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FBD907" w14:textId="6342B4E8" w:rsidR="001926E2" w:rsidRDefault="001926E2" w:rsidP="001926E2">
      <w:pPr>
        <w:spacing w:line="276" w:lineRule="auto"/>
        <w:jc w:val="center"/>
        <w:rPr>
          <w:rFonts w:ascii="Arial" w:hAnsi="Arial"/>
          <w:b/>
          <w:color w:val="000000" w:themeColor="text1"/>
        </w:rPr>
      </w:pPr>
    </w:p>
    <w:p w14:paraId="6F12FB31" w14:textId="77777777" w:rsidR="001926E2" w:rsidRDefault="001926E2" w:rsidP="001926E2">
      <w:pPr>
        <w:spacing w:line="276" w:lineRule="auto"/>
        <w:jc w:val="center"/>
        <w:rPr>
          <w:rFonts w:ascii="Arial" w:hAnsi="Arial"/>
          <w:b/>
          <w:color w:val="000000" w:themeColor="text1"/>
        </w:rPr>
      </w:pPr>
    </w:p>
    <w:p w14:paraId="71B78590" w14:textId="77777777" w:rsidR="001926E2" w:rsidRDefault="001926E2" w:rsidP="001926E2">
      <w:pPr>
        <w:spacing w:line="276" w:lineRule="auto"/>
        <w:jc w:val="center"/>
        <w:rPr>
          <w:rFonts w:ascii="Arial" w:hAnsi="Arial"/>
          <w:b/>
          <w:color w:val="000000" w:themeColor="text1"/>
        </w:rPr>
      </w:pPr>
    </w:p>
    <w:p w14:paraId="180B00A2" w14:textId="77777777" w:rsidR="001926E2" w:rsidRDefault="001926E2" w:rsidP="001926E2">
      <w:pPr>
        <w:spacing w:line="276" w:lineRule="auto"/>
        <w:jc w:val="center"/>
        <w:rPr>
          <w:rFonts w:ascii="Arial" w:hAnsi="Arial"/>
          <w:b/>
          <w:color w:val="000000" w:themeColor="text1"/>
        </w:rPr>
      </w:pPr>
    </w:p>
    <w:p w14:paraId="5AF67855" w14:textId="5CA82836" w:rsidR="001926E2" w:rsidRDefault="001926E2" w:rsidP="001926E2">
      <w:pPr>
        <w:spacing w:line="276" w:lineRule="auto"/>
        <w:jc w:val="center"/>
        <w:rPr>
          <w:rFonts w:ascii="Arial" w:hAnsi="Arial"/>
          <w:b/>
          <w:color w:val="000000" w:themeColor="text1"/>
        </w:rPr>
      </w:pPr>
      <w:r w:rsidRPr="00C87019">
        <w:rPr>
          <w:rFonts w:ascii="Arial" w:hAnsi="Arial"/>
          <w:b/>
          <w:color w:val="000000" w:themeColor="text1"/>
          <w:highlight w:val="yellow"/>
        </w:rPr>
        <w:t>National Competency Standards Level-</w:t>
      </w:r>
      <w:r w:rsidR="0004553A">
        <w:rPr>
          <w:rFonts w:ascii="Arial" w:hAnsi="Arial"/>
          <w:b/>
          <w:color w:val="000000" w:themeColor="text1"/>
          <w:highlight w:val="yellow"/>
        </w:rPr>
        <w:t>4</w:t>
      </w:r>
      <w:r w:rsidRPr="00C87019">
        <w:rPr>
          <w:rFonts w:ascii="Arial" w:hAnsi="Arial"/>
          <w:b/>
          <w:color w:val="000000" w:themeColor="text1"/>
          <w:highlight w:val="yellow"/>
        </w:rPr>
        <w:t xml:space="preserve"> for “Civil Technology”</w:t>
      </w:r>
    </w:p>
    <w:p w14:paraId="3C73426D" w14:textId="77777777" w:rsidR="001926E2" w:rsidRPr="00375195" w:rsidRDefault="001926E2" w:rsidP="001926E2">
      <w:pPr>
        <w:spacing w:line="276" w:lineRule="auto"/>
        <w:jc w:val="center"/>
        <w:rPr>
          <w:rFonts w:ascii="Arial" w:hAnsi="Arial"/>
          <w:b/>
          <w:color w:val="000000" w:themeColor="text1"/>
        </w:rPr>
      </w:pPr>
    </w:p>
    <w:p w14:paraId="2CC81881" w14:textId="77777777" w:rsidR="001926E2" w:rsidRPr="00F82304" w:rsidRDefault="001926E2" w:rsidP="001926E2">
      <w:pPr>
        <w:spacing w:line="276" w:lineRule="auto"/>
        <w:rPr>
          <w:rFonts w:ascii="Arial" w:hAnsi="Arial"/>
          <w:b/>
          <w:color w:val="000000" w:themeColor="text1"/>
          <w:sz w:val="22"/>
          <w:szCs w:val="22"/>
        </w:rPr>
      </w:pPr>
    </w:p>
    <w:p w14:paraId="1360DC97" w14:textId="77777777" w:rsidR="001926E2" w:rsidRPr="00F82304" w:rsidRDefault="001926E2" w:rsidP="001926E2">
      <w:pPr>
        <w:spacing w:line="276" w:lineRule="auto"/>
        <w:ind w:left="-270" w:hanging="180"/>
        <w:jc w:val="right"/>
        <w:rPr>
          <w:rFonts w:ascii="Arial" w:hAnsi="Arial"/>
          <w:b/>
          <w:noProof/>
          <w:color w:val="000000" w:themeColor="text1"/>
          <w:sz w:val="22"/>
          <w:szCs w:val="22"/>
        </w:rPr>
      </w:pPr>
      <w:r w:rsidRPr="00F82304">
        <w:rPr>
          <w:rFonts w:ascii="Arial" w:hAnsi="Arial"/>
          <w:b/>
          <w:noProof/>
          <w:color w:val="000000" w:themeColor="text1"/>
          <w:sz w:val="22"/>
          <w:szCs w:val="22"/>
        </w:rPr>
        <w:drawing>
          <wp:inline distT="0" distB="0" distL="0" distR="0" wp14:anchorId="68152417" wp14:editId="0E168032">
            <wp:extent cx="6282055" cy="3533775"/>
            <wp:effectExtent l="0" t="0" r="444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VIL.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282055" cy="3533775"/>
                    </a:xfrm>
                    <a:prstGeom prst="rect">
                      <a:avLst/>
                    </a:prstGeom>
                  </pic:spPr>
                </pic:pic>
              </a:graphicData>
            </a:graphic>
          </wp:inline>
        </w:drawing>
      </w:r>
    </w:p>
    <w:p w14:paraId="05FB4A86" w14:textId="77777777" w:rsidR="001926E2" w:rsidRPr="00F82304" w:rsidRDefault="001926E2" w:rsidP="001926E2">
      <w:pPr>
        <w:spacing w:line="276" w:lineRule="auto"/>
        <w:ind w:left="-270" w:hanging="180"/>
        <w:jc w:val="center"/>
        <w:rPr>
          <w:rFonts w:ascii="Arial" w:hAnsi="Arial"/>
          <w:b/>
          <w:color w:val="000000" w:themeColor="text1"/>
          <w:sz w:val="22"/>
          <w:szCs w:val="22"/>
        </w:rPr>
      </w:pPr>
    </w:p>
    <w:p w14:paraId="1466BCF7" w14:textId="77777777" w:rsidR="001926E2" w:rsidRPr="00B823B1" w:rsidRDefault="001926E2" w:rsidP="001926E2">
      <w:pPr>
        <w:spacing w:line="276" w:lineRule="auto"/>
        <w:jc w:val="center"/>
        <w:rPr>
          <w:rFonts w:ascii="Arial" w:hAnsi="Arial"/>
          <w:b/>
          <w:i/>
          <w:iCs/>
          <w:color w:val="000000" w:themeColor="text1"/>
          <w:sz w:val="28"/>
          <w:szCs w:val="28"/>
        </w:rPr>
      </w:pPr>
      <w:r w:rsidRPr="00B823B1">
        <w:rPr>
          <w:rFonts w:ascii="Arial" w:hAnsi="Arial"/>
          <w:b/>
          <w:i/>
          <w:iCs/>
          <w:color w:val="000000" w:themeColor="text1"/>
          <w:sz w:val="28"/>
          <w:szCs w:val="28"/>
        </w:rPr>
        <w:t>Competency Standards</w:t>
      </w:r>
    </w:p>
    <w:p w14:paraId="446C11BE" w14:textId="77777777" w:rsidR="001926E2" w:rsidRPr="00F82304" w:rsidRDefault="001926E2" w:rsidP="001926E2">
      <w:pPr>
        <w:spacing w:line="276" w:lineRule="auto"/>
        <w:jc w:val="center"/>
        <w:rPr>
          <w:rFonts w:ascii="Arial" w:hAnsi="Arial"/>
          <w:b/>
          <w:color w:val="000000" w:themeColor="text1"/>
          <w:sz w:val="22"/>
          <w:szCs w:val="22"/>
        </w:rPr>
      </w:pPr>
    </w:p>
    <w:p w14:paraId="00F180D7" w14:textId="77777777" w:rsidR="001926E2" w:rsidRPr="00375195" w:rsidRDefault="001926E2" w:rsidP="001926E2">
      <w:pPr>
        <w:spacing w:line="276" w:lineRule="auto"/>
        <w:jc w:val="center"/>
        <w:rPr>
          <w:rFonts w:ascii="Arial" w:hAnsi="Arial"/>
          <w:b/>
          <w:color w:val="000000" w:themeColor="text1"/>
          <w:szCs w:val="22"/>
        </w:rPr>
      </w:pPr>
      <w:r w:rsidRPr="00375195">
        <w:rPr>
          <w:rFonts w:ascii="Arial" w:hAnsi="Arial"/>
          <w:b/>
          <w:color w:val="000000" w:themeColor="text1"/>
          <w:szCs w:val="22"/>
        </w:rPr>
        <w:t>National Vocational and Technical Training Commission (NAVTTC),</w:t>
      </w:r>
    </w:p>
    <w:p w14:paraId="4BE87146" w14:textId="77777777" w:rsidR="001926E2" w:rsidRPr="00375195" w:rsidRDefault="001926E2" w:rsidP="001926E2">
      <w:pPr>
        <w:spacing w:line="276" w:lineRule="auto"/>
        <w:jc w:val="center"/>
        <w:rPr>
          <w:rFonts w:ascii="Arial" w:hAnsi="Arial"/>
          <w:b/>
          <w:color w:val="000000" w:themeColor="text1"/>
          <w:szCs w:val="22"/>
        </w:rPr>
      </w:pPr>
      <w:r w:rsidRPr="00375195">
        <w:rPr>
          <w:rFonts w:ascii="Arial" w:hAnsi="Arial"/>
          <w:b/>
          <w:color w:val="000000" w:themeColor="text1"/>
          <w:szCs w:val="22"/>
        </w:rPr>
        <w:t>Government of Pakistan</w:t>
      </w:r>
    </w:p>
    <w:p w14:paraId="2F4E7AF9" w14:textId="77777777" w:rsidR="001926E2" w:rsidRPr="00375195" w:rsidRDefault="001926E2" w:rsidP="001926E2">
      <w:pPr>
        <w:spacing w:after="200" w:line="276" w:lineRule="auto"/>
        <w:rPr>
          <w:rFonts w:ascii="Arial" w:hAnsi="Arial"/>
          <w:color w:val="000000" w:themeColor="text1"/>
          <w:szCs w:val="22"/>
        </w:rPr>
      </w:pPr>
      <w:r w:rsidRPr="00375195">
        <w:rPr>
          <w:rFonts w:ascii="Arial" w:hAnsi="Arial"/>
          <w:color w:val="000000" w:themeColor="text1"/>
          <w:szCs w:val="22"/>
        </w:rPr>
        <w:tab/>
      </w:r>
    </w:p>
    <w:p w14:paraId="70D08104" w14:textId="77777777" w:rsidR="001926E2" w:rsidRPr="00F82304" w:rsidRDefault="001926E2" w:rsidP="001926E2">
      <w:pPr>
        <w:spacing w:after="160" w:line="259" w:lineRule="auto"/>
        <w:rPr>
          <w:rFonts w:ascii="Arial" w:hAnsi="Arial"/>
          <w:color w:val="000000" w:themeColor="text1"/>
          <w:sz w:val="22"/>
          <w:szCs w:val="22"/>
        </w:rPr>
      </w:pPr>
      <w:r w:rsidRPr="00F82304">
        <w:rPr>
          <w:rFonts w:ascii="Arial" w:hAnsi="Arial"/>
          <w:color w:val="000000" w:themeColor="text1"/>
          <w:sz w:val="22"/>
          <w:szCs w:val="22"/>
        </w:rPr>
        <w:br w:type="page"/>
      </w:r>
    </w:p>
    <w:p w14:paraId="09F25923" w14:textId="77777777" w:rsidR="001926E2" w:rsidRPr="00F82304" w:rsidRDefault="001926E2" w:rsidP="001926E2">
      <w:pPr>
        <w:spacing w:after="200" w:line="276" w:lineRule="auto"/>
        <w:rPr>
          <w:rFonts w:ascii="Arial" w:hAnsi="Arial"/>
          <w:color w:val="000000" w:themeColor="text1"/>
          <w:sz w:val="22"/>
          <w:szCs w:val="22"/>
        </w:rPr>
      </w:pPr>
    </w:p>
    <w:p w14:paraId="31524FBC" w14:textId="77777777" w:rsidR="001926E2" w:rsidRPr="00EF41E8" w:rsidRDefault="001926E2" w:rsidP="001926E2">
      <w:pPr>
        <w:spacing w:after="160" w:line="360" w:lineRule="auto"/>
        <w:jc w:val="center"/>
        <w:rPr>
          <w:rFonts w:ascii="Arial" w:eastAsia="Arial" w:hAnsi="Arial"/>
          <w:b/>
          <w:bCs/>
          <w:color w:val="000000" w:themeColor="text1"/>
          <w:lang w:val="en-GB" w:eastAsia="en-GB" w:bidi="en-GB"/>
        </w:rPr>
      </w:pPr>
      <w:r w:rsidRPr="00EF41E8">
        <w:rPr>
          <w:rFonts w:ascii="Arial" w:eastAsia="Arial" w:hAnsi="Arial"/>
          <w:b/>
          <w:bCs/>
          <w:color w:val="000000" w:themeColor="text1"/>
          <w:lang w:val="en-GB" w:eastAsia="en-GB" w:bidi="en-GB"/>
        </w:rPr>
        <w:t>ACKNOWLEDGEMENTS</w:t>
      </w:r>
    </w:p>
    <w:p w14:paraId="3DC9A5BB" w14:textId="77777777" w:rsidR="001926E2" w:rsidRPr="00F82304" w:rsidRDefault="001926E2" w:rsidP="001926E2">
      <w:pPr>
        <w:spacing w:line="360" w:lineRule="auto"/>
        <w:jc w:val="center"/>
        <w:rPr>
          <w:rFonts w:ascii="Arial" w:eastAsia="Book Antiqua" w:hAnsi="Arial"/>
          <w:b/>
          <w:smallCaps/>
          <w:color w:val="000000" w:themeColor="text1"/>
          <w:sz w:val="22"/>
          <w:szCs w:val="22"/>
        </w:rPr>
      </w:pPr>
    </w:p>
    <w:p w14:paraId="7BE7C6E1" w14:textId="77777777" w:rsidR="001926E2" w:rsidRPr="00F82304" w:rsidRDefault="001926E2" w:rsidP="001926E2">
      <w:pPr>
        <w:spacing w:before="240" w:line="360" w:lineRule="auto"/>
        <w:jc w:val="both"/>
        <w:rPr>
          <w:rFonts w:ascii="Arial" w:eastAsia="Book Antiqua" w:hAnsi="Arial"/>
          <w:color w:val="000000" w:themeColor="text1"/>
          <w:sz w:val="22"/>
          <w:szCs w:val="22"/>
        </w:rPr>
      </w:pPr>
      <w:bookmarkStart w:id="0" w:name="_gjdgxs" w:colFirst="0" w:colLast="0"/>
      <w:bookmarkEnd w:id="0"/>
      <w:r w:rsidRPr="00F82304">
        <w:rPr>
          <w:rFonts w:ascii="Arial" w:eastAsia="Book Antiqua" w:hAnsi="Arial"/>
          <w:color w:val="000000" w:themeColor="text1"/>
          <w:sz w:val="22"/>
          <w:szCs w:val="22"/>
        </w:rPr>
        <w:t xml:space="preserve">National Vocational and Technical Training Commission (NAVTTC) extends its gratitude and appreciation to many representatives of business, industry, academia, government agencies, Provincial TEVTAs, Sector Skill Councils and trade associations who speared their time and expertise to the development and validation of these National Vocational Qualifications (Competency Standards, Curricula, Assessments Packs and related material). </w:t>
      </w:r>
      <w:r w:rsidRPr="00F82304">
        <w:rPr>
          <w:rFonts w:ascii="Arial" w:eastAsia="Calibri" w:hAnsi="Arial"/>
          <w:color w:val="000000" w:themeColor="text1"/>
          <w:sz w:val="22"/>
          <w:szCs w:val="22"/>
        </w:rPr>
        <w:t xml:space="preserve">This work would not have been possible without the financial and technical support of the TVET Sector Support Programme co-funded by European Union, Norwegian and German Governments implemented by GIZ Pakistan. NAVTTC is especially indebted to </w:t>
      </w:r>
      <w:r w:rsidRPr="00F82304">
        <w:rPr>
          <w:rFonts w:ascii="Arial" w:eastAsia="Book Antiqua" w:hAnsi="Arial"/>
          <w:i/>
          <w:color w:val="000000" w:themeColor="text1"/>
          <w:sz w:val="22"/>
          <w:szCs w:val="22"/>
        </w:rPr>
        <w:t>Dr. Muqeem ul Islam,</w:t>
      </w:r>
      <w:r w:rsidRPr="00F82304">
        <w:rPr>
          <w:rFonts w:ascii="Arial" w:eastAsia="Book Antiqua" w:hAnsi="Arial"/>
          <w:color w:val="000000" w:themeColor="text1"/>
          <w:sz w:val="22"/>
          <w:szCs w:val="22"/>
        </w:rPr>
        <w:t xml:space="preserve"> who lead the project from the front. The core team was comprised on:</w:t>
      </w:r>
    </w:p>
    <w:p w14:paraId="05C59EAD" w14:textId="77777777" w:rsidR="001926E2" w:rsidRPr="00F82304" w:rsidRDefault="001926E2" w:rsidP="008762A0">
      <w:pPr>
        <w:pStyle w:val="ListParagraph"/>
        <w:numPr>
          <w:ilvl w:val="0"/>
          <w:numId w:val="1407"/>
        </w:numPr>
        <w:spacing w:before="240" w:after="200" w:line="360" w:lineRule="auto"/>
        <w:jc w:val="both"/>
        <w:rPr>
          <w:rFonts w:ascii="Arial" w:eastAsia="Book Antiqua" w:hAnsi="Arial"/>
          <w:color w:val="000000" w:themeColor="text1"/>
          <w:sz w:val="22"/>
          <w:szCs w:val="22"/>
        </w:rPr>
      </w:pPr>
      <w:r w:rsidRPr="00F82304">
        <w:rPr>
          <w:rFonts w:ascii="Arial" w:eastAsia="Book Antiqua" w:hAnsi="Arial"/>
          <w:i/>
          <w:color w:val="000000" w:themeColor="text1"/>
          <w:sz w:val="22"/>
          <w:szCs w:val="22"/>
        </w:rPr>
        <w:t>Dr. Muqeem ul Islam,</w:t>
      </w:r>
      <w:r w:rsidRPr="00F82304">
        <w:rPr>
          <w:rFonts w:ascii="Arial" w:eastAsia="Book Antiqua" w:hAnsi="Arial"/>
          <w:color w:val="000000" w:themeColor="text1"/>
          <w:sz w:val="22"/>
          <w:szCs w:val="22"/>
        </w:rPr>
        <w:t xml:space="preserve"> Director General (Skills,</w:t>
      </w:r>
      <w:r>
        <w:rPr>
          <w:rFonts w:ascii="Arial" w:eastAsia="Book Antiqua" w:hAnsi="Arial"/>
          <w:color w:val="000000" w:themeColor="text1"/>
          <w:sz w:val="22"/>
          <w:szCs w:val="22"/>
        </w:rPr>
        <w:t xml:space="preserve"> </w:t>
      </w:r>
      <w:r w:rsidRPr="00F82304">
        <w:rPr>
          <w:rFonts w:ascii="Arial" w:eastAsia="Book Antiqua" w:hAnsi="Arial"/>
          <w:color w:val="000000" w:themeColor="text1"/>
          <w:sz w:val="22"/>
          <w:szCs w:val="22"/>
        </w:rPr>
        <w:t xml:space="preserve">Standards and Curricula) NAVTTC </w:t>
      </w:r>
    </w:p>
    <w:p w14:paraId="09650CEC" w14:textId="77777777" w:rsidR="001926E2" w:rsidRPr="00F82304" w:rsidRDefault="001926E2" w:rsidP="008762A0">
      <w:pPr>
        <w:pStyle w:val="ListParagraph"/>
        <w:numPr>
          <w:ilvl w:val="0"/>
          <w:numId w:val="1407"/>
        </w:numPr>
        <w:spacing w:before="240" w:after="200" w:line="360" w:lineRule="auto"/>
        <w:jc w:val="both"/>
        <w:rPr>
          <w:rFonts w:ascii="Arial" w:eastAsia="Calibri" w:hAnsi="Arial"/>
          <w:color w:val="000000" w:themeColor="text1"/>
          <w:sz w:val="22"/>
          <w:szCs w:val="22"/>
        </w:rPr>
      </w:pPr>
      <w:r w:rsidRPr="00F82304">
        <w:rPr>
          <w:rFonts w:ascii="Arial" w:eastAsia="Book Antiqua" w:hAnsi="Arial"/>
          <w:i/>
          <w:color w:val="000000" w:themeColor="text1"/>
          <w:sz w:val="22"/>
          <w:szCs w:val="22"/>
        </w:rPr>
        <w:t>Mr. Muhammad Naeem Akhtar</w:t>
      </w:r>
      <w:r w:rsidRPr="00F82304">
        <w:rPr>
          <w:rFonts w:ascii="Arial" w:eastAsia="Book Antiqua" w:hAnsi="Arial"/>
          <w:color w:val="000000" w:themeColor="text1"/>
          <w:sz w:val="22"/>
          <w:szCs w:val="22"/>
        </w:rPr>
        <w:t xml:space="preserve">, Senior Technical Advisor TSSP-GIZ </w:t>
      </w:r>
    </w:p>
    <w:p w14:paraId="04AD6473" w14:textId="77777777" w:rsidR="001926E2" w:rsidRPr="00F82304" w:rsidRDefault="001926E2" w:rsidP="008762A0">
      <w:pPr>
        <w:pStyle w:val="ListParagraph"/>
        <w:numPr>
          <w:ilvl w:val="0"/>
          <w:numId w:val="1407"/>
        </w:numPr>
        <w:pBdr>
          <w:top w:val="nil"/>
          <w:left w:val="nil"/>
          <w:bottom w:val="nil"/>
          <w:right w:val="nil"/>
          <w:between w:val="nil"/>
        </w:pBdr>
        <w:spacing w:before="240" w:after="200" w:line="360" w:lineRule="auto"/>
        <w:jc w:val="both"/>
        <w:rPr>
          <w:rFonts w:ascii="Arial" w:eastAsia="Book Antiqua" w:hAnsi="Arial"/>
          <w:color w:val="000000" w:themeColor="text1"/>
          <w:sz w:val="22"/>
          <w:szCs w:val="22"/>
        </w:rPr>
      </w:pPr>
      <w:r w:rsidRPr="00F82304">
        <w:rPr>
          <w:rFonts w:ascii="Arial" w:eastAsia="Book Antiqua" w:hAnsi="Arial"/>
          <w:i/>
          <w:color w:val="000000" w:themeColor="text1"/>
          <w:sz w:val="22"/>
          <w:szCs w:val="22"/>
        </w:rPr>
        <w:t>Mr. Muhammad Yasir</w:t>
      </w:r>
      <w:r w:rsidRPr="00F82304">
        <w:rPr>
          <w:rFonts w:ascii="Arial" w:eastAsia="Book Antiqua" w:hAnsi="Arial"/>
          <w:color w:val="000000" w:themeColor="text1"/>
          <w:sz w:val="22"/>
          <w:szCs w:val="22"/>
        </w:rPr>
        <w:t>, Deputy Director (SS&amp;C Wing) NAVTTC</w:t>
      </w:r>
    </w:p>
    <w:p w14:paraId="0AF3316C" w14:textId="77777777" w:rsidR="001926E2" w:rsidRPr="00F82304" w:rsidRDefault="001926E2" w:rsidP="008762A0">
      <w:pPr>
        <w:pStyle w:val="ListParagraph"/>
        <w:numPr>
          <w:ilvl w:val="0"/>
          <w:numId w:val="1407"/>
        </w:numPr>
        <w:pBdr>
          <w:top w:val="nil"/>
          <w:left w:val="nil"/>
          <w:bottom w:val="nil"/>
          <w:right w:val="nil"/>
          <w:between w:val="nil"/>
        </w:pBdr>
        <w:spacing w:before="240" w:after="200" w:line="360" w:lineRule="auto"/>
        <w:jc w:val="both"/>
        <w:rPr>
          <w:rFonts w:ascii="Arial" w:eastAsia="Calibri" w:hAnsi="Arial"/>
          <w:color w:val="000000" w:themeColor="text1"/>
          <w:sz w:val="22"/>
          <w:szCs w:val="22"/>
        </w:rPr>
      </w:pPr>
      <w:r w:rsidRPr="00F82304">
        <w:rPr>
          <w:rFonts w:ascii="Arial" w:eastAsia="Book Antiqua" w:hAnsi="Arial"/>
          <w:i/>
          <w:color w:val="000000" w:themeColor="text1"/>
          <w:sz w:val="22"/>
          <w:szCs w:val="22"/>
        </w:rPr>
        <w:t>Mr. Muhammad Ishaq,</w:t>
      </w:r>
      <w:r w:rsidRPr="00F82304">
        <w:rPr>
          <w:rFonts w:ascii="Arial" w:eastAsia="Book Antiqua" w:hAnsi="Arial"/>
          <w:color w:val="000000" w:themeColor="text1"/>
          <w:sz w:val="22"/>
          <w:szCs w:val="22"/>
        </w:rPr>
        <w:t xml:space="preserve"> Deputy Director (SS&amp;C Wing) NAVTTC</w:t>
      </w:r>
    </w:p>
    <w:p w14:paraId="2EBBC511" w14:textId="77777777" w:rsidR="001926E2" w:rsidRPr="00F82304" w:rsidRDefault="001926E2" w:rsidP="008762A0">
      <w:pPr>
        <w:pStyle w:val="ListParagraph"/>
        <w:numPr>
          <w:ilvl w:val="0"/>
          <w:numId w:val="1407"/>
        </w:numPr>
        <w:pBdr>
          <w:top w:val="nil"/>
          <w:left w:val="nil"/>
          <w:bottom w:val="nil"/>
          <w:right w:val="nil"/>
          <w:between w:val="nil"/>
        </w:pBdr>
        <w:spacing w:before="240" w:after="200" w:line="360" w:lineRule="auto"/>
        <w:jc w:val="both"/>
        <w:rPr>
          <w:rFonts w:ascii="Arial" w:eastAsia="Calibri" w:hAnsi="Arial"/>
          <w:color w:val="000000" w:themeColor="text1"/>
          <w:sz w:val="22"/>
          <w:szCs w:val="22"/>
        </w:rPr>
      </w:pPr>
      <w:r w:rsidRPr="00F82304">
        <w:rPr>
          <w:rFonts w:ascii="Arial" w:eastAsia="Book Antiqua" w:hAnsi="Arial"/>
          <w:i/>
          <w:color w:val="000000" w:themeColor="text1"/>
          <w:sz w:val="22"/>
          <w:szCs w:val="22"/>
        </w:rPr>
        <w:t>Mr. Muhammad Fayaz Soomro,</w:t>
      </w:r>
      <w:r w:rsidRPr="00F82304">
        <w:rPr>
          <w:rFonts w:ascii="Arial" w:eastAsia="Book Antiqua" w:hAnsi="Arial"/>
          <w:color w:val="000000" w:themeColor="text1"/>
          <w:sz w:val="22"/>
          <w:szCs w:val="22"/>
        </w:rPr>
        <w:t xml:space="preserve"> Deputy Director (SS&amp;C Wing) NAVTTC</w:t>
      </w:r>
    </w:p>
    <w:p w14:paraId="7483E5EE" w14:textId="77777777" w:rsidR="001926E2" w:rsidRPr="00F82304" w:rsidRDefault="001926E2" w:rsidP="001926E2">
      <w:pPr>
        <w:spacing w:before="240" w:line="360" w:lineRule="auto"/>
        <w:jc w:val="both"/>
        <w:rPr>
          <w:rFonts w:ascii="Arial" w:eastAsia="Book Antiqua" w:hAnsi="Arial"/>
          <w:color w:val="000000" w:themeColor="text1"/>
          <w:sz w:val="22"/>
          <w:szCs w:val="22"/>
        </w:rPr>
      </w:pPr>
      <w:r w:rsidRPr="00F82304">
        <w:rPr>
          <w:rFonts w:ascii="Arial" w:eastAsia="Book Antiqua" w:hAnsi="Arial"/>
          <w:color w:val="000000" w:themeColor="text1"/>
          <w:sz w:val="22"/>
          <w:szCs w:val="22"/>
        </w:rPr>
        <w:t>NAVTTC team under the leadership of Dr. Muqeem ul Islam initiated development of CBT &amp; A based qualifications of diploma level-5 as a reform project of TVET sector in November 2018 and completed 27 NVQF diplomas of Level-5 in September, 2019. It seems worth highlighting that during this endeavor apart from developing competency standards/curricula in conventional trades new dimensions containing high-tech trades in TVET sector in the context of generation IR 4.0 trades have also been developed which inter alia includes Robotics, Mechatronics, artificial intelligence, industrial automation, instrumentation and process control. Moreover, trades like entrepreneurship, green/environmental skills and variety of soft/digital skill have also been developed to equip the Pakistani youth with skills set as per requirement of the global trends. These skills have been made integral part of all the 27 diplomas.</w:t>
      </w:r>
    </w:p>
    <w:p w14:paraId="0318C39E" w14:textId="77777777" w:rsidR="001926E2" w:rsidRPr="00F82304" w:rsidRDefault="001926E2" w:rsidP="001926E2">
      <w:pPr>
        <w:spacing w:before="240" w:line="360" w:lineRule="auto"/>
        <w:jc w:val="both"/>
        <w:rPr>
          <w:rFonts w:ascii="Arial" w:eastAsia="Book Antiqua" w:hAnsi="Arial"/>
          <w:color w:val="000000" w:themeColor="text1"/>
          <w:sz w:val="22"/>
          <w:szCs w:val="22"/>
        </w:rPr>
      </w:pPr>
      <w:r w:rsidRPr="00F82304">
        <w:rPr>
          <w:rFonts w:ascii="Arial" w:eastAsia="Calibri" w:hAnsi="Arial"/>
          <w:color w:val="000000" w:themeColor="text1"/>
          <w:sz w:val="22"/>
          <w:szCs w:val="22"/>
        </w:rPr>
        <w:t xml:space="preserve">Nobody has been more important in the pursuit of this project than </w:t>
      </w:r>
      <w:r w:rsidRPr="00F82304">
        <w:rPr>
          <w:rFonts w:ascii="Arial" w:eastAsia="Book Antiqua" w:hAnsi="Arial"/>
          <w:color w:val="000000" w:themeColor="text1"/>
          <w:sz w:val="22"/>
          <w:szCs w:val="22"/>
        </w:rPr>
        <w:t>Dr. Nasir Khan, Executive Director, NAVTTC, whose patronage and support remain there throughout the development process and lastly to thanks specially to Syed Javed Hassan, Chairman NAVTTC and Raja Saad Khan, Deputy Team Lead TSSP-GIZ who made it happened in this challenging time.</w:t>
      </w:r>
    </w:p>
    <w:p w14:paraId="4B31607D" w14:textId="77777777" w:rsidR="001E05FC" w:rsidRDefault="001E05FC" w:rsidP="00894F63">
      <w:pPr>
        <w:spacing w:line="360" w:lineRule="auto"/>
        <w:rPr>
          <w:rFonts w:ascii="Arial" w:hAnsi="Arial"/>
          <w:sz w:val="28"/>
          <w:szCs w:val="28"/>
        </w:rPr>
      </w:pPr>
      <w:r w:rsidRPr="00757C6D">
        <w:rPr>
          <w:rFonts w:ascii="Arial" w:hAnsi="Arial"/>
          <w:sz w:val="28"/>
          <w:szCs w:val="28"/>
        </w:rPr>
        <w:tab/>
      </w:r>
    </w:p>
    <w:sdt>
      <w:sdtPr>
        <w:rPr>
          <w:rFonts w:asciiTheme="minorHAnsi" w:hAnsiTheme="minorHAnsi" w:cs="Arial"/>
          <w:b w:val="0"/>
          <w:bCs w:val="0"/>
          <w:noProof/>
          <w:color w:val="auto"/>
          <w:sz w:val="24"/>
          <w:szCs w:val="24"/>
          <w:lang w:val="en-GB" w:eastAsia="en-US"/>
        </w:rPr>
        <w:id w:val="-414859441"/>
        <w:docPartObj>
          <w:docPartGallery w:val="Table of Contents"/>
          <w:docPartUnique/>
        </w:docPartObj>
      </w:sdtPr>
      <w:sdtEndPr>
        <w:rPr>
          <w:rFonts w:ascii="Trebuchet MS" w:hAnsi="Trebuchet MS"/>
          <w:noProof w:val="0"/>
          <w:lang w:val="en-US"/>
        </w:rPr>
      </w:sdtEndPr>
      <w:sdtContent>
        <w:p w14:paraId="404F715A" w14:textId="77777777" w:rsidR="00B36161" w:rsidRDefault="00B36161" w:rsidP="00894F63">
          <w:pPr>
            <w:pStyle w:val="TOCHeading"/>
            <w:spacing w:before="0" w:line="360" w:lineRule="auto"/>
          </w:pPr>
          <w:r>
            <w:t>Contents</w:t>
          </w:r>
        </w:p>
        <w:p w14:paraId="45DD0E02" w14:textId="046B4175" w:rsidR="0081501D" w:rsidRDefault="009D5846">
          <w:pPr>
            <w:pStyle w:val="TOC1"/>
            <w:rPr>
              <w:rFonts w:asciiTheme="minorHAnsi" w:eastAsiaTheme="minorEastAsia" w:hAnsiTheme="minorHAnsi" w:cstheme="minorBidi"/>
              <w:b w:val="0"/>
              <w:bCs w:val="0"/>
              <w:color w:val="auto"/>
              <w:sz w:val="22"/>
              <w:szCs w:val="22"/>
              <w:lang w:val="en-GB" w:eastAsia="en-GB"/>
            </w:rPr>
          </w:pPr>
          <w:r w:rsidRPr="00217B5C">
            <w:rPr>
              <w:rFonts w:asciiTheme="majorHAnsi" w:hAnsiTheme="majorHAnsi" w:cstheme="majorHAnsi"/>
              <w:caps/>
              <w:noProof w:val="0"/>
              <w:sz w:val="22"/>
              <w:szCs w:val="22"/>
            </w:rPr>
            <w:fldChar w:fldCharType="begin"/>
          </w:r>
          <w:r w:rsidRPr="00217B5C">
            <w:rPr>
              <w:sz w:val="22"/>
              <w:szCs w:val="22"/>
            </w:rPr>
            <w:instrText xml:space="preserve"> TOC \o "1-3" \h \z \u </w:instrText>
          </w:r>
          <w:r w:rsidRPr="00217B5C">
            <w:rPr>
              <w:rFonts w:asciiTheme="majorHAnsi" w:hAnsiTheme="majorHAnsi" w:cstheme="majorHAnsi"/>
              <w:caps/>
              <w:noProof w:val="0"/>
              <w:sz w:val="22"/>
              <w:szCs w:val="22"/>
            </w:rPr>
            <w:fldChar w:fldCharType="separate"/>
          </w:r>
          <w:hyperlink w:anchor="_Toc111401528" w:history="1">
            <w:r w:rsidR="0081501D" w:rsidRPr="000776C7">
              <w:rPr>
                <w:rStyle w:val="Hyperlink"/>
              </w:rPr>
              <w:t>1. Introduction</w:t>
            </w:r>
            <w:r w:rsidR="0081501D">
              <w:rPr>
                <w:webHidden/>
              </w:rPr>
              <w:tab/>
            </w:r>
            <w:r w:rsidR="0081501D">
              <w:rPr>
                <w:webHidden/>
              </w:rPr>
              <w:fldChar w:fldCharType="begin"/>
            </w:r>
            <w:r w:rsidR="0081501D">
              <w:rPr>
                <w:webHidden/>
              </w:rPr>
              <w:instrText xml:space="preserve"> PAGEREF _Toc111401528 \h </w:instrText>
            </w:r>
            <w:r w:rsidR="0081501D">
              <w:rPr>
                <w:webHidden/>
              </w:rPr>
            </w:r>
            <w:r w:rsidR="0081501D">
              <w:rPr>
                <w:webHidden/>
              </w:rPr>
              <w:fldChar w:fldCharType="separate"/>
            </w:r>
            <w:r w:rsidR="0081501D">
              <w:rPr>
                <w:webHidden/>
              </w:rPr>
              <w:t>6</w:t>
            </w:r>
            <w:r w:rsidR="0081501D">
              <w:rPr>
                <w:webHidden/>
              </w:rPr>
              <w:fldChar w:fldCharType="end"/>
            </w:r>
          </w:hyperlink>
        </w:p>
        <w:p w14:paraId="4C6F481B" w14:textId="4C075472" w:rsidR="0081501D" w:rsidRDefault="00000000">
          <w:pPr>
            <w:pStyle w:val="TOC1"/>
            <w:rPr>
              <w:rFonts w:asciiTheme="minorHAnsi" w:eastAsiaTheme="minorEastAsia" w:hAnsiTheme="minorHAnsi" w:cstheme="minorBidi"/>
              <w:b w:val="0"/>
              <w:bCs w:val="0"/>
              <w:color w:val="auto"/>
              <w:sz w:val="22"/>
              <w:szCs w:val="22"/>
              <w:lang w:val="en-GB" w:eastAsia="en-GB"/>
            </w:rPr>
          </w:pPr>
          <w:hyperlink w:anchor="_Toc111401529" w:history="1">
            <w:r w:rsidR="0081501D" w:rsidRPr="000776C7">
              <w:rPr>
                <w:rStyle w:val="Hyperlink"/>
              </w:rPr>
              <w:t>2. Purpose of the Qualification</w:t>
            </w:r>
            <w:r w:rsidR="0081501D">
              <w:rPr>
                <w:webHidden/>
              </w:rPr>
              <w:tab/>
            </w:r>
            <w:r w:rsidR="0081501D">
              <w:rPr>
                <w:webHidden/>
              </w:rPr>
              <w:fldChar w:fldCharType="begin"/>
            </w:r>
            <w:r w:rsidR="0081501D">
              <w:rPr>
                <w:webHidden/>
              </w:rPr>
              <w:instrText xml:space="preserve"> PAGEREF _Toc111401529 \h </w:instrText>
            </w:r>
            <w:r w:rsidR="0081501D">
              <w:rPr>
                <w:webHidden/>
              </w:rPr>
            </w:r>
            <w:r w:rsidR="0081501D">
              <w:rPr>
                <w:webHidden/>
              </w:rPr>
              <w:fldChar w:fldCharType="separate"/>
            </w:r>
            <w:r w:rsidR="0081501D">
              <w:rPr>
                <w:webHidden/>
              </w:rPr>
              <w:t>6</w:t>
            </w:r>
            <w:r w:rsidR="0081501D">
              <w:rPr>
                <w:webHidden/>
              </w:rPr>
              <w:fldChar w:fldCharType="end"/>
            </w:r>
          </w:hyperlink>
        </w:p>
        <w:p w14:paraId="642E046E" w14:textId="5DF31008" w:rsidR="0081501D" w:rsidRDefault="00000000">
          <w:pPr>
            <w:pStyle w:val="TOC1"/>
            <w:rPr>
              <w:rFonts w:asciiTheme="minorHAnsi" w:eastAsiaTheme="minorEastAsia" w:hAnsiTheme="minorHAnsi" w:cstheme="minorBidi"/>
              <w:b w:val="0"/>
              <w:bCs w:val="0"/>
              <w:color w:val="auto"/>
              <w:sz w:val="22"/>
              <w:szCs w:val="22"/>
              <w:lang w:val="en-GB" w:eastAsia="en-GB"/>
            </w:rPr>
          </w:pPr>
          <w:hyperlink w:anchor="_Toc111401530" w:history="1">
            <w:r w:rsidR="0081501D" w:rsidRPr="000776C7">
              <w:rPr>
                <w:rStyle w:val="Hyperlink"/>
              </w:rPr>
              <w:t>3.  Core competencies of the Qualification</w:t>
            </w:r>
            <w:r w:rsidR="0081501D">
              <w:rPr>
                <w:webHidden/>
              </w:rPr>
              <w:tab/>
            </w:r>
            <w:r w:rsidR="0081501D">
              <w:rPr>
                <w:webHidden/>
              </w:rPr>
              <w:fldChar w:fldCharType="begin"/>
            </w:r>
            <w:r w:rsidR="0081501D">
              <w:rPr>
                <w:webHidden/>
              </w:rPr>
              <w:instrText xml:space="preserve"> PAGEREF _Toc111401530 \h </w:instrText>
            </w:r>
            <w:r w:rsidR="0081501D">
              <w:rPr>
                <w:webHidden/>
              </w:rPr>
            </w:r>
            <w:r w:rsidR="0081501D">
              <w:rPr>
                <w:webHidden/>
              </w:rPr>
              <w:fldChar w:fldCharType="separate"/>
            </w:r>
            <w:r w:rsidR="0081501D">
              <w:rPr>
                <w:webHidden/>
              </w:rPr>
              <w:t>6</w:t>
            </w:r>
            <w:r w:rsidR="0081501D">
              <w:rPr>
                <w:webHidden/>
              </w:rPr>
              <w:fldChar w:fldCharType="end"/>
            </w:r>
          </w:hyperlink>
        </w:p>
        <w:p w14:paraId="546CDAE2" w14:textId="0CC34BB0" w:rsidR="0081501D" w:rsidRDefault="00000000">
          <w:pPr>
            <w:pStyle w:val="TOC1"/>
            <w:rPr>
              <w:rFonts w:asciiTheme="minorHAnsi" w:eastAsiaTheme="minorEastAsia" w:hAnsiTheme="minorHAnsi" w:cstheme="minorBidi"/>
              <w:b w:val="0"/>
              <w:bCs w:val="0"/>
              <w:color w:val="auto"/>
              <w:sz w:val="22"/>
              <w:szCs w:val="22"/>
              <w:lang w:val="en-GB" w:eastAsia="en-GB"/>
            </w:rPr>
          </w:pPr>
          <w:hyperlink w:anchor="_Toc111401531" w:history="1">
            <w:r w:rsidR="0081501D" w:rsidRPr="000776C7">
              <w:rPr>
                <w:rStyle w:val="Hyperlink"/>
              </w:rPr>
              <w:t>4. Date of Validation</w:t>
            </w:r>
            <w:r w:rsidR="0081501D">
              <w:rPr>
                <w:webHidden/>
              </w:rPr>
              <w:tab/>
            </w:r>
            <w:r w:rsidR="0081501D">
              <w:rPr>
                <w:webHidden/>
              </w:rPr>
              <w:fldChar w:fldCharType="begin"/>
            </w:r>
            <w:r w:rsidR="0081501D">
              <w:rPr>
                <w:webHidden/>
              </w:rPr>
              <w:instrText xml:space="preserve"> PAGEREF _Toc111401531 \h </w:instrText>
            </w:r>
            <w:r w:rsidR="0081501D">
              <w:rPr>
                <w:webHidden/>
              </w:rPr>
            </w:r>
            <w:r w:rsidR="0081501D">
              <w:rPr>
                <w:webHidden/>
              </w:rPr>
              <w:fldChar w:fldCharType="separate"/>
            </w:r>
            <w:r w:rsidR="0081501D">
              <w:rPr>
                <w:webHidden/>
              </w:rPr>
              <w:t>23</w:t>
            </w:r>
            <w:r w:rsidR="0081501D">
              <w:rPr>
                <w:webHidden/>
              </w:rPr>
              <w:fldChar w:fldCharType="end"/>
            </w:r>
          </w:hyperlink>
        </w:p>
        <w:p w14:paraId="6F15F1A8" w14:textId="6D76470B" w:rsidR="0081501D" w:rsidRDefault="00000000">
          <w:pPr>
            <w:pStyle w:val="TOC1"/>
            <w:rPr>
              <w:rFonts w:asciiTheme="minorHAnsi" w:eastAsiaTheme="minorEastAsia" w:hAnsiTheme="minorHAnsi" w:cstheme="minorBidi"/>
              <w:b w:val="0"/>
              <w:bCs w:val="0"/>
              <w:color w:val="auto"/>
              <w:sz w:val="22"/>
              <w:szCs w:val="22"/>
              <w:lang w:val="en-GB" w:eastAsia="en-GB"/>
            </w:rPr>
          </w:pPr>
          <w:hyperlink w:anchor="_Toc111401532" w:history="1">
            <w:r w:rsidR="0081501D" w:rsidRPr="000776C7">
              <w:rPr>
                <w:rStyle w:val="Hyperlink"/>
              </w:rPr>
              <w:t>5. Codes of Qualifications</w:t>
            </w:r>
            <w:r w:rsidR="0081501D">
              <w:rPr>
                <w:webHidden/>
              </w:rPr>
              <w:tab/>
            </w:r>
            <w:r w:rsidR="0081501D">
              <w:rPr>
                <w:webHidden/>
              </w:rPr>
              <w:fldChar w:fldCharType="begin"/>
            </w:r>
            <w:r w:rsidR="0081501D">
              <w:rPr>
                <w:webHidden/>
              </w:rPr>
              <w:instrText xml:space="preserve"> PAGEREF _Toc111401532 \h </w:instrText>
            </w:r>
            <w:r w:rsidR="0081501D">
              <w:rPr>
                <w:webHidden/>
              </w:rPr>
            </w:r>
            <w:r w:rsidR="0081501D">
              <w:rPr>
                <w:webHidden/>
              </w:rPr>
              <w:fldChar w:fldCharType="separate"/>
            </w:r>
            <w:r w:rsidR="0081501D">
              <w:rPr>
                <w:webHidden/>
              </w:rPr>
              <w:t>23</w:t>
            </w:r>
            <w:r w:rsidR="0081501D">
              <w:rPr>
                <w:webHidden/>
              </w:rPr>
              <w:fldChar w:fldCharType="end"/>
            </w:r>
          </w:hyperlink>
        </w:p>
        <w:p w14:paraId="37E4A6E7" w14:textId="7B055D11" w:rsidR="0081501D" w:rsidRDefault="00000000">
          <w:pPr>
            <w:pStyle w:val="TOC1"/>
            <w:rPr>
              <w:rFonts w:asciiTheme="minorHAnsi" w:eastAsiaTheme="minorEastAsia" w:hAnsiTheme="minorHAnsi" w:cstheme="minorBidi"/>
              <w:b w:val="0"/>
              <w:bCs w:val="0"/>
              <w:color w:val="auto"/>
              <w:sz w:val="22"/>
              <w:szCs w:val="22"/>
              <w:lang w:val="en-GB" w:eastAsia="en-GB"/>
            </w:rPr>
          </w:pPr>
          <w:hyperlink w:anchor="_Toc111401533" w:history="1">
            <w:r w:rsidR="0081501D" w:rsidRPr="000776C7">
              <w:rPr>
                <w:rStyle w:val="Hyperlink"/>
              </w:rPr>
              <w:t>6. Members of Qualifications Development Committee</w:t>
            </w:r>
            <w:r w:rsidR="0081501D">
              <w:rPr>
                <w:webHidden/>
              </w:rPr>
              <w:tab/>
            </w:r>
            <w:r w:rsidR="0081501D">
              <w:rPr>
                <w:webHidden/>
              </w:rPr>
              <w:fldChar w:fldCharType="begin"/>
            </w:r>
            <w:r w:rsidR="0081501D">
              <w:rPr>
                <w:webHidden/>
              </w:rPr>
              <w:instrText xml:space="preserve"> PAGEREF _Toc111401533 \h </w:instrText>
            </w:r>
            <w:r w:rsidR="0081501D">
              <w:rPr>
                <w:webHidden/>
              </w:rPr>
            </w:r>
            <w:r w:rsidR="0081501D">
              <w:rPr>
                <w:webHidden/>
              </w:rPr>
              <w:fldChar w:fldCharType="separate"/>
            </w:r>
            <w:r w:rsidR="0081501D">
              <w:rPr>
                <w:webHidden/>
              </w:rPr>
              <w:t>24</w:t>
            </w:r>
            <w:r w:rsidR="0081501D">
              <w:rPr>
                <w:webHidden/>
              </w:rPr>
              <w:fldChar w:fldCharType="end"/>
            </w:r>
          </w:hyperlink>
        </w:p>
        <w:p w14:paraId="59E3C2E9" w14:textId="62B41DD5" w:rsidR="0081501D" w:rsidRDefault="00000000">
          <w:pPr>
            <w:pStyle w:val="TOC1"/>
            <w:rPr>
              <w:rFonts w:asciiTheme="minorHAnsi" w:eastAsiaTheme="minorEastAsia" w:hAnsiTheme="minorHAnsi" w:cstheme="minorBidi"/>
              <w:b w:val="0"/>
              <w:bCs w:val="0"/>
              <w:color w:val="auto"/>
              <w:sz w:val="22"/>
              <w:szCs w:val="22"/>
              <w:lang w:val="en-GB" w:eastAsia="en-GB"/>
            </w:rPr>
          </w:pPr>
          <w:hyperlink w:anchor="_Toc111401534" w:history="1">
            <w:r w:rsidR="0081501D" w:rsidRPr="000776C7">
              <w:rPr>
                <w:rStyle w:val="Hyperlink"/>
              </w:rPr>
              <w:t>7. Members of Qualifications Validation Committee</w:t>
            </w:r>
            <w:r w:rsidR="0081501D">
              <w:rPr>
                <w:webHidden/>
              </w:rPr>
              <w:tab/>
            </w:r>
            <w:r w:rsidR="0081501D">
              <w:rPr>
                <w:webHidden/>
              </w:rPr>
              <w:fldChar w:fldCharType="begin"/>
            </w:r>
            <w:r w:rsidR="0081501D">
              <w:rPr>
                <w:webHidden/>
              </w:rPr>
              <w:instrText xml:space="preserve"> PAGEREF _Toc111401534 \h </w:instrText>
            </w:r>
            <w:r w:rsidR="0081501D">
              <w:rPr>
                <w:webHidden/>
              </w:rPr>
            </w:r>
            <w:r w:rsidR="0081501D">
              <w:rPr>
                <w:webHidden/>
              </w:rPr>
              <w:fldChar w:fldCharType="separate"/>
            </w:r>
            <w:r w:rsidR="0081501D">
              <w:rPr>
                <w:webHidden/>
              </w:rPr>
              <w:t>24</w:t>
            </w:r>
            <w:r w:rsidR="0081501D">
              <w:rPr>
                <w:webHidden/>
              </w:rPr>
              <w:fldChar w:fldCharType="end"/>
            </w:r>
          </w:hyperlink>
        </w:p>
        <w:p w14:paraId="11B93A11" w14:textId="7FE3BBDF" w:rsidR="0081501D" w:rsidRDefault="00000000">
          <w:pPr>
            <w:pStyle w:val="TOC1"/>
            <w:rPr>
              <w:rFonts w:asciiTheme="minorHAnsi" w:eastAsiaTheme="minorEastAsia" w:hAnsiTheme="minorHAnsi" w:cstheme="minorBidi"/>
              <w:b w:val="0"/>
              <w:bCs w:val="0"/>
              <w:color w:val="auto"/>
              <w:sz w:val="22"/>
              <w:szCs w:val="22"/>
              <w:lang w:val="en-GB" w:eastAsia="en-GB"/>
            </w:rPr>
          </w:pPr>
          <w:hyperlink w:anchor="_Toc111401535" w:history="1">
            <w:r w:rsidR="0081501D" w:rsidRPr="000776C7">
              <w:rPr>
                <w:rStyle w:val="Hyperlink"/>
              </w:rPr>
              <w:t>8. Entry Requirements</w:t>
            </w:r>
            <w:r w:rsidR="0081501D">
              <w:rPr>
                <w:webHidden/>
              </w:rPr>
              <w:tab/>
            </w:r>
            <w:r w:rsidR="0081501D">
              <w:rPr>
                <w:webHidden/>
              </w:rPr>
              <w:fldChar w:fldCharType="begin"/>
            </w:r>
            <w:r w:rsidR="0081501D">
              <w:rPr>
                <w:webHidden/>
              </w:rPr>
              <w:instrText xml:space="preserve"> PAGEREF _Toc111401535 \h </w:instrText>
            </w:r>
            <w:r w:rsidR="0081501D">
              <w:rPr>
                <w:webHidden/>
              </w:rPr>
            </w:r>
            <w:r w:rsidR="0081501D">
              <w:rPr>
                <w:webHidden/>
              </w:rPr>
              <w:fldChar w:fldCharType="separate"/>
            </w:r>
            <w:r w:rsidR="0081501D">
              <w:rPr>
                <w:webHidden/>
              </w:rPr>
              <w:t>25</w:t>
            </w:r>
            <w:r w:rsidR="0081501D">
              <w:rPr>
                <w:webHidden/>
              </w:rPr>
              <w:fldChar w:fldCharType="end"/>
            </w:r>
          </w:hyperlink>
        </w:p>
        <w:p w14:paraId="09F5545A" w14:textId="356CB7CF" w:rsidR="0081501D" w:rsidRDefault="00000000">
          <w:pPr>
            <w:pStyle w:val="TOC1"/>
            <w:rPr>
              <w:rFonts w:asciiTheme="minorHAnsi" w:eastAsiaTheme="minorEastAsia" w:hAnsiTheme="minorHAnsi" w:cstheme="minorBidi"/>
              <w:b w:val="0"/>
              <w:bCs w:val="0"/>
              <w:color w:val="auto"/>
              <w:sz w:val="22"/>
              <w:szCs w:val="22"/>
              <w:lang w:val="en-GB" w:eastAsia="en-GB"/>
            </w:rPr>
          </w:pPr>
          <w:hyperlink w:anchor="_Toc111401536" w:history="1">
            <w:r w:rsidR="0081501D" w:rsidRPr="000776C7">
              <w:rPr>
                <w:rStyle w:val="Hyperlink"/>
              </w:rPr>
              <w:t>9. Proposed Scheme of Studies</w:t>
            </w:r>
            <w:r w:rsidR="0081501D">
              <w:rPr>
                <w:webHidden/>
              </w:rPr>
              <w:tab/>
            </w:r>
            <w:r w:rsidR="0081501D">
              <w:rPr>
                <w:webHidden/>
              </w:rPr>
              <w:fldChar w:fldCharType="begin"/>
            </w:r>
            <w:r w:rsidR="0081501D">
              <w:rPr>
                <w:webHidden/>
              </w:rPr>
              <w:instrText xml:space="preserve"> PAGEREF _Toc111401536 \h </w:instrText>
            </w:r>
            <w:r w:rsidR="0081501D">
              <w:rPr>
                <w:webHidden/>
              </w:rPr>
            </w:r>
            <w:r w:rsidR="0081501D">
              <w:rPr>
                <w:webHidden/>
              </w:rPr>
              <w:fldChar w:fldCharType="separate"/>
            </w:r>
            <w:r w:rsidR="0081501D">
              <w:rPr>
                <w:webHidden/>
              </w:rPr>
              <w:t>25</w:t>
            </w:r>
            <w:r w:rsidR="0081501D">
              <w:rPr>
                <w:webHidden/>
              </w:rPr>
              <w:fldChar w:fldCharType="end"/>
            </w:r>
          </w:hyperlink>
        </w:p>
        <w:p w14:paraId="23B1C0B0" w14:textId="2C8DCD68" w:rsidR="0081501D" w:rsidRDefault="00000000">
          <w:pPr>
            <w:pStyle w:val="TOC1"/>
            <w:rPr>
              <w:rFonts w:asciiTheme="minorHAnsi" w:eastAsiaTheme="minorEastAsia" w:hAnsiTheme="minorHAnsi" w:cstheme="minorBidi"/>
              <w:b w:val="0"/>
              <w:bCs w:val="0"/>
              <w:color w:val="auto"/>
              <w:sz w:val="22"/>
              <w:szCs w:val="22"/>
              <w:lang w:val="en-GB" w:eastAsia="en-GB"/>
            </w:rPr>
          </w:pPr>
          <w:hyperlink w:anchor="_Toc111401537" w:history="1">
            <w:r w:rsidR="0081501D" w:rsidRPr="000776C7">
              <w:rPr>
                <w:rStyle w:val="Hyperlink"/>
              </w:rPr>
              <w:t>9. A- Occupation Packaging of Civil Technology</w:t>
            </w:r>
            <w:r w:rsidR="0081501D">
              <w:rPr>
                <w:webHidden/>
              </w:rPr>
              <w:tab/>
            </w:r>
            <w:r w:rsidR="0081501D">
              <w:rPr>
                <w:webHidden/>
              </w:rPr>
              <w:fldChar w:fldCharType="begin"/>
            </w:r>
            <w:r w:rsidR="0081501D">
              <w:rPr>
                <w:webHidden/>
              </w:rPr>
              <w:instrText xml:space="preserve"> PAGEREF _Toc111401537 \h </w:instrText>
            </w:r>
            <w:r w:rsidR="0081501D">
              <w:rPr>
                <w:webHidden/>
              </w:rPr>
            </w:r>
            <w:r w:rsidR="0081501D">
              <w:rPr>
                <w:webHidden/>
              </w:rPr>
              <w:fldChar w:fldCharType="separate"/>
            </w:r>
            <w:r w:rsidR="0081501D">
              <w:rPr>
                <w:webHidden/>
              </w:rPr>
              <w:t>27</w:t>
            </w:r>
            <w:r w:rsidR="0081501D">
              <w:rPr>
                <w:webHidden/>
              </w:rPr>
              <w:fldChar w:fldCharType="end"/>
            </w:r>
          </w:hyperlink>
        </w:p>
        <w:p w14:paraId="7539D80E" w14:textId="2C28F034" w:rsidR="0081501D" w:rsidRDefault="00000000">
          <w:pPr>
            <w:pStyle w:val="TOC1"/>
            <w:rPr>
              <w:rFonts w:asciiTheme="minorHAnsi" w:eastAsiaTheme="minorEastAsia" w:hAnsiTheme="minorHAnsi" w:cstheme="minorBidi"/>
              <w:b w:val="0"/>
              <w:bCs w:val="0"/>
              <w:color w:val="auto"/>
              <w:sz w:val="22"/>
              <w:szCs w:val="22"/>
              <w:lang w:val="en-GB" w:eastAsia="en-GB"/>
            </w:rPr>
          </w:pPr>
          <w:hyperlink w:anchor="_Toc111401538" w:history="1">
            <w:r w:rsidR="0081501D" w:rsidRPr="000776C7">
              <w:rPr>
                <w:rStyle w:val="Hyperlink"/>
              </w:rPr>
              <w:t>9.</w:t>
            </w:r>
            <w:r w:rsidR="0081501D">
              <w:rPr>
                <w:rFonts w:asciiTheme="minorHAnsi" w:eastAsiaTheme="minorEastAsia" w:hAnsiTheme="minorHAnsi" w:cstheme="minorBidi"/>
                <w:b w:val="0"/>
                <w:bCs w:val="0"/>
                <w:color w:val="auto"/>
                <w:sz w:val="22"/>
                <w:szCs w:val="22"/>
                <w:lang w:val="en-GB" w:eastAsia="en-GB"/>
              </w:rPr>
              <w:tab/>
            </w:r>
            <w:r w:rsidR="0081501D" w:rsidRPr="000776C7">
              <w:rPr>
                <w:rStyle w:val="Hyperlink"/>
              </w:rPr>
              <w:t>B- Qualification Packaging of Civil Technology</w:t>
            </w:r>
            <w:r w:rsidR="0081501D">
              <w:rPr>
                <w:webHidden/>
              </w:rPr>
              <w:tab/>
            </w:r>
            <w:r w:rsidR="0081501D">
              <w:rPr>
                <w:webHidden/>
              </w:rPr>
              <w:fldChar w:fldCharType="begin"/>
            </w:r>
            <w:r w:rsidR="0081501D">
              <w:rPr>
                <w:webHidden/>
              </w:rPr>
              <w:instrText xml:space="preserve"> PAGEREF _Toc111401538 \h </w:instrText>
            </w:r>
            <w:r w:rsidR="0081501D">
              <w:rPr>
                <w:webHidden/>
              </w:rPr>
            </w:r>
            <w:r w:rsidR="0081501D">
              <w:rPr>
                <w:webHidden/>
              </w:rPr>
              <w:fldChar w:fldCharType="separate"/>
            </w:r>
            <w:r w:rsidR="0081501D">
              <w:rPr>
                <w:webHidden/>
              </w:rPr>
              <w:t>28</w:t>
            </w:r>
            <w:r w:rsidR="0081501D">
              <w:rPr>
                <w:webHidden/>
              </w:rPr>
              <w:fldChar w:fldCharType="end"/>
            </w:r>
          </w:hyperlink>
        </w:p>
        <w:p w14:paraId="47229329" w14:textId="7198F6DF" w:rsidR="0081501D" w:rsidRDefault="00000000">
          <w:pPr>
            <w:pStyle w:val="TOC1"/>
            <w:rPr>
              <w:rFonts w:asciiTheme="minorHAnsi" w:eastAsiaTheme="minorEastAsia" w:hAnsiTheme="minorHAnsi" w:cstheme="minorBidi"/>
              <w:b w:val="0"/>
              <w:bCs w:val="0"/>
              <w:color w:val="auto"/>
              <w:sz w:val="22"/>
              <w:szCs w:val="22"/>
              <w:lang w:val="en-GB" w:eastAsia="en-GB"/>
            </w:rPr>
          </w:pPr>
          <w:hyperlink w:anchor="_Toc111401539" w:history="1">
            <w:r w:rsidR="0081501D" w:rsidRPr="000776C7">
              <w:rPr>
                <w:rStyle w:val="Hyperlink"/>
              </w:rPr>
              <w:t>10.</w:t>
            </w:r>
            <w:r w:rsidR="0081501D">
              <w:rPr>
                <w:rFonts w:asciiTheme="minorHAnsi" w:eastAsiaTheme="minorEastAsia" w:hAnsiTheme="minorHAnsi" w:cstheme="minorBidi"/>
                <w:b w:val="0"/>
                <w:bCs w:val="0"/>
                <w:color w:val="auto"/>
                <w:sz w:val="22"/>
                <w:szCs w:val="22"/>
                <w:lang w:val="en-GB" w:eastAsia="en-GB"/>
              </w:rPr>
              <w:tab/>
            </w:r>
            <w:r w:rsidR="0081501D" w:rsidRPr="000776C7">
              <w:rPr>
                <w:rStyle w:val="Hyperlink"/>
              </w:rPr>
              <w:t>Detail of Qualifications and its Competency Standards Level Wise</w:t>
            </w:r>
            <w:r w:rsidR="0081501D">
              <w:rPr>
                <w:webHidden/>
              </w:rPr>
              <w:tab/>
            </w:r>
            <w:r w:rsidR="0081501D">
              <w:rPr>
                <w:webHidden/>
              </w:rPr>
              <w:fldChar w:fldCharType="begin"/>
            </w:r>
            <w:r w:rsidR="0081501D">
              <w:rPr>
                <w:webHidden/>
              </w:rPr>
              <w:instrText xml:space="preserve"> PAGEREF _Toc111401539 \h </w:instrText>
            </w:r>
            <w:r w:rsidR="0081501D">
              <w:rPr>
                <w:webHidden/>
              </w:rPr>
            </w:r>
            <w:r w:rsidR="0081501D">
              <w:rPr>
                <w:webHidden/>
              </w:rPr>
              <w:fldChar w:fldCharType="separate"/>
            </w:r>
            <w:r w:rsidR="0081501D">
              <w:rPr>
                <w:webHidden/>
              </w:rPr>
              <w:t>28</w:t>
            </w:r>
            <w:r w:rsidR="0081501D">
              <w:rPr>
                <w:webHidden/>
              </w:rPr>
              <w:fldChar w:fldCharType="end"/>
            </w:r>
          </w:hyperlink>
        </w:p>
        <w:p w14:paraId="14747253" w14:textId="4C28217B" w:rsidR="0081501D" w:rsidRDefault="00000000">
          <w:pPr>
            <w:pStyle w:val="TOC1"/>
            <w:rPr>
              <w:rFonts w:asciiTheme="minorHAnsi" w:eastAsiaTheme="minorEastAsia" w:hAnsiTheme="minorHAnsi" w:cstheme="minorBidi"/>
              <w:b w:val="0"/>
              <w:bCs w:val="0"/>
              <w:color w:val="auto"/>
              <w:sz w:val="22"/>
              <w:szCs w:val="22"/>
              <w:lang w:val="en-GB" w:eastAsia="en-GB"/>
            </w:rPr>
          </w:pPr>
          <w:hyperlink w:anchor="_Toc111401540" w:history="1">
            <w:r w:rsidR="0081501D" w:rsidRPr="000776C7">
              <w:rPr>
                <w:rStyle w:val="Hyperlink"/>
                <w:rFonts w:ascii="Times New Roman" w:hAnsi="Times New Roman" w:cs="Times New Roman"/>
                <w:lang w:val="en-AU"/>
              </w:rPr>
              <w:t>11c Certificate in Civil Technology Level 4</w:t>
            </w:r>
            <w:r w:rsidR="0081501D">
              <w:rPr>
                <w:webHidden/>
              </w:rPr>
              <w:tab/>
            </w:r>
            <w:r w:rsidR="0081501D">
              <w:rPr>
                <w:webHidden/>
              </w:rPr>
              <w:fldChar w:fldCharType="begin"/>
            </w:r>
            <w:r w:rsidR="0081501D">
              <w:rPr>
                <w:webHidden/>
              </w:rPr>
              <w:instrText xml:space="preserve"> PAGEREF _Toc111401540 \h </w:instrText>
            </w:r>
            <w:r w:rsidR="0081501D">
              <w:rPr>
                <w:webHidden/>
              </w:rPr>
            </w:r>
            <w:r w:rsidR="0081501D">
              <w:rPr>
                <w:webHidden/>
              </w:rPr>
              <w:fldChar w:fldCharType="separate"/>
            </w:r>
            <w:r w:rsidR="0081501D">
              <w:rPr>
                <w:webHidden/>
              </w:rPr>
              <w:t>30</w:t>
            </w:r>
            <w:r w:rsidR="0081501D">
              <w:rPr>
                <w:webHidden/>
              </w:rPr>
              <w:fldChar w:fldCharType="end"/>
            </w:r>
          </w:hyperlink>
        </w:p>
        <w:p w14:paraId="5252993E" w14:textId="44619526" w:rsidR="0081501D" w:rsidRDefault="00000000">
          <w:pPr>
            <w:pStyle w:val="TOC2"/>
            <w:rPr>
              <w:rFonts w:asciiTheme="minorHAnsi" w:eastAsiaTheme="minorEastAsia" w:hAnsiTheme="minorHAnsi" w:cstheme="minorBidi"/>
              <w:lang w:val="en-GB" w:eastAsia="en-GB"/>
            </w:rPr>
          </w:pPr>
          <w:hyperlink w:anchor="_Toc111401541" w:history="1">
            <w:r w:rsidR="0081501D" w:rsidRPr="000776C7">
              <w:rPr>
                <w:rStyle w:val="Hyperlink"/>
                <w:b/>
                <w:bCs/>
              </w:rPr>
              <w:t>10.1.</w:t>
            </w:r>
            <w:r w:rsidR="0081501D">
              <w:rPr>
                <w:rFonts w:asciiTheme="minorHAnsi" w:eastAsiaTheme="minorEastAsia" w:hAnsiTheme="minorHAnsi" w:cstheme="minorBidi"/>
                <w:lang w:val="en-GB" w:eastAsia="en-GB"/>
              </w:rPr>
              <w:tab/>
            </w:r>
            <w:r w:rsidR="0081501D" w:rsidRPr="000776C7">
              <w:rPr>
                <w:rStyle w:val="Hyperlink"/>
                <w:b/>
                <w:bCs/>
              </w:rPr>
              <w:t>Construction II</w:t>
            </w:r>
            <w:r w:rsidR="0081501D">
              <w:rPr>
                <w:webHidden/>
              </w:rPr>
              <w:tab/>
            </w:r>
            <w:r w:rsidR="0081501D">
              <w:rPr>
                <w:webHidden/>
              </w:rPr>
              <w:fldChar w:fldCharType="begin"/>
            </w:r>
            <w:r w:rsidR="0081501D">
              <w:rPr>
                <w:webHidden/>
              </w:rPr>
              <w:instrText xml:space="preserve"> PAGEREF _Toc111401541 \h </w:instrText>
            </w:r>
            <w:r w:rsidR="0081501D">
              <w:rPr>
                <w:webHidden/>
              </w:rPr>
            </w:r>
            <w:r w:rsidR="0081501D">
              <w:rPr>
                <w:webHidden/>
              </w:rPr>
              <w:fldChar w:fldCharType="separate"/>
            </w:r>
            <w:r w:rsidR="0081501D">
              <w:rPr>
                <w:webHidden/>
              </w:rPr>
              <w:t>30</w:t>
            </w:r>
            <w:r w:rsidR="0081501D">
              <w:rPr>
                <w:webHidden/>
              </w:rPr>
              <w:fldChar w:fldCharType="end"/>
            </w:r>
          </w:hyperlink>
        </w:p>
        <w:p w14:paraId="45CDB71D" w14:textId="4EC7C542"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42" w:history="1">
            <w:r w:rsidR="0081501D" w:rsidRPr="000776C7">
              <w:rPr>
                <w:rStyle w:val="Hyperlink"/>
                <w:b/>
                <w:bCs/>
              </w:rPr>
              <w:t>0732B&amp;CE-131</w:t>
            </w:r>
            <w:r w:rsidR="0081501D">
              <w:rPr>
                <w:rFonts w:asciiTheme="minorHAnsi" w:eastAsiaTheme="minorEastAsia" w:hAnsiTheme="minorHAnsi" w:cstheme="minorBidi"/>
                <w:sz w:val="22"/>
                <w:szCs w:val="22"/>
                <w:lang w:eastAsia="en-GB"/>
              </w:rPr>
              <w:tab/>
            </w:r>
            <w:r w:rsidR="0081501D" w:rsidRPr="000776C7">
              <w:rPr>
                <w:rStyle w:val="Hyperlink"/>
                <w:b/>
                <w:bCs/>
              </w:rPr>
              <w:t>Prepare subgrade, base, and bedding course for paving</w:t>
            </w:r>
            <w:r w:rsidR="0081501D">
              <w:rPr>
                <w:webHidden/>
              </w:rPr>
              <w:tab/>
            </w:r>
            <w:r w:rsidR="0081501D">
              <w:rPr>
                <w:webHidden/>
              </w:rPr>
              <w:fldChar w:fldCharType="begin"/>
            </w:r>
            <w:r w:rsidR="0081501D">
              <w:rPr>
                <w:webHidden/>
              </w:rPr>
              <w:instrText xml:space="preserve"> PAGEREF _Toc111401542 \h </w:instrText>
            </w:r>
            <w:r w:rsidR="0081501D">
              <w:rPr>
                <w:webHidden/>
              </w:rPr>
            </w:r>
            <w:r w:rsidR="0081501D">
              <w:rPr>
                <w:webHidden/>
              </w:rPr>
              <w:fldChar w:fldCharType="separate"/>
            </w:r>
            <w:r w:rsidR="0081501D">
              <w:rPr>
                <w:webHidden/>
              </w:rPr>
              <w:t>30</w:t>
            </w:r>
            <w:r w:rsidR="0081501D">
              <w:rPr>
                <w:webHidden/>
              </w:rPr>
              <w:fldChar w:fldCharType="end"/>
            </w:r>
          </w:hyperlink>
        </w:p>
        <w:p w14:paraId="7FF6BA55" w14:textId="19A0D701"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43" w:history="1">
            <w:r w:rsidR="0081501D" w:rsidRPr="000776C7">
              <w:rPr>
                <w:rStyle w:val="Hyperlink"/>
                <w:b/>
                <w:bCs/>
              </w:rPr>
              <w:t>0732B&amp;CE-132</w:t>
            </w:r>
            <w:r w:rsidR="0081501D">
              <w:rPr>
                <w:rFonts w:asciiTheme="minorHAnsi" w:eastAsiaTheme="minorEastAsia" w:hAnsiTheme="minorHAnsi" w:cstheme="minorBidi"/>
                <w:sz w:val="22"/>
                <w:szCs w:val="22"/>
                <w:lang w:eastAsia="en-GB"/>
              </w:rPr>
              <w:tab/>
            </w:r>
            <w:r w:rsidR="0081501D" w:rsidRPr="000776C7">
              <w:rPr>
                <w:rStyle w:val="Hyperlink"/>
                <w:b/>
                <w:bCs/>
              </w:rPr>
              <w:t>Lay paving</w:t>
            </w:r>
            <w:r w:rsidR="0081501D">
              <w:rPr>
                <w:webHidden/>
              </w:rPr>
              <w:tab/>
            </w:r>
            <w:r w:rsidR="0081501D">
              <w:rPr>
                <w:webHidden/>
              </w:rPr>
              <w:fldChar w:fldCharType="begin"/>
            </w:r>
            <w:r w:rsidR="0081501D">
              <w:rPr>
                <w:webHidden/>
              </w:rPr>
              <w:instrText xml:space="preserve"> PAGEREF _Toc111401543 \h </w:instrText>
            </w:r>
            <w:r w:rsidR="0081501D">
              <w:rPr>
                <w:webHidden/>
              </w:rPr>
            </w:r>
            <w:r w:rsidR="0081501D">
              <w:rPr>
                <w:webHidden/>
              </w:rPr>
              <w:fldChar w:fldCharType="separate"/>
            </w:r>
            <w:r w:rsidR="0081501D">
              <w:rPr>
                <w:webHidden/>
              </w:rPr>
              <w:t>33</w:t>
            </w:r>
            <w:r w:rsidR="0081501D">
              <w:rPr>
                <w:webHidden/>
              </w:rPr>
              <w:fldChar w:fldCharType="end"/>
            </w:r>
          </w:hyperlink>
        </w:p>
        <w:p w14:paraId="3757572D" w14:textId="5FFBD061"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44" w:history="1">
            <w:r w:rsidR="0081501D" w:rsidRPr="000776C7">
              <w:rPr>
                <w:rStyle w:val="Hyperlink"/>
                <w:b/>
                <w:bCs/>
              </w:rPr>
              <w:t>0732B&amp;CE-133</w:t>
            </w:r>
            <w:r w:rsidR="0081501D">
              <w:rPr>
                <w:rFonts w:asciiTheme="minorHAnsi" w:eastAsiaTheme="minorEastAsia" w:hAnsiTheme="minorHAnsi" w:cstheme="minorBidi"/>
                <w:sz w:val="22"/>
                <w:szCs w:val="22"/>
                <w:lang w:eastAsia="en-GB"/>
              </w:rPr>
              <w:tab/>
            </w:r>
            <w:r w:rsidR="0081501D" w:rsidRPr="000776C7">
              <w:rPr>
                <w:rStyle w:val="Hyperlink"/>
                <w:b/>
                <w:bCs/>
              </w:rPr>
              <w:t>Perform concrete, tiles and mosaic flooring</w:t>
            </w:r>
            <w:r w:rsidR="0081501D">
              <w:rPr>
                <w:webHidden/>
              </w:rPr>
              <w:tab/>
            </w:r>
            <w:r w:rsidR="0081501D">
              <w:rPr>
                <w:webHidden/>
              </w:rPr>
              <w:fldChar w:fldCharType="begin"/>
            </w:r>
            <w:r w:rsidR="0081501D">
              <w:rPr>
                <w:webHidden/>
              </w:rPr>
              <w:instrText xml:space="preserve"> PAGEREF _Toc111401544 \h </w:instrText>
            </w:r>
            <w:r w:rsidR="0081501D">
              <w:rPr>
                <w:webHidden/>
              </w:rPr>
            </w:r>
            <w:r w:rsidR="0081501D">
              <w:rPr>
                <w:webHidden/>
              </w:rPr>
              <w:fldChar w:fldCharType="separate"/>
            </w:r>
            <w:r w:rsidR="0081501D">
              <w:rPr>
                <w:webHidden/>
              </w:rPr>
              <w:t>36</w:t>
            </w:r>
            <w:r w:rsidR="0081501D">
              <w:rPr>
                <w:webHidden/>
              </w:rPr>
              <w:fldChar w:fldCharType="end"/>
            </w:r>
          </w:hyperlink>
        </w:p>
        <w:p w14:paraId="2CB81C69" w14:textId="768FA7EB"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45" w:history="1">
            <w:r w:rsidR="0081501D" w:rsidRPr="000776C7">
              <w:rPr>
                <w:rStyle w:val="Hyperlink"/>
                <w:b/>
                <w:bCs/>
              </w:rPr>
              <w:t>0732B&amp;CE-134</w:t>
            </w:r>
            <w:r w:rsidR="0081501D">
              <w:rPr>
                <w:rFonts w:asciiTheme="minorHAnsi" w:eastAsiaTheme="minorEastAsia" w:hAnsiTheme="minorHAnsi" w:cstheme="minorBidi"/>
                <w:sz w:val="22"/>
                <w:szCs w:val="22"/>
                <w:lang w:eastAsia="en-GB"/>
              </w:rPr>
              <w:tab/>
            </w:r>
            <w:r w:rsidR="0081501D" w:rsidRPr="000776C7">
              <w:rPr>
                <w:rStyle w:val="Hyperlink"/>
                <w:b/>
                <w:bCs/>
              </w:rPr>
              <w:t>Perform marble/granite flooring</w:t>
            </w:r>
            <w:r w:rsidR="0081501D">
              <w:rPr>
                <w:webHidden/>
              </w:rPr>
              <w:tab/>
            </w:r>
            <w:r w:rsidR="0081501D">
              <w:rPr>
                <w:webHidden/>
              </w:rPr>
              <w:fldChar w:fldCharType="begin"/>
            </w:r>
            <w:r w:rsidR="0081501D">
              <w:rPr>
                <w:webHidden/>
              </w:rPr>
              <w:instrText xml:space="preserve"> PAGEREF _Toc111401545 \h </w:instrText>
            </w:r>
            <w:r w:rsidR="0081501D">
              <w:rPr>
                <w:webHidden/>
              </w:rPr>
            </w:r>
            <w:r w:rsidR="0081501D">
              <w:rPr>
                <w:webHidden/>
              </w:rPr>
              <w:fldChar w:fldCharType="separate"/>
            </w:r>
            <w:r w:rsidR="0081501D">
              <w:rPr>
                <w:webHidden/>
              </w:rPr>
              <w:t>39</w:t>
            </w:r>
            <w:r w:rsidR="0081501D">
              <w:rPr>
                <w:webHidden/>
              </w:rPr>
              <w:fldChar w:fldCharType="end"/>
            </w:r>
          </w:hyperlink>
        </w:p>
        <w:p w14:paraId="2E26B16D" w14:textId="0674707D"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46" w:history="1">
            <w:r w:rsidR="0081501D" w:rsidRPr="000776C7">
              <w:rPr>
                <w:rStyle w:val="Hyperlink"/>
                <w:b/>
                <w:bCs/>
              </w:rPr>
              <w:t>0732B&amp;CE-135</w:t>
            </w:r>
            <w:r w:rsidR="0081501D">
              <w:rPr>
                <w:rFonts w:asciiTheme="minorHAnsi" w:eastAsiaTheme="minorEastAsia" w:hAnsiTheme="minorHAnsi" w:cstheme="minorBidi"/>
                <w:sz w:val="22"/>
                <w:szCs w:val="22"/>
                <w:lang w:eastAsia="en-GB"/>
              </w:rPr>
              <w:tab/>
            </w:r>
            <w:r w:rsidR="0081501D" w:rsidRPr="000776C7">
              <w:rPr>
                <w:rStyle w:val="Hyperlink"/>
                <w:b/>
                <w:bCs/>
              </w:rPr>
              <w:t>Apply water proofing remedial processes</w:t>
            </w:r>
            <w:r w:rsidR="0081501D">
              <w:rPr>
                <w:webHidden/>
              </w:rPr>
              <w:tab/>
            </w:r>
            <w:r w:rsidR="0081501D">
              <w:rPr>
                <w:webHidden/>
              </w:rPr>
              <w:fldChar w:fldCharType="begin"/>
            </w:r>
            <w:r w:rsidR="0081501D">
              <w:rPr>
                <w:webHidden/>
              </w:rPr>
              <w:instrText xml:space="preserve"> PAGEREF _Toc111401546 \h </w:instrText>
            </w:r>
            <w:r w:rsidR="0081501D">
              <w:rPr>
                <w:webHidden/>
              </w:rPr>
            </w:r>
            <w:r w:rsidR="0081501D">
              <w:rPr>
                <w:webHidden/>
              </w:rPr>
              <w:fldChar w:fldCharType="separate"/>
            </w:r>
            <w:r w:rsidR="0081501D">
              <w:rPr>
                <w:webHidden/>
              </w:rPr>
              <w:t>41</w:t>
            </w:r>
            <w:r w:rsidR="0081501D">
              <w:rPr>
                <w:webHidden/>
              </w:rPr>
              <w:fldChar w:fldCharType="end"/>
            </w:r>
          </w:hyperlink>
        </w:p>
        <w:p w14:paraId="1D716ECD" w14:textId="0E63957C"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47" w:history="1">
            <w:r w:rsidR="0081501D" w:rsidRPr="000776C7">
              <w:rPr>
                <w:rStyle w:val="Hyperlink"/>
                <w:b/>
                <w:bCs/>
              </w:rPr>
              <w:t>0732B&amp;CE-136</w:t>
            </w:r>
            <w:r w:rsidR="0081501D">
              <w:rPr>
                <w:rFonts w:asciiTheme="minorHAnsi" w:eastAsiaTheme="minorEastAsia" w:hAnsiTheme="minorHAnsi" w:cstheme="minorBidi"/>
                <w:sz w:val="22"/>
                <w:szCs w:val="22"/>
                <w:lang w:eastAsia="en-GB"/>
              </w:rPr>
              <w:tab/>
            </w:r>
            <w:r w:rsidR="0081501D" w:rsidRPr="000776C7">
              <w:rPr>
                <w:rStyle w:val="Hyperlink"/>
                <w:b/>
                <w:bCs/>
              </w:rPr>
              <w:t>Apply and install sealants</w:t>
            </w:r>
            <w:r w:rsidR="0081501D">
              <w:rPr>
                <w:webHidden/>
              </w:rPr>
              <w:tab/>
            </w:r>
            <w:r w:rsidR="0081501D">
              <w:rPr>
                <w:webHidden/>
              </w:rPr>
              <w:fldChar w:fldCharType="begin"/>
            </w:r>
            <w:r w:rsidR="0081501D">
              <w:rPr>
                <w:webHidden/>
              </w:rPr>
              <w:instrText xml:space="preserve"> PAGEREF _Toc111401547 \h </w:instrText>
            </w:r>
            <w:r w:rsidR="0081501D">
              <w:rPr>
                <w:webHidden/>
              </w:rPr>
            </w:r>
            <w:r w:rsidR="0081501D">
              <w:rPr>
                <w:webHidden/>
              </w:rPr>
              <w:fldChar w:fldCharType="separate"/>
            </w:r>
            <w:r w:rsidR="0081501D">
              <w:rPr>
                <w:webHidden/>
              </w:rPr>
              <w:t>44</w:t>
            </w:r>
            <w:r w:rsidR="0081501D">
              <w:rPr>
                <w:webHidden/>
              </w:rPr>
              <w:fldChar w:fldCharType="end"/>
            </w:r>
          </w:hyperlink>
        </w:p>
        <w:p w14:paraId="23B47DE6" w14:textId="3410F16B"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48" w:history="1">
            <w:r w:rsidR="0081501D" w:rsidRPr="000776C7">
              <w:rPr>
                <w:rStyle w:val="Hyperlink"/>
                <w:b/>
                <w:bCs/>
              </w:rPr>
              <w:t>0732B&amp;CE-137</w:t>
            </w:r>
            <w:r w:rsidR="0081501D">
              <w:rPr>
                <w:rFonts w:asciiTheme="minorHAnsi" w:eastAsiaTheme="minorEastAsia" w:hAnsiTheme="minorHAnsi" w:cstheme="minorBidi"/>
                <w:sz w:val="22"/>
                <w:szCs w:val="22"/>
                <w:lang w:eastAsia="en-GB"/>
              </w:rPr>
              <w:tab/>
            </w:r>
            <w:r w:rsidR="0081501D" w:rsidRPr="000776C7">
              <w:rPr>
                <w:rStyle w:val="Hyperlink"/>
                <w:b/>
                <w:bCs/>
              </w:rPr>
              <w:t>Perform water proofing works</w:t>
            </w:r>
            <w:r w:rsidR="0081501D">
              <w:rPr>
                <w:webHidden/>
              </w:rPr>
              <w:tab/>
            </w:r>
            <w:r w:rsidR="0081501D">
              <w:rPr>
                <w:webHidden/>
              </w:rPr>
              <w:fldChar w:fldCharType="begin"/>
            </w:r>
            <w:r w:rsidR="0081501D">
              <w:rPr>
                <w:webHidden/>
              </w:rPr>
              <w:instrText xml:space="preserve"> PAGEREF _Toc111401548 \h </w:instrText>
            </w:r>
            <w:r w:rsidR="0081501D">
              <w:rPr>
                <w:webHidden/>
              </w:rPr>
            </w:r>
            <w:r w:rsidR="0081501D">
              <w:rPr>
                <w:webHidden/>
              </w:rPr>
              <w:fldChar w:fldCharType="separate"/>
            </w:r>
            <w:r w:rsidR="0081501D">
              <w:rPr>
                <w:webHidden/>
              </w:rPr>
              <w:t>46</w:t>
            </w:r>
            <w:r w:rsidR="0081501D">
              <w:rPr>
                <w:webHidden/>
              </w:rPr>
              <w:fldChar w:fldCharType="end"/>
            </w:r>
          </w:hyperlink>
        </w:p>
        <w:p w14:paraId="5E4EA8B6" w14:textId="7FBA7B54"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49" w:history="1">
            <w:r w:rsidR="0081501D" w:rsidRPr="000776C7">
              <w:rPr>
                <w:rStyle w:val="Hyperlink"/>
                <w:b/>
                <w:bCs/>
              </w:rPr>
              <w:t>0732B&amp;CE-138</w:t>
            </w:r>
            <w:r w:rsidR="0081501D">
              <w:rPr>
                <w:rFonts w:asciiTheme="minorHAnsi" w:eastAsiaTheme="minorEastAsia" w:hAnsiTheme="minorHAnsi" w:cstheme="minorBidi"/>
                <w:sz w:val="22"/>
                <w:szCs w:val="22"/>
                <w:lang w:eastAsia="en-GB"/>
              </w:rPr>
              <w:tab/>
            </w:r>
            <w:r w:rsidR="0081501D" w:rsidRPr="000776C7">
              <w:rPr>
                <w:rStyle w:val="Hyperlink"/>
                <w:b/>
                <w:bCs/>
              </w:rPr>
              <w:t>Apply water proofing tools and equipment</w:t>
            </w:r>
            <w:r w:rsidR="0081501D">
              <w:rPr>
                <w:webHidden/>
              </w:rPr>
              <w:tab/>
            </w:r>
            <w:r w:rsidR="0081501D">
              <w:rPr>
                <w:webHidden/>
              </w:rPr>
              <w:fldChar w:fldCharType="begin"/>
            </w:r>
            <w:r w:rsidR="0081501D">
              <w:rPr>
                <w:webHidden/>
              </w:rPr>
              <w:instrText xml:space="preserve"> PAGEREF _Toc111401549 \h </w:instrText>
            </w:r>
            <w:r w:rsidR="0081501D">
              <w:rPr>
                <w:webHidden/>
              </w:rPr>
            </w:r>
            <w:r w:rsidR="0081501D">
              <w:rPr>
                <w:webHidden/>
              </w:rPr>
              <w:fldChar w:fldCharType="separate"/>
            </w:r>
            <w:r w:rsidR="0081501D">
              <w:rPr>
                <w:webHidden/>
              </w:rPr>
              <w:t>50</w:t>
            </w:r>
            <w:r w:rsidR="0081501D">
              <w:rPr>
                <w:webHidden/>
              </w:rPr>
              <w:fldChar w:fldCharType="end"/>
            </w:r>
          </w:hyperlink>
        </w:p>
        <w:p w14:paraId="0AAB24E3" w14:textId="31693BB6"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50" w:history="1">
            <w:r w:rsidR="0081501D" w:rsidRPr="000776C7">
              <w:rPr>
                <w:rStyle w:val="Hyperlink"/>
                <w:b/>
                <w:bCs/>
              </w:rPr>
              <w:t>0732B&amp;CE-139</w:t>
            </w:r>
            <w:r w:rsidR="0081501D">
              <w:rPr>
                <w:rFonts w:asciiTheme="minorHAnsi" w:eastAsiaTheme="minorEastAsia" w:hAnsiTheme="minorHAnsi" w:cstheme="minorBidi"/>
                <w:sz w:val="22"/>
                <w:szCs w:val="22"/>
                <w:lang w:eastAsia="en-GB"/>
              </w:rPr>
              <w:tab/>
            </w:r>
            <w:r w:rsidR="0081501D" w:rsidRPr="000776C7">
              <w:rPr>
                <w:rStyle w:val="Hyperlink"/>
                <w:b/>
                <w:bCs/>
              </w:rPr>
              <w:t>Perform water proofing of basements</w:t>
            </w:r>
            <w:r w:rsidR="0081501D">
              <w:rPr>
                <w:webHidden/>
              </w:rPr>
              <w:tab/>
            </w:r>
            <w:r w:rsidR="0081501D">
              <w:rPr>
                <w:webHidden/>
              </w:rPr>
              <w:fldChar w:fldCharType="begin"/>
            </w:r>
            <w:r w:rsidR="0081501D">
              <w:rPr>
                <w:webHidden/>
              </w:rPr>
              <w:instrText xml:space="preserve"> PAGEREF _Toc111401550 \h </w:instrText>
            </w:r>
            <w:r w:rsidR="0081501D">
              <w:rPr>
                <w:webHidden/>
              </w:rPr>
            </w:r>
            <w:r w:rsidR="0081501D">
              <w:rPr>
                <w:webHidden/>
              </w:rPr>
              <w:fldChar w:fldCharType="separate"/>
            </w:r>
            <w:r w:rsidR="0081501D">
              <w:rPr>
                <w:webHidden/>
              </w:rPr>
              <w:t>54</w:t>
            </w:r>
            <w:r w:rsidR="0081501D">
              <w:rPr>
                <w:webHidden/>
              </w:rPr>
              <w:fldChar w:fldCharType="end"/>
            </w:r>
          </w:hyperlink>
        </w:p>
        <w:p w14:paraId="62B2D8FA" w14:textId="3795F474"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51" w:history="1">
            <w:r w:rsidR="0081501D" w:rsidRPr="000776C7">
              <w:rPr>
                <w:rStyle w:val="Hyperlink"/>
                <w:b/>
                <w:bCs/>
              </w:rPr>
              <w:t>0732B&amp;CE-140</w:t>
            </w:r>
            <w:r w:rsidR="0081501D">
              <w:rPr>
                <w:rFonts w:asciiTheme="minorHAnsi" w:eastAsiaTheme="minorEastAsia" w:hAnsiTheme="minorHAnsi" w:cstheme="minorBidi"/>
                <w:sz w:val="22"/>
                <w:szCs w:val="22"/>
                <w:lang w:eastAsia="en-GB"/>
              </w:rPr>
              <w:tab/>
            </w:r>
            <w:r w:rsidR="0081501D" w:rsidRPr="000776C7">
              <w:rPr>
                <w:rStyle w:val="Hyperlink"/>
                <w:b/>
                <w:bCs/>
              </w:rPr>
              <w:t>Apply water proofing to internal wet areas</w:t>
            </w:r>
            <w:r w:rsidR="0081501D">
              <w:rPr>
                <w:webHidden/>
              </w:rPr>
              <w:tab/>
            </w:r>
            <w:r w:rsidR="0081501D">
              <w:rPr>
                <w:webHidden/>
              </w:rPr>
              <w:fldChar w:fldCharType="begin"/>
            </w:r>
            <w:r w:rsidR="0081501D">
              <w:rPr>
                <w:webHidden/>
              </w:rPr>
              <w:instrText xml:space="preserve"> PAGEREF _Toc111401551 \h </w:instrText>
            </w:r>
            <w:r w:rsidR="0081501D">
              <w:rPr>
                <w:webHidden/>
              </w:rPr>
            </w:r>
            <w:r w:rsidR="0081501D">
              <w:rPr>
                <w:webHidden/>
              </w:rPr>
              <w:fldChar w:fldCharType="separate"/>
            </w:r>
            <w:r w:rsidR="0081501D">
              <w:rPr>
                <w:webHidden/>
              </w:rPr>
              <w:t>59</w:t>
            </w:r>
            <w:r w:rsidR="0081501D">
              <w:rPr>
                <w:webHidden/>
              </w:rPr>
              <w:fldChar w:fldCharType="end"/>
            </w:r>
          </w:hyperlink>
        </w:p>
        <w:p w14:paraId="023AD7B9" w14:textId="6D49D65A"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52" w:history="1">
            <w:r w:rsidR="0081501D" w:rsidRPr="000776C7">
              <w:rPr>
                <w:rStyle w:val="Hyperlink"/>
                <w:b/>
                <w:bCs/>
              </w:rPr>
              <w:t>0732B&amp;CE-141</w:t>
            </w:r>
            <w:r w:rsidR="0081501D">
              <w:rPr>
                <w:rFonts w:asciiTheme="minorHAnsi" w:eastAsiaTheme="minorEastAsia" w:hAnsiTheme="minorHAnsi" w:cstheme="minorBidi"/>
                <w:sz w:val="22"/>
                <w:szCs w:val="22"/>
                <w:lang w:eastAsia="en-GB"/>
              </w:rPr>
              <w:tab/>
            </w:r>
            <w:r w:rsidR="0081501D" w:rsidRPr="000776C7">
              <w:rPr>
                <w:rStyle w:val="Hyperlink"/>
                <w:b/>
                <w:bCs/>
              </w:rPr>
              <w:t>Install Physical termite barriers</w:t>
            </w:r>
            <w:r w:rsidR="0081501D">
              <w:rPr>
                <w:webHidden/>
              </w:rPr>
              <w:tab/>
            </w:r>
            <w:r w:rsidR="0081501D">
              <w:rPr>
                <w:webHidden/>
              </w:rPr>
              <w:fldChar w:fldCharType="begin"/>
            </w:r>
            <w:r w:rsidR="0081501D">
              <w:rPr>
                <w:webHidden/>
              </w:rPr>
              <w:instrText xml:space="preserve"> PAGEREF _Toc111401552 \h </w:instrText>
            </w:r>
            <w:r w:rsidR="0081501D">
              <w:rPr>
                <w:webHidden/>
              </w:rPr>
            </w:r>
            <w:r w:rsidR="0081501D">
              <w:rPr>
                <w:webHidden/>
              </w:rPr>
              <w:fldChar w:fldCharType="separate"/>
            </w:r>
            <w:r w:rsidR="0081501D">
              <w:rPr>
                <w:webHidden/>
              </w:rPr>
              <w:t>63</w:t>
            </w:r>
            <w:r w:rsidR="0081501D">
              <w:rPr>
                <w:webHidden/>
              </w:rPr>
              <w:fldChar w:fldCharType="end"/>
            </w:r>
          </w:hyperlink>
        </w:p>
        <w:p w14:paraId="26729313" w14:textId="27497AD5"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53" w:history="1">
            <w:r w:rsidR="0081501D" w:rsidRPr="000776C7">
              <w:rPr>
                <w:rStyle w:val="Hyperlink"/>
                <w:b/>
                <w:bCs/>
              </w:rPr>
              <w:t>0732B&amp;CE-142</w:t>
            </w:r>
            <w:r w:rsidR="0081501D">
              <w:rPr>
                <w:rFonts w:asciiTheme="minorHAnsi" w:eastAsiaTheme="minorEastAsia" w:hAnsiTheme="minorHAnsi" w:cstheme="minorBidi"/>
                <w:sz w:val="22"/>
                <w:szCs w:val="22"/>
                <w:lang w:eastAsia="en-GB"/>
              </w:rPr>
              <w:tab/>
            </w:r>
            <w:r w:rsidR="0081501D" w:rsidRPr="000776C7">
              <w:rPr>
                <w:rStyle w:val="Hyperlink"/>
                <w:b/>
                <w:bCs/>
              </w:rPr>
              <w:t>Erect and dismantle slip formwork</w:t>
            </w:r>
            <w:r w:rsidR="0081501D">
              <w:rPr>
                <w:webHidden/>
              </w:rPr>
              <w:tab/>
            </w:r>
            <w:r w:rsidR="0081501D">
              <w:rPr>
                <w:webHidden/>
              </w:rPr>
              <w:fldChar w:fldCharType="begin"/>
            </w:r>
            <w:r w:rsidR="0081501D">
              <w:rPr>
                <w:webHidden/>
              </w:rPr>
              <w:instrText xml:space="preserve"> PAGEREF _Toc111401553 \h </w:instrText>
            </w:r>
            <w:r w:rsidR="0081501D">
              <w:rPr>
                <w:webHidden/>
              </w:rPr>
            </w:r>
            <w:r w:rsidR="0081501D">
              <w:rPr>
                <w:webHidden/>
              </w:rPr>
              <w:fldChar w:fldCharType="separate"/>
            </w:r>
            <w:r w:rsidR="0081501D">
              <w:rPr>
                <w:webHidden/>
              </w:rPr>
              <w:t>67</w:t>
            </w:r>
            <w:r w:rsidR="0081501D">
              <w:rPr>
                <w:webHidden/>
              </w:rPr>
              <w:fldChar w:fldCharType="end"/>
            </w:r>
          </w:hyperlink>
        </w:p>
        <w:p w14:paraId="14810298" w14:textId="262A7E25"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54" w:history="1">
            <w:r w:rsidR="0081501D" w:rsidRPr="000776C7">
              <w:rPr>
                <w:rStyle w:val="Hyperlink"/>
                <w:b/>
                <w:bCs/>
              </w:rPr>
              <w:t>0732B&amp;CE-143</w:t>
            </w:r>
            <w:r w:rsidR="0081501D">
              <w:rPr>
                <w:rFonts w:asciiTheme="minorHAnsi" w:eastAsiaTheme="minorEastAsia" w:hAnsiTheme="minorHAnsi" w:cstheme="minorBidi"/>
                <w:sz w:val="22"/>
                <w:szCs w:val="22"/>
                <w:lang w:eastAsia="en-GB"/>
              </w:rPr>
              <w:tab/>
            </w:r>
            <w:r w:rsidR="0081501D" w:rsidRPr="000776C7">
              <w:rPr>
                <w:rStyle w:val="Hyperlink"/>
                <w:b/>
                <w:bCs/>
              </w:rPr>
              <w:t>Install trench support</w:t>
            </w:r>
            <w:r w:rsidR="0081501D">
              <w:rPr>
                <w:webHidden/>
              </w:rPr>
              <w:tab/>
            </w:r>
            <w:r w:rsidR="0081501D">
              <w:rPr>
                <w:webHidden/>
              </w:rPr>
              <w:fldChar w:fldCharType="begin"/>
            </w:r>
            <w:r w:rsidR="0081501D">
              <w:rPr>
                <w:webHidden/>
              </w:rPr>
              <w:instrText xml:space="preserve"> PAGEREF _Toc111401554 \h </w:instrText>
            </w:r>
            <w:r w:rsidR="0081501D">
              <w:rPr>
                <w:webHidden/>
              </w:rPr>
            </w:r>
            <w:r w:rsidR="0081501D">
              <w:rPr>
                <w:webHidden/>
              </w:rPr>
              <w:fldChar w:fldCharType="separate"/>
            </w:r>
            <w:r w:rsidR="0081501D">
              <w:rPr>
                <w:webHidden/>
              </w:rPr>
              <w:t>70</w:t>
            </w:r>
            <w:r w:rsidR="0081501D">
              <w:rPr>
                <w:webHidden/>
              </w:rPr>
              <w:fldChar w:fldCharType="end"/>
            </w:r>
          </w:hyperlink>
        </w:p>
        <w:p w14:paraId="344D3EA9" w14:textId="4DD46DF1"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55" w:history="1">
            <w:r w:rsidR="0081501D" w:rsidRPr="000776C7">
              <w:rPr>
                <w:rStyle w:val="Hyperlink"/>
                <w:b/>
                <w:bCs/>
              </w:rPr>
              <w:t>0732B&amp;CE-144</w:t>
            </w:r>
            <w:r w:rsidR="0081501D">
              <w:rPr>
                <w:rFonts w:asciiTheme="minorHAnsi" w:eastAsiaTheme="minorEastAsia" w:hAnsiTheme="minorHAnsi" w:cstheme="minorBidi"/>
                <w:sz w:val="22"/>
                <w:szCs w:val="22"/>
                <w:lang w:eastAsia="en-GB"/>
              </w:rPr>
              <w:tab/>
            </w:r>
            <w:r w:rsidR="0081501D" w:rsidRPr="000776C7">
              <w:rPr>
                <w:rStyle w:val="Hyperlink"/>
                <w:b/>
                <w:bCs/>
              </w:rPr>
              <w:t>Construct underpinning</w:t>
            </w:r>
            <w:r w:rsidR="0081501D">
              <w:rPr>
                <w:webHidden/>
              </w:rPr>
              <w:tab/>
            </w:r>
            <w:r w:rsidR="0081501D">
              <w:rPr>
                <w:webHidden/>
              </w:rPr>
              <w:fldChar w:fldCharType="begin"/>
            </w:r>
            <w:r w:rsidR="0081501D">
              <w:rPr>
                <w:webHidden/>
              </w:rPr>
              <w:instrText xml:space="preserve"> PAGEREF _Toc111401555 \h </w:instrText>
            </w:r>
            <w:r w:rsidR="0081501D">
              <w:rPr>
                <w:webHidden/>
              </w:rPr>
            </w:r>
            <w:r w:rsidR="0081501D">
              <w:rPr>
                <w:webHidden/>
              </w:rPr>
              <w:fldChar w:fldCharType="separate"/>
            </w:r>
            <w:r w:rsidR="0081501D">
              <w:rPr>
                <w:webHidden/>
              </w:rPr>
              <w:t>73</w:t>
            </w:r>
            <w:r w:rsidR="0081501D">
              <w:rPr>
                <w:webHidden/>
              </w:rPr>
              <w:fldChar w:fldCharType="end"/>
            </w:r>
          </w:hyperlink>
        </w:p>
        <w:p w14:paraId="1269B123" w14:textId="42AE4A17"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56" w:history="1">
            <w:r w:rsidR="0081501D" w:rsidRPr="000776C7">
              <w:rPr>
                <w:rStyle w:val="Hyperlink"/>
                <w:b/>
                <w:bCs/>
              </w:rPr>
              <w:t>0732B&amp;CE-145</w:t>
            </w:r>
            <w:r w:rsidR="0081501D">
              <w:rPr>
                <w:rFonts w:asciiTheme="minorHAnsi" w:eastAsiaTheme="minorEastAsia" w:hAnsiTheme="minorHAnsi" w:cstheme="minorBidi"/>
                <w:sz w:val="22"/>
                <w:szCs w:val="22"/>
                <w:lang w:eastAsia="en-GB"/>
              </w:rPr>
              <w:tab/>
            </w:r>
            <w:r w:rsidR="0081501D" w:rsidRPr="000776C7">
              <w:rPr>
                <w:rStyle w:val="Hyperlink"/>
                <w:b/>
                <w:bCs/>
              </w:rPr>
              <w:t>Carry out reinforced concrete work</w:t>
            </w:r>
            <w:r w:rsidR="0081501D">
              <w:rPr>
                <w:webHidden/>
              </w:rPr>
              <w:tab/>
            </w:r>
            <w:r w:rsidR="0081501D">
              <w:rPr>
                <w:webHidden/>
              </w:rPr>
              <w:fldChar w:fldCharType="begin"/>
            </w:r>
            <w:r w:rsidR="0081501D">
              <w:rPr>
                <w:webHidden/>
              </w:rPr>
              <w:instrText xml:space="preserve"> PAGEREF _Toc111401556 \h </w:instrText>
            </w:r>
            <w:r w:rsidR="0081501D">
              <w:rPr>
                <w:webHidden/>
              </w:rPr>
            </w:r>
            <w:r w:rsidR="0081501D">
              <w:rPr>
                <w:webHidden/>
              </w:rPr>
              <w:fldChar w:fldCharType="separate"/>
            </w:r>
            <w:r w:rsidR="0081501D">
              <w:rPr>
                <w:webHidden/>
              </w:rPr>
              <w:t>76</w:t>
            </w:r>
            <w:r w:rsidR="0081501D">
              <w:rPr>
                <w:webHidden/>
              </w:rPr>
              <w:fldChar w:fldCharType="end"/>
            </w:r>
          </w:hyperlink>
        </w:p>
        <w:p w14:paraId="7BBD5A16" w14:textId="2AAD3F71"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57" w:history="1">
            <w:r w:rsidR="0081501D" w:rsidRPr="000776C7">
              <w:rPr>
                <w:rStyle w:val="Hyperlink"/>
                <w:b/>
                <w:bCs/>
              </w:rPr>
              <w:t>0732B&amp;CE-146</w:t>
            </w:r>
            <w:r w:rsidR="0081501D">
              <w:rPr>
                <w:rFonts w:asciiTheme="minorHAnsi" w:eastAsiaTheme="minorEastAsia" w:hAnsiTheme="minorHAnsi" w:cstheme="minorBidi"/>
                <w:sz w:val="22"/>
                <w:szCs w:val="22"/>
                <w:lang w:eastAsia="en-GB"/>
              </w:rPr>
              <w:tab/>
            </w:r>
            <w:r w:rsidR="0081501D" w:rsidRPr="000776C7">
              <w:rPr>
                <w:rStyle w:val="Hyperlink"/>
                <w:b/>
                <w:bCs/>
              </w:rPr>
              <w:t>Work safely on roofs</w:t>
            </w:r>
            <w:r w:rsidR="0081501D">
              <w:rPr>
                <w:webHidden/>
              </w:rPr>
              <w:tab/>
            </w:r>
            <w:r w:rsidR="0081501D">
              <w:rPr>
                <w:webHidden/>
              </w:rPr>
              <w:fldChar w:fldCharType="begin"/>
            </w:r>
            <w:r w:rsidR="0081501D">
              <w:rPr>
                <w:webHidden/>
              </w:rPr>
              <w:instrText xml:space="preserve"> PAGEREF _Toc111401557 \h </w:instrText>
            </w:r>
            <w:r w:rsidR="0081501D">
              <w:rPr>
                <w:webHidden/>
              </w:rPr>
            </w:r>
            <w:r w:rsidR="0081501D">
              <w:rPr>
                <w:webHidden/>
              </w:rPr>
              <w:fldChar w:fldCharType="separate"/>
            </w:r>
            <w:r w:rsidR="0081501D">
              <w:rPr>
                <w:webHidden/>
              </w:rPr>
              <w:t>79</w:t>
            </w:r>
            <w:r w:rsidR="0081501D">
              <w:rPr>
                <w:webHidden/>
              </w:rPr>
              <w:fldChar w:fldCharType="end"/>
            </w:r>
          </w:hyperlink>
        </w:p>
        <w:p w14:paraId="2A35FE0C" w14:textId="38805803"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58" w:history="1">
            <w:r w:rsidR="0081501D" w:rsidRPr="000776C7">
              <w:rPr>
                <w:rStyle w:val="Hyperlink"/>
                <w:b/>
                <w:bCs/>
              </w:rPr>
              <w:t>0732B&amp;CE-147</w:t>
            </w:r>
            <w:r w:rsidR="0081501D">
              <w:rPr>
                <w:rFonts w:asciiTheme="minorHAnsi" w:eastAsiaTheme="minorEastAsia" w:hAnsiTheme="minorHAnsi" w:cstheme="minorBidi"/>
                <w:sz w:val="22"/>
                <w:szCs w:val="22"/>
                <w:lang w:eastAsia="en-GB"/>
              </w:rPr>
              <w:tab/>
            </w:r>
            <w:r w:rsidR="0081501D" w:rsidRPr="000776C7">
              <w:rPr>
                <w:rStyle w:val="Hyperlink"/>
                <w:b/>
                <w:bCs/>
              </w:rPr>
              <w:t>Install roof components</w:t>
            </w:r>
            <w:r w:rsidR="0081501D">
              <w:rPr>
                <w:webHidden/>
              </w:rPr>
              <w:tab/>
            </w:r>
            <w:r w:rsidR="0081501D">
              <w:rPr>
                <w:webHidden/>
              </w:rPr>
              <w:fldChar w:fldCharType="begin"/>
            </w:r>
            <w:r w:rsidR="0081501D">
              <w:rPr>
                <w:webHidden/>
              </w:rPr>
              <w:instrText xml:space="preserve"> PAGEREF _Toc111401558 \h </w:instrText>
            </w:r>
            <w:r w:rsidR="0081501D">
              <w:rPr>
                <w:webHidden/>
              </w:rPr>
            </w:r>
            <w:r w:rsidR="0081501D">
              <w:rPr>
                <w:webHidden/>
              </w:rPr>
              <w:fldChar w:fldCharType="separate"/>
            </w:r>
            <w:r w:rsidR="0081501D">
              <w:rPr>
                <w:webHidden/>
              </w:rPr>
              <w:t>81</w:t>
            </w:r>
            <w:r w:rsidR="0081501D">
              <w:rPr>
                <w:webHidden/>
              </w:rPr>
              <w:fldChar w:fldCharType="end"/>
            </w:r>
          </w:hyperlink>
        </w:p>
        <w:p w14:paraId="745FD62B" w14:textId="6B0582E1"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59" w:history="1">
            <w:r w:rsidR="0081501D" w:rsidRPr="000776C7">
              <w:rPr>
                <w:rStyle w:val="Hyperlink"/>
                <w:b/>
                <w:bCs/>
              </w:rPr>
              <w:t>0732B&amp;CE-148</w:t>
            </w:r>
            <w:r w:rsidR="0081501D">
              <w:rPr>
                <w:rFonts w:asciiTheme="minorHAnsi" w:eastAsiaTheme="minorEastAsia" w:hAnsiTheme="minorHAnsi" w:cstheme="minorBidi"/>
                <w:sz w:val="22"/>
                <w:szCs w:val="22"/>
                <w:lang w:eastAsia="en-GB"/>
              </w:rPr>
              <w:tab/>
            </w:r>
            <w:r w:rsidR="0081501D" w:rsidRPr="000776C7">
              <w:rPr>
                <w:rStyle w:val="Hyperlink"/>
                <w:b/>
                <w:bCs/>
              </w:rPr>
              <w:t>Install roof drainage</w:t>
            </w:r>
            <w:r w:rsidR="0081501D">
              <w:rPr>
                <w:webHidden/>
              </w:rPr>
              <w:tab/>
            </w:r>
            <w:r w:rsidR="0081501D">
              <w:rPr>
                <w:webHidden/>
              </w:rPr>
              <w:fldChar w:fldCharType="begin"/>
            </w:r>
            <w:r w:rsidR="0081501D">
              <w:rPr>
                <w:webHidden/>
              </w:rPr>
              <w:instrText xml:space="preserve"> PAGEREF _Toc111401559 \h </w:instrText>
            </w:r>
            <w:r w:rsidR="0081501D">
              <w:rPr>
                <w:webHidden/>
              </w:rPr>
            </w:r>
            <w:r w:rsidR="0081501D">
              <w:rPr>
                <w:webHidden/>
              </w:rPr>
              <w:fldChar w:fldCharType="separate"/>
            </w:r>
            <w:r w:rsidR="0081501D">
              <w:rPr>
                <w:webHidden/>
              </w:rPr>
              <w:t>84</w:t>
            </w:r>
            <w:r w:rsidR="0081501D">
              <w:rPr>
                <w:webHidden/>
              </w:rPr>
              <w:fldChar w:fldCharType="end"/>
            </w:r>
          </w:hyperlink>
        </w:p>
        <w:p w14:paraId="1BA81839" w14:textId="450ABB97"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60" w:history="1">
            <w:r w:rsidR="0081501D" w:rsidRPr="000776C7">
              <w:rPr>
                <w:rStyle w:val="Hyperlink"/>
                <w:b/>
                <w:bCs/>
              </w:rPr>
              <w:t>0732B&amp;CE-149</w:t>
            </w:r>
            <w:r w:rsidR="0081501D">
              <w:rPr>
                <w:rFonts w:asciiTheme="minorHAnsi" w:eastAsiaTheme="minorEastAsia" w:hAnsiTheme="minorHAnsi" w:cstheme="minorBidi"/>
                <w:sz w:val="22"/>
                <w:szCs w:val="22"/>
                <w:lang w:eastAsia="en-GB"/>
              </w:rPr>
              <w:tab/>
            </w:r>
            <w:r w:rsidR="0081501D" w:rsidRPr="000776C7">
              <w:rPr>
                <w:rStyle w:val="Hyperlink"/>
                <w:b/>
                <w:bCs/>
              </w:rPr>
              <w:t>Lay roof tiles</w:t>
            </w:r>
            <w:r w:rsidR="0081501D">
              <w:rPr>
                <w:webHidden/>
              </w:rPr>
              <w:tab/>
            </w:r>
            <w:r w:rsidR="0081501D">
              <w:rPr>
                <w:webHidden/>
              </w:rPr>
              <w:fldChar w:fldCharType="begin"/>
            </w:r>
            <w:r w:rsidR="0081501D">
              <w:rPr>
                <w:webHidden/>
              </w:rPr>
              <w:instrText xml:space="preserve"> PAGEREF _Toc111401560 \h </w:instrText>
            </w:r>
            <w:r w:rsidR="0081501D">
              <w:rPr>
                <w:webHidden/>
              </w:rPr>
            </w:r>
            <w:r w:rsidR="0081501D">
              <w:rPr>
                <w:webHidden/>
              </w:rPr>
              <w:fldChar w:fldCharType="separate"/>
            </w:r>
            <w:r w:rsidR="0081501D">
              <w:rPr>
                <w:webHidden/>
              </w:rPr>
              <w:t>86</w:t>
            </w:r>
            <w:r w:rsidR="0081501D">
              <w:rPr>
                <w:webHidden/>
              </w:rPr>
              <w:fldChar w:fldCharType="end"/>
            </w:r>
          </w:hyperlink>
        </w:p>
        <w:p w14:paraId="1AB60C10" w14:textId="5FCEAD2B"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61" w:history="1">
            <w:r w:rsidR="0081501D" w:rsidRPr="000776C7">
              <w:rPr>
                <w:rStyle w:val="Hyperlink"/>
                <w:b/>
                <w:bCs/>
              </w:rPr>
              <w:t>0732B&amp;CE-150</w:t>
            </w:r>
            <w:r w:rsidR="0081501D">
              <w:rPr>
                <w:rFonts w:asciiTheme="minorHAnsi" w:eastAsiaTheme="minorEastAsia" w:hAnsiTheme="minorHAnsi" w:cstheme="minorBidi"/>
                <w:sz w:val="22"/>
                <w:szCs w:val="22"/>
                <w:lang w:eastAsia="en-GB"/>
              </w:rPr>
              <w:tab/>
            </w:r>
            <w:r w:rsidR="0081501D" w:rsidRPr="000776C7">
              <w:rPr>
                <w:rStyle w:val="Hyperlink"/>
                <w:b/>
                <w:bCs/>
              </w:rPr>
              <w:t>Erect roof trusses</w:t>
            </w:r>
            <w:r w:rsidR="0081501D">
              <w:rPr>
                <w:webHidden/>
              </w:rPr>
              <w:tab/>
            </w:r>
            <w:r w:rsidR="0081501D">
              <w:rPr>
                <w:webHidden/>
              </w:rPr>
              <w:fldChar w:fldCharType="begin"/>
            </w:r>
            <w:r w:rsidR="0081501D">
              <w:rPr>
                <w:webHidden/>
              </w:rPr>
              <w:instrText xml:space="preserve"> PAGEREF _Toc111401561 \h </w:instrText>
            </w:r>
            <w:r w:rsidR="0081501D">
              <w:rPr>
                <w:webHidden/>
              </w:rPr>
            </w:r>
            <w:r w:rsidR="0081501D">
              <w:rPr>
                <w:webHidden/>
              </w:rPr>
              <w:fldChar w:fldCharType="separate"/>
            </w:r>
            <w:r w:rsidR="0081501D">
              <w:rPr>
                <w:webHidden/>
              </w:rPr>
              <w:t>89</w:t>
            </w:r>
            <w:r w:rsidR="0081501D">
              <w:rPr>
                <w:webHidden/>
              </w:rPr>
              <w:fldChar w:fldCharType="end"/>
            </w:r>
          </w:hyperlink>
        </w:p>
        <w:p w14:paraId="54F994FB" w14:textId="062CBA27" w:rsidR="0081501D" w:rsidRDefault="00000000">
          <w:pPr>
            <w:pStyle w:val="TOC2"/>
            <w:rPr>
              <w:rFonts w:asciiTheme="minorHAnsi" w:eastAsiaTheme="minorEastAsia" w:hAnsiTheme="minorHAnsi" w:cstheme="minorBidi"/>
              <w:lang w:val="en-GB" w:eastAsia="en-GB"/>
            </w:rPr>
          </w:pPr>
          <w:hyperlink w:anchor="_Toc111401562" w:history="1">
            <w:r w:rsidR="0081501D" w:rsidRPr="000776C7">
              <w:rPr>
                <w:rStyle w:val="Hyperlink"/>
                <w:b/>
                <w:bCs/>
              </w:rPr>
              <w:t>10.2.</w:t>
            </w:r>
            <w:r w:rsidR="0081501D">
              <w:rPr>
                <w:rFonts w:asciiTheme="minorHAnsi" w:eastAsiaTheme="minorEastAsia" w:hAnsiTheme="minorHAnsi" w:cstheme="minorBidi"/>
                <w:lang w:val="en-GB" w:eastAsia="en-GB"/>
              </w:rPr>
              <w:tab/>
            </w:r>
            <w:r w:rsidR="0081501D" w:rsidRPr="000776C7">
              <w:rPr>
                <w:rStyle w:val="Hyperlink"/>
                <w:b/>
                <w:bCs/>
              </w:rPr>
              <w:t>Basic Quantity Surveying</w:t>
            </w:r>
            <w:r w:rsidR="0081501D">
              <w:rPr>
                <w:webHidden/>
              </w:rPr>
              <w:tab/>
            </w:r>
            <w:r w:rsidR="0081501D">
              <w:rPr>
                <w:webHidden/>
              </w:rPr>
              <w:fldChar w:fldCharType="begin"/>
            </w:r>
            <w:r w:rsidR="0081501D">
              <w:rPr>
                <w:webHidden/>
              </w:rPr>
              <w:instrText xml:space="preserve"> PAGEREF _Toc111401562 \h </w:instrText>
            </w:r>
            <w:r w:rsidR="0081501D">
              <w:rPr>
                <w:webHidden/>
              </w:rPr>
            </w:r>
            <w:r w:rsidR="0081501D">
              <w:rPr>
                <w:webHidden/>
              </w:rPr>
              <w:fldChar w:fldCharType="separate"/>
            </w:r>
            <w:r w:rsidR="0081501D">
              <w:rPr>
                <w:webHidden/>
              </w:rPr>
              <w:t>92</w:t>
            </w:r>
            <w:r w:rsidR="0081501D">
              <w:rPr>
                <w:webHidden/>
              </w:rPr>
              <w:fldChar w:fldCharType="end"/>
            </w:r>
          </w:hyperlink>
        </w:p>
        <w:p w14:paraId="05D552DB" w14:textId="712F4693"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63" w:history="1">
            <w:r w:rsidR="0081501D" w:rsidRPr="000776C7">
              <w:rPr>
                <w:rStyle w:val="Hyperlink"/>
                <w:b/>
                <w:bCs/>
              </w:rPr>
              <w:t>0732B&amp;CE-151</w:t>
            </w:r>
            <w:r w:rsidR="0081501D">
              <w:rPr>
                <w:rFonts w:asciiTheme="minorHAnsi" w:eastAsiaTheme="minorEastAsia" w:hAnsiTheme="minorHAnsi" w:cstheme="minorBidi"/>
                <w:sz w:val="22"/>
                <w:szCs w:val="22"/>
                <w:lang w:eastAsia="en-GB"/>
              </w:rPr>
              <w:tab/>
            </w:r>
            <w:r w:rsidR="0081501D" w:rsidRPr="000776C7">
              <w:rPr>
                <w:rStyle w:val="Hyperlink"/>
                <w:b/>
                <w:bCs/>
              </w:rPr>
              <w:t>Produce rough cost estimates of buildings</w:t>
            </w:r>
            <w:r w:rsidR="0081501D">
              <w:rPr>
                <w:webHidden/>
              </w:rPr>
              <w:tab/>
            </w:r>
            <w:r w:rsidR="0081501D">
              <w:rPr>
                <w:webHidden/>
              </w:rPr>
              <w:fldChar w:fldCharType="begin"/>
            </w:r>
            <w:r w:rsidR="0081501D">
              <w:rPr>
                <w:webHidden/>
              </w:rPr>
              <w:instrText xml:space="preserve"> PAGEREF _Toc111401563 \h </w:instrText>
            </w:r>
            <w:r w:rsidR="0081501D">
              <w:rPr>
                <w:webHidden/>
              </w:rPr>
            </w:r>
            <w:r w:rsidR="0081501D">
              <w:rPr>
                <w:webHidden/>
              </w:rPr>
              <w:fldChar w:fldCharType="separate"/>
            </w:r>
            <w:r w:rsidR="0081501D">
              <w:rPr>
                <w:webHidden/>
              </w:rPr>
              <w:t>92</w:t>
            </w:r>
            <w:r w:rsidR="0081501D">
              <w:rPr>
                <w:webHidden/>
              </w:rPr>
              <w:fldChar w:fldCharType="end"/>
            </w:r>
          </w:hyperlink>
        </w:p>
        <w:p w14:paraId="63D83DB9" w14:textId="733DD760"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64" w:history="1">
            <w:r w:rsidR="0081501D" w:rsidRPr="000776C7">
              <w:rPr>
                <w:rStyle w:val="Hyperlink"/>
                <w:b/>
                <w:bCs/>
              </w:rPr>
              <w:t>0732B&amp;CE-152</w:t>
            </w:r>
            <w:r w:rsidR="0081501D">
              <w:rPr>
                <w:rFonts w:asciiTheme="minorHAnsi" w:eastAsiaTheme="minorEastAsia" w:hAnsiTheme="minorHAnsi" w:cstheme="minorBidi"/>
                <w:sz w:val="22"/>
                <w:szCs w:val="22"/>
                <w:lang w:eastAsia="en-GB"/>
              </w:rPr>
              <w:tab/>
            </w:r>
            <w:r w:rsidR="0081501D" w:rsidRPr="000776C7">
              <w:rPr>
                <w:rStyle w:val="Hyperlink"/>
                <w:b/>
                <w:bCs/>
              </w:rPr>
              <w:t>Evaluate items of work for straight wall, T, L, H, U shaped and circular walls.</w:t>
            </w:r>
            <w:r w:rsidR="0081501D">
              <w:rPr>
                <w:webHidden/>
              </w:rPr>
              <w:tab/>
            </w:r>
            <w:r w:rsidR="0081501D">
              <w:rPr>
                <w:webHidden/>
              </w:rPr>
              <w:fldChar w:fldCharType="begin"/>
            </w:r>
            <w:r w:rsidR="0081501D">
              <w:rPr>
                <w:webHidden/>
              </w:rPr>
              <w:instrText xml:space="preserve"> PAGEREF _Toc111401564 \h </w:instrText>
            </w:r>
            <w:r w:rsidR="0081501D">
              <w:rPr>
                <w:webHidden/>
              </w:rPr>
            </w:r>
            <w:r w:rsidR="0081501D">
              <w:rPr>
                <w:webHidden/>
              </w:rPr>
              <w:fldChar w:fldCharType="separate"/>
            </w:r>
            <w:r w:rsidR="0081501D">
              <w:rPr>
                <w:webHidden/>
              </w:rPr>
              <w:t>94</w:t>
            </w:r>
            <w:r w:rsidR="0081501D">
              <w:rPr>
                <w:webHidden/>
              </w:rPr>
              <w:fldChar w:fldCharType="end"/>
            </w:r>
          </w:hyperlink>
        </w:p>
        <w:p w14:paraId="79C4DBD0" w14:textId="5ABDA92F"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65" w:history="1">
            <w:r w:rsidR="0081501D" w:rsidRPr="000776C7">
              <w:rPr>
                <w:rStyle w:val="Hyperlink"/>
                <w:b/>
                <w:bCs/>
              </w:rPr>
              <w:t>0732B&amp;CE-153</w:t>
            </w:r>
            <w:r w:rsidR="0081501D">
              <w:rPr>
                <w:rFonts w:asciiTheme="minorHAnsi" w:eastAsiaTheme="minorEastAsia" w:hAnsiTheme="minorHAnsi" w:cstheme="minorBidi"/>
                <w:sz w:val="22"/>
                <w:szCs w:val="22"/>
                <w:lang w:eastAsia="en-GB"/>
              </w:rPr>
              <w:tab/>
            </w:r>
            <w:r w:rsidR="0081501D" w:rsidRPr="000776C7">
              <w:rPr>
                <w:rStyle w:val="Hyperlink"/>
                <w:b/>
                <w:bCs/>
              </w:rPr>
              <w:t>Produce detailed estimate of a single storey building.</w:t>
            </w:r>
            <w:r w:rsidR="0081501D">
              <w:rPr>
                <w:webHidden/>
              </w:rPr>
              <w:tab/>
            </w:r>
            <w:r w:rsidR="0081501D">
              <w:rPr>
                <w:webHidden/>
              </w:rPr>
              <w:fldChar w:fldCharType="begin"/>
            </w:r>
            <w:r w:rsidR="0081501D">
              <w:rPr>
                <w:webHidden/>
              </w:rPr>
              <w:instrText xml:space="preserve"> PAGEREF _Toc111401565 \h </w:instrText>
            </w:r>
            <w:r w:rsidR="0081501D">
              <w:rPr>
                <w:webHidden/>
              </w:rPr>
            </w:r>
            <w:r w:rsidR="0081501D">
              <w:rPr>
                <w:webHidden/>
              </w:rPr>
              <w:fldChar w:fldCharType="separate"/>
            </w:r>
            <w:r w:rsidR="0081501D">
              <w:rPr>
                <w:webHidden/>
              </w:rPr>
              <w:t>96</w:t>
            </w:r>
            <w:r w:rsidR="0081501D">
              <w:rPr>
                <w:webHidden/>
              </w:rPr>
              <w:fldChar w:fldCharType="end"/>
            </w:r>
          </w:hyperlink>
        </w:p>
        <w:p w14:paraId="1031B333" w14:textId="44BBF61C"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66" w:history="1">
            <w:r w:rsidR="0081501D" w:rsidRPr="000776C7">
              <w:rPr>
                <w:rStyle w:val="Hyperlink"/>
                <w:b/>
                <w:bCs/>
              </w:rPr>
              <w:t>0732B&amp;CE-154</w:t>
            </w:r>
            <w:r w:rsidR="0081501D">
              <w:rPr>
                <w:rFonts w:asciiTheme="minorHAnsi" w:eastAsiaTheme="minorEastAsia" w:hAnsiTheme="minorHAnsi" w:cstheme="minorBidi"/>
                <w:sz w:val="22"/>
                <w:szCs w:val="22"/>
                <w:lang w:eastAsia="en-GB"/>
              </w:rPr>
              <w:tab/>
            </w:r>
            <w:r w:rsidR="0081501D" w:rsidRPr="000776C7">
              <w:rPr>
                <w:rStyle w:val="Hyperlink"/>
                <w:b/>
                <w:bCs/>
              </w:rPr>
              <w:t>Produce Annual/Special repair estimates-Building and Road.</w:t>
            </w:r>
            <w:r w:rsidR="0081501D">
              <w:rPr>
                <w:webHidden/>
              </w:rPr>
              <w:tab/>
            </w:r>
            <w:r w:rsidR="0081501D">
              <w:rPr>
                <w:webHidden/>
              </w:rPr>
              <w:fldChar w:fldCharType="begin"/>
            </w:r>
            <w:r w:rsidR="0081501D">
              <w:rPr>
                <w:webHidden/>
              </w:rPr>
              <w:instrText xml:space="preserve"> PAGEREF _Toc111401566 \h </w:instrText>
            </w:r>
            <w:r w:rsidR="0081501D">
              <w:rPr>
                <w:webHidden/>
              </w:rPr>
            </w:r>
            <w:r w:rsidR="0081501D">
              <w:rPr>
                <w:webHidden/>
              </w:rPr>
              <w:fldChar w:fldCharType="separate"/>
            </w:r>
            <w:r w:rsidR="0081501D">
              <w:rPr>
                <w:webHidden/>
              </w:rPr>
              <w:t>97</w:t>
            </w:r>
            <w:r w:rsidR="0081501D">
              <w:rPr>
                <w:webHidden/>
              </w:rPr>
              <w:fldChar w:fldCharType="end"/>
            </w:r>
          </w:hyperlink>
        </w:p>
        <w:p w14:paraId="5DB47016" w14:textId="261B3077"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67" w:history="1">
            <w:r w:rsidR="0081501D" w:rsidRPr="000776C7">
              <w:rPr>
                <w:rStyle w:val="Hyperlink"/>
                <w:b/>
                <w:bCs/>
              </w:rPr>
              <w:t>0732B&amp;CE-155</w:t>
            </w:r>
            <w:r w:rsidR="0081501D">
              <w:rPr>
                <w:rFonts w:asciiTheme="minorHAnsi" w:eastAsiaTheme="minorEastAsia" w:hAnsiTheme="minorHAnsi" w:cstheme="minorBidi"/>
                <w:sz w:val="22"/>
                <w:szCs w:val="22"/>
                <w:lang w:eastAsia="en-GB"/>
              </w:rPr>
              <w:tab/>
            </w:r>
            <w:r w:rsidR="0081501D" w:rsidRPr="000776C7">
              <w:rPr>
                <w:rStyle w:val="Hyperlink"/>
                <w:b/>
                <w:bCs/>
              </w:rPr>
              <w:t>Evaluate Earth work for Civil Engineering structures</w:t>
            </w:r>
            <w:r w:rsidR="0081501D">
              <w:rPr>
                <w:webHidden/>
              </w:rPr>
              <w:tab/>
            </w:r>
            <w:r w:rsidR="0081501D">
              <w:rPr>
                <w:webHidden/>
              </w:rPr>
              <w:fldChar w:fldCharType="begin"/>
            </w:r>
            <w:r w:rsidR="0081501D">
              <w:rPr>
                <w:webHidden/>
              </w:rPr>
              <w:instrText xml:space="preserve"> PAGEREF _Toc111401567 \h </w:instrText>
            </w:r>
            <w:r w:rsidR="0081501D">
              <w:rPr>
                <w:webHidden/>
              </w:rPr>
            </w:r>
            <w:r w:rsidR="0081501D">
              <w:rPr>
                <w:webHidden/>
              </w:rPr>
              <w:fldChar w:fldCharType="separate"/>
            </w:r>
            <w:r w:rsidR="0081501D">
              <w:rPr>
                <w:webHidden/>
              </w:rPr>
              <w:t>98</w:t>
            </w:r>
            <w:r w:rsidR="0081501D">
              <w:rPr>
                <w:webHidden/>
              </w:rPr>
              <w:fldChar w:fldCharType="end"/>
            </w:r>
          </w:hyperlink>
        </w:p>
        <w:p w14:paraId="6E3CDD8C" w14:textId="66A0AF95"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68" w:history="1">
            <w:r w:rsidR="0081501D" w:rsidRPr="000776C7">
              <w:rPr>
                <w:rStyle w:val="Hyperlink"/>
                <w:b/>
                <w:bCs/>
              </w:rPr>
              <w:t>0732B&amp;CE-156</w:t>
            </w:r>
            <w:r w:rsidR="0081501D">
              <w:rPr>
                <w:rFonts w:asciiTheme="minorHAnsi" w:eastAsiaTheme="minorEastAsia" w:hAnsiTheme="minorHAnsi" w:cstheme="minorBidi"/>
                <w:sz w:val="22"/>
                <w:szCs w:val="22"/>
                <w:lang w:eastAsia="en-GB"/>
              </w:rPr>
              <w:tab/>
            </w:r>
            <w:r w:rsidR="0081501D" w:rsidRPr="000776C7">
              <w:rPr>
                <w:rStyle w:val="Hyperlink"/>
                <w:b/>
                <w:bCs/>
              </w:rPr>
              <w:t>Produce detailed estimate of Arterial roads</w:t>
            </w:r>
            <w:r w:rsidR="0081501D">
              <w:rPr>
                <w:webHidden/>
              </w:rPr>
              <w:tab/>
            </w:r>
            <w:r w:rsidR="0081501D">
              <w:rPr>
                <w:webHidden/>
              </w:rPr>
              <w:fldChar w:fldCharType="begin"/>
            </w:r>
            <w:r w:rsidR="0081501D">
              <w:rPr>
                <w:webHidden/>
              </w:rPr>
              <w:instrText xml:space="preserve"> PAGEREF _Toc111401568 \h </w:instrText>
            </w:r>
            <w:r w:rsidR="0081501D">
              <w:rPr>
                <w:webHidden/>
              </w:rPr>
            </w:r>
            <w:r w:rsidR="0081501D">
              <w:rPr>
                <w:webHidden/>
              </w:rPr>
              <w:fldChar w:fldCharType="separate"/>
            </w:r>
            <w:r w:rsidR="0081501D">
              <w:rPr>
                <w:webHidden/>
              </w:rPr>
              <w:t>100</w:t>
            </w:r>
            <w:r w:rsidR="0081501D">
              <w:rPr>
                <w:webHidden/>
              </w:rPr>
              <w:fldChar w:fldCharType="end"/>
            </w:r>
          </w:hyperlink>
        </w:p>
        <w:p w14:paraId="300C30BB" w14:textId="46598F41"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69" w:history="1">
            <w:r w:rsidR="0081501D" w:rsidRPr="000776C7">
              <w:rPr>
                <w:rStyle w:val="Hyperlink"/>
                <w:b/>
                <w:bCs/>
              </w:rPr>
              <w:t>0732B&amp;CE-157</w:t>
            </w:r>
            <w:r w:rsidR="0081501D">
              <w:rPr>
                <w:rFonts w:asciiTheme="minorHAnsi" w:eastAsiaTheme="minorEastAsia" w:hAnsiTheme="minorHAnsi" w:cstheme="minorBidi"/>
                <w:sz w:val="22"/>
                <w:szCs w:val="22"/>
                <w:lang w:eastAsia="en-GB"/>
              </w:rPr>
              <w:tab/>
            </w:r>
            <w:r w:rsidR="0081501D" w:rsidRPr="000776C7">
              <w:rPr>
                <w:rStyle w:val="Hyperlink"/>
                <w:b/>
                <w:bCs/>
              </w:rPr>
              <w:t>Produce material statements</w:t>
            </w:r>
            <w:r w:rsidR="0081501D">
              <w:rPr>
                <w:webHidden/>
              </w:rPr>
              <w:tab/>
            </w:r>
            <w:r w:rsidR="0081501D">
              <w:rPr>
                <w:webHidden/>
              </w:rPr>
              <w:fldChar w:fldCharType="begin"/>
            </w:r>
            <w:r w:rsidR="0081501D">
              <w:rPr>
                <w:webHidden/>
              </w:rPr>
              <w:instrText xml:space="preserve"> PAGEREF _Toc111401569 \h </w:instrText>
            </w:r>
            <w:r w:rsidR="0081501D">
              <w:rPr>
                <w:webHidden/>
              </w:rPr>
            </w:r>
            <w:r w:rsidR="0081501D">
              <w:rPr>
                <w:webHidden/>
              </w:rPr>
              <w:fldChar w:fldCharType="separate"/>
            </w:r>
            <w:r w:rsidR="0081501D">
              <w:rPr>
                <w:webHidden/>
              </w:rPr>
              <w:t>102</w:t>
            </w:r>
            <w:r w:rsidR="0081501D">
              <w:rPr>
                <w:webHidden/>
              </w:rPr>
              <w:fldChar w:fldCharType="end"/>
            </w:r>
          </w:hyperlink>
        </w:p>
        <w:p w14:paraId="5EB64CEC" w14:textId="71E49239"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70" w:history="1">
            <w:r w:rsidR="0081501D" w:rsidRPr="000776C7">
              <w:rPr>
                <w:rStyle w:val="Hyperlink"/>
                <w:b/>
                <w:bCs/>
              </w:rPr>
              <w:t>0732B&amp;CE-158</w:t>
            </w:r>
            <w:r w:rsidR="0081501D">
              <w:rPr>
                <w:rFonts w:asciiTheme="minorHAnsi" w:eastAsiaTheme="minorEastAsia" w:hAnsiTheme="minorHAnsi" w:cstheme="minorBidi"/>
                <w:sz w:val="22"/>
                <w:szCs w:val="22"/>
                <w:lang w:eastAsia="en-GB"/>
              </w:rPr>
              <w:tab/>
            </w:r>
            <w:r w:rsidR="0081501D" w:rsidRPr="000776C7">
              <w:rPr>
                <w:rStyle w:val="Hyperlink"/>
                <w:b/>
                <w:bCs/>
              </w:rPr>
              <w:t>Analyse Rates of different items of work for building</w:t>
            </w:r>
            <w:r w:rsidR="0081501D">
              <w:rPr>
                <w:webHidden/>
              </w:rPr>
              <w:tab/>
            </w:r>
            <w:r w:rsidR="0081501D">
              <w:rPr>
                <w:webHidden/>
              </w:rPr>
              <w:fldChar w:fldCharType="begin"/>
            </w:r>
            <w:r w:rsidR="0081501D">
              <w:rPr>
                <w:webHidden/>
              </w:rPr>
              <w:instrText xml:space="preserve"> PAGEREF _Toc111401570 \h </w:instrText>
            </w:r>
            <w:r w:rsidR="0081501D">
              <w:rPr>
                <w:webHidden/>
              </w:rPr>
            </w:r>
            <w:r w:rsidR="0081501D">
              <w:rPr>
                <w:webHidden/>
              </w:rPr>
              <w:fldChar w:fldCharType="separate"/>
            </w:r>
            <w:r w:rsidR="0081501D">
              <w:rPr>
                <w:webHidden/>
              </w:rPr>
              <w:t>104</w:t>
            </w:r>
            <w:r w:rsidR="0081501D">
              <w:rPr>
                <w:webHidden/>
              </w:rPr>
              <w:fldChar w:fldCharType="end"/>
            </w:r>
          </w:hyperlink>
        </w:p>
        <w:p w14:paraId="12B1F585" w14:textId="16C0D088"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71" w:history="1">
            <w:r w:rsidR="0081501D" w:rsidRPr="000776C7">
              <w:rPr>
                <w:rStyle w:val="Hyperlink"/>
                <w:b/>
                <w:bCs/>
              </w:rPr>
              <w:t>0732B&amp;CE-159</w:t>
            </w:r>
            <w:r w:rsidR="0081501D">
              <w:rPr>
                <w:rFonts w:asciiTheme="minorHAnsi" w:eastAsiaTheme="minorEastAsia" w:hAnsiTheme="minorHAnsi" w:cstheme="minorBidi"/>
                <w:sz w:val="22"/>
                <w:szCs w:val="22"/>
                <w:lang w:eastAsia="en-GB"/>
              </w:rPr>
              <w:tab/>
            </w:r>
            <w:r w:rsidR="0081501D" w:rsidRPr="000776C7">
              <w:rPr>
                <w:rStyle w:val="Hyperlink"/>
                <w:b/>
                <w:bCs/>
              </w:rPr>
              <w:t>Produce of rough cost estimate of water supply scheme.</w:t>
            </w:r>
            <w:r w:rsidR="0081501D">
              <w:rPr>
                <w:webHidden/>
              </w:rPr>
              <w:tab/>
            </w:r>
            <w:r w:rsidR="0081501D">
              <w:rPr>
                <w:webHidden/>
              </w:rPr>
              <w:fldChar w:fldCharType="begin"/>
            </w:r>
            <w:r w:rsidR="0081501D">
              <w:rPr>
                <w:webHidden/>
              </w:rPr>
              <w:instrText xml:space="preserve"> PAGEREF _Toc111401571 \h </w:instrText>
            </w:r>
            <w:r w:rsidR="0081501D">
              <w:rPr>
                <w:webHidden/>
              </w:rPr>
            </w:r>
            <w:r w:rsidR="0081501D">
              <w:rPr>
                <w:webHidden/>
              </w:rPr>
              <w:fldChar w:fldCharType="separate"/>
            </w:r>
            <w:r w:rsidR="0081501D">
              <w:rPr>
                <w:webHidden/>
              </w:rPr>
              <w:t>106</w:t>
            </w:r>
            <w:r w:rsidR="0081501D">
              <w:rPr>
                <w:webHidden/>
              </w:rPr>
              <w:fldChar w:fldCharType="end"/>
            </w:r>
          </w:hyperlink>
        </w:p>
        <w:p w14:paraId="5024A57D" w14:textId="7D470FAF"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72" w:history="1">
            <w:r w:rsidR="0081501D" w:rsidRPr="000776C7">
              <w:rPr>
                <w:rStyle w:val="Hyperlink"/>
                <w:b/>
                <w:bCs/>
              </w:rPr>
              <w:t>0732B&amp;CE-160</w:t>
            </w:r>
            <w:r w:rsidR="0081501D">
              <w:rPr>
                <w:rFonts w:asciiTheme="minorHAnsi" w:eastAsiaTheme="minorEastAsia" w:hAnsiTheme="minorHAnsi" w:cstheme="minorBidi"/>
                <w:sz w:val="22"/>
                <w:szCs w:val="22"/>
                <w:lang w:eastAsia="en-GB"/>
              </w:rPr>
              <w:tab/>
            </w:r>
            <w:r w:rsidR="0081501D" w:rsidRPr="000776C7">
              <w:rPr>
                <w:rStyle w:val="Hyperlink"/>
                <w:b/>
                <w:bCs/>
              </w:rPr>
              <w:t>Produce of rough cost estimate of Sewerage scheme.</w:t>
            </w:r>
            <w:r w:rsidR="0081501D">
              <w:rPr>
                <w:webHidden/>
              </w:rPr>
              <w:tab/>
            </w:r>
            <w:r w:rsidR="0081501D">
              <w:rPr>
                <w:webHidden/>
              </w:rPr>
              <w:fldChar w:fldCharType="begin"/>
            </w:r>
            <w:r w:rsidR="0081501D">
              <w:rPr>
                <w:webHidden/>
              </w:rPr>
              <w:instrText xml:space="preserve"> PAGEREF _Toc111401572 \h </w:instrText>
            </w:r>
            <w:r w:rsidR="0081501D">
              <w:rPr>
                <w:webHidden/>
              </w:rPr>
            </w:r>
            <w:r w:rsidR="0081501D">
              <w:rPr>
                <w:webHidden/>
              </w:rPr>
              <w:fldChar w:fldCharType="separate"/>
            </w:r>
            <w:r w:rsidR="0081501D">
              <w:rPr>
                <w:webHidden/>
              </w:rPr>
              <w:t>109</w:t>
            </w:r>
            <w:r w:rsidR="0081501D">
              <w:rPr>
                <w:webHidden/>
              </w:rPr>
              <w:fldChar w:fldCharType="end"/>
            </w:r>
          </w:hyperlink>
        </w:p>
        <w:p w14:paraId="28ED92C4" w14:textId="6919FF7F"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73" w:history="1">
            <w:r w:rsidR="0081501D" w:rsidRPr="000776C7">
              <w:rPr>
                <w:rStyle w:val="Hyperlink"/>
                <w:b/>
                <w:bCs/>
              </w:rPr>
              <w:t>0732B&amp;CE-161</w:t>
            </w:r>
            <w:r w:rsidR="0081501D">
              <w:rPr>
                <w:rFonts w:asciiTheme="minorHAnsi" w:eastAsiaTheme="minorEastAsia" w:hAnsiTheme="minorHAnsi" w:cstheme="minorBidi"/>
                <w:sz w:val="22"/>
                <w:szCs w:val="22"/>
                <w:lang w:eastAsia="en-GB"/>
              </w:rPr>
              <w:tab/>
            </w:r>
            <w:r w:rsidR="0081501D" w:rsidRPr="000776C7">
              <w:rPr>
                <w:rStyle w:val="Hyperlink"/>
                <w:b/>
                <w:bCs/>
              </w:rPr>
              <w:t>Evaluate value &amp; standard rent of an existing building</w:t>
            </w:r>
            <w:r w:rsidR="0081501D">
              <w:rPr>
                <w:webHidden/>
              </w:rPr>
              <w:tab/>
            </w:r>
            <w:r w:rsidR="0081501D">
              <w:rPr>
                <w:webHidden/>
              </w:rPr>
              <w:fldChar w:fldCharType="begin"/>
            </w:r>
            <w:r w:rsidR="0081501D">
              <w:rPr>
                <w:webHidden/>
              </w:rPr>
              <w:instrText xml:space="preserve"> PAGEREF _Toc111401573 \h </w:instrText>
            </w:r>
            <w:r w:rsidR="0081501D">
              <w:rPr>
                <w:webHidden/>
              </w:rPr>
            </w:r>
            <w:r w:rsidR="0081501D">
              <w:rPr>
                <w:webHidden/>
              </w:rPr>
              <w:fldChar w:fldCharType="separate"/>
            </w:r>
            <w:r w:rsidR="0081501D">
              <w:rPr>
                <w:webHidden/>
              </w:rPr>
              <w:t>111</w:t>
            </w:r>
            <w:r w:rsidR="0081501D">
              <w:rPr>
                <w:webHidden/>
              </w:rPr>
              <w:fldChar w:fldCharType="end"/>
            </w:r>
          </w:hyperlink>
        </w:p>
        <w:p w14:paraId="3D242153" w14:textId="0E1FC253"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74" w:history="1">
            <w:r w:rsidR="0081501D" w:rsidRPr="000776C7">
              <w:rPr>
                <w:rStyle w:val="Hyperlink"/>
                <w:b/>
                <w:bCs/>
              </w:rPr>
              <w:t>0732B&amp;CE-162</w:t>
            </w:r>
            <w:r w:rsidR="0081501D">
              <w:rPr>
                <w:rFonts w:asciiTheme="minorHAnsi" w:eastAsiaTheme="minorEastAsia" w:hAnsiTheme="minorHAnsi" w:cstheme="minorBidi"/>
                <w:sz w:val="22"/>
                <w:szCs w:val="22"/>
                <w:lang w:eastAsia="en-GB"/>
              </w:rPr>
              <w:tab/>
            </w:r>
            <w:r w:rsidR="0081501D" w:rsidRPr="000776C7">
              <w:rPr>
                <w:rStyle w:val="Hyperlink"/>
                <w:b/>
                <w:bCs/>
              </w:rPr>
              <w:t>Produce Detailed Estimate of Culverts.</w:t>
            </w:r>
            <w:r w:rsidR="0081501D">
              <w:rPr>
                <w:webHidden/>
              </w:rPr>
              <w:tab/>
            </w:r>
            <w:r w:rsidR="0081501D">
              <w:rPr>
                <w:webHidden/>
              </w:rPr>
              <w:fldChar w:fldCharType="begin"/>
            </w:r>
            <w:r w:rsidR="0081501D">
              <w:rPr>
                <w:webHidden/>
              </w:rPr>
              <w:instrText xml:space="preserve"> PAGEREF _Toc111401574 \h </w:instrText>
            </w:r>
            <w:r w:rsidR="0081501D">
              <w:rPr>
                <w:webHidden/>
              </w:rPr>
            </w:r>
            <w:r w:rsidR="0081501D">
              <w:rPr>
                <w:webHidden/>
              </w:rPr>
              <w:fldChar w:fldCharType="separate"/>
            </w:r>
            <w:r w:rsidR="0081501D">
              <w:rPr>
                <w:webHidden/>
              </w:rPr>
              <w:t>113</w:t>
            </w:r>
            <w:r w:rsidR="0081501D">
              <w:rPr>
                <w:webHidden/>
              </w:rPr>
              <w:fldChar w:fldCharType="end"/>
            </w:r>
          </w:hyperlink>
        </w:p>
        <w:p w14:paraId="2E1F48DE" w14:textId="7EB123CC"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75" w:history="1">
            <w:r w:rsidR="0081501D" w:rsidRPr="000776C7">
              <w:rPr>
                <w:rStyle w:val="Hyperlink"/>
                <w:b/>
                <w:bCs/>
              </w:rPr>
              <w:t>0732B&amp;CE-163</w:t>
            </w:r>
            <w:r w:rsidR="0081501D">
              <w:rPr>
                <w:rFonts w:asciiTheme="minorHAnsi" w:eastAsiaTheme="minorEastAsia" w:hAnsiTheme="minorHAnsi" w:cstheme="minorBidi"/>
                <w:sz w:val="22"/>
                <w:szCs w:val="22"/>
                <w:lang w:eastAsia="en-GB"/>
              </w:rPr>
              <w:tab/>
            </w:r>
            <w:r w:rsidR="0081501D" w:rsidRPr="000776C7">
              <w:rPr>
                <w:rStyle w:val="Hyperlink"/>
                <w:b/>
                <w:bCs/>
              </w:rPr>
              <w:t>Produce Detailed Estimate of Bridge.</w:t>
            </w:r>
            <w:r w:rsidR="0081501D">
              <w:rPr>
                <w:webHidden/>
              </w:rPr>
              <w:tab/>
            </w:r>
            <w:r w:rsidR="0081501D">
              <w:rPr>
                <w:webHidden/>
              </w:rPr>
              <w:fldChar w:fldCharType="begin"/>
            </w:r>
            <w:r w:rsidR="0081501D">
              <w:rPr>
                <w:webHidden/>
              </w:rPr>
              <w:instrText xml:space="preserve"> PAGEREF _Toc111401575 \h </w:instrText>
            </w:r>
            <w:r w:rsidR="0081501D">
              <w:rPr>
                <w:webHidden/>
              </w:rPr>
            </w:r>
            <w:r w:rsidR="0081501D">
              <w:rPr>
                <w:webHidden/>
              </w:rPr>
              <w:fldChar w:fldCharType="separate"/>
            </w:r>
            <w:r w:rsidR="0081501D">
              <w:rPr>
                <w:webHidden/>
              </w:rPr>
              <w:t>115</w:t>
            </w:r>
            <w:r w:rsidR="0081501D">
              <w:rPr>
                <w:webHidden/>
              </w:rPr>
              <w:fldChar w:fldCharType="end"/>
            </w:r>
          </w:hyperlink>
        </w:p>
        <w:p w14:paraId="013B2CB7" w14:textId="0AEC8885" w:rsidR="0081501D" w:rsidRDefault="00000000">
          <w:pPr>
            <w:pStyle w:val="TOC2"/>
            <w:rPr>
              <w:rFonts w:asciiTheme="minorHAnsi" w:eastAsiaTheme="minorEastAsia" w:hAnsiTheme="minorHAnsi" w:cstheme="minorBidi"/>
              <w:lang w:val="en-GB" w:eastAsia="en-GB"/>
            </w:rPr>
          </w:pPr>
          <w:hyperlink w:anchor="_Toc111401576" w:history="1">
            <w:r w:rsidR="0081501D" w:rsidRPr="000776C7">
              <w:rPr>
                <w:rStyle w:val="Hyperlink"/>
                <w:b/>
                <w:bCs/>
              </w:rPr>
              <w:t>10.3.</w:t>
            </w:r>
            <w:r w:rsidR="0081501D">
              <w:rPr>
                <w:rFonts w:asciiTheme="minorHAnsi" w:eastAsiaTheme="minorEastAsia" w:hAnsiTheme="minorHAnsi" w:cstheme="minorBidi"/>
                <w:lang w:val="en-GB" w:eastAsia="en-GB"/>
              </w:rPr>
              <w:tab/>
            </w:r>
            <w:r w:rsidR="0081501D" w:rsidRPr="000776C7">
              <w:rPr>
                <w:rStyle w:val="Hyperlink"/>
                <w:b/>
                <w:bCs/>
              </w:rPr>
              <w:t>Water Supply</w:t>
            </w:r>
            <w:r w:rsidR="0081501D">
              <w:rPr>
                <w:webHidden/>
              </w:rPr>
              <w:tab/>
            </w:r>
            <w:r w:rsidR="0081501D">
              <w:rPr>
                <w:webHidden/>
              </w:rPr>
              <w:fldChar w:fldCharType="begin"/>
            </w:r>
            <w:r w:rsidR="0081501D">
              <w:rPr>
                <w:webHidden/>
              </w:rPr>
              <w:instrText xml:space="preserve"> PAGEREF _Toc111401576 \h </w:instrText>
            </w:r>
            <w:r w:rsidR="0081501D">
              <w:rPr>
                <w:webHidden/>
              </w:rPr>
            </w:r>
            <w:r w:rsidR="0081501D">
              <w:rPr>
                <w:webHidden/>
              </w:rPr>
              <w:fldChar w:fldCharType="separate"/>
            </w:r>
            <w:r w:rsidR="0081501D">
              <w:rPr>
                <w:webHidden/>
              </w:rPr>
              <w:t>117</w:t>
            </w:r>
            <w:r w:rsidR="0081501D">
              <w:rPr>
                <w:webHidden/>
              </w:rPr>
              <w:fldChar w:fldCharType="end"/>
            </w:r>
          </w:hyperlink>
        </w:p>
        <w:p w14:paraId="562F2792" w14:textId="048F572B"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77" w:history="1">
            <w:r w:rsidR="0081501D" w:rsidRPr="000776C7">
              <w:rPr>
                <w:rStyle w:val="Hyperlink"/>
                <w:b/>
                <w:bCs/>
              </w:rPr>
              <w:t>0732B&amp;CE-164</w:t>
            </w:r>
            <w:r w:rsidR="0081501D">
              <w:rPr>
                <w:rFonts w:asciiTheme="minorHAnsi" w:eastAsiaTheme="minorEastAsia" w:hAnsiTheme="minorHAnsi" w:cstheme="minorBidi"/>
                <w:sz w:val="22"/>
                <w:szCs w:val="22"/>
                <w:lang w:eastAsia="en-GB"/>
              </w:rPr>
              <w:tab/>
            </w:r>
            <w:r w:rsidR="0081501D" w:rsidRPr="000776C7">
              <w:rPr>
                <w:rStyle w:val="Hyperlink"/>
                <w:b/>
                <w:bCs/>
              </w:rPr>
              <w:t>Layout for domestic water supply</w:t>
            </w:r>
            <w:r w:rsidR="0081501D">
              <w:rPr>
                <w:webHidden/>
              </w:rPr>
              <w:tab/>
            </w:r>
            <w:r w:rsidR="0081501D">
              <w:rPr>
                <w:webHidden/>
              </w:rPr>
              <w:fldChar w:fldCharType="begin"/>
            </w:r>
            <w:r w:rsidR="0081501D">
              <w:rPr>
                <w:webHidden/>
              </w:rPr>
              <w:instrText xml:space="preserve"> PAGEREF _Toc111401577 \h </w:instrText>
            </w:r>
            <w:r w:rsidR="0081501D">
              <w:rPr>
                <w:webHidden/>
              </w:rPr>
            </w:r>
            <w:r w:rsidR="0081501D">
              <w:rPr>
                <w:webHidden/>
              </w:rPr>
              <w:fldChar w:fldCharType="separate"/>
            </w:r>
            <w:r w:rsidR="0081501D">
              <w:rPr>
                <w:webHidden/>
              </w:rPr>
              <w:t>117</w:t>
            </w:r>
            <w:r w:rsidR="0081501D">
              <w:rPr>
                <w:webHidden/>
              </w:rPr>
              <w:fldChar w:fldCharType="end"/>
            </w:r>
          </w:hyperlink>
        </w:p>
        <w:p w14:paraId="6A0DE3A1" w14:textId="2F9D8F96"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78" w:history="1">
            <w:r w:rsidR="0081501D" w:rsidRPr="000776C7">
              <w:rPr>
                <w:rStyle w:val="Hyperlink"/>
                <w:b/>
                <w:bCs/>
              </w:rPr>
              <w:t>0732B&amp;CE-165</w:t>
            </w:r>
            <w:r w:rsidR="0081501D">
              <w:rPr>
                <w:rFonts w:asciiTheme="minorHAnsi" w:eastAsiaTheme="minorEastAsia" w:hAnsiTheme="minorHAnsi" w:cstheme="minorBidi"/>
                <w:sz w:val="22"/>
                <w:szCs w:val="22"/>
                <w:lang w:eastAsia="en-GB"/>
              </w:rPr>
              <w:tab/>
            </w:r>
            <w:r w:rsidR="0081501D" w:rsidRPr="000776C7">
              <w:rPr>
                <w:rStyle w:val="Hyperlink"/>
                <w:b/>
                <w:bCs/>
              </w:rPr>
              <w:t>Prepare sketches of aqueducts &amp; water pipes</w:t>
            </w:r>
            <w:r w:rsidR="0081501D">
              <w:rPr>
                <w:webHidden/>
              </w:rPr>
              <w:tab/>
            </w:r>
            <w:r w:rsidR="0081501D">
              <w:rPr>
                <w:webHidden/>
              </w:rPr>
              <w:fldChar w:fldCharType="begin"/>
            </w:r>
            <w:r w:rsidR="0081501D">
              <w:rPr>
                <w:webHidden/>
              </w:rPr>
              <w:instrText xml:space="preserve"> PAGEREF _Toc111401578 \h </w:instrText>
            </w:r>
            <w:r w:rsidR="0081501D">
              <w:rPr>
                <w:webHidden/>
              </w:rPr>
            </w:r>
            <w:r w:rsidR="0081501D">
              <w:rPr>
                <w:webHidden/>
              </w:rPr>
              <w:fldChar w:fldCharType="separate"/>
            </w:r>
            <w:r w:rsidR="0081501D">
              <w:rPr>
                <w:webHidden/>
              </w:rPr>
              <w:t>118</w:t>
            </w:r>
            <w:r w:rsidR="0081501D">
              <w:rPr>
                <w:webHidden/>
              </w:rPr>
              <w:fldChar w:fldCharType="end"/>
            </w:r>
          </w:hyperlink>
        </w:p>
        <w:p w14:paraId="31E289C1" w14:textId="66202AC8"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79" w:history="1">
            <w:r w:rsidR="0081501D" w:rsidRPr="000776C7">
              <w:rPr>
                <w:rStyle w:val="Hyperlink"/>
                <w:b/>
                <w:bCs/>
              </w:rPr>
              <w:t>0732B&amp;CE-166</w:t>
            </w:r>
            <w:r w:rsidR="0081501D">
              <w:rPr>
                <w:rFonts w:asciiTheme="minorHAnsi" w:eastAsiaTheme="minorEastAsia" w:hAnsiTheme="minorHAnsi" w:cstheme="minorBidi"/>
                <w:sz w:val="22"/>
                <w:szCs w:val="22"/>
                <w:lang w:eastAsia="en-GB"/>
              </w:rPr>
              <w:tab/>
            </w:r>
            <w:r w:rsidR="0081501D" w:rsidRPr="000776C7">
              <w:rPr>
                <w:rStyle w:val="Hyperlink"/>
                <w:b/>
                <w:bCs/>
              </w:rPr>
              <w:t>Draw sketches of intakes</w:t>
            </w:r>
            <w:r w:rsidR="0081501D">
              <w:rPr>
                <w:webHidden/>
              </w:rPr>
              <w:tab/>
            </w:r>
            <w:r w:rsidR="0081501D">
              <w:rPr>
                <w:webHidden/>
              </w:rPr>
              <w:fldChar w:fldCharType="begin"/>
            </w:r>
            <w:r w:rsidR="0081501D">
              <w:rPr>
                <w:webHidden/>
              </w:rPr>
              <w:instrText xml:space="preserve"> PAGEREF _Toc111401579 \h </w:instrText>
            </w:r>
            <w:r w:rsidR="0081501D">
              <w:rPr>
                <w:webHidden/>
              </w:rPr>
            </w:r>
            <w:r w:rsidR="0081501D">
              <w:rPr>
                <w:webHidden/>
              </w:rPr>
              <w:fldChar w:fldCharType="separate"/>
            </w:r>
            <w:r w:rsidR="0081501D">
              <w:rPr>
                <w:webHidden/>
              </w:rPr>
              <w:t>120</w:t>
            </w:r>
            <w:r w:rsidR="0081501D">
              <w:rPr>
                <w:webHidden/>
              </w:rPr>
              <w:fldChar w:fldCharType="end"/>
            </w:r>
          </w:hyperlink>
        </w:p>
        <w:p w14:paraId="5ACB8B07" w14:textId="241D291A"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80" w:history="1">
            <w:r w:rsidR="0081501D" w:rsidRPr="000776C7">
              <w:rPr>
                <w:rStyle w:val="Hyperlink"/>
                <w:b/>
                <w:bCs/>
              </w:rPr>
              <w:t>0732B&amp;CE-167</w:t>
            </w:r>
            <w:r w:rsidR="0081501D">
              <w:rPr>
                <w:rFonts w:asciiTheme="minorHAnsi" w:eastAsiaTheme="minorEastAsia" w:hAnsiTheme="minorHAnsi" w:cstheme="minorBidi"/>
                <w:sz w:val="22"/>
                <w:szCs w:val="22"/>
                <w:lang w:eastAsia="en-GB"/>
              </w:rPr>
              <w:tab/>
            </w:r>
            <w:r w:rsidR="0081501D" w:rsidRPr="000776C7">
              <w:rPr>
                <w:rStyle w:val="Hyperlink"/>
                <w:b/>
                <w:bCs/>
              </w:rPr>
              <w:t>Estimate demand for Water Supply</w:t>
            </w:r>
            <w:r w:rsidR="0081501D">
              <w:rPr>
                <w:webHidden/>
              </w:rPr>
              <w:tab/>
            </w:r>
            <w:r w:rsidR="0081501D">
              <w:rPr>
                <w:webHidden/>
              </w:rPr>
              <w:fldChar w:fldCharType="begin"/>
            </w:r>
            <w:r w:rsidR="0081501D">
              <w:rPr>
                <w:webHidden/>
              </w:rPr>
              <w:instrText xml:space="preserve"> PAGEREF _Toc111401580 \h </w:instrText>
            </w:r>
            <w:r w:rsidR="0081501D">
              <w:rPr>
                <w:webHidden/>
              </w:rPr>
            </w:r>
            <w:r w:rsidR="0081501D">
              <w:rPr>
                <w:webHidden/>
              </w:rPr>
              <w:fldChar w:fldCharType="separate"/>
            </w:r>
            <w:r w:rsidR="0081501D">
              <w:rPr>
                <w:webHidden/>
              </w:rPr>
              <w:t>122</w:t>
            </w:r>
            <w:r w:rsidR="0081501D">
              <w:rPr>
                <w:webHidden/>
              </w:rPr>
              <w:fldChar w:fldCharType="end"/>
            </w:r>
          </w:hyperlink>
        </w:p>
        <w:p w14:paraId="4DA1642F" w14:textId="0819CF51"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81" w:history="1">
            <w:r w:rsidR="0081501D" w:rsidRPr="000776C7">
              <w:rPr>
                <w:rStyle w:val="Hyperlink"/>
                <w:b/>
                <w:bCs/>
              </w:rPr>
              <w:t>0732B&amp;CE-168</w:t>
            </w:r>
            <w:r w:rsidR="0081501D">
              <w:rPr>
                <w:rFonts w:asciiTheme="minorHAnsi" w:eastAsiaTheme="minorEastAsia" w:hAnsiTheme="minorHAnsi" w:cstheme="minorBidi"/>
                <w:sz w:val="22"/>
                <w:szCs w:val="22"/>
                <w:lang w:eastAsia="en-GB"/>
              </w:rPr>
              <w:tab/>
            </w:r>
            <w:r w:rsidR="0081501D" w:rsidRPr="000776C7">
              <w:rPr>
                <w:rStyle w:val="Hyperlink"/>
                <w:b/>
                <w:bCs/>
              </w:rPr>
              <w:t>Plan water treatment (Clarification)</w:t>
            </w:r>
            <w:r w:rsidR="0081501D">
              <w:rPr>
                <w:webHidden/>
              </w:rPr>
              <w:tab/>
            </w:r>
            <w:r w:rsidR="0081501D">
              <w:rPr>
                <w:webHidden/>
              </w:rPr>
              <w:fldChar w:fldCharType="begin"/>
            </w:r>
            <w:r w:rsidR="0081501D">
              <w:rPr>
                <w:webHidden/>
              </w:rPr>
              <w:instrText xml:space="preserve"> PAGEREF _Toc111401581 \h </w:instrText>
            </w:r>
            <w:r w:rsidR="0081501D">
              <w:rPr>
                <w:webHidden/>
              </w:rPr>
            </w:r>
            <w:r w:rsidR="0081501D">
              <w:rPr>
                <w:webHidden/>
              </w:rPr>
              <w:fldChar w:fldCharType="separate"/>
            </w:r>
            <w:r w:rsidR="0081501D">
              <w:rPr>
                <w:webHidden/>
              </w:rPr>
              <w:t>124</w:t>
            </w:r>
            <w:r w:rsidR="0081501D">
              <w:rPr>
                <w:webHidden/>
              </w:rPr>
              <w:fldChar w:fldCharType="end"/>
            </w:r>
          </w:hyperlink>
        </w:p>
        <w:p w14:paraId="438D3458" w14:textId="5A9B078D"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82" w:history="1">
            <w:r w:rsidR="0081501D" w:rsidRPr="000776C7">
              <w:rPr>
                <w:rStyle w:val="Hyperlink"/>
                <w:b/>
                <w:bCs/>
              </w:rPr>
              <w:t>0732B&amp;CE-169</w:t>
            </w:r>
            <w:r w:rsidR="0081501D">
              <w:rPr>
                <w:rFonts w:asciiTheme="minorHAnsi" w:eastAsiaTheme="minorEastAsia" w:hAnsiTheme="minorHAnsi" w:cstheme="minorBidi"/>
                <w:sz w:val="22"/>
                <w:szCs w:val="22"/>
                <w:lang w:eastAsia="en-GB"/>
              </w:rPr>
              <w:tab/>
            </w:r>
            <w:r w:rsidR="0081501D" w:rsidRPr="000776C7">
              <w:rPr>
                <w:rStyle w:val="Hyperlink"/>
                <w:b/>
                <w:bCs/>
              </w:rPr>
              <w:t>Plan water treatment (Filtration)</w:t>
            </w:r>
            <w:r w:rsidR="0081501D">
              <w:rPr>
                <w:webHidden/>
              </w:rPr>
              <w:tab/>
            </w:r>
            <w:r w:rsidR="0081501D">
              <w:rPr>
                <w:webHidden/>
              </w:rPr>
              <w:fldChar w:fldCharType="begin"/>
            </w:r>
            <w:r w:rsidR="0081501D">
              <w:rPr>
                <w:webHidden/>
              </w:rPr>
              <w:instrText xml:space="preserve"> PAGEREF _Toc111401582 \h </w:instrText>
            </w:r>
            <w:r w:rsidR="0081501D">
              <w:rPr>
                <w:webHidden/>
              </w:rPr>
            </w:r>
            <w:r w:rsidR="0081501D">
              <w:rPr>
                <w:webHidden/>
              </w:rPr>
              <w:fldChar w:fldCharType="separate"/>
            </w:r>
            <w:r w:rsidR="0081501D">
              <w:rPr>
                <w:webHidden/>
              </w:rPr>
              <w:t>127</w:t>
            </w:r>
            <w:r w:rsidR="0081501D">
              <w:rPr>
                <w:webHidden/>
              </w:rPr>
              <w:fldChar w:fldCharType="end"/>
            </w:r>
          </w:hyperlink>
        </w:p>
        <w:p w14:paraId="1B1DE292" w14:textId="36FBC454"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83" w:history="1">
            <w:r w:rsidR="0081501D" w:rsidRPr="000776C7">
              <w:rPr>
                <w:rStyle w:val="Hyperlink"/>
                <w:b/>
                <w:bCs/>
              </w:rPr>
              <w:t>0732B&amp;CE-170</w:t>
            </w:r>
            <w:r w:rsidR="0081501D">
              <w:rPr>
                <w:rFonts w:asciiTheme="minorHAnsi" w:eastAsiaTheme="minorEastAsia" w:hAnsiTheme="minorHAnsi" w:cstheme="minorBidi"/>
                <w:sz w:val="22"/>
                <w:szCs w:val="22"/>
                <w:lang w:eastAsia="en-GB"/>
              </w:rPr>
              <w:tab/>
            </w:r>
            <w:r w:rsidR="0081501D" w:rsidRPr="000776C7">
              <w:rPr>
                <w:rStyle w:val="Hyperlink"/>
                <w:b/>
                <w:bCs/>
              </w:rPr>
              <w:t>Plan water distribution system</w:t>
            </w:r>
            <w:r w:rsidR="0081501D">
              <w:rPr>
                <w:webHidden/>
              </w:rPr>
              <w:tab/>
            </w:r>
            <w:r w:rsidR="0081501D">
              <w:rPr>
                <w:webHidden/>
              </w:rPr>
              <w:fldChar w:fldCharType="begin"/>
            </w:r>
            <w:r w:rsidR="0081501D">
              <w:rPr>
                <w:webHidden/>
              </w:rPr>
              <w:instrText xml:space="preserve"> PAGEREF _Toc111401583 \h </w:instrText>
            </w:r>
            <w:r w:rsidR="0081501D">
              <w:rPr>
                <w:webHidden/>
              </w:rPr>
            </w:r>
            <w:r w:rsidR="0081501D">
              <w:rPr>
                <w:webHidden/>
              </w:rPr>
              <w:fldChar w:fldCharType="separate"/>
            </w:r>
            <w:r w:rsidR="0081501D">
              <w:rPr>
                <w:webHidden/>
              </w:rPr>
              <w:t>129</w:t>
            </w:r>
            <w:r w:rsidR="0081501D">
              <w:rPr>
                <w:webHidden/>
              </w:rPr>
              <w:fldChar w:fldCharType="end"/>
            </w:r>
          </w:hyperlink>
        </w:p>
        <w:p w14:paraId="6489C345" w14:textId="3DCA4226" w:rsidR="0081501D" w:rsidRDefault="00000000">
          <w:pPr>
            <w:pStyle w:val="TOC2"/>
            <w:rPr>
              <w:rFonts w:asciiTheme="minorHAnsi" w:eastAsiaTheme="minorEastAsia" w:hAnsiTheme="minorHAnsi" w:cstheme="minorBidi"/>
              <w:lang w:val="en-GB" w:eastAsia="en-GB"/>
            </w:rPr>
          </w:pPr>
          <w:hyperlink w:anchor="_Toc111401584" w:history="1">
            <w:r w:rsidR="0081501D" w:rsidRPr="000776C7">
              <w:rPr>
                <w:rStyle w:val="Hyperlink"/>
                <w:b/>
                <w:bCs/>
              </w:rPr>
              <w:t>10.4.</w:t>
            </w:r>
            <w:r w:rsidR="0081501D">
              <w:rPr>
                <w:rFonts w:asciiTheme="minorHAnsi" w:eastAsiaTheme="minorEastAsia" w:hAnsiTheme="minorHAnsi" w:cstheme="minorBidi"/>
                <w:lang w:val="en-GB" w:eastAsia="en-GB"/>
              </w:rPr>
              <w:tab/>
            </w:r>
            <w:r w:rsidR="0081501D" w:rsidRPr="000776C7">
              <w:rPr>
                <w:rStyle w:val="Hyperlink"/>
                <w:b/>
                <w:bCs/>
              </w:rPr>
              <w:t>Strength of Materials</w:t>
            </w:r>
            <w:r w:rsidR="0081501D">
              <w:rPr>
                <w:webHidden/>
              </w:rPr>
              <w:tab/>
            </w:r>
            <w:r w:rsidR="0081501D">
              <w:rPr>
                <w:webHidden/>
              </w:rPr>
              <w:fldChar w:fldCharType="begin"/>
            </w:r>
            <w:r w:rsidR="0081501D">
              <w:rPr>
                <w:webHidden/>
              </w:rPr>
              <w:instrText xml:space="preserve"> PAGEREF _Toc111401584 \h </w:instrText>
            </w:r>
            <w:r w:rsidR="0081501D">
              <w:rPr>
                <w:webHidden/>
              </w:rPr>
            </w:r>
            <w:r w:rsidR="0081501D">
              <w:rPr>
                <w:webHidden/>
              </w:rPr>
              <w:fldChar w:fldCharType="separate"/>
            </w:r>
            <w:r w:rsidR="0081501D">
              <w:rPr>
                <w:webHidden/>
              </w:rPr>
              <w:t>131</w:t>
            </w:r>
            <w:r w:rsidR="0081501D">
              <w:rPr>
                <w:webHidden/>
              </w:rPr>
              <w:fldChar w:fldCharType="end"/>
            </w:r>
          </w:hyperlink>
        </w:p>
        <w:p w14:paraId="14150BCE" w14:textId="3EB3F58B"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85" w:history="1">
            <w:r w:rsidR="0081501D" w:rsidRPr="000776C7">
              <w:rPr>
                <w:rStyle w:val="Hyperlink"/>
                <w:b/>
                <w:bCs/>
                <w:lang w:val="en-AU"/>
              </w:rPr>
              <w:t>0732B&amp;CE-171</w:t>
            </w:r>
            <w:r w:rsidR="0081501D">
              <w:rPr>
                <w:rFonts w:asciiTheme="minorHAnsi" w:eastAsiaTheme="minorEastAsia" w:hAnsiTheme="minorHAnsi" w:cstheme="minorBidi"/>
                <w:sz w:val="22"/>
                <w:szCs w:val="22"/>
                <w:lang w:eastAsia="en-GB"/>
              </w:rPr>
              <w:tab/>
            </w:r>
            <w:r w:rsidR="0081501D" w:rsidRPr="000776C7">
              <w:rPr>
                <w:rStyle w:val="Hyperlink"/>
                <w:b/>
                <w:bCs/>
                <w:lang w:val="en-AU"/>
              </w:rPr>
              <w:t>Locate centroid of different sections</w:t>
            </w:r>
            <w:r w:rsidR="0081501D">
              <w:rPr>
                <w:webHidden/>
              </w:rPr>
              <w:tab/>
            </w:r>
            <w:r w:rsidR="0081501D">
              <w:rPr>
                <w:webHidden/>
              </w:rPr>
              <w:fldChar w:fldCharType="begin"/>
            </w:r>
            <w:r w:rsidR="0081501D">
              <w:rPr>
                <w:webHidden/>
              </w:rPr>
              <w:instrText xml:space="preserve"> PAGEREF _Toc111401585 \h </w:instrText>
            </w:r>
            <w:r w:rsidR="0081501D">
              <w:rPr>
                <w:webHidden/>
              </w:rPr>
            </w:r>
            <w:r w:rsidR="0081501D">
              <w:rPr>
                <w:webHidden/>
              </w:rPr>
              <w:fldChar w:fldCharType="separate"/>
            </w:r>
            <w:r w:rsidR="0081501D">
              <w:rPr>
                <w:webHidden/>
              </w:rPr>
              <w:t>131</w:t>
            </w:r>
            <w:r w:rsidR="0081501D">
              <w:rPr>
                <w:webHidden/>
              </w:rPr>
              <w:fldChar w:fldCharType="end"/>
            </w:r>
          </w:hyperlink>
        </w:p>
        <w:p w14:paraId="06729A3B" w14:textId="1C7E1DDE"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86" w:history="1">
            <w:r w:rsidR="0081501D" w:rsidRPr="000776C7">
              <w:rPr>
                <w:rStyle w:val="Hyperlink"/>
                <w:b/>
                <w:bCs/>
                <w:lang w:val="en-AU"/>
              </w:rPr>
              <w:t>0732B&amp;CE-172</w:t>
            </w:r>
            <w:r w:rsidR="0081501D">
              <w:rPr>
                <w:rFonts w:asciiTheme="minorHAnsi" w:eastAsiaTheme="minorEastAsia" w:hAnsiTheme="minorHAnsi" w:cstheme="minorBidi"/>
                <w:sz w:val="22"/>
                <w:szCs w:val="22"/>
                <w:lang w:eastAsia="en-GB"/>
              </w:rPr>
              <w:tab/>
            </w:r>
            <w:r w:rsidR="0081501D" w:rsidRPr="000776C7">
              <w:rPr>
                <w:rStyle w:val="Hyperlink"/>
                <w:b/>
                <w:bCs/>
                <w:lang w:val="en-AU"/>
              </w:rPr>
              <w:t>Find out moment of inertia of different sections</w:t>
            </w:r>
            <w:r w:rsidR="0081501D">
              <w:rPr>
                <w:webHidden/>
              </w:rPr>
              <w:tab/>
            </w:r>
            <w:r w:rsidR="0081501D">
              <w:rPr>
                <w:webHidden/>
              </w:rPr>
              <w:fldChar w:fldCharType="begin"/>
            </w:r>
            <w:r w:rsidR="0081501D">
              <w:rPr>
                <w:webHidden/>
              </w:rPr>
              <w:instrText xml:space="preserve"> PAGEREF _Toc111401586 \h </w:instrText>
            </w:r>
            <w:r w:rsidR="0081501D">
              <w:rPr>
                <w:webHidden/>
              </w:rPr>
            </w:r>
            <w:r w:rsidR="0081501D">
              <w:rPr>
                <w:webHidden/>
              </w:rPr>
              <w:fldChar w:fldCharType="separate"/>
            </w:r>
            <w:r w:rsidR="0081501D">
              <w:rPr>
                <w:webHidden/>
              </w:rPr>
              <w:t>133</w:t>
            </w:r>
            <w:r w:rsidR="0081501D">
              <w:rPr>
                <w:webHidden/>
              </w:rPr>
              <w:fldChar w:fldCharType="end"/>
            </w:r>
          </w:hyperlink>
        </w:p>
        <w:p w14:paraId="75938C57" w14:textId="2D634D8A"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87" w:history="1">
            <w:r w:rsidR="0081501D" w:rsidRPr="000776C7">
              <w:rPr>
                <w:rStyle w:val="Hyperlink"/>
                <w:b/>
                <w:bCs/>
                <w:lang w:val="en-AU"/>
              </w:rPr>
              <w:t>0732B&amp;CE-173</w:t>
            </w:r>
            <w:r w:rsidR="0081501D">
              <w:rPr>
                <w:rFonts w:asciiTheme="minorHAnsi" w:eastAsiaTheme="minorEastAsia" w:hAnsiTheme="minorHAnsi" w:cstheme="minorBidi"/>
                <w:sz w:val="22"/>
                <w:szCs w:val="22"/>
                <w:lang w:eastAsia="en-GB"/>
              </w:rPr>
              <w:tab/>
            </w:r>
            <w:r w:rsidR="0081501D" w:rsidRPr="000776C7">
              <w:rPr>
                <w:rStyle w:val="Hyperlink"/>
                <w:b/>
                <w:bCs/>
                <w:lang w:val="en-AU"/>
              </w:rPr>
              <w:t>Produce Shear Force and Bending Moment Diagrams</w:t>
            </w:r>
            <w:r w:rsidR="0081501D">
              <w:rPr>
                <w:webHidden/>
              </w:rPr>
              <w:tab/>
            </w:r>
            <w:r w:rsidR="0081501D">
              <w:rPr>
                <w:webHidden/>
              </w:rPr>
              <w:fldChar w:fldCharType="begin"/>
            </w:r>
            <w:r w:rsidR="0081501D">
              <w:rPr>
                <w:webHidden/>
              </w:rPr>
              <w:instrText xml:space="preserve"> PAGEREF _Toc111401587 \h </w:instrText>
            </w:r>
            <w:r w:rsidR="0081501D">
              <w:rPr>
                <w:webHidden/>
              </w:rPr>
            </w:r>
            <w:r w:rsidR="0081501D">
              <w:rPr>
                <w:webHidden/>
              </w:rPr>
              <w:fldChar w:fldCharType="separate"/>
            </w:r>
            <w:r w:rsidR="0081501D">
              <w:rPr>
                <w:webHidden/>
              </w:rPr>
              <w:t>135</w:t>
            </w:r>
            <w:r w:rsidR="0081501D">
              <w:rPr>
                <w:webHidden/>
              </w:rPr>
              <w:fldChar w:fldCharType="end"/>
            </w:r>
          </w:hyperlink>
        </w:p>
        <w:p w14:paraId="387BEDAD" w14:textId="358AC3C3"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88" w:history="1">
            <w:r w:rsidR="0081501D" w:rsidRPr="000776C7">
              <w:rPr>
                <w:rStyle w:val="Hyperlink"/>
                <w:b/>
                <w:bCs/>
                <w:lang w:val="en-AU"/>
              </w:rPr>
              <w:t>0732B&amp;CE-174</w:t>
            </w:r>
            <w:r w:rsidR="0081501D">
              <w:rPr>
                <w:rFonts w:asciiTheme="minorHAnsi" w:eastAsiaTheme="minorEastAsia" w:hAnsiTheme="minorHAnsi" w:cstheme="minorBidi"/>
                <w:sz w:val="22"/>
                <w:szCs w:val="22"/>
                <w:lang w:eastAsia="en-GB"/>
              </w:rPr>
              <w:tab/>
            </w:r>
            <w:r w:rsidR="0081501D" w:rsidRPr="000776C7">
              <w:rPr>
                <w:rStyle w:val="Hyperlink"/>
                <w:b/>
                <w:bCs/>
                <w:lang w:val="en-AU"/>
              </w:rPr>
              <w:t>Find hardness of metals</w:t>
            </w:r>
            <w:r w:rsidR="0081501D">
              <w:rPr>
                <w:webHidden/>
              </w:rPr>
              <w:tab/>
            </w:r>
            <w:r w:rsidR="0081501D">
              <w:rPr>
                <w:webHidden/>
              </w:rPr>
              <w:fldChar w:fldCharType="begin"/>
            </w:r>
            <w:r w:rsidR="0081501D">
              <w:rPr>
                <w:webHidden/>
              </w:rPr>
              <w:instrText xml:space="preserve"> PAGEREF _Toc111401588 \h </w:instrText>
            </w:r>
            <w:r w:rsidR="0081501D">
              <w:rPr>
                <w:webHidden/>
              </w:rPr>
            </w:r>
            <w:r w:rsidR="0081501D">
              <w:rPr>
                <w:webHidden/>
              </w:rPr>
              <w:fldChar w:fldCharType="separate"/>
            </w:r>
            <w:r w:rsidR="0081501D">
              <w:rPr>
                <w:webHidden/>
              </w:rPr>
              <w:t>138</w:t>
            </w:r>
            <w:r w:rsidR="0081501D">
              <w:rPr>
                <w:webHidden/>
              </w:rPr>
              <w:fldChar w:fldCharType="end"/>
            </w:r>
          </w:hyperlink>
        </w:p>
        <w:p w14:paraId="0559DA4C" w14:textId="3B59B989"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89" w:history="1">
            <w:r w:rsidR="0081501D" w:rsidRPr="000776C7">
              <w:rPr>
                <w:rStyle w:val="Hyperlink"/>
                <w:b/>
                <w:bCs/>
                <w:lang w:val="en-AU"/>
              </w:rPr>
              <w:t>0732B&amp;CE-175</w:t>
            </w:r>
            <w:r w:rsidR="0081501D">
              <w:rPr>
                <w:rFonts w:asciiTheme="minorHAnsi" w:eastAsiaTheme="minorEastAsia" w:hAnsiTheme="minorHAnsi" w:cstheme="minorBidi"/>
                <w:sz w:val="22"/>
                <w:szCs w:val="22"/>
                <w:lang w:eastAsia="en-GB"/>
              </w:rPr>
              <w:tab/>
            </w:r>
            <w:r w:rsidR="0081501D" w:rsidRPr="000776C7">
              <w:rPr>
                <w:rStyle w:val="Hyperlink"/>
                <w:b/>
                <w:bCs/>
                <w:lang w:val="en-AU"/>
              </w:rPr>
              <w:t>Conduct Tensile Strength Test</w:t>
            </w:r>
            <w:r w:rsidR="0081501D">
              <w:rPr>
                <w:webHidden/>
              </w:rPr>
              <w:tab/>
            </w:r>
            <w:r w:rsidR="0081501D">
              <w:rPr>
                <w:webHidden/>
              </w:rPr>
              <w:fldChar w:fldCharType="begin"/>
            </w:r>
            <w:r w:rsidR="0081501D">
              <w:rPr>
                <w:webHidden/>
              </w:rPr>
              <w:instrText xml:space="preserve"> PAGEREF _Toc111401589 \h </w:instrText>
            </w:r>
            <w:r w:rsidR="0081501D">
              <w:rPr>
                <w:webHidden/>
              </w:rPr>
            </w:r>
            <w:r w:rsidR="0081501D">
              <w:rPr>
                <w:webHidden/>
              </w:rPr>
              <w:fldChar w:fldCharType="separate"/>
            </w:r>
            <w:r w:rsidR="0081501D">
              <w:rPr>
                <w:webHidden/>
              </w:rPr>
              <w:t>140</w:t>
            </w:r>
            <w:r w:rsidR="0081501D">
              <w:rPr>
                <w:webHidden/>
              </w:rPr>
              <w:fldChar w:fldCharType="end"/>
            </w:r>
          </w:hyperlink>
        </w:p>
        <w:p w14:paraId="63183DEB" w14:textId="670896E1" w:rsidR="0081501D" w:rsidRDefault="00000000">
          <w:pPr>
            <w:pStyle w:val="TOC2"/>
            <w:rPr>
              <w:rFonts w:asciiTheme="minorHAnsi" w:eastAsiaTheme="minorEastAsia" w:hAnsiTheme="minorHAnsi" w:cstheme="minorBidi"/>
              <w:lang w:val="en-GB" w:eastAsia="en-GB"/>
            </w:rPr>
          </w:pPr>
          <w:hyperlink w:anchor="_Toc111401590" w:history="1">
            <w:r w:rsidR="0081501D" w:rsidRPr="000776C7">
              <w:rPr>
                <w:rStyle w:val="Hyperlink"/>
                <w:b/>
                <w:bCs/>
              </w:rPr>
              <w:t>10.5.</w:t>
            </w:r>
            <w:r w:rsidR="0081501D">
              <w:rPr>
                <w:rFonts w:asciiTheme="minorHAnsi" w:eastAsiaTheme="minorEastAsia" w:hAnsiTheme="minorHAnsi" w:cstheme="minorBidi"/>
                <w:lang w:val="en-GB" w:eastAsia="en-GB"/>
              </w:rPr>
              <w:tab/>
            </w:r>
            <w:r w:rsidR="0081501D" w:rsidRPr="000776C7">
              <w:rPr>
                <w:rStyle w:val="Hyperlink"/>
                <w:b/>
                <w:bCs/>
              </w:rPr>
              <w:t>Soft Skills</w:t>
            </w:r>
            <w:r w:rsidR="0081501D">
              <w:rPr>
                <w:webHidden/>
              </w:rPr>
              <w:tab/>
            </w:r>
            <w:r w:rsidR="0081501D">
              <w:rPr>
                <w:webHidden/>
              </w:rPr>
              <w:fldChar w:fldCharType="begin"/>
            </w:r>
            <w:r w:rsidR="0081501D">
              <w:rPr>
                <w:webHidden/>
              </w:rPr>
              <w:instrText xml:space="preserve"> PAGEREF _Toc111401590 \h </w:instrText>
            </w:r>
            <w:r w:rsidR="0081501D">
              <w:rPr>
                <w:webHidden/>
              </w:rPr>
            </w:r>
            <w:r w:rsidR="0081501D">
              <w:rPr>
                <w:webHidden/>
              </w:rPr>
              <w:fldChar w:fldCharType="separate"/>
            </w:r>
            <w:r w:rsidR="0081501D">
              <w:rPr>
                <w:webHidden/>
              </w:rPr>
              <w:t>142</w:t>
            </w:r>
            <w:r w:rsidR="0081501D">
              <w:rPr>
                <w:webHidden/>
              </w:rPr>
              <w:fldChar w:fldCharType="end"/>
            </w:r>
          </w:hyperlink>
        </w:p>
        <w:p w14:paraId="340C55EF" w14:textId="4EB4800F"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91" w:history="1">
            <w:r w:rsidR="0081501D" w:rsidRPr="000776C7">
              <w:rPr>
                <w:rStyle w:val="Hyperlink"/>
                <w:b/>
                <w:bCs/>
              </w:rPr>
              <w:t>0732B&amp;CE-176</w:t>
            </w:r>
            <w:r w:rsidR="0081501D">
              <w:rPr>
                <w:rFonts w:asciiTheme="minorHAnsi" w:eastAsiaTheme="minorEastAsia" w:hAnsiTheme="minorHAnsi" w:cstheme="minorBidi"/>
                <w:sz w:val="22"/>
                <w:szCs w:val="22"/>
                <w:lang w:eastAsia="en-GB"/>
              </w:rPr>
              <w:tab/>
            </w:r>
            <w:r w:rsidR="0081501D" w:rsidRPr="000776C7">
              <w:rPr>
                <w:rStyle w:val="Hyperlink"/>
                <w:b/>
                <w:bCs/>
              </w:rPr>
              <w:t>Manage meetings</w:t>
            </w:r>
            <w:r w:rsidR="0081501D">
              <w:rPr>
                <w:webHidden/>
              </w:rPr>
              <w:tab/>
            </w:r>
            <w:r w:rsidR="0081501D">
              <w:rPr>
                <w:webHidden/>
              </w:rPr>
              <w:fldChar w:fldCharType="begin"/>
            </w:r>
            <w:r w:rsidR="0081501D">
              <w:rPr>
                <w:webHidden/>
              </w:rPr>
              <w:instrText xml:space="preserve"> PAGEREF _Toc111401591 \h </w:instrText>
            </w:r>
            <w:r w:rsidR="0081501D">
              <w:rPr>
                <w:webHidden/>
              </w:rPr>
            </w:r>
            <w:r w:rsidR="0081501D">
              <w:rPr>
                <w:webHidden/>
              </w:rPr>
              <w:fldChar w:fldCharType="separate"/>
            </w:r>
            <w:r w:rsidR="0081501D">
              <w:rPr>
                <w:webHidden/>
              </w:rPr>
              <w:t>142</w:t>
            </w:r>
            <w:r w:rsidR="0081501D">
              <w:rPr>
                <w:webHidden/>
              </w:rPr>
              <w:fldChar w:fldCharType="end"/>
            </w:r>
          </w:hyperlink>
        </w:p>
        <w:p w14:paraId="58498B70" w14:textId="15387098"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92" w:history="1">
            <w:r w:rsidR="0081501D" w:rsidRPr="000776C7">
              <w:rPr>
                <w:rStyle w:val="Hyperlink"/>
                <w:b/>
                <w:bCs/>
              </w:rPr>
              <w:t>0732B&amp;CE-177</w:t>
            </w:r>
            <w:r w:rsidR="0081501D">
              <w:rPr>
                <w:rFonts w:asciiTheme="minorHAnsi" w:eastAsiaTheme="minorEastAsia" w:hAnsiTheme="minorHAnsi" w:cstheme="minorBidi"/>
                <w:sz w:val="22"/>
                <w:szCs w:val="22"/>
                <w:lang w:eastAsia="en-GB"/>
              </w:rPr>
              <w:tab/>
            </w:r>
            <w:r w:rsidR="0081501D" w:rsidRPr="000776C7">
              <w:rPr>
                <w:rStyle w:val="Hyperlink"/>
                <w:b/>
                <w:bCs/>
              </w:rPr>
              <w:t>Manage recruitment selection and induction processes</w:t>
            </w:r>
            <w:r w:rsidR="0081501D">
              <w:rPr>
                <w:webHidden/>
              </w:rPr>
              <w:tab/>
            </w:r>
            <w:r w:rsidR="0081501D">
              <w:rPr>
                <w:webHidden/>
              </w:rPr>
              <w:fldChar w:fldCharType="begin"/>
            </w:r>
            <w:r w:rsidR="0081501D">
              <w:rPr>
                <w:webHidden/>
              </w:rPr>
              <w:instrText xml:space="preserve"> PAGEREF _Toc111401592 \h </w:instrText>
            </w:r>
            <w:r w:rsidR="0081501D">
              <w:rPr>
                <w:webHidden/>
              </w:rPr>
            </w:r>
            <w:r w:rsidR="0081501D">
              <w:rPr>
                <w:webHidden/>
              </w:rPr>
              <w:fldChar w:fldCharType="separate"/>
            </w:r>
            <w:r w:rsidR="0081501D">
              <w:rPr>
                <w:webHidden/>
              </w:rPr>
              <w:t>144</w:t>
            </w:r>
            <w:r w:rsidR="0081501D">
              <w:rPr>
                <w:webHidden/>
              </w:rPr>
              <w:fldChar w:fldCharType="end"/>
            </w:r>
          </w:hyperlink>
        </w:p>
        <w:p w14:paraId="18772AD2" w14:textId="1C6B1648"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93" w:history="1">
            <w:r w:rsidR="0081501D" w:rsidRPr="000776C7">
              <w:rPr>
                <w:rStyle w:val="Hyperlink"/>
                <w:b/>
                <w:bCs/>
              </w:rPr>
              <w:t>0732B&amp;CE-178</w:t>
            </w:r>
            <w:r w:rsidR="0081501D">
              <w:rPr>
                <w:rFonts w:asciiTheme="minorHAnsi" w:eastAsiaTheme="minorEastAsia" w:hAnsiTheme="minorHAnsi" w:cstheme="minorBidi"/>
                <w:sz w:val="22"/>
                <w:szCs w:val="22"/>
                <w:lang w:eastAsia="en-GB"/>
              </w:rPr>
              <w:tab/>
            </w:r>
            <w:r w:rsidR="0081501D" w:rsidRPr="000776C7">
              <w:rPr>
                <w:rStyle w:val="Hyperlink"/>
                <w:b/>
              </w:rPr>
              <w:t>Manage personal work priorities and professional development</w:t>
            </w:r>
            <w:r w:rsidR="0081501D">
              <w:rPr>
                <w:webHidden/>
              </w:rPr>
              <w:tab/>
            </w:r>
            <w:r w:rsidR="0081501D">
              <w:rPr>
                <w:webHidden/>
              </w:rPr>
              <w:fldChar w:fldCharType="begin"/>
            </w:r>
            <w:r w:rsidR="0081501D">
              <w:rPr>
                <w:webHidden/>
              </w:rPr>
              <w:instrText xml:space="preserve"> PAGEREF _Toc111401593 \h </w:instrText>
            </w:r>
            <w:r w:rsidR="0081501D">
              <w:rPr>
                <w:webHidden/>
              </w:rPr>
            </w:r>
            <w:r w:rsidR="0081501D">
              <w:rPr>
                <w:webHidden/>
              </w:rPr>
              <w:fldChar w:fldCharType="separate"/>
            </w:r>
            <w:r w:rsidR="0081501D">
              <w:rPr>
                <w:webHidden/>
              </w:rPr>
              <w:t>146</w:t>
            </w:r>
            <w:r w:rsidR="0081501D">
              <w:rPr>
                <w:webHidden/>
              </w:rPr>
              <w:fldChar w:fldCharType="end"/>
            </w:r>
          </w:hyperlink>
        </w:p>
        <w:p w14:paraId="2EB279AE" w14:textId="60DCB979"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94" w:history="1">
            <w:r w:rsidR="0081501D" w:rsidRPr="000776C7">
              <w:rPr>
                <w:rStyle w:val="Hyperlink"/>
                <w:b/>
                <w:bCs/>
              </w:rPr>
              <w:t>0732B&amp;CE-179</w:t>
            </w:r>
            <w:r w:rsidR="0081501D">
              <w:rPr>
                <w:rFonts w:asciiTheme="minorHAnsi" w:eastAsiaTheme="minorEastAsia" w:hAnsiTheme="minorHAnsi" w:cstheme="minorBidi"/>
                <w:sz w:val="22"/>
                <w:szCs w:val="22"/>
                <w:lang w:eastAsia="en-GB"/>
              </w:rPr>
              <w:tab/>
            </w:r>
            <w:r w:rsidR="0081501D" w:rsidRPr="000776C7">
              <w:rPr>
                <w:rStyle w:val="Hyperlink"/>
                <w:b/>
              </w:rPr>
              <w:t>Manage workforce planning</w:t>
            </w:r>
            <w:r w:rsidR="0081501D">
              <w:rPr>
                <w:webHidden/>
              </w:rPr>
              <w:tab/>
            </w:r>
            <w:r w:rsidR="0081501D">
              <w:rPr>
                <w:webHidden/>
              </w:rPr>
              <w:fldChar w:fldCharType="begin"/>
            </w:r>
            <w:r w:rsidR="0081501D">
              <w:rPr>
                <w:webHidden/>
              </w:rPr>
              <w:instrText xml:space="preserve"> PAGEREF _Toc111401594 \h </w:instrText>
            </w:r>
            <w:r w:rsidR="0081501D">
              <w:rPr>
                <w:webHidden/>
              </w:rPr>
            </w:r>
            <w:r w:rsidR="0081501D">
              <w:rPr>
                <w:webHidden/>
              </w:rPr>
              <w:fldChar w:fldCharType="separate"/>
            </w:r>
            <w:r w:rsidR="0081501D">
              <w:rPr>
                <w:webHidden/>
              </w:rPr>
              <w:t>148</w:t>
            </w:r>
            <w:r w:rsidR="0081501D">
              <w:rPr>
                <w:webHidden/>
              </w:rPr>
              <w:fldChar w:fldCharType="end"/>
            </w:r>
          </w:hyperlink>
        </w:p>
        <w:p w14:paraId="0FF2D551" w14:textId="25C3A02E"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95" w:history="1">
            <w:r w:rsidR="0081501D" w:rsidRPr="000776C7">
              <w:rPr>
                <w:rStyle w:val="Hyperlink"/>
                <w:b/>
                <w:bCs/>
              </w:rPr>
              <w:t>0732B&amp;CE-180</w:t>
            </w:r>
            <w:r w:rsidR="0081501D">
              <w:rPr>
                <w:rFonts w:asciiTheme="minorHAnsi" w:eastAsiaTheme="minorEastAsia" w:hAnsiTheme="minorHAnsi" w:cstheme="minorBidi"/>
                <w:sz w:val="22"/>
                <w:szCs w:val="22"/>
                <w:lang w:eastAsia="en-GB"/>
              </w:rPr>
              <w:tab/>
            </w:r>
            <w:r w:rsidR="0081501D" w:rsidRPr="000776C7">
              <w:rPr>
                <w:rStyle w:val="Hyperlink"/>
                <w:b/>
              </w:rPr>
              <w:t>Undertake project work</w:t>
            </w:r>
            <w:r w:rsidR="0081501D">
              <w:rPr>
                <w:webHidden/>
              </w:rPr>
              <w:tab/>
            </w:r>
            <w:r w:rsidR="0081501D">
              <w:rPr>
                <w:webHidden/>
              </w:rPr>
              <w:fldChar w:fldCharType="begin"/>
            </w:r>
            <w:r w:rsidR="0081501D">
              <w:rPr>
                <w:webHidden/>
              </w:rPr>
              <w:instrText xml:space="preserve"> PAGEREF _Toc111401595 \h </w:instrText>
            </w:r>
            <w:r w:rsidR="0081501D">
              <w:rPr>
                <w:webHidden/>
              </w:rPr>
            </w:r>
            <w:r w:rsidR="0081501D">
              <w:rPr>
                <w:webHidden/>
              </w:rPr>
              <w:fldChar w:fldCharType="separate"/>
            </w:r>
            <w:r w:rsidR="0081501D">
              <w:rPr>
                <w:webHidden/>
              </w:rPr>
              <w:t>150</w:t>
            </w:r>
            <w:r w:rsidR="0081501D">
              <w:rPr>
                <w:webHidden/>
              </w:rPr>
              <w:fldChar w:fldCharType="end"/>
            </w:r>
          </w:hyperlink>
        </w:p>
        <w:p w14:paraId="71EE3461" w14:textId="2E020BD4"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96" w:history="1">
            <w:r w:rsidR="0081501D" w:rsidRPr="000776C7">
              <w:rPr>
                <w:rStyle w:val="Hyperlink"/>
                <w:b/>
                <w:bCs/>
              </w:rPr>
              <w:t>0732B&amp;CE-181</w:t>
            </w:r>
            <w:r w:rsidR="0081501D">
              <w:rPr>
                <w:rFonts w:asciiTheme="minorHAnsi" w:eastAsiaTheme="minorEastAsia" w:hAnsiTheme="minorHAnsi" w:cstheme="minorBidi"/>
                <w:sz w:val="22"/>
                <w:szCs w:val="22"/>
                <w:lang w:eastAsia="en-GB"/>
              </w:rPr>
              <w:tab/>
            </w:r>
            <w:r w:rsidR="0081501D" w:rsidRPr="000776C7">
              <w:rPr>
                <w:rStyle w:val="Hyperlink"/>
                <w:b/>
              </w:rPr>
              <w:t>Identify and communicate trends in career development</w:t>
            </w:r>
            <w:r w:rsidR="0081501D">
              <w:rPr>
                <w:webHidden/>
              </w:rPr>
              <w:tab/>
            </w:r>
            <w:r w:rsidR="0081501D">
              <w:rPr>
                <w:webHidden/>
              </w:rPr>
              <w:fldChar w:fldCharType="begin"/>
            </w:r>
            <w:r w:rsidR="0081501D">
              <w:rPr>
                <w:webHidden/>
              </w:rPr>
              <w:instrText xml:space="preserve"> PAGEREF _Toc111401596 \h </w:instrText>
            </w:r>
            <w:r w:rsidR="0081501D">
              <w:rPr>
                <w:webHidden/>
              </w:rPr>
            </w:r>
            <w:r w:rsidR="0081501D">
              <w:rPr>
                <w:webHidden/>
              </w:rPr>
              <w:fldChar w:fldCharType="separate"/>
            </w:r>
            <w:r w:rsidR="0081501D">
              <w:rPr>
                <w:webHidden/>
              </w:rPr>
              <w:t>153</w:t>
            </w:r>
            <w:r w:rsidR="0081501D">
              <w:rPr>
                <w:webHidden/>
              </w:rPr>
              <w:fldChar w:fldCharType="end"/>
            </w:r>
          </w:hyperlink>
        </w:p>
        <w:p w14:paraId="5A5C50AB" w14:textId="3205AC7E"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97" w:history="1">
            <w:r w:rsidR="0081501D" w:rsidRPr="000776C7">
              <w:rPr>
                <w:rStyle w:val="Hyperlink"/>
                <w:b/>
                <w:bCs/>
              </w:rPr>
              <w:t>0732B&amp;CE-182</w:t>
            </w:r>
            <w:r w:rsidR="0081501D">
              <w:rPr>
                <w:rFonts w:asciiTheme="minorHAnsi" w:eastAsiaTheme="minorEastAsia" w:hAnsiTheme="minorHAnsi" w:cstheme="minorBidi"/>
                <w:sz w:val="22"/>
                <w:szCs w:val="22"/>
                <w:lang w:eastAsia="en-GB"/>
              </w:rPr>
              <w:tab/>
            </w:r>
            <w:r w:rsidR="0081501D" w:rsidRPr="000776C7">
              <w:rPr>
                <w:rStyle w:val="Hyperlink"/>
                <w:b/>
              </w:rPr>
              <w:t>Apply specialist interpersonal and counseling interview skills</w:t>
            </w:r>
            <w:r w:rsidR="0081501D">
              <w:rPr>
                <w:webHidden/>
              </w:rPr>
              <w:tab/>
            </w:r>
            <w:r w:rsidR="0081501D">
              <w:rPr>
                <w:webHidden/>
              </w:rPr>
              <w:fldChar w:fldCharType="begin"/>
            </w:r>
            <w:r w:rsidR="0081501D">
              <w:rPr>
                <w:webHidden/>
              </w:rPr>
              <w:instrText xml:space="preserve"> PAGEREF _Toc111401597 \h </w:instrText>
            </w:r>
            <w:r w:rsidR="0081501D">
              <w:rPr>
                <w:webHidden/>
              </w:rPr>
            </w:r>
            <w:r w:rsidR="0081501D">
              <w:rPr>
                <w:webHidden/>
              </w:rPr>
              <w:fldChar w:fldCharType="separate"/>
            </w:r>
            <w:r w:rsidR="0081501D">
              <w:rPr>
                <w:webHidden/>
              </w:rPr>
              <w:t>155</w:t>
            </w:r>
            <w:r w:rsidR="0081501D">
              <w:rPr>
                <w:webHidden/>
              </w:rPr>
              <w:fldChar w:fldCharType="end"/>
            </w:r>
          </w:hyperlink>
        </w:p>
        <w:p w14:paraId="228F8B76" w14:textId="46C85B5D"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98" w:history="1">
            <w:r w:rsidR="0081501D" w:rsidRPr="000776C7">
              <w:rPr>
                <w:rStyle w:val="Hyperlink"/>
                <w:b/>
                <w:bCs/>
              </w:rPr>
              <w:t>0732B&amp;CE-183</w:t>
            </w:r>
            <w:r w:rsidR="0081501D">
              <w:rPr>
                <w:rFonts w:asciiTheme="minorHAnsi" w:eastAsiaTheme="minorEastAsia" w:hAnsiTheme="minorHAnsi" w:cstheme="minorBidi"/>
                <w:sz w:val="22"/>
                <w:szCs w:val="22"/>
                <w:lang w:eastAsia="en-GB"/>
              </w:rPr>
              <w:tab/>
            </w:r>
            <w:r w:rsidR="0081501D" w:rsidRPr="000776C7">
              <w:rPr>
                <w:rStyle w:val="Hyperlink"/>
                <w:b/>
              </w:rPr>
              <w:t>Work safely in an office environment</w:t>
            </w:r>
            <w:r w:rsidR="0081501D">
              <w:rPr>
                <w:webHidden/>
              </w:rPr>
              <w:tab/>
            </w:r>
            <w:r w:rsidR="0081501D">
              <w:rPr>
                <w:webHidden/>
              </w:rPr>
              <w:fldChar w:fldCharType="begin"/>
            </w:r>
            <w:r w:rsidR="0081501D">
              <w:rPr>
                <w:webHidden/>
              </w:rPr>
              <w:instrText xml:space="preserve"> PAGEREF _Toc111401598 \h </w:instrText>
            </w:r>
            <w:r w:rsidR="0081501D">
              <w:rPr>
                <w:webHidden/>
              </w:rPr>
            </w:r>
            <w:r w:rsidR="0081501D">
              <w:rPr>
                <w:webHidden/>
              </w:rPr>
              <w:fldChar w:fldCharType="separate"/>
            </w:r>
            <w:r w:rsidR="0081501D">
              <w:rPr>
                <w:webHidden/>
              </w:rPr>
              <w:t>159</w:t>
            </w:r>
            <w:r w:rsidR="0081501D">
              <w:rPr>
                <w:webHidden/>
              </w:rPr>
              <w:fldChar w:fldCharType="end"/>
            </w:r>
          </w:hyperlink>
        </w:p>
        <w:p w14:paraId="77E5F173" w14:textId="0BC4DF90"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599" w:history="1">
            <w:r w:rsidR="0081501D" w:rsidRPr="000776C7">
              <w:rPr>
                <w:rStyle w:val="Hyperlink"/>
                <w:b/>
                <w:bCs/>
              </w:rPr>
              <w:t>0732B&amp;CE-184</w:t>
            </w:r>
            <w:r w:rsidR="0081501D">
              <w:rPr>
                <w:rFonts w:asciiTheme="minorHAnsi" w:eastAsiaTheme="minorEastAsia" w:hAnsiTheme="minorHAnsi" w:cstheme="minorBidi"/>
                <w:sz w:val="22"/>
                <w:szCs w:val="22"/>
                <w:lang w:eastAsia="en-GB"/>
              </w:rPr>
              <w:tab/>
            </w:r>
            <w:r w:rsidR="0081501D" w:rsidRPr="000776C7">
              <w:rPr>
                <w:rStyle w:val="Hyperlink"/>
                <w:b/>
              </w:rPr>
              <w:t>Develop workplace documents</w:t>
            </w:r>
            <w:r w:rsidR="0081501D">
              <w:rPr>
                <w:webHidden/>
              </w:rPr>
              <w:tab/>
            </w:r>
            <w:r w:rsidR="0081501D">
              <w:rPr>
                <w:webHidden/>
              </w:rPr>
              <w:fldChar w:fldCharType="begin"/>
            </w:r>
            <w:r w:rsidR="0081501D">
              <w:rPr>
                <w:webHidden/>
              </w:rPr>
              <w:instrText xml:space="preserve"> PAGEREF _Toc111401599 \h </w:instrText>
            </w:r>
            <w:r w:rsidR="0081501D">
              <w:rPr>
                <w:webHidden/>
              </w:rPr>
            </w:r>
            <w:r w:rsidR="0081501D">
              <w:rPr>
                <w:webHidden/>
              </w:rPr>
              <w:fldChar w:fldCharType="separate"/>
            </w:r>
            <w:r w:rsidR="0081501D">
              <w:rPr>
                <w:webHidden/>
              </w:rPr>
              <w:t>161</w:t>
            </w:r>
            <w:r w:rsidR="0081501D">
              <w:rPr>
                <w:webHidden/>
              </w:rPr>
              <w:fldChar w:fldCharType="end"/>
            </w:r>
          </w:hyperlink>
        </w:p>
        <w:p w14:paraId="4B6CC2D6" w14:textId="6DAD9C9E"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00" w:history="1">
            <w:r w:rsidR="0081501D" w:rsidRPr="000776C7">
              <w:rPr>
                <w:rStyle w:val="Hyperlink"/>
                <w:b/>
                <w:bCs/>
              </w:rPr>
              <w:t>0732B&amp;CE-185</w:t>
            </w:r>
            <w:r w:rsidR="0081501D">
              <w:rPr>
                <w:rFonts w:asciiTheme="minorHAnsi" w:eastAsiaTheme="minorEastAsia" w:hAnsiTheme="minorHAnsi" w:cstheme="minorBidi"/>
                <w:sz w:val="22"/>
                <w:szCs w:val="22"/>
                <w:lang w:eastAsia="en-GB"/>
              </w:rPr>
              <w:tab/>
            </w:r>
            <w:r w:rsidR="0081501D" w:rsidRPr="000776C7">
              <w:rPr>
                <w:rStyle w:val="Hyperlink"/>
                <w:b/>
              </w:rPr>
              <w:t>Prepare and implement negotiation</w:t>
            </w:r>
            <w:r w:rsidR="0081501D">
              <w:rPr>
                <w:webHidden/>
              </w:rPr>
              <w:tab/>
            </w:r>
            <w:r w:rsidR="0081501D">
              <w:rPr>
                <w:webHidden/>
              </w:rPr>
              <w:fldChar w:fldCharType="begin"/>
            </w:r>
            <w:r w:rsidR="0081501D">
              <w:rPr>
                <w:webHidden/>
              </w:rPr>
              <w:instrText xml:space="preserve"> PAGEREF _Toc111401600 \h </w:instrText>
            </w:r>
            <w:r w:rsidR="0081501D">
              <w:rPr>
                <w:webHidden/>
              </w:rPr>
            </w:r>
            <w:r w:rsidR="0081501D">
              <w:rPr>
                <w:webHidden/>
              </w:rPr>
              <w:fldChar w:fldCharType="separate"/>
            </w:r>
            <w:r w:rsidR="0081501D">
              <w:rPr>
                <w:webHidden/>
              </w:rPr>
              <w:t>164</w:t>
            </w:r>
            <w:r w:rsidR="0081501D">
              <w:rPr>
                <w:webHidden/>
              </w:rPr>
              <w:fldChar w:fldCharType="end"/>
            </w:r>
          </w:hyperlink>
        </w:p>
        <w:p w14:paraId="267B6189" w14:textId="6A136B40"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01" w:history="1">
            <w:r w:rsidR="0081501D" w:rsidRPr="000776C7">
              <w:rPr>
                <w:rStyle w:val="Hyperlink"/>
                <w:b/>
                <w:bCs/>
              </w:rPr>
              <w:t>0732B&amp;CE-186</w:t>
            </w:r>
            <w:r w:rsidR="0081501D">
              <w:rPr>
                <w:rFonts w:asciiTheme="minorHAnsi" w:eastAsiaTheme="minorEastAsia" w:hAnsiTheme="minorHAnsi" w:cstheme="minorBidi"/>
                <w:sz w:val="22"/>
                <w:szCs w:val="22"/>
                <w:lang w:eastAsia="en-GB"/>
              </w:rPr>
              <w:tab/>
            </w:r>
            <w:r w:rsidR="0081501D" w:rsidRPr="000776C7">
              <w:rPr>
                <w:rStyle w:val="Hyperlink"/>
                <w:b/>
              </w:rPr>
              <w:t>Maintain professionalism in the workplace</w:t>
            </w:r>
            <w:r w:rsidR="0081501D">
              <w:rPr>
                <w:webHidden/>
              </w:rPr>
              <w:tab/>
            </w:r>
            <w:r w:rsidR="0081501D">
              <w:rPr>
                <w:webHidden/>
              </w:rPr>
              <w:fldChar w:fldCharType="begin"/>
            </w:r>
            <w:r w:rsidR="0081501D">
              <w:rPr>
                <w:webHidden/>
              </w:rPr>
              <w:instrText xml:space="preserve"> PAGEREF _Toc111401601 \h </w:instrText>
            </w:r>
            <w:r w:rsidR="0081501D">
              <w:rPr>
                <w:webHidden/>
              </w:rPr>
            </w:r>
            <w:r w:rsidR="0081501D">
              <w:rPr>
                <w:webHidden/>
              </w:rPr>
              <w:fldChar w:fldCharType="separate"/>
            </w:r>
            <w:r w:rsidR="0081501D">
              <w:rPr>
                <w:webHidden/>
              </w:rPr>
              <w:t>167</w:t>
            </w:r>
            <w:r w:rsidR="0081501D">
              <w:rPr>
                <w:webHidden/>
              </w:rPr>
              <w:fldChar w:fldCharType="end"/>
            </w:r>
          </w:hyperlink>
        </w:p>
        <w:p w14:paraId="66599DC8" w14:textId="05D075D5"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02" w:history="1">
            <w:r w:rsidR="0081501D" w:rsidRPr="000776C7">
              <w:rPr>
                <w:rStyle w:val="Hyperlink"/>
                <w:b/>
                <w:bCs/>
              </w:rPr>
              <w:t>0732B&amp;CE-187</w:t>
            </w:r>
            <w:r w:rsidR="0081501D">
              <w:rPr>
                <w:rFonts w:asciiTheme="minorHAnsi" w:eastAsiaTheme="minorEastAsia" w:hAnsiTheme="minorHAnsi" w:cstheme="minorBidi"/>
                <w:sz w:val="22"/>
                <w:szCs w:val="22"/>
                <w:lang w:eastAsia="en-GB"/>
              </w:rPr>
              <w:tab/>
            </w:r>
            <w:r w:rsidR="0081501D" w:rsidRPr="000776C7">
              <w:rPr>
                <w:rStyle w:val="Hyperlink"/>
                <w:b/>
                <w:bCs/>
              </w:rPr>
              <w:t>Maintain professional development and career professionalism</w:t>
            </w:r>
            <w:r w:rsidR="0081501D">
              <w:rPr>
                <w:webHidden/>
              </w:rPr>
              <w:tab/>
            </w:r>
            <w:r w:rsidR="0081501D">
              <w:rPr>
                <w:webHidden/>
              </w:rPr>
              <w:fldChar w:fldCharType="begin"/>
            </w:r>
            <w:r w:rsidR="0081501D">
              <w:rPr>
                <w:webHidden/>
              </w:rPr>
              <w:instrText xml:space="preserve"> PAGEREF _Toc111401602 \h </w:instrText>
            </w:r>
            <w:r w:rsidR="0081501D">
              <w:rPr>
                <w:webHidden/>
              </w:rPr>
            </w:r>
            <w:r w:rsidR="0081501D">
              <w:rPr>
                <w:webHidden/>
              </w:rPr>
              <w:fldChar w:fldCharType="separate"/>
            </w:r>
            <w:r w:rsidR="0081501D">
              <w:rPr>
                <w:webHidden/>
              </w:rPr>
              <w:t>169</w:t>
            </w:r>
            <w:r w:rsidR="0081501D">
              <w:rPr>
                <w:webHidden/>
              </w:rPr>
              <w:fldChar w:fldCharType="end"/>
            </w:r>
          </w:hyperlink>
        </w:p>
        <w:p w14:paraId="1706F9C5" w14:textId="3456441F"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03" w:history="1">
            <w:r w:rsidR="0081501D" w:rsidRPr="000776C7">
              <w:rPr>
                <w:rStyle w:val="Hyperlink"/>
                <w:b/>
                <w:bCs/>
              </w:rPr>
              <w:t>0732B&amp;CE-188</w:t>
            </w:r>
            <w:r w:rsidR="0081501D">
              <w:rPr>
                <w:rFonts w:asciiTheme="minorHAnsi" w:eastAsiaTheme="minorEastAsia" w:hAnsiTheme="minorHAnsi" w:cstheme="minorBidi"/>
                <w:sz w:val="22"/>
                <w:szCs w:val="22"/>
                <w:lang w:eastAsia="en-GB"/>
              </w:rPr>
              <w:tab/>
            </w:r>
            <w:r w:rsidR="0081501D" w:rsidRPr="000776C7">
              <w:rPr>
                <w:rStyle w:val="Hyperlink"/>
                <w:b/>
              </w:rPr>
              <w:t>Organize schedules</w:t>
            </w:r>
            <w:r w:rsidR="0081501D">
              <w:rPr>
                <w:webHidden/>
              </w:rPr>
              <w:tab/>
            </w:r>
            <w:r w:rsidR="0081501D">
              <w:rPr>
                <w:webHidden/>
              </w:rPr>
              <w:fldChar w:fldCharType="begin"/>
            </w:r>
            <w:r w:rsidR="0081501D">
              <w:rPr>
                <w:webHidden/>
              </w:rPr>
              <w:instrText xml:space="preserve"> PAGEREF _Toc111401603 \h </w:instrText>
            </w:r>
            <w:r w:rsidR="0081501D">
              <w:rPr>
                <w:webHidden/>
              </w:rPr>
            </w:r>
            <w:r w:rsidR="0081501D">
              <w:rPr>
                <w:webHidden/>
              </w:rPr>
              <w:fldChar w:fldCharType="separate"/>
            </w:r>
            <w:r w:rsidR="0081501D">
              <w:rPr>
                <w:webHidden/>
              </w:rPr>
              <w:t>171</w:t>
            </w:r>
            <w:r w:rsidR="0081501D">
              <w:rPr>
                <w:webHidden/>
              </w:rPr>
              <w:fldChar w:fldCharType="end"/>
            </w:r>
          </w:hyperlink>
        </w:p>
        <w:p w14:paraId="01A8B491" w14:textId="7E4E2B1F" w:rsidR="0081501D" w:rsidRDefault="00000000">
          <w:pPr>
            <w:pStyle w:val="TOC2"/>
            <w:rPr>
              <w:rFonts w:asciiTheme="minorHAnsi" w:eastAsiaTheme="minorEastAsia" w:hAnsiTheme="minorHAnsi" w:cstheme="minorBidi"/>
              <w:lang w:val="en-GB" w:eastAsia="en-GB"/>
            </w:rPr>
          </w:pPr>
          <w:hyperlink w:anchor="_Toc111401604" w:history="1">
            <w:r w:rsidR="0081501D" w:rsidRPr="000776C7">
              <w:rPr>
                <w:rStyle w:val="Hyperlink"/>
                <w:b/>
                <w:bCs/>
              </w:rPr>
              <w:t>10.6.</w:t>
            </w:r>
            <w:r w:rsidR="0081501D">
              <w:rPr>
                <w:rFonts w:asciiTheme="minorHAnsi" w:eastAsiaTheme="minorEastAsia" w:hAnsiTheme="minorHAnsi" w:cstheme="minorBidi"/>
                <w:lang w:val="en-GB" w:eastAsia="en-GB"/>
              </w:rPr>
              <w:tab/>
            </w:r>
            <w:r w:rsidR="0081501D" w:rsidRPr="000776C7">
              <w:rPr>
                <w:rStyle w:val="Hyperlink"/>
                <w:b/>
                <w:bCs/>
              </w:rPr>
              <w:t>Construction III</w:t>
            </w:r>
            <w:r w:rsidR="0081501D">
              <w:rPr>
                <w:webHidden/>
              </w:rPr>
              <w:tab/>
            </w:r>
            <w:r w:rsidR="0081501D">
              <w:rPr>
                <w:webHidden/>
              </w:rPr>
              <w:fldChar w:fldCharType="begin"/>
            </w:r>
            <w:r w:rsidR="0081501D">
              <w:rPr>
                <w:webHidden/>
              </w:rPr>
              <w:instrText xml:space="preserve"> PAGEREF _Toc111401604 \h </w:instrText>
            </w:r>
            <w:r w:rsidR="0081501D">
              <w:rPr>
                <w:webHidden/>
              </w:rPr>
            </w:r>
            <w:r w:rsidR="0081501D">
              <w:rPr>
                <w:webHidden/>
              </w:rPr>
              <w:fldChar w:fldCharType="separate"/>
            </w:r>
            <w:r w:rsidR="0081501D">
              <w:rPr>
                <w:webHidden/>
              </w:rPr>
              <w:t>174</w:t>
            </w:r>
            <w:r w:rsidR="0081501D">
              <w:rPr>
                <w:webHidden/>
              </w:rPr>
              <w:fldChar w:fldCharType="end"/>
            </w:r>
          </w:hyperlink>
        </w:p>
        <w:p w14:paraId="4023C26B" w14:textId="5030C309"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05" w:history="1">
            <w:r w:rsidR="0081501D" w:rsidRPr="000776C7">
              <w:rPr>
                <w:rStyle w:val="Hyperlink"/>
                <w:b/>
                <w:bCs/>
              </w:rPr>
              <w:t>0732B&amp;CE-189</w:t>
            </w:r>
            <w:r w:rsidR="0081501D">
              <w:rPr>
                <w:rFonts w:asciiTheme="minorHAnsi" w:eastAsiaTheme="minorEastAsia" w:hAnsiTheme="minorHAnsi" w:cstheme="minorBidi"/>
                <w:sz w:val="22"/>
                <w:szCs w:val="22"/>
                <w:lang w:eastAsia="en-GB"/>
              </w:rPr>
              <w:tab/>
            </w:r>
            <w:r w:rsidR="0081501D" w:rsidRPr="000776C7">
              <w:rPr>
                <w:rStyle w:val="Hyperlink"/>
                <w:b/>
                <w:bCs/>
              </w:rPr>
              <w:t>Erect and dismantle formwork to suspended slabs, columns, beams and walls</w:t>
            </w:r>
            <w:r w:rsidR="0081501D">
              <w:rPr>
                <w:webHidden/>
              </w:rPr>
              <w:tab/>
            </w:r>
            <w:r w:rsidR="0081501D">
              <w:rPr>
                <w:webHidden/>
              </w:rPr>
              <w:fldChar w:fldCharType="begin"/>
            </w:r>
            <w:r w:rsidR="0081501D">
              <w:rPr>
                <w:webHidden/>
              </w:rPr>
              <w:instrText xml:space="preserve"> PAGEREF _Toc111401605 \h </w:instrText>
            </w:r>
            <w:r w:rsidR="0081501D">
              <w:rPr>
                <w:webHidden/>
              </w:rPr>
            </w:r>
            <w:r w:rsidR="0081501D">
              <w:rPr>
                <w:webHidden/>
              </w:rPr>
              <w:fldChar w:fldCharType="separate"/>
            </w:r>
            <w:r w:rsidR="0081501D">
              <w:rPr>
                <w:webHidden/>
              </w:rPr>
              <w:t>174</w:t>
            </w:r>
            <w:r w:rsidR="0081501D">
              <w:rPr>
                <w:webHidden/>
              </w:rPr>
              <w:fldChar w:fldCharType="end"/>
            </w:r>
          </w:hyperlink>
        </w:p>
        <w:p w14:paraId="36E64F00" w14:textId="767D8F31"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06" w:history="1">
            <w:r w:rsidR="0081501D" w:rsidRPr="000776C7">
              <w:rPr>
                <w:rStyle w:val="Hyperlink"/>
                <w:b/>
                <w:bCs/>
              </w:rPr>
              <w:t>0732B&amp;CE-190</w:t>
            </w:r>
            <w:r w:rsidR="0081501D">
              <w:rPr>
                <w:rFonts w:asciiTheme="minorHAnsi" w:eastAsiaTheme="minorEastAsia" w:hAnsiTheme="minorHAnsi" w:cstheme="minorBidi"/>
                <w:sz w:val="22"/>
                <w:szCs w:val="22"/>
                <w:lang w:eastAsia="en-GB"/>
              </w:rPr>
              <w:tab/>
            </w:r>
            <w:r w:rsidR="0081501D" w:rsidRPr="000776C7">
              <w:rPr>
                <w:rStyle w:val="Hyperlink"/>
                <w:b/>
                <w:bCs/>
              </w:rPr>
              <w:t>Operate elevated platforms</w:t>
            </w:r>
            <w:r w:rsidR="0081501D">
              <w:rPr>
                <w:webHidden/>
              </w:rPr>
              <w:tab/>
            </w:r>
            <w:r w:rsidR="0081501D">
              <w:rPr>
                <w:webHidden/>
              </w:rPr>
              <w:fldChar w:fldCharType="begin"/>
            </w:r>
            <w:r w:rsidR="0081501D">
              <w:rPr>
                <w:webHidden/>
              </w:rPr>
              <w:instrText xml:space="preserve"> PAGEREF _Toc111401606 \h </w:instrText>
            </w:r>
            <w:r w:rsidR="0081501D">
              <w:rPr>
                <w:webHidden/>
              </w:rPr>
            </w:r>
            <w:r w:rsidR="0081501D">
              <w:rPr>
                <w:webHidden/>
              </w:rPr>
              <w:fldChar w:fldCharType="separate"/>
            </w:r>
            <w:r w:rsidR="0081501D">
              <w:rPr>
                <w:webHidden/>
              </w:rPr>
              <w:t>177</w:t>
            </w:r>
            <w:r w:rsidR="0081501D">
              <w:rPr>
                <w:webHidden/>
              </w:rPr>
              <w:fldChar w:fldCharType="end"/>
            </w:r>
          </w:hyperlink>
        </w:p>
        <w:p w14:paraId="3C7186EC" w14:textId="1EC3141D"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07" w:history="1">
            <w:r w:rsidR="0081501D" w:rsidRPr="000776C7">
              <w:rPr>
                <w:rStyle w:val="Hyperlink"/>
                <w:b/>
                <w:bCs/>
              </w:rPr>
              <w:t>0732B&amp;CE-191</w:t>
            </w:r>
            <w:r w:rsidR="0081501D">
              <w:rPr>
                <w:rFonts w:asciiTheme="minorHAnsi" w:eastAsiaTheme="minorEastAsia" w:hAnsiTheme="minorHAnsi" w:cstheme="minorBidi"/>
                <w:sz w:val="22"/>
                <w:szCs w:val="22"/>
                <w:lang w:eastAsia="en-GB"/>
              </w:rPr>
              <w:tab/>
            </w:r>
            <w:r w:rsidR="0081501D" w:rsidRPr="000776C7">
              <w:rPr>
                <w:rStyle w:val="Hyperlink"/>
                <w:b/>
                <w:bCs/>
              </w:rPr>
              <w:t>Construct, erect and dismantle formwork for stairs and ramps</w:t>
            </w:r>
            <w:r w:rsidR="0081501D">
              <w:rPr>
                <w:webHidden/>
              </w:rPr>
              <w:tab/>
            </w:r>
            <w:r w:rsidR="0081501D">
              <w:rPr>
                <w:webHidden/>
              </w:rPr>
              <w:fldChar w:fldCharType="begin"/>
            </w:r>
            <w:r w:rsidR="0081501D">
              <w:rPr>
                <w:webHidden/>
              </w:rPr>
              <w:instrText xml:space="preserve"> PAGEREF _Toc111401607 \h </w:instrText>
            </w:r>
            <w:r w:rsidR="0081501D">
              <w:rPr>
                <w:webHidden/>
              </w:rPr>
            </w:r>
            <w:r w:rsidR="0081501D">
              <w:rPr>
                <w:webHidden/>
              </w:rPr>
              <w:fldChar w:fldCharType="separate"/>
            </w:r>
            <w:r w:rsidR="0081501D">
              <w:rPr>
                <w:webHidden/>
              </w:rPr>
              <w:t>180</w:t>
            </w:r>
            <w:r w:rsidR="0081501D">
              <w:rPr>
                <w:webHidden/>
              </w:rPr>
              <w:fldChar w:fldCharType="end"/>
            </w:r>
          </w:hyperlink>
        </w:p>
        <w:p w14:paraId="6A51CFFE" w14:textId="468123AB"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08" w:history="1">
            <w:r w:rsidR="0081501D" w:rsidRPr="000776C7">
              <w:rPr>
                <w:rStyle w:val="Hyperlink"/>
                <w:b/>
                <w:bCs/>
              </w:rPr>
              <w:t>0732B&amp;CE-192</w:t>
            </w:r>
            <w:r w:rsidR="0081501D">
              <w:rPr>
                <w:rFonts w:asciiTheme="minorHAnsi" w:eastAsiaTheme="minorEastAsia" w:hAnsiTheme="minorHAnsi" w:cstheme="minorBidi"/>
                <w:sz w:val="22"/>
                <w:szCs w:val="22"/>
                <w:lang w:eastAsia="en-GB"/>
              </w:rPr>
              <w:tab/>
            </w:r>
            <w:r w:rsidR="0081501D" w:rsidRPr="000776C7">
              <w:rPr>
                <w:rStyle w:val="Hyperlink"/>
                <w:b/>
                <w:bCs/>
              </w:rPr>
              <w:t>Evaluate materials for multi-storey buildings</w:t>
            </w:r>
            <w:r w:rsidR="0081501D">
              <w:rPr>
                <w:webHidden/>
              </w:rPr>
              <w:tab/>
            </w:r>
            <w:r w:rsidR="0081501D">
              <w:rPr>
                <w:webHidden/>
              </w:rPr>
              <w:fldChar w:fldCharType="begin"/>
            </w:r>
            <w:r w:rsidR="0081501D">
              <w:rPr>
                <w:webHidden/>
              </w:rPr>
              <w:instrText xml:space="preserve"> PAGEREF _Toc111401608 \h </w:instrText>
            </w:r>
            <w:r w:rsidR="0081501D">
              <w:rPr>
                <w:webHidden/>
              </w:rPr>
            </w:r>
            <w:r w:rsidR="0081501D">
              <w:rPr>
                <w:webHidden/>
              </w:rPr>
              <w:fldChar w:fldCharType="separate"/>
            </w:r>
            <w:r w:rsidR="0081501D">
              <w:rPr>
                <w:webHidden/>
              </w:rPr>
              <w:t>185</w:t>
            </w:r>
            <w:r w:rsidR="0081501D">
              <w:rPr>
                <w:webHidden/>
              </w:rPr>
              <w:fldChar w:fldCharType="end"/>
            </w:r>
          </w:hyperlink>
        </w:p>
        <w:p w14:paraId="5FA52F52" w14:textId="14A3142D"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09" w:history="1">
            <w:r w:rsidR="0081501D" w:rsidRPr="000776C7">
              <w:rPr>
                <w:rStyle w:val="Hyperlink"/>
                <w:b/>
                <w:bCs/>
              </w:rPr>
              <w:t>0732B&amp;CE-193</w:t>
            </w:r>
            <w:r w:rsidR="0081501D">
              <w:rPr>
                <w:rFonts w:asciiTheme="minorHAnsi" w:eastAsiaTheme="minorEastAsia" w:hAnsiTheme="minorHAnsi" w:cstheme="minorBidi"/>
                <w:sz w:val="22"/>
                <w:szCs w:val="22"/>
                <w:lang w:eastAsia="en-GB"/>
              </w:rPr>
              <w:tab/>
            </w:r>
            <w:r w:rsidR="0081501D" w:rsidRPr="000776C7">
              <w:rPr>
                <w:rStyle w:val="Hyperlink"/>
                <w:b/>
                <w:bCs/>
              </w:rPr>
              <w:t>Apply structural principles to the construction of large, high rise and complex buildings</w:t>
            </w:r>
            <w:r w:rsidR="0081501D">
              <w:rPr>
                <w:webHidden/>
              </w:rPr>
              <w:tab/>
            </w:r>
            <w:r w:rsidR="0081501D">
              <w:rPr>
                <w:webHidden/>
              </w:rPr>
              <w:fldChar w:fldCharType="begin"/>
            </w:r>
            <w:r w:rsidR="0081501D">
              <w:rPr>
                <w:webHidden/>
              </w:rPr>
              <w:instrText xml:space="preserve"> PAGEREF _Toc111401609 \h </w:instrText>
            </w:r>
            <w:r w:rsidR="0081501D">
              <w:rPr>
                <w:webHidden/>
              </w:rPr>
            </w:r>
            <w:r w:rsidR="0081501D">
              <w:rPr>
                <w:webHidden/>
              </w:rPr>
              <w:fldChar w:fldCharType="separate"/>
            </w:r>
            <w:r w:rsidR="0081501D">
              <w:rPr>
                <w:webHidden/>
              </w:rPr>
              <w:t>188</w:t>
            </w:r>
            <w:r w:rsidR="0081501D">
              <w:rPr>
                <w:webHidden/>
              </w:rPr>
              <w:fldChar w:fldCharType="end"/>
            </w:r>
          </w:hyperlink>
        </w:p>
        <w:p w14:paraId="5F1533C7" w14:textId="5F7A5072"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10" w:history="1">
            <w:r w:rsidR="0081501D" w:rsidRPr="000776C7">
              <w:rPr>
                <w:rStyle w:val="Hyperlink"/>
                <w:b/>
                <w:bCs/>
              </w:rPr>
              <w:t>0732B&amp;CE-194</w:t>
            </w:r>
            <w:r w:rsidR="0081501D">
              <w:rPr>
                <w:rFonts w:asciiTheme="minorHAnsi" w:eastAsiaTheme="minorEastAsia" w:hAnsiTheme="minorHAnsi" w:cstheme="minorBidi"/>
                <w:sz w:val="22"/>
                <w:szCs w:val="22"/>
                <w:lang w:eastAsia="en-GB"/>
              </w:rPr>
              <w:tab/>
            </w:r>
            <w:r w:rsidR="0081501D" w:rsidRPr="000776C7">
              <w:rPr>
                <w:rStyle w:val="Hyperlink"/>
                <w:b/>
                <w:bCs/>
              </w:rPr>
              <w:t>Install fire and smoke containment systems</w:t>
            </w:r>
            <w:r w:rsidR="0081501D">
              <w:rPr>
                <w:webHidden/>
              </w:rPr>
              <w:tab/>
            </w:r>
            <w:r w:rsidR="0081501D">
              <w:rPr>
                <w:webHidden/>
              </w:rPr>
              <w:fldChar w:fldCharType="begin"/>
            </w:r>
            <w:r w:rsidR="0081501D">
              <w:rPr>
                <w:webHidden/>
              </w:rPr>
              <w:instrText xml:space="preserve"> PAGEREF _Toc111401610 \h </w:instrText>
            </w:r>
            <w:r w:rsidR="0081501D">
              <w:rPr>
                <w:webHidden/>
              </w:rPr>
            </w:r>
            <w:r w:rsidR="0081501D">
              <w:rPr>
                <w:webHidden/>
              </w:rPr>
              <w:fldChar w:fldCharType="separate"/>
            </w:r>
            <w:r w:rsidR="0081501D">
              <w:rPr>
                <w:webHidden/>
              </w:rPr>
              <w:t>191</w:t>
            </w:r>
            <w:r w:rsidR="0081501D">
              <w:rPr>
                <w:webHidden/>
              </w:rPr>
              <w:fldChar w:fldCharType="end"/>
            </w:r>
          </w:hyperlink>
        </w:p>
        <w:p w14:paraId="4B705513" w14:textId="4350F7E9"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11" w:history="1">
            <w:r w:rsidR="0081501D" w:rsidRPr="000776C7">
              <w:rPr>
                <w:rStyle w:val="Hyperlink"/>
                <w:b/>
                <w:bCs/>
              </w:rPr>
              <w:t>0732B&amp;CE-195</w:t>
            </w:r>
            <w:r w:rsidR="0081501D">
              <w:rPr>
                <w:rFonts w:asciiTheme="minorHAnsi" w:eastAsiaTheme="minorEastAsia" w:hAnsiTheme="minorHAnsi" w:cstheme="minorBidi"/>
                <w:sz w:val="22"/>
                <w:szCs w:val="22"/>
                <w:lang w:eastAsia="en-GB"/>
              </w:rPr>
              <w:tab/>
            </w:r>
            <w:r w:rsidR="0081501D" w:rsidRPr="000776C7">
              <w:rPr>
                <w:rStyle w:val="Hyperlink"/>
                <w:b/>
                <w:bCs/>
              </w:rPr>
              <w:t>Inform clients about thermal performance of residential buildings</w:t>
            </w:r>
            <w:r w:rsidR="0081501D">
              <w:rPr>
                <w:webHidden/>
              </w:rPr>
              <w:tab/>
            </w:r>
            <w:r w:rsidR="0081501D">
              <w:rPr>
                <w:webHidden/>
              </w:rPr>
              <w:fldChar w:fldCharType="begin"/>
            </w:r>
            <w:r w:rsidR="0081501D">
              <w:rPr>
                <w:webHidden/>
              </w:rPr>
              <w:instrText xml:space="preserve"> PAGEREF _Toc111401611 \h </w:instrText>
            </w:r>
            <w:r w:rsidR="0081501D">
              <w:rPr>
                <w:webHidden/>
              </w:rPr>
            </w:r>
            <w:r w:rsidR="0081501D">
              <w:rPr>
                <w:webHidden/>
              </w:rPr>
              <w:fldChar w:fldCharType="separate"/>
            </w:r>
            <w:r w:rsidR="0081501D">
              <w:rPr>
                <w:webHidden/>
              </w:rPr>
              <w:t>196</w:t>
            </w:r>
            <w:r w:rsidR="0081501D">
              <w:rPr>
                <w:webHidden/>
              </w:rPr>
              <w:fldChar w:fldCharType="end"/>
            </w:r>
          </w:hyperlink>
        </w:p>
        <w:p w14:paraId="2F7C9671" w14:textId="7116F57B"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12" w:history="1">
            <w:r w:rsidR="0081501D" w:rsidRPr="000776C7">
              <w:rPr>
                <w:rStyle w:val="Hyperlink"/>
                <w:b/>
                <w:bCs/>
              </w:rPr>
              <w:t>0732B&amp;CE-196</w:t>
            </w:r>
            <w:r w:rsidR="0081501D">
              <w:rPr>
                <w:rFonts w:asciiTheme="minorHAnsi" w:eastAsiaTheme="minorEastAsia" w:hAnsiTheme="minorHAnsi" w:cstheme="minorBidi"/>
                <w:sz w:val="22"/>
                <w:szCs w:val="22"/>
                <w:lang w:eastAsia="en-GB"/>
              </w:rPr>
              <w:tab/>
            </w:r>
            <w:r w:rsidR="0081501D" w:rsidRPr="000776C7">
              <w:rPr>
                <w:rStyle w:val="Hyperlink"/>
                <w:b/>
                <w:bCs/>
              </w:rPr>
              <w:t>Design air conditioning and ventilation system</w:t>
            </w:r>
            <w:r w:rsidR="0081501D">
              <w:rPr>
                <w:webHidden/>
              </w:rPr>
              <w:tab/>
            </w:r>
            <w:r w:rsidR="0081501D">
              <w:rPr>
                <w:webHidden/>
              </w:rPr>
              <w:fldChar w:fldCharType="begin"/>
            </w:r>
            <w:r w:rsidR="0081501D">
              <w:rPr>
                <w:webHidden/>
              </w:rPr>
              <w:instrText xml:space="preserve"> PAGEREF _Toc111401612 \h </w:instrText>
            </w:r>
            <w:r w:rsidR="0081501D">
              <w:rPr>
                <w:webHidden/>
              </w:rPr>
            </w:r>
            <w:r w:rsidR="0081501D">
              <w:rPr>
                <w:webHidden/>
              </w:rPr>
              <w:fldChar w:fldCharType="separate"/>
            </w:r>
            <w:r w:rsidR="0081501D">
              <w:rPr>
                <w:webHidden/>
              </w:rPr>
              <w:t>200</w:t>
            </w:r>
            <w:r w:rsidR="0081501D">
              <w:rPr>
                <w:webHidden/>
              </w:rPr>
              <w:fldChar w:fldCharType="end"/>
            </w:r>
          </w:hyperlink>
        </w:p>
        <w:p w14:paraId="59A42D0A" w14:textId="595B1F2F"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13" w:history="1">
            <w:r w:rsidR="0081501D" w:rsidRPr="000776C7">
              <w:rPr>
                <w:rStyle w:val="Hyperlink"/>
                <w:b/>
                <w:bCs/>
              </w:rPr>
              <w:t>0732B&amp;CE-197</w:t>
            </w:r>
            <w:r w:rsidR="0081501D">
              <w:rPr>
                <w:rFonts w:asciiTheme="minorHAnsi" w:eastAsiaTheme="minorEastAsia" w:hAnsiTheme="minorHAnsi" w:cstheme="minorBidi"/>
                <w:sz w:val="22"/>
                <w:szCs w:val="22"/>
                <w:lang w:eastAsia="en-GB"/>
              </w:rPr>
              <w:tab/>
            </w:r>
            <w:r w:rsidR="0081501D" w:rsidRPr="000776C7">
              <w:rPr>
                <w:rStyle w:val="Hyperlink"/>
                <w:b/>
                <w:bCs/>
              </w:rPr>
              <w:t>Design acoustic of an auditorium</w:t>
            </w:r>
            <w:r w:rsidR="0081501D">
              <w:rPr>
                <w:webHidden/>
              </w:rPr>
              <w:tab/>
            </w:r>
            <w:r w:rsidR="0081501D">
              <w:rPr>
                <w:webHidden/>
              </w:rPr>
              <w:fldChar w:fldCharType="begin"/>
            </w:r>
            <w:r w:rsidR="0081501D">
              <w:rPr>
                <w:webHidden/>
              </w:rPr>
              <w:instrText xml:space="preserve"> PAGEREF _Toc111401613 \h </w:instrText>
            </w:r>
            <w:r w:rsidR="0081501D">
              <w:rPr>
                <w:webHidden/>
              </w:rPr>
            </w:r>
            <w:r w:rsidR="0081501D">
              <w:rPr>
                <w:webHidden/>
              </w:rPr>
              <w:fldChar w:fldCharType="separate"/>
            </w:r>
            <w:r w:rsidR="0081501D">
              <w:rPr>
                <w:webHidden/>
              </w:rPr>
              <w:t>204</w:t>
            </w:r>
            <w:r w:rsidR="0081501D">
              <w:rPr>
                <w:webHidden/>
              </w:rPr>
              <w:fldChar w:fldCharType="end"/>
            </w:r>
          </w:hyperlink>
        </w:p>
        <w:p w14:paraId="0A60B71F" w14:textId="3C093CD4"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14" w:history="1">
            <w:r w:rsidR="0081501D" w:rsidRPr="000776C7">
              <w:rPr>
                <w:rStyle w:val="Hyperlink"/>
                <w:b/>
                <w:bCs/>
              </w:rPr>
              <w:t>0732B&amp;CE-198</w:t>
            </w:r>
            <w:r w:rsidR="0081501D">
              <w:rPr>
                <w:rFonts w:asciiTheme="minorHAnsi" w:eastAsiaTheme="minorEastAsia" w:hAnsiTheme="minorHAnsi" w:cstheme="minorBidi"/>
                <w:sz w:val="22"/>
                <w:szCs w:val="22"/>
                <w:lang w:eastAsia="en-GB"/>
              </w:rPr>
              <w:tab/>
            </w:r>
            <w:r w:rsidR="0081501D" w:rsidRPr="000776C7">
              <w:rPr>
                <w:rStyle w:val="Hyperlink"/>
                <w:b/>
                <w:bCs/>
              </w:rPr>
              <w:t>Insulate sound insulation products in building</w:t>
            </w:r>
            <w:r w:rsidR="0081501D">
              <w:rPr>
                <w:webHidden/>
              </w:rPr>
              <w:tab/>
            </w:r>
            <w:r w:rsidR="0081501D">
              <w:rPr>
                <w:webHidden/>
              </w:rPr>
              <w:fldChar w:fldCharType="begin"/>
            </w:r>
            <w:r w:rsidR="0081501D">
              <w:rPr>
                <w:webHidden/>
              </w:rPr>
              <w:instrText xml:space="preserve"> PAGEREF _Toc111401614 \h </w:instrText>
            </w:r>
            <w:r w:rsidR="0081501D">
              <w:rPr>
                <w:webHidden/>
              </w:rPr>
            </w:r>
            <w:r w:rsidR="0081501D">
              <w:rPr>
                <w:webHidden/>
              </w:rPr>
              <w:fldChar w:fldCharType="separate"/>
            </w:r>
            <w:r w:rsidR="0081501D">
              <w:rPr>
                <w:webHidden/>
              </w:rPr>
              <w:t>206</w:t>
            </w:r>
            <w:r w:rsidR="0081501D">
              <w:rPr>
                <w:webHidden/>
              </w:rPr>
              <w:fldChar w:fldCharType="end"/>
            </w:r>
          </w:hyperlink>
        </w:p>
        <w:p w14:paraId="3B5DD59C" w14:textId="5F2A8719"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15" w:history="1">
            <w:r w:rsidR="0081501D" w:rsidRPr="000776C7">
              <w:rPr>
                <w:rStyle w:val="Hyperlink"/>
                <w:b/>
                <w:bCs/>
              </w:rPr>
              <w:t>0732B&amp;CE-199</w:t>
            </w:r>
            <w:r w:rsidR="0081501D">
              <w:rPr>
                <w:rFonts w:asciiTheme="minorHAnsi" w:eastAsiaTheme="minorEastAsia" w:hAnsiTheme="minorHAnsi" w:cstheme="minorBidi"/>
                <w:sz w:val="22"/>
                <w:szCs w:val="22"/>
                <w:lang w:eastAsia="en-GB"/>
              </w:rPr>
              <w:tab/>
            </w:r>
            <w:r w:rsidR="0081501D" w:rsidRPr="000776C7">
              <w:rPr>
                <w:rStyle w:val="Hyperlink"/>
                <w:b/>
                <w:bCs/>
              </w:rPr>
              <w:t>Install ceiling insulation</w:t>
            </w:r>
            <w:r w:rsidR="0081501D">
              <w:rPr>
                <w:webHidden/>
              </w:rPr>
              <w:tab/>
            </w:r>
            <w:r w:rsidR="0081501D">
              <w:rPr>
                <w:webHidden/>
              </w:rPr>
              <w:fldChar w:fldCharType="begin"/>
            </w:r>
            <w:r w:rsidR="0081501D">
              <w:rPr>
                <w:webHidden/>
              </w:rPr>
              <w:instrText xml:space="preserve"> PAGEREF _Toc111401615 \h </w:instrText>
            </w:r>
            <w:r w:rsidR="0081501D">
              <w:rPr>
                <w:webHidden/>
              </w:rPr>
            </w:r>
            <w:r w:rsidR="0081501D">
              <w:rPr>
                <w:webHidden/>
              </w:rPr>
              <w:fldChar w:fldCharType="separate"/>
            </w:r>
            <w:r w:rsidR="0081501D">
              <w:rPr>
                <w:webHidden/>
              </w:rPr>
              <w:t>208</w:t>
            </w:r>
            <w:r w:rsidR="0081501D">
              <w:rPr>
                <w:webHidden/>
              </w:rPr>
              <w:fldChar w:fldCharType="end"/>
            </w:r>
          </w:hyperlink>
        </w:p>
        <w:p w14:paraId="19D8A81A" w14:textId="75DC7034"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16" w:history="1">
            <w:r w:rsidR="0081501D" w:rsidRPr="000776C7">
              <w:rPr>
                <w:rStyle w:val="Hyperlink"/>
                <w:b/>
                <w:bCs/>
              </w:rPr>
              <w:t>0732B&amp;CE-200</w:t>
            </w:r>
            <w:r w:rsidR="0081501D">
              <w:rPr>
                <w:rFonts w:asciiTheme="minorHAnsi" w:eastAsiaTheme="minorEastAsia" w:hAnsiTheme="minorHAnsi" w:cstheme="minorBidi"/>
                <w:sz w:val="22"/>
                <w:szCs w:val="22"/>
                <w:lang w:eastAsia="en-GB"/>
              </w:rPr>
              <w:tab/>
            </w:r>
            <w:r w:rsidR="0081501D" w:rsidRPr="000776C7">
              <w:rPr>
                <w:rStyle w:val="Hyperlink"/>
                <w:b/>
                <w:bCs/>
              </w:rPr>
              <w:t>Design an earthquake resistant building</w:t>
            </w:r>
            <w:r w:rsidR="0081501D">
              <w:rPr>
                <w:webHidden/>
              </w:rPr>
              <w:tab/>
            </w:r>
            <w:r w:rsidR="0081501D">
              <w:rPr>
                <w:webHidden/>
              </w:rPr>
              <w:fldChar w:fldCharType="begin"/>
            </w:r>
            <w:r w:rsidR="0081501D">
              <w:rPr>
                <w:webHidden/>
              </w:rPr>
              <w:instrText xml:space="preserve"> PAGEREF _Toc111401616 \h </w:instrText>
            </w:r>
            <w:r w:rsidR="0081501D">
              <w:rPr>
                <w:webHidden/>
              </w:rPr>
            </w:r>
            <w:r w:rsidR="0081501D">
              <w:rPr>
                <w:webHidden/>
              </w:rPr>
              <w:fldChar w:fldCharType="separate"/>
            </w:r>
            <w:r w:rsidR="0081501D">
              <w:rPr>
                <w:webHidden/>
              </w:rPr>
              <w:t>213</w:t>
            </w:r>
            <w:r w:rsidR="0081501D">
              <w:rPr>
                <w:webHidden/>
              </w:rPr>
              <w:fldChar w:fldCharType="end"/>
            </w:r>
          </w:hyperlink>
        </w:p>
        <w:p w14:paraId="27B5AC89" w14:textId="525DB43B"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17" w:history="1">
            <w:r w:rsidR="0081501D" w:rsidRPr="000776C7">
              <w:rPr>
                <w:rStyle w:val="Hyperlink"/>
                <w:b/>
                <w:bCs/>
              </w:rPr>
              <w:t>0732B&amp;CE-201</w:t>
            </w:r>
            <w:r w:rsidR="0081501D">
              <w:rPr>
                <w:rFonts w:asciiTheme="minorHAnsi" w:eastAsiaTheme="minorEastAsia" w:hAnsiTheme="minorHAnsi" w:cstheme="minorBidi"/>
                <w:sz w:val="22"/>
                <w:szCs w:val="22"/>
                <w:lang w:eastAsia="en-GB"/>
              </w:rPr>
              <w:tab/>
            </w:r>
            <w:r w:rsidR="0081501D" w:rsidRPr="000776C7">
              <w:rPr>
                <w:rStyle w:val="Hyperlink"/>
                <w:b/>
                <w:bCs/>
              </w:rPr>
              <w:t>Coordinate maintenance and repair of buildings</w:t>
            </w:r>
            <w:r w:rsidR="0081501D">
              <w:rPr>
                <w:webHidden/>
              </w:rPr>
              <w:tab/>
            </w:r>
            <w:r w:rsidR="0081501D">
              <w:rPr>
                <w:webHidden/>
              </w:rPr>
              <w:fldChar w:fldCharType="begin"/>
            </w:r>
            <w:r w:rsidR="0081501D">
              <w:rPr>
                <w:webHidden/>
              </w:rPr>
              <w:instrText xml:space="preserve"> PAGEREF _Toc111401617 \h </w:instrText>
            </w:r>
            <w:r w:rsidR="0081501D">
              <w:rPr>
                <w:webHidden/>
              </w:rPr>
            </w:r>
            <w:r w:rsidR="0081501D">
              <w:rPr>
                <w:webHidden/>
              </w:rPr>
              <w:fldChar w:fldCharType="separate"/>
            </w:r>
            <w:r w:rsidR="0081501D">
              <w:rPr>
                <w:webHidden/>
              </w:rPr>
              <w:t>216</w:t>
            </w:r>
            <w:r w:rsidR="0081501D">
              <w:rPr>
                <w:webHidden/>
              </w:rPr>
              <w:fldChar w:fldCharType="end"/>
            </w:r>
          </w:hyperlink>
        </w:p>
        <w:p w14:paraId="7FA8DB5B" w14:textId="60C549E7"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18" w:history="1">
            <w:r w:rsidR="0081501D" w:rsidRPr="000776C7">
              <w:rPr>
                <w:rStyle w:val="Hyperlink"/>
                <w:b/>
                <w:bCs/>
              </w:rPr>
              <w:t>0732B&amp;CE-202</w:t>
            </w:r>
            <w:r w:rsidR="0081501D">
              <w:rPr>
                <w:rFonts w:asciiTheme="minorHAnsi" w:eastAsiaTheme="minorEastAsia" w:hAnsiTheme="minorHAnsi" w:cstheme="minorBidi"/>
                <w:sz w:val="22"/>
                <w:szCs w:val="22"/>
                <w:lang w:eastAsia="en-GB"/>
              </w:rPr>
              <w:tab/>
            </w:r>
            <w:r w:rsidR="0081501D" w:rsidRPr="000776C7">
              <w:rPr>
                <w:rStyle w:val="Hyperlink"/>
                <w:b/>
                <w:bCs/>
              </w:rPr>
              <w:t>Assess construction faults in buildings</w:t>
            </w:r>
            <w:r w:rsidR="0081501D">
              <w:rPr>
                <w:webHidden/>
              </w:rPr>
              <w:tab/>
            </w:r>
            <w:r w:rsidR="0081501D">
              <w:rPr>
                <w:webHidden/>
              </w:rPr>
              <w:fldChar w:fldCharType="begin"/>
            </w:r>
            <w:r w:rsidR="0081501D">
              <w:rPr>
                <w:webHidden/>
              </w:rPr>
              <w:instrText xml:space="preserve"> PAGEREF _Toc111401618 \h </w:instrText>
            </w:r>
            <w:r w:rsidR="0081501D">
              <w:rPr>
                <w:webHidden/>
              </w:rPr>
            </w:r>
            <w:r w:rsidR="0081501D">
              <w:rPr>
                <w:webHidden/>
              </w:rPr>
              <w:fldChar w:fldCharType="separate"/>
            </w:r>
            <w:r w:rsidR="0081501D">
              <w:rPr>
                <w:webHidden/>
              </w:rPr>
              <w:t>219</w:t>
            </w:r>
            <w:r w:rsidR="0081501D">
              <w:rPr>
                <w:webHidden/>
              </w:rPr>
              <w:fldChar w:fldCharType="end"/>
            </w:r>
          </w:hyperlink>
        </w:p>
        <w:p w14:paraId="0BF43F3A" w14:textId="350A92C3"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19" w:history="1">
            <w:r w:rsidR="0081501D" w:rsidRPr="000776C7">
              <w:rPr>
                <w:rStyle w:val="Hyperlink"/>
                <w:b/>
                <w:bCs/>
              </w:rPr>
              <w:t>0732B&amp;CE-203</w:t>
            </w:r>
            <w:r w:rsidR="0081501D">
              <w:rPr>
                <w:rFonts w:asciiTheme="minorHAnsi" w:eastAsiaTheme="minorEastAsia" w:hAnsiTheme="minorHAnsi" w:cstheme="minorBidi"/>
                <w:sz w:val="22"/>
                <w:szCs w:val="22"/>
                <w:lang w:eastAsia="en-GB"/>
              </w:rPr>
              <w:tab/>
            </w:r>
            <w:r w:rsidR="0081501D" w:rsidRPr="000776C7">
              <w:rPr>
                <w:rStyle w:val="Hyperlink"/>
                <w:b/>
                <w:bCs/>
              </w:rPr>
              <w:t>Repair and rectify concrete</w:t>
            </w:r>
            <w:r w:rsidR="0081501D">
              <w:rPr>
                <w:webHidden/>
              </w:rPr>
              <w:tab/>
            </w:r>
            <w:r w:rsidR="0081501D">
              <w:rPr>
                <w:webHidden/>
              </w:rPr>
              <w:fldChar w:fldCharType="begin"/>
            </w:r>
            <w:r w:rsidR="0081501D">
              <w:rPr>
                <w:webHidden/>
              </w:rPr>
              <w:instrText xml:space="preserve"> PAGEREF _Toc111401619 \h </w:instrText>
            </w:r>
            <w:r w:rsidR="0081501D">
              <w:rPr>
                <w:webHidden/>
              </w:rPr>
            </w:r>
            <w:r w:rsidR="0081501D">
              <w:rPr>
                <w:webHidden/>
              </w:rPr>
              <w:fldChar w:fldCharType="separate"/>
            </w:r>
            <w:r w:rsidR="0081501D">
              <w:rPr>
                <w:webHidden/>
              </w:rPr>
              <w:t>222</w:t>
            </w:r>
            <w:r w:rsidR="0081501D">
              <w:rPr>
                <w:webHidden/>
              </w:rPr>
              <w:fldChar w:fldCharType="end"/>
            </w:r>
          </w:hyperlink>
        </w:p>
        <w:p w14:paraId="342A4FA4" w14:textId="1DC28D98"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20" w:history="1">
            <w:r w:rsidR="0081501D" w:rsidRPr="000776C7">
              <w:rPr>
                <w:rStyle w:val="Hyperlink"/>
                <w:b/>
                <w:bCs/>
              </w:rPr>
              <w:t>0732B&amp;CE-204</w:t>
            </w:r>
            <w:r w:rsidR="0081501D">
              <w:rPr>
                <w:rFonts w:asciiTheme="minorHAnsi" w:eastAsiaTheme="minorEastAsia" w:hAnsiTheme="minorHAnsi" w:cstheme="minorBidi"/>
                <w:sz w:val="22"/>
                <w:szCs w:val="22"/>
                <w:lang w:eastAsia="en-GB"/>
              </w:rPr>
              <w:tab/>
            </w:r>
            <w:r w:rsidR="0081501D" w:rsidRPr="000776C7">
              <w:rPr>
                <w:rStyle w:val="Hyperlink"/>
                <w:b/>
                <w:bCs/>
              </w:rPr>
              <w:t>Repair wall and floor tiles</w:t>
            </w:r>
            <w:r w:rsidR="0081501D">
              <w:rPr>
                <w:webHidden/>
              </w:rPr>
              <w:tab/>
            </w:r>
            <w:r w:rsidR="0081501D">
              <w:rPr>
                <w:webHidden/>
              </w:rPr>
              <w:fldChar w:fldCharType="begin"/>
            </w:r>
            <w:r w:rsidR="0081501D">
              <w:rPr>
                <w:webHidden/>
              </w:rPr>
              <w:instrText xml:space="preserve"> PAGEREF _Toc111401620 \h </w:instrText>
            </w:r>
            <w:r w:rsidR="0081501D">
              <w:rPr>
                <w:webHidden/>
              </w:rPr>
            </w:r>
            <w:r w:rsidR="0081501D">
              <w:rPr>
                <w:webHidden/>
              </w:rPr>
              <w:fldChar w:fldCharType="separate"/>
            </w:r>
            <w:r w:rsidR="0081501D">
              <w:rPr>
                <w:webHidden/>
              </w:rPr>
              <w:t>226</w:t>
            </w:r>
            <w:r w:rsidR="0081501D">
              <w:rPr>
                <w:webHidden/>
              </w:rPr>
              <w:fldChar w:fldCharType="end"/>
            </w:r>
          </w:hyperlink>
        </w:p>
        <w:p w14:paraId="563E0990" w14:textId="2D0C1934"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21" w:history="1">
            <w:r w:rsidR="0081501D" w:rsidRPr="000776C7">
              <w:rPr>
                <w:rStyle w:val="Hyperlink"/>
                <w:b/>
                <w:bCs/>
              </w:rPr>
              <w:t>0732B&amp;CE-205</w:t>
            </w:r>
            <w:r w:rsidR="0081501D">
              <w:rPr>
                <w:rFonts w:asciiTheme="minorHAnsi" w:eastAsiaTheme="minorEastAsia" w:hAnsiTheme="minorHAnsi" w:cstheme="minorBidi"/>
                <w:sz w:val="22"/>
                <w:szCs w:val="22"/>
                <w:lang w:eastAsia="en-GB"/>
              </w:rPr>
              <w:tab/>
            </w:r>
            <w:r w:rsidR="0081501D" w:rsidRPr="000776C7">
              <w:rPr>
                <w:rStyle w:val="Hyperlink"/>
                <w:b/>
                <w:bCs/>
              </w:rPr>
              <w:t>Apply building codes and standards to building projects</w:t>
            </w:r>
            <w:r w:rsidR="0081501D">
              <w:rPr>
                <w:webHidden/>
              </w:rPr>
              <w:tab/>
            </w:r>
            <w:r w:rsidR="0081501D">
              <w:rPr>
                <w:webHidden/>
              </w:rPr>
              <w:fldChar w:fldCharType="begin"/>
            </w:r>
            <w:r w:rsidR="0081501D">
              <w:rPr>
                <w:webHidden/>
              </w:rPr>
              <w:instrText xml:space="preserve"> PAGEREF _Toc111401621 \h </w:instrText>
            </w:r>
            <w:r w:rsidR="0081501D">
              <w:rPr>
                <w:webHidden/>
              </w:rPr>
            </w:r>
            <w:r w:rsidR="0081501D">
              <w:rPr>
                <w:webHidden/>
              </w:rPr>
              <w:fldChar w:fldCharType="separate"/>
            </w:r>
            <w:r w:rsidR="0081501D">
              <w:rPr>
                <w:webHidden/>
              </w:rPr>
              <w:t>230</w:t>
            </w:r>
            <w:r w:rsidR="0081501D">
              <w:rPr>
                <w:webHidden/>
              </w:rPr>
              <w:fldChar w:fldCharType="end"/>
            </w:r>
          </w:hyperlink>
        </w:p>
        <w:p w14:paraId="2501C1FD" w14:textId="433C4E20" w:rsidR="0081501D" w:rsidRDefault="00000000">
          <w:pPr>
            <w:pStyle w:val="TOC2"/>
            <w:rPr>
              <w:rFonts w:asciiTheme="minorHAnsi" w:eastAsiaTheme="minorEastAsia" w:hAnsiTheme="minorHAnsi" w:cstheme="minorBidi"/>
              <w:lang w:val="en-GB" w:eastAsia="en-GB"/>
            </w:rPr>
          </w:pPr>
          <w:hyperlink w:anchor="_Toc111401622" w:history="1">
            <w:r w:rsidR="0081501D" w:rsidRPr="000776C7">
              <w:rPr>
                <w:rStyle w:val="Hyperlink"/>
                <w:b/>
                <w:bCs/>
              </w:rPr>
              <w:t>10.7.</w:t>
            </w:r>
            <w:r w:rsidR="0081501D">
              <w:rPr>
                <w:rFonts w:asciiTheme="minorHAnsi" w:eastAsiaTheme="minorEastAsia" w:hAnsiTheme="minorHAnsi" w:cstheme="minorBidi"/>
                <w:lang w:val="en-GB" w:eastAsia="en-GB"/>
              </w:rPr>
              <w:tab/>
            </w:r>
            <w:r w:rsidR="0081501D" w:rsidRPr="000776C7">
              <w:rPr>
                <w:rStyle w:val="Hyperlink"/>
                <w:b/>
                <w:bCs/>
              </w:rPr>
              <w:t>Concrete Technology</w:t>
            </w:r>
            <w:r w:rsidR="0081501D">
              <w:rPr>
                <w:webHidden/>
              </w:rPr>
              <w:tab/>
            </w:r>
            <w:r w:rsidR="0081501D">
              <w:rPr>
                <w:webHidden/>
              </w:rPr>
              <w:fldChar w:fldCharType="begin"/>
            </w:r>
            <w:r w:rsidR="0081501D">
              <w:rPr>
                <w:webHidden/>
              </w:rPr>
              <w:instrText xml:space="preserve"> PAGEREF _Toc111401622 \h </w:instrText>
            </w:r>
            <w:r w:rsidR="0081501D">
              <w:rPr>
                <w:webHidden/>
              </w:rPr>
            </w:r>
            <w:r w:rsidR="0081501D">
              <w:rPr>
                <w:webHidden/>
              </w:rPr>
              <w:fldChar w:fldCharType="separate"/>
            </w:r>
            <w:r w:rsidR="0081501D">
              <w:rPr>
                <w:webHidden/>
              </w:rPr>
              <w:t>233</w:t>
            </w:r>
            <w:r w:rsidR="0081501D">
              <w:rPr>
                <w:webHidden/>
              </w:rPr>
              <w:fldChar w:fldCharType="end"/>
            </w:r>
          </w:hyperlink>
        </w:p>
        <w:p w14:paraId="4F7BD73C" w14:textId="2317F137"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23" w:history="1">
            <w:r w:rsidR="0081501D" w:rsidRPr="000776C7">
              <w:rPr>
                <w:rStyle w:val="Hyperlink"/>
                <w:b/>
                <w:bCs/>
              </w:rPr>
              <w:t>0732B&amp;CE-206</w:t>
            </w:r>
            <w:r w:rsidR="0081501D">
              <w:rPr>
                <w:rFonts w:asciiTheme="minorHAnsi" w:eastAsiaTheme="minorEastAsia" w:hAnsiTheme="minorHAnsi" w:cstheme="minorBidi"/>
                <w:sz w:val="22"/>
                <w:szCs w:val="22"/>
                <w:lang w:eastAsia="en-GB"/>
              </w:rPr>
              <w:tab/>
            </w:r>
            <w:r w:rsidR="0081501D" w:rsidRPr="000776C7">
              <w:rPr>
                <w:rStyle w:val="Hyperlink"/>
                <w:b/>
                <w:bCs/>
              </w:rPr>
              <w:t>Test the Properties of Cement</w:t>
            </w:r>
            <w:r w:rsidR="0081501D">
              <w:rPr>
                <w:webHidden/>
              </w:rPr>
              <w:tab/>
            </w:r>
            <w:r w:rsidR="0081501D">
              <w:rPr>
                <w:webHidden/>
              </w:rPr>
              <w:fldChar w:fldCharType="begin"/>
            </w:r>
            <w:r w:rsidR="0081501D">
              <w:rPr>
                <w:webHidden/>
              </w:rPr>
              <w:instrText xml:space="preserve"> PAGEREF _Toc111401623 \h </w:instrText>
            </w:r>
            <w:r w:rsidR="0081501D">
              <w:rPr>
                <w:webHidden/>
              </w:rPr>
            </w:r>
            <w:r w:rsidR="0081501D">
              <w:rPr>
                <w:webHidden/>
              </w:rPr>
              <w:fldChar w:fldCharType="separate"/>
            </w:r>
            <w:r w:rsidR="0081501D">
              <w:rPr>
                <w:webHidden/>
              </w:rPr>
              <w:t>233</w:t>
            </w:r>
            <w:r w:rsidR="0081501D">
              <w:rPr>
                <w:webHidden/>
              </w:rPr>
              <w:fldChar w:fldCharType="end"/>
            </w:r>
          </w:hyperlink>
        </w:p>
        <w:p w14:paraId="5CFCE7D8" w14:textId="5F0E47B4"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24" w:history="1">
            <w:r w:rsidR="0081501D" w:rsidRPr="000776C7">
              <w:rPr>
                <w:rStyle w:val="Hyperlink"/>
                <w:b/>
                <w:bCs/>
              </w:rPr>
              <w:t>0732B&amp;CE-207</w:t>
            </w:r>
            <w:r w:rsidR="0081501D">
              <w:rPr>
                <w:rFonts w:asciiTheme="minorHAnsi" w:eastAsiaTheme="minorEastAsia" w:hAnsiTheme="minorHAnsi" w:cstheme="minorBidi"/>
                <w:sz w:val="22"/>
                <w:szCs w:val="22"/>
                <w:lang w:eastAsia="en-GB"/>
              </w:rPr>
              <w:tab/>
            </w:r>
            <w:r w:rsidR="0081501D" w:rsidRPr="000776C7">
              <w:rPr>
                <w:rStyle w:val="Hyperlink"/>
                <w:b/>
                <w:bCs/>
              </w:rPr>
              <w:t>Find out Strength of Cement</w:t>
            </w:r>
            <w:r w:rsidR="0081501D">
              <w:rPr>
                <w:webHidden/>
              </w:rPr>
              <w:tab/>
            </w:r>
            <w:r w:rsidR="0081501D">
              <w:rPr>
                <w:webHidden/>
              </w:rPr>
              <w:fldChar w:fldCharType="begin"/>
            </w:r>
            <w:r w:rsidR="0081501D">
              <w:rPr>
                <w:webHidden/>
              </w:rPr>
              <w:instrText xml:space="preserve"> PAGEREF _Toc111401624 \h </w:instrText>
            </w:r>
            <w:r w:rsidR="0081501D">
              <w:rPr>
                <w:webHidden/>
              </w:rPr>
            </w:r>
            <w:r w:rsidR="0081501D">
              <w:rPr>
                <w:webHidden/>
              </w:rPr>
              <w:fldChar w:fldCharType="separate"/>
            </w:r>
            <w:r w:rsidR="0081501D">
              <w:rPr>
                <w:webHidden/>
              </w:rPr>
              <w:t>235</w:t>
            </w:r>
            <w:r w:rsidR="0081501D">
              <w:rPr>
                <w:webHidden/>
              </w:rPr>
              <w:fldChar w:fldCharType="end"/>
            </w:r>
          </w:hyperlink>
        </w:p>
        <w:p w14:paraId="6D573B82" w14:textId="720CBC79"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25" w:history="1">
            <w:r w:rsidR="0081501D" w:rsidRPr="000776C7">
              <w:rPr>
                <w:rStyle w:val="Hyperlink"/>
                <w:b/>
                <w:bCs/>
              </w:rPr>
              <w:t>0732B&amp;CE-208</w:t>
            </w:r>
            <w:r w:rsidR="0081501D">
              <w:rPr>
                <w:rFonts w:asciiTheme="minorHAnsi" w:eastAsiaTheme="minorEastAsia" w:hAnsiTheme="minorHAnsi" w:cstheme="minorBidi"/>
                <w:sz w:val="22"/>
                <w:szCs w:val="22"/>
                <w:lang w:eastAsia="en-GB"/>
              </w:rPr>
              <w:tab/>
            </w:r>
            <w:r w:rsidR="0081501D" w:rsidRPr="000776C7">
              <w:rPr>
                <w:rStyle w:val="Hyperlink"/>
                <w:b/>
                <w:bCs/>
              </w:rPr>
              <w:t>Test the Properties of Aggregate</w:t>
            </w:r>
            <w:r w:rsidR="0081501D">
              <w:rPr>
                <w:webHidden/>
              </w:rPr>
              <w:tab/>
            </w:r>
            <w:r w:rsidR="0081501D">
              <w:rPr>
                <w:webHidden/>
              </w:rPr>
              <w:fldChar w:fldCharType="begin"/>
            </w:r>
            <w:r w:rsidR="0081501D">
              <w:rPr>
                <w:webHidden/>
              </w:rPr>
              <w:instrText xml:space="preserve"> PAGEREF _Toc111401625 \h </w:instrText>
            </w:r>
            <w:r w:rsidR="0081501D">
              <w:rPr>
                <w:webHidden/>
              </w:rPr>
            </w:r>
            <w:r w:rsidR="0081501D">
              <w:rPr>
                <w:webHidden/>
              </w:rPr>
              <w:fldChar w:fldCharType="separate"/>
            </w:r>
            <w:r w:rsidR="0081501D">
              <w:rPr>
                <w:webHidden/>
              </w:rPr>
              <w:t>237</w:t>
            </w:r>
            <w:r w:rsidR="0081501D">
              <w:rPr>
                <w:webHidden/>
              </w:rPr>
              <w:fldChar w:fldCharType="end"/>
            </w:r>
          </w:hyperlink>
        </w:p>
        <w:p w14:paraId="4692D599" w14:textId="1E4A674F"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26" w:history="1">
            <w:r w:rsidR="0081501D" w:rsidRPr="000776C7">
              <w:rPr>
                <w:rStyle w:val="Hyperlink"/>
                <w:b/>
                <w:bCs/>
              </w:rPr>
              <w:t>0732B&amp;CE-209</w:t>
            </w:r>
            <w:r w:rsidR="0081501D">
              <w:rPr>
                <w:rFonts w:asciiTheme="minorHAnsi" w:eastAsiaTheme="minorEastAsia" w:hAnsiTheme="minorHAnsi" w:cstheme="minorBidi"/>
                <w:sz w:val="22"/>
                <w:szCs w:val="22"/>
                <w:lang w:eastAsia="en-GB"/>
              </w:rPr>
              <w:tab/>
            </w:r>
            <w:r w:rsidR="0081501D" w:rsidRPr="000776C7">
              <w:rPr>
                <w:rStyle w:val="Hyperlink"/>
                <w:b/>
                <w:bCs/>
              </w:rPr>
              <w:t>Test the Properties of Fresh Concrete</w:t>
            </w:r>
            <w:r w:rsidR="0081501D">
              <w:rPr>
                <w:webHidden/>
              </w:rPr>
              <w:tab/>
            </w:r>
            <w:r w:rsidR="0081501D">
              <w:rPr>
                <w:webHidden/>
              </w:rPr>
              <w:fldChar w:fldCharType="begin"/>
            </w:r>
            <w:r w:rsidR="0081501D">
              <w:rPr>
                <w:webHidden/>
              </w:rPr>
              <w:instrText xml:space="preserve"> PAGEREF _Toc111401626 \h </w:instrText>
            </w:r>
            <w:r w:rsidR="0081501D">
              <w:rPr>
                <w:webHidden/>
              </w:rPr>
            </w:r>
            <w:r w:rsidR="0081501D">
              <w:rPr>
                <w:webHidden/>
              </w:rPr>
              <w:fldChar w:fldCharType="separate"/>
            </w:r>
            <w:r w:rsidR="0081501D">
              <w:rPr>
                <w:webHidden/>
              </w:rPr>
              <w:t>239</w:t>
            </w:r>
            <w:r w:rsidR="0081501D">
              <w:rPr>
                <w:webHidden/>
              </w:rPr>
              <w:fldChar w:fldCharType="end"/>
            </w:r>
          </w:hyperlink>
        </w:p>
        <w:p w14:paraId="0A1933AA" w14:textId="2677BD8D"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27" w:history="1">
            <w:r w:rsidR="0081501D" w:rsidRPr="000776C7">
              <w:rPr>
                <w:rStyle w:val="Hyperlink"/>
                <w:b/>
                <w:bCs/>
              </w:rPr>
              <w:t>0732B&amp;CE-210</w:t>
            </w:r>
            <w:r w:rsidR="0081501D">
              <w:rPr>
                <w:rFonts w:asciiTheme="minorHAnsi" w:eastAsiaTheme="minorEastAsia" w:hAnsiTheme="minorHAnsi" w:cstheme="minorBidi"/>
                <w:sz w:val="22"/>
                <w:szCs w:val="22"/>
                <w:lang w:eastAsia="en-GB"/>
              </w:rPr>
              <w:tab/>
            </w:r>
            <w:r w:rsidR="0081501D" w:rsidRPr="000776C7">
              <w:rPr>
                <w:rStyle w:val="Hyperlink"/>
                <w:b/>
                <w:bCs/>
              </w:rPr>
              <w:t>Perform Destructive Tests on Hardened Concrete</w:t>
            </w:r>
            <w:r w:rsidR="0081501D">
              <w:rPr>
                <w:webHidden/>
              </w:rPr>
              <w:tab/>
            </w:r>
            <w:r w:rsidR="0081501D">
              <w:rPr>
                <w:webHidden/>
              </w:rPr>
              <w:fldChar w:fldCharType="begin"/>
            </w:r>
            <w:r w:rsidR="0081501D">
              <w:rPr>
                <w:webHidden/>
              </w:rPr>
              <w:instrText xml:space="preserve"> PAGEREF _Toc111401627 \h </w:instrText>
            </w:r>
            <w:r w:rsidR="0081501D">
              <w:rPr>
                <w:webHidden/>
              </w:rPr>
            </w:r>
            <w:r w:rsidR="0081501D">
              <w:rPr>
                <w:webHidden/>
              </w:rPr>
              <w:fldChar w:fldCharType="separate"/>
            </w:r>
            <w:r w:rsidR="0081501D">
              <w:rPr>
                <w:webHidden/>
              </w:rPr>
              <w:t>241</w:t>
            </w:r>
            <w:r w:rsidR="0081501D">
              <w:rPr>
                <w:webHidden/>
              </w:rPr>
              <w:fldChar w:fldCharType="end"/>
            </w:r>
          </w:hyperlink>
        </w:p>
        <w:p w14:paraId="03DFB583" w14:textId="14CCE2E2"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28" w:history="1">
            <w:r w:rsidR="0081501D" w:rsidRPr="000776C7">
              <w:rPr>
                <w:rStyle w:val="Hyperlink"/>
                <w:b/>
                <w:bCs/>
              </w:rPr>
              <w:t>0732B&amp;CE-211</w:t>
            </w:r>
            <w:r w:rsidR="0081501D">
              <w:rPr>
                <w:rFonts w:asciiTheme="minorHAnsi" w:eastAsiaTheme="minorEastAsia" w:hAnsiTheme="minorHAnsi" w:cstheme="minorBidi"/>
                <w:sz w:val="22"/>
                <w:szCs w:val="22"/>
                <w:lang w:eastAsia="en-GB"/>
              </w:rPr>
              <w:tab/>
            </w:r>
            <w:r w:rsidR="0081501D" w:rsidRPr="000776C7">
              <w:rPr>
                <w:rStyle w:val="Hyperlink"/>
                <w:b/>
                <w:bCs/>
              </w:rPr>
              <w:t>Perform Non-Destructive Tests on Hardened Concrete</w:t>
            </w:r>
            <w:r w:rsidR="0081501D">
              <w:rPr>
                <w:webHidden/>
              </w:rPr>
              <w:tab/>
            </w:r>
            <w:r w:rsidR="0081501D">
              <w:rPr>
                <w:webHidden/>
              </w:rPr>
              <w:fldChar w:fldCharType="begin"/>
            </w:r>
            <w:r w:rsidR="0081501D">
              <w:rPr>
                <w:webHidden/>
              </w:rPr>
              <w:instrText xml:space="preserve"> PAGEREF _Toc111401628 \h </w:instrText>
            </w:r>
            <w:r w:rsidR="0081501D">
              <w:rPr>
                <w:webHidden/>
              </w:rPr>
            </w:r>
            <w:r w:rsidR="0081501D">
              <w:rPr>
                <w:webHidden/>
              </w:rPr>
              <w:fldChar w:fldCharType="separate"/>
            </w:r>
            <w:r w:rsidR="0081501D">
              <w:rPr>
                <w:webHidden/>
              </w:rPr>
              <w:t>243</w:t>
            </w:r>
            <w:r w:rsidR="0081501D">
              <w:rPr>
                <w:webHidden/>
              </w:rPr>
              <w:fldChar w:fldCharType="end"/>
            </w:r>
          </w:hyperlink>
        </w:p>
        <w:p w14:paraId="38431145" w14:textId="55A2B135" w:rsidR="0081501D" w:rsidRDefault="00000000">
          <w:pPr>
            <w:pStyle w:val="TOC2"/>
            <w:rPr>
              <w:rFonts w:asciiTheme="minorHAnsi" w:eastAsiaTheme="minorEastAsia" w:hAnsiTheme="minorHAnsi" w:cstheme="minorBidi"/>
              <w:lang w:val="en-GB" w:eastAsia="en-GB"/>
            </w:rPr>
          </w:pPr>
          <w:hyperlink w:anchor="_Toc111401629" w:history="1">
            <w:r w:rsidR="0081501D" w:rsidRPr="000776C7">
              <w:rPr>
                <w:rStyle w:val="Hyperlink"/>
                <w:b/>
                <w:bCs/>
              </w:rPr>
              <w:t>10.8.</w:t>
            </w:r>
            <w:r w:rsidR="0081501D">
              <w:rPr>
                <w:rFonts w:asciiTheme="minorHAnsi" w:eastAsiaTheme="minorEastAsia" w:hAnsiTheme="minorHAnsi" w:cstheme="minorBidi"/>
                <w:lang w:val="en-GB" w:eastAsia="en-GB"/>
              </w:rPr>
              <w:tab/>
            </w:r>
            <w:r w:rsidR="0081501D" w:rsidRPr="000776C7">
              <w:rPr>
                <w:rStyle w:val="Hyperlink"/>
                <w:b/>
                <w:bCs/>
              </w:rPr>
              <w:t>Advanced Quantity Surveying</w:t>
            </w:r>
            <w:r w:rsidR="0081501D">
              <w:rPr>
                <w:webHidden/>
              </w:rPr>
              <w:tab/>
            </w:r>
            <w:r w:rsidR="0081501D">
              <w:rPr>
                <w:webHidden/>
              </w:rPr>
              <w:fldChar w:fldCharType="begin"/>
            </w:r>
            <w:r w:rsidR="0081501D">
              <w:rPr>
                <w:webHidden/>
              </w:rPr>
              <w:instrText xml:space="preserve"> PAGEREF _Toc111401629 \h </w:instrText>
            </w:r>
            <w:r w:rsidR="0081501D">
              <w:rPr>
                <w:webHidden/>
              </w:rPr>
            </w:r>
            <w:r w:rsidR="0081501D">
              <w:rPr>
                <w:webHidden/>
              </w:rPr>
              <w:fldChar w:fldCharType="separate"/>
            </w:r>
            <w:r w:rsidR="0081501D">
              <w:rPr>
                <w:webHidden/>
              </w:rPr>
              <w:t>244</w:t>
            </w:r>
            <w:r w:rsidR="0081501D">
              <w:rPr>
                <w:webHidden/>
              </w:rPr>
              <w:fldChar w:fldCharType="end"/>
            </w:r>
          </w:hyperlink>
        </w:p>
        <w:p w14:paraId="7FFA641F" w14:textId="2A5F939A"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30" w:history="1">
            <w:r w:rsidR="0081501D" w:rsidRPr="000776C7">
              <w:rPr>
                <w:rStyle w:val="Hyperlink"/>
                <w:b/>
                <w:bCs/>
              </w:rPr>
              <w:t>0732B&amp;CE-212</w:t>
            </w:r>
            <w:r w:rsidR="0081501D">
              <w:rPr>
                <w:rFonts w:asciiTheme="minorHAnsi" w:eastAsiaTheme="minorEastAsia" w:hAnsiTheme="minorHAnsi" w:cstheme="minorBidi"/>
                <w:sz w:val="22"/>
                <w:szCs w:val="22"/>
                <w:lang w:eastAsia="en-GB"/>
              </w:rPr>
              <w:tab/>
            </w:r>
            <w:r w:rsidR="0081501D" w:rsidRPr="000776C7">
              <w:rPr>
                <w:rStyle w:val="Hyperlink"/>
                <w:rFonts w:eastAsia="Calibri"/>
                <w:b/>
                <w:bCs/>
              </w:rPr>
              <w:t>Produce Detailed Estimate of Water Tanks.</w:t>
            </w:r>
            <w:r w:rsidR="0081501D">
              <w:rPr>
                <w:webHidden/>
              </w:rPr>
              <w:tab/>
            </w:r>
            <w:r w:rsidR="0081501D">
              <w:rPr>
                <w:webHidden/>
              </w:rPr>
              <w:fldChar w:fldCharType="begin"/>
            </w:r>
            <w:r w:rsidR="0081501D">
              <w:rPr>
                <w:webHidden/>
              </w:rPr>
              <w:instrText xml:space="preserve"> PAGEREF _Toc111401630 \h </w:instrText>
            </w:r>
            <w:r w:rsidR="0081501D">
              <w:rPr>
                <w:webHidden/>
              </w:rPr>
            </w:r>
            <w:r w:rsidR="0081501D">
              <w:rPr>
                <w:webHidden/>
              </w:rPr>
              <w:fldChar w:fldCharType="separate"/>
            </w:r>
            <w:r w:rsidR="0081501D">
              <w:rPr>
                <w:webHidden/>
              </w:rPr>
              <w:t>244</w:t>
            </w:r>
            <w:r w:rsidR="0081501D">
              <w:rPr>
                <w:webHidden/>
              </w:rPr>
              <w:fldChar w:fldCharType="end"/>
            </w:r>
          </w:hyperlink>
        </w:p>
        <w:p w14:paraId="43DFF438" w14:textId="12015020"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31" w:history="1">
            <w:r w:rsidR="0081501D" w:rsidRPr="000776C7">
              <w:rPr>
                <w:rStyle w:val="Hyperlink"/>
                <w:b/>
                <w:bCs/>
              </w:rPr>
              <w:t>0732B&amp;CE-213</w:t>
            </w:r>
            <w:r w:rsidR="0081501D">
              <w:rPr>
                <w:rFonts w:asciiTheme="minorHAnsi" w:eastAsiaTheme="minorEastAsia" w:hAnsiTheme="minorHAnsi" w:cstheme="minorBidi"/>
                <w:sz w:val="22"/>
                <w:szCs w:val="22"/>
                <w:lang w:eastAsia="en-GB"/>
              </w:rPr>
              <w:tab/>
            </w:r>
            <w:r w:rsidR="0081501D" w:rsidRPr="000776C7">
              <w:rPr>
                <w:rStyle w:val="Hyperlink"/>
                <w:rFonts w:eastAsia="Calibri"/>
                <w:b/>
                <w:bCs/>
              </w:rPr>
              <w:t>Produce Detailed Estimate of Wells.</w:t>
            </w:r>
            <w:r w:rsidR="0081501D">
              <w:rPr>
                <w:webHidden/>
              </w:rPr>
              <w:tab/>
            </w:r>
            <w:r w:rsidR="0081501D">
              <w:rPr>
                <w:webHidden/>
              </w:rPr>
              <w:fldChar w:fldCharType="begin"/>
            </w:r>
            <w:r w:rsidR="0081501D">
              <w:rPr>
                <w:webHidden/>
              </w:rPr>
              <w:instrText xml:space="preserve"> PAGEREF _Toc111401631 \h </w:instrText>
            </w:r>
            <w:r w:rsidR="0081501D">
              <w:rPr>
                <w:webHidden/>
              </w:rPr>
            </w:r>
            <w:r w:rsidR="0081501D">
              <w:rPr>
                <w:webHidden/>
              </w:rPr>
              <w:fldChar w:fldCharType="separate"/>
            </w:r>
            <w:r w:rsidR="0081501D">
              <w:rPr>
                <w:webHidden/>
              </w:rPr>
              <w:t>248</w:t>
            </w:r>
            <w:r w:rsidR="0081501D">
              <w:rPr>
                <w:webHidden/>
              </w:rPr>
              <w:fldChar w:fldCharType="end"/>
            </w:r>
          </w:hyperlink>
        </w:p>
        <w:p w14:paraId="01A8E509" w14:textId="7DE5B653"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32" w:history="1">
            <w:r w:rsidR="0081501D" w:rsidRPr="000776C7">
              <w:rPr>
                <w:rStyle w:val="Hyperlink"/>
                <w:b/>
                <w:bCs/>
              </w:rPr>
              <w:t>0732B&amp;CE-214</w:t>
            </w:r>
            <w:r w:rsidR="0081501D">
              <w:rPr>
                <w:rFonts w:asciiTheme="minorHAnsi" w:eastAsiaTheme="minorEastAsia" w:hAnsiTheme="minorHAnsi" w:cstheme="minorBidi"/>
                <w:sz w:val="22"/>
                <w:szCs w:val="22"/>
                <w:lang w:eastAsia="en-GB"/>
              </w:rPr>
              <w:tab/>
            </w:r>
            <w:r w:rsidR="0081501D" w:rsidRPr="000776C7">
              <w:rPr>
                <w:rStyle w:val="Hyperlink"/>
                <w:b/>
                <w:bCs/>
              </w:rPr>
              <w:t>Produce Detailed Estimate of Steel Structures</w:t>
            </w:r>
            <w:r w:rsidR="0081501D">
              <w:rPr>
                <w:webHidden/>
              </w:rPr>
              <w:tab/>
            </w:r>
            <w:r w:rsidR="0081501D">
              <w:rPr>
                <w:webHidden/>
              </w:rPr>
              <w:fldChar w:fldCharType="begin"/>
            </w:r>
            <w:r w:rsidR="0081501D">
              <w:rPr>
                <w:webHidden/>
              </w:rPr>
              <w:instrText xml:space="preserve"> PAGEREF _Toc111401632 \h </w:instrText>
            </w:r>
            <w:r w:rsidR="0081501D">
              <w:rPr>
                <w:webHidden/>
              </w:rPr>
            </w:r>
            <w:r w:rsidR="0081501D">
              <w:rPr>
                <w:webHidden/>
              </w:rPr>
              <w:fldChar w:fldCharType="separate"/>
            </w:r>
            <w:r w:rsidR="0081501D">
              <w:rPr>
                <w:webHidden/>
              </w:rPr>
              <w:t>250</w:t>
            </w:r>
            <w:r w:rsidR="0081501D">
              <w:rPr>
                <w:webHidden/>
              </w:rPr>
              <w:fldChar w:fldCharType="end"/>
            </w:r>
          </w:hyperlink>
        </w:p>
        <w:p w14:paraId="476731D5" w14:textId="4128EED0"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33" w:history="1">
            <w:r w:rsidR="0081501D" w:rsidRPr="000776C7">
              <w:rPr>
                <w:rStyle w:val="Hyperlink"/>
                <w:b/>
                <w:bCs/>
              </w:rPr>
              <w:t>0732B&amp;CE-215</w:t>
            </w:r>
            <w:r w:rsidR="0081501D">
              <w:rPr>
                <w:rFonts w:asciiTheme="minorHAnsi" w:eastAsiaTheme="minorEastAsia" w:hAnsiTheme="minorHAnsi" w:cstheme="minorBidi"/>
                <w:sz w:val="22"/>
                <w:szCs w:val="22"/>
                <w:lang w:eastAsia="en-GB"/>
              </w:rPr>
              <w:tab/>
            </w:r>
            <w:r w:rsidR="0081501D" w:rsidRPr="000776C7">
              <w:rPr>
                <w:rStyle w:val="Hyperlink"/>
                <w:b/>
                <w:bCs/>
              </w:rPr>
              <w:t>Produce Detailed Estimate of RCC Framed Structure</w:t>
            </w:r>
            <w:r w:rsidR="0081501D">
              <w:rPr>
                <w:webHidden/>
              </w:rPr>
              <w:tab/>
            </w:r>
            <w:r w:rsidR="0081501D">
              <w:rPr>
                <w:webHidden/>
              </w:rPr>
              <w:fldChar w:fldCharType="begin"/>
            </w:r>
            <w:r w:rsidR="0081501D">
              <w:rPr>
                <w:webHidden/>
              </w:rPr>
              <w:instrText xml:space="preserve"> PAGEREF _Toc111401633 \h </w:instrText>
            </w:r>
            <w:r w:rsidR="0081501D">
              <w:rPr>
                <w:webHidden/>
              </w:rPr>
            </w:r>
            <w:r w:rsidR="0081501D">
              <w:rPr>
                <w:webHidden/>
              </w:rPr>
              <w:fldChar w:fldCharType="separate"/>
            </w:r>
            <w:r w:rsidR="0081501D">
              <w:rPr>
                <w:webHidden/>
              </w:rPr>
              <w:t>252</w:t>
            </w:r>
            <w:r w:rsidR="0081501D">
              <w:rPr>
                <w:webHidden/>
              </w:rPr>
              <w:fldChar w:fldCharType="end"/>
            </w:r>
          </w:hyperlink>
        </w:p>
        <w:p w14:paraId="5CEF8E9F" w14:textId="59823D44"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34" w:history="1">
            <w:r w:rsidR="0081501D" w:rsidRPr="000776C7">
              <w:rPr>
                <w:rStyle w:val="Hyperlink"/>
                <w:b/>
                <w:bCs/>
              </w:rPr>
              <w:t>0732B&amp;CE-216</w:t>
            </w:r>
            <w:r w:rsidR="0081501D">
              <w:rPr>
                <w:rFonts w:asciiTheme="minorHAnsi" w:eastAsiaTheme="minorEastAsia" w:hAnsiTheme="minorHAnsi" w:cstheme="minorBidi"/>
                <w:sz w:val="22"/>
                <w:szCs w:val="22"/>
                <w:lang w:eastAsia="en-GB"/>
              </w:rPr>
              <w:tab/>
            </w:r>
            <w:r w:rsidR="0081501D" w:rsidRPr="000776C7">
              <w:rPr>
                <w:rStyle w:val="Hyperlink"/>
                <w:rFonts w:eastAsia="Calibri"/>
                <w:b/>
                <w:bCs/>
              </w:rPr>
              <w:t>Produce Detailed Estimate of Building Services.</w:t>
            </w:r>
            <w:r w:rsidR="0081501D">
              <w:rPr>
                <w:webHidden/>
              </w:rPr>
              <w:tab/>
            </w:r>
            <w:r w:rsidR="0081501D">
              <w:rPr>
                <w:webHidden/>
              </w:rPr>
              <w:fldChar w:fldCharType="begin"/>
            </w:r>
            <w:r w:rsidR="0081501D">
              <w:rPr>
                <w:webHidden/>
              </w:rPr>
              <w:instrText xml:space="preserve"> PAGEREF _Toc111401634 \h </w:instrText>
            </w:r>
            <w:r w:rsidR="0081501D">
              <w:rPr>
                <w:webHidden/>
              </w:rPr>
            </w:r>
            <w:r w:rsidR="0081501D">
              <w:rPr>
                <w:webHidden/>
              </w:rPr>
              <w:fldChar w:fldCharType="separate"/>
            </w:r>
            <w:r w:rsidR="0081501D">
              <w:rPr>
                <w:webHidden/>
              </w:rPr>
              <w:t>254</w:t>
            </w:r>
            <w:r w:rsidR="0081501D">
              <w:rPr>
                <w:webHidden/>
              </w:rPr>
              <w:fldChar w:fldCharType="end"/>
            </w:r>
          </w:hyperlink>
        </w:p>
        <w:p w14:paraId="6D3F51AF" w14:textId="043CFAAF"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35" w:history="1">
            <w:r w:rsidR="0081501D" w:rsidRPr="000776C7">
              <w:rPr>
                <w:rStyle w:val="Hyperlink"/>
                <w:b/>
                <w:bCs/>
              </w:rPr>
              <w:t>0732B&amp;CE-217</w:t>
            </w:r>
            <w:r w:rsidR="0081501D">
              <w:rPr>
                <w:rFonts w:asciiTheme="minorHAnsi" w:eastAsiaTheme="minorEastAsia" w:hAnsiTheme="minorHAnsi" w:cstheme="minorBidi"/>
                <w:sz w:val="22"/>
                <w:szCs w:val="22"/>
                <w:lang w:eastAsia="en-GB"/>
              </w:rPr>
              <w:tab/>
            </w:r>
            <w:r w:rsidR="0081501D" w:rsidRPr="000776C7">
              <w:rPr>
                <w:rStyle w:val="Hyperlink"/>
                <w:rFonts w:eastAsia="Calibri"/>
                <w:b/>
                <w:bCs/>
              </w:rPr>
              <w:t>Produce Detailed Estimates Using Computer Software -Excel.</w:t>
            </w:r>
            <w:r w:rsidR="0081501D">
              <w:rPr>
                <w:webHidden/>
              </w:rPr>
              <w:tab/>
            </w:r>
            <w:r w:rsidR="0081501D">
              <w:rPr>
                <w:webHidden/>
              </w:rPr>
              <w:fldChar w:fldCharType="begin"/>
            </w:r>
            <w:r w:rsidR="0081501D">
              <w:rPr>
                <w:webHidden/>
              </w:rPr>
              <w:instrText xml:space="preserve"> PAGEREF _Toc111401635 \h </w:instrText>
            </w:r>
            <w:r w:rsidR="0081501D">
              <w:rPr>
                <w:webHidden/>
              </w:rPr>
            </w:r>
            <w:r w:rsidR="0081501D">
              <w:rPr>
                <w:webHidden/>
              </w:rPr>
              <w:fldChar w:fldCharType="separate"/>
            </w:r>
            <w:r w:rsidR="0081501D">
              <w:rPr>
                <w:webHidden/>
              </w:rPr>
              <w:t>256</w:t>
            </w:r>
            <w:r w:rsidR="0081501D">
              <w:rPr>
                <w:webHidden/>
              </w:rPr>
              <w:fldChar w:fldCharType="end"/>
            </w:r>
          </w:hyperlink>
        </w:p>
        <w:p w14:paraId="312DA44E" w14:textId="121C7B95"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36" w:history="1">
            <w:r w:rsidR="0081501D" w:rsidRPr="000776C7">
              <w:rPr>
                <w:rStyle w:val="Hyperlink"/>
                <w:b/>
                <w:bCs/>
              </w:rPr>
              <w:t>0732B&amp;CE-218</w:t>
            </w:r>
            <w:r w:rsidR="0081501D">
              <w:rPr>
                <w:rFonts w:asciiTheme="minorHAnsi" w:eastAsiaTheme="minorEastAsia" w:hAnsiTheme="minorHAnsi" w:cstheme="minorBidi"/>
                <w:sz w:val="22"/>
                <w:szCs w:val="22"/>
                <w:lang w:eastAsia="en-GB"/>
              </w:rPr>
              <w:tab/>
            </w:r>
            <w:r w:rsidR="0081501D" w:rsidRPr="000776C7">
              <w:rPr>
                <w:rStyle w:val="Hyperlink"/>
                <w:rFonts w:eastAsia="Calibri"/>
                <w:b/>
                <w:bCs/>
                <w:spacing w:val="5"/>
              </w:rPr>
              <w:t>Produce Project of Road in AutoCAD Civil 3D software</w:t>
            </w:r>
            <w:r w:rsidR="0081501D">
              <w:rPr>
                <w:webHidden/>
              </w:rPr>
              <w:tab/>
            </w:r>
            <w:r w:rsidR="0081501D">
              <w:rPr>
                <w:webHidden/>
              </w:rPr>
              <w:fldChar w:fldCharType="begin"/>
            </w:r>
            <w:r w:rsidR="0081501D">
              <w:rPr>
                <w:webHidden/>
              </w:rPr>
              <w:instrText xml:space="preserve"> PAGEREF _Toc111401636 \h </w:instrText>
            </w:r>
            <w:r w:rsidR="0081501D">
              <w:rPr>
                <w:webHidden/>
              </w:rPr>
            </w:r>
            <w:r w:rsidR="0081501D">
              <w:rPr>
                <w:webHidden/>
              </w:rPr>
              <w:fldChar w:fldCharType="separate"/>
            </w:r>
            <w:r w:rsidR="0081501D">
              <w:rPr>
                <w:webHidden/>
              </w:rPr>
              <w:t>261</w:t>
            </w:r>
            <w:r w:rsidR="0081501D">
              <w:rPr>
                <w:webHidden/>
              </w:rPr>
              <w:fldChar w:fldCharType="end"/>
            </w:r>
          </w:hyperlink>
        </w:p>
        <w:p w14:paraId="3F051662" w14:textId="1F37020B" w:rsidR="0081501D" w:rsidRDefault="00000000">
          <w:pPr>
            <w:pStyle w:val="TOC2"/>
            <w:rPr>
              <w:rFonts w:asciiTheme="minorHAnsi" w:eastAsiaTheme="minorEastAsia" w:hAnsiTheme="minorHAnsi" w:cstheme="minorBidi"/>
              <w:lang w:val="en-GB" w:eastAsia="en-GB"/>
            </w:rPr>
          </w:pPr>
          <w:hyperlink w:anchor="_Toc111401637" w:history="1">
            <w:r w:rsidR="0081501D" w:rsidRPr="000776C7">
              <w:rPr>
                <w:rStyle w:val="Hyperlink"/>
                <w:b/>
                <w:bCs/>
              </w:rPr>
              <w:t>10.9.</w:t>
            </w:r>
            <w:r w:rsidR="0081501D">
              <w:rPr>
                <w:rFonts w:asciiTheme="minorHAnsi" w:eastAsiaTheme="minorEastAsia" w:hAnsiTheme="minorHAnsi" w:cstheme="minorBidi"/>
                <w:lang w:val="en-GB" w:eastAsia="en-GB"/>
              </w:rPr>
              <w:tab/>
            </w:r>
            <w:r w:rsidR="0081501D" w:rsidRPr="000776C7">
              <w:rPr>
                <w:rStyle w:val="Hyperlink"/>
                <w:b/>
                <w:bCs/>
              </w:rPr>
              <w:t>Contract Management</w:t>
            </w:r>
            <w:r w:rsidR="0081501D">
              <w:rPr>
                <w:webHidden/>
              </w:rPr>
              <w:tab/>
            </w:r>
            <w:r w:rsidR="0081501D">
              <w:rPr>
                <w:webHidden/>
              </w:rPr>
              <w:fldChar w:fldCharType="begin"/>
            </w:r>
            <w:r w:rsidR="0081501D">
              <w:rPr>
                <w:webHidden/>
              </w:rPr>
              <w:instrText xml:space="preserve"> PAGEREF _Toc111401637 \h </w:instrText>
            </w:r>
            <w:r w:rsidR="0081501D">
              <w:rPr>
                <w:webHidden/>
              </w:rPr>
            </w:r>
            <w:r w:rsidR="0081501D">
              <w:rPr>
                <w:webHidden/>
              </w:rPr>
              <w:fldChar w:fldCharType="separate"/>
            </w:r>
            <w:r w:rsidR="0081501D">
              <w:rPr>
                <w:webHidden/>
              </w:rPr>
              <w:t>264</w:t>
            </w:r>
            <w:r w:rsidR="0081501D">
              <w:rPr>
                <w:webHidden/>
              </w:rPr>
              <w:fldChar w:fldCharType="end"/>
            </w:r>
          </w:hyperlink>
        </w:p>
        <w:p w14:paraId="41388378" w14:textId="4E6E1CCF"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38" w:history="1">
            <w:r w:rsidR="0081501D" w:rsidRPr="000776C7">
              <w:rPr>
                <w:rStyle w:val="Hyperlink"/>
                <w:b/>
                <w:bCs/>
              </w:rPr>
              <w:t>0732B&amp;CE-219</w:t>
            </w:r>
            <w:r w:rsidR="0081501D">
              <w:rPr>
                <w:rFonts w:asciiTheme="minorHAnsi" w:eastAsiaTheme="minorEastAsia" w:hAnsiTheme="minorHAnsi" w:cstheme="minorBidi"/>
                <w:sz w:val="22"/>
                <w:szCs w:val="22"/>
                <w:lang w:eastAsia="en-GB"/>
              </w:rPr>
              <w:tab/>
            </w:r>
            <w:r w:rsidR="0081501D" w:rsidRPr="000776C7">
              <w:rPr>
                <w:rStyle w:val="Hyperlink"/>
                <w:b/>
                <w:bCs/>
              </w:rPr>
              <w:t>Produce Pre-Qualification Documents &amp; collect expression of interest</w:t>
            </w:r>
            <w:r w:rsidR="0081501D">
              <w:rPr>
                <w:webHidden/>
              </w:rPr>
              <w:tab/>
            </w:r>
            <w:r w:rsidR="0081501D">
              <w:rPr>
                <w:webHidden/>
              </w:rPr>
              <w:fldChar w:fldCharType="begin"/>
            </w:r>
            <w:r w:rsidR="0081501D">
              <w:rPr>
                <w:webHidden/>
              </w:rPr>
              <w:instrText xml:space="preserve"> PAGEREF _Toc111401638 \h </w:instrText>
            </w:r>
            <w:r w:rsidR="0081501D">
              <w:rPr>
                <w:webHidden/>
              </w:rPr>
            </w:r>
            <w:r w:rsidR="0081501D">
              <w:rPr>
                <w:webHidden/>
              </w:rPr>
              <w:fldChar w:fldCharType="separate"/>
            </w:r>
            <w:r w:rsidR="0081501D">
              <w:rPr>
                <w:webHidden/>
              </w:rPr>
              <w:t>264</w:t>
            </w:r>
            <w:r w:rsidR="0081501D">
              <w:rPr>
                <w:webHidden/>
              </w:rPr>
              <w:fldChar w:fldCharType="end"/>
            </w:r>
          </w:hyperlink>
        </w:p>
        <w:p w14:paraId="30187294" w14:textId="20188DE6"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39" w:history="1">
            <w:r w:rsidR="0081501D" w:rsidRPr="000776C7">
              <w:rPr>
                <w:rStyle w:val="Hyperlink"/>
                <w:b/>
                <w:bCs/>
              </w:rPr>
              <w:t>0732B&amp;CE-220</w:t>
            </w:r>
            <w:r w:rsidR="0081501D">
              <w:rPr>
                <w:rFonts w:asciiTheme="minorHAnsi" w:eastAsiaTheme="minorEastAsia" w:hAnsiTheme="minorHAnsi" w:cstheme="minorBidi"/>
                <w:sz w:val="22"/>
                <w:szCs w:val="22"/>
                <w:lang w:eastAsia="en-GB"/>
              </w:rPr>
              <w:tab/>
            </w:r>
            <w:r w:rsidR="0081501D" w:rsidRPr="000776C7">
              <w:rPr>
                <w:rStyle w:val="Hyperlink"/>
                <w:b/>
                <w:bCs/>
              </w:rPr>
              <w:t>Perform Evaluation Criteria for the assessment</w:t>
            </w:r>
            <w:r w:rsidR="0081501D">
              <w:rPr>
                <w:webHidden/>
              </w:rPr>
              <w:tab/>
            </w:r>
            <w:r w:rsidR="0081501D">
              <w:rPr>
                <w:webHidden/>
              </w:rPr>
              <w:fldChar w:fldCharType="begin"/>
            </w:r>
            <w:r w:rsidR="0081501D">
              <w:rPr>
                <w:webHidden/>
              </w:rPr>
              <w:instrText xml:space="preserve"> PAGEREF _Toc111401639 \h </w:instrText>
            </w:r>
            <w:r w:rsidR="0081501D">
              <w:rPr>
                <w:webHidden/>
              </w:rPr>
            </w:r>
            <w:r w:rsidR="0081501D">
              <w:rPr>
                <w:webHidden/>
              </w:rPr>
              <w:fldChar w:fldCharType="separate"/>
            </w:r>
            <w:r w:rsidR="0081501D">
              <w:rPr>
                <w:webHidden/>
              </w:rPr>
              <w:t>267</w:t>
            </w:r>
            <w:r w:rsidR="0081501D">
              <w:rPr>
                <w:webHidden/>
              </w:rPr>
              <w:fldChar w:fldCharType="end"/>
            </w:r>
          </w:hyperlink>
        </w:p>
        <w:p w14:paraId="34F06564" w14:textId="50668D48"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40" w:history="1">
            <w:r w:rsidR="0081501D" w:rsidRPr="000776C7">
              <w:rPr>
                <w:rStyle w:val="Hyperlink"/>
                <w:b/>
                <w:bCs/>
              </w:rPr>
              <w:t>0732B&amp;CE-221</w:t>
            </w:r>
            <w:r w:rsidR="0081501D">
              <w:rPr>
                <w:rFonts w:asciiTheme="minorHAnsi" w:eastAsiaTheme="minorEastAsia" w:hAnsiTheme="minorHAnsi" w:cstheme="minorBidi"/>
                <w:sz w:val="22"/>
                <w:szCs w:val="22"/>
                <w:lang w:eastAsia="en-GB"/>
              </w:rPr>
              <w:tab/>
            </w:r>
            <w:r w:rsidR="0081501D" w:rsidRPr="000776C7">
              <w:rPr>
                <w:rStyle w:val="Hyperlink"/>
                <w:b/>
                <w:bCs/>
              </w:rPr>
              <w:t>Produce Tender Documents &amp; Collect Proposals</w:t>
            </w:r>
            <w:r w:rsidR="0081501D">
              <w:rPr>
                <w:webHidden/>
              </w:rPr>
              <w:tab/>
            </w:r>
            <w:r w:rsidR="0081501D">
              <w:rPr>
                <w:webHidden/>
              </w:rPr>
              <w:fldChar w:fldCharType="begin"/>
            </w:r>
            <w:r w:rsidR="0081501D">
              <w:rPr>
                <w:webHidden/>
              </w:rPr>
              <w:instrText xml:space="preserve"> PAGEREF _Toc111401640 \h </w:instrText>
            </w:r>
            <w:r w:rsidR="0081501D">
              <w:rPr>
                <w:webHidden/>
              </w:rPr>
            </w:r>
            <w:r w:rsidR="0081501D">
              <w:rPr>
                <w:webHidden/>
              </w:rPr>
              <w:fldChar w:fldCharType="separate"/>
            </w:r>
            <w:r w:rsidR="0081501D">
              <w:rPr>
                <w:webHidden/>
              </w:rPr>
              <w:t>269</w:t>
            </w:r>
            <w:r w:rsidR="0081501D">
              <w:rPr>
                <w:webHidden/>
              </w:rPr>
              <w:fldChar w:fldCharType="end"/>
            </w:r>
          </w:hyperlink>
        </w:p>
        <w:p w14:paraId="056E8E10" w14:textId="40BAA501"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41" w:history="1">
            <w:r w:rsidR="0081501D" w:rsidRPr="000776C7">
              <w:rPr>
                <w:rStyle w:val="Hyperlink"/>
                <w:b/>
                <w:bCs/>
              </w:rPr>
              <w:t>0732B&amp;CE-222</w:t>
            </w:r>
            <w:r w:rsidR="0081501D">
              <w:rPr>
                <w:rFonts w:asciiTheme="minorHAnsi" w:eastAsiaTheme="minorEastAsia" w:hAnsiTheme="minorHAnsi" w:cstheme="minorBidi"/>
                <w:sz w:val="22"/>
                <w:szCs w:val="22"/>
                <w:lang w:eastAsia="en-GB"/>
              </w:rPr>
              <w:tab/>
            </w:r>
            <w:r w:rsidR="0081501D" w:rsidRPr="000776C7">
              <w:rPr>
                <w:rStyle w:val="Hyperlink"/>
                <w:b/>
                <w:bCs/>
              </w:rPr>
              <w:t>Perform Tender Evaluation &amp; Award of Contract</w:t>
            </w:r>
            <w:r w:rsidR="0081501D">
              <w:rPr>
                <w:webHidden/>
              </w:rPr>
              <w:tab/>
            </w:r>
            <w:r w:rsidR="0081501D">
              <w:rPr>
                <w:webHidden/>
              </w:rPr>
              <w:fldChar w:fldCharType="begin"/>
            </w:r>
            <w:r w:rsidR="0081501D">
              <w:rPr>
                <w:webHidden/>
              </w:rPr>
              <w:instrText xml:space="preserve"> PAGEREF _Toc111401641 \h </w:instrText>
            </w:r>
            <w:r w:rsidR="0081501D">
              <w:rPr>
                <w:webHidden/>
              </w:rPr>
            </w:r>
            <w:r w:rsidR="0081501D">
              <w:rPr>
                <w:webHidden/>
              </w:rPr>
              <w:fldChar w:fldCharType="separate"/>
            </w:r>
            <w:r w:rsidR="0081501D">
              <w:rPr>
                <w:webHidden/>
              </w:rPr>
              <w:t>273</w:t>
            </w:r>
            <w:r w:rsidR="0081501D">
              <w:rPr>
                <w:webHidden/>
              </w:rPr>
              <w:fldChar w:fldCharType="end"/>
            </w:r>
          </w:hyperlink>
        </w:p>
        <w:p w14:paraId="7D4CC264" w14:textId="06077E68"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42" w:history="1">
            <w:r w:rsidR="0081501D" w:rsidRPr="000776C7">
              <w:rPr>
                <w:rStyle w:val="Hyperlink"/>
                <w:b/>
                <w:bCs/>
              </w:rPr>
              <w:t>0732B&amp;CE-223</w:t>
            </w:r>
            <w:r w:rsidR="0081501D">
              <w:rPr>
                <w:rFonts w:asciiTheme="minorHAnsi" w:eastAsiaTheme="minorEastAsia" w:hAnsiTheme="minorHAnsi" w:cstheme="minorBidi"/>
                <w:sz w:val="22"/>
                <w:szCs w:val="22"/>
                <w:lang w:eastAsia="en-GB"/>
              </w:rPr>
              <w:tab/>
            </w:r>
            <w:r w:rsidR="0081501D" w:rsidRPr="000776C7">
              <w:rPr>
                <w:rStyle w:val="Hyperlink"/>
                <w:b/>
                <w:bCs/>
              </w:rPr>
              <w:t>Perform Post-Award  Legal/Contract Requirements and Finance.</w:t>
            </w:r>
            <w:r w:rsidR="0081501D">
              <w:rPr>
                <w:webHidden/>
              </w:rPr>
              <w:tab/>
            </w:r>
            <w:r w:rsidR="0081501D">
              <w:rPr>
                <w:webHidden/>
              </w:rPr>
              <w:fldChar w:fldCharType="begin"/>
            </w:r>
            <w:r w:rsidR="0081501D">
              <w:rPr>
                <w:webHidden/>
              </w:rPr>
              <w:instrText xml:space="preserve"> PAGEREF _Toc111401642 \h </w:instrText>
            </w:r>
            <w:r w:rsidR="0081501D">
              <w:rPr>
                <w:webHidden/>
              </w:rPr>
            </w:r>
            <w:r w:rsidR="0081501D">
              <w:rPr>
                <w:webHidden/>
              </w:rPr>
              <w:fldChar w:fldCharType="separate"/>
            </w:r>
            <w:r w:rsidR="0081501D">
              <w:rPr>
                <w:webHidden/>
              </w:rPr>
              <w:t>275</w:t>
            </w:r>
            <w:r w:rsidR="0081501D">
              <w:rPr>
                <w:webHidden/>
              </w:rPr>
              <w:fldChar w:fldCharType="end"/>
            </w:r>
          </w:hyperlink>
        </w:p>
        <w:p w14:paraId="04CA7A95" w14:textId="27ED777D"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43" w:history="1">
            <w:r w:rsidR="0081501D" w:rsidRPr="000776C7">
              <w:rPr>
                <w:rStyle w:val="Hyperlink"/>
                <w:b/>
                <w:bCs/>
              </w:rPr>
              <w:t>0732B&amp;CE-224</w:t>
            </w:r>
            <w:r w:rsidR="0081501D">
              <w:rPr>
                <w:rFonts w:asciiTheme="minorHAnsi" w:eastAsiaTheme="minorEastAsia" w:hAnsiTheme="minorHAnsi" w:cstheme="minorBidi"/>
                <w:sz w:val="22"/>
                <w:szCs w:val="22"/>
                <w:lang w:eastAsia="en-GB"/>
              </w:rPr>
              <w:tab/>
            </w:r>
            <w:r w:rsidR="0081501D" w:rsidRPr="000776C7">
              <w:rPr>
                <w:rStyle w:val="Hyperlink"/>
                <w:b/>
                <w:bCs/>
              </w:rPr>
              <w:t>Maintain record of Stores.</w:t>
            </w:r>
            <w:r w:rsidR="0081501D">
              <w:rPr>
                <w:webHidden/>
              </w:rPr>
              <w:tab/>
            </w:r>
            <w:r w:rsidR="0081501D">
              <w:rPr>
                <w:webHidden/>
              </w:rPr>
              <w:fldChar w:fldCharType="begin"/>
            </w:r>
            <w:r w:rsidR="0081501D">
              <w:rPr>
                <w:webHidden/>
              </w:rPr>
              <w:instrText xml:space="preserve"> PAGEREF _Toc111401643 \h </w:instrText>
            </w:r>
            <w:r w:rsidR="0081501D">
              <w:rPr>
                <w:webHidden/>
              </w:rPr>
            </w:r>
            <w:r w:rsidR="0081501D">
              <w:rPr>
                <w:webHidden/>
              </w:rPr>
              <w:fldChar w:fldCharType="separate"/>
            </w:r>
            <w:r w:rsidR="0081501D">
              <w:rPr>
                <w:webHidden/>
              </w:rPr>
              <w:t>278</w:t>
            </w:r>
            <w:r w:rsidR="0081501D">
              <w:rPr>
                <w:webHidden/>
              </w:rPr>
              <w:fldChar w:fldCharType="end"/>
            </w:r>
          </w:hyperlink>
        </w:p>
        <w:p w14:paraId="66CD4A2B" w14:textId="0E039C0F"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44" w:history="1">
            <w:r w:rsidR="0081501D" w:rsidRPr="000776C7">
              <w:rPr>
                <w:rStyle w:val="Hyperlink"/>
                <w:b/>
                <w:bCs/>
              </w:rPr>
              <w:t>0732B&amp;CE-225</w:t>
            </w:r>
            <w:r w:rsidR="0081501D">
              <w:rPr>
                <w:rFonts w:asciiTheme="minorHAnsi" w:eastAsiaTheme="minorEastAsia" w:hAnsiTheme="minorHAnsi" w:cstheme="minorBidi"/>
                <w:sz w:val="22"/>
                <w:szCs w:val="22"/>
                <w:lang w:eastAsia="en-GB"/>
              </w:rPr>
              <w:tab/>
            </w:r>
            <w:r w:rsidR="0081501D" w:rsidRPr="000776C7">
              <w:rPr>
                <w:rStyle w:val="Hyperlink"/>
                <w:b/>
                <w:bCs/>
              </w:rPr>
              <w:t>Perform Variation Orders, Claims and Dispute Adjudication Board</w:t>
            </w:r>
            <w:r w:rsidR="0081501D">
              <w:rPr>
                <w:webHidden/>
              </w:rPr>
              <w:tab/>
            </w:r>
            <w:r w:rsidR="0081501D">
              <w:rPr>
                <w:webHidden/>
              </w:rPr>
              <w:fldChar w:fldCharType="begin"/>
            </w:r>
            <w:r w:rsidR="0081501D">
              <w:rPr>
                <w:webHidden/>
              </w:rPr>
              <w:instrText xml:space="preserve"> PAGEREF _Toc111401644 \h </w:instrText>
            </w:r>
            <w:r w:rsidR="0081501D">
              <w:rPr>
                <w:webHidden/>
              </w:rPr>
            </w:r>
            <w:r w:rsidR="0081501D">
              <w:rPr>
                <w:webHidden/>
              </w:rPr>
              <w:fldChar w:fldCharType="separate"/>
            </w:r>
            <w:r w:rsidR="0081501D">
              <w:rPr>
                <w:webHidden/>
              </w:rPr>
              <w:t>281</w:t>
            </w:r>
            <w:r w:rsidR="0081501D">
              <w:rPr>
                <w:webHidden/>
              </w:rPr>
              <w:fldChar w:fldCharType="end"/>
            </w:r>
          </w:hyperlink>
        </w:p>
        <w:p w14:paraId="6CA33B9F" w14:textId="2D28F498" w:rsidR="0081501D" w:rsidRDefault="00000000">
          <w:pPr>
            <w:pStyle w:val="TOC2"/>
            <w:rPr>
              <w:rFonts w:asciiTheme="minorHAnsi" w:eastAsiaTheme="minorEastAsia" w:hAnsiTheme="minorHAnsi" w:cstheme="minorBidi"/>
              <w:lang w:val="en-GB" w:eastAsia="en-GB"/>
            </w:rPr>
          </w:pPr>
          <w:hyperlink w:anchor="_Toc111401645" w:history="1">
            <w:r w:rsidR="0081501D" w:rsidRPr="000776C7">
              <w:rPr>
                <w:rStyle w:val="Hyperlink"/>
                <w:b/>
                <w:bCs/>
              </w:rPr>
              <w:t>10.10.</w:t>
            </w:r>
            <w:r w:rsidR="0081501D">
              <w:rPr>
                <w:rFonts w:asciiTheme="minorHAnsi" w:eastAsiaTheme="minorEastAsia" w:hAnsiTheme="minorHAnsi" w:cstheme="minorBidi"/>
                <w:lang w:val="en-GB" w:eastAsia="en-GB"/>
              </w:rPr>
              <w:tab/>
            </w:r>
            <w:r w:rsidR="0081501D" w:rsidRPr="000776C7">
              <w:rPr>
                <w:rStyle w:val="Hyperlink"/>
                <w:b/>
                <w:bCs/>
              </w:rPr>
              <w:t>Sanitary Engineering</w:t>
            </w:r>
            <w:r w:rsidR="0081501D">
              <w:rPr>
                <w:webHidden/>
              </w:rPr>
              <w:tab/>
            </w:r>
            <w:r w:rsidR="0081501D">
              <w:rPr>
                <w:webHidden/>
              </w:rPr>
              <w:fldChar w:fldCharType="begin"/>
            </w:r>
            <w:r w:rsidR="0081501D">
              <w:rPr>
                <w:webHidden/>
              </w:rPr>
              <w:instrText xml:space="preserve"> PAGEREF _Toc111401645 \h </w:instrText>
            </w:r>
            <w:r w:rsidR="0081501D">
              <w:rPr>
                <w:webHidden/>
              </w:rPr>
            </w:r>
            <w:r w:rsidR="0081501D">
              <w:rPr>
                <w:webHidden/>
              </w:rPr>
              <w:fldChar w:fldCharType="separate"/>
            </w:r>
            <w:r w:rsidR="0081501D">
              <w:rPr>
                <w:webHidden/>
              </w:rPr>
              <w:t>283</w:t>
            </w:r>
            <w:r w:rsidR="0081501D">
              <w:rPr>
                <w:webHidden/>
              </w:rPr>
              <w:fldChar w:fldCharType="end"/>
            </w:r>
          </w:hyperlink>
        </w:p>
        <w:p w14:paraId="4D332119" w14:textId="2243BB74"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46" w:history="1">
            <w:r w:rsidR="0081501D" w:rsidRPr="000776C7">
              <w:rPr>
                <w:rStyle w:val="Hyperlink"/>
                <w:b/>
                <w:bCs/>
                <w:lang w:val="en-AU"/>
              </w:rPr>
              <w:t>0732B&amp;CE-226</w:t>
            </w:r>
            <w:r w:rsidR="0081501D">
              <w:rPr>
                <w:rFonts w:asciiTheme="minorHAnsi" w:eastAsiaTheme="minorEastAsia" w:hAnsiTheme="minorHAnsi" w:cstheme="minorBidi"/>
                <w:sz w:val="22"/>
                <w:szCs w:val="22"/>
                <w:lang w:eastAsia="en-GB"/>
              </w:rPr>
              <w:tab/>
            </w:r>
            <w:r w:rsidR="0081501D" w:rsidRPr="000776C7">
              <w:rPr>
                <w:rStyle w:val="Hyperlink"/>
                <w:b/>
                <w:bCs/>
                <w:lang w:val="en-AU"/>
              </w:rPr>
              <w:t>Design sanitary sewers</w:t>
            </w:r>
            <w:r w:rsidR="0081501D">
              <w:rPr>
                <w:webHidden/>
              </w:rPr>
              <w:tab/>
            </w:r>
            <w:r w:rsidR="0081501D">
              <w:rPr>
                <w:webHidden/>
              </w:rPr>
              <w:fldChar w:fldCharType="begin"/>
            </w:r>
            <w:r w:rsidR="0081501D">
              <w:rPr>
                <w:webHidden/>
              </w:rPr>
              <w:instrText xml:space="preserve"> PAGEREF _Toc111401646 \h </w:instrText>
            </w:r>
            <w:r w:rsidR="0081501D">
              <w:rPr>
                <w:webHidden/>
              </w:rPr>
            </w:r>
            <w:r w:rsidR="0081501D">
              <w:rPr>
                <w:webHidden/>
              </w:rPr>
              <w:fldChar w:fldCharType="separate"/>
            </w:r>
            <w:r w:rsidR="0081501D">
              <w:rPr>
                <w:webHidden/>
              </w:rPr>
              <w:t>283</w:t>
            </w:r>
            <w:r w:rsidR="0081501D">
              <w:rPr>
                <w:webHidden/>
              </w:rPr>
              <w:fldChar w:fldCharType="end"/>
            </w:r>
          </w:hyperlink>
        </w:p>
        <w:p w14:paraId="3D8989EF" w14:textId="4D95DC43"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47" w:history="1">
            <w:r w:rsidR="0081501D" w:rsidRPr="000776C7">
              <w:rPr>
                <w:rStyle w:val="Hyperlink"/>
                <w:b/>
                <w:bCs/>
                <w:lang w:val="en-AU"/>
              </w:rPr>
              <w:t>0732B&amp;CE-227</w:t>
            </w:r>
            <w:r w:rsidR="0081501D">
              <w:rPr>
                <w:rFonts w:asciiTheme="minorHAnsi" w:eastAsiaTheme="minorEastAsia" w:hAnsiTheme="minorHAnsi" w:cstheme="minorBidi"/>
                <w:sz w:val="22"/>
                <w:szCs w:val="22"/>
                <w:lang w:eastAsia="en-GB"/>
              </w:rPr>
              <w:tab/>
            </w:r>
            <w:r w:rsidR="0081501D" w:rsidRPr="000776C7">
              <w:rPr>
                <w:rStyle w:val="Hyperlink"/>
                <w:b/>
                <w:bCs/>
                <w:lang w:val="en-AU"/>
              </w:rPr>
              <w:t>Design storm water sewers</w:t>
            </w:r>
            <w:r w:rsidR="0081501D">
              <w:rPr>
                <w:webHidden/>
              </w:rPr>
              <w:tab/>
            </w:r>
            <w:r w:rsidR="0081501D">
              <w:rPr>
                <w:webHidden/>
              </w:rPr>
              <w:fldChar w:fldCharType="begin"/>
            </w:r>
            <w:r w:rsidR="0081501D">
              <w:rPr>
                <w:webHidden/>
              </w:rPr>
              <w:instrText xml:space="preserve"> PAGEREF _Toc111401647 \h </w:instrText>
            </w:r>
            <w:r w:rsidR="0081501D">
              <w:rPr>
                <w:webHidden/>
              </w:rPr>
            </w:r>
            <w:r w:rsidR="0081501D">
              <w:rPr>
                <w:webHidden/>
              </w:rPr>
              <w:fldChar w:fldCharType="separate"/>
            </w:r>
            <w:r w:rsidR="0081501D">
              <w:rPr>
                <w:webHidden/>
              </w:rPr>
              <w:t>285</w:t>
            </w:r>
            <w:r w:rsidR="0081501D">
              <w:rPr>
                <w:webHidden/>
              </w:rPr>
              <w:fldChar w:fldCharType="end"/>
            </w:r>
          </w:hyperlink>
        </w:p>
        <w:p w14:paraId="607D6519" w14:textId="7AC67939"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48" w:history="1">
            <w:r w:rsidR="0081501D" w:rsidRPr="000776C7">
              <w:rPr>
                <w:rStyle w:val="Hyperlink"/>
                <w:b/>
                <w:bCs/>
              </w:rPr>
              <w:t>0732B&amp;CE-228</w:t>
            </w:r>
            <w:r w:rsidR="0081501D">
              <w:rPr>
                <w:rFonts w:asciiTheme="minorHAnsi" w:eastAsiaTheme="minorEastAsia" w:hAnsiTheme="minorHAnsi" w:cstheme="minorBidi"/>
                <w:sz w:val="22"/>
                <w:szCs w:val="22"/>
                <w:lang w:eastAsia="en-GB"/>
              </w:rPr>
              <w:tab/>
            </w:r>
            <w:r w:rsidR="0081501D" w:rsidRPr="000776C7">
              <w:rPr>
                <w:rStyle w:val="Hyperlink"/>
                <w:b/>
                <w:bCs/>
              </w:rPr>
              <w:t>Layout of sewers</w:t>
            </w:r>
            <w:r w:rsidR="0081501D">
              <w:rPr>
                <w:webHidden/>
              </w:rPr>
              <w:tab/>
            </w:r>
            <w:r w:rsidR="0081501D">
              <w:rPr>
                <w:webHidden/>
              </w:rPr>
              <w:fldChar w:fldCharType="begin"/>
            </w:r>
            <w:r w:rsidR="0081501D">
              <w:rPr>
                <w:webHidden/>
              </w:rPr>
              <w:instrText xml:space="preserve"> PAGEREF _Toc111401648 \h </w:instrText>
            </w:r>
            <w:r w:rsidR="0081501D">
              <w:rPr>
                <w:webHidden/>
              </w:rPr>
            </w:r>
            <w:r w:rsidR="0081501D">
              <w:rPr>
                <w:webHidden/>
              </w:rPr>
              <w:fldChar w:fldCharType="separate"/>
            </w:r>
            <w:r w:rsidR="0081501D">
              <w:rPr>
                <w:webHidden/>
              </w:rPr>
              <w:t>287</w:t>
            </w:r>
            <w:r w:rsidR="0081501D">
              <w:rPr>
                <w:webHidden/>
              </w:rPr>
              <w:fldChar w:fldCharType="end"/>
            </w:r>
          </w:hyperlink>
        </w:p>
        <w:p w14:paraId="459C50AA" w14:textId="520B0901"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49" w:history="1">
            <w:r w:rsidR="0081501D" w:rsidRPr="000776C7">
              <w:rPr>
                <w:rStyle w:val="Hyperlink"/>
                <w:b/>
                <w:bCs/>
              </w:rPr>
              <w:t>0732B&amp;CE-229</w:t>
            </w:r>
            <w:r w:rsidR="0081501D">
              <w:rPr>
                <w:rFonts w:asciiTheme="minorHAnsi" w:eastAsiaTheme="minorEastAsia" w:hAnsiTheme="minorHAnsi" w:cstheme="minorBidi"/>
                <w:sz w:val="22"/>
                <w:szCs w:val="22"/>
                <w:lang w:eastAsia="en-GB"/>
              </w:rPr>
              <w:tab/>
            </w:r>
            <w:r w:rsidR="0081501D" w:rsidRPr="000776C7">
              <w:rPr>
                <w:rStyle w:val="Hyperlink"/>
                <w:b/>
                <w:bCs/>
                <w:lang w:val="en-AU"/>
              </w:rPr>
              <w:t>Prepare sketches of sewer appurtenance</w:t>
            </w:r>
            <w:r w:rsidR="0081501D">
              <w:rPr>
                <w:webHidden/>
              </w:rPr>
              <w:tab/>
            </w:r>
            <w:r w:rsidR="0081501D">
              <w:rPr>
                <w:webHidden/>
              </w:rPr>
              <w:fldChar w:fldCharType="begin"/>
            </w:r>
            <w:r w:rsidR="0081501D">
              <w:rPr>
                <w:webHidden/>
              </w:rPr>
              <w:instrText xml:space="preserve"> PAGEREF _Toc111401649 \h </w:instrText>
            </w:r>
            <w:r w:rsidR="0081501D">
              <w:rPr>
                <w:webHidden/>
              </w:rPr>
            </w:r>
            <w:r w:rsidR="0081501D">
              <w:rPr>
                <w:webHidden/>
              </w:rPr>
              <w:fldChar w:fldCharType="separate"/>
            </w:r>
            <w:r w:rsidR="0081501D">
              <w:rPr>
                <w:webHidden/>
              </w:rPr>
              <w:t>289</w:t>
            </w:r>
            <w:r w:rsidR="0081501D">
              <w:rPr>
                <w:webHidden/>
              </w:rPr>
              <w:fldChar w:fldCharType="end"/>
            </w:r>
          </w:hyperlink>
        </w:p>
        <w:p w14:paraId="18CF68C5" w14:textId="6B162CCE"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50" w:history="1">
            <w:r w:rsidR="0081501D" w:rsidRPr="000776C7">
              <w:rPr>
                <w:rStyle w:val="Hyperlink"/>
                <w:b/>
                <w:bCs/>
                <w:lang w:val="en-AU"/>
              </w:rPr>
              <w:t>0732B&amp;CE-230</w:t>
            </w:r>
            <w:r w:rsidR="0081501D">
              <w:rPr>
                <w:rFonts w:asciiTheme="minorHAnsi" w:eastAsiaTheme="minorEastAsia" w:hAnsiTheme="minorHAnsi" w:cstheme="minorBidi"/>
                <w:sz w:val="22"/>
                <w:szCs w:val="22"/>
                <w:lang w:eastAsia="en-GB"/>
              </w:rPr>
              <w:tab/>
            </w:r>
            <w:r w:rsidR="0081501D" w:rsidRPr="000776C7">
              <w:rPr>
                <w:rStyle w:val="Hyperlink"/>
                <w:b/>
                <w:bCs/>
                <w:lang w:val="en-AU"/>
              </w:rPr>
              <w:t>Construct Sewers</w:t>
            </w:r>
            <w:r w:rsidR="0081501D">
              <w:rPr>
                <w:webHidden/>
              </w:rPr>
              <w:tab/>
            </w:r>
            <w:r w:rsidR="0081501D">
              <w:rPr>
                <w:webHidden/>
              </w:rPr>
              <w:fldChar w:fldCharType="begin"/>
            </w:r>
            <w:r w:rsidR="0081501D">
              <w:rPr>
                <w:webHidden/>
              </w:rPr>
              <w:instrText xml:space="preserve"> PAGEREF _Toc111401650 \h </w:instrText>
            </w:r>
            <w:r w:rsidR="0081501D">
              <w:rPr>
                <w:webHidden/>
              </w:rPr>
            </w:r>
            <w:r w:rsidR="0081501D">
              <w:rPr>
                <w:webHidden/>
              </w:rPr>
              <w:fldChar w:fldCharType="separate"/>
            </w:r>
            <w:r w:rsidR="0081501D">
              <w:rPr>
                <w:webHidden/>
              </w:rPr>
              <w:t>292</w:t>
            </w:r>
            <w:r w:rsidR="0081501D">
              <w:rPr>
                <w:webHidden/>
              </w:rPr>
              <w:fldChar w:fldCharType="end"/>
            </w:r>
          </w:hyperlink>
        </w:p>
        <w:p w14:paraId="67F30D54" w14:textId="37CF89F7"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51" w:history="1">
            <w:r w:rsidR="0081501D" w:rsidRPr="000776C7">
              <w:rPr>
                <w:rStyle w:val="Hyperlink"/>
                <w:b/>
                <w:bCs/>
                <w:lang w:val="en-AU"/>
              </w:rPr>
              <w:t>0732B&amp;CE-231</w:t>
            </w:r>
            <w:r w:rsidR="0081501D">
              <w:rPr>
                <w:rFonts w:asciiTheme="minorHAnsi" w:eastAsiaTheme="minorEastAsia" w:hAnsiTheme="minorHAnsi" w:cstheme="minorBidi"/>
                <w:sz w:val="22"/>
                <w:szCs w:val="22"/>
                <w:lang w:eastAsia="en-GB"/>
              </w:rPr>
              <w:tab/>
            </w:r>
            <w:r w:rsidR="0081501D" w:rsidRPr="000776C7">
              <w:rPr>
                <w:rStyle w:val="Hyperlink"/>
                <w:b/>
                <w:bCs/>
              </w:rPr>
              <w:t xml:space="preserve">Maintain </w:t>
            </w:r>
            <w:r w:rsidR="0081501D" w:rsidRPr="000776C7">
              <w:rPr>
                <w:rStyle w:val="Hyperlink"/>
                <w:b/>
                <w:bCs/>
                <w:lang w:val="en-AU"/>
              </w:rPr>
              <w:t>Sewers</w:t>
            </w:r>
            <w:r w:rsidR="0081501D">
              <w:rPr>
                <w:webHidden/>
              </w:rPr>
              <w:tab/>
            </w:r>
            <w:r w:rsidR="0081501D">
              <w:rPr>
                <w:webHidden/>
              </w:rPr>
              <w:fldChar w:fldCharType="begin"/>
            </w:r>
            <w:r w:rsidR="0081501D">
              <w:rPr>
                <w:webHidden/>
              </w:rPr>
              <w:instrText xml:space="preserve"> PAGEREF _Toc111401651 \h </w:instrText>
            </w:r>
            <w:r w:rsidR="0081501D">
              <w:rPr>
                <w:webHidden/>
              </w:rPr>
            </w:r>
            <w:r w:rsidR="0081501D">
              <w:rPr>
                <w:webHidden/>
              </w:rPr>
              <w:fldChar w:fldCharType="separate"/>
            </w:r>
            <w:r w:rsidR="0081501D">
              <w:rPr>
                <w:webHidden/>
              </w:rPr>
              <w:t>294</w:t>
            </w:r>
            <w:r w:rsidR="0081501D">
              <w:rPr>
                <w:webHidden/>
              </w:rPr>
              <w:fldChar w:fldCharType="end"/>
            </w:r>
          </w:hyperlink>
        </w:p>
        <w:p w14:paraId="72533F75" w14:textId="0B457424"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52" w:history="1">
            <w:r w:rsidR="0081501D" w:rsidRPr="000776C7">
              <w:rPr>
                <w:rStyle w:val="Hyperlink"/>
                <w:b/>
                <w:bCs/>
                <w:lang w:val="en-AU"/>
              </w:rPr>
              <w:t>0732B&amp;CE-232</w:t>
            </w:r>
            <w:r w:rsidR="0081501D">
              <w:rPr>
                <w:rFonts w:asciiTheme="minorHAnsi" w:eastAsiaTheme="minorEastAsia" w:hAnsiTheme="minorHAnsi" w:cstheme="minorBidi"/>
                <w:sz w:val="22"/>
                <w:szCs w:val="22"/>
                <w:lang w:eastAsia="en-GB"/>
              </w:rPr>
              <w:tab/>
            </w:r>
            <w:r w:rsidR="0081501D" w:rsidRPr="000776C7">
              <w:rPr>
                <w:rStyle w:val="Hyperlink"/>
                <w:b/>
                <w:bCs/>
              </w:rPr>
              <w:t>Install Sewage Pumps</w:t>
            </w:r>
            <w:r w:rsidR="0081501D">
              <w:rPr>
                <w:webHidden/>
              </w:rPr>
              <w:tab/>
            </w:r>
            <w:r w:rsidR="0081501D">
              <w:rPr>
                <w:webHidden/>
              </w:rPr>
              <w:fldChar w:fldCharType="begin"/>
            </w:r>
            <w:r w:rsidR="0081501D">
              <w:rPr>
                <w:webHidden/>
              </w:rPr>
              <w:instrText xml:space="preserve"> PAGEREF _Toc111401652 \h </w:instrText>
            </w:r>
            <w:r w:rsidR="0081501D">
              <w:rPr>
                <w:webHidden/>
              </w:rPr>
            </w:r>
            <w:r w:rsidR="0081501D">
              <w:rPr>
                <w:webHidden/>
              </w:rPr>
              <w:fldChar w:fldCharType="separate"/>
            </w:r>
            <w:r w:rsidR="0081501D">
              <w:rPr>
                <w:webHidden/>
              </w:rPr>
              <w:t>296</w:t>
            </w:r>
            <w:r w:rsidR="0081501D">
              <w:rPr>
                <w:webHidden/>
              </w:rPr>
              <w:fldChar w:fldCharType="end"/>
            </w:r>
          </w:hyperlink>
        </w:p>
        <w:p w14:paraId="7EB65393" w14:textId="25F1D350"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53" w:history="1">
            <w:r w:rsidR="0081501D" w:rsidRPr="000776C7">
              <w:rPr>
                <w:rStyle w:val="Hyperlink"/>
                <w:b/>
                <w:bCs/>
                <w:lang w:val="en-AU"/>
              </w:rPr>
              <w:t>0732B&amp;CE-233</w:t>
            </w:r>
            <w:r w:rsidR="0081501D">
              <w:rPr>
                <w:rFonts w:asciiTheme="minorHAnsi" w:eastAsiaTheme="minorEastAsia" w:hAnsiTheme="minorHAnsi" w:cstheme="minorBidi"/>
                <w:sz w:val="22"/>
                <w:szCs w:val="22"/>
                <w:lang w:eastAsia="en-GB"/>
              </w:rPr>
              <w:tab/>
            </w:r>
            <w:r w:rsidR="0081501D" w:rsidRPr="000776C7">
              <w:rPr>
                <w:rStyle w:val="Hyperlink"/>
                <w:b/>
                <w:bCs/>
                <w:lang w:val="en-AU"/>
              </w:rPr>
              <w:t>Produce sketches of sewage treatment plant</w:t>
            </w:r>
            <w:r w:rsidR="0081501D">
              <w:rPr>
                <w:webHidden/>
              </w:rPr>
              <w:tab/>
            </w:r>
            <w:r w:rsidR="0081501D">
              <w:rPr>
                <w:webHidden/>
              </w:rPr>
              <w:fldChar w:fldCharType="begin"/>
            </w:r>
            <w:r w:rsidR="0081501D">
              <w:rPr>
                <w:webHidden/>
              </w:rPr>
              <w:instrText xml:space="preserve"> PAGEREF _Toc111401653 \h </w:instrText>
            </w:r>
            <w:r w:rsidR="0081501D">
              <w:rPr>
                <w:webHidden/>
              </w:rPr>
            </w:r>
            <w:r w:rsidR="0081501D">
              <w:rPr>
                <w:webHidden/>
              </w:rPr>
              <w:fldChar w:fldCharType="separate"/>
            </w:r>
            <w:r w:rsidR="0081501D">
              <w:rPr>
                <w:webHidden/>
              </w:rPr>
              <w:t>298</w:t>
            </w:r>
            <w:r w:rsidR="0081501D">
              <w:rPr>
                <w:webHidden/>
              </w:rPr>
              <w:fldChar w:fldCharType="end"/>
            </w:r>
          </w:hyperlink>
        </w:p>
        <w:p w14:paraId="33B13A25" w14:textId="7C38E3E7"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54" w:history="1">
            <w:r w:rsidR="0081501D" w:rsidRPr="000776C7">
              <w:rPr>
                <w:rStyle w:val="Hyperlink"/>
                <w:b/>
                <w:bCs/>
                <w:lang w:val="en-AU"/>
              </w:rPr>
              <w:t>0732B&amp;CE-234</w:t>
            </w:r>
            <w:r w:rsidR="0081501D">
              <w:rPr>
                <w:rFonts w:asciiTheme="minorHAnsi" w:eastAsiaTheme="minorEastAsia" w:hAnsiTheme="minorHAnsi" w:cstheme="minorBidi"/>
                <w:sz w:val="22"/>
                <w:szCs w:val="22"/>
                <w:lang w:eastAsia="en-GB"/>
              </w:rPr>
              <w:tab/>
            </w:r>
            <w:r w:rsidR="0081501D" w:rsidRPr="000776C7">
              <w:rPr>
                <w:rStyle w:val="Hyperlink"/>
                <w:b/>
                <w:bCs/>
                <w:lang w:val="en-AU"/>
              </w:rPr>
              <w:t>Dispose sewage</w:t>
            </w:r>
            <w:r w:rsidR="0081501D">
              <w:rPr>
                <w:webHidden/>
              </w:rPr>
              <w:tab/>
            </w:r>
            <w:r w:rsidR="0081501D">
              <w:rPr>
                <w:webHidden/>
              </w:rPr>
              <w:fldChar w:fldCharType="begin"/>
            </w:r>
            <w:r w:rsidR="0081501D">
              <w:rPr>
                <w:webHidden/>
              </w:rPr>
              <w:instrText xml:space="preserve"> PAGEREF _Toc111401654 \h </w:instrText>
            </w:r>
            <w:r w:rsidR="0081501D">
              <w:rPr>
                <w:webHidden/>
              </w:rPr>
            </w:r>
            <w:r w:rsidR="0081501D">
              <w:rPr>
                <w:webHidden/>
              </w:rPr>
              <w:fldChar w:fldCharType="separate"/>
            </w:r>
            <w:r w:rsidR="0081501D">
              <w:rPr>
                <w:webHidden/>
              </w:rPr>
              <w:t>300</w:t>
            </w:r>
            <w:r w:rsidR="0081501D">
              <w:rPr>
                <w:webHidden/>
              </w:rPr>
              <w:fldChar w:fldCharType="end"/>
            </w:r>
          </w:hyperlink>
        </w:p>
        <w:p w14:paraId="31106E24" w14:textId="6915B000" w:rsidR="0081501D" w:rsidRDefault="00000000">
          <w:pPr>
            <w:pStyle w:val="TOC2"/>
            <w:rPr>
              <w:rFonts w:asciiTheme="minorHAnsi" w:eastAsiaTheme="minorEastAsia" w:hAnsiTheme="minorHAnsi" w:cstheme="minorBidi"/>
              <w:lang w:val="en-GB" w:eastAsia="en-GB"/>
            </w:rPr>
          </w:pPr>
          <w:hyperlink w:anchor="_Toc111401655" w:history="1">
            <w:r w:rsidR="0081501D" w:rsidRPr="000776C7">
              <w:rPr>
                <w:rStyle w:val="Hyperlink"/>
                <w:b/>
                <w:bCs/>
              </w:rPr>
              <w:t>10.11.</w:t>
            </w:r>
            <w:r w:rsidR="0081501D">
              <w:rPr>
                <w:rFonts w:asciiTheme="minorHAnsi" w:eastAsiaTheme="minorEastAsia" w:hAnsiTheme="minorHAnsi" w:cstheme="minorBidi"/>
                <w:lang w:val="en-GB" w:eastAsia="en-GB"/>
              </w:rPr>
              <w:tab/>
            </w:r>
            <w:r w:rsidR="0081501D" w:rsidRPr="000776C7">
              <w:rPr>
                <w:rStyle w:val="Hyperlink"/>
                <w:b/>
                <w:bCs/>
              </w:rPr>
              <w:t>Engineering Mechanics</w:t>
            </w:r>
            <w:r w:rsidR="0081501D">
              <w:rPr>
                <w:webHidden/>
              </w:rPr>
              <w:tab/>
            </w:r>
            <w:r w:rsidR="0081501D">
              <w:rPr>
                <w:webHidden/>
              </w:rPr>
              <w:fldChar w:fldCharType="begin"/>
            </w:r>
            <w:r w:rsidR="0081501D">
              <w:rPr>
                <w:webHidden/>
              </w:rPr>
              <w:instrText xml:space="preserve"> PAGEREF _Toc111401655 \h </w:instrText>
            </w:r>
            <w:r w:rsidR="0081501D">
              <w:rPr>
                <w:webHidden/>
              </w:rPr>
            </w:r>
            <w:r w:rsidR="0081501D">
              <w:rPr>
                <w:webHidden/>
              </w:rPr>
              <w:fldChar w:fldCharType="separate"/>
            </w:r>
            <w:r w:rsidR="0081501D">
              <w:rPr>
                <w:webHidden/>
              </w:rPr>
              <w:t>302</w:t>
            </w:r>
            <w:r w:rsidR="0081501D">
              <w:rPr>
                <w:webHidden/>
              </w:rPr>
              <w:fldChar w:fldCharType="end"/>
            </w:r>
          </w:hyperlink>
        </w:p>
        <w:p w14:paraId="5E5E269B" w14:textId="6C381FA4"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56" w:history="1">
            <w:r w:rsidR="0081501D" w:rsidRPr="000776C7">
              <w:rPr>
                <w:rStyle w:val="Hyperlink"/>
                <w:b/>
                <w:bCs/>
                <w:lang w:val="en-AU"/>
              </w:rPr>
              <w:t>0732B&amp;CE-235</w:t>
            </w:r>
            <w:r w:rsidR="0081501D">
              <w:rPr>
                <w:rFonts w:asciiTheme="minorHAnsi" w:eastAsiaTheme="minorEastAsia" w:hAnsiTheme="minorHAnsi" w:cstheme="minorBidi"/>
                <w:sz w:val="22"/>
                <w:szCs w:val="22"/>
                <w:lang w:eastAsia="en-GB"/>
              </w:rPr>
              <w:tab/>
            </w:r>
            <w:r w:rsidR="0081501D" w:rsidRPr="000776C7">
              <w:rPr>
                <w:rStyle w:val="Hyperlink"/>
                <w:b/>
                <w:bCs/>
                <w:lang w:val="en-AU"/>
              </w:rPr>
              <w:t>Design Homogeneous Beam</w:t>
            </w:r>
            <w:r w:rsidR="0081501D">
              <w:rPr>
                <w:webHidden/>
              </w:rPr>
              <w:tab/>
            </w:r>
            <w:r w:rsidR="0081501D">
              <w:rPr>
                <w:webHidden/>
              </w:rPr>
              <w:fldChar w:fldCharType="begin"/>
            </w:r>
            <w:r w:rsidR="0081501D">
              <w:rPr>
                <w:webHidden/>
              </w:rPr>
              <w:instrText xml:space="preserve"> PAGEREF _Toc111401656 \h </w:instrText>
            </w:r>
            <w:r w:rsidR="0081501D">
              <w:rPr>
                <w:webHidden/>
              </w:rPr>
            </w:r>
            <w:r w:rsidR="0081501D">
              <w:rPr>
                <w:webHidden/>
              </w:rPr>
              <w:fldChar w:fldCharType="separate"/>
            </w:r>
            <w:r w:rsidR="0081501D">
              <w:rPr>
                <w:webHidden/>
              </w:rPr>
              <w:t>302</w:t>
            </w:r>
            <w:r w:rsidR="0081501D">
              <w:rPr>
                <w:webHidden/>
              </w:rPr>
              <w:fldChar w:fldCharType="end"/>
            </w:r>
          </w:hyperlink>
        </w:p>
        <w:p w14:paraId="5CFBE5BE" w14:textId="5DD76BF2"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57" w:history="1">
            <w:r w:rsidR="0081501D" w:rsidRPr="000776C7">
              <w:rPr>
                <w:rStyle w:val="Hyperlink"/>
                <w:b/>
                <w:bCs/>
                <w:lang w:val="en-AU"/>
              </w:rPr>
              <w:t>0732B&amp;CE-236</w:t>
            </w:r>
            <w:r w:rsidR="0081501D">
              <w:rPr>
                <w:rFonts w:asciiTheme="minorHAnsi" w:eastAsiaTheme="minorEastAsia" w:hAnsiTheme="minorHAnsi" w:cstheme="minorBidi"/>
                <w:sz w:val="22"/>
                <w:szCs w:val="22"/>
                <w:lang w:eastAsia="en-GB"/>
              </w:rPr>
              <w:tab/>
            </w:r>
            <w:r w:rsidR="0081501D" w:rsidRPr="000776C7">
              <w:rPr>
                <w:rStyle w:val="Hyperlink"/>
                <w:b/>
                <w:bCs/>
                <w:lang w:val="en-AU"/>
              </w:rPr>
              <w:t>Determine Deflection of Beams</w:t>
            </w:r>
            <w:r w:rsidR="0081501D">
              <w:rPr>
                <w:webHidden/>
              </w:rPr>
              <w:tab/>
            </w:r>
            <w:r w:rsidR="0081501D">
              <w:rPr>
                <w:webHidden/>
              </w:rPr>
              <w:fldChar w:fldCharType="begin"/>
            </w:r>
            <w:r w:rsidR="0081501D">
              <w:rPr>
                <w:webHidden/>
              </w:rPr>
              <w:instrText xml:space="preserve"> PAGEREF _Toc111401657 \h </w:instrText>
            </w:r>
            <w:r w:rsidR="0081501D">
              <w:rPr>
                <w:webHidden/>
              </w:rPr>
            </w:r>
            <w:r w:rsidR="0081501D">
              <w:rPr>
                <w:webHidden/>
              </w:rPr>
              <w:fldChar w:fldCharType="separate"/>
            </w:r>
            <w:r w:rsidR="0081501D">
              <w:rPr>
                <w:webHidden/>
              </w:rPr>
              <w:t>305</w:t>
            </w:r>
            <w:r w:rsidR="0081501D">
              <w:rPr>
                <w:webHidden/>
              </w:rPr>
              <w:fldChar w:fldCharType="end"/>
            </w:r>
          </w:hyperlink>
        </w:p>
        <w:p w14:paraId="46A99745" w14:textId="75D5B535"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58" w:history="1">
            <w:r w:rsidR="0081501D" w:rsidRPr="000776C7">
              <w:rPr>
                <w:rStyle w:val="Hyperlink"/>
                <w:b/>
                <w:bCs/>
                <w:lang w:val="en-AU"/>
              </w:rPr>
              <w:t>0732B&amp;CE-237</w:t>
            </w:r>
            <w:r w:rsidR="0081501D">
              <w:rPr>
                <w:rFonts w:asciiTheme="minorHAnsi" w:eastAsiaTheme="minorEastAsia" w:hAnsiTheme="minorHAnsi" w:cstheme="minorBidi"/>
                <w:sz w:val="22"/>
                <w:szCs w:val="22"/>
                <w:lang w:eastAsia="en-GB"/>
              </w:rPr>
              <w:tab/>
            </w:r>
            <w:r w:rsidR="0081501D" w:rsidRPr="000776C7">
              <w:rPr>
                <w:rStyle w:val="Hyperlink"/>
                <w:b/>
                <w:bCs/>
                <w:lang w:val="en-AU"/>
              </w:rPr>
              <w:t>Determine load carrying capacity of columns</w:t>
            </w:r>
            <w:r w:rsidR="0081501D">
              <w:rPr>
                <w:webHidden/>
              </w:rPr>
              <w:tab/>
            </w:r>
            <w:r w:rsidR="0081501D">
              <w:rPr>
                <w:webHidden/>
              </w:rPr>
              <w:fldChar w:fldCharType="begin"/>
            </w:r>
            <w:r w:rsidR="0081501D">
              <w:rPr>
                <w:webHidden/>
              </w:rPr>
              <w:instrText xml:space="preserve"> PAGEREF _Toc111401658 \h </w:instrText>
            </w:r>
            <w:r w:rsidR="0081501D">
              <w:rPr>
                <w:webHidden/>
              </w:rPr>
            </w:r>
            <w:r w:rsidR="0081501D">
              <w:rPr>
                <w:webHidden/>
              </w:rPr>
              <w:fldChar w:fldCharType="separate"/>
            </w:r>
            <w:r w:rsidR="0081501D">
              <w:rPr>
                <w:webHidden/>
              </w:rPr>
              <w:t>307</w:t>
            </w:r>
            <w:r w:rsidR="0081501D">
              <w:rPr>
                <w:webHidden/>
              </w:rPr>
              <w:fldChar w:fldCharType="end"/>
            </w:r>
          </w:hyperlink>
        </w:p>
        <w:p w14:paraId="731D0575" w14:textId="19517323"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59" w:history="1">
            <w:r w:rsidR="0081501D" w:rsidRPr="000776C7">
              <w:rPr>
                <w:rStyle w:val="Hyperlink"/>
                <w:b/>
                <w:bCs/>
                <w:lang w:val="en-AU"/>
              </w:rPr>
              <w:t>0732B&amp;CE-238</w:t>
            </w:r>
            <w:r w:rsidR="0081501D">
              <w:rPr>
                <w:rFonts w:asciiTheme="minorHAnsi" w:eastAsiaTheme="minorEastAsia" w:hAnsiTheme="minorHAnsi" w:cstheme="minorBidi"/>
                <w:sz w:val="22"/>
                <w:szCs w:val="22"/>
                <w:lang w:eastAsia="en-GB"/>
              </w:rPr>
              <w:tab/>
            </w:r>
            <w:r w:rsidR="0081501D" w:rsidRPr="000776C7">
              <w:rPr>
                <w:rStyle w:val="Hyperlink"/>
                <w:b/>
                <w:bCs/>
                <w:lang w:val="en-AU"/>
              </w:rPr>
              <w:t>Evaluate Efficiency of Joints-riveted and welded</w:t>
            </w:r>
            <w:r w:rsidR="0081501D">
              <w:rPr>
                <w:webHidden/>
              </w:rPr>
              <w:tab/>
            </w:r>
            <w:r w:rsidR="0081501D">
              <w:rPr>
                <w:webHidden/>
              </w:rPr>
              <w:fldChar w:fldCharType="begin"/>
            </w:r>
            <w:r w:rsidR="0081501D">
              <w:rPr>
                <w:webHidden/>
              </w:rPr>
              <w:instrText xml:space="preserve"> PAGEREF _Toc111401659 \h </w:instrText>
            </w:r>
            <w:r w:rsidR="0081501D">
              <w:rPr>
                <w:webHidden/>
              </w:rPr>
            </w:r>
            <w:r w:rsidR="0081501D">
              <w:rPr>
                <w:webHidden/>
              </w:rPr>
              <w:fldChar w:fldCharType="separate"/>
            </w:r>
            <w:r w:rsidR="0081501D">
              <w:rPr>
                <w:webHidden/>
              </w:rPr>
              <w:t>309</w:t>
            </w:r>
            <w:r w:rsidR="0081501D">
              <w:rPr>
                <w:webHidden/>
              </w:rPr>
              <w:fldChar w:fldCharType="end"/>
            </w:r>
          </w:hyperlink>
        </w:p>
        <w:p w14:paraId="3B676013" w14:textId="17CFD8FB"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60" w:history="1">
            <w:r w:rsidR="0081501D" w:rsidRPr="000776C7">
              <w:rPr>
                <w:rStyle w:val="Hyperlink"/>
                <w:b/>
                <w:bCs/>
                <w:lang w:val="en-AU"/>
              </w:rPr>
              <w:t>0732B&amp;CE-239</w:t>
            </w:r>
            <w:r w:rsidR="0081501D">
              <w:rPr>
                <w:rFonts w:asciiTheme="minorHAnsi" w:eastAsiaTheme="minorEastAsia" w:hAnsiTheme="minorHAnsi" w:cstheme="minorBidi"/>
                <w:sz w:val="22"/>
                <w:szCs w:val="22"/>
                <w:lang w:eastAsia="en-GB"/>
              </w:rPr>
              <w:tab/>
            </w:r>
            <w:r w:rsidR="0081501D" w:rsidRPr="000776C7">
              <w:rPr>
                <w:rStyle w:val="Hyperlink"/>
                <w:b/>
                <w:bCs/>
                <w:lang w:val="en-AU"/>
              </w:rPr>
              <w:t>Analyze forces in truss members</w:t>
            </w:r>
            <w:r w:rsidR="0081501D">
              <w:rPr>
                <w:webHidden/>
              </w:rPr>
              <w:tab/>
            </w:r>
            <w:r w:rsidR="0081501D">
              <w:rPr>
                <w:webHidden/>
              </w:rPr>
              <w:fldChar w:fldCharType="begin"/>
            </w:r>
            <w:r w:rsidR="0081501D">
              <w:rPr>
                <w:webHidden/>
              </w:rPr>
              <w:instrText xml:space="preserve"> PAGEREF _Toc111401660 \h </w:instrText>
            </w:r>
            <w:r w:rsidR="0081501D">
              <w:rPr>
                <w:webHidden/>
              </w:rPr>
            </w:r>
            <w:r w:rsidR="0081501D">
              <w:rPr>
                <w:webHidden/>
              </w:rPr>
              <w:fldChar w:fldCharType="separate"/>
            </w:r>
            <w:r w:rsidR="0081501D">
              <w:rPr>
                <w:webHidden/>
              </w:rPr>
              <w:t>311</w:t>
            </w:r>
            <w:r w:rsidR="0081501D">
              <w:rPr>
                <w:webHidden/>
              </w:rPr>
              <w:fldChar w:fldCharType="end"/>
            </w:r>
          </w:hyperlink>
        </w:p>
        <w:p w14:paraId="07DD9B70" w14:textId="1B9455C0" w:rsidR="0081501D" w:rsidRDefault="00000000">
          <w:pPr>
            <w:pStyle w:val="TOC3"/>
            <w:tabs>
              <w:tab w:val="left" w:pos="1872"/>
            </w:tabs>
            <w:rPr>
              <w:rFonts w:asciiTheme="minorHAnsi" w:eastAsiaTheme="minorEastAsia" w:hAnsiTheme="minorHAnsi" w:cstheme="minorBidi"/>
              <w:sz w:val="22"/>
              <w:szCs w:val="22"/>
              <w:lang w:eastAsia="en-GB"/>
            </w:rPr>
          </w:pPr>
          <w:hyperlink w:anchor="_Toc111401661" w:history="1">
            <w:r w:rsidR="0081501D" w:rsidRPr="000776C7">
              <w:rPr>
                <w:rStyle w:val="Hyperlink"/>
                <w:b/>
                <w:bCs/>
                <w:lang w:val="en-AU"/>
              </w:rPr>
              <w:t>0732B&amp;CE-240</w:t>
            </w:r>
            <w:r w:rsidR="0081501D">
              <w:rPr>
                <w:rFonts w:asciiTheme="minorHAnsi" w:eastAsiaTheme="minorEastAsia" w:hAnsiTheme="minorHAnsi" w:cstheme="minorBidi"/>
                <w:sz w:val="22"/>
                <w:szCs w:val="22"/>
                <w:lang w:eastAsia="en-GB"/>
              </w:rPr>
              <w:tab/>
            </w:r>
            <w:r w:rsidR="0081501D" w:rsidRPr="000776C7">
              <w:rPr>
                <w:rStyle w:val="Hyperlink"/>
                <w:b/>
                <w:bCs/>
                <w:lang w:val="en-AU"/>
              </w:rPr>
              <w:t>Determine stability of retaining wall</w:t>
            </w:r>
            <w:r w:rsidR="0081501D">
              <w:rPr>
                <w:webHidden/>
              </w:rPr>
              <w:tab/>
            </w:r>
            <w:r w:rsidR="0081501D">
              <w:rPr>
                <w:webHidden/>
              </w:rPr>
              <w:fldChar w:fldCharType="begin"/>
            </w:r>
            <w:r w:rsidR="0081501D">
              <w:rPr>
                <w:webHidden/>
              </w:rPr>
              <w:instrText xml:space="preserve"> PAGEREF _Toc111401661 \h </w:instrText>
            </w:r>
            <w:r w:rsidR="0081501D">
              <w:rPr>
                <w:webHidden/>
              </w:rPr>
            </w:r>
            <w:r w:rsidR="0081501D">
              <w:rPr>
                <w:webHidden/>
              </w:rPr>
              <w:fldChar w:fldCharType="separate"/>
            </w:r>
            <w:r w:rsidR="0081501D">
              <w:rPr>
                <w:webHidden/>
              </w:rPr>
              <w:t>313</w:t>
            </w:r>
            <w:r w:rsidR="0081501D">
              <w:rPr>
                <w:webHidden/>
              </w:rPr>
              <w:fldChar w:fldCharType="end"/>
            </w:r>
          </w:hyperlink>
        </w:p>
        <w:p w14:paraId="43F325C9" w14:textId="5BA0C5B1" w:rsidR="00FA0FF4" w:rsidRDefault="009D5846" w:rsidP="00894F63">
          <w:pPr>
            <w:pStyle w:val="TOC3"/>
            <w:spacing w:line="360" w:lineRule="auto"/>
          </w:pPr>
          <w:r w:rsidRPr="00217B5C">
            <w:fldChar w:fldCharType="end"/>
          </w:r>
        </w:p>
        <w:p w14:paraId="49B9240E" w14:textId="77777777" w:rsidR="00FA0FF4" w:rsidRDefault="00FA0FF4" w:rsidP="00FA0FF4">
          <w:pPr>
            <w:rPr>
              <w:lang w:val="en-GB"/>
            </w:rPr>
          </w:pPr>
        </w:p>
        <w:p w14:paraId="13425D61" w14:textId="77777777" w:rsidR="00FA0FF4" w:rsidRDefault="00FA0FF4" w:rsidP="00FA0FF4">
          <w:pPr>
            <w:rPr>
              <w:lang w:val="en-GB"/>
            </w:rPr>
          </w:pPr>
        </w:p>
        <w:p w14:paraId="3A145828" w14:textId="5EA8F816" w:rsidR="00385FEA" w:rsidRPr="00FA0FF4" w:rsidRDefault="00000000" w:rsidP="00FA0FF4">
          <w:pPr>
            <w:rPr>
              <w:lang w:val="en-GB"/>
            </w:rPr>
          </w:pPr>
        </w:p>
      </w:sdtContent>
    </w:sdt>
    <w:p w14:paraId="21A8B489" w14:textId="77777777" w:rsidR="00DC08CA" w:rsidRDefault="00DC08CA" w:rsidP="00894F63">
      <w:pPr>
        <w:spacing w:line="360" w:lineRule="auto"/>
        <w:rPr>
          <w:rFonts w:ascii="Arial" w:hAnsi="Arial"/>
          <w:lang w:val="en-AU"/>
        </w:rPr>
      </w:pPr>
      <w:r>
        <w:rPr>
          <w:rFonts w:ascii="Arial" w:hAnsi="Arial"/>
          <w:lang w:val="en-AU"/>
        </w:rPr>
        <w:br w:type="page"/>
      </w:r>
    </w:p>
    <w:p w14:paraId="3E239035" w14:textId="77777777" w:rsidR="00A03BDF" w:rsidRDefault="00A03BDF" w:rsidP="00A8375C">
      <w:pPr>
        <w:pStyle w:val="m3634761738003977812ydpcb3d5509msonormal"/>
        <w:shd w:val="clear" w:color="auto" w:fill="C5E0B3" w:themeFill="accent6" w:themeFillTint="66"/>
        <w:spacing w:before="0" w:beforeAutospacing="0" w:after="0" w:afterAutospacing="0" w:line="360" w:lineRule="auto"/>
        <w:jc w:val="both"/>
        <w:outlineLvl w:val="0"/>
        <w:rPr>
          <w:rFonts w:ascii="Arial" w:hAnsi="Arial" w:cs="Arial"/>
        </w:rPr>
      </w:pPr>
      <w:bookmarkStart w:id="1" w:name="_Toc111401528"/>
      <w:bookmarkStart w:id="2" w:name="_Toc4860382"/>
      <w:r w:rsidRPr="00E42A13">
        <w:rPr>
          <w:rFonts w:ascii="Arial" w:hAnsi="Arial" w:cs="Arial"/>
          <w:b/>
          <w:bCs/>
        </w:rPr>
        <w:lastRenderedPageBreak/>
        <w:t>1. Introduction</w:t>
      </w:r>
      <w:bookmarkEnd w:id="1"/>
    </w:p>
    <w:bookmarkEnd w:id="2"/>
    <w:p w14:paraId="35CDC47A" w14:textId="77777777" w:rsidR="001E05FC" w:rsidRPr="00697BC7" w:rsidRDefault="001E05FC" w:rsidP="00894F63">
      <w:pPr>
        <w:pStyle w:val="m3634761738003977812ydpcb3d5509msonormal"/>
        <w:shd w:val="clear" w:color="auto" w:fill="FFFFFF"/>
        <w:spacing w:before="0" w:beforeAutospacing="0" w:after="0" w:afterAutospacing="0" w:line="360" w:lineRule="auto"/>
        <w:jc w:val="both"/>
        <w:rPr>
          <w:rFonts w:ascii="Arial" w:hAnsi="Arial" w:cs="Arial"/>
          <w:color w:val="222222"/>
          <w:sz w:val="22"/>
          <w:szCs w:val="22"/>
        </w:rPr>
      </w:pPr>
      <w:r w:rsidRPr="00697BC7">
        <w:rPr>
          <w:rFonts w:ascii="Arial" w:hAnsi="Arial" w:cs="Arial"/>
          <w:color w:val="222222"/>
          <w:sz w:val="22"/>
          <w:szCs w:val="22"/>
        </w:rPr>
        <w:t>Civil engineering is considered as the first discipline of the various branches of engineering after military engineering, and includes the designing, planning, construction, and maintenance of the infrastructure. The works include roads, bridges, buildings, dams, canals, water supply and numerous other facilities that affect the life of human beings. Civil engineering is intimately associated with the private and public sectors, including the individual homeowners and international enterprises. It is one of the oldest engineering professions, and ancient engineering achievements due to civil engineering include the pyramids of Egypt and road systems developed by the Romans.</w:t>
      </w:r>
    </w:p>
    <w:p w14:paraId="31F75257" w14:textId="77777777" w:rsidR="001E05FC" w:rsidRPr="00697BC7" w:rsidRDefault="001E05FC" w:rsidP="00894F63">
      <w:pPr>
        <w:pStyle w:val="m3634761738003977812ydpcb3d5509msonormal"/>
        <w:shd w:val="clear" w:color="auto" w:fill="FFFFFF"/>
        <w:spacing w:before="0" w:beforeAutospacing="0" w:after="0" w:afterAutospacing="0" w:line="360" w:lineRule="auto"/>
        <w:jc w:val="both"/>
        <w:rPr>
          <w:rFonts w:ascii="Arial" w:hAnsi="Arial" w:cs="Arial"/>
          <w:color w:val="222222"/>
          <w:sz w:val="22"/>
          <w:szCs w:val="22"/>
        </w:rPr>
      </w:pPr>
      <w:r w:rsidRPr="00697BC7">
        <w:rPr>
          <w:rFonts w:ascii="Arial" w:hAnsi="Arial" w:cs="Arial"/>
          <w:color w:val="222222"/>
          <w:sz w:val="22"/>
          <w:szCs w:val="22"/>
        </w:rPr>
        <w:t>Civil engineering has a significant role in the life of every human being, though one may not truly sense its importance in our daily routine. The function of civil engineering commences with the start of the day when we take a shower, since the water is delivered through a water supply system including a well-designed network of pipes, water treatment plant and other numerous associated services. The network of roads on which we drive while proceeding to school or work, the huge structural bridges we come across and the tall buildings where we work, all have been designed and constructed by civil engineers. Even the benefits of electricity we use are available to us through the contribution of civil engineers who constructed the towers for the transmission lines. In fact, no sphere of life may be identified that does not include the contribution of civil engineering. Thus, the importance of civil engineering may be determined according to its usefulness in our daily life.</w:t>
      </w:r>
      <w:r w:rsidRPr="00697BC7">
        <w:rPr>
          <w:rFonts w:ascii="Arial" w:hAnsi="Arial" w:cs="Arial"/>
          <w:sz w:val="22"/>
          <w:szCs w:val="22"/>
        </w:rPr>
        <w:t xml:space="preserve"> </w:t>
      </w:r>
      <w:r w:rsidRPr="00697BC7">
        <w:rPr>
          <w:rFonts w:ascii="Arial" w:hAnsi="Arial" w:cs="Arial"/>
          <w:color w:val="222222"/>
          <w:sz w:val="22"/>
          <w:szCs w:val="22"/>
        </w:rPr>
        <w:t xml:space="preserve">Therefore, industry expectations for skilled workforce are also dynamic which can only be managed through setting relevant competency standards in collaboration with the leading industries. Being cognizant of this fact, National Vocational &amp; Technical Training Commission (NAVTTC) developed competency standards for Civil Technology under National Vocational Qualifications Framework (NVQF). These competency standards have been developed by a Qualifications Development Committee (QDC) and validated by the Qualifications Validation Committee (QVC) having representation from the leading Construction, Real States &amp; Builder industry of the country. </w:t>
      </w:r>
    </w:p>
    <w:p w14:paraId="781E9B29" w14:textId="77777777" w:rsidR="001E05FC" w:rsidRPr="006B07DB" w:rsidRDefault="004F2296" w:rsidP="00894F63">
      <w:pPr>
        <w:pStyle w:val="Heading1"/>
        <w:pBdr>
          <w:top w:val="single" w:sz="4" w:space="1" w:color="auto"/>
          <w:left w:val="single" w:sz="4" w:space="4" w:color="auto"/>
          <w:bottom w:val="single" w:sz="4" w:space="1" w:color="auto"/>
          <w:right w:val="single" w:sz="4" w:space="4" w:color="auto"/>
        </w:pBdr>
        <w:shd w:val="clear" w:color="auto" w:fill="DDEDF2"/>
        <w:spacing w:before="0" w:after="0" w:line="360" w:lineRule="auto"/>
        <w:ind w:right="27"/>
        <w:jc w:val="both"/>
        <w:rPr>
          <w:rFonts w:ascii="Arial" w:hAnsi="Arial" w:cs="Arial"/>
          <w:sz w:val="24"/>
          <w:szCs w:val="24"/>
        </w:rPr>
      </w:pPr>
      <w:bookmarkStart w:id="3" w:name="_Toc479859626"/>
      <w:bookmarkStart w:id="4" w:name="_Toc4860383"/>
      <w:bookmarkStart w:id="5" w:name="_Toc111401529"/>
      <w:r>
        <w:rPr>
          <w:rFonts w:ascii="Arial" w:hAnsi="Arial" w:cs="Arial"/>
          <w:sz w:val="24"/>
          <w:szCs w:val="24"/>
        </w:rPr>
        <w:t xml:space="preserve">2. </w:t>
      </w:r>
      <w:r w:rsidR="001E05FC" w:rsidRPr="006B07DB">
        <w:rPr>
          <w:rFonts w:ascii="Arial" w:hAnsi="Arial" w:cs="Arial"/>
          <w:sz w:val="24"/>
          <w:szCs w:val="24"/>
        </w:rPr>
        <w:t>Purpose of the Qualification</w:t>
      </w:r>
      <w:bookmarkEnd w:id="3"/>
      <w:bookmarkEnd w:id="4"/>
      <w:bookmarkEnd w:id="5"/>
    </w:p>
    <w:p w14:paraId="49335FA4" w14:textId="77777777" w:rsidR="001E05FC" w:rsidRPr="00D72719" w:rsidRDefault="001E05FC" w:rsidP="00894F63">
      <w:pPr>
        <w:spacing w:line="360" w:lineRule="auto"/>
        <w:ind w:right="27"/>
        <w:jc w:val="both"/>
        <w:rPr>
          <w:rFonts w:ascii="Arial" w:hAnsi="Arial"/>
          <w:sz w:val="22"/>
          <w:szCs w:val="22"/>
        </w:rPr>
      </w:pPr>
    </w:p>
    <w:p w14:paraId="52E8F835" w14:textId="77777777" w:rsidR="001E05FC" w:rsidRPr="00697BC7" w:rsidRDefault="001E05FC" w:rsidP="00894F63">
      <w:pPr>
        <w:pStyle w:val="m3634761738003977812ydpcb3d5509msonormal"/>
        <w:shd w:val="clear" w:color="auto" w:fill="FFFFFF"/>
        <w:spacing w:before="0" w:beforeAutospacing="0" w:after="0" w:afterAutospacing="0" w:line="360" w:lineRule="auto"/>
        <w:jc w:val="both"/>
        <w:rPr>
          <w:rFonts w:ascii="Arial" w:hAnsi="Arial" w:cs="Arial"/>
          <w:color w:val="222222"/>
          <w:sz w:val="22"/>
          <w:szCs w:val="22"/>
        </w:rPr>
      </w:pPr>
      <w:r w:rsidRPr="00697BC7">
        <w:rPr>
          <w:rFonts w:ascii="Arial" w:hAnsi="Arial" w:cs="Arial"/>
          <w:color w:val="222222"/>
          <w:sz w:val="22"/>
          <w:szCs w:val="22"/>
        </w:rPr>
        <w:t xml:space="preserve">The purpose of </w:t>
      </w:r>
      <w:r>
        <w:rPr>
          <w:rFonts w:ascii="Arial" w:hAnsi="Arial" w:cs="Arial"/>
          <w:color w:val="222222"/>
          <w:sz w:val="22"/>
          <w:szCs w:val="22"/>
        </w:rPr>
        <w:t>this</w:t>
      </w:r>
      <w:r w:rsidRPr="00697BC7">
        <w:rPr>
          <w:rFonts w:ascii="Arial" w:hAnsi="Arial" w:cs="Arial"/>
          <w:color w:val="222222"/>
          <w:sz w:val="22"/>
          <w:szCs w:val="22"/>
        </w:rPr>
        <w:t xml:space="preserve"> qualifications is to set high professional standards for civil technology sector. The specific objectives of developing these qualifications are as under: </w:t>
      </w:r>
    </w:p>
    <w:p w14:paraId="4E86FD18" w14:textId="77777777" w:rsidR="001E05FC" w:rsidRPr="00697BC7" w:rsidRDefault="001E05FC" w:rsidP="008762A0">
      <w:pPr>
        <w:pStyle w:val="m3634761738003977812ydpcb3d5509msonormal"/>
        <w:numPr>
          <w:ilvl w:val="0"/>
          <w:numId w:val="1"/>
        </w:numPr>
        <w:shd w:val="clear" w:color="auto" w:fill="FFFFFF"/>
        <w:spacing w:before="0" w:beforeAutospacing="0" w:after="0" w:afterAutospacing="0" w:line="360" w:lineRule="auto"/>
        <w:ind w:left="630" w:hanging="630"/>
        <w:jc w:val="both"/>
        <w:rPr>
          <w:rFonts w:ascii="Arial" w:hAnsi="Arial" w:cs="Arial"/>
          <w:color w:val="222222"/>
          <w:sz w:val="22"/>
          <w:szCs w:val="22"/>
        </w:rPr>
      </w:pPr>
      <w:r w:rsidRPr="00697BC7">
        <w:rPr>
          <w:rFonts w:ascii="Arial" w:hAnsi="Arial" w:cs="Arial"/>
          <w:color w:val="222222"/>
          <w:sz w:val="22"/>
          <w:szCs w:val="22"/>
        </w:rPr>
        <w:t>Improve the professional competence of the trainees</w:t>
      </w:r>
    </w:p>
    <w:p w14:paraId="2BA85484" w14:textId="77777777" w:rsidR="001E05FC" w:rsidRPr="00697BC7" w:rsidRDefault="001E05FC" w:rsidP="008762A0">
      <w:pPr>
        <w:pStyle w:val="m3634761738003977812ydpcb3d5509msonormal"/>
        <w:numPr>
          <w:ilvl w:val="0"/>
          <w:numId w:val="1"/>
        </w:numPr>
        <w:shd w:val="clear" w:color="auto" w:fill="FFFFFF"/>
        <w:spacing w:before="0" w:beforeAutospacing="0" w:after="0" w:afterAutospacing="0" w:line="360" w:lineRule="auto"/>
        <w:ind w:left="630" w:hanging="630"/>
        <w:jc w:val="both"/>
        <w:rPr>
          <w:rFonts w:ascii="Arial" w:hAnsi="Arial" w:cs="Arial"/>
          <w:color w:val="222222"/>
          <w:sz w:val="22"/>
          <w:szCs w:val="22"/>
        </w:rPr>
      </w:pPr>
      <w:r w:rsidRPr="00697BC7">
        <w:rPr>
          <w:rFonts w:ascii="Arial" w:hAnsi="Arial" w:cs="Arial"/>
          <w:color w:val="222222"/>
          <w:sz w:val="22"/>
          <w:szCs w:val="22"/>
        </w:rPr>
        <w:t xml:space="preserve"> Provide opportunities for recognition of skills attained through non-formal or informal pathways</w:t>
      </w:r>
    </w:p>
    <w:p w14:paraId="73BF1AC6" w14:textId="77777777" w:rsidR="001E05FC" w:rsidRPr="00697BC7" w:rsidRDefault="001E05FC" w:rsidP="008762A0">
      <w:pPr>
        <w:pStyle w:val="m3634761738003977812ydpcb3d5509msonormal"/>
        <w:numPr>
          <w:ilvl w:val="0"/>
          <w:numId w:val="1"/>
        </w:numPr>
        <w:shd w:val="clear" w:color="auto" w:fill="FFFFFF"/>
        <w:spacing w:before="0" w:beforeAutospacing="0" w:after="0" w:afterAutospacing="0" w:line="360" w:lineRule="auto"/>
        <w:ind w:left="630" w:hanging="630"/>
        <w:jc w:val="both"/>
        <w:rPr>
          <w:rFonts w:ascii="Arial" w:hAnsi="Arial" w:cs="Arial"/>
          <w:color w:val="222222"/>
          <w:sz w:val="22"/>
          <w:szCs w:val="22"/>
        </w:rPr>
      </w:pPr>
      <w:r w:rsidRPr="00697BC7">
        <w:rPr>
          <w:rFonts w:ascii="Arial" w:hAnsi="Arial" w:cs="Arial"/>
          <w:color w:val="222222"/>
          <w:sz w:val="22"/>
          <w:szCs w:val="22"/>
        </w:rPr>
        <w:t xml:space="preserve"> Improve the quality and effectiveness of training and assessment for civil technology industry</w:t>
      </w:r>
    </w:p>
    <w:p w14:paraId="0573216F" w14:textId="77777777" w:rsidR="001E05FC" w:rsidRPr="00697BC7" w:rsidRDefault="001E05FC" w:rsidP="008762A0">
      <w:pPr>
        <w:pStyle w:val="m3634761738003977812ydpcb3d5509msonormal"/>
        <w:numPr>
          <w:ilvl w:val="0"/>
          <w:numId w:val="1"/>
        </w:numPr>
        <w:shd w:val="clear" w:color="auto" w:fill="FFFFFF"/>
        <w:spacing w:before="0" w:beforeAutospacing="0" w:after="0" w:afterAutospacing="0" w:line="360" w:lineRule="auto"/>
        <w:ind w:left="630" w:hanging="630"/>
        <w:jc w:val="both"/>
        <w:rPr>
          <w:rFonts w:ascii="Arial" w:hAnsi="Arial" w:cs="Arial"/>
          <w:color w:val="222222"/>
          <w:sz w:val="22"/>
          <w:szCs w:val="22"/>
        </w:rPr>
      </w:pPr>
      <w:r w:rsidRPr="00697BC7">
        <w:rPr>
          <w:rFonts w:ascii="Arial" w:hAnsi="Arial" w:cs="Arial"/>
          <w:color w:val="222222"/>
          <w:sz w:val="22"/>
          <w:szCs w:val="22"/>
        </w:rPr>
        <w:t xml:space="preserve"> Enable the existing workforce to capacitate themselves in new technologies and methods</w:t>
      </w:r>
    </w:p>
    <w:p w14:paraId="2CD64A69" w14:textId="77777777" w:rsidR="001E05FC" w:rsidRPr="006B07DB" w:rsidRDefault="004F2296" w:rsidP="00894F63">
      <w:pPr>
        <w:pStyle w:val="Heading1"/>
        <w:pBdr>
          <w:top w:val="single" w:sz="4" w:space="1" w:color="auto"/>
          <w:left w:val="single" w:sz="4" w:space="4" w:color="auto"/>
          <w:bottom w:val="single" w:sz="4" w:space="1" w:color="auto"/>
          <w:right w:val="single" w:sz="4" w:space="4" w:color="auto"/>
        </w:pBdr>
        <w:shd w:val="clear" w:color="auto" w:fill="DDEDF2"/>
        <w:spacing w:before="0" w:after="0" w:line="360" w:lineRule="auto"/>
        <w:ind w:left="360" w:right="27" w:hanging="360"/>
        <w:jc w:val="both"/>
        <w:rPr>
          <w:rFonts w:ascii="Arial" w:hAnsi="Arial" w:cs="Arial"/>
          <w:sz w:val="24"/>
          <w:szCs w:val="24"/>
        </w:rPr>
      </w:pPr>
      <w:bookmarkStart w:id="6" w:name="_Toc4860384"/>
      <w:bookmarkStart w:id="7" w:name="_Toc111401530"/>
      <w:r>
        <w:rPr>
          <w:rFonts w:ascii="Arial" w:hAnsi="Arial" w:cs="Arial"/>
          <w:sz w:val="24"/>
          <w:szCs w:val="24"/>
        </w:rPr>
        <w:t xml:space="preserve">3. </w:t>
      </w:r>
      <w:r w:rsidR="00713582">
        <w:rPr>
          <w:rFonts w:ascii="Arial" w:hAnsi="Arial" w:cs="Arial"/>
          <w:sz w:val="24"/>
          <w:szCs w:val="24"/>
        </w:rPr>
        <w:t xml:space="preserve"> </w:t>
      </w:r>
      <w:r w:rsidR="001E05FC">
        <w:rPr>
          <w:rFonts w:ascii="Arial" w:hAnsi="Arial" w:cs="Arial"/>
          <w:sz w:val="24"/>
          <w:szCs w:val="24"/>
        </w:rPr>
        <w:t>Core competencies</w:t>
      </w:r>
      <w:r w:rsidR="001E05FC" w:rsidRPr="006B07DB">
        <w:rPr>
          <w:rFonts w:ascii="Arial" w:hAnsi="Arial" w:cs="Arial"/>
          <w:sz w:val="24"/>
          <w:szCs w:val="24"/>
        </w:rPr>
        <w:t xml:space="preserve"> of the Qualification</w:t>
      </w:r>
      <w:bookmarkEnd w:id="6"/>
      <w:bookmarkEnd w:id="7"/>
    </w:p>
    <w:p w14:paraId="33F162A1" w14:textId="77777777" w:rsidR="001E05FC" w:rsidRDefault="001E05FC" w:rsidP="00894F63">
      <w:pPr>
        <w:spacing w:line="360" w:lineRule="auto"/>
        <w:ind w:right="27"/>
        <w:jc w:val="both"/>
        <w:rPr>
          <w:rFonts w:ascii="Arial" w:hAnsi="Arial"/>
        </w:rPr>
      </w:pPr>
    </w:p>
    <w:p w14:paraId="4E619513" w14:textId="0A8DBC93" w:rsidR="000764FF" w:rsidRDefault="000764FF" w:rsidP="00894F63">
      <w:pPr>
        <w:spacing w:line="360" w:lineRule="auto"/>
        <w:ind w:right="27"/>
        <w:jc w:val="both"/>
        <w:rPr>
          <w:rFonts w:ascii="Arial" w:hAnsi="Arial"/>
          <w:sz w:val="22"/>
          <w:szCs w:val="22"/>
        </w:rPr>
      </w:pPr>
    </w:p>
    <w:p w14:paraId="1D01E9EC" w14:textId="77777777" w:rsidR="004378D1" w:rsidRPr="00524555" w:rsidRDefault="004378D1" w:rsidP="00A8375C">
      <w:pPr>
        <w:spacing w:line="360" w:lineRule="auto"/>
        <w:ind w:left="270"/>
        <w:jc w:val="both"/>
        <w:rPr>
          <w:rFonts w:ascii="Arial" w:eastAsia="Arial" w:hAnsi="Arial"/>
          <w:sz w:val="22"/>
          <w:szCs w:val="22"/>
        </w:rPr>
      </w:pPr>
      <w:r w:rsidRPr="00524555">
        <w:rPr>
          <w:rFonts w:ascii="Arial" w:eastAsia="Arial" w:hAnsi="Arial"/>
          <w:color w:val="000000"/>
          <w:sz w:val="22"/>
          <w:szCs w:val="22"/>
        </w:rPr>
        <w:t xml:space="preserve">The proposed curriculum is composed of </w:t>
      </w:r>
      <w:r w:rsidRPr="00524555">
        <w:rPr>
          <w:rFonts w:ascii="Arial" w:eastAsia="Arial" w:hAnsi="Arial"/>
          <w:b/>
          <w:bCs/>
          <w:color w:val="000000"/>
          <w:sz w:val="22"/>
          <w:szCs w:val="22"/>
        </w:rPr>
        <w:t xml:space="preserve">306 </w:t>
      </w:r>
      <w:r>
        <w:rPr>
          <w:rFonts w:ascii="Arial" w:eastAsia="Arial" w:hAnsi="Arial"/>
          <w:b/>
          <w:bCs/>
          <w:color w:val="000000"/>
          <w:sz w:val="22"/>
          <w:szCs w:val="22"/>
        </w:rPr>
        <w:t>competencies</w:t>
      </w:r>
      <w:r w:rsidRPr="00524555">
        <w:rPr>
          <w:rFonts w:ascii="Arial" w:eastAsia="Arial" w:hAnsi="Arial"/>
          <w:color w:val="000000"/>
          <w:sz w:val="22"/>
          <w:szCs w:val="22"/>
        </w:rPr>
        <w:t xml:space="preserve"> that will be covered in </w:t>
      </w:r>
      <w:r w:rsidRPr="00524555">
        <w:rPr>
          <w:rFonts w:ascii="Arial" w:eastAsia="Arial" w:hAnsi="Arial"/>
          <w:b/>
          <w:bCs/>
          <w:color w:val="000000"/>
          <w:sz w:val="22"/>
          <w:szCs w:val="22"/>
        </w:rPr>
        <w:t>3600 Learning hours</w:t>
      </w:r>
      <w:r w:rsidRPr="00524555">
        <w:rPr>
          <w:rFonts w:ascii="Arial" w:eastAsia="Arial" w:hAnsi="Arial"/>
          <w:color w:val="000000"/>
          <w:sz w:val="22"/>
          <w:szCs w:val="22"/>
        </w:rPr>
        <w:t xml:space="preserve">. </w:t>
      </w:r>
      <w:r w:rsidRPr="00524555">
        <w:rPr>
          <w:rFonts w:ascii="Arial" w:eastAsia="Arial" w:hAnsi="Arial"/>
          <w:sz w:val="22"/>
          <w:szCs w:val="22"/>
        </w:rPr>
        <w:t xml:space="preserve">Duration of the course is proposed to be Three years. The total weightage for technical </w:t>
      </w:r>
      <w:r>
        <w:rPr>
          <w:rFonts w:ascii="Arial" w:eastAsia="Arial" w:hAnsi="Arial"/>
          <w:sz w:val="22"/>
          <w:szCs w:val="22"/>
        </w:rPr>
        <w:t>competencies</w:t>
      </w:r>
      <w:r w:rsidRPr="00524555">
        <w:rPr>
          <w:rFonts w:ascii="Arial" w:eastAsia="Arial" w:hAnsi="Arial"/>
          <w:sz w:val="22"/>
          <w:szCs w:val="22"/>
        </w:rPr>
        <w:t xml:space="preserve"> is 3600 hours. A total of 1200 hours have been reserved for allied subjects i.e. Islamic studies, English, Mathematics, Physics and Chemistry. </w:t>
      </w:r>
    </w:p>
    <w:p w14:paraId="6D77B948" w14:textId="77777777" w:rsidR="004378D1" w:rsidRPr="00524555" w:rsidRDefault="004378D1" w:rsidP="004378D1">
      <w:pPr>
        <w:ind w:left="1440"/>
        <w:jc w:val="both"/>
        <w:rPr>
          <w:rFonts w:ascii="Arial" w:eastAsia="Arial" w:hAnsi="Arial"/>
          <w:sz w:val="22"/>
          <w:szCs w:val="22"/>
        </w:rPr>
      </w:pPr>
    </w:p>
    <w:p w14:paraId="250BE1FD" w14:textId="77777777" w:rsidR="004378D1" w:rsidRPr="00524555" w:rsidRDefault="004378D1" w:rsidP="004378D1">
      <w:pPr>
        <w:ind w:left="1440"/>
        <w:jc w:val="both"/>
        <w:rPr>
          <w:rFonts w:ascii="Arial" w:eastAsia="Arial" w:hAnsi="Arial"/>
          <w:sz w:val="22"/>
          <w:szCs w:val="22"/>
        </w:rPr>
      </w:pPr>
      <w:r w:rsidRPr="00524555">
        <w:rPr>
          <w:rFonts w:ascii="Arial" w:eastAsia="Arial" w:hAnsi="Arial"/>
          <w:sz w:val="22"/>
          <w:szCs w:val="22"/>
        </w:rPr>
        <w:t>The details of technical modules are given as under:</w:t>
      </w:r>
    </w:p>
    <w:p w14:paraId="53E970DD" w14:textId="77777777" w:rsidR="004378D1" w:rsidRPr="00524555" w:rsidRDefault="004378D1" w:rsidP="004378D1">
      <w:pPr>
        <w:ind w:left="1440"/>
        <w:jc w:val="both"/>
        <w:rPr>
          <w:rFonts w:ascii="Arial" w:eastAsia="Arial" w:hAnsi="Arial"/>
          <w:sz w:val="22"/>
          <w:szCs w:val="22"/>
        </w:rPr>
      </w:pPr>
    </w:p>
    <w:p w14:paraId="3D9BB2D7" w14:textId="0E87C54A" w:rsidR="004378D1" w:rsidRPr="003B09FA" w:rsidRDefault="004378D1" w:rsidP="003B09FA">
      <w:pPr>
        <w:spacing w:line="360" w:lineRule="auto"/>
        <w:ind w:left="2970"/>
        <w:jc w:val="both"/>
        <w:rPr>
          <w:rFonts w:ascii="Arial" w:eastAsia="Arial" w:hAnsi="Arial"/>
          <w:sz w:val="22"/>
          <w:szCs w:val="22"/>
        </w:rPr>
      </w:pPr>
      <w:r w:rsidRPr="003B09FA">
        <w:rPr>
          <w:rFonts w:ascii="Arial" w:eastAsia="Arial" w:hAnsi="Arial"/>
          <w:sz w:val="22"/>
          <w:szCs w:val="22"/>
        </w:rPr>
        <w:t xml:space="preserve">Level </w:t>
      </w:r>
      <w:r w:rsidR="003B09FA" w:rsidRPr="003B09FA">
        <w:rPr>
          <w:rFonts w:ascii="Arial" w:eastAsia="Arial" w:hAnsi="Arial"/>
          <w:sz w:val="22"/>
          <w:szCs w:val="22"/>
        </w:rPr>
        <w:t>1 &amp;</w:t>
      </w:r>
      <w:r w:rsidRPr="003B09FA">
        <w:rPr>
          <w:rFonts w:ascii="Arial" w:eastAsia="Arial" w:hAnsi="Arial"/>
          <w:sz w:val="22"/>
          <w:szCs w:val="22"/>
        </w:rPr>
        <w:t xml:space="preserve"> 2 = 6 months. (Single Semester)</w:t>
      </w:r>
    </w:p>
    <w:p w14:paraId="1928B2CE" w14:textId="77777777" w:rsidR="004378D1" w:rsidRPr="003B09FA" w:rsidRDefault="004378D1" w:rsidP="004378D1">
      <w:pPr>
        <w:spacing w:line="360" w:lineRule="auto"/>
        <w:ind w:left="2970"/>
        <w:jc w:val="both"/>
        <w:rPr>
          <w:rFonts w:ascii="Arial" w:eastAsia="Arial" w:hAnsi="Arial"/>
          <w:sz w:val="22"/>
          <w:szCs w:val="22"/>
        </w:rPr>
      </w:pPr>
      <w:r w:rsidRPr="003B09FA">
        <w:rPr>
          <w:rFonts w:ascii="Arial" w:eastAsia="Arial" w:hAnsi="Arial"/>
          <w:sz w:val="22"/>
          <w:szCs w:val="22"/>
        </w:rPr>
        <w:t>Level - 3 = 6 months. (Single Semester)</w:t>
      </w:r>
    </w:p>
    <w:p w14:paraId="4960545D" w14:textId="77777777" w:rsidR="004378D1" w:rsidRPr="003B09FA" w:rsidRDefault="004378D1" w:rsidP="004378D1">
      <w:pPr>
        <w:spacing w:line="360" w:lineRule="auto"/>
        <w:ind w:left="2970"/>
        <w:jc w:val="both"/>
        <w:rPr>
          <w:rFonts w:ascii="Arial" w:eastAsia="Arial" w:hAnsi="Arial"/>
          <w:sz w:val="22"/>
          <w:szCs w:val="22"/>
        </w:rPr>
      </w:pPr>
      <w:r w:rsidRPr="003B09FA">
        <w:rPr>
          <w:rFonts w:ascii="Arial" w:eastAsia="Arial" w:hAnsi="Arial"/>
          <w:sz w:val="22"/>
          <w:szCs w:val="22"/>
        </w:rPr>
        <w:t>Level - 4 = 1 Year. (Two Semesters)</w:t>
      </w:r>
    </w:p>
    <w:p w14:paraId="0F915139" w14:textId="77777777" w:rsidR="004378D1" w:rsidRPr="00524555" w:rsidRDefault="004378D1" w:rsidP="004378D1">
      <w:pPr>
        <w:spacing w:line="360" w:lineRule="auto"/>
        <w:ind w:left="2970"/>
        <w:jc w:val="both"/>
        <w:rPr>
          <w:rFonts w:ascii="Arial" w:eastAsia="Arial" w:hAnsi="Arial"/>
          <w:sz w:val="22"/>
          <w:szCs w:val="22"/>
        </w:rPr>
      </w:pPr>
      <w:r w:rsidRPr="003B09FA">
        <w:rPr>
          <w:rFonts w:ascii="Arial" w:eastAsia="Arial" w:hAnsi="Arial"/>
          <w:sz w:val="22"/>
          <w:szCs w:val="22"/>
        </w:rPr>
        <w:t>Level - 5 = 1 Year. (Two Semesters)</w:t>
      </w:r>
    </w:p>
    <w:p w14:paraId="54E5BE97" w14:textId="77777777" w:rsidR="004378D1" w:rsidRPr="00524555" w:rsidRDefault="004378D1" w:rsidP="004378D1">
      <w:pPr>
        <w:ind w:left="2970"/>
        <w:jc w:val="both"/>
        <w:rPr>
          <w:rFonts w:ascii="Arial" w:eastAsia="Arial" w:hAnsi="Arial"/>
          <w:sz w:val="22"/>
          <w:szCs w:val="22"/>
        </w:rPr>
      </w:pPr>
    </w:p>
    <w:p w14:paraId="0CCD7A41" w14:textId="77777777" w:rsidR="004378D1" w:rsidRPr="00524555" w:rsidRDefault="004378D1" w:rsidP="004378D1">
      <w:pPr>
        <w:spacing w:line="360" w:lineRule="auto"/>
        <w:ind w:left="732" w:firstLine="708"/>
        <w:jc w:val="both"/>
        <w:rPr>
          <w:rFonts w:ascii="Arial" w:eastAsia="Arial" w:hAnsi="Arial"/>
          <w:color w:val="000000"/>
          <w:sz w:val="22"/>
          <w:szCs w:val="22"/>
        </w:rPr>
      </w:pPr>
      <w:r w:rsidRPr="00524555">
        <w:rPr>
          <w:rFonts w:ascii="Arial" w:eastAsia="Arial" w:hAnsi="Arial"/>
          <w:color w:val="000000"/>
          <w:sz w:val="22"/>
          <w:szCs w:val="22"/>
        </w:rPr>
        <w:t xml:space="preserve">The overall distribution of contact hours and Credit Hours is given below: </w:t>
      </w:r>
    </w:p>
    <w:p w14:paraId="41D7C975" w14:textId="77777777" w:rsidR="004378D1" w:rsidRPr="00524555" w:rsidRDefault="004378D1" w:rsidP="004378D1">
      <w:pPr>
        <w:spacing w:line="276" w:lineRule="auto"/>
        <w:ind w:left="2127" w:firstLine="708"/>
        <w:jc w:val="both"/>
        <w:rPr>
          <w:rFonts w:ascii="Arial" w:eastAsia="Arial" w:hAnsi="Arial"/>
          <w:b/>
          <w:bCs/>
          <w:color w:val="000000"/>
          <w:sz w:val="22"/>
          <w:szCs w:val="22"/>
        </w:rPr>
      </w:pPr>
      <w:r w:rsidRPr="00524555">
        <w:rPr>
          <w:rFonts w:ascii="Arial" w:eastAsia="Arial" w:hAnsi="Arial"/>
          <w:b/>
          <w:color w:val="000000"/>
          <w:sz w:val="22"/>
          <w:szCs w:val="22"/>
        </w:rPr>
        <w:t>Total.</w:t>
      </w:r>
      <w:r w:rsidRPr="00524555">
        <w:rPr>
          <w:rFonts w:ascii="Arial" w:eastAsia="Arial" w:hAnsi="Arial"/>
          <w:b/>
          <w:color w:val="000000"/>
          <w:sz w:val="22"/>
          <w:szCs w:val="22"/>
        </w:rPr>
        <w:tab/>
      </w:r>
      <w:r w:rsidRPr="00524555">
        <w:rPr>
          <w:rFonts w:ascii="Arial" w:eastAsia="Arial" w:hAnsi="Arial"/>
          <w:b/>
          <w:color w:val="000000"/>
          <w:sz w:val="22"/>
          <w:szCs w:val="22"/>
        </w:rPr>
        <w:tab/>
      </w:r>
      <w:r w:rsidRPr="00524555">
        <w:rPr>
          <w:rFonts w:ascii="Arial" w:eastAsia="Arial" w:hAnsi="Arial"/>
          <w:b/>
          <w:bCs/>
          <w:color w:val="000000"/>
          <w:sz w:val="22"/>
          <w:szCs w:val="22"/>
        </w:rPr>
        <w:t>3600 hours. &amp; 360 Credits</w:t>
      </w:r>
    </w:p>
    <w:p w14:paraId="0E58700A" w14:textId="77777777" w:rsidR="004378D1" w:rsidRPr="00524555" w:rsidRDefault="004378D1" w:rsidP="004378D1">
      <w:pPr>
        <w:spacing w:line="276" w:lineRule="auto"/>
        <w:ind w:left="2127" w:firstLine="708"/>
        <w:jc w:val="both"/>
        <w:rPr>
          <w:rFonts w:ascii="Arial" w:eastAsia="Arial" w:hAnsi="Arial"/>
          <w:b/>
          <w:color w:val="000000"/>
          <w:sz w:val="22"/>
          <w:szCs w:val="22"/>
        </w:rPr>
      </w:pPr>
      <w:r w:rsidRPr="00524555">
        <w:rPr>
          <w:rFonts w:ascii="Arial" w:eastAsia="Arial" w:hAnsi="Arial"/>
          <w:b/>
          <w:color w:val="000000"/>
          <w:sz w:val="22"/>
          <w:szCs w:val="22"/>
        </w:rPr>
        <w:t>Theory.</w:t>
      </w:r>
      <w:r w:rsidRPr="00524555">
        <w:rPr>
          <w:rFonts w:ascii="Arial" w:eastAsia="Arial" w:hAnsi="Arial"/>
          <w:b/>
          <w:color w:val="000000"/>
          <w:sz w:val="22"/>
          <w:szCs w:val="22"/>
        </w:rPr>
        <w:tab/>
        <w:t xml:space="preserve">976 hours (27.11 %) </w:t>
      </w:r>
    </w:p>
    <w:p w14:paraId="71CEDDA3" w14:textId="77777777" w:rsidR="004378D1" w:rsidRPr="00524555" w:rsidRDefault="004378D1" w:rsidP="004378D1">
      <w:pPr>
        <w:spacing w:line="276" w:lineRule="auto"/>
        <w:ind w:left="2127" w:firstLine="708"/>
        <w:jc w:val="both"/>
        <w:rPr>
          <w:rFonts w:ascii="Arial" w:eastAsia="Arial" w:hAnsi="Arial"/>
          <w:b/>
          <w:color w:val="000000"/>
          <w:sz w:val="22"/>
          <w:szCs w:val="22"/>
        </w:rPr>
      </w:pPr>
      <w:r w:rsidRPr="00524555">
        <w:rPr>
          <w:rFonts w:ascii="Arial" w:eastAsia="Arial" w:hAnsi="Arial"/>
          <w:b/>
          <w:color w:val="000000"/>
          <w:sz w:val="22"/>
          <w:szCs w:val="22"/>
        </w:rPr>
        <w:t>Practical.</w:t>
      </w:r>
      <w:r w:rsidRPr="00524555">
        <w:rPr>
          <w:rFonts w:ascii="Arial" w:eastAsia="Arial" w:hAnsi="Arial"/>
          <w:b/>
          <w:color w:val="000000"/>
          <w:sz w:val="22"/>
          <w:szCs w:val="22"/>
        </w:rPr>
        <w:tab/>
        <w:t>2624 hours (72.89 %)</w:t>
      </w:r>
    </w:p>
    <w:p w14:paraId="2819A449" w14:textId="77777777" w:rsidR="004378D1" w:rsidRPr="00524555" w:rsidRDefault="004378D1" w:rsidP="004378D1">
      <w:pPr>
        <w:spacing w:line="276" w:lineRule="auto"/>
        <w:ind w:left="2127" w:firstLine="708"/>
        <w:jc w:val="both"/>
        <w:rPr>
          <w:rFonts w:ascii="Arial" w:eastAsia="Arial" w:hAnsi="Arial"/>
          <w:b/>
          <w:color w:val="000000"/>
          <w:sz w:val="22"/>
          <w:szCs w:val="22"/>
        </w:rPr>
      </w:pPr>
    </w:p>
    <w:p w14:paraId="7AC057E9" w14:textId="77777777" w:rsidR="004378D1" w:rsidRPr="00524555" w:rsidRDefault="004378D1" w:rsidP="004378D1">
      <w:pPr>
        <w:spacing w:line="360" w:lineRule="auto"/>
        <w:ind w:left="732" w:firstLine="708"/>
        <w:jc w:val="both"/>
        <w:rPr>
          <w:rFonts w:ascii="Arial" w:eastAsia="Arial" w:hAnsi="Arial"/>
          <w:color w:val="000000"/>
          <w:sz w:val="22"/>
          <w:szCs w:val="22"/>
        </w:rPr>
      </w:pPr>
      <w:r w:rsidRPr="00524555">
        <w:rPr>
          <w:rFonts w:ascii="Arial" w:eastAsia="Arial" w:hAnsi="Arial"/>
          <w:color w:val="000000"/>
          <w:sz w:val="22"/>
          <w:szCs w:val="22"/>
        </w:rPr>
        <w:t xml:space="preserve">The distribution of contact hours and credit hours in each level is given below: </w:t>
      </w:r>
    </w:p>
    <w:p w14:paraId="3FF98C37" w14:textId="77777777" w:rsidR="004378D1" w:rsidRPr="00524555" w:rsidRDefault="004378D1" w:rsidP="004378D1">
      <w:pPr>
        <w:ind w:left="1418"/>
        <w:jc w:val="both"/>
        <w:rPr>
          <w:rFonts w:ascii="Arial" w:eastAsia="Arial" w:hAnsi="Arial"/>
          <w:sz w:val="22"/>
          <w:szCs w:val="22"/>
        </w:rPr>
      </w:pPr>
    </w:p>
    <w:p w14:paraId="6384FC82" w14:textId="2EBFCD8B" w:rsidR="004378D1" w:rsidRPr="00524555" w:rsidRDefault="004378D1" w:rsidP="00FA5A4D">
      <w:pPr>
        <w:ind w:left="1418"/>
        <w:jc w:val="both"/>
        <w:rPr>
          <w:rFonts w:ascii="Arial" w:eastAsia="Arial" w:hAnsi="Arial"/>
          <w:sz w:val="22"/>
          <w:szCs w:val="22"/>
        </w:rPr>
      </w:pPr>
      <w:r w:rsidRPr="00524555">
        <w:rPr>
          <w:rFonts w:ascii="Arial" w:eastAsia="Arial" w:hAnsi="Arial"/>
          <w:sz w:val="22"/>
          <w:szCs w:val="22"/>
        </w:rPr>
        <w:t xml:space="preserve">Level </w:t>
      </w:r>
      <w:r w:rsidR="00FA5A4D">
        <w:rPr>
          <w:rFonts w:ascii="Arial" w:eastAsia="Arial" w:hAnsi="Arial"/>
          <w:sz w:val="22"/>
          <w:szCs w:val="22"/>
        </w:rPr>
        <w:t>1 &amp;</w:t>
      </w:r>
      <w:r w:rsidRPr="00524555">
        <w:rPr>
          <w:rFonts w:ascii="Arial" w:eastAsia="Arial" w:hAnsi="Arial"/>
          <w:sz w:val="22"/>
          <w:szCs w:val="22"/>
        </w:rPr>
        <w:t xml:space="preserve"> 2 = 6 months (16 weeks)</w:t>
      </w:r>
    </w:p>
    <w:p w14:paraId="7FD801F5" w14:textId="77777777" w:rsidR="004378D1" w:rsidRPr="00524555" w:rsidRDefault="004378D1" w:rsidP="004378D1">
      <w:pPr>
        <w:spacing w:line="276" w:lineRule="auto"/>
        <w:ind w:left="2127" w:firstLine="708"/>
        <w:jc w:val="both"/>
        <w:rPr>
          <w:rFonts w:ascii="Arial" w:eastAsia="Arial" w:hAnsi="Arial"/>
          <w:b/>
          <w:bCs/>
          <w:color w:val="000000"/>
          <w:sz w:val="22"/>
          <w:szCs w:val="22"/>
        </w:rPr>
      </w:pPr>
      <w:r w:rsidRPr="00524555">
        <w:rPr>
          <w:rFonts w:ascii="Arial" w:eastAsia="Arial" w:hAnsi="Arial"/>
          <w:b/>
          <w:color w:val="000000"/>
          <w:sz w:val="22"/>
          <w:szCs w:val="22"/>
        </w:rPr>
        <w:t>Total.</w:t>
      </w:r>
      <w:r w:rsidRPr="00524555">
        <w:rPr>
          <w:rFonts w:ascii="Arial" w:eastAsia="Arial" w:hAnsi="Arial"/>
          <w:b/>
          <w:color w:val="000000"/>
          <w:sz w:val="22"/>
          <w:szCs w:val="22"/>
        </w:rPr>
        <w:tab/>
      </w:r>
      <w:r w:rsidRPr="00524555">
        <w:rPr>
          <w:rFonts w:ascii="Arial" w:eastAsia="Arial" w:hAnsi="Arial"/>
          <w:b/>
          <w:color w:val="000000"/>
          <w:sz w:val="22"/>
          <w:szCs w:val="22"/>
        </w:rPr>
        <w:tab/>
      </w:r>
      <w:r w:rsidRPr="00524555">
        <w:rPr>
          <w:rFonts w:ascii="Arial" w:eastAsia="Arial" w:hAnsi="Arial"/>
          <w:b/>
          <w:bCs/>
          <w:color w:val="000000"/>
          <w:sz w:val="22"/>
          <w:szCs w:val="22"/>
        </w:rPr>
        <w:t>592 hours. &amp; 59.2 Credits</w:t>
      </w:r>
    </w:p>
    <w:p w14:paraId="1CD00213" w14:textId="77777777" w:rsidR="004378D1" w:rsidRPr="00524555" w:rsidRDefault="004378D1" w:rsidP="004378D1">
      <w:pPr>
        <w:spacing w:line="276" w:lineRule="auto"/>
        <w:ind w:left="2127" w:firstLine="708"/>
        <w:jc w:val="both"/>
        <w:rPr>
          <w:rFonts w:ascii="Arial" w:eastAsia="Arial" w:hAnsi="Arial"/>
          <w:b/>
          <w:color w:val="000000"/>
          <w:sz w:val="22"/>
          <w:szCs w:val="22"/>
        </w:rPr>
      </w:pPr>
      <w:r w:rsidRPr="00524555">
        <w:rPr>
          <w:rFonts w:ascii="Arial" w:eastAsia="Arial" w:hAnsi="Arial"/>
          <w:b/>
          <w:color w:val="000000"/>
          <w:sz w:val="22"/>
          <w:szCs w:val="22"/>
        </w:rPr>
        <w:t>Theory.</w:t>
      </w:r>
      <w:r w:rsidRPr="00524555">
        <w:rPr>
          <w:rFonts w:ascii="Arial" w:eastAsia="Arial" w:hAnsi="Arial"/>
          <w:b/>
          <w:color w:val="000000"/>
          <w:sz w:val="22"/>
          <w:szCs w:val="22"/>
        </w:rPr>
        <w:tab/>
        <w:t xml:space="preserve">128 hours (22 %) </w:t>
      </w:r>
    </w:p>
    <w:p w14:paraId="72EC664B" w14:textId="77777777" w:rsidR="004378D1" w:rsidRPr="00524555" w:rsidRDefault="004378D1" w:rsidP="004378D1">
      <w:pPr>
        <w:spacing w:line="276" w:lineRule="auto"/>
        <w:ind w:left="2127" w:firstLine="708"/>
        <w:jc w:val="both"/>
        <w:rPr>
          <w:rFonts w:ascii="Arial" w:eastAsia="Arial" w:hAnsi="Arial"/>
          <w:b/>
          <w:color w:val="000000"/>
          <w:sz w:val="22"/>
          <w:szCs w:val="22"/>
        </w:rPr>
      </w:pPr>
      <w:r w:rsidRPr="00524555">
        <w:rPr>
          <w:rFonts w:ascii="Arial" w:eastAsia="Arial" w:hAnsi="Arial"/>
          <w:b/>
          <w:color w:val="000000"/>
          <w:sz w:val="22"/>
          <w:szCs w:val="22"/>
        </w:rPr>
        <w:t>Practical.</w:t>
      </w:r>
      <w:r w:rsidRPr="00524555">
        <w:rPr>
          <w:rFonts w:ascii="Arial" w:eastAsia="Arial" w:hAnsi="Arial"/>
          <w:b/>
          <w:color w:val="000000"/>
          <w:sz w:val="22"/>
          <w:szCs w:val="22"/>
        </w:rPr>
        <w:tab/>
        <w:t>464 hours (78 %)</w:t>
      </w:r>
    </w:p>
    <w:p w14:paraId="721D51D1" w14:textId="77777777" w:rsidR="004378D1" w:rsidRPr="00524555" w:rsidRDefault="004378D1" w:rsidP="004378D1">
      <w:pPr>
        <w:ind w:left="1418"/>
        <w:jc w:val="both"/>
        <w:rPr>
          <w:rFonts w:ascii="Arial" w:eastAsia="Arial" w:hAnsi="Arial"/>
          <w:sz w:val="22"/>
          <w:szCs w:val="22"/>
        </w:rPr>
      </w:pPr>
    </w:p>
    <w:p w14:paraId="69D8A174" w14:textId="77777777" w:rsidR="004378D1" w:rsidRPr="00524555" w:rsidRDefault="004378D1" w:rsidP="004378D1">
      <w:pPr>
        <w:ind w:left="1418"/>
        <w:jc w:val="both"/>
        <w:rPr>
          <w:rFonts w:ascii="Arial" w:eastAsia="Arial" w:hAnsi="Arial"/>
          <w:sz w:val="22"/>
          <w:szCs w:val="22"/>
        </w:rPr>
      </w:pPr>
      <w:r w:rsidRPr="00524555">
        <w:rPr>
          <w:rFonts w:ascii="Arial" w:eastAsia="Arial" w:hAnsi="Arial"/>
          <w:sz w:val="22"/>
          <w:szCs w:val="22"/>
        </w:rPr>
        <w:t>Level - 3 = 6 months (16 weeks)</w:t>
      </w:r>
    </w:p>
    <w:p w14:paraId="36B6D9F3" w14:textId="77777777" w:rsidR="004378D1" w:rsidRPr="00524555" w:rsidRDefault="004378D1" w:rsidP="004378D1">
      <w:pPr>
        <w:spacing w:line="276" w:lineRule="auto"/>
        <w:ind w:left="2127" w:firstLine="708"/>
        <w:jc w:val="both"/>
        <w:rPr>
          <w:rFonts w:ascii="Arial" w:eastAsia="Arial" w:hAnsi="Arial"/>
          <w:b/>
          <w:bCs/>
          <w:color w:val="000000"/>
          <w:sz w:val="22"/>
          <w:szCs w:val="22"/>
        </w:rPr>
      </w:pPr>
      <w:r w:rsidRPr="00524555">
        <w:rPr>
          <w:rFonts w:ascii="Arial" w:eastAsia="Arial" w:hAnsi="Arial"/>
          <w:b/>
          <w:color w:val="000000"/>
          <w:sz w:val="22"/>
          <w:szCs w:val="22"/>
        </w:rPr>
        <w:t>Total.</w:t>
      </w:r>
      <w:r w:rsidRPr="00524555">
        <w:rPr>
          <w:rFonts w:ascii="Arial" w:eastAsia="Arial" w:hAnsi="Arial"/>
          <w:b/>
          <w:color w:val="000000"/>
          <w:sz w:val="22"/>
          <w:szCs w:val="22"/>
        </w:rPr>
        <w:tab/>
      </w:r>
      <w:r w:rsidRPr="00524555">
        <w:rPr>
          <w:rFonts w:ascii="Arial" w:eastAsia="Arial" w:hAnsi="Arial"/>
          <w:b/>
          <w:color w:val="000000"/>
          <w:sz w:val="22"/>
          <w:szCs w:val="22"/>
        </w:rPr>
        <w:tab/>
      </w:r>
      <w:r w:rsidRPr="00524555">
        <w:rPr>
          <w:rFonts w:ascii="Arial" w:eastAsia="Arial" w:hAnsi="Arial"/>
          <w:b/>
          <w:bCs/>
          <w:color w:val="000000"/>
          <w:sz w:val="22"/>
          <w:szCs w:val="22"/>
        </w:rPr>
        <w:t>608 hours. &amp; 60.8 Credits</w:t>
      </w:r>
    </w:p>
    <w:p w14:paraId="1FD40DF4" w14:textId="77777777" w:rsidR="004378D1" w:rsidRPr="00524555" w:rsidRDefault="004378D1" w:rsidP="004378D1">
      <w:pPr>
        <w:spacing w:line="276" w:lineRule="auto"/>
        <w:ind w:left="2127" w:firstLine="708"/>
        <w:jc w:val="both"/>
        <w:rPr>
          <w:rFonts w:ascii="Arial" w:eastAsia="Arial" w:hAnsi="Arial"/>
          <w:b/>
          <w:color w:val="000000"/>
          <w:sz w:val="22"/>
          <w:szCs w:val="22"/>
        </w:rPr>
      </w:pPr>
      <w:r w:rsidRPr="00524555">
        <w:rPr>
          <w:rFonts w:ascii="Arial" w:eastAsia="Arial" w:hAnsi="Arial"/>
          <w:b/>
          <w:color w:val="000000"/>
          <w:sz w:val="22"/>
          <w:szCs w:val="22"/>
        </w:rPr>
        <w:t>Theory.</w:t>
      </w:r>
      <w:r w:rsidRPr="00524555">
        <w:rPr>
          <w:rFonts w:ascii="Arial" w:eastAsia="Arial" w:hAnsi="Arial"/>
          <w:b/>
          <w:color w:val="000000"/>
          <w:sz w:val="22"/>
          <w:szCs w:val="22"/>
        </w:rPr>
        <w:tab/>
        <w:t xml:space="preserve">128 hours (21 %) </w:t>
      </w:r>
    </w:p>
    <w:p w14:paraId="252818D7" w14:textId="77777777" w:rsidR="004378D1" w:rsidRPr="00524555" w:rsidRDefault="004378D1" w:rsidP="004378D1">
      <w:pPr>
        <w:spacing w:line="276" w:lineRule="auto"/>
        <w:ind w:left="2127" w:firstLine="708"/>
        <w:jc w:val="both"/>
        <w:rPr>
          <w:rFonts w:ascii="Arial" w:eastAsia="Arial" w:hAnsi="Arial"/>
          <w:b/>
          <w:color w:val="000000"/>
          <w:sz w:val="22"/>
          <w:szCs w:val="22"/>
        </w:rPr>
      </w:pPr>
      <w:r w:rsidRPr="00524555">
        <w:rPr>
          <w:rFonts w:ascii="Arial" w:eastAsia="Arial" w:hAnsi="Arial"/>
          <w:b/>
          <w:color w:val="000000"/>
          <w:sz w:val="22"/>
          <w:szCs w:val="22"/>
        </w:rPr>
        <w:t>Practical.</w:t>
      </w:r>
      <w:r w:rsidRPr="00524555">
        <w:rPr>
          <w:rFonts w:ascii="Arial" w:eastAsia="Arial" w:hAnsi="Arial"/>
          <w:b/>
          <w:color w:val="000000"/>
          <w:sz w:val="22"/>
          <w:szCs w:val="22"/>
        </w:rPr>
        <w:tab/>
        <w:t>480 hours (79 %)</w:t>
      </w:r>
    </w:p>
    <w:p w14:paraId="0E4DC9B9" w14:textId="77777777" w:rsidR="004378D1" w:rsidRPr="00524555" w:rsidRDefault="004378D1" w:rsidP="004378D1">
      <w:pPr>
        <w:ind w:left="1418"/>
        <w:jc w:val="both"/>
        <w:rPr>
          <w:rFonts w:ascii="Arial" w:eastAsia="Arial" w:hAnsi="Arial"/>
          <w:sz w:val="22"/>
          <w:szCs w:val="22"/>
        </w:rPr>
      </w:pPr>
    </w:p>
    <w:p w14:paraId="59407AF9" w14:textId="77777777" w:rsidR="004378D1" w:rsidRPr="00524555" w:rsidRDefault="004378D1" w:rsidP="004378D1">
      <w:pPr>
        <w:ind w:left="1418"/>
        <w:jc w:val="both"/>
        <w:rPr>
          <w:rFonts w:ascii="Arial" w:eastAsia="Arial" w:hAnsi="Arial"/>
          <w:sz w:val="22"/>
          <w:szCs w:val="22"/>
        </w:rPr>
      </w:pPr>
      <w:r w:rsidRPr="00524555">
        <w:rPr>
          <w:rFonts w:ascii="Arial" w:eastAsia="Arial" w:hAnsi="Arial"/>
          <w:sz w:val="22"/>
          <w:szCs w:val="22"/>
        </w:rPr>
        <w:t>Level - 4 = 1 Year (16 weeks + 16 Weeks)</w:t>
      </w:r>
    </w:p>
    <w:p w14:paraId="19BA8836" w14:textId="77777777" w:rsidR="004378D1" w:rsidRPr="00524555" w:rsidRDefault="004378D1" w:rsidP="004378D1">
      <w:pPr>
        <w:spacing w:line="276" w:lineRule="auto"/>
        <w:ind w:left="2127" w:firstLine="708"/>
        <w:jc w:val="both"/>
        <w:rPr>
          <w:rFonts w:ascii="Arial" w:eastAsia="Arial" w:hAnsi="Arial"/>
          <w:b/>
          <w:bCs/>
          <w:color w:val="000000"/>
          <w:sz w:val="22"/>
          <w:szCs w:val="22"/>
        </w:rPr>
      </w:pPr>
      <w:r w:rsidRPr="00524555">
        <w:rPr>
          <w:rFonts w:ascii="Arial" w:eastAsia="Arial" w:hAnsi="Arial"/>
          <w:b/>
          <w:color w:val="000000"/>
          <w:sz w:val="22"/>
          <w:szCs w:val="22"/>
        </w:rPr>
        <w:t>Total.</w:t>
      </w:r>
      <w:r w:rsidRPr="00524555">
        <w:rPr>
          <w:rFonts w:ascii="Arial" w:eastAsia="Arial" w:hAnsi="Arial"/>
          <w:b/>
          <w:color w:val="000000"/>
          <w:sz w:val="22"/>
          <w:szCs w:val="22"/>
        </w:rPr>
        <w:tab/>
      </w:r>
      <w:r w:rsidRPr="00524555">
        <w:rPr>
          <w:rFonts w:ascii="Arial" w:eastAsia="Arial" w:hAnsi="Arial"/>
          <w:b/>
          <w:color w:val="000000"/>
          <w:sz w:val="22"/>
          <w:szCs w:val="22"/>
        </w:rPr>
        <w:tab/>
      </w:r>
      <w:r w:rsidRPr="00524555">
        <w:rPr>
          <w:rFonts w:ascii="Arial" w:eastAsia="Arial" w:hAnsi="Arial"/>
          <w:b/>
          <w:bCs/>
          <w:color w:val="000000"/>
          <w:sz w:val="22"/>
          <w:szCs w:val="22"/>
        </w:rPr>
        <w:t>1200 hours. &amp; 120 Credits</w:t>
      </w:r>
    </w:p>
    <w:p w14:paraId="24084CB8" w14:textId="77777777" w:rsidR="004378D1" w:rsidRPr="00524555" w:rsidRDefault="004378D1" w:rsidP="004378D1">
      <w:pPr>
        <w:spacing w:line="276" w:lineRule="auto"/>
        <w:ind w:left="2127" w:firstLine="708"/>
        <w:jc w:val="both"/>
        <w:rPr>
          <w:rFonts w:ascii="Arial" w:eastAsia="Arial" w:hAnsi="Arial"/>
          <w:b/>
          <w:color w:val="000000"/>
          <w:sz w:val="22"/>
          <w:szCs w:val="22"/>
        </w:rPr>
      </w:pPr>
      <w:r w:rsidRPr="00524555">
        <w:rPr>
          <w:rFonts w:ascii="Arial" w:eastAsia="Arial" w:hAnsi="Arial"/>
          <w:b/>
          <w:color w:val="000000"/>
          <w:sz w:val="22"/>
          <w:szCs w:val="22"/>
        </w:rPr>
        <w:t>Theory.</w:t>
      </w:r>
      <w:r w:rsidRPr="00524555">
        <w:rPr>
          <w:rFonts w:ascii="Arial" w:eastAsia="Arial" w:hAnsi="Arial"/>
          <w:b/>
          <w:color w:val="000000"/>
          <w:sz w:val="22"/>
          <w:szCs w:val="22"/>
        </w:rPr>
        <w:tab/>
        <w:t xml:space="preserve">240 hours (20 %) </w:t>
      </w:r>
    </w:p>
    <w:p w14:paraId="6D740529" w14:textId="77777777" w:rsidR="004378D1" w:rsidRPr="00524555" w:rsidRDefault="004378D1" w:rsidP="004378D1">
      <w:pPr>
        <w:spacing w:line="276" w:lineRule="auto"/>
        <w:ind w:left="2127" w:firstLine="708"/>
        <w:jc w:val="both"/>
        <w:rPr>
          <w:rFonts w:ascii="Arial" w:eastAsia="Arial" w:hAnsi="Arial"/>
          <w:b/>
          <w:color w:val="000000"/>
          <w:sz w:val="22"/>
          <w:szCs w:val="22"/>
        </w:rPr>
      </w:pPr>
      <w:r w:rsidRPr="00524555">
        <w:rPr>
          <w:rFonts w:ascii="Arial" w:eastAsia="Arial" w:hAnsi="Arial"/>
          <w:b/>
          <w:color w:val="000000"/>
          <w:sz w:val="22"/>
          <w:szCs w:val="22"/>
        </w:rPr>
        <w:t>Practical.</w:t>
      </w:r>
      <w:r w:rsidRPr="00524555">
        <w:rPr>
          <w:rFonts w:ascii="Arial" w:eastAsia="Arial" w:hAnsi="Arial"/>
          <w:b/>
          <w:color w:val="000000"/>
          <w:sz w:val="22"/>
          <w:szCs w:val="22"/>
        </w:rPr>
        <w:tab/>
        <w:t>960 hours (80 %)</w:t>
      </w:r>
    </w:p>
    <w:p w14:paraId="16F6D954" w14:textId="77777777" w:rsidR="004378D1" w:rsidRPr="00524555" w:rsidRDefault="004378D1" w:rsidP="004378D1">
      <w:pPr>
        <w:ind w:left="1418"/>
        <w:jc w:val="both"/>
        <w:rPr>
          <w:rFonts w:ascii="Arial" w:eastAsia="Arial" w:hAnsi="Arial"/>
          <w:sz w:val="22"/>
          <w:szCs w:val="22"/>
        </w:rPr>
      </w:pPr>
    </w:p>
    <w:p w14:paraId="16FC207E" w14:textId="77777777" w:rsidR="004378D1" w:rsidRPr="00524555" w:rsidRDefault="004378D1" w:rsidP="004378D1">
      <w:pPr>
        <w:ind w:left="1418"/>
        <w:jc w:val="both"/>
        <w:rPr>
          <w:rFonts w:ascii="Arial" w:eastAsia="Arial" w:hAnsi="Arial"/>
          <w:sz w:val="22"/>
          <w:szCs w:val="22"/>
        </w:rPr>
      </w:pPr>
      <w:r w:rsidRPr="00524555">
        <w:rPr>
          <w:rFonts w:ascii="Arial" w:eastAsia="Arial" w:hAnsi="Arial"/>
          <w:sz w:val="22"/>
          <w:szCs w:val="22"/>
        </w:rPr>
        <w:t>Level - 5 = 1 Year (16 weeks + 16 Weeks)</w:t>
      </w:r>
    </w:p>
    <w:p w14:paraId="6177455B" w14:textId="77777777" w:rsidR="004378D1" w:rsidRPr="00524555" w:rsidRDefault="004378D1" w:rsidP="004378D1">
      <w:pPr>
        <w:spacing w:line="276" w:lineRule="auto"/>
        <w:ind w:left="2127" w:firstLine="708"/>
        <w:jc w:val="both"/>
        <w:rPr>
          <w:rFonts w:ascii="Arial" w:eastAsia="Arial" w:hAnsi="Arial"/>
          <w:b/>
          <w:bCs/>
          <w:color w:val="000000"/>
          <w:sz w:val="22"/>
          <w:szCs w:val="22"/>
        </w:rPr>
      </w:pPr>
      <w:r w:rsidRPr="00524555">
        <w:rPr>
          <w:rFonts w:ascii="Arial" w:eastAsia="Arial" w:hAnsi="Arial"/>
          <w:b/>
          <w:color w:val="000000"/>
          <w:sz w:val="22"/>
          <w:szCs w:val="22"/>
        </w:rPr>
        <w:t>Total.</w:t>
      </w:r>
      <w:r w:rsidRPr="00524555">
        <w:rPr>
          <w:rFonts w:ascii="Arial" w:eastAsia="Arial" w:hAnsi="Arial"/>
          <w:b/>
          <w:color w:val="000000"/>
          <w:sz w:val="22"/>
          <w:szCs w:val="22"/>
        </w:rPr>
        <w:tab/>
      </w:r>
      <w:r w:rsidRPr="00524555">
        <w:rPr>
          <w:rFonts w:ascii="Arial" w:eastAsia="Arial" w:hAnsi="Arial"/>
          <w:b/>
          <w:color w:val="000000"/>
          <w:sz w:val="22"/>
          <w:szCs w:val="22"/>
        </w:rPr>
        <w:tab/>
      </w:r>
      <w:r w:rsidRPr="00524555">
        <w:rPr>
          <w:rFonts w:ascii="Arial" w:eastAsia="Arial" w:hAnsi="Arial"/>
          <w:b/>
          <w:bCs/>
          <w:color w:val="000000"/>
          <w:sz w:val="22"/>
          <w:szCs w:val="22"/>
        </w:rPr>
        <w:t>1200 hours. &amp; 120 Credits</w:t>
      </w:r>
    </w:p>
    <w:p w14:paraId="37ACAE1E" w14:textId="77777777" w:rsidR="004378D1" w:rsidRPr="00524555" w:rsidRDefault="004378D1" w:rsidP="004378D1">
      <w:pPr>
        <w:spacing w:line="276" w:lineRule="auto"/>
        <w:ind w:left="2127" w:firstLine="708"/>
        <w:jc w:val="both"/>
        <w:rPr>
          <w:rFonts w:ascii="Arial" w:eastAsia="Arial" w:hAnsi="Arial"/>
          <w:b/>
          <w:color w:val="000000"/>
          <w:sz w:val="22"/>
          <w:szCs w:val="22"/>
        </w:rPr>
      </w:pPr>
      <w:r w:rsidRPr="00524555">
        <w:rPr>
          <w:rFonts w:ascii="Arial" w:eastAsia="Arial" w:hAnsi="Arial"/>
          <w:b/>
          <w:color w:val="000000"/>
          <w:sz w:val="22"/>
          <w:szCs w:val="22"/>
        </w:rPr>
        <w:t>Theory.</w:t>
      </w:r>
      <w:r w:rsidRPr="00524555">
        <w:rPr>
          <w:rFonts w:ascii="Arial" w:eastAsia="Arial" w:hAnsi="Arial"/>
          <w:b/>
          <w:color w:val="000000"/>
          <w:sz w:val="22"/>
          <w:szCs w:val="22"/>
        </w:rPr>
        <w:tab/>
        <w:t xml:space="preserve">480 hours (40 %) </w:t>
      </w:r>
    </w:p>
    <w:p w14:paraId="76A08A9D" w14:textId="77777777" w:rsidR="004378D1" w:rsidRDefault="004378D1" w:rsidP="004378D1">
      <w:pPr>
        <w:spacing w:line="276" w:lineRule="auto"/>
        <w:ind w:left="2127" w:firstLine="708"/>
        <w:jc w:val="both"/>
        <w:rPr>
          <w:rFonts w:ascii="Arial" w:eastAsia="Arial" w:hAnsi="Arial"/>
          <w:b/>
          <w:color w:val="000000"/>
          <w:sz w:val="22"/>
          <w:szCs w:val="22"/>
        </w:rPr>
      </w:pPr>
      <w:r w:rsidRPr="00524555">
        <w:rPr>
          <w:rFonts w:ascii="Arial" w:eastAsia="Arial" w:hAnsi="Arial"/>
          <w:b/>
          <w:color w:val="000000"/>
          <w:sz w:val="22"/>
          <w:szCs w:val="22"/>
        </w:rPr>
        <w:t>Practical.</w:t>
      </w:r>
      <w:r w:rsidRPr="00524555">
        <w:rPr>
          <w:rFonts w:ascii="Arial" w:eastAsia="Arial" w:hAnsi="Arial"/>
          <w:b/>
          <w:color w:val="000000"/>
          <w:sz w:val="22"/>
          <w:szCs w:val="22"/>
        </w:rPr>
        <w:tab/>
        <w:t>720 hours (60 %)</w:t>
      </w:r>
    </w:p>
    <w:p w14:paraId="07F2A173" w14:textId="77777777" w:rsidR="004378D1" w:rsidRDefault="004378D1" w:rsidP="004378D1">
      <w:pPr>
        <w:spacing w:line="276" w:lineRule="auto"/>
        <w:ind w:left="2127" w:firstLine="708"/>
        <w:jc w:val="both"/>
        <w:rPr>
          <w:rFonts w:ascii="Arial" w:eastAsia="Arial" w:hAnsi="Arial"/>
          <w:b/>
          <w:color w:val="000000"/>
          <w:sz w:val="22"/>
          <w:szCs w:val="22"/>
        </w:rPr>
      </w:pPr>
    </w:p>
    <w:p w14:paraId="0228685C" w14:textId="77777777" w:rsidR="004378D1" w:rsidRDefault="004378D1" w:rsidP="004378D1">
      <w:pPr>
        <w:spacing w:line="276" w:lineRule="auto"/>
        <w:ind w:left="2127" w:firstLine="708"/>
        <w:jc w:val="both"/>
        <w:rPr>
          <w:rFonts w:ascii="Arial" w:eastAsia="Arial" w:hAnsi="Arial"/>
          <w:b/>
          <w:color w:val="000000"/>
          <w:sz w:val="22"/>
          <w:szCs w:val="22"/>
        </w:rPr>
      </w:pPr>
    </w:p>
    <w:p w14:paraId="63385202" w14:textId="77777777" w:rsidR="004378D1" w:rsidRDefault="004378D1" w:rsidP="004378D1">
      <w:pPr>
        <w:spacing w:line="276" w:lineRule="auto"/>
        <w:ind w:left="2127" w:firstLine="708"/>
        <w:jc w:val="both"/>
        <w:rPr>
          <w:rFonts w:ascii="Arial" w:eastAsia="Arial" w:hAnsi="Arial"/>
          <w:b/>
          <w:color w:val="000000"/>
          <w:sz w:val="22"/>
          <w:szCs w:val="22"/>
        </w:rPr>
      </w:pPr>
    </w:p>
    <w:p w14:paraId="02AF069A" w14:textId="77777777" w:rsidR="004378D1" w:rsidRDefault="004378D1" w:rsidP="004378D1">
      <w:pPr>
        <w:spacing w:line="276" w:lineRule="auto"/>
        <w:ind w:left="2127" w:firstLine="708"/>
        <w:jc w:val="both"/>
        <w:rPr>
          <w:rFonts w:ascii="Arial" w:eastAsia="Arial" w:hAnsi="Arial"/>
          <w:b/>
          <w:color w:val="000000"/>
          <w:sz w:val="22"/>
          <w:szCs w:val="22"/>
        </w:rPr>
      </w:pPr>
    </w:p>
    <w:p w14:paraId="0F9CED55" w14:textId="77777777" w:rsidR="004378D1" w:rsidRDefault="004378D1" w:rsidP="004378D1">
      <w:pPr>
        <w:spacing w:line="276" w:lineRule="auto"/>
        <w:ind w:left="2127" w:firstLine="708"/>
        <w:jc w:val="both"/>
        <w:rPr>
          <w:rFonts w:ascii="Arial" w:eastAsia="Arial" w:hAnsi="Arial"/>
          <w:b/>
          <w:color w:val="000000"/>
          <w:sz w:val="22"/>
          <w:szCs w:val="22"/>
        </w:rPr>
      </w:pPr>
    </w:p>
    <w:p w14:paraId="12498FE1" w14:textId="77777777" w:rsidR="004378D1" w:rsidRDefault="004378D1" w:rsidP="004378D1">
      <w:pPr>
        <w:spacing w:line="276" w:lineRule="auto"/>
        <w:ind w:left="2127" w:firstLine="708"/>
        <w:jc w:val="both"/>
        <w:rPr>
          <w:rFonts w:ascii="Arial" w:eastAsia="Arial" w:hAnsi="Arial"/>
          <w:b/>
          <w:color w:val="000000"/>
          <w:sz w:val="22"/>
          <w:szCs w:val="22"/>
        </w:rPr>
      </w:pPr>
    </w:p>
    <w:p w14:paraId="2B21657C" w14:textId="77777777" w:rsidR="004378D1" w:rsidRDefault="004378D1" w:rsidP="004378D1">
      <w:pPr>
        <w:spacing w:line="276" w:lineRule="auto"/>
        <w:ind w:left="2127" w:firstLine="708"/>
        <w:jc w:val="both"/>
        <w:rPr>
          <w:rFonts w:ascii="Arial" w:eastAsia="Arial" w:hAnsi="Arial"/>
          <w:b/>
          <w:color w:val="000000"/>
          <w:sz w:val="22"/>
          <w:szCs w:val="22"/>
        </w:rPr>
      </w:pPr>
    </w:p>
    <w:p w14:paraId="3B3F091C" w14:textId="4D4DB1C3" w:rsidR="00A8375C" w:rsidRDefault="00A8375C">
      <w:pPr>
        <w:spacing w:after="160" w:line="259" w:lineRule="auto"/>
        <w:rPr>
          <w:rFonts w:ascii="Arial" w:eastAsia="Arial" w:hAnsi="Arial"/>
          <w:b/>
          <w:color w:val="000000"/>
          <w:sz w:val="22"/>
          <w:szCs w:val="22"/>
        </w:rPr>
      </w:pPr>
      <w:r>
        <w:rPr>
          <w:rFonts w:ascii="Arial" w:eastAsia="Arial" w:hAnsi="Arial"/>
          <w:b/>
          <w:color w:val="000000"/>
          <w:sz w:val="22"/>
          <w:szCs w:val="22"/>
        </w:rPr>
        <w:br w:type="page"/>
      </w:r>
    </w:p>
    <w:p w14:paraId="7C4D4073" w14:textId="21527DFD" w:rsidR="004378D1" w:rsidRPr="00FA0FF4" w:rsidRDefault="003279AF" w:rsidP="003279AF">
      <w:pPr>
        <w:rPr>
          <w:rFonts w:ascii="Arial" w:hAnsi="Arial"/>
          <w:b/>
          <w:bCs/>
          <w:color w:val="000000"/>
          <w:sz w:val="26"/>
          <w:szCs w:val="26"/>
        </w:rPr>
      </w:pPr>
      <w:r w:rsidRPr="00353375">
        <w:rPr>
          <w:rFonts w:ascii="Arial" w:hAnsi="Arial"/>
          <w:b/>
          <w:bCs/>
          <w:color w:val="000000"/>
          <w:sz w:val="26"/>
          <w:szCs w:val="26"/>
        </w:rPr>
        <w:t>National Vocational</w:t>
      </w:r>
      <w:r w:rsidR="004378D1" w:rsidRPr="00353375">
        <w:rPr>
          <w:rFonts w:ascii="Arial" w:hAnsi="Arial"/>
          <w:b/>
          <w:bCs/>
          <w:color w:val="000000"/>
          <w:sz w:val="26"/>
          <w:szCs w:val="26"/>
        </w:rPr>
        <w:t xml:space="preserve"> Certificate </w:t>
      </w:r>
      <w:r w:rsidRPr="00353375">
        <w:rPr>
          <w:rFonts w:ascii="Arial" w:hAnsi="Arial"/>
          <w:b/>
          <w:bCs/>
          <w:color w:val="000000"/>
          <w:sz w:val="26"/>
          <w:szCs w:val="26"/>
        </w:rPr>
        <w:t xml:space="preserve">Level 1 &amp; 2 </w:t>
      </w:r>
      <w:r w:rsidR="00353375">
        <w:rPr>
          <w:rFonts w:ascii="Arial" w:hAnsi="Arial"/>
          <w:b/>
          <w:bCs/>
          <w:color w:val="000000"/>
          <w:sz w:val="26"/>
          <w:szCs w:val="26"/>
        </w:rPr>
        <w:t xml:space="preserve">Site assistant </w:t>
      </w:r>
      <w:r w:rsidR="004378D1" w:rsidRPr="00353375">
        <w:rPr>
          <w:rFonts w:ascii="Arial" w:hAnsi="Arial"/>
          <w:b/>
          <w:bCs/>
          <w:color w:val="000000"/>
          <w:sz w:val="26"/>
          <w:szCs w:val="26"/>
        </w:rPr>
        <w:t>in Civil Technology </w:t>
      </w:r>
    </w:p>
    <w:p w14:paraId="3AAE6E58" w14:textId="77777777" w:rsidR="004378D1" w:rsidRPr="00524555" w:rsidRDefault="004378D1" w:rsidP="004378D1">
      <w:pPr>
        <w:spacing w:line="276" w:lineRule="auto"/>
        <w:ind w:left="2127" w:firstLine="708"/>
        <w:jc w:val="both"/>
        <w:rPr>
          <w:rFonts w:ascii="Arial" w:eastAsia="Arial" w:hAnsi="Arial"/>
          <w:b/>
          <w:color w:val="000000"/>
          <w:sz w:val="22"/>
          <w:szCs w:val="22"/>
        </w:rPr>
      </w:pPr>
    </w:p>
    <w:tbl>
      <w:tblPr>
        <w:tblW w:w="10201" w:type="dxa"/>
        <w:tblLook w:val="04A0" w:firstRow="1" w:lastRow="0" w:firstColumn="1" w:lastColumn="0" w:noHBand="0" w:noVBand="1"/>
      </w:tblPr>
      <w:tblGrid>
        <w:gridCol w:w="1512"/>
        <w:gridCol w:w="3722"/>
        <w:gridCol w:w="923"/>
        <w:gridCol w:w="619"/>
        <w:gridCol w:w="926"/>
        <w:gridCol w:w="1276"/>
        <w:gridCol w:w="709"/>
        <w:gridCol w:w="850"/>
      </w:tblGrid>
      <w:tr w:rsidR="004378D1" w:rsidRPr="00B4690B" w14:paraId="3C106D82" w14:textId="77777777" w:rsidTr="004378D1">
        <w:trPr>
          <w:trHeight w:val="315"/>
        </w:trPr>
        <w:tc>
          <w:tcPr>
            <w:tcW w:w="951" w:type="dxa"/>
            <w:tcBorders>
              <w:top w:val="single" w:sz="4" w:space="0" w:color="auto"/>
              <w:left w:val="single" w:sz="4" w:space="0" w:color="auto"/>
              <w:bottom w:val="single" w:sz="4" w:space="0" w:color="auto"/>
              <w:right w:val="nil"/>
            </w:tcBorders>
            <w:shd w:val="clear" w:color="000000" w:fill="DEEAF6"/>
            <w:tcMar>
              <w:left w:w="28" w:type="dxa"/>
              <w:right w:w="28" w:type="dxa"/>
            </w:tcMar>
            <w:hideMark/>
          </w:tcPr>
          <w:p w14:paraId="50CBF578" w14:textId="77777777" w:rsidR="004378D1" w:rsidRPr="00B4690B" w:rsidRDefault="004378D1" w:rsidP="004378D1">
            <w:pPr>
              <w:spacing w:line="360" w:lineRule="auto"/>
              <w:jc w:val="right"/>
              <w:rPr>
                <w:rFonts w:ascii="Arial" w:hAnsi="Arial"/>
                <w:b/>
                <w:bCs/>
                <w:color w:val="000000"/>
                <w:sz w:val="22"/>
                <w:szCs w:val="22"/>
              </w:rPr>
            </w:pPr>
            <w:r w:rsidRPr="00B4690B">
              <w:rPr>
                <w:rFonts w:ascii="Arial" w:hAnsi="Arial"/>
                <w:b/>
                <w:bCs/>
                <w:color w:val="000000"/>
                <w:sz w:val="22"/>
                <w:szCs w:val="22"/>
              </w:rPr>
              <w:t>S#</w:t>
            </w:r>
          </w:p>
        </w:tc>
        <w:tc>
          <w:tcPr>
            <w:tcW w:w="3722"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3B94CBB8"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Competency Standard</w:t>
            </w:r>
          </w:p>
        </w:tc>
        <w:tc>
          <w:tcPr>
            <w:tcW w:w="1097"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5658247D" w14:textId="77777777" w:rsidR="004378D1" w:rsidRPr="00B4690B" w:rsidRDefault="004378D1" w:rsidP="004378D1">
            <w:pPr>
              <w:spacing w:line="360" w:lineRule="auto"/>
              <w:jc w:val="center"/>
              <w:rPr>
                <w:rFonts w:ascii="Arial" w:hAnsi="Arial"/>
                <w:b/>
                <w:bCs/>
                <w:color w:val="000000"/>
                <w:sz w:val="20"/>
                <w:szCs w:val="20"/>
              </w:rPr>
            </w:pPr>
            <w:r w:rsidRPr="00B4690B">
              <w:rPr>
                <w:rFonts w:ascii="Arial" w:hAnsi="Arial"/>
                <w:b/>
                <w:bCs/>
                <w:color w:val="000000"/>
                <w:sz w:val="20"/>
                <w:szCs w:val="20"/>
              </w:rPr>
              <w:t>Category</w:t>
            </w:r>
          </w:p>
        </w:tc>
        <w:tc>
          <w:tcPr>
            <w:tcW w:w="670"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0E7CB6AA"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Level</w:t>
            </w:r>
          </w:p>
        </w:tc>
        <w:tc>
          <w:tcPr>
            <w:tcW w:w="926"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617856C5"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Theory</w:t>
            </w:r>
          </w:p>
        </w:tc>
        <w:tc>
          <w:tcPr>
            <w:tcW w:w="1276"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60A5BA8D"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Practical</w:t>
            </w:r>
          </w:p>
        </w:tc>
        <w:tc>
          <w:tcPr>
            <w:tcW w:w="709"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50F29E25"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Total</w:t>
            </w:r>
          </w:p>
        </w:tc>
        <w:tc>
          <w:tcPr>
            <w:tcW w:w="850"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06A9D300"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Credit Hour</w:t>
            </w:r>
          </w:p>
        </w:tc>
      </w:tr>
      <w:tr w:rsidR="004378D1" w:rsidRPr="00B4690B" w14:paraId="34A5D300" w14:textId="77777777" w:rsidTr="00FB1CE2">
        <w:trPr>
          <w:trHeight w:val="300"/>
        </w:trPr>
        <w:tc>
          <w:tcPr>
            <w:tcW w:w="951" w:type="dxa"/>
            <w:tcBorders>
              <w:top w:val="nil"/>
              <w:left w:val="single" w:sz="4" w:space="0" w:color="auto"/>
              <w:bottom w:val="single" w:sz="4" w:space="0" w:color="auto"/>
              <w:right w:val="nil"/>
            </w:tcBorders>
            <w:shd w:val="clear" w:color="000000" w:fill="DEEAF6"/>
            <w:tcMar>
              <w:left w:w="28" w:type="dxa"/>
              <w:right w:w="28" w:type="dxa"/>
            </w:tcMar>
            <w:hideMark/>
          </w:tcPr>
          <w:p w14:paraId="5D45EB24" w14:textId="77777777" w:rsidR="004378D1" w:rsidRPr="00B4690B" w:rsidRDefault="004378D1" w:rsidP="004378D1">
            <w:pPr>
              <w:spacing w:line="360" w:lineRule="auto"/>
              <w:jc w:val="right"/>
              <w:rPr>
                <w:rFonts w:ascii="Arial" w:hAnsi="Arial"/>
                <w:b/>
                <w:bCs/>
                <w:color w:val="000000"/>
                <w:sz w:val="22"/>
                <w:szCs w:val="22"/>
              </w:rPr>
            </w:pPr>
            <w:r w:rsidRPr="00B4690B">
              <w:rPr>
                <w:rFonts w:ascii="Arial" w:hAnsi="Arial"/>
                <w:b/>
                <w:bCs/>
                <w:color w:val="000000"/>
                <w:sz w:val="22"/>
                <w:szCs w:val="22"/>
              </w:rPr>
              <w:t> </w:t>
            </w:r>
          </w:p>
        </w:tc>
        <w:tc>
          <w:tcPr>
            <w:tcW w:w="3722"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E5AB8E4" w14:textId="3BA55967" w:rsidR="004378D1" w:rsidRPr="00B4690B" w:rsidRDefault="00FB1CE2" w:rsidP="004378D1">
            <w:pPr>
              <w:spacing w:line="360" w:lineRule="auto"/>
              <w:jc w:val="center"/>
              <w:rPr>
                <w:rFonts w:ascii="Arial" w:hAnsi="Arial"/>
                <w:b/>
                <w:bCs/>
                <w:color w:val="000000"/>
                <w:sz w:val="22"/>
                <w:szCs w:val="22"/>
              </w:rPr>
            </w:pPr>
            <w:r>
              <w:rPr>
                <w:rFonts w:ascii="Arial" w:hAnsi="Arial"/>
                <w:b/>
                <w:bCs/>
                <w:color w:val="000000"/>
                <w:sz w:val="22"/>
                <w:szCs w:val="22"/>
              </w:rPr>
              <w:t>11</w:t>
            </w:r>
            <w:r w:rsidR="004378D1" w:rsidRPr="00B4690B">
              <w:rPr>
                <w:rFonts w:ascii="Arial" w:hAnsi="Arial"/>
                <w:b/>
                <w:bCs/>
                <w:color w:val="000000"/>
                <w:sz w:val="22"/>
                <w:szCs w:val="22"/>
              </w:rPr>
              <w:t>.01 Basic Engineering Surveying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973E37C" w14:textId="77777777" w:rsidR="004378D1" w:rsidRPr="00B4690B" w:rsidRDefault="004378D1" w:rsidP="004378D1">
            <w:pPr>
              <w:spacing w:line="360" w:lineRule="auto"/>
              <w:rPr>
                <w:rFonts w:ascii="Arial" w:hAnsi="Arial"/>
                <w:color w:val="000000"/>
                <w:sz w:val="22"/>
                <w:szCs w:val="22"/>
              </w:rPr>
            </w:pPr>
            <w:r w:rsidRPr="00B4690B">
              <w:rPr>
                <w:rFonts w:ascii="Arial" w:hAnsi="Arial"/>
                <w:color w:val="000000"/>
                <w:sz w:val="22"/>
                <w:szCs w:val="22"/>
              </w:rPr>
              <w:t> </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EAF206" w14:textId="77777777" w:rsidR="004378D1" w:rsidRPr="00B4690B" w:rsidRDefault="004378D1" w:rsidP="004378D1">
            <w:pPr>
              <w:spacing w:line="360" w:lineRule="auto"/>
              <w:jc w:val="center"/>
              <w:rPr>
                <w:rFonts w:ascii="Arial" w:hAnsi="Arial"/>
                <w:color w:val="000000"/>
                <w:sz w:val="22"/>
                <w:szCs w:val="22"/>
              </w:rPr>
            </w:pPr>
            <w:r w:rsidRPr="00B4690B">
              <w:rPr>
                <w:rFonts w:ascii="Arial" w:hAnsi="Arial"/>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953B230"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32</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2AE7A565"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160</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3C0D1E3"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192</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7409BCC"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19.2</w:t>
            </w:r>
          </w:p>
        </w:tc>
      </w:tr>
      <w:tr w:rsidR="00FB1CE2" w:rsidRPr="00B4690B" w14:paraId="1A5749F0"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589C846F" w14:textId="2825CE5B"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0732B&amp;CE001</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791839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Chain Survey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4714B6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67C18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C7860E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12BAB8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536154A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7F9845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r w:rsidR="00FB1CE2" w:rsidRPr="00B4690B" w14:paraId="625C4E2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21BC3C7A" w14:textId="023D5BC4"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0732B&amp;CE002</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D68E85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Compass Traversing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CA536A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92E8C9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9D47A9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76F9E8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5021EA0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01AE1F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1.9</w:t>
            </w:r>
          </w:p>
        </w:tc>
      </w:tr>
      <w:tr w:rsidR="00FB1CE2" w:rsidRPr="00B4690B" w14:paraId="6D6F0D8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0A2FCEB8" w14:textId="2BE9DCB7"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0732B&amp;CE003</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71A2F6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Carry out Plane Table Survey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9A467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38ECD6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869BCE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B80F2B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2CED0A1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CA7D3A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r>
      <w:tr w:rsidR="00FB1CE2" w:rsidRPr="00B4690B" w14:paraId="5FDAD93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5866AA71" w14:textId="3514786F"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0732B&amp;CE004</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5A5861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Levelling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A1626C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EDA750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DC8C4D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A336B2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27</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11A2A03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6E9512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3.1</w:t>
            </w:r>
          </w:p>
        </w:tc>
      </w:tr>
      <w:tr w:rsidR="00FB1CE2" w:rsidRPr="00B4690B" w14:paraId="3781F4AD"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69CD39CC" w14:textId="241560E0"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0732B&amp;CE005</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12F473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Reciprocal Levelling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DCCB9D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20330C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F73DB7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AB71BC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4DB20C5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2905E6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2.3</w:t>
            </w:r>
          </w:p>
        </w:tc>
      </w:tr>
      <w:tr w:rsidR="00FB1CE2" w:rsidRPr="00B4690B" w14:paraId="7D8D1E21"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0F945C3B" w14:textId="18BEEE36"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0732B&amp;CE006</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9A2EC9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Long &amp; Cross Sectioning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5A6C2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9F459E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E29DA2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6A388F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22</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2ACB95A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F37DFA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2.4</w:t>
            </w:r>
          </w:p>
        </w:tc>
      </w:tr>
      <w:tr w:rsidR="00FB1CE2" w:rsidRPr="00B4690B" w14:paraId="4EBD329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29C9C4DC" w14:textId="7E843A32"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0732B&amp;CE007</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C9202E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Tacheometry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886A06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FC5522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FECC8B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9DC800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5B284FE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48E361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0E027A5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4B4BCEAF" w14:textId="371235D4"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0732B&amp;CE008</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644F00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Contouring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DB84DC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8D797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87A2C8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20A8CB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29C4E3E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168013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r>
      <w:tr w:rsidR="00FB1CE2" w:rsidRPr="00B4690B" w14:paraId="7303A9ED"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101BFE4D" w14:textId="501BEA92"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0732B&amp;CE009</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CF792C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Hydrographic Survey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0C67A0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433FC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3F3B64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7A47F9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1CC057E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9F8A5F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2.1</w:t>
            </w:r>
          </w:p>
        </w:tc>
      </w:tr>
      <w:tr w:rsidR="00FB1CE2" w:rsidRPr="00B4690B" w14:paraId="30B1BA91"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6E9AE7F3" w14:textId="3714A9E7"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0732B&amp;CE010</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7C1430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Compute Volume by Contouring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C36013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DA983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30E570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82CF08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0F14F84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284EE2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r>
      <w:tr w:rsidR="00FB1CE2" w:rsidRPr="00B4690B" w14:paraId="438FF105" w14:textId="77777777" w:rsidTr="00FB1CE2">
        <w:trPr>
          <w:trHeight w:val="315"/>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2D4F2970" w14:textId="1AC5960B" w:rsidR="00FB1CE2" w:rsidRPr="00B4690B" w:rsidRDefault="00FB1CE2" w:rsidP="00FB1CE2">
            <w:pPr>
              <w:spacing w:line="360" w:lineRule="auto"/>
              <w:jc w:val="right"/>
              <w:rPr>
                <w:rFonts w:ascii="Arial" w:hAnsi="Arial"/>
                <w:b/>
                <w:bCs/>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50F58295" w14:textId="3FF78337" w:rsidR="00FB1CE2" w:rsidRPr="00B4690B" w:rsidRDefault="00FB1CE2" w:rsidP="00FB1CE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.02 Civil Engineering Drawing</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759F603F"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7E3C5415"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B72ABED"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32</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293A9E82"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160</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8DF9AFF"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192</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54A0433"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19.2</w:t>
            </w:r>
          </w:p>
        </w:tc>
      </w:tr>
      <w:tr w:rsidR="00FB1CE2" w:rsidRPr="00B4690B" w14:paraId="3C651C04"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41E1427" w14:textId="62154FF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0732B&amp;CE011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0F7CCA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Templates, Title Block/ Strip &amp; Draw Lines</w:t>
            </w:r>
          </w:p>
        </w:tc>
        <w:tc>
          <w:tcPr>
            <w:tcW w:w="1097" w:type="dxa"/>
            <w:tcBorders>
              <w:top w:val="nil"/>
              <w:left w:val="nil"/>
              <w:bottom w:val="single" w:sz="4" w:space="0" w:color="auto"/>
              <w:right w:val="single" w:sz="4" w:space="0" w:color="auto"/>
            </w:tcBorders>
            <w:shd w:val="clear" w:color="auto" w:fill="auto"/>
            <w:tcMar>
              <w:left w:w="28" w:type="dxa"/>
              <w:right w:w="28" w:type="dxa"/>
            </w:tcMar>
            <w:hideMark/>
          </w:tcPr>
          <w:p w14:paraId="0D72C3CA" w14:textId="2AC54118" w:rsidR="00FB1CE2" w:rsidRPr="00B4690B" w:rsidRDefault="00FB1CE2" w:rsidP="00FB1CE2">
            <w:pPr>
              <w:spacing w:line="360" w:lineRule="auto"/>
              <w:rPr>
                <w:rFonts w:ascii="Arial" w:hAnsi="Arial"/>
                <w:color w:val="000000"/>
                <w:sz w:val="22"/>
                <w:szCs w:val="22"/>
              </w:rPr>
            </w:pPr>
            <w:r w:rsidRPr="00443B72">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6CDDAC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24FA9B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52E90A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466FE88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E37592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6C352A8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DF0AB49" w14:textId="26663905"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0732B&amp;CE012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4E7BD3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xml:space="preserve">Perform Lettering and Printing on Sheet. </w:t>
            </w:r>
          </w:p>
        </w:tc>
        <w:tc>
          <w:tcPr>
            <w:tcW w:w="1097" w:type="dxa"/>
            <w:tcBorders>
              <w:top w:val="nil"/>
              <w:left w:val="nil"/>
              <w:bottom w:val="single" w:sz="4" w:space="0" w:color="auto"/>
              <w:right w:val="single" w:sz="4" w:space="0" w:color="auto"/>
            </w:tcBorders>
            <w:shd w:val="clear" w:color="auto" w:fill="auto"/>
            <w:tcMar>
              <w:left w:w="28" w:type="dxa"/>
              <w:right w:w="28" w:type="dxa"/>
            </w:tcMar>
            <w:hideMark/>
          </w:tcPr>
          <w:p w14:paraId="29532C45" w14:textId="14A5A0FB" w:rsidR="00FB1CE2" w:rsidRPr="00B4690B" w:rsidRDefault="00FB1CE2" w:rsidP="00FB1CE2">
            <w:pPr>
              <w:spacing w:line="360" w:lineRule="auto"/>
              <w:rPr>
                <w:rFonts w:ascii="Arial" w:hAnsi="Arial"/>
                <w:color w:val="000000"/>
                <w:sz w:val="22"/>
                <w:szCs w:val="22"/>
              </w:rPr>
            </w:pPr>
            <w:r w:rsidRPr="00443B72">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D6108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D4422F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9FE528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7CB17F2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067E12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247BBC40"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EAD279A" w14:textId="186F3CD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0732B&amp;CE013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3D51F6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Construct Scales for Drawing</w:t>
            </w:r>
          </w:p>
        </w:tc>
        <w:tc>
          <w:tcPr>
            <w:tcW w:w="1097" w:type="dxa"/>
            <w:tcBorders>
              <w:top w:val="nil"/>
              <w:left w:val="nil"/>
              <w:bottom w:val="single" w:sz="4" w:space="0" w:color="auto"/>
              <w:right w:val="single" w:sz="4" w:space="0" w:color="auto"/>
            </w:tcBorders>
            <w:shd w:val="clear" w:color="auto" w:fill="auto"/>
            <w:tcMar>
              <w:left w:w="28" w:type="dxa"/>
              <w:right w:w="28" w:type="dxa"/>
            </w:tcMar>
            <w:hideMark/>
          </w:tcPr>
          <w:p w14:paraId="02219D51" w14:textId="50F95AC2" w:rsidR="00FB1CE2" w:rsidRPr="00B4690B" w:rsidRDefault="00FB1CE2" w:rsidP="00FB1CE2">
            <w:pPr>
              <w:spacing w:line="360" w:lineRule="auto"/>
              <w:rPr>
                <w:rFonts w:ascii="Arial" w:hAnsi="Arial"/>
                <w:color w:val="000000"/>
                <w:sz w:val="22"/>
                <w:szCs w:val="22"/>
              </w:rPr>
            </w:pPr>
            <w:r w:rsidRPr="00443B72">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E9CCE1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09A515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B30894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100EFB2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9C5CDF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78EB7B5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9F1A137" w14:textId="4D90481B"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0732B&amp;CE014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5C29D2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Construct Geometrical Figures</w:t>
            </w:r>
          </w:p>
        </w:tc>
        <w:tc>
          <w:tcPr>
            <w:tcW w:w="1097" w:type="dxa"/>
            <w:tcBorders>
              <w:top w:val="nil"/>
              <w:left w:val="nil"/>
              <w:bottom w:val="single" w:sz="4" w:space="0" w:color="auto"/>
              <w:right w:val="single" w:sz="4" w:space="0" w:color="auto"/>
            </w:tcBorders>
            <w:shd w:val="clear" w:color="auto" w:fill="auto"/>
            <w:tcMar>
              <w:left w:w="28" w:type="dxa"/>
              <w:right w:w="28" w:type="dxa"/>
            </w:tcMar>
            <w:hideMark/>
          </w:tcPr>
          <w:p w14:paraId="16131F9C" w14:textId="01F1ADFC" w:rsidR="00FB1CE2" w:rsidRPr="00B4690B" w:rsidRDefault="00FB1CE2" w:rsidP="00FB1CE2">
            <w:pPr>
              <w:spacing w:line="360" w:lineRule="auto"/>
              <w:rPr>
                <w:rFonts w:ascii="Arial" w:hAnsi="Arial"/>
                <w:color w:val="000000"/>
                <w:sz w:val="22"/>
                <w:szCs w:val="22"/>
              </w:rPr>
            </w:pPr>
            <w:r w:rsidRPr="00443B72">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B0599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66AFA3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10DAE2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74DFD5E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A1DEBC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7CB43498"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CE8E74A" w14:textId="181E8F4E"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0732B&amp;CE015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DFE04C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Orthographic Projections</w:t>
            </w:r>
          </w:p>
        </w:tc>
        <w:tc>
          <w:tcPr>
            <w:tcW w:w="1097" w:type="dxa"/>
            <w:tcBorders>
              <w:top w:val="nil"/>
              <w:left w:val="nil"/>
              <w:bottom w:val="single" w:sz="4" w:space="0" w:color="auto"/>
              <w:right w:val="single" w:sz="4" w:space="0" w:color="auto"/>
            </w:tcBorders>
            <w:shd w:val="clear" w:color="auto" w:fill="auto"/>
            <w:tcMar>
              <w:left w:w="28" w:type="dxa"/>
              <w:right w:w="28" w:type="dxa"/>
            </w:tcMar>
            <w:hideMark/>
          </w:tcPr>
          <w:p w14:paraId="650A5315" w14:textId="7EA3DD94" w:rsidR="00FB1CE2" w:rsidRPr="00B4690B" w:rsidRDefault="00FB1CE2" w:rsidP="00FB1CE2">
            <w:pPr>
              <w:spacing w:line="360" w:lineRule="auto"/>
              <w:rPr>
                <w:rFonts w:ascii="Arial" w:hAnsi="Arial"/>
                <w:color w:val="000000"/>
                <w:sz w:val="22"/>
                <w:szCs w:val="22"/>
              </w:rPr>
            </w:pPr>
            <w:r w:rsidRPr="00443B72">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822321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2E8273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35762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11024B6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01264D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212772C4"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852A1E8" w14:textId="424B3B3C"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0732B&amp;CE016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51A105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Sectioning</w:t>
            </w:r>
          </w:p>
        </w:tc>
        <w:tc>
          <w:tcPr>
            <w:tcW w:w="1097" w:type="dxa"/>
            <w:tcBorders>
              <w:top w:val="nil"/>
              <w:left w:val="nil"/>
              <w:bottom w:val="single" w:sz="4" w:space="0" w:color="auto"/>
              <w:right w:val="single" w:sz="4" w:space="0" w:color="auto"/>
            </w:tcBorders>
            <w:shd w:val="clear" w:color="auto" w:fill="auto"/>
            <w:tcMar>
              <w:left w:w="28" w:type="dxa"/>
              <w:right w:w="28" w:type="dxa"/>
            </w:tcMar>
            <w:hideMark/>
          </w:tcPr>
          <w:p w14:paraId="53F1588E" w14:textId="795F51F2" w:rsidR="00FB1CE2" w:rsidRPr="00B4690B" w:rsidRDefault="00FB1CE2" w:rsidP="00FB1CE2">
            <w:pPr>
              <w:spacing w:line="360" w:lineRule="auto"/>
              <w:rPr>
                <w:rFonts w:ascii="Arial" w:hAnsi="Arial"/>
                <w:color w:val="000000"/>
                <w:sz w:val="22"/>
                <w:szCs w:val="22"/>
              </w:rPr>
            </w:pPr>
            <w:r w:rsidRPr="00443B72">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CDF2AF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87FDE0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C74C6D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56FE322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0D7C82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55A59F1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16A8BF8" w14:textId="4C8D6DA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0732B&amp;CE017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F88567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Dimensioning On Drawings</w:t>
            </w:r>
          </w:p>
        </w:tc>
        <w:tc>
          <w:tcPr>
            <w:tcW w:w="1097" w:type="dxa"/>
            <w:tcBorders>
              <w:top w:val="nil"/>
              <w:left w:val="nil"/>
              <w:bottom w:val="single" w:sz="4" w:space="0" w:color="auto"/>
              <w:right w:val="single" w:sz="4" w:space="0" w:color="auto"/>
            </w:tcBorders>
            <w:shd w:val="clear" w:color="auto" w:fill="auto"/>
            <w:tcMar>
              <w:left w:w="28" w:type="dxa"/>
              <w:right w:w="28" w:type="dxa"/>
            </w:tcMar>
            <w:hideMark/>
          </w:tcPr>
          <w:p w14:paraId="5C6B4930" w14:textId="66259878" w:rsidR="00FB1CE2" w:rsidRPr="00B4690B" w:rsidRDefault="00FB1CE2" w:rsidP="00FB1CE2">
            <w:pPr>
              <w:spacing w:line="360" w:lineRule="auto"/>
              <w:rPr>
                <w:rFonts w:ascii="Arial" w:hAnsi="Arial"/>
                <w:color w:val="000000"/>
                <w:sz w:val="22"/>
                <w:szCs w:val="22"/>
              </w:rPr>
            </w:pPr>
            <w:r w:rsidRPr="00443B72">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AE38FF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71745F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2E4980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56AA442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D064C2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0B0A1A8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DD5CE90" w14:textId="7DC91390"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0732B&amp;CE018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E62388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Pictorial Drawings</w:t>
            </w:r>
          </w:p>
        </w:tc>
        <w:tc>
          <w:tcPr>
            <w:tcW w:w="1097" w:type="dxa"/>
            <w:tcBorders>
              <w:top w:val="nil"/>
              <w:left w:val="nil"/>
              <w:bottom w:val="single" w:sz="4" w:space="0" w:color="auto"/>
              <w:right w:val="single" w:sz="4" w:space="0" w:color="auto"/>
            </w:tcBorders>
            <w:shd w:val="clear" w:color="auto" w:fill="auto"/>
            <w:tcMar>
              <w:left w:w="28" w:type="dxa"/>
              <w:right w:w="28" w:type="dxa"/>
            </w:tcMar>
            <w:hideMark/>
          </w:tcPr>
          <w:p w14:paraId="391FD1E3" w14:textId="6AB0132F" w:rsidR="00FB1CE2" w:rsidRPr="00B4690B" w:rsidRDefault="00FB1CE2" w:rsidP="00FB1CE2">
            <w:pPr>
              <w:spacing w:line="360" w:lineRule="auto"/>
              <w:rPr>
                <w:rFonts w:ascii="Arial" w:hAnsi="Arial"/>
                <w:color w:val="000000"/>
                <w:sz w:val="22"/>
                <w:szCs w:val="22"/>
              </w:rPr>
            </w:pPr>
            <w:r w:rsidRPr="00443B72">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4C3BD7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44778E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4F73D5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0BF92E9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17E081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3BEAB44D"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DA8665E" w14:textId="7C9D7C8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0732B&amp;CE019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06BD5E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Develop Symbols of Engineering Drawings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3F9C9C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BE760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5C23D0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7AD5ED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011C114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CCFD35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5710AAFE"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613C634" w14:textId="16C6A222"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0732B&amp;CE020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FA77AF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xml:space="preserve">Produce Cross Section of Wall. </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25AA9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B0EB15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DB6E0F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BE1A66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1AB946C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0DD5B9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0EA2080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57CB002" w14:textId="7A68A6C7"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0732B&amp;CE021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B791F7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Develop Building Drawings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B99AF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7A8AB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7283C9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DA82EF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34</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381F6F1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8F65ED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r>
      <w:tr w:rsidR="00FB1CE2" w:rsidRPr="00B4690B" w14:paraId="41C26308"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91A8972" w14:textId="0EEE4A2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0732B&amp;CE022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A17CE4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House Planning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50668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D7B58B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007130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A712C4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52BCD05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090E58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5CAC58F6" w14:textId="77777777" w:rsidTr="00FB1CE2">
        <w:trPr>
          <w:trHeight w:val="1063"/>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95DEE77" w14:textId="1E6EFE9E"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0732B&amp;CE023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3922CC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xml:space="preserve">Produce Layout Plans for Building Services. </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CD07E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B48CB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E8849D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D85776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64426A0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EA96E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r>
      <w:tr w:rsidR="00FB1CE2" w:rsidRPr="00B4690B" w14:paraId="0F9C09D9" w14:textId="77777777" w:rsidTr="00FB1CE2">
        <w:trPr>
          <w:trHeight w:val="861"/>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ADDB9EB" w14:textId="3955EE42"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0732B&amp;CE024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732637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Drawings of Sanitary Structures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31D64D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9B2DCA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DC6F9B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56774B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2CF48A8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C727FC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6E43E8B9" w14:textId="77777777" w:rsidTr="004378D1">
        <w:trPr>
          <w:trHeight w:val="300"/>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70329189" w14:textId="5A31C485"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 </w:t>
            </w:r>
          </w:p>
        </w:tc>
        <w:tc>
          <w:tcPr>
            <w:tcW w:w="3722" w:type="dxa"/>
            <w:tcBorders>
              <w:top w:val="single" w:sz="4" w:space="0" w:color="auto"/>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5F062E74" w14:textId="30C1A7BD" w:rsidR="00FB1CE2" w:rsidRPr="00B4690B" w:rsidRDefault="00FB1CE2" w:rsidP="00FB1CE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.03 Building Materials</w:t>
            </w:r>
          </w:p>
        </w:tc>
        <w:tc>
          <w:tcPr>
            <w:tcW w:w="1097" w:type="dxa"/>
            <w:tcBorders>
              <w:top w:val="single" w:sz="4" w:space="0" w:color="auto"/>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0B30F162"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single" w:sz="4" w:space="0" w:color="auto"/>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6FA8FCE3"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single" w:sz="4" w:space="0" w:color="auto"/>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40FA8AD3"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32</w:t>
            </w:r>
          </w:p>
        </w:tc>
        <w:tc>
          <w:tcPr>
            <w:tcW w:w="1276" w:type="dxa"/>
            <w:tcBorders>
              <w:top w:val="single" w:sz="4" w:space="0" w:color="auto"/>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66AC8BF4"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48</w:t>
            </w:r>
          </w:p>
        </w:tc>
        <w:tc>
          <w:tcPr>
            <w:tcW w:w="709" w:type="dxa"/>
            <w:tcBorders>
              <w:top w:val="single" w:sz="4" w:space="0" w:color="auto"/>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0481FE8A"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80</w:t>
            </w:r>
          </w:p>
        </w:tc>
        <w:tc>
          <w:tcPr>
            <w:tcW w:w="850" w:type="dxa"/>
            <w:tcBorders>
              <w:top w:val="single" w:sz="4" w:space="0" w:color="auto"/>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0A0EA105"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8</w:t>
            </w:r>
          </w:p>
        </w:tc>
      </w:tr>
      <w:tr w:rsidR="00FB1CE2" w:rsidRPr="00B4690B" w14:paraId="7E392EA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E43EBFB" w14:textId="1E194037"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0732B&amp;CE025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EC0CFE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Identify bricks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5F3C07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32B1A8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A6691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1A775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3061293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A77BA7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r>
      <w:tr w:rsidR="00FB1CE2" w:rsidRPr="00B4690B" w14:paraId="6FDA0DAA"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2BF0106" w14:textId="1567B219"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0732B&amp;CE026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4972CE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Dress stone for masonry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6A27F2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2F4977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C64899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7FEAD3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3047BE2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B57516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r>
      <w:tr w:rsidR="00FB1CE2" w:rsidRPr="00B4690B" w14:paraId="36A35D3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B4B36A2" w14:textId="0E9CABF1"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0732B&amp;CE027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F7BB2B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Prepare slaked lime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78372A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8D2C45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8C31C9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02D992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0059A9D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AD55ED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73B09199"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43C7877" w14:textId="712B4411"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0732B&amp;CE028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EE6483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Identify and store cement for construction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36C6D4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1A8D85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58161F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F9930E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62F6E44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49FDB6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r>
      <w:tr w:rsidR="00FB1CE2" w:rsidRPr="00B4690B" w14:paraId="153F6CE3"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7CE879A" w14:textId="47877178"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0732B&amp;CE029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93503E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Select sand for construction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E2758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7C47F8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85C7D9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4BAC4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551CFB2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3DB0AF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1AF04E5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D40EFD2" w14:textId="008B244D"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0732B&amp;CE030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F3D1D5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Identify ferrous and non-ferrous metals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69B421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D440C4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698E7E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3053B3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4ABCC26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67BEAE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r>
      <w:tr w:rsidR="00FB1CE2" w:rsidRPr="00B4690B" w14:paraId="7606136A"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FF9CA41" w14:textId="0E68DEFB"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0732B&amp;CE031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CD0DC0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Identify advanced construction materials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394FBA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5867DF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39C7B2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52C4C2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2F72194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73FCF7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r>
      <w:tr w:rsidR="00FB1CE2" w:rsidRPr="00B4690B" w14:paraId="4844EA2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223C2E4" w14:textId="52D43FB4"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0732B&amp;CE032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0F8889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Work Safely in Construction Industry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9BA6B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57D9B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C47A7B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3F9920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68634D0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48F4B3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115EA9C3"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6D8837C" w14:textId="1F273A2D"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0732B&amp;CE033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B38FC4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Interpret Simple Building Plans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433B7B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F1AD11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D4971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0B4C2C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11A1A83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1BED78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37530AB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7A36A44" w14:textId="070B3708"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0732B&amp;CE034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330AE0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Read and Interpret plans and Specifications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D91688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6329E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D4A70B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BD3A78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51CEA79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000BCA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20989413"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7D00953" w14:textId="5A502045"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0732B&amp;CE035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3025E7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power and hand tools in construction.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CEDCBC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AE4F2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F1F732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49216F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038782C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0B0FAF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7D2265EF" w14:textId="77777777" w:rsidTr="00FB1CE2">
        <w:trPr>
          <w:trHeight w:val="300"/>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1875552D" w14:textId="54A6E18E" w:rsidR="00FB1CE2" w:rsidRPr="00B4690B" w:rsidRDefault="00FB1CE2" w:rsidP="00FB1CE2">
            <w:pPr>
              <w:spacing w:line="360" w:lineRule="auto"/>
              <w:jc w:val="right"/>
              <w:rPr>
                <w:rFonts w:ascii="Arial" w:hAnsi="Arial"/>
                <w:b/>
                <w:bCs/>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68516E22" w14:textId="338FF140" w:rsidR="00FB1CE2" w:rsidRPr="00B4690B" w:rsidRDefault="00FB1CE2" w:rsidP="00FB1CE2">
            <w:pPr>
              <w:spacing w:line="360" w:lineRule="auto"/>
              <w:jc w:val="center"/>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.04 Workshop Practice (Wood Work)</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6FAFB30"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58320BA"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28B5392"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611ACE8"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48</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F2301D8"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64</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D0AA9D6"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6.4</w:t>
            </w:r>
          </w:p>
        </w:tc>
      </w:tr>
      <w:tr w:rsidR="00FB1CE2" w:rsidRPr="00B4690B" w14:paraId="71A7359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BAD70F2" w14:textId="137B3707"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0732B&amp;CE036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7D2B5C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Carry out OH &amp; S requirement in workshop</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94602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C3A396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0B8C77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BC9BA2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34F88A9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DEABED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7C936A8B"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6BF9748" w14:textId="48D69E9B"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0732B&amp;CE037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F1B6C4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Determine properties and types of locally manufactured timber</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152EA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AB1D6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4949BE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42D43A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4788747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8E8F88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43B3225D"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E6B6157" w14:textId="5667DFD2"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0732B&amp;CE038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882106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Sharpen carpentry tools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0BC62C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625ABC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E3BE28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6D80A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25EE329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E18424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0.7</w:t>
            </w:r>
          </w:p>
        </w:tc>
      </w:tr>
      <w:tr w:rsidR="00FB1CE2" w:rsidRPr="00B4690B" w14:paraId="427163A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A3A26B2" w14:textId="79E6FDDC"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0732B&amp;CE039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3EB5D7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hand tools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76E9B0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3DC60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E3427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79274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60E5494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7390B3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0.7</w:t>
            </w:r>
          </w:p>
        </w:tc>
      </w:tr>
      <w:tr w:rsidR="00FB1CE2" w:rsidRPr="00B4690B" w14:paraId="3AC620FD"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308C980" w14:textId="4E5BAA26"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0732B&amp;CE040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326E01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wooden joinery work</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56F626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D1E6B3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043BD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47810D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5D2B570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B7A87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7A5D8C3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DEC6240" w14:textId="3B93D261"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0732B&amp;CE041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082110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fastenings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8D358D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F02EA4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DE32B1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F813A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1E15C2E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3E319B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w:t>
            </w:r>
          </w:p>
        </w:tc>
      </w:tr>
      <w:tr w:rsidR="00FB1CE2" w:rsidRPr="00B4690B" w14:paraId="15C1B26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1D90FEA" w14:textId="1AE5D46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0732B&amp;CE042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F44809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traditional spirits polishing techniques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06E39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D553E6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A4760F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5FA70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539722A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818AD6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0D920D6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2E696D3" w14:textId="2EA0DC91"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0732B&amp;CE043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335025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portable power tools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A73D0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1DC768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1BBFC1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3C329D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112A11D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5FC5D4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w:t>
            </w:r>
          </w:p>
        </w:tc>
      </w:tr>
      <w:tr w:rsidR="00FB1CE2" w:rsidRPr="00B4690B" w14:paraId="4DF701C4"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71A231B" w14:textId="1BC894F9"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0732B&amp;CE044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0C19D1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Make simple calculations of timber</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B49D3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FF948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4F2E79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AA449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3015F25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4FECC7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123D3F8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80BA4CE" w14:textId="3B45E538"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0732B&amp;CE045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1BE3C3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Construct a basic timber product</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17F6F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46A79C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CDF65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F716DC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5D8C7DB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1C0F32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7F41B603" w14:textId="77777777" w:rsidTr="00FB1CE2">
        <w:trPr>
          <w:trHeight w:val="300"/>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52BA79B4" w14:textId="189DA7FD" w:rsidR="00FB1CE2" w:rsidRPr="00B4690B" w:rsidRDefault="00FB1CE2" w:rsidP="00FB1CE2">
            <w:pPr>
              <w:spacing w:line="360" w:lineRule="auto"/>
              <w:jc w:val="right"/>
              <w:rPr>
                <w:rFonts w:ascii="Arial" w:hAnsi="Arial"/>
                <w:b/>
                <w:bCs/>
                <w:color w:val="000000"/>
                <w:sz w:val="22"/>
                <w:szCs w:val="22"/>
              </w:rPr>
            </w:pPr>
            <w:r>
              <w:rPr>
                <w:rFonts w:ascii="Arial" w:hAnsi="Arial"/>
                <w:color w:val="000000"/>
                <w:sz w:val="22"/>
                <w:szCs w:val="22"/>
              </w:rPr>
              <w:t> </w:t>
            </w:r>
          </w:p>
        </w:tc>
        <w:tc>
          <w:tcPr>
            <w:tcW w:w="3722" w:type="dxa"/>
            <w:tcBorders>
              <w:top w:val="nil"/>
              <w:left w:val="single" w:sz="4" w:space="0" w:color="auto"/>
              <w:bottom w:val="nil"/>
              <w:right w:val="nil"/>
            </w:tcBorders>
            <w:shd w:val="clear" w:color="auto" w:fill="FBE4D5" w:themeFill="accent2" w:themeFillTint="33"/>
            <w:noWrap/>
            <w:tcMar>
              <w:left w:w="28" w:type="dxa"/>
              <w:right w:w="28" w:type="dxa"/>
            </w:tcMar>
            <w:vAlign w:val="center"/>
            <w:hideMark/>
          </w:tcPr>
          <w:p w14:paraId="56DBC48F" w14:textId="20CEEE5B" w:rsidR="00FB1CE2" w:rsidRPr="00FB1CE2" w:rsidRDefault="00FB1CE2" w:rsidP="00FB1CE2">
            <w:pPr>
              <w:spacing w:line="360" w:lineRule="auto"/>
              <w:jc w:val="center"/>
              <w:rPr>
                <w:rFonts w:ascii="Arial" w:hAnsi="Arial"/>
                <w:b/>
                <w:bCs/>
                <w:color w:val="000000"/>
                <w:sz w:val="22"/>
                <w:szCs w:val="22"/>
              </w:rPr>
            </w:pPr>
            <w:r>
              <w:rPr>
                <w:rFonts w:ascii="Arial" w:hAnsi="Arial"/>
                <w:b/>
                <w:bCs/>
                <w:color w:val="000000"/>
                <w:sz w:val="22"/>
                <w:szCs w:val="22"/>
              </w:rPr>
              <w:t>11</w:t>
            </w:r>
            <w:r w:rsidRPr="00FB1CE2">
              <w:rPr>
                <w:rFonts w:ascii="Arial" w:hAnsi="Arial"/>
                <w:b/>
                <w:bCs/>
                <w:color w:val="000000"/>
                <w:sz w:val="22"/>
                <w:szCs w:val="22"/>
              </w:rPr>
              <w:t>.0</w:t>
            </w:r>
            <w:r>
              <w:rPr>
                <w:rFonts w:ascii="Arial" w:hAnsi="Arial"/>
                <w:b/>
                <w:bCs/>
                <w:color w:val="000000"/>
                <w:sz w:val="22"/>
                <w:szCs w:val="22"/>
              </w:rPr>
              <w:t>5</w:t>
            </w:r>
            <w:r w:rsidRPr="00FB1CE2">
              <w:rPr>
                <w:rFonts w:ascii="Arial" w:hAnsi="Arial"/>
                <w:b/>
                <w:bCs/>
                <w:color w:val="000000"/>
                <w:sz w:val="22"/>
                <w:szCs w:val="22"/>
              </w:rPr>
              <w:t xml:space="preserve"> Workshop Practice (</w:t>
            </w:r>
            <w:r>
              <w:rPr>
                <w:rFonts w:ascii="Arial" w:hAnsi="Arial"/>
                <w:b/>
                <w:bCs/>
                <w:color w:val="000000"/>
                <w:sz w:val="22"/>
                <w:szCs w:val="22"/>
              </w:rPr>
              <w:t>Electrical Wiring</w:t>
            </w:r>
            <w:r w:rsidRPr="00FB1CE2">
              <w:rPr>
                <w:rFonts w:ascii="Arial" w:hAnsi="Arial"/>
                <w:b/>
                <w:bCs/>
                <w:color w:val="000000"/>
                <w:sz w:val="22"/>
                <w:szCs w:val="22"/>
              </w:rPr>
              <w:t>)</w:t>
            </w:r>
          </w:p>
        </w:tc>
        <w:tc>
          <w:tcPr>
            <w:tcW w:w="1097" w:type="dxa"/>
            <w:tcBorders>
              <w:top w:val="nil"/>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4810777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AC30D8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7EBE2D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F694AC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48</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566D93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64</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5A7BE7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6.4</w:t>
            </w:r>
          </w:p>
        </w:tc>
      </w:tr>
      <w:tr w:rsidR="00FB1CE2" w:rsidRPr="00B4690B" w14:paraId="4BF5E603"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6F07D70" w14:textId="53FEEBAF"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0732B&amp;CE046</w:t>
            </w:r>
          </w:p>
        </w:tc>
        <w:tc>
          <w:tcPr>
            <w:tcW w:w="372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2308FE5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Carry out OH &amp; S requirement in workshop</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12227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C1781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629C98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C25F7F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47A6C57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3F1BD3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36D86F6E"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385EFE9" w14:textId="417E15E7"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0732B&amp;CE047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45189E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Maintain safety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724F92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0762B0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05D5C5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8AB992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7A1EF4E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0A5772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625A91DD"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8379026" w14:textId="343E1464"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0732B&amp;CE048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6A1DCB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electrical wiring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A9C58C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B079CE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E1AD0A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5C3CA9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333F217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7F30D8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r>
      <w:tr w:rsidR="00FB1CE2" w:rsidRPr="00B4690B" w14:paraId="002E4EB1"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79AB05D" w14:textId="58D5138E"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0732B&amp;CE049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46CBAE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electrical system</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A4ADE9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54A73A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4432F2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75879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37DFBF8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DC3EB8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r>
      <w:tr w:rsidR="00FB1CE2" w:rsidRPr="00B4690B" w14:paraId="12ACD67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B8D90D4" w14:textId="437406FE"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0732B&amp;CE050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0F9D52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Construct Circuits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B7333F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D9D707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BF1122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A52121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798E12B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A6FEB9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1690BDF8"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BAB92CF" w14:textId="2479A62C"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0732B&amp;CE051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02BB5F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Measure properties of electricity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7EF8E8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C3ACE4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708EE8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CB2D45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63898CE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EEEB48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5E107F2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9D49089" w14:textId="1E7BD133"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0732B&amp;CE052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AB9AF8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electrical wiring of a single room</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8F02F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971979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5D08DB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CD9588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4925417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54CCAE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4378D1" w:rsidRPr="00B4690B" w14:paraId="23713919" w14:textId="77777777" w:rsidTr="004378D1">
        <w:trPr>
          <w:trHeight w:val="285"/>
        </w:trPr>
        <w:tc>
          <w:tcPr>
            <w:tcW w:w="951" w:type="dxa"/>
            <w:tcBorders>
              <w:top w:val="nil"/>
              <w:left w:val="single" w:sz="4" w:space="0" w:color="auto"/>
              <w:bottom w:val="single" w:sz="4" w:space="0" w:color="auto"/>
              <w:right w:val="nil"/>
            </w:tcBorders>
            <w:shd w:val="clear" w:color="auto" w:fill="auto"/>
            <w:tcMar>
              <w:left w:w="28" w:type="dxa"/>
              <w:right w:w="28" w:type="dxa"/>
            </w:tcMar>
            <w:hideMark/>
          </w:tcPr>
          <w:p w14:paraId="39EB7581" w14:textId="77777777" w:rsidR="004378D1" w:rsidRPr="00B4690B" w:rsidRDefault="004378D1" w:rsidP="004378D1">
            <w:pPr>
              <w:spacing w:line="360" w:lineRule="auto"/>
              <w:jc w:val="right"/>
              <w:rPr>
                <w:rFonts w:ascii="Arial" w:hAnsi="Arial"/>
                <w:color w:val="000000"/>
                <w:sz w:val="22"/>
                <w:szCs w:val="22"/>
              </w:rPr>
            </w:pPr>
            <w:r w:rsidRPr="00B4690B">
              <w:rPr>
                <w:rFonts w:ascii="Arial" w:hAnsi="Arial"/>
                <w:color w:val="000000"/>
                <w:sz w:val="22"/>
                <w:szCs w:val="22"/>
              </w:rPr>
              <w:t> </w:t>
            </w:r>
          </w:p>
        </w:tc>
        <w:tc>
          <w:tcPr>
            <w:tcW w:w="3722"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07AA63" w14:textId="77777777" w:rsidR="004378D1" w:rsidRPr="00B4690B" w:rsidRDefault="004378D1" w:rsidP="004378D1">
            <w:pPr>
              <w:spacing w:line="360" w:lineRule="auto"/>
              <w:rPr>
                <w:rFonts w:ascii="Arial" w:hAnsi="Arial"/>
                <w:color w:val="000000"/>
                <w:sz w:val="22"/>
                <w:szCs w:val="22"/>
              </w:rPr>
            </w:pPr>
            <w:r w:rsidRPr="00B4690B">
              <w:rPr>
                <w:rFonts w:ascii="Arial" w:hAnsi="Arial"/>
                <w:color w:val="000000"/>
                <w:sz w:val="22"/>
                <w:szCs w:val="22"/>
              </w:rPr>
              <w:t> </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620473E" w14:textId="77777777" w:rsidR="004378D1" w:rsidRPr="00B4690B" w:rsidRDefault="004378D1" w:rsidP="004378D1">
            <w:pPr>
              <w:spacing w:line="360" w:lineRule="auto"/>
              <w:rPr>
                <w:rFonts w:ascii="Arial" w:hAnsi="Arial"/>
                <w:color w:val="000000"/>
                <w:sz w:val="22"/>
                <w:szCs w:val="22"/>
              </w:rPr>
            </w:pPr>
            <w:r w:rsidRPr="00B4690B">
              <w:rPr>
                <w:rFonts w:ascii="Arial" w:hAnsi="Arial"/>
                <w:color w:val="000000"/>
                <w:sz w:val="22"/>
                <w:szCs w:val="22"/>
              </w:rPr>
              <w:t> </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F5A06F7" w14:textId="77777777" w:rsidR="004378D1" w:rsidRPr="00B4690B" w:rsidRDefault="004378D1" w:rsidP="004378D1">
            <w:pPr>
              <w:spacing w:line="360" w:lineRule="auto"/>
              <w:jc w:val="center"/>
              <w:rPr>
                <w:rFonts w:ascii="Arial" w:hAnsi="Arial"/>
                <w:color w:val="000000"/>
                <w:sz w:val="22"/>
                <w:szCs w:val="22"/>
              </w:rPr>
            </w:pPr>
            <w:r w:rsidRPr="00B4690B">
              <w:rPr>
                <w:rFonts w:ascii="Arial" w:hAnsi="Arial"/>
                <w:color w:val="000000"/>
                <w:sz w:val="22"/>
                <w:szCs w:val="22"/>
              </w:rPr>
              <w:t> </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CA0BB9" w14:textId="77777777" w:rsidR="004378D1" w:rsidRPr="00B4690B" w:rsidRDefault="004378D1" w:rsidP="004378D1">
            <w:pPr>
              <w:spacing w:line="360" w:lineRule="auto"/>
              <w:jc w:val="center"/>
              <w:rPr>
                <w:rFonts w:ascii="Arial" w:hAnsi="Arial"/>
                <w:color w:val="000000"/>
                <w:sz w:val="22"/>
                <w:szCs w:val="22"/>
              </w:rPr>
            </w:pPr>
            <w:r w:rsidRPr="00B4690B">
              <w:rPr>
                <w:rFonts w:ascii="Arial" w:hAnsi="Arial"/>
                <w:color w:val="000000"/>
                <w:sz w:val="22"/>
                <w:szCs w:val="22"/>
              </w:rPr>
              <w:t> </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1307175" w14:textId="77777777" w:rsidR="004378D1" w:rsidRPr="00B4690B" w:rsidRDefault="004378D1" w:rsidP="004378D1">
            <w:pPr>
              <w:spacing w:line="360" w:lineRule="auto"/>
              <w:jc w:val="center"/>
              <w:rPr>
                <w:rFonts w:ascii="Arial" w:hAnsi="Arial"/>
                <w:color w:val="000000"/>
                <w:sz w:val="22"/>
                <w:szCs w:val="22"/>
              </w:rPr>
            </w:pPr>
            <w:r w:rsidRPr="00B4690B">
              <w:rPr>
                <w:rFonts w:ascii="Arial" w:hAnsi="Arial"/>
                <w:color w:val="000000"/>
                <w:sz w:val="22"/>
                <w:szCs w:val="22"/>
              </w:rPr>
              <w:t> </w:t>
            </w:r>
          </w:p>
        </w:tc>
        <w:tc>
          <w:tcPr>
            <w:tcW w:w="709" w:type="dxa"/>
            <w:tcBorders>
              <w:top w:val="nil"/>
              <w:left w:val="nil"/>
              <w:bottom w:val="single" w:sz="4" w:space="0" w:color="auto"/>
              <w:right w:val="single" w:sz="4" w:space="0" w:color="auto"/>
            </w:tcBorders>
            <w:shd w:val="clear" w:color="000000" w:fill="FFFF00"/>
            <w:noWrap/>
            <w:tcMar>
              <w:left w:w="28" w:type="dxa"/>
              <w:right w:w="28" w:type="dxa"/>
            </w:tcMar>
            <w:vAlign w:val="center"/>
            <w:hideMark/>
          </w:tcPr>
          <w:p w14:paraId="3A7D404A" w14:textId="77777777" w:rsidR="004378D1" w:rsidRPr="00B4690B" w:rsidRDefault="004378D1" w:rsidP="004378D1">
            <w:pPr>
              <w:spacing w:line="360" w:lineRule="auto"/>
              <w:jc w:val="center"/>
              <w:rPr>
                <w:rFonts w:ascii="Arial" w:hAnsi="Arial"/>
                <w:color w:val="000000"/>
                <w:sz w:val="22"/>
                <w:szCs w:val="22"/>
              </w:rPr>
            </w:pPr>
            <w:r w:rsidRPr="00B4690B">
              <w:rPr>
                <w:rFonts w:ascii="Arial" w:hAnsi="Arial"/>
                <w:color w:val="000000"/>
                <w:sz w:val="22"/>
                <w:szCs w:val="22"/>
              </w:rPr>
              <w:t> </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21825DB" w14:textId="77777777" w:rsidR="004378D1" w:rsidRPr="00B4690B" w:rsidRDefault="004378D1" w:rsidP="004378D1">
            <w:pPr>
              <w:spacing w:line="360" w:lineRule="auto"/>
              <w:jc w:val="center"/>
              <w:rPr>
                <w:rFonts w:ascii="Arial" w:hAnsi="Arial"/>
                <w:color w:val="000000"/>
                <w:sz w:val="22"/>
                <w:szCs w:val="22"/>
              </w:rPr>
            </w:pPr>
            <w:r w:rsidRPr="00B4690B">
              <w:rPr>
                <w:rFonts w:ascii="Arial" w:hAnsi="Arial"/>
                <w:color w:val="000000"/>
                <w:sz w:val="22"/>
                <w:szCs w:val="22"/>
              </w:rPr>
              <w:t> </w:t>
            </w:r>
          </w:p>
        </w:tc>
      </w:tr>
    </w:tbl>
    <w:p w14:paraId="49A83558" w14:textId="77777777" w:rsidR="004378D1" w:rsidRPr="00B4690B" w:rsidRDefault="004378D1" w:rsidP="004378D1">
      <w:pPr>
        <w:jc w:val="center"/>
        <w:rPr>
          <w:rFonts w:ascii="Arial" w:hAnsi="Arial"/>
          <w:color w:val="000000"/>
          <w:sz w:val="22"/>
          <w:szCs w:val="22"/>
        </w:rPr>
      </w:pPr>
    </w:p>
    <w:p w14:paraId="551352D3" w14:textId="7A7F97AF" w:rsidR="004378D1" w:rsidRPr="00B4690B" w:rsidRDefault="004378D1" w:rsidP="00353375">
      <w:pPr>
        <w:jc w:val="center"/>
        <w:rPr>
          <w:rFonts w:ascii="Arial" w:hAnsi="Arial"/>
          <w:b/>
          <w:bCs/>
          <w:color w:val="000000"/>
          <w:sz w:val="28"/>
          <w:szCs w:val="28"/>
        </w:rPr>
      </w:pPr>
      <w:r w:rsidRPr="00B4690B">
        <w:rPr>
          <w:rFonts w:ascii="Arial" w:hAnsi="Arial"/>
          <w:b/>
          <w:bCs/>
          <w:color w:val="000000"/>
          <w:sz w:val="28"/>
          <w:szCs w:val="28"/>
        </w:rPr>
        <w:t xml:space="preserve">National </w:t>
      </w:r>
      <w:r w:rsidR="00353375">
        <w:rPr>
          <w:rFonts w:ascii="Arial" w:hAnsi="Arial"/>
          <w:b/>
          <w:bCs/>
          <w:color w:val="000000"/>
          <w:sz w:val="28"/>
          <w:szCs w:val="28"/>
        </w:rPr>
        <w:t>Vocational</w:t>
      </w:r>
      <w:r w:rsidRPr="00B4690B">
        <w:rPr>
          <w:rFonts w:ascii="Arial" w:hAnsi="Arial"/>
          <w:b/>
          <w:bCs/>
          <w:color w:val="000000"/>
          <w:sz w:val="28"/>
          <w:szCs w:val="28"/>
        </w:rPr>
        <w:t xml:space="preserve"> Certificate</w:t>
      </w:r>
      <w:r w:rsidR="00353375">
        <w:rPr>
          <w:rFonts w:ascii="Arial" w:hAnsi="Arial"/>
          <w:b/>
          <w:bCs/>
          <w:color w:val="000000"/>
          <w:sz w:val="28"/>
          <w:szCs w:val="28"/>
        </w:rPr>
        <w:t xml:space="preserve"> Level 3 Assistant surveyor</w:t>
      </w:r>
      <w:r w:rsidRPr="00B4690B">
        <w:rPr>
          <w:rFonts w:ascii="Arial" w:hAnsi="Arial"/>
          <w:b/>
          <w:bCs/>
          <w:color w:val="000000"/>
          <w:sz w:val="28"/>
          <w:szCs w:val="28"/>
        </w:rPr>
        <w:t xml:space="preserve"> in Civil </w:t>
      </w:r>
      <w:r>
        <w:rPr>
          <w:rFonts w:ascii="Arial" w:hAnsi="Arial"/>
          <w:b/>
          <w:bCs/>
          <w:color w:val="000000"/>
          <w:sz w:val="28"/>
          <w:szCs w:val="28"/>
        </w:rPr>
        <w:t>T</w:t>
      </w:r>
      <w:r w:rsidR="00353375">
        <w:rPr>
          <w:rFonts w:ascii="Arial" w:hAnsi="Arial"/>
          <w:b/>
          <w:bCs/>
          <w:color w:val="000000"/>
          <w:sz w:val="28"/>
          <w:szCs w:val="28"/>
        </w:rPr>
        <w:t>echnology </w:t>
      </w:r>
    </w:p>
    <w:p w14:paraId="615D4B08" w14:textId="77777777" w:rsidR="004378D1" w:rsidRPr="00B4690B" w:rsidRDefault="004378D1" w:rsidP="004378D1">
      <w:pPr>
        <w:rPr>
          <w:rFonts w:ascii="Arial" w:hAnsi="Arial"/>
          <w:b/>
          <w:bCs/>
          <w:color w:val="000000"/>
          <w:sz w:val="28"/>
          <w:szCs w:val="28"/>
        </w:rPr>
      </w:pPr>
    </w:p>
    <w:tbl>
      <w:tblPr>
        <w:tblW w:w="10201" w:type="dxa"/>
        <w:tblLook w:val="04A0" w:firstRow="1" w:lastRow="0" w:firstColumn="1" w:lastColumn="0" w:noHBand="0" w:noVBand="1"/>
      </w:tblPr>
      <w:tblGrid>
        <w:gridCol w:w="1512"/>
        <w:gridCol w:w="3722"/>
        <w:gridCol w:w="1097"/>
        <w:gridCol w:w="670"/>
        <w:gridCol w:w="926"/>
        <w:gridCol w:w="1276"/>
        <w:gridCol w:w="709"/>
        <w:gridCol w:w="850"/>
      </w:tblGrid>
      <w:tr w:rsidR="004378D1" w:rsidRPr="00B4690B" w14:paraId="57EDAA78" w14:textId="77777777" w:rsidTr="004378D1">
        <w:trPr>
          <w:trHeight w:val="921"/>
        </w:trPr>
        <w:tc>
          <w:tcPr>
            <w:tcW w:w="951" w:type="dxa"/>
            <w:tcBorders>
              <w:top w:val="single" w:sz="4" w:space="0" w:color="auto"/>
              <w:left w:val="single" w:sz="4" w:space="0" w:color="auto"/>
              <w:bottom w:val="single" w:sz="4" w:space="0" w:color="auto"/>
              <w:right w:val="nil"/>
            </w:tcBorders>
            <w:shd w:val="clear" w:color="000000" w:fill="DEEAF6"/>
            <w:tcMar>
              <w:left w:w="28" w:type="dxa"/>
              <w:right w:w="28" w:type="dxa"/>
            </w:tcMar>
            <w:hideMark/>
          </w:tcPr>
          <w:p w14:paraId="53145EB4" w14:textId="77777777" w:rsidR="004378D1" w:rsidRPr="00B4690B" w:rsidRDefault="004378D1" w:rsidP="004378D1">
            <w:pPr>
              <w:spacing w:line="360" w:lineRule="auto"/>
              <w:jc w:val="right"/>
              <w:rPr>
                <w:rFonts w:ascii="Arial" w:hAnsi="Arial"/>
                <w:b/>
                <w:bCs/>
                <w:color w:val="000000"/>
                <w:sz w:val="22"/>
                <w:szCs w:val="22"/>
              </w:rPr>
            </w:pPr>
            <w:r w:rsidRPr="00B4690B">
              <w:rPr>
                <w:rFonts w:ascii="Arial" w:hAnsi="Arial"/>
                <w:b/>
                <w:bCs/>
                <w:color w:val="000000"/>
                <w:sz w:val="22"/>
                <w:szCs w:val="22"/>
              </w:rPr>
              <w:t>S#</w:t>
            </w:r>
          </w:p>
        </w:tc>
        <w:tc>
          <w:tcPr>
            <w:tcW w:w="3722"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4F81EF57"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Competency Standard</w:t>
            </w:r>
          </w:p>
        </w:tc>
        <w:tc>
          <w:tcPr>
            <w:tcW w:w="1097"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46C7AF2D"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Category</w:t>
            </w:r>
          </w:p>
        </w:tc>
        <w:tc>
          <w:tcPr>
            <w:tcW w:w="670"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759831A1"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Level</w:t>
            </w:r>
          </w:p>
        </w:tc>
        <w:tc>
          <w:tcPr>
            <w:tcW w:w="926"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6AB4D6FC"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Theory</w:t>
            </w:r>
          </w:p>
        </w:tc>
        <w:tc>
          <w:tcPr>
            <w:tcW w:w="1276"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36A87829"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Practical</w:t>
            </w:r>
          </w:p>
        </w:tc>
        <w:tc>
          <w:tcPr>
            <w:tcW w:w="709"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781684F9"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Total</w:t>
            </w:r>
          </w:p>
        </w:tc>
        <w:tc>
          <w:tcPr>
            <w:tcW w:w="850"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12F83A9F"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Credit Hour</w:t>
            </w:r>
          </w:p>
        </w:tc>
      </w:tr>
      <w:tr w:rsidR="004378D1" w:rsidRPr="00B4690B" w14:paraId="6E3D7EB2" w14:textId="77777777" w:rsidTr="00FB1CE2">
        <w:trPr>
          <w:trHeight w:val="300"/>
        </w:trPr>
        <w:tc>
          <w:tcPr>
            <w:tcW w:w="951" w:type="dxa"/>
            <w:tcBorders>
              <w:top w:val="nil"/>
              <w:left w:val="single" w:sz="4" w:space="0" w:color="auto"/>
              <w:bottom w:val="single" w:sz="4" w:space="0" w:color="auto"/>
              <w:right w:val="nil"/>
            </w:tcBorders>
            <w:shd w:val="clear" w:color="auto" w:fill="auto"/>
            <w:noWrap/>
            <w:tcMar>
              <w:left w:w="28" w:type="dxa"/>
              <w:right w:w="28" w:type="dxa"/>
            </w:tcMar>
            <w:hideMark/>
          </w:tcPr>
          <w:p w14:paraId="53B1AD16" w14:textId="77777777" w:rsidR="004378D1" w:rsidRPr="00B4690B" w:rsidRDefault="004378D1" w:rsidP="004378D1">
            <w:pPr>
              <w:spacing w:line="360" w:lineRule="auto"/>
              <w:jc w:val="right"/>
              <w:rPr>
                <w:rFonts w:ascii="Arial" w:hAnsi="Arial"/>
                <w:color w:val="000000"/>
                <w:sz w:val="22"/>
                <w:szCs w:val="22"/>
              </w:rPr>
            </w:pPr>
            <w:r w:rsidRPr="00B4690B">
              <w:rPr>
                <w:rFonts w:ascii="Arial" w:hAnsi="Arial"/>
                <w:color w:val="000000"/>
                <w:sz w:val="22"/>
                <w:szCs w:val="22"/>
              </w:rPr>
              <w:t> </w:t>
            </w:r>
          </w:p>
        </w:tc>
        <w:tc>
          <w:tcPr>
            <w:tcW w:w="3722"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24A099E" w14:textId="7427A13A" w:rsidR="004378D1" w:rsidRPr="00B4690B" w:rsidRDefault="00FB1CE2" w:rsidP="004378D1">
            <w:pPr>
              <w:spacing w:line="360" w:lineRule="auto"/>
              <w:jc w:val="center"/>
              <w:rPr>
                <w:rFonts w:ascii="Arial" w:hAnsi="Arial"/>
                <w:b/>
                <w:bCs/>
                <w:color w:val="000000"/>
                <w:sz w:val="22"/>
                <w:szCs w:val="22"/>
              </w:rPr>
            </w:pPr>
            <w:r>
              <w:rPr>
                <w:rFonts w:ascii="Arial" w:hAnsi="Arial"/>
                <w:b/>
                <w:bCs/>
                <w:color w:val="000000"/>
                <w:sz w:val="22"/>
                <w:szCs w:val="22"/>
              </w:rPr>
              <w:t>11</w:t>
            </w:r>
            <w:r w:rsidR="004378D1" w:rsidRPr="00B4690B">
              <w:rPr>
                <w:rFonts w:ascii="Arial" w:hAnsi="Arial"/>
                <w:b/>
                <w:bCs/>
                <w:color w:val="000000"/>
                <w:sz w:val="22"/>
                <w:szCs w:val="22"/>
              </w:rPr>
              <w:t>.06 Advanced Surveying</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D5FF06D" w14:textId="77777777" w:rsidR="004378D1" w:rsidRPr="00B4690B" w:rsidRDefault="004378D1" w:rsidP="004378D1">
            <w:pPr>
              <w:spacing w:line="360" w:lineRule="auto"/>
              <w:rPr>
                <w:rFonts w:ascii="Arial" w:hAnsi="Arial"/>
                <w:color w:val="000000"/>
                <w:sz w:val="22"/>
                <w:szCs w:val="22"/>
              </w:rPr>
            </w:pPr>
            <w:r w:rsidRPr="00B4690B">
              <w:rPr>
                <w:rFonts w:ascii="Arial" w:hAnsi="Arial"/>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7497735D" w14:textId="77777777" w:rsidR="004378D1" w:rsidRPr="00B4690B" w:rsidRDefault="004378D1" w:rsidP="004378D1">
            <w:pPr>
              <w:spacing w:line="360" w:lineRule="auto"/>
              <w:jc w:val="center"/>
              <w:rPr>
                <w:rFonts w:ascii="Arial" w:hAnsi="Arial"/>
                <w:color w:val="000000"/>
                <w:sz w:val="22"/>
                <w:szCs w:val="22"/>
              </w:rPr>
            </w:pPr>
            <w:r w:rsidRPr="00B4690B">
              <w:rPr>
                <w:rFonts w:ascii="Arial" w:hAnsi="Arial"/>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7131BAF5"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48</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BDE32BB"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192</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64CEECD"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240</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071F129"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24</w:t>
            </w:r>
          </w:p>
        </w:tc>
      </w:tr>
      <w:tr w:rsidR="00FB1CE2" w:rsidRPr="00B4690B" w14:paraId="57D234C0"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48325379" w14:textId="4CBFBD78"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0732B&amp;CE053</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DB9168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Measure Angles by Theodolite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0A152F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7F9A4F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F3AE85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1EFD2B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58741F3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9DE14D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2.2</w:t>
            </w:r>
          </w:p>
        </w:tc>
      </w:tr>
      <w:tr w:rsidR="00FB1CE2" w:rsidRPr="00B4690B" w14:paraId="6E65253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363E8FE1" w14:textId="5CBB5D3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0732B&amp;CE054</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922745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Trigonometric Levelling by Theodolite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9D52F8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28C26C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5B9767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703887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4D96AB5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837592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r>
      <w:tr w:rsidR="00FB1CE2" w:rsidRPr="00B4690B" w14:paraId="23A3729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39523B60" w14:textId="2E267692"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0732B&amp;CE055</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2BC9DE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Traversing by Theodolite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0374F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4AA5EA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6FEE8D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C38543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38033AA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EED60B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1.9</w:t>
            </w:r>
          </w:p>
        </w:tc>
      </w:tr>
      <w:tr w:rsidR="00FB1CE2" w:rsidRPr="00B4690B" w14:paraId="284A923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506EFFB7" w14:textId="48B04D4F"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0732B&amp;CE056</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D54DD8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Set Out Horizontal Curves by Theodolite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BC474C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C0576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FE6AA5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F22B3B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5155259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A90990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2.2</w:t>
            </w:r>
          </w:p>
        </w:tc>
      </w:tr>
      <w:tr w:rsidR="00FB1CE2" w:rsidRPr="00B4690B" w14:paraId="6D041C0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4FD7C2BC" w14:textId="4AC12D57"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0732B&amp;CE057</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3568B1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Set out Vertical Curves by Theodolite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223D8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9E636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D57D1E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D1BD42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5FA671B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66923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r>
      <w:tr w:rsidR="00FB1CE2" w:rsidRPr="00B4690B" w14:paraId="79518BE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51B4F0EB" w14:textId="2E8FADE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0732B&amp;CE058</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58B4B4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Carry out Triangulation by Theodolite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BD2B4F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D750BA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E4BACE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834E11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3FAC6B5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49F2B6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2.4</w:t>
            </w:r>
          </w:p>
        </w:tc>
      </w:tr>
      <w:tr w:rsidR="00FB1CE2" w:rsidRPr="00B4690B" w14:paraId="5424B50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4870E333" w14:textId="4B18C1AE"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0732B&amp;CE059</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DC9040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Temporary Adjustment of Total Station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3AD4F7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ACEAC3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5B2DE2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A0256C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66C75EB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9887CB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r w:rsidR="00FB1CE2" w:rsidRPr="00B4690B" w14:paraId="7310ACD3"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1F4254EB" w14:textId="79D7B734"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0732B&amp;CE060</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EC080C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Measure Distance by Total Station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184D9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165A62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3A2CE4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7D12E0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1EE0668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1CA905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r>
      <w:tr w:rsidR="00FB1CE2" w:rsidRPr="00B4690B" w14:paraId="2A026F5A"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61C31C94" w14:textId="7CF4DB91"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0732B&amp;CE061</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52C326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Measure Angles by Total Station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96950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AE0E25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057526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100575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552360F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94CFFE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2.2</w:t>
            </w:r>
          </w:p>
        </w:tc>
      </w:tr>
      <w:tr w:rsidR="00FB1CE2" w:rsidRPr="00B4690B" w14:paraId="4E3E746A"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3A76A424" w14:textId="63E43F3E"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0732B&amp;CE062</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483C7C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Measure Area by Total Station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E93064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6604C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9D123E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75BFD5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5F12959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701E1C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2.1</w:t>
            </w:r>
          </w:p>
        </w:tc>
      </w:tr>
      <w:tr w:rsidR="00FB1CE2" w:rsidRPr="00B4690B" w14:paraId="7F50319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4D04F567" w14:textId="2E69DE9F"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0732B&amp;CE063</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24743A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Set out Curves by Total Station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FBA30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AAA2E5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DBFAD0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D5E741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3B992C5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E46DB1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r w:rsidR="00FB1CE2" w:rsidRPr="00B4690B" w14:paraId="11B82F0D"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428B29B9" w14:textId="22418E1D"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0732B&amp;CE064</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FCC7D2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Integration of GPS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E9AD3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A7CB0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524015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1552D5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6BBA4E2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5553AA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79C04E48"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61F1CE67" w14:textId="39FE0918"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0732B&amp;CE065</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488269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Measure Co-ordinates by GPS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63DABF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6FB5AF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3DE1BC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ADBD3B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0E56F9F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9BF44D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0A9DA5F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6188151E" w14:textId="29BAC1CF"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0732B&amp;CE066</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C9F0E9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Set out Civil Engineering Structures by GPS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CFEB56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8128E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009DCA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5631D9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24</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16729CF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5FCB44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2.8</w:t>
            </w:r>
          </w:p>
        </w:tc>
      </w:tr>
      <w:tr w:rsidR="00FB1CE2" w:rsidRPr="00B4690B" w14:paraId="0A587A6A" w14:textId="77777777" w:rsidTr="00FB1CE2">
        <w:trPr>
          <w:trHeight w:val="30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CF4BAA3" w14:textId="1D8D9BF5"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33A8EB1D" w14:textId="3890397F" w:rsidR="00FB1CE2" w:rsidRPr="00B4690B" w:rsidRDefault="00FB1CE2" w:rsidP="00FB1CE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.07 AutoCAD</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7250809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561FE8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B6DE9E3"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32</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72B2A4CB"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128</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A68FF59"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160</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918E00F"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r>
      <w:tr w:rsidR="00FB1CE2" w:rsidRPr="00B4690B" w14:paraId="04E478F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F5CFB9C" w14:textId="3901979C"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0732B&amp;CE067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D2D9E5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Basic Computer Operations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201D1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08B8A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A0821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2AC42C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658B185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430F2E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0.9</w:t>
            </w:r>
          </w:p>
        </w:tc>
      </w:tr>
      <w:tr w:rsidR="00FB1CE2" w:rsidRPr="00B4690B" w14:paraId="332053C8"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C007F48" w14:textId="713E01A3"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0732B&amp;CE068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A1FBCC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Drafting Settings and Formatting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9B07E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C8ACCF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3E5BB0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F43F3B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5CE8E7C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E11922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3CE694E1"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A3AFE4A" w14:textId="728C1C6E"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0732B&amp;CE069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43A468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Dimensioning, Lettering &amp; Plotting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B0ADB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7061FC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0FEC3C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8A98DF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2BB94E4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EFCA22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7F37025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4EA5161" w14:textId="178EFFA6"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0732B&amp;CE070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C40E7A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Develop 2d Drawings of Structures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104D85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ECBBE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1F06FA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FF7DCB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02DC29A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336FA8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r>
      <w:tr w:rsidR="00FB1CE2" w:rsidRPr="00B4690B" w14:paraId="4B432F98"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C618B89" w14:textId="5FE4348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0732B&amp;CE071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532EEF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Drawing of Framed Structure Building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07799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D05E3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7BC0F7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4AA491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63C37AD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D4C180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2.1</w:t>
            </w:r>
          </w:p>
        </w:tc>
      </w:tr>
      <w:tr w:rsidR="00FB1CE2" w:rsidRPr="00B4690B" w14:paraId="4FEFA9AD"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B85ACA3" w14:textId="04287C89"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0732B&amp;CE072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23CE1E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Develop Sectioning Drawing for foundations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4B40C8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A5253B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3618F6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0C6738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684ABC1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61F759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2.1</w:t>
            </w:r>
          </w:p>
        </w:tc>
      </w:tr>
      <w:tr w:rsidR="00FB1CE2" w:rsidRPr="00B4690B" w14:paraId="130B927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84D410B" w14:textId="0DE188D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0732B&amp;CE073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6C50BC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Develop Drawings for Doors &amp; Windows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060ACE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D5DFD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2F88D8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45B234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5765387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13395E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520E1BBA"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DFFCD1B" w14:textId="1414BD0D"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0732B&amp;CE074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96C5CC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Drawings of Stairs and Stair Cases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D2FFB3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4C513F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79AEFC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DED560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6508F42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38C225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3D538FAA"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24A8A49" w14:textId="32DF0912"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0732B&amp;CE075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0A7D29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Drawings of Water Tanks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146839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932D9B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ED7327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0B8227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13105A7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56BA2D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2.1</w:t>
            </w:r>
          </w:p>
        </w:tc>
      </w:tr>
      <w:tr w:rsidR="00FB1CE2" w:rsidRPr="00B4690B" w14:paraId="65A0547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9BB3A02" w14:textId="0F9FCFAC"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0732B&amp;CE076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EAD42F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Drawings Of Cross Drainage Works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EF725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803828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9B32A9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976C45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5C58233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C4CB3F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0A20C408"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2D5DF67" w14:textId="61EC4E54"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0732B&amp;CE077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1E861C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Develop 3d Drawings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AFB4C8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5B3DD6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041130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B83DB3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1C7EC25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5F2AE9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r>
      <w:tr w:rsidR="00FB1CE2" w:rsidRPr="00B4690B" w14:paraId="6D602A7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60D0CF9" w14:textId="44E664E2"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0732B&amp;CE078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DB76A6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Civil Technology Drawings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07A936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9753B3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16DAFA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7F8917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45F1E02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B31B7A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r>
      <w:tr w:rsidR="00FB1CE2" w:rsidRPr="00B4690B" w14:paraId="742E05F6" w14:textId="77777777" w:rsidTr="00FB1CE2">
        <w:trPr>
          <w:trHeight w:val="30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D49B6C7" w14:textId="374E0B40"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2FF5B5E7" w14:textId="0B9A65C0" w:rsidR="00FB1CE2" w:rsidRPr="00B4690B" w:rsidRDefault="00FB1CE2" w:rsidP="00FB1CE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.08 Construction I</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0502EF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F25AD1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36E2786"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3EEEB37"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112</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FC264E9"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128</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FA626E0"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12.8</w:t>
            </w:r>
          </w:p>
        </w:tc>
      </w:tr>
      <w:tr w:rsidR="00FB1CE2" w:rsidRPr="00B4690B" w14:paraId="3F1EF13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4A79D1D" w14:textId="039CF3F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0732B&amp;CE079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D4326F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Simple Levelling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43BC6B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44388F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EB2D5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23693B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12CD565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A75AA9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0.35</w:t>
            </w:r>
          </w:p>
        </w:tc>
      </w:tr>
      <w:tr w:rsidR="00FB1CE2" w:rsidRPr="00B4690B" w14:paraId="266BACBA"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117F2CB" w14:textId="6E6F01F7"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0732B&amp;CE080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ECA113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Lay out Building plans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04338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13A21E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34776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DD5C9B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0DA851C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D558F6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0.55</w:t>
            </w:r>
          </w:p>
        </w:tc>
      </w:tr>
      <w:tr w:rsidR="00FB1CE2" w:rsidRPr="00B4690B" w14:paraId="255CF0C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BCE1F89" w14:textId="4CB61068"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0732B&amp;CE081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D9C749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Carryout excavation and install supports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31393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96DD38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558609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7F7C4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57D01C7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5E1E00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592FF3C4"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98D892F" w14:textId="426AA049"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0732B&amp;CE082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5D4C53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Place Concrete in Foundations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E9D98A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F727A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AB9D0D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8EB74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0F1913F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01F3B3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0.35</w:t>
            </w:r>
          </w:p>
        </w:tc>
      </w:tr>
      <w:tr w:rsidR="00FB1CE2" w:rsidRPr="00B4690B" w14:paraId="465C242A"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FA77BEC" w14:textId="39DA4E5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0732B&amp;CE083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749DEC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xml:space="preserve">Prepare for construction Process (Brick/ block laying) </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7F4748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82718D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EEFBF1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84071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3A11D14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8977B2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0.65</w:t>
            </w:r>
          </w:p>
        </w:tc>
      </w:tr>
      <w:tr w:rsidR="00FB1CE2" w:rsidRPr="00B4690B" w14:paraId="0ADD27FE"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7E44469" w14:textId="24F86684"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0732B&amp;CE084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B21523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xml:space="preserve">Mix Cementitious materials (Mortar &amp; Concrete) </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85C4BF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7DC2FB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51F03E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1E583E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4D01ACE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452E30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w:t>
            </w:r>
          </w:p>
        </w:tc>
      </w:tr>
      <w:tr w:rsidR="00FB1CE2" w:rsidRPr="00B4690B" w14:paraId="737FE31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153EC93" w14:textId="4D794783"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0732B&amp;CE085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BA7B12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flashing and damp proof course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B44C2C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7F1CF7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2B113B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E4F687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7767948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BB96C6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w:t>
            </w:r>
          </w:p>
        </w:tc>
      </w:tr>
      <w:tr w:rsidR="00FB1CE2" w:rsidRPr="00B4690B" w14:paraId="4FDCA12E" w14:textId="77777777" w:rsidTr="00FB1CE2">
        <w:trPr>
          <w:trHeight w:val="39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C389E83" w14:textId="1D5FCC30"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0732B&amp;CE086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325CC7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Carry out brick work</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C212ED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00EF10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84099B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155E01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4683A22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2F1C34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0.65</w:t>
            </w:r>
          </w:p>
        </w:tc>
      </w:tr>
      <w:tr w:rsidR="00FB1CE2" w:rsidRPr="00B4690B" w14:paraId="4FE1315F" w14:textId="77777777" w:rsidTr="00FB1CE2">
        <w:trPr>
          <w:trHeight w:val="34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E203242" w14:textId="675371CB"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0732B&amp;CE087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434F1E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Construct Cavity Wall</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321D2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394B43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AD2560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23C3A3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3B9235B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3243A6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0.65</w:t>
            </w:r>
          </w:p>
        </w:tc>
      </w:tr>
      <w:tr w:rsidR="00FB1CE2" w:rsidRPr="00B4690B" w14:paraId="3453A8A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D2FECF2" w14:textId="723D7CD0"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0732B&amp;CE088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2A1B4D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Construct Curved Wall</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0A2728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11165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191E76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56773A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7CCC6C3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96149A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0.7</w:t>
            </w:r>
          </w:p>
        </w:tc>
      </w:tr>
      <w:tr w:rsidR="00FB1CE2" w:rsidRPr="00B4690B" w14:paraId="1EC42903"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8798A07" w14:textId="23087059"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0732B&amp;CE089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9B0D7F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xml:space="preserve">Construct Masonry arches (semi-circular and segmental) </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05A7CD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A73467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362928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9C1C5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2AF7DA3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17C75E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0.7</w:t>
            </w:r>
          </w:p>
        </w:tc>
      </w:tr>
      <w:tr w:rsidR="00FB1CE2" w:rsidRPr="00B4690B" w14:paraId="3E57C4B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66628DD" w14:textId="2201356D"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0732B&amp;CE090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83A844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Construct Scaffolding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7F1A62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C802AD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F9548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72B81C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7B1E698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8C2A59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0.65</w:t>
            </w:r>
          </w:p>
        </w:tc>
      </w:tr>
      <w:tr w:rsidR="00FB1CE2" w:rsidRPr="00B4690B" w14:paraId="7D7F1FC8"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82243B2" w14:textId="6A697A01"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0732B&amp;CE091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58BEBB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doors and window frames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DF96F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3AF4B6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6EBDDA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1A2E44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211C296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06CEAF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0.65</w:t>
            </w:r>
          </w:p>
        </w:tc>
      </w:tr>
      <w:tr w:rsidR="00FB1CE2" w:rsidRPr="00B4690B" w14:paraId="6A755F50"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0F326E2" w14:textId="545C0541"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0732B&amp;CE092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B275CE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Prepare Surface and fix tiles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023071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AD3F80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0DE723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0CF993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0736B86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94C982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w:t>
            </w:r>
          </w:p>
        </w:tc>
      </w:tr>
      <w:tr w:rsidR="00FB1CE2" w:rsidRPr="00B4690B" w14:paraId="69997E4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3D66FC8" w14:textId="32328CE2"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0732B&amp;CE093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48B1ED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Prepare Surface for Painting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82A765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09F05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8554D0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B79248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117BBA9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2B0F45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0.65</w:t>
            </w:r>
          </w:p>
        </w:tc>
      </w:tr>
      <w:tr w:rsidR="00FB1CE2" w:rsidRPr="00B4690B" w14:paraId="055C9F1E"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08E1BC5" w14:textId="1A568B1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0732B&amp;CE094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6CC345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Paint by spray, brush and roller</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300333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BA71E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B023A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5496C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0828693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158590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0.65</w:t>
            </w:r>
          </w:p>
        </w:tc>
      </w:tr>
      <w:tr w:rsidR="00FB1CE2" w:rsidRPr="00B4690B" w14:paraId="67E7ABC3"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D50E424" w14:textId="32A958BF"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0732B&amp;CE095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34D134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stains and clear timber finishes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EE9F26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004F7D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A4C33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E1826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66545B1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D3791F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0.65</w:t>
            </w:r>
          </w:p>
        </w:tc>
      </w:tr>
      <w:tr w:rsidR="00FB1CE2" w:rsidRPr="00B4690B" w14:paraId="1DFAC77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DB53B6C" w14:textId="14896113"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0732B&amp;CE096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CB5611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Prepare site layout of civil engineering projects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559CA4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0B1DE6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2AF1D9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30F1ED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661E268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DB89A0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0.65</w:t>
            </w:r>
          </w:p>
        </w:tc>
      </w:tr>
      <w:tr w:rsidR="00FB1CE2" w:rsidRPr="00B4690B" w14:paraId="0A0EEDB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8C37C98" w14:textId="2C36C690"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0732B&amp;CE097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E8FB4E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Construct masonry steps and stairs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A1CBC8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79EF2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FD93A2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B99F6B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6C99A11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CC4EEE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0.7</w:t>
            </w:r>
          </w:p>
        </w:tc>
      </w:tr>
      <w:tr w:rsidR="00FB1CE2" w:rsidRPr="00B4690B" w14:paraId="0EF4B46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9C2435E" w14:textId="73BC19F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0732B&amp;CE098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C9F6EB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stairs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B66A51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D92C7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8ABBE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57400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0C3FD50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7DB9BC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r>
      <w:tr w:rsidR="00FB1CE2" w:rsidRPr="00B4690B" w14:paraId="677EAE3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CBAB933" w14:textId="5AE479F2"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0732B&amp;CE099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25FC02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Prepare for solid dry wall plastering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E5C78B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C8F82F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8A0D61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D42E4D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3A51B87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C1E751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w:t>
            </w:r>
          </w:p>
        </w:tc>
      </w:tr>
      <w:tr w:rsidR="00FB1CE2" w:rsidRPr="00B4690B" w14:paraId="09EB14DD"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1EF9E67" w14:textId="1C59F5FF"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0732B&amp;CE100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09C7E0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plaster</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E9BBD9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7C6368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A26DB0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FAE147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54538FB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4BD36C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w:t>
            </w:r>
          </w:p>
        </w:tc>
      </w:tr>
      <w:tr w:rsidR="00FB1CE2" w:rsidRPr="00B4690B" w14:paraId="659C1A88" w14:textId="77777777" w:rsidTr="00FB1CE2">
        <w:trPr>
          <w:trHeight w:val="315"/>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1A8C07FA" w14:textId="066EFF70"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091AC350" w14:textId="001B7056" w:rsidR="00FB1CE2" w:rsidRPr="00B4690B" w:rsidRDefault="00FB1CE2" w:rsidP="00FB1CE2">
            <w:pPr>
              <w:spacing w:line="360" w:lineRule="auto"/>
              <w:rPr>
                <w:rFonts w:ascii="Arial" w:hAnsi="Arial"/>
                <w:b/>
                <w:bCs/>
                <w:color w:val="000000"/>
              </w:rPr>
            </w:pPr>
            <w:r>
              <w:rPr>
                <w:rFonts w:ascii="Arial" w:hAnsi="Arial"/>
                <w:b/>
                <w:bCs/>
                <w:color w:val="000000"/>
              </w:rPr>
              <w:t>11</w:t>
            </w:r>
            <w:r w:rsidRPr="00B4690B">
              <w:rPr>
                <w:rFonts w:ascii="Arial" w:hAnsi="Arial"/>
                <w:b/>
                <w:bCs/>
                <w:color w:val="000000"/>
              </w:rPr>
              <w:t>.09 Plumbing</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2C37E18"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0C95B1B"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7B8BC00"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51137C0"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32</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0948755"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48</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D18A5C3"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4.8</w:t>
            </w:r>
          </w:p>
        </w:tc>
      </w:tr>
      <w:tr w:rsidR="00FB1CE2" w:rsidRPr="00B4690B" w14:paraId="2BE0E19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0B2B471" w14:textId="1746ACA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0732B&amp;CE101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2C10F2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Identify plumbing tools &amp; equipment</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6ECBD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C8EE94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98DB8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02BB35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778C325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8756CE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23CA986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D3A6239" w14:textId="6A043580"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0732B&amp;CE102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3D709C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cutting, threading &amp; reaming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B9F3F3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48B05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A1DC8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955E7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0354C82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68F555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1807213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E46243A" w14:textId="1F3AE827"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0732B&amp;CE103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3E8995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Make water connection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D506BE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147BAE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DA2F2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84F889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1E38D7A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5B5519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6A4B4F3A"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491DFEB" w14:textId="4E289A4D"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0732B&amp;CE104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B48294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Layout for domestic water supply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A63E8F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5EC848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DA5D9A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E9AEF7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68E1C3B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81DCCE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2F4FD79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62B4793" w14:textId="4E1C2BF1"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0732B&amp;CE105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565B4A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Join pipes &amp; fittings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9CF89B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E2E34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0371F8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DC118A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23DB37E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BFD4BC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476A6AF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50FC48E" w14:textId="7794332B"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0732B&amp;CE106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8F4549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plumbing fixtures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5E69B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1098BA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63F9C8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63B50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19241E1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9A4194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050F506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89786F0" w14:textId="2A5C7290"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0732B&amp;CE107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82077E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&amp; repair water pumps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0A4ED8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3828C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F806B7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CA7E86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408CBE5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26E1B0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30948D61"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78B70AE" w14:textId="1EFF3783"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0732B&amp;CE108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B6E9C1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turbine pumps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D666F1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DC0149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CE2421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F0E3B6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4009D07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38F03E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0.7</w:t>
            </w:r>
          </w:p>
        </w:tc>
      </w:tr>
      <w:tr w:rsidR="00FB1CE2" w:rsidRPr="00B4690B" w14:paraId="7A3C5CDD" w14:textId="77777777" w:rsidTr="00FB1CE2">
        <w:trPr>
          <w:trHeight w:val="360"/>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4E009662" w14:textId="10ADE838" w:rsidR="00FB1CE2" w:rsidRPr="00B4690B" w:rsidRDefault="00FB1CE2" w:rsidP="00FB1CE2">
            <w:pPr>
              <w:spacing w:line="360" w:lineRule="auto"/>
              <w:jc w:val="right"/>
              <w:rPr>
                <w:rFonts w:ascii="Arial" w:hAnsi="Arial"/>
                <w:b/>
                <w:bCs/>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079606C5" w14:textId="50CD3649" w:rsidR="00FB1CE2" w:rsidRPr="00B4690B" w:rsidRDefault="00FB1CE2" w:rsidP="00FB1CE2">
            <w:pPr>
              <w:spacing w:line="360" w:lineRule="auto"/>
              <w:rPr>
                <w:rFonts w:ascii="Arial" w:hAnsi="Arial"/>
                <w:b/>
                <w:bCs/>
                <w:color w:val="000000"/>
                <w:sz w:val="28"/>
                <w:szCs w:val="28"/>
              </w:rPr>
            </w:pPr>
            <w:r>
              <w:rPr>
                <w:rFonts w:ascii="Arial" w:hAnsi="Arial"/>
                <w:b/>
                <w:bCs/>
                <w:color w:val="000000"/>
                <w:sz w:val="28"/>
                <w:szCs w:val="28"/>
              </w:rPr>
              <w:t>11</w:t>
            </w:r>
            <w:r w:rsidRPr="00B4690B">
              <w:rPr>
                <w:rFonts w:ascii="Arial" w:hAnsi="Arial"/>
                <w:b/>
                <w:bCs/>
                <w:color w:val="000000"/>
                <w:sz w:val="28"/>
                <w:szCs w:val="28"/>
              </w:rPr>
              <w:t>.10 Digital Skills</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218E6CE4"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32</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FF41894"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25FD6F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1C746B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4F05A5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32</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3C651C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3.2</w:t>
            </w:r>
          </w:p>
        </w:tc>
      </w:tr>
      <w:tr w:rsidR="00FB1CE2" w:rsidRPr="00B4690B" w14:paraId="78CE3D4A"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8C38A1C" w14:textId="26833EF0"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0732B&amp;CE109</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00964FE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computer operating systems and hardware</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2183406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349BAA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E8B8AB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54E35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35A1A90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5DDCB5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0.2</w:t>
            </w:r>
          </w:p>
        </w:tc>
      </w:tr>
      <w:tr w:rsidR="00FB1CE2" w:rsidRPr="00B4690B" w14:paraId="7B65E3E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B122FAE" w14:textId="1E2E7E64"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0732B&amp;CE110</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23BBD9F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Operate digital media technology</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78A6861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7730FA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42B3CE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9CD14B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1BA1327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2199B4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0.1</w:t>
            </w:r>
          </w:p>
        </w:tc>
      </w:tr>
      <w:tr w:rsidR="00FB1CE2" w:rsidRPr="00B4690B" w14:paraId="3161D96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EE50636" w14:textId="195EDEA1"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0732B&amp;CE111</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032C11A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computer operations</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4CAEB4F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56184D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32B29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8F9BC9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7FC5E5F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6143C8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0.2</w:t>
            </w:r>
          </w:p>
        </w:tc>
      </w:tr>
      <w:tr w:rsidR="00FB1CE2" w:rsidRPr="00B4690B" w14:paraId="2DEE9BE4"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1DF567C" w14:textId="0807363B"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0732B&amp;CE112</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4005A0B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Use computer applications</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32F4A71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EBADFD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29333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19D7F6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222D200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833952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0.1</w:t>
            </w:r>
          </w:p>
        </w:tc>
      </w:tr>
      <w:tr w:rsidR="00FB1CE2" w:rsidRPr="00B4690B" w14:paraId="1DFDF33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5DF4AAD" w14:textId="1059750F"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0732B&amp;CE113</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5240A85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Create user documentation</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1585DA4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B12DD9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DCC760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7D8A18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6CBA116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93AC0A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0.1</w:t>
            </w:r>
          </w:p>
        </w:tc>
      </w:tr>
      <w:tr w:rsidR="00FB1CE2" w:rsidRPr="00B4690B" w14:paraId="473AB101"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268DE20" w14:textId="55F40814"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0732B&amp;CE114</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7C1E343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Create technical documentation</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2DC6CDF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ED96E3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658E1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07FF7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5AE0312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5CB66F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0.1</w:t>
            </w:r>
          </w:p>
        </w:tc>
      </w:tr>
      <w:tr w:rsidR="00FB1CE2" w:rsidRPr="00B4690B" w14:paraId="4CAE6269"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1A55CF0" w14:textId="6765C7AB"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0732B&amp;CE115</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2FEB3A6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Create basic databases</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6E2C6BB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92E283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AC8EDC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957403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3348468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6C708E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0.1</w:t>
            </w:r>
          </w:p>
        </w:tc>
      </w:tr>
      <w:tr w:rsidR="00FB1CE2" w:rsidRPr="00B4690B" w14:paraId="50AD6551"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90228CA" w14:textId="7F652471"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0732B&amp;CE116</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42E3B4A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Use social media tools for collaboration and engagement</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3495903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8CAF80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9B1C0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28E5A4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3A2A690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80C087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0.2</w:t>
            </w:r>
          </w:p>
        </w:tc>
      </w:tr>
      <w:tr w:rsidR="00FB1CE2" w:rsidRPr="00B4690B" w14:paraId="71D054FE"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714B516" w14:textId="7467E69E"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0732B&amp;CE117</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6073CC9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xml:space="preserve">E-Commerce- SEO (Search Engine Optimization) </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557D385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FE6456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007EC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E0D027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44239AF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4FBFAC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0.1</w:t>
            </w:r>
          </w:p>
        </w:tc>
      </w:tr>
      <w:tr w:rsidR="00FB1CE2" w:rsidRPr="00B4690B" w14:paraId="6AA5F259"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0599706" w14:textId="19FCDD5C"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0732B&amp;CE118</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680399A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xml:space="preserve">E-Commerce- SCM (Supply Chain Management) </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6D2B22D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AE382C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51C871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2789C0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4805DA5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396C8E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0.1</w:t>
            </w:r>
          </w:p>
        </w:tc>
      </w:tr>
      <w:tr w:rsidR="00FB1CE2" w:rsidRPr="00B4690B" w14:paraId="5DB3BE7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B4F3584" w14:textId="5AE905BC"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0732B&amp;CE119</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28C50C7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E-Commerce- Social Media Marketing</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2A7B8F9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140585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C89DC3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FD134C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27E3264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040B6D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0.1</w:t>
            </w:r>
          </w:p>
        </w:tc>
      </w:tr>
      <w:tr w:rsidR="00FB1CE2" w:rsidRPr="00B4690B" w14:paraId="356C64C0"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39E729B" w14:textId="37AAE70C"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0732B&amp;CE120</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009F97E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Use digital devices</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05941CF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E28F11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3B6339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FE60AC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57391B9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4E58D5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0.2</w:t>
            </w:r>
          </w:p>
        </w:tc>
      </w:tr>
      <w:tr w:rsidR="00FB1CE2" w:rsidRPr="00B4690B" w14:paraId="10BBAF1D"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A61F64A" w14:textId="55A2D043"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0732B&amp;CE121</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3B3234D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Operate word-processing applications</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10232D8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0953CD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84C374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F0C46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05AC878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6D9130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0.2</w:t>
            </w:r>
          </w:p>
        </w:tc>
      </w:tr>
      <w:tr w:rsidR="00FB1CE2" w:rsidRPr="00B4690B" w14:paraId="687D07A0"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B39AE86" w14:textId="77B3451D"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0732B&amp;CE122</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3EE90CF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Operate spreadsheet applications</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0DA43C9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0B588A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F477A8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434789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1C021F5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878AC7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0.2</w:t>
            </w:r>
          </w:p>
        </w:tc>
      </w:tr>
      <w:tr w:rsidR="00FB1CE2" w:rsidRPr="00B4690B" w14:paraId="6CF83F98"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F9A8062" w14:textId="53AB6FD1"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0732B&amp;CE123</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053C01B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Operate presentation packages</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6A1AF30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6EAC8D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8286DE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20DD3F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4788C34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4B7745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0.2</w:t>
            </w:r>
          </w:p>
        </w:tc>
      </w:tr>
      <w:tr w:rsidR="00FB1CE2" w:rsidRPr="00B4690B" w14:paraId="63702BE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AAC9751" w14:textId="1FAE6E24"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0732B&amp;CE124</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1A35C3E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writing and editing tasks</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1BA89D8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EB10C0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9265DC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FE865D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0198056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0143CE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0.2</w:t>
            </w:r>
          </w:p>
        </w:tc>
      </w:tr>
      <w:tr w:rsidR="00FB1CE2" w:rsidRPr="00B4690B" w14:paraId="649C0AFE"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15109A5" w14:textId="5A4F652B"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0732B&amp;CE125</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7CEBD8C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Write and Edit Copy</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7EE8425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F456A0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502775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AA875A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4BB5907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73B2B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0.1</w:t>
            </w:r>
          </w:p>
        </w:tc>
      </w:tr>
      <w:tr w:rsidR="00FB1CE2" w:rsidRPr="00B4690B" w14:paraId="15A1B5F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15E9D6C" w14:textId="32AAFB32"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0732B&amp;CE126</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35CA085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Build Java applets</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22AE856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C3FFF0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E26B39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DC5573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66B0AAC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293A80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0.1</w:t>
            </w:r>
          </w:p>
        </w:tc>
      </w:tr>
      <w:tr w:rsidR="00FB1CE2" w:rsidRPr="00B4690B" w14:paraId="43EB788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7CE78A7" w14:textId="3AAB159A"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0732B&amp;CE127</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46F79A2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xml:space="preserve">Manipulate Images (Illustrator) </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23E18AD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E97DDD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26D12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33BB8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32AD565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ED6724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0.1</w:t>
            </w:r>
          </w:p>
        </w:tc>
      </w:tr>
      <w:tr w:rsidR="00FB1CE2" w:rsidRPr="00B4690B" w14:paraId="77581DF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B7C4968" w14:textId="562C2756"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0732B&amp;CE128</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2A18FD9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xml:space="preserve">Manipulate Images (Photoshop) </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1BC639E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EA8A39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698D30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FE4F1C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3D1C8CF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B592E7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0.1</w:t>
            </w:r>
          </w:p>
        </w:tc>
      </w:tr>
      <w:tr w:rsidR="00FB1CE2" w:rsidRPr="00B4690B" w14:paraId="74D30C38"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A824FF2" w14:textId="22F27C84"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0732B&amp;CE129</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4441A7D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Design simple web page layouts</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25D0D46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771191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8DD08A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2A20BC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5DAB40C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DE066C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0.2</w:t>
            </w:r>
          </w:p>
        </w:tc>
      </w:tr>
      <w:tr w:rsidR="00FB1CE2" w:rsidRPr="00B4690B" w14:paraId="4A4138C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F88C830" w14:textId="42A5526D" w:rsidR="00FB1CE2" w:rsidRPr="00B4690B" w:rsidRDefault="00FB1CE2" w:rsidP="00FB1CE2">
            <w:pPr>
              <w:spacing w:line="360" w:lineRule="auto"/>
              <w:jc w:val="right"/>
              <w:rPr>
                <w:rFonts w:ascii="Arial" w:hAnsi="Arial"/>
                <w:color w:val="000000"/>
                <w:sz w:val="22"/>
                <w:szCs w:val="22"/>
              </w:rPr>
            </w:pPr>
            <w:r>
              <w:rPr>
                <w:rFonts w:ascii="Arial" w:hAnsi="Arial"/>
                <w:color w:val="000000"/>
                <w:sz w:val="22"/>
                <w:szCs w:val="22"/>
              </w:rPr>
              <w:t>0732B&amp;CE130</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1D74BF6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introductory programming techniques</w:t>
            </w:r>
          </w:p>
        </w:tc>
        <w:tc>
          <w:tcPr>
            <w:tcW w:w="1097" w:type="dxa"/>
            <w:tcBorders>
              <w:top w:val="nil"/>
              <w:left w:val="nil"/>
              <w:bottom w:val="single" w:sz="4" w:space="0" w:color="auto"/>
              <w:right w:val="single" w:sz="4" w:space="0" w:color="auto"/>
            </w:tcBorders>
            <w:shd w:val="clear" w:color="auto" w:fill="auto"/>
            <w:noWrap/>
            <w:tcMar>
              <w:left w:w="28" w:type="dxa"/>
              <w:right w:w="28" w:type="dxa"/>
            </w:tcMar>
            <w:hideMark/>
          </w:tcPr>
          <w:p w14:paraId="22E0278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C58BCE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53F4D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6E4867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709" w:type="dxa"/>
            <w:tcBorders>
              <w:top w:val="nil"/>
              <w:left w:val="nil"/>
              <w:bottom w:val="single" w:sz="4" w:space="0" w:color="auto"/>
              <w:right w:val="single" w:sz="4" w:space="0" w:color="auto"/>
            </w:tcBorders>
            <w:shd w:val="clear" w:color="000000" w:fill="92D050"/>
            <w:noWrap/>
            <w:tcMar>
              <w:left w:w="28" w:type="dxa"/>
              <w:right w:w="28" w:type="dxa"/>
            </w:tcMar>
            <w:vAlign w:val="center"/>
            <w:hideMark/>
          </w:tcPr>
          <w:p w14:paraId="0806689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8E6D33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0.2</w:t>
            </w:r>
          </w:p>
        </w:tc>
      </w:tr>
    </w:tbl>
    <w:p w14:paraId="432BD77A" w14:textId="77777777" w:rsidR="004378D1" w:rsidRDefault="004378D1" w:rsidP="004378D1">
      <w:pPr>
        <w:jc w:val="center"/>
        <w:rPr>
          <w:rFonts w:ascii="Arial" w:hAnsi="Arial"/>
          <w:color w:val="000000"/>
          <w:sz w:val="22"/>
          <w:szCs w:val="22"/>
        </w:rPr>
      </w:pPr>
    </w:p>
    <w:p w14:paraId="03F62B1B" w14:textId="77777777" w:rsidR="004378D1" w:rsidRPr="00B4690B" w:rsidRDefault="004378D1" w:rsidP="004378D1">
      <w:pPr>
        <w:jc w:val="center"/>
        <w:rPr>
          <w:rFonts w:ascii="Arial" w:hAnsi="Arial"/>
          <w:color w:val="000000"/>
          <w:sz w:val="22"/>
          <w:szCs w:val="22"/>
        </w:rPr>
      </w:pPr>
    </w:p>
    <w:p w14:paraId="74B806E8" w14:textId="07A072FC" w:rsidR="00353375" w:rsidRPr="00B4690B" w:rsidRDefault="00353375" w:rsidP="00353375">
      <w:pPr>
        <w:spacing w:line="360" w:lineRule="auto"/>
        <w:jc w:val="center"/>
        <w:rPr>
          <w:rFonts w:ascii="Arial" w:hAnsi="Arial"/>
          <w:b/>
          <w:bCs/>
          <w:color w:val="000000"/>
          <w:sz w:val="28"/>
          <w:szCs w:val="28"/>
        </w:rPr>
      </w:pPr>
      <w:r w:rsidRPr="00B4690B">
        <w:rPr>
          <w:rFonts w:ascii="Arial" w:hAnsi="Arial"/>
          <w:b/>
          <w:bCs/>
          <w:color w:val="000000"/>
          <w:sz w:val="28"/>
          <w:szCs w:val="28"/>
        </w:rPr>
        <w:t xml:space="preserve">National </w:t>
      </w:r>
      <w:r>
        <w:rPr>
          <w:rFonts w:ascii="Arial" w:hAnsi="Arial"/>
          <w:b/>
          <w:bCs/>
          <w:color w:val="000000"/>
          <w:sz w:val="28"/>
          <w:szCs w:val="28"/>
        </w:rPr>
        <w:t>Vocational</w:t>
      </w:r>
      <w:r w:rsidRPr="00B4690B">
        <w:rPr>
          <w:rFonts w:ascii="Arial" w:hAnsi="Arial"/>
          <w:b/>
          <w:bCs/>
          <w:color w:val="000000"/>
          <w:sz w:val="28"/>
          <w:szCs w:val="28"/>
        </w:rPr>
        <w:t xml:space="preserve"> Certificate</w:t>
      </w:r>
      <w:r>
        <w:rPr>
          <w:rFonts w:ascii="Arial" w:hAnsi="Arial"/>
          <w:b/>
          <w:bCs/>
          <w:color w:val="000000"/>
          <w:sz w:val="28"/>
          <w:szCs w:val="28"/>
        </w:rPr>
        <w:t xml:space="preserve"> Level 4 Part-1 </w:t>
      </w:r>
      <w:r w:rsidR="00AC4160">
        <w:rPr>
          <w:rFonts w:ascii="Arial" w:hAnsi="Arial"/>
          <w:b/>
          <w:bCs/>
          <w:color w:val="000000"/>
          <w:sz w:val="28"/>
          <w:szCs w:val="28"/>
        </w:rPr>
        <w:t xml:space="preserve">Site </w:t>
      </w:r>
      <w:r>
        <w:rPr>
          <w:rFonts w:ascii="Arial" w:hAnsi="Arial"/>
          <w:b/>
          <w:bCs/>
          <w:color w:val="000000"/>
          <w:sz w:val="28"/>
          <w:szCs w:val="28"/>
        </w:rPr>
        <w:t>Supervisor</w:t>
      </w:r>
      <w:r w:rsidRPr="00B4690B">
        <w:rPr>
          <w:rFonts w:ascii="Arial" w:hAnsi="Arial"/>
          <w:b/>
          <w:bCs/>
          <w:color w:val="000000"/>
          <w:sz w:val="28"/>
          <w:szCs w:val="28"/>
        </w:rPr>
        <w:t xml:space="preserve"> in Civil Technology </w:t>
      </w:r>
    </w:p>
    <w:p w14:paraId="5B9F276A" w14:textId="77777777" w:rsidR="004378D1" w:rsidRPr="00B4690B" w:rsidRDefault="004378D1" w:rsidP="004378D1">
      <w:pPr>
        <w:rPr>
          <w:rFonts w:ascii="Arial" w:hAnsi="Arial"/>
          <w:b/>
          <w:bCs/>
          <w:color w:val="000000"/>
          <w:sz w:val="28"/>
          <w:szCs w:val="28"/>
        </w:rPr>
      </w:pPr>
    </w:p>
    <w:tbl>
      <w:tblPr>
        <w:tblW w:w="10201" w:type="dxa"/>
        <w:tblLook w:val="04A0" w:firstRow="1" w:lastRow="0" w:firstColumn="1" w:lastColumn="0" w:noHBand="0" w:noVBand="1"/>
      </w:tblPr>
      <w:tblGrid>
        <w:gridCol w:w="1512"/>
        <w:gridCol w:w="3722"/>
        <w:gridCol w:w="1097"/>
        <w:gridCol w:w="670"/>
        <w:gridCol w:w="926"/>
        <w:gridCol w:w="1276"/>
        <w:gridCol w:w="709"/>
        <w:gridCol w:w="850"/>
      </w:tblGrid>
      <w:tr w:rsidR="004378D1" w:rsidRPr="00B4690B" w14:paraId="64B837AF" w14:textId="77777777" w:rsidTr="004378D1">
        <w:trPr>
          <w:trHeight w:val="867"/>
        </w:trPr>
        <w:tc>
          <w:tcPr>
            <w:tcW w:w="951" w:type="dxa"/>
            <w:tcBorders>
              <w:top w:val="single" w:sz="4" w:space="0" w:color="auto"/>
              <w:left w:val="single" w:sz="4" w:space="0" w:color="auto"/>
              <w:bottom w:val="single" w:sz="4" w:space="0" w:color="auto"/>
              <w:right w:val="nil"/>
            </w:tcBorders>
            <w:shd w:val="clear" w:color="000000" w:fill="DEEAF6"/>
            <w:tcMar>
              <w:left w:w="28" w:type="dxa"/>
              <w:right w:w="28" w:type="dxa"/>
            </w:tcMar>
            <w:hideMark/>
          </w:tcPr>
          <w:p w14:paraId="03B7F48A"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S#</w:t>
            </w:r>
          </w:p>
        </w:tc>
        <w:tc>
          <w:tcPr>
            <w:tcW w:w="3722"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432CFC3E"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Competency Standard</w:t>
            </w:r>
          </w:p>
        </w:tc>
        <w:tc>
          <w:tcPr>
            <w:tcW w:w="1097"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2FD5B383"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Category</w:t>
            </w:r>
          </w:p>
        </w:tc>
        <w:tc>
          <w:tcPr>
            <w:tcW w:w="670"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34546C07"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Level</w:t>
            </w:r>
          </w:p>
        </w:tc>
        <w:tc>
          <w:tcPr>
            <w:tcW w:w="926"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25C10E4E"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Theory</w:t>
            </w:r>
          </w:p>
        </w:tc>
        <w:tc>
          <w:tcPr>
            <w:tcW w:w="1276"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7A4E7DEE"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Practical</w:t>
            </w:r>
          </w:p>
        </w:tc>
        <w:tc>
          <w:tcPr>
            <w:tcW w:w="709"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30420B1F"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Total</w:t>
            </w:r>
          </w:p>
        </w:tc>
        <w:tc>
          <w:tcPr>
            <w:tcW w:w="850"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70B1813F"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Credit Hour</w:t>
            </w:r>
          </w:p>
        </w:tc>
      </w:tr>
      <w:tr w:rsidR="004378D1" w:rsidRPr="00B4690B" w14:paraId="73FF4BC1" w14:textId="77777777" w:rsidTr="00FB1CE2">
        <w:trPr>
          <w:trHeight w:val="300"/>
        </w:trPr>
        <w:tc>
          <w:tcPr>
            <w:tcW w:w="951" w:type="dxa"/>
            <w:tcBorders>
              <w:top w:val="nil"/>
              <w:left w:val="single" w:sz="4" w:space="0" w:color="auto"/>
              <w:bottom w:val="single" w:sz="4" w:space="0" w:color="auto"/>
              <w:right w:val="nil"/>
            </w:tcBorders>
            <w:shd w:val="clear" w:color="auto" w:fill="auto"/>
            <w:tcMar>
              <w:left w:w="28" w:type="dxa"/>
              <w:right w:w="28" w:type="dxa"/>
            </w:tcMar>
            <w:hideMark/>
          </w:tcPr>
          <w:p w14:paraId="0A3D20B3" w14:textId="77777777" w:rsidR="004378D1" w:rsidRPr="00B4690B" w:rsidRDefault="004378D1" w:rsidP="004378D1">
            <w:pPr>
              <w:spacing w:line="360" w:lineRule="auto"/>
              <w:jc w:val="center"/>
              <w:rPr>
                <w:rFonts w:ascii="Arial" w:hAnsi="Arial"/>
                <w:color w:val="000000"/>
                <w:sz w:val="22"/>
                <w:szCs w:val="22"/>
              </w:rPr>
            </w:pPr>
          </w:p>
        </w:tc>
        <w:tc>
          <w:tcPr>
            <w:tcW w:w="3722"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661C2A9F" w14:textId="339C91F2" w:rsidR="004378D1" w:rsidRPr="00B4690B" w:rsidRDefault="00FB1CE2" w:rsidP="004378D1">
            <w:pPr>
              <w:spacing w:line="360" w:lineRule="auto"/>
              <w:rPr>
                <w:rFonts w:ascii="Arial" w:hAnsi="Arial"/>
                <w:b/>
                <w:bCs/>
                <w:color w:val="000000"/>
                <w:sz w:val="22"/>
                <w:szCs w:val="22"/>
              </w:rPr>
            </w:pPr>
            <w:r>
              <w:rPr>
                <w:rFonts w:ascii="Arial" w:hAnsi="Arial"/>
                <w:b/>
                <w:bCs/>
                <w:color w:val="000000"/>
                <w:sz w:val="22"/>
                <w:szCs w:val="22"/>
              </w:rPr>
              <w:t>11</w:t>
            </w:r>
            <w:r w:rsidR="004378D1" w:rsidRPr="00B4690B">
              <w:rPr>
                <w:rFonts w:ascii="Arial" w:hAnsi="Arial"/>
                <w:b/>
                <w:bCs/>
                <w:color w:val="000000"/>
                <w:sz w:val="22"/>
                <w:szCs w:val="22"/>
              </w:rPr>
              <w:t>.11 Construction Techniques II</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19C0D6C" w14:textId="77777777" w:rsidR="004378D1" w:rsidRPr="00B4690B" w:rsidRDefault="004378D1" w:rsidP="004378D1">
            <w:pPr>
              <w:spacing w:line="360" w:lineRule="auto"/>
              <w:rPr>
                <w:rFonts w:ascii="Arial" w:hAnsi="Arial"/>
                <w:color w:val="000000"/>
                <w:sz w:val="22"/>
                <w:szCs w:val="22"/>
              </w:rPr>
            </w:pPr>
            <w:r w:rsidRPr="00B4690B">
              <w:rPr>
                <w:rFonts w:ascii="Arial" w:hAnsi="Arial"/>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ABBC525" w14:textId="77777777" w:rsidR="004378D1" w:rsidRPr="00B4690B" w:rsidRDefault="004378D1" w:rsidP="004378D1">
            <w:pPr>
              <w:spacing w:line="360" w:lineRule="auto"/>
              <w:jc w:val="center"/>
              <w:rPr>
                <w:rFonts w:ascii="Arial" w:hAnsi="Arial"/>
                <w:color w:val="000000"/>
                <w:sz w:val="22"/>
                <w:szCs w:val="22"/>
              </w:rPr>
            </w:pPr>
            <w:r w:rsidRPr="00B4690B">
              <w:rPr>
                <w:rFonts w:ascii="Arial" w:hAnsi="Arial"/>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086FF45"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32</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5FBEA4F"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128</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C58B64A"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160</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255E357"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r>
      <w:tr w:rsidR="00FB1CE2" w:rsidRPr="00B4690B" w14:paraId="325ED260"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40A3270" w14:textId="6AB422EC"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0732B&amp;CE131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63DA7F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Prepare subgrade, base, and bedding course for paving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6167D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D8F33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F7CF5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FDAEDB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2CDE518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7EAB64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r w:rsidR="00FB1CE2" w:rsidRPr="00B4690B" w14:paraId="4594DDF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AB982E4" w14:textId="4767B9E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0732B&amp;CE132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9DF52C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Lay paving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76553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1AFBAB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D9A6D2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85B0C6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37F76F9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A81833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707BCCE1"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B14B4B5" w14:textId="48755E88"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0732B&amp;CE133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4656B6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concrete, tiles and mosaic flooring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1D54A2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E8B3CF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EAEDEC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5A4FBE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056028E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50D0B6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r>
      <w:tr w:rsidR="00FB1CE2" w:rsidRPr="00B4690B" w14:paraId="278AD824"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86FB8BE" w14:textId="1182FF0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0732B&amp;CE134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10F252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marble/granite flooring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11BBC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C5DEDB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A74EA8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55481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CBB12C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FCC9C0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150CED5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492B2E0" w14:textId="4ADE9AA4"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0732B&amp;CE135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AE4EE0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water proofing remedial processes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B8C544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8A7B3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8A6C3A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0ABC3B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387F2CB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1E3A3B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0.7</w:t>
            </w:r>
          </w:p>
        </w:tc>
      </w:tr>
      <w:tr w:rsidR="00FB1CE2" w:rsidRPr="00B4690B" w14:paraId="6E09AFD8"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BF9E31F" w14:textId="0DE34BF5"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0732B&amp;CE136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C8AF5C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and install sealants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A0495A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CED51B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65194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C88527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4CFD77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489302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2000366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4ABE397" w14:textId="7ED14C43"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0732B&amp;CE137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146BD8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water proofing works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1E2655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556D7B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F9EF6F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74B63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87E87F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933B70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0.7</w:t>
            </w:r>
          </w:p>
        </w:tc>
      </w:tr>
      <w:tr w:rsidR="00FB1CE2" w:rsidRPr="00B4690B" w14:paraId="4E2EF80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3348249" w14:textId="2A476A6A"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0732B&amp;CE138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076F51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water proofing tools and equipment</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EA4A97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E06836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AEC481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97226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20FA72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D8C65E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7B07B973"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AED466E" w14:textId="39CF4D9E"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0732B&amp;CE139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BB3E4C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water proofing of basements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5C285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8381A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912599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003888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0298EC3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FAA158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0.7</w:t>
            </w:r>
          </w:p>
        </w:tc>
      </w:tr>
      <w:tr w:rsidR="00FB1CE2" w:rsidRPr="00B4690B" w14:paraId="447C9A54"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2625B79" w14:textId="4415EBF2"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0732B&amp;CE140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25C23F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water proofing to internal wet areas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3DCDA6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AB37E2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2FC7F9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BB82F6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4006BC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F344D0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r>
      <w:tr w:rsidR="00FB1CE2" w:rsidRPr="00B4690B" w14:paraId="4203B99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B3961C0" w14:textId="4111D21E"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0732B&amp;CE141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3680FC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Physical termite barriers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A31A65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C77D7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92650D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F7606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263A40A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3CE724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r>
      <w:tr w:rsidR="00FB1CE2" w:rsidRPr="00B4690B" w14:paraId="188DC21E"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3F35928" w14:textId="7273C879"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0732B&amp;CE142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9B006B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Erect and dismantle slip formwork</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FE29E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19ADFE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D8BADD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98835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7FF41A6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2A4D50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r>
      <w:tr w:rsidR="00FB1CE2" w:rsidRPr="00B4690B" w14:paraId="58D71C24"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15CB871" w14:textId="230A03B6"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0732B&amp;CE143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D1C7BB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trench support</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8C35CA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C60A1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D7F1B7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04E1DD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FDAB69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49A91C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2742DF5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F5F684B" w14:textId="0E7868F3"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0732B&amp;CE144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A30EF9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Construct underpinning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263843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D3F31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421B3A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F55ED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F4423C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41DD36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424CD97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B7FFCA7" w14:textId="223EB0A8"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0732B&amp;CE145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80C74E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Carry out reinforced concrete work</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0ED7A6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7E0CB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BA00D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BF6C2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FA526E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DD1523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3BF8CB19"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93F3B8B" w14:textId="120E7F9E"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0732B&amp;CE146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9DBF56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Work safely on roofs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6222D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DDF9BA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64023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5B5743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D38F8A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DA7732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6194BF39"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2945F90" w14:textId="013149E3"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0732B&amp;CE147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122FD3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roof components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659020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FAF47E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65DA0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86952F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0B9FEE0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17C1DE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103443E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278DB67" w14:textId="3163F853"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0732B&amp;CE148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185D54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roof drainage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65332D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0D1871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377CC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8BAC3D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FF72DD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8A6C08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0.9</w:t>
            </w:r>
          </w:p>
        </w:tc>
      </w:tr>
      <w:tr w:rsidR="00FB1CE2" w:rsidRPr="00B4690B" w14:paraId="0EE12739"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01D8E05" w14:textId="4EAF02E6"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0732B&amp;CE149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8DE29E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Lay roof tiles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DF9BBA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A1263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1434A4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D85077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37B53B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D486F4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7B55C0C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EAA6D14" w14:textId="7A5A7D30"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0732B&amp;CE150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B277B0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Erect roof trusses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4A7583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2F10BC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45EAA0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AE110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6D1349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2DBF51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68CC4D42" w14:textId="77777777" w:rsidTr="00FB1CE2">
        <w:trPr>
          <w:trHeight w:val="300"/>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23D17B45" w14:textId="7C81A07B" w:rsidR="00FB1CE2" w:rsidRPr="00B4690B" w:rsidRDefault="00FB1CE2" w:rsidP="00FB1CE2">
            <w:pPr>
              <w:spacing w:line="360" w:lineRule="auto"/>
              <w:jc w:val="center"/>
              <w:rPr>
                <w:rFonts w:ascii="Arial" w:hAnsi="Arial"/>
                <w:b/>
                <w:bCs/>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3672CBFA" w14:textId="54CF2A02" w:rsidR="00FB1CE2" w:rsidRPr="00B4690B" w:rsidRDefault="00FB1CE2" w:rsidP="00FB1CE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.12 Basic Quantity Surveying</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D07FB5A"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6429B1D"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24458546"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A168AD3"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176</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DD88390"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192</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263C0D05"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19.2</w:t>
            </w:r>
          </w:p>
        </w:tc>
      </w:tr>
      <w:tr w:rsidR="00FB1CE2" w:rsidRPr="00B4690B" w14:paraId="50C73B5D"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00BCD205" w14:textId="74952F0E"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0732B&amp;CE151</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6D1B2A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rough cost estimates of buildings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5BF8A4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028DAB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000000" w:fill="F2F2F2"/>
            <w:noWrap/>
            <w:tcMar>
              <w:left w:w="28" w:type="dxa"/>
              <w:right w:w="28" w:type="dxa"/>
            </w:tcMar>
            <w:vAlign w:val="center"/>
            <w:hideMark/>
          </w:tcPr>
          <w:p w14:paraId="6A5CD57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000000" w:fill="F2F2F2"/>
            <w:noWrap/>
            <w:tcMar>
              <w:left w:w="28" w:type="dxa"/>
              <w:right w:w="28" w:type="dxa"/>
            </w:tcMar>
            <w:vAlign w:val="center"/>
            <w:hideMark/>
          </w:tcPr>
          <w:p w14:paraId="0676D8E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86AF99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AF6FFF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r>
      <w:tr w:rsidR="00FB1CE2" w:rsidRPr="00B4690B" w14:paraId="73A53A70"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063D504E" w14:textId="686FE376"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0732B&amp;CE152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93E7AE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Evaluate items of work for straight wall, T, L, H, U shaped and circular walls.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CFED7F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7AF56E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CA4A1D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2E2C15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01F7AC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B5CDC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r w:rsidR="00FB1CE2" w:rsidRPr="00B4690B" w14:paraId="63C5F49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24BFDC64" w14:textId="78AE0895"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0732B&amp;CE153</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F76ABF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detailed estimate of a single storey building.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B0E39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B17502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86AA22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DDBEF5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797A8EE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DC96F7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r>
      <w:tr w:rsidR="00FB1CE2" w:rsidRPr="00B4690B" w14:paraId="7F22078E"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3C44D591" w14:textId="677DD6DF"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0732B&amp;CE154</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7C1E28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Annual/special repair estimates-Building and Road.</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41D5B5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5461F2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E26E3E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501031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2E110E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F515B2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r w:rsidR="00FB1CE2" w:rsidRPr="00B4690B" w14:paraId="00539304"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5788DB7B" w14:textId="2ED334D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0732B&amp;CE155</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3858D22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Evaluate Earth work for Civil Engineering structures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2820AA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DFEAF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645929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6169A8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C3312C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E64E93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1.9</w:t>
            </w:r>
          </w:p>
        </w:tc>
      </w:tr>
      <w:tr w:rsidR="00FB1CE2" w:rsidRPr="00B4690B" w14:paraId="57BB3820"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213B9E34" w14:textId="3DC8FF30"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0732B&amp;CE156</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0730E8A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detailed estimate of Arterial roads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A59A2D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C8BB9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ED2682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8F26C2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772BA85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0E54CA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r w:rsidR="00FB1CE2" w:rsidRPr="00B4690B" w14:paraId="2918569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44651511" w14:textId="10294D18"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0732B&amp;CE157</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74E6072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material statements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7ADB5D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26D6C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000000" w:fill="F2F2F2"/>
            <w:noWrap/>
            <w:tcMar>
              <w:left w:w="28" w:type="dxa"/>
              <w:right w:w="28" w:type="dxa"/>
            </w:tcMar>
            <w:vAlign w:val="center"/>
            <w:hideMark/>
          </w:tcPr>
          <w:p w14:paraId="530B1F1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CB453B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CFBE98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73A77F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r w:rsidR="00FB1CE2" w:rsidRPr="00B4690B" w14:paraId="0B1DA7BD"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25BE598A" w14:textId="7C15A644"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0732B&amp;CE158</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27DBA9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Analyze Rates of different items of work for building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C6BA97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952059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AAC478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E417E5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199413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F69062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r>
      <w:tr w:rsidR="00FB1CE2" w:rsidRPr="00B4690B" w14:paraId="2C14A69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0BB8BF87" w14:textId="23697D23"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0732B&amp;CE159</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4998448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of rough cost estimate of water supply scheme.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8AE35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841303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7E3881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EE9D48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B8AC24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54B7D5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r>
      <w:tr w:rsidR="00FB1CE2" w:rsidRPr="00B4690B" w14:paraId="43B33869"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2F478782" w14:textId="107B2C1E"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0732B&amp;CE160</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62656D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of rough cost estimate of Sewerage scheme.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7DEADC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4BCA6A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452DAF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9A8193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70DB3B4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57CE6E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1.7</w:t>
            </w:r>
          </w:p>
        </w:tc>
      </w:tr>
      <w:tr w:rsidR="00FB1CE2" w:rsidRPr="00B4690B" w14:paraId="7B3145C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4D87DDB9" w14:textId="32C9C11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0732B&amp;CE161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051EA4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Evaluate Value &amp; Standard Rent of Buildings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95B17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C5C58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000000" w:fill="F2F2F2"/>
            <w:noWrap/>
            <w:tcMar>
              <w:left w:w="28" w:type="dxa"/>
              <w:right w:w="28" w:type="dxa"/>
            </w:tcMar>
            <w:vAlign w:val="center"/>
            <w:hideMark/>
          </w:tcPr>
          <w:p w14:paraId="5C376E5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591A09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ECB245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3DE2C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r w:rsidR="00FB1CE2" w:rsidRPr="00B4690B" w14:paraId="71F38D30"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2C4ED58F" w14:textId="46040247"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0732B&amp;CE162</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763A8F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Detailed Estimate of Culverts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554DEC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F4094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413F80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000000" w:fill="F2F2F2"/>
            <w:noWrap/>
            <w:tcMar>
              <w:left w:w="28" w:type="dxa"/>
              <w:right w:w="28" w:type="dxa"/>
            </w:tcMar>
            <w:vAlign w:val="center"/>
            <w:hideMark/>
          </w:tcPr>
          <w:p w14:paraId="1D1EF03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6F27FB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01A747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r>
      <w:tr w:rsidR="00FB1CE2" w:rsidRPr="00B4690B" w14:paraId="77F0011E"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277C69F8" w14:textId="5B768383"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0732B&amp;CE163</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AFA089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Detailed Estimate of Bridges.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527625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2F572E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D46286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789473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787D171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1EBA39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r w:rsidR="00FB1CE2" w:rsidRPr="00B4690B" w14:paraId="7757033E" w14:textId="77777777" w:rsidTr="00FB1CE2">
        <w:trPr>
          <w:trHeight w:val="30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D67C253" w14:textId="6CA0271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2096CFAF" w14:textId="491597BB" w:rsidR="00FB1CE2" w:rsidRPr="00B4690B" w:rsidRDefault="00FB1CE2" w:rsidP="00FB1CE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.13 Water Supply</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4AA24C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E517C4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7185F32"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D08C0A1"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64</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3D2B490"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80</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565A426"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8</w:t>
            </w:r>
          </w:p>
        </w:tc>
      </w:tr>
      <w:tr w:rsidR="00FB1CE2" w:rsidRPr="00B4690B" w14:paraId="4F56DB4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0245FA0" w14:textId="171A6537"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0732B&amp;CE164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E7571F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Estimate demand for Water Supply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AA0E4D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978189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546F2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539601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7529522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D40F07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r>
      <w:tr w:rsidR="00FB1CE2" w:rsidRPr="00B4690B" w14:paraId="4A7F44E9"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22713E6" w14:textId="0D22A221"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0732B&amp;CE165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03347F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Prepare sketches of aqueducts &amp; water pipes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5D317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43F6E6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7C67C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A4F8E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36EDB30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7FAC5B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r>
      <w:tr w:rsidR="00FB1CE2" w:rsidRPr="00B4690B" w14:paraId="42BA6EC3"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F83732B" w14:textId="51350E5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0732B&amp;CE166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0E5E7E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Draw sketches of intakes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FE53F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DE937A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07D4B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79017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739416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A8E5E0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0.9</w:t>
            </w:r>
          </w:p>
        </w:tc>
      </w:tr>
      <w:tr w:rsidR="00FB1CE2" w:rsidRPr="00B4690B" w14:paraId="485A4CBE"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5381379" w14:textId="42D26C1D"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0732B&amp;CE167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34FBA4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xml:space="preserve">Plan water treatment (Clarification) </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4A963B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164743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5CA8BE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665689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B6B577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007DA9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r>
      <w:tr w:rsidR="00FB1CE2" w:rsidRPr="00B4690B" w14:paraId="62AE5F1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B3EE619" w14:textId="6331E51D"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0732B&amp;CE168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70E22B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xml:space="preserve">Plan water treatment (Filtration) </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45704A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5A2E4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3AED2D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4DBECB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414AAB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7E68CA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r w:rsidR="00FB1CE2" w:rsidRPr="00B4690B" w14:paraId="5ECA8B50"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6821A2B" w14:textId="13C18BFF"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0732B&amp;CE169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832BB4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Plan water distribution system</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D47CD4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9B6DB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3CC090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83105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0166EF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7ABA44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r>
      <w:tr w:rsidR="00FB1CE2" w:rsidRPr="00B4690B" w14:paraId="791044D7" w14:textId="77777777" w:rsidTr="00FB1CE2">
        <w:trPr>
          <w:trHeight w:val="300"/>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1B4F7380" w14:textId="03246093"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520EBD81" w14:textId="482FF3D8" w:rsidR="00FB1CE2" w:rsidRPr="00B4690B" w:rsidRDefault="00FB1CE2" w:rsidP="00FB1CE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.14 Strength of Materials</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A88ED0F"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1FB2135"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A35B00A"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28AF5BE8"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64</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A6598D0"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80</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6A452FB"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8</w:t>
            </w:r>
          </w:p>
        </w:tc>
      </w:tr>
      <w:tr w:rsidR="00FB1CE2" w:rsidRPr="00B4690B" w14:paraId="1DE46363"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02DEE43" w14:textId="114D561D"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0732B&amp;CE170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D1A211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Locate centroid of different sections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E740AE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4D42EB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B101B3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3F1AC0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961839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D0181F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FB1CE2" w:rsidRPr="00B4690B" w14:paraId="554AC35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DC58157" w14:textId="514B5A9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0732B&amp;CE171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CFFBF2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Find out moment of inertia of different sections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A55C94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817C85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6C9A5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869464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9B91F3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DEFD85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FB1CE2" w:rsidRPr="00B4690B" w14:paraId="361C7B4F"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034BC9E" w14:textId="6D2078B7"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0732B&amp;CE172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234D55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Shear Force and Bending Moment Diagrams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FE9193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C7905D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E2894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B9907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3E8AC2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0213C8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r>
      <w:tr w:rsidR="00FB1CE2" w:rsidRPr="00B4690B" w14:paraId="7330E30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DB3653B" w14:textId="27FA3F10"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0732B&amp;CE173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63F78F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Find hardness of metals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C10E21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BD787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5C2982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5553D0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214373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C9675C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FB1CE2" w:rsidRPr="00B4690B" w14:paraId="3ECE490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58262ED" w14:textId="57C61550"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0732B&amp;CE174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61A00C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Conduct Tensile Strength Test</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E9CB49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CC9376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5F8B3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6C8F2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9BD952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90FD0E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FB1CE2" w:rsidRPr="00B4690B" w14:paraId="06FE007D" w14:textId="77777777" w:rsidTr="00FB1CE2">
        <w:trPr>
          <w:trHeight w:val="300"/>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0AD41E82" w14:textId="652C8982" w:rsidR="00FB1CE2" w:rsidRPr="00B4690B" w:rsidRDefault="00FB1CE2" w:rsidP="00FB1CE2">
            <w:pPr>
              <w:spacing w:line="360" w:lineRule="auto"/>
              <w:jc w:val="center"/>
              <w:rPr>
                <w:rFonts w:ascii="Arial" w:hAnsi="Arial"/>
                <w:b/>
                <w:bCs/>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06A324F7" w14:textId="6DD16CB0" w:rsidR="00FB1CE2" w:rsidRPr="00B4690B" w:rsidRDefault="00FB1CE2" w:rsidP="00FB1CE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.15. Soft Skills</w:t>
            </w:r>
          </w:p>
        </w:tc>
        <w:tc>
          <w:tcPr>
            <w:tcW w:w="1097" w:type="dxa"/>
            <w:tcBorders>
              <w:top w:val="nil"/>
              <w:left w:val="nil"/>
              <w:bottom w:val="single" w:sz="4" w:space="0" w:color="auto"/>
              <w:right w:val="single" w:sz="4" w:space="0" w:color="auto"/>
            </w:tcBorders>
            <w:shd w:val="clear" w:color="000000" w:fill="FFE599"/>
            <w:tcMar>
              <w:left w:w="28" w:type="dxa"/>
              <w:right w:w="28" w:type="dxa"/>
            </w:tcMar>
            <w:vAlign w:val="center"/>
            <w:hideMark/>
          </w:tcPr>
          <w:p w14:paraId="3BCDD300"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nil"/>
              <w:left w:val="nil"/>
              <w:bottom w:val="single" w:sz="4" w:space="0" w:color="auto"/>
              <w:right w:val="single" w:sz="4" w:space="0" w:color="auto"/>
            </w:tcBorders>
            <w:shd w:val="clear" w:color="000000" w:fill="FFE599"/>
            <w:tcMar>
              <w:left w:w="28" w:type="dxa"/>
              <w:right w:w="28" w:type="dxa"/>
            </w:tcMar>
            <w:vAlign w:val="center"/>
            <w:hideMark/>
          </w:tcPr>
          <w:p w14:paraId="62247479"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E599"/>
            <w:tcMar>
              <w:left w:w="28" w:type="dxa"/>
              <w:right w:w="28" w:type="dxa"/>
            </w:tcMar>
            <w:vAlign w:val="center"/>
            <w:hideMark/>
          </w:tcPr>
          <w:p w14:paraId="2B953F1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32</w:t>
            </w:r>
          </w:p>
        </w:tc>
        <w:tc>
          <w:tcPr>
            <w:tcW w:w="1276" w:type="dxa"/>
            <w:tcBorders>
              <w:top w:val="nil"/>
              <w:left w:val="nil"/>
              <w:bottom w:val="single" w:sz="4" w:space="0" w:color="auto"/>
              <w:right w:val="single" w:sz="4" w:space="0" w:color="auto"/>
            </w:tcBorders>
            <w:shd w:val="clear" w:color="000000" w:fill="FFE599"/>
            <w:tcMar>
              <w:left w:w="28" w:type="dxa"/>
              <w:right w:w="28" w:type="dxa"/>
            </w:tcMar>
            <w:vAlign w:val="center"/>
            <w:hideMark/>
          </w:tcPr>
          <w:p w14:paraId="17A330B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64</w:t>
            </w:r>
          </w:p>
        </w:tc>
        <w:tc>
          <w:tcPr>
            <w:tcW w:w="709" w:type="dxa"/>
            <w:tcBorders>
              <w:top w:val="nil"/>
              <w:left w:val="nil"/>
              <w:bottom w:val="single" w:sz="4" w:space="0" w:color="auto"/>
              <w:right w:val="single" w:sz="4" w:space="0" w:color="auto"/>
            </w:tcBorders>
            <w:shd w:val="clear" w:color="000000" w:fill="FFE599"/>
            <w:tcMar>
              <w:left w:w="28" w:type="dxa"/>
              <w:right w:w="28" w:type="dxa"/>
            </w:tcMar>
            <w:vAlign w:val="center"/>
            <w:hideMark/>
          </w:tcPr>
          <w:p w14:paraId="6A91065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96</w:t>
            </w:r>
          </w:p>
        </w:tc>
        <w:tc>
          <w:tcPr>
            <w:tcW w:w="850" w:type="dxa"/>
            <w:tcBorders>
              <w:top w:val="nil"/>
              <w:left w:val="nil"/>
              <w:bottom w:val="single" w:sz="4" w:space="0" w:color="auto"/>
              <w:right w:val="single" w:sz="4" w:space="0" w:color="auto"/>
            </w:tcBorders>
            <w:shd w:val="clear" w:color="000000" w:fill="FFE599"/>
            <w:tcMar>
              <w:left w:w="28" w:type="dxa"/>
              <w:right w:w="28" w:type="dxa"/>
            </w:tcMar>
            <w:vAlign w:val="center"/>
            <w:hideMark/>
          </w:tcPr>
          <w:p w14:paraId="58AD2F5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9.6</w:t>
            </w:r>
          </w:p>
        </w:tc>
      </w:tr>
      <w:tr w:rsidR="00FB1CE2" w:rsidRPr="00B4690B" w14:paraId="75E66D8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96573C1" w14:textId="4D40708D"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0732B&amp;CE175</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2416A3B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Develop workplace policy and procedures for sustainability</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394170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3431B3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077DA0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F34E1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107167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7F53B0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1020B99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4056888" w14:textId="4BE5D700"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0732B&amp;CE176</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7E87E6C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Manage meetings</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EAD0AB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806E0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0A368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BDA71B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26488A4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7EDFD7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38F2B5E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27D5C2E" w14:textId="09A5D21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0732B&amp;CE177</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2E4627A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Manage recruitment selection and induction processes</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46B19F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BCEECD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C61007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05AF76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CD2B43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A577A1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05569DF1"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239C6BF" w14:textId="19C30732"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0732B&amp;CE178</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0D8A671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Manage personal work priorities and professional development</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1A12E0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F6E97A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BBEF5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4D93C7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CF157A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1BB9BD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6A720BA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6F5CC50" w14:textId="5FFB7206"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0732B&amp;CE179</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7EAC07E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Manage workforce planning</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8B7356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787A0C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92FEAA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48F16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F61471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1F04AC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4914FCDE"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4354767" w14:textId="0AC62997"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0732B&amp;CE180</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7B01166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Undertake project work</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3C655E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ADA2D9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1426B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31E160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34407C7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8F48EB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0.9</w:t>
            </w:r>
          </w:p>
        </w:tc>
      </w:tr>
      <w:tr w:rsidR="00FB1CE2" w:rsidRPr="00B4690B" w14:paraId="0A14838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535B56D" w14:textId="0F507766"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0732B&amp;CE181</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387DFC3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Identify and communicate trends in career development</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441160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FF7F5A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6979D9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186BF1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95CD50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9645B6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3E229710"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006691F" w14:textId="521B3552"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0732B&amp;CE182</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20FBA20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specialist interpersonal and counsel</w:t>
            </w:r>
            <w:r>
              <w:rPr>
                <w:rFonts w:ascii="Arial" w:hAnsi="Arial"/>
                <w:color w:val="000000"/>
                <w:sz w:val="22"/>
                <w:szCs w:val="22"/>
              </w:rPr>
              <w:t>l</w:t>
            </w:r>
            <w:r w:rsidRPr="00B4690B">
              <w:rPr>
                <w:rFonts w:ascii="Arial" w:hAnsi="Arial"/>
                <w:color w:val="000000"/>
                <w:sz w:val="22"/>
                <w:szCs w:val="22"/>
              </w:rPr>
              <w:t>ing interview skills</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082CEB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542025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060FA8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3770F7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999119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0447AA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4C1E142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00A0958" w14:textId="46FC05E7"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0732B&amp;CE183</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2C15483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Work safely in an office environment</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780384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CFADA0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E8AEBC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84E63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0F80EEE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058DCD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6A310550"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8F7FE66" w14:textId="0C559B27"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0732B&amp;CE184</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1CE76DE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Develop workplace documents</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570823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83FB05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5D2DA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7AD727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740C9F9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3540AD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678C513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5A5D023" w14:textId="3BBEDFDE"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0732B&amp;CE185</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752EB52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Prepare and implement negotiation</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BE80B9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01217F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12D623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51D1CB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8E3585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4C0125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7EADA64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D13D0D8" w14:textId="09727776"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0732B&amp;CE186</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4C3FB49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Maintain professionalism in the workplace</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300526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E655CA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A077D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4215E3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F288D9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1CDC93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72943C2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6D228CC" w14:textId="3066A83E"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0732B&amp;CE187</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bottom"/>
            <w:hideMark/>
          </w:tcPr>
          <w:p w14:paraId="2773FCF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Maintain professional development and career professionalism</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7BB736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D48208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3156FA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86A315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7CF49DB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F545D8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r>
      <w:tr w:rsidR="00FB1CE2" w:rsidRPr="00B4690B" w14:paraId="01ED3219"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BD5CFDC" w14:textId="5AC16441"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0732B&amp;CE188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493FD4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Organize schedules</w:t>
            </w:r>
          </w:p>
        </w:tc>
        <w:tc>
          <w:tcPr>
            <w:tcW w:w="1097"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C680B7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E8BE3E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B3572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622860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57B6EE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B59DFD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0.9</w:t>
            </w:r>
          </w:p>
        </w:tc>
      </w:tr>
    </w:tbl>
    <w:p w14:paraId="03A78748" w14:textId="77777777" w:rsidR="004378D1" w:rsidRPr="00B4690B" w:rsidRDefault="004378D1" w:rsidP="004378D1">
      <w:pPr>
        <w:spacing w:line="360" w:lineRule="auto"/>
        <w:jc w:val="center"/>
        <w:rPr>
          <w:rFonts w:ascii="Arial" w:hAnsi="Arial"/>
          <w:color w:val="000000"/>
          <w:sz w:val="22"/>
          <w:szCs w:val="22"/>
        </w:rPr>
      </w:pPr>
    </w:p>
    <w:p w14:paraId="4CFD905A" w14:textId="77088DAE" w:rsidR="004378D1" w:rsidRPr="00B4690B" w:rsidRDefault="004378D1" w:rsidP="00353375">
      <w:pPr>
        <w:spacing w:line="360" w:lineRule="auto"/>
        <w:jc w:val="center"/>
        <w:rPr>
          <w:rFonts w:ascii="Arial" w:hAnsi="Arial"/>
          <w:b/>
          <w:bCs/>
          <w:color w:val="000000"/>
          <w:sz w:val="28"/>
          <w:szCs w:val="28"/>
        </w:rPr>
      </w:pPr>
      <w:r w:rsidRPr="00B4690B">
        <w:rPr>
          <w:rFonts w:ascii="Arial" w:hAnsi="Arial"/>
          <w:b/>
          <w:bCs/>
          <w:color w:val="000000"/>
          <w:sz w:val="28"/>
          <w:szCs w:val="28"/>
        </w:rPr>
        <w:t xml:space="preserve">National </w:t>
      </w:r>
      <w:r w:rsidR="00353375">
        <w:rPr>
          <w:rFonts w:ascii="Arial" w:hAnsi="Arial"/>
          <w:b/>
          <w:bCs/>
          <w:color w:val="000000"/>
          <w:sz w:val="28"/>
          <w:szCs w:val="28"/>
        </w:rPr>
        <w:t>Vocational</w:t>
      </w:r>
      <w:r w:rsidRPr="00B4690B">
        <w:rPr>
          <w:rFonts w:ascii="Arial" w:hAnsi="Arial"/>
          <w:b/>
          <w:bCs/>
          <w:color w:val="000000"/>
          <w:sz w:val="28"/>
          <w:szCs w:val="28"/>
        </w:rPr>
        <w:t xml:space="preserve"> Certificate</w:t>
      </w:r>
      <w:r w:rsidR="00353375">
        <w:rPr>
          <w:rFonts w:ascii="Arial" w:hAnsi="Arial"/>
          <w:b/>
          <w:bCs/>
          <w:color w:val="000000"/>
          <w:sz w:val="28"/>
          <w:szCs w:val="28"/>
        </w:rPr>
        <w:t xml:space="preserve"> </w:t>
      </w:r>
      <w:r w:rsidR="00353375" w:rsidRPr="00B4690B">
        <w:rPr>
          <w:rFonts w:ascii="Arial" w:hAnsi="Arial"/>
          <w:b/>
          <w:bCs/>
          <w:color w:val="000000"/>
          <w:sz w:val="28"/>
          <w:szCs w:val="28"/>
        </w:rPr>
        <w:t>Level 4 Part-2</w:t>
      </w:r>
      <w:r w:rsidR="00353375">
        <w:rPr>
          <w:rFonts w:ascii="Arial" w:hAnsi="Arial"/>
          <w:b/>
          <w:bCs/>
          <w:color w:val="000000"/>
          <w:sz w:val="28"/>
          <w:szCs w:val="28"/>
        </w:rPr>
        <w:t xml:space="preserve"> </w:t>
      </w:r>
      <w:r w:rsidR="00AC4160">
        <w:rPr>
          <w:rFonts w:ascii="Arial" w:hAnsi="Arial"/>
          <w:b/>
          <w:bCs/>
          <w:color w:val="000000"/>
          <w:sz w:val="28"/>
          <w:szCs w:val="28"/>
        </w:rPr>
        <w:t xml:space="preserve">Site </w:t>
      </w:r>
      <w:r w:rsidR="00353375">
        <w:rPr>
          <w:rFonts w:ascii="Arial" w:hAnsi="Arial"/>
          <w:b/>
          <w:bCs/>
          <w:color w:val="000000"/>
          <w:sz w:val="28"/>
          <w:szCs w:val="28"/>
        </w:rPr>
        <w:t>Supervisor</w:t>
      </w:r>
      <w:r w:rsidRPr="00B4690B">
        <w:rPr>
          <w:rFonts w:ascii="Arial" w:hAnsi="Arial"/>
          <w:b/>
          <w:bCs/>
          <w:color w:val="000000"/>
          <w:sz w:val="28"/>
          <w:szCs w:val="28"/>
        </w:rPr>
        <w:t xml:space="preserve"> in Civil Technology </w:t>
      </w:r>
    </w:p>
    <w:p w14:paraId="3697AA33" w14:textId="77777777" w:rsidR="004378D1" w:rsidRPr="00B4690B" w:rsidRDefault="004378D1" w:rsidP="004378D1">
      <w:pPr>
        <w:spacing w:line="360" w:lineRule="auto"/>
        <w:rPr>
          <w:rFonts w:ascii="Arial" w:hAnsi="Arial"/>
          <w:b/>
          <w:bCs/>
          <w:color w:val="000000"/>
          <w:sz w:val="28"/>
          <w:szCs w:val="28"/>
        </w:rPr>
      </w:pPr>
    </w:p>
    <w:tbl>
      <w:tblPr>
        <w:tblW w:w="10201" w:type="dxa"/>
        <w:tblLook w:val="04A0" w:firstRow="1" w:lastRow="0" w:firstColumn="1" w:lastColumn="0" w:noHBand="0" w:noVBand="1"/>
      </w:tblPr>
      <w:tblGrid>
        <w:gridCol w:w="1512"/>
        <w:gridCol w:w="3722"/>
        <w:gridCol w:w="837"/>
        <w:gridCol w:w="568"/>
        <w:gridCol w:w="926"/>
        <w:gridCol w:w="1276"/>
        <w:gridCol w:w="709"/>
        <w:gridCol w:w="850"/>
      </w:tblGrid>
      <w:tr w:rsidR="004378D1" w:rsidRPr="00B4690B" w14:paraId="664C5170" w14:textId="77777777" w:rsidTr="004378D1">
        <w:trPr>
          <w:trHeight w:val="1200"/>
        </w:trPr>
        <w:tc>
          <w:tcPr>
            <w:tcW w:w="951" w:type="dxa"/>
            <w:tcBorders>
              <w:top w:val="single" w:sz="4" w:space="0" w:color="auto"/>
              <w:left w:val="single" w:sz="4" w:space="0" w:color="auto"/>
              <w:bottom w:val="single" w:sz="4" w:space="0" w:color="auto"/>
              <w:right w:val="nil"/>
            </w:tcBorders>
            <w:shd w:val="clear" w:color="000000" w:fill="DEEAF6"/>
            <w:tcMar>
              <w:left w:w="28" w:type="dxa"/>
              <w:right w:w="28" w:type="dxa"/>
            </w:tcMar>
            <w:hideMark/>
          </w:tcPr>
          <w:p w14:paraId="73692517"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S#</w:t>
            </w:r>
          </w:p>
        </w:tc>
        <w:tc>
          <w:tcPr>
            <w:tcW w:w="3722"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23C0D6E6"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Competency Standard</w:t>
            </w:r>
          </w:p>
        </w:tc>
        <w:tc>
          <w:tcPr>
            <w:tcW w:w="1097"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3800ECA1" w14:textId="77777777" w:rsidR="004378D1" w:rsidRPr="00FB1CE2" w:rsidRDefault="004378D1" w:rsidP="004378D1">
            <w:pPr>
              <w:spacing w:line="360" w:lineRule="auto"/>
              <w:jc w:val="center"/>
              <w:rPr>
                <w:rFonts w:ascii="Arial" w:hAnsi="Arial"/>
                <w:b/>
                <w:bCs/>
                <w:color w:val="000000"/>
                <w:sz w:val="18"/>
                <w:szCs w:val="18"/>
              </w:rPr>
            </w:pPr>
            <w:r w:rsidRPr="00FB1CE2">
              <w:rPr>
                <w:rFonts w:ascii="Arial" w:hAnsi="Arial"/>
                <w:b/>
                <w:bCs/>
                <w:color w:val="000000"/>
                <w:sz w:val="18"/>
                <w:szCs w:val="18"/>
              </w:rPr>
              <w:t>Category</w:t>
            </w:r>
          </w:p>
        </w:tc>
        <w:tc>
          <w:tcPr>
            <w:tcW w:w="670"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1682A360" w14:textId="77777777" w:rsidR="004378D1" w:rsidRPr="00FB1CE2" w:rsidRDefault="004378D1" w:rsidP="004378D1">
            <w:pPr>
              <w:spacing w:line="360" w:lineRule="auto"/>
              <w:jc w:val="center"/>
              <w:rPr>
                <w:rFonts w:ascii="Arial" w:hAnsi="Arial"/>
                <w:b/>
                <w:bCs/>
                <w:color w:val="000000"/>
                <w:sz w:val="20"/>
                <w:szCs w:val="20"/>
              </w:rPr>
            </w:pPr>
            <w:r w:rsidRPr="00FB1CE2">
              <w:rPr>
                <w:rFonts w:ascii="Arial" w:hAnsi="Arial"/>
                <w:b/>
                <w:bCs/>
                <w:color w:val="000000"/>
                <w:sz w:val="20"/>
                <w:szCs w:val="20"/>
              </w:rPr>
              <w:t>Level</w:t>
            </w:r>
          </w:p>
        </w:tc>
        <w:tc>
          <w:tcPr>
            <w:tcW w:w="926"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2CC246E9" w14:textId="77777777" w:rsidR="004378D1" w:rsidRPr="00FB1CE2" w:rsidRDefault="004378D1" w:rsidP="004378D1">
            <w:pPr>
              <w:spacing w:line="360" w:lineRule="auto"/>
              <w:jc w:val="center"/>
              <w:rPr>
                <w:rFonts w:ascii="Arial" w:hAnsi="Arial"/>
                <w:b/>
                <w:bCs/>
                <w:color w:val="000000"/>
                <w:sz w:val="20"/>
                <w:szCs w:val="20"/>
              </w:rPr>
            </w:pPr>
            <w:r w:rsidRPr="00FB1CE2">
              <w:rPr>
                <w:rFonts w:ascii="Arial" w:hAnsi="Arial"/>
                <w:b/>
                <w:bCs/>
                <w:color w:val="000000"/>
                <w:sz w:val="20"/>
                <w:szCs w:val="20"/>
              </w:rPr>
              <w:t>Theory</w:t>
            </w:r>
          </w:p>
        </w:tc>
        <w:tc>
          <w:tcPr>
            <w:tcW w:w="1276"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3427127D" w14:textId="77777777" w:rsidR="004378D1" w:rsidRPr="00FB1CE2" w:rsidRDefault="004378D1" w:rsidP="004378D1">
            <w:pPr>
              <w:spacing w:line="360" w:lineRule="auto"/>
              <w:jc w:val="center"/>
              <w:rPr>
                <w:rFonts w:ascii="Arial" w:hAnsi="Arial"/>
                <w:b/>
                <w:bCs/>
                <w:color w:val="000000"/>
                <w:sz w:val="20"/>
                <w:szCs w:val="20"/>
              </w:rPr>
            </w:pPr>
            <w:r w:rsidRPr="00FB1CE2">
              <w:rPr>
                <w:rFonts w:ascii="Arial" w:hAnsi="Arial"/>
                <w:b/>
                <w:bCs/>
                <w:color w:val="000000"/>
                <w:sz w:val="20"/>
                <w:szCs w:val="20"/>
              </w:rPr>
              <w:t>Practical</w:t>
            </w:r>
          </w:p>
        </w:tc>
        <w:tc>
          <w:tcPr>
            <w:tcW w:w="709"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59FD27F1" w14:textId="77777777" w:rsidR="004378D1" w:rsidRPr="00FB1CE2" w:rsidRDefault="004378D1" w:rsidP="004378D1">
            <w:pPr>
              <w:spacing w:line="360" w:lineRule="auto"/>
              <w:jc w:val="center"/>
              <w:rPr>
                <w:rFonts w:ascii="Arial" w:hAnsi="Arial"/>
                <w:b/>
                <w:bCs/>
                <w:color w:val="000000"/>
                <w:sz w:val="20"/>
                <w:szCs w:val="20"/>
              </w:rPr>
            </w:pPr>
            <w:r w:rsidRPr="00FB1CE2">
              <w:rPr>
                <w:rFonts w:ascii="Arial" w:hAnsi="Arial"/>
                <w:b/>
                <w:bCs/>
                <w:color w:val="000000"/>
                <w:sz w:val="20"/>
                <w:szCs w:val="20"/>
              </w:rPr>
              <w:t>Total</w:t>
            </w:r>
          </w:p>
        </w:tc>
        <w:tc>
          <w:tcPr>
            <w:tcW w:w="850"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5FF21CEB" w14:textId="77777777" w:rsidR="004378D1" w:rsidRPr="00FB1CE2" w:rsidRDefault="004378D1" w:rsidP="004378D1">
            <w:pPr>
              <w:spacing w:line="360" w:lineRule="auto"/>
              <w:jc w:val="center"/>
              <w:rPr>
                <w:rFonts w:ascii="Arial" w:hAnsi="Arial"/>
                <w:b/>
                <w:bCs/>
                <w:color w:val="000000"/>
                <w:sz w:val="20"/>
                <w:szCs w:val="20"/>
              </w:rPr>
            </w:pPr>
            <w:r w:rsidRPr="00FB1CE2">
              <w:rPr>
                <w:rFonts w:ascii="Arial" w:hAnsi="Arial"/>
                <w:b/>
                <w:bCs/>
                <w:color w:val="000000"/>
                <w:sz w:val="20"/>
                <w:szCs w:val="20"/>
              </w:rPr>
              <w:t>Credit Hour</w:t>
            </w:r>
          </w:p>
        </w:tc>
      </w:tr>
      <w:tr w:rsidR="004378D1" w:rsidRPr="00B4690B" w14:paraId="58207637" w14:textId="77777777" w:rsidTr="00FB1CE2">
        <w:trPr>
          <w:trHeight w:val="300"/>
        </w:trPr>
        <w:tc>
          <w:tcPr>
            <w:tcW w:w="951" w:type="dxa"/>
            <w:tcBorders>
              <w:top w:val="nil"/>
              <w:left w:val="single" w:sz="4" w:space="0" w:color="auto"/>
              <w:bottom w:val="single" w:sz="4" w:space="0" w:color="auto"/>
              <w:right w:val="nil"/>
            </w:tcBorders>
            <w:shd w:val="clear" w:color="auto" w:fill="auto"/>
            <w:tcMar>
              <w:left w:w="28" w:type="dxa"/>
              <w:right w:w="28" w:type="dxa"/>
            </w:tcMar>
            <w:hideMark/>
          </w:tcPr>
          <w:p w14:paraId="18DD2F60" w14:textId="77777777" w:rsidR="004378D1" w:rsidRPr="00B4690B" w:rsidRDefault="004378D1" w:rsidP="004378D1">
            <w:pPr>
              <w:spacing w:line="360" w:lineRule="auto"/>
              <w:jc w:val="center"/>
              <w:rPr>
                <w:rFonts w:ascii="Arial" w:hAnsi="Arial"/>
                <w:color w:val="000000"/>
                <w:sz w:val="22"/>
                <w:szCs w:val="22"/>
              </w:rPr>
            </w:pPr>
          </w:p>
        </w:tc>
        <w:tc>
          <w:tcPr>
            <w:tcW w:w="3722"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786F28C0" w14:textId="210E8BA7" w:rsidR="004378D1" w:rsidRPr="00B4690B" w:rsidRDefault="00FB1CE2" w:rsidP="004378D1">
            <w:pPr>
              <w:spacing w:line="360" w:lineRule="auto"/>
              <w:rPr>
                <w:rFonts w:ascii="Arial" w:hAnsi="Arial"/>
                <w:b/>
                <w:bCs/>
                <w:color w:val="000000"/>
                <w:sz w:val="22"/>
                <w:szCs w:val="22"/>
              </w:rPr>
            </w:pPr>
            <w:r>
              <w:rPr>
                <w:rFonts w:ascii="Arial" w:hAnsi="Arial"/>
                <w:b/>
                <w:bCs/>
                <w:color w:val="000000"/>
                <w:sz w:val="22"/>
                <w:szCs w:val="22"/>
              </w:rPr>
              <w:t>11</w:t>
            </w:r>
            <w:r w:rsidR="004378D1" w:rsidRPr="00B4690B">
              <w:rPr>
                <w:rFonts w:ascii="Arial" w:hAnsi="Arial"/>
                <w:b/>
                <w:bCs/>
                <w:color w:val="000000"/>
                <w:sz w:val="22"/>
                <w:szCs w:val="22"/>
              </w:rPr>
              <w:t>.16 Construction Techniques III</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B7B3467" w14:textId="77777777" w:rsidR="004378D1" w:rsidRPr="00B4690B" w:rsidRDefault="004378D1" w:rsidP="004378D1">
            <w:pPr>
              <w:spacing w:line="360" w:lineRule="auto"/>
              <w:rPr>
                <w:rFonts w:ascii="Arial" w:hAnsi="Arial"/>
                <w:color w:val="000000"/>
                <w:sz w:val="22"/>
                <w:szCs w:val="22"/>
              </w:rPr>
            </w:pPr>
            <w:r w:rsidRPr="00B4690B">
              <w:rPr>
                <w:rFonts w:ascii="Arial" w:hAnsi="Arial"/>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20962791" w14:textId="77777777" w:rsidR="004378D1" w:rsidRPr="00B4690B" w:rsidRDefault="004378D1" w:rsidP="004378D1">
            <w:pPr>
              <w:spacing w:line="360" w:lineRule="auto"/>
              <w:jc w:val="center"/>
              <w:rPr>
                <w:rFonts w:ascii="Arial" w:hAnsi="Arial"/>
                <w:color w:val="000000"/>
                <w:sz w:val="22"/>
                <w:szCs w:val="22"/>
              </w:rPr>
            </w:pPr>
            <w:r w:rsidRPr="00B4690B">
              <w:rPr>
                <w:rFonts w:ascii="Arial" w:hAnsi="Arial"/>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B78987A"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C7E6002"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64</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735DE7B"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80</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28A4DF8A"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8</w:t>
            </w:r>
          </w:p>
        </w:tc>
      </w:tr>
      <w:tr w:rsidR="00FB1CE2" w:rsidRPr="00B4690B" w14:paraId="6024C891"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06407F3" w14:textId="05EC14F3"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0732B&amp;CE189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891EBA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Erect and dismantle formwork to suspended slabs, columns, beams and walls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10AB24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266E9C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123147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D3FFC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5084F2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AD09D0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0502D1F9"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E2F5756" w14:textId="214153E0"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0732B&amp;CE190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936775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Operate elevated platforms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8C995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1E4B2D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DADE07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287E59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228038A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C098A1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0A84FA88"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83DF37B" w14:textId="21682509"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0732B&amp;CE191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BB28E1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Construct, erect and dismantle formwork for stairs and ramps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C023BC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CBD4F2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592C58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AB028D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731B18C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192098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677FC91A"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A8BEF93" w14:textId="40AB7CD5"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0732B&amp;CE192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572AEC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Evaluate materials for multi-storey buildings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A7A9A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A23A58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492520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C60FD6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FE5463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9C4370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54899EDD"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C52E82D" w14:textId="031DB629"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0732B&amp;CE193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3A1D84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structural principles to the construction of large, high rise and complex buildings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F1B0D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D192A2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972E71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81958A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F6A774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26DACC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4C0FADB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EA05EF3" w14:textId="680EB3AF"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0732B&amp;CE194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96761E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fire and smoke containment systems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E22A0C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7F847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40947F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1A587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34C0E4F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71C846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5AB30F04"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0875671" w14:textId="64868FFD"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0732B&amp;CE195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30BD92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Inform clients about thermal performance of residential buildings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897B96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FAFF89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CE0625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72A7BC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03DA592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A9B164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11FAFDEA"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253E924" w14:textId="0165D4A2"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0732B&amp;CE196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823D80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Design air conditioning and ventilation system</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222749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EE03AC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3B76F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34F2AE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F2CFB7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BB6E1A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47108A6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4EBA95C" w14:textId="6815C2EF"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0732B&amp;CE197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FCD26D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Design acoustic of an auditorium</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C578F3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61F43E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87B8FA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74240F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03C270F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57365A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0.45</w:t>
            </w:r>
          </w:p>
        </w:tc>
      </w:tr>
      <w:tr w:rsidR="00FB1CE2" w:rsidRPr="00B4690B" w14:paraId="33B55E5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09B0C47" w14:textId="41C8E118"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0732B&amp;CE198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732DEB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Insulate sound insulation products in building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59764B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C0027A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7CFD598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615F0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8882DB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B4DD37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r>
      <w:tr w:rsidR="00FB1CE2" w:rsidRPr="00B4690B" w14:paraId="65AC26F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FF1ADC3" w14:textId="3613C4A8"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0732B&amp;CE199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5A3F07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ceiling insulation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D4D3B9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6F4877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3DFED30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3F3713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D4C10F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A34C66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w:t>
            </w:r>
          </w:p>
        </w:tc>
      </w:tr>
      <w:tr w:rsidR="00FB1CE2" w:rsidRPr="00B4690B" w14:paraId="320D0C9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860ECB7" w14:textId="6294B74A"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0732B&amp;CE200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965E76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Design an earthquake resistant building</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56BE3E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7126A8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688CDE6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F3D2C2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8D47F8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B2C6AE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w:t>
            </w:r>
          </w:p>
        </w:tc>
      </w:tr>
      <w:tr w:rsidR="00FB1CE2" w:rsidRPr="00B4690B" w14:paraId="58EFCBEE"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9A99277" w14:textId="3F7B3A4A"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0732B&amp;CE201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964B83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Coordinate maintenance and repair of buildings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7FD1AA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3F3993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634976B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45C636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375E829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FC3E33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w:t>
            </w:r>
          </w:p>
        </w:tc>
      </w:tr>
      <w:tr w:rsidR="00FB1CE2" w:rsidRPr="00B4690B" w14:paraId="291FCF8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26F5057" w14:textId="14F3E893"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0732B&amp;CE202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369DC2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Assess construction faults in buildings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2F365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1434E6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2E22BA1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549D43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7C5E371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574B3B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w:t>
            </w:r>
          </w:p>
        </w:tc>
      </w:tr>
      <w:tr w:rsidR="00FB1CE2" w:rsidRPr="00B4690B" w14:paraId="5C8FF7FA"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469F3B1" w14:textId="3FE018FE"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0732B&amp;CE203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FB6B23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Repair and rectify concrete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EE04E9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3493F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521CFD5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3D2EC1B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5C9CF7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A29B19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w:t>
            </w:r>
          </w:p>
        </w:tc>
      </w:tr>
      <w:tr w:rsidR="00FB1CE2" w:rsidRPr="00B4690B" w14:paraId="78482D3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A291C25" w14:textId="0A92943F"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0732B&amp;CE204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629879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Repair wall and floor tiles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44798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F66A8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60E7D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AB5BE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3F09DB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0DFE45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0.35</w:t>
            </w:r>
          </w:p>
        </w:tc>
      </w:tr>
      <w:tr w:rsidR="00FB1CE2" w:rsidRPr="00B4690B" w14:paraId="24984098"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3FC16CA" w14:textId="2D9E3506"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0732B&amp;CE205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902FBA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Apply building codes and standards to building projects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27D1F5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52744C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85BA9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c>
          <w:tcPr>
            <w:tcW w:w="127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0B551EB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B87E16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6DE98C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0.4</w:t>
            </w:r>
          </w:p>
        </w:tc>
      </w:tr>
      <w:tr w:rsidR="00FB1CE2" w:rsidRPr="00B4690B" w14:paraId="09474C18" w14:textId="77777777" w:rsidTr="00FB1CE2">
        <w:trPr>
          <w:trHeight w:val="30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FF2DE6F" w14:textId="2965019F"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234C32A6" w14:textId="4773A813" w:rsidR="00FB1CE2" w:rsidRPr="00B4690B" w:rsidRDefault="00FB1CE2" w:rsidP="00FB1CE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.17 Concrete Technology</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D3FDA8E"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5B041AA"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5D40CEB"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32</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3007E5F"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64</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4FCC4AD"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96</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011E33C"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9.6</w:t>
            </w:r>
          </w:p>
        </w:tc>
      </w:tr>
      <w:tr w:rsidR="00FB1CE2" w:rsidRPr="00B4690B" w14:paraId="07158053"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F3ED949" w14:textId="35D159ED"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0732B&amp;CE206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922919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Test the Properties of Cement</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3775E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0B27C6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5A52D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62874D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917568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F5FBE5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r>
      <w:tr w:rsidR="00FB1CE2" w:rsidRPr="00B4690B" w14:paraId="2385B28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EE8A187" w14:textId="5F59E1B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0732B&amp;CE207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D89ACC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Find Out Strength of Cement</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B64E5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DE8701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9201DC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245BC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DE0AE8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F93C8A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r w:rsidR="00FB1CE2" w:rsidRPr="00B4690B" w14:paraId="152042D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B1F4C58" w14:textId="23C332F9"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0732B&amp;CE208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AC0C19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Test the Properties of Aggregate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FD037E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1FD04D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2AF6BD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ECA139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095E6FE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6F8E2C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r>
      <w:tr w:rsidR="00FB1CE2" w:rsidRPr="00B4690B" w14:paraId="3B79E25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1B1BA9B" w14:textId="6810CEF3"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0732B&amp;CE209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A50872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Test the Properties of Fresh Concrete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E5CC70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84BCFF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F76766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EA8F2F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027D7AE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2E1620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r>
      <w:tr w:rsidR="00FB1CE2" w:rsidRPr="00B4690B" w14:paraId="628341D1"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DEDC906" w14:textId="1E9B3CF0"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0732B&amp;CE210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645D0B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Destructive Tests on Hardened Concrete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F648E5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B475B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915DC5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6B2685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2559CC0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0F56DD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FB1CE2" w:rsidRPr="00B4690B" w14:paraId="3C933713"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080ED08" w14:textId="206E5931"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0732B&amp;CE211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D1225B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Non-Destructive Tests on Hardened Concrete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C3EE20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37332D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572305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8B4F8A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31B32AD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17EE7E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1.6</w:t>
            </w:r>
          </w:p>
        </w:tc>
      </w:tr>
      <w:tr w:rsidR="00FB1CE2" w:rsidRPr="00B4690B" w14:paraId="132C746C" w14:textId="77777777" w:rsidTr="00FB1CE2">
        <w:trPr>
          <w:trHeight w:val="706"/>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76B4A98B" w14:textId="44608391" w:rsidR="00FB1CE2" w:rsidRPr="00B4690B" w:rsidRDefault="00FB1CE2" w:rsidP="00FB1CE2">
            <w:pPr>
              <w:spacing w:line="360" w:lineRule="auto"/>
              <w:jc w:val="center"/>
              <w:rPr>
                <w:rFonts w:ascii="Arial" w:hAnsi="Arial"/>
                <w:b/>
                <w:bCs/>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0BD92AF1" w14:textId="7218357F" w:rsidR="00FB1CE2" w:rsidRPr="00B4690B" w:rsidRDefault="00FB1CE2" w:rsidP="00FB1CE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.18 Advanced Quantity Surveying</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25511354"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25F44B3"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BDB4FF0"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7796538B"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144</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D1005E3"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160</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ABEC22F"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r>
      <w:tr w:rsidR="00FB1CE2" w:rsidRPr="00B4690B" w14:paraId="741BD960"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2B7B0391" w14:textId="481A621F"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0732B&amp;CE212</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9448B3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Detailed Estimate of Water Tanks.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9DD05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24F64A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AD4ADC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C1BD96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3371098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287859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r>
      <w:tr w:rsidR="00FB1CE2" w:rsidRPr="00B4690B" w14:paraId="1DAD214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6B6F1F93" w14:textId="400BB876"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0732B&amp;CE213</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11B333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Detailed Esti mate of Wells.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89166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2D618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904734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AC6695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8C3270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1BE541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r>
      <w:tr w:rsidR="00FB1CE2" w:rsidRPr="00B4690B" w14:paraId="7E08518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15E213E9" w14:textId="3386A7EE"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0732B&amp;CE214</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1D227BD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Detailed Estimate of Steel Structures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F557F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53CAAC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370340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28A244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789D8E6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F6C04F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r>
      <w:tr w:rsidR="00FB1CE2" w:rsidRPr="00B4690B" w14:paraId="53F5AAD0"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202C65F0" w14:textId="247D03D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0732B&amp;CE215</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24F5D2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Detailed Estimate of RCC Framed Structure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B5D7D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0264D2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86B19F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D05DD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7ADE38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4FE1EE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2.3</w:t>
            </w:r>
          </w:p>
        </w:tc>
      </w:tr>
      <w:tr w:rsidR="00FB1CE2" w:rsidRPr="00B4690B" w14:paraId="6E5EA999"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12A6CE4C" w14:textId="6E2EEED9"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0732B&amp;CE216</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2445003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Detailed Estimate of Building Services.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62535B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C896B4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EE4F0B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FF43EC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8183F8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54976C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r>
      <w:tr w:rsidR="00FB1CE2" w:rsidRPr="00B4690B" w14:paraId="4AC94E9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409D55B5" w14:textId="75186EB5"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0732B&amp;CE217</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6EEDD5C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Detailed Estimates Using Computer Software -Excel.</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52FD32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6C4ED5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000000" w:fill="F2F2F2"/>
            <w:noWrap/>
            <w:tcMar>
              <w:left w:w="28" w:type="dxa"/>
              <w:right w:w="28" w:type="dxa"/>
            </w:tcMar>
            <w:vAlign w:val="center"/>
            <w:hideMark/>
          </w:tcPr>
          <w:p w14:paraId="4BD2F35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000000" w:fill="F2F2F2"/>
            <w:noWrap/>
            <w:tcMar>
              <w:left w:w="28" w:type="dxa"/>
              <w:right w:w="28" w:type="dxa"/>
            </w:tcMar>
            <w:vAlign w:val="center"/>
            <w:hideMark/>
          </w:tcPr>
          <w:p w14:paraId="76CDE8F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27</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46EDA1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BB285F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r>
      <w:tr w:rsidR="00FB1CE2" w:rsidRPr="00B4690B" w14:paraId="7FC5C1C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noWrap/>
            <w:tcMar>
              <w:left w:w="28" w:type="dxa"/>
              <w:right w:w="28" w:type="dxa"/>
            </w:tcMar>
            <w:hideMark/>
          </w:tcPr>
          <w:p w14:paraId="27D98B45" w14:textId="7511745F"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0732B&amp;CE218</w:t>
            </w:r>
          </w:p>
        </w:tc>
        <w:tc>
          <w:tcPr>
            <w:tcW w:w="3722" w:type="dxa"/>
            <w:tcBorders>
              <w:top w:val="nil"/>
              <w:left w:val="single" w:sz="4" w:space="0" w:color="auto"/>
              <w:bottom w:val="single" w:sz="4" w:space="0" w:color="auto"/>
              <w:right w:val="single" w:sz="4" w:space="0" w:color="auto"/>
            </w:tcBorders>
            <w:shd w:val="clear" w:color="auto" w:fill="auto"/>
            <w:noWrap/>
            <w:tcMar>
              <w:left w:w="28" w:type="dxa"/>
              <w:right w:w="28" w:type="dxa"/>
            </w:tcMar>
            <w:vAlign w:val="center"/>
            <w:hideMark/>
          </w:tcPr>
          <w:p w14:paraId="5FC08C5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Project of Road in AutoCAD Civil 3D software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8D3C66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F6E77F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000000" w:fill="F2F2F2"/>
            <w:noWrap/>
            <w:tcMar>
              <w:left w:w="28" w:type="dxa"/>
              <w:right w:w="28" w:type="dxa"/>
            </w:tcMar>
            <w:vAlign w:val="center"/>
            <w:hideMark/>
          </w:tcPr>
          <w:p w14:paraId="7BFD1AF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000000" w:fill="F2F2F2"/>
            <w:noWrap/>
            <w:tcMar>
              <w:left w:w="28" w:type="dxa"/>
              <w:right w:w="28" w:type="dxa"/>
            </w:tcMar>
            <w:vAlign w:val="center"/>
            <w:hideMark/>
          </w:tcPr>
          <w:p w14:paraId="380066A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30</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026EBDF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D7A16B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3.3</w:t>
            </w:r>
          </w:p>
        </w:tc>
      </w:tr>
      <w:tr w:rsidR="00FB1CE2" w:rsidRPr="00B4690B" w14:paraId="3A523D7B" w14:textId="77777777" w:rsidTr="004378D1">
        <w:trPr>
          <w:trHeight w:val="737"/>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60A887BF" w14:textId="39AA54F3" w:rsidR="00FB1CE2" w:rsidRPr="00B4690B" w:rsidRDefault="00FB1CE2" w:rsidP="00FB1CE2">
            <w:pPr>
              <w:spacing w:line="360" w:lineRule="auto"/>
              <w:jc w:val="center"/>
              <w:rPr>
                <w:rFonts w:ascii="Arial" w:hAnsi="Arial"/>
                <w:b/>
                <w:bCs/>
                <w:color w:val="000000"/>
                <w:sz w:val="22"/>
                <w:szCs w:val="22"/>
              </w:rPr>
            </w:pPr>
            <w:r>
              <w:rPr>
                <w:rFonts w:ascii="Arial" w:hAnsi="Arial"/>
                <w:color w:val="000000"/>
                <w:sz w:val="22"/>
                <w:szCs w:val="22"/>
              </w:rPr>
              <w:t> </w:t>
            </w:r>
          </w:p>
        </w:tc>
        <w:tc>
          <w:tcPr>
            <w:tcW w:w="3722" w:type="dxa"/>
            <w:tcBorders>
              <w:top w:val="single" w:sz="4" w:space="0" w:color="auto"/>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3C6CA618" w14:textId="13308151" w:rsidR="00FB1CE2" w:rsidRPr="00B4690B" w:rsidRDefault="00FB1CE2" w:rsidP="00FB1CE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.19 Contract Management</w:t>
            </w:r>
          </w:p>
        </w:tc>
        <w:tc>
          <w:tcPr>
            <w:tcW w:w="1097" w:type="dxa"/>
            <w:tcBorders>
              <w:top w:val="single" w:sz="4" w:space="0" w:color="auto"/>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2F2CBC4A"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single" w:sz="4" w:space="0" w:color="auto"/>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624026FE"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single" w:sz="4" w:space="0" w:color="auto"/>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5224BC6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32</w:t>
            </w:r>
          </w:p>
        </w:tc>
        <w:tc>
          <w:tcPr>
            <w:tcW w:w="1276" w:type="dxa"/>
            <w:tcBorders>
              <w:top w:val="single" w:sz="4" w:space="0" w:color="auto"/>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665BDAD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64</w:t>
            </w:r>
          </w:p>
        </w:tc>
        <w:tc>
          <w:tcPr>
            <w:tcW w:w="709" w:type="dxa"/>
            <w:tcBorders>
              <w:top w:val="single" w:sz="4" w:space="0" w:color="auto"/>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6CE7186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96</w:t>
            </w:r>
          </w:p>
        </w:tc>
        <w:tc>
          <w:tcPr>
            <w:tcW w:w="850" w:type="dxa"/>
            <w:tcBorders>
              <w:top w:val="single" w:sz="4" w:space="0" w:color="auto"/>
              <w:left w:val="single" w:sz="4" w:space="0" w:color="auto"/>
              <w:bottom w:val="single" w:sz="4" w:space="0" w:color="auto"/>
              <w:right w:val="single" w:sz="4" w:space="0" w:color="auto"/>
            </w:tcBorders>
            <w:shd w:val="clear" w:color="000000" w:fill="FFF2CC"/>
            <w:tcMar>
              <w:left w:w="28" w:type="dxa"/>
              <w:right w:w="28" w:type="dxa"/>
            </w:tcMar>
            <w:vAlign w:val="center"/>
            <w:hideMark/>
          </w:tcPr>
          <w:p w14:paraId="78A057B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9.6</w:t>
            </w:r>
          </w:p>
        </w:tc>
      </w:tr>
      <w:tr w:rsidR="00FB1CE2" w:rsidRPr="00B4690B" w14:paraId="0F08F13E"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00D7978" w14:textId="00616678"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0732B&amp;CE219</w:t>
            </w:r>
          </w:p>
        </w:tc>
        <w:tc>
          <w:tcPr>
            <w:tcW w:w="372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hideMark/>
          </w:tcPr>
          <w:p w14:paraId="1FF9A5A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Prequalification documents and collect EOI</w:t>
            </w:r>
          </w:p>
        </w:tc>
        <w:tc>
          <w:tcPr>
            <w:tcW w:w="1097"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4754757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0E2C665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85F3CA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hideMark/>
          </w:tcPr>
          <w:p w14:paraId="58A7723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709" w:type="dxa"/>
            <w:tcBorders>
              <w:top w:val="single" w:sz="4" w:space="0" w:color="auto"/>
              <w:left w:val="nil"/>
              <w:bottom w:val="single" w:sz="4" w:space="0" w:color="auto"/>
              <w:right w:val="single" w:sz="4" w:space="0" w:color="auto"/>
            </w:tcBorders>
            <w:shd w:val="clear" w:color="000000" w:fill="00B0F0"/>
            <w:noWrap/>
            <w:tcMar>
              <w:left w:w="28" w:type="dxa"/>
              <w:right w:w="28" w:type="dxa"/>
            </w:tcMar>
            <w:vAlign w:val="center"/>
            <w:hideMark/>
          </w:tcPr>
          <w:p w14:paraId="2AD6939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c>
          <w:tcPr>
            <w:tcW w:w="850" w:type="dxa"/>
            <w:tcBorders>
              <w:top w:val="single" w:sz="4" w:space="0" w:color="auto"/>
              <w:left w:val="nil"/>
              <w:bottom w:val="single" w:sz="4" w:space="0" w:color="auto"/>
              <w:right w:val="single" w:sz="4" w:space="0" w:color="auto"/>
            </w:tcBorders>
            <w:shd w:val="clear" w:color="auto" w:fill="auto"/>
            <w:noWrap/>
            <w:tcMar>
              <w:left w:w="28" w:type="dxa"/>
              <w:right w:w="28" w:type="dxa"/>
            </w:tcMar>
            <w:vAlign w:val="center"/>
            <w:hideMark/>
          </w:tcPr>
          <w:p w14:paraId="04E98E6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1.4</w:t>
            </w:r>
          </w:p>
        </w:tc>
      </w:tr>
      <w:tr w:rsidR="00FB1CE2" w:rsidRPr="00B4690B" w14:paraId="23683A01"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51B999C" w14:textId="51AB7093"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0732B&amp;CE220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EE0D773"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Set Evaluation Criteria for Assessment</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2B6588E"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8700A2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D41D6A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1D49AC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441F95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2084C6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0.6</w:t>
            </w:r>
          </w:p>
        </w:tc>
      </w:tr>
      <w:tr w:rsidR="00FB1CE2" w:rsidRPr="00B4690B" w14:paraId="115EEA99"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085F461" w14:textId="6658BED9"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0732B&amp;CE221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DFD1A0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Tender Documents &amp; Collect Proposals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1DC9B3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73B85E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18D424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334FA6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227651D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02EE04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2.4</w:t>
            </w:r>
          </w:p>
        </w:tc>
      </w:tr>
      <w:tr w:rsidR="00FB1CE2" w:rsidRPr="00B4690B" w14:paraId="70089D7A"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15AAB27" w14:textId="5ACD9208"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0732B&amp;CE222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E64BA2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Tender Evaluation &amp; Award of Contract</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94652D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E5044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1E28EE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B91361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17</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0CD4179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F991D5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2.2</w:t>
            </w:r>
          </w:p>
        </w:tc>
      </w:tr>
      <w:tr w:rsidR="00FB1CE2" w:rsidRPr="00B4690B" w14:paraId="38892007"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58E349A" w14:textId="04E6DBEC"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0732B&amp;CE223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B84C55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Post Award Legal/ Contract Requirements and Finance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F93B32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04CFED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4D95AF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182AB6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2CF6CF8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3838B7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w:t>
            </w:r>
          </w:p>
        </w:tc>
      </w:tr>
      <w:tr w:rsidR="00FB1CE2" w:rsidRPr="00B4690B" w14:paraId="7E1270B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F9E8C4C" w14:textId="4C864357"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0732B&amp;CE224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079451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Maintain record of Stores.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75B1742"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C980B6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FA5E3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2FD17C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28534A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B42004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0.7</w:t>
            </w:r>
          </w:p>
        </w:tc>
      </w:tr>
      <w:tr w:rsidR="00FB1CE2" w:rsidRPr="00B4690B" w14:paraId="4C194CDB" w14:textId="77777777" w:rsidTr="00FB1CE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47A5DFE" w14:textId="7D5DF5F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0732B&amp;CE225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574A089" w14:textId="716E91A6"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Perform Variation orders, claims and Dispute Adjudication Bo</w:t>
            </w:r>
            <w:r>
              <w:rPr>
                <w:rFonts w:ascii="Arial" w:hAnsi="Arial"/>
                <w:color w:val="000000"/>
                <w:sz w:val="22"/>
                <w:szCs w:val="22"/>
              </w:rPr>
              <w:t>ard</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63F514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61E02C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85CB0E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6FA90D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594420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3B6EFC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r w:rsidR="00FB1CE2" w:rsidRPr="00B4690B" w14:paraId="2AA57955" w14:textId="77777777" w:rsidTr="00FB1CE2">
        <w:trPr>
          <w:trHeight w:val="30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1A643CE" w14:textId="18B287C3"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 </w:t>
            </w:r>
          </w:p>
        </w:tc>
        <w:tc>
          <w:tcPr>
            <w:tcW w:w="3722" w:type="dxa"/>
            <w:tcBorders>
              <w:top w:val="single" w:sz="4" w:space="0" w:color="auto"/>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6283EBEF" w14:textId="060920AF" w:rsidR="00FB1CE2" w:rsidRPr="00B4690B" w:rsidRDefault="00FB1CE2" w:rsidP="00FB1CE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.20 Sanitary Engineering</w:t>
            </w:r>
          </w:p>
        </w:tc>
        <w:tc>
          <w:tcPr>
            <w:tcW w:w="1097" w:type="dxa"/>
            <w:tcBorders>
              <w:top w:val="single" w:sz="4" w:space="0" w:color="auto"/>
              <w:left w:val="nil"/>
              <w:bottom w:val="single" w:sz="4" w:space="0" w:color="auto"/>
              <w:right w:val="single" w:sz="4" w:space="0" w:color="auto"/>
            </w:tcBorders>
            <w:shd w:val="clear" w:color="000000" w:fill="FFF2CC"/>
            <w:tcMar>
              <w:left w:w="28" w:type="dxa"/>
              <w:right w:w="28" w:type="dxa"/>
            </w:tcMar>
            <w:vAlign w:val="center"/>
            <w:hideMark/>
          </w:tcPr>
          <w:p w14:paraId="79FF0F3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 </w:t>
            </w:r>
          </w:p>
        </w:tc>
        <w:tc>
          <w:tcPr>
            <w:tcW w:w="670" w:type="dxa"/>
            <w:tcBorders>
              <w:top w:val="single" w:sz="4" w:space="0" w:color="auto"/>
              <w:left w:val="nil"/>
              <w:bottom w:val="single" w:sz="4" w:space="0" w:color="auto"/>
              <w:right w:val="single" w:sz="4" w:space="0" w:color="auto"/>
            </w:tcBorders>
            <w:shd w:val="clear" w:color="000000" w:fill="FFF2CC"/>
            <w:tcMar>
              <w:left w:w="28" w:type="dxa"/>
              <w:right w:w="28" w:type="dxa"/>
            </w:tcMar>
            <w:vAlign w:val="center"/>
            <w:hideMark/>
          </w:tcPr>
          <w:p w14:paraId="48F7525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 </w:t>
            </w:r>
          </w:p>
        </w:tc>
        <w:tc>
          <w:tcPr>
            <w:tcW w:w="926" w:type="dxa"/>
            <w:tcBorders>
              <w:top w:val="single" w:sz="4" w:space="0" w:color="auto"/>
              <w:left w:val="nil"/>
              <w:bottom w:val="single" w:sz="4" w:space="0" w:color="auto"/>
              <w:right w:val="single" w:sz="4" w:space="0" w:color="auto"/>
            </w:tcBorders>
            <w:shd w:val="clear" w:color="000000" w:fill="FFF2CC"/>
            <w:tcMar>
              <w:left w:w="28" w:type="dxa"/>
              <w:right w:w="28" w:type="dxa"/>
            </w:tcMar>
            <w:vAlign w:val="center"/>
            <w:hideMark/>
          </w:tcPr>
          <w:p w14:paraId="531E0D8C"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c>
          <w:tcPr>
            <w:tcW w:w="1276" w:type="dxa"/>
            <w:tcBorders>
              <w:top w:val="single" w:sz="4" w:space="0" w:color="auto"/>
              <w:left w:val="nil"/>
              <w:bottom w:val="single" w:sz="4" w:space="0" w:color="auto"/>
              <w:right w:val="single" w:sz="4" w:space="0" w:color="auto"/>
            </w:tcBorders>
            <w:shd w:val="clear" w:color="000000" w:fill="FFF2CC"/>
            <w:tcMar>
              <w:left w:w="28" w:type="dxa"/>
              <w:right w:w="28" w:type="dxa"/>
            </w:tcMar>
            <w:vAlign w:val="center"/>
            <w:hideMark/>
          </w:tcPr>
          <w:p w14:paraId="42FA9411"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64</w:t>
            </w:r>
          </w:p>
        </w:tc>
        <w:tc>
          <w:tcPr>
            <w:tcW w:w="709" w:type="dxa"/>
            <w:tcBorders>
              <w:top w:val="single" w:sz="4" w:space="0" w:color="auto"/>
              <w:left w:val="nil"/>
              <w:bottom w:val="single" w:sz="4" w:space="0" w:color="auto"/>
              <w:right w:val="single" w:sz="4" w:space="0" w:color="auto"/>
            </w:tcBorders>
            <w:shd w:val="clear" w:color="000000" w:fill="FFF2CC"/>
            <w:tcMar>
              <w:left w:w="28" w:type="dxa"/>
              <w:right w:w="28" w:type="dxa"/>
            </w:tcMar>
            <w:vAlign w:val="center"/>
            <w:hideMark/>
          </w:tcPr>
          <w:p w14:paraId="220F32B5"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80</w:t>
            </w:r>
          </w:p>
        </w:tc>
        <w:tc>
          <w:tcPr>
            <w:tcW w:w="850" w:type="dxa"/>
            <w:tcBorders>
              <w:top w:val="single" w:sz="4" w:space="0" w:color="auto"/>
              <w:left w:val="nil"/>
              <w:bottom w:val="single" w:sz="4" w:space="0" w:color="auto"/>
              <w:right w:val="single" w:sz="4" w:space="0" w:color="auto"/>
            </w:tcBorders>
            <w:shd w:val="clear" w:color="000000" w:fill="FFF2CC"/>
            <w:tcMar>
              <w:left w:w="28" w:type="dxa"/>
              <w:right w:w="28" w:type="dxa"/>
            </w:tcMar>
            <w:vAlign w:val="center"/>
            <w:hideMark/>
          </w:tcPr>
          <w:p w14:paraId="3C191E20"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8</w:t>
            </w:r>
          </w:p>
        </w:tc>
      </w:tr>
      <w:tr w:rsidR="00FB1CE2" w:rsidRPr="00B4690B" w14:paraId="6A9E349F"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92C8533" w14:textId="1CD0F47F"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0732B&amp;CE226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BFECEC5"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Design sanitary sewers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4F1BD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AEC748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C4036D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4683B17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53CDFD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B64870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6CBC1C72"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255A05C" w14:textId="1F4FB14A"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0732B&amp;CE227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9F5D924"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Design storm water sewers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980D4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411B8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FCADF1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127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34DE552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50753EB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CF3B6E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0.85</w:t>
            </w:r>
          </w:p>
        </w:tc>
      </w:tr>
      <w:tr w:rsidR="00FB1CE2" w:rsidRPr="00B4690B" w14:paraId="3C970328"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79C3688" w14:textId="794F842C"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0732B&amp;CE228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EE4AF4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Layout of sewers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255FF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DFFF9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5C405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C1DC55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D29669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852691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4CD6427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860E0EA" w14:textId="46E77EBD"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0732B&amp;CE229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7A11A2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Prepare sketches of sewer appurtenance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74CC91"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DD8A95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BE4960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B5CE32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05837A8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00076B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51F85FD4"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2C17540" w14:textId="2D9850D3"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0732B&amp;CE230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2BBE8C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Construct Sewers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DDEBE1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2E517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CF914E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AA3E2B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C3D8FE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0C6495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1.05</w:t>
            </w:r>
          </w:p>
        </w:tc>
      </w:tr>
      <w:tr w:rsidR="00FB1CE2" w:rsidRPr="00B4690B" w14:paraId="2E155A46"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0811DF6" w14:textId="035C5FD9"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0732B&amp;CE231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467326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Maintain Sewers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061AB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33BFB9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303F68"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8FD20F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31E5A52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7.5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1FE913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0.75</w:t>
            </w:r>
          </w:p>
        </w:tc>
      </w:tr>
      <w:tr w:rsidR="00FB1CE2" w:rsidRPr="00B4690B" w14:paraId="3532842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434F5DE" w14:textId="656EAF2A"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0732B&amp;CE232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EC8EF3B"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Install Sewage Pumps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D8EA35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41E2D9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4C77E46"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44438C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842A26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F5E06AA"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38535CB4"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E0457DB" w14:textId="38F2F6D6"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0732B&amp;CE233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7AB534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Produce sketches of sewage treatment plant</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2A6F28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B4260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F23985C"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398D5A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1948D4B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A1525A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1.05</w:t>
            </w:r>
          </w:p>
        </w:tc>
      </w:tr>
      <w:tr w:rsidR="00FB1CE2" w:rsidRPr="00B4690B" w14:paraId="2ADEE73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1182CB8" w14:textId="42FA4A5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0732B&amp;CE234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7788C0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Dispose sewage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A19647"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00F0D8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C8748C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CFF54A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A606A0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CF9DA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FB1CE2" w:rsidRPr="00B4690B" w14:paraId="57A32E48" w14:textId="77777777" w:rsidTr="00FB1CE2">
        <w:trPr>
          <w:trHeight w:val="300"/>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44598FAF" w14:textId="1703668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3AEA10D4" w14:textId="2F52D02C" w:rsidR="00FB1CE2" w:rsidRPr="00B4690B" w:rsidRDefault="00FB1CE2" w:rsidP="00FB1CE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.21 Engineering Mechanics</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0947034"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9A156E8"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D8FB7DA"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D8D2186"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64</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A4C1122"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80</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33A1E25" w14:textId="77777777" w:rsidR="00FB1CE2" w:rsidRPr="00B4690B" w:rsidRDefault="00FB1CE2" w:rsidP="00FB1CE2">
            <w:pPr>
              <w:spacing w:line="360" w:lineRule="auto"/>
              <w:jc w:val="center"/>
              <w:rPr>
                <w:rFonts w:ascii="Arial" w:hAnsi="Arial"/>
                <w:b/>
                <w:bCs/>
                <w:color w:val="000000"/>
                <w:sz w:val="22"/>
                <w:szCs w:val="22"/>
              </w:rPr>
            </w:pPr>
            <w:r w:rsidRPr="00B4690B">
              <w:rPr>
                <w:rFonts w:ascii="Arial" w:hAnsi="Arial"/>
                <w:b/>
                <w:bCs/>
                <w:color w:val="000000"/>
                <w:sz w:val="22"/>
                <w:szCs w:val="22"/>
              </w:rPr>
              <w:t>8</w:t>
            </w:r>
          </w:p>
        </w:tc>
      </w:tr>
      <w:tr w:rsidR="00FB1CE2" w:rsidRPr="00B4690B" w14:paraId="4EEB8EA1"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A336CE1" w14:textId="20320E4F"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0732B&amp;CE235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1E4BCB9"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Design Homogeneous Beam</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28B58A"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C928A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B2A61D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F96680"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21DE293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E038A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FB1CE2" w:rsidRPr="00B4690B" w14:paraId="1B701EF4"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DCB9666" w14:textId="491C01FB"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0732B&amp;CE236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6558DB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Determine Deflection of Beams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2A63F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44A0DA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FB142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6416E3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772D2CF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B22A712"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31ED718B"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7604012" w14:textId="4B510CAA"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0732B&amp;CE237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286CCA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Determine load carrying capacity of columns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866F666"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07499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9F594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F31AAB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0F6F6D8D"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0CA74B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FB1CE2" w:rsidRPr="00B4690B" w14:paraId="08176125"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D29B723" w14:textId="149B555C"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0732B&amp;CE238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463AB2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Evaluate Efficiency of Joints-riveted and welded</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A9F7AC"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8F48A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8E39107"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D3F894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4981D9BB"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58AC79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FB1CE2" w:rsidRPr="00B4690B" w14:paraId="2B07A697"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3F67CE5" w14:textId="2C346C77"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0732B&amp;CE239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222165D"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Analyse forces in truss members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0C0B7F8"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C5E51D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975F65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D78A759"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38B8D434"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5B1A4A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FB1CE2" w:rsidRPr="00B4690B" w14:paraId="066157DC" w14:textId="77777777" w:rsidTr="00FB1CE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F8EC09A" w14:textId="7DE63C4C" w:rsidR="00FB1CE2" w:rsidRPr="00B4690B" w:rsidRDefault="00FB1CE2" w:rsidP="00FB1CE2">
            <w:pPr>
              <w:spacing w:line="360" w:lineRule="auto"/>
              <w:jc w:val="center"/>
              <w:rPr>
                <w:rFonts w:ascii="Arial" w:hAnsi="Arial"/>
                <w:color w:val="000000"/>
                <w:sz w:val="22"/>
                <w:szCs w:val="22"/>
              </w:rPr>
            </w:pPr>
            <w:r>
              <w:rPr>
                <w:rFonts w:ascii="Arial" w:hAnsi="Arial"/>
                <w:color w:val="000000"/>
                <w:sz w:val="22"/>
                <w:szCs w:val="22"/>
              </w:rPr>
              <w:t>0732B&amp;CE240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27FB44F"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Determine stability of retaining wall</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834DE70" w14:textId="77777777" w:rsidR="00FB1CE2" w:rsidRPr="00B4690B" w:rsidRDefault="00FB1CE2" w:rsidP="00FB1CE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F46612F"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A0B013E"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433B9811"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709" w:type="dxa"/>
            <w:tcBorders>
              <w:top w:val="nil"/>
              <w:left w:val="nil"/>
              <w:bottom w:val="single" w:sz="4" w:space="0" w:color="auto"/>
              <w:right w:val="single" w:sz="4" w:space="0" w:color="auto"/>
            </w:tcBorders>
            <w:shd w:val="clear" w:color="000000" w:fill="00B0F0"/>
            <w:noWrap/>
            <w:tcMar>
              <w:left w:w="28" w:type="dxa"/>
              <w:right w:w="28" w:type="dxa"/>
            </w:tcMar>
            <w:vAlign w:val="center"/>
            <w:hideMark/>
          </w:tcPr>
          <w:p w14:paraId="60459745"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8C91CC3" w14:textId="77777777" w:rsidR="00FB1CE2" w:rsidRPr="00B4690B" w:rsidRDefault="00FB1CE2" w:rsidP="00FB1CE2">
            <w:pPr>
              <w:spacing w:line="360" w:lineRule="auto"/>
              <w:jc w:val="center"/>
              <w:rPr>
                <w:rFonts w:ascii="Arial" w:hAnsi="Arial"/>
                <w:color w:val="000000"/>
                <w:sz w:val="22"/>
                <w:szCs w:val="22"/>
              </w:rPr>
            </w:pPr>
            <w:r w:rsidRPr="00B4690B">
              <w:rPr>
                <w:rFonts w:ascii="Arial" w:hAnsi="Arial"/>
                <w:color w:val="000000"/>
                <w:sz w:val="22"/>
                <w:szCs w:val="22"/>
              </w:rPr>
              <w:t>1.3</w:t>
            </w:r>
          </w:p>
        </w:tc>
      </w:tr>
    </w:tbl>
    <w:p w14:paraId="5F743F6D" w14:textId="77777777" w:rsidR="004378D1" w:rsidRPr="00B4690B" w:rsidRDefault="004378D1" w:rsidP="004378D1">
      <w:pPr>
        <w:jc w:val="center"/>
        <w:rPr>
          <w:rFonts w:ascii="Arial" w:hAnsi="Arial"/>
          <w:color w:val="000000"/>
          <w:sz w:val="22"/>
          <w:szCs w:val="22"/>
        </w:rPr>
      </w:pPr>
    </w:p>
    <w:p w14:paraId="09B234C2" w14:textId="45383F93" w:rsidR="004378D1" w:rsidRPr="00B4690B" w:rsidRDefault="004378D1" w:rsidP="004378D1">
      <w:pPr>
        <w:jc w:val="center"/>
        <w:rPr>
          <w:rFonts w:ascii="Arial" w:hAnsi="Arial"/>
          <w:b/>
          <w:bCs/>
          <w:color w:val="000000"/>
          <w:sz w:val="28"/>
          <w:szCs w:val="28"/>
        </w:rPr>
      </w:pPr>
      <w:r w:rsidRPr="00B4690B">
        <w:rPr>
          <w:rFonts w:ascii="Arial" w:hAnsi="Arial"/>
          <w:b/>
          <w:bCs/>
          <w:color w:val="000000"/>
          <w:sz w:val="28"/>
          <w:szCs w:val="28"/>
        </w:rPr>
        <w:t>Na</w:t>
      </w:r>
      <w:r w:rsidR="00353375">
        <w:rPr>
          <w:rFonts w:ascii="Arial" w:hAnsi="Arial"/>
          <w:b/>
          <w:bCs/>
          <w:color w:val="000000"/>
          <w:sz w:val="28"/>
          <w:szCs w:val="28"/>
        </w:rPr>
        <w:t>tional Diploma</w:t>
      </w:r>
      <w:r w:rsidRPr="00B4690B">
        <w:rPr>
          <w:rFonts w:ascii="Arial" w:hAnsi="Arial"/>
          <w:b/>
          <w:bCs/>
          <w:color w:val="000000"/>
          <w:sz w:val="28"/>
          <w:szCs w:val="28"/>
        </w:rPr>
        <w:t xml:space="preserve"> in Civil Technology Level 5 Part-1</w:t>
      </w:r>
    </w:p>
    <w:p w14:paraId="149EA922" w14:textId="77777777" w:rsidR="004378D1" w:rsidRPr="00B4690B" w:rsidRDefault="004378D1" w:rsidP="004378D1">
      <w:pPr>
        <w:jc w:val="center"/>
        <w:rPr>
          <w:rFonts w:ascii="Times New Roman" w:hAnsi="Times New Roman" w:cs="Times New Roman"/>
          <w:sz w:val="20"/>
          <w:szCs w:val="20"/>
        </w:rPr>
      </w:pPr>
    </w:p>
    <w:tbl>
      <w:tblPr>
        <w:tblW w:w="10201" w:type="dxa"/>
        <w:tblLook w:val="04A0" w:firstRow="1" w:lastRow="0" w:firstColumn="1" w:lastColumn="0" w:noHBand="0" w:noVBand="1"/>
      </w:tblPr>
      <w:tblGrid>
        <w:gridCol w:w="1512"/>
        <w:gridCol w:w="3722"/>
        <w:gridCol w:w="1020"/>
        <w:gridCol w:w="626"/>
        <w:gridCol w:w="654"/>
        <w:gridCol w:w="1108"/>
        <w:gridCol w:w="709"/>
        <w:gridCol w:w="850"/>
      </w:tblGrid>
      <w:tr w:rsidR="004378D1" w:rsidRPr="00B4690B" w14:paraId="4AF66A3C" w14:textId="77777777" w:rsidTr="004378D1">
        <w:trPr>
          <w:trHeight w:val="555"/>
        </w:trPr>
        <w:tc>
          <w:tcPr>
            <w:tcW w:w="951" w:type="dxa"/>
            <w:tcBorders>
              <w:top w:val="single" w:sz="4" w:space="0" w:color="auto"/>
              <w:left w:val="single" w:sz="4" w:space="0" w:color="auto"/>
              <w:bottom w:val="single" w:sz="4" w:space="0" w:color="auto"/>
              <w:right w:val="nil"/>
            </w:tcBorders>
            <w:shd w:val="clear" w:color="000000" w:fill="DEEAF6"/>
            <w:tcMar>
              <w:left w:w="28" w:type="dxa"/>
              <w:right w:w="28" w:type="dxa"/>
            </w:tcMar>
            <w:hideMark/>
          </w:tcPr>
          <w:p w14:paraId="25CB28BD"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S#</w:t>
            </w:r>
          </w:p>
        </w:tc>
        <w:tc>
          <w:tcPr>
            <w:tcW w:w="3722"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7DE694A7"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Competency Standard</w:t>
            </w:r>
          </w:p>
        </w:tc>
        <w:tc>
          <w:tcPr>
            <w:tcW w:w="1097"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11E1BB23" w14:textId="77777777" w:rsidR="004378D1" w:rsidRPr="00FB1CE2" w:rsidRDefault="004378D1" w:rsidP="004378D1">
            <w:pPr>
              <w:spacing w:line="360" w:lineRule="auto"/>
              <w:jc w:val="center"/>
              <w:rPr>
                <w:rFonts w:ascii="Arial" w:hAnsi="Arial"/>
                <w:b/>
                <w:bCs/>
                <w:color w:val="000000"/>
                <w:sz w:val="20"/>
                <w:szCs w:val="20"/>
              </w:rPr>
            </w:pPr>
            <w:r w:rsidRPr="00FB1CE2">
              <w:rPr>
                <w:rFonts w:ascii="Arial" w:hAnsi="Arial"/>
                <w:b/>
                <w:bCs/>
                <w:color w:val="000000"/>
                <w:sz w:val="20"/>
                <w:szCs w:val="20"/>
              </w:rPr>
              <w:t>Category</w:t>
            </w:r>
          </w:p>
        </w:tc>
        <w:tc>
          <w:tcPr>
            <w:tcW w:w="670"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1BD4F9EB" w14:textId="77777777" w:rsidR="004378D1" w:rsidRPr="00FB1CE2" w:rsidRDefault="004378D1" w:rsidP="004378D1">
            <w:pPr>
              <w:spacing w:line="360" w:lineRule="auto"/>
              <w:jc w:val="center"/>
              <w:rPr>
                <w:rFonts w:ascii="Arial" w:hAnsi="Arial"/>
                <w:b/>
                <w:bCs/>
                <w:color w:val="000000"/>
                <w:sz w:val="20"/>
                <w:szCs w:val="20"/>
              </w:rPr>
            </w:pPr>
            <w:r w:rsidRPr="00FB1CE2">
              <w:rPr>
                <w:rFonts w:ascii="Arial" w:hAnsi="Arial"/>
                <w:b/>
                <w:bCs/>
                <w:color w:val="000000"/>
                <w:sz w:val="20"/>
                <w:szCs w:val="20"/>
              </w:rPr>
              <w:t>Level</w:t>
            </w:r>
          </w:p>
        </w:tc>
        <w:tc>
          <w:tcPr>
            <w:tcW w:w="926"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54847BCB" w14:textId="77777777" w:rsidR="004378D1" w:rsidRPr="00FB1CE2" w:rsidRDefault="004378D1" w:rsidP="004378D1">
            <w:pPr>
              <w:spacing w:line="360" w:lineRule="auto"/>
              <w:jc w:val="center"/>
              <w:rPr>
                <w:rFonts w:ascii="Arial" w:hAnsi="Arial"/>
                <w:b/>
                <w:bCs/>
                <w:color w:val="000000"/>
                <w:sz w:val="20"/>
                <w:szCs w:val="20"/>
              </w:rPr>
            </w:pPr>
            <w:r w:rsidRPr="00FB1CE2">
              <w:rPr>
                <w:rFonts w:ascii="Arial" w:hAnsi="Arial"/>
                <w:b/>
                <w:bCs/>
                <w:color w:val="000000"/>
                <w:sz w:val="20"/>
                <w:szCs w:val="20"/>
              </w:rPr>
              <w:t>Th</w:t>
            </w:r>
          </w:p>
        </w:tc>
        <w:tc>
          <w:tcPr>
            <w:tcW w:w="1276"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798E0943" w14:textId="77777777" w:rsidR="004378D1" w:rsidRPr="00FB1CE2" w:rsidRDefault="004378D1" w:rsidP="004378D1">
            <w:pPr>
              <w:spacing w:line="360" w:lineRule="auto"/>
              <w:jc w:val="center"/>
              <w:rPr>
                <w:rFonts w:ascii="Arial" w:hAnsi="Arial"/>
                <w:b/>
                <w:bCs/>
                <w:color w:val="000000"/>
                <w:sz w:val="20"/>
                <w:szCs w:val="20"/>
              </w:rPr>
            </w:pPr>
            <w:r w:rsidRPr="00FB1CE2">
              <w:rPr>
                <w:rFonts w:ascii="Arial" w:hAnsi="Arial"/>
                <w:b/>
                <w:bCs/>
                <w:color w:val="000000"/>
                <w:sz w:val="20"/>
                <w:szCs w:val="20"/>
              </w:rPr>
              <w:t>Practical</w:t>
            </w:r>
          </w:p>
        </w:tc>
        <w:tc>
          <w:tcPr>
            <w:tcW w:w="709"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59064C78" w14:textId="77777777" w:rsidR="004378D1" w:rsidRPr="00FB1CE2" w:rsidRDefault="004378D1" w:rsidP="004378D1">
            <w:pPr>
              <w:spacing w:line="360" w:lineRule="auto"/>
              <w:jc w:val="center"/>
              <w:rPr>
                <w:rFonts w:ascii="Arial" w:hAnsi="Arial"/>
                <w:b/>
                <w:bCs/>
                <w:color w:val="000000"/>
                <w:sz w:val="20"/>
                <w:szCs w:val="20"/>
              </w:rPr>
            </w:pPr>
            <w:r w:rsidRPr="00FB1CE2">
              <w:rPr>
                <w:rFonts w:ascii="Arial" w:hAnsi="Arial"/>
                <w:b/>
                <w:bCs/>
                <w:color w:val="000000"/>
                <w:sz w:val="20"/>
                <w:szCs w:val="20"/>
              </w:rPr>
              <w:t>Total</w:t>
            </w:r>
          </w:p>
        </w:tc>
        <w:tc>
          <w:tcPr>
            <w:tcW w:w="850"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61B07E9E" w14:textId="77777777" w:rsidR="004378D1" w:rsidRPr="00FB1CE2" w:rsidRDefault="004378D1" w:rsidP="004378D1">
            <w:pPr>
              <w:spacing w:line="360" w:lineRule="auto"/>
              <w:jc w:val="center"/>
              <w:rPr>
                <w:rFonts w:ascii="Arial" w:hAnsi="Arial"/>
                <w:b/>
                <w:bCs/>
                <w:color w:val="000000"/>
                <w:sz w:val="20"/>
                <w:szCs w:val="20"/>
              </w:rPr>
            </w:pPr>
            <w:r w:rsidRPr="00FB1CE2">
              <w:rPr>
                <w:rFonts w:ascii="Arial" w:hAnsi="Arial"/>
                <w:b/>
                <w:bCs/>
                <w:color w:val="000000"/>
                <w:sz w:val="20"/>
                <w:szCs w:val="20"/>
              </w:rPr>
              <w:t>Credit Hour</w:t>
            </w:r>
          </w:p>
        </w:tc>
      </w:tr>
      <w:tr w:rsidR="004378D1" w:rsidRPr="00B4690B" w14:paraId="132FAFA7" w14:textId="77777777" w:rsidTr="00A602A2">
        <w:trPr>
          <w:trHeight w:val="300"/>
        </w:trPr>
        <w:tc>
          <w:tcPr>
            <w:tcW w:w="951" w:type="dxa"/>
            <w:tcBorders>
              <w:top w:val="nil"/>
              <w:left w:val="single" w:sz="4" w:space="0" w:color="auto"/>
              <w:bottom w:val="single" w:sz="4" w:space="0" w:color="auto"/>
              <w:right w:val="nil"/>
            </w:tcBorders>
            <w:shd w:val="clear" w:color="000000" w:fill="DEEAF6"/>
            <w:tcMar>
              <w:left w:w="28" w:type="dxa"/>
              <w:right w:w="28" w:type="dxa"/>
            </w:tcMar>
            <w:hideMark/>
          </w:tcPr>
          <w:p w14:paraId="6A565CC8" w14:textId="77777777" w:rsidR="004378D1" w:rsidRPr="00B4690B" w:rsidRDefault="004378D1" w:rsidP="004378D1">
            <w:pPr>
              <w:spacing w:line="360" w:lineRule="auto"/>
              <w:jc w:val="center"/>
              <w:rPr>
                <w:rFonts w:ascii="Arial" w:hAnsi="Arial"/>
                <w:color w:val="000000"/>
                <w:sz w:val="22"/>
                <w:szCs w:val="22"/>
              </w:rPr>
            </w:pPr>
          </w:p>
        </w:tc>
        <w:tc>
          <w:tcPr>
            <w:tcW w:w="3722"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0E324E75" w14:textId="73017391" w:rsidR="004378D1" w:rsidRPr="00B4690B" w:rsidRDefault="00FB1CE2" w:rsidP="004378D1">
            <w:pPr>
              <w:spacing w:line="360" w:lineRule="auto"/>
              <w:rPr>
                <w:rFonts w:ascii="Arial" w:hAnsi="Arial"/>
                <w:b/>
                <w:bCs/>
                <w:color w:val="000000"/>
                <w:sz w:val="22"/>
                <w:szCs w:val="22"/>
              </w:rPr>
            </w:pPr>
            <w:r>
              <w:rPr>
                <w:rFonts w:ascii="Arial" w:hAnsi="Arial"/>
                <w:b/>
                <w:bCs/>
                <w:color w:val="000000"/>
                <w:sz w:val="22"/>
                <w:szCs w:val="22"/>
              </w:rPr>
              <w:t>11</w:t>
            </w:r>
            <w:r w:rsidR="004378D1" w:rsidRPr="00B4690B">
              <w:rPr>
                <w:rFonts w:ascii="Arial" w:hAnsi="Arial"/>
                <w:b/>
                <w:bCs/>
                <w:color w:val="000000"/>
                <w:sz w:val="22"/>
                <w:szCs w:val="22"/>
              </w:rPr>
              <w:t>.22 Transportation Engineering I</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3AF8A443"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FC27C4C"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3276746"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64</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9B19F0D"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48</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E2F9F85"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112</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4079D70"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11.2</w:t>
            </w:r>
          </w:p>
        </w:tc>
      </w:tr>
      <w:tr w:rsidR="00A602A2" w:rsidRPr="00B4690B" w14:paraId="21832BBE"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772449B" w14:textId="71D55710"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0732B&amp;CE241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5BEA4DB"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Develop construction plan of Tunnels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DC74863"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130EE35"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0D2F44D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70C0E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5A60F41"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EA3EB3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A602A2" w:rsidRPr="00B4690B" w14:paraId="5FB24963"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031E99F" w14:textId="7EFC7C72"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0732B&amp;CE242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5DC4B2F"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Produce sketches of an airport</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F3D1C6B"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678269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2A6E24B0"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E822AA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42AA799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1088A6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A602A2" w:rsidRPr="00B4690B" w14:paraId="472CDD17"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5B64F1A" w14:textId="097E38CE"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0732B&amp;CE243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E05871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Produce sketches of permanent Way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1D483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692AC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09B9765"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C0BDBD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6DFF069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BAC2C50"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2.4</w:t>
            </w:r>
          </w:p>
        </w:tc>
      </w:tr>
      <w:tr w:rsidR="00A602A2" w:rsidRPr="00B4690B" w14:paraId="5D88FDEC"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F2AA814" w14:textId="5D91EAA8"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0732B&amp;CE244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27ED03F"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Produce sketches of points and crossings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607D795"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E628A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B33B8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FEA8B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539B610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AE7112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2.1</w:t>
            </w:r>
          </w:p>
        </w:tc>
      </w:tr>
      <w:tr w:rsidR="00A602A2" w:rsidRPr="00B4690B" w14:paraId="7BBCC751"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B8225E4" w14:textId="63DC08B1"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0732B&amp;CE245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AF48FE4"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Produce sketches of station yards and signals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341059B"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80D4D0"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7110A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99598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30D192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88A466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2.1</w:t>
            </w:r>
          </w:p>
        </w:tc>
      </w:tr>
      <w:tr w:rsidR="00A602A2" w:rsidRPr="00B4690B" w14:paraId="64CB48EE"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4377B12" w14:textId="241EE9AC"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0732B&amp;CE246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F7912C5"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Produce sketches of harbour</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2D1D001"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625984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B505E9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549D5E5"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0C9F829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24</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E61B0D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2.4</w:t>
            </w:r>
          </w:p>
        </w:tc>
      </w:tr>
      <w:tr w:rsidR="00A602A2" w:rsidRPr="00B4690B" w14:paraId="0FB90BDA" w14:textId="77777777" w:rsidTr="00A602A2">
        <w:trPr>
          <w:trHeight w:val="300"/>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5BA46419" w14:textId="50F73151"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 </w:t>
            </w:r>
          </w:p>
        </w:tc>
        <w:tc>
          <w:tcPr>
            <w:tcW w:w="3722" w:type="dxa"/>
            <w:tcBorders>
              <w:top w:val="single" w:sz="4" w:space="0" w:color="auto"/>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4CA0FD68" w14:textId="043F4891" w:rsidR="00A602A2" w:rsidRPr="00B4690B" w:rsidRDefault="00A602A2" w:rsidP="00A602A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.23 Hydraulics Engineering</w:t>
            </w:r>
          </w:p>
        </w:tc>
        <w:tc>
          <w:tcPr>
            <w:tcW w:w="1097" w:type="dxa"/>
            <w:tcBorders>
              <w:top w:val="single" w:sz="4" w:space="0" w:color="auto"/>
              <w:left w:val="nil"/>
              <w:bottom w:val="single" w:sz="4" w:space="0" w:color="auto"/>
              <w:right w:val="single" w:sz="4" w:space="0" w:color="auto"/>
            </w:tcBorders>
            <w:shd w:val="clear" w:color="000000" w:fill="FFF2CC"/>
            <w:tcMar>
              <w:left w:w="28" w:type="dxa"/>
              <w:right w:w="28" w:type="dxa"/>
            </w:tcMar>
            <w:vAlign w:val="center"/>
            <w:hideMark/>
          </w:tcPr>
          <w:p w14:paraId="57264EF4"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single" w:sz="4" w:space="0" w:color="auto"/>
              <w:left w:val="nil"/>
              <w:bottom w:val="single" w:sz="4" w:space="0" w:color="auto"/>
              <w:right w:val="single" w:sz="4" w:space="0" w:color="auto"/>
            </w:tcBorders>
            <w:shd w:val="clear" w:color="000000" w:fill="FFF2CC"/>
            <w:tcMar>
              <w:left w:w="28" w:type="dxa"/>
              <w:right w:w="28" w:type="dxa"/>
            </w:tcMar>
            <w:vAlign w:val="center"/>
            <w:hideMark/>
          </w:tcPr>
          <w:p w14:paraId="73AFCE1D"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single" w:sz="4" w:space="0" w:color="auto"/>
              <w:left w:val="nil"/>
              <w:bottom w:val="single" w:sz="4" w:space="0" w:color="auto"/>
              <w:right w:val="single" w:sz="4" w:space="0" w:color="auto"/>
            </w:tcBorders>
            <w:shd w:val="clear" w:color="000000" w:fill="FFF2CC"/>
            <w:tcMar>
              <w:left w:w="28" w:type="dxa"/>
              <w:right w:w="28" w:type="dxa"/>
            </w:tcMar>
            <w:vAlign w:val="center"/>
            <w:hideMark/>
          </w:tcPr>
          <w:p w14:paraId="3A8328D2"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32</w:t>
            </w:r>
          </w:p>
        </w:tc>
        <w:tc>
          <w:tcPr>
            <w:tcW w:w="1276" w:type="dxa"/>
            <w:tcBorders>
              <w:top w:val="single" w:sz="4" w:space="0" w:color="auto"/>
              <w:left w:val="nil"/>
              <w:bottom w:val="single" w:sz="4" w:space="0" w:color="auto"/>
              <w:right w:val="single" w:sz="4" w:space="0" w:color="auto"/>
            </w:tcBorders>
            <w:shd w:val="clear" w:color="000000" w:fill="FFF2CC"/>
            <w:tcMar>
              <w:left w:w="28" w:type="dxa"/>
              <w:right w:w="28" w:type="dxa"/>
            </w:tcMar>
            <w:vAlign w:val="center"/>
            <w:hideMark/>
          </w:tcPr>
          <w:p w14:paraId="54C1C48C"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48</w:t>
            </w:r>
          </w:p>
        </w:tc>
        <w:tc>
          <w:tcPr>
            <w:tcW w:w="709" w:type="dxa"/>
            <w:tcBorders>
              <w:top w:val="single" w:sz="4" w:space="0" w:color="auto"/>
              <w:left w:val="nil"/>
              <w:bottom w:val="single" w:sz="4" w:space="0" w:color="auto"/>
              <w:right w:val="single" w:sz="4" w:space="0" w:color="auto"/>
            </w:tcBorders>
            <w:shd w:val="clear" w:color="000000" w:fill="FFF2CC"/>
            <w:tcMar>
              <w:left w:w="28" w:type="dxa"/>
              <w:right w:w="28" w:type="dxa"/>
            </w:tcMar>
            <w:vAlign w:val="center"/>
            <w:hideMark/>
          </w:tcPr>
          <w:p w14:paraId="289E1AE8"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80</w:t>
            </w:r>
          </w:p>
        </w:tc>
        <w:tc>
          <w:tcPr>
            <w:tcW w:w="850" w:type="dxa"/>
            <w:tcBorders>
              <w:top w:val="single" w:sz="4" w:space="0" w:color="auto"/>
              <w:left w:val="nil"/>
              <w:bottom w:val="single" w:sz="4" w:space="0" w:color="auto"/>
              <w:right w:val="single" w:sz="4" w:space="0" w:color="auto"/>
            </w:tcBorders>
            <w:shd w:val="clear" w:color="000000" w:fill="FFF2CC"/>
            <w:tcMar>
              <w:left w:w="28" w:type="dxa"/>
              <w:right w:w="28" w:type="dxa"/>
            </w:tcMar>
            <w:vAlign w:val="center"/>
            <w:hideMark/>
          </w:tcPr>
          <w:p w14:paraId="547B0D46"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8</w:t>
            </w:r>
          </w:p>
        </w:tc>
      </w:tr>
      <w:tr w:rsidR="00A602A2" w:rsidRPr="00B4690B" w14:paraId="3D331E52"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908605E" w14:textId="4AA4D13C"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0732B&amp;CE247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165DC80"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Determine Hydrostatic pressure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BC8F8F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804B74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37F7456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42E65D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306F39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CBC41B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3.7</w:t>
            </w:r>
          </w:p>
        </w:tc>
      </w:tr>
      <w:tr w:rsidR="00A602A2" w:rsidRPr="00B4690B" w14:paraId="0B0FA280"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D1EF2C6" w14:textId="6937ACEF"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0732B&amp;CE248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7547E9A"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Apply Hydro kinematic Principles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F89D0B4"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51885C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58D0C47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C0EB4C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27</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3B3AB13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5ADE3F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4.3</w:t>
            </w:r>
          </w:p>
        </w:tc>
      </w:tr>
      <w:tr w:rsidR="00A602A2" w:rsidRPr="00B4690B" w14:paraId="45279254" w14:textId="77777777" w:rsidTr="00A602A2">
        <w:trPr>
          <w:trHeight w:val="300"/>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71D9B036" w14:textId="17F24ED4"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4749EBCC" w14:textId="1B6E71F9" w:rsidR="00A602A2" w:rsidRPr="00B4690B" w:rsidRDefault="00A602A2" w:rsidP="00A602A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.24 Soil Mechanics</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79E7C567"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B8CE785"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779AB0C1"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32</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47BDB58"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48</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E9A82EE"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80</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289DB4A3"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8</w:t>
            </w:r>
          </w:p>
        </w:tc>
      </w:tr>
      <w:tr w:rsidR="00A602A2" w:rsidRPr="00B4690B" w14:paraId="0C43B1EA" w14:textId="77777777" w:rsidTr="00A602A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A257470" w14:textId="77C41FBE"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0732B&amp;CE249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9F0B0F3"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Determine moisture content and specific gravity of soil</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C11FF7"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8F3F75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26559D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53469A5"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46C59EE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66F05F1"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w:t>
            </w:r>
          </w:p>
        </w:tc>
      </w:tr>
      <w:tr w:rsidR="00A602A2" w:rsidRPr="00B4690B" w14:paraId="0FEAFA62"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C0D1CCD" w14:textId="15973345"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0732B&amp;CE250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E16A031"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Determine Atterberg’s Limits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50C48BA"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4EC1A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6781A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E5ABA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05F7D4A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A6DFF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w:t>
            </w:r>
          </w:p>
        </w:tc>
      </w:tr>
      <w:tr w:rsidR="00A602A2" w:rsidRPr="00B4690B" w14:paraId="6922DDB8"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494282C" w14:textId="03A741A4"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0732B&amp;CE251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2D5F038"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Identify type of soil</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46D3DE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EDA60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1077831"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69AD03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7C335ED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9CB590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A602A2" w:rsidRPr="00B4690B" w14:paraId="3C22D96B"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9A0D1ED" w14:textId="578FA8F9"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0732B&amp;CE252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9A27B7E"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Conduct soil compaction tests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9685721"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E37C5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C259F9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6783F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403DC7E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D2C00A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A602A2" w:rsidRPr="00B4690B" w14:paraId="76BCDFA1"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FFBBF48" w14:textId="181ADFDC"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0732B&amp;CE253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7E5E5BB"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Determine permeability of soil</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AAEFBA"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DBBA6A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2F47C8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85B160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5969A89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576B9A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w:t>
            </w:r>
          </w:p>
        </w:tc>
      </w:tr>
      <w:tr w:rsidR="00A602A2" w:rsidRPr="00B4690B" w14:paraId="08AA4B18"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6DC2AE2" w14:textId="6627B85B"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0732B&amp;CE254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76602A3"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Investigate shear strength of soil</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F7FD538"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623B36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A6BCE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1A9CA21"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69BC102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EC4A2E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w:t>
            </w:r>
          </w:p>
        </w:tc>
      </w:tr>
      <w:tr w:rsidR="00A602A2" w:rsidRPr="00B4690B" w14:paraId="49F925B0"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80F7CD0" w14:textId="341DD7A1"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0732B&amp;CE255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533E7AA"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Find out bearing capacity of soil</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4B5620"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C33DCA5"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CA489A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425C4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6FDA227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E69554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w:t>
            </w:r>
          </w:p>
        </w:tc>
      </w:tr>
      <w:tr w:rsidR="00A602A2" w:rsidRPr="00B4690B" w14:paraId="2CCCD6F2" w14:textId="77777777" w:rsidTr="00A602A2">
        <w:trPr>
          <w:trHeight w:val="300"/>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7627A0CF" w14:textId="77E61733"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6951172A" w14:textId="099A71EA" w:rsidR="00A602A2" w:rsidRPr="00B4690B" w:rsidRDefault="00A602A2" w:rsidP="00A602A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.25 Bridge Engineering</w:t>
            </w:r>
            <w:r w:rsidRPr="00B4690B">
              <w:rPr>
                <w:rFonts w:ascii="Arial" w:hAnsi="Arial"/>
                <w:color w:val="000000"/>
                <w:sz w:val="22"/>
                <w:szCs w:val="22"/>
              </w:rPr>
              <w:t> </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6F28ABC"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1C13E65"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D8351F9"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32</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1ECC0E2"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48</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2B07F95"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80</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81B5D08"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8</w:t>
            </w:r>
          </w:p>
        </w:tc>
      </w:tr>
      <w:tr w:rsidR="00A602A2" w:rsidRPr="00B4690B" w14:paraId="703DE28B"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95ECFFD" w14:textId="29C6A72C"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0732B&amp;CE256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55E0117"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Produce sketches of bridges w.r.t. functions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5CA394"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6FC1E8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2C495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B061A5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642E75D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56BB64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A602A2" w:rsidRPr="00B4690B" w14:paraId="6B97357D" w14:textId="77777777" w:rsidTr="00A602A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128D347" w14:textId="5E3BF664"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0732B&amp;CE257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63E0A1B"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Produce sketches of bridges w.r.t. material of construction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5169A4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F2A7CC5"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C019B10"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4A6744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00C79BD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4B33F7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A602A2" w:rsidRPr="00B4690B" w14:paraId="3087DDED" w14:textId="77777777" w:rsidTr="00A602A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2EBDFA6" w14:textId="62EAF8AD"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0732B&amp;CE258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DEFB8CC"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Produce sketches of bridges w.r.t. type of super structure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914D9E"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15B624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9D5A991"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4D6DCF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1E7DFE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785512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w:t>
            </w:r>
          </w:p>
        </w:tc>
      </w:tr>
      <w:tr w:rsidR="00A602A2" w:rsidRPr="00B4690B" w14:paraId="0AC6D414"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75997E0" w14:textId="6A183F5A"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0732B&amp;CE259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32450DA"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Produce sketches of bridges w.r.t. floor type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3EAB4A"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63E058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4670F7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0C938F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729C76A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780298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A602A2" w:rsidRPr="00B4690B" w14:paraId="71F05638" w14:textId="77777777" w:rsidTr="00A602A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8C2AC41" w14:textId="12843D1D"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0732B&amp;CE260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F56FAC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Produce sketches of culverts, low level and high level causeway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E0655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99D60E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59C2A2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0A1400"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44AE2B2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8BB3BC1"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A602A2" w:rsidRPr="00B4690B" w14:paraId="08B0CC7D" w14:textId="77777777" w:rsidTr="00A602A2">
        <w:trPr>
          <w:trHeight w:val="300"/>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2C288CE5" w14:textId="76294BC9" w:rsidR="00A602A2" w:rsidRPr="00B4690B" w:rsidRDefault="00A602A2" w:rsidP="00A602A2">
            <w:pPr>
              <w:spacing w:line="360" w:lineRule="auto"/>
              <w:jc w:val="center"/>
              <w:rPr>
                <w:rFonts w:ascii="Arial" w:hAnsi="Arial"/>
                <w:b/>
                <w:bCs/>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2AB1EC0F" w14:textId="6BE55581" w:rsidR="00A602A2" w:rsidRPr="00B4690B" w:rsidRDefault="00A602A2" w:rsidP="00A602A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.26 Environmental Technology</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6B9BE24"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EC01185"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96CD5C3"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32</w:t>
            </w:r>
          </w:p>
        </w:tc>
        <w:tc>
          <w:tcPr>
            <w:tcW w:w="1276"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F516763"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48</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20F84118"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80</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EE60092"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8</w:t>
            </w:r>
          </w:p>
        </w:tc>
      </w:tr>
      <w:tr w:rsidR="00A602A2" w:rsidRPr="00B4690B" w14:paraId="6B3FF218"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1A19D2C" w14:textId="182D2225"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0732B&amp;CE261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0175895"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Determine Water Pollution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AE1D6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4ABC70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CFE893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E2809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B6BB52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E11C85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1.8</w:t>
            </w:r>
          </w:p>
        </w:tc>
      </w:tr>
      <w:tr w:rsidR="00A602A2" w:rsidRPr="00B4690B" w14:paraId="024714C4"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F3774EA" w14:textId="51B95F1A"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0732B&amp;CE262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D8CE197"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Evaluate Air Pollution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B73A9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050944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E55D35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D9AA57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70CB70A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7AE3C2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1.8</w:t>
            </w:r>
          </w:p>
        </w:tc>
      </w:tr>
      <w:tr w:rsidR="00A602A2" w:rsidRPr="00B4690B" w14:paraId="704E87BE"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BF46031" w14:textId="5560833B"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0732B&amp;CE263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91B3275"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Determine Noise Pollution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6BB09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5631F0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6AAE90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27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05BB5B7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7FB0792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0240131"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0.8</w:t>
            </w:r>
          </w:p>
        </w:tc>
      </w:tr>
      <w:tr w:rsidR="00A602A2" w:rsidRPr="00B4690B" w14:paraId="7287CF58"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FBA8727" w14:textId="32350629"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0732B&amp;CE264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1DF91DA"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Evaluate Solid Waste Pollution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8EB11E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D1A2C6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0271ED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17D74F2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3A04BA0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2625C9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0.7</w:t>
            </w:r>
          </w:p>
        </w:tc>
      </w:tr>
      <w:tr w:rsidR="00A602A2" w:rsidRPr="00B4690B" w14:paraId="1384C3D9"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F2A5AC7" w14:textId="4D5A3F66"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0732B&amp;CE265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6E96F36"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Adopt occupational health and safety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45C728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A2DEC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849D050"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127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62C95A3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6197B37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3CBFBB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1.8</w:t>
            </w:r>
          </w:p>
        </w:tc>
      </w:tr>
      <w:tr w:rsidR="00A602A2" w:rsidRPr="00B4690B" w14:paraId="2616CAF4"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75A14ED" w14:textId="01B1D2C3"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0732B&amp;CE266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5E1B1A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Respond to Natural Disaster</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E69EAB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5DBF5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82AFD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5BA1BF20"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672E10E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D4C604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A602A2" w:rsidRPr="00B4690B" w14:paraId="4B0D35C7" w14:textId="77777777" w:rsidTr="00A602A2">
        <w:trPr>
          <w:trHeight w:val="300"/>
        </w:trPr>
        <w:tc>
          <w:tcPr>
            <w:tcW w:w="951"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5374C4FC" w14:textId="1DEF22B0" w:rsidR="00A602A2" w:rsidRPr="00B4690B" w:rsidRDefault="00A602A2" w:rsidP="00A602A2">
            <w:pPr>
              <w:spacing w:line="360" w:lineRule="auto"/>
              <w:jc w:val="center"/>
              <w:rPr>
                <w:rFonts w:ascii="Arial" w:hAnsi="Arial"/>
                <w:b/>
                <w:bCs/>
                <w:color w:val="000000"/>
                <w:sz w:val="22"/>
                <w:szCs w:val="22"/>
              </w:rPr>
            </w:pPr>
            <w:r>
              <w:rPr>
                <w:rFonts w:ascii="Arial" w:hAnsi="Arial"/>
                <w:color w:val="000000"/>
                <w:sz w:val="22"/>
                <w:szCs w:val="22"/>
              </w:rPr>
              <w:t> </w:t>
            </w:r>
          </w:p>
        </w:tc>
        <w:tc>
          <w:tcPr>
            <w:tcW w:w="3722" w:type="dxa"/>
            <w:tcBorders>
              <w:top w:val="single" w:sz="4" w:space="0" w:color="auto"/>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41B5E94A" w14:textId="014B5F28" w:rsidR="00A602A2" w:rsidRPr="00B4690B" w:rsidRDefault="00A602A2" w:rsidP="00A602A2">
            <w:pPr>
              <w:spacing w:line="360" w:lineRule="auto"/>
              <w:rPr>
                <w:rFonts w:ascii="Arial" w:hAnsi="Arial"/>
                <w:b/>
                <w:bCs/>
                <w:color w:val="000000"/>
                <w:sz w:val="22"/>
                <w:szCs w:val="22"/>
              </w:rPr>
            </w:pPr>
            <w:r>
              <w:rPr>
                <w:rFonts w:ascii="Arial" w:hAnsi="Arial"/>
                <w:b/>
                <w:bCs/>
                <w:color w:val="000000"/>
                <w:sz w:val="22"/>
                <w:szCs w:val="22"/>
              </w:rPr>
              <w:t>11</w:t>
            </w:r>
            <w:r w:rsidRPr="00B4690B">
              <w:rPr>
                <w:rFonts w:ascii="Arial" w:hAnsi="Arial"/>
                <w:b/>
                <w:bCs/>
                <w:color w:val="000000"/>
                <w:sz w:val="22"/>
                <w:szCs w:val="22"/>
              </w:rPr>
              <w:t>.27. Construction Project Planning &amp; Management</w:t>
            </w:r>
          </w:p>
        </w:tc>
        <w:tc>
          <w:tcPr>
            <w:tcW w:w="1097" w:type="dxa"/>
            <w:tcBorders>
              <w:top w:val="single" w:sz="4" w:space="0" w:color="auto"/>
              <w:left w:val="nil"/>
              <w:bottom w:val="single" w:sz="4" w:space="0" w:color="auto"/>
              <w:right w:val="single" w:sz="4" w:space="0" w:color="auto"/>
            </w:tcBorders>
            <w:shd w:val="clear" w:color="000000" w:fill="FFE599"/>
            <w:tcMar>
              <w:left w:w="28" w:type="dxa"/>
              <w:right w:w="28" w:type="dxa"/>
            </w:tcMar>
            <w:vAlign w:val="center"/>
            <w:hideMark/>
          </w:tcPr>
          <w:p w14:paraId="7AC38B61"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670" w:type="dxa"/>
            <w:tcBorders>
              <w:top w:val="single" w:sz="4" w:space="0" w:color="auto"/>
              <w:left w:val="nil"/>
              <w:bottom w:val="single" w:sz="4" w:space="0" w:color="auto"/>
              <w:right w:val="single" w:sz="4" w:space="0" w:color="auto"/>
            </w:tcBorders>
            <w:shd w:val="clear" w:color="000000" w:fill="FFE599"/>
            <w:tcMar>
              <w:left w:w="28" w:type="dxa"/>
              <w:right w:w="28" w:type="dxa"/>
            </w:tcMar>
            <w:vAlign w:val="center"/>
            <w:hideMark/>
          </w:tcPr>
          <w:p w14:paraId="3AC6FDBA"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 </w:t>
            </w:r>
          </w:p>
        </w:tc>
        <w:tc>
          <w:tcPr>
            <w:tcW w:w="926" w:type="dxa"/>
            <w:tcBorders>
              <w:top w:val="single" w:sz="4" w:space="0" w:color="auto"/>
              <w:left w:val="nil"/>
              <w:bottom w:val="single" w:sz="4" w:space="0" w:color="auto"/>
              <w:right w:val="single" w:sz="4" w:space="0" w:color="auto"/>
            </w:tcBorders>
            <w:shd w:val="clear" w:color="000000" w:fill="FFE599"/>
            <w:tcMar>
              <w:left w:w="28" w:type="dxa"/>
              <w:right w:w="28" w:type="dxa"/>
            </w:tcMar>
            <w:vAlign w:val="center"/>
            <w:hideMark/>
          </w:tcPr>
          <w:p w14:paraId="7F009B36"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64</w:t>
            </w:r>
          </w:p>
        </w:tc>
        <w:tc>
          <w:tcPr>
            <w:tcW w:w="1276" w:type="dxa"/>
            <w:tcBorders>
              <w:top w:val="single" w:sz="4" w:space="0" w:color="auto"/>
              <w:left w:val="nil"/>
              <w:bottom w:val="single" w:sz="4" w:space="0" w:color="auto"/>
              <w:right w:val="single" w:sz="4" w:space="0" w:color="auto"/>
            </w:tcBorders>
            <w:shd w:val="clear" w:color="000000" w:fill="FFE599"/>
            <w:tcMar>
              <w:left w:w="28" w:type="dxa"/>
              <w:right w:w="28" w:type="dxa"/>
            </w:tcMar>
            <w:vAlign w:val="center"/>
            <w:hideMark/>
          </w:tcPr>
          <w:p w14:paraId="554F743B"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96</w:t>
            </w:r>
          </w:p>
        </w:tc>
        <w:tc>
          <w:tcPr>
            <w:tcW w:w="709" w:type="dxa"/>
            <w:tcBorders>
              <w:top w:val="single" w:sz="4" w:space="0" w:color="auto"/>
              <w:left w:val="nil"/>
              <w:bottom w:val="single" w:sz="4" w:space="0" w:color="auto"/>
              <w:right w:val="single" w:sz="4" w:space="0" w:color="auto"/>
            </w:tcBorders>
            <w:shd w:val="clear" w:color="000000" w:fill="FFE599"/>
            <w:tcMar>
              <w:left w:w="28" w:type="dxa"/>
              <w:right w:w="28" w:type="dxa"/>
            </w:tcMar>
            <w:vAlign w:val="center"/>
            <w:hideMark/>
          </w:tcPr>
          <w:p w14:paraId="642AE0F6"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160</w:t>
            </w:r>
          </w:p>
        </w:tc>
        <w:tc>
          <w:tcPr>
            <w:tcW w:w="850" w:type="dxa"/>
            <w:tcBorders>
              <w:top w:val="single" w:sz="4" w:space="0" w:color="auto"/>
              <w:left w:val="nil"/>
              <w:bottom w:val="single" w:sz="4" w:space="0" w:color="auto"/>
              <w:right w:val="single" w:sz="4" w:space="0" w:color="auto"/>
            </w:tcBorders>
            <w:shd w:val="clear" w:color="000000" w:fill="FFE599"/>
            <w:tcMar>
              <w:left w:w="28" w:type="dxa"/>
              <w:right w:w="28" w:type="dxa"/>
            </w:tcMar>
            <w:vAlign w:val="center"/>
            <w:hideMark/>
          </w:tcPr>
          <w:p w14:paraId="5C051BED" w14:textId="77777777" w:rsidR="00A602A2" w:rsidRPr="00B4690B" w:rsidRDefault="00A602A2" w:rsidP="00A602A2">
            <w:pPr>
              <w:spacing w:line="360" w:lineRule="auto"/>
              <w:jc w:val="center"/>
              <w:rPr>
                <w:rFonts w:ascii="Arial" w:hAnsi="Arial"/>
                <w:b/>
                <w:bCs/>
                <w:color w:val="000000"/>
                <w:sz w:val="22"/>
                <w:szCs w:val="22"/>
              </w:rPr>
            </w:pPr>
            <w:r w:rsidRPr="00B4690B">
              <w:rPr>
                <w:rFonts w:ascii="Arial" w:hAnsi="Arial"/>
                <w:b/>
                <w:bCs/>
                <w:color w:val="000000"/>
                <w:sz w:val="22"/>
                <w:szCs w:val="22"/>
              </w:rPr>
              <w:t>16</w:t>
            </w:r>
          </w:p>
        </w:tc>
      </w:tr>
      <w:tr w:rsidR="00A602A2" w:rsidRPr="00B4690B" w14:paraId="3FDC05F6"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4D4F599" w14:textId="311EB71F"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0732B&amp;CE267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8DED46A"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Develop Project Management Life Cycle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7879436"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74DD42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FD1A62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8DFFDE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141CA20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980738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w:t>
            </w:r>
          </w:p>
        </w:tc>
      </w:tr>
      <w:tr w:rsidR="00A602A2" w:rsidRPr="00B4690B" w14:paraId="3B9E010A"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6DD8FFF" w14:textId="4FF48F53"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0732B&amp;CE268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CEA1D7A"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Develop Preliminary Project Plan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C79A444"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19FA17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402271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1A3C8C0"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5359243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DCF7A9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A602A2" w:rsidRPr="00B4690B" w14:paraId="4FB8C32A"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79AB9D8" w14:textId="3AA47B61"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0732B&amp;CE269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5D86BCF"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Develop Construction Project Plan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AACC3F6"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0E66D1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2F3D21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ECF81D0"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9B3F10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731E205"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r>
      <w:tr w:rsidR="00A602A2" w:rsidRPr="00B4690B" w14:paraId="4D1BC039"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E240B14" w14:textId="4288E7DF"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0732B&amp;CE270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7CA02E3"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Conduct on-site supervision of construction projects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DDABC9"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2141861"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7F843B1"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A4999E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54A2A430"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E819AC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1.7</w:t>
            </w:r>
          </w:p>
        </w:tc>
      </w:tr>
      <w:tr w:rsidR="00A602A2" w:rsidRPr="00B4690B" w14:paraId="1DD6F330"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CAA3555" w14:textId="008FE1B8"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0732B&amp;CE271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8CCC38F"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Perform Basic operation in Primavera P6</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77424F"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4377FC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02CEBA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5925A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15067C85"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4E3AFA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w:t>
            </w:r>
          </w:p>
        </w:tc>
      </w:tr>
      <w:tr w:rsidR="00A602A2" w:rsidRPr="00B4690B" w14:paraId="4D88F540" w14:textId="77777777" w:rsidTr="00A602A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A3C3787" w14:textId="7B1F3EE0"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0732B&amp;CE272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32B0DA2"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Perform road Project Activities Scheduling in Primavera P6</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5B6E6A7"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4BB769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6C1B4E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046F72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D83CA0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3EAB0A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w:t>
            </w:r>
          </w:p>
        </w:tc>
      </w:tr>
      <w:tr w:rsidR="00A602A2" w:rsidRPr="00B4690B" w14:paraId="39D6D974" w14:textId="77777777" w:rsidTr="00A602A2">
        <w:trPr>
          <w:trHeight w:val="570"/>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A3583A0" w14:textId="609584FF"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0732B&amp;CE273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2074FC5"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Perform road Project Resources Costing &amp;Planning in Primavera P6</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D8BE659"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B10BD7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C4290D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0BAA06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42A880A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55BB25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w:t>
            </w:r>
          </w:p>
        </w:tc>
      </w:tr>
      <w:tr w:rsidR="00A602A2" w:rsidRPr="00B4690B" w14:paraId="2D16EA0E" w14:textId="77777777" w:rsidTr="00A602A2">
        <w:trPr>
          <w:trHeight w:val="285"/>
        </w:trPr>
        <w:tc>
          <w:tcPr>
            <w:tcW w:w="951"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261030C" w14:textId="4637BEBB"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0732B&amp;CE274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EBE96E9"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Manage construction Project in Primavera P6</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0B04149"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4C579C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DE264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6F613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2F1325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A25897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w:t>
            </w:r>
          </w:p>
        </w:tc>
      </w:tr>
      <w:tr w:rsidR="00A602A2" w:rsidRPr="00B4690B" w14:paraId="283D6DC3" w14:textId="77777777" w:rsidTr="00A602A2">
        <w:trPr>
          <w:trHeight w:val="720"/>
        </w:trPr>
        <w:tc>
          <w:tcPr>
            <w:tcW w:w="951" w:type="dxa"/>
            <w:tcBorders>
              <w:top w:val="single" w:sz="4" w:space="0" w:color="auto"/>
              <w:left w:val="single" w:sz="4" w:space="0" w:color="auto"/>
              <w:bottom w:val="single" w:sz="4" w:space="0" w:color="auto"/>
              <w:right w:val="nil"/>
            </w:tcBorders>
            <w:shd w:val="clear" w:color="auto" w:fill="auto"/>
            <w:tcMar>
              <w:left w:w="28" w:type="dxa"/>
              <w:right w:w="28" w:type="dxa"/>
            </w:tcMar>
            <w:hideMark/>
          </w:tcPr>
          <w:p w14:paraId="631DD66D" w14:textId="16F399EA"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0732B&amp;CE275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bottom"/>
            <w:hideMark/>
          </w:tcPr>
          <w:p w14:paraId="0AB80E69" w14:textId="77777777" w:rsidR="00A602A2" w:rsidRPr="00B4690B" w:rsidRDefault="00A602A2" w:rsidP="00A602A2">
            <w:pPr>
              <w:spacing w:line="360" w:lineRule="auto"/>
              <w:rPr>
                <w:rFonts w:asciiTheme="minorBidi" w:hAnsiTheme="minorBidi" w:cstheme="minorBidi"/>
                <w:color w:val="000000"/>
                <w:sz w:val="22"/>
                <w:szCs w:val="22"/>
              </w:rPr>
            </w:pPr>
            <w:r w:rsidRPr="00B4690B">
              <w:rPr>
                <w:rFonts w:asciiTheme="minorBidi" w:hAnsiTheme="minorBidi" w:cstheme="minorBidi"/>
                <w:color w:val="000000"/>
                <w:sz w:val="22"/>
                <w:szCs w:val="22"/>
              </w:rPr>
              <w:t>Identify Project Risk and Consequences on Project life cycle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20D7A75"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A1FA9B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BE3801"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B77617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1DE4048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F8E7C25"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1.1</w:t>
            </w:r>
          </w:p>
        </w:tc>
      </w:tr>
      <w:tr w:rsidR="00A602A2" w:rsidRPr="00B4690B" w14:paraId="5E851D65" w14:textId="77777777" w:rsidTr="00A602A2">
        <w:trPr>
          <w:trHeight w:val="1080"/>
        </w:trPr>
        <w:tc>
          <w:tcPr>
            <w:tcW w:w="951" w:type="dxa"/>
            <w:tcBorders>
              <w:top w:val="single" w:sz="4" w:space="0" w:color="auto"/>
              <w:left w:val="single" w:sz="4" w:space="0" w:color="auto"/>
              <w:bottom w:val="single" w:sz="4" w:space="0" w:color="auto"/>
              <w:right w:val="nil"/>
            </w:tcBorders>
            <w:shd w:val="clear" w:color="auto" w:fill="auto"/>
            <w:tcMar>
              <w:left w:w="28" w:type="dxa"/>
              <w:right w:w="28" w:type="dxa"/>
            </w:tcMar>
            <w:hideMark/>
          </w:tcPr>
          <w:p w14:paraId="57A88EE8" w14:textId="15A488EA"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0732B&amp;CE276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bottom"/>
            <w:hideMark/>
          </w:tcPr>
          <w:p w14:paraId="787F358A" w14:textId="77777777" w:rsidR="00A602A2" w:rsidRPr="00B4690B" w:rsidRDefault="00A602A2" w:rsidP="00A602A2">
            <w:pPr>
              <w:spacing w:line="360" w:lineRule="auto"/>
              <w:rPr>
                <w:rFonts w:asciiTheme="minorBidi" w:hAnsiTheme="minorBidi" w:cstheme="minorBidi"/>
                <w:color w:val="000000"/>
                <w:sz w:val="22"/>
                <w:szCs w:val="22"/>
              </w:rPr>
            </w:pPr>
            <w:bookmarkStart w:id="8" w:name="RANGE!E329"/>
            <w:r w:rsidRPr="00B4690B">
              <w:rPr>
                <w:rFonts w:asciiTheme="minorBidi" w:hAnsiTheme="minorBidi" w:cstheme="minorBidi"/>
                <w:color w:val="000000"/>
                <w:sz w:val="22"/>
                <w:szCs w:val="22"/>
              </w:rPr>
              <w:t>Perform Evaluation to assess the severity of Risk and formulate the strategy to manage the risk</w:t>
            </w:r>
            <w:bookmarkEnd w:id="8"/>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335F87A"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88A383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92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9B4BE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276"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5BCBAE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045B412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BDE699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r>
    </w:tbl>
    <w:p w14:paraId="33C5823C" w14:textId="77777777" w:rsidR="004378D1" w:rsidRPr="00B4690B" w:rsidRDefault="004378D1" w:rsidP="004378D1">
      <w:pPr>
        <w:jc w:val="center"/>
        <w:rPr>
          <w:rFonts w:ascii="Arial" w:hAnsi="Arial"/>
          <w:color w:val="000000"/>
          <w:sz w:val="22"/>
          <w:szCs w:val="22"/>
        </w:rPr>
      </w:pPr>
    </w:p>
    <w:p w14:paraId="3B2209C5" w14:textId="551EE761" w:rsidR="004378D1" w:rsidRPr="00B4690B" w:rsidRDefault="004378D1" w:rsidP="00353375">
      <w:pPr>
        <w:jc w:val="center"/>
        <w:rPr>
          <w:rFonts w:ascii="Arial" w:hAnsi="Arial"/>
          <w:b/>
          <w:bCs/>
          <w:color w:val="000000"/>
          <w:sz w:val="28"/>
          <w:szCs w:val="28"/>
        </w:rPr>
      </w:pPr>
      <w:r w:rsidRPr="00B4690B">
        <w:rPr>
          <w:rFonts w:ascii="Arial" w:hAnsi="Arial"/>
          <w:b/>
          <w:bCs/>
          <w:color w:val="000000"/>
          <w:sz w:val="28"/>
          <w:szCs w:val="28"/>
        </w:rPr>
        <w:t xml:space="preserve">National </w:t>
      </w:r>
      <w:r w:rsidR="00353375">
        <w:rPr>
          <w:rFonts w:ascii="Arial" w:hAnsi="Arial"/>
          <w:b/>
          <w:bCs/>
          <w:color w:val="000000"/>
          <w:sz w:val="28"/>
          <w:szCs w:val="28"/>
        </w:rPr>
        <w:t>Diploma</w:t>
      </w:r>
      <w:r w:rsidRPr="00B4690B">
        <w:rPr>
          <w:rFonts w:ascii="Arial" w:hAnsi="Arial"/>
          <w:b/>
          <w:bCs/>
          <w:color w:val="000000"/>
          <w:sz w:val="28"/>
          <w:szCs w:val="28"/>
        </w:rPr>
        <w:t xml:space="preserve"> in Civil Technology Level 5 Part-2</w:t>
      </w:r>
    </w:p>
    <w:p w14:paraId="23DD9978" w14:textId="77777777" w:rsidR="004378D1" w:rsidRPr="00B4690B" w:rsidRDefault="004378D1" w:rsidP="004378D1">
      <w:pPr>
        <w:rPr>
          <w:rFonts w:ascii="Arial" w:hAnsi="Arial"/>
          <w:b/>
          <w:bCs/>
          <w:color w:val="000000"/>
          <w:sz w:val="28"/>
          <w:szCs w:val="28"/>
        </w:rPr>
      </w:pPr>
    </w:p>
    <w:tbl>
      <w:tblPr>
        <w:tblW w:w="10201" w:type="dxa"/>
        <w:tblLook w:val="04A0" w:firstRow="1" w:lastRow="0" w:firstColumn="1" w:lastColumn="0" w:noHBand="0" w:noVBand="1"/>
      </w:tblPr>
      <w:tblGrid>
        <w:gridCol w:w="1512"/>
        <w:gridCol w:w="3722"/>
        <w:gridCol w:w="1097"/>
        <w:gridCol w:w="670"/>
        <w:gridCol w:w="584"/>
        <w:gridCol w:w="1057"/>
        <w:gridCol w:w="709"/>
        <w:gridCol w:w="850"/>
      </w:tblGrid>
      <w:tr w:rsidR="004378D1" w:rsidRPr="00B4690B" w14:paraId="6EDF43DC" w14:textId="77777777" w:rsidTr="00E15CF4">
        <w:trPr>
          <w:trHeight w:val="555"/>
        </w:trPr>
        <w:tc>
          <w:tcPr>
            <w:tcW w:w="1512" w:type="dxa"/>
            <w:tcBorders>
              <w:top w:val="single" w:sz="4" w:space="0" w:color="auto"/>
              <w:left w:val="single" w:sz="4" w:space="0" w:color="auto"/>
              <w:bottom w:val="single" w:sz="4" w:space="0" w:color="auto"/>
              <w:right w:val="nil"/>
            </w:tcBorders>
            <w:shd w:val="clear" w:color="000000" w:fill="DEEAF6"/>
            <w:tcMar>
              <w:left w:w="28" w:type="dxa"/>
              <w:right w:w="28" w:type="dxa"/>
            </w:tcMar>
            <w:vAlign w:val="center"/>
            <w:hideMark/>
          </w:tcPr>
          <w:p w14:paraId="07554E57" w14:textId="77777777" w:rsidR="004378D1" w:rsidRPr="00B4690B" w:rsidRDefault="004378D1" w:rsidP="004378D1">
            <w:pPr>
              <w:spacing w:line="360" w:lineRule="auto"/>
              <w:jc w:val="center"/>
              <w:rPr>
                <w:rFonts w:ascii="Arial" w:hAnsi="Arial"/>
                <w:b/>
                <w:bCs/>
                <w:color w:val="000000"/>
                <w:sz w:val="22"/>
                <w:szCs w:val="22"/>
              </w:rPr>
            </w:pPr>
            <w:r w:rsidRPr="00B4690B">
              <w:rPr>
                <w:rFonts w:ascii="Arial" w:hAnsi="Arial"/>
                <w:b/>
                <w:bCs/>
                <w:color w:val="000000"/>
                <w:sz w:val="22"/>
                <w:szCs w:val="22"/>
              </w:rPr>
              <w:t>S#</w:t>
            </w:r>
          </w:p>
        </w:tc>
        <w:tc>
          <w:tcPr>
            <w:tcW w:w="3722"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6EAB067E" w14:textId="77777777" w:rsidR="004378D1" w:rsidRPr="00B4690B" w:rsidRDefault="004378D1" w:rsidP="004378D1">
            <w:pPr>
              <w:spacing w:line="360" w:lineRule="auto"/>
              <w:jc w:val="center"/>
              <w:rPr>
                <w:rFonts w:ascii="Arial" w:hAnsi="Arial"/>
                <w:b/>
                <w:bCs/>
                <w:color w:val="000000"/>
              </w:rPr>
            </w:pPr>
            <w:r w:rsidRPr="00B4690B">
              <w:rPr>
                <w:rFonts w:ascii="Arial" w:hAnsi="Arial"/>
                <w:b/>
                <w:bCs/>
                <w:color w:val="000000"/>
              </w:rPr>
              <w:t>Competency Standard</w:t>
            </w:r>
          </w:p>
        </w:tc>
        <w:tc>
          <w:tcPr>
            <w:tcW w:w="1097"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3224F407" w14:textId="77777777" w:rsidR="004378D1" w:rsidRPr="00A602A2" w:rsidRDefault="004378D1" w:rsidP="004378D1">
            <w:pPr>
              <w:spacing w:line="360" w:lineRule="auto"/>
              <w:jc w:val="center"/>
              <w:rPr>
                <w:rFonts w:ascii="Arial" w:hAnsi="Arial"/>
                <w:b/>
                <w:bCs/>
                <w:color w:val="000000"/>
                <w:sz w:val="20"/>
                <w:szCs w:val="20"/>
              </w:rPr>
            </w:pPr>
            <w:r w:rsidRPr="00A602A2">
              <w:rPr>
                <w:rFonts w:ascii="Arial" w:hAnsi="Arial"/>
                <w:b/>
                <w:bCs/>
                <w:color w:val="000000"/>
                <w:sz w:val="20"/>
                <w:szCs w:val="20"/>
              </w:rPr>
              <w:t>Category</w:t>
            </w:r>
          </w:p>
        </w:tc>
        <w:tc>
          <w:tcPr>
            <w:tcW w:w="670"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4EB28BE1" w14:textId="77777777" w:rsidR="004378D1" w:rsidRPr="00A602A2" w:rsidRDefault="004378D1" w:rsidP="004378D1">
            <w:pPr>
              <w:spacing w:line="360" w:lineRule="auto"/>
              <w:jc w:val="center"/>
              <w:rPr>
                <w:rFonts w:ascii="Arial" w:hAnsi="Arial"/>
                <w:b/>
                <w:bCs/>
                <w:color w:val="000000"/>
                <w:sz w:val="20"/>
                <w:szCs w:val="20"/>
              </w:rPr>
            </w:pPr>
            <w:r w:rsidRPr="00A602A2">
              <w:rPr>
                <w:rFonts w:ascii="Arial" w:hAnsi="Arial"/>
                <w:b/>
                <w:bCs/>
                <w:color w:val="000000"/>
                <w:sz w:val="20"/>
                <w:szCs w:val="20"/>
              </w:rPr>
              <w:t>Level</w:t>
            </w:r>
          </w:p>
        </w:tc>
        <w:tc>
          <w:tcPr>
            <w:tcW w:w="584"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32AD20B0" w14:textId="77777777" w:rsidR="004378D1" w:rsidRPr="00A602A2" w:rsidRDefault="004378D1" w:rsidP="004378D1">
            <w:pPr>
              <w:spacing w:line="360" w:lineRule="auto"/>
              <w:jc w:val="center"/>
              <w:rPr>
                <w:rFonts w:ascii="Arial" w:hAnsi="Arial"/>
                <w:b/>
                <w:bCs/>
                <w:color w:val="000000"/>
                <w:sz w:val="20"/>
                <w:szCs w:val="20"/>
              </w:rPr>
            </w:pPr>
            <w:r w:rsidRPr="00A602A2">
              <w:rPr>
                <w:rFonts w:ascii="Arial" w:hAnsi="Arial"/>
                <w:b/>
                <w:bCs/>
                <w:color w:val="000000"/>
                <w:sz w:val="20"/>
                <w:szCs w:val="20"/>
              </w:rPr>
              <w:t>Th</w:t>
            </w:r>
          </w:p>
        </w:tc>
        <w:tc>
          <w:tcPr>
            <w:tcW w:w="1057"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36CBD3A2" w14:textId="77777777" w:rsidR="004378D1" w:rsidRPr="00A602A2" w:rsidRDefault="004378D1" w:rsidP="004378D1">
            <w:pPr>
              <w:spacing w:line="360" w:lineRule="auto"/>
              <w:jc w:val="center"/>
              <w:rPr>
                <w:rFonts w:ascii="Arial" w:hAnsi="Arial"/>
                <w:b/>
                <w:bCs/>
                <w:color w:val="000000"/>
                <w:sz w:val="20"/>
                <w:szCs w:val="20"/>
              </w:rPr>
            </w:pPr>
            <w:r w:rsidRPr="00A602A2">
              <w:rPr>
                <w:rFonts w:ascii="Arial" w:hAnsi="Arial"/>
                <w:b/>
                <w:bCs/>
                <w:color w:val="000000"/>
                <w:sz w:val="20"/>
                <w:szCs w:val="20"/>
              </w:rPr>
              <w:t>Practical</w:t>
            </w:r>
          </w:p>
        </w:tc>
        <w:tc>
          <w:tcPr>
            <w:tcW w:w="709"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4482C392" w14:textId="77777777" w:rsidR="004378D1" w:rsidRPr="00A602A2" w:rsidRDefault="004378D1" w:rsidP="004378D1">
            <w:pPr>
              <w:spacing w:line="360" w:lineRule="auto"/>
              <w:jc w:val="center"/>
              <w:rPr>
                <w:rFonts w:ascii="Arial" w:hAnsi="Arial"/>
                <w:b/>
                <w:bCs/>
                <w:color w:val="000000"/>
                <w:sz w:val="20"/>
                <w:szCs w:val="20"/>
              </w:rPr>
            </w:pPr>
            <w:r w:rsidRPr="00A602A2">
              <w:rPr>
                <w:rFonts w:ascii="Arial" w:hAnsi="Arial"/>
                <w:b/>
                <w:bCs/>
                <w:color w:val="000000"/>
                <w:sz w:val="20"/>
                <w:szCs w:val="20"/>
              </w:rPr>
              <w:t>Total</w:t>
            </w:r>
          </w:p>
        </w:tc>
        <w:tc>
          <w:tcPr>
            <w:tcW w:w="850" w:type="dxa"/>
            <w:tcBorders>
              <w:top w:val="single" w:sz="4" w:space="0" w:color="auto"/>
              <w:left w:val="nil"/>
              <w:bottom w:val="single" w:sz="4" w:space="0" w:color="auto"/>
              <w:right w:val="single" w:sz="4" w:space="0" w:color="auto"/>
            </w:tcBorders>
            <w:shd w:val="clear" w:color="000000" w:fill="DEEAF6"/>
            <w:tcMar>
              <w:left w:w="28" w:type="dxa"/>
              <w:right w:w="28" w:type="dxa"/>
            </w:tcMar>
            <w:vAlign w:val="center"/>
            <w:hideMark/>
          </w:tcPr>
          <w:p w14:paraId="67958A15" w14:textId="77777777" w:rsidR="004378D1" w:rsidRPr="00A602A2" w:rsidRDefault="004378D1" w:rsidP="004378D1">
            <w:pPr>
              <w:spacing w:line="360" w:lineRule="auto"/>
              <w:jc w:val="center"/>
              <w:rPr>
                <w:rFonts w:ascii="Arial" w:hAnsi="Arial"/>
                <w:b/>
                <w:bCs/>
                <w:color w:val="000000"/>
                <w:sz w:val="20"/>
                <w:szCs w:val="20"/>
              </w:rPr>
            </w:pPr>
            <w:r w:rsidRPr="00A602A2">
              <w:rPr>
                <w:rFonts w:ascii="Arial" w:hAnsi="Arial"/>
                <w:b/>
                <w:bCs/>
                <w:color w:val="000000"/>
                <w:sz w:val="20"/>
                <w:szCs w:val="20"/>
              </w:rPr>
              <w:t>Credit Hour</w:t>
            </w:r>
          </w:p>
        </w:tc>
      </w:tr>
      <w:tr w:rsidR="004378D1" w:rsidRPr="00B4690B" w14:paraId="0D59ACC1" w14:textId="77777777" w:rsidTr="00E15CF4">
        <w:trPr>
          <w:trHeight w:val="315"/>
        </w:trPr>
        <w:tc>
          <w:tcPr>
            <w:tcW w:w="1512" w:type="dxa"/>
            <w:tcBorders>
              <w:top w:val="nil"/>
              <w:left w:val="single" w:sz="4" w:space="0" w:color="auto"/>
              <w:bottom w:val="single" w:sz="4" w:space="0" w:color="auto"/>
              <w:right w:val="nil"/>
            </w:tcBorders>
            <w:shd w:val="clear" w:color="000000" w:fill="DEEAF6"/>
            <w:tcMar>
              <w:left w:w="28" w:type="dxa"/>
              <w:right w:w="28" w:type="dxa"/>
            </w:tcMar>
            <w:hideMark/>
          </w:tcPr>
          <w:p w14:paraId="063B2EE9" w14:textId="77777777" w:rsidR="004378D1" w:rsidRPr="00B4690B" w:rsidRDefault="004378D1" w:rsidP="004378D1">
            <w:pPr>
              <w:spacing w:line="360" w:lineRule="auto"/>
              <w:jc w:val="center"/>
              <w:rPr>
                <w:rFonts w:ascii="Arial" w:hAnsi="Arial"/>
                <w:color w:val="000000"/>
                <w:sz w:val="22"/>
                <w:szCs w:val="22"/>
              </w:rPr>
            </w:pPr>
          </w:p>
        </w:tc>
        <w:tc>
          <w:tcPr>
            <w:tcW w:w="5489" w:type="dxa"/>
            <w:gridSpan w:val="3"/>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78347FC" w14:textId="741EAF0F" w:rsidR="004378D1" w:rsidRPr="00B4690B" w:rsidRDefault="00A602A2" w:rsidP="004378D1">
            <w:pPr>
              <w:spacing w:line="360" w:lineRule="auto"/>
              <w:rPr>
                <w:rFonts w:ascii="Arial" w:hAnsi="Arial"/>
                <w:b/>
                <w:bCs/>
                <w:color w:val="000000"/>
              </w:rPr>
            </w:pPr>
            <w:r>
              <w:rPr>
                <w:rFonts w:ascii="Arial" w:hAnsi="Arial"/>
                <w:b/>
                <w:bCs/>
                <w:color w:val="000000"/>
              </w:rPr>
              <w:t>11</w:t>
            </w:r>
            <w:r w:rsidR="004378D1" w:rsidRPr="00B4690B">
              <w:rPr>
                <w:rFonts w:ascii="Arial" w:hAnsi="Arial"/>
                <w:b/>
                <w:bCs/>
                <w:color w:val="000000"/>
              </w:rPr>
              <w:t>.28 Transportation Engineering I</w:t>
            </w:r>
          </w:p>
        </w:tc>
        <w:tc>
          <w:tcPr>
            <w:tcW w:w="584"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726D4FE2" w14:textId="29EA8378" w:rsidR="004378D1" w:rsidRPr="00B4690B" w:rsidRDefault="007920AA" w:rsidP="004378D1">
            <w:pPr>
              <w:spacing w:line="360" w:lineRule="auto"/>
              <w:jc w:val="center"/>
              <w:rPr>
                <w:rFonts w:ascii="Arial" w:hAnsi="Arial"/>
                <w:b/>
                <w:bCs/>
                <w:color w:val="000000"/>
              </w:rPr>
            </w:pPr>
            <w:r>
              <w:rPr>
                <w:rFonts w:ascii="Arial" w:hAnsi="Arial"/>
                <w:b/>
                <w:bCs/>
                <w:color w:val="000000"/>
              </w:rPr>
              <w:t>42</w:t>
            </w:r>
          </w:p>
        </w:tc>
        <w:tc>
          <w:tcPr>
            <w:tcW w:w="105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69E79ED" w14:textId="77777777" w:rsidR="004378D1" w:rsidRPr="00B4690B" w:rsidRDefault="004378D1" w:rsidP="004378D1">
            <w:pPr>
              <w:spacing w:line="360" w:lineRule="auto"/>
              <w:jc w:val="center"/>
              <w:rPr>
                <w:rFonts w:ascii="Arial" w:hAnsi="Arial"/>
                <w:b/>
                <w:bCs/>
                <w:color w:val="000000"/>
              </w:rPr>
            </w:pPr>
            <w:r w:rsidRPr="00B4690B">
              <w:rPr>
                <w:rFonts w:ascii="Arial" w:hAnsi="Arial"/>
                <w:b/>
                <w:bCs/>
                <w:color w:val="000000"/>
              </w:rPr>
              <w:t>48</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8B8576E" w14:textId="60AFCAAB" w:rsidR="004378D1" w:rsidRPr="00B4690B" w:rsidRDefault="007920AA" w:rsidP="004378D1">
            <w:pPr>
              <w:spacing w:line="360" w:lineRule="auto"/>
              <w:jc w:val="center"/>
              <w:rPr>
                <w:rFonts w:ascii="Arial" w:hAnsi="Arial"/>
                <w:b/>
                <w:bCs/>
                <w:color w:val="000000"/>
              </w:rPr>
            </w:pPr>
            <w:r>
              <w:rPr>
                <w:rFonts w:ascii="Arial" w:hAnsi="Arial"/>
                <w:b/>
                <w:bCs/>
                <w:color w:val="000000"/>
              </w:rPr>
              <w:t>90</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2FF0B1B" w14:textId="5D34A844" w:rsidR="004378D1" w:rsidRPr="00B4690B" w:rsidRDefault="007920AA" w:rsidP="004378D1">
            <w:pPr>
              <w:spacing w:line="360" w:lineRule="auto"/>
              <w:jc w:val="center"/>
              <w:rPr>
                <w:rFonts w:ascii="Arial" w:hAnsi="Arial"/>
                <w:b/>
                <w:bCs/>
                <w:color w:val="000000"/>
              </w:rPr>
            </w:pPr>
            <w:r>
              <w:rPr>
                <w:rFonts w:ascii="Arial" w:hAnsi="Arial"/>
                <w:b/>
                <w:bCs/>
                <w:color w:val="000000"/>
              </w:rPr>
              <w:t>9.0</w:t>
            </w:r>
          </w:p>
        </w:tc>
      </w:tr>
      <w:tr w:rsidR="00A602A2" w:rsidRPr="00B4690B" w14:paraId="5DB20E77"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4452675" w14:textId="284BCC89"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0732B&amp;CE277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BE125C8"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Plan Route Alignment of Highway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77323DF"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734276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6D7C0BB" w14:textId="73E0BEF6" w:rsidR="00A602A2" w:rsidRPr="00AC4160" w:rsidRDefault="007920AA" w:rsidP="00A602A2">
            <w:pPr>
              <w:spacing w:line="360" w:lineRule="auto"/>
              <w:jc w:val="center"/>
              <w:rPr>
                <w:rFonts w:ascii="Arial" w:hAnsi="Arial"/>
                <w:color w:val="000000"/>
                <w:sz w:val="22"/>
                <w:szCs w:val="22"/>
              </w:rPr>
            </w:pPr>
            <w:r w:rsidRPr="00AC4160">
              <w:rPr>
                <w:rFonts w:ascii="Arial" w:hAnsi="Arial"/>
                <w:color w:val="000000"/>
                <w:sz w:val="22"/>
                <w:szCs w:val="22"/>
              </w:rPr>
              <w:t>4</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E098F83" w14:textId="77777777" w:rsidR="00A602A2" w:rsidRPr="00AC4160" w:rsidRDefault="00A602A2" w:rsidP="00A602A2">
            <w:pPr>
              <w:spacing w:line="360" w:lineRule="auto"/>
              <w:jc w:val="center"/>
              <w:rPr>
                <w:rFonts w:ascii="Arial" w:hAnsi="Arial"/>
                <w:color w:val="000000"/>
                <w:sz w:val="22"/>
                <w:szCs w:val="22"/>
              </w:rPr>
            </w:pPr>
            <w:r w:rsidRPr="00AC4160">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FD37CAB" w14:textId="5793AA37" w:rsidR="00A602A2" w:rsidRPr="00AC4160" w:rsidRDefault="007920AA" w:rsidP="00A602A2">
            <w:pPr>
              <w:spacing w:line="360" w:lineRule="auto"/>
              <w:jc w:val="center"/>
              <w:rPr>
                <w:rFonts w:ascii="Arial" w:hAnsi="Arial"/>
                <w:color w:val="000000"/>
                <w:sz w:val="22"/>
                <w:szCs w:val="22"/>
              </w:rPr>
            </w:pPr>
            <w:r w:rsidRPr="00AC4160">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F626B0F" w14:textId="5A8AAFE7" w:rsidR="00A602A2" w:rsidRPr="00AC4160" w:rsidRDefault="007920AA" w:rsidP="00A602A2">
            <w:pPr>
              <w:spacing w:line="360" w:lineRule="auto"/>
              <w:jc w:val="center"/>
              <w:rPr>
                <w:rFonts w:ascii="Arial" w:hAnsi="Arial"/>
                <w:color w:val="000000"/>
                <w:sz w:val="22"/>
                <w:szCs w:val="22"/>
              </w:rPr>
            </w:pPr>
            <w:r w:rsidRPr="00AC4160">
              <w:rPr>
                <w:rFonts w:ascii="Arial" w:hAnsi="Arial"/>
                <w:color w:val="000000"/>
                <w:sz w:val="22"/>
                <w:szCs w:val="22"/>
              </w:rPr>
              <w:t>1.0</w:t>
            </w:r>
          </w:p>
        </w:tc>
      </w:tr>
      <w:tr w:rsidR="00A602A2" w:rsidRPr="00B4690B" w14:paraId="2AB3E9F7"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2E1DA47" w14:textId="33ECC7D5"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0732B&amp;CE278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D7F909C"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Design Highway Geometrics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1DBA111"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1BECE5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FE85D2" w14:textId="1A8DCBE5" w:rsidR="00A602A2" w:rsidRPr="00AC4160" w:rsidRDefault="007920AA" w:rsidP="00A602A2">
            <w:pPr>
              <w:spacing w:line="360" w:lineRule="auto"/>
              <w:jc w:val="center"/>
              <w:rPr>
                <w:rFonts w:ascii="Arial" w:hAnsi="Arial"/>
                <w:color w:val="000000"/>
                <w:sz w:val="22"/>
                <w:szCs w:val="22"/>
              </w:rPr>
            </w:pPr>
            <w:r w:rsidRPr="00AC4160">
              <w:rPr>
                <w:rFonts w:ascii="Arial" w:hAnsi="Arial"/>
                <w:color w:val="000000"/>
                <w:sz w:val="22"/>
                <w:szCs w:val="22"/>
              </w:rPr>
              <w:t>4</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2609532" w14:textId="77777777" w:rsidR="00A602A2" w:rsidRPr="00AC4160" w:rsidRDefault="00A602A2" w:rsidP="00A602A2">
            <w:pPr>
              <w:spacing w:line="360" w:lineRule="auto"/>
              <w:jc w:val="center"/>
              <w:rPr>
                <w:rFonts w:ascii="Arial" w:hAnsi="Arial"/>
                <w:color w:val="000000"/>
                <w:sz w:val="22"/>
                <w:szCs w:val="22"/>
              </w:rPr>
            </w:pPr>
            <w:r w:rsidRPr="00AC4160">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3E4869B8" w14:textId="08792CF6" w:rsidR="00A602A2" w:rsidRPr="00AC4160" w:rsidRDefault="007920AA" w:rsidP="00A602A2">
            <w:pPr>
              <w:spacing w:line="360" w:lineRule="auto"/>
              <w:jc w:val="center"/>
              <w:rPr>
                <w:rFonts w:ascii="Arial" w:hAnsi="Arial"/>
                <w:color w:val="000000"/>
                <w:sz w:val="22"/>
                <w:szCs w:val="22"/>
              </w:rPr>
            </w:pPr>
            <w:r w:rsidRPr="00AC4160">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B0C876A" w14:textId="1D9F6431" w:rsidR="00A602A2" w:rsidRPr="00AC4160" w:rsidRDefault="007920AA" w:rsidP="00A602A2">
            <w:pPr>
              <w:spacing w:line="360" w:lineRule="auto"/>
              <w:jc w:val="center"/>
              <w:rPr>
                <w:rFonts w:ascii="Arial" w:hAnsi="Arial"/>
                <w:color w:val="000000"/>
                <w:sz w:val="22"/>
                <w:szCs w:val="22"/>
              </w:rPr>
            </w:pPr>
            <w:r w:rsidRPr="00AC4160">
              <w:rPr>
                <w:rFonts w:ascii="Arial" w:hAnsi="Arial"/>
                <w:color w:val="000000"/>
                <w:sz w:val="22"/>
                <w:szCs w:val="22"/>
              </w:rPr>
              <w:t>1.0</w:t>
            </w:r>
          </w:p>
        </w:tc>
      </w:tr>
      <w:tr w:rsidR="00A602A2" w:rsidRPr="00B4690B" w14:paraId="07201B50" w14:textId="77777777" w:rsidTr="00E15CF4">
        <w:trPr>
          <w:trHeight w:val="570"/>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53237754" w14:textId="2C1989A3"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0732B&amp;CE279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2A5C01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Perform tests on stone metal for pavement construction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BC7CFE7"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B7FDA0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32DC74B2" w14:textId="45E31E94" w:rsidR="00A602A2" w:rsidRPr="00AC4160" w:rsidRDefault="007920AA" w:rsidP="00A602A2">
            <w:pPr>
              <w:spacing w:line="360" w:lineRule="auto"/>
              <w:jc w:val="center"/>
              <w:rPr>
                <w:rFonts w:ascii="Arial" w:hAnsi="Arial"/>
                <w:color w:val="000000"/>
                <w:sz w:val="22"/>
                <w:szCs w:val="22"/>
              </w:rPr>
            </w:pPr>
            <w:r w:rsidRPr="00AC4160">
              <w:rPr>
                <w:rFonts w:ascii="Arial" w:hAnsi="Arial"/>
                <w:color w:val="000000"/>
                <w:sz w:val="22"/>
                <w:szCs w:val="22"/>
              </w:rPr>
              <w:t>4</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E7599F2" w14:textId="77777777" w:rsidR="00A602A2" w:rsidRPr="00AC4160" w:rsidRDefault="00A602A2" w:rsidP="00A602A2">
            <w:pPr>
              <w:spacing w:line="360" w:lineRule="auto"/>
              <w:jc w:val="center"/>
              <w:rPr>
                <w:rFonts w:ascii="Arial" w:hAnsi="Arial"/>
                <w:color w:val="000000"/>
                <w:sz w:val="22"/>
                <w:szCs w:val="22"/>
              </w:rPr>
            </w:pPr>
            <w:r w:rsidRPr="00AC4160">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109FA51F" w14:textId="3B0FF65D" w:rsidR="00A602A2" w:rsidRPr="00AC4160" w:rsidRDefault="007920AA" w:rsidP="00A602A2">
            <w:pPr>
              <w:spacing w:line="360" w:lineRule="auto"/>
              <w:jc w:val="center"/>
              <w:rPr>
                <w:rFonts w:ascii="Arial" w:hAnsi="Arial"/>
                <w:color w:val="000000"/>
                <w:sz w:val="22"/>
                <w:szCs w:val="22"/>
              </w:rPr>
            </w:pPr>
            <w:r w:rsidRPr="00AC4160">
              <w:rPr>
                <w:rFonts w:ascii="Arial" w:hAnsi="Arial"/>
                <w:color w:val="000000"/>
                <w:sz w:val="22"/>
                <w:szCs w:val="22"/>
              </w:rPr>
              <w:t>10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78E3F52" w14:textId="5781F07F" w:rsidR="00A602A2" w:rsidRPr="00AC4160" w:rsidRDefault="007920AA" w:rsidP="00A602A2">
            <w:pPr>
              <w:spacing w:line="360" w:lineRule="auto"/>
              <w:jc w:val="center"/>
              <w:rPr>
                <w:rFonts w:ascii="Arial" w:hAnsi="Arial"/>
                <w:color w:val="000000"/>
                <w:sz w:val="22"/>
                <w:szCs w:val="22"/>
              </w:rPr>
            </w:pPr>
            <w:r w:rsidRPr="00AC4160">
              <w:rPr>
                <w:rFonts w:ascii="Arial" w:hAnsi="Arial"/>
                <w:color w:val="000000"/>
                <w:sz w:val="22"/>
                <w:szCs w:val="22"/>
              </w:rPr>
              <w:t>1.0</w:t>
            </w:r>
          </w:p>
        </w:tc>
      </w:tr>
      <w:tr w:rsidR="00A602A2" w:rsidRPr="00B4690B" w14:paraId="6B695CA8"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5C47C77" w14:textId="314F8705"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0732B&amp;CE280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DE7C81C"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Perform tests on bitumen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F49CC9"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2F90D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59D4E01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6A6F8C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5EA3ADC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33</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84DCAC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3.3</w:t>
            </w:r>
          </w:p>
        </w:tc>
      </w:tr>
      <w:tr w:rsidR="00A602A2" w:rsidRPr="00B4690B" w14:paraId="29B0D76E"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414787D" w14:textId="1653C779"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0732B&amp;CE281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05F3D22"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Prepare drawings of flexible/rigid pavement</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B92681"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A0704F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A5588D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E6F5A2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70E3416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951943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0.9</w:t>
            </w:r>
          </w:p>
        </w:tc>
      </w:tr>
      <w:tr w:rsidR="00A602A2" w:rsidRPr="00B4690B" w14:paraId="7A5195D0"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04566B0" w14:textId="6292E027"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0732B&amp;CE282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1812B9C"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Plan highway drainage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729F98"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F615A9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4DDB6F1"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8BFEBB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05C336E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D1E312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0.9</w:t>
            </w:r>
          </w:p>
        </w:tc>
      </w:tr>
      <w:tr w:rsidR="00A602A2" w:rsidRPr="00B4690B" w14:paraId="6D16D063"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6ED402E" w14:textId="2C7422B6"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0732B&amp;CE283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6C3E2AC"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Develop maintenance plan for roads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DBE901"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86A36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63790A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CB5B95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629390B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224E94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0.9</w:t>
            </w:r>
          </w:p>
        </w:tc>
      </w:tr>
      <w:tr w:rsidR="00A602A2" w:rsidRPr="00B4690B" w14:paraId="3E145D2E" w14:textId="77777777" w:rsidTr="00E15CF4">
        <w:trPr>
          <w:trHeight w:val="315"/>
        </w:trPr>
        <w:tc>
          <w:tcPr>
            <w:tcW w:w="1512"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1F45669E" w14:textId="7E645DA1"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447E9098" w14:textId="312046BE" w:rsidR="00A602A2" w:rsidRPr="00B4690B" w:rsidRDefault="00A602A2" w:rsidP="00A602A2">
            <w:pPr>
              <w:spacing w:line="360" w:lineRule="auto"/>
              <w:rPr>
                <w:rFonts w:ascii="Arial" w:hAnsi="Arial"/>
                <w:b/>
                <w:bCs/>
                <w:color w:val="000000"/>
              </w:rPr>
            </w:pPr>
            <w:r>
              <w:rPr>
                <w:rFonts w:ascii="Arial" w:hAnsi="Arial"/>
                <w:b/>
                <w:bCs/>
                <w:color w:val="000000"/>
              </w:rPr>
              <w:t>11</w:t>
            </w:r>
            <w:r w:rsidRPr="00B4690B">
              <w:rPr>
                <w:rFonts w:ascii="Arial" w:hAnsi="Arial"/>
                <w:b/>
                <w:bCs/>
                <w:color w:val="000000"/>
              </w:rPr>
              <w:t>.29. Irrigation Engineering</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467DDEDA" w14:textId="77777777" w:rsidR="00A602A2" w:rsidRPr="00B4690B" w:rsidRDefault="00A602A2" w:rsidP="00A602A2">
            <w:pPr>
              <w:spacing w:line="360" w:lineRule="auto"/>
              <w:jc w:val="center"/>
              <w:rPr>
                <w:rFonts w:ascii="Arial" w:hAnsi="Arial"/>
                <w:b/>
                <w:bCs/>
                <w:color w:val="000000"/>
              </w:rPr>
            </w:pPr>
            <w:r w:rsidRPr="00B4690B">
              <w:rPr>
                <w:rFonts w:ascii="Arial" w:hAnsi="Arial"/>
                <w:b/>
                <w:bCs/>
                <w:color w:val="000000"/>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5DB1D8C" w14:textId="77777777" w:rsidR="00A602A2" w:rsidRPr="00B4690B" w:rsidRDefault="00A602A2" w:rsidP="00A602A2">
            <w:pPr>
              <w:spacing w:line="360" w:lineRule="auto"/>
              <w:jc w:val="center"/>
              <w:rPr>
                <w:rFonts w:ascii="Arial" w:hAnsi="Arial"/>
                <w:b/>
                <w:bCs/>
                <w:color w:val="000000"/>
              </w:rPr>
            </w:pPr>
            <w:r w:rsidRPr="00B4690B">
              <w:rPr>
                <w:rFonts w:ascii="Arial" w:hAnsi="Arial"/>
                <w:b/>
                <w:bCs/>
                <w:color w:val="000000"/>
              </w:rPr>
              <w:t> </w:t>
            </w:r>
          </w:p>
        </w:tc>
        <w:tc>
          <w:tcPr>
            <w:tcW w:w="584"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22096139" w14:textId="77777777" w:rsidR="00A602A2" w:rsidRPr="00B4690B" w:rsidRDefault="00A602A2" w:rsidP="00A602A2">
            <w:pPr>
              <w:spacing w:line="360" w:lineRule="auto"/>
              <w:jc w:val="center"/>
              <w:rPr>
                <w:rFonts w:ascii="Arial" w:hAnsi="Arial"/>
                <w:b/>
                <w:bCs/>
                <w:color w:val="000000"/>
              </w:rPr>
            </w:pPr>
            <w:r w:rsidRPr="00B4690B">
              <w:rPr>
                <w:rFonts w:ascii="Arial" w:hAnsi="Arial"/>
                <w:b/>
                <w:bCs/>
                <w:color w:val="000000"/>
              </w:rPr>
              <w:t>64</w:t>
            </w:r>
          </w:p>
        </w:tc>
        <w:tc>
          <w:tcPr>
            <w:tcW w:w="105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CE3879F" w14:textId="77777777" w:rsidR="00A602A2" w:rsidRPr="00B4690B" w:rsidRDefault="00A602A2" w:rsidP="00A602A2">
            <w:pPr>
              <w:spacing w:line="360" w:lineRule="auto"/>
              <w:jc w:val="center"/>
              <w:rPr>
                <w:rFonts w:ascii="Arial" w:hAnsi="Arial"/>
                <w:b/>
                <w:bCs/>
                <w:color w:val="000000"/>
              </w:rPr>
            </w:pPr>
            <w:r w:rsidRPr="00B4690B">
              <w:rPr>
                <w:rFonts w:ascii="Arial" w:hAnsi="Arial"/>
                <w:b/>
                <w:bCs/>
                <w:color w:val="000000"/>
              </w:rPr>
              <w:t>48</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FD6B648" w14:textId="77777777" w:rsidR="00A602A2" w:rsidRPr="00B4690B" w:rsidRDefault="00A602A2" w:rsidP="00A602A2">
            <w:pPr>
              <w:spacing w:line="360" w:lineRule="auto"/>
              <w:jc w:val="center"/>
              <w:rPr>
                <w:rFonts w:ascii="Arial" w:hAnsi="Arial"/>
                <w:b/>
                <w:bCs/>
                <w:color w:val="000000"/>
              </w:rPr>
            </w:pPr>
            <w:r w:rsidRPr="00B4690B">
              <w:rPr>
                <w:rFonts w:ascii="Arial" w:hAnsi="Arial"/>
                <w:b/>
                <w:bCs/>
                <w:color w:val="000000"/>
              </w:rPr>
              <w:t>112</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B1BA1A1" w14:textId="77777777" w:rsidR="00A602A2" w:rsidRPr="00B4690B" w:rsidRDefault="00A602A2" w:rsidP="00A602A2">
            <w:pPr>
              <w:spacing w:line="360" w:lineRule="auto"/>
              <w:jc w:val="center"/>
              <w:rPr>
                <w:rFonts w:ascii="Arial" w:hAnsi="Arial"/>
                <w:b/>
                <w:bCs/>
                <w:color w:val="000000"/>
              </w:rPr>
            </w:pPr>
            <w:r w:rsidRPr="00B4690B">
              <w:rPr>
                <w:rFonts w:ascii="Arial" w:hAnsi="Arial"/>
                <w:b/>
                <w:bCs/>
                <w:color w:val="000000"/>
              </w:rPr>
              <w:t>11</w:t>
            </w:r>
          </w:p>
        </w:tc>
      </w:tr>
      <w:tr w:rsidR="00A602A2" w:rsidRPr="00B4690B" w14:paraId="1939155B"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E477053" w14:textId="3394D491"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0732B&amp;CE284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5ACE5F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Produce sketches of canals and head works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4FFD979"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46EA7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99EE76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20F99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0C15050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D6DD2B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3.9</w:t>
            </w:r>
          </w:p>
        </w:tc>
      </w:tr>
      <w:tr w:rsidR="00A602A2" w:rsidRPr="00B4690B" w14:paraId="701947CE"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DF503B6" w14:textId="2512511C"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0732B&amp;CE285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B9C2F6C"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Design Canals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1D443B6"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736722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3EC66EF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22</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D9B5B3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C07E96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692281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3.7</w:t>
            </w:r>
          </w:p>
        </w:tc>
      </w:tr>
      <w:tr w:rsidR="00A602A2" w:rsidRPr="00B4690B" w14:paraId="7ABEBF91"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4E4AC4A" w14:textId="05B156BC"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0732B&amp;CE286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3B24F80"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Produce sketches of Hydraulic structures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AA0B952"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2F22DC5"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FD2B42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21</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15566D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04568AC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7163A1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3.6</w:t>
            </w:r>
          </w:p>
        </w:tc>
      </w:tr>
      <w:tr w:rsidR="00A602A2" w:rsidRPr="00B4690B" w14:paraId="71E5AD17" w14:textId="77777777" w:rsidTr="00E15CF4">
        <w:trPr>
          <w:trHeight w:val="31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2C8279F" w14:textId="7F591FB8"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53A4C1AC" w14:textId="54E917BD" w:rsidR="00A602A2" w:rsidRPr="00B4690B" w:rsidRDefault="00A602A2" w:rsidP="00A602A2">
            <w:pPr>
              <w:spacing w:line="360" w:lineRule="auto"/>
              <w:rPr>
                <w:rFonts w:ascii="Arial" w:hAnsi="Arial"/>
                <w:b/>
                <w:bCs/>
                <w:color w:val="000000"/>
              </w:rPr>
            </w:pPr>
            <w:r>
              <w:rPr>
                <w:rFonts w:ascii="Arial" w:hAnsi="Arial"/>
                <w:b/>
                <w:bCs/>
                <w:color w:val="000000"/>
              </w:rPr>
              <w:t>11</w:t>
            </w:r>
            <w:r w:rsidRPr="00B4690B">
              <w:rPr>
                <w:rFonts w:ascii="Arial" w:hAnsi="Arial"/>
                <w:b/>
                <w:bCs/>
                <w:color w:val="000000"/>
              </w:rPr>
              <w:t>.30. RCC Design</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72A6C531" w14:textId="77777777" w:rsidR="00A602A2" w:rsidRPr="00B4690B" w:rsidRDefault="00A602A2" w:rsidP="00A602A2">
            <w:pPr>
              <w:spacing w:line="360" w:lineRule="auto"/>
              <w:rPr>
                <w:rFonts w:ascii="Arial" w:hAnsi="Arial"/>
                <w:color w:val="000000"/>
              </w:rPr>
            </w:pPr>
            <w:r w:rsidRPr="00B4690B">
              <w:rPr>
                <w:rFonts w:ascii="Arial" w:hAnsi="Arial"/>
                <w:color w:val="000000"/>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2E7D441" w14:textId="77777777" w:rsidR="00A602A2" w:rsidRPr="00AC4160" w:rsidRDefault="00A602A2" w:rsidP="00A602A2">
            <w:pPr>
              <w:spacing w:line="360" w:lineRule="auto"/>
              <w:jc w:val="center"/>
              <w:rPr>
                <w:rFonts w:ascii="Arial" w:hAnsi="Arial"/>
                <w:color w:val="000000"/>
              </w:rPr>
            </w:pPr>
            <w:r w:rsidRPr="00AC4160">
              <w:rPr>
                <w:rFonts w:ascii="Arial" w:hAnsi="Arial"/>
                <w:color w:val="000000"/>
              </w:rPr>
              <w:t> </w:t>
            </w:r>
          </w:p>
        </w:tc>
        <w:tc>
          <w:tcPr>
            <w:tcW w:w="584"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12C66103" w14:textId="77777777" w:rsidR="00A602A2" w:rsidRPr="00AC4160" w:rsidRDefault="00A602A2" w:rsidP="00A602A2">
            <w:pPr>
              <w:spacing w:line="360" w:lineRule="auto"/>
              <w:jc w:val="center"/>
              <w:rPr>
                <w:rFonts w:ascii="Arial" w:hAnsi="Arial"/>
                <w:b/>
                <w:bCs/>
                <w:color w:val="000000"/>
              </w:rPr>
            </w:pPr>
            <w:r w:rsidRPr="00AC4160">
              <w:rPr>
                <w:rFonts w:ascii="Arial" w:hAnsi="Arial"/>
                <w:b/>
                <w:bCs/>
                <w:color w:val="000000"/>
              </w:rPr>
              <w:t>80</w:t>
            </w:r>
          </w:p>
        </w:tc>
        <w:tc>
          <w:tcPr>
            <w:tcW w:w="105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F8467B0" w14:textId="0D9F50F6" w:rsidR="00A602A2" w:rsidRPr="00AC4160" w:rsidRDefault="00454DC0" w:rsidP="00A602A2">
            <w:pPr>
              <w:spacing w:line="360" w:lineRule="auto"/>
              <w:jc w:val="center"/>
              <w:rPr>
                <w:rFonts w:ascii="Arial" w:hAnsi="Arial"/>
                <w:b/>
                <w:bCs/>
                <w:color w:val="000000"/>
              </w:rPr>
            </w:pPr>
            <w:r w:rsidRPr="00AC4160">
              <w:rPr>
                <w:rFonts w:ascii="Arial" w:hAnsi="Arial"/>
                <w:b/>
                <w:bCs/>
                <w:color w:val="000000"/>
              </w:rPr>
              <w:t>63</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758AB33C" w14:textId="77777777" w:rsidR="00A602A2" w:rsidRPr="00AC4160" w:rsidRDefault="00A602A2" w:rsidP="00A602A2">
            <w:pPr>
              <w:spacing w:line="360" w:lineRule="auto"/>
              <w:jc w:val="center"/>
              <w:rPr>
                <w:rFonts w:ascii="Arial" w:hAnsi="Arial"/>
                <w:b/>
                <w:bCs/>
                <w:color w:val="000000"/>
              </w:rPr>
            </w:pPr>
            <w:r w:rsidRPr="00AC4160">
              <w:rPr>
                <w:rFonts w:ascii="Arial" w:hAnsi="Arial"/>
                <w:b/>
                <w:bCs/>
                <w:color w:val="000000"/>
              </w:rPr>
              <w:t>144</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50AFF01" w14:textId="77777777" w:rsidR="00A602A2" w:rsidRPr="00AC4160" w:rsidRDefault="00A602A2" w:rsidP="00A602A2">
            <w:pPr>
              <w:spacing w:line="360" w:lineRule="auto"/>
              <w:jc w:val="center"/>
              <w:rPr>
                <w:rFonts w:ascii="Arial" w:hAnsi="Arial"/>
                <w:b/>
                <w:bCs/>
                <w:color w:val="000000"/>
              </w:rPr>
            </w:pPr>
            <w:r w:rsidRPr="00AC4160">
              <w:rPr>
                <w:rFonts w:ascii="Arial" w:hAnsi="Arial"/>
                <w:b/>
                <w:bCs/>
                <w:color w:val="000000"/>
              </w:rPr>
              <w:t>14</w:t>
            </w:r>
          </w:p>
        </w:tc>
      </w:tr>
      <w:tr w:rsidR="00A602A2" w:rsidRPr="00B4690B" w14:paraId="34EC7D3E"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32E427F" w14:textId="65A8DC7D"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0732B&amp;CE287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0B9AE6B"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Design and Draw Reinforcement for Beams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652620"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97458CB" w14:textId="77777777" w:rsidR="00A602A2" w:rsidRPr="00AC4160" w:rsidRDefault="00A602A2" w:rsidP="00A602A2">
            <w:pPr>
              <w:spacing w:line="360" w:lineRule="auto"/>
              <w:jc w:val="center"/>
              <w:rPr>
                <w:rFonts w:ascii="Arial" w:hAnsi="Arial"/>
                <w:color w:val="000000"/>
                <w:sz w:val="22"/>
                <w:szCs w:val="22"/>
              </w:rPr>
            </w:pPr>
            <w:r w:rsidRPr="00AC4160">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6F7F1BF1" w14:textId="77777777" w:rsidR="00A602A2" w:rsidRPr="00AC4160" w:rsidRDefault="00A602A2" w:rsidP="00A602A2">
            <w:pPr>
              <w:spacing w:line="360" w:lineRule="auto"/>
              <w:jc w:val="center"/>
              <w:rPr>
                <w:rFonts w:ascii="Arial" w:hAnsi="Arial"/>
                <w:color w:val="000000"/>
                <w:sz w:val="22"/>
                <w:szCs w:val="22"/>
              </w:rPr>
            </w:pPr>
            <w:r w:rsidRPr="00AC4160">
              <w:rPr>
                <w:rFonts w:ascii="Arial" w:hAnsi="Arial"/>
                <w:color w:val="000000"/>
                <w:sz w:val="22"/>
                <w:szCs w:val="22"/>
              </w:rPr>
              <w:t>14</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A5FCF3A" w14:textId="77777777" w:rsidR="00A602A2" w:rsidRPr="00AC4160" w:rsidRDefault="00A602A2" w:rsidP="00A602A2">
            <w:pPr>
              <w:spacing w:line="360" w:lineRule="auto"/>
              <w:jc w:val="center"/>
              <w:rPr>
                <w:rFonts w:ascii="Arial" w:hAnsi="Arial"/>
                <w:color w:val="000000"/>
                <w:sz w:val="22"/>
                <w:szCs w:val="22"/>
              </w:rPr>
            </w:pPr>
            <w:r w:rsidRPr="00AC4160">
              <w:rPr>
                <w:rFonts w:ascii="Arial" w:hAnsi="Arial"/>
                <w:color w:val="000000"/>
                <w:sz w:val="22"/>
                <w:szCs w:val="22"/>
              </w:rPr>
              <w:t>12</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489DECD0" w14:textId="77777777" w:rsidR="00A602A2" w:rsidRPr="00AC4160" w:rsidRDefault="00A602A2" w:rsidP="00A602A2">
            <w:pPr>
              <w:spacing w:line="360" w:lineRule="auto"/>
              <w:jc w:val="center"/>
              <w:rPr>
                <w:rFonts w:ascii="Arial" w:hAnsi="Arial"/>
                <w:color w:val="000000"/>
                <w:sz w:val="22"/>
                <w:szCs w:val="22"/>
              </w:rPr>
            </w:pPr>
            <w:r w:rsidRPr="00AC4160">
              <w:rPr>
                <w:rFonts w:ascii="Arial" w:hAnsi="Arial"/>
                <w:color w:val="000000"/>
                <w:sz w:val="22"/>
                <w:szCs w:val="22"/>
              </w:rPr>
              <w:t>26</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6D92D46E" w14:textId="77777777" w:rsidR="00A602A2" w:rsidRPr="00AC4160" w:rsidRDefault="00A602A2" w:rsidP="00A602A2">
            <w:pPr>
              <w:spacing w:line="360" w:lineRule="auto"/>
              <w:jc w:val="center"/>
              <w:rPr>
                <w:rFonts w:ascii="Arial" w:hAnsi="Arial"/>
                <w:color w:val="000000"/>
                <w:sz w:val="22"/>
                <w:szCs w:val="22"/>
              </w:rPr>
            </w:pPr>
            <w:r w:rsidRPr="00AC4160">
              <w:rPr>
                <w:rFonts w:ascii="Arial" w:hAnsi="Arial"/>
                <w:color w:val="000000"/>
                <w:sz w:val="22"/>
                <w:szCs w:val="22"/>
              </w:rPr>
              <w:t>2.6</w:t>
            </w:r>
          </w:p>
        </w:tc>
      </w:tr>
      <w:tr w:rsidR="00A602A2" w:rsidRPr="00B4690B" w14:paraId="6CAD32F3"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F8D81F9" w14:textId="4B2626F1"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0732B&amp;CE288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2C00E1E"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Design and Draw Reinforcement for Slabs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CEA54AA"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4BEC757" w14:textId="77777777" w:rsidR="00A602A2" w:rsidRPr="00AC4160" w:rsidRDefault="00A602A2" w:rsidP="00A602A2">
            <w:pPr>
              <w:spacing w:line="360" w:lineRule="auto"/>
              <w:jc w:val="center"/>
              <w:rPr>
                <w:rFonts w:ascii="Arial" w:hAnsi="Arial"/>
                <w:color w:val="000000"/>
                <w:sz w:val="22"/>
                <w:szCs w:val="22"/>
              </w:rPr>
            </w:pPr>
            <w:r w:rsidRPr="00AC4160">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5F21652" w14:textId="77777777" w:rsidR="00A602A2" w:rsidRPr="00AC4160" w:rsidRDefault="00A602A2" w:rsidP="00A602A2">
            <w:pPr>
              <w:spacing w:line="360" w:lineRule="auto"/>
              <w:jc w:val="center"/>
              <w:rPr>
                <w:rFonts w:ascii="Arial" w:hAnsi="Arial"/>
                <w:color w:val="000000"/>
                <w:sz w:val="22"/>
                <w:szCs w:val="22"/>
              </w:rPr>
            </w:pPr>
            <w:r w:rsidRPr="00AC4160">
              <w:rPr>
                <w:rFonts w:ascii="Arial" w:hAnsi="Arial"/>
                <w:color w:val="000000"/>
                <w:sz w:val="22"/>
                <w:szCs w:val="22"/>
              </w:rPr>
              <w:t>24</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34F06BA" w14:textId="1B97C6AB" w:rsidR="00A602A2" w:rsidRPr="00AC4160" w:rsidRDefault="00454DC0" w:rsidP="00A602A2">
            <w:pPr>
              <w:spacing w:line="360" w:lineRule="auto"/>
              <w:jc w:val="center"/>
              <w:rPr>
                <w:rFonts w:ascii="Arial" w:hAnsi="Arial"/>
                <w:color w:val="000000"/>
                <w:sz w:val="22"/>
                <w:szCs w:val="22"/>
              </w:rPr>
            </w:pPr>
            <w:r w:rsidRPr="00AC4160">
              <w:rPr>
                <w:rFonts w:ascii="Arial" w:hAnsi="Arial"/>
                <w:color w:val="000000"/>
                <w:sz w:val="22"/>
                <w:szCs w:val="22"/>
              </w:rPr>
              <w:t>15</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19C1FD97" w14:textId="348785E7" w:rsidR="00A602A2" w:rsidRPr="00AC4160" w:rsidRDefault="00454DC0" w:rsidP="00A602A2">
            <w:pPr>
              <w:spacing w:line="360" w:lineRule="auto"/>
              <w:jc w:val="center"/>
              <w:rPr>
                <w:rFonts w:ascii="Arial" w:hAnsi="Arial"/>
                <w:color w:val="000000"/>
                <w:sz w:val="22"/>
                <w:szCs w:val="22"/>
              </w:rPr>
            </w:pPr>
            <w:r w:rsidRPr="00AC4160">
              <w:rPr>
                <w:rFonts w:ascii="Arial" w:hAnsi="Arial"/>
                <w:color w:val="000000"/>
                <w:sz w:val="22"/>
                <w:szCs w:val="22"/>
              </w:rPr>
              <w:t>39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22A5289" w14:textId="0CF8542C" w:rsidR="00A602A2" w:rsidRPr="00AC4160" w:rsidRDefault="00454DC0" w:rsidP="00A602A2">
            <w:pPr>
              <w:spacing w:line="360" w:lineRule="auto"/>
              <w:jc w:val="center"/>
              <w:rPr>
                <w:rFonts w:ascii="Arial" w:hAnsi="Arial"/>
                <w:color w:val="000000"/>
                <w:sz w:val="22"/>
                <w:szCs w:val="22"/>
              </w:rPr>
            </w:pPr>
            <w:r w:rsidRPr="00AC4160">
              <w:rPr>
                <w:rFonts w:ascii="Arial" w:hAnsi="Arial"/>
                <w:color w:val="000000"/>
                <w:sz w:val="22"/>
                <w:szCs w:val="22"/>
              </w:rPr>
              <w:t>3.9</w:t>
            </w:r>
          </w:p>
        </w:tc>
      </w:tr>
      <w:tr w:rsidR="00A602A2" w:rsidRPr="00B4690B" w14:paraId="1B698671"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B8884AB" w14:textId="43B15499"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0732B&amp;CE289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F567FA5"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Design and Draw Reinforcement for Columns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46BA985"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1531F3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CE1814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19</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228999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11</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3A9A17A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48AC9B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w:t>
            </w:r>
          </w:p>
        </w:tc>
      </w:tr>
      <w:tr w:rsidR="00A602A2" w:rsidRPr="00B4690B" w14:paraId="15B3FED1"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A57546C" w14:textId="037AE4B2"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0732B&amp;CE290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34E95F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Design and Draw Reinforcement for Footings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8DCF42F"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9090C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000000" w:fill="F2F2F2"/>
            <w:tcMar>
              <w:left w:w="28" w:type="dxa"/>
              <w:right w:w="28" w:type="dxa"/>
            </w:tcMar>
            <w:vAlign w:val="center"/>
            <w:hideMark/>
          </w:tcPr>
          <w:p w14:paraId="380F1D1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6DC3D1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10</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3A219D7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6A2917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1.8</w:t>
            </w:r>
          </w:p>
        </w:tc>
      </w:tr>
      <w:tr w:rsidR="00A602A2" w:rsidRPr="00B4690B" w14:paraId="0D1C3235"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5435751" w14:textId="623A7D35"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0732B&amp;CE291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3798B86"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Design and Draw Reinforcement for Stairs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8EA905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9B0FCD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5E1127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68DF5A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15</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3F152D9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A836090"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w:t>
            </w:r>
          </w:p>
        </w:tc>
      </w:tr>
      <w:tr w:rsidR="00A602A2" w:rsidRPr="00B4690B" w14:paraId="2155FB7E" w14:textId="77777777" w:rsidTr="00E15CF4">
        <w:trPr>
          <w:trHeight w:val="315"/>
        </w:trPr>
        <w:tc>
          <w:tcPr>
            <w:tcW w:w="1512"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0DBED015" w14:textId="78E23537" w:rsidR="00A602A2" w:rsidRPr="00B4690B" w:rsidRDefault="00A602A2" w:rsidP="00A602A2">
            <w:pPr>
              <w:spacing w:line="360" w:lineRule="auto"/>
              <w:jc w:val="center"/>
              <w:rPr>
                <w:rFonts w:ascii="Arial" w:hAnsi="Arial"/>
                <w:b/>
                <w:bCs/>
                <w:color w:val="000000"/>
                <w:sz w:val="22"/>
                <w:szCs w:val="22"/>
              </w:rPr>
            </w:pPr>
            <w:r>
              <w:rPr>
                <w:rFonts w:ascii="Arial" w:hAnsi="Arial"/>
                <w:color w:val="000000"/>
                <w:sz w:val="22"/>
                <w:szCs w:val="22"/>
              </w:rPr>
              <w:t> </w:t>
            </w:r>
          </w:p>
        </w:tc>
        <w:tc>
          <w:tcPr>
            <w:tcW w:w="5489" w:type="dxa"/>
            <w:gridSpan w:val="3"/>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6C416B46" w14:textId="79AB190D" w:rsidR="00A602A2" w:rsidRPr="00B4690B" w:rsidRDefault="00A602A2" w:rsidP="00A602A2">
            <w:pPr>
              <w:spacing w:line="360" w:lineRule="auto"/>
              <w:rPr>
                <w:rFonts w:ascii="Arial" w:hAnsi="Arial"/>
                <w:b/>
                <w:bCs/>
                <w:color w:val="000000"/>
              </w:rPr>
            </w:pPr>
            <w:r>
              <w:rPr>
                <w:rFonts w:ascii="Arial" w:hAnsi="Arial"/>
                <w:b/>
                <w:bCs/>
                <w:color w:val="000000"/>
              </w:rPr>
              <w:t>11</w:t>
            </w:r>
            <w:r w:rsidRPr="00B4690B">
              <w:rPr>
                <w:rFonts w:ascii="Arial" w:hAnsi="Arial"/>
                <w:b/>
                <w:bCs/>
                <w:color w:val="000000"/>
              </w:rPr>
              <w:t>.31. Civil Engineering Project (Any one project to a group of 8 students</w:t>
            </w:r>
          </w:p>
        </w:tc>
        <w:tc>
          <w:tcPr>
            <w:tcW w:w="584" w:type="dxa"/>
            <w:tcBorders>
              <w:top w:val="nil"/>
              <w:left w:val="nil"/>
              <w:bottom w:val="single" w:sz="4" w:space="0" w:color="auto"/>
              <w:right w:val="single" w:sz="4" w:space="0" w:color="auto"/>
            </w:tcBorders>
            <w:shd w:val="clear" w:color="000000" w:fill="FFE599"/>
            <w:tcMar>
              <w:left w:w="28" w:type="dxa"/>
              <w:right w:w="28" w:type="dxa"/>
            </w:tcMar>
            <w:vAlign w:val="center"/>
            <w:hideMark/>
          </w:tcPr>
          <w:p w14:paraId="24BD5EBB" w14:textId="77777777" w:rsidR="00A602A2" w:rsidRPr="00AC4160" w:rsidRDefault="00A602A2" w:rsidP="00A602A2">
            <w:pPr>
              <w:spacing w:line="360" w:lineRule="auto"/>
              <w:jc w:val="center"/>
              <w:rPr>
                <w:rFonts w:ascii="Arial" w:hAnsi="Arial"/>
                <w:color w:val="000000"/>
              </w:rPr>
            </w:pPr>
            <w:r w:rsidRPr="00AC4160">
              <w:rPr>
                <w:rFonts w:ascii="Arial" w:hAnsi="Arial"/>
                <w:color w:val="000000"/>
              </w:rPr>
              <w:t>0</w:t>
            </w:r>
          </w:p>
        </w:tc>
        <w:tc>
          <w:tcPr>
            <w:tcW w:w="1057" w:type="dxa"/>
            <w:tcBorders>
              <w:top w:val="nil"/>
              <w:left w:val="nil"/>
              <w:bottom w:val="single" w:sz="4" w:space="0" w:color="auto"/>
              <w:right w:val="single" w:sz="4" w:space="0" w:color="auto"/>
            </w:tcBorders>
            <w:shd w:val="clear" w:color="000000" w:fill="FFE599"/>
            <w:tcMar>
              <w:left w:w="28" w:type="dxa"/>
              <w:right w:w="28" w:type="dxa"/>
            </w:tcMar>
            <w:vAlign w:val="center"/>
            <w:hideMark/>
          </w:tcPr>
          <w:p w14:paraId="0FE800FB" w14:textId="464EAE5C" w:rsidR="00A602A2" w:rsidRPr="00AC4160" w:rsidRDefault="00FA5A4D" w:rsidP="00A602A2">
            <w:pPr>
              <w:spacing w:line="360" w:lineRule="auto"/>
              <w:jc w:val="center"/>
              <w:rPr>
                <w:rFonts w:ascii="Arial" w:hAnsi="Arial"/>
                <w:color w:val="000000"/>
              </w:rPr>
            </w:pPr>
            <w:r w:rsidRPr="00AC4160">
              <w:rPr>
                <w:rFonts w:ascii="Arial" w:hAnsi="Arial"/>
                <w:color w:val="000000"/>
              </w:rPr>
              <w:t>138</w:t>
            </w:r>
          </w:p>
        </w:tc>
        <w:tc>
          <w:tcPr>
            <w:tcW w:w="709" w:type="dxa"/>
            <w:tcBorders>
              <w:top w:val="nil"/>
              <w:left w:val="nil"/>
              <w:bottom w:val="single" w:sz="4" w:space="0" w:color="auto"/>
              <w:right w:val="single" w:sz="4" w:space="0" w:color="auto"/>
            </w:tcBorders>
            <w:shd w:val="clear" w:color="000000" w:fill="FFE599"/>
            <w:tcMar>
              <w:left w:w="28" w:type="dxa"/>
              <w:right w:w="28" w:type="dxa"/>
            </w:tcMar>
            <w:vAlign w:val="center"/>
            <w:hideMark/>
          </w:tcPr>
          <w:p w14:paraId="527A56E1" w14:textId="0C2437BC" w:rsidR="00A602A2" w:rsidRPr="00AC4160" w:rsidRDefault="00A602A2" w:rsidP="00FA5A4D">
            <w:pPr>
              <w:spacing w:line="360" w:lineRule="auto"/>
              <w:jc w:val="center"/>
              <w:rPr>
                <w:rFonts w:ascii="Arial" w:hAnsi="Arial"/>
                <w:color w:val="000000"/>
              </w:rPr>
            </w:pPr>
            <w:r w:rsidRPr="00AC4160">
              <w:rPr>
                <w:rFonts w:ascii="Arial" w:hAnsi="Arial"/>
                <w:color w:val="000000"/>
              </w:rPr>
              <w:t>1</w:t>
            </w:r>
            <w:r w:rsidR="00FA5A4D" w:rsidRPr="00AC4160">
              <w:rPr>
                <w:rFonts w:ascii="Arial" w:hAnsi="Arial"/>
                <w:color w:val="000000"/>
              </w:rPr>
              <w:t>38</w:t>
            </w:r>
          </w:p>
        </w:tc>
        <w:tc>
          <w:tcPr>
            <w:tcW w:w="850" w:type="dxa"/>
            <w:tcBorders>
              <w:top w:val="nil"/>
              <w:left w:val="nil"/>
              <w:bottom w:val="single" w:sz="4" w:space="0" w:color="auto"/>
              <w:right w:val="single" w:sz="4" w:space="0" w:color="auto"/>
            </w:tcBorders>
            <w:shd w:val="clear" w:color="000000" w:fill="FFE599"/>
            <w:tcMar>
              <w:left w:w="28" w:type="dxa"/>
              <w:right w:w="28" w:type="dxa"/>
            </w:tcMar>
            <w:vAlign w:val="center"/>
            <w:hideMark/>
          </w:tcPr>
          <w:p w14:paraId="3A63CA55" w14:textId="5750194D" w:rsidR="00A602A2" w:rsidRPr="00AC4160" w:rsidRDefault="00A602A2" w:rsidP="00FA5A4D">
            <w:pPr>
              <w:spacing w:line="360" w:lineRule="auto"/>
              <w:jc w:val="center"/>
              <w:rPr>
                <w:rFonts w:ascii="Arial" w:hAnsi="Arial"/>
                <w:color w:val="000000"/>
              </w:rPr>
            </w:pPr>
            <w:r w:rsidRPr="00AC4160">
              <w:rPr>
                <w:rFonts w:ascii="Arial" w:hAnsi="Arial"/>
                <w:color w:val="000000"/>
              </w:rPr>
              <w:t>1</w:t>
            </w:r>
            <w:r w:rsidR="00FA5A4D" w:rsidRPr="00AC4160">
              <w:rPr>
                <w:rFonts w:ascii="Arial" w:hAnsi="Arial"/>
                <w:color w:val="000000"/>
              </w:rPr>
              <w:t>3.8</w:t>
            </w:r>
          </w:p>
        </w:tc>
      </w:tr>
      <w:tr w:rsidR="00A602A2" w:rsidRPr="00B4690B" w14:paraId="579EF44A" w14:textId="77777777" w:rsidTr="00E15CF4">
        <w:trPr>
          <w:trHeight w:val="570"/>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7A9DD7BA" w14:textId="0BED6028"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0732B&amp;CE292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1469FB4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 xml:space="preserve">Develop Project for construction of RCC framed Structure Class Room. </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DA6ED9"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6DB4550"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4FED6A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0</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F7E3855" w14:textId="2F5CFA13" w:rsidR="00A602A2" w:rsidRPr="00B4690B" w:rsidRDefault="00A602A2" w:rsidP="00FA5A4D">
            <w:pPr>
              <w:spacing w:line="360" w:lineRule="auto"/>
              <w:jc w:val="center"/>
              <w:rPr>
                <w:rFonts w:ascii="Arial" w:hAnsi="Arial"/>
                <w:color w:val="000000"/>
                <w:sz w:val="22"/>
                <w:szCs w:val="22"/>
              </w:rPr>
            </w:pPr>
            <w:r w:rsidRPr="00B4690B">
              <w:rPr>
                <w:rFonts w:ascii="Arial" w:hAnsi="Arial"/>
                <w:color w:val="000000"/>
                <w:sz w:val="22"/>
                <w:szCs w:val="22"/>
              </w:rPr>
              <w:t>1</w:t>
            </w:r>
            <w:r w:rsidR="00FA5A4D">
              <w:rPr>
                <w:rFonts w:ascii="Arial" w:hAnsi="Arial"/>
                <w:color w:val="000000"/>
                <w:sz w:val="22"/>
                <w:szCs w:val="22"/>
              </w:rPr>
              <w:t>38</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58440964" w14:textId="42EA1FE7" w:rsidR="00A602A2" w:rsidRPr="00B4690B" w:rsidRDefault="00A602A2" w:rsidP="00FA5A4D">
            <w:pPr>
              <w:spacing w:line="360" w:lineRule="auto"/>
              <w:jc w:val="center"/>
              <w:rPr>
                <w:rFonts w:ascii="Arial" w:hAnsi="Arial"/>
                <w:color w:val="000000"/>
                <w:sz w:val="22"/>
                <w:szCs w:val="22"/>
              </w:rPr>
            </w:pPr>
            <w:r w:rsidRPr="00B4690B">
              <w:rPr>
                <w:rFonts w:ascii="Arial" w:hAnsi="Arial"/>
                <w:color w:val="000000"/>
                <w:sz w:val="22"/>
                <w:szCs w:val="22"/>
              </w:rPr>
              <w:t>1</w:t>
            </w:r>
            <w:r w:rsidR="00FA5A4D">
              <w:rPr>
                <w:rFonts w:ascii="Arial" w:hAnsi="Arial"/>
                <w:color w:val="000000"/>
                <w:sz w:val="22"/>
                <w:szCs w:val="22"/>
              </w:rPr>
              <w:t>38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5292C8D" w14:textId="0AF57415" w:rsidR="00A602A2" w:rsidRPr="00B4690B" w:rsidRDefault="00A602A2" w:rsidP="00FA5A4D">
            <w:pPr>
              <w:spacing w:line="360" w:lineRule="auto"/>
              <w:jc w:val="center"/>
              <w:rPr>
                <w:rFonts w:ascii="Arial" w:hAnsi="Arial"/>
                <w:color w:val="000000"/>
                <w:sz w:val="22"/>
                <w:szCs w:val="22"/>
              </w:rPr>
            </w:pPr>
            <w:r w:rsidRPr="00B4690B">
              <w:rPr>
                <w:rFonts w:ascii="Arial" w:hAnsi="Arial"/>
                <w:color w:val="000000"/>
                <w:sz w:val="22"/>
                <w:szCs w:val="22"/>
              </w:rPr>
              <w:t>1</w:t>
            </w:r>
            <w:r w:rsidR="00FA5A4D">
              <w:rPr>
                <w:rFonts w:ascii="Arial" w:hAnsi="Arial"/>
                <w:color w:val="000000"/>
                <w:sz w:val="22"/>
                <w:szCs w:val="22"/>
              </w:rPr>
              <w:t>3.8</w:t>
            </w:r>
          </w:p>
        </w:tc>
      </w:tr>
      <w:tr w:rsidR="00FA5A4D" w:rsidRPr="00B4690B" w14:paraId="2459E9E6" w14:textId="77777777" w:rsidTr="00E15CF4">
        <w:trPr>
          <w:trHeight w:val="570"/>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80E9746" w14:textId="74A986B7" w:rsidR="00FA5A4D" w:rsidRPr="00B4690B" w:rsidRDefault="00FA5A4D" w:rsidP="00A602A2">
            <w:pPr>
              <w:spacing w:line="360" w:lineRule="auto"/>
              <w:jc w:val="center"/>
              <w:rPr>
                <w:rFonts w:ascii="Arial" w:hAnsi="Arial"/>
                <w:color w:val="000000"/>
                <w:sz w:val="22"/>
                <w:szCs w:val="22"/>
              </w:rPr>
            </w:pPr>
            <w:r>
              <w:rPr>
                <w:rFonts w:ascii="Arial" w:hAnsi="Arial"/>
                <w:color w:val="000000"/>
                <w:sz w:val="22"/>
                <w:szCs w:val="22"/>
              </w:rPr>
              <w:t>0732B&amp;CE293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2CE0A7C" w14:textId="77777777" w:rsidR="00FA5A4D" w:rsidRPr="00B4690B" w:rsidRDefault="00FA5A4D" w:rsidP="00A602A2">
            <w:pPr>
              <w:spacing w:line="360" w:lineRule="auto"/>
              <w:rPr>
                <w:rFonts w:ascii="Arial" w:hAnsi="Arial"/>
                <w:color w:val="000000"/>
                <w:sz w:val="22"/>
                <w:szCs w:val="22"/>
              </w:rPr>
            </w:pPr>
            <w:r w:rsidRPr="00B4690B">
              <w:rPr>
                <w:rFonts w:ascii="Arial" w:hAnsi="Arial"/>
                <w:color w:val="000000"/>
                <w:sz w:val="22"/>
                <w:szCs w:val="22"/>
              </w:rPr>
              <w:t xml:space="preserve">Develop Project plan for construction of RCC OHR of 10000 gal (UK) capacity. </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574F76A" w14:textId="77777777" w:rsidR="00FA5A4D" w:rsidRPr="00B4690B" w:rsidRDefault="00FA5A4D"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344521C" w14:textId="77777777"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F0EC347" w14:textId="77777777"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0</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4666318" w14:textId="2C70638F"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56F46390" w14:textId="42C9333E"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89C6EF7" w14:textId="431DE075"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r>
      <w:tr w:rsidR="00FA5A4D" w:rsidRPr="00B4690B" w14:paraId="60983E6F" w14:textId="77777777" w:rsidTr="00E15CF4">
        <w:trPr>
          <w:trHeight w:val="570"/>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286EF340" w14:textId="318DB86D" w:rsidR="00FA5A4D" w:rsidRPr="00B4690B" w:rsidRDefault="00FA5A4D" w:rsidP="00A602A2">
            <w:pPr>
              <w:spacing w:line="360" w:lineRule="auto"/>
              <w:jc w:val="center"/>
              <w:rPr>
                <w:rFonts w:ascii="Arial" w:hAnsi="Arial"/>
                <w:color w:val="000000"/>
                <w:sz w:val="22"/>
                <w:szCs w:val="22"/>
              </w:rPr>
            </w:pPr>
            <w:r>
              <w:rPr>
                <w:rFonts w:ascii="Arial" w:hAnsi="Arial"/>
                <w:color w:val="000000"/>
                <w:sz w:val="22"/>
                <w:szCs w:val="22"/>
              </w:rPr>
              <w:t>0732B&amp;CE294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437697CC" w14:textId="77777777" w:rsidR="00FA5A4D" w:rsidRPr="00B4690B" w:rsidRDefault="00FA5A4D" w:rsidP="00A602A2">
            <w:pPr>
              <w:spacing w:line="360" w:lineRule="auto"/>
              <w:rPr>
                <w:rFonts w:ascii="Arial" w:hAnsi="Arial"/>
                <w:color w:val="000000"/>
                <w:sz w:val="22"/>
                <w:szCs w:val="22"/>
              </w:rPr>
            </w:pPr>
            <w:r w:rsidRPr="00B4690B">
              <w:rPr>
                <w:rFonts w:ascii="Arial" w:hAnsi="Arial"/>
                <w:color w:val="000000"/>
                <w:sz w:val="22"/>
                <w:szCs w:val="22"/>
              </w:rPr>
              <w:t xml:space="preserve">Develop Project plan for construction of Water Supply Scheme. </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7AA33C5" w14:textId="77777777" w:rsidR="00FA5A4D" w:rsidRPr="00B4690B" w:rsidRDefault="00FA5A4D"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790CB0F" w14:textId="77777777"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8CAC4A9" w14:textId="77777777"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0</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5E74271" w14:textId="58733C6A"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13ECA1A0" w14:textId="05DBE61B"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78012FEB" w14:textId="7A0AEF08"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r>
      <w:tr w:rsidR="00FA5A4D" w:rsidRPr="00B4690B" w14:paraId="0CE4D771" w14:textId="77777777" w:rsidTr="00E15CF4">
        <w:trPr>
          <w:trHeight w:val="570"/>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BA01019" w14:textId="19ACD26D" w:rsidR="00FA5A4D" w:rsidRPr="00B4690B" w:rsidRDefault="00FA5A4D" w:rsidP="00A602A2">
            <w:pPr>
              <w:spacing w:line="360" w:lineRule="auto"/>
              <w:jc w:val="center"/>
              <w:rPr>
                <w:rFonts w:ascii="Arial" w:hAnsi="Arial"/>
                <w:color w:val="000000"/>
                <w:sz w:val="22"/>
                <w:szCs w:val="22"/>
              </w:rPr>
            </w:pPr>
            <w:r>
              <w:rPr>
                <w:rFonts w:ascii="Arial" w:hAnsi="Arial"/>
                <w:color w:val="000000"/>
                <w:sz w:val="22"/>
                <w:szCs w:val="22"/>
              </w:rPr>
              <w:t>0732B&amp;CE295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6967EE0" w14:textId="77777777" w:rsidR="00FA5A4D" w:rsidRPr="00B4690B" w:rsidRDefault="00FA5A4D" w:rsidP="00A602A2">
            <w:pPr>
              <w:spacing w:line="360" w:lineRule="auto"/>
              <w:rPr>
                <w:rFonts w:ascii="Arial" w:hAnsi="Arial"/>
                <w:color w:val="000000"/>
                <w:sz w:val="22"/>
                <w:szCs w:val="22"/>
              </w:rPr>
            </w:pPr>
            <w:r w:rsidRPr="00B4690B">
              <w:rPr>
                <w:rFonts w:ascii="Arial" w:hAnsi="Arial"/>
                <w:color w:val="000000"/>
                <w:sz w:val="22"/>
                <w:szCs w:val="22"/>
              </w:rPr>
              <w:t>Develop Project plan for construction of sewerage scheme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68E3183" w14:textId="77777777" w:rsidR="00FA5A4D" w:rsidRPr="00B4690B" w:rsidRDefault="00FA5A4D"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80E5C22" w14:textId="77777777"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9F1739E" w14:textId="77777777"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0</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1EED6A90" w14:textId="40333929"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151DDAF3" w14:textId="042118B0"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35655E71" w14:textId="58956189"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r>
      <w:tr w:rsidR="00FA5A4D" w:rsidRPr="00B4690B" w14:paraId="500F07F0"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229BAFB" w14:textId="30BE3C4F" w:rsidR="00FA5A4D" w:rsidRPr="00B4690B" w:rsidRDefault="00FA5A4D" w:rsidP="00A602A2">
            <w:pPr>
              <w:spacing w:line="360" w:lineRule="auto"/>
              <w:jc w:val="center"/>
              <w:rPr>
                <w:rFonts w:ascii="Arial" w:hAnsi="Arial"/>
                <w:color w:val="000000"/>
                <w:sz w:val="22"/>
                <w:szCs w:val="22"/>
              </w:rPr>
            </w:pPr>
            <w:r>
              <w:rPr>
                <w:rFonts w:ascii="Arial" w:hAnsi="Arial"/>
                <w:color w:val="000000"/>
                <w:sz w:val="22"/>
                <w:szCs w:val="22"/>
              </w:rPr>
              <w:t>0732B&amp;CE296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55F6FA1C" w14:textId="77777777" w:rsidR="00FA5A4D" w:rsidRPr="00B4690B" w:rsidRDefault="00FA5A4D" w:rsidP="00A602A2">
            <w:pPr>
              <w:spacing w:line="360" w:lineRule="auto"/>
              <w:rPr>
                <w:rFonts w:ascii="Arial" w:hAnsi="Arial"/>
                <w:color w:val="000000"/>
                <w:sz w:val="22"/>
                <w:szCs w:val="22"/>
              </w:rPr>
            </w:pPr>
            <w:r w:rsidRPr="00B4690B">
              <w:rPr>
                <w:rFonts w:ascii="Arial" w:hAnsi="Arial"/>
                <w:color w:val="000000"/>
                <w:sz w:val="22"/>
                <w:szCs w:val="22"/>
              </w:rPr>
              <w:t>Develop Project plan for construction of Highway</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EE5F695" w14:textId="77777777" w:rsidR="00FA5A4D" w:rsidRPr="00B4690B" w:rsidRDefault="00FA5A4D"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731C057" w14:textId="77777777"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AACC085" w14:textId="77777777"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0</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626BE8" w14:textId="1F0F3E2A"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1AD288F6" w14:textId="2D3DFB65"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9DD0B81" w14:textId="26B2E8D7"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r>
      <w:tr w:rsidR="00FA5A4D" w:rsidRPr="00B4690B" w14:paraId="000D0652" w14:textId="77777777" w:rsidTr="00E15CF4">
        <w:trPr>
          <w:trHeight w:val="570"/>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BB0653E" w14:textId="1855B225" w:rsidR="00FA5A4D" w:rsidRPr="00B4690B" w:rsidRDefault="00FA5A4D" w:rsidP="00A602A2">
            <w:pPr>
              <w:spacing w:line="360" w:lineRule="auto"/>
              <w:jc w:val="center"/>
              <w:rPr>
                <w:rFonts w:ascii="Arial" w:hAnsi="Arial"/>
                <w:color w:val="000000"/>
                <w:sz w:val="22"/>
                <w:szCs w:val="22"/>
              </w:rPr>
            </w:pPr>
            <w:r>
              <w:rPr>
                <w:rFonts w:ascii="Arial" w:hAnsi="Arial"/>
                <w:color w:val="000000"/>
                <w:sz w:val="22"/>
                <w:szCs w:val="22"/>
              </w:rPr>
              <w:t>0732B&amp;CE297</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6928DA4E" w14:textId="77777777" w:rsidR="00FA5A4D" w:rsidRPr="00B4690B" w:rsidRDefault="00FA5A4D" w:rsidP="00A602A2">
            <w:pPr>
              <w:spacing w:line="360" w:lineRule="auto"/>
              <w:rPr>
                <w:rFonts w:ascii="Arial" w:hAnsi="Arial"/>
                <w:color w:val="000000"/>
                <w:sz w:val="22"/>
                <w:szCs w:val="22"/>
              </w:rPr>
            </w:pPr>
            <w:r w:rsidRPr="00B4690B">
              <w:rPr>
                <w:rFonts w:ascii="Arial" w:hAnsi="Arial"/>
                <w:color w:val="000000"/>
                <w:sz w:val="22"/>
                <w:szCs w:val="22"/>
              </w:rPr>
              <w:t>Develop Project plan for construction of Irrigation Canal</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F4BD9FF" w14:textId="77777777" w:rsidR="00FA5A4D" w:rsidRPr="00B4690B" w:rsidRDefault="00FA5A4D" w:rsidP="00A602A2">
            <w:pPr>
              <w:spacing w:line="360" w:lineRule="auto"/>
              <w:rPr>
                <w:rFonts w:ascii="Arial" w:hAnsi="Arial"/>
                <w:color w:val="000000"/>
                <w:sz w:val="22"/>
                <w:szCs w:val="22"/>
              </w:rPr>
            </w:pPr>
            <w:r w:rsidRPr="00B4690B">
              <w:rPr>
                <w:rFonts w:ascii="Arial" w:hAnsi="Arial"/>
                <w:color w:val="000000"/>
                <w:sz w:val="22"/>
                <w:szCs w:val="22"/>
              </w:rPr>
              <w:t>Core</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BF6E88B" w14:textId="77777777"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A4425B1" w14:textId="77777777"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0</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366C142" w14:textId="3A3B3192"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0810BF2C" w14:textId="17D82261"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582A553" w14:textId="2A25D519" w:rsidR="00FA5A4D" w:rsidRPr="00B4690B" w:rsidRDefault="00FA5A4D" w:rsidP="00A602A2">
            <w:pPr>
              <w:spacing w:line="360" w:lineRule="auto"/>
              <w:jc w:val="center"/>
              <w:rPr>
                <w:rFonts w:ascii="Arial" w:hAnsi="Arial"/>
                <w:color w:val="000000"/>
                <w:sz w:val="22"/>
                <w:szCs w:val="22"/>
              </w:rPr>
            </w:pPr>
            <w:r w:rsidRPr="00B4690B">
              <w:rPr>
                <w:rFonts w:ascii="Arial" w:hAnsi="Arial"/>
                <w:color w:val="000000"/>
                <w:sz w:val="22"/>
                <w:szCs w:val="22"/>
              </w:rPr>
              <w:t>1</w:t>
            </w:r>
            <w:r>
              <w:rPr>
                <w:rFonts w:ascii="Arial" w:hAnsi="Arial"/>
                <w:color w:val="000000"/>
                <w:sz w:val="22"/>
                <w:szCs w:val="22"/>
              </w:rPr>
              <w:t>3.8</w:t>
            </w:r>
          </w:p>
        </w:tc>
      </w:tr>
      <w:tr w:rsidR="00A602A2" w:rsidRPr="00B4690B" w14:paraId="39DAABE9" w14:textId="77777777" w:rsidTr="00E15CF4">
        <w:trPr>
          <w:trHeight w:val="315"/>
        </w:trPr>
        <w:tc>
          <w:tcPr>
            <w:tcW w:w="1512" w:type="dxa"/>
            <w:tcBorders>
              <w:top w:val="single" w:sz="4" w:space="0" w:color="auto"/>
              <w:left w:val="single" w:sz="4" w:space="0" w:color="auto"/>
              <w:bottom w:val="single" w:sz="4" w:space="0" w:color="auto"/>
              <w:right w:val="single" w:sz="4" w:space="0" w:color="auto"/>
            </w:tcBorders>
            <w:shd w:val="clear" w:color="000000" w:fill="DEEAF6"/>
            <w:tcMar>
              <w:left w:w="28" w:type="dxa"/>
              <w:right w:w="28" w:type="dxa"/>
            </w:tcMar>
            <w:hideMark/>
          </w:tcPr>
          <w:p w14:paraId="0EB82EDD" w14:textId="2A9FF296" w:rsidR="00A602A2" w:rsidRPr="00B4690B" w:rsidRDefault="00A602A2" w:rsidP="00A602A2">
            <w:pPr>
              <w:spacing w:line="360" w:lineRule="auto"/>
              <w:jc w:val="center"/>
              <w:rPr>
                <w:rFonts w:ascii="Arial" w:hAnsi="Arial"/>
                <w:b/>
                <w:bCs/>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000000" w:fill="FFF2CC"/>
            <w:noWrap/>
            <w:tcMar>
              <w:left w:w="28" w:type="dxa"/>
              <w:right w:w="28" w:type="dxa"/>
            </w:tcMar>
            <w:vAlign w:val="center"/>
            <w:hideMark/>
          </w:tcPr>
          <w:p w14:paraId="4AEA9B2B" w14:textId="47F2D58F" w:rsidR="00A602A2" w:rsidRPr="00B4690B" w:rsidRDefault="00A602A2" w:rsidP="00A602A2">
            <w:pPr>
              <w:spacing w:line="360" w:lineRule="auto"/>
              <w:rPr>
                <w:rFonts w:ascii="Arial" w:hAnsi="Arial"/>
                <w:b/>
                <w:bCs/>
                <w:color w:val="000000"/>
              </w:rPr>
            </w:pPr>
            <w:r>
              <w:rPr>
                <w:rFonts w:ascii="Arial" w:hAnsi="Arial"/>
                <w:b/>
                <w:bCs/>
                <w:color w:val="000000"/>
              </w:rPr>
              <w:t>11</w:t>
            </w:r>
            <w:r w:rsidRPr="00B4690B">
              <w:rPr>
                <w:rFonts w:ascii="Arial" w:hAnsi="Arial"/>
                <w:b/>
                <w:bCs/>
                <w:color w:val="000000"/>
              </w:rPr>
              <w:t>.32. Entrepreneurial Skills</w:t>
            </w:r>
          </w:p>
        </w:tc>
        <w:tc>
          <w:tcPr>
            <w:tcW w:w="109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254FA1AD" w14:textId="77777777" w:rsidR="00A602A2" w:rsidRPr="00B4690B" w:rsidRDefault="00A602A2" w:rsidP="00A602A2">
            <w:pPr>
              <w:spacing w:line="360" w:lineRule="auto"/>
              <w:jc w:val="center"/>
              <w:rPr>
                <w:rFonts w:ascii="Arial" w:hAnsi="Arial"/>
                <w:b/>
                <w:bCs/>
                <w:color w:val="000000"/>
              </w:rPr>
            </w:pPr>
            <w:r w:rsidRPr="00B4690B">
              <w:rPr>
                <w:rFonts w:ascii="Arial" w:hAnsi="Arial"/>
                <w:b/>
                <w:bCs/>
                <w:color w:val="000000"/>
              </w:rPr>
              <w:t> </w:t>
            </w:r>
          </w:p>
        </w:tc>
        <w:tc>
          <w:tcPr>
            <w:tcW w:w="67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7AFA1E12" w14:textId="77777777" w:rsidR="00A602A2" w:rsidRPr="00B4690B" w:rsidRDefault="00A602A2" w:rsidP="00A602A2">
            <w:pPr>
              <w:spacing w:line="360" w:lineRule="auto"/>
              <w:jc w:val="center"/>
              <w:rPr>
                <w:rFonts w:ascii="Arial" w:hAnsi="Arial"/>
                <w:b/>
                <w:bCs/>
                <w:color w:val="000000"/>
              </w:rPr>
            </w:pPr>
            <w:r w:rsidRPr="00B4690B">
              <w:rPr>
                <w:rFonts w:ascii="Arial" w:hAnsi="Arial"/>
                <w:b/>
                <w:bCs/>
                <w:color w:val="000000"/>
              </w:rPr>
              <w:t> </w:t>
            </w:r>
          </w:p>
        </w:tc>
        <w:tc>
          <w:tcPr>
            <w:tcW w:w="584"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68608987" w14:textId="77777777" w:rsidR="00A602A2" w:rsidRPr="00AC4160" w:rsidRDefault="00A602A2" w:rsidP="00A602A2">
            <w:pPr>
              <w:spacing w:line="360" w:lineRule="auto"/>
              <w:jc w:val="center"/>
              <w:rPr>
                <w:rFonts w:ascii="Arial" w:hAnsi="Arial"/>
                <w:b/>
                <w:bCs/>
                <w:color w:val="000000"/>
              </w:rPr>
            </w:pPr>
            <w:r w:rsidRPr="00AC4160">
              <w:rPr>
                <w:rFonts w:ascii="Arial" w:hAnsi="Arial"/>
                <w:b/>
                <w:bCs/>
                <w:color w:val="000000"/>
              </w:rPr>
              <w:t>32</w:t>
            </w:r>
          </w:p>
        </w:tc>
        <w:tc>
          <w:tcPr>
            <w:tcW w:w="1057"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A88FCF2" w14:textId="66B21A33" w:rsidR="00A602A2" w:rsidRPr="00AC4160" w:rsidRDefault="00454DC0" w:rsidP="00A602A2">
            <w:pPr>
              <w:spacing w:line="360" w:lineRule="auto"/>
              <w:jc w:val="center"/>
              <w:rPr>
                <w:rFonts w:ascii="Arial" w:hAnsi="Arial"/>
                <w:b/>
                <w:bCs/>
                <w:color w:val="000000"/>
              </w:rPr>
            </w:pPr>
            <w:r w:rsidRPr="00AC4160">
              <w:rPr>
                <w:rFonts w:ascii="Arial" w:hAnsi="Arial"/>
                <w:b/>
                <w:bCs/>
                <w:color w:val="000000"/>
              </w:rPr>
              <w:t>63</w:t>
            </w:r>
          </w:p>
        </w:tc>
        <w:tc>
          <w:tcPr>
            <w:tcW w:w="709"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545CC83F" w14:textId="0CB70BFB" w:rsidR="00A602A2" w:rsidRPr="00AC4160" w:rsidRDefault="00454DC0" w:rsidP="00A602A2">
            <w:pPr>
              <w:spacing w:line="360" w:lineRule="auto"/>
              <w:jc w:val="center"/>
              <w:rPr>
                <w:rFonts w:ascii="Arial" w:hAnsi="Arial"/>
                <w:b/>
                <w:bCs/>
                <w:color w:val="000000"/>
              </w:rPr>
            </w:pPr>
            <w:r w:rsidRPr="00AC4160">
              <w:rPr>
                <w:rFonts w:ascii="Arial" w:hAnsi="Arial"/>
                <w:b/>
                <w:bCs/>
                <w:color w:val="000000"/>
              </w:rPr>
              <w:t>95</w:t>
            </w:r>
          </w:p>
        </w:tc>
        <w:tc>
          <w:tcPr>
            <w:tcW w:w="850" w:type="dxa"/>
            <w:tcBorders>
              <w:top w:val="nil"/>
              <w:left w:val="nil"/>
              <w:bottom w:val="single" w:sz="4" w:space="0" w:color="auto"/>
              <w:right w:val="single" w:sz="4" w:space="0" w:color="auto"/>
            </w:tcBorders>
            <w:shd w:val="clear" w:color="000000" w:fill="FFF2CC"/>
            <w:tcMar>
              <w:left w:w="28" w:type="dxa"/>
              <w:right w:w="28" w:type="dxa"/>
            </w:tcMar>
            <w:vAlign w:val="center"/>
            <w:hideMark/>
          </w:tcPr>
          <w:p w14:paraId="067B0E27" w14:textId="4D147CEF" w:rsidR="00A602A2" w:rsidRPr="00AC4160" w:rsidRDefault="00454DC0" w:rsidP="00A602A2">
            <w:pPr>
              <w:spacing w:line="360" w:lineRule="auto"/>
              <w:jc w:val="center"/>
              <w:rPr>
                <w:rFonts w:ascii="Arial" w:hAnsi="Arial"/>
                <w:b/>
                <w:bCs/>
                <w:color w:val="000000"/>
              </w:rPr>
            </w:pPr>
            <w:r w:rsidRPr="00AC4160">
              <w:rPr>
                <w:rFonts w:ascii="Arial" w:hAnsi="Arial"/>
                <w:b/>
                <w:bCs/>
                <w:color w:val="000000"/>
              </w:rPr>
              <w:t>9.5</w:t>
            </w:r>
          </w:p>
        </w:tc>
      </w:tr>
      <w:tr w:rsidR="00A602A2" w:rsidRPr="00B4690B" w14:paraId="471B75EA"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1501D6E6" w14:textId="4C284848"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0732B&amp;CE298</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29DF373"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Investigate micro business opportunities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091379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E0EEAF5"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D58ABE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DC8F559"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3179252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0F944B5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0.9</w:t>
            </w:r>
          </w:p>
        </w:tc>
      </w:tr>
      <w:tr w:rsidR="00A602A2" w:rsidRPr="00B4690B" w14:paraId="45005402"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3877105" w14:textId="35848A28"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0732B&amp;CE299</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E078C94"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Develop a micro business proposal</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2A8F9B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807CF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7477611"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B891C3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360CC3CC"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2C0441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r>
      <w:tr w:rsidR="00A602A2" w:rsidRPr="00B4690B" w14:paraId="6F222668"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38A3B907" w14:textId="0E3B8B20" w:rsidR="00A602A2" w:rsidRPr="00B4690B" w:rsidRDefault="00A602A2" w:rsidP="00A602A2">
            <w:pPr>
              <w:spacing w:line="360" w:lineRule="auto"/>
              <w:jc w:val="center"/>
              <w:rPr>
                <w:rFonts w:ascii="Arial" w:hAnsi="Arial"/>
                <w:color w:val="000000"/>
                <w:sz w:val="22"/>
                <w:szCs w:val="22"/>
              </w:rPr>
            </w:pPr>
            <w:r>
              <w:rPr>
                <w:rFonts w:ascii="Arial" w:hAnsi="Arial"/>
                <w:color w:val="000000"/>
                <w:sz w:val="22"/>
                <w:szCs w:val="22"/>
              </w:rPr>
              <w:t>0732B&amp;CE300</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7BFE1562" w14:textId="558E9482"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Develop a marketing plan</w:t>
            </w:r>
            <w:r w:rsidR="00E15CF4">
              <w:rPr>
                <w:rFonts w:ascii="Arial" w:hAnsi="Arial"/>
                <w:color w:val="000000"/>
                <w:sz w:val="22"/>
                <w:szCs w:val="22"/>
              </w:rPr>
              <w:t xml:space="preserve"> and </w:t>
            </w:r>
            <w:r w:rsidR="00E15CF4" w:rsidRPr="00B4690B">
              <w:rPr>
                <w:rFonts w:ascii="Arial" w:hAnsi="Arial"/>
                <w:color w:val="000000"/>
                <w:sz w:val="22"/>
                <w:szCs w:val="22"/>
              </w:rPr>
              <w:t>business plan.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D875A9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CAC4FB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697B0408" w14:textId="3AA23318" w:rsidR="00A602A2" w:rsidRPr="00AC4160" w:rsidRDefault="0049256D" w:rsidP="00A602A2">
            <w:pPr>
              <w:spacing w:line="360" w:lineRule="auto"/>
              <w:jc w:val="center"/>
              <w:rPr>
                <w:rFonts w:ascii="Arial" w:hAnsi="Arial"/>
                <w:color w:val="000000"/>
                <w:sz w:val="22"/>
                <w:szCs w:val="22"/>
              </w:rPr>
            </w:pPr>
            <w:r w:rsidRPr="00AC4160">
              <w:rPr>
                <w:rFonts w:ascii="Arial" w:hAnsi="Arial"/>
                <w:color w:val="000000"/>
                <w:sz w:val="22"/>
                <w:szCs w:val="22"/>
              </w:rPr>
              <w:t>7</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F569DF8" w14:textId="728AEA18" w:rsidR="00A602A2" w:rsidRPr="00AC4160" w:rsidRDefault="00454DC0" w:rsidP="00A602A2">
            <w:pPr>
              <w:spacing w:line="360" w:lineRule="auto"/>
              <w:jc w:val="center"/>
              <w:rPr>
                <w:rFonts w:ascii="Arial" w:hAnsi="Arial"/>
                <w:color w:val="000000"/>
                <w:sz w:val="22"/>
                <w:szCs w:val="22"/>
              </w:rPr>
            </w:pPr>
            <w:r w:rsidRPr="00AC4160">
              <w:rPr>
                <w:rFonts w:ascii="Arial" w:hAnsi="Arial"/>
                <w:color w:val="000000"/>
                <w:sz w:val="22"/>
                <w:szCs w:val="22"/>
              </w:rPr>
              <w:t>15</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8F6FEA0" w14:textId="7687B059" w:rsidR="00A602A2" w:rsidRPr="00AC4160" w:rsidRDefault="0049256D" w:rsidP="00454DC0">
            <w:pPr>
              <w:spacing w:line="360" w:lineRule="auto"/>
              <w:jc w:val="center"/>
              <w:rPr>
                <w:rFonts w:ascii="Arial" w:hAnsi="Arial"/>
                <w:color w:val="000000"/>
                <w:sz w:val="22"/>
                <w:szCs w:val="22"/>
              </w:rPr>
            </w:pPr>
            <w:r w:rsidRPr="00AC4160">
              <w:rPr>
                <w:rFonts w:ascii="Arial" w:hAnsi="Arial"/>
                <w:color w:val="000000"/>
                <w:sz w:val="22"/>
                <w:szCs w:val="22"/>
              </w:rPr>
              <w:t>2</w:t>
            </w:r>
            <w:r w:rsidR="00454DC0" w:rsidRPr="00AC4160">
              <w:rPr>
                <w:rFonts w:ascii="Arial" w:hAnsi="Arial"/>
                <w:color w:val="000000"/>
                <w:sz w:val="22"/>
                <w:szCs w:val="22"/>
              </w:rPr>
              <w:t>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2692F733" w14:textId="4E4F1A2A" w:rsidR="00A602A2" w:rsidRPr="00AC4160" w:rsidRDefault="00454DC0" w:rsidP="00A602A2">
            <w:pPr>
              <w:spacing w:line="360" w:lineRule="auto"/>
              <w:jc w:val="center"/>
              <w:rPr>
                <w:rFonts w:ascii="Arial" w:hAnsi="Arial"/>
                <w:color w:val="000000"/>
                <w:sz w:val="22"/>
                <w:szCs w:val="22"/>
              </w:rPr>
            </w:pPr>
            <w:r w:rsidRPr="00AC4160">
              <w:rPr>
                <w:rFonts w:ascii="Arial" w:hAnsi="Arial"/>
                <w:color w:val="000000"/>
                <w:sz w:val="22"/>
                <w:szCs w:val="22"/>
              </w:rPr>
              <w:t>2.2</w:t>
            </w:r>
          </w:p>
        </w:tc>
      </w:tr>
      <w:tr w:rsidR="00A602A2" w:rsidRPr="00B4690B" w14:paraId="3C2A8E75"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A8EFBCA" w14:textId="02050C54" w:rsidR="00A602A2" w:rsidRPr="00B4690B" w:rsidRDefault="00E15CF4" w:rsidP="00A602A2">
            <w:pPr>
              <w:spacing w:line="360" w:lineRule="auto"/>
              <w:jc w:val="center"/>
              <w:rPr>
                <w:rFonts w:ascii="Arial" w:hAnsi="Arial"/>
                <w:color w:val="000000"/>
                <w:sz w:val="22"/>
                <w:szCs w:val="22"/>
              </w:rPr>
            </w:pPr>
            <w:r>
              <w:rPr>
                <w:rFonts w:ascii="Arial" w:hAnsi="Arial"/>
                <w:color w:val="000000"/>
                <w:sz w:val="22"/>
                <w:szCs w:val="22"/>
              </w:rPr>
              <w:t>0732B&amp;CE301</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A5E26E3"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Organize finances for the micro business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906964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CBFE40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89BD04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C916D83"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022305E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4A5EABA"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r>
      <w:tr w:rsidR="00A602A2" w:rsidRPr="00B4690B" w14:paraId="17C585A3"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47A7E16A" w14:textId="067C03D1" w:rsidR="00A602A2" w:rsidRPr="00B4690B" w:rsidRDefault="00E15CF4" w:rsidP="00E15CF4">
            <w:pPr>
              <w:spacing w:line="360" w:lineRule="auto"/>
              <w:jc w:val="center"/>
              <w:rPr>
                <w:rFonts w:ascii="Arial" w:hAnsi="Arial"/>
                <w:color w:val="000000"/>
                <w:sz w:val="22"/>
                <w:szCs w:val="22"/>
              </w:rPr>
            </w:pPr>
            <w:r>
              <w:rPr>
                <w:rFonts w:ascii="Arial" w:hAnsi="Arial"/>
                <w:color w:val="000000"/>
                <w:sz w:val="22"/>
                <w:szCs w:val="22"/>
              </w:rPr>
              <w:t>0732B&amp;CE302</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0E7F8138"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Manage human resources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C8CEF6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55C9F745"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402007A1"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27D1851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6</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BEC1994"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9</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1B9E022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0.9</w:t>
            </w:r>
          </w:p>
        </w:tc>
      </w:tr>
      <w:tr w:rsidR="00A602A2" w:rsidRPr="00B4690B" w14:paraId="3F4F68AD"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0FA46E2C" w14:textId="75A999BE" w:rsidR="00A602A2" w:rsidRPr="00B4690B" w:rsidRDefault="00A602A2" w:rsidP="00E15CF4">
            <w:pPr>
              <w:spacing w:line="360" w:lineRule="auto"/>
              <w:jc w:val="center"/>
              <w:rPr>
                <w:rFonts w:ascii="Arial" w:hAnsi="Arial"/>
                <w:color w:val="000000"/>
                <w:sz w:val="22"/>
                <w:szCs w:val="22"/>
              </w:rPr>
            </w:pPr>
            <w:r>
              <w:rPr>
                <w:rFonts w:ascii="Arial" w:hAnsi="Arial"/>
                <w:color w:val="000000"/>
                <w:sz w:val="22"/>
                <w:szCs w:val="22"/>
              </w:rPr>
              <w:t>0732B&amp;CE30</w:t>
            </w:r>
            <w:r w:rsidR="00E15CF4">
              <w:rPr>
                <w:rFonts w:ascii="Arial" w:hAnsi="Arial"/>
                <w:color w:val="000000"/>
                <w:sz w:val="22"/>
                <w:szCs w:val="22"/>
              </w:rPr>
              <w:t>3</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32234B0D"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Market products and services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F030CF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3160288"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7E6BCCDB"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89EE945"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5367C24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4E94D8D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r>
      <w:tr w:rsidR="00A602A2" w:rsidRPr="00B4690B" w14:paraId="658BBCC1" w14:textId="77777777" w:rsidTr="00E15CF4">
        <w:trPr>
          <w:trHeight w:val="285"/>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hideMark/>
          </w:tcPr>
          <w:p w14:paraId="646F9401" w14:textId="62C70B9C" w:rsidR="00A602A2" w:rsidRPr="00B4690B" w:rsidRDefault="00A602A2" w:rsidP="00E15CF4">
            <w:pPr>
              <w:spacing w:line="360" w:lineRule="auto"/>
              <w:jc w:val="center"/>
              <w:rPr>
                <w:rFonts w:ascii="Arial" w:hAnsi="Arial"/>
                <w:color w:val="000000"/>
                <w:sz w:val="22"/>
                <w:szCs w:val="22"/>
              </w:rPr>
            </w:pPr>
            <w:r>
              <w:rPr>
                <w:rFonts w:ascii="Arial" w:hAnsi="Arial"/>
                <w:color w:val="000000"/>
                <w:sz w:val="22"/>
                <w:szCs w:val="22"/>
              </w:rPr>
              <w:t>0732B&amp;CE30</w:t>
            </w:r>
            <w:r w:rsidR="00E15CF4">
              <w:rPr>
                <w:rFonts w:ascii="Arial" w:hAnsi="Arial"/>
                <w:color w:val="000000"/>
                <w:sz w:val="22"/>
                <w:szCs w:val="22"/>
              </w:rPr>
              <w:t>4</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hideMark/>
          </w:tcPr>
          <w:p w14:paraId="278DDE6E" w14:textId="77777777" w:rsidR="00A602A2" w:rsidRPr="00B4690B" w:rsidRDefault="00A602A2" w:rsidP="00A602A2">
            <w:pPr>
              <w:spacing w:line="360" w:lineRule="auto"/>
              <w:rPr>
                <w:rFonts w:ascii="Arial" w:hAnsi="Arial"/>
                <w:color w:val="000000"/>
                <w:sz w:val="22"/>
                <w:szCs w:val="22"/>
              </w:rPr>
            </w:pPr>
            <w:r w:rsidRPr="00B4690B">
              <w:rPr>
                <w:rFonts w:ascii="Arial" w:hAnsi="Arial"/>
                <w:color w:val="000000"/>
                <w:sz w:val="22"/>
                <w:szCs w:val="22"/>
              </w:rPr>
              <w:t>Monitor and review business performance</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89AE34D"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390EC36F"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66C5796"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hideMark/>
          </w:tcPr>
          <w:p w14:paraId="0568DC4E"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8</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hideMark/>
          </w:tcPr>
          <w:p w14:paraId="22D84267"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hideMark/>
          </w:tcPr>
          <w:p w14:paraId="5D782762" w14:textId="77777777" w:rsidR="00A602A2" w:rsidRPr="00B4690B" w:rsidRDefault="00A602A2" w:rsidP="00A602A2">
            <w:pPr>
              <w:spacing w:line="360" w:lineRule="auto"/>
              <w:jc w:val="center"/>
              <w:rPr>
                <w:rFonts w:ascii="Arial" w:hAnsi="Arial"/>
                <w:color w:val="000000"/>
                <w:sz w:val="22"/>
                <w:szCs w:val="22"/>
              </w:rPr>
            </w:pPr>
            <w:r w:rsidRPr="00B4690B">
              <w:rPr>
                <w:rFonts w:ascii="Arial" w:hAnsi="Arial"/>
                <w:color w:val="000000"/>
                <w:sz w:val="22"/>
                <w:szCs w:val="22"/>
              </w:rPr>
              <w:t>1.2</w:t>
            </w:r>
          </w:p>
        </w:tc>
      </w:tr>
      <w:tr w:rsidR="00E15CF4" w:rsidRPr="00B4690B" w14:paraId="3F3FA25C" w14:textId="77777777" w:rsidTr="00E15CF4">
        <w:trPr>
          <w:trHeight w:val="791"/>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056EF4E5" w14:textId="2718236D" w:rsidR="00E15CF4" w:rsidRDefault="00E15CF4" w:rsidP="00E15CF4">
            <w:pPr>
              <w:spacing w:line="360" w:lineRule="auto"/>
              <w:jc w:val="center"/>
              <w:rPr>
                <w:rFonts w:ascii="Arial" w:hAnsi="Arial"/>
                <w:color w:val="000000"/>
                <w:sz w:val="22"/>
                <w:szCs w:val="22"/>
              </w:rPr>
            </w:pPr>
            <w:r>
              <w:rPr>
                <w:rFonts w:ascii="Arial" w:hAnsi="Arial"/>
                <w:color w:val="000000"/>
                <w:sz w:val="22"/>
                <w:szCs w:val="22"/>
              </w:rPr>
              <w:t>0732B&amp;CE305</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0CB5B868" w14:textId="6413E11D" w:rsidR="00E15CF4" w:rsidRPr="00B4690B" w:rsidRDefault="00E15CF4" w:rsidP="00A602A2">
            <w:pPr>
              <w:spacing w:line="360" w:lineRule="auto"/>
              <w:rPr>
                <w:rFonts w:ascii="Arial" w:hAnsi="Arial"/>
                <w:color w:val="000000"/>
                <w:sz w:val="22"/>
                <w:szCs w:val="22"/>
              </w:rPr>
            </w:pPr>
            <w:r w:rsidRPr="00B4690B">
              <w:rPr>
                <w:rFonts w:ascii="Arial" w:hAnsi="Arial"/>
                <w:color w:val="000000"/>
                <w:sz w:val="22"/>
                <w:szCs w:val="22"/>
              </w:rPr>
              <w:t>Negotiate for resolving business issues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tcPr>
          <w:p w14:paraId="32701EA3" w14:textId="69B0118A" w:rsidR="00E15CF4" w:rsidRPr="00B4690B" w:rsidRDefault="00E15CF4" w:rsidP="00A602A2">
            <w:pPr>
              <w:spacing w:line="360" w:lineRule="auto"/>
              <w:jc w:val="center"/>
              <w:rPr>
                <w:rFonts w:ascii="Arial" w:hAnsi="Arial"/>
                <w:color w:val="000000"/>
                <w:sz w:val="22"/>
                <w:szCs w:val="22"/>
              </w:rPr>
            </w:pPr>
            <w:r w:rsidRPr="00B4690B">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tcPr>
          <w:p w14:paraId="1254172E" w14:textId="229DCC94" w:rsidR="00E15CF4" w:rsidRPr="00B4690B" w:rsidRDefault="00E15CF4" w:rsidP="00A602A2">
            <w:pPr>
              <w:spacing w:line="360" w:lineRule="auto"/>
              <w:jc w:val="center"/>
              <w:rPr>
                <w:rFonts w:ascii="Arial" w:hAnsi="Arial"/>
                <w:color w:val="000000"/>
                <w:sz w:val="22"/>
                <w:szCs w:val="22"/>
              </w:rPr>
            </w:pPr>
            <w:r w:rsidRPr="00B4690B">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tcPr>
          <w:p w14:paraId="3F09E985" w14:textId="1ABDFD65" w:rsidR="00E15CF4" w:rsidRPr="00B4690B" w:rsidRDefault="00E15CF4" w:rsidP="00A602A2">
            <w:pPr>
              <w:spacing w:line="360" w:lineRule="auto"/>
              <w:jc w:val="center"/>
              <w:rPr>
                <w:rFonts w:ascii="Arial" w:hAnsi="Arial"/>
                <w:color w:val="000000"/>
                <w:sz w:val="22"/>
                <w:szCs w:val="22"/>
              </w:rPr>
            </w:pPr>
            <w:r w:rsidRPr="00B4690B">
              <w:rPr>
                <w:rFonts w:ascii="Arial" w:hAnsi="Arial"/>
                <w:color w:val="000000"/>
                <w:sz w:val="22"/>
                <w:szCs w:val="22"/>
              </w:rPr>
              <w:t>3</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tcPr>
          <w:p w14:paraId="7A507ACA" w14:textId="05AEC4F1" w:rsidR="00E15CF4" w:rsidRPr="00B4690B" w:rsidRDefault="00E15CF4" w:rsidP="00A602A2">
            <w:pPr>
              <w:spacing w:line="360" w:lineRule="auto"/>
              <w:jc w:val="center"/>
              <w:rPr>
                <w:rFonts w:ascii="Arial" w:hAnsi="Arial"/>
                <w:color w:val="000000"/>
                <w:sz w:val="22"/>
                <w:szCs w:val="22"/>
              </w:rPr>
            </w:pPr>
            <w:r w:rsidRPr="00B4690B">
              <w:rPr>
                <w:rFonts w:ascii="Arial" w:hAnsi="Arial"/>
                <w:color w:val="000000"/>
                <w:sz w:val="22"/>
                <w:szCs w:val="22"/>
              </w:rPr>
              <w:t>4</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tcPr>
          <w:p w14:paraId="7C8391AA" w14:textId="1CC5FC56" w:rsidR="00E15CF4" w:rsidRPr="00B4690B" w:rsidRDefault="00E15CF4" w:rsidP="00A602A2">
            <w:pPr>
              <w:spacing w:line="360" w:lineRule="auto"/>
              <w:jc w:val="center"/>
              <w:rPr>
                <w:rFonts w:ascii="Arial" w:hAnsi="Arial"/>
                <w:color w:val="000000"/>
                <w:sz w:val="22"/>
                <w:szCs w:val="22"/>
              </w:rPr>
            </w:pPr>
            <w:r w:rsidRPr="00B4690B">
              <w:rPr>
                <w:rFonts w:ascii="Arial" w:hAnsi="Arial"/>
                <w:color w:val="000000"/>
                <w:sz w:val="22"/>
                <w:szCs w:val="22"/>
              </w:rPr>
              <w:t>7</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5E781161" w14:textId="726E3E37" w:rsidR="00E15CF4" w:rsidRPr="00B4690B" w:rsidRDefault="00E15CF4" w:rsidP="00A602A2">
            <w:pPr>
              <w:spacing w:line="360" w:lineRule="auto"/>
              <w:jc w:val="center"/>
              <w:rPr>
                <w:rFonts w:ascii="Arial" w:hAnsi="Arial"/>
                <w:color w:val="000000"/>
                <w:sz w:val="22"/>
                <w:szCs w:val="22"/>
              </w:rPr>
            </w:pPr>
            <w:r w:rsidRPr="00B4690B">
              <w:rPr>
                <w:rFonts w:ascii="Arial" w:hAnsi="Arial"/>
                <w:color w:val="000000"/>
                <w:sz w:val="22"/>
                <w:szCs w:val="22"/>
              </w:rPr>
              <w:t>0.7</w:t>
            </w:r>
          </w:p>
        </w:tc>
      </w:tr>
      <w:tr w:rsidR="00FA5A4D" w:rsidRPr="00B4690B" w14:paraId="2EF64A21" w14:textId="77777777" w:rsidTr="00E15CF4">
        <w:trPr>
          <w:trHeight w:val="791"/>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6BE1FD28" w14:textId="668E7860" w:rsidR="00FA5A4D" w:rsidRDefault="00FA5A4D" w:rsidP="00E15CF4">
            <w:pPr>
              <w:spacing w:line="360" w:lineRule="auto"/>
              <w:jc w:val="center"/>
              <w:rPr>
                <w:rFonts w:ascii="Arial" w:hAnsi="Arial"/>
                <w:color w:val="000000"/>
                <w:sz w:val="22"/>
                <w:szCs w:val="22"/>
              </w:rPr>
            </w:pPr>
            <w:r>
              <w:rPr>
                <w:rFonts w:ascii="Arial" w:hAnsi="Arial"/>
                <w:color w:val="000000"/>
                <w:sz w:val="22"/>
                <w:szCs w:val="22"/>
              </w:rPr>
              <w:t> </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57B9CE42" w14:textId="039FC507" w:rsidR="00FA5A4D" w:rsidRPr="00B4690B" w:rsidRDefault="00FA5A4D" w:rsidP="00FA5A4D">
            <w:pPr>
              <w:spacing w:line="360" w:lineRule="auto"/>
              <w:rPr>
                <w:rFonts w:ascii="Arial" w:hAnsi="Arial"/>
                <w:color w:val="000000"/>
                <w:sz w:val="22"/>
                <w:szCs w:val="22"/>
              </w:rPr>
            </w:pPr>
            <w:r>
              <w:rPr>
                <w:rFonts w:ascii="Arial" w:hAnsi="Arial"/>
                <w:b/>
                <w:bCs/>
                <w:color w:val="000000"/>
              </w:rPr>
              <w:t>11</w:t>
            </w:r>
            <w:r w:rsidRPr="00B4690B">
              <w:rPr>
                <w:rFonts w:ascii="Arial" w:hAnsi="Arial"/>
                <w:b/>
                <w:bCs/>
                <w:color w:val="000000"/>
              </w:rPr>
              <w:t>.3</w:t>
            </w:r>
            <w:r>
              <w:rPr>
                <w:rFonts w:ascii="Arial" w:hAnsi="Arial"/>
                <w:b/>
                <w:bCs/>
                <w:color w:val="000000"/>
              </w:rPr>
              <w:t>3. Green</w:t>
            </w:r>
            <w:r w:rsidRPr="00B4690B">
              <w:rPr>
                <w:rFonts w:ascii="Arial" w:hAnsi="Arial"/>
                <w:b/>
                <w:bCs/>
                <w:color w:val="000000"/>
              </w:rPr>
              <w:t xml:space="preserve"> Skills</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tcPr>
          <w:p w14:paraId="0E2A9505" w14:textId="3BED7C34" w:rsidR="00FA5A4D" w:rsidRPr="00B4690B" w:rsidRDefault="00FA5A4D" w:rsidP="00A602A2">
            <w:pPr>
              <w:spacing w:line="360" w:lineRule="auto"/>
              <w:jc w:val="center"/>
              <w:rPr>
                <w:rFonts w:ascii="Arial" w:hAnsi="Arial"/>
                <w:color w:val="000000"/>
                <w:sz w:val="22"/>
                <w:szCs w:val="22"/>
              </w:rPr>
            </w:pPr>
            <w:r w:rsidRPr="00B4690B">
              <w:rPr>
                <w:rFonts w:ascii="Arial" w:hAnsi="Arial"/>
                <w:b/>
                <w:bCs/>
                <w:color w:val="000000"/>
              </w:rPr>
              <w:t> </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tcPr>
          <w:p w14:paraId="12A38888" w14:textId="20C2B288" w:rsidR="00FA5A4D" w:rsidRPr="00B4690B" w:rsidRDefault="00FA5A4D" w:rsidP="00A602A2">
            <w:pPr>
              <w:spacing w:line="360" w:lineRule="auto"/>
              <w:jc w:val="center"/>
              <w:rPr>
                <w:rFonts w:ascii="Arial" w:hAnsi="Arial"/>
                <w:color w:val="000000"/>
                <w:sz w:val="22"/>
                <w:szCs w:val="22"/>
              </w:rPr>
            </w:pPr>
            <w:r w:rsidRPr="00B4690B">
              <w:rPr>
                <w:rFonts w:ascii="Arial" w:hAnsi="Arial"/>
                <w:b/>
                <w:bCs/>
                <w:color w:val="000000"/>
              </w:rPr>
              <w:t> </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tcPr>
          <w:p w14:paraId="26B98739" w14:textId="00B85E5B" w:rsidR="00FA5A4D" w:rsidRPr="00AC4160" w:rsidRDefault="00FA5A4D" w:rsidP="00A602A2">
            <w:pPr>
              <w:spacing w:line="360" w:lineRule="auto"/>
              <w:jc w:val="center"/>
              <w:rPr>
                <w:rFonts w:ascii="Arial" w:hAnsi="Arial"/>
                <w:b/>
                <w:bCs/>
                <w:color w:val="000000"/>
                <w:sz w:val="22"/>
                <w:szCs w:val="22"/>
              </w:rPr>
            </w:pPr>
            <w:r w:rsidRPr="00AC4160">
              <w:rPr>
                <w:rFonts w:ascii="Arial" w:hAnsi="Arial"/>
                <w:b/>
                <w:bCs/>
                <w:color w:val="000000"/>
                <w:sz w:val="22"/>
                <w:szCs w:val="22"/>
              </w:rPr>
              <w:t>6</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tcPr>
          <w:p w14:paraId="368569ED" w14:textId="2EEE8ACE" w:rsidR="00FA5A4D" w:rsidRPr="00AC4160" w:rsidRDefault="00FA5A4D" w:rsidP="00A602A2">
            <w:pPr>
              <w:spacing w:line="360" w:lineRule="auto"/>
              <w:jc w:val="center"/>
              <w:rPr>
                <w:rFonts w:ascii="Arial" w:hAnsi="Arial"/>
                <w:b/>
                <w:bCs/>
                <w:color w:val="000000"/>
                <w:sz w:val="22"/>
                <w:szCs w:val="22"/>
              </w:rPr>
            </w:pPr>
            <w:r w:rsidRPr="00AC4160">
              <w:rPr>
                <w:rFonts w:ascii="Arial" w:hAnsi="Arial"/>
                <w:b/>
                <w:bCs/>
                <w:color w:val="000000"/>
                <w:sz w:val="22"/>
                <w:szCs w:val="22"/>
              </w:rPr>
              <w:t>24</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tcPr>
          <w:p w14:paraId="373D893B" w14:textId="5DAE0842" w:rsidR="00FA5A4D" w:rsidRPr="00AC4160" w:rsidRDefault="00FA5A4D" w:rsidP="00A602A2">
            <w:pPr>
              <w:spacing w:line="360" w:lineRule="auto"/>
              <w:jc w:val="center"/>
              <w:rPr>
                <w:rFonts w:ascii="Arial" w:hAnsi="Arial"/>
                <w:b/>
                <w:bCs/>
                <w:color w:val="000000"/>
                <w:sz w:val="22"/>
                <w:szCs w:val="22"/>
              </w:rPr>
            </w:pPr>
            <w:r w:rsidRPr="00AC4160">
              <w:rPr>
                <w:rFonts w:ascii="Arial" w:hAnsi="Arial"/>
                <w:b/>
                <w:bCs/>
                <w:color w:val="000000"/>
                <w:sz w:val="22"/>
                <w:szCs w:val="22"/>
              </w:rPr>
              <w:t>30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4EC677FF" w14:textId="55AFA196" w:rsidR="00FA5A4D" w:rsidRPr="00AC4160" w:rsidRDefault="00FA5A4D" w:rsidP="00A602A2">
            <w:pPr>
              <w:spacing w:line="360" w:lineRule="auto"/>
              <w:jc w:val="center"/>
              <w:rPr>
                <w:rFonts w:ascii="Arial" w:hAnsi="Arial"/>
                <w:b/>
                <w:bCs/>
                <w:color w:val="000000"/>
                <w:sz w:val="22"/>
                <w:szCs w:val="22"/>
              </w:rPr>
            </w:pPr>
            <w:r w:rsidRPr="00AC4160">
              <w:rPr>
                <w:rFonts w:ascii="Arial" w:hAnsi="Arial"/>
                <w:b/>
                <w:bCs/>
                <w:color w:val="000000"/>
                <w:sz w:val="22"/>
                <w:szCs w:val="22"/>
              </w:rPr>
              <w:t>3</w:t>
            </w:r>
          </w:p>
        </w:tc>
      </w:tr>
      <w:tr w:rsidR="00A602A2" w:rsidRPr="00B4690B" w14:paraId="04AD80D4" w14:textId="77777777" w:rsidTr="00E15CF4">
        <w:trPr>
          <w:trHeight w:val="791"/>
        </w:trPr>
        <w:tc>
          <w:tcPr>
            <w:tcW w:w="1512"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tcPr>
          <w:p w14:paraId="3CD5365E" w14:textId="3E11D93B" w:rsidR="00A602A2" w:rsidRPr="00B4690B" w:rsidRDefault="00E15CF4" w:rsidP="00E15CF4">
            <w:pPr>
              <w:spacing w:line="360" w:lineRule="auto"/>
              <w:jc w:val="center"/>
              <w:rPr>
                <w:rFonts w:ascii="Arial" w:hAnsi="Arial"/>
                <w:color w:val="000000"/>
                <w:sz w:val="22"/>
                <w:szCs w:val="22"/>
              </w:rPr>
            </w:pPr>
            <w:r>
              <w:rPr>
                <w:rFonts w:ascii="Arial" w:hAnsi="Arial"/>
                <w:color w:val="000000"/>
                <w:sz w:val="22"/>
                <w:szCs w:val="22"/>
              </w:rPr>
              <w:t>0732B&amp;CE306</w:t>
            </w:r>
          </w:p>
        </w:tc>
        <w:tc>
          <w:tcPr>
            <w:tcW w:w="3722" w:type="dxa"/>
            <w:tcBorders>
              <w:top w:val="nil"/>
              <w:left w:val="single" w:sz="4" w:space="0" w:color="auto"/>
              <w:bottom w:val="single" w:sz="4" w:space="0" w:color="auto"/>
              <w:right w:val="single" w:sz="4" w:space="0" w:color="auto"/>
            </w:tcBorders>
            <w:shd w:val="clear" w:color="auto" w:fill="auto"/>
            <w:tcMar>
              <w:left w:w="28" w:type="dxa"/>
              <w:right w:w="28" w:type="dxa"/>
            </w:tcMar>
            <w:vAlign w:val="center"/>
          </w:tcPr>
          <w:p w14:paraId="5A939075" w14:textId="3ED9DC3C" w:rsidR="00A602A2" w:rsidRPr="00B4690B" w:rsidRDefault="00FA5A4D" w:rsidP="00A602A2">
            <w:pPr>
              <w:spacing w:line="360" w:lineRule="auto"/>
              <w:rPr>
                <w:rFonts w:ascii="Arial" w:hAnsi="Arial"/>
                <w:color w:val="000000"/>
                <w:sz w:val="22"/>
                <w:szCs w:val="22"/>
              </w:rPr>
            </w:pPr>
            <w:r>
              <w:rPr>
                <w:rFonts w:ascii="Arial" w:hAnsi="Arial"/>
                <w:color w:val="000000"/>
                <w:sz w:val="22"/>
                <w:szCs w:val="22"/>
              </w:rPr>
              <w:t>Perform green skills in construction</w:t>
            </w:r>
          </w:p>
        </w:tc>
        <w:tc>
          <w:tcPr>
            <w:tcW w:w="1097" w:type="dxa"/>
            <w:tcBorders>
              <w:top w:val="nil"/>
              <w:left w:val="nil"/>
              <w:bottom w:val="single" w:sz="4" w:space="0" w:color="auto"/>
              <w:right w:val="single" w:sz="4" w:space="0" w:color="auto"/>
            </w:tcBorders>
            <w:shd w:val="clear" w:color="auto" w:fill="auto"/>
            <w:tcMar>
              <w:left w:w="28" w:type="dxa"/>
              <w:right w:w="28" w:type="dxa"/>
            </w:tcMar>
            <w:vAlign w:val="center"/>
          </w:tcPr>
          <w:p w14:paraId="6A19D050" w14:textId="77C23C44" w:rsidR="00A602A2" w:rsidRPr="00B4690B" w:rsidRDefault="00E15CF4" w:rsidP="00A602A2">
            <w:pPr>
              <w:spacing w:line="360" w:lineRule="auto"/>
              <w:jc w:val="center"/>
              <w:rPr>
                <w:rFonts w:ascii="Arial" w:hAnsi="Arial"/>
                <w:color w:val="000000"/>
                <w:sz w:val="22"/>
                <w:szCs w:val="22"/>
              </w:rPr>
            </w:pPr>
            <w:r>
              <w:rPr>
                <w:rFonts w:ascii="Arial" w:hAnsi="Arial"/>
                <w:color w:val="000000"/>
                <w:sz w:val="22"/>
                <w:szCs w:val="22"/>
              </w:rPr>
              <w:t>Generic</w:t>
            </w:r>
          </w:p>
        </w:tc>
        <w:tc>
          <w:tcPr>
            <w:tcW w:w="670" w:type="dxa"/>
            <w:tcBorders>
              <w:top w:val="nil"/>
              <w:left w:val="nil"/>
              <w:bottom w:val="single" w:sz="4" w:space="0" w:color="auto"/>
              <w:right w:val="single" w:sz="4" w:space="0" w:color="auto"/>
            </w:tcBorders>
            <w:shd w:val="clear" w:color="auto" w:fill="auto"/>
            <w:tcMar>
              <w:left w:w="28" w:type="dxa"/>
              <w:right w:w="28" w:type="dxa"/>
            </w:tcMar>
            <w:vAlign w:val="center"/>
          </w:tcPr>
          <w:p w14:paraId="7B5977E8" w14:textId="46E2B7F2" w:rsidR="00A602A2" w:rsidRPr="00B4690B" w:rsidRDefault="00FA5A4D" w:rsidP="00A602A2">
            <w:pPr>
              <w:spacing w:line="360" w:lineRule="auto"/>
              <w:jc w:val="center"/>
              <w:rPr>
                <w:rFonts w:ascii="Arial" w:hAnsi="Arial"/>
                <w:color w:val="000000"/>
                <w:sz w:val="22"/>
                <w:szCs w:val="22"/>
              </w:rPr>
            </w:pPr>
            <w:r>
              <w:rPr>
                <w:rFonts w:ascii="Arial" w:hAnsi="Arial"/>
                <w:color w:val="000000"/>
                <w:sz w:val="22"/>
                <w:szCs w:val="22"/>
              </w:rPr>
              <w:t>5</w:t>
            </w:r>
          </w:p>
        </w:tc>
        <w:tc>
          <w:tcPr>
            <w:tcW w:w="584" w:type="dxa"/>
            <w:tcBorders>
              <w:top w:val="nil"/>
              <w:left w:val="nil"/>
              <w:bottom w:val="single" w:sz="4" w:space="0" w:color="auto"/>
              <w:right w:val="single" w:sz="4" w:space="0" w:color="auto"/>
            </w:tcBorders>
            <w:shd w:val="clear" w:color="auto" w:fill="auto"/>
            <w:tcMar>
              <w:left w:w="28" w:type="dxa"/>
              <w:right w:w="28" w:type="dxa"/>
            </w:tcMar>
            <w:vAlign w:val="center"/>
          </w:tcPr>
          <w:p w14:paraId="325A003C" w14:textId="02B7AA11" w:rsidR="00A602A2" w:rsidRPr="00AC4160" w:rsidRDefault="00FA5A4D" w:rsidP="00A602A2">
            <w:pPr>
              <w:spacing w:line="360" w:lineRule="auto"/>
              <w:jc w:val="center"/>
              <w:rPr>
                <w:rFonts w:ascii="Arial" w:hAnsi="Arial"/>
                <w:color w:val="000000"/>
                <w:sz w:val="22"/>
                <w:szCs w:val="22"/>
              </w:rPr>
            </w:pPr>
            <w:r w:rsidRPr="00AC4160">
              <w:rPr>
                <w:rFonts w:ascii="Arial" w:hAnsi="Arial"/>
                <w:color w:val="000000"/>
                <w:sz w:val="22"/>
                <w:szCs w:val="22"/>
              </w:rPr>
              <w:t>6</w:t>
            </w:r>
          </w:p>
        </w:tc>
        <w:tc>
          <w:tcPr>
            <w:tcW w:w="1057" w:type="dxa"/>
            <w:tcBorders>
              <w:top w:val="nil"/>
              <w:left w:val="nil"/>
              <w:bottom w:val="single" w:sz="4" w:space="0" w:color="auto"/>
              <w:right w:val="single" w:sz="4" w:space="0" w:color="auto"/>
            </w:tcBorders>
            <w:shd w:val="clear" w:color="auto" w:fill="auto"/>
            <w:tcMar>
              <w:left w:w="28" w:type="dxa"/>
              <w:right w:w="28" w:type="dxa"/>
            </w:tcMar>
            <w:vAlign w:val="center"/>
          </w:tcPr>
          <w:p w14:paraId="41C7C880" w14:textId="5B03F7E9" w:rsidR="00A602A2" w:rsidRPr="00AC4160" w:rsidRDefault="00FA5A4D" w:rsidP="00A602A2">
            <w:pPr>
              <w:spacing w:line="360" w:lineRule="auto"/>
              <w:jc w:val="center"/>
              <w:rPr>
                <w:rFonts w:ascii="Arial" w:hAnsi="Arial"/>
                <w:color w:val="000000"/>
                <w:sz w:val="22"/>
                <w:szCs w:val="22"/>
              </w:rPr>
            </w:pPr>
            <w:r w:rsidRPr="00AC4160">
              <w:rPr>
                <w:rFonts w:ascii="Arial" w:hAnsi="Arial"/>
                <w:color w:val="000000"/>
                <w:sz w:val="22"/>
                <w:szCs w:val="22"/>
              </w:rPr>
              <w:t>24</w:t>
            </w:r>
          </w:p>
        </w:tc>
        <w:tc>
          <w:tcPr>
            <w:tcW w:w="709" w:type="dxa"/>
            <w:tcBorders>
              <w:top w:val="nil"/>
              <w:left w:val="nil"/>
              <w:bottom w:val="single" w:sz="4" w:space="0" w:color="auto"/>
              <w:right w:val="single" w:sz="4" w:space="0" w:color="auto"/>
            </w:tcBorders>
            <w:shd w:val="clear" w:color="000000" w:fill="FFF2CC"/>
            <w:noWrap/>
            <w:tcMar>
              <w:left w:w="28" w:type="dxa"/>
              <w:right w:w="28" w:type="dxa"/>
            </w:tcMar>
            <w:vAlign w:val="center"/>
          </w:tcPr>
          <w:p w14:paraId="2863B403" w14:textId="424A8628" w:rsidR="00A602A2" w:rsidRPr="00AC4160" w:rsidRDefault="00FA5A4D" w:rsidP="00A602A2">
            <w:pPr>
              <w:spacing w:line="360" w:lineRule="auto"/>
              <w:jc w:val="center"/>
              <w:rPr>
                <w:rFonts w:ascii="Arial" w:hAnsi="Arial"/>
                <w:color w:val="000000"/>
                <w:sz w:val="22"/>
                <w:szCs w:val="22"/>
              </w:rPr>
            </w:pPr>
            <w:r w:rsidRPr="00AC4160">
              <w:rPr>
                <w:rFonts w:ascii="Arial" w:hAnsi="Arial"/>
                <w:color w:val="000000"/>
                <w:sz w:val="22"/>
                <w:szCs w:val="22"/>
              </w:rPr>
              <w:t>30</w:t>
            </w:r>
          </w:p>
        </w:tc>
        <w:tc>
          <w:tcPr>
            <w:tcW w:w="850" w:type="dxa"/>
            <w:tcBorders>
              <w:top w:val="nil"/>
              <w:left w:val="nil"/>
              <w:bottom w:val="single" w:sz="4" w:space="0" w:color="auto"/>
              <w:right w:val="single" w:sz="4" w:space="0" w:color="auto"/>
            </w:tcBorders>
            <w:shd w:val="clear" w:color="auto" w:fill="auto"/>
            <w:noWrap/>
            <w:tcMar>
              <w:left w:w="28" w:type="dxa"/>
              <w:right w:w="28" w:type="dxa"/>
            </w:tcMar>
            <w:vAlign w:val="center"/>
          </w:tcPr>
          <w:p w14:paraId="13FDA4F1" w14:textId="40097536" w:rsidR="00A602A2" w:rsidRPr="00AC4160" w:rsidRDefault="00FA5A4D" w:rsidP="00A602A2">
            <w:pPr>
              <w:spacing w:line="360" w:lineRule="auto"/>
              <w:jc w:val="center"/>
              <w:rPr>
                <w:rFonts w:ascii="Arial" w:hAnsi="Arial"/>
                <w:color w:val="000000"/>
                <w:sz w:val="22"/>
                <w:szCs w:val="22"/>
              </w:rPr>
            </w:pPr>
            <w:r w:rsidRPr="00AC4160">
              <w:rPr>
                <w:rFonts w:ascii="Arial" w:hAnsi="Arial"/>
                <w:color w:val="000000"/>
                <w:sz w:val="22"/>
                <w:szCs w:val="22"/>
              </w:rPr>
              <w:t>3</w:t>
            </w:r>
          </w:p>
        </w:tc>
      </w:tr>
    </w:tbl>
    <w:p w14:paraId="0F33FF3D" w14:textId="77777777" w:rsidR="004378D1" w:rsidRDefault="004378D1" w:rsidP="004378D1">
      <w:pPr>
        <w:spacing w:line="360" w:lineRule="auto"/>
        <w:ind w:right="27"/>
        <w:jc w:val="both"/>
        <w:rPr>
          <w:rFonts w:ascii="Arial" w:hAnsi="Arial"/>
          <w:sz w:val="22"/>
          <w:szCs w:val="22"/>
        </w:rPr>
      </w:pPr>
    </w:p>
    <w:p w14:paraId="58D37FCE" w14:textId="77777777" w:rsidR="004378D1" w:rsidRDefault="004378D1" w:rsidP="004378D1">
      <w:pPr>
        <w:spacing w:line="360" w:lineRule="auto"/>
        <w:ind w:right="27"/>
        <w:jc w:val="both"/>
        <w:rPr>
          <w:rFonts w:ascii="Arial" w:hAnsi="Arial"/>
          <w:sz w:val="22"/>
          <w:szCs w:val="22"/>
        </w:rPr>
      </w:pPr>
    </w:p>
    <w:p w14:paraId="44DAE7F7" w14:textId="77777777" w:rsidR="004378D1" w:rsidRDefault="004378D1" w:rsidP="004378D1"/>
    <w:p w14:paraId="1D01B850" w14:textId="77777777" w:rsidR="004378D1" w:rsidRDefault="004378D1" w:rsidP="004378D1">
      <w:r>
        <w:br w:type="page"/>
      </w:r>
    </w:p>
    <w:p w14:paraId="660896C6" w14:textId="55314217" w:rsidR="004378D1" w:rsidRPr="006B07DB" w:rsidRDefault="004378D1" w:rsidP="004378D1">
      <w:pPr>
        <w:pStyle w:val="Heading1"/>
        <w:pBdr>
          <w:top w:val="single" w:sz="4" w:space="1" w:color="auto"/>
          <w:left w:val="single" w:sz="4" w:space="4" w:color="auto"/>
          <w:bottom w:val="single" w:sz="4" w:space="1" w:color="auto"/>
          <w:right w:val="single" w:sz="4" w:space="4" w:color="auto"/>
        </w:pBdr>
        <w:shd w:val="clear" w:color="auto" w:fill="DDEDF2"/>
        <w:spacing w:before="0" w:after="0" w:line="360" w:lineRule="auto"/>
        <w:ind w:left="360" w:right="27" w:hanging="360"/>
        <w:jc w:val="both"/>
        <w:rPr>
          <w:rFonts w:ascii="Arial" w:hAnsi="Arial" w:cs="Arial"/>
          <w:sz w:val="24"/>
          <w:szCs w:val="24"/>
        </w:rPr>
      </w:pPr>
      <w:bookmarkStart w:id="9" w:name="_Toc37012561"/>
      <w:bookmarkStart w:id="10" w:name="_Toc111401531"/>
      <w:r>
        <w:rPr>
          <w:rFonts w:ascii="Arial" w:hAnsi="Arial" w:cs="Arial"/>
          <w:sz w:val="24"/>
          <w:szCs w:val="24"/>
        </w:rPr>
        <w:t xml:space="preserve">4. </w:t>
      </w:r>
      <w:r w:rsidRPr="006B07DB">
        <w:rPr>
          <w:rFonts w:ascii="Arial" w:hAnsi="Arial" w:cs="Arial"/>
          <w:sz w:val="24"/>
          <w:szCs w:val="24"/>
        </w:rPr>
        <w:t>Date of Validation</w:t>
      </w:r>
      <w:bookmarkEnd w:id="9"/>
      <w:bookmarkEnd w:id="10"/>
    </w:p>
    <w:p w14:paraId="728D0F3B" w14:textId="77777777" w:rsidR="004378D1" w:rsidRPr="00D72719" w:rsidRDefault="004378D1" w:rsidP="004378D1">
      <w:pPr>
        <w:spacing w:line="360" w:lineRule="auto"/>
        <w:ind w:right="27"/>
        <w:jc w:val="both"/>
        <w:rPr>
          <w:rFonts w:ascii="Arial" w:hAnsi="Arial"/>
        </w:rPr>
      </w:pPr>
    </w:p>
    <w:p w14:paraId="288E3A74" w14:textId="77777777" w:rsidR="004378D1" w:rsidRPr="006B07DB" w:rsidRDefault="004378D1" w:rsidP="004378D1">
      <w:pPr>
        <w:spacing w:line="360" w:lineRule="auto"/>
        <w:ind w:right="27"/>
        <w:jc w:val="both"/>
        <w:rPr>
          <w:rFonts w:ascii="Arial" w:hAnsi="Arial"/>
          <w:sz w:val="22"/>
          <w:szCs w:val="22"/>
        </w:rPr>
      </w:pPr>
      <w:r w:rsidRPr="006B07DB">
        <w:rPr>
          <w:rFonts w:ascii="Arial" w:hAnsi="Arial"/>
          <w:sz w:val="22"/>
          <w:szCs w:val="22"/>
        </w:rPr>
        <w:t xml:space="preserve">The level </w:t>
      </w:r>
      <w:r>
        <w:rPr>
          <w:rFonts w:ascii="Arial" w:hAnsi="Arial"/>
          <w:sz w:val="22"/>
          <w:szCs w:val="22"/>
        </w:rPr>
        <w:t>5</w:t>
      </w:r>
      <w:r w:rsidRPr="006B07DB">
        <w:rPr>
          <w:rFonts w:ascii="Arial" w:hAnsi="Arial"/>
          <w:sz w:val="22"/>
          <w:szCs w:val="22"/>
        </w:rPr>
        <w:t xml:space="preserve"> of National </w:t>
      </w:r>
      <w:r>
        <w:rPr>
          <w:rFonts w:ascii="Arial" w:hAnsi="Arial"/>
          <w:sz w:val="22"/>
          <w:szCs w:val="22"/>
        </w:rPr>
        <w:t>DAE</w:t>
      </w:r>
      <w:r w:rsidRPr="006B07DB">
        <w:rPr>
          <w:rFonts w:ascii="Arial" w:hAnsi="Arial"/>
          <w:sz w:val="22"/>
          <w:szCs w:val="22"/>
        </w:rPr>
        <w:t xml:space="preserve"> qualification on </w:t>
      </w:r>
      <w:r>
        <w:rPr>
          <w:rFonts w:ascii="Arial" w:hAnsi="Arial"/>
          <w:sz w:val="22"/>
          <w:szCs w:val="22"/>
        </w:rPr>
        <w:t>Civil Technology</w:t>
      </w:r>
      <w:r w:rsidRPr="006B07DB">
        <w:rPr>
          <w:rFonts w:ascii="Arial" w:hAnsi="Arial"/>
          <w:sz w:val="22"/>
          <w:szCs w:val="22"/>
        </w:rPr>
        <w:t xml:space="preserve"> has been validated by the Qualifications Development Committee (QDC) members on </w:t>
      </w:r>
      <w:r>
        <w:rPr>
          <w:rFonts w:ascii="Arial" w:hAnsi="Arial"/>
          <w:sz w:val="22"/>
          <w:szCs w:val="22"/>
        </w:rPr>
        <w:t xml:space="preserve">27-29 May 2019 </w:t>
      </w:r>
      <w:r w:rsidRPr="006B07DB">
        <w:rPr>
          <w:rFonts w:ascii="Arial" w:hAnsi="Arial"/>
          <w:sz w:val="22"/>
          <w:szCs w:val="22"/>
        </w:rPr>
        <w:t xml:space="preserve">and will remain in currency until </w:t>
      </w:r>
      <w:r>
        <w:rPr>
          <w:rFonts w:ascii="Arial" w:hAnsi="Arial"/>
          <w:sz w:val="22"/>
          <w:szCs w:val="22"/>
        </w:rPr>
        <w:t>May, 2022</w:t>
      </w:r>
    </w:p>
    <w:p w14:paraId="73653CE5" w14:textId="77777777" w:rsidR="004378D1" w:rsidRPr="00D72719" w:rsidRDefault="004378D1" w:rsidP="004378D1">
      <w:pPr>
        <w:spacing w:line="360" w:lineRule="auto"/>
        <w:ind w:right="27"/>
        <w:jc w:val="both"/>
        <w:rPr>
          <w:rFonts w:ascii="Arial" w:hAnsi="Arial"/>
        </w:rPr>
      </w:pPr>
    </w:p>
    <w:p w14:paraId="0DDE0558" w14:textId="31A7FA6D" w:rsidR="004378D1" w:rsidRPr="006B07DB" w:rsidRDefault="00B3469C" w:rsidP="004378D1">
      <w:pPr>
        <w:pStyle w:val="Heading1"/>
        <w:pBdr>
          <w:top w:val="single" w:sz="4" w:space="1" w:color="auto"/>
          <w:left w:val="single" w:sz="4" w:space="4" w:color="auto"/>
          <w:bottom w:val="single" w:sz="4" w:space="1" w:color="auto"/>
          <w:right w:val="single" w:sz="4" w:space="4" w:color="auto"/>
        </w:pBdr>
        <w:shd w:val="clear" w:color="auto" w:fill="DDEDF2"/>
        <w:spacing w:before="0" w:after="0" w:line="276" w:lineRule="auto"/>
        <w:ind w:left="90" w:right="27"/>
        <w:jc w:val="both"/>
        <w:rPr>
          <w:rFonts w:ascii="Arial" w:hAnsi="Arial" w:cs="Arial"/>
          <w:sz w:val="24"/>
          <w:szCs w:val="24"/>
        </w:rPr>
      </w:pPr>
      <w:bookmarkStart w:id="11" w:name="_Toc37012562"/>
      <w:bookmarkStart w:id="12" w:name="_Toc111401532"/>
      <w:r>
        <w:rPr>
          <w:rFonts w:ascii="Arial" w:hAnsi="Arial" w:cs="Arial"/>
          <w:sz w:val="24"/>
          <w:szCs w:val="24"/>
        </w:rPr>
        <w:t xml:space="preserve">5. </w:t>
      </w:r>
      <w:r w:rsidR="004378D1" w:rsidRPr="006B07DB">
        <w:rPr>
          <w:rFonts w:ascii="Arial" w:hAnsi="Arial" w:cs="Arial"/>
          <w:sz w:val="24"/>
          <w:szCs w:val="24"/>
        </w:rPr>
        <w:t>Codes of Qualifications</w:t>
      </w:r>
      <w:bookmarkEnd w:id="11"/>
      <w:bookmarkEnd w:id="12"/>
    </w:p>
    <w:p w14:paraId="197FC708" w14:textId="77777777" w:rsidR="004378D1" w:rsidRPr="00D72719" w:rsidRDefault="004378D1" w:rsidP="004378D1">
      <w:pPr>
        <w:spacing w:line="360" w:lineRule="auto"/>
        <w:ind w:right="27"/>
        <w:jc w:val="both"/>
        <w:rPr>
          <w:rFonts w:ascii="Arial" w:hAnsi="Arial"/>
        </w:rPr>
      </w:pPr>
    </w:p>
    <w:p w14:paraId="56032B03" w14:textId="77777777" w:rsidR="004378D1" w:rsidRDefault="004378D1" w:rsidP="004378D1">
      <w:pPr>
        <w:spacing w:line="360" w:lineRule="auto"/>
        <w:ind w:right="27"/>
        <w:jc w:val="both"/>
        <w:rPr>
          <w:rFonts w:ascii="Arial" w:hAnsi="Arial"/>
          <w:sz w:val="22"/>
          <w:szCs w:val="22"/>
        </w:rPr>
      </w:pPr>
      <w:r w:rsidRPr="006B07DB">
        <w:rPr>
          <w:rFonts w:ascii="Arial" w:hAnsi="Arial"/>
          <w:sz w:val="22"/>
          <w:szCs w:val="22"/>
        </w:rPr>
        <w:t>The International Standard Classification of Education (ISCED) is a framework for assembling, compiling and analyzing cross-nationally comparable statistics on education and training. ISCED codes for these qualifications are assigned as follows:</w:t>
      </w:r>
      <w:r>
        <w:rPr>
          <w:rFonts w:ascii="Arial" w:hAnsi="Arial"/>
          <w:sz w:val="22"/>
          <w:szCs w:val="22"/>
        </w:rPr>
        <w:t xml:space="preserve"> </w:t>
      </w:r>
    </w:p>
    <w:p w14:paraId="5295F944" w14:textId="77777777" w:rsidR="004378D1" w:rsidRDefault="004378D1" w:rsidP="004378D1">
      <w:pPr>
        <w:spacing w:line="276" w:lineRule="auto"/>
        <w:ind w:right="27"/>
        <w:jc w:val="both"/>
        <w:rPr>
          <w:rFonts w:ascii="Arial" w:hAnsi="Arial"/>
          <w:sz w:val="22"/>
          <w:szCs w:val="22"/>
        </w:rPr>
      </w:pPr>
    </w:p>
    <w:tbl>
      <w:tblPr>
        <w:tblW w:w="1016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30"/>
        <w:gridCol w:w="8635"/>
      </w:tblGrid>
      <w:tr w:rsidR="004378D1" w:rsidRPr="00674096" w14:paraId="36412148" w14:textId="77777777" w:rsidTr="004378D1">
        <w:trPr>
          <w:trHeight w:val="179"/>
        </w:trPr>
        <w:tc>
          <w:tcPr>
            <w:tcW w:w="10165" w:type="dxa"/>
            <w:gridSpan w:val="2"/>
            <w:tcBorders>
              <w:top w:val="single" w:sz="4" w:space="0" w:color="FFFFFF"/>
              <w:left w:val="single" w:sz="4" w:space="0" w:color="FFFFFF"/>
              <w:right w:val="single" w:sz="4" w:space="0" w:color="FFFFFF"/>
            </w:tcBorders>
            <w:shd w:val="clear" w:color="auto" w:fill="C1B56B"/>
            <w:vAlign w:val="center"/>
          </w:tcPr>
          <w:p w14:paraId="5E88841C" w14:textId="77777777" w:rsidR="004378D1" w:rsidRPr="00674096" w:rsidRDefault="004378D1" w:rsidP="004378D1">
            <w:pPr>
              <w:spacing w:line="276" w:lineRule="auto"/>
              <w:ind w:right="27"/>
              <w:jc w:val="center"/>
              <w:rPr>
                <w:rFonts w:ascii="Arial" w:hAnsi="Arial"/>
                <w:bCs/>
              </w:rPr>
            </w:pPr>
            <w:r w:rsidRPr="00674096">
              <w:rPr>
                <w:rFonts w:ascii="Arial" w:hAnsi="Arial"/>
                <w:b/>
                <w:bCs/>
              </w:rPr>
              <w:t>ISCED Classification for Civil Technology level-5</w:t>
            </w:r>
          </w:p>
        </w:tc>
      </w:tr>
      <w:tr w:rsidR="004378D1" w:rsidRPr="00674096" w14:paraId="0C48ADC4" w14:textId="77777777" w:rsidTr="004378D1">
        <w:trPr>
          <w:trHeight w:val="179"/>
        </w:trPr>
        <w:tc>
          <w:tcPr>
            <w:tcW w:w="1530" w:type="dxa"/>
            <w:tcBorders>
              <w:left w:val="single" w:sz="4" w:space="0" w:color="FFFFFF"/>
            </w:tcBorders>
            <w:shd w:val="clear" w:color="auto" w:fill="C1B56B"/>
            <w:vAlign w:val="center"/>
          </w:tcPr>
          <w:p w14:paraId="7BA68B56" w14:textId="77777777" w:rsidR="004378D1" w:rsidRPr="00674096" w:rsidRDefault="004378D1" w:rsidP="004378D1">
            <w:pPr>
              <w:spacing w:line="276" w:lineRule="auto"/>
              <w:ind w:right="27"/>
              <w:jc w:val="center"/>
              <w:rPr>
                <w:rFonts w:ascii="Arial" w:hAnsi="Arial"/>
                <w:bCs/>
              </w:rPr>
            </w:pPr>
            <w:r w:rsidRPr="00674096">
              <w:rPr>
                <w:rFonts w:ascii="Arial" w:hAnsi="Arial"/>
                <w:b/>
                <w:bCs/>
              </w:rPr>
              <w:t>Code</w:t>
            </w:r>
          </w:p>
        </w:tc>
        <w:tc>
          <w:tcPr>
            <w:tcW w:w="8635" w:type="dxa"/>
            <w:shd w:val="clear" w:color="auto" w:fill="E6E1C3"/>
            <w:vAlign w:val="center"/>
          </w:tcPr>
          <w:p w14:paraId="3F3C6DAF" w14:textId="77777777" w:rsidR="004378D1" w:rsidRPr="00674096" w:rsidRDefault="004378D1" w:rsidP="004378D1">
            <w:pPr>
              <w:spacing w:line="276" w:lineRule="auto"/>
              <w:ind w:right="27"/>
              <w:jc w:val="center"/>
              <w:rPr>
                <w:rFonts w:ascii="Arial" w:hAnsi="Arial"/>
                <w:b/>
              </w:rPr>
            </w:pPr>
            <w:r w:rsidRPr="00674096">
              <w:rPr>
                <w:rFonts w:ascii="Arial" w:hAnsi="Arial"/>
                <w:b/>
              </w:rPr>
              <w:t>Description</w:t>
            </w:r>
          </w:p>
        </w:tc>
      </w:tr>
      <w:tr w:rsidR="004378D1" w:rsidRPr="00674096" w14:paraId="29070D52" w14:textId="77777777" w:rsidTr="004378D1">
        <w:trPr>
          <w:trHeight w:val="465"/>
        </w:trPr>
        <w:tc>
          <w:tcPr>
            <w:tcW w:w="1530" w:type="dxa"/>
            <w:tcBorders>
              <w:left w:val="single" w:sz="4" w:space="0" w:color="FFFFFF"/>
            </w:tcBorders>
            <w:shd w:val="clear" w:color="auto" w:fill="C1B56B"/>
            <w:vAlign w:val="center"/>
          </w:tcPr>
          <w:p w14:paraId="5B3EEDDA" w14:textId="77777777" w:rsidR="004378D1" w:rsidRPr="00674096" w:rsidRDefault="004378D1" w:rsidP="004378D1">
            <w:pPr>
              <w:spacing w:line="276" w:lineRule="auto"/>
              <w:ind w:right="27"/>
              <w:rPr>
                <w:rFonts w:ascii="Arial" w:hAnsi="Arial"/>
                <w:b/>
                <w:bCs/>
              </w:rPr>
            </w:pPr>
            <w:r w:rsidRPr="00674096">
              <w:rPr>
                <w:rFonts w:ascii="Arial" w:hAnsi="Arial"/>
                <w:b/>
                <w:bCs/>
              </w:rPr>
              <w:t>000000000</w:t>
            </w:r>
          </w:p>
        </w:tc>
        <w:tc>
          <w:tcPr>
            <w:tcW w:w="8635" w:type="dxa"/>
            <w:shd w:val="clear" w:color="auto" w:fill="F2F0E1"/>
            <w:vAlign w:val="center"/>
          </w:tcPr>
          <w:p w14:paraId="1837A023" w14:textId="71FB1A85" w:rsidR="004378D1" w:rsidRPr="00AC4160" w:rsidRDefault="004C3165" w:rsidP="004378D1">
            <w:pPr>
              <w:spacing w:line="276" w:lineRule="auto"/>
              <w:ind w:right="27"/>
              <w:rPr>
                <w:rFonts w:ascii="Arial" w:hAnsi="Arial"/>
                <w:sz w:val="22"/>
                <w:szCs w:val="22"/>
              </w:rPr>
            </w:pPr>
            <w:r w:rsidRPr="00AC4160">
              <w:rPr>
                <w:rFonts w:ascii="Arial" w:hAnsi="Arial"/>
                <w:sz w:val="22"/>
                <w:szCs w:val="22"/>
              </w:rPr>
              <w:t>National Vocational</w:t>
            </w:r>
            <w:r w:rsidR="00475825" w:rsidRPr="00AC4160">
              <w:rPr>
                <w:rFonts w:ascii="Arial" w:hAnsi="Arial"/>
                <w:sz w:val="22"/>
                <w:szCs w:val="22"/>
              </w:rPr>
              <w:t xml:space="preserve"> Certificate of level1&amp; </w:t>
            </w:r>
            <w:r w:rsidR="004378D1" w:rsidRPr="00AC4160">
              <w:rPr>
                <w:rFonts w:ascii="Arial" w:hAnsi="Arial"/>
                <w:sz w:val="22"/>
                <w:szCs w:val="22"/>
              </w:rPr>
              <w:t xml:space="preserve">2, </w:t>
            </w:r>
            <w:r w:rsidR="00181C45" w:rsidRPr="00AC4160">
              <w:rPr>
                <w:rFonts w:ascii="Arial" w:hAnsi="Arial"/>
                <w:sz w:val="22"/>
                <w:szCs w:val="22"/>
              </w:rPr>
              <w:t>S</w:t>
            </w:r>
            <w:r w:rsidR="00FA5A4D" w:rsidRPr="00AC4160">
              <w:rPr>
                <w:rFonts w:ascii="Arial" w:hAnsi="Arial"/>
                <w:sz w:val="22"/>
                <w:szCs w:val="22"/>
              </w:rPr>
              <w:t xml:space="preserve">ite assistant  </w:t>
            </w:r>
            <w:r w:rsidR="004378D1" w:rsidRPr="00AC4160">
              <w:rPr>
                <w:rFonts w:ascii="Arial" w:hAnsi="Arial"/>
                <w:sz w:val="22"/>
                <w:szCs w:val="22"/>
              </w:rPr>
              <w:t xml:space="preserve">in </w:t>
            </w:r>
            <w:r w:rsidR="004378D1" w:rsidRPr="00AC4160">
              <w:rPr>
                <w:rFonts w:ascii="Arial" w:hAnsi="Arial"/>
                <w:bCs/>
                <w:sz w:val="22"/>
                <w:szCs w:val="22"/>
              </w:rPr>
              <w:t>“Civil Technology”</w:t>
            </w:r>
          </w:p>
        </w:tc>
      </w:tr>
      <w:tr w:rsidR="004378D1" w:rsidRPr="00674096" w14:paraId="1D898161" w14:textId="77777777" w:rsidTr="004378D1">
        <w:trPr>
          <w:trHeight w:val="492"/>
        </w:trPr>
        <w:tc>
          <w:tcPr>
            <w:tcW w:w="1530" w:type="dxa"/>
            <w:tcBorders>
              <w:left w:val="single" w:sz="4" w:space="0" w:color="FFFFFF"/>
            </w:tcBorders>
            <w:shd w:val="clear" w:color="auto" w:fill="C1B56B"/>
            <w:vAlign w:val="center"/>
          </w:tcPr>
          <w:p w14:paraId="0E96DBE2" w14:textId="77777777" w:rsidR="004378D1" w:rsidRPr="00674096" w:rsidRDefault="004378D1" w:rsidP="004378D1">
            <w:pPr>
              <w:spacing w:line="276" w:lineRule="auto"/>
              <w:ind w:right="27"/>
              <w:rPr>
                <w:rFonts w:ascii="Arial" w:hAnsi="Arial"/>
                <w:b/>
                <w:bCs/>
              </w:rPr>
            </w:pPr>
            <w:r w:rsidRPr="00674096">
              <w:rPr>
                <w:rFonts w:ascii="Arial" w:hAnsi="Arial"/>
                <w:b/>
                <w:bCs/>
              </w:rPr>
              <w:t>000000000</w:t>
            </w:r>
          </w:p>
        </w:tc>
        <w:tc>
          <w:tcPr>
            <w:tcW w:w="8635" w:type="dxa"/>
            <w:shd w:val="clear" w:color="auto" w:fill="E6E1C3"/>
            <w:vAlign w:val="center"/>
          </w:tcPr>
          <w:p w14:paraId="4C7E1F74" w14:textId="256226E9" w:rsidR="004378D1" w:rsidRPr="00AC4160" w:rsidRDefault="004C3165" w:rsidP="004378D1">
            <w:r w:rsidRPr="00AC4160">
              <w:rPr>
                <w:rFonts w:ascii="Arial" w:hAnsi="Arial"/>
                <w:sz w:val="22"/>
                <w:szCs w:val="22"/>
              </w:rPr>
              <w:t xml:space="preserve">National Vocational  </w:t>
            </w:r>
            <w:r w:rsidR="00181C45" w:rsidRPr="00AC4160">
              <w:rPr>
                <w:rFonts w:ascii="Arial" w:hAnsi="Arial"/>
                <w:sz w:val="22"/>
                <w:szCs w:val="22"/>
              </w:rPr>
              <w:t xml:space="preserve">Certificate of level-3,Assistant </w:t>
            </w:r>
            <w:r w:rsidR="00FA5A4D" w:rsidRPr="00AC4160">
              <w:rPr>
                <w:rFonts w:ascii="Arial" w:hAnsi="Arial"/>
                <w:sz w:val="22"/>
                <w:szCs w:val="22"/>
              </w:rPr>
              <w:t xml:space="preserve"> surveyor </w:t>
            </w:r>
            <w:r w:rsidR="004378D1" w:rsidRPr="00AC4160">
              <w:rPr>
                <w:rFonts w:ascii="Arial" w:hAnsi="Arial"/>
                <w:sz w:val="22"/>
                <w:szCs w:val="22"/>
              </w:rPr>
              <w:t xml:space="preserve">in </w:t>
            </w:r>
            <w:r w:rsidR="004378D1" w:rsidRPr="00AC4160">
              <w:rPr>
                <w:rFonts w:ascii="Arial" w:hAnsi="Arial"/>
                <w:bCs/>
                <w:sz w:val="22"/>
                <w:szCs w:val="22"/>
              </w:rPr>
              <w:t>“Civil Technology”</w:t>
            </w:r>
          </w:p>
        </w:tc>
      </w:tr>
      <w:tr w:rsidR="004378D1" w:rsidRPr="00674096" w14:paraId="2B7BD4FE" w14:textId="77777777" w:rsidTr="004378D1">
        <w:trPr>
          <w:trHeight w:val="357"/>
        </w:trPr>
        <w:tc>
          <w:tcPr>
            <w:tcW w:w="1530" w:type="dxa"/>
            <w:tcBorders>
              <w:left w:val="single" w:sz="4" w:space="0" w:color="FFFFFF"/>
            </w:tcBorders>
            <w:shd w:val="clear" w:color="auto" w:fill="C1B56B"/>
            <w:vAlign w:val="center"/>
          </w:tcPr>
          <w:p w14:paraId="3F3530B8" w14:textId="77777777" w:rsidR="004378D1" w:rsidRPr="00674096" w:rsidRDefault="004378D1" w:rsidP="004378D1">
            <w:pPr>
              <w:spacing w:line="276" w:lineRule="auto"/>
              <w:ind w:right="27"/>
              <w:rPr>
                <w:rFonts w:ascii="Arial" w:hAnsi="Arial"/>
                <w:b/>
                <w:bCs/>
              </w:rPr>
            </w:pPr>
            <w:r w:rsidRPr="00674096">
              <w:rPr>
                <w:rFonts w:ascii="Arial" w:hAnsi="Arial"/>
                <w:b/>
                <w:bCs/>
              </w:rPr>
              <w:t>000000000</w:t>
            </w:r>
          </w:p>
        </w:tc>
        <w:tc>
          <w:tcPr>
            <w:tcW w:w="8635" w:type="dxa"/>
            <w:shd w:val="clear" w:color="auto" w:fill="F2F0E1"/>
            <w:vAlign w:val="center"/>
          </w:tcPr>
          <w:p w14:paraId="769ACB72" w14:textId="0304EEF5" w:rsidR="004378D1" w:rsidRPr="00AC4160" w:rsidRDefault="004378D1" w:rsidP="00181C45">
            <w:r w:rsidRPr="00AC4160">
              <w:rPr>
                <w:rFonts w:ascii="Arial" w:hAnsi="Arial"/>
                <w:sz w:val="22"/>
                <w:szCs w:val="22"/>
              </w:rPr>
              <w:t xml:space="preserve">National </w:t>
            </w:r>
            <w:r w:rsidR="004C3165" w:rsidRPr="00AC4160">
              <w:rPr>
                <w:rFonts w:ascii="Arial" w:hAnsi="Arial"/>
                <w:sz w:val="22"/>
                <w:szCs w:val="22"/>
              </w:rPr>
              <w:t>Vocational</w:t>
            </w:r>
            <w:r w:rsidRPr="00AC4160">
              <w:rPr>
                <w:rFonts w:ascii="Arial" w:hAnsi="Arial"/>
                <w:sz w:val="22"/>
                <w:szCs w:val="22"/>
              </w:rPr>
              <w:t xml:space="preserve"> Certificate of level-4 Part-I, </w:t>
            </w:r>
            <w:r w:rsidR="00FA5A4D" w:rsidRPr="00AC4160">
              <w:rPr>
                <w:rFonts w:ascii="Arial" w:hAnsi="Arial"/>
                <w:sz w:val="22"/>
                <w:szCs w:val="22"/>
              </w:rPr>
              <w:t>S</w:t>
            </w:r>
            <w:r w:rsidR="00181C45" w:rsidRPr="00AC4160">
              <w:rPr>
                <w:rFonts w:ascii="Arial" w:hAnsi="Arial"/>
                <w:sz w:val="22"/>
                <w:szCs w:val="22"/>
              </w:rPr>
              <w:t>upervisor</w:t>
            </w:r>
            <w:r w:rsidR="00FA5A4D" w:rsidRPr="00AC4160">
              <w:rPr>
                <w:rFonts w:ascii="Arial" w:hAnsi="Arial"/>
                <w:sz w:val="22"/>
                <w:szCs w:val="22"/>
              </w:rPr>
              <w:t xml:space="preserve"> </w:t>
            </w:r>
            <w:r w:rsidRPr="00AC4160">
              <w:rPr>
                <w:rFonts w:ascii="Arial" w:hAnsi="Arial"/>
                <w:sz w:val="22"/>
                <w:szCs w:val="22"/>
              </w:rPr>
              <w:t xml:space="preserve">in </w:t>
            </w:r>
            <w:r w:rsidRPr="00AC4160">
              <w:rPr>
                <w:rFonts w:ascii="Arial" w:hAnsi="Arial"/>
                <w:bCs/>
                <w:sz w:val="22"/>
                <w:szCs w:val="22"/>
              </w:rPr>
              <w:t>“Civil Technology”</w:t>
            </w:r>
          </w:p>
        </w:tc>
      </w:tr>
      <w:tr w:rsidR="004378D1" w:rsidRPr="00674096" w14:paraId="246B63B4" w14:textId="77777777" w:rsidTr="004378D1">
        <w:trPr>
          <w:trHeight w:val="357"/>
        </w:trPr>
        <w:tc>
          <w:tcPr>
            <w:tcW w:w="1530" w:type="dxa"/>
            <w:tcBorders>
              <w:left w:val="single" w:sz="4" w:space="0" w:color="FFFFFF"/>
            </w:tcBorders>
            <w:shd w:val="clear" w:color="auto" w:fill="C1B56B"/>
            <w:vAlign w:val="center"/>
          </w:tcPr>
          <w:p w14:paraId="48A6E26C" w14:textId="77777777" w:rsidR="004378D1" w:rsidRPr="00674096" w:rsidRDefault="004378D1" w:rsidP="004378D1">
            <w:pPr>
              <w:rPr>
                <w:b/>
                <w:bCs/>
              </w:rPr>
            </w:pPr>
            <w:r w:rsidRPr="00674096">
              <w:rPr>
                <w:rFonts w:ascii="Arial" w:hAnsi="Arial"/>
                <w:b/>
                <w:bCs/>
              </w:rPr>
              <w:t>000000000</w:t>
            </w:r>
          </w:p>
        </w:tc>
        <w:tc>
          <w:tcPr>
            <w:tcW w:w="8635" w:type="dxa"/>
            <w:shd w:val="clear" w:color="auto" w:fill="E6E1C3"/>
            <w:vAlign w:val="center"/>
          </w:tcPr>
          <w:p w14:paraId="45493462" w14:textId="1E303D94" w:rsidR="004378D1" w:rsidRPr="00AC4160" w:rsidRDefault="004378D1" w:rsidP="00181C45">
            <w:r w:rsidRPr="00AC4160">
              <w:rPr>
                <w:rFonts w:ascii="Arial" w:hAnsi="Arial"/>
                <w:sz w:val="22"/>
                <w:szCs w:val="22"/>
              </w:rPr>
              <w:t xml:space="preserve">National </w:t>
            </w:r>
            <w:r w:rsidR="004C3165" w:rsidRPr="00AC4160">
              <w:rPr>
                <w:rFonts w:ascii="Arial" w:hAnsi="Arial"/>
                <w:sz w:val="22"/>
                <w:szCs w:val="22"/>
              </w:rPr>
              <w:t xml:space="preserve">Vocational </w:t>
            </w:r>
            <w:r w:rsidRPr="00AC4160">
              <w:rPr>
                <w:rFonts w:ascii="Arial" w:hAnsi="Arial"/>
                <w:sz w:val="22"/>
                <w:szCs w:val="22"/>
              </w:rPr>
              <w:t xml:space="preserve">Certificate of level-4 Part-II, </w:t>
            </w:r>
            <w:r w:rsidR="00181C45" w:rsidRPr="00AC4160">
              <w:rPr>
                <w:rFonts w:ascii="Arial" w:hAnsi="Arial"/>
                <w:sz w:val="22"/>
                <w:szCs w:val="22"/>
              </w:rPr>
              <w:t>Supervisor</w:t>
            </w:r>
            <w:r w:rsidR="00AC4160">
              <w:rPr>
                <w:rFonts w:ascii="Arial" w:hAnsi="Arial"/>
                <w:sz w:val="22"/>
                <w:szCs w:val="22"/>
              </w:rPr>
              <w:t xml:space="preserve"> </w:t>
            </w:r>
            <w:r w:rsidRPr="00AC4160">
              <w:rPr>
                <w:rFonts w:ascii="Arial" w:hAnsi="Arial"/>
                <w:sz w:val="22"/>
                <w:szCs w:val="22"/>
              </w:rPr>
              <w:t xml:space="preserve">in </w:t>
            </w:r>
            <w:r w:rsidRPr="00AC4160">
              <w:rPr>
                <w:rFonts w:ascii="Arial" w:hAnsi="Arial"/>
                <w:bCs/>
                <w:sz w:val="22"/>
                <w:szCs w:val="22"/>
              </w:rPr>
              <w:t>“Civil Technology”</w:t>
            </w:r>
          </w:p>
        </w:tc>
      </w:tr>
      <w:tr w:rsidR="004378D1" w:rsidRPr="00674096" w14:paraId="4D28EC72" w14:textId="77777777" w:rsidTr="004378D1">
        <w:trPr>
          <w:trHeight w:val="357"/>
        </w:trPr>
        <w:tc>
          <w:tcPr>
            <w:tcW w:w="1530" w:type="dxa"/>
            <w:tcBorders>
              <w:left w:val="single" w:sz="4" w:space="0" w:color="FFFFFF"/>
            </w:tcBorders>
            <w:shd w:val="clear" w:color="auto" w:fill="C1B56B"/>
            <w:vAlign w:val="center"/>
          </w:tcPr>
          <w:p w14:paraId="46DCAA89" w14:textId="77777777" w:rsidR="004378D1" w:rsidRPr="00674096" w:rsidRDefault="004378D1" w:rsidP="004378D1">
            <w:pPr>
              <w:rPr>
                <w:b/>
                <w:bCs/>
              </w:rPr>
            </w:pPr>
            <w:r w:rsidRPr="00674096">
              <w:rPr>
                <w:rFonts w:ascii="Arial" w:hAnsi="Arial"/>
                <w:b/>
                <w:bCs/>
              </w:rPr>
              <w:t>000000000</w:t>
            </w:r>
          </w:p>
        </w:tc>
        <w:tc>
          <w:tcPr>
            <w:tcW w:w="8635" w:type="dxa"/>
            <w:shd w:val="clear" w:color="auto" w:fill="F2F0E1"/>
            <w:vAlign w:val="center"/>
          </w:tcPr>
          <w:p w14:paraId="1A8721D0" w14:textId="45B24C1B" w:rsidR="004378D1" w:rsidRPr="00AC4160" w:rsidRDefault="004C3165" w:rsidP="00181C45">
            <w:r w:rsidRPr="00AC4160">
              <w:rPr>
                <w:rFonts w:ascii="Arial" w:hAnsi="Arial"/>
                <w:sz w:val="22"/>
                <w:szCs w:val="22"/>
              </w:rPr>
              <w:t xml:space="preserve">National Diploma </w:t>
            </w:r>
            <w:r w:rsidR="00181C45" w:rsidRPr="00AC4160">
              <w:rPr>
                <w:rFonts w:ascii="Arial" w:hAnsi="Arial"/>
                <w:sz w:val="22"/>
                <w:szCs w:val="22"/>
              </w:rPr>
              <w:t xml:space="preserve">in Cicil Technology </w:t>
            </w:r>
            <w:r w:rsidRPr="00AC4160">
              <w:rPr>
                <w:rFonts w:ascii="Arial" w:hAnsi="Arial"/>
                <w:sz w:val="22"/>
                <w:szCs w:val="22"/>
              </w:rPr>
              <w:t>L</w:t>
            </w:r>
            <w:r w:rsidR="004378D1" w:rsidRPr="00AC4160">
              <w:rPr>
                <w:rFonts w:ascii="Arial" w:hAnsi="Arial"/>
                <w:sz w:val="22"/>
                <w:szCs w:val="22"/>
              </w:rPr>
              <w:t xml:space="preserve">evel-5 </w:t>
            </w:r>
            <w:r w:rsidR="00181C45" w:rsidRPr="00AC4160">
              <w:rPr>
                <w:rFonts w:ascii="Arial" w:hAnsi="Arial"/>
                <w:sz w:val="22"/>
                <w:szCs w:val="22"/>
              </w:rPr>
              <w:t>Part-I</w:t>
            </w:r>
          </w:p>
        </w:tc>
      </w:tr>
      <w:tr w:rsidR="004378D1" w:rsidRPr="00674096" w14:paraId="6A67F433" w14:textId="77777777" w:rsidTr="004378D1">
        <w:trPr>
          <w:trHeight w:val="357"/>
        </w:trPr>
        <w:tc>
          <w:tcPr>
            <w:tcW w:w="1530" w:type="dxa"/>
            <w:tcBorders>
              <w:left w:val="single" w:sz="4" w:space="0" w:color="FFFFFF"/>
              <w:bottom w:val="single" w:sz="4" w:space="0" w:color="FFFFFF"/>
            </w:tcBorders>
            <w:shd w:val="clear" w:color="auto" w:fill="C1B56B"/>
            <w:vAlign w:val="center"/>
          </w:tcPr>
          <w:p w14:paraId="3603C0FC" w14:textId="77777777" w:rsidR="004378D1" w:rsidRPr="00674096" w:rsidRDefault="004378D1" w:rsidP="004378D1">
            <w:pPr>
              <w:rPr>
                <w:b/>
                <w:bCs/>
              </w:rPr>
            </w:pPr>
            <w:r w:rsidRPr="00674096">
              <w:rPr>
                <w:rFonts w:ascii="Arial" w:hAnsi="Arial"/>
                <w:b/>
                <w:bCs/>
              </w:rPr>
              <w:t>000000000</w:t>
            </w:r>
          </w:p>
        </w:tc>
        <w:tc>
          <w:tcPr>
            <w:tcW w:w="8635" w:type="dxa"/>
            <w:shd w:val="clear" w:color="auto" w:fill="E6E1C3"/>
            <w:vAlign w:val="center"/>
          </w:tcPr>
          <w:p w14:paraId="490F48C8" w14:textId="47F60F35" w:rsidR="004378D1" w:rsidRPr="00AC4160" w:rsidRDefault="004C3165" w:rsidP="00181C45">
            <w:r w:rsidRPr="00AC4160">
              <w:rPr>
                <w:rFonts w:ascii="Arial" w:hAnsi="Arial"/>
                <w:sz w:val="22"/>
                <w:szCs w:val="22"/>
              </w:rPr>
              <w:t xml:space="preserve">National Diploma </w:t>
            </w:r>
            <w:r w:rsidR="00181C45" w:rsidRPr="00AC4160">
              <w:rPr>
                <w:rFonts w:ascii="Arial" w:hAnsi="Arial"/>
                <w:sz w:val="22"/>
                <w:szCs w:val="22"/>
              </w:rPr>
              <w:t xml:space="preserve">in Civil Technology </w:t>
            </w:r>
            <w:r w:rsidRPr="00AC4160">
              <w:rPr>
                <w:rFonts w:ascii="Arial" w:hAnsi="Arial"/>
                <w:sz w:val="22"/>
                <w:szCs w:val="22"/>
              </w:rPr>
              <w:t>Level-</w:t>
            </w:r>
            <w:r w:rsidR="004378D1" w:rsidRPr="00AC4160">
              <w:rPr>
                <w:rFonts w:ascii="Arial" w:hAnsi="Arial"/>
                <w:sz w:val="22"/>
                <w:szCs w:val="22"/>
              </w:rPr>
              <w:t>5 Part-II</w:t>
            </w:r>
          </w:p>
        </w:tc>
      </w:tr>
    </w:tbl>
    <w:p w14:paraId="311036AC" w14:textId="77777777" w:rsidR="004378D1" w:rsidRDefault="004378D1" w:rsidP="004378D1"/>
    <w:p w14:paraId="560E3EC6" w14:textId="77777777" w:rsidR="004378D1" w:rsidRDefault="004378D1" w:rsidP="004378D1"/>
    <w:p w14:paraId="7B8B070B" w14:textId="77777777" w:rsidR="004378D1" w:rsidRDefault="004378D1" w:rsidP="004378D1">
      <w:pPr>
        <w:spacing w:after="200" w:line="276" w:lineRule="auto"/>
      </w:pPr>
      <w:r>
        <w:br w:type="page"/>
      </w:r>
    </w:p>
    <w:p w14:paraId="1F9A3E63" w14:textId="78DA82F1" w:rsidR="004378D1" w:rsidRPr="006B07DB" w:rsidRDefault="00B3469C" w:rsidP="00B3469C">
      <w:pPr>
        <w:pStyle w:val="Heading1"/>
        <w:pBdr>
          <w:top w:val="single" w:sz="4" w:space="1" w:color="auto"/>
          <w:left w:val="single" w:sz="4" w:space="4" w:color="auto"/>
          <w:bottom w:val="single" w:sz="4" w:space="1" w:color="auto"/>
          <w:right w:val="single" w:sz="4" w:space="0" w:color="auto"/>
        </w:pBdr>
        <w:shd w:val="clear" w:color="auto" w:fill="DDEDF2"/>
        <w:spacing w:before="0" w:after="0" w:line="276" w:lineRule="auto"/>
        <w:ind w:right="207"/>
        <w:jc w:val="both"/>
        <w:rPr>
          <w:rFonts w:ascii="Arial" w:hAnsi="Arial" w:cs="Arial"/>
          <w:sz w:val="24"/>
          <w:szCs w:val="24"/>
        </w:rPr>
      </w:pPr>
      <w:bookmarkStart w:id="13" w:name="_Toc37012563"/>
      <w:bookmarkStart w:id="14" w:name="_Toc111401533"/>
      <w:r>
        <w:rPr>
          <w:rFonts w:ascii="Arial" w:hAnsi="Arial" w:cs="Arial"/>
          <w:sz w:val="24"/>
          <w:szCs w:val="24"/>
        </w:rPr>
        <w:t xml:space="preserve">6. </w:t>
      </w:r>
      <w:r w:rsidR="004378D1" w:rsidRPr="006B07DB">
        <w:rPr>
          <w:rFonts w:ascii="Arial" w:hAnsi="Arial" w:cs="Arial"/>
          <w:sz w:val="24"/>
          <w:szCs w:val="24"/>
        </w:rPr>
        <w:t>Members of Qualifications Development Committee</w:t>
      </w:r>
      <w:bookmarkEnd w:id="13"/>
      <w:bookmarkEnd w:id="14"/>
      <w:r w:rsidR="004378D1">
        <w:rPr>
          <w:rFonts w:ascii="Arial" w:hAnsi="Arial" w:cs="Arial"/>
          <w:sz w:val="24"/>
          <w:szCs w:val="24"/>
        </w:rPr>
        <w:t xml:space="preserve"> </w:t>
      </w:r>
    </w:p>
    <w:p w14:paraId="7B582C82" w14:textId="77777777" w:rsidR="004378D1" w:rsidRPr="00757C6D" w:rsidRDefault="004378D1" w:rsidP="004378D1">
      <w:pPr>
        <w:spacing w:line="276" w:lineRule="auto"/>
        <w:jc w:val="both"/>
        <w:rPr>
          <w:rFonts w:ascii="Arial" w:hAnsi="Arial"/>
        </w:rPr>
      </w:pPr>
    </w:p>
    <w:p w14:paraId="00B0818C" w14:textId="29605708" w:rsidR="004378D1" w:rsidRPr="006B07DB" w:rsidRDefault="004378D1" w:rsidP="004378D1">
      <w:pPr>
        <w:spacing w:line="360" w:lineRule="auto"/>
        <w:ind w:right="387"/>
        <w:jc w:val="both"/>
        <w:rPr>
          <w:rFonts w:ascii="Arial" w:hAnsi="Arial"/>
          <w:sz w:val="22"/>
          <w:szCs w:val="22"/>
        </w:rPr>
      </w:pPr>
      <w:r w:rsidRPr="006B07DB">
        <w:rPr>
          <w:rFonts w:ascii="Arial" w:hAnsi="Arial"/>
          <w:sz w:val="22"/>
          <w:szCs w:val="22"/>
        </w:rPr>
        <w:t xml:space="preserve">The following members participated in the </w:t>
      </w:r>
      <w:r w:rsidR="00A8375C" w:rsidRPr="006B07DB">
        <w:rPr>
          <w:rFonts w:ascii="Arial" w:hAnsi="Arial"/>
          <w:sz w:val="22"/>
          <w:szCs w:val="22"/>
        </w:rPr>
        <w:t>qualification’s</w:t>
      </w:r>
      <w:r w:rsidRPr="006B07DB">
        <w:rPr>
          <w:rFonts w:ascii="Arial" w:hAnsi="Arial"/>
          <w:sz w:val="22"/>
          <w:szCs w:val="22"/>
        </w:rPr>
        <w:t xml:space="preserve"> development and validation of these qualifications:</w:t>
      </w:r>
    </w:p>
    <w:tbl>
      <w:tblPr>
        <w:tblStyle w:val="GridTable5Dark-Accent61"/>
        <w:tblW w:w="10080" w:type="dxa"/>
        <w:tblLayout w:type="fixed"/>
        <w:tblLook w:val="04A0" w:firstRow="1" w:lastRow="0" w:firstColumn="1" w:lastColumn="0" w:noHBand="0" w:noVBand="1"/>
      </w:tblPr>
      <w:tblGrid>
        <w:gridCol w:w="540"/>
        <w:gridCol w:w="3060"/>
        <w:gridCol w:w="2970"/>
        <w:gridCol w:w="3510"/>
      </w:tblGrid>
      <w:tr w:rsidR="004378D1" w:rsidRPr="00674096" w14:paraId="0D9AC321" w14:textId="77777777" w:rsidTr="004378D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14:paraId="0E669754" w14:textId="77777777" w:rsidR="004378D1" w:rsidRPr="007860D0" w:rsidRDefault="004378D1" w:rsidP="004378D1">
            <w:pPr>
              <w:jc w:val="center"/>
              <w:rPr>
                <w:rFonts w:ascii="Arial" w:hAnsi="Arial"/>
                <w:b w:val="0"/>
                <w:bCs w:val="0"/>
                <w:color w:val="auto"/>
                <w:sz w:val="22"/>
                <w:szCs w:val="22"/>
              </w:rPr>
            </w:pPr>
            <w:r w:rsidRPr="007860D0">
              <w:rPr>
                <w:rFonts w:ascii="Arial" w:hAnsi="Arial"/>
                <w:color w:val="auto"/>
                <w:sz w:val="22"/>
                <w:szCs w:val="22"/>
              </w:rPr>
              <w:t>S#</w:t>
            </w:r>
          </w:p>
        </w:tc>
        <w:tc>
          <w:tcPr>
            <w:tcW w:w="3060" w:type="dxa"/>
          </w:tcPr>
          <w:p w14:paraId="10C81F3A" w14:textId="77777777" w:rsidR="004378D1" w:rsidRPr="007860D0" w:rsidRDefault="004378D1" w:rsidP="004378D1">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auto"/>
                <w:sz w:val="22"/>
                <w:szCs w:val="22"/>
              </w:rPr>
            </w:pPr>
            <w:r w:rsidRPr="007860D0">
              <w:rPr>
                <w:rFonts w:ascii="Arial" w:hAnsi="Arial"/>
                <w:color w:val="auto"/>
                <w:sz w:val="22"/>
                <w:szCs w:val="22"/>
              </w:rPr>
              <w:t>Name</w:t>
            </w:r>
          </w:p>
        </w:tc>
        <w:tc>
          <w:tcPr>
            <w:tcW w:w="2970" w:type="dxa"/>
          </w:tcPr>
          <w:p w14:paraId="6862AB67" w14:textId="77777777" w:rsidR="004378D1" w:rsidRPr="007860D0" w:rsidRDefault="004378D1" w:rsidP="004378D1">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auto"/>
                <w:sz w:val="22"/>
                <w:szCs w:val="22"/>
              </w:rPr>
            </w:pPr>
            <w:r w:rsidRPr="007860D0">
              <w:rPr>
                <w:rFonts w:ascii="Arial" w:hAnsi="Arial"/>
                <w:color w:val="auto"/>
                <w:sz w:val="22"/>
                <w:szCs w:val="22"/>
              </w:rPr>
              <w:t>Designation</w:t>
            </w:r>
          </w:p>
        </w:tc>
        <w:tc>
          <w:tcPr>
            <w:tcW w:w="3510" w:type="dxa"/>
          </w:tcPr>
          <w:p w14:paraId="2C5680DF" w14:textId="77777777" w:rsidR="004378D1" w:rsidRPr="007860D0" w:rsidRDefault="004378D1" w:rsidP="004378D1">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auto"/>
                <w:sz w:val="22"/>
                <w:szCs w:val="22"/>
              </w:rPr>
            </w:pPr>
            <w:r w:rsidRPr="007860D0">
              <w:rPr>
                <w:rFonts w:ascii="Arial" w:hAnsi="Arial"/>
                <w:color w:val="auto"/>
                <w:sz w:val="22"/>
                <w:szCs w:val="22"/>
              </w:rPr>
              <w:t>Organization</w:t>
            </w:r>
          </w:p>
        </w:tc>
      </w:tr>
      <w:tr w:rsidR="004378D1" w:rsidRPr="00674096" w14:paraId="433055C4" w14:textId="77777777" w:rsidTr="00437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14:paraId="053C93D8"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color w:val="auto"/>
                <w:sz w:val="22"/>
                <w:szCs w:val="22"/>
              </w:rPr>
              <w:t>1</w:t>
            </w:r>
          </w:p>
        </w:tc>
        <w:tc>
          <w:tcPr>
            <w:tcW w:w="3060" w:type="dxa"/>
          </w:tcPr>
          <w:p w14:paraId="00008A8F"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Engr. Azhar Iqbal Shad</w:t>
            </w:r>
          </w:p>
        </w:tc>
        <w:tc>
          <w:tcPr>
            <w:tcW w:w="2970" w:type="dxa"/>
          </w:tcPr>
          <w:p w14:paraId="2FD02F32"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 xml:space="preserve">Chief Instructor (Civil) </w:t>
            </w:r>
          </w:p>
        </w:tc>
        <w:tc>
          <w:tcPr>
            <w:tcW w:w="3510" w:type="dxa"/>
          </w:tcPr>
          <w:p w14:paraId="60AF6130"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GCT Raiwnd Road, LHR</w:t>
            </w:r>
          </w:p>
        </w:tc>
      </w:tr>
      <w:tr w:rsidR="004378D1" w:rsidRPr="00674096" w14:paraId="154C0DE6" w14:textId="77777777" w:rsidTr="004378D1">
        <w:tc>
          <w:tcPr>
            <w:cnfStyle w:val="001000000000" w:firstRow="0" w:lastRow="0" w:firstColumn="1" w:lastColumn="0" w:oddVBand="0" w:evenVBand="0" w:oddHBand="0" w:evenHBand="0" w:firstRowFirstColumn="0" w:firstRowLastColumn="0" w:lastRowFirstColumn="0" w:lastRowLastColumn="0"/>
            <w:tcW w:w="540" w:type="dxa"/>
          </w:tcPr>
          <w:p w14:paraId="30570630"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color w:val="auto"/>
                <w:sz w:val="22"/>
                <w:szCs w:val="22"/>
              </w:rPr>
              <w:t>2</w:t>
            </w:r>
          </w:p>
        </w:tc>
        <w:tc>
          <w:tcPr>
            <w:tcW w:w="3060" w:type="dxa"/>
          </w:tcPr>
          <w:p w14:paraId="15952BF1"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Engr. Mazhar Abbas Naqvi</w:t>
            </w:r>
          </w:p>
        </w:tc>
        <w:tc>
          <w:tcPr>
            <w:tcW w:w="2970" w:type="dxa"/>
          </w:tcPr>
          <w:p w14:paraId="16C3817D"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 xml:space="preserve">Principal                        </w:t>
            </w:r>
          </w:p>
        </w:tc>
        <w:tc>
          <w:tcPr>
            <w:tcW w:w="3510" w:type="dxa"/>
          </w:tcPr>
          <w:p w14:paraId="654B5014"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 xml:space="preserve">GSTC, Faisalabad </w:t>
            </w:r>
          </w:p>
        </w:tc>
      </w:tr>
      <w:tr w:rsidR="004378D1" w:rsidRPr="00674096" w14:paraId="7B4EEA0F" w14:textId="77777777" w:rsidTr="00437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14:paraId="21BDE2FC"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color w:val="auto"/>
                <w:sz w:val="22"/>
                <w:szCs w:val="22"/>
              </w:rPr>
              <w:t>3</w:t>
            </w:r>
          </w:p>
        </w:tc>
        <w:tc>
          <w:tcPr>
            <w:tcW w:w="3060" w:type="dxa"/>
          </w:tcPr>
          <w:p w14:paraId="0CB99A64"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Engr. Naveed Ahmad Ajmal</w:t>
            </w:r>
          </w:p>
        </w:tc>
        <w:tc>
          <w:tcPr>
            <w:tcW w:w="2970" w:type="dxa"/>
          </w:tcPr>
          <w:p w14:paraId="4764B4B0"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 xml:space="preserve">Sr. Instructor (Civil) </w:t>
            </w:r>
          </w:p>
        </w:tc>
        <w:tc>
          <w:tcPr>
            <w:tcW w:w="3510" w:type="dxa"/>
          </w:tcPr>
          <w:p w14:paraId="7D748CEA"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GCT Bahalpur</w:t>
            </w:r>
          </w:p>
        </w:tc>
      </w:tr>
      <w:tr w:rsidR="004378D1" w:rsidRPr="00674096" w14:paraId="157B6580" w14:textId="77777777" w:rsidTr="004378D1">
        <w:tc>
          <w:tcPr>
            <w:cnfStyle w:val="001000000000" w:firstRow="0" w:lastRow="0" w:firstColumn="1" w:lastColumn="0" w:oddVBand="0" w:evenVBand="0" w:oddHBand="0" w:evenHBand="0" w:firstRowFirstColumn="0" w:firstRowLastColumn="0" w:lastRowFirstColumn="0" w:lastRowLastColumn="0"/>
            <w:tcW w:w="540" w:type="dxa"/>
          </w:tcPr>
          <w:p w14:paraId="1D7647CC"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color w:val="auto"/>
                <w:sz w:val="22"/>
                <w:szCs w:val="22"/>
              </w:rPr>
              <w:t>4</w:t>
            </w:r>
          </w:p>
        </w:tc>
        <w:tc>
          <w:tcPr>
            <w:tcW w:w="3060" w:type="dxa"/>
          </w:tcPr>
          <w:p w14:paraId="5DAD2ACF"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Imtiaz Ahm</w:t>
            </w:r>
            <w:r>
              <w:rPr>
                <w:rFonts w:ascii="Arial" w:hAnsi="Arial"/>
                <w:sz w:val="22"/>
                <w:szCs w:val="22"/>
              </w:rPr>
              <w:t>a</w:t>
            </w:r>
            <w:r w:rsidRPr="007860D0">
              <w:rPr>
                <w:rFonts w:ascii="Arial" w:hAnsi="Arial"/>
                <w:sz w:val="22"/>
                <w:szCs w:val="22"/>
              </w:rPr>
              <w:t>d Awan</w:t>
            </w:r>
          </w:p>
        </w:tc>
        <w:tc>
          <w:tcPr>
            <w:tcW w:w="2970" w:type="dxa"/>
          </w:tcPr>
          <w:p w14:paraId="57502EE6"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 xml:space="preserve">Sr. Instructor (Civil) </w:t>
            </w:r>
          </w:p>
        </w:tc>
        <w:tc>
          <w:tcPr>
            <w:tcW w:w="3510" w:type="dxa"/>
          </w:tcPr>
          <w:p w14:paraId="3A241661"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GCT Rasul (M.B.Din)</w:t>
            </w:r>
          </w:p>
        </w:tc>
      </w:tr>
      <w:tr w:rsidR="004378D1" w:rsidRPr="00674096" w14:paraId="1B08F001" w14:textId="77777777" w:rsidTr="00437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14:paraId="39F1A64F"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color w:val="auto"/>
                <w:sz w:val="22"/>
                <w:szCs w:val="22"/>
              </w:rPr>
              <w:t>5</w:t>
            </w:r>
          </w:p>
        </w:tc>
        <w:tc>
          <w:tcPr>
            <w:tcW w:w="3060" w:type="dxa"/>
          </w:tcPr>
          <w:p w14:paraId="0685F121"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Muhammad Amjad Rafique</w:t>
            </w:r>
          </w:p>
        </w:tc>
        <w:tc>
          <w:tcPr>
            <w:tcW w:w="2970" w:type="dxa"/>
          </w:tcPr>
          <w:p w14:paraId="5B803CF4"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Sr. Instructor (Civil)</w:t>
            </w:r>
          </w:p>
        </w:tc>
        <w:tc>
          <w:tcPr>
            <w:tcW w:w="3510" w:type="dxa"/>
          </w:tcPr>
          <w:p w14:paraId="61AF3ECC"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GCT Rasul (M.B.Din)</w:t>
            </w:r>
          </w:p>
        </w:tc>
      </w:tr>
      <w:tr w:rsidR="004378D1" w:rsidRPr="00674096" w14:paraId="42199B67" w14:textId="77777777" w:rsidTr="004378D1">
        <w:tc>
          <w:tcPr>
            <w:cnfStyle w:val="001000000000" w:firstRow="0" w:lastRow="0" w:firstColumn="1" w:lastColumn="0" w:oddVBand="0" w:evenVBand="0" w:oddHBand="0" w:evenHBand="0" w:firstRowFirstColumn="0" w:firstRowLastColumn="0" w:lastRowFirstColumn="0" w:lastRowLastColumn="0"/>
            <w:tcW w:w="540" w:type="dxa"/>
          </w:tcPr>
          <w:p w14:paraId="40EC0C50"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color w:val="auto"/>
                <w:sz w:val="22"/>
                <w:szCs w:val="22"/>
              </w:rPr>
              <w:t>6</w:t>
            </w:r>
          </w:p>
        </w:tc>
        <w:tc>
          <w:tcPr>
            <w:tcW w:w="3060" w:type="dxa"/>
          </w:tcPr>
          <w:p w14:paraId="3AA12A83"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Engr.Zuneera Ashfaq</w:t>
            </w:r>
          </w:p>
        </w:tc>
        <w:tc>
          <w:tcPr>
            <w:tcW w:w="2970" w:type="dxa"/>
          </w:tcPr>
          <w:p w14:paraId="53E8A813"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 xml:space="preserve">Asstt Director      </w:t>
            </w:r>
          </w:p>
        </w:tc>
        <w:tc>
          <w:tcPr>
            <w:tcW w:w="3510" w:type="dxa"/>
          </w:tcPr>
          <w:p w14:paraId="1F84BB7E"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 xml:space="preserve">PITAC Lahore </w:t>
            </w:r>
          </w:p>
        </w:tc>
      </w:tr>
      <w:tr w:rsidR="004378D1" w:rsidRPr="00674096" w14:paraId="2F95FA21" w14:textId="77777777" w:rsidTr="00437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14:paraId="6B6B94F5"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color w:val="auto"/>
                <w:sz w:val="22"/>
                <w:szCs w:val="22"/>
              </w:rPr>
              <w:t>7</w:t>
            </w:r>
          </w:p>
        </w:tc>
        <w:tc>
          <w:tcPr>
            <w:tcW w:w="3060" w:type="dxa"/>
          </w:tcPr>
          <w:p w14:paraId="193E7357"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Engr Rehan Younis</w:t>
            </w:r>
          </w:p>
        </w:tc>
        <w:tc>
          <w:tcPr>
            <w:tcW w:w="2970" w:type="dxa"/>
          </w:tcPr>
          <w:p w14:paraId="0BDB9FA9"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 xml:space="preserve">Asstt Director                   </w:t>
            </w:r>
          </w:p>
        </w:tc>
        <w:tc>
          <w:tcPr>
            <w:tcW w:w="3510" w:type="dxa"/>
          </w:tcPr>
          <w:p w14:paraId="0388BBB6"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FWO- Rawalpindi</w:t>
            </w:r>
          </w:p>
        </w:tc>
      </w:tr>
      <w:tr w:rsidR="004378D1" w:rsidRPr="00674096" w14:paraId="5EBD11D4" w14:textId="77777777" w:rsidTr="004378D1">
        <w:tc>
          <w:tcPr>
            <w:cnfStyle w:val="001000000000" w:firstRow="0" w:lastRow="0" w:firstColumn="1" w:lastColumn="0" w:oddVBand="0" w:evenVBand="0" w:oddHBand="0" w:evenHBand="0" w:firstRowFirstColumn="0" w:firstRowLastColumn="0" w:lastRowFirstColumn="0" w:lastRowLastColumn="0"/>
            <w:tcW w:w="540" w:type="dxa"/>
          </w:tcPr>
          <w:p w14:paraId="27A982A1"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color w:val="auto"/>
                <w:sz w:val="22"/>
                <w:szCs w:val="22"/>
              </w:rPr>
              <w:t>8</w:t>
            </w:r>
          </w:p>
        </w:tc>
        <w:tc>
          <w:tcPr>
            <w:tcW w:w="3060" w:type="dxa"/>
          </w:tcPr>
          <w:p w14:paraId="2D052EA2"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Engr. Mohsin Jahanzeb</w:t>
            </w:r>
          </w:p>
        </w:tc>
        <w:tc>
          <w:tcPr>
            <w:tcW w:w="2970" w:type="dxa"/>
          </w:tcPr>
          <w:p w14:paraId="3ADAD604"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Instructor (Civil)</w:t>
            </w:r>
          </w:p>
        </w:tc>
        <w:tc>
          <w:tcPr>
            <w:tcW w:w="3510" w:type="dxa"/>
          </w:tcPr>
          <w:p w14:paraId="78513722"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GSTC, Faisalabad</w:t>
            </w:r>
          </w:p>
        </w:tc>
      </w:tr>
      <w:tr w:rsidR="004378D1" w:rsidRPr="00674096" w14:paraId="4417549E" w14:textId="77777777" w:rsidTr="00437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14:paraId="1661E33C"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color w:val="auto"/>
                <w:sz w:val="22"/>
                <w:szCs w:val="22"/>
              </w:rPr>
              <w:t>9</w:t>
            </w:r>
          </w:p>
        </w:tc>
        <w:tc>
          <w:tcPr>
            <w:tcW w:w="3060" w:type="dxa"/>
          </w:tcPr>
          <w:p w14:paraId="445739E1"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Muhammad Asad Mahmood</w:t>
            </w:r>
          </w:p>
        </w:tc>
        <w:tc>
          <w:tcPr>
            <w:tcW w:w="2970" w:type="dxa"/>
          </w:tcPr>
          <w:p w14:paraId="615458B5"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 xml:space="preserve">Contractor </w:t>
            </w:r>
          </w:p>
        </w:tc>
        <w:tc>
          <w:tcPr>
            <w:tcW w:w="3510" w:type="dxa"/>
          </w:tcPr>
          <w:p w14:paraId="7BDC0E23"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0"/>
                <w:szCs w:val="20"/>
              </w:rPr>
            </w:pPr>
            <w:r w:rsidRPr="007860D0">
              <w:rPr>
                <w:rFonts w:ascii="Arial" w:hAnsi="Arial"/>
                <w:sz w:val="20"/>
                <w:szCs w:val="20"/>
              </w:rPr>
              <w:t>G.Five Construction Co. Faisal Abad</w:t>
            </w:r>
          </w:p>
        </w:tc>
      </w:tr>
      <w:tr w:rsidR="004378D1" w:rsidRPr="00674096" w14:paraId="5113F24E" w14:textId="77777777" w:rsidTr="004378D1">
        <w:tc>
          <w:tcPr>
            <w:cnfStyle w:val="001000000000" w:firstRow="0" w:lastRow="0" w:firstColumn="1" w:lastColumn="0" w:oddVBand="0" w:evenVBand="0" w:oddHBand="0" w:evenHBand="0" w:firstRowFirstColumn="0" w:firstRowLastColumn="0" w:lastRowFirstColumn="0" w:lastRowLastColumn="0"/>
            <w:tcW w:w="540" w:type="dxa"/>
          </w:tcPr>
          <w:p w14:paraId="4E160DA2"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color w:val="auto"/>
                <w:sz w:val="22"/>
                <w:szCs w:val="22"/>
              </w:rPr>
              <w:t>10</w:t>
            </w:r>
          </w:p>
        </w:tc>
        <w:tc>
          <w:tcPr>
            <w:tcW w:w="3060" w:type="dxa"/>
          </w:tcPr>
          <w:p w14:paraId="3F15F0B2"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Engr. No</w:t>
            </w:r>
            <w:r>
              <w:rPr>
                <w:rFonts w:ascii="Arial" w:hAnsi="Arial"/>
                <w:sz w:val="22"/>
                <w:szCs w:val="22"/>
              </w:rPr>
              <w:t>r</w:t>
            </w:r>
            <w:r w:rsidRPr="007860D0">
              <w:rPr>
                <w:rFonts w:ascii="Arial" w:hAnsi="Arial"/>
                <w:sz w:val="22"/>
                <w:szCs w:val="22"/>
              </w:rPr>
              <w:t>heen Amina</w:t>
            </w:r>
          </w:p>
        </w:tc>
        <w:tc>
          <w:tcPr>
            <w:tcW w:w="2970" w:type="dxa"/>
          </w:tcPr>
          <w:p w14:paraId="47BFA545"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Consultant</w:t>
            </w:r>
          </w:p>
        </w:tc>
        <w:tc>
          <w:tcPr>
            <w:tcW w:w="3510" w:type="dxa"/>
          </w:tcPr>
          <w:p w14:paraId="1E342248"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Allied Engg. Services Lahore</w:t>
            </w:r>
          </w:p>
        </w:tc>
      </w:tr>
      <w:tr w:rsidR="004378D1" w:rsidRPr="00674096" w14:paraId="5F6698AC" w14:textId="77777777" w:rsidTr="00437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14:paraId="0543857D"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b w:val="0"/>
                <w:bCs w:val="0"/>
                <w:color w:val="auto"/>
                <w:sz w:val="22"/>
                <w:szCs w:val="22"/>
              </w:rPr>
              <w:t>11</w:t>
            </w:r>
          </w:p>
        </w:tc>
        <w:tc>
          <w:tcPr>
            <w:tcW w:w="3060" w:type="dxa"/>
          </w:tcPr>
          <w:p w14:paraId="0A64B626"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Hira Ishtiaq</w:t>
            </w:r>
          </w:p>
        </w:tc>
        <w:tc>
          <w:tcPr>
            <w:tcW w:w="2970" w:type="dxa"/>
          </w:tcPr>
          <w:p w14:paraId="54AC89F3"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Coordinator Engr.</w:t>
            </w:r>
          </w:p>
        </w:tc>
        <w:tc>
          <w:tcPr>
            <w:tcW w:w="3510" w:type="dxa"/>
          </w:tcPr>
          <w:p w14:paraId="7A350751"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Allied Engg. Services Lahore</w:t>
            </w:r>
          </w:p>
        </w:tc>
      </w:tr>
      <w:tr w:rsidR="004378D1" w:rsidRPr="00674096" w14:paraId="36DBCB23" w14:textId="77777777" w:rsidTr="004378D1">
        <w:tc>
          <w:tcPr>
            <w:cnfStyle w:val="001000000000" w:firstRow="0" w:lastRow="0" w:firstColumn="1" w:lastColumn="0" w:oddVBand="0" w:evenVBand="0" w:oddHBand="0" w:evenHBand="0" w:firstRowFirstColumn="0" w:firstRowLastColumn="0" w:lastRowFirstColumn="0" w:lastRowLastColumn="0"/>
            <w:tcW w:w="540" w:type="dxa"/>
          </w:tcPr>
          <w:p w14:paraId="7DFBEE33"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b w:val="0"/>
                <w:bCs w:val="0"/>
                <w:color w:val="auto"/>
                <w:sz w:val="22"/>
                <w:szCs w:val="22"/>
              </w:rPr>
              <w:t>12</w:t>
            </w:r>
          </w:p>
        </w:tc>
        <w:tc>
          <w:tcPr>
            <w:tcW w:w="3060" w:type="dxa"/>
          </w:tcPr>
          <w:p w14:paraId="44EE1410"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Engr. Hafsah Khalid</w:t>
            </w:r>
          </w:p>
        </w:tc>
        <w:tc>
          <w:tcPr>
            <w:tcW w:w="2970" w:type="dxa"/>
          </w:tcPr>
          <w:p w14:paraId="7C847543"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Project Manager</w:t>
            </w:r>
          </w:p>
        </w:tc>
        <w:tc>
          <w:tcPr>
            <w:tcW w:w="3510" w:type="dxa"/>
          </w:tcPr>
          <w:p w14:paraId="0093882D"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ANS Associates Lahore</w:t>
            </w:r>
          </w:p>
        </w:tc>
      </w:tr>
      <w:tr w:rsidR="004378D1" w:rsidRPr="00674096" w14:paraId="45992693" w14:textId="77777777" w:rsidTr="00437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14:paraId="290CDEAD"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b w:val="0"/>
                <w:bCs w:val="0"/>
                <w:color w:val="auto"/>
                <w:sz w:val="22"/>
                <w:szCs w:val="22"/>
              </w:rPr>
              <w:t>13</w:t>
            </w:r>
          </w:p>
        </w:tc>
        <w:tc>
          <w:tcPr>
            <w:tcW w:w="3060" w:type="dxa"/>
          </w:tcPr>
          <w:p w14:paraId="6DC7536F"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Engr. Habiba Mohsin</w:t>
            </w:r>
          </w:p>
        </w:tc>
        <w:tc>
          <w:tcPr>
            <w:tcW w:w="2970" w:type="dxa"/>
          </w:tcPr>
          <w:p w14:paraId="12D8B932"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Project Manager</w:t>
            </w:r>
          </w:p>
        </w:tc>
        <w:tc>
          <w:tcPr>
            <w:tcW w:w="3510" w:type="dxa"/>
          </w:tcPr>
          <w:p w14:paraId="1F456DFC"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Jers Engg. Co. Lahore</w:t>
            </w:r>
          </w:p>
        </w:tc>
      </w:tr>
      <w:tr w:rsidR="004378D1" w:rsidRPr="00674096" w14:paraId="3E24DD66" w14:textId="77777777" w:rsidTr="004378D1">
        <w:tc>
          <w:tcPr>
            <w:cnfStyle w:val="001000000000" w:firstRow="0" w:lastRow="0" w:firstColumn="1" w:lastColumn="0" w:oddVBand="0" w:evenVBand="0" w:oddHBand="0" w:evenHBand="0" w:firstRowFirstColumn="0" w:firstRowLastColumn="0" w:lastRowFirstColumn="0" w:lastRowLastColumn="0"/>
            <w:tcW w:w="540" w:type="dxa"/>
          </w:tcPr>
          <w:p w14:paraId="1F69C0ED"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b w:val="0"/>
                <w:bCs w:val="0"/>
                <w:color w:val="auto"/>
                <w:sz w:val="22"/>
                <w:szCs w:val="22"/>
              </w:rPr>
              <w:t>14</w:t>
            </w:r>
          </w:p>
        </w:tc>
        <w:tc>
          <w:tcPr>
            <w:tcW w:w="3060" w:type="dxa"/>
          </w:tcPr>
          <w:p w14:paraId="371B10AD"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 xml:space="preserve">Mian Muhammad Naeem </w:t>
            </w:r>
          </w:p>
        </w:tc>
        <w:tc>
          <w:tcPr>
            <w:tcW w:w="2970" w:type="dxa"/>
          </w:tcPr>
          <w:p w14:paraId="245B88C1"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Consultant Engr.</w:t>
            </w:r>
          </w:p>
        </w:tc>
        <w:tc>
          <w:tcPr>
            <w:tcW w:w="3510" w:type="dxa"/>
          </w:tcPr>
          <w:p w14:paraId="669A07A9"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Mian Associates Lahore</w:t>
            </w:r>
          </w:p>
        </w:tc>
      </w:tr>
      <w:tr w:rsidR="004378D1" w:rsidRPr="00674096" w14:paraId="17903626" w14:textId="77777777" w:rsidTr="00437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14:paraId="274E6753"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b w:val="0"/>
                <w:bCs w:val="0"/>
                <w:color w:val="auto"/>
                <w:sz w:val="22"/>
                <w:szCs w:val="22"/>
              </w:rPr>
              <w:t>15</w:t>
            </w:r>
          </w:p>
        </w:tc>
        <w:tc>
          <w:tcPr>
            <w:tcW w:w="3060" w:type="dxa"/>
          </w:tcPr>
          <w:p w14:paraId="05DEA9C2"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Engr. Rana Haroon Mujahid</w:t>
            </w:r>
          </w:p>
        </w:tc>
        <w:tc>
          <w:tcPr>
            <w:tcW w:w="2970" w:type="dxa"/>
          </w:tcPr>
          <w:p w14:paraId="4A231958"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SDO, Bridges &amp; Roads</w:t>
            </w:r>
          </w:p>
        </w:tc>
        <w:tc>
          <w:tcPr>
            <w:tcW w:w="3510" w:type="dxa"/>
          </w:tcPr>
          <w:p w14:paraId="3F9022B4"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C&amp;W Faisalabad</w:t>
            </w:r>
          </w:p>
        </w:tc>
      </w:tr>
      <w:tr w:rsidR="004378D1" w:rsidRPr="00674096" w14:paraId="6FB3225C" w14:textId="77777777" w:rsidTr="004378D1">
        <w:tc>
          <w:tcPr>
            <w:cnfStyle w:val="001000000000" w:firstRow="0" w:lastRow="0" w:firstColumn="1" w:lastColumn="0" w:oddVBand="0" w:evenVBand="0" w:oddHBand="0" w:evenHBand="0" w:firstRowFirstColumn="0" w:firstRowLastColumn="0" w:lastRowFirstColumn="0" w:lastRowLastColumn="0"/>
            <w:tcW w:w="540" w:type="dxa"/>
          </w:tcPr>
          <w:p w14:paraId="127A12B8"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b w:val="0"/>
                <w:bCs w:val="0"/>
                <w:color w:val="auto"/>
                <w:sz w:val="22"/>
                <w:szCs w:val="22"/>
              </w:rPr>
              <w:t>16</w:t>
            </w:r>
          </w:p>
        </w:tc>
        <w:tc>
          <w:tcPr>
            <w:tcW w:w="3060" w:type="dxa"/>
          </w:tcPr>
          <w:p w14:paraId="702CD82F"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Bushra Asghar</w:t>
            </w:r>
          </w:p>
        </w:tc>
        <w:tc>
          <w:tcPr>
            <w:tcW w:w="2970" w:type="dxa"/>
          </w:tcPr>
          <w:p w14:paraId="036E7DE3"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Instructor</w:t>
            </w:r>
          </w:p>
        </w:tc>
        <w:tc>
          <w:tcPr>
            <w:tcW w:w="3510" w:type="dxa"/>
          </w:tcPr>
          <w:p w14:paraId="40E015DA"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Pr>
                <w:rFonts w:ascii="Arial" w:hAnsi="Arial"/>
                <w:sz w:val="22"/>
                <w:szCs w:val="22"/>
              </w:rPr>
              <w:t xml:space="preserve">GCT (w) </w:t>
            </w:r>
            <w:r w:rsidRPr="007860D0">
              <w:rPr>
                <w:rFonts w:ascii="Arial" w:hAnsi="Arial"/>
                <w:sz w:val="22"/>
                <w:szCs w:val="22"/>
              </w:rPr>
              <w:t>Lahore</w:t>
            </w:r>
          </w:p>
        </w:tc>
      </w:tr>
      <w:tr w:rsidR="004378D1" w:rsidRPr="00674096" w14:paraId="20FC4920" w14:textId="77777777" w:rsidTr="004378D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0" w:type="dxa"/>
          </w:tcPr>
          <w:p w14:paraId="463A1F47"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b w:val="0"/>
                <w:bCs w:val="0"/>
                <w:color w:val="auto"/>
                <w:sz w:val="22"/>
                <w:szCs w:val="22"/>
              </w:rPr>
              <w:t>17</w:t>
            </w:r>
          </w:p>
        </w:tc>
        <w:tc>
          <w:tcPr>
            <w:tcW w:w="3060" w:type="dxa"/>
          </w:tcPr>
          <w:p w14:paraId="3ECECA60"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Engr. Inayet ur Rehman</w:t>
            </w:r>
          </w:p>
        </w:tc>
        <w:tc>
          <w:tcPr>
            <w:tcW w:w="2970" w:type="dxa"/>
          </w:tcPr>
          <w:p w14:paraId="1E3687B7"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 xml:space="preserve">DACUM, Facilitator           </w:t>
            </w:r>
          </w:p>
        </w:tc>
        <w:tc>
          <w:tcPr>
            <w:tcW w:w="3510" w:type="dxa"/>
          </w:tcPr>
          <w:p w14:paraId="2D012BDB" w14:textId="77777777" w:rsidR="004378D1" w:rsidRPr="007860D0"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7860D0">
              <w:rPr>
                <w:rFonts w:ascii="Arial" w:hAnsi="Arial"/>
                <w:sz w:val="22"/>
                <w:szCs w:val="22"/>
              </w:rPr>
              <w:t>Peshawar</w:t>
            </w:r>
          </w:p>
        </w:tc>
      </w:tr>
      <w:tr w:rsidR="004378D1" w:rsidRPr="00674096" w14:paraId="56194C2C" w14:textId="77777777" w:rsidTr="004378D1">
        <w:tc>
          <w:tcPr>
            <w:cnfStyle w:val="001000000000" w:firstRow="0" w:lastRow="0" w:firstColumn="1" w:lastColumn="0" w:oddVBand="0" w:evenVBand="0" w:oddHBand="0" w:evenHBand="0" w:firstRowFirstColumn="0" w:firstRowLastColumn="0" w:lastRowFirstColumn="0" w:lastRowLastColumn="0"/>
            <w:tcW w:w="540" w:type="dxa"/>
          </w:tcPr>
          <w:p w14:paraId="098E1EEE" w14:textId="77777777" w:rsidR="004378D1" w:rsidRPr="007860D0" w:rsidRDefault="004378D1" w:rsidP="004378D1">
            <w:pPr>
              <w:spacing w:line="360" w:lineRule="auto"/>
              <w:jc w:val="center"/>
              <w:rPr>
                <w:rFonts w:ascii="Arial" w:hAnsi="Arial"/>
                <w:b w:val="0"/>
                <w:bCs w:val="0"/>
                <w:color w:val="auto"/>
                <w:sz w:val="22"/>
                <w:szCs w:val="22"/>
              </w:rPr>
            </w:pPr>
            <w:r w:rsidRPr="007860D0">
              <w:rPr>
                <w:rFonts w:ascii="Arial" w:hAnsi="Arial"/>
                <w:b w:val="0"/>
                <w:bCs w:val="0"/>
                <w:color w:val="auto"/>
                <w:sz w:val="22"/>
                <w:szCs w:val="22"/>
              </w:rPr>
              <w:t>18</w:t>
            </w:r>
          </w:p>
        </w:tc>
        <w:tc>
          <w:tcPr>
            <w:tcW w:w="3060" w:type="dxa"/>
          </w:tcPr>
          <w:p w14:paraId="2C453CD2"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Muhammad Ishaq</w:t>
            </w:r>
          </w:p>
        </w:tc>
        <w:tc>
          <w:tcPr>
            <w:tcW w:w="2970" w:type="dxa"/>
          </w:tcPr>
          <w:p w14:paraId="773B0C24"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 xml:space="preserve">QDC Coordinator             </w:t>
            </w:r>
          </w:p>
        </w:tc>
        <w:tc>
          <w:tcPr>
            <w:tcW w:w="3510" w:type="dxa"/>
          </w:tcPr>
          <w:p w14:paraId="2F4DC8B3" w14:textId="77777777" w:rsidR="004378D1" w:rsidRPr="007860D0"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7860D0">
              <w:rPr>
                <w:rFonts w:ascii="Arial" w:hAnsi="Arial"/>
                <w:sz w:val="22"/>
                <w:szCs w:val="22"/>
              </w:rPr>
              <w:t>NAVTTC, Islamabad</w:t>
            </w:r>
          </w:p>
        </w:tc>
      </w:tr>
    </w:tbl>
    <w:p w14:paraId="238C2953" w14:textId="77777777" w:rsidR="004378D1" w:rsidRDefault="004378D1" w:rsidP="004378D1">
      <w:pPr>
        <w:spacing w:line="276" w:lineRule="auto"/>
        <w:jc w:val="both"/>
        <w:rPr>
          <w:rFonts w:ascii="Arial" w:hAnsi="Arial"/>
        </w:rPr>
      </w:pPr>
    </w:p>
    <w:p w14:paraId="531A19DC" w14:textId="6BA186B2" w:rsidR="004378D1" w:rsidRPr="00A8375C" w:rsidRDefault="00A8375C" w:rsidP="00A8375C">
      <w:pPr>
        <w:pStyle w:val="Heading1"/>
        <w:pBdr>
          <w:top w:val="single" w:sz="4" w:space="1" w:color="auto"/>
          <w:left w:val="single" w:sz="4" w:space="4" w:color="auto"/>
          <w:bottom w:val="single" w:sz="4" w:space="1" w:color="auto"/>
          <w:right w:val="single" w:sz="4" w:space="0" w:color="auto"/>
        </w:pBdr>
        <w:shd w:val="clear" w:color="auto" w:fill="DDEDF2"/>
        <w:spacing w:before="0" w:after="0" w:line="276" w:lineRule="auto"/>
        <w:ind w:right="207"/>
        <w:jc w:val="both"/>
        <w:rPr>
          <w:rFonts w:ascii="Arial" w:hAnsi="Arial"/>
          <w:b w:val="0"/>
          <w:bCs/>
          <w:sz w:val="24"/>
          <w:szCs w:val="24"/>
        </w:rPr>
      </w:pPr>
      <w:bookmarkStart w:id="15" w:name="_Toc111401534"/>
      <w:r>
        <w:rPr>
          <w:rFonts w:ascii="Arial" w:hAnsi="Arial"/>
          <w:bCs/>
          <w:sz w:val="24"/>
          <w:szCs w:val="24"/>
        </w:rPr>
        <w:t xml:space="preserve">7. </w:t>
      </w:r>
      <w:r w:rsidR="004378D1" w:rsidRPr="00A8375C">
        <w:rPr>
          <w:rFonts w:ascii="Arial" w:hAnsi="Arial"/>
          <w:bCs/>
          <w:sz w:val="24"/>
          <w:szCs w:val="24"/>
        </w:rPr>
        <w:t>Members of Qualifications Validation Committee</w:t>
      </w:r>
      <w:bookmarkEnd w:id="15"/>
    </w:p>
    <w:p w14:paraId="2B5EFC6B" w14:textId="77777777" w:rsidR="004378D1" w:rsidRPr="00757C6D" w:rsidRDefault="004378D1" w:rsidP="004378D1">
      <w:pPr>
        <w:spacing w:line="276" w:lineRule="auto"/>
        <w:jc w:val="both"/>
        <w:rPr>
          <w:rFonts w:ascii="Arial" w:hAnsi="Arial"/>
        </w:rPr>
      </w:pPr>
    </w:p>
    <w:p w14:paraId="76065322" w14:textId="5CED8CE7" w:rsidR="004378D1" w:rsidRPr="006B07DB" w:rsidRDefault="004378D1" w:rsidP="004378D1">
      <w:pPr>
        <w:spacing w:line="360" w:lineRule="auto"/>
        <w:ind w:right="144"/>
        <w:jc w:val="both"/>
        <w:rPr>
          <w:rFonts w:ascii="Arial" w:hAnsi="Arial"/>
          <w:sz w:val="22"/>
          <w:szCs w:val="22"/>
        </w:rPr>
      </w:pPr>
      <w:r w:rsidRPr="006B07DB">
        <w:rPr>
          <w:rFonts w:ascii="Arial" w:hAnsi="Arial"/>
          <w:sz w:val="22"/>
          <w:szCs w:val="22"/>
        </w:rPr>
        <w:t>The following members participated in the qualification development and validation of these qualifications:</w:t>
      </w:r>
    </w:p>
    <w:tbl>
      <w:tblPr>
        <w:tblStyle w:val="GridTable5Dark-Accent410"/>
        <w:tblW w:w="10170" w:type="dxa"/>
        <w:tblInd w:w="-95" w:type="dxa"/>
        <w:tblLayout w:type="fixed"/>
        <w:tblLook w:val="04A0" w:firstRow="1" w:lastRow="0" w:firstColumn="1" w:lastColumn="0" w:noHBand="0" w:noVBand="1"/>
      </w:tblPr>
      <w:tblGrid>
        <w:gridCol w:w="630"/>
        <w:gridCol w:w="3150"/>
        <w:gridCol w:w="2880"/>
        <w:gridCol w:w="3510"/>
      </w:tblGrid>
      <w:tr w:rsidR="004378D1" w:rsidRPr="00F12D47" w14:paraId="3230F839" w14:textId="77777777" w:rsidTr="004378D1">
        <w:trPr>
          <w:cnfStyle w:val="100000000000" w:firstRow="1" w:lastRow="0" w:firstColumn="0" w:lastColumn="0" w:oddVBand="0" w:evenVBand="0" w:oddHBand="0" w:evenHBand="0" w:firstRowFirstColumn="0" w:firstRowLastColumn="0" w:lastRowFirstColumn="0" w:lastRowLastColumn="0"/>
          <w:trHeight w:val="497"/>
        </w:trPr>
        <w:tc>
          <w:tcPr>
            <w:cnfStyle w:val="001000000000" w:firstRow="0" w:lastRow="0" w:firstColumn="1" w:lastColumn="0" w:oddVBand="0" w:evenVBand="0" w:oddHBand="0" w:evenHBand="0" w:firstRowFirstColumn="0" w:firstRowLastColumn="0" w:lastRowFirstColumn="0" w:lastRowLastColumn="0"/>
            <w:tcW w:w="630" w:type="dxa"/>
          </w:tcPr>
          <w:p w14:paraId="6BB03D61" w14:textId="77777777" w:rsidR="004378D1" w:rsidRPr="00F12D47" w:rsidRDefault="004378D1" w:rsidP="004378D1">
            <w:pPr>
              <w:jc w:val="center"/>
              <w:rPr>
                <w:rFonts w:ascii="Arial" w:hAnsi="Arial"/>
                <w:b w:val="0"/>
                <w:bCs w:val="0"/>
                <w:color w:val="auto"/>
                <w:sz w:val="20"/>
                <w:szCs w:val="20"/>
              </w:rPr>
            </w:pPr>
            <w:r w:rsidRPr="00F12D47">
              <w:rPr>
                <w:rFonts w:ascii="Arial" w:hAnsi="Arial"/>
                <w:color w:val="auto"/>
                <w:sz w:val="20"/>
                <w:szCs w:val="20"/>
              </w:rPr>
              <w:t>S#</w:t>
            </w:r>
          </w:p>
        </w:tc>
        <w:tc>
          <w:tcPr>
            <w:tcW w:w="3150" w:type="dxa"/>
            <w:vAlign w:val="center"/>
          </w:tcPr>
          <w:p w14:paraId="632FA028" w14:textId="77777777" w:rsidR="004378D1" w:rsidRPr="00F12D47" w:rsidRDefault="004378D1" w:rsidP="004378D1">
            <w:pPr>
              <w:cnfStyle w:val="100000000000" w:firstRow="1" w:lastRow="0" w:firstColumn="0" w:lastColumn="0" w:oddVBand="0" w:evenVBand="0" w:oddHBand="0" w:evenHBand="0" w:firstRowFirstColumn="0" w:firstRowLastColumn="0" w:lastRowFirstColumn="0" w:lastRowLastColumn="0"/>
              <w:rPr>
                <w:rFonts w:ascii="Arial" w:hAnsi="Arial"/>
                <w:b w:val="0"/>
                <w:bCs w:val="0"/>
                <w:color w:val="auto"/>
                <w:sz w:val="20"/>
                <w:szCs w:val="20"/>
              </w:rPr>
            </w:pPr>
            <w:r w:rsidRPr="00F12D47">
              <w:rPr>
                <w:rFonts w:ascii="Arial" w:hAnsi="Arial"/>
                <w:color w:val="auto"/>
                <w:sz w:val="20"/>
                <w:szCs w:val="20"/>
              </w:rPr>
              <w:t>Name</w:t>
            </w:r>
          </w:p>
        </w:tc>
        <w:tc>
          <w:tcPr>
            <w:tcW w:w="2880" w:type="dxa"/>
            <w:vAlign w:val="center"/>
          </w:tcPr>
          <w:p w14:paraId="35200A5B" w14:textId="77777777" w:rsidR="004378D1" w:rsidRPr="00F12D47" w:rsidRDefault="004378D1" w:rsidP="004378D1">
            <w:pPr>
              <w:cnfStyle w:val="100000000000" w:firstRow="1" w:lastRow="0" w:firstColumn="0" w:lastColumn="0" w:oddVBand="0" w:evenVBand="0" w:oddHBand="0" w:evenHBand="0" w:firstRowFirstColumn="0" w:firstRowLastColumn="0" w:lastRowFirstColumn="0" w:lastRowLastColumn="0"/>
              <w:rPr>
                <w:rFonts w:ascii="Arial" w:hAnsi="Arial"/>
                <w:b w:val="0"/>
                <w:bCs w:val="0"/>
                <w:color w:val="auto"/>
                <w:sz w:val="20"/>
                <w:szCs w:val="20"/>
              </w:rPr>
            </w:pPr>
            <w:r w:rsidRPr="00F12D47">
              <w:rPr>
                <w:rFonts w:ascii="Arial" w:hAnsi="Arial"/>
                <w:color w:val="auto"/>
                <w:sz w:val="20"/>
                <w:szCs w:val="20"/>
              </w:rPr>
              <w:t>Designation</w:t>
            </w:r>
          </w:p>
        </w:tc>
        <w:tc>
          <w:tcPr>
            <w:tcW w:w="3510" w:type="dxa"/>
            <w:vAlign w:val="center"/>
          </w:tcPr>
          <w:p w14:paraId="293A0726" w14:textId="77777777" w:rsidR="004378D1" w:rsidRPr="00F12D47" w:rsidRDefault="004378D1" w:rsidP="004378D1">
            <w:pPr>
              <w:cnfStyle w:val="100000000000" w:firstRow="1" w:lastRow="0" w:firstColumn="0" w:lastColumn="0" w:oddVBand="0" w:evenVBand="0" w:oddHBand="0" w:evenHBand="0" w:firstRowFirstColumn="0" w:firstRowLastColumn="0" w:lastRowFirstColumn="0" w:lastRowLastColumn="0"/>
              <w:rPr>
                <w:rFonts w:ascii="Arial" w:hAnsi="Arial"/>
                <w:b w:val="0"/>
                <w:bCs w:val="0"/>
                <w:color w:val="auto"/>
                <w:sz w:val="20"/>
                <w:szCs w:val="20"/>
              </w:rPr>
            </w:pPr>
            <w:r w:rsidRPr="00F12D47">
              <w:rPr>
                <w:rFonts w:ascii="Arial" w:hAnsi="Arial"/>
                <w:color w:val="auto"/>
                <w:sz w:val="20"/>
                <w:szCs w:val="20"/>
              </w:rPr>
              <w:t>Organization</w:t>
            </w:r>
          </w:p>
        </w:tc>
      </w:tr>
      <w:tr w:rsidR="004378D1" w:rsidRPr="00F12D47" w14:paraId="5866FBBE" w14:textId="77777777" w:rsidTr="004378D1">
        <w:trPr>
          <w:cnfStyle w:val="000000100000" w:firstRow="0" w:lastRow="0" w:firstColumn="0" w:lastColumn="0" w:oddVBand="0" w:evenVBand="0" w:oddHBand="1" w:evenHBand="0" w:firstRowFirstColumn="0" w:firstRowLastColumn="0" w:lastRowFirstColumn="0" w:lastRowLastColumn="0"/>
          <w:trHeight w:val="381"/>
        </w:trPr>
        <w:tc>
          <w:tcPr>
            <w:cnfStyle w:val="001000000000" w:firstRow="0" w:lastRow="0" w:firstColumn="1" w:lastColumn="0" w:oddVBand="0" w:evenVBand="0" w:oddHBand="0" w:evenHBand="0" w:firstRowFirstColumn="0" w:firstRowLastColumn="0" w:lastRowFirstColumn="0" w:lastRowLastColumn="0"/>
            <w:tcW w:w="630" w:type="dxa"/>
          </w:tcPr>
          <w:p w14:paraId="1BAF7E1F" w14:textId="77777777" w:rsidR="004378D1" w:rsidRPr="00F12D47" w:rsidRDefault="004378D1" w:rsidP="004378D1">
            <w:pPr>
              <w:spacing w:line="360" w:lineRule="auto"/>
              <w:jc w:val="center"/>
              <w:rPr>
                <w:rFonts w:ascii="Arial" w:hAnsi="Arial"/>
                <w:color w:val="auto"/>
                <w:sz w:val="20"/>
                <w:szCs w:val="20"/>
              </w:rPr>
            </w:pPr>
            <w:r w:rsidRPr="00F12D47">
              <w:rPr>
                <w:rFonts w:ascii="Arial" w:hAnsi="Arial"/>
                <w:color w:val="auto"/>
                <w:sz w:val="20"/>
                <w:szCs w:val="20"/>
              </w:rPr>
              <w:t>1</w:t>
            </w:r>
          </w:p>
        </w:tc>
        <w:tc>
          <w:tcPr>
            <w:tcW w:w="3150" w:type="dxa"/>
            <w:vAlign w:val="center"/>
          </w:tcPr>
          <w:p w14:paraId="368635D1" w14:textId="77777777" w:rsidR="004378D1" w:rsidRPr="00F12D47"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F12D47">
              <w:rPr>
                <w:rFonts w:ascii="Arial" w:hAnsi="Arial"/>
                <w:sz w:val="22"/>
                <w:szCs w:val="22"/>
              </w:rPr>
              <w:t>Engr. Azhar Iqbal Shad</w:t>
            </w:r>
          </w:p>
        </w:tc>
        <w:tc>
          <w:tcPr>
            <w:tcW w:w="2880" w:type="dxa"/>
            <w:vAlign w:val="center"/>
          </w:tcPr>
          <w:p w14:paraId="55CB6280" w14:textId="77777777" w:rsidR="004378D1" w:rsidRPr="00F12D47"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F12D47">
              <w:rPr>
                <w:rFonts w:ascii="Arial" w:hAnsi="Arial"/>
                <w:sz w:val="22"/>
                <w:szCs w:val="22"/>
              </w:rPr>
              <w:t xml:space="preserve">Chief Instructor (Civil) </w:t>
            </w:r>
          </w:p>
        </w:tc>
        <w:tc>
          <w:tcPr>
            <w:tcW w:w="3510" w:type="dxa"/>
            <w:vAlign w:val="center"/>
          </w:tcPr>
          <w:p w14:paraId="768E9E97" w14:textId="77777777" w:rsidR="004378D1" w:rsidRPr="00F12D47"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F12D47">
              <w:rPr>
                <w:rFonts w:ascii="Arial" w:hAnsi="Arial"/>
                <w:sz w:val="22"/>
                <w:szCs w:val="22"/>
              </w:rPr>
              <w:t>GCT Raiwnd Road, LHR</w:t>
            </w:r>
          </w:p>
        </w:tc>
      </w:tr>
      <w:tr w:rsidR="004378D1" w:rsidRPr="00F12D47" w14:paraId="483F8351" w14:textId="77777777" w:rsidTr="004378D1">
        <w:trPr>
          <w:trHeight w:val="381"/>
        </w:trPr>
        <w:tc>
          <w:tcPr>
            <w:cnfStyle w:val="001000000000" w:firstRow="0" w:lastRow="0" w:firstColumn="1" w:lastColumn="0" w:oddVBand="0" w:evenVBand="0" w:oddHBand="0" w:evenHBand="0" w:firstRowFirstColumn="0" w:firstRowLastColumn="0" w:lastRowFirstColumn="0" w:lastRowLastColumn="0"/>
            <w:tcW w:w="630" w:type="dxa"/>
          </w:tcPr>
          <w:p w14:paraId="01D48FA7" w14:textId="77777777" w:rsidR="004378D1" w:rsidRPr="00F12D47" w:rsidRDefault="004378D1" w:rsidP="004378D1">
            <w:pPr>
              <w:spacing w:line="360" w:lineRule="auto"/>
              <w:jc w:val="center"/>
              <w:rPr>
                <w:rFonts w:ascii="Arial" w:hAnsi="Arial"/>
                <w:color w:val="auto"/>
                <w:sz w:val="20"/>
                <w:szCs w:val="20"/>
              </w:rPr>
            </w:pPr>
            <w:r w:rsidRPr="00F12D47">
              <w:rPr>
                <w:rFonts w:ascii="Arial" w:hAnsi="Arial"/>
                <w:color w:val="auto"/>
                <w:sz w:val="20"/>
                <w:szCs w:val="20"/>
              </w:rPr>
              <w:t>2</w:t>
            </w:r>
          </w:p>
        </w:tc>
        <w:tc>
          <w:tcPr>
            <w:tcW w:w="3150" w:type="dxa"/>
            <w:vAlign w:val="center"/>
          </w:tcPr>
          <w:p w14:paraId="5297B529" w14:textId="77777777" w:rsidR="004378D1" w:rsidRPr="00F12D47"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F12D47">
              <w:rPr>
                <w:rFonts w:ascii="Arial" w:hAnsi="Arial"/>
                <w:sz w:val="22"/>
                <w:szCs w:val="22"/>
              </w:rPr>
              <w:t>Engr. Mazhar Abbas Naqvi</w:t>
            </w:r>
          </w:p>
        </w:tc>
        <w:tc>
          <w:tcPr>
            <w:tcW w:w="2880" w:type="dxa"/>
            <w:vAlign w:val="center"/>
          </w:tcPr>
          <w:p w14:paraId="210DC848" w14:textId="77777777" w:rsidR="004378D1" w:rsidRPr="00F12D47"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F12D47">
              <w:rPr>
                <w:rFonts w:ascii="Arial" w:hAnsi="Arial"/>
                <w:sz w:val="22"/>
                <w:szCs w:val="22"/>
              </w:rPr>
              <w:t xml:space="preserve">Principal                        </w:t>
            </w:r>
          </w:p>
        </w:tc>
        <w:tc>
          <w:tcPr>
            <w:tcW w:w="3510" w:type="dxa"/>
            <w:vAlign w:val="center"/>
          </w:tcPr>
          <w:p w14:paraId="28C9293B" w14:textId="77777777" w:rsidR="004378D1" w:rsidRPr="00F12D47" w:rsidRDefault="004378D1" w:rsidP="004378D1">
            <w:pPr>
              <w:cnfStyle w:val="000000000000" w:firstRow="0" w:lastRow="0" w:firstColumn="0" w:lastColumn="0" w:oddVBand="0" w:evenVBand="0" w:oddHBand="0" w:evenHBand="0" w:firstRowFirstColumn="0" w:firstRowLastColumn="0" w:lastRowFirstColumn="0" w:lastRowLastColumn="0"/>
              <w:rPr>
                <w:rFonts w:ascii="Arial" w:hAnsi="Arial"/>
                <w:sz w:val="22"/>
                <w:szCs w:val="22"/>
              </w:rPr>
            </w:pPr>
            <w:r w:rsidRPr="00F12D47">
              <w:rPr>
                <w:rFonts w:ascii="Arial" w:hAnsi="Arial"/>
                <w:sz w:val="22"/>
                <w:szCs w:val="22"/>
              </w:rPr>
              <w:t xml:space="preserve">GSTC, Faisalabad </w:t>
            </w:r>
          </w:p>
        </w:tc>
      </w:tr>
      <w:tr w:rsidR="004378D1" w:rsidRPr="00F12D47" w14:paraId="4F19737B" w14:textId="77777777" w:rsidTr="004378D1">
        <w:trPr>
          <w:cnfStyle w:val="000000100000" w:firstRow="0" w:lastRow="0" w:firstColumn="0" w:lastColumn="0" w:oddVBand="0" w:evenVBand="0" w:oddHBand="1" w:evenHBand="0" w:firstRowFirstColumn="0" w:firstRowLastColumn="0" w:lastRowFirstColumn="0" w:lastRowLastColumn="0"/>
          <w:trHeight w:val="381"/>
        </w:trPr>
        <w:tc>
          <w:tcPr>
            <w:cnfStyle w:val="001000000000" w:firstRow="0" w:lastRow="0" w:firstColumn="1" w:lastColumn="0" w:oddVBand="0" w:evenVBand="0" w:oddHBand="0" w:evenHBand="0" w:firstRowFirstColumn="0" w:firstRowLastColumn="0" w:lastRowFirstColumn="0" w:lastRowLastColumn="0"/>
            <w:tcW w:w="630" w:type="dxa"/>
          </w:tcPr>
          <w:p w14:paraId="479D8DD2" w14:textId="77777777" w:rsidR="004378D1" w:rsidRPr="00F12D47" w:rsidRDefault="004378D1" w:rsidP="004378D1">
            <w:pPr>
              <w:spacing w:line="360" w:lineRule="auto"/>
              <w:jc w:val="center"/>
              <w:rPr>
                <w:rFonts w:ascii="Arial" w:hAnsi="Arial"/>
                <w:color w:val="auto"/>
                <w:sz w:val="20"/>
                <w:szCs w:val="20"/>
              </w:rPr>
            </w:pPr>
            <w:r w:rsidRPr="00F12D47">
              <w:rPr>
                <w:rFonts w:ascii="Arial" w:hAnsi="Arial"/>
                <w:color w:val="auto"/>
                <w:sz w:val="20"/>
                <w:szCs w:val="20"/>
              </w:rPr>
              <w:t>3</w:t>
            </w:r>
          </w:p>
        </w:tc>
        <w:tc>
          <w:tcPr>
            <w:tcW w:w="3150" w:type="dxa"/>
            <w:vAlign w:val="center"/>
          </w:tcPr>
          <w:p w14:paraId="02569180" w14:textId="77777777" w:rsidR="004378D1" w:rsidRPr="00F12D47"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F12D47">
              <w:rPr>
                <w:rFonts w:ascii="Arial" w:hAnsi="Arial"/>
                <w:sz w:val="22"/>
                <w:szCs w:val="22"/>
              </w:rPr>
              <w:t>Mr. Imtiaz Ahm</w:t>
            </w:r>
            <w:r>
              <w:rPr>
                <w:rFonts w:ascii="Arial" w:hAnsi="Arial"/>
                <w:sz w:val="22"/>
                <w:szCs w:val="22"/>
              </w:rPr>
              <w:t>a</w:t>
            </w:r>
            <w:r w:rsidRPr="00F12D47">
              <w:rPr>
                <w:rFonts w:ascii="Arial" w:hAnsi="Arial"/>
                <w:sz w:val="22"/>
                <w:szCs w:val="22"/>
              </w:rPr>
              <w:t>d Awan</w:t>
            </w:r>
          </w:p>
        </w:tc>
        <w:tc>
          <w:tcPr>
            <w:tcW w:w="2880" w:type="dxa"/>
            <w:vAlign w:val="center"/>
          </w:tcPr>
          <w:p w14:paraId="4E1897AB" w14:textId="77777777" w:rsidR="004378D1" w:rsidRPr="00F12D47"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F12D47">
              <w:rPr>
                <w:rFonts w:ascii="Arial" w:hAnsi="Arial"/>
                <w:sz w:val="22"/>
                <w:szCs w:val="22"/>
              </w:rPr>
              <w:t xml:space="preserve">Sr. Instructor (Civil) </w:t>
            </w:r>
          </w:p>
        </w:tc>
        <w:tc>
          <w:tcPr>
            <w:tcW w:w="3510" w:type="dxa"/>
            <w:vAlign w:val="center"/>
          </w:tcPr>
          <w:p w14:paraId="207F4F7F" w14:textId="77777777" w:rsidR="004378D1" w:rsidRPr="00F12D47" w:rsidRDefault="004378D1" w:rsidP="004378D1">
            <w:pPr>
              <w:cnfStyle w:val="000000100000" w:firstRow="0" w:lastRow="0" w:firstColumn="0" w:lastColumn="0" w:oddVBand="0" w:evenVBand="0" w:oddHBand="1" w:evenHBand="0" w:firstRowFirstColumn="0" w:firstRowLastColumn="0" w:lastRowFirstColumn="0" w:lastRowLastColumn="0"/>
              <w:rPr>
                <w:rFonts w:ascii="Arial" w:hAnsi="Arial"/>
                <w:sz w:val="22"/>
                <w:szCs w:val="22"/>
              </w:rPr>
            </w:pPr>
            <w:r w:rsidRPr="00F12D47">
              <w:rPr>
                <w:rFonts w:ascii="Arial" w:hAnsi="Arial"/>
                <w:sz w:val="22"/>
                <w:szCs w:val="22"/>
              </w:rPr>
              <w:t>GCT Rasul (M.B.Din)</w:t>
            </w:r>
          </w:p>
        </w:tc>
      </w:tr>
      <w:tr w:rsidR="004378D1" w:rsidRPr="00F12D47" w14:paraId="32CFA546" w14:textId="77777777" w:rsidTr="004378D1">
        <w:trPr>
          <w:trHeight w:val="364"/>
        </w:trPr>
        <w:tc>
          <w:tcPr>
            <w:cnfStyle w:val="001000000000" w:firstRow="0" w:lastRow="0" w:firstColumn="1" w:lastColumn="0" w:oddVBand="0" w:evenVBand="0" w:oddHBand="0" w:evenHBand="0" w:firstRowFirstColumn="0" w:firstRowLastColumn="0" w:lastRowFirstColumn="0" w:lastRowLastColumn="0"/>
            <w:tcW w:w="630" w:type="dxa"/>
          </w:tcPr>
          <w:p w14:paraId="1E70264E" w14:textId="77777777" w:rsidR="004378D1" w:rsidRPr="00F12D47" w:rsidRDefault="004378D1" w:rsidP="004378D1">
            <w:pPr>
              <w:spacing w:line="360" w:lineRule="auto"/>
              <w:jc w:val="center"/>
              <w:rPr>
                <w:rFonts w:ascii="Arial" w:hAnsi="Arial"/>
                <w:color w:val="auto"/>
                <w:sz w:val="20"/>
                <w:szCs w:val="20"/>
              </w:rPr>
            </w:pPr>
            <w:r w:rsidRPr="00F12D47">
              <w:rPr>
                <w:rFonts w:ascii="Arial" w:hAnsi="Arial"/>
                <w:color w:val="auto"/>
                <w:sz w:val="20"/>
                <w:szCs w:val="20"/>
              </w:rPr>
              <w:t>4</w:t>
            </w:r>
          </w:p>
        </w:tc>
        <w:tc>
          <w:tcPr>
            <w:tcW w:w="3150" w:type="dxa"/>
            <w:vAlign w:val="center"/>
          </w:tcPr>
          <w:p w14:paraId="4F7A3209" w14:textId="77777777" w:rsidR="004378D1" w:rsidRPr="00F12D47" w:rsidRDefault="004378D1" w:rsidP="004378D1">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0"/>
                <w:szCs w:val="20"/>
              </w:rPr>
            </w:pPr>
            <w:r w:rsidRPr="00F12D47">
              <w:rPr>
                <w:rFonts w:ascii="Arial" w:hAnsi="Arial"/>
                <w:sz w:val="20"/>
                <w:szCs w:val="20"/>
              </w:rPr>
              <w:t xml:space="preserve">Mr. Tariq Ali </w:t>
            </w:r>
          </w:p>
        </w:tc>
        <w:tc>
          <w:tcPr>
            <w:tcW w:w="2880" w:type="dxa"/>
            <w:vAlign w:val="center"/>
          </w:tcPr>
          <w:p w14:paraId="1DDE69D9" w14:textId="77777777" w:rsidR="004378D1" w:rsidRPr="00F12D47" w:rsidRDefault="004378D1" w:rsidP="004378D1">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0"/>
                <w:szCs w:val="20"/>
              </w:rPr>
            </w:pPr>
            <w:r w:rsidRPr="00F12D47">
              <w:rPr>
                <w:rFonts w:ascii="Arial" w:hAnsi="Arial"/>
                <w:sz w:val="20"/>
                <w:szCs w:val="20"/>
              </w:rPr>
              <w:t>A / Professor (Civil)</w:t>
            </w:r>
          </w:p>
        </w:tc>
        <w:tc>
          <w:tcPr>
            <w:tcW w:w="3510" w:type="dxa"/>
            <w:vAlign w:val="center"/>
          </w:tcPr>
          <w:p w14:paraId="788F76DB" w14:textId="77777777" w:rsidR="004378D1" w:rsidRPr="00F12D47" w:rsidRDefault="004378D1" w:rsidP="004378D1">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0"/>
                <w:szCs w:val="20"/>
              </w:rPr>
            </w:pPr>
            <w:r w:rsidRPr="00F12D47">
              <w:rPr>
                <w:rFonts w:ascii="Arial" w:hAnsi="Arial"/>
                <w:sz w:val="20"/>
                <w:szCs w:val="20"/>
              </w:rPr>
              <w:t>GPI Batkhela KP-TEVTA</w:t>
            </w:r>
          </w:p>
        </w:tc>
      </w:tr>
      <w:tr w:rsidR="004378D1" w:rsidRPr="00F12D47" w14:paraId="54F32100" w14:textId="77777777" w:rsidTr="004378D1">
        <w:trPr>
          <w:cnfStyle w:val="000000100000" w:firstRow="0" w:lastRow="0" w:firstColumn="0" w:lastColumn="0" w:oddVBand="0" w:evenVBand="0" w:oddHBand="1" w:evenHBand="0" w:firstRowFirstColumn="0" w:firstRowLastColumn="0" w:lastRowFirstColumn="0" w:lastRowLastColumn="0"/>
          <w:trHeight w:val="377"/>
        </w:trPr>
        <w:tc>
          <w:tcPr>
            <w:cnfStyle w:val="001000000000" w:firstRow="0" w:lastRow="0" w:firstColumn="1" w:lastColumn="0" w:oddVBand="0" w:evenVBand="0" w:oddHBand="0" w:evenHBand="0" w:firstRowFirstColumn="0" w:firstRowLastColumn="0" w:lastRowFirstColumn="0" w:lastRowLastColumn="0"/>
            <w:tcW w:w="630" w:type="dxa"/>
          </w:tcPr>
          <w:p w14:paraId="63042FB1" w14:textId="77777777" w:rsidR="004378D1" w:rsidRPr="00F12D47" w:rsidRDefault="004378D1" w:rsidP="004378D1">
            <w:pPr>
              <w:spacing w:line="360" w:lineRule="auto"/>
              <w:jc w:val="center"/>
              <w:rPr>
                <w:rFonts w:ascii="Arial" w:hAnsi="Arial"/>
                <w:color w:val="auto"/>
                <w:sz w:val="20"/>
                <w:szCs w:val="20"/>
              </w:rPr>
            </w:pPr>
            <w:r w:rsidRPr="00F12D47">
              <w:rPr>
                <w:rFonts w:ascii="Arial" w:hAnsi="Arial"/>
                <w:color w:val="auto"/>
                <w:sz w:val="20"/>
                <w:szCs w:val="20"/>
              </w:rPr>
              <w:t>5</w:t>
            </w:r>
          </w:p>
        </w:tc>
        <w:tc>
          <w:tcPr>
            <w:tcW w:w="3150" w:type="dxa"/>
            <w:vAlign w:val="center"/>
          </w:tcPr>
          <w:p w14:paraId="32A67B29" w14:textId="77777777" w:rsidR="004378D1" w:rsidRPr="00F12D47" w:rsidRDefault="004378D1" w:rsidP="004378D1">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0"/>
                <w:szCs w:val="20"/>
              </w:rPr>
            </w:pPr>
            <w:r w:rsidRPr="00F12D47">
              <w:rPr>
                <w:rFonts w:ascii="Arial" w:hAnsi="Arial"/>
                <w:sz w:val="20"/>
                <w:szCs w:val="20"/>
              </w:rPr>
              <w:t>Mr. Fida Hussain Mirjat</w:t>
            </w:r>
          </w:p>
        </w:tc>
        <w:tc>
          <w:tcPr>
            <w:tcW w:w="2880" w:type="dxa"/>
            <w:vAlign w:val="center"/>
          </w:tcPr>
          <w:p w14:paraId="37CF8FEA" w14:textId="77777777" w:rsidR="004378D1" w:rsidRPr="00F12D47" w:rsidRDefault="004378D1" w:rsidP="004378D1">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0"/>
                <w:szCs w:val="20"/>
              </w:rPr>
            </w:pPr>
            <w:r w:rsidRPr="00F12D47">
              <w:rPr>
                <w:rFonts w:ascii="Arial" w:hAnsi="Arial"/>
                <w:sz w:val="20"/>
                <w:szCs w:val="20"/>
              </w:rPr>
              <w:t xml:space="preserve">Principal   </w:t>
            </w:r>
          </w:p>
        </w:tc>
        <w:tc>
          <w:tcPr>
            <w:tcW w:w="3510" w:type="dxa"/>
            <w:vAlign w:val="center"/>
          </w:tcPr>
          <w:p w14:paraId="30D0CA71" w14:textId="77777777" w:rsidR="004378D1" w:rsidRPr="00F12D47" w:rsidRDefault="004378D1" w:rsidP="004378D1">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0"/>
                <w:szCs w:val="20"/>
              </w:rPr>
            </w:pPr>
            <w:r w:rsidRPr="00F12D47">
              <w:rPr>
                <w:rFonts w:ascii="Arial" w:hAnsi="Arial"/>
                <w:sz w:val="20"/>
                <w:szCs w:val="20"/>
              </w:rPr>
              <w:t>GMI Matli Hyderabad</w:t>
            </w:r>
          </w:p>
        </w:tc>
      </w:tr>
      <w:tr w:rsidR="004378D1" w:rsidRPr="00F12D47" w14:paraId="4C379A6F" w14:textId="77777777" w:rsidTr="004378D1">
        <w:trPr>
          <w:trHeight w:val="381"/>
        </w:trPr>
        <w:tc>
          <w:tcPr>
            <w:cnfStyle w:val="001000000000" w:firstRow="0" w:lastRow="0" w:firstColumn="1" w:lastColumn="0" w:oddVBand="0" w:evenVBand="0" w:oddHBand="0" w:evenHBand="0" w:firstRowFirstColumn="0" w:firstRowLastColumn="0" w:lastRowFirstColumn="0" w:lastRowLastColumn="0"/>
            <w:tcW w:w="630" w:type="dxa"/>
          </w:tcPr>
          <w:p w14:paraId="0E45CF93" w14:textId="77777777" w:rsidR="004378D1" w:rsidRPr="00F12D47" w:rsidRDefault="004378D1" w:rsidP="004378D1">
            <w:pPr>
              <w:spacing w:line="360" w:lineRule="auto"/>
              <w:jc w:val="center"/>
              <w:rPr>
                <w:rFonts w:ascii="Arial" w:hAnsi="Arial"/>
                <w:color w:val="auto"/>
                <w:sz w:val="20"/>
                <w:szCs w:val="20"/>
              </w:rPr>
            </w:pPr>
            <w:r w:rsidRPr="00F12D47">
              <w:rPr>
                <w:rFonts w:ascii="Arial" w:hAnsi="Arial"/>
                <w:color w:val="auto"/>
                <w:sz w:val="20"/>
                <w:szCs w:val="20"/>
              </w:rPr>
              <w:t>5</w:t>
            </w:r>
          </w:p>
        </w:tc>
        <w:tc>
          <w:tcPr>
            <w:tcW w:w="3150" w:type="dxa"/>
            <w:vAlign w:val="center"/>
          </w:tcPr>
          <w:p w14:paraId="2738F453" w14:textId="77777777" w:rsidR="004378D1" w:rsidRPr="00F12D47" w:rsidRDefault="004378D1" w:rsidP="004378D1">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0"/>
                <w:szCs w:val="20"/>
              </w:rPr>
            </w:pPr>
            <w:r w:rsidRPr="00F12D47">
              <w:rPr>
                <w:rFonts w:ascii="Arial" w:hAnsi="Arial"/>
                <w:sz w:val="20"/>
                <w:szCs w:val="20"/>
              </w:rPr>
              <w:t>Mr. Muhammad Khurram Murad</w:t>
            </w:r>
          </w:p>
        </w:tc>
        <w:tc>
          <w:tcPr>
            <w:tcW w:w="2880" w:type="dxa"/>
            <w:vAlign w:val="center"/>
          </w:tcPr>
          <w:p w14:paraId="4F01D74A" w14:textId="77777777" w:rsidR="004378D1" w:rsidRPr="00F12D47" w:rsidRDefault="004378D1" w:rsidP="004378D1">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0"/>
                <w:szCs w:val="20"/>
              </w:rPr>
            </w:pPr>
            <w:r w:rsidRPr="00F12D47">
              <w:rPr>
                <w:rFonts w:ascii="Arial" w:hAnsi="Arial"/>
                <w:sz w:val="20"/>
                <w:szCs w:val="20"/>
              </w:rPr>
              <w:t>DCE PBTE</w:t>
            </w:r>
          </w:p>
        </w:tc>
        <w:tc>
          <w:tcPr>
            <w:tcW w:w="3510" w:type="dxa"/>
            <w:vAlign w:val="center"/>
          </w:tcPr>
          <w:p w14:paraId="14AD0222" w14:textId="77777777" w:rsidR="004378D1" w:rsidRPr="00F12D47" w:rsidRDefault="004378D1" w:rsidP="004378D1">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0"/>
                <w:szCs w:val="20"/>
              </w:rPr>
            </w:pPr>
            <w:r w:rsidRPr="00F12D47">
              <w:rPr>
                <w:rFonts w:ascii="Arial" w:hAnsi="Arial"/>
                <w:sz w:val="20"/>
                <w:szCs w:val="20"/>
              </w:rPr>
              <w:t>Lahore</w:t>
            </w:r>
          </w:p>
        </w:tc>
      </w:tr>
      <w:tr w:rsidR="004378D1" w:rsidRPr="00F12D47" w14:paraId="42FC69B1" w14:textId="77777777" w:rsidTr="004378D1">
        <w:trPr>
          <w:cnfStyle w:val="000000100000" w:firstRow="0" w:lastRow="0" w:firstColumn="0" w:lastColumn="0" w:oddVBand="0" w:evenVBand="0" w:oddHBand="1" w:evenHBand="0" w:firstRowFirstColumn="0" w:firstRowLastColumn="0" w:lastRowFirstColumn="0" w:lastRowLastColumn="0"/>
          <w:trHeight w:val="364"/>
        </w:trPr>
        <w:tc>
          <w:tcPr>
            <w:cnfStyle w:val="001000000000" w:firstRow="0" w:lastRow="0" w:firstColumn="1" w:lastColumn="0" w:oddVBand="0" w:evenVBand="0" w:oddHBand="0" w:evenHBand="0" w:firstRowFirstColumn="0" w:firstRowLastColumn="0" w:lastRowFirstColumn="0" w:lastRowLastColumn="0"/>
            <w:tcW w:w="630" w:type="dxa"/>
          </w:tcPr>
          <w:p w14:paraId="0C2C6420" w14:textId="77777777" w:rsidR="004378D1" w:rsidRPr="00F12D47" w:rsidRDefault="004378D1" w:rsidP="004378D1">
            <w:pPr>
              <w:spacing w:line="360" w:lineRule="auto"/>
              <w:jc w:val="center"/>
              <w:rPr>
                <w:rFonts w:ascii="Arial" w:hAnsi="Arial"/>
                <w:color w:val="auto"/>
                <w:sz w:val="20"/>
                <w:szCs w:val="20"/>
              </w:rPr>
            </w:pPr>
            <w:r w:rsidRPr="00F12D47">
              <w:rPr>
                <w:rFonts w:ascii="Arial" w:hAnsi="Arial"/>
                <w:color w:val="auto"/>
                <w:sz w:val="20"/>
                <w:szCs w:val="20"/>
              </w:rPr>
              <w:t>6</w:t>
            </w:r>
          </w:p>
        </w:tc>
        <w:tc>
          <w:tcPr>
            <w:tcW w:w="3150" w:type="dxa"/>
            <w:vAlign w:val="center"/>
          </w:tcPr>
          <w:p w14:paraId="1E09E443" w14:textId="77777777" w:rsidR="004378D1" w:rsidRPr="00F12D47" w:rsidRDefault="004378D1" w:rsidP="004378D1">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0"/>
                <w:szCs w:val="20"/>
              </w:rPr>
            </w:pPr>
            <w:r w:rsidRPr="00F12D47">
              <w:rPr>
                <w:rFonts w:ascii="Arial" w:hAnsi="Arial"/>
                <w:sz w:val="20"/>
                <w:szCs w:val="20"/>
              </w:rPr>
              <w:t>Engr. Inayat ur Rehmen</w:t>
            </w:r>
          </w:p>
        </w:tc>
        <w:tc>
          <w:tcPr>
            <w:tcW w:w="2880" w:type="dxa"/>
            <w:vAlign w:val="center"/>
          </w:tcPr>
          <w:p w14:paraId="7C86A080" w14:textId="77777777" w:rsidR="004378D1" w:rsidRPr="00F12D47" w:rsidRDefault="004378D1" w:rsidP="004378D1">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0"/>
                <w:szCs w:val="20"/>
              </w:rPr>
            </w:pPr>
            <w:r w:rsidRPr="00F12D47">
              <w:rPr>
                <w:rFonts w:ascii="Arial" w:hAnsi="Arial"/>
                <w:sz w:val="20"/>
                <w:szCs w:val="20"/>
              </w:rPr>
              <w:t>DACUM Facilitator</w:t>
            </w:r>
          </w:p>
        </w:tc>
        <w:tc>
          <w:tcPr>
            <w:tcW w:w="3510" w:type="dxa"/>
            <w:vAlign w:val="center"/>
          </w:tcPr>
          <w:p w14:paraId="53C83740" w14:textId="77777777" w:rsidR="004378D1" w:rsidRPr="00F12D47" w:rsidRDefault="004378D1" w:rsidP="004378D1">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sz w:val="20"/>
                <w:szCs w:val="20"/>
              </w:rPr>
            </w:pPr>
            <w:r w:rsidRPr="00F12D47">
              <w:rPr>
                <w:rFonts w:ascii="Arial" w:hAnsi="Arial"/>
                <w:sz w:val="20"/>
                <w:szCs w:val="20"/>
              </w:rPr>
              <w:t>Ex. KP-TEVTA</w:t>
            </w:r>
          </w:p>
        </w:tc>
      </w:tr>
      <w:tr w:rsidR="004378D1" w:rsidRPr="00F12D47" w14:paraId="02468D4C" w14:textId="77777777" w:rsidTr="004378D1">
        <w:trPr>
          <w:trHeight w:val="381"/>
        </w:trPr>
        <w:tc>
          <w:tcPr>
            <w:cnfStyle w:val="001000000000" w:firstRow="0" w:lastRow="0" w:firstColumn="1" w:lastColumn="0" w:oddVBand="0" w:evenVBand="0" w:oddHBand="0" w:evenHBand="0" w:firstRowFirstColumn="0" w:firstRowLastColumn="0" w:lastRowFirstColumn="0" w:lastRowLastColumn="0"/>
            <w:tcW w:w="630" w:type="dxa"/>
          </w:tcPr>
          <w:p w14:paraId="686F842A" w14:textId="77777777" w:rsidR="004378D1" w:rsidRPr="00F12D47" w:rsidRDefault="004378D1" w:rsidP="004378D1">
            <w:pPr>
              <w:spacing w:line="360" w:lineRule="auto"/>
              <w:jc w:val="center"/>
              <w:rPr>
                <w:rFonts w:ascii="Arial" w:hAnsi="Arial"/>
                <w:color w:val="auto"/>
                <w:sz w:val="20"/>
                <w:szCs w:val="20"/>
              </w:rPr>
            </w:pPr>
            <w:r w:rsidRPr="00F12D47">
              <w:rPr>
                <w:rFonts w:ascii="Arial" w:hAnsi="Arial"/>
                <w:color w:val="auto"/>
                <w:sz w:val="20"/>
                <w:szCs w:val="20"/>
              </w:rPr>
              <w:t>7</w:t>
            </w:r>
          </w:p>
        </w:tc>
        <w:tc>
          <w:tcPr>
            <w:tcW w:w="3150" w:type="dxa"/>
            <w:vAlign w:val="center"/>
          </w:tcPr>
          <w:p w14:paraId="192E296F" w14:textId="77777777" w:rsidR="004378D1" w:rsidRPr="00F12D47" w:rsidRDefault="004378D1" w:rsidP="004378D1">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0"/>
                <w:szCs w:val="20"/>
              </w:rPr>
            </w:pPr>
            <w:r w:rsidRPr="00F12D47">
              <w:rPr>
                <w:rFonts w:ascii="Arial" w:hAnsi="Arial"/>
                <w:sz w:val="20"/>
                <w:szCs w:val="20"/>
              </w:rPr>
              <w:t>Mr. Sikander Masood</w:t>
            </w:r>
          </w:p>
        </w:tc>
        <w:tc>
          <w:tcPr>
            <w:tcW w:w="2880" w:type="dxa"/>
            <w:vAlign w:val="center"/>
          </w:tcPr>
          <w:p w14:paraId="1AF84990" w14:textId="77777777" w:rsidR="004378D1" w:rsidRPr="00F12D47" w:rsidRDefault="004378D1" w:rsidP="004378D1">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0"/>
                <w:szCs w:val="20"/>
              </w:rPr>
            </w:pPr>
            <w:r w:rsidRPr="00F12D47">
              <w:rPr>
                <w:rFonts w:ascii="Arial" w:hAnsi="Arial"/>
                <w:sz w:val="20"/>
                <w:szCs w:val="20"/>
              </w:rPr>
              <w:t xml:space="preserve">Director SS &amp; C. </w:t>
            </w:r>
          </w:p>
        </w:tc>
        <w:tc>
          <w:tcPr>
            <w:tcW w:w="3510" w:type="dxa"/>
            <w:vAlign w:val="center"/>
          </w:tcPr>
          <w:p w14:paraId="422AE2AB" w14:textId="77777777" w:rsidR="004378D1" w:rsidRPr="00F12D47" w:rsidRDefault="004378D1" w:rsidP="004378D1">
            <w:pPr>
              <w:spacing w:line="360" w:lineRule="auto"/>
              <w:cnfStyle w:val="000000000000" w:firstRow="0" w:lastRow="0" w:firstColumn="0" w:lastColumn="0" w:oddVBand="0" w:evenVBand="0" w:oddHBand="0" w:evenHBand="0" w:firstRowFirstColumn="0" w:firstRowLastColumn="0" w:lastRowFirstColumn="0" w:lastRowLastColumn="0"/>
              <w:rPr>
                <w:rFonts w:ascii="Arial" w:hAnsi="Arial"/>
                <w:sz w:val="20"/>
                <w:szCs w:val="20"/>
              </w:rPr>
            </w:pPr>
            <w:r w:rsidRPr="00F12D47">
              <w:rPr>
                <w:rFonts w:ascii="Arial" w:hAnsi="Arial"/>
                <w:sz w:val="20"/>
                <w:szCs w:val="20"/>
              </w:rPr>
              <w:t>NAVTTC Islamabad</w:t>
            </w:r>
          </w:p>
        </w:tc>
      </w:tr>
    </w:tbl>
    <w:p w14:paraId="67A7418C" w14:textId="77777777" w:rsidR="004378D1" w:rsidRDefault="004378D1" w:rsidP="004378D1">
      <w:pPr>
        <w:spacing w:line="276" w:lineRule="auto"/>
        <w:jc w:val="both"/>
        <w:rPr>
          <w:rFonts w:ascii="Arial" w:hAnsi="Arial"/>
        </w:rPr>
      </w:pPr>
    </w:p>
    <w:p w14:paraId="168A86C2" w14:textId="77777777" w:rsidR="004378D1" w:rsidRDefault="004378D1" w:rsidP="004378D1">
      <w:pPr>
        <w:spacing w:line="276" w:lineRule="auto"/>
        <w:jc w:val="both"/>
        <w:rPr>
          <w:rFonts w:ascii="Arial" w:hAnsi="Arial"/>
        </w:rPr>
      </w:pPr>
    </w:p>
    <w:p w14:paraId="5B60845C" w14:textId="44F80273" w:rsidR="004378D1" w:rsidRPr="006B07DB" w:rsidRDefault="00A8375C" w:rsidP="00A8375C">
      <w:pPr>
        <w:pStyle w:val="Heading1"/>
        <w:pBdr>
          <w:top w:val="single" w:sz="4" w:space="1" w:color="auto"/>
          <w:left w:val="single" w:sz="4" w:space="4" w:color="auto"/>
          <w:bottom w:val="single" w:sz="4" w:space="1" w:color="auto"/>
          <w:right w:val="single" w:sz="4" w:space="0" w:color="auto"/>
        </w:pBdr>
        <w:shd w:val="clear" w:color="auto" w:fill="DDEDF2"/>
        <w:spacing w:before="0" w:after="0" w:line="276" w:lineRule="auto"/>
        <w:ind w:right="207"/>
        <w:jc w:val="both"/>
        <w:rPr>
          <w:rFonts w:ascii="Arial" w:hAnsi="Arial" w:cs="Arial"/>
          <w:sz w:val="24"/>
          <w:szCs w:val="24"/>
        </w:rPr>
      </w:pPr>
      <w:bookmarkStart w:id="16" w:name="_Toc37012564"/>
      <w:bookmarkStart w:id="17" w:name="_Toc111401535"/>
      <w:r>
        <w:rPr>
          <w:rFonts w:ascii="Arial" w:hAnsi="Arial" w:cs="Arial"/>
          <w:sz w:val="24"/>
          <w:szCs w:val="24"/>
        </w:rPr>
        <w:t xml:space="preserve">8. </w:t>
      </w:r>
      <w:r w:rsidR="004378D1" w:rsidRPr="006B07DB">
        <w:rPr>
          <w:rFonts w:ascii="Arial" w:hAnsi="Arial" w:cs="Arial"/>
          <w:sz w:val="24"/>
          <w:szCs w:val="24"/>
        </w:rPr>
        <w:t>Entry Requirements</w:t>
      </w:r>
      <w:bookmarkEnd w:id="16"/>
      <w:bookmarkEnd w:id="17"/>
    </w:p>
    <w:p w14:paraId="20C2ACFE" w14:textId="77777777" w:rsidR="004378D1" w:rsidRPr="000D4112" w:rsidRDefault="004378D1" w:rsidP="004378D1">
      <w:pPr>
        <w:rPr>
          <w:rFonts w:ascii="Arial" w:hAnsi="Arial"/>
          <w:b/>
          <w:sz w:val="22"/>
          <w:szCs w:val="22"/>
        </w:rPr>
      </w:pPr>
    </w:p>
    <w:tbl>
      <w:tblPr>
        <w:tblStyle w:val="TableGrid"/>
        <w:tblW w:w="0" w:type="auto"/>
        <w:tblLook w:val="04A0" w:firstRow="1" w:lastRow="0" w:firstColumn="1" w:lastColumn="0" w:noHBand="0" w:noVBand="1"/>
      </w:tblPr>
      <w:tblGrid>
        <w:gridCol w:w="8478"/>
        <w:gridCol w:w="1631"/>
      </w:tblGrid>
      <w:tr w:rsidR="00D7331D" w14:paraId="03EC5CBD" w14:textId="77777777" w:rsidTr="00D7331D">
        <w:tc>
          <w:tcPr>
            <w:tcW w:w="8478" w:type="dxa"/>
          </w:tcPr>
          <w:p w14:paraId="3AB74888" w14:textId="1618B1BE" w:rsidR="00D7331D" w:rsidRDefault="00D7331D" w:rsidP="00D7331D">
            <w:pPr>
              <w:spacing w:line="360" w:lineRule="auto"/>
              <w:ind w:right="297"/>
              <w:rPr>
                <w:rFonts w:ascii="Arial" w:hAnsi="Arial"/>
                <w:bCs/>
                <w:sz w:val="22"/>
                <w:szCs w:val="22"/>
              </w:rPr>
            </w:pPr>
            <w:r w:rsidRPr="002A53C9">
              <w:rPr>
                <w:rFonts w:ascii="Arial" w:hAnsi="Arial"/>
                <w:bCs/>
                <w:sz w:val="22"/>
                <w:szCs w:val="22"/>
              </w:rPr>
              <w:t xml:space="preserve">National Vocational Certificate </w:t>
            </w:r>
            <w:r>
              <w:rPr>
                <w:rFonts w:ascii="Arial" w:hAnsi="Arial"/>
                <w:bCs/>
                <w:sz w:val="22"/>
                <w:szCs w:val="22"/>
              </w:rPr>
              <w:t>L</w:t>
            </w:r>
            <w:r w:rsidRPr="002A53C9">
              <w:rPr>
                <w:rFonts w:ascii="Arial" w:hAnsi="Arial"/>
                <w:bCs/>
                <w:sz w:val="22"/>
                <w:szCs w:val="22"/>
              </w:rPr>
              <w:t>evel</w:t>
            </w:r>
            <w:r>
              <w:rPr>
                <w:rFonts w:ascii="Arial" w:hAnsi="Arial"/>
                <w:bCs/>
                <w:sz w:val="22"/>
                <w:szCs w:val="22"/>
              </w:rPr>
              <w:t xml:space="preserve"> 1 &amp; 2,</w:t>
            </w:r>
            <w:r w:rsidR="00AC4160">
              <w:rPr>
                <w:rFonts w:ascii="Arial" w:hAnsi="Arial"/>
                <w:bCs/>
                <w:sz w:val="22"/>
                <w:szCs w:val="22"/>
              </w:rPr>
              <w:t xml:space="preserve"> Site assistant </w:t>
            </w:r>
            <w:r>
              <w:rPr>
                <w:rFonts w:ascii="Arial" w:hAnsi="Arial"/>
                <w:bCs/>
                <w:sz w:val="22"/>
                <w:szCs w:val="22"/>
              </w:rPr>
              <w:t xml:space="preserve"> </w:t>
            </w:r>
            <w:r w:rsidRPr="00AC4160">
              <w:rPr>
                <w:rFonts w:ascii="Arial" w:hAnsi="Arial"/>
                <w:bCs/>
                <w:sz w:val="22"/>
                <w:szCs w:val="22"/>
              </w:rPr>
              <w:t>in Civil Technology</w:t>
            </w:r>
            <w:r>
              <w:rPr>
                <w:rFonts w:ascii="Arial" w:hAnsi="Arial"/>
                <w:bCs/>
                <w:sz w:val="22"/>
                <w:szCs w:val="22"/>
              </w:rPr>
              <w:t xml:space="preserve"> </w:t>
            </w:r>
          </w:p>
        </w:tc>
        <w:tc>
          <w:tcPr>
            <w:tcW w:w="1631" w:type="dxa"/>
          </w:tcPr>
          <w:p w14:paraId="24664EDE" w14:textId="598A4B7E" w:rsidR="00D7331D" w:rsidRDefault="00D7331D" w:rsidP="00D7331D">
            <w:pPr>
              <w:spacing w:line="360" w:lineRule="auto"/>
              <w:ind w:right="297"/>
              <w:jc w:val="center"/>
              <w:rPr>
                <w:rFonts w:ascii="Arial" w:hAnsi="Arial"/>
                <w:bCs/>
                <w:sz w:val="22"/>
                <w:szCs w:val="22"/>
              </w:rPr>
            </w:pPr>
            <w:r>
              <w:rPr>
                <w:rFonts w:ascii="Arial" w:hAnsi="Arial"/>
                <w:bCs/>
                <w:sz w:val="22"/>
                <w:szCs w:val="22"/>
              </w:rPr>
              <w:t>Middle</w:t>
            </w:r>
          </w:p>
        </w:tc>
      </w:tr>
      <w:tr w:rsidR="00D7331D" w14:paraId="6E54D9C3" w14:textId="77777777" w:rsidTr="00D7331D">
        <w:tc>
          <w:tcPr>
            <w:tcW w:w="8478" w:type="dxa"/>
          </w:tcPr>
          <w:p w14:paraId="1DAE7A15" w14:textId="36A5196F" w:rsidR="00D7331D" w:rsidRPr="00D7331D" w:rsidRDefault="00D7331D" w:rsidP="00D7331D">
            <w:pPr>
              <w:spacing w:line="360" w:lineRule="auto"/>
              <w:ind w:right="297"/>
              <w:rPr>
                <w:rFonts w:ascii="Arial" w:hAnsi="Arial"/>
                <w:b/>
                <w:sz w:val="22"/>
                <w:szCs w:val="22"/>
              </w:rPr>
            </w:pPr>
            <w:r w:rsidRPr="002A53C9">
              <w:rPr>
                <w:rFonts w:ascii="Arial" w:hAnsi="Arial"/>
                <w:bCs/>
                <w:sz w:val="22"/>
                <w:szCs w:val="22"/>
              </w:rPr>
              <w:t xml:space="preserve">National Vocational Certificate </w:t>
            </w:r>
            <w:r>
              <w:rPr>
                <w:rFonts w:ascii="Arial" w:hAnsi="Arial"/>
                <w:bCs/>
                <w:sz w:val="22"/>
                <w:szCs w:val="22"/>
              </w:rPr>
              <w:t xml:space="preserve">Level 3, </w:t>
            </w:r>
            <w:r w:rsidR="00AC4160">
              <w:rPr>
                <w:rFonts w:ascii="Arial" w:hAnsi="Arial"/>
                <w:bCs/>
                <w:sz w:val="22"/>
                <w:szCs w:val="22"/>
              </w:rPr>
              <w:t xml:space="preserve">Assistant Surveyor </w:t>
            </w:r>
            <w:r w:rsidRPr="00AC4160">
              <w:rPr>
                <w:rFonts w:ascii="Arial" w:hAnsi="Arial"/>
                <w:bCs/>
                <w:sz w:val="22"/>
                <w:szCs w:val="22"/>
              </w:rPr>
              <w:t>in Civil Techno</w:t>
            </w:r>
            <w:r w:rsidRPr="00FA5A4D">
              <w:rPr>
                <w:rFonts w:ascii="Arial" w:hAnsi="Arial"/>
                <w:bCs/>
                <w:sz w:val="22"/>
                <w:szCs w:val="22"/>
                <w:highlight w:val="yellow"/>
              </w:rPr>
              <w:t>logy</w:t>
            </w:r>
            <w:r>
              <w:rPr>
                <w:rFonts w:ascii="Arial" w:hAnsi="Arial"/>
                <w:bCs/>
                <w:sz w:val="22"/>
                <w:szCs w:val="22"/>
              </w:rPr>
              <w:t xml:space="preserve"> </w:t>
            </w:r>
          </w:p>
        </w:tc>
        <w:tc>
          <w:tcPr>
            <w:tcW w:w="1631" w:type="dxa"/>
          </w:tcPr>
          <w:p w14:paraId="498E2CAE" w14:textId="1155353E" w:rsidR="00D7331D" w:rsidRDefault="00D7331D" w:rsidP="00D7331D">
            <w:pPr>
              <w:spacing w:line="360" w:lineRule="auto"/>
              <w:ind w:right="297"/>
              <w:jc w:val="center"/>
              <w:rPr>
                <w:rFonts w:ascii="Arial" w:hAnsi="Arial"/>
                <w:bCs/>
                <w:sz w:val="22"/>
                <w:szCs w:val="22"/>
              </w:rPr>
            </w:pPr>
            <w:r>
              <w:rPr>
                <w:rFonts w:ascii="Arial" w:hAnsi="Arial"/>
                <w:bCs/>
                <w:sz w:val="22"/>
                <w:szCs w:val="22"/>
              </w:rPr>
              <w:t>Level 1 &amp; 2</w:t>
            </w:r>
          </w:p>
        </w:tc>
      </w:tr>
      <w:tr w:rsidR="00D7331D" w14:paraId="64D4C73B" w14:textId="77777777" w:rsidTr="00D7331D">
        <w:tc>
          <w:tcPr>
            <w:tcW w:w="8478" w:type="dxa"/>
          </w:tcPr>
          <w:p w14:paraId="483303C7" w14:textId="049F0B1E" w:rsidR="00D7331D" w:rsidRPr="00D7331D" w:rsidRDefault="00D7331D" w:rsidP="00AC4160">
            <w:pPr>
              <w:spacing w:line="360" w:lineRule="auto"/>
              <w:ind w:right="297"/>
              <w:rPr>
                <w:rFonts w:ascii="Arial" w:hAnsi="Arial"/>
                <w:b/>
                <w:sz w:val="22"/>
                <w:szCs w:val="22"/>
              </w:rPr>
            </w:pPr>
            <w:r w:rsidRPr="002A53C9">
              <w:rPr>
                <w:rFonts w:ascii="Arial" w:hAnsi="Arial"/>
                <w:bCs/>
                <w:sz w:val="22"/>
                <w:szCs w:val="22"/>
              </w:rPr>
              <w:t xml:space="preserve">National Vocational Certificate </w:t>
            </w:r>
            <w:r>
              <w:rPr>
                <w:rFonts w:ascii="Arial" w:hAnsi="Arial"/>
                <w:bCs/>
                <w:sz w:val="22"/>
                <w:szCs w:val="22"/>
              </w:rPr>
              <w:t>Level 4,</w:t>
            </w:r>
            <w:r w:rsidR="00AC4160">
              <w:rPr>
                <w:rFonts w:ascii="Arial" w:hAnsi="Arial"/>
                <w:bCs/>
                <w:sz w:val="22"/>
                <w:szCs w:val="22"/>
              </w:rPr>
              <w:t xml:space="preserve"> Site </w:t>
            </w:r>
            <w:r w:rsidR="00AC4160" w:rsidRPr="00AC4160">
              <w:rPr>
                <w:rFonts w:ascii="Arial" w:hAnsi="Arial"/>
                <w:bCs/>
                <w:sz w:val="22"/>
                <w:szCs w:val="22"/>
              </w:rPr>
              <w:t xml:space="preserve">technology </w:t>
            </w:r>
            <w:r w:rsidRPr="00AC4160">
              <w:rPr>
                <w:rFonts w:ascii="Arial" w:hAnsi="Arial"/>
                <w:bCs/>
                <w:sz w:val="22"/>
                <w:szCs w:val="22"/>
              </w:rPr>
              <w:t>in Civil Technology</w:t>
            </w:r>
            <w:r>
              <w:rPr>
                <w:rFonts w:ascii="Arial" w:hAnsi="Arial"/>
                <w:bCs/>
                <w:sz w:val="22"/>
                <w:szCs w:val="22"/>
              </w:rPr>
              <w:t xml:space="preserve"> </w:t>
            </w:r>
          </w:p>
        </w:tc>
        <w:tc>
          <w:tcPr>
            <w:tcW w:w="1631" w:type="dxa"/>
          </w:tcPr>
          <w:p w14:paraId="6824BF89" w14:textId="446F788D" w:rsidR="00D7331D" w:rsidRDefault="00D7331D" w:rsidP="00D7331D">
            <w:pPr>
              <w:spacing w:line="360" w:lineRule="auto"/>
              <w:ind w:right="297"/>
              <w:jc w:val="center"/>
              <w:rPr>
                <w:rFonts w:ascii="Arial" w:hAnsi="Arial"/>
                <w:bCs/>
                <w:sz w:val="22"/>
                <w:szCs w:val="22"/>
              </w:rPr>
            </w:pPr>
            <w:r>
              <w:rPr>
                <w:rFonts w:ascii="Arial" w:hAnsi="Arial"/>
                <w:bCs/>
                <w:sz w:val="22"/>
                <w:szCs w:val="22"/>
              </w:rPr>
              <w:t>Level 3</w:t>
            </w:r>
          </w:p>
        </w:tc>
      </w:tr>
      <w:tr w:rsidR="00D7331D" w14:paraId="57F1E9BE" w14:textId="77777777" w:rsidTr="00D7331D">
        <w:tc>
          <w:tcPr>
            <w:tcW w:w="8478" w:type="dxa"/>
          </w:tcPr>
          <w:p w14:paraId="51EC01D1" w14:textId="0E37145A" w:rsidR="00D7331D" w:rsidRPr="00D7331D" w:rsidRDefault="00D7331D" w:rsidP="00D7331D">
            <w:pPr>
              <w:spacing w:line="360" w:lineRule="auto"/>
              <w:ind w:right="297"/>
              <w:rPr>
                <w:rFonts w:ascii="Arial" w:hAnsi="Arial"/>
                <w:b/>
                <w:sz w:val="22"/>
                <w:szCs w:val="22"/>
              </w:rPr>
            </w:pPr>
            <w:r w:rsidRPr="002A53C9">
              <w:rPr>
                <w:rFonts w:ascii="Arial" w:hAnsi="Arial"/>
                <w:bCs/>
                <w:sz w:val="22"/>
                <w:szCs w:val="22"/>
              </w:rPr>
              <w:t xml:space="preserve">National </w:t>
            </w:r>
            <w:r>
              <w:rPr>
                <w:rFonts w:ascii="Arial" w:hAnsi="Arial"/>
                <w:bCs/>
                <w:sz w:val="22"/>
                <w:szCs w:val="22"/>
              </w:rPr>
              <w:t xml:space="preserve">Diploma  </w:t>
            </w:r>
            <w:r w:rsidR="00AC4160">
              <w:rPr>
                <w:rFonts w:ascii="Arial" w:hAnsi="Arial"/>
                <w:bCs/>
                <w:sz w:val="22"/>
                <w:szCs w:val="22"/>
              </w:rPr>
              <w:t xml:space="preserve">in Civil Technology </w:t>
            </w:r>
            <w:r>
              <w:rPr>
                <w:rFonts w:ascii="Arial" w:hAnsi="Arial"/>
                <w:bCs/>
                <w:sz w:val="22"/>
                <w:szCs w:val="22"/>
              </w:rPr>
              <w:t xml:space="preserve">Level 5, </w:t>
            </w:r>
          </w:p>
        </w:tc>
        <w:tc>
          <w:tcPr>
            <w:tcW w:w="1631" w:type="dxa"/>
          </w:tcPr>
          <w:p w14:paraId="660E9188" w14:textId="7042AA9C" w:rsidR="00D7331D" w:rsidRDefault="00D7331D" w:rsidP="00D7331D">
            <w:pPr>
              <w:spacing w:line="360" w:lineRule="auto"/>
              <w:ind w:right="297"/>
              <w:jc w:val="center"/>
              <w:rPr>
                <w:rFonts w:ascii="Arial" w:hAnsi="Arial"/>
                <w:bCs/>
                <w:sz w:val="22"/>
                <w:szCs w:val="22"/>
              </w:rPr>
            </w:pPr>
            <w:r>
              <w:rPr>
                <w:rFonts w:ascii="Arial" w:hAnsi="Arial"/>
                <w:bCs/>
                <w:sz w:val="22"/>
                <w:szCs w:val="22"/>
              </w:rPr>
              <w:t>Level 4</w:t>
            </w:r>
          </w:p>
        </w:tc>
      </w:tr>
    </w:tbl>
    <w:p w14:paraId="6CE93CE1" w14:textId="77777777" w:rsidR="00D7331D" w:rsidRDefault="00D7331D" w:rsidP="00D7331D">
      <w:pPr>
        <w:spacing w:line="360" w:lineRule="auto"/>
        <w:ind w:right="297"/>
        <w:rPr>
          <w:rFonts w:ascii="Arial" w:hAnsi="Arial"/>
          <w:bCs/>
          <w:sz w:val="22"/>
          <w:szCs w:val="22"/>
        </w:rPr>
      </w:pPr>
    </w:p>
    <w:p w14:paraId="7AD626AC" w14:textId="293B9F64" w:rsidR="004378D1" w:rsidRPr="006B07DB" w:rsidRDefault="00A8375C" w:rsidP="00B3469C">
      <w:pPr>
        <w:pStyle w:val="Heading1"/>
        <w:pBdr>
          <w:top w:val="single" w:sz="4" w:space="1" w:color="auto"/>
          <w:left w:val="single" w:sz="4" w:space="4" w:color="auto"/>
          <w:bottom w:val="single" w:sz="4" w:space="1" w:color="auto"/>
          <w:right w:val="single" w:sz="4" w:space="4" w:color="auto"/>
        </w:pBdr>
        <w:shd w:val="clear" w:color="auto" w:fill="DDEDF2"/>
        <w:tabs>
          <w:tab w:val="left" w:pos="0"/>
        </w:tabs>
        <w:spacing w:before="0" w:after="0" w:line="276" w:lineRule="auto"/>
        <w:ind w:left="-270" w:right="207"/>
        <w:jc w:val="both"/>
        <w:rPr>
          <w:rFonts w:ascii="Arial" w:hAnsi="Arial" w:cs="Arial"/>
          <w:sz w:val="24"/>
          <w:szCs w:val="24"/>
        </w:rPr>
      </w:pPr>
      <w:bookmarkStart w:id="18" w:name="_Toc37012565"/>
      <w:bookmarkStart w:id="19" w:name="_Toc111401536"/>
      <w:r>
        <w:rPr>
          <w:rFonts w:ascii="Arial" w:hAnsi="Arial" w:cs="Arial"/>
          <w:sz w:val="24"/>
          <w:szCs w:val="24"/>
        </w:rPr>
        <w:t>9</w:t>
      </w:r>
      <w:r w:rsidR="00B3469C">
        <w:rPr>
          <w:rFonts w:ascii="Arial" w:hAnsi="Arial" w:cs="Arial"/>
          <w:sz w:val="24"/>
          <w:szCs w:val="24"/>
        </w:rPr>
        <w:t xml:space="preserve">. </w:t>
      </w:r>
      <w:r w:rsidR="004378D1" w:rsidRPr="005704D0">
        <w:rPr>
          <w:rFonts w:ascii="Arial" w:hAnsi="Arial" w:cs="Arial"/>
          <w:sz w:val="24"/>
          <w:szCs w:val="24"/>
        </w:rPr>
        <w:t>Proposed Scheme of Studies</w:t>
      </w:r>
      <w:bookmarkEnd w:id="18"/>
      <w:bookmarkEnd w:id="19"/>
      <w:r w:rsidR="004378D1" w:rsidRPr="005704D0">
        <w:rPr>
          <w:rFonts w:ascii="Arial" w:hAnsi="Arial" w:cs="Arial"/>
          <w:sz w:val="24"/>
          <w:szCs w:val="24"/>
        </w:rPr>
        <w:t xml:space="preserve"> </w:t>
      </w:r>
    </w:p>
    <w:p w14:paraId="04969ECE" w14:textId="77777777" w:rsidR="004378D1" w:rsidRDefault="004378D1" w:rsidP="004378D1">
      <w:pPr>
        <w:spacing w:line="276" w:lineRule="auto"/>
        <w:jc w:val="both"/>
        <w:rPr>
          <w:rFonts w:ascii="Arial" w:hAnsi="Arial"/>
          <w:b/>
          <w:bCs/>
          <w:color w:val="0070C0"/>
          <w:sz w:val="22"/>
          <w:szCs w:val="22"/>
        </w:rPr>
      </w:pPr>
    </w:p>
    <w:p w14:paraId="2157044D" w14:textId="7CCDC79E" w:rsidR="004378D1" w:rsidRPr="004E682E" w:rsidRDefault="00D7331D" w:rsidP="00D7331D">
      <w:pPr>
        <w:spacing w:line="360" w:lineRule="auto"/>
        <w:jc w:val="both"/>
        <w:rPr>
          <w:rFonts w:asciiTheme="minorBidi" w:hAnsiTheme="minorBidi" w:cstheme="minorBidi"/>
          <w:b/>
          <w:bCs/>
          <w:color w:val="0070C0"/>
          <w:sz w:val="22"/>
          <w:szCs w:val="22"/>
        </w:rPr>
      </w:pPr>
      <w:r>
        <w:rPr>
          <w:rFonts w:asciiTheme="minorBidi" w:hAnsiTheme="minorBidi" w:cstheme="minorBidi"/>
          <w:b/>
          <w:bCs/>
          <w:color w:val="0070C0"/>
          <w:sz w:val="22"/>
          <w:szCs w:val="22"/>
          <w:highlight w:val="yellow"/>
        </w:rPr>
        <w:t>(000000000) National Vocational</w:t>
      </w:r>
      <w:r w:rsidR="004378D1" w:rsidRPr="005F7617">
        <w:rPr>
          <w:rFonts w:asciiTheme="minorBidi" w:hAnsiTheme="minorBidi" w:cstheme="minorBidi"/>
          <w:b/>
          <w:bCs/>
          <w:color w:val="0070C0"/>
          <w:sz w:val="22"/>
          <w:szCs w:val="22"/>
          <w:highlight w:val="yellow"/>
        </w:rPr>
        <w:t xml:space="preserve"> Certificate </w:t>
      </w:r>
      <w:r>
        <w:rPr>
          <w:rFonts w:asciiTheme="minorBidi" w:hAnsiTheme="minorBidi" w:cstheme="minorBidi"/>
          <w:b/>
          <w:bCs/>
          <w:color w:val="0070C0"/>
          <w:sz w:val="22"/>
          <w:szCs w:val="22"/>
          <w:highlight w:val="yellow"/>
        </w:rPr>
        <w:t xml:space="preserve">Level 1 &amp; 2 </w:t>
      </w:r>
      <w:r w:rsidR="00AC4160">
        <w:rPr>
          <w:rFonts w:asciiTheme="minorBidi" w:hAnsiTheme="minorBidi" w:cstheme="minorBidi"/>
          <w:b/>
          <w:bCs/>
          <w:color w:val="0070C0"/>
          <w:sz w:val="22"/>
          <w:szCs w:val="22"/>
          <w:highlight w:val="yellow"/>
        </w:rPr>
        <w:t>(</w:t>
      </w:r>
      <w:r w:rsidR="00D660BD">
        <w:rPr>
          <w:rFonts w:asciiTheme="minorBidi" w:hAnsiTheme="minorBidi" w:cstheme="minorBidi"/>
          <w:b/>
          <w:bCs/>
          <w:color w:val="0070C0"/>
          <w:sz w:val="22"/>
          <w:szCs w:val="22"/>
          <w:highlight w:val="yellow"/>
        </w:rPr>
        <w:t>S</w:t>
      </w:r>
      <w:r>
        <w:rPr>
          <w:rFonts w:asciiTheme="minorBidi" w:hAnsiTheme="minorBidi" w:cstheme="minorBidi"/>
          <w:b/>
          <w:bCs/>
          <w:color w:val="0070C0"/>
          <w:sz w:val="22"/>
          <w:szCs w:val="22"/>
          <w:highlight w:val="yellow"/>
        </w:rPr>
        <w:t xml:space="preserve">ite assistant in Civil Technology) </w:t>
      </w:r>
      <w:r w:rsidR="004378D1" w:rsidRPr="005F7617">
        <w:rPr>
          <w:rFonts w:asciiTheme="minorBidi" w:hAnsiTheme="minorBidi" w:cstheme="minorBidi"/>
          <w:b/>
          <w:bCs/>
          <w:color w:val="0070C0"/>
          <w:sz w:val="22"/>
          <w:szCs w:val="22"/>
          <w:highlight w:val="yellow"/>
        </w:rPr>
        <w:t xml:space="preserve"> </w:t>
      </w:r>
      <w:r w:rsidR="004378D1" w:rsidRPr="004E682E">
        <w:rPr>
          <w:rFonts w:asciiTheme="minorBidi" w:hAnsiTheme="minorBidi" w:cstheme="minorBidi"/>
          <w:b/>
          <w:bCs/>
          <w:color w:val="0070C0"/>
          <w:sz w:val="22"/>
          <w:szCs w:val="22"/>
        </w:rPr>
        <w:t xml:space="preserve"> </w:t>
      </w:r>
    </w:p>
    <w:tbl>
      <w:tblPr>
        <w:tblW w:w="10425" w:type="dxa"/>
        <w:tblInd w:w="-37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350"/>
        <w:gridCol w:w="3121"/>
        <w:gridCol w:w="1134"/>
        <w:gridCol w:w="567"/>
        <w:gridCol w:w="567"/>
        <w:gridCol w:w="851"/>
        <w:gridCol w:w="850"/>
        <w:gridCol w:w="567"/>
        <w:gridCol w:w="567"/>
        <w:gridCol w:w="851"/>
      </w:tblGrid>
      <w:tr w:rsidR="004378D1" w:rsidRPr="004E682E" w14:paraId="4E7F4FBD" w14:textId="77777777" w:rsidTr="004378D1">
        <w:trPr>
          <w:trHeight w:val="375"/>
        </w:trPr>
        <w:tc>
          <w:tcPr>
            <w:tcW w:w="1350" w:type="dxa"/>
            <w:vMerge w:val="restart"/>
            <w:tcBorders>
              <w:top w:val="single" w:sz="12" w:space="0" w:color="auto"/>
              <w:left w:val="single" w:sz="12" w:space="0" w:color="auto"/>
              <w:bottom w:val="single" w:sz="4" w:space="0" w:color="BFBFBF"/>
              <w:right w:val="single" w:sz="12" w:space="0" w:color="auto"/>
            </w:tcBorders>
            <w:shd w:val="clear" w:color="auto" w:fill="E7E6E6"/>
            <w:tcMar>
              <w:left w:w="57" w:type="dxa"/>
              <w:right w:w="0" w:type="dxa"/>
            </w:tcMar>
            <w:vAlign w:val="center"/>
            <w:hideMark/>
          </w:tcPr>
          <w:p w14:paraId="224CD20B" w14:textId="77777777" w:rsidR="004378D1" w:rsidRPr="004E682E" w:rsidRDefault="004378D1" w:rsidP="004378D1">
            <w:pPr>
              <w:spacing w:line="360" w:lineRule="auto"/>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Code</w:t>
            </w:r>
          </w:p>
        </w:tc>
        <w:tc>
          <w:tcPr>
            <w:tcW w:w="3121"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7822C230" w14:textId="77777777" w:rsidR="004378D1" w:rsidRPr="004E682E" w:rsidRDefault="004378D1" w:rsidP="004378D1">
            <w:pPr>
              <w:spacing w:line="360" w:lineRule="auto"/>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Name of Subjects</w:t>
            </w:r>
          </w:p>
        </w:tc>
        <w:tc>
          <w:tcPr>
            <w:tcW w:w="1134"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6880B59A" w14:textId="77777777" w:rsidR="004378D1" w:rsidRPr="004E682E" w:rsidRDefault="004378D1" w:rsidP="004378D1">
            <w:pPr>
              <w:spacing w:line="360" w:lineRule="auto"/>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Category</w:t>
            </w:r>
          </w:p>
        </w:tc>
        <w:tc>
          <w:tcPr>
            <w:tcW w:w="1985" w:type="dxa"/>
            <w:gridSpan w:val="3"/>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2CC3D30D"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Contact Hour</w:t>
            </w:r>
          </w:p>
        </w:tc>
        <w:tc>
          <w:tcPr>
            <w:tcW w:w="850"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6F846818"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Credit</w:t>
            </w:r>
          </w:p>
        </w:tc>
        <w:tc>
          <w:tcPr>
            <w:tcW w:w="1985" w:type="dxa"/>
            <w:gridSpan w:val="3"/>
            <w:tcBorders>
              <w:top w:val="single" w:sz="12" w:space="0" w:color="auto"/>
              <w:left w:val="nil"/>
              <w:bottom w:val="single" w:sz="4" w:space="0" w:color="BFBFBF"/>
              <w:right w:val="single" w:sz="12" w:space="0" w:color="auto"/>
            </w:tcBorders>
            <w:shd w:val="clear" w:color="auto" w:fill="E7E6E6"/>
            <w:tcMar>
              <w:left w:w="57" w:type="dxa"/>
              <w:right w:w="0" w:type="dxa"/>
            </w:tcMar>
          </w:tcPr>
          <w:p w14:paraId="459A60C5"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Periods per week</w:t>
            </w:r>
          </w:p>
        </w:tc>
      </w:tr>
      <w:tr w:rsidR="004378D1" w:rsidRPr="004E682E" w14:paraId="709AF48B" w14:textId="77777777" w:rsidTr="004378D1">
        <w:trPr>
          <w:trHeight w:val="303"/>
        </w:trPr>
        <w:tc>
          <w:tcPr>
            <w:tcW w:w="1350" w:type="dxa"/>
            <w:vMerge/>
            <w:tcBorders>
              <w:top w:val="single" w:sz="12" w:space="0" w:color="auto"/>
              <w:left w:val="single" w:sz="12" w:space="0" w:color="auto"/>
              <w:bottom w:val="single" w:sz="4" w:space="0" w:color="BFBFBF"/>
              <w:right w:val="single" w:sz="12" w:space="0" w:color="auto"/>
            </w:tcBorders>
            <w:tcMar>
              <w:left w:w="57" w:type="dxa"/>
              <w:right w:w="0" w:type="dxa"/>
            </w:tcMar>
            <w:vAlign w:val="center"/>
            <w:hideMark/>
          </w:tcPr>
          <w:p w14:paraId="0522EE44" w14:textId="77777777" w:rsidR="004378D1" w:rsidRPr="004E682E" w:rsidRDefault="004378D1" w:rsidP="004378D1">
            <w:pPr>
              <w:spacing w:line="360" w:lineRule="auto"/>
              <w:rPr>
                <w:rFonts w:asciiTheme="minorBidi" w:hAnsiTheme="minorBidi" w:cstheme="minorBidi"/>
                <w:b/>
                <w:bCs/>
                <w:sz w:val="22"/>
                <w:szCs w:val="22"/>
              </w:rPr>
            </w:pPr>
          </w:p>
        </w:tc>
        <w:tc>
          <w:tcPr>
            <w:tcW w:w="3121"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281B49B2" w14:textId="77777777" w:rsidR="004378D1" w:rsidRPr="004E682E" w:rsidRDefault="004378D1" w:rsidP="004378D1">
            <w:pPr>
              <w:spacing w:line="360" w:lineRule="auto"/>
              <w:rPr>
                <w:rFonts w:asciiTheme="minorBidi" w:hAnsiTheme="minorBidi" w:cstheme="minorBidi"/>
                <w:b/>
                <w:bCs/>
                <w:sz w:val="22"/>
                <w:szCs w:val="22"/>
              </w:rPr>
            </w:pPr>
          </w:p>
        </w:tc>
        <w:tc>
          <w:tcPr>
            <w:tcW w:w="1134"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39E704D6" w14:textId="77777777" w:rsidR="004378D1" w:rsidRPr="004E682E" w:rsidRDefault="004378D1" w:rsidP="004378D1">
            <w:pPr>
              <w:spacing w:line="360" w:lineRule="auto"/>
              <w:rPr>
                <w:rFonts w:asciiTheme="minorBidi" w:hAnsiTheme="minorBidi" w:cstheme="minorBidi"/>
                <w:b/>
                <w:bCs/>
                <w:sz w:val="22"/>
                <w:szCs w:val="22"/>
              </w:rPr>
            </w:pPr>
          </w:p>
        </w:tc>
        <w:tc>
          <w:tcPr>
            <w:tcW w:w="567"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6EB1510B"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Th</w:t>
            </w:r>
          </w:p>
        </w:tc>
        <w:tc>
          <w:tcPr>
            <w:tcW w:w="567"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237F01E4"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Pr</w:t>
            </w:r>
          </w:p>
        </w:tc>
        <w:tc>
          <w:tcPr>
            <w:tcW w:w="851"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5A785B12"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Total</w:t>
            </w:r>
          </w:p>
        </w:tc>
        <w:tc>
          <w:tcPr>
            <w:tcW w:w="850"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564ABA2C" w14:textId="77777777" w:rsidR="004378D1" w:rsidRPr="004E682E" w:rsidRDefault="004378D1" w:rsidP="004378D1">
            <w:pPr>
              <w:spacing w:line="360" w:lineRule="auto"/>
              <w:rPr>
                <w:rFonts w:asciiTheme="minorBidi" w:hAnsiTheme="minorBidi" w:cstheme="minorBidi"/>
                <w:b/>
                <w:bCs/>
                <w:sz w:val="22"/>
                <w:szCs w:val="22"/>
              </w:rPr>
            </w:pPr>
          </w:p>
        </w:tc>
        <w:tc>
          <w:tcPr>
            <w:tcW w:w="567" w:type="dxa"/>
            <w:tcBorders>
              <w:top w:val="single" w:sz="12" w:space="0" w:color="auto"/>
              <w:left w:val="nil"/>
              <w:bottom w:val="single" w:sz="4" w:space="0" w:color="BFBFBF"/>
              <w:right w:val="single" w:sz="12" w:space="0" w:color="auto"/>
            </w:tcBorders>
            <w:tcMar>
              <w:left w:w="57" w:type="dxa"/>
              <w:right w:w="0" w:type="dxa"/>
            </w:tcMar>
            <w:vAlign w:val="center"/>
          </w:tcPr>
          <w:p w14:paraId="0BD514C3" w14:textId="77777777" w:rsidR="004378D1" w:rsidRPr="004E682E" w:rsidRDefault="004378D1" w:rsidP="004378D1">
            <w:pPr>
              <w:spacing w:line="360" w:lineRule="auto"/>
              <w:rPr>
                <w:rFonts w:asciiTheme="minorBidi" w:hAnsiTheme="minorBidi" w:cstheme="minorBidi"/>
                <w:b/>
                <w:bCs/>
                <w:sz w:val="22"/>
                <w:szCs w:val="22"/>
              </w:rPr>
            </w:pPr>
            <w:r w:rsidRPr="004E682E">
              <w:rPr>
                <w:rFonts w:asciiTheme="minorBidi" w:hAnsiTheme="minorBidi" w:cstheme="minorBidi"/>
                <w:b/>
                <w:bCs/>
                <w:sz w:val="22"/>
                <w:szCs w:val="22"/>
              </w:rPr>
              <w:t>Th</w:t>
            </w:r>
          </w:p>
        </w:tc>
        <w:tc>
          <w:tcPr>
            <w:tcW w:w="567" w:type="dxa"/>
            <w:tcBorders>
              <w:top w:val="single" w:sz="12" w:space="0" w:color="auto"/>
              <w:left w:val="nil"/>
              <w:bottom w:val="single" w:sz="4" w:space="0" w:color="BFBFBF"/>
              <w:right w:val="single" w:sz="12" w:space="0" w:color="auto"/>
            </w:tcBorders>
            <w:tcMar>
              <w:left w:w="57" w:type="dxa"/>
              <w:right w:w="0" w:type="dxa"/>
            </w:tcMar>
            <w:vAlign w:val="center"/>
          </w:tcPr>
          <w:p w14:paraId="088A2A1A" w14:textId="77777777" w:rsidR="004378D1" w:rsidRPr="004E682E" w:rsidRDefault="004378D1" w:rsidP="004378D1">
            <w:pPr>
              <w:spacing w:line="360" w:lineRule="auto"/>
              <w:rPr>
                <w:rFonts w:asciiTheme="minorBidi" w:hAnsiTheme="minorBidi" w:cstheme="minorBidi"/>
                <w:b/>
                <w:bCs/>
                <w:sz w:val="22"/>
                <w:szCs w:val="22"/>
              </w:rPr>
            </w:pPr>
            <w:r w:rsidRPr="004E682E">
              <w:rPr>
                <w:rFonts w:asciiTheme="minorBidi" w:hAnsiTheme="minorBidi" w:cstheme="minorBidi"/>
                <w:b/>
                <w:bCs/>
                <w:sz w:val="22"/>
                <w:szCs w:val="22"/>
              </w:rPr>
              <w:t>Pr</w:t>
            </w:r>
          </w:p>
        </w:tc>
        <w:tc>
          <w:tcPr>
            <w:tcW w:w="851" w:type="dxa"/>
            <w:tcBorders>
              <w:top w:val="single" w:sz="12" w:space="0" w:color="auto"/>
              <w:left w:val="nil"/>
              <w:bottom w:val="single" w:sz="4" w:space="0" w:color="BFBFBF"/>
              <w:right w:val="single" w:sz="12" w:space="0" w:color="auto"/>
            </w:tcBorders>
            <w:tcMar>
              <w:left w:w="57" w:type="dxa"/>
              <w:right w:w="0" w:type="dxa"/>
            </w:tcMar>
            <w:vAlign w:val="center"/>
          </w:tcPr>
          <w:p w14:paraId="377DCFD5" w14:textId="77777777" w:rsidR="004378D1" w:rsidRPr="004E682E" w:rsidRDefault="004378D1" w:rsidP="004378D1">
            <w:pPr>
              <w:spacing w:line="360" w:lineRule="auto"/>
              <w:rPr>
                <w:rFonts w:asciiTheme="minorBidi" w:hAnsiTheme="minorBidi" w:cstheme="minorBidi"/>
                <w:b/>
                <w:bCs/>
                <w:sz w:val="22"/>
                <w:szCs w:val="22"/>
              </w:rPr>
            </w:pPr>
            <w:r w:rsidRPr="004E682E">
              <w:rPr>
                <w:rFonts w:asciiTheme="minorBidi" w:hAnsiTheme="minorBidi" w:cstheme="minorBidi"/>
                <w:b/>
                <w:bCs/>
                <w:sz w:val="22"/>
                <w:szCs w:val="22"/>
              </w:rPr>
              <w:t>Total</w:t>
            </w:r>
          </w:p>
        </w:tc>
      </w:tr>
      <w:tr w:rsidR="004378D1" w:rsidRPr="004E682E" w14:paraId="5D5E2954" w14:textId="77777777" w:rsidTr="004378D1">
        <w:trPr>
          <w:trHeight w:val="35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03A4745B"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57108446"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color w:val="000000"/>
                <w:sz w:val="22"/>
                <w:szCs w:val="22"/>
              </w:rPr>
              <w:t>Basic Engineering Surveying</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2FAF5AA1"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7534AD39"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00E662A4"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160</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2162D5AB"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192</w:t>
            </w:r>
          </w:p>
        </w:tc>
        <w:tc>
          <w:tcPr>
            <w:tcW w:w="850" w:type="dxa"/>
            <w:tcBorders>
              <w:top w:val="single" w:sz="4" w:space="0" w:color="auto"/>
              <w:left w:val="nil"/>
              <w:bottom w:val="single" w:sz="4" w:space="0" w:color="auto"/>
              <w:right w:val="single" w:sz="12" w:space="0" w:color="auto"/>
            </w:tcBorders>
            <w:tcMar>
              <w:left w:w="57" w:type="dxa"/>
              <w:right w:w="0" w:type="dxa"/>
            </w:tcMar>
            <w:vAlign w:val="center"/>
            <w:hideMark/>
          </w:tcPr>
          <w:p w14:paraId="67ABBB6A"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19.2</w:t>
            </w:r>
          </w:p>
        </w:tc>
        <w:tc>
          <w:tcPr>
            <w:tcW w:w="567" w:type="dxa"/>
            <w:tcBorders>
              <w:top w:val="single" w:sz="4" w:space="0" w:color="auto"/>
              <w:left w:val="nil"/>
              <w:bottom w:val="single" w:sz="4" w:space="0" w:color="auto"/>
              <w:right w:val="single" w:sz="12" w:space="0" w:color="auto"/>
            </w:tcBorders>
            <w:tcMar>
              <w:left w:w="57" w:type="dxa"/>
              <w:right w:w="0" w:type="dxa"/>
            </w:tcMar>
          </w:tcPr>
          <w:p w14:paraId="4241C2FD"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2</w:t>
            </w:r>
          </w:p>
        </w:tc>
        <w:tc>
          <w:tcPr>
            <w:tcW w:w="567" w:type="dxa"/>
            <w:tcBorders>
              <w:top w:val="single" w:sz="4" w:space="0" w:color="auto"/>
              <w:left w:val="nil"/>
              <w:bottom w:val="single" w:sz="4" w:space="0" w:color="auto"/>
              <w:right w:val="single" w:sz="12" w:space="0" w:color="auto"/>
            </w:tcBorders>
            <w:tcMar>
              <w:left w:w="57" w:type="dxa"/>
              <w:right w:w="0" w:type="dxa"/>
            </w:tcMar>
          </w:tcPr>
          <w:p w14:paraId="6FE22E3D"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10</w:t>
            </w:r>
          </w:p>
        </w:tc>
        <w:tc>
          <w:tcPr>
            <w:tcW w:w="851" w:type="dxa"/>
            <w:tcBorders>
              <w:top w:val="single" w:sz="4" w:space="0" w:color="auto"/>
              <w:left w:val="nil"/>
              <w:bottom w:val="single" w:sz="4" w:space="0" w:color="auto"/>
              <w:right w:val="single" w:sz="12" w:space="0" w:color="auto"/>
            </w:tcBorders>
            <w:tcMar>
              <w:left w:w="57" w:type="dxa"/>
              <w:right w:w="0" w:type="dxa"/>
            </w:tcMar>
          </w:tcPr>
          <w:p w14:paraId="5314BB31"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12</w:t>
            </w:r>
          </w:p>
        </w:tc>
      </w:tr>
      <w:tr w:rsidR="004378D1" w:rsidRPr="004E682E" w14:paraId="3A71FC22" w14:textId="77777777" w:rsidTr="004378D1">
        <w:trPr>
          <w:trHeight w:val="323"/>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00647641"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29193CF5"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color w:val="000000"/>
                <w:sz w:val="22"/>
                <w:szCs w:val="22"/>
              </w:rPr>
              <w:t>Civil Engineering Drawing</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48445653"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00B095C8"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116ED527"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160</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63F3F52F"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192</w:t>
            </w:r>
          </w:p>
        </w:tc>
        <w:tc>
          <w:tcPr>
            <w:tcW w:w="850" w:type="dxa"/>
            <w:tcBorders>
              <w:top w:val="single" w:sz="4" w:space="0" w:color="auto"/>
              <w:left w:val="nil"/>
              <w:bottom w:val="single" w:sz="4" w:space="0" w:color="auto"/>
              <w:right w:val="single" w:sz="12" w:space="0" w:color="auto"/>
            </w:tcBorders>
            <w:tcMar>
              <w:left w:w="57" w:type="dxa"/>
              <w:right w:w="0" w:type="dxa"/>
            </w:tcMar>
            <w:vAlign w:val="center"/>
            <w:hideMark/>
          </w:tcPr>
          <w:p w14:paraId="21120460"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19.2</w:t>
            </w:r>
          </w:p>
        </w:tc>
        <w:tc>
          <w:tcPr>
            <w:tcW w:w="567" w:type="dxa"/>
            <w:tcBorders>
              <w:top w:val="single" w:sz="4" w:space="0" w:color="auto"/>
              <w:left w:val="nil"/>
              <w:bottom w:val="single" w:sz="4" w:space="0" w:color="auto"/>
              <w:right w:val="single" w:sz="12" w:space="0" w:color="auto"/>
            </w:tcBorders>
            <w:tcMar>
              <w:left w:w="57" w:type="dxa"/>
              <w:right w:w="0" w:type="dxa"/>
            </w:tcMar>
          </w:tcPr>
          <w:p w14:paraId="4B3E8F12"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2</w:t>
            </w:r>
          </w:p>
        </w:tc>
        <w:tc>
          <w:tcPr>
            <w:tcW w:w="567" w:type="dxa"/>
            <w:tcBorders>
              <w:top w:val="single" w:sz="4" w:space="0" w:color="auto"/>
              <w:left w:val="nil"/>
              <w:bottom w:val="single" w:sz="4" w:space="0" w:color="auto"/>
              <w:right w:val="single" w:sz="12" w:space="0" w:color="auto"/>
            </w:tcBorders>
            <w:tcMar>
              <w:left w:w="57" w:type="dxa"/>
              <w:right w:w="0" w:type="dxa"/>
            </w:tcMar>
          </w:tcPr>
          <w:p w14:paraId="3A038838"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10</w:t>
            </w:r>
          </w:p>
        </w:tc>
        <w:tc>
          <w:tcPr>
            <w:tcW w:w="851" w:type="dxa"/>
            <w:tcBorders>
              <w:top w:val="single" w:sz="4" w:space="0" w:color="auto"/>
              <w:left w:val="nil"/>
              <w:bottom w:val="single" w:sz="4" w:space="0" w:color="auto"/>
              <w:right w:val="single" w:sz="12" w:space="0" w:color="auto"/>
            </w:tcBorders>
            <w:tcMar>
              <w:left w:w="57" w:type="dxa"/>
              <w:right w:w="0" w:type="dxa"/>
            </w:tcMar>
          </w:tcPr>
          <w:p w14:paraId="348DAEA7"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12</w:t>
            </w:r>
          </w:p>
        </w:tc>
      </w:tr>
      <w:tr w:rsidR="004378D1" w:rsidRPr="004E682E" w14:paraId="7E7BF8B5" w14:textId="77777777" w:rsidTr="004378D1">
        <w:trPr>
          <w:trHeight w:val="33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41E2786C"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2832996F"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color w:val="000000"/>
                <w:sz w:val="22"/>
                <w:szCs w:val="22"/>
              </w:rPr>
              <w:t>Building Materials</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3834F4C4"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629EDAF1"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0342444B"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48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2042A493"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80</w:t>
            </w:r>
          </w:p>
        </w:tc>
        <w:tc>
          <w:tcPr>
            <w:tcW w:w="850" w:type="dxa"/>
            <w:tcBorders>
              <w:top w:val="single" w:sz="4" w:space="0" w:color="auto"/>
              <w:left w:val="nil"/>
              <w:bottom w:val="single" w:sz="4" w:space="0" w:color="auto"/>
              <w:right w:val="single" w:sz="12" w:space="0" w:color="auto"/>
            </w:tcBorders>
            <w:tcMar>
              <w:left w:w="57" w:type="dxa"/>
              <w:right w:w="0" w:type="dxa"/>
            </w:tcMar>
            <w:vAlign w:val="center"/>
            <w:hideMark/>
          </w:tcPr>
          <w:p w14:paraId="37B05F24"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8</w:t>
            </w:r>
          </w:p>
        </w:tc>
        <w:tc>
          <w:tcPr>
            <w:tcW w:w="567" w:type="dxa"/>
            <w:tcBorders>
              <w:top w:val="single" w:sz="4" w:space="0" w:color="auto"/>
              <w:left w:val="nil"/>
              <w:bottom w:val="single" w:sz="4" w:space="0" w:color="auto"/>
              <w:right w:val="single" w:sz="12" w:space="0" w:color="auto"/>
            </w:tcBorders>
            <w:tcMar>
              <w:left w:w="57" w:type="dxa"/>
              <w:right w:w="0" w:type="dxa"/>
            </w:tcMar>
          </w:tcPr>
          <w:p w14:paraId="043EBA5A"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2</w:t>
            </w:r>
          </w:p>
        </w:tc>
        <w:tc>
          <w:tcPr>
            <w:tcW w:w="567" w:type="dxa"/>
            <w:tcBorders>
              <w:top w:val="single" w:sz="4" w:space="0" w:color="auto"/>
              <w:left w:val="nil"/>
              <w:bottom w:val="single" w:sz="4" w:space="0" w:color="auto"/>
              <w:right w:val="single" w:sz="12" w:space="0" w:color="auto"/>
            </w:tcBorders>
            <w:tcMar>
              <w:left w:w="57" w:type="dxa"/>
              <w:right w:w="0" w:type="dxa"/>
            </w:tcMar>
          </w:tcPr>
          <w:p w14:paraId="757FD31A"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3</w:t>
            </w:r>
          </w:p>
        </w:tc>
        <w:tc>
          <w:tcPr>
            <w:tcW w:w="851" w:type="dxa"/>
            <w:tcBorders>
              <w:top w:val="single" w:sz="4" w:space="0" w:color="auto"/>
              <w:left w:val="nil"/>
              <w:bottom w:val="single" w:sz="4" w:space="0" w:color="auto"/>
              <w:right w:val="single" w:sz="12" w:space="0" w:color="auto"/>
            </w:tcBorders>
            <w:tcMar>
              <w:left w:w="57" w:type="dxa"/>
              <w:right w:w="0" w:type="dxa"/>
            </w:tcMar>
          </w:tcPr>
          <w:p w14:paraId="43D2866E"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05</w:t>
            </w:r>
          </w:p>
        </w:tc>
      </w:tr>
      <w:tr w:rsidR="004378D1" w:rsidRPr="004E682E" w14:paraId="1A88F66D" w14:textId="77777777" w:rsidTr="004378D1">
        <w:trPr>
          <w:trHeight w:val="26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75013448"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4A3FAA2A" w14:textId="77777777" w:rsidR="004378D1" w:rsidRPr="004E682E" w:rsidRDefault="004378D1" w:rsidP="004378D1">
            <w:pPr>
              <w:rPr>
                <w:rFonts w:asciiTheme="minorBidi" w:hAnsiTheme="minorBidi" w:cstheme="minorBidi"/>
                <w:sz w:val="22"/>
                <w:szCs w:val="22"/>
              </w:rPr>
            </w:pPr>
            <w:r w:rsidRPr="004E682E">
              <w:rPr>
                <w:rFonts w:asciiTheme="minorBidi" w:hAnsiTheme="minorBidi" w:cstheme="minorBidi"/>
                <w:color w:val="000000"/>
                <w:sz w:val="22"/>
                <w:szCs w:val="22"/>
              </w:rPr>
              <w:t>Workshop Practice-I (Wood Working)</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076FD86A"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68CE1519"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450C61EF"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48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0715DF5A"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64</w:t>
            </w:r>
          </w:p>
        </w:tc>
        <w:tc>
          <w:tcPr>
            <w:tcW w:w="850" w:type="dxa"/>
            <w:tcBorders>
              <w:top w:val="single" w:sz="4" w:space="0" w:color="auto"/>
              <w:left w:val="nil"/>
              <w:bottom w:val="single" w:sz="4" w:space="0" w:color="auto"/>
              <w:right w:val="single" w:sz="12" w:space="0" w:color="auto"/>
            </w:tcBorders>
            <w:tcMar>
              <w:left w:w="57" w:type="dxa"/>
              <w:right w:w="0" w:type="dxa"/>
            </w:tcMar>
            <w:vAlign w:val="center"/>
            <w:hideMark/>
          </w:tcPr>
          <w:p w14:paraId="6D2624C8"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6.4</w:t>
            </w:r>
          </w:p>
        </w:tc>
        <w:tc>
          <w:tcPr>
            <w:tcW w:w="567" w:type="dxa"/>
            <w:tcBorders>
              <w:top w:val="single" w:sz="4" w:space="0" w:color="auto"/>
              <w:left w:val="nil"/>
              <w:bottom w:val="single" w:sz="4" w:space="0" w:color="auto"/>
              <w:right w:val="single" w:sz="12" w:space="0" w:color="auto"/>
            </w:tcBorders>
            <w:tcMar>
              <w:left w:w="57" w:type="dxa"/>
              <w:right w:w="0" w:type="dxa"/>
            </w:tcMar>
          </w:tcPr>
          <w:p w14:paraId="6B5E097C"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1</w:t>
            </w:r>
          </w:p>
        </w:tc>
        <w:tc>
          <w:tcPr>
            <w:tcW w:w="567" w:type="dxa"/>
            <w:tcBorders>
              <w:top w:val="single" w:sz="4" w:space="0" w:color="auto"/>
              <w:left w:val="nil"/>
              <w:bottom w:val="single" w:sz="4" w:space="0" w:color="auto"/>
              <w:right w:val="single" w:sz="12" w:space="0" w:color="auto"/>
            </w:tcBorders>
            <w:tcMar>
              <w:left w:w="57" w:type="dxa"/>
              <w:right w:w="0" w:type="dxa"/>
            </w:tcMar>
          </w:tcPr>
          <w:p w14:paraId="119ECB91"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3</w:t>
            </w:r>
          </w:p>
        </w:tc>
        <w:tc>
          <w:tcPr>
            <w:tcW w:w="851" w:type="dxa"/>
            <w:tcBorders>
              <w:top w:val="single" w:sz="4" w:space="0" w:color="auto"/>
              <w:left w:val="nil"/>
              <w:bottom w:val="single" w:sz="4" w:space="0" w:color="auto"/>
              <w:right w:val="single" w:sz="12" w:space="0" w:color="auto"/>
            </w:tcBorders>
            <w:tcMar>
              <w:left w:w="57" w:type="dxa"/>
              <w:right w:w="0" w:type="dxa"/>
            </w:tcMar>
          </w:tcPr>
          <w:p w14:paraId="13F43459"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4</w:t>
            </w:r>
          </w:p>
        </w:tc>
      </w:tr>
      <w:tr w:rsidR="004378D1" w:rsidRPr="004E682E" w14:paraId="7B84E6C0" w14:textId="77777777" w:rsidTr="004378D1">
        <w:trPr>
          <w:trHeight w:val="242"/>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13628100"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44FBA8D4" w14:textId="77777777" w:rsidR="004378D1" w:rsidRPr="004E682E" w:rsidRDefault="004378D1" w:rsidP="004378D1">
            <w:pPr>
              <w:rPr>
                <w:rFonts w:asciiTheme="minorBidi" w:hAnsiTheme="minorBidi" w:cstheme="minorBidi"/>
                <w:sz w:val="22"/>
                <w:szCs w:val="22"/>
              </w:rPr>
            </w:pPr>
            <w:r w:rsidRPr="004E682E">
              <w:rPr>
                <w:rFonts w:asciiTheme="minorBidi" w:hAnsiTheme="minorBidi" w:cstheme="minorBidi"/>
                <w:color w:val="000000"/>
                <w:sz w:val="22"/>
                <w:szCs w:val="22"/>
              </w:rPr>
              <w:t>Workshop Practice-II (Electrical Wiring)</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05889FF7"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656D7D20"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34662FE2"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48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4F47C339"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color w:val="000000"/>
                <w:sz w:val="22"/>
                <w:szCs w:val="22"/>
              </w:rPr>
              <w:t>64</w:t>
            </w:r>
          </w:p>
        </w:tc>
        <w:tc>
          <w:tcPr>
            <w:tcW w:w="850" w:type="dxa"/>
            <w:tcBorders>
              <w:top w:val="single" w:sz="4" w:space="0" w:color="auto"/>
              <w:left w:val="nil"/>
              <w:bottom w:val="single" w:sz="4" w:space="0" w:color="auto"/>
              <w:right w:val="single" w:sz="12" w:space="0" w:color="auto"/>
            </w:tcBorders>
            <w:tcMar>
              <w:left w:w="57" w:type="dxa"/>
              <w:right w:w="0" w:type="dxa"/>
            </w:tcMar>
            <w:vAlign w:val="center"/>
            <w:hideMark/>
          </w:tcPr>
          <w:p w14:paraId="0F193E8C"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6.4</w:t>
            </w:r>
          </w:p>
        </w:tc>
        <w:tc>
          <w:tcPr>
            <w:tcW w:w="567" w:type="dxa"/>
            <w:tcBorders>
              <w:top w:val="single" w:sz="4" w:space="0" w:color="auto"/>
              <w:left w:val="nil"/>
              <w:bottom w:val="single" w:sz="4" w:space="0" w:color="auto"/>
              <w:right w:val="single" w:sz="12" w:space="0" w:color="auto"/>
            </w:tcBorders>
            <w:tcMar>
              <w:left w:w="57" w:type="dxa"/>
              <w:right w:w="0" w:type="dxa"/>
            </w:tcMar>
          </w:tcPr>
          <w:p w14:paraId="5681365B"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1</w:t>
            </w:r>
          </w:p>
        </w:tc>
        <w:tc>
          <w:tcPr>
            <w:tcW w:w="567" w:type="dxa"/>
            <w:tcBorders>
              <w:top w:val="single" w:sz="4" w:space="0" w:color="auto"/>
              <w:left w:val="nil"/>
              <w:bottom w:val="single" w:sz="4" w:space="0" w:color="auto"/>
              <w:right w:val="single" w:sz="12" w:space="0" w:color="auto"/>
            </w:tcBorders>
            <w:tcMar>
              <w:left w:w="57" w:type="dxa"/>
              <w:right w:w="0" w:type="dxa"/>
            </w:tcMar>
          </w:tcPr>
          <w:p w14:paraId="360F356C"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3</w:t>
            </w:r>
          </w:p>
        </w:tc>
        <w:tc>
          <w:tcPr>
            <w:tcW w:w="851" w:type="dxa"/>
            <w:tcBorders>
              <w:top w:val="single" w:sz="4" w:space="0" w:color="auto"/>
              <w:left w:val="nil"/>
              <w:bottom w:val="single" w:sz="4" w:space="0" w:color="auto"/>
              <w:right w:val="single" w:sz="12" w:space="0" w:color="auto"/>
            </w:tcBorders>
            <w:tcMar>
              <w:left w:w="57" w:type="dxa"/>
              <w:right w:w="0" w:type="dxa"/>
            </w:tcMar>
          </w:tcPr>
          <w:p w14:paraId="00814D73" w14:textId="77777777" w:rsidR="004378D1" w:rsidRPr="004E682E" w:rsidRDefault="004378D1" w:rsidP="004378D1">
            <w:pPr>
              <w:spacing w:line="360" w:lineRule="auto"/>
              <w:jc w:val="center"/>
              <w:rPr>
                <w:rFonts w:asciiTheme="minorBidi" w:hAnsiTheme="minorBidi" w:cstheme="minorBidi"/>
                <w:sz w:val="22"/>
                <w:szCs w:val="22"/>
              </w:rPr>
            </w:pPr>
            <w:r w:rsidRPr="004E682E">
              <w:rPr>
                <w:rFonts w:asciiTheme="minorBidi" w:hAnsiTheme="minorBidi" w:cstheme="minorBidi"/>
                <w:sz w:val="22"/>
                <w:szCs w:val="22"/>
              </w:rPr>
              <w:t>4</w:t>
            </w:r>
          </w:p>
        </w:tc>
      </w:tr>
      <w:tr w:rsidR="004378D1" w:rsidRPr="004E682E" w14:paraId="11090854" w14:textId="77777777" w:rsidTr="004378D1">
        <w:trPr>
          <w:trHeight w:val="233"/>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hideMark/>
          </w:tcPr>
          <w:p w14:paraId="349559E0"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rPr>
              <w:t>000000000</w:t>
            </w:r>
          </w:p>
        </w:tc>
        <w:tc>
          <w:tcPr>
            <w:tcW w:w="3121" w:type="dxa"/>
            <w:tcBorders>
              <w:top w:val="single" w:sz="4" w:space="0" w:color="auto"/>
              <w:left w:val="nil"/>
              <w:bottom w:val="single" w:sz="4" w:space="0" w:color="auto"/>
              <w:right w:val="single" w:sz="12" w:space="0" w:color="auto"/>
            </w:tcBorders>
            <w:tcMar>
              <w:left w:w="57" w:type="dxa"/>
              <w:right w:w="0" w:type="dxa"/>
            </w:tcMar>
            <w:hideMark/>
          </w:tcPr>
          <w:p w14:paraId="60A5AAA2" w14:textId="77777777" w:rsidR="004378D1" w:rsidRPr="004E682E" w:rsidRDefault="004378D1" w:rsidP="004378D1">
            <w:pPr>
              <w:spacing w:line="360" w:lineRule="auto"/>
              <w:rPr>
                <w:rFonts w:asciiTheme="minorBidi" w:hAnsiTheme="minorBidi" w:cstheme="minorBidi"/>
                <w:sz w:val="22"/>
                <w:szCs w:val="22"/>
              </w:rPr>
            </w:pPr>
          </w:p>
        </w:tc>
        <w:tc>
          <w:tcPr>
            <w:tcW w:w="1134" w:type="dxa"/>
            <w:tcBorders>
              <w:top w:val="single" w:sz="4" w:space="0" w:color="auto"/>
              <w:left w:val="nil"/>
              <w:bottom w:val="single" w:sz="4" w:space="0" w:color="auto"/>
              <w:right w:val="single" w:sz="12" w:space="0" w:color="auto"/>
            </w:tcBorders>
            <w:tcMar>
              <w:left w:w="57" w:type="dxa"/>
              <w:right w:w="0" w:type="dxa"/>
            </w:tcMar>
          </w:tcPr>
          <w:p w14:paraId="4E8FF4E6"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Allied</w:t>
            </w: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03B2F28D"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030FBA48"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center"/>
          </w:tcPr>
          <w:p w14:paraId="0D6A1255" w14:textId="77777777" w:rsidR="004378D1" w:rsidRPr="004E682E" w:rsidRDefault="004378D1" w:rsidP="004378D1">
            <w:pPr>
              <w:spacing w:line="360" w:lineRule="auto"/>
              <w:jc w:val="center"/>
              <w:rPr>
                <w:rFonts w:asciiTheme="minorBidi" w:hAnsiTheme="minorBidi" w:cstheme="minorBidi"/>
                <w:sz w:val="22"/>
                <w:szCs w:val="22"/>
              </w:rPr>
            </w:pPr>
          </w:p>
        </w:tc>
        <w:tc>
          <w:tcPr>
            <w:tcW w:w="850" w:type="dxa"/>
            <w:tcBorders>
              <w:top w:val="single" w:sz="4" w:space="0" w:color="auto"/>
              <w:left w:val="nil"/>
              <w:bottom w:val="single" w:sz="4" w:space="0" w:color="auto"/>
              <w:right w:val="single" w:sz="12" w:space="0" w:color="auto"/>
            </w:tcBorders>
            <w:tcMar>
              <w:left w:w="57" w:type="dxa"/>
              <w:right w:w="0" w:type="dxa"/>
            </w:tcMar>
            <w:vAlign w:val="center"/>
          </w:tcPr>
          <w:p w14:paraId="394E06DF"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016A6824"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6A29D95C"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tcPr>
          <w:p w14:paraId="628485AC" w14:textId="77777777" w:rsidR="004378D1" w:rsidRPr="004E682E" w:rsidRDefault="004378D1" w:rsidP="004378D1">
            <w:pPr>
              <w:spacing w:line="360" w:lineRule="auto"/>
              <w:jc w:val="center"/>
              <w:rPr>
                <w:rFonts w:asciiTheme="minorBidi" w:hAnsiTheme="minorBidi" w:cstheme="minorBidi"/>
                <w:sz w:val="22"/>
                <w:szCs w:val="22"/>
              </w:rPr>
            </w:pPr>
          </w:p>
        </w:tc>
      </w:tr>
      <w:tr w:rsidR="004378D1" w:rsidRPr="004E682E" w14:paraId="2891C588" w14:textId="77777777" w:rsidTr="004378D1">
        <w:trPr>
          <w:trHeight w:val="287"/>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22914720"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hideMark/>
          </w:tcPr>
          <w:p w14:paraId="3A624A7A"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 </w:t>
            </w:r>
          </w:p>
        </w:tc>
        <w:tc>
          <w:tcPr>
            <w:tcW w:w="1134" w:type="dxa"/>
            <w:tcBorders>
              <w:top w:val="single" w:sz="4" w:space="0" w:color="auto"/>
              <w:left w:val="nil"/>
              <w:bottom w:val="single" w:sz="4" w:space="0" w:color="auto"/>
              <w:right w:val="single" w:sz="12" w:space="0" w:color="auto"/>
            </w:tcBorders>
            <w:tcMar>
              <w:left w:w="57" w:type="dxa"/>
              <w:right w:w="0" w:type="dxa"/>
            </w:tcMar>
            <w:vAlign w:val="center"/>
          </w:tcPr>
          <w:p w14:paraId="67CFF878"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Allied</w:t>
            </w: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307BFEBE"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1FE88F20"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center"/>
          </w:tcPr>
          <w:p w14:paraId="37C778C5" w14:textId="77777777" w:rsidR="004378D1" w:rsidRPr="004E682E" w:rsidRDefault="004378D1" w:rsidP="004378D1">
            <w:pPr>
              <w:spacing w:line="360" w:lineRule="auto"/>
              <w:jc w:val="center"/>
              <w:rPr>
                <w:rFonts w:asciiTheme="minorBidi" w:hAnsiTheme="minorBidi" w:cstheme="minorBidi"/>
                <w:sz w:val="22"/>
                <w:szCs w:val="22"/>
              </w:rPr>
            </w:pPr>
          </w:p>
        </w:tc>
        <w:tc>
          <w:tcPr>
            <w:tcW w:w="850" w:type="dxa"/>
            <w:tcBorders>
              <w:top w:val="single" w:sz="4" w:space="0" w:color="auto"/>
              <w:left w:val="nil"/>
              <w:bottom w:val="single" w:sz="4" w:space="0" w:color="auto"/>
              <w:right w:val="single" w:sz="12" w:space="0" w:color="auto"/>
            </w:tcBorders>
            <w:tcMar>
              <w:left w:w="57" w:type="dxa"/>
              <w:right w:w="0" w:type="dxa"/>
            </w:tcMar>
            <w:vAlign w:val="center"/>
          </w:tcPr>
          <w:p w14:paraId="7A70F59B"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5A8B258E"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272CA84E"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tcPr>
          <w:p w14:paraId="77418B81" w14:textId="77777777" w:rsidR="004378D1" w:rsidRPr="004E682E" w:rsidRDefault="004378D1" w:rsidP="004378D1">
            <w:pPr>
              <w:spacing w:line="360" w:lineRule="auto"/>
              <w:jc w:val="center"/>
              <w:rPr>
                <w:rFonts w:asciiTheme="minorBidi" w:hAnsiTheme="minorBidi" w:cstheme="minorBidi"/>
                <w:sz w:val="22"/>
                <w:szCs w:val="22"/>
              </w:rPr>
            </w:pPr>
          </w:p>
        </w:tc>
      </w:tr>
      <w:tr w:rsidR="004378D1" w:rsidRPr="004E682E" w14:paraId="7183EA8B" w14:textId="77777777" w:rsidTr="004378D1">
        <w:trPr>
          <w:trHeight w:val="260"/>
        </w:trPr>
        <w:tc>
          <w:tcPr>
            <w:tcW w:w="5605" w:type="dxa"/>
            <w:gridSpan w:val="3"/>
            <w:tcBorders>
              <w:top w:val="single" w:sz="4" w:space="0" w:color="auto"/>
              <w:left w:val="single" w:sz="12" w:space="0" w:color="auto"/>
              <w:bottom w:val="single" w:sz="12" w:space="0" w:color="auto"/>
              <w:right w:val="single" w:sz="12" w:space="0" w:color="auto"/>
            </w:tcBorders>
            <w:tcMar>
              <w:left w:w="57" w:type="dxa"/>
              <w:right w:w="0" w:type="dxa"/>
            </w:tcMar>
            <w:vAlign w:val="center"/>
            <w:hideMark/>
          </w:tcPr>
          <w:p w14:paraId="7B53BB02" w14:textId="77777777" w:rsidR="004378D1" w:rsidRPr="00AE40B0" w:rsidRDefault="004378D1" w:rsidP="004378D1">
            <w:pPr>
              <w:spacing w:line="360" w:lineRule="auto"/>
              <w:jc w:val="right"/>
              <w:rPr>
                <w:rFonts w:asciiTheme="minorBidi" w:hAnsiTheme="minorBidi" w:cstheme="minorBidi"/>
                <w:b/>
                <w:bCs/>
              </w:rPr>
            </w:pPr>
            <w:r w:rsidRPr="00AE40B0">
              <w:rPr>
                <w:rFonts w:asciiTheme="minorBidi" w:hAnsiTheme="minorBidi" w:cstheme="minorBidi"/>
                <w:b/>
                <w:bCs/>
              </w:rPr>
              <w:t>Total</w:t>
            </w:r>
          </w:p>
        </w:tc>
        <w:tc>
          <w:tcPr>
            <w:tcW w:w="567" w:type="dxa"/>
            <w:tcBorders>
              <w:top w:val="single" w:sz="4" w:space="0" w:color="auto"/>
              <w:left w:val="nil"/>
              <w:bottom w:val="single" w:sz="12" w:space="0" w:color="auto"/>
              <w:right w:val="single" w:sz="12" w:space="0" w:color="auto"/>
            </w:tcBorders>
            <w:tcMar>
              <w:left w:w="57" w:type="dxa"/>
              <w:right w:w="0" w:type="dxa"/>
            </w:tcMar>
            <w:hideMark/>
          </w:tcPr>
          <w:p w14:paraId="563A3C4D"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b/>
                <w:bCs/>
              </w:rPr>
              <w:t>128</w:t>
            </w:r>
          </w:p>
        </w:tc>
        <w:tc>
          <w:tcPr>
            <w:tcW w:w="567" w:type="dxa"/>
            <w:tcBorders>
              <w:top w:val="single" w:sz="4" w:space="0" w:color="auto"/>
              <w:left w:val="nil"/>
              <w:bottom w:val="single" w:sz="12" w:space="0" w:color="auto"/>
              <w:right w:val="single" w:sz="12" w:space="0" w:color="auto"/>
            </w:tcBorders>
            <w:tcMar>
              <w:left w:w="57" w:type="dxa"/>
              <w:right w:w="0" w:type="dxa"/>
            </w:tcMar>
            <w:hideMark/>
          </w:tcPr>
          <w:p w14:paraId="13284A7D"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b/>
                <w:bCs/>
              </w:rPr>
              <w:t>464</w:t>
            </w:r>
          </w:p>
        </w:tc>
        <w:tc>
          <w:tcPr>
            <w:tcW w:w="851" w:type="dxa"/>
            <w:tcBorders>
              <w:top w:val="single" w:sz="4" w:space="0" w:color="auto"/>
              <w:left w:val="nil"/>
              <w:bottom w:val="single" w:sz="12" w:space="0" w:color="auto"/>
              <w:right w:val="single" w:sz="12" w:space="0" w:color="auto"/>
            </w:tcBorders>
            <w:tcMar>
              <w:left w:w="57" w:type="dxa"/>
              <w:right w:w="0" w:type="dxa"/>
            </w:tcMar>
            <w:hideMark/>
          </w:tcPr>
          <w:p w14:paraId="0BBE6233"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b/>
                <w:bCs/>
              </w:rPr>
              <w:t>592</w:t>
            </w:r>
          </w:p>
        </w:tc>
        <w:tc>
          <w:tcPr>
            <w:tcW w:w="850" w:type="dxa"/>
            <w:tcBorders>
              <w:top w:val="single" w:sz="4" w:space="0" w:color="auto"/>
              <w:left w:val="nil"/>
              <w:bottom w:val="single" w:sz="12" w:space="0" w:color="auto"/>
              <w:right w:val="single" w:sz="12" w:space="0" w:color="auto"/>
            </w:tcBorders>
            <w:tcMar>
              <w:left w:w="57" w:type="dxa"/>
              <w:right w:w="0" w:type="dxa"/>
            </w:tcMar>
            <w:hideMark/>
          </w:tcPr>
          <w:p w14:paraId="21C9E844"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b/>
                <w:bCs/>
              </w:rPr>
              <w:t>59.2</w:t>
            </w:r>
          </w:p>
        </w:tc>
        <w:tc>
          <w:tcPr>
            <w:tcW w:w="567" w:type="dxa"/>
            <w:tcBorders>
              <w:top w:val="single" w:sz="4" w:space="0" w:color="auto"/>
              <w:left w:val="nil"/>
              <w:bottom w:val="single" w:sz="12" w:space="0" w:color="auto"/>
              <w:right w:val="single" w:sz="12" w:space="0" w:color="auto"/>
            </w:tcBorders>
            <w:tcMar>
              <w:left w:w="57" w:type="dxa"/>
              <w:right w:w="0" w:type="dxa"/>
            </w:tcMar>
          </w:tcPr>
          <w:p w14:paraId="59E032D9"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b/>
                <w:bCs/>
              </w:rPr>
              <w:t>8</w:t>
            </w:r>
          </w:p>
        </w:tc>
        <w:tc>
          <w:tcPr>
            <w:tcW w:w="567" w:type="dxa"/>
            <w:tcBorders>
              <w:top w:val="single" w:sz="4" w:space="0" w:color="auto"/>
              <w:left w:val="nil"/>
              <w:bottom w:val="single" w:sz="12" w:space="0" w:color="auto"/>
              <w:right w:val="single" w:sz="12" w:space="0" w:color="auto"/>
            </w:tcBorders>
            <w:tcMar>
              <w:left w:w="57" w:type="dxa"/>
              <w:right w:w="0" w:type="dxa"/>
            </w:tcMar>
          </w:tcPr>
          <w:p w14:paraId="090B86E0"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b/>
                <w:bCs/>
              </w:rPr>
              <w:t>29</w:t>
            </w:r>
          </w:p>
        </w:tc>
        <w:tc>
          <w:tcPr>
            <w:tcW w:w="851" w:type="dxa"/>
            <w:tcBorders>
              <w:top w:val="single" w:sz="4" w:space="0" w:color="auto"/>
              <w:left w:val="nil"/>
              <w:bottom w:val="single" w:sz="12" w:space="0" w:color="auto"/>
              <w:right w:val="single" w:sz="12" w:space="0" w:color="auto"/>
            </w:tcBorders>
            <w:tcMar>
              <w:left w:w="57" w:type="dxa"/>
              <w:right w:w="0" w:type="dxa"/>
            </w:tcMar>
          </w:tcPr>
          <w:p w14:paraId="1A420343"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b/>
                <w:bCs/>
              </w:rPr>
              <w:t>37</w:t>
            </w:r>
          </w:p>
        </w:tc>
      </w:tr>
    </w:tbl>
    <w:p w14:paraId="202938B6" w14:textId="6C6DF1E1" w:rsidR="00D660BD" w:rsidRPr="004E682E" w:rsidRDefault="00D660BD" w:rsidP="00D660BD">
      <w:pPr>
        <w:spacing w:line="360" w:lineRule="auto"/>
        <w:jc w:val="both"/>
        <w:rPr>
          <w:rFonts w:asciiTheme="minorBidi" w:hAnsiTheme="minorBidi" w:cstheme="minorBidi"/>
          <w:b/>
          <w:bCs/>
          <w:color w:val="0070C0"/>
          <w:sz w:val="22"/>
          <w:szCs w:val="22"/>
        </w:rPr>
      </w:pPr>
      <w:r>
        <w:rPr>
          <w:rFonts w:asciiTheme="minorBidi" w:hAnsiTheme="minorBidi" w:cstheme="minorBidi"/>
          <w:b/>
          <w:bCs/>
          <w:color w:val="0070C0"/>
          <w:sz w:val="22"/>
          <w:szCs w:val="22"/>
          <w:highlight w:val="yellow"/>
        </w:rPr>
        <w:t>(00000000) National Vocational</w:t>
      </w:r>
      <w:r w:rsidRPr="005F7617">
        <w:rPr>
          <w:rFonts w:asciiTheme="minorBidi" w:hAnsiTheme="minorBidi" w:cstheme="minorBidi"/>
          <w:b/>
          <w:bCs/>
          <w:color w:val="0070C0"/>
          <w:sz w:val="22"/>
          <w:szCs w:val="22"/>
          <w:highlight w:val="yellow"/>
        </w:rPr>
        <w:t xml:space="preserve"> Certificate </w:t>
      </w:r>
      <w:r w:rsidR="00DA6F9A">
        <w:rPr>
          <w:rFonts w:asciiTheme="minorBidi" w:hAnsiTheme="minorBidi" w:cstheme="minorBidi"/>
          <w:b/>
          <w:bCs/>
          <w:color w:val="0070C0"/>
          <w:sz w:val="22"/>
          <w:szCs w:val="22"/>
          <w:highlight w:val="yellow"/>
        </w:rPr>
        <w:t>Level 3 (Assistant</w:t>
      </w:r>
      <w:r>
        <w:rPr>
          <w:rFonts w:asciiTheme="minorBidi" w:hAnsiTheme="minorBidi" w:cstheme="minorBidi"/>
          <w:b/>
          <w:bCs/>
          <w:color w:val="0070C0"/>
          <w:sz w:val="22"/>
          <w:szCs w:val="22"/>
          <w:highlight w:val="yellow"/>
        </w:rPr>
        <w:t xml:space="preserve"> Surveyor in Civil Technology) </w:t>
      </w:r>
      <w:r w:rsidRPr="005F7617">
        <w:rPr>
          <w:rFonts w:asciiTheme="minorBidi" w:hAnsiTheme="minorBidi" w:cstheme="minorBidi"/>
          <w:b/>
          <w:bCs/>
          <w:color w:val="0070C0"/>
          <w:sz w:val="22"/>
          <w:szCs w:val="22"/>
          <w:highlight w:val="yellow"/>
        </w:rPr>
        <w:t xml:space="preserve"> </w:t>
      </w:r>
      <w:r w:rsidRPr="004E682E">
        <w:rPr>
          <w:rFonts w:asciiTheme="minorBidi" w:hAnsiTheme="minorBidi" w:cstheme="minorBidi"/>
          <w:b/>
          <w:bCs/>
          <w:color w:val="0070C0"/>
          <w:sz w:val="22"/>
          <w:szCs w:val="22"/>
        </w:rPr>
        <w:t xml:space="preserve"> </w:t>
      </w:r>
    </w:p>
    <w:tbl>
      <w:tblPr>
        <w:tblW w:w="10425" w:type="dxa"/>
        <w:tblInd w:w="-37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350"/>
        <w:gridCol w:w="3121"/>
        <w:gridCol w:w="1134"/>
        <w:gridCol w:w="567"/>
        <w:gridCol w:w="567"/>
        <w:gridCol w:w="851"/>
        <w:gridCol w:w="850"/>
        <w:gridCol w:w="567"/>
        <w:gridCol w:w="567"/>
        <w:gridCol w:w="851"/>
      </w:tblGrid>
      <w:tr w:rsidR="004378D1" w:rsidRPr="004E682E" w14:paraId="2FB17263" w14:textId="77777777" w:rsidTr="004378D1">
        <w:trPr>
          <w:trHeight w:val="375"/>
        </w:trPr>
        <w:tc>
          <w:tcPr>
            <w:tcW w:w="1350" w:type="dxa"/>
            <w:vMerge w:val="restart"/>
            <w:tcBorders>
              <w:top w:val="single" w:sz="12" w:space="0" w:color="auto"/>
              <w:left w:val="single" w:sz="12" w:space="0" w:color="auto"/>
              <w:bottom w:val="single" w:sz="4" w:space="0" w:color="BFBFBF"/>
              <w:right w:val="single" w:sz="12" w:space="0" w:color="auto"/>
            </w:tcBorders>
            <w:shd w:val="clear" w:color="auto" w:fill="E7E6E6"/>
            <w:tcMar>
              <w:left w:w="57" w:type="dxa"/>
              <w:right w:w="0" w:type="dxa"/>
            </w:tcMar>
            <w:vAlign w:val="center"/>
            <w:hideMark/>
          </w:tcPr>
          <w:p w14:paraId="1327E644" w14:textId="77777777" w:rsidR="004378D1" w:rsidRPr="004E682E" w:rsidRDefault="004378D1" w:rsidP="004378D1">
            <w:pPr>
              <w:spacing w:line="360" w:lineRule="auto"/>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Code</w:t>
            </w:r>
          </w:p>
        </w:tc>
        <w:tc>
          <w:tcPr>
            <w:tcW w:w="3121"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7CB9868E" w14:textId="77777777" w:rsidR="004378D1" w:rsidRPr="004E682E" w:rsidRDefault="004378D1" w:rsidP="004378D1">
            <w:pPr>
              <w:spacing w:line="360" w:lineRule="auto"/>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Name of Subjects</w:t>
            </w:r>
          </w:p>
        </w:tc>
        <w:tc>
          <w:tcPr>
            <w:tcW w:w="1134"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746BFD34" w14:textId="77777777" w:rsidR="004378D1" w:rsidRPr="004E682E" w:rsidRDefault="004378D1" w:rsidP="004378D1">
            <w:pPr>
              <w:spacing w:line="360" w:lineRule="auto"/>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Category</w:t>
            </w:r>
          </w:p>
        </w:tc>
        <w:tc>
          <w:tcPr>
            <w:tcW w:w="1985" w:type="dxa"/>
            <w:gridSpan w:val="3"/>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6DDDAB66"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Contact Hour</w:t>
            </w:r>
          </w:p>
        </w:tc>
        <w:tc>
          <w:tcPr>
            <w:tcW w:w="850"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6C055D77"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Credit</w:t>
            </w:r>
          </w:p>
        </w:tc>
        <w:tc>
          <w:tcPr>
            <w:tcW w:w="1985" w:type="dxa"/>
            <w:gridSpan w:val="3"/>
            <w:tcBorders>
              <w:top w:val="single" w:sz="12" w:space="0" w:color="auto"/>
              <w:left w:val="nil"/>
              <w:bottom w:val="single" w:sz="4" w:space="0" w:color="BFBFBF"/>
              <w:right w:val="single" w:sz="12" w:space="0" w:color="auto"/>
            </w:tcBorders>
            <w:shd w:val="clear" w:color="auto" w:fill="E7E6E6"/>
            <w:tcMar>
              <w:left w:w="57" w:type="dxa"/>
              <w:right w:w="0" w:type="dxa"/>
            </w:tcMar>
          </w:tcPr>
          <w:p w14:paraId="24DF9059"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Periods per week</w:t>
            </w:r>
          </w:p>
        </w:tc>
      </w:tr>
      <w:tr w:rsidR="004378D1" w:rsidRPr="004E682E" w14:paraId="70C6F125" w14:textId="77777777" w:rsidTr="004378D1">
        <w:trPr>
          <w:trHeight w:val="303"/>
        </w:trPr>
        <w:tc>
          <w:tcPr>
            <w:tcW w:w="1350" w:type="dxa"/>
            <w:vMerge/>
            <w:tcBorders>
              <w:top w:val="single" w:sz="12" w:space="0" w:color="auto"/>
              <w:left w:val="single" w:sz="12" w:space="0" w:color="auto"/>
              <w:bottom w:val="single" w:sz="4" w:space="0" w:color="BFBFBF"/>
              <w:right w:val="single" w:sz="12" w:space="0" w:color="auto"/>
            </w:tcBorders>
            <w:tcMar>
              <w:left w:w="57" w:type="dxa"/>
              <w:right w:w="0" w:type="dxa"/>
            </w:tcMar>
            <w:vAlign w:val="center"/>
            <w:hideMark/>
          </w:tcPr>
          <w:p w14:paraId="457E0174" w14:textId="77777777" w:rsidR="004378D1" w:rsidRPr="004E682E" w:rsidRDefault="004378D1" w:rsidP="004378D1">
            <w:pPr>
              <w:spacing w:line="360" w:lineRule="auto"/>
              <w:rPr>
                <w:rFonts w:asciiTheme="minorBidi" w:hAnsiTheme="minorBidi" w:cstheme="minorBidi"/>
                <w:b/>
                <w:bCs/>
                <w:sz w:val="22"/>
                <w:szCs w:val="22"/>
              </w:rPr>
            </w:pPr>
          </w:p>
        </w:tc>
        <w:tc>
          <w:tcPr>
            <w:tcW w:w="3121"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0E0A8F8B" w14:textId="77777777" w:rsidR="004378D1" w:rsidRPr="004E682E" w:rsidRDefault="004378D1" w:rsidP="004378D1">
            <w:pPr>
              <w:spacing w:line="360" w:lineRule="auto"/>
              <w:rPr>
                <w:rFonts w:asciiTheme="minorBidi" w:hAnsiTheme="minorBidi" w:cstheme="minorBidi"/>
                <w:b/>
                <w:bCs/>
                <w:sz w:val="22"/>
                <w:szCs w:val="22"/>
              </w:rPr>
            </w:pPr>
          </w:p>
        </w:tc>
        <w:tc>
          <w:tcPr>
            <w:tcW w:w="1134"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46317727" w14:textId="77777777" w:rsidR="004378D1" w:rsidRPr="004E682E" w:rsidRDefault="004378D1" w:rsidP="004378D1">
            <w:pPr>
              <w:spacing w:line="360" w:lineRule="auto"/>
              <w:rPr>
                <w:rFonts w:asciiTheme="minorBidi" w:hAnsiTheme="minorBidi" w:cstheme="minorBidi"/>
                <w:b/>
                <w:bCs/>
                <w:sz w:val="22"/>
                <w:szCs w:val="22"/>
              </w:rPr>
            </w:pPr>
          </w:p>
        </w:tc>
        <w:tc>
          <w:tcPr>
            <w:tcW w:w="567"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72B4DAB9"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Th</w:t>
            </w:r>
          </w:p>
        </w:tc>
        <w:tc>
          <w:tcPr>
            <w:tcW w:w="567"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1F37D6F5"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Pr</w:t>
            </w:r>
          </w:p>
        </w:tc>
        <w:tc>
          <w:tcPr>
            <w:tcW w:w="851"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3C3E3046"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Total</w:t>
            </w:r>
          </w:p>
        </w:tc>
        <w:tc>
          <w:tcPr>
            <w:tcW w:w="850"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38CEBAE8" w14:textId="77777777" w:rsidR="004378D1" w:rsidRPr="004E682E" w:rsidRDefault="004378D1" w:rsidP="004378D1">
            <w:pPr>
              <w:spacing w:line="360" w:lineRule="auto"/>
              <w:rPr>
                <w:rFonts w:asciiTheme="minorBidi" w:hAnsiTheme="minorBidi" w:cstheme="minorBidi"/>
                <w:b/>
                <w:bCs/>
                <w:sz w:val="22"/>
                <w:szCs w:val="22"/>
              </w:rPr>
            </w:pPr>
          </w:p>
        </w:tc>
        <w:tc>
          <w:tcPr>
            <w:tcW w:w="567" w:type="dxa"/>
            <w:tcBorders>
              <w:top w:val="single" w:sz="12" w:space="0" w:color="auto"/>
              <w:left w:val="nil"/>
              <w:bottom w:val="single" w:sz="4" w:space="0" w:color="BFBFBF"/>
              <w:right w:val="single" w:sz="12" w:space="0" w:color="auto"/>
            </w:tcBorders>
            <w:tcMar>
              <w:left w:w="57" w:type="dxa"/>
              <w:right w:w="0" w:type="dxa"/>
            </w:tcMar>
            <w:vAlign w:val="center"/>
          </w:tcPr>
          <w:p w14:paraId="6DE52913" w14:textId="77777777" w:rsidR="004378D1" w:rsidRPr="004E682E" w:rsidRDefault="004378D1" w:rsidP="004378D1">
            <w:pPr>
              <w:spacing w:line="360" w:lineRule="auto"/>
              <w:rPr>
                <w:rFonts w:asciiTheme="minorBidi" w:hAnsiTheme="minorBidi" w:cstheme="minorBidi"/>
                <w:b/>
                <w:bCs/>
                <w:sz w:val="22"/>
                <w:szCs w:val="22"/>
              </w:rPr>
            </w:pPr>
            <w:r w:rsidRPr="004E682E">
              <w:rPr>
                <w:rFonts w:asciiTheme="minorBidi" w:hAnsiTheme="minorBidi" w:cstheme="minorBidi"/>
                <w:b/>
                <w:bCs/>
                <w:sz w:val="22"/>
                <w:szCs w:val="22"/>
              </w:rPr>
              <w:t>Th</w:t>
            </w:r>
          </w:p>
        </w:tc>
        <w:tc>
          <w:tcPr>
            <w:tcW w:w="567" w:type="dxa"/>
            <w:tcBorders>
              <w:top w:val="single" w:sz="12" w:space="0" w:color="auto"/>
              <w:left w:val="nil"/>
              <w:bottom w:val="single" w:sz="4" w:space="0" w:color="BFBFBF"/>
              <w:right w:val="single" w:sz="12" w:space="0" w:color="auto"/>
            </w:tcBorders>
            <w:tcMar>
              <w:left w:w="57" w:type="dxa"/>
              <w:right w:w="0" w:type="dxa"/>
            </w:tcMar>
            <w:vAlign w:val="center"/>
          </w:tcPr>
          <w:p w14:paraId="0B65B318" w14:textId="77777777" w:rsidR="004378D1" w:rsidRPr="004E682E" w:rsidRDefault="004378D1" w:rsidP="004378D1">
            <w:pPr>
              <w:spacing w:line="360" w:lineRule="auto"/>
              <w:rPr>
                <w:rFonts w:asciiTheme="minorBidi" w:hAnsiTheme="minorBidi" w:cstheme="minorBidi"/>
                <w:b/>
                <w:bCs/>
                <w:sz w:val="22"/>
                <w:szCs w:val="22"/>
              </w:rPr>
            </w:pPr>
            <w:r w:rsidRPr="004E682E">
              <w:rPr>
                <w:rFonts w:asciiTheme="minorBidi" w:hAnsiTheme="minorBidi" w:cstheme="minorBidi"/>
                <w:b/>
                <w:bCs/>
                <w:sz w:val="22"/>
                <w:szCs w:val="22"/>
              </w:rPr>
              <w:t>Pr</w:t>
            </w:r>
          </w:p>
        </w:tc>
        <w:tc>
          <w:tcPr>
            <w:tcW w:w="851" w:type="dxa"/>
            <w:tcBorders>
              <w:top w:val="single" w:sz="12" w:space="0" w:color="auto"/>
              <w:left w:val="nil"/>
              <w:bottom w:val="single" w:sz="4" w:space="0" w:color="BFBFBF"/>
              <w:right w:val="single" w:sz="12" w:space="0" w:color="auto"/>
            </w:tcBorders>
            <w:tcMar>
              <w:left w:w="57" w:type="dxa"/>
              <w:right w:w="0" w:type="dxa"/>
            </w:tcMar>
            <w:vAlign w:val="center"/>
          </w:tcPr>
          <w:p w14:paraId="5794567D" w14:textId="77777777" w:rsidR="004378D1" w:rsidRPr="004E682E" w:rsidRDefault="004378D1" w:rsidP="004378D1">
            <w:pPr>
              <w:spacing w:line="360" w:lineRule="auto"/>
              <w:rPr>
                <w:rFonts w:asciiTheme="minorBidi" w:hAnsiTheme="minorBidi" w:cstheme="minorBidi"/>
                <w:b/>
                <w:bCs/>
                <w:sz w:val="22"/>
                <w:szCs w:val="22"/>
              </w:rPr>
            </w:pPr>
            <w:r w:rsidRPr="004E682E">
              <w:rPr>
                <w:rFonts w:asciiTheme="minorBidi" w:hAnsiTheme="minorBidi" w:cstheme="minorBidi"/>
                <w:b/>
                <w:bCs/>
                <w:sz w:val="22"/>
                <w:szCs w:val="22"/>
              </w:rPr>
              <w:t>Total</w:t>
            </w:r>
          </w:p>
        </w:tc>
      </w:tr>
      <w:tr w:rsidR="004378D1" w:rsidRPr="004E682E" w14:paraId="7BCFC2D8" w14:textId="77777777" w:rsidTr="004378D1">
        <w:trPr>
          <w:trHeight w:val="35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1B1DFC53"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6865B492"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color w:val="000000"/>
                <w:sz w:val="22"/>
                <w:szCs w:val="22"/>
              </w:rPr>
              <w:t>Advanced Surveying</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20CD3CA0"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7C9B9C10"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48</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78BF1F20"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192</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5719FEA4"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240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1B4AC8B3"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24</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F023CD1"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3</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33E3E3D6"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12</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48A84E47"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15</w:t>
            </w:r>
          </w:p>
        </w:tc>
      </w:tr>
      <w:tr w:rsidR="004378D1" w:rsidRPr="004E682E" w14:paraId="24D8A773" w14:textId="77777777" w:rsidTr="004378D1">
        <w:trPr>
          <w:trHeight w:val="323"/>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6C72DC7D"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0D81A9B7"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color w:val="000000"/>
                <w:sz w:val="22"/>
                <w:szCs w:val="22"/>
              </w:rPr>
              <w:t>AutoCAD</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42588029"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583984F4"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31AE593C"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128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08A22F69"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160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5101961A"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44E83DCF"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C980A4A"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0FCF756E"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10</w:t>
            </w:r>
          </w:p>
        </w:tc>
      </w:tr>
      <w:tr w:rsidR="004378D1" w:rsidRPr="004E682E" w14:paraId="1DF9257E" w14:textId="77777777" w:rsidTr="004378D1">
        <w:trPr>
          <w:trHeight w:val="33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269C99E1"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60C821EE"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color w:val="000000"/>
                <w:sz w:val="22"/>
                <w:szCs w:val="22"/>
              </w:rPr>
              <w:t>Construction Techniques I</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78CA9574"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0ED475DC"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07BA2FFF"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112</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0CD01086"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128</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251691B7"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12.8</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6DE0D353"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1</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6517F9AE"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7</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63D28304"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8</w:t>
            </w:r>
          </w:p>
        </w:tc>
      </w:tr>
      <w:tr w:rsidR="004378D1" w:rsidRPr="004E682E" w14:paraId="77EB3F5B" w14:textId="77777777" w:rsidTr="004378D1">
        <w:trPr>
          <w:trHeight w:val="26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7A2021F8"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3DC42712"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color w:val="000000"/>
                <w:sz w:val="22"/>
                <w:szCs w:val="22"/>
              </w:rPr>
              <w:t>Plumbing</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291BC0AC"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28BB45E0"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33746F7A"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32</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14E571A4"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48</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41455DA5"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4.8</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D265E35"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1</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63F8D3DE"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2</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5BE4E9D4"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3</w:t>
            </w:r>
          </w:p>
        </w:tc>
      </w:tr>
      <w:tr w:rsidR="004378D1" w:rsidRPr="004E682E" w14:paraId="4F6890B8" w14:textId="77777777" w:rsidTr="004378D1">
        <w:trPr>
          <w:trHeight w:val="242"/>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16EA81FE"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3D89B189"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color w:val="000000"/>
                <w:sz w:val="22"/>
                <w:szCs w:val="22"/>
              </w:rPr>
              <w:t>Digital Skills</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666C9A73"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6F6E2B21"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70798CC4"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16</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021A3E1B"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32</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43CD51DF"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36CABD78"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1</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AD36CD4"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1</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3C02B863"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2</w:t>
            </w:r>
          </w:p>
        </w:tc>
      </w:tr>
      <w:tr w:rsidR="004378D1" w:rsidRPr="004E682E" w14:paraId="18BE81B2" w14:textId="77777777" w:rsidTr="004378D1">
        <w:trPr>
          <w:trHeight w:val="233"/>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hideMark/>
          </w:tcPr>
          <w:p w14:paraId="7984CC1D"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rPr>
              <w:t>000000000</w:t>
            </w:r>
          </w:p>
        </w:tc>
        <w:tc>
          <w:tcPr>
            <w:tcW w:w="3121" w:type="dxa"/>
            <w:tcBorders>
              <w:top w:val="single" w:sz="4" w:space="0" w:color="auto"/>
              <w:left w:val="nil"/>
              <w:bottom w:val="single" w:sz="4" w:space="0" w:color="auto"/>
              <w:right w:val="single" w:sz="12" w:space="0" w:color="auto"/>
            </w:tcBorders>
            <w:tcMar>
              <w:left w:w="57" w:type="dxa"/>
              <w:right w:w="0" w:type="dxa"/>
            </w:tcMar>
            <w:hideMark/>
          </w:tcPr>
          <w:p w14:paraId="76977C9A" w14:textId="77777777" w:rsidR="004378D1" w:rsidRPr="004E682E" w:rsidRDefault="004378D1" w:rsidP="004378D1">
            <w:pPr>
              <w:spacing w:line="360" w:lineRule="auto"/>
              <w:rPr>
                <w:rFonts w:asciiTheme="minorBidi" w:hAnsiTheme="minorBidi" w:cstheme="minorBidi"/>
                <w:sz w:val="22"/>
                <w:szCs w:val="22"/>
              </w:rPr>
            </w:pPr>
          </w:p>
        </w:tc>
        <w:tc>
          <w:tcPr>
            <w:tcW w:w="1134" w:type="dxa"/>
            <w:tcBorders>
              <w:top w:val="single" w:sz="4" w:space="0" w:color="auto"/>
              <w:left w:val="nil"/>
              <w:bottom w:val="single" w:sz="4" w:space="0" w:color="auto"/>
              <w:right w:val="single" w:sz="12" w:space="0" w:color="auto"/>
            </w:tcBorders>
            <w:tcMar>
              <w:left w:w="57" w:type="dxa"/>
              <w:right w:w="0" w:type="dxa"/>
            </w:tcMar>
          </w:tcPr>
          <w:p w14:paraId="2C941AC1"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Allied</w:t>
            </w: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48D32CDD"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686CF073"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center"/>
          </w:tcPr>
          <w:p w14:paraId="365167A2" w14:textId="77777777" w:rsidR="004378D1" w:rsidRPr="004E682E" w:rsidRDefault="004378D1" w:rsidP="004378D1">
            <w:pPr>
              <w:spacing w:line="360" w:lineRule="auto"/>
              <w:jc w:val="center"/>
              <w:rPr>
                <w:rFonts w:asciiTheme="minorBidi" w:hAnsiTheme="minorBidi" w:cstheme="minorBidi"/>
                <w:sz w:val="22"/>
                <w:szCs w:val="22"/>
              </w:rPr>
            </w:pPr>
          </w:p>
        </w:tc>
        <w:tc>
          <w:tcPr>
            <w:tcW w:w="850" w:type="dxa"/>
            <w:tcBorders>
              <w:top w:val="single" w:sz="4" w:space="0" w:color="auto"/>
              <w:left w:val="nil"/>
              <w:bottom w:val="single" w:sz="4" w:space="0" w:color="auto"/>
              <w:right w:val="single" w:sz="12" w:space="0" w:color="auto"/>
            </w:tcBorders>
            <w:tcMar>
              <w:left w:w="57" w:type="dxa"/>
              <w:right w:w="0" w:type="dxa"/>
            </w:tcMar>
            <w:vAlign w:val="center"/>
          </w:tcPr>
          <w:p w14:paraId="6C01955B"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13CBA64B"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06B743D2"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tcPr>
          <w:p w14:paraId="3FB18816" w14:textId="77777777" w:rsidR="004378D1" w:rsidRPr="004E682E" w:rsidRDefault="004378D1" w:rsidP="004378D1">
            <w:pPr>
              <w:spacing w:line="360" w:lineRule="auto"/>
              <w:jc w:val="center"/>
              <w:rPr>
                <w:rFonts w:asciiTheme="minorBidi" w:hAnsiTheme="minorBidi" w:cstheme="minorBidi"/>
                <w:sz w:val="22"/>
                <w:szCs w:val="22"/>
              </w:rPr>
            </w:pPr>
          </w:p>
        </w:tc>
      </w:tr>
      <w:tr w:rsidR="004378D1" w:rsidRPr="004E682E" w14:paraId="04F9ACD7" w14:textId="77777777" w:rsidTr="004378D1">
        <w:trPr>
          <w:trHeight w:val="287"/>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5F824B00"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hideMark/>
          </w:tcPr>
          <w:p w14:paraId="248427D4"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 </w:t>
            </w:r>
          </w:p>
        </w:tc>
        <w:tc>
          <w:tcPr>
            <w:tcW w:w="1134" w:type="dxa"/>
            <w:tcBorders>
              <w:top w:val="single" w:sz="4" w:space="0" w:color="auto"/>
              <w:left w:val="nil"/>
              <w:bottom w:val="single" w:sz="4" w:space="0" w:color="auto"/>
              <w:right w:val="single" w:sz="12" w:space="0" w:color="auto"/>
            </w:tcBorders>
            <w:tcMar>
              <w:left w:w="57" w:type="dxa"/>
              <w:right w:w="0" w:type="dxa"/>
            </w:tcMar>
            <w:vAlign w:val="center"/>
          </w:tcPr>
          <w:p w14:paraId="7CF8A7E9"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Allied</w:t>
            </w: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6A4E82D0"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60FD586D"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center"/>
          </w:tcPr>
          <w:p w14:paraId="723638E4" w14:textId="77777777" w:rsidR="004378D1" w:rsidRPr="004E682E" w:rsidRDefault="004378D1" w:rsidP="004378D1">
            <w:pPr>
              <w:spacing w:line="360" w:lineRule="auto"/>
              <w:jc w:val="center"/>
              <w:rPr>
                <w:rFonts w:asciiTheme="minorBidi" w:hAnsiTheme="minorBidi" w:cstheme="minorBidi"/>
                <w:sz w:val="22"/>
                <w:szCs w:val="22"/>
              </w:rPr>
            </w:pPr>
          </w:p>
        </w:tc>
        <w:tc>
          <w:tcPr>
            <w:tcW w:w="850" w:type="dxa"/>
            <w:tcBorders>
              <w:top w:val="single" w:sz="4" w:space="0" w:color="auto"/>
              <w:left w:val="nil"/>
              <w:bottom w:val="single" w:sz="4" w:space="0" w:color="auto"/>
              <w:right w:val="single" w:sz="12" w:space="0" w:color="auto"/>
            </w:tcBorders>
            <w:tcMar>
              <w:left w:w="57" w:type="dxa"/>
              <w:right w:w="0" w:type="dxa"/>
            </w:tcMar>
            <w:vAlign w:val="center"/>
          </w:tcPr>
          <w:p w14:paraId="2531873A"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781D9468"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21D35FE8"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tcPr>
          <w:p w14:paraId="45130027" w14:textId="77777777" w:rsidR="004378D1" w:rsidRPr="004E682E" w:rsidRDefault="004378D1" w:rsidP="004378D1">
            <w:pPr>
              <w:spacing w:line="360" w:lineRule="auto"/>
              <w:jc w:val="center"/>
              <w:rPr>
                <w:rFonts w:asciiTheme="minorBidi" w:hAnsiTheme="minorBidi" w:cstheme="minorBidi"/>
                <w:sz w:val="22"/>
                <w:szCs w:val="22"/>
              </w:rPr>
            </w:pPr>
          </w:p>
        </w:tc>
      </w:tr>
      <w:tr w:rsidR="004378D1" w:rsidRPr="004E682E" w14:paraId="5A57E175" w14:textId="77777777" w:rsidTr="004378D1">
        <w:trPr>
          <w:trHeight w:val="260"/>
        </w:trPr>
        <w:tc>
          <w:tcPr>
            <w:tcW w:w="5605" w:type="dxa"/>
            <w:gridSpan w:val="3"/>
            <w:tcBorders>
              <w:top w:val="single" w:sz="4" w:space="0" w:color="auto"/>
              <w:left w:val="single" w:sz="12" w:space="0" w:color="auto"/>
              <w:bottom w:val="single" w:sz="12" w:space="0" w:color="auto"/>
              <w:right w:val="single" w:sz="12" w:space="0" w:color="auto"/>
            </w:tcBorders>
            <w:tcMar>
              <w:left w:w="57" w:type="dxa"/>
              <w:right w:w="0" w:type="dxa"/>
            </w:tcMar>
            <w:vAlign w:val="center"/>
            <w:hideMark/>
          </w:tcPr>
          <w:p w14:paraId="79687152" w14:textId="77777777" w:rsidR="004378D1" w:rsidRPr="00AE40B0" w:rsidRDefault="004378D1" w:rsidP="004378D1">
            <w:pPr>
              <w:spacing w:line="360" w:lineRule="auto"/>
              <w:jc w:val="right"/>
              <w:rPr>
                <w:rFonts w:asciiTheme="minorBidi" w:hAnsiTheme="minorBidi" w:cstheme="minorBidi"/>
                <w:b/>
                <w:bCs/>
              </w:rPr>
            </w:pPr>
            <w:r w:rsidRPr="00AE40B0">
              <w:rPr>
                <w:rFonts w:asciiTheme="minorBidi" w:hAnsiTheme="minorBidi" w:cstheme="minorBidi"/>
                <w:b/>
                <w:bCs/>
              </w:rPr>
              <w:t>Total</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hideMark/>
          </w:tcPr>
          <w:p w14:paraId="36D03FFD"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b/>
                <w:bCs/>
                <w:color w:val="000000"/>
              </w:rPr>
              <w:t>128</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hideMark/>
          </w:tcPr>
          <w:p w14:paraId="6E33A7A5"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b/>
                <w:bCs/>
                <w:color w:val="000000"/>
              </w:rPr>
              <w:t>480</w:t>
            </w:r>
          </w:p>
        </w:tc>
        <w:tc>
          <w:tcPr>
            <w:tcW w:w="851" w:type="dxa"/>
            <w:tcBorders>
              <w:top w:val="single" w:sz="4" w:space="0" w:color="auto"/>
              <w:left w:val="nil"/>
              <w:bottom w:val="single" w:sz="12" w:space="0" w:color="auto"/>
              <w:right w:val="single" w:sz="12" w:space="0" w:color="auto"/>
            </w:tcBorders>
            <w:tcMar>
              <w:left w:w="57" w:type="dxa"/>
              <w:right w:w="0" w:type="dxa"/>
            </w:tcMar>
            <w:vAlign w:val="bottom"/>
            <w:hideMark/>
          </w:tcPr>
          <w:p w14:paraId="4EB363DF"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b/>
                <w:bCs/>
                <w:color w:val="000000"/>
              </w:rPr>
              <w:t>608</w:t>
            </w:r>
          </w:p>
        </w:tc>
        <w:tc>
          <w:tcPr>
            <w:tcW w:w="850" w:type="dxa"/>
            <w:tcBorders>
              <w:top w:val="single" w:sz="4" w:space="0" w:color="auto"/>
              <w:left w:val="nil"/>
              <w:bottom w:val="single" w:sz="12" w:space="0" w:color="auto"/>
              <w:right w:val="single" w:sz="12" w:space="0" w:color="auto"/>
            </w:tcBorders>
            <w:tcMar>
              <w:left w:w="57" w:type="dxa"/>
              <w:right w:w="0" w:type="dxa"/>
            </w:tcMar>
            <w:vAlign w:val="bottom"/>
            <w:hideMark/>
          </w:tcPr>
          <w:p w14:paraId="530B3076"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color w:val="000000"/>
              </w:rPr>
              <w:t>60.8</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6F4EFF86"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b/>
                <w:bCs/>
                <w:color w:val="000000"/>
              </w:rPr>
              <w:t>8</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44AD9DA8"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b/>
                <w:bCs/>
                <w:color w:val="000000"/>
              </w:rPr>
              <w:t>30</w:t>
            </w:r>
          </w:p>
        </w:tc>
        <w:tc>
          <w:tcPr>
            <w:tcW w:w="851" w:type="dxa"/>
            <w:tcBorders>
              <w:top w:val="single" w:sz="4" w:space="0" w:color="auto"/>
              <w:left w:val="nil"/>
              <w:bottom w:val="single" w:sz="12" w:space="0" w:color="auto"/>
              <w:right w:val="single" w:sz="12" w:space="0" w:color="auto"/>
            </w:tcBorders>
            <w:tcMar>
              <w:left w:w="57" w:type="dxa"/>
              <w:right w:w="0" w:type="dxa"/>
            </w:tcMar>
            <w:vAlign w:val="bottom"/>
          </w:tcPr>
          <w:p w14:paraId="5386181D" w14:textId="77777777" w:rsidR="004378D1" w:rsidRPr="00AE40B0" w:rsidRDefault="004378D1" w:rsidP="004378D1">
            <w:pPr>
              <w:spacing w:line="360" w:lineRule="auto"/>
              <w:jc w:val="center"/>
              <w:rPr>
                <w:rFonts w:asciiTheme="minorBidi" w:hAnsiTheme="minorBidi" w:cstheme="minorBidi"/>
                <w:b/>
                <w:bCs/>
              </w:rPr>
            </w:pPr>
            <w:r w:rsidRPr="00AE40B0">
              <w:rPr>
                <w:rFonts w:asciiTheme="minorBidi" w:hAnsiTheme="minorBidi" w:cstheme="minorBidi"/>
                <w:b/>
                <w:bCs/>
                <w:color w:val="000000"/>
              </w:rPr>
              <w:t>38</w:t>
            </w:r>
          </w:p>
        </w:tc>
      </w:tr>
    </w:tbl>
    <w:p w14:paraId="6A6DAC50" w14:textId="08341574" w:rsidR="00D660BD" w:rsidRPr="004E682E" w:rsidRDefault="00D660BD" w:rsidP="00D660BD">
      <w:pPr>
        <w:spacing w:line="360" w:lineRule="auto"/>
        <w:jc w:val="both"/>
        <w:rPr>
          <w:rFonts w:asciiTheme="minorBidi" w:hAnsiTheme="minorBidi" w:cstheme="minorBidi"/>
          <w:b/>
          <w:bCs/>
          <w:color w:val="0070C0"/>
          <w:sz w:val="22"/>
          <w:szCs w:val="22"/>
        </w:rPr>
      </w:pPr>
      <w:r>
        <w:rPr>
          <w:rFonts w:asciiTheme="minorBidi" w:hAnsiTheme="minorBidi" w:cstheme="minorBidi"/>
          <w:b/>
          <w:bCs/>
          <w:color w:val="0070C0"/>
          <w:sz w:val="22"/>
          <w:szCs w:val="22"/>
          <w:highlight w:val="yellow"/>
        </w:rPr>
        <w:t>(000000) National Vocational</w:t>
      </w:r>
      <w:r w:rsidRPr="005F7617">
        <w:rPr>
          <w:rFonts w:asciiTheme="minorBidi" w:hAnsiTheme="minorBidi" w:cstheme="minorBidi"/>
          <w:b/>
          <w:bCs/>
          <w:color w:val="0070C0"/>
          <w:sz w:val="22"/>
          <w:szCs w:val="22"/>
          <w:highlight w:val="yellow"/>
        </w:rPr>
        <w:t xml:space="preserve"> Certificate </w:t>
      </w:r>
      <w:r w:rsidR="00DA6F9A">
        <w:rPr>
          <w:rFonts w:asciiTheme="minorBidi" w:hAnsiTheme="minorBidi" w:cstheme="minorBidi"/>
          <w:b/>
          <w:bCs/>
          <w:color w:val="0070C0"/>
          <w:sz w:val="22"/>
          <w:szCs w:val="22"/>
          <w:highlight w:val="yellow"/>
        </w:rPr>
        <w:t>Level 4 (Site supervisor</w:t>
      </w:r>
      <w:r>
        <w:rPr>
          <w:rFonts w:asciiTheme="minorBidi" w:hAnsiTheme="minorBidi" w:cstheme="minorBidi"/>
          <w:b/>
          <w:bCs/>
          <w:color w:val="0070C0"/>
          <w:sz w:val="22"/>
          <w:szCs w:val="22"/>
          <w:highlight w:val="yellow"/>
        </w:rPr>
        <w:t xml:space="preserve"> in Civil Technology) Part 1 </w:t>
      </w:r>
      <w:r w:rsidRPr="005F7617">
        <w:rPr>
          <w:rFonts w:asciiTheme="minorBidi" w:hAnsiTheme="minorBidi" w:cstheme="minorBidi"/>
          <w:b/>
          <w:bCs/>
          <w:color w:val="0070C0"/>
          <w:sz w:val="22"/>
          <w:szCs w:val="22"/>
          <w:highlight w:val="yellow"/>
        </w:rPr>
        <w:t xml:space="preserve"> </w:t>
      </w:r>
      <w:r w:rsidRPr="004E682E">
        <w:rPr>
          <w:rFonts w:asciiTheme="minorBidi" w:hAnsiTheme="minorBidi" w:cstheme="minorBidi"/>
          <w:b/>
          <w:bCs/>
          <w:color w:val="0070C0"/>
          <w:sz w:val="22"/>
          <w:szCs w:val="22"/>
        </w:rPr>
        <w:t xml:space="preserve"> </w:t>
      </w:r>
    </w:p>
    <w:tbl>
      <w:tblPr>
        <w:tblW w:w="10425" w:type="dxa"/>
        <w:tblInd w:w="-37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350"/>
        <w:gridCol w:w="3121"/>
        <w:gridCol w:w="1134"/>
        <w:gridCol w:w="567"/>
        <w:gridCol w:w="567"/>
        <w:gridCol w:w="851"/>
        <w:gridCol w:w="850"/>
        <w:gridCol w:w="567"/>
        <w:gridCol w:w="567"/>
        <w:gridCol w:w="851"/>
      </w:tblGrid>
      <w:tr w:rsidR="004378D1" w:rsidRPr="004E682E" w14:paraId="4CB23ED1" w14:textId="77777777" w:rsidTr="004378D1">
        <w:trPr>
          <w:trHeight w:val="375"/>
        </w:trPr>
        <w:tc>
          <w:tcPr>
            <w:tcW w:w="1350" w:type="dxa"/>
            <w:vMerge w:val="restart"/>
            <w:tcBorders>
              <w:top w:val="single" w:sz="12" w:space="0" w:color="auto"/>
              <w:left w:val="single" w:sz="12" w:space="0" w:color="auto"/>
              <w:bottom w:val="single" w:sz="4" w:space="0" w:color="BFBFBF"/>
              <w:right w:val="single" w:sz="12" w:space="0" w:color="auto"/>
            </w:tcBorders>
            <w:shd w:val="clear" w:color="auto" w:fill="E7E6E6"/>
            <w:tcMar>
              <w:left w:w="57" w:type="dxa"/>
              <w:right w:w="0" w:type="dxa"/>
            </w:tcMar>
            <w:vAlign w:val="center"/>
            <w:hideMark/>
          </w:tcPr>
          <w:p w14:paraId="27C93943" w14:textId="77777777" w:rsidR="004378D1" w:rsidRPr="004E682E" w:rsidRDefault="004378D1" w:rsidP="004378D1">
            <w:pPr>
              <w:spacing w:line="360" w:lineRule="auto"/>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Code</w:t>
            </w:r>
          </w:p>
        </w:tc>
        <w:tc>
          <w:tcPr>
            <w:tcW w:w="3121"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6DA6877E" w14:textId="77777777" w:rsidR="004378D1" w:rsidRPr="004E682E" w:rsidRDefault="004378D1" w:rsidP="004378D1">
            <w:pPr>
              <w:spacing w:line="360" w:lineRule="auto"/>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Name of Subjects</w:t>
            </w:r>
          </w:p>
        </w:tc>
        <w:tc>
          <w:tcPr>
            <w:tcW w:w="1134"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28A8E9E8" w14:textId="77777777" w:rsidR="004378D1" w:rsidRPr="004E682E" w:rsidRDefault="004378D1" w:rsidP="004378D1">
            <w:pPr>
              <w:spacing w:line="360" w:lineRule="auto"/>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Category</w:t>
            </w:r>
          </w:p>
        </w:tc>
        <w:tc>
          <w:tcPr>
            <w:tcW w:w="1985" w:type="dxa"/>
            <w:gridSpan w:val="3"/>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732229F1"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Contact Hour</w:t>
            </w:r>
          </w:p>
        </w:tc>
        <w:tc>
          <w:tcPr>
            <w:tcW w:w="850"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00AFF964"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Credit</w:t>
            </w:r>
          </w:p>
        </w:tc>
        <w:tc>
          <w:tcPr>
            <w:tcW w:w="1985" w:type="dxa"/>
            <w:gridSpan w:val="3"/>
            <w:tcBorders>
              <w:top w:val="single" w:sz="12" w:space="0" w:color="auto"/>
              <w:left w:val="nil"/>
              <w:bottom w:val="single" w:sz="4" w:space="0" w:color="BFBFBF"/>
              <w:right w:val="single" w:sz="12" w:space="0" w:color="auto"/>
            </w:tcBorders>
            <w:shd w:val="clear" w:color="auto" w:fill="E7E6E6"/>
            <w:tcMar>
              <w:left w:w="57" w:type="dxa"/>
              <w:right w:w="0" w:type="dxa"/>
            </w:tcMar>
          </w:tcPr>
          <w:p w14:paraId="79FF2819"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Periods per week</w:t>
            </w:r>
          </w:p>
        </w:tc>
      </w:tr>
      <w:tr w:rsidR="004378D1" w:rsidRPr="004E682E" w14:paraId="5153DA63" w14:textId="77777777" w:rsidTr="004378D1">
        <w:trPr>
          <w:trHeight w:val="303"/>
        </w:trPr>
        <w:tc>
          <w:tcPr>
            <w:tcW w:w="1350" w:type="dxa"/>
            <w:vMerge/>
            <w:tcBorders>
              <w:top w:val="single" w:sz="12" w:space="0" w:color="auto"/>
              <w:left w:val="single" w:sz="12" w:space="0" w:color="auto"/>
              <w:bottom w:val="single" w:sz="4" w:space="0" w:color="BFBFBF"/>
              <w:right w:val="single" w:sz="12" w:space="0" w:color="auto"/>
            </w:tcBorders>
            <w:tcMar>
              <w:left w:w="57" w:type="dxa"/>
              <w:right w:w="0" w:type="dxa"/>
            </w:tcMar>
            <w:vAlign w:val="center"/>
            <w:hideMark/>
          </w:tcPr>
          <w:p w14:paraId="6D20C757" w14:textId="77777777" w:rsidR="004378D1" w:rsidRPr="004E682E" w:rsidRDefault="004378D1" w:rsidP="004378D1">
            <w:pPr>
              <w:spacing w:line="360" w:lineRule="auto"/>
              <w:rPr>
                <w:rFonts w:asciiTheme="minorBidi" w:hAnsiTheme="minorBidi" w:cstheme="minorBidi"/>
                <w:b/>
                <w:bCs/>
                <w:sz w:val="22"/>
                <w:szCs w:val="22"/>
              </w:rPr>
            </w:pPr>
          </w:p>
        </w:tc>
        <w:tc>
          <w:tcPr>
            <w:tcW w:w="3121"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1D8C58A2" w14:textId="77777777" w:rsidR="004378D1" w:rsidRPr="004E682E" w:rsidRDefault="004378D1" w:rsidP="004378D1">
            <w:pPr>
              <w:spacing w:line="360" w:lineRule="auto"/>
              <w:rPr>
                <w:rFonts w:asciiTheme="minorBidi" w:hAnsiTheme="minorBidi" w:cstheme="minorBidi"/>
                <w:b/>
                <w:bCs/>
                <w:sz w:val="22"/>
                <w:szCs w:val="22"/>
              </w:rPr>
            </w:pPr>
          </w:p>
        </w:tc>
        <w:tc>
          <w:tcPr>
            <w:tcW w:w="1134"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2C30F46D" w14:textId="77777777" w:rsidR="004378D1" w:rsidRPr="004E682E" w:rsidRDefault="004378D1" w:rsidP="004378D1">
            <w:pPr>
              <w:spacing w:line="360" w:lineRule="auto"/>
              <w:rPr>
                <w:rFonts w:asciiTheme="minorBidi" w:hAnsiTheme="minorBidi" w:cstheme="minorBidi"/>
                <w:b/>
                <w:bCs/>
                <w:sz w:val="22"/>
                <w:szCs w:val="22"/>
              </w:rPr>
            </w:pPr>
          </w:p>
        </w:tc>
        <w:tc>
          <w:tcPr>
            <w:tcW w:w="567"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6D1DCE90"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Th</w:t>
            </w:r>
          </w:p>
        </w:tc>
        <w:tc>
          <w:tcPr>
            <w:tcW w:w="567"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2B8A69C4"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Pr</w:t>
            </w:r>
          </w:p>
        </w:tc>
        <w:tc>
          <w:tcPr>
            <w:tcW w:w="851"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78085CFD" w14:textId="77777777" w:rsidR="004378D1" w:rsidRPr="004E682E" w:rsidRDefault="004378D1" w:rsidP="004378D1">
            <w:pPr>
              <w:spacing w:line="360" w:lineRule="auto"/>
              <w:jc w:val="center"/>
              <w:rPr>
                <w:rFonts w:asciiTheme="minorBidi" w:hAnsiTheme="minorBidi" w:cstheme="minorBidi"/>
                <w:b/>
                <w:bCs/>
                <w:sz w:val="22"/>
                <w:szCs w:val="22"/>
              </w:rPr>
            </w:pPr>
            <w:r w:rsidRPr="004E682E">
              <w:rPr>
                <w:rFonts w:asciiTheme="minorBidi" w:hAnsiTheme="minorBidi" w:cstheme="minorBidi"/>
                <w:b/>
                <w:bCs/>
                <w:sz w:val="22"/>
                <w:szCs w:val="22"/>
              </w:rPr>
              <w:t>Total</w:t>
            </w:r>
          </w:p>
        </w:tc>
        <w:tc>
          <w:tcPr>
            <w:tcW w:w="850"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73E45F7A" w14:textId="77777777" w:rsidR="004378D1" w:rsidRPr="004E682E" w:rsidRDefault="004378D1" w:rsidP="004378D1">
            <w:pPr>
              <w:spacing w:line="360" w:lineRule="auto"/>
              <w:rPr>
                <w:rFonts w:asciiTheme="minorBidi" w:hAnsiTheme="minorBidi" w:cstheme="minorBidi"/>
                <w:b/>
                <w:bCs/>
                <w:sz w:val="22"/>
                <w:szCs w:val="22"/>
              </w:rPr>
            </w:pPr>
          </w:p>
        </w:tc>
        <w:tc>
          <w:tcPr>
            <w:tcW w:w="567" w:type="dxa"/>
            <w:tcBorders>
              <w:top w:val="single" w:sz="12" w:space="0" w:color="auto"/>
              <w:left w:val="nil"/>
              <w:bottom w:val="single" w:sz="4" w:space="0" w:color="BFBFBF"/>
              <w:right w:val="single" w:sz="12" w:space="0" w:color="auto"/>
            </w:tcBorders>
            <w:tcMar>
              <w:left w:w="57" w:type="dxa"/>
              <w:right w:w="0" w:type="dxa"/>
            </w:tcMar>
            <w:vAlign w:val="center"/>
          </w:tcPr>
          <w:p w14:paraId="1B2FB80B" w14:textId="77777777" w:rsidR="004378D1" w:rsidRPr="004E682E" w:rsidRDefault="004378D1" w:rsidP="004378D1">
            <w:pPr>
              <w:spacing w:line="360" w:lineRule="auto"/>
              <w:rPr>
                <w:rFonts w:asciiTheme="minorBidi" w:hAnsiTheme="minorBidi" w:cstheme="minorBidi"/>
                <w:b/>
                <w:bCs/>
                <w:sz w:val="22"/>
                <w:szCs w:val="22"/>
              </w:rPr>
            </w:pPr>
            <w:r w:rsidRPr="004E682E">
              <w:rPr>
                <w:rFonts w:asciiTheme="minorBidi" w:hAnsiTheme="minorBidi" w:cstheme="minorBidi"/>
                <w:b/>
                <w:bCs/>
                <w:sz w:val="22"/>
                <w:szCs w:val="22"/>
              </w:rPr>
              <w:t>Th</w:t>
            </w:r>
          </w:p>
        </w:tc>
        <w:tc>
          <w:tcPr>
            <w:tcW w:w="567" w:type="dxa"/>
            <w:tcBorders>
              <w:top w:val="single" w:sz="12" w:space="0" w:color="auto"/>
              <w:left w:val="nil"/>
              <w:bottom w:val="single" w:sz="4" w:space="0" w:color="BFBFBF"/>
              <w:right w:val="single" w:sz="12" w:space="0" w:color="auto"/>
            </w:tcBorders>
            <w:tcMar>
              <w:left w:w="57" w:type="dxa"/>
              <w:right w:w="0" w:type="dxa"/>
            </w:tcMar>
            <w:vAlign w:val="center"/>
          </w:tcPr>
          <w:p w14:paraId="10B4470E" w14:textId="77777777" w:rsidR="004378D1" w:rsidRPr="004E682E" w:rsidRDefault="004378D1" w:rsidP="004378D1">
            <w:pPr>
              <w:spacing w:line="360" w:lineRule="auto"/>
              <w:rPr>
                <w:rFonts w:asciiTheme="minorBidi" w:hAnsiTheme="minorBidi" w:cstheme="minorBidi"/>
                <w:b/>
                <w:bCs/>
                <w:sz w:val="22"/>
                <w:szCs w:val="22"/>
              </w:rPr>
            </w:pPr>
            <w:r w:rsidRPr="004E682E">
              <w:rPr>
                <w:rFonts w:asciiTheme="minorBidi" w:hAnsiTheme="minorBidi" w:cstheme="minorBidi"/>
                <w:b/>
                <w:bCs/>
                <w:sz w:val="22"/>
                <w:szCs w:val="22"/>
              </w:rPr>
              <w:t>Pr</w:t>
            </w:r>
          </w:p>
        </w:tc>
        <w:tc>
          <w:tcPr>
            <w:tcW w:w="851" w:type="dxa"/>
            <w:tcBorders>
              <w:top w:val="single" w:sz="12" w:space="0" w:color="auto"/>
              <w:left w:val="nil"/>
              <w:bottom w:val="single" w:sz="4" w:space="0" w:color="BFBFBF"/>
              <w:right w:val="single" w:sz="12" w:space="0" w:color="auto"/>
            </w:tcBorders>
            <w:tcMar>
              <w:left w:w="57" w:type="dxa"/>
              <w:right w:w="0" w:type="dxa"/>
            </w:tcMar>
            <w:vAlign w:val="center"/>
          </w:tcPr>
          <w:p w14:paraId="6F169B61" w14:textId="77777777" w:rsidR="004378D1" w:rsidRPr="004E682E" w:rsidRDefault="004378D1" w:rsidP="004378D1">
            <w:pPr>
              <w:spacing w:line="360" w:lineRule="auto"/>
              <w:rPr>
                <w:rFonts w:asciiTheme="minorBidi" w:hAnsiTheme="minorBidi" w:cstheme="minorBidi"/>
                <w:b/>
                <w:bCs/>
                <w:sz w:val="22"/>
                <w:szCs w:val="22"/>
              </w:rPr>
            </w:pPr>
            <w:r w:rsidRPr="004E682E">
              <w:rPr>
                <w:rFonts w:asciiTheme="minorBidi" w:hAnsiTheme="minorBidi" w:cstheme="minorBidi"/>
                <w:b/>
                <w:bCs/>
                <w:sz w:val="22"/>
                <w:szCs w:val="22"/>
              </w:rPr>
              <w:t>Total</w:t>
            </w:r>
          </w:p>
        </w:tc>
      </w:tr>
      <w:tr w:rsidR="004378D1" w:rsidRPr="004E682E" w14:paraId="217836F0" w14:textId="77777777" w:rsidTr="004378D1">
        <w:trPr>
          <w:trHeight w:val="35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18EDF570"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7BED8B9F"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Construction Techniques II</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63124CF8"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501FA9D3"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69C2D46C"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128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725C2C17"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160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55146E08"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0BCE1688"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7C4308EA"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32B9EAFA"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10</w:t>
            </w:r>
          </w:p>
        </w:tc>
      </w:tr>
      <w:tr w:rsidR="004378D1" w:rsidRPr="004E682E" w14:paraId="5CBB1988" w14:textId="77777777" w:rsidTr="004378D1">
        <w:trPr>
          <w:trHeight w:val="323"/>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1BE05EEB"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09A62D06"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Basic Quantity Surveying</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4719F5E1"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49FA8324"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2A85E415"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176</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6D8BB199"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192</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23292EB9"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19.2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7DF237A9"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1</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504E4109"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11</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6521CCCF"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12</w:t>
            </w:r>
          </w:p>
        </w:tc>
      </w:tr>
      <w:tr w:rsidR="004378D1" w:rsidRPr="004E682E" w14:paraId="5C9EA27C" w14:textId="77777777" w:rsidTr="004378D1">
        <w:trPr>
          <w:trHeight w:val="33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10CF6BAC"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0062633B"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Water Supply</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59857552"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6FF2AF0B"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4C322292"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64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3A651255"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80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527D11CE"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8</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2320FE41"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1</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43C6C51A"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3B8446D8"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5</w:t>
            </w:r>
          </w:p>
        </w:tc>
      </w:tr>
      <w:tr w:rsidR="004378D1" w:rsidRPr="004E682E" w14:paraId="5E7226DD" w14:textId="77777777" w:rsidTr="004378D1">
        <w:trPr>
          <w:trHeight w:val="26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4CCC5CF7"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57175B7A"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Strength of Materials</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361D38CE"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1A18F661"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4AB09BEA"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64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745A2E15"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80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42A6BFCF"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8</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2193C7F"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1</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6D3294DF"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48862CD1"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5</w:t>
            </w:r>
          </w:p>
        </w:tc>
      </w:tr>
      <w:tr w:rsidR="004378D1" w:rsidRPr="004E682E" w14:paraId="60570EDF" w14:textId="77777777" w:rsidTr="004378D1">
        <w:trPr>
          <w:trHeight w:val="242"/>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5C49DD6D"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18C08314"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Soft Skills</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2C715FFF"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147C894A"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08AB9296"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64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39232889"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96</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14D6D169"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9.6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02C611F"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19689AD"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b/>
                <w:bCs/>
                <w:color w:val="000000"/>
                <w:sz w:val="22"/>
                <w:szCs w:val="22"/>
              </w:rPr>
              <w:t>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572C7A27" w14:textId="77777777" w:rsidR="004378D1" w:rsidRPr="00AE40B0" w:rsidRDefault="004378D1" w:rsidP="004378D1">
            <w:pPr>
              <w:spacing w:line="360" w:lineRule="auto"/>
              <w:jc w:val="center"/>
              <w:rPr>
                <w:rFonts w:asciiTheme="minorBidi" w:hAnsiTheme="minorBidi" w:cstheme="minorBidi"/>
                <w:sz w:val="22"/>
                <w:szCs w:val="22"/>
              </w:rPr>
            </w:pPr>
            <w:r w:rsidRPr="00AE40B0">
              <w:rPr>
                <w:rFonts w:asciiTheme="minorBidi" w:hAnsiTheme="minorBidi" w:cstheme="minorBidi"/>
                <w:color w:val="000000"/>
                <w:sz w:val="22"/>
                <w:szCs w:val="22"/>
              </w:rPr>
              <w:t>6</w:t>
            </w:r>
          </w:p>
        </w:tc>
      </w:tr>
      <w:tr w:rsidR="004378D1" w:rsidRPr="004E682E" w14:paraId="1FFDBCA5" w14:textId="77777777" w:rsidTr="004378D1">
        <w:trPr>
          <w:trHeight w:val="233"/>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hideMark/>
          </w:tcPr>
          <w:p w14:paraId="06E25FA6"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rPr>
              <w:t>000000000</w:t>
            </w:r>
          </w:p>
        </w:tc>
        <w:tc>
          <w:tcPr>
            <w:tcW w:w="3121" w:type="dxa"/>
            <w:tcBorders>
              <w:top w:val="single" w:sz="4" w:space="0" w:color="auto"/>
              <w:left w:val="nil"/>
              <w:bottom w:val="single" w:sz="4" w:space="0" w:color="auto"/>
              <w:right w:val="single" w:sz="12" w:space="0" w:color="auto"/>
            </w:tcBorders>
            <w:tcMar>
              <w:left w:w="57" w:type="dxa"/>
              <w:right w:w="0" w:type="dxa"/>
            </w:tcMar>
            <w:hideMark/>
          </w:tcPr>
          <w:p w14:paraId="357C2697" w14:textId="77777777" w:rsidR="004378D1" w:rsidRPr="004E682E" w:rsidRDefault="004378D1" w:rsidP="004378D1">
            <w:pPr>
              <w:spacing w:line="360" w:lineRule="auto"/>
              <w:rPr>
                <w:rFonts w:asciiTheme="minorBidi" w:hAnsiTheme="minorBidi" w:cstheme="minorBidi"/>
                <w:sz w:val="22"/>
                <w:szCs w:val="22"/>
              </w:rPr>
            </w:pPr>
          </w:p>
        </w:tc>
        <w:tc>
          <w:tcPr>
            <w:tcW w:w="1134" w:type="dxa"/>
            <w:tcBorders>
              <w:top w:val="single" w:sz="4" w:space="0" w:color="auto"/>
              <w:left w:val="nil"/>
              <w:bottom w:val="single" w:sz="4" w:space="0" w:color="auto"/>
              <w:right w:val="single" w:sz="12" w:space="0" w:color="auto"/>
            </w:tcBorders>
            <w:tcMar>
              <w:left w:w="57" w:type="dxa"/>
              <w:right w:w="0" w:type="dxa"/>
            </w:tcMar>
          </w:tcPr>
          <w:p w14:paraId="76E14D0A"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Allied</w:t>
            </w: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3C555ED6"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3224084B"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center"/>
          </w:tcPr>
          <w:p w14:paraId="2B5EE2D7" w14:textId="77777777" w:rsidR="004378D1" w:rsidRPr="004E682E" w:rsidRDefault="004378D1" w:rsidP="004378D1">
            <w:pPr>
              <w:spacing w:line="360" w:lineRule="auto"/>
              <w:jc w:val="center"/>
              <w:rPr>
                <w:rFonts w:asciiTheme="minorBidi" w:hAnsiTheme="minorBidi" w:cstheme="minorBidi"/>
                <w:sz w:val="22"/>
                <w:szCs w:val="22"/>
              </w:rPr>
            </w:pPr>
          </w:p>
        </w:tc>
        <w:tc>
          <w:tcPr>
            <w:tcW w:w="850" w:type="dxa"/>
            <w:tcBorders>
              <w:top w:val="single" w:sz="4" w:space="0" w:color="auto"/>
              <w:left w:val="nil"/>
              <w:bottom w:val="single" w:sz="4" w:space="0" w:color="auto"/>
              <w:right w:val="single" w:sz="12" w:space="0" w:color="auto"/>
            </w:tcBorders>
            <w:tcMar>
              <w:left w:w="57" w:type="dxa"/>
              <w:right w:w="0" w:type="dxa"/>
            </w:tcMar>
            <w:vAlign w:val="center"/>
          </w:tcPr>
          <w:p w14:paraId="7231116B"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5F76225E"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52114A96"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tcPr>
          <w:p w14:paraId="7C673F8B" w14:textId="77777777" w:rsidR="004378D1" w:rsidRPr="004E682E" w:rsidRDefault="004378D1" w:rsidP="004378D1">
            <w:pPr>
              <w:spacing w:line="360" w:lineRule="auto"/>
              <w:jc w:val="center"/>
              <w:rPr>
                <w:rFonts w:asciiTheme="minorBidi" w:hAnsiTheme="minorBidi" w:cstheme="minorBidi"/>
                <w:sz w:val="22"/>
                <w:szCs w:val="22"/>
              </w:rPr>
            </w:pPr>
          </w:p>
        </w:tc>
      </w:tr>
      <w:tr w:rsidR="004378D1" w:rsidRPr="004E682E" w14:paraId="3D16492B" w14:textId="77777777" w:rsidTr="004378D1">
        <w:trPr>
          <w:trHeight w:val="287"/>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643AD73D"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hideMark/>
          </w:tcPr>
          <w:p w14:paraId="40601C12"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 </w:t>
            </w:r>
          </w:p>
        </w:tc>
        <w:tc>
          <w:tcPr>
            <w:tcW w:w="1134" w:type="dxa"/>
            <w:tcBorders>
              <w:top w:val="single" w:sz="4" w:space="0" w:color="auto"/>
              <w:left w:val="nil"/>
              <w:bottom w:val="single" w:sz="4" w:space="0" w:color="auto"/>
              <w:right w:val="single" w:sz="12" w:space="0" w:color="auto"/>
            </w:tcBorders>
            <w:tcMar>
              <w:left w:w="57" w:type="dxa"/>
              <w:right w:w="0" w:type="dxa"/>
            </w:tcMar>
            <w:vAlign w:val="center"/>
          </w:tcPr>
          <w:p w14:paraId="4221C15F"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Allied</w:t>
            </w: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24042365"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4DCE90EA"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center"/>
          </w:tcPr>
          <w:p w14:paraId="089A35D5" w14:textId="77777777" w:rsidR="004378D1" w:rsidRPr="004E682E" w:rsidRDefault="004378D1" w:rsidP="004378D1">
            <w:pPr>
              <w:spacing w:line="360" w:lineRule="auto"/>
              <w:jc w:val="center"/>
              <w:rPr>
                <w:rFonts w:asciiTheme="minorBidi" w:hAnsiTheme="minorBidi" w:cstheme="minorBidi"/>
                <w:sz w:val="22"/>
                <w:szCs w:val="22"/>
              </w:rPr>
            </w:pPr>
          </w:p>
        </w:tc>
        <w:tc>
          <w:tcPr>
            <w:tcW w:w="850" w:type="dxa"/>
            <w:tcBorders>
              <w:top w:val="single" w:sz="4" w:space="0" w:color="auto"/>
              <w:left w:val="nil"/>
              <w:bottom w:val="single" w:sz="4" w:space="0" w:color="auto"/>
              <w:right w:val="single" w:sz="12" w:space="0" w:color="auto"/>
            </w:tcBorders>
            <w:tcMar>
              <w:left w:w="57" w:type="dxa"/>
              <w:right w:w="0" w:type="dxa"/>
            </w:tcMar>
            <w:vAlign w:val="center"/>
          </w:tcPr>
          <w:p w14:paraId="1F0FD12C"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3CD83F94"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4F0BEC41"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tcPr>
          <w:p w14:paraId="17734B23" w14:textId="77777777" w:rsidR="004378D1" w:rsidRPr="004E682E" w:rsidRDefault="004378D1" w:rsidP="004378D1">
            <w:pPr>
              <w:spacing w:line="360" w:lineRule="auto"/>
              <w:jc w:val="center"/>
              <w:rPr>
                <w:rFonts w:asciiTheme="minorBidi" w:hAnsiTheme="minorBidi" w:cstheme="minorBidi"/>
                <w:sz w:val="22"/>
                <w:szCs w:val="22"/>
              </w:rPr>
            </w:pPr>
          </w:p>
        </w:tc>
      </w:tr>
      <w:tr w:rsidR="004378D1" w:rsidRPr="004E682E" w14:paraId="6CC409CE" w14:textId="77777777" w:rsidTr="004378D1">
        <w:trPr>
          <w:trHeight w:val="260"/>
        </w:trPr>
        <w:tc>
          <w:tcPr>
            <w:tcW w:w="5605" w:type="dxa"/>
            <w:gridSpan w:val="3"/>
            <w:tcBorders>
              <w:top w:val="single" w:sz="4" w:space="0" w:color="auto"/>
              <w:left w:val="single" w:sz="12" w:space="0" w:color="auto"/>
              <w:bottom w:val="single" w:sz="12" w:space="0" w:color="auto"/>
              <w:right w:val="single" w:sz="12" w:space="0" w:color="auto"/>
            </w:tcBorders>
            <w:tcMar>
              <w:left w:w="57" w:type="dxa"/>
              <w:right w:w="0" w:type="dxa"/>
            </w:tcMar>
            <w:vAlign w:val="center"/>
            <w:hideMark/>
          </w:tcPr>
          <w:p w14:paraId="1B01CD17" w14:textId="77777777" w:rsidR="004378D1" w:rsidRPr="004E682E" w:rsidRDefault="004378D1" w:rsidP="004378D1">
            <w:pPr>
              <w:spacing w:line="360" w:lineRule="auto"/>
              <w:jc w:val="right"/>
              <w:rPr>
                <w:rFonts w:asciiTheme="minorBidi" w:hAnsiTheme="minorBidi" w:cstheme="minorBidi"/>
                <w:b/>
                <w:bCs/>
                <w:sz w:val="22"/>
                <w:szCs w:val="22"/>
              </w:rPr>
            </w:pPr>
            <w:r w:rsidRPr="004E682E">
              <w:rPr>
                <w:rFonts w:asciiTheme="minorBidi" w:hAnsiTheme="minorBidi" w:cstheme="minorBidi"/>
                <w:b/>
                <w:bCs/>
                <w:sz w:val="22"/>
                <w:szCs w:val="22"/>
              </w:rPr>
              <w:t>Total</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hideMark/>
          </w:tcPr>
          <w:p w14:paraId="2F25B65C" w14:textId="77777777" w:rsidR="004378D1" w:rsidRPr="004E682E" w:rsidRDefault="004378D1" w:rsidP="004378D1">
            <w:pPr>
              <w:spacing w:line="360" w:lineRule="auto"/>
              <w:jc w:val="center"/>
              <w:rPr>
                <w:rFonts w:asciiTheme="minorBidi" w:hAnsiTheme="minorBidi" w:cstheme="minorBidi"/>
                <w:b/>
                <w:bCs/>
                <w:sz w:val="22"/>
                <w:szCs w:val="22"/>
              </w:rPr>
            </w:pPr>
            <w:r>
              <w:rPr>
                <w:rFonts w:ascii="Calibri" w:hAnsi="Calibri" w:cs="Calibri"/>
                <w:b/>
                <w:bCs/>
                <w:color w:val="000000"/>
                <w:sz w:val="22"/>
                <w:szCs w:val="22"/>
              </w:rPr>
              <w:t>112</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hideMark/>
          </w:tcPr>
          <w:p w14:paraId="54D1BA71" w14:textId="77777777" w:rsidR="004378D1" w:rsidRPr="004E682E" w:rsidRDefault="004378D1" w:rsidP="004378D1">
            <w:pPr>
              <w:spacing w:line="360" w:lineRule="auto"/>
              <w:jc w:val="center"/>
              <w:rPr>
                <w:rFonts w:asciiTheme="minorBidi" w:hAnsiTheme="minorBidi" w:cstheme="minorBidi"/>
                <w:b/>
                <w:bCs/>
                <w:sz w:val="22"/>
                <w:szCs w:val="22"/>
              </w:rPr>
            </w:pPr>
            <w:r>
              <w:rPr>
                <w:rFonts w:ascii="Calibri" w:hAnsi="Calibri" w:cs="Calibri"/>
                <w:b/>
                <w:bCs/>
                <w:color w:val="000000"/>
                <w:sz w:val="22"/>
                <w:szCs w:val="22"/>
              </w:rPr>
              <w:t>496</w:t>
            </w:r>
          </w:p>
        </w:tc>
        <w:tc>
          <w:tcPr>
            <w:tcW w:w="851" w:type="dxa"/>
            <w:tcBorders>
              <w:top w:val="single" w:sz="4" w:space="0" w:color="auto"/>
              <w:left w:val="nil"/>
              <w:bottom w:val="single" w:sz="12" w:space="0" w:color="auto"/>
              <w:right w:val="single" w:sz="12" w:space="0" w:color="auto"/>
            </w:tcBorders>
            <w:tcMar>
              <w:left w:w="57" w:type="dxa"/>
              <w:right w:w="0" w:type="dxa"/>
            </w:tcMar>
            <w:vAlign w:val="bottom"/>
            <w:hideMark/>
          </w:tcPr>
          <w:p w14:paraId="0CEA64C9" w14:textId="77777777" w:rsidR="004378D1" w:rsidRPr="004E682E" w:rsidRDefault="004378D1" w:rsidP="004378D1">
            <w:pPr>
              <w:spacing w:line="360" w:lineRule="auto"/>
              <w:jc w:val="center"/>
              <w:rPr>
                <w:rFonts w:asciiTheme="minorBidi" w:hAnsiTheme="minorBidi" w:cstheme="minorBidi"/>
                <w:b/>
                <w:bCs/>
                <w:sz w:val="22"/>
                <w:szCs w:val="22"/>
              </w:rPr>
            </w:pPr>
            <w:r>
              <w:rPr>
                <w:rFonts w:ascii="Calibri" w:hAnsi="Calibri" w:cs="Calibri"/>
                <w:b/>
                <w:bCs/>
                <w:color w:val="000000"/>
                <w:sz w:val="22"/>
                <w:szCs w:val="22"/>
              </w:rPr>
              <w:t>608</w:t>
            </w:r>
          </w:p>
        </w:tc>
        <w:tc>
          <w:tcPr>
            <w:tcW w:w="850" w:type="dxa"/>
            <w:tcBorders>
              <w:top w:val="single" w:sz="4" w:space="0" w:color="auto"/>
              <w:left w:val="nil"/>
              <w:bottom w:val="single" w:sz="12" w:space="0" w:color="auto"/>
              <w:right w:val="single" w:sz="12" w:space="0" w:color="auto"/>
            </w:tcBorders>
            <w:tcMar>
              <w:left w:w="57" w:type="dxa"/>
              <w:right w:w="0" w:type="dxa"/>
            </w:tcMar>
            <w:vAlign w:val="bottom"/>
            <w:hideMark/>
          </w:tcPr>
          <w:p w14:paraId="17291D6F" w14:textId="77777777" w:rsidR="004378D1" w:rsidRPr="004E682E" w:rsidRDefault="004378D1" w:rsidP="004378D1">
            <w:pPr>
              <w:spacing w:line="360" w:lineRule="auto"/>
              <w:jc w:val="center"/>
              <w:rPr>
                <w:rFonts w:asciiTheme="minorBidi" w:hAnsiTheme="minorBidi" w:cstheme="minorBidi"/>
                <w:b/>
                <w:bCs/>
                <w:sz w:val="22"/>
                <w:szCs w:val="22"/>
              </w:rPr>
            </w:pPr>
            <w:r>
              <w:rPr>
                <w:rFonts w:ascii="Calibri" w:hAnsi="Calibri" w:cs="Calibri"/>
                <w:b/>
                <w:bCs/>
                <w:color w:val="000000"/>
                <w:sz w:val="22"/>
                <w:szCs w:val="22"/>
              </w:rPr>
              <w:t>60.8</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1F5AD776" w14:textId="77777777" w:rsidR="004378D1" w:rsidRPr="004E682E" w:rsidRDefault="004378D1" w:rsidP="004378D1">
            <w:pPr>
              <w:spacing w:line="360" w:lineRule="auto"/>
              <w:jc w:val="center"/>
              <w:rPr>
                <w:rFonts w:asciiTheme="minorBidi" w:hAnsiTheme="minorBidi" w:cstheme="minorBidi"/>
                <w:b/>
                <w:bCs/>
                <w:sz w:val="22"/>
                <w:szCs w:val="22"/>
              </w:rPr>
            </w:pPr>
            <w:r>
              <w:rPr>
                <w:rFonts w:ascii="Calibri" w:hAnsi="Calibri" w:cs="Calibri"/>
                <w:b/>
                <w:bCs/>
                <w:color w:val="000000"/>
                <w:sz w:val="22"/>
                <w:szCs w:val="22"/>
              </w:rPr>
              <w:t>7</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7B087CD1" w14:textId="77777777" w:rsidR="004378D1" w:rsidRPr="004E682E" w:rsidRDefault="004378D1" w:rsidP="004378D1">
            <w:pPr>
              <w:spacing w:line="360" w:lineRule="auto"/>
              <w:jc w:val="center"/>
              <w:rPr>
                <w:rFonts w:asciiTheme="minorBidi" w:hAnsiTheme="minorBidi" w:cstheme="minorBidi"/>
                <w:b/>
                <w:bCs/>
                <w:sz w:val="22"/>
                <w:szCs w:val="22"/>
              </w:rPr>
            </w:pPr>
            <w:r>
              <w:rPr>
                <w:rFonts w:ascii="Calibri" w:hAnsi="Calibri" w:cs="Calibri"/>
                <w:b/>
                <w:bCs/>
                <w:color w:val="000000"/>
                <w:sz w:val="22"/>
                <w:szCs w:val="22"/>
              </w:rPr>
              <w:t>31</w:t>
            </w:r>
          </w:p>
        </w:tc>
        <w:tc>
          <w:tcPr>
            <w:tcW w:w="851" w:type="dxa"/>
            <w:tcBorders>
              <w:top w:val="single" w:sz="4" w:space="0" w:color="auto"/>
              <w:left w:val="nil"/>
              <w:bottom w:val="single" w:sz="12" w:space="0" w:color="auto"/>
              <w:right w:val="single" w:sz="12" w:space="0" w:color="auto"/>
            </w:tcBorders>
            <w:tcMar>
              <w:left w:w="57" w:type="dxa"/>
              <w:right w:w="0" w:type="dxa"/>
            </w:tcMar>
            <w:vAlign w:val="bottom"/>
          </w:tcPr>
          <w:p w14:paraId="0FA94B8D" w14:textId="77777777" w:rsidR="004378D1" w:rsidRPr="004E682E" w:rsidRDefault="004378D1" w:rsidP="004378D1">
            <w:pPr>
              <w:spacing w:line="360" w:lineRule="auto"/>
              <w:jc w:val="center"/>
              <w:rPr>
                <w:rFonts w:asciiTheme="minorBidi" w:hAnsiTheme="minorBidi" w:cstheme="minorBidi"/>
                <w:b/>
                <w:bCs/>
                <w:sz w:val="22"/>
                <w:szCs w:val="22"/>
              </w:rPr>
            </w:pPr>
            <w:r>
              <w:rPr>
                <w:rFonts w:ascii="Calibri" w:hAnsi="Calibri" w:cs="Calibri"/>
                <w:b/>
                <w:bCs/>
                <w:color w:val="000000"/>
                <w:sz w:val="22"/>
                <w:szCs w:val="22"/>
              </w:rPr>
              <w:t>38</w:t>
            </w:r>
          </w:p>
        </w:tc>
      </w:tr>
    </w:tbl>
    <w:p w14:paraId="111279E4" w14:textId="085A4D18" w:rsidR="00D660BD" w:rsidRPr="004E682E" w:rsidRDefault="00D660BD" w:rsidP="00D660BD">
      <w:pPr>
        <w:spacing w:line="360" w:lineRule="auto"/>
        <w:jc w:val="both"/>
        <w:rPr>
          <w:rFonts w:asciiTheme="minorBidi" w:hAnsiTheme="minorBidi" w:cstheme="minorBidi"/>
          <w:b/>
          <w:bCs/>
          <w:color w:val="0070C0"/>
          <w:sz w:val="22"/>
          <w:szCs w:val="22"/>
        </w:rPr>
      </w:pPr>
      <w:r>
        <w:rPr>
          <w:rFonts w:asciiTheme="minorBidi" w:hAnsiTheme="minorBidi" w:cstheme="minorBidi"/>
          <w:b/>
          <w:bCs/>
          <w:color w:val="0070C0"/>
          <w:sz w:val="22"/>
          <w:szCs w:val="22"/>
          <w:highlight w:val="yellow"/>
        </w:rPr>
        <w:t>(000000) National Vocational</w:t>
      </w:r>
      <w:r w:rsidRPr="005F7617">
        <w:rPr>
          <w:rFonts w:asciiTheme="minorBidi" w:hAnsiTheme="minorBidi" w:cstheme="minorBidi"/>
          <w:b/>
          <w:bCs/>
          <w:color w:val="0070C0"/>
          <w:sz w:val="22"/>
          <w:szCs w:val="22"/>
          <w:highlight w:val="yellow"/>
        </w:rPr>
        <w:t xml:space="preserve"> Certificate </w:t>
      </w:r>
      <w:r>
        <w:rPr>
          <w:rFonts w:asciiTheme="minorBidi" w:hAnsiTheme="minorBidi" w:cstheme="minorBidi"/>
          <w:b/>
          <w:bCs/>
          <w:color w:val="0070C0"/>
          <w:sz w:val="22"/>
          <w:szCs w:val="22"/>
          <w:highlight w:val="yellow"/>
        </w:rPr>
        <w:t>Level 4 (</w:t>
      </w:r>
      <w:r w:rsidR="00DA6F9A">
        <w:rPr>
          <w:rFonts w:asciiTheme="minorBidi" w:hAnsiTheme="minorBidi" w:cstheme="minorBidi"/>
          <w:b/>
          <w:bCs/>
          <w:color w:val="0070C0"/>
          <w:sz w:val="22"/>
          <w:szCs w:val="22"/>
          <w:highlight w:val="yellow"/>
        </w:rPr>
        <w:t>Site supervisor</w:t>
      </w:r>
      <w:r>
        <w:rPr>
          <w:rFonts w:asciiTheme="minorBidi" w:hAnsiTheme="minorBidi" w:cstheme="minorBidi"/>
          <w:b/>
          <w:bCs/>
          <w:color w:val="0070C0"/>
          <w:sz w:val="22"/>
          <w:szCs w:val="22"/>
          <w:highlight w:val="yellow"/>
        </w:rPr>
        <w:t xml:space="preserve"> in Civil Technology) Part-2 </w:t>
      </w:r>
      <w:r w:rsidRPr="005F7617">
        <w:rPr>
          <w:rFonts w:asciiTheme="minorBidi" w:hAnsiTheme="minorBidi" w:cstheme="minorBidi"/>
          <w:b/>
          <w:bCs/>
          <w:color w:val="0070C0"/>
          <w:sz w:val="22"/>
          <w:szCs w:val="22"/>
          <w:highlight w:val="yellow"/>
        </w:rPr>
        <w:t xml:space="preserve"> </w:t>
      </w:r>
      <w:r w:rsidRPr="004E682E">
        <w:rPr>
          <w:rFonts w:asciiTheme="minorBidi" w:hAnsiTheme="minorBidi" w:cstheme="minorBidi"/>
          <w:b/>
          <w:bCs/>
          <w:color w:val="0070C0"/>
          <w:sz w:val="22"/>
          <w:szCs w:val="22"/>
        </w:rPr>
        <w:t xml:space="preserve"> </w:t>
      </w:r>
    </w:p>
    <w:tbl>
      <w:tblPr>
        <w:tblW w:w="10425" w:type="dxa"/>
        <w:tblInd w:w="-37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350"/>
        <w:gridCol w:w="3121"/>
        <w:gridCol w:w="1134"/>
        <w:gridCol w:w="567"/>
        <w:gridCol w:w="567"/>
        <w:gridCol w:w="851"/>
        <w:gridCol w:w="850"/>
        <w:gridCol w:w="567"/>
        <w:gridCol w:w="567"/>
        <w:gridCol w:w="851"/>
      </w:tblGrid>
      <w:tr w:rsidR="004378D1" w:rsidRPr="004E682E" w14:paraId="327832FF" w14:textId="77777777" w:rsidTr="004378D1">
        <w:trPr>
          <w:trHeight w:val="178"/>
        </w:trPr>
        <w:tc>
          <w:tcPr>
            <w:tcW w:w="1350" w:type="dxa"/>
            <w:vMerge w:val="restart"/>
            <w:tcBorders>
              <w:top w:val="single" w:sz="12" w:space="0" w:color="auto"/>
              <w:left w:val="single" w:sz="12" w:space="0" w:color="auto"/>
              <w:bottom w:val="single" w:sz="4" w:space="0" w:color="BFBFBF"/>
              <w:right w:val="single" w:sz="12" w:space="0" w:color="auto"/>
            </w:tcBorders>
            <w:shd w:val="clear" w:color="auto" w:fill="E7E6E6"/>
            <w:tcMar>
              <w:left w:w="57" w:type="dxa"/>
              <w:right w:w="0" w:type="dxa"/>
            </w:tcMar>
            <w:vAlign w:val="center"/>
            <w:hideMark/>
          </w:tcPr>
          <w:p w14:paraId="53919200" w14:textId="77777777" w:rsidR="004378D1" w:rsidRPr="004E682E" w:rsidRDefault="004378D1" w:rsidP="004378D1">
            <w:pPr>
              <w:ind w:left="-63" w:right="-45"/>
              <w:jc w:val="center"/>
              <w:rPr>
                <w:rFonts w:asciiTheme="minorBidi" w:hAnsiTheme="minorBidi" w:cstheme="minorBidi"/>
                <w:b/>
                <w:bCs/>
                <w:sz w:val="22"/>
                <w:szCs w:val="22"/>
              </w:rPr>
            </w:pPr>
            <w:r w:rsidRPr="004E682E">
              <w:rPr>
                <w:rFonts w:asciiTheme="minorBidi" w:hAnsiTheme="minorBidi" w:cstheme="minorBidi"/>
                <w:b/>
                <w:bCs/>
                <w:sz w:val="28"/>
                <w:szCs w:val="28"/>
              </w:rPr>
              <w:t xml:space="preserve"> </w:t>
            </w:r>
            <w:r w:rsidRPr="004E682E">
              <w:rPr>
                <w:rFonts w:asciiTheme="minorBidi" w:hAnsiTheme="minorBidi" w:cstheme="minorBidi"/>
                <w:b/>
                <w:bCs/>
                <w:sz w:val="22"/>
                <w:szCs w:val="22"/>
              </w:rPr>
              <w:t>Code</w:t>
            </w:r>
          </w:p>
        </w:tc>
        <w:tc>
          <w:tcPr>
            <w:tcW w:w="3121"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129ADB13" w14:textId="77777777" w:rsidR="004378D1" w:rsidRPr="004E682E" w:rsidRDefault="004378D1" w:rsidP="004378D1">
            <w:pPr>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Name of Subjects</w:t>
            </w:r>
          </w:p>
        </w:tc>
        <w:tc>
          <w:tcPr>
            <w:tcW w:w="1134"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59D32FE8" w14:textId="77777777" w:rsidR="004378D1" w:rsidRPr="004E682E" w:rsidRDefault="004378D1" w:rsidP="004378D1">
            <w:pPr>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Category</w:t>
            </w:r>
          </w:p>
        </w:tc>
        <w:tc>
          <w:tcPr>
            <w:tcW w:w="1985" w:type="dxa"/>
            <w:gridSpan w:val="3"/>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15E1C67A"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Contact Hour</w:t>
            </w:r>
          </w:p>
        </w:tc>
        <w:tc>
          <w:tcPr>
            <w:tcW w:w="850"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1187FF14"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Credit</w:t>
            </w:r>
          </w:p>
        </w:tc>
        <w:tc>
          <w:tcPr>
            <w:tcW w:w="1985" w:type="dxa"/>
            <w:gridSpan w:val="3"/>
            <w:tcBorders>
              <w:top w:val="single" w:sz="12" w:space="0" w:color="auto"/>
              <w:left w:val="nil"/>
              <w:bottom w:val="single" w:sz="4" w:space="0" w:color="BFBFBF"/>
              <w:right w:val="single" w:sz="12" w:space="0" w:color="auto"/>
            </w:tcBorders>
            <w:shd w:val="clear" w:color="auto" w:fill="E7E6E6"/>
            <w:tcMar>
              <w:left w:w="57" w:type="dxa"/>
              <w:right w:w="0" w:type="dxa"/>
            </w:tcMar>
          </w:tcPr>
          <w:p w14:paraId="2951640E"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Periods per week</w:t>
            </w:r>
          </w:p>
        </w:tc>
      </w:tr>
      <w:tr w:rsidR="004378D1" w:rsidRPr="004E682E" w14:paraId="4BE47026" w14:textId="77777777" w:rsidTr="004378D1">
        <w:trPr>
          <w:trHeight w:val="303"/>
        </w:trPr>
        <w:tc>
          <w:tcPr>
            <w:tcW w:w="1350" w:type="dxa"/>
            <w:vMerge/>
            <w:tcBorders>
              <w:top w:val="single" w:sz="12" w:space="0" w:color="auto"/>
              <w:left w:val="single" w:sz="12" w:space="0" w:color="auto"/>
              <w:bottom w:val="single" w:sz="4" w:space="0" w:color="BFBFBF"/>
              <w:right w:val="single" w:sz="12" w:space="0" w:color="auto"/>
            </w:tcBorders>
            <w:tcMar>
              <w:left w:w="57" w:type="dxa"/>
              <w:right w:w="0" w:type="dxa"/>
            </w:tcMar>
            <w:vAlign w:val="center"/>
            <w:hideMark/>
          </w:tcPr>
          <w:p w14:paraId="4849262C" w14:textId="77777777" w:rsidR="004378D1" w:rsidRPr="004E682E" w:rsidRDefault="004378D1" w:rsidP="004378D1">
            <w:pPr>
              <w:rPr>
                <w:rFonts w:asciiTheme="minorBidi" w:hAnsiTheme="minorBidi" w:cstheme="minorBidi"/>
                <w:b/>
                <w:bCs/>
                <w:sz w:val="22"/>
                <w:szCs w:val="22"/>
              </w:rPr>
            </w:pPr>
          </w:p>
        </w:tc>
        <w:tc>
          <w:tcPr>
            <w:tcW w:w="3121"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394A2F0A" w14:textId="77777777" w:rsidR="004378D1" w:rsidRPr="004E682E" w:rsidRDefault="004378D1" w:rsidP="004378D1">
            <w:pPr>
              <w:rPr>
                <w:rFonts w:asciiTheme="minorBidi" w:hAnsiTheme="minorBidi" w:cstheme="minorBidi"/>
                <w:b/>
                <w:bCs/>
                <w:sz w:val="22"/>
                <w:szCs w:val="22"/>
              </w:rPr>
            </w:pPr>
          </w:p>
        </w:tc>
        <w:tc>
          <w:tcPr>
            <w:tcW w:w="1134"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6DFB704A" w14:textId="77777777" w:rsidR="004378D1" w:rsidRPr="004E682E" w:rsidRDefault="004378D1" w:rsidP="004378D1">
            <w:pPr>
              <w:rPr>
                <w:rFonts w:asciiTheme="minorBidi" w:hAnsiTheme="minorBidi" w:cstheme="minorBidi"/>
                <w:b/>
                <w:bCs/>
                <w:sz w:val="22"/>
                <w:szCs w:val="22"/>
              </w:rPr>
            </w:pPr>
          </w:p>
        </w:tc>
        <w:tc>
          <w:tcPr>
            <w:tcW w:w="567"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620FC908"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Th</w:t>
            </w:r>
          </w:p>
        </w:tc>
        <w:tc>
          <w:tcPr>
            <w:tcW w:w="567"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12A02561"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Pr</w:t>
            </w:r>
          </w:p>
        </w:tc>
        <w:tc>
          <w:tcPr>
            <w:tcW w:w="851"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24C6BC2D"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Total</w:t>
            </w:r>
          </w:p>
        </w:tc>
        <w:tc>
          <w:tcPr>
            <w:tcW w:w="850"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772DDE30" w14:textId="77777777" w:rsidR="004378D1" w:rsidRPr="004E682E" w:rsidRDefault="004378D1" w:rsidP="004378D1">
            <w:pPr>
              <w:rPr>
                <w:rFonts w:asciiTheme="minorBidi" w:hAnsiTheme="minorBidi" w:cstheme="minorBidi"/>
                <w:b/>
                <w:bCs/>
                <w:sz w:val="22"/>
                <w:szCs w:val="22"/>
              </w:rPr>
            </w:pPr>
          </w:p>
        </w:tc>
        <w:tc>
          <w:tcPr>
            <w:tcW w:w="567" w:type="dxa"/>
            <w:tcBorders>
              <w:top w:val="single" w:sz="12" w:space="0" w:color="auto"/>
              <w:left w:val="nil"/>
              <w:bottom w:val="single" w:sz="4" w:space="0" w:color="BFBFBF"/>
              <w:right w:val="single" w:sz="12" w:space="0" w:color="auto"/>
            </w:tcBorders>
            <w:tcMar>
              <w:left w:w="57" w:type="dxa"/>
              <w:right w:w="0" w:type="dxa"/>
            </w:tcMar>
            <w:vAlign w:val="center"/>
          </w:tcPr>
          <w:p w14:paraId="35B1E175" w14:textId="77777777" w:rsidR="004378D1" w:rsidRPr="004E682E" w:rsidRDefault="004378D1" w:rsidP="004378D1">
            <w:pPr>
              <w:rPr>
                <w:rFonts w:asciiTheme="minorBidi" w:hAnsiTheme="minorBidi" w:cstheme="minorBidi"/>
                <w:b/>
                <w:bCs/>
                <w:sz w:val="22"/>
                <w:szCs w:val="22"/>
              </w:rPr>
            </w:pPr>
            <w:r w:rsidRPr="004E682E">
              <w:rPr>
                <w:rFonts w:asciiTheme="minorBidi" w:hAnsiTheme="minorBidi" w:cstheme="minorBidi"/>
                <w:b/>
                <w:bCs/>
                <w:sz w:val="22"/>
                <w:szCs w:val="22"/>
              </w:rPr>
              <w:t>Th</w:t>
            </w:r>
          </w:p>
        </w:tc>
        <w:tc>
          <w:tcPr>
            <w:tcW w:w="567" w:type="dxa"/>
            <w:tcBorders>
              <w:top w:val="single" w:sz="12" w:space="0" w:color="auto"/>
              <w:left w:val="nil"/>
              <w:bottom w:val="single" w:sz="4" w:space="0" w:color="BFBFBF"/>
              <w:right w:val="single" w:sz="12" w:space="0" w:color="auto"/>
            </w:tcBorders>
            <w:tcMar>
              <w:left w:w="57" w:type="dxa"/>
              <w:right w:w="0" w:type="dxa"/>
            </w:tcMar>
            <w:vAlign w:val="center"/>
          </w:tcPr>
          <w:p w14:paraId="04230F76" w14:textId="77777777" w:rsidR="004378D1" w:rsidRPr="004E682E" w:rsidRDefault="004378D1" w:rsidP="004378D1">
            <w:pPr>
              <w:rPr>
                <w:rFonts w:asciiTheme="minorBidi" w:hAnsiTheme="minorBidi" w:cstheme="minorBidi"/>
                <w:b/>
                <w:bCs/>
                <w:sz w:val="22"/>
                <w:szCs w:val="22"/>
              </w:rPr>
            </w:pPr>
            <w:r w:rsidRPr="004E682E">
              <w:rPr>
                <w:rFonts w:asciiTheme="minorBidi" w:hAnsiTheme="minorBidi" w:cstheme="minorBidi"/>
                <w:b/>
                <w:bCs/>
                <w:sz w:val="22"/>
                <w:szCs w:val="22"/>
              </w:rPr>
              <w:t>Pr</w:t>
            </w:r>
          </w:p>
        </w:tc>
        <w:tc>
          <w:tcPr>
            <w:tcW w:w="851" w:type="dxa"/>
            <w:tcBorders>
              <w:top w:val="single" w:sz="12" w:space="0" w:color="auto"/>
              <w:left w:val="nil"/>
              <w:bottom w:val="single" w:sz="4" w:space="0" w:color="BFBFBF"/>
              <w:right w:val="single" w:sz="12" w:space="0" w:color="auto"/>
            </w:tcBorders>
            <w:tcMar>
              <w:left w:w="57" w:type="dxa"/>
              <w:right w:w="0" w:type="dxa"/>
            </w:tcMar>
            <w:vAlign w:val="center"/>
          </w:tcPr>
          <w:p w14:paraId="5014E00F" w14:textId="77777777" w:rsidR="004378D1" w:rsidRPr="004E682E" w:rsidRDefault="004378D1" w:rsidP="004378D1">
            <w:pPr>
              <w:rPr>
                <w:rFonts w:asciiTheme="minorBidi" w:hAnsiTheme="minorBidi" w:cstheme="minorBidi"/>
                <w:b/>
                <w:bCs/>
                <w:sz w:val="22"/>
                <w:szCs w:val="22"/>
              </w:rPr>
            </w:pPr>
            <w:r w:rsidRPr="004E682E">
              <w:rPr>
                <w:rFonts w:asciiTheme="minorBidi" w:hAnsiTheme="minorBidi" w:cstheme="minorBidi"/>
                <w:b/>
                <w:bCs/>
                <w:sz w:val="22"/>
                <w:szCs w:val="22"/>
              </w:rPr>
              <w:t>Total</w:t>
            </w:r>
          </w:p>
        </w:tc>
      </w:tr>
      <w:tr w:rsidR="004378D1" w:rsidRPr="004E682E" w14:paraId="4AE85DAF" w14:textId="77777777" w:rsidTr="004378D1">
        <w:trPr>
          <w:trHeight w:val="35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15AF2D56"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7C6AF350"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Construction Techniques III</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2E05314F"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1841773F"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228873AC"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64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67CA4168"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553C2E43"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00C7A75F"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1</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066C91A0"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0E1B5DC1"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5</w:t>
            </w:r>
          </w:p>
        </w:tc>
      </w:tr>
      <w:tr w:rsidR="004378D1" w:rsidRPr="004E682E" w14:paraId="322C6D7A" w14:textId="77777777" w:rsidTr="004378D1">
        <w:trPr>
          <w:trHeight w:val="323"/>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4F5ECF5B"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0345BEBD"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Concrete Technology</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25B3029F"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5F785CD0"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278D7A3F"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64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79977ED3"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96</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43E970D8"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9.6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6D9AE29C"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69F47A33"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6300D65C"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6</w:t>
            </w:r>
          </w:p>
        </w:tc>
      </w:tr>
      <w:tr w:rsidR="004378D1" w:rsidRPr="004E682E" w14:paraId="3BFE81F4" w14:textId="77777777" w:rsidTr="004378D1">
        <w:trPr>
          <w:trHeight w:val="33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6D70A3EE"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154DCDA9"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Advanced Quantity Surveying</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64D78AF5"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3BFACC8B"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1F85CDC9"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144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6B3450F6"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160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5112EF5E"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5E75C8AE"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1</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67A0ABC0"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9</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19E9DE36"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10</w:t>
            </w:r>
          </w:p>
        </w:tc>
      </w:tr>
      <w:tr w:rsidR="004378D1" w:rsidRPr="004E682E" w14:paraId="78040C13" w14:textId="77777777" w:rsidTr="004378D1">
        <w:trPr>
          <w:trHeight w:val="26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2DCC3A4B"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0EE5221F"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Contract Management</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075AAEB2"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3CEC9551"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5B29162C"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64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52447657"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96</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277CD813"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9.6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7B7A1D07"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6B8845D"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3FBAB023"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6</w:t>
            </w:r>
          </w:p>
        </w:tc>
      </w:tr>
      <w:tr w:rsidR="004378D1" w:rsidRPr="004E682E" w14:paraId="1B74F414" w14:textId="77777777" w:rsidTr="004378D1">
        <w:trPr>
          <w:trHeight w:val="242"/>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4E501B2E"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722F8B4D"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Sanitary Engineering</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24FFEFC7"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099E60DD"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1BF6C146"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64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64615CBD"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062FB55A"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6F4CE661"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1</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742F0947"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4B83D451"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5</w:t>
            </w:r>
          </w:p>
        </w:tc>
      </w:tr>
      <w:tr w:rsidR="004378D1" w:rsidRPr="004E682E" w14:paraId="1CFA7AE1" w14:textId="77777777" w:rsidTr="004378D1">
        <w:trPr>
          <w:trHeight w:val="233"/>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hideMark/>
          </w:tcPr>
          <w:p w14:paraId="70C47622"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3BF4F282"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Engineering Mechanics</w:t>
            </w:r>
          </w:p>
        </w:tc>
        <w:tc>
          <w:tcPr>
            <w:tcW w:w="1134" w:type="dxa"/>
            <w:tcBorders>
              <w:top w:val="single" w:sz="4" w:space="0" w:color="auto"/>
              <w:left w:val="nil"/>
              <w:bottom w:val="single" w:sz="4" w:space="0" w:color="auto"/>
              <w:right w:val="single" w:sz="12" w:space="0" w:color="auto"/>
            </w:tcBorders>
            <w:tcMar>
              <w:left w:w="57" w:type="dxa"/>
              <w:right w:w="0" w:type="dxa"/>
            </w:tcMar>
          </w:tcPr>
          <w:p w14:paraId="3F083E51"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3A4B8224"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7DCC7B50"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64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28A39CE8"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tcPr>
          <w:p w14:paraId="27C7390A"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20E3F66C"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1</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64715324"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6A8F77F9"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5</w:t>
            </w:r>
          </w:p>
        </w:tc>
      </w:tr>
      <w:tr w:rsidR="004378D1" w:rsidRPr="004E682E" w14:paraId="5FC35C85" w14:textId="77777777" w:rsidTr="004378D1">
        <w:trPr>
          <w:trHeight w:val="287"/>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5048C109"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hideMark/>
          </w:tcPr>
          <w:p w14:paraId="1222520F"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 </w:t>
            </w:r>
          </w:p>
        </w:tc>
        <w:tc>
          <w:tcPr>
            <w:tcW w:w="1134" w:type="dxa"/>
            <w:tcBorders>
              <w:top w:val="single" w:sz="4" w:space="0" w:color="auto"/>
              <w:left w:val="nil"/>
              <w:bottom w:val="single" w:sz="4" w:space="0" w:color="auto"/>
              <w:right w:val="single" w:sz="12" w:space="0" w:color="auto"/>
            </w:tcBorders>
            <w:tcMar>
              <w:left w:w="57" w:type="dxa"/>
              <w:right w:w="0" w:type="dxa"/>
            </w:tcMar>
            <w:vAlign w:val="center"/>
          </w:tcPr>
          <w:p w14:paraId="49B2D07B"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Allied</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6BF4E003"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2C42D16C"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1A68D94E" w14:textId="77777777" w:rsidR="004378D1" w:rsidRPr="004E682E" w:rsidRDefault="004378D1" w:rsidP="004378D1">
            <w:pPr>
              <w:spacing w:line="360" w:lineRule="auto"/>
              <w:jc w:val="center"/>
              <w:rPr>
                <w:rFonts w:asciiTheme="minorBidi" w:hAnsiTheme="minorBidi" w:cstheme="minorBidi"/>
                <w:sz w:val="22"/>
                <w:szCs w:val="22"/>
              </w:rPr>
            </w:pPr>
          </w:p>
        </w:tc>
        <w:tc>
          <w:tcPr>
            <w:tcW w:w="850" w:type="dxa"/>
            <w:tcBorders>
              <w:top w:val="single" w:sz="4" w:space="0" w:color="auto"/>
              <w:left w:val="nil"/>
              <w:bottom w:val="single" w:sz="4" w:space="0" w:color="auto"/>
              <w:right w:val="single" w:sz="12" w:space="0" w:color="auto"/>
            </w:tcBorders>
            <w:tcMar>
              <w:left w:w="57" w:type="dxa"/>
              <w:right w:w="0" w:type="dxa"/>
            </w:tcMar>
            <w:vAlign w:val="bottom"/>
          </w:tcPr>
          <w:p w14:paraId="43653A3C"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D77F2C8"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DA9941D"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0DA3CB85" w14:textId="77777777" w:rsidR="004378D1" w:rsidRPr="004E682E" w:rsidRDefault="004378D1" w:rsidP="004378D1">
            <w:pPr>
              <w:spacing w:line="360" w:lineRule="auto"/>
              <w:jc w:val="center"/>
              <w:rPr>
                <w:rFonts w:asciiTheme="minorBidi" w:hAnsiTheme="minorBidi" w:cstheme="minorBidi"/>
                <w:sz w:val="22"/>
                <w:szCs w:val="22"/>
              </w:rPr>
            </w:pPr>
          </w:p>
        </w:tc>
      </w:tr>
      <w:tr w:rsidR="004378D1" w:rsidRPr="004E682E" w14:paraId="6B111996" w14:textId="77777777" w:rsidTr="004378D1">
        <w:trPr>
          <w:trHeight w:val="26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64C144CA"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center"/>
          </w:tcPr>
          <w:p w14:paraId="6578D77E" w14:textId="77777777" w:rsidR="004378D1" w:rsidRPr="004E682E" w:rsidRDefault="004378D1" w:rsidP="004378D1">
            <w:pPr>
              <w:pStyle w:val="ListParagraph"/>
              <w:spacing w:line="360" w:lineRule="auto"/>
              <w:ind w:left="0"/>
              <w:rPr>
                <w:rFonts w:asciiTheme="minorBidi" w:hAnsiTheme="minorBidi" w:cstheme="minorBidi"/>
                <w:sz w:val="22"/>
                <w:szCs w:val="22"/>
              </w:rPr>
            </w:pPr>
          </w:p>
        </w:tc>
        <w:tc>
          <w:tcPr>
            <w:tcW w:w="1134" w:type="dxa"/>
            <w:tcBorders>
              <w:top w:val="single" w:sz="4" w:space="0" w:color="auto"/>
              <w:left w:val="nil"/>
              <w:bottom w:val="single" w:sz="4" w:space="0" w:color="auto"/>
              <w:right w:val="single" w:sz="12" w:space="0" w:color="auto"/>
            </w:tcBorders>
            <w:tcMar>
              <w:left w:w="57" w:type="dxa"/>
              <w:right w:w="0" w:type="dxa"/>
            </w:tcMar>
            <w:vAlign w:val="center"/>
          </w:tcPr>
          <w:p w14:paraId="67EFDC01" w14:textId="77777777" w:rsidR="004378D1" w:rsidRPr="00CB5AD2" w:rsidRDefault="004378D1" w:rsidP="004378D1">
            <w:pPr>
              <w:spacing w:line="360" w:lineRule="auto"/>
              <w:rPr>
                <w:rFonts w:asciiTheme="minorBidi" w:hAnsiTheme="minorBidi" w:cstheme="minorBidi"/>
                <w:sz w:val="22"/>
                <w:szCs w:val="22"/>
              </w:rPr>
            </w:pPr>
            <w:r>
              <w:rPr>
                <w:rFonts w:asciiTheme="minorBidi" w:hAnsiTheme="minorBidi" w:cstheme="minorBidi"/>
                <w:sz w:val="22"/>
                <w:szCs w:val="22"/>
              </w:rPr>
              <w:t>Allied</w:t>
            </w: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77D80D64"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3686BF46"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center"/>
          </w:tcPr>
          <w:p w14:paraId="6A64A357" w14:textId="77777777" w:rsidR="004378D1" w:rsidRPr="004E682E" w:rsidRDefault="004378D1" w:rsidP="004378D1">
            <w:pPr>
              <w:spacing w:line="360" w:lineRule="auto"/>
              <w:jc w:val="center"/>
              <w:rPr>
                <w:rFonts w:asciiTheme="minorBidi" w:hAnsiTheme="minorBidi" w:cstheme="minorBidi"/>
                <w:sz w:val="22"/>
                <w:szCs w:val="22"/>
              </w:rPr>
            </w:pPr>
          </w:p>
        </w:tc>
        <w:tc>
          <w:tcPr>
            <w:tcW w:w="850" w:type="dxa"/>
            <w:tcBorders>
              <w:top w:val="single" w:sz="4" w:space="0" w:color="auto"/>
              <w:left w:val="nil"/>
              <w:bottom w:val="single" w:sz="4" w:space="0" w:color="auto"/>
              <w:right w:val="single" w:sz="12" w:space="0" w:color="auto"/>
            </w:tcBorders>
            <w:tcMar>
              <w:left w:w="57" w:type="dxa"/>
              <w:right w:w="0" w:type="dxa"/>
            </w:tcMar>
            <w:vAlign w:val="center"/>
          </w:tcPr>
          <w:p w14:paraId="31DB2250"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3EC02B82"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6D51E8E6"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tcPr>
          <w:p w14:paraId="7A60B51D" w14:textId="77777777" w:rsidR="004378D1" w:rsidRPr="004E682E" w:rsidRDefault="004378D1" w:rsidP="004378D1">
            <w:pPr>
              <w:spacing w:line="360" w:lineRule="auto"/>
              <w:jc w:val="center"/>
              <w:rPr>
                <w:rFonts w:asciiTheme="minorBidi" w:hAnsiTheme="minorBidi" w:cstheme="minorBidi"/>
                <w:sz w:val="22"/>
                <w:szCs w:val="22"/>
              </w:rPr>
            </w:pPr>
          </w:p>
        </w:tc>
      </w:tr>
      <w:tr w:rsidR="004378D1" w:rsidRPr="004E682E" w14:paraId="249A81A0" w14:textId="77777777" w:rsidTr="004378D1">
        <w:trPr>
          <w:trHeight w:val="260"/>
        </w:trPr>
        <w:tc>
          <w:tcPr>
            <w:tcW w:w="5605" w:type="dxa"/>
            <w:gridSpan w:val="3"/>
            <w:tcBorders>
              <w:top w:val="single" w:sz="4" w:space="0" w:color="auto"/>
              <w:left w:val="single" w:sz="12" w:space="0" w:color="auto"/>
              <w:bottom w:val="single" w:sz="12" w:space="0" w:color="auto"/>
              <w:right w:val="single" w:sz="12" w:space="0" w:color="auto"/>
            </w:tcBorders>
            <w:tcMar>
              <w:left w:w="57" w:type="dxa"/>
              <w:right w:w="0" w:type="dxa"/>
            </w:tcMar>
            <w:vAlign w:val="center"/>
            <w:hideMark/>
          </w:tcPr>
          <w:p w14:paraId="0A0F79AB" w14:textId="77777777" w:rsidR="004378D1" w:rsidRPr="004E682E" w:rsidRDefault="004378D1" w:rsidP="004378D1">
            <w:pPr>
              <w:spacing w:line="360" w:lineRule="auto"/>
              <w:jc w:val="right"/>
              <w:rPr>
                <w:rFonts w:asciiTheme="minorBidi" w:hAnsiTheme="minorBidi" w:cstheme="minorBidi"/>
                <w:b/>
                <w:bCs/>
                <w:sz w:val="22"/>
                <w:szCs w:val="22"/>
              </w:rPr>
            </w:pPr>
            <w:r w:rsidRPr="004E682E">
              <w:rPr>
                <w:rFonts w:asciiTheme="minorBidi" w:hAnsiTheme="minorBidi" w:cstheme="minorBidi"/>
                <w:b/>
                <w:bCs/>
                <w:sz w:val="22"/>
                <w:szCs w:val="22"/>
              </w:rPr>
              <w:t>Total</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0EBB5770"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128</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44160DA6"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464</w:t>
            </w:r>
          </w:p>
        </w:tc>
        <w:tc>
          <w:tcPr>
            <w:tcW w:w="851" w:type="dxa"/>
            <w:tcBorders>
              <w:top w:val="single" w:sz="4" w:space="0" w:color="auto"/>
              <w:left w:val="nil"/>
              <w:bottom w:val="single" w:sz="12" w:space="0" w:color="auto"/>
              <w:right w:val="single" w:sz="12" w:space="0" w:color="auto"/>
            </w:tcBorders>
            <w:tcMar>
              <w:left w:w="57" w:type="dxa"/>
              <w:right w:w="0" w:type="dxa"/>
            </w:tcMar>
            <w:vAlign w:val="bottom"/>
          </w:tcPr>
          <w:p w14:paraId="1D16685B"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592</w:t>
            </w:r>
          </w:p>
        </w:tc>
        <w:tc>
          <w:tcPr>
            <w:tcW w:w="850" w:type="dxa"/>
            <w:tcBorders>
              <w:top w:val="single" w:sz="4" w:space="0" w:color="auto"/>
              <w:left w:val="nil"/>
              <w:bottom w:val="single" w:sz="12" w:space="0" w:color="auto"/>
              <w:right w:val="single" w:sz="12" w:space="0" w:color="auto"/>
            </w:tcBorders>
            <w:tcMar>
              <w:left w:w="57" w:type="dxa"/>
              <w:right w:w="0" w:type="dxa"/>
            </w:tcMar>
            <w:vAlign w:val="bottom"/>
          </w:tcPr>
          <w:p w14:paraId="7FAE36BC"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59.2</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5976B5AB"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8</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3A244633"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29</w:t>
            </w:r>
          </w:p>
        </w:tc>
        <w:tc>
          <w:tcPr>
            <w:tcW w:w="851" w:type="dxa"/>
            <w:tcBorders>
              <w:top w:val="single" w:sz="4" w:space="0" w:color="auto"/>
              <w:left w:val="nil"/>
              <w:bottom w:val="single" w:sz="12" w:space="0" w:color="auto"/>
              <w:right w:val="single" w:sz="12" w:space="0" w:color="auto"/>
            </w:tcBorders>
            <w:tcMar>
              <w:left w:w="57" w:type="dxa"/>
              <w:right w:w="0" w:type="dxa"/>
            </w:tcMar>
            <w:vAlign w:val="bottom"/>
          </w:tcPr>
          <w:p w14:paraId="1CA5EDA5"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37</w:t>
            </w:r>
          </w:p>
        </w:tc>
      </w:tr>
    </w:tbl>
    <w:p w14:paraId="019D0410" w14:textId="5FDDB7B9" w:rsidR="00D660BD" w:rsidRPr="004E682E" w:rsidRDefault="00D660BD" w:rsidP="00DA6F9A">
      <w:pPr>
        <w:spacing w:line="360" w:lineRule="auto"/>
        <w:jc w:val="both"/>
        <w:rPr>
          <w:rFonts w:asciiTheme="minorBidi" w:hAnsiTheme="minorBidi" w:cstheme="minorBidi"/>
          <w:b/>
          <w:bCs/>
          <w:color w:val="0070C0"/>
          <w:sz w:val="22"/>
          <w:szCs w:val="22"/>
        </w:rPr>
      </w:pPr>
      <w:r>
        <w:rPr>
          <w:rFonts w:asciiTheme="minorBidi" w:hAnsiTheme="minorBidi" w:cstheme="minorBidi"/>
          <w:b/>
          <w:bCs/>
          <w:color w:val="0070C0"/>
          <w:sz w:val="22"/>
          <w:szCs w:val="22"/>
          <w:highlight w:val="yellow"/>
        </w:rPr>
        <w:t xml:space="preserve">(000000) National </w:t>
      </w:r>
      <w:r w:rsidR="00DA6F9A">
        <w:rPr>
          <w:rFonts w:asciiTheme="minorBidi" w:hAnsiTheme="minorBidi" w:cstheme="minorBidi"/>
          <w:b/>
          <w:bCs/>
          <w:color w:val="0070C0"/>
          <w:sz w:val="22"/>
          <w:szCs w:val="22"/>
          <w:highlight w:val="yellow"/>
        </w:rPr>
        <w:t>Diploma in Civil Technology</w:t>
      </w:r>
      <w:r w:rsidRPr="005F7617">
        <w:rPr>
          <w:rFonts w:asciiTheme="minorBidi" w:hAnsiTheme="minorBidi" w:cstheme="minorBidi"/>
          <w:b/>
          <w:bCs/>
          <w:color w:val="0070C0"/>
          <w:sz w:val="22"/>
          <w:szCs w:val="22"/>
          <w:highlight w:val="yellow"/>
        </w:rPr>
        <w:t xml:space="preserve"> </w:t>
      </w:r>
      <w:r w:rsidR="00B5231C">
        <w:rPr>
          <w:rFonts w:asciiTheme="minorBidi" w:hAnsiTheme="minorBidi" w:cstheme="minorBidi"/>
          <w:b/>
          <w:bCs/>
          <w:color w:val="0070C0"/>
          <w:sz w:val="22"/>
          <w:szCs w:val="22"/>
          <w:highlight w:val="yellow"/>
        </w:rPr>
        <w:t>Level 5</w:t>
      </w:r>
      <w:r w:rsidR="00DA6F9A">
        <w:rPr>
          <w:rFonts w:asciiTheme="minorBidi" w:hAnsiTheme="minorBidi" w:cstheme="minorBidi"/>
          <w:b/>
          <w:bCs/>
          <w:color w:val="0070C0"/>
          <w:sz w:val="22"/>
          <w:szCs w:val="22"/>
          <w:highlight w:val="yellow"/>
        </w:rPr>
        <w:t xml:space="preserve"> (</w:t>
      </w:r>
      <w:r>
        <w:rPr>
          <w:rFonts w:asciiTheme="minorBidi" w:hAnsiTheme="minorBidi" w:cstheme="minorBidi"/>
          <w:b/>
          <w:bCs/>
          <w:color w:val="0070C0"/>
          <w:sz w:val="22"/>
          <w:szCs w:val="22"/>
          <w:highlight w:val="yellow"/>
        </w:rPr>
        <w:t>Part 1</w:t>
      </w:r>
      <w:r w:rsidR="00DA6F9A">
        <w:rPr>
          <w:rFonts w:asciiTheme="minorBidi" w:hAnsiTheme="minorBidi" w:cstheme="minorBidi"/>
          <w:b/>
          <w:bCs/>
          <w:color w:val="0070C0"/>
          <w:sz w:val="22"/>
          <w:szCs w:val="22"/>
          <w:highlight w:val="yellow"/>
        </w:rPr>
        <w:t>)</w:t>
      </w:r>
      <w:r>
        <w:rPr>
          <w:rFonts w:asciiTheme="minorBidi" w:hAnsiTheme="minorBidi" w:cstheme="minorBidi"/>
          <w:b/>
          <w:bCs/>
          <w:color w:val="0070C0"/>
          <w:sz w:val="22"/>
          <w:szCs w:val="22"/>
          <w:highlight w:val="yellow"/>
        </w:rPr>
        <w:t xml:space="preserve"> </w:t>
      </w:r>
      <w:r w:rsidRPr="005F7617">
        <w:rPr>
          <w:rFonts w:asciiTheme="minorBidi" w:hAnsiTheme="minorBidi" w:cstheme="minorBidi"/>
          <w:b/>
          <w:bCs/>
          <w:color w:val="0070C0"/>
          <w:sz w:val="22"/>
          <w:szCs w:val="22"/>
          <w:highlight w:val="yellow"/>
        </w:rPr>
        <w:t xml:space="preserve"> </w:t>
      </w:r>
      <w:r w:rsidRPr="004E682E">
        <w:rPr>
          <w:rFonts w:asciiTheme="minorBidi" w:hAnsiTheme="minorBidi" w:cstheme="minorBidi"/>
          <w:b/>
          <w:bCs/>
          <w:color w:val="0070C0"/>
          <w:sz w:val="22"/>
          <w:szCs w:val="22"/>
        </w:rPr>
        <w:t xml:space="preserve"> </w:t>
      </w:r>
    </w:p>
    <w:tbl>
      <w:tblPr>
        <w:tblW w:w="10425" w:type="dxa"/>
        <w:tblInd w:w="-37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350"/>
        <w:gridCol w:w="3121"/>
        <w:gridCol w:w="1134"/>
        <w:gridCol w:w="567"/>
        <w:gridCol w:w="567"/>
        <w:gridCol w:w="851"/>
        <w:gridCol w:w="850"/>
        <w:gridCol w:w="567"/>
        <w:gridCol w:w="567"/>
        <w:gridCol w:w="851"/>
      </w:tblGrid>
      <w:tr w:rsidR="004378D1" w:rsidRPr="004E682E" w14:paraId="6D9D22A7" w14:textId="77777777" w:rsidTr="004378D1">
        <w:trPr>
          <w:trHeight w:val="91"/>
        </w:trPr>
        <w:tc>
          <w:tcPr>
            <w:tcW w:w="1350" w:type="dxa"/>
            <w:vMerge w:val="restart"/>
            <w:tcBorders>
              <w:top w:val="single" w:sz="12" w:space="0" w:color="auto"/>
              <w:left w:val="single" w:sz="12" w:space="0" w:color="auto"/>
              <w:bottom w:val="single" w:sz="4" w:space="0" w:color="BFBFBF"/>
              <w:right w:val="single" w:sz="12" w:space="0" w:color="auto"/>
            </w:tcBorders>
            <w:shd w:val="clear" w:color="auto" w:fill="E7E6E6"/>
            <w:tcMar>
              <w:left w:w="57" w:type="dxa"/>
              <w:right w:w="0" w:type="dxa"/>
            </w:tcMar>
            <w:vAlign w:val="center"/>
            <w:hideMark/>
          </w:tcPr>
          <w:p w14:paraId="779F9CE1" w14:textId="77777777" w:rsidR="004378D1" w:rsidRPr="004E682E" w:rsidRDefault="004378D1" w:rsidP="004378D1">
            <w:pPr>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Code</w:t>
            </w:r>
          </w:p>
        </w:tc>
        <w:tc>
          <w:tcPr>
            <w:tcW w:w="3121"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415266B7" w14:textId="77777777" w:rsidR="004378D1" w:rsidRPr="004E682E" w:rsidRDefault="004378D1" w:rsidP="004378D1">
            <w:pPr>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Name of Subjects</w:t>
            </w:r>
          </w:p>
        </w:tc>
        <w:tc>
          <w:tcPr>
            <w:tcW w:w="1134"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113B4171" w14:textId="77777777" w:rsidR="004378D1" w:rsidRPr="004E682E" w:rsidRDefault="004378D1" w:rsidP="004378D1">
            <w:pPr>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Category</w:t>
            </w:r>
          </w:p>
        </w:tc>
        <w:tc>
          <w:tcPr>
            <w:tcW w:w="1985" w:type="dxa"/>
            <w:gridSpan w:val="3"/>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294A400D"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Contact Hour</w:t>
            </w:r>
          </w:p>
        </w:tc>
        <w:tc>
          <w:tcPr>
            <w:tcW w:w="850"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20880ED0"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Credit</w:t>
            </w:r>
          </w:p>
        </w:tc>
        <w:tc>
          <w:tcPr>
            <w:tcW w:w="1985" w:type="dxa"/>
            <w:gridSpan w:val="3"/>
            <w:tcBorders>
              <w:top w:val="single" w:sz="12" w:space="0" w:color="auto"/>
              <w:left w:val="nil"/>
              <w:bottom w:val="single" w:sz="4" w:space="0" w:color="BFBFBF"/>
              <w:right w:val="single" w:sz="12" w:space="0" w:color="auto"/>
            </w:tcBorders>
            <w:shd w:val="clear" w:color="auto" w:fill="E7E6E6"/>
            <w:tcMar>
              <w:left w:w="57" w:type="dxa"/>
              <w:right w:w="0" w:type="dxa"/>
            </w:tcMar>
          </w:tcPr>
          <w:p w14:paraId="1EACFE1B"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Periods per week</w:t>
            </w:r>
          </w:p>
        </w:tc>
      </w:tr>
      <w:tr w:rsidR="004378D1" w:rsidRPr="004E682E" w14:paraId="2F779249" w14:textId="77777777" w:rsidTr="004378D1">
        <w:trPr>
          <w:trHeight w:val="303"/>
        </w:trPr>
        <w:tc>
          <w:tcPr>
            <w:tcW w:w="1350" w:type="dxa"/>
            <w:vMerge/>
            <w:tcBorders>
              <w:top w:val="single" w:sz="12" w:space="0" w:color="auto"/>
              <w:left w:val="single" w:sz="12" w:space="0" w:color="auto"/>
              <w:bottom w:val="single" w:sz="4" w:space="0" w:color="BFBFBF"/>
              <w:right w:val="single" w:sz="12" w:space="0" w:color="auto"/>
            </w:tcBorders>
            <w:tcMar>
              <w:left w:w="57" w:type="dxa"/>
              <w:right w:w="0" w:type="dxa"/>
            </w:tcMar>
            <w:vAlign w:val="center"/>
            <w:hideMark/>
          </w:tcPr>
          <w:p w14:paraId="4047607F" w14:textId="77777777" w:rsidR="004378D1" w:rsidRPr="004E682E" w:rsidRDefault="004378D1" w:rsidP="004378D1">
            <w:pPr>
              <w:rPr>
                <w:rFonts w:asciiTheme="minorBidi" w:hAnsiTheme="minorBidi" w:cstheme="minorBidi"/>
                <w:b/>
                <w:bCs/>
                <w:sz w:val="22"/>
                <w:szCs w:val="22"/>
              </w:rPr>
            </w:pPr>
          </w:p>
        </w:tc>
        <w:tc>
          <w:tcPr>
            <w:tcW w:w="3121"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0D4DBD7C" w14:textId="77777777" w:rsidR="004378D1" w:rsidRPr="004E682E" w:rsidRDefault="004378D1" w:rsidP="004378D1">
            <w:pPr>
              <w:rPr>
                <w:rFonts w:asciiTheme="minorBidi" w:hAnsiTheme="minorBidi" w:cstheme="minorBidi"/>
                <w:b/>
                <w:bCs/>
                <w:sz w:val="22"/>
                <w:szCs w:val="22"/>
              </w:rPr>
            </w:pPr>
          </w:p>
        </w:tc>
        <w:tc>
          <w:tcPr>
            <w:tcW w:w="1134"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7A6AED40" w14:textId="77777777" w:rsidR="004378D1" w:rsidRPr="004E682E" w:rsidRDefault="004378D1" w:rsidP="004378D1">
            <w:pPr>
              <w:rPr>
                <w:rFonts w:asciiTheme="minorBidi" w:hAnsiTheme="minorBidi" w:cstheme="minorBidi"/>
                <w:b/>
                <w:bCs/>
                <w:sz w:val="22"/>
                <w:szCs w:val="22"/>
              </w:rPr>
            </w:pPr>
          </w:p>
        </w:tc>
        <w:tc>
          <w:tcPr>
            <w:tcW w:w="567"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731C9AB8"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Th</w:t>
            </w:r>
          </w:p>
        </w:tc>
        <w:tc>
          <w:tcPr>
            <w:tcW w:w="567"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2B688965"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Pr</w:t>
            </w:r>
          </w:p>
        </w:tc>
        <w:tc>
          <w:tcPr>
            <w:tcW w:w="851"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646BA79A"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Total</w:t>
            </w:r>
          </w:p>
        </w:tc>
        <w:tc>
          <w:tcPr>
            <w:tcW w:w="850"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1109BCD4" w14:textId="77777777" w:rsidR="004378D1" w:rsidRPr="004E682E" w:rsidRDefault="004378D1" w:rsidP="004378D1">
            <w:pPr>
              <w:rPr>
                <w:rFonts w:asciiTheme="minorBidi" w:hAnsiTheme="minorBidi" w:cstheme="minorBidi"/>
                <w:b/>
                <w:bCs/>
                <w:sz w:val="22"/>
                <w:szCs w:val="22"/>
              </w:rPr>
            </w:pPr>
          </w:p>
        </w:tc>
        <w:tc>
          <w:tcPr>
            <w:tcW w:w="567" w:type="dxa"/>
            <w:tcBorders>
              <w:top w:val="single" w:sz="12" w:space="0" w:color="auto"/>
              <w:left w:val="nil"/>
              <w:bottom w:val="single" w:sz="4" w:space="0" w:color="BFBFBF"/>
              <w:right w:val="single" w:sz="12" w:space="0" w:color="auto"/>
            </w:tcBorders>
            <w:tcMar>
              <w:left w:w="57" w:type="dxa"/>
              <w:right w:w="0" w:type="dxa"/>
            </w:tcMar>
            <w:vAlign w:val="center"/>
          </w:tcPr>
          <w:p w14:paraId="3D9DCA7C" w14:textId="77777777" w:rsidR="004378D1" w:rsidRPr="004E682E" w:rsidRDefault="004378D1" w:rsidP="004378D1">
            <w:pPr>
              <w:rPr>
                <w:rFonts w:asciiTheme="minorBidi" w:hAnsiTheme="minorBidi" w:cstheme="minorBidi"/>
                <w:b/>
                <w:bCs/>
                <w:sz w:val="22"/>
                <w:szCs w:val="22"/>
              </w:rPr>
            </w:pPr>
            <w:r w:rsidRPr="004E682E">
              <w:rPr>
                <w:rFonts w:asciiTheme="minorBidi" w:hAnsiTheme="minorBidi" w:cstheme="minorBidi"/>
                <w:b/>
                <w:bCs/>
                <w:sz w:val="22"/>
                <w:szCs w:val="22"/>
              </w:rPr>
              <w:t>Th</w:t>
            </w:r>
          </w:p>
        </w:tc>
        <w:tc>
          <w:tcPr>
            <w:tcW w:w="567" w:type="dxa"/>
            <w:tcBorders>
              <w:top w:val="single" w:sz="12" w:space="0" w:color="auto"/>
              <w:left w:val="nil"/>
              <w:bottom w:val="single" w:sz="4" w:space="0" w:color="BFBFBF"/>
              <w:right w:val="single" w:sz="12" w:space="0" w:color="auto"/>
            </w:tcBorders>
            <w:tcMar>
              <w:left w:w="57" w:type="dxa"/>
              <w:right w:w="0" w:type="dxa"/>
            </w:tcMar>
            <w:vAlign w:val="center"/>
          </w:tcPr>
          <w:p w14:paraId="696DDD19" w14:textId="77777777" w:rsidR="004378D1" w:rsidRPr="004E682E" w:rsidRDefault="004378D1" w:rsidP="004378D1">
            <w:pPr>
              <w:rPr>
                <w:rFonts w:asciiTheme="minorBidi" w:hAnsiTheme="minorBidi" w:cstheme="minorBidi"/>
                <w:b/>
                <w:bCs/>
                <w:sz w:val="22"/>
                <w:szCs w:val="22"/>
              </w:rPr>
            </w:pPr>
            <w:r w:rsidRPr="004E682E">
              <w:rPr>
                <w:rFonts w:asciiTheme="minorBidi" w:hAnsiTheme="minorBidi" w:cstheme="minorBidi"/>
                <w:b/>
                <w:bCs/>
                <w:sz w:val="22"/>
                <w:szCs w:val="22"/>
              </w:rPr>
              <w:t>Pr</w:t>
            </w:r>
          </w:p>
        </w:tc>
        <w:tc>
          <w:tcPr>
            <w:tcW w:w="851" w:type="dxa"/>
            <w:tcBorders>
              <w:top w:val="single" w:sz="12" w:space="0" w:color="auto"/>
              <w:left w:val="nil"/>
              <w:bottom w:val="single" w:sz="4" w:space="0" w:color="BFBFBF"/>
              <w:right w:val="single" w:sz="12" w:space="0" w:color="auto"/>
            </w:tcBorders>
            <w:tcMar>
              <w:left w:w="57" w:type="dxa"/>
              <w:right w:w="0" w:type="dxa"/>
            </w:tcMar>
            <w:vAlign w:val="center"/>
          </w:tcPr>
          <w:p w14:paraId="36C7F10F" w14:textId="77777777" w:rsidR="004378D1" w:rsidRPr="004E682E" w:rsidRDefault="004378D1" w:rsidP="004378D1">
            <w:pPr>
              <w:rPr>
                <w:rFonts w:asciiTheme="minorBidi" w:hAnsiTheme="minorBidi" w:cstheme="minorBidi"/>
                <w:b/>
                <w:bCs/>
                <w:sz w:val="22"/>
                <w:szCs w:val="22"/>
              </w:rPr>
            </w:pPr>
            <w:r w:rsidRPr="004E682E">
              <w:rPr>
                <w:rFonts w:asciiTheme="minorBidi" w:hAnsiTheme="minorBidi" w:cstheme="minorBidi"/>
                <w:b/>
                <w:bCs/>
                <w:sz w:val="22"/>
                <w:szCs w:val="22"/>
              </w:rPr>
              <w:t>Total</w:t>
            </w:r>
          </w:p>
        </w:tc>
      </w:tr>
      <w:tr w:rsidR="004378D1" w:rsidRPr="004E682E" w14:paraId="5812FED4" w14:textId="77777777" w:rsidTr="004378D1">
        <w:trPr>
          <w:trHeight w:val="35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1933B916"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70504E2A"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Transportation Engineering-I</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53D3A4E8"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796A37A9"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64</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7AE6575C"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48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71B2661F"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112</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64049D49"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11.2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2012D443"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4</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0D65C08C"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3</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139862CD"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7</w:t>
            </w:r>
          </w:p>
        </w:tc>
      </w:tr>
      <w:tr w:rsidR="004378D1" w:rsidRPr="004E682E" w14:paraId="18ECE73E" w14:textId="77777777" w:rsidTr="004378D1">
        <w:trPr>
          <w:trHeight w:val="323"/>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6BC6F93C"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4B54540E"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Hydraulics Engineering</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7D296E3B"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3976C2C6"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1C1AEACB"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48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4FAE1E73"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65D2FE29"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6A6D69AC"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027BD237"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3</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633C3C94"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5</w:t>
            </w:r>
          </w:p>
        </w:tc>
      </w:tr>
      <w:tr w:rsidR="004378D1" w:rsidRPr="004E682E" w14:paraId="514CAFC3" w14:textId="77777777" w:rsidTr="004378D1">
        <w:trPr>
          <w:trHeight w:val="33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536FE819"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0727F83A"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Soil Mechanics</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236A8730"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48D1062B"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15E66F46"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48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44478721"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0717C765"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36492F54"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30A987DA"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3</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72CD83F8"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5</w:t>
            </w:r>
          </w:p>
        </w:tc>
      </w:tr>
      <w:tr w:rsidR="004378D1" w:rsidRPr="004E682E" w14:paraId="195B2C1A" w14:textId="77777777" w:rsidTr="004378D1">
        <w:trPr>
          <w:trHeight w:val="26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05FFB09F"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3D278300"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Bridge Engineering</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2FD97C87"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458B259A"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062E67A1"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48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3D4A476E"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65A32CC9"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3FFA1574"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7815D555"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3</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78A6280B"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5</w:t>
            </w:r>
          </w:p>
        </w:tc>
      </w:tr>
      <w:tr w:rsidR="004378D1" w:rsidRPr="004E682E" w14:paraId="76B03AC4" w14:textId="77777777" w:rsidTr="004378D1">
        <w:trPr>
          <w:trHeight w:val="242"/>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59B7AFE5"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76E3C4D9"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Environmental Technology</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1B039ED0"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74F04D47"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41D19414"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48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202AA3B3"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1ED6DB1A"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8</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33A03C74"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253BF6F9"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3</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087E7737"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5</w:t>
            </w:r>
          </w:p>
        </w:tc>
      </w:tr>
      <w:tr w:rsidR="004378D1" w:rsidRPr="004E682E" w14:paraId="2BFBE2D6" w14:textId="77777777" w:rsidTr="004378D1">
        <w:trPr>
          <w:trHeight w:val="233"/>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hideMark/>
          </w:tcPr>
          <w:p w14:paraId="61CB5D79"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51CDD6EE" w14:textId="77777777" w:rsidR="004378D1" w:rsidRPr="004E682E" w:rsidRDefault="004378D1" w:rsidP="004378D1">
            <w:pPr>
              <w:rPr>
                <w:rFonts w:asciiTheme="minorBidi" w:hAnsiTheme="minorBidi" w:cstheme="minorBidi"/>
                <w:sz w:val="22"/>
                <w:szCs w:val="22"/>
              </w:rPr>
            </w:pPr>
            <w:r>
              <w:rPr>
                <w:rFonts w:ascii="Arial" w:hAnsi="Arial"/>
                <w:color w:val="000000"/>
                <w:sz w:val="22"/>
                <w:szCs w:val="22"/>
              </w:rPr>
              <w:t>Construction Project Planning and Management</w:t>
            </w:r>
          </w:p>
        </w:tc>
        <w:tc>
          <w:tcPr>
            <w:tcW w:w="1134" w:type="dxa"/>
            <w:tcBorders>
              <w:top w:val="single" w:sz="4" w:space="0" w:color="auto"/>
              <w:left w:val="nil"/>
              <w:bottom w:val="single" w:sz="4" w:space="0" w:color="auto"/>
              <w:right w:val="single" w:sz="12" w:space="0" w:color="auto"/>
            </w:tcBorders>
            <w:tcMar>
              <w:left w:w="57" w:type="dxa"/>
              <w:right w:w="0" w:type="dxa"/>
            </w:tcMar>
          </w:tcPr>
          <w:p w14:paraId="60BB387C"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0972C697"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64</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33944A8"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96</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170BA48B"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160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tcPr>
          <w:p w14:paraId="34B43539"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006AA58D"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4</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65DBD89"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6</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253CE3CD"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10</w:t>
            </w:r>
          </w:p>
        </w:tc>
      </w:tr>
      <w:tr w:rsidR="004378D1" w:rsidRPr="004E682E" w14:paraId="76C9D54C" w14:textId="77777777" w:rsidTr="004378D1">
        <w:trPr>
          <w:trHeight w:val="287"/>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793A0624"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hideMark/>
          </w:tcPr>
          <w:p w14:paraId="420A85D5"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 </w:t>
            </w:r>
          </w:p>
        </w:tc>
        <w:tc>
          <w:tcPr>
            <w:tcW w:w="1134" w:type="dxa"/>
            <w:tcBorders>
              <w:top w:val="single" w:sz="4" w:space="0" w:color="auto"/>
              <w:left w:val="nil"/>
              <w:bottom w:val="single" w:sz="4" w:space="0" w:color="auto"/>
              <w:right w:val="single" w:sz="12" w:space="0" w:color="auto"/>
            </w:tcBorders>
            <w:tcMar>
              <w:left w:w="57" w:type="dxa"/>
              <w:right w:w="0" w:type="dxa"/>
            </w:tcMar>
            <w:vAlign w:val="center"/>
          </w:tcPr>
          <w:p w14:paraId="28BD0A15"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Allied</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773888F7"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4EEB548E"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3517A9EC" w14:textId="77777777" w:rsidR="004378D1" w:rsidRPr="004E682E" w:rsidRDefault="004378D1" w:rsidP="004378D1">
            <w:pPr>
              <w:spacing w:line="360" w:lineRule="auto"/>
              <w:jc w:val="center"/>
              <w:rPr>
                <w:rFonts w:asciiTheme="minorBidi" w:hAnsiTheme="minorBidi" w:cstheme="minorBidi"/>
                <w:sz w:val="22"/>
                <w:szCs w:val="22"/>
              </w:rPr>
            </w:pPr>
          </w:p>
        </w:tc>
        <w:tc>
          <w:tcPr>
            <w:tcW w:w="850" w:type="dxa"/>
            <w:tcBorders>
              <w:top w:val="single" w:sz="4" w:space="0" w:color="auto"/>
              <w:left w:val="nil"/>
              <w:bottom w:val="single" w:sz="4" w:space="0" w:color="auto"/>
              <w:right w:val="single" w:sz="12" w:space="0" w:color="auto"/>
            </w:tcBorders>
            <w:tcMar>
              <w:left w:w="57" w:type="dxa"/>
              <w:right w:w="0" w:type="dxa"/>
            </w:tcMar>
            <w:vAlign w:val="bottom"/>
          </w:tcPr>
          <w:p w14:paraId="67DE9082"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605AB9E5"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39A6AE6"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2603B1D4" w14:textId="77777777" w:rsidR="004378D1" w:rsidRPr="004E682E" w:rsidRDefault="004378D1" w:rsidP="004378D1">
            <w:pPr>
              <w:spacing w:line="360" w:lineRule="auto"/>
              <w:jc w:val="center"/>
              <w:rPr>
                <w:rFonts w:asciiTheme="minorBidi" w:hAnsiTheme="minorBidi" w:cstheme="minorBidi"/>
                <w:sz w:val="22"/>
                <w:szCs w:val="22"/>
              </w:rPr>
            </w:pPr>
          </w:p>
        </w:tc>
      </w:tr>
      <w:tr w:rsidR="004378D1" w:rsidRPr="004E682E" w14:paraId="30059C18" w14:textId="77777777" w:rsidTr="004378D1">
        <w:trPr>
          <w:trHeight w:val="26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3808C929"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center"/>
          </w:tcPr>
          <w:p w14:paraId="4419E9CF" w14:textId="77777777" w:rsidR="004378D1" w:rsidRPr="004E682E" w:rsidRDefault="004378D1" w:rsidP="004378D1">
            <w:pPr>
              <w:pStyle w:val="ListParagraph"/>
              <w:spacing w:line="360" w:lineRule="auto"/>
              <w:ind w:left="0"/>
              <w:rPr>
                <w:rFonts w:asciiTheme="minorBidi" w:hAnsiTheme="minorBidi" w:cstheme="minorBidi"/>
                <w:sz w:val="22"/>
                <w:szCs w:val="22"/>
              </w:rPr>
            </w:pPr>
          </w:p>
        </w:tc>
        <w:tc>
          <w:tcPr>
            <w:tcW w:w="1134" w:type="dxa"/>
            <w:tcBorders>
              <w:top w:val="single" w:sz="4" w:space="0" w:color="auto"/>
              <w:left w:val="nil"/>
              <w:bottom w:val="single" w:sz="4" w:space="0" w:color="auto"/>
              <w:right w:val="single" w:sz="12" w:space="0" w:color="auto"/>
            </w:tcBorders>
            <w:tcMar>
              <w:left w:w="57" w:type="dxa"/>
              <w:right w:w="0" w:type="dxa"/>
            </w:tcMar>
            <w:vAlign w:val="center"/>
          </w:tcPr>
          <w:p w14:paraId="312B81B7" w14:textId="77777777" w:rsidR="004378D1" w:rsidRPr="00CB5AD2" w:rsidRDefault="004378D1" w:rsidP="004378D1">
            <w:pPr>
              <w:spacing w:line="360" w:lineRule="auto"/>
              <w:rPr>
                <w:rFonts w:asciiTheme="minorBidi" w:hAnsiTheme="minorBidi" w:cstheme="minorBidi"/>
                <w:sz w:val="22"/>
                <w:szCs w:val="22"/>
              </w:rPr>
            </w:pPr>
            <w:r>
              <w:rPr>
                <w:rFonts w:asciiTheme="minorBidi" w:hAnsiTheme="minorBidi" w:cstheme="minorBidi"/>
                <w:sz w:val="22"/>
                <w:szCs w:val="22"/>
              </w:rPr>
              <w:t>Allied</w:t>
            </w: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6D1C2950"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6C69C81D"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center"/>
          </w:tcPr>
          <w:p w14:paraId="312EE9A9" w14:textId="77777777" w:rsidR="004378D1" w:rsidRPr="004E682E" w:rsidRDefault="004378D1" w:rsidP="004378D1">
            <w:pPr>
              <w:spacing w:line="360" w:lineRule="auto"/>
              <w:jc w:val="center"/>
              <w:rPr>
                <w:rFonts w:asciiTheme="minorBidi" w:hAnsiTheme="minorBidi" w:cstheme="minorBidi"/>
                <w:sz w:val="22"/>
                <w:szCs w:val="22"/>
              </w:rPr>
            </w:pPr>
          </w:p>
        </w:tc>
        <w:tc>
          <w:tcPr>
            <w:tcW w:w="850" w:type="dxa"/>
            <w:tcBorders>
              <w:top w:val="single" w:sz="4" w:space="0" w:color="auto"/>
              <w:left w:val="nil"/>
              <w:bottom w:val="single" w:sz="4" w:space="0" w:color="auto"/>
              <w:right w:val="single" w:sz="12" w:space="0" w:color="auto"/>
            </w:tcBorders>
            <w:tcMar>
              <w:left w:w="57" w:type="dxa"/>
              <w:right w:w="0" w:type="dxa"/>
            </w:tcMar>
            <w:vAlign w:val="center"/>
          </w:tcPr>
          <w:p w14:paraId="6FC6CC3D"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389623D1"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72E8D2E1"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tcPr>
          <w:p w14:paraId="68EEE64A" w14:textId="77777777" w:rsidR="004378D1" w:rsidRPr="004E682E" w:rsidRDefault="004378D1" w:rsidP="004378D1">
            <w:pPr>
              <w:spacing w:line="360" w:lineRule="auto"/>
              <w:jc w:val="center"/>
              <w:rPr>
                <w:rFonts w:asciiTheme="minorBidi" w:hAnsiTheme="minorBidi" w:cstheme="minorBidi"/>
                <w:sz w:val="22"/>
                <w:szCs w:val="22"/>
              </w:rPr>
            </w:pPr>
          </w:p>
        </w:tc>
      </w:tr>
      <w:tr w:rsidR="004378D1" w:rsidRPr="004E682E" w14:paraId="7A4F275E" w14:textId="77777777" w:rsidTr="004378D1">
        <w:trPr>
          <w:trHeight w:val="260"/>
        </w:trPr>
        <w:tc>
          <w:tcPr>
            <w:tcW w:w="5605" w:type="dxa"/>
            <w:gridSpan w:val="3"/>
            <w:tcBorders>
              <w:top w:val="single" w:sz="4" w:space="0" w:color="auto"/>
              <w:left w:val="single" w:sz="12" w:space="0" w:color="auto"/>
              <w:bottom w:val="single" w:sz="12" w:space="0" w:color="auto"/>
              <w:right w:val="single" w:sz="12" w:space="0" w:color="auto"/>
            </w:tcBorders>
            <w:tcMar>
              <w:left w:w="57" w:type="dxa"/>
              <w:right w:w="0" w:type="dxa"/>
            </w:tcMar>
            <w:vAlign w:val="center"/>
            <w:hideMark/>
          </w:tcPr>
          <w:p w14:paraId="62421E2E" w14:textId="77777777" w:rsidR="004378D1" w:rsidRPr="004E682E" w:rsidRDefault="004378D1" w:rsidP="004378D1">
            <w:pPr>
              <w:spacing w:line="360" w:lineRule="auto"/>
              <w:jc w:val="right"/>
              <w:rPr>
                <w:rFonts w:asciiTheme="minorBidi" w:hAnsiTheme="minorBidi" w:cstheme="minorBidi"/>
                <w:b/>
                <w:bCs/>
                <w:sz w:val="22"/>
                <w:szCs w:val="22"/>
              </w:rPr>
            </w:pPr>
            <w:r w:rsidRPr="004E682E">
              <w:rPr>
                <w:rFonts w:asciiTheme="minorBidi" w:hAnsiTheme="minorBidi" w:cstheme="minorBidi"/>
                <w:b/>
                <w:bCs/>
                <w:sz w:val="22"/>
                <w:szCs w:val="22"/>
              </w:rPr>
              <w:t>Total</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hideMark/>
          </w:tcPr>
          <w:p w14:paraId="1D8CC645"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256</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hideMark/>
          </w:tcPr>
          <w:p w14:paraId="3C9F0CB3"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336</w:t>
            </w:r>
          </w:p>
        </w:tc>
        <w:tc>
          <w:tcPr>
            <w:tcW w:w="851" w:type="dxa"/>
            <w:tcBorders>
              <w:top w:val="single" w:sz="4" w:space="0" w:color="auto"/>
              <w:left w:val="nil"/>
              <w:bottom w:val="single" w:sz="12" w:space="0" w:color="auto"/>
              <w:right w:val="single" w:sz="12" w:space="0" w:color="auto"/>
            </w:tcBorders>
            <w:tcMar>
              <w:left w:w="57" w:type="dxa"/>
              <w:right w:w="0" w:type="dxa"/>
            </w:tcMar>
            <w:vAlign w:val="bottom"/>
            <w:hideMark/>
          </w:tcPr>
          <w:p w14:paraId="3CB6FB61"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592</w:t>
            </w:r>
          </w:p>
        </w:tc>
        <w:tc>
          <w:tcPr>
            <w:tcW w:w="850" w:type="dxa"/>
            <w:tcBorders>
              <w:top w:val="single" w:sz="4" w:space="0" w:color="auto"/>
              <w:left w:val="nil"/>
              <w:bottom w:val="single" w:sz="12" w:space="0" w:color="auto"/>
              <w:right w:val="single" w:sz="12" w:space="0" w:color="auto"/>
            </w:tcBorders>
            <w:tcMar>
              <w:left w:w="57" w:type="dxa"/>
              <w:right w:w="0" w:type="dxa"/>
            </w:tcMar>
            <w:vAlign w:val="bottom"/>
            <w:hideMark/>
          </w:tcPr>
          <w:p w14:paraId="52D69599"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59.2</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0D35F4DD"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16</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69FF7370"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21</w:t>
            </w:r>
          </w:p>
        </w:tc>
        <w:tc>
          <w:tcPr>
            <w:tcW w:w="851" w:type="dxa"/>
            <w:tcBorders>
              <w:top w:val="single" w:sz="4" w:space="0" w:color="auto"/>
              <w:left w:val="nil"/>
              <w:bottom w:val="single" w:sz="12" w:space="0" w:color="auto"/>
              <w:right w:val="single" w:sz="12" w:space="0" w:color="auto"/>
            </w:tcBorders>
            <w:tcMar>
              <w:left w:w="57" w:type="dxa"/>
              <w:right w:w="0" w:type="dxa"/>
            </w:tcMar>
            <w:vAlign w:val="bottom"/>
          </w:tcPr>
          <w:p w14:paraId="07FC6F86"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37</w:t>
            </w:r>
          </w:p>
        </w:tc>
      </w:tr>
    </w:tbl>
    <w:p w14:paraId="7432536D" w14:textId="77777777" w:rsidR="00B5231C" w:rsidRDefault="00B5231C" w:rsidP="00B5231C">
      <w:pPr>
        <w:spacing w:line="360" w:lineRule="auto"/>
        <w:jc w:val="both"/>
        <w:rPr>
          <w:rFonts w:asciiTheme="minorBidi" w:hAnsiTheme="minorBidi" w:cstheme="minorBidi"/>
          <w:b/>
          <w:bCs/>
          <w:color w:val="0070C0"/>
          <w:sz w:val="22"/>
          <w:szCs w:val="22"/>
          <w:highlight w:val="yellow"/>
        </w:rPr>
      </w:pPr>
    </w:p>
    <w:p w14:paraId="41A2B127" w14:textId="0371A745" w:rsidR="00D660BD" w:rsidRPr="004E682E" w:rsidRDefault="00D660BD" w:rsidP="00DA6F9A">
      <w:pPr>
        <w:spacing w:line="360" w:lineRule="auto"/>
        <w:jc w:val="both"/>
        <w:rPr>
          <w:rFonts w:asciiTheme="minorBidi" w:hAnsiTheme="minorBidi" w:cstheme="minorBidi"/>
          <w:b/>
          <w:bCs/>
          <w:color w:val="0070C0"/>
          <w:sz w:val="22"/>
          <w:szCs w:val="22"/>
        </w:rPr>
      </w:pPr>
      <w:r>
        <w:rPr>
          <w:rFonts w:asciiTheme="minorBidi" w:hAnsiTheme="minorBidi" w:cstheme="minorBidi"/>
          <w:b/>
          <w:bCs/>
          <w:color w:val="0070C0"/>
          <w:sz w:val="22"/>
          <w:szCs w:val="22"/>
          <w:highlight w:val="yellow"/>
        </w:rPr>
        <w:t xml:space="preserve">(000000) National </w:t>
      </w:r>
      <w:r w:rsidR="00DA6F9A">
        <w:rPr>
          <w:rFonts w:asciiTheme="minorBidi" w:hAnsiTheme="minorBidi" w:cstheme="minorBidi"/>
          <w:b/>
          <w:bCs/>
          <w:color w:val="0070C0"/>
          <w:sz w:val="22"/>
          <w:szCs w:val="22"/>
          <w:highlight w:val="yellow"/>
        </w:rPr>
        <w:t>Diploma in Civil Technology</w:t>
      </w:r>
      <w:r w:rsidRPr="005F7617">
        <w:rPr>
          <w:rFonts w:asciiTheme="minorBidi" w:hAnsiTheme="minorBidi" w:cstheme="minorBidi"/>
          <w:b/>
          <w:bCs/>
          <w:color w:val="0070C0"/>
          <w:sz w:val="22"/>
          <w:szCs w:val="22"/>
          <w:highlight w:val="yellow"/>
        </w:rPr>
        <w:t xml:space="preserve"> </w:t>
      </w:r>
      <w:r w:rsidR="00B5231C">
        <w:rPr>
          <w:rFonts w:asciiTheme="minorBidi" w:hAnsiTheme="minorBidi" w:cstheme="minorBidi"/>
          <w:b/>
          <w:bCs/>
          <w:color w:val="0070C0"/>
          <w:sz w:val="22"/>
          <w:szCs w:val="22"/>
          <w:highlight w:val="yellow"/>
        </w:rPr>
        <w:t>Level 5</w:t>
      </w:r>
      <w:r>
        <w:rPr>
          <w:rFonts w:asciiTheme="minorBidi" w:hAnsiTheme="minorBidi" w:cstheme="minorBidi"/>
          <w:b/>
          <w:bCs/>
          <w:color w:val="0070C0"/>
          <w:sz w:val="22"/>
          <w:szCs w:val="22"/>
          <w:highlight w:val="yellow"/>
        </w:rPr>
        <w:t xml:space="preserve"> (Part-2</w:t>
      </w:r>
      <w:r w:rsidR="00DA6F9A">
        <w:rPr>
          <w:rFonts w:asciiTheme="minorBidi" w:hAnsiTheme="minorBidi" w:cstheme="minorBidi"/>
          <w:b/>
          <w:bCs/>
          <w:color w:val="0070C0"/>
          <w:sz w:val="22"/>
          <w:szCs w:val="22"/>
          <w:highlight w:val="yellow"/>
        </w:rPr>
        <w:t>)</w:t>
      </w:r>
      <w:r>
        <w:rPr>
          <w:rFonts w:asciiTheme="minorBidi" w:hAnsiTheme="minorBidi" w:cstheme="minorBidi"/>
          <w:b/>
          <w:bCs/>
          <w:color w:val="0070C0"/>
          <w:sz w:val="22"/>
          <w:szCs w:val="22"/>
          <w:highlight w:val="yellow"/>
        </w:rPr>
        <w:t xml:space="preserve"> </w:t>
      </w:r>
      <w:r w:rsidRPr="005F7617">
        <w:rPr>
          <w:rFonts w:asciiTheme="minorBidi" w:hAnsiTheme="minorBidi" w:cstheme="minorBidi"/>
          <w:b/>
          <w:bCs/>
          <w:color w:val="0070C0"/>
          <w:sz w:val="22"/>
          <w:szCs w:val="22"/>
          <w:highlight w:val="yellow"/>
        </w:rPr>
        <w:t xml:space="preserve"> </w:t>
      </w:r>
      <w:r w:rsidRPr="004E682E">
        <w:rPr>
          <w:rFonts w:asciiTheme="minorBidi" w:hAnsiTheme="minorBidi" w:cstheme="minorBidi"/>
          <w:b/>
          <w:bCs/>
          <w:color w:val="0070C0"/>
          <w:sz w:val="22"/>
          <w:szCs w:val="22"/>
        </w:rPr>
        <w:t xml:space="preserve"> </w:t>
      </w:r>
    </w:p>
    <w:tbl>
      <w:tblPr>
        <w:tblW w:w="10425" w:type="dxa"/>
        <w:tblInd w:w="-37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A0" w:firstRow="1" w:lastRow="0" w:firstColumn="1" w:lastColumn="0" w:noHBand="0" w:noVBand="1"/>
      </w:tblPr>
      <w:tblGrid>
        <w:gridCol w:w="1350"/>
        <w:gridCol w:w="3121"/>
        <w:gridCol w:w="1134"/>
        <w:gridCol w:w="567"/>
        <w:gridCol w:w="567"/>
        <w:gridCol w:w="851"/>
        <w:gridCol w:w="850"/>
        <w:gridCol w:w="567"/>
        <w:gridCol w:w="567"/>
        <w:gridCol w:w="851"/>
      </w:tblGrid>
      <w:tr w:rsidR="004378D1" w:rsidRPr="004E682E" w14:paraId="5FD7A9C8" w14:textId="77777777" w:rsidTr="004378D1">
        <w:trPr>
          <w:trHeight w:val="71"/>
        </w:trPr>
        <w:tc>
          <w:tcPr>
            <w:tcW w:w="1350" w:type="dxa"/>
            <w:vMerge w:val="restart"/>
            <w:tcBorders>
              <w:top w:val="single" w:sz="12" w:space="0" w:color="auto"/>
              <w:left w:val="single" w:sz="12" w:space="0" w:color="auto"/>
              <w:bottom w:val="single" w:sz="4" w:space="0" w:color="BFBFBF"/>
              <w:right w:val="single" w:sz="12" w:space="0" w:color="auto"/>
            </w:tcBorders>
            <w:shd w:val="clear" w:color="auto" w:fill="E7E6E6"/>
            <w:tcMar>
              <w:left w:w="57" w:type="dxa"/>
              <w:right w:w="0" w:type="dxa"/>
            </w:tcMar>
            <w:vAlign w:val="center"/>
            <w:hideMark/>
          </w:tcPr>
          <w:p w14:paraId="06AAD389" w14:textId="77777777" w:rsidR="004378D1" w:rsidRPr="004E682E" w:rsidRDefault="004378D1" w:rsidP="004378D1">
            <w:pPr>
              <w:ind w:left="-63" w:right="-45"/>
              <w:jc w:val="center"/>
              <w:rPr>
                <w:rFonts w:asciiTheme="minorBidi" w:hAnsiTheme="minorBidi" w:cstheme="minorBidi"/>
                <w:b/>
                <w:bCs/>
                <w:sz w:val="22"/>
                <w:szCs w:val="22"/>
              </w:rPr>
            </w:pPr>
            <w:r w:rsidRPr="004E682E">
              <w:rPr>
                <w:rFonts w:asciiTheme="minorBidi" w:hAnsiTheme="minorBidi" w:cstheme="minorBidi"/>
                <w:b/>
                <w:bCs/>
                <w:sz w:val="28"/>
                <w:szCs w:val="28"/>
              </w:rPr>
              <w:t xml:space="preserve"> </w:t>
            </w:r>
            <w:r w:rsidRPr="004E682E">
              <w:rPr>
                <w:rFonts w:asciiTheme="minorBidi" w:hAnsiTheme="minorBidi" w:cstheme="minorBidi"/>
                <w:b/>
                <w:bCs/>
                <w:sz w:val="22"/>
                <w:szCs w:val="22"/>
              </w:rPr>
              <w:t>Code</w:t>
            </w:r>
          </w:p>
        </w:tc>
        <w:tc>
          <w:tcPr>
            <w:tcW w:w="3121"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6281F44D" w14:textId="77777777" w:rsidR="004378D1" w:rsidRPr="004E682E" w:rsidRDefault="004378D1" w:rsidP="004378D1">
            <w:pPr>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Name of Subjects</w:t>
            </w:r>
          </w:p>
        </w:tc>
        <w:tc>
          <w:tcPr>
            <w:tcW w:w="1134"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2E861D64" w14:textId="77777777" w:rsidR="004378D1" w:rsidRPr="004E682E" w:rsidRDefault="004378D1" w:rsidP="004378D1">
            <w:pPr>
              <w:ind w:left="-63" w:right="-45"/>
              <w:jc w:val="center"/>
              <w:rPr>
                <w:rFonts w:asciiTheme="minorBidi" w:hAnsiTheme="minorBidi" w:cstheme="minorBidi"/>
                <w:b/>
                <w:bCs/>
                <w:sz w:val="22"/>
                <w:szCs w:val="22"/>
              </w:rPr>
            </w:pPr>
            <w:r w:rsidRPr="004E682E">
              <w:rPr>
                <w:rFonts w:asciiTheme="minorBidi" w:hAnsiTheme="minorBidi" w:cstheme="minorBidi"/>
                <w:b/>
                <w:bCs/>
                <w:sz w:val="22"/>
                <w:szCs w:val="22"/>
              </w:rPr>
              <w:t>Category</w:t>
            </w:r>
          </w:p>
        </w:tc>
        <w:tc>
          <w:tcPr>
            <w:tcW w:w="1985" w:type="dxa"/>
            <w:gridSpan w:val="3"/>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6A2262FC"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Contact Hour</w:t>
            </w:r>
          </w:p>
        </w:tc>
        <w:tc>
          <w:tcPr>
            <w:tcW w:w="850" w:type="dxa"/>
            <w:vMerge w:val="restart"/>
            <w:tcBorders>
              <w:top w:val="single" w:sz="12" w:space="0" w:color="auto"/>
              <w:left w:val="nil"/>
              <w:bottom w:val="single" w:sz="4" w:space="0" w:color="BFBFBF"/>
              <w:right w:val="single" w:sz="12" w:space="0" w:color="auto"/>
            </w:tcBorders>
            <w:shd w:val="clear" w:color="auto" w:fill="E7E6E6"/>
            <w:tcMar>
              <w:left w:w="57" w:type="dxa"/>
              <w:right w:w="0" w:type="dxa"/>
            </w:tcMar>
            <w:vAlign w:val="center"/>
            <w:hideMark/>
          </w:tcPr>
          <w:p w14:paraId="443C5FB3"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Credit</w:t>
            </w:r>
          </w:p>
        </w:tc>
        <w:tc>
          <w:tcPr>
            <w:tcW w:w="1985" w:type="dxa"/>
            <w:gridSpan w:val="3"/>
            <w:tcBorders>
              <w:top w:val="single" w:sz="12" w:space="0" w:color="auto"/>
              <w:left w:val="nil"/>
              <w:bottom w:val="single" w:sz="4" w:space="0" w:color="BFBFBF"/>
              <w:right w:val="single" w:sz="12" w:space="0" w:color="auto"/>
            </w:tcBorders>
            <w:shd w:val="clear" w:color="auto" w:fill="E7E6E6"/>
            <w:tcMar>
              <w:left w:w="57" w:type="dxa"/>
              <w:right w:w="0" w:type="dxa"/>
            </w:tcMar>
          </w:tcPr>
          <w:p w14:paraId="5B301D0F"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Periods per week</w:t>
            </w:r>
          </w:p>
        </w:tc>
      </w:tr>
      <w:tr w:rsidR="004378D1" w:rsidRPr="004E682E" w14:paraId="12E9CF93" w14:textId="77777777" w:rsidTr="004378D1">
        <w:trPr>
          <w:trHeight w:val="303"/>
        </w:trPr>
        <w:tc>
          <w:tcPr>
            <w:tcW w:w="1350" w:type="dxa"/>
            <w:vMerge/>
            <w:tcBorders>
              <w:top w:val="single" w:sz="12" w:space="0" w:color="auto"/>
              <w:left w:val="single" w:sz="12" w:space="0" w:color="auto"/>
              <w:bottom w:val="single" w:sz="4" w:space="0" w:color="BFBFBF"/>
              <w:right w:val="single" w:sz="12" w:space="0" w:color="auto"/>
            </w:tcBorders>
            <w:tcMar>
              <w:left w:w="57" w:type="dxa"/>
              <w:right w:w="0" w:type="dxa"/>
            </w:tcMar>
            <w:vAlign w:val="center"/>
            <w:hideMark/>
          </w:tcPr>
          <w:p w14:paraId="6F99359F" w14:textId="77777777" w:rsidR="004378D1" w:rsidRPr="004E682E" w:rsidRDefault="004378D1" w:rsidP="004378D1">
            <w:pPr>
              <w:rPr>
                <w:rFonts w:asciiTheme="minorBidi" w:hAnsiTheme="minorBidi" w:cstheme="minorBidi"/>
                <w:b/>
                <w:bCs/>
                <w:sz w:val="22"/>
                <w:szCs w:val="22"/>
              </w:rPr>
            </w:pPr>
          </w:p>
        </w:tc>
        <w:tc>
          <w:tcPr>
            <w:tcW w:w="3121"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63AAF80A" w14:textId="77777777" w:rsidR="004378D1" w:rsidRPr="004E682E" w:rsidRDefault="004378D1" w:rsidP="004378D1">
            <w:pPr>
              <w:rPr>
                <w:rFonts w:asciiTheme="minorBidi" w:hAnsiTheme="minorBidi" w:cstheme="minorBidi"/>
                <w:b/>
                <w:bCs/>
                <w:sz w:val="22"/>
                <w:szCs w:val="22"/>
              </w:rPr>
            </w:pPr>
          </w:p>
        </w:tc>
        <w:tc>
          <w:tcPr>
            <w:tcW w:w="1134"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30FA8B66" w14:textId="77777777" w:rsidR="004378D1" w:rsidRPr="004E682E" w:rsidRDefault="004378D1" w:rsidP="004378D1">
            <w:pPr>
              <w:rPr>
                <w:rFonts w:asciiTheme="minorBidi" w:hAnsiTheme="minorBidi" w:cstheme="minorBidi"/>
                <w:b/>
                <w:bCs/>
                <w:sz w:val="22"/>
                <w:szCs w:val="22"/>
              </w:rPr>
            </w:pPr>
          </w:p>
        </w:tc>
        <w:tc>
          <w:tcPr>
            <w:tcW w:w="567"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16C293E3"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Th</w:t>
            </w:r>
          </w:p>
        </w:tc>
        <w:tc>
          <w:tcPr>
            <w:tcW w:w="567"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41B0180C"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Pr</w:t>
            </w:r>
          </w:p>
        </w:tc>
        <w:tc>
          <w:tcPr>
            <w:tcW w:w="851" w:type="dxa"/>
            <w:tcBorders>
              <w:top w:val="single" w:sz="12" w:space="0" w:color="auto"/>
              <w:left w:val="nil"/>
              <w:bottom w:val="single" w:sz="12" w:space="0" w:color="auto"/>
              <w:right w:val="single" w:sz="12" w:space="0" w:color="auto"/>
            </w:tcBorders>
            <w:shd w:val="clear" w:color="auto" w:fill="E7E6E6"/>
            <w:tcMar>
              <w:left w:w="57" w:type="dxa"/>
              <w:right w:w="0" w:type="dxa"/>
            </w:tcMar>
            <w:vAlign w:val="center"/>
            <w:hideMark/>
          </w:tcPr>
          <w:p w14:paraId="1B976120" w14:textId="77777777" w:rsidR="004378D1" w:rsidRPr="004E682E" w:rsidRDefault="004378D1" w:rsidP="004378D1">
            <w:pPr>
              <w:jc w:val="center"/>
              <w:rPr>
                <w:rFonts w:asciiTheme="minorBidi" w:hAnsiTheme="minorBidi" w:cstheme="minorBidi"/>
                <w:b/>
                <w:bCs/>
                <w:sz w:val="22"/>
                <w:szCs w:val="22"/>
              </w:rPr>
            </w:pPr>
            <w:r w:rsidRPr="004E682E">
              <w:rPr>
                <w:rFonts w:asciiTheme="minorBidi" w:hAnsiTheme="minorBidi" w:cstheme="minorBidi"/>
                <w:b/>
                <w:bCs/>
                <w:sz w:val="22"/>
                <w:szCs w:val="22"/>
              </w:rPr>
              <w:t>Total</w:t>
            </w:r>
          </w:p>
        </w:tc>
        <w:tc>
          <w:tcPr>
            <w:tcW w:w="850" w:type="dxa"/>
            <w:vMerge/>
            <w:tcBorders>
              <w:top w:val="single" w:sz="12" w:space="0" w:color="auto"/>
              <w:left w:val="nil"/>
              <w:bottom w:val="single" w:sz="4" w:space="0" w:color="BFBFBF"/>
              <w:right w:val="single" w:sz="12" w:space="0" w:color="auto"/>
            </w:tcBorders>
            <w:tcMar>
              <w:left w:w="57" w:type="dxa"/>
              <w:right w:w="0" w:type="dxa"/>
            </w:tcMar>
            <w:vAlign w:val="center"/>
            <w:hideMark/>
          </w:tcPr>
          <w:p w14:paraId="1975B728" w14:textId="77777777" w:rsidR="004378D1" w:rsidRPr="004E682E" w:rsidRDefault="004378D1" w:rsidP="004378D1">
            <w:pPr>
              <w:rPr>
                <w:rFonts w:asciiTheme="minorBidi" w:hAnsiTheme="minorBidi" w:cstheme="minorBidi"/>
                <w:b/>
                <w:bCs/>
                <w:sz w:val="22"/>
                <w:szCs w:val="22"/>
              </w:rPr>
            </w:pPr>
          </w:p>
        </w:tc>
        <w:tc>
          <w:tcPr>
            <w:tcW w:w="567" w:type="dxa"/>
            <w:tcBorders>
              <w:top w:val="single" w:sz="12" w:space="0" w:color="auto"/>
              <w:left w:val="nil"/>
              <w:bottom w:val="single" w:sz="4" w:space="0" w:color="BFBFBF"/>
              <w:right w:val="single" w:sz="12" w:space="0" w:color="auto"/>
            </w:tcBorders>
            <w:tcMar>
              <w:left w:w="57" w:type="dxa"/>
              <w:right w:w="0" w:type="dxa"/>
            </w:tcMar>
            <w:vAlign w:val="center"/>
          </w:tcPr>
          <w:p w14:paraId="54004BA7" w14:textId="77777777" w:rsidR="004378D1" w:rsidRPr="004E682E" w:rsidRDefault="004378D1" w:rsidP="004378D1">
            <w:pPr>
              <w:rPr>
                <w:rFonts w:asciiTheme="minorBidi" w:hAnsiTheme="minorBidi" w:cstheme="minorBidi"/>
                <w:b/>
                <w:bCs/>
                <w:sz w:val="22"/>
                <w:szCs w:val="22"/>
              </w:rPr>
            </w:pPr>
            <w:r w:rsidRPr="004E682E">
              <w:rPr>
                <w:rFonts w:asciiTheme="minorBidi" w:hAnsiTheme="minorBidi" w:cstheme="minorBidi"/>
                <w:b/>
                <w:bCs/>
                <w:sz w:val="22"/>
                <w:szCs w:val="22"/>
              </w:rPr>
              <w:t>Th</w:t>
            </w:r>
          </w:p>
        </w:tc>
        <w:tc>
          <w:tcPr>
            <w:tcW w:w="567" w:type="dxa"/>
            <w:tcBorders>
              <w:top w:val="single" w:sz="12" w:space="0" w:color="auto"/>
              <w:left w:val="nil"/>
              <w:bottom w:val="single" w:sz="4" w:space="0" w:color="BFBFBF"/>
              <w:right w:val="single" w:sz="12" w:space="0" w:color="auto"/>
            </w:tcBorders>
            <w:tcMar>
              <w:left w:w="57" w:type="dxa"/>
              <w:right w:w="0" w:type="dxa"/>
            </w:tcMar>
            <w:vAlign w:val="center"/>
          </w:tcPr>
          <w:p w14:paraId="2A632281" w14:textId="77777777" w:rsidR="004378D1" w:rsidRPr="004E682E" w:rsidRDefault="004378D1" w:rsidP="004378D1">
            <w:pPr>
              <w:rPr>
                <w:rFonts w:asciiTheme="minorBidi" w:hAnsiTheme="minorBidi" w:cstheme="minorBidi"/>
                <w:b/>
                <w:bCs/>
                <w:sz w:val="22"/>
                <w:szCs w:val="22"/>
              </w:rPr>
            </w:pPr>
            <w:r w:rsidRPr="004E682E">
              <w:rPr>
                <w:rFonts w:asciiTheme="minorBidi" w:hAnsiTheme="minorBidi" w:cstheme="minorBidi"/>
                <w:b/>
                <w:bCs/>
                <w:sz w:val="22"/>
                <w:szCs w:val="22"/>
              </w:rPr>
              <w:t>Pr</w:t>
            </w:r>
          </w:p>
        </w:tc>
        <w:tc>
          <w:tcPr>
            <w:tcW w:w="851" w:type="dxa"/>
            <w:tcBorders>
              <w:top w:val="single" w:sz="12" w:space="0" w:color="auto"/>
              <w:left w:val="nil"/>
              <w:bottom w:val="single" w:sz="4" w:space="0" w:color="BFBFBF"/>
              <w:right w:val="single" w:sz="12" w:space="0" w:color="auto"/>
            </w:tcBorders>
            <w:tcMar>
              <w:left w:w="57" w:type="dxa"/>
              <w:right w:w="0" w:type="dxa"/>
            </w:tcMar>
            <w:vAlign w:val="center"/>
          </w:tcPr>
          <w:p w14:paraId="382F8ABA" w14:textId="77777777" w:rsidR="004378D1" w:rsidRPr="004E682E" w:rsidRDefault="004378D1" w:rsidP="004378D1">
            <w:pPr>
              <w:rPr>
                <w:rFonts w:asciiTheme="minorBidi" w:hAnsiTheme="minorBidi" w:cstheme="minorBidi"/>
                <w:b/>
                <w:bCs/>
                <w:sz w:val="22"/>
                <w:szCs w:val="22"/>
              </w:rPr>
            </w:pPr>
            <w:r w:rsidRPr="004E682E">
              <w:rPr>
                <w:rFonts w:asciiTheme="minorBidi" w:hAnsiTheme="minorBidi" w:cstheme="minorBidi"/>
                <w:b/>
                <w:bCs/>
                <w:sz w:val="22"/>
                <w:szCs w:val="22"/>
              </w:rPr>
              <w:t>Total</w:t>
            </w:r>
          </w:p>
        </w:tc>
      </w:tr>
      <w:tr w:rsidR="004378D1" w:rsidRPr="004E682E" w14:paraId="0D1C1467" w14:textId="77777777" w:rsidTr="004378D1">
        <w:trPr>
          <w:trHeight w:val="35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2ECCF140"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074FFC98"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Transportation Engineering-II</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229A0C9E"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0AE2C21F" w14:textId="26B2E376" w:rsidR="004378D1" w:rsidRPr="00C71400" w:rsidRDefault="0028083D" w:rsidP="00FF2596">
            <w:pPr>
              <w:spacing w:line="360" w:lineRule="auto"/>
              <w:jc w:val="center"/>
              <w:rPr>
                <w:rFonts w:asciiTheme="minorBidi" w:hAnsiTheme="minorBidi" w:cstheme="minorBidi"/>
                <w:sz w:val="22"/>
                <w:szCs w:val="22"/>
              </w:rPr>
            </w:pPr>
            <w:r w:rsidRPr="00E40483">
              <w:rPr>
                <w:rFonts w:ascii="Arial" w:hAnsi="Arial"/>
                <w:color w:val="000000"/>
                <w:sz w:val="22"/>
                <w:szCs w:val="22"/>
                <w:highlight w:val="yellow"/>
              </w:rPr>
              <w:t>4</w:t>
            </w:r>
            <w:r w:rsidR="00FF2596" w:rsidRPr="00E40483">
              <w:rPr>
                <w:rFonts w:ascii="Arial" w:hAnsi="Arial"/>
                <w:color w:val="000000"/>
                <w:sz w:val="22"/>
                <w:szCs w:val="22"/>
                <w:highlight w:val="yellow"/>
              </w:rPr>
              <w:t>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383DE5FF" w14:textId="77777777" w:rsidR="004378D1" w:rsidRPr="00C71400" w:rsidRDefault="004378D1"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48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39AD2D19" w14:textId="7D50165B" w:rsidR="004378D1" w:rsidRPr="00C71400" w:rsidRDefault="00FF2596"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90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43A7DA2B" w14:textId="2182D812" w:rsidR="004378D1" w:rsidRPr="00C71400" w:rsidRDefault="00FF2596"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9.0</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9698568"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3</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002F9BD6"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3</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3D7A04EF"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6</w:t>
            </w:r>
          </w:p>
        </w:tc>
      </w:tr>
      <w:tr w:rsidR="004378D1" w:rsidRPr="004E682E" w14:paraId="7B0B3CA2" w14:textId="77777777" w:rsidTr="004378D1">
        <w:trPr>
          <w:trHeight w:val="323"/>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0947718A"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14DB5E80"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Irrigation Engineering</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3EC52426"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2C08A2DE" w14:textId="77777777" w:rsidR="004378D1" w:rsidRPr="00C71400" w:rsidRDefault="004378D1"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64</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625CE90D" w14:textId="77777777" w:rsidR="004378D1" w:rsidRPr="00C71400" w:rsidRDefault="004378D1"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48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21657FBA" w14:textId="77777777" w:rsidR="004378D1" w:rsidRPr="00C71400" w:rsidRDefault="004378D1"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112</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4DE1BA8B" w14:textId="77777777" w:rsidR="004378D1" w:rsidRPr="00C71400" w:rsidRDefault="004378D1"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11.2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67BE3445"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4</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06E829BD"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3</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1395F601"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7</w:t>
            </w:r>
          </w:p>
        </w:tc>
      </w:tr>
      <w:tr w:rsidR="004378D1" w:rsidRPr="004E682E" w14:paraId="667477E1" w14:textId="77777777" w:rsidTr="004378D1">
        <w:trPr>
          <w:trHeight w:val="33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7921FC7F"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27E098D6"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R.C.C. Design</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6E541797"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2B19F17F" w14:textId="77777777" w:rsidR="004378D1" w:rsidRPr="00C71400" w:rsidRDefault="004378D1"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80</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1D524F82" w14:textId="7D6C5F45" w:rsidR="004378D1" w:rsidRPr="00C71400" w:rsidRDefault="00FF2596" w:rsidP="004378D1">
            <w:pPr>
              <w:spacing w:line="360" w:lineRule="auto"/>
              <w:jc w:val="center"/>
              <w:rPr>
                <w:rFonts w:asciiTheme="minorBidi" w:hAnsiTheme="minorBidi" w:cstheme="minorBidi"/>
                <w:sz w:val="22"/>
                <w:szCs w:val="22"/>
              </w:rPr>
            </w:pPr>
            <w:r w:rsidRPr="00E40483">
              <w:rPr>
                <w:rFonts w:ascii="Arial" w:hAnsi="Arial"/>
                <w:color w:val="000000"/>
                <w:sz w:val="22"/>
                <w:szCs w:val="22"/>
                <w:highlight w:val="yellow"/>
              </w:rPr>
              <w:t>63</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79C0F4CE" w14:textId="78C45E7F" w:rsidR="004378D1" w:rsidRPr="00C71400" w:rsidRDefault="00FF2596"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143</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7A7C8715" w14:textId="76C13990" w:rsidR="004378D1" w:rsidRPr="00C71400" w:rsidRDefault="00FF2596"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14.3</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6572166"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5</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27A907C5"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1A9BCF82"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9</w:t>
            </w:r>
          </w:p>
        </w:tc>
      </w:tr>
      <w:tr w:rsidR="004378D1" w:rsidRPr="004E682E" w14:paraId="2B68E32C" w14:textId="77777777" w:rsidTr="004378D1">
        <w:trPr>
          <w:trHeight w:val="260"/>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1D27E1C9"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1E0D96D7"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Civil Engineering Project</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0A608023"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Technical</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332083E0" w14:textId="77777777" w:rsidR="004378D1" w:rsidRPr="00C71400" w:rsidRDefault="004378D1"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0</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016FF4F5" w14:textId="57F0840E" w:rsidR="004378D1" w:rsidRPr="00C71400" w:rsidRDefault="0028083D" w:rsidP="0028083D">
            <w:pPr>
              <w:spacing w:line="360" w:lineRule="auto"/>
              <w:jc w:val="center"/>
              <w:rPr>
                <w:rFonts w:asciiTheme="minorBidi" w:hAnsiTheme="minorBidi" w:cstheme="minorBidi"/>
                <w:sz w:val="22"/>
                <w:szCs w:val="22"/>
              </w:rPr>
            </w:pPr>
            <w:r w:rsidRPr="00E40483">
              <w:rPr>
                <w:rFonts w:ascii="Arial" w:hAnsi="Arial"/>
                <w:color w:val="000000"/>
                <w:sz w:val="22"/>
                <w:szCs w:val="22"/>
                <w:highlight w:val="yellow"/>
              </w:rPr>
              <w:t>138</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3F15008B" w14:textId="703BC65A" w:rsidR="004378D1" w:rsidRPr="00C71400" w:rsidRDefault="00FF2596"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138</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23C2AE6A" w14:textId="111BBA23" w:rsidR="004378D1" w:rsidRPr="00C71400" w:rsidRDefault="00FF2596"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13.8</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7EA9D63F"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0</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548D2280"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10</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45716CD4"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10</w:t>
            </w:r>
          </w:p>
        </w:tc>
      </w:tr>
      <w:tr w:rsidR="004378D1" w:rsidRPr="004E682E" w14:paraId="7AF14B20" w14:textId="77777777" w:rsidTr="004378D1">
        <w:trPr>
          <w:trHeight w:val="242"/>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71DFE6DF"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vAlign w:val="bottom"/>
            <w:hideMark/>
          </w:tcPr>
          <w:p w14:paraId="35A8FBB0" w14:textId="77777777" w:rsidR="004378D1" w:rsidRPr="004E682E" w:rsidRDefault="004378D1" w:rsidP="004378D1">
            <w:pPr>
              <w:spacing w:line="360" w:lineRule="auto"/>
              <w:rPr>
                <w:rFonts w:asciiTheme="minorBidi" w:hAnsiTheme="minorBidi" w:cstheme="minorBidi"/>
                <w:sz w:val="22"/>
                <w:szCs w:val="22"/>
              </w:rPr>
            </w:pPr>
            <w:r>
              <w:rPr>
                <w:rFonts w:ascii="Arial" w:hAnsi="Arial"/>
                <w:color w:val="000000"/>
                <w:sz w:val="22"/>
                <w:szCs w:val="22"/>
              </w:rPr>
              <w:t>Entrepreneurial Skill</w:t>
            </w:r>
          </w:p>
        </w:tc>
        <w:tc>
          <w:tcPr>
            <w:tcW w:w="1134" w:type="dxa"/>
            <w:tcBorders>
              <w:top w:val="single" w:sz="4" w:space="0" w:color="auto"/>
              <w:left w:val="nil"/>
              <w:bottom w:val="single" w:sz="4" w:space="0" w:color="auto"/>
              <w:right w:val="single" w:sz="12" w:space="0" w:color="auto"/>
            </w:tcBorders>
            <w:tcMar>
              <w:left w:w="57" w:type="dxa"/>
              <w:right w:w="0" w:type="dxa"/>
            </w:tcMar>
            <w:hideMark/>
          </w:tcPr>
          <w:p w14:paraId="2ECC6063" w14:textId="6325FFE4" w:rsidR="004378D1" w:rsidRPr="004E682E" w:rsidRDefault="0028083D" w:rsidP="004378D1">
            <w:pPr>
              <w:spacing w:line="360" w:lineRule="auto"/>
              <w:rPr>
                <w:rFonts w:asciiTheme="minorBidi" w:hAnsiTheme="minorBidi" w:cstheme="minorBidi"/>
                <w:sz w:val="22"/>
                <w:szCs w:val="22"/>
              </w:rPr>
            </w:pPr>
            <w:r>
              <w:rPr>
                <w:rFonts w:asciiTheme="minorBidi" w:hAnsiTheme="minorBidi" w:cstheme="minorBidi"/>
                <w:sz w:val="22"/>
                <w:szCs w:val="22"/>
              </w:rPr>
              <w:t xml:space="preserve">Generic </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719A7A72" w14:textId="77777777" w:rsidR="004378D1" w:rsidRPr="00C71400" w:rsidRDefault="004378D1"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32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hideMark/>
          </w:tcPr>
          <w:p w14:paraId="4E58685D" w14:textId="284693BC" w:rsidR="004378D1" w:rsidRPr="00C71400" w:rsidRDefault="00FF2596" w:rsidP="004378D1">
            <w:pPr>
              <w:spacing w:line="360" w:lineRule="auto"/>
              <w:jc w:val="center"/>
              <w:rPr>
                <w:rFonts w:asciiTheme="minorBidi" w:hAnsiTheme="minorBidi" w:cstheme="minorBidi"/>
                <w:sz w:val="22"/>
                <w:szCs w:val="22"/>
              </w:rPr>
            </w:pPr>
            <w:r w:rsidRPr="00E40483">
              <w:rPr>
                <w:rFonts w:ascii="Arial" w:hAnsi="Arial"/>
                <w:color w:val="000000"/>
                <w:sz w:val="22"/>
                <w:szCs w:val="22"/>
                <w:highlight w:val="yellow"/>
              </w:rPr>
              <w:t>63</w:t>
            </w:r>
          </w:p>
        </w:tc>
        <w:tc>
          <w:tcPr>
            <w:tcW w:w="851" w:type="dxa"/>
            <w:tcBorders>
              <w:top w:val="single" w:sz="4" w:space="0" w:color="auto"/>
              <w:left w:val="nil"/>
              <w:bottom w:val="single" w:sz="4" w:space="0" w:color="auto"/>
              <w:right w:val="single" w:sz="12" w:space="0" w:color="auto"/>
            </w:tcBorders>
            <w:tcMar>
              <w:left w:w="57" w:type="dxa"/>
              <w:right w:w="0" w:type="dxa"/>
            </w:tcMar>
            <w:vAlign w:val="bottom"/>
            <w:hideMark/>
          </w:tcPr>
          <w:p w14:paraId="30A8A8DA" w14:textId="5E5221BB" w:rsidR="004378D1" w:rsidRPr="00C71400" w:rsidRDefault="00FF2596"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95</w:t>
            </w:r>
          </w:p>
        </w:tc>
        <w:tc>
          <w:tcPr>
            <w:tcW w:w="850" w:type="dxa"/>
            <w:tcBorders>
              <w:top w:val="single" w:sz="4" w:space="0" w:color="auto"/>
              <w:left w:val="nil"/>
              <w:bottom w:val="single" w:sz="4" w:space="0" w:color="auto"/>
              <w:right w:val="single" w:sz="12" w:space="0" w:color="auto"/>
            </w:tcBorders>
            <w:tcMar>
              <w:left w:w="57" w:type="dxa"/>
              <w:right w:w="0" w:type="dxa"/>
            </w:tcMar>
            <w:vAlign w:val="bottom"/>
            <w:hideMark/>
          </w:tcPr>
          <w:p w14:paraId="516290B5" w14:textId="62D211CD" w:rsidR="004378D1" w:rsidRPr="00C71400" w:rsidRDefault="00FF2596" w:rsidP="004378D1">
            <w:pPr>
              <w:spacing w:line="360" w:lineRule="auto"/>
              <w:jc w:val="center"/>
              <w:rPr>
                <w:rFonts w:asciiTheme="minorBidi" w:hAnsiTheme="minorBidi" w:cstheme="minorBidi"/>
                <w:sz w:val="22"/>
                <w:szCs w:val="22"/>
              </w:rPr>
            </w:pPr>
            <w:r w:rsidRPr="00C71400">
              <w:rPr>
                <w:rFonts w:ascii="Arial" w:hAnsi="Arial"/>
                <w:color w:val="000000"/>
                <w:sz w:val="22"/>
                <w:szCs w:val="22"/>
              </w:rPr>
              <w:t>9.5</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4D563D9B"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2</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00863296"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b/>
                <w:bCs/>
                <w:color w:val="000000"/>
                <w:sz w:val="22"/>
                <w:szCs w:val="22"/>
              </w:rPr>
              <w:t>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374F5EB6" w14:textId="77777777" w:rsidR="004378D1" w:rsidRPr="004E682E" w:rsidRDefault="004378D1" w:rsidP="004378D1">
            <w:pPr>
              <w:spacing w:line="360" w:lineRule="auto"/>
              <w:jc w:val="center"/>
              <w:rPr>
                <w:rFonts w:asciiTheme="minorBidi" w:hAnsiTheme="minorBidi" w:cstheme="minorBidi"/>
                <w:sz w:val="22"/>
                <w:szCs w:val="22"/>
              </w:rPr>
            </w:pPr>
            <w:r>
              <w:rPr>
                <w:rFonts w:ascii="Arial" w:hAnsi="Arial"/>
                <w:color w:val="000000"/>
                <w:sz w:val="22"/>
                <w:szCs w:val="22"/>
              </w:rPr>
              <w:t>6</w:t>
            </w:r>
          </w:p>
        </w:tc>
      </w:tr>
      <w:tr w:rsidR="0028083D" w:rsidRPr="004E682E" w14:paraId="6D39C43A" w14:textId="77777777" w:rsidTr="004378D1">
        <w:trPr>
          <w:trHeight w:val="233"/>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tcPr>
          <w:p w14:paraId="7446DD3B" w14:textId="3001DF75" w:rsidR="0028083D" w:rsidRPr="004E682E" w:rsidRDefault="00FF2596" w:rsidP="00FF2596">
            <w:pPr>
              <w:spacing w:line="360" w:lineRule="auto"/>
              <w:rPr>
                <w:rFonts w:asciiTheme="minorBidi" w:hAnsiTheme="minorBidi" w:cstheme="minorBidi"/>
              </w:rPr>
            </w:pPr>
            <w:r>
              <w:rPr>
                <w:rFonts w:asciiTheme="minorBidi" w:hAnsiTheme="minorBidi" w:cstheme="minorBidi"/>
              </w:rPr>
              <w:t>00000000</w:t>
            </w:r>
          </w:p>
        </w:tc>
        <w:tc>
          <w:tcPr>
            <w:tcW w:w="3121" w:type="dxa"/>
            <w:tcBorders>
              <w:top w:val="single" w:sz="4" w:space="0" w:color="auto"/>
              <w:left w:val="nil"/>
              <w:bottom w:val="single" w:sz="4" w:space="0" w:color="auto"/>
              <w:right w:val="single" w:sz="12" w:space="0" w:color="auto"/>
            </w:tcBorders>
            <w:tcMar>
              <w:left w:w="57" w:type="dxa"/>
              <w:right w:w="0" w:type="dxa"/>
            </w:tcMar>
          </w:tcPr>
          <w:p w14:paraId="5DA207C2" w14:textId="7479D2C2" w:rsidR="0028083D" w:rsidRPr="004E682E" w:rsidRDefault="0028083D" w:rsidP="004378D1">
            <w:pPr>
              <w:spacing w:line="360" w:lineRule="auto"/>
              <w:rPr>
                <w:rFonts w:asciiTheme="minorBidi" w:hAnsiTheme="minorBidi" w:cstheme="minorBidi"/>
                <w:sz w:val="22"/>
                <w:szCs w:val="22"/>
              </w:rPr>
            </w:pPr>
            <w:r>
              <w:rPr>
                <w:rFonts w:asciiTheme="minorBidi" w:hAnsiTheme="minorBidi" w:cstheme="minorBidi"/>
                <w:sz w:val="22"/>
                <w:szCs w:val="22"/>
              </w:rPr>
              <w:t>Green Skills in construction</w:t>
            </w:r>
          </w:p>
        </w:tc>
        <w:tc>
          <w:tcPr>
            <w:tcW w:w="1134" w:type="dxa"/>
            <w:tcBorders>
              <w:top w:val="single" w:sz="4" w:space="0" w:color="auto"/>
              <w:left w:val="nil"/>
              <w:bottom w:val="single" w:sz="4" w:space="0" w:color="auto"/>
              <w:right w:val="single" w:sz="12" w:space="0" w:color="auto"/>
            </w:tcBorders>
            <w:tcMar>
              <w:left w:w="57" w:type="dxa"/>
              <w:right w:w="0" w:type="dxa"/>
            </w:tcMar>
          </w:tcPr>
          <w:p w14:paraId="2C1089E6" w14:textId="2215614E" w:rsidR="0028083D" w:rsidRPr="004E682E" w:rsidRDefault="0028083D" w:rsidP="004378D1">
            <w:pPr>
              <w:spacing w:line="360" w:lineRule="auto"/>
              <w:rPr>
                <w:rFonts w:asciiTheme="minorBidi" w:hAnsiTheme="minorBidi" w:cstheme="minorBidi"/>
                <w:sz w:val="22"/>
                <w:szCs w:val="22"/>
              </w:rPr>
            </w:pPr>
            <w:r>
              <w:rPr>
                <w:rFonts w:asciiTheme="minorBidi" w:hAnsiTheme="minorBidi" w:cstheme="minorBidi"/>
                <w:sz w:val="22"/>
                <w:szCs w:val="22"/>
              </w:rPr>
              <w:t>Generic</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1871007" w14:textId="76B3CA8C" w:rsidR="0028083D" w:rsidRPr="00C71400" w:rsidRDefault="00FF2596" w:rsidP="0028083D">
            <w:pPr>
              <w:spacing w:line="360" w:lineRule="auto"/>
              <w:jc w:val="center"/>
              <w:rPr>
                <w:rFonts w:asciiTheme="minorBidi" w:hAnsiTheme="minorBidi" w:cstheme="minorBidi"/>
                <w:sz w:val="22"/>
                <w:szCs w:val="22"/>
              </w:rPr>
            </w:pPr>
            <w:r w:rsidRPr="00C71400">
              <w:rPr>
                <w:rFonts w:asciiTheme="minorBidi" w:hAnsiTheme="minorBidi" w:cstheme="minorBidi"/>
                <w:sz w:val="22"/>
                <w:szCs w:val="22"/>
              </w:rPr>
              <w:t>6</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057E9D5C" w14:textId="1B217E9C" w:rsidR="0028083D" w:rsidRPr="00C71400" w:rsidRDefault="00FF2596" w:rsidP="004378D1">
            <w:pPr>
              <w:spacing w:line="360" w:lineRule="auto"/>
              <w:jc w:val="center"/>
              <w:rPr>
                <w:rFonts w:asciiTheme="minorBidi" w:hAnsiTheme="minorBidi" w:cstheme="minorBidi"/>
                <w:sz w:val="22"/>
                <w:szCs w:val="22"/>
              </w:rPr>
            </w:pPr>
            <w:r w:rsidRPr="00C71400">
              <w:rPr>
                <w:rFonts w:asciiTheme="minorBidi" w:hAnsiTheme="minorBidi" w:cstheme="minorBidi"/>
                <w:sz w:val="22"/>
                <w:szCs w:val="22"/>
              </w:rPr>
              <w:t>24</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65678A77" w14:textId="1BEBFC0B" w:rsidR="0028083D" w:rsidRPr="00C71400" w:rsidRDefault="0028083D" w:rsidP="004378D1">
            <w:pPr>
              <w:spacing w:line="360" w:lineRule="auto"/>
              <w:jc w:val="center"/>
              <w:rPr>
                <w:rFonts w:asciiTheme="minorBidi" w:hAnsiTheme="minorBidi" w:cstheme="minorBidi"/>
                <w:sz w:val="22"/>
                <w:szCs w:val="22"/>
              </w:rPr>
            </w:pPr>
            <w:r w:rsidRPr="00C71400">
              <w:rPr>
                <w:rFonts w:asciiTheme="minorBidi" w:hAnsiTheme="minorBidi" w:cstheme="minorBidi"/>
                <w:sz w:val="22"/>
                <w:szCs w:val="22"/>
              </w:rPr>
              <w:t>30</w:t>
            </w:r>
          </w:p>
        </w:tc>
        <w:tc>
          <w:tcPr>
            <w:tcW w:w="850" w:type="dxa"/>
            <w:tcBorders>
              <w:top w:val="single" w:sz="4" w:space="0" w:color="auto"/>
              <w:left w:val="nil"/>
              <w:bottom w:val="single" w:sz="4" w:space="0" w:color="auto"/>
              <w:right w:val="single" w:sz="12" w:space="0" w:color="auto"/>
            </w:tcBorders>
            <w:tcMar>
              <w:left w:w="57" w:type="dxa"/>
              <w:right w:w="0" w:type="dxa"/>
            </w:tcMar>
            <w:vAlign w:val="bottom"/>
          </w:tcPr>
          <w:p w14:paraId="5037F256" w14:textId="4730FB5A" w:rsidR="0028083D" w:rsidRPr="00C71400" w:rsidRDefault="0028083D" w:rsidP="004378D1">
            <w:pPr>
              <w:spacing w:line="360" w:lineRule="auto"/>
              <w:jc w:val="center"/>
              <w:rPr>
                <w:rFonts w:asciiTheme="minorBidi" w:hAnsiTheme="minorBidi" w:cstheme="minorBidi"/>
                <w:sz w:val="22"/>
                <w:szCs w:val="22"/>
              </w:rPr>
            </w:pPr>
            <w:r w:rsidRPr="00C71400">
              <w:rPr>
                <w:rFonts w:asciiTheme="minorBidi" w:hAnsiTheme="minorBidi" w:cstheme="minorBidi"/>
                <w:sz w:val="22"/>
                <w:szCs w:val="22"/>
              </w:rPr>
              <w:t>3</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0D58B7CB" w14:textId="6B6100F9" w:rsidR="0028083D" w:rsidRPr="004E682E" w:rsidRDefault="00C71400" w:rsidP="004378D1">
            <w:pPr>
              <w:spacing w:line="360" w:lineRule="auto"/>
              <w:jc w:val="center"/>
              <w:rPr>
                <w:rFonts w:asciiTheme="minorBidi" w:hAnsiTheme="minorBidi" w:cstheme="minorBidi"/>
                <w:sz w:val="22"/>
                <w:szCs w:val="22"/>
              </w:rPr>
            </w:pPr>
            <w:r>
              <w:rPr>
                <w:rFonts w:asciiTheme="minorBidi" w:hAnsiTheme="minorBidi" w:cstheme="minorBidi"/>
                <w:sz w:val="22"/>
                <w:szCs w:val="22"/>
              </w:rPr>
              <w:t>1</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F8FA577" w14:textId="036F3D7B" w:rsidR="0028083D" w:rsidRPr="004E682E" w:rsidRDefault="00C71400" w:rsidP="004378D1">
            <w:pPr>
              <w:spacing w:line="360" w:lineRule="auto"/>
              <w:jc w:val="center"/>
              <w:rPr>
                <w:rFonts w:asciiTheme="minorBidi" w:hAnsiTheme="minorBidi" w:cstheme="minorBidi"/>
                <w:sz w:val="22"/>
                <w:szCs w:val="22"/>
              </w:rPr>
            </w:pPr>
            <w:r>
              <w:rPr>
                <w:rFonts w:asciiTheme="minorBidi" w:hAnsiTheme="minorBidi" w:cstheme="minorBidi"/>
                <w:sz w:val="22"/>
                <w:szCs w:val="22"/>
              </w:rPr>
              <w:t>3</w:t>
            </w: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64CB7AFA" w14:textId="5D96563F" w:rsidR="0028083D" w:rsidRPr="004E682E" w:rsidRDefault="00C71400" w:rsidP="004378D1">
            <w:pPr>
              <w:spacing w:line="360" w:lineRule="auto"/>
              <w:jc w:val="center"/>
              <w:rPr>
                <w:rFonts w:asciiTheme="minorBidi" w:hAnsiTheme="minorBidi" w:cstheme="minorBidi"/>
                <w:sz w:val="22"/>
                <w:szCs w:val="22"/>
              </w:rPr>
            </w:pPr>
            <w:r>
              <w:rPr>
                <w:rFonts w:asciiTheme="minorBidi" w:hAnsiTheme="minorBidi" w:cstheme="minorBidi"/>
                <w:sz w:val="22"/>
                <w:szCs w:val="22"/>
              </w:rPr>
              <w:t>4</w:t>
            </w:r>
          </w:p>
        </w:tc>
      </w:tr>
      <w:tr w:rsidR="004378D1" w:rsidRPr="004E682E" w14:paraId="4FEE2B97" w14:textId="77777777" w:rsidTr="004378D1">
        <w:trPr>
          <w:trHeight w:val="233"/>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hideMark/>
          </w:tcPr>
          <w:p w14:paraId="15DBFC38" w14:textId="6A2145C7" w:rsidR="004378D1" w:rsidRPr="004E682E" w:rsidRDefault="00FF2596" w:rsidP="004378D1">
            <w:pPr>
              <w:spacing w:line="360" w:lineRule="auto"/>
              <w:rPr>
                <w:rFonts w:asciiTheme="minorBidi" w:hAnsiTheme="minorBidi" w:cstheme="minorBidi"/>
              </w:rPr>
            </w:pPr>
            <w:r>
              <w:rPr>
                <w:rFonts w:asciiTheme="minorBidi" w:hAnsiTheme="minorBidi" w:cstheme="minorBidi"/>
              </w:rPr>
              <w:t>00000000</w:t>
            </w:r>
          </w:p>
        </w:tc>
        <w:tc>
          <w:tcPr>
            <w:tcW w:w="3121" w:type="dxa"/>
            <w:tcBorders>
              <w:top w:val="single" w:sz="4" w:space="0" w:color="auto"/>
              <w:left w:val="nil"/>
              <w:bottom w:val="single" w:sz="4" w:space="0" w:color="auto"/>
              <w:right w:val="single" w:sz="12" w:space="0" w:color="auto"/>
            </w:tcBorders>
            <w:tcMar>
              <w:left w:w="57" w:type="dxa"/>
              <w:right w:w="0" w:type="dxa"/>
            </w:tcMar>
            <w:hideMark/>
          </w:tcPr>
          <w:p w14:paraId="3367B1E8" w14:textId="77777777" w:rsidR="004378D1" w:rsidRPr="004E682E" w:rsidRDefault="004378D1" w:rsidP="004378D1">
            <w:pPr>
              <w:spacing w:line="360" w:lineRule="auto"/>
              <w:rPr>
                <w:rFonts w:asciiTheme="minorBidi" w:hAnsiTheme="minorBidi" w:cstheme="minorBidi"/>
                <w:sz w:val="22"/>
                <w:szCs w:val="22"/>
              </w:rPr>
            </w:pPr>
          </w:p>
        </w:tc>
        <w:tc>
          <w:tcPr>
            <w:tcW w:w="1134" w:type="dxa"/>
            <w:tcBorders>
              <w:top w:val="single" w:sz="4" w:space="0" w:color="auto"/>
              <w:left w:val="nil"/>
              <w:bottom w:val="single" w:sz="4" w:space="0" w:color="auto"/>
              <w:right w:val="single" w:sz="12" w:space="0" w:color="auto"/>
            </w:tcBorders>
            <w:tcMar>
              <w:left w:w="57" w:type="dxa"/>
              <w:right w:w="0" w:type="dxa"/>
            </w:tcMar>
          </w:tcPr>
          <w:p w14:paraId="2C20E8A6"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Allied</w:t>
            </w: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0589FA35"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195064D3"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3C38B484" w14:textId="77777777" w:rsidR="004378D1" w:rsidRPr="004E682E" w:rsidRDefault="004378D1" w:rsidP="004378D1">
            <w:pPr>
              <w:spacing w:line="360" w:lineRule="auto"/>
              <w:jc w:val="center"/>
              <w:rPr>
                <w:rFonts w:asciiTheme="minorBidi" w:hAnsiTheme="minorBidi" w:cstheme="minorBidi"/>
                <w:sz w:val="22"/>
                <w:szCs w:val="22"/>
              </w:rPr>
            </w:pPr>
          </w:p>
        </w:tc>
        <w:tc>
          <w:tcPr>
            <w:tcW w:w="850" w:type="dxa"/>
            <w:tcBorders>
              <w:top w:val="single" w:sz="4" w:space="0" w:color="auto"/>
              <w:left w:val="nil"/>
              <w:bottom w:val="single" w:sz="4" w:space="0" w:color="auto"/>
              <w:right w:val="single" w:sz="12" w:space="0" w:color="auto"/>
            </w:tcBorders>
            <w:tcMar>
              <w:left w:w="57" w:type="dxa"/>
              <w:right w:w="0" w:type="dxa"/>
            </w:tcMar>
            <w:vAlign w:val="bottom"/>
          </w:tcPr>
          <w:p w14:paraId="6671F8D4"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3D63C4CB"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bottom"/>
          </w:tcPr>
          <w:p w14:paraId="3781692D"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bottom"/>
          </w:tcPr>
          <w:p w14:paraId="7AACBD7C" w14:textId="77777777" w:rsidR="004378D1" w:rsidRPr="004E682E" w:rsidRDefault="004378D1" w:rsidP="004378D1">
            <w:pPr>
              <w:spacing w:line="360" w:lineRule="auto"/>
              <w:jc w:val="center"/>
              <w:rPr>
                <w:rFonts w:asciiTheme="minorBidi" w:hAnsiTheme="minorBidi" w:cstheme="minorBidi"/>
                <w:sz w:val="22"/>
                <w:szCs w:val="22"/>
              </w:rPr>
            </w:pPr>
          </w:p>
        </w:tc>
      </w:tr>
      <w:tr w:rsidR="004378D1" w:rsidRPr="004E682E" w14:paraId="11E7254A" w14:textId="77777777" w:rsidTr="004378D1">
        <w:trPr>
          <w:trHeight w:val="295"/>
        </w:trPr>
        <w:tc>
          <w:tcPr>
            <w:tcW w:w="1350" w:type="dxa"/>
            <w:tcBorders>
              <w:top w:val="single" w:sz="4" w:space="0" w:color="auto"/>
              <w:left w:val="single" w:sz="12" w:space="0" w:color="auto"/>
              <w:bottom w:val="single" w:sz="4" w:space="0" w:color="auto"/>
              <w:right w:val="single" w:sz="12" w:space="0" w:color="auto"/>
            </w:tcBorders>
            <w:tcMar>
              <w:left w:w="57" w:type="dxa"/>
              <w:right w:w="0" w:type="dxa"/>
            </w:tcMar>
            <w:vAlign w:val="center"/>
            <w:hideMark/>
          </w:tcPr>
          <w:p w14:paraId="7F0B2F45" w14:textId="77777777" w:rsidR="004378D1" w:rsidRPr="004E682E" w:rsidRDefault="004378D1" w:rsidP="004378D1">
            <w:pPr>
              <w:spacing w:line="360" w:lineRule="auto"/>
              <w:rPr>
                <w:rFonts w:asciiTheme="minorBidi" w:hAnsiTheme="minorBidi" w:cstheme="minorBidi"/>
              </w:rPr>
            </w:pPr>
            <w:r w:rsidRPr="004E682E">
              <w:rPr>
                <w:rFonts w:asciiTheme="minorBidi" w:hAnsiTheme="minorBidi" w:cstheme="minorBidi"/>
                <w:sz w:val="22"/>
                <w:szCs w:val="22"/>
              </w:rPr>
              <w:t>000000000</w:t>
            </w:r>
          </w:p>
        </w:tc>
        <w:tc>
          <w:tcPr>
            <w:tcW w:w="3121" w:type="dxa"/>
            <w:tcBorders>
              <w:top w:val="single" w:sz="4" w:space="0" w:color="auto"/>
              <w:left w:val="nil"/>
              <w:bottom w:val="single" w:sz="4" w:space="0" w:color="auto"/>
              <w:right w:val="single" w:sz="12" w:space="0" w:color="auto"/>
            </w:tcBorders>
            <w:tcMar>
              <w:left w:w="57" w:type="dxa"/>
              <w:right w:w="0" w:type="dxa"/>
            </w:tcMar>
            <w:hideMark/>
          </w:tcPr>
          <w:p w14:paraId="6B216E16"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 </w:t>
            </w:r>
          </w:p>
        </w:tc>
        <w:tc>
          <w:tcPr>
            <w:tcW w:w="1134" w:type="dxa"/>
            <w:tcBorders>
              <w:top w:val="single" w:sz="4" w:space="0" w:color="auto"/>
              <w:left w:val="nil"/>
              <w:bottom w:val="single" w:sz="4" w:space="0" w:color="auto"/>
              <w:right w:val="single" w:sz="12" w:space="0" w:color="auto"/>
            </w:tcBorders>
            <w:tcMar>
              <w:left w:w="57" w:type="dxa"/>
              <w:right w:w="0" w:type="dxa"/>
            </w:tcMar>
            <w:vAlign w:val="center"/>
          </w:tcPr>
          <w:p w14:paraId="7C89444A" w14:textId="77777777" w:rsidR="004378D1" w:rsidRPr="004E682E" w:rsidRDefault="004378D1" w:rsidP="004378D1">
            <w:pPr>
              <w:spacing w:line="360" w:lineRule="auto"/>
              <w:rPr>
                <w:rFonts w:asciiTheme="minorBidi" w:hAnsiTheme="minorBidi" w:cstheme="minorBidi"/>
                <w:sz w:val="22"/>
                <w:szCs w:val="22"/>
              </w:rPr>
            </w:pPr>
            <w:r w:rsidRPr="004E682E">
              <w:rPr>
                <w:rFonts w:asciiTheme="minorBidi" w:hAnsiTheme="minorBidi" w:cstheme="minorBidi"/>
                <w:sz w:val="22"/>
                <w:szCs w:val="22"/>
              </w:rPr>
              <w:t>Allied</w:t>
            </w: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390DC64A"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vAlign w:val="center"/>
          </w:tcPr>
          <w:p w14:paraId="607CE504"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vAlign w:val="center"/>
          </w:tcPr>
          <w:p w14:paraId="326AA604" w14:textId="77777777" w:rsidR="004378D1" w:rsidRPr="004E682E" w:rsidRDefault="004378D1" w:rsidP="004378D1">
            <w:pPr>
              <w:spacing w:line="360" w:lineRule="auto"/>
              <w:jc w:val="center"/>
              <w:rPr>
                <w:rFonts w:asciiTheme="minorBidi" w:hAnsiTheme="minorBidi" w:cstheme="minorBidi"/>
                <w:sz w:val="22"/>
                <w:szCs w:val="22"/>
              </w:rPr>
            </w:pPr>
          </w:p>
        </w:tc>
        <w:tc>
          <w:tcPr>
            <w:tcW w:w="850" w:type="dxa"/>
            <w:tcBorders>
              <w:top w:val="single" w:sz="4" w:space="0" w:color="auto"/>
              <w:left w:val="nil"/>
              <w:bottom w:val="single" w:sz="4" w:space="0" w:color="auto"/>
              <w:right w:val="single" w:sz="12" w:space="0" w:color="auto"/>
            </w:tcBorders>
            <w:tcMar>
              <w:left w:w="57" w:type="dxa"/>
              <w:right w:w="0" w:type="dxa"/>
            </w:tcMar>
            <w:vAlign w:val="center"/>
          </w:tcPr>
          <w:p w14:paraId="406FBFF2"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1A236E40" w14:textId="77777777" w:rsidR="004378D1" w:rsidRPr="004E682E" w:rsidRDefault="004378D1" w:rsidP="004378D1">
            <w:pPr>
              <w:spacing w:line="360" w:lineRule="auto"/>
              <w:jc w:val="center"/>
              <w:rPr>
                <w:rFonts w:asciiTheme="minorBidi" w:hAnsiTheme="minorBidi" w:cstheme="minorBidi"/>
                <w:sz w:val="22"/>
                <w:szCs w:val="22"/>
              </w:rPr>
            </w:pPr>
          </w:p>
        </w:tc>
        <w:tc>
          <w:tcPr>
            <w:tcW w:w="567" w:type="dxa"/>
            <w:tcBorders>
              <w:top w:val="single" w:sz="4" w:space="0" w:color="auto"/>
              <w:left w:val="nil"/>
              <w:bottom w:val="single" w:sz="4" w:space="0" w:color="auto"/>
              <w:right w:val="single" w:sz="12" w:space="0" w:color="auto"/>
            </w:tcBorders>
            <w:tcMar>
              <w:left w:w="57" w:type="dxa"/>
              <w:right w:w="0" w:type="dxa"/>
            </w:tcMar>
          </w:tcPr>
          <w:p w14:paraId="5C493DBA" w14:textId="77777777" w:rsidR="004378D1" w:rsidRPr="004E682E" w:rsidRDefault="004378D1" w:rsidP="004378D1">
            <w:pPr>
              <w:spacing w:line="360" w:lineRule="auto"/>
              <w:jc w:val="center"/>
              <w:rPr>
                <w:rFonts w:asciiTheme="minorBidi" w:hAnsiTheme="minorBidi" w:cstheme="minorBidi"/>
                <w:sz w:val="22"/>
                <w:szCs w:val="22"/>
              </w:rPr>
            </w:pPr>
          </w:p>
        </w:tc>
        <w:tc>
          <w:tcPr>
            <w:tcW w:w="851" w:type="dxa"/>
            <w:tcBorders>
              <w:top w:val="single" w:sz="4" w:space="0" w:color="auto"/>
              <w:left w:val="nil"/>
              <w:bottom w:val="single" w:sz="4" w:space="0" w:color="auto"/>
              <w:right w:val="single" w:sz="12" w:space="0" w:color="auto"/>
            </w:tcBorders>
            <w:tcMar>
              <w:left w:w="57" w:type="dxa"/>
              <w:right w:w="0" w:type="dxa"/>
            </w:tcMar>
          </w:tcPr>
          <w:p w14:paraId="00D1F66B" w14:textId="77777777" w:rsidR="004378D1" w:rsidRPr="004E682E" w:rsidRDefault="004378D1" w:rsidP="004378D1">
            <w:pPr>
              <w:spacing w:line="360" w:lineRule="auto"/>
              <w:jc w:val="center"/>
              <w:rPr>
                <w:rFonts w:asciiTheme="minorBidi" w:hAnsiTheme="minorBidi" w:cstheme="minorBidi"/>
                <w:sz w:val="22"/>
                <w:szCs w:val="22"/>
              </w:rPr>
            </w:pPr>
          </w:p>
        </w:tc>
      </w:tr>
      <w:tr w:rsidR="004378D1" w:rsidRPr="004E682E" w14:paraId="3B9225B8" w14:textId="77777777" w:rsidTr="004378D1">
        <w:trPr>
          <w:trHeight w:val="260"/>
        </w:trPr>
        <w:tc>
          <w:tcPr>
            <w:tcW w:w="5605" w:type="dxa"/>
            <w:gridSpan w:val="3"/>
            <w:tcBorders>
              <w:top w:val="single" w:sz="4" w:space="0" w:color="auto"/>
              <w:left w:val="single" w:sz="12" w:space="0" w:color="auto"/>
              <w:bottom w:val="single" w:sz="12" w:space="0" w:color="auto"/>
              <w:right w:val="single" w:sz="12" w:space="0" w:color="auto"/>
            </w:tcBorders>
            <w:tcMar>
              <w:left w:w="57" w:type="dxa"/>
              <w:right w:w="0" w:type="dxa"/>
            </w:tcMar>
            <w:vAlign w:val="center"/>
            <w:hideMark/>
          </w:tcPr>
          <w:p w14:paraId="6B8E471F" w14:textId="77777777" w:rsidR="004378D1" w:rsidRPr="004E682E" w:rsidRDefault="004378D1" w:rsidP="004378D1">
            <w:pPr>
              <w:spacing w:line="360" w:lineRule="auto"/>
              <w:jc w:val="right"/>
              <w:rPr>
                <w:rFonts w:asciiTheme="minorBidi" w:hAnsiTheme="minorBidi" w:cstheme="minorBidi"/>
                <w:b/>
                <w:bCs/>
                <w:sz w:val="22"/>
                <w:szCs w:val="22"/>
              </w:rPr>
            </w:pPr>
            <w:r w:rsidRPr="004E682E">
              <w:rPr>
                <w:rFonts w:asciiTheme="minorBidi" w:hAnsiTheme="minorBidi" w:cstheme="minorBidi"/>
                <w:b/>
                <w:bCs/>
                <w:sz w:val="22"/>
                <w:szCs w:val="22"/>
              </w:rPr>
              <w:t>Total</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4C4B614A"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224</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02E04135"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384</w:t>
            </w:r>
          </w:p>
        </w:tc>
        <w:tc>
          <w:tcPr>
            <w:tcW w:w="851" w:type="dxa"/>
            <w:tcBorders>
              <w:top w:val="single" w:sz="4" w:space="0" w:color="auto"/>
              <w:left w:val="nil"/>
              <w:bottom w:val="single" w:sz="12" w:space="0" w:color="auto"/>
              <w:right w:val="single" w:sz="12" w:space="0" w:color="auto"/>
            </w:tcBorders>
            <w:tcMar>
              <w:left w:w="57" w:type="dxa"/>
              <w:right w:w="0" w:type="dxa"/>
            </w:tcMar>
            <w:vAlign w:val="bottom"/>
          </w:tcPr>
          <w:p w14:paraId="70324240"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608</w:t>
            </w:r>
          </w:p>
        </w:tc>
        <w:tc>
          <w:tcPr>
            <w:tcW w:w="850" w:type="dxa"/>
            <w:tcBorders>
              <w:top w:val="single" w:sz="4" w:space="0" w:color="auto"/>
              <w:left w:val="nil"/>
              <w:bottom w:val="single" w:sz="12" w:space="0" w:color="auto"/>
              <w:right w:val="single" w:sz="12" w:space="0" w:color="auto"/>
            </w:tcBorders>
            <w:tcMar>
              <w:left w:w="57" w:type="dxa"/>
              <w:right w:w="0" w:type="dxa"/>
            </w:tcMar>
            <w:vAlign w:val="bottom"/>
          </w:tcPr>
          <w:p w14:paraId="532493B4" w14:textId="77777777" w:rsidR="004378D1" w:rsidRPr="004E682E" w:rsidRDefault="004378D1"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60.8</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3D4333F0" w14:textId="4CB72B7C" w:rsidR="004378D1" w:rsidRPr="004E682E" w:rsidRDefault="00C71400"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15</w:t>
            </w:r>
          </w:p>
        </w:tc>
        <w:tc>
          <w:tcPr>
            <w:tcW w:w="567" w:type="dxa"/>
            <w:tcBorders>
              <w:top w:val="single" w:sz="4" w:space="0" w:color="auto"/>
              <w:left w:val="nil"/>
              <w:bottom w:val="single" w:sz="12" w:space="0" w:color="auto"/>
              <w:right w:val="single" w:sz="12" w:space="0" w:color="auto"/>
            </w:tcBorders>
            <w:tcMar>
              <w:left w:w="57" w:type="dxa"/>
              <w:right w:w="0" w:type="dxa"/>
            </w:tcMar>
            <w:vAlign w:val="bottom"/>
          </w:tcPr>
          <w:p w14:paraId="562C45F8" w14:textId="79A6CEC1" w:rsidR="004378D1" w:rsidRPr="004E682E" w:rsidRDefault="00C71400"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27</w:t>
            </w:r>
          </w:p>
        </w:tc>
        <w:tc>
          <w:tcPr>
            <w:tcW w:w="851" w:type="dxa"/>
            <w:tcBorders>
              <w:top w:val="single" w:sz="4" w:space="0" w:color="auto"/>
              <w:left w:val="nil"/>
              <w:bottom w:val="single" w:sz="12" w:space="0" w:color="auto"/>
              <w:right w:val="single" w:sz="12" w:space="0" w:color="auto"/>
            </w:tcBorders>
            <w:tcMar>
              <w:left w:w="57" w:type="dxa"/>
              <w:right w:w="0" w:type="dxa"/>
            </w:tcMar>
            <w:vAlign w:val="bottom"/>
          </w:tcPr>
          <w:p w14:paraId="7B851561" w14:textId="26E48CA8" w:rsidR="004378D1" w:rsidRPr="004E682E" w:rsidRDefault="00C71400" w:rsidP="004378D1">
            <w:pPr>
              <w:spacing w:line="360" w:lineRule="auto"/>
              <w:jc w:val="center"/>
              <w:rPr>
                <w:rFonts w:asciiTheme="minorBidi" w:hAnsiTheme="minorBidi" w:cstheme="minorBidi"/>
                <w:b/>
                <w:bCs/>
                <w:sz w:val="22"/>
                <w:szCs w:val="22"/>
              </w:rPr>
            </w:pPr>
            <w:r>
              <w:rPr>
                <w:rFonts w:ascii="Arial" w:hAnsi="Arial"/>
                <w:b/>
                <w:bCs/>
                <w:color w:val="000000"/>
                <w:sz w:val="22"/>
                <w:szCs w:val="22"/>
              </w:rPr>
              <w:t>42</w:t>
            </w:r>
          </w:p>
        </w:tc>
      </w:tr>
    </w:tbl>
    <w:p w14:paraId="76926789" w14:textId="48B92150" w:rsidR="001926E2" w:rsidRPr="00606C0C" w:rsidRDefault="00A8375C" w:rsidP="005F27E3">
      <w:pPr>
        <w:pStyle w:val="Heading1"/>
        <w:shd w:val="clear" w:color="auto" w:fill="FFC000"/>
        <w:spacing w:after="0" w:line="276" w:lineRule="auto"/>
        <w:ind w:left="360"/>
        <w:rPr>
          <w:rFonts w:ascii="Arial" w:hAnsi="Arial"/>
          <w:sz w:val="24"/>
          <w:szCs w:val="24"/>
        </w:rPr>
      </w:pPr>
      <w:bookmarkStart w:id="20" w:name="_Toc111401537"/>
      <w:r>
        <w:rPr>
          <w:rFonts w:ascii="Arial" w:hAnsi="Arial"/>
          <w:sz w:val="22"/>
          <w:szCs w:val="22"/>
        </w:rPr>
        <w:t>9.</w:t>
      </w:r>
      <w:r w:rsidR="00606C0C">
        <w:rPr>
          <w:rFonts w:ascii="Arial" w:hAnsi="Arial"/>
          <w:sz w:val="22"/>
          <w:szCs w:val="22"/>
        </w:rPr>
        <w:t xml:space="preserve"> </w:t>
      </w:r>
      <w:r w:rsidR="001926E2" w:rsidRPr="00606C0C">
        <w:rPr>
          <w:rFonts w:ascii="Arial" w:hAnsi="Arial"/>
          <w:sz w:val="24"/>
          <w:szCs w:val="24"/>
        </w:rPr>
        <w:t>A- Occupation Packaging of Civil Technology</w:t>
      </w:r>
      <w:bookmarkEnd w:id="20"/>
    </w:p>
    <w:p w14:paraId="699AF12C" w14:textId="77777777" w:rsidR="001926E2" w:rsidRPr="00E336F3" w:rsidRDefault="001926E2" w:rsidP="001926E2">
      <w:pPr>
        <w:rPr>
          <w:lang w:val="en-AU"/>
        </w:rPr>
      </w:pPr>
    </w:p>
    <w:tbl>
      <w:tblPr>
        <w:tblStyle w:val="TableGridLight1"/>
        <w:tblW w:w="5153" w:type="pct"/>
        <w:tblLayout w:type="fixed"/>
        <w:tblLook w:val="04A0" w:firstRow="1" w:lastRow="0" w:firstColumn="1" w:lastColumn="0" w:noHBand="0" w:noVBand="1"/>
      </w:tblPr>
      <w:tblGrid>
        <w:gridCol w:w="627"/>
        <w:gridCol w:w="2123"/>
        <w:gridCol w:w="869"/>
        <w:gridCol w:w="1161"/>
        <w:gridCol w:w="1304"/>
        <w:gridCol w:w="4334"/>
      </w:tblGrid>
      <w:tr w:rsidR="00C106DF" w:rsidRPr="00503A96" w14:paraId="304E0B48" w14:textId="77777777" w:rsidTr="00FB1CE2">
        <w:trPr>
          <w:trHeight w:val="377"/>
        </w:trPr>
        <w:tc>
          <w:tcPr>
            <w:tcW w:w="301" w:type="pct"/>
            <w:shd w:val="clear" w:color="auto" w:fill="E2EFD9" w:themeFill="accent6" w:themeFillTint="33"/>
            <w:vAlign w:val="center"/>
            <w:hideMark/>
          </w:tcPr>
          <w:p w14:paraId="769E8F2A" w14:textId="77777777" w:rsidR="00C106DF" w:rsidRPr="00BE66E9" w:rsidRDefault="00C106DF" w:rsidP="00FB1CE2">
            <w:pPr>
              <w:jc w:val="center"/>
              <w:rPr>
                <w:rFonts w:ascii="Arial" w:hAnsi="Arial"/>
                <w:b/>
                <w:sz w:val="22"/>
                <w:szCs w:val="22"/>
              </w:rPr>
            </w:pPr>
            <w:r w:rsidRPr="00BE66E9">
              <w:rPr>
                <w:rFonts w:ascii="Arial" w:hAnsi="Arial"/>
                <w:b/>
                <w:sz w:val="22"/>
                <w:szCs w:val="22"/>
              </w:rPr>
              <w:t>S.#</w:t>
            </w:r>
          </w:p>
        </w:tc>
        <w:tc>
          <w:tcPr>
            <w:tcW w:w="1019" w:type="pct"/>
            <w:shd w:val="clear" w:color="auto" w:fill="E2EFD9" w:themeFill="accent6" w:themeFillTint="33"/>
            <w:vAlign w:val="center"/>
            <w:hideMark/>
          </w:tcPr>
          <w:p w14:paraId="3BE72BCE" w14:textId="77777777" w:rsidR="00C106DF" w:rsidRPr="00BE66E9" w:rsidRDefault="00C106DF" w:rsidP="00FB1CE2">
            <w:pPr>
              <w:pStyle w:val="BodyText"/>
              <w:spacing w:before="0" w:after="0"/>
              <w:rPr>
                <w:rFonts w:ascii="Arial" w:hAnsi="Arial" w:cs="Arial"/>
                <w:b/>
                <w:sz w:val="22"/>
              </w:rPr>
            </w:pPr>
            <w:r w:rsidRPr="00BE66E9">
              <w:rPr>
                <w:rFonts w:ascii="Arial" w:hAnsi="Arial" w:cs="Arial"/>
                <w:b/>
                <w:sz w:val="22"/>
              </w:rPr>
              <w:t>Name of Occupation</w:t>
            </w:r>
          </w:p>
        </w:tc>
        <w:tc>
          <w:tcPr>
            <w:tcW w:w="417" w:type="pct"/>
            <w:shd w:val="clear" w:color="auto" w:fill="E2EFD9" w:themeFill="accent6" w:themeFillTint="33"/>
            <w:vAlign w:val="center"/>
          </w:tcPr>
          <w:p w14:paraId="2E8846E4" w14:textId="77777777" w:rsidR="00C106DF" w:rsidRPr="00BE66E9" w:rsidRDefault="00C106DF" w:rsidP="00FB1CE2">
            <w:pPr>
              <w:rPr>
                <w:rFonts w:ascii="Arial" w:hAnsi="Arial"/>
                <w:b/>
                <w:sz w:val="22"/>
                <w:szCs w:val="22"/>
              </w:rPr>
            </w:pPr>
            <w:r w:rsidRPr="00BE66E9">
              <w:rPr>
                <w:rFonts w:ascii="Arial" w:hAnsi="Arial"/>
                <w:b/>
                <w:sz w:val="22"/>
                <w:szCs w:val="22"/>
              </w:rPr>
              <w:t>Level</w:t>
            </w:r>
          </w:p>
        </w:tc>
        <w:tc>
          <w:tcPr>
            <w:tcW w:w="557" w:type="pct"/>
            <w:shd w:val="clear" w:color="auto" w:fill="E2EFD9" w:themeFill="accent6" w:themeFillTint="33"/>
            <w:vAlign w:val="center"/>
          </w:tcPr>
          <w:p w14:paraId="3D14767D" w14:textId="77777777" w:rsidR="00C106DF" w:rsidRPr="00BE66E9" w:rsidRDefault="00C106DF" w:rsidP="00FB1CE2">
            <w:pPr>
              <w:rPr>
                <w:rFonts w:ascii="Arial" w:hAnsi="Arial"/>
                <w:b/>
                <w:sz w:val="22"/>
                <w:szCs w:val="22"/>
              </w:rPr>
            </w:pPr>
            <w:r w:rsidRPr="00BE66E9">
              <w:rPr>
                <w:rFonts w:ascii="Arial" w:hAnsi="Arial"/>
                <w:b/>
                <w:sz w:val="22"/>
                <w:szCs w:val="22"/>
              </w:rPr>
              <w:t>Digital Skills</w:t>
            </w:r>
          </w:p>
        </w:tc>
        <w:tc>
          <w:tcPr>
            <w:tcW w:w="626" w:type="pct"/>
            <w:shd w:val="clear" w:color="auto" w:fill="E2EFD9" w:themeFill="accent6" w:themeFillTint="33"/>
            <w:vAlign w:val="center"/>
          </w:tcPr>
          <w:p w14:paraId="55127532" w14:textId="77777777" w:rsidR="00C106DF" w:rsidRPr="00BE66E9" w:rsidRDefault="00C106DF" w:rsidP="00FB1CE2">
            <w:pPr>
              <w:rPr>
                <w:rFonts w:ascii="Arial" w:hAnsi="Arial"/>
                <w:b/>
                <w:sz w:val="22"/>
                <w:szCs w:val="22"/>
              </w:rPr>
            </w:pPr>
            <w:r w:rsidRPr="00BE66E9">
              <w:rPr>
                <w:rFonts w:ascii="Arial" w:hAnsi="Arial"/>
                <w:b/>
                <w:sz w:val="22"/>
                <w:szCs w:val="22"/>
              </w:rPr>
              <w:t>Soft Skills</w:t>
            </w:r>
          </w:p>
        </w:tc>
        <w:tc>
          <w:tcPr>
            <w:tcW w:w="2080" w:type="pct"/>
            <w:shd w:val="clear" w:color="auto" w:fill="E2EFD9" w:themeFill="accent6" w:themeFillTint="33"/>
            <w:vAlign w:val="center"/>
          </w:tcPr>
          <w:p w14:paraId="4026EC8F" w14:textId="77777777" w:rsidR="00C106DF" w:rsidRPr="00BE66E9" w:rsidRDefault="00C106DF" w:rsidP="00FB1CE2">
            <w:pPr>
              <w:rPr>
                <w:rFonts w:ascii="Arial" w:hAnsi="Arial"/>
                <w:b/>
                <w:sz w:val="22"/>
                <w:szCs w:val="22"/>
              </w:rPr>
            </w:pPr>
            <w:r w:rsidRPr="00BE66E9">
              <w:rPr>
                <w:rFonts w:ascii="Arial" w:hAnsi="Arial"/>
                <w:b/>
                <w:sz w:val="22"/>
                <w:szCs w:val="22"/>
              </w:rPr>
              <w:t>Technical Skills</w:t>
            </w:r>
          </w:p>
        </w:tc>
      </w:tr>
      <w:tr w:rsidR="00C106DF" w:rsidRPr="00503A96" w14:paraId="74A15F49" w14:textId="77777777" w:rsidTr="00FB1CE2">
        <w:trPr>
          <w:trHeight w:val="647"/>
        </w:trPr>
        <w:tc>
          <w:tcPr>
            <w:tcW w:w="301" w:type="pct"/>
            <w:vAlign w:val="center"/>
          </w:tcPr>
          <w:p w14:paraId="3D13A11F" w14:textId="77777777" w:rsidR="00C106DF" w:rsidRPr="00503A96" w:rsidRDefault="00C106DF" w:rsidP="008762A0">
            <w:pPr>
              <w:pStyle w:val="ListParagraph"/>
              <w:numPr>
                <w:ilvl w:val="0"/>
                <w:numId w:val="1105"/>
              </w:numPr>
              <w:spacing w:line="360" w:lineRule="auto"/>
              <w:ind w:left="0" w:firstLine="0"/>
              <w:jc w:val="center"/>
              <w:rPr>
                <w:rFonts w:ascii="Arial" w:hAnsi="Arial"/>
                <w:sz w:val="22"/>
                <w:szCs w:val="22"/>
              </w:rPr>
            </w:pPr>
          </w:p>
        </w:tc>
        <w:tc>
          <w:tcPr>
            <w:tcW w:w="1019" w:type="pct"/>
            <w:vAlign w:val="center"/>
          </w:tcPr>
          <w:p w14:paraId="3519058B" w14:textId="77777777" w:rsidR="00C106DF" w:rsidRPr="00503A96" w:rsidRDefault="00C106DF" w:rsidP="00FB1CE2">
            <w:pPr>
              <w:spacing w:line="360" w:lineRule="auto"/>
              <w:rPr>
                <w:rFonts w:ascii="Arial" w:hAnsi="Arial"/>
                <w:b/>
                <w:sz w:val="22"/>
                <w:szCs w:val="22"/>
              </w:rPr>
            </w:pPr>
            <w:r w:rsidRPr="00503A96">
              <w:rPr>
                <w:rFonts w:ascii="Arial" w:hAnsi="Arial"/>
                <w:b/>
                <w:sz w:val="22"/>
                <w:szCs w:val="22"/>
              </w:rPr>
              <w:t>Civil Surveyor</w:t>
            </w:r>
          </w:p>
        </w:tc>
        <w:tc>
          <w:tcPr>
            <w:tcW w:w="417" w:type="pct"/>
            <w:vAlign w:val="center"/>
          </w:tcPr>
          <w:p w14:paraId="1BF672D3"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3</w:t>
            </w:r>
          </w:p>
        </w:tc>
        <w:tc>
          <w:tcPr>
            <w:tcW w:w="557" w:type="pct"/>
          </w:tcPr>
          <w:p w14:paraId="589FCD83" w14:textId="0D2A84C0" w:rsidR="00C106DF" w:rsidRPr="00503A96" w:rsidRDefault="00522CA9" w:rsidP="00FB1CE2">
            <w:pPr>
              <w:spacing w:line="360" w:lineRule="auto"/>
              <w:rPr>
                <w:rFonts w:ascii="Arial" w:hAnsi="Arial"/>
                <w:sz w:val="22"/>
                <w:szCs w:val="22"/>
              </w:rPr>
            </w:pPr>
            <w:r>
              <w:rPr>
                <w:rFonts w:ascii="Arial" w:hAnsi="Arial"/>
                <w:sz w:val="22"/>
                <w:szCs w:val="22"/>
              </w:rPr>
              <w:t>0732B&amp;CE-</w:t>
            </w:r>
            <w:r w:rsidR="00C106DF" w:rsidRPr="00503A96">
              <w:rPr>
                <w:rFonts w:ascii="Arial" w:hAnsi="Arial"/>
                <w:sz w:val="22"/>
                <w:szCs w:val="22"/>
              </w:rPr>
              <w:t xml:space="preserve"> </w:t>
            </w:r>
            <w:r>
              <w:rPr>
                <w:rFonts w:ascii="Arial" w:hAnsi="Arial"/>
                <w:sz w:val="22"/>
                <w:szCs w:val="22"/>
              </w:rPr>
              <w:t xml:space="preserve">109 </w:t>
            </w:r>
            <w:r w:rsidR="00C106DF" w:rsidRPr="00503A96">
              <w:rPr>
                <w:rFonts w:ascii="Arial" w:hAnsi="Arial"/>
                <w:sz w:val="22"/>
                <w:szCs w:val="22"/>
              </w:rPr>
              <w:t xml:space="preserve">to </w:t>
            </w:r>
            <w:r>
              <w:rPr>
                <w:rFonts w:ascii="Arial" w:hAnsi="Arial"/>
                <w:sz w:val="22"/>
                <w:szCs w:val="22"/>
              </w:rPr>
              <w:t>130</w:t>
            </w:r>
          </w:p>
        </w:tc>
        <w:tc>
          <w:tcPr>
            <w:tcW w:w="626" w:type="pct"/>
          </w:tcPr>
          <w:p w14:paraId="059BF1A9" w14:textId="40054281" w:rsidR="00C106DF" w:rsidRPr="00503A96" w:rsidRDefault="00522CA9" w:rsidP="00FB1CE2">
            <w:pPr>
              <w:spacing w:line="360" w:lineRule="auto"/>
              <w:rPr>
                <w:rFonts w:ascii="Arial" w:hAnsi="Arial"/>
                <w:sz w:val="22"/>
                <w:szCs w:val="22"/>
              </w:rPr>
            </w:pPr>
            <w:r>
              <w:rPr>
                <w:rFonts w:ascii="Arial" w:hAnsi="Arial"/>
                <w:sz w:val="22"/>
                <w:szCs w:val="22"/>
              </w:rPr>
              <w:t>0732B&amp;CE-</w:t>
            </w:r>
            <w:r w:rsidR="00657AB7">
              <w:rPr>
                <w:rFonts w:ascii="Arial" w:hAnsi="Arial"/>
                <w:sz w:val="22"/>
                <w:szCs w:val="22"/>
              </w:rPr>
              <w:t xml:space="preserve">175 </w:t>
            </w:r>
            <w:r w:rsidR="00C106DF" w:rsidRPr="00503A96">
              <w:rPr>
                <w:rFonts w:ascii="Arial" w:hAnsi="Arial"/>
                <w:sz w:val="22"/>
                <w:szCs w:val="22"/>
              </w:rPr>
              <w:t xml:space="preserve">to </w:t>
            </w:r>
            <w:r w:rsidR="00657AB7">
              <w:rPr>
                <w:rFonts w:ascii="Arial" w:hAnsi="Arial"/>
                <w:sz w:val="22"/>
                <w:szCs w:val="22"/>
              </w:rPr>
              <w:t>188</w:t>
            </w:r>
          </w:p>
        </w:tc>
        <w:tc>
          <w:tcPr>
            <w:tcW w:w="2080" w:type="pct"/>
          </w:tcPr>
          <w:p w14:paraId="4A92966B" w14:textId="24B7CB41" w:rsidR="00C106DF" w:rsidRPr="00503A96" w:rsidRDefault="00522CA9" w:rsidP="00FB1CE2">
            <w:pPr>
              <w:spacing w:line="360" w:lineRule="auto"/>
              <w:rPr>
                <w:rFonts w:ascii="Arial" w:hAnsi="Arial"/>
                <w:sz w:val="22"/>
                <w:szCs w:val="22"/>
              </w:rPr>
            </w:pPr>
            <w:r>
              <w:rPr>
                <w:rFonts w:ascii="Arial" w:hAnsi="Arial"/>
                <w:sz w:val="22"/>
                <w:szCs w:val="22"/>
              </w:rPr>
              <w:t>0732B&amp;CE-</w:t>
            </w:r>
            <w:r w:rsidR="00C106DF" w:rsidRPr="00503A96">
              <w:rPr>
                <w:rFonts w:ascii="Arial" w:hAnsi="Arial"/>
                <w:sz w:val="22"/>
                <w:szCs w:val="22"/>
              </w:rPr>
              <w:t xml:space="preserve">1 to </w:t>
            </w:r>
            <w:r>
              <w:rPr>
                <w:rFonts w:ascii="Arial" w:hAnsi="Arial"/>
                <w:sz w:val="22"/>
                <w:szCs w:val="22"/>
              </w:rPr>
              <w:t>21</w:t>
            </w:r>
            <w:r w:rsidR="00C106DF">
              <w:rPr>
                <w:rFonts w:ascii="Arial" w:hAnsi="Arial"/>
                <w:sz w:val="22"/>
                <w:szCs w:val="22"/>
              </w:rPr>
              <w:t xml:space="preserve">, </w:t>
            </w:r>
            <w:r>
              <w:rPr>
                <w:rFonts w:ascii="Arial" w:hAnsi="Arial"/>
                <w:sz w:val="22"/>
                <w:szCs w:val="22"/>
              </w:rPr>
              <w:t>53</w:t>
            </w:r>
            <w:r w:rsidR="00C106DF">
              <w:rPr>
                <w:rFonts w:ascii="Arial" w:hAnsi="Arial"/>
                <w:sz w:val="22"/>
                <w:szCs w:val="22"/>
              </w:rPr>
              <w:t xml:space="preserve"> to </w:t>
            </w:r>
            <w:r>
              <w:rPr>
                <w:rFonts w:ascii="Arial" w:hAnsi="Arial"/>
                <w:sz w:val="22"/>
                <w:szCs w:val="22"/>
              </w:rPr>
              <w:t>66</w:t>
            </w:r>
          </w:p>
        </w:tc>
      </w:tr>
      <w:tr w:rsidR="00C106DF" w:rsidRPr="00503A96" w14:paraId="75E28B12" w14:textId="77777777" w:rsidTr="00FB1CE2">
        <w:tc>
          <w:tcPr>
            <w:tcW w:w="301" w:type="pct"/>
            <w:shd w:val="clear" w:color="auto" w:fill="D9E2F3" w:themeFill="accent5" w:themeFillTint="33"/>
            <w:vAlign w:val="center"/>
            <w:hideMark/>
          </w:tcPr>
          <w:p w14:paraId="6DD15A3E" w14:textId="77777777" w:rsidR="00C106DF" w:rsidRPr="00503A96" w:rsidRDefault="00C106DF" w:rsidP="008762A0">
            <w:pPr>
              <w:pStyle w:val="ListParagraph"/>
              <w:numPr>
                <w:ilvl w:val="0"/>
                <w:numId w:val="1105"/>
              </w:numPr>
              <w:spacing w:line="360" w:lineRule="auto"/>
              <w:ind w:left="0" w:firstLine="0"/>
              <w:jc w:val="center"/>
              <w:rPr>
                <w:rFonts w:ascii="Arial" w:hAnsi="Arial"/>
                <w:sz w:val="22"/>
                <w:szCs w:val="22"/>
              </w:rPr>
            </w:pPr>
          </w:p>
        </w:tc>
        <w:tc>
          <w:tcPr>
            <w:tcW w:w="1019" w:type="pct"/>
            <w:shd w:val="clear" w:color="auto" w:fill="D9E2F3" w:themeFill="accent5" w:themeFillTint="33"/>
            <w:vAlign w:val="center"/>
            <w:hideMark/>
          </w:tcPr>
          <w:p w14:paraId="137FFDED" w14:textId="77777777" w:rsidR="00C106DF" w:rsidRPr="00503A96" w:rsidRDefault="00C106DF" w:rsidP="00FB1CE2">
            <w:pPr>
              <w:spacing w:line="360" w:lineRule="auto"/>
              <w:ind w:right="-107"/>
              <w:rPr>
                <w:rFonts w:ascii="Arial" w:hAnsi="Arial"/>
                <w:b/>
                <w:sz w:val="22"/>
                <w:szCs w:val="22"/>
              </w:rPr>
            </w:pPr>
            <w:r w:rsidRPr="00503A96">
              <w:rPr>
                <w:rFonts w:ascii="Arial" w:hAnsi="Arial"/>
                <w:b/>
                <w:sz w:val="22"/>
                <w:szCs w:val="22"/>
              </w:rPr>
              <w:t xml:space="preserve">Draftsman </w:t>
            </w:r>
          </w:p>
        </w:tc>
        <w:tc>
          <w:tcPr>
            <w:tcW w:w="417" w:type="pct"/>
            <w:shd w:val="clear" w:color="auto" w:fill="D9E2F3" w:themeFill="accent5" w:themeFillTint="33"/>
            <w:vAlign w:val="center"/>
          </w:tcPr>
          <w:p w14:paraId="303D3B40"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3</w:t>
            </w:r>
          </w:p>
        </w:tc>
        <w:tc>
          <w:tcPr>
            <w:tcW w:w="557" w:type="pct"/>
            <w:shd w:val="clear" w:color="auto" w:fill="D9E2F3" w:themeFill="accent5" w:themeFillTint="33"/>
          </w:tcPr>
          <w:p w14:paraId="3816CB09" w14:textId="185CED38" w:rsidR="00C106DF" w:rsidRPr="00503A96" w:rsidRDefault="00522CA9" w:rsidP="00FB1CE2">
            <w:pPr>
              <w:spacing w:line="360" w:lineRule="auto"/>
              <w:rPr>
                <w:rFonts w:ascii="Arial" w:hAnsi="Arial"/>
                <w:sz w:val="22"/>
                <w:szCs w:val="22"/>
              </w:rPr>
            </w:pPr>
            <w:r>
              <w:rPr>
                <w:rFonts w:ascii="Arial" w:hAnsi="Arial"/>
                <w:sz w:val="22"/>
                <w:szCs w:val="22"/>
              </w:rPr>
              <w:t>0732B&amp;CE-</w:t>
            </w:r>
            <w:r w:rsidR="00657AB7">
              <w:rPr>
                <w:rFonts w:ascii="Arial" w:hAnsi="Arial"/>
                <w:sz w:val="22"/>
                <w:szCs w:val="22"/>
              </w:rPr>
              <w:t>109</w:t>
            </w:r>
            <w:r w:rsidR="00C106DF" w:rsidRPr="00503A96">
              <w:rPr>
                <w:rFonts w:ascii="Arial" w:hAnsi="Arial"/>
                <w:sz w:val="22"/>
                <w:szCs w:val="22"/>
              </w:rPr>
              <w:t xml:space="preserve"> to </w:t>
            </w:r>
            <w:r w:rsidR="00657AB7">
              <w:rPr>
                <w:rFonts w:ascii="Arial" w:hAnsi="Arial"/>
                <w:sz w:val="22"/>
                <w:szCs w:val="22"/>
              </w:rPr>
              <w:t>130</w:t>
            </w:r>
          </w:p>
        </w:tc>
        <w:tc>
          <w:tcPr>
            <w:tcW w:w="626" w:type="pct"/>
            <w:shd w:val="clear" w:color="auto" w:fill="D9E2F3" w:themeFill="accent5" w:themeFillTint="33"/>
          </w:tcPr>
          <w:p w14:paraId="5D77E85E" w14:textId="785C9856" w:rsidR="00C106DF" w:rsidRPr="00503A96" w:rsidRDefault="00522CA9" w:rsidP="00FB1CE2">
            <w:pPr>
              <w:spacing w:line="360" w:lineRule="auto"/>
              <w:rPr>
                <w:rFonts w:ascii="Arial" w:hAnsi="Arial"/>
                <w:sz w:val="22"/>
                <w:szCs w:val="22"/>
              </w:rPr>
            </w:pPr>
            <w:r>
              <w:rPr>
                <w:rFonts w:ascii="Arial" w:hAnsi="Arial"/>
                <w:sz w:val="22"/>
                <w:szCs w:val="22"/>
              </w:rPr>
              <w:t>0732B&amp;CE-</w:t>
            </w:r>
            <w:r w:rsidR="00657AB7">
              <w:rPr>
                <w:rFonts w:ascii="Arial" w:hAnsi="Arial"/>
                <w:sz w:val="22"/>
                <w:szCs w:val="22"/>
              </w:rPr>
              <w:t>175 to 188</w:t>
            </w:r>
          </w:p>
        </w:tc>
        <w:tc>
          <w:tcPr>
            <w:tcW w:w="2080" w:type="pct"/>
            <w:shd w:val="clear" w:color="auto" w:fill="D9E2F3" w:themeFill="accent5" w:themeFillTint="33"/>
            <w:vAlign w:val="center"/>
          </w:tcPr>
          <w:p w14:paraId="5C1A3EA8" w14:textId="65E1A9DE" w:rsidR="00C106DF" w:rsidRPr="00503A96" w:rsidRDefault="00522CA9" w:rsidP="00FB1CE2">
            <w:pPr>
              <w:spacing w:line="360" w:lineRule="auto"/>
              <w:rPr>
                <w:rFonts w:ascii="Arial" w:hAnsi="Arial"/>
                <w:sz w:val="22"/>
                <w:szCs w:val="22"/>
              </w:rPr>
            </w:pPr>
            <w:r>
              <w:rPr>
                <w:rFonts w:ascii="Arial" w:hAnsi="Arial"/>
                <w:sz w:val="22"/>
                <w:szCs w:val="22"/>
              </w:rPr>
              <w:t>0732B&amp;CE-11</w:t>
            </w:r>
            <w:r w:rsidR="00C106DF">
              <w:rPr>
                <w:rFonts w:ascii="Arial" w:hAnsi="Arial"/>
                <w:sz w:val="22"/>
                <w:szCs w:val="22"/>
              </w:rPr>
              <w:t xml:space="preserve"> to </w:t>
            </w:r>
            <w:r>
              <w:rPr>
                <w:rFonts w:ascii="Arial" w:hAnsi="Arial"/>
                <w:sz w:val="22"/>
                <w:szCs w:val="22"/>
              </w:rPr>
              <w:t>24</w:t>
            </w:r>
            <w:r w:rsidR="00C106DF">
              <w:rPr>
                <w:rFonts w:ascii="Arial" w:hAnsi="Arial"/>
                <w:sz w:val="22"/>
                <w:szCs w:val="22"/>
              </w:rPr>
              <w:t xml:space="preserve">, </w:t>
            </w:r>
            <w:r>
              <w:rPr>
                <w:rFonts w:ascii="Arial" w:hAnsi="Arial"/>
                <w:sz w:val="22"/>
                <w:szCs w:val="22"/>
              </w:rPr>
              <w:t>67 to 78</w:t>
            </w:r>
          </w:p>
        </w:tc>
      </w:tr>
      <w:tr w:rsidR="00657AB7" w:rsidRPr="00503A96" w14:paraId="1CD2DC6F" w14:textId="77777777" w:rsidTr="003279AF">
        <w:trPr>
          <w:trHeight w:val="1151"/>
        </w:trPr>
        <w:tc>
          <w:tcPr>
            <w:tcW w:w="301" w:type="pct"/>
            <w:vAlign w:val="center"/>
            <w:hideMark/>
          </w:tcPr>
          <w:p w14:paraId="0EFE1BCA" w14:textId="77777777" w:rsidR="00657AB7" w:rsidRPr="00503A96" w:rsidRDefault="00657AB7" w:rsidP="008762A0">
            <w:pPr>
              <w:pStyle w:val="ListParagraph"/>
              <w:numPr>
                <w:ilvl w:val="0"/>
                <w:numId w:val="1105"/>
              </w:numPr>
              <w:spacing w:line="360" w:lineRule="auto"/>
              <w:ind w:left="0" w:firstLine="0"/>
              <w:jc w:val="center"/>
              <w:rPr>
                <w:rFonts w:ascii="Arial" w:hAnsi="Arial"/>
                <w:sz w:val="22"/>
                <w:szCs w:val="22"/>
              </w:rPr>
            </w:pPr>
          </w:p>
        </w:tc>
        <w:tc>
          <w:tcPr>
            <w:tcW w:w="1019" w:type="pct"/>
            <w:vAlign w:val="center"/>
            <w:hideMark/>
          </w:tcPr>
          <w:p w14:paraId="457CDDBD" w14:textId="77777777" w:rsidR="00657AB7" w:rsidRPr="00503A96" w:rsidRDefault="00657AB7" w:rsidP="00657AB7">
            <w:pPr>
              <w:spacing w:line="360" w:lineRule="auto"/>
              <w:ind w:right="691"/>
              <w:rPr>
                <w:rFonts w:ascii="Arial" w:hAnsi="Arial"/>
                <w:b/>
                <w:sz w:val="22"/>
                <w:szCs w:val="22"/>
              </w:rPr>
            </w:pPr>
            <w:r w:rsidRPr="00503A96">
              <w:rPr>
                <w:rFonts w:ascii="Arial" w:hAnsi="Arial"/>
                <w:b/>
                <w:sz w:val="22"/>
                <w:szCs w:val="22"/>
              </w:rPr>
              <w:t xml:space="preserve">Quantity Surveyor </w:t>
            </w:r>
          </w:p>
        </w:tc>
        <w:tc>
          <w:tcPr>
            <w:tcW w:w="417" w:type="pct"/>
            <w:vAlign w:val="center"/>
          </w:tcPr>
          <w:p w14:paraId="62536ED4" w14:textId="77777777" w:rsidR="00657AB7" w:rsidRPr="00503A96" w:rsidRDefault="00657AB7" w:rsidP="00657AB7">
            <w:pPr>
              <w:spacing w:line="360" w:lineRule="auto"/>
              <w:jc w:val="center"/>
              <w:rPr>
                <w:rFonts w:ascii="Arial" w:hAnsi="Arial"/>
                <w:sz w:val="22"/>
                <w:szCs w:val="22"/>
              </w:rPr>
            </w:pPr>
            <w:r w:rsidRPr="00503A96">
              <w:rPr>
                <w:rFonts w:ascii="Arial" w:hAnsi="Arial"/>
                <w:sz w:val="22"/>
                <w:szCs w:val="22"/>
              </w:rPr>
              <w:t>5</w:t>
            </w:r>
          </w:p>
        </w:tc>
        <w:tc>
          <w:tcPr>
            <w:tcW w:w="557" w:type="pct"/>
          </w:tcPr>
          <w:p w14:paraId="35CFACAF" w14:textId="0A16BF16" w:rsidR="00657AB7" w:rsidRPr="00503A96" w:rsidRDefault="00657AB7" w:rsidP="00657AB7">
            <w:pPr>
              <w:spacing w:line="360" w:lineRule="auto"/>
              <w:rPr>
                <w:rFonts w:ascii="Arial" w:hAnsi="Arial"/>
                <w:sz w:val="22"/>
                <w:szCs w:val="22"/>
              </w:rPr>
            </w:pPr>
            <w:r>
              <w:rPr>
                <w:rFonts w:ascii="Arial" w:hAnsi="Arial"/>
                <w:sz w:val="22"/>
                <w:szCs w:val="22"/>
              </w:rPr>
              <w:t>0732B&amp;CE-</w:t>
            </w:r>
            <w:r w:rsidRPr="00503A96">
              <w:rPr>
                <w:rFonts w:ascii="Arial" w:hAnsi="Arial"/>
                <w:sz w:val="22"/>
                <w:szCs w:val="22"/>
              </w:rPr>
              <w:t xml:space="preserve"> </w:t>
            </w:r>
            <w:r>
              <w:rPr>
                <w:rFonts w:ascii="Arial" w:hAnsi="Arial"/>
                <w:sz w:val="22"/>
                <w:szCs w:val="22"/>
              </w:rPr>
              <w:t xml:space="preserve">109 </w:t>
            </w:r>
            <w:r w:rsidRPr="00503A96">
              <w:rPr>
                <w:rFonts w:ascii="Arial" w:hAnsi="Arial"/>
                <w:sz w:val="22"/>
                <w:szCs w:val="22"/>
              </w:rPr>
              <w:t xml:space="preserve">to </w:t>
            </w:r>
            <w:r>
              <w:rPr>
                <w:rFonts w:ascii="Arial" w:hAnsi="Arial"/>
                <w:sz w:val="22"/>
                <w:szCs w:val="22"/>
              </w:rPr>
              <w:t>130</w:t>
            </w:r>
          </w:p>
        </w:tc>
        <w:tc>
          <w:tcPr>
            <w:tcW w:w="626" w:type="pct"/>
          </w:tcPr>
          <w:p w14:paraId="7B207E1A" w14:textId="0964F339" w:rsidR="00657AB7" w:rsidRPr="00503A96" w:rsidRDefault="00657AB7" w:rsidP="00657AB7">
            <w:pPr>
              <w:spacing w:line="360" w:lineRule="auto"/>
              <w:rPr>
                <w:rFonts w:ascii="Arial" w:hAnsi="Arial"/>
                <w:sz w:val="22"/>
                <w:szCs w:val="22"/>
              </w:rPr>
            </w:pPr>
            <w:r>
              <w:rPr>
                <w:rFonts w:ascii="Arial" w:hAnsi="Arial"/>
                <w:sz w:val="22"/>
                <w:szCs w:val="22"/>
              </w:rPr>
              <w:t xml:space="preserve">0732B&amp;CE-175 </w:t>
            </w:r>
            <w:r w:rsidRPr="00503A96">
              <w:rPr>
                <w:rFonts w:ascii="Arial" w:hAnsi="Arial"/>
                <w:sz w:val="22"/>
                <w:szCs w:val="22"/>
              </w:rPr>
              <w:t xml:space="preserve">to </w:t>
            </w:r>
            <w:r>
              <w:rPr>
                <w:rFonts w:ascii="Arial" w:hAnsi="Arial"/>
                <w:sz w:val="22"/>
                <w:szCs w:val="22"/>
              </w:rPr>
              <w:t>188</w:t>
            </w:r>
          </w:p>
        </w:tc>
        <w:tc>
          <w:tcPr>
            <w:tcW w:w="2080" w:type="pct"/>
          </w:tcPr>
          <w:p w14:paraId="2892A50E" w14:textId="41B51108" w:rsidR="00657AB7" w:rsidRPr="00503A96" w:rsidRDefault="00693D8E" w:rsidP="00657AB7">
            <w:pPr>
              <w:spacing w:line="360" w:lineRule="auto"/>
              <w:rPr>
                <w:rFonts w:ascii="Arial" w:hAnsi="Arial"/>
                <w:sz w:val="22"/>
                <w:szCs w:val="22"/>
              </w:rPr>
            </w:pPr>
            <w:r>
              <w:rPr>
                <w:rFonts w:ascii="Arial" w:hAnsi="Arial"/>
                <w:sz w:val="22"/>
                <w:szCs w:val="22"/>
              </w:rPr>
              <w:t>0732B&amp;CE-6, 8, 10, 11 to 2</w:t>
            </w:r>
            <w:r w:rsidR="001F50DC">
              <w:rPr>
                <w:rFonts w:ascii="Arial" w:hAnsi="Arial"/>
                <w:sz w:val="22"/>
                <w:szCs w:val="22"/>
              </w:rPr>
              <w:t>5</w:t>
            </w:r>
            <w:r>
              <w:rPr>
                <w:rFonts w:ascii="Arial" w:hAnsi="Arial"/>
                <w:sz w:val="22"/>
                <w:szCs w:val="22"/>
              </w:rPr>
              <w:t>, 67 to 78, 151 to 16</w:t>
            </w:r>
            <w:r w:rsidR="001F50DC">
              <w:rPr>
                <w:rFonts w:ascii="Arial" w:hAnsi="Arial"/>
                <w:sz w:val="22"/>
                <w:szCs w:val="22"/>
              </w:rPr>
              <w:t>9</w:t>
            </w:r>
            <w:r>
              <w:rPr>
                <w:rFonts w:ascii="Arial" w:hAnsi="Arial"/>
                <w:sz w:val="22"/>
                <w:szCs w:val="22"/>
              </w:rPr>
              <w:t>, 2</w:t>
            </w:r>
            <w:r w:rsidR="001F50DC">
              <w:rPr>
                <w:rFonts w:ascii="Arial" w:hAnsi="Arial"/>
                <w:sz w:val="22"/>
                <w:szCs w:val="22"/>
              </w:rPr>
              <w:t>06</w:t>
            </w:r>
            <w:r>
              <w:rPr>
                <w:rFonts w:ascii="Arial" w:hAnsi="Arial"/>
                <w:sz w:val="22"/>
                <w:szCs w:val="22"/>
              </w:rPr>
              <w:t xml:space="preserve"> to 218, 219 to 2</w:t>
            </w:r>
            <w:r w:rsidR="001F50DC">
              <w:rPr>
                <w:rFonts w:ascii="Arial" w:hAnsi="Arial"/>
                <w:sz w:val="22"/>
                <w:szCs w:val="22"/>
              </w:rPr>
              <w:t>34, 241 to 246, 256 to 260, 277 to 286</w:t>
            </w:r>
          </w:p>
        </w:tc>
      </w:tr>
      <w:tr w:rsidR="00C106DF" w:rsidRPr="00503A96" w14:paraId="64F37689" w14:textId="77777777" w:rsidTr="00FB1CE2">
        <w:tc>
          <w:tcPr>
            <w:tcW w:w="301" w:type="pct"/>
            <w:shd w:val="clear" w:color="auto" w:fill="D9E2F3" w:themeFill="accent5" w:themeFillTint="33"/>
            <w:vAlign w:val="center"/>
          </w:tcPr>
          <w:p w14:paraId="605F59B3" w14:textId="77777777" w:rsidR="00C106DF" w:rsidRPr="00503A96" w:rsidRDefault="00C106DF" w:rsidP="008762A0">
            <w:pPr>
              <w:pStyle w:val="ListParagraph"/>
              <w:numPr>
                <w:ilvl w:val="0"/>
                <w:numId w:val="1105"/>
              </w:numPr>
              <w:spacing w:line="360" w:lineRule="auto"/>
              <w:ind w:left="0" w:firstLine="0"/>
              <w:jc w:val="center"/>
              <w:rPr>
                <w:rFonts w:ascii="Arial" w:hAnsi="Arial"/>
                <w:sz w:val="22"/>
                <w:szCs w:val="22"/>
              </w:rPr>
            </w:pPr>
          </w:p>
        </w:tc>
        <w:tc>
          <w:tcPr>
            <w:tcW w:w="1019" w:type="pct"/>
            <w:shd w:val="clear" w:color="auto" w:fill="D9E2F3" w:themeFill="accent5" w:themeFillTint="33"/>
            <w:vAlign w:val="center"/>
          </w:tcPr>
          <w:p w14:paraId="45011DE4" w14:textId="77777777" w:rsidR="00C106DF" w:rsidRPr="00503A96" w:rsidRDefault="00C106DF" w:rsidP="00FB1CE2">
            <w:pPr>
              <w:spacing w:line="360" w:lineRule="auto"/>
              <w:ind w:right="-197"/>
              <w:rPr>
                <w:rFonts w:ascii="Arial" w:hAnsi="Arial"/>
                <w:b/>
                <w:sz w:val="22"/>
                <w:szCs w:val="22"/>
              </w:rPr>
            </w:pPr>
            <w:r w:rsidRPr="00503A96">
              <w:rPr>
                <w:rFonts w:ascii="Arial" w:hAnsi="Arial"/>
                <w:b/>
                <w:sz w:val="22"/>
                <w:szCs w:val="22"/>
              </w:rPr>
              <w:t>Quantity Surveyor after Draftsman</w:t>
            </w:r>
          </w:p>
        </w:tc>
        <w:tc>
          <w:tcPr>
            <w:tcW w:w="417" w:type="pct"/>
            <w:shd w:val="clear" w:color="auto" w:fill="D9E2F3" w:themeFill="accent5" w:themeFillTint="33"/>
            <w:vAlign w:val="center"/>
          </w:tcPr>
          <w:p w14:paraId="56E482F4"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5</w:t>
            </w:r>
          </w:p>
        </w:tc>
        <w:tc>
          <w:tcPr>
            <w:tcW w:w="557" w:type="pct"/>
            <w:shd w:val="clear" w:color="auto" w:fill="D9E2F3" w:themeFill="accent5" w:themeFillTint="33"/>
            <w:vAlign w:val="center"/>
          </w:tcPr>
          <w:p w14:paraId="17809D4A"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w:t>
            </w:r>
          </w:p>
        </w:tc>
        <w:tc>
          <w:tcPr>
            <w:tcW w:w="626" w:type="pct"/>
            <w:shd w:val="clear" w:color="auto" w:fill="D9E2F3" w:themeFill="accent5" w:themeFillTint="33"/>
            <w:vAlign w:val="center"/>
          </w:tcPr>
          <w:p w14:paraId="3C1EE0C5"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w:t>
            </w:r>
          </w:p>
        </w:tc>
        <w:tc>
          <w:tcPr>
            <w:tcW w:w="2080" w:type="pct"/>
            <w:shd w:val="clear" w:color="auto" w:fill="D9E2F3" w:themeFill="accent5" w:themeFillTint="33"/>
          </w:tcPr>
          <w:p w14:paraId="07A1CAF3" w14:textId="699EFF43" w:rsidR="00C106DF" w:rsidRPr="00503A96" w:rsidRDefault="00693D8E" w:rsidP="00FB1CE2">
            <w:pPr>
              <w:spacing w:line="360" w:lineRule="auto"/>
              <w:rPr>
                <w:rFonts w:ascii="Arial" w:hAnsi="Arial"/>
                <w:sz w:val="22"/>
                <w:szCs w:val="22"/>
              </w:rPr>
            </w:pPr>
            <w:r>
              <w:rPr>
                <w:rFonts w:ascii="Arial" w:hAnsi="Arial"/>
                <w:sz w:val="22"/>
                <w:szCs w:val="22"/>
              </w:rPr>
              <w:t xml:space="preserve">0732B&amp;CE-6, 8, 10, </w:t>
            </w:r>
            <w:r w:rsidR="001F50DC">
              <w:rPr>
                <w:rFonts w:ascii="Arial" w:hAnsi="Arial"/>
                <w:sz w:val="22"/>
                <w:szCs w:val="22"/>
              </w:rPr>
              <w:t>25</w:t>
            </w:r>
            <w:r>
              <w:rPr>
                <w:rFonts w:ascii="Arial" w:hAnsi="Arial"/>
                <w:sz w:val="22"/>
                <w:szCs w:val="22"/>
              </w:rPr>
              <w:t xml:space="preserve"> to </w:t>
            </w:r>
            <w:r w:rsidR="0065225F">
              <w:rPr>
                <w:rFonts w:ascii="Arial" w:hAnsi="Arial"/>
                <w:sz w:val="22"/>
                <w:szCs w:val="22"/>
              </w:rPr>
              <w:t>35</w:t>
            </w:r>
            <w:r>
              <w:rPr>
                <w:rFonts w:ascii="Arial" w:hAnsi="Arial"/>
                <w:sz w:val="22"/>
                <w:szCs w:val="22"/>
              </w:rPr>
              <w:t>, 151 to 16</w:t>
            </w:r>
            <w:r w:rsidR="001F50DC">
              <w:rPr>
                <w:rFonts w:ascii="Arial" w:hAnsi="Arial"/>
                <w:sz w:val="22"/>
                <w:szCs w:val="22"/>
              </w:rPr>
              <w:t>9</w:t>
            </w:r>
            <w:r>
              <w:rPr>
                <w:rFonts w:ascii="Arial" w:hAnsi="Arial"/>
                <w:sz w:val="22"/>
                <w:szCs w:val="22"/>
              </w:rPr>
              <w:t>, 2</w:t>
            </w:r>
            <w:r w:rsidR="001F50DC">
              <w:rPr>
                <w:rFonts w:ascii="Arial" w:hAnsi="Arial"/>
                <w:sz w:val="22"/>
                <w:szCs w:val="22"/>
              </w:rPr>
              <w:t>06</w:t>
            </w:r>
            <w:r>
              <w:rPr>
                <w:rFonts w:ascii="Arial" w:hAnsi="Arial"/>
                <w:sz w:val="22"/>
                <w:szCs w:val="22"/>
              </w:rPr>
              <w:t xml:space="preserve"> to 218, 219 to 2</w:t>
            </w:r>
            <w:r w:rsidR="001F50DC">
              <w:rPr>
                <w:rFonts w:ascii="Arial" w:hAnsi="Arial"/>
                <w:sz w:val="22"/>
                <w:szCs w:val="22"/>
              </w:rPr>
              <w:t>34, 241 to 246, 256 to 260, 277 to 286</w:t>
            </w:r>
          </w:p>
        </w:tc>
      </w:tr>
      <w:tr w:rsidR="00657AB7" w:rsidRPr="00503A96" w14:paraId="0FDC20A4" w14:textId="77777777" w:rsidTr="003279AF">
        <w:tc>
          <w:tcPr>
            <w:tcW w:w="301" w:type="pct"/>
            <w:vAlign w:val="center"/>
          </w:tcPr>
          <w:p w14:paraId="6B1750B1" w14:textId="77777777" w:rsidR="00657AB7" w:rsidRPr="00503A96" w:rsidRDefault="00657AB7" w:rsidP="008762A0">
            <w:pPr>
              <w:pStyle w:val="ListParagraph"/>
              <w:numPr>
                <w:ilvl w:val="0"/>
                <w:numId w:val="1105"/>
              </w:numPr>
              <w:spacing w:line="360" w:lineRule="auto"/>
              <w:ind w:left="0" w:firstLine="0"/>
              <w:jc w:val="center"/>
              <w:rPr>
                <w:rFonts w:ascii="Arial" w:hAnsi="Arial"/>
                <w:sz w:val="22"/>
                <w:szCs w:val="22"/>
              </w:rPr>
            </w:pPr>
          </w:p>
        </w:tc>
        <w:tc>
          <w:tcPr>
            <w:tcW w:w="1019" w:type="pct"/>
            <w:vAlign w:val="center"/>
          </w:tcPr>
          <w:p w14:paraId="787F77DB" w14:textId="77777777" w:rsidR="00657AB7" w:rsidRPr="00503A96" w:rsidRDefault="00657AB7" w:rsidP="00657AB7">
            <w:pPr>
              <w:spacing w:line="360" w:lineRule="auto"/>
              <w:ind w:right="-107"/>
              <w:rPr>
                <w:rFonts w:ascii="Arial" w:hAnsi="Arial"/>
                <w:b/>
                <w:sz w:val="22"/>
                <w:szCs w:val="22"/>
              </w:rPr>
            </w:pPr>
            <w:r w:rsidRPr="00503A96">
              <w:rPr>
                <w:rFonts w:ascii="Arial" w:hAnsi="Arial"/>
                <w:b/>
                <w:sz w:val="22"/>
                <w:szCs w:val="22"/>
              </w:rPr>
              <w:t xml:space="preserve">Materials Technician </w:t>
            </w:r>
          </w:p>
        </w:tc>
        <w:tc>
          <w:tcPr>
            <w:tcW w:w="417" w:type="pct"/>
            <w:vAlign w:val="center"/>
          </w:tcPr>
          <w:p w14:paraId="4D25F994" w14:textId="77777777" w:rsidR="00657AB7" w:rsidRPr="00503A96" w:rsidRDefault="00657AB7" w:rsidP="00657AB7">
            <w:pPr>
              <w:spacing w:line="360" w:lineRule="auto"/>
              <w:jc w:val="center"/>
              <w:rPr>
                <w:rFonts w:ascii="Arial" w:hAnsi="Arial"/>
                <w:sz w:val="22"/>
                <w:szCs w:val="22"/>
              </w:rPr>
            </w:pPr>
            <w:r w:rsidRPr="00503A96">
              <w:rPr>
                <w:rFonts w:ascii="Arial" w:hAnsi="Arial"/>
                <w:sz w:val="22"/>
                <w:szCs w:val="22"/>
              </w:rPr>
              <w:t>5</w:t>
            </w:r>
          </w:p>
        </w:tc>
        <w:tc>
          <w:tcPr>
            <w:tcW w:w="557" w:type="pct"/>
          </w:tcPr>
          <w:p w14:paraId="44E487B2" w14:textId="41250558" w:rsidR="00657AB7" w:rsidRPr="00503A96" w:rsidRDefault="00657AB7" w:rsidP="00657AB7">
            <w:pPr>
              <w:spacing w:line="360" w:lineRule="auto"/>
              <w:rPr>
                <w:rFonts w:ascii="Arial" w:hAnsi="Arial"/>
                <w:sz w:val="22"/>
                <w:szCs w:val="22"/>
              </w:rPr>
            </w:pPr>
            <w:r>
              <w:rPr>
                <w:rFonts w:ascii="Arial" w:hAnsi="Arial"/>
                <w:sz w:val="22"/>
                <w:szCs w:val="22"/>
              </w:rPr>
              <w:t>0732B&amp;CE-</w:t>
            </w:r>
            <w:r w:rsidRPr="00503A96">
              <w:rPr>
                <w:rFonts w:ascii="Arial" w:hAnsi="Arial"/>
                <w:sz w:val="22"/>
                <w:szCs w:val="22"/>
              </w:rPr>
              <w:t xml:space="preserve"> </w:t>
            </w:r>
            <w:r>
              <w:rPr>
                <w:rFonts w:ascii="Arial" w:hAnsi="Arial"/>
                <w:sz w:val="22"/>
                <w:szCs w:val="22"/>
              </w:rPr>
              <w:t xml:space="preserve">109 </w:t>
            </w:r>
            <w:r w:rsidRPr="00503A96">
              <w:rPr>
                <w:rFonts w:ascii="Arial" w:hAnsi="Arial"/>
                <w:sz w:val="22"/>
                <w:szCs w:val="22"/>
              </w:rPr>
              <w:t xml:space="preserve">to </w:t>
            </w:r>
            <w:r>
              <w:rPr>
                <w:rFonts w:ascii="Arial" w:hAnsi="Arial"/>
                <w:sz w:val="22"/>
                <w:szCs w:val="22"/>
              </w:rPr>
              <w:t>130</w:t>
            </w:r>
          </w:p>
        </w:tc>
        <w:tc>
          <w:tcPr>
            <w:tcW w:w="626" w:type="pct"/>
          </w:tcPr>
          <w:p w14:paraId="0E3684D8" w14:textId="0634CED3" w:rsidR="00657AB7" w:rsidRPr="00503A96" w:rsidRDefault="00657AB7" w:rsidP="00657AB7">
            <w:pPr>
              <w:spacing w:line="360" w:lineRule="auto"/>
              <w:rPr>
                <w:rFonts w:ascii="Arial" w:hAnsi="Arial"/>
                <w:sz w:val="22"/>
                <w:szCs w:val="22"/>
              </w:rPr>
            </w:pPr>
            <w:r>
              <w:rPr>
                <w:rFonts w:ascii="Arial" w:hAnsi="Arial"/>
                <w:sz w:val="22"/>
                <w:szCs w:val="22"/>
              </w:rPr>
              <w:t xml:space="preserve">0732B&amp;CE-175 </w:t>
            </w:r>
            <w:r w:rsidRPr="00503A96">
              <w:rPr>
                <w:rFonts w:ascii="Arial" w:hAnsi="Arial"/>
                <w:sz w:val="22"/>
                <w:szCs w:val="22"/>
              </w:rPr>
              <w:t xml:space="preserve">to </w:t>
            </w:r>
            <w:r>
              <w:rPr>
                <w:rFonts w:ascii="Arial" w:hAnsi="Arial"/>
                <w:sz w:val="22"/>
                <w:szCs w:val="22"/>
              </w:rPr>
              <w:t>188</w:t>
            </w:r>
          </w:p>
        </w:tc>
        <w:tc>
          <w:tcPr>
            <w:tcW w:w="2080" w:type="pct"/>
          </w:tcPr>
          <w:p w14:paraId="5C930964" w14:textId="511C683D" w:rsidR="00657AB7" w:rsidRPr="00503A96" w:rsidRDefault="00693D8E" w:rsidP="00657AB7">
            <w:pPr>
              <w:spacing w:line="360" w:lineRule="auto"/>
              <w:rPr>
                <w:rFonts w:ascii="Arial" w:hAnsi="Arial"/>
                <w:sz w:val="22"/>
                <w:szCs w:val="22"/>
              </w:rPr>
            </w:pPr>
            <w:r>
              <w:rPr>
                <w:rFonts w:ascii="Arial" w:hAnsi="Arial"/>
                <w:sz w:val="22"/>
                <w:szCs w:val="22"/>
              </w:rPr>
              <w:t>0732B&amp;CE-25, 173, 174, 206 to 211</w:t>
            </w:r>
            <w:r w:rsidR="00657AB7">
              <w:rPr>
                <w:rFonts w:ascii="Arial" w:hAnsi="Arial"/>
                <w:sz w:val="22"/>
                <w:szCs w:val="22"/>
              </w:rPr>
              <w:t xml:space="preserve">, </w:t>
            </w:r>
            <w:r>
              <w:rPr>
                <w:rFonts w:ascii="Arial" w:hAnsi="Arial"/>
                <w:sz w:val="22"/>
                <w:szCs w:val="22"/>
              </w:rPr>
              <w:t xml:space="preserve">249 to 255, 261 to 265, 279, 280. </w:t>
            </w:r>
          </w:p>
        </w:tc>
      </w:tr>
      <w:tr w:rsidR="00657AB7" w:rsidRPr="00503A96" w14:paraId="7358FC51" w14:textId="77777777" w:rsidTr="003279AF">
        <w:tc>
          <w:tcPr>
            <w:tcW w:w="301" w:type="pct"/>
            <w:shd w:val="clear" w:color="auto" w:fill="D9E2F3" w:themeFill="accent5" w:themeFillTint="33"/>
            <w:vAlign w:val="center"/>
          </w:tcPr>
          <w:p w14:paraId="0ADCE8DB" w14:textId="77777777" w:rsidR="00657AB7" w:rsidRPr="00503A96" w:rsidRDefault="00657AB7" w:rsidP="008762A0">
            <w:pPr>
              <w:pStyle w:val="ListParagraph"/>
              <w:numPr>
                <w:ilvl w:val="0"/>
                <w:numId w:val="1105"/>
              </w:numPr>
              <w:spacing w:line="360" w:lineRule="auto"/>
              <w:ind w:left="0" w:firstLine="0"/>
              <w:jc w:val="center"/>
              <w:rPr>
                <w:rFonts w:ascii="Arial" w:hAnsi="Arial"/>
                <w:sz w:val="22"/>
                <w:szCs w:val="22"/>
              </w:rPr>
            </w:pPr>
          </w:p>
        </w:tc>
        <w:tc>
          <w:tcPr>
            <w:tcW w:w="1019" w:type="pct"/>
            <w:shd w:val="clear" w:color="auto" w:fill="D9E2F3" w:themeFill="accent5" w:themeFillTint="33"/>
            <w:vAlign w:val="center"/>
          </w:tcPr>
          <w:p w14:paraId="57DDD2A7" w14:textId="77777777" w:rsidR="00657AB7" w:rsidRPr="00503A96" w:rsidRDefault="00657AB7" w:rsidP="00657AB7">
            <w:pPr>
              <w:spacing w:line="360" w:lineRule="auto"/>
              <w:ind w:right="-107"/>
              <w:rPr>
                <w:rFonts w:ascii="Arial" w:hAnsi="Arial"/>
                <w:b/>
                <w:sz w:val="22"/>
                <w:szCs w:val="22"/>
              </w:rPr>
            </w:pPr>
            <w:r w:rsidRPr="00503A96">
              <w:rPr>
                <w:rFonts w:ascii="Arial" w:hAnsi="Arial"/>
                <w:b/>
                <w:sz w:val="22"/>
                <w:szCs w:val="22"/>
              </w:rPr>
              <w:t>Construction Quality control Supervisor</w:t>
            </w:r>
          </w:p>
        </w:tc>
        <w:tc>
          <w:tcPr>
            <w:tcW w:w="417" w:type="pct"/>
            <w:shd w:val="clear" w:color="auto" w:fill="D9E2F3" w:themeFill="accent5" w:themeFillTint="33"/>
            <w:vAlign w:val="center"/>
          </w:tcPr>
          <w:p w14:paraId="73E73A3D" w14:textId="77777777" w:rsidR="00657AB7" w:rsidRPr="00503A96" w:rsidRDefault="00657AB7" w:rsidP="00657AB7">
            <w:pPr>
              <w:spacing w:line="360" w:lineRule="auto"/>
              <w:jc w:val="center"/>
              <w:rPr>
                <w:rFonts w:ascii="Arial" w:hAnsi="Arial"/>
                <w:sz w:val="22"/>
                <w:szCs w:val="22"/>
              </w:rPr>
            </w:pPr>
            <w:r w:rsidRPr="00503A96">
              <w:rPr>
                <w:rFonts w:ascii="Arial" w:hAnsi="Arial"/>
                <w:sz w:val="22"/>
                <w:szCs w:val="22"/>
              </w:rPr>
              <w:t>5</w:t>
            </w:r>
          </w:p>
        </w:tc>
        <w:tc>
          <w:tcPr>
            <w:tcW w:w="557" w:type="pct"/>
            <w:shd w:val="clear" w:color="auto" w:fill="D9E2F3" w:themeFill="accent5" w:themeFillTint="33"/>
          </w:tcPr>
          <w:p w14:paraId="08B233BE" w14:textId="2CFAC3AD" w:rsidR="00657AB7" w:rsidRPr="00503A96" w:rsidRDefault="00657AB7" w:rsidP="00657AB7">
            <w:pPr>
              <w:spacing w:line="360" w:lineRule="auto"/>
              <w:jc w:val="center"/>
              <w:rPr>
                <w:rFonts w:ascii="Arial" w:hAnsi="Arial"/>
                <w:sz w:val="22"/>
                <w:szCs w:val="22"/>
              </w:rPr>
            </w:pPr>
            <w:r>
              <w:rPr>
                <w:rFonts w:ascii="Arial" w:hAnsi="Arial"/>
                <w:sz w:val="22"/>
                <w:szCs w:val="22"/>
              </w:rPr>
              <w:t>0732B&amp;CE-109</w:t>
            </w:r>
            <w:r w:rsidRPr="00503A96">
              <w:rPr>
                <w:rFonts w:ascii="Arial" w:hAnsi="Arial"/>
                <w:sz w:val="22"/>
                <w:szCs w:val="22"/>
              </w:rPr>
              <w:t xml:space="preserve"> to </w:t>
            </w:r>
            <w:r>
              <w:rPr>
                <w:rFonts w:ascii="Arial" w:hAnsi="Arial"/>
                <w:sz w:val="22"/>
                <w:szCs w:val="22"/>
              </w:rPr>
              <w:t>130</w:t>
            </w:r>
          </w:p>
        </w:tc>
        <w:tc>
          <w:tcPr>
            <w:tcW w:w="626" w:type="pct"/>
            <w:shd w:val="clear" w:color="auto" w:fill="D9E2F3" w:themeFill="accent5" w:themeFillTint="33"/>
          </w:tcPr>
          <w:p w14:paraId="3777C3FC" w14:textId="274D93B3" w:rsidR="00657AB7" w:rsidRPr="00503A96" w:rsidRDefault="00657AB7" w:rsidP="00657AB7">
            <w:pPr>
              <w:spacing w:line="360" w:lineRule="auto"/>
              <w:jc w:val="center"/>
              <w:rPr>
                <w:rFonts w:ascii="Arial" w:hAnsi="Arial"/>
                <w:sz w:val="22"/>
                <w:szCs w:val="22"/>
              </w:rPr>
            </w:pPr>
            <w:r>
              <w:rPr>
                <w:rFonts w:ascii="Arial" w:hAnsi="Arial"/>
                <w:sz w:val="22"/>
                <w:szCs w:val="22"/>
              </w:rPr>
              <w:t>0732B&amp;CE-175 to 188</w:t>
            </w:r>
          </w:p>
        </w:tc>
        <w:tc>
          <w:tcPr>
            <w:tcW w:w="2080" w:type="pct"/>
            <w:shd w:val="clear" w:color="auto" w:fill="D9E2F3" w:themeFill="accent5" w:themeFillTint="33"/>
          </w:tcPr>
          <w:p w14:paraId="08A66AB9" w14:textId="1D53A385" w:rsidR="00657AB7" w:rsidRPr="00503A96" w:rsidRDefault="007570F2" w:rsidP="00657AB7">
            <w:pPr>
              <w:spacing w:line="360" w:lineRule="auto"/>
              <w:rPr>
                <w:rFonts w:ascii="Arial" w:hAnsi="Arial"/>
                <w:sz w:val="22"/>
                <w:szCs w:val="22"/>
              </w:rPr>
            </w:pPr>
            <w:r>
              <w:rPr>
                <w:rFonts w:ascii="Arial" w:hAnsi="Arial"/>
                <w:sz w:val="22"/>
                <w:szCs w:val="22"/>
              </w:rPr>
              <w:t>0732B&amp;CE-</w:t>
            </w:r>
            <w:r w:rsidRPr="00503A96">
              <w:rPr>
                <w:rFonts w:ascii="Arial" w:hAnsi="Arial"/>
                <w:sz w:val="22"/>
                <w:szCs w:val="22"/>
              </w:rPr>
              <w:t xml:space="preserve">1 to </w:t>
            </w:r>
            <w:r>
              <w:rPr>
                <w:rFonts w:ascii="Arial" w:hAnsi="Arial"/>
                <w:sz w:val="22"/>
                <w:szCs w:val="22"/>
              </w:rPr>
              <w:t>21, 25 to 35, 53 to 66, 173, 174</w:t>
            </w:r>
            <w:r w:rsidR="00657AB7">
              <w:rPr>
                <w:rFonts w:ascii="Arial" w:hAnsi="Arial"/>
                <w:sz w:val="22"/>
                <w:szCs w:val="22"/>
              </w:rPr>
              <w:t xml:space="preserve">, </w:t>
            </w:r>
            <w:r>
              <w:rPr>
                <w:rFonts w:ascii="Arial" w:hAnsi="Arial"/>
                <w:sz w:val="22"/>
                <w:szCs w:val="22"/>
              </w:rPr>
              <w:t xml:space="preserve">206 to 211, 249 to 255, </w:t>
            </w:r>
            <w:r w:rsidR="004B76A3">
              <w:rPr>
                <w:rFonts w:ascii="Arial" w:hAnsi="Arial"/>
                <w:sz w:val="22"/>
                <w:szCs w:val="22"/>
              </w:rPr>
              <w:t xml:space="preserve">261 to 265, </w:t>
            </w:r>
            <w:r>
              <w:rPr>
                <w:rFonts w:ascii="Arial" w:hAnsi="Arial"/>
                <w:sz w:val="22"/>
                <w:szCs w:val="22"/>
              </w:rPr>
              <w:t xml:space="preserve">267 to 274, </w:t>
            </w:r>
            <w:r w:rsidR="004B76A3">
              <w:rPr>
                <w:rFonts w:ascii="Arial" w:hAnsi="Arial"/>
                <w:sz w:val="22"/>
                <w:szCs w:val="22"/>
              </w:rPr>
              <w:t>279</w:t>
            </w:r>
            <w:r>
              <w:rPr>
                <w:rFonts w:ascii="Arial" w:hAnsi="Arial"/>
                <w:sz w:val="22"/>
                <w:szCs w:val="22"/>
              </w:rPr>
              <w:t xml:space="preserve">, </w:t>
            </w:r>
            <w:r w:rsidR="004B76A3">
              <w:rPr>
                <w:rFonts w:ascii="Arial" w:hAnsi="Arial"/>
                <w:sz w:val="22"/>
                <w:szCs w:val="22"/>
              </w:rPr>
              <w:t>280</w:t>
            </w:r>
            <w:r w:rsidR="00657AB7">
              <w:rPr>
                <w:rFonts w:ascii="Arial" w:hAnsi="Arial"/>
                <w:sz w:val="22"/>
                <w:szCs w:val="22"/>
              </w:rPr>
              <w:t xml:space="preserve"> </w:t>
            </w:r>
          </w:p>
        </w:tc>
      </w:tr>
      <w:tr w:rsidR="00C106DF" w:rsidRPr="00503A96" w14:paraId="0421532D" w14:textId="77777777" w:rsidTr="00FB1CE2">
        <w:tc>
          <w:tcPr>
            <w:tcW w:w="301" w:type="pct"/>
            <w:vAlign w:val="center"/>
          </w:tcPr>
          <w:p w14:paraId="37D4A9B6" w14:textId="77777777" w:rsidR="00C106DF" w:rsidRPr="00503A96" w:rsidRDefault="00C106DF" w:rsidP="008762A0">
            <w:pPr>
              <w:pStyle w:val="ListParagraph"/>
              <w:numPr>
                <w:ilvl w:val="0"/>
                <w:numId w:val="1105"/>
              </w:numPr>
              <w:spacing w:line="360" w:lineRule="auto"/>
              <w:ind w:left="0" w:firstLine="0"/>
              <w:jc w:val="center"/>
              <w:rPr>
                <w:rFonts w:ascii="Arial" w:hAnsi="Arial"/>
                <w:sz w:val="22"/>
                <w:szCs w:val="22"/>
              </w:rPr>
            </w:pPr>
          </w:p>
        </w:tc>
        <w:tc>
          <w:tcPr>
            <w:tcW w:w="1019" w:type="pct"/>
            <w:vAlign w:val="center"/>
          </w:tcPr>
          <w:p w14:paraId="747F6F60" w14:textId="77777777" w:rsidR="00C106DF" w:rsidRPr="00503A96" w:rsidRDefault="00C106DF" w:rsidP="00FB1CE2">
            <w:pPr>
              <w:spacing w:line="360" w:lineRule="auto"/>
              <w:ind w:right="691"/>
              <w:rPr>
                <w:rFonts w:ascii="Arial" w:hAnsi="Arial"/>
                <w:b/>
                <w:sz w:val="22"/>
                <w:szCs w:val="22"/>
              </w:rPr>
            </w:pPr>
            <w:r w:rsidRPr="00503A96">
              <w:rPr>
                <w:rFonts w:ascii="Arial" w:hAnsi="Arial"/>
                <w:b/>
                <w:sz w:val="22"/>
                <w:szCs w:val="22"/>
              </w:rPr>
              <w:t>Mason</w:t>
            </w:r>
          </w:p>
        </w:tc>
        <w:tc>
          <w:tcPr>
            <w:tcW w:w="417" w:type="pct"/>
            <w:vAlign w:val="center"/>
          </w:tcPr>
          <w:p w14:paraId="57E0A1EC"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2</w:t>
            </w:r>
          </w:p>
        </w:tc>
        <w:tc>
          <w:tcPr>
            <w:tcW w:w="557" w:type="pct"/>
            <w:vAlign w:val="center"/>
          </w:tcPr>
          <w:p w14:paraId="5FB0B1E0"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w:t>
            </w:r>
          </w:p>
        </w:tc>
        <w:tc>
          <w:tcPr>
            <w:tcW w:w="626" w:type="pct"/>
            <w:vAlign w:val="center"/>
          </w:tcPr>
          <w:p w14:paraId="18A4C1BC"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w:t>
            </w:r>
          </w:p>
        </w:tc>
        <w:tc>
          <w:tcPr>
            <w:tcW w:w="2080" w:type="pct"/>
          </w:tcPr>
          <w:p w14:paraId="03A8F73B" w14:textId="0A8E9D3B" w:rsidR="00C106DF" w:rsidRPr="00503A96" w:rsidRDefault="00693D8E" w:rsidP="00FB1CE2">
            <w:pPr>
              <w:spacing w:line="360" w:lineRule="auto"/>
              <w:rPr>
                <w:rFonts w:ascii="Arial" w:hAnsi="Arial"/>
                <w:sz w:val="22"/>
                <w:szCs w:val="22"/>
              </w:rPr>
            </w:pPr>
            <w:r>
              <w:rPr>
                <w:rFonts w:ascii="Arial" w:hAnsi="Arial"/>
                <w:sz w:val="22"/>
                <w:szCs w:val="22"/>
              </w:rPr>
              <w:t>0732B&amp;CE-25 to 35</w:t>
            </w:r>
            <w:r w:rsidR="00C106DF">
              <w:rPr>
                <w:rFonts w:ascii="Arial" w:hAnsi="Arial"/>
                <w:sz w:val="22"/>
                <w:szCs w:val="22"/>
              </w:rPr>
              <w:t xml:space="preserve">, </w:t>
            </w:r>
            <w:r>
              <w:rPr>
                <w:rFonts w:ascii="Arial" w:hAnsi="Arial"/>
                <w:sz w:val="22"/>
                <w:szCs w:val="22"/>
              </w:rPr>
              <w:t xml:space="preserve">79 to 100, </w:t>
            </w:r>
            <w:r w:rsidR="007570F2">
              <w:rPr>
                <w:rFonts w:ascii="Arial" w:hAnsi="Arial"/>
                <w:sz w:val="22"/>
                <w:szCs w:val="22"/>
              </w:rPr>
              <w:t>131 to 150, 189 to 194, 199, 203, 204.</w:t>
            </w:r>
          </w:p>
        </w:tc>
      </w:tr>
      <w:tr w:rsidR="00C106DF" w:rsidRPr="00503A96" w14:paraId="20946B60" w14:textId="77777777" w:rsidTr="00FB1CE2">
        <w:tc>
          <w:tcPr>
            <w:tcW w:w="301" w:type="pct"/>
            <w:shd w:val="clear" w:color="auto" w:fill="D9E2F3" w:themeFill="accent5" w:themeFillTint="33"/>
            <w:vAlign w:val="center"/>
          </w:tcPr>
          <w:p w14:paraId="0D80966E" w14:textId="77777777" w:rsidR="00C106DF" w:rsidRPr="00503A96" w:rsidRDefault="00C106DF" w:rsidP="008762A0">
            <w:pPr>
              <w:pStyle w:val="ListParagraph"/>
              <w:numPr>
                <w:ilvl w:val="0"/>
                <w:numId w:val="1105"/>
              </w:numPr>
              <w:spacing w:line="360" w:lineRule="auto"/>
              <w:ind w:left="0" w:firstLine="0"/>
              <w:jc w:val="center"/>
              <w:rPr>
                <w:rFonts w:ascii="Arial" w:hAnsi="Arial"/>
                <w:sz w:val="22"/>
                <w:szCs w:val="22"/>
              </w:rPr>
            </w:pPr>
          </w:p>
        </w:tc>
        <w:tc>
          <w:tcPr>
            <w:tcW w:w="1019" w:type="pct"/>
            <w:shd w:val="clear" w:color="auto" w:fill="D9E2F3" w:themeFill="accent5" w:themeFillTint="33"/>
            <w:vAlign w:val="center"/>
          </w:tcPr>
          <w:p w14:paraId="1917AC77" w14:textId="77777777" w:rsidR="00C106DF" w:rsidRPr="00503A96" w:rsidRDefault="00C106DF" w:rsidP="00FB1CE2">
            <w:pPr>
              <w:spacing w:line="360" w:lineRule="auto"/>
              <w:ind w:right="-107"/>
              <w:rPr>
                <w:rFonts w:ascii="Arial" w:hAnsi="Arial"/>
                <w:b/>
                <w:sz w:val="22"/>
                <w:szCs w:val="22"/>
              </w:rPr>
            </w:pPr>
            <w:r w:rsidRPr="00503A96">
              <w:rPr>
                <w:rFonts w:ascii="Arial" w:hAnsi="Arial"/>
                <w:b/>
                <w:sz w:val="22"/>
                <w:szCs w:val="22"/>
              </w:rPr>
              <w:t>Plumber</w:t>
            </w:r>
          </w:p>
        </w:tc>
        <w:tc>
          <w:tcPr>
            <w:tcW w:w="417" w:type="pct"/>
            <w:shd w:val="clear" w:color="auto" w:fill="D9E2F3" w:themeFill="accent5" w:themeFillTint="33"/>
            <w:vAlign w:val="center"/>
          </w:tcPr>
          <w:p w14:paraId="3C40150B"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2</w:t>
            </w:r>
          </w:p>
        </w:tc>
        <w:tc>
          <w:tcPr>
            <w:tcW w:w="557" w:type="pct"/>
            <w:shd w:val="clear" w:color="auto" w:fill="D9E2F3" w:themeFill="accent5" w:themeFillTint="33"/>
            <w:vAlign w:val="center"/>
          </w:tcPr>
          <w:p w14:paraId="0174093D"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w:t>
            </w:r>
          </w:p>
        </w:tc>
        <w:tc>
          <w:tcPr>
            <w:tcW w:w="626" w:type="pct"/>
            <w:shd w:val="clear" w:color="auto" w:fill="D9E2F3" w:themeFill="accent5" w:themeFillTint="33"/>
            <w:vAlign w:val="center"/>
          </w:tcPr>
          <w:p w14:paraId="5B930C26"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w:t>
            </w:r>
          </w:p>
        </w:tc>
        <w:tc>
          <w:tcPr>
            <w:tcW w:w="2080" w:type="pct"/>
            <w:shd w:val="clear" w:color="auto" w:fill="D9E2F3" w:themeFill="accent5" w:themeFillTint="33"/>
          </w:tcPr>
          <w:p w14:paraId="33460757" w14:textId="5468F550" w:rsidR="00C106DF" w:rsidRPr="00503A96" w:rsidRDefault="004B76A3" w:rsidP="00FB1CE2">
            <w:pPr>
              <w:spacing w:line="360" w:lineRule="auto"/>
              <w:rPr>
                <w:rFonts w:ascii="Arial" w:hAnsi="Arial"/>
                <w:sz w:val="22"/>
                <w:szCs w:val="22"/>
              </w:rPr>
            </w:pPr>
            <w:r>
              <w:rPr>
                <w:rFonts w:ascii="Arial" w:hAnsi="Arial"/>
                <w:sz w:val="22"/>
                <w:szCs w:val="22"/>
              </w:rPr>
              <w:t>0732B&amp;CE-</w:t>
            </w:r>
            <w:r w:rsidRPr="00503A96">
              <w:rPr>
                <w:rFonts w:ascii="Arial" w:hAnsi="Arial"/>
                <w:sz w:val="22"/>
                <w:szCs w:val="22"/>
              </w:rPr>
              <w:t>1</w:t>
            </w:r>
            <w:r>
              <w:rPr>
                <w:rFonts w:ascii="Arial" w:hAnsi="Arial"/>
                <w:sz w:val="22"/>
                <w:szCs w:val="22"/>
              </w:rPr>
              <w:t>01 to 108, 164, 228, 230, 231</w:t>
            </w:r>
          </w:p>
        </w:tc>
      </w:tr>
      <w:tr w:rsidR="00C106DF" w:rsidRPr="00503A96" w14:paraId="4CFC0930" w14:textId="77777777" w:rsidTr="00FB1CE2">
        <w:tc>
          <w:tcPr>
            <w:tcW w:w="301" w:type="pct"/>
            <w:shd w:val="clear" w:color="auto" w:fill="auto"/>
            <w:vAlign w:val="center"/>
          </w:tcPr>
          <w:p w14:paraId="78E80263" w14:textId="77777777" w:rsidR="00C106DF" w:rsidRPr="00503A96" w:rsidRDefault="00C106DF" w:rsidP="008762A0">
            <w:pPr>
              <w:pStyle w:val="ListParagraph"/>
              <w:numPr>
                <w:ilvl w:val="0"/>
                <w:numId w:val="1105"/>
              </w:numPr>
              <w:spacing w:line="360" w:lineRule="auto"/>
              <w:ind w:left="0" w:firstLine="0"/>
              <w:jc w:val="center"/>
              <w:rPr>
                <w:rFonts w:ascii="Arial" w:hAnsi="Arial"/>
                <w:sz w:val="22"/>
                <w:szCs w:val="22"/>
              </w:rPr>
            </w:pPr>
          </w:p>
        </w:tc>
        <w:tc>
          <w:tcPr>
            <w:tcW w:w="1019" w:type="pct"/>
            <w:shd w:val="clear" w:color="auto" w:fill="auto"/>
            <w:vAlign w:val="center"/>
          </w:tcPr>
          <w:p w14:paraId="77B078DD" w14:textId="77777777" w:rsidR="00C106DF" w:rsidRPr="00503A96" w:rsidRDefault="00C106DF" w:rsidP="00FB1CE2">
            <w:pPr>
              <w:spacing w:line="360" w:lineRule="auto"/>
              <w:ind w:right="-107"/>
              <w:rPr>
                <w:rFonts w:ascii="Arial" w:hAnsi="Arial"/>
                <w:b/>
                <w:sz w:val="22"/>
                <w:szCs w:val="22"/>
              </w:rPr>
            </w:pPr>
            <w:r w:rsidRPr="00503A96">
              <w:rPr>
                <w:rFonts w:ascii="Arial" w:hAnsi="Arial"/>
                <w:b/>
                <w:sz w:val="22"/>
                <w:szCs w:val="22"/>
              </w:rPr>
              <w:t>Domestic Electrician</w:t>
            </w:r>
          </w:p>
        </w:tc>
        <w:tc>
          <w:tcPr>
            <w:tcW w:w="417" w:type="pct"/>
            <w:shd w:val="clear" w:color="auto" w:fill="auto"/>
            <w:vAlign w:val="center"/>
          </w:tcPr>
          <w:p w14:paraId="48199B83"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2</w:t>
            </w:r>
          </w:p>
        </w:tc>
        <w:tc>
          <w:tcPr>
            <w:tcW w:w="557" w:type="pct"/>
            <w:shd w:val="clear" w:color="auto" w:fill="auto"/>
            <w:vAlign w:val="center"/>
          </w:tcPr>
          <w:p w14:paraId="196FD9B8"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w:t>
            </w:r>
          </w:p>
        </w:tc>
        <w:tc>
          <w:tcPr>
            <w:tcW w:w="626" w:type="pct"/>
            <w:shd w:val="clear" w:color="auto" w:fill="auto"/>
            <w:vAlign w:val="center"/>
          </w:tcPr>
          <w:p w14:paraId="7300153F" w14:textId="77777777" w:rsidR="00C106DF" w:rsidRPr="00503A96" w:rsidRDefault="00C106DF" w:rsidP="00FB1CE2">
            <w:pPr>
              <w:spacing w:line="360" w:lineRule="auto"/>
              <w:jc w:val="center"/>
              <w:rPr>
                <w:rFonts w:ascii="Arial" w:hAnsi="Arial"/>
                <w:sz w:val="22"/>
                <w:szCs w:val="22"/>
              </w:rPr>
            </w:pPr>
            <w:r w:rsidRPr="00503A96">
              <w:rPr>
                <w:rFonts w:ascii="Arial" w:hAnsi="Arial"/>
                <w:sz w:val="22"/>
                <w:szCs w:val="22"/>
              </w:rPr>
              <w:t>------</w:t>
            </w:r>
          </w:p>
        </w:tc>
        <w:tc>
          <w:tcPr>
            <w:tcW w:w="2080" w:type="pct"/>
            <w:shd w:val="clear" w:color="auto" w:fill="auto"/>
          </w:tcPr>
          <w:p w14:paraId="653C14EF" w14:textId="519F5FB1" w:rsidR="00C106DF" w:rsidRPr="00EE78D4" w:rsidRDefault="004B76A3" w:rsidP="00FB1CE2">
            <w:pPr>
              <w:spacing w:line="360" w:lineRule="auto"/>
              <w:rPr>
                <w:rFonts w:ascii="Arial" w:hAnsi="Arial"/>
                <w:sz w:val="22"/>
                <w:szCs w:val="22"/>
              </w:rPr>
            </w:pPr>
            <w:r>
              <w:rPr>
                <w:rFonts w:ascii="Arial" w:hAnsi="Arial"/>
                <w:sz w:val="22"/>
                <w:szCs w:val="22"/>
              </w:rPr>
              <w:t>0732B&amp;CE-46 to 52</w:t>
            </w:r>
          </w:p>
        </w:tc>
      </w:tr>
    </w:tbl>
    <w:p w14:paraId="7C6242AE" w14:textId="77777777" w:rsidR="001926E2" w:rsidRPr="00503A96" w:rsidRDefault="001926E2" w:rsidP="001926E2">
      <w:pPr>
        <w:spacing w:line="360" w:lineRule="auto"/>
        <w:ind w:right="691"/>
        <w:rPr>
          <w:rFonts w:ascii="Arial" w:hAnsi="Arial"/>
          <w:b/>
          <w:sz w:val="22"/>
          <w:szCs w:val="22"/>
          <w:u w:val="single"/>
        </w:rPr>
      </w:pPr>
    </w:p>
    <w:p w14:paraId="60A4F9A1" w14:textId="77777777" w:rsidR="001926E2" w:rsidRPr="00503A96" w:rsidRDefault="001926E2" w:rsidP="001926E2">
      <w:pPr>
        <w:spacing w:line="360" w:lineRule="auto"/>
        <w:ind w:right="691"/>
        <w:rPr>
          <w:rFonts w:ascii="Arial" w:hAnsi="Arial"/>
          <w:b/>
          <w:sz w:val="22"/>
          <w:szCs w:val="22"/>
          <w:u w:val="single"/>
        </w:rPr>
      </w:pPr>
    </w:p>
    <w:p w14:paraId="34098F66" w14:textId="4BFF14C8" w:rsidR="001926E2" w:rsidRPr="00397C78" w:rsidRDefault="001926E2" w:rsidP="008762A0">
      <w:pPr>
        <w:pStyle w:val="Heading1"/>
        <w:numPr>
          <w:ilvl w:val="0"/>
          <w:numId w:val="1414"/>
        </w:numPr>
        <w:pBdr>
          <w:top w:val="single" w:sz="4" w:space="1" w:color="auto"/>
          <w:left w:val="single" w:sz="4" w:space="4" w:color="auto"/>
          <w:bottom w:val="single" w:sz="4" w:space="1" w:color="auto"/>
          <w:right w:val="single" w:sz="4" w:space="1" w:color="auto"/>
        </w:pBdr>
        <w:shd w:val="clear" w:color="auto" w:fill="FFF2CC" w:themeFill="accent4" w:themeFillTint="33"/>
        <w:spacing w:before="0" w:after="0" w:line="276" w:lineRule="auto"/>
        <w:ind w:right="-112"/>
        <w:rPr>
          <w:rFonts w:ascii="Arial" w:hAnsi="Arial" w:cs="Arial"/>
          <w:sz w:val="24"/>
          <w:szCs w:val="24"/>
        </w:rPr>
      </w:pPr>
      <w:bookmarkStart w:id="21" w:name="_Toc111401538"/>
      <w:r>
        <w:rPr>
          <w:rFonts w:ascii="Arial" w:hAnsi="Arial" w:cs="Arial"/>
          <w:sz w:val="24"/>
          <w:szCs w:val="24"/>
        </w:rPr>
        <w:t xml:space="preserve">B- </w:t>
      </w:r>
      <w:r w:rsidRPr="00397C78">
        <w:rPr>
          <w:rFonts w:ascii="Arial" w:hAnsi="Arial" w:cs="Arial"/>
          <w:sz w:val="24"/>
          <w:szCs w:val="24"/>
        </w:rPr>
        <w:t xml:space="preserve">Qualification </w:t>
      </w:r>
      <w:r>
        <w:rPr>
          <w:rFonts w:ascii="Arial" w:hAnsi="Arial" w:cs="Arial"/>
          <w:sz w:val="24"/>
          <w:szCs w:val="24"/>
        </w:rPr>
        <w:t xml:space="preserve">Packaging </w:t>
      </w:r>
      <w:r w:rsidRPr="00397C78">
        <w:rPr>
          <w:rFonts w:ascii="Arial" w:hAnsi="Arial" w:cs="Arial"/>
          <w:sz w:val="24"/>
          <w:szCs w:val="24"/>
        </w:rPr>
        <w:t>of Civil Technology</w:t>
      </w:r>
      <w:bookmarkEnd w:id="21"/>
    </w:p>
    <w:p w14:paraId="6DCF03D5" w14:textId="7F2692D5" w:rsidR="001926E2" w:rsidRDefault="001926E2" w:rsidP="001926E2">
      <w:pPr>
        <w:spacing w:line="360" w:lineRule="auto"/>
        <w:ind w:right="691"/>
        <w:rPr>
          <w:rFonts w:ascii="Arial" w:hAnsi="Arial"/>
          <w:sz w:val="22"/>
          <w:szCs w:val="22"/>
        </w:rPr>
      </w:pPr>
    </w:p>
    <w:tbl>
      <w:tblPr>
        <w:tblStyle w:val="TableGridLight1"/>
        <w:tblW w:w="5136" w:type="pct"/>
        <w:tblLayout w:type="fixed"/>
        <w:tblLook w:val="04A0" w:firstRow="1" w:lastRow="0" w:firstColumn="1" w:lastColumn="0" w:noHBand="0" w:noVBand="1"/>
      </w:tblPr>
      <w:tblGrid>
        <w:gridCol w:w="633"/>
        <w:gridCol w:w="1537"/>
        <w:gridCol w:w="870"/>
        <w:gridCol w:w="1016"/>
        <w:gridCol w:w="1016"/>
        <w:gridCol w:w="5312"/>
      </w:tblGrid>
      <w:tr w:rsidR="00C106DF" w:rsidRPr="00503A96" w14:paraId="2D1CAE7E" w14:textId="77777777" w:rsidTr="00657AB7">
        <w:trPr>
          <w:trHeight w:val="323"/>
        </w:trPr>
        <w:tc>
          <w:tcPr>
            <w:tcW w:w="305" w:type="pct"/>
            <w:shd w:val="clear" w:color="auto" w:fill="D9E2F3" w:themeFill="accent5" w:themeFillTint="33"/>
            <w:vAlign w:val="center"/>
            <w:hideMark/>
          </w:tcPr>
          <w:p w14:paraId="5D9FCE02" w14:textId="77777777" w:rsidR="00C106DF" w:rsidRPr="00BE66E9" w:rsidRDefault="00C106DF" w:rsidP="00FB1CE2">
            <w:pPr>
              <w:jc w:val="center"/>
              <w:rPr>
                <w:rFonts w:ascii="Arial" w:hAnsi="Arial"/>
                <w:bCs/>
                <w:color w:val="FFFFFF" w:themeColor="background1"/>
                <w:sz w:val="22"/>
                <w:szCs w:val="22"/>
              </w:rPr>
            </w:pPr>
            <w:r w:rsidRPr="00BE66E9">
              <w:rPr>
                <w:rFonts w:ascii="Arial" w:hAnsi="Arial"/>
                <w:bCs/>
                <w:sz w:val="22"/>
                <w:szCs w:val="22"/>
              </w:rPr>
              <w:t>S.#</w:t>
            </w:r>
          </w:p>
        </w:tc>
        <w:tc>
          <w:tcPr>
            <w:tcW w:w="740" w:type="pct"/>
            <w:shd w:val="clear" w:color="auto" w:fill="D9E2F3" w:themeFill="accent5" w:themeFillTint="33"/>
            <w:vAlign w:val="center"/>
            <w:hideMark/>
          </w:tcPr>
          <w:p w14:paraId="56AF0794" w14:textId="77777777" w:rsidR="00C106DF" w:rsidRPr="00BE66E9" w:rsidRDefault="00C106DF" w:rsidP="00FB1CE2">
            <w:pPr>
              <w:pStyle w:val="BodyText"/>
              <w:spacing w:before="0" w:after="0"/>
              <w:rPr>
                <w:rFonts w:ascii="Arial" w:hAnsi="Arial" w:cs="Arial"/>
                <w:bCs/>
                <w:color w:val="FFFFFF" w:themeColor="background1"/>
                <w:sz w:val="22"/>
              </w:rPr>
            </w:pPr>
            <w:r w:rsidRPr="00BE66E9">
              <w:rPr>
                <w:rFonts w:ascii="Arial" w:hAnsi="Arial" w:cs="Arial"/>
                <w:bCs/>
                <w:sz w:val="22"/>
              </w:rPr>
              <w:t>Name of Qualification</w:t>
            </w:r>
          </w:p>
        </w:tc>
        <w:tc>
          <w:tcPr>
            <w:tcW w:w="419" w:type="pct"/>
            <w:shd w:val="clear" w:color="auto" w:fill="D9E2F3" w:themeFill="accent5" w:themeFillTint="33"/>
            <w:vAlign w:val="center"/>
          </w:tcPr>
          <w:p w14:paraId="13C2A557" w14:textId="77777777" w:rsidR="00C106DF" w:rsidRPr="00BE66E9" w:rsidRDefault="00C106DF" w:rsidP="00FB1CE2">
            <w:pPr>
              <w:rPr>
                <w:rFonts w:ascii="Arial" w:hAnsi="Arial"/>
                <w:bCs/>
                <w:color w:val="FFFFFF" w:themeColor="background1"/>
                <w:sz w:val="22"/>
                <w:szCs w:val="22"/>
              </w:rPr>
            </w:pPr>
            <w:r w:rsidRPr="00BE66E9">
              <w:rPr>
                <w:rFonts w:ascii="Arial" w:hAnsi="Arial"/>
                <w:bCs/>
                <w:sz w:val="22"/>
                <w:szCs w:val="22"/>
              </w:rPr>
              <w:t>Level</w:t>
            </w:r>
          </w:p>
        </w:tc>
        <w:tc>
          <w:tcPr>
            <w:tcW w:w="489" w:type="pct"/>
            <w:shd w:val="clear" w:color="auto" w:fill="D9E2F3" w:themeFill="accent5" w:themeFillTint="33"/>
            <w:vAlign w:val="center"/>
          </w:tcPr>
          <w:p w14:paraId="2D4DB5A7" w14:textId="77777777" w:rsidR="00C106DF" w:rsidRPr="00BE66E9" w:rsidRDefault="00C106DF" w:rsidP="00FB1CE2">
            <w:pPr>
              <w:rPr>
                <w:rFonts w:ascii="Arial" w:hAnsi="Arial"/>
                <w:bCs/>
                <w:color w:val="FFFFFF" w:themeColor="background1"/>
                <w:sz w:val="22"/>
                <w:szCs w:val="22"/>
              </w:rPr>
            </w:pPr>
            <w:r w:rsidRPr="00BE66E9">
              <w:rPr>
                <w:rFonts w:ascii="Arial" w:hAnsi="Arial"/>
                <w:bCs/>
                <w:sz w:val="22"/>
                <w:szCs w:val="22"/>
              </w:rPr>
              <w:t>Digital Skills</w:t>
            </w:r>
          </w:p>
        </w:tc>
        <w:tc>
          <w:tcPr>
            <w:tcW w:w="489" w:type="pct"/>
            <w:shd w:val="clear" w:color="auto" w:fill="D9E2F3" w:themeFill="accent5" w:themeFillTint="33"/>
            <w:vAlign w:val="center"/>
          </w:tcPr>
          <w:p w14:paraId="193E803E" w14:textId="77777777" w:rsidR="00C106DF" w:rsidRPr="00BE66E9" w:rsidRDefault="00C106DF" w:rsidP="00FB1CE2">
            <w:pPr>
              <w:rPr>
                <w:rFonts w:ascii="Arial" w:hAnsi="Arial"/>
                <w:bCs/>
                <w:color w:val="FFFFFF" w:themeColor="background1"/>
                <w:sz w:val="22"/>
                <w:szCs w:val="22"/>
              </w:rPr>
            </w:pPr>
            <w:r w:rsidRPr="00BE66E9">
              <w:rPr>
                <w:rFonts w:ascii="Arial" w:hAnsi="Arial"/>
                <w:bCs/>
                <w:sz w:val="22"/>
                <w:szCs w:val="22"/>
              </w:rPr>
              <w:t>Soft Skills</w:t>
            </w:r>
          </w:p>
        </w:tc>
        <w:tc>
          <w:tcPr>
            <w:tcW w:w="2558" w:type="pct"/>
            <w:shd w:val="clear" w:color="auto" w:fill="D9E2F3" w:themeFill="accent5" w:themeFillTint="33"/>
            <w:vAlign w:val="center"/>
          </w:tcPr>
          <w:p w14:paraId="0DCA8353" w14:textId="77777777" w:rsidR="00C106DF" w:rsidRPr="00BE66E9" w:rsidRDefault="00C106DF" w:rsidP="00FB1CE2">
            <w:pPr>
              <w:rPr>
                <w:rFonts w:ascii="Arial" w:hAnsi="Arial"/>
                <w:bCs/>
                <w:color w:val="FFFFFF" w:themeColor="background1"/>
                <w:sz w:val="22"/>
                <w:szCs w:val="22"/>
              </w:rPr>
            </w:pPr>
            <w:r w:rsidRPr="00BE66E9">
              <w:rPr>
                <w:rFonts w:ascii="Arial" w:hAnsi="Arial"/>
                <w:bCs/>
                <w:sz w:val="22"/>
                <w:szCs w:val="22"/>
              </w:rPr>
              <w:t>Technical Skills</w:t>
            </w:r>
          </w:p>
        </w:tc>
      </w:tr>
      <w:tr w:rsidR="00657AB7" w:rsidRPr="00503A96" w14:paraId="72BE27F5" w14:textId="77777777" w:rsidTr="00657AB7">
        <w:trPr>
          <w:trHeight w:val="647"/>
        </w:trPr>
        <w:tc>
          <w:tcPr>
            <w:tcW w:w="305" w:type="pct"/>
            <w:vAlign w:val="center"/>
          </w:tcPr>
          <w:p w14:paraId="405ED91C" w14:textId="77777777" w:rsidR="00657AB7" w:rsidRPr="00503A96" w:rsidRDefault="00657AB7" w:rsidP="00657AB7">
            <w:pPr>
              <w:spacing w:line="360" w:lineRule="auto"/>
              <w:jc w:val="center"/>
              <w:rPr>
                <w:rFonts w:ascii="Arial" w:hAnsi="Arial"/>
                <w:sz w:val="22"/>
                <w:szCs w:val="22"/>
              </w:rPr>
            </w:pPr>
            <w:r w:rsidRPr="00503A96">
              <w:rPr>
                <w:rFonts w:ascii="Arial" w:hAnsi="Arial"/>
                <w:sz w:val="22"/>
                <w:szCs w:val="22"/>
              </w:rPr>
              <w:t>1</w:t>
            </w:r>
          </w:p>
        </w:tc>
        <w:tc>
          <w:tcPr>
            <w:tcW w:w="740" w:type="pct"/>
            <w:vAlign w:val="center"/>
          </w:tcPr>
          <w:p w14:paraId="11BBF000" w14:textId="77777777" w:rsidR="00657AB7" w:rsidRPr="00503A96" w:rsidRDefault="00657AB7" w:rsidP="00657AB7">
            <w:pPr>
              <w:spacing w:line="360" w:lineRule="auto"/>
              <w:rPr>
                <w:rFonts w:ascii="Arial" w:hAnsi="Arial"/>
                <w:b/>
                <w:bCs/>
                <w:sz w:val="22"/>
                <w:szCs w:val="22"/>
              </w:rPr>
            </w:pPr>
            <w:r w:rsidRPr="00503A96">
              <w:rPr>
                <w:rFonts w:ascii="Arial" w:hAnsi="Arial"/>
                <w:b/>
                <w:bCs/>
                <w:sz w:val="22"/>
                <w:szCs w:val="22"/>
              </w:rPr>
              <w:t>Site supervisor</w:t>
            </w:r>
          </w:p>
        </w:tc>
        <w:tc>
          <w:tcPr>
            <w:tcW w:w="419" w:type="pct"/>
            <w:vAlign w:val="center"/>
          </w:tcPr>
          <w:p w14:paraId="71F2E7E5" w14:textId="77777777" w:rsidR="00657AB7" w:rsidRPr="00503A96" w:rsidRDefault="00657AB7" w:rsidP="00657AB7">
            <w:pPr>
              <w:spacing w:line="360" w:lineRule="auto"/>
              <w:jc w:val="center"/>
              <w:rPr>
                <w:rFonts w:ascii="Arial" w:hAnsi="Arial"/>
                <w:sz w:val="22"/>
                <w:szCs w:val="22"/>
              </w:rPr>
            </w:pPr>
            <w:r w:rsidRPr="00503A96">
              <w:rPr>
                <w:rFonts w:ascii="Arial" w:hAnsi="Arial"/>
                <w:sz w:val="22"/>
                <w:szCs w:val="22"/>
              </w:rPr>
              <w:t>4</w:t>
            </w:r>
          </w:p>
        </w:tc>
        <w:tc>
          <w:tcPr>
            <w:tcW w:w="489" w:type="pct"/>
          </w:tcPr>
          <w:p w14:paraId="0EB7295E" w14:textId="36F78E3D" w:rsidR="00657AB7" w:rsidRPr="00503A96" w:rsidRDefault="00657AB7" w:rsidP="00657AB7">
            <w:pPr>
              <w:spacing w:line="360" w:lineRule="auto"/>
              <w:rPr>
                <w:rFonts w:ascii="Arial" w:hAnsi="Arial"/>
                <w:sz w:val="22"/>
                <w:szCs w:val="22"/>
              </w:rPr>
            </w:pPr>
            <w:r>
              <w:rPr>
                <w:rFonts w:ascii="Arial" w:hAnsi="Arial"/>
                <w:sz w:val="22"/>
                <w:szCs w:val="22"/>
              </w:rPr>
              <w:t>0732B&amp;CE-</w:t>
            </w:r>
            <w:r w:rsidRPr="00503A96">
              <w:rPr>
                <w:rFonts w:ascii="Arial" w:hAnsi="Arial"/>
                <w:sz w:val="22"/>
                <w:szCs w:val="22"/>
              </w:rPr>
              <w:t xml:space="preserve"> </w:t>
            </w:r>
            <w:r>
              <w:rPr>
                <w:rFonts w:ascii="Arial" w:hAnsi="Arial"/>
                <w:sz w:val="22"/>
                <w:szCs w:val="22"/>
              </w:rPr>
              <w:t xml:space="preserve">109 </w:t>
            </w:r>
            <w:r w:rsidRPr="00503A96">
              <w:rPr>
                <w:rFonts w:ascii="Arial" w:hAnsi="Arial"/>
                <w:sz w:val="22"/>
                <w:szCs w:val="22"/>
              </w:rPr>
              <w:t xml:space="preserve">to </w:t>
            </w:r>
            <w:r>
              <w:rPr>
                <w:rFonts w:ascii="Arial" w:hAnsi="Arial"/>
                <w:sz w:val="22"/>
                <w:szCs w:val="22"/>
              </w:rPr>
              <w:t>130</w:t>
            </w:r>
          </w:p>
        </w:tc>
        <w:tc>
          <w:tcPr>
            <w:tcW w:w="489" w:type="pct"/>
          </w:tcPr>
          <w:p w14:paraId="23BAA14A" w14:textId="13B35885" w:rsidR="00657AB7" w:rsidRPr="00503A96" w:rsidRDefault="00657AB7" w:rsidP="00657AB7">
            <w:pPr>
              <w:spacing w:line="360" w:lineRule="auto"/>
              <w:rPr>
                <w:rFonts w:ascii="Arial" w:hAnsi="Arial"/>
                <w:sz w:val="22"/>
                <w:szCs w:val="22"/>
              </w:rPr>
            </w:pPr>
            <w:r>
              <w:rPr>
                <w:rFonts w:ascii="Arial" w:hAnsi="Arial"/>
                <w:sz w:val="22"/>
                <w:szCs w:val="22"/>
              </w:rPr>
              <w:t xml:space="preserve">0732B&amp;CE-175 </w:t>
            </w:r>
            <w:r w:rsidRPr="00503A96">
              <w:rPr>
                <w:rFonts w:ascii="Arial" w:hAnsi="Arial"/>
                <w:sz w:val="22"/>
                <w:szCs w:val="22"/>
              </w:rPr>
              <w:t xml:space="preserve">to </w:t>
            </w:r>
            <w:r>
              <w:rPr>
                <w:rFonts w:ascii="Arial" w:hAnsi="Arial"/>
                <w:sz w:val="22"/>
                <w:szCs w:val="22"/>
              </w:rPr>
              <w:t>188</w:t>
            </w:r>
          </w:p>
        </w:tc>
        <w:tc>
          <w:tcPr>
            <w:tcW w:w="2558" w:type="pct"/>
            <w:vAlign w:val="center"/>
          </w:tcPr>
          <w:p w14:paraId="49CA58D1" w14:textId="13B38EAD" w:rsidR="00657AB7" w:rsidRPr="00503A96" w:rsidRDefault="004B76A3" w:rsidP="001F50DC">
            <w:pPr>
              <w:spacing w:line="360" w:lineRule="auto"/>
              <w:rPr>
                <w:rFonts w:ascii="Arial" w:hAnsi="Arial"/>
                <w:sz w:val="22"/>
                <w:szCs w:val="22"/>
              </w:rPr>
            </w:pPr>
            <w:r>
              <w:rPr>
                <w:rFonts w:ascii="Arial" w:hAnsi="Arial"/>
                <w:sz w:val="22"/>
                <w:szCs w:val="22"/>
              </w:rPr>
              <w:t>0732B&amp;CE-</w:t>
            </w:r>
            <w:r w:rsidRPr="00503A96">
              <w:rPr>
                <w:rFonts w:ascii="Arial" w:hAnsi="Arial"/>
                <w:sz w:val="22"/>
                <w:szCs w:val="22"/>
              </w:rPr>
              <w:t xml:space="preserve">1 to </w:t>
            </w:r>
            <w:r>
              <w:rPr>
                <w:rFonts w:ascii="Arial" w:hAnsi="Arial"/>
                <w:sz w:val="22"/>
                <w:szCs w:val="22"/>
              </w:rPr>
              <w:t xml:space="preserve">24, 25 to 35, 36 to 45, 46 to 52, 53 to 66, 67 to 78, 79 to 100, </w:t>
            </w:r>
            <w:r w:rsidR="0065225F">
              <w:rPr>
                <w:rFonts w:ascii="Arial" w:hAnsi="Arial"/>
                <w:sz w:val="22"/>
                <w:szCs w:val="22"/>
              </w:rPr>
              <w:t>101 to 108, 131 to 150, 164 to 169, 189 to 205</w:t>
            </w:r>
            <w:r>
              <w:rPr>
                <w:rFonts w:ascii="Arial" w:hAnsi="Arial"/>
                <w:sz w:val="22"/>
                <w:szCs w:val="22"/>
              </w:rPr>
              <w:t>, 206 to 2</w:t>
            </w:r>
            <w:r w:rsidR="0065225F">
              <w:rPr>
                <w:rFonts w:ascii="Arial" w:hAnsi="Arial"/>
                <w:sz w:val="22"/>
                <w:szCs w:val="22"/>
              </w:rPr>
              <w:t>09</w:t>
            </w:r>
            <w:r>
              <w:rPr>
                <w:rFonts w:ascii="Arial" w:hAnsi="Arial"/>
                <w:sz w:val="22"/>
                <w:szCs w:val="22"/>
              </w:rPr>
              <w:t xml:space="preserve">, </w:t>
            </w:r>
            <w:r w:rsidR="0065225F">
              <w:rPr>
                <w:rFonts w:ascii="Arial" w:hAnsi="Arial"/>
                <w:sz w:val="22"/>
                <w:szCs w:val="22"/>
              </w:rPr>
              <w:t>226 to 234, 241 to 246, 256 to 260, 277 to 286</w:t>
            </w:r>
          </w:p>
        </w:tc>
      </w:tr>
    </w:tbl>
    <w:p w14:paraId="05DBE58D" w14:textId="03185987" w:rsidR="00C106DF" w:rsidRPr="00503A96" w:rsidRDefault="00C106DF" w:rsidP="001926E2">
      <w:pPr>
        <w:spacing w:line="360" w:lineRule="auto"/>
        <w:ind w:right="691"/>
        <w:rPr>
          <w:rFonts w:ascii="Arial" w:hAnsi="Arial"/>
          <w:sz w:val="22"/>
          <w:szCs w:val="22"/>
        </w:rPr>
      </w:pPr>
      <w:r>
        <w:rPr>
          <w:rFonts w:ascii="Arial" w:hAnsi="Arial"/>
          <w:sz w:val="22"/>
          <w:szCs w:val="22"/>
        </w:rPr>
        <w:t xml:space="preserve"> </w:t>
      </w:r>
    </w:p>
    <w:p w14:paraId="3C4490F2" w14:textId="77777777" w:rsidR="001926E2" w:rsidRDefault="001926E2" w:rsidP="001926E2">
      <w:pPr>
        <w:spacing w:line="360" w:lineRule="auto"/>
        <w:rPr>
          <w:rFonts w:ascii="Arial" w:hAnsi="Arial"/>
          <w:lang w:val="en-AU"/>
        </w:rPr>
      </w:pPr>
    </w:p>
    <w:p w14:paraId="183EDEBD" w14:textId="19C57682" w:rsidR="006529F9" w:rsidRPr="003A209E" w:rsidRDefault="004378D1" w:rsidP="003A209E">
      <w:pPr>
        <w:pStyle w:val="Heading1"/>
        <w:numPr>
          <w:ilvl w:val="0"/>
          <w:numId w:val="1414"/>
        </w:numPr>
        <w:pBdr>
          <w:top w:val="single" w:sz="4" w:space="1" w:color="auto"/>
          <w:left w:val="single" w:sz="4" w:space="4" w:color="auto"/>
          <w:bottom w:val="single" w:sz="4" w:space="1" w:color="auto"/>
          <w:right w:val="single" w:sz="4" w:space="4" w:color="auto"/>
        </w:pBdr>
        <w:shd w:val="clear" w:color="auto" w:fill="DDEDF2"/>
        <w:tabs>
          <w:tab w:val="left" w:pos="0"/>
        </w:tabs>
        <w:spacing w:before="0" w:after="0" w:line="276" w:lineRule="auto"/>
        <w:ind w:right="207"/>
        <w:jc w:val="both"/>
        <w:rPr>
          <w:rFonts w:ascii="Arial" w:hAnsi="Arial" w:cs="Arial"/>
          <w:sz w:val="24"/>
          <w:szCs w:val="24"/>
        </w:rPr>
      </w:pPr>
      <w:bookmarkStart w:id="22" w:name="_Toc37012566"/>
      <w:bookmarkStart w:id="23" w:name="_Toc111401539"/>
      <w:r>
        <w:rPr>
          <w:rFonts w:ascii="Arial" w:hAnsi="Arial" w:cs="Arial"/>
          <w:sz w:val="24"/>
          <w:szCs w:val="24"/>
        </w:rPr>
        <w:t>Detail of Qualifications and its Competency Standards</w:t>
      </w:r>
      <w:bookmarkEnd w:id="22"/>
      <w:r>
        <w:rPr>
          <w:rFonts w:ascii="Arial" w:hAnsi="Arial" w:cs="Arial"/>
          <w:sz w:val="24"/>
          <w:szCs w:val="24"/>
        </w:rPr>
        <w:t xml:space="preserve"> Level Wise</w:t>
      </w:r>
      <w:bookmarkStart w:id="24" w:name="_Hlk48640356"/>
      <w:bookmarkEnd w:id="23"/>
      <w:r w:rsidR="006529F9" w:rsidRPr="003A209E">
        <w:rPr>
          <w:rFonts w:ascii="Arial" w:eastAsia="Calibri" w:hAnsi="Arial"/>
          <w:color w:val="000000"/>
          <w:lang w:val="en-GB"/>
        </w:rPr>
        <w:br w:type="page"/>
      </w:r>
    </w:p>
    <w:bookmarkEnd w:id="24"/>
    <w:p w14:paraId="166A3AB4" w14:textId="3C1241DF" w:rsidR="00004FE6" w:rsidRPr="00004FE6" w:rsidRDefault="00004FE6" w:rsidP="00894F63">
      <w:pPr>
        <w:autoSpaceDE w:val="0"/>
        <w:autoSpaceDN w:val="0"/>
        <w:adjustRightInd w:val="0"/>
        <w:spacing w:line="360" w:lineRule="auto"/>
        <w:rPr>
          <w:rFonts w:ascii="Arial" w:eastAsia="Calibri" w:hAnsi="Arial"/>
          <w:color w:val="000000"/>
          <w:sz w:val="22"/>
          <w:szCs w:val="22"/>
          <w:lang w:val="en-GB"/>
        </w:rPr>
      </w:pPr>
    </w:p>
    <w:p w14:paraId="045AB7AD" w14:textId="77777777" w:rsidR="00004FE6" w:rsidRPr="00004FE6" w:rsidRDefault="00004FE6" w:rsidP="00894F63">
      <w:pPr>
        <w:spacing w:line="360" w:lineRule="auto"/>
        <w:rPr>
          <w:rFonts w:ascii="Calibri" w:eastAsia="Calibri" w:hAnsi="Calibri"/>
          <w:sz w:val="22"/>
          <w:szCs w:val="22"/>
        </w:rPr>
      </w:pPr>
    </w:p>
    <w:p w14:paraId="274528BD" w14:textId="601D66FF" w:rsidR="00004FE6" w:rsidRDefault="00004FE6" w:rsidP="00894F63">
      <w:pPr>
        <w:spacing w:line="360" w:lineRule="auto"/>
        <w:rPr>
          <w:rFonts w:ascii="Calibri" w:eastAsia="Calibri" w:hAnsi="Calibri"/>
          <w:sz w:val="22"/>
          <w:szCs w:val="22"/>
        </w:rPr>
      </w:pPr>
    </w:p>
    <w:p w14:paraId="630529DD" w14:textId="10F3C2CF" w:rsidR="000C449C" w:rsidRDefault="000C449C" w:rsidP="00894F63">
      <w:pPr>
        <w:spacing w:line="360" w:lineRule="auto"/>
        <w:rPr>
          <w:rFonts w:ascii="Calibri" w:eastAsia="Calibri" w:hAnsi="Calibri"/>
          <w:sz w:val="22"/>
          <w:szCs w:val="22"/>
        </w:rPr>
      </w:pPr>
      <w:r>
        <w:rPr>
          <w:rFonts w:ascii="Calibri" w:eastAsia="Calibri" w:hAnsi="Calibri"/>
          <w:sz w:val="22"/>
          <w:szCs w:val="22"/>
        </w:rPr>
        <w:br w:type="page"/>
      </w:r>
    </w:p>
    <w:p w14:paraId="36771024" w14:textId="77777777" w:rsidR="000C449C" w:rsidRPr="000C449C" w:rsidRDefault="000C449C" w:rsidP="00894F63">
      <w:pPr>
        <w:spacing w:line="360" w:lineRule="auto"/>
        <w:rPr>
          <w:rFonts w:ascii="Calibri" w:eastAsia="Calibri" w:hAnsi="Calibri"/>
          <w:sz w:val="22"/>
          <w:szCs w:val="22"/>
        </w:rPr>
      </w:pPr>
    </w:p>
    <w:p w14:paraId="10B3160A" w14:textId="311D16D1" w:rsidR="000C449C" w:rsidRPr="000C449C" w:rsidRDefault="00505C75" w:rsidP="00894F63">
      <w:pPr>
        <w:keepNext/>
        <w:shd w:val="clear" w:color="auto" w:fill="92D050"/>
        <w:spacing w:line="360" w:lineRule="auto"/>
        <w:outlineLvl w:val="0"/>
        <w:rPr>
          <w:rFonts w:ascii="Times New Roman" w:hAnsi="Times New Roman" w:cs="Times New Roman"/>
          <w:b/>
          <w:sz w:val="32"/>
          <w:szCs w:val="20"/>
          <w:lang w:val="en-AU"/>
        </w:rPr>
      </w:pPr>
      <w:bookmarkStart w:id="25" w:name="_Toc111401540"/>
      <w:r>
        <w:rPr>
          <w:rFonts w:ascii="Times New Roman" w:hAnsi="Times New Roman" w:cs="Times New Roman"/>
          <w:b/>
          <w:sz w:val="32"/>
          <w:szCs w:val="20"/>
          <w:lang w:val="en-AU"/>
        </w:rPr>
        <w:t>11</w:t>
      </w:r>
      <w:r w:rsidR="000C449C" w:rsidRPr="000C449C">
        <w:rPr>
          <w:rFonts w:ascii="Times New Roman" w:hAnsi="Times New Roman" w:cs="Times New Roman"/>
          <w:b/>
          <w:sz w:val="32"/>
          <w:szCs w:val="20"/>
          <w:lang w:val="en-AU"/>
        </w:rPr>
        <w:t>c Certificate in Civil Technology Level 4</w:t>
      </w:r>
      <w:bookmarkEnd w:id="25"/>
    </w:p>
    <w:p w14:paraId="416132C2" w14:textId="57C5466E" w:rsidR="000C449C" w:rsidRPr="00946A3D" w:rsidRDefault="000C449C" w:rsidP="008762A0">
      <w:pPr>
        <w:pStyle w:val="ListParagraph"/>
        <w:keepNext/>
        <w:keepLines/>
        <w:numPr>
          <w:ilvl w:val="1"/>
          <w:numId w:val="1408"/>
        </w:numPr>
        <w:shd w:val="clear" w:color="auto" w:fill="D9E2F3" w:themeFill="accent5" w:themeFillTint="33"/>
        <w:spacing w:line="276" w:lineRule="auto"/>
        <w:outlineLvl w:val="1"/>
        <w:rPr>
          <w:rFonts w:ascii="Arial" w:hAnsi="Arial"/>
          <w:b/>
          <w:bCs/>
          <w:sz w:val="26"/>
          <w:szCs w:val="26"/>
        </w:rPr>
      </w:pPr>
      <w:bookmarkStart w:id="26" w:name="_Toc111401541"/>
      <w:r w:rsidRPr="00946A3D">
        <w:rPr>
          <w:rFonts w:ascii="Arial" w:hAnsi="Arial"/>
          <w:b/>
          <w:bCs/>
          <w:sz w:val="26"/>
          <w:szCs w:val="26"/>
        </w:rPr>
        <w:t>Construction II</w:t>
      </w:r>
      <w:bookmarkEnd w:id="26"/>
    </w:p>
    <w:p w14:paraId="48E50E00" w14:textId="77777777" w:rsidR="000C449C" w:rsidRPr="000C449C" w:rsidRDefault="000C449C" w:rsidP="00894F63">
      <w:pPr>
        <w:spacing w:line="360" w:lineRule="auto"/>
        <w:rPr>
          <w:rFonts w:ascii="Calibri" w:eastAsia="Calibri" w:hAnsi="Calibri"/>
          <w:sz w:val="22"/>
          <w:szCs w:val="22"/>
        </w:rPr>
      </w:pPr>
    </w:p>
    <w:p w14:paraId="1656E175" w14:textId="77777777" w:rsidR="000C449C" w:rsidRPr="000C449C" w:rsidRDefault="000C449C" w:rsidP="008762A0">
      <w:pPr>
        <w:keepNext/>
        <w:numPr>
          <w:ilvl w:val="2"/>
          <w:numId w:val="1298"/>
        </w:numPr>
        <w:shd w:val="clear" w:color="auto" w:fill="FFC000"/>
        <w:spacing w:line="360" w:lineRule="auto"/>
        <w:outlineLvl w:val="2"/>
        <w:rPr>
          <w:rFonts w:ascii="Arial" w:hAnsi="Arial"/>
          <w:bCs/>
          <w:lang w:val="en-GB"/>
        </w:rPr>
      </w:pPr>
      <w:bookmarkStart w:id="27" w:name="_Toc111401542"/>
      <w:r w:rsidRPr="000C449C">
        <w:rPr>
          <w:rFonts w:ascii="Arial" w:hAnsi="Arial"/>
          <w:b/>
          <w:bCs/>
          <w:lang w:val="en-GB"/>
        </w:rPr>
        <w:t>Prepare subgrade, base, and bedding course for paving</w:t>
      </w:r>
      <w:bookmarkEnd w:id="27"/>
    </w:p>
    <w:p w14:paraId="1E13F59C" w14:textId="77777777" w:rsidR="000C449C" w:rsidRPr="000C449C" w:rsidRDefault="000C449C" w:rsidP="00894F63">
      <w:pPr>
        <w:spacing w:line="360" w:lineRule="auto"/>
        <w:rPr>
          <w:rFonts w:ascii="Arial" w:hAnsi="Arial"/>
          <w:noProof/>
          <w:sz w:val="22"/>
          <w:szCs w:val="22"/>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sz w:val="22"/>
          <w:szCs w:val="22"/>
          <w:lang w:val="en-GB"/>
        </w:rPr>
        <w:t xml:space="preserve">This competency standard covers the skills and knowledge required to </w:t>
      </w:r>
      <w:r w:rsidRPr="000C449C">
        <w:rPr>
          <w:rFonts w:ascii="Arial" w:hAnsi="Arial"/>
          <w:noProof/>
          <w:sz w:val="22"/>
          <w:szCs w:val="22"/>
        </w:rPr>
        <w:t>prepare subgrade, base andbedding course in preparation for laying paving.</w:t>
      </w:r>
    </w:p>
    <w:tbl>
      <w:tblPr>
        <w:tblStyle w:val="TableGrid30"/>
        <w:tblW w:w="9895" w:type="dxa"/>
        <w:tblLook w:val="04A0" w:firstRow="1" w:lastRow="0" w:firstColumn="1" w:lastColumn="0" w:noHBand="0" w:noVBand="1"/>
      </w:tblPr>
      <w:tblGrid>
        <w:gridCol w:w="3307"/>
        <w:gridCol w:w="6588"/>
      </w:tblGrid>
      <w:tr w:rsidR="000C449C" w:rsidRPr="000C449C" w14:paraId="6D8C1760" w14:textId="77777777" w:rsidTr="00894F63">
        <w:trPr>
          <w:trHeight w:val="251"/>
        </w:trPr>
        <w:tc>
          <w:tcPr>
            <w:tcW w:w="3307" w:type="dxa"/>
            <w:shd w:val="clear" w:color="auto" w:fill="E7E6E6"/>
          </w:tcPr>
          <w:p w14:paraId="7EC22CAC" w14:textId="77777777" w:rsidR="000C449C" w:rsidRPr="000C449C" w:rsidRDefault="000C449C" w:rsidP="00894F63">
            <w:pPr>
              <w:spacing w:line="360" w:lineRule="auto"/>
              <w:rPr>
                <w:rFonts w:ascii="Arial" w:hAnsi="Arial"/>
                <w:b/>
                <w:sz w:val="20"/>
                <w:szCs w:val="20"/>
              </w:rPr>
            </w:pPr>
            <w:r w:rsidRPr="000C449C">
              <w:rPr>
                <w:rFonts w:ascii="Arial" w:hAnsi="Arial"/>
                <w:b/>
                <w:sz w:val="20"/>
                <w:szCs w:val="20"/>
              </w:rPr>
              <w:t>Competency Units</w:t>
            </w:r>
          </w:p>
        </w:tc>
        <w:tc>
          <w:tcPr>
            <w:tcW w:w="6588" w:type="dxa"/>
            <w:shd w:val="clear" w:color="auto" w:fill="E7E6E6"/>
          </w:tcPr>
          <w:p w14:paraId="7A38BBDD" w14:textId="77777777" w:rsidR="000C449C" w:rsidRPr="000C449C" w:rsidRDefault="000C449C" w:rsidP="00894F63">
            <w:pPr>
              <w:spacing w:line="360" w:lineRule="auto"/>
              <w:rPr>
                <w:rFonts w:ascii="Arial" w:hAnsi="Arial"/>
                <w:b/>
                <w:sz w:val="20"/>
                <w:szCs w:val="20"/>
              </w:rPr>
            </w:pPr>
            <w:r w:rsidRPr="000C449C">
              <w:rPr>
                <w:rFonts w:ascii="Arial" w:hAnsi="Arial"/>
                <w:b/>
                <w:sz w:val="20"/>
                <w:szCs w:val="20"/>
              </w:rPr>
              <w:t>Performance Criteria</w:t>
            </w:r>
          </w:p>
        </w:tc>
      </w:tr>
      <w:tr w:rsidR="000C449C" w:rsidRPr="000C449C" w14:paraId="0D212682" w14:textId="77777777" w:rsidTr="00894F63">
        <w:trPr>
          <w:trHeight w:val="56"/>
        </w:trPr>
        <w:tc>
          <w:tcPr>
            <w:tcW w:w="3307" w:type="dxa"/>
          </w:tcPr>
          <w:p w14:paraId="3269B516" w14:textId="77777777" w:rsidR="000C449C" w:rsidRPr="000C449C" w:rsidRDefault="000C449C" w:rsidP="00894F63">
            <w:pPr>
              <w:spacing w:line="360" w:lineRule="auto"/>
              <w:rPr>
                <w:rFonts w:ascii="Arial" w:hAnsi="Arial"/>
                <w:noProof/>
                <w:sz w:val="20"/>
                <w:szCs w:val="20"/>
              </w:rPr>
            </w:pPr>
            <w:r w:rsidRPr="000C449C">
              <w:rPr>
                <w:rFonts w:ascii="Arial" w:hAnsi="Arial"/>
                <w:b/>
                <w:noProof/>
                <w:sz w:val="20"/>
                <w:szCs w:val="20"/>
              </w:rPr>
              <w:t>CU1.</w:t>
            </w:r>
            <w:r w:rsidRPr="000C449C">
              <w:rPr>
                <w:rFonts w:ascii="Arial" w:hAnsi="Arial"/>
                <w:noProof/>
                <w:sz w:val="20"/>
                <w:szCs w:val="20"/>
              </w:rPr>
              <w:t>Prepare for work</w:t>
            </w:r>
          </w:p>
        </w:tc>
        <w:tc>
          <w:tcPr>
            <w:tcW w:w="6588" w:type="dxa"/>
          </w:tcPr>
          <w:p w14:paraId="1C54E689" w14:textId="77777777" w:rsidR="000C449C" w:rsidRPr="000C449C" w:rsidRDefault="000C449C" w:rsidP="00894F63">
            <w:pPr>
              <w:spacing w:line="360" w:lineRule="auto"/>
              <w:ind w:left="450" w:hanging="450"/>
              <w:rPr>
                <w:rFonts w:ascii="Arial" w:hAnsi="Arial"/>
                <w:iCs/>
                <w:sz w:val="20"/>
                <w:szCs w:val="20"/>
              </w:rPr>
            </w:pPr>
            <w:r w:rsidRPr="000C449C">
              <w:rPr>
                <w:rFonts w:ascii="Arial" w:hAnsi="Arial"/>
                <w:b/>
                <w:iCs/>
                <w:sz w:val="20"/>
                <w:szCs w:val="20"/>
              </w:rPr>
              <w:t>P1</w:t>
            </w:r>
            <w:r w:rsidRPr="000C449C">
              <w:rPr>
                <w:rFonts w:ascii="Arial" w:hAnsi="Arial"/>
                <w:sz w:val="20"/>
                <w:szCs w:val="20"/>
              </w:rPr>
              <w:t xml:space="preserve"> </w:t>
            </w:r>
            <w:r w:rsidRPr="000C449C">
              <w:rPr>
                <w:rFonts w:ascii="Arial" w:hAnsi="Arial"/>
                <w:iCs/>
                <w:sz w:val="20"/>
                <w:szCs w:val="20"/>
              </w:rPr>
              <w:t>Confirm work instructions with supervisor.</w:t>
            </w:r>
          </w:p>
          <w:p w14:paraId="001CCB93" w14:textId="77777777" w:rsidR="000C449C" w:rsidRPr="000C449C" w:rsidRDefault="000C449C" w:rsidP="00894F63">
            <w:pPr>
              <w:spacing w:line="360" w:lineRule="auto"/>
              <w:ind w:left="450" w:hanging="450"/>
              <w:rPr>
                <w:rFonts w:ascii="Arial" w:hAnsi="Arial"/>
                <w:iCs/>
                <w:sz w:val="20"/>
                <w:szCs w:val="20"/>
              </w:rPr>
            </w:pPr>
            <w:r w:rsidRPr="000C449C">
              <w:rPr>
                <w:rFonts w:ascii="Arial" w:hAnsi="Arial"/>
                <w:b/>
                <w:iCs/>
                <w:sz w:val="20"/>
                <w:szCs w:val="20"/>
              </w:rPr>
              <w:t>P2.</w:t>
            </w:r>
            <w:r w:rsidRPr="000C449C">
              <w:rPr>
                <w:rFonts w:ascii="Arial" w:hAnsi="Arial"/>
                <w:iCs/>
                <w:sz w:val="20"/>
                <w:szCs w:val="20"/>
              </w:rPr>
              <w:t xml:space="preserve"> Select </w:t>
            </w:r>
            <w:r w:rsidRPr="000C449C">
              <w:rPr>
                <w:rFonts w:ascii="Arial" w:hAnsi="Arial"/>
                <w:sz w:val="20"/>
                <w:szCs w:val="20"/>
              </w:rPr>
              <w:t>required</w:t>
            </w:r>
            <w:r w:rsidRPr="000C449C">
              <w:rPr>
                <w:rFonts w:ascii="Arial" w:hAnsi="Arial"/>
                <w:iCs/>
                <w:sz w:val="20"/>
                <w:szCs w:val="20"/>
              </w:rPr>
              <w:t xml:space="preserve"> tools and equipment, check for serviceability and any faults.</w:t>
            </w:r>
          </w:p>
          <w:p w14:paraId="6BBA638C" w14:textId="77777777" w:rsidR="000C449C" w:rsidRPr="000C449C" w:rsidRDefault="000C449C" w:rsidP="00894F63">
            <w:pPr>
              <w:spacing w:line="360" w:lineRule="auto"/>
              <w:ind w:left="450" w:hanging="450"/>
              <w:rPr>
                <w:rFonts w:ascii="Arial" w:hAnsi="Arial"/>
                <w:iCs/>
                <w:sz w:val="20"/>
                <w:szCs w:val="20"/>
              </w:rPr>
            </w:pPr>
            <w:r w:rsidRPr="000C449C">
              <w:rPr>
                <w:rFonts w:ascii="Arial" w:hAnsi="Arial"/>
                <w:b/>
                <w:iCs/>
                <w:sz w:val="20"/>
                <w:szCs w:val="20"/>
              </w:rPr>
              <w:t>P3.</w:t>
            </w:r>
            <w:r w:rsidRPr="000C449C">
              <w:rPr>
                <w:rFonts w:ascii="Arial" w:hAnsi="Arial"/>
                <w:sz w:val="20"/>
                <w:szCs w:val="20"/>
              </w:rPr>
              <w:t xml:space="preserve"> </w:t>
            </w:r>
            <w:r w:rsidRPr="000C449C">
              <w:rPr>
                <w:rFonts w:ascii="Arial" w:hAnsi="Arial"/>
                <w:iCs/>
                <w:sz w:val="20"/>
                <w:szCs w:val="20"/>
              </w:rPr>
              <w:t>Calculate materials quantity requirements in accordance with specifications.</w:t>
            </w:r>
          </w:p>
          <w:p w14:paraId="6889E4F3" w14:textId="77777777" w:rsidR="000C449C" w:rsidRPr="000C449C" w:rsidRDefault="000C449C" w:rsidP="00894F63">
            <w:pPr>
              <w:spacing w:line="360" w:lineRule="auto"/>
              <w:ind w:left="450" w:hanging="450"/>
              <w:rPr>
                <w:rFonts w:ascii="Arial" w:hAnsi="Arial"/>
                <w:iCs/>
                <w:sz w:val="20"/>
                <w:szCs w:val="20"/>
              </w:rPr>
            </w:pPr>
            <w:r w:rsidRPr="000C449C">
              <w:rPr>
                <w:rFonts w:ascii="Arial" w:hAnsi="Arial"/>
                <w:b/>
                <w:iCs/>
                <w:sz w:val="20"/>
                <w:szCs w:val="20"/>
              </w:rPr>
              <w:t>P4.</w:t>
            </w:r>
            <w:r w:rsidRPr="000C449C">
              <w:rPr>
                <w:rFonts w:ascii="Arial" w:hAnsi="Arial"/>
                <w:iCs/>
                <w:sz w:val="20"/>
                <w:szCs w:val="20"/>
              </w:rPr>
              <w:t xml:space="preserve"> Obtain materials needed and check for compliance </w:t>
            </w:r>
          </w:p>
        </w:tc>
      </w:tr>
      <w:tr w:rsidR="000C449C" w:rsidRPr="000C449C" w14:paraId="21CB7ED1" w14:textId="77777777" w:rsidTr="00894F63">
        <w:trPr>
          <w:trHeight w:val="962"/>
        </w:trPr>
        <w:tc>
          <w:tcPr>
            <w:tcW w:w="3307" w:type="dxa"/>
          </w:tcPr>
          <w:p w14:paraId="4BCEEFBD" w14:textId="77777777" w:rsidR="000C449C" w:rsidRPr="000C449C" w:rsidRDefault="000C449C" w:rsidP="00894F63">
            <w:pPr>
              <w:spacing w:line="360" w:lineRule="auto"/>
              <w:rPr>
                <w:rFonts w:ascii="Arial" w:hAnsi="Arial"/>
                <w:noProof/>
                <w:sz w:val="20"/>
                <w:szCs w:val="20"/>
              </w:rPr>
            </w:pPr>
            <w:r w:rsidRPr="000C449C">
              <w:rPr>
                <w:rFonts w:ascii="Arial" w:hAnsi="Arial"/>
                <w:b/>
                <w:noProof/>
                <w:sz w:val="20"/>
                <w:szCs w:val="20"/>
              </w:rPr>
              <w:t>CU2.</w:t>
            </w:r>
            <w:r w:rsidRPr="000C449C">
              <w:rPr>
                <w:rFonts w:ascii="Arial" w:hAnsi="Arial"/>
                <w:noProof/>
                <w:sz w:val="20"/>
                <w:szCs w:val="20"/>
              </w:rPr>
              <w:t xml:space="preserve"> Identify soil </w:t>
            </w:r>
          </w:p>
        </w:tc>
        <w:tc>
          <w:tcPr>
            <w:tcW w:w="6588" w:type="dxa"/>
          </w:tcPr>
          <w:p w14:paraId="5CD00D6F" w14:textId="77777777" w:rsidR="000C449C" w:rsidRPr="000C449C" w:rsidRDefault="000C449C" w:rsidP="00894F63">
            <w:pPr>
              <w:spacing w:line="360" w:lineRule="auto"/>
              <w:ind w:left="450" w:hanging="450"/>
              <w:rPr>
                <w:rFonts w:ascii="Arial" w:hAnsi="Arial"/>
                <w:iCs/>
                <w:sz w:val="20"/>
                <w:szCs w:val="20"/>
              </w:rPr>
            </w:pPr>
            <w:r w:rsidRPr="000C449C">
              <w:rPr>
                <w:rFonts w:ascii="Arial" w:hAnsi="Arial"/>
                <w:b/>
                <w:iCs/>
                <w:sz w:val="20"/>
                <w:szCs w:val="20"/>
              </w:rPr>
              <w:t>P1</w:t>
            </w:r>
            <w:r w:rsidRPr="000C449C">
              <w:rPr>
                <w:rFonts w:ascii="Arial" w:hAnsi="Arial"/>
                <w:sz w:val="20"/>
                <w:szCs w:val="20"/>
              </w:rPr>
              <w:t xml:space="preserve"> </w:t>
            </w:r>
            <w:r w:rsidRPr="000C449C">
              <w:rPr>
                <w:rFonts w:ascii="Arial" w:hAnsi="Arial"/>
                <w:iCs/>
                <w:sz w:val="20"/>
                <w:szCs w:val="20"/>
              </w:rPr>
              <w:t>Identify class of soil used as per soil classification charts.</w:t>
            </w:r>
          </w:p>
          <w:p w14:paraId="34A04B1E" w14:textId="77777777" w:rsidR="000C449C" w:rsidRPr="000C449C" w:rsidRDefault="000C449C" w:rsidP="00894F63">
            <w:pPr>
              <w:spacing w:line="360" w:lineRule="auto"/>
              <w:ind w:left="450" w:hanging="450"/>
              <w:rPr>
                <w:rFonts w:ascii="Arial" w:hAnsi="Arial"/>
                <w:iCs/>
                <w:sz w:val="20"/>
                <w:szCs w:val="20"/>
              </w:rPr>
            </w:pPr>
            <w:r w:rsidRPr="000C449C">
              <w:rPr>
                <w:rFonts w:ascii="Arial" w:hAnsi="Arial"/>
                <w:b/>
                <w:iCs/>
                <w:sz w:val="20"/>
                <w:szCs w:val="20"/>
              </w:rPr>
              <w:t>P2.</w:t>
            </w:r>
            <w:r w:rsidRPr="000C449C">
              <w:rPr>
                <w:rFonts w:ascii="Arial" w:hAnsi="Arial"/>
                <w:iCs/>
                <w:sz w:val="20"/>
                <w:szCs w:val="20"/>
              </w:rPr>
              <w:t xml:space="preserve"> Determine properties of soil assessed to its class.</w:t>
            </w:r>
          </w:p>
          <w:p w14:paraId="046E980B" w14:textId="77777777" w:rsidR="000C449C" w:rsidRPr="000C449C" w:rsidRDefault="000C449C" w:rsidP="00894F63">
            <w:pPr>
              <w:spacing w:line="360" w:lineRule="auto"/>
              <w:ind w:left="450" w:hanging="450"/>
              <w:rPr>
                <w:rFonts w:ascii="Arial" w:hAnsi="Arial"/>
                <w:iCs/>
                <w:sz w:val="20"/>
                <w:szCs w:val="20"/>
              </w:rPr>
            </w:pPr>
            <w:r w:rsidRPr="000C449C">
              <w:rPr>
                <w:rFonts w:ascii="Arial" w:hAnsi="Arial"/>
                <w:b/>
                <w:iCs/>
                <w:sz w:val="20"/>
                <w:szCs w:val="20"/>
              </w:rPr>
              <w:t>P3.</w:t>
            </w:r>
            <w:r w:rsidRPr="000C449C">
              <w:rPr>
                <w:rFonts w:ascii="Arial" w:hAnsi="Arial"/>
                <w:iCs/>
                <w:sz w:val="20"/>
                <w:szCs w:val="20"/>
              </w:rPr>
              <w:t>Determine subgrade requirements</w:t>
            </w:r>
            <w:r w:rsidRPr="000C449C">
              <w:rPr>
                <w:rFonts w:ascii="Arial" w:hAnsi="Arial"/>
                <w:sz w:val="20"/>
                <w:szCs w:val="20"/>
              </w:rPr>
              <w:t xml:space="preserve"> </w:t>
            </w:r>
            <w:r w:rsidRPr="000C449C">
              <w:rPr>
                <w:rFonts w:ascii="Arial" w:hAnsi="Arial"/>
                <w:iCs/>
                <w:sz w:val="20"/>
                <w:szCs w:val="20"/>
              </w:rPr>
              <w:t>of penetration tests.</w:t>
            </w:r>
          </w:p>
        </w:tc>
      </w:tr>
      <w:tr w:rsidR="000C449C" w:rsidRPr="000C449C" w14:paraId="0CCB215A" w14:textId="77777777" w:rsidTr="00894F63">
        <w:trPr>
          <w:trHeight w:val="1693"/>
        </w:trPr>
        <w:tc>
          <w:tcPr>
            <w:tcW w:w="3307" w:type="dxa"/>
          </w:tcPr>
          <w:p w14:paraId="16CCE0D5" w14:textId="77777777" w:rsidR="000C449C" w:rsidRPr="000C449C" w:rsidRDefault="000C449C" w:rsidP="00894F63">
            <w:pPr>
              <w:spacing w:line="360" w:lineRule="auto"/>
              <w:ind w:right="-59"/>
              <w:rPr>
                <w:rFonts w:ascii="Arial" w:hAnsi="Arial"/>
                <w:noProof/>
                <w:sz w:val="20"/>
                <w:szCs w:val="20"/>
              </w:rPr>
            </w:pPr>
            <w:r w:rsidRPr="000C449C">
              <w:rPr>
                <w:rFonts w:ascii="Arial" w:hAnsi="Arial"/>
                <w:b/>
                <w:noProof/>
                <w:sz w:val="20"/>
                <w:szCs w:val="20"/>
              </w:rPr>
              <w:t>CU3.</w:t>
            </w:r>
            <w:r w:rsidRPr="000C449C">
              <w:rPr>
                <w:rFonts w:ascii="Arial" w:hAnsi="Arial"/>
                <w:noProof/>
                <w:sz w:val="20"/>
                <w:szCs w:val="20"/>
              </w:rPr>
              <w:t>Prepare subgrade</w:t>
            </w:r>
          </w:p>
        </w:tc>
        <w:tc>
          <w:tcPr>
            <w:tcW w:w="6588" w:type="dxa"/>
          </w:tcPr>
          <w:p w14:paraId="4CDA1B1A" w14:textId="77777777" w:rsidR="000C449C" w:rsidRPr="000C449C" w:rsidRDefault="000C449C" w:rsidP="008762A0">
            <w:pPr>
              <w:numPr>
                <w:ilvl w:val="0"/>
                <w:numId w:val="981"/>
              </w:numPr>
              <w:spacing w:line="360" w:lineRule="auto"/>
              <w:ind w:left="450" w:hanging="450"/>
              <w:contextualSpacing/>
              <w:jc w:val="both"/>
              <w:rPr>
                <w:rFonts w:ascii="Arial" w:hAnsi="Arial"/>
                <w:bCs/>
                <w:iCs/>
                <w:sz w:val="20"/>
                <w:szCs w:val="20"/>
              </w:rPr>
            </w:pPr>
            <w:r w:rsidRPr="000C449C">
              <w:rPr>
                <w:rFonts w:ascii="Arial" w:hAnsi="Arial"/>
                <w:bCs/>
                <w:iCs/>
                <w:sz w:val="20"/>
                <w:szCs w:val="20"/>
              </w:rPr>
              <w:t>Identify drainage and other features are within the area to be paved.</w:t>
            </w:r>
          </w:p>
          <w:p w14:paraId="664E9879" w14:textId="77777777" w:rsidR="000C449C" w:rsidRPr="000C449C" w:rsidRDefault="000C449C" w:rsidP="008762A0">
            <w:pPr>
              <w:numPr>
                <w:ilvl w:val="0"/>
                <w:numId w:val="981"/>
              </w:numPr>
              <w:spacing w:line="360" w:lineRule="auto"/>
              <w:ind w:left="450" w:hanging="450"/>
              <w:contextualSpacing/>
              <w:jc w:val="both"/>
              <w:rPr>
                <w:rFonts w:ascii="Arial" w:hAnsi="Arial"/>
                <w:bCs/>
                <w:iCs/>
                <w:sz w:val="20"/>
                <w:szCs w:val="20"/>
              </w:rPr>
            </w:pPr>
            <w:r w:rsidRPr="000C449C">
              <w:rPr>
                <w:rFonts w:ascii="Arial" w:hAnsi="Arial"/>
                <w:bCs/>
                <w:iCs/>
                <w:sz w:val="20"/>
                <w:szCs w:val="20"/>
              </w:rPr>
              <w:t xml:space="preserve">Identify  drains put in place where required </w:t>
            </w:r>
          </w:p>
          <w:p w14:paraId="703C469A" w14:textId="77777777" w:rsidR="000C449C" w:rsidRPr="000C449C" w:rsidRDefault="000C449C" w:rsidP="008762A0">
            <w:pPr>
              <w:numPr>
                <w:ilvl w:val="0"/>
                <w:numId w:val="981"/>
              </w:numPr>
              <w:spacing w:line="360" w:lineRule="auto"/>
              <w:ind w:left="450" w:hanging="450"/>
              <w:contextualSpacing/>
              <w:rPr>
                <w:rFonts w:ascii="Arial" w:hAnsi="Arial"/>
                <w:bCs/>
                <w:iCs/>
                <w:sz w:val="20"/>
                <w:szCs w:val="20"/>
              </w:rPr>
            </w:pPr>
            <w:r w:rsidRPr="000C449C">
              <w:rPr>
                <w:rFonts w:ascii="Arial" w:hAnsi="Arial"/>
                <w:bCs/>
                <w:iCs/>
                <w:sz w:val="20"/>
                <w:szCs w:val="20"/>
              </w:rPr>
              <w:t xml:space="preserve">Identify services  in work area </w:t>
            </w:r>
          </w:p>
          <w:p w14:paraId="536D6A52" w14:textId="77777777" w:rsidR="000C449C" w:rsidRPr="000C449C" w:rsidRDefault="000C449C" w:rsidP="008762A0">
            <w:pPr>
              <w:numPr>
                <w:ilvl w:val="0"/>
                <w:numId w:val="981"/>
              </w:numPr>
              <w:spacing w:line="360" w:lineRule="auto"/>
              <w:ind w:left="450" w:hanging="450"/>
              <w:contextualSpacing/>
              <w:jc w:val="both"/>
              <w:rPr>
                <w:rFonts w:ascii="Arial" w:hAnsi="Arial"/>
                <w:bCs/>
                <w:iCs/>
                <w:sz w:val="20"/>
                <w:szCs w:val="20"/>
              </w:rPr>
            </w:pPr>
            <w:r w:rsidRPr="000C449C">
              <w:rPr>
                <w:rFonts w:ascii="Arial" w:hAnsi="Arial"/>
                <w:bCs/>
                <w:iCs/>
                <w:sz w:val="20"/>
                <w:szCs w:val="20"/>
              </w:rPr>
              <w:t>Identify damp proof courses and paving is constructed so that it does not compromise them.</w:t>
            </w:r>
          </w:p>
          <w:p w14:paraId="2794A6AE" w14:textId="77777777" w:rsidR="000C449C" w:rsidRPr="000C449C" w:rsidRDefault="000C449C" w:rsidP="008762A0">
            <w:pPr>
              <w:numPr>
                <w:ilvl w:val="0"/>
                <w:numId w:val="981"/>
              </w:numPr>
              <w:spacing w:line="360" w:lineRule="auto"/>
              <w:ind w:left="450" w:hanging="450"/>
              <w:contextualSpacing/>
              <w:jc w:val="both"/>
              <w:rPr>
                <w:rFonts w:ascii="Arial" w:hAnsi="Arial"/>
                <w:bCs/>
                <w:iCs/>
                <w:sz w:val="20"/>
                <w:szCs w:val="20"/>
              </w:rPr>
            </w:pPr>
            <w:r w:rsidRPr="000C449C">
              <w:rPr>
                <w:rFonts w:ascii="Arial" w:hAnsi="Arial"/>
                <w:bCs/>
                <w:iCs/>
                <w:sz w:val="20"/>
                <w:szCs w:val="20"/>
              </w:rPr>
              <w:t xml:space="preserve"> Components are cleaned, stacked and stored for reuse or bundled for removal.</w:t>
            </w:r>
          </w:p>
        </w:tc>
      </w:tr>
      <w:tr w:rsidR="000C449C" w:rsidRPr="000C449C" w14:paraId="1AE0516E" w14:textId="77777777" w:rsidTr="00894F63">
        <w:trPr>
          <w:trHeight w:val="258"/>
        </w:trPr>
        <w:tc>
          <w:tcPr>
            <w:tcW w:w="3307" w:type="dxa"/>
          </w:tcPr>
          <w:p w14:paraId="67CB3FC0" w14:textId="77777777" w:rsidR="000C449C" w:rsidRPr="000C449C" w:rsidRDefault="000C449C" w:rsidP="00894F63">
            <w:pPr>
              <w:spacing w:line="360" w:lineRule="auto"/>
              <w:rPr>
                <w:rFonts w:ascii="Arial" w:hAnsi="Arial"/>
                <w:noProof/>
                <w:sz w:val="20"/>
                <w:szCs w:val="20"/>
              </w:rPr>
            </w:pPr>
            <w:r w:rsidRPr="000C449C">
              <w:rPr>
                <w:rFonts w:ascii="Arial" w:hAnsi="Arial"/>
                <w:b/>
                <w:noProof/>
                <w:sz w:val="20"/>
                <w:szCs w:val="20"/>
              </w:rPr>
              <w:t>CU4.</w:t>
            </w:r>
            <w:r w:rsidRPr="000C449C">
              <w:rPr>
                <w:rFonts w:ascii="Arial" w:hAnsi="Arial"/>
                <w:noProof/>
                <w:sz w:val="20"/>
                <w:szCs w:val="20"/>
              </w:rPr>
              <w:t xml:space="preserve"> Install base course</w:t>
            </w:r>
          </w:p>
          <w:p w14:paraId="7B59A295" w14:textId="77777777" w:rsidR="000C449C" w:rsidRPr="000C449C" w:rsidRDefault="000C449C" w:rsidP="00894F63">
            <w:pPr>
              <w:spacing w:line="360" w:lineRule="auto"/>
              <w:rPr>
                <w:rFonts w:ascii="Arial" w:hAnsi="Arial"/>
                <w:noProof/>
                <w:sz w:val="20"/>
                <w:szCs w:val="20"/>
              </w:rPr>
            </w:pPr>
            <w:r w:rsidRPr="000C449C">
              <w:rPr>
                <w:rFonts w:ascii="Arial" w:hAnsi="Arial"/>
                <w:noProof/>
                <w:sz w:val="20"/>
                <w:szCs w:val="20"/>
              </w:rPr>
              <w:t>materials</w:t>
            </w:r>
          </w:p>
        </w:tc>
        <w:tc>
          <w:tcPr>
            <w:tcW w:w="6588" w:type="dxa"/>
          </w:tcPr>
          <w:p w14:paraId="38BF154E" w14:textId="77777777" w:rsidR="000C449C" w:rsidRPr="000C449C" w:rsidRDefault="000C449C" w:rsidP="00894F63">
            <w:pPr>
              <w:spacing w:line="360" w:lineRule="auto"/>
              <w:ind w:left="450" w:hanging="450"/>
              <w:rPr>
                <w:rFonts w:ascii="Arial" w:hAnsi="Arial"/>
                <w:bCs/>
                <w:iCs/>
                <w:sz w:val="20"/>
                <w:szCs w:val="20"/>
              </w:rPr>
            </w:pPr>
            <w:r w:rsidRPr="000C449C">
              <w:rPr>
                <w:rFonts w:ascii="Arial" w:hAnsi="Arial"/>
                <w:b/>
                <w:bCs/>
                <w:iCs/>
                <w:sz w:val="20"/>
                <w:szCs w:val="20"/>
              </w:rPr>
              <w:t>P1</w:t>
            </w:r>
            <w:r w:rsidRPr="000C449C">
              <w:rPr>
                <w:rFonts w:ascii="Arial" w:hAnsi="Arial"/>
                <w:bCs/>
                <w:iCs/>
                <w:sz w:val="20"/>
                <w:szCs w:val="20"/>
              </w:rPr>
              <w:t>. Calculate quantity of base course materials is based upon the subgrade type and purpose of the paved area.</w:t>
            </w:r>
          </w:p>
          <w:p w14:paraId="15A12FD3" w14:textId="77777777" w:rsidR="000C449C" w:rsidRPr="000C449C" w:rsidRDefault="000C449C" w:rsidP="00894F63">
            <w:pPr>
              <w:spacing w:line="360" w:lineRule="auto"/>
              <w:ind w:left="450" w:hanging="450"/>
              <w:rPr>
                <w:rFonts w:ascii="Arial" w:hAnsi="Arial"/>
                <w:bCs/>
                <w:iCs/>
                <w:sz w:val="20"/>
                <w:szCs w:val="20"/>
              </w:rPr>
            </w:pPr>
            <w:r w:rsidRPr="000C449C">
              <w:rPr>
                <w:rFonts w:ascii="Arial" w:hAnsi="Arial"/>
                <w:b/>
                <w:bCs/>
                <w:iCs/>
                <w:sz w:val="20"/>
                <w:szCs w:val="20"/>
              </w:rPr>
              <w:t xml:space="preserve">P2. </w:t>
            </w:r>
            <w:r w:rsidRPr="000C449C">
              <w:rPr>
                <w:rFonts w:ascii="Arial" w:hAnsi="Arial"/>
                <w:bCs/>
                <w:iCs/>
                <w:sz w:val="20"/>
                <w:szCs w:val="20"/>
              </w:rPr>
              <w:t>Distribute material over area, allowing for compaction.</w:t>
            </w:r>
          </w:p>
          <w:p w14:paraId="63B46700" w14:textId="77777777" w:rsidR="000C449C" w:rsidRPr="000C449C" w:rsidRDefault="000C449C" w:rsidP="00894F63">
            <w:pPr>
              <w:spacing w:line="360" w:lineRule="auto"/>
              <w:ind w:left="450" w:hanging="450"/>
              <w:rPr>
                <w:rFonts w:ascii="Arial" w:hAnsi="Arial"/>
                <w:bCs/>
                <w:iCs/>
                <w:sz w:val="20"/>
                <w:szCs w:val="20"/>
              </w:rPr>
            </w:pPr>
            <w:r w:rsidRPr="000C449C">
              <w:rPr>
                <w:rFonts w:ascii="Arial" w:hAnsi="Arial"/>
                <w:b/>
                <w:bCs/>
                <w:iCs/>
                <w:sz w:val="20"/>
                <w:szCs w:val="20"/>
              </w:rPr>
              <w:t>P3.</w:t>
            </w:r>
            <w:r w:rsidRPr="000C449C">
              <w:rPr>
                <w:rFonts w:ascii="Arial" w:hAnsi="Arial"/>
                <w:bCs/>
                <w:iCs/>
                <w:sz w:val="20"/>
                <w:szCs w:val="20"/>
              </w:rPr>
              <w:t xml:space="preserve"> Perform compaction on area taking care not to over-compact base materials.</w:t>
            </w:r>
          </w:p>
        </w:tc>
      </w:tr>
      <w:tr w:rsidR="000C449C" w:rsidRPr="000C449C" w14:paraId="03E145AE" w14:textId="77777777" w:rsidTr="00894F63">
        <w:trPr>
          <w:trHeight w:val="258"/>
        </w:trPr>
        <w:tc>
          <w:tcPr>
            <w:tcW w:w="3307" w:type="dxa"/>
          </w:tcPr>
          <w:p w14:paraId="2AA0A80D" w14:textId="77777777" w:rsidR="000C449C" w:rsidRPr="000C449C" w:rsidRDefault="000C449C" w:rsidP="00894F63">
            <w:pPr>
              <w:spacing w:line="360" w:lineRule="auto"/>
              <w:rPr>
                <w:rFonts w:ascii="Arial" w:hAnsi="Arial"/>
                <w:b/>
                <w:noProof/>
                <w:sz w:val="20"/>
                <w:szCs w:val="20"/>
              </w:rPr>
            </w:pPr>
            <w:r w:rsidRPr="000C449C">
              <w:rPr>
                <w:rFonts w:ascii="Arial" w:hAnsi="Arial"/>
                <w:b/>
                <w:sz w:val="20"/>
                <w:szCs w:val="20"/>
              </w:rPr>
              <w:t xml:space="preserve">CU5. </w:t>
            </w:r>
            <w:r w:rsidRPr="000C449C">
              <w:rPr>
                <w:rFonts w:ascii="Arial" w:hAnsi="Arial"/>
                <w:sz w:val="20"/>
                <w:szCs w:val="20"/>
              </w:rPr>
              <w:t>Install bedding course materials</w:t>
            </w:r>
          </w:p>
        </w:tc>
        <w:tc>
          <w:tcPr>
            <w:tcW w:w="6588" w:type="dxa"/>
          </w:tcPr>
          <w:p w14:paraId="705BD250" w14:textId="77777777" w:rsidR="000C449C" w:rsidRPr="000C449C" w:rsidRDefault="000C449C" w:rsidP="00894F63">
            <w:pPr>
              <w:keepNext/>
              <w:keepLines/>
              <w:tabs>
                <w:tab w:val="left" w:pos="680"/>
              </w:tabs>
              <w:spacing w:line="360" w:lineRule="auto"/>
              <w:ind w:left="450" w:hanging="450"/>
              <w:contextualSpacing/>
              <w:rPr>
                <w:rFonts w:ascii="Arial" w:hAnsi="Arial"/>
                <w:sz w:val="20"/>
                <w:szCs w:val="20"/>
              </w:rPr>
            </w:pPr>
            <w:r w:rsidRPr="000C449C">
              <w:rPr>
                <w:rFonts w:ascii="Arial" w:hAnsi="Arial"/>
                <w:b/>
                <w:sz w:val="20"/>
                <w:szCs w:val="20"/>
              </w:rPr>
              <w:t xml:space="preserve">P1. </w:t>
            </w:r>
            <w:r w:rsidRPr="000C449C">
              <w:rPr>
                <w:rFonts w:ascii="Arial" w:hAnsi="Arial"/>
                <w:sz w:val="20"/>
                <w:szCs w:val="20"/>
              </w:rPr>
              <w:t xml:space="preserve">Select bedding course material </w:t>
            </w:r>
          </w:p>
          <w:p w14:paraId="0DA02DDE" w14:textId="77777777" w:rsidR="000C449C" w:rsidRPr="000C449C" w:rsidRDefault="000C449C" w:rsidP="00894F63">
            <w:pPr>
              <w:keepNext/>
              <w:keepLines/>
              <w:tabs>
                <w:tab w:val="left" w:pos="680"/>
              </w:tabs>
              <w:spacing w:line="360" w:lineRule="auto"/>
              <w:ind w:left="450" w:hanging="450"/>
              <w:contextualSpacing/>
              <w:rPr>
                <w:rFonts w:ascii="Arial" w:hAnsi="Arial"/>
                <w:sz w:val="20"/>
                <w:szCs w:val="20"/>
              </w:rPr>
            </w:pPr>
            <w:r w:rsidRPr="000C449C">
              <w:rPr>
                <w:rFonts w:ascii="Arial" w:hAnsi="Arial"/>
                <w:b/>
                <w:sz w:val="20"/>
                <w:szCs w:val="20"/>
              </w:rPr>
              <w:t>P2.</w:t>
            </w:r>
            <w:r w:rsidRPr="000C449C">
              <w:rPr>
                <w:rFonts w:ascii="Arial" w:hAnsi="Arial"/>
                <w:sz w:val="20"/>
                <w:szCs w:val="20"/>
              </w:rPr>
              <w:t xml:space="preserve"> Calculate quantity of layer course materials </w:t>
            </w:r>
          </w:p>
          <w:p w14:paraId="550C5937" w14:textId="77777777" w:rsidR="000C449C" w:rsidRPr="000C449C" w:rsidRDefault="000C449C" w:rsidP="00894F63">
            <w:pPr>
              <w:keepNext/>
              <w:keepLines/>
              <w:tabs>
                <w:tab w:val="left" w:pos="680"/>
              </w:tabs>
              <w:spacing w:line="360" w:lineRule="auto"/>
              <w:ind w:left="450" w:hanging="450"/>
              <w:contextualSpacing/>
              <w:rPr>
                <w:rFonts w:ascii="Arial" w:hAnsi="Arial"/>
                <w:sz w:val="20"/>
                <w:szCs w:val="20"/>
              </w:rPr>
            </w:pPr>
            <w:r w:rsidRPr="000C449C">
              <w:rPr>
                <w:rFonts w:ascii="Arial" w:hAnsi="Arial"/>
                <w:b/>
                <w:sz w:val="20"/>
                <w:szCs w:val="20"/>
              </w:rPr>
              <w:t>P3.</w:t>
            </w:r>
            <w:r w:rsidRPr="000C449C">
              <w:rPr>
                <w:rFonts w:ascii="Arial" w:hAnsi="Arial"/>
                <w:sz w:val="20"/>
                <w:szCs w:val="20"/>
              </w:rPr>
              <w:t xml:space="preserve"> Distribute material over the area to be paved within tolerances stipulated by relevant standards.</w:t>
            </w:r>
          </w:p>
          <w:p w14:paraId="55C77C54" w14:textId="77777777" w:rsidR="000C449C" w:rsidRPr="000C449C" w:rsidRDefault="000C449C" w:rsidP="00894F63">
            <w:pPr>
              <w:keepNext/>
              <w:keepLines/>
              <w:tabs>
                <w:tab w:val="left" w:pos="680"/>
              </w:tabs>
              <w:spacing w:line="360" w:lineRule="auto"/>
              <w:ind w:left="450" w:hanging="450"/>
              <w:contextualSpacing/>
              <w:rPr>
                <w:rFonts w:ascii="Arial" w:hAnsi="Arial"/>
                <w:sz w:val="20"/>
                <w:szCs w:val="20"/>
              </w:rPr>
            </w:pPr>
            <w:r w:rsidRPr="000C449C">
              <w:rPr>
                <w:rFonts w:ascii="Arial" w:hAnsi="Arial"/>
                <w:b/>
                <w:sz w:val="20"/>
                <w:szCs w:val="20"/>
              </w:rPr>
              <w:t xml:space="preserve">P4.  </w:t>
            </w:r>
            <w:r w:rsidRPr="000C449C">
              <w:rPr>
                <w:rFonts w:ascii="Arial" w:hAnsi="Arial"/>
                <w:sz w:val="20"/>
                <w:szCs w:val="20"/>
              </w:rPr>
              <w:t>Handle compacting machinery correctly.</w:t>
            </w:r>
          </w:p>
          <w:p w14:paraId="60F98B30" w14:textId="77777777" w:rsidR="000C449C" w:rsidRPr="000C449C" w:rsidRDefault="000C449C" w:rsidP="00894F63">
            <w:pPr>
              <w:keepNext/>
              <w:keepLines/>
              <w:tabs>
                <w:tab w:val="left" w:pos="680"/>
              </w:tabs>
              <w:spacing w:line="360" w:lineRule="auto"/>
              <w:ind w:left="450" w:hanging="450"/>
              <w:contextualSpacing/>
              <w:rPr>
                <w:rFonts w:ascii="Arial" w:hAnsi="Arial"/>
                <w:sz w:val="20"/>
                <w:szCs w:val="20"/>
              </w:rPr>
            </w:pPr>
            <w:r w:rsidRPr="000C449C">
              <w:rPr>
                <w:rFonts w:ascii="Arial" w:hAnsi="Arial"/>
                <w:b/>
                <w:sz w:val="20"/>
                <w:szCs w:val="20"/>
              </w:rPr>
              <w:t>P5.</w:t>
            </w:r>
            <w:r w:rsidRPr="000C449C">
              <w:rPr>
                <w:rFonts w:ascii="Arial" w:hAnsi="Arial"/>
                <w:sz w:val="20"/>
                <w:szCs w:val="20"/>
              </w:rPr>
              <w:t xml:space="preserve"> Screed base materials to levels as determined, and set out by string lines or other mechanisms.</w:t>
            </w:r>
          </w:p>
          <w:p w14:paraId="605DA71F" w14:textId="77777777" w:rsidR="000C449C" w:rsidRPr="000C449C" w:rsidRDefault="000C449C" w:rsidP="00894F63">
            <w:pPr>
              <w:keepNext/>
              <w:keepLines/>
              <w:tabs>
                <w:tab w:val="left" w:pos="680"/>
              </w:tabs>
              <w:spacing w:line="360" w:lineRule="auto"/>
              <w:ind w:left="450" w:hanging="450"/>
              <w:contextualSpacing/>
              <w:rPr>
                <w:rFonts w:ascii="Arial" w:hAnsi="Arial"/>
                <w:color w:val="000000"/>
                <w:sz w:val="20"/>
                <w:szCs w:val="20"/>
              </w:rPr>
            </w:pPr>
            <w:r w:rsidRPr="000C449C">
              <w:rPr>
                <w:rFonts w:ascii="Arial" w:hAnsi="Arial"/>
                <w:b/>
                <w:sz w:val="20"/>
                <w:szCs w:val="20"/>
              </w:rPr>
              <w:t>P6.</w:t>
            </w:r>
            <w:r w:rsidRPr="000C449C">
              <w:rPr>
                <w:rFonts w:ascii="Arial" w:hAnsi="Arial"/>
                <w:sz w:val="20"/>
                <w:szCs w:val="20"/>
              </w:rPr>
              <w:t xml:space="preserve"> Clean the work area.</w:t>
            </w:r>
          </w:p>
        </w:tc>
      </w:tr>
    </w:tbl>
    <w:p w14:paraId="743AC986" w14:textId="77777777" w:rsidR="000C449C" w:rsidRPr="000C449C" w:rsidRDefault="000C449C" w:rsidP="00894F63">
      <w:pPr>
        <w:spacing w:line="360" w:lineRule="auto"/>
        <w:rPr>
          <w:rFonts w:ascii="Arial" w:hAnsi="Arial"/>
        </w:rPr>
      </w:pPr>
    </w:p>
    <w:p w14:paraId="0E52050E" w14:textId="77777777" w:rsidR="000C449C" w:rsidRPr="000C449C" w:rsidRDefault="000C449C" w:rsidP="00894F63">
      <w:pPr>
        <w:shd w:val="clear" w:color="auto" w:fill="00B0F0"/>
        <w:spacing w:line="360" w:lineRule="auto"/>
        <w:rPr>
          <w:rFonts w:ascii="Arial" w:hAnsi="Arial"/>
        </w:rPr>
      </w:pPr>
      <w:r w:rsidRPr="000C449C">
        <w:rPr>
          <w:rFonts w:ascii="Arial" w:hAnsi="Arial"/>
          <w:b/>
        </w:rPr>
        <w:t>Knowledge &amp; Understanding</w:t>
      </w:r>
    </w:p>
    <w:p w14:paraId="7B98A8CC" w14:textId="77777777" w:rsidR="000C449C" w:rsidRPr="000C449C" w:rsidRDefault="000C449C" w:rsidP="00894F63">
      <w:pPr>
        <w:spacing w:line="360" w:lineRule="auto"/>
        <w:rPr>
          <w:rFonts w:ascii="Arial" w:hAnsi="Arial"/>
        </w:rPr>
      </w:pPr>
    </w:p>
    <w:p w14:paraId="2A909B96" w14:textId="77777777" w:rsidR="000C449C" w:rsidRPr="000C449C" w:rsidRDefault="000C449C" w:rsidP="00894F63">
      <w:pPr>
        <w:autoSpaceDE w:val="0"/>
        <w:autoSpaceDN w:val="0"/>
        <w:adjustRightInd w:val="0"/>
        <w:spacing w:line="360" w:lineRule="auto"/>
        <w:ind w:right="387"/>
        <w:jc w:val="both"/>
        <w:rPr>
          <w:rFonts w:ascii="Arial" w:hAnsi="Arial"/>
          <w:color w:val="000000"/>
          <w:sz w:val="22"/>
          <w:szCs w:val="22"/>
          <w:lang w:bidi="en-US"/>
        </w:rPr>
      </w:pPr>
      <w:r w:rsidRPr="000C449C">
        <w:rPr>
          <w:rFonts w:ascii="Arial" w:hAnsi="Arial"/>
          <w:color w:val="000000"/>
          <w:sz w:val="22"/>
          <w:szCs w:val="22"/>
          <w:lang w:bidi="en-US"/>
        </w:rPr>
        <w:t xml:space="preserve">The candidate must be able to demonstrate underpinning knowledge and </w:t>
      </w:r>
      <w:r w:rsidRPr="000C449C">
        <w:rPr>
          <w:rFonts w:ascii="Arial" w:hAnsi="Arial"/>
          <w:sz w:val="22"/>
          <w:szCs w:val="22"/>
          <w:lang w:val="en-GB"/>
        </w:rPr>
        <w:t xml:space="preserve">understanding </w:t>
      </w:r>
      <w:r w:rsidRPr="000C449C">
        <w:rPr>
          <w:rFonts w:ascii="Arial" w:hAnsi="Arial"/>
          <w:color w:val="000000"/>
          <w:sz w:val="22"/>
          <w:szCs w:val="22"/>
          <w:lang w:bidi="en-US"/>
        </w:rPr>
        <w:t>required to carry out tasks covered in this competency standard. This includes the knowledge of:</w:t>
      </w:r>
    </w:p>
    <w:p w14:paraId="08AD9E8A" w14:textId="77777777" w:rsidR="000C449C" w:rsidRPr="000C449C" w:rsidRDefault="000C449C" w:rsidP="008762A0">
      <w:pPr>
        <w:keepNext/>
        <w:keepLines/>
        <w:numPr>
          <w:ilvl w:val="0"/>
          <w:numId w:val="1063"/>
        </w:numPr>
        <w:spacing w:line="360" w:lineRule="auto"/>
        <w:contextualSpacing/>
        <w:jc w:val="both"/>
        <w:rPr>
          <w:rFonts w:ascii="Arial" w:hAnsi="Arial"/>
          <w:sz w:val="22"/>
          <w:szCs w:val="22"/>
        </w:rPr>
      </w:pPr>
      <w:r w:rsidRPr="000C449C">
        <w:rPr>
          <w:rFonts w:ascii="Arial" w:hAnsi="Arial"/>
          <w:sz w:val="22"/>
          <w:szCs w:val="22"/>
        </w:rPr>
        <w:t>Explain principles of California bearing ratio (CBR)</w:t>
      </w:r>
    </w:p>
    <w:p w14:paraId="07A7CDD5" w14:textId="77777777" w:rsidR="000C449C" w:rsidRPr="000C449C" w:rsidRDefault="000C449C" w:rsidP="008762A0">
      <w:pPr>
        <w:keepNext/>
        <w:keepLines/>
        <w:numPr>
          <w:ilvl w:val="0"/>
          <w:numId w:val="1063"/>
        </w:numPr>
        <w:spacing w:line="360" w:lineRule="auto"/>
        <w:contextualSpacing/>
        <w:jc w:val="both"/>
        <w:rPr>
          <w:rFonts w:ascii="Arial" w:hAnsi="Arial"/>
          <w:sz w:val="22"/>
          <w:szCs w:val="22"/>
        </w:rPr>
      </w:pPr>
      <w:r w:rsidRPr="000C449C">
        <w:rPr>
          <w:rFonts w:ascii="Arial" w:hAnsi="Arial"/>
          <w:sz w:val="22"/>
          <w:szCs w:val="22"/>
        </w:rPr>
        <w:t>Explain properties of bedding course materials</w:t>
      </w:r>
    </w:p>
    <w:p w14:paraId="4B90129C" w14:textId="77777777" w:rsidR="000C449C" w:rsidRPr="000C449C" w:rsidRDefault="000C449C" w:rsidP="008762A0">
      <w:pPr>
        <w:keepNext/>
        <w:keepLines/>
        <w:numPr>
          <w:ilvl w:val="0"/>
          <w:numId w:val="1063"/>
        </w:numPr>
        <w:spacing w:line="360" w:lineRule="auto"/>
        <w:contextualSpacing/>
        <w:jc w:val="both"/>
        <w:rPr>
          <w:rFonts w:ascii="Arial" w:hAnsi="Arial"/>
          <w:sz w:val="22"/>
          <w:szCs w:val="22"/>
        </w:rPr>
      </w:pPr>
      <w:r w:rsidRPr="000C449C">
        <w:rPr>
          <w:rFonts w:ascii="Arial" w:hAnsi="Arial"/>
          <w:sz w:val="22"/>
          <w:szCs w:val="22"/>
        </w:rPr>
        <w:t>Explain properties of geotextile materials</w:t>
      </w:r>
    </w:p>
    <w:p w14:paraId="7126C748" w14:textId="77777777" w:rsidR="000C449C" w:rsidRPr="000C449C" w:rsidRDefault="000C449C" w:rsidP="008762A0">
      <w:pPr>
        <w:keepNext/>
        <w:keepLines/>
        <w:numPr>
          <w:ilvl w:val="0"/>
          <w:numId w:val="1063"/>
        </w:numPr>
        <w:spacing w:line="360" w:lineRule="auto"/>
        <w:contextualSpacing/>
        <w:jc w:val="both"/>
        <w:rPr>
          <w:rFonts w:ascii="Arial" w:hAnsi="Arial"/>
          <w:sz w:val="22"/>
          <w:szCs w:val="22"/>
        </w:rPr>
      </w:pPr>
      <w:r w:rsidRPr="000C449C">
        <w:rPr>
          <w:rFonts w:ascii="Arial" w:hAnsi="Arial"/>
          <w:sz w:val="22"/>
          <w:szCs w:val="22"/>
        </w:rPr>
        <w:t>Explain relevant Australian standards</w:t>
      </w:r>
    </w:p>
    <w:p w14:paraId="77B80279" w14:textId="77777777" w:rsidR="000C449C" w:rsidRPr="000C449C" w:rsidRDefault="000C449C" w:rsidP="008762A0">
      <w:pPr>
        <w:keepNext/>
        <w:keepLines/>
        <w:numPr>
          <w:ilvl w:val="0"/>
          <w:numId w:val="1063"/>
        </w:numPr>
        <w:spacing w:line="360" w:lineRule="auto"/>
        <w:contextualSpacing/>
        <w:jc w:val="both"/>
        <w:rPr>
          <w:rFonts w:ascii="Arial" w:hAnsi="Arial"/>
          <w:sz w:val="22"/>
          <w:szCs w:val="22"/>
        </w:rPr>
      </w:pPr>
      <w:r w:rsidRPr="000C449C">
        <w:rPr>
          <w:rFonts w:ascii="Arial" w:hAnsi="Arial"/>
          <w:sz w:val="22"/>
          <w:szCs w:val="22"/>
        </w:rPr>
        <w:t>Explain stabilizing bedding sand</w:t>
      </w:r>
    </w:p>
    <w:p w14:paraId="6943DCC2" w14:textId="77777777" w:rsidR="000C449C" w:rsidRPr="000C449C" w:rsidRDefault="000C449C" w:rsidP="00894F63">
      <w:pPr>
        <w:keepNext/>
        <w:keepLines/>
        <w:spacing w:line="360" w:lineRule="auto"/>
        <w:ind w:left="360" w:hanging="360"/>
        <w:contextualSpacing/>
        <w:rPr>
          <w:rFonts w:ascii="Arial" w:hAnsi="Arial"/>
          <w:szCs w:val="22"/>
        </w:rPr>
      </w:pPr>
    </w:p>
    <w:p w14:paraId="6B78E19B"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0C449C">
        <w:rPr>
          <w:rFonts w:ascii="Arial" w:hAnsi="Arial"/>
          <w:b/>
        </w:rPr>
        <w:t>Critical Evidence(s) Required</w:t>
      </w:r>
    </w:p>
    <w:p w14:paraId="1773DD10" w14:textId="77777777" w:rsidR="000C449C" w:rsidRPr="000C449C" w:rsidRDefault="000C449C" w:rsidP="00894F63">
      <w:pPr>
        <w:spacing w:line="360" w:lineRule="auto"/>
        <w:rPr>
          <w:rFonts w:ascii="Arial" w:hAnsi="Arial"/>
          <w:sz w:val="28"/>
          <w:szCs w:val="28"/>
        </w:rPr>
      </w:pPr>
    </w:p>
    <w:p w14:paraId="52F47C10" w14:textId="77777777" w:rsidR="000C449C" w:rsidRPr="000C449C" w:rsidRDefault="000C449C" w:rsidP="00894F63">
      <w:pPr>
        <w:spacing w:line="360" w:lineRule="auto"/>
        <w:ind w:right="297"/>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08485612" w14:textId="77777777" w:rsidR="000C449C" w:rsidRPr="000C449C" w:rsidRDefault="000C449C" w:rsidP="008762A0">
      <w:pPr>
        <w:keepNext/>
        <w:keepLines/>
        <w:numPr>
          <w:ilvl w:val="0"/>
          <w:numId w:val="1064"/>
        </w:numPr>
        <w:spacing w:line="360" w:lineRule="auto"/>
        <w:contextualSpacing/>
        <w:rPr>
          <w:rFonts w:ascii="Arial" w:hAnsi="Arial"/>
          <w:sz w:val="22"/>
          <w:szCs w:val="22"/>
        </w:rPr>
      </w:pPr>
      <w:r w:rsidRPr="000C449C">
        <w:rPr>
          <w:rFonts w:ascii="Arial" w:hAnsi="Arial"/>
          <w:sz w:val="22"/>
          <w:szCs w:val="22"/>
        </w:rPr>
        <w:t>Locate, interpret and apply relevant information, standards and specifications</w:t>
      </w:r>
    </w:p>
    <w:p w14:paraId="5A1AA55D" w14:textId="77777777" w:rsidR="000C449C" w:rsidRPr="000C449C" w:rsidRDefault="000C449C" w:rsidP="008762A0">
      <w:pPr>
        <w:keepNext/>
        <w:keepLines/>
        <w:numPr>
          <w:ilvl w:val="0"/>
          <w:numId w:val="1064"/>
        </w:numPr>
        <w:spacing w:line="360" w:lineRule="auto"/>
        <w:contextualSpacing/>
        <w:rPr>
          <w:rFonts w:ascii="Arial" w:hAnsi="Arial"/>
          <w:sz w:val="22"/>
          <w:szCs w:val="22"/>
        </w:rPr>
      </w:pPr>
      <w:r w:rsidRPr="000C449C">
        <w:rPr>
          <w:rFonts w:ascii="Arial" w:hAnsi="Arial"/>
          <w:sz w:val="22"/>
          <w:szCs w:val="22"/>
        </w:rPr>
        <w:t>Comply with site safety plan and OHS legislation, regulations and codes of practice applicable to workplace operations</w:t>
      </w:r>
    </w:p>
    <w:p w14:paraId="4B46BCCC" w14:textId="77777777" w:rsidR="000C449C" w:rsidRPr="000C449C" w:rsidRDefault="000C449C" w:rsidP="008762A0">
      <w:pPr>
        <w:keepNext/>
        <w:keepLines/>
        <w:numPr>
          <w:ilvl w:val="0"/>
          <w:numId w:val="1064"/>
        </w:numPr>
        <w:spacing w:line="360" w:lineRule="auto"/>
        <w:contextualSpacing/>
        <w:rPr>
          <w:rFonts w:ascii="Arial" w:hAnsi="Arial"/>
          <w:sz w:val="22"/>
          <w:szCs w:val="22"/>
        </w:rPr>
      </w:pPr>
      <w:r w:rsidRPr="000C449C">
        <w:rPr>
          <w:rFonts w:ascii="Arial" w:hAnsi="Arial"/>
          <w:sz w:val="22"/>
          <w:szCs w:val="22"/>
        </w:rPr>
        <w:t>Comply with organizational policies and procedures including quality requirements</w:t>
      </w:r>
    </w:p>
    <w:p w14:paraId="73C5BA0B" w14:textId="77777777" w:rsidR="000C449C" w:rsidRPr="000C449C" w:rsidRDefault="000C449C" w:rsidP="008762A0">
      <w:pPr>
        <w:keepNext/>
        <w:keepLines/>
        <w:numPr>
          <w:ilvl w:val="0"/>
          <w:numId w:val="1064"/>
        </w:numPr>
        <w:spacing w:line="360" w:lineRule="auto"/>
        <w:contextualSpacing/>
        <w:rPr>
          <w:rFonts w:ascii="Arial" w:hAnsi="Arial"/>
          <w:sz w:val="22"/>
          <w:szCs w:val="22"/>
        </w:rPr>
      </w:pPr>
      <w:r w:rsidRPr="000C449C">
        <w:rPr>
          <w:rFonts w:ascii="Arial" w:hAnsi="Arial"/>
          <w:sz w:val="22"/>
          <w:szCs w:val="22"/>
        </w:rPr>
        <w:t>Safely and effectively operate and use tools, plant and equipment</w:t>
      </w:r>
    </w:p>
    <w:p w14:paraId="037F3355" w14:textId="77777777" w:rsidR="000C449C" w:rsidRPr="000C449C" w:rsidRDefault="000C449C" w:rsidP="008762A0">
      <w:pPr>
        <w:keepNext/>
        <w:keepLines/>
        <w:numPr>
          <w:ilvl w:val="0"/>
          <w:numId w:val="1064"/>
        </w:numPr>
        <w:spacing w:line="360" w:lineRule="auto"/>
        <w:contextualSpacing/>
        <w:rPr>
          <w:rFonts w:ascii="Arial" w:hAnsi="Arial"/>
          <w:sz w:val="22"/>
          <w:szCs w:val="22"/>
        </w:rPr>
      </w:pPr>
      <w:r w:rsidRPr="000C449C">
        <w:rPr>
          <w:rFonts w:ascii="Arial" w:hAnsi="Arial"/>
          <w:sz w:val="22"/>
          <w:szCs w:val="22"/>
        </w:rPr>
        <w:t>Communicate and work effectively and safely with others.</w:t>
      </w:r>
    </w:p>
    <w:p w14:paraId="41E0F6C1" w14:textId="77777777" w:rsidR="000C449C" w:rsidRPr="000C449C" w:rsidRDefault="000C449C" w:rsidP="00894F63">
      <w:pPr>
        <w:spacing w:line="360" w:lineRule="auto"/>
        <w:ind w:left="360"/>
        <w:rPr>
          <w:rFonts w:ascii="Arial" w:hAnsi="Arial"/>
          <w:b/>
          <w:bCs/>
          <w:highlight w:val="yellow"/>
          <w:lang w:val="en-GB"/>
        </w:rPr>
      </w:pPr>
    </w:p>
    <w:p w14:paraId="6E6730C3" w14:textId="77777777" w:rsidR="000C449C" w:rsidRPr="000C449C" w:rsidRDefault="000C449C" w:rsidP="00894F63">
      <w:pPr>
        <w:shd w:val="clear" w:color="auto" w:fill="00B0F0"/>
        <w:spacing w:line="360" w:lineRule="auto"/>
        <w:ind w:left="360"/>
        <w:rPr>
          <w:rFonts w:ascii="Arial" w:hAnsi="Arial"/>
          <w:b/>
          <w:bCs/>
          <w:lang w:val="en-GB"/>
        </w:rPr>
      </w:pPr>
      <w:r w:rsidRPr="000C449C">
        <w:rPr>
          <w:rFonts w:ascii="Arial" w:hAnsi="Arial"/>
          <w:b/>
          <w:bCs/>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0C449C" w:rsidRPr="000C449C" w14:paraId="586001E9" w14:textId="77777777" w:rsidTr="00894F63">
        <w:tc>
          <w:tcPr>
            <w:tcW w:w="930" w:type="dxa"/>
          </w:tcPr>
          <w:p w14:paraId="07C6A334" w14:textId="77777777" w:rsidR="000C449C" w:rsidRPr="000C449C" w:rsidRDefault="000C449C" w:rsidP="00894F63">
            <w:pPr>
              <w:spacing w:line="360" w:lineRule="auto"/>
              <w:ind w:hanging="1"/>
              <w:rPr>
                <w:rFonts w:ascii="Arial" w:hAnsi="Arial"/>
                <w:b/>
                <w:bCs/>
                <w:lang w:val="en-GB"/>
              </w:rPr>
            </w:pPr>
            <w:r w:rsidRPr="000C449C">
              <w:rPr>
                <w:rFonts w:ascii="Arial" w:hAnsi="Arial"/>
                <w:b/>
                <w:bCs/>
                <w:lang w:val="en-GB"/>
              </w:rPr>
              <w:t>S No.</w:t>
            </w:r>
          </w:p>
        </w:tc>
        <w:tc>
          <w:tcPr>
            <w:tcW w:w="6095" w:type="dxa"/>
          </w:tcPr>
          <w:p w14:paraId="6A6FA6D4" w14:textId="77777777" w:rsidR="000C449C" w:rsidRPr="000C449C" w:rsidRDefault="000C449C" w:rsidP="00894F63">
            <w:pPr>
              <w:spacing w:line="360" w:lineRule="auto"/>
              <w:rPr>
                <w:rFonts w:ascii="Arial" w:hAnsi="Arial"/>
                <w:b/>
                <w:bCs/>
                <w:lang w:val="en-GB"/>
              </w:rPr>
            </w:pPr>
            <w:r w:rsidRPr="000C449C">
              <w:rPr>
                <w:rFonts w:ascii="Arial" w:hAnsi="Arial"/>
                <w:b/>
                <w:bCs/>
                <w:lang w:val="en-GB"/>
              </w:rPr>
              <w:t>Description (Instruments)</w:t>
            </w:r>
          </w:p>
        </w:tc>
      </w:tr>
      <w:tr w:rsidR="000C449C" w:rsidRPr="000C449C" w14:paraId="1C5CFD02" w14:textId="77777777" w:rsidTr="00894F63">
        <w:tc>
          <w:tcPr>
            <w:tcW w:w="930" w:type="dxa"/>
          </w:tcPr>
          <w:p w14:paraId="76361AE3"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1</w:t>
            </w:r>
          </w:p>
        </w:tc>
        <w:tc>
          <w:tcPr>
            <w:tcW w:w="6095" w:type="dxa"/>
          </w:tcPr>
          <w:p w14:paraId="14B26F1A" w14:textId="77777777" w:rsidR="000C449C" w:rsidRPr="000C449C" w:rsidRDefault="000C449C" w:rsidP="00894F63">
            <w:pPr>
              <w:spacing w:line="360" w:lineRule="auto"/>
              <w:ind w:left="102" w:right="-20"/>
              <w:rPr>
                <w:rFonts w:ascii="Arial" w:eastAsia="Arial" w:hAnsi="Arial"/>
                <w:lang w:val="en-GB"/>
              </w:rPr>
            </w:pPr>
            <w:r w:rsidRPr="000C449C">
              <w:rPr>
                <w:rFonts w:ascii="Arial" w:eastAsia="Arial" w:hAnsi="Arial"/>
                <w:lang w:val="en-GB"/>
              </w:rPr>
              <w:t>Personal protective equipment for construction industry.</w:t>
            </w:r>
          </w:p>
        </w:tc>
      </w:tr>
      <w:tr w:rsidR="000C449C" w:rsidRPr="000C449C" w14:paraId="7231BCD2" w14:textId="77777777" w:rsidTr="00894F63">
        <w:tc>
          <w:tcPr>
            <w:tcW w:w="930" w:type="dxa"/>
          </w:tcPr>
          <w:p w14:paraId="3662F0EC"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2</w:t>
            </w:r>
          </w:p>
        </w:tc>
        <w:tc>
          <w:tcPr>
            <w:tcW w:w="6095" w:type="dxa"/>
          </w:tcPr>
          <w:p w14:paraId="0CC1543F" w14:textId="77777777" w:rsidR="000C449C" w:rsidRPr="000C449C" w:rsidRDefault="000C449C" w:rsidP="00894F63">
            <w:pPr>
              <w:spacing w:line="360" w:lineRule="auto"/>
              <w:ind w:left="360" w:hanging="360"/>
              <w:rPr>
                <w:rFonts w:ascii="Arial" w:hAnsi="Arial"/>
              </w:rPr>
            </w:pPr>
            <w:r w:rsidRPr="000C449C">
              <w:rPr>
                <w:rFonts w:ascii="Arial" w:hAnsi="Arial"/>
              </w:rPr>
              <w:t>Tools and equipment:</w:t>
            </w:r>
          </w:p>
          <w:p w14:paraId="6FC9A570" w14:textId="77777777" w:rsidR="000C449C" w:rsidRPr="000C449C" w:rsidRDefault="000C449C" w:rsidP="00894F63">
            <w:pPr>
              <w:spacing w:line="360" w:lineRule="auto"/>
              <w:ind w:left="360" w:hanging="360"/>
              <w:rPr>
                <w:rFonts w:ascii="Arial" w:hAnsi="Arial"/>
              </w:rPr>
            </w:pPr>
            <w:r w:rsidRPr="000C449C">
              <w:rPr>
                <w:rFonts w:ascii="Arial" w:hAnsi="Arial"/>
              </w:rPr>
              <w:t>compactors</w:t>
            </w:r>
          </w:p>
          <w:p w14:paraId="25DCAE81" w14:textId="77777777" w:rsidR="000C449C" w:rsidRPr="000C449C" w:rsidRDefault="000C449C" w:rsidP="00894F63">
            <w:pPr>
              <w:spacing w:line="360" w:lineRule="auto"/>
              <w:ind w:left="360" w:hanging="360"/>
              <w:rPr>
                <w:rFonts w:ascii="Arial" w:hAnsi="Arial"/>
              </w:rPr>
            </w:pPr>
            <w:r w:rsidRPr="000C449C">
              <w:rPr>
                <w:rFonts w:ascii="Arial" w:hAnsi="Arial"/>
              </w:rPr>
              <w:t>concrete mixer</w:t>
            </w:r>
          </w:p>
          <w:p w14:paraId="1E1F453C" w14:textId="77777777" w:rsidR="000C449C" w:rsidRPr="000C449C" w:rsidRDefault="000C449C" w:rsidP="00894F63">
            <w:pPr>
              <w:spacing w:line="360" w:lineRule="auto"/>
              <w:ind w:left="360" w:hanging="360"/>
              <w:rPr>
                <w:rFonts w:ascii="Arial" w:hAnsi="Arial"/>
              </w:rPr>
            </w:pPr>
            <w:r w:rsidRPr="000C449C">
              <w:rPr>
                <w:rFonts w:ascii="Arial" w:hAnsi="Arial"/>
              </w:rPr>
              <w:t>levelling devices</w:t>
            </w:r>
          </w:p>
          <w:p w14:paraId="30AFD561" w14:textId="77777777" w:rsidR="000C449C" w:rsidRPr="000C449C" w:rsidRDefault="000C449C" w:rsidP="00894F63">
            <w:pPr>
              <w:spacing w:line="360" w:lineRule="auto"/>
              <w:ind w:left="360" w:hanging="360"/>
              <w:rPr>
                <w:rFonts w:ascii="Arial" w:hAnsi="Arial"/>
              </w:rPr>
            </w:pPr>
            <w:r w:rsidRPr="000C449C">
              <w:rPr>
                <w:rFonts w:ascii="Arial" w:hAnsi="Arial"/>
              </w:rPr>
              <w:t>rakes</w:t>
            </w:r>
          </w:p>
          <w:p w14:paraId="6499C81F" w14:textId="77777777" w:rsidR="000C449C" w:rsidRPr="000C449C" w:rsidRDefault="000C449C" w:rsidP="00894F63">
            <w:pPr>
              <w:spacing w:line="360" w:lineRule="auto"/>
              <w:ind w:left="360" w:hanging="360"/>
              <w:rPr>
                <w:rFonts w:ascii="Arial" w:hAnsi="Arial"/>
              </w:rPr>
            </w:pPr>
            <w:r w:rsidRPr="000C449C">
              <w:rPr>
                <w:rFonts w:ascii="Arial" w:hAnsi="Arial"/>
              </w:rPr>
              <w:t>screed</w:t>
            </w:r>
          </w:p>
          <w:p w14:paraId="7A9F3DF3" w14:textId="77777777" w:rsidR="000C449C" w:rsidRPr="000C449C" w:rsidRDefault="000C449C" w:rsidP="00894F63">
            <w:pPr>
              <w:spacing w:line="360" w:lineRule="auto"/>
              <w:ind w:left="360" w:hanging="360"/>
              <w:rPr>
                <w:rFonts w:ascii="Arial" w:hAnsi="Arial"/>
              </w:rPr>
            </w:pPr>
            <w:r w:rsidRPr="000C449C">
              <w:rPr>
                <w:rFonts w:ascii="Arial" w:hAnsi="Arial"/>
              </w:rPr>
              <w:t>shovels</w:t>
            </w:r>
          </w:p>
          <w:p w14:paraId="4A189AAC" w14:textId="77777777" w:rsidR="000C449C" w:rsidRPr="000C449C" w:rsidRDefault="000C449C" w:rsidP="00894F63">
            <w:pPr>
              <w:spacing w:line="360" w:lineRule="auto"/>
              <w:ind w:left="360" w:hanging="360"/>
              <w:rPr>
                <w:rFonts w:ascii="Arial" w:hAnsi="Arial"/>
              </w:rPr>
            </w:pPr>
            <w:r w:rsidRPr="000C449C">
              <w:rPr>
                <w:rFonts w:ascii="Arial" w:hAnsi="Arial"/>
              </w:rPr>
              <w:t>string lines</w:t>
            </w:r>
          </w:p>
          <w:p w14:paraId="2CF29B04" w14:textId="77777777" w:rsidR="000C449C" w:rsidRPr="000C449C" w:rsidRDefault="000C449C" w:rsidP="00894F63">
            <w:pPr>
              <w:spacing w:line="360" w:lineRule="auto"/>
              <w:ind w:left="360" w:hanging="360"/>
              <w:rPr>
                <w:rFonts w:ascii="Arial" w:hAnsi="Arial"/>
              </w:rPr>
            </w:pPr>
            <w:r w:rsidRPr="000C449C">
              <w:rPr>
                <w:rFonts w:ascii="Arial" w:hAnsi="Arial"/>
              </w:rPr>
              <w:t>Wheelbarrows.</w:t>
            </w:r>
          </w:p>
        </w:tc>
      </w:tr>
      <w:tr w:rsidR="000C449C" w:rsidRPr="000C449C" w14:paraId="4CB6D9AB" w14:textId="77777777" w:rsidTr="00894F63">
        <w:tc>
          <w:tcPr>
            <w:tcW w:w="930" w:type="dxa"/>
          </w:tcPr>
          <w:p w14:paraId="7925B25B" w14:textId="77777777" w:rsidR="000C449C" w:rsidRPr="000C449C" w:rsidRDefault="000C449C" w:rsidP="00894F63">
            <w:pPr>
              <w:spacing w:line="360" w:lineRule="auto"/>
              <w:jc w:val="center"/>
              <w:rPr>
                <w:rFonts w:ascii="Arial" w:hAnsi="Arial"/>
                <w:lang w:val="en-GB"/>
              </w:rPr>
            </w:pPr>
          </w:p>
        </w:tc>
        <w:tc>
          <w:tcPr>
            <w:tcW w:w="6095" w:type="dxa"/>
          </w:tcPr>
          <w:p w14:paraId="363846D1" w14:textId="77777777" w:rsidR="000C449C" w:rsidRPr="000C449C" w:rsidRDefault="000C449C" w:rsidP="00894F63">
            <w:pPr>
              <w:spacing w:line="360" w:lineRule="auto"/>
              <w:ind w:left="360" w:hanging="360"/>
              <w:rPr>
                <w:rFonts w:ascii="Arial" w:hAnsi="Arial"/>
              </w:rPr>
            </w:pPr>
            <w:r w:rsidRPr="000C449C">
              <w:rPr>
                <w:rFonts w:ascii="Arial" w:hAnsi="Arial"/>
              </w:rPr>
              <w:t>Materials required:</w:t>
            </w:r>
          </w:p>
          <w:p w14:paraId="2801A036" w14:textId="77777777" w:rsidR="000C449C" w:rsidRPr="000C449C" w:rsidRDefault="000C449C" w:rsidP="00894F63">
            <w:pPr>
              <w:spacing w:line="360" w:lineRule="auto"/>
              <w:ind w:left="360" w:hanging="360"/>
              <w:rPr>
                <w:rFonts w:ascii="Arial" w:hAnsi="Arial"/>
              </w:rPr>
            </w:pPr>
            <w:r w:rsidRPr="000C449C">
              <w:rPr>
                <w:rFonts w:ascii="Arial" w:hAnsi="Arial"/>
              </w:rPr>
              <w:t>aggregates</w:t>
            </w:r>
          </w:p>
          <w:p w14:paraId="616BFAC0" w14:textId="77777777" w:rsidR="000C449C" w:rsidRPr="000C449C" w:rsidRDefault="000C449C" w:rsidP="00894F63">
            <w:pPr>
              <w:spacing w:line="360" w:lineRule="auto"/>
              <w:ind w:left="360" w:hanging="360"/>
              <w:rPr>
                <w:rFonts w:ascii="Arial" w:hAnsi="Arial"/>
              </w:rPr>
            </w:pPr>
            <w:r w:rsidRPr="000C449C">
              <w:rPr>
                <w:rFonts w:ascii="Arial" w:hAnsi="Arial"/>
              </w:rPr>
              <w:t>bedding sand</w:t>
            </w:r>
          </w:p>
          <w:p w14:paraId="067F8E5E" w14:textId="77777777" w:rsidR="000C449C" w:rsidRPr="000C449C" w:rsidRDefault="000C449C" w:rsidP="00894F63">
            <w:pPr>
              <w:spacing w:line="360" w:lineRule="auto"/>
              <w:ind w:left="360" w:hanging="360"/>
              <w:rPr>
                <w:rFonts w:ascii="Arial" w:hAnsi="Arial"/>
              </w:rPr>
            </w:pPr>
            <w:r w:rsidRPr="000C449C">
              <w:rPr>
                <w:rFonts w:ascii="Arial" w:hAnsi="Arial"/>
              </w:rPr>
              <w:t>cement</w:t>
            </w:r>
          </w:p>
          <w:p w14:paraId="66854DDD" w14:textId="77777777" w:rsidR="000C449C" w:rsidRPr="000C449C" w:rsidRDefault="000C449C" w:rsidP="00894F63">
            <w:pPr>
              <w:spacing w:line="360" w:lineRule="auto"/>
              <w:ind w:left="360" w:hanging="360"/>
              <w:rPr>
                <w:rFonts w:ascii="Arial" w:hAnsi="Arial"/>
              </w:rPr>
            </w:pPr>
            <w:r w:rsidRPr="000C449C">
              <w:rPr>
                <w:rFonts w:ascii="Arial" w:hAnsi="Arial"/>
              </w:rPr>
              <w:t>concrete</w:t>
            </w:r>
          </w:p>
          <w:p w14:paraId="23090D73" w14:textId="77777777" w:rsidR="000C449C" w:rsidRPr="000C449C" w:rsidRDefault="000C449C" w:rsidP="00894F63">
            <w:pPr>
              <w:spacing w:line="360" w:lineRule="auto"/>
              <w:ind w:left="360" w:hanging="360"/>
              <w:rPr>
                <w:rFonts w:ascii="Arial" w:hAnsi="Arial"/>
              </w:rPr>
            </w:pPr>
            <w:r w:rsidRPr="000C449C">
              <w:rPr>
                <w:rFonts w:ascii="Arial" w:hAnsi="Arial"/>
              </w:rPr>
              <w:t>crushed rock</w:t>
            </w:r>
          </w:p>
          <w:p w14:paraId="2D55B96A" w14:textId="77777777" w:rsidR="000C449C" w:rsidRPr="000C449C" w:rsidRDefault="000C449C" w:rsidP="00894F63">
            <w:pPr>
              <w:spacing w:line="360" w:lineRule="auto"/>
              <w:ind w:left="360" w:hanging="360"/>
              <w:rPr>
                <w:rFonts w:ascii="Arial" w:hAnsi="Arial"/>
              </w:rPr>
            </w:pPr>
            <w:r w:rsidRPr="000C449C">
              <w:rPr>
                <w:rFonts w:ascii="Arial" w:hAnsi="Arial"/>
              </w:rPr>
              <w:t>road base sand.</w:t>
            </w:r>
          </w:p>
        </w:tc>
      </w:tr>
    </w:tbl>
    <w:p w14:paraId="1DC95DE0" w14:textId="77777777" w:rsidR="000C449C" w:rsidRPr="000C449C" w:rsidRDefault="000C449C" w:rsidP="00894F63">
      <w:pPr>
        <w:spacing w:line="360" w:lineRule="auto"/>
        <w:ind w:right="3960"/>
        <w:rPr>
          <w:rFonts w:ascii="Arial" w:hAnsi="Arial"/>
          <w:sz w:val="22"/>
          <w:szCs w:val="22"/>
        </w:rPr>
      </w:pPr>
    </w:p>
    <w:p w14:paraId="51230B4D" w14:textId="77777777" w:rsidR="000C449C" w:rsidRPr="000C449C" w:rsidRDefault="000C449C" w:rsidP="00894F63">
      <w:pPr>
        <w:spacing w:line="360" w:lineRule="auto"/>
        <w:rPr>
          <w:rFonts w:ascii="Arial" w:hAnsi="Arial"/>
          <w:b/>
          <w:lang w:val="en-GB"/>
        </w:rPr>
      </w:pPr>
      <w:r w:rsidRPr="000C449C">
        <w:rPr>
          <w:rFonts w:ascii="Arial" w:hAnsi="Arial"/>
          <w:b/>
          <w:lang w:val="en-GB"/>
        </w:rPr>
        <w:br w:type="page"/>
      </w:r>
    </w:p>
    <w:p w14:paraId="48757A44" w14:textId="77777777" w:rsidR="000C449C" w:rsidRPr="000C449C" w:rsidRDefault="000C449C" w:rsidP="008762A0">
      <w:pPr>
        <w:keepNext/>
        <w:numPr>
          <w:ilvl w:val="2"/>
          <w:numId w:val="1298"/>
        </w:numPr>
        <w:shd w:val="clear" w:color="auto" w:fill="FFC000"/>
        <w:spacing w:line="360" w:lineRule="auto"/>
        <w:outlineLvl w:val="2"/>
        <w:rPr>
          <w:rFonts w:ascii="Arial" w:hAnsi="Arial"/>
          <w:bCs/>
          <w:lang w:val="en-GB"/>
        </w:rPr>
      </w:pPr>
      <w:bookmarkStart w:id="28" w:name="_Toc111401543"/>
      <w:r w:rsidRPr="000C449C">
        <w:rPr>
          <w:rFonts w:ascii="Arial" w:hAnsi="Arial"/>
          <w:b/>
          <w:bCs/>
          <w:lang w:val="en-GB"/>
        </w:rPr>
        <w:t>Lay paving</w:t>
      </w:r>
      <w:bookmarkEnd w:id="28"/>
    </w:p>
    <w:p w14:paraId="5DE04EC1" w14:textId="77777777" w:rsidR="000C449C" w:rsidRPr="000C449C" w:rsidRDefault="000C449C" w:rsidP="00894F63">
      <w:pPr>
        <w:autoSpaceDE w:val="0"/>
        <w:autoSpaceDN w:val="0"/>
        <w:adjustRightInd w:val="0"/>
        <w:spacing w:line="360" w:lineRule="auto"/>
        <w:jc w:val="both"/>
        <w:rPr>
          <w:rFonts w:ascii="Arial" w:eastAsia="Calibri" w:hAnsi="Arial"/>
          <w:sz w:val="22"/>
          <w:szCs w:val="22"/>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sz w:val="22"/>
          <w:szCs w:val="22"/>
          <w:lang w:val="en-GB"/>
        </w:rPr>
        <w:t>This competency standard covers the skills and knowledge required to plan for work, set out work area and lay paving.</w:t>
      </w:r>
    </w:p>
    <w:p w14:paraId="013A29F8" w14:textId="77777777" w:rsidR="000C449C" w:rsidRPr="000C449C" w:rsidRDefault="000C449C" w:rsidP="00894F63">
      <w:pPr>
        <w:spacing w:line="360" w:lineRule="auto"/>
        <w:ind w:left="522" w:hanging="522"/>
        <w:rPr>
          <w:rFonts w:ascii="Arial" w:hAnsi="Arial"/>
          <w:noProof/>
        </w:rPr>
      </w:pPr>
    </w:p>
    <w:tbl>
      <w:tblPr>
        <w:tblStyle w:val="TableGrid30"/>
        <w:tblW w:w="9985" w:type="dxa"/>
        <w:tblLook w:val="04A0" w:firstRow="1" w:lastRow="0" w:firstColumn="1" w:lastColumn="0" w:noHBand="0" w:noVBand="1"/>
      </w:tblPr>
      <w:tblGrid>
        <w:gridCol w:w="3307"/>
        <w:gridCol w:w="6678"/>
      </w:tblGrid>
      <w:tr w:rsidR="000C449C" w:rsidRPr="000C449C" w14:paraId="250108C9" w14:textId="77777777" w:rsidTr="00894F63">
        <w:trPr>
          <w:trHeight w:val="251"/>
        </w:trPr>
        <w:tc>
          <w:tcPr>
            <w:tcW w:w="3307" w:type="dxa"/>
            <w:shd w:val="clear" w:color="auto" w:fill="E7E6E6"/>
          </w:tcPr>
          <w:p w14:paraId="2F68B921" w14:textId="77777777" w:rsidR="000C449C" w:rsidRPr="000C449C" w:rsidRDefault="000C449C" w:rsidP="00894F63">
            <w:pPr>
              <w:spacing w:line="360" w:lineRule="auto"/>
              <w:rPr>
                <w:rFonts w:ascii="Arial" w:hAnsi="Arial"/>
                <w:b/>
              </w:rPr>
            </w:pPr>
            <w:r w:rsidRPr="000C449C">
              <w:rPr>
                <w:rFonts w:ascii="Arial" w:hAnsi="Arial"/>
                <w:b/>
              </w:rPr>
              <w:t>Competency Units</w:t>
            </w:r>
          </w:p>
        </w:tc>
        <w:tc>
          <w:tcPr>
            <w:tcW w:w="6678" w:type="dxa"/>
            <w:shd w:val="clear" w:color="auto" w:fill="E7E6E6"/>
          </w:tcPr>
          <w:p w14:paraId="5F92FD01" w14:textId="77777777" w:rsidR="000C449C" w:rsidRPr="000C449C" w:rsidRDefault="000C449C" w:rsidP="00894F63">
            <w:pPr>
              <w:spacing w:line="360" w:lineRule="auto"/>
              <w:rPr>
                <w:rFonts w:ascii="Arial" w:hAnsi="Arial"/>
                <w:b/>
              </w:rPr>
            </w:pPr>
            <w:r w:rsidRPr="000C449C">
              <w:rPr>
                <w:rFonts w:ascii="Arial" w:hAnsi="Arial"/>
                <w:b/>
              </w:rPr>
              <w:t>Performance Criteria</w:t>
            </w:r>
          </w:p>
        </w:tc>
      </w:tr>
      <w:tr w:rsidR="000C449C" w:rsidRPr="000C449C" w14:paraId="69459107" w14:textId="77777777" w:rsidTr="00894F63">
        <w:trPr>
          <w:trHeight w:val="56"/>
        </w:trPr>
        <w:tc>
          <w:tcPr>
            <w:tcW w:w="3307" w:type="dxa"/>
          </w:tcPr>
          <w:p w14:paraId="33BADB17" w14:textId="77777777" w:rsidR="000C449C" w:rsidRPr="000C449C" w:rsidRDefault="000C449C" w:rsidP="00894F63">
            <w:pPr>
              <w:spacing w:line="360" w:lineRule="auto"/>
              <w:rPr>
                <w:rFonts w:ascii="Arial" w:hAnsi="Arial"/>
                <w:noProof/>
              </w:rPr>
            </w:pPr>
            <w:r w:rsidRPr="000C449C">
              <w:rPr>
                <w:rFonts w:ascii="Arial" w:hAnsi="Arial"/>
                <w:b/>
                <w:noProof/>
              </w:rPr>
              <w:t xml:space="preserve">CU1. </w:t>
            </w:r>
            <w:r w:rsidRPr="000C449C">
              <w:rPr>
                <w:rFonts w:ascii="Arial" w:hAnsi="Arial"/>
                <w:noProof/>
                <w:sz w:val="20"/>
              </w:rPr>
              <w:t>Plan for work</w:t>
            </w:r>
          </w:p>
        </w:tc>
        <w:tc>
          <w:tcPr>
            <w:tcW w:w="6678" w:type="dxa"/>
          </w:tcPr>
          <w:p w14:paraId="2273D38E" w14:textId="77777777" w:rsidR="000C449C" w:rsidRPr="000C449C" w:rsidRDefault="000C449C" w:rsidP="00894F63">
            <w:pPr>
              <w:autoSpaceDE w:val="0"/>
              <w:autoSpaceDN w:val="0"/>
              <w:adjustRightInd w:val="0"/>
              <w:spacing w:line="360" w:lineRule="auto"/>
              <w:ind w:left="450" w:hanging="450"/>
              <w:jc w:val="both"/>
              <w:rPr>
                <w:rFonts w:ascii="Arial" w:eastAsia="Calibri" w:hAnsi="Arial"/>
                <w:sz w:val="20"/>
                <w:szCs w:val="20"/>
              </w:rPr>
            </w:pPr>
            <w:r w:rsidRPr="000C449C">
              <w:rPr>
                <w:rFonts w:ascii="Arial" w:eastAsia="Calibri" w:hAnsi="Arial"/>
                <w:b/>
                <w:sz w:val="20"/>
                <w:szCs w:val="20"/>
              </w:rPr>
              <w:t xml:space="preserve">P1. </w:t>
            </w:r>
            <w:r w:rsidRPr="000C449C">
              <w:rPr>
                <w:rFonts w:ascii="Arial" w:eastAsia="Calibri" w:hAnsi="Arial"/>
                <w:sz w:val="20"/>
                <w:szCs w:val="20"/>
              </w:rPr>
              <w:t>Confirm work instructions with supervisor.</w:t>
            </w:r>
          </w:p>
          <w:p w14:paraId="5087AC07" w14:textId="77777777" w:rsidR="000C449C" w:rsidRPr="000C449C" w:rsidRDefault="000C449C" w:rsidP="00894F63">
            <w:pPr>
              <w:autoSpaceDE w:val="0"/>
              <w:autoSpaceDN w:val="0"/>
              <w:adjustRightInd w:val="0"/>
              <w:spacing w:line="360" w:lineRule="auto"/>
              <w:ind w:left="450" w:hanging="450"/>
              <w:jc w:val="both"/>
              <w:rPr>
                <w:rFonts w:ascii="Arial" w:eastAsia="Calibri" w:hAnsi="Arial"/>
                <w:sz w:val="20"/>
                <w:szCs w:val="20"/>
              </w:rPr>
            </w:pPr>
            <w:r w:rsidRPr="000C449C">
              <w:rPr>
                <w:rFonts w:ascii="Arial" w:eastAsia="Calibri" w:hAnsi="Arial"/>
                <w:b/>
                <w:bCs/>
                <w:sz w:val="20"/>
                <w:szCs w:val="20"/>
              </w:rPr>
              <w:t xml:space="preserve">P2. </w:t>
            </w:r>
            <w:r w:rsidRPr="000C449C">
              <w:rPr>
                <w:rFonts w:ascii="Arial" w:eastAsia="Calibri" w:hAnsi="Arial"/>
                <w:bCs/>
                <w:sz w:val="20"/>
                <w:szCs w:val="20"/>
              </w:rPr>
              <w:t>Select tools and equipment</w:t>
            </w:r>
            <w:r w:rsidRPr="000C449C">
              <w:rPr>
                <w:rFonts w:ascii="Arial" w:eastAsia="Calibri" w:hAnsi="Arial"/>
                <w:b/>
                <w:bCs/>
                <w:sz w:val="20"/>
                <w:szCs w:val="20"/>
              </w:rPr>
              <w:t xml:space="preserve"> </w:t>
            </w:r>
            <w:r w:rsidRPr="000C449C">
              <w:rPr>
                <w:rFonts w:ascii="Arial" w:eastAsia="Calibri" w:hAnsi="Arial"/>
                <w:sz w:val="20"/>
                <w:szCs w:val="20"/>
              </w:rPr>
              <w:t xml:space="preserve">are selected as required, check for serviceability and any faults </w:t>
            </w:r>
          </w:p>
          <w:p w14:paraId="7FDF6048" w14:textId="77777777" w:rsidR="000C449C" w:rsidRPr="000C449C" w:rsidRDefault="000C449C" w:rsidP="00894F63">
            <w:pPr>
              <w:autoSpaceDE w:val="0"/>
              <w:autoSpaceDN w:val="0"/>
              <w:adjustRightInd w:val="0"/>
              <w:spacing w:line="360" w:lineRule="auto"/>
              <w:ind w:left="450" w:hanging="450"/>
              <w:jc w:val="both"/>
              <w:rPr>
                <w:rFonts w:ascii="Arial" w:eastAsia="Calibri" w:hAnsi="Arial"/>
                <w:sz w:val="20"/>
                <w:szCs w:val="20"/>
              </w:rPr>
            </w:pPr>
            <w:r w:rsidRPr="000C449C">
              <w:rPr>
                <w:rFonts w:ascii="Arial" w:eastAsia="Calibri" w:hAnsi="Arial"/>
                <w:b/>
                <w:sz w:val="20"/>
                <w:szCs w:val="20"/>
              </w:rPr>
              <w:t xml:space="preserve">P3. </w:t>
            </w:r>
            <w:r w:rsidRPr="000C449C">
              <w:rPr>
                <w:rFonts w:ascii="Arial" w:eastAsia="Calibri" w:hAnsi="Arial"/>
                <w:sz w:val="20"/>
                <w:szCs w:val="20"/>
              </w:rPr>
              <w:t>Calculate material quantity requirements in accordance with specifications.</w:t>
            </w:r>
          </w:p>
          <w:p w14:paraId="377D9EE5" w14:textId="77777777" w:rsidR="000C449C" w:rsidRPr="000C449C" w:rsidRDefault="000C449C" w:rsidP="00894F63">
            <w:pPr>
              <w:autoSpaceDE w:val="0"/>
              <w:autoSpaceDN w:val="0"/>
              <w:adjustRightInd w:val="0"/>
              <w:spacing w:line="360" w:lineRule="auto"/>
              <w:ind w:left="450" w:hanging="450"/>
              <w:jc w:val="both"/>
              <w:rPr>
                <w:rFonts w:ascii="Arial" w:hAnsi="Arial"/>
                <w:iCs/>
              </w:rPr>
            </w:pPr>
            <w:r w:rsidRPr="000C449C">
              <w:rPr>
                <w:rFonts w:ascii="Arial" w:eastAsia="Calibri" w:hAnsi="Arial"/>
                <w:b/>
                <w:bCs/>
                <w:sz w:val="20"/>
                <w:szCs w:val="20"/>
              </w:rPr>
              <w:t xml:space="preserve">P4. </w:t>
            </w:r>
            <w:r w:rsidRPr="000C449C">
              <w:rPr>
                <w:rFonts w:ascii="Arial" w:eastAsia="Calibri" w:hAnsi="Arial"/>
                <w:bCs/>
                <w:sz w:val="20"/>
                <w:szCs w:val="20"/>
              </w:rPr>
              <w:t xml:space="preserve"> Obtain and prepare materials</w:t>
            </w:r>
            <w:r w:rsidRPr="000C449C">
              <w:rPr>
                <w:rFonts w:ascii="Arial" w:eastAsia="Calibri" w:hAnsi="Arial"/>
                <w:b/>
                <w:bCs/>
                <w:sz w:val="20"/>
                <w:szCs w:val="20"/>
              </w:rPr>
              <w:t xml:space="preserve"> </w:t>
            </w:r>
            <w:r w:rsidRPr="000C449C">
              <w:rPr>
                <w:rFonts w:ascii="Arial" w:eastAsia="Calibri" w:hAnsi="Arial"/>
                <w:sz w:val="20"/>
                <w:szCs w:val="20"/>
              </w:rPr>
              <w:t xml:space="preserve">needed for compliance </w:t>
            </w:r>
          </w:p>
        </w:tc>
      </w:tr>
      <w:tr w:rsidR="000C449C" w:rsidRPr="000C449C" w14:paraId="329CB22E" w14:textId="77777777" w:rsidTr="00894F63">
        <w:trPr>
          <w:trHeight w:val="1693"/>
        </w:trPr>
        <w:tc>
          <w:tcPr>
            <w:tcW w:w="3307" w:type="dxa"/>
          </w:tcPr>
          <w:p w14:paraId="2CD9B194" w14:textId="77777777" w:rsidR="000C449C" w:rsidRPr="000C449C" w:rsidRDefault="000C449C" w:rsidP="00894F63">
            <w:pPr>
              <w:spacing w:line="360" w:lineRule="auto"/>
              <w:rPr>
                <w:rFonts w:ascii="Arial" w:hAnsi="Arial"/>
                <w:noProof/>
              </w:rPr>
            </w:pPr>
            <w:r w:rsidRPr="000C449C">
              <w:rPr>
                <w:rFonts w:ascii="Arial" w:hAnsi="Arial"/>
                <w:b/>
                <w:noProof/>
              </w:rPr>
              <w:t xml:space="preserve">CU2 </w:t>
            </w:r>
            <w:r w:rsidRPr="000C449C">
              <w:rPr>
                <w:rFonts w:ascii="Arial" w:hAnsi="Arial"/>
                <w:noProof/>
                <w:sz w:val="20"/>
                <w:szCs w:val="20"/>
              </w:rPr>
              <w:t>Set out work area</w:t>
            </w:r>
          </w:p>
        </w:tc>
        <w:tc>
          <w:tcPr>
            <w:tcW w:w="6678" w:type="dxa"/>
          </w:tcPr>
          <w:p w14:paraId="367E5428" w14:textId="77777777" w:rsidR="000C449C" w:rsidRPr="000C449C" w:rsidRDefault="000C449C" w:rsidP="00894F63">
            <w:pPr>
              <w:autoSpaceDE w:val="0"/>
              <w:autoSpaceDN w:val="0"/>
              <w:adjustRightInd w:val="0"/>
              <w:spacing w:line="360" w:lineRule="auto"/>
              <w:ind w:left="450" w:hanging="450"/>
              <w:jc w:val="both"/>
              <w:rPr>
                <w:rFonts w:ascii="Arial" w:eastAsia="Calibri" w:hAnsi="Arial"/>
                <w:sz w:val="20"/>
                <w:szCs w:val="20"/>
              </w:rPr>
            </w:pPr>
            <w:r w:rsidRPr="000C449C">
              <w:rPr>
                <w:rFonts w:ascii="Arial" w:eastAsia="Calibri" w:hAnsi="Arial"/>
                <w:b/>
                <w:sz w:val="20"/>
                <w:szCs w:val="20"/>
              </w:rPr>
              <w:t xml:space="preserve">P1. </w:t>
            </w:r>
            <w:r w:rsidRPr="000C449C">
              <w:rPr>
                <w:rFonts w:ascii="Arial" w:eastAsia="Calibri" w:hAnsi="Arial"/>
                <w:sz w:val="20"/>
                <w:szCs w:val="20"/>
              </w:rPr>
              <w:t xml:space="preserve">Identify location and area of </w:t>
            </w:r>
            <w:r w:rsidRPr="000C449C">
              <w:rPr>
                <w:rFonts w:ascii="Arial" w:eastAsia="Calibri" w:hAnsi="Arial"/>
                <w:bCs/>
                <w:sz w:val="20"/>
                <w:szCs w:val="20"/>
              </w:rPr>
              <w:t>paved area</w:t>
            </w:r>
            <w:r w:rsidRPr="000C449C">
              <w:rPr>
                <w:rFonts w:ascii="Arial" w:eastAsia="Calibri" w:hAnsi="Arial"/>
                <w:b/>
                <w:bCs/>
                <w:sz w:val="20"/>
                <w:szCs w:val="20"/>
              </w:rPr>
              <w:t xml:space="preserve"> </w:t>
            </w:r>
            <w:r w:rsidRPr="000C449C">
              <w:rPr>
                <w:rFonts w:ascii="Arial" w:eastAsia="Calibri" w:hAnsi="Arial"/>
                <w:sz w:val="20"/>
                <w:szCs w:val="20"/>
              </w:rPr>
              <w:t>from plans and specifications.</w:t>
            </w:r>
          </w:p>
          <w:p w14:paraId="276F50C2" w14:textId="77777777" w:rsidR="000C449C" w:rsidRPr="000C449C" w:rsidRDefault="000C449C" w:rsidP="00894F63">
            <w:pPr>
              <w:autoSpaceDE w:val="0"/>
              <w:autoSpaceDN w:val="0"/>
              <w:adjustRightInd w:val="0"/>
              <w:spacing w:line="360" w:lineRule="auto"/>
              <w:ind w:left="450" w:hanging="450"/>
              <w:jc w:val="both"/>
              <w:rPr>
                <w:rFonts w:ascii="Arial" w:eastAsia="Calibri" w:hAnsi="Arial"/>
                <w:sz w:val="20"/>
                <w:szCs w:val="20"/>
              </w:rPr>
            </w:pPr>
            <w:r w:rsidRPr="000C449C">
              <w:rPr>
                <w:rFonts w:ascii="Arial" w:eastAsia="Calibri" w:hAnsi="Arial"/>
                <w:b/>
                <w:sz w:val="20"/>
                <w:szCs w:val="20"/>
              </w:rPr>
              <w:t xml:space="preserve">P2. </w:t>
            </w:r>
            <w:r w:rsidRPr="000C449C">
              <w:rPr>
                <w:rFonts w:ascii="Arial" w:eastAsia="Calibri" w:hAnsi="Arial"/>
                <w:sz w:val="20"/>
                <w:szCs w:val="20"/>
              </w:rPr>
              <w:t>Identify sub-soil and footing types according to standards.</w:t>
            </w:r>
          </w:p>
          <w:p w14:paraId="7479EE3A" w14:textId="77777777" w:rsidR="000C449C" w:rsidRPr="000C449C" w:rsidRDefault="000C449C" w:rsidP="00894F63">
            <w:pPr>
              <w:autoSpaceDE w:val="0"/>
              <w:autoSpaceDN w:val="0"/>
              <w:adjustRightInd w:val="0"/>
              <w:spacing w:line="360" w:lineRule="auto"/>
              <w:ind w:left="450" w:hanging="450"/>
              <w:jc w:val="both"/>
              <w:rPr>
                <w:rFonts w:ascii="Arial" w:eastAsia="Calibri" w:hAnsi="Arial"/>
                <w:sz w:val="20"/>
                <w:szCs w:val="20"/>
              </w:rPr>
            </w:pPr>
            <w:r w:rsidRPr="000C449C">
              <w:rPr>
                <w:rFonts w:ascii="Arial" w:eastAsia="Calibri" w:hAnsi="Arial"/>
                <w:b/>
                <w:sz w:val="20"/>
                <w:szCs w:val="20"/>
              </w:rPr>
              <w:t>P3.</w:t>
            </w:r>
            <w:r w:rsidRPr="000C449C">
              <w:rPr>
                <w:rFonts w:ascii="Arial" w:eastAsia="Calibri" w:hAnsi="Arial"/>
                <w:sz w:val="20"/>
                <w:szCs w:val="20"/>
              </w:rPr>
              <w:t xml:space="preserve"> Locate underground services </w:t>
            </w:r>
          </w:p>
          <w:p w14:paraId="04B5196A" w14:textId="77777777" w:rsidR="000C449C" w:rsidRPr="000C449C" w:rsidRDefault="000C449C" w:rsidP="00894F63">
            <w:pPr>
              <w:autoSpaceDE w:val="0"/>
              <w:autoSpaceDN w:val="0"/>
              <w:adjustRightInd w:val="0"/>
              <w:spacing w:line="360" w:lineRule="auto"/>
              <w:ind w:left="450" w:hanging="450"/>
              <w:jc w:val="both"/>
              <w:rPr>
                <w:rFonts w:ascii="Arial" w:eastAsia="Calibri" w:hAnsi="Arial"/>
                <w:sz w:val="20"/>
                <w:szCs w:val="20"/>
              </w:rPr>
            </w:pPr>
            <w:r w:rsidRPr="000C449C">
              <w:rPr>
                <w:rFonts w:ascii="Arial" w:eastAsia="Calibri" w:hAnsi="Arial"/>
                <w:b/>
                <w:sz w:val="20"/>
                <w:szCs w:val="20"/>
              </w:rPr>
              <w:t xml:space="preserve">P4. </w:t>
            </w:r>
            <w:r w:rsidRPr="000C449C">
              <w:rPr>
                <w:rFonts w:ascii="Arial" w:eastAsia="Calibri" w:hAnsi="Arial"/>
                <w:sz w:val="20"/>
                <w:szCs w:val="20"/>
              </w:rPr>
              <w:t>Set out location and shape of paving area to dimensions from plans and specifications.</w:t>
            </w:r>
          </w:p>
        </w:tc>
      </w:tr>
      <w:tr w:rsidR="000C449C" w:rsidRPr="000C449C" w14:paraId="113BDC9F" w14:textId="77777777" w:rsidTr="00894F63">
        <w:trPr>
          <w:trHeight w:val="1007"/>
        </w:trPr>
        <w:tc>
          <w:tcPr>
            <w:tcW w:w="3307" w:type="dxa"/>
          </w:tcPr>
          <w:p w14:paraId="406C4ACE" w14:textId="77777777" w:rsidR="000C449C" w:rsidRPr="000C449C" w:rsidRDefault="000C449C" w:rsidP="00894F63">
            <w:pPr>
              <w:spacing w:line="360" w:lineRule="auto"/>
              <w:ind w:right="-59"/>
              <w:rPr>
                <w:rFonts w:ascii="Arial" w:hAnsi="Arial"/>
                <w:noProof/>
              </w:rPr>
            </w:pPr>
            <w:r w:rsidRPr="000C449C">
              <w:rPr>
                <w:rFonts w:ascii="Arial" w:hAnsi="Arial"/>
                <w:b/>
                <w:noProof/>
              </w:rPr>
              <w:t xml:space="preserve">CU3. </w:t>
            </w:r>
            <w:r w:rsidRPr="000C449C">
              <w:rPr>
                <w:rFonts w:ascii="Arial" w:eastAsia="Calibri" w:hAnsi="Arial"/>
                <w:sz w:val="20"/>
                <w:szCs w:val="20"/>
              </w:rPr>
              <w:t>Lay paving</w:t>
            </w:r>
          </w:p>
        </w:tc>
        <w:tc>
          <w:tcPr>
            <w:tcW w:w="6678" w:type="dxa"/>
          </w:tcPr>
          <w:p w14:paraId="157E8E3D" w14:textId="77777777" w:rsidR="000C449C" w:rsidRPr="000C449C" w:rsidRDefault="000C449C" w:rsidP="00894F63">
            <w:pPr>
              <w:autoSpaceDE w:val="0"/>
              <w:autoSpaceDN w:val="0"/>
              <w:adjustRightInd w:val="0"/>
              <w:spacing w:line="360" w:lineRule="auto"/>
              <w:ind w:left="450" w:hanging="450"/>
              <w:jc w:val="both"/>
              <w:rPr>
                <w:rFonts w:ascii="Arial" w:eastAsia="Calibri" w:hAnsi="Arial"/>
                <w:sz w:val="20"/>
                <w:szCs w:val="20"/>
              </w:rPr>
            </w:pPr>
            <w:r w:rsidRPr="000C449C">
              <w:rPr>
                <w:rFonts w:ascii="Arial" w:eastAsia="Calibri" w:hAnsi="Arial"/>
                <w:b/>
                <w:sz w:val="20"/>
                <w:szCs w:val="20"/>
              </w:rPr>
              <w:t>P1.</w:t>
            </w:r>
            <w:r w:rsidRPr="000C449C">
              <w:rPr>
                <w:rFonts w:ascii="Arial" w:eastAsia="Calibri" w:hAnsi="Arial"/>
                <w:sz w:val="20"/>
                <w:szCs w:val="20"/>
              </w:rPr>
              <w:t xml:space="preserve"> Excavate area is to required depth, allowing for base and thickness of unit and specified finish level.</w:t>
            </w:r>
          </w:p>
          <w:p w14:paraId="332385FD" w14:textId="77777777" w:rsidR="000C449C" w:rsidRPr="000C449C" w:rsidRDefault="000C449C" w:rsidP="00894F63">
            <w:pPr>
              <w:autoSpaceDE w:val="0"/>
              <w:autoSpaceDN w:val="0"/>
              <w:adjustRightInd w:val="0"/>
              <w:spacing w:line="360" w:lineRule="auto"/>
              <w:ind w:left="450" w:hanging="450"/>
              <w:jc w:val="both"/>
              <w:rPr>
                <w:rFonts w:ascii="Arial" w:eastAsia="Calibri" w:hAnsi="Arial"/>
                <w:sz w:val="20"/>
                <w:szCs w:val="20"/>
              </w:rPr>
            </w:pPr>
            <w:r w:rsidRPr="000C449C">
              <w:rPr>
                <w:rFonts w:ascii="Arial" w:eastAsia="Calibri" w:hAnsi="Arial"/>
                <w:b/>
                <w:sz w:val="20"/>
                <w:szCs w:val="20"/>
              </w:rPr>
              <w:t xml:space="preserve">P2. </w:t>
            </w:r>
            <w:r w:rsidRPr="000C449C">
              <w:rPr>
                <w:rFonts w:ascii="Arial" w:eastAsia="Calibri" w:hAnsi="Arial"/>
                <w:sz w:val="20"/>
                <w:szCs w:val="20"/>
              </w:rPr>
              <w:t>Position drainage pipes in sub soil in accordance with plans and specifications.</w:t>
            </w:r>
          </w:p>
          <w:p w14:paraId="74D80DDA" w14:textId="77777777" w:rsidR="000C449C" w:rsidRPr="000C449C" w:rsidRDefault="000C449C" w:rsidP="00894F63">
            <w:pPr>
              <w:autoSpaceDE w:val="0"/>
              <w:autoSpaceDN w:val="0"/>
              <w:adjustRightInd w:val="0"/>
              <w:spacing w:line="360" w:lineRule="auto"/>
              <w:ind w:left="450" w:hanging="450"/>
              <w:jc w:val="both"/>
              <w:rPr>
                <w:rFonts w:ascii="Arial" w:eastAsia="Calibri" w:hAnsi="Arial"/>
                <w:sz w:val="20"/>
                <w:szCs w:val="20"/>
              </w:rPr>
            </w:pPr>
            <w:r w:rsidRPr="000C449C">
              <w:rPr>
                <w:rFonts w:ascii="Arial" w:eastAsia="Calibri" w:hAnsi="Arial"/>
                <w:b/>
                <w:sz w:val="20"/>
                <w:szCs w:val="20"/>
              </w:rPr>
              <w:t xml:space="preserve">P3. </w:t>
            </w:r>
            <w:r w:rsidRPr="000C449C">
              <w:rPr>
                <w:rFonts w:ascii="Arial" w:eastAsia="Calibri" w:hAnsi="Arial"/>
                <w:sz w:val="20"/>
                <w:szCs w:val="20"/>
              </w:rPr>
              <w:t>Mix mortar for masonry paving to specifications and standards.</w:t>
            </w:r>
          </w:p>
          <w:p w14:paraId="1F986752" w14:textId="77777777" w:rsidR="000C449C" w:rsidRPr="000C449C" w:rsidRDefault="000C449C" w:rsidP="00894F63">
            <w:pPr>
              <w:autoSpaceDE w:val="0"/>
              <w:autoSpaceDN w:val="0"/>
              <w:adjustRightInd w:val="0"/>
              <w:spacing w:line="360" w:lineRule="auto"/>
              <w:ind w:left="450" w:hanging="450"/>
              <w:jc w:val="both"/>
              <w:rPr>
                <w:rFonts w:ascii="Arial" w:eastAsia="Calibri" w:hAnsi="Arial"/>
                <w:sz w:val="20"/>
                <w:szCs w:val="20"/>
              </w:rPr>
            </w:pPr>
            <w:r w:rsidRPr="000C449C">
              <w:rPr>
                <w:rFonts w:ascii="Arial" w:eastAsia="Calibri" w:hAnsi="Arial"/>
                <w:b/>
                <w:sz w:val="20"/>
                <w:szCs w:val="20"/>
              </w:rPr>
              <w:t xml:space="preserve">P4. </w:t>
            </w:r>
            <w:r w:rsidRPr="000C449C">
              <w:rPr>
                <w:rFonts w:ascii="Arial" w:eastAsia="Calibri" w:hAnsi="Arial"/>
                <w:bCs/>
                <w:sz w:val="20"/>
                <w:szCs w:val="20"/>
              </w:rPr>
              <w:t>Spread substrate</w:t>
            </w:r>
            <w:r w:rsidRPr="000C449C">
              <w:rPr>
                <w:rFonts w:ascii="Arial" w:eastAsia="Calibri" w:hAnsi="Arial"/>
                <w:b/>
                <w:bCs/>
                <w:sz w:val="20"/>
                <w:szCs w:val="20"/>
              </w:rPr>
              <w:t xml:space="preserve"> </w:t>
            </w:r>
            <w:r w:rsidRPr="000C449C">
              <w:rPr>
                <w:rFonts w:ascii="Arial" w:eastAsia="Calibri" w:hAnsi="Arial"/>
                <w:sz w:val="20"/>
                <w:szCs w:val="20"/>
              </w:rPr>
              <w:t>base material and compact to specifications.</w:t>
            </w:r>
          </w:p>
          <w:p w14:paraId="34C089D5" w14:textId="77777777" w:rsidR="000C449C" w:rsidRPr="000C449C" w:rsidRDefault="000C449C" w:rsidP="00894F63">
            <w:pPr>
              <w:autoSpaceDE w:val="0"/>
              <w:autoSpaceDN w:val="0"/>
              <w:adjustRightInd w:val="0"/>
              <w:spacing w:line="360" w:lineRule="auto"/>
              <w:ind w:left="450" w:hanging="450"/>
              <w:jc w:val="both"/>
              <w:rPr>
                <w:rFonts w:ascii="Arial" w:eastAsia="Calibri" w:hAnsi="Arial"/>
                <w:sz w:val="20"/>
                <w:szCs w:val="20"/>
              </w:rPr>
            </w:pPr>
            <w:r w:rsidRPr="000C449C">
              <w:rPr>
                <w:rFonts w:ascii="Arial" w:eastAsia="Calibri" w:hAnsi="Arial"/>
                <w:b/>
                <w:sz w:val="20"/>
                <w:szCs w:val="20"/>
              </w:rPr>
              <w:t xml:space="preserve">P5. </w:t>
            </w:r>
            <w:r w:rsidRPr="000C449C">
              <w:rPr>
                <w:rFonts w:ascii="Arial" w:eastAsia="Calibri" w:hAnsi="Arial"/>
                <w:bCs/>
                <w:sz w:val="20"/>
                <w:szCs w:val="20"/>
              </w:rPr>
              <w:t>Spread and screed bedding material</w:t>
            </w:r>
            <w:r w:rsidRPr="000C449C">
              <w:rPr>
                <w:rFonts w:ascii="Arial" w:eastAsia="Calibri" w:hAnsi="Arial"/>
                <w:b/>
                <w:bCs/>
                <w:sz w:val="20"/>
                <w:szCs w:val="20"/>
              </w:rPr>
              <w:t xml:space="preserve"> </w:t>
            </w:r>
            <w:r w:rsidRPr="000C449C">
              <w:rPr>
                <w:rFonts w:ascii="Arial" w:eastAsia="Calibri" w:hAnsi="Arial"/>
                <w:sz w:val="20"/>
                <w:szCs w:val="20"/>
              </w:rPr>
              <w:t>is spread to designed level and alignment.</w:t>
            </w:r>
          </w:p>
          <w:p w14:paraId="59749070" w14:textId="77777777" w:rsidR="000C449C" w:rsidRPr="000C449C" w:rsidRDefault="000C449C" w:rsidP="00894F63">
            <w:pPr>
              <w:autoSpaceDE w:val="0"/>
              <w:autoSpaceDN w:val="0"/>
              <w:adjustRightInd w:val="0"/>
              <w:spacing w:line="360" w:lineRule="auto"/>
              <w:ind w:left="450" w:hanging="450"/>
              <w:jc w:val="both"/>
              <w:rPr>
                <w:rFonts w:ascii="Arial" w:eastAsia="Calibri" w:hAnsi="Arial"/>
                <w:sz w:val="20"/>
                <w:szCs w:val="20"/>
              </w:rPr>
            </w:pPr>
            <w:r w:rsidRPr="000C449C">
              <w:rPr>
                <w:rFonts w:ascii="Arial" w:eastAsia="Calibri" w:hAnsi="Arial"/>
                <w:b/>
                <w:sz w:val="20"/>
                <w:szCs w:val="20"/>
              </w:rPr>
              <w:t xml:space="preserve">P6. </w:t>
            </w:r>
            <w:r w:rsidRPr="000C449C">
              <w:rPr>
                <w:rFonts w:ascii="Arial" w:eastAsia="Calibri" w:hAnsi="Arial"/>
                <w:sz w:val="20"/>
                <w:szCs w:val="20"/>
              </w:rPr>
              <w:t>Position edge boards to set out and specifications.</w:t>
            </w:r>
          </w:p>
          <w:p w14:paraId="67D5ED48" w14:textId="77777777" w:rsidR="000C449C" w:rsidRPr="000C449C" w:rsidRDefault="000C449C" w:rsidP="00894F63">
            <w:pPr>
              <w:autoSpaceDE w:val="0"/>
              <w:autoSpaceDN w:val="0"/>
              <w:adjustRightInd w:val="0"/>
              <w:spacing w:line="360" w:lineRule="auto"/>
              <w:ind w:left="450" w:hanging="450"/>
              <w:jc w:val="both"/>
              <w:rPr>
                <w:rFonts w:ascii="Arial" w:eastAsia="Calibri" w:hAnsi="Arial"/>
                <w:sz w:val="20"/>
                <w:szCs w:val="20"/>
              </w:rPr>
            </w:pPr>
            <w:r w:rsidRPr="000C449C">
              <w:rPr>
                <w:rFonts w:ascii="Arial" w:eastAsia="Calibri" w:hAnsi="Arial"/>
                <w:b/>
                <w:sz w:val="20"/>
                <w:szCs w:val="20"/>
              </w:rPr>
              <w:t xml:space="preserve">P7. </w:t>
            </w:r>
            <w:r w:rsidRPr="000C449C">
              <w:rPr>
                <w:rFonts w:ascii="Arial" w:eastAsia="Calibri" w:hAnsi="Arial"/>
                <w:sz w:val="20"/>
                <w:szCs w:val="20"/>
              </w:rPr>
              <w:t>Grade paving surface to fall evenly, without ponding, to outlets or surface run-off system.</w:t>
            </w:r>
          </w:p>
          <w:p w14:paraId="14FCBFC5" w14:textId="77777777" w:rsidR="000C449C" w:rsidRPr="000C449C" w:rsidRDefault="000C449C" w:rsidP="00894F63">
            <w:pPr>
              <w:autoSpaceDE w:val="0"/>
              <w:autoSpaceDN w:val="0"/>
              <w:adjustRightInd w:val="0"/>
              <w:spacing w:line="360" w:lineRule="auto"/>
              <w:ind w:left="450" w:hanging="450"/>
              <w:jc w:val="both"/>
              <w:rPr>
                <w:rFonts w:ascii="Arial" w:eastAsia="Calibri" w:hAnsi="Arial"/>
                <w:sz w:val="20"/>
                <w:szCs w:val="20"/>
              </w:rPr>
            </w:pPr>
            <w:r w:rsidRPr="000C449C">
              <w:rPr>
                <w:rFonts w:ascii="Arial" w:eastAsia="Calibri" w:hAnsi="Arial"/>
                <w:b/>
                <w:sz w:val="20"/>
                <w:szCs w:val="20"/>
              </w:rPr>
              <w:t xml:space="preserve">P8. </w:t>
            </w:r>
            <w:r w:rsidRPr="000C449C">
              <w:rPr>
                <w:rFonts w:ascii="Arial" w:eastAsia="Calibri" w:hAnsi="Arial"/>
                <w:sz w:val="20"/>
                <w:szCs w:val="20"/>
              </w:rPr>
              <w:t>Determine initial starting line is and lay pavers to line conforming to specified pattern.</w:t>
            </w:r>
          </w:p>
          <w:p w14:paraId="3F55AF86" w14:textId="77777777" w:rsidR="000C449C" w:rsidRPr="000C449C" w:rsidRDefault="000C449C" w:rsidP="00894F63">
            <w:pPr>
              <w:autoSpaceDE w:val="0"/>
              <w:autoSpaceDN w:val="0"/>
              <w:adjustRightInd w:val="0"/>
              <w:spacing w:line="360" w:lineRule="auto"/>
              <w:ind w:left="450" w:hanging="450"/>
              <w:jc w:val="both"/>
              <w:rPr>
                <w:rFonts w:ascii="Arial" w:eastAsia="Calibri" w:hAnsi="Arial"/>
                <w:sz w:val="20"/>
                <w:szCs w:val="20"/>
              </w:rPr>
            </w:pPr>
            <w:r w:rsidRPr="000C449C">
              <w:rPr>
                <w:rFonts w:ascii="Arial" w:eastAsia="Calibri" w:hAnsi="Arial"/>
                <w:b/>
                <w:sz w:val="20"/>
                <w:szCs w:val="20"/>
              </w:rPr>
              <w:t xml:space="preserve">P9. </w:t>
            </w:r>
            <w:r w:rsidRPr="000C449C">
              <w:rPr>
                <w:rFonts w:ascii="Arial" w:eastAsia="Calibri" w:hAnsi="Arial"/>
                <w:sz w:val="20"/>
                <w:szCs w:val="20"/>
              </w:rPr>
              <w:t>Cut paving units and segments and lay to designed pattern and specifications, with joints to specifications and surface finish aligned.</w:t>
            </w:r>
          </w:p>
          <w:p w14:paraId="553B820B" w14:textId="77777777" w:rsidR="000C449C" w:rsidRPr="000C449C" w:rsidRDefault="000C449C" w:rsidP="00894F63">
            <w:pPr>
              <w:autoSpaceDE w:val="0"/>
              <w:autoSpaceDN w:val="0"/>
              <w:adjustRightInd w:val="0"/>
              <w:spacing w:line="360" w:lineRule="auto"/>
              <w:ind w:left="450" w:hanging="450"/>
              <w:jc w:val="both"/>
              <w:rPr>
                <w:rFonts w:ascii="Arial" w:eastAsia="Calibri" w:hAnsi="Arial"/>
                <w:sz w:val="20"/>
                <w:szCs w:val="20"/>
              </w:rPr>
            </w:pPr>
            <w:r w:rsidRPr="000C449C">
              <w:rPr>
                <w:rFonts w:ascii="Arial" w:eastAsia="Calibri" w:hAnsi="Arial"/>
                <w:b/>
                <w:sz w:val="20"/>
                <w:szCs w:val="20"/>
              </w:rPr>
              <w:t xml:space="preserve">P10. </w:t>
            </w:r>
            <w:r w:rsidRPr="000C449C">
              <w:rPr>
                <w:rFonts w:ascii="Arial" w:eastAsia="Calibri" w:hAnsi="Arial"/>
                <w:sz w:val="20"/>
                <w:szCs w:val="20"/>
              </w:rPr>
              <w:t>Maintain finished level is across junctions between different finishes.</w:t>
            </w:r>
          </w:p>
          <w:p w14:paraId="66F8BC15" w14:textId="77777777" w:rsidR="000C449C" w:rsidRPr="000C449C" w:rsidRDefault="000C449C" w:rsidP="00894F63">
            <w:pPr>
              <w:autoSpaceDE w:val="0"/>
              <w:autoSpaceDN w:val="0"/>
              <w:adjustRightInd w:val="0"/>
              <w:spacing w:line="360" w:lineRule="auto"/>
              <w:ind w:left="450" w:hanging="450"/>
              <w:jc w:val="both"/>
              <w:rPr>
                <w:rFonts w:ascii="Arial" w:eastAsia="Calibri" w:hAnsi="Arial"/>
                <w:sz w:val="20"/>
                <w:szCs w:val="20"/>
              </w:rPr>
            </w:pPr>
            <w:r w:rsidRPr="000C449C">
              <w:rPr>
                <w:rFonts w:ascii="Arial" w:eastAsia="Calibri" w:hAnsi="Arial"/>
                <w:b/>
                <w:sz w:val="20"/>
                <w:szCs w:val="20"/>
              </w:rPr>
              <w:t xml:space="preserve">P11. </w:t>
            </w:r>
            <w:r w:rsidRPr="000C449C">
              <w:rPr>
                <w:rFonts w:ascii="Arial" w:eastAsia="Calibri" w:hAnsi="Arial"/>
                <w:sz w:val="20"/>
                <w:szCs w:val="20"/>
              </w:rPr>
              <w:t xml:space="preserve">Complete paving installation with </w:t>
            </w:r>
            <w:r w:rsidRPr="000C449C">
              <w:rPr>
                <w:rFonts w:ascii="Arial" w:eastAsia="Calibri" w:hAnsi="Arial"/>
                <w:bCs/>
                <w:sz w:val="20"/>
                <w:szCs w:val="20"/>
              </w:rPr>
              <w:t>joints finished</w:t>
            </w:r>
            <w:r w:rsidRPr="000C449C">
              <w:rPr>
                <w:rFonts w:ascii="Arial" w:eastAsia="Calibri" w:hAnsi="Arial"/>
                <w:b/>
                <w:bCs/>
                <w:sz w:val="20"/>
                <w:szCs w:val="20"/>
              </w:rPr>
              <w:t xml:space="preserve"> </w:t>
            </w:r>
            <w:r w:rsidRPr="000C449C">
              <w:rPr>
                <w:rFonts w:ascii="Arial" w:eastAsia="Calibri" w:hAnsi="Arial"/>
                <w:sz w:val="20"/>
                <w:szCs w:val="20"/>
              </w:rPr>
              <w:t>to specifications.</w:t>
            </w:r>
          </w:p>
          <w:p w14:paraId="6F545488" w14:textId="77777777" w:rsidR="000C449C" w:rsidRPr="000C449C" w:rsidRDefault="000C449C" w:rsidP="00894F63">
            <w:pPr>
              <w:autoSpaceDE w:val="0"/>
              <w:autoSpaceDN w:val="0"/>
              <w:adjustRightInd w:val="0"/>
              <w:spacing w:line="360" w:lineRule="auto"/>
              <w:ind w:left="450" w:hanging="450"/>
              <w:jc w:val="both"/>
              <w:rPr>
                <w:rFonts w:ascii="Arial" w:eastAsia="Calibri" w:hAnsi="Arial"/>
                <w:sz w:val="20"/>
                <w:szCs w:val="20"/>
              </w:rPr>
            </w:pPr>
            <w:r w:rsidRPr="000C449C">
              <w:rPr>
                <w:rFonts w:ascii="Arial" w:eastAsia="Calibri" w:hAnsi="Arial"/>
                <w:b/>
                <w:sz w:val="20"/>
                <w:szCs w:val="20"/>
              </w:rPr>
              <w:t xml:space="preserve">P12. </w:t>
            </w:r>
            <w:r w:rsidRPr="000C449C">
              <w:rPr>
                <w:rFonts w:ascii="Arial" w:eastAsia="Calibri" w:hAnsi="Arial"/>
                <w:sz w:val="20"/>
                <w:szCs w:val="20"/>
              </w:rPr>
              <w:t>Clean paving surface according to specifications.</w:t>
            </w:r>
          </w:p>
        </w:tc>
      </w:tr>
    </w:tbl>
    <w:p w14:paraId="408B72F0" w14:textId="77777777" w:rsidR="000C449C" w:rsidRPr="000C449C" w:rsidRDefault="000C449C" w:rsidP="00894F63">
      <w:pPr>
        <w:spacing w:line="360" w:lineRule="auto"/>
        <w:rPr>
          <w:rFonts w:ascii="Arial" w:hAnsi="Arial"/>
        </w:rPr>
      </w:pPr>
    </w:p>
    <w:p w14:paraId="40C53D59" w14:textId="77777777" w:rsidR="000C449C" w:rsidRPr="000C449C" w:rsidRDefault="000C449C" w:rsidP="00894F63">
      <w:pPr>
        <w:shd w:val="clear" w:color="auto" w:fill="00B0F0"/>
        <w:spacing w:line="360" w:lineRule="auto"/>
        <w:rPr>
          <w:rFonts w:ascii="Arial" w:hAnsi="Arial"/>
        </w:rPr>
      </w:pPr>
      <w:r w:rsidRPr="000C449C">
        <w:rPr>
          <w:rFonts w:ascii="Arial" w:hAnsi="Arial"/>
          <w:b/>
        </w:rPr>
        <w:t>Knowledge &amp; Understanding</w:t>
      </w:r>
    </w:p>
    <w:p w14:paraId="69CF6934" w14:textId="77777777" w:rsidR="000C449C" w:rsidRPr="000C449C" w:rsidRDefault="000C449C" w:rsidP="00894F63">
      <w:pPr>
        <w:autoSpaceDE w:val="0"/>
        <w:autoSpaceDN w:val="0"/>
        <w:adjustRightInd w:val="0"/>
        <w:spacing w:line="360" w:lineRule="auto"/>
        <w:ind w:right="387"/>
        <w:jc w:val="both"/>
        <w:rPr>
          <w:rFonts w:ascii="Arial" w:hAnsi="Arial"/>
          <w:color w:val="000000"/>
          <w:sz w:val="22"/>
          <w:szCs w:val="22"/>
          <w:lang w:bidi="en-US"/>
        </w:rPr>
      </w:pPr>
      <w:r w:rsidRPr="000C449C">
        <w:rPr>
          <w:rFonts w:ascii="Arial" w:hAnsi="Arial"/>
          <w:color w:val="000000"/>
          <w:sz w:val="22"/>
          <w:szCs w:val="22"/>
          <w:lang w:bidi="en-US"/>
        </w:rPr>
        <w:t xml:space="preserve">The candidate must be able to demonstrate underpinning knowledge and </w:t>
      </w:r>
      <w:r w:rsidRPr="000C449C">
        <w:rPr>
          <w:rFonts w:ascii="Arial" w:hAnsi="Arial"/>
          <w:sz w:val="22"/>
          <w:szCs w:val="22"/>
          <w:lang w:val="en-GB"/>
        </w:rPr>
        <w:t xml:space="preserve">understanding </w:t>
      </w:r>
      <w:r w:rsidRPr="000C449C">
        <w:rPr>
          <w:rFonts w:ascii="Arial" w:hAnsi="Arial"/>
          <w:color w:val="000000"/>
          <w:sz w:val="22"/>
          <w:szCs w:val="22"/>
          <w:lang w:bidi="en-US"/>
        </w:rPr>
        <w:t>required to carry out tasks covered in this competency standard. This includes the knowledge of:</w:t>
      </w:r>
    </w:p>
    <w:p w14:paraId="5503E2FB" w14:textId="77777777" w:rsidR="000C449C" w:rsidRPr="000C449C" w:rsidRDefault="000C449C" w:rsidP="008762A0">
      <w:pPr>
        <w:numPr>
          <w:ilvl w:val="0"/>
          <w:numId w:val="1062"/>
        </w:numPr>
        <w:autoSpaceDE w:val="0"/>
        <w:autoSpaceDN w:val="0"/>
        <w:adjustRightInd w:val="0"/>
        <w:spacing w:line="360" w:lineRule="auto"/>
        <w:contextualSpacing/>
        <w:jc w:val="both"/>
        <w:rPr>
          <w:rFonts w:ascii="Arial" w:eastAsia="Calibri" w:hAnsi="Arial"/>
          <w:sz w:val="22"/>
          <w:szCs w:val="22"/>
        </w:rPr>
      </w:pPr>
      <w:r w:rsidRPr="000C449C">
        <w:rPr>
          <w:rFonts w:ascii="Arial" w:eastAsia="Calibri" w:hAnsi="Arial"/>
          <w:sz w:val="22"/>
          <w:szCs w:val="22"/>
        </w:rPr>
        <w:t>Explain characteristics and applications of materials for laying pavers</w:t>
      </w:r>
    </w:p>
    <w:p w14:paraId="11279107" w14:textId="77777777" w:rsidR="000C449C" w:rsidRPr="000C449C" w:rsidRDefault="000C449C" w:rsidP="008762A0">
      <w:pPr>
        <w:numPr>
          <w:ilvl w:val="0"/>
          <w:numId w:val="1062"/>
        </w:numPr>
        <w:autoSpaceDE w:val="0"/>
        <w:autoSpaceDN w:val="0"/>
        <w:adjustRightInd w:val="0"/>
        <w:spacing w:line="360" w:lineRule="auto"/>
        <w:contextualSpacing/>
        <w:jc w:val="both"/>
        <w:rPr>
          <w:rFonts w:ascii="Arial" w:eastAsia="Calibri" w:hAnsi="Arial"/>
          <w:sz w:val="22"/>
          <w:szCs w:val="22"/>
        </w:rPr>
      </w:pPr>
      <w:r w:rsidRPr="000C449C">
        <w:rPr>
          <w:rFonts w:ascii="Arial" w:eastAsia="Calibri" w:hAnsi="Arial"/>
          <w:sz w:val="22"/>
          <w:szCs w:val="22"/>
        </w:rPr>
        <w:t>Define corner geometry</w:t>
      </w:r>
    </w:p>
    <w:p w14:paraId="35F364DA" w14:textId="77777777" w:rsidR="000C449C" w:rsidRPr="000C449C" w:rsidRDefault="000C449C" w:rsidP="008762A0">
      <w:pPr>
        <w:numPr>
          <w:ilvl w:val="0"/>
          <w:numId w:val="1062"/>
        </w:numPr>
        <w:autoSpaceDE w:val="0"/>
        <w:autoSpaceDN w:val="0"/>
        <w:adjustRightInd w:val="0"/>
        <w:spacing w:line="360" w:lineRule="auto"/>
        <w:contextualSpacing/>
        <w:jc w:val="both"/>
        <w:rPr>
          <w:rFonts w:ascii="Arial" w:eastAsia="Calibri" w:hAnsi="Arial"/>
          <w:sz w:val="22"/>
          <w:szCs w:val="22"/>
        </w:rPr>
      </w:pPr>
      <w:r w:rsidRPr="000C449C">
        <w:rPr>
          <w:rFonts w:ascii="Arial" w:eastAsia="Calibri" w:hAnsi="Arial"/>
          <w:sz w:val="22"/>
          <w:szCs w:val="22"/>
        </w:rPr>
        <w:t>Explain paving bonds and patterns, joints and finishing</w:t>
      </w:r>
    </w:p>
    <w:p w14:paraId="5570D895" w14:textId="77777777" w:rsidR="000C449C" w:rsidRPr="000C449C" w:rsidRDefault="000C449C" w:rsidP="008762A0">
      <w:pPr>
        <w:numPr>
          <w:ilvl w:val="0"/>
          <w:numId w:val="1062"/>
        </w:numPr>
        <w:autoSpaceDE w:val="0"/>
        <w:autoSpaceDN w:val="0"/>
        <w:adjustRightInd w:val="0"/>
        <w:spacing w:line="360" w:lineRule="auto"/>
        <w:contextualSpacing/>
        <w:jc w:val="both"/>
        <w:rPr>
          <w:rFonts w:ascii="Arial" w:eastAsia="Calibri" w:hAnsi="Arial"/>
          <w:sz w:val="22"/>
          <w:szCs w:val="22"/>
        </w:rPr>
      </w:pPr>
      <w:r w:rsidRPr="000C449C">
        <w:rPr>
          <w:rFonts w:ascii="Arial" w:eastAsia="Calibri" w:hAnsi="Arial"/>
          <w:sz w:val="22"/>
          <w:szCs w:val="22"/>
        </w:rPr>
        <w:t>Draw plans, specifications and drawings</w:t>
      </w:r>
    </w:p>
    <w:p w14:paraId="6531C0B7" w14:textId="77777777" w:rsidR="000C449C" w:rsidRPr="000C449C" w:rsidRDefault="000C449C" w:rsidP="008762A0">
      <w:pPr>
        <w:numPr>
          <w:ilvl w:val="0"/>
          <w:numId w:val="1062"/>
        </w:numPr>
        <w:autoSpaceDE w:val="0"/>
        <w:autoSpaceDN w:val="0"/>
        <w:adjustRightInd w:val="0"/>
        <w:spacing w:line="360" w:lineRule="auto"/>
        <w:contextualSpacing/>
        <w:jc w:val="both"/>
        <w:rPr>
          <w:rFonts w:ascii="Arial" w:eastAsia="Calibri" w:hAnsi="Arial"/>
          <w:sz w:val="22"/>
          <w:szCs w:val="22"/>
        </w:rPr>
      </w:pPr>
      <w:r w:rsidRPr="000C449C">
        <w:rPr>
          <w:rFonts w:ascii="Arial" w:eastAsia="Calibri" w:hAnsi="Arial"/>
          <w:sz w:val="22"/>
          <w:szCs w:val="22"/>
        </w:rPr>
        <w:t>Explain techniques for laying pavers</w:t>
      </w:r>
    </w:p>
    <w:p w14:paraId="40BB1E99"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0C449C">
        <w:rPr>
          <w:rFonts w:ascii="Arial" w:hAnsi="Arial"/>
          <w:b/>
        </w:rPr>
        <w:t>Critical Evidence(s) Required</w:t>
      </w:r>
    </w:p>
    <w:p w14:paraId="65919F8F" w14:textId="77777777" w:rsidR="000C449C" w:rsidRPr="000C449C" w:rsidRDefault="000C449C" w:rsidP="00894F63">
      <w:pPr>
        <w:spacing w:line="360" w:lineRule="auto"/>
        <w:rPr>
          <w:rFonts w:ascii="Arial" w:hAnsi="Arial"/>
          <w:sz w:val="28"/>
          <w:szCs w:val="28"/>
        </w:rPr>
      </w:pPr>
    </w:p>
    <w:p w14:paraId="1EA311D5" w14:textId="77777777" w:rsidR="000C449C" w:rsidRPr="000C449C" w:rsidRDefault="000C449C" w:rsidP="00894F63">
      <w:pPr>
        <w:spacing w:line="360" w:lineRule="auto"/>
        <w:ind w:right="297"/>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70EFECE5" w14:textId="77777777" w:rsidR="000C449C" w:rsidRPr="000C449C" w:rsidRDefault="000C449C" w:rsidP="008762A0">
      <w:pPr>
        <w:numPr>
          <w:ilvl w:val="0"/>
          <w:numId w:val="1061"/>
        </w:numPr>
        <w:autoSpaceDE w:val="0"/>
        <w:autoSpaceDN w:val="0"/>
        <w:adjustRightInd w:val="0"/>
        <w:spacing w:line="360" w:lineRule="auto"/>
        <w:contextualSpacing/>
        <w:jc w:val="both"/>
        <w:rPr>
          <w:rFonts w:ascii="Arial" w:eastAsia="Calibri" w:hAnsi="Arial"/>
          <w:sz w:val="22"/>
          <w:szCs w:val="22"/>
        </w:rPr>
      </w:pPr>
      <w:r w:rsidRPr="000C449C">
        <w:rPr>
          <w:rFonts w:ascii="Arial" w:eastAsia="Calibri" w:hAnsi="Arial"/>
          <w:sz w:val="22"/>
          <w:szCs w:val="22"/>
        </w:rPr>
        <w:t>Pave a level area of 3m x 5m with clay pavers, using sand as a bedding material on compacted crushed rock (closed finish with sand brushed in); and</w:t>
      </w:r>
    </w:p>
    <w:p w14:paraId="3F600933" w14:textId="77777777" w:rsidR="000C449C" w:rsidRPr="000C449C" w:rsidRDefault="000C449C" w:rsidP="008762A0">
      <w:pPr>
        <w:numPr>
          <w:ilvl w:val="0"/>
          <w:numId w:val="1061"/>
        </w:numPr>
        <w:autoSpaceDE w:val="0"/>
        <w:autoSpaceDN w:val="0"/>
        <w:adjustRightInd w:val="0"/>
        <w:spacing w:line="360" w:lineRule="auto"/>
        <w:contextualSpacing/>
        <w:jc w:val="both"/>
        <w:rPr>
          <w:rFonts w:ascii="Arial" w:eastAsia="Calibri" w:hAnsi="Arial"/>
          <w:sz w:val="22"/>
          <w:szCs w:val="22"/>
        </w:rPr>
      </w:pPr>
      <w:r w:rsidRPr="000C449C">
        <w:rPr>
          <w:rFonts w:ascii="Arial" w:eastAsia="Calibri" w:hAnsi="Arial"/>
          <w:sz w:val="22"/>
          <w:szCs w:val="22"/>
        </w:rPr>
        <w:t>Pave an area of 3m x 5m over a fall with clay bricks, incorporating control joints and using mortar as a bedding material on concrete (mortar joints finish).</w:t>
      </w:r>
    </w:p>
    <w:p w14:paraId="624DB4AE" w14:textId="77777777" w:rsidR="000C449C" w:rsidRPr="000C449C" w:rsidRDefault="000C449C" w:rsidP="00894F63">
      <w:pPr>
        <w:shd w:val="clear" w:color="auto" w:fill="00B0F0"/>
        <w:spacing w:line="360" w:lineRule="auto"/>
        <w:ind w:left="360"/>
        <w:rPr>
          <w:rFonts w:ascii="Arial" w:hAnsi="Arial"/>
          <w:b/>
          <w:bCs/>
          <w:lang w:val="en-GB"/>
        </w:rPr>
      </w:pPr>
      <w:r w:rsidRPr="000C449C">
        <w:rPr>
          <w:rFonts w:ascii="Arial" w:hAnsi="Arial"/>
          <w:b/>
          <w:bCs/>
          <w:lang w:val="en-GB"/>
        </w:rPr>
        <w:t>Instruments &amp; Consumables</w:t>
      </w:r>
    </w:p>
    <w:tbl>
      <w:tblPr>
        <w:tblStyle w:val="TableGrid"/>
        <w:tblW w:w="10008" w:type="dxa"/>
        <w:tblInd w:w="-113" w:type="dxa"/>
        <w:tblLook w:val="04A0" w:firstRow="1" w:lastRow="0" w:firstColumn="1" w:lastColumn="0" w:noHBand="0" w:noVBand="1"/>
      </w:tblPr>
      <w:tblGrid>
        <w:gridCol w:w="930"/>
        <w:gridCol w:w="9078"/>
      </w:tblGrid>
      <w:tr w:rsidR="000C449C" w:rsidRPr="000C449C" w14:paraId="6A6014B1" w14:textId="77777777" w:rsidTr="00894F63">
        <w:tc>
          <w:tcPr>
            <w:tcW w:w="930" w:type="dxa"/>
          </w:tcPr>
          <w:p w14:paraId="5A19582B" w14:textId="77777777" w:rsidR="000C449C" w:rsidRPr="000C449C" w:rsidRDefault="000C449C" w:rsidP="00894F63">
            <w:pPr>
              <w:spacing w:line="360" w:lineRule="auto"/>
              <w:ind w:hanging="1"/>
              <w:rPr>
                <w:rFonts w:ascii="Arial" w:hAnsi="Arial"/>
                <w:b/>
                <w:bCs/>
                <w:lang w:val="en-GB"/>
              </w:rPr>
            </w:pPr>
            <w:r w:rsidRPr="000C449C">
              <w:rPr>
                <w:rFonts w:ascii="Arial" w:hAnsi="Arial"/>
                <w:b/>
                <w:bCs/>
                <w:lang w:val="en-GB"/>
              </w:rPr>
              <w:t>S No.</w:t>
            </w:r>
          </w:p>
        </w:tc>
        <w:tc>
          <w:tcPr>
            <w:tcW w:w="9078" w:type="dxa"/>
          </w:tcPr>
          <w:p w14:paraId="1958451C" w14:textId="77777777" w:rsidR="000C449C" w:rsidRPr="000C449C" w:rsidRDefault="000C449C" w:rsidP="00894F63">
            <w:pPr>
              <w:spacing w:line="360" w:lineRule="auto"/>
              <w:rPr>
                <w:rFonts w:ascii="Arial" w:hAnsi="Arial"/>
                <w:b/>
                <w:bCs/>
                <w:lang w:val="en-GB"/>
              </w:rPr>
            </w:pPr>
            <w:r w:rsidRPr="000C449C">
              <w:rPr>
                <w:rFonts w:ascii="Arial" w:hAnsi="Arial"/>
                <w:b/>
                <w:bCs/>
                <w:lang w:val="en-GB"/>
              </w:rPr>
              <w:t>Description (Instruments)</w:t>
            </w:r>
          </w:p>
        </w:tc>
      </w:tr>
      <w:tr w:rsidR="000C449C" w:rsidRPr="000C449C" w14:paraId="201A5E28" w14:textId="77777777" w:rsidTr="00894F63">
        <w:tc>
          <w:tcPr>
            <w:tcW w:w="930" w:type="dxa"/>
          </w:tcPr>
          <w:p w14:paraId="0306BC1F"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1</w:t>
            </w:r>
          </w:p>
        </w:tc>
        <w:tc>
          <w:tcPr>
            <w:tcW w:w="9078" w:type="dxa"/>
          </w:tcPr>
          <w:p w14:paraId="346BA15E" w14:textId="77777777" w:rsidR="000C449C" w:rsidRPr="000C449C" w:rsidRDefault="000C449C" w:rsidP="00894F63">
            <w:pPr>
              <w:spacing w:line="360" w:lineRule="auto"/>
              <w:ind w:left="102" w:right="-20"/>
              <w:rPr>
                <w:rFonts w:ascii="Arial" w:eastAsia="Arial" w:hAnsi="Arial"/>
                <w:lang w:val="en-GB"/>
              </w:rPr>
            </w:pPr>
            <w:r w:rsidRPr="000C449C">
              <w:rPr>
                <w:rFonts w:ascii="Arial" w:eastAsia="Arial" w:hAnsi="Arial"/>
                <w:lang w:val="en-GB"/>
              </w:rPr>
              <w:t>Personal protective equipment for construction industry.</w:t>
            </w:r>
          </w:p>
        </w:tc>
      </w:tr>
      <w:tr w:rsidR="000C449C" w:rsidRPr="000C449C" w14:paraId="3FC55BF5" w14:textId="77777777" w:rsidTr="00894F63">
        <w:tc>
          <w:tcPr>
            <w:tcW w:w="930" w:type="dxa"/>
          </w:tcPr>
          <w:p w14:paraId="2E9AE831"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2</w:t>
            </w:r>
          </w:p>
        </w:tc>
        <w:tc>
          <w:tcPr>
            <w:tcW w:w="9078" w:type="dxa"/>
          </w:tcPr>
          <w:p w14:paraId="07CA7A78" w14:textId="77777777" w:rsidR="000C449C" w:rsidRPr="000C449C" w:rsidRDefault="000C449C" w:rsidP="00894F63">
            <w:pPr>
              <w:spacing w:line="360" w:lineRule="auto"/>
              <w:ind w:left="102" w:right="-20"/>
              <w:rPr>
                <w:rFonts w:ascii="Arial" w:eastAsia="Arial" w:hAnsi="Arial"/>
                <w:lang w:val="en-GB"/>
              </w:rPr>
            </w:pPr>
            <w:r w:rsidRPr="000C449C">
              <w:rPr>
                <w:rFonts w:ascii="Arial" w:eastAsia="Arial" w:hAnsi="Arial"/>
                <w:lang w:val="en-GB"/>
              </w:rPr>
              <w:t>Construction Lab Equipment:</w:t>
            </w:r>
          </w:p>
          <w:p w14:paraId="7DC8F8D3" w14:textId="77777777" w:rsidR="000C449C" w:rsidRPr="000C449C" w:rsidRDefault="000C449C" w:rsidP="008762A0">
            <w:pPr>
              <w:numPr>
                <w:ilvl w:val="0"/>
                <w:numId w:val="1289"/>
              </w:numPr>
              <w:autoSpaceDE w:val="0"/>
              <w:autoSpaceDN w:val="0"/>
              <w:adjustRightInd w:val="0"/>
              <w:spacing w:line="360" w:lineRule="auto"/>
              <w:jc w:val="both"/>
              <w:rPr>
                <w:rFonts w:ascii="Arial" w:eastAsia="Calibri" w:hAnsi="Arial"/>
              </w:rPr>
            </w:pPr>
            <w:r w:rsidRPr="000C449C">
              <w:rPr>
                <w:rFonts w:ascii="Arial" w:eastAsia="Calibri" w:hAnsi="Arial"/>
              </w:rPr>
              <w:t>Bolsters</w:t>
            </w:r>
          </w:p>
          <w:p w14:paraId="21FEAF70" w14:textId="77777777" w:rsidR="000C449C" w:rsidRPr="000C449C" w:rsidRDefault="000C449C" w:rsidP="008762A0">
            <w:pPr>
              <w:numPr>
                <w:ilvl w:val="0"/>
                <w:numId w:val="1289"/>
              </w:numPr>
              <w:autoSpaceDE w:val="0"/>
              <w:autoSpaceDN w:val="0"/>
              <w:adjustRightInd w:val="0"/>
              <w:spacing w:line="360" w:lineRule="auto"/>
              <w:jc w:val="both"/>
              <w:rPr>
                <w:rFonts w:ascii="Arial" w:eastAsia="Calibri" w:hAnsi="Arial"/>
              </w:rPr>
            </w:pPr>
            <w:r w:rsidRPr="000C449C">
              <w:rPr>
                <w:rFonts w:ascii="Arial" w:eastAsia="Calibri" w:hAnsi="Arial"/>
              </w:rPr>
              <w:t>Brick buggies</w:t>
            </w:r>
          </w:p>
          <w:p w14:paraId="429D2E09" w14:textId="77777777" w:rsidR="000C449C" w:rsidRPr="000C449C" w:rsidRDefault="000C449C" w:rsidP="008762A0">
            <w:pPr>
              <w:numPr>
                <w:ilvl w:val="0"/>
                <w:numId w:val="1289"/>
              </w:numPr>
              <w:autoSpaceDE w:val="0"/>
              <w:autoSpaceDN w:val="0"/>
              <w:adjustRightInd w:val="0"/>
              <w:spacing w:line="360" w:lineRule="auto"/>
              <w:jc w:val="both"/>
              <w:rPr>
                <w:rFonts w:ascii="Arial" w:eastAsia="Calibri" w:hAnsi="Arial"/>
              </w:rPr>
            </w:pPr>
            <w:r w:rsidRPr="000C449C">
              <w:rPr>
                <w:rFonts w:ascii="Arial" w:eastAsia="Calibri" w:hAnsi="Arial"/>
              </w:rPr>
              <w:t>Buckets</w:t>
            </w:r>
          </w:p>
          <w:p w14:paraId="22FBDAA6" w14:textId="77777777" w:rsidR="000C449C" w:rsidRPr="000C449C" w:rsidRDefault="000C449C" w:rsidP="008762A0">
            <w:pPr>
              <w:numPr>
                <w:ilvl w:val="0"/>
                <w:numId w:val="1289"/>
              </w:numPr>
              <w:autoSpaceDE w:val="0"/>
              <w:autoSpaceDN w:val="0"/>
              <w:adjustRightInd w:val="0"/>
              <w:spacing w:line="360" w:lineRule="auto"/>
              <w:jc w:val="both"/>
              <w:rPr>
                <w:rFonts w:ascii="Arial" w:eastAsia="Calibri" w:hAnsi="Arial"/>
              </w:rPr>
            </w:pPr>
            <w:r w:rsidRPr="000C449C">
              <w:rPr>
                <w:rFonts w:ascii="Arial" w:eastAsia="Calibri" w:hAnsi="Arial"/>
              </w:rPr>
              <w:t>Builders' lines</w:t>
            </w:r>
          </w:p>
          <w:p w14:paraId="32FFE1CE" w14:textId="77777777" w:rsidR="000C449C" w:rsidRPr="000C449C" w:rsidRDefault="000C449C" w:rsidP="008762A0">
            <w:pPr>
              <w:numPr>
                <w:ilvl w:val="0"/>
                <w:numId w:val="1289"/>
              </w:numPr>
              <w:autoSpaceDE w:val="0"/>
              <w:autoSpaceDN w:val="0"/>
              <w:adjustRightInd w:val="0"/>
              <w:spacing w:line="360" w:lineRule="auto"/>
              <w:jc w:val="both"/>
              <w:rPr>
                <w:rFonts w:ascii="Arial" w:eastAsia="Calibri" w:hAnsi="Arial"/>
              </w:rPr>
            </w:pPr>
            <w:r w:rsidRPr="000C449C">
              <w:rPr>
                <w:rFonts w:ascii="Arial" w:eastAsia="Calibri" w:hAnsi="Arial"/>
              </w:rPr>
              <w:t>Builders squares</w:t>
            </w:r>
          </w:p>
          <w:p w14:paraId="1D866AF6" w14:textId="77777777" w:rsidR="000C449C" w:rsidRPr="000C449C" w:rsidRDefault="000C449C" w:rsidP="008762A0">
            <w:pPr>
              <w:numPr>
                <w:ilvl w:val="0"/>
                <w:numId w:val="1289"/>
              </w:numPr>
              <w:autoSpaceDE w:val="0"/>
              <w:autoSpaceDN w:val="0"/>
              <w:adjustRightInd w:val="0"/>
              <w:spacing w:line="360" w:lineRule="auto"/>
              <w:jc w:val="both"/>
              <w:rPr>
                <w:rFonts w:ascii="Arial" w:eastAsia="Calibri" w:hAnsi="Arial"/>
              </w:rPr>
            </w:pPr>
            <w:r w:rsidRPr="000C449C">
              <w:rPr>
                <w:rFonts w:ascii="Arial" w:eastAsia="Calibri" w:hAnsi="Arial"/>
              </w:rPr>
              <w:t>Concrete mixers</w:t>
            </w:r>
          </w:p>
          <w:p w14:paraId="48C23203" w14:textId="77777777" w:rsidR="000C449C" w:rsidRPr="000C449C" w:rsidRDefault="000C449C" w:rsidP="008762A0">
            <w:pPr>
              <w:numPr>
                <w:ilvl w:val="0"/>
                <w:numId w:val="1289"/>
              </w:numPr>
              <w:autoSpaceDE w:val="0"/>
              <w:autoSpaceDN w:val="0"/>
              <w:adjustRightInd w:val="0"/>
              <w:spacing w:line="360" w:lineRule="auto"/>
              <w:jc w:val="both"/>
              <w:rPr>
                <w:rFonts w:ascii="Arial" w:eastAsia="Calibri" w:hAnsi="Arial"/>
              </w:rPr>
            </w:pPr>
            <w:r w:rsidRPr="000C449C">
              <w:rPr>
                <w:rFonts w:ascii="Arial" w:eastAsia="Calibri" w:hAnsi="Arial"/>
              </w:rPr>
              <w:t>Forklifts</w:t>
            </w:r>
          </w:p>
          <w:p w14:paraId="5D058457" w14:textId="77777777" w:rsidR="000C449C" w:rsidRPr="000C449C" w:rsidRDefault="000C449C" w:rsidP="008762A0">
            <w:pPr>
              <w:numPr>
                <w:ilvl w:val="0"/>
                <w:numId w:val="1289"/>
              </w:numPr>
              <w:autoSpaceDE w:val="0"/>
              <w:autoSpaceDN w:val="0"/>
              <w:adjustRightInd w:val="0"/>
              <w:spacing w:line="360" w:lineRule="auto"/>
              <w:jc w:val="both"/>
              <w:rPr>
                <w:rFonts w:ascii="Arial" w:eastAsia="Calibri" w:hAnsi="Arial"/>
              </w:rPr>
            </w:pPr>
            <w:r w:rsidRPr="000C449C">
              <w:rPr>
                <w:rFonts w:ascii="Arial" w:eastAsia="Calibri" w:hAnsi="Arial"/>
              </w:rPr>
              <w:t>Hammers</w:t>
            </w:r>
          </w:p>
          <w:p w14:paraId="37B2E2FC" w14:textId="77777777" w:rsidR="000C449C" w:rsidRPr="000C449C" w:rsidRDefault="000C449C" w:rsidP="008762A0">
            <w:pPr>
              <w:numPr>
                <w:ilvl w:val="0"/>
                <w:numId w:val="1289"/>
              </w:numPr>
              <w:autoSpaceDE w:val="0"/>
              <w:autoSpaceDN w:val="0"/>
              <w:adjustRightInd w:val="0"/>
              <w:spacing w:line="360" w:lineRule="auto"/>
              <w:jc w:val="both"/>
              <w:rPr>
                <w:rFonts w:ascii="Arial" w:eastAsia="Calibri" w:hAnsi="Arial"/>
              </w:rPr>
            </w:pPr>
            <w:r w:rsidRPr="000C449C">
              <w:rPr>
                <w:rFonts w:ascii="Arial" w:eastAsia="Calibri" w:hAnsi="Arial"/>
              </w:rPr>
              <w:t>Hoses</w:t>
            </w:r>
          </w:p>
          <w:p w14:paraId="64BAAE2B" w14:textId="77777777" w:rsidR="000C449C" w:rsidRPr="000C449C" w:rsidRDefault="000C449C" w:rsidP="008762A0">
            <w:pPr>
              <w:numPr>
                <w:ilvl w:val="0"/>
                <w:numId w:val="1289"/>
              </w:numPr>
              <w:autoSpaceDE w:val="0"/>
              <w:autoSpaceDN w:val="0"/>
              <w:adjustRightInd w:val="0"/>
              <w:spacing w:line="360" w:lineRule="auto"/>
              <w:jc w:val="both"/>
              <w:rPr>
                <w:rFonts w:ascii="Arial" w:eastAsia="Calibri" w:hAnsi="Arial"/>
              </w:rPr>
            </w:pPr>
            <w:r w:rsidRPr="000C449C">
              <w:rPr>
                <w:rFonts w:ascii="Arial" w:eastAsia="Calibri" w:hAnsi="Arial"/>
              </w:rPr>
              <w:t>Line blocks</w:t>
            </w:r>
          </w:p>
          <w:p w14:paraId="68B8928B" w14:textId="77777777" w:rsidR="000C449C" w:rsidRPr="000C449C" w:rsidRDefault="000C449C" w:rsidP="008762A0">
            <w:pPr>
              <w:numPr>
                <w:ilvl w:val="0"/>
                <w:numId w:val="1289"/>
              </w:numPr>
              <w:autoSpaceDE w:val="0"/>
              <w:autoSpaceDN w:val="0"/>
              <w:adjustRightInd w:val="0"/>
              <w:spacing w:line="360" w:lineRule="auto"/>
              <w:jc w:val="both"/>
              <w:rPr>
                <w:rFonts w:ascii="Arial" w:eastAsia="Calibri" w:hAnsi="Arial"/>
              </w:rPr>
            </w:pPr>
            <w:r w:rsidRPr="000C449C">
              <w:rPr>
                <w:rFonts w:ascii="Arial" w:eastAsia="Calibri" w:hAnsi="Arial"/>
              </w:rPr>
              <w:t>Line pins</w:t>
            </w:r>
          </w:p>
          <w:p w14:paraId="0BDAC00E" w14:textId="77777777" w:rsidR="000C449C" w:rsidRPr="000C449C" w:rsidRDefault="000C449C" w:rsidP="008762A0">
            <w:pPr>
              <w:numPr>
                <w:ilvl w:val="0"/>
                <w:numId w:val="1289"/>
              </w:numPr>
              <w:autoSpaceDE w:val="0"/>
              <w:autoSpaceDN w:val="0"/>
              <w:adjustRightInd w:val="0"/>
              <w:spacing w:line="360" w:lineRule="auto"/>
              <w:jc w:val="both"/>
              <w:rPr>
                <w:rFonts w:ascii="Arial" w:eastAsia="Calibri" w:hAnsi="Arial"/>
              </w:rPr>
            </w:pPr>
            <w:r w:rsidRPr="000C449C">
              <w:rPr>
                <w:rFonts w:ascii="Arial" w:eastAsia="Calibri" w:hAnsi="Arial"/>
              </w:rPr>
              <w:t>Masonry saws</w:t>
            </w:r>
          </w:p>
          <w:p w14:paraId="62069F97" w14:textId="77777777" w:rsidR="000C449C" w:rsidRPr="000C449C" w:rsidRDefault="000C449C" w:rsidP="008762A0">
            <w:pPr>
              <w:numPr>
                <w:ilvl w:val="0"/>
                <w:numId w:val="1289"/>
              </w:numPr>
              <w:autoSpaceDE w:val="0"/>
              <w:autoSpaceDN w:val="0"/>
              <w:adjustRightInd w:val="0"/>
              <w:spacing w:line="360" w:lineRule="auto"/>
              <w:jc w:val="both"/>
              <w:rPr>
                <w:rFonts w:ascii="Arial" w:eastAsia="Calibri" w:hAnsi="Arial"/>
              </w:rPr>
            </w:pPr>
            <w:r w:rsidRPr="000C449C">
              <w:rPr>
                <w:rFonts w:ascii="Arial" w:eastAsia="Calibri" w:hAnsi="Arial"/>
              </w:rPr>
              <w:t>Mason's squares measuring tapes and rules</w:t>
            </w:r>
          </w:p>
          <w:p w14:paraId="33256123" w14:textId="77777777" w:rsidR="000C449C" w:rsidRPr="000C449C" w:rsidRDefault="000C449C" w:rsidP="008762A0">
            <w:pPr>
              <w:numPr>
                <w:ilvl w:val="0"/>
                <w:numId w:val="1289"/>
              </w:numPr>
              <w:autoSpaceDE w:val="0"/>
              <w:autoSpaceDN w:val="0"/>
              <w:adjustRightInd w:val="0"/>
              <w:spacing w:line="360" w:lineRule="auto"/>
              <w:jc w:val="both"/>
              <w:rPr>
                <w:rFonts w:ascii="Arial" w:eastAsia="Calibri" w:hAnsi="Arial"/>
              </w:rPr>
            </w:pPr>
            <w:r w:rsidRPr="000C449C">
              <w:rPr>
                <w:rFonts w:ascii="Arial" w:eastAsia="Calibri" w:hAnsi="Arial"/>
              </w:rPr>
              <w:t>Mortar boards</w:t>
            </w:r>
          </w:p>
          <w:p w14:paraId="3C0C4A2A" w14:textId="77777777" w:rsidR="000C449C" w:rsidRPr="000C449C" w:rsidRDefault="000C449C" w:rsidP="008762A0">
            <w:pPr>
              <w:numPr>
                <w:ilvl w:val="0"/>
                <w:numId w:val="1289"/>
              </w:numPr>
              <w:autoSpaceDE w:val="0"/>
              <w:autoSpaceDN w:val="0"/>
              <w:adjustRightInd w:val="0"/>
              <w:spacing w:line="360" w:lineRule="auto"/>
              <w:jc w:val="both"/>
              <w:rPr>
                <w:rFonts w:ascii="Arial" w:eastAsia="Calibri" w:hAnsi="Arial"/>
              </w:rPr>
            </w:pPr>
            <w:r w:rsidRPr="000C449C">
              <w:rPr>
                <w:rFonts w:ascii="Arial" w:eastAsia="Calibri" w:hAnsi="Arial"/>
              </w:rPr>
              <w:t>Pallet trolleys</w:t>
            </w:r>
          </w:p>
          <w:p w14:paraId="3E860DEA" w14:textId="77777777" w:rsidR="000C449C" w:rsidRPr="000C449C" w:rsidRDefault="000C449C" w:rsidP="008762A0">
            <w:pPr>
              <w:numPr>
                <w:ilvl w:val="0"/>
                <w:numId w:val="1289"/>
              </w:numPr>
              <w:autoSpaceDE w:val="0"/>
              <w:autoSpaceDN w:val="0"/>
              <w:adjustRightInd w:val="0"/>
              <w:spacing w:line="360" w:lineRule="auto"/>
              <w:jc w:val="both"/>
              <w:rPr>
                <w:rFonts w:ascii="Arial" w:eastAsia="Calibri" w:hAnsi="Arial"/>
              </w:rPr>
            </w:pPr>
            <w:r w:rsidRPr="000C449C">
              <w:rPr>
                <w:rFonts w:ascii="Arial" w:eastAsia="Calibri" w:hAnsi="Arial"/>
              </w:rPr>
              <w:t>Rakes and brooms</w:t>
            </w:r>
          </w:p>
          <w:p w14:paraId="37D0AFFC" w14:textId="77777777" w:rsidR="000C449C" w:rsidRPr="000C449C" w:rsidRDefault="000C449C" w:rsidP="008762A0">
            <w:pPr>
              <w:numPr>
                <w:ilvl w:val="0"/>
                <w:numId w:val="1289"/>
              </w:numPr>
              <w:autoSpaceDE w:val="0"/>
              <w:autoSpaceDN w:val="0"/>
              <w:adjustRightInd w:val="0"/>
              <w:spacing w:line="360" w:lineRule="auto"/>
              <w:jc w:val="both"/>
              <w:rPr>
                <w:rFonts w:ascii="Arial" w:eastAsia="Calibri" w:hAnsi="Arial"/>
              </w:rPr>
            </w:pPr>
            <w:r w:rsidRPr="000C449C">
              <w:rPr>
                <w:rFonts w:ascii="Arial" w:eastAsia="Calibri" w:hAnsi="Arial"/>
              </w:rPr>
              <w:t>Rubber mallets</w:t>
            </w:r>
          </w:p>
          <w:p w14:paraId="5BFC388D" w14:textId="77777777" w:rsidR="000C449C" w:rsidRPr="000C449C" w:rsidRDefault="000C449C" w:rsidP="008762A0">
            <w:pPr>
              <w:numPr>
                <w:ilvl w:val="0"/>
                <w:numId w:val="1289"/>
              </w:numPr>
              <w:autoSpaceDE w:val="0"/>
              <w:autoSpaceDN w:val="0"/>
              <w:adjustRightInd w:val="0"/>
              <w:spacing w:line="360" w:lineRule="auto"/>
              <w:jc w:val="both"/>
              <w:rPr>
                <w:rFonts w:ascii="Arial" w:eastAsia="Calibri" w:hAnsi="Arial"/>
              </w:rPr>
            </w:pPr>
            <w:r w:rsidRPr="000C449C">
              <w:rPr>
                <w:rFonts w:ascii="Arial" w:eastAsia="Calibri" w:hAnsi="Arial"/>
              </w:rPr>
              <w:t>Screed boards</w:t>
            </w:r>
          </w:p>
          <w:p w14:paraId="7612698A" w14:textId="77777777" w:rsidR="000C449C" w:rsidRPr="000C449C" w:rsidRDefault="000C449C" w:rsidP="008762A0">
            <w:pPr>
              <w:numPr>
                <w:ilvl w:val="0"/>
                <w:numId w:val="1289"/>
              </w:numPr>
              <w:autoSpaceDE w:val="0"/>
              <w:autoSpaceDN w:val="0"/>
              <w:adjustRightInd w:val="0"/>
              <w:spacing w:line="360" w:lineRule="auto"/>
              <w:jc w:val="both"/>
              <w:rPr>
                <w:rFonts w:ascii="Arial" w:eastAsia="Calibri" w:hAnsi="Arial"/>
              </w:rPr>
            </w:pPr>
            <w:r w:rsidRPr="000C449C">
              <w:rPr>
                <w:rFonts w:ascii="Arial" w:eastAsia="Calibri" w:hAnsi="Arial"/>
              </w:rPr>
              <w:t>Shovels</w:t>
            </w:r>
          </w:p>
          <w:p w14:paraId="3B67B7B0" w14:textId="77777777" w:rsidR="000C449C" w:rsidRPr="000C449C" w:rsidRDefault="000C449C" w:rsidP="008762A0">
            <w:pPr>
              <w:numPr>
                <w:ilvl w:val="0"/>
                <w:numId w:val="1289"/>
              </w:numPr>
              <w:autoSpaceDE w:val="0"/>
              <w:autoSpaceDN w:val="0"/>
              <w:adjustRightInd w:val="0"/>
              <w:spacing w:line="360" w:lineRule="auto"/>
              <w:jc w:val="both"/>
              <w:rPr>
                <w:rFonts w:ascii="Arial" w:eastAsia="Calibri" w:hAnsi="Arial"/>
              </w:rPr>
            </w:pPr>
            <w:r w:rsidRPr="000C449C">
              <w:rPr>
                <w:rFonts w:ascii="Arial" w:eastAsia="Calibri" w:hAnsi="Arial"/>
              </w:rPr>
              <w:t>Small petrol or diesel engines</w:t>
            </w:r>
          </w:p>
          <w:p w14:paraId="14FEABCA" w14:textId="77777777" w:rsidR="000C449C" w:rsidRPr="000C449C" w:rsidRDefault="000C449C" w:rsidP="008762A0">
            <w:pPr>
              <w:numPr>
                <w:ilvl w:val="0"/>
                <w:numId w:val="1289"/>
              </w:numPr>
              <w:autoSpaceDE w:val="0"/>
              <w:autoSpaceDN w:val="0"/>
              <w:adjustRightInd w:val="0"/>
              <w:spacing w:line="360" w:lineRule="auto"/>
              <w:jc w:val="both"/>
              <w:rPr>
                <w:rFonts w:ascii="Arial" w:eastAsia="Calibri" w:hAnsi="Arial"/>
              </w:rPr>
            </w:pPr>
            <w:r w:rsidRPr="000C449C">
              <w:rPr>
                <w:rFonts w:ascii="Arial" w:eastAsia="Calibri" w:hAnsi="Arial"/>
              </w:rPr>
              <w:t>Compressors or mixers</w:t>
            </w:r>
          </w:p>
          <w:p w14:paraId="0911177D" w14:textId="77777777" w:rsidR="000C449C" w:rsidRPr="000C449C" w:rsidRDefault="000C449C" w:rsidP="008762A0">
            <w:pPr>
              <w:numPr>
                <w:ilvl w:val="0"/>
                <w:numId w:val="1289"/>
              </w:numPr>
              <w:autoSpaceDE w:val="0"/>
              <w:autoSpaceDN w:val="0"/>
              <w:adjustRightInd w:val="0"/>
              <w:spacing w:line="360" w:lineRule="auto"/>
              <w:jc w:val="both"/>
              <w:rPr>
                <w:rFonts w:ascii="Arial" w:eastAsia="Calibri" w:hAnsi="Arial"/>
              </w:rPr>
            </w:pPr>
            <w:r w:rsidRPr="000C449C">
              <w:rPr>
                <w:rFonts w:ascii="Arial" w:eastAsia="Calibri" w:hAnsi="Arial"/>
              </w:rPr>
              <w:t>Spirit levels</w:t>
            </w:r>
          </w:p>
          <w:p w14:paraId="6FBEC53D" w14:textId="77777777" w:rsidR="000C449C" w:rsidRPr="000C449C" w:rsidRDefault="000C449C" w:rsidP="008762A0">
            <w:pPr>
              <w:numPr>
                <w:ilvl w:val="0"/>
                <w:numId w:val="1289"/>
              </w:numPr>
              <w:autoSpaceDE w:val="0"/>
              <w:autoSpaceDN w:val="0"/>
              <w:adjustRightInd w:val="0"/>
              <w:spacing w:line="360" w:lineRule="auto"/>
              <w:jc w:val="both"/>
              <w:rPr>
                <w:rFonts w:ascii="Arial" w:eastAsia="Calibri" w:hAnsi="Arial"/>
              </w:rPr>
            </w:pPr>
            <w:r w:rsidRPr="000C449C">
              <w:rPr>
                <w:rFonts w:ascii="Arial" w:eastAsia="Calibri" w:hAnsi="Arial"/>
              </w:rPr>
              <w:t>Straight edges</w:t>
            </w:r>
          </w:p>
          <w:p w14:paraId="04A1A329" w14:textId="77777777" w:rsidR="000C449C" w:rsidRPr="000C449C" w:rsidRDefault="000C449C" w:rsidP="008762A0">
            <w:pPr>
              <w:numPr>
                <w:ilvl w:val="0"/>
                <w:numId w:val="1289"/>
              </w:numPr>
              <w:autoSpaceDE w:val="0"/>
              <w:autoSpaceDN w:val="0"/>
              <w:adjustRightInd w:val="0"/>
              <w:spacing w:line="360" w:lineRule="auto"/>
              <w:jc w:val="both"/>
              <w:rPr>
                <w:rFonts w:ascii="Arial" w:eastAsia="Calibri" w:hAnsi="Arial"/>
              </w:rPr>
            </w:pPr>
            <w:r w:rsidRPr="000C449C">
              <w:rPr>
                <w:rFonts w:ascii="Arial" w:eastAsia="Calibri" w:hAnsi="Arial"/>
              </w:rPr>
              <w:t>String lines</w:t>
            </w:r>
          </w:p>
          <w:p w14:paraId="47FD01E2" w14:textId="77777777" w:rsidR="000C449C" w:rsidRPr="000C449C" w:rsidRDefault="000C449C" w:rsidP="008762A0">
            <w:pPr>
              <w:numPr>
                <w:ilvl w:val="0"/>
                <w:numId w:val="1289"/>
              </w:numPr>
              <w:autoSpaceDE w:val="0"/>
              <w:autoSpaceDN w:val="0"/>
              <w:adjustRightInd w:val="0"/>
              <w:spacing w:line="360" w:lineRule="auto"/>
              <w:jc w:val="both"/>
              <w:rPr>
                <w:rFonts w:ascii="Arial" w:eastAsia="Calibri" w:hAnsi="Arial"/>
              </w:rPr>
            </w:pPr>
            <w:r w:rsidRPr="000C449C">
              <w:rPr>
                <w:rFonts w:ascii="Arial" w:eastAsia="Calibri" w:hAnsi="Arial"/>
              </w:rPr>
              <w:t>Trowels</w:t>
            </w:r>
          </w:p>
          <w:p w14:paraId="503E1876" w14:textId="77777777" w:rsidR="000C449C" w:rsidRPr="000C449C" w:rsidRDefault="000C449C" w:rsidP="008762A0">
            <w:pPr>
              <w:numPr>
                <w:ilvl w:val="0"/>
                <w:numId w:val="1289"/>
              </w:numPr>
              <w:autoSpaceDE w:val="0"/>
              <w:autoSpaceDN w:val="0"/>
              <w:adjustRightInd w:val="0"/>
              <w:spacing w:line="360" w:lineRule="auto"/>
              <w:jc w:val="both"/>
              <w:rPr>
                <w:rFonts w:ascii="Arial" w:eastAsia="Calibri" w:hAnsi="Arial"/>
              </w:rPr>
            </w:pPr>
            <w:r w:rsidRPr="000C449C">
              <w:rPr>
                <w:rFonts w:ascii="Arial" w:eastAsia="Calibri" w:hAnsi="Arial"/>
              </w:rPr>
              <w:t>Vibrating plates</w:t>
            </w:r>
          </w:p>
          <w:p w14:paraId="793D4D24" w14:textId="77777777" w:rsidR="000C449C" w:rsidRPr="000C449C" w:rsidRDefault="000C449C" w:rsidP="008762A0">
            <w:pPr>
              <w:numPr>
                <w:ilvl w:val="0"/>
                <w:numId w:val="1289"/>
              </w:numPr>
              <w:autoSpaceDE w:val="0"/>
              <w:autoSpaceDN w:val="0"/>
              <w:adjustRightInd w:val="0"/>
              <w:spacing w:line="360" w:lineRule="auto"/>
              <w:jc w:val="both"/>
              <w:rPr>
                <w:rFonts w:ascii="Arial" w:eastAsia="Calibri" w:hAnsi="Arial"/>
              </w:rPr>
            </w:pPr>
            <w:r w:rsidRPr="000C449C">
              <w:rPr>
                <w:rFonts w:ascii="Arial" w:eastAsia="Calibri" w:hAnsi="Arial"/>
              </w:rPr>
              <w:t>Wheelbarrows</w:t>
            </w:r>
          </w:p>
        </w:tc>
      </w:tr>
    </w:tbl>
    <w:p w14:paraId="1165A5D7" w14:textId="77777777" w:rsidR="000C449C" w:rsidRPr="000C449C" w:rsidRDefault="000C449C" w:rsidP="00894F63">
      <w:pPr>
        <w:spacing w:line="360" w:lineRule="auto"/>
        <w:ind w:right="3960"/>
        <w:rPr>
          <w:rFonts w:ascii="Arial" w:hAnsi="Arial"/>
          <w:sz w:val="22"/>
          <w:szCs w:val="22"/>
        </w:rPr>
      </w:pPr>
    </w:p>
    <w:p w14:paraId="0397E8CC" w14:textId="77777777" w:rsidR="000C449C" w:rsidRPr="000C449C" w:rsidRDefault="000C449C" w:rsidP="00894F63">
      <w:pPr>
        <w:spacing w:line="360" w:lineRule="auto"/>
        <w:rPr>
          <w:rFonts w:ascii="Arial" w:hAnsi="Arial"/>
          <w:sz w:val="22"/>
          <w:szCs w:val="22"/>
        </w:rPr>
      </w:pPr>
      <w:r w:rsidRPr="000C449C">
        <w:rPr>
          <w:rFonts w:ascii="Arial" w:hAnsi="Arial"/>
          <w:sz w:val="22"/>
          <w:szCs w:val="22"/>
        </w:rPr>
        <w:br w:type="page"/>
      </w:r>
    </w:p>
    <w:p w14:paraId="75CA9CB8" w14:textId="77777777" w:rsidR="000C449C" w:rsidRPr="000C449C" w:rsidRDefault="000C449C" w:rsidP="008762A0">
      <w:pPr>
        <w:keepNext/>
        <w:numPr>
          <w:ilvl w:val="2"/>
          <w:numId w:val="1298"/>
        </w:numPr>
        <w:shd w:val="clear" w:color="auto" w:fill="FFC000"/>
        <w:spacing w:line="360" w:lineRule="auto"/>
        <w:outlineLvl w:val="2"/>
        <w:rPr>
          <w:rFonts w:ascii="Arial" w:hAnsi="Arial"/>
          <w:bCs/>
          <w:lang w:val="en-GB"/>
        </w:rPr>
      </w:pPr>
      <w:bookmarkStart w:id="29" w:name="_Toc111401544"/>
      <w:r w:rsidRPr="000C449C">
        <w:rPr>
          <w:rFonts w:ascii="Arial" w:hAnsi="Arial"/>
          <w:b/>
          <w:bCs/>
          <w:lang w:val="en-GB"/>
        </w:rPr>
        <w:t>Perform concrete, tiles and mosaic flooring</w:t>
      </w:r>
      <w:bookmarkEnd w:id="29"/>
    </w:p>
    <w:p w14:paraId="78EB2B09" w14:textId="77777777" w:rsidR="000C449C" w:rsidRPr="000C449C" w:rsidRDefault="000C449C" w:rsidP="00894F63">
      <w:pPr>
        <w:spacing w:line="360" w:lineRule="auto"/>
        <w:jc w:val="both"/>
        <w:rPr>
          <w:rFonts w:ascii="Arial" w:hAnsi="Arial"/>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lang w:val="en-GB"/>
        </w:rPr>
        <w:t xml:space="preserve">This competency standard covers the skills and knowledge required to supervising construction works using concrete. It requires candidates to be able to </w:t>
      </w:r>
      <w:r w:rsidRPr="000C449C">
        <w:rPr>
          <w:rFonts w:ascii="Arial" w:hAnsi="Arial"/>
        </w:rPr>
        <w:t>prepare concrete mixture, perform concrete flooring, perform tiles flooring and perform mosaic flooring.</w:t>
      </w:r>
    </w:p>
    <w:p w14:paraId="70DF038F" w14:textId="77777777" w:rsidR="000C449C" w:rsidRPr="000C449C" w:rsidRDefault="000C449C" w:rsidP="00894F63">
      <w:pPr>
        <w:spacing w:line="360" w:lineRule="auto"/>
        <w:rPr>
          <w:rFonts w:ascii="Arial" w:hAnsi="Arial"/>
          <w:noProof/>
        </w:rPr>
      </w:pPr>
    </w:p>
    <w:tbl>
      <w:tblPr>
        <w:tblStyle w:val="TableGrid30"/>
        <w:tblW w:w="9985" w:type="dxa"/>
        <w:tblLook w:val="04A0" w:firstRow="1" w:lastRow="0" w:firstColumn="1" w:lastColumn="0" w:noHBand="0" w:noVBand="1"/>
      </w:tblPr>
      <w:tblGrid>
        <w:gridCol w:w="3307"/>
        <w:gridCol w:w="6678"/>
      </w:tblGrid>
      <w:tr w:rsidR="000C449C" w:rsidRPr="000C449C" w14:paraId="0AC945BD" w14:textId="77777777" w:rsidTr="00894F63">
        <w:trPr>
          <w:trHeight w:val="251"/>
        </w:trPr>
        <w:tc>
          <w:tcPr>
            <w:tcW w:w="3307" w:type="dxa"/>
            <w:shd w:val="clear" w:color="auto" w:fill="E7E6E6"/>
          </w:tcPr>
          <w:p w14:paraId="36987891" w14:textId="77777777" w:rsidR="000C449C" w:rsidRPr="000C449C" w:rsidRDefault="000C449C" w:rsidP="00894F63">
            <w:pPr>
              <w:spacing w:line="360" w:lineRule="auto"/>
              <w:rPr>
                <w:rFonts w:ascii="Arial" w:hAnsi="Arial"/>
                <w:b/>
              </w:rPr>
            </w:pPr>
            <w:r w:rsidRPr="000C449C">
              <w:rPr>
                <w:rFonts w:ascii="Arial" w:hAnsi="Arial"/>
                <w:b/>
              </w:rPr>
              <w:t>Competency Units</w:t>
            </w:r>
          </w:p>
        </w:tc>
        <w:tc>
          <w:tcPr>
            <w:tcW w:w="6678" w:type="dxa"/>
            <w:shd w:val="clear" w:color="auto" w:fill="E7E6E6"/>
          </w:tcPr>
          <w:p w14:paraId="125610A5" w14:textId="77777777" w:rsidR="000C449C" w:rsidRPr="000C449C" w:rsidRDefault="000C449C" w:rsidP="00894F63">
            <w:pPr>
              <w:spacing w:line="360" w:lineRule="auto"/>
              <w:rPr>
                <w:rFonts w:ascii="Arial" w:hAnsi="Arial"/>
                <w:b/>
              </w:rPr>
            </w:pPr>
            <w:r w:rsidRPr="000C449C">
              <w:rPr>
                <w:rFonts w:ascii="Arial" w:hAnsi="Arial"/>
                <w:b/>
              </w:rPr>
              <w:t>Performance Criteria</w:t>
            </w:r>
          </w:p>
        </w:tc>
      </w:tr>
      <w:tr w:rsidR="000C449C" w:rsidRPr="000C449C" w14:paraId="61E75046" w14:textId="77777777" w:rsidTr="00894F63">
        <w:trPr>
          <w:trHeight w:val="56"/>
        </w:trPr>
        <w:tc>
          <w:tcPr>
            <w:tcW w:w="3307" w:type="dxa"/>
          </w:tcPr>
          <w:p w14:paraId="66851530" w14:textId="77777777" w:rsidR="000C449C" w:rsidRPr="000C449C" w:rsidRDefault="000C449C" w:rsidP="00894F63">
            <w:pPr>
              <w:spacing w:line="360" w:lineRule="auto"/>
              <w:rPr>
                <w:rFonts w:ascii="Arial" w:hAnsi="Arial"/>
                <w:noProof/>
                <w:sz w:val="20"/>
                <w:szCs w:val="20"/>
              </w:rPr>
            </w:pPr>
            <w:r w:rsidRPr="000C449C">
              <w:rPr>
                <w:rFonts w:ascii="Arial" w:hAnsi="Arial"/>
                <w:b/>
                <w:noProof/>
                <w:sz w:val="20"/>
                <w:szCs w:val="20"/>
              </w:rPr>
              <w:t>CU1</w:t>
            </w:r>
            <w:r w:rsidRPr="000C449C">
              <w:rPr>
                <w:rFonts w:ascii="Arial" w:hAnsi="Arial"/>
                <w:noProof/>
                <w:sz w:val="20"/>
                <w:szCs w:val="20"/>
              </w:rPr>
              <w:t xml:space="preserve"> </w:t>
            </w:r>
            <w:r w:rsidRPr="000C449C">
              <w:rPr>
                <w:rFonts w:ascii="Arial" w:hAnsi="Arial"/>
                <w:sz w:val="20"/>
                <w:szCs w:val="20"/>
              </w:rPr>
              <w:t>Prepare concrete mixture</w:t>
            </w:r>
          </w:p>
        </w:tc>
        <w:tc>
          <w:tcPr>
            <w:tcW w:w="6678" w:type="dxa"/>
          </w:tcPr>
          <w:p w14:paraId="1A8AAEC0" w14:textId="77777777" w:rsidR="000C449C" w:rsidRPr="000C449C" w:rsidRDefault="000C449C" w:rsidP="00894F63">
            <w:pPr>
              <w:spacing w:line="360" w:lineRule="auto"/>
              <w:ind w:left="540" w:hanging="540"/>
              <w:jc w:val="both"/>
              <w:rPr>
                <w:rFonts w:ascii="Arial" w:hAnsi="Arial"/>
                <w:sz w:val="20"/>
                <w:szCs w:val="20"/>
              </w:rPr>
            </w:pPr>
            <w:r w:rsidRPr="000C449C">
              <w:rPr>
                <w:rFonts w:ascii="Arial" w:hAnsi="Arial"/>
                <w:b/>
                <w:sz w:val="20"/>
                <w:szCs w:val="20"/>
              </w:rPr>
              <w:t xml:space="preserve">P1. </w:t>
            </w:r>
            <w:r w:rsidRPr="000C449C">
              <w:rPr>
                <w:rFonts w:ascii="Arial" w:hAnsi="Arial"/>
                <w:sz w:val="20"/>
                <w:szCs w:val="20"/>
              </w:rPr>
              <w:t xml:space="preserve">Read, and interpret drawing / layout and specification according to the job requirements. </w:t>
            </w:r>
          </w:p>
          <w:p w14:paraId="555ECD32" w14:textId="77777777" w:rsidR="000C449C" w:rsidRPr="000C449C" w:rsidRDefault="000C449C" w:rsidP="00894F63">
            <w:pPr>
              <w:spacing w:line="360" w:lineRule="auto"/>
              <w:ind w:left="540" w:hanging="540"/>
              <w:jc w:val="both"/>
              <w:rPr>
                <w:rFonts w:ascii="Arial" w:hAnsi="Arial"/>
                <w:sz w:val="20"/>
                <w:szCs w:val="20"/>
              </w:rPr>
            </w:pPr>
            <w:r w:rsidRPr="000C449C">
              <w:rPr>
                <w:rFonts w:ascii="Arial" w:hAnsi="Arial"/>
                <w:b/>
                <w:sz w:val="20"/>
                <w:szCs w:val="20"/>
              </w:rPr>
              <w:t xml:space="preserve">P2. </w:t>
            </w:r>
            <w:r w:rsidRPr="000C449C">
              <w:rPr>
                <w:rFonts w:ascii="Arial" w:hAnsi="Arial"/>
                <w:sz w:val="20"/>
                <w:szCs w:val="20"/>
              </w:rPr>
              <w:t xml:space="preserve">Select materials according to job requirements. </w:t>
            </w:r>
          </w:p>
          <w:p w14:paraId="30F2E203" w14:textId="77777777" w:rsidR="000C449C" w:rsidRPr="000C449C" w:rsidRDefault="000C449C" w:rsidP="00894F63">
            <w:pPr>
              <w:spacing w:line="360" w:lineRule="auto"/>
              <w:ind w:left="540" w:hanging="540"/>
              <w:jc w:val="both"/>
              <w:rPr>
                <w:rFonts w:ascii="Arial" w:hAnsi="Arial"/>
                <w:sz w:val="20"/>
                <w:szCs w:val="20"/>
              </w:rPr>
            </w:pPr>
            <w:r w:rsidRPr="000C449C">
              <w:rPr>
                <w:rFonts w:ascii="Arial" w:hAnsi="Arial"/>
                <w:b/>
                <w:sz w:val="20"/>
                <w:szCs w:val="20"/>
              </w:rPr>
              <w:t>P3.</w:t>
            </w:r>
            <w:r w:rsidRPr="000C449C">
              <w:rPr>
                <w:rFonts w:ascii="Arial" w:hAnsi="Arial"/>
                <w:sz w:val="20"/>
                <w:szCs w:val="20"/>
              </w:rPr>
              <w:t xml:space="preserve"> Select and use PPE as per the job requirements.  </w:t>
            </w:r>
          </w:p>
          <w:p w14:paraId="70D567AD" w14:textId="77777777" w:rsidR="000C449C" w:rsidRPr="000C449C" w:rsidRDefault="000C449C" w:rsidP="00894F63">
            <w:pPr>
              <w:spacing w:line="360" w:lineRule="auto"/>
              <w:ind w:left="540" w:hanging="540"/>
              <w:jc w:val="both"/>
              <w:rPr>
                <w:rFonts w:ascii="Arial" w:hAnsi="Arial"/>
                <w:sz w:val="20"/>
                <w:szCs w:val="20"/>
              </w:rPr>
            </w:pPr>
            <w:r w:rsidRPr="000C449C">
              <w:rPr>
                <w:rFonts w:ascii="Arial" w:hAnsi="Arial"/>
                <w:b/>
                <w:sz w:val="20"/>
                <w:szCs w:val="20"/>
              </w:rPr>
              <w:t xml:space="preserve">P4. </w:t>
            </w:r>
            <w:r w:rsidRPr="000C449C">
              <w:rPr>
                <w:rFonts w:ascii="Arial" w:hAnsi="Arial"/>
                <w:sz w:val="20"/>
                <w:szCs w:val="20"/>
              </w:rPr>
              <w:t xml:space="preserve">Select and use required tools and equipment as per the job requirements </w:t>
            </w:r>
          </w:p>
          <w:p w14:paraId="45F748D7" w14:textId="77777777" w:rsidR="000C449C" w:rsidRPr="000C449C" w:rsidRDefault="000C449C" w:rsidP="00894F63">
            <w:pPr>
              <w:spacing w:line="360" w:lineRule="auto"/>
              <w:ind w:left="540" w:hanging="540"/>
              <w:jc w:val="both"/>
              <w:rPr>
                <w:rFonts w:ascii="Arial" w:hAnsi="Arial"/>
                <w:sz w:val="20"/>
                <w:szCs w:val="20"/>
              </w:rPr>
            </w:pPr>
            <w:r w:rsidRPr="000C449C">
              <w:rPr>
                <w:rFonts w:ascii="Arial" w:hAnsi="Arial"/>
                <w:b/>
                <w:sz w:val="20"/>
                <w:szCs w:val="20"/>
              </w:rPr>
              <w:t xml:space="preserve">P5. </w:t>
            </w:r>
            <w:r w:rsidRPr="000C449C">
              <w:rPr>
                <w:rFonts w:ascii="Arial" w:hAnsi="Arial"/>
                <w:sz w:val="20"/>
                <w:szCs w:val="20"/>
              </w:rPr>
              <w:t xml:space="preserve">Prepare materials as per the job requirement following standard procedures. </w:t>
            </w:r>
          </w:p>
          <w:p w14:paraId="3AB236A6" w14:textId="77777777" w:rsidR="000C449C" w:rsidRPr="000C449C" w:rsidRDefault="000C449C" w:rsidP="00894F63">
            <w:pPr>
              <w:spacing w:line="360" w:lineRule="auto"/>
              <w:ind w:left="540" w:hanging="540"/>
              <w:jc w:val="both"/>
              <w:rPr>
                <w:rFonts w:ascii="Arial" w:hAnsi="Arial"/>
                <w:iCs/>
                <w:sz w:val="20"/>
                <w:szCs w:val="20"/>
              </w:rPr>
            </w:pPr>
            <w:r w:rsidRPr="000C449C">
              <w:rPr>
                <w:rFonts w:ascii="Arial" w:hAnsi="Arial"/>
                <w:b/>
                <w:sz w:val="20"/>
                <w:szCs w:val="20"/>
              </w:rPr>
              <w:t xml:space="preserve">P6. </w:t>
            </w:r>
            <w:r w:rsidRPr="000C449C">
              <w:rPr>
                <w:rFonts w:ascii="Arial" w:hAnsi="Arial"/>
                <w:sz w:val="20"/>
                <w:szCs w:val="20"/>
              </w:rPr>
              <w:t>Mix materials as per the job requirement following standard procedures. Transport concrete mix as per the job requirement following standard procedures.</w:t>
            </w:r>
          </w:p>
        </w:tc>
      </w:tr>
      <w:tr w:rsidR="000C449C" w:rsidRPr="000C449C" w14:paraId="478D7134" w14:textId="77777777" w:rsidTr="00894F63">
        <w:trPr>
          <w:trHeight w:val="1693"/>
        </w:trPr>
        <w:tc>
          <w:tcPr>
            <w:tcW w:w="3307" w:type="dxa"/>
          </w:tcPr>
          <w:p w14:paraId="01FF82B2" w14:textId="77777777" w:rsidR="000C449C" w:rsidRPr="000C449C" w:rsidRDefault="000C449C" w:rsidP="00894F63">
            <w:pPr>
              <w:spacing w:line="360" w:lineRule="auto"/>
              <w:rPr>
                <w:rFonts w:ascii="Arial" w:hAnsi="Arial"/>
                <w:noProof/>
              </w:rPr>
            </w:pPr>
            <w:r w:rsidRPr="000C449C">
              <w:rPr>
                <w:rFonts w:ascii="Arial" w:hAnsi="Arial"/>
                <w:b/>
                <w:noProof/>
              </w:rPr>
              <w:t xml:space="preserve">CU2 </w:t>
            </w:r>
            <w:r w:rsidRPr="000C449C">
              <w:rPr>
                <w:rFonts w:ascii="Arial" w:hAnsi="Arial"/>
                <w:sz w:val="20"/>
                <w:szCs w:val="20"/>
              </w:rPr>
              <w:t>Perform concrete flooring</w:t>
            </w:r>
          </w:p>
        </w:tc>
        <w:tc>
          <w:tcPr>
            <w:tcW w:w="6678" w:type="dxa"/>
          </w:tcPr>
          <w:p w14:paraId="4245A468" w14:textId="77777777" w:rsidR="000C449C" w:rsidRPr="000C449C" w:rsidRDefault="000C449C" w:rsidP="00894F63">
            <w:pPr>
              <w:spacing w:line="360" w:lineRule="auto"/>
              <w:ind w:left="540" w:hanging="540"/>
              <w:jc w:val="both"/>
              <w:rPr>
                <w:rFonts w:ascii="Arial" w:hAnsi="Arial"/>
                <w:sz w:val="20"/>
                <w:szCs w:val="20"/>
              </w:rPr>
            </w:pPr>
            <w:r w:rsidRPr="000C449C">
              <w:rPr>
                <w:rFonts w:ascii="Arial" w:hAnsi="Arial"/>
                <w:b/>
              </w:rPr>
              <w:t>P1</w:t>
            </w:r>
            <w:r w:rsidRPr="000C449C">
              <w:rPr>
                <w:rFonts w:ascii="Arial" w:hAnsi="Arial"/>
                <w:b/>
                <w:sz w:val="20"/>
                <w:szCs w:val="20"/>
              </w:rPr>
              <w:t xml:space="preserve">. </w:t>
            </w:r>
            <w:r w:rsidRPr="000C449C">
              <w:rPr>
                <w:rFonts w:ascii="Arial" w:hAnsi="Arial"/>
                <w:sz w:val="20"/>
                <w:szCs w:val="20"/>
              </w:rPr>
              <w:t xml:space="preserve">Prepare surfaces as per the job requirement following standard procedure </w:t>
            </w:r>
          </w:p>
          <w:p w14:paraId="04C0F70A" w14:textId="77777777" w:rsidR="000C449C" w:rsidRPr="000C449C" w:rsidRDefault="000C449C" w:rsidP="00894F63">
            <w:pPr>
              <w:spacing w:line="360" w:lineRule="auto"/>
              <w:ind w:left="540" w:hanging="540"/>
              <w:jc w:val="both"/>
              <w:rPr>
                <w:rFonts w:ascii="Arial" w:hAnsi="Arial"/>
                <w:sz w:val="20"/>
                <w:szCs w:val="20"/>
              </w:rPr>
            </w:pPr>
            <w:r w:rsidRPr="000C449C">
              <w:rPr>
                <w:rFonts w:ascii="Arial" w:hAnsi="Arial"/>
                <w:b/>
                <w:sz w:val="20"/>
                <w:szCs w:val="20"/>
              </w:rPr>
              <w:t xml:space="preserve">P2. </w:t>
            </w:r>
            <w:r w:rsidRPr="000C449C">
              <w:rPr>
                <w:rFonts w:ascii="Arial" w:hAnsi="Arial"/>
                <w:sz w:val="20"/>
                <w:szCs w:val="20"/>
              </w:rPr>
              <w:t>Lay the concrete mixtures as per the job requirement following standard procedure</w:t>
            </w:r>
          </w:p>
          <w:p w14:paraId="79D1E929" w14:textId="77777777" w:rsidR="000C449C" w:rsidRPr="000C449C" w:rsidRDefault="000C449C" w:rsidP="00894F63">
            <w:pPr>
              <w:spacing w:line="360" w:lineRule="auto"/>
              <w:ind w:left="540" w:hanging="540"/>
              <w:jc w:val="both"/>
              <w:rPr>
                <w:rFonts w:ascii="Arial" w:hAnsi="Arial"/>
                <w:sz w:val="20"/>
                <w:szCs w:val="20"/>
              </w:rPr>
            </w:pPr>
            <w:r w:rsidRPr="000C449C">
              <w:rPr>
                <w:rFonts w:ascii="Arial" w:hAnsi="Arial"/>
                <w:b/>
                <w:sz w:val="20"/>
                <w:szCs w:val="20"/>
              </w:rPr>
              <w:t xml:space="preserve">P3. </w:t>
            </w:r>
            <w:r w:rsidRPr="000C449C">
              <w:rPr>
                <w:rFonts w:ascii="Arial" w:hAnsi="Arial"/>
                <w:sz w:val="20"/>
                <w:szCs w:val="20"/>
              </w:rPr>
              <w:t xml:space="preserve">Compact the concrete mixtures/surfaces following standard procedures. </w:t>
            </w:r>
          </w:p>
          <w:p w14:paraId="04EAC262" w14:textId="77777777" w:rsidR="000C449C" w:rsidRPr="000C449C" w:rsidRDefault="000C449C" w:rsidP="00894F63">
            <w:pPr>
              <w:spacing w:line="360" w:lineRule="auto"/>
              <w:ind w:left="540" w:hanging="540"/>
              <w:jc w:val="both"/>
              <w:rPr>
                <w:rFonts w:ascii="Arial" w:hAnsi="Arial"/>
                <w:sz w:val="20"/>
                <w:szCs w:val="20"/>
              </w:rPr>
            </w:pPr>
            <w:r w:rsidRPr="000C449C">
              <w:rPr>
                <w:rFonts w:ascii="Arial" w:hAnsi="Arial"/>
                <w:b/>
                <w:sz w:val="20"/>
                <w:szCs w:val="20"/>
              </w:rPr>
              <w:t xml:space="preserve">P4. </w:t>
            </w:r>
            <w:r w:rsidRPr="000C449C">
              <w:rPr>
                <w:rFonts w:ascii="Arial" w:hAnsi="Arial"/>
                <w:sz w:val="20"/>
                <w:szCs w:val="20"/>
              </w:rPr>
              <w:t xml:space="preserve">Plaster the floor surfaces following standard practices </w:t>
            </w:r>
          </w:p>
          <w:p w14:paraId="3D2FE013" w14:textId="77777777" w:rsidR="000C449C" w:rsidRPr="000C449C" w:rsidRDefault="000C449C" w:rsidP="00894F63">
            <w:pPr>
              <w:spacing w:line="360" w:lineRule="auto"/>
              <w:ind w:left="540" w:hanging="540"/>
              <w:jc w:val="both"/>
              <w:rPr>
                <w:rFonts w:ascii="Arial" w:hAnsi="Arial"/>
                <w:sz w:val="20"/>
                <w:szCs w:val="20"/>
              </w:rPr>
            </w:pPr>
            <w:r w:rsidRPr="000C449C">
              <w:rPr>
                <w:rFonts w:ascii="Arial" w:hAnsi="Arial"/>
                <w:b/>
                <w:sz w:val="20"/>
                <w:szCs w:val="20"/>
              </w:rPr>
              <w:t xml:space="preserve">P5. </w:t>
            </w:r>
            <w:r w:rsidRPr="000C449C">
              <w:rPr>
                <w:rFonts w:ascii="Arial" w:hAnsi="Arial"/>
                <w:sz w:val="20"/>
                <w:szCs w:val="20"/>
              </w:rPr>
              <w:t xml:space="preserve">Prepare and apply cement slurry to the surfaces as per the job requirement following standard procedures. </w:t>
            </w:r>
          </w:p>
          <w:p w14:paraId="70B414C3" w14:textId="77777777" w:rsidR="000C449C" w:rsidRPr="000C449C" w:rsidRDefault="000C449C" w:rsidP="00894F63">
            <w:pPr>
              <w:spacing w:line="360" w:lineRule="auto"/>
              <w:ind w:left="540" w:hanging="540"/>
              <w:jc w:val="both"/>
              <w:rPr>
                <w:rFonts w:ascii="Arial" w:hAnsi="Arial"/>
                <w:iCs/>
              </w:rPr>
            </w:pPr>
            <w:r w:rsidRPr="000C449C">
              <w:rPr>
                <w:rFonts w:ascii="Arial" w:hAnsi="Arial"/>
                <w:b/>
                <w:sz w:val="20"/>
                <w:szCs w:val="20"/>
              </w:rPr>
              <w:t xml:space="preserve">P6. </w:t>
            </w:r>
            <w:r w:rsidRPr="000C449C">
              <w:rPr>
                <w:rFonts w:ascii="Arial" w:hAnsi="Arial"/>
                <w:sz w:val="20"/>
                <w:szCs w:val="20"/>
              </w:rPr>
              <w:t>Cure the floor</w:t>
            </w:r>
            <w:r w:rsidRPr="000C449C">
              <w:rPr>
                <w:rFonts w:ascii="Arial" w:hAnsi="Arial"/>
              </w:rPr>
              <w:t xml:space="preserve"> surfaces following standard practices.</w:t>
            </w:r>
          </w:p>
        </w:tc>
      </w:tr>
      <w:tr w:rsidR="000C449C" w:rsidRPr="000C449C" w14:paraId="7A46E0A2" w14:textId="77777777" w:rsidTr="00894F63">
        <w:trPr>
          <w:trHeight w:val="1693"/>
        </w:trPr>
        <w:tc>
          <w:tcPr>
            <w:tcW w:w="3307" w:type="dxa"/>
          </w:tcPr>
          <w:p w14:paraId="183CB52E" w14:textId="77777777" w:rsidR="000C449C" w:rsidRPr="000C449C" w:rsidRDefault="000C449C" w:rsidP="00894F63">
            <w:pPr>
              <w:spacing w:line="360" w:lineRule="auto"/>
              <w:ind w:right="-59"/>
              <w:rPr>
                <w:rFonts w:ascii="Arial" w:hAnsi="Arial"/>
                <w:noProof/>
              </w:rPr>
            </w:pPr>
            <w:r w:rsidRPr="000C449C">
              <w:rPr>
                <w:rFonts w:ascii="Arial" w:hAnsi="Arial"/>
                <w:noProof/>
              </w:rPr>
              <w:t xml:space="preserve"> </w:t>
            </w:r>
            <w:r w:rsidRPr="000C449C">
              <w:rPr>
                <w:rFonts w:ascii="Arial" w:hAnsi="Arial"/>
                <w:b/>
                <w:noProof/>
              </w:rPr>
              <w:t>CU3</w:t>
            </w:r>
            <w:r w:rsidRPr="000C449C">
              <w:rPr>
                <w:rFonts w:ascii="Arial" w:hAnsi="Arial"/>
                <w:noProof/>
              </w:rPr>
              <w:t xml:space="preserve"> </w:t>
            </w:r>
            <w:r w:rsidRPr="000C449C">
              <w:rPr>
                <w:rFonts w:ascii="Arial" w:hAnsi="Arial"/>
                <w:sz w:val="20"/>
                <w:szCs w:val="20"/>
              </w:rPr>
              <w:t>Perform tiles flooring</w:t>
            </w:r>
          </w:p>
        </w:tc>
        <w:tc>
          <w:tcPr>
            <w:tcW w:w="6678" w:type="dxa"/>
          </w:tcPr>
          <w:p w14:paraId="6BFF5EA7" w14:textId="77777777" w:rsidR="000C449C" w:rsidRPr="000C449C" w:rsidRDefault="000C449C" w:rsidP="00894F63">
            <w:pPr>
              <w:spacing w:line="360" w:lineRule="auto"/>
              <w:ind w:left="540" w:hanging="540"/>
              <w:jc w:val="both"/>
              <w:rPr>
                <w:rFonts w:ascii="Arial" w:hAnsi="Arial"/>
                <w:sz w:val="20"/>
                <w:szCs w:val="20"/>
              </w:rPr>
            </w:pPr>
            <w:r w:rsidRPr="000C449C">
              <w:rPr>
                <w:rFonts w:ascii="Arial" w:hAnsi="Arial"/>
                <w:b/>
                <w:sz w:val="20"/>
                <w:szCs w:val="20"/>
              </w:rPr>
              <w:t xml:space="preserve">P1. </w:t>
            </w:r>
            <w:r w:rsidRPr="000C449C">
              <w:rPr>
                <w:rFonts w:ascii="Arial" w:hAnsi="Arial"/>
                <w:sz w:val="20"/>
                <w:szCs w:val="20"/>
              </w:rPr>
              <w:t xml:space="preserve">Prepare surfaces as per the job requirement following standard procedures. </w:t>
            </w:r>
          </w:p>
          <w:p w14:paraId="3EDF2EAB" w14:textId="77777777" w:rsidR="000C449C" w:rsidRPr="000C449C" w:rsidRDefault="000C449C" w:rsidP="00894F63">
            <w:pPr>
              <w:spacing w:line="360" w:lineRule="auto"/>
              <w:ind w:left="540" w:hanging="540"/>
              <w:jc w:val="both"/>
              <w:rPr>
                <w:rFonts w:ascii="Arial" w:hAnsi="Arial"/>
                <w:sz w:val="20"/>
                <w:szCs w:val="20"/>
              </w:rPr>
            </w:pPr>
            <w:r w:rsidRPr="000C449C">
              <w:rPr>
                <w:rFonts w:ascii="Arial" w:hAnsi="Arial"/>
                <w:b/>
                <w:sz w:val="20"/>
                <w:szCs w:val="20"/>
              </w:rPr>
              <w:t xml:space="preserve">P2. </w:t>
            </w:r>
            <w:r w:rsidRPr="000C449C">
              <w:rPr>
                <w:rFonts w:ascii="Arial" w:hAnsi="Arial"/>
                <w:sz w:val="20"/>
                <w:szCs w:val="20"/>
              </w:rPr>
              <w:t xml:space="preserve">Prepare tiles as per the job requirement following standard procedures. </w:t>
            </w:r>
          </w:p>
          <w:p w14:paraId="130E35A8" w14:textId="77777777" w:rsidR="000C449C" w:rsidRPr="000C449C" w:rsidRDefault="000C449C" w:rsidP="00894F63">
            <w:pPr>
              <w:spacing w:line="360" w:lineRule="auto"/>
              <w:ind w:left="540" w:hanging="540"/>
              <w:jc w:val="both"/>
              <w:rPr>
                <w:rFonts w:ascii="Arial" w:hAnsi="Arial"/>
                <w:sz w:val="20"/>
                <w:szCs w:val="20"/>
              </w:rPr>
            </w:pPr>
            <w:r w:rsidRPr="000C449C">
              <w:rPr>
                <w:rFonts w:ascii="Arial" w:hAnsi="Arial"/>
                <w:b/>
                <w:sz w:val="20"/>
                <w:szCs w:val="20"/>
              </w:rPr>
              <w:t xml:space="preserve">P3. </w:t>
            </w:r>
            <w:r w:rsidRPr="000C449C">
              <w:rPr>
                <w:rFonts w:ascii="Arial" w:hAnsi="Arial"/>
                <w:sz w:val="20"/>
                <w:szCs w:val="20"/>
              </w:rPr>
              <w:t xml:space="preserve">Plaster the floor surfaces as per the job requirement following standard procedures. </w:t>
            </w:r>
          </w:p>
          <w:p w14:paraId="232D3836" w14:textId="77777777" w:rsidR="000C449C" w:rsidRPr="000C449C" w:rsidRDefault="000C449C" w:rsidP="00894F63">
            <w:pPr>
              <w:spacing w:line="360" w:lineRule="auto"/>
              <w:ind w:left="540" w:hanging="540"/>
              <w:jc w:val="both"/>
              <w:rPr>
                <w:rFonts w:ascii="Arial" w:hAnsi="Arial"/>
                <w:sz w:val="20"/>
                <w:szCs w:val="20"/>
              </w:rPr>
            </w:pPr>
            <w:r w:rsidRPr="000C449C">
              <w:rPr>
                <w:rFonts w:ascii="Arial" w:hAnsi="Arial"/>
                <w:b/>
                <w:sz w:val="20"/>
                <w:szCs w:val="20"/>
              </w:rPr>
              <w:t>P4.</w:t>
            </w:r>
            <w:r w:rsidRPr="000C449C">
              <w:rPr>
                <w:rFonts w:ascii="Arial" w:hAnsi="Arial"/>
                <w:sz w:val="20"/>
                <w:szCs w:val="20"/>
              </w:rPr>
              <w:t xml:space="preserve"> Prepare and apply cement slurry as per the job requirement following standard procedures. </w:t>
            </w:r>
          </w:p>
          <w:p w14:paraId="18D242B7" w14:textId="77777777" w:rsidR="000C449C" w:rsidRPr="000C449C" w:rsidRDefault="000C449C" w:rsidP="00894F63">
            <w:pPr>
              <w:spacing w:line="360" w:lineRule="auto"/>
              <w:ind w:left="540" w:hanging="540"/>
              <w:jc w:val="both"/>
              <w:rPr>
                <w:rFonts w:ascii="Arial" w:hAnsi="Arial"/>
                <w:sz w:val="20"/>
                <w:szCs w:val="20"/>
              </w:rPr>
            </w:pPr>
            <w:r w:rsidRPr="000C449C">
              <w:rPr>
                <w:rFonts w:ascii="Arial" w:hAnsi="Arial"/>
                <w:b/>
                <w:sz w:val="20"/>
                <w:szCs w:val="20"/>
              </w:rPr>
              <w:t xml:space="preserve">P5. </w:t>
            </w:r>
            <w:r w:rsidRPr="000C449C">
              <w:rPr>
                <w:rFonts w:ascii="Arial" w:hAnsi="Arial"/>
                <w:sz w:val="20"/>
                <w:szCs w:val="20"/>
              </w:rPr>
              <w:t xml:space="preserve">Lay floor tiles as per the job requirement following standard procedures. </w:t>
            </w:r>
          </w:p>
          <w:p w14:paraId="55562AD0" w14:textId="77777777" w:rsidR="000C449C" w:rsidRPr="000C449C" w:rsidRDefault="000C449C" w:rsidP="00894F63">
            <w:pPr>
              <w:spacing w:line="360" w:lineRule="auto"/>
              <w:ind w:left="540" w:hanging="540"/>
              <w:jc w:val="both"/>
              <w:rPr>
                <w:rFonts w:ascii="Arial" w:hAnsi="Arial"/>
                <w:sz w:val="20"/>
                <w:szCs w:val="20"/>
              </w:rPr>
            </w:pPr>
            <w:r w:rsidRPr="000C449C">
              <w:rPr>
                <w:rFonts w:ascii="Arial" w:hAnsi="Arial"/>
                <w:b/>
                <w:sz w:val="20"/>
                <w:szCs w:val="20"/>
              </w:rPr>
              <w:t xml:space="preserve">P6. </w:t>
            </w:r>
            <w:r w:rsidRPr="000C449C">
              <w:rPr>
                <w:rFonts w:ascii="Arial" w:hAnsi="Arial"/>
                <w:sz w:val="20"/>
                <w:szCs w:val="20"/>
              </w:rPr>
              <w:t xml:space="preserve">Cure the floor surfaces following standard practices. </w:t>
            </w:r>
          </w:p>
          <w:p w14:paraId="65B56093" w14:textId="77777777" w:rsidR="000C449C" w:rsidRPr="000C449C" w:rsidRDefault="000C449C" w:rsidP="00894F63">
            <w:pPr>
              <w:spacing w:line="360" w:lineRule="auto"/>
              <w:ind w:left="540" w:hanging="540"/>
              <w:jc w:val="both"/>
              <w:rPr>
                <w:rFonts w:ascii="Arial" w:hAnsi="Arial"/>
                <w:bCs/>
                <w:iCs/>
              </w:rPr>
            </w:pPr>
            <w:r w:rsidRPr="000C449C">
              <w:rPr>
                <w:rFonts w:ascii="Arial" w:hAnsi="Arial"/>
                <w:b/>
                <w:sz w:val="20"/>
                <w:szCs w:val="20"/>
              </w:rPr>
              <w:t xml:space="preserve">P7. </w:t>
            </w:r>
            <w:r w:rsidRPr="000C449C">
              <w:rPr>
                <w:rFonts w:ascii="Arial" w:hAnsi="Arial"/>
                <w:sz w:val="20"/>
                <w:szCs w:val="20"/>
              </w:rPr>
              <w:t>Finish the floor surfaces as per the job requirement following standard procedures.</w:t>
            </w:r>
          </w:p>
        </w:tc>
      </w:tr>
      <w:tr w:rsidR="000C449C" w:rsidRPr="000C449C" w14:paraId="6B60D811" w14:textId="77777777" w:rsidTr="00894F63">
        <w:trPr>
          <w:trHeight w:val="1693"/>
        </w:trPr>
        <w:tc>
          <w:tcPr>
            <w:tcW w:w="3307" w:type="dxa"/>
          </w:tcPr>
          <w:p w14:paraId="0C24A303" w14:textId="77777777" w:rsidR="000C449C" w:rsidRPr="000C449C" w:rsidRDefault="000C449C" w:rsidP="00894F63">
            <w:pPr>
              <w:spacing w:line="360" w:lineRule="auto"/>
              <w:ind w:right="-59"/>
              <w:rPr>
                <w:rFonts w:ascii="Arial" w:hAnsi="Arial"/>
                <w:noProof/>
              </w:rPr>
            </w:pPr>
            <w:r w:rsidRPr="000C449C">
              <w:rPr>
                <w:rFonts w:ascii="Arial" w:hAnsi="Arial"/>
                <w:b/>
                <w:noProof/>
              </w:rPr>
              <w:t>CU4</w:t>
            </w:r>
            <w:r w:rsidRPr="000C449C">
              <w:rPr>
                <w:rFonts w:ascii="Arial" w:hAnsi="Arial"/>
              </w:rPr>
              <w:t xml:space="preserve"> </w:t>
            </w:r>
            <w:r w:rsidRPr="000C449C">
              <w:rPr>
                <w:rFonts w:ascii="Arial" w:hAnsi="Arial"/>
                <w:sz w:val="20"/>
                <w:szCs w:val="20"/>
              </w:rPr>
              <w:t>Perform mosaic flooring</w:t>
            </w:r>
          </w:p>
        </w:tc>
        <w:tc>
          <w:tcPr>
            <w:tcW w:w="6678" w:type="dxa"/>
          </w:tcPr>
          <w:p w14:paraId="748E5CD0" w14:textId="77777777" w:rsidR="000C449C" w:rsidRPr="000C449C" w:rsidRDefault="000C449C" w:rsidP="00894F63">
            <w:pPr>
              <w:spacing w:line="360" w:lineRule="auto"/>
              <w:ind w:left="540" w:hanging="540"/>
              <w:jc w:val="both"/>
              <w:rPr>
                <w:rFonts w:ascii="Arial" w:hAnsi="Arial"/>
                <w:sz w:val="20"/>
              </w:rPr>
            </w:pPr>
            <w:r w:rsidRPr="000C449C">
              <w:rPr>
                <w:rFonts w:ascii="Arial" w:hAnsi="Arial"/>
                <w:b/>
              </w:rPr>
              <w:t xml:space="preserve">P1. </w:t>
            </w:r>
            <w:r w:rsidRPr="000C449C">
              <w:rPr>
                <w:rFonts w:ascii="Arial" w:hAnsi="Arial"/>
                <w:sz w:val="20"/>
              </w:rPr>
              <w:t xml:space="preserve">Prepare surfaces as per the job requirement following standard procedure. </w:t>
            </w:r>
          </w:p>
          <w:p w14:paraId="148B96A5" w14:textId="77777777" w:rsidR="000C449C" w:rsidRPr="000C449C" w:rsidRDefault="000C449C" w:rsidP="00894F63">
            <w:pPr>
              <w:spacing w:line="360" w:lineRule="auto"/>
              <w:ind w:left="540" w:hanging="540"/>
              <w:jc w:val="both"/>
              <w:rPr>
                <w:rFonts w:ascii="Arial" w:hAnsi="Arial"/>
                <w:sz w:val="20"/>
              </w:rPr>
            </w:pPr>
            <w:r w:rsidRPr="000C449C">
              <w:rPr>
                <w:rFonts w:ascii="Arial" w:hAnsi="Arial"/>
                <w:b/>
                <w:sz w:val="20"/>
              </w:rPr>
              <w:t xml:space="preserve">P2. </w:t>
            </w:r>
            <w:r w:rsidRPr="000C449C">
              <w:rPr>
                <w:rFonts w:ascii="Arial" w:hAnsi="Arial"/>
                <w:sz w:val="20"/>
              </w:rPr>
              <w:t xml:space="preserve">Place the stripes as per the job requirement following standard practices. </w:t>
            </w:r>
          </w:p>
          <w:p w14:paraId="4A1EEDD1" w14:textId="77777777" w:rsidR="000C449C" w:rsidRPr="000C449C" w:rsidRDefault="000C449C" w:rsidP="00894F63">
            <w:pPr>
              <w:spacing w:line="360" w:lineRule="auto"/>
              <w:ind w:left="540" w:hanging="540"/>
              <w:jc w:val="both"/>
              <w:rPr>
                <w:rFonts w:ascii="Arial" w:hAnsi="Arial"/>
                <w:sz w:val="20"/>
              </w:rPr>
            </w:pPr>
            <w:r w:rsidRPr="000C449C">
              <w:rPr>
                <w:rFonts w:ascii="Arial" w:hAnsi="Arial"/>
                <w:b/>
                <w:sz w:val="20"/>
              </w:rPr>
              <w:t xml:space="preserve">P3. </w:t>
            </w:r>
            <w:r w:rsidRPr="000C449C">
              <w:rPr>
                <w:rFonts w:ascii="Arial" w:hAnsi="Arial"/>
                <w:sz w:val="20"/>
              </w:rPr>
              <w:t xml:space="preserve">Pour the concrete mixtures as per the job requirement following standard procedure. </w:t>
            </w:r>
          </w:p>
          <w:p w14:paraId="1F963568" w14:textId="77777777" w:rsidR="000C449C" w:rsidRPr="000C449C" w:rsidRDefault="000C449C" w:rsidP="00894F63">
            <w:pPr>
              <w:spacing w:line="360" w:lineRule="auto"/>
              <w:ind w:left="540" w:hanging="540"/>
              <w:jc w:val="both"/>
              <w:rPr>
                <w:rFonts w:ascii="Arial" w:hAnsi="Arial"/>
                <w:sz w:val="20"/>
              </w:rPr>
            </w:pPr>
            <w:r w:rsidRPr="000C449C">
              <w:rPr>
                <w:rFonts w:ascii="Arial" w:hAnsi="Arial"/>
                <w:b/>
                <w:sz w:val="20"/>
              </w:rPr>
              <w:t xml:space="preserve">P4. </w:t>
            </w:r>
            <w:r w:rsidRPr="000C449C">
              <w:rPr>
                <w:rFonts w:ascii="Arial" w:hAnsi="Arial"/>
                <w:sz w:val="20"/>
              </w:rPr>
              <w:t xml:space="preserve">Compact the concrete mixtures/surfaces of following standard procedures. </w:t>
            </w:r>
          </w:p>
          <w:p w14:paraId="608B9F63" w14:textId="77777777" w:rsidR="000C449C" w:rsidRPr="000C449C" w:rsidRDefault="000C449C" w:rsidP="00894F63">
            <w:pPr>
              <w:spacing w:line="360" w:lineRule="auto"/>
              <w:ind w:left="540" w:hanging="540"/>
              <w:jc w:val="both"/>
              <w:rPr>
                <w:rFonts w:ascii="Arial" w:hAnsi="Arial"/>
                <w:sz w:val="20"/>
              </w:rPr>
            </w:pPr>
            <w:r w:rsidRPr="000C449C">
              <w:rPr>
                <w:rFonts w:ascii="Arial" w:hAnsi="Arial"/>
                <w:b/>
                <w:sz w:val="20"/>
              </w:rPr>
              <w:t xml:space="preserve">P5. </w:t>
            </w:r>
            <w:r w:rsidRPr="000C449C">
              <w:rPr>
                <w:rFonts w:ascii="Arial" w:hAnsi="Arial"/>
                <w:sz w:val="20"/>
              </w:rPr>
              <w:t xml:space="preserve">Prepare mosaic mix as per the job requirement following standard practices. </w:t>
            </w:r>
          </w:p>
          <w:p w14:paraId="676E732D" w14:textId="77777777" w:rsidR="000C449C" w:rsidRPr="000C449C" w:rsidRDefault="000C449C" w:rsidP="00894F63">
            <w:pPr>
              <w:spacing w:line="360" w:lineRule="auto"/>
              <w:ind w:left="540" w:hanging="540"/>
              <w:jc w:val="both"/>
              <w:rPr>
                <w:rFonts w:ascii="Arial" w:hAnsi="Arial"/>
                <w:sz w:val="20"/>
              </w:rPr>
            </w:pPr>
            <w:r w:rsidRPr="000C449C">
              <w:rPr>
                <w:rFonts w:ascii="Arial" w:hAnsi="Arial"/>
                <w:b/>
                <w:sz w:val="20"/>
              </w:rPr>
              <w:t xml:space="preserve">P6. </w:t>
            </w:r>
            <w:r w:rsidRPr="000C449C">
              <w:rPr>
                <w:rFonts w:ascii="Arial" w:hAnsi="Arial"/>
                <w:sz w:val="20"/>
              </w:rPr>
              <w:t xml:space="preserve">Pour and compact mosaic mix as per the job requirement following standard procedures. </w:t>
            </w:r>
          </w:p>
          <w:p w14:paraId="134579DD" w14:textId="77777777" w:rsidR="000C449C" w:rsidRPr="000C449C" w:rsidRDefault="000C449C" w:rsidP="00894F63">
            <w:pPr>
              <w:spacing w:line="360" w:lineRule="auto"/>
              <w:ind w:left="540" w:hanging="540"/>
              <w:jc w:val="both"/>
              <w:rPr>
                <w:rFonts w:ascii="Arial" w:hAnsi="Arial"/>
                <w:bCs/>
                <w:iCs/>
              </w:rPr>
            </w:pPr>
            <w:r w:rsidRPr="000C449C">
              <w:rPr>
                <w:rFonts w:ascii="Arial" w:hAnsi="Arial"/>
                <w:b/>
                <w:sz w:val="20"/>
              </w:rPr>
              <w:t xml:space="preserve">P7. </w:t>
            </w:r>
            <w:r w:rsidRPr="000C449C">
              <w:rPr>
                <w:rFonts w:ascii="Arial" w:hAnsi="Arial"/>
                <w:sz w:val="20"/>
              </w:rPr>
              <w:t xml:space="preserve">Finish the floor surfaces as per the job requirement following standard procedures. </w:t>
            </w:r>
            <w:r w:rsidRPr="000C449C">
              <w:rPr>
                <w:rFonts w:ascii="Arial" w:hAnsi="Arial"/>
                <w:bCs/>
                <w:iCs/>
                <w:sz w:val="20"/>
              </w:rPr>
              <w:t xml:space="preserve"> </w:t>
            </w:r>
          </w:p>
        </w:tc>
      </w:tr>
    </w:tbl>
    <w:p w14:paraId="7D4DFAA2" w14:textId="77777777" w:rsidR="000C449C" w:rsidRPr="000C449C" w:rsidRDefault="000C449C" w:rsidP="00894F63">
      <w:pPr>
        <w:spacing w:line="360" w:lineRule="auto"/>
        <w:rPr>
          <w:rFonts w:ascii="Arial" w:hAnsi="Arial"/>
        </w:rPr>
      </w:pPr>
    </w:p>
    <w:p w14:paraId="33951FCC" w14:textId="77777777" w:rsidR="000C449C" w:rsidRPr="000C449C" w:rsidRDefault="000C449C" w:rsidP="00894F63">
      <w:pPr>
        <w:shd w:val="clear" w:color="auto" w:fill="00B0F0"/>
        <w:spacing w:line="360" w:lineRule="auto"/>
        <w:rPr>
          <w:rFonts w:ascii="Arial" w:hAnsi="Arial"/>
        </w:rPr>
      </w:pPr>
      <w:r w:rsidRPr="000C449C">
        <w:rPr>
          <w:rFonts w:ascii="Arial" w:hAnsi="Arial"/>
          <w:b/>
        </w:rPr>
        <w:t>Knowledge &amp; Understanding</w:t>
      </w:r>
    </w:p>
    <w:p w14:paraId="7AF1B431" w14:textId="77777777" w:rsidR="000C449C" w:rsidRPr="000C449C" w:rsidRDefault="000C449C" w:rsidP="00894F63">
      <w:pPr>
        <w:autoSpaceDE w:val="0"/>
        <w:autoSpaceDN w:val="0"/>
        <w:adjustRightInd w:val="0"/>
        <w:spacing w:line="360" w:lineRule="auto"/>
        <w:ind w:right="387"/>
        <w:contextualSpacing/>
        <w:jc w:val="both"/>
        <w:rPr>
          <w:rFonts w:ascii="Arial" w:hAnsi="Arial"/>
          <w:sz w:val="22"/>
          <w:szCs w:val="22"/>
        </w:rPr>
      </w:pPr>
      <w:r w:rsidRPr="000C449C">
        <w:rPr>
          <w:rFonts w:ascii="Arial" w:hAnsi="Arial"/>
          <w:color w:val="000000"/>
          <w:sz w:val="22"/>
          <w:szCs w:val="22"/>
          <w:lang w:bidi="en-US"/>
        </w:rPr>
        <w:t xml:space="preserve">The candidate must be able to demonstrate underpinning knowledge and </w:t>
      </w:r>
      <w:r w:rsidRPr="000C449C">
        <w:rPr>
          <w:rFonts w:ascii="Arial" w:hAnsi="Arial"/>
          <w:sz w:val="22"/>
          <w:szCs w:val="22"/>
          <w:lang w:val="en-GB"/>
        </w:rPr>
        <w:t xml:space="preserve">understanding </w:t>
      </w:r>
      <w:r w:rsidRPr="000C449C">
        <w:rPr>
          <w:rFonts w:ascii="Arial" w:hAnsi="Arial"/>
          <w:color w:val="000000"/>
          <w:sz w:val="22"/>
          <w:szCs w:val="22"/>
          <w:lang w:bidi="en-US"/>
        </w:rPr>
        <w:t>required to carry out tasks covered in this competency standard. This includes the knowledge of:</w:t>
      </w:r>
      <w:r w:rsidRPr="000C449C">
        <w:rPr>
          <w:rFonts w:ascii="Arial" w:hAnsi="Arial"/>
          <w:sz w:val="22"/>
          <w:szCs w:val="22"/>
        </w:rPr>
        <w:t xml:space="preserve"> </w:t>
      </w:r>
    </w:p>
    <w:p w14:paraId="259AA8E6" w14:textId="77777777" w:rsidR="000C449C" w:rsidRPr="000C449C" w:rsidRDefault="000C449C" w:rsidP="008762A0">
      <w:pPr>
        <w:numPr>
          <w:ilvl w:val="0"/>
          <w:numId w:val="1059"/>
        </w:numPr>
        <w:autoSpaceDE w:val="0"/>
        <w:autoSpaceDN w:val="0"/>
        <w:adjustRightInd w:val="0"/>
        <w:spacing w:line="360" w:lineRule="auto"/>
        <w:ind w:right="387"/>
        <w:contextualSpacing/>
        <w:jc w:val="both"/>
        <w:rPr>
          <w:rFonts w:ascii="Arial" w:hAnsi="Arial"/>
          <w:sz w:val="22"/>
          <w:szCs w:val="22"/>
        </w:rPr>
      </w:pPr>
      <w:r w:rsidRPr="000C449C">
        <w:rPr>
          <w:rFonts w:ascii="Arial" w:hAnsi="Arial"/>
          <w:sz w:val="22"/>
          <w:szCs w:val="22"/>
        </w:rPr>
        <w:t xml:space="preserve">Demonstrate occupational Health and Safety (OHS) Regulations </w:t>
      </w:r>
    </w:p>
    <w:p w14:paraId="394E4504" w14:textId="77777777" w:rsidR="000C449C" w:rsidRPr="000C449C" w:rsidRDefault="000C449C" w:rsidP="008762A0">
      <w:pPr>
        <w:numPr>
          <w:ilvl w:val="0"/>
          <w:numId w:val="1059"/>
        </w:numPr>
        <w:autoSpaceDE w:val="0"/>
        <w:autoSpaceDN w:val="0"/>
        <w:adjustRightInd w:val="0"/>
        <w:spacing w:line="360" w:lineRule="auto"/>
        <w:ind w:right="387"/>
        <w:contextualSpacing/>
        <w:jc w:val="both"/>
        <w:rPr>
          <w:rFonts w:ascii="Arial" w:hAnsi="Arial"/>
          <w:sz w:val="22"/>
          <w:szCs w:val="22"/>
        </w:rPr>
      </w:pPr>
      <w:r w:rsidRPr="000C449C">
        <w:rPr>
          <w:rFonts w:ascii="Arial" w:hAnsi="Arial"/>
          <w:sz w:val="22"/>
          <w:szCs w:val="22"/>
        </w:rPr>
        <w:t xml:space="preserve">Explain composition, properties and specifications of flooring mixtures </w:t>
      </w:r>
    </w:p>
    <w:p w14:paraId="0ABA6C8B" w14:textId="77777777" w:rsidR="000C449C" w:rsidRPr="000C449C" w:rsidRDefault="000C449C" w:rsidP="008762A0">
      <w:pPr>
        <w:numPr>
          <w:ilvl w:val="0"/>
          <w:numId w:val="1059"/>
        </w:numPr>
        <w:autoSpaceDE w:val="0"/>
        <w:autoSpaceDN w:val="0"/>
        <w:adjustRightInd w:val="0"/>
        <w:spacing w:line="360" w:lineRule="auto"/>
        <w:ind w:right="387"/>
        <w:contextualSpacing/>
        <w:jc w:val="both"/>
        <w:rPr>
          <w:rFonts w:ascii="Arial" w:hAnsi="Arial"/>
          <w:sz w:val="22"/>
          <w:szCs w:val="22"/>
        </w:rPr>
      </w:pPr>
      <w:r w:rsidRPr="000C449C">
        <w:rPr>
          <w:rFonts w:ascii="Arial" w:hAnsi="Arial"/>
          <w:sz w:val="22"/>
          <w:szCs w:val="22"/>
        </w:rPr>
        <w:t xml:space="preserve">Explain economic use of materials </w:t>
      </w:r>
    </w:p>
    <w:p w14:paraId="2CE2CBEA" w14:textId="77777777" w:rsidR="000C449C" w:rsidRPr="000C449C" w:rsidRDefault="000C449C" w:rsidP="008762A0">
      <w:pPr>
        <w:numPr>
          <w:ilvl w:val="0"/>
          <w:numId w:val="1059"/>
        </w:numPr>
        <w:autoSpaceDE w:val="0"/>
        <w:autoSpaceDN w:val="0"/>
        <w:adjustRightInd w:val="0"/>
        <w:spacing w:line="360" w:lineRule="auto"/>
        <w:ind w:right="387"/>
        <w:contextualSpacing/>
        <w:jc w:val="both"/>
        <w:rPr>
          <w:rFonts w:ascii="Arial" w:hAnsi="Arial"/>
          <w:sz w:val="22"/>
          <w:szCs w:val="22"/>
        </w:rPr>
      </w:pPr>
      <w:r w:rsidRPr="000C449C">
        <w:rPr>
          <w:rFonts w:ascii="Arial" w:hAnsi="Arial"/>
          <w:sz w:val="22"/>
          <w:szCs w:val="22"/>
        </w:rPr>
        <w:t xml:space="preserve">Describe the procedure for estimation of materials  </w:t>
      </w:r>
    </w:p>
    <w:p w14:paraId="13B5AB6C" w14:textId="77777777" w:rsidR="000C449C" w:rsidRPr="000C449C" w:rsidRDefault="000C449C" w:rsidP="008762A0">
      <w:pPr>
        <w:numPr>
          <w:ilvl w:val="0"/>
          <w:numId w:val="1059"/>
        </w:numPr>
        <w:autoSpaceDE w:val="0"/>
        <w:autoSpaceDN w:val="0"/>
        <w:adjustRightInd w:val="0"/>
        <w:spacing w:line="360" w:lineRule="auto"/>
        <w:ind w:right="387"/>
        <w:contextualSpacing/>
        <w:jc w:val="both"/>
        <w:rPr>
          <w:rFonts w:ascii="Arial" w:hAnsi="Arial"/>
          <w:sz w:val="22"/>
          <w:szCs w:val="22"/>
        </w:rPr>
      </w:pPr>
      <w:r w:rsidRPr="000C449C">
        <w:rPr>
          <w:rFonts w:ascii="Arial" w:hAnsi="Arial"/>
          <w:sz w:val="22"/>
          <w:szCs w:val="22"/>
        </w:rPr>
        <w:t xml:space="preserve">Explain repair and maintenance work </w:t>
      </w:r>
    </w:p>
    <w:p w14:paraId="3B7E18CA" w14:textId="77777777" w:rsidR="000C449C" w:rsidRPr="000C449C" w:rsidRDefault="000C449C" w:rsidP="008762A0">
      <w:pPr>
        <w:numPr>
          <w:ilvl w:val="0"/>
          <w:numId w:val="1059"/>
        </w:numPr>
        <w:autoSpaceDE w:val="0"/>
        <w:autoSpaceDN w:val="0"/>
        <w:adjustRightInd w:val="0"/>
        <w:spacing w:line="360" w:lineRule="auto"/>
        <w:ind w:right="387"/>
        <w:contextualSpacing/>
        <w:jc w:val="both"/>
        <w:rPr>
          <w:rFonts w:ascii="Arial" w:hAnsi="Arial"/>
          <w:sz w:val="22"/>
          <w:szCs w:val="22"/>
        </w:rPr>
      </w:pPr>
      <w:r w:rsidRPr="000C449C">
        <w:rPr>
          <w:rFonts w:ascii="Arial" w:hAnsi="Arial"/>
          <w:sz w:val="22"/>
          <w:szCs w:val="22"/>
        </w:rPr>
        <w:t>Explain tiles design and decorations</w:t>
      </w:r>
    </w:p>
    <w:p w14:paraId="6F89CCF4" w14:textId="77777777" w:rsidR="000C449C" w:rsidRPr="000C449C" w:rsidRDefault="000C449C" w:rsidP="00894F63">
      <w:pPr>
        <w:autoSpaceDE w:val="0"/>
        <w:autoSpaceDN w:val="0"/>
        <w:adjustRightInd w:val="0"/>
        <w:spacing w:line="360" w:lineRule="auto"/>
        <w:ind w:left="1440" w:right="387"/>
        <w:contextualSpacing/>
        <w:jc w:val="both"/>
        <w:rPr>
          <w:rFonts w:ascii="Arial" w:hAnsi="Arial"/>
          <w:sz w:val="22"/>
          <w:szCs w:val="22"/>
        </w:rPr>
      </w:pPr>
    </w:p>
    <w:p w14:paraId="1488A919"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0C449C">
        <w:rPr>
          <w:rFonts w:ascii="Arial" w:hAnsi="Arial"/>
          <w:b/>
        </w:rPr>
        <w:t>Critical Evidence(s) Required</w:t>
      </w:r>
    </w:p>
    <w:p w14:paraId="59CBF2AE" w14:textId="77777777" w:rsidR="000C449C" w:rsidRPr="000C449C" w:rsidRDefault="000C449C" w:rsidP="00894F63">
      <w:pPr>
        <w:spacing w:line="360" w:lineRule="auto"/>
        <w:rPr>
          <w:rFonts w:ascii="Arial" w:hAnsi="Arial"/>
          <w:sz w:val="28"/>
          <w:szCs w:val="28"/>
        </w:rPr>
      </w:pPr>
    </w:p>
    <w:p w14:paraId="0029EBCF" w14:textId="77777777" w:rsidR="000C449C" w:rsidRPr="000C449C" w:rsidRDefault="000C449C" w:rsidP="00894F63">
      <w:pPr>
        <w:spacing w:line="360" w:lineRule="auto"/>
        <w:ind w:right="297"/>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63481B92" w14:textId="77777777" w:rsidR="000C449C" w:rsidRPr="000C449C" w:rsidRDefault="000C449C" w:rsidP="008762A0">
      <w:pPr>
        <w:numPr>
          <w:ilvl w:val="0"/>
          <w:numId w:val="1060"/>
        </w:numPr>
        <w:spacing w:line="360" w:lineRule="auto"/>
        <w:ind w:right="297"/>
        <w:contextualSpacing/>
        <w:rPr>
          <w:rFonts w:ascii="Arial" w:hAnsi="Arial"/>
          <w:sz w:val="22"/>
          <w:szCs w:val="22"/>
        </w:rPr>
      </w:pPr>
      <w:r w:rsidRPr="000C449C">
        <w:rPr>
          <w:rFonts w:ascii="Arial" w:hAnsi="Arial"/>
          <w:sz w:val="22"/>
          <w:szCs w:val="22"/>
        </w:rPr>
        <w:t xml:space="preserve">Demonstrate compliance with hygiene and safety regulations applicable to work operations at all times. </w:t>
      </w:r>
    </w:p>
    <w:p w14:paraId="605692CB" w14:textId="77777777" w:rsidR="000C449C" w:rsidRPr="000C449C" w:rsidRDefault="000C449C" w:rsidP="008762A0">
      <w:pPr>
        <w:numPr>
          <w:ilvl w:val="0"/>
          <w:numId w:val="1060"/>
        </w:numPr>
        <w:spacing w:line="360" w:lineRule="auto"/>
        <w:ind w:right="297"/>
        <w:contextualSpacing/>
        <w:rPr>
          <w:rFonts w:ascii="Arial" w:hAnsi="Arial"/>
          <w:sz w:val="22"/>
          <w:szCs w:val="22"/>
        </w:rPr>
      </w:pPr>
      <w:r w:rsidRPr="000C449C">
        <w:rPr>
          <w:rFonts w:ascii="Arial" w:hAnsi="Arial"/>
          <w:sz w:val="22"/>
          <w:szCs w:val="22"/>
        </w:rPr>
        <w:t xml:space="preserve">Prepare the flooring materials as per the job requirements. </w:t>
      </w:r>
    </w:p>
    <w:p w14:paraId="744A6D67" w14:textId="77777777" w:rsidR="000C449C" w:rsidRPr="000C449C" w:rsidRDefault="000C449C" w:rsidP="008762A0">
      <w:pPr>
        <w:numPr>
          <w:ilvl w:val="0"/>
          <w:numId w:val="1060"/>
        </w:numPr>
        <w:spacing w:line="360" w:lineRule="auto"/>
        <w:ind w:right="297"/>
        <w:contextualSpacing/>
        <w:rPr>
          <w:rFonts w:ascii="Arial" w:hAnsi="Arial"/>
          <w:sz w:val="22"/>
          <w:szCs w:val="22"/>
        </w:rPr>
      </w:pPr>
      <w:r w:rsidRPr="000C449C">
        <w:rPr>
          <w:rFonts w:ascii="Arial" w:hAnsi="Arial"/>
          <w:sz w:val="22"/>
          <w:szCs w:val="22"/>
        </w:rPr>
        <w:t>Finish the floor surfaces as per the job requirement following standard procedures</w:t>
      </w:r>
    </w:p>
    <w:p w14:paraId="66540BB1" w14:textId="77777777" w:rsidR="000C449C" w:rsidRPr="000C449C" w:rsidRDefault="000C449C" w:rsidP="00894F63">
      <w:pPr>
        <w:shd w:val="clear" w:color="auto" w:fill="00B0F0"/>
        <w:spacing w:line="360" w:lineRule="auto"/>
        <w:ind w:left="360"/>
        <w:rPr>
          <w:rFonts w:ascii="Arial" w:hAnsi="Arial"/>
          <w:b/>
          <w:bCs/>
          <w:lang w:val="en-GB"/>
        </w:rPr>
      </w:pPr>
      <w:r w:rsidRPr="000C449C">
        <w:rPr>
          <w:rFonts w:ascii="Arial" w:hAnsi="Arial"/>
          <w:b/>
          <w:bCs/>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0C449C" w:rsidRPr="000C449C" w14:paraId="12D37706" w14:textId="77777777" w:rsidTr="00894F63">
        <w:tc>
          <w:tcPr>
            <w:tcW w:w="930" w:type="dxa"/>
          </w:tcPr>
          <w:p w14:paraId="41516822" w14:textId="77777777" w:rsidR="000C449C" w:rsidRPr="000C449C" w:rsidRDefault="000C449C" w:rsidP="00894F63">
            <w:pPr>
              <w:spacing w:line="360" w:lineRule="auto"/>
              <w:ind w:hanging="1"/>
              <w:rPr>
                <w:rFonts w:ascii="Arial" w:hAnsi="Arial"/>
                <w:b/>
                <w:bCs/>
                <w:lang w:val="en-GB"/>
              </w:rPr>
            </w:pPr>
            <w:r w:rsidRPr="000C449C">
              <w:rPr>
                <w:rFonts w:ascii="Arial" w:hAnsi="Arial"/>
                <w:b/>
                <w:bCs/>
                <w:lang w:val="en-GB"/>
              </w:rPr>
              <w:t>S No.</w:t>
            </w:r>
          </w:p>
        </w:tc>
        <w:tc>
          <w:tcPr>
            <w:tcW w:w="6095" w:type="dxa"/>
          </w:tcPr>
          <w:p w14:paraId="6B14AA3B" w14:textId="77777777" w:rsidR="000C449C" w:rsidRPr="000C449C" w:rsidRDefault="000C449C" w:rsidP="00894F63">
            <w:pPr>
              <w:spacing w:line="360" w:lineRule="auto"/>
              <w:rPr>
                <w:rFonts w:ascii="Arial" w:hAnsi="Arial"/>
                <w:b/>
                <w:bCs/>
                <w:lang w:val="en-GB"/>
              </w:rPr>
            </w:pPr>
            <w:r w:rsidRPr="000C449C">
              <w:rPr>
                <w:rFonts w:ascii="Arial" w:hAnsi="Arial"/>
                <w:b/>
                <w:bCs/>
                <w:lang w:val="en-GB"/>
              </w:rPr>
              <w:t>Description (Instruments)</w:t>
            </w:r>
          </w:p>
        </w:tc>
      </w:tr>
      <w:tr w:rsidR="000C449C" w:rsidRPr="000C449C" w14:paraId="443D3FFF" w14:textId="77777777" w:rsidTr="00894F63">
        <w:tc>
          <w:tcPr>
            <w:tcW w:w="930" w:type="dxa"/>
          </w:tcPr>
          <w:p w14:paraId="5589CFB6"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1</w:t>
            </w:r>
          </w:p>
        </w:tc>
        <w:tc>
          <w:tcPr>
            <w:tcW w:w="6095" w:type="dxa"/>
          </w:tcPr>
          <w:p w14:paraId="22F24B3E" w14:textId="77777777" w:rsidR="000C449C" w:rsidRPr="000C449C" w:rsidRDefault="000C449C" w:rsidP="00894F63">
            <w:pPr>
              <w:spacing w:line="360" w:lineRule="auto"/>
              <w:ind w:left="102" w:right="-20"/>
              <w:rPr>
                <w:rFonts w:ascii="Arial" w:eastAsia="Arial" w:hAnsi="Arial"/>
                <w:lang w:val="en-GB"/>
              </w:rPr>
            </w:pPr>
            <w:r w:rsidRPr="000C449C">
              <w:rPr>
                <w:rFonts w:ascii="Arial" w:eastAsia="Arial" w:hAnsi="Arial"/>
                <w:lang w:val="en-GB"/>
              </w:rPr>
              <w:t>Personal protective equipment for construction industry.</w:t>
            </w:r>
          </w:p>
        </w:tc>
      </w:tr>
      <w:tr w:rsidR="000C449C" w:rsidRPr="000C449C" w14:paraId="037883F2" w14:textId="77777777" w:rsidTr="00894F63">
        <w:tc>
          <w:tcPr>
            <w:tcW w:w="930" w:type="dxa"/>
          </w:tcPr>
          <w:p w14:paraId="7CCCF57F"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2</w:t>
            </w:r>
          </w:p>
        </w:tc>
        <w:tc>
          <w:tcPr>
            <w:tcW w:w="6095" w:type="dxa"/>
          </w:tcPr>
          <w:p w14:paraId="5DF2FD80" w14:textId="77777777" w:rsidR="000C449C" w:rsidRPr="000C449C" w:rsidRDefault="000C449C" w:rsidP="00894F63">
            <w:pPr>
              <w:spacing w:line="360" w:lineRule="auto"/>
              <w:ind w:left="102" w:right="-20"/>
              <w:rPr>
                <w:rFonts w:ascii="Arial" w:eastAsia="Arial" w:hAnsi="Arial"/>
                <w:lang w:val="en-GB"/>
              </w:rPr>
            </w:pPr>
            <w:r w:rsidRPr="000C449C">
              <w:rPr>
                <w:rFonts w:ascii="Arial" w:eastAsia="Arial" w:hAnsi="Arial"/>
                <w:lang w:val="en-GB"/>
              </w:rPr>
              <w:t>Construction Lab Equipment:</w:t>
            </w:r>
          </w:p>
          <w:p w14:paraId="4DF3F4C9" w14:textId="77777777" w:rsidR="000C449C" w:rsidRPr="000C449C" w:rsidRDefault="000C449C" w:rsidP="008762A0">
            <w:pPr>
              <w:numPr>
                <w:ilvl w:val="0"/>
                <w:numId w:val="1290"/>
              </w:numPr>
              <w:spacing w:line="360" w:lineRule="auto"/>
              <w:rPr>
                <w:rFonts w:ascii="Arial" w:hAnsi="Arial"/>
              </w:rPr>
            </w:pPr>
            <w:r w:rsidRPr="000C449C">
              <w:rPr>
                <w:rFonts w:ascii="Arial" w:hAnsi="Arial"/>
              </w:rPr>
              <w:t xml:space="preserve">Mason hammer </w:t>
            </w:r>
          </w:p>
          <w:p w14:paraId="2302A255" w14:textId="77777777" w:rsidR="000C449C" w:rsidRPr="000C449C" w:rsidRDefault="000C449C" w:rsidP="008762A0">
            <w:pPr>
              <w:numPr>
                <w:ilvl w:val="0"/>
                <w:numId w:val="1290"/>
              </w:numPr>
              <w:spacing w:line="360" w:lineRule="auto"/>
              <w:rPr>
                <w:rFonts w:ascii="Arial" w:hAnsi="Arial"/>
              </w:rPr>
            </w:pPr>
            <w:r w:rsidRPr="000C449C">
              <w:rPr>
                <w:rFonts w:ascii="Arial" w:hAnsi="Arial"/>
              </w:rPr>
              <w:t xml:space="preserve">Trowel </w:t>
            </w:r>
          </w:p>
          <w:p w14:paraId="371A4C27" w14:textId="77777777" w:rsidR="000C449C" w:rsidRPr="000C449C" w:rsidRDefault="000C449C" w:rsidP="008762A0">
            <w:pPr>
              <w:numPr>
                <w:ilvl w:val="0"/>
                <w:numId w:val="1290"/>
              </w:numPr>
              <w:spacing w:line="360" w:lineRule="auto"/>
              <w:rPr>
                <w:rFonts w:ascii="Arial" w:hAnsi="Arial"/>
              </w:rPr>
            </w:pPr>
            <w:r w:rsidRPr="000C449C">
              <w:rPr>
                <w:rFonts w:ascii="Arial" w:hAnsi="Arial"/>
              </w:rPr>
              <w:t xml:space="preserve">Chisel </w:t>
            </w:r>
          </w:p>
          <w:p w14:paraId="06E853A1" w14:textId="77777777" w:rsidR="000C449C" w:rsidRPr="000C449C" w:rsidRDefault="000C449C" w:rsidP="008762A0">
            <w:pPr>
              <w:numPr>
                <w:ilvl w:val="0"/>
                <w:numId w:val="1290"/>
              </w:numPr>
              <w:spacing w:line="360" w:lineRule="auto"/>
              <w:rPr>
                <w:rFonts w:ascii="Arial" w:hAnsi="Arial"/>
              </w:rPr>
            </w:pPr>
            <w:r w:rsidRPr="000C449C">
              <w:rPr>
                <w:rFonts w:ascii="Arial" w:hAnsi="Arial"/>
              </w:rPr>
              <w:t>Measuring tape</w:t>
            </w:r>
          </w:p>
          <w:p w14:paraId="19DD0AB4" w14:textId="77777777" w:rsidR="000C449C" w:rsidRPr="000C449C" w:rsidRDefault="000C449C" w:rsidP="008762A0">
            <w:pPr>
              <w:numPr>
                <w:ilvl w:val="0"/>
                <w:numId w:val="1290"/>
              </w:numPr>
              <w:spacing w:line="360" w:lineRule="auto"/>
              <w:rPr>
                <w:rFonts w:ascii="Arial" w:hAnsi="Arial"/>
              </w:rPr>
            </w:pPr>
            <w:r w:rsidRPr="000C449C">
              <w:rPr>
                <w:rFonts w:ascii="Arial" w:hAnsi="Arial"/>
              </w:rPr>
              <w:t xml:space="preserve">Try square </w:t>
            </w:r>
          </w:p>
          <w:p w14:paraId="4FF04C3E" w14:textId="77777777" w:rsidR="000C449C" w:rsidRPr="000C449C" w:rsidRDefault="000C449C" w:rsidP="008762A0">
            <w:pPr>
              <w:numPr>
                <w:ilvl w:val="0"/>
                <w:numId w:val="1290"/>
              </w:numPr>
              <w:spacing w:line="360" w:lineRule="auto"/>
              <w:rPr>
                <w:rFonts w:ascii="Arial" w:hAnsi="Arial"/>
              </w:rPr>
            </w:pPr>
            <w:r w:rsidRPr="000C449C">
              <w:rPr>
                <w:rFonts w:ascii="Arial" w:hAnsi="Arial"/>
              </w:rPr>
              <w:t xml:space="preserve">Mason thread </w:t>
            </w:r>
          </w:p>
          <w:p w14:paraId="50A9D0D9" w14:textId="77777777" w:rsidR="000C449C" w:rsidRPr="000C449C" w:rsidRDefault="000C449C" w:rsidP="008762A0">
            <w:pPr>
              <w:numPr>
                <w:ilvl w:val="0"/>
                <w:numId w:val="1290"/>
              </w:numPr>
              <w:spacing w:line="360" w:lineRule="auto"/>
              <w:rPr>
                <w:rFonts w:ascii="Arial" w:hAnsi="Arial"/>
              </w:rPr>
            </w:pPr>
            <w:r w:rsidRPr="000C449C">
              <w:rPr>
                <w:rFonts w:ascii="Arial" w:hAnsi="Arial"/>
              </w:rPr>
              <w:t xml:space="preserve">Sprite level </w:t>
            </w:r>
          </w:p>
          <w:p w14:paraId="1DBDE502" w14:textId="77777777" w:rsidR="000C449C" w:rsidRPr="000C449C" w:rsidRDefault="000C449C" w:rsidP="008762A0">
            <w:pPr>
              <w:numPr>
                <w:ilvl w:val="0"/>
                <w:numId w:val="1290"/>
              </w:numPr>
              <w:spacing w:line="360" w:lineRule="auto"/>
              <w:rPr>
                <w:rFonts w:ascii="Arial" w:hAnsi="Arial"/>
              </w:rPr>
            </w:pPr>
            <w:r w:rsidRPr="000C449C">
              <w:rPr>
                <w:rFonts w:ascii="Arial" w:hAnsi="Arial"/>
              </w:rPr>
              <w:t xml:space="preserve">Bucket </w:t>
            </w:r>
          </w:p>
          <w:p w14:paraId="19073ED8" w14:textId="77777777" w:rsidR="000C449C" w:rsidRPr="000C449C" w:rsidRDefault="000C449C" w:rsidP="008762A0">
            <w:pPr>
              <w:numPr>
                <w:ilvl w:val="0"/>
                <w:numId w:val="1290"/>
              </w:numPr>
              <w:spacing w:line="360" w:lineRule="auto"/>
              <w:rPr>
                <w:rFonts w:ascii="Arial" w:hAnsi="Arial"/>
              </w:rPr>
            </w:pPr>
            <w:r w:rsidRPr="000C449C">
              <w:rPr>
                <w:rFonts w:ascii="Arial" w:hAnsi="Arial"/>
              </w:rPr>
              <w:t xml:space="preserve">Mortar pan Sponge/form </w:t>
            </w:r>
          </w:p>
          <w:p w14:paraId="46029206" w14:textId="77777777" w:rsidR="000C449C" w:rsidRPr="000C449C" w:rsidRDefault="000C449C" w:rsidP="008762A0">
            <w:pPr>
              <w:numPr>
                <w:ilvl w:val="0"/>
                <w:numId w:val="1290"/>
              </w:numPr>
              <w:spacing w:line="360" w:lineRule="auto"/>
              <w:rPr>
                <w:rFonts w:ascii="Arial" w:hAnsi="Arial"/>
              </w:rPr>
            </w:pPr>
            <w:r w:rsidRPr="000C449C">
              <w:rPr>
                <w:rFonts w:ascii="Arial" w:hAnsi="Arial"/>
              </w:rPr>
              <w:t xml:space="preserve">Wooden/steel float </w:t>
            </w:r>
          </w:p>
          <w:p w14:paraId="6BA8DACD" w14:textId="77777777" w:rsidR="000C449C" w:rsidRPr="000C449C" w:rsidRDefault="000C449C" w:rsidP="008762A0">
            <w:pPr>
              <w:numPr>
                <w:ilvl w:val="0"/>
                <w:numId w:val="1290"/>
              </w:numPr>
              <w:spacing w:line="360" w:lineRule="auto"/>
              <w:rPr>
                <w:rFonts w:ascii="Arial" w:hAnsi="Arial"/>
              </w:rPr>
            </w:pPr>
            <w:r w:rsidRPr="000C449C">
              <w:rPr>
                <w:rFonts w:ascii="Arial" w:hAnsi="Arial"/>
              </w:rPr>
              <w:t xml:space="preserve">Shovel </w:t>
            </w:r>
          </w:p>
          <w:p w14:paraId="47DED685" w14:textId="77777777" w:rsidR="000C449C" w:rsidRPr="000C449C" w:rsidRDefault="000C449C" w:rsidP="008762A0">
            <w:pPr>
              <w:numPr>
                <w:ilvl w:val="0"/>
                <w:numId w:val="1290"/>
              </w:numPr>
              <w:spacing w:line="360" w:lineRule="auto"/>
              <w:rPr>
                <w:rFonts w:ascii="Arial" w:hAnsi="Arial"/>
              </w:rPr>
            </w:pPr>
            <w:r w:rsidRPr="000C449C">
              <w:rPr>
                <w:rFonts w:ascii="Arial" w:hAnsi="Arial"/>
              </w:rPr>
              <w:t xml:space="preserve">Spade </w:t>
            </w:r>
          </w:p>
          <w:p w14:paraId="4AD88375" w14:textId="77777777" w:rsidR="000C449C" w:rsidRPr="000C449C" w:rsidRDefault="000C449C" w:rsidP="008762A0">
            <w:pPr>
              <w:numPr>
                <w:ilvl w:val="0"/>
                <w:numId w:val="1290"/>
              </w:numPr>
              <w:spacing w:line="360" w:lineRule="auto"/>
              <w:rPr>
                <w:rFonts w:ascii="Arial" w:hAnsi="Arial"/>
              </w:rPr>
            </w:pPr>
            <w:r w:rsidRPr="000C449C">
              <w:rPr>
                <w:rFonts w:ascii="Arial" w:hAnsi="Arial"/>
              </w:rPr>
              <w:t xml:space="preserve">Wire brush </w:t>
            </w:r>
          </w:p>
          <w:p w14:paraId="6F3802DB" w14:textId="77777777" w:rsidR="000C449C" w:rsidRPr="000C449C" w:rsidRDefault="000C449C" w:rsidP="008762A0">
            <w:pPr>
              <w:numPr>
                <w:ilvl w:val="0"/>
                <w:numId w:val="1290"/>
              </w:numPr>
              <w:spacing w:line="360" w:lineRule="auto"/>
              <w:rPr>
                <w:rFonts w:ascii="Arial" w:hAnsi="Arial"/>
              </w:rPr>
            </w:pPr>
            <w:r w:rsidRPr="000C449C">
              <w:rPr>
                <w:rFonts w:ascii="Arial" w:hAnsi="Arial"/>
              </w:rPr>
              <w:t xml:space="preserve">Screeds(wooden/steel) </w:t>
            </w:r>
          </w:p>
          <w:p w14:paraId="52D28637" w14:textId="77777777" w:rsidR="000C449C" w:rsidRPr="000C449C" w:rsidRDefault="000C449C" w:rsidP="008762A0">
            <w:pPr>
              <w:numPr>
                <w:ilvl w:val="0"/>
                <w:numId w:val="1290"/>
              </w:numPr>
              <w:spacing w:line="360" w:lineRule="auto"/>
              <w:rPr>
                <w:rFonts w:ascii="Arial" w:hAnsi="Arial"/>
              </w:rPr>
            </w:pPr>
            <w:r w:rsidRPr="000C449C">
              <w:rPr>
                <w:rFonts w:ascii="Arial" w:hAnsi="Arial"/>
              </w:rPr>
              <w:t xml:space="preserve">Grinder </w:t>
            </w:r>
          </w:p>
          <w:p w14:paraId="7173D327" w14:textId="77777777" w:rsidR="000C449C" w:rsidRPr="000C449C" w:rsidRDefault="000C449C" w:rsidP="008762A0">
            <w:pPr>
              <w:numPr>
                <w:ilvl w:val="0"/>
                <w:numId w:val="1290"/>
              </w:numPr>
              <w:spacing w:line="360" w:lineRule="auto"/>
              <w:rPr>
                <w:rFonts w:ascii="Arial" w:hAnsi="Arial"/>
              </w:rPr>
            </w:pPr>
            <w:r w:rsidRPr="000C449C">
              <w:rPr>
                <w:rFonts w:ascii="Arial" w:hAnsi="Arial"/>
              </w:rPr>
              <w:t>Wooden/steel edge</w:t>
            </w:r>
          </w:p>
        </w:tc>
      </w:tr>
    </w:tbl>
    <w:p w14:paraId="416A894B" w14:textId="77777777" w:rsidR="000C449C" w:rsidRPr="000C449C" w:rsidRDefault="000C449C" w:rsidP="00894F63">
      <w:pPr>
        <w:spacing w:line="360" w:lineRule="auto"/>
        <w:ind w:right="3960"/>
        <w:rPr>
          <w:rFonts w:ascii="Arial" w:hAnsi="Arial"/>
          <w:sz w:val="22"/>
          <w:szCs w:val="22"/>
        </w:rPr>
      </w:pPr>
    </w:p>
    <w:p w14:paraId="2F21ECCC" w14:textId="77777777" w:rsidR="000C449C" w:rsidRPr="000C449C" w:rsidRDefault="000C449C" w:rsidP="00894F63">
      <w:pPr>
        <w:spacing w:line="360" w:lineRule="auto"/>
        <w:rPr>
          <w:rFonts w:ascii="Arial" w:hAnsi="Arial"/>
          <w:b/>
          <w:lang w:val="en-GB"/>
        </w:rPr>
      </w:pPr>
      <w:r w:rsidRPr="000C449C">
        <w:rPr>
          <w:rFonts w:ascii="Arial" w:hAnsi="Arial"/>
          <w:b/>
          <w:lang w:val="en-GB"/>
        </w:rPr>
        <w:br w:type="page"/>
      </w:r>
    </w:p>
    <w:p w14:paraId="43860CD3" w14:textId="77777777" w:rsidR="000C449C" w:rsidRPr="000C449C" w:rsidRDefault="000C449C" w:rsidP="008762A0">
      <w:pPr>
        <w:keepNext/>
        <w:numPr>
          <w:ilvl w:val="2"/>
          <w:numId w:val="1298"/>
        </w:numPr>
        <w:shd w:val="clear" w:color="auto" w:fill="FFC000"/>
        <w:spacing w:line="360" w:lineRule="auto"/>
        <w:outlineLvl w:val="2"/>
        <w:rPr>
          <w:rFonts w:ascii="Arial" w:hAnsi="Arial"/>
          <w:bCs/>
          <w:lang w:val="en-GB"/>
        </w:rPr>
      </w:pPr>
      <w:bookmarkStart w:id="30" w:name="_Toc111401545"/>
      <w:r w:rsidRPr="000C449C">
        <w:rPr>
          <w:rFonts w:ascii="Arial" w:hAnsi="Arial"/>
          <w:b/>
          <w:bCs/>
          <w:lang w:val="en-GB"/>
        </w:rPr>
        <w:t>Perform marble/granite flooring</w:t>
      </w:r>
      <w:bookmarkEnd w:id="30"/>
    </w:p>
    <w:p w14:paraId="08A6D5C5" w14:textId="77777777" w:rsidR="000C449C" w:rsidRPr="000C449C" w:rsidRDefault="000C449C" w:rsidP="00894F63">
      <w:pPr>
        <w:spacing w:line="360" w:lineRule="auto"/>
        <w:rPr>
          <w:rFonts w:ascii="Arial" w:hAnsi="Arial"/>
          <w:sz w:val="22"/>
          <w:szCs w:val="22"/>
          <w:lang w:val="en-GB"/>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sz w:val="22"/>
          <w:szCs w:val="22"/>
          <w:lang w:val="en-GB"/>
        </w:rPr>
        <w:t>This competency standard covers the skills and knowledge required to prepare concrete, mixture and lay marbles/granite</w:t>
      </w:r>
    </w:p>
    <w:tbl>
      <w:tblPr>
        <w:tblStyle w:val="TableGrid30"/>
        <w:tblW w:w="9715" w:type="dxa"/>
        <w:tblLook w:val="04A0" w:firstRow="1" w:lastRow="0" w:firstColumn="1" w:lastColumn="0" w:noHBand="0" w:noVBand="1"/>
      </w:tblPr>
      <w:tblGrid>
        <w:gridCol w:w="3307"/>
        <w:gridCol w:w="6408"/>
      </w:tblGrid>
      <w:tr w:rsidR="000C449C" w:rsidRPr="000C449C" w14:paraId="1B5D2583" w14:textId="77777777" w:rsidTr="00894F63">
        <w:trPr>
          <w:trHeight w:val="251"/>
        </w:trPr>
        <w:tc>
          <w:tcPr>
            <w:tcW w:w="3307" w:type="dxa"/>
            <w:shd w:val="clear" w:color="auto" w:fill="E7E6E6"/>
          </w:tcPr>
          <w:p w14:paraId="03639540" w14:textId="77777777" w:rsidR="000C449C" w:rsidRPr="000C449C" w:rsidRDefault="000C449C" w:rsidP="00894F63">
            <w:pPr>
              <w:spacing w:line="360" w:lineRule="auto"/>
              <w:rPr>
                <w:rFonts w:ascii="Arial" w:hAnsi="Arial"/>
                <w:b/>
                <w:sz w:val="20"/>
                <w:szCs w:val="20"/>
              </w:rPr>
            </w:pPr>
            <w:r w:rsidRPr="000C449C">
              <w:rPr>
                <w:rFonts w:ascii="Arial" w:hAnsi="Arial"/>
                <w:b/>
                <w:sz w:val="20"/>
                <w:szCs w:val="20"/>
              </w:rPr>
              <w:t>Competency Units</w:t>
            </w:r>
          </w:p>
        </w:tc>
        <w:tc>
          <w:tcPr>
            <w:tcW w:w="6408" w:type="dxa"/>
            <w:shd w:val="clear" w:color="auto" w:fill="E7E6E6"/>
          </w:tcPr>
          <w:p w14:paraId="1E6171F2" w14:textId="77777777" w:rsidR="000C449C" w:rsidRPr="000C449C" w:rsidRDefault="000C449C" w:rsidP="00894F63">
            <w:pPr>
              <w:spacing w:line="360" w:lineRule="auto"/>
              <w:rPr>
                <w:rFonts w:ascii="Arial" w:hAnsi="Arial"/>
                <w:b/>
                <w:sz w:val="20"/>
                <w:szCs w:val="20"/>
              </w:rPr>
            </w:pPr>
            <w:r w:rsidRPr="000C449C">
              <w:rPr>
                <w:rFonts w:ascii="Arial" w:hAnsi="Arial"/>
                <w:b/>
                <w:sz w:val="20"/>
                <w:szCs w:val="20"/>
              </w:rPr>
              <w:t>Performance Criteria</w:t>
            </w:r>
          </w:p>
        </w:tc>
      </w:tr>
      <w:tr w:rsidR="000C449C" w:rsidRPr="000C449C" w14:paraId="26FCB092" w14:textId="77777777" w:rsidTr="00894F63">
        <w:trPr>
          <w:trHeight w:val="56"/>
        </w:trPr>
        <w:tc>
          <w:tcPr>
            <w:tcW w:w="3307" w:type="dxa"/>
          </w:tcPr>
          <w:p w14:paraId="5F74C8D6" w14:textId="77777777" w:rsidR="000C449C" w:rsidRPr="000C449C" w:rsidRDefault="000C449C" w:rsidP="00894F63">
            <w:pPr>
              <w:spacing w:line="360" w:lineRule="auto"/>
              <w:rPr>
                <w:rFonts w:ascii="Arial" w:hAnsi="Arial"/>
                <w:noProof/>
                <w:sz w:val="20"/>
                <w:szCs w:val="20"/>
              </w:rPr>
            </w:pPr>
            <w:r w:rsidRPr="000C449C">
              <w:rPr>
                <w:rFonts w:ascii="Arial" w:hAnsi="Arial"/>
                <w:b/>
                <w:noProof/>
                <w:sz w:val="20"/>
                <w:szCs w:val="20"/>
              </w:rPr>
              <w:t xml:space="preserve">CU1 </w:t>
            </w:r>
            <w:r w:rsidRPr="000C449C">
              <w:rPr>
                <w:rFonts w:ascii="Arial" w:hAnsi="Arial"/>
                <w:noProof/>
                <w:sz w:val="20"/>
                <w:szCs w:val="20"/>
              </w:rPr>
              <w:t>Prepare concrete</w:t>
            </w:r>
          </w:p>
          <w:p w14:paraId="1E49A711" w14:textId="77777777" w:rsidR="000C449C" w:rsidRPr="000C449C" w:rsidRDefault="000C449C" w:rsidP="00894F63">
            <w:pPr>
              <w:spacing w:line="360" w:lineRule="auto"/>
              <w:rPr>
                <w:rFonts w:ascii="Arial" w:hAnsi="Arial"/>
                <w:noProof/>
                <w:sz w:val="20"/>
                <w:szCs w:val="20"/>
              </w:rPr>
            </w:pPr>
            <w:r w:rsidRPr="000C449C">
              <w:rPr>
                <w:rFonts w:ascii="Arial" w:hAnsi="Arial"/>
                <w:noProof/>
                <w:sz w:val="20"/>
                <w:szCs w:val="20"/>
              </w:rPr>
              <w:t>mixture</w:t>
            </w:r>
          </w:p>
        </w:tc>
        <w:tc>
          <w:tcPr>
            <w:tcW w:w="6408" w:type="dxa"/>
          </w:tcPr>
          <w:p w14:paraId="0A9AEB2E" w14:textId="77777777" w:rsidR="000C449C" w:rsidRPr="000C449C" w:rsidRDefault="000C449C" w:rsidP="00894F63">
            <w:pPr>
              <w:spacing w:line="360" w:lineRule="auto"/>
              <w:ind w:left="540" w:hanging="540"/>
              <w:rPr>
                <w:rFonts w:ascii="Arial" w:hAnsi="Arial"/>
                <w:iCs/>
                <w:sz w:val="20"/>
                <w:szCs w:val="20"/>
              </w:rPr>
            </w:pPr>
            <w:r w:rsidRPr="000C449C">
              <w:rPr>
                <w:rFonts w:ascii="Arial" w:hAnsi="Arial"/>
                <w:b/>
                <w:iCs/>
                <w:sz w:val="20"/>
                <w:szCs w:val="20"/>
              </w:rPr>
              <w:t xml:space="preserve">P1 </w:t>
            </w:r>
            <w:r w:rsidRPr="000C449C">
              <w:rPr>
                <w:rFonts w:ascii="Arial" w:hAnsi="Arial"/>
                <w:iCs/>
                <w:sz w:val="20"/>
                <w:szCs w:val="20"/>
              </w:rPr>
              <w:t>Read, and interpret drawing / layout and Specification according to the job requirements.</w:t>
            </w:r>
          </w:p>
          <w:p w14:paraId="743CF96F" w14:textId="77777777" w:rsidR="000C449C" w:rsidRPr="000C449C" w:rsidRDefault="000C449C" w:rsidP="00894F63">
            <w:pPr>
              <w:spacing w:line="360" w:lineRule="auto"/>
              <w:ind w:left="540" w:hanging="540"/>
              <w:rPr>
                <w:rFonts w:ascii="Arial" w:hAnsi="Arial"/>
                <w:iCs/>
                <w:sz w:val="20"/>
                <w:szCs w:val="20"/>
              </w:rPr>
            </w:pPr>
            <w:r w:rsidRPr="000C449C">
              <w:rPr>
                <w:rFonts w:ascii="Arial" w:hAnsi="Arial"/>
                <w:b/>
                <w:iCs/>
                <w:sz w:val="20"/>
                <w:szCs w:val="20"/>
              </w:rPr>
              <w:t xml:space="preserve">P2 </w:t>
            </w:r>
            <w:r w:rsidRPr="000C449C">
              <w:rPr>
                <w:rFonts w:ascii="Arial" w:hAnsi="Arial"/>
                <w:iCs/>
                <w:sz w:val="20"/>
                <w:szCs w:val="20"/>
              </w:rPr>
              <w:t>Select materials according to job requirements.</w:t>
            </w:r>
          </w:p>
          <w:p w14:paraId="6239FA3A" w14:textId="77777777" w:rsidR="000C449C" w:rsidRPr="000C449C" w:rsidRDefault="000C449C" w:rsidP="00894F63">
            <w:pPr>
              <w:spacing w:line="360" w:lineRule="auto"/>
              <w:ind w:left="540" w:hanging="540"/>
              <w:rPr>
                <w:rFonts w:ascii="Arial" w:hAnsi="Arial"/>
                <w:iCs/>
                <w:sz w:val="20"/>
                <w:szCs w:val="20"/>
              </w:rPr>
            </w:pPr>
            <w:r w:rsidRPr="000C449C">
              <w:rPr>
                <w:rFonts w:ascii="Arial" w:hAnsi="Arial"/>
                <w:b/>
                <w:iCs/>
                <w:sz w:val="20"/>
                <w:szCs w:val="20"/>
              </w:rPr>
              <w:t>P3</w:t>
            </w:r>
            <w:r w:rsidRPr="000C449C">
              <w:rPr>
                <w:rFonts w:ascii="Arial" w:hAnsi="Arial"/>
                <w:iCs/>
                <w:sz w:val="20"/>
                <w:szCs w:val="20"/>
              </w:rPr>
              <w:t xml:space="preserve"> Select and use PPE as per the job requirements.</w:t>
            </w:r>
          </w:p>
          <w:p w14:paraId="65417A47" w14:textId="77777777" w:rsidR="000C449C" w:rsidRPr="000C449C" w:rsidRDefault="000C449C" w:rsidP="00894F63">
            <w:pPr>
              <w:spacing w:line="360" w:lineRule="auto"/>
              <w:ind w:left="540" w:hanging="540"/>
              <w:rPr>
                <w:rFonts w:ascii="Arial" w:hAnsi="Arial"/>
                <w:iCs/>
                <w:sz w:val="20"/>
                <w:szCs w:val="20"/>
              </w:rPr>
            </w:pPr>
            <w:r w:rsidRPr="000C449C">
              <w:rPr>
                <w:rFonts w:ascii="Arial" w:hAnsi="Arial"/>
                <w:b/>
                <w:iCs/>
                <w:sz w:val="20"/>
                <w:szCs w:val="20"/>
              </w:rPr>
              <w:t>P4</w:t>
            </w:r>
            <w:r w:rsidRPr="000C449C">
              <w:rPr>
                <w:rFonts w:ascii="Arial" w:hAnsi="Arial"/>
                <w:iCs/>
                <w:sz w:val="20"/>
                <w:szCs w:val="20"/>
              </w:rPr>
              <w:t xml:space="preserve"> Select and use required tools and equipment as per job requirements</w:t>
            </w:r>
          </w:p>
          <w:p w14:paraId="1BFCF5A0" w14:textId="77777777" w:rsidR="000C449C" w:rsidRPr="000C449C" w:rsidRDefault="000C449C" w:rsidP="00894F63">
            <w:pPr>
              <w:spacing w:line="360" w:lineRule="auto"/>
              <w:ind w:left="540" w:hanging="540"/>
              <w:rPr>
                <w:rFonts w:ascii="Arial" w:hAnsi="Arial"/>
                <w:iCs/>
                <w:sz w:val="20"/>
                <w:szCs w:val="20"/>
              </w:rPr>
            </w:pPr>
            <w:r w:rsidRPr="000C449C">
              <w:rPr>
                <w:rFonts w:ascii="Arial" w:hAnsi="Arial"/>
                <w:b/>
                <w:iCs/>
                <w:sz w:val="20"/>
                <w:szCs w:val="20"/>
              </w:rPr>
              <w:t>P5</w:t>
            </w:r>
            <w:r w:rsidRPr="000C449C">
              <w:rPr>
                <w:rFonts w:ascii="Arial" w:hAnsi="Arial"/>
                <w:iCs/>
                <w:sz w:val="20"/>
                <w:szCs w:val="20"/>
              </w:rPr>
              <w:t xml:space="preserve"> Prepare materials as per the job requirement following standard procedures.</w:t>
            </w:r>
          </w:p>
          <w:p w14:paraId="5267A9F4" w14:textId="77777777" w:rsidR="000C449C" w:rsidRPr="000C449C" w:rsidRDefault="000C449C" w:rsidP="00894F63">
            <w:pPr>
              <w:spacing w:line="360" w:lineRule="auto"/>
              <w:ind w:left="540" w:hanging="540"/>
              <w:rPr>
                <w:rFonts w:ascii="Arial" w:hAnsi="Arial"/>
                <w:iCs/>
                <w:sz w:val="20"/>
                <w:szCs w:val="20"/>
              </w:rPr>
            </w:pPr>
            <w:r w:rsidRPr="000C449C">
              <w:rPr>
                <w:rFonts w:ascii="Arial" w:hAnsi="Arial"/>
                <w:b/>
                <w:iCs/>
                <w:sz w:val="20"/>
                <w:szCs w:val="20"/>
              </w:rPr>
              <w:t xml:space="preserve">P6 </w:t>
            </w:r>
            <w:r w:rsidRPr="000C449C">
              <w:rPr>
                <w:rFonts w:ascii="Arial" w:hAnsi="Arial"/>
                <w:iCs/>
                <w:sz w:val="20"/>
                <w:szCs w:val="20"/>
              </w:rPr>
              <w:t>Mix materials as per the job requirement</w:t>
            </w:r>
          </w:p>
          <w:p w14:paraId="6DEFE3A2" w14:textId="77777777" w:rsidR="000C449C" w:rsidRPr="000C449C" w:rsidRDefault="000C449C" w:rsidP="00894F63">
            <w:pPr>
              <w:spacing w:line="360" w:lineRule="auto"/>
              <w:ind w:left="540" w:hanging="540"/>
              <w:rPr>
                <w:rFonts w:ascii="Arial" w:hAnsi="Arial"/>
                <w:iCs/>
                <w:sz w:val="20"/>
                <w:szCs w:val="20"/>
              </w:rPr>
            </w:pPr>
            <w:r w:rsidRPr="000C449C">
              <w:rPr>
                <w:rFonts w:ascii="Arial" w:hAnsi="Arial"/>
                <w:b/>
                <w:iCs/>
                <w:sz w:val="20"/>
                <w:szCs w:val="20"/>
              </w:rPr>
              <w:t>P7</w:t>
            </w:r>
            <w:r w:rsidRPr="000C449C">
              <w:rPr>
                <w:rFonts w:ascii="Arial" w:hAnsi="Arial"/>
                <w:iCs/>
                <w:sz w:val="20"/>
                <w:szCs w:val="20"/>
              </w:rPr>
              <w:t xml:space="preserve"> Transport concrete mix as per the job requirement following standard procedures.</w:t>
            </w:r>
          </w:p>
        </w:tc>
      </w:tr>
      <w:tr w:rsidR="000C449C" w:rsidRPr="000C449C" w14:paraId="21FBF45D" w14:textId="77777777" w:rsidTr="00894F63">
        <w:trPr>
          <w:trHeight w:val="1693"/>
        </w:trPr>
        <w:tc>
          <w:tcPr>
            <w:tcW w:w="3307" w:type="dxa"/>
          </w:tcPr>
          <w:p w14:paraId="470E881C" w14:textId="77777777" w:rsidR="000C449C" w:rsidRPr="000C449C" w:rsidRDefault="000C449C" w:rsidP="00894F63">
            <w:pPr>
              <w:spacing w:line="360" w:lineRule="auto"/>
              <w:rPr>
                <w:rFonts w:ascii="Arial" w:hAnsi="Arial"/>
                <w:noProof/>
                <w:sz w:val="20"/>
                <w:szCs w:val="20"/>
              </w:rPr>
            </w:pPr>
            <w:r w:rsidRPr="000C449C">
              <w:rPr>
                <w:rFonts w:ascii="Arial" w:hAnsi="Arial"/>
                <w:b/>
                <w:noProof/>
                <w:sz w:val="20"/>
                <w:szCs w:val="20"/>
              </w:rPr>
              <w:t>CU2.</w:t>
            </w:r>
            <w:r w:rsidRPr="000C449C">
              <w:rPr>
                <w:rFonts w:ascii="Arial" w:hAnsi="Arial"/>
                <w:noProof/>
                <w:sz w:val="20"/>
                <w:szCs w:val="20"/>
              </w:rPr>
              <w:t xml:space="preserve">  Lay marbles/granite</w:t>
            </w:r>
          </w:p>
        </w:tc>
        <w:tc>
          <w:tcPr>
            <w:tcW w:w="6408" w:type="dxa"/>
          </w:tcPr>
          <w:p w14:paraId="1388876C" w14:textId="77777777" w:rsidR="000C449C" w:rsidRPr="000C449C" w:rsidRDefault="000C449C" w:rsidP="00894F63">
            <w:pPr>
              <w:spacing w:line="360" w:lineRule="auto"/>
              <w:ind w:left="540" w:hanging="540"/>
              <w:rPr>
                <w:rFonts w:ascii="Arial" w:hAnsi="Arial"/>
                <w:iCs/>
                <w:sz w:val="20"/>
                <w:szCs w:val="20"/>
              </w:rPr>
            </w:pPr>
            <w:r w:rsidRPr="000C449C">
              <w:rPr>
                <w:rFonts w:ascii="Arial" w:hAnsi="Arial"/>
                <w:b/>
                <w:iCs/>
                <w:sz w:val="20"/>
                <w:szCs w:val="20"/>
              </w:rPr>
              <w:t xml:space="preserve">P1. </w:t>
            </w:r>
            <w:r w:rsidRPr="000C449C">
              <w:rPr>
                <w:rFonts w:ascii="Arial" w:hAnsi="Arial"/>
                <w:iCs/>
                <w:sz w:val="20"/>
                <w:szCs w:val="20"/>
              </w:rPr>
              <w:t xml:space="preserve"> Prepare surfaces as per the job requirement following standard procedure</w:t>
            </w:r>
          </w:p>
          <w:p w14:paraId="77BFE743" w14:textId="77777777" w:rsidR="000C449C" w:rsidRPr="000C449C" w:rsidRDefault="000C449C" w:rsidP="00894F63">
            <w:pPr>
              <w:spacing w:line="360" w:lineRule="auto"/>
              <w:ind w:left="540" w:hanging="540"/>
              <w:rPr>
                <w:rFonts w:ascii="Arial" w:hAnsi="Arial"/>
                <w:iCs/>
                <w:sz w:val="20"/>
                <w:szCs w:val="20"/>
              </w:rPr>
            </w:pPr>
            <w:r w:rsidRPr="000C449C">
              <w:rPr>
                <w:rFonts w:ascii="Arial" w:hAnsi="Arial"/>
                <w:b/>
                <w:iCs/>
                <w:sz w:val="20"/>
                <w:szCs w:val="20"/>
              </w:rPr>
              <w:t>P2.</w:t>
            </w:r>
            <w:r w:rsidRPr="000C449C">
              <w:rPr>
                <w:rFonts w:ascii="Arial" w:hAnsi="Arial"/>
                <w:iCs/>
                <w:sz w:val="20"/>
                <w:szCs w:val="20"/>
              </w:rPr>
              <w:t xml:space="preserve">  Prepare marble/granite slabs as per the Standard procedure.</w:t>
            </w:r>
          </w:p>
          <w:p w14:paraId="1817FBEA" w14:textId="77777777" w:rsidR="000C449C" w:rsidRPr="000C449C" w:rsidRDefault="000C449C" w:rsidP="00894F63">
            <w:pPr>
              <w:spacing w:line="360" w:lineRule="auto"/>
              <w:ind w:left="540" w:hanging="540"/>
              <w:rPr>
                <w:rFonts w:ascii="Arial" w:hAnsi="Arial"/>
                <w:sz w:val="20"/>
                <w:szCs w:val="20"/>
              </w:rPr>
            </w:pPr>
            <w:r w:rsidRPr="000C449C">
              <w:rPr>
                <w:rFonts w:ascii="Arial" w:hAnsi="Arial"/>
                <w:b/>
                <w:iCs/>
                <w:sz w:val="20"/>
                <w:szCs w:val="20"/>
              </w:rPr>
              <w:t>P3</w:t>
            </w:r>
            <w:r w:rsidRPr="000C449C">
              <w:rPr>
                <w:rFonts w:ascii="Arial" w:hAnsi="Arial"/>
                <w:iCs/>
                <w:sz w:val="20"/>
                <w:szCs w:val="20"/>
              </w:rPr>
              <w:t xml:space="preserve">  Plaster the floor surfaces as per the standard</w:t>
            </w:r>
            <w:r w:rsidRPr="000C449C">
              <w:rPr>
                <w:rFonts w:ascii="Arial" w:hAnsi="Arial"/>
                <w:sz w:val="20"/>
                <w:szCs w:val="20"/>
              </w:rPr>
              <w:t xml:space="preserve"> </w:t>
            </w:r>
          </w:p>
          <w:p w14:paraId="6B27FC2C" w14:textId="77777777" w:rsidR="000C449C" w:rsidRPr="000C449C" w:rsidRDefault="000C449C" w:rsidP="00894F63">
            <w:pPr>
              <w:spacing w:line="360" w:lineRule="auto"/>
              <w:ind w:left="540" w:hanging="540"/>
              <w:rPr>
                <w:rFonts w:ascii="Arial" w:hAnsi="Arial"/>
                <w:iCs/>
                <w:sz w:val="20"/>
                <w:szCs w:val="20"/>
              </w:rPr>
            </w:pPr>
            <w:r w:rsidRPr="000C449C">
              <w:rPr>
                <w:rFonts w:ascii="Arial" w:hAnsi="Arial"/>
                <w:b/>
                <w:sz w:val="20"/>
                <w:szCs w:val="20"/>
              </w:rPr>
              <w:t>P</w:t>
            </w:r>
            <w:r w:rsidRPr="000C449C">
              <w:rPr>
                <w:rFonts w:ascii="Arial" w:hAnsi="Arial"/>
                <w:b/>
                <w:iCs/>
                <w:sz w:val="20"/>
                <w:szCs w:val="20"/>
              </w:rPr>
              <w:t>4.</w:t>
            </w:r>
            <w:r w:rsidRPr="000C449C">
              <w:rPr>
                <w:rFonts w:ascii="Arial" w:hAnsi="Arial"/>
                <w:iCs/>
                <w:sz w:val="20"/>
                <w:szCs w:val="20"/>
              </w:rPr>
              <w:t xml:space="preserve">  Prepare and apply cement slurry as per the job requirement standard procedure.</w:t>
            </w:r>
          </w:p>
          <w:p w14:paraId="78021EB7" w14:textId="77777777" w:rsidR="000C449C" w:rsidRPr="000C449C" w:rsidRDefault="000C449C" w:rsidP="00894F63">
            <w:pPr>
              <w:spacing w:line="360" w:lineRule="auto"/>
              <w:ind w:left="540" w:hanging="540"/>
              <w:rPr>
                <w:rFonts w:ascii="Arial" w:hAnsi="Arial"/>
                <w:iCs/>
                <w:sz w:val="20"/>
                <w:szCs w:val="20"/>
              </w:rPr>
            </w:pPr>
            <w:r w:rsidRPr="000C449C">
              <w:rPr>
                <w:rFonts w:ascii="Arial" w:hAnsi="Arial"/>
                <w:b/>
                <w:iCs/>
                <w:sz w:val="20"/>
                <w:szCs w:val="20"/>
              </w:rPr>
              <w:t xml:space="preserve">P5. </w:t>
            </w:r>
            <w:r w:rsidRPr="000C449C">
              <w:rPr>
                <w:rFonts w:ascii="Arial" w:hAnsi="Arial"/>
                <w:iCs/>
                <w:sz w:val="20"/>
                <w:szCs w:val="20"/>
              </w:rPr>
              <w:t xml:space="preserve">  Lay marble/granite tiles as per the job requirement following standard procedure.</w:t>
            </w:r>
          </w:p>
          <w:p w14:paraId="046140B4" w14:textId="77777777" w:rsidR="000C449C" w:rsidRPr="000C449C" w:rsidRDefault="000C449C" w:rsidP="00894F63">
            <w:pPr>
              <w:spacing w:line="360" w:lineRule="auto"/>
              <w:ind w:left="540" w:hanging="540"/>
              <w:rPr>
                <w:rFonts w:ascii="Arial" w:hAnsi="Arial"/>
                <w:iCs/>
                <w:sz w:val="20"/>
                <w:szCs w:val="20"/>
              </w:rPr>
            </w:pPr>
            <w:r w:rsidRPr="000C449C">
              <w:rPr>
                <w:rFonts w:ascii="Arial" w:hAnsi="Arial"/>
                <w:b/>
                <w:iCs/>
                <w:sz w:val="20"/>
                <w:szCs w:val="20"/>
              </w:rPr>
              <w:t xml:space="preserve">P6. </w:t>
            </w:r>
            <w:r w:rsidRPr="000C449C">
              <w:rPr>
                <w:rFonts w:ascii="Arial" w:hAnsi="Arial"/>
                <w:iCs/>
                <w:sz w:val="20"/>
                <w:szCs w:val="20"/>
              </w:rPr>
              <w:t xml:space="preserve"> Finish the floor surfaces as per the job requirement following standard procedures.</w:t>
            </w:r>
          </w:p>
        </w:tc>
      </w:tr>
    </w:tbl>
    <w:p w14:paraId="59DA4563" w14:textId="77777777" w:rsidR="000C449C" w:rsidRPr="000C449C" w:rsidRDefault="000C449C" w:rsidP="00894F63">
      <w:pPr>
        <w:spacing w:line="360" w:lineRule="auto"/>
        <w:rPr>
          <w:rFonts w:ascii="Arial" w:hAnsi="Arial"/>
        </w:rPr>
      </w:pPr>
    </w:p>
    <w:p w14:paraId="25A4CA3F" w14:textId="77777777" w:rsidR="000C449C" w:rsidRPr="000C449C" w:rsidRDefault="000C449C" w:rsidP="00894F63">
      <w:pPr>
        <w:shd w:val="clear" w:color="auto" w:fill="00B0F0"/>
        <w:spacing w:line="360" w:lineRule="auto"/>
        <w:rPr>
          <w:rFonts w:ascii="Arial" w:hAnsi="Arial"/>
        </w:rPr>
      </w:pPr>
      <w:r w:rsidRPr="000C449C">
        <w:rPr>
          <w:rFonts w:ascii="Arial" w:hAnsi="Arial"/>
          <w:b/>
        </w:rPr>
        <w:t>Knowledge &amp; Understanding</w:t>
      </w:r>
    </w:p>
    <w:p w14:paraId="3DEFA037" w14:textId="77777777" w:rsidR="000C449C" w:rsidRPr="000C449C" w:rsidRDefault="000C449C" w:rsidP="00894F63">
      <w:pPr>
        <w:autoSpaceDE w:val="0"/>
        <w:autoSpaceDN w:val="0"/>
        <w:adjustRightInd w:val="0"/>
        <w:spacing w:line="360" w:lineRule="auto"/>
        <w:ind w:right="387"/>
        <w:jc w:val="both"/>
        <w:rPr>
          <w:rFonts w:ascii="Arial" w:hAnsi="Arial"/>
          <w:color w:val="000000"/>
          <w:sz w:val="22"/>
          <w:szCs w:val="22"/>
          <w:lang w:bidi="en-US"/>
        </w:rPr>
      </w:pPr>
      <w:r w:rsidRPr="000C449C">
        <w:rPr>
          <w:rFonts w:ascii="Arial" w:hAnsi="Arial"/>
          <w:color w:val="000000"/>
          <w:sz w:val="22"/>
          <w:szCs w:val="22"/>
          <w:lang w:bidi="en-US"/>
        </w:rPr>
        <w:t xml:space="preserve">The candidate must be able to demonstrate underpinning knowledge and </w:t>
      </w:r>
      <w:r w:rsidRPr="000C449C">
        <w:rPr>
          <w:rFonts w:ascii="Arial" w:hAnsi="Arial"/>
          <w:sz w:val="22"/>
          <w:szCs w:val="22"/>
          <w:lang w:val="en-GB"/>
        </w:rPr>
        <w:t xml:space="preserve">understanding </w:t>
      </w:r>
      <w:r w:rsidRPr="000C449C">
        <w:rPr>
          <w:rFonts w:ascii="Arial" w:hAnsi="Arial"/>
          <w:color w:val="000000"/>
          <w:sz w:val="22"/>
          <w:szCs w:val="22"/>
          <w:lang w:bidi="en-US"/>
        </w:rPr>
        <w:t>required to carry out tasks covered in this competency standard. This includes the knowledge of:</w:t>
      </w:r>
      <w:r w:rsidRPr="000C449C">
        <w:rPr>
          <w:rFonts w:ascii="Arial" w:hAnsi="Arial"/>
        </w:rPr>
        <w:t xml:space="preserve"> </w:t>
      </w:r>
      <w:r w:rsidRPr="000C449C">
        <w:rPr>
          <w:rFonts w:ascii="Arial" w:hAnsi="Arial"/>
          <w:color w:val="000000"/>
          <w:sz w:val="22"/>
          <w:szCs w:val="22"/>
          <w:lang w:bidi="en-US"/>
        </w:rPr>
        <w:t>Fundamentals of masonry.</w:t>
      </w:r>
    </w:p>
    <w:p w14:paraId="2CE222D7" w14:textId="77777777" w:rsidR="000C449C" w:rsidRPr="000C449C" w:rsidRDefault="000C449C" w:rsidP="008762A0">
      <w:pPr>
        <w:numPr>
          <w:ilvl w:val="0"/>
          <w:numId w:val="990"/>
        </w:numPr>
        <w:autoSpaceDE w:val="0"/>
        <w:autoSpaceDN w:val="0"/>
        <w:adjustRightInd w:val="0"/>
        <w:spacing w:line="360" w:lineRule="auto"/>
        <w:ind w:left="1080" w:right="387"/>
        <w:contextualSpacing/>
        <w:jc w:val="both"/>
        <w:rPr>
          <w:rFonts w:ascii="Arial" w:hAnsi="Arial"/>
          <w:color w:val="000000"/>
          <w:sz w:val="22"/>
          <w:szCs w:val="22"/>
          <w:lang w:bidi="en-US"/>
        </w:rPr>
      </w:pPr>
      <w:r w:rsidRPr="000C449C">
        <w:rPr>
          <w:rFonts w:ascii="Arial" w:hAnsi="Arial"/>
          <w:color w:val="000000"/>
          <w:sz w:val="22"/>
          <w:szCs w:val="22"/>
          <w:lang w:bidi="en-US"/>
        </w:rPr>
        <w:t>Enlist types of flooring</w:t>
      </w:r>
    </w:p>
    <w:p w14:paraId="7A5F692B" w14:textId="77777777" w:rsidR="000C449C" w:rsidRPr="000C449C" w:rsidRDefault="000C449C" w:rsidP="008762A0">
      <w:pPr>
        <w:numPr>
          <w:ilvl w:val="0"/>
          <w:numId w:val="990"/>
        </w:numPr>
        <w:autoSpaceDE w:val="0"/>
        <w:autoSpaceDN w:val="0"/>
        <w:adjustRightInd w:val="0"/>
        <w:spacing w:line="360" w:lineRule="auto"/>
        <w:ind w:left="1080" w:right="387"/>
        <w:contextualSpacing/>
        <w:jc w:val="both"/>
        <w:rPr>
          <w:rFonts w:ascii="Arial" w:hAnsi="Arial"/>
          <w:color w:val="000000"/>
          <w:sz w:val="22"/>
          <w:szCs w:val="22"/>
          <w:lang w:bidi="en-US"/>
        </w:rPr>
      </w:pPr>
      <w:r w:rsidRPr="000C449C">
        <w:rPr>
          <w:rFonts w:ascii="Arial" w:hAnsi="Arial"/>
          <w:color w:val="000000"/>
          <w:sz w:val="22"/>
          <w:szCs w:val="22"/>
          <w:lang w:bidi="en-US"/>
        </w:rPr>
        <w:t>Enlist types of bondage</w:t>
      </w:r>
    </w:p>
    <w:p w14:paraId="3952995F" w14:textId="77777777" w:rsidR="000C449C" w:rsidRPr="000C449C" w:rsidRDefault="000C449C" w:rsidP="008762A0">
      <w:pPr>
        <w:numPr>
          <w:ilvl w:val="0"/>
          <w:numId w:val="990"/>
        </w:numPr>
        <w:autoSpaceDE w:val="0"/>
        <w:autoSpaceDN w:val="0"/>
        <w:adjustRightInd w:val="0"/>
        <w:spacing w:line="360" w:lineRule="auto"/>
        <w:ind w:left="1080" w:right="387"/>
        <w:contextualSpacing/>
        <w:jc w:val="both"/>
        <w:rPr>
          <w:rFonts w:ascii="Arial" w:hAnsi="Arial"/>
          <w:color w:val="000000"/>
          <w:sz w:val="22"/>
          <w:szCs w:val="22"/>
          <w:lang w:bidi="en-US"/>
        </w:rPr>
      </w:pPr>
      <w:r w:rsidRPr="000C449C">
        <w:rPr>
          <w:rFonts w:ascii="Arial" w:hAnsi="Arial"/>
          <w:color w:val="000000"/>
          <w:sz w:val="22"/>
          <w:szCs w:val="22"/>
          <w:lang w:bidi="en-US"/>
        </w:rPr>
        <w:t>Explain safe use of tools and equipment</w:t>
      </w:r>
    </w:p>
    <w:p w14:paraId="30D2AA01" w14:textId="77777777" w:rsidR="000C449C" w:rsidRPr="000C449C" w:rsidRDefault="000C449C" w:rsidP="008762A0">
      <w:pPr>
        <w:numPr>
          <w:ilvl w:val="0"/>
          <w:numId w:val="990"/>
        </w:numPr>
        <w:autoSpaceDE w:val="0"/>
        <w:autoSpaceDN w:val="0"/>
        <w:adjustRightInd w:val="0"/>
        <w:spacing w:line="360" w:lineRule="auto"/>
        <w:ind w:left="1080" w:right="387"/>
        <w:contextualSpacing/>
        <w:jc w:val="both"/>
        <w:rPr>
          <w:rFonts w:ascii="Arial" w:hAnsi="Arial"/>
          <w:color w:val="000000"/>
          <w:sz w:val="22"/>
          <w:szCs w:val="22"/>
          <w:lang w:bidi="en-US"/>
        </w:rPr>
      </w:pPr>
      <w:r w:rsidRPr="000C449C">
        <w:rPr>
          <w:rFonts w:ascii="Arial" w:hAnsi="Arial"/>
          <w:color w:val="000000"/>
          <w:sz w:val="22"/>
          <w:szCs w:val="22"/>
          <w:lang w:bidi="en-US"/>
        </w:rPr>
        <w:t>Estimation and costing.</w:t>
      </w:r>
    </w:p>
    <w:p w14:paraId="1CD0AFB3" w14:textId="77777777" w:rsidR="000C449C" w:rsidRPr="000C449C" w:rsidRDefault="000C449C" w:rsidP="008762A0">
      <w:pPr>
        <w:numPr>
          <w:ilvl w:val="0"/>
          <w:numId w:val="990"/>
        </w:numPr>
        <w:autoSpaceDE w:val="0"/>
        <w:autoSpaceDN w:val="0"/>
        <w:adjustRightInd w:val="0"/>
        <w:spacing w:line="360" w:lineRule="auto"/>
        <w:ind w:left="1080" w:right="387"/>
        <w:contextualSpacing/>
        <w:jc w:val="both"/>
        <w:rPr>
          <w:rFonts w:ascii="Arial" w:hAnsi="Arial"/>
          <w:color w:val="000000"/>
          <w:sz w:val="22"/>
          <w:szCs w:val="22"/>
          <w:lang w:bidi="en-US"/>
        </w:rPr>
      </w:pPr>
      <w:r w:rsidRPr="000C449C">
        <w:rPr>
          <w:rFonts w:ascii="Arial" w:hAnsi="Arial"/>
          <w:color w:val="000000"/>
          <w:sz w:val="22"/>
          <w:szCs w:val="22"/>
          <w:lang w:bidi="en-US"/>
        </w:rPr>
        <w:t>Curing procedures</w:t>
      </w:r>
    </w:p>
    <w:p w14:paraId="0CF11682" w14:textId="77777777" w:rsidR="000C449C" w:rsidRPr="000C449C" w:rsidRDefault="000C449C" w:rsidP="008762A0">
      <w:pPr>
        <w:numPr>
          <w:ilvl w:val="0"/>
          <w:numId w:val="990"/>
        </w:numPr>
        <w:autoSpaceDE w:val="0"/>
        <w:autoSpaceDN w:val="0"/>
        <w:adjustRightInd w:val="0"/>
        <w:spacing w:line="360" w:lineRule="auto"/>
        <w:ind w:left="1080" w:right="387"/>
        <w:contextualSpacing/>
        <w:jc w:val="both"/>
        <w:rPr>
          <w:rFonts w:ascii="Arial" w:hAnsi="Arial"/>
          <w:color w:val="000000"/>
          <w:sz w:val="22"/>
          <w:szCs w:val="22"/>
          <w:lang w:bidi="en-US"/>
        </w:rPr>
      </w:pPr>
      <w:r w:rsidRPr="000C449C">
        <w:rPr>
          <w:rFonts w:ascii="Arial" w:hAnsi="Arial"/>
          <w:color w:val="000000"/>
          <w:sz w:val="22"/>
          <w:szCs w:val="22"/>
          <w:lang w:bidi="en-US"/>
        </w:rPr>
        <w:t>Explain economic use of materials</w:t>
      </w:r>
    </w:p>
    <w:p w14:paraId="17F940B6" w14:textId="77777777" w:rsidR="000C449C" w:rsidRPr="000C449C" w:rsidRDefault="000C449C" w:rsidP="008762A0">
      <w:pPr>
        <w:numPr>
          <w:ilvl w:val="0"/>
          <w:numId w:val="990"/>
        </w:numPr>
        <w:autoSpaceDE w:val="0"/>
        <w:autoSpaceDN w:val="0"/>
        <w:adjustRightInd w:val="0"/>
        <w:spacing w:line="360" w:lineRule="auto"/>
        <w:ind w:left="1080" w:right="387"/>
        <w:contextualSpacing/>
        <w:jc w:val="both"/>
        <w:rPr>
          <w:rFonts w:ascii="Arial" w:hAnsi="Arial"/>
          <w:color w:val="000000"/>
          <w:sz w:val="22"/>
          <w:szCs w:val="22"/>
          <w:lang w:bidi="en-US"/>
        </w:rPr>
      </w:pPr>
      <w:r w:rsidRPr="000C449C">
        <w:rPr>
          <w:rFonts w:ascii="Arial" w:hAnsi="Arial"/>
          <w:color w:val="000000"/>
          <w:sz w:val="22"/>
          <w:szCs w:val="22"/>
          <w:lang w:bidi="en-US"/>
        </w:rPr>
        <w:t>Describe grinding and molding procedures</w:t>
      </w:r>
    </w:p>
    <w:p w14:paraId="50344488"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0C449C">
        <w:rPr>
          <w:rFonts w:ascii="Arial" w:hAnsi="Arial"/>
          <w:b/>
        </w:rPr>
        <w:t>Critical Evidence(s) Required</w:t>
      </w:r>
    </w:p>
    <w:p w14:paraId="0035FB03" w14:textId="77777777" w:rsidR="000C449C" w:rsidRPr="000C449C" w:rsidRDefault="000C449C" w:rsidP="00894F63">
      <w:pPr>
        <w:spacing w:line="360" w:lineRule="auto"/>
        <w:rPr>
          <w:rFonts w:ascii="Arial" w:hAnsi="Arial"/>
          <w:sz w:val="28"/>
          <w:szCs w:val="28"/>
        </w:rPr>
      </w:pPr>
    </w:p>
    <w:p w14:paraId="31EB6141" w14:textId="77777777" w:rsidR="000C449C" w:rsidRPr="000C449C" w:rsidRDefault="000C449C" w:rsidP="00894F63">
      <w:pPr>
        <w:spacing w:line="360" w:lineRule="auto"/>
        <w:ind w:right="297"/>
        <w:jc w:val="both"/>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2DFED92D" w14:textId="77777777" w:rsidR="000C449C" w:rsidRPr="000C449C" w:rsidRDefault="000C449C" w:rsidP="008762A0">
      <w:pPr>
        <w:numPr>
          <w:ilvl w:val="0"/>
          <w:numId w:val="1057"/>
        </w:numPr>
        <w:spacing w:line="360" w:lineRule="auto"/>
        <w:ind w:right="297"/>
        <w:contextualSpacing/>
        <w:jc w:val="both"/>
        <w:rPr>
          <w:rFonts w:ascii="Arial" w:hAnsi="Arial"/>
          <w:sz w:val="22"/>
          <w:szCs w:val="22"/>
        </w:rPr>
      </w:pPr>
      <w:r w:rsidRPr="000C449C">
        <w:rPr>
          <w:rFonts w:ascii="Arial" w:hAnsi="Arial"/>
          <w:sz w:val="22"/>
          <w:szCs w:val="22"/>
        </w:rPr>
        <w:t xml:space="preserve">Demonstrate compliance with hygiene and safety regulations applicable to work operations at all times. </w:t>
      </w:r>
    </w:p>
    <w:p w14:paraId="24DE5E0E" w14:textId="77777777" w:rsidR="000C449C" w:rsidRPr="000C449C" w:rsidRDefault="000C449C" w:rsidP="008762A0">
      <w:pPr>
        <w:numPr>
          <w:ilvl w:val="0"/>
          <w:numId w:val="1057"/>
        </w:numPr>
        <w:spacing w:line="360" w:lineRule="auto"/>
        <w:ind w:right="297"/>
        <w:contextualSpacing/>
        <w:jc w:val="both"/>
        <w:rPr>
          <w:rFonts w:ascii="Arial" w:hAnsi="Arial"/>
          <w:sz w:val="22"/>
          <w:szCs w:val="22"/>
        </w:rPr>
      </w:pPr>
      <w:r w:rsidRPr="000C449C">
        <w:rPr>
          <w:rFonts w:ascii="Arial" w:hAnsi="Arial"/>
          <w:sz w:val="22"/>
          <w:szCs w:val="22"/>
        </w:rPr>
        <w:t xml:space="preserve">Demonstrate compliance with occupational health and safety regulations applicable to work operations at all times. </w:t>
      </w:r>
    </w:p>
    <w:p w14:paraId="01CAF63D" w14:textId="77777777" w:rsidR="000C449C" w:rsidRPr="000C449C" w:rsidRDefault="000C449C" w:rsidP="008762A0">
      <w:pPr>
        <w:numPr>
          <w:ilvl w:val="0"/>
          <w:numId w:val="1057"/>
        </w:numPr>
        <w:spacing w:line="360" w:lineRule="auto"/>
        <w:ind w:right="297"/>
        <w:contextualSpacing/>
        <w:jc w:val="both"/>
        <w:rPr>
          <w:rFonts w:ascii="Arial" w:hAnsi="Arial"/>
          <w:sz w:val="22"/>
          <w:szCs w:val="22"/>
        </w:rPr>
      </w:pPr>
      <w:r w:rsidRPr="000C449C">
        <w:rPr>
          <w:rFonts w:ascii="Arial" w:hAnsi="Arial"/>
          <w:sz w:val="22"/>
          <w:szCs w:val="22"/>
        </w:rPr>
        <w:t xml:space="preserve">Interpret drawings and layouts. </w:t>
      </w:r>
    </w:p>
    <w:p w14:paraId="625529A5" w14:textId="77777777" w:rsidR="000C449C" w:rsidRPr="000C449C" w:rsidRDefault="000C449C" w:rsidP="008762A0">
      <w:pPr>
        <w:numPr>
          <w:ilvl w:val="0"/>
          <w:numId w:val="1057"/>
        </w:numPr>
        <w:spacing w:line="360" w:lineRule="auto"/>
        <w:ind w:right="297"/>
        <w:contextualSpacing/>
        <w:jc w:val="both"/>
        <w:rPr>
          <w:rFonts w:ascii="Arial" w:hAnsi="Arial"/>
          <w:sz w:val="22"/>
          <w:szCs w:val="22"/>
        </w:rPr>
      </w:pPr>
      <w:r w:rsidRPr="000C449C">
        <w:rPr>
          <w:rFonts w:ascii="Arial" w:hAnsi="Arial"/>
          <w:sz w:val="22"/>
          <w:szCs w:val="22"/>
        </w:rPr>
        <w:t>Lay marble/granite tiles as per the job requirement following standard procedure</w:t>
      </w:r>
      <w:r w:rsidRPr="000C449C">
        <w:rPr>
          <w:rFonts w:ascii="Arial" w:hAnsi="Arial"/>
        </w:rPr>
        <w:t>.</w:t>
      </w:r>
    </w:p>
    <w:p w14:paraId="782B9494" w14:textId="77777777" w:rsidR="000C449C" w:rsidRPr="000C449C" w:rsidRDefault="000C449C" w:rsidP="00894F63">
      <w:pPr>
        <w:shd w:val="clear" w:color="auto" w:fill="00B0F0"/>
        <w:spacing w:line="360" w:lineRule="auto"/>
        <w:ind w:left="360"/>
        <w:rPr>
          <w:rFonts w:ascii="Arial" w:hAnsi="Arial"/>
          <w:b/>
          <w:bCs/>
          <w:lang w:val="en-GB"/>
        </w:rPr>
      </w:pPr>
      <w:r w:rsidRPr="000C449C">
        <w:rPr>
          <w:rFonts w:ascii="Arial" w:hAnsi="Arial"/>
          <w:b/>
          <w:bCs/>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0C449C" w:rsidRPr="000C449C" w14:paraId="18440F2B" w14:textId="77777777" w:rsidTr="00894F63">
        <w:tc>
          <w:tcPr>
            <w:tcW w:w="930" w:type="dxa"/>
          </w:tcPr>
          <w:p w14:paraId="3AEFE95A" w14:textId="77777777" w:rsidR="000C449C" w:rsidRPr="000C449C" w:rsidRDefault="000C449C" w:rsidP="00894F63">
            <w:pPr>
              <w:spacing w:line="360" w:lineRule="auto"/>
              <w:ind w:hanging="1"/>
              <w:rPr>
                <w:rFonts w:ascii="Arial" w:hAnsi="Arial"/>
                <w:b/>
                <w:bCs/>
                <w:lang w:val="en-GB"/>
              </w:rPr>
            </w:pPr>
            <w:r w:rsidRPr="000C449C">
              <w:rPr>
                <w:rFonts w:ascii="Arial" w:hAnsi="Arial"/>
                <w:b/>
                <w:bCs/>
                <w:lang w:val="en-GB"/>
              </w:rPr>
              <w:t>S No.</w:t>
            </w:r>
          </w:p>
        </w:tc>
        <w:tc>
          <w:tcPr>
            <w:tcW w:w="6095" w:type="dxa"/>
          </w:tcPr>
          <w:p w14:paraId="20D7F7A4" w14:textId="77777777" w:rsidR="000C449C" w:rsidRPr="000C449C" w:rsidRDefault="000C449C" w:rsidP="00894F63">
            <w:pPr>
              <w:spacing w:line="360" w:lineRule="auto"/>
              <w:rPr>
                <w:rFonts w:ascii="Arial" w:hAnsi="Arial"/>
                <w:b/>
                <w:bCs/>
                <w:lang w:val="en-GB"/>
              </w:rPr>
            </w:pPr>
            <w:r w:rsidRPr="000C449C">
              <w:rPr>
                <w:rFonts w:ascii="Arial" w:hAnsi="Arial"/>
                <w:b/>
                <w:bCs/>
                <w:lang w:val="en-GB"/>
              </w:rPr>
              <w:t>Description (Instruments)</w:t>
            </w:r>
          </w:p>
        </w:tc>
      </w:tr>
      <w:tr w:rsidR="000C449C" w:rsidRPr="000C449C" w14:paraId="0BD1095C" w14:textId="77777777" w:rsidTr="00894F63">
        <w:tc>
          <w:tcPr>
            <w:tcW w:w="930" w:type="dxa"/>
          </w:tcPr>
          <w:p w14:paraId="0606AE21"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1</w:t>
            </w:r>
          </w:p>
        </w:tc>
        <w:tc>
          <w:tcPr>
            <w:tcW w:w="6095" w:type="dxa"/>
          </w:tcPr>
          <w:p w14:paraId="4952E2BB" w14:textId="77777777" w:rsidR="000C449C" w:rsidRPr="000C449C" w:rsidRDefault="000C449C" w:rsidP="00894F63">
            <w:pPr>
              <w:spacing w:line="360" w:lineRule="auto"/>
              <w:ind w:left="102" w:right="-20"/>
              <w:rPr>
                <w:rFonts w:ascii="Arial" w:eastAsia="Arial" w:hAnsi="Arial"/>
                <w:lang w:val="en-GB"/>
              </w:rPr>
            </w:pPr>
            <w:r w:rsidRPr="000C449C">
              <w:rPr>
                <w:rFonts w:ascii="Arial" w:eastAsia="Arial" w:hAnsi="Arial"/>
                <w:lang w:val="en-GB"/>
              </w:rPr>
              <w:t>Personal protective equipment for construction industry.</w:t>
            </w:r>
          </w:p>
        </w:tc>
      </w:tr>
      <w:tr w:rsidR="000C449C" w:rsidRPr="000C449C" w14:paraId="1A608765" w14:textId="77777777" w:rsidTr="00894F63">
        <w:tc>
          <w:tcPr>
            <w:tcW w:w="930" w:type="dxa"/>
          </w:tcPr>
          <w:p w14:paraId="6D60D7B3"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2</w:t>
            </w:r>
          </w:p>
        </w:tc>
        <w:tc>
          <w:tcPr>
            <w:tcW w:w="6095" w:type="dxa"/>
          </w:tcPr>
          <w:p w14:paraId="373FE098" w14:textId="77777777" w:rsidR="000C449C" w:rsidRPr="000C449C" w:rsidRDefault="000C449C" w:rsidP="00894F63">
            <w:pPr>
              <w:spacing w:line="360" w:lineRule="auto"/>
              <w:ind w:left="102" w:right="-20"/>
              <w:rPr>
                <w:rFonts w:ascii="Arial" w:eastAsia="Arial" w:hAnsi="Arial"/>
                <w:lang w:val="en-GB"/>
              </w:rPr>
            </w:pPr>
            <w:r w:rsidRPr="000C449C">
              <w:rPr>
                <w:rFonts w:ascii="Arial" w:eastAsia="Arial" w:hAnsi="Arial"/>
                <w:lang w:val="en-GB"/>
              </w:rPr>
              <w:t>Construction Lab Equipment:</w:t>
            </w:r>
          </w:p>
          <w:p w14:paraId="2897F6B8" w14:textId="77777777" w:rsidR="000C449C" w:rsidRPr="000C449C" w:rsidRDefault="000C449C" w:rsidP="008762A0">
            <w:pPr>
              <w:numPr>
                <w:ilvl w:val="0"/>
                <w:numId w:val="1058"/>
              </w:numPr>
              <w:spacing w:line="360" w:lineRule="auto"/>
              <w:rPr>
                <w:rFonts w:ascii="Arial" w:hAnsi="Arial"/>
              </w:rPr>
            </w:pPr>
            <w:r w:rsidRPr="000C449C">
              <w:rPr>
                <w:rFonts w:ascii="Arial" w:hAnsi="Arial"/>
              </w:rPr>
              <w:t xml:space="preserve">Straight edge </w:t>
            </w:r>
          </w:p>
          <w:p w14:paraId="68E0BFF7" w14:textId="77777777" w:rsidR="000C449C" w:rsidRPr="000C449C" w:rsidRDefault="000C449C" w:rsidP="008762A0">
            <w:pPr>
              <w:numPr>
                <w:ilvl w:val="0"/>
                <w:numId w:val="1058"/>
              </w:numPr>
              <w:spacing w:line="360" w:lineRule="auto"/>
              <w:rPr>
                <w:rFonts w:ascii="Arial" w:hAnsi="Arial"/>
              </w:rPr>
            </w:pPr>
            <w:r w:rsidRPr="000C449C">
              <w:rPr>
                <w:rFonts w:ascii="Arial" w:hAnsi="Arial"/>
              </w:rPr>
              <w:t>Plumb bob</w:t>
            </w:r>
          </w:p>
          <w:p w14:paraId="11315FBE" w14:textId="77777777" w:rsidR="000C449C" w:rsidRPr="000C449C" w:rsidRDefault="000C449C" w:rsidP="008762A0">
            <w:pPr>
              <w:numPr>
                <w:ilvl w:val="0"/>
                <w:numId w:val="1058"/>
              </w:numPr>
              <w:spacing w:line="360" w:lineRule="auto"/>
              <w:rPr>
                <w:rFonts w:ascii="Arial" w:hAnsi="Arial"/>
              </w:rPr>
            </w:pPr>
            <w:r w:rsidRPr="000C449C">
              <w:rPr>
                <w:rFonts w:ascii="Arial" w:hAnsi="Arial"/>
              </w:rPr>
              <w:t xml:space="preserve">Sprite level </w:t>
            </w:r>
          </w:p>
          <w:p w14:paraId="2E32BCEA" w14:textId="77777777" w:rsidR="000C449C" w:rsidRPr="000C449C" w:rsidRDefault="000C449C" w:rsidP="008762A0">
            <w:pPr>
              <w:numPr>
                <w:ilvl w:val="0"/>
                <w:numId w:val="1058"/>
              </w:numPr>
              <w:spacing w:line="360" w:lineRule="auto"/>
              <w:rPr>
                <w:rFonts w:ascii="Arial" w:hAnsi="Arial"/>
              </w:rPr>
            </w:pPr>
            <w:r w:rsidRPr="000C449C">
              <w:rPr>
                <w:rFonts w:ascii="Arial" w:hAnsi="Arial"/>
              </w:rPr>
              <w:t xml:space="preserve">Grinding tools </w:t>
            </w:r>
          </w:p>
          <w:p w14:paraId="6B861C05" w14:textId="77777777" w:rsidR="000C449C" w:rsidRPr="000C449C" w:rsidRDefault="000C449C" w:rsidP="008762A0">
            <w:pPr>
              <w:numPr>
                <w:ilvl w:val="0"/>
                <w:numId w:val="1058"/>
              </w:numPr>
              <w:spacing w:line="360" w:lineRule="auto"/>
              <w:rPr>
                <w:rFonts w:ascii="Arial" w:hAnsi="Arial"/>
              </w:rPr>
            </w:pPr>
            <w:r w:rsidRPr="000C449C">
              <w:rPr>
                <w:rFonts w:ascii="Arial" w:hAnsi="Arial"/>
              </w:rPr>
              <w:t>Trowel</w:t>
            </w:r>
          </w:p>
          <w:p w14:paraId="12EDE2CE" w14:textId="77777777" w:rsidR="000C449C" w:rsidRPr="000C449C" w:rsidRDefault="000C449C" w:rsidP="008762A0">
            <w:pPr>
              <w:numPr>
                <w:ilvl w:val="0"/>
                <w:numId w:val="1058"/>
              </w:numPr>
              <w:spacing w:line="360" w:lineRule="auto"/>
              <w:rPr>
                <w:rFonts w:ascii="Arial" w:hAnsi="Arial"/>
              </w:rPr>
            </w:pPr>
            <w:r w:rsidRPr="000C449C">
              <w:rPr>
                <w:rFonts w:ascii="Arial" w:hAnsi="Arial"/>
              </w:rPr>
              <w:t xml:space="preserve">Pans shovels </w:t>
            </w:r>
          </w:p>
          <w:p w14:paraId="4B22BD65" w14:textId="77777777" w:rsidR="000C449C" w:rsidRPr="000C449C" w:rsidRDefault="000C449C" w:rsidP="008762A0">
            <w:pPr>
              <w:numPr>
                <w:ilvl w:val="0"/>
                <w:numId w:val="1058"/>
              </w:numPr>
              <w:spacing w:line="360" w:lineRule="auto"/>
              <w:rPr>
                <w:rFonts w:ascii="Arial" w:hAnsi="Arial"/>
              </w:rPr>
            </w:pPr>
            <w:r w:rsidRPr="000C449C">
              <w:rPr>
                <w:rFonts w:ascii="Arial" w:hAnsi="Arial"/>
              </w:rPr>
              <w:t xml:space="preserve">Molding tools </w:t>
            </w:r>
          </w:p>
          <w:p w14:paraId="0EC8AD40" w14:textId="77777777" w:rsidR="000C449C" w:rsidRPr="000C449C" w:rsidRDefault="000C449C" w:rsidP="008762A0">
            <w:pPr>
              <w:numPr>
                <w:ilvl w:val="0"/>
                <w:numId w:val="1058"/>
              </w:numPr>
              <w:spacing w:line="360" w:lineRule="auto"/>
              <w:rPr>
                <w:rFonts w:ascii="Arial" w:hAnsi="Arial"/>
              </w:rPr>
            </w:pPr>
            <w:r w:rsidRPr="000C449C">
              <w:rPr>
                <w:rFonts w:ascii="Arial" w:hAnsi="Arial"/>
              </w:rPr>
              <w:t xml:space="preserve">Cutter </w:t>
            </w:r>
          </w:p>
          <w:p w14:paraId="43AB36C2" w14:textId="77777777" w:rsidR="000C449C" w:rsidRPr="000C449C" w:rsidRDefault="000C449C" w:rsidP="008762A0">
            <w:pPr>
              <w:numPr>
                <w:ilvl w:val="0"/>
                <w:numId w:val="1058"/>
              </w:numPr>
              <w:spacing w:line="360" w:lineRule="auto"/>
              <w:rPr>
                <w:rFonts w:ascii="Arial" w:hAnsi="Arial"/>
              </w:rPr>
            </w:pPr>
            <w:r w:rsidRPr="000C449C">
              <w:rPr>
                <w:rFonts w:ascii="Arial" w:hAnsi="Arial"/>
              </w:rPr>
              <w:t>Float</w:t>
            </w:r>
          </w:p>
        </w:tc>
      </w:tr>
    </w:tbl>
    <w:p w14:paraId="0436FC25" w14:textId="77777777" w:rsidR="000C449C" w:rsidRPr="000C449C" w:rsidRDefault="000C449C" w:rsidP="00894F63">
      <w:pPr>
        <w:spacing w:line="360" w:lineRule="auto"/>
        <w:ind w:right="3960"/>
        <w:rPr>
          <w:rFonts w:ascii="Arial" w:hAnsi="Arial"/>
          <w:sz w:val="22"/>
          <w:szCs w:val="22"/>
        </w:rPr>
      </w:pPr>
    </w:p>
    <w:p w14:paraId="4C73D1BC" w14:textId="77777777" w:rsidR="000C449C" w:rsidRPr="000C449C" w:rsidRDefault="000C449C" w:rsidP="00894F63">
      <w:pPr>
        <w:spacing w:line="360" w:lineRule="auto"/>
        <w:rPr>
          <w:rFonts w:ascii="Arial" w:hAnsi="Arial"/>
          <w:sz w:val="22"/>
          <w:szCs w:val="22"/>
        </w:rPr>
      </w:pPr>
      <w:r w:rsidRPr="000C449C">
        <w:rPr>
          <w:rFonts w:ascii="Arial" w:hAnsi="Arial"/>
          <w:sz w:val="22"/>
          <w:szCs w:val="22"/>
        </w:rPr>
        <w:br w:type="page"/>
      </w:r>
    </w:p>
    <w:p w14:paraId="1241FF47" w14:textId="77777777" w:rsidR="000C449C" w:rsidRPr="000C449C" w:rsidRDefault="000C449C" w:rsidP="008762A0">
      <w:pPr>
        <w:keepNext/>
        <w:numPr>
          <w:ilvl w:val="2"/>
          <w:numId w:val="1298"/>
        </w:numPr>
        <w:shd w:val="clear" w:color="auto" w:fill="FFC000"/>
        <w:spacing w:line="360" w:lineRule="auto"/>
        <w:outlineLvl w:val="2"/>
        <w:rPr>
          <w:rFonts w:ascii="Arial" w:hAnsi="Arial"/>
          <w:bCs/>
          <w:lang w:val="en-GB"/>
        </w:rPr>
      </w:pPr>
      <w:bookmarkStart w:id="31" w:name="_Toc111401546"/>
      <w:r w:rsidRPr="000C449C">
        <w:rPr>
          <w:rFonts w:ascii="Arial" w:hAnsi="Arial"/>
          <w:b/>
          <w:bCs/>
          <w:lang w:val="en-GB"/>
        </w:rPr>
        <w:t>Apply water proofing remedial processes</w:t>
      </w:r>
      <w:bookmarkEnd w:id="31"/>
    </w:p>
    <w:p w14:paraId="08EB0271" w14:textId="77777777" w:rsidR="000C449C" w:rsidRPr="000C449C" w:rsidRDefault="000C449C" w:rsidP="00894F63">
      <w:pPr>
        <w:spacing w:line="360" w:lineRule="auto"/>
        <w:jc w:val="both"/>
        <w:rPr>
          <w:rFonts w:ascii="Arial" w:hAnsi="Arial"/>
          <w:sz w:val="22"/>
          <w:szCs w:val="22"/>
          <w:lang w:val="en-GB"/>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sz w:val="22"/>
          <w:szCs w:val="22"/>
          <w:lang w:val="en-GB"/>
        </w:rPr>
        <w:t>This competency standard covers the skills and knowledge required to apply remedial waterproofing processes to external and below ground level wet areas, using injection epoxy, cement crystallisation or hydrostatic coating methods. It includes identification of the waterproofing system to be used, its preparation and its application.</w:t>
      </w:r>
    </w:p>
    <w:tbl>
      <w:tblPr>
        <w:tblStyle w:val="TableGrid30"/>
        <w:tblW w:w="9895" w:type="dxa"/>
        <w:tblLook w:val="04A0" w:firstRow="1" w:lastRow="0" w:firstColumn="1" w:lastColumn="0" w:noHBand="0" w:noVBand="1"/>
      </w:tblPr>
      <w:tblGrid>
        <w:gridCol w:w="3307"/>
        <w:gridCol w:w="6588"/>
      </w:tblGrid>
      <w:tr w:rsidR="000C449C" w:rsidRPr="000C449C" w14:paraId="00A72D0E" w14:textId="77777777" w:rsidTr="00894F63">
        <w:trPr>
          <w:trHeight w:val="251"/>
        </w:trPr>
        <w:tc>
          <w:tcPr>
            <w:tcW w:w="3307" w:type="dxa"/>
            <w:shd w:val="clear" w:color="auto" w:fill="E7E6E6"/>
          </w:tcPr>
          <w:p w14:paraId="3AC94CA4" w14:textId="77777777" w:rsidR="000C449C" w:rsidRPr="000C449C" w:rsidRDefault="000C449C" w:rsidP="00894F63">
            <w:pPr>
              <w:spacing w:line="360" w:lineRule="auto"/>
              <w:rPr>
                <w:rFonts w:ascii="Arial" w:hAnsi="Arial"/>
                <w:b/>
                <w:sz w:val="20"/>
                <w:szCs w:val="20"/>
              </w:rPr>
            </w:pPr>
            <w:r w:rsidRPr="000C449C">
              <w:rPr>
                <w:rFonts w:ascii="Arial" w:hAnsi="Arial"/>
                <w:b/>
                <w:sz w:val="20"/>
                <w:szCs w:val="20"/>
              </w:rPr>
              <w:t>Competency Units</w:t>
            </w:r>
          </w:p>
        </w:tc>
        <w:tc>
          <w:tcPr>
            <w:tcW w:w="6588" w:type="dxa"/>
            <w:shd w:val="clear" w:color="auto" w:fill="E7E6E6"/>
          </w:tcPr>
          <w:p w14:paraId="578E1421" w14:textId="77777777" w:rsidR="000C449C" w:rsidRPr="000C449C" w:rsidRDefault="000C449C" w:rsidP="00894F63">
            <w:pPr>
              <w:spacing w:line="360" w:lineRule="auto"/>
              <w:rPr>
                <w:rFonts w:ascii="Arial" w:hAnsi="Arial"/>
                <w:b/>
                <w:sz w:val="20"/>
                <w:szCs w:val="20"/>
              </w:rPr>
            </w:pPr>
            <w:r w:rsidRPr="000C449C">
              <w:rPr>
                <w:rFonts w:ascii="Arial" w:hAnsi="Arial"/>
                <w:b/>
                <w:sz w:val="20"/>
                <w:szCs w:val="20"/>
              </w:rPr>
              <w:t>Performance Criteria</w:t>
            </w:r>
          </w:p>
        </w:tc>
      </w:tr>
      <w:tr w:rsidR="000C449C" w:rsidRPr="000C449C" w14:paraId="5DFCADE4" w14:textId="77777777" w:rsidTr="00894F63">
        <w:trPr>
          <w:trHeight w:val="56"/>
        </w:trPr>
        <w:tc>
          <w:tcPr>
            <w:tcW w:w="3307" w:type="dxa"/>
          </w:tcPr>
          <w:p w14:paraId="28781741" w14:textId="77777777" w:rsidR="000C449C" w:rsidRPr="000C449C" w:rsidRDefault="000C449C" w:rsidP="00894F63">
            <w:pPr>
              <w:spacing w:line="360" w:lineRule="auto"/>
              <w:rPr>
                <w:rFonts w:ascii="Arial" w:hAnsi="Arial"/>
                <w:noProof/>
                <w:sz w:val="20"/>
                <w:szCs w:val="20"/>
              </w:rPr>
            </w:pPr>
            <w:r w:rsidRPr="000C449C">
              <w:rPr>
                <w:rFonts w:ascii="Arial" w:hAnsi="Arial"/>
                <w:b/>
                <w:sz w:val="20"/>
                <w:szCs w:val="20"/>
              </w:rPr>
              <w:t>CU1.</w:t>
            </w:r>
            <w:r w:rsidRPr="000C449C">
              <w:rPr>
                <w:rFonts w:ascii="Arial" w:hAnsi="Arial"/>
                <w:sz w:val="20"/>
                <w:szCs w:val="20"/>
              </w:rPr>
              <w:t>Plan and prepare</w:t>
            </w:r>
          </w:p>
        </w:tc>
        <w:tc>
          <w:tcPr>
            <w:tcW w:w="6588" w:type="dxa"/>
          </w:tcPr>
          <w:p w14:paraId="2220CFB0" w14:textId="77777777" w:rsidR="000C449C" w:rsidRPr="000C449C" w:rsidRDefault="000C449C" w:rsidP="008762A0">
            <w:pPr>
              <w:numPr>
                <w:ilvl w:val="0"/>
                <w:numId w:val="1026"/>
              </w:numPr>
              <w:spacing w:line="360" w:lineRule="auto"/>
              <w:ind w:left="450" w:hanging="450"/>
              <w:contextualSpacing/>
              <w:rPr>
                <w:rFonts w:ascii="Arial" w:hAnsi="Arial"/>
                <w:sz w:val="20"/>
                <w:szCs w:val="20"/>
              </w:rPr>
            </w:pPr>
            <w:r w:rsidRPr="000C449C">
              <w:rPr>
                <w:rFonts w:ascii="Arial" w:hAnsi="Arial"/>
                <w:sz w:val="20"/>
                <w:szCs w:val="20"/>
              </w:rPr>
              <w:t xml:space="preserve">Obtain, confirm and apply work instructions, including plans, specifications, quality requirements and operational details from relevant </w:t>
            </w:r>
            <w:r w:rsidRPr="000C449C">
              <w:rPr>
                <w:rFonts w:ascii="Arial" w:hAnsi="Arial"/>
                <w:bCs/>
                <w:iCs/>
                <w:sz w:val="20"/>
                <w:szCs w:val="20"/>
              </w:rPr>
              <w:t>information</w:t>
            </w:r>
            <w:r w:rsidRPr="000C449C">
              <w:rPr>
                <w:rFonts w:ascii="Arial" w:hAnsi="Arial"/>
                <w:b/>
                <w:i/>
                <w:sz w:val="20"/>
                <w:szCs w:val="20"/>
              </w:rPr>
              <w:t xml:space="preserve"> for </w:t>
            </w:r>
            <w:r w:rsidRPr="000C449C">
              <w:rPr>
                <w:rFonts w:ascii="Arial" w:hAnsi="Arial"/>
                <w:bCs/>
                <w:iCs/>
                <w:sz w:val="20"/>
                <w:szCs w:val="20"/>
              </w:rPr>
              <w:t>planning and preparation</w:t>
            </w:r>
            <w:r w:rsidRPr="000C449C">
              <w:rPr>
                <w:rFonts w:ascii="Arial" w:hAnsi="Arial"/>
                <w:sz w:val="20"/>
                <w:szCs w:val="20"/>
              </w:rPr>
              <w:t xml:space="preserve"> purposes. </w:t>
            </w:r>
          </w:p>
          <w:p w14:paraId="5FCC6552" w14:textId="77777777" w:rsidR="000C449C" w:rsidRPr="000C449C" w:rsidRDefault="000C449C" w:rsidP="008762A0">
            <w:pPr>
              <w:numPr>
                <w:ilvl w:val="0"/>
                <w:numId w:val="1026"/>
              </w:numPr>
              <w:spacing w:line="360" w:lineRule="auto"/>
              <w:ind w:left="450" w:hanging="450"/>
              <w:contextualSpacing/>
              <w:rPr>
                <w:rFonts w:ascii="Arial" w:hAnsi="Arial"/>
                <w:sz w:val="20"/>
                <w:szCs w:val="20"/>
              </w:rPr>
            </w:pPr>
            <w:r w:rsidRPr="000C449C">
              <w:rPr>
                <w:rFonts w:ascii="Arial" w:hAnsi="Arial"/>
                <w:sz w:val="20"/>
                <w:szCs w:val="20"/>
              </w:rPr>
              <w:t>Follow s</w:t>
            </w:r>
            <w:r w:rsidRPr="000C449C">
              <w:rPr>
                <w:rFonts w:ascii="Arial" w:hAnsi="Arial"/>
                <w:bCs/>
                <w:iCs/>
                <w:sz w:val="20"/>
                <w:szCs w:val="20"/>
              </w:rPr>
              <w:t>afety</w:t>
            </w:r>
            <w:r w:rsidRPr="000C449C">
              <w:rPr>
                <w:rFonts w:ascii="Arial" w:hAnsi="Arial"/>
                <w:b/>
                <w:bCs/>
                <w:i/>
                <w:iCs/>
                <w:sz w:val="20"/>
                <w:szCs w:val="20"/>
              </w:rPr>
              <w:t xml:space="preserve"> </w:t>
            </w:r>
            <w:r w:rsidRPr="000C449C">
              <w:rPr>
                <w:rFonts w:ascii="Arial" w:hAnsi="Arial"/>
                <w:bCs/>
                <w:iCs/>
                <w:sz w:val="20"/>
                <w:szCs w:val="20"/>
              </w:rPr>
              <w:t>(OHS)</w:t>
            </w:r>
            <w:r w:rsidRPr="000C449C">
              <w:rPr>
                <w:rFonts w:ascii="Arial" w:hAnsi="Arial"/>
                <w:sz w:val="20"/>
                <w:szCs w:val="20"/>
              </w:rPr>
              <w:t xml:space="preserve"> requirements in accordance with safety plans and policies. </w:t>
            </w:r>
          </w:p>
          <w:p w14:paraId="3F57DCD5" w14:textId="77777777" w:rsidR="000C449C" w:rsidRPr="000C449C" w:rsidRDefault="000C449C" w:rsidP="008762A0">
            <w:pPr>
              <w:numPr>
                <w:ilvl w:val="0"/>
                <w:numId w:val="1026"/>
              </w:numPr>
              <w:spacing w:line="360" w:lineRule="auto"/>
              <w:ind w:left="450" w:hanging="450"/>
              <w:contextualSpacing/>
              <w:rPr>
                <w:rFonts w:ascii="Arial" w:hAnsi="Arial"/>
                <w:sz w:val="20"/>
                <w:szCs w:val="20"/>
              </w:rPr>
            </w:pPr>
            <w:r w:rsidRPr="000C449C">
              <w:rPr>
                <w:rFonts w:ascii="Arial" w:hAnsi="Arial"/>
                <w:sz w:val="20"/>
                <w:szCs w:val="20"/>
              </w:rPr>
              <w:t>Identify and implement signage and barricade requirements.</w:t>
            </w:r>
          </w:p>
          <w:p w14:paraId="28BFB80A" w14:textId="77777777" w:rsidR="000C449C" w:rsidRPr="000C449C" w:rsidRDefault="000C449C" w:rsidP="008762A0">
            <w:pPr>
              <w:numPr>
                <w:ilvl w:val="0"/>
                <w:numId w:val="1026"/>
              </w:numPr>
              <w:spacing w:line="360" w:lineRule="auto"/>
              <w:ind w:left="450" w:hanging="450"/>
              <w:contextualSpacing/>
              <w:rPr>
                <w:rFonts w:ascii="Arial" w:hAnsi="Arial"/>
                <w:sz w:val="20"/>
                <w:szCs w:val="20"/>
              </w:rPr>
            </w:pPr>
            <w:r w:rsidRPr="000C449C">
              <w:rPr>
                <w:rFonts w:ascii="Arial" w:hAnsi="Arial"/>
                <w:sz w:val="20"/>
                <w:szCs w:val="20"/>
              </w:rPr>
              <w:t xml:space="preserve">Calculate material quantity in accordance with plans, specifications and </w:t>
            </w:r>
            <w:r w:rsidRPr="000C449C">
              <w:rPr>
                <w:rFonts w:ascii="Arial" w:hAnsi="Arial"/>
                <w:bCs/>
                <w:iCs/>
                <w:sz w:val="20"/>
                <w:szCs w:val="20"/>
              </w:rPr>
              <w:t>quality requirements</w:t>
            </w:r>
            <w:r w:rsidRPr="000C449C">
              <w:rPr>
                <w:rFonts w:ascii="Arial" w:hAnsi="Arial"/>
                <w:b/>
                <w:bCs/>
                <w:i/>
                <w:iCs/>
                <w:sz w:val="20"/>
                <w:szCs w:val="20"/>
              </w:rPr>
              <w:t>.</w:t>
            </w:r>
            <w:r w:rsidRPr="000C449C">
              <w:rPr>
                <w:rFonts w:ascii="Arial" w:hAnsi="Arial"/>
                <w:sz w:val="20"/>
                <w:szCs w:val="20"/>
              </w:rPr>
              <w:t xml:space="preserve"> </w:t>
            </w:r>
          </w:p>
          <w:p w14:paraId="5E04173F" w14:textId="77777777" w:rsidR="000C449C" w:rsidRPr="000C449C" w:rsidRDefault="000C449C" w:rsidP="008762A0">
            <w:pPr>
              <w:numPr>
                <w:ilvl w:val="0"/>
                <w:numId w:val="1026"/>
              </w:numPr>
              <w:spacing w:line="360" w:lineRule="auto"/>
              <w:ind w:left="450" w:hanging="450"/>
              <w:contextualSpacing/>
              <w:rPr>
                <w:rFonts w:ascii="Arial" w:hAnsi="Arial"/>
                <w:sz w:val="20"/>
                <w:szCs w:val="20"/>
              </w:rPr>
            </w:pPr>
            <w:r w:rsidRPr="000C449C">
              <w:rPr>
                <w:rFonts w:ascii="Arial" w:hAnsi="Arial"/>
                <w:bCs/>
                <w:iCs/>
                <w:sz w:val="20"/>
                <w:szCs w:val="20"/>
              </w:rPr>
              <w:t>Identify environmental requirements</w:t>
            </w:r>
            <w:r w:rsidRPr="000C449C">
              <w:rPr>
                <w:rFonts w:ascii="Arial" w:hAnsi="Arial"/>
                <w:sz w:val="20"/>
                <w:szCs w:val="20"/>
              </w:rPr>
              <w:t xml:space="preserve"> for project in accordance with environmental plans and </w:t>
            </w:r>
            <w:r w:rsidRPr="000C449C">
              <w:rPr>
                <w:rFonts w:ascii="Arial" w:hAnsi="Arial"/>
                <w:bCs/>
                <w:iCs/>
                <w:sz w:val="20"/>
                <w:szCs w:val="20"/>
              </w:rPr>
              <w:t>statutory and regulatory authority</w:t>
            </w:r>
            <w:r w:rsidRPr="000C449C">
              <w:rPr>
                <w:rFonts w:ascii="Arial" w:hAnsi="Arial"/>
                <w:b/>
                <w:bCs/>
                <w:i/>
                <w:iCs/>
                <w:sz w:val="20"/>
                <w:szCs w:val="20"/>
              </w:rPr>
              <w:t xml:space="preserve"> </w:t>
            </w:r>
            <w:r w:rsidRPr="000C449C">
              <w:rPr>
                <w:rFonts w:ascii="Arial" w:hAnsi="Arial"/>
                <w:sz w:val="20"/>
                <w:szCs w:val="20"/>
              </w:rPr>
              <w:t>obligations.</w:t>
            </w:r>
          </w:p>
        </w:tc>
      </w:tr>
      <w:tr w:rsidR="000C449C" w:rsidRPr="000C449C" w14:paraId="237ACC49" w14:textId="77777777" w:rsidTr="00894F63">
        <w:trPr>
          <w:trHeight w:val="56"/>
        </w:trPr>
        <w:tc>
          <w:tcPr>
            <w:tcW w:w="3307" w:type="dxa"/>
          </w:tcPr>
          <w:p w14:paraId="41A7F425" w14:textId="77777777" w:rsidR="000C449C" w:rsidRPr="000C449C" w:rsidRDefault="000C449C" w:rsidP="00894F63">
            <w:pPr>
              <w:spacing w:line="360" w:lineRule="auto"/>
              <w:rPr>
                <w:rFonts w:ascii="Arial" w:hAnsi="Arial"/>
                <w:noProof/>
                <w:sz w:val="20"/>
                <w:szCs w:val="20"/>
              </w:rPr>
            </w:pPr>
            <w:r w:rsidRPr="000C449C">
              <w:rPr>
                <w:rFonts w:ascii="Arial" w:hAnsi="Arial"/>
                <w:b/>
                <w:noProof/>
                <w:sz w:val="20"/>
                <w:szCs w:val="20"/>
              </w:rPr>
              <w:t xml:space="preserve">CU2. </w:t>
            </w:r>
            <w:r w:rsidRPr="000C449C">
              <w:rPr>
                <w:rFonts w:ascii="Arial" w:hAnsi="Arial"/>
                <w:noProof/>
                <w:sz w:val="20"/>
                <w:szCs w:val="20"/>
              </w:rPr>
              <w:t xml:space="preserve">Identify waterproofing system. </w:t>
            </w:r>
          </w:p>
        </w:tc>
        <w:tc>
          <w:tcPr>
            <w:tcW w:w="6588" w:type="dxa"/>
          </w:tcPr>
          <w:p w14:paraId="634E13FE" w14:textId="77777777" w:rsidR="000C449C" w:rsidRPr="000C449C" w:rsidRDefault="000C449C" w:rsidP="00894F63">
            <w:pPr>
              <w:keepNext/>
              <w:keepLines/>
              <w:tabs>
                <w:tab w:val="left" w:pos="680"/>
              </w:tabs>
              <w:spacing w:line="360" w:lineRule="auto"/>
              <w:ind w:left="450" w:hanging="450"/>
              <w:contextualSpacing/>
              <w:jc w:val="both"/>
              <w:rPr>
                <w:rFonts w:ascii="Arial" w:hAnsi="Arial"/>
                <w:sz w:val="20"/>
                <w:szCs w:val="20"/>
              </w:rPr>
            </w:pPr>
            <w:r w:rsidRPr="000C449C">
              <w:rPr>
                <w:rFonts w:ascii="Arial" w:hAnsi="Arial"/>
                <w:b/>
                <w:sz w:val="20"/>
                <w:szCs w:val="20"/>
              </w:rPr>
              <w:t xml:space="preserve">P1. </w:t>
            </w:r>
            <w:r w:rsidRPr="000C449C">
              <w:rPr>
                <w:rFonts w:ascii="Arial" w:hAnsi="Arial"/>
                <w:sz w:val="20"/>
                <w:szCs w:val="20"/>
              </w:rPr>
              <w:t>Identify area to be waterproofed from a technical report or diagnosed damp fault area and inspected for defects</w:t>
            </w:r>
            <w:r w:rsidRPr="000C449C">
              <w:rPr>
                <w:rFonts w:ascii="Arial" w:hAnsi="Arial"/>
                <w:b/>
                <w:i/>
                <w:sz w:val="20"/>
                <w:szCs w:val="20"/>
              </w:rPr>
              <w:t xml:space="preserve"> </w:t>
            </w:r>
            <w:r w:rsidRPr="000C449C">
              <w:rPr>
                <w:rFonts w:ascii="Arial" w:hAnsi="Arial"/>
                <w:sz w:val="20"/>
                <w:szCs w:val="20"/>
              </w:rPr>
              <w:t xml:space="preserve">and soundness in accordance with job and manufacturer specifications. </w:t>
            </w:r>
          </w:p>
          <w:p w14:paraId="4561EE56" w14:textId="77777777" w:rsidR="000C449C" w:rsidRPr="000C449C" w:rsidRDefault="000C449C" w:rsidP="00894F63">
            <w:pPr>
              <w:keepNext/>
              <w:keepLines/>
              <w:tabs>
                <w:tab w:val="left" w:pos="680"/>
              </w:tabs>
              <w:spacing w:line="360" w:lineRule="auto"/>
              <w:ind w:left="450" w:hanging="450"/>
              <w:contextualSpacing/>
              <w:jc w:val="both"/>
              <w:rPr>
                <w:rFonts w:ascii="Arial" w:hAnsi="Arial"/>
                <w:sz w:val="20"/>
                <w:szCs w:val="20"/>
              </w:rPr>
            </w:pPr>
            <w:r w:rsidRPr="000C449C">
              <w:rPr>
                <w:rFonts w:ascii="Arial" w:hAnsi="Arial"/>
                <w:b/>
                <w:sz w:val="20"/>
                <w:szCs w:val="20"/>
              </w:rPr>
              <w:t xml:space="preserve">P2. </w:t>
            </w:r>
            <w:r w:rsidRPr="000C449C">
              <w:rPr>
                <w:rFonts w:ascii="Arial" w:hAnsi="Arial"/>
                <w:sz w:val="20"/>
                <w:szCs w:val="20"/>
              </w:rPr>
              <w:t>Inspect area of structure for waterproofing surface</w:t>
            </w:r>
            <w:r w:rsidRPr="000C449C">
              <w:rPr>
                <w:rFonts w:ascii="Arial" w:hAnsi="Arial"/>
                <w:b/>
                <w:i/>
                <w:sz w:val="20"/>
                <w:szCs w:val="20"/>
              </w:rPr>
              <w:t xml:space="preserve"> </w:t>
            </w:r>
            <w:r w:rsidRPr="000C449C">
              <w:rPr>
                <w:rFonts w:ascii="Arial" w:hAnsi="Arial"/>
                <w:sz w:val="20"/>
                <w:szCs w:val="20"/>
              </w:rPr>
              <w:t>application</w:t>
            </w:r>
            <w:r w:rsidRPr="000C449C">
              <w:rPr>
                <w:rFonts w:ascii="Arial" w:hAnsi="Arial"/>
                <w:b/>
                <w:i/>
                <w:sz w:val="20"/>
                <w:szCs w:val="20"/>
              </w:rPr>
              <w:t xml:space="preserve"> </w:t>
            </w:r>
            <w:r w:rsidRPr="000C449C">
              <w:rPr>
                <w:rFonts w:ascii="Arial" w:hAnsi="Arial"/>
                <w:sz w:val="20"/>
                <w:szCs w:val="20"/>
              </w:rPr>
              <w:t xml:space="preserve">for defects and soundness in accordance with job and manufacturer specifications. </w:t>
            </w:r>
          </w:p>
          <w:p w14:paraId="590124C5" w14:textId="77777777" w:rsidR="000C449C" w:rsidRPr="000C449C" w:rsidRDefault="000C449C" w:rsidP="00894F63">
            <w:pPr>
              <w:keepNext/>
              <w:keepLines/>
              <w:tabs>
                <w:tab w:val="left" w:pos="680"/>
              </w:tabs>
              <w:spacing w:line="360" w:lineRule="auto"/>
              <w:ind w:left="450" w:hanging="450"/>
              <w:contextualSpacing/>
              <w:jc w:val="both"/>
              <w:rPr>
                <w:rFonts w:ascii="Arial" w:hAnsi="Arial"/>
                <w:sz w:val="20"/>
                <w:szCs w:val="20"/>
              </w:rPr>
            </w:pPr>
            <w:r w:rsidRPr="000C449C">
              <w:rPr>
                <w:rFonts w:ascii="Arial" w:hAnsi="Arial"/>
                <w:b/>
                <w:sz w:val="20"/>
                <w:szCs w:val="20"/>
              </w:rPr>
              <w:t xml:space="preserve">P3. </w:t>
            </w:r>
            <w:r w:rsidRPr="000C449C">
              <w:rPr>
                <w:rFonts w:ascii="Arial" w:hAnsi="Arial"/>
                <w:sz w:val="20"/>
                <w:szCs w:val="20"/>
              </w:rPr>
              <w:t>Identify, analyze and select appropriate remedial waterproofing systems</w:t>
            </w:r>
            <w:r w:rsidRPr="000C449C">
              <w:rPr>
                <w:rFonts w:ascii="Arial" w:hAnsi="Arial"/>
                <w:b/>
                <w:i/>
                <w:sz w:val="20"/>
                <w:szCs w:val="20"/>
              </w:rPr>
              <w:t xml:space="preserve"> </w:t>
            </w:r>
            <w:r w:rsidRPr="000C449C">
              <w:rPr>
                <w:rFonts w:ascii="Arial" w:hAnsi="Arial"/>
                <w:sz w:val="20"/>
                <w:szCs w:val="20"/>
              </w:rPr>
              <w:t xml:space="preserve">and products in accordance with job and manufacturer specifications </w:t>
            </w:r>
          </w:p>
          <w:p w14:paraId="1BEC7701" w14:textId="77777777" w:rsidR="000C449C" w:rsidRPr="000C449C" w:rsidRDefault="000C449C" w:rsidP="00894F63">
            <w:pPr>
              <w:keepNext/>
              <w:keepLines/>
              <w:tabs>
                <w:tab w:val="left" w:pos="680"/>
              </w:tabs>
              <w:spacing w:line="360" w:lineRule="auto"/>
              <w:ind w:left="450" w:hanging="450"/>
              <w:contextualSpacing/>
              <w:jc w:val="both"/>
              <w:rPr>
                <w:rFonts w:ascii="Arial" w:hAnsi="Arial"/>
                <w:sz w:val="20"/>
                <w:szCs w:val="20"/>
              </w:rPr>
            </w:pPr>
            <w:r w:rsidRPr="000C449C">
              <w:rPr>
                <w:rFonts w:ascii="Arial" w:hAnsi="Arial"/>
                <w:b/>
                <w:sz w:val="20"/>
                <w:szCs w:val="20"/>
              </w:rPr>
              <w:t xml:space="preserve">P4. </w:t>
            </w:r>
            <w:r w:rsidRPr="000C449C">
              <w:rPr>
                <w:rFonts w:ascii="Arial" w:hAnsi="Arial"/>
                <w:sz w:val="20"/>
                <w:szCs w:val="20"/>
              </w:rPr>
              <w:t>Check range of waterproofing materials for product suitability, conformity to specification and compatibility with surface material, preparation and waterproofing installation technique.</w:t>
            </w:r>
          </w:p>
          <w:p w14:paraId="599E283F" w14:textId="77777777" w:rsidR="000C449C" w:rsidRPr="000C449C" w:rsidRDefault="000C449C" w:rsidP="00894F63">
            <w:pPr>
              <w:keepNext/>
              <w:keepLines/>
              <w:tabs>
                <w:tab w:val="left" w:pos="680"/>
              </w:tabs>
              <w:spacing w:line="360" w:lineRule="auto"/>
              <w:ind w:left="450" w:hanging="450"/>
              <w:contextualSpacing/>
              <w:jc w:val="both"/>
              <w:rPr>
                <w:rFonts w:ascii="Arial" w:hAnsi="Arial"/>
                <w:sz w:val="20"/>
                <w:szCs w:val="20"/>
              </w:rPr>
            </w:pPr>
            <w:r w:rsidRPr="000C449C">
              <w:rPr>
                <w:rFonts w:ascii="Arial" w:hAnsi="Arial"/>
                <w:b/>
                <w:sz w:val="20"/>
                <w:szCs w:val="20"/>
              </w:rPr>
              <w:t>P5.</w:t>
            </w:r>
            <w:r w:rsidRPr="000C449C">
              <w:rPr>
                <w:rFonts w:ascii="Arial" w:hAnsi="Arial"/>
                <w:sz w:val="20"/>
                <w:szCs w:val="20"/>
              </w:rPr>
              <w:t xml:space="preserve"> Select type of waterproofing material is identified in accordance with type of substrate, job specification, state of structure and job safety requirements.</w:t>
            </w:r>
          </w:p>
        </w:tc>
      </w:tr>
      <w:tr w:rsidR="000C449C" w:rsidRPr="000C449C" w14:paraId="6C9AD4D0" w14:textId="77777777" w:rsidTr="00894F63">
        <w:trPr>
          <w:trHeight w:val="1693"/>
        </w:trPr>
        <w:tc>
          <w:tcPr>
            <w:tcW w:w="3307" w:type="dxa"/>
          </w:tcPr>
          <w:p w14:paraId="38FBC65D" w14:textId="77777777" w:rsidR="000C449C" w:rsidRPr="000C449C" w:rsidRDefault="000C449C" w:rsidP="00894F63">
            <w:pPr>
              <w:spacing w:line="360" w:lineRule="auto"/>
              <w:rPr>
                <w:rFonts w:ascii="Arial" w:hAnsi="Arial"/>
                <w:noProof/>
                <w:sz w:val="20"/>
                <w:szCs w:val="20"/>
              </w:rPr>
            </w:pPr>
            <w:r w:rsidRPr="000C449C">
              <w:rPr>
                <w:rFonts w:ascii="Arial" w:hAnsi="Arial"/>
                <w:b/>
                <w:noProof/>
                <w:sz w:val="20"/>
                <w:szCs w:val="20"/>
              </w:rPr>
              <w:t>CU3.</w:t>
            </w:r>
            <w:r w:rsidRPr="000C449C">
              <w:rPr>
                <w:rFonts w:ascii="Arial" w:hAnsi="Arial"/>
                <w:noProof/>
                <w:sz w:val="20"/>
                <w:szCs w:val="20"/>
              </w:rPr>
              <w:t xml:space="preserve">  Prepare for waterproofing process.</w:t>
            </w:r>
          </w:p>
        </w:tc>
        <w:tc>
          <w:tcPr>
            <w:tcW w:w="6588" w:type="dxa"/>
          </w:tcPr>
          <w:p w14:paraId="2DF5C051" w14:textId="77777777" w:rsidR="000C449C" w:rsidRPr="000C449C" w:rsidRDefault="000C449C" w:rsidP="00894F63">
            <w:pPr>
              <w:spacing w:line="360" w:lineRule="auto"/>
              <w:ind w:left="450" w:hanging="450"/>
              <w:jc w:val="both"/>
              <w:rPr>
                <w:rFonts w:ascii="Arial" w:hAnsi="Arial"/>
                <w:iCs/>
                <w:sz w:val="20"/>
                <w:szCs w:val="20"/>
              </w:rPr>
            </w:pPr>
            <w:r w:rsidRPr="000C449C">
              <w:rPr>
                <w:rFonts w:ascii="Arial" w:hAnsi="Arial"/>
                <w:b/>
                <w:iCs/>
                <w:sz w:val="20"/>
                <w:szCs w:val="20"/>
              </w:rPr>
              <w:t>P1.</w:t>
            </w:r>
            <w:r w:rsidRPr="000C449C">
              <w:rPr>
                <w:rFonts w:ascii="Arial" w:hAnsi="Arial"/>
                <w:iCs/>
                <w:sz w:val="20"/>
                <w:szCs w:val="20"/>
              </w:rPr>
              <w:tab/>
              <w:t>Confirm site to be repaired in accordance with drawings, specifications and manufacturers' specification.</w:t>
            </w:r>
          </w:p>
          <w:p w14:paraId="47DFB7CB" w14:textId="77777777" w:rsidR="000C449C" w:rsidRPr="000C449C" w:rsidRDefault="000C449C" w:rsidP="00894F63">
            <w:pPr>
              <w:spacing w:line="360" w:lineRule="auto"/>
              <w:ind w:left="450" w:hanging="450"/>
              <w:jc w:val="both"/>
              <w:rPr>
                <w:rFonts w:ascii="Arial" w:hAnsi="Arial"/>
                <w:iCs/>
                <w:sz w:val="20"/>
                <w:szCs w:val="20"/>
              </w:rPr>
            </w:pPr>
            <w:r w:rsidRPr="000C449C">
              <w:rPr>
                <w:rFonts w:ascii="Arial" w:hAnsi="Arial"/>
                <w:b/>
                <w:iCs/>
                <w:sz w:val="20"/>
                <w:szCs w:val="20"/>
              </w:rPr>
              <w:t xml:space="preserve">P2. </w:t>
            </w:r>
            <w:r w:rsidRPr="000C449C">
              <w:rPr>
                <w:rFonts w:ascii="Arial" w:hAnsi="Arial"/>
                <w:iCs/>
                <w:sz w:val="20"/>
                <w:szCs w:val="20"/>
              </w:rPr>
              <w:t>Set out construction/installation site to specified location, structure and dimensions in accordance with drawings and specifications.</w:t>
            </w:r>
          </w:p>
        </w:tc>
      </w:tr>
      <w:tr w:rsidR="000C449C" w:rsidRPr="000C449C" w14:paraId="7F98A4F2" w14:textId="77777777" w:rsidTr="00894F63">
        <w:trPr>
          <w:trHeight w:val="1693"/>
        </w:trPr>
        <w:tc>
          <w:tcPr>
            <w:tcW w:w="3307" w:type="dxa"/>
          </w:tcPr>
          <w:p w14:paraId="0AE32940" w14:textId="77777777" w:rsidR="000C449C" w:rsidRPr="000C449C" w:rsidRDefault="000C449C" w:rsidP="00894F63">
            <w:pPr>
              <w:spacing w:line="360" w:lineRule="auto"/>
              <w:rPr>
                <w:rFonts w:ascii="Arial" w:hAnsi="Arial"/>
                <w:noProof/>
                <w:sz w:val="20"/>
                <w:szCs w:val="20"/>
              </w:rPr>
            </w:pPr>
            <w:r w:rsidRPr="000C449C">
              <w:rPr>
                <w:rFonts w:ascii="Arial" w:hAnsi="Arial"/>
                <w:b/>
                <w:noProof/>
                <w:sz w:val="20"/>
                <w:szCs w:val="20"/>
              </w:rPr>
              <w:t>CU4.</w:t>
            </w:r>
            <w:r w:rsidRPr="000C449C">
              <w:rPr>
                <w:rFonts w:ascii="Arial" w:hAnsi="Arial"/>
                <w:noProof/>
                <w:sz w:val="20"/>
                <w:szCs w:val="20"/>
              </w:rPr>
              <w:t xml:space="preserve"> Apply waterproofing using injection.</w:t>
            </w:r>
          </w:p>
        </w:tc>
        <w:tc>
          <w:tcPr>
            <w:tcW w:w="6588" w:type="dxa"/>
          </w:tcPr>
          <w:p w14:paraId="47B22F20" w14:textId="77777777" w:rsidR="000C449C" w:rsidRPr="000C449C" w:rsidRDefault="000C449C" w:rsidP="00894F63">
            <w:pPr>
              <w:spacing w:line="360" w:lineRule="auto"/>
              <w:ind w:left="450" w:hanging="450"/>
              <w:jc w:val="both"/>
              <w:rPr>
                <w:rFonts w:ascii="Arial" w:hAnsi="Arial"/>
                <w:iCs/>
                <w:sz w:val="20"/>
                <w:szCs w:val="20"/>
              </w:rPr>
            </w:pPr>
            <w:r w:rsidRPr="000C449C">
              <w:rPr>
                <w:rFonts w:ascii="Arial" w:hAnsi="Arial"/>
                <w:b/>
                <w:iCs/>
                <w:sz w:val="20"/>
                <w:szCs w:val="20"/>
              </w:rPr>
              <w:t xml:space="preserve">P1. </w:t>
            </w:r>
            <w:r w:rsidRPr="000C449C">
              <w:rPr>
                <w:rFonts w:ascii="Arial" w:hAnsi="Arial"/>
                <w:iCs/>
                <w:sz w:val="20"/>
                <w:szCs w:val="20"/>
              </w:rPr>
              <w:t xml:space="preserve"> Determine and measure Injection hole set-out spacing and in accordance with manufacturer recommendations.</w:t>
            </w:r>
          </w:p>
          <w:p w14:paraId="19C6C548" w14:textId="77777777" w:rsidR="000C449C" w:rsidRPr="000C449C" w:rsidRDefault="000C449C" w:rsidP="00894F63">
            <w:pPr>
              <w:spacing w:line="360" w:lineRule="auto"/>
              <w:ind w:left="450" w:hanging="450"/>
              <w:jc w:val="both"/>
              <w:rPr>
                <w:rFonts w:ascii="Arial" w:hAnsi="Arial"/>
                <w:iCs/>
                <w:sz w:val="20"/>
                <w:szCs w:val="20"/>
              </w:rPr>
            </w:pPr>
            <w:r w:rsidRPr="000C449C">
              <w:rPr>
                <w:rFonts w:ascii="Arial" w:hAnsi="Arial"/>
                <w:b/>
                <w:iCs/>
                <w:sz w:val="20"/>
                <w:szCs w:val="20"/>
              </w:rPr>
              <w:t>P2.</w:t>
            </w:r>
            <w:r w:rsidRPr="000C449C">
              <w:rPr>
                <w:rFonts w:ascii="Arial" w:hAnsi="Arial"/>
                <w:iCs/>
                <w:sz w:val="20"/>
                <w:szCs w:val="20"/>
              </w:rPr>
              <w:t xml:space="preserve"> Apply materials prepared for injection method application in accordance with manufacturer recommendations.</w:t>
            </w:r>
          </w:p>
          <w:p w14:paraId="798B08C9" w14:textId="77777777" w:rsidR="000C449C" w:rsidRPr="000C449C" w:rsidRDefault="000C449C" w:rsidP="00894F63">
            <w:pPr>
              <w:spacing w:line="360" w:lineRule="auto"/>
              <w:ind w:left="450" w:hanging="450"/>
              <w:jc w:val="both"/>
              <w:rPr>
                <w:rFonts w:ascii="Arial" w:hAnsi="Arial"/>
                <w:iCs/>
                <w:sz w:val="20"/>
                <w:szCs w:val="20"/>
              </w:rPr>
            </w:pPr>
            <w:r w:rsidRPr="000C449C">
              <w:rPr>
                <w:rFonts w:ascii="Arial" w:hAnsi="Arial"/>
                <w:b/>
                <w:iCs/>
                <w:sz w:val="20"/>
                <w:szCs w:val="20"/>
              </w:rPr>
              <w:t xml:space="preserve">P3. </w:t>
            </w:r>
            <w:r w:rsidRPr="000C449C">
              <w:rPr>
                <w:rFonts w:ascii="Arial" w:hAnsi="Arial"/>
                <w:iCs/>
                <w:sz w:val="20"/>
                <w:szCs w:val="20"/>
              </w:rPr>
              <w:t xml:space="preserve"> Prepare and set up Injection equipment for injection process in accordance with manufacturer recommendations.</w:t>
            </w:r>
          </w:p>
          <w:p w14:paraId="65DCF89C" w14:textId="77777777" w:rsidR="000C449C" w:rsidRPr="000C449C" w:rsidRDefault="000C449C" w:rsidP="00894F63">
            <w:pPr>
              <w:spacing w:line="360" w:lineRule="auto"/>
              <w:ind w:left="450" w:hanging="450"/>
              <w:jc w:val="both"/>
              <w:rPr>
                <w:rFonts w:ascii="Arial" w:hAnsi="Arial"/>
                <w:iCs/>
                <w:sz w:val="20"/>
                <w:szCs w:val="20"/>
              </w:rPr>
            </w:pPr>
            <w:r w:rsidRPr="000C449C">
              <w:rPr>
                <w:rFonts w:ascii="Arial" w:hAnsi="Arial"/>
                <w:b/>
                <w:iCs/>
                <w:sz w:val="20"/>
                <w:szCs w:val="20"/>
              </w:rPr>
              <w:t xml:space="preserve">P4. </w:t>
            </w:r>
            <w:r w:rsidRPr="000C449C">
              <w:rPr>
                <w:rFonts w:ascii="Arial" w:hAnsi="Arial"/>
                <w:iCs/>
                <w:sz w:val="20"/>
                <w:szCs w:val="20"/>
              </w:rPr>
              <w:t>Test and flush injection system in accordance with manufacturer specifications.</w:t>
            </w:r>
          </w:p>
          <w:p w14:paraId="693A6098" w14:textId="77777777" w:rsidR="000C449C" w:rsidRPr="000C449C" w:rsidRDefault="000C449C" w:rsidP="00894F63">
            <w:pPr>
              <w:spacing w:line="360" w:lineRule="auto"/>
              <w:ind w:left="450" w:hanging="450"/>
              <w:jc w:val="both"/>
              <w:rPr>
                <w:rFonts w:ascii="Arial" w:hAnsi="Arial"/>
                <w:iCs/>
                <w:sz w:val="20"/>
                <w:szCs w:val="20"/>
              </w:rPr>
            </w:pPr>
            <w:r w:rsidRPr="000C449C">
              <w:rPr>
                <w:rFonts w:ascii="Arial" w:hAnsi="Arial"/>
                <w:b/>
                <w:iCs/>
                <w:sz w:val="20"/>
                <w:szCs w:val="20"/>
              </w:rPr>
              <w:t>P5.</w:t>
            </w:r>
            <w:r w:rsidRPr="000C449C">
              <w:rPr>
                <w:rFonts w:ascii="Arial" w:hAnsi="Arial"/>
                <w:iCs/>
                <w:sz w:val="20"/>
                <w:szCs w:val="20"/>
              </w:rPr>
              <w:tab/>
              <w:t>Make damp course water resistant and capped using injection method in accordance with manufacturer recommendations and to specifications.</w:t>
            </w:r>
          </w:p>
        </w:tc>
      </w:tr>
    </w:tbl>
    <w:p w14:paraId="1DFCD02D" w14:textId="77777777" w:rsidR="000C449C" w:rsidRPr="000C449C" w:rsidRDefault="000C449C" w:rsidP="00894F63">
      <w:pPr>
        <w:spacing w:line="360" w:lineRule="auto"/>
        <w:rPr>
          <w:rFonts w:ascii="Arial" w:hAnsi="Arial"/>
        </w:rPr>
      </w:pPr>
    </w:p>
    <w:p w14:paraId="06CB165C" w14:textId="77777777" w:rsidR="000C449C" w:rsidRPr="000C449C" w:rsidRDefault="000C449C" w:rsidP="00894F63">
      <w:pPr>
        <w:shd w:val="clear" w:color="auto" w:fill="00B0F0"/>
        <w:spacing w:line="360" w:lineRule="auto"/>
        <w:rPr>
          <w:rFonts w:ascii="Arial" w:hAnsi="Arial"/>
        </w:rPr>
      </w:pPr>
      <w:r w:rsidRPr="000C449C">
        <w:rPr>
          <w:rFonts w:ascii="Arial" w:hAnsi="Arial"/>
          <w:b/>
        </w:rPr>
        <w:t>Knowledge &amp; Understanding</w:t>
      </w:r>
    </w:p>
    <w:p w14:paraId="382569E4" w14:textId="77777777" w:rsidR="000C449C" w:rsidRPr="000C449C" w:rsidRDefault="000C449C" w:rsidP="00894F63">
      <w:pPr>
        <w:spacing w:line="360" w:lineRule="auto"/>
        <w:rPr>
          <w:rFonts w:ascii="Arial" w:hAnsi="Arial"/>
        </w:rPr>
      </w:pPr>
    </w:p>
    <w:p w14:paraId="0E5C1896" w14:textId="77777777" w:rsidR="000C449C" w:rsidRPr="000C449C" w:rsidRDefault="000C449C" w:rsidP="00894F63">
      <w:pPr>
        <w:autoSpaceDE w:val="0"/>
        <w:autoSpaceDN w:val="0"/>
        <w:adjustRightInd w:val="0"/>
        <w:spacing w:line="360" w:lineRule="auto"/>
        <w:ind w:right="387"/>
        <w:jc w:val="both"/>
        <w:rPr>
          <w:rFonts w:ascii="Arial" w:hAnsi="Arial"/>
          <w:color w:val="000000"/>
          <w:sz w:val="22"/>
          <w:szCs w:val="22"/>
          <w:lang w:bidi="en-US"/>
        </w:rPr>
      </w:pPr>
      <w:r w:rsidRPr="000C449C">
        <w:rPr>
          <w:rFonts w:ascii="Arial" w:hAnsi="Arial"/>
          <w:color w:val="000000"/>
          <w:sz w:val="22"/>
          <w:szCs w:val="22"/>
          <w:lang w:bidi="en-US"/>
        </w:rPr>
        <w:t xml:space="preserve">The candidate must be able to demonstrate underpinning knowledge and </w:t>
      </w:r>
      <w:r w:rsidRPr="000C449C">
        <w:rPr>
          <w:rFonts w:ascii="Arial" w:hAnsi="Arial"/>
          <w:sz w:val="22"/>
          <w:szCs w:val="22"/>
          <w:lang w:val="en-GB"/>
        </w:rPr>
        <w:t xml:space="preserve">understanding </w:t>
      </w:r>
      <w:r w:rsidRPr="000C449C">
        <w:rPr>
          <w:rFonts w:ascii="Arial" w:hAnsi="Arial"/>
          <w:color w:val="000000"/>
          <w:sz w:val="22"/>
          <w:szCs w:val="22"/>
          <w:lang w:bidi="en-US"/>
        </w:rPr>
        <w:t>required to carry out tasks covered in this competency standard. This includes the knowledge of:</w:t>
      </w:r>
      <w:r w:rsidRPr="000C449C">
        <w:rPr>
          <w:rFonts w:ascii="Arial" w:hAnsi="Arial"/>
        </w:rPr>
        <w:t xml:space="preserve"> </w:t>
      </w:r>
      <w:r w:rsidRPr="000C449C">
        <w:rPr>
          <w:rFonts w:ascii="Arial" w:hAnsi="Arial"/>
          <w:color w:val="000000"/>
          <w:sz w:val="22"/>
          <w:szCs w:val="22"/>
          <w:lang w:bidi="en-US"/>
        </w:rPr>
        <w:t>characteristics and applications of remedial waterproofing materials</w:t>
      </w:r>
    </w:p>
    <w:p w14:paraId="7E27F447" w14:textId="77777777" w:rsidR="000C449C" w:rsidRPr="000C449C" w:rsidRDefault="000C449C" w:rsidP="008762A0">
      <w:pPr>
        <w:numPr>
          <w:ilvl w:val="0"/>
          <w:numId w:val="991"/>
        </w:numPr>
        <w:autoSpaceDE w:val="0"/>
        <w:autoSpaceDN w:val="0"/>
        <w:adjustRightInd w:val="0"/>
        <w:spacing w:line="360" w:lineRule="auto"/>
        <w:ind w:right="387"/>
        <w:contextualSpacing/>
        <w:jc w:val="both"/>
        <w:rPr>
          <w:rFonts w:ascii="Arial" w:hAnsi="Arial"/>
          <w:color w:val="000000"/>
          <w:sz w:val="22"/>
          <w:szCs w:val="22"/>
          <w:lang w:bidi="en-US"/>
        </w:rPr>
      </w:pPr>
      <w:r w:rsidRPr="000C449C">
        <w:rPr>
          <w:rFonts w:ascii="Arial" w:hAnsi="Arial"/>
          <w:color w:val="000000"/>
          <w:sz w:val="22"/>
          <w:szCs w:val="22"/>
          <w:lang w:bidi="en-US"/>
        </w:rPr>
        <w:t>Explain construction systems and waterproofing considerations</w:t>
      </w:r>
    </w:p>
    <w:p w14:paraId="5DD33410" w14:textId="77777777" w:rsidR="000C449C" w:rsidRPr="000C449C" w:rsidRDefault="000C449C" w:rsidP="008762A0">
      <w:pPr>
        <w:numPr>
          <w:ilvl w:val="0"/>
          <w:numId w:val="991"/>
        </w:numPr>
        <w:autoSpaceDE w:val="0"/>
        <w:autoSpaceDN w:val="0"/>
        <w:adjustRightInd w:val="0"/>
        <w:spacing w:line="360" w:lineRule="auto"/>
        <w:ind w:right="387"/>
        <w:contextualSpacing/>
        <w:jc w:val="both"/>
        <w:rPr>
          <w:rFonts w:ascii="Arial" w:hAnsi="Arial"/>
          <w:color w:val="000000"/>
          <w:sz w:val="22"/>
          <w:szCs w:val="22"/>
          <w:lang w:bidi="en-US"/>
        </w:rPr>
      </w:pPr>
      <w:r w:rsidRPr="000C449C">
        <w:rPr>
          <w:rFonts w:ascii="Arial" w:hAnsi="Arial"/>
          <w:color w:val="000000"/>
          <w:sz w:val="22"/>
          <w:szCs w:val="22"/>
          <w:lang w:bidi="en-US"/>
        </w:rPr>
        <w:t>Explain general construction terminology</w:t>
      </w:r>
    </w:p>
    <w:p w14:paraId="0A8135CA" w14:textId="77777777" w:rsidR="000C449C" w:rsidRPr="000C449C" w:rsidRDefault="000C449C" w:rsidP="008762A0">
      <w:pPr>
        <w:numPr>
          <w:ilvl w:val="0"/>
          <w:numId w:val="991"/>
        </w:numPr>
        <w:autoSpaceDE w:val="0"/>
        <w:autoSpaceDN w:val="0"/>
        <w:adjustRightInd w:val="0"/>
        <w:spacing w:line="360" w:lineRule="auto"/>
        <w:ind w:right="387"/>
        <w:contextualSpacing/>
        <w:jc w:val="both"/>
        <w:rPr>
          <w:rFonts w:ascii="Arial" w:hAnsi="Arial"/>
          <w:color w:val="000000"/>
          <w:sz w:val="22"/>
          <w:szCs w:val="22"/>
          <w:lang w:bidi="en-US"/>
        </w:rPr>
      </w:pPr>
      <w:r w:rsidRPr="000C449C">
        <w:rPr>
          <w:rFonts w:ascii="Arial" w:hAnsi="Arial"/>
          <w:color w:val="000000"/>
          <w:sz w:val="22"/>
          <w:szCs w:val="22"/>
          <w:lang w:bidi="en-US"/>
        </w:rPr>
        <w:t>Explain job safety analysis (JSA) and safe work method statements</w:t>
      </w:r>
    </w:p>
    <w:p w14:paraId="19F9300C" w14:textId="77777777" w:rsidR="000C449C" w:rsidRPr="000C449C" w:rsidRDefault="000C449C" w:rsidP="008762A0">
      <w:pPr>
        <w:numPr>
          <w:ilvl w:val="0"/>
          <w:numId w:val="991"/>
        </w:numPr>
        <w:autoSpaceDE w:val="0"/>
        <w:autoSpaceDN w:val="0"/>
        <w:adjustRightInd w:val="0"/>
        <w:spacing w:line="360" w:lineRule="auto"/>
        <w:ind w:right="387"/>
        <w:contextualSpacing/>
        <w:jc w:val="both"/>
        <w:rPr>
          <w:rFonts w:ascii="Arial" w:hAnsi="Arial"/>
          <w:color w:val="000000"/>
          <w:sz w:val="22"/>
          <w:szCs w:val="22"/>
          <w:lang w:bidi="en-US"/>
        </w:rPr>
      </w:pPr>
      <w:r w:rsidRPr="000C449C">
        <w:rPr>
          <w:rFonts w:ascii="Arial" w:hAnsi="Arial"/>
          <w:color w:val="000000"/>
          <w:sz w:val="22"/>
          <w:szCs w:val="22"/>
          <w:lang w:bidi="en-US"/>
        </w:rPr>
        <w:t>Explain materials storage and environmentally friendly waste management</w:t>
      </w:r>
    </w:p>
    <w:p w14:paraId="07B4EF8A" w14:textId="77777777" w:rsidR="000C449C" w:rsidRPr="000C449C" w:rsidRDefault="000C449C" w:rsidP="008762A0">
      <w:pPr>
        <w:numPr>
          <w:ilvl w:val="0"/>
          <w:numId w:val="991"/>
        </w:numPr>
        <w:autoSpaceDE w:val="0"/>
        <w:autoSpaceDN w:val="0"/>
        <w:adjustRightInd w:val="0"/>
        <w:spacing w:line="360" w:lineRule="auto"/>
        <w:ind w:right="387"/>
        <w:contextualSpacing/>
        <w:jc w:val="both"/>
        <w:rPr>
          <w:rFonts w:ascii="Arial" w:hAnsi="Arial"/>
          <w:color w:val="000000"/>
          <w:sz w:val="22"/>
          <w:szCs w:val="22"/>
          <w:lang w:bidi="en-US"/>
        </w:rPr>
      </w:pPr>
      <w:r w:rsidRPr="000C449C">
        <w:rPr>
          <w:rFonts w:ascii="Arial" w:hAnsi="Arial"/>
          <w:color w:val="000000"/>
          <w:sz w:val="22"/>
          <w:szCs w:val="22"/>
          <w:lang w:bidi="en-US"/>
        </w:rPr>
        <w:t>Draw plans, drawings and specifications</w:t>
      </w:r>
    </w:p>
    <w:p w14:paraId="435636EE" w14:textId="77777777" w:rsidR="000C449C" w:rsidRPr="000C449C" w:rsidRDefault="000C449C" w:rsidP="008762A0">
      <w:pPr>
        <w:numPr>
          <w:ilvl w:val="0"/>
          <w:numId w:val="991"/>
        </w:numPr>
        <w:autoSpaceDE w:val="0"/>
        <w:autoSpaceDN w:val="0"/>
        <w:adjustRightInd w:val="0"/>
        <w:spacing w:line="360" w:lineRule="auto"/>
        <w:ind w:right="387"/>
        <w:contextualSpacing/>
        <w:jc w:val="both"/>
        <w:rPr>
          <w:rFonts w:ascii="Arial" w:hAnsi="Arial"/>
          <w:color w:val="000000"/>
          <w:sz w:val="22"/>
          <w:szCs w:val="22"/>
          <w:lang w:bidi="en-US"/>
        </w:rPr>
      </w:pPr>
      <w:r w:rsidRPr="000C449C">
        <w:rPr>
          <w:rFonts w:ascii="Arial" w:hAnsi="Arial"/>
          <w:color w:val="000000"/>
          <w:sz w:val="22"/>
          <w:szCs w:val="22"/>
          <w:lang w:bidi="en-US"/>
        </w:rPr>
        <w:t>Explain plant, tools and equipment types, characteristics, uses and limitations</w:t>
      </w:r>
    </w:p>
    <w:p w14:paraId="5D863255" w14:textId="77777777" w:rsidR="000C449C" w:rsidRPr="000C449C" w:rsidRDefault="000C449C" w:rsidP="008762A0">
      <w:pPr>
        <w:numPr>
          <w:ilvl w:val="0"/>
          <w:numId w:val="991"/>
        </w:numPr>
        <w:autoSpaceDE w:val="0"/>
        <w:autoSpaceDN w:val="0"/>
        <w:adjustRightInd w:val="0"/>
        <w:spacing w:line="360" w:lineRule="auto"/>
        <w:ind w:right="387"/>
        <w:contextualSpacing/>
        <w:jc w:val="both"/>
        <w:rPr>
          <w:rFonts w:ascii="Arial" w:hAnsi="Arial"/>
          <w:color w:val="000000"/>
          <w:sz w:val="22"/>
          <w:szCs w:val="22"/>
          <w:lang w:bidi="en-US"/>
        </w:rPr>
      </w:pPr>
      <w:r w:rsidRPr="000C449C">
        <w:rPr>
          <w:rFonts w:ascii="Arial" w:hAnsi="Arial"/>
          <w:color w:val="000000"/>
          <w:sz w:val="22"/>
          <w:szCs w:val="22"/>
          <w:lang w:bidi="en-US"/>
        </w:rPr>
        <w:t>Explain principles and considerations of water exclusion</w:t>
      </w:r>
    </w:p>
    <w:p w14:paraId="0045D9F9" w14:textId="77777777" w:rsidR="000C449C" w:rsidRPr="000C449C" w:rsidRDefault="000C449C" w:rsidP="008762A0">
      <w:pPr>
        <w:numPr>
          <w:ilvl w:val="0"/>
          <w:numId w:val="991"/>
        </w:numPr>
        <w:autoSpaceDE w:val="0"/>
        <w:autoSpaceDN w:val="0"/>
        <w:adjustRightInd w:val="0"/>
        <w:spacing w:line="360" w:lineRule="auto"/>
        <w:ind w:right="387"/>
        <w:contextualSpacing/>
        <w:jc w:val="both"/>
        <w:rPr>
          <w:rFonts w:ascii="Arial" w:hAnsi="Arial"/>
          <w:color w:val="000000"/>
          <w:sz w:val="22"/>
          <w:szCs w:val="22"/>
          <w:lang w:bidi="en-US"/>
        </w:rPr>
      </w:pPr>
      <w:r w:rsidRPr="000C449C">
        <w:rPr>
          <w:rFonts w:ascii="Arial" w:hAnsi="Arial"/>
          <w:color w:val="000000"/>
          <w:sz w:val="22"/>
          <w:szCs w:val="22"/>
          <w:lang w:bidi="en-US"/>
        </w:rPr>
        <w:t>Explain processes for the calculation of material requirements</w:t>
      </w:r>
    </w:p>
    <w:p w14:paraId="12C7D8F0" w14:textId="77777777" w:rsidR="000C449C" w:rsidRPr="000C449C" w:rsidRDefault="000C449C" w:rsidP="008762A0">
      <w:pPr>
        <w:numPr>
          <w:ilvl w:val="0"/>
          <w:numId w:val="991"/>
        </w:numPr>
        <w:autoSpaceDE w:val="0"/>
        <w:autoSpaceDN w:val="0"/>
        <w:adjustRightInd w:val="0"/>
        <w:spacing w:line="360" w:lineRule="auto"/>
        <w:ind w:right="387"/>
        <w:contextualSpacing/>
        <w:jc w:val="both"/>
        <w:rPr>
          <w:rFonts w:ascii="Arial" w:hAnsi="Arial"/>
          <w:color w:val="000000"/>
          <w:sz w:val="22"/>
          <w:szCs w:val="22"/>
          <w:lang w:bidi="en-US"/>
        </w:rPr>
      </w:pPr>
      <w:r w:rsidRPr="000C449C">
        <w:rPr>
          <w:rFonts w:ascii="Arial" w:hAnsi="Arial"/>
          <w:color w:val="000000"/>
          <w:sz w:val="22"/>
          <w:szCs w:val="22"/>
          <w:lang w:bidi="en-US"/>
        </w:rPr>
        <w:t>Explain quality requirements</w:t>
      </w:r>
    </w:p>
    <w:p w14:paraId="17DA1A80" w14:textId="77777777" w:rsidR="000C449C" w:rsidRPr="000C449C" w:rsidRDefault="000C449C" w:rsidP="008762A0">
      <w:pPr>
        <w:numPr>
          <w:ilvl w:val="0"/>
          <w:numId w:val="991"/>
        </w:numPr>
        <w:autoSpaceDE w:val="0"/>
        <w:autoSpaceDN w:val="0"/>
        <w:adjustRightInd w:val="0"/>
        <w:spacing w:line="360" w:lineRule="auto"/>
        <w:ind w:right="387"/>
        <w:contextualSpacing/>
        <w:jc w:val="both"/>
        <w:rPr>
          <w:rFonts w:ascii="Arial" w:hAnsi="Arial"/>
          <w:color w:val="000000"/>
          <w:sz w:val="22"/>
          <w:szCs w:val="22"/>
          <w:lang w:bidi="en-US"/>
        </w:rPr>
      </w:pPr>
      <w:r w:rsidRPr="000C449C">
        <w:rPr>
          <w:rFonts w:ascii="Arial" w:hAnsi="Arial"/>
          <w:color w:val="000000"/>
          <w:sz w:val="22"/>
          <w:szCs w:val="22"/>
          <w:lang w:bidi="en-US"/>
        </w:rPr>
        <w:t>Describe remedial waterproofing materials, processes and testing techniques</w:t>
      </w:r>
    </w:p>
    <w:p w14:paraId="253761E5" w14:textId="77777777" w:rsidR="000C449C" w:rsidRPr="000C449C" w:rsidRDefault="000C449C" w:rsidP="008762A0">
      <w:pPr>
        <w:numPr>
          <w:ilvl w:val="0"/>
          <w:numId w:val="991"/>
        </w:numPr>
        <w:autoSpaceDE w:val="0"/>
        <w:autoSpaceDN w:val="0"/>
        <w:adjustRightInd w:val="0"/>
        <w:spacing w:line="360" w:lineRule="auto"/>
        <w:ind w:right="387"/>
        <w:contextualSpacing/>
        <w:jc w:val="both"/>
        <w:rPr>
          <w:rFonts w:ascii="Arial" w:hAnsi="Arial"/>
          <w:sz w:val="22"/>
          <w:szCs w:val="22"/>
        </w:rPr>
      </w:pPr>
      <w:r w:rsidRPr="000C449C">
        <w:rPr>
          <w:rFonts w:ascii="Arial" w:hAnsi="Arial"/>
          <w:color w:val="000000"/>
          <w:sz w:val="22"/>
          <w:szCs w:val="22"/>
          <w:lang w:bidi="en-US"/>
        </w:rPr>
        <w:t>Explain workplace and equipment safety requirements.</w:t>
      </w:r>
    </w:p>
    <w:p w14:paraId="58B35F78"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0C449C">
        <w:rPr>
          <w:rFonts w:ascii="Arial" w:hAnsi="Arial"/>
          <w:b/>
        </w:rPr>
        <w:t>Critical Evidence(s) Required</w:t>
      </w:r>
    </w:p>
    <w:p w14:paraId="7462635F" w14:textId="77777777" w:rsidR="000C449C" w:rsidRPr="000C449C" w:rsidRDefault="000C449C" w:rsidP="00894F63">
      <w:pPr>
        <w:spacing w:line="360" w:lineRule="auto"/>
        <w:ind w:right="297"/>
        <w:jc w:val="both"/>
        <w:rPr>
          <w:rFonts w:ascii="Arial" w:hAnsi="Arial"/>
          <w:sz w:val="22"/>
          <w:szCs w:val="22"/>
        </w:rPr>
      </w:pPr>
    </w:p>
    <w:p w14:paraId="7D8B191C" w14:textId="77777777" w:rsidR="000C449C" w:rsidRPr="000C449C" w:rsidRDefault="000C449C" w:rsidP="00894F63">
      <w:pPr>
        <w:spacing w:line="360" w:lineRule="auto"/>
        <w:ind w:right="297"/>
        <w:rPr>
          <w:rFonts w:ascii="Arial" w:hAnsi="Arial"/>
          <w:sz w:val="22"/>
          <w:szCs w:val="22"/>
        </w:rPr>
      </w:pPr>
      <w:r w:rsidRPr="000C449C">
        <w:rPr>
          <w:rFonts w:ascii="Arial" w:hAnsi="Arial"/>
          <w:sz w:val="22"/>
          <w:szCs w:val="22"/>
        </w:rPr>
        <w:t>The candidate needs must be able to provide evidence of the ability to:</w:t>
      </w:r>
    </w:p>
    <w:p w14:paraId="5C4F5310" w14:textId="77777777" w:rsidR="000C449C" w:rsidRPr="000C449C" w:rsidRDefault="000C449C" w:rsidP="008762A0">
      <w:pPr>
        <w:numPr>
          <w:ilvl w:val="0"/>
          <w:numId w:val="1071"/>
        </w:numPr>
        <w:spacing w:line="360" w:lineRule="auto"/>
        <w:ind w:right="297"/>
        <w:contextualSpacing/>
        <w:rPr>
          <w:rFonts w:ascii="Arial" w:hAnsi="Arial"/>
          <w:sz w:val="22"/>
          <w:szCs w:val="22"/>
        </w:rPr>
      </w:pPr>
      <w:r w:rsidRPr="000C449C">
        <w:rPr>
          <w:rFonts w:ascii="Arial" w:hAnsi="Arial"/>
          <w:sz w:val="22"/>
          <w:szCs w:val="22"/>
        </w:rPr>
        <w:t>Locate, interpret and apply relevant information, standards and specifications</w:t>
      </w:r>
    </w:p>
    <w:p w14:paraId="6A326B72" w14:textId="77777777" w:rsidR="000C449C" w:rsidRPr="000C449C" w:rsidRDefault="000C449C" w:rsidP="008762A0">
      <w:pPr>
        <w:numPr>
          <w:ilvl w:val="0"/>
          <w:numId w:val="1071"/>
        </w:numPr>
        <w:spacing w:line="360" w:lineRule="auto"/>
        <w:ind w:right="-72"/>
        <w:contextualSpacing/>
        <w:rPr>
          <w:rFonts w:ascii="Arial" w:hAnsi="Arial"/>
          <w:sz w:val="22"/>
          <w:szCs w:val="22"/>
        </w:rPr>
      </w:pPr>
      <w:r w:rsidRPr="000C449C">
        <w:rPr>
          <w:rFonts w:ascii="Arial" w:hAnsi="Arial"/>
          <w:sz w:val="22"/>
          <w:szCs w:val="22"/>
        </w:rPr>
        <w:t>Comply with site safety plan and OHS legislation, regulations and codes of practice applicable to workplace operations</w:t>
      </w:r>
    </w:p>
    <w:p w14:paraId="2B50DE11" w14:textId="77777777" w:rsidR="000C449C" w:rsidRPr="000C449C" w:rsidRDefault="000C449C" w:rsidP="008762A0">
      <w:pPr>
        <w:numPr>
          <w:ilvl w:val="0"/>
          <w:numId w:val="1071"/>
        </w:numPr>
        <w:spacing w:line="360" w:lineRule="auto"/>
        <w:ind w:right="297"/>
        <w:contextualSpacing/>
        <w:rPr>
          <w:rFonts w:ascii="Arial" w:hAnsi="Arial"/>
          <w:sz w:val="22"/>
          <w:szCs w:val="22"/>
        </w:rPr>
      </w:pPr>
      <w:r w:rsidRPr="000C449C">
        <w:rPr>
          <w:rFonts w:ascii="Arial" w:hAnsi="Arial"/>
          <w:sz w:val="22"/>
          <w:szCs w:val="22"/>
        </w:rPr>
        <w:t>Comply with organizational policies and procedures including quality requirements</w:t>
      </w:r>
    </w:p>
    <w:p w14:paraId="5863E9FF" w14:textId="77777777" w:rsidR="000C449C" w:rsidRPr="000C449C" w:rsidRDefault="000C449C" w:rsidP="008762A0">
      <w:pPr>
        <w:numPr>
          <w:ilvl w:val="0"/>
          <w:numId w:val="1071"/>
        </w:numPr>
        <w:spacing w:line="360" w:lineRule="auto"/>
        <w:ind w:right="297"/>
        <w:contextualSpacing/>
        <w:rPr>
          <w:rFonts w:ascii="Arial" w:hAnsi="Arial"/>
          <w:sz w:val="22"/>
          <w:szCs w:val="22"/>
        </w:rPr>
      </w:pPr>
      <w:r w:rsidRPr="000C449C">
        <w:rPr>
          <w:rFonts w:ascii="Arial" w:hAnsi="Arial"/>
          <w:sz w:val="22"/>
          <w:szCs w:val="22"/>
        </w:rPr>
        <w:t>Safely and effectively operate and use tools, plant and equipment</w:t>
      </w:r>
    </w:p>
    <w:p w14:paraId="0C14C1D8" w14:textId="77777777" w:rsidR="000C449C" w:rsidRPr="000C449C" w:rsidRDefault="000C449C" w:rsidP="008762A0">
      <w:pPr>
        <w:numPr>
          <w:ilvl w:val="0"/>
          <w:numId w:val="1071"/>
        </w:numPr>
        <w:spacing w:line="360" w:lineRule="auto"/>
        <w:ind w:right="297"/>
        <w:contextualSpacing/>
        <w:rPr>
          <w:rFonts w:ascii="Arial" w:hAnsi="Arial"/>
          <w:sz w:val="22"/>
          <w:szCs w:val="22"/>
        </w:rPr>
      </w:pPr>
      <w:r w:rsidRPr="000C449C">
        <w:rPr>
          <w:rFonts w:ascii="Arial" w:hAnsi="Arial"/>
          <w:sz w:val="22"/>
          <w:szCs w:val="22"/>
        </w:rPr>
        <w:t>Communicate and work effectively and safely with others as a minimum:</w:t>
      </w:r>
    </w:p>
    <w:p w14:paraId="135D25A8" w14:textId="77777777" w:rsidR="000C449C" w:rsidRPr="000C449C" w:rsidRDefault="000C449C" w:rsidP="008762A0">
      <w:pPr>
        <w:numPr>
          <w:ilvl w:val="0"/>
          <w:numId w:val="1071"/>
        </w:numPr>
        <w:spacing w:line="360" w:lineRule="auto"/>
        <w:ind w:right="297"/>
        <w:contextualSpacing/>
        <w:jc w:val="both"/>
        <w:rPr>
          <w:rFonts w:ascii="Arial" w:hAnsi="Arial"/>
          <w:sz w:val="22"/>
          <w:szCs w:val="22"/>
        </w:rPr>
      </w:pPr>
      <w:r w:rsidRPr="000C449C">
        <w:rPr>
          <w:rFonts w:ascii="Arial" w:hAnsi="Arial"/>
          <w:sz w:val="22"/>
          <w:szCs w:val="22"/>
        </w:rPr>
        <w:t>Repair a crack in a concrete basement wall or a suspended car park slab, identifying remedial waterproofing method to be used, determining the type of material to be used and the repair requirement (e.g. spacing of injection ports/packers if using an injection method), and testing the application</w:t>
      </w:r>
    </w:p>
    <w:p w14:paraId="777A5B9F" w14:textId="77777777" w:rsidR="000C449C" w:rsidRPr="000C449C" w:rsidRDefault="000C449C" w:rsidP="00894F63">
      <w:pPr>
        <w:spacing w:line="360" w:lineRule="auto"/>
        <w:ind w:left="360"/>
        <w:rPr>
          <w:rFonts w:ascii="Arial" w:hAnsi="Arial"/>
          <w:b/>
          <w:bCs/>
          <w:highlight w:val="yellow"/>
          <w:lang w:val="en-GB"/>
        </w:rPr>
      </w:pPr>
    </w:p>
    <w:p w14:paraId="2C19C871" w14:textId="77777777" w:rsidR="000C449C" w:rsidRPr="000C449C" w:rsidRDefault="000C449C" w:rsidP="00894F63">
      <w:pPr>
        <w:shd w:val="clear" w:color="auto" w:fill="00B0F0"/>
        <w:spacing w:line="360" w:lineRule="auto"/>
        <w:ind w:left="360"/>
        <w:rPr>
          <w:rFonts w:ascii="Arial" w:hAnsi="Arial"/>
          <w:b/>
          <w:bCs/>
          <w:lang w:val="en-GB"/>
        </w:rPr>
      </w:pPr>
      <w:r w:rsidRPr="000C449C">
        <w:rPr>
          <w:rFonts w:ascii="Arial" w:hAnsi="Arial"/>
          <w:b/>
          <w:bCs/>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0C449C" w:rsidRPr="000C449C" w14:paraId="70542488" w14:textId="77777777" w:rsidTr="00894F63">
        <w:tc>
          <w:tcPr>
            <w:tcW w:w="930" w:type="dxa"/>
          </w:tcPr>
          <w:p w14:paraId="742B5D41" w14:textId="77777777" w:rsidR="000C449C" w:rsidRPr="000C449C" w:rsidRDefault="000C449C" w:rsidP="00894F63">
            <w:pPr>
              <w:spacing w:line="360" w:lineRule="auto"/>
              <w:ind w:hanging="1"/>
              <w:rPr>
                <w:rFonts w:ascii="Arial" w:hAnsi="Arial"/>
                <w:b/>
                <w:bCs/>
                <w:lang w:val="en-GB"/>
              </w:rPr>
            </w:pPr>
            <w:r w:rsidRPr="000C449C">
              <w:rPr>
                <w:rFonts w:ascii="Arial" w:hAnsi="Arial"/>
                <w:b/>
                <w:bCs/>
                <w:lang w:val="en-GB"/>
              </w:rPr>
              <w:t>S No.</w:t>
            </w:r>
          </w:p>
        </w:tc>
        <w:tc>
          <w:tcPr>
            <w:tcW w:w="6095" w:type="dxa"/>
          </w:tcPr>
          <w:p w14:paraId="3EA58E62" w14:textId="77777777" w:rsidR="000C449C" w:rsidRPr="000C449C" w:rsidRDefault="000C449C" w:rsidP="00894F63">
            <w:pPr>
              <w:spacing w:line="360" w:lineRule="auto"/>
              <w:rPr>
                <w:rFonts w:ascii="Arial" w:hAnsi="Arial"/>
                <w:b/>
                <w:bCs/>
                <w:lang w:val="en-GB"/>
              </w:rPr>
            </w:pPr>
            <w:r w:rsidRPr="000C449C">
              <w:rPr>
                <w:rFonts w:ascii="Arial" w:hAnsi="Arial"/>
                <w:b/>
                <w:bCs/>
                <w:lang w:val="en-GB"/>
              </w:rPr>
              <w:t>Description (Instruments)</w:t>
            </w:r>
          </w:p>
        </w:tc>
      </w:tr>
      <w:tr w:rsidR="000C449C" w:rsidRPr="000C449C" w14:paraId="56D02E56" w14:textId="77777777" w:rsidTr="00894F63">
        <w:tc>
          <w:tcPr>
            <w:tcW w:w="930" w:type="dxa"/>
          </w:tcPr>
          <w:p w14:paraId="670A7AED"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1</w:t>
            </w:r>
          </w:p>
        </w:tc>
        <w:tc>
          <w:tcPr>
            <w:tcW w:w="6095" w:type="dxa"/>
          </w:tcPr>
          <w:p w14:paraId="181ACA50" w14:textId="77777777" w:rsidR="000C449C" w:rsidRPr="000C449C" w:rsidRDefault="000C449C" w:rsidP="00894F63">
            <w:pPr>
              <w:spacing w:line="360" w:lineRule="auto"/>
              <w:ind w:left="102" w:right="-20"/>
              <w:rPr>
                <w:rFonts w:ascii="Arial" w:eastAsia="Arial" w:hAnsi="Arial"/>
                <w:lang w:val="en-GB"/>
              </w:rPr>
            </w:pPr>
            <w:r w:rsidRPr="000C449C">
              <w:rPr>
                <w:rFonts w:ascii="Arial" w:eastAsia="Arial" w:hAnsi="Arial"/>
                <w:lang w:val="en-GB"/>
              </w:rPr>
              <w:t>Personal protective equipment for construction industry.</w:t>
            </w:r>
          </w:p>
        </w:tc>
      </w:tr>
      <w:tr w:rsidR="000C449C" w:rsidRPr="000C449C" w14:paraId="533F6527" w14:textId="77777777" w:rsidTr="00894F63">
        <w:tc>
          <w:tcPr>
            <w:tcW w:w="930" w:type="dxa"/>
          </w:tcPr>
          <w:p w14:paraId="0B8E79D4"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2</w:t>
            </w:r>
          </w:p>
        </w:tc>
        <w:tc>
          <w:tcPr>
            <w:tcW w:w="6095" w:type="dxa"/>
          </w:tcPr>
          <w:p w14:paraId="73E472A9" w14:textId="77777777" w:rsidR="000C449C" w:rsidRPr="000C449C" w:rsidRDefault="000C449C" w:rsidP="00894F63">
            <w:pPr>
              <w:spacing w:line="360" w:lineRule="auto"/>
              <w:ind w:left="102" w:right="-20"/>
              <w:rPr>
                <w:rFonts w:ascii="Arial" w:eastAsia="Arial" w:hAnsi="Arial"/>
                <w:lang w:val="en-GB"/>
              </w:rPr>
            </w:pPr>
            <w:r w:rsidRPr="000C449C">
              <w:rPr>
                <w:rFonts w:ascii="Arial" w:eastAsia="Arial" w:hAnsi="Arial"/>
                <w:lang w:val="en-GB"/>
              </w:rPr>
              <w:t>Construction Lab Equipment:</w:t>
            </w:r>
          </w:p>
          <w:p w14:paraId="1E0FA386" w14:textId="77777777" w:rsidR="000C449C" w:rsidRPr="000C449C" w:rsidRDefault="000C449C" w:rsidP="008762A0">
            <w:pPr>
              <w:numPr>
                <w:ilvl w:val="0"/>
                <w:numId w:val="1291"/>
              </w:numPr>
              <w:spacing w:line="360" w:lineRule="auto"/>
              <w:rPr>
                <w:rFonts w:ascii="Arial" w:hAnsi="Arial"/>
              </w:rPr>
            </w:pPr>
            <w:r w:rsidRPr="000C449C">
              <w:rPr>
                <w:rFonts w:ascii="Arial" w:hAnsi="Arial"/>
              </w:rPr>
              <w:t>Angle grinders</w:t>
            </w:r>
          </w:p>
          <w:p w14:paraId="59011555" w14:textId="77777777" w:rsidR="000C449C" w:rsidRPr="000C449C" w:rsidRDefault="000C449C" w:rsidP="008762A0">
            <w:pPr>
              <w:numPr>
                <w:ilvl w:val="0"/>
                <w:numId w:val="1291"/>
              </w:numPr>
              <w:spacing w:line="360" w:lineRule="auto"/>
              <w:rPr>
                <w:rFonts w:ascii="Arial" w:hAnsi="Arial"/>
              </w:rPr>
            </w:pPr>
            <w:r w:rsidRPr="000C449C">
              <w:rPr>
                <w:rFonts w:ascii="Arial" w:hAnsi="Arial"/>
              </w:rPr>
              <w:t>Chisels</w:t>
            </w:r>
          </w:p>
          <w:p w14:paraId="199C4CED" w14:textId="77777777" w:rsidR="000C449C" w:rsidRPr="000C449C" w:rsidRDefault="000C449C" w:rsidP="008762A0">
            <w:pPr>
              <w:numPr>
                <w:ilvl w:val="0"/>
                <w:numId w:val="1291"/>
              </w:numPr>
              <w:spacing w:line="360" w:lineRule="auto"/>
              <w:rPr>
                <w:rFonts w:ascii="Arial" w:hAnsi="Arial"/>
              </w:rPr>
            </w:pPr>
            <w:r w:rsidRPr="000C449C">
              <w:rPr>
                <w:rFonts w:ascii="Arial" w:hAnsi="Arial"/>
              </w:rPr>
              <w:t>Electric drills and screwdrivers</w:t>
            </w:r>
          </w:p>
          <w:p w14:paraId="1C3FDAEB" w14:textId="77777777" w:rsidR="000C449C" w:rsidRPr="000C449C" w:rsidRDefault="000C449C" w:rsidP="008762A0">
            <w:pPr>
              <w:numPr>
                <w:ilvl w:val="0"/>
                <w:numId w:val="1291"/>
              </w:numPr>
              <w:spacing w:line="360" w:lineRule="auto"/>
              <w:rPr>
                <w:rFonts w:ascii="Arial" w:hAnsi="Arial"/>
              </w:rPr>
            </w:pPr>
            <w:r w:rsidRPr="000C449C">
              <w:rPr>
                <w:rFonts w:ascii="Arial" w:hAnsi="Arial"/>
              </w:rPr>
              <w:t>Hammers</w:t>
            </w:r>
          </w:p>
          <w:p w14:paraId="58BE3366" w14:textId="77777777" w:rsidR="000C449C" w:rsidRPr="000C449C" w:rsidRDefault="000C449C" w:rsidP="008762A0">
            <w:pPr>
              <w:numPr>
                <w:ilvl w:val="0"/>
                <w:numId w:val="1291"/>
              </w:numPr>
              <w:spacing w:line="360" w:lineRule="auto"/>
              <w:rPr>
                <w:rFonts w:ascii="Arial" w:hAnsi="Arial"/>
              </w:rPr>
            </w:pPr>
            <w:r w:rsidRPr="000C449C">
              <w:rPr>
                <w:rFonts w:ascii="Arial" w:hAnsi="Arial"/>
              </w:rPr>
              <w:t>Impact drills</w:t>
            </w:r>
          </w:p>
          <w:p w14:paraId="13C6BB94" w14:textId="77777777" w:rsidR="000C449C" w:rsidRPr="000C449C" w:rsidRDefault="000C449C" w:rsidP="008762A0">
            <w:pPr>
              <w:numPr>
                <w:ilvl w:val="0"/>
                <w:numId w:val="1291"/>
              </w:numPr>
              <w:spacing w:line="360" w:lineRule="auto"/>
              <w:rPr>
                <w:rFonts w:ascii="Arial" w:hAnsi="Arial"/>
              </w:rPr>
            </w:pPr>
            <w:r w:rsidRPr="000C449C">
              <w:rPr>
                <w:rFonts w:ascii="Arial" w:hAnsi="Arial"/>
              </w:rPr>
              <w:t>Measuring tapes and rules</w:t>
            </w:r>
          </w:p>
          <w:p w14:paraId="4A16E958" w14:textId="77777777" w:rsidR="000C449C" w:rsidRPr="000C449C" w:rsidRDefault="000C449C" w:rsidP="008762A0">
            <w:pPr>
              <w:numPr>
                <w:ilvl w:val="0"/>
                <w:numId w:val="1291"/>
              </w:numPr>
              <w:spacing w:line="360" w:lineRule="auto"/>
              <w:rPr>
                <w:rFonts w:ascii="Arial" w:hAnsi="Arial"/>
              </w:rPr>
            </w:pPr>
            <w:r w:rsidRPr="000C449C">
              <w:rPr>
                <w:rFonts w:ascii="Arial" w:hAnsi="Arial"/>
              </w:rPr>
              <w:t>Mixing equipment</w:t>
            </w:r>
          </w:p>
          <w:p w14:paraId="6C02A0DE" w14:textId="77777777" w:rsidR="000C449C" w:rsidRPr="000C449C" w:rsidRDefault="000C449C" w:rsidP="008762A0">
            <w:pPr>
              <w:numPr>
                <w:ilvl w:val="0"/>
                <w:numId w:val="1291"/>
              </w:numPr>
              <w:spacing w:line="360" w:lineRule="auto"/>
              <w:rPr>
                <w:rFonts w:ascii="Arial" w:hAnsi="Arial"/>
              </w:rPr>
            </w:pPr>
            <w:r w:rsidRPr="000C449C">
              <w:rPr>
                <w:rFonts w:ascii="Arial" w:hAnsi="Arial"/>
              </w:rPr>
              <w:t>Pressure injection equipment, including:</w:t>
            </w:r>
          </w:p>
          <w:p w14:paraId="3BE264ED" w14:textId="77777777" w:rsidR="000C449C" w:rsidRPr="000C449C" w:rsidRDefault="000C449C" w:rsidP="008762A0">
            <w:pPr>
              <w:numPr>
                <w:ilvl w:val="0"/>
                <w:numId w:val="1291"/>
              </w:numPr>
              <w:spacing w:line="360" w:lineRule="auto"/>
              <w:rPr>
                <w:rFonts w:ascii="Arial" w:hAnsi="Arial"/>
              </w:rPr>
            </w:pPr>
            <w:r w:rsidRPr="000C449C">
              <w:rPr>
                <w:rFonts w:ascii="Arial" w:hAnsi="Arial"/>
              </w:rPr>
              <w:t>Cartridge applications</w:t>
            </w:r>
          </w:p>
          <w:p w14:paraId="7746B0BC" w14:textId="77777777" w:rsidR="000C449C" w:rsidRPr="000C449C" w:rsidRDefault="000C449C" w:rsidP="008762A0">
            <w:pPr>
              <w:numPr>
                <w:ilvl w:val="0"/>
                <w:numId w:val="1291"/>
              </w:numPr>
              <w:spacing w:line="360" w:lineRule="auto"/>
              <w:rPr>
                <w:rFonts w:ascii="Arial" w:hAnsi="Arial"/>
              </w:rPr>
            </w:pPr>
            <w:r w:rsidRPr="000C449C">
              <w:rPr>
                <w:rFonts w:ascii="Arial" w:hAnsi="Arial"/>
              </w:rPr>
              <w:t>Compressors</w:t>
            </w:r>
          </w:p>
          <w:p w14:paraId="6DF717ED" w14:textId="77777777" w:rsidR="000C449C" w:rsidRPr="000C449C" w:rsidRDefault="000C449C" w:rsidP="008762A0">
            <w:pPr>
              <w:numPr>
                <w:ilvl w:val="0"/>
                <w:numId w:val="1291"/>
              </w:numPr>
              <w:spacing w:line="360" w:lineRule="auto"/>
              <w:rPr>
                <w:rFonts w:ascii="Arial" w:hAnsi="Arial"/>
              </w:rPr>
            </w:pPr>
            <w:r w:rsidRPr="000C449C">
              <w:rPr>
                <w:rFonts w:ascii="Arial" w:hAnsi="Arial"/>
              </w:rPr>
              <w:t>Hoses</w:t>
            </w:r>
          </w:p>
          <w:p w14:paraId="3B5DD436" w14:textId="77777777" w:rsidR="000C449C" w:rsidRPr="000C449C" w:rsidRDefault="000C449C" w:rsidP="008762A0">
            <w:pPr>
              <w:numPr>
                <w:ilvl w:val="0"/>
                <w:numId w:val="1291"/>
              </w:numPr>
              <w:spacing w:line="360" w:lineRule="auto"/>
              <w:rPr>
                <w:rFonts w:ascii="Arial" w:hAnsi="Arial"/>
              </w:rPr>
            </w:pPr>
            <w:r w:rsidRPr="000C449C">
              <w:rPr>
                <w:rFonts w:ascii="Arial" w:hAnsi="Arial"/>
              </w:rPr>
              <w:t>Pumps</w:t>
            </w:r>
          </w:p>
          <w:p w14:paraId="19A2F1DD" w14:textId="77777777" w:rsidR="000C449C" w:rsidRPr="000C449C" w:rsidRDefault="000C449C" w:rsidP="008762A0">
            <w:pPr>
              <w:numPr>
                <w:ilvl w:val="0"/>
                <w:numId w:val="1291"/>
              </w:numPr>
              <w:spacing w:line="360" w:lineRule="auto"/>
              <w:rPr>
                <w:rFonts w:ascii="Arial" w:hAnsi="Arial"/>
              </w:rPr>
            </w:pPr>
            <w:r w:rsidRPr="000C449C">
              <w:rPr>
                <w:rFonts w:ascii="Arial" w:hAnsi="Arial"/>
              </w:rPr>
              <w:t>Vacuum pumps</w:t>
            </w:r>
          </w:p>
          <w:p w14:paraId="1B256163" w14:textId="77777777" w:rsidR="000C449C" w:rsidRPr="000C449C" w:rsidRDefault="000C449C" w:rsidP="008762A0">
            <w:pPr>
              <w:numPr>
                <w:ilvl w:val="0"/>
                <w:numId w:val="1291"/>
              </w:numPr>
              <w:spacing w:line="360" w:lineRule="auto"/>
              <w:rPr>
                <w:rFonts w:ascii="Arial" w:hAnsi="Arial"/>
              </w:rPr>
            </w:pPr>
            <w:r w:rsidRPr="000C449C">
              <w:rPr>
                <w:rFonts w:ascii="Arial" w:hAnsi="Arial"/>
              </w:rPr>
              <w:t>Spirit levels</w:t>
            </w:r>
          </w:p>
          <w:p w14:paraId="0415CBFD" w14:textId="77777777" w:rsidR="000C449C" w:rsidRPr="000C449C" w:rsidRDefault="000C449C" w:rsidP="008762A0">
            <w:pPr>
              <w:numPr>
                <w:ilvl w:val="0"/>
                <w:numId w:val="1291"/>
              </w:numPr>
              <w:spacing w:line="360" w:lineRule="auto"/>
              <w:rPr>
                <w:rFonts w:ascii="Arial" w:hAnsi="Arial"/>
              </w:rPr>
            </w:pPr>
            <w:r w:rsidRPr="000C449C">
              <w:rPr>
                <w:rFonts w:ascii="Arial" w:hAnsi="Arial"/>
              </w:rPr>
              <w:t>Straight edges.</w:t>
            </w:r>
          </w:p>
        </w:tc>
      </w:tr>
    </w:tbl>
    <w:p w14:paraId="42186481" w14:textId="77777777" w:rsidR="000C449C" w:rsidRPr="000C449C" w:rsidRDefault="000C449C" w:rsidP="00894F63">
      <w:pPr>
        <w:spacing w:line="360" w:lineRule="auto"/>
        <w:ind w:right="3960"/>
        <w:rPr>
          <w:rFonts w:ascii="Arial" w:hAnsi="Arial"/>
          <w:sz w:val="22"/>
          <w:szCs w:val="22"/>
        </w:rPr>
      </w:pPr>
    </w:p>
    <w:p w14:paraId="3CD492D0" w14:textId="77777777" w:rsidR="000C449C" w:rsidRPr="000C449C" w:rsidRDefault="000C449C" w:rsidP="00894F63">
      <w:pPr>
        <w:spacing w:line="360" w:lineRule="auto"/>
        <w:rPr>
          <w:rFonts w:ascii="Arial" w:hAnsi="Arial"/>
          <w:sz w:val="22"/>
          <w:szCs w:val="22"/>
        </w:rPr>
      </w:pPr>
      <w:r w:rsidRPr="000C449C">
        <w:rPr>
          <w:rFonts w:ascii="Arial" w:hAnsi="Arial"/>
          <w:sz w:val="22"/>
          <w:szCs w:val="22"/>
        </w:rPr>
        <w:br w:type="page"/>
      </w:r>
    </w:p>
    <w:p w14:paraId="42110942" w14:textId="77777777" w:rsidR="000C449C" w:rsidRPr="000C449C" w:rsidRDefault="000C449C" w:rsidP="008762A0">
      <w:pPr>
        <w:keepNext/>
        <w:numPr>
          <w:ilvl w:val="2"/>
          <w:numId w:val="1298"/>
        </w:numPr>
        <w:shd w:val="clear" w:color="auto" w:fill="FFC000"/>
        <w:spacing w:line="360" w:lineRule="auto"/>
        <w:outlineLvl w:val="2"/>
        <w:rPr>
          <w:rFonts w:ascii="Arial" w:hAnsi="Arial"/>
          <w:bCs/>
          <w:lang w:val="en-GB"/>
        </w:rPr>
      </w:pPr>
      <w:bookmarkStart w:id="32" w:name="_Toc111401547"/>
      <w:r w:rsidRPr="000C449C">
        <w:rPr>
          <w:rFonts w:ascii="Arial" w:hAnsi="Arial"/>
          <w:b/>
          <w:bCs/>
          <w:lang w:val="en-GB"/>
        </w:rPr>
        <w:t>Apply and install sealants</w:t>
      </w:r>
      <w:bookmarkEnd w:id="32"/>
    </w:p>
    <w:p w14:paraId="229CFEB2" w14:textId="77777777" w:rsidR="000C449C" w:rsidRPr="000C449C" w:rsidRDefault="000C449C" w:rsidP="00894F63">
      <w:pPr>
        <w:spacing w:line="360" w:lineRule="auto"/>
        <w:rPr>
          <w:rFonts w:ascii="Arial" w:hAnsi="Arial"/>
          <w:sz w:val="22"/>
          <w:szCs w:val="22"/>
          <w:lang w:val="en-GB"/>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sz w:val="22"/>
          <w:szCs w:val="22"/>
          <w:lang w:val="en-GB"/>
        </w:rPr>
        <w:t>This competency standard covers the skills and knowledge required to apply and install sealants.</w:t>
      </w:r>
    </w:p>
    <w:p w14:paraId="7BE3C4B5" w14:textId="77777777" w:rsidR="000C449C" w:rsidRPr="000C449C" w:rsidRDefault="000C449C" w:rsidP="00894F63">
      <w:pPr>
        <w:spacing w:line="360" w:lineRule="auto"/>
        <w:ind w:left="522" w:hanging="522"/>
        <w:rPr>
          <w:rFonts w:ascii="Arial" w:hAnsi="Arial"/>
          <w:noProof/>
        </w:rPr>
      </w:pPr>
    </w:p>
    <w:tbl>
      <w:tblPr>
        <w:tblStyle w:val="TableGrid30"/>
        <w:tblW w:w="9715" w:type="dxa"/>
        <w:tblLook w:val="04A0" w:firstRow="1" w:lastRow="0" w:firstColumn="1" w:lastColumn="0" w:noHBand="0" w:noVBand="1"/>
      </w:tblPr>
      <w:tblGrid>
        <w:gridCol w:w="3307"/>
        <w:gridCol w:w="6408"/>
      </w:tblGrid>
      <w:tr w:rsidR="000C449C" w:rsidRPr="000C449C" w14:paraId="7CBD2CD8" w14:textId="77777777" w:rsidTr="00894F63">
        <w:trPr>
          <w:trHeight w:val="251"/>
        </w:trPr>
        <w:tc>
          <w:tcPr>
            <w:tcW w:w="3307" w:type="dxa"/>
            <w:shd w:val="clear" w:color="auto" w:fill="E7E6E6"/>
          </w:tcPr>
          <w:p w14:paraId="6BFE4FFC" w14:textId="77777777" w:rsidR="000C449C" w:rsidRPr="000C449C" w:rsidRDefault="000C449C" w:rsidP="00894F63">
            <w:pPr>
              <w:spacing w:line="360" w:lineRule="auto"/>
              <w:rPr>
                <w:rFonts w:ascii="Arial" w:hAnsi="Arial"/>
                <w:b/>
                <w:sz w:val="20"/>
                <w:szCs w:val="20"/>
              </w:rPr>
            </w:pPr>
            <w:r w:rsidRPr="000C449C">
              <w:rPr>
                <w:rFonts w:ascii="Arial" w:hAnsi="Arial"/>
                <w:b/>
                <w:sz w:val="20"/>
                <w:szCs w:val="20"/>
              </w:rPr>
              <w:t>Competency Units</w:t>
            </w:r>
          </w:p>
        </w:tc>
        <w:tc>
          <w:tcPr>
            <w:tcW w:w="6408" w:type="dxa"/>
            <w:shd w:val="clear" w:color="auto" w:fill="E7E6E6"/>
          </w:tcPr>
          <w:p w14:paraId="164F56AF" w14:textId="77777777" w:rsidR="000C449C" w:rsidRPr="000C449C" w:rsidRDefault="000C449C" w:rsidP="00894F63">
            <w:pPr>
              <w:spacing w:line="360" w:lineRule="auto"/>
              <w:rPr>
                <w:rFonts w:ascii="Arial" w:hAnsi="Arial"/>
                <w:b/>
                <w:sz w:val="20"/>
                <w:szCs w:val="20"/>
              </w:rPr>
            </w:pPr>
            <w:r w:rsidRPr="000C449C">
              <w:rPr>
                <w:rFonts w:ascii="Arial" w:hAnsi="Arial"/>
                <w:b/>
                <w:sz w:val="20"/>
                <w:szCs w:val="20"/>
              </w:rPr>
              <w:t>Performance Criteria</w:t>
            </w:r>
          </w:p>
        </w:tc>
      </w:tr>
      <w:tr w:rsidR="000C449C" w:rsidRPr="000C449C" w14:paraId="051D7695" w14:textId="77777777" w:rsidTr="00894F63">
        <w:trPr>
          <w:trHeight w:val="56"/>
        </w:trPr>
        <w:tc>
          <w:tcPr>
            <w:tcW w:w="3307" w:type="dxa"/>
          </w:tcPr>
          <w:p w14:paraId="006E604B" w14:textId="77777777" w:rsidR="000C449C" w:rsidRPr="000C449C" w:rsidRDefault="000C449C" w:rsidP="008762A0">
            <w:pPr>
              <w:numPr>
                <w:ilvl w:val="0"/>
                <w:numId w:val="992"/>
              </w:numPr>
              <w:spacing w:line="360" w:lineRule="auto"/>
              <w:contextualSpacing/>
              <w:rPr>
                <w:rFonts w:ascii="Arial" w:hAnsi="Arial"/>
                <w:noProof/>
                <w:sz w:val="20"/>
                <w:szCs w:val="20"/>
              </w:rPr>
            </w:pPr>
            <w:r w:rsidRPr="000C449C">
              <w:rPr>
                <w:rFonts w:ascii="Arial" w:hAnsi="Arial"/>
                <w:noProof/>
                <w:sz w:val="20"/>
                <w:szCs w:val="20"/>
              </w:rPr>
              <w:t>Prepare for work</w:t>
            </w:r>
          </w:p>
        </w:tc>
        <w:tc>
          <w:tcPr>
            <w:tcW w:w="6408" w:type="dxa"/>
          </w:tcPr>
          <w:p w14:paraId="2570E09C" w14:textId="77777777" w:rsidR="000C449C" w:rsidRPr="000C449C" w:rsidRDefault="000C449C" w:rsidP="00894F63">
            <w:pPr>
              <w:spacing w:line="360" w:lineRule="auto"/>
              <w:ind w:left="450" w:hanging="360"/>
              <w:jc w:val="both"/>
              <w:rPr>
                <w:rFonts w:ascii="Arial" w:hAnsi="Arial"/>
                <w:iCs/>
                <w:sz w:val="20"/>
                <w:szCs w:val="20"/>
              </w:rPr>
            </w:pPr>
            <w:r w:rsidRPr="000C449C">
              <w:rPr>
                <w:rFonts w:ascii="Arial" w:hAnsi="Arial"/>
                <w:b/>
                <w:iCs/>
                <w:sz w:val="20"/>
                <w:szCs w:val="20"/>
              </w:rPr>
              <w:t>P1.</w:t>
            </w:r>
            <w:r w:rsidRPr="000C449C">
              <w:rPr>
                <w:rFonts w:ascii="Arial" w:hAnsi="Arial"/>
                <w:iCs/>
                <w:sz w:val="20"/>
                <w:szCs w:val="20"/>
              </w:rPr>
              <w:t xml:space="preserve"> Obtain, confirm and apply work instructions, including plans, specifications, quality requirements and operational details, </w:t>
            </w:r>
            <w:r w:rsidRPr="000C449C">
              <w:rPr>
                <w:rFonts w:ascii="Arial" w:hAnsi="Arial"/>
                <w:sz w:val="20"/>
                <w:szCs w:val="20"/>
              </w:rPr>
              <w:t>for planning and preparation</w:t>
            </w:r>
            <w:r w:rsidRPr="000C449C">
              <w:rPr>
                <w:rFonts w:ascii="Arial" w:hAnsi="Arial"/>
                <w:b/>
                <w:i/>
                <w:sz w:val="20"/>
                <w:szCs w:val="20"/>
              </w:rPr>
              <w:t xml:space="preserve"> </w:t>
            </w:r>
            <w:r w:rsidRPr="000C449C">
              <w:rPr>
                <w:rFonts w:ascii="Arial" w:hAnsi="Arial"/>
                <w:sz w:val="20"/>
                <w:szCs w:val="20"/>
              </w:rPr>
              <w:t>purposes</w:t>
            </w:r>
            <w:r w:rsidRPr="000C449C">
              <w:rPr>
                <w:rFonts w:ascii="Arial" w:hAnsi="Arial"/>
                <w:iCs/>
                <w:sz w:val="20"/>
                <w:szCs w:val="20"/>
              </w:rPr>
              <w:t xml:space="preserve"> </w:t>
            </w:r>
          </w:p>
          <w:p w14:paraId="76657F76" w14:textId="77777777" w:rsidR="000C449C" w:rsidRPr="000C449C" w:rsidRDefault="000C449C" w:rsidP="00894F63">
            <w:pPr>
              <w:spacing w:line="360" w:lineRule="auto"/>
              <w:ind w:left="450" w:hanging="360"/>
              <w:jc w:val="both"/>
              <w:rPr>
                <w:rFonts w:ascii="Arial" w:hAnsi="Arial"/>
                <w:iCs/>
                <w:sz w:val="20"/>
                <w:szCs w:val="20"/>
              </w:rPr>
            </w:pPr>
            <w:r w:rsidRPr="000C449C">
              <w:rPr>
                <w:rFonts w:ascii="Arial" w:hAnsi="Arial"/>
                <w:b/>
                <w:iCs/>
                <w:sz w:val="20"/>
                <w:szCs w:val="20"/>
              </w:rPr>
              <w:t>P2.</w:t>
            </w:r>
            <w:r w:rsidRPr="000C449C">
              <w:rPr>
                <w:rFonts w:ascii="Arial" w:hAnsi="Arial"/>
                <w:iCs/>
                <w:sz w:val="20"/>
                <w:szCs w:val="20"/>
              </w:rPr>
              <w:t xml:space="preserve"> Follow safety (OHS) requirements in Accordance with safety plans and policies.</w:t>
            </w:r>
          </w:p>
          <w:p w14:paraId="2ED7BF74" w14:textId="77777777" w:rsidR="000C449C" w:rsidRPr="000C449C" w:rsidRDefault="000C449C" w:rsidP="00894F63">
            <w:pPr>
              <w:spacing w:line="360" w:lineRule="auto"/>
              <w:ind w:left="450" w:hanging="360"/>
              <w:jc w:val="both"/>
              <w:rPr>
                <w:rFonts w:ascii="Arial" w:hAnsi="Arial"/>
                <w:iCs/>
                <w:sz w:val="20"/>
                <w:szCs w:val="20"/>
              </w:rPr>
            </w:pPr>
            <w:r w:rsidRPr="000C449C">
              <w:rPr>
                <w:rFonts w:ascii="Arial" w:hAnsi="Arial"/>
                <w:b/>
                <w:iCs/>
                <w:sz w:val="20"/>
                <w:szCs w:val="20"/>
              </w:rPr>
              <w:t>P3.</w:t>
            </w:r>
            <w:r w:rsidRPr="000C449C">
              <w:rPr>
                <w:rFonts w:ascii="Arial" w:hAnsi="Arial"/>
                <w:iCs/>
                <w:sz w:val="20"/>
                <w:szCs w:val="20"/>
              </w:rPr>
              <w:t xml:space="preserve"> Identify and implement signage and barricade requirements.</w:t>
            </w:r>
          </w:p>
          <w:p w14:paraId="25D87E76" w14:textId="77777777" w:rsidR="000C449C" w:rsidRPr="000C449C" w:rsidRDefault="000C449C" w:rsidP="00894F63">
            <w:pPr>
              <w:spacing w:line="360" w:lineRule="auto"/>
              <w:ind w:left="450" w:hanging="360"/>
              <w:jc w:val="both"/>
              <w:rPr>
                <w:rFonts w:ascii="Arial" w:hAnsi="Arial"/>
                <w:iCs/>
                <w:sz w:val="20"/>
                <w:szCs w:val="20"/>
              </w:rPr>
            </w:pPr>
            <w:r w:rsidRPr="000C449C">
              <w:rPr>
                <w:rFonts w:ascii="Arial" w:hAnsi="Arial"/>
                <w:b/>
                <w:iCs/>
                <w:sz w:val="20"/>
                <w:szCs w:val="20"/>
              </w:rPr>
              <w:t>P4.</w:t>
            </w:r>
            <w:r w:rsidRPr="000C449C">
              <w:rPr>
                <w:rFonts w:ascii="Arial" w:hAnsi="Arial"/>
                <w:iCs/>
                <w:sz w:val="20"/>
                <w:szCs w:val="20"/>
              </w:rPr>
              <w:t xml:space="preserve"> Select plant, tools and equipment to carry out    tasks consistent with job requirements, check for serviceability, and any faults </w:t>
            </w:r>
          </w:p>
          <w:p w14:paraId="7D784CFB" w14:textId="77777777" w:rsidR="000C449C" w:rsidRPr="000C449C" w:rsidRDefault="000C449C" w:rsidP="00894F63">
            <w:pPr>
              <w:spacing w:line="360" w:lineRule="auto"/>
              <w:ind w:left="450" w:hanging="360"/>
              <w:rPr>
                <w:rFonts w:ascii="Arial" w:hAnsi="Arial"/>
                <w:b/>
                <w:i/>
                <w:sz w:val="20"/>
                <w:szCs w:val="20"/>
              </w:rPr>
            </w:pPr>
            <w:r w:rsidRPr="000C449C">
              <w:rPr>
                <w:rFonts w:ascii="Arial" w:hAnsi="Arial"/>
                <w:b/>
                <w:sz w:val="20"/>
                <w:szCs w:val="20"/>
              </w:rPr>
              <w:t xml:space="preserve">P5. </w:t>
            </w:r>
            <w:r w:rsidRPr="000C449C">
              <w:rPr>
                <w:rFonts w:ascii="Arial" w:hAnsi="Arial"/>
                <w:sz w:val="20"/>
                <w:szCs w:val="20"/>
              </w:rPr>
              <w:t>Calculate sealant material quantity in accordance with plans, specifications and quality requirements</w:t>
            </w:r>
            <w:r w:rsidRPr="000C449C">
              <w:rPr>
                <w:rFonts w:ascii="Arial" w:hAnsi="Arial"/>
                <w:b/>
                <w:i/>
                <w:sz w:val="20"/>
                <w:szCs w:val="20"/>
              </w:rPr>
              <w:t>.</w:t>
            </w:r>
          </w:p>
          <w:p w14:paraId="0B2E2A67" w14:textId="77777777" w:rsidR="000C449C" w:rsidRPr="000C449C" w:rsidRDefault="000C449C" w:rsidP="00894F63">
            <w:pPr>
              <w:spacing w:line="360" w:lineRule="auto"/>
              <w:ind w:left="450" w:hanging="360"/>
              <w:rPr>
                <w:rFonts w:ascii="Arial" w:hAnsi="Arial"/>
                <w:iCs/>
                <w:sz w:val="20"/>
                <w:szCs w:val="20"/>
              </w:rPr>
            </w:pPr>
            <w:r w:rsidRPr="000C449C">
              <w:rPr>
                <w:rFonts w:ascii="Arial" w:hAnsi="Arial"/>
                <w:b/>
                <w:sz w:val="20"/>
                <w:szCs w:val="20"/>
              </w:rPr>
              <w:t xml:space="preserve">P6. </w:t>
            </w:r>
            <w:r w:rsidRPr="000C449C">
              <w:rPr>
                <w:rFonts w:ascii="Arial" w:hAnsi="Arial"/>
                <w:sz w:val="20"/>
                <w:szCs w:val="20"/>
              </w:rPr>
              <w:t>Identify, obtain, prepare, safely handle and locate materials appropriate to the work application</w:t>
            </w:r>
          </w:p>
        </w:tc>
      </w:tr>
      <w:tr w:rsidR="000C449C" w:rsidRPr="000C449C" w14:paraId="44525BBD" w14:textId="77777777" w:rsidTr="00894F63">
        <w:trPr>
          <w:trHeight w:val="1693"/>
        </w:trPr>
        <w:tc>
          <w:tcPr>
            <w:tcW w:w="3307" w:type="dxa"/>
          </w:tcPr>
          <w:p w14:paraId="565AD857" w14:textId="77777777" w:rsidR="000C449C" w:rsidRPr="000C449C" w:rsidRDefault="000C449C" w:rsidP="008762A0">
            <w:pPr>
              <w:numPr>
                <w:ilvl w:val="0"/>
                <w:numId w:val="992"/>
              </w:numPr>
              <w:spacing w:line="360" w:lineRule="auto"/>
              <w:contextualSpacing/>
              <w:rPr>
                <w:rFonts w:ascii="Arial" w:hAnsi="Arial"/>
                <w:noProof/>
                <w:sz w:val="20"/>
                <w:szCs w:val="20"/>
              </w:rPr>
            </w:pPr>
            <w:r w:rsidRPr="000C449C">
              <w:rPr>
                <w:rFonts w:ascii="Arial" w:hAnsi="Arial"/>
                <w:sz w:val="20"/>
                <w:szCs w:val="20"/>
              </w:rPr>
              <w:t>Prepare surface to receive sealants.</w:t>
            </w:r>
          </w:p>
        </w:tc>
        <w:tc>
          <w:tcPr>
            <w:tcW w:w="6408" w:type="dxa"/>
          </w:tcPr>
          <w:p w14:paraId="762A73DE" w14:textId="77777777" w:rsidR="000C449C" w:rsidRPr="000C449C" w:rsidRDefault="000C449C" w:rsidP="00894F63">
            <w:pPr>
              <w:keepNext/>
              <w:keepLines/>
              <w:tabs>
                <w:tab w:val="left" w:pos="680"/>
              </w:tabs>
              <w:spacing w:line="360" w:lineRule="auto"/>
              <w:ind w:left="450" w:hanging="360"/>
              <w:contextualSpacing/>
              <w:jc w:val="both"/>
              <w:rPr>
                <w:rFonts w:ascii="Arial" w:hAnsi="Arial"/>
                <w:sz w:val="20"/>
                <w:szCs w:val="20"/>
              </w:rPr>
            </w:pPr>
            <w:r w:rsidRPr="000C449C">
              <w:rPr>
                <w:rFonts w:ascii="Arial" w:hAnsi="Arial"/>
                <w:b/>
                <w:sz w:val="20"/>
                <w:szCs w:val="20"/>
              </w:rPr>
              <w:t xml:space="preserve">P1. </w:t>
            </w:r>
            <w:r w:rsidRPr="000C449C">
              <w:rPr>
                <w:rFonts w:ascii="Arial" w:hAnsi="Arial"/>
                <w:sz w:val="20"/>
                <w:szCs w:val="20"/>
              </w:rPr>
              <w:t>Clean surface free of contaminants such as oil, grease, dust or moisture.</w:t>
            </w:r>
          </w:p>
          <w:p w14:paraId="55AC0BED" w14:textId="77777777" w:rsidR="000C449C" w:rsidRPr="000C449C" w:rsidRDefault="000C449C" w:rsidP="00894F63">
            <w:pPr>
              <w:spacing w:line="360" w:lineRule="auto"/>
              <w:ind w:left="450" w:hanging="360"/>
              <w:jc w:val="both"/>
              <w:rPr>
                <w:rFonts w:ascii="Arial" w:hAnsi="Arial"/>
                <w:iCs/>
                <w:sz w:val="20"/>
                <w:szCs w:val="20"/>
              </w:rPr>
            </w:pPr>
            <w:r w:rsidRPr="000C449C">
              <w:rPr>
                <w:rFonts w:ascii="Arial" w:hAnsi="Arial"/>
                <w:b/>
                <w:sz w:val="20"/>
                <w:szCs w:val="20"/>
              </w:rPr>
              <w:t xml:space="preserve">P2. </w:t>
            </w:r>
            <w:r w:rsidRPr="000C449C">
              <w:rPr>
                <w:rFonts w:ascii="Arial" w:hAnsi="Arial"/>
                <w:sz w:val="20"/>
                <w:szCs w:val="20"/>
              </w:rPr>
              <w:t>Surface is prepared by sanding and/or cleaning in accordance with preparation specifications.</w:t>
            </w:r>
          </w:p>
        </w:tc>
      </w:tr>
      <w:tr w:rsidR="000C449C" w:rsidRPr="000C449C" w14:paraId="36E948BB" w14:textId="77777777" w:rsidTr="00894F63">
        <w:trPr>
          <w:trHeight w:val="1223"/>
        </w:trPr>
        <w:tc>
          <w:tcPr>
            <w:tcW w:w="3307" w:type="dxa"/>
          </w:tcPr>
          <w:p w14:paraId="269636EE" w14:textId="77777777" w:rsidR="000C449C" w:rsidRPr="000C449C" w:rsidRDefault="000C449C" w:rsidP="00894F63">
            <w:pPr>
              <w:spacing w:line="360" w:lineRule="auto"/>
              <w:ind w:right="-59"/>
              <w:rPr>
                <w:rFonts w:ascii="Arial" w:hAnsi="Arial"/>
                <w:noProof/>
                <w:sz w:val="20"/>
                <w:szCs w:val="20"/>
              </w:rPr>
            </w:pPr>
            <w:r w:rsidRPr="000C449C">
              <w:rPr>
                <w:rFonts w:ascii="Arial" w:hAnsi="Arial"/>
                <w:b/>
                <w:sz w:val="20"/>
                <w:szCs w:val="20"/>
              </w:rPr>
              <w:t xml:space="preserve">CU3. </w:t>
            </w:r>
            <w:r w:rsidRPr="000C449C">
              <w:rPr>
                <w:rFonts w:ascii="Arial" w:hAnsi="Arial"/>
                <w:sz w:val="20"/>
                <w:szCs w:val="20"/>
              </w:rPr>
              <w:t>Apply sealant.</w:t>
            </w:r>
          </w:p>
        </w:tc>
        <w:tc>
          <w:tcPr>
            <w:tcW w:w="6408" w:type="dxa"/>
          </w:tcPr>
          <w:p w14:paraId="6BC6170F" w14:textId="77777777" w:rsidR="000C449C" w:rsidRPr="000C449C" w:rsidRDefault="000C449C" w:rsidP="00894F63">
            <w:pPr>
              <w:keepNext/>
              <w:keepLines/>
              <w:tabs>
                <w:tab w:val="left" w:pos="680"/>
              </w:tabs>
              <w:spacing w:line="360" w:lineRule="auto"/>
              <w:ind w:left="450" w:hanging="360"/>
              <w:contextualSpacing/>
              <w:rPr>
                <w:rFonts w:ascii="Arial" w:hAnsi="Arial"/>
                <w:sz w:val="20"/>
                <w:szCs w:val="20"/>
              </w:rPr>
            </w:pPr>
            <w:r w:rsidRPr="000C449C">
              <w:rPr>
                <w:rFonts w:ascii="Arial" w:hAnsi="Arial"/>
                <w:b/>
                <w:bCs/>
                <w:iCs/>
                <w:sz w:val="20"/>
                <w:szCs w:val="20"/>
              </w:rPr>
              <w:t>P1.</w:t>
            </w:r>
            <w:r w:rsidRPr="000C449C">
              <w:rPr>
                <w:rFonts w:ascii="Arial" w:hAnsi="Arial"/>
                <w:bCs/>
                <w:iCs/>
                <w:sz w:val="20"/>
                <w:szCs w:val="20"/>
              </w:rPr>
              <w:t xml:space="preserve"> Apply sealant materials</w:t>
            </w:r>
            <w:r w:rsidRPr="000C449C">
              <w:rPr>
                <w:rFonts w:ascii="Arial" w:hAnsi="Arial"/>
                <w:sz w:val="20"/>
                <w:szCs w:val="20"/>
              </w:rPr>
              <w:t xml:space="preserve"> to manufacturer recommendations and specifications. </w:t>
            </w:r>
          </w:p>
          <w:p w14:paraId="296F890C" w14:textId="77777777" w:rsidR="000C449C" w:rsidRPr="000C449C" w:rsidRDefault="000C449C" w:rsidP="00894F63">
            <w:pPr>
              <w:keepNext/>
              <w:keepLines/>
              <w:tabs>
                <w:tab w:val="left" w:pos="680"/>
              </w:tabs>
              <w:spacing w:line="360" w:lineRule="auto"/>
              <w:ind w:left="450" w:hanging="360"/>
              <w:contextualSpacing/>
              <w:jc w:val="both"/>
              <w:rPr>
                <w:rFonts w:ascii="Arial" w:hAnsi="Arial"/>
                <w:bCs/>
                <w:iCs/>
                <w:sz w:val="20"/>
                <w:szCs w:val="20"/>
              </w:rPr>
            </w:pPr>
            <w:r w:rsidRPr="000C449C">
              <w:rPr>
                <w:rFonts w:ascii="Arial" w:hAnsi="Arial"/>
                <w:b/>
                <w:sz w:val="20"/>
                <w:szCs w:val="20"/>
              </w:rPr>
              <w:t xml:space="preserve">P2. </w:t>
            </w:r>
            <w:r w:rsidRPr="000C449C">
              <w:rPr>
                <w:rFonts w:ascii="Arial" w:hAnsi="Arial"/>
                <w:sz w:val="20"/>
                <w:szCs w:val="20"/>
              </w:rPr>
              <w:t xml:space="preserve">Take care to ensure no air is trapped within applied sealant   </w:t>
            </w:r>
          </w:p>
        </w:tc>
      </w:tr>
    </w:tbl>
    <w:p w14:paraId="2E9810B1" w14:textId="77777777" w:rsidR="000C449C" w:rsidRPr="000C449C" w:rsidRDefault="000C449C" w:rsidP="00894F63">
      <w:pPr>
        <w:spacing w:line="360" w:lineRule="auto"/>
        <w:rPr>
          <w:rFonts w:ascii="Arial" w:hAnsi="Arial"/>
        </w:rPr>
      </w:pPr>
    </w:p>
    <w:p w14:paraId="1AC51937" w14:textId="77777777" w:rsidR="000C449C" w:rsidRPr="000C449C" w:rsidRDefault="000C449C" w:rsidP="00894F63">
      <w:pPr>
        <w:shd w:val="clear" w:color="auto" w:fill="00B0F0"/>
        <w:spacing w:line="360" w:lineRule="auto"/>
        <w:rPr>
          <w:rFonts w:ascii="Arial" w:hAnsi="Arial"/>
        </w:rPr>
      </w:pPr>
      <w:r w:rsidRPr="000C449C">
        <w:rPr>
          <w:rFonts w:ascii="Arial" w:hAnsi="Arial"/>
          <w:b/>
        </w:rPr>
        <w:t>Knowledge &amp; Understanding</w:t>
      </w:r>
    </w:p>
    <w:p w14:paraId="16650E54" w14:textId="77777777" w:rsidR="000C449C" w:rsidRPr="000C449C" w:rsidRDefault="000C449C" w:rsidP="00894F63">
      <w:pPr>
        <w:autoSpaceDE w:val="0"/>
        <w:autoSpaceDN w:val="0"/>
        <w:adjustRightInd w:val="0"/>
        <w:spacing w:line="360" w:lineRule="auto"/>
        <w:ind w:right="387"/>
        <w:jc w:val="both"/>
        <w:rPr>
          <w:rFonts w:ascii="Arial" w:hAnsi="Arial"/>
          <w:color w:val="000000"/>
          <w:sz w:val="22"/>
          <w:szCs w:val="22"/>
          <w:lang w:bidi="en-US"/>
        </w:rPr>
      </w:pPr>
      <w:r w:rsidRPr="000C449C">
        <w:rPr>
          <w:rFonts w:ascii="Arial" w:hAnsi="Arial"/>
          <w:color w:val="000000"/>
          <w:sz w:val="22"/>
          <w:szCs w:val="22"/>
          <w:lang w:bidi="en-US"/>
        </w:rPr>
        <w:t xml:space="preserve">The candidate must be able to demonstrate underpinning knowledge and </w:t>
      </w:r>
      <w:r w:rsidRPr="000C449C">
        <w:rPr>
          <w:rFonts w:ascii="Arial" w:hAnsi="Arial"/>
          <w:sz w:val="22"/>
          <w:szCs w:val="22"/>
          <w:lang w:val="en-GB"/>
        </w:rPr>
        <w:t xml:space="preserve">understanding </w:t>
      </w:r>
      <w:r w:rsidRPr="000C449C">
        <w:rPr>
          <w:rFonts w:ascii="Arial" w:hAnsi="Arial"/>
          <w:color w:val="000000"/>
          <w:sz w:val="22"/>
          <w:szCs w:val="22"/>
          <w:lang w:bidi="en-US"/>
        </w:rPr>
        <w:t>required to carry out tasks covered in this competency standard. This includes the knowledge of:</w:t>
      </w:r>
    </w:p>
    <w:p w14:paraId="3DE35A99" w14:textId="77777777" w:rsidR="000C449C" w:rsidRPr="000C449C" w:rsidRDefault="000C449C" w:rsidP="00894F63">
      <w:pPr>
        <w:keepNext/>
        <w:keepLines/>
        <w:spacing w:line="360" w:lineRule="auto"/>
        <w:ind w:left="360" w:hanging="360"/>
        <w:contextualSpacing/>
        <w:jc w:val="both"/>
        <w:rPr>
          <w:rFonts w:ascii="Arial" w:hAnsi="Arial"/>
          <w:sz w:val="22"/>
          <w:szCs w:val="22"/>
        </w:rPr>
      </w:pPr>
      <w:r w:rsidRPr="000C449C">
        <w:rPr>
          <w:rFonts w:ascii="Arial" w:hAnsi="Arial"/>
          <w:b/>
          <w:szCs w:val="22"/>
        </w:rPr>
        <w:t>K1.</w:t>
      </w:r>
      <w:r w:rsidRPr="000C449C">
        <w:rPr>
          <w:rFonts w:ascii="Arial" w:hAnsi="Arial"/>
          <w:szCs w:val="22"/>
        </w:rPr>
        <w:t xml:space="preserve"> Explain s</w:t>
      </w:r>
      <w:r w:rsidRPr="000C449C">
        <w:rPr>
          <w:rFonts w:ascii="Arial" w:hAnsi="Arial"/>
          <w:sz w:val="22"/>
          <w:szCs w:val="22"/>
        </w:rPr>
        <w:t>afe materials handling techniques and requirements, including hazardous materials relevant to sealant application work</w:t>
      </w:r>
    </w:p>
    <w:p w14:paraId="56176E41" w14:textId="77777777" w:rsidR="000C449C" w:rsidRPr="000C449C" w:rsidRDefault="000C449C" w:rsidP="00894F63">
      <w:pPr>
        <w:keepNext/>
        <w:keepLines/>
        <w:spacing w:line="360" w:lineRule="auto"/>
        <w:ind w:left="360" w:hanging="360"/>
        <w:contextualSpacing/>
        <w:jc w:val="both"/>
        <w:rPr>
          <w:rFonts w:ascii="Arial" w:hAnsi="Arial"/>
          <w:sz w:val="22"/>
          <w:szCs w:val="22"/>
        </w:rPr>
      </w:pPr>
      <w:r w:rsidRPr="000C449C">
        <w:rPr>
          <w:rFonts w:ascii="Arial" w:hAnsi="Arial"/>
          <w:b/>
          <w:sz w:val="22"/>
          <w:szCs w:val="22"/>
        </w:rPr>
        <w:t>K2.</w:t>
      </w:r>
      <w:r w:rsidRPr="000C449C">
        <w:rPr>
          <w:rFonts w:ascii="Arial" w:hAnsi="Arial"/>
          <w:sz w:val="22"/>
          <w:szCs w:val="22"/>
        </w:rPr>
        <w:t xml:space="preserve"> Explain safe use of scaffolding and working platforms</w:t>
      </w:r>
    </w:p>
    <w:p w14:paraId="5BEDA92D" w14:textId="77777777" w:rsidR="000C449C" w:rsidRPr="000C449C" w:rsidRDefault="000C449C" w:rsidP="00894F63">
      <w:pPr>
        <w:keepNext/>
        <w:keepLines/>
        <w:spacing w:line="360" w:lineRule="auto"/>
        <w:ind w:left="360" w:hanging="360"/>
        <w:contextualSpacing/>
        <w:jc w:val="both"/>
        <w:rPr>
          <w:rFonts w:ascii="Arial" w:hAnsi="Arial"/>
          <w:sz w:val="22"/>
          <w:szCs w:val="22"/>
        </w:rPr>
      </w:pPr>
      <w:r w:rsidRPr="000C449C">
        <w:rPr>
          <w:rFonts w:ascii="Arial" w:hAnsi="Arial"/>
          <w:b/>
          <w:sz w:val="22"/>
          <w:szCs w:val="22"/>
        </w:rPr>
        <w:t>K3.</w:t>
      </w:r>
      <w:r w:rsidRPr="000C449C">
        <w:rPr>
          <w:rFonts w:ascii="Arial" w:hAnsi="Arial"/>
          <w:sz w:val="22"/>
          <w:szCs w:val="22"/>
        </w:rPr>
        <w:t xml:space="preserve"> Enlist types and performance of sealants used in buildings</w:t>
      </w:r>
    </w:p>
    <w:p w14:paraId="477FFCF6" w14:textId="77777777" w:rsidR="000C449C" w:rsidRPr="000C449C" w:rsidRDefault="000C449C" w:rsidP="00894F63">
      <w:pPr>
        <w:keepNext/>
        <w:keepLines/>
        <w:spacing w:line="360" w:lineRule="auto"/>
        <w:ind w:left="360" w:hanging="360"/>
        <w:contextualSpacing/>
        <w:jc w:val="both"/>
        <w:rPr>
          <w:rFonts w:ascii="Arial" w:hAnsi="Arial"/>
          <w:sz w:val="22"/>
          <w:szCs w:val="22"/>
        </w:rPr>
      </w:pPr>
      <w:r w:rsidRPr="000C449C">
        <w:rPr>
          <w:rFonts w:ascii="Arial" w:hAnsi="Arial"/>
          <w:b/>
          <w:sz w:val="22"/>
          <w:szCs w:val="22"/>
        </w:rPr>
        <w:t>K4.</w:t>
      </w:r>
      <w:r w:rsidRPr="000C449C">
        <w:rPr>
          <w:rFonts w:ascii="Arial" w:hAnsi="Arial"/>
          <w:sz w:val="22"/>
          <w:szCs w:val="22"/>
        </w:rPr>
        <w:t xml:space="preserve"> Explain types and use of hand tools and equipment relevant to sealant application and installation work</w:t>
      </w:r>
    </w:p>
    <w:p w14:paraId="14184C80" w14:textId="77777777" w:rsidR="000C449C" w:rsidRPr="000C449C" w:rsidRDefault="000C449C" w:rsidP="00894F63">
      <w:pPr>
        <w:keepNext/>
        <w:keepLines/>
        <w:spacing w:line="360" w:lineRule="auto"/>
        <w:ind w:left="360" w:hanging="360"/>
        <w:contextualSpacing/>
        <w:jc w:val="both"/>
        <w:rPr>
          <w:rFonts w:ascii="Arial" w:hAnsi="Arial"/>
          <w:sz w:val="22"/>
          <w:szCs w:val="22"/>
        </w:rPr>
      </w:pPr>
      <w:r w:rsidRPr="000C449C">
        <w:rPr>
          <w:rFonts w:ascii="Arial" w:hAnsi="Arial"/>
          <w:b/>
          <w:sz w:val="22"/>
          <w:szCs w:val="22"/>
        </w:rPr>
        <w:t>K5.</w:t>
      </w:r>
      <w:r w:rsidRPr="000C449C">
        <w:rPr>
          <w:rFonts w:ascii="Arial" w:hAnsi="Arial"/>
          <w:sz w:val="22"/>
          <w:szCs w:val="22"/>
        </w:rPr>
        <w:t xml:space="preserve"> Explain workplace and equipment safety requirements.</w:t>
      </w:r>
    </w:p>
    <w:p w14:paraId="033B89E5"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0C449C">
        <w:rPr>
          <w:rFonts w:ascii="Arial" w:hAnsi="Arial"/>
          <w:b/>
        </w:rPr>
        <w:t>Critical Evidence(s) Required</w:t>
      </w:r>
    </w:p>
    <w:p w14:paraId="1E25BCEF" w14:textId="77777777" w:rsidR="000C449C" w:rsidRPr="000C449C" w:rsidRDefault="000C449C" w:rsidP="00894F63">
      <w:pPr>
        <w:spacing w:line="360" w:lineRule="auto"/>
        <w:rPr>
          <w:rFonts w:ascii="Arial" w:hAnsi="Arial"/>
          <w:sz w:val="28"/>
          <w:szCs w:val="28"/>
        </w:rPr>
      </w:pPr>
    </w:p>
    <w:p w14:paraId="28CDCCC8" w14:textId="77777777" w:rsidR="000C449C" w:rsidRPr="000C449C" w:rsidRDefault="000C449C" w:rsidP="00894F63">
      <w:pPr>
        <w:spacing w:line="360" w:lineRule="auto"/>
        <w:ind w:right="297"/>
        <w:jc w:val="both"/>
        <w:rPr>
          <w:rFonts w:ascii="Arial" w:hAnsi="Arial"/>
          <w:sz w:val="22"/>
          <w:szCs w:val="22"/>
        </w:rPr>
      </w:pPr>
      <w:r w:rsidRPr="000C449C">
        <w:rPr>
          <w:rFonts w:ascii="Arial" w:hAnsi="Arial"/>
          <w:sz w:val="22"/>
          <w:szCs w:val="22"/>
        </w:rPr>
        <w:t>The candidate who demonstrates competency in this unit must be able to handle and use all the sealant materials and application devices listed in the range statement, providing evidence of the ability to:</w:t>
      </w:r>
    </w:p>
    <w:p w14:paraId="7A35E8B9" w14:textId="77777777" w:rsidR="000C449C" w:rsidRPr="000C449C" w:rsidRDefault="000C449C" w:rsidP="008762A0">
      <w:pPr>
        <w:keepNext/>
        <w:keepLines/>
        <w:numPr>
          <w:ilvl w:val="0"/>
          <w:numId w:val="1056"/>
        </w:numPr>
        <w:spacing w:line="360" w:lineRule="auto"/>
        <w:contextualSpacing/>
        <w:jc w:val="both"/>
        <w:rPr>
          <w:rFonts w:ascii="Arial" w:hAnsi="Arial"/>
          <w:sz w:val="22"/>
          <w:szCs w:val="22"/>
        </w:rPr>
      </w:pPr>
      <w:r w:rsidRPr="000C449C">
        <w:rPr>
          <w:rFonts w:ascii="Arial" w:hAnsi="Arial"/>
          <w:sz w:val="22"/>
          <w:szCs w:val="22"/>
        </w:rPr>
        <w:t>Comply with OHS regulations and state and territory legislation applicable to workplace operations</w:t>
      </w:r>
    </w:p>
    <w:p w14:paraId="012DF9C5" w14:textId="77777777" w:rsidR="000C449C" w:rsidRPr="000C449C" w:rsidRDefault="000C449C" w:rsidP="008762A0">
      <w:pPr>
        <w:keepNext/>
        <w:keepLines/>
        <w:numPr>
          <w:ilvl w:val="0"/>
          <w:numId w:val="1056"/>
        </w:numPr>
        <w:spacing w:line="360" w:lineRule="auto"/>
        <w:contextualSpacing/>
        <w:jc w:val="both"/>
        <w:rPr>
          <w:rFonts w:ascii="Arial" w:hAnsi="Arial"/>
          <w:sz w:val="22"/>
          <w:szCs w:val="22"/>
        </w:rPr>
      </w:pPr>
      <w:r w:rsidRPr="000C449C">
        <w:rPr>
          <w:rFonts w:ascii="Arial" w:hAnsi="Arial"/>
          <w:sz w:val="22"/>
          <w:szCs w:val="22"/>
        </w:rPr>
        <w:t>Comply with organizational policies and procedures, including quality assurance requirements</w:t>
      </w:r>
    </w:p>
    <w:p w14:paraId="5BD3B815" w14:textId="77777777" w:rsidR="000C449C" w:rsidRPr="000C449C" w:rsidRDefault="000C449C" w:rsidP="008762A0">
      <w:pPr>
        <w:keepNext/>
        <w:keepLines/>
        <w:numPr>
          <w:ilvl w:val="0"/>
          <w:numId w:val="1056"/>
        </w:numPr>
        <w:spacing w:line="360" w:lineRule="auto"/>
        <w:contextualSpacing/>
        <w:jc w:val="both"/>
        <w:rPr>
          <w:rFonts w:ascii="Arial" w:hAnsi="Arial"/>
          <w:sz w:val="22"/>
          <w:szCs w:val="22"/>
        </w:rPr>
      </w:pPr>
      <w:r w:rsidRPr="000C449C">
        <w:rPr>
          <w:rFonts w:ascii="Arial" w:hAnsi="Arial"/>
          <w:sz w:val="22"/>
          <w:szCs w:val="22"/>
        </w:rPr>
        <w:t>Select and use appropriate processes, tools and equipment to carry out tasks</w:t>
      </w:r>
    </w:p>
    <w:p w14:paraId="6449DC56" w14:textId="77777777" w:rsidR="000C449C" w:rsidRPr="000C449C" w:rsidRDefault="000C449C" w:rsidP="008762A0">
      <w:pPr>
        <w:keepNext/>
        <w:keepLines/>
        <w:numPr>
          <w:ilvl w:val="0"/>
          <w:numId w:val="1056"/>
        </w:numPr>
        <w:spacing w:line="360" w:lineRule="auto"/>
        <w:contextualSpacing/>
        <w:jc w:val="both"/>
        <w:rPr>
          <w:rFonts w:ascii="Arial" w:hAnsi="Arial"/>
          <w:sz w:val="22"/>
          <w:szCs w:val="22"/>
        </w:rPr>
      </w:pPr>
      <w:r w:rsidRPr="000C449C">
        <w:rPr>
          <w:rFonts w:ascii="Arial" w:hAnsi="Arial"/>
          <w:sz w:val="22"/>
          <w:szCs w:val="22"/>
        </w:rPr>
        <w:t>Adopt and carry out correct procedures prior to and during handling and application of materials</w:t>
      </w:r>
    </w:p>
    <w:p w14:paraId="0096CB54" w14:textId="77777777" w:rsidR="000C449C" w:rsidRPr="000C449C" w:rsidRDefault="000C449C" w:rsidP="008762A0">
      <w:pPr>
        <w:keepNext/>
        <w:keepLines/>
        <w:numPr>
          <w:ilvl w:val="0"/>
          <w:numId w:val="1056"/>
        </w:numPr>
        <w:spacing w:line="360" w:lineRule="auto"/>
        <w:contextualSpacing/>
        <w:jc w:val="both"/>
        <w:rPr>
          <w:rFonts w:ascii="Arial" w:hAnsi="Arial"/>
          <w:sz w:val="22"/>
          <w:szCs w:val="22"/>
        </w:rPr>
      </w:pPr>
      <w:r w:rsidRPr="000C449C">
        <w:rPr>
          <w:rFonts w:ascii="Arial" w:hAnsi="Arial"/>
          <w:sz w:val="22"/>
          <w:szCs w:val="22"/>
        </w:rPr>
        <w:t>Demonstrate safe and effective operational use of tools and equipment</w:t>
      </w:r>
    </w:p>
    <w:p w14:paraId="34030133" w14:textId="77777777" w:rsidR="000C449C" w:rsidRPr="000C449C" w:rsidRDefault="000C449C" w:rsidP="008762A0">
      <w:pPr>
        <w:keepNext/>
        <w:keepLines/>
        <w:numPr>
          <w:ilvl w:val="0"/>
          <w:numId w:val="1056"/>
        </w:numPr>
        <w:spacing w:line="360" w:lineRule="auto"/>
        <w:contextualSpacing/>
        <w:jc w:val="both"/>
        <w:rPr>
          <w:rFonts w:ascii="Arial" w:hAnsi="Arial"/>
          <w:sz w:val="22"/>
          <w:szCs w:val="22"/>
        </w:rPr>
      </w:pPr>
      <w:r w:rsidRPr="000C449C">
        <w:rPr>
          <w:rFonts w:ascii="Arial" w:hAnsi="Arial"/>
          <w:sz w:val="22"/>
          <w:szCs w:val="22"/>
        </w:rPr>
        <w:t>Demonstrate safe application in the process of cleaning up application area and cleaning equipment</w:t>
      </w:r>
    </w:p>
    <w:p w14:paraId="7251D765" w14:textId="77777777" w:rsidR="000C449C" w:rsidRPr="000C449C" w:rsidRDefault="000C449C" w:rsidP="00894F63">
      <w:pPr>
        <w:shd w:val="clear" w:color="auto" w:fill="00B0F0"/>
        <w:spacing w:line="360" w:lineRule="auto"/>
        <w:ind w:left="360"/>
        <w:rPr>
          <w:rFonts w:ascii="Arial" w:hAnsi="Arial"/>
          <w:b/>
          <w:bCs/>
          <w:lang w:val="en-GB"/>
        </w:rPr>
      </w:pPr>
      <w:r w:rsidRPr="000C449C">
        <w:rPr>
          <w:rFonts w:ascii="Arial" w:hAnsi="Arial"/>
          <w:b/>
          <w:bCs/>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0C449C" w:rsidRPr="000C449C" w14:paraId="2C1227B7" w14:textId="77777777" w:rsidTr="00894F63">
        <w:tc>
          <w:tcPr>
            <w:tcW w:w="930" w:type="dxa"/>
          </w:tcPr>
          <w:p w14:paraId="48C1292D" w14:textId="77777777" w:rsidR="000C449C" w:rsidRPr="000C449C" w:rsidRDefault="000C449C" w:rsidP="00894F63">
            <w:pPr>
              <w:spacing w:line="360" w:lineRule="auto"/>
              <w:ind w:hanging="1"/>
              <w:rPr>
                <w:rFonts w:ascii="Arial" w:hAnsi="Arial"/>
                <w:b/>
                <w:bCs/>
                <w:lang w:val="en-GB"/>
              </w:rPr>
            </w:pPr>
            <w:r w:rsidRPr="000C449C">
              <w:rPr>
                <w:rFonts w:ascii="Arial" w:hAnsi="Arial"/>
                <w:b/>
                <w:bCs/>
                <w:lang w:val="en-GB"/>
              </w:rPr>
              <w:t>S No.</w:t>
            </w:r>
          </w:p>
        </w:tc>
        <w:tc>
          <w:tcPr>
            <w:tcW w:w="6095" w:type="dxa"/>
          </w:tcPr>
          <w:p w14:paraId="35557FBC" w14:textId="77777777" w:rsidR="000C449C" w:rsidRPr="000C449C" w:rsidRDefault="000C449C" w:rsidP="00894F63">
            <w:pPr>
              <w:spacing w:line="360" w:lineRule="auto"/>
              <w:rPr>
                <w:rFonts w:ascii="Arial" w:hAnsi="Arial"/>
                <w:b/>
                <w:bCs/>
                <w:lang w:val="en-GB"/>
              </w:rPr>
            </w:pPr>
            <w:r w:rsidRPr="000C449C">
              <w:rPr>
                <w:rFonts w:ascii="Arial" w:hAnsi="Arial"/>
                <w:b/>
                <w:bCs/>
                <w:lang w:val="en-GB"/>
              </w:rPr>
              <w:t>Description (Instruments)</w:t>
            </w:r>
          </w:p>
        </w:tc>
      </w:tr>
      <w:tr w:rsidR="000C449C" w:rsidRPr="000C449C" w14:paraId="2FDA6D6F" w14:textId="77777777" w:rsidTr="00894F63">
        <w:tc>
          <w:tcPr>
            <w:tcW w:w="930" w:type="dxa"/>
          </w:tcPr>
          <w:p w14:paraId="4F8A57D8"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1</w:t>
            </w:r>
          </w:p>
        </w:tc>
        <w:tc>
          <w:tcPr>
            <w:tcW w:w="6095" w:type="dxa"/>
          </w:tcPr>
          <w:p w14:paraId="0958D46F" w14:textId="77777777" w:rsidR="000C449C" w:rsidRPr="000C449C" w:rsidRDefault="000C449C" w:rsidP="00894F63">
            <w:pPr>
              <w:spacing w:line="360" w:lineRule="auto"/>
              <w:ind w:left="102" w:right="-20"/>
              <w:rPr>
                <w:rFonts w:ascii="Arial" w:eastAsia="Arial" w:hAnsi="Arial"/>
                <w:lang w:val="en-GB"/>
              </w:rPr>
            </w:pPr>
            <w:r w:rsidRPr="000C449C">
              <w:rPr>
                <w:rFonts w:ascii="Arial" w:eastAsia="Arial" w:hAnsi="Arial"/>
                <w:lang w:val="en-GB"/>
              </w:rPr>
              <w:t>Personal protective equipment for construction industry.</w:t>
            </w:r>
          </w:p>
        </w:tc>
      </w:tr>
      <w:tr w:rsidR="000C449C" w:rsidRPr="000C449C" w14:paraId="31DE4ED6" w14:textId="77777777" w:rsidTr="00894F63">
        <w:tc>
          <w:tcPr>
            <w:tcW w:w="930" w:type="dxa"/>
          </w:tcPr>
          <w:p w14:paraId="69A4FD42"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2</w:t>
            </w:r>
          </w:p>
        </w:tc>
        <w:tc>
          <w:tcPr>
            <w:tcW w:w="6095" w:type="dxa"/>
          </w:tcPr>
          <w:p w14:paraId="7994C72E" w14:textId="77777777" w:rsidR="000C449C" w:rsidRPr="000C449C" w:rsidRDefault="000C449C" w:rsidP="00894F63">
            <w:pPr>
              <w:spacing w:line="360" w:lineRule="auto"/>
              <w:ind w:left="102" w:right="-20"/>
              <w:rPr>
                <w:rFonts w:ascii="Arial" w:eastAsia="Arial" w:hAnsi="Arial"/>
                <w:lang w:val="en-GB"/>
              </w:rPr>
            </w:pPr>
            <w:r w:rsidRPr="000C449C">
              <w:rPr>
                <w:rFonts w:ascii="Arial" w:eastAsia="Arial" w:hAnsi="Arial"/>
                <w:lang w:val="en-GB"/>
              </w:rPr>
              <w:t>Construction Lab Equipment:</w:t>
            </w:r>
          </w:p>
          <w:p w14:paraId="5BAA39BA" w14:textId="77777777" w:rsidR="000C449C" w:rsidRPr="000C449C" w:rsidRDefault="000C449C" w:rsidP="00894F63">
            <w:pPr>
              <w:spacing w:line="360" w:lineRule="auto"/>
              <w:ind w:left="360" w:hanging="360"/>
              <w:rPr>
                <w:rFonts w:ascii="Arial" w:hAnsi="Arial"/>
              </w:rPr>
            </w:pPr>
            <w:r w:rsidRPr="000C449C">
              <w:rPr>
                <w:rFonts w:ascii="Arial" w:hAnsi="Arial"/>
              </w:rPr>
              <w:t>Brooms</w:t>
            </w:r>
          </w:p>
          <w:p w14:paraId="2C7584E4" w14:textId="77777777" w:rsidR="000C449C" w:rsidRPr="000C449C" w:rsidRDefault="000C449C" w:rsidP="00894F63">
            <w:pPr>
              <w:spacing w:line="360" w:lineRule="auto"/>
              <w:ind w:left="360" w:hanging="360"/>
              <w:rPr>
                <w:rFonts w:ascii="Arial" w:hAnsi="Arial"/>
              </w:rPr>
            </w:pPr>
            <w:r w:rsidRPr="000C449C">
              <w:rPr>
                <w:rFonts w:ascii="Arial" w:hAnsi="Arial"/>
              </w:rPr>
              <w:t>Brushes</w:t>
            </w:r>
          </w:p>
          <w:p w14:paraId="3377DD05" w14:textId="77777777" w:rsidR="000C449C" w:rsidRPr="000C449C" w:rsidRDefault="000C449C" w:rsidP="00894F63">
            <w:pPr>
              <w:spacing w:line="360" w:lineRule="auto"/>
              <w:ind w:left="360" w:hanging="360"/>
              <w:rPr>
                <w:rFonts w:ascii="Arial" w:hAnsi="Arial"/>
              </w:rPr>
            </w:pPr>
            <w:r w:rsidRPr="000C449C">
              <w:rPr>
                <w:rFonts w:ascii="Arial" w:hAnsi="Arial"/>
              </w:rPr>
              <w:t>Cartridge applicators</w:t>
            </w:r>
          </w:p>
          <w:p w14:paraId="1866D984" w14:textId="77777777" w:rsidR="000C449C" w:rsidRPr="000C449C" w:rsidRDefault="000C449C" w:rsidP="00894F63">
            <w:pPr>
              <w:spacing w:line="360" w:lineRule="auto"/>
              <w:ind w:left="360" w:hanging="360"/>
              <w:rPr>
                <w:rFonts w:ascii="Arial" w:hAnsi="Arial"/>
              </w:rPr>
            </w:pPr>
            <w:r w:rsidRPr="000C449C">
              <w:rPr>
                <w:rFonts w:ascii="Arial" w:hAnsi="Arial"/>
              </w:rPr>
              <w:t>Putty knives and paring knives</w:t>
            </w:r>
          </w:p>
          <w:p w14:paraId="3CB3687B" w14:textId="77777777" w:rsidR="000C449C" w:rsidRPr="000C449C" w:rsidRDefault="000C449C" w:rsidP="00894F63">
            <w:pPr>
              <w:spacing w:line="360" w:lineRule="auto"/>
              <w:ind w:left="360" w:hanging="360"/>
              <w:rPr>
                <w:rFonts w:ascii="Arial" w:hAnsi="Arial"/>
              </w:rPr>
            </w:pPr>
            <w:r w:rsidRPr="000C449C">
              <w:rPr>
                <w:rFonts w:ascii="Arial" w:hAnsi="Arial"/>
              </w:rPr>
              <w:t>Rollers</w:t>
            </w:r>
          </w:p>
          <w:p w14:paraId="49BC141E" w14:textId="77777777" w:rsidR="000C449C" w:rsidRPr="000C449C" w:rsidRDefault="000C449C" w:rsidP="00894F63">
            <w:pPr>
              <w:spacing w:line="360" w:lineRule="auto"/>
              <w:ind w:left="360" w:hanging="360"/>
              <w:rPr>
                <w:rFonts w:ascii="Arial" w:hAnsi="Arial"/>
              </w:rPr>
            </w:pPr>
            <w:r w:rsidRPr="000C449C">
              <w:rPr>
                <w:rFonts w:ascii="Arial" w:hAnsi="Arial"/>
              </w:rPr>
              <w:t>Sanders</w:t>
            </w:r>
          </w:p>
          <w:p w14:paraId="4F5CB025" w14:textId="77777777" w:rsidR="000C449C" w:rsidRPr="000C449C" w:rsidRDefault="000C449C" w:rsidP="00894F63">
            <w:pPr>
              <w:spacing w:line="360" w:lineRule="auto"/>
              <w:ind w:left="360" w:hanging="360"/>
              <w:rPr>
                <w:rFonts w:ascii="Arial" w:hAnsi="Arial"/>
              </w:rPr>
            </w:pPr>
            <w:r w:rsidRPr="000C449C">
              <w:rPr>
                <w:rFonts w:ascii="Arial" w:hAnsi="Arial"/>
              </w:rPr>
              <w:t>Spray equipment.</w:t>
            </w:r>
          </w:p>
        </w:tc>
      </w:tr>
    </w:tbl>
    <w:p w14:paraId="388347F3" w14:textId="77777777" w:rsidR="000C449C" w:rsidRPr="000C449C" w:rsidRDefault="000C449C" w:rsidP="00894F63">
      <w:pPr>
        <w:spacing w:line="360" w:lineRule="auto"/>
        <w:ind w:right="297"/>
        <w:rPr>
          <w:rFonts w:ascii="Arial" w:hAnsi="Arial"/>
          <w:sz w:val="22"/>
          <w:szCs w:val="22"/>
        </w:rPr>
      </w:pPr>
    </w:p>
    <w:p w14:paraId="1F6C17CF" w14:textId="77777777" w:rsidR="000C449C" w:rsidRPr="000C449C" w:rsidRDefault="000C449C" w:rsidP="00894F63">
      <w:pPr>
        <w:spacing w:line="360" w:lineRule="auto"/>
        <w:rPr>
          <w:rFonts w:ascii="Arial" w:hAnsi="Arial"/>
          <w:sz w:val="22"/>
          <w:szCs w:val="22"/>
        </w:rPr>
      </w:pPr>
      <w:r w:rsidRPr="000C449C">
        <w:rPr>
          <w:rFonts w:ascii="Arial" w:hAnsi="Arial"/>
          <w:sz w:val="22"/>
          <w:szCs w:val="22"/>
        </w:rPr>
        <w:br w:type="page"/>
      </w:r>
    </w:p>
    <w:p w14:paraId="10DA3492" w14:textId="77777777" w:rsidR="000C449C" w:rsidRPr="000C449C" w:rsidRDefault="000C449C" w:rsidP="008762A0">
      <w:pPr>
        <w:keepNext/>
        <w:numPr>
          <w:ilvl w:val="2"/>
          <w:numId w:val="1298"/>
        </w:numPr>
        <w:shd w:val="clear" w:color="auto" w:fill="FFC000"/>
        <w:spacing w:line="360" w:lineRule="auto"/>
        <w:outlineLvl w:val="2"/>
        <w:rPr>
          <w:rFonts w:ascii="Arial" w:hAnsi="Arial"/>
          <w:bCs/>
          <w:lang w:val="en-GB"/>
        </w:rPr>
      </w:pPr>
      <w:bookmarkStart w:id="33" w:name="_Toc111401548"/>
      <w:r w:rsidRPr="000C449C">
        <w:rPr>
          <w:rFonts w:ascii="Arial" w:hAnsi="Arial"/>
          <w:b/>
          <w:bCs/>
          <w:lang w:val="en-GB"/>
        </w:rPr>
        <w:t>Perform water proofing works</w:t>
      </w:r>
      <w:bookmarkEnd w:id="33"/>
    </w:p>
    <w:p w14:paraId="1E1F8CBF" w14:textId="77777777" w:rsidR="000C449C" w:rsidRPr="000C449C" w:rsidRDefault="000C449C" w:rsidP="00894F63">
      <w:pPr>
        <w:keepNext/>
        <w:keepLines/>
        <w:spacing w:line="360" w:lineRule="auto"/>
        <w:contextualSpacing/>
        <w:jc w:val="both"/>
        <w:rPr>
          <w:rFonts w:ascii="Arial" w:hAnsi="Arial"/>
          <w:noProof/>
          <w:sz w:val="22"/>
          <w:szCs w:val="22"/>
          <w:lang w:val="en-GB"/>
        </w:rPr>
      </w:pPr>
      <w:r w:rsidRPr="000C449C">
        <w:rPr>
          <w:rFonts w:ascii="Arial" w:hAnsi="Arial"/>
          <w:b/>
          <w:sz w:val="22"/>
          <w:szCs w:val="22"/>
          <w:lang w:val="en-AU"/>
        </w:rPr>
        <w:t>Overview</w:t>
      </w:r>
      <w:r w:rsidRPr="000C449C">
        <w:rPr>
          <w:rFonts w:ascii="Arial" w:hAnsi="Arial"/>
          <w:sz w:val="22"/>
          <w:szCs w:val="22"/>
          <w:lang w:val="en-AU"/>
        </w:rPr>
        <w:t xml:space="preserve">: </w:t>
      </w:r>
      <w:r w:rsidRPr="000C449C">
        <w:rPr>
          <w:rFonts w:ascii="Arial" w:hAnsi="Arial"/>
          <w:sz w:val="22"/>
          <w:szCs w:val="22"/>
          <w:lang w:val="en-GB"/>
        </w:rPr>
        <w:t>This competency standard covers the skills and knowledge required to</w:t>
      </w:r>
      <w:r w:rsidRPr="000C449C">
        <w:rPr>
          <w:rFonts w:ascii="Arial" w:hAnsi="Arial"/>
          <w:sz w:val="22"/>
          <w:szCs w:val="22"/>
          <w:lang w:val="en-AU"/>
        </w:rPr>
        <w:t xml:space="preserve"> safely and effectively use tools and equipment used in waterproofing. It includes identification, selection and use of hand and power tools, plant and equipment used in masonry work.</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570"/>
        <w:gridCol w:w="7415"/>
      </w:tblGrid>
      <w:tr w:rsidR="000C449C" w:rsidRPr="000C449C" w14:paraId="023A4CEE" w14:textId="77777777" w:rsidTr="00894F63">
        <w:tc>
          <w:tcPr>
            <w:tcW w:w="2570" w:type="dxa"/>
            <w:shd w:val="clear" w:color="auto" w:fill="E7E6E6"/>
            <w:tcMar>
              <w:top w:w="0" w:type="dxa"/>
              <w:left w:w="62" w:type="dxa"/>
              <w:bottom w:w="0" w:type="dxa"/>
              <w:right w:w="62" w:type="dxa"/>
            </w:tcMar>
          </w:tcPr>
          <w:p w14:paraId="3B674EB5" w14:textId="77777777" w:rsidR="000C449C" w:rsidRPr="000C449C" w:rsidRDefault="000C449C" w:rsidP="00894F63">
            <w:pPr>
              <w:tabs>
                <w:tab w:val="left" w:pos="340"/>
              </w:tabs>
              <w:spacing w:line="360" w:lineRule="auto"/>
              <w:ind w:left="340" w:hanging="340"/>
              <w:contextualSpacing/>
              <w:rPr>
                <w:rFonts w:ascii="Arial" w:hAnsi="Arial"/>
                <w:szCs w:val="22"/>
              </w:rPr>
            </w:pPr>
            <w:r w:rsidRPr="000C449C">
              <w:rPr>
                <w:rFonts w:ascii="Arial" w:hAnsi="Arial"/>
                <w:b/>
                <w:szCs w:val="22"/>
              </w:rPr>
              <w:t>Competency Units</w:t>
            </w:r>
          </w:p>
        </w:tc>
        <w:tc>
          <w:tcPr>
            <w:tcW w:w="7415" w:type="dxa"/>
            <w:shd w:val="clear" w:color="auto" w:fill="E7E6E6"/>
            <w:tcMar>
              <w:top w:w="0" w:type="dxa"/>
              <w:left w:w="62" w:type="dxa"/>
              <w:bottom w:w="0" w:type="dxa"/>
              <w:right w:w="62" w:type="dxa"/>
            </w:tcMar>
          </w:tcPr>
          <w:p w14:paraId="05434EFF" w14:textId="77777777" w:rsidR="000C449C" w:rsidRPr="000C449C" w:rsidRDefault="000C449C" w:rsidP="00894F63">
            <w:pPr>
              <w:tabs>
                <w:tab w:val="left" w:pos="680"/>
              </w:tabs>
              <w:spacing w:line="360" w:lineRule="auto"/>
              <w:ind w:left="680" w:hanging="340"/>
              <w:contextualSpacing/>
              <w:rPr>
                <w:rFonts w:ascii="Arial" w:hAnsi="Arial"/>
                <w:szCs w:val="22"/>
              </w:rPr>
            </w:pPr>
            <w:r w:rsidRPr="000C449C">
              <w:rPr>
                <w:rFonts w:ascii="Arial" w:hAnsi="Arial"/>
                <w:b/>
                <w:szCs w:val="22"/>
              </w:rPr>
              <w:t>Performance Criteria</w:t>
            </w:r>
          </w:p>
        </w:tc>
      </w:tr>
      <w:tr w:rsidR="000C449C" w:rsidRPr="000C449C" w14:paraId="4C5B2AEB" w14:textId="77777777" w:rsidTr="00894F63">
        <w:tc>
          <w:tcPr>
            <w:tcW w:w="2570" w:type="dxa"/>
            <w:tcMar>
              <w:top w:w="0" w:type="dxa"/>
              <w:left w:w="62" w:type="dxa"/>
              <w:bottom w:w="0" w:type="dxa"/>
              <w:right w:w="62" w:type="dxa"/>
            </w:tcMar>
          </w:tcPr>
          <w:p w14:paraId="11A5F418" w14:textId="77777777" w:rsidR="000C449C" w:rsidRPr="000C449C" w:rsidRDefault="000C449C" w:rsidP="008762A0">
            <w:pPr>
              <w:numPr>
                <w:ilvl w:val="0"/>
                <w:numId w:val="1025"/>
              </w:numPr>
              <w:spacing w:line="360" w:lineRule="auto"/>
              <w:ind w:hanging="697"/>
              <w:contextualSpacing/>
              <w:rPr>
                <w:rFonts w:ascii="Arial" w:hAnsi="Arial"/>
                <w:sz w:val="22"/>
                <w:szCs w:val="22"/>
                <w:lang w:val="en-NZ"/>
              </w:rPr>
            </w:pPr>
            <w:r w:rsidRPr="000C449C">
              <w:rPr>
                <w:rFonts w:ascii="Arial" w:hAnsi="Arial"/>
                <w:sz w:val="22"/>
                <w:szCs w:val="22"/>
              </w:rPr>
              <w:t>Prepare for work.</w:t>
            </w:r>
          </w:p>
        </w:tc>
        <w:tc>
          <w:tcPr>
            <w:tcW w:w="7415" w:type="dxa"/>
            <w:tcMar>
              <w:top w:w="0" w:type="dxa"/>
              <w:left w:w="62" w:type="dxa"/>
              <w:bottom w:w="0" w:type="dxa"/>
              <w:right w:w="62" w:type="dxa"/>
            </w:tcMar>
          </w:tcPr>
          <w:p w14:paraId="269207F3" w14:textId="77777777" w:rsidR="000C449C" w:rsidRPr="000C449C" w:rsidRDefault="000C449C" w:rsidP="008762A0">
            <w:pPr>
              <w:numPr>
                <w:ilvl w:val="0"/>
                <w:numId w:val="1072"/>
              </w:numPr>
              <w:spacing w:line="360" w:lineRule="auto"/>
              <w:ind w:left="423" w:hanging="423"/>
              <w:contextualSpacing/>
              <w:rPr>
                <w:rFonts w:ascii="Arial" w:hAnsi="Arial"/>
                <w:sz w:val="22"/>
                <w:szCs w:val="22"/>
              </w:rPr>
            </w:pPr>
            <w:r w:rsidRPr="000C449C">
              <w:rPr>
                <w:rFonts w:ascii="Arial" w:hAnsi="Arial"/>
                <w:sz w:val="22"/>
                <w:szCs w:val="22"/>
              </w:rPr>
              <w:t xml:space="preserve">Obtain, confirm and apply work instructions, including plans, specifications, quality requirements and operational details from relevant </w:t>
            </w:r>
            <w:r w:rsidRPr="000C449C">
              <w:rPr>
                <w:rFonts w:ascii="Arial" w:hAnsi="Arial"/>
                <w:bCs/>
                <w:iCs/>
                <w:sz w:val="22"/>
                <w:szCs w:val="22"/>
              </w:rPr>
              <w:t>information</w:t>
            </w:r>
            <w:r w:rsidRPr="000C449C">
              <w:rPr>
                <w:rFonts w:ascii="Arial" w:hAnsi="Arial"/>
                <w:b/>
                <w:i/>
                <w:sz w:val="22"/>
                <w:szCs w:val="22"/>
              </w:rPr>
              <w:t xml:space="preserve"> </w:t>
            </w:r>
            <w:r w:rsidRPr="000C449C">
              <w:rPr>
                <w:rFonts w:ascii="Arial" w:hAnsi="Arial"/>
                <w:sz w:val="22"/>
                <w:szCs w:val="22"/>
              </w:rPr>
              <w:t>for</w:t>
            </w:r>
            <w:r w:rsidRPr="000C449C">
              <w:rPr>
                <w:rFonts w:ascii="Arial" w:hAnsi="Arial"/>
                <w:b/>
                <w:i/>
                <w:sz w:val="22"/>
                <w:szCs w:val="22"/>
              </w:rPr>
              <w:t xml:space="preserve"> </w:t>
            </w:r>
            <w:r w:rsidRPr="000C449C">
              <w:rPr>
                <w:rFonts w:ascii="Arial" w:hAnsi="Arial"/>
                <w:bCs/>
                <w:iCs/>
                <w:sz w:val="22"/>
                <w:szCs w:val="22"/>
              </w:rPr>
              <w:t>planning and preparation</w:t>
            </w:r>
            <w:r w:rsidRPr="000C449C">
              <w:rPr>
                <w:rFonts w:ascii="Arial" w:hAnsi="Arial"/>
                <w:sz w:val="22"/>
                <w:szCs w:val="22"/>
              </w:rPr>
              <w:t xml:space="preserve"> purposes. </w:t>
            </w:r>
          </w:p>
          <w:p w14:paraId="4B47CDD8" w14:textId="77777777" w:rsidR="000C449C" w:rsidRPr="000C449C" w:rsidRDefault="000C449C" w:rsidP="008762A0">
            <w:pPr>
              <w:numPr>
                <w:ilvl w:val="0"/>
                <w:numId w:val="1072"/>
              </w:numPr>
              <w:spacing w:line="360" w:lineRule="auto"/>
              <w:ind w:left="423" w:hanging="423"/>
              <w:contextualSpacing/>
              <w:rPr>
                <w:rFonts w:ascii="Arial" w:hAnsi="Arial"/>
                <w:sz w:val="22"/>
                <w:szCs w:val="22"/>
              </w:rPr>
            </w:pPr>
            <w:r w:rsidRPr="000C449C">
              <w:rPr>
                <w:rFonts w:ascii="Arial" w:hAnsi="Arial"/>
                <w:sz w:val="22"/>
                <w:szCs w:val="22"/>
              </w:rPr>
              <w:t>Follow s</w:t>
            </w:r>
            <w:r w:rsidRPr="000C449C">
              <w:rPr>
                <w:rFonts w:ascii="Arial" w:hAnsi="Arial"/>
                <w:bCs/>
                <w:iCs/>
                <w:sz w:val="22"/>
                <w:szCs w:val="22"/>
              </w:rPr>
              <w:t>afety</w:t>
            </w:r>
            <w:r w:rsidRPr="000C449C">
              <w:rPr>
                <w:rFonts w:ascii="Arial" w:hAnsi="Arial"/>
                <w:b/>
                <w:bCs/>
                <w:i/>
                <w:iCs/>
                <w:sz w:val="22"/>
                <w:szCs w:val="22"/>
              </w:rPr>
              <w:t xml:space="preserve"> </w:t>
            </w:r>
            <w:r w:rsidRPr="000C449C">
              <w:rPr>
                <w:rFonts w:ascii="Arial" w:hAnsi="Arial"/>
                <w:bCs/>
                <w:iCs/>
                <w:sz w:val="22"/>
                <w:szCs w:val="22"/>
              </w:rPr>
              <w:t>(OHS)</w:t>
            </w:r>
            <w:r w:rsidRPr="000C449C">
              <w:rPr>
                <w:rFonts w:ascii="Arial" w:hAnsi="Arial"/>
                <w:sz w:val="22"/>
                <w:szCs w:val="22"/>
              </w:rPr>
              <w:t xml:space="preserve"> requirements in accordance with safety plans and policies. </w:t>
            </w:r>
          </w:p>
          <w:p w14:paraId="1CB0A5C5" w14:textId="77777777" w:rsidR="000C449C" w:rsidRPr="000C449C" w:rsidRDefault="000C449C" w:rsidP="008762A0">
            <w:pPr>
              <w:numPr>
                <w:ilvl w:val="0"/>
                <w:numId w:val="1072"/>
              </w:numPr>
              <w:spacing w:line="360" w:lineRule="auto"/>
              <w:ind w:left="423" w:hanging="423"/>
              <w:contextualSpacing/>
              <w:rPr>
                <w:rFonts w:ascii="Arial" w:hAnsi="Arial"/>
                <w:sz w:val="22"/>
                <w:szCs w:val="22"/>
              </w:rPr>
            </w:pPr>
            <w:r w:rsidRPr="000C449C">
              <w:rPr>
                <w:rFonts w:ascii="Arial" w:hAnsi="Arial"/>
                <w:sz w:val="22"/>
                <w:szCs w:val="22"/>
              </w:rPr>
              <w:t>Identify and implement signage and barricade requirements.</w:t>
            </w:r>
          </w:p>
          <w:p w14:paraId="3FD4494A" w14:textId="77777777" w:rsidR="000C449C" w:rsidRPr="000C449C" w:rsidRDefault="000C449C" w:rsidP="008762A0">
            <w:pPr>
              <w:numPr>
                <w:ilvl w:val="0"/>
                <w:numId w:val="1072"/>
              </w:numPr>
              <w:spacing w:line="360" w:lineRule="auto"/>
              <w:ind w:left="423" w:hanging="423"/>
              <w:contextualSpacing/>
              <w:rPr>
                <w:rFonts w:ascii="Arial" w:hAnsi="Arial"/>
                <w:sz w:val="22"/>
                <w:szCs w:val="22"/>
              </w:rPr>
            </w:pPr>
            <w:r w:rsidRPr="000C449C">
              <w:rPr>
                <w:rFonts w:ascii="Arial" w:hAnsi="Arial"/>
                <w:sz w:val="22"/>
                <w:szCs w:val="22"/>
              </w:rPr>
              <w:t xml:space="preserve">Calculate material quantity in accordance with plans, specifications and </w:t>
            </w:r>
            <w:r w:rsidRPr="000C449C">
              <w:rPr>
                <w:rFonts w:ascii="Arial" w:hAnsi="Arial"/>
                <w:bCs/>
                <w:iCs/>
                <w:sz w:val="22"/>
                <w:szCs w:val="22"/>
              </w:rPr>
              <w:t>quality requirements</w:t>
            </w:r>
            <w:r w:rsidRPr="000C449C">
              <w:rPr>
                <w:rFonts w:ascii="Arial" w:hAnsi="Arial"/>
                <w:b/>
                <w:bCs/>
                <w:i/>
                <w:iCs/>
                <w:sz w:val="22"/>
                <w:szCs w:val="22"/>
              </w:rPr>
              <w:t>.</w:t>
            </w:r>
            <w:r w:rsidRPr="000C449C">
              <w:rPr>
                <w:rFonts w:ascii="Arial" w:hAnsi="Arial"/>
                <w:sz w:val="22"/>
                <w:szCs w:val="22"/>
              </w:rPr>
              <w:t xml:space="preserve"> </w:t>
            </w:r>
          </w:p>
          <w:p w14:paraId="4E0C63BD" w14:textId="77777777" w:rsidR="000C449C" w:rsidRPr="000C449C" w:rsidRDefault="000C449C" w:rsidP="008762A0">
            <w:pPr>
              <w:numPr>
                <w:ilvl w:val="0"/>
                <w:numId w:val="1072"/>
              </w:numPr>
              <w:spacing w:line="360" w:lineRule="auto"/>
              <w:ind w:left="423" w:hanging="423"/>
              <w:contextualSpacing/>
              <w:rPr>
                <w:rFonts w:ascii="Arial" w:hAnsi="Arial"/>
                <w:sz w:val="22"/>
                <w:szCs w:val="22"/>
                <w:lang w:val="en-NZ"/>
              </w:rPr>
            </w:pPr>
            <w:r w:rsidRPr="000C449C">
              <w:rPr>
                <w:rFonts w:ascii="Arial" w:hAnsi="Arial"/>
                <w:bCs/>
                <w:iCs/>
                <w:sz w:val="22"/>
                <w:szCs w:val="22"/>
              </w:rPr>
              <w:t>Identify environmental requirements</w:t>
            </w:r>
            <w:r w:rsidRPr="000C449C">
              <w:rPr>
                <w:rFonts w:ascii="Arial" w:hAnsi="Arial"/>
                <w:sz w:val="22"/>
                <w:szCs w:val="22"/>
              </w:rPr>
              <w:t xml:space="preserve"> for project in accordance with environmental plans and </w:t>
            </w:r>
            <w:r w:rsidRPr="000C449C">
              <w:rPr>
                <w:rFonts w:ascii="Arial" w:hAnsi="Arial"/>
                <w:bCs/>
                <w:iCs/>
                <w:sz w:val="22"/>
                <w:szCs w:val="22"/>
              </w:rPr>
              <w:t>statutory and regulatory authority</w:t>
            </w:r>
            <w:r w:rsidRPr="000C449C">
              <w:rPr>
                <w:rFonts w:ascii="Arial" w:hAnsi="Arial"/>
                <w:b/>
                <w:bCs/>
                <w:i/>
                <w:iCs/>
                <w:sz w:val="22"/>
                <w:szCs w:val="22"/>
              </w:rPr>
              <w:t xml:space="preserve"> </w:t>
            </w:r>
            <w:r w:rsidRPr="000C449C">
              <w:rPr>
                <w:rFonts w:ascii="Arial" w:hAnsi="Arial"/>
                <w:sz w:val="22"/>
                <w:szCs w:val="22"/>
              </w:rPr>
              <w:t>obligations.</w:t>
            </w:r>
          </w:p>
        </w:tc>
      </w:tr>
      <w:tr w:rsidR="000C449C" w:rsidRPr="000C449C" w14:paraId="1CBCF5E9" w14:textId="77777777" w:rsidTr="00894F63">
        <w:tc>
          <w:tcPr>
            <w:tcW w:w="2570" w:type="dxa"/>
            <w:tcMar>
              <w:top w:w="0" w:type="dxa"/>
              <w:left w:w="62" w:type="dxa"/>
              <w:bottom w:w="0" w:type="dxa"/>
              <w:right w:w="62" w:type="dxa"/>
            </w:tcMar>
          </w:tcPr>
          <w:p w14:paraId="608A4A5E" w14:textId="77777777" w:rsidR="000C449C" w:rsidRPr="000C449C" w:rsidRDefault="000C449C" w:rsidP="008762A0">
            <w:pPr>
              <w:numPr>
                <w:ilvl w:val="0"/>
                <w:numId w:val="1025"/>
              </w:numPr>
              <w:spacing w:line="360" w:lineRule="auto"/>
              <w:ind w:left="426"/>
              <w:contextualSpacing/>
              <w:rPr>
                <w:rFonts w:ascii="Arial" w:hAnsi="Arial"/>
                <w:sz w:val="22"/>
                <w:szCs w:val="22"/>
              </w:rPr>
            </w:pPr>
            <w:r w:rsidRPr="000C449C">
              <w:rPr>
                <w:rFonts w:ascii="Arial" w:hAnsi="Arial"/>
                <w:sz w:val="22"/>
                <w:szCs w:val="22"/>
              </w:rPr>
              <w:t>Identify waterproofing system.</w:t>
            </w:r>
          </w:p>
        </w:tc>
        <w:tc>
          <w:tcPr>
            <w:tcW w:w="7415" w:type="dxa"/>
            <w:tcMar>
              <w:top w:w="0" w:type="dxa"/>
              <w:left w:w="62" w:type="dxa"/>
              <w:bottom w:w="0" w:type="dxa"/>
              <w:right w:w="62" w:type="dxa"/>
            </w:tcMar>
          </w:tcPr>
          <w:p w14:paraId="3453DF8D" w14:textId="77777777" w:rsidR="000C449C" w:rsidRPr="000C449C" w:rsidRDefault="000C449C" w:rsidP="008762A0">
            <w:pPr>
              <w:keepNext/>
              <w:keepLines/>
              <w:numPr>
                <w:ilvl w:val="0"/>
                <w:numId w:val="1051"/>
              </w:numPr>
              <w:tabs>
                <w:tab w:val="left" w:pos="423"/>
              </w:tabs>
              <w:spacing w:line="360" w:lineRule="auto"/>
              <w:ind w:hanging="720"/>
              <w:contextualSpacing/>
              <w:rPr>
                <w:rFonts w:ascii="Arial" w:hAnsi="Arial"/>
                <w:sz w:val="22"/>
                <w:szCs w:val="22"/>
              </w:rPr>
            </w:pPr>
            <w:r w:rsidRPr="000C449C">
              <w:rPr>
                <w:rFonts w:ascii="Arial" w:hAnsi="Arial"/>
                <w:bCs/>
                <w:iCs/>
                <w:sz w:val="22"/>
                <w:szCs w:val="22"/>
              </w:rPr>
              <w:t>Identify</w:t>
            </w:r>
            <w:r w:rsidRPr="000C449C">
              <w:rPr>
                <w:rFonts w:ascii="Arial" w:hAnsi="Arial"/>
                <w:b/>
                <w:i/>
                <w:sz w:val="22"/>
                <w:szCs w:val="22"/>
              </w:rPr>
              <w:t xml:space="preserve"> </w:t>
            </w:r>
            <w:r w:rsidRPr="000C449C">
              <w:rPr>
                <w:rFonts w:ascii="Arial" w:hAnsi="Arial"/>
                <w:sz w:val="22"/>
                <w:szCs w:val="22"/>
              </w:rPr>
              <w:t xml:space="preserve">basement, water tank area to be waterproofed from job drawings and specifications. </w:t>
            </w:r>
          </w:p>
          <w:p w14:paraId="10B3F12D" w14:textId="77777777" w:rsidR="000C449C" w:rsidRPr="000C449C" w:rsidRDefault="000C449C" w:rsidP="008762A0">
            <w:pPr>
              <w:keepNext/>
              <w:keepLines/>
              <w:numPr>
                <w:ilvl w:val="0"/>
                <w:numId w:val="1051"/>
              </w:numPr>
              <w:tabs>
                <w:tab w:val="left" w:pos="423"/>
              </w:tabs>
              <w:spacing w:line="360" w:lineRule="auto"/>
              <w:ind w:hanging="720"/>
              <w:contextualSpacing/>
              <w:rPr>
                <w:rFonts w:ascii="Arial" w:hAnsi="Arial"/>
                <w:sz w:val="22"/>
                <w:szCs w:val="22"/>
              </w:rPr>
            </w:pPr>
            <w:r w:rsidRPr="000C449C">
              <w:rPr>
                <w:rFonts w:ascii="Arial" w:hAnsi="Arial"/>
                <w:sz w:val="22"/>
                <w:szCs w:val="22"/>
              </w:rPr>
              <w:t>Inspect area of structure to be waterproofed for defects and soundness in accordance with job and manufacturer specifications.</w:t>
            </w:r>
          </w:p>
          <w:p w14:paraId="623813BA" w14:textId="77777777" w:rsidR="000C449C" w:rsidRPr="000C449C" w:rsidRDefault="000C449C" w:rsidP="008762A0">
            <w:pPr>
              <w:keepNext/>
              <w:keepLines/>
              <w:numPr>
                <w:ilvl w:val="0"/>
                <w:numId w:val="1051"/>
              </w:numPr>
              <w:tabs>
                <w:tab w:val="left" w:pos="423"/>
              </w:tabs>
              <w:spacing w:line="360" w:lineRule="auto"/>
              <w:ind w:hanging="720"/>
              <w:contextualSpacing/>
              <w:rPr>
                <w:rFonts w:ascii="Arial" w:hAnsi="Arial"/>
                <w:sz w:val="22"/>
                <w:szCs w:val="22"/>
              </w:rPr>
            </w:pPr>
            <w:r w:rsidRPr="000C449C">
              <w:rPr>
                <w:rFonts w:ascii="Arial" w:hAnsi="Arial"/>
                <w:bCs/>
                <w:iCs/>
                <w:sz w:val="22"/>
                <w:szCs w:val="22"/>
              </w:rPr>
              <w:t>Identify, analyses and select</w:t>
            </w:r>
            <w:r w:rsidRPr="000C449C">
              <w:rPr>
                <w:rFonts w:ascii="Arial" w:hAnsi="Arial"/>
                <w:sz w:val="22"/>
                <w:szCs w:val="22"/>
              </w:rPr>
              <w:t xml:space="preserve"> appropriate </w:t>
            </w:r>
            <w:r w:rsidRPr="000C449C">
              <w:rPr>
                <w:rFonts w:ascii="Arial" w:hAnsi="Arial"/>
                <w:bCs/>
                <w:iCs/>
                <w:sz w:val="22"/>
                <w:szCs w:val="22"/>
              </w:rPr>
              <w:t>waterproofing systems</w:t>
            </w:r>
            <w:r w:rsidRPr="000C449C">
              <w:rPr>
                <w:rFonts w:ascii="Arial" w:hAnsi="Arial"/>
                <w:sz w:val="22"/>
                <w:szCs w:val="22"/>
              </w:rPr>
              <w:t xml:space="preserve"> and products for </w:t>
            </w:r>
            <w:r w:rsidRPr="000C449C">
              <w:rPr>
                <w:rFonts w:ascii="Arial" w:hAnsi="Arial"/>
                <w:bCs/>
                <w:iCs/>
                <w:sz w:val="22"/>
                <w:szCs w:val="22"/>
              </w:rPr>
              <w:t>water exclusion</w:t>
            </w:r>
            <w:r w:rsidRPr="000C449C">
              <w:rPr>
                <w:rFonts w:ascii="Arial" w:hAnsi="Arial"/>
                <w:sz w:val="22"/>
                <w:szCs w:val="22"/>
              </w:rPr>
              <w:t xml:space="preserve"> in accordance with job and manufacturer specifications, and with material safety data sheet (MSDS) directions. </w:t>
            </w:r>
          </w:p>
          <w:p w14:paraId="1C59B23F" w14:textId="77777777" w:rsidR="000C449C" w:rsidRPr="000C449C" w:rsidRDefault="000C449C" w:rsidP="008762A0">
            <w:pPr>
              <w:keepNext/>
              <w:keepLines/>
              <w:numPr>
                <w:ilvl w:val="0"/>
                <w:numId w:val="1051"/>
              </w:numPr>
              <w:tabs>
                <w:tab w:val="left" w:pos="423"/>
              </w:tabs>
              <w:spacing w:line="360" w:lineRule="auto"/>
              <w:ind w:hanging="720"/>
              <w:contextualSpacing/>
              <w:rPr>
                <w:rFonts w:ascii="Arial" w:hAnsi="Arial"/>
                <w:sz w:val="22"/>
                <w:szCs w:val="22"/>
              </w:rPr>
            </w:pPr>
            <w:r w:rsidRPr="000C449C">
              <w:rPr>
                <w:rFonts w:ascii="Arial" w:hAnsi="Arial"/>
                <w:sz w:val="22"/>
                <w:szCs w:val="22"/>
              </w:rPr>
              <w:t>Check range of waterproofing materials for product suitability; conformity to specification; and compatibility with surface material, preparation and waterproofing installation technique.</w:t>
            </w:r>
          </w:p>
          <w:p w14:paraId="3817CF0A" w14:textId="77777777" w:rsidR="000C449C" w:rsidRPr="000C449C" w:rsidRDefault="000C449C" w:rsidP="008762A0">
            <w:pPr>
              <w:keepNext/>
              <w:keepLines/>
              <w:numPr>
                <w:ilvl w:val="0"/>
                <w:numId w:val="1051"/>
              </w:numPr>
              <w:tabs>
                <w:tab w:val="left" w:pos="423"/>
              </w:tabs>
              <w:spacing w:line="360" w:lineRule="auto"/>
              <w:ind w:hanging="720"/>
              <w:contextualSpacing/>
              <w:rPr>
                <w:rFonts w:ascii="Arial" w:hAnsi="Arial"/>
                <w:sz w:val="22"/>
                <w:szCs w:val="22"/>
              </w:rPr>
            </w:pPr>
            <w:r w:rsidRPr="000C449C">
              <w:rPr>
                <w:rFonts w:ascii="Arial" w:hAnsi="Arial"/>
                <w:sz w:val="22"/>
                <w:szCs w:val="22"/>
              </w:rPr>
              <w:t>Determine termination detailing.</w:t>
            </w:r>
          </w:p>
          <w:p w14:paraId="046E764C" w14:textId="77777777" w:rsidR="000C449C" w:rsidRPr="000C449C" w:rsidRDefault="000C449C" w:rsidP="008762A0">
            <w:pPr>
              <w:numPr>
                <w:ilvl w:val="0"/>
                <w:numId w:val="1051"/>
              </w:numPr>
              <w:tabs>
                <w:tab w:val="left" w:pos="423"/>
              </w:tabs>
              <w:spacing w:line="360" w:lineRule="auto"/>
              <w:ind w:hanging="720"/>
              <w:contextualSpacing/>
              <w:rPr>
                <w:rFonts w:ascii="Arial" w:hAnsi="Arial"/>
                <w:sz w:val="22"/>
                <w:szCs w:val="22"/>
              </w:rPr>
            </w:pPr>
            <w:r w:rsidRPr="000C449C">
              <w:rPr>
                <w:rFonts w:ascii="Arial" w:hAnsi="Arial"/>
                <w:bCs/>
                <w:iCs/>
                <w:sz w:val="22"/>
                <w:szCs w:val="22"/>
              </w:rPr>
              <w:t>Identify</w:t>
            </w:r>
            <w:r w:rsidRPr="000C449C">
              <w:rPr>
                <w:rFonts w:ascii="Arial" w:hAnsi="Arial"/>
                <w:sz w:val="22"/>
                <w:szCs w:val="22"/>
              </w:rPr>
              <w:t xml:space="preserve"> type of waterproofing material in accordance with job specification, state of </w:t>
            </w:r>
            <w:r w:rsidRPr="000C449C">
              <w:rPr>
                <w:rFonts w:ascii="Arial" w:hAnsi="Arial"/>
                <w:bCs/>
                <w:iCs/>
                <w:sz w:val="22"/>
                <w:szCs w:val="22"/>
              </w:rPr>
              <w:t>structure</w:t>
            </w:r>
            <w:r w:rsidRPr="000C449C">
              <w:rPr>
                <w:rFonts w:ascii="Arial" w:hAnsi="Arial"/>
                <w:b/>
                <w:i/>
                <w:sz w:val="22"/>
                <w:szCs w:val="22"/>
              </w:rPr>
              <w:t>,</w:t>
            </w:r>
            <w:r w:rsidRPr="000C449C">
              <w:rPr>
                <w:rFonts w:ascii="Arial" w:hAnsi="Arial"/>
                <w:sz w:val="22"/>
                <w:szCs w:val="22"/>
              </w:rPr>
              <w:t xml:space="preserve"> and job safety requirements </w:t>
            </w:r>
          </w:p>
        </w:tc>
      </w:tr>
      <w:tr w:rsidR="000C449C" w:rsidRPr="000C449C" w14:paraId="60F02E67" w14:textId="77777777" w:rsidTr="00894F63">
        <w:tc>
          <w:tcPr>
            <w:tcW w:w="2570" w:type="dxa"/>
            <w:tcMar>
              <w:top w:w="0" w:type="dxa"/>
              <w:left w:w="62" w:type="dxa"/>
              <w:bottom w:w="0" w:type="dxa"/>
              <w:right w:w="62" w:type="dxa"/>
            </w:tcMar>
          </w:tcPr>
          <w:p w14:paraId="1832BD3F" w14:textId="77777777" w:rsidR="000C449C" w:rsidRPr="000C449C" w:rsidRDefault="000C449C" w:rsidP="008762A0">
            <w:pPr>
              <w:numPr>
                <w:ilvl w:val="0"/>
                <w:numId w:val="1025"/>
              </w:numPr>
              <w:spacing w:line="360" w:lineRule="auto"/>
              <w:contextualSpacing/>
              <w:rPr>
                <w:rFonts w:ascii="Arial" w:hAnsi="Arial"/>
                <w:sz w:val="22"/>
                <w:szCs w:val="22"/>
              </w:rPr>
            </w:pPr>
            <w:r w:rsidRPr="000C449C">
              <w:rPr>
                <w:rFonts w:ascii="Arial" w:hAnsi="Arial"/>
                <w:sz w:val="22"/>
                <w:szCs w:val="22"/>
              </w:rPr>
              <w:t>Prepare water proofing installation.</w:t>
            </w:r>
          </w:p>
        </w:tc>
        <w:tc>
          <w:tcPr>
            <w:tcW w:w="7415" w:type="dxa"/>
            <w:tcMar>
              <w:top w:w="0" w:type="dxa"/>
              <w:left w:w="62" w:type="dxa"/>
              <w:bottom w:w="0" w:type="dxa"/>
              <w:right w:w="62" w:type="dxa"/>
            </w:tcMar>
          </w:tcPr>
          <w:p w14:paraId="6D92C5F1" w14:textId="77777777" w:rsidR="000C449C" w:rsidRPr="000C449C" w:rsidRDefault="000C449C" w:rsidP="008762A0">
            <w:pPr>
              <w:numPr>
                <w:ilvl w:val="0"/>
                <w:numId w:val="1052"/>
              </w:numPr>
              <w:spacing w:line="360" w:lineRule="auto"/>
              <w:ind w:hanging="468"/>
              <w:contextualSpacing/>
              <w:rPr>
                <w:rFonts w:ascii="Arial" w:hAnsi="Arial"/>
                <w:sz w:val="22"/>
                <w:szCs w:val="22"/>
              </w:rPr>
            </w:pPr>
            <w:r w:rsidRPr="000C449C">
              <w:rPr>
                <w:rFonts w:ascii="Arial" w:hAnsi="Arial"/>
                <w:bCs/>
                <w:iCs/>
                <w:sz w:val="22"/>
                <w:szCs w:val="22"/>
              </w:rPr>
              <w:t>Check basement, tank</w:t>
            </w:r>
            <w:r w:rsidRPr="000C449C">
              <w:rPr>
                <w:rFonts w:ascii="Arial" w:hAnsi="Arial"/>
                <w:sz w:val="22"/>
                <w:szCs w:val="22"/>
              </w:rPr>
              <w:t xml:space="preserve"> and wet area fitment or</w:t>
            </w:r>
            <w:r w:rsidRPr="000C449C">
              <w:rPr>
                <w:rFonts w:ascii="Arial" w:hAnsi="Arial"/>
                <w:bCs/>
                <w:iCs/>
                <w:sz w:val="22"/>
                <w:szCs w:val="22"/>
              </w:rPr>
              <w:t xml:space="preserve"> </w:t>
            </w:r>
            <w:r w:rsidRPr="000C449C">
              <w:rPr>
                <w:rFonts w:ascii="Arial" w:hAnsi="Arial"/>
                <w:sz w:val="22"/>
                <w:szCs w:val="22"/>
              </w:rPr>
              <w:t>fixtures</w:t>
            </w:r>
            <w:r w:rsidRPr="000C449C">
              <w:rPr>
                <w:rFonts w:ascii="Arial" w:hAnsi="Arial"/>
                <w:b/>
                <w:i/>
                <w:sz w:val="22"/>
                <w:szCs w:val="22"/>
              </w:rPr>
              <w:t xml:space="preserve"> </w:t>
            </w:r>
            <w:r w:rsidRPr="000C449C">
              <w:rPr>
                <w:rFonts w:ascii="Arial" w:hAnsi="Arial"/>
                <w:sz w:val="22"/>
                <w:szCs w:val="22"/>
              </w:rPr>
              <w:t>for specific measurements and set out in accordance with drawings and specifications.</w:t>
            </w:r>
          </w:p>
          <w:p w14:paraId="32C0A743" w14:textId="77777777" w:rsidR="000C449C" w:rsidRPr="000C449C" w:rsidRDefault="000C449C" w:rsidP="008762A0">
            <w:pPr>
              <w:keepNext/>
              <w:keepLines/>
              <w:numPr>
                <w:ilvl w:val="0"/>
                <w:numId w:val="1052"/>
              </w:numPr>
              <w:tabs>
                <w:tab w:val="left" w:pos="680"/>
              </w:tabs>
              <w:spacing w:line="360" w:lineRule="auto"/>
              <w:contextualSpacing/>
              <w:rPr>
                <w:rFonts w:ascii="Arial" w:hAnsi="Arial"/>
                <w:sz w:val="22"/>
                <w:szCs w:val="22"/>
              </w:rPr>
            </w:pPr>
            <w:r w:rsidRPr="000C449C">
              <w:rPr>
                <w:rFonts w:ascii="Arial" w:hAnsi="Arial"/>
                <w:bCs/>
                <w:iCs/>
                <w:sz w:val="22"/>
                <w:szCs w:val="22"/>
              </w:rPr>
              <w:t>Check</w:t>
            </w:r>
            <w:r w:rsidRPr="000C449C">
              <w:rPr>
                <w:rFonts w:ascii="Arial" w:hAnsi="Arial"/>
                <w:sz w:val="22"/>
                <w:szCs w:val="22"/>
              </w:rPr>
              <w:t xml:space="preserve"> substrate for soundness of fit, curing compounds, moisture content and other contaminants, and reported or remedied as required.</w:t>
            </w:r>
          </w:p>
          <w:p w14:paraId="23DD80CB" w14:textId="77777777" w:rsidR="000C449C" w:rsidRPr="000C449C" w:rsidRDefault="000C449C" w:rsidP="008762A0">
            <w:pPr>
              <w:keepNext/>
              <w:keepLines/>
              <w:numPr>
                <w:ilvl w:val="0"/>
                <w:numId w:val="1052"/>
              </w:numPr>
              <w:tabs>
                <w:tab w:val="left" w:pos="680"/>
              </w:tabs>
              <w:spacing w:line="360" w:lineRule="auto"/>
              <w:contextualSpacing/>
              <w:rPr>
                <w:rFonts w:ascii="Arial" w:hAnsi="Arial"/>
                <w:sz w:val="22"/>
                <w:szCs w:val="22"/>
              </w:rPr>
            </w:pPr>
            <w:r w:rsidRPr="000C449C">
              <w:rPr>
                <w:rFonts w:ascii="Arial" w:hAnsi="Arial"/>
                <w:bCs/>
                <w:iCs/>
                <w:sz w:val="22"/>
                <w:szCs w:val="22"/>
              </w:rPr>
              <w:t>Check</w:t>
            </w:r>
            <w:r w:rsidRPr="000C449C">
              <w:rPr>
                <w:rFonts w:ascii="Arial" w:hAnsi="Arial"/>
                <w:b/>
                <w:i/>
                <w:sz w:val="22"/>
                <w:szCs w:val="22"/>
              </w:rPr>
              <w:t xml:space="preserve"> </w:t>
            </w:r>
            <w:r w:rsidRPr="000C449C">
              <w:rPr>
                <w:rFonts w:ascii="Arial" w:hAnsi="Arial"/>
                <w:sz w:val="22"/>
                <w:szCs w:val="22"/>
              </w:rPr>
              <w:t>flooring installation levels and falls to waste outlets for conformity to specification.</w:t>
            </w:r>
          </w:p>
          <w:p w14:paraId="03A2C238" w14:textId="77777777" w:rsidR="000C449C" w:rsidRPr="000C449C" w:rsidRDefault="000C449C" w:rsidP="008762A0">
            <w:pPr>
              <w:keepNext/>
              <w:keepLines/>
              <w:numPr>
                <w:ilvl w:val="0"/>
                <w:numId w:val="1052"/>
              </w:numPr>
              <w:tabs>
                <w:tab w:val="left" w:pos="680"/>
              </w:tabs>
              <w:spacing w:line="360" w:lineRule="auto"/>
              <w:contextualSpacing/>
              <w:rPr>
                <w:rFonts w:ascii="Arial" w:hAnsi="Arial"/>
                <w:sz w:val="22"/>
                <w:szCs w:val="22"/>
              </w:rPr>
            </w:pPr>
            <w:r w:rsidRPr="000C449C">
              <w:rPr>
                <w:rFonts w:ascii="Arial" w:hAnsi="Arial"/>
                <w:sz w:val="22"/>
                <w:szCs w:val="22"/>
              </w:rPr>
              <w:t>Install corner flashing in accordance with manufacturer recommendations.</w:t>
            </w:r>
          </w:p>
          <w:p w14:paraId="160182FD" w14:textId="77777777" w:rsidR="000C449C" w:rsidRPr="000C449C" w:rsidRDefault="000C449C" w:rsidP="008762A0">
            <w:pPr>
              <w:keepNext/>
              <w:keepLines/>
              <w:numPr>
                <w:ilvl w:val="0"/>
                <w:numId w:val="1052"/>
              </w:numPr>
              <w:tabs>
                <w:tab w:val="left" w:pos="680"/>
              </w:tabs>
              <w:spacing w:line="360" w:lineRule="auto"/>
              <w:contextualSpacing/>
              <w:rPr>
                <w:rFonts w:ascii="Arial" w:hAnsi="Arial"/>
                <w:sz w:val="22"/>
                <w:szCs w:val="22"/>
              </w:rPr>
            </w:pPr>
            <w:r w:rsidRPr="000C449C">
              <w:rPr>
                <w:rFonts w:ascii="Arial" w:hAnsi="Arial"/>
                <w:bCs/>
                <w:iCs/>
                <w:sz w:val="22"/>
                <w:szCs w:val="22"/>
              </w:rPr>
              <w:t>Check</w:t>
            </w:r>
            <w:r w:rsidRPr="000C449C">
              <w:rPr>
                <w:rFonts w:ascii="Arial" w:hAnsi="Arial"/>
                <w:b/>
                <w:i/>
                <w:sz w:val="22"/>
                <w:szCs w:val="22"/>
              </w:rPr>
              <w:t xml:space="preserve"> </w:t>
            </w:r>
            <w:r w:rsidRPr="000C449C">
              <w:rPr>
                <w:rFonts w:ascii="Arial" w:hAnsi="Arial"/>
                <w:sz w:val="22"/>
                <w:szCs w:val="22"/>
              </w:rPr>
              <w:t>points of connection, termination detailing and over flashings as required to be in place and secure.</w:t>
            </w:r>
          </w:p>
          <w:p w14:paraId="530AD091" w14:textId="77777777" w:rsidR="000C449C" w:rsidRPr="000C449C" w:rsidRDefault="000C449C" w:rsidP="008762A0">
            <w:pPr>
              <w:numPr>
                <w:ilvl w:val="0"/>
                <w:numId w:val="1052"/>
              </w:numPr>
              <w:spacing w:line="360" w:lineRule="auto"/>
              <w:contextualSpacing/>
              <w:rPr>
                <w:rFonts w:ascii="Arial" w:hAnsi="Arial"/>
                <w:sz w:val="22"/>
                <w:szCs w:val="22"/>
              </w:rPr>
            </w:pPr>
            <w:r w:rsidRPr="000C449C">
              <w:rPr>
                <w:rFonts w:ascii="Arial" w:hAnsi="Arial"/>
                <w:bCs/>
                <w:iCs/>
                <w:sz w:val="22"/>
                <w:szCs w:val="22"/>
              </w:rPr>
              <w:t>Check</w:t>
            </w:r>
            <w:r w:rsidRPr="000C449C">
              <w:rPr>
                <w:rFonts w:ascii="Arial" w:hAnsi="Arial"/>
                <w:b/>
                <w:i/>
                <w:sz w:val="22"/>
                <w:szCs w:val="22"/>
              </w:rPr>
              <w:t xml:space="preserve"> </w:t>
            </w:r>
            <w:r w:rsidRPr="000C449C">
              <w:rPr>
                <w:rFonts w:ascii="Arial" w:hAnsi="Arial"/>
                <w:sz w:val="22"/>
                <w:szCs w:val="22"/>
              </w:rPr>
              <w:t>rebates for baths and basins for compliance with standards.</w:t>
            </w:r>
          </w:p>
        </w:tc>
      </w:tr>
      <w:tr w:rsidR="000C449C" w:rsidRPr="000C449C" w14:paraId="51CBA79E" w14:textId="77777777" w:rsidTr="00894F63">
        <w:tc>
          <w:tcPr>
            <w:tcW w:w="2570" w:type="dxa"/>
            <w:tcMar>
              <w:top w:w="0" w:type="dxa"/>
              <w:left w:w="62" w:type="dxa"/>
              <w:bottom w:w="0" w:type="dxa"/>
              <w:right w:w="62" w:type="dxa"/>
            </w:tcMar>
          </w:tcPr>
          <w:p w14:paraId="79311C8D" w14:textId="77777777" w:rsidR="000C449C" w:rsidRPr="000C449C" w:rsidRDefault="000C449C" w:rsidP="008762A0">
            <w:pPr>
              <w:numPr>
                <w:ilvl w:val="0"/>
                <w:numId w:val="1025"/>
              </w:numPr>
              <w:spacing w:line="360" w:lineRule="auto"/>
              <w:contextualSpacing/>
              <w:rPr>
                <w:rFonts w:ascii="Arial" w:hAnsi="Arial"/>
                <w:sz w:val="22"/>
                <w:szCs w:val="22"/>
              </w:rPr>
            </w:pPr>
            <w:r w:rsidRPr="000C449C">
              <w:rPr>
                <w:rFonts w:ascii="Arial" w:hAnsi="Arial"/>
                <w:sz w:val="22"/>
                <w:szCs w:val="22"/>
              </w:rPr>
              <w:t>Prepare substrate</w:t>
            </w:r>
          </w:p>
        </w:tc>
        <w:tc>
          <w:tcPr>
            <w:tcW w:w="7415" w:type="dxa"/>
            <w:tcMar>
              <w:top w:w="0" w:type="dxa"/>
              <w:left w:w="62" w:type="dxa"/>
              <w:bottom w:w="0" w:type="dxa"/>
              <w:right w:w="62" w:type="dxa"/>
            </w:tcMar>
          </w:tcPr>
          <w:p w14:paraId="6C214614" w14:textId="77777777" w:rsidR="000C449C" w:rsidRPr="000C449C" w:rsidRDefault="000C449C" w:rsidP="008762A0">
            <w:pPr>
              <w:keepNext/>
              <w:keepLines/>
              <w:numPr>
                <w:ilvl w:val="0"/>
                <w:numId w:val="1053"/>
              </w:numPr>
              <w:tabs>
                <w:tab w:val="left" w:pos="680"/>
              </w:tabs>
              <w:spacing w:line="360" w:lineRule="auto"/>
              <w:contextualSpacing/>
              <w:rPr>
                <w:rFonts w:ascii="Arial" w:hAnsi="Arial"/>
                <w:sz w:val="22"/>
                <w:szCs w:val="22"/>
              </w:rPr>
            </w:pPr>
            <w:r w:rsidRPr="000C449C">
              <w:rPr>
                <w:rFonts w:ascii="Arial" w:hAnsi="Arial"/>
                <w:sz w:val="22"/>
                <w:szCs w:val="22"/>
              </w:rPr>
              <w:t xml:space="preserve">Correct defects and make good in accordance with manufacturer specifications, to bring </w:t>
            </w:r>
            <w:r w:rsidRPr="000C449C">
              <w:rPr>
                <w:rFonts w:ascii="Arial" w:hAnsi="Arial"/>
                <w:bCs/>
                <w:iCs/>
                <w:sz w:val="22"/>
                <w:szCs w:val="22"/>
              </w:rPr>
              <w:t>substrate</w:t>
            </w:r>
            <w:r w:rsidRPr="000C449C">
              <w:rPr>
                <w:rFonts w:ascii="Arial" w:hAnsi="Arial"/>
                <w:sz w:val="22"/>
                <w:szCs w:val="22"/>
              </w:rPr>
              <w:t xml:space="preserve"> to a smooth and uniform finish. </w:t>
            </w:r>
          </w:p>
          <w:p w14:paraId="538A6D04" w14:textId="77777777" w:rsidR="000C449C" w:rsidRPr="000C449C" w:rsidRDefault="000C449C" w:rsidP="008762A0">
            <w:pPr>
              <w:keepNext/>
              <w:keepLines/>
              <w:numPr>
                <w:ilvl w:val="0"/>
                <w:numId w:val="1053"/>
              </w:numPr>
              <w:tabs>
                <w:tab w:val="left" w:pos="680"/>
              </w:tabs>
              <w:spacing w:line="360" w:lineRule="auto"/>
              <w:contextualSpacing/>
              <w:rPr>
                <w:rFonts w:ascii="Arial" w:hAnsi="Arial"/>
                <w:sz w:val="22"/>
                <w:szCs w:val="22"/>
              </w:rPr>
            </w:pPr>
            <w:r w:rsidRPr="000C449C">
              <w:rPr>
                <w:rFonts w:ascii="Arial" w:hAnsi="Arial"/>
                <w:sz w:val="22"/>
                <w:szCs w:val="22"/>
              </w:rPr>
              <w:t>Prepare surface of structure to be waterproofed to manufacturers' specification, including fixings and belling out around taps.</w:t>
            </w:r>
          </w:p>
          <w:p w14:paraId="0085271F" w14:textId="77777777" w:rsidR="000C449C" w:rsidRPr="000C449C" w:rsidRDefault="000C449C" w:rsidP="008762A0">
            <w:pPr>
              <w:keepNext/>
              <w:keepLines/>
              <w:numPr>
                <w:ilvl w:val="0"/>
                <w:numId w:val="1053"/>
              </w:numPr>
              <w:tabs>
                <w:tab w:val="left" w:pos="680"/>
              </w:tabs>
              <w:spacing w:line="360" w:lineRule="auto"/>
              <w:contextualSpacing/>
              <w:rPr>
                <w:rFonts w:ascii="Arial" w:hAnsi="Arial"/>
                <w:sz w:val="22"/>
                <w:szCs w:val="22"/>
              </w:rPr>
            </w:pPr>
            <w:r w:rsidRPr="000C449C">
              <w:rPr>
                <w:rFonts w:ascii="Arial" w:hAnsi="Arial"/>
                <w:sz w:val="22"/>
                <w:szCs w:val="22"/>
              </w:rPr>
              <w:t>Install water stops and hobs in required location in compliance with standards and good building practice.</w:t>
            </w:r>
          </w:p>
          <w:p w14:paraId="0F3A7C9F" w14:textId="77777777" w:rsidR="000C449C" w:rsidRPr="000C449C" w:rsidRDefault="000C449C" w:rsidP="008762A0">
            <w:pPr>
              <w:numPr>
                <w:ilvl w:val="0"/>
                <w:numId w:val="1053"/>
              </w:numPr>
              <w:spacing w:line="360" w:lineRule="auto"/>
              <w:contextualSpacing/>
              <w:rPr>
                <w:rFonts w:ascii="Arial" w:hAnsi="Arial"/>
                <w:sz w:val="22"/>
                <w:szCs w:val="22"/>
              </w:rPr>
            </w:pPr>
            <w:r w:rsidRPr="000C449C">
              <w:rPr>
                <w:rFonts w:ascii="Arial" w:hAnsi="Arial"/>
                <w:sz w:val="22"/>
                <w:szCs w:val="22"/>
              </w:rPr>
              <w:t>Perform priming coat on prepared surface of structure to manufacturers' specification, where applicable.</w:t>
            </w:r>
          </w:p>
        </w:tc>
      </w:tr>
      <w:tr w:rsidR="000C449C" w:rsidRPr="000C449C" w14:paraId="1D92CE6B" w14:textId="77777777" w:rsidTr="00894F63">
        <w:tc>
          <w:tcPr>
            <w:tcW w:w="2570" w:type="dxa"/>
            <w:tcMar>
              <w:top w:w="0" w:type="dxa"/>
              <w:left w:w="62" w:type="dxa"/>
              <w:bottom w:w="0" w:type="dxa"/>
              <w:right w:w="62" w:type="dxa"/>
            </w:tcMar>
          </w:tcPr>
          <w:p w14:paraId="0CEA4529" w14:textId="77777777" w:rsidR="000C449C" w:rsidRPr="000C449C" w:rsidRDefault="000C449C" w:rsidP="008762A0">
            <w:pPr>
              <w:numPr>
                <w:ilvl w:val="0"/>
                <w:numId w:val="1025"/>
              </w:numPr>
              <w:spacing w:line="360" w:lineRule="auto"/>
              <w:contextualSpacing/>
              <w:rPr>
                <w:rFonts w:ascii="Arial" w:hAnsi="Arial"/>
                <w:sz w:val="22"/>
                <w:szCs w:val="22"/>
              </w:rPr>
            </w:pPr>
            <w:r w:rsidRPr="000C449C">
              <w:rPr>
                <w:rFonts w:ascii="Arial" w:hAnsi="Arial"/>
                <w:sz w:val="22"/>
                <w:szCs w:val="22"/>
              </w:rPr>
              <w:t>Identify and select plant and equipment</w:t>
            </w:r>
          </w:p>
        </w:tc>
        <w:tc>
          <w:tcPr>
            <w:tcW w:w="7415" w:type="dxa"/>
            <w:tcMar>
              <w:top w:w="0" w:type="dxa"/>
              <w:left w:w="62" w:type="dxa"/>
              <w:bottom w:w="0" w:type="dxa"/>
              <w:right w:w="62" w:type="dxa"/>
            </w:tcMar>
          </w:tcPr>
          <w:p w14:paraId="126BEF25" w14:textId="77777777" w:rsidR="000C449C" w:rsidRPr="000C449C" w:rsidRDefault="000C449C" w:rsidP="008762A0">
            <w:pPr>
              <w:keepNext/>
              <w:keepLines/>
              <w:numPr>
                <w:ilvl w:val="0"/>
                <w:numId w:val="1054"/>
              </w:numPr>
              <w:tabs>
                <w:tab w:val="left" w:pos="680"/>
              </w:tabs>
              <w:spacing w:line="360" w:lineRule="auto"/>
              <w:contextualSpacing/>
              <w:rPr>
                <w:rFonts w:ascii="Arial" w:hAnsi="Arial"/>
                <w:sz w:val="22"/>
                <w:szCs w:val="22"/>
              </w:rPr>
            </w:pPr>
            <w:r w:rsidRPr="000C449C">
              <w:rPr>
                <w:rFonts w:ascii="Arial" w:hAnsi="Arial"/>
                <w:sz w:val="22"/>
                <w:szCs w:val="22"/>
              </w:rPr>
              <w:t>Apply waterproofing membrane to primed surface of structure to correct thickness and in accordance with manufacturers' job specification.</w:t>
            </w:r>
          </w:p>
          <w:p w14:paraId="51C2093A" w14:textId="77777777" w:rsidR="000C449C" w:rsidRPr="000C449C" w:rsidRDefault="000C449C" w:rsidP="008762A0">
            <w:pPr>
              <w:keepNext/>
              <w:keepLines/>
              <w:numPr>
                <w:ilvl w:val="0"/>
                <w:numId w:val="1054"/>
              </w:numPr>
              <w:tabs>
                <w:tab w:val="left" w:pos="680"/>
              </w:tabs>
              <w:spacing w:line="360" w:lineRule="auto"/>
              <w:contextualSpacing/>
              <w:rPr>
                <w:rFonts w:ascii="Arial" w:hAnsi="Arial"/>
                <w:sz w:val="22"/>
                <w:szCs w:val="22"/>
              </w:rPr>
            </w:pPr>
            <w:r w:rsidRPr="000C449C">
              <w:rPr>
                <w:rFonts w:ascii="Arial" w:hAnsi="Arial"/>
                <w:sz w:val="22"/>
                <w:szCs w:val="22"/>
              </w:rPr>
              <w:t>Apply appropriate bond breakers and fillets as required in accordance with manufacturer specifications.</w:t>
            </w:r>
          </w:p>
          <w:p w14:paraId="1BE8C50C" w14:textId="77777777" w:rsidR="000C449C" w:rsidRPr="000C449C" w:rsidRDefault="000C449C" w:rsidP="008762A0">
            <w:pPr>
              <w:keepNext/>
              <w:keepLines/>
              <w:numPr>
                <w:ilvl w:val="0"/>
                <w:numId w:val="1054"/>
              </w:numPr>
              <w:tabs>
                <w:tab w:val="left" w:pos="680"/>
              </w:tabs>
              <w:spacing w:line="360" w:lineRule="auto"/>
              <w:contextualSpacing/>
              <w:rPr>
                <w:rFonts w:ascii="Arial" w:hAnsi="Arial"/>
                <w:sz w:val="22"/>
                <w:szCs w:val="22"/>
              </w:rPr>
            </w:pPr>
            <w:r w:rsidRPr="000C449C">
              <w:rPr>
                <w:rFonts w:ascii="Arial" w:hAnsi="Arial"/>
                <w:sz w:val="22"/>
                <w:szCs w:val="22"/>
              </w:rPr>
              <w:t>Cure waterproofing membrane in accordance with manufacturers' specification and workplace requirements.</w:t>
            </w:r>
          </w:p>
          <w:p w14:paraId="4BDC2211" w14:textId="77777777" w:rsidR="000C449C" w:rsidRPr="000C449C" w:rsidRDefault="000C449C" w:rsidP="008762A0">
            <w:pPr>
              <w:keepNext/>
              <w:keepLines/>
              <w:numPr>
                <w:ilvl w:val="0"/>
                <w:numId w:val="1054"/>
              </w:numPr>
              <w:tabs>
                <w:tab w:val="left" w:pos="680"/>
              </w:tabs>
              <w:spacing w:line="360" w:lineRule="auto"/>
              <w:contextualSpacing/>
              <w:rPr>
                <w:rFonts w:ascii="Arial" w:hAnsi="Arial"/>
                <w:sz w:val="22"/>
                <w:szCs w:val="22"/>
              </w:rPr>
            </w:pPr>
            <w:r w:rsidRPr="000C449C">
              <w:rPr>
                <w:rFonts w:ascii="Arial" w:hAnsi="Arial"/>
                <w:sz w:val="22"/>
                <w:szCs w:val="22"/>
              </w:rPr>
              <w:t>Conduct flood testing of installation if required.</w:t>
            </w:r>
          </w:p>
          <w:p w14:paraId="5713D5AB" w14:textId="77777777" w:rsidR="000C449C" w:rsidRPr="000C449C" w:rsidRDefault="000C449C" w:rsidP="008762A0">
            <w:pPr>
              <w:keepNext/>
              <w:keepLines/>
              <w:numPr>
                <w:ilvl w:val="0"/>
                <w:numId w:val="1054"/>
              </w:numPr>
              <w:tabs>
                <w:tab w:val="left" w:pos="680"/>
              </w:tabs>
              <w:spacing w:line="360" w:lineRule="auto"/>
              <w:contextualSpacing/>
              <w:rPr>
                <w:rFonts w:ascii="Arial" w:hAnsi="Arial"/>
                <w:sz w:val="22"/>
                <w:szCs w:val="22"/>
              </w:rPr>
            </w:pPr>
            <w:r w:rsidRPr="000C449C">
              <w:rPr>
                <w:rFonts w:ascii="Arial" w:hAnsi="Arial"/>
                <w:sz w:val="22"/>
                <w:szCs w:val="22"/>
              </w:rPr>
              <w:t>Protect waterproofing system and materials using methods and materials consistent with manufacturers' specification, workplace requirements and good building practice.</w:t>
            </w:r>
          </w:p>
          <w:p w14:paraId="2EF8E5C0" w14:textId="77777777" w:rsidR="000C449C" w:rsidRPr="000C449C" w:rsidRDefault="000C449C" w:rsidP="008762A0">
            <w:pPr>
              <w:numPr>
                <w:ilvl w:val="0"/>
                <w:numId w:val="1054"/>
              </w:numPr>
              <w:spacing w:line="360" w:lineRule="auto"/>
              <w:contextualSpacing/>
              <w:rPr>
                <w:rFonts w:ascii="Arial" w:hAnsi="Arial"/>
                <w:sz w:val="22"/>
                <w:szCs w:val="22"/>
              </w:rPr>
            </w:pPr>
            <w:r w:rsidRPr="000C449C">
              <w:rPr>
                <w:rFonts w:ascii="Arial" w:hAnsi="Arial"/>
                <w:sz w:val="22"/>
                <w:szCs w:val="22"/>
              </w:rPr>
              <w:t>Under take final inspection of site in accordance with certifying authority's requirements and sign-off and handover of work is carried out in accordance with workplace requirements.</w:t>
            </w:r>
          </w:p>
        </w:tc>
      </w:tr>
      <w:tr w:rsidR="000C449C" w:rsidRPr="000C449C" w14:paraId="1D44F547" w14:textId="77777777" w:rsidTr="00894F63">
        <w:tc>
          <w:tcPr>
            <w:tcW w:w="2570" w:type="dxa"/>
            <w:tcMar>
              <w:top w:w="0" w:type="dxa"/>
              <w:left w:w="62" w:type="dxa"/>
              <w:bottom w:w="0" w:type="dxa"/>
              <w:right w:w="62" w:type="dxa"/>
            </w:tcMar>
          </w:tcPr>
          <w:p w14:paraId="2405A648" w14:textId="77777777" w:rsidR="000C449C" w:rsidRPr="000C449C" w:rsidRDefault="000C449C" w:rsidP="008762A0">
            <w:pPr>
              <w:numPr>
                <w:ilvl w:val="0"/>
                <w:numId w:val="1025"/>
              </w:numPr>
              <w:spacing w:line="360" w:lineRule="auto"/>
              <w:contextualSpacing/>
              <w:rPr>
                <w:rFonts w:ascii="Arial" w:hAnsi="Arial"/>
                <w:sz w:val="22"/>
                <w:szCs w:val="22"/>
              </w:rPr>
            </w:pPr>
            <w:r w:rsidRPr="000C449C">
              <w:rPr>
                <w:rFonts w:ascii="Arial" w:hAnsi="Arial"/>
                <w:sz w:val="22"/>
                <w:szCs w:val="22"/>
              </w:rPr>
              <w:t>Clean up.</w:t>
            </w:r>
          </w:p>
        </w:tc>
        <w:tc>
          <w:tcPr>
            <w:tcW w:w="7415" w:type="dxa"/>
            <w:tcMar>
              <w:top w:w="0" w:type="dxa"/>
              <w:left w:w="62" w:type="dxa"/>
              <w:bottom w:w="0" w:type="dxa"/>
              <w:right w:w="62" w:type="dxa"/>
            </w:tcMar>
          </w:tcPr>
          <w:p w14:paraId="07C8CF9B" w14:textId="77777777" w:rsidR="000C449C" w:rsidRPr="000C449C" w:rsidRDefault="000C449C" w:rsidP="008762A0">
            <w:pPr>
              <w:keepNext/>
              <w:keepLines/>
              <w:numPr>
                <w:ilvl w:val="0"/>
                <w:numId w:val="1030"/>
              </w:numPr>
              <w:tabs>
                <w:tab w:val="left" w:pos="680"/>
              </w:tabs>
              <w:spacing w:line="360" w:lineRule="auto"/>
              <w:contextualSpacing/>
              <w:rPr>
                <w:rFonts w:ascii="Arial" w:hAnsi="Arial"/>
                <w:sz w:val="22"/>
                <w:szCs w:val="22"/>
              </w:rPr>
            </w:pPr>
            <w:r w:rsidRPr="000C449C">
              <w:rPr>
                <w:rFonts w:ascii="Arial" w:hAnsi="Arial"/>
                <w:sz w:val="22"/>
                <w:szCs w:val="22"/>
              </w:rPr>
              <w:t>Clear work area and dispose of, reuse or recycle materials in accordance with legislation, regulations, and codes of practice and job specification.</w:t>
            </w:r>
          </w:p>
          <w:p w14:paraId="3DD130AB" w14:textId="77777777" w:rsidR="000C449C" w:rsidRPr="000C449C" w:rsidRDefault="000C449C" w:rsidP="008762A0">
            <w:pPr>
              <w:numPr>
                <w:ilvl w:val="0"/>
                <w:numId w:val="1030"/>
              </w:numPr>
              <w:spacing w:line="360" w:lineRule="auto"/>
              <w:contextualSpacing/>
              <w:rPr>
                <w:rFonts w:ascii="Arial" w:hAnsi="Arial"/>
                <w:sz w:val="22"/>
                <w:szCs w:val="22"/>
              </w:rPr>
            </w:pPr>
            <w:r w:rsidRPr="000C449C">
              <w:rPr>
                <w:rFonts w:ascii="Arial" w:hAnsi="Arial"/>
                <w:sz w:val="22"/>
                <w:szCs w:val="22"/>
              </w:rPr>
              <w:t>Clean, check, maintain and store plant, tools and equipment in accordance with manufacturer recommendations and standard work practices.</w:t>
            </w:r>
          </w:p>
        </w:tc>
      </w:tr>
    </w:tbl>
    <w:p w14:paraId="79826082" w14:textId="77777777" w:rsidR="000C449C" w:rsidRPr="000C449C" w:rsidRDefault="000C449C" w:rsidP="00894F63">
      <w:pPr>
        <w:spacing w:line="360" w:lineRule="auto"/>
        <w:ind w:left="522" w:hanging="522"/>
        <w:rPr>
          <w:rFonts w:ascii="Arial" w:hAnsi="Arial"/>
          <w:noProof/>
          <w:lang w:val="en-GB"/>
        </w:rPr>
      </w:pPr>
    </w:p>
    <w:p w14:paraId="19BD5284" w14:textId="77777777" w:rsidR="000C449C" w:rsidRPr="000C449C" w:rsidRDefault="000C449C" w:rsidP="00894F63">
      <w:pPr>
        <w:shd w:val="clear" w:color="auto" w:fill="00B0F0"/>
        <w:spacing w:line="360" w:lineRule="auto"/>
        <w:rPr>
          <w:rFonts w:ascii="Arial" w:hAnsi="Arial"/>
          <w:sz w:val="22"/>
          <w:szCs w:val="22"/>
          <w:lang w:val="en-GB"/>
        </w:rPr>
      </w:pPr>
      <w:r w:rsidRPr="000C449C">
        <w:rPr>
          <w:rFonts w:ascii="Arial" w:hAnsi="Arial"/>
          <w:sz w:val="22"/>
          <w:szCs w:val="22"/>
          <w:lang w:val="en-GB"/>
        </w:rPr>
        <w:t>Knowledge &amp; Understanding</w:t>
      </w:r>
    </w:p>
    <w:p w14:paraId="0F134C07" w14:textId="77777777" w:rsidR="000C449C" w:rsidRPr="000C449C" w:rsidRDefault="000C449C" w:rsidP="00894F63">
      <w:pPr>
        <w:spacing w:line="360" w:lineRule="auto"/>
        <w:rPr>
          <w:rFonts w:ascii="Arial" w:hAnsi="Arial"/>
          <w:sz w:val="22"/>
          <w:szCs w:val="22"/>
          <w:lang w:val="en-GB"/>
        </w:rPr>
      </w:pPr>
      <w:r w:rsidRPr="000C449C">
        <w:rPr>
          <w:rFonts w:ascii="Arial" w:hAnsi="Arial"/>
          <w:sz w:val="22"/>
          <w:szCs w:val="22"/>
          <w:lang w:val="en-GB"/>
        </w:rPr>
        <w:t>The candidate must be able to demonstrate underpinning knowledge and understanding required to carry out tasks covered in this competency standard. This includes the knowledge of:</w:t>
      </w:r>
    </w:p>
    <w:p w14:paraId="72585340" w14:textId="77777777" w:rsidR="000C449C" w:rsidRPr="000C449C" w:rsidRDefault="000C449C" w:rsidP="008762A0">
      <w:pPr>
        <w:keepNext/>
        <w:keepLines/>
        <w:numPr>
          <w:ilvl w:val="0"/>
          <w:numId w:val="1037"/>
        </w:numPr>
        <w:spacing w:line="360" w:lineRule="auto"/>
        <w:ind w:left="1134" w:hanging="567"/>
        <w:contextualSpacing/>
        <w:rPr>
          <w:rFonts w:ascii="Arial" w:hAnsi="Arial"/>
          <w:sz w:val="22"/>
          <w:szCs w:val="22"/>
        </w:rPr>
      </w:pPr>
      <w:r w:rsidRPr="000C449C">
        <w:rPr>
          <w:rFonts w:ascii="Arial" w:hAnsi="Arial"/>
          <w:sz w:val="22"/>
          <w:szCs w:val="22"/>
        </w:rPr>
        <w:t>Describe applications, limitations and method of operation and maintenance of hand and power tools, plant and equipment applicable to waterproofing tasks</w:t>
      </w:r>
    </w:p>
    <w:p w14:paraId="417EAC9F" w14:textId="77777777" w:rsidR="000C449C" w:rsidRPr="000C449C" w:rsidRDefault="000C449C" w:rsidP="008762A0">
      <w:pPr>
        <w:keepNext/>
        <w:keepLines/>
        <w:numPr>
          <w:ilvl w:val="0"/>
          <w:numId w:val="1037"/>
        </w:numPr>
        <w:spacing w:line="360" w:lineRule="auto"/>
        <w:ind w:left="1134" w:hanging="567"/>
        <w:contextualSpacing/>
        <w:rPr>
          <w:rFonts w:ascii="Arial" w:hAnsi="Arial"/>
          <w:sz w:val="22"/>
          <w:szCs w:val="22"/>
        </w:rPr>
      </w:pPr>
      <w:r w:rsidRPr="000C449C">
        <w:rPr>
          <w:rFonts w:ascii="Arial" w:hAnsi="Arial"/>
          <w:sz w:val="22"/>
          <w:szCs w:val="22"/>
        </w:rPr>
        <w:t>State communication processes - verbal and signaling</w:t>
      </w:r>
    </w:p>
    <w:p w14:paraId="33B118AB" w14:textId="77777777" w:rsidR="000C449C" w:rsidRPr="000C449C" w:rsidRDefault="000C449C" w:rsidP="008762A0">
      <w:pPr>
        <w:keepNext/>
        <w:keepLines/>
        <w:numPr>
          <w:ilvl w:val="0"/>
          <w:numId w:val="1037"/>
        </w:numPr>
        <w:spacing w:line="360" w:lineRule="auto"/>
        <w:ind w:left="1134" w:hanging="567"/>
        <w:contextualSpacing/>
        <w:rPr>
          <w:rFonts w:ascii="Arial" w:hAnsi="Arial"/>
          <w:sz w:val="22"/>
          <w:szCs w:val="22"/>
        </w:rPr>
      </w:pPr>
      <w:r w:rsidRPr="000C449C">
        <w:rPr>
          <w:rFonts w:ascii="Arial" w:hAnsi="Arial"/>
          <w:sz w:val="22"/>
          <w:szCs w:val="22"/>
        </w:rPr>
        <w:t>State general construction terminology</w:t>
      </w:r>
    </w:p>
    <w:p w14:paraId="2C0C27D9" w14:textId="77777777" w:rsidR="000C449C" w:rsidRPr="000C449C" w:rsidRDefault="000C449C" w:rsidP="008762A0">
      <w:pPr>
        <w:keepNext/>
        <w:keepLines/>
        <w:numPr>
          <w:ilvl w:val="0"/>
          <w:numId w:val="1037"/>
        </w:numPr>
        <w:spacing w:line="360" w:lineRule="auto"/>
        <w:ind w:left="1134" w:hanging="567"/>
        <w:contextualSpacing/>
        <w:rPr>
          <w:rFonts w:ascii="Arial" w:hAnsi="Arial"/>
          <w:sz w:val="22"/>
          <w:szCs w:val="22"/>
        </w:rPr>
      </w:pPr>
      <w:r w:rsidRPr="000C449C">
        <w:rPr>
          <w:rFonts w:ascii="Arial" w:hAnsi="Arial"/>
          <w:sz w:val="22"/>
          <w:szCs w:val="22"/>
        </w:rPr>
        <w:t>Recognize and observe job safety analysis (JSA) and safe work method statements</w:t>
      </w:r>
    </w:p>
    <w:p w14:paraId="69616D7F"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0C449C">
        <w:rPr>
          <w:rFonts w:ascii="Arial" w:hAnsi="Arial"/>
          <w:b/>
        </w:rPr>
        <w:t>Critical Evidence(s) Required</w:t>
      </w:r>
    </w:p>
    <w:p w14:paraId="59B28DC8" w14:textId="77777777" w:rsidR="000C449C" w:rsidRPr="000C449C" w:rsidRDefault="000C449C" w:rsidP="00894F63">
      <w:pPr>
        <w:spacing w:line="360" w:lineRule="auto"/>
        <w:contextualSpacing/>
        <w:rPr>
          <w:rFonts w:ascii="Arial" w:hAnsi="Arial"/>
          <w:sz w:val="22"/>
          <w:szCs w:val="22"/>
          <w:lang w:val="en-GB"/>
        </w:rPr>
      </w:pPr>
      <w:r w:rsidRPr="000C449C">
        <w:rPr>
          <w:rFonts w:ascii="Arial" w:hAnsi="Arial"/>
          <w:sz w:val="22"/>
          <w:szCs w:val="22"/>
          <w:lang w:val="en-GB"/>
        </w:rPr>
        <w:t>The candidate needs to produce following critical evidences in order to competent in this competency standard.</w:t>
      </w:r>
    </w:p>
    <w:p w14:paraId="31F61A08" w14:textId="77777777" w:rsidR="000C449C" w:rsidRPr="000C449C" w:rsidRDefault="000C449C" w:rsidP="00894F63">
      <w:pPr>
        <w:keepNext/>
        <w:keepLines/>
        <w:spacing w:line="360" w:lineRule="auto"/>
        <w:contextualSpacing/>
        <w:rPr>
          <w:rFonts w:ascii="Arial" w:hAnsi="Arial"/>
          <w:sz w:val="22"/>
          <w:szCs w:val="22"/>
          <w:lang w:val="en-AU"/>
        </w:rPr>
      </w:pPr>
      <w:r w:rsidRPr="000C449C">
        <w:rPr>
          <w:rFonts w:ascii="Arial" w:hAnsi="Arial"/>
          <w:sz w:val="22"/>
          <w:szCs w:val="22"/>
          <w:lang w:val="en-AU"/>
        </w:rPr>
        <w:t>A person who demonstrates competency in this unit must be able to provide evidence of the ability to:</w:t>
      </w:r>
    </w:p>
    <w:p w14:paraId="49517FB8" w14:textId="77777777" w:rsidR="000C449C" w:rsidRPr="000C449C" w:rsidRDefault="000C449C" w:rsidP="00894F63">
      <w:pPr>
        <w:keepNext/>
        <w:keepLines/>
        <w:spacing w:line="360" w:lineRule="auto"/>
        <w:ind w:left="1134" w:hanging="567"/>
        <w:contextualSpacing/>
        <w:rPr>
          <w:rFonts w:ascii="Arial" w:hAnsi="Arial"/>
          <w:sz w:val="22"/>
          <w:szCs w:val="22"/>
        </w:rPr>
      </w:pPr>
      <w:r w:rsidRPr="000C449C">
        <w:rPr>
          <w:rFonts w:ascii="Arial" w:hAnsi="Arial"/>
          <w:sz w:val="22"/>
          <w:szCs w:val="22"/>
        </w:rPr>
        <w:t>Water proofing of water tank</w:t>
      </w:r>
    </w:p>
    <w:p w14:paraId="569D9560" w14:textId="77777777" w:rsidR="000C449C" w:rsidRPr="000C449C" w:rsidRDefault="000C449C" w:rsidP="00894F63">
      <w:pPr>
        <w:keepNext/>
        <w:keepLines/>
        <w:spacing w:line="360" w:lineRule="auto"/>
        <w:ind w:left="1134" w:hanging="567"/>
        <w:contextualSpacing/>
        <w:rPr>
          <w:rFonts w:ascii="Arial" w:hAnsi="Arial"/>
          <w:sz w:val="22"/>
          <w:szCs w:val="22"/>
        </w:rPr>
      </w:pPr>
      <w:r w:rsidRPr="000C449C">
        <w:rPr>
          <w:rFonts w:ascii="Arial" w:hAnsi="Arial"/>
          <w:sz w:val="22"/>
          <w:szCs w:val="22"/>
        </w:rPr>
        <w:t>Curing of waterproofing  membrane</w:t>
      </w:r>
    </w:p>
    <w:p w14:paraId="7678746A" w14:textId="77777777" w:rsidR="000C449C" w:rsidRPr="000C449C" w:rsidRDefault="000C449C" w:rsidP="00894F63">
      <w:pPr>
        <w:keepNext/>
        <w:keepLines/>
        <w:spacing w:line="360" w:lineRule="auto"/>
        <w:ind w:left="1134" w:hanging="567"/>
        <w:contextualSpacing/>
        <w:rPr>
          <w:rFonts w:ascii="Arial" w:hAnsi="Arial"/>
          <w:sz w:val="22"/>
          <w:szCs w:val="22"/>
        </w:rPr>
      </w:pPr>
      <w:r w:rsidRPr="000C449C">
        <w:rPr>
          <w:rFonts w:ascii="Arial" w:hAnsi="Arial"/>
          <w:sz w:val="22"/>
          <w:szCs w:val="22"/>
        </w:rPr>
        <w:t>Installation of corner flashing</w:t>
      </w:r>
    </w:p>
    <w:p w14:paraId="0616FFF8" w14:textId="77777777" w:rsidR="000C449C" w:rsidRPr="000C449C" w:rsidRDefault="000C449C" w:rsidP="00894F63">
      <w:pPr>
        <w:keepNext/>
        <w:keepLines/>
        <w:spacing w:line="360" w:lineRule="auto"/>
        <w:ind w:left="1134" w:hanging="567"/>
        <w:contextualSpacing/>
        <w:rPr>
          <w:rFonts w:ascii="Arial" w:hAnsi="Arial"/>
          <w:sz w:val="22"/>
          <w:szCs w:val="22"/>
        </w:rPr>
      </w:pPr>
      <w:r w:rsidRPr="000C449C">
        <w:rPr>
          <w:rFonts w:ascii="Arial" w:hAnsi="Arial"/>
          <w:sz w:val="22"/>
          <w:szCs w:val="22"/>
        </w:rPr>
        <w:t>Application of bond breakers and fillets.</w:t>
      </w:r>
    </w:p>
    <w:p w14:paraId="3B669181" w14:textId="77777777" w:rsidR="000C449C" w:rsidRPr="000C449C" w:rsidRDefault="000C449C" w:rsidP="00894F63">
      <w:pPr>
        <w:keepNext/>
        <w:keepLines/>
        <w:spacing w:line="360" w:lineRule="auto"/>
        <w:ind w:left="360" w:hanging="360"/>
        <w:contextualSpacing/>
        <w:rPr>
          <w:rFonts w:ascii="Arial" w:hAnsi="Arial"/>
          <w:sz w:val="22"/>
          <w:szCs w:val="22"/>
          <w:lang w:val="en-GB"/>
        </w:rPr>
      </w:pPr>
    </w:p>
    <w:p w14:paraId="68E8D57B" w14:textId="77777777" w:rsidR="000C449C" w:rsidRPr="000C449C" w:rsidRDefault="000C449C" w:rsidP="00894F63">
      <w:pPr>
        <w:shd w:val="clear" w:color="auto" w:fill="00B0F0"/>
        <w:spacing w:line="360" w:lineRule="auto"/>
        <w:ind w:left="360"/>
        <w:rPr>
          <w:rFonts w:ascii="Arial" w:hAnsi="Arial"/>
          <w:b/>
          <w:bCs/>
          <w:lang w:val="en-GB"/>
        </w:rPr>
      </w:pPr>
      <w:r w:rsidRPr="000C449C">
        <w:rPr>
          <w:rFonts w:ascii="Arial" w:hAnsi="Arial"/>
          <w:b/>
          <w:bCs/>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0C449C" w:rsidRPr="000C449C" w14:paraId="41FC2549" w14:textId="77777777" w:rsidTr="00894F63">
        <w:tc>
          <w:tcPr>
            <w:tcW w:w="930" w:type="dxa"/>
          </w:tcPr>
          <w:p w14:paraId="4752C4CC" w14:textId="77777777" w:rsidR="000C449C" w:rsidRPr="000C449C" w:rsidRDefault="000C449C" w:rsidP="00894F63">
            <w:pPr>
              <w:spacing w:line="360" w:lineRule="auto"/>
              <w:ind w:hanging="1"/>
              <w:rPr>
                <w:rFonts w:ascii="Arial" w:hAnsi="Arial"/>
                <w:b/>
                <w:bCs/>
                <w:lang w:val="en-GB"/>
              </w:rPr>
            </w:pPr>
            <w:r w:rsidRPr="000C449C">
              <w:rPr>
                <w:rFonts w:ascii="Arial" w:hAnsi="Arial"/>
                <w:b/>
                <w:bCs/>
                <w:lang w:val="en-GB"/>
              </w:rPr>
              <w:t>S No.</w:t>
            </w:r>
          </w:p>
        </w:tc>
        <w:tc>
          <w:tcPr>
            <w:tcW w:w="6095" w:type="dxa"/>
          </w:tcPr>
          <w:p w14:paraId="4D549C47" w14:textId="77777777" w:rsidR="000C449C" w:rsidRPr="000C449C" w:rsidRDefault="000C449C" w:rsidP="00894F63">
            <w:pPr>
              <w:spacing w:line="360" w:lineRule="auto"/>
              <w:rPr>
                <w:rFonts w:ascii="Arial" w:hAnsi="Arial"/>
                <w:b/>
                <w:bCs/>
                <w:lang w:val="en-GB"/>
              </w:rPr>
            </w:pPr>
            <w:r w:rsidRPr="000C449C">
              <w:rPr>
                <w:rFonts w:ascii="Arial" w:hAnsi="Arial"/>
                <w:b/>
                <w:bCs/>
                <w:lang w:val="en-GB"/>
              </w:rPr>
              <w:t>Description (Instruments)</w:t>
            </w:r>
          </w:p>
        </w:tc>
      </w:tr>
      <w:tr w:rsidR="000C449C" w:rsidRPr="000C449C" w14:paraId="49DC7001" w14:textId="77777777" w:rsidTr="00894F63">
        <w:tc>
          <w:tcPr>
            <w:tcW w:w="930" w:type="dxa"/>
          </w:tcPr>
          <w:p w14:paraId="012F4507"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1</w:t>
            </w:r>
          </w:p>
        </w:tc>
        <w:tc>
          <w:tcPr>
            <w:tcW w:w="6095" w:type="dxa"/>
          </w:tcPr>
          <w:p w14:paraId="0D77D96A" w14:textId="77777777" w:rsidR="000C449C" w:rsidRPr="000C449C" w:rsidRDefault="000C449C" w:rsidP="00894F63">
            <w:pPr>
              <w:spacing w:line="360" w:lineRule="auto"/>
              <w:ind w:left="102" w:right="-20"/>
              <w:rPr>
                <w:rFonts w:ascii="Arial" w:eastAsia="Arial" w:hAnsi="Arial"/>
                <w:lang w:val="en-GB"/>
              </w:rPr>
            </w:pPr>
            <w:r w:rsidRPr="000C449C">
              <w:rPr>
                <w:rFonts w:ascii="Arial" w:eastAsia="Arial" w:hAnsi="Arial"/>
                <w:lang w:val="en-GB"/>
              </w:rPr>
              <w:t>Personal protective equipment for construction industry.</w:t>
            </w:r>
          </w:p>
        </w:tc>
      </w:tr>
      <w:tr w:rsidR="000C449C" w:rsidRPr="000C449C" w14:paraId="4E3DA32B" w14:textId="77777777" w:rsidTr="00894F63">
        <w:tc>
          <w:tcPr>
            <w:tcW w:w="930" w:type="dxa"/>
          </w:tcPr>
          <w:p w14:paraId="28C1BA0F"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2</w:t>
            </w:r>
          </w:p>
        </w:tc>
        <w:tc>
          <w:tcPr>
            <w:tcW w:w="6095" w:type="dxa"/>
          </w:tcPr>
          <w:p w14:paraId="2B0B8B98" w14:textId="77777777" w:rsidR="000C449C" w:rsidRPr="000C449C" w:rsidRDefault="000C449C" w:rsidP="00894F63">
            <w:pPr>
              <w:spacing w:line="360" w:lineRule="auto"/>
              <w:ind w:left="102" w:right="-20"/>
              <w:rPr>
                <w:rFonts w:ascii="Arial" w:eastAsia="Arial" w:hAnsi="Arial"/>
                <w:lang w:val="en-GB"/>
              </w:rPr>
            </w:pPr>
            <w:r w:rsidRPr="000C449C">
              <w:rPr>
                <w:rFonts w:ascii="Arial" w:eastAsia="Arial" w:hAnsi="Arial"/>
                <w:lang w:val="en-GB"/>
              </w:rPr>
              <w:t>Construction Lab Equipment</w:t>
            </w:r>
          </w:p>
          <w:p w14:paraId="74F71E42" w14:textId="77777777" w:rsidR="000C449C" w:rsidRPr="000C449C" w:rsidRDefault="000C449C" w:rsidP="00894F63">
            <w:pPr>
              <w:spacing w:line="360" w:lineRule="auto"/>
              <w:ind w:left="360" w:hanging="360"/>
              <w:rPr>
                <w:rFonts w:ascii="Arial" w:hAnsi="Arial"/>
              </w:rPr>
            </w:pPr>
            <w:r w:rsidRPr="000C449C">
              <w:rPr>
                <w:rFonts w:ascii="Arial" w:hAnsi="Arial"/>
              </w:rPr>
              <w:t>Angle grinders</w:t>
            </w:r>
          </w:p>
          <w:p w14:paraId="4750B43A" w14:textId="77777777" w:rsidR="000C449C" w:rsidRPr="000C449C" w:rsidRDefault="000C449C" w:rsidP="00894F63">
            <w:pPr>
              <w:spacing w:line="360" w:lineRule="auto"/>
              <w:ind w:left="360" w:hanging="360"/>
              <w:rPr>
                <w:rFonts w:ascii="Arial" w:hAnsi="Arial"/>
              </w:rPr>
            </w:pPr>
            <w:r w:rsidRPr="000C449C">
              <w:rPr>
                <w:rFonts w:ascii="Arial" w:hAnsi="Arial"/>
              </w:rPr>
              <w:t>Brooms, brushes</w:t>
            </w:r>
          </w:p>
          <w:p w14:paraId="7E1EDE6C" w14:textId="77777777" w:rsidR="000C449C" w:rsidRPr="000C449C" w:rsidRDefault="000C449C" w:rsidP="00894F63">
            <w:pPr>
              <w:spacing w:line="360" w:lineRule="auto"/>
              <w:ind w:left="360" w:hanging="360"/>
              <w:rPr>
                <w:rFonts w:ascii="Arial" w:hAnsi="Arial"/>
              </w:rPr>
            </w:pPr>
            <w:r w:rsidRPr="000C449C">
              <w:rPr>
                <w:rFonts w:ascii="Arial" w:hAnsi="Arial"/>
              </w:rPr>
              <w:t>Buckets</w:t>
            </w:r>
          </w:p>
          <w:p w14:paraId="0147CEC6" w14:textId="77777777" w:rsidR="000C449C" w:rsidRPr="000C449C" w:rsidRDefault="000C449C" w:rsidP="00894F63">
            <w:pPr>
              <w:spacing w:line="360" w:lineRule="auto"/>
              <w:ind w:left="360" w:hanging="360"/>
              <w:rPr>
                <w:rFonts w:ascii="Arial" w:hAnsi="Arial"/>
              </w:rPr>
            </w:pPr>
            <w:r w:rsidRPr="000C449C">
              <w:rPr>
                <w:rFonts w:ascii="Arial" w:hAnsi="Arial"/>
              </w:rPr>
              <w:t>Caulking guns</w:t>
            </w:r>
          </w:p>
          <w:p w14:paraId="3AD42705" w14:textId="77777777" w:rsidR="000C449C" w:rsidRPr="000C449C" w:rsidRDefault="000C449C" w:rsidP="00894F63">
            <w:pPr>
              <w:spacing w:line="360" w:lineRule="auto"/>
              <w:ind w:left="360" w:hanging="360"/>
              <w:rPr>
                <w:rFonts w:ascii="Arial" w:hAnsi="Arial"/>
              </w:rPr>
            </w:pPr>
            <w:r w:rsidRPr="000C449C">
              <w:rPr>
                <w:rFonts w:ascii="Arial" w:hAnsi="Arial"/>
              </w:rPr>
              <w:t>Chisels, including cold chisels</w:t>
            </w:r>
          </w:p>
          <w:p w14:paraId="77E9C148" w14:textId="77777777" w:rsidR="000C449C" w:rsidRPr="000C449C" w:rsidRDefault="000C449C" w:rsidP="00894F63">
            <w:pPr>
              <w:spacing w:line="360" w:lineRule="auto"/>
              <w:ind w:left="360" w:hanging="360"/>
              <w:rPr>
                <w:rFonts w:ascii="Arial" w:hAnsi="Arial"/>
              </w:rPr>
            </w:pPr>
            <w:r w:rsidRPr="000C449C">
              <w:rPr>
                <w:rFonts w:ascii="Arial" w:hAnsi="Arial"/>
              </w:rPr>
              <w:t>Cutting blades</w:t>
            </w:r>
          </w:p>
          <w:p w14:paraId="5DA8E3FC" w14:textId="77777777" w:rsidR="000C449C" w:rsidRPr="000C449C" w:rsidRDefault="000C449C" w:rsidP="00894F63">
            <w:pPr>
              <w:spacing w:line="360" w:lineRule="auto"/>
              <w:ind w:left="360" w:hanging="360"/>
              <w:rPr>
                <w:rFonts w:ascii="Arial" w:hAnsi="Arial"/>
              </w:rPr>
            </w:pPr>
            <w:r w:rsidRPr="000C449C">
              <w:rPr>
                <w:rFonts w:ascii="Arial" w:hAnsi="Arial"/>
              </w:rPr>
              <w:t>Electric drills and screwdrivers</w:t>
            </w:r>
          </w:p>
          <w:p w14:paraId="333F2C10" w14:textId="77777777" w:rsidR="000C449C" w:rsidRPr="000C449C" w:rsidRDefault="000C449C" w:rsidP="00894F63">
            <w:pPr>
              <w:spacing w:line="360" w:lineRule="auto"/>
              <w:ind w:left="360" w:hanging="360"/>
              <w:rPr>
                <w:rFonts w:ascii="Arial" w:hAnsi="Arial"/>
              </w:rPr>
            </w:pPr>
            <w:r w:rsidRPr="000C449C">
              <w:rPr>
                <w:rFonts w:ascii="Arial" w:hAnsi="Arial"/>
              </w:rPr>
              <w:t>Fans</w:t>
            </w:r>
          </w:p>
          <w:p w14:paraId="198A42C6" w14:textId="77777777" w:rsidR="000C449C" w:rsidRPr="000C449C" w:rsidRDefault="000C449C" w:rsidP="00894F63">
            <w:pPr>
              <w:spacing w:line="360" w:lineRule="auto"/>
              <w:ind w:left="360" w:hanging="360"/>
              <w:rPr>
                <w:rFonts w:ascii="Arial" w:hAnsi="Arial"/>
              </w:rPr>
            </w:pPr>
            <w:r w:rsidRPr="000C449C">
              <w:rPr>
                <w:rFonts w:ascii="Arial" w:hAnsi="Arial"/>
              </w:rPr>
              <w:t>Floor scrapers</w:t>
            </w:r>
          </w:p>
          <w:p w14:paraId="68305B0D" w14:textId="77777777" w:rsidR="000C449C" w:rsidRPr="000C449C" w:rsidRDefault="000C449C" w:rsidP="00894F63">
            <w:pPr>
              <w:spacing w:line="360" w:lineRule="auto"/>
              <w:ind w:left="360" w:hanging="360"/>
              <w:rPr>
                <w:rFonts w:ascii="Arial" w:hAnsi="Arial"/>
              </w:rPr>
            </w:pPr>
            <w:r w:rsidRPr="000C449C">
              <w:rPr>
                <w:rFonts w:ascii="Arial" w:hAnsi="Arial"/>
              </w:rPr>
              <w:t>Hammers</w:t>
            </w:r>
          </w:p>
          <w:p w14:paraId="2221F99C" w14:textId="77777777" w:rsidR="000C449C" w:rsidRPr="000C449C" w:rsidRDefault="000C449C" w:rsidP="00894F63">
            <w:pPr>
              <w:spacing w:line="360" w:lineRule="auto"/>
              <w:ind w:left="360" w:hanging="360"/>
              <w:rPr>
                <w:rFonts w:ascii="Arial" w:hAnsi="Arial"/>
              </w:rPr>
            </w:pPr>
            <w:r w:rsidRPr="000C449C">
              <w:rPr>
                <w:rFonts w:ascii="Arial" w:hAnsi="Arial"/>
              </w:rPr>
              <w:t>Heat welders, hot air welders, lights</w:t>
            </w:r>
          </w:p>
          <w:p w14:paraId="0C71A121" w14:textId="77777777" w:rsidR="000C449C" w:rsidRPr="000C449C" w:rsidRDefault="000C449C" w:rsidP="00894F63">
            <w:pPr>
              <w:spacing w:line="360" w:lineRule="auto"/>
              <w:ind w:left="360" w:hanging="360"/>
              <w:rPr>
                <w:rFonts w:ascii="Arial" w:hAnsi="Arial"/>
              </w:rPr>
            </w:pPr>
            <w:r w:rsidRPr="000C449C">
              <w:rPr>
                <w:rFonts w:ascii="Arial" w:hAnsi="Arial"/>
              </w:rPr>
              <w:t>Measuring tapes and rules</w:t>
            </w:r>
          </w:p>
          <w:p w14:paraId="7E3F1F17" w14:textId="77777777" w:rsidR="000C449C" w:rsidRPr="000C449C" w:rsidRDefault="000C449C" w:rsidP="00894F63">
            <w:pPr>
              <w:spacing w:line="360" w:lineRule="auto"/>
              <w:ind w:left="360" w:hanging="360"/>
              <w:rPr>
                <w:rFonts w:ascii="Arial" w:hAnsi="Arial"/>
              </w:rPr>
            </w:pPr>
            <w:r w:rsidRPr="000C449C">
              <w:rPr>
                <w:rFonts w:ascii="Arial" w:hAnsi="Arial"/>
              </w:rPr>
              <w:t>Moisture meters</w:t>
            </w:r>
          </w:p>
          <w:p w14:paraId="5698A6B9" w14:textId="77777777" w:rsidR="000C449C" w:rsidRPr="000C449C" w:rsidRDefault="000C449C" w:rsidP="00894F63">
            <w:pPr>
              <w:spacing w:line="360" w:lineRule="auto"/>
              <w:ind w:left="360" w:hanging="360"/>
              <w:rPr>
                <w:rFonts w:ascii="Arial" w:hAnsi="Arial"/>
              </w:rPr>
            </w:pPr>
            <w:r w:rsidRPr="000C449C">
              <w:rPr>
                <w:rFonts w:ascii="Arial" w:hAnsi="Arial"/>
              </w:rPr>
              <w:t>Nylon rollers</w:t>
            </w:r>
          </w:p>
          <w:p w14:paraId="3940DA4E" w14:textId="77777777" w:rsidR="000C449C" w:rsidRPr="000C449C" w:rsidRDefault="000C449C" w:rsidP="00894F63">
            <w:pPr>
              <w:spacing w:line="360" w:lineRule="auto"/>
              <w:ind w:left="360" w:hanging="360"/>
              <w:rPr>
                <w:rFonts w:ascii="Arial" w:hAnsi="Arial"/>
              </w:rPr>
            </w:pPr>
            <w:r w:rsidRPr="000C449C">
              <w:rPr>
                <w:rFonts w:ascii="Arial" w:hAnsi="Arial"/>
              </w:rPr>
              <w:t>Pressure rollers</w:t>
            </w:r>
          </w:p>
          <w:p w14:paraId="0803A6AD" w14:textId="77777777" w:rsidR="000C449C" w:rsidRPr="000C449C" w:rsidRDefault="000C449C" w:rsidP="00894F63">
            <w:pPr>
              <w:spacing w:line="360" w:lineRule="auto"/>
              <w:ind w:left="360" w:hanging="360"/>
              <w:rPr>
                <w:rFonts w:ascii="Arial" w:hAnsi="Arial"/>
              </w:rPr>
            </w:pPr>
            <w:r w:rsidRPr="000C449C">
              <w:rPr>
                <w:rFonts w:ascii="Arial" w:hAnsi="Arial"/>
              </w:rPr>
              <w:t>Fusion rollers</w:t>
            </w:r>
          </w:p>
          <w:p w14:paraId="0F1DE124" w14:textId="77777777" w:rsidR="000C449C" w:rsidRPr="000C449C" w:rsidRDefault="000C449C" w:rsidP="00894F63">
            <w:pPr>
              <w:spacing w:line="360" w:lineRule="auto"/>
              <w:ind w:left="360" w:hanging="360"/>
              <w:rPr>
                <w:rFonts w:ascii="Arial" w:hAnsi="Arial"/>
              </w:rPr>
            </w:pPr>
            <w:r w:rsidRPr="000C449C">
              <w:rPr>
                <w:rFonts w:ascii="Arial" w:hAnsi="Arial"/>
              </w:rPr>
              <w:t>Scissors</w:t>
            </w:r>
          </w:p>
          <w:p w14:paraId="0852CE97" w14:textId="77777777" w:rsidR="000C449C" w:rsidRPr="000C449C" w:rsidRDefault="000C449C" w:rsidP="00894F63">
            <w:pPr>
              <w:spacing w:line="360" w:lineRule="auto"/>
              <w:ind w:left="360" w:hanging="360"/>
              <w:rPr>
                <w:rFonts w:ascii="Arial" w:hAnsi="Arial"/>
              </w:rPr>
            </w:pPr>
            <w:r w:rsidRPr="000C449C">
              <w:rPr>
                <w:rFonts w:ascii="Arial" w:hAnsi="Arial"/>
              </w:rPr>
              <w:t>Seam probes</w:t>
            </w:r>
          </w:p>
          <w:p w14:paraId="6BCC2648" w14:textId="77777777" w:rsidR="000C449C" w:rsidRPr="000C449C" w:rsidRDefault="000C449C" w:rsidP="00894F63">
            <w:pPr>
              <w:spacing w:line="360" w:lineRule="auto"/>
              <w:ind w:left="360" w:hanging="360"/>
              <w:rPr>
                <w:rFonts w:ascii="Arial" w:hAnsi="Arial"/>
              </w:rPr>
            </w:pPr>
            <w:r w:rsidRPr="000C449C">
              <w:rPr>
                <w:rFonts w:ascii="Arial" w:hAnsi="Arial"/>
              </w:rPr>
              <w:t>Solvent applicators</w:t>
            </w:r>
          </w:p>
          <w:p w14:paraId="11E5978A" w14:textId="77777777" w:rsidR="000C449C" w:rsidRPr="000C449C" w:rsidRDefault="000C449C" w:rsidP="00894F63">
            <w:pPr>
              <w:spacing w:line="360" w:lineRule="auto"/>
              <w:ind w:left="360" w:hanging="360"/>
              <w:rPr>
                <w:rFonts w:ascii="Arial" w:hAnsi="Arial"/>
              </w:rPr>
            </w:pPr>
            <w:r w:rsidRPr="000C449C">
              <w:rPr>
                <w:rFonts w:ascii="Arial" w:hAnsi="Arial"/>
              </w:rPr>
              <w:t>Spirit levels</w:t>
            </w:r>
          </w:p>
          <w:p w14:paraId="2FF33485" w14:textId="77777777" w:rsidR="000C449C" w:rsidRPr="000C449C" w:rsidRDefault="000C449C" w:rsidP="00894F63">
            <w:pPr>
              <w:spacing w:line="360" w:lineRule="auto"/>
              <w:ind w:left="360" w:hanging="360"/>
              <w:rPr>
                <w:rFonts w:ascii="Arial" w:hAnsi="Arial"/>
              </w:rPr>
            </w:pPr>
            <w:r w:rsidRPr="000C449C">
              <w:rPr>
                <w:rFonts w:ascii="Arial" w:hAnsi="Arial"/>
              </w:rPr>
              <w:t>Straight edges</w:t>
            </w:r>
          </w:p>
          <w:p w14:paraId="20328C50" w14:textId="77777777" w:rsidR="000C449C" w:rsidRPr="000C449C" w:rsidRDefault="000C449C" w:rsidP="00894F63">
            <w:pPr>
              <w:spacing w:line="360" w:lineRule="auto"/>
              <w:ind w:left="360" w:hanging="360"/>
              <w:rPr>
                <w:rFonts w:ascii="Arial" w:hAnsi="Arial"/>
              </w:rPr>
            </w:pPr>
            <w:r w:rsidRPr="000C449C">
              <w:rPr>
                <w:rFonts w:ascii="Arial" w:hAnsi="Arial"/>
              </w:rPr>
              <w:t>Vacuum cleaners.</w:t>
            </w:r>
          </w:p>
        </w:tc>
      </w:tr>
    </w:tbl>
    <w:p w14:paraId="2DA974C0" w14:textId="77777777" w:rsidR="000C449C" w:rsidRPr="000C449C" w:rsidRDefault="000C449C" w:rsidP="00894F63">
      <w:pPr>
        <w:spacing w:line="360" w:lineRule="auto"/>
        <w:rPr>
          <w:rFonts w:ascii="Arial" w:hAnsi="Arial"/>
          <w:lang w:val="en-GB"/>
        </w:rPr>
      </w:pPr>
    </w:p>
    <w:p w14:paraId="58F0B234" w14:textId="77777777" w:rsidR="000C449C" w:rsidRPr="000C449C" w:rsidRDefault="000C449C" w:rsidP="00894F63">
      <w:pPr>
        <w:spacing w:line="360" w:lineRule="auto"/>
        <w:rPr>
          <w:rFonts w:ascii="Arial" w:hAnsi="Arial"/>
          <w:lang w:val="en-GB"/>
        </w:rPr>
      </w:pPr>
      <w:r w:rsidRPr="000C449C">
        <w:rPr>
          <w:rFonts w:ascii="Arial" w:hAnsi="Arial"/>
          <w:lang w:val="en-GB"/>
        </w:rPr>
        <w:br w:type="page"/>
      </w:r>
    </w:p>
    <w:p w14:paraId="24F16788" w14:textId="77777777" w:rsidR="000C449C" w:rsidRPr="000C449C" w:rsidRDefault="000C449C" w:rsidP="008762A0">
      <w:pPr>
        <w:keepNext/>
        <w:numPr>
          <w:ilvl w:val="2"/>
          <w:numId w:val="1298"/>
        </w:numPr>
        <w:shd w:val="clear" w:color="auto" w:fill="FFC000"/>
        <w:spacing w:line="360" w:lineRule="auto"/>
        <w:outlineLvl w:val="2"/>
        <w:rPr>
          <w:rFonts w:ascii="Arial" w:hAnsi="Arial"/>
          <w:bCs/>
          <w:lang w:val="en-GB"/>
        </w:rPr>
      </w:pPr>
      <w:bookmarkStart w:id="34" w:name="_Toc111401549"/>
      <w:r w:rsidRPr="000C449C">
        <w:rPr>
          <w:rFonts w:ascii="Arial" w:hAnsi="Arial"/>
          <w:b/>
          <w:bCs/>
          <w:lang w:val="en-GB"/>
        </w:rPr>
        <w:t>Apply water proofing tools and equipment</w:t>
      </w:r>
      <w:bookmarkEnd w:id="34"/>
    </w:p>
    <w:p w14:paraId="5C1DA2CC" w14:textId="77777777" w:rsidR="000C449C" w:rsidRPr="000C449C" w:rsidRDefault="000C449C" w:rsidP="00894F63">
      <w:pPr>
        <w:keepNext/>
        <w:keepLines/>
        <w:spacing w:line="360" w:lineRule="auto"/>
        <w:contextualSpacing/>
        <w:jc w:val="both"/>
        <w:rPr>
          <w:rFonts w:ascii="Arial" w:hAnsi="Arial"/>
          <w:noProof/>
          <w:sz w:val="22"/>
          <w:szCs w:val="22"/>
          <w:lang w:val="en-GB"/>
        </w:rPr>
      </w:pPr>
      <w:r w:rsidRPr="000C449C">
        <w:rPr>
          <w:rFonts w:ascii="Arial" w:hAnsi="Arial"/>
          <w:b/>
          <w:sz w:val="22"/>
          <w:szCs w:val="22"/>
          <w:lang w:val="en-AU"/>
        </w:rPr>
        <w:t>Overview</w:t>
      </w:r>
      <w:r w:rsidRPr="000C449C">
        <w:rPr>
          <w:rFonts w:ascii="Arial" w:hAnsi="Arial"/>
          <w:sz w:val="22"/>
          <w:szCs w:val="22"/>
          <w:lang w:val="en-AU"/>
        </w:rPr>
        <w:t xml:space="preserve">: </w:t>
      </w:r>
      <w:r w:rsidRPr="000C449C">
        <w:rPr>
          <w:rFonts w:ascii="Arial" w:hAnsi="Arial"/>
          <w:sz w:val="22"/>
          <w:szCs w:val="22"/>
          <w:lang w:val="en-GB"/>
        </w:rPr>
        <w:t>This competency standard covers the skills and knowledge required to</w:t>
      </w:r>
      <w:r w:rsidRPr="000C449C">
        <w:rPr>
          <w:rFonts w:ascii="Arial" w:hAnsi="Arial"/>
          <w:sz w:val="22"/>
          <w:szCs w:val="22"/>
          <w:lang w:val="en-AU"/>
        </w:rPr>
        <w:t xml:space="preserve"> safely and effectively use tools and equipment used in waterproofing. It includes identification, selection and use of hand and power tools, plant and equipment used in masonry work.</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570"/>
        <w:gridCol w:w="7415"/>
      </w:tblGrid>
      <w:tr w:rsidR="000C449C" w:rsidRPr="000C449C" w14:paraId="2ED94994" w14:textId="77777777" w:rsidTr="00894F63">
        <w:tc>
          <w:tcPr>
            <w:tcW w:w="2570" w:type="dxa"/>
            <w:shd w:val="clear" w:color="auto" w:fill="E7E6E6"/>
            <w:tcMar>
              <w:top w:w="0" w:type="dxa"/>
              <w:left w:w="62" w:type="dxa"/>
              <w:bottom w:w="0" w:type="dxa"/>
              <w:right w:w="62" w:type="dxa"/>
            </w:tcMar>
          </w:tcPr>
          <w:p w14:paraId="77FB5681" w14:textId="77777777" w:rsidR="000C449C" w:rsidRPr="000C449C" w:rsidRDefault="000C449C" w:rsidP="00894F63">
            <w:pPr>
              <w:tabs>
                <w:tab w:val="left" w:pos="340"/>
              </w:tabs>
              <w:spacing w:line="360" w:lineRule="auto"/>
              <w:ind w:left="340" w:hanging="340"/>
              <w:contextualSpacing/>
              <w:rPr>
                <w:rFonts w:ascii="Arial" w:hAnsi="Arial"/>
                <w:szCs w:val="22"/>
              </w:rPr>
            </w:pPr>
            <w:r w:rsidRPr="000C449C">
              <w:rPr>
                <w:rFonts w:ascii="Arial" w:hAnsi="Arial"/>
                <w:b/>
                <w:szCs w:val="22"/>
              </w:rPr>
              <w:t>Competency Units</w:t>
            </w:r>
          </w:p>
        </w:tc>
        <w:tc>
          <w:tcPr>
            <w:tcW w:w="7415" w:type="dxa"/>
            <w:shd w:val="clear" w:color="auto" w:fill="E7E6E6"/>
            <w:tcMar>
              <w:top w:w="0" w:type="dxa"/>
              <w:left w:w="62" w:type="dxa"/>
              <w:bottom w:w="0" w:type="dxa"/>
              <w:right w:w="62" w:type="dxa"/>
            </w:tcMar>
          </w:tcPr>
          <w:p w14:paraId="0032905F" w14:textId="77777777" w:rsidR="000C449C" w:rsidRPr="000C449C" w:rsidRDefault="000C449C" w:rsidP="00894F63">
            <w:pPr>
              <w:tabs>
                <w:tab w:val="left" w:pos="680"/>
              </w:tabs>
              <w:spacing w:line="360" w:lineRule="auto"/>
              <w:ind w:left="680" w:hanging="340"/>
              <w:contextualSpacing/>
              <w:rPr>
                <w:rFonts w:ascii="Arial" w:hAnsi="Arial"/>
                <w:szCs w:val="22"/>
              </w:rPr>
            </w:pPr>
            <w:r w:rsidRPr="000C449C">
              <w:rPr>
                <w:rFonts w:ascii="Arial" w:hAnsi="Arial"/>
                <w:b/>
                <w:szCs w:val="22"/>
              </w:rPr>
              <w:t>Performance Criteria</w:t>
            </w:r>
          </w:p>
        </w:tc>
      </w:tr>
      <w:tr w:rsidR="000C449C" w:rsidRPr="000C449C" w14:paraId="148A245B" w14:textId="77777777" w:rsidTr="00894F63">
        <w:tc>
          <w:tcPr>
            <w:tcW w:w="2570" w:type="dxa"/>
            <w:tcMar>
              <w:top w:w="0" w:type="dxa"/>
              <w:left w:w="62" w:type="dxa"/>
              <w:bottom w:w="0" w:type="dxa"/>
              <w:right w:w="62" w:type="dxa"/>
            </w:tcMar>
          </w:tcPr>
          <w:p w14:paraId="60E88E07" w14:textId="77777777" w:rsidR="000C449C" w:rsidRPr="000C449C" w:rsidRDefault="000C449C" w:rsidP="008762A0">
            <w:pPr>
              <w:numPr>
                <w:ilvl w:val="0"/>
                <w:numId w:val="1040"/>
              </w:numPr>
              <w:spacing w:line="360" w:lineRule="auto"/>
              <w:contextualSpacing/>
              <w:rPr>
                <w:rFonts w:ascii="Arial" w:hAnsi="Arial"/>
                <w:sz w:val="22"/>
                <w:szCs w:val="22"/>
                <w:lang w:val="en-NZ"/>
              </w:rPr>
            </w:pPr>
            <w:r w:rsidRPr="000C449C">
              <w:rPr>
                <w:rFonts w:ascii="Arial" w:hAnsi="Arial"/>
                <w:sz w:val="22"/>
                <w:szCs w:val="22"/>
              </w:rPr>
              <w:t>Prepare for work.</w:t>
            </w:r>
          </w:p>
        </w:tc>
        <w:tc>
          <w:tcPr>
            <w:tcW w:w="7415" w:type="dxa"/>
            <w:tcMar>
              <w:top w:w="0" w:type="dxa"/>
              <w:left w:w="62" w:type="dxa"/>
              <w:bottom w:w="0" w:type="dxa"/>
              <w:right w:w="62" w:type="dxa"/>
            </w:tcMar>
          </w:tcPr>
          <w:p w14:paraId="549D93E9" w14:textId="77777777" w:rsidR="000C449C" w:rsidRPr="000C449C" w:rsidRDefault="000C449C" w:rsidP="008762A0">
            <w:pPr>
              <w:numPr>
                <w:ilvl w:val="0"/>
                <w:numId w:val="1041"/>
              </w:numPr>
              <w:spacing w:line="360" w:lineRule="auto"/>
              <w:ind w:left="603" w:hanging="540"/>
              <w:contextualSpacing/>
              <w:rPr>
                <w:rFonts w:ascii="Arial" w:hAnsi="Arial"/>
                <w:sz w:val="22"/>
                <w:szCs w:val="22"/>
              </w:rPr>
            </w:pPr>
            <w:r w:rsidRPr="000C449C">
              <w:rPr>
                <w:rFonts w:ascii="Arial" w:hAnsi="Arial"/>
                <w:sz w:val="22"/>
                <w:szCs w:val="22"/>
              </w:rPr>
              <w:t xml:space="preserve">Obtain, confirm and apply work instructions, including plans, specifications, quality requirements and operational details from relevant </w:t>
            </w:r>
            <w:r w:rsidRPr="000C449C">
              <w:rPr>
                <w:rFonts w:ascii="Arial" w:hAnsi="Arial"/>
                <w:bCs/>
                <w:iCs/>
                <w:sz w:val="22"/>
                <w:szCs w:val="22"/>
              </w:rPr>
              <w:t>information</w:t>
            </w:r>
            <w:r w:rsidRPr="000C449C">
              <w:rPr>
                <w:rFonts w:ascii="Arial" w:hAnsi="Arial"/>
                <w:b/>
                <w:i/>
                <w:sz w:val="22"/>
                <w:szCs w:val="22"/>
              </w:rPr>
              <w:t xml:space="preserve"> </w:t>
            </w:r>
            <w:r w:rsidRPr="000C449C">
              <w:rPr>
                <w:rFonts w:ascii="Arial" w:hAnsi="Arial"/>
                <w:sz w:val="22"/>
                <w:szCs w:val="22"/>
              </w:rPr>
              <w:t>for</w:t>
            </w:r>
            <w:r w:rsidRPr="000C449C">
              <w:rPr>
                <w:rFonts w:ascii="Arial" w:hAnsi="Arial"/>
                <w:b/>
                <w:i/>
                <w:sz w:val="22"/>
                <w:szCs w:val="22"/>
              </w:rPr>
              <w:t xml:space="preserve"> </w:t>
            </w:r>
            <w:r w:rsidRPr="000C449C">
              <w:rPr>
                <w:rFonts w:ascii="Arial" w:hAnsi="Arial"/>
                <w:bCs/>
                <w:iCs/>
                <w:sz w:val="22"/>
                <w:szCs w:val="22"/>
              </w:rPr>
              <w:t>planning and preparation</w:t>
            </w:r>
            <w:r w:rsidRPr="000C449C">
              <w:rPr>
                <w:rFonts w:ascii="Arial" w:hAnsi="Arial"/>
                <w:sz w:val="22"/>
                <w:szCs w:val="22"/>
              </w:rPr>
              <w:t xml:space="preserve"> purposes. </w:t>
            </w:r>
          </w:p>
          <w:p w14:paraId="3C4024AA" w14:textId="77777777" w:rsidR="000C449C" w:rsidRPr="000C449C" w:rsidRDefault="000C449C" w:rsidP="008762A0">
            <w:pPr>
              <w:numPr>
                <w:ilvl w:val="0"/>
                <w:numId w:val="1041"/>
              </w:numPr>
              <w:spacing w:line="360" w:lineRule="auto"/>
              <w:ind w:left="603" w:hanging="540"/>
              <w:contextualSpacing/>
              <w:rPr>
                <w:rFonts w:ascii="Arial" w:hAnsi="Arial"/>
                <w:sz w:val="22"/>
                <w:szCs w:val="22"/>
              </w:rPr>
            </w:pPr>
            <w:r w:rsidRPr="000C449C">
              <w:rPr>
                <w:rFonts w:ascii="Arial" w:hAnsi="Arial"/>
                <w:sz w:val="22"/>
                <w:szCs w:val="22"/>
              </w:rPr>
              <w:t>Follow s</w:t>
            </w:r>
            <w:r w:rsidRPr="000C449C">
              <w:rPr>
                <w:rFonts w:ascii="Arial" w:hAnsi="Arial"/>
                <w:bCs/>
                <w:iCs/>
                <w:sz w:val="22"/>
                <w:szCs w:val="22"/>
              </w:rPr>
              <w:t>afety</w:t>
            </w:r>
            <w:r w:rsidRPr="000C449C">
              <w:rPr>
                <w:rFonts w:ascii="Arial" w:hAnsi="Arial"/>
                <w:b/>
                <w:bCs/>
                <w:i/>
                <w:iCs/>
                <w:sz w:val="22"/>
                <w:szCs w:val="22"/>
              </w:rPr>
              <w:t xml:space="preserve"> </w:t>
            </w:r>
            <w:r w:rsidRPr="000C449C">
              <w:rPr>
                <w:rFonts w:ascii="Arial" w:hAnsi="Arial"/>
                <w:bCs/>
                <w:iCs/>
                <w:sz w:val="22"/>
                <w:szCs w:val="22"/>
              </w:rPr>
              <w:t>(OHS)</w:t>
            </w:r>
            <w:r w:rsidRPr="000C449C">
              <w:rPr>
                <w:rFonts w:ascii="Arial" w:hAnsi="Arial"/>
                <w:sz w:val="22"/>
                <w:szCs w:val="22"/>
              </w:rPr>
              <w:t xml:space="preserve"> requirements in accordance with safety plans and policies. </w:t>
            </w:r>
          </w:p>
          <w:p w14:paraId="03CB717E" w14:textId="77777777" w:rsidR="000C449C" w:rsidRPr="000C449C" w:rsidRDefault="000C449C" w:rsidP="008762A0">
            <w:pPr>
              <w:numPr>
                <w:ilvl w:val="0"/>
                <w:numId w:val="1041"/>
              </w:numPr>
              <w:spacing w:line="360" w:lineRule="auto"/>
              <w:ind w:left="603" w:hanging="540"/>
              <w:contextualSpacing/>
              <w:rPr>
                <w:rFonts w:ascii="Arial" w:hAnsi="Arial"/>
                <w:sz w:val="22"/>
                <w:szCs w:val="22"/>
              </w:rPr>
            </w:pPr>
            <w:r w:rsidRPr="000C449C">
              <w:rPr>
                <w:rFonts w:ascii="Arial" w:hAnsi="Arial"/>
                <w:sz w:val="22"/>
                <w:szCs w:val="22"/>
              </w:rPr>
              <w:t>Identify and implement signage and barricade requirements.</w:t>
            </w:r>
          </w:p>
          <w:p w14:paraId="2ECD992F" w14:textId="77777777" w:rsidR="000C449C" w:rsidRPr="000C449C" w:rsidRDefault="000C449C" w:rsidP="008762A0">
            <w:pPr>
              <w:numPr>
                <w:ilvl w:val="0"/>
                <w:numId w:val="1041"/>
              </w:numPr>
              <w:spacing w:line="360" w:lineRule="auto"/>
              <w:ind w:left="603" w:hanging="540"/>
              <w:contextualSpacing/>
              <w:rPr>
                <w:rFonts w:ascii="Arial" w:hAnsi="Arial"/>
                <w:sz w:val="22"/>
                <w:szCs w:val="22"/>
              </w:rPr>
            </w:pPr>
            <w:r w:rsidRPr="000C449C">
              <w:rPr>
                <w:rFonts w:ascii="Arial" w:hAnsi="Arial"/>
                <w:sz w:val="22"/>
                <w:szCs w:val="22"/>
              </w:rPr>
              <w:t xml:space="preserve">Calculate material quantity in accordance with plans, specifications and </w:t>
            </w:r>
            <w:r w:rsidRPr="000C449C">
              <w:rPr>
                <w:rFonts w:ascii="Arial" w:hAnsi="Arial"/>
                <w:bCs/>
                <w:iCs/>
                <w:sz w:val="22"/>
                <w:szCs w:val="22"/>
              </w:rPr>
              <w:t>quality requirements</w:t>
            </w:r>
            <w:r w:rsidRPr="000C449C">
              <w:rPr>
                <w:rFonts w:ascii="Arial" w:hAnsi="Arial"/>
                <w:b/>
                <w:bCs/>
                <w:i/>
                <w:iCs/>
                <w:sz w:val="22"/>
                <w:szCs w:val="22"/>
              </w:rPr>
              <w:t>.</w:t>
            </w:r>
            <w:r w:rsidRPr="000C449C">
              <w:rPr>
                <w:rFonts w:ascii="Arial" w:hAnsi="Arial"/>
                <w:sz w:val="22"/>
                <w:szCs w:val="22"/>
              </w:rPr>
              <w:t xml:space="preserve"> </w:t>
            </w:r>
          </w:p>
          <w:p w14:paraId="207A7293" w14:textId="77777777" w:rsidR="000C449C" w:rsidRPr="000C449C" w:rsidRDefault="000C449C" w:rsidP="008762A0">
            <w:pPr>
              <w:numPr>
                <w:ilvl w:val="0"/>
                <w:numId w:val="1041"/>
              </w:numPr>
              <w:spacing w:line="360" w:lineRule="auto"/>
              <w:ind w:left="603" w:hanging="540"/>
              <w:contextualSpacing/>
              <w:rPr>
                <w:rFonts w:ascii="Arial" w:hAnsi="Arial"/>
                <w:sz w:val="22"/>
                <w:szCs w:val="22"/>
                <w:lang w:val="en-NZ"/>
              </w:rPr>
            </w:pPr>
            <w:r w:rsidRPr="000C449C">
              <w:rPr>
                <w:rFonts w:ascii="Arial" w:hAnsi="Arial"/>
                <w:bCs/>
                <w:iCs/>
                <w:sz w:val="22"/>
                <w:szCs w:val="22"/>
              </w:rPr>
              <w:t>Identify environmental requirements</w:t>
            </w:r>
            <w:r w:rsidRPr="000C449C">
              <w:rPr>
                <w:rFonts w:ascii="Arial" w:hAnsi="Arial"/>
                <w:sz w:val="22"/>
                <w:szCs w:val="22"/>
              </w:rPr>
              <w:t xml:space="preserve"> for project in accordance with environmental plans and </w:t>
            </w:r>
            <w:r w:rsidRPr="000C449C">
              <w:rPr>
                <w:rFonts w:ascii="Arial" w:hAnsi="Arial"/>
                <w:bCs/>
                <w:iCs/>
                <w:sz w:val="22"/>
                <w:szCs w:val="22"/>
              </w:rPr>
              <w:t>statutory and regulatory authority</w:t>
            </w:r>
            <w:r w:rsidRPr="000C449C">
              <w:rPr>
                <w:rFonts w:ascii="Arial" w:hAnsi="Arial"/>
                <w:b/>
                <w:bCs/>
                <w:i/>
                <w:iCs/>
                <w:sz w:val="22"/>
                <w:szCs w:val="22"/>
              </w:rPr>
              <w:t xml:space="preserve"> </w:t>
            </w:r>
            <w:r w:rsidRPr="000C449C">
              <w:rPr>
                <w:rFonts w:ascii="Arial" w:hAnsi="Arial"/>
                <w:sz w:val="22"/>
                <w:szCs w:val="22"/>
              </w:rPr>
              <w:t>obligations.</w:t>
            </w:r>
          </w:p>
        </w:tc>
      </w:tr>
      <w:tr w:rsidR="000C449C" w:rsidRPr="000C449C" w14:paraId="029B3137" w14:textId="77777777" w:rsidTr="00894F63">
        <w:tc>
          <w:tcPr>
            <w:tcW w:w="2570" w:type="dxa"/>
            <w:tcMar>
              <w:top w:w="0" w:type="dxa"/>
              <w:left w:w="62" w:type="dxa"/>
              <w:bottom w:w="0" w:type="dxa"/>
              <w:right w:w="62" w:type="dxa"/>
            </w:tcMar>
          </w:tcPr>
          <w:p w14:paraId="12A17E52" w14:textId="77777777" w:rsidR="000C449C" w:rsidRPr="000C449C" w:rsidRDefault="000C449C" w:rsidP="008762A0">
            <w:pPr>
              <w:numPr>
                <w:ilvl w:val="0"/>
                <w:numId w:val="1040"/>
              </w:numPr>
              <w:spacing w:line="360" w:lineRule="auto"/>
              <w:ind w:left="426"/>
              <w:contextualSpacing/>
              <w:rPr>
                <w:rFonts w:ascii="Arial" w:hAnsi="Arial"/>
                <w:sz w:val="22"/>
                <w:szCs w:val="22"/>
              </w:rPr>
            </w:pPr>
            <w:r w:rsidRPr="000C449C">
              <w:rPr>
                <w:rFonts w:ascii="Arial" w:hAnsi="Arial"/>
                <w:sz w:val="22"/>
                <w:szCs w:val="22"/>
              </w:rPr>
              <w:t>Identify hand and power tools.</w:t>
            </w:r>
          </w:p>
        </w:tc>
        <w:tc>
          <w:tcPr>
            <w:tcW w:w="7415" w:type="dxa"/>
            <w:tcMar>
              <w:top w:w="0" w:type="dxa"/>
              <w:left w:w="62" w:type="dxa"/>
              <w:bottom w:w="0" w:type="dxa"/>
              <w:right w:w="62" w:type="dxa"/>
            </w:tcMar>
          </w:tcPr>
          <w:p w14:paraId="5877B94C" w14:textId="77777777" w:rsidR="000C449C" w:rsidRPr="000C449C" w:rsidRDefault="000C449C" w:rsidP="008762A0">
            <w:pPr>
              <w:keepNext/>
              <w:keepLines/>
              <w:numPr>
                <w:ilvl w:val="0"/>
                <w:numId w:val="1042"/>
              </w:numPr>
              <w:spacing w:line="360" w:lineRule="auto"/>
              <w:ind w:left="603" w:hanging="540"/>
              <w:contextualSpacing/>
              <w:rPr>
                <w:rFonts w:ascii="Arial" w:hAnsi="Arial"/>
                <w:sz w:val="22"/>
                <w:szCs w:val="22"/>
              </w:rPr>
            </w:pPr>
            <w:r w:rsidRPr="000C449C">
              <w:rPr>
                <w:rFonts w:ascii="Arial" w:hAnsi="Arial"/>
                <w:bCs/>
                <w:iCs/>
                <w:sz w:val="22"/>
                <w:szCs w:val="22"/>
              </w:rPr>
              <w:t>Identify</w:t>
            </w:r>
            <w:r w:rsidRPr="000C449C">
              <w:rPr>
                <w:rFonts w:ascii="Arial" w:hAnsi="Arial"/>
                <w:sz w:val="22"/>
                <w:szCs w:val="22"/>
              </w:rPr>
              <w:t xml:space="preserve"> type and function of hand and power tools to be used in the waterproofing work. </w:t>
            </w:r>
          </w:p>
          <w:p w14:paraId="040C8A94" w14:textId="77777777" w:rsidR="000C449C" w:rsidRPr="000C449C" w:rsidRDefault="000C449C" w:rsidP="008762A0">
            <w:pPr>
              <w:keepNext/>
              <w:keepLines/>
              <w:numPr>
                <w:ilvl w:val="0"/>
                <w:numId w:val="1042"/>
              </w:numPr>
              <w:spacing w:line="360" w:lineRule="auto"/>
              <w:ind w:left="603" w:hanging="540"/>
              <w:contextualSpacing/>
              <w:rPr>
                <w:rFonts w:ascii="Arial" w:hAnsi="Arial"/>
                <w:sz w:val="22"/>
                <w:szCs w:val="22"/>
              </w:rPr>
            </w:pPr>
            <w:r w:rsidRPr="000C449C">
              <w:rPr>
                <w:rFonts w:ascii="Arial" w:hAnsi="Arial"/>
                <w:sz w:val="22"/>
                <w:szCs w:val="22"/>
              </w:rPr>
              <w:t>Identify methods of operation of hand and power tools from specifications, standards and manufacturers' instructions.</w:t>
            </w:r>
          </w:p>
          <w:p w14:paraId="702D0DCE" w14:textId="77777777" w:rsidR="000C449C" w:rsidRPr="000C449C" w:rsidRDefault="000C449C" w:rsidP="008762A0">
            <w:pPr>
              <w:keepNext/>
              <w:keepLines/>
              <w:numPr>
                <w:ilvl w:val="0"/>
                <w:numId w:val="1042"/>
              </w:numPr>
              <w:spacing w:line="360" w:lineRule="auto"/>
              <w:ind w:left="603" w:hanging="540"/>
              <w:contextualSpacing/>
              <w:rPr>
                <w:rFonts w:ascii="Arial" w:hAnsi="Arial"/>
                <w:sz w:val="22"/>
                <w:szCs w:val="22"/>
              </w:rPr>
            </w:pPr>
            <w:r w:rsidRPr="000C449C">
              <w:rPr>
                <w:rFonts w:ascii="Arial" w:hAnsi="Arial"/>
                <w:sz w:val="22"/>
                <w:szCs w:val="22"/>
              </w:rPr>
              <w:t>Identify specific OHS requirements for specific hand and power tools.</w:t>
            </w:r>
          </w:p>
          <w:p w14:paraId="0B7780F7" w14:textId="77777777" w:rsidR="000C449C" w:rsidRPr="000C449C" w:rsidRDefault="000C449C" w:rsidP="008762A0">
            <w:pPr>
              <w:keepNext/>
              <w:keepLines/>
              <w:numPr>
                <w:ilvl w:val="0"/>
                <w:numId w:val="1042"/>
              </w:numPr>
              <w:spacing w:line="360" w:lineRule="auto"/>
              <w:ind w:left="603" w:hanging="540"/>
              <w:contextualSpacing/>
              <w:rPr>
                <w:rFonts w:ascii="Arial" w:hAnsi="Arial"/>
                <w:sz w:val="22"/>
                <w:szCs w:val="22"/>
              </w:rPr>
            </w:pPr>
            <w:r w:rsidRPr="000C449C">
              <w:rPr>
                <w:rFonts w:ascii="Arial" w:hAnsi="Arial"/>
                <w:sz w:val="22"/>
                <w:szCs w:val="22"/>
              </w:rPr>
              <w:t>Identify personal protective equipment (PPE) required for operation of the tools in accordance with regulatory and workplace requirements.</w:t>
            </w:r>
          </w:p>
        </w:tc>
      </w:tr>
      <w:tr w:rsidR="000C449C" w:rsidRPr="000C449C" w14:paraId="0C314C31" w14:textId="77777777" w:rsidTr="00894F63">
        <w:tc>
          <w:tcPr>
            <w:tcW w:w="2570" w:type="dxa"/>
            <w:tcMar>
              <w:top w:w="0" w:type="dxa"/>
              <w:left w:w="62" w:type="dxa"/>
              <w:bottom w:w="0" w:type="dxa"/>
              <w:right w:w="62" w:type="dxa"/>
            </w:tcMar>
          </w:tcPr>
          <w:p w14:paraId="16BBC846" w14:textId="77777777" w:rsidR="000C449C" w:rsidRPr="000C449C" w:rsidRDefault="000C449C" w:rsidP="008762A0">
            <w:pPr>
              <w:numPr>
                <w:ilvl w:val="0"/>
                <w:numId w:val="1040"/>
              </w:numPr>
              <w:spacing w:line="360" w:lineRule="auto"/>
              <w:contextualSpacing/>
              <w:rPr>
                <w:rFonts w:ascii="Arial" w:hAnsi="Arial"/>
                <w:sz w:val="22"/>
                <w:szCs w:val="22"/>
              </w:rPr>
            </w:pPr>
            <w:r w:rsidRPr="000C449C">
              <w:rPr>
                <w:rFonts w:ascii="Arial" w:hAnsi="Arial"/>
                <w:sz w:val="22"/>
                <w:szCs w:val="22"/>
              </w:rPr>
              <w:t>Select Tools for work</w:t>
            </w:r>
          </w:p>
        </w:tc>
        <w:tc>
          <w:tcPr>
            <w:tcW w:w="7415" w:type="dxa"/>
            <w:tcMar>
              <w:top w:w="0" w:type="dxa"/>
              <w:left w:w="62" w:type="dxa"/>
              <w:bottom w:w="0" w:type="dxa"/>
              <w:right w:w="62" w:type="dxa"/>
            </w:tcMar>
          </w:tcPr>
          <w:p w14:paraId="3CFEEF3D" w14:textId="77777777" w:rsidR="000C449C" w:rsidRPr="000C449C" w:rsidRDefault="000C449C" w:rsidP="008762A0">
            <w:pPr>
              <w:keepNext/>
              <w:keepLines/>
              <w:numPr>
                <w:ilvl w:val="0"/>
                <w:numId w:val="1033"/>
              </w:numPr>
              <w:tabs>
                <w:tab w:val="left" w:pos="680"/>
              </w:tabs>
              <w:spacing w:line="360" w:lineRule="auto"/>
              <w:ind w:left="603" w:hanging="540"/>
              <w:contextualSpacing/>
              <w:rPr>
                <w:rFonts w:ascii="Arial" w:hAnsi="Arial"/>
                <w:sz w:val="22"/>
                <w:szCs w:val="22"/>
              </w:rPr>
            </w:pPr>
            <w:r w:rsidRPr="000C449C">
              <w:rPr>
                <w:rFonts w:ascii="Arial" w:hAnsi="Arial"/>
                <w:bCs/>
                <w:iCs/>
                <w:sz w:val="22"/>
                <w:szCs w:val="22"/>
              </w:rPr>
              <w:t>Select tools and equipment</w:t>
            </w:r>
            <w:r w:rsidRPr="000C449C">
              <w:rPr>
                <w:rFonts w:ascii="Arial" w:hAnsi="Arial"/>
                <w:sz w:val="22"/>
                <w:szCs w:val="22"/>
              </w:rPr>
              <w:t xml:space="preserve"> consistent with job requirements. </w:t>
            </w:r>
          </w:p>
          <w:p w14:paraId="1B2CBE6B" w14:textId="77777777" w:rsidR="000C449C" w:rsidRPr="000C449C" w:rsidRDefault="000C449C" w:rsidP="008762A0">
            <w:pPr>
              <w:keepNext/>
              <w:keepLines/>
              <w:numPr>
                <w:ilvl w:val="0"/>
                <w:numId w:val="1033"/>
              </w:numPr>
              <w:tabs>
                <w:tab w:val="left" w:pos="680"/>
              </w:tabs>
              <w:spacing w:line="360" w:lineRule="auto"/>
              <w:ind w:left="603" w:hanging="540"/>
              <w:contextualSpacing/>
              <w:rPr>
                <w:rFonts w:ascii="Arial" w:hAnsi="Arial"/>
                <w:sz w:val="22"/>
                <w:szCs w:val="22"/>
              </w:rPr>
            </w:pPr>
            <w:r w:rsidRPr="000C449C">
              <w:rPr>
                <w:rFonts w:ascii="Arial" w:hAnsi="Arial"/>
                <w:sz w:val="22"/>
                <w:szCs w:val="22"/>
              </w:rPr>
              <w:t>Check tools, including leads and hoses, for tags, serviceability and report safety and any faults to supervisor.</w:t>
            </w:r>
          </w:p>
          <w:p w14:paraId="1E91DEBF" w14:textId="77777777" w:rsidR="000C449C" w:rsidRPr="000C449C" w:rsidRDefault="000C449C" w:rsidP="008762A0">
            <w:pPr>
              <w:keepNext/>
              <w:keepLines/>
              <w:numPr>
                <w:ilvl w:val="0"/>
                <w:numId w:val="1033"/>
              </w:numPr>
              <w:tabs>
                <w:tab w:val="left" w:pos="680"/>
              </w:tabs>
              <w:spacing w:line="360" w:lineRule="auto"/>
              <w:ind w:left="603" w:hanging="540"/>
              <w:contextualSpacing/>
              <w:rPr>
                <w:rFonts w:ascii="Arial" w:hAnsi="Arial"/>
                <w:sz w:val="22"/>
                <w:szCs w:val="22"/>
              </w:rPr>
            </w:pPr>
            <w:r w:rsidRPr="000C449C">
              <w:rPr>
                <w:rFonts w:ascii="Arial" w:hAnsi="Arial"/>
                <w:sz w:val="22"/>
                <w:szCs w:val="22"/>
              </w:rPr>
              <w:t>Check power tools guards, guides and controls and maintained in accordance with manufacturer recommendations.</w:t>
            </w:r>
          </w:p>
          <w:p w14:paraId="5D1B10FD" w14:textId="77777777" w:rsidR="000C449C" w:rsidRPr="000C449C" w:rsidRDefault="000C449C" w:rsidP="008762A0">
            <w:pPr>
              <w:keepNext/>
              <w:keepLines/>
              <w:numPr>
                <w:ilvl w:val="0"/>
                <w:numId w:val="1033"/>
              </w:numPr>
              <w:tabs>
                <w:tab w:val="left" w:pos="680"/>
              </w:tabs>
              <w:spacing w:line="360" w:lineRule="auto"/>
              <w:ind w:left="603" w:hanging="540"/>
              <w:contextualSpacing/>
              <w:rPr>
                <w:rFonts w:ascii="Arial" w:hAnsi="Arial"/>
                <w:sz w:val="22"/>
                <w:szCs w:val="22"/>
              </w:rPr>
            </w:pPr>
            <w:r w:rsidRPr="000C449C">
              <w:rPr>
                <w:rFonts w:ascii="Arial" w:hAnsi="Arial"/>
                <w:sz w:val="22"/>
                <w:szCs w:val="22"/>
              </w:rPr>
              <w:t>Check equipment to hold or support material during operation and inspect for faults.</w:t>
            </w:r>
          </w:p>
          <w:p w14:paraId="72679E50" w14:textId="77777777" w:rsidR="000C449C" w:rsidRPr="000C449C" w:rsidRDefault="000C449C" w:rsidP="008762A0">
            <w:pPr>
              <w:numPr>
                <w:ilvl w:val="0"/>
                <w:numId w:val="1033"/>
              </w:numPr>
              <w:spacing w:line="360" w:lineRule="auto"/>
              <w:ind w:left="603" w:hanging="540"/>
              <w:contextualSpacing/>
              <w:rPr>
                <w:rFonts w:ascii="Arial" w:hAnsi="Arial"/>
                <w:sz w:val="22"/>
                <w:szCs w:val="22"/>
              </w:rPr>
            </w:pPr>
            <w:r w:rsidRPr="000C449C">
              <w:rPr>
                <w:rFonts w:ascii="Arial" w:hAnsi="Arial"/>
                <w:sz w:val="22"/>
                <w:szCs w:val="22"/>
              </w:rPr>
              <w:t>Complete pre-operational checks, including lubricants, hydraulic fluid and water, in accordance with manufacturer recommendations.</w:t>
            </w:r>
          </w:p>
        </w:tc>
      </w:tr>
      <w:tr w:rsidR="000C449C" w:rsidRPr="000C449C" w14:paraId="73100D38" w14:textId="77777777" w:rsidTr="00894F63">
        <w:tc>
          <w:tcPr>
            <w:tcW w:w="2570" w:type="dxa"/>
            <w:tcMar>
              <w:top w:w="0" w:type="dxa"/>
              <w:left w:w="62" w:type="dxa"/>
              <w:bottom w:w="0" w:type="dxa"/>
              <w:right w:w="62" w:type="dxa"/>
            </w:tcMar>
          </w:tcPr>
          <w:p w14:paraId="5A44A148" w14:textId="77777777" w:rsidR="000C449C" w:rsidRPr="000C449C" w:rsidRDefault="000C449C" w:rsidP="008762A0">
            <w:pPr>
              <w:numPr>
                <w:ilvl w:val="0"/>
                <w:numId w:val="1040"/>
              </w:numPr>
              <w:spacing w:line="360" w:lineRule="auto"/>
              <w:contextualSpacing/>
              <w:rPr>
                <w:rFonts w:ascii="Arial" w:hAnsi="Arial"/>
                <w:sz w:val="22"/>
                <w:szCs w:val="22"/>
              </w:rPr>
            </w:pPr>
            <w:r w:rsidRPr="000C449C">
              <w:rPr>
                <w:rFonts w:ascii="Arial" w:hAnsi="Arial"/>
                <w:sz w:val="22"/>
                <w:szCs w:val="22"/>
              </w:rPr>
              <w:t>Use Tools</w:t>
            </w:r>
          </w:p>
        </w:tc>
        <w:tc>
          <w:tcPr>
            <w:tcW w:w="7415" w:type="dxa"/>
            <w:tcMar>
              <w:top w:w="0" w:type="dxa"/>
              <w:left w:w="62" w:type="dxa"/>
              <w:bottom w:w="0" w:type="dxa"/>
              <w:right w:w="62" w:type="dxa"/>
            </w:tcMar>
          </w:tcPr>
          <w:p w14:paraId="15EC2AD0" w14:textId="77777777" w:rsidR="000C449C" w:rsidRPr="000C449C" w:rsidRDefault="000C449C" w:rsidP="008762A0">
            <w:pPr>
              <w:keepNext/>
              <w:keepLines/>
              <w:numPr>
                <w:ilvl w:val="0"/>
                <w:numId w:val="1034"/>
              </w:numPr>
              <w:spacing w:line="360" w:lineRule="auto"/>
              <w:ind w:left="603" w:hanging="540"/>
              <w:contextualSpacing/>
              <w:rPr>
                <w:rFonts w:ascii="Arial" w:hAnsi="Arial"/>
                <w:sz w:val="22"/>
                <w:szCs w:val="22"/>
              </w:rPr>
            </w:pPr>
            <w:r w:rsidRPr="000C449C">
              <w:rPr>
                <w:rFonts w:ascii="Arial" w:hAnsi="Arial"/>
                <w:sz w:val="22"/>
                <w:szCs w:val="22"/>
              </w:rPr>
              <w:t>Connect power and compressed air supply to work area to the area of work in accordance with regulatory and workplace requirements and codes of practice.</w:t>
            </w:r>
          </w:p>
          <w:p w14:paraId="2033375E" w14:textId="77777777" w:rsidR="000C449C" w:rsidRPr="000C449C" w:rsidRDefault="000C449C" w:rsidP="008762A0">
            <w:pPr>
              <w:keepNext/>
              <w:keepLines/>
              <w:numPr>
                <w:ilvl w:val="0"/>
                <w:numId w:val="1034"/>
              </w:numPr>
              <w:spacing w:line="360" w:lineRule="auto"/>
              <w:ind w:left="603" w:hanging="540"/>
              <w:contextualSpacing/>
              <w:rPr>
                <w:rFonts w:ascii="Arial" w:hAnsi="Arial"/>
                <w:sz w:val="22"/>
                <w:szCs w:val="22"/>
              </w:rPr>
            </w:pPr>
            <w:r w:rsidRPr="000C449C">
              <w:rPr>
                <w:rFonts w:ascii="Arial" w:hAnsi="Arial"/>
                <w:sz w:val="22"/>
                <w:szCs w:val="22"/>
              </w:rPr>
              <w:t>Observe start-up and shut-down procedures.</w:t>
            </w:r>
          </w:p>
          <w:p w14:paraId="67DFE7C3" w14:textId="77777777" w:rsidR="000C449C" w:rsidRPr="000C449C" w:rsidRDefault="000C449C" w:rsidP="008762A0">
            <w:pPr>
              <w:keepNext/>
              <w:keepLines/>
              <w:numPr>
                <w:ilvl w:val="0"/>
                <w:numId w:val="1034"/>
              </w:numPr>
              <w:spacing w:line="360" w:lineRule="auto"/>
              <w:ind w:left="603" w:hanging="540"/>
              <w:contextualSpacing/>
              <w:rPr>
                <w:rFonts w:ascii="Arial" w:hAnsi="Arial"/>
                <w:sz w:val="22"/>
                <w:szCs w:val="22"/>
              </w:rPr>
            </w:pPr>
            <w:r w:rsidRPr="000C449C">
              <w:rPr>
                <w:rFonts w:ascii="Arial" w:hAnsi="Arial"/>
                <w:sz w:val="22"/>
                <w:szCs w:val="22"/>
              </w:rPr>
              <w:t>Use tools safely and effectively according to manufacturer recommendations and regulatory requirements.</w:t>
            </w:r>
          </w:p>
          <w:p w14:paraId="13CB2325" w14:textId="77777777" w:rsidR="000C449C" w:rsidRPr="000C449C" w:rsidRDefault="000C449C" w:rsidP="008762A0">
            <w:pPr>
              <w:numPr>
                <w:ilvl w:val="0"/>
                <w:numId w:val="1034"/>
              </w:numPr>
              <w:spacing w:line="360" w:lineRule="auto"/>
              <w:ind w:left="603" w:hanging="540"/>
              <w:contextualSpacing/>
              <w:rPr>
                <w:rFonts w:ascii="Arial" w:hAnsi="Arial"/>
                <w:sz w:val="22"/>
                <w:szCs w:val="22"/>
              </w:rPr>
            </w:pPr>
            <w:r w:rsidRPr="000C449C">
              <w:rPr>
                <w:rFonts w:ascii="Arial" w:hAnsi="Arial"/>
                <w:sz w:val="22"/>
                <w:szCs w:val="22"/>
              </w:rPr>
              <w:t>Switch off tools safely and locate when not in use.</w:t>
            </w:r>
          </w:p>
        </w:tc>
      </w:tr>
      <w:tr w:rsidR="000C449C" w:rsidRPr="000C449C" w14:paraId="065B0534" w14:textId="77777777" w:rsidTr="00894F63">
        <w:tc>
          <w:tcPr>
            <w:tcW w:w="2570" w:type="dxa"/>
            <w:tcMar>
              <w:top w:w="0" w:type="dxa"/>
              <w:left w:w="62" w:type="dxa"/>
              <w:bottom w:w="0" w:type="dxa"/>
              <w:right w:w="62" w:type="dxa"/>
            </w:tcMar>
          </w:tcPr>
          <w:p w14:paraId="49D801D3" w14:textId="77777777" w:rsidR="000C449C" w:rsidRPr="000C449C" w:rsidRDefault="000C449C" w:rsidP="008762A0">
            <w:pPr>
              <w:numPr>
                <w:ilvl w:val="0"/>
                <w:numId w:val="1040"/>
              </w:numPr>
              <w:spacing w:line="360" w:lineRule="auto"/>
              <w:contextualSpacing/>
              <w:rPr>
                <w:rFonts w:ascii="Arial" w:hAnsi="Arial"/>
                <w:sz w:val="22"/>
                <w:szCs w:val="22"/>
              </w:rPr>
            </w:pPr>
            <w:r w:rsidRPr="000C449C">
              <w:rPr>
                <w:rFonts w:ascii="Arial" w:hAnsi="Arial"/>
                <w:sz w:val="22"/>
                <w:szCs w:val="22"/>
              </w:rPr>
              <w:t>Identify and select plant and equipment</w:t>
            </w:r>
          </w:p>
        </w:tc>
        <w:tc>
          <w:tcPr>
            <w:tcW w:w="7415" w:type="dxa"/>
            <w:tcMar>
              <w:top w:w="0" w:type="dxa"/>
              <w:left w:w="62" w:type="dxa"/>
              <w:bottom w:w="0" w:type="dxa"/>
              <w:right w:w="62" w:type="dxa"/>
            </w:tcMar>
          </w:tcPr>
          <w:p w14:paraId="7ECAC574" w14:textId="77777777" w:rsidR="000C449C" w:rsidRPr="000C449C" w:rsidRDefault="000C449C" w:rsidP="008762A0">
            <w:pPr>
              <w:keepNext/>
              <w:keepLines/>
              <w:numPr>
                <w:ilvl w:val="0"/>
                <w:numId w:val="1036"/>
              </w:numPr>
              <w:tabs>
                <w:tab w:val="left" w:pos="680"/>
              </w:tabs>
              <w:spacing w:line="360" w:lineRule="auto"/>
              <w:ind w:left="603" w:hanging="540"/>
              <w:contextualSpacing/>
              <w:rPr>
                <w:rFonts w:ascii="Arial" w:hAnsi="Arial"/>
                <w:sz w:val="22"/>
                <w:szCs w:val="22"/>
              </w:rPr>
            </w:pPr>
            <w:r w:rsidRPr="000C449C">
              <w:rPr>
                <w:rFonts w:ascii="Arial" w:hAnsi="Arial"/>
                <w:sz w:val="22"/>
                <w:szCs w:val="22"/>
              </w:rPr>
              <w:t xml:space="preserve">Identify function and limitations of waterproofing hand and power tools, plant and equipment used for waterproofing systems and waterproofing tasks. </w:t>
            </w:r>
          </w:p>
          <w:p w14:paraId="4405F01F" w14:textId="77777777" w:rsidR="000C449C" w:rsidRPr="000C449C" w:rsidRDefault="000C449C" w:rsidP="008762A0">
            <w:pPr>
              <w:keepNext/>
              <w:keepLines/>
              <w:numPr>
                <w:ilvl w:val="0"/>
                <w:numId w:val="1036"/>
              </w:numPr>
              <w:tabs>
                <w:tab w:val="left" w:pos="680"/>
              </w:tabs>
              <w:spacing w:line="360" w:lineRule="auto"/>
              <w:ind w:left="603" w:hanging="540"/>
              <w:contextualSpacing/>
              <w:rPr>
                <w:rFonts w:ascii="Arial" w:hAnsi="Arial"/>
                <w:sz w:val="22"/>
                <w:szCs w:val="22"/>
              </w:rPr>
            </w:pPr>
            <w:r w:rsidRPr="000C449C">
              <w:rPr>
                <w:rFonts w:ascii="Arial" w:hAnsi="Arial"/>
                <w:sz w:val="22"/>
                <w:szCs w:val="22"/>
              </w:rPr>
              <w:t>Identify method of operation of plant and equipment from specifications, standards and manufacturers' instructions.</w:t>
            </w:r>
          </w:p>
          <w:p w14:paraId="32D9AE34" w14:textId="77777777" w:rsidR="000C449C" w:rsidRPr="000C449C" w:rsidRDefault="000C449C" w:rsidP="008762A0">
            <w:pPr>
              <w:keepNext/>
              <w:keepLines/>
              <w:numPr>
                <w:ilvl w:val="0"/>
                <w:numId w:val="1036"/>
              </w:numPr>
              <w:tabs>
                <w:tab w:val="left" w:pos="680"/>
              </w:tabs>
              <w:spacing w:line="360" w:lineRule="auto"/>
              <w:ind w:left="603" w:hanging="540"/>
              <w:contextualSpacing/>
              <w:rPr>
                <w:rFonts w:ascii="Arial" w:hAnsi="Arial"/>
                <w:sz w:val="22"/>
                <w:szCs w:val="22"/>
              </w:rPr>
            </w:pPr>
            <w:r w:rsidRPr="000C449C">
              <w:rPr>
                <w:rFonts w:ascii="Arial" w:hAnsi="Arial"/>
                <w:sz w:val="22"/>
                <w:szCs w:val="22"/>
              </w:rPr>
              <w:t>Identify and apply OHS requirements for specific plant and equipment, including requirements for guarding, guiding and controls.</w:t>
            </w:r>
          </w:p>
          <w:p w14:paraId="63FCCBAB" w14:textId="77777777" w:rsidR="000C449C" w:rsidRPr="000C449C" w:rsidRDefault="000C449C" w:rsidP="008762A0">
            <w:pPr>
              <w:keepNext/>
              <w:keepLines/>
              <w:numPr>
                <w:ilvl w:val="0"/>
                <w:numId w:val="1036"/>
              </w:numPr>
              <w:tabs>
                <w:tab w:val="left" w:pos="680"/>
              </w:tabs>
              <w:spacing w:line="360" w:lineRule="auto"/>
              <w:ind w:left="603" w:hanging="540"/>
              <w:contextualSpacing/>
              <w:rPr>
                <w:rFonts w:ascii="Arial" w:hAnsi="Arial"/>
                <w:sz w:val="22"/>
                <w:szCs w:val="22"/>
              </w:rPr>
            </w:pPr>
            <w:r w:rsidRPr="000C449C">
              <w:rPr>
                <w:rFonts w:ascii="Arial" w:hAnsi="Arial"/>
                <w:sz w:val="22"/>
                <w:szCs w:val="22"/>
              </w:rPr>
              <w:t>Identify PPE required for the operation of plant and equipment in accordance with regulatory and workplace requirements.</w:t>
            </w:r>
          </w:p>
          <w:p w14:paraId="741E4399" w14:textId="77777777" w:rsidR="000C449C" w:rsidRPr="000C449C" w:rsidRDefault="000C449C" w:rsidP="008762A0">
            <w:pPr>
              <w:keepNext/>
              <w:keepLines/>
              <w:numPr>
                <w:ilvl w:val="0"/>
                <w:numId w:val="1036"/>
              </w:numPr>
              <w:tabs>
                <w:tab w:val="left" w:pos="680"/>
              </w:tabs>
              <w:spacing w:line="360" w:lineRule="auto"/>
              <w:ind w:left="603" w:hanging="540"/>
              <w:contextualSpacing/>
              <w:rPr>
                <w:rFonts w:ascii="Arial" w:hAnsi="Arial"/>
                <w:sz w:val="22"/>
                <w:szCs w:val="22"/>
              </w:rPr>
            </w:pPr>
            <w:r w:rsidRPr="000C449C">
              <w:rPr>
                <w:rFonts w:ascii="Arial" w:hAnsi="Arial"/>
                <w:sz w:val="22"/>
                <w:szCs w:val="22"/>
              </w:rPr>
              <w:t>Select items of plant and equipment consistent with hazard minimization and needs of the job.</w:t>
            </w:r>
          </w:p>
          <w:p w14:paraId="481434AD" w14:textId="77777777" w:rsidR="000C449C" w:rsidRPr="000C449C" w:rsidRDefault="000C449C" w:rsidP="008762A0">
            <w:pPr>
              <w:keepNext/>
              <w:keepLines/>
              <w:numPr>
                <w:ilvl w:val="0"/>
                <w:numId w:val="1036"/>
              </w:numPr>
              <w:tabs>
                <w:tab w:val="left" w:pos="680"/>
              </w:tabs>
              <w:spacing w:line="360" w:lineRule="auto"/>
              <w:ind w:left="603" w:hanging="540"/>
              <w:contextualSpacing/>
              <w:rPr>
                <w:rFonts w:ascii="Arial" w:hAnsi="Arial"/>
                <w:sz w:val="22"/>
                <w:szCs w:val="22"/>
              </w:rPr>
            </w:pPr>
            <w:r w:rsidRPr="000C449C">
              <w:rPr>
                <w:rFonts w:ascii="Arial" w:hAnsi="Arial"/>
                <w:sz w:val="22"/>
                <w:szCs w:val="22"/>
              </w:rPr>
              <w:t>Check plant and equipment for safety, and report faults to supervisor in accordance with workplace procedures.</w:t>
            </w:r>
          </w:p>
          <w:p w14:paraId="4A35A07F" w14:textId="77777777" w:rsidR="000C449C" w:rsidRPr="000C449C" w:rsidRDefault="000C449C" w:rsidP="008762A0">
            <w:pPr>
              <w:numPr>
                <w:ilvl w:val="0"/>
                <w:numId w:val="1036"/>
              </w:numPr>
              <w:spacing w:line="360" w:lineRule="auto"/>
              <w:ind w:left="603" w:hanging="540"/>
              <w:contextualSpacing/>
              <w:rPr>
                <w:rFonts w:ascii="Arial" w:hAnsi="Arial"/>
                <w:sz w:val="22"/>
                <w:szCs w:val="22"/>
              </w:rPr>
            </w:pPr>
            <w:r w:rsidRPr="000C449C">
              <w:rPr>
                <w:rFonts w:ascii="Arial" w:hAnsi="Arial"/>
                <w:sz w:val="22"/>
                <w:szCs w:val="22"/>
              </w:rPr>
              <w:t>Recognize and adhere to OHS requirements for operating and using plant and equipment</w:t>
            </w:r>
          </w:p>
        </w:tc>
      </w:tr>
      <w:tr w:rsidR="000C449C" w:rsidRPr="000C449C" w14:paraId="10299E94" w14:textId="77777777" w:rsidTr="00894F63">
        <w:tc>
          <w:tcPr>
            <w:tcW w:w="2570" w:type="dxa"/>
            <w:tcMar>
              <w:top w:w="0" w:type="dxa"/>
              <w:left w:w="62" w:type="dxa"/>
              <w:bottom w:w="0" w:type="dxa"/>
              <w:right w:w="62" w:type="dxa"/>
            </w:tcMar>
          </w:tcPr>
          <w:p w14:paraId="6CE33FEE" w14:textId="77777777" w:rsidR="000C449C" w:rsidRPr="000C449C" w:rsidRDefault="000C449C" w:rsidP="008762A0">
            <w:pPr>
              <w:numPr>
                <w:ilvl w:val="0"/>
                <w:numId w:val="1040"/>
              </w:numPr>
              <w:spacing w:line="360" w:lineRule="auto"/>
              <w:contextualSpacing/>
              <w:rPr>
                <w:rFonts w:ascii="Arial" w:hAnsi="Arial"/>
                <w:sz w:val="22"/>
                <w:szCs w:val="22"/>
              </w:rPr>
            </w:pPr>
            <w:r w:rsidRPr="000C449C">
              <w:rPr>
                <w:rFonts w:ascii="Arial" w:hAnsi="Arial"/>
                <w:sz w:val="22"/>
                <w:szCs w:val="22"/>
              </w:rPr>
              <w:t>Use plant and equipment</w:t>
            </w:r>
          </w:p>
        </w:tc>
        <w:tc>
          <w:tcPr>
            <w:tcW w:w="7415" w:type="dxa"/>
            <w:tcMar>
              <w:top w:w="0" w:type="dxa"/>
              <w:left w:w="62" w:type="dxa"/>
              <w:bottom w:w="0" w:type="dxa"/>
              <w:right w:w="62" w:type="dxa"/>
            </w:tcMar>
          </w:tcPr>
          <w:p w14:paraId="65187576" w14:textId="77777777" w:rsidR="000C449C" w:rsidRPr="000C449C" w:rsidRDefault="000C449C" w:rsidP="008762A0">
            <w:pPr>
              <w:keepNext/>
              <w:keepLines/>
              <w:numPr>
                <w:ilvl w:val="0"/>
                <w:numId w:val="1035"/>
              </w:numPr>
              <w:spacing w:line="360" w:lineRule="auto"/>
              <w:ind w:left="603" w:hanging="540"/>
              <w:contextualSpacing/>
              <w:rPr>
                <w:rFonts w:ascii="Arial" w:hAnsi="Arial"/>
                <w:sz w:val="22"/>
                <w:szCs w:val="22"/>
              </w:rPr>
            </w:pPr>
            <w:r w:rsidRPr="000C449C">
              <w:rPr>
                <w:rFonts w:ascii="Arial" w:hAnsi="Arial"/>
                <w:sz w:val="22"/>
                <w:szCs w:val="22"/>
              </w:rPr>
              <w:t>Observe start-up and shut-down procedures</w:t>
            </w:r>
          </w:p>
          <w:p w14:paraId="765F0E33" w14:textId="77777777" w:rsidR="000C449C" w:rsidRPr="000C449C" w:rsidRDefault="000C449C" w:rsidP="008762A0">
            <w:pPr>
              <w:keepNext/>
              <w:keepLines/>
              <w:numPr>
                <w:ilvl w:val="0"/>
                <w:numId w:val="1035"/>
              </w:numPr>
              <w:spacing w:line="360" w:lineRule="auto"/>
              <w:ind w:left="603" w:hanging="540"/>
              <w:contextualSpacing/>
              <w:rPr>
                <w:rFonts w:ascii="Arial" w:hAnsi="Arial"/>
                <w:sz w:val="22"/>
                <w:szCs w:val="22"/>
              </w:rPr>
            </w:pPr>
            <w:r w:rsidRPr="000C449C">
              <w:rPr>
                <w:rFonts w:ascii="Arial" w:hAnsi="Arial"/>
                <w:sz w:val="22"/>
                <w:szCs w:val="22"/>
              </w:rPr>
              <w:t>Use plant and equipment safely and effectively according to manufacturer recommendations and regulatory requirements.</w:t>
            </w:r>
          </w:p>
          <w:p w14:paraId="37B0AEAB" w14:textId="77777777" w:rsidR="000C449C" w:rsidRPr="000C449C" w:rsidRDefault="000C449C" w:rsidP="008762A0">
            <w:pPr>
              <w:keepNext/>
              <w:keepLines/>
              <w:numPr>
                <w:ilvl w:val="0"/>
                <w:numId w:val="1035"/>
              </w:numPr>
              <w:spacing w:line="360" w:lineRule="auto"/>
              <w:ind w:left="603" w:hanging="540"/>
              <w:contextualSpacing/>
              <w:rPr>
                <w:rFonts w:ascii="Arial" w:hAnsi="Arial"/>
                <w:szCs w:val="22"/>
              </w:rPr>
            </w:pPr>
            <w:r w:rsidRPr="000C449C">
              <w:rPr>
                <w:rFonts w:ascii="Arial" w:hAnsi="Arial"/>
                <w:sz w:val="22"/>
                <w:szCs w:val="22"/>
              </w:rPr>
              <w:t>Switch off plant and equipment safely and locate when not in use.</w:t>
            </w:r>
          </w:p>
        </w:tc>
      </w:tr>
      <w:tr w:rsidR="000C449C" w:rsidRPr="000C449C" w14:paraId="2025C2EE" w14:textId="77777777" w:rsidTr="00894F63">
        <w:tc>
          <w:tcPr>
            <w:tcW w:w="2570" w:type="dxa"/>
            <w:tcMar>
              <w:top w:w="0" w:type="dxa"/>
              <w:left w:w="62" w:type="dxa"/>
              <w:bottom w:w="0" w:type="dxa"/>
              <w:right w:w="62" w:type="dxa"/>
            </w:tcMar>
          </w:tcPr>
          <w:p w14:paraId="27B5600B" w14:textId="77777777" w:rsidR="000C449C" w:rsidRPr="000C449C" w:rsidRDefault="000C449C" w:rsidP="008762A0">
            <w:pPr>
              <w:numPr>
                <w:ilvl w:val="0"/>
                <w:numId w:val="1040"/>
              </w:numPr>
              <w:spacing w:line="360" w:lineRule="auto"/>
              <w:contextualSpacing/>
              <w:rPr>
                <w:rFonts w:ascii="Arial" w:hAnsi="Arial"/>
                <w:sz w:val="22"/>
                <w:szCs w:val="22"/>
              </w:rPr>
            </w:pPr>
            <w:r w:rsidRPr="000C449C">
              <w:rPr>
                <w:rFonts w:ascii="Arial" w:hAnsi="Arial"/>
                <w:sz w:val="22"/>
                <w:szCs w:val="22"/>
              </w:rPr>
              <w:t>Clean up.</w:t>
            </w:r>
          </w:p>
        </w:tc>
        <w:tc>
          <w:tcPr>
            <w:tcW w:w="7415" w:type="dxa"/>
            <w:tcMar>
              <w:top w:w="0" w:type="dxa"/>
              <w:left w:w="62" w:type="dxa"/>
              <w:bottom w:w="0" w:type="dxa"/>
              <w:right w:w="62" w:type="dxa"/>
            </w:tcMar>
          </w:tcPr>
          <w:p w14:paraId="74325C63" w14:textId="77777777" w:rsidR="000C449C" w:rsidRPr="000C449C" w:rsidRDefault="000C449C" w:rsidP="008762A0">
            <w:pPr>
              <w:keepNext/>
              <w:keepLines/>
              <w:numPr>
                <w:ilvl w:val="0"/>
                <w:numId w:val="1292"/>
              </w:numPr>
              <w:tabs>
                <w:tab w:val="left" w:pos="612"/>
              </w:tabs>
              <w:spacing w:line="360" w:lineRule="auto"/>
              <w:ind w:left="702" w:hanging="630"/>
              <w:contextualSpacing/>
              <w:rPr>
                <w:rFonts w:ascii="Arial" w:hAnsi="Arial"/>
                <w:sz w:val="22"/>
                <w:szCs w:val="22"/>
              </w:rPr>
            </w:pPr>
            <w:r w:rsidRPr="000C449C">
              <w:rPr>
                <w:rFonts w:ascii="Arial" w:hAnsi="Arial"/>
                <w:sz w:val="22"/>
                <w:szCs w:val="22"/>
              </w:rPr>
              <w:t>Clear work area and dispose of, reuse or recycle materials in accordance with legislation, regulations, and codes of practice and job specification.</w:t>
            </w:r>
          </w:p>
          <w:p w14:paraId="4B0F2C5D" w14:textId="77777777" w:rsidR="000C449C" w:rsidRPr="000C449C" w:rsidRDefault="000C449C" w:rsidP="008762A0">
            <w:pPr>
              <w:numPr>
                <w:ilvl w:val="0"/>
                <w:numId w:val="1292"/>
              </w:numPr>
              <w:tabs>
                <w:tab w:val="left" w:pos="612"/>
              </w:tabs>
              <w:spacing w:line="360" w:lineRule="auto"/>
              <w:ind w:left="702" w:hanging="630"/>
              <w:contextualSpacing/>
              <w:rPr>
                <w:rFonts w:ascii="Arial" w:hAnsi="Arial"/>
                <w:sz w:val="22"/>
                <w:szCs w:val="22"/>
              </w:rPr>
            </w:pPr>
            <w:r w:rsidRPr="000C449C">
              <w:rPr>
                <w:rFonts w:ascii="Arial" w:hAnsi="Arial"/>
                <w:sz w:val="22"/>
                <w:szCs w:val="22"/>
              </w:rPr>
              <w:t>Clean, check, maintain and store plant, tools and equipment in accordance with manufacturer recommendations and standard work practices.</w:t>
            </w:r>
          </w:p>
        </w:tc>
      </w:tr>
    </w:tbl>
    <w:p w14:paraId="63B3E173" w14:textId="77777777" w:rsidR="000C449C" w:rsidRPr="000C449C" w:rsidRDefault="000C449C" w:rsidP="00894F63">
      <w:pPr>
        <w:spacing w:line="360" w:lineRule="auto"/>
        <w:ind w:left="522" w:hanging="522"/>
        <w:rPr>
          <w:rFonts w:ascii="Arial" w:hAnsi="Arial"/>
          <w:b/>
          <w:noProof/>
          <w:sz w:val="28"/>
          <w:lang w:val="en-GB"/>
        </w:rPr>
      </w:pPr>
    </w:p>
    <w:p w14:paraId="06DCF370" w14:textId="77777777" w:rsidR="000C449C" w:rsidRPr="000C449C" w:rsidRDefault="000C449C" w:rsidP="00894F63">
      <w:pPr>
        <w:shd w:val="clear" w:color="auto" w:fill="00B0F0"/>
        <w:spacing w:line="360" w:lineRule="auto"/>
        <w:rPr>
          <w:rFonts w:ascii="Arial" w:hAnsi="Arial"/>
          <w:b/>
          <w:szCs w:val="22"/>
          <w:lang w:val="en-GB"/>
        </w:rPr>
      </w:pPr>
      <w:r w:rsidRPr="000C449C">
        <w:rPr>
          <w:rFonts w:ascii="Arial" w:hAnsi="Arial"/>
          <w:b/>
          <w:szCs w:val="22"/>
          <w:lang w:val="en-GB"/>
        </w:rPr>
        <w:t>Knowledge &amp; Understanding</w:t>
      </w:r>
    </w:p>
    <w:p w14:paraId="6573D06C" w14:textId="77777777" w:rsidR="000C449C" w:rsidRPr="000C449C" w:rsidRDefault="000C449C" w:rsidP="00894F63">
      <w:pPr>
        <w:spacing w:line="360" w:lineRule="auto"/>
        <w:rPr>
          <w:rFonts w:ascii="Arial" w:hAnsi="Arial"/>
          <w:sz w:val="22"/>
          <w:szCs w:val="22"/>
          <w:lang w:val="en-GB"/>
        </w:rPr>
      </w:pPr>
      <w:r w:rsidRPr="000C449C">
        <w:rPr>
          <w:rFonts w:ascii="Arial" w:hAnsi="Arial"/>
          <w:sz w:val="22"/>
          <w:szCs w:val="22"/>
          <w:lang w:val="en-GB"/>
        </w:rPr>
        <w:t>The candidate must be able to demonstrate underpinning knowledge and understanding required to carry out tasks covered in this competency standard. This includes the knowledge of:</w:t>
      </w:r>
    </w:p>
    <w:p w14:paraId="270FBD0A" w14:textId="77777777" w:rsidR="000C449C" w:rsidRPr="000C449C" w:rsidRDefault="000C449C" w:rsidP="008762A0">
      <w:pPr>
        <w:keepNext/>
        <w:keepLines/>
        <w:numPr>
          <w:ilvl w:val="0"/>
          <w:numId w:val="1073"/>
        </w:numPr>
        <w:spacing w:line="360" w:lineRule="auto"/>
        <w:contextualSpacing/>
        <w:rPr>
          <w:rFonts w:ascii="Arial" w:hAnsi="Arial"/>
          <w:sz w:val="22"/>
          <w:szCs w:val="22"/>
        </w:rPr>
      </w:pPr>
      <w:r w:rsidRPr="000C449C">
        <w:rPr>
          <w:rFonts w:ascii="Arial" w:hAnsi="Arial"/>
          <w:sz w:val="22"/>
          <w:szCs w:val="22"/>
        </w:rPr>
        <w:t>Describe applications, limitations and method of operation and maintenance of hand and power tools, plant and equipment applicable to waterproofing tasks</w:t>
      </w:r>
    </w:p>
    <w:p w14:paraId="21D40180" w14:textId="77777777" w:rsidR="000C449C" w:rsidRPr="000C449C" w:rsidRDefault="000C449C" w:rsidP="008762A0">
      <w:pPr>
        <w:keepNext/>
        <w:keepLines/>
        <w:numPr>
          <w:ilvl w:val="0"/>
          <w:numId w:val="1073"/>
        </w:numPr>
        <w:spacing w:line="360" w:lineRule="auto"/>
        <w:contextualSpacing/>
        <w:rPr>
          <w:rFonts w:ascii="Arial" w:hAnsi="Arial"/>
          <w:sz w:val="22"/>
          <w:szCs w:val="22"/>
        </w:rPr>
      </w:pPr>
      <w:r w:rsidRPr="000C449C">
        <w:rPr>
          <w:rFonts w:ascii="Arial" w:hAnsi="Arial"/>
          <w:sz w:val="22"/>
          <w:szCs w:val="22"/>
        </w:rPr>
        <w:t>State communication processes - verbal and signaling</w:t>
      </w:r>
    </w:p>
    <w:p w14:paraId="5D4A4F4F" w14:textId="77777777" w:rsidR="000C449C" w:rsidRPr="000C449C" w:rsidRDefault="000C449C" w:rsidP="008762A0">
      <w:pPr>
        <w:keepNext/>
        <w:keepLines/>
        <w:numPr>
          <w:ilvl w:val="0"/>
          <w:numId w:val="1073"/>
        </w:numPr>
        <w:spacing w:line="360" w:lineRule="auto"/>
        <w:contextualSpacing/>
        <w:rPr>
          <w:rFonts w:ascii="Arial" w:hAnsi="Arial"/>
          <w:sz w:val="22"/>
          <w:szCs w:val="22"/>
        </w:rPr>
      </w:pPr>
      <w:r w:rsidRPr="000C449C">
        <w:rPr>
          <w:rFonts w:ascii="Arial" w:hAnsi="Arial"/>
          <w:sz w:val="22"/>
          <w:szCs w:val="22"/>
        </w:rPr>
        <w:t>State general construction terminology</w:t>
      </w:r>
    </w:p>
    <w:p w14:paraId="06D1724E" w14:textId="77777777" w:rsidR="000C449C" w:rsidRPr="000C449C" w:rsidRDefault="000C449C" w:rsidP="008762A0">
      <w:pPr>
        <w:keepNext/>
        <w:keepLines/>
        <w:numPr>
          <w:ilvl w:val="0"/>
          <w:numId w:val="1073"/>
        </w:numPr>
        <w:spacing w:line="360" w:lineRule="auto"/>
        <w:contextualSpacing/>
        <w:rPr>
          <w:rFonts w:ascii="Arial" w:hAnsi="Arial"/>
          <w:sz w:val="22"/>
          <w:szCs w:val="22"/>
        </w:rPr>
      </w:pPr>
      <w:r w:rsidRPr="000C449C">
        <w:rPr>
          <w:rFonts w:ascii="Arial" w:hAnsi="Arial"/>
          <w:sz w:val="22"/>
          <w:szCs w:val="22"/>
        </w:rPr>
        <w:t>Recognize and observe job safety analysis (JSA) and safe work method statements</w:t>
      </w:r>
    </w:p>
    <w:p w14:paraId="2C1ABD54"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0C449C">
        <w:rPr>
          <w:rFonts w:ascii="Arial" w:hAnsi="Arial"/>
          <w:b/>
        </w:rPr>
        <w:t>Critical Evidence(s) Required</w:t>
      </w:r>
    </w:p>
    <w:p w14:paraId="18DE12B0" w14:textId="77777777" w:rsidR="000C449C" w:rsidRPr="000C449C" w:rsidRDefault="000C449C" w:rsidP="00894F63">
      <w:pPr>
        <w:spacing w:line="360" w:lineRule="auto"/>
        <w:contextualSpacing/>
        <w:rPr>
          <w:rFonts w:ascii="Arial" w:hAnsi="Arial"/>
          <w:sz w:val="22"/>
          <w:szCs w:val="22"/>
          <w:lang w:val="en-GB"/>
        </w:rPr>
      </w:pPr>
      <w:r w:rsidRPr="000C449C">
        <w:rPr>
          <w:rFonts w:ascii="Arial" w:hAnsi="Arial"/>
          <w:sz w:val="22"/>
          <w:szCs w:val="22"/>
          <w:lang w:val="en-GB"/>
        </w:rPr>
        <w:t>The candidate needs to produce following critical evidences in order to competent in this competency standard. A person who demonstrates competency in this unit must be able to provide evidence of the ability to:</w:t>
      </w:r>
    </w:p>
    <w:p w14:paraId="1A7FB53E" w14:textId="77777777" w:rsidR="000C449C" w:rsidRPr="000C449C" w:rsidRDefault="000C449C" w:rsidP="00894F63">
      <w:pPr>
        <w:keepNext/>
        <w:keepLines/>
        <w:spacing w:line="360" w:lineRule="auto"/>
        <w:ind w:left="360" w:hanging="360"/>
        <w:contextualSpacing/>
        <w:rPr>
          <w:rFonts w:ascii="Arial" w:hAnsi="Arial"/>
          <w:sz w:val="22"/>
          <w:szCs w:val="22"/>
          <w:lang w:val="en-GB"/>
        </w:rPr>
      </w:pPr>
      <w:r w:rsidRPr="000C449C">
        <w:rPr>
          <w:rFonts w:ascii="Arial" w:hAnsi="Arial"/>
          <w:sz w:val="22"/>
          <w:szCs w:val="22"/>
          <w:lang w:val="en-GB"/>
        </w:rPr>
        <w:t>Locate, interpret and apply relevant information, standards and specifications</w:t>
      </w:r>
    </w:p>
    <w:p w14:paraId="3058D40E" w14:textId="77777777" w:rsidR="000C449C" w:rsidRPr="000C449C" w:rsidRDefault="000C449C" w:rsidP="00894F63">
      <w:pPr>
        <w:keepNext/>
        <w:keepLines/>
        <w:spacing w:line="360" w:lineRule="auto"/>
        <w:ind w:left="360" w:hanging="360"/>
        <w:contextualSpacing/>
        <w:rPr>
          <w:rFonts w:ascii="Arial" w:hAnsi="Arial"/>
          <w:sz w:val="22"/>
          <w:szCs w:val="22"/>
          <w:lang w:val="en-GB"/>
        </w:rPr>
      </w:pPr>
      <w:r w:rsidRPr="000C449C">
        <w:rPr>
          <w:rFonts w:ascii="Arial" w:hAnsi="Arial"/>
          <w:sz w:val="22"/>
          <w:szCs w:val="22"/>
          <w:lang w:val="en-GB"/>
        </w:rPr>
        <w:t>Comply with site safety plan and OHS legislation, regulations and codes of practice applicable to workplace operations</w:t>
      </w:r>
    </w:p>
    <w:p w14:paraId="5ACBF054" w14:textId="77777777" w:rsidR="000C449C" w:rsidRPr="000C449C" w:rsidRDefault="000C449C" w:rsidP="00894F63">
      <w:pPr>
        <w:keepNext/>
        <w:keepLines/>
        <w:spacing w:line="360" w:lineRule="auto"/>
        <w:ind w:left="360" w:hanging="360"/>
        <w:contextualSpacing/>
        <w:rPr>
          <w:rFonts w:ascii="Arial" w:hAnsi="Arial"/>
          <w:sz w:val="22"/>
          <w:szCs w:val="22"/>
          <w:lang w:val="en-GB"/>
        </w:rPr>
      </w:pPr>
      <w:r w:rsidRPr="000C449C">
        <w:rPr>
          <w:rFonts w:ascii="Arial" w:hAnsi="Arial"/>
          <w:sz w:val="22"/>
          <w:szCs w:val="22"/>
          <w:lang w:val="en-GB"/>
        </w:rPr>
        <w:t>Comply with organizational policies and procedures including quality requirements</w:t>
      </w:r>
    </w:p>
    <w:p w14:paraId="5CCFBF26" w14:textId="77777777" w:rsidR="000C449C" w:rsidRPr="000C449C" w:rsidRDefault="000C449C" w:rsidP="00894F63">
      <w:pPr>
        <w:keepNext/>
        <w:keepLines/>
        <w:spacing w:line="360" w:lineRule="auto"/>
        <w:ind w:left="360" w:hanging="360"/>
        <w:contextualSpacing/>
        <w:rPr>
          <w:rFonts w:ascii="Arial" w:hAnsi="Arial"/>
          <w:sz w:val="22"/>
          <w:szCs w:val="22"/>
          <w:lang w:val="en-GB"/>
        </w:rPr>
      </w:pPr>
      <w:r w:rsidRPr="000C449C">
        <w:rPr>
          <w:rFonts w:ascii="Arial" w:hAnsi="Arial"/>
          <w:sz w:val="22"/>
          <w:szCs w:val="22"/>
          <w:lang w:val="en-GB"/>
        </w:rPr>
        <w:t>Safely and effectively operate and use tools, plant and equipment</w:t>
      </w:r>
    </w:p>
    <w:p w14:paraId="28E4FF94" w14:textId="77777777" w:rsidR="000C449C" w:rsidRPr="000C449C" w:rsidRDefault="000C449C" w:rsidP="00894F63">
      <w:pPr>
        <w:keepNext/>
        <w:keepLines/>
        <w:spacing w:line="360" w:lineRule="auto"/>
        <w:ind w:left="360" w:hanging="360"/>
        <w:contextualSpacing/>
        <w:rPr>
          <w:rFonts w:ascii="Arial" w:hAnsi="Arial"/>
          <w:sz w:val="22"/>
          <w:szCs w:val="22"/>
          <w:lang w:val="en-GB"/>
        </w:rPr>
      </w:pPr>
      <w:r w:rsidRPr="000C449C">
        <w:rPr>
          <w:rFonts w:ascii="Arial" w:hAnsi="Arial"/>
          <w:sz w:val="22"/>
          <w:szCs w:val="22"/>
          <w:lang w:val="en-GB"/>
        </w:rPr>
        <w:t>Communicate and work effectively and safely with others as a minimum, follow work instructions and operating procedures to safely and effectively use appropriate tools, plant and equipment for the preparation of the substrate for waterproofing and the application of at least one of the following applications:- an internal wet area, an external wet area, a below ground level wet area, a remedial waterproofing project ensuring:</w:t>
      </w:r>
    </w:p>
    <w:p w14:paraId="742DA462" w14:textId="77777777" w:rsidR="000C449C" w:rsidRPr="000C449C" w:rsidRDefault="000C449C" w:rsidP="00894F63">
      <w:pPr>
        <w:keepNext/>
        <w:keepLines/>
        <w:spacing w:line="360" w:lineRule="auto"/>
        <w:ind w:left="360" w:hanging="360"/>
        <w:contextualSpacing/>
        <w:rPr>
          <w:rFonts w:ascii="Arial" w:hAnsi="Arial"/>
          <w:sz w:val="22"/>
          <w:szCs w:val="22"/>
          <w:lang w:val="en-GB"/>
        </w:rPr>
      </w:pPr>
      <w:r w:rsidRPr="000C449C">
        <w:rPr>
          <w:rFonts w:ascii="Arial" w:hAnsi="Arial"/>
          <w:sz w:val="22"/>
          <w:szCs w:val="22"/>
          <w:lang w:val="en-GB"/>
        </w:rPr>
        <w:t>Correct selection- and use of appropriate processes, tools and equipment</w:t>
      </w:r>
    </w:p>
    <w:p w14:paraId="160838B8" w14:textId="77777777" w:rsidR="000C449C" w:rsidRPr="000C449C" w:rsidRDefault="000C449C" w:rsidP="00894F63">
      <w:pPr>
        <w:keepNext/>
        <w:keepLines/>
        <w:spacing w:line="360" w:lineRule="auto"/>
        <w:ind w:left="360" w:hanging="360"/>
        <w:contextualSpacing/>
        <w:rPr>
          <w:rFonts w:ascii="Arial" w:hAnsi="Arial"/>
          <w:sz w:val="22"/>
          <w:szCs w:val="22"/>
          <w:lang w:val="en-GB"/>
        </w:rPr>
      </w:pPr>
      <w:r w:rsidRPr="000C449C">
        <w:rPr>
          <w:rFonts w:ascii="Arial" w:hAnsi="Arial"/>
          <w:sz w:val="22"/>
          <w:szCs w:val="22"/>
          <w:lang w:val="en-GB"/>
        </w:rPr>
        <w:t>No damage to tools, plant and equipment, completing all work to specification</w:t>
      </w:r>
    </w:p>
    <w:p w14:paraId="54749AB9" w14:textId="77777777" w:rsidR="000C449C" w:rsidRPr="000C449C" w:rsidRDefault="000C449C" w:rsidP="00894F63">
      <w:pPr>
        <w:keepNext/>
        <w:keepLines/>
        <w:spacing w:line="360" w:lineRule="auto"/>
        <w:ind w:left="360" w:hanging="360"/>
        <w:contextualSpacing/>
        <w:rPr>
          <w:rFonts w:ascii="Arial" w:hAnsi="Arial"/>
          <w:sz w:val="22"/>
          <w:szCs w:val="22"/>
          <w:lang w:val="en-GB"/>
        </w:rPr>
      </w:pPr>
      <w:r w:rsidRPr="000C449C">
        <w:rPr>
          <w:rFonts w:ascii="Arial" w:hAnsi="Arial"/>
          <w:sz w:val="22"/>
          <w:szCs w:val="22"/>
          <w:lang w:val="en-GB"/>
        </w:rPr>
        <w:t>•</w:t>
      </w:r>
      <w:r w:rsidRPr="000C449C">
        <w:rPr>
          <w:rFonts w:ascii="Arial" w:hAnsi="Arial"/>
          <w:sz w:val="22"/>
          <w:szCs w:val="22"/>
          <w:lang w:val="en-GB"/>
        </w:rPr>
        <w:tab/>
        <w:t>Compliance with regulations, standards and organizational quality procedures and processes.</w:t>
      </w:r>
    </w:p>
    <w:p w14:paraId="186087AC" w14:textId="77777777" w:rsidR="000C449C" w:rsidRPr="000C449C" w:rsidRDefault="000C449C" w:rsidP="00894F63">
      <w:pPr>
        <w:spacing w:line="360" w:lineRule="auto"/>
        <w:ind w:left="360"/>
        <w:rPr>
          <w:rFonts w:ascii="Arial" w:hAnsi="Arial"/>
          <w:b/>
          <w:bCs/>
          <w:highlight w:val="yellow"/>
          <w:lang w:val="en-GB"/>
        </w:rPr>
      </w:pPr>
    </w:p>
    <w:p w14:paraId="4A418A81" w14:textId="77777777" w:rsidR="000C449C" w:rsidRPr="000C449C" w:rsidRDefault="000C449C" w:rsidP="00894F63">
      <w:pPr>
        <w:shd w:val="clear" w:color="auto" w:fill="00B0F0"/>
        <w:spacing w:line="360" w:lineRule="auto"/>
        <w:ind w:left="360"/>
        <w:rPr>
          <w:rFonts w:ascii="Arial" w:hAnsi="Arial"/>
          <w:b/>
          <w:bCs/>
          <w:lang w:val="en-GB"/>
        </w:rPr>
      </w:pPr>
      <w:r w:rsidRPr="000C449C">
        <w:rPr>
          <w:rFonts w:ascii="Arial" w:hAnsi="Arial"/>
          <w:b/>
          <w:bCs/>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0C449C" w:rsidRPr="000C449C" w14:paraId="0C26336A" w14:textId="77777777" w:rsidTr="00894F63">
        <w:tc>
          <w:tcPr>
            <w:tcW w:w="930" w:type="dxa"/>
          </w:tcPr>
          <w:p w14:paraId="4F6B5978" w14:textId="77777777" w:rsidR="000C449C" w:rsidRPr="000C449C" w:rsidRDefault="000C449C" w:rsidP="00894F63">
            <w:pPr>
              <w:spacing w:line="360" w:lineRule="auto"/>
              <w:ind w:hanging="1"/>
              <w:rPr>
                <w:rFonts w:ascii="Arial" w:hAnsi="Arial"/>
                <w:b/>
                <w:bCs/>
                <w:lang w:val="en-GB"/>
              </w:rPr>
            </w:pPr>
            <w:r w:rsidRPr="000C449C">
              <w:rPr>
                <w:rFonts w:ascii="Arial" w:hAnsi="Arial"/>
                <w:b/>
                <w:bCs/>
                <w:lang w:val="en-GB"/>
              </w:rPr>
              <w:t>S No.</w:t>
            </w:r>
          </w:p>
        </w:tc>
        <w:tc>
          <w:tcPr>
            <w:tcW w:w="6095" w:type="dxa"/>
          </w:tcPr>
          <w:p w14:paraId="64542BEE" w14:textId="77777777" w:rsidR="000C449C" w:rsidRPr="000C449C" w:rsidRDefault="000C449C" w:rsidP="00894F63">
            <w:pPr>
              <w:spacing w:line="360" w:lineRule="auto"/>
              <w:rPr>
                <w:rFonts w:ascii="Arial" w:hAnsi="Arial"/>
                <w:b/>
                <w:bCs/>
                <w:lang w:val="en-GB"/>
              </w:rPr>
            </w:pPr>
            <w:r w:rsidRPr="000C449C">
              <w:rPr>
                <w:rFonts w:ascii="Arial" w:hAnsi="Arial"/>
                <w:b/>
                <w:bCs/>
                <w:lang w:val="en-GB"/>
              </w:rPr>
              <w:t>Description (Instruments)</w:t>
            </w:r>
          </w:p>
        </w:tc>
      </w:tr>
      <w:tr w:rsidR="000C449C" w:rsidRPr="000C449C" w14:paraId="580E6FB3" w14:textId="77777777" w:rsidTr="00894F63">
        <w:tc>
          <w:tcPr>
            <w:tcW w:w="930" w:type="dxa"/>
          </w:tcPr>
          <w:p w14:paraId="308F16D7"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1</w:t>
            </w:r>
          </w:p>
        </w:tc>
        <w:tc>
          <w:tcPr>
            <w:tcW w:w="6095" w:type="dxa"/>
          </w:tcPr>
          <w:p w14:paraId="7C6C0BD2" w14:textId="77777777" w:rsidR="000C449C" w:rsidRPr="000C449C" w:rsidRDefault="000C449C" w:rsidP="00894F63">
            <w:pPr>
              <w:spacing w:line="360" w:lineRule="auto"/>
              <w:ind w:left="102" w:right="-20"/>
              <w:rPr>
                <w:rFonts w:ascii="Arial" w:eastAsia="Arial" w:hAnsi="Arial"/>
                <w:lang w:val="en-GB"/>
              </w:rPr>
            </w:pPr>
            <w:r w:rsidRPr="000C449C">
              <w:rPr>
                <w:rFonts w:ascii="Arial" w:eastAsia="Arial" w:hAnsi="Arial"/>
                <w:lang w:val="en-GB"/>
              </w:rPr>
              <w:t>Personal protective equipment for construction industry.</w:t>
            </w:r>
          </w:p>
        </w:tc>
      </w:tr>
      <w:tr w:rsidR="000C449C" w:rsidRPr="000C449C" w14:paraId="37F94063" w14:textId="77777777" w:rsidTr="00894F63">
        <w:tc>
          <w:tcPr>
            <w:tcW w:w="930" w:type="dxa"/>
          </w:tcPr>
          <w:p w14:paraId="3CDFFBF8"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2</w:t>
            </w:r>
          </w:p>
        </w:tc>
        <w:tc>
          <w:tcPr>
            <w:tcW w:w="6095" w:type="dxa"/>
          </w:tcPr>
          <w:p w14:paraId="77D2400B" w14:textId="77777777" w:rsidR="000C449C" w:rsidRPr="000C449C" w:rsidRDefault="000C449C" w:rsidP="00894F63">
            <w:pPr>
              <w:spacing w:line="360" w:lineRule="auto"/>
              <w:ind w:left="102" w:right="-20"/>
              <w:rPr>
                <w:rFonts w:ascii="Arial" w:eastAsia="Arial" w:hAnsi="Arial"/>
                <w:lang w:val="en-GB"/>
              </w:rPr>
            </w:pPr>
            <w:r w:rsidRPr="000C449C">
              <w:rPr>
                <w:rFonts w:ascii="Arial" w:eastAsia="Arial" w:hAnsi="Arial"/>
                <w:lang w:val="en-GB"/>
              </w:rPr>
              <w:t>Construction Lab Equipment</w:t>
            </w:r>
          </w:p>
          <w:p w14:paraId="57EFD5DD" w14:textId="77777777" w:rsidR="000C449C" w:rsidRPr="000C449C" w:rsidRDefault="000C449C" w:rsidP="00894F63">
            <w:pPr>
              <w:spacing w:line="360" w:lineRule="auto"/>
              <w:ind w:left="360" w:hanging="360"/>
              <w:rPr>
                <w:rFonts w:ascii="Arial" w:hAnsi="Arial"/>
              </w:rPr>
            </w:pPr>
            <w:r w:rsidRPr="000C449C">
              <w:rPr>
                <w:rFonts w:ascii="Arial" w:hAnsi="Arial"/>
              </w:rPr>
              <w:t>Angle grinders</w:t>
            </w:r>
          </w:p>
          <w:p w14:paraId="26EC6078" w14:textId="77777777" w:rsidR="000C449C" w:rsidRPr="000C449C" w:rsidRDefault="000C449C" w:rsidP="00894F63">
            <w:pPr>
              <w:spacing w:line="360" w:lineRule="auto"/>
              <w:ind w:left="360" w:hanging="360"/>
              <w:rPr>
                <w:rFonts w:ascii="Arial" w:hAnsi="Arial"/>
              </w:rPr>
            </w:pPr>
            <w:r w:rsidRPr="000C449C">
              <w:rPr>
                <w:rFonts w:ascii="Arial" w:hAnsi="Arial"/>
              </w:rPr>
              <w:t>Brooms, brushes</w:t>
            </w:r>
          </w:p>
          <w:p w14:paraId="553DA59F" w14:textId="77777777" w:rsidR="000C449C" w:rsidRPr="000C449C" w:rsidRDefault="000C449C" w:rsidP="00894F63">
            <w:pPr>
              <w:spacing w:line="360" w:lineRule="auto"/>
              <w:ind w:left="360" w:hanging="360"/>
              <w:rPr>
                <w:rFonts w:ascii="Arial" w:hAnsi="Arial"/>
              </w:rPr>
            </w:pPr>
            <w:r w:rsidRPr="000C449C">
              <w:rPr>
                <w:rFonts w:ascii="Arial" w:hAnsi="Arial"/>
              </w:rPr>
              <w:t>Buckets</w:t>
            </w:r>
          </w:p>
          <w:p w14:paraId="3907B049" w14:textId="77777777" w:rsidR="000C449C" w:rsidRPr="000C449C" w:rsidRDefault="000C449C" w:rsidP="00894F63">
            <w:pPr>
              <w:spacing w:line="360" w:lineRule="auto"/>
              <w:ind w:left="360" w:hanging="360"/>
              <w:rPr>
                <w:rFonts w:ascii="Arial" w:hAnsi="Arial"/>
              </w:rPr>
            </w:pPr>
            <w:r w:rsidRPr="000C449C">
              <w:rPr>
                <w:rFonts w:ascii="Arial" w:hAnsi="Arial"/>
              </w:rPr>
              <w:t>Caulking guns</w:t>
            </w:r>
          </w:p>
          <w:p w14:paraId="7702AD18" w14:textId="77777777" w:rsidR="000C449C" w:rsidRPr="000C449C" w:rsidRDefault="000C449C" w:rsidP="00894F63">
            <w:pPr>
              <w:spacing w:line="360" w:lineRule="auto"/>
              <w:ind w:left="360" w:hanging="360"/>
              <w:rPr>
                <w:rFonts w:ascii="Arial" w:hAnsi="Arial"/>
              </w:rPr>
            </w:pPr>
            <w:r w:rsidRPr="000C449C">
              <w:rPr>
                <w:rFonts w:ascii="Arial" w:hAnsi="Arial"/>
              </w:rPr>
              <w:t>Chisels, including cold chisels</w:t>
            </w:r>
          </w:p>
          <w:p w14:paraId="3CB763FC" w14:textId="77777777" w:rsidR="000C449C" w:rsidRPr="000C449C" w:rsidRDefault="000C449C" w:rsidP="00894F63">
            <w:pPr>
              <w:spacing w:line="360" w:lineRule="auto"/>
              <w:ind w:left="360" w:hanging="360"/>
              <w:rPr>
                <w:rFonts w:ascii="Arial" w:hAnsi="Arial"/>
              </w:rPr>
            </w:pPr>
            <w:r w:rsidRPr="000C449C">
              <w:rPr>
                <w:rFonts w:ascii="Arial" w:hAnsi="Arial"/>
              </w:rPr>
              <w:t>Cutting blades</w:t>
            </w:r>
          </w:p>
          <w:p w14:paraId="62839489" w14:textId="77777777" w:rsidR="000C449C" w:rsidRPr="000C449C" w:rsidRDefault="000C449C" w:rsidP="00894F63">
            <w:pPr>
              <w:spacing w:line="360" w:lineRule="auto"/>
              <w:ind w:left="360" w:hanging="360"/>
              <w:rPr>
                <w:rFonts w:ascii="Arial" w:hAnsi="Arial"/>
              </w:rPr>
            </w:pPr>
            <w:r w:rsidRPr="000C449C">
              <w:rPr>
                <w:rFonts w:ascii="Arial" w:hAnsi="Arial"/>
              </w:rPr>
              <w:t>Electric drills and screwdrivers</w:t>
            </w:r>
          </w:p>
          <w:p w14:paraId="6CE62B60" w14:textId="77777777" w:rsidR="000C449C" w:rsidRPr="000C449C" w:rsidRDefault="000C449C" w:rsidP="00894F63">
            <w:pPr>
              <w:spacing w:line="360" w:lineRule="auto"/>
              <w:ind w:left="360" w:hanging="360"/>
              <w:rPr>
                <w:rFonts w:ascii="Arial" w:hAnsi="Arial"/>
              </w:rPr>
            </w:pPr>
            <w:r w:rsidRPr="000C449C">
              <w:rPr>
                <w:rFonts w:ascii="Arial" w:hAnsi="Arial"/>
              </w:rPr>
              <w:t>Fans</w:t>
            </w:r>
          </w:p>
          <w:p w14:paraId="551AF962" w14:textId="77777777" w:rsidR="000C449C" w:rsidRPr="000C449C" w:rsidRDefault="000C449C" w:rsidP="00894F63">
            <w:pPr>
              <w:spacing w:line="360" w:lineRule="auto"/>
              <w:ind w:left="360" w:hanging="360"/>
              <w:rPr>
                <w:rFonts w:ascii="Arial" w:hAnsi="Arial"/>
              </w:rPr>
            </w:pPr>
            <w:r w:rsidRPr="000C449C">
              <w:rPr>
                <w:rFonts w:ascii="Arial" w:hAnsi="Arial"/>
              </w:rPr>
              <w:t>Floor scrapers</w:t>
            </w:r>
          </w:p>
          <w:p w14:paraId="06DE1A05" w14:textId="77777777" w:rsidR="000C449C" w:rsidRPr="000C449C" w:rsidRDefault="000C449C" w:rsidP="00894F63">
            <w:pPr>
              <w:spacing w:line="360" w:lineRule="auto"/>
              <w:ind w:left="360" w:hanging="360"/>
              <w:rPr>
                <w:rFonts w:ascii="Arial" w:hAnsi="Arial"/>
              </w:rPr>
            </w:pPr>
            <w:r w:rsidRPr="000C449C">
              <w:rPr>
                <w:rFonts w:ascii="Arial" w:hAnsi="Arial"/>
              </w:rPr>
              <w:t>Hammers</w:t>
            </w:r>
          </w:p>
          <w:p w14:paraId="1198D722" w14:textId="77777777" w:rsidR="000C449C" w:rsidRPr="000C449C" w:rsidRDefault="000C449C" w:rsidP="00894F63">
            <w:pPr>
              <w:spacing w:line="360" w:lineRule="auto"/>
              <w:ind w:left="360" w:hanging="360"/>
              <w:rPr>
                <w:rFonts w:ascii="Arial" w:hAnsi="Arial"/>
              </w:rPr>
            </w:pPr>
            <w:r w:rsidRPr="000C449C">
              <w:rPr>
                <w:rFonts w:ascii="Arial" w:hAnsi="Arial"/>
              </w:rPr>
              <w:t>Heat welders, hot air welders, lights</w:t>
            </w:r>
          </w:p>
          <w:p w14:paraId="2F81F85D" w14:textId="77777777" w:rsidR="000C449C" w:rsidRPr="000C449C" w:rsidRDefault="000C449C" w:rsidP="00894F63">
            <w:pPr>
              <w:spacing w:line="360" w:lineRule="auto"/>
              <w:ind w:left="360" w:hanging="360"/>
              <w:rPr>
                <w:rFonts w:ascii="Arial" w:hAnsi="Arial"/>
              </w:rPr>
            </w:pPr>
            <w:r w:rsidRPr="000C449C">
              <w:rPr>
                <w:rFonts w:ascii="Arial" w:hAnsi="Arial"/>
              </w:rPr>
              <w:t>Measuring tapes and rules</w:t>
            </w:r>
          </w:p>
          <w:p w14:paraId="2821C66D" w14:textId="77777777" w:rsidR="000C449C" w:rsidRPr="000C449C" w:rsidRDefault="000C449C" w:rsidP="00894F63">
            <w:pPr>
              <w:spacing w:line="360" w:lineRule="auto"/>
              <w:ind w:left="360" w:hanging="360"/>
              <w:rPr>
                <w:rFonts w:ascii="Arial" w:hAnsi="Arial"/>
              </w:rPr>
            </w:pPr>
            <w:r w:rsidRPr="000C449C">
              <w:rPr>
                <w:rFonts w:ascii="Arial" w:hAnsi="Arial"/>
              </w:rPr>
              <w:t>Moisture meters</w:t>
            </w:r>
          </w:p>
          <w:p w14:paraId="32C617BE" w14:textId="77777777" w:rsidR="000C449C" w:rsidRPr="000C449C" w:rsidRDefault="000C449C" w:rsidP="00894F63">
            <w:pPr>
              <w:spacing w:line="360" w:lineRule="auto"/>
              <w:ind w:left="360" w:hanging="360"/>
              <w:rPr>
                <w:rFonts w:ascii="Arial" w:hAnsi="Arial"/>
              </w:rPr>
            </w:pPr>
            <w:r w:rsidRPr="000C449C">
              <w:rPr>
                <w:rFonts w:ascii="Arial" w:hAnsi="Arial"/>
              </w:rPr>
              <w:t>Nylon rollers</w:t>
            </w:r>
          </w:p>
          <w:p w14:paraId="7489AD2F" w14:textId="77777777" w:rsidR="000C449C" w:rsidRPr="000C449C" w:rsidRDefault="000C449C" w:rsidP="00894F63">
            <w:pPr>
              <w:spacing w:line="360" w:lineRule="auto"/>
              <w:ind w:left="360" w:hanging="360"/>
              <w:rPr>
                <w:rFonts w:ascii="Arial" w:hAnsi="Arial"/>
              </w:rPr>
            </w:pPr>
            <w:r w:rsidRPr="000C449C">
              <w:rPr>
                <w:rFonts w:ascii="Arial" w:hAnsi="Arial"/>
              </w:rPr>
              <w:t>Pressure rollers</w:t>
            </w:r>
          </w:p>
          <w:p w14:paraId="60C5EA1F" w14:textId="77777777" w:rsidR="000C449C" w:rsidRPr="000C449C" w:rsidRDefault="000C449C" w:rsidP="00894F63">
            <w:pPr>
              <w:spacing w:line="360" w:lineRule="auto"/>
              <w:ind w:left="360" w:hanging="360"/>
              <w:rPr>
                <w:rFonts w:ascii="Arial" w:hAnsi="Arial"/>
              </w:rPr>
            </w:pPr>
            <w:r w:rsidRPr="000C449C">
              <w:rPr>
                <w:rFonts w:ascii="Arial" w:hAnsi="Arial"/>
              </w:rPr>
              <w:t>Fusion rollers</w:t>
            </w:r>
          </w:p>
          <w:p w14:paraId="23B37F74" w14:textId="77777777" w:rsidR="000C449C" w:rsidRPr="000C449C" w:rsidRDefault="000C449C" w:rsidP="00894F63">
            <w:pPr>
              <w:spacing w:line="360" w:lineRule="auto"/>
              <w:ind w:left="360" w:hanging="360"/>
              <w:rPr>
                <w:rFonts w:ascii="Arial" w:hAnsi="Arial"/>
              </w:rPr>
            </w:pPr>
            <w:r w:rsidRPr="000C449C">
              <w:rPr>
                <w:rFonts w:ascii="Arial" w:hAnsi="Arial"/>
              </w:rPr>
              <w:t>Scissors</w:t>
            </w:r>
          </w:p>
          <w:p w14:paraId="382D56F7" w14:textId="77777777" w:rsidR="000C449C" w:rsidRPr="000C449C" w:rsidRDefault="000C449C" w:rsidP="00894F63">
            <w:pPr>
              <w:spacing w:line="360" w:lineRule="auto"/>
              <w:ind w:left="360" w:hanging="360"/>
              <w:rPr>
                <w:rFonts w:ascii="Arial" w:hAnsi="Arial"/>
              </w:rPr>
            </w:pPr>
            <w:r w:rsidRPr="000C449C">
              <w:rPr>
                <w:rFonts w:ascii="Arial" w:hAnsi="Arial"/>
              </w:rPr>
              <w:t>Seam probes</w:t>
            </w:r>
          </w:p>
          <w:p w14:paraId="3E6E02B2" w14:textId="77777777" w:rsidR="000C449C" w:rsidRPr="000C449C" w:rsidRDefault="000C449C" w:rsidP="00894F63">
            <w:pPr>
              <w:spacing w:line="360" w:lineRule="auto"/>
              <w:ind w:left="360" w:hanging="360"/>
              <w:rPr>
                <w:rFonts w:ascii="Arial" w:hAnsi="Arial"/>
              </w:rPr>
            </w:pPr>
            <w:r w:rsidRPr="000C449C">
              <w:rPr>
                <w:rFonts w:ascii="Arial" w:hAnsi="Arial"/>
              </w:rPr>
              <w:t>Solvent applicators</w:t>
            </w:r>
          </w:p>
          <w:p w14:paraId="1D6A2CA6" w14:textId="77777777" w:rsidR="000C449C" w:rsidRPr="000C449C" w:rsidRDefault="000C449C" w:rsidP="00894F63">
            <w:pPr>
              <w:spacing w:line="360" w:lineRule="auto"/>
              <w:ind w:left="360" w:hanging="360"/>
              <w:rPr>
                <w:rFonts w:ascii="Arial" w:hAnsi="Arial"/>
              </w:rPr>
            </w:pPr>
            <w:r w:rsidRPr="000C449C">
              <w:rPr>
                <w:rFonts w:ascii="Arial" w:hAnsi="Arial"/>
              </w:rPr>
              <w:t>Spirit levels</w:t>
            </w:r>
          </w:p>
          <w:p w14:paraId="0D3FA8CF" w14:textId="77777777" w:rsidR="000C449C" w:rsidRPr="000C449C" w:rsidRDefault="000C449C" w:rsidP="00894F63">
            <w:pPr>
              <w:spacing w:line="360" w:lineRule="auto"/>
              <w:ind w:left="360" w:hanging="360"/>
              <w:rPr>
                <w:rFonts w:ascii="Arial" w:hAnsi="Arial"/>
              </w:rPr>
            </w:pPr>
            <w:r w:rsidRPr="000C449C">
              <w:rPr>
                <w:rFonts w:ascii="Arial" w:hAnsi="Arial"/>
              </w:rPr>
              <w:t>Straight edges</w:t>
            </w:r>
          </w:p>
          <w:p w14:paraId="5E3BD222" w14:textId="77777777" w:rsidR="000C449C" w:rsidRPr="000C449C" w:rsidRDefault="000C449C" w:rsidP="00894F63">
            <w:pPr>
              <w:spacing w:line="360" w:lineRule="auto"/>
              <w:ind w:left="360" w:hanging="360"/>
              <w:rPr>
                <w:rFonts w:ascii="Arial" w:hAnsi="Arial"/>
              </w:rPr>
            </w:pPr>
            <w:r w:rsidRPr="000C449C">
              <w:rPr>
                <w:rFonts w:ascii="Arial" w:hAnsi="Arial"/>
              </w:rPr>
              <w:t>Vacuum cleaners.</w:t>
            </w:r>
          </w:p>
        </w:tc>
      </w:tr>
    </w:tbl>
    <w:p w14:paraId="7027EE3A" w14:textId="77777777" w:rsidR="000C449C" w:rsidRPr="000C449C" w:rsidRDefault="000C449C" w:rsidP="00894F63">
      <w:pPr>
        <w:spacing w:line="360" w:lineRule="auto"/>
        <w:rPr>
          <w:rFonts w:ascii="Arial" w:hAnsi="Arial"/>
          <w:lang w:val="en-GB"/>
        </w:rPr>
      </w:pPr>
    </w:p>
    <w:p w14:paraId="46EB2639" w14:textId="77777777" w:rsidR="000C449C" w:rsidRPr="000C449C" w:rsidRDefault="000C449C" w:rsidP="00894F63">
      <w:pPr>
        <w:spacing w:line="360" w:lineRule="auto"/>
        <w:rPr>
          <w:rFonts w:ascii="Arial" w:hAnsi="Arial"/>
          <w:lang w:val="en-GB"/>
        </w:rPr>
      </w:pPr>
      <w:r w:rsidRPr="000C449C">
        <w:rPr>
          <w:rFonts w:ascii="Arial" w:hAnsi="Arial"/>
          <w:lang w:val="en-GB"/>
        </w:rPr>
        <w:br w:type="page"/>
      </w:r>
    </w:p>
    <w:p w14:paraId="46263BFD" w14:textId="77777777" w:rsidR="000C449C" w:rsidRPr="000C449C" w:rsidRDefault="000C449C" w:rsidP="008762A0">
      <w:pPr>
        <w:keepNext/>
        <w:numPr>
          <w:ilvl w:val="2"/>
          <w:numId w:val="1298"/>
        </w:numPr>
        <w:shd w:val="clear" w:color="auto" w:fill="FFC000"/>
        <w:spacing w:line="360" w:lineRule="auto"/>
        <w:outlineLvl w:val="2"/>
        <w:rPr>
          <w:rFonts w:ascii="Arial" w:hAnsi="Arial"/>
          <w:bCs/>
          <w:lang w:val="en-GB"/>
        </w:rPr>
      </w:pPr>
      <w:bookmarkStart w:id="35" w:name="_Toc111401550"/>
      <w:r w:rsidRPr="000C449C">
        <w:rPr>
          <w:rFonts w:ascii="Arial" w:hAnsi="Arial"/>
          <w:b/>
          <w:bCs/>
          <w:lang w:val="en-GB"/>
        </w:rPr>
        <w:t>Perform water proofing of basements</w:t>
      </w:r>
      <w:bookmarkEnd w:id="35"/>
    </w:p>
    <w:p w14:paraId="43D8263C" w14:textId="77777777" w:rsidR="000C449C" w:rsidRPr="000C449C" w:rsidRDefault="000C449C" w:rsidP="00894F63">
      <w:pPr>
        <w:spacing w:line="360" w:lineRule="auto"/>
        <w:jc w:val="both"/>
        <w:rPr>
          <w:rFonts w:ascii="Arial" w:hAnsi="Arial"/>
          <w:noProof/>
          <w:sz w:val="22"/>
          <w:szCs w:val="22"/>
          <w:lang w:val="en-GB"/>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sz w:val="22"/>
          <w:szCs w:val="22"/>
          <w:lang w:val="en-GB"/>
        </w:rPr>
        <w:t>This competency standard covers the skills and knowledge required to</w:t>
      </w:r>
      <w:r w:rsidRPr="000C449C">
        <w:rPr>
          <w:rFonts w:ascii="Arial" w:hAnsi="Arial"/>
          <w:sz w:val="22"/>
          <w:szCs w:val="22"/>
        </w:rPr>
        <w:t xml:space="preserve"> identify of the waterproofing system to be used, prepare water proofing system and perform water proofing system in basements.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570"/>
        <w:gridCol w:w="7415"/>
      </w:tblGrid>
      <w:tr w:rsidR="000C449C" w:rsidRPr="000C449C" w14:paraId="3E83E77D" w14:textId="77777777" w:rsidTr="00894F63">
        <w:tc>
          <w:tcPr>
            <w:tcW w:w="2570" w:type="dxa"/>
            <w:shd w:val="clear" w:color="auto" w:fill="E7E6E6"/>
            <w:tcMar>
              <w:top w:w="0" w:type="dxa"/>
              <w:left w:w="62" w:type="dxa"/>
              <w:bottom w:w="0" w:type="dxa"/>
              <w:right w:w="62" w:type="dxa"/>
            </w:tcMar>
          </w:tcPr>
          <w:p w14:paraId="563FB705" w14:textId="77777777" w:rsidR="000C449C" w:rsidRPr="000C449C" w:rsidRDefault="000C449C" w:rsidP="00894F63">
            <w:pPr>
              <w:tabs>
                <w:tab w:val="left" w:pos="340"/>
              </w:tabs>
              <w:spacing w:line="360" w:lineRule="auto"/>
              <w:ind w:left="340" w:hanging="340"/>
              <w:contextualSpacing/>
              <w:rPr>
                <w:rFonts w:ascii="Arial" w:hAnsi="Arial"/>
                <w:szCs w:val="22"/>
              </w:rPr>
            </w:pPr>
            <w:r w:rsidRPr="000C449C">
              <w:rPr>
                <w:rFonts w:ascii="Arial" w:hAnsi="Arial"/>
                <w:b/>
                <w:szCs w:val="22"/>
              </w:rPr>
              <w:t>Competency Units</w:t>
            </w:r>
          </w:p>
        </w:tc>
        <w:tc>
          <w:tcPr>
            <w:tcW w:w="7415" w:type="dxa"/>
            <w:shd w:val="clear" w:color="auto" w:fill="E7E6E6"/>
            <w:tcMar>
              <w:top w:w="0" w:type="dxa"/>
              <w:left w:w="62" w:type="dxa"/>
              <w:bottom w:w="0" w:type="dxa"/>
              <w:right w:w="62" w:type="dxa"/>
            </w:tcMar>
          </w:tcPr>
          <w:p w14:paraId="655D11E2" w14:textId="77777777" w:rsidR="000C449C" w:rsidRPr="000C449C" w:rsidRDefault="000C449C" w:rsidP="00894F63">
            <w:pPr>
              <w:tabs>
                <w:tab w:val="left" w:pos="680"/>
              </w:tabs>
              <w:spacing w:line="360" w:lineRule="auto"/>
              <w:ind w:left="680" w:hanging="340"/>
              <w:contextualSpacing/>
              <w:rPr>
                <w:rFonts w:ascii="Arial" w:hAnsi="Arial"/>
                <w:szCs w:val="22"/>
              </w:rPr>
            </w:pPr>
            <w:r w:rsidRPr="000C449C">
              <w:rPr>
                <w:rFonts w:ascii="Arial" w:hAnsi="Arial"/>
                <w:b/>
                <w:szCs w:val="22"/>
              </w:rPr>
              <w:t>Performance Criteria</w:t>
            </w:r>
          </w:p>
        </w:tc>
      </w:tr>
      <w:tr w:rsidR="000C449C" w:rsidRPr="000C449C" w14:paraId="0C8CE455" w14:textId="77777777" w:rsidTr="00894F63">
        <w:tc>
          <w:tcPr>
            <w:tcW w:w="2570" w:type="dxa"/>
            <w:tcMar>
              <w:top w:w="0" w:type="dxa"/>
              <w:left w:w="62" w:type="dxa"/>
              <w:bottom w:w="0" w:type="dxa"/>
              <w:right w:w="62" w:type="dxa"/>
            </w:tcMar>
          </w:tcPr>
          <w:p w14:paraId="65547ED3" w14:textId="77777777" w:rsidR="000C449C" w:rsidRPr="000C449C" w:rsidRDefault="000C449C" w:rsidP="008762A0">
            <w:pPr>
              <w:numPr>
                <w:ilvl w:val="0"/>
                <w:numId w:val="1039"/>
              </w:numPr>
              <w:spacing w:line="360" w:lineRule="auto"/>
              <w:contextualSpacing/>
              <w:rPr>
                <w:rFonts w:ascii="Arial" w:hAnsi="Arial"/>
                <w:sz w:val="22"/>
                <w:szCs w:val="22"/>
                <w:lang w:val="en-NZ"/>
              </w:rPr>
            </w:pPr>
            <w:r w:rsidRPr="000C449C">
              <w:rPr>
                <w:rFonts w:ascii="Arial" w:hAnsi="Arial"/>
                <w:sz w:val="22"/>
                <w:szCs w:val="22"/>
              </w:rPr>
              <w:t>Plan and prepare.</w:t>
            </w:r>
          </w:p>
        </w:tc>
        <w:tc>
          <w:tcPr>
            <w:tcW w:w="7415" w:type="dxa"/>
            <w:tcMar>
              <w:top w:w="0" w:type="dxa"/>
              <w:left w:w="62" w:type="dxa"/>
              <w:bottom w:w="0" w:type="dxa"/>
              <w:right w:w="62" w:type="dxa"/>
            </w:tcMar>
          </w:tcPr>
          <w:p w14:paraId="75924B60" w14:textId="77777777" w:rsidR="000C449C" w:rsidRPr="000C449C" w:rsidRDefault="000C449C" w:rsidP="008762A0">
            <w:pPr>
              <w:numPr>
                <w:ilvl w:val="0"/>
                <w:numId w:val="1043"/>
              </w:numPr>
              <w:spacing w:line="360" w:lineRule="auto"/>
              <w:ind w:left="513" w:hanging="513"/>
              <w:contextualSpacing/>
              <w:rPr>
                <w:rFonts w:ascii="Arial" w:hAnsi="Arial"/>
                <w:sz w:val="22"/>
                <w:szCs w:val="22"/>
              </w:rPr>
            </w:pPr>
            <w:r w:rsidRPr="000C449C">
              <w:rPr>
                <w:rFonts w:ascii="Arial" w:hAnsi="Arial"/>
                <w:sz w:val="22"/>
                <w:szCs w:val="22"/>
              </w:rPr>
              <w:t xml:space="preserve">Obtain, confirm and apply work instructions, including plans, specifications, quality requirements and operational details from relevant </w:t>
            </w:r>
            <w:r w:rsidRPr="000C449C">
              <w:rPr>
                <w:rFonts w:ascii="Arial" w:hAnsi="Arial"/>
                <w:bCs/>
                <w:iCs/>
                <w:sz w:val="22"/>
                <w:szCs w:val="22"/>
              </w:rPr>
              <w:t>information</w:t>
            </w:r>
            <w:r w:rsidRPr="000C449C">
              <w:rPr>
                <w:rFonts w:ascii="Arial" w:hAnsi="Arial"/>
                <w:b/>
                <w:i/>
                <w:sz w:val="22"/>
                <w:szCs w:val="22"/>
              </w:rPr>
              <w:t xml:space="preserve"> </w:t>
            </w:r>
            <w:r w:rsidRPr="000C449C">
              <w:rPr>
                <w:rFonts w:ascii="Arial" w:hAnsi="Arial"/>
                <w:sz w:val="22"/>
                <w:szCs w:val="22"/>
              </w:rPr>
              <w:t xml:space="preserve">for </w:t>
            </w:r>
            <w:r w:rsidRPr="000C449C">
              <w:rPr>
                <w:rFonts w:ascii="Arial" w:hAnsi="Arial"/>
                <w:bCs/>
                <w:iCs/>
                <w:sz w:val="22"/>
                <w:szCs w:val="22"/>
              </w:rPr>
              <w:t>planning and preparation</w:t>
            </w:r>
            <w:r w:rsidRPr="000C449C">
              <w:rPr>
                <w:rFonts w:ascii="Arial" w:hAnsi="Arial"/>
                <w:sz w:val="22"/>
                <w:szCs w:val="22"/>
              </w:rPr>
              <w:t xml:space="preserve"> purposes. </w:t>
            </w:r>
          </w:p>
          <w:p w14:paraId="0862A334" w14:textId="77777777" w:rsidR="000C449C" w:rsidRPr="000C449C" w:rsidRDefault="000C449C" w:rsidP="008762A0">
            <w:pPr>
              <w:numPr>
                <w:ilvl w:val="0"/>
                <w:numId w:val="1043"/>
              </w:numPr>
              <w:spacing w:line="360" w:lineRule="auto"/>
              <w:ind w:left="513" w:hanging="513"/>
              <w:contextualSpacing/>
              <w:rPr>
                <w:rFonts w:ascii="Arial" w:hAnsi="Arial"/>
                <w:sz w:val="22"/>
                <w:szCs w:val="22"/>
              </w:rPr>
            </w:pPr>
            <w:r w:rsidRPr="000C449C">
              <w:rPr>
                <w:rFonts w:ascii="Arial" w:hAnsi="Arial"/>
                <w:sz w:val="22"/>
                <w:szCs w:val="22"/>
              </w:rPr>
              <w:t>Follow s</w:t>
            </w:r>
            <w:r w:rsidRPr="000C449C">
              <w:rPr>
                <w:rFonts w:ascii="Arial" w:hAnsi="Arial"/>
                <w:bCs/>
                <w:iCs/>
                <w:sz w:val="22"/>
                <w:szCs w:val="22"/>
              </w:rPr>
              <w:t>afety</w:t>
            </w:r>
            <w:r w:rsidRPr="000C449C">
              <w:rPr>
                <w:rFonts w:ascii="Arial" w:hAnsi="Arial"/>
                <w:b/>
                <w:bCs/>
                <w:i/>
                <w:iCs/>
                <w:sz w:val="22"/>
                <w:szCs w:val="22"/>
              </w:rPr>
              <w:t xml:space="preserve"> </w:t>
            </w:r>
            <w:r w:rsidRPr="000C449C">
              <w:rPr>
                <w:rFonts w:ascii="Arial" w:hAnsi="Arial"/>
                <w:bCs/>
                <w:iCs/>
                <w:sz w:val="22"/>
                <w:szCs w:val="22"/>
              </w:rPr>
              <w:t>(OHS)</w:t>
            </w:r>
            <w:r w:rsidRPr="000C449C">
              <w:rPr>
                <w:rFonts w:ascii="Arial" w:hAnsi="Arial"/>
                <w:sz w:val="22"/>
                <w:szCs w:val="22"/>
              </w:rPr>
              <w:t xml:space="preserve"> requirements in accordance with safety plans and policies. </w:t>
            </w:r>
          </w:p>
          <w:p w14:paraId="4B1BC926" w14:textId="77777777" w:rsidR="000C449C" w:rsidRPr="000C449C" w:rsidRDefault="000C449C" w:rsidP="008762A0">
            <w:pPr>
              <w:numPr>
                <w:ilvl w:val="0"/>
                <w:numId w:val="1043"/>
              </w:numPr>
              <w:spacing w:line="360" w:lineRule="auto"/>
              <w:ind w:left="513" w:hanging="513"/>
              <w:contextualSpacing/>
              <w:rPr>
                <w:rFonts w:ascii="Arial" w:hAnsi="Arial"/>
                <w:sz w:val="22"/>
                <w:szCs w:val="22"/>
              </w:rPr>
            </w:pPr>
            <w:r w:rsidRPr="000C449C">
              <w:rPr>
                <w:rFonts w:ascii="Arial" w:hAnsi="Arial"/>
                <w:sz w:val="22"/>
                <w:szCs w:val="22"/>
              </w:rPr>
              <w:t>Identify and implement signage and barricade requirements.</w:t>
            </w:r>
          </w:p>
          <w:p w14:paraId="040086AF" w14:textId="77777777" w:rsidR="000C449C" w:rsidRPr="000C449C" w:rsidRDefault="000C449C" w:rsidP="008762A0">
            <w:pPr>
              <w:numPr>
                <w:ilvl w:val="0"/>
                <w:numId w:val="1043"/>
              </w:numPr>
              <w:spacing w:line="360" w:lineRule="auto"/>
              <w:ind w:left="513" w:hanging="513"/>
              <w:contextualSpacing/>
              <w:rPr>
                <w:rFonts w:ascii="Arial" w:hAnsi="Arial"/>
                <w:sz w:val="22"/>
                <w:szCs w:val="22"/>
              </w:rPr>
            </w:pPr>
            <w:r w:rsidRPr="000C449C">
              <w:rPr>
                <w:rFonts w:ascii="Arial" w:hAnsi="Arial"/>
                <w:sz w:val="22"/>
                <w:szCs w:val="22"/>
              </w:rPr>
              <w:t xml:space="preserve">Select plant, </w:t>
            </w:r>
            <w:r w:rsidRPr="000C449C">
              <w:rPr>
                <w:rFonts w:ascii="Arial" w:hAnsi="Arial"/>
                <w:bCs/>
                <w:iCs/>
                <w:sz w:val="22"/>
                <w:szCs w:val="22"/>
              </w:rPr>
              <w:t>tools and equipment</w:t>
            </w:r>
            <w:r w:rsidRPr="000C449C">
              <w:rPr>
                <w:rFonts w:ascii="Arial" w:hAnsi="Arial"/>
                <w:sz w:val="22"/>
                <w:szCs w:val="22"/>
              </w:rPr>
              <w:t xml:space="preserve"> to carry out tasks in consistent with job requirements, check for serviceability, and rectify or report any faults prior to commencement. </w:t>
            </w:r>
          </w:p>
          <w:p w14:paraId="233B8CD1" w14:textId="77777777" w:rsidR="000C449C" w:rsidRPr="000C449C" w:rsidRDefault="000C449C" w:rsidP="008762A0">
            <w:pPr>
              <w:numPr>
                <w:ilvl w:val="0"/>
                <w:numId w:val="1043"/>
              </w:numPr>
              <w:spacing w:line="360" w:lineRule="auto"/>
              <w:ind w:left="513" w:hanging="513"/>
              <w:contextualSpacing/>
              <w:rPr>
                <w:rFonts w:ascii="Arial" w:hAnsi="Arial"/>
                <w:sz w:val="22"/>
                <w:szCs w:val="22"/>
              </w:rPr>
            </w:pPr>
            <w:r w:rsidRPr="000C449C">
              <w:rPr>
                <w:rFonts w:ascii="Arial" w:hAnsi="Arial"/>
                <w:sz w:val="22"/>
                <w:szCs w:val="22"/>
              </w:rPr>
              <w:t xml:space="preserve">Calculate material quantity in accordance with plans, specifications and </w:t>
            </w:r>
            <w:r w:rsidRPr="000C449C">
              <w:rPr>
                <w:rFonts w:ascii="Arial" w:hAnsi="Arial"/>
                <w:bCs/>
                <w:iCs/>
                <w:sz w:val="22"/>
                <w:szCs w:val="22"/>
              </w:rPr>
              <w:t>quality requirements</w:t>
            </w:r>
            <w:r w:rsidRPr="000C449C">
              <w:rPr>
                <w:rFonts w:ascii="Arial" w:hAnsi="Arial"/>
                <w:b/>
                <w:bCs/>
                <w:i/>
                <w:iCs/>
                <w:sz w:val="22"/>
                <w:szCs w:val="22"/>
              </w:rPr>
              <w:t>.</w:t>
            </w:r>
            <w:r w:rsidRPr="000C449C">
              <w:rPr>
                <w:rFonts w:ascii="Arial" w:hAnsi="Arial"/>
                <w:sz w:val="22"/>
                <w:szCs w:val="22"/>
              </w:rPr>
              <w:t xml:space="preserve"> </w:t>
            </w:r>
          </w:p>
          <w:p w14:paraId="3E95EBF8" w14:textId="77777777" w:rsidR="000C449C" w:rsidRPr="000C449C" w:rsidRDefault="000C449C" w:rsidP="008762A0">
            <w:pPr>
              <w:numPr>
                <w:ilvl w:val="0"/>
                <w:numId w:val="1043"/>
              </w:numPr>
              <w:spacing w:line="360" w:lineRule="auto"/>
              <w:ind w:left="513" w:hanging="513"/>
              <w:contextualSpacing/>
              <w:rPr>
                <w:rFonts w:ascii="Arial" w:hAnsi="Arial"/>
                <w:sz w:val="22"/>
                <w:szCs w:val="22"/>
              </w:rPr>
            </w:pPr>
            <w:r w:rsidRPr="000C449C">
              <w:rPr>
                <w:rFonts w:ascii="Arial" w:hAnsi="Arial"/>
                <w:bCs/>
                <w:iCs/>
                <w:sz w:val="22"/>
                <w:szCs w:val="22"/>
              </w:rPr>
              <w:t>Identify, obtain, prepare, and safely handle materials</w:t>
            </w:r>
            <w:r w:rsidRPr="000C449C">
              <w:rPr>
                <w:rFonts w:ascii="Arial" w:hAnsi="Arial"/>
                <w:sz w:val="22"/>
                <w:szCs w:val="22"/>
              </w:rPr>
              <w:t xml:space="preserve"> appropriate to the work application, including required fire resistance rating, ready for use. </w:t>
            </w:r>
          </w:p>
          <w:p w14:paraId="188A4BDC" w14:textId="77777777" w:rsidR="000C449C" w:rsidRPr="000C449C" w:rsidRDefault="000C449C" w:rsidP="008762A0">
            <w:pPr>
              <w:numPr>
                <w:ilvl w:val="0"/>
                <w:numId w:val="1043"/>
              </w:numPr>
              <w:spacing w:line="360" w:lineRule="auto"/>
              <w:ind w:left="513" w:hanging="513"/>
              <w:contextualSpacing/>
              <w:rPr>
                <w:rFonts w:ascii="Arial" w:hAnsi="Arial"/>
                <w:sz w:val="22"/>
                <w:szCs w:val="22"/>
                <w:lang w:val="en-NZ"/>
              </w:rPr>
            </w:pPr>
            <w:r w:rsidRPr="000C449C">
              <w:rPr>
                <w:rFonts w:ascii="Arial" w:hAnsi="Arial"/>
                <w:bCs/>
                <w:iCs/>
                <w:sz w:val="22"/>
                <w:szCs w:val="22"/>
              </w:rPr>
              <w:t>Identify environmental requirements</w:t>
            </w:r>
            <w:r w:rsidRPr="000C449C">
              <w:rPr>
                <w:rFonts w:ascii="Arial" w:hAnsi="Arial"/>
                <w:sz w:val="22"/>
                <w:szCs w:val="22"/>
              </w:rPr>
              <w:t xml:space="preserve"> for project in accordance with environmental plans and </w:t>
            </w:r>
            <w:r w:rsidRPr="000C449C">
              <w:rPr>
                <w:rFonts w:ascii="Arial" w:hAnsi="Arial"/>
                <w:bCs/>
                <w:iCs/>
                <w:sz w:val="22"/>
                <w:szCs w:val="22"/>
              </w:rPr>
              <w:t>statutory and regulatory authority</w:t>
            </w:r>
            <w:r w:rsidRPr="000C449C">
              <w:rPr>
                <w:rFonts w:ascii="Arial" w:hAnsi="Arial"/>
                <w:b/>
                <w:bCs/>
                <w:i/>
                <w:iCs/>
                <w:sz w:val="22"/>
                <w:szCs w:val="22"/>
              </w:rPr>
              <w:t xml:space="preserve"> </w:t>
            </w:r>
            <w:r w:rsidRPr="000C449C">
              <w:rPr>
                <w:rFonts w:ascii="Arial" w:hAnsi="Arial"/>
                <w:sz w:val="22"/>
                <w:szCs w:val="22"/>
              </w:rPr>
              <w:t>obligations.</w:t>
            </w:r>
          </w:p>
        </w:tc>
      </w:tr>
      <w:tr w:rsidR="000C449C" w:rsidRPr="000C449C" w14:paraId="5A8188F3" w14:textId="77777777" w:rsidTr="00894F63">
        <w:tc>
          <w:tcPr>
            <w:tcW w:w="2570" w:type="dxa"/>
            <w:tcMar>
              <w:top w:w="0" w:type="dxa"/>
              <w:left w:w="62" w:type="dxa"/>
              <w:bottom w:w="0" w:type="dxa"/>
              <w:right w:w="62" w:type="dxa"/>
            </w:tcMar>
          </w:tcPr>
          <w:p w14:paraId="14204734" w14:textId="77777777" w:rsidR="000C449C" w:rsidRPr="000C449C" w:rsidRDefault="000C449C" w:rsidP="008762A0">
            <w:pPr>
              <w:numPr>
                <w:ilvl w:val="0"/>
                <w:numId w:val="1039"/>
              </w:numPr>
              <w:spacing w:line="360" w:lineRule="auto"/>
              <w:ind w:left="426"/>
              <w:contextualSpacing/>
              <w:rPr>
                <w:rFonts w:ascii="Arial" w:hAnsi="Arial"/>
                <w:sz w:val="22"/>
                <w:szCs w:val="22"/>
              </w:rPr>
            </w:pPr>
            <w:r w:rsidRPr="000C449C">
              <w:rPr>
                <w:rFonts w:ascii="Arial" w:hAnsi="Arial"/>
                <w:sz w:val="22"/>
                <w:szCs w:val="22"/>
              </w:rPr>
              <w:t>Identify water proofing system.</w:t>
            </w:r>
          </w:p>
        </w:tc>
        <w:tc>
          <w:tcPr>
            <w:tcW w:w="7415" w:type="dxa"/>
            <w:tcMar>
              <w:top w:w="0" w:type="dxa"/>
              <w:left w:w="62" w:type="dxa"/>
              <w:bottom w:w="0" w:type="dxa"/>
              <w:right w:w="62" w:type="dxa"/>
            </w:tcMar>
          </w:tcPr>
          <w:p w14:paraId="355863D1" w14:textId="77777777" w:rsidR="000C449C" w:rsidRPr="000C449C" w:rsidRDefault="000C449C" w:rsidP="008762A0">
            <w:pPr>
              <w:keepNext/>
              <w:keepLines/>
              <w:numPr>
                <w:ilvl w:val="0"/>
                <w:numId w:val="1032"/>
              </w:numPr>
              <w:tabs>
                <w:tab w:val="left" w:pos="680"/>
              </w:tabs>
              <w:spacing w:line="360" w:lineRule="auto"/>
              <w:ind w:left="513" w:hanging="513"/>
              <w:contextualSpacing/>
              <w:rPr>
                <w:rFonts w:ascii="Arial" w:hAnsi="Arial"/>
                <w:sz w:val="22"/>
                <w:szCs w:val="22"/>
              </w:rPr>
            </w:pPr>
            <w:r w:rsidRPr="000C449C">
              <w:rPr>
                <w:rFonts w:ascii="Arial" w:hAnsi="Arial"/>
                <w:bCs/>
                <w:iCs/>
                <w:sz w:val="22"/>
                <w:szCs w:val="22"/>
              </w:rPr>
              <w:t>Identify</w:t>
            </w:r>
            <w:r w:rsidRPr="000C449C">
              <w:rPr>
                <w:rFonts w:ascii="Arial" w:hAnsi="Arial"/>
                <w:b/>
                <w:i/>
                <w:sz w:val="22"/>
                <w:szCs w:val="22"/>
              </w:rPr>
              <w:t xml:space="preserve"> </w:t>
            </w:r>
            <w:r w:rsidRPr="000C449C">
              <w:rPr>
                <w:rFonts w:ascii="Arial" w:hAnsi="Arial"/>
                <w:sz w:val="22"/>
                <w:szCs w:val="22"/>
              </w:rPr>
              <w:t xml:space="preserve">basement area to be waterproofed from job drawings and specifications. </w:t>
            </w:r>
          </w:p>
          <w:p w14:paraId="1AFA1F2C" w14:textId="77777777" w:rsidR="000C449C" w:rsidRPr="000C449C" w:rsidRDefault="000C449C" w:rsidP="008762A0">
            <w:pPr>
              <w:keepNext/>
              <w:keepLines/>
              <w:numPr>
                <w:ilvl w:val="0"/>
                <w:numId w:val="1032"/>
              </w:numPr>
              <w:tabs>
                <w:tab w:val="left" w:pos="680"/>
              </w:tabs>
              <w:spacing w:line="360" w:lineRule="auto"/>
              <w:ind w:left="513" w:hanging="513"/>
              <w:contextualSpacing/>
              <w:rPr>
                <w:rFonts w:ascii="Arial" w:hAnsi="Arial"/>
                <w:sz w:val="22"/>
                <w:szCs w:val="22"/>
              </w:rPr>
            </w:pPr>
            <w:r w:rsidRPr="000C449C">
              <w:rPr>
                <w:rFonts w:ascii="Arial" w:hAnsi="Arial"/>
                <w:sz w:val="22"/>
                <w:szCs w:val="22"/>
              </w:rPr>
              <w:t>Inspect area of structure to be waterproofed for defects and soundness in accordance with job and manufacturer specifications.</w:t>
            </w:r>
          </w:p>
          <w:p w14:paraId="088A9116" w14:textId="77777777" w:rsidR="000C449C" w:rsidRPr="000C449C" w:rsidRDefault="000C449C" w:rsidP="008762A0">
            <w:pPr>
              <w:keepNext/>
              <w:keepLines/>
              <w:numPr>
                <w:ilvl w:val="0"/>
                <w:numId w:val="1032"/>
              </w:numPr>
              <w:tabs>
                <w:tab w:val="left" w:pos="680"/>
              </w:tabs>
              <w:spacing w:line="360" w:lineRule="auto"/>
              <w:ind w:left="513" w:hanging="513"/>
              <w:contextualSpacing/>
              <w:rPr>
                <w:rFonts w:ascii="Arial" w:hAnsi="Arial"/>
                <w:sz w:val="22"/>
                <w:szCs w:val="22"/>
              </w:rPr>
            </w:pPr>
            <w:r w:rsidRPr="000C449C">
              <w:rPr>
                <w:rFonts w:ascii="Arial" w:hAnsi="Arial"/>
                <w:bCs/>
                <w:iCs/>
                <w:sz w:val="22"/>
                <w:szCs w:val="22"/>
              </w:rPr>
              <w:t>Identify, analyze and select</w:t>
            </w:r>
            <w:r w:rsidRPr="000C449C">
              <w:rPr>
                <w:rFonts w:ascii="Arial" w:hAnsi="Arial"/>
                <w:sz w:val="22"/>
                <w:szCs w:val="22"/>
              </w:rPr>
              <w:t xml:space="preserve"> appropriate </w:t>
            </w:r>
            <w:r w:rsidRPr="000C449C">
              <w:rPr>
                <w:rFonts w:ascii="Arial" w:hAnsi="Arial"/>
                <w:bCs/>
                <w:iCs/>
                <w:sz w:val="22"/>
                <w:szCs w:val="22"/>
              </w:rPr>
              <w:t>waterproofing systems</w:t>
            </w:r>
            <w:r w:rsidRPr="000C449C">
              <w:rPr>
                <w:rFonts w:ascii="Arial" w:hAnsi="Arial"/>
                <w:sz w:val="22"/>
                <w:szCs w:val="22"/>
              </w:rPr>
              <w:t xml:space="preserve"> and products for </w:t>
            </w:r>
            <w:r w:rsidRPr="000C449C">
              <w:rPr>
                <w:rFonts w:ascii="Arial" w:hAnsi="Arial"/>
                <w:bCs/>
                <w:iCs/>
                <w:sz w:val="22"/>
                <w:szCs w:val="22"/>
              </w:rPr>
              <w:t>water exclusion</w:t>
            </w:r>
            <w:r w:rsidRPr="000C449C">
              <w:rPr>
                <w:rFonts w:ascii="Arial" w:hAnsi="Arial"/>
                <w:sz w:val="22"/>
                <w:szCs w:val="22"/>
              </w:rPr>
              <w:t xml:space="preserve"> in accordance with job and manufacturer specifications, and with material safety data sheet (MSDS) directions. </w:t>
            </w:r>
          </w:p>
          <w:p w14:paraId="46ECB203" w14:textId="77777777" w:rsidR="000C449C" w:rsidRPr="000C449C" w:rsidRDefault="000C449C" w:rsidP="008762A0">
            <w:pPr>
              <w:keepNext/>
              <w:keepLines/>
              <w:numPr>
                <w:ilvl w:val="0"/>
                <w:numId w:val="1032"/>
              </w:numPr>
              <w:tabs>
                <w:tab w:val="left" w:pos="680"/>
              </w:tabs>
              <w:spacing w:line="360" w:lineRule="auto"/>
              <w:ind w:left="513" w:hanging="513"/>
              <w:contextualSpacing/>
              <w:rPr>
                <w:rFonts w:ascii="Arial" w:hAnsi="Arial"/>
                <w:sz w:val="22"/>
                <w:szCs w:val="22"/>
              </w:rPr>
            </w:pPr>
            <w:r w:rsidRPr="000C449C">
              <w:rPr>
                <w:rFonts w:ascii="Arial" w:hAnsi="Arial"/>
                <w:sz w:val="22"/>
                <w:szCs w:val="22"/>
              </w:rPr>
              <w:t>Check range of waterproofing materials for product suitability; conformity to specification; and compatibility with surface material, preparation and waterproofing installation technique.</w:t>
            </w:r>
          </w:p>
          <w:p w14:paraId="0175FFB3" w14:textId="77777777" w:rsidR="000C449C" w:rsidRPr="000C449C" w:rsidRDefault="000C449C" w:rsidP="008762A0">
            <w:pPr>
              <w:keepNext/>
              <w:keepLines/>
              <w:numPr>
                <w:ilvl w:val="0"/>
                <w:numId w:val="1032"/>
              </w:numPr>
              <w:tabs>
                <w:tab w:val="left" w:pos="680"/>
              </w:tabs>
              <w:spacing w:line="360" w:lineRule="auto"/>
              <w:ind w:left="513" w:hanging="513"/>
              <w:contextualSpacing/>
              <w:rPr>
                <w:rFonts w:ascii="Arial" w:hAnsi="Arial"/>
                <w:sz w:val="22"/>
                <w:szCs w:val="22"/>
              </w:rPr>
            </w:pPr>
            <w:r w:rsidRPr="000C449C">
              <w:rPr>
                <w:rFonts w:ascii="Arial" w:hAnsi="Arial"/>
                <w:sz w:val="22"/>
                <w:szCs w:val="22"/>
              </w:rPr>
              <w:t>Determine termination detailing.</w:t>
            </w:r>
          </w:p>
          <w:p w14:paraId="26DF2B01" w14:textId="77777777" w:rsidR="000C449C" w:rsidRPr="000C449C" w:rsidRDefault="000C449C" w:rsidP="008762A0">
            <w:pPr>
              <w:numPr>
                <w:ilvl w:val="0"/>
                <w:numId w:val="1032"/>
              </w:numPr>
              <w:spacing w:line="360" w:lineRule="auto"/>
              <w:ind w:left="513" w:hanging="513"/>
              <w:contextualSpacing/>
              <w:rPr>
                <w:rFonts w:ascii="Arial" w:hAnsi="Arial"/>
                <w:sz w:val="22"/>
                <w:szCs w:val="22"/>
              </w:rPr>
            </w:pPr>
            <w:r w:rsidRPr="000C449C">
              <w:rPr>
                <w:rFonts w:ascii="Arial" w:hAnsi="Arial"/>
                <w:bCs/>
                <w:iCs/>
                <w:sz w:val="22"/>
                <w:szCs w:val="22"/>
              </w:rPr>
              <w:t>Identify</w:t>
            </w:r>
            <w:r w:rsidRPr="000C449C">
              <w:rPr>
                <w:rFonts w:ascii="Arial" w:hAnsi="Arial"/>
                <w:b/>
                <w:i/>
                <w:sz w:val="22"/>
                <w:szCs w:val="22"/>
              </w:rPr>
              <w:t xml:space="preserve"> </w:t>
            </w:r>
            <w:r w:rsidRPr="000C449C">
              <w:rPr>
                <w:rFonts w:ascii="Arial" w:hAnsi="Arial"/>
                <w:sz w:val="22"/>
                <w:szCs w:val="22"/>
              </w:rPr>
              <w:t xml:space="preserve">type of waterproofing material in accordance with job specification, state of </w:t>
            </w:r>
            <w:r w:rsidRPr="000C449C">
              <w:rPr>
                <w:rFonts w:ascii="Arial" w:hAnsi="Arial"/>
                <w:bCs/>
                <w:iCs/>
                <w:sz w:val="22"/>
                <w:szCs w:val="22"/>
              </w:rPr>
              <w:t>structure</w:t>
            </w:r>
            <w:r w:rsidRPr="000C449C">
              <w:rPr>
                <w:rFonts w:ascii="Arial" w:hAnsi="Arial"/>
                <w:sz w:val="22"/>
                <w:szCs w:val="22"/>
              </w:rPr>
              <w:t xml:space="preserve">, and job safety requirements with </w:t>
            </w:r>
            <w:r w:rsidRPr="000C449C">
              <w:rPr>
                <w:rFonts w:ascii="Arial" w:hAnsi="Arial"/>
                <w:szCs w:val="22"/>
              </w:rPr>
              <w:t>MSDS directions</w:t>
            </w:r>
          </w:p>
        </w:tc>
      </w:tr>
      <w:tr w:rsidR="000C449C" w:rsidRPr="000C449C" w14:paraId="1F457130" w14:textId="77777777" w:rsidTr="00894F63">
        <w:tc>
          <w:tcPr>
            <w:tcW w:w="2570" w:type="dxa"/>
            <w:tcMar>
              <w:top w:w="0" w:type="dxa"/>
              <w:left w:w="62" w:type="dxa"/>
              <w:bottom w:w="0" w:type="dxa"/>
              <w:right w:w="62" w:type="dxa"/>
            </w:tcMar>
          </w:tcPr>
          <w:p w14:paraId="366FB17A" w14:textId="77777777" w:rsidR="000C449C" w:rsidRPr="000C449C" w:rsidRDefault="000C449C" w:rsidP="008762A0">
            <w:pPr>
              <w:numPr>
                <w:ilvl w:val="0"/>
                <w:numId w:val="1039"/>
              </w:numPr>
              <w:spacing w:line="360" w:lineRule="auto"/>
              <w:ind w:left="357"/>
              <w:contextualSpacing/>
              <w:rPr>
                <w:rFonts w:ascii="Arial" w:hAnsi="Arial"/>
                <w:sz w:val="22"/>
                <w:szCs w:val="22"/>
              </w:rPr>
            </w:pPr>
            <w:r w:rsidRPr="000C449C">
              <w:rPr>
                <w:rFonts w:ascii="Arial" w:hAnsi="Arial"/>
                <w:sz w:val="22"/>
                <w:szCs w:val="22"/>
              </w:rPr>
              <w:t>Prepare for water proofing installation</w:t>
            </w:r>
          </w:p>
        </w:tc>
        <w:tc>
          <w:tcPr>
            <w:tcW w:w="7415" w:type="dxa"/>
            <w:tcMar>
              <w:top w:w="0" w:type="dxa"/>
              <w:left w:w="62" w:type="dxa"/>
              <w:bottom w:w="0" w:type="dxa"/>
              <w:right w:w="62" w:type="dxa"/>
            </w:tcMar>
          </w:tcPr>
          <w:p w14:paraId="75F8535C" w14:textId="77777777" w:rsidR="000C449C" w:rsidRPr="000C449C" w:rsidRDefault="000C449C" w:rsidP="008762A0">
            <w:pPr>
              <w:numPr>
                <w:ilvl w:val="0"/>
                <w:numId w:val="1027"/>
              </w:numPr>
              <w:spacing w:line="360" w:lineRule="auto"/>
              <w:ind w:left="513" w:hanging="513"/>
              <w:contextualSpacing/>
              <w:rPr>
                <w:rFonts w:ascii="Arial" w:hAnsi="Arial"/>
                <w:sz w:val="22"/>
                <w:szCs w:val="22"/>
              </w:rPr>
            </w:pPr>
            <w:r w:rsidRPr="000C449C">
              <w:rPr>
                <w:rFonts w:ascii="Arial" w:hAnsi="Arial"/>
                <w:bCs/>
                <w:iCs/>
                <w:sz w:val="22"/>
                <w:szCs w:val="22"/>
              </w:rPr>
              <w:t>Check basement area</w:t>
            </w:r>
            <w:r w:rsidRPr="000C449C">
              <w:rPr>
                <w:rFonts w:ascii="Arial" w:hAnsi="Arial"/>
                <w:sz w:val="22"/>
                <w:szCs w:val="22"/>
              </w:rPr>
              <w:t xml:space="preserve"> and wet area fitment or</w:t>
            </w:r>
            <w:r w:rsidRPr="000C449C">
              <w:rPr>
                <w:rFonts w:ascii="Arial" w:hAnsi="Arial"/>
                <w:bCs/>
                <w:iCs/>
                <w:sz w:val="22"/>
                <w:szCs w:val="22"/>
              </w:rPr>
              <w:t xml:space="preserve"> </w:t>
            </w:r>
            <w:r w:rsidRPr="000C449C">
              <w:rPr>
                <w:rFonts w:ascii="Arial" w:hAnsi="Arial"/>
                <w:sz w:val="22"/>
                <w:szCs w:val="22"/>
              </w:rPr>
              <w:t>fixtures for specific measurements and set out in accordance with drawings and specifications.</w:t>
            </w:r>
          </w:p>
          <w:p w14:paraId="52A2D98C" w14:textId="77777777" w:rsidR="000C449C" w:rsidRPr="000C449C" w:rsidRDefault="000C449C" w:rsidP="008762A0">
            <w:pPr>
              <w:numPr>
                <w:ilvl w:val="0"/>
                <w:numId w:val="1027"/>
              </w:numPr>
              <w:tabs>
                <w:tab w:val="left" w:pos="680"/>
              </w:tabs>
              <w:spacing w:line="360" w:lineRule="auto"/>
              <w:ind w:left="513" w:hanging="513"/>
              <w:contextualSpacing/>
              <w:rPr>
                <w:rFonts w:ascii="Arial" w:hAnsi="Arial"/>
                <w:sz w:val="22"/>
                <w:szCs w:val="22"/>
              </w:rPr>
            </w:pPr>
            <w:r w:rsidRPr="000C449C">
              <w:rPr>
                <w:rFonts w:ascii="Arial" w:hAnsi="Arial"/>
                <w:bCs/>
                <w:iCs/>
                <w:sz w:val="22"/>
                <w:szCs w:val="22"/>
              </w:rPr>
              <w:t>Check</w:t>
            </w:r>
            <w:r w:rsidRPr="000C449C">
              <w:rPr>
                <w:rFonts w:ascii="Arial" w:hAnsi="Arial"/>
                <w:sz w:val="22"/>
                <w:szCs w:val="22"/>
              </w:rPr>
              <w:t xml:space="preserve"> substrate for soundness of fit, curing compounds, moisture content and other contaminants, and reported or remedied as required.</w:t>
            </w:r>
          </w:p>
          <w:p w14:paraId="4C80A3B4" w14:textId="77777777" w:rsidR="000C449C" w:rsidRPr="000C449C" w:rsidRDefault="000C449C" w:rsidP="008762A0">
            <w:pPr>
              <w:numPr>
                <w:ilvl w:val="0"/>
                <w:numId w:val="1027"/>
              </w:numPr>
              <w:tabs>
                <w:tab w:val="left" w:pos="680"/>
              </w:tabs>
              <w:spacing w:line="360" w:lineRule="auto"/>
              <w:ind w:left="513" w:hanging="513"/>
              <w:contextualSpacing/>
              <w:rPr>
                <w:rFonts w:ascii="Arial" w:hAnsi="Arial"/>
                <w:sz w:val="22"/>
                <w:szCs w:val="22"/>
              </w:rPr>
            </w:pPr>
            <w:r w:rsidRPr="000C449C">
              <w:rPr>
                <w:rFonts w:ascii="Arial" w:hAnsi="Arial"/>
                <w:bCs/>
                <w:iCs/>
                <w:sz w:val="22"/>
                <w:szCs w:val="22"/>
              </w:rPr>
              <w:t>Check</w:t>
            </w:r>
            <w:r w:rsidRPr="000C449C">
              <w:rPr>
                <w:rFonts w:ascii="Arial" w:hAnsi="Arial"/>
                <w:sz w:val="22"/>
                <w:szCs w:val="22"/>
              </w:rPr>
              <w:t xml:space="preserve"> flooring installation levels and falls to waste outlets for conformity to specification.</w:t>
            </w:r>
          </w:p>
          <w:p w14:paraId="7E15140B" w14:textId="77777777" w:rsidR="000C449C" w:rsidRPr="000C449C" w:rsidRDefault="000C449C" w:rsidP="008762A0">
            <w:pPr>
              <w:numPr>
                <w:ilvl w:val="0"/>
                <w:numId w:val="1027"/>
              </w:numPr>
              <w:tabs>
                <w:tab w:val="left" w:pos="680"/>
              </w:tabs>
              <w:spacing w:line="360" w:lineRule="auto"/>
              <w:ind w:left="513" w:hanging="513"/>
              <w:contextualSpacing/>
              <w:rPr>
                <w:rFonts w:ascii="Arial" w:hAnsi="Arial"/>
                <w:sz w:val="22"/>
                <w:szCs w:val="22"/>
              </w:rPr>
            </w:pPr>
            <w:r w:rsidRPr="000C449C">
              <w:rPr>
                <w:rFonts w:ascii="Arial" w:hAnsi="Arial"/>
                <w:sz w:val="22"/>
                <w:szCs w:val="22"/>
              </w:rPr>
              <w:t>Install corner flashing in accordance with manufacturer recommendations.</w:t>
            </w:r>
          </w:p>
          <w:p w14:paraId="09AEDA2B" w14:textId="77777777" w:rsidR="000C449C" w:rsidRPr="000C449C" w:rsidRDefault="000C449C" w:rsidP="008762A0">
            <w:pPr>
              <w:numPr>
                <w:ilvl w:val="0"/>
                <w:numId w:val="1027"/>
              </w:numPr>
              <w:tabs>
                <w:tab w:val="left" w:pos="680"/>
              </w:tabs>
              <w:spacing w:line="360" w:lineRule="auto"/>
              <w:ind w:left="513" w:hanging="513"/>
              <w:contextualSpacing/>
              <w:rPr>
                <w:rFonts w:ascii="Arial" w:hAnsi="Arial"/>
                <w:sz w:val="22"/>
                <w:szCs w:val="22"/>
              </w:rPr>
            </w:pPr>
            <w:r w:rsidRPr="000C449C">
              <w:rPr>
                <w:rFonts w:ascii="Arial" w:hAnsi="Arial"/>
                <w:bCs/>
                <w:iCs/>
                <w:sz w:val="22"/>
                <w:szCs w:val="22"/>
              </w:rPr>
              <w:t>Check</w:t>
            </w:r>
            <w:r w:rsidRPr="000C449C">
              <w:rPr>
                <w:rFonts w:ascii="Arial" w:hAnsi="Arial"/>
                <w:sz w:val="22"/>
                <w:szCs w:val="22"/>
              </w:rPr>
              <w:t xml:space="preserve"> points of connection, termination detailing and over flashings as required to be in place and secure.</w:t>
            </w:r>
          </w:p>
          <w:p w14:paraId="13F453F4" w14:textId="77777777" w:rsidR="000C449C" w:rsidRPr="000C449C" w:rsidRDefault="000C449C" w:rsidP="008762A0">
            <w:pPr>
              <w:numPr>
                <w:ilvl w:val="0"/>
                <w:numId w:val="1027"/>
              </w:numPr>
              <w:spacing w:line="360" w:lineRule="auto"/>
              <w:ind w:left="513" w:hanging="513"/>
              <w:contextualSpacing/>
              <w:rPr>
                <w:rFonts w:ascii="Arial" w:hAnsi="Arial"/>
                <w:sz w:val="22"/>
                <w:szCs w:val="22"/>
              </w:rPr>
            </w:pPr>
            <w:r w:rsidRPr="000C449C">
              <w:rPr>
                <w:rFonts w:ascii="Arial" w:hAnsi="Arial"/>
                <w:bCs/>
                <w:iCs/>
                <w:sz w:val="22"/>
                <w:szCs w:val="22"/>
              </w:rPr>
              <w:t>Check</w:t>
            </w:r>
            <w:r w:rsidRPr="000C449C">
              <w:rPr>
                <w:rFonts w:ascii="Arial" w:hAnsi="Arial"/>
                <w:sz w:val="22"/>
                <w:szCs w:val="22"/>
              </w:rPr>
              <w:t xml:space="preserve"> rebates for baths and basins for compliance with standards.</w:t>
            </w:r>
          </w:p>
        </w:tc>
      </w:tr>
      <w:tr w:rsidR="000C449C" w:rsidRPr="000C449C" w14:paraId="28D8E9C0" w14:textId="77777777" w:rsidTr="00894F63">
        <w:trPr>
          <w:trHeight w:val="8450"/>
        </w:trPr>
        <w:tc>
          <w:tcPr>
            <w:tcW w:w="2570" w:type="dxa"/>
            <w:tcMar>
              <w:top w:w="0" w:type="dxa"/>
              <w:left w:w="62" w:type="dxa"/>
              <w:bottom w:w="0" w:type="dxa"/>
              <w:right w:w="62" w:type="dxa"/>
            </w:tcMar>
          </w:tcPr>
          <w:p w14:paraId="46140518" w14:textId="77777777" w:rsidR="000C449C" w:rsidRPr="000C449C" w:rsidRDefault="000C449C" w:rsidP="008762A0">
            <w:pPr>
              <w:numPr>
                <w:ilvl w:val="0"/>
                <w:numId w:val="1039"/>
              </w:numPr>
              <w:spacing w:line="360" w:lineRule="auto"/>
              <w:ind w:left="357"/>
              <w:contextualSpacing/>
              <w:rPr>
                <w:rFonts w:ascii="Arial" w:hAnsi="Arial"/>
                <w:sz w:val="22"/>
                <w:szCs w:val="22"/>
              </w:rPr>
            </w:pPr>
            <w:r w:rsidRPr="000C449C">
              <w:rPr>
                <w:rFonts w:ascii="Arial" w:hAnsi="Arial"/>
                <w:sz w:val="22"/>
                <w:szCs w:val="22"/>
              </w:rPr>
              <w:t>Apply water proofing to basement.</w:t>
            </w:r>
          </w:p>
        </w:tc>
        <w:tc>
          <w:tcPr>
            <w:tcW w:w="7415" w:type="dxa"/>
            <w:tcMar>
              <w:top w:w="0" w:type="dxa"/>
              <w:left w:w="62" w:type="dxa"/>
              <w:bottom w:w="0" w:type="dxa"/>
              <w:right w:w="62" w:type="dxa"/>
            </w:tcMar>
          </w:tcPr>
          <w:p w14:paraId="09144E93" w14:textId="77777777" w:rsidR="000C449C" w:rsidRPr="000C449C" w:rsidRDefault="000C449C" w:rsidP="008762A0">
            <w:pPr>
              <w:numPr>
                <w:ilvl w:val="0"/>
                <w:numId w:val="1028"/>
              </w:numPr>
              <w:tabs>
                <w:tab w:val="left" w:pos="680"/>
              </w:tabs>
              <w:spacing w:line="360" w:lineRule="auto"/>
              <w:ind w:left="513" w:hanging="513"/>
              <w:contextualSpacing/>
              <w:rPr>
                <w:rFonts w:ascii="Arial" w:hAnsi="Arial"/>
                <w:sz w:val="22"/>
                <w:szCs w:val="22"/>
              </w:rPr>
            </w:pPr>
            <w:r w:rsidRPr="000C449C">
              <w:rPr>
                <w:rFonts w:ascii="Arial" w:hAnsi="Arial"/>
                <w:sz w:val="22"/>
                <w:szCs w:val="22"/>
              </w:rPr>
              <w:t xml:space="preserve">Correct defects and make good in accordance with manufacturer specifications, to bring </w:t>
            </w:r>
            <w:r w:rsidRPr="000C449C">
              <w:rPr>
                <w:rFonts w:ascii="Arial" w:hAnsi="Arial"/>
                <w:bCs/>
                <w:iCs/>
                <w:sz w:val="22"/>
                <w:szCs w:val="22"/>
              </w:rPr>
              <w:t>substrate</w:t>
            </w:r>
            <w:r w:rsidRPr="000C449C">
              <w:rPr>
                <w:rFonts w:ascii="Arial" w:hAnsi="Arial"/>
                <w:b/>
                <w:i/>
                <w:sz w:val="22"/>
                <w:szCs w:val="22"/>
              </w:rPr>
              <w:t xml:space="preserve"> </w:t>
            </w:r>
            <w:r w:rsidRPr="000C449C">
              <w:rPr>
                <w:rFonts w:ascii="Arial" w:hAnsi="Arial"/>
                <w:sz w:val="22"/>
                <w:szCs w:val="22"/>
              </w:rPr>
              <w:t xml:space="preserve">to a smooth and uniform finish. </w:t>
            </w:r>
          </w:p>
          <w:p w14:paraId="6B17239C" w14:textId="77777777" w:rsidR="000C449C" w:rsidRPr="000C449C" w:rsidRDefault="000C449C" w:rsidP="008762A0">
            <w:pPr>
              <w:numPr>
                <w:ilvl w:val="0"/>
                <w:numId w:val="1028"/>
              </w:numPr>
              <w:tabs>
                <w:tab w:val="left" w:pos="680"/>
              </w:tabs>
              <w:spacing w:line="360" w:lineRule="auto"/>
              <w:ind w:left="513" w:hanging="513"/>
              <w:contextualSpacing/>
              <w:rPr>
                <w:rFonts w:ascii="Arial" w:hAnsi="Arial"/>
                <w:sz w:val="22"/>
                <w:szCs w:val="22"/>
              </w:rPr>
            </w:pPr>
            <w:r w:rsidRPr="000C449C">
              <w:rPr>
                <w:rFonts w:ascii="Arial" w:hAnsi="Arial"/>
                <w:sz w:val="22"/>
                <w:szCs w:val="22"/>
              </w:rPr>
              <w:t>Prepare surface of structure to be waterproofed to manufacturers' specification, including fixings and belling out around taps.</w:t>
            </w:r>
          </w:p>
          <w:p w14:paraId="71BDF913" w14:textId="77777777" w:rsidR="000C449C" w:rsidRPr="000C449C" w:rsidRDefault="000C449C" w:rsidP="008762A0">
            <w:pPr>
              <w:numPr>
                <w:ilvl w:val="0"/>
                <w:numId w:val="1028"/>
              </w:numPr>
              <w:tabs>
                <w:tab w:val="left" w:pos="680"/>
              </w:tabs>
              <w:spacing w:line="360" w:lineRule="auto"/>
              <w:ind w:left="513" w:hanging="513"/>
              <w:contextualSpacing/>
              <w:rPr>
                <w:rFonts w:ascii="Arial" w:hAnsi="Arial"/>
                <w:sz w:val="22"/>
                <w:szCs w:val="22"/>
              </w:rPr>
            </w:pPr>
            <w:r w:rsidRPr="000C449C">
              <w:rPr>
                <w:rFonts w:ascii="Arial" w:hAnsi="Arial"/>
                <w:sz w:val="22"/>
                <w:szCs w:val="22"/>
              </w:rPr>
              <w:t>Install water stops and hobs in required location in compliance with standards and good building practice.</w:t>
            </w:r>
          </w:p>
          <w:p w14:paraId="20095334" w14:textId="77777777" w:rsidR="000C449C" w:rsidRPr="000C449C" w:rsidRDefault="000C449C" w:rsidP="008762A0">
            <w:pPr>
              <w:numPr>
                <w:ilvl w:val="0"/>
                <w:numId w:val="1028"/>
              </w:numPr>
              <w:spacing w:line="360" w:lineRule="auto"/>
              <w:ind w:left="513" w:hanging="513"/>
              <w:contextualSpacing/>
              <w:rPr>
                <w:rFonts w:ascii="Arial" w:hAnsi="Arial"/>
                <w:sz w:val="22"/>
                <w:szCs w:val="22"/>
              </w:rPr>
            </w:pPr>
            <w:r w:rsidRPr="000C449C">
              <w:rPr>
                <w:rFonts w:ascii="Arial" w:hAnsi="Arial"/>
                <w:sz w:val="22"/>
                <w:szCs w:val="22"/>
              </w:rPr>
              <w:t>Perform priming coat on prepared surface of structure to manufacturers' specification, where applicable.</w:t>
            </w:r>
          </w:p>
          <w:p w14:paraId="20C9AAC3" w14:textId="77777777" w:rsidR="000C449C" w:rsidRPr="000C449C" w:rsidRDefault="000C449C" w:rsidP="008762A0">
            <w:pPr>
              <w:numPr>
                <w:ilvl w:val="0"/>
                <w:numId w:val="1028"/>
              </w:numPr>
              <w:tabs>
                <w:tab w:val="left" w:pos="680"/>
              </w:tabs>
              <w:spacing w:line="360" w:lineRule="auto"/>
              <w:ind w:left="513" w:hanging="513"/>
              <w:contextualSpacing/>
              <w:rPr>
                <w:rFonts w:ascii="Arial" w:hAnsi="Arial"/>
                <w:sz w:val="22"/>
                <w:szCs w:val="22"/>
              </w:rPr>
            </w:pPr>
            <w:r w:rsidRPr="000C449C">
              <w:rPr>
                <w:rFonts w:ascii="Arial" w:hAnsi="Arial"/>
                <w:sz w:val="22"/>
                <w:szCs w:val="22"/>
              </w:rPr>
              <w:t>Apply waterproofing membrane to primed surface of structure to correct thickness and in accordance with manufacturers' job specification.</w:t>
            </w:r>
          </w:p>
          <w:p w14:paraId="73A8CF82" w14:textId="77777777" w:rsidR="000C449C" w:rsidRPr="000C449C" w:rsidRDefault="000C449C" w:rsidP="008762A0">
            <w:pPr>
              <w:numPr>
                <w:ilvl w:val="0"/>
                <w:numId w:val="1028"/>
              </w:numPr>
              <w:tabs>
                <w:tab w:val="left" w:pos="680"/>
              </w:tabs>
              <w:spacing w:line="360" w:lineRule="auto"/>
              <w:ind w:left="513" w:hanging="513"/>
              <w:contextualSpacing/>
              <w:rPr>
                <w:rFonts w:ascii="Arial" w:hAnsi="Arial"/>
                <w:sz w:val="22"/>
                <w:szCs w:val="22"/>
              </w:rPr>
            </w:pPr>
            <w:r w:rsidRPr="000C449C">
              <w:rPr>
                <w:rFonts w:ascii="Arial" w:hAnsi="Arial"/>
                <w:sz w:val="22"/>
                <w:szCs w:val="22"/>
              </w:rPr>
              <w:t>Apply appropriate bond breakers and fillets as required in accordance with manufacturer specifications.</w:t>
            </w:r>
          </w:p>
          <w:p w14:paraId="2E2D91CF" w14:textId="77777777" w:rsidR="000C449C" w:rsidRPr="000C449C" w:rsidRDefault="000C449C" w:rsidP="008762A0">
            <w:pPr>
              <w:numPr>
                <w:ilvl w:val="0"/>
                <w:numId w:val="1028"/>
              </w:numPr>
              <w:tabs>
                <w:tab w:val="left" w:pos="680"/>
              </w:tabs>
              <w:spacing w:line="360" w:lineRule="auto"/>
              <w:ind w:left="513" w:hanging="513"/>
              <w:contextualSpacing/>
              <w:rPr>
                <w:rFonts w:ascii="Arial" w:hAnsi="Arial"/>
                <w:sz w:val="22"/>
                <w:szCs w:val="22"/>
              </w:rPr>
            </w:pPr>
            <w:r w:rsidRPr="000C449C">
              <w:rPr>
                <w:rFonts w:ascii="Arial" w:hAnsi="Arial"/>
                <w:sz w:val="22"/>
                <w:szCs w:val="22"/>
              </w:rPr>
              <w:t>Cure waterproofing membrane in accordance with manufacturers' specification and workplace requirements.</w:t>
            </w:r>
          </w:p>
          <w:p w14:paraId="253F751D" w14:textId="77777777" w:rsidR="000C449C" w:rsidRPr="000C449C" w:rsidRDefault="000C449C" w:rsidP="008762A0">
            <w:pPr>
              <w:numPr>
                <w:ilvl w:val="0"/>
                <w:numId w:val="1028"/>
              </w:numPr>
              <w:tabs>
                <w:tab w:val="left" w:pos="680"/>
              </w:tabs>
              <w:spacing w:line="360" w:lineRule="auto"/>
              <w:ind w:left="513" w:hanging="513"/>
              <w:contextualSpacing/>
              <w:rPr>
                <w:rFonts w:ascii="Arial" w:hAnsi="Arial"/>
                <w:sz w:val="22"/>
                <w:szCs w:val="22"/>
              </w:rPr>
            </w:pPr>
            <w:r w:rsidRPr="000C449C">
              <w:rPr>
                <w:rFonts w:ascii="Arial" w:hAnsi="Arial"/>
                <w:sz w:val="22"/>
                <w:szCs w:val="22"/>
              </w:rPr>
              <w:t>Conduct flood testing of installation if required.</w:t>
            </w:r>
          </w:p>
          <w:p w14:paraId="0E7C94E2" w14:textId="77777777" w:rsidR="000C449C" w:rsidRPr="000C449C" w:rsidRDefault="000C449C" w:rsidP="008762A0">
            <w:pPr>
              <w:numPr>
                <w:ilvl w:val="0"/>
                <w:numId w:val="1028"/>
              </w:numPr>
              <w:tabs>
                <w:tab w:val="left" w:pos="680"/>
              </w:tabs>
              <w:spacing w:line="360" w:lineRule="auto"/>
              <w:ind w:left="513" w:hanging="513"/>
              <w:contextualSpacing/>
              <w:rPr>
                <w:rFonts w:ascii="Arial" w:hAnsi="Arial"/>
                <w:sz w:val="22"/>
                <w:szCs w:val="22"/>
              </w:rPr>
            </w:pPr>
            <w:r w:rsidRPr="000C449C">
              <w:rPr>
                <w:rFonts w:ascii="Arial" w:hAnsi="Arial"/>
                <w:sz w:val="22"/>
                <w:szCs w:val="22"/>
              </w:rPr>
              <w:t>Protect waterproofing system and materials using methods and materials consistent with manufacturers' specification, workplace requirements and good building practice.</w:t>
            </w:r>
          </w:p>
          <w:p w14:paraId="5C68502E" w14:textId="77777777" w:rsidR="000C449C" w:rsidRPr="000C449C" w:rsidRDefault="000C449C" w:rsidP="008762A0">
            <w:pPr>
              <w:numPr>
                <w:ilvl w:val="0"/>
                <w:numId w:val="1028"/>
              </w:numPr>
              <w:tabs>
                <w:tab w:val="left" w:pos="680"/>
              </w:tabs>
              <w:spacing w:line="360" w:lineRule="auto"/>
              <w:ind w:left="513" w:hanging="513"/>
              <w:contextualSpacing/>
              <w:rPr>
                <w:rFonts w:ascii="Arial" w:hAnsi="Arial"/>
                <w:sz w:val="22"/>
                <w:szCs w:val="22"/>
              </w:rPr>
            </w:pPr>
            <w:r w:rsidRPr="000C449C">
              <w:rPr>
                <w:rFonts w:ascii="Arial" w:hAnsi="Arial"/>
                <w:sz w:val="22"/>
                <w:szCs w:val="22"/>
              </w:rPr>
              <w:t>Under take final inspection of site in accordance with certifying authority's requirements and sign-off and handover of work is carried out in accordance with workplace requirements.</w:t>
            </w:r>
          </w:p>
        </w:tc>
      </w:tr>
      <w:tr w:rsidR="000C449C" w:rsidRPr="000C449C" w14:paraId="6AA10DC1" w14:textId="77777777" w:rsidTr="00894F63">
        <w:tc>
          <w:tcPr>
            <w:tcW w:w="2570" w:type="dxa"/>
            <w:tcMar>
              <w:top w:w="0" w:type="dxa"/>
              <w:left w:w="62" w:type="dxa"/>
              <w:bottom w:w="0" w:type="dxa"/>
              <w:right w:w="62" w:type="dxa"/>
            </w:tcMar>
          </w:tcPr>
          <w:p w14:paraId="248C39F4" w14:textId="77777777" w:rsidR="000C449C" w:rsidRPr="000C449C" w:rsidRDefault="000C449C" w:rsidP="008762A0">
            <w:pPr>
              <w:numPr>
                <w:ilvl w:val="0"/>
                <w:numId w:val="1039"/>
              </w:numPr>
              <w:spacing w:line="360" w:lineRule="auto"/>
              <w:contextualSpacing/>
              <w:rPr>
                <w:rFonts w:ascii="Arial" w:hAnsi="Arial"/>
                <w:sz w:val="22"/>
                <w:szCs w:val="22"/>
              </w:rPr>
            </w:pPr>
            <w:r w:rsidRPr="000C449C">
              <w:rPr>
                <w:rFonts w:ascii="Arial" w:hAnsi="Arial"/>
                <w:sz w:val="22"/>
                <w:szCs w:val="22"/>
              </w:rPr>
              <w:t>Clean up.</w:t>
            </w:r>
          </w:p>
        </w:tc>
        <w:tc>
          <w:tcPr>
            <w:tcW w:w="7415" w:type="dxa"/>
            <w:tcMar>
              <w:top w:w="0" w:type="dxa"/>
              <w:left w:w="62" w:type="dxa"/>
              <w:bottom w:w="0" w:type="dxa"/>
              <w:right w:w="62" w:type="dxa"/>
            </w:tcMar>
          </w:tcPr>
          <w:p w14:paraId="3297F8E5" w14:textId="77777777" w:rsidR="000C449C" w:rsidRPr="000C449C" w:rsidRDefault="000C449C" w:rsidP="008762A0">
            <w:pPr>
              <w:numPr>
                <w:ilvl w:val="0"/>
                <w:numId w:val="1044"/>
              </w:numPr>
              <w:tabs>
                <w:tab w:val="left" w:pos="680"/>
              </w:tabs>
              <w:spacing w:line="360" w:lineRule="auto"/>
              <w:ind w:left="513" w:hanging="513"/>
              <w:contextualSpacing/>
              <w:rPr>
                <w:rFonts w:ascii="Arial" w:hAnsi="Arial"/>
                <w:sz w:val="22"/>
                <w:szCs w:val="22"/>
              </w:rPr>
            </w:pPr>
            <w:r w:rsidRPr="000C449C">
              <w:rPr>
                <w:rFonts w:ascii="Arial" w:hAnsi="Arial"/>
                <w:sz w:val="22"/>
                <w:szCs w:val="22"/>
              </w:rPr>
              <w:t>Clear work area and dispose of, reuse or recycle materials in accordance with legislation, regulations, and codes of practice and job specification.</w:t>
            </w:r>
          </w:p>
          <w:p w14:paraId="0B3425F6" w14:textId="77777777" w:rsidR="000C449C" w:rsidRPr="000C449C" w:rsidRDefault="000C449C" w:rsidP="008762A0">
            <w:pPr>
              <w:numPr>
                <w:ilvl w:val="0"/>
                <w:numId w:val="1044"/>
              </w:numPr>
              <w:spacing w:line="360" w:lineRule="auto"/>
              <w:ind w:left="513" w:hanging="513"/>
              <w:contextualSpacing/>
              <w:rPr>
                <w:rFonts w:ascii="Arial" w:hAnsi="Arial"/>
                <w:sz w:val="22"/>
                <w:szCs w:val="22"/>
              </w:rPr>
            </w:pPr>
            <w:r w:rsidRPr="000C449C">
              <w:rPr>
                <w:rFonts w:ascii="Arial" w:hAnsi="Arial"/>
                <w:sz w:val="22"/>
                <w:szCs w:val="22"/>
              </w:rPr>
              <w:t>Clean, check, maintain and store plant, tools and equipment in accordance with manufacturer recommendations and standard work practices.</w:t>
            </w:r>
          </w:p>
        </w:tc>
      </w:tr>
    </w:tbl>
    <w:p w14:paraId="3F999894" w14:textId="77777777" w:rsidR="000C449C" w:rsidRPr="000C449C" w:rsidRDefault="000C449C" w:rsidP="00894F63">
      <w:pPr>
        <w:spacing w:line="360" w:lineRule="auto"/>
        <w:ind w:left="522" w:hanging="522"/>
        <w:rPr>
          <w:rFonts w:ascii="Arial" w:hAnsi="Arial"/>
          <w:noProof/>
          <w:lang w:val="en-GB"/>
        </w:rPr>
      </w:pPr>
    </w:p>
    <w:p w14:paraId="027F3C16" w14:textId="77777777" w:rsidR="000C449C" w:rsidRPr="000C449C" w:rsidRDefault="000C449C" w:rsidP="00894F63">
      <w:pPr>
        <w:shd w:val="clear" w:color="auto" w:fill="00B0F0"/>
        <w:spacing w:line="360" w:lineRule="auto"/>
        <w:rPr>
          <w:rFonts w:ascii="Arial" w:hAnsi="Arial"/>
          <w:b/>
          <w:bCs/>
          <w:sz w:val="22"/>
          <w:szCs w:val="22"/>
          <w:lang w:val="en-GB"/>
        </w:rPr>
      </w:pPr>
      <w:r w:rsidRPr="000C449C">
        <w:rPr>
          <w:rFonts w:ascii="Arial" w:hAnsi="Arial"/>
          <w:b/>
          <w:bCs/>
          <w:sz w:val="22"/>
          <w:szCs w:val="22"/>
          <w:lang w:val="en-GB"/>
        </w:rPr>
        <w:t>Knowledge &amp; Understanding</w:t>
      </w:r>
    </w:p>
    <w:p w14:paraId="6630D50F" w14:textId="77777777" w:rsidR="000C449C" w:rsidRPr="000C449C" w:rsidRDefault="000C449C" w:rsidP="00894F63">
      <w:pPr>
        <w:spacing w:line="360" w:lineRule="auto"/>
        <w:rPr>
          <w:rFonts w:ascii="Arial" w:hAnsi="Arial"/>
          <w:sz w:val="22"/>
          <w:szCs w:val="22"/>
          <w:lang w:val="en-GB"/>
        </w:rPr>
      </w:pPr>
      <w:r w:rsidRPr="000C449C">
        <w:rPr>
          <w:rFonts w:ascii="Arial" w:hAnsi="Arial"/>
          <w:sz w:val="22"/>
          <w:szCs w:val="22"/>
          <w:lang w:val="en-GB"/>
        </w:rPr>
        <w:t>The candidate must be able to demonstrate underpinning knowledge and understanding required to carry out tasks covered in this competency standard. This includes the knowledge of:</w:t>
      </w:r>
    </w:p>
    <w:p w14:paraId="7A6A7BB6" w14:textId="77777777" w:rsidR="000C449C" w:rsidRPr="000C449C" w:rsidRDefault="000C449C" w:rsidP="008762A0">
      <w:pPr>
        <w:keepNext/>
        <w:keepLines/>
        <w:numPr>
          <w:ilvl w:val="0"/>
          <w:numId w:val="1023"/>
        </w:numPr>
        <w:spacing w:line="360" w:lineRule="auto"/>
        <w:ind w:left="1134" w:hanging="567"/>
        <w:contextualSpacing/>
        <w:rPr>
          <w:rFonts w:ascii="Arial" w:hAnsi="Arial"/>
          <w:sz w:val="22"/>
          <w:szCs w:val="22"/>
        </w:rPr>
      </w:pPr>
      <w:r w:rsidRPr="000C449C">
        <w:rPr>
          <w:rFonts w:ascii="Arial" w:hAnsi="Arial"/>
          <w:sz w:val="22"/>
          <w:szCs w:val="22"/>
        </w:rPr>
        <w:t>Describe assessment and appreciation of moisture content in substrate materials</w:t>
      </w:r>
    </w:p>
    <w:p w14:paraId="6218EF19" w14:textId="77777777" w:rsidR="000C449C" w:rsidRPr="000C449C" w:rsidRDefault="000C449C" w:rsidP="008762A0">
      <w:pPr>
        <w:keepNext/>
        <w:keepLines/>
        <w:numPr>
          <w:ilvl w:val="0"/>
          <w:numId w:val="1023"/>
        </w:numPr>
        <w:spacing w:line="360" w:lineRule="auto"/>
        <w:ind w:left="1134" w:hanging="567"/>
        <w:contextualSpacing/>
        <w:rPr>
          <w:rFonts w:ascii="Arial" w:hAnsi="Arial"/>
          <w:sz w:val="22"/>
          <w:szCs w:val="22"/>
        </w:rPr>
      </w:pPr>
      <w:r w:rsidRPr="000C449C">
        <w:rPr>
          <w:rFonts w:ascii="Arial" w:hAnsi="Arial"/>
          <w:sz w:val="22"/>
          <w:szCs w:val="22"/>
        </w:rPr>
        <w:t>State characteristics and applications of waterproofing materials and adhesives</w:t>
      </w:r>
    </w:p>
    <w:p w14:paraId="71998731" w14:textId="77777777" w:rsidR="000C449C" w:rsidRPr="000C449C" w:rsidRDefault="000C449C" w:rsidP="008762A0">
      <w:pPr>
        <w:keepNext/>
        <w:keepLines/>
        <w:numPr>
          <w:ilvl w:val="0"/>
          <w:numId w:val="1023"/>
        </w:numPr>
        <w:spacing w:line="360" w:lineRule="auto"/>
        <w:ind w:left="1134" w:hanging="567"/>
        <w:contextualSpacing/>
        <w:rPr>
          <w:rFonts w:ascii="Arial" w:hAnsi="Arial"/>
          <w:sz w:val="22"/>
          <w:szCs w:val="22"/>
        </w:rPr>
      </w:pPr>
      <w:r w:rsidRPr="000C449C">
        <w:rPr>
          <w:rFonts w:ascii="Arial" w:hAnsi="Arial"/>
          <w:sz w:val="22"/>
          <w:szCs w:val="22"/>
        </w:rPr>
        <w:t>Describe construction systems and waterproofing considerations</w:t>
      </w:r>
    </w:p>
    <w:p w14:paraId="29E45F55" w14:textId="77777777" w:rsidR="000C449C" w:rsidRPr="000C449C" w:rsidRDefault="000C449C" w:rsidP="008762A0">
      <w:pPr>
        <w:keepNext/>
        <w:keepLines/>
        <w:numPr>
          <w:ilvl w:val="0"/>
          <w:numId w:val="1023"/>
        </w:numPr>
        <w:spacing w:line="360" w:lineRule="auto"/>
        <w:ind w:left="1134" w:hanging="567"/>
        <w:contextualSpacing/>
        <w:rPr>
          <w:rFonts w:ascii="Arial" w:hAnsi="Arial"/>
          <w:sz w:val="22"/>
          <w:szCs w:val="22"/>
        </w:rPr>
      </w:pPr>
      <w:r w:rsidRPr="000C449C">
        <w:rPr>
          <w:rFonts w:ascii="Arial" w:hAnsi="Arial"/>
          <w:sz w:val="22"/>
          <w:szCs w:val="22"/>
        </w:rPr>
        <w:t>Define general construction terminology</w:t>
      </w:r>
    </w:p>
    <w:p w14:paraId="392A1586" w14:textId="77777777" w:rsidR="000C449C" w:rsidRPr="000C449C" w:rsidRDefault="000C449C" w:rsidP="008762A0">
      <w:pPr>
        <w:keepNext/>
        <w:keepLines/>
        <w:numPr>
          <w:ilvl w:val="0"/>
          <w:numId w:val="1023"/>
        </w:numPr>
        <w:spacing w:line="360" w:lineRule="auto"/>
        <w:ind w:left="1134" w:hanging="567"/>
        <w:contextualSpacing/>
        <w:rPr>
          <w:rFonts w:ascii="Arial" w:hAnsi="Arial"/>
          <w:sz w:val="22"/>
          <w:szCs w:val="22"/>
        </w:rPr>
      </w:pPr>
      <w:r w:rsidRPr="000C449C">
        <w:rPr>
          <w:rFonts w:ascii="Arial" w:hAnsi="Arial"/>
          <w:sz w:val="22"/>
          <w:szCs w:val="22"/>
        </w:rPr>
        <w:t>Describe internal waterproofing materials, processes and techniques</w:t>
      </w:r>
    </w:p>
    <w:p w14:paraId="1E8880C3" w14:textId="77777777" w:rsidR="000C449C" w:rsidRPr="000C449C" w:rsidRDefault="000C449C" w:rsidP="008762A0">
      <w:pPr>
        <w:keepNext/>
        <w:keepLines/>
        <w:numPr>
          <w:ilvl w:val="0"/>
          <w:numId w:val="1023"/>
        </w:numPr>
        <w:spacing w:line="360" w:lineRule="auto"/>
        <w:ind w:left="1134" w:hanging="567"/>
        <w:contextualSpacing/>
        <w:rPr>
          <w:rFonts w:ascii="Arial" w:hAnsi="Arial"/>
          <w:sz w:val="22"/>
          <w:szCs w:val="22"/>
        </w:rPr>
      </w:pPr>
      <w:r w:rsidRPr="000C449C">
        <w:rPr>
          <w:rFonts w:ascii="Arial" w:hAnsi="Arial"/>
          <w:sz w:val="22"/>
          <w:szCs w:val="22"/>
        </w:rPr>
        <w:t>Describe job safety analysis (JSA) and safe work method statements</w:t>
      </w:r>
    </w:p>
    <w:p w14:paraId="75C06C76" w14:textId="77777777" w:rsidR="000C449C" w:rsidRPr="000C449C" w:rsidRDefault="000C449C" w:rsidP="008762A0">
      <w:pPr>
        <w:keepNext/>
        <w:keepLines/>
        <w:numPr>
          <w:ilvl w:val="0"/>
          <w:numId w:val="1023"/>
        </w:numPr>
        <w:spacing w:line="360" w:lineRule="auto"/>
        <w:ind w:left="1134" w:hanging="567"/>
        <w:contextualSpacing/>
        <w:rPr>
          <w:rFonts w:ascii="Arial" w:hAnsi="Arial"/>
          <w:sz w:val="22"/>
          <w:szCs w:val="22"/>
        </w:rPr>
      </w:pPr>
      <w:r w:rsidRPr="000C449C">
        <w:rPr>
          <w:rFonts w:ascii="Arial" w:hAnsi="Arial"/>
          <w:sz w:val="22"/>
          <w:szCs w:val="22"/>
        </w:rPr>
        <w:t>State materials storage and environmentally friendly waste management</w:t>
      </w:r>
    </w:p>
    <w:p w14:paraId="720DF0D6" w14:textId="77777777" w:rsidR="000C449C" w:rsidRPr="000C449C" w:rsidRDefault="000C449C" w:rsidP="008762A0">
      <w:pPr>
        <w:keepNext/>
        <w:keepLines/>
        <w:numPr>
          <w:ilvl w:val="0"/>
          <w:numId w:val="1023"/>
        </w:numPr>
        <w:spacing w:line="360" w:lineRule="auto"/>
        <w:ind w:left="1134" w:hanging="567"/>
        <w:contextualSpacing/>
        <w:rPr>
          <w:rFonts w:ascii="Arial" w:hAnsi="Arial"/>
          <w:sz w:val="22"/>
          <w:szCs w:val="22"/>
        </w:rPr>
      </w:pPr>
      <w:r w:rsidRPr="000C449C">
        <w:rPr>
          <w:rFonts w:ascii="Arial" w:hAnsi="Arial"/>
          <w:sz w:val="22"/>
          <w:szCs w:val="22"/>
        </w:rPr>
        <w:t>Describe MSDS</w:t>
      </w:r>
    </w:p>
    <w:p w14:paraId="1BDD3941" w14:textId="77777777" w:rsidR="000C449C" w:rsidRPr="000C449C" w:rsidRDefault="000C449C" w:rsidP="008762A0">
      <w:pPr>
        <w:keepNext/>
        <w:keepLines/>
        <w:numPr>
          <w:ilvl w:val="0"/>
          <w:numId w:val="1023"/>
        </w:numPr>
        <w:spacing w:line="360" w:lineRule="auto"/>
        <w:ind w:left="1134" w:hanging="567"/>
        <w:contextualSpacing/>
        <w:rPr>
          <w:rFonts w:ascii="Arial" w:hAnsi="Arial"/>
          <w:sz w:val="22"/>
          <w:szCs w:val="22"/>
        </w:rPr>
      </w:pPr>
      <w:r w:rsidRPr="000C449C">
        <w:rPr>
          <w:rFonts w:ascii="Arial" w:hAnsi="Arial"/>
          <w:sz w:val="22"/>
          <w:szCs w:val="22"/>
        </w:rPr>
        <w:t>Read and interpret plans, drawings and specifications</w:t>
      </w:r>
    </w:p>
    <w:p w14:paraId="10EA41AA" w14:textId="77777777" w:rsidR="000C449C" w:rsidRPr="000C449C" w:rsidRDefault="000C449C" w:rsidP="008762A0">
      <w:pPr>
        <w:keepNext/>
        <w:keepLines/>
        <w:numPr>
          <w:ilvl w:val="0"/>
          <w:numId w:val="1023"/>
        </w:numPr>
        <w:spacing w:line="360" w:lineRule="auto"/>
        <w:ind w:left="1134" w:hanging="567"/>
        <w:contextualSpacing/>
        <w:rPr>
          <w:rFonts w:ascii="Arial" w:hAnsi="Arial"/>
          <w:sz w:val="22"/>
          <w:szCs w:val="22"/>
        </w:rPr>
      </w:pPr>
      <w:r w:rsidRPr="000C449C">
        <w:rPr>
          <w:rFonts w:ascii="Arial" w:hAnsi="Arial"/>
          <w:sz w:val="22"/>
          <w:szCs w:val="22"/>
        </w:rPr>
        <w:t>Describe plant, tools and equipment types, characteristics, uses and limitations</w:t>
      </w:r>
    </w:p>
    <w:p w14:paraId="05E5E270" w14:textId="77777777" w:rsidR="000C449C" w:rsidRPr="000C449C" w:rsidRDefault="000C449C" w:rsidP="008762A0">
      <w:pPr>
        <w:keepNext/>
        <w:keepLines/>
        <w:numPr>
          <w:ilvl w:val="0"/>
          <w:numId w:val="1023"/>
        </w:numPr>
        <w:spacing w:line="360" w:lineRule="auto"/>
        <w:ind w:left="1134" w:hanging="567"/>
        <w:contextualSpacing/>
        <w:rPr>
          <w:rFonts w:ascii="Arial" w:hAnsi="Arial"/>
          <w:sz w:val="22"/>
          <w:szCs w:val="22"/>
        </w:rPr>
      </w:pPr>
      <w:r w:rsidRPr="000C449C">
        <w:rPr>
          <w:rFonts w:ascii="Arial" w:hAnsi="Arial"/>
          <w:sz w:val="22"/>
          <w:szCs w:val="22"/>
        </w:rPr>
        <w:t>Describe principles and considerations of water exclusion</w:t>
      </w:r>
    </w:p>
    <w:p w14:paraId="5F2CA7B2" w14:textId="77777777" w:rsidR="000C449C" w:rsidRPr="000C449C" w:rsidRDefault="000C449C" w:rsidP="008762A0">
      <w:pPr>
        <w:keepNext/>
        <w:keepLines/>
        <w:numPr>
          <w:ilvl w:val="0"/>
          <w:numId w:val="1023"/>
        </w:numPr>
        <w:spacing w:line="360" w:lineRule="auto"/>
        <w:ind w:left="1134" w:hanging="567"/>
        <w:contextualSpacing/>
        <w:rPr>
          <w:rFonts w:ascii="Arial" w:hAnsi="Arial"/>
          <w:sz w:val="22"/>
          <w:szCs w:val="22"/>
        </w:rPr>
      </w:pPr>
      <w:r w:rsidRPr="000C449C">
        <w:rPr>
          <w:rFonts w:ascii="Arial" w:hAnsi="Arial"/>
          <w:sz w:val="22"/>
          <w:szCs w:val="22"/>
        </w:rPr>
        <w:t>State processes for the calculation of material requirements</w:t>
      </w:r>
    </w:p>
    <w:p w14:paraId="4F2A3CAB" w14:textId="77777777" w:rsidR="000C449C" w:rsidRPr="000C449C" w:rsidRDefault="000C449C" w:rsidP="008762A0">
      <w:pPr>
        <w:keepNext/>
        <w:keepLines/>
        <w:numPr>
          <w:ilvl w:val="0"/>
          <w:numId w:val="1023"/>
        </w:numPr>
        <w:spacing w:line="360" w:lineRule="auto"/>
        <w:ind w:left="1134" w:hanging="567"/>
        <w:contextualSpacing/>
        <w:rPr>
          <w:rFonts w:ascii="Arial" w:hAnsi="Arial"/>
          <w:sz w:val="22"/>
          <w:szCs w:val="22"/>
        </w:rPr>
      </w:pPr>
      <w:r w:rsidRPr="000C449C">
        <w:rPr>
          <w:rFonts w:ascii="Arial" w:hAnsi="Arial"/>
          <w:sz w:val="22"/>
          <w:szCs w:val="22"/>
        </w:rPr>
        <w:t>Describe quality requirements</w:t>
      </w:r>
    </w:p>
    <w:p w14:paraId="22664045" w14:textId="77777777" w:rsidR="000C449C" w:rsidRPr="000C449C" w:rsidRDefault="000C449C" w:rsidP="008762A0">
      <w:pPr>
        <w:keepNext/>
        <w:keepLines/>
        <w:numPr>
          <w:ilvl w:val="0"/>
          <w:numId w:val="1023"/>
        </w:numPr>
        <w:spacing w:line="360" w:lineRule="auto"/>
        <w:ind w:left="1134" w:hanging="567"/>
        <w:contextualSpacing/>
        <w:rPr>
          <w:rFonts w:ascii="Arial" w:hAnsi="Arial"/>
          <w:sz w:val="22"/>
          <w:szCs w:val="22"/>
        </w:rPr>
      </w:pPr>
      <w:r w:rsidRPr="000C449C">
        <w:rPr>
          <w:rFonts w:ascii="Arial" w:hAnsi="Arial"/>
          <w:sz w:val="22"/>
          <w:szCs w:val="22"/>
        </w:rPr>
        <w:t>Explain termination and flashing principals</w:t>
      </w:r>
    </w:p>
    <w:p w14:paraId="47BC49DE" w14:textId="77777777" w:rsidR="000C449C" w:rsidRPr="000C449C" w:rsidRDefault="000C449C" w:rsidP="008762A0">
      <w:pPr>
        <w:numPr>
          <w:ilvl w:val="0"/>
          <w:numId w:val="1023"/>
        </w:numPr>
        <w:spacing w:line="360" w:lineRule="auto"/>
        <w:ind w:left="1134" w:hanging="567"/>
        <w:contextualSpacing/>
        <w:rPr>
          <w:rFonts w:ascii="Arial" w:hAnsi="Arial"/>
          <w:sz w:val="22"/>
          <w:szCs w:val="22"/>
        </w:rPr>
      </w:pPr>
      <w:r w:rsidRPr="000C449C">
        <w:rPr>
          <w:rFonts w:ascii="Arial" w:hAnsi="Arial"/>
          <w:sz w:val="22"/>
          <w:szCs w:val="22"/>
        </w:rPr>
        <w:t>Describe workplace and equipment safety requirements.</w:t>
      </w:r>
    </w:p>
    <w:p w14:paraId="1D6AA956" w14:textId="77777777" w:rsidR="000C449C" w:rsidRPr="000C449C" w:rsidRDefault="000C449C" w:rsidP="00894F63">
      <w:pPr>
        <w:spacing w:line="360" w:lineRule="auto"/>
        <w:rPr>
          <w:rFonts w:ascii="Arial" w:hAnsi="Arial"/>
          <w:sz w:val="22"/>
          <w:szCs w:val="22"/>
          <w:lang w:val="en-GB"/>
        </w:rPr>
      </w:pPr>
    </w:p>
    <w:p w14:paraId="1FEEF9FF"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0C449C">
        <w:rPr>
          <w:rFonts w:ascii="Arial" w:hAnsi="Arial"/>
          <w:b/>
        </w:rPr>
        <w:t>Critical Evidence(s) Required</w:t>
      </w:r>
    </w:p>
    <w:p w14:paraId="2DF9767E" w14:textId="77777777" w:rsidR="000C449C" w:rsidRPr="000C449C" w:rsidRDefault="000C449C" w:rsidP="00894F63">
      <w:pPr>
        <w:spacing w:line="360" w:lineRule="auto"/>
        <w:rPr>
          <w:rFonts w:ascii="Arial" w:hAnsi="Arial"/>
          <w:sz w:val="28"/>
          <w:szCs w:val="28"/>
        </w:rPr>
      </w:pPr>
    </w:p>
    <w:p w14:paraId="564384DB" w14:textId="77777777" w:rsidR="000C449C" w:rsidRPr="000C449C" w:rsidRDefault="000C449C" w:rsidP="00894F63">
      <w:pPr>
        <w:spacing w:line="360" w:lineRule="auto"/>
        <w:contextualSpacing/>
        <w:rPr>
          <w:rFonts w:ascii="Arial" w:hAnsi="Arial"/>
          <w:sz w:val="22"/>
          <w:szCs w:val="22"/>
          <w:lang w:val="en-GB"/>
        </w:rPr>
      </w:pPr>
      <w:r w:rsidRPr="000C449C">
        <w:rPr>
          <w:rFonts w:ascii="Arial" w:hAnsi="Arial"/>
          <w:sz w:val="22"/>
          <w:szCs w:val="22"/>
          <w:lang w:val="en-GB"/>
        </w:rPr>
        <w:t>The candidate needs to produce following critical evidences in order to competent in this competency standard.</w:t>
      </w:r>
    </w:p>
    <w:p w14:paraId="774CB187" w14:textId="77777777" w:rsidR="000C449C" w:rsidRPr="000C449C" w:rsidRDefault="000C449C" w:rsidP="00894F63">
      <w:pPr>
        <w:keepNext/>
        <w:keepLines/>
        <w:spacing w:line="360" w:lineRule="auto"/>
        <w:ind w:left="360" w:hanging="360"/>
        <w:contextualSpacing/>
        <w:rPr>
          <w:rFonts w:ascii="Arial" w:hAnsi="Arial"/>
          <w:sz w:val="22"/>
          <w:szCs w:val="22"/>
          <w:lang w:val="en-GB"/>
        </w:rPr>
      </w:pPr>
      <w:r w:rsidRPr="000C449C">
        <w:rPr>
          <w:rFonts w:ascii="Arial" w:hAnsi="Arial"/>
          <w:sz w:val="22"/>
          <w:szCs w:val="22"/>
          <w:lang w:val="en-GB"/>
        </w:rPr>
        <w:t>Locate, interpret and apply relevant information, standards and specifications</w:t>
      </w:r>
    </w:p>
    <w:p w14:paraId="54437E6E" w14:textId="77777777" w:rsidR="000C449C" w:rsidRPr="000C449C" w:rsidRDefault="000C449C" w:rsidP="00894F63">
      <w:pPr>
        <w:keepNext/>
        <w:keepLines/>
        <w:spacing w:line="360" w:lineRule="auto"/>
        <w:ind w:left="360" w:hanging="360"/>
        <w:contextualSpacing/>
        <w:rPr>
          <w:rFonts w:ascii="Arial" w:hAnsi="Arial"/>
          <w:sz w:val="22"/>
          <w:szCs w:val="22"/>
          <w:lang w:val="en-GB"/>
        </w:rPr>
      </w:pPr>
      <w:r w:rsidRPr="000C449C">
        <w:rPr>
          <w:rFonts w:ascii="Arial" w:hAnsi="Arial"/>
          <w:sz w:val="22"/>
          <w:szCs w:val="22"/>
          <w:lang w:val="en-GB"/>
        </w:rPr>
        <w:t>Comply with site safety plan and OHS legislation, regulations and codes of practice applicable to workplace operations</w:t>
      </w:r>
    </w:p>
    <w:p w14:paraId="3C561B80" w14:textId="77777777" w:rsidR="000C449C" w:rsidRPr="000C449C" w:rsidRDefault="000C449C" w:rsidP="00894F63">
      <w:pPr>
        <w:keepNext/>
        <w:keepLines/>
        <w:spacing w:line="360" w:lineRule="auto"/>
        <w:ind w:left="360" w:hanging="360"/>
        <w:contextualSpacing/>
        <w:rPr>
          <w:rFonts w:ascii="Arial" w:hAnsi="Arial"/>
          <w:sz w:val="22"/>
          <w:szCs w:val="22"/>
          <w:lang w:val="en-GB"/>
        </w:rPr>
      </w:pPr>
      <w:r w:rsidRPr="000C449C">
        <w:rPr>
          <w:rFonts w:ascii="Arial" w:hAnsi="Arial"/>
          <w:sz w:val="22"/>
          <w:szCs w:val="22"/>
          <w:lang w:val="en-GB"/>
        </w:rPr>
        <w:t>Comply with organizational policies and procedures including quality requirements</w:t>
      </w:r>
    </w:p>
    <w:p w14:paraId="4E69D9A9" w14:textId="77777777" w:rsidR="000C449C" w:rsidRPr="000C449C" w:rsidRDefault="000C449C" w:rsidP="00894F63">
      <w:pPr>
        <w:keepNext/>
        <w:keepLines/>
        <w:spacing w:line="360" w:lineRule="auto"/>
        <w:ind w:left="360" w:hanging="360"/>
        <w:contextualSpacing/>
        <w:rPr>
          <w:rFonts w:ascii="Arial" w:hAnsi="Arial"/>
          <w:sz w:val="22"/>
          <w:szCs w:val="22"/>
          <w:lang w:val="en-GB"/>
        </w:rPr>
      </w:pPr>
      <w:r w:rsidRPr="000C449C">
        <w:rPr>
          <w:rFonts w:ascii="Arial" w:hAnsi="Arial"/>
          <w:sz w:val="22"/>
          <w:szCs w:val="22"/>
          <w:lang w:val="en-GB"/>
        </w:rPr>
        <w:t>Safely and effectively operate and use tools, plant and equipment</w:t>
      </w:r>
    </w:p>
    <w:p w14:paraId="4DD01245" w14:textId="77777777" w:rsidR="000C449C" w:rsidRPr="000C449C" w:rsidRDefault="000C449C" w:rsidP="00894F63">
      <w:pPr>
        <w:keepNext/>
        <w:keepLines/>
        <w:spacing w:line="360" w:lineRule="auto"/>
        <w:ind w:left="360" w:hanging="360"/>
        <w:contextualSpacing/>
        <w:rPr>
          <w:rFonts w:ascii="Arial" w:hAnsi="Arial"/>
          <w:sz w:val="22"/>
          <w:szCs w:val="22"/>
          <w:lang w:val="en-GB"/>
        </w:rPr>
      </w:pPr>
      <w:r w:rsidRPr="000C449C">
        <w:rPr>
          <w:rFonts w:ascii="Arial" w:hAnsi="Arial"/>
          <w:sz w:val="22"/>
          <w:szCs w:val="22"/>
          <w:lang w:val="en-GB"/>
        </w:rPr>
        <w:t>Communicate and work effectively and safely with others as a minimum:</w:t>
      </w:r>
    </w:p>
    <w:p w14:paraId="4259ADCB" w14:textId="77777777" w:rsidR="000C449C" w:rsidRPr="000C449C" w:rsidRDefault="000C449C" w:rsidP="00894F63">
      <w:pPr>
        <w:keepNext/>
        <w:keepLines/>
        <w:spacing w:line="360" w:lineRule="auto"/>
        <w:ind w:left="360" w:hanging="360"/>
        <w:contextualSpacing/>
        <w:rPr>
          <w:rFonts w:ascii="Arial" w:hAnsi="Arial"/>
          <w:sz w:val="22"/>
          <w:szCs w:val="22"/>
          <w:lang w:val="en-GB"/>
        </w:rPr>
      </w:pPr>
      <w:r w:rsidRPr="000C449C">
        <w:rPr>
          <w:rFonts w:ascii="Arial" w:hAnsi="Arial"/>
          <w:sz w:val="22"/>
          <w:szCs w:val="22"/>
          <w:lang w:val="en-GB"/>
        </w:rPr>
        <w:t>Waterproof a bathroom incorporating: lap up a wall, appropriate penetrations, wastes and hobs</w:t>
      </w:r>
    </w:p>
    <w:p w14:paraId="056D1E97" w14:textId="77777777" w:rsidR="000C449C" w:rsidRPr="000C449C" w:rsidRDefault="000C449C" w:rsidP="00894F63">
      <w:pPr>
        <w:keepNext/>
        <w:keepLines/>
        <w:spacing w:line="360" w:lineRule="auto"/>
        <w:ind w:left="360" w:hanging="360"/>
        <w:contextualSpacing/>
        <w:rPr>
          <w:rFonts w:ascii="Arial" w:hAnsi="Arial"/>
          <w:sz w:val="22"/>
          <w:szCs w:val="22"/>
          <w:lang w:val="en-GB"/>
        </w:rPr>
      </w:pPr>
      <w:r w:rsidRPr="000C449C">
        <w:rPr>
          <w:rFonts w:ascii="Arial" w:hAnsi="Arial"/>
          <w:sz w:val="22"/>
          <w:szCs w:val="22"/>
          <w:lang w:val="en-GB"/>
        </w:rPr>
        <w:t>Install and detail a hob less frame shower enclosure and a bath that abuts a masonry connection wall, ensuring: correct identification of requirement and installation of the waterproofing</w:t>
      </w:r>
    </w:p>
    <w:p w14:paraId="463B322A" w14:textId="77777777" w:rsidR="000C449C" w:rsidRPr="000C449C" w:rsidRDefault="000C449C" w:rsidP="00894F63">
      <w:pPr>
        <w:keepNext/>
        <w:keepLines/>
        <w:spacing w:line="360" w:lineRule="auto"/>
        <w:ind w:left="360" w:hanging="360"/>
        <w:contextualSpacing/>
        <w:rPr>
          <w:rFonts w:ascii="Arial" w:hAnsi="Arial"/>
          <w:sz w:val="22"/>
          <w:szCs w:val="22"/>
          <w:lang w:val="en-GB"/>
        </w:rPr>
      </w:pPr>
      <w:r w:rsidRPr="000C449C">
        <w:rPr>
          <w:rFonts w:ascii="Arial" w:hAnsi="Arial"/>
          <w:sz w:val="22"/>
          <w:szCs w:val="22"/>
          <w:lang w:val="en-GB"/>
        </w:rPr>
        <w:t>Correct selection and use of appropriate processes, tools and equipment</w:t>
      </w:r>
    </w:p>
    <w:p w14:paraId="68004EA5" w14:textId="77777777" w:rsidR="000C449C" w:rsidRPr="000C449C" w:rsidRDefault="000C449C" w:rsidP="00894F63">
      <w:pPr>
        <w:spacing w:line="360" w:lineRule="auto"/>
        <w:contextualSpacing/>
        <w:rPr>
          <w:rFonts w:ascii="Arial" w:hAnsi="Arial"/>
          <w:sz w:val="22"/>
          <w:szCs w:val="22"/>
          <w:lang w:val="en-GB"/>
        </w:rPr>
      </w:pPr>
      <w:r w:rsidRPr="000C449C">
        <w:rPr>
          <w:rFonts w:ascii="Arial" w:hAnsi="Arial"/>
          <w:sz w:val="22"/>
          <w:szCs w:val="22"/>
          <w:lang w:val="en-GB"/>
        </w:rPr>
        <w:t>•    Completing all work to specification, correct termination and over flashing.</w:t>
      </w:r>
    </w:p>
    <w:p w14:paraId="6ED60487" w14:textId="77777777" w:rsidR="000C449C" w:rsidRPr="000C449C" w:rsidRDefault="000C449C" w:rsidP="00894F63">
      <w:pPr>
        <w:keepNext/>
        <w:keepLines/>
        <w:spacing w:line="360" w:lineRule="auto"/>
        <w:ind w:left="360" w:hanging="360"/>
        <w:contextualSpacing/>
        <w:rPr>
          <w:rFonts w:ascii="Arial" w:hAnsi="Arial"/>
          <w:sz w:val="22"/>
          <w:szCs w:val="22"/>
          <w:lang w:val="en-GB"/>
        </w:rPr>
      </w:pPr>
    </w:p>
    <w:p w14:paraId="2378A129" w14:textId="77777777" w:rsidR="000C449C" w:rsidRPr="000C449C" w:rsidRDefault="000C449C" w:rsidP="00894F63">
      <w:pPr>
        <w:shd w:val="clear" w:color="auto" w:fill="00B0F0"/>
        <w:spacing w:line="360" w:lineRule="auto"/>
        <w:ind w:left="360"/>
        <w:rPr>
          <w:rFonts w:ascii="Arial" w:hAnsi="Arial"/>
          <w:b/>
          <w:bCs/>
          <w:lang w:val="en-GB"/>
        </w:rPr>
      </w:pPr>
      <w:r w:rsidRPr="000C449C">
        <w:rPr>
          <w:rFonts w:ascii="Arial" w:hAnsi="Arial"/>
          <w:b/>
          <w:bCs/>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0C449C" w:rsidRPr="000C449C" w14:paraId="379A639A" w14:textId="77777777" w:rsidTr="00894F63">
        <w:tc>
          <w:tcPr>
            <w:tcW w:w="930" w:type="dxa"/>
          </w:tcPr>
          <w:p w14:paraId="65CB6DF2" w14:textId="77777777" w:rsidR="000C449C" w:rsidRPr="000C449C" w:rsidRDefault="000C449C" w:rsidP="00894F63">
            <w:pPr>
              <w:spacing w:line="360" w:lineRule="auto"/>
              <w:ind w:hanging="1"/>
              <w:rPr>
                <w:rFonts w:ascii="Arial" w:hAnsi="Arial"/>
                <w:b/>
                <w:bCs/>
                <w:lang w:val="en-GB"/>
              </w:rPr>
            </w:pPr>
            <w:r w:rsidRPr="000C449C">
              <w:rPr>
                <w:rFonts w:ascii="Arial" w:hAnsi="Arial"/>
                <w:b/>
                <w:bCs/>
                <w:lang w:val="en-GB"/>
              </w:rPr>
              <w:t>S No.</w:t>
            </w:r>
          </w:p>
        </w:tc>
        <w:tc>
          <w:tcPr>
            <w:tcW w:w="6095" w:type="dxa"/>
          </w:tcPr>
          <w:p w14:paraId="4845C4C4" w14:textId="77777777" w:rsidR="000C449C" w:rsidRPr="000C449C" w:rsidRDefault="000C449C" w:rsidP="00894F63">
            <w:pPr>
              <w:spacing w:line="360" w:lineRule="auto"/>
              <w:rPr>
                <w:rFonts w:ascii="Arial" w:hAnsi="Arial"/>
                <w:b/>
                <w:bCs/>
                <w:lang w:val="en-GB"/>
              </w:rPr>
            </w:pPr>
            <w:r w:rsidRPr="000C449C">
              <w:rPr>
                <w:rFonts w:ascii="Arial" w:hAnsi="Arial"/>
                <w:b/>
                <w:bCs/>
                <w:lang w:val="en-GB"/>
              </w:rPr>
              <w:t>Description (Instruments)</w:t>
            </w:r>
          </w:p>
        </w:tc>
      </w:tr>
      <w:tr w:rsidR="000C449C" w:rsidRPr="000C449C" w14:paraId="55E37B44" w14:textId="77777777" w:rsidTr="00894F63">
        <w:tc>
          <w:tcPr>
            <w:tcW w:w="930" w:type="dxa"/>
          </w:tcPr>
          <w:p w14:paraId="38EBE0F7"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1</w:t>
            </w:r>
          </w:p>
        </w:tc>
        <w:tc>
          <w:tcPr>
            <w:tcW w:w="6095" w:type="dxa"/>
          </w:tcPr>
          <w:p w14:paraId="4C222B49" w14:textId="77777777" w:rsidR="000C449C" w:rsidRPr="000C449C" w:rsidRDefault="000C449C" w:rsidP="00894F63">
            <w:pPr>
              <w:spacing w:line="360" w:lineRule="auto"/>
              <w:ind w:left="102" w:right="-20"/>
              <w:rPr>
                <w:rFonts w:ascii="Arial" w:eastAsia="Arial" w:hAnsi="Arial"/>
                <w:lang w:val="en-GB"/>
              </w:rPr>
            </w:pPr>
            <w:r w:rsidRPr="000C449C">
              <w:rPr>
                <w:rFonts w:ascii="Arial" w:eastAsia="Arial" w:hAnsi="Arial"/>
                <w:lang w:val="en-GB"/>
              </w:rPr>
              <w:t>Personal protective equipment for construction industry.</w:t>
            </w:r>
          </w:p>
        </w:tc>
      </w:tr>
      <w:tr w:rsidR="000C449C" w:rsidRPr="000C449C" w14:paraId="0AF9BA3B" w14:textId="77777777" w:rsidTr="00894F63">
        <w:tc>
          <w:tcPr>
            <w:tcW w:w="930" w:type="dxa"/>
          </w:tcPr>
          <w:p w14:paraId="12FCC130"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2</w:t>
            </w:r>
          </w:p>
        </w:tc>
        <w:tc>
          <w:tcPr>
            <w:tcW w:w="6095" w:type="dxa"/>
          </w:tcPr>
          <w:p w14:paraId="058C0DFB" w14:textId="77777777" w:rsidR="000C449C" w:rsidRPr="000C449C" w:rsidRDefault="000C449C" w:rsidP="00894F63">
            <w:pPr>
              <w:spacing w:line="360" w:lineRule="auto"/>
              <w:ind w:left="102" w:right="-20"/>
              <w:rPr>
                <w:rFonts w:ascii="Arial" w:eastAsia="Arial" w:hAnsi="Arial"/>
                <w:lang w:val="en-GB"/>
              </w:rPr>
            </w:pPr>
            <w:r w:rsidRPr="000C449C">
              <w:rPr>
                <w:rFonts w:ascii="Arial" w:eastAsia="Arial" w:hAnsi="Arial"/>
                <w:lang w:val="en-GB"/>
              </w:rPr>
              <w:t>Construction Lab equipment</w:t>
            </w:r>
          </w:p>
          <w:p w14:paraId="69010ADB" w14:textId="77777777" w:rsidR="000C449C" w:rsidRPr="000C449C" w:rsidRDefault="000C449C" w:rsidP="00894F63">
            <w:pPr>
              <w:spacing w:line="360" w:lineRule="auto"/>
              <w:ind w:left="360" w:hanging="360"/>
              <w:rPr>
                <w:rFonts w:ascii="Arial" w:hAnsi="Arial"/>
              </w:rPr>
            </w:pPr>
            <w:r w:rsidRPr="000C449C">
              <w:rPr>
                <w:rFonts w:ascii="Arial" w:hAnsi="Arial"/>
              </w:rPr>
              <w:t>Angle grinders</w:t>
            </w:r>
          </w:p>
          <w:p w14:paraId="680A67FF" w14:textId="77777777" w:rsidR="000C449C" w:rsidRPr="000C449C" w:rsidRDefault="000C449C" w:rsidP="00894F63">
            <w:pPr>
              <w:spacing w:line="360" w:lineRule="auto"/>
              <w:ind w:left="360" w:hanging="360"/>
              <w:rPr>
                <w:rFonts w:ascii="Arial" w:hAnsi="Arial"/>
              </w:rPr>
            </w:pPr>
            <w:r w:rsidRPr="000C449C">
              <w:rPr>
                <w:rFonts w:ascii="Arial" w:hAnsi="Arial"/>
              </w:rPr>
              <w:t>Brooms, brushes</w:t>
            </w:r>
          </w:p>
          <w:p w14:paraId="724485D0" w14:textId="77777777" w:rsidR="000C449C" w:rsidRPr="000C449C" w:rsidRDefault="000C449C" w:rsidP="00894F63">
            <w:pPr>
              <w:spacing w:line="360" w:lineRule="auto"/>
              <w:ind w:left="360" w:hanging="360"/>
              <w:rPr>
                <w:rFonts w:ascii="Arial" w:hAnsi="Arial"/>
              </w:rPr>
            </w:pPr>
            <w:r w:rsidRPr="000C449C">
              <w:rPr>
                <w:rFonts w:ascii="Arial" w:hAnsi="Arial"/>
              </w:rPr>
              <w:t>Buckets</w:t>
            </w:r>
          </w:p>
          <w:p w14:paraId="49CE7725" w14:textId="77777777" w:rsidR="000C449C" w:rsidRPr="000C449C" w:rsidRDefault="000C449C" w:rsidP="00894F63">
            <w:pPr>
              <w:spacing w:line="360" w:lineRule="auto"/>
              <w:ind w:left="360" w:hanging="360"/>
              <w:rPr>
                <w:rFonts w:ascii="Arial" w:hAnsi="Arial"/>
              </w:rPr>
            </w:pPr>
            <w:r w:rsidRPr="000C449C">
              <w:rPr>
                <w:rFonts w:ascii="Arial" w:hAnsi="Arial"/>
              </w:rPr>
              <w:t>Caulking guns</w:t>
            </w:r>
          </w:p>
          <w:p w14:paraId="10BDA694" w14:textId="77777777" w:rsidR="000C449C" w:rsidRPr="000C449C" w:rsidRDefault="000C449C" w:rsidP="00894F63">
            <w:pPr>
              <w:spacing w:line="360" w:lineRule="auto"/>
              <w:ind w:left="360" w:hanging="360"/>
              <w:rPr>
                <w:rFonts w:ascii="Arial" w:hAnsi="Arial"/>
              </w:rPr>
            </w:pPr>
            <w:r w:rsidRPr="000C449C">
              <w:rPr>
                <w:rFonts w:ascii="Arial" w:hAnsi="Arial"/>
              </w:rPr>
              <w:t>Chisels, including cold chisels</w:t>
            </w:r>
          </w:p>
          <w:p w14:paraId="56AC30F7" w14:textId="77777777" w:rsidR="000C449C" w:rsidRPr="000C449C" w:rsidRDefault="000C449C" w:rsidP="00894F63">
            <w:pPr>
              <w:spacing w:line="360" w:lineRule="auto"/>
              <w:ind w:left="360" w:hanging="360"/>
              <w:rPr>
                <w:rFonts w:ascii="Arial" w:hAnsi="Arial"/>
              </w:rPr>
            </w:pPr>
            <w:r w:rsidRPr="000C449C">
              <w:rPr>
                <w:rFonts w:ascii="Arial" w:hAnsi="Arial"/>
              </w:rPr>
              <w:t>Cutting blades</w:t>
            </w:r>
          </w:p>
          <w:p w14:paraId="26DF4C39" w14:textId="77777777" w:rsidR="000C449C" w:rsidRPr="000C449C" w:rsidRDefault="000C449C" w:rsidP="00894F63">
            <w:pPr>
              <w:spacing w:line="360" w:lineRule="auto"/>
              <w:ind w:left="360" w:hanging="360"/>
              <w:rPr>
                <w:rFonts w:ascii="Arial" w:hAnsi="Arial"/>
              </w:rPr>
            </w:pPr>
            <w:r w:rsidRPr="000C449C">
              <w:rPr>
                <w:rFonts w:ascii="Arial" w:hAnsi="Arial"/>
              </w:rPr>
              <w:t>Electric drills and screwdrivers</w:t>
            </w:r>
          </w:p>
          <w:p w14:paraId="5F7BEE0A" w14:textId="77777777" w:rsidR="000C449C" w:rsidRPr="000C449C" w:rsidRDefault="000C449C" w:rsidP="00894F63">
            <w:pPr>
              <w:spacing w:line="360" w:lineRule="auto"/>
              <w:ind w:left="360" w:hanging="360"/>
              <w:rPr>
                <w:rFonts w:ascii="Arial" w:hAnsi="Arial"/>
              </w:rPr>
            </w:pPr>
            <w:r w:rsidRPr="000C449C">
              <w:rPr>
                <w:rFonts w:ascii="Arial" w:hAnsi="Arial"/>
              </w:rPr>
              <w:t>Fans</w:t>
            </w:r>
          </w:p>
          <w:p w14:paraId="3067CC7A" w14:textId="77777777" w:rsidR="000C449C" w:rsidRPr="000C449C" w:rsidRDefault="000C449C" w:rsidP="00894F63">
            <w:pPr>
              <w:spacing w:line="360" w:lineRule="auto"/>
              <w:ind w:left="360" w:hanging="360"/>
              <w:rPr>
                <w:rFonts w:ascii="Arial" w:hAnsi="Arial"/>
              </w:rPr>
            </w:pPr>
            <w:r w:rsidRPr="000C449C">
              <w:rPr>
                <w:rFonts w:ascii="Arial" w:hAnsi="Arial"/>
              </w:rPr>
              <w:t>Floor scrapers</w:t>
            </w:r>
          </w:p>
          <w:p w14:paraId="191C2BCE" w14:textId="77777777" w:rsidR="000C449C" w:rsidRPr="000C449C" w:rsidRDefault="000C449C" w:rsidP="00894F63">
            <w:pPr>
              <w:spacing w:line="360" w:lineRule="auto"/>
              <w:ind w:left="360" w:hanging="360"/>
              <w:rPr>
                <w:rFonts w:ascii="Arial" w:hAnsi="Arial"/>
              </w:rPr>
            </w:pPr>
            <w:r w:rsidRPr="000C449C">
              <w:rPr>
                <w:rFonts w:ascii="Arial" w:hAnsi="Arial"/>
              </w:rPr>
              <w:t>Hammers</w:t>
            </w:r>
          </w:p>
          <w:p w14:paraId="68C93C40" w14:textId="77777777" w:rsidR="000C449C" w:rsidRPr="000C449C" w:rsidRDefault="000C449C" w:rsidP="00894F63">
            <w:pPr>
              <w:spacing w:line="360" w:lineRule="auto"/>
              <w:ind w:left="360" w:hanging="360"/>
              <w:rPr>
                <w:rFonts w:ascii="Arial" w:hAnsi="Arial"/>
              </w:rPr>
            </w:pPr>
            <w:r w:rsidRPr="000C449C">
              <w:rPr>
                <w:rFonts w:ascii="Arial" w:hAnsi="Arial"/>
              </w:rPr>
              <w:t>Heat welders, hot air welders, lights</w:t>
            </w:r>
          </w:p>
          <w:p w14:paraId="0B1948DB" w14:textId="77777777" w:rsidR="000C449C" w:rsidRPr="000C449C" w:rsidRDefault="000C449C" w:rsidP="00894F63">
            <w:pPr>
              <w:spacing w:line="360" w:lineRule="auto"/>
              <w:ind w:left="360" w:hanging="360"/>
              <w:rPr>
                <w:rFonts w:ascii="Arial" w:hAnsi="Arial"/>
              </w:rPr>
            </w:pPr>
            <w:r w:rsidRPr="000C449C">
              <w:rPr>
                <w:rFonts w:ascii="Arial" w:hAnsi="Arial"/>
              </w:rPr>
              <w:t>Measuring tapes and rules</w:t>
            </w:r>
          </w:p>
          <w:p w14:paraId="640CB8B9" w14:textId="77777777" w:rsidR="000C449C" w:rsidRPr="000C449C" w:rsidRDefault="000C449C" w:rsidP="00894F63">
            <w:pPr>
              <w:spacing w:line="360" w:lineRule="auto"/>
              <w:ind w:left="360" w:hanging="360"/>
              <w:rPr>
                <w:rFonts w:ascii="Arial" w:hAnsi="Arial"/>
              </w:rPr>
            </w:pPr>
            <w:r w:rsidRPr="000C449C">
              <w:rPr>
                <w:rFonts w:ascii="Arial" w:hAnsi="Arial"/>
              </w:rPr>
              <w:t>Moisture meters</w:t>
            </w:r>
          </w:p>
          <w:p w14:paraId="57176FC4" w14:textId="77777777" w:rsidR="000C449C" w:rsidRPr="000C449C" w:rsidRDefault="000C449C" w:rsidP="00894F63">
            <w:pPr>
              <w:spacing w:line="360" w:lineRule="auto"/>
              <w:ind w:left="360" w:hanging="360"/>
              <w:rPr>
                <w:rFonts w:ascii="Arial" w:hAnsi="Arial"/>
              </w:rPr>
            </w:pPr>
            <w:r w:rsidRPr="000C449C">
              <w:rPr>
                <w:rFonts w:ascii="Arial" w:hAnsi="Arial"/>
              </w:rPr>
              <w:t>Nylon rollers</w:t>
            </w:r>
          </w:p>
          <w:p w14:paraId="392794E2" w14:textId="77777777" w:rsidR="000C449C" w:rsidRPr="000C449C" w:rsidRDefault="000C449C" w:rsidP="00894F63">
            <w:pPr>
              <w:spacing w:line="360" w:lineRule="auto"/>
              <w:ind w:left="360" w:hanging="360"/>
              <w:rPr>
                <w:rFonts w:ascii="Arial" w:hAnsi="Arial"/>
              </w:rPr>
            </w:pPr>
            <w:r w:rsidRPr="000C449C">
              <w:rPr>
                <w:rFonts w:ascii="Arial" w:hAnsi="Arial"/>
              </w:rPr>
              <w:t>Pressure rollers</w:t>
            </w:r>
          </w:p>
          <w:p w14:paraId="3E878468" w14:textId="77777777" w:rsidR="000C449C" w:rsidRPr="000C449C" w:rsidRDefault="000C449C" w:rsidP="00894F63">
            <w:pPr>
              <w:spacing w:line="360" w:lineRule="auto"/>
              <w:ind w:left="360" w:hanging="360"/>
              <w:rPr>
                <w:rFonts w:ascii="Arial" w:hAnsi="Arial"/>
              </w:rPr>
            </w:pPr>
            <w:r w:rsidRPr="000C449C">
              <w:rPr>
                <w:rFonts w:ascii="Arial" w:hAnsi="Arial"/>
              </w:rPr>
              <w:t>Fusion rollers</w:t>
            </w:r>
          </w:p>
          <w:p w14:paraId="6FEF6F9B" w14:textId="77777777" w:rsidR="000C449C" w:rsidRPr="000C449C" w:rsidRDefault="000C449C" w:rsidP="00894F63">
            <w:pPr>
              <w:spacing w:line="360" w:lineRule="auto"/>
              <w:ind w:left="360" w:hanging="360"/>
              <w:rPr>
                <w:rFonts w:ascii="Arial" w:hAnsi="Arial"/>
              </w:rPr>
            </w:pPr>
            <w:r w:rsidRPr="000C449C">
              <w:rPr>
                <w:rFonts w:ascii="Arial" w:hAnsi="Arial"/>
              </w:rPr>
              <w:t>Scissors</w:t>
            </w:r>
          </w:p>
          <w:p w14:paraId="4F9987BE" w14:textId="77777777" w:rsidR="000C449C" w:rsidRPr="000C449C" w:rsidRDefault="000C449C" w:rsidP="00894F63">
            <w:pPr>
              <w:spacing w:line="360" w:lineRule="auto"/>
              <w:ind w:left="360" w:hanging="360"/>
              <w:rPr>
                <w:rFonts w:ascii="Arial" w:hAnsi="Arial"/>
              </w:rPr>
            </w:pPr>
            <w:r w:rsidRPr="000C449C">
              <w:rPr>
                <w:rFonts w:ascii="Arial" w:hAnsi="Arial"/>
              </w:rPr>
              <w:t>Seam probes</w:t>
            </w:r>
          </w:p>
          <w:p w14:paraId="4FF9565E" w14:textId="77777777" w:rsidR="000C449C" w:rsidRPr="000C449C" w:rsidRDefault="000C449C" w:rsidP="00894F63">
            <w:pPr>
              <w:spacing w:line="360" w:lineRule="auto"/>
              <w:ind w:left="360" w:hanging="360"/>
              <w:rPr>
                <w:rFonts w:ascii="Arial" w:hAnsi="Arial"/>
              </w:rPr>
            </w:pPr>
            <w:r w:rsidRPr="000C449C">
              <w:rPr>
                <w:rFonts w:ascii="Arial" w:hAnsi="Arial"/>
              </w:rPr>
              <w:t>Solvent applicators</w:t>
            </w:r>
          </w:p>
          <w:p w14:paraId="2B7345E4" w14:textId="77777777" w:rsidR="000C449C" w:rsidRPr="000C449C" w:rsidRDefault="000C449C" w:rsidP="00894F63">
            <w:pPr>
              <w:spacing w:line="360" w:lineRule="auto"/>
              <w:ind w:left="360" w:hanging="360"/>
              <w:rPr>
                <w:rFonts w:ascii="Arial" w:hAnsi="Arial"/>
              </w:rPr>
            </w:pPr>
            <w:r w:rsidRPr="000C449C">
              <w:rPr>
                <w:rFonts w:ascii="Arial" w:hAnsi="Arial"/>
              </w:rPr>
              <w:t>Spirit levels</w:t>
            </w:r>
          </w:p>
          <w:p w14:paraId="004D0B55" w14:textId="77777777" w:rsidR="000C449C" w:rsidRPr="000C449C" w:rsidRDefault="000C449C" w:rsidP="00894F63">
            <w:pPr>
              <w:spacing w:line="360" w:lineRule="auto"/>
              <w:ind w:left="360" w:hanging="360"/>
              <w:rPr>
                <w:rFonts w:ascii="Arial" w:hAnsi="Arial"/>
              </w:rPr>
            </w:pPr>
            <w:r w:rsidRPr="000C449C">
              <w:rPr>
                <w:rFonts w:ascii="Arial" w:hAnsi="Arial"/>
              </w:rPr>
              <w:t>Straight edges</w:t>
            </w:r>
          </w:p>
          <w:p w14:paraId="26B864A4" w14:textId="77777777" w:rsidR="000C449C" w:rsidRPr="000C449C" w:rsidRDefault="000C449C" w:rsidP="00894F63">
            <w:pPr>
              <w:spacing w:line="360" w:lineRule="auto"/>
              <w:ind w:left="360" w:hanging="360"/>
              <w:rPr>
                <w:rFonts w:ascii="Arial" w:hAnsi="Arial"/>
              </w:rPr>
            </w:pPr>
            <w:r w:rsidRPr="000C449C">
              <w:rPr>
                <w:rFonts w:ascii="Arial" w:hAnsi="Arial"/>
              </w:rPr>
              <w:t>Vacuum cleaners.</w:t>
            </w:r>
          </w:p>
        </w:tc>
      </w:tr>
    </w:tbl>
    <w:p w14:paraId="296A1259" w14:textId="77777777" w:rsidR="000C449C" w:rsidRPr="000C449C" w:rsidRDefault="000C449C" w:rsidP="00894F63">
      <w:pPr>
        <w:spacing w:line="360" w:lineRule="auto"/>
        <w:rPr>
          <w:rFonts w:ascii="Arial" w:hAnsi="Arial"/>
          <w:lang w:val="en-GB"/>
        </w:rPr>
      </w:pPr>
    </w:p>
    <w:p w14:paraId="654E9A8D" w14:textId="77777777" w:rsidR="000C449C" w:rsidRPr="000C449C" w:rsidRDefault="000C449C" w:rsidP="00894F63">
      <w:pPr>
        <w:spacing w:line="360" w:lineRule="auto"/>
        <w:rPr>
          <w:rFonts w:ascii="Arial" w:hAnsi="Arial"/>
          <w:lang w:val="en-GB"/>
        </w:rPr>
      </w:pPr>
      <w:r w:rsidRPr="000C449C">
        <w:rPr>
          <w:rFonts w:ascii="Arial" w:hAnsi="Arial"/>
          <w:lang w:val="en-GB"/>
        </w:rPr>
        <w:br w:type="page"/>
      </w:r>
    </w:p>
    <w:p w14:paraId="138BF23C" w14:textId="77777777" w:rsidR="000C449C" w:rsidRPr="000C449C" w:rsidRDefault="000C449C" w:rsidP="008762A0">
      <w:pPr>
        <w:keepNext/>
        <w:numPr>
          <w:ilvl w:val="2"/>
          <w:numId w:val="1298"/>
        </w:numPr>
        <w:shd w:val="clear" w:color="auto" w:fill="FFC000"/>
        <w:spacing w:line="360" w:lineRule="auto"/>
        <w:outlineLvl w:val="2"/>
        <w:rPr>
          <w:rFonts w:ascii="Arial" w:hAnsi="Arial"/>
          <w:bCs/>
          <w:lang w:val="en-GB"/>
        </w:rPr>
      </w:pPr>
      <w:bookmarkStart w:id="36" w:name="_Toc111401551"/>
      <w:r w:rsidRPr="000C449C">
        <w:rPr>
          <w:rFonts w:ascii="Arial" w:hAnsi="Arial"/>
          <w:b/>
          <w:bCs/>
          <w:lang w:val="en-GB"/>
        </w:rPr>
        <w:t>Apply water proofing to internal wet areas</w:t>
      </w:r>
      <w:bookmarkEnd w:id="36"/>
    </w:p>
    <w:p w14:paraId="7AD8A78F" w14:textId="77777777" w:rsidR="000C449C" w:rsidRPr="000C449C" w:rsidRDefault="000C449C" w:rsidP="00894F63">
      <w:pPr>
        <w:spacing w:line="360" w:lineRule="auto"/>
        <w:jc w:val="both"/>
        <w:rPr>
          <w:rFonts w:ascii="Arial" w:hAnsi="Arial"/>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sz w:val="22"/>
          <w:szCs w:val="22"/>
          <w:lang w:val="en-GB"/>
        </w:rPr>
        <w:t>This competency standard covers the skills and knowledge required to</w:t>
      </w:r>
      <w:r w:rsidRPr="000C449C">
        <w:rPr>
          <w:rFonts w:ascii="Arial" w:hAnsi="Arial"/>
          <w:sz w:val="22"/>
          <w:szCs w:val="22"/>
        </w:rPr>
        <w:t xml:space="preserve"> identify of the waterproofing system to be used, prepare water proofing system and apply water proofing system.</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570"/>
        <w:gridCol w:w="7415"/>
      </w:tblGrid>
      <w:tr w:rsidR="000C449C" w:rsidRPr="000C449C" w14:paraId="555214F6" w14:textId="77777777" w:rsidTr="00894F63">
        <w:tc>
          <w:tcPr>
            <w:tcW w:w="2570" w:type="dxa"/>
            <w:shd w:val="clear" w:color="auto" w:fill="E7E6E6"/>
            <w:tcMar>
              <w:top w:w="0" w:type="dxa"/>
              <w:left w:w="62" w:type="dxa"/>
              <w:bottom w:w="0" w:type="dxa"/>
              <w:right w:w="62" w:type="dxa"/>
            </w:tcMar>
          </w:tcPr>
          <w:p w14:paraId="64A108E4" w14:textId="77777777" w:rsidR="000C449C" w:rsidRPr="000C449C" w:rsidRDefault="000C449C" w:rsidP="00894F63">
            <w:pPr>
              <w:tabs>
                <w:tab w:val="left" w:pos="340"/>
              </w:tabs>
              <w:spacing w:line="360" w:lineRule="auto"/>
              <w:ind w:left="340" w:hanging="340"/>
              <w:contextualSpacing/>
              <w:rPr>
                <w:rFonts w:ascii="Arial" w:hAnsi="Arial"/>
                <w:szCs w:val="22"/>
              </w:rPr>
            </w:pPr>
            <w:r w:rsidRPr="000C449C">
              <w:rPr>
                <w:rFonts w:ascii="Arial" w:hAnsi="Arial"/>
                <w:b/>
                <w:szCs w:val="22"/>
              </w:rPr>
              <w:t>Competency Units</w:t>
            </w:r>
          </w:p>
        </w:tc>
        <w:tc>
          <w:tcPr>
            <w:tcW w:w="7415" w:type="dxa"/>
            <w:shd w:val="clear" w:color="auto" w:fill="E7E6E6"/>
            <w:tcMar>
              <w:top w:w="0" w:type="dxa"/>
              <w:left w:w="62" w:type="dxa"/>
              <w:bottom w:w="0" w:type="dxa"/>
              <w:right w:w="62" w:type="dxa"/>
            </w:tcMar>
          </w:tcPr>
          <w:p w14:paraId="10DEFB0E" w14:textId="77777777" w:rsidR="000C449C" w:rsidRPr="000C449C" w:rsidRDefault="000C449C" w:rsidP="00894F63">
            <w:pPr>
              <w:tabs>
                <w:tab w:val="left" w:pos="680"/>
              </w:tabs>
              <w:spacing w:line="360" w:lineRule="auto"/>
              <w:ind w:left="680" w:hanging="340"/>
              <w:contextualSpacing/>
              <w:rPr>
                <w:rFonts w:ascii="Arial" w:hAnsi="Arial"/>
                <w:szCs w:val="22"/>
              </w:rPr>
            </w:pPr>
            <w:r w:rsidRPr="000C449C">
              <w:rPr>
                <w:rFonts w:ascii="Arial" w:hAnsi="Arial"/>
                <w:b/>
                <w:szCs w:val="22"/>
              </w:rPr>
              <w:t>Performance Criteria</w:t>
            </w:r>
          </w:p>
        </w:tc>
      </w:tr>
      <w:tr w:rsidR="000C449C" w:rsidRPr="000C449C" w14:paraId="6E8E074A" w14:textId="77777777" w:rsidTr="00894F63">
        <w:tc>
          <w:tcPr>
            <w:tcW w:w="2570" w:type="dxa"/>
            <w:tcMar>
              <w:top w:w="0" w:type="dxa"/>
              <w:left w:w="62" w:type="dxa"/>
              <w:bottom w:w="0" w:type="dxa"/>
              <w:right w:w="62" w:type="dxa"/>
            </w:tcMar>
          </w:tcPr>
          <w:p w14:paraId="48FB0925" w14:textId="77777777" w:rsidR="000C449C" w:rsidRPr="000C449C" w:rsidRDefault="000C449C" w:rsidP="008762A0">
            <w:pPr>
              <w:numPr>
                <w:ilvl w:val="0"/>
                <w:numId w:val="1038"/>
              </w:numPr>
              <w:spacing w:line="360" w:lineRule="auto"/>
              <w:contextualSpacing/>
              <w:rPr>
                <w:rFonts w:ascii="Arial" w:hAnsi="Arial"/>
                <w:sz w:val="22"/>
                <w:szCs w:val="22"/>
                <w:lang w:val="en-NZ"/>
              </w:rPr>
            </w:pPr>
            <w:r w:rsidRPr="000C449C">
              <w:rPr>
                <w:rFonts w:ascii="Arial" w:hAnsi="Arial"/>
                <w:sz w:val="22"/>
                <w:szCs w:val="22"/>
              </w:rPr>
              <w:t>Plan and prepare.</w:t>
            </w:r>
          </w:p>
        </w:tc>
        <w:tc>
          <w:tcPr>
            <w:tcW w:w="7415" w:type="dxa"/>
            <w:tcMar>
              <w:top w:w="0" w:type="dxa"/>
              <w:left w:w="62" w:type="dxa"/>
              <w:bottom w:w="0" w:type="dxa"/>
              <w:right w:w="62" w:type="dxa"/>
            </w:tcMar>
          </w:tcPr>
          <w:p w14:paraId="619A99DF" w14:textId="77777777" w:rsidR="000C449C" w:rsidRPr="000C449C" w:rsidRDefault="000C449C" w:rsidP="008762A0">
            <w:pPr>
              <w:numPr>
                <w:ilvl w:val="0"/>
                <w:numId w:val="1045"/>
              </w:numPr>
              <w:spacing w:line="360" w:lineRule="auto"/>
              <w:ind w:left="423" w:hanging="423"/>
              <w:contextualSpacing/>
              <w:rPr>
                <w:rFonts w:ascii="Arial" w:hAnsi="Arial"/>
                <w:sz w:val="22"/>
                <w:szCs w:val="22"/>
              </w:rPr>
            </w:pPr>
            <w:r w:rsidRPr="000C449C">
              <w:rPr>
                <w:rFonts w:ascii="Arial" w:hAnsi="Arial"/>
                <w:sz w:val="22"/>
                <w:szCs w:val="22"/>
              </w:rPr>
              <w:t xml:space="preserve">Obtain, confirm and apply work instructions, including plans, specifications, quality requirements and operational details from relevant </w:t>
            </w:r>
            <w:r w:rsidRPr="000C449C">
              <w:rPr>
                <w:rFonts w:ascii="Arial" w:hAnsi="Arial"/>
                <w:bCs/>
                <w:iCs/>
                <w:sz w:val="22"/>
                <w:szCs w:val="22"/>
              </w:rPr>
              <w:t>information</w:t>
            </w:r>
            <w:r w:rsidRPr="000C449C">
              <w:rPr>
                <w:rFonts w:ascii="Arial" w:hAnsi="Arial"/>
                <w:sz w:val="22"/>
                <w:szCs w:val="22"/>
              </w:rPr>
              <w:t xml:space="preserve"> for </w:t>
            </w:r>
            <w:r w:rsidRPr="000C449C">
              <w:rPr>
                <w:rFonts w:ascii="Arial" w:hAnsi="Arial"/>
                <w:bCs/>
                <w:iCs/>
                <w:sz w:val="22"/>
                <w:szCs w:val="22"/>
              </w:rPr>
              <w:t>planning and preparation</w:t>
            </w:r>
            <w:r w:rsidRPr="000C449C">
              <w:rPr>
                <w:rFonts w:ascii="Arial" w:hAnsi="Arial"/>
                <w:sz w:val="22"/>
                <w:szCs w:val="22"/>
              </w:rPr>
              <w:t xml:space="preserve"> purposes. </w:t>
            </w:r>
          </w:p>
          <w:p w14:paraId="030DDA28" w14:textId="77777777" w:rsidR="000C449C" w:rsidRPr="000C449C" w:rsidRDefault="000C449C" w:rsidP="008762A0">
            <w:pPr>
              <w:numPr>
                <w:ilvl w:val="0"/>
                <w:numId w:val="1045"/>
              </w:numPr>
              <w:spacing w:line="360" w:lineRule="auto"/>
              <w:ind w:left="423" w:hanging="423"/>
              <w:contextualSpacing/>
              <w:rPr>
                <w:rFonts w:ascii="Arial" w:hAnsi="Arial"/>
                <w:sz w:val="22"/>
                <w:szCs w:val="22"/>
              </w:rPr>
            </w:pPr>
            <w:r w:rsidRPr="000C449C">
              <w:rPr>
                <w:rFonts w:ascii="Arial" w:hAnsi="Arial"/>
                <w:sz w:val="22"/>
                <w:szCs w:val="22"/>
              </w:rPr>
              <w:t>Follow s</w:t>
            </w:r>
            <w:r w:rsidRPr="000C449C">
              <w:rPr>
                <w:rFonts w:ascii="Arial" w:hAnsi="Arial"/>
                <w:bCs/>
                <w:iCs/>
                <w:sz w:val="22"/>
                <w:szCs w:val="22"/>
              </w:rPr>
              <w:t>afety</w:t>
            </w:r>
            <w:r w:rsidRPr="000C449C">
              <w:rPr>
                <w:rFonts w:ascii="Arial" w:hAnsi="Arial"/>
                <w:b/>
                <w:bCs/>
                <w:i/>
                <w:iCs/>
                <w:sz w:val="22"/>
                <w:szCs w:val="22"/>
              </w:rPr>
              <w:t xml:space="preserve"> </w:t>
            </w:r>
            <w:r w:rsidRPr="000C449C">
              <w:rPr>
                <w:rFonts w:ascii="Arial" w:hAnsi="Arial"/>
                <w:bCs/>
                <w:iCs/>
                <w:sz w:val="22"/>
                <w:szCs w:val="22"/>
              </w:rPr>
              <w:t>(OHS)</w:t>
            </w:r>
            <w:r w:rsidRPr="000C449C">
              <w:rPr>
                <w:rFonts w:ascii="Arial" w:hAnsi="Arial"/>
                <w:sz w:val="22"/>
                <w:szCs w:val="22"/>
              </w:rPr>
              <w:t xml:space="preserve"> requirements in accordance with safety plans and policies. </w:t>
            </w:r>
          </w:p>
          <w:p w14:paraId="4576D15A" w14:textId="77777777" w:rsidR="000C449C" w:rsidRPr="000C449C" w:rsidRDefault="000C449C" w:rsidP="008762A0">
            <w:pPr>
              <w:numPr>
                <w:ilvl w:val="0"/>
                <w:numId w:val="1045"/>
              </w:numPr>
              <w:spacing w:line="360" w:lineRule="auto"/>
              <w:ind w:left="423" w:hanging="423"/>
              <w:contextualSpacing/>
              <w:rPr>
                <w:rFonts w:ascii="Arial" w:hAnsi="Arial"/>
                <w:sz w:val="22"/>
                <w:szCs w:val="22"/>
              </w:rPr>
            </w:pPr>
            <w:r w:rsidRPr="000C449C">
              <w:rPr>
                <w:rFonts w:ascii="Arial" w:hAnsi="Arial"/>
                <w:sz w:val="22"/>
                <w:szCs w:val="22"/>
              </w:rPr>
              <w:t>Identify and implement signage and barricade requirements.</w:t>
            </w:r>
          </w:p>
          <w:p w14:paraId="7A4A329A" w14:textId="77777777" w:rsidR="000C449C" w:rsidRPr="000C449C" w:rsidRDefault="000C449C" w:rsidP="008762A0">
            <w:pPr>
              <w:numPr>
                <w:ilvl w:val="0"/>
                <w:numId w:val="1045"/>
              </w:numPr>
              <w:spacing w:line="360" w:lineRule="auto"/>
              <w:ind w:left="423" w:hanging="423"/>
              <w:contextualSpacing/>
              <w:rPr>
                <w:rFonts w:ascii="Arial" w:hAnsi="Arial"/>
                <w:sz w:val="22"/>
                <w:szCs w:val="22"/>
              </w:rPr>
            </w:pPr>
            <w:r w:rsidRPr="000C449C">
              <w:rPr>
                <w:rFonts w:ascii="Arial" w:hAnsi="Arial"/>
                <w:sz w:val="22"/>
                <w:szCs w:val="22"/>
              </w:rPr>
              <w:t xml:space="preserve">Select plant, </w:t>
            </w:r>
            <w:r w:rsidRPr="000C449C">
              <w:rPr>
                <w:rFonts w:ascii="Arial" w:hAnsi="Arial"/>
                <w:bCs/>
                <w:iCs/>
                <w:sz w:val="22"/>
                <w:szCs w:val="22"/>
              </w:rPr>
              <w:t>tools and equipment</w:t>
            </w:r>
            <w:r w:rsidRPr="000C449C">
              <w:rPr>
                <w:rFonts w:ascii="Arial" w:hAnsi="Arial"/>
                <w:sz w:val="22"/>
                <w:szCs w:val="22"/>
              </w:rPr>
              <w:t xml:space="preserve"> to carry out tasks in consistent with job requirements, check for serviceability, and rectify or report any faults prior to commencement. </w:t>
            </w:r>
          </w:p>
          <w:p w14:paraId="0B8424AD" w14:textId="77777777" w:rsidR="000C449C" w:rsidRPr="000C449C" w:rsidRDefault="000C449C" w:rsidP="008762A0">
            <w:pPr>
              <w:numPr>
                <w:ilvl w:val="0"/>
                <w:numId w:val="1045"/>
              </w:numPr>
              <w:spacing w:line="360" w:lineRule="auto"/>
              <w:ind w:left="423" w:hanging="423"/>
              <w:contextualSpacing/>
              <w:rPr>
                <w:rFonts w:ascii="Arial" w:hAnsi="Arial"/>
                <w:sz w:val="22"/>
                <w:szCs w:val="22"/>
              </w:rPr>
            </w:pPr>
            <w:r w:rsidRPr="000C449C">
              <w:rPr>
                <w:rFonts w:ascii="Arial" w:hAnsi="Arial"/>
                <w:sz w:val="22"/>
                <w:szCs w:val="22"/>
              </w:rPr>
              <w:t xml:space="preserve">Calculate material quantity in accordance with plans, specifications and </w:t>
            </w:r>
            <w:r w:rsidRPr="000C449C">
              <w:rPr>
                <w:rFonts w:ascii="Arial" w:hAnsi="Arial"/>
                <w:bCs/>
                <w:iCs/>
                <w:sz w:val="22"/>
                <w:szCs w:val="22"/>
              </w:rPr>
              <w:t>quality requirements</w:t>
            </w:r>
            <w:r w:rsidRPr="000C449C">
              <w:rPr>
                <w:rFonts w:ascii="Arial" w:hAnsi="Arial"/>
                <w:b/>
                <w:bCs/>
                <w:i/>
                <w:iCs/>
                <w:sz w:val="22"/>
                <w:szCs w:val="22"/>
              </w:rPr>
              <w:t>.</w:t>
            </w:r>
            <w:r w:rsidRPr="000C449C">
              <w:rPr>
                <w:rFonts w:ascii="Arial" w:hAnsi="Arial"/>
                <w:sz w:val="22"/>
                <w:szCs w:val="22"/>
              </w:rPr>
              <w:t xml:space="preserve"> </w:t>
            </w:r>
          </w:p>
          <w:p w14:paraId="677FB585" w14:textId="77777777" w:rsidR="000C449C" w:rsidRPr="000C449C" w:rsidRDefault="000C449C" w:rsidP="008762A0">
            <w:pPr>
              <w:numPr>
                <w:ilvl w:val="0"/>
                <w:numId w:val="1045"/>
              </w:numPr>
              <w:spacing w:line="360" w:lineRule="auto"/>
              <w:ind w:left="423" w:hanging="423"/>
              <w:contextualSpacing/>
              <w:rPr>
                <w:rFonts w:ascii="Arial" w:hAnsi="Arial"/>
                <w:sz w:val="22"/>
                <w:szCs w:val="22"/>
              </w:rPr>
            </w:pPr>
            <w:r w:rsidRPr="000C449C">
              <w:rPr>
                <w:rFonts w:ascii="Arial" w:hAnsi="Arial"/>
                <w:bCs/>
                <w:iCs/>
                <w:sz w:val="22"/>
                <w:szCs w:val="22"/>
              </w:rPr>
              <w:t>Identify, obtain, prepare, and safely handle materials</w:t>
            </w:r>
            <w:r w:rsidRPr="000C449C">
              <w:rPr>
                <w:rFonts w:ascii="Arial" w:hAnsi="Arial"/>
                <w:b/>
                <w:i/>
                <w:sz w:val="22"/>
                <w:szCs w:val="22"/>
              </w:rPr>
              <w:t xml:space="preserve"> </w:t>
            </w:r>
            <w:r w:rsidRPr="000C449C">
              <w:rPr>
                <w:rFonts w:ascii="Arial" w:hAnsi="Arial"/>
                <w:sz w:val="22"/>
                <w:szCs w:val="22"/>
              </w:rPr>
              <w:t xml:space="preserve">appropriate to the work application, including required fire resistance rating, ready for use. </w:t>
            </w:r>
          </w:p>
          <w:p w14:paraId="2963A3C2" w14:textId="77777777" w:rsidR="000C449C" w:rsidRPr="000C449C" w:rsidRDefault="000C449C" w:rsidP="008762A0">
            <w:pPr>
              <w:numPr>
                <w:ilvl w:val="0"/>
                <w:numId w:val="1045"/>
              </w:numPr>
              <w:spacing w:line="360" w:lineRule="auto"/>
              <w:ind w:left="423" w:hanging="423"/>
              <w:contextualSpacing/>
              <w:rPr>
                <w:rFonts w:ascii="Arial" w:hAnsi="Arial"/>
                <w:sz w:val="22"/>
                <w:szCs w:val="22"/>
                <w:lang w:val="en-NZ"/>
              </w:rPr>
            </w:pPr>
            <w:r w:rsidRPr="000C449C">
              <w:rPr>
                <w:rFonts w:ascii="Arial" w:hAnsi="Arial"/>
                <w:bCs/>
                <w:iCs/>
                <w:sz w:val="22"/>
                <w:szCs w:val="22"/>
              </w:rPr>
              <w:t>Identify environmental requirements</w:t>
            </w:r>
            <w:r w:rsidRPr="000C449C">
              <w:rPr>
                <w:rFonts w:ascii="Arial" w:hAnsi="Arial"/>
                <w:sz w:val="22"/>
                <w:szCs w:val="22"/>
              </w:rPr>
              <w:t xml:space="preserve"> for project in accordance with environmental plans and </w:t>
            </w:r>
            <w:r w:rsidRPr="000C449C">
              <w:rPr>
                <w:rFonts w:ascii="Arial" w:hAnsi="Arial"/>
                <w:bCs/>
                <w:iCs/>
                <w:sz w:val="22"/>
                <w:szCs w:val="22"/>
              </w:rPr>
              <w:t>statutory and regulatory authority</w:t>
            </w:r>
            <w:r w:rsidRPr="000C449C">
              <w:rPr>
                <w:rFonts w:ascii="Arial" w:hAnsi="Arial"/>
                <w:b/>
                <w:bCs/>
                <w:i/>
                <w:iCs/>
                <w:sz w:val="22"/>
                <w:szCs w:val="22"/>
              </w:rPr>
              <w:t xml:space="preserve"> </w:t>
            </w:r>
            <w:r w:rsidRPr="000C449C">
              <w:rPr>
                <w:rFonts w:ascii="Arial" w:hAnsi="Arial"/>
                <w:sz w:val="22"/>
                <w:szCs w:val="22"/>
              </w:rPr>
              <w:t>obligations.</w:t>
            </w:r>
          </w:p>
        </w:tc>
      </w:tr>
      <w:tr w:rsidR="000C449C" w:rsidRPr="000C449C" w14:paraId="61AC99FA" w14:textId="77777777" w:rsidTr="00894F63">
        <w:tc>
          <w:tcPr>
            <w:tcW w:w="2570" w:type="dxa"/>
            <w:tcMar>
              <w:top w:w="0" w:type="dxa"/>
              <w:left w:w="62" w:type="dxa"/>
              <w:bottom w:w="0" w:type="dxa"/>
              <w:right w:w="62" w:type="dxa"/>
            </w:tcMar>
          </w:tcPr>
          <w:p w14:paraId="59BA9C77" w14:textId="77777777" w:rsidR="000C449C" w:rsidRPr="000C449C" w:rsidRDefault="000C449C" w:rsidP="008762A0">
            <w:pPr>
              <w:numPr>
                <w:ilvl w:val="0"/>
                <w:numId w:val="1038"/>
              </w:numPr>
              <w:spacing w:line="360" w:lineRule="auto"/>
              <w:ind w:left="426"/>
              <w:contextualSpacing/>
              <w:rPr>
                <w:rFonts w:ascii="Arial" w:hAnsi="Arial"/>
                <w:sz w:val="22"/>
                <w:szCs w:val="22"/>
              </w:rPr>
            </w:pPr>
            <w:r w:rsidRPr="000C449C">
              <w:rPr>
                <w:rFonts w:ascii="Arial" w:hAnsi="Arial"/>
                <w:sz w:val="22"/>
                <w:szCs w:val="22"/>
              </w:rPr>
              <w:t>Identify water proofing system.</w:t>
            </w:r>
          </w:p>
        </w:tc>
        <w:tc>
          <w:tcPr>
            <w:tcW w:w="7415" w:type="dxa"/>
            <w:tcMar>
              <w:top w:w="0" w:type="dxa"/>
              <w:left w:w="62" w:type="dxa"/>
              <w:bottom w:w="0" w:type="dxa"/>
              <w:right w:w="62" w:type="dxa"/>
            </w:tcMar>
          </w:tcPr>
          <w:p w14:paraId="6711615D" w14:textId="77777777" w:rsidR="000C449C" w:rsidRPr="000C449C" w:rsidRDefault="000C449C" w:rsidP="008762A0">
            <w:pPr>
              <w:keepNext/>
              <w:keepLines/>
              <w:numPr>
                <w:ilvl w:val="0"/>
                <w:numId w:val="1046"/>
              </w:numPr>
              <w:tabs>
                <w:tab w:val="left" w:pos="680"/>
              </w:tabs>
              <w:spacing w:line="360" w:lineRule="auto"/>
              <w:ind w:left="423" w:hanging="423"/>
              <w:contextualSpacing/>
              <w:rPr>
                <w:rFonts w:ascii="Arial" w:hAnsi="Arial"/>
                <w:sz w:val="22"/>
                <w:szCs w:val="22"/>
              </w:rPr>
            </w:pPr>
            <w:r w:rsidRPr="000C449C">
              <w:rPr>
                <w:rFonts w:ascii="Arial" w:hAnsi="Arial"/>
                <w:bCs/>
                <w:iCs/>
                <w:sz w:val="22"/>
                <w:szCs w:val="22"/>
              </w:rPr>
              <w:t>Identify</w:t>
            </w:r>
            <w:r w:rsidRPr="000C449C">
              <w:rPr>
                <w:rFonts w:ascii="Arial" w:hAnsi="Arial"/>
                <w:sz w:val="22"/>
                <w:szCs w:val="22"/>
              </w:rPr>
              <w:t xml:space="preserve"> internal area to be waterproofed from job drawings and specifications.</w:t>
            </w:r>
          </w:p>
          <w:p w14:paraId="20D1085A" w14:textId="77777777" w:rsidR="000C449C" w:rsidRPr="000C449C" w:rsidRDefault="000C449C" w:rsidP="008762A0">
            <w:pPr>
              <w:keepNext/>
              <w:keepLines/>
              <w:numPr>
                <w:ilvl w:val="0"/>
                <w:numId w:val="1046"/>
              </w:numPr>
              <w:tabs>
                <w:tab w:val="left" w:pos="680"/>
              </w:tabs>
              <w:spacing w:line="360" w:lineRule="auto"/>
              <w:ind w:left="423" w:hanging="423"/>
              <w:contextualSpacing/>
              <w:rPr>
                <w:rFonts w:ascii="Arial" w:hAnsi="Arial"/>
                <w:sz w:val="22"/>
                <w:szCs w:val="22"/>
              </w:rPr>
            </w:pPr>
            <w:r w:rsidRPr="000C449C">
              <w:rPr>
                <w:rFonts w:ascii="Arial" w:hAnsi="Arial"/>
                <w:sz w:val="22"/>
                <w:szCs w:val="22"/>
              </w:rPr>
              <w:t>Inspect area of structure to be waterproofed for defects and soundness in accordance with job and manufacturer specifications.</w:t>
            </w:r>
          </w:p>
          <w:p w14:paraId="0E3A16D3" w14:textId="77777777" w:rsidR="000C449C" w:rsidRPr="000C449C" w:rsidRDefault="000C449C" w:rsidP="008762A0">
            <w:pPr>
              <w:keepNext/>
              <w:keepLines/>
              <w:numPr>
                <w:ilvl w:val="0"/>
                <w:numId w:val="1046"/>
              </w:numPr>
              <w:tabs>
                <w:tab w:val="left" w:pos="680"/>
              </w:tabs>
              <w:spacing w:line="360" w:lineRule="auto"/>
              <w:ind w:left="423" w:hanging="423"/>
              <w:contextualSpacing/>
              <w:rPr>
                <w:rFonts w:ascii="Arial" w:hAnsi="Arial"/>
                <w:sz w:val="22"/>
                <w:szCs w:val="22"/>
              </w:rPr>
            </w:pPr>
            <w:r w:rsidRPr="000C449C">
              <w:rPr>
                <w:rFonts w:ascii="Arial" w:hAnsi="Arial"/>
                <w:bCs/>
                <w:iCs/>
                <w:sz w:val="22"/>
                <w:szCs w:val="22"/>
              </w:rPr>
              <w:t>Identify, analyze and select</w:t>
            </w:r>
            <w:r w:rsidRPr="000C449C">
              <w:rPr>
                <w:rFonts w:ascii="Arial" w:hAnsi="Arial"/>
                <w:sz w:val="22"/>
                <w:szCs w:val="22"/>
              </w:rPr>
              <w:t xml:space="preserve"> appropriate </w:t>
            </w:r>
            <w:r w:rsidRPr="000C449C">
              <w:rPr>
                <w:rFonts w:ascii="Arial" w:hAnsi="Arial"/>
                <w:bCs/>
                <w:iCs/>
                <w:sz w:val="22"/>
                <w:szCs w:val="22"/>
              </w:rPr>
              <w:t>waterproofing systems</w:t>
            </w:r>
            <w:r w:rsidRPr="000C449C">
              <w:rPr>
                <w:rFonts w:ascii="Arial" w:hAnsi="Arial"/>
                <w:sz w:val="22"/>
                <w:szCs w:val="22"/>
              </w:rPr>
              <w:t xml:space="preserve"> and products for </w:t>
            </w:r>
            <w:r w:rsidRPr="000C449C">
              <w:rPr>
                <w:rFonts w:ascii="Arial" w:hAnsi="Arial"/>
                <w:bCs/>
                <w:iCs/>
                <w:sz w:val="22"/>
                <w:szCs w:val="22"/>
              </w:rPr>
              <w:t>water exclusion</w:t>
            </w:r>
            <w:r w:rsidRPr="000C449C">
              <w:rPr>
                <w:rFonts w:ascii="Arial" w:hAnsi="Arial"/>
                <w:b/>
                <w:i/>
                <w:sz w:val="22"/>
                <w:szCs w:val="22"/>
              </w:rPr>
              <w:t xml:space="preserve"> </w:t>
            </w:r>
            <w:r w:rsidRPr="000C449C">
              <w:rPr>
                <w:rFonts w:ascii="Arial" w:hAnsi="Arial"/>
                <w:sz w:val="22"/>
                <w:szCs w:val="22"/>
              </w:rPr>
              <w:t xml:space="preserve">in accordance with job and manufacturer specifications, and with material safety data sheet (MSDS) directions. </w:t>
            </w:r>
          </w:p>
          <w:p w14:paraId="658A63FB" w14:textId="77777777" w:rsidR="000C449C" w:rsidRPr="000C449C" w:rsidRDefault="000C449C" w:rsidP="008762A0">
            <w:pPr>
              <w:keepNext/>
              <w:keepLines/>
              <w:numPr>
                <w:ilvl w:val="0"/>
                <w:numId w:val="1046"/>
              </w:numPr>
              <w:tabs>
                <w:tab w:val="left" w:pos="680"/>
              </w:tabs>
              <w:spacing w:line="360" w:lineRule="auto"/>
              <w:ind w:left="423" w:hanging="423"/>
              <w:contextualSpacing/>
              <w:rPr>
                <w:rFonts w:ascii="Arial" w:hAnsi="Arial"/>
                <w:sz w:val="22"/>
                <w:szCs w:val="22"/>
              </w:rPr>
            </w:pPr>
            <w:r w:rsidRPr="000C449C">
              <w:rPr>
                <w:rFonts w:ascii="Arial" w:hAnsi="Arial"/>
                <w:sz w:val="22"/>
                <w:szCs w:val="22"/>
              </w:rPr>
              <w:t>Check range of waterproofing materials for product suitability; conformity to specification; and compatibility with surface material, preparation and waterproofing installation technique.</w:t>
            </w:r>
          </w:p>
          <w:p w14:paraId="092A9164" w14:textId="77777777" w:rsidR="000C449C" w:rsidRPr="000C449C" w:rsidRDefault="000C449C" w:rsidP="008762A0">
            <w:pPr>
              <w:keepNext/>
              <w:keepLines/>
              <w:numPr>
                <w:ilvl w:val="0"/>
                <w:numId w:val="1046"/>
              </w:numPr>
              <w:tabs>
                <w:tab w:val="left" w:pos="680"/>
              </w:tabs>
              <w:spacing w:line="360" w:lineRule="auto"/>
              <w:ind w:left="423" w:hanging="423"/>
              <w:contextualSpacing/>
              <w:rPr>
                <w:rFonts w:ascii="Arial" w:hAnsi="Arial"/>
                <w:sz w:val="22"/>
                <w:szCs w:val="22"/>
              </w:rPr>
            </w:pPr>
            <w:r w:rsidRPr="000C449C">
              <w:rPr>
                <w:rFonts w:ascii="Arial" w:hAnsi="Arial"/>
                <w:sz w:val="22"/>
                <w:szCs w:val="22"/>
              </w:rPr>
              <w:t>Determine termination detailing.</w:t>
            </w:r>
          </w:p>
          <w:p w14:paraId="411870CF" w14:textId="77777777" w:rsidR="000C449C" w:rsidRPr="000C449C" w:rsidRDefault="000C449C" w:rsidP="008762A0">
            <w:pPr>
              <w:numPr>
                <w:ilvl w:val="0"/>
                <w:numId w:val="1046"/>
              </w:numPr>
              <w:spacing w:line="360" w:lineRule="auto"/>
              <w:ind w:left="423" w:hanging="423"/>
              <w:contextualSpacing/>
              <w:rPr>
                <w:rFonts w:ascii="Arial" w:hAnsi="Arial"/>
                <w:sz w:val="22"/>
                <w:szCs w:val="22"/>
              </w:rPr>
            </w:pPr>
            <w:r w:rsidRPr="000C449C">
              <w:rPr>
                <w:rFonts w:ascii="Arial" w:hAnsi="Arial"/>
                <w:bCs/>
                <w:iCs/>
                <w:sz w:val="22"/>
                <w:szCs w:val="22"/>
              </w:rPr>
              <w:t>Identify</w:t>
            </w:r>
            <w:r w:rsidRPr="000C449C">
              <w:rPr>
                <w:rFonts w:ascii="Arial" w:hAnsi="Arial"/>
                <w:sz w:val="22"/>
                <w:szCs w:val="22"/>
              </w:rPr>
              <w:t xml:space="preserve"> type of waterproofing material in accordance with job specification, state of </w:t>
            </w:r>
            <w:r w:rsidRPr="000C449C">
              <w:rPr>
                <w:rFonts w:ascii="Arial" w:hAnsi="Arial"/>
                <w:bCs/>
                <w:iCs/>
                <w:sz w:val="22"/>
                <w:szCs w:val="22"/>
              </w:rPr>
              <w:t>structure</w:t>
            </w:r>
            <w:r w:rsidRPr="000C449C">
              <w:rPr>
                <w:rFonts w:ascii="Arial" w:hAnsi="Arial"/>
                <w:b/>
                <w:i/>
                <w:sz w:val="22"/>
                <w:szCs w:val="22"/>
              </w:rPr>
              <w:t>,</w:t>
            </w:r>
            <w:r w:rsidRPr="000C449C">
              <w:rPr>
                <w:rFonts w:ascii="Arial" w:hAnsi="Arial"/>
                <w:sz w:val="22"/>
                <w:szCs w:val="22"/>
              </w:rPr>
              <w:t xml:space="preserve"> and job safety requirements with MSDS directions</w:t>
            </w:r>
          </w:p>
        </w:tc>
      </w:tr>
      <w:tr w:rsidR="000C449C" w:rsidRPr="000C449C" w14:paraId="49B63832" w14:textId="77777777" w:rsidTr="00894F63">
        <w:tc>
          <w:tcPr>
            <w:tcW w:w="2570" w:type="dxa"/>
            <w:tcMar>
              <w:top w:w="0" w:type="dxa"/>
              <w:left w:w="62" w:type="dxa"/>
              <w:bottom w:w="0" w:type="dxa"/>
              <w:right w:w="62" w:type="dxa"/>
            </w:tcMar>
          </w:tcPr>
          <w:p w14:paraId="359BF16D" w14:textId="77777777" w:rsidR="000C449C" w:rsidRPr="000C449C" w:rsidRDefault="000C449C" w:rsidP="008762A0">
            <w:pPr>
              <w:numPr>
                <w:ilvl w:val="0"/>
                <w:numId w:val="1038"/>
              </w:numPr>
              <w:spacing w:line="360" w:lineRule="auto"/>
              <w:contextualSpacing/>
              <w:rPr>
                <w:rFonts w:ascii="Arial" w:hAnsi="Arial"/>
                <w:sz w:val="22"/>
                <w:szCs w:val="22"/>
              </w:rPr>
            </w:pPr>
            <w:r w:rsidRPr="000C449C">
              <w:rPr>
                <w:rFonts w:ascii="Arial" w:hAnsi="Arial"/>
                <w:sz w:val="22"/>
                <w:szCs w:val="22"/>
              </w:rPr>
              <w:t>Prepare water proofing installation</w:t>
            </w:r>
          </w:p>
        </w:tc>
        <w:tc>
          <w:tcPr>
            <w:tcW w:w="7415" w:type="dxa"/>
            <w:tcMar>
              <w:top w:w="0" w:type="dxa"/>
              <w:left w:w="62" w:type="dxa"/>
              <w:bottom w:w="0" w:type="dxa"/>
              <w:right w:w="62" w:type="dxa"/>
            </w:tcMar>
          </w:tcPr>
          <w:p w14:paraId="3A89A1C3" w14:textId="77777777" w:rsidR="000C449C" w:rsidRPr="000C449C" w:rsidRDefault="000C449C" w:rsidP="008762A0">
            <w:pPr>
              <w:numPr>
                <w:ilvl w:val="0"/>
                <w:numId w:val="1047"/>
              </w:numPr>
              <w:spacing w:line="360" w:lineRule="auto"/>
              <w:ind w:left="423" w:hanging="423"/>
              <w:contextualSpacing/>
              <w:rPr>
                <w:rFonts w:ascii="Arial" w:hAnsi="Arial"/>
                <w:sz w:val="22"/>
                <w:szCs w:val="22"/>
              </w:rPr>
            </w:pPr>
            <w:r w:rsidRPr="000C449C">
              <w:rPr>
                <w:rFonts w:ascii="Arial" w:hAnsi="Arial"/>
                <w:bCs/>
                <w:iCs/>
                <w:sz w:val="22"/>
                <w:szCs w:val="22"/>
              </w:rPr>
              <w:t>Check internal wet area</w:t>
            </w:r>
            <w:r w:rsidRPr="000C449C">
              <w:rPr>
                <w:rFonts w:ascii="Arial" w:hAnsi="Arial"/>
                <w:sz w:val="22"/>
                <w:szCs w:val="22"/>
              </w:rPr>
              <w:t xml:space="preserve"> and wet area fitment or</w:t>
            </w:r>
            <w:r w:rsidRPr="000C449C">
              <w:rPr>
                <w:rFonts w:ascii="Arial" w:hAnsi="Arial"/>
                <w:bCs/>
                <w:iCs/>
                <w:sz w:val="22"/>
                <w:szCs w:val="22"/>
              </w:rPr>
              <w:t xml:space="preserve"> </w:t>
            </w:r>
            <w:r w:rsidRPr="000C449C">
              <w:rPr>
                <w:rFonts w:ascii="Arial" w:hAnsi="Arial"/>
                <w:sz w:val="22"/>
                <w:szCs w:val="22"/>
              </w:rPr>
              <w:t>fixtures</w:t>
            </w:r>
            <w:r w:rsidRPr="000C449C">
              <w:rPr>
                <w:rFonts w:ascii="Arial" w:hAnsi="Arial"/>
                <w:b/>
                <w:sz w:val="22"/>
                <w:szCs w:val="22"/>
              </w:rPr>
              <w:t xml:space="preserve"> </w:t>
            </w:r>
            <w:r w:rsidRPr="000C449C">
              <w:rPr>
                <w:rFonts w:ascii="Arial" w:hAnsi="Arial"/>
                <w:sz w:val="22"/>
                <w:szCs w:val="22"/>
              </w:rPr>
              <w:t>for specific measurements and set out in accordance with drawings and specifications.</w:t>
            </w:r>
          </w:p>
          <w:p w14:paraId="4D0F9466" w14:textId="77777777" w:rsidR="000C449C" w:rsidRPr="000C449C" w:rsidRDefault="000C449C" w:rsidP="008762A0">
            <w:pPr>
              <w:keepNext/>
              <w:keepLines/>
              <w:numPr>
                <w:ilvl w:val="0"/>
                <w:numId w:val="1047"/>
              </w:numPr>
              <w:tabs>
                <w:tab w:val="left" w:pos="680"/>
              </w:tabs>
              <w:spacing w:line="360" w:lineRule="auto"/>
              <w:ind w:left="423" w:hanging="423"/>
              <w:contextualSpacing/>
              <w:rPr>
                <w:rFonts w:ascii="Arial" w:hAnsi="Arial"/>
                <w:sz w:val="22"/>
                <w:szCs w:val="22"/>
              </w:rPr>
            </w:pPr>
            <w:r w:rsidRPr="000C449C">
              <w:rPr>
                <w:rFonts w:ascii="Arial" w:hAnsi="Arial"/>
                <w:bCs/>
                <w:iCs/>
                <w:sz w:val="22"/>
                <w:szCs w:val="22"/>
              </w:rPr>
              <w:t>Check</w:t>
            </w:r>
            <w:r w:rsidRPr="000C449C">
              <w:rPr>
                <w:rFonts w:ascii="Arial" w:hAnsi="Arial"/>
                <w:sz w:val="22"/>
                <w:szCs w:val="22"/>
              </w:rPr>
              <w:t xml:space="preserve"> substrate for soundness of fit, curing compounds, moisture content and other contaminants, and reported or remedied as required.</w:t>
            </w:r>
          </w:p>
          <w:p w14:paraId="69BCEFBC" w14:textId="77777777" w:rsidR="000C449C" w:rsidRPr="000C449C" w:rsidRDefault="000C449C" w:rsidP="008762A0">
            <w:pPr>
              <w:keepNext/>
              <w:keepLines/>
              <w:numPr>
                <w:ilvl w:val="0"/>
                <w:numId w:val="1047"/>
              </w:numPr>
              <w:tabs>
                <w:tab w:val="left" w:pos="680"/>
              </w:tabs>
              <w:spacing w:line="360" w:lineRule="auto"/>
              <w:ind w:left="423" w:hanging="423"/>
              <w:contextualSpacing/>
              <w:rPr>
                <w:rFonts w:ascii="Arial" w:hAnsi="Arial"/>
                <w:sz w:val="22"/>
                <w:szCs w:val="22"/>
              </w:rPr>
            </w:pPr>
            <w:r w:rsidRPr="000C449C">
              <w:rPr>
                <w:rFonts w:ascii="Arial" w:hAnsi="Arial"/>
                <w:bCs/>
                <w:iCs/>
                <w:sz w:val="22"/>
                <w:szCs w:val="22"/>
              </w:rPr>
              <w:t>Check</w:t>
            </w:r>
            <w:r w:rsidRPr="000C449C">
              <w:rPr>
                <w:rFonts w:ascii="Arial" w:hAnsi="Arial"/>
                <w:sz w:val="22"/>
                <w:szCs w:val="22"/>
              </w:rPr>
              <w:t xml:space="preserve"> flooring installation levels and falls to waste outlets for conformity to specification.</w:t>
            </w:r>
          </w:p>
          <w:p w14:paraId="1045E19B" w14:textId="77777777" w:rsidR="000C449C" w:rsidRPr="000C449C" w:rsidRDefault="000C449C" w:rsidP="008762A0">
            <w:pPr>
              <w:keepNext/>
              <w:keepLines/>
              <w:numPr>
                <w:ilvl w:val="0"/>
                <w:numId w:val="1047"/>
              </w:numPr>
              <w:tabs>
                <w:tab w:val="left" w:pos="680"/>
              </w:tabs>
              <w:spacing w:line="360" w:lineRule="auto"/>
              <w:ind w:left="423" w:hanging="423"/>
              <w:contextualSpacing/>
              <w:rPr>
                <w:rFonts w:ascii="Arial" w:hAnsi="Arial"/>
                <w:sz w:val="22"/>
                <w:szCs w:val="22"/>
              </w:rPr>
            </w:pPr>
            <w:r w:rsidRPr="000C449C">
              <w:rPr>
                <w:rFonts w:ascii="Arial" w:hAnsi="Arial"/>
                <w:sz w:val="22"/>
                <w:szCs w:val="22"/>
              </w:rPr>
              <w:t>Install corner flashing in accordance with manufacturer recommendations.</w:t>
            </w:r>
          </w:p>
          <w:p w14:paraId="63ECB6C5" w14:textId="77777777" w:rsidR="000C449C" w:rsidRPr="000C449C" w:rsidRDefault="000C449C" w:rsidP="008762A0">
            <w:pPr>
              <w:keepNext/>
              <w:keepLines/>
              <w:numPr>
                <w:ilvl w:val="0"/>
                <w:numId w:val="1047"/>
              </w:numPr>
              <w:tabs>
                <w:tab w:val="left" w:pos="680"/>
              </w:tabs>
              <w:spacing w:line="360" w:lineRule="auto"/>
              <w:ind w:left="423" w:hanging="423"/>
              <w:contextualSpacing/>
              <w:rPr>
                <w:rFonts w:ascii="Arial" w:hAnsi="Arial"/>
                <w:sz w:val="22"/>
                <w:szCs w:val="22"/>
              </w:rPr>
            </w:pPr>
            <w:r w:rsidRPr="000C449C">
              <w:rPr>
                <w:rFonts w:ascii="Arial" w:hAnsi="Arial"/>
                <w:bCs/>
                <w:iCs/>
                <w:sz w:val="22"/>
                <w:szCs w:val="22"/>
              </w:rPr>
              <w:t>Check</w:t>
            </w:r>
            <w:r w:rsidRPr="000C449C">
              <w:rPr>
                <w:rFonts w:ascii="Arial" w:hAnsi="Arial"/>
                <w:sz w:val="22"/>
                <w:szCs w:val="22"/>
              </w:rPr>
              <w:t xml:space="preserve"> points of connection, termination detailing and over flashings as required to be in place and secure.</w:t>
            </w:r>
          </w:p>
          <w:p w14:paraId="0B2C9E01" w14:textId="77777777" w:rsidR="000C449C" w:rsidRPr="000C449C" w:rsidRDefault="000C449C" w:rsidP="008762A0">
            <w:pPr>
              <w:numPr>
                <w:ilvl w:val="0"/>
                <w:numId w:val="1047"/>
              </w:numPr>
              <w:spacing w:line="360" w:lineRule="auto"/>
              <w:ind w:left="423" w:hanging="423"/>
              <w:contextualSpacing/>
              <w:rPr>
                <w:rFonts w:ascii="Arial" w:hAnsi="Arial"/>
                <w:sz w:val="22"/>
                <w:szCs w:val="22"/>
              </w:rPr>
            </w:pPr>
            <w:r w:rsidRPr="000C449C">
              <w:rPr>
                <w:rFonts w:ascii="Arial" w:hAnsi="Arial"/>
                <w:bCs/>
                <w:iCs/>
                <w:sz w:val="22"/>
                <w:szCs w:val="22"/>
              </w:rPr>
              <w:t>Check</w:t>
            </w:r>
            <w:r w:rsidRPr="000C449C">
              <w:rPr>
                <w:rFonts w:ascii="Arial" w:hAnsi="Arial"/>
                <w:sz w:val="22"/>
                <w:szCs w:val="22"/>
              </w:rPr>
              <w:t xml:space="preserve"> rebates for baths and basins for compliance with standards.</w:t>
            </w:r>
          </w:p>
        </w:tc>
      </w:tr>
      <w:tr w:rsidR="000C449C" w:rsidRPr="000C449C" w14:paraId="6A38B4B0" w14:textId="77777777" w:rsidTr="00894F63">
        <w:tc>
          <w:tcPr>
            <w:tcW w:w="2570" w:type="dxa"/>
            <w:tcMar>
              <w:top w:w="0" w:type="dxa"/>
              <w:left w:w="62" w:type="dxa"/>
              <w:bottom w:w="0" w:type="dxa"/>
              <w:right w:w="62" w:type="dxa"/>
            </w:tcMar>
          </w:tcPr>
          <w:p w14:paraId="6E96B9F7" w14:textId="77777777" w:rsidR="000C449C" w:rsidRPr="000C449C" w:rsidRDefault="000C449C" w:rsidP="008762A0">
            <w:pPr>
              <w:numPr>
                <w:ilvl w:val="0"/>
                <w:numId w:val="1038"/>
              </w:numPr>
              <w:spacing w:line="360" w:lineRule="auto"/>
              <w:contextualSpacing/>
              <w:rPr>
                <w:rFonts w:ascii="Arial" w:hAnsi="Arial"/>
                <w:sz w:val="22"/>
                <w:szCs w:val="22"/>
              </w:rPr>
            </w:pPr>
            <w:r w:rsidRPr="000C449C">
              <w:rPr>
                <w:rFonts w:ascii="Arial" w:hAnsi="Arial"/>
                <w:sz w:val="22"/>
                <w:szCs w:val="22"/>
              </w:rPr>
              <w:t>Prepare substrate</w:t>
            </w:r>
          </w:p>
        </w:tc>
        <w:tc>
          <w:tcPr>
            <w:tcW w:w="7415" w:type="dxa"/>
            <w:tcMar>
              <w:top w:w="0" w:type="dxa"/>
              <w:left w:w="62" w:type="dxa"/>
              <w:bottom w:w="0" w:type="dxa"/>
              <w:right w:w="62" w:type="dxa"/>
            </w:tcMar>
          </w:tcPr>
          <w:p w14:paraId="276936D6" w14:textId="77777777" w:rsidR="000C449C" w:rsidRPr="000C449C" w:rsidRDefault="000C449C" w:rsidP="008762A0">
            <w:pPr>
              <w:keepNext/>
              <w:keepLines/>
              <w:numPr>
                <w:ilvl w:val="0"/>
                <w:numId w:val="1048"/>
              </w:numPr>
              <w:tabs>
                <w:tab w:val="left" w:pos="680"/>
              </w:tabs>
              <w:spacing w:line="360" w:lineRule="auto"/>
              <w:ind w:left="423" w:hanging="423"/>
              <w:contextualSpacing/>
              <w:rPr>
                <w:rFonts w:ascii="Arial" w:hAnsi="Arial"/>
                <w:sz w:val="22"/>
                <w:szCs w:val="22"/>
              </w:rPr>
            </w:pPr>
            <w:r w:rsidRPr="000C449C">
              <w:rPr>
                <w:rFonts w:ascii="Arial" w:hAnsi="Arial"/>
                <w:sz w:val="22"/>
                <w:szCs w:val="22"/>
              </w:rPr>
              <w:t xml:space="preserve">Correct defects and make good in accordance with manufacturer specifications, to bring </w:t>
            </w:r>
            <w:r w:rsidRPr="000C449C">
              <w:rPr>
                <w:rFonts w:ascii="Arial" w:hAnsi="Arial"/>
                <w:bCs/>
                <w:iCs/>
                <w:sz w:val="22"/>
                <w:szCs w:val="22"/>
              </w:rPr>
              <w:t>substrate</w:t>
            </w:r>
            <w:r w:rsidRPr="000C449C">
              <w:rPr>
                <w:rFonts w:ascii="Arial" w:hAnsi="Arial"/>
                <w:sz w:val="22"/>
                <w:szCs w:val="22"/>
              </w:rPr>
              <w:t xml:space="preserve"> to a smooth and uniform finish. </w:t>
            </w:r>
          </w:p>
          <w:p w14:paraId="0A697E32" w14:textId="77777777" w:rsidR="000C449C" w:rsidRPr="000C449C" w:rsidRDefault="000C449C" w:rsidP="008762A0">
            <w:pPr>
              <w:keepNext/>
              <w:keepLines/>
              <w:numPr>
                <w:ilvl w:val="0"/>
                <w:numId w:val="1048"/>
              </w:numPr>
              <w:tabs>
                <w:tab w:val="left" w:pos="680"/>
              </w:tabs>
              <w:spacing w:line="360" w:lineRule="auto"/>
              <w:ind w:left="423" w:hanging="423"/>
              <w:contextualSpacing/>
              <w:rPr>
                <w:rFonts w:ascii="Arial" w:hAnsi="Arial"/>
                <w:sz w:val="22"/>
                <w:szCs w:val="22"/>
              </w:rPr>
            </w:pPr>
            <w:r w:rsidRPr="000C449C">
              <w:rPr>
                <w:rFonts w:ascii="Arial" w:hAnsi="Arial"/>
                <w:sz w:val="22"/>
                <w:szCs w:val="22"/>
              </w:rPr>
              <w:t>Prepare surface of structure to be waterproofed to manufacturers' specification, including fixings and belling out around taps.</w:t>
            </w:r>
          </w:p>
          <w:p w14:paraId="0C1AFE76" w14:textId="77777777" w:rsidR="000C449C" w:rsidRPr="000C449C" w:rsidRDefault="000C449C" w:rsidP="008762A0">
            <w:pPr>
              <w:keepNext/>
              <w:keepLines/>
              <w:numPr>
                <w:ilvl w:val="0"/>
                <w:numId w:val="1048"/>
              </w:numPr>
              <w:tabs>
                <w:tab w:val="left" w:pos="680"/>
              </w:tabs>
              <w:spacing w:line="360" w:lineRule="auto"/>
              <w:ind w:left="423" w:hanging="423"/>
              <w:contextualSpacing/>
              <w:rPr>
                <w:rFonts w:ascii="Arial" w:hAnsi="Arial"/>
                <w:sz w:val="22"/>
                <w:szCs w:val="22"/>
              </w:rPr>
            </w:pPr>
            <w:r w:rsidRPr="000C449C">
              <w:rPr>
                <w:rFonts w:ascii="Arial" w:hAnsi="Arial"/>
                <w:sz w:val="22"/>
                <w:szCs w:val="22"/>
              </w:rPr>
              <w:t>Install water stops and hobs in required location in compliance with standards and good building practice.</w:t>
            </w:r>
          </w:p>
          <w:p w14:paraId="02A0B47C" w14:textId="77777777" w:rsidR="000C449C" w:rsidRPr="000C449C" w:rsidRDefault="000C449C" w:rsidP="008762A0">
            <w:pPr>
              <w:numPr>
                <w:ilvl w:val="0"/>
                <w:numId w:val="1048"/>
              </w:numPr>
              <w:spacing w:line="360" w:lineRule="auto"/>
              <w:ind w:left="423" w:hanging="423"/>
              <w:contextualSpacing/>
              <w:rPr>
                <w:rFonts w:ascii="Arial" w:hAnsi="Arial"/>
                <w:sz w:val="22"/>
                <w:szCs w:val="22"/>
              </w:rPr>
            </w:pPr>
            <w:r w:rsidRPr="000C449C">
              <w:rPr>
                <w:rFonts w:ascii="Arial" w:hAnsi="Arial"/>
                <w:sz w:val="22"/>
                <w:szCs w:val="22"/>
              </w:rPr>
              <w:t>Perform priming coat on prepared surface of structure to manufacturers' specification, where applicable.</w:t>
            </w:r>
          </w:p>
        </w:tc>
      </w:tr>
      <w:tr w:rsidR="000C449C" w:rsidRPr="000C449C" w14:paraId="3B469C14" w14:textId="77777777" w:rsidTr="00894F63">
        <w:tc>
          <w:tcPr>
            <w:tcW w:w="2570" w:type="dxa"/>
            <w:tcMar>
              <w:top w:w="0" w:type="dxa"/>
              <w:left w:w="62" w:type="dxa"/>
              <w:bottom w:w="0" w:type="dxa"/>
              <w:right w:w="62" w:type="dxa"/>
            </w:tcMar>
          </w:tcPr>
          <w:p w14:paraId="1C78B443" w14:textId="77777777" w:rsidR="000C449C" w:rsidRPr="000C449C" w:rsidRDefault="000C449C" w:rsidP="008762A0">
            <w:pPr>
              <w:numPr>
                <w:ilvl w:val="0"/>
                <w:numId w:val="1038"/>
              </w:numPr>
              <w:spacing w:line="360" w:lineRule="auto"/>
              <w:contextualSpacing/>
              <w:rPr>
                <w:rFonts w:ascii="Arial" w:hAnsi="Arial"/>
                <w:sz w:val="22"/>
                <w:szCs w:val="22"/>
              </w:rPr>
            </w:pPr>
            <w:r w:rsidRPr="000C449C">
              <w:rPr>
                <w:rFonts w:ascii="Arial" w:hAnsi="Arial"/>
                <w:sz w:val="22"/>
                <w:szCs w:val="22"/>
              </w:rPr>
              <w:t>Apply water proofing.</w:t>
            </w:r>
          </w:p>
        </w:tc>
        <w:tc>
          <w:tcPr>
            <w:tcW w:w="7415" w:type="dxa"/>
            <w:tcMar>
              <w:top w:w="0" w:type="dxa"/>
              <w:left w:w="62" w:type="dxa"/>
              <w:bottom w:w="0" w:type="dxa"/>
              <w:right w:w="62" w:type="dxa"/>
            </w:tcMar>
          </w:tcPr>
          <w:p w14:paraId="5DA81D2B" w14:textId="77777777" w:rsidR="000C449C" w:rsidRPr="000C449C" w:rsidRDefault="000C449C" w:rsidP="008762A0">
            <w:pPr>
              <w:keepNext/>
              <w:keepLines/>
              <w:numPr>
                <w:ilvl w:val="0"/>
                <w:numId w:val="1049"/>
              </w:numPr>
              <w:tabs>
                <w:tab w:val="left" w:pos="680"/>
              </w:tabs>
              <w:spacing w:line="360" w:lineRule="auto"/>
              <w:ind w:left="423" w:hanging="423"/>
              <w:contextualSpacing/>
              <w:rPr>
                <w:rFonts w:ascii="Arial" w:hAnsi="Arial"/>
                <w:sz w:val="22"/>
                <w:szCs w:val="22"/>
              </w:rPr>
            </w:pPr>
            <w:r w:rsidRPr="000C449C">
              <w:rPr>
                <w:rFonts w:ascii="Arial" w:hAnsi="Arial"/>
                <w:sz w:val="22"/>
                <w:szCs w:val="22"/>
              </w:rPr>
              <w:t>Apply waterproofing membrane to primed surface of structure to correct thickness and in accordance with manufacturers' job specification.</w:t>
            </w:r>
          </w:p>
          <w:p w14:paraId="1573E89E" w14:textId="77777777" w:rsidR="000C449C" w:rsidRPr="000C449C" w:rsidRDefault="000C449C" w:rsidP="008762A0">
            <w:pPr>
              <w:keepNext/>
              <w:keepLines/>
              <w:numPr>
                <w:ilvl w:val="0"/>
                <w:numId w:val="1049"/>
              </w:numPr>
              <w:tabs>
                <w:tab w:val="left" w:pos="680"/>
              </w:tabs>
              <w:spacing w:line="360" w:lineRule="auto"/>
              <w:ind w:left="423" w:hanging="423"/>
              <w:contextualSpacing/>
              <w:rPr>
                <w:rFonts w:ascii="Arial" w:hAnsi="Arial"/>
                <w:sz w:val="22"/>
                <w:szCs w:val="22"/>
              </w:rPr>
            </w:pPr>
            <w:r w:rsidRPr="000C449C">
              <w:rPr>
                <w:rFonts w:ascii="Arial" w:hAnsi="Arial"/>
                <w:sz w:val="22"/>
                <w:szCs w:val="22"/>
              </w:rPr>
              <w:t>Apply appropriate bond breakers and fillets as required in accordance with manufacturer specifications.</w:t>
            </w:r>
          </w:p>
          <w:p w14:paraId="1AAFC1C1" w14:textId="77777777" w:rsidR="000C449C" w:rsidRPr="000C449C" w:rsidRDefault="000C449C" w:rsidP="008762A0">
            <w:pPr>
              <w:keepNext/>
              <w:keepLines/>
              <w:numPr>
                <w:ilvl w:val="0"/>
                <w:numId w:val="1049"/>
              </w:numPr>
              <w:tabs>
                <w:tab w:val="left" w:pos="680"/>
              </w:tabs>
              <w:spacing w:line="360" w:lineRule="auto"/>
              <w:ind w:left="423" w:hanging="423"/>
              <w:contextualSpacing/>
              <w:rPr>
                <w:rFonts w:ascii="Arial" w:hAnsi="Arial"/>
                <w:sz w:val="22"/>
                <w:szCs w:val="22"/>
              </w:rPr>
            </w:pPr>
            <w:r w:rsidRPr="000C449C">
              <w:rPr>
                <w:rFonts w:ascii="Arial" w:hAnsi="Arial"/>
                <w:sz w:val="22"/>
                <w:szCs w:val="22"/>
              </w:rPr>
              <w:t>Cure waterproofing membrane in accordance with manufacturers' specification and workplace requirements.</w:t>
            </w:r>
          </w:p>
          <w:p w14:paraId="63A8C01C" w14:textId="77777777" w:rsidR="000C449C" w:rsidRPr="000C449C" w:rsidRDefault="000C449C" w:rsidP="008762A0">
            <w:pPr>
              <w:keepNext/>
              <w:keepLines/>
              <w:numPr>
                <w:ilvl w:val="0"/>
                <w:numId w:val="1049"/>
              </w:numPr>
              <w:tabs>
                <w:tab w:val="left" w:pos="680"/>
              </w:tabs>
              <w:spacing w:line="360" w:lineRule="auto"/>
              <w:ind w:left="423" w:hanging="423"/>
              <w:contextualSpacing/>
              <w:rPr>
                <w:rFonts w:ascii="Arial" w:hAnsi="Arial"/>
                <w:sz w:val="22"/>
                <w:szCs w:val="22"/>
              </w:rPr>
            </w:pPr>
            <w:r w:rsidRPr="000C449C">
              <w:rPr>
                <w:rFonts w:ascii="Arial" w:hAnsi="Arial"/>
                <w:sz w:val="22"/>
                <w:szCs w:val="22"/>
              </w:rPr>
              <w:t>Conduct flood testing of installation if required.</w:t>
            </w:r>
          </w:p>
          <w:p w14:paraId="5BDED873" w14:textId="77777777" w:rsidR="000C449C" w:rsidRPr="000C449C" w:rsidRDefault="000C449C" w:rsidP="008762A0">
            <w:pPr>
              <w:keepNext/>
              <w:keepLines/>
              <w:numPr>
                <w:ilvl w:val="0"/>
                <w:numId w:val="1049"/>
              </w:numPr>
              <w:tabs>
                <w:tab w:val="left" w:pos="680"/>
              </w:tabs>
              <w:spacing w:line="360" w:lineRule="auto"/>
              <w:ind w:left="423" w:hanging="423"/>
              <w:contextualSpacing/>
              <w:rPr>
                <w:rFonts w:ascii="Arial" w:hAnsi="Arial"/>
                <w:sz w:val="22"/>
                <w:szCs w:val="22"/>
              </w:rPr>
            </w:pPr>
            <w:r w:rsidRPr="000C449C">
              <w:rPr>
                <w:rFonts w:ascii="Arial" w:hAnsi="Arial"/>
                <w:sz w:val="22"/>
                <w:szCs w:val="22"/>
              </w:rPr>
              <w:t>Protect waterproofing system and materials using methods and materials consistent with manufacturers' specification, workplace requirements and good building practice.</w:t>
            </w:r>
          </w:p>
          <w:p w14:paraId="0F228B4C" w14:textId="77777777" w:rsidR="000C449C" w:rsidRPr="000C449C" w:rsidRDefault="000C449C" w:rsidP="008762A0">
            <w:pPr>
              <w:numPr>
                <w:ilvl w:val="0"/>
                <w:numId w:val="1049"/>
              </w:numPr>
              <w:spacing w:line="360" w:lineRule="auto"/>
              <w:ind w:left="423" w:hanging="423"/>
              <w:contextualSpacing/>
              <w:rPr>
                <w:rFonts w:ascii="Arial" w:hAnsi="Arial"/>
                <w:sz w:val="22"/>
                <w:szCs w:val="22"/>
              </w:rPr>
            </w:pPr>
            <w:r w:rsidRPr="000C449C">
              <w:rPr>
                <w:rFonts w:ascii="Arial" w:hAnsi="Arial"/>
                <w:sz w:val="22"/>
                <w:szCs w:val="22"/>
              </w:rPr>
              <w:t>Under take final inspection of site in accordance with certifying authority's requirements and sign-off and handover of work is carried out in accordance with workplace requirements.</w:t>
            </w:r>
          </w:p>
        </w:tc>
      </w:tr>
      <w:tr w:rsidR="000C449C" w:rsidRPr="000C449C" w14:paraId="5B5AFE2D" w14:textId="77777777" w:rsidTr="00894F63">
        <w:tc>
          <w:tcPr>
            <w:tcW w:w="2570" w:type="dxa"/>
            <w:tcMar>
              <w:top w:w="0" w:type="dxa"/>
              <w:left w:w="62" w:type="dxa"/>
              <w:bottom w:w="0" w:type="dxa"/>
              <w:right w:w="62" w:type="dxa"/>
            </w:tcMar>
          </w:tcPr>
          <w:p w14:paraId="1EDE9152" w14:textId="77777777" w:rsidR="000C449C" w:rsidRPr="000C449C" w:rsidRDefault="000C449C" w:rsidP="008762A0">
            <w:pPr>
              <w:numPr>
                <w:ilvl w:val="0"/>
                <w:numId w:val="1038"/>
              </w:numPr>
              <w:spacing w:line="360" w:lineRule="auto"/>
              <w:contextualSpacing/>
              <w:rPr>
                <w:rFonts w:ascii="Arial" w:hAnsi="Arial"/>
                <w:sz w:val="22"/>
                <w:szCs w:val="22"/>
              </w:rPr>
            </w:pPr>
            <w:r w:rsidRPr="000C449C">
              <w:rPr>
                <w:rFonts w:ascii="Arial" w:hAnsi="Arial"/>
                <w:sz w:val="22"/>
                <w:szCs w:val="22"/>
              </w:rPr>
              <w:t>Clean up.</w:t>
            </w:r>
          </w:p>
        </w:tc>
        <w:tc>
          <w:tcPr>
            <w:tcW w:w="7415" w:type="dxa"/>
            <w:tcMar>
              <w:top w:w="0" w:type="dxa"/>
              <w:left w:w="62" w:type="dxa"/>
              <w:bottom w:w="0" w:type="dxa"/>
              <w:right w:w="62" w:type="dxa"/>
            </w:tcMar>
          </w:tcPr>
          <w:p w14:paraId="5B79B966" w14:textId="77777777" w:rsidR="000C449C" w:rsidRPr="000C449C" w:rsidRDefault="000C449C" w:rsidP="008762A0">
            <w:pPr>
              <w:keepNext/>
              <w:keepLines/>
              <w:numPr>
                <w:ilvl w:val="0"/>
                <w:numId w:val="1050"/>
              </w:numPr>
              <w:tabs>
                <w:tab w:val="left" w:pos="680"/>
              </w:tabs>
              <w:spacing w:line="360" w:lineRule="auto"/>
              <w:ind w:left="423" w:hanging="423"/>
              <w:contextualSpacing/>
              <w:rPr>
                <w:rFonts w:ascii="Arial" w:hAnsi="Arial"/>
                <w:sz w:val="22"/>
                <w:szCs w:val="22"/>
              </w:rPr>
            </w:pPr>
            <w:r w:rsidRPr="000C449C">
              <w:rPr>
                <w:rFonts w:ascii="Arial" w:hAnsi="Arial"/>
                <w:sz w:val="22"/>
                <w:szCs w:val="22"/>
              </w:rPr>
              <w:t>Clear work area and dispose of, reuse or recycle materials in accordance with legislation, regulations, and codes of practice and job specification.</w:t>
            </w:r>
          </w:p>
          <w:p w14:paraId="67CA6A40" w14:textId="77777777" w:rsidR="000C449C" w:rsidRPr="000C449C" w:rsidRDefault="000C449C" w:rsidP="008762A0">
            <w:pPr>
              <w:numPr>
                <w:ilvl w:val="0"/>
                <w:numId w:val="1050"/>
              </w:numPr>
              <w:spacing w:line="360" w:lineRule="auto"/>
              <w:ind w:left="423" w:hanging="423"/>
              <w:contextualSpacing/>
              <w:rPr>
                <w:rFonts w:ascii="Arial" w:hAnsi="Arial"/>
                <w:sz w:val="22"/>
                <w:szCs w:val="22"/>
              </w:rPr>
            </w:pPr>
            <w:r w:rsidRPr="000C449C">
              <w:rPr>
                <w:rFonts w:ascii="Arial" w:hAnsi="Arial"/>
                <w:sz w:val="22"/>
                <w:szCs w:val="22"/>
              </w:rPr>
              <w:t>Clean, check, maintain and store plant, tools and equipment in accordance with manufacturer recommendations and standard work practices.</w:t>
            </w:r>
          </w:p>
        </w:tc>
      </w:tr>
    </w:tbl>
    <w:p w14:paraId="4CD5F7E3" w14:textId="77777777" w:rsidR="000C449C" w:rsidRPr="000C449C" w:rsidRDefault="000C449C" w:rsidP="00894F63">
      <w:pPr>
        <w:spacing w:line="360" w:lineRule="auto"/>
        <w:ind w:left="522" w:hanging="522"/>
        <w:rPr>
          <w:rFonts w:ascii="Arial" w:hAnsi="Arial"/>
          <w:noProof/>
          <w:lang w:val="en-GB"/>
        </w:rPr>
      </w:pPr>
    </w:p>
    <w:p w14:paraId="47939CC0" w14:textId="77777777" w:rsidR="000C449C" w:rsidRPr="000C449C" w:rsidRDefault="000C449C" w:rsidP="00894F63">
      <w:pPr>
        <w:shd w:val="clear" w:color="auto" w:fill="00B0F0"/>
        <w:spacing w:line="360" w:lineRule="auto"/>
        <w:rPr>
          <w:rFonts w:ascii="Arial" w:hAnsi="Arial"/>
          <w:b/>
          <w:bCs/>
          <w:sz w:val="22"/>
          <w:szCs w:val="22"/>
          <w:lang w:val="en-GB"/>
        </w:rPr>
      </w:pPr>
      <w:r w:rsidRPr="000C449C">
        <w:rPr>
          <w:rFonts w:ascii="Arial" w:hAnsi="Arial"/>
          <w:b/>
          <w:bCs/>
          <w:sz w:val="22"/>
          <w:szCs w:val="22"/>
          <w:lang w:val="en-GB"/>
        </w:rPr>
        <w:t>Knowledge &amp; Understanding</w:t>
      </w:r>
    </w:p>
    <w:p w14:paraId="04F15110" w14:textId="77777777" w:rsidR="000C449C" w:rsidRPr="000C449C" w:rsidRDefault="000C449C" w:rsidP="00894F63">
      <w:pPr>
        <w:spacing w:line="360" w:lineRule="auto"/>
        <w:rPr>
          <w:rFonts w:ascii="Arial" w:hAnsi="Arial"/>
          <w:sz w:val="22"/>
          <w:szCs w:val="22"/>
          <w:lang w:val="en-GB"/>
        </w:rPr>
      </w:pPr>
      <w:r w:rsidRPr="000C449C">
        <w:rPr>
          <w:rFonts w:ascii="Arial" w:hAnsi="Arial"/>
          <w:sz w:val="22"/>
          <w:szCs w:val="22"/>
          <w:lang w:val="en-GB"/>
        </w:rPr>
        <w:t>The candidate must be able to demonstrate underpinning knowledge and understanding required to carry out tasks covered in this competency standard. This includes the knowledge of:</w:t>
      </w:r>
    </w:p>
    <w:p w14:paraId="38BF8816" w14:textId="77777777" w:rsidR="000C449C" w:rsidRPr="000C449C" w:rsidRDefault="000C449C" w:rsidP="008762A0">
      <w:pPr>
        <w:keepNext/>
        <w:keepLines/>
        <w:numPr>
          <w:ilvl w:val="0"/>
          <w:numId w:val="1074"/>
        </w:numPr>
        <w:spacing w:line="360" w:lineRule="auto"/>
        <w:contextualSpacing/>
        <w:rPr>
          <w:rFonts w:ascii="Arial" w:hAnsi="Arial"/>
          <w:sz w:val="22"/>
          <w:szCs w:val="22"/>
        </w:rPr>
      </w:pPr>
      <w:r w:rsidRPr="000C449C">
        <w:rPr>
          <w:rFonts w:ascii="Arial" w:hAnsi="Arial"/>
          <w:sz w:val="22"/>
          <w:szCs w:val="22"/>
        </w:rPr>
        <w:t>Describe assessment and appreciation of moisture content in substrate materials</w:t>
      </w:r>
    </w:p>
    <w:p w14:paraId="26D49374" w14:textId="77777777" w:rsidR="000C449C" w:rsidRPr="000C449C" w:rsidRDefault="000C449C" w:rsidP="008762A0">
      <w:pPr>
        <w:keepNext/>
        <w:keepLines/>
        <w:numPr>
          <w:ilvl w:val="0"/>
          <w:numId w:val="1074"/>
        </w:numPr>
        <w:spacing w:line="360" w:lineRule="auto"/>
        <w:contextualSpacing/>
        <w:rPr>
          <w:rFonts w:ascii="Arial" w:hAnsi="Arial"/>
          <w:sz w:val="22"/>
          <w:szCs w:val="22"/>
        </w:rPr>
      </w:pPr>
      <w:r w:rsidRPr="000C449C">
        <w:rPr>
          <w:rFonts w:ascii="Arial" w:hAnsi="Arial"/>
          <w:sz w:val="22"/>
          <w:szCs w:val="22"/>
        </w:rPr>
        <w:t>State characteristics and applications of waterproofing materials and adhesives</w:t>
      </w:r>
    </w:p>
    <w:p w14:paraId="44298C5A" w14:textId="77777777" w:rsidR="000C449C" w:rsidRPr="000C449C" w:rsidRDefault="000C449C" w:rsidP="008762A0">
      <w:pPr>
        <w:keepNext/>
        <w:keepLines/>
        <w:numPr>
          <w:ilvl w:val="0"/>
          <w:numId w:val="1074"/>
        </w:numPr>
        <w:spacing w:line="360" w:lineRule="auto"/>
        <w:contextualSpacing/>
        <w:rPr>
          <w:rFonts w:ascii="Arial" w:hAnsi="Arial"/>
          <w:sz w:val="22"/>
          <w:szCs w:val="22"/>
        </w:rPr>
      </w:pPr>
      <w:r w:rsidRPr="000C449C">
        <w:rPr>
          <w:rFonts w:ascii="Arial" w:hAnsi="Arial"/>
          <w:sz w:val="22"/>
          <w:szCs w:val="22"/>
        </w:rPr>
        <w:t>Describe construction systems and waterproofing considerations</w:t>
      </w:r>
    </w:p>
    <w:p w14:paraId="08FA2FEA" w14:textId="77777777" w:rsidR="000C449C" w:rsidRPr="000C449C" w:rsidRDefault="000C449C" w:rsidP="008762A0">
      <w:pPr>
        <w:keepNext/>
        <w:keepLines/>
        <w:numPr>
          <w:ilvl w:val="0"/>
          <w:numId w:val="1074"/>
        </w:numPr>
        <w:spacing w:line="360" w:lineRule="auto"/>
        <w:contextualSpacing/>
        <w:rPr>
          <w:rFonts w:ascii="Arial" w:hAnsi="Arial"/>
          <w:sz w:val="22"/>
          <w:szCs w:val="22"/>
        </w:rPr>
      </w:pPr>
      <w:r w:rsidRPr="000C449C">
        <w:rPr>
          <w:rFonts w:ascii="Arial" w:hAnsi="Arial"/>
          <w:sz w:val="22"/>
          <w:szCs w:val="22"/>
        </w:rPr>
        <w:t>Define general construction terminology</w:t>
      </w:r>
    </w:p>
    <w:p w14:paraId="010CE7F9" w14:textId="77777777" w:rsidR="000C449C" w:rsidRPr="000C449C" w:rsidRDefault="000C449C" w:rsidP="008762A0">
      <w:pPr>
        <w:keepNext/>
        <w:keepLines/>
        <w:numPr>
          <w:ilvl w:val="0"/>
          <w:numId w:val="1074"/>
        </w:numPr>
        <w:spacing w:line="360" w:lineRule="auto"/>
        <w:contextualSpacing/>
        <w:rPr>
          <w:rFonts w:ascii="Arial" w:hAnsi="Arial"/>
          <w:sz w:val="22"/>
          <w:szCs w:val="22"/>
        </w:rPr>
      </w:pPr>
      <w:r w:rsidRPr="000C449C">
        <w:rPr>
          <w:rFonts w:ascii="Arial" w:hAnsi="Arial"/>
          <w:sz w:val="22"/>
          <w:szCs w:val="22"/>
        </w:rPr>
        <w:t>Describe internal waterproofing materials, processes and techniques</w:t>
      </w:r>
    </w:p>
    <w:p w14:paraId="672BE544" w14:textId="77777777" w:rsidR="000C449C" w:rsidRPr="000C449C" w:rsidRDefault="000C449C" w:rsidP="008762A0">
      <w:pPr>
        <w:keepNext/>
        <w:keepLines/>
        <w:numPr>
          <w:ilvl w:val="0"/>
          <w:numId w:val="1074"/>
        </w:numPr>
        <w:spacing w:line="360" w:lineRule="auto"/>
        <w:contextualSpacing/>
        <w:rPr>
          <w:rFonts w:ascii="Arial" w:hAnsi="Arial"/>
          <w:sz w:val="22"/>
          <w:szCs w:val="22"/>
        </w:rPr>
      </w:pPr>
      <w:r w:rsidRPr="000C449C">
        <w:rPr>
          <w:rFonts w:ascii="Arial" w:hAnsi="Arial"/>
          <w:sz w:val="22"/>
          <w:szCs w:val="22"/>
        </w:rPr>
        <w:t>Describe job safety analysis (JSA) and safe work method statements</w:t>
      </w:r>
    </w:p>
    <w:p w14:paraId="1A07492F" w14:textId="77777777" w:rsidR="000C449C" w:rsidRPr="000C449C" w:rsidRDefault="000C449C" w:rsidP="008762A0">
      <w:pPr>
        <w:keepNext/>
        <w:keepLines/>
        <w:numPr>
          <w:ilvl w:val="0"/>
          <w:numId w:val="1074"/>
        </w:numPr>
        <w:spacing w:line="360" w:lineRule="auto"/>
        <w:contextualSpacing/>
        <w:rPr>
          <w:rFonts w:ascii="Arial" w:hAnsi="Arial"/>
          <w:sz w:val="22"/>
          <w:szCs w:val="22"/>
        </w:rPr>
      </w:pPr>
      <w:r w:rsidRPr="000C449C">
        <w:rPr>
          <w:rFonts w:ascii="Arial" w:hAnsi="Arial"/>
          <w:sz w:val="22"/>
          <w:szCs w:val="22"/>
        </w:rPr>
        <w:t>State materials storage and environmentally friendly waste management</w:t>
      </w:r>
    </w:p>
    <w:p w14:paraId="248F4919" w14:textId="77777777" w:rsidR="000C449C" w:rsidRPr="000C449C" w:rsidRDefault="000C449C" w:rsidP="008762A0">
      <w:pPr>
        <w:keepNext/>
        <w:keepLines/>
        <w:numPr>
          <w:ilvl w:val="0"/>
          <w:numId w:val="1074"/>
        </w:numPr>
        <w:spacing w:line="360" w:lineRule="auto"/>
        <w:contextualSpacing/>
        <w:rPr>
          <w:rFonts w:ascii="Arial" w:hAnsi="Arial"/>
          <w:sz w:val="22"/>
          <w:szCs w:val="22"/>
        </w:rPr>
      </w:pPr>
      <w:r w:rsidRPr="000C449C">
        <w:rPr>
          <w:rFonts w:ascii="Arial" w:hAnsi="Arial"/>
          <w:sz w:val="22"/>
          <w:szCs w:val="22"/>
        </w:rPr>
        <w:t>Describe MSDS</w:t>
      </w:r>
    </w:p>
    <w:p w14:paraId="27F40054" w14:textId="77777777" w:rsidR="000C449C" w:rsidRPr="000C449C" w:rsidRDefault="000C449C" w:rsidP="008762A0">
      <w:pPr>
        <w:keepNext/>
        <w:keepLines/>
        <w:numPr>
          <w:ilvl w:val="0"/>
          <w:numId w:val="1074"/>
        </w:numPr>
        <w:spacing w:line="360" w:lineRule="auto"/>
        <w:contextualSpacing/>
        <w:rPr>
          <w:rFonts w:ascii="Arial" w:hAnsi="Arial"/>
          <w:sz w:val="22"/>
          <w:szCs w:val="22"/>
        </w:rPr>
      </w:pPr>
      <w:r w:rsidRPr="000C449C">
        <w:rPr>
          <w:rFonts w:ascii="Arial" w:hAnsi="Arial"/>
          <w:sz w:val="22"/>
          <w:szCs w:val="22"/>
        </w:rPr>
        <w:t>Read and interpret plans, drawings and specifications</w:t>
      </w:r>
    </w:p>
    <w:p w14:paraId="56BD4B7D" w14:textId="77777777" w:rsidR="000C449C" w:rsidRPr="000C449C" w:rsidRDefault="000C449C" w:rsidP="008762A0">
      <w:pPr>
        <w:keepNext/>
        <w:keepLines/>
        <w:numPr>
          <w:ilvl w:val="0"/>
          <w:numId w:val="1074"/>
        </w:numPr>
        <w:spacing w:line="360" w:lineRule="auto"/>
        <w:contextualSpacing/>
        <w:rPr>
          <w:rFonts w:ascii="Arial" w:hAnsi="Arial"/>
          <w:sz w:val="22"/>
          <w:szCs w:val="22"/>
        </w:rPr>
      </w:pPr>
      <w:r w:rsidRPr="000C449C">
        <w:rPr>
          <w:rFonts w:ascii="Arial" w:hAnsi="Arial"/>
          <w:sz w:val="22"/>
          <w:szCs w:val="22"/>
        </w:rPr>
        <w:t>Describe plant, tools and equipment types, characteristics, uses and limitations</w:t>
      </w:r>
    </w:p>
    <w:p w14:paraId="3705E45C" w14:textId="77777777" w:rsidR="000C449C" w:rsidRPr="000C449C" w:rsidRDefault="000C449C" w:rsidP="008762A0">
      <w:pPr>
        <w:keepNext/>
        <w:keepLines/>
        <w:numPr>
          <w:ilvl w:val="0"/>
          <w:numId w:val="1074"/>
        </w:numPr>
        <w:spacing w:line="360" w:lineRule="auto"/>
        <w:contextualSpacing/>
        <w:rPr>
          <w:rFonts w:ascii="Arial" w:hAnsi="Arial"/>
          <w:sz w:val="22"/>
          <w:szCs w:val="22"/>
        </w:rPr>
      </w:pPr>
      <w:r w:rsidRPr="000C449C">
        <w:rPr>
          <w:rFonts w:ascii="Arial" w:hAnsi="Arial"/>
          <w:sz w:val="22"/>
          <w:szCs w:val="22"/>
        </w:rPr>
        <w:t>Describe principles and considerations of water exclusion</w:t>
      </w:r>
    </w:p>
    <w:p w14:paraId="7816711D" w14:textId="77777777" w:rsidR="000C449C" w:rsidRPr="000C449C" w:rsidRDefault="000C449C" w:rsidP="008762A0">
      <w:pPr>
        <w:keepNext/>
        <w:keepLines/>
        <w:numPr>
          <w:ilvl w:val="0"/>
          <w:numId w:val="1074"/>
        </w:numPr>
        <w:spacing w:line="360" w:lineRule="auto"/>
        <w:contextualSpacing/>
        <w:rPr>
          <w:rFonts w:ascii="Arial" w:hAnsi="Arial"/>
          <w:sz w:val="22"/>
          <w:szCs w:val="22"/>
        </w:rPr>
      </w:pPr>
      <w:r w:rsidRPr="000C449C">
        <w:rPr>
          <w:rFonts w:ascii="Arial" w:hAnsi="Arial"/>
          <w:sz w:val="22"/>
          <w:szCs w:val="22"/>
        </w:rPr>
        <w:t>State processes for the calculation of material requirements</w:t>
      </w:r>
    </w:p>
    <w:p w14:paraId="0FFE619F" w14:textId="77777777" w:rsidR="000C449C" w:rsidRPr="000C449C" w:rsidRDefault="000C449C" w:rsidP="008762A0">
      <w:pPr>
        <w:keepNext/>
        <w:keepLines/>
        <w:numPr>
          <w:ilvl w:val="0"/>
          <w:numId w:val="1074"/>
        </w:numPr>
        <w:spacing w:line="360" w:lineRule="auto"/>
        <w:contextualSpacing/>
        <w:rPr>
          <w:rFonts w:ascii="Arial" w:hAnsi="Arial"/>
          <w:sz w:val="22"/>
          <w:szCs w:val="22"/>
        </w:rPr>
      </w:pPr>
      <w:r w:rsidRPr="000C449C">
        <w:rPr>
          <w:rFonts w:ascii="Arial" w:hAnsi="Arial"/>
          <w:sz w:val="22"/>
          <w:szCs w:val="22"/>
        </w:rPr>
        <w:t>Describe quality requirements</w:t>
      </w:r>
    </w:p>
    <w:p w14:paraId="2CF3BC72" w14:textId="77777777" w:rsidR="000C449C" w:rsidRPr="000C449C" w:rsidRDefault="000C449C" w:rsidP="008762A0">
      <w:pPr>
        <w:keepNext/>
        <w:keepLines/>
        <w:numPr>
          <w:ilvl w:val="0"/>
          <w:numId w:val="1074"/>
        </w:numPr>
        <w:spacing w:line="360" w:lineRule="auto"/>
        <w:contextualSpacing/>
        <w:rPr>
          <w:rFonts w:ascii="Arial" w:hAnsi="Arial"/>
          <w:sz w:val="22"/>
          <w:szCs w:val="22"/>
        </w:rPr>
      </w:pPr>
      <w:r w:rsidRPr="000C449C">
        <w:rPr>
          <w:rFonts w:ascii="Arial" w:hAnsi="Arial"/>
          <w:sz w:val="22"/>
          <w:szCs w:val="22"/>
        </w:rPr>
        <w:t>Explain termination and flashing principals</w:t>
      </w:r>
    </w:p>
    <w:p w14:paraId="1D913749" w14:textId="77777777" w:rsidR="000C449C" w:rsidRPr="000C449C" w:rsidRDefault="000C449C" w:rsidP="008762A0">
      <w:pPr>
        <w:numPr>
          <w:ilvl w:val="0"/>
          <w:numId w:val="1074"/>
        </w:numPr>
        <w:spacing w:line="360" w:lineRule="auto"/>
        <w:contextualSpacing/>
        <w:rPr>
          <w:rFonts w:ascii="Arial" w:hAnsi="Arial"/>
          <w:sz w:val="22"/>
          <w:szCs w:val="22"/>
        </w:rPr>
      </w:pPr>
      <w:r w:rsidRPr="000C449C">
        <w:rPr>
          <w:rFonts w:ascii="Arial" w:hAnsi="Arial"/>
          <w:sz w:val="22"/>
          <w:szCs w:val="22"/>
        </w:rPr>
        <w:t>Describe workplace and equipment safety requirements.</w:t>
      </w:r>
    </w:p>
    <w:p w14:paraId="6702A523" w14:textId="77777777" w:rsidR="000C449C" w:rsidRPr="000C449C" w:rsidRDefault="000C449C" w:rsidP="00894F63">
      <w:pPr>
        <w:spacing w:line="360" w:lineRule="auto"/>
        <w:rPr>
          <w:rFonts w:ascii="Arial" w:hAnsi="Arial"/>
          <w:sz w:val="22"/>
          <w:szCs w:val="22"/>
          <w:lang w:val="en-GB"/>
        </w:rPr>
      </w:pPr>
    </w:p>
    <w:p w14:paraId="6B8623B4"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0C449C">
        <w:rPr>
          <w:rFonts w:ascii="Arial" w:hAnsi="Arial"/>
          <w:b/>
        </w:rPr>
        <w:t>Critical Evidence(s) Required</w:t>
      </w:r>
    </w:p>
    <w:p w14:paraId="14149120" w14:textId="77777777" w:rsidR="000C449C" w:rsidRPr="000C449C" w:rsidRDefault="000C449C" w:rsidP="00894F63">
      <w:pPr>
        <w:spacing w:line="360" w:lineRule="auto"/>
        <w:contextualSpacing/>
        <w:rPr>
          <w:rFonts w:ascii="Arial" w:hAnsi="Arial"/>
          <w:sz w:val="22"/>
          <w:szCs w:val="22"/>
          <w:lang w:val="en-GB"/>
        </w:rPr>
      </w:pPr>
      <w:r w:rsidRPr="000C449C">
        <w:rPr>
          <w:rFonts w:ascii="Arial" w:hAnsi="Arial"/>
          <w:sz w:val="22"/>
          <w:szCs w:val="22"/>
          <w:lang w:val="en-GB"/>
        </w:rPr>
        <w:t>The candidate needs to produce following critical evidences in order to competent in this competency standard.</w:t>
      </w:r>
    </w:p>
    <w:p w14:paraId="74103F48" w14:textId="77777777" w:rsidR="000C449C" w:rsidRPr="000C449C" w:rsidRDefault="000C449C" w:rsidP="00894F63">
      <w:pPr>
        <w:keepNext/>
        <w:keepLines/>
        <w:spacing w:line="360" w:lineRule="auto"/>
        <w:ind w:left="360" w:hanging="360"/>
        <w:contextualSpacing/>
        <w:rPr>
          <w:rFonts w:ascii="Arial" w:hAnsi="Arial"/>
          <w:sz w:val="22"/>
          <w:szCs w:val="22"/>
          <w:lang w:val="en-GB"/>
        </w:rPr>
      </w:pPr>
      <w:r w:rsidRPr="000C449C">
        <w:rPr>
          <w:rFonts w:ascii="Arial" w:hAnsi="Arial"/>
          <w:sz w:val="22"/>
          <w:szCs w:val="22"/>
          <w:lang w:val="en-GB"/>
        </w:rPr>
        <w:t>Locate, interpret and apply relevant information, standards and specifications</w:t>
      </w:r>
    </w:p>
    <w:p w14:paraId="2E589203" w14:textId="77777777" w:rsidR="000C449C" w:rsidRPr="000C449C" w:rsidRDefault="000C449C" w:rsidP="00894F63">
      <w:pPr>
        <w:keepNext/>
        <w:keepLines/>
        <w:spacing w:line="360" w:lineRule="auto"/>
        <w:ind w:left="360" w:hanging="360"/>
        <w:contextualSpacing/>
        <w:rPr>
          <w:rFonts w:ascii="Arial" w:hAnsi="Arial"/>
          <w:sz w:val="22"/>
          <w:szCs w:val="22"/>
          <w:lang w:val="en-GB"/>
        </w:rPr>
      </w:pPr>
      <w:r w:rsidRPr="000C449C">
        <w:rPr>
          <w:rFonts w:ascii="Arial" w:hAnsi="Arial"/>
          <w:sz w:val="22"/>
          <w:szCs w:val="22"/>
          <w:lang w:val="en-GB"/>
        </w:rPr>
        <w:t>Comply with site safety plan and OHS legislation, regulations and codes of practice applicable to workplace operations</w:t>
      </w:r>
    </w:p>
    <w:p w14:paraId="16E64373" w14:textId="77777777" w:rsidR="000C449C" w:rsidRPr="000C449C" w:rsidRDefault="000C449C" w:rsidP="00894F63">
      <w:pPr>
        <w:keepNext/>
        <w:keepLines/>
        <w:spacing w:line="360" w:lineRule="auto"/>
        <w:ind w:left="360" w:hanging="360"/>
        <w:contextualSpacing/>
        <w:rPr>
          <w:rFonts w:ascii="Arial" w:hAnsi="Arial"/>
          <w:sz w:val="22"/>
          <w:szCs w:val="22"/>
          <w:lang w:val="en-GB"/>
        </w:rPr>
      </w:pPr>
      <w:r w:rsidRPr="000C449C">
        <w:rPr>
          <w:rFonts w:ascii="Arial" w:hAnsi="Arial"/>
          <w:sz w:val="22"/>
          <w:szCs w:val="22"/>
          <w:lang w:val="en-GB"/>
        </w:rPr>
        <w:t>Comply with organizational policies and procedures including quality requirements</w:t>
      </w:r>
    </w:p>
    <w:p w14:paraId="1AB65BC3" w14:textId="77777777" w:rsidR="000C449C" w:rsidRPr="000C449C" w:rsidRDefault="000C449C" w:rsidP="00894F63">
      <w:pPr>
        <w:keepNext/>
        <w:keepLines/>
        <w:spacing w:line="360" w:lineRule="auto"/>
        <w:ind w:left="360" w:hanging="360"/>
        <w:contextualSpacing/>
        <w:rPr>
          <w:rFonts w:ascii="Arial" w:hAnsi="Arial"/>
          <w:sz w:val="22"/>
          <w:szCs w:val="22"/>
          <w:lang w:val="en-GB"/>
        </w:rPr>
      </w:pPr>
      <w:r w:rsidRPr="000C449C">
        <w:rPr>
          <w:rFonts w:ascii="Arial" w:hAnsi="Arial"/>
          <w:sz w:val="22"/>
          <w:szCs w:val="22"/>
          <w:lang w:val="en-GB"/>
        </w:rPr>
        <w:t>Safely and effectively operate and use tools, plant and equipment</w:t>
      </w:r>
    </w:p>
    <w:p w14:paraId="60EAF82B" w14:textId="77777777" w:rsidR="000C449C" w:rsidRPr="000C449C" w:rsidRDefault="000C449C" w:rsidP="00894F63">
      <w:pPr>
        <w:keepNext/>
        <w:keepLines/>
        <w:spacing w:line="360" w:lineRule="auto"/>
        <w:ind w:left="360" w:hanging="360"/>
        <w:contextualSpacing/>
        <w:rPr>
          <w:rFonts w:ascii="Arial" w:hAnsi="Arial"/>
          <w:sz w:val="22"/>
          <w:szCs w:val="22"/>
          <w:lang w:val="en-GB"/>
        </w:rPr>
      </w:pPr>
      <w:r w:rsidRPr="000C449C">
        <w:rPr>
          <w:rFonts w:ascii="Arial" w:hAnsi="Arial"/>
          <w:sz w:val="22"/>
          <w:szCs w:val="22"/>
          <w:lang w:val="en-GB"/>
        </w:rPr>
        <w:t>Communicate and work effectively and safely with others as a minimum:</w:t>
      </w:r>
    </w:p>
    <w:p w14:paraId="313F6988" w14:textId="77777777" w:rsidR="000C449C" w:rsidRPr="000C449C" w:rsidRDefault="000C449C" w:rsidP="00894F63">
      <w:pPr>
        <w:keepNext/>
        <w:keepLines/>
        <w:spacing w:line="360" w:lineRule="auto"/>
        <w:ind w:left="360" w:hanging="360"/>
        <w:contextualSpacing/>
        <w:rPr>
          <w:rFonts w:ascii="Arial" w:hAnsi="Arial"/>
          <w:sz w:val="22"/>
          <w:szCs w:val="22"/>
          <w:lang w:val="en-GB"/>
        </w:rPr>
      </w:pPr>
      <w:r w:rsidRPr="000C449C">
        <w:rPr>
          <w:rFonts w:ascii="Arial" w:hAnsi="Arial"/>
          <w:sz w:val="22"/>
          <w:szCs w:val="22"/>
          <w:lang w:val="en-GB"/>
        </w:rPr>
        <w:t>Waterproof a bathroom incorporating: lap up a wall, appropriate penetrations, wastes and hobs</w:t>
      </w:r>
    </w:p>
    <w:p w14:paraId="68C04D10" w14:textId="77777777" w:rsidR="000C449C" w:rsidRPr="000C449C" w:rsidRDefault="000C449C" w:rsidP="00894F63">
      <w:pPr>
        <w:keepNext/>
        <w:keepLines/>
        <w:spacing w:line="360" w:lineRule="auto"/>
        <w:ind w:left="360" w:hanging="360"/>
        <w:contextualSpacing/>
        <w:rPr>
          <w:rFonts w:ascii="Arial" w:hAnsi="Arial"/>
          <w:sz w:val="22"/>
          <w:szCs w:val="22"/>
          <w:lang w:val="en-GB"/>
        </w:rPr>
      </w:pPr>
      <w:r w:rsidRPr="000C449C">
        <w:rPr>
          <w:rFonts w:ascii="Arial" w:hAnsi="Arial"/>
          <w:sz w:val="22"/>
          <w:szCs w:val="22"/>
          <w:lang w:val="en-GB"/>
        </w:rPr>
        <w:t>Install and detail a hob less frame shower enclosure and a bath that abuts a masonry connection wall, ensuring: correct identification of requirement and installation of the waterproofing</w:t>
      </w:r>
    </w:p>
    <w:p w14:paraId="345943AB" w14:textId="77777777" w:rsidR="000C449C" w:rsidRPr="000C449C" w:rsidRDefault="000C449C" w:rsidP="00894F63">
      <w:pPr>
        <w:keepNext/>
        <w:keepLines/>
        <w:spacing w:line="360" w:lineRule="auto"/>
        <w:ind w:left="360" w:hanging="360"/>
        <w:contextualSpacing/>
        <w:rPr>
          <w:rFonts w:ascii="Arial" w:hAnsi="Arial"/>
          <w:sz w:val="22"/>
          <w:szCs w:val="22"/>
          <w:lang w:val="en-GB"/>
        </w:rPr>
      </w:pPr>
      <w:r w:rsidRPr="000C449C">
        <w:rPr>
          <w:rFonts w:ascii="Arial" w:hAnsi="Arial"/>
          <w:sz w:val="22"/>
          <w:szCs w:val="22"/>
          <w:lang w:val="en-GB"/>
        </w:rPr>
        <w:t>Correct selection and use of appropriate processes, tools and equipment</w:t>
      </w:r>
    </w:p>
    <w:p w14:paraId="5F85BD54" w14:textId="77777777" w:rsidR="000C449C" w:rsidRPr="000C449C" w:rsidRDefault="000C449C" w:rsidP="00894F63">
      <w:pPr>
        <w:spacing w:line="360" w:lineRule="auto"/>
        <w:contextualSpacing/>
        <w:rPr>
          <w:rFonts w:ascii="Arial" w:hAnsi="Arial"/>
          <w:sz w:val="22"/>
          <w:szCs w:val="22"/>
          <w:lang w:val="en-GB"/>
        </w:rPr>
      </w:pPr>
      <w:r w:rsidRPr="000C449C">
        <w:rPr>
          <w:rFonts w:ascii="Arial" w:hAnsi="Arial"/>
          <w:sz w:val="22"/>
          <w:szCs w:val="22"/>
          <w:lang w:val="en-GB"/>
        </w:rPr>
        <w:t>•     Completing all work to specification, correct termination and over flashing.</w:t>
      </w:r>
    </w:p>
    <w:p w14:paraId="28BD20ED" w14:textId="77777777" w:rsidR="000C449C" w:rsidRPr="000C449C" w:rsidRDefault="000C449C" w:rsidP="00894F63">
      <w:pPr>
        <w:keepNext/>
        <w:keepLines/>
        <w:spacing w:line="360" w:lineRule="auto"/>
        <w:ind w:left="360" w:hanging="360"/>
        <w:contextualSpacing/>
        <w:rPr>
          <w:rFonts w:ascii="Arial" w:hAnsi="Arial"/>
          <w:sz w:val="22"/>
          <w:szCs w:val="22"/>
          <w:lang w:val="en-GB"/>
        </w:rPr>
      </w:pPr>
    </w:p>
    <w:p w14:paraId="7AA4DCAA" w14:textId="77777777" w:rsidR="000C449C" w:rsidRPr="000C449C" w:rsidRDefault="000C449C" w:rsidP="00894F63">
      <w:pPr>
        <w:keepNext/>
        <w:keepLines/>
        <w:spacing w:line="360" w:lineRule="auto"/>
        <w:ind w:left="360" w:hanging="360"/>
        <w:contextualSpacing/>
        <w:rPr>
          <w:rFonts w:ascii="Arial" w:hAnsi="Arial"/>
          <w:sz w:val="22"/>
          <w:szCs w:val="22"/>
          <w:lang w:val="en-GB"/>
        </w:rPr>
      </w:pPr>
    </w:p>
    <w:p w14:paraId="21B26B48" w14:textId="77777777" w:rsidR="000C449C" w:rsidRPr="000C449C" w:rsidRDefault="000C449C" w:rsidP="00894F63">
      <w:pPr>
        <w:shd w:val="clear" w:color="auto" w:fill="00B0F0"/>
        <w:spacing w:line="360" w:lineRule="auto"/>
        <w:ind w:left="360"/>
        <w:rPr>
          <w:rFonts w:ascii="Arial" w:hAnsi="Arial"/>
          <w:b/>
          <w:bCs/>
          <w:lang w:val="en-GB"/>
        </w:rPr>
      </w:pPr>
      <w:r w:rsidRPr="000C449C">
        <w:rPr>
          <w:rFonts w:ascii="Arial" w:hAnsi="Arial"/>
          <w:b/>
          <w:bCs/>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0C449C" w:rsidRPr="000C449C" w14:paraId="36CA7B95" w14:textId="77777777" w:rsidTr="00894F63">
        <w:tc>
          <w:tcPr>
            <w:tcW w:w="930" w:type="dxa"/>
          </w:tcPr>
          <w:p w14:paraId="54CA7701" w14:textId="77777777" w:rsidR="000C449C" w:rsidRPr="000C449C" w:rsidRDefault="000C449C" w:rsidP="00894F63">
            <w:pPr>
              <w:spacing w:line="360" w:lineRule="auto"/>
              <w:ind w:hanging="1"/>
              <w:rPr>
                <w:rFonts w:ascii="Arial" w:hAnsi="Arial"/>
                <w:b/>
                <w:bCs/>
                <w:lang w:val="en-GB"/>
              </w:rPr>
            </w:pPr>
            <w:r w:rsidRPr="000C449C">
              <w:rPr>
                <w:rFonts w:ascii="Arial" w:hAnsi="Arial"/>
                <w:b/>
                <w:bCs/>
                <w:lang w:val="en-GB"/>
              </w:rPr>
              <w:t>S No.</w:t>
            </w:r>
          </w:p>
        </w:tc>
        <w:tc>
          <w:tcPr>
            <w:tcW w:w="6095" w:type="dxa"/>
          </w:tcPr>
          <w:p w14:paraId="764456FF" w14:textId="77777777" w:rsidR="000C449C" w:rsidRPr="000C449C" w:rsidRDefault="000C449C" w:rsidP="00894F63">
            <w:pPr>
              <w:spacing w:line="360" w:lineRule="auto"/>
              <w:rPr>
                <w:rFonts w:ascii="Arial" w:hAnsi="Arial"/>
                <w:b/>
                <w:bCs/>
                <w:lang w:val="en-GB"/>
              </w:rPr>
            </w:pPr>
            <w:r w:rsidRPr="000C449C">
              <w:rPr>
                <w:rFonts w:ascii="Arial" w:hAnsi="Arial"/>
                <w:b/>
                <w:bCs/>
                <w:lang w:val="en-GB"/>
              </w:rPr>
              <w:t>Description (Instruments)</w:t>
            </w:r>
          </w:p>
        </w:tc>
      </w:tr>
      <w:tr w:rsidR="000C449C" w:rsidRPr="000C449C" w14:paraId="0BB917F1" w14:textId="77777777" w:rsidTr="00894F63">
        <w:tc>
          <w:tcPr>
            <w:tcW w:w="930" w:type="dxa"/>
          </w:tcPr>
          <w:p w14:paraId="10F3E237"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1</w:t>
            </w:r>
          </w:p>
        </w:tc>
        <w:tc>
          <w:tcPr>
            <w:tcW w:w="6095" w:type="dxa"/>
          </w:tcPr>
          <w:p w14:paraId="773A1EB6" w14:textId="77777777" w:rsidR="000C449C" w:rsidRPr="000C449C" w:rsidRDefault="000C449C" w:rsidP="00894F63">
            <w:pPr>
              <w:spacing w:line="360" w:lineRule="auto"/>
              <w:ind w:left="102" w:right="-20"/>
              <w:rPr>
                <w:rFonts w:ascii="Arial" w:eastAsia="Arial" w:hAnsi="Arial"/>
                <w:lang w:val="en-GB"/>
              </w:rPr>
            </w:pPr>
            <w:r w:rsidRPr="000C449C">
              <w:rPr>
                <w:rFonts w:ascii="Arial" w:eastAsia="Arial" w:hAnsi="Arial"/>
                <w:lang w:val="en-GB"/>
              </w:rPr>
              <w:t>Personal protective equipment for construction industry.</w:t>
            </w:r>
          </w:p>
        </w:tc>
      </w:tr>
      <w:tr w:rsidR="000C449C" w:rsidRPr="000C449C" w14:paraId="37DE539D" w14:textId="77777777" w:rsidTr="00894F63">
        <w:tc>
          <w:tcPr>
            <w:tcW w:w="930" w:type="dxa"/>
          </w:tcPr>
          <w:p w14:paraId="56D83AB6"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2</w:t>
            </w:r>
          </w:p>
        </w:tc>
        <w:tc>
          <w:tcPr>
            <w:tcW w:w="6095" w:type="dxa"/>
          </w:tcPr>
          <w:p w14:paraId="405140DE" w14:textId="77777777" w:rsidR="000C449C" w:rsidRPr="000C449C" w:rsidRDefault="000C449C" w:rsidP="00894F63">
            <w:pPr>
              <w:spacing w:line="360" w:lineRule="auto"/>
              <w:ind w:left="102" w:right="-20"/>
              <w:rPr>
                <w:rFonts w:ascii="Arial" w:eastAsia="Arial" w:hAnsi="Arial"/>
                <w:lang w:val="en-GB"/>
              </w:rPr>
            </w:pPr>
            <w:r w:rsidRPr="000C449C">
              <w:rPr>
                <w:rFonts w:ascii="Arial" w:eastAsia="Arial" w:hAnsi="Arial"/>
                <w:lang w:val="en-GB"/>
              </w:rPr>
              <w:t>Construction Lab Equipment</w:t>
            </w:r>
          </w:p>
          <w:p w14:paraId="08325BF2" w14:textId="77777777" w:rsidR="000C449C" w:rsidRPr="000C449C" w:rsidRDefault="000C449C" w:rsidP="00894F63">
            <w:pPr>
              <w:spacing w:line="360" w:lineRule="auto"/>
              <w:ind w:left="360" w:hanging="360"/>
              <w:rPr>
                <w:rFonts w:ascii="Arial" w:hAnsi="Arial"/>
              </w:rPr>
            </w:pPr>
            <w:r w:rsidRPr="000C449C">
              <w:rPr>
                <w:rFonts w:ascii="Arial" w:hAnsi="Arial"/>
              </w:rPr>
              <w:t>Angle grinders</w:t>
            </w:r>
          </w:p>
          <w:p w14:paraId="0EFDF77B" w14:textId="77777777" w:rsidR="000C449C" w:rsidRPr="000C449C" w:rsidRDefault="000C449C" w:rsidP="00894F63">
            <w:pPr>
              <w:spacing w:line="360" w:lineRule="auto"/>
              <w:ind w:left="360" w:hanging="360"/>
              <w:rPr>
                <w:rFonts w:ascii="Arial" w:hAnsi="Arial"/>
              </w:rPr>
            </w:pPr>
            <w:r w:rsidRPr="000C449C">
              <w:rPr>
                <w:rFonts w:ascii="Arial" w:hAnsi="Arial"/>
              </w:rPr>
              <w:t>Brooms, brushes</w:t>
            </w:r>
          </w:p>
          <w:p w14:paraId="400BF5BC" w14:textId="77777777" w:rsidR="000C449C" w:rsidRPr="000C449C" w:rsidRDefault="000C449C" w:rsidP="00894F63">
            <w:pPr>
              <w:spacing w:line="360" w:lineRule="auto"/>
              <w:ind w:left="360" w:hanging="360"/>
              <w:rPr>
                <w:rFonts w:ascii="Arial" w:hAnsi="Arial"/>
              </w:rPr>
            </w:pPr>
            <w:r w:rsidRPr="000C449C">
              <w:rPr>
                <w:rFonts w:ascii="Arial" w:hAnsi="Arial"/>
              </w:rPr>
              <w:t>Buckets</w:t>
            </w:r>
          </w:p>
          <w:p w14:paraId="25DF1526" w14:textId="77777777" w:rsidR="000C449C" w:rsidRPr="000C449C" w:rsidRDefault="000C449C" w:rsidP="00894F63">
            <w:pPr>
              <w:spacing w:line="360" w:lineRule="auto"/>
              <w:ind w:left="360" w:hanging="360"/>
              <w:rPr>
                <w:rFonts w:ascii="Arial" w:hAnsi="Arial"/>
              </w:rPr>
            </w:pPr>
            <w:r w:rsidRPr="000C449C">
              <w:rPr>
                <w:rFonts w:ascii="Arial" w:hAnsi="Arial"/>
              </w:rPr>
              <w:t>Caulking guns</w:t>
            </w:r>
          </w:p>
          <w:p w14:paraId="7A3B2333" w14:textId="77777777" w:rsidR="000C449C" w:rsidRPr="000C449C" w:rsidRDefault="000C449C" w:rsidP="00894F63">
            <w:pPr>
              <w:spacing w:line="360" w:lineRule="auto"/>
              <w:ind w:left="360" w:hanging="360"/>
              <w:rPr>
                <w:rFonts w:ascii="Arial" w:hAnsi="Arial"/>
              </w:rPr>
            </w:pPr>
            <w:r w:rsidRPr="000C449C">
              <w:rPr>
                <w:rFonts w:ascii="Arial" w:hAnsi="Arial"/>
              </w:rPr>
              <w:t>Chisels, including cold chisels</w:t>
            </w:r>
          </w:p>
          <w:p w14:paraId="49C257E8" w14:textId="77777777" w:rsidR="000C449C" w:rsidRPr="000C449C" w:rsidRDefault="000C449C" w:rsidP="00894F63">
            <w:pPr>
              <w:spacing w:line="360" w:lineRule="auto"/>
              <w:ind w:left="360" w:hanging="360"/>
              <w:rPr>
                <w:rFonts w:ascii="Arial" w:hAnsi="Arial"/>
              </w:rPr>
            </w:pPr>
            <w:r w:rsidRPr="000C449C">
              <w:rPr>
                <w:rFonts w:ascii="Arial" w:hAnsi="Arial"/>
              </w:rPr>
              <w:t>Cutting blades</w:t>
            </w:r>
          </w:p>
          <w:p w14:paraId="3FB34D34" w14:textId="77777777" w:rsidR="000C449C" w:rsidRPr="000C449C" w:rsidRDefault="000C449C" w:rsidP="00894F63">
            <w:pPr>
              <w:spacing w:line="360" w:lineRule="auto"/>
              <w:ind w:left="360" w:hanging="360"/>
              <w:rPr>
                <w:rFonts w:ascii="Arial" w:hAnsi="Arial"/>
              </w:rPr>
            </w:pPr>
            <w:r w:rsidRPr="000C449C">
              <w:rPr>
                <w:rFonts w:ascii="Arial" w:hAnsi="Arial"/>
              </w:rPr>
              <w:t>Electric drills and screwdrivers</w:t>
            </w:r>
          </w:p>
          <w:p w14:paraId="5CA58946" w14:textId="77777777" w:rsidR="000C449C" w:rsidRPr="000C449C" w:rsidRDefault="000C449C" w:rsidP="00894F63">
            <w:pPr>
              <w:spacing w:line="360" w:lineRule="auto"/>
              <w:ind w:left="360" w:hanging="360"/>
              <w:rPr>
                <w:rFonts w:ascii="Arial" w:hAnsi="Arial"/>
              </w:rPr>
            </w:pPr>
            <w:r w:rsidRPr="000C449C">
              <w:rPr>
                <w:rFonts w:ascii="Arial" w:hAnsi="Arial"/>
              </w:rPr>
              <w:t>Fans</w:t>
            </w:r>
          </w:p>
          <w:p w14:paraId="559023E9" w14:textId="77777777" w:rsidR="000C449C" w:rsidRPr="000C449C" w:rsidRDefault="000C449C" w:rsidP="00894F63">
            <w:pPr>
              <w:spacing w:line="360" w:lineRule="auto"/>
              <w:ind w:left="360" w:hanging="360"/>
              <w:rPr>
                <w:rFonts w:ascii="Arial" w:hAnsi="Arial"/>
              </w:rPr>
            </w:pPr>
            <w:r w:rsidRPr="000C449C">
              <w:rPr>
                <w:rFonts w:ascii="Arial" w:hAnsi="Arial"/>
              </w:rPr>
              <w:t>Floor scrapers</w:t>
            </w:r>
          </w:p>
          <w:p w14:paraId="15BE878D" w14:textId="77777777" w:rsidR="000C449C" w:rsidRPr="000C449C" w:rsidRDefault="000C449C" w:rsidP="00894F63">
            <w:pPr>
              <w:spacing w:line="360" w:lineRule="auto"/>
              <w:ind w:left="360" w:hanging="360"/>
              <w:rPr>
                <w:rFonts w:ascii="Arial" w:hAnsi="Arial"/>
              </w:rPr>
            </w:pPr>
            <w:r w:rsidRPr="000C449C">
              <w:rPr>
                <w:rFonts w:ascii="Arial" w:hAnsi="Arial"/>
              </w:rPr>
              <w:t>Hammers</w:t>
            </w:r>
          </w:p>
          <w:p w14:paraId="4962E0E6" w14:textId="77777777" w:rsidR="000C449C" w:rsidRPr="000C449C" w:rsidRDefault="000C449C" w:rsidP="00894F63">
            <w:pPr>
              <w:spacing w:line="360" w:lineRule="auto"/>
              <w:ind w:left="360" w:hanging="360"/>
              <w:rPr>
                <w:rFonts w:ascii="Arial" w:hAnsi="Arial"/>
              </w:rPr>
            </w:pPr>
            <w:r w:rsidRPr="000C449C">
              <w:rPr>
                <w:rFonts w:ascii="Arial" w:hAnsi="Arial"/>
              </w:rPr>
              <w:t>Heat welders, hot air welders, lights</w:t>
            </w:r>
          </w:p>
          <w:p w14:paraId="715AA5A1" w14:textId="77777777" w:rsidR="000C449C" w:rsidRPr="000C449C" w:rsidRDefault="000C449C" w:rsidP="00894F63">
            <w:pPr>
              <w:spacing w:line="360" w:lineRule="auto"/>
              <w:ind w:left="360" w:hanging="360"/>
              <w:rPr>
                <w:rFonts w:ascii="Arial" w:hAnsi="Arial"/>
              </w:rPr>
            </w:pPr>
            <w:r w:rsidRPr="000C449C">
              <w:rPr>
                <w:rFonts w:ascii="Arial" w:hAnsi="Arial"/>
              </w:rPr>
              <w:t>Measuring tapes and rules</w:t>
            </w:r>
          </w:p>
          <w:p w14:paraId="3D90F5AB" w14:textId="77777777" w:rsidR="000C449C" w:rsidRPr="000C449C" w:rsidRDefault="000C449C" w:rsidP="00894F63">
            <w:pPr>
              <w:spacing w:line="360" w:lineRule="auto"/>
              <w:ind w:left="360" w:hanging="360"/>
              <w:rPr>
                <w:rFonts w:ascii="Arial" w:hAnsi="Arial"/>
              </w:rPr>
            </w:pPr>
            <w:r w:rsidRPr="000C449C">
              <w:rPr>
                <w:rFonts w:ascii="Arial" w:hAnsi="Arial"/>
              </w:rPr>
              <w:t>Moisture meters</w:t>
            </w:r>
          </w:p>
          <w:p w14:paraId="7D2D7569" w14:textId="77777777" w:rsidR="000C449C" w:rsidRPr="000C449C" w:rsidRDefault="000C449C" w:rsidP="00894F63">
            <w:pPr>
              <w:spacing w:line="360" w:lineRule="auto"/>
              <w:ind w:left="360" w:hanging="360"/>
              <w:rPr>
                <w:rFonts w:ascii="Arial" w:hAnsi="Arial"/>
              </w:rPr>
            </w:pPr>
            <w:r w:rsidRPr="000C449C">
              <w:rPr>
                <w:rFonts w:ascii="Arial" w:hAnsi="Arial"/>
              </w:rPr>
              <w:t>Nylon rollers</w:t>
            </w:r>
          </w:p>
          <w:p w14:paraId="53FE4A9C" w14:textId="77777777" w:rsidR="000C449C" w:rsidRPr="000C449C" w:rsidRDefault="000C449C" w:rsidP="00894F63">
            <w:pPr>
              <w:spacing w:line="360" w:lineRule="auto"/>
              <w:ind w:left="360" w:hanging="360"/>
              <w:rPr>
                <w:rFonts w:ascii="Arial" w:hAnsi="Arial"/>
              </w:rPr>
            </w:pPr>
            <w:r w:rsidRPr="000C449C">
              <w:rPr>
                <w:rFonts w:ascii="Arial" w:hAnsi="Arial"/>
              </w:rPr>
              <w:t>Pressure rollers</w:t>
            </w:r>
          </w:p>
          <w:p w14:paraId="5D811A1D" w14:textId="77777777" w:rsidR="000C449C" w:rsidRPr="000C449C" w:rsidRDefault="000C449C" w:rsidP="00894F63">
            <w:pPr>
              <w:spacing w:line="360" w:lineRule="auto"/>
              <w:ind w:left="360" w:hanging="360"/>
              <w:rPr>
                <w:rFonts w:ascii="Arial" w:hAnsi="Arial"/>
              </w:rPr>
            </w:pPr>
            <w:r w:rsidRPr="000C449C">
              <w:rPr>
                <w:rFonts w:ascii="Arial" w:hAnsi="Arial"/>
              </w:rPr>
              <w:t>Fusion rollers</w:t>
            </w:r>
          </w:p>
          <w:p w14:paraId="3CD3A367" w14:textId="77777777" w:rsidR="000C449C" w:rsidRPr="000C449C" w:rsidRDefault="000C449C" w:rsidP="00894F63">
            <w:pPr>
              <w:spacing w:line="360" w:lineRule="auto"/>
              <w:ind w:left="360" w:hanging="360"/>
              <w:rPr>
                <w:rFonts w:ascii="Arial" w:hAnsi="Arial"/>
              </w:rPr>
            </w:pPr>
            <w:r w:rsidRPr="000C449C">
              <w:rPr>
                <w:rFonts w:ascii="Arial" w:hAnsi="Arial"/>
              </w:rPr>
              <w:t>Scissors</w:t>
            </w:r>
          </w:p>
          <w:p w14:paraId="1E306A3B" w14:textId="77777777" w:rsidR="000C449C" w:rsidRPr="000C449C" w:rsidRDefault="000C449C" w:rsidP="00894F63">
            <w:pPr>
              <w:spacing w:line="360" w:lineRule="auto"/>
              <w:ind w:left="360" w:hanging="360"/>
              <w:rPr>
                <w:rFonts w:ascii="Arial" w:hAnsi="Arial"/>
              </w:rPr>
            </w:pPr>
            <w:r w:rsidRPr="000C449C">
              <w:rPr>
                <w:rFonts w:ascii="Arial" w:hAnsi="Arial"/>
              </w:rPr>
              <w:t>Seam probes</w:t>
            </w:r>
          </w:p>
          <w:p w14:paraId="42681BAC" w14:textId="77777777" w:rsidR="000C449C" w:rsidRPr="000C449C" w:rsidRDefault="000C449C" w:rsidP="00894F63">
            <w:pPr>
              <w:spacing w:line="360" w:lineRule="auto"/>
              <w:ind w:left="360" w:hanging="360"/>
              <w:rPr>
                <w:rFonts w:ascii="Arial" w:hAnsi="Arial"/>
              </w:rPr>
            </w:pPr>
            <w:r w:rsidRPr="000C449C">
              <w:rPr>
                <w:rFonts w:ascii="Arial" w:hAnsi="Arial"/>
              </w:rPr>
              <w:t>Solvent applicators</w:t>
            </w:r>
          </w:p>
          <w:p w14:paraId="2EFA5ED7" w14:textId="77777777" w:rsidR="000C449C" w:rsidRPr="000C449C" w:rsidRDefault="000C449C" w:rsidP="00894F63">
            <w:pPr>
              <w:spacing w:line="360" w:lineRule="auto"/>
              <w:ind w:left="360" w:hanging="360"/>
              <w:rPr>
                <w:rFonts w:ascii="Arial" w:hAnsi="Arial"/>
              </w:rPr>
            </w:pPr>
            <w:r w:rsidRPr="000C449C">
              <w:rPr>
                <w:rFonts w:ascii="Arial" w:hAnsi="Arial"/>
              </w:rPr>
              <w:t>Spirit levels</w:t>
            </w:r>
          </w:p>
          <w:p w14:paraId="56153146" w14:textId="77777777" w:rsidR="000C449C" w:rsidRPr="000C449C" w:rsidRDefault="000C449C" w:rsidP="00894F63">
            <w:pPr>
              <w:spacing w:line="360" w:lineRule="auto"/>
              <w:ind w:left="360" w:hanging="360"/>
              <w:rPr>
                <w:rFonts w:ascii="Arial" w:hAnsi="Arial"/>
              </w:rPr>
            </w:pPr>
            <w:r w:rsidRPr="000C449C">
              <w:rPr>
                <w:rFonts w:ascii="Arial" w:hAnsi="Arial"/>
              </w:rPr>
              <w:t>Straight edges</w:t>
            </w:r>
          </w:p>
          <w:p w14:paraId="06103C1A" w14:textId="77777777" w:rsidR="000C449C" w:rsidRPr="000C449C" w:rsidRDefault="000C449C" w:rsidP="00894F63">
            <w:pPr>
              <w:spacing w:line="360" w:lineRule="auto"/>
              <w:ind w:left="102" w:right="-20"/>
              <w:rPr>
                <w:rFonts w:ascii="Arial" w:eastAsia="Arial" w:hAnsi="Arial"/>
                <w:lang w:val="en-GB"/>
              </w:rPr>
            </w:pPr>
          </w:p>
        </w:tc>
      </w:tr>
    </w:tbl>
    <w:p w14:paraId="673A8147" w14:textId="77777777" w:rsidR="000C449C" w:rsidRPr="000C449C" w:rsidRDefault="000C449C" w:rsidP="00894F63">
      <w:pPr>
        <w:tabs>
          <w:tab w:val="left" w:pos="817"/>
        </w:tabs>
        <w:spacing w:line="360" w:lineRule="auto"/>
        <w:ind w:left="-113" w:right="-20"/>
        <w:rPr>
          <w:rFonts w:ascii="Arial" w:eastAsia="Arial" w:hAnsi="Arial"/>
          <w:sz w:val="22"/>
          <w:szCs w:val="22"/>
          <w:lang w:val="en-GB"/>
        </w:rPr>
      </w:pPr>
    </w:p>
    <w:p w14:paraId="4A7E796D" w14:textId="77777777" w:rsidR="000C449C" w:rsidRPr="000C449C" w:rsidRDefault="000C449C" w:rsidP="00894F63">
      <w:pPr>
        <w:spacing w:line="360" w:lineRule="auto"/>
        <w:rPr>
          <w:rFonts w:ascii="Arial" w:eastAsia="Arial" w:hAnsi="Arial"/>
          <w:sz w:val="22"/>
          <w:szCs w:val="22"/>
          <w:lang w:val="en-GB"/>
        </w:rPr>
      </w:pPr>
      <w:r w:rsidRPr="000C449C">
        <w:rPr>
          <w:rFonts w:ascii="Arial" w:eastAsia="Arial" w:hAnsi="Arial"/>
          <w:sz w:val="22"/>
          <w:szCs w:val="22"/>
          <w:lang w:val="en-GB"/>
        </w:rPr>
        <w:br w:type="page"/>
      </w:r>
    </w:p>
    <w:p w14:paraId="7105355E" w14:textId="77777777" w:rsidR="000C449C" w:rsidRPr="000C449C" w:rsidRDefault="000C449C" w:rsidP="008762A0">
      <w:pPr>
        <w:keepNext/>
        <w:numPr>
          <w:ilvl w:val="2"/>
          <w:numId w:val="1298"/>
        </w:numPr>
        <w:shd w:val="clear" w:color="auto" w:fill="FFC000"/>
        <w:spacing w:line="360" w:lineRule="auto"/>
        <w:outlineLvl w:val="2"/>
        <w:rPr>
          <w:rFonts w:ascii="Arial" w:hAnsi="Arial"/>
          <w:bCs/>
          <w:lang w:val="en-GB"/>
        </w:rPr>
      </w:pPr>
      <w:bookmarkStart w:id="37" w:name="_Toc111401552"/>
      <w:r w:rsidRPr="000C449C">
        <w:rPr>
          <w:rFonts w:ascii="Arial" w:hAnsi="Arial"/>
          <w:b/>
          <w:bCs/>
          <w:lang w:val="en-GB"/>
        </w:rPr>
        <w:t>Install Physical termite barriers</w:t>
      </w:r>
      <w:bookmarkEnd w:id="37"/>
      <w:r w:rsidRPr="000C449C">
        <w:rPr>
          <w:rFonts w:ascii="Arial" w:hAnsi="Arial"/>
          <w:b/>
          <w:bCs/>
          <w:lang w:val="en-GB"/>
        </w:rPr>
        <w:tab/>
      </w:r>
    </w:p>
    <w:p w14:paraId="6FDD5121" w14:textId="77777777" w:rsidR="000C449C" w:rsidRPr="000C449C" w:rsidRDefault="000C449C" w:rsidP="00894F63">
      <w:pPr>
        <w:spacing w:line="360" w:lineRule="auto"/>
        <w:jc w:val="both"/>
        <w:rPr>
          <w:rFonts w:ascii="Arial" w:hAnsi="Arial"/>
          <w:noProof/>
          <w:lang w:val="en-GB"/>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sz w:val="22"/>
          <w:szCs w:val="22"/>
          <w:lang w:val="en-GB"/>
        </w:rPr>
        <w:t>This competency standard covers the skills and knowledge required to</w:t>
      </w:r>
      <w:r w:rsidRPr="000C449C">
        <w:rPr>
          <w:rFonts w:ascii="Arial" w:hAnsi="Arial"/>
          <w:sz w:val="22"/>
          <w:szCs w:val="22"/>
        </w:rPr>
        <w:t xml:space="preserve"> install physical termite barriers, including barriers that combine physical and chemical characteristics. The unit requires the ability to assess techniques and methods of construction, as well as techniques required to prevent termites gaining concealed access to a completed construction. It requires a thorough understanding of client requirements, and the application of company information in order to perform the task. The selection of appropriate equipment, materials and methods is essential for performing the task safely and efficiently.</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570"/>
        <w:gridCol w:w="7415"/>
      </w:tblGrid>
      <w:tr w:rsidR="000C449C" w:rsidRPr="000C449C" w14:paraId="17311F67" w14:textId="77777777" w:rsidTr="00894F63">
        <w:tc>
          <w:tcPr>
            <w:tcW w:w="2570" w:type="dxa"/>
            <w:shd w:val="clear" w:color="auto" w:fill="E7E6E6"/>
            <w:tcMar>
              <w:top w:w="0" w:type="dxa"/>
              <w:left w:w="62" w:type="dxa"/>
              <w:bottom w:w="0" w:type="dxa"/>
              <w:right w:w="62" w:type="dxa"/>
            </w:tcMar>
          </w:tcPr>
          <w:p w14:paraId="187E541B" w14:textId="77777777" w:rsidR="000C449C" w:rsidRPr="000C449C" w:rsidRDefault="000C449C" w:rsidP="00894F63">
            <w:pPr>
              <w:tabs>
                <w:tab w:val="left" w:pos="340"/>
              </w:tabs>
              <w:spacing w:line="360" w:lineRule="auto"/>
              <w:ind w:left="340" w:hanging="340"/>
              <w:contextualSpacing/>
              <w:rPr>
                <w:rFonts w:ascii="Arial" w:hAnsi="Arial"/>
                <w:szCs w:val="22"/>
              </w:rPr>
            </w:pPr>
            <w:r w:rsidRPr="000C449C">
              <w:rPr>
                <w:rFonts w:ascii="Arial" w:hAnsi="Arial"/>
                <w:b/>
                <w:szCs w:val="22"/>
              </w:rPr>
              <w:t>Competency Units</w:t>
            </w:r>
          </w:p>
        </w:tc>
        <w:tc>
          <w:tcPr>
            <w:tcW w:w="7415" w:type="dxa"/>
            <w:shd w:val="clear" w:color="auto" w:fill="E7E6E6"/>
            <w:tcMar>
              <w:top w:w="0" w:type="dxa"/>
              <w:left w:w="62" w:type="dxa"/>
              <w:bottom w:w="0" w:type="dxa"/>
              <w:right w:w="62" w:type="dxa"/>
            </w:tcMar>
          </w:tcPr>
          <w:p w14:paraId="416D3FB0" w14:textId="77777777" w:rsidR="000C449C" w:rsidRPr="000C449C" w:rsidRDefault="000C449C" w:rsidP="00894F63">
            <w:pPr>
              <w:tabs>
                <w:tab w:val="left" w:pos="680"/>
              </w:tabs>
              <w:spacing w:line="360" w:lineRule="auto"/>
              <w:ind w:left="680" w:hanging="340"/>
              <w:contextualSpacing/>
              <w:rPr>
                <w:rFonts w:ascii="Arial" w:hAnsi="Arial"/>
                <w:szCs w:val="22"/>
              </w:rPr>
            </w:pPr>
            <w:r w:rsidRPr="000C449C">
              <w:rPr>
                <w:rFonts w:ascii="Arial" w:hAnsi="Arial"/>
                <w:b/>
                <w:szCs w:val="22"/>
              </w:rPr>
              <w:t>Performance Criteria</w:t>
            </w:r>
          </w:p>
        </w:tc>
      </w:tr>
      <w:tr w:rsidR="000C449C" w:rsidRPr="000C449C" w14:paraId="63183080" w14:textId="77777777" w:rsidTr="00894F63">
        <w:tc>
          <w:tcPr>
            <w:tcW w:w="2570" w:type="dxa"/>
            <w:tcMar>
              <w:top w:w="0" w:type="dxa"/>
              <w:left w:w="62" w:type="dxa"/>
              <w:bottom w:w="0" w:type="dxa"/>
              <w:right w:w="62" w:type="dxa"/>
            </w:tcMar>
          </w:tcPr>
          <w:p w14:paraId="528E6B70" w14:textId="77777777" w:rsidR="000C449C" w:rsidRPr="000C449C" w:rsidRDefault="000C449C" w:rsidP="008762A0">
            <w:pPr>
              <w:numPr>
                <w:ilvl w:val="0"/>
                <w:numId w:val="1029"/>
              </w:numPr>
              <w:spacing w:line="360" w:lineRule="auto"/>
              <w:contextualSpacing/>
              <w:rPr>
                <w:rFonts w:ascii="Arial" w:hAnsi="Arial"/>
                <w:sz w:val="22"/>
                <w:szCs w:val="22"/>
                <w:lang w:val="en-NZ"/>
              </w:rPr>
            </w:pPr>
            <w:r w:rsidRPr="000C449C">
              <w:rPr>
                <w:rFonts w:ascii="Arial" w:hAnsi="Arial"/>
                <w:sz w:val="22"/>
                <w:szCs w:val="22"/>
              </w:rPr>
              <w:t>Plan for construction process</w:t>
            </w:r>
          </w:p>
        </w:tc>
        <w:tc>
          <w:tcPr>
            <w:tcW w:w="7415" w:type="dxa"/>
            <w:tcMar>
              <w:top w:w="0" w:type="dxa"/>
              <w:left w:w="62" w:type="dxa"/>
              <w:bottom w:w="0" w:type="dxa"/>
              <w:right w:w="62" w:type="dxa"/>
            </w:tcMar>
          </w:tcPr>
          <w:p w14:paraId="3CBC8A4B" w14:textId="77777777" w:rsidR="000C449C" w:rsidRPr="000C449C" w:rsidRDefault="000C449C" w:rsidP="008762A0">
            <w:pPr>
              <w:keepNext/>
              <w:keepLines/>
              <w:numPr>
                <w:ilvl w:val="0"/>
                <w:numId w:val="1021"/>
              </w:numPr>
              <w:spacing w:line="360" w:lineRule="auto"/>
              <w:ind w:left="555" w:hanging="425"/>
              <w:contextualSpacing/>
              <w:rPr>
                <w:rFonts w:ascii="Arial" w:hAnsi="Arial"/>
                <w:sz w:val="22"/>
                <w:szCs w:val="22"/>
                <w:lang w:val="en-NZ"/>
              </w:rPr>
            </w:pPr>
            <w:r w:rsidRPr="000C449C">
              <w:rPr>
                <w:rFonts w:ascii="Arial" w:hAnsi="Arial"/>
                <w:bCs/>
                <w:iCs/>
                <w:sz w:val="22"/>
                <w:szCs w:val="22"/>
                <w:lang w:val="en-AU"/>
              </w:rPr>
              <w:t>Identify installation</w:t>
            </w:r>
            <w:r w:rsidRPr="000C449C">
              <w:rPr>
                <w:rFonts w:ascii="Arial" w:hAnsi="Arial"/>
                <w:sz w:val="22"/>
                <w:szCs w:val="22"/>
                <w:lang w:val="en-AU"/>
              </w:rPr>
              <w:t xml:space="preserve"> requirements for termite barrier from </w:t>
            </w:r>
            <w:r w:rsidRPr="000C449C">
              <w:rPr>
                <w:rFonts w:ascii="Arial" w:hAnsi="Arial"/>
                <w:bCs/>
                <w:iCs/>
                <w:sz w:val="22"/>
                <w:szCs w:val="22"/>
                <w:lang w:val="en-AU"/>
              </w:rPr>
              <w:t>work</w:t>
            </w:r>
            <w:r w:rsidRPr="000C449C">
              <w:rPr>
                <w:rFonts w:ascii="Arial" w:hAnsi="Arial"/>
                <w:b/>
                <w:bCs/>
                <w:i/>
                <w:iCs/>
                <w:sz w:val="22"/>
                <w:szCs w:val="22"/>
                <w:lang w:val="en-AU"/>
              </w:rPr>
              <w:t xml:space="preserve"> </w:t>
            </w:r>
            <w:r w:rsidRPr="000C449C">
              <w:rPr>
                <w:rFonts w:ascii="Arial" w:hAnsi="Arial"/>
                <w:bCs/>
                <w:iCs/>
                <w:sz w:val="22"/>
                <w:szCs w:val="22"/>
                <w:lang w:val="en-AU"/>
              </w:rPr>
              <w:t>order</w:t>
            </w:r>
            <w:r w:rsidRPr="000C449C">
              <w:rPr>
                <w:rFonts w:ascii="Arial" w:hAnsi="Arial"/>
                <w:b/>
                <w:bCs/>
                <w:i/>
                <w:iCs/>
                <w:sz w:val="22"/>
                <w:szCs w:val="22"/>
                <w:lang w:val="en-AU"/>
              </w:rPr>
              <w:t>,</w:t>
            </w:r>
            <w:r w:rsidRPr="000C449C">
              <w:rPr>
                <w:rFonts w:ascii="Arial" w:hAnsi="Arial"/>
                <w:sz w:val="22"/>
                <w:szCs w:val="22"/>
                <w:lang w:val="en-AU"/>
              </w:rPr>
              <w:t xml:space="preserve"> drawings and supervisor’s instructions.</w:t>
            </w:r>
          </w:p>
          <w:p w14:paraId="28123A96" w14:textId="77777777" w:rsidR="000C449C" w:rsidRPr="000C449C" w:rsidRDefault="000C449C" w:rsidP="008762A0">
            <w:pPr>
              <w:keepNext/>
              <w:keepLines/>
              <w:numPr>
                <w:ilvl w:val="0"/>
                <w:numId w:val="1021"/>
              </w:numPr>
              <w:spacing w:line="360" w:lineRule="auto"/>
              <w:ind w:left="555" w:hanging="425"/>
              <w:contextualSpacing/>
              <w:rPr>
                <w:rFonts w:ascii="Arial" w:hAnsi="Arial"/>
                <w:sz w:val="22"/>
                <w:szCs w:val="22"/>
                <w:lang w:val="en-NZ"/>
              </w:rPr>
            </w:pPr>
            <w:r w:rsidRPr="000C449C">
              <w:rPr>
                <w:rFonts w:ascii="Arial" w:hAnsi="Arial"/>
                <w:sz w:val="22"/>
                <w:szCs w:val="22"/>
                <w:lang w:val="en-AU"/>
              </w:rPr>
              <w:t xml:space="preserve">Review work site plan and select installation specification to prevent concealed termite access according to work order and </w:t>
            </w:r>
            <w:r w:rsidRPr="000C449C">
              <w:rPr>
                <w:rFonts w:ascii="Arial" w:hAnsi="Arial"/>
                <w:bCs/>
                <w:iCs/>
                <w:sz w:val="22"/>
                <w:szCs w:val="22"/>
                <w:lang w:val="en-AU"/>
              </w:rPr>
              <w:t>legislative</w:t>
            </w:r>
            <w:r w:rsidRPr="000C449C">
              <w:rPr>
                <w:rFonts w:ascii="Arial" w:hAnsi="Arial"/>
                <w:b/>
                <w:bCs/>
                <w:i/>
                <w:iCs/>
                <w:sz w:val="22"/>
                <w:szCs w:val="22"/>
                <w:lang w:val="en-AU"/>
              </w:rPr>
              <w:t xml:space="preserve">, </w:t>
            </w:r>
            <w:r w:rsidRPr="000C449C">
              <w:rPr>
                <w:rFonts w:ascii="Arial" w:hAnsi="Arial"/>
                <w:bCs/>
                <w:iCs/>
                <w:sz w:val="22"/>
                <w:szCs w:val="22"/>
                <w:lang w:val="en-AU"/>
              </w:rPr>
              <w:t>occupational health and safety (OHS)</w:t>
            </w:r>
            <w:r w:rsidRPr="000C449C">
              <w:rPr>
                <w:rFonts w:ascii="Arial" w:hAnsi="Arial"/>
                <w:b/>
                <w:i/>
                <w:sz w:val="22"/>
                <w:szCs w:val="22"/>
                <w:lang w:val="en-AU"/>
              </w:rPr>
              <w:t xml:space="preserve"> </w:t>
            </w:r>
            <w:r w:rsidRPr="000C449C">
              <w:rPr>
                <w:rFonts w:ascii="Arial" w:hAnsi="Arial"/>
                <w:sz w:val="22"/>
                <w:szCs w:val="22"/>
                <w:lang w:val="en-AU"/>
              </w:rPr>
              <w:t xml:space="preserve">and </w:t>
            </w:r>
            <w:r w:rsidRPr="000C449C">
              <w:rPr>
                <w:rFonts w:ascii="Arial" w:hAnsi="Arial"/>
                <w:bCs/>
                <w:iCs/>
                <w:sz w:val="22"/>
                <w:szCs w:val="22"/>
                <w:lang w:val="en-AU"/>
              </w:rPr>
              <w:t>company requirements</w:t>
            </w:r>
            <w:r w:rsidRPr="000C449C">
              <w:rPr>
                <w:rFonts w:ascii="Arial" w:hAnsi="Arial"/>
                <w:b/>
                <w:bCs/>
                <w:i/>
                <w:iCs/>
                <w:sz w:val="22"/>
                <w:szCs w:val="22"/>
                <w:lang w:val="en-AU"/>
              </w:rPr>
              <w:t>.</w:t>
            </w:r>
          </w:p>
          <w:p w14:paraId="5E5E5013" w14:textId="77777777" w:rsidR="000C449C" w:rsidRPr="000C449C" w:rsidRDefault="000C449C" w:rsidP="008762A0">
            <w:pPr>
              <w:keepNext/>
              <w:keepLines/>
              <w:numPr>
                <w:ilvl w:val="0"/>
                <w:numId w:val="1021"/>
              </w:numPr>
              <w:spacing w:line="360" w:lineRule="auto"/>
              <w:ind w:left="555" w:hanging="425"/>
              <w:contextualSpacing/>
              <w:rPr>
                <w:rFonts w:ascii="Arial" w:hAnsi="Arial"/>
                <w:sz w:val="22"/>
                <w:szCs w:val="22"/>
                <w:lang w:val="en-NZ"/>
              </w:rPr>
            </w:pPr>
            <w:r w:rsidRPr="000C449C">
              <w:rPr>
                <w:rFonts w:ascii="Arial" w:hAnsi="Arial"/>
                <w:bCs/>
                <w:iCs/>
                <w:sz w:val="22"/>
                <w:szCs w:val="22"/>
                <w:lang w:val="en-AU"/>
              </w:rPr>
              <w:t>Advise</w:t>
            </w:r>
            <w:r w:rsidRPr="000C449C">
              <w:rPr>
                <w:rFonts w:ascii="Arial" w:hAnsi="Arial"/>
                <w:b/>
                <w:bCs/>
                <w:i/>
                <w:iCs/>
                <w:sz w:val="22"/>
                <w:szCs w:val="22"/>
                <w:lang w:val="en-AU"/>
              </w:rPr>
              <w:t xml:space="preserve"> </w:t>
            </w:r>
            <w:r w:rsidRPr="000C449C">
              <w:rPr>
                <w:rFonts w:ascii="Arial" w:hAnsi="Arial"/>
                <w:bCs/>
                <w:iCs/>
                <w:sz w:val="22"/>
                <w:szCs w:val="22"/>
                <w:lang w:val="en-AU"/>
              </w:rPr>
              <w:t>client</w:t>
            </w:r>
            <w:r w:rsidRPr="000C449C">
              <w:rPr>
                <w:rFonts w:ascii="Arial" w:hAnsi="Arial"/>
                <w:sz w:val="22"/>
                <w:szCs w:val="22"/>
                <w:lang w:val="en-AU"/>
              </w:rPr>
              <w:t xml:space="preserve"> of installation procedure according to work order and company requirements.</w:t>
            </w:r>
          </w:p>
          <w:p w14:paraId="6332E2F5" w14:textId="77777777" w:rsidR="000C449C" w:rsidRPr="000C449C" w:rsidRDefault="000C449C" w:rsidP="008762A0">
            <w:pPr>
              <w:keepNext/>
              <w:keepLines/>
              <w:numPr>
                <w:ilvl w:val="0"/>
                <w:numId w:val="1021"/>
              </w:numPr>
              <w:spacing w:line="360" w:lineRule="auto"/>
              <w:ind w:left="555" w:hanging="425"/>
              <w:contextualSpacing/>
              <w:rPr>
                <w:rFonts w:ascii="Arial" w:hAnsi="Arial"/>
                <w:sz w:val="22"/>
                <w:szCs w:val="22"/>
                <w:lang w:val="en-NZ"/>
              </w:rPr>
            </w:pPr>
            <w:r w:rsidRPr="000C449C">
              <w:rPr>
                <w:rFonts w:ascii="Arial" w:hAnsi="Arial"/>
                <w:sz w:val="22"/>
                <w:szCs w:val="22"/>
                <w:lang w:val="en-AU"/>
              </w:rPr>
              <w:t>Recognise and adhere to quality assurance requirements according to company requirements.</w:t>
            </w:r>
          </w:p>
          <w:p w14:paraId="3239CD16" w14:textId="77777777" w:rsidR="000C449C" w:rsidRPr="000C449C" w:rsidRDefault="000C449C" w:rsidP="008762A0">
            <w:pPr>
              <w:keepNext/>
              <w:keepLines/>
              <w:numPr>
                <w:ilvl w:val="0"/>
                <w:numId w:val="1021"/>
              </w:numPr>
              <w:spacing w:line="360" w:lineRule="auto"/>
              <w:ind w:left="555" w:hanging="425"/>
              <w:contextualSpacing/>
              <w:rPr>
                <w:rFonts w:ascii="Arial" w:hAnsi="Arial"/>
                <w:sz w:val="22"/>
                <w:szCs w:val="22"/>
                <w:lang w:val="en-NZ"/>
              </w:rPr>
            </w:pPr>
            <w:r w:rsidRPr="000C449C">
              <w:rPr>
                <w:rFonts w:ascii="Arial" w:hAnsi="Arial"/>
                <w:bCs/>
                <w:iCs/>
                <w:sz w:val="22"/>
                <w:szCs w:val="22"/>
                <w:lang w:val="en-AU"/>
              </w:rPr>
              <w:t>Select</w:t>
            </w:r>
            <w:r w:rsidRPr="000C449C">
              <w:rPr>
                <w:rFonts w:ascii="Arial" w:hAnsi="Arial"/>
                <w:b/>
                <w:bCs/>
                <w:i/>
                <w:iCs/>
                <w:sz w:val="22"/>
                <w:szCs w:val="22"/>
                <w:lang w:val="en-AU"/>
              </w:rPr>
              <w:t xml:space="preserve"> </w:t>
            </w:r>
            <w:r w:rsidRPr="000C449C">
              <w:rPr>
                <w:rFonts w:ascii="Arial" w:hAnsi="Arial"/>
                <w:sz w:val="22"/>
                <w:szCs w:val="22"/>
                <w:lang w:val="en-AU"/>
              </w:rPr>
              <w:t xml:space="preserve">and locate </w:t>
            </w:r>
            <w:r w:rsidRPr="000C449C">
              <w:rPr>
                <w:rFonts w:ascii="Arial" w:hAnsi="Arial"/>
                <w:bCs/>
                <w:iCs/>
                <w:sz w:val="22"/>
                <w:szCs w:val="22"/>
                <w:lang w:val="en-AU"/>
              </w:rPr>
              <w:t>materials</w:t>
            </w:r>
            <w:r w:rsidRPr="000C449C">
              <w:rPr>
                <w:rFonts w:ascii="Arial" w:hAnsi="Arial"/>
                <w:b/>
                <w:bCs/>
                <w:i/>
                <w:iCs/>
                <w:sz w:val="22"/>
                <w:szCs w:val="22"/>
                <w:lang w:val="en-AU"/>
              </w:rPr>
              <w:t xml:space="preserve"> </w:t>
            </w:r>
            <w:r w:rsidRPr="000C449C">
              <w:rPr>
                <w:rFonts w:ascii="Arial" w:hAnsi="Arial"/>
                <w:sz w:val="22"/>
                <w:szCs w:val="22"/>
                <w:lang w:val="en-AU"/>
              </w:rPr>
              <w:t xml:space="preserve">in readiness for installation according to </w:t>
            </w:r>
            <w:r w:rsidRPr="000C449C">
              <w:rPr>
                <w:rFonts w:ascii="Arial" w:hAnsi="Arial"/>
                <w:bCs/>
                <w:iCs/>
                <w:sz w:val="22"/>
                <w:szCs w:val="22"/>
                <w:lang w:val="en-AU"/>
              </w:rPr>
              <w:t>manufacturer</w:t>
            </w:r>
            <w:r w:rsidRPr="000C449C">
              <w:rPr>
                <w:rFonts w:ascii="Arial" w:hAnsi="Arial"/>
                <w:bCs/>
                <w:sz w:val="22"/>
                <w:szCs w:val="22"/>
                <w:lang w:val="en-AU"/>
              </w:rPr>
              <w:t xml:space="preserve"> specifications</w:t>
            </w:r>
            <w:r w:rsidRPr="000C449C">
              <w:rPr>
                <w:rFonts w:ascii="Arial" w:hAnsi="Arial"/>
                <w:sz w:val="22"/>
                <w:szCs w:val="22"/>
                <w:lang w:val="en-AU"/>
              </w:rPr>
              <w:t xml:space="preserve"> and OHS and company requirements.</w:t>
            </w:r>
          </w:p>
          <w:p w14:paraId="6E7D9709" w14:textId="77777777" w:rsidR="000C449C" w:rsidRPr="000C449C" w:rsidRDefault="000C449C" w:rsidP="008762A0">
            <w:pPr>
              <w:numPr>
                <w:ilvl w:val="0"/>
                <w:numId w:val="1021"/>
              </w:numPr>
              <w:spacing w:line="360" w:lineRule="auto"/>
              <w:ind w:left="555" w:hanging="425"/>
              <w:contextualSpacing/>
              <w:rPr>
                <w:rFonts w:ascii="Arial" w:hAnsi="Arial"/>
                <w:sz w:val="22"/>
                <w:szCs w:val="22"/>
                <w:lang w:val="en-NZ"/>
              </w:rPr>
            </w:pPr>
            <w:r w:rsidRPr="000C449C">
              <w:rPr>
                <w:rFonts w:ascii="Arial" w:hAnsi="Arial"/>
                <w:bCs/>
                <w:iCs/>
                <w:sz w:val="22"/>
                <w:szCs w:val="22"/>
              </w:rPr>
              <w:t>Select</w:t>
            </w:r>
            <w:r w:rsidRPr="000C449C">
              <w:rPr>
                <w:rFonts w:ascii="Arial" w:hAnsi="Arial"/>
                <w:b/>
                <w:bCs/>
                <w:i/>
                <w:iCs/>
                <w:sz w:val="22"/>
                <w:szCs w:val="22"/>
              </w:rPr>
              <w:t xml:space="preserve"> </w:t>
            </w:r>
            <w:r w:rsidRPr="000C449C">
              <w:rPr>
                <w:rFonts w:ascii="Arial" w:hAnsi="Arial"/>
                <w:bCs/>
                <w:iCs/>
                <w:sz w:val="22"/>
                <w:szCs w:val="22"/>
              </w:rPr>
              <w:t>equipment</w:t>
            </w:r>
            <w:r w:rsidRPr="000C449C">
              <w:rPr>
                <w:rFonts w:ascii="Arial" w:hAnsi="Arial"/>
                <w:b/>
                <w:bCs/>
                <w:i/>
                <w:iCs/>
                <w:sz w:val="22"/>
                <w:szCs w:val="22"/>
              </w:rPr>
              <w:t xml:space="preserve"> </w:t>
            </w:r>
            <w:r w:rsidRPr="000C449C">
              <w:rPr>
                <w:rFonts w:ascii="Arial" w:hAnsi="Arial"/>
                <w:bCs/>
                <w:iCs/>
                <w:sz w:val="22"/>
                <w:szCs w:val="22"/>
              </w:rPr>
              <w:t>and</w:t>
            </w:r>
            <w:r w:rsidRPr="000C449C">
              <w:rPr>
                <w:rFonts w:ascii="Arial" w:hAnsi="Arial"/>
                <w:b/>
                <w:bCs/>
                <w:i/>
                <w:iCs/>
                <w:sz w:val="22"/>
                <w:szCs w:val="22"/>
              </w:rPr>
              <w:t xml:space="preserve"> </w:t>
            </w:r>
            <w:r w:rsidRPr="000C449C">
              <w:rPr>
                <w:rFonts w:ascii="Arial" w:hAnsi="Arial"/>
                <w:bCs/>
                <w:iCs/>
                <w:sz w:val="22"/>
                <w:szCs w:val="22"/>
              </w:rPr>
              <w:t>tools</w:t>
            </w:r>
            <w:r w:rsidRPr="000C449C">
              <w:rPr>
                <w:rFonts w:ascii="Arial" w:hAnsi="Arial"/>
                <w:sz w:val="22"/>
                <w:szCs w:val="22"/>
              </w:rPr>
              <w:t xml:space="preserve"> consistent with installation requirements, check serviceability, and report faults to </w:t>
            </w:r>
            <w:r w:rsidRPr="000C449C">
              <w:rPr>
                <w:rFonts w:ascii="Arial" w:hAnsi="Arial"/>
                <w:bCs/>
                <w:iCs/>
                <w:sz w:val="22"/>
                <w:szCs w:val="22"/>
              </w:rPr>
              <w:t>appropriate</w:t>
            </w:r>
            <w:r w:rsidRPr="000C449C">
              <w:rPr>
                <w:rFonts w:ascii="Arial" w:hAnsi="Arial"/>
                <w:b/>
                <w:bCs/>
                <w:i/>
                <w:iCs/>
                <w:sz w:val="22"/>
                <w:szCs w:val="22"/>
              </w:rPr>
              <w:t xml:space="preserve"> </w:t>
            </w:r>
            <w:r w:rsidRPr="000C449C">
              <w:rPr>
                <w:rFonts w:ascii="Arial" w:hAnsi="Arial"/>
                <w:bCs/>
                <w:iCs/>
                <w:sz w:val="22"/>
                <w:szCs w:val="22"/>
              </w:rPr>
              <w:t>persons</w:t>
            </w:r>
            <w:r w:rsidRPr="000C449C">
              <w:rPr>
                <w:rFonts w:ascii="Arial" w:hAnsi="Arial"/>
                <w:sz w:val="22"/>
                <w:szCs w:val="22"/>
              </w:rPr>
              <w:t xml:space="preserve"> according to manufacturer specifications and OHS and company requirements.</w:t>
            </w:r>
          </w:p>
        </w:tc>
      </w:tr>
      <w:tr w:rsidR="000C449C" w:rsidRPr="000C449C" w14:paraId="7C8885B6" w14:textId="77777777" w:rsidTr="00894F63">
        <w:tc>
          <w:tcPr>
            <w:tcW w:w="2570" w:type="dxa"/>
            <w:tcMar>
              <w:top w:w="0" w:type="dxa"/>
              <w:left w:w="62" w:type="dxa"/>
              <w:bottom w:w="0" w:type="dxa"/>
              <w:right w:w="62" w:type="dxa"/>
            </w:tcMar>
          </w:tcPr>
          <w:p w14:paraId="32097EA2" w14:textId="77777777" w:rsidR="000C449C" w:rsidRPr="000C449C" w:rsidRDefault="000C449C" w:rsidP="008762A0">
            <w:pPr>
              <w:numPr>
                <w:ilvl w:val="0"/>
                <w:numId w:val="1029"/>
              </w:numPr>
              <w:spacing w:line="360" w:lineRule="auto"/>
              <w:contextualSpacing/>
              <w:rPr>
                <w:rFonts w:ascii="Arial" w:hAnsi="Arial"/>
                <w:sz w:val="22"/>
                <w:szCs w:val="22"/>
              </w:rPr>
            </w:pPr>
            <w:r w:rsidRPr="000C449C">
              <w:rPr>
                <w:rFonts w:ascii="Arial" w:hAnsi="Arial"/>
                <w:sz w:val="22"/>
                <w:szCs w:val="22"/>
              </w:rPr>
              <w:t>Access and assess site.</w:t>
            </w:r>
          </w:p>
        </w:tc>
        <w:tc>
          <w:tcPr>
            <w:tcW w:w="7415" w:type="dxa"/>
            <w:tcMar>
              <w:top w:w="0" w:type="dxa"/>
              <w:left w:w="62" w:type="dxa"/>
              <w:bottom w:w="0" w:type="dxa"/>
              <w:right w:w="62" w:type="dxa"/>
            </w:tcMar>
          </w:tcPr>
          <w:p w14:paraId="314BE86A" w14:textId="77777777" w:rsidR="000C449C" w:rsidRPr="000C449C" w:rsidRDefault="000C449C" w:rsidP="008762A0">
            <w:pPr>
              <w:keepNext/>
              <w:keepLines/>
              <w:numPr>
                <w:ilvl w:val="0"/>
                <w:numId w:val="1020"/>
              </w:numPr>
              <w:spacing w:line="360" w:lineRule="auto"/>
              <w:ind w:left="555" w:hanging="425"/>
              <w:contextualSpacing/>
              <w:rPr>
                <w:rFonts w:ascii="Arial" w:hAnsi="Arial"/>
                <w:sz w:val="22"/>
                <w:szCs w:val="22"/>
                <w:lang w:val="en-NZ"/>
              </w:rPr>
            </w:pPr>
            <w:r w:rsidRPr="000C449C">
              <w:rPr>
                <w:rFonts w:ascii="Arial" w:hAnsi="Arial"/>
                <w:sz w:val="22"/>
                <w:szCs w:val="22"/>
                <w:lang w:val="en-AU"/>
              </w:rPr>
              <w:t>Access w</w:t>
            </w:r>
            <w:r w:rsidRPr="000C449C">
              <w:rPr>
                <w:rFonts w:ascii="Arial" w:hAnsi="Arial"/>
                <w:bCs/>
                <w:iCs/>
                <w:sz w:val="22"/>
                <w:szCs w:val="22"/>
                <w:lang w:val="en-AU"/>
              </w:rPr>
              <w:t>ork</w:t>
            </w:r>
            <w:r w:rsidRPr="000C449C">
              <w:rPr>
                <w:rFonts w:ascii="Arial" w:hAnsi="Arial"/>
                <w:b/>
                <w:bCs/>
                <w:i/>
                <w:iCs/>
                <w:sz w:val="22"/>
                <w:szCs w:val="22"/>
                <w:lang w:val="en-AU"/>
              </w:rPr>
              <w:t xml:space="preserve"> </w:t>
            </w:r>
            <w:r w:rsidRPr="000C449C">
              <w:rPr>
                <w:rFonts w:ascii="Arial" w:hAnsi="Arial"/>
                <w:bCs/>
                <w:iCs/>
                <w:sz w:val="22"/>
                <w:szCs w:val="22"/>
                <w:lang w:val="en-AU"/>
              </w:rPr>
              <w:t>site</w:t>
            </w:r>
            <w:r w:rsidRPr="000C449C">
              <w:rPr>
                <w:rFonts w:ascii="Arial" w:hAnsi="Arial"/>
                <w:sz w:val="22"/>
                <w:szCs w:val="22"/>
                <w:lang w:val="en-AU"/>
              </w:rPr>
              <w:t xml:space="preserve"> according to client and company requirements.</w:t>
            </w:r>
          </w:p>
          <w:p w14:paraId="482002FF" w14:textId="77777777" w:rsidR="000C449C" w:rsidRPr="000C449C" w:rsidRDefault="000C449C" w:rsidP="008762A0">
            <w:pPr>
              <w:keepNext/>
              <w:keepLines/>
              <w:numPr>
                <w:ilvl w:val="0"/>
                <w:numId w:val="1020"/>
              </w:numPr>
              <w:spacing w:line="360" w:lineRule="auto"/>
              <w:ind w:left="555" w:hanging="425"/>
              <w:contextualSpacing/>
              <w:rPr>
                <w:rFonts w:ascii="Arial" w:hAnsi="Arial"/>
                <w:sz w:val="22"/>
                <w:szCs w:val="22"/>
                <w:lang w:val="en-NZ"/>
              </w:rPr>
            </w:pPr>
            <w:r w:rsidRPr="000C449C">
              <w:rPr>
                <w:rFonts w:ascii="Arial" w:hAnsi="Arial"/>
                <w:sz w:val="22"/>
                <w:szCs w:val="22"/>
                <w:lang w:val="en-AU"/>
              </w:rPr>
              <w:t>Review installation method according to work order and company requirements, and clarify issues with appropriate persons.</w:t>
            </w:r>
          </w:p>
          <w:p w14:paraId="0F1FDE56" w14:textId="77777777" w:rsidR="000C449C" w:rsidRPr="000C449C" w:rsidRDefault="000C449C" w:rsidP="008762A0">
            <w:pPr>
              <w:keepNext/>
              <w:keepLines/>
              <w:numPr>
                <w:ilvl w:val="0"/>
                <w:numId w:val="1020"/>
              </w:numPr>
              <w:spacing w:line="360" w:lineRule="auto"/>
              <w:ind w:left="555" w:hanging="425"/>
              <w:contextualSpacing/>
              <w:rPr>
                <w:rFonts w:ascii="Arial" w:hAnsi="Arial"/>
                <w:sz w:val="22"/>
                <w:szCs w:val="22"/>
                <w:lang w:val="en-NZ"/>
              </w:rPr>
            </w:pPr>
            <w:r w:rsidRPr="000C449C">
              <w:rPr>
                <w:rFonts w:ascii="Arial" w:hAnsi="Arial"/>
                <w:bCs/>
                <w:iCs/>
                <w:sz w:val="22"/>
                <w:szCs w:val="22"/>
                <w:lang w:val="en-AU"/>
              </w:rPr>
              <w:t>Check</w:t>
            </w:r>
            <w:r w:rsidRPr="000C449C">
              <w:rPr>
                <w:rFonts w:ascii="Arial" w:hAnsi="Arial"/>
                <w:b/>
                <w:bCs/>
                <w:i/>
                <w:iCs/>
                <w:sz w:val="22"/>
                <w:szCs w:val="22"/>
                <w:lang w:val="en-AU"/>
              </w:rPr>
              <w:t xml:space="preserve"> </w:t>
            </w:r>
            <w:r w:rsidRPr="000C449C">
              <w:rPr>
                <w:rFonts w:ascii="Arial" w:hAnsi="Arial"/>
                <w:bCs/>
                <w:iCs/>
                <w:sz w:val="22"/>
                <w:szCs w:val="22"/>
                <w:lang w:val="en-AU"/>
              </w:rPr>
              <w:t>previous trades work</w:t>
            </w:r>
            <w:r w:rsidRPr="000C449C">
              <w:rPr>
                <w:rFonts w:ascii="Arial" w:hAnsi="Arial"/>
                <w:sz w:val="22"/>
                <w:szCs w:val="22"/>
                <w:lang w:val="en-AU"/>
              </w:rPr>
              <w:t xml:space="preserve"> for possible effect on proposed installation of </w:t>
            </w:r>
            <w:r w:rsidRPr="000C449C">
              <w:rPr>
                <w:rFonts w:ascii="Arial" w:hAnsi="Arial"/>
                <w:bCs/>
                <w:iCs/>
                <w:sz w:val="22"/>
                <w:szCs w:val="22"/>
                <w:lang w:val="en-AU"/>
              </w:rPr>
              <w:t>termite barrier</w:t>
            </w:r>
            <w:r w:rsidRPr="000C449C">
              <w:rPr>
                <w:rFonts w:ascii="Arial" w:hAnsi="Arial"/>
                <w:sz w:val="22"/>
                <w:szCs w:val="22"/>
                <w:lang w:val="en-AU"/>
              </w:rPr>
              <w:t xml:space="preserve"> according to company requirements.</w:t>
            </w:r>
          </w:p>
          <w:p w14:paraId="54A139B8" w14:textId="77777777" w:rsidR="000C449C" w:rsidRPr="000C449C" w:rsidRDefault="000C449C" w:rsidP="008762A0">
            <w:pPr>
              <w:keepNext/>
              <w:keepLines/>
              <w:numPr>
                <w:ilvl w:val="0"/>
                <w:numId w:val="1020"/>
              </w:numPr>
              <w:spacing w:line="360" w:lineRule="auto"/>
              <w:ind w:left="555" w:hanging="425"/>
              <w:contextualSpacing/>
              <w:rPr>
                <w:rFonts w:ascii="Arial" w:hAnsi="Arial"/>
                <w:sz w:val="22"/>
                <w:szCs w:val="22"/>
                <w:lang w:val="en-NZ"/>
              </w:rPr>
            </w:pPr>
            <w:r w:rsidRPr="000C449C">
              <w:rPr>
                <w:rFonts w:ascii="Arial" w:hAnsi="Arial"/>
                <w:bCs/>
                <w:iCs/>
                <w:sz w:val="22"/>
                <w:szCs w:val="22"/>
                <w:lang w:val="en-AU"/>
              </w:rPr>
              <w:t>Check previous trades work</w:t>
            </w:r>
            <w:r w:rsidRPr="000C449C">
              <w:rPr>
                <w:rFonts w:ascii="Arial" w:hAnsi="Arial"/>
                <w:sz w:val="22"/>
                <w:szCs w:val="22"/>
                <w:lang w:val="en-AU"/>
              </w:rPr>
              <w:t xml:space="preserve"> for possible effect on proposed installation of </w:t>
            </w:r>
            <w:r w:rsidRPr="000C449C">
              <w:rPr>
                <w:rFonts w:ascii="Arial" w:hAnsi="Arial"/>
                <w:bCs/>
                <w:iCs/>
                <w:sz w:val="22"/>
                <w:szCs w:val="22"/>
                <w:lang w:val="en-AU"/>
              </w:rPr>
              <w:t>termite barrier</w:t>
            </w:r>
            <w:r w:rsidRPr="000C449C">
              <w:rPr>
                <w:rFonts w:ascii="Arial" w:hAnsi="Arial"/>
                <w:sz w:val="22"/>
                <w:szCs w:val="22"/>
                <w:lang w:val="en-AU"/>
              </w:rPr>
              <w:t xml:space="preserve"> according to company requirements.</w:t>
            </w:r>
          </w:p>
          <w:p w14:paraId="483035B0" w14:textId="77777777" w:rsidR="000C449C" w:rsidRPr="000C449C" w:rsidRDefault="000C449C" w:rsidP="008762A0">
            <w:pPr>
              <w:numPr>
                <w:ilvl w:val="0"/>
                <w:numId w:val="1020"/>
              </w:numPr>
              <w:spacing w:line="360" w:lineRule="auto"/>
              <w:ind w:left="555" w:hanging="425"/>
              <w:contextualSpacing/>
              <w:rPr>
                <w:rFonts w:ascii="Arial" w:hAnsi="Arial"/>
                <w:sz w:val="22"/>
                <w:szCs w:val="22"/>
              </w:rPr>
            </w:pPr>
            <w:r w:rsidRPr="000C449C">
              <w:rPr>
                <w:rFonts w:ascii="Arial" w:hAnsi="Arial"/>
                <w:sz w:val="22"/>
                <w:szCs w:val="22"/>
              </w:rPr>
              <w:t>Assess work site for access and safety issues according to legislative, OHS and company requirements.</w:t>
            </w:r>
          </w:p>
        </w:tc>
      </w:tr>
      <w:tr w:rsidR="000C449C" w:rsidRPr="000C449C" w14:paraId="2673EB94" w14:textId="77777777" w:rsidTr="00894F63">
        <w:tc>
          <w:tcPr>
            <w:tcW w:w="2570" w:type="dxa"/>
            <w:tcMar>
              <w:top w:w="0" w:type="dxa"/>
              <w:left w:w="62" w:type="dxa"/>
              <w:bottom w:w="0" w:type="dxa"/>
              <w:right w:w="62" w:type="dxa"/>
            </w:tcMar>
          </w:tcPr>
          <w:p w14:paraId="1C7EA316" w14:textId="77777777" w:rsidR="000C449C" w:rsidRPr="000C449C" w:rsidRDefault="000C449C" w:rsidP="008762A0">
            <w:pPr>
              <w:numPr>
                <w:ilvl w:val="0"/>
                <w:numId w:val="1029"/>
              </w:numPr>
              <w:spacing w:line="360" w:lineRule="auto"/>
              <w:contextualSpacing/>
              <w:rPr>
                <w:rFonts w:ascii="Arial" w:hAnsi="Arial"/>
                <w:sz w:val="22"/>
                <w:szCs w:val="22"/>
              </w:rPr>
            </w:pPr>
            <w:r w:rsidRPr="000C449C">
              <w:rPr>
                <w:rFonts w:ascii="Arial" w:hAnsi="Arial"/>
                <w:sz w:val="22"/>
                <w:szCs w:val="22"/>
              </w:rPr>
              <w:t>Prepare site for installation</w:t>
            </w:r>
          </w:p>
        </w:tc>
        <w:tc>
          <w:tcPr>
            <w:tcW w:w="7415" w:type="dxa"/>
            <w:tcMar>
              <w:top w:w="0" w:type="dxa"/>
              <w:left w:w="62" w:type="dxa"/>
              <w:bottom w:w="0" w:type="dxa"/>
              <w:right w:w="62" w:type="dxa"/>
            </w:tcMar>
          </w:tcPr>
          <w:p w14:paraId="41434228" w14:textId="77777777" w:rsidR="000C449C" w:rsidRPr="000C449C" w:rsidRDefault="000C449C" w:rsidP="008762A0">
            <w:pPr>
              <w:keepNext/>
              <w:keepLines/>
              <w:numPr>
                <w:ilvl w:val="0"/>
                <w:numId w:val="1019"/>
              </w:numPr>
              <w:spacing w:line="360" w:lineRule="auto"/>
              <w:ind w:left="555" w:hanging="425"/>
              <w:contextualSpacing/>
              <w:rPr>
                <w:rFonts w:ascii="Arial" w:hAnsi="Arial"/>
                <w:sz w:val="22"/>
                <w:szCs w:val="22"/>
                <w:lang w:val="en-NZ"/>
              </w:rPr>
            </w:pPr>
            <w:r w:rsidRPr="000C449C">
              <w:rPr>
                <w:rFonts w:ascii="Arial" w:hAnsi="Arial"/>
                <w:sz w:val="22"/>
                <w:szCs w:val="22"/>
                <w:lang w:val="en-AU"/>
              </w:rPr>
              <w:t>Identify</w:t>
            </w:r>
            <w:r w:rsidRPr="000C449C">
              <w:rPr>
                <w:rFonts w:ascii="Arial" w:hAnsi="Arial"/>
                <w:b/>
                <w:bCs/>
                <w:i/>
                <w:iCs/>
                <w:sz w:val="22"/>
                <w:szCs w:val="22"/>
                <w:lang w:val="en-AU"/>
              </w:rPr>
              <w:t xml:space="preserve"> </w:t>
            </w:r>
            <w:r w:rsidRPr="000C449C">
              <w:rPr>
                <w:rFonts w:ascii="Arial" w:hAnsi="Arial"/>
                <w:bCs/>
                <w:iCs/>
                <w:sz w:val="22"/>
                <w:szCs w:val="22"/>
                <w:lang w:val="en-AU"/>
              </w:rPr>
              <w:t>hazards</w:t>
            </w:r>
            <w:r w:rsidRPr="000C449C">
              <w:rPr>
                <w:rFonts w:ascii="Arial" w:hAnsi="Arial"/>
                <w:sz w:val="22"/>
                <w:szCs w:val="22"/>
                <w:lang w:val="en-AU"/>
              </w:rPr>
              <w:t xml:space="preserve"> and control risks at the work site according to company, legislative, OHS and </w:t>
            </w:r>
            <w:r w:rsidRPr="000C449C">
              <w:rPr>
                <w:rFonts w:ascii="Arial" w:hAnsi="Arial"/>
                <w:bCs/>
                <w:iCs/>
                <w:sz w:val="22"/>
                <w:szCs w:val="22"/>
                <w:lang w:val="en-AU"/>
              </w:rPr>
              <w:t>public health and safety</w:t>
            </w:r>
            <w:r w:rsidRPr="000C449C">
              <w:rPr>
                <w:rFonts w:ascii="Arial" w:hAnsi="Arial"/>
                <w:b/>
                <w:bCs/>
                <w:i/>
                <w:iCs/>
                <w:sz w:val="22"/>
                <w:szCs w:val="22"/>
                <w:lang w:val="en-AU"/>
              </w:rPr>
              <w:t xml:space="preserve"> </w:t>
            </w:r>
            <w:r w:rsidRPr="000C449C">
              <w:rPr>
                <w:rFonts w:ascii="Arial" w:hAnsi="Arial"/>
                <w:sz w:val="22"/>
                <w:szCs w:val="22"/>
                <w:lang w:val="en-AU"/>
              </w:rPr>
              <w:t>requirements.</w:t>
            </w:r>
          </w:p>
          <w:p w14:paraId="4C4DD717" w14:textId="77777777" w:rsidR="000C449C" w:rsidRPr="000C449C" w:rsidRDefault="000C449C" w:rsidP="008762A0">
            <w:pPr>
              <w:keepNext/>
              <w:keepLines/>
              <w:numPr>
                <w:ilvl w:val="0"/>
                <w:numId w:val="1019"/>
              </w:numPr>
              <w:spacing w:line="360" w:lineRule="auto"/>
              <w:ind w:left="555" w:hanging="425"/>
              <w:contextualSpacing/>
              <w:rPr>
                <w:rFonts w:ascii="Arial" w:hAnsi="Arial"/>
                <w:sz w:val="22"/>
                <w:szCs w:val="22"/>
                <w:lang w:val="en-NZ"/>
              </w:rPr>
            </w:pPr>
            <w:r w:rsidRPr="000C449C">
              <w:rPr>
                <w:rFonts w:ascii="Arial" w:hAnsi="Arial"/>
                <w:sz w:val="22"/>
                <w:szCs w:val="22"/>
                <w:lang w:val="en-AU"/>
              </w:rPr>
              <w:t xml:space="preserve">Determine usage pattern of work site to ensure safety of </w:t>
            </w:r>
            <w:r w:rsidRPr="000C449C">
              <w:rPr>
                <w:rFonts w:ascii="Arial" w:hAnsi="Arial"/>
                <w:bCs/>
                <w:sz w:val="22"/>
                <w:szCs w:val="22"/>
                <w:lang w:val="en-AU"/>
              </w:rPr>
              <w:t>personnel</w:t>
            </w:r>
            <w:r w:rsidRPr="000C449C">
              <w:rPr>
                <w:rFonts w:ascii="Arial" w:hAnsi="Arial"/>
                <w:sz w:val="22"/>
                <w:szCs w:val="22"/>
                <w:lang w:val="en-AU"/>
              </w:rPr>
              <w:t xml:space="preserve"> and efficient use of equipment and tools.</w:t>
            </w:r>
          </w:p>
          <w:p w14:paraId="61417009" w14:textId="77777777" w:rsidR="000C449C" w:rsidRPr="000C449C" w:rsidRDefault="000C449C" w:rsidP="008762A0">
            <w:pPr>
              <w:numPr>
                <w:ilvl w:val="0"/>
                <w:numId w:val="1019"/>
              </w:numPr>
              <w:spacing w:line="360" w:lineRule="auto"/>
              <w:ind w:left="555" w:hanging="425"/>
              <w:contextualSpacing/>
              <w:rPr>
                <w:rFonts w:ascii="Arial" w:hAnsi="Arial"/>
                <w:sz w:val="22"/>
                <w:szCs w:val="22"/>
              </w:rPr>
            </w:pPr>
            <w:r w:rsidRPr="000C449C">
              <w:rPr>
                <w:rFonts w:ascii="Arial" w:hAnsi="Arial"/>
                <w:sz w:val="22"/>
                <w:szCs w:val="22"/>
              </w:rPr>
              <w:t>Identify factors affecting completion of work order and advise appropriate persons promptly.</w:t>
            </w:r>
          </w:p>
        </w:tc>
      </w:tr>
      <w:tr w:rsidR="000C449C" w:rsidRPr="000C449C" w14:paraId="375FC76F" w14:textId="77777777" w:rsidTr="00894F63">
        <w:tc>
          <w:tcPr>
            <w:tcW w:w="2570" w:type="dxa"/>
            <w:tcMar>
              <w:top w:w="0" w:type="dxa"/>
              <w:left w:w="62" w:type="dxa"/>
              <w:bottom w:w="0" w:type="dxa"/>
              <w:right w:w="62" w:type="dxa"/>
            </w:tcMar>
          </w:tcPr>
          <w:p w14:paraId="48214C3B" w14:textId="77777777" w:rsidR="000C449C" w:rsidRPr="000C449C" w:rsidRDefault="000C449C" w:rsidP="008762A0">
            <w:pPr>
              <w:numPr>
                <w:ilvl w:val="0"/>
                <w:numId w:val="1029"/>
              </w:numPr>
              <w:spacing w:line="360" w:lineRule="auto"/>
              <w:contextualSpacing/>
              <w:rPr>
                <w:rFonts w:ascii="Arial" w:hAnsi="Arial"/>
                <w:sz w:val="22"/>
                <w:szCs w:val="22"/>
              </w:rPr>
            </w:pPr>
            <w:r w:rsidRPr="000C449C">
              <w:rPr>
                <w:rFonts w:ascii="Arial" w:hAnsi="Arial"/>
                <w:sz w:val="22"/>
                <w:szCs w:val="22"/>
              </w:rPr>
              <w:t>Prepare equipment</w:t>
            </w:r>
          </w:p>
        </w:tc>
        <w:tc>
          <w:tcPr>
            <w:tcW w:w="7415" w:type="dxa"/>
            <w:tcMar>
              <w:top w:w="0" w:type="dxa"/>
              <w:left w:w="62" w:type="dxa"/>
              <w:bottom w:w="0" w:type="dxa"/>
              <w:right w:w="62" w:type="dxa"/>
            </w:tcMar>
          </w:tcPr>
          <w:p w14:paraId="40764781" w14:textId="77777777" w:rsidR="000C449C" w:rsidRPr="000C449C" w:rsidRDefault="000C449C" w:rsidP="008762A0">
            <w:pPr>
              <w:keepNext/>
              <w:keepLines/>
              <w:numPr>
                <w:ilvl w:val="0"/>
                <w:numId w:val="1018"/>
              </w:numPr>
              <w:spacing w:line="360" w:lineRule="auto"/>
              <w:ind w:left="555" w:hanging="425"/>
              <w:contextualSpacing/>
              <w:rPr>
                <w:rFonts w:ascii="Arial" w:hAnsi="Arial"/>
                <w:sz w:val="22"/>
                <w:szCs w:val="22"/>
                <w:lang w:val="en-NZ"/>
              </w:rPr>
            </w:pPr>
            <w:r w:rsidRPr="000C449C">
              <w:rPr>
                <w:rFonts w:ascii="Arial" w:hAnsi="Arial"/>
                <w:sz w:val="22"/>
                <w:szCs w:val="22"/>
                <w:lang w:val="en-AU"/>
              </w:rPr>
              <w:t xml:space="preserve">Select suitable </w:t>
            </w:r>
            <w:r w:rsidRPr="000C449C">
              <w:rPr>
                <w:rFonts w:ascii="Arial" w:hAnsi="Arial"/>
                <w:bCs/>
                <w:iCs/>
                <w:sz w:val="22"/>
                <w:szCs w:val="22"/>
                <w:lang w:val="en-AU"/>
              </w:rPr>
              <w:t>personal protective equipment</w:t>
            </w:r>
            <w:r w:rsidRPr="000C449C">
              <w:rPr>
                <w:rFonts w:ascii="Arial" w:hAnsi="Arial"/>
                <w:b/>
                <w:i/>
                <w:sz w:val="22"/>
                <w:szCs w:val="22"/>
                <w:lang w:val="en-AU"/>
              </w:rPr>
              <w:t xml:space="preserve"> </w:t>
            </w:r>
            <w:r w:rsidRPr="000C449C">
              <w:rPr>
                <w:rFonts w:ascii="Arial" w:hAnsi="Arial"/>
                <w:sz w:val="22"/>
                <w:szCs w:val="22"/>
                <w:lang w:val="en-AU"/>
              </w:rPr>
              <w:t>(PPE) and use according to manufacturer specifications and legislative, OHS and company requirements.</w:t>
            </w:r>
          </w:p>
          <w:p w14:paraId="14A1F210" w14:textId="77777777" w:rsidR="000C449C" w:rsidRPr="000C449C" w:rsidRDefault="000C449C" w:rsidP="008762A0">
            <w:pPr>
              <w:keepNext/>
              <w:keepLines/>
              <w:numPr>
                <w:ilvl w:val="0"/>
                <w:numId w:val="1018"/>
              </w:numPr>
              <w:spacing w:line="360" w:lineRule="auto"/>
              <w:ind w:left="555" w:hanging="425"/>
              <w:contextualSpacing/>
              <w:rPr>
                <w:rFonts w:ascii="Arial" w:hAnsi="Arial"/>
                <w:sz w:val="22"/>
                <w:szCs w:val="22"/>
                <w:lang w:val="en-NZ"/>
              </w:rPr>
            </w:pPr>
            <w:r w:rsidRPr="000C449C">
              <w:rPr>
                <w:rFonts w:ascii="Arial" w:hAnsi="Arial"/>
                <w:sz w:val="22"/>
                <w:szCs w:val="22"/>
                <w:lang w:val="en-AU"/>
              </w:rPr>
              <w:t>Select equipment and tools and check operational effectiveness according to manufacturer specifications and legislative, OHS and company requirements.</w:t>
            </w:r>
          </w:p>
          <w:p w14:paraId="23D00D41" w14:textId="77777777" w:rsidR="000C449C" w:rsidRPr="000C449C" w:rsidRDefault="000C449C" w:rsidP="008762A0">
            <w:pPr>
              <w:keepNext/>
              <w:keepLines/>
              <w:numPr>
                <w:ilvl w:val="0"/>
                <w:numId w:val="1018"/>
              </w:numPr>
              <w:spacing w:line="360" w:lineRule="auto"/>
              <w:ind w:left="555" w:hanging="425"/>
              <w:contextualSpacing/>
              <w:rPr>
                <w:rFonts w:ascii="Arial" w:hAnsi="Arial"/>
                <w:sz w:val="22"/>
                <w:szCs w:val="22"/>
                <w:lang w:val="en-NZ"/>
              </w:rPr>
            </w:pPr>
            <w:r w:rsidRPr="000C449C">
              <w:rPr>
                <w:rFonts w:ascii="Arial" w:hAnsi="Arial"/>
                <w:sz w:val="22"/>
                <w:szCs w:val="22"/>
                <w:lang w:val="en-AU"/>
              </w:rPr>
              <w:t>Set up equipment and tools according to manufacturer specifications and legislative, OHS and company requirements.</w:t>
            </w:r>
          </w:p>
          <w:p w14:paraId="7F994E5A" w14:textId="77777777" w:rsidR="000C449C" w:rsidRPr="000C449C" w:rsidRDefault="000C449C" w:rsidP="008762A0">
            <w:pPr>
              <w:numPr>
                <w:ilvl w:val="0"/>
                <w:numId w:val="1018"/>
              </w:numPr>
              <w:spacing w:line="360" w:lineRule="auto"/>
              <w:ind w:left="555" w:hanging="425"/>
              <w:contextualSpacing/>
              <w:rPr>
                <w:rFonts w:ascii="Arial" w:hAnsi="Arial"/>
                <w:sz w:val="22"/>
                <w:szCs w:val="22"/>
              </w:rPr>
            </w:pPr>
            <w:r w:rsidRPr="000C449C">
              <w:rPr>
                <w:rFonts w:ascii="Arial" w:hAnsi="Arial"/>
                <w:sz w:val="22"/>
                <w:szCs w:val="22"/>
              </w:rPr>
              <w:t>Adjust equipment and tools according to manufacturer specifications to suit operator’s requirements.</w:t>
            </w:r>
          </w:p>
        </w:tc>
      </w:tr>
      <w:tr w:rsidR="000C449C" w:rsidRPr="000C449C" w14:paraId="62FA81A3" w14:textId="77777777" w:rsidTr="00894F63">
        <w:tc>
          <w:tcPr>
            <w:tcW w:w="2570" w:type="dxa"/>
            <w:tcMar>
              <w:top w:w="0" w:type="dxa"/>
              <w:left w:w="62" w:type="dxa"/>
              <w:bottom w:w="0" w:type="dxa"/>
              <w:right w:w="62" w:type="dxa"/>
            </w:tcMar>
          </w:tcPr>
          <w:p w14:paraId="7072C729" w14:textId="77777777" w:rsidR="000C449C" w:rsidRPr="000C449C" w:rsidRDefault="000C449C" w:rsidP="008762A0">
            <w:pPr>
              <w:numPr>
                <w:ilvl w:val="0"/>
                <w:numId w:val="1029"/>
              </w:numPr>
              <w:spacing w:line="360" w:lineRule="auto"/>
              <w:contextualSpacing/>
              <w:rPr>
                <w:rFonts w:ascii="Arial" w:hAnsi="Arial"/>
                <w:sz w:val="22"/>
                <w:szCs w:val="22"/>
              </w:rPr>
            </w:pPr>
            <w:r w:rsidRPr="000C449C">
              <w:rPr>
                <w:rFonts w:ascii="Arial" w:hAnsi="Arial"/>
                <w:sz w:val="22"/>
                <w:szCs w:val="22"/>
              </w:rPr>
              <w:t>Install physical barrier</w:t>
            </w:r>
          </w:p>
        </w:tc>
        <w:tc>
          <w:tcPr>
            <w:tcW w:w="7415" w:type="dxa"/>
            <w:tcMar>
              <w:top w:w="0" w:type="dxa"/>
              <w:left w:w="62" w:type="dxa"/>
              <w:bottom w:w="0" w:type="dxa"/>
              <w:right w:w="62" w:type="dxa"/>
            </w:tcMar>
          </w:tcPr>
          <w:p w14:paraId="7E4F67ED" w14:textId="77777777" w:rsidR="000C449C" w:rsidRPr="000C449C" w:rsidRDefault="000C449C" w:rsidP="008762A0">
            <w:pPr>
              <w:keepNext/>
              <w:keepLines/>
              <w:numPr>
                <w:ilvl w:val="0"/>
                <w:numId w:val="1017"/>
              </w:numPr>
              <w:spacing w:line="360" w:lineRule="auto"/>
              <w:ind w:left="555" w:hanging="425"/>
              <w:contextualSpacing/>
              <w:rPr>
                <w:rFonts w:ascii="Arial" w:hAnsi="Arial"/>
                <w:sz w:val="22"/>
                <w:szCs w:val="22"/>
                <w:lang w:val="en-NZ"/>
              </w:rPr>
            </w:pPr>
            <w:r w:rsidRPr="000C449C">
              <w:rPr>
                <w:rFonts w:ascii="Arial" w:hAnsi="Arial"/>
                <w:sz w:val="22"/>
                <w:szCs w:val="22"/>
                <w:lang w:val="en-AU"/>
              </w:rPr>
              <w:t xml:space="preserve">Install termite barrier to concealed </w:t>
            </w:r>
            <w:r w:rsidRPr="000C449C">
              <w:rPr>
                <w:rFonts w:ascii="Arial" w:hAnsi="Arial"/>
                <w:bCs/>
                <w:iCs/>
                <w:sz w:val="22"/>
                <w:szCs w:val="22"/>
                <w:lang w:val="en-AU"/>
              </w:rPr>
              <w:t>termite access points</w:t>
            </w:r>
            <w:r w:rsidRPr="000C449C">
              <w:rPr>
                <w:rFonts w:ascii="Arial" w:hAnsi="Arial"/>
                <w:sz w:val="22"/>
                <w:szCs w:val="22"/>
                <w:lang w:val="en-AU"/>
              </w:rPr>
              <w:t xml:space="preserve"> according to work order, manufacturer specifications and company requirements.</w:t>
            </w:r>
          </w:p>
          <w:p w14:paraId="4752EF00" w14:textId="77777777" w:rsidR="000C449C" w:rsidRPr="000C449C" w:rsidRDefault="000C449C" w:rsidP="008762A0">
            <w:pPr>
              <w:keepNext/>
              <w:keepLines/>
              <w:numPr>
                <w:ilvl w:val="0"/>
                <w:numId w:val="1017"/>
              </w:numPr>
              <w:spacing w:line="360" w:lineRule="auto"/>
              <w:ind w:left="555" w:hanging="425"/>
              <w:contextualSpacing/>
              <w:rPr>
                <w:rFonts w:ascii="Arial" w:hAnsi="Arial"/>
                <w:sz w:val="22"/>
                <w:szCs w:val="22"/>
                <w:lang w:val="en-NZ"/>
              </w:rPr>
            </w:pPr>
            <w:r w:rsidRPr="000C449C">
              <w:rPr>
                <w:rFonts w:ascii="Arial" w:hAnsi="Arial"/>
                <w:sz w:val="22"/>
                <w:szCs w:val="22"/>
                <w:lang w:val="en-AU"/>
              </w:rPr>
              <w:t>Check installation of termite barrier according to company requirements.</w:t>
            </w:r>
          </w:p>
          <w:p w14:paraId="53A7AF3C" w14:textId="77777777" w:rsidR="000C449C" w:rsidRPr="000C449C" w:rsidRDefault="000C449C" w:rsidP="008762A0">
            <w:pPr>
              <w:numPr>
                <w:ilvl w:val="0"/>
                <w:numId w:val="1017"/>
              </w:numPr>
              <w:spacing w:line="360" w:lineRule="auto"/>
              <w:ind w:left="555" w:hanging="425"/>
              <w:contextualSpacing/>
              <w:rPr>
                <w:rFonts w:ascii="Arial" w:hAnsi="Arial"/>
                <w:sz w:val="22"/>
                <w:szCs w:val="22"/>
              </w:rPr>
            </w:pPr>
            <w:r w:rsidRPr="000C449C">
              <w:rPr>
                <w:rFonts w:ascii="Arial" w:hAnsi="Arial"/>
                <w:sz w:val="22"/>
                <w:szCs w:val="22"/>
              </w:rPr>
              <w:t>Conduct work using safe operating practices according to manufacturer specifications and environmental, legislative, OHS and company requirements.</w:t>
            </w:r>
          </w:p>
        </w:tc>
      </w:tr>
      <w:tr w:rsidR="000C449C" w:rsidRPr="000C449C" w14:paraId="2FAF992C" w14:textId="77777777" w:rsidTr="00894F63">
        <w:tc>
          <w:tcPr>
            <w:tcW w:w="2570" w:type="dxa"/>
            <w:tcMar>
              <w:top w:w="0" w:type="dxa"/>
              <w:left w:w="62" w:type="dxa"/>
              <w:bottom w:w="0" w:type="dxa"/>
              <w:right w:w="62" w:type="dxa"/>
            </w:tcMar>
          </w:tcPr>
          <w:p w14:paraId="3F4C392F" w14:textId="77777777" w:rsidR="000C449C" w:rsidRPr="000C449C" w:rsidRDefault="000C449C" w:rsidP="008762A0">
            <w:pPr>
              <w:numPr>
                <w:ilvl w:val="0"/>
                <w:numId w:val="1029"/>
              </w:numPr>
              <w:spacing w:line="360" w:lineRule="auto"/>
              <w:contextualSpacing/>
              <w:rPr>
                <w:rFonts w:ascii="Arial" w:hAnsi="Arial"/>
                <w:sz w:val="22"/>
                <w:szCs w:val="22"/>
              </w:rPr>
            </w:pPr>
            <w:r w:rsidRPr="000C449C">
              <w:rPr>
                <w:rFonts w:ascii="Arial" w:hAnsi="Arial"/>
                <w:sz w:val="22"/>
                <w:szCs w:val="22"/>
              </w:rPr>
              <w:t>Restore work site and complete documentation</w:t>
            </w:r>
          </w:p>
        </w:tc>
        <w:tc>
          <w:tcPr>
            <w:tcW w:w="7415" w:type="dxa"/>
            <w:tcMar>
              <w:top w:w="0" w:type="dxa"/>
              <w:left w:w="62" w:type="dxa"/>
              <w:bottom w:w="0" w:type="dxa"/>
              <w:right w:w="62" w:type="dxa"/>
            </w:tcMar>
          </w:tcPr>
          <w:p w14:paraId="6A3A9A49" w14:textId="77777777" w:rsidR="000C449C" w:rsidRPr="000C449C" w:rsidRDefault="000C449C" w:rsidP="008762A0">
            <w:pPr>
              <w:keepNext/>
              <w:keepLines/>
              <w:numPr>
                <w:ilvl w:val="0"/>
                <w:numId w:val="1022"/>
              </w:numPr>
              <w:spacing w:line="360" w:lineRule="auto"/>
              <w:ind w:left="555" w:hanging="425"/>
              <w:contextualSpacing/>
              <w:rPr>
                <w:rFonts w:ascii="Arial" w:hAnsi="Arial"/>
                <w:sz w:val="22"/>
                <w:szCs w:val="22"/>
                <w:lang w:val="en-NZ"/>
              </w:rPr>
            </w:pPr>
            <w:r w:rsidRPr="000C449C">
              <w:rPr>
                <w:rFonts w:ascii="Arial" w:hAnsi="Arial"/>
                <w:sz w:val="22"/>
                <w:szCs w:val="22"/>
                <w:lang w:val="en-AU"/>
              </w:rPr>
              <w:t>Clean equipment, tools and PPE according to manufacturer specifications and environmental, OHS and company requirements.</w:t>
            </w:r>
          </w:p>
          <w:p w14:paraId="653DD708" w14:textId="77777777" w:rsidR="000C449C" w:rsidRPr="000C449C" w:rsidRDefault="000C449C" w:rsidP="008762A0">
            <w:pPr>
              <w:keepNext/>
              <w:keepLines/>
              <w:numPr>
                <w:ilvl w:val="0"/>
                <w:numId w:val="1022"/>
              </w:numPr>
              <w:spacing w:line="360" w:lineRule="auto"/>
              <w:ind w:left="555" w:hanging="425"/>
              <w:contextualSpacing/>
              <w:rPr>
                <w:rFonts w:ascii="Arial" w:hAnsi="Arial"/>
                <w:sz w:val="22"/>
                <w:szCs w:val="22"/>
                <w:lang w:val="en-NZ"/>
              </w:rPr>
            </w:pPr>
            <w:r w:rsidRPr="000C449C">
              <w:rPr>
                <w:rFonts w:ascii="Arial" w:hAnsi="Arial"/>
                <w:sz w:val="22"/>
                <w:szCs w:val="22"/>
                <w:lang w:val="en-AU"/>
              </w:rPr>
              <w:t>Check equipment, tools and PPE safely and record required maintenance according to manufacturer specifications and OHS and company requirements.</w:t>
            </w:r>
          </w:p>
          <w:p w14:paraId="106F390F" w14:textId="77777777" w:rsidR="000C449C" w:rsidRPr="000C449C" w:rsidRDefault="000C449C" w:rsidP="008762A0">
            <w:pPr>
              <w:keepNext/>
              <w:keepLines/>
              <w:numPr>
                <w:ilvl w:val="0"/>
                <w:numId w:val="1022"/>
              </w:numPr>
              <w:spacing w:line="360" w:lineRule="auto"/>
              <w:ind w:left="555" w:hanging="425"/>
              <w:contextualSpacing/>
              <w:rPr>
                <w:rFonts w:ascii="Arial" w:hAnsi="Arial"/>
                <w:sz w:val="22"/>
                <w:szCs w:val="22"/>
                <w:lang w:val="en-NZ"/>
              </w:rPr>
            </w:pPr>
            <w:r w:rsidRPr="000C449C">
              <w:rPr>
                <w:rFonts w:ascii="Arial" w:hAnsi="Arial"/>
                <w:sz w:val="22"/>
                <w:szCs w:val="22"/>
                <w:lang w:val="en-AU"/>
              </w:rPr>
              <w:t>Store cleaned equipment, tools and PPE according to company requirements.</w:t>
            </w:r>
          </w:p>
          <w:p w14:paraId="15EC9E30" w14:textId="77777777" w:rsidR="000C449C" w:rsidRPr="000C449C" w:rsidRDefault="000C449C" w:rsidP="008762A0">
            <w:pPr>
              <w:keepNext/>
              <w:keepLines/>
              <w:numPr>
                <w:ilvl w:val="0"/>
                <w:numId w:val="1022"/>
              </w:numPr>
              <w:spacing w:line="360" w:lineRule="auto"/>
              <w:ind w:left="555" w:hanging="425"/>
              <w:contextualSpacing/>
              <w:rPr>
                <w:rFonts w:ascii="Arial" w:hAnsi="Arial"/>
                <w:sz w:val="22"/>
                <w:szCs w:val="22"/>
                <w:lang w:val="en-NZ"/>
              </w:rPr>
            </w:pPr>
            <w:r w:rsidRPr="000C449C">
              <w:rPr>
                <w:rFonts w:ascii="Arial" w:hAnsi="Arial"/>
                <w:sz w:val="22"/>
                <w:szCs w:val="22"/>
                <w:lang w:val="en-AU"/>
              </w:rPr>
              <w:t>Dispose of collected waste according to work order, manufacturer specifications and environmental, legislative, OHS and company requirements.</w:t>
            </w:r>
          </w:p>
          <w:p w14:paraId="317D5195" w14:textId="77777777" w:rsidR="000C449C" w:rsidRPr="000C449C" w:rsidRDefault="000C449C" w:rsidP="008762A0">
            <w:pPr>
              <w:numPr>
                <w:ilvl w:val="0"/>
                <w:numId w:val="1022"/>
              </w:numPr>
              <w:spacing w:line="360" w:lineRule="auto"/>
              <w:ind w:left="555" w:hanging="425"/>
              <w:contextualSpacing/>
              <w:rPr>
                <w:rFonts w:ascii="Arial" w:hAnsi="Arial"/>
                <w:sz w:val="22"/>
                <w:szCs w:val="22"/>
              </w:rPr>
            </w:pPr>
            <w:r w:rsidRPr="000C449C">
              <w:rPr>
                <w:rFonts w:ascii="Arial" w:hAnsi="Arial"/>
                <w:sz w:val="22"/>
                <w:szCs w:val="22"/>
              </w:rPr>
              <w:t xml:space="preserve">Update </w:t>
            </w:r>
            <w:r w:rsidRPr="000C449C">
              <w:rPr>
                <w:rFonts w:ascii="Arial" w:hAnsi="Arial"/>
                <w:b/>
                <w:i/>
                <w:sz w:val="22"/>
                <w:szCs w:val="22"/>
              </w:rPr>
              <w:t>c</w:t>
            </w:r>
            <w:r w:rsidRPr="000C449C">
              <w:rPr>
                <w:rFonts w:ascii="Arial" w:hAnsi="Arial"/>
                <w:bCs/>
                <w:iCs/>
                <w:sz w:val="22"/>
                <w:szCs w:val="22"/>
              </w:rPr>
              <w:t>lient records</w:t>
            </w:r>
            <w:r w:rsidRPr="000C449C">
              <w:rPr>
                <w:rFonts w:ascii="Arial" w:hAnsi="Arial"/>
                <w:b/>
                <w:i/>
                <w:sz w:val="22"/>
                <w:szCs w:val="22"/>
              </w:rPr>
              <w:t xml:space="preserve"> </w:t>
            </w:r>
            <w:r w:rsidRPr="000C449C">
              <w:rPr>
                <w:rFonts w:ascii="Arial" w:hAnsi="Arial"/>
                <w:sz w:val="22"/>
                <w:szCs w:val="22"/>
              </w:rPr>
              <w:t>regulatory and</w:t>
            </w:r>
            <w:r w:rsidRPr="000C449C">
              <w:rPr>
                <w:rFonts w:ascii="Arial" w:hAnsi="Arial"/>
                <w:b/>
                <w:i/>
                <w:sz w:val="22"/>
                <w:szCs w:val="22"/>
              </w:rPr>
              <w:t xml:space="preserve"> </w:t>
            </w:r>
            <w:r w:rsidRPr="000C449C">
              <w:rPr>
                <w:rFonts w:ascii="Arial" w:hAnsi="Arial"/>
                <w:sz w:val="22"/>
                <w:szCs w:val="22"/>
              </w:rPr>
              <w:t>complete company</w:t>
            </w:r>
            <w:r w:rsidRPr="000C449C">
              <w:rPr>
                <w:rFonts w:ascii="Arial" w:hAnsi="Arial"/>
                <w:b/>
                <w:i/>
                <w:sz w:val="22"/>
                <w:szCs w:val="22"/>
              </w:rPr>
              <w:t xml:space="preserve"> </w:t>
            </w:r>
            <w:r w:rsidRPr="000C449C">
              <w:rPr>
                <w:rFonts w:ascii="Arial" w:hAnsi="Arial"/>
                <w:sz w:val="22"/>
                <w:szCs w:val="22"/>
              </w:rPr>
              <w:t>documentation</w:t>
            </w:r>
            <w:r w:rsidRPr="000C449C">
              <w:rPr>
                <w:rFonts w:ascii="Arial" w:hAnsi="Arial"/>
                <w:b/>
                <w:i/>
                <w:sz w:val="22"/>
                <w:szCs w:val="22"/>
              </w:rPr>
              <w:t xml:space="preserve"> </w:t>
            </w:r>
            <w:r w:rsidRPr="000C449C">
              <w:rPr>
                <w:rFonts w:ascii="Arial" w:hAnsi="Arial"/>
                <w:sz w:val="22"/>
                <w:szCs w:val="22"/>
              </w:rPr>
              <w:t>and distribute according to legislative and company requirements.</w:t>
            </w:r>
          </w:p>
        </w:tc>
      </w:tr>
    </w:tbl>
    <w:p w14:paraId="7E93F0DE" w14:textId="77777777" w:rsidR="000C449C" w:rsidRPr="000C449C" w:rsidRDefault="000C449C" w:rsidP="00894F63">
      <w:pPr>
        <w:spacing w:line="360" w:lineRule="auto"/>
        <w:ind w:left="522" w:hanging="522"/>
        <w:rPr>
          <w:rFonts w:ascii="Arial" w:hAnsi="Arial"/>
          <w:noProof/>
          <w:lang w:val="en-GB"/>
        </w:rPr>
      </w:pPr>
    </w:p>
    <w:p w14:paraId="0C8C6438" w14:textId="77777777" w:rsidR="000C449C" w:rsidRPr="000C449C" w:rsidRDefault="000C449C" w:rsidP="00894F63">
      <w:pPr>
        <w:shd w:val="clear" w:color="auto" w:fill="00B0F0"/>
        <w:spacing w:line="360" w:lineRule="auto"/>
        <w:rPr>
          <w:rFonts w:ascii="Arial" w:hAnsi="Arial"/>
          <w:b/>
          <w:bCs/>
          <w:sz w:val="22"/>
          <w:szCs w:val="22"/>
          <w:lang w:val="en-GB"/>
        </w:rPr>
      </w:pPr>
      <w:r w:rsidRPr="000C449C">
        <w:rPr>
          <w:rFonts w:ascii="Arial" w:hAnsi="Arial"/>
          <w:b/>
          <w:bCs/>
          <w:sz w:val="22"/>
          <w:szCs w:val="22"/>
          <w:lang w:val="en-GB"/>
        </w:rPr>
        <w:t>Knowledge &amp; Understanding</w:t>
      </w:r>
    </w:p>
    <w:p w14:paraId="00ED7DA8" w14:textId="77777777" w:rsidR="000C449C" w:rsidRPr="000C449C" w:rsidRDefault="000C449C" w:rsidP="00894F63">
      <w:pPr>
        <w:spacing w:line="360" w:lineRule="auto"/>
        <w:rPr>
          <w:rFonts w:ascii="Arial" w:hAnsi="Arial"/>
          <w:sz w:val="22"/>
          <w:szCs w:val="22"/>
          <w:lang w:val="en-GB"/>
        </w:rPr>
      </w:pPr>
      <w:r w:rsidRPr="000C449C">
        <w:rPr>
          <w:rFonts w:ascii="Arial" w:hAnsi="Arial"/>
          <w:sz w:val="22"/>
          <w:szCs w:val="22"/>
          <w:lang w:val="en-GB"/>
        </w:rPr>
        <w:t>The candidate must be able to demonstrate underpinning knowledge and understanding required to carry out tasks covered in this competency standard. This includes the knowledge of:</w:t>
      </w:r>
    </w:p>
    <w:p w14:paraId="31FA4A2F" w14:textId="77777777" w:rsidR="000C449C" w:rsidRPr="000C449C" w:rsidRDefault="000C449C" w:rsidP="008762A0">
      <w:pPr>
        <w:keepNext/>
        <w:keepLines/>
        <w:numPr>
          <w:ilvl w:val="0"/>
          <w:numId w:val="1075"/>
        </w:numPr>
        <w:spacing w:line="360" w:lineRule="auto"/>
        <w:contextualSpacing/>
        <w:rPr>
          <w:rFonts w:ascii="Arial" w:hAnsi="Arial"/>
          <w:sz w:val="22"/>
          <w:szCs w:val="22"/>
        </w:rPr>
      </w:pPr>
      <w:r w:rsidRPr="000C449C">
        <w:rPr>
          <w:rFonts w:ascii="Arial" w:hAnsi="Arial"/>
          <w:sz w:val="22"/>
          <w:szCs w:val="22"/>
        </w:rPr>
        <w:t>Describe legislation, regulations, codes of practice and industry advisory standards that apply to the installation of physical termite barriers, including: -OHS legislation, relevant Australian standards and relevant license requirements</w:t>
      </w:r>
    </w:p>
    <w:p w14:paraId="69FCB0BC" w14:textId="77777777" w:rsidR="000C449C" w:rsidRPr="000C449C" w:rsidRDefault="000C449C" w:rsidP="008762A0">
      <w:pPr>
        <w:keepNext/>
        <w:keepLines/>
        <w:numPr>
          <w:ilvl w:val="0"/>
          <w:numId w:val="1075"/>
        </w:numPr>
        <w:spacing w:line="360" w:lineRule="auto"/>
        <w:contextualSpacing/>
        <w:rPr>
          <w:rFonts w:ascii="Arial" w:hAnsi="Arial"/>
          <w:sz w:val="22"/>
          <w:szCs w:val="22"/>
        </w:rPr>
      </w:pPr>
      <w:r w:rsidRPr="000C449C">
        <w:rPr>
          <w:rFonts w:ascii="Arial" w:hAnsi="Arial"/>
          <w:sz w:val="22"/>
          <w:szCs w:val="22"/>
        </w:rPr>
        <w:t>State company management structure and procedures, including: - emergency response procedures, manual-handling techniques, OHS procedures, and reporting channels</w:t>
      </w:r>
    </w:p>
    <w:p w14:paraId="1E150277" w14:textId="77777777" w:rsidR="000C449C" w:rsidRPr="000C449C" w:rsidRDefault="000C449C" w:rsidP="008762A0">
      <w:pPr>
        <w:keepNext/>
        <w:keepLines/>
        <w:numPr>
          <w:ilvl w:val="0"/>
          <w:numId w:val="1075"/>
        </w:numPr>
        <w:spacing w:line="360" w:lineRule="auto"/>
        <w:contextualSpacing/>
        <w:rPr>
          <w:rFonts w:ascii="Arial" w:hAnsi="Arial"/>
          <w:sz w:val="22"/>
          <w:szCs w:val="22"/>
        </w:rPr>
      </w:pPr>
      <w:r w:rsidRPr="000C449C">
        <w:rPr>
          <w:rFonts w:ascii="Arial" w:hAnsi="Arial"/>
          <w:sz w:val="22"/>
          <w:szCs w:val="22"/>
        </w:rPr>
        <w:t>Describe construction methods and materials, such as:- concrete slabs, footings and wall frame materials</w:t>
      </w:r>
    </w:p>
    <w:p w14:paraId="270C4914" w14:textId="77777777" w:rsidR="000C449C" w:rsidRPr="000C449C" w:rsidRDefault="000C449C" w:rsidP="008762A0">
      <w:pPr>
        <w:keepNext/>
        <w:keepLines/>
        <w:numPr>
          <w:ilvl w:val="0"/>
          <w:numId w:val="1075"/>
        </w:numPr>
        <w:spacing w:line="360" w:lineRule="auto"/>
        <w:contextualSpacing/>
        <w:rPr>
          <w:rFonts w:ascii="Arial" w:hAnsi="Arial"/>
          <w:sz w:val="22"/>
          <w:szCs w:val="22"/>
        </w:rPr>
      </w:pPr>
      <w:r w:rsidRPr="000C449C">
        <w:rPr>
          <w:rFonts w:ascii="Arial" w:hAnsi="Arial"/>
          <w:sz w:val="22"/>
          <w:szCs w:val="22"/>
        </w:rPr>
        <w:t>State hazardous substances in the workplace</w:t>
      </w:r>
    </w:p>
    <w:p w14:paraId="1D5C406F" w14:textId="77777777" w:rsidR="000C449C" w:rsidRPr="000C449C" w:rsidRDefault="000C449C" w:rsidP="008762A0">
      <w:pPr>
        <w:keepNext/>
        <w:keepLines/>
        <w:numPr>
          <w:ilvl w:val="0"/>
          <w:numId w:val="1075"/>
        </w:numPr>
        <w:spacing w:line="360" w:lineRule="auto"/>
        <w:contextualSpacing/>
        <w:rPr>
          <w:rFonts w:ascii="Arial" w:hAnsi="Arial"/>
          <w:sz w:val="22"/>
          <w:szCs w:val="22"/>
        </w:rPr>
      </w:pPr>
      <w:r w:rsidRPr="000C449C">
        <w:rPr>
          <w:rFonts w:ascii="Arial" w:hAnsi="Arial"/>
          <w:sz w:val="22"/>
          <w:szCs w:val="22"/>
        </w:rPr>
        <w:t>State installation equipment</w:t>
      </w:r>
    </w:p>
    <w:p w14:paraId="7720B6B1" w14:textId="77777777" w:rsidR="000C449C" w:rsidRPr="000C449C" w:rsidRDefault="000C449C" w:rsidP="008762A0">
      <w:pPr>
        <w:keepNext/>
        <w:keepLines/>
        <w:numPr>
          <w:ilvl w:val="0"/>
          <w:numId w:val="1075"/>
        </w:numPr>
        <w:spacing w:line="360" w:lineRule="auto"/>
        <w:contextualSpacing/>
        <w:rPr>
          <w:rFonts w:ascii="Arial" w:hAnsi="Arial"/>
          <w:sz w:val="22"/>
          <w:szCs w:val="22"/>
        </w:rPr>
      </w:pPr>
      <w:r w:rsidRPr="000C449C">
        <w:rPr>
          <w:rFonts w:ascii="Arial" w:hAnsi="Arial"/>
          <w:sz w:val="22"/>
          <w:szCs w:val="22"/>
        </w:rPr>
        <w:t>Describe product knowledge, including manufacturer specifications for equipment and products being used</w:t>
      </w:r>
    </w:p>
    <w:p w14:paraId="3D0D925F" w14:textId="77777777" w:rsidR="000C449C" w:rsidRPr="000C449C" w:rsidRDefault="000C449C" w:rsidP="008762A0">
      <w:pPr>
        <w:keepNext/>
        <w:keepLines/>
        <w:numPr>
          <w:ilvl w:val="0"/>
          <w:numId w:val="1075"/>
        </w:numPr>
        <w:spacing w:line="360" w:lineRule="auto"/>
        <w:contextualSpacing/>
        <w:rPr>
          <w:rFonts w:ascii="Arial" w:hAnsi="Arial"/>
          <w:sz w:val="22"/>
          <w:szCs w:val="22"/>
        </w:rPr>
      </w:pPr>
      <w:r w:rsidRPr="000C449C">
        <w:rPr>
          <w:rFonts w:ascii="Arial" w:hAnsi="Arial"/>
          <w:sz w:val="22"/>
          <w:szCs w:val="22"/>
        </w:rPr>
        <w:t>Describe subterranean termite ecology as related to termite barrier installation</w:t>
      </w:r>
    </w:p>
    <w:p w14:paraId="4CB519E8" w14:textId="77777777" w:rsidR="000C449C" w:rsidRPr="000C449C" w:rsidRDefault="000C449C" w:rsidP="008762A0">
      <w:pPr>
        <w:keepNext/>
        <w:keepLines/>
        <w:numPr>
          <w:ilvl w:val="0"/>
          <w:numId w:val="1075"/>
        </w:numPr>
        <w:spacing w:line="360" w:lineRule="auto"/>
        <w:contextualSpacing/>
        <w:rPr>
          <w:rFonts w:ascii="Arial" w:hAnsi="Arial"/>
          <w:sz w:val="22"/>
          <w:szCs w:val="22"/>
        </w:rPr>
      </w:pPr>
      <w:r w:rsidRPr="000C449C">
        <w:rPr>
          <w:rFonts w:ascii="Arial" w:hAnsi="Arial"/>
          <w:sz w:val="22"/>
          <w:szCs w:val="22"/>
        </w:rPr>
        <w:t>Explain work order specifications</w:t>
      </w:r>
    </w:p>
    <w:p w14:paraId="5AAFB97D" w14:textId="77777777" w:rsidR="000C449C" w:rsidRPr="000C449C" w:rsidRDefault="000C449C" w:rsidP="00894F63">
      <w:pPr>
        <w:spacing w:line="360" w:lineRule="auto"/>
        <w:rPr>
          <w:rFonts w:ascii="Arial" w:hAnsi="Arial"/>
          <w:sz w:val="22"/>
          <w:szCs w:val="22"/>
          <w:lang w:val="en-GB"/>
        </w:rPr>
      </w:pPr>
    </w:p>
    <w:p w14:paraId="226BD2F1"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0C449C">
        <w:rPr>
          <w:rFonts w:ascii="Arial" w:hAnsi="Arial"/>
          <w:b/>
        </w:rPr>
        <w:t>Critical Evidence(s) Required</w:t>
      </w:r>
    </w:p>
    <w:p w14:paraId="1D883BEC" w14:textId="77777777" w:rsidR="000C449C" w:rsidRPr="000C449C" w:rsidRDefault="000C449C" w:rsidP="00894F63">
      <w:pPr>
        <w:spacing w:line="360" w:lineRule="auto"/>
        <w:rPr>
          <w:rFonts w:ascii="Arial" w:hAnsi="Arial"/>
          <w:sz w:val="28"/>
          <w:szCs w:val="28"/>
        </w:rPr>
      </w:pPr>
    </w:p>
    <w:p w14:paraId="0E6F9472" w14:textId="77777777" w:rsidR="000C449C" w:rsidRPr="000C449C" w:rsidRDefault="000C449C" w:rsidP="00894F63">
      <w:pPr>
        <w:spacing w:line="360" w:lineRule="auto"/>
        <w:contextualSpacing/>
        <w:jc w:val="both"/>
        <w:rPr>
          <w:rFonts w:ascii="Arial" w:hAnsi="Arial"/>
          <w:sz w:val="22"/>
          <w:szCs w:val="22"/>
          <w:lang w:val="en-GB"/>
        </w:rPr>
      </w:pPr>
      <w:r w:rsidRPr="000C449C">
        <w:rPr>
          <w:rFonts w:ascii="Arial" w:hAnsi="Arial"/>
          <w:sz w:val="22"/>
          <w:szCs w:val="22"/>
          <w:lang w:val="en-GB"/>
        </w:rPr>
        <w:t>The candidate needs to produce following critical evidences in order to competent in this competency standard.</w:t>
      </w:r>
    </w:p>
    <w:p w14:paraId="699E865E" w14:textId="77777777" w:rsidR="000C449C" w:rsidRPr="000C449C" w:rsidRDefault="000C449C" w:rsidP="00894F63">
      <w:pPr>
        <w:spacing w:line="360" w:lineRule="auto"/>
        <w:ind w:left="1134" w:hanging="425"/>
        <w:contextualSpacing/>
        <w:jc w:val="both"/>
        <w:rPr>
          <w:rFonts w:ascii="Arial" w:hAnsi="Arial"/>
          <w:sz w:val="22"/>
          <w:szCs w:val="22"/>
        </w:rPr>
      </w:pPr>
      <w:r w:rsidRPr="000C449C">
        <w:rPr>
          <w:rFonts w:ascii="Arial" w:hAnsi="Arial"/>
          <w:sz w:val="22"/>
          <w:szCs w:val="22"/>
        </w:rPr>
        <w:t>Carry out correct procedures prior to and during installation of physical termite barrier</w:t>
      </w:r>
    </w:p>
    <w:p w14:paraId="0195C3C1" w14:textId="77777777" w:rsidR="000C449C" w:rsidRPr="000C449C" w:rsidRDefault="000C449C" w:rsidP="00894F63">
      <w:pPr>
        <w:spacing w:line="360" w:lineRule="auto"/>
        <w:ind w:left="1134" w:hanging="425"/>
        <w:contextualSpacing/>
        <w:jc w:val="both"/>
        <w:rPr>
          <w:rFonts w:ascii="Arial" w:hAnsi="Arial"/>
          <w:sz w:val="22"/>
          <w:szCs w:val="22"/>
        </w:rPr>
      </w:pPr>
      <w:r w:rsidRPr="000C449C">
        <w:rPr>
          <w:rFonts w:ascii="Arial" w:hAnsi="Arial"/>
          <w:sz w:val="22"/>
          <w:szCs w:val="22"/>
        </w:rPr>
        <w:t>Communicate to support team and ensure safe and effective workplace operations</w:t>
      </w:r>
    </w:p>
    <w:p w14:paraId="69838366" w14:textId="77777777" w:rsidR="000C449C" w:rsidRPr="000C449C" w:rsidRDefault="000C449C" w:rsidP="00894F63">
      <w:pPr>
        <w:spacing w:line="360" w:lineRule="auto"/>
        <w:ind w:left="1134" w:hanging="425"/>
        <w:contextualSpacing/>
        <w:jc w:val="both"/>
        <w:rPr>
          <w:rFonts w:ascii="Arial" w:hAnsi="Arial"/>
          <w:sz w:val="22"/>
          <w:szCs w:val="22"/>
        </w:rPr>
      </w:pPr>
      <w:r w:rsidRPr="000C449C">
        <w:rPr>
          <w:rFonts w:ascii="Arial" w:hAnsi="Arial"/>
          <w:sz w:val="22"/>
          <w:szCs w:val="22"/>
        </w:rPr>
        <w:t>Comply with:- company policies and procedures, including quality assurance, legislative and regulatory requirements, product installation specifications</w:t>
      </w:r>
    </w:p>
    <w:p w14:paraId="7554DA69" w14:textId="77777777" w:rsidR="000C449C" w:rsidRPr="000C449C" w:rsidRDefault="000C449C" w:rsidP="00894F63">
      <w:pPr>
        <w:spacing w:line="360" w:lineRule="auto"/>
        <w:ind w:left="1134" w:hanging="425"/>
        <w:contextualSpacing/>
        <w:jc w:val="both"/>
        <w:rPr>
          <w:rFonts w:ascii="Arial" w:hAnsi="Arial"/>
          <w:sz w:val="22"/>
          <w:szCs w:val="22"/>
        </w:rPr>
      </w:pPr>
      <w:r w:rsidRPr="000C449C">
        <w:rPr>
          <w:rFonts w:ascii="Arial" w:hAnsi="Arial"/>
          <w:sz w:val="22"/>
          <w:szCs w:val="22"/>
        </w:rPr>
        <w:t>Identify hazards and risks associated with the installation</w:t>
      </w:r>
    </w:p>
    <w:p w14:paraId="534BEB33" w14:textId="77777777" w:rsidR="000C449C" w:rsidRPr="000C449C" w:rsidRDefault="000C449C" w:rsidP="00894F63">
      <w:pPr>
        <w:spacing w:line="360" w:lineRule="auto"/>
        <w:ind w:left="1134" w:hanging="425"/>
        <w:contextualSpacing/>
        <w:jc w:val="both"/>
        <w:rPr>
          <w:rFonts w:ascii="Arial" w:hAnsi="Arial"/>
          <w:sz w:val="22"/>
          <w:szCs w:val="22"/>
        </w:rPr>
      </w:pPr>
      <w:r w:rsidRPr="000C449C">
        <w:rPr>
          <w:rFonts w:ascii="Arial" w:hAnsi="Arial"/>
          <w:sz w:val="22"/>
          <w:szCs w:val="22"/>
        </w:rPr>
        <w:t>Safely and effectively use hand and power tools, plant and equipment</w:t>
      </w:r>
    </w:p>
    <w:p w14:paraId="228AE383" w14:textId="77777777" w:rsidR="000C449C" w:rsidRPr="000C449C" w:rsidRDefault="000C449C" w:rsidP="00894F63">
      <w:pPr>
        <w:spacing w:line="360" w:lineRule="auto"/>
        <w:ind w:left="1134" w:hanging="425"/>
        <w:contextualSpacing/>
        <w:rPr>
          <w:rFonts w:ascii="Arial" w:hAnsi="Arial"/>
          <w:sz w:val="22"/>
          <w:szCs w:val="22"/>
        </w:rPr>
      </w:pPr>
      <w:r w:rsidRPr="000C449C">
        <w:rPr>
          <w:rFonts w:ascii="Arial" w:hAnsi="Arial"/>
          <w:sz w:val="22"/>
          <w:szCs w:val="22"/>
        </w:rPr>
        <w:t>Achieve outcomes in relation to work order.</w:t>
      </w:r>
    </w:p>
    <w:p w14:paraId="4546E637" w14:textId="77777777" w:rsidR="000C449C" w:rsidRPr="000C449C" w:rsidRDefault="000C449C" w:rsidP="00894F63">
      <w:pPr>
        <w:spacing w:line="360" w:lineRule="auto"/>
        <w:rPr>
          <w:rFonts w:ascii="Arial" w:hAnsi="Arial"/>
          <w:sz w:val="22"/>
          <w:szCs w:val="22"/>
          <w:lang w:val="en-GB"/>
        </w:rPr>
      </w:pPr>
    </w:p>
    <w:p w14:paraId="4BFAACB6" w14:textId="77777777" w:rsidR="000C449C" w:rsidRPr="000C449C" w:rsidRDefault="000C449C" w:rsidP="00894F63">
      <w:pPr>
        <w:shd w:val="clear" w:color="auto" w:fill="00B0F0"/>
        <w:spacing w:line="360" w:lineRule="auto"/>
        <w:ind w:left="360"/>
        <w:rPr>
          <w:rFonts w:ascii="Arial" w:hAnsi="Arial"/>
          <w:b/>
          <w:bCs/>
          <w:lang w:val="en-GB"/>
        </w:rPr>
      </w:pPr>
      <w:r w:rsidRPr="000C449C">
        <w:rPr>
          <w:rFonts w:ascii="Arial" w:hAnsi="Arial"/>
          <w:b/>
          <w:bCs/>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0C449C" w:rsidRPr="000C449C" w14:paraId="57215B5B" w14:textId="77777777" w:rsidTr="00894F63">
        <w:tc>
          <w:tcPr>
            <w:tcW w:w="930" w:type="dxa"/>
          </w:tcPr>
          <w:p w14:paraId="6AC0AF10" w14:textId="77777777" w:rsidR="000C449C" w:rsidRPr="000C449C" w:rsidRDefault="000C449C" w:rsidP="00894F63">
            <w:pPr>
              <w:spacing w:line="360" w:lineRule="auto"/>
              <w:ind w:hanging="1"/>
              <w:rPr>
                <w:rFonts w:ascii="Arial" w:hAnsi="Arial"/>
                <w:b/>
                <w:bCs/>
                <w:lang w:val="en-GB"/>
              </w:rPr>
            </w:pPr>
            <w:r w:rsidRPr="000C449C">
              <w:rPr>
                <w:rFonts w:ascii="Arial" w:hAnsi="Arial"/>
                <w:b/>
                <w:bCs/>
                <w:lang w:val="en-GB"/>
              </w:rPr>
              <w:t>S No.</w:t>
            </w:r>
          </w:p>
        </w:tc>
        <w:tc>
          <w:tcPr>
            <w:tcW w:w="6095" w:type="dxa"/>
          </w:tcPr>
          <w:p w14:paraId="7D08D6B2" w14:textId="77777777" w:rsidR="000C449C" w:rsidRPr="000C449C" w:rsidRDefault="000C449C" w:rsidP="00894F63">
            <w:pPr>
              <w:spacing w:line="360" w:lineRule="auto"/>
              <w:rPr>
                <w:rFonts w:ascii="Arial" w:hAnsi="Arial"/>
                <w:b/>
                <w:bCs/>
                <w:lang w:val="en-GB"/>
              </w:rPr>
            </w:pPr>
            <w:r w:rsidRPr="000C449C">
              <w:rPr>
                <w:rFonts w:ascii="Arial" w:hAnsi="Arial"/>
                <w:b/>
                <w:bCs/>
                <w:lang w:val="en-GB"/>
              </w:rPr>
              <w:t>Description (Instruments)</w:t>
            </w:r>
          </w:p>
        </w:tc>
      </w:tr>
      <w:tr w:rsidR="000C449C" w:rsidRPr="000C449C" w14:paraId="7796E7F6" w14:textId="77777777" w:rsidTr="00894F63">
        <w:tc>
          <w:tcPr>
            <w:tcW w:w="930" w:type="dxa"/>
          </w:tcPr>
          <w:p w14:paraId="35BA9317"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1</w:t>
            </w:r>
          </w:p>
        </w:tc>
        <w:tc>
          <w:tcPr>
            <w:tcW w:w="6095" w:type="dxa"/>
          </w:tcPr>
          <w:p w14:paraId="51A9BBCF" w14:textId="77777777" w:rsidR="000C449C" w:rsidRPr="000C449C" w:rsidRDefault="000C449C" w:rsidP="00894F63">
            <w:pPr>
              <w:spacing w:line="360" w:lineRule="auto"/>
              <w:ind w:left="102" w:right="-20"/>
              <w:rPr>
                <w:rFonts w:ascii="Arial" w:eastAsia="Arial" w:hAnsi="Arial"/>
                <w:lang w:val="en-GB"/>
              </w:rPr>
            </w:pPr>
            <w:r w:rsidRPr="000C449C">
              <w:rPr>
                <w:rFonts w:ascii="Arial" w:eastAsia="Arial" w:hAnsi="Arial"/>
                <w:lang w:val="en-GB"/>
              </w:rPr>
              <w:t>Personal protective equipment for construction industry.</w:t>
            </w:r>
          </w:p>
        </w:tc>
      </w:tr>
      <w:tr w:rsidR="000C449C" w:rsidRPr="000C449C" w14:paraId="3CBE9CD2" w14:textId="77777777" w:rsidTr="00894F63">
        <w:tc>
          <w:tcPr>
            <w:tcW w:w="930" w:type="dxa"/>
          </w:tcPr>
          <w:p w14:paraId="734DBA8E"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2</w:t>
            </w:r>
          </w:p>
        </w:tc>
        <w:tc>
          <w:tcPr>
            <w:tcW w:w="6095" w:type="dxa"/>
          </w:tcPr>
          <w:p w14:paraId="07FAD2E6" w14:textId="77777777" w:rsidR="000C449C" w:rsidRPr="000C449C" w:rsidRDefault="000C449C" w:rsidP="00894F63">
            <w:pPr>
              <w:spacing w:line="360" w:lineRule="auto"/>
              <w:ind w:left="102" w:right="-20"/>
              <w:rPr>
                <w:rFonts w:ascii="Arial" w:eastAsia="Arial" w:hAnsi="Arial"/>
                <w:lang w:val="en-GB"/>
              </w:rPr>
            </w:pPr>
            <w:r w:rsidRPr="000C449C">
              <w:rPr>
                <w:rFonts w:ascii="Arial" w:eastAsia="Arial" w:hAnsi="Arial"/>
                <w:lang w:val="en-GB"/>
              </w:rPr>
              <w:t>Construction Lab equipment</w:t>
            </w:r>
          </w:p>
          <w:p w14:paraId="3C797807" w14:textId="77777777" w:rsidR="000C449C" w:rsidRPr="000C449C" w:rsidRDefault="000C449C" w:rsidP="008762A0">
            <w:pPr>
              <w:numPr>
                <w:ilvl w:val="0"/>
                <w:numId w:val="1293"/>
              </w:numPr>
              <w:spacing w:line="360" w:lineRule="auto"/>
              <w:rPr>
                <w:rFonts w:ascii="Arial" w:hAnsi="Arial"/>
              </w:rPr>
            </w:pPr>
            <w:r w:rsidRPr="000C449C">
              <w:rPr>
                <w:rFonts w:ascii="Arial" w:hAnsi="Arial"/>
              </w:rPr>
              <w:t>Adhesive applicators</w:t>
            </w:r>
          </w:p>
          <w:p w14:paraId="1AFE8068" w14:textId="77777777" w:rsidR="000C449C" w:rsidRPr="000C449C" w:rsidRDefault="000C449C" w:rsidP="008762A0">
            <w:pPr>
              <w:numPr>
                <w:ilvl w:val="0"/>
                <w:numId w:val="1293"/>
              </w:numPr>
              <w:spacing w:line="360" w:lineRule="auto"/>
              <w:rPr>
                <w:rFonts w:ascii="Arial" w:hAnsi="Arial"/>
              </w:rPr>
            </w:pPr>
            <w:r w:rsidRPr="000C449C">
              <w:rPr>
                <w:rFonts w:ascii="Arial" w:hAnsi="Arial"/>
              </w:rPr>
              <w:t>Angle grinders</w:t>
            </w:r>
          </w:p>
          <w:p w14:paraId="3090E3C8" w14:textId="77777777" w:rsidR="000C449C" w:rsidRPr="000C449C" w:rsidRDefault="000C449C" w:rsidP="008762A0">
            <w:pPr>
              <w:numPr>
                <w:ilvl w:val="0"/>
                <w:numId w:val="1293"/>
              </w:numPr>
              <w:spacing w:line="360" w:lineRule="auto"/>
              <w:rPr>
                <w:rFonts w:ascii="Arial" w:hAnsi="Arial"/>
              </w:rPr>
            </w:pPr>
            <w:r w:rsidRPr="000C449C">
              <w:rPr>
                <w:rFonts w:ascii="Arial" w:hAnsi="Arial"/>
              </w:rPr>
              <w:t>Bolsters</w:t>
            </w:r>
          </w:p>
          <w:p w14:paraId="417F4CDE" w14:textId="77777777" w:rsidR="000C449C" w:rsidRPr="000C449C" w:rsidRDefault="000C449C" w:rsidP="008762A0">
            <w:pPr>
              <w:numPr>
                <w:ilvl w:val="0"/>
                <w:numId w:val="1293"/>
              </w:numPr>
              <w:spacing w:line="360" w:lineRule="auto"/>
              <w:rPr>
                <w:rFonts w:ascii="Arial" w:hAnsi="Arial"/>
              </w:rPr>
            </w:pPr>
            <w:r w:rsidRPr="000C449C">
              <w:rPr>
                <w:rFonts w:ascii="Arial" w:hAnsi="Arial"/>
              </w:rPr>
              <w:t>Brushes and brooms</w:t>
            </w:r>
          </w:p>
          <w:p w14:paraId="4BB4B8FD" w14:textId="77777777" w:rsidR="000C449C" w:rsidRPr="000C449C" w:rsidRDefault="000C449C" w:rsidP="008762A0">
            <w:pPr>
              <w:numPr>
                <w:ilvl w:val="0"/>
                <w:numId w:val="1293"/>
              </w:numPr>
              <w:spacing w:line="360" w:lineRule="auto"/>
              <w:rPr>
                <w:rFonts w:ascii="Arial" w:hAnsi="Arial"/>
              </w:rPr>
            </w:pPr>
            <w:r w:rsidRPr="000C449C">
              <w:rPr>
                <w:rFonts w:ascii="Arial" w:hAnsi="Arial"/>
              </w:rPr>
              <w:t>Drills</w:t>
            </w:r>
          </w:p>
          <w:p w14:paraId="6F29A1AA" w14:textId="77777777" w:rsidR="000C449C" w:rsidRPr="000C449C" w:rsidRDefault="000C449C" w:rsidP="008762A0">
            <w:pPr>
              <w:numPr>
                <w:ilvl w:val="0"/>
                <w:numId w:val="1293"/>
              </w:numPr>
              <w:spacing w:line="360" w:lineRule="auto"/>
              <w:rPr>
                <w:rFonts w:ascii="Arial" w:hAnsi="Arial"/>
              </w:rPr>
            </w:pPr>
            <w:r w:rsidRPr="000C449C">
              <w:rPr>
                <w:rFonts w:ascii="Arial" w:hAnsi="Arial"/>
              </w:rPr>
              <w:t>Power</w:t>
            </w:r>
          </w:p>
          <w:p w14:paraId="2B2BFC35" w14:textId="77777777" w:rsidR="000C449C" w:rsidRPr="000C449C" w:rsidRDefault="000C449C" w:rsidP="008762A0">
            <w:pPr>
              <w:numPr>
                <w:ilvl w:val="0"/>
                <w:numId w:val="1293"/>
              </w:numPr>
              <w:spacing w:line="360" w:lineRule="auto"/>
              <w:rPr>
                <w:rFonts w:ascii="Arial" w:hAnsi="Arial"/>
              </w:rPr>
            </w:pPr>
            <w:r w:rsidRPr="000C449C">
              <w:rPr>
                <w:rFonts w:ascii="Arial" w:hAnsi="Arial"/>
              </w:rPr>
              <w:t>Rechargeable</w:t>
            </w:r>
          </w:p>
          <w:p w14:paraId="5177440F" w14:textId="77777777" w:rsidR="000C449C" w:rsidRPr="000C449C" w:rsidRDefault="000C449C" w:rsidP="008762A0">
            <w:pPr>
              <w:numPr>
                <w:ilvl w:val="0"/>
                <w:numId w:val="1293"/>
              </w:numPr>
              <w:spacing w:line="360" w:lineRule="auto"/>
              <w:rPr>
                <w:rFonts w:ascii="Arial" w:hAnsi="Arial"/>
              </w:rPr>
            </w:pPr>
            <w:r w:rsidRPr="000C449C">
              <w:rPr>
                <w:rFonts w:ascii="Arial" w:hAnsi="Arial"/>
              </w:rPr>
              <w:t>Generators</w:t>
            </w:r>
          </w:p>
          <w:p w14:paraId="677AE63D" w14:textId="77777777" w:rsidR="000C449C" w:rsidRPr="000C449C" w:rsidRDefault="000C449C" w:rsidP="008762A0">
            <w:pPr>
              <w:numPr>
                <w:ilvl w:val="0"/>
                <w:numId w:val="1293"/>
              </w:numPr>
              <w:spacing w:line="360" w:lineRule="auto"/>
              <w:rPr>
                <w:rFonts w:ascii="Arial" w:hAnsi="Arial"/>
              </w:rPr>
            </w:pPr>
            <w:r w:rsidRPr="000C449C">
              <w:rPr>
                <w:rFonts w:ascii="Arial" w:hAnsi="Arial"/>
              </w:rPr>
              <w:t>Hammers</w:t>
            </w:r>
          </w:p>
          <w:p w14:paraId="70DF967D" w14:textId="77777777" w:rsidR="000C449C" w:rsidRPr="000C449C" w:rsidRDefault="000C449C" w:rsidP="008762A0">
            <w:pPr>
              <w:numPr>
                <w:ilvl w:val="0"/>
                <w:numId w:val="1293"/>
              </w:numPr>
              <w:spacing w:line="360" w:lineRule="auto"/>
              <w:rPr>
                <w:rFonts w:ascii="Arial" w:hAnsi="Arial"/>
              </w:rPr>
            </w:pPr>
            <w:r w:rsidRPr="000C449C">
              <w:rPr>
                <w:rFonts w:ascii="Arial" w:hAnsi="Arial"/>
              </w:rPr>
              <w:t>Hoses</w:t>
            </w:r>
          </w:p>
          <w:p w14:paraId="4C9D1B91" w14:textId="77777777" w:rsidR="000C449C" w:rsidRPr="000C449C" w:rsidRDefault="000C449C" w:rsidP="008762A0">
            <w:pPr>
              <w:numPr>
                <w:ilvl w:val="0"/>
                <w:numId w:val="1293"/>
              </w:numPr>
              <w:spacing w:line="360" w:lineRule="auto"/>
              <w:rPr>
                <w:rFonts w:ascii="Arial" w:hAnsi="Arial"/>
              </w:rPr>
            </w:pPr>
            <w:r w:rsidRPr="000C449C">
              <w:rPr>
                <w:rFonts w:ascii="Arial" w:hAnsi="Arial"/>
              </w:rPr>
              <w:t>Knives</w:t>
            </w:r>
          </w:p>
          <w:p w14:paraId="423761B7" w14:textId="77777777" w:rsidR="000C449C" w:rsidRPr="000C449C" w:rsidRDefault="000C449C" w:rsidP="008762A0">
            <w:pPr>
              <w:numPr>
                <w:ilvl w:val="0"/>
                <w:numId w:val="1293"/>
              </w:numPr>
              <w:spacing w:line="360" w:lineRule="auto"/>
              <w:rPr>
                <w:rFonts w:ascii="Arial" w:hAnsi="Arial"/>
              </w:rPr>
            </w:pPr>
            <w:r w:rsidRPr="000C449C">
              <w:rPr>
                <w:rFonts w:ascii="Arial" w:hAnsi="Arial"/>
              </w:rPr>
              <w:t>Measuring tapes or rules</w:t>
            </w:r>
          </w:p>
          <w:p w14:paraId="61AC93BA" w14:textId="77777777" w:rsidR="000C449C" w:rsidRPr="000C449C" w:rsidRDefault="000C449C" w:rsidP="008762A0">
            <w:pPr>
              <w:numPr>
                <w:ilvl w:val="0"/>
                <w:numId w:val="1293"/>
              </w:numPr>
              <w:spacing w:line="360" w:lineRule="auto"/>
              <w:rPr>
                <w:rFonts w:ascii="Arial" w:hAnsi="Arial"/>
              </w:rPr>
            </w:pPr>
            <w:r w:rsidRPr="000C449C">
              <w:rPr>
                <w:rFonts w:ascii="Arial" w:hAnsi="Arial"/>
              </w:rPr>
              <w:t>Power leads</w:t>
            </w:r>
          </w:p>
          <w:p w14:paraId="34AC3624" w14:textId="77777777" w:rsidR="000C449C" w:rsidRPr="000C449C" w:rsidRDefault="000C449C" w:rsidP="008762A0">
            <w:pPr>
              <w:numPr>
                <w:ilvl w:val="0"/>
                <w:numId w:val="1293"/>
              </w:numPr>
              <w:spacing w:line="360" w:lineRule="auto"/>
              <w:rPr>
                <w:rFonts w:ascii="Arial" w:hAnsi="Arial"/>
              </w:rPr>
            </w:pPr>
            <w:r w:rsidRPr="000C449C">
              <w:rPr>
                <w:rFonts w:ascii="Arial" w:hAnsi="Arial"/>
              </w:rPr>
              <w:t>Rollers</w:t>
            </w:r>
          </w:p>
          <w:p w14:paraId="4DA5C850" w14:textId="77777777" w:rsidR="000C449C" w:rsidRPr="000C449C" w:rsidRDefault="000C449C" w:rsidP="008762A0">
            <w:pPr>
              <w:numPr>
                <w:ilvl w:val="0"/>
                <w:numId w:val="1293"/>
              </w:numPr>
              <w:spacing w:line="360" w:lineRule="auto"/>
              <w:rPr>
                <w:rFonts w:ascii="Arial" w:hAnsi="Arial"/>
              </w:rPr>
            </w:pPr>
            <w:r w:rsidRPr="000C449C">
              <w:rPr>
                <w:rFonts w:ascii="Arial" w:hAnsi="Arial"/>
              </w:rPr>
              <w:t>Safety switch equipment</w:t>
            </w:r>
          </w:p>
          <w:p w14:paraId="6C02789B" w14:textId="77777777" w:rsidR="000C449C" w:rsidRPr="000C449C" w:rsidRDefault="000C449C" w:rsidP="008762A0">
            <w:pPr>
              <w:numPr>
                <w:ilvl w:val="0"/>
                <w:numId w:val="1293"/>
              </w:numPr>
              <w:spacing w:line="360" w:lineRule="auto"/>
              <w:rPr>
                <w:rFonts w:ascii="Arial" w:hAnsi="Arial"/>
              </w:rPr>
            </w:pPr>
            <w:r w:rsidRPr="000C449C">
              <w:rPr>
                <w:rFonts w:ascii="Arial" w:hAnsi="Arial"/>
              </w:rPr>
              <w:t>Screwdrivers</w:t>
            </w:r>
          </w:p>
          <w:p w14:paraId="35D9C074" w14:textId="77777777" w:rsidR="000C449C" w:rsidRPr="000C449C" w:rsidRDefault="000C449C" w:rsidP="008762A0">
            <w:pPr>
              <w:numPr>
                <w:ilvl w:val="0"/>
                <w:numId w:val="1293"/>
              </w:numPr>
              <w:spacing w:line="360" w:lineRule="auto"/>
              <w:rPr>
                <w:rFonts w:ascii="Arial" w:hAnsi="Arial"/>
              </w:rPr>
            </w:pPr>
            <w:r w:rsidRPr="000C449C">
              <w:rPr>
                <w:rFonts w:ascii="Arial" w:hAnsi="Arial"/>
              </w:rPr>
              <w:t>Sheet metal or utility cutters or snips</w:t>
            </w:r>
          </w:p>
          <w:p w14:paraId="7DB8FC93" w14:textId="77777777" w:rsidR="000C449C" w:rsidRPr="000C449C" w:rsidRDefault="000C449C" w:rsidP="008762A0">
            <w:pPr>
              <w:numPr>
                <w:ilvl w:val="0"/>
                <w:numId w:val="1293"/>
              </w:numPr>
              <w:spacing w:line="360" w:lineRule="auto"/>
              <w:ind w:right="-20"/>
              <w:rPr>
                <w:rFonts w:ascii="Arial" w:eastAsia="Arial" w:hAnsi="Arial"/>
                <w:lang w:val="en-GB"/>
              </w:rPr>
            </w:pPr>
            <w:r w:rsidRPr="000C449C">
              <w:rPr>
                <w:rFonts w:ascii="Arial" w:hAnsi="Arial"/>
              </w:rPr>
              <w:t>Shovels.</w:t>
            </w:r>
          </w:p>
        </w:tc>
      </w:tr>
    </w:tbl>
    <w:p w14:paraId="77930338" w14:textId="77777777" w:rsidR="000C449C" w:rsidRPr="000C449C" w:rsidRDefault="000C449C" w:rsidP="00894F63">
      <w:pPr>
        <w:spacing w:line="360" w:lineRule="auto"/>
        <w:rPr>
          <w:rFonts w:ascii="Arial" w:hAnsi="Arial"/>
          <w:sz w:val="22"/>
          <w:szCs w:val="22"/>
          <w:lang w:val="en-GB"/>
        </w:rPr>
      </w:pPr>
    </w:p>
    <w:p w14:paraId="5DEF80DD" w14:textId="77777777" w:rsidR="000C449C" w:rsidRPr="000C449C" w:rsidRDefault="000C449C" w:rsidP="00894F63">
      <w:pPr>
        <w:spacing w:line="360" w:lineRule="auto"/>
        <w:rPr>
          <w:rFonts w:ascii="Arial" w:hAnsi="Arial"/>
          <w:sz w:val="22"/>
          <w:szCs w:val="22"/>
          <w:lang w:val="en-GB"/>
        </w:rPr>
      </w:pPr>
    </w:p>
    <w:p w14:paraId="482F9280" w14:textId="77777777" w:rsidR="000C449C" w:rsidRPr="000C449C" w:rsidRDefault="000C449C" w:rsidP="00894F63">
      <w:pPr>
        <w:spacing w:line="360" w:lineRule="auto"/>
        <w:rPr>
          <w:rFonts w:ascii="Arial" w:hAnsi="Arial"/>
          <w:b/>
          <w:lang w:val="en-GB"/>
        </w:rPr>
      </w:pPr>
      <w:r w:rsidRPr="000C449C">
        <w:rPr>
          <w:rFonts w:ascii="Arial" w:hAnsi="Arial"/>
          <w:b/>
          <w:lang w:val="en-GB"/>
        </w:rPr>
        <w:br w:type="page"/>
      </w:r>
    </w:p>
    <w:p w14:paraId="641407C6" w14:textId="77777777" w:rsidR="000C449C" w:rsidRPr="000C449C" w:rsidRDefault="000C449C" w:rsidP="008762A0">
      <w:pPr>
        <w:keepNext/>
        <w:numPr>
          <w:ilvl w:val="2"/>
          <w:numId w:val="1298"/>
        </w:numPr>
        <w:shd w:val="clear" w:color="auto" w:fill="FFC000"/>
        <w:spacing w:line="360" w:lineRule="auto"/>
        <w:outlineLvl w:val="2"/>
        <w:rPr>
          <w:rFonts w:ascii="Arial" w:hAnsi="Arial"/>
          <w:bCs/>
          <w:lang w:val="en-GB"/>
        </w:rPr>
      </w:pPr>
      <w:bookmarkStart w:id="38" w:name="_Toc111401553"/>
      <w:r w:rsidRPr="000C449C">
        <w:rPr>
          <w:rFonts w:ascii="Arial" w:hAnsi="Arial"/>
          <w:b/>
          <w:bCs/>
          <w:lang w:val="en-GB"/>
        </w:rPr>
        <w:t>Erect and dismantle slip formwork</w:t>
      </w:r>
      <w:bookmarkEnd w:id="38"/>
      <w:r w:rsidRPr="000C449C">
        <w:rPr>
          <w:rFonts w:ascii="Arial" w:hAnsi="Arial"/>
          <w:b/>
          <w:bCs/>
          <w:lang w:val="en-GB"/>
        </w:rPr>
        <w:tab/>
      </w:r>
    </w:p>
    <w:p w14:paraId="6F7B1782" w14:textId="77777777" w:rsidR="000C449C" w:rsidRPr="000C449C" w:rsidRDefault="000C449C" w:rsidP="00894F63">
      <w:pPr>
        <w:spacing w:line="360" w:lineRule="auto"/>
        <w:jc w:val="both"/>
        <w:rPr>
          <w:rFonts w:ascii="Arial" w:hAnsi="Arial"/>
          <w:sz w:val="22"/>
          <w:szCs w:val="22"/>
          <w:lang w:val="en-GB"/>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sz w:val="22"/>
          <w:szCs w:val="22"/>
          <w:lang w:val="en-GB"/>
        </w:rPr>
        <w:t>This competency standard covers the skills and knowledge required to plan and prepare, set out formwork, assemble core form system, locate and install penetrations conduct slip system and clean up.</w:t>
      </w:r>
    </w:p>
    <w:p w14:paraId="6041DB99" w14:textId="77777777" w:rsidR="000C449C" w:rsidRPr="000C449C" w:rsidRDefault="000C449C" w:rsidP="00894F63">
      <w:pPr>
        <w:spacing w:line="360" w:lineRule="auto"/>
        <w:ind w:left="522" w:hanging="522"/>
        <w:rPr>
          <w:rFonts w:ascii="Arial" w:hAnsi="Arial"/>
          <w:noProof/>
          <w:lang w:val="en-GB"/>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2" w:type="dxa"/>
          <w:right w:w="62" w:type="dxa"/>
        </w:tblCellMar>
        <w:tblLook w:val="0000" w:firstRow="0" w:lastRow="0" w:firstColumn="0" w:lastColumn="0" w:noHBand="0" w:noVBand="0"/>
      </w:tblPr>
      <w:tblGrid>
        <w:gridCol w:w="2570"/>
        <w:gridCol w:w="7415"/>
      </w:tblGrid>
      <w:tr w:rsidR="000C449C" w:rsidRPr="000C449C" w14:paraId="6F37F9BD" w14:textId="77777777" w:rsidTr="00894F63">
        <w:tc>
          <w:tcPr>
            <w:tcW w:w="2570" w:type="dxa"/>
            <w:shd w:val="clear" w:color="auto" w:fill="E7E6E6"/>
            <w:tcMar>
              <w:top w:w="0" w:type="dxa"/>
              <w:left w:w="62" w:type="dxa"/>
              <w:bottom w:w="0" w:type="dxa"/>
              <w:right w:w="62" w:type="dxa"/>
            </w:tcMar>
          </w:tcPr>
          <w:p w14:paraId="599262B5" w14:textId="77777777" w:rsidR="000C449C" w:rsidRPr="000C449C" w:rsidRDefault="000C449C" w:rsidP="00894F63">
            <w:pPr>
              <w:tabs>
                <w:tab w:val="left" w:pos="340"/>
              </w:tabs>
              <w:spacing w:line="360" w:lineRule="auto"/>
              <w:ind w:left="340" w:hanging="340"/>
              <w:contextualSpacing/>
              <w:rPr>
                <w:rFonts w:ascii="Arial" w:hAnsi="Arial"/>
                <w:szCs w:val="22"/>
              </w:rPr>
            </w:pPr>
            <w:r w:rsidRPr="000C449C">
              <w:rPr>
                <w:rFonts w:ascii="Arial" w:hAnsi="Arial"/>
                <w:b/>
                <w:szCs w:val="22"/>
              </w:rPr>
              <w:t>Competency Units</w:t>
            </w:r>
          </w:p>
        </w:tc>
        <w:tc>
          <w:tcPr>
            <w:tcW w:w="7415" w:type="dxa"/>
            <w:shd w:val="clear" w:color="auto" w:fill="E7E6E6"/>
            <w:tcMar>
              <w:top w:w="0" w:type="dxa"/>
              <w:left w:w="62" w:type="dxa"/>
              <w:bottom w:w="0" w:type="dxa"/>
              <w:right w:w="62" w:type="dxa"/>
            </w:tcMar>
          </w:tcPr>
          <w:p w14:paraId="5FE1A9B2" w14:textId="77777777" w:rsidR="000C449C" w:rsidRPr="000C449C" w:rsidRDefault="000C449C" w:rsidP="00894F63">
            <w:pPr>
              <w:tabs>
                <w:tab w:val="left" w:pos="680"/>
              </w:tabs>
              <w:spacing w:line="360" w:lineRule="auto"/>
              <w:ind w:left="680" w:hanging="340"/>
              <w:contextualSpacing/>
              <w:rPr>
                <w:rFonts w:ascii="Arial" w:hAnsi="Arial"/>
                <w:szCs w:val="22"/>
              </w:rPr>
            </w:pPr>
            <w:r w:rsidRPr="000C449C">
              <w:rPr>
                <w:rFonts w:ascii="Arial" w:hAnsi="Arial"/>
                <w:b/>
                <w:szCs w:val="22"/>
              </w:rPr>
              <w:t>Performance Criteria</w:t>
            </w:r>
          </w:p>
        </w:tc>
      </w:tr>
      <w:tr w:rsidR="000C449C" w:rsidRPr="000C449C" w14:paraId="33F6F6C1" w14:textId="77777777" w:rsidTr="00894F63">
        <w:tc>
          <w:tcPr>
            <w:tcW w:w="2570" w:type="dxa"/>
            <w:tcMar>
              <w:top w:w="0" w:type="dxa"/>
              <w:left w:w="62" w:type="dxa"/>
              <w:bottom w:w="0" w:type="dxa"/>
              <w:right w:w="62" w:type="dxa"/>
            </w:tcMar>
          </w:tcPr>
          <w:p w14:paraId="5174ACF6" w14:textId="77777777" w:rsidR="000C449C" w:rsidRPr="000C449C" w:rsidRDefault="000C449C" w:rsidP="008762A0">
            <w:pPr>
              <w:numPr>
                <w:ilvl w:val="0"/>
                <w:numId w:val="1024"/>
              </w:numPr>
              <w:spacing w:line="360" w:lineRule="auto"/>
              <w:contextualSpacing/>
              <w:rPr>
                <w:rFonts w:ascii="Arial" w:hAnsi="Arial"/>
                <w:sz w:val="22"/>
                <w:szCs w:val="22"/>
                <w:lang w:val="en-NZ"/>
              </w:rPr>
            </w:pPr>
            <w:bookmarkStart w:id="39" w:name="_Hlk5565016"/>
            <w:r w:rsidRPr="000C449C">
              <w:rPr>
                <w:rFonts w:ascii="Arial" w:hAnsi="Arial"/>
                <w:sz w:val="22"/>
                <w:szCs w:val="22"/>
              </w:rPr>
              <w:t>Plan and prepare.</w:t>
            </w:r>
          </w:p>
        </w:tc>
        <w:tc>
          <w:tcPr>
            <w:tcW w:w="7415" w:type="dxa"/>
            <w:tcMar>
              <w:top w:w="0" w:type="dxa"/>
              <w:left w:w="62" w:type="dxa"/>
              <w:bottom w:w="0" w:type="dxa"/>
              <w:right w:w="62" w:type="dxa"/>
            </w:tcMar>
          </w:tcPr>
          <w:p w14:paraId="041C4964" w14:textId="77777777" w:rsidR="000C449C" w:rsidRPr="000C449C" w:rsidRDefault="000C449C" w:rsidP="008762A0">
            <w:pPr>
              <w:numPr>
                <w:ilvl w:val="0"/>
                <w:numId w:val="1010"/>
              </w:numPr>
              <w:spacing w:line="360" w:lineRule="auto"/>
              <w:ind w:left="555" w:hanging="505"/>
              <w:contextualSpacing/>
              <w:rPr>
                <w:rFonts w:ascii="Arial" w:hAnsi="Arial"/>
                <w:sz w:val="22"/>
                <w:szCs w:val="22"/>
              </w:rPr>
            </w:pPr>
            <w:r w:rsidRPr="000C449C">
              <w:rPr>
                <w:rFonts w:ascii="Arial" w:hAnsi="Arial"/>
                <w:sz w:val="22"/>
                <w:szCs w:val="22"/>
              </w:rPr>
              <w:t xml:space="preserve">Obtain, confirm and apply work instructions, including plans, specifications, quality requirements and operational details from relevant </w:t>
            </w:r>
            <w:r w:rsidRPr="000C449C">
              <w:rPr>
                <w:rFonts w:ascii="Arial" w:hAnsi="Arial"/>
                <w:bCs/>
                <w:iCs/>
                <w:sz w:val="22"/>
                <w:szCs w:val="22"/>
              </w:rPr>
              <w:t>information</w:t>
            </w:r>
            <w:r w:rsidRPr="000C449C">
              <w:rPr>
                <w:rFonts w:ascii="Arial" w:hAnsi="Arial"/>
                <w:sz w:val="22"/>
                <w:szCs w:val="22"/>
              </w:rPr>
              <w:t xml:space="preserve"> for </w:t>
            </w:r>
            <w:r w:rsidRPr="000C449C">
              <w:rPr>
                <w:rFonts w:ascii="Arial" w:hAnsi="Arial"/>
                <w:bCs/>
                <w:iCs/>
                <w:sz w:val="22"/>
                <w:szCs w:val="22"/>
              </w:rPr>
              <w:t>planning and preparation</w:t>
            </w:r>
            <w:r w:rsidRPr="000C449C">
              <w:rPr>
                <w:rFonts w:ascii="Arial" w:hAnsi="Arial"/>
                <w:sz w:val="22"/>
                <w:szCs w:val="22"/>
              </w:rPr>
              <w:t xml:space="preserve"> purposes. </w:t>
            </w:r>
          </w:p>
          <w:p w14:paraId="4C3823A5" w14:textId="77777777" w:rsidR="000C449C" w:rsidRPr="000C449C" w:rsidRDefault="000C449C" w:rsidP="008762A0">
            <w:pPr>
              <w:numPr>
                <w:ilvl w:val="0"/>
                <w:numId w:val="1010"/>
              </w:numPr>
              <w:spacing w:line="360" w:lineRule="auto"/>
              <w:ind w:left="555" w:hanging="505"/>
              <w:contextualSpacing/>
              <w:rPr>
                <w:rFonts w:ascii="Arial" w:hAnsi="Arial"/>
                <w:sz w:val="22"/>
                <w:szCs w:val="22"/>
              </w:rPr>
            </w:pPr>
            <w:r w:rsidRPr="000C449C">
              <w:rPr>
                <w:rFonts w:ascii="Arial" w:hAnsi="Arial"/>
                <w:sz w:val="22"/>
                <w:szCs w:val="22"/>
              </w:rPr>
              <w:t>Follow s</w:t>
            </w:r>
            <w:r w:rsidRPr="000C449C">
              <w:rPr>
                <w:rFonts w:ascii="Arial" w:hAnsi="Arial"/>
                <w:bCs/>
                <w:iCs/>
                <w:sz w:val="22"/>
                <w:szCs w:val="22"/>
              </w:rPr>
              <w:t>afety</w:t>
            </w:r>
            <w:r w:rsidRPr="000C449C">
              <w:rPr>
                <w:rFonts w:ascii="Arial" w:hAnsi="Arial"/>
                <w:b/>
                <w:bCs/>
                <w:i/>
                <w:iCs/>
                <w:sz w:val="22"/>
                <w:szCs w:val="22"/>
              </w:rPr>
              <w:t xml:space="preserve"> </w:t>
            </w:r>
            <w:r w:rsidRPr="000C449C">
              <w:rPr>
                <w:rFonts w:ascii="Arial" w:hAnsi="Arial"/>
                <w:bCs/>
                <w:iCs/>
                <w:sz w:val="22"/>
                <w:szCs w:val="22"/>
              </w:rPr>
              <w:t>(OHS)</w:t>
            </w:r>
            <w:r w:rsidRPr="000C449C">
              <w:rPr>
                <w:rFonts w:ascii="Arial" w:hAnsi="Arial"/>
                <w:sz w:val="22"/>
                <w:szCs w:val="22"/>
              </w:rPr>
              <w:t xml:space="preserve"> requirements in accordance with safety plans and policies. </w:t>
            </w:r>
          </w:p>
          <w:p w14:paraId="20BC5220" w14:textId="77777777" w:rsidR="000C449C" w:rsidRPr="000C449C" w:rsidRDefault="000C449C" w:rsidP="008762A0">
            <w:pPr>
              <w:numPr>
                <w:ilvl w:val="0"/>
                <w:numId w:val="1010"/>
              </w:numPr>
              <w:spacing w:line="360" w:lineRule="auto"/>
              <w:ind w:left="555" w:hanging="505"/>
              <w:contextualSpacing/>
              <w:rPr>
                <w:rFonts w:ascii="Arial" w:hAnsi="Arial"/>
                <w:sz w:val="22"/>
                <w:szCs w:val="22"/>
              </w:rPr>
            </w:pPr>
            <w:r w:rsidRPr="000C449C">
              <w:rPr>
                <w:rFonts w:ascii="Arial" w:hAnsi="Arial"/>
                <w:sz w:val="22"/>
                <w:szCs w:val="22"/>
              </w:rPr>
              <w:t>Identify and implement signage and barricade requirements.</w:t>
            </w:r>
          </w:p>
          <w:p w14:paraId="73A75FA7" w14:textId="77777777" w:rsidR="000C449C" w:rsidRPr="000C449C" w:rsidRDefault="000C449C" w:rsidP="008762A0">
            <w:pPr>
              <w:numPr>
                <w:ilvl w:val="0"/>
                <w:numId w:val="1010"/>
              </w:numPr>
              <w:spacing w:line="360" w:lineRule="auto"/>
              <w:ind w:left="555" w:hanging="505"/>
              <w:contextualSpacing/>
              <w:rPr>
                <w:rFonts w:ascii="Arial" w:hAnsi="Arial"/>
                <w:sz w:val="22"/>
                <w:szCs w:val="22"/>
              </w:rPr>
            </w:pPr>
            <w:r w:rsidRPr="000C449C">
              <w:rPr>
                <w:rFonts w:ascii="Arial" w:hAnsi="Arial"/>
                <w:sz w:val="22"/>
                <w:szCs w:val="22"/>
              </w:rPr>
              <w:t xml:space="preserve">Select plant, </w:t>
            </w:r>
            <w:r w:rsidRPr="000C449C">
              <w:rPr>
                <w:rFonts w:ascii="Arial" w:hAnsi="Arial"/>
                <w:bCs/>
                <w:iCs/>
                <w:sz w:val="22"/>
                <w:szCs w:val="22"/>
              </w:rPr>
              <w:t>tools and equipment</w:t>
            </w:r>
            <w:r w:rsidRPr="000C449C">
              <w:rPr>
                <w:rFonts w:ascii="Arial" w:hAnsi="Arial"/>
                <w:sz w:val="22"/>
                <w:szCs w:val="22"/>
              </w:rPr>
              <w:t xml:space="preserve"> to carry out tasks in consistent with job requirements, check for serviceability, and rectify or report any faults prior to commencement. </w:t>
            </w:r>
          </w:p>
          <w:p w14:paraId="770D7530" w14:textId="77777777" w:rsidR="000C449C" w:rsidRPr="000C449C" w:rsidRDefault="000C449C" w:rsidP="008762A0">
            <w:pPr>
              <w:numPr>
                <w:ilvl w:val="0"/>
                <w:numId w:val="1010"/>
              </w:numPr>
              <w:spacing w:line="360" w:lineRule="auto"/>
              <w:ind w:left="555" w:hanging="505"/>
              <w:contextualSpacing/>
              <w:rPr>
                <w:rFonts w:ascii="Arial" w:hAnsi="Arial"/>
                <w:sz w:val="22"/>
                <w:szCs w:val="22"/>
              </w:rPr>
            </w:pPr>
            <w:r w:rsidRPr="000C449C">
              <w:rPr>
                <w:rFonts w:ascii="Arial" w:hAnsi="Arial"/>
                <w:sz w:val="22"/>
                <w:szCs w:val="22"/>
              </w:rPr>
              <w:t xml:space="preserve">Calculate material quantity in accordance with plans, specifications and </w:t>
            </w:r>
            <w:r w:rsidRPr="000C449C">
              <w:rPr>
                <w:rFonts w:ascii="Arial" w:hAnsi="Arial"/>
                <w:bCs/>
                <w:iCs/>
                <w:sz w:val="22"/>
                <w:szCs w:val="22"/>
              </w:rPr>
              <w:t>quality requirements</w:t>
            </w:r>
            <w:r w:rsidRPr="000C449C">
              <w:rPr>
                <w:rFonts w:ascii="Arial" w:hAnsi="Arial"/>
                <w:b/>
                <w:bCs/>
                <w:i/>
                <w:iCs/>
                <w:sz w:val="22"/>
                <w:szCs w:val="22"/>
              </w:rPr>
              <w:t>.</w:t>
            </w:r>
            <w:r w:rsidRPr="000C449C">
              <w:rPr>
                <w:rFonts w:ascii="Arial" w:hAnsi="Arial"/>
                <w:sz w:val="22"/>
                <w:szCs w:val="22"/>
              </w:rPr>
              <w:t xml:space="preserve"> </w:t>
            </w:r>
          </w:p>
          <w:p w14:paraId="5A55A573" w14:textId="77777777" w:rsidR="000C449C" w:rsidRPr="000C449C" w:rsidRDefault="000C449C" w:rsidP="008762A0">
            <w:pPr>
              <w:numPr>
                <w:ilvl w:val="0"/>
                <w:numId w:val="1010"/>
              </w:numPr>
              <w:spacing w:line="360" w:lineRule="auto"/>
              <w:ind w:left="555" w:hanging="505"/>
              <w:contextualSpacing/>
              <w:rPr>
                <w:rFonts w:ascii="Arial" w:hAnsi="Arial"/>
                <w:sz w:val="22"/>
                <w:szCs w:val="22"/>
              </w:rPr>
            </w:pPr>
            <w:r w:rsidRPr="000C449C">
              <w:rPr>
                <w:rFonts w:ascii="Arial" w:hAnsi="Arial"/>
                <w:bCs/>
                <w:iCs/>
                <w:sz w:val="22"/>
                <w:szCs w:val="22"/>
              </w:rPr>
              <w:t>Identify, obtain, prepare, and safely handle materials</w:t>
            </w:r>
            <w:r w:rsidRPr="000C449C">
              <w:rPr>
                <w:rFonts w:ascii="Arial" w:hAnsi="Arial"/>
                <w:sz w:val="22"/>
                <w:szCs w:val="22"/>
              </w:rPr>
              <w:t xml:space="preserve"> appropriate to the work application, including required fire resistance rating, ready for use. </w:t>
            </w:r>
          </w:p>
          <w:p w14:paraId="22B92617" w14:textId="77777777" w:rsidR="000C449C" w:rsidRPr="000C449C" w:rsidRDefault="000C449C" w:rsidP="008762A0">
            <w:pPr>
              <w:numPr>
                <w:ilvl w:val="0"/>
                <w:numId w:val="1010"/>
              </w:numPr>
              <w:spacing w:line="360" w:lineRule="auto"/>
              <w:ind w:left="555" w:hanging="505"/>
              <w:contextualSpacing/>
              <w:rPr>
                <w:rFonts w:ascii="Arial" w:hAnsi="Arial"/>
                <w:sz w:val="22"/>
                <w:szCs w:val="22"/>
                <w:lang w:val="en-NZ"/>
              </w:rPr>
            </w:pPr>
            <w:r w:rsidRPr="000C449C">
              <w:rPr>
                <w:rFonts w:ascii="Arial" w:hAnsi="Arial"/>
                <w:bCs/>
                <w:iCs/>
                <w:sz w:val="22"/>
                <w:szCs w:val="22"/>
              </w:rPr>
              <w:t>Identify environmental requirements</w:t>
            </w:r>
            <w:r w:rsidRPr="000C449C">
              <w:rPr>
                <w:rFonts w:ascii="Arial" w:hAnsi="Arial"/>
                <w:sz w:val="22"/>
                <w:szCs w:val="22"/>
              </w:rPr>
              <w:t xml:space="preserve"> for project in accordance with environmental plans and </w:t>
            </w:r>
            <w:r w:rsidRPr="000C449C">
              <w:rPr>
                <w:rFonts w:ascii="Arial" w:hAnsi="Arial"/>
                <w:bCs/>
                <w:iCs/>
                <w:sz w:val="22"/>
                <w:szCs w:val="22"/>
              </w:rPr>
              <w:t>statutory and regulatory authority</w:t>
            </w:r>
            <w:r w:rsidRPr="000C449C">
              <w:rPr>
                <w:rFonts w:ascii="Arial" w:hAnsi="Arial"/>
                <w:b/>
                <w:bCs/>
                <w:i/>
                <w:iCs/>
                <w:sz w:val="22"/>
                <w:szCs w:val="22"/>
              </w:rPr>
              <w:t xml:space="preserve"> </w:t>
            </w:r>
            <w:r w:rsidRPr="000C449C">
              <w:rPr>
                <w:rFonts w:ascii="Arial" w:hAnsi="Arial"/>
                <w:sz w:val="22"/>
                <w:szCs w:val="22"/>
              </w:rPr>
              <w:t>obligations.</w:t>
            </w:r>
          </w:p>
        </w:tc>
      </w:tr>
      <w:tr w:rsidR="000C449C" w:rsidRPr="000C449C" w14:paraId="48ACE1FC" w14:textId="77777777" w:rsidTr="00894F63">
        <w:tc>
          <w:tcPr>
            <w:tcW w:w="2570" w:type="dxa"/>
            <w:tcMar>
              <w:top w:w="0" w:type="dxa"/>
              <w:left w:w="62" w:type="dxa"/>
              <w:bottom w:w="0" w:type="dxa"/>
              <w:right w:w="62" w:type="dxa"/>
            </w:tcMar>
          </w:tcPr>
          <w:p w14:paraId="24651F02" w14:textId="77777777" w:rsidR="000C449C" w:rsidRPr="000C449C" w:rsidRDefault="000C449C" w:rsidP="008762A0">
            <w:pPr>
              <w:numPr>
                <w:ilvl w:val="0"/>
                <w:numId w:val="1024"/>
              </w:numPr>
              <w:spacing w:line="360" w:lineRule="auto"/>
              <w:ind w:left="567" w:hanging="578"/>
              <w:contextualSpacing/>
              <w:rPr>
                <w:rFonts w:ascii="Arial" w:hAnsi="Arial"/>
                <w:sz w:val="22"/>
                <w:szCs w:val="22"/>
              </w:rPr>
            </w:pPr>
            <w:r w:rsidRPr="000C449C">
              <w:rPr>
                <w:rFonts w:ascii="Arial" w:hAnsi="Arial"/>
                <w:sz w:val="22"/>
                <w:szCs w:val="22"/>
              </w:rPr>
              <w:t>Set out formwork.</w:t>
            </w:r>
          </w:p>
        </w:tc>
        <w:tc>
          <w:tcPr>
            <w:tcW w:w="7415" w:type="dxa"/>
            <w:tcMar>
              <w:top w:w="0" w:type="dxa"/>
              <w:left w:w="62" w:type="dxa"/>
              <w:bottom w:w="0" w:type="dxa"/>
              <w:right w:w="62" w:type="dxa"/>
            </w:tcMar>
          </w:tcPr>
          <w:p w14:paraId="566361D9" w14:textId="77777777" w:rsidR="000C449C" w:rsidRPr="000C449C" w:rsidRDefault="000C449C" w:rsidP="008762A0">
            <w:pPr>
              <w:numPr>
                <w:ilvl w:val="0"/>
                <w:numId w:val="1011"/>
              </w:numPr>
              <w:spacing w:line="360" w:lineRule="auto"/>
              <w:ind w:left="555" w:hanging="555"/>
              <w:contextualSpacing/>
              <w:rPr>
                <w:rFonts w:ascii="Arial" w:hAnsi="Arial"/>
                <w:sz w:val="22"/>
                <w:szCs w:val="22"/>
              </w:rPr>
            </w:pPr>
            <w:r w:rsidRPr="000C449C">
              <w:rPr>
                <w:rFonts w:ascii="Arial" w:hAnsi="Arial"/>
                <w:sz w:val="22"/>
                <w:szCs w:val="22"/>
              </w:rPr>
              <w:t xml:space="preserve">Locate set out points and lines according to engineer's drawings, survey datum points and site plan for </w:t>
            </w:r>
            <w:r w:rsidRPr="000C449C">
              <w:rPr>
                <w:rFonts w:ascii="Arial" w:hAnsi="Arial"/>
                <w:bCs/>
                <w:iCs/>
                <w:sz w:val="22"/>
                <w:szCs w:val="22"/>
              </w:rPr>
              <w:t>formwork</w:t>
            </w:r>
            <w:r w:rsidRPr="000C449C">
              <w:rPr>
                <w:rFonts w:ascii="Arial" w:hAnsi="Arial"/>
                <w:b/>
                <w:bCs/>
                <w:i/>
                <w:iCs/>
                <w:sz w:val="22"/>
                <w:szCs w:val="22"/>
              </w:rPr>
              <w:t xml:space="preserve"> </w:t>
            </w:r>
            <w:r w:rsidRPr="000C449C">
              <w:rPr>
                <w:rFonts w:ascii="Arial" w:hAnsi="Arial"/>
                <w:sz w:val="22"/>
                <w:szCs w:val="22"/>
              </w:rPr>
              <w:t xml:space="preserve">erection. </w:t>
            </w:r>
          </w:p>
          <w:p w14:paraId="3DAD9EAB" w14:textId="77777777" w:rsidR="000C449C" w:rsidRPr="000C449C" w:rsidRDefault="000C449C" w:rsidP="008762A0">
            <w:pPr>
              <w:numPr>
                <w:ilvl w:val="0"/>
                <w:numId w:val="1011"/>
              </w:numPr>
              <w:spacing w:line="360" w:lineRule="auto"/>
              <w:ind w:left="555" w:hanging="555"/>
              <w:contextualSpacing/>
              <w:rPr>
                <w:rFonts w:ascii="Arial" w:hAnsi="Arial"/>
                <w:sz w:val="22"/>
                <w:szCs w:val="22"/>
              </w:rPr>
            </w:pPr>
            <w:r w:rsidRPr="000C449C">
              <w:rPr>
                <w:rFonts w:ascii="Arial" w:hAnsi="Arial"/>
                <w:bCs/>
                <w:iCs/>
                <w:sz w:val="22"/>
                <w:szCs w:val="22"/>
              </w:rPr>
              <w:t>Locate slip form formwork</w:t>
            </w:r>
            <w:r w:rsidRPr="000C449C">
              <w:rPr>
                <w:rFonts w:ascii="Arial" w:hAnsi="Arial"/>
                <w:sz w:val="22"/>
                <w:szCs w:val="22"/>
              </w:rPr>
              <w:t xml:space="preserve"> positioning to predetermine set out. </w:t>
            </w:r>
          </w:p>
        </w:tc>
      </w:tr>
      <w:tr w:rsidR="000C449C" w:rsidRPr="000C449C" w14:paraId="380D6AAD" w14:textId="77777777" w:rsidTr="00894F63">
        <w:tc>
          <w:tcPr>
            <w:tcW w:w="2570" w:type="dxa"/>
            <w:tcMar>
              <w:top w:w="0" w:type="dxa"/>
              <w:left w:w="62" w:type="dxa"/>
              <w:bottom w:w="0" w:type="dxa"/>
              <w:right w:w="62" w:type="dxa"/>
            </w:tcMar>
          </w:tcPr>
          <w:p w14:paraId="2B664E8C" w14:textId="77777777" w:rsidR="000C449C" w:rsidRPr="000C449C" w:rsidRDefault="000C449C" w:rsidP="008762A0">
            <w:pPr>
              <w:numPr>
                <w:ilvl w:val="0"/>
                <w:numId w:val="1024"/>
              </w:numPr>
              <w:spacing w:line="360" w:lineRule="auto"/>
              <w:ind w:left="567" w:hanging="578"/>
              <w:contextualSpacing/>
              <w:rPr>
                <w:rFonts w:ascii="Arial" w:hAnsi="Arial"/>
                <w:sz w:val="22"/>
                <w:szCs w:val="22"/>
              </w:rPr>
            </w:pPr>
            <w:r w:rsidRPr="000C449C">
              <w:rPr>
                <w:rFonts w:ascii="Arial" w:hAnsi="Arial"/>
                <w:sz w:val="22"/>
                <w:szCs w:val="22"/>
              </w:rPr>
              <w:t>Assemble core form system.</w:t>
            </w:r>
          </w:p>
        </w:tc>
        <w:tc>
          <w:tcPr>
            <w:tcW w:w="7415" w:type="dxa"/>
            <w:tcMar>
              <w:top w:w="0" w:type="dxa"/>
              <w:left w:w="62" w:type="dxa"/>
              <w:bottom w:w="0" w:type="dxa"/>
              <w:right w:w="62" w:type="dxa"/>
            </w:tcMar>
          </w:tcPr>
          <w:p w14:paraId="0EE02E13" w14:textId="77777777" w:rsidR="000C449C" w:rsidRPr="000C449C" w:rsidRDefault="000C449C" w:rsidP="008762A0">
            <w:pPr>
              <w:numPr>
                <w:ilvl w:val="0"/>
                <w:numId w:val="1012"/>
              </w:numPr>
              <w:spacing w:line="360" w:lineRule="auto"/>
              <w:ind w:left="555" w:hanging="555"/>
              <w:contextualSpacing/>
              <w:rPr>
                <w:rFonts w:ascii="Arial" w:hAnsi="Arial"/>
                <w:sz w:val="22"/>
                <w:szCs w:val="22"/>
              </w:rPr>
            </w:pPr>
            <w:r w:rsidRPr="000C449C">
              <w:rPr>
                <w:rFonts w:ascii="Arial" w:hAnsi="Arial"/>
                <w:sz w:val="22"/>
                <w:szCs w:val="22"/>
              </w:rPr>
              <w:t>Erect and fix internal prefabricated system wall form shutters into location according to engineer's drawings.</w:t>
            </w:r>
          </w:p>
          <w:p w14:paraId="495440E1" w14:textId="77777777" w:rsidR="000C449C" w:rsidRPr="000C449C" w:rsidRDefault="000C449C" w:rsidP="008762A0">
            <w:pPr>
              <w:numPr>
                <w:ilvl w:val="0"/>
                <w:numId w:val="1012"/>
              </w:numPr>
              <w:spacing w:line="360" w:lineRule="auto"/>
              <w:ind w:left="555" w:hanging="555"/>
              <w:contextualSpacing/>
              <w:rPr>
                <w:rFonts w:ascii="Arial" w:hAnsi="Arial"/>
                <w:sz w:val="22"/>
                <w:szCs w:val="22"/>
              </w:rPr>
            </w:pPr>
            <w:r w:rsidRPr="000C449C">
              <w:rPr>
                <w:rFonts w:ascii="Arial" w:hAnsi="Arial"/>
                <w:sz w:val="22"/>
                <w:szCs w:val="22"/>
              </w:rPr>
              <w:t>Fit system to concrete nib walls to heights consistent with engineer's requirements.</w:t>
            </w:r>
          </w:p>
          <w:p w14:paraId="4049D77F" w14:textId="77777777" w:rsidR="000C449C" w:rsidRPr="000C449C" w:rsidRDefault="000C449C" w:rsidP="008762A0">
            <w:pPr>
              <w:numPr>
                <w:ilvl w:val="0"/>
                <w:numId w:val="1012"/>
              </w:numPr>
              <w:spacing w:line="360" w:lineRule="auto"/>
              <w:ind w:left="555" w:hanging="555"/>
              <w:contextualSpacing/>
              <w:rPr>
                <w:rFonts w:ascii="Arial" w:hAnsi="Arial"/>
                <w:sz w:val="22"/>
                <w:szCs w:val="22"/>
              </w:rPr>
            </w:pPr>
            <w:r w:rsidRPr="000C449C">
              <w:rPr>
                <w:rFonts w:ascii="Arial" w:hAnsi="Arial"/>
                <w:sz w:val="22"/>
                <w:szCs w:val="22"/>
              </w:rPr>
              <w:t>Install shear key feet to manufacturer specifications.</w:t>
            </w:r>
          </w:p>
          <w:p w14:paraId="6BDD0238" w14:textId="77777777" w:rsidR="000C449C" w:rsidRPr="000C449C" w:rsidRDefault="000C449C" w:rsidP="008762A0">
            <w:pPr>
              <w:numPr>
                <w:ilvl w:val="0"/>
                <w:numId w:val="1012"/>
              </w:numPr>
              <w:spacing w:line="360" w:lineRule="auto"/>
              <w:ind w:left="555" w:hanging="555"/>
              <w:contextualSpacing/>
              <w:rPr>
                <w:rFonts w:ascii="Arial" w:hAnsi="Arial"/>
                <w:sz w:val="22"/>
                <w:szCs w:val="22"/>
              </w:rPr>
            </w:pPr>
            <w:r w:rsidRPr="000C449C">
              <w:rPr>
                <w:rFonts w:ascii="Arial" w:hAnsi="Arial"/>
                <w:sz w:val="22"/>
                <w:szCs w:val="22"/>
              </w:rPr>
              <w:t>Fit platforms and assembly into core to manufacturer specifications.</w:t>
            </w:r>
          </w:p>
          <w:p w14:paraId="18AB0B71" w14:textId="77777777" w:rsidR="000C449C" w:rsidRPr="000C449C" w:rsidRDefault="000C449C" w:rsidP="008762A0">
            <w:pPr>
              <w:numPr>
                <w:ilvl w:val="0"/>
                <w:numId w:val="1012"/>
              </w:numPr>
              <w:spacing w:line="360" w:lineRule="auto"/>
              <w:ind w:left="555" w:hanging="555"/>
              <w:contextualSpacing/>
              <w:rPr>
                <w:rFonts w:ascii="Arial" w:hAnsi="Arial"/>
                <w:sz w:val="22"/>
                <w:szCs w:val="22"/>
              </w:rPr>
            </w:pPr>
            <w:r w:rsidRPr="000C449C">
              <w:rPr>
                <w:rFonts w:ascii="Arial" w:hAnsi="Arial"/>
                <w:sz w:val="22"/>
                <w:szCs w:val="22"/>
              </w:rPr>
              <w:t>Fit structural steel system grid work and hydraulic hose lines to manufacturer specifications.</w:t>
            </w:r>
          </w:p>
          <w:p w14:paraId="74E2B382" w14:textId="77777777" w:rsidR="000C449C" w:rsidRPr="000C449C" w:rsidRDefault="000C449C" w:rsidP="008762A0">
            <w:pPr>
              <w:numPr>
                <w:ilvl w:val="0"/>
                <w:numId w:val="1012"/>
              </w:numPr>
              <w:spacing w:line="360" w:lineRule="auto"/>
              <w:ind w:left="555" w:hanging="555"/>
              <w:contextualSpacing/>
              <w:rPr>
                <w:rFonts w:ascii="Arial" w:hAnsi="Arial"/>
                <w:sz w:val="22"/>
                <w:szCs w:val="22"/>
              </w:rPr>
            </w:pPr>
            <w:r w:rsidRPr="000C449C">
              <w:rPr>
                <w:rFonts w:ascii="Arial" w:hAnsi="Arial"/>
                <w:sz w:val="22"/>
                <w:szCs w:val="22"/>
              </w:rPr>
              <w:t>Suspend wall form shutters and fit &amp; complete system cladding and platforms to manufacturer specifications and engineer's requirements.</w:t>
            </w:r>
          </w:p>
        </w:tc>
      </w:tr>
      <w:tr w:rsidR="000C449C" w:rsidRPr="000C449C" w14:paraId="0598262C" w14:textId="77777777" w:rsidTr="00894F63">
        <w:tc>
          <w:tcPr>
            <w:tcW w:w="2570" w:type="dxa"/>
            <w:tcMar>
              <w:top w:w="0" w:type="dxa"/>
              <w:left w:w="62" w:type="dxa"/>
              <w:bottom w:w="0" w:type="dxa"/>
              <w:right w:w="62" w:type="dxa"/>
            </w:tcMar>
          </w:tcPr>
          <w:p w14:paraId="75C250C7" w14:textId="77777777" w:rsidR="000C449C" w:rsidRPr="000C449C" w:rsidRDefault="000C449C" w:rsidP="008762A0">
            <w:pPr>
              <w:numPr>
                <w:ilvl w:val="0"/>
                <w:numId w:val="1024"/>
              </w:numPr>
              <w:spacing w:line="360" w:lineRule="auto"/>
              <w:ind w:left="567" w:hanging="578"/>
              <w:contextualSpacing/>
              <w:rPr>
                <w:rFonts w:ascii="Arial" w:hAnsi="Arial"/>
                <w:sz w:val="22"/>
                <w:szCs w:val="22"/>
              </w:rPr>
            </w:pPr>
            <w:r w:rsidRPr="000C449C">
              <w:rPr>
                <w:rFonts w:ascii="Arial" w:hAnsi="Arial"/>
                <w:sz w:val="22"/>
                <w:szCs w:val="22"/>
              </w:rPr>
              <w:t>Locate and install penetrations.</w:t>
            </w:r>
          </w:p>
        </w:tc>
        <w:tc>
          <w:tcPr>
            <w:tcW w:w="7415" w:type="dxa"/>
            <w:tcMar>
              <w:top w:w="0" w:type="dxa"/>
              <w:left w:w="62" w:type="dxa"/>
              <w:bottom w:w="0" w:type="dxa"/>
              <w:right w:w="62" w:type="dxa"/>
            </w:tcMar>
          </w:tcPr>
          <w:p w14:paraId="3AA1CBA5" w14:textId="77777777" w:rsidR="000C449C" w:rsidRPr="000C449C" w:rsidRDefault="000C449C" w:rsidP="008762A0">
            <w:pPr>
              <w:numPr>
                <w:ilvl w:val="0"/>
                <w:numId w:val="1013"/>
              </w:numPr>
              <w:spacing w:line="360" w:lineRule="auto"/>
              <w:ind w:left="555" w:hanging="555"/>
              <w:contextualSpacing/>
              <w:rPr>
                <w:rFonts w:ascii="Arial" w:hAnsi="Arial"/>
                <w:sz w:val="22"/>
                <w:szCs w:val="22"/>
              </w:rPr>
            </w:pPr>
            <w:r w:rsidRPr="000C449C">
              <w:rPr>
                <w:rFonts w:ascii="Arial" w:hAnsi="Arial"/>
                <w:sz w:val="22"/>
                <w:szCs w:val="22"/>
              </w:rPr>
              <w:t>Set out locations and dimensions of penetrations in accordance with designated tolerance from engineering drawings.</w:t>
            </w:r>
          </w:p>
          <w:p w14:paraId="6C0E3B67" w14:textId="77777777" w:rsidR="000C449C" w:rsidRPr="000C449C" w:rsidRDefault="000C449C" w:rsidP="008762A0">
            <w:pPr>
              <w:numPr>
                <w:ilvl w:val="0"/>
                <w:numId w:val="1013"/>
              </w:numPr>
              <w:spacing w:line="360" w:lineRule="auto"/>
              <w:ind w:left="555" w:hanging="555"/>
              <w:contextualSpacing/>
              <w:rPr>
                <w:rFonts w:ascii="Arial" w:hAnsi="Arial"/>
                <w:sz w:val="22"/>
                <w:szCs w:val="22"/>
              </w:rPr>
            </w:pPr>
            <w:r w:rsidRPr="000C449C">
              <w:rPr>
                <w:rFonts w:ascii="Arial" w:hAnsi="Arial"/>
                <w:bCs/>
                <w:iCs/>
                <w:sz w:val="22"/>
                <w:szCs w:val="22"/>
              </w:rPr>
              <w:t>Construct penetrations</w:t>
            </w:r>
            <w:r w:rsidRPr="000C449C">
              <w:rPr>
                <w:rFonts w:ascii="Arial" w:hAnsi="Arial"/>
                <w:b/>
                <w:bCs/>
                <w:i/>
                <w:iCs/>
                <w:sz w:val="22"/>
                <w:szCs w:val="22"/>
              </w:rPr>
              <w:t xml:space="preserve">, </w:t>
            </w:r>
            <w:r w:rsidRPr="000C449C">
              <w:rPr>
                <w:rFonts w:ascii="Arial" w:hAnsi="Arial"/>
                <w:bCs/>
                <w:iCs/>
                <w:sz w:val="22"/>
                <w:szCs w:val="22"/>
              </w:rPr>
              <w:t>block</w:t>
            </w:r>
            <w:r w:rsidRPr="000C449C">
              <w:rPr>
                <w:rFonts w:ascii="Arial" w:hAnsi="Arial"/>
                <w:b/>
                <w:bCs/>
                <w:i/>
                <w:iCs/>
                <w:sz w:val="22"/>
                <w:szCs w:val="22"/>
              </w:rPr>
              <w:t>-</w:t>
            </w:r>
            <w:r w:rsidRPr="000C449C">
              <w:rPr>
                <w:rFonts w:ascii="Arial" w:hAnsi="Arial"/>
                <w:bCs/>
                <w:iCs/>
                <w:sz w:val="22"/>
                <w:szCs w:val="22"/>
              </w:rPr>
              <w:t>outs and cast</w:t>
            </w:r>
            <w:r w:rsidRPr="000C449C">
              <w:rPr>
                <w:rFonts w:ascii="Arial" w:hAnsi="Arial"/>
                <w:b/>
                <w:bCs/>
                <w:i/>
                <w:iCs/>
                <w:sz w:val="22"/>
                <w:szCs w:val="22"/>
              </w:rPr>
              <w:t>-</w:t>
            </w:r>
            <w:r w:rsidRPr="000C449C">
              <w:rPr>
                <w:rFonts w:ascii="Arial" w:hAnsi="Arial"/>
                <w:bCs/>
                <w:iCs/>
                <w:sz w:val="22"/>
                <w:szCs w:val="22"/>
              </w:rPr>
              <w:t>in</w:t>
            </w:r>
            <w:r w:rsidRPr="000C449C">
              <w:rPr>
                <w:rFonts w:ascii="Arial" w:hAnsi="Arial"/>
                <w:sz w:val="22"/>
                <w:szCs w:val="22"/>
              </w:rPr>
              <w:t xml:space="preserve"> </w:t>
            </w:r>
            <w:r w:rsidRPr="000C449C">
              <w:rPr>
                <w:rFonts w:ascii="Arial" w:hAnsi="Arial"/>
                <w:bCs/>
                <w:iCs/>
                <w:sz w:val="22"/>
                <w:szCs w:val="22"/>
              </w:rPr>
              <w:t>services</w:t>
            </w:r>
            <w:r w:rsidRPr="000C449C">
              <w:rPr>
                <w:rFonts w:ascii="Arial" w:hAnsi="Arial"/>
                <w:b/>
                <w:bCs/>
                <w:i/>
                <w:iCs/>
                <w:sz w:val="22"/>
                <w:szCs w:val="22"/>
              </w:rPr>
              <w:t xml:space="preserve"> </w:t>
            </w:r>
            <w:r w:rsidRPr="000C449C">
              <w:rPr>
                <w:rFonts w:ascii="Arial" w:hAnsi="Arial"/>
                <w:sz w:val="22"/>
                <w:szCs w:val="22"/>
              </w:rPr>
              <w:t xml:space="preserve">where required to engineering drawings. </w:t>
            </w:r>
          </w:p>
          <w:p w14:paraId="7909BCAD" w14:textId="77777777" w:rsidR="000C449C" w:rsidRPr="000C449C" w:rsidRDefault="000C449C" w:rsidP="008762A0">
            <w:pPr>
              <w:numPr>
                <w:ilvl w:val="0"/>
                <w:numId w:val="1013"/>
              </w:numPr>
              <w:spacing w:line="360" w:lineRule="auto"/>
              <w:ind w:left="555" w:hanging="555"/>
              <w:contextualSpacing/>
              <w:rPr>
                <w:rFonts w:ascii="Arial" w:hAnsi="Arial"/>
                <w:sz w:val="22"/>
                <w:szCs w:val="22"/>
              </w:rPr>
            </w:pPr>
            <w:r w:rsidRPr="000C449C">
              <w:rPr>
                <w:rFonts w:ascii="Arial" w:hAnsi="Arial"/>
                <w:sz w:val="22"/>
                <w:szCs w:val="22"/>
              </w:rPr>
              <w:t>Install penetrations to requirements of engineering drawings.</w:t>
            </w:r>
          </w:p>
        </w:tc>
      </w:tr>
      <w:tr w:rsidR="000C449C" w:rsidRPr="000C449C" w14:paraId="7C2E6600" w14:textId="77777777" w:rsidTr="00894F63">
        <w:tc>
          <w:tcPr>
            <w:tcW w:w="2570" w:type="dxa"/>
            <w:tcMar>
              <w:top w:w="0" w:type="dxa"/>
              <w:left w:w="62" w:type="dxa"/>
              <w:bottom w:w="0" w:type="dxa"/>
              <w:right w:w="62" w:type="dxa"/>
            </w:tcMar>
          </w:tcPr>
          <w:p w14:paraId="38FD1A0F" w14:textId="77777777" w:rsidR="000C449C" w:rsidRPr="000C449C" w:rsidRDefault="000C449C" w:rsidP="008762A0">
            <w:pPr>
              <w:numPr>
                <w:ilvl w:val="0"/>
                <w:numId w:val="1024"/>
              </w:numPr>
              <w:spacing w:line="360" w:lineRule="auto"/>
              <w:ind w:left="567" w:hanging="578"/>
              <w:contextualSpacing/>
              <w:rPr>
                <w:rFonts w:ascii="Arial" w:hAnsi="Arial"/>
                <w:sz w:val="22"/>
                <w:szCs w:val="22"/>
              </w:rPr>
            </w:pPr>
            <w:r w:rsidRPr="000C449C">
              <w:rPr>
                <w:rFonts w:ascii="Arial" w:hAnsi="Arial"/>
                <w:sz w:val="22"/>
                <w:szCs w:val="22"/>
              </w:rPr>
              <w:t>Conduct slip system.</w:t>
            </w:r>
          </w:p>
        </w:tc>
        <w:tc>
          <w:tcPr>
            <w:tcW w:w="7415" w:type="dxa"/>
            <w:tcMar>
              <w:top w:w="0" w:type="dxa"/>
              <w:left w:w="62" w:type="dxa"/>
              <w:bottom w:w="0" w:type="dxa"/>
              <w:right w:w="62" w:type="dxa"/>
            </w:tcMar>
          </w:tcPr>
          <w:p w14:paraId="60DD9481" w14:textId="77777777" w:rsidR="000C449C" w:rsidRPr="000C449C" w:rsidRDefault="000C449C" w:rsidP="008762A0">
            <w:pPr>
              <w:numPr>
                <w:ilvl w:val="0"/>
                <w:numId w:val="1014"/>
              </w:numPr>
              <w:spacing w:line="360" w:lineRule="auto"/>
              <w:ind w:left="555" w:hanging="555"/>
              <w:contextualSpacing/>
              <w:rPr>
                <w:rFonts w:ascii="Arial" w:hAnsi="Arial"/>
                <w:sz w:val="22"/>
                <w:szCs w:val="22"/>
              </w:rPr>
            </w:pPr>
            <w:r w:rsidRPr="000C449C">
              <w:rPr>
                <w:rFonts w:ascii="Arial" w:hAnsi="Arial"/>
                <w:sz w:val="22"/>
                <w:szCs w:val="22"/>
              </w:rPr>
              <w:t>Erect and fix external prefabricated system wall shutters to engineers and manufacturer specifications.</w:t>
            </w:r>
          </w:p>
          <w:p w14:paraId="2F96F7A6" w14:textId="77777777" w:rsidR="000C449C" w:rsidRPr="000C449C" w:rsidRDefault="000C449C" w:rsidP="008762A0">
            <w:pPr>
              <w:numPr>
                <w:ilvl w:val="0"/>
                <w:numId w:val="1014"/>
              </w:numPr>
              <w:spacing w:line="360" w:lineRule="auto"/>
              <w:ind w:left="555" w:hanging="555"/>
              <w:contextualSpacing/>
              <w:rPr>
                <w:rFonts w:ascii="Arial" w:hAnsi="Arial"/>
                <w:sz w:val="22"/>
                <w:szCs w:val="22"/>
              </w:rPr>
            </w:pPr>
            <w:r w:rsidRPr="000C449C">
              <w:rPr>
                <w:rFonts w:ascii="Arial" w:hAnsi="Arial"/>
                <w:sz w:val="22"/>
                <w:szCs w:val="22"/>
              </w:rPr>
              <w:t>Loose and strip shutters according to manufacturer's and OHS requirements.</w:t>
            </w:r>
          </w:p>
          <w:p w14:paraId="4DA76C87" w14:textId="77777777" w:rsidR="000C449C" w:rsidRPr="000C449C" w:rsidRDefault="000C449C" w:rsidP="008762A0">
            <w:pPr>
              <w:numPr>
                <w:ilvl w:val="0"/>
                <w:numId w:val="1014"/>
              </w:numPr>
              <w:spacing w:line="360" w:lineRule="auto"/>
              <w:ind w:left="555" w:hanging="555"/>
              <w:contextualSpacing/>
              <w:rPr>
                <w:rFonts w:ascii="Arial" w:hAnsi="Arial"/>
                <w:sz w:val="22"/>
                <w:szCs w:val="22"/>
              </w:rPr>
            </w:pPr>
            <w:r w:rsidRPr="000C449C">
              <w:rPr>
                <w:rFonts w:ascii="Arial" w:hAnsi="Arial"/>
                <w:sz w:val="22"/>
                <w:szCs w:val="22"/>
              </w:rPr>
              <w:t>Communicate with rigger to activate electrical/ hydraulic jacking of the system to the new position.</w:t>
            </w:r>
          </w:p>
          <w:p w14:paraId="2AFB4CFD" w14:textId="77777777" w:rsidR="000C449C" w:rsidRPr="000C449C" w:rsidRDefault="000C449C" w:rsidP="008762A0">
            <w:pPr>
              <w:numPr>
                <w:ilvl w:val="0"/>
                <w:numId w:val="1014"/>
              </w:numPr>
              <w:spacing w:line="360" w:lineRule="auto"/>
              <w:ind w:left="555" w:hanging="555"/>
              <w:contextualSpacing/>
              <w:rPr>
                <w:rFonts w:ascii="Arial" w:hAnsi="Arial"/>
                <w:sz w:val="22"/>
                <w:szCs w:val="22"/>
              </w:rPr>
            </w:pPr>
            <w:r w:rsidRPr="000C449C">
              <w:rPr>
                <w:rFonts w:ascii="Arial" w:hAnsi="Arial"/>
                <w:sz w:val="22"/>
                <w:szCs w:val="22"/>
              </w:rPr>
              <w:t>Install trailing platforms to engineer's specifications.</w:t>
            </w:r>
          </w:p>
          <w:p w14:paraId="05C54681" w14:textId="77777777" w:rsidR="000C449C" w:rsidRPr="000C449C" w:rsidRDefault="000C449C" w:rsidP="008762A0">
            <w:pPr>
              <w:numPr>
                <w:ilvl w:val="0"/>
                <w:numId w:val="1014"/>
              </w:numPr>
              <w:spacing w:line="360" w:lineRule="auto"/>
              <w:ind w:left="555" w:hanging="555"/>
              <w:contextualSpacing/>
              <w:rPr>
                <w:rFonts w:ascii="Arial" w:hAnsi="Arial"/>
                <w:sz w:val="22"/>
                <w:szCs w:val="22"/>
              </w:rPr>
            </w:pPr>
            <w:r w:rsidRPr="000C449C">
              <w:rPr>
                <w:rFonts w:ascii="Arial" w:hAnsi="Arial"/>
                <w:sz w:val="22"/>
                <w:szCs w:val="22"/>
              </w:rPr>
              <w:t>Dismantle formwork in accordance with manufacturer and engineer's specifications.</w:t>
            </w:r>
          </w:p>
        </w:tc>
      </w:tr>
      <w:tr w:rsidR="000C449C" w:rsidRPr="000C449C" w14:paraId="2D488649" w14:textId="77777777" w:rsidTr="00894F63">
        <w:tc>
          <w:tcPr>
            <w:tcW w:w="2570" w:type="dxa"/>
            <w:tcMar>
              <w:top w:w="0" w:type="dxa"/>
              <w:left w:w="62" w:type="dxa"/>
              <w:bottom w:w="0" w:type="dxa"/>
              <w:right w:w="62" w:type="dxa"/>
            </w:tcMar>
          </w:tcPr>
          <w:p w14:paraId="1B0C1579" w14:textId="77777777" w:rsidR="000C449C" w:rsidRPr="000C449C" w:rsidRDefault="000C449C" w:rsidP="008762A0">
            <w:pPr>
              <w:numPr>
                <w:ilvl w:val="0"/>
                <w:numId w:val="1024"/>
              </w:numPr>
              <w:spacing w:line="360" w:lineRule="auto"/>
              <w:ind w:left="567" w:hanging="578"/>
              <w:contextualSpacing/>
              <w:rPr>
                <w:rFonts w:ascii="Arial" w:hAnsi="Arial"/>
                <w:sz w:val="22"/>
                <w:szCs w:val="22"/>
              </w:rPr>
            </w:pPr>
            <w:r w:rsidRPr="000C449C">
              <w:rPr>
                <w:rFonts w:ascii="Arial" w:hAnsi="Arial"/>
                <w:sz w:val="22"/>
                <w:szCs w:val="22"/>
              </w:rPr>
              <w:t>Clean up</w:t>
            </w:r>
          </w:p>
        </w:tc>
        <w:tc>
          <w:tcPr>
            <w:tcW w:w="7415" w:type="dxa"/>
            <w:tcMar>
              <w:top w:w="0" w:type="dxa"/>
              <w:left w:w="62" w:type="dxa"/>
              <w:bottom w:w="0" w:type="dxa"/>
              <w:right w:w="62" w:type="dxa"/>
            </w:tcMar>
          </w:tcPr>
          <w:p w14:paraId="39A08605" w14:textId="77777777" w:rsidR="000C449C" w:rsidRPr="000C449C" w:rsidRDefault="000C449C" w:rsidP="008762A0">
            <w:pPr>
              <w:numPr>
                <w:ilvl w:val="0"/>
                <w:numId w:val="1015"/>
              </w:numPr>
              <w:spacing w:line="360" w:lineRule="auto"/>
              <w:ind w:left="555" w:hanging="555"/>
              <w:contextualSpacing/>
              <w:rPr>
                <w:rFonts w:ascii="Arial" w:hAnsi="Arial"/>
                <w:sz w:val="22"/>
                <w:szCs w:val="22"/>
              </w:rPr>
            </w:pPr>
            <w:r w:rsidRPr="000C449C">
              <w:rPr>
                <w:rFonts w:ascii="Arial" w:hAnsi="Arial"/>
                <w:sz w:val="22"/>
                <w:szCs w:val="22"/>
              </w:rPr>
              <w:t xml:space="preserve">Clear work area and dispose of or recycle </w:t>
            </w:r>
            <w:r w:rsidRPr="000C449C">
              <w:rPr>
                <w:rFonts w:ascii="Arial" w:hAnsi="Arial"/>
                <w:bCs/>
                <w:iCs/>
                <w:sz w:val="22"/>
                <w:szCs w:val="22"/>
              </w:rPr>
              <w:t>materials</w:t>
            </w:r>
            <w:r w:rsidRPr="000C449C">
              <w:rPr>
                <w:rFonts w:ascii="Arial" w:hAnsi="Arial"/>
                <w:b/>
                <w:bCs/>
                <w:i/>
                <w:iCs/>
                <w:sz w:val="22"/>
                <w:szCs w:val="22"/>
              </w:rPr>
              <w:t xml:space="preserve"> </w:t>
            </w:r>
            <w:r w:rsidRPr="000C449C">
              <w:rPr>
                <w:rFonts w:ascii="Arial" w:hAnsi="Arial"/>
                <w:sz w:val="22"/>
                <w:szCs w:val="22"/>
              </w:rPr>
              <w:t>in accordance with project environmental management plan</w:t>
            </w:r>
          </w:p>
          <w:p w14:paraId="5E423718" w14:textId="77777777" w:rsidR="000C449C" w:rsidRPr="000C449C" w:rsidRDefault="000C449C" w:rsidP="008762A0">
            <w:pPr>
              <w:numPr>
                <w:ilvl w:val="0"/>
                <w:numId w:val="1015"/>
              </w:numPr>
              <w:spacing w:line="360" w:lineRule="auto"/>
              <w:ind w:left="555" w:hanging="555"/>
              <w:contextualSpacing/>
              <w:rPr>
                <w:rFonts w:ascii="Arial" w:hAnsi="Arial"/>
                <w:sz w:val="22"/>
                <w:szCs w:val="22"/>
              </w:rPr>
            </w:pPr>
            <w:r w:rsidRPr="000C449C">
              <w:rPr>
                <w:rFonts w:ascii="Arial" w:hAnsi="Arial"/>
                <w:sz w:val="22"/>
                <w:szCs w:val="22"/>
              </w:rPr>
              <w:t>Clean, check, maintain and store plant, tools and equipment</w:t>
            </w:r>
          </w:p>
        </w:tc>
      </w:tr>
      <w:bookmarkEnd w:id="39"/>
    </w:tbl>
    <w:p w14:paraId="52546DF1" w14:textId="77777777" w:rsidR="000C449C" w:rsidRPr="000C449C" w:rsidRDefault="000C449C" w:rsidP="00894F63">
      <w:pPr>
        <w:spacing w:line="360" w:lineRule="auto"/>
        <w:ind w:left="522" w:hanging="522"/>
        <w:rPr>
          <w:rFonts w:ascii="Arial" w:hAnsi="Arial"/>
          <w:noProof/>
          <w:lang w:val="en-GB"/>
        </w:rPr>
      </w:pPr>
    </w:p>
    <w:p w14:paraId="0C0AA513" w14:textId="77777777" w:rsidR="000C449C" w:rsidRPr="000C449C" w:rsidRDefault="000C449C" w:rsidP="00894F63">
      <w:pPr>
        <w:shd w:val="clear" w:color="auto" w:fill="00B0F0"/>
        <w:spacing w:line="360" w:lineRule="auto"/>
        <w:rPr>
          <w:rFonts w:ascii="Arial" w:hAnsi="Arial"/>
          <w:b/>
          <w:bCs/>
          <w:sz w:val="22"/>
          <w:szCs w:val="22"/>
          <w:lang w:val="en-GB"/>
        </w:rPr>
      </w:pPr>
      <w:r w:rsidRPr="000C449C">
        <w:rPr>
          <w:rFonts w:ascii="Arial" w:hAnsi="Arial"/>
          <w:b/>
          <w:bCs/>
          <w:sz w:val="22"/>
          <w:szCs w:val="22"/>
          <w:lang w:val="en-GB"/>
        </w:rPr>
        <w:t>Knowledge &amp; Understanding</w:t>
      </w:r>
    </w:p>
    <w:p w14:paraId="0F6B7A4F" w14:textId="77777777" w:rsidR="000C449C" w:rsidRPr="000C449C" w:rsidRDefault="000C449C" w:rsidP="00894F63">
      <w:pPr>
        <w:spacing w:line="360" w:lineRule="auto"/>
        <w:rPr>
          <w:rFonts w:ascii="Arial" w:hAnsi="Arial"/>
          <w:sz w:val="22"/>
          <w:szCs w:val="22"/>
          <w:lang w:val="en-GB"/>
        </w:rPr>
      </w:pPr>
      <w:r w:rsidRPr="000C449C">
        <w:rPr>
          <w:rFonts w:ascii="Arial" w:hAnsi="Arial"/>
          <w:sz w:val="22"/>
          <w:szCs w:val="22"/>
          <w:lang w:val="en-GB"/>
        </w:rPr>
        <w:t>The candidate must be able to demonstrate underpinning knowledge and understanding required to carry out tasks covered in this competency standard. This includes the knowledge of: common formwork faults, problems and suitable rectifications</w:t>
      </w:r>
    </w:p>
    <w:p w14:paraId="293FE937" w14:textId="77777777" w:rsidR="000C449C" w:rsidRPr="000C449C" w:rsidRDefault="000C449C" w:rsidP="008762A0">
      <w:pPr>
        <w:numPr>
          <w:ilvl w:val="0"/>
          <w:numId w:val="1016"/>
        </w:numPr>
        <w:spacing w:line="360" w:lineRule="auto"/>
        <w:ind w:left="1134" w:hanging="567"/>
        <w:contextualSpacing/>
        <w:rPr>
          <w:rFonts w:ascii="Arial" w:hAnsi="Arial"/>
          <w:sz w:val="22"/>
          <w:szCs w:val="22"/>
        </w:rPr>
      </w:pPr>
      <w:r w:rsidRPr="000C449C">
        <w:rPr>
          <w:rFonts w:ascii="Arial" w:hAnsi="Arial"/>
          <w:sz w:val="22"/>
          <w:szCs w:val="22"/>
        </w:rPr>
        <w:t>Describe common formwork faults, problems and suitable rectifications</w:t>
      </w:r>
    </w:p>
    <w:p w14:paraId="13E2A585" w14:textId="77777777" w:rsidR="000C449C" w:rsidRPr="000C449C" w:rsidRDefault="000C449C" w:rsidP="008762A0">
      <w:pPr>
        <w:numPr>
          <w:ilvl w:val="0"/>
          <w:numId w:val="1016"/>
        </w:numPr>
        <w:spacing w:line="360" w:lineRule="auto"/>
        <w:ind w:left="1134" w:hanging="567"/>
        <w:contextualSpacing/>
        <w:rPr>
          <w:rFonts w:ascii="Arial" w:hAnsi="Arial"/>
          <w:sz w:val="22"/>
          <w:szCs w:val="22"/>
        </w:rPr>
      </w:pPr>
      <w:r w:rsidRPr="000C449C">
        <w:rPr>
          <w:rFonts w:ascii="Arial" w:hAnsi="Arial"/>
          <w:sz w:val="22"/>
          <w:szCs w:val="22"/>
        </w:rPr>
        <w:t>State concrete properties</w:t>
      </w:r>
    </w:p>
    <w:p w14:paraId="78F49E2E" w14:textId="77777777" w:rsidR="000C449C" w:rsidRPr="000C449C" w:rsidRDefault="000C449C" w:rsidP="008762A0">
      <w:pPr>
        <w:numPr>
          <w:ilvl w:val="0"/>
          <w:numId w:val="1016"/>
        </w:numPr>
        <w:spacing w:line="360" w:lineRule="auto"/>
        <w:ind w:left="1134" w:hanging="567"/>
        <w:contextualSpacing/>
        <w:rPr>
          <w:rFonts w:ascii="Arial" w:hAnsi="Arial"/>
          <w:sz w:val="22"/>
          <w:szCs w:val="22"/>
        </w:rPr>
      </w:pPr>
      <w:r w:rsidRPr="000C449C">
        <w:rPr>
          <w:rFonts w:ascii="Arial" w:hAnsi="Arial"/>
          <w:sz w:val="22"/>
          <w:szCs w:val="22"/>
        </w:rPr>
        <w:t>Define construction terminology</w:t>
      </w:r>
    </w:p>
    <w:p w14:paraId="5B6533C2" w14:textId="77777777" w:rsidR="000C449C" w:rsidRPr="000C449C" w:rsidRDefault="000C449C" w:rsidP="008762A0">
      <w:pPr>
        <w:numPr>
          <w:ilvl w:val="0"/>
          <w:numId w:val="1016"/>
        </w:numPr>
        <w:spacing w:line="360" w:lineRule="auto"/>
        <w:ind w:left="1134" w:hanging="567"/>
        <w:contextualSpacing/>
        <w:rPr>
          <w:rFonts w:ascii="Arial" w:hAnsi="Arial"/>
          <w:sz w:val="22"/>
          <w:szCs w:val="22"/>
        </w:rPr>
      </w:pPr>
      <w:r w:rsidRPr="000C449C">
        <w:rPr>
          <w:rFonts w:ascii="Arial" w:hAnsi="Arial"/>
          <w:sz w:val="22"/>
          <w:szCs w:val="22"/>
        </w:rPr>
        <w:t>Describe electrical/hydraulic jacking systems</w:t>
      </w:r>
    </w:p>
    <w:p w14:paraId="547F8CCA" w14:textId="77777777" w:rsidR="000C449C" w:rsidRPr="000C449C" w:rsidRDefault="000C449C" w:rsidP="008762A0">
      <w:pPr>
        <w:numPr>
          <w:ilvl w:val="0"/>
          <w:numId w:val="1016"/>
        </w:numPr>
        <w:spacing w:line="360" w:lineRule="auto"/>
        <w:ind w:left="1134" w:hanging="567"/>
        <w:contextualSpacing/>
        <w:rPr>
          <w:rFonts w:ascii="Arial" w:hAnsi="Arial"/>
          <w:sz w:val="22"/>
          <w:szCs w:val="22"/>
        </w:rPr>
      </w:pPr>
      <w:r w:rsidRPr="000C449C">
        <w:rPr>
          <w:rFonts w:ascii="Arial" w:hAnsi="Arial"/>
          <w:sz w:val="22"/>
          <w:szCs w:val="22"/>
        </w:rPr>
        <w:t>Describe formwork materials and techniques</w:t>
      </w:r>
    </w:p>
    <w:p w14:paraId="3C491021" w14:textId="77777777" w:rsidR="000C449C" w:rsidRPr="000C449C" w:rsidRDefault="000C449C" w:rsidP="008762A0">
      <w:pPr>
        <w:numPr>
          <w:ilvl w:val="0"/>
          <w:numId w:val="1016"/>
        </w:numPr>
        <w:spacing w:line="360" w:lineRule="auto"/>
        <w:ind w:left="1134" w:hanging="567"/>
        <w:contextualSpacing/>
        <w:rPr>
          <w:rFonts w:ascii="Arial" w:hAnsi="Arial"/>
          <w:sz w:val="22"/>
          <w:szCs w:val="22"/>
        </w:rPr>
      </w:pPr>
      <w:r w:rsidRPr="000C449C">
        <w:rPr>
          <w:rFonts w:ascii="Arial" w:hAnsi="Arial"/>
          <w:sz w:val="22"/>
          <w:szCs w:val="22"/>
        </w:rPr>
        <w:t>Describe hydraulic pressures applied to formwork</w:t>
      </w:r>
    </w:p>
    <w:p w14:paraId="59FC874C" w14:textId="77777777" w:rsidR="000C449C" w:rsidRPr="000C449C" w:rsidRDefault="000C449C" w:rsidP="008762A0">
      <w:pPr>
        <w:numPr>
          <w:ilvl w:val="0"/>
          <w:numId w:val="1016"/>
        </w:numPr>
        <w:spacing w:line="360" w:lineRule="auto"/>
        <w:ind w:left="1134" w:hanging="567"/>
        <w:contextualSpacing/>
        <w:rPr>
          <w:rFonts w:ascii="Arial" w:hAnsi="Arial"/>
          <w:sz w:val="22"/>
          <w:szCs w:val="22"/>
        </w:rPr>
      </w:pPr>
      <w:r w:rsidRPr="000C449C">
        <w:rPr>
          <w:rFonts w:ascii="Arial" w:hAnsi="Arial"/>
          <w:sz w:val="22"/>
          <w:szCs w:val="22"/>
        </w:rPr>
        <w:t>Explain job safety analysis (JSA) and safe work method statements</w:t>
      </w:r>
    </w:p>
    <w:p w14:paraId="47DF491F" w14:textId="77777777" w:rsidR="000C449C" w:rsidRPr="000C449C" w:rsidRDefault="000C449C" w:rsidP="008762A0">
      <w:pPr>
        <w:numPr>
          <w:ilvl w:val="0"/>
          <w:numId w:val="1016"/>
        </w:numPr>
        <w:spacing w:line="360" w:lineRule="auto"/>
        <w:ind w:left="1134" w:hanging="567"/>
        <w:contextualSpacing/>
        <w:rPr>
          <w:rFonts w:ascii="Arial" w:hAnsi="Arial"/>
          <w:sz w:val="22"/>
          <w:szCs w:val="22"/>
        </w:rPr>
      </w:pPr>
      <w:r w:rsidRPr="000C449C">
        <w:rPr>
          <w:rFonts w:ascii="Arial" w:hAnsi="Arial"/>
          <w:sz w:val="22"/>
          <w:szCs w:val="22"/>
        </w:rPr>
        <w:t>State material safety data sheets (MSDS)</w:t>
      </w:r>
    </w:p>
    <w:p w14:paraId="5C051449" w14:textId="77777777" w:rsidR="000C449C" w:rsidRPr="000C449C" w:rsidRDefault="000C449C" w:rsidP="008762A0">
      <w:pPr>
        <w:numPr>
          <w:ilvl w:val="0"/>
          <w:numId w:val="1016"/>
        </w:numPr>
        <w:spacing w:line="360" w:lineRule="auto"/>
        <w:ind w:left="1134" w:hanging="567"/>
        <w:contextualSpacing/>
        <w:rPr>
          <w:rFonts w:ascii="Arial" w:hAnsi="Arial"/>
          <w:sz w:val="22"/>
          <w:szCs w:val="22"/>
        </w:rPr>
      </w:pPr>
      <w:r w:rsidRPr="000C449C">
        <w:rPr>
          <w:rFonts w:ascii="Arial" w:hAnsi="Arial"/>
          <w:sz w:val="22"/>
          <w:szCs w:val="22"/>
        </w:rPr>
        <w:t>Describe materials storage and environmentally friendly waste management</w:t>
      </w:r>
    </w:p>
    <w:p w14:paraId="49E80F2F" w14:textId="77777777" w:rsidR="000C449C" w:rsidRPr="000C449C" w:rsidRDefault="000C449C" w:rsidP="008762A0">
      <w:pPr>
        <w:numPr>
          <w:ilvl w:val="0"/>
          <w:numId w:val="1016"/>
        </w:numPr>
        <w:spacing w:line="360" w:lineRule="auto"/>
        <w:ind w:left="1134" w:hanging="567"/>
        <w:contextualSpacing/>
        <w:rPr>
          <w:rFonts w:ascii="Arial" w:hAnsi="Arial"/>
          <w:sz w:val="22"/>
          <w:szCs w:val="22"/>
        </w:rPr>
      </w:pPr>
      <w:r w:rsidRPr="000C449C">
        <w:rPr>
          <w:rFonts w:ascii="Arial" w:hAnsi="Arial"/>
          <w:sz w:val="22"/>
          <w:szCs w:val="22"/>
        </w:rPr>
        <w:t>Read, Interpret plans, specifications and drawings</w:t>
      </w:r>
    </w:p>
    <w:p w14:paraId="669B4FAB" w14:textId="77777777" w:rsidR="000C449C" w:rsidRPr="000C449C" w:rsidRDefault="000C449C" w:rsidP="008762A0">
      <w:pPr>
        <w:numPr>
          <w:ilvl w:val="0"/>
          <w:numId w:val="1016"/>
        </w:numPr>
        <w:spacing w:line="360" w:lineRule="auto"/>
        <w:ind w:left="1134" w:hanging="567"/>
        <w:contextualSpacing/>
        <w:rPr>
          <w:rFonts w:ascii="Arial" w:hAnsi="Arial"/>
          <w:sz w:val="22"/>
          <w:szCs w:val="22"/>
        </w:rPr>
      </w:pPr>
      <w:r w:rsidRPr="000C449C">
        <w:rPr>
          <w:rFonts w:ascii="Arial" w:hAnsi="Arial"/>
          <w:sz w:val="22"/>
          <w:szCs w:val="22"/>
        </w:rPr>
        <w:t>Describe plant, tools and equipment types, characteristics, uses and limitation</w:t>
      </w:r>
    </w:p>
    <w:p w14:paraId="6F4C4BE7" w14:textId="77777777" w:rsidR="000C449C" w:rsidRPr="000C449C" w:rsidRDefault="000C449C" w:rsidP="008762A0">
      <w:pPr>
        <w:numPr>
          <w:ilvl w:val="0"/>
          <w:numId w:val="1016"/>
        </w:numPr>
        <w:spacing w:line="360" w:lineRule="auto"/>
        <w:ind w:left="1134" w:hanging="567"/>
        <w:contextualSpacing/>
        <w:rPr>
          <w:rFonts w:ascii="Arial" w:hAnsi="Arial"/>
          <w:sz w:val="22"/>
          <w:szCs w:val="22"/>
        </w:rPr>
      </w:pPr>
      <w:r w:rsidRPr="000C449C">
        <w:rPr>
          <w:rFonts w:ascii="Arial" w:hAnsi="Arial"/>
          <w:sz w:val="22"/>
          <w:szCs w:val="22"/>
        </w:rPr>
        <w:t>Describe processes for the calculation of material requirements</w:t>
      </w:r>
    </w:p>
    <w:p w14:paraId="5D08D5A0" w14:textId="77777777" w:rsidR="000C449C" w:rsidRPr="000C449C" w:rsidRDefault="000C449C" w:rsidP="008762A0">
      <w:pPr>
        <w:numPr>
          <w:ilvl w:val="0"/>
          <w:numId w:val="1016"/>
        </w:numPr>
        <w:spacing w:line="360" w:lineRule="auto"/>
        <w:ind w:left="1134" w:hanging="567"/>
        <w:contextualSpacing/>
        <w:rPr>
          <w:rFonts w:ascii="Arial" w:hAnsi="Arial"/>
          <w:sz w:val="22"/>
          <w:szCs w:val="22"/>
        </w:rPr>
      </w:pPr>
      <w:r w:rsidRPr="000C449C">
        <w:rPr>
          <w:rFonts w:ascii="Arial" w:hAnsi="Arial"/>
          <w:sz w:val="22"/>
          <w:szCs w:val="22"/>
        </w:rPr>
        <w:t>State quality requirements for slip form formwork</w:t>
      </w:r>
    </w:p>
    <w:p w14:paraId="36F84CF1" w14:textId="77777777" w:rsidR="000C449C" w:rsidRPr="000C449C" w:rsidRDefault="000C449C" w:rsidP="008762A0">
      <w:pPr>
        <w:numPr>
          <w:ilvl w:val="0"/>
          <w:numId w:val="1016"/>
        </w:numPr>
        <w:spacing w:line="360" w:lineRule="auto"/>
        <w:ind w:left="1134" w:hanging="567"/>
        <w:contextualSpacing/>
        <w:rPr>
          <w:rFonts w:ascii="Arial" w:hAnsi="Arial"/>
          <w:sz w:val="22"/>
          <w:szCs w:val="22"/>
          <w:lang w:val="en-GB"/>
        </w:rPr>
      </w:pPr>
      <w:r w:rsidRPr="000C449C">
        <w:rPr>
          <w:rFonts w:ascii="Arial" w:hAnsi="Arial"/>
          <w:sz w:val="22"/>
          <w:szCs w:val="22"/>
        </w:rPr>
        <w:t>Describe workplace and equipment safety requirements.</w:t>
      </w:r>
    </w:p>
    <w:p w14:paraId="6EAC9004" w14:textId="77777777" w:rsidR="000C449C" w:rsidRPr="000C449C" w:rsidRDefault="000C449C" w:rsidP="00894F63">
      <w:pPr>
        <w:spacing w:line="360" w:lineRule="auto"/>
        <w:rPr>
          <w:rFonts w:ascii="Arial" w:hAnsi="Arial"/>
          <w:sz w:val="22"/>
          <w:szCs w:val="22"/>
          <w:lang w:val="en-GB"/>
        </w:rPr>
      </w:pPr>
    </w:p>
    <w:p w14:paraId="6D1DDAD1"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0C449C">
        <w:rPr>
          <w:rFonts w:ascii="Arial" w:hAnsi="Arial"/>
          <w:b/>
        </w:rPr>
        <w:t>Critical Evidence(s) Required</w:t>
      </w:r>
    </w:p>
    <w:p w14:paraId="2D607D63" w14:textId="77777777" w:rsidR="000C449C" w:rsidRPr="000C449C" w:rsidRDefault="000C449C" w:rsidP="00894F63">
      <w:pPr>
        <w:spacing w:line="360" w:lineRule="auto"/>
        <w:rPr>
          <w:rFonts w:ascii="Arial" w:hAnsi="Arial"/>
          <w:sz w:val="28"/>
          <w:szCs w:val="28"/>
        </w:rPr>
      </w:pPr>
    </w:p>
    <w:p w14:paraId="69B7035F" w14:textId="77777777" w:rsidR="000C449C" w:rsidRPr="000C449C" w:rsidRDefault="000C449C" w:rsidP="00894F63">
      <w:pPr>
        <w:spacing w:line="360" w:lineRule="auto"/>
        <w:rPr>
          <w:rFonts w:ascii="Arial" w:hAnsi="Arial"/>
          <w:lang w:val="en-GB"/>
        </w:rPr>
      </w:pPr>
      <w:r w:rsidRPr="000C449C">
        <w:rPr>
          <w:rFonts w:ascii="Arial" w:hAnsi="Arial"/>
          <w:lang w:val="en-GB"/>
        </w:rPr>
        <w:t>The candidate needs to produce following critical evidences in order to competent in this competency standard.</w:t>
      </w:r>
    </w:p>
    <w:p w14:paraId="2D094D7F" w14:textId="77777777" w:rsidR="000C449C" w:rsidRPr="000C449C" w:rsidRDefault="000C449C" w:rsidP="008762A0">
      <w:pPr>
        <w:keepNext/>
        <w:keepLines/>
        <w:numPr>
          <w:ilvl w:val="0"/>
          <w:numId w:val="1294"/>
        </w:numPr>
        <w:spacing w:line="360" w:lineRule="auto"/>
        <w:contextualSpacing/>
        <w:rPr>
          <w:rFonts w:ascii="Arial" w:hAnsi="Arial"/>
          <w:sz w:val="22"/>
          <w:szCs w:val="22"/>
        </w:rPr>
      </w:pPr>
      <w:r w:rsidRPr="000C449C">
        <w:rPr>
          <w:rFonts w:ascii="Arial" w:hAnsi="Arial"/>
          <w:sz w:val="22"/>
          <w:szCs w:val="22"/>
        </w:rPr>
        <w:t>Locate, interpret and apply relevant information, standards and specifications</w:t>
      </w:r>
    </w:p>
    <w:p w14:paraId="58EECFE3" w14:textId="77777777" w:rsidR="000C449C" w:rsidRPr="000C449C" w:rsidRDefault="000C449C" w:rsidP="008762A0">
      <w:pPr>
        <w:keepNext/>
        <w:keepLines/>
        <w:numPr>
          <w:ilvl w:val="0"/>
          <w:numId w:val="1294"/>
        </w:numPr>
        <w:spacing w:line="360" w:lineRule="auto"/>
        <w:contextualSpacing/>
        <w:rPr>
          <w:rFonts w:ascii="Arial" w:hAnsi="Arial"/>
          <w:sz w:val="22"/>
          <w:szCs w:val="22"/>
        </w:rPr>
      </w:pPr>
      <w:r w:rsidRPr="000C449C">
        <w:rPr>
          <w:rFonts w:ascii="Arial" w:hAnsi="Arial"/>
          <w:sz w:val="22"/>
          <w:szCs w:val="22"/>
        </w:rPr>
        <w:t>Comply with site safety plan, OHS regulations and state and territory legislation applicable to workplace operations</w:t>
      </w:r>
    </w:p>
    <w:p w14:paraId="5CAA0DA2" w14:textId="77777777" w:rsidR="000C449C" w:rsidRPr="000C449C" w:rsidRDefault="000C449C" w:rsidP="008762A0">
      <w:pPr>
        <w:keepNext/>
        <w:keepLines/>
        <w:numPr>
          <w:ilvl w:val="0"/>
          <w:numId w:val="1294"/>
        </w:numPr>
        <w:spacing w:line="360" w:lineRule="auto"/>
        <w:contextualSpacing/>
        <w:rPr>
          <w:rFonts w:ascii="Arial" w:hAnsi="Arial"/>
          <w:sz w:val="22"/>
          <w:szCs w:val="22"/>
        </w:rPr>
      </w:pPr>
      <w:r w:rsidRPr="000C449C">
        <w:rPr>
          <w:rFonts w:ascii="Arial" w:hAnsi="Arial"/>
          <w:sz w:val="22"/>
          <w:szCs w:val="22"/>
        </w:rPr>
        <w:t>Comply with organizational policies and procedures, including quality requirements</w:t>
      </w:r>
    </w:p>
    <w:p w14:paraId="02D9D559" w14:textId="77777777" w:rsidR="000C449C" w:rsidRPr="000C449C" w:rsidRDefault="000C449C" w:rsidP="008762A0">
      <w:pPr>
        <w:keepNext/>
        <w:keepLines/>
        <w:numPr>
          <w:ilvl w:val="0"/>
          <w:numId w:val="1294"/>
        </w:numPr>
        <w:spacing w:line="360" w:lineRule="auto"/>
        <w:contextualSpacing/>
        <w:rPr>
          <w:rFonts w:ascii="Arial" w:hAnsi="Arial"/>
          <w:sz w:val="22"/>
          <w:szCs w:val="22"/>
        </w:rPr>
      </w:pPr>
      <w:r w:rsidRPr="000C449C">
        <w:rPr>
          <w:rFonts w:ascii="Arial" w:hAnsi="Arial"/>
          <w:sz w:val="22"/>
          <w:szCs w:val="22"/>
        </w:rPr>
        <w:t>Safely and effectively use tools, plant and equipment</w:t>
      </w:r>
    </w:p>
    <w:p w14:paraId="79DA7478" w14:textId="77777777" w:rsidR="000C449C" w:rsidRPr="000C449C" w:rsidRDefault="000C449C" w:rsidP="008762A0">
      <w:pPr>
        <w:keepNext/>
        <w:keepLines/>
        <w:numPr>
          <w:ilvl w:val="0"/>
          <w:numId w:val="1294"/>
        </w:numPr>
        <w:spacing w:line="360" w:lineRule="auto"/>
        <w:contextualSpacing/>
        <w:rPr>
          <w:rFonts w:ascii="Arial" w:hAnsi="Arial"/>
          <w:sz w:val="22"/>
          <w:szCs w:val="22"/>
        </w:rPr>
      </w:pPr>
      <w:r w:rsidRPr="000C449C">
        <w:rPr>
          <w:rFonts w:ascii="Arial" w:hAnsi="Arial"/>
          <w:sz w:val="22"/>
          <w:szCs w:val="22"/>
        </w:rPr>
        <w:t>Communicate and work effectively and safely with others</w:t>
      </w:r>
    </w:p>
    <w:p w14:paraId="4CB32831" w14:textId="77777777" w:rsidR="000C449C" w:rsidRPr="000C449C" w:rsidRDefault="000C449C" w:rsidP="008762A0">
      <w:pPr>
        <w:keepNext/>
        <w:keepLines/>
        <w:numPr>
          <w:ilvl w:val="0"/>
          <w:numId w:val="1294"/>
        </w:numPr>
        <w:spacing w:line="360" w:lineRule="auto"/>
        <w:contextualSpacing/>
        <w:rPr>
          <w:rFonts w:ascii="Arial" w:hAnsi="Arial"/>
          <w:sz w:val="22"/>
          <w:szCs w:val="22"/>
        </w:rPr>
      </w:pPr>
      <w:r w:rsidRPr="000C449C">
        <w:rPr>
          <w:rFonts w:ascii="Arial" w:hAnsi="Arial"/>
          <w:sz w:val="22"/>
          <w:szCs w:val="22"/>
        </w:rPr>
        <w:t>Complete, as part of a team, the erection and dismantling of the slip form formwork for one operation.</w:t>
      </w:r>
    </w:p>
    <w:p w14:paraId="1019AF4E" w14:textId="77777777" w:rsidR="000C449C" w:rsidRPr="000C449C" w:rsidRDefault="000C449C" w:rsidP="00894F63">
      <w:pPr>
        <w:shd w:val="clear" w:color="auto" w:fill="00B0F0"/>
        <w:spacing w:line="360" w:lineRule="auto"/>
        <w:ind w:left="360"/>
        <w:rPr>
          <w:rFonts w:ascii="Arial" w:hAnsi="Arial"/>
          <w:b/>
          <w:bCs/>
          <w:lang w:val="en-GB"/>
        </w:rPr>
      </w:pPr>
      <w:r w:rsidRPr="000C449C">
        <w:rPr>
          <w:rFonts w:ascii="Arial" w:hAnsi="Arial"/>
          <w:b/>
          <w:bCs/>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0C449C" w:rsidRPr="000C449C" w14:paraId="2ABEBFD3" w14:textId="77777777" w:rsidTr="00894F63">
        <w:tc>
          <w:tcPr>
            <w:tcW w:w="930" w:type="dxa"/>
          </w:tcPr>
          <w:p w14:paraId="4466EC19" w14:textId="77777777" w:rsidR="000C449C" w:rsidRPr="000C449C" w:rsidRDefault="000C449C" w:rsidP="00894F63">
            <w:pPr>
              <w:spacing w:line="360" w:lineRule="auto"/>
              <w:ind w:hanging="1"/>
              <w:rPr>
                <w:rFonts w:ascii="Arial" w:hAnsi="Arial"/>
                <w:b/>
                <w:bCs/>
                <w:lang w:val="en-GB"/>
              </w:rPr>
            </w:pPr>
            <w:r w:rsidRPr="000C449C">
              <w:rPr>
                <w:rFonts w:ascii="Arial" w:hAnsi="Arial"/>
                <w:b/>
                <w:bCs/>
                <w:lang w:val="en-GB"/>
              </w:rPr>
              <w:t>S No.</w:t>
            </w:r>
          </w:p>
        </w:tc>
        <w:tc>
          <w:tcPr>
            <w:tcW w:w="6095" w:type="dxa"/>
          </w:tcPr>
          <w:p w14:paraId="3B7C4DBB" w14:textId="77777777" w:rsidR="000C449C" w:rsidRPr="000C449C" w:rsidRDefault="000C449C" w:rsidP="00894F63">
            <w:pPr>
              <w:spacing w:line="360" w:lineRule="auto"/>
              <w:rPr>
                <w:rFonts w:ascii="Arial" w:hAnsi="Arial"/>
                <w:b/>
                <w:bCs/>
                <w:lang w:val="en-GB"/>
              </w:rPr>
            </w:pPr>
            <w:r w:rsidRPr="000C449C">
              <w:rPr>
                <w:rFonts w:ascii="Arial" w:hAnsi="Arial"/>
                <w:b/>
                <w:bCs/>
                <w:lang w:val="en-GB"/>
              </w:rPr>
              <w:t>Description (Instruments)</w:t>
            </w:r>
          </w:p>
        </w:tc>
      </w:tr>
      <w:tr w:rsidR="000C449C" w:rsidRPr="000C449C" w14:paraId="6E2FD3F2" w14:textId="77777777" w:rsidTr="00894F63">
        <w:tc>
          <w:tcPr>
            <w:tcW w:w="930" w:type="dxa"/>
          </w:tcPr>
          <w:p w14:paraId="72D1C0AA"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1</w:t>
            </w:r>
          </w:p>
        </w:tc>
        <w:tc>
          <w:tcPr>
            <w:tcW w:w="6095" w:type="dxa"/>
          </w:tcPr>
          <w:p w14:paraId="73D930BE" w14:textId="77777777" w:rsidR="000C449C" w:rsidRPr="000C449C" w:rsidRDefault="000C449C" w:rsidP="00894F63">
            <w:pPr>
              <w:spacing w:line="360" w:lineRule="auto"/>
              <w:ind w:left="102" w:right="-20"/>
              <w:rPr>
                <w:rFonts w:ascii="Arial" w:eastAsia="Arial" w:hAnsi="Arial"/>
                <w:lang w:val="en-GB"/>
              </w:rPr>
            </w:pPr>
            <w:r w:rsidRPr="000C449C">
              <w:rPr>
                <w:rFonts w:ascii="Arial" w:eastAsia="Arial" w:hAnsi="Arial"/>
                <w:lang w:val="en-GB"/>
              </w:rPr>
              <w:t>Personal protective equipment for construction industry.</w:t>
            </w:r>
          </w:p>
        </w:tc>
      </w:tr>
      <w:tr w:rsidR="000C449C" w:rsidRPr="000C449C" w14:paraId="48768322" w14:textId="77777777" w:rsidTr="00894F63">
        <w:tc>
          <w:tcPr>
            <w:tcW w:w="930" w:type="dxa"/>
          </w:tcPr>
          <w:p w14:paraId="3BE2CC8C"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2</w:t>
            </w:r>
          </w:p>
        </w:tc>
        <w:tc>
          <w:tcPr>
            <w:tcW w:w="6095" w:type="dxa"/>
          </w:tcPr>
          <w:p w14:paraId="06CDE46A" w14:textId="77777777" w:rsidR="000C449C" w:rsidRPr="000C449C" w:rsidRDefault="000C449C" w:rsidP="00894F63">
            <w:pPr>
              <w:spacing w:line="360" w:lineRule="auto"/>
              <w:ind w:left="102" w:right="-20"/>
              <w:rPr>
                <w:rFonts w:ascii="Arial" w:eastAsia="Arial" w:hAnsi="Arial"/>
                <w:lang w:val="en-GB"/>
              </w:rPr>
            </w:pPr>
            <w:r w:rsidRPr="000C449C">
              <w:rPr>
                <w:rFonts w:ascii="Arial" w:eastAsia="Arial" w:hAnsi="Arial"/>
                <w:lang w:val="en-GB"/>
              </w:rPr>
              <w:t>Construction Lab equipment</w:t>
            </w:r>
          </w:p>
          <w:p w14:paraId="23C069E9" w14:textId="77777777" w:rsidR="000C449C" w:rsidRPr="000C449C" w:rsidRDefault="000C449C" w:rsidP="008762A0">
            <w:pPr>
              <w:numPr>
                <w:ilvl w:val="0"/>
                <w:numId w:val="1295"/>
              </w:numPr>
              <w:spacing w:line="360" w:lineRule="auto"/>
              <w:rPr>
                <w:rFonts w:ascii="Arial" w:hAnsi="Arial"/>
              </w:rPr>
            </w:pPr>
            <w:r w:rsidRPr="000C449C">
              <w:rPr>
                <w:rFonts w:ascii="Arial" w:hAnsi="Arial"/>
              </w:rPr>
              <w:t>Air compressors and hoses</w:t>
            </w:r>
          </w:p>
          <w:p w14:paraId="27ABDA5A" w14:textId="77777777" w:rsidR="000C449C" w:rsidRPr="000C449C" w:rsidRDefault="000C449C" w:rsidP="008762A0">
            <w:pPr>
              <w:numPr>
                <w:ilvl w:val="0"/>
                <w:numId w:val="1295"/>
              </w:numPr>
              <w:spacing w:line="360" w:lineRule="auto"/>
              <w:rPr>
                <w:rFonts w:ascii="Arial" w:hAnsi="Arial"/>
              </w:rPr>
            </w:pPr>
            <w:r w:rsidRPr="000C449C">
              <w:rPr>
                <w:rFonts w:ascii="Arial" w:hAnsi="Arial"/>
              </w:rPr>
              <w:t>Chisels</w:t>
            </w:r>
          </w:p>
          <w:p w14:paraId="06E465D9" w14:textId="77777777" w:rsidR="000C449C" w:rsidRPr="000C449C" w:rsidRDefault="000C449C" w:rsidP="008762A0">
            <w:pPr>
              <w:numPr>
                <w:ilvl w:val="0"/>
                <w:numId w:val="1295"/>
              </w:numPr>
              <w:spacing w:line="360" w:lineRule="auto"/>
              <w:rPr>
                <w:rFonts w:ascii="Arial" w:hAnsi="Arial"/>
              </w:rPr>
            </w:pPr>
            <w:r w:rsidRPr="000C449C">
              <w:rPr>
                <w:rFonts w:ascii="Arial" w:hAnsi="Arial"/>
              </w:rPr>
              <w:t>Hammers</w:t>
            </w:r>
          </w:p>
          <w:p w14:paraId="0323DD53" w14:textId="77777777" w:rsidR="000C449C" w:rsidRPr="000C449C" w:rsidRDefault="000C449C" w:rsidP="008762A0">
            <w:pPr>
              <w:numPr>
                <w:ilvl w:val="0"/>
                <w:numId w:val="1295"/>
              </w:numPr>
              <w:spacing w:line="360" w:lineRule="auto"/>
              <w:rPr>
                <w:rFonts w:ascii="Arial" w:hAnsi="Arial"/>
              </w:rPr>
            </w:pPr>
            <w:r w:rsidRPr="000C449C">
              <w:rPr>
                <w:rFonts w:ascii="Arial" w:hAnsi="Arial"/>
              </w:rPr>
              <w:t>Levelling equipment</w:t>
            </w:r>
          </w:p>
          <w:p w14:paraId="11EE6211" w14:textId="77777777" w:rsidR="000C449C" w:rsidRPr="000C449C" w:rsidRDefault="000C449C" w:rsidP="008762A0">
            <w:pPr>
              <w:numPr>
                <w:ilvl w:val="0"/>
                <w:numId w:val="1295"/>
              </w:numPr>
              <w:spacing w:line="360" w:lineRule="auto"/>
              <w:rPr>
                <w:rFonts w:ascii="Arial" w:hAnsi="Arial"/>
              </w:rPr>
            </w:pPr>
            <w:r w:rsidRPr="000C449C">
              <w:rPr>
                <w:rFonts w:ascii="Arial" w:hAnsi="Arial"/>
              </w:rPr>
              <w:t>Measuring tapes and rules</w:t>
            </w:r>
          </w:p>
          <w:p w14:paraId="0134E067" w14:textId="77777777" w:rsidR="000C449C" w:rsidRPr="000C449C" w:rsidRDefault="000C449C" w:rsidP="008762A0">
            <w:pPr>
              <w:numPr>
                <w:ilvl w:val="0"/>
                <w:numId w:val="1295"/>
              </w:numPr>
              <w:spacing w:line="360" w:lineRule="auto"/>
              <w:rPr>
                <w:rFonts w:ascii="Arial" w:hAnsi="Arial"/>
              </w:rPr>
            </w:pPr>
            <w:r w:rsidRPr="000C449C">
              <w:rPr>
                <w:rFonts w:ascii="Arial" w:hAnsi="Arial"/>
              </w:rPr>
              <w:t>Nail bags</w:t>
            </w:r>
          </w:p>
          <w:p w14:paraId="649178B4" w14:textId="77777777" w:rsidR="000C449C" w:rsidRPr="000C449C" w:rsidRDefault="000C449C" w:rsidP="008762A0">
            <w:pPr>
              <w:numPr>
                <w:ilvl w:val="0"/>
                <w:numId w:val="1295"/>
              </w:numPr>
              <w:spacing w:line="360" w:lineRule="auto"/>
              <w:rPr>
                <w:rFonts w:ascii="Arial" w:hAnsi="Arial"/>
              </w:rPr>
            </w:pPr>
            <w:r w:rsidRPr="000C449C">
              <w:rPr>
                <w:rFonts w:ascii="Arial" w:hAnsi="Arial"/>
              </w:rPr>
              <w:t>Pneumatic wrenches</w:t>
            </w:r>
          </w:p>
          <w:p w14:paraId="3BD06E74" w14:textId="77777777" w:rsidR="000C449C" w:rsidRPr="000C449C" w:rsidRDefault="000C449C" w:rsidP="008762A0">
            <w:pPr>
              <w:numPr>
                <w:ilvl w:val="0"/>
                <w:numId w:val="1295"/>
              </w:numPr>
              <w:spacing w:line="360" w:lineRule="auto"/>
              <w:rPr>
                <w:rFonts w:ascii="Arial" w:hAnsi="Arial"/>
              </w:rPr>
            </w:pPr>
            <w:r w:rsidRPr="000C449C">
              <w:rPr>
                <w:rFonts w:ascii="Arial" w:hAnsi="Arial"/>
              </w:rPr>
              <w:t>Power drills</w:t>
            </w:r>
          </w:p>
          <w:p w14:paraId="462A2E02" w14:textId="77777777" w:rsidR="000C449C" w:rsidRPr="000C449C" w:rsidRDefault="000C449C" w:rsidP="008762A0">
            <w:pPr>
              <w:numPr>
                <w:ilvl w:val="0"/>
                <w:numId w:val="1295"/>
              </w:numPr>
              <w:spacing w:line="360" w:lineRule="auto"/>
              <w:rPr>
                <w:rFonts w:ascii="Arial" w:hAnsi="Arial"/>
              </w:rPr>
            </w:pPr>
            <w:r w:rsidRPr="000C449C">
              <w:rPr>
                <w:rFonts w:ascii="Arial" w:hAnsi="Arial"/>
              </w:rPr>
              <w:t>Power leads</w:t>
            </w:r>
          </w:p>
          <w:p w14:paraId="5B33E2B5" w14:textId="77777777" w:rsidR="000C449C" w:rsidRPr="000C449C" w:rsidRDefault="000C449C" w:rsidP="008762A0">
            <w:pPr>
              <w:numPr>
                <w:ilvl w:val="0"/>
                <w:numId w:val="1295"/>
              </w:numPr>
              <w:spacing w:line="360" w:lineRule="auto"/>
              <w:rPr>
                <w:rFonts w:ascii="Arial" w:hAnsi="Arial"/>
              </w:rPr>
            </w:pPr>
            <w:r w:rsidRPr="000C449C">
              <w:rPr>
                <w:rFonts w:ascii="Arial" w:hAnsi="Arial"/>
              </w:rPr>
              <w:t>Proprietary slip form formwork</w:t>
            </w:r>
          </w:p>
          <w:p w14:paraId="708D2DBE" w14:textId="77777777" w:rsidR="000C449C" w:rsidRPr="000C449C" w:rsidRDefault="000C449C" w:rsidP="008762A0">
            <w:pPr>
              <w:numPr>
                <w:ilvl w:val="0"/>
                <w:numId w:val="1295"/>
              </w:numPr>
              <w:spacing w:line="360" w:lineRule="auto"/>
              <w:rPr>
                <w:rFonts w:ascii="Arial" w:hAnsi="Arial"/>
              </w:rPr>
            </w:pPr>
            <w:r w:rsidRPr="000C449C">
              <w:rPr>
                <w:rFonts w:ascii="Arial" w:hAnsi="Arial"/>
              </w:rPr>
              <w:t>Spanners</w:t>
            </w:r>
          </w:p>
          <w:p w14:paraId="7320B2C1" w14:textId="77777777" w:rsidR="000C449C" w:rsidRPr="000C449C" w:rsidRDefault="000C449C" w:rsidP="008762A0">
            <w:pPr>
              <w:numPr>
                <w:ilvl w:val="0"/>
                <w:numId w:val="1295"/>
              </w:numPr>
              <w:spacing w:line="360" w:lineRule="auto"/>
              <w:rPr>
                <w:rFonts w:ascii="Arial" w:hAnsi="Arial"/>
              </w:rPr>
            </w:pPr>
            <w:r w:rsidRPr="000C449C">
              <w:rPr>
                <w:rFonts w:ascii="Arial" w:hAnsi="Arial"/>
              </w:rPr>
              <w:t>Spirit levels.</w:t>
            </w:r>
          </w:p>
        </w:tc>
      </w:tr>
    </w:tbl>
    <w:p w14:paraId="05919449" w14:textId="77777777" w:rsidR="000C449C" w:rsidRPr="000C449C" w:rsidRDefault="000C449C" w:rsidP="00894F63">
      <w:pPr>
        <w:spacing w:line="360" w:lineRule="auto"/>
        <w:rPr>
          <w:rFonts w:ascii="Arial" w:hAnsi="Arial"/>
          <w:sz w:val="22"/>
          <w:szCs w:val="22"/>
          <w:lang w:val="en-GB"/>
        </w:rPr>
      </w:pPr>
    </w:p>
    <w:p w14:paraId="3CF25B55" w14:textId="77777777" w:rsidR="000C449C" w:rsidRPr="000C449C" w:rsidRDefault="000C449C" w:rsidP="00894F63">
      <w:pPr>
        <w:spacing w:line="360" w:lineRule="auto"/>
        <w:rPr>
          <w:rFonts w:ascii="Arial" w:hAnsi="Arial"/>
          <w:sz w:val="22"/>
          <w:szCs w:val="22"/>
          <w:lang w:val="en-GB"/>
        </w:rPr>
      </w:pPr>
      <w:r w:rsidRPr="000C449C">
        <w:rPr>
          <w:rFonts w:ascii="Arial" w:hAnsi="Arial"/>
          <w:sz w:val="22"/>
          <w:szCs w:val="22"/>
          <w:lang w:val="en-GB"/>
        </w:rPr>
        <w:br w:type="page"/>
      </w:r>
    </w:p>
    <w:p w14:paraId="38A6A92A" w14:textId="77777777" w:rsidR="000C449C" w:rsidRPr="000C449C" w:rsidRDefault="000C449C" w:rsidP="008762A0">
      <w:pPr>
        <w:keepNext/>
        <w:numPr>
          <w:ilvl w:val="2"/>
          <w:numId w:val="1298"/>
        </w:numPr>
        <w:shd w:val="clear" w:color="auto" w:fill="FFC000"/>
        <w:spacing w:line="360" w:lineRule="auto"/>
        <w:outlineLvl w:val="2"/>
        <w:rPr>
          <w:rFonts w:ascii="Arial" w:hAnsi="Arial"/>
          <w:bCs/>
          <w:sz w:val="26"/>
          <w:szCs w:val="26"/>
          <w:lang w:val="en-GB"/>
        </w:rPr>
      </w:pPr>
      <w:bookmarkStart w:id="40" w:name="_Toc111401554"/>
      <w:r w:rsidRPr="000C449C">
        <w:rPr>
          <w:rFonts w:ascii="Arial" w:hAnsi="Arial"/>
          <w:b/>
          <w:bCs/>
        </w:rPr>
        <w:t>Install trench support</w:t>
      </w:r>
      <w:bookmarkEnd w:id="40"/>
      <w:r w:rsidRPr="000C449C">
        <w:rPr>
          <w:rFonts w:ascii="Arial" w:hAnsi="Arial"/>
          <w:b/>
          <w:bCs/>
          <w:sz w:val="28"/>
          <w:szCs w:val="28"/>
          <w:lang w:val="en-GB"/>
        </w:rPr>
        <w:tab/>
      </w:r>
    </w:p>
    <w:p w14:paraId="6CB48F90" w14:textId="77777777" w:rsidR="000C449C" w:rsidRPr="000C449C" w:rsidRDefault="000C449C" w:rsidP="00894F63">
      <w:pPr>
        <w:spacing w:line="360" w:lineRule="auto"/>
        <w:rPr>
          <w:rFonts w:ascii="Arial" w:hAnsi="Arial"/>
          <w:lang w:val="en-GB"/>
        </w:rPr>
      </w:pPr>
    </w:p>
    <w:p w14:paraId="65F48950" w14:textId="77777777" w:rsidR="000C449C" w:rsidRPr="000C449C" w:rsidRDefault="000C449C" w:rsidP="00894F63">
      <w:pPr>
        <w:spacing w:line="360" w:lineRule="auto"/>
        <w:rPr>
          <w:rFonts w:ascii="Arial" w:hAnsi="Arial"/>
          <w:lang w:val="en-GB"/>
        </w:rPr>
      </w:pPr>
    </w:p>
    <w:p w14:paraId="7144A198" w14:textId="77777777" w:rsidR="000C449C" w:rsidRPr="000C449C" w:rsidRDefault="000C449C" w:rsidP="00894F63">
      <w:pPr>
        <w:spacing w:line="360" w:lineRule="auto"/>
        <w:rPr>
          <w:rFonts w:ascii="Arial" w:hAnsi="Arial"/>
          <w:noProof/>
          <w:lang w:val="en-GB"/>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sz w:val="22"/>
          <w:szCs w:val="22"/>
          <w:lang w:val="en-GB"/>
        </w:rPr>
        <w:t xml:space="preserve">This competency standard covers the skills and knowledge required to </w:t>
      </w:r>
      <w:r w:rsidRPr="000C449C">
        <w:rPr>
          <w:rFonts w:ascii="Arial" w:hAnsi="Arial"/>
          <w:spacing w:val="1"/>
          <w:sz w:val="22"/>
          <w:szCs w:val="22"/>
        </w:rPr>
        <w:t>i</w:t>
      </w:r>
      <w:r w:rsidRPr="000C449C">
        <w:rPr>
          <w:rFonts w:ascii="Arial" w:hAnsi="Arial"/>
          <w:sz w:val="22"/>
          <w:szCs w:val="22"/>
        </w:rPr>
        <w:t>n</w:t>
      </w:r>
      <w:r w:rsidRPr="000C449C">
        <w:rPr>
          <w:rFonts w:ascii="Arial" w:hAnsi="Arial"/>
          <w:spacing w:val="-2"/>
          <w:sz w:val="22"/>
          <w:szCs w:val="22"/>
        </w:rPr>
        <w:t>s</w:t>
      </w:r>
      <w:r w:rsidRPr="000C449C">
        <w:rPr>
          <w:rFonts w:ascii="Arial" w:hAnsi="Arial"/>
          <w:spacing w:val="1"/>
          <w:sz w:val="22"/>
          <w:szCs w:val="22"/>
        </w:rPr>
        <w:t>t</w:t>
      </w:r>
      <w:r w:rsidRPr="000C449C">
        <w:rPr>
          <w:rFonts w:ascii="Arial" w:hAnsi="Arial"/>
          <w:spacing w:val="-2"/>
          <w:sz w:val="22"/>
          <w:szCs w:val="22"/>
        </w:rPr>
        <w:t>a</w:t>
      </w:r>
      <w:r w:rsidRPr="000C449C">
        <w:rPr>
          <w:rFonts w:ascii="Arial" w:hAnsi="Arial"/>
          <w:spacing w:val="1"/>
          <w:sz w:val="22"/>
          <w:szCs w:val="22"/>
        </w:rPr>
        <w:t>l</w:t>
      </w:r>
      <w:r w:rsidRPr="000C449C">
        <w:rPr>
          <w:rFonts w:ascii="Arial" w:hAnsi="Arial"/>
          <w:sz w:val="22"/>
          <w:szCs w:val="22"/>
        </w:rPr>
        <w:t>l</w:t>
      </w:r>
      <w:r w:rsidRPr="000C449C">
        <w:rPr>
          <w:rFonts w:ascii="Arial" w:hAnsi="Arial"/>
          <w:spacing w:val="-1"/>
          <w:sz w:val="22"/>
          <w:szCs w:val="22"/>
        </w:rPr>
        <w:t xml:space="preserve"> </w:t>
      </w:r>
      <w:r w:rsidRPr="000C449C">
        <w:rPr>
          <w:rFonts w:ascii="Arial" w:hAnsi="Arial"/>
          <w:spacing w:val="1"/>
          <w:sz w:val="22"/>
          <w:szCs w:val="22"/>
        </w:rPr>
        <w:t>t</w:t>
      </w:r>
      <w:r w:rsidRPr="000C449C">
        <w:rPr>
          <w:rFonts w:ascii="Arial" w:hAnsi="Arial"/>
          <w:spacing w:val="-2"/>
          <w:sz w:val="22"/>
          <w:szCs w:val="22"/>
        </w:rPr>
        <w:t>r</w:t>
      </w:r>
      <w:r w:rsidRPr="000C449C">
        <w:rPr>
          <w:rFonts w:ascii="Arial" w:hAnsi="Arial"/>
          <w:sz w:val="22"/>
          <w:szCs w:val="22"/>
        </w:rPr>
        <w:t>ench and e</w:t>
      </w:r>
      <w:r w:rsidRPr="000C449C">
        <w:rPr>
          <w:rFonts w:ascii="Arial" w:hAnsi="Arial"/>
          <w:spacing w:val="-2"/>
          <w:sz w:val="22"/>
          <w:szCs w:val="22"/>
        </w:rPr>
        <w:t>x</w:t>
      </w:r>
      <w:r w:rsidRPr="000C449C">
        <w:rPr>
          <w:rFonts w:ascii="Arial" w:hAnsi="Arial"/>
          <w:sz w:val="22"/>
          <w:szCs w:val="22"/>
        </w:rPr>
        <w:t>ca</w:t>
      </w:r>
      <w:r w:rsidRPr="000C449C">
        <w:rPr>
          <w:rFonts w:ascii="Arial" w:hAnsi="Arial"/>
          <w:spacing w:val="-2"/>
          <w:sz w:val="22"/>
          <w:szCs w:val="22"/>
        </w:rPr>
        <w:t>v</w:t>
      </w:r>
      <w:r w:rsidRPr="000C449C">
        <w:rPr>
          <w:rFonts w:ascii="Arial" w:hAnsi="Arial"/>
          <w:sz w:val="22"/>
          <w:szCs w:val="22"/>
        </w:rPr>
        <w:t>a</w:t>
      </w:r>
      <w:r w:rsidRPr="000C449C">
        <w:rPr>
          <w:rFonts w:ascii="Arial" w:hAnsi="Arial"/>
          <w:spacing w:val="1"/>
          <w:sz w:val="22"/>
          <w:szCs w:val="22"/>
        </w:rPr>
        <w:t>t</w:t>
      </w:r>
      <w:r w:rsidRPr="000C449C">
        <w:rPr>
          <w:rFonts w:ascii="Arial" w:hAnsi="Arial"/>
          <w:spacing w:val="-1"/>
          <w:sz w:val="22"/>
          <w:szCs w:val="22"/>
        </w:rPr>
        <w:t>i</w:t>
      </w:r>
      <w:r w:rsidRPr="000C449C">
        <w:rPr>
          <w:rFonts w:ascii="Arial" w:hAnsi="Arial"/>
          <w:sz w:val="22"/>
          <w:szCs w:val="22"/>
        </w:rPr>
        <w:t>on su</w:t>
      </w:r>
      <w:r w:rsidRPr="000C449C">
        <w:rPr>
          <w:rFonts w:ascii="Arial" w:hAnsi="Arial"/>
          <w:spacing w:val="-2"/>
          <w:sz w:val="22"/>
          <w:szCs w:val="22"/>
        </w:rPr>
        <w:t>p</w:t>
      </w:r>
      <w:r w:rsidRPr="000C449C">
        <w:rPr>
          <w:rFonts w:ascii="Arial" w:hAnsi="Arial"/>
          <w:sz w:val="22"/>
          <w:szCs w:val="22"/>
        </w:rPr>
        <w:t>po</w:t>
      </w:r>
      <w:r w:rsidRPr="000C449C">
        <w:rPr>
          <w:rFonts w:ascii="Arial" w:hAnsi="Arial"/>
          <w:spacing w:val="-2"/>
          <w:sz w:val="22"/>
          <w:szCs w:val="22"/>
        </w:rPr>
        <w:t>r</w:t>
      </w:r>
      <w:r w:rsidRPr="000C449C">
        <w:rPr>
          <w:rFonts w:ascii="Arial" w:hAnsi="Arial"/>
          <w:sz w:val="22"/>
          <w:szCs w:val="22"/>
        </w:rPr>
        <w:t>t</w:t>
      </w:r>
      <w:r w:rsidRPr="000C449C">
        <w:rPr>
          <w:rFonts w:ascii="Arial" w:hAnsi="Arial"/>
          <w:spacing w:val="1"/>
          <w:sz w:val="22"/>
          <w:szCs w:val="22"/>
        </w:rPr>
        <w:t xml:space="preserve"> </w:t>
      </w:r>
      <w:r w:rsidRPr="000C449C">
        <w:rPr>
          <w:rFonts w:ascii="Arial" w:hAnsi="Arial"/>
          <w:sz w:val="22"/>
          <w:szCs w:val="22"/>
        </w:rPr>
        <w:t>on</w:t>
      </w:r>
      <w:r w:rsidRPr="000C449C">
        <w:rPr>
          <w:rFonts w:ascii="Arial" w:hAnsi="Arial"/>
          <w:spacing w:val="-1"/>
          <w:sz w:val="22"/>
          <w:szCs w:val="22"/>
        </w:rPr>
        <w:t xml:space="preserve"> </w:t>
      </w:r>
      <w:r w:rsidRPr="000C449C">
        <w:rPr>
          <w:rFonts w:ascii="Arial" w:hAnsi="Arial"/>
          <w:sz w:val="22"/>
          <w:szCs w:val="22"/>
        </w:rPr>
        <w:t>a new</w:t>
      </w:r>
      <w:r w:rsidRPr="000C449C">
        <w:rPr>
          <w:rFonts w:ascii="Arial" w:hAnsi="Arial"/>
          <w:spacing w:val="-1"/>
          <w:sz w:val="22"/>
          <w:szCs w:val="22"/>
        </w:rPr>
        <w:t xml:space="preserve"> </w:t>
      </w:r>
      <w:r w:rsidRPr="000C449C">
        <w:rPr>
          <w:rFonts w:ascii="Arial" w:hAnsi="Arial"/>
          <w:sz w:val="22"/>
          <w:szCs w:val="22"/>
        </w:rPr>
        <w:t>or</w:t>
      </w:r>
      <w:r w:rsidRPr="000C449C">
        <w:rPr>
          <w:rFonts w:ascii="Arial" w:hAnsi="Arial"/>
          <w:spacing w:val="-2"/>
          <w:sz w:val="22"/>
          <w:szCs w:val="22"/>
        </w:rPr>
        <w:t xml:space="preserve"> </w:t>
      </w:r>
      <w:r w:rsidRPr="000C449C">
        <w:rPr>
          <w:rFonts w:ascii="Arial" w:hAnsi="Arial"/>
          <w:sz w:val="22"/>
          <w:szCs w:val="22"/>
        </w:rPr>
        <w:t>ex</w:t>
      </w:r>
      <w:r w:rsidRPr="000C449C">
        <w:rPr>
          <w:rFonts w:ascii="Arial" w:hAnsi="Arial"/>
          <w:spacing w:val="-1"/>
          <w:sz w:val="22"/>
          <w:szCs w:val="22"/>
        </w:rPr>
        <w:t>i</w:t>
      </w:r>
      <w:r w:rsidRPr="000C449C">
        <w:rPr>
          <w:rFonts w:ascii="Arial" w:hAnsi="Arial"/>
          <w:sz w:val="22"/>
          <w:szCs w:val="22"/>
        </w:rPr>
        <w:t>s</w:t>
      </w:r>
      <w:r w:rsidRPr="000C449C">
        <w:rPr>
          <w:rFonts w:ascii="Arial" w:hAnsi="Arial"/>
          <w:spacing w:val="-1"/>
          <w:sz w:val="22"/>
          <w:szCs w:val="22"/>
        </w:rPr>
        <w:t>t</w:t>
      </w:r>
      <w:r w:rsidRPr="000C449C">
        <w:rPr>
          <w:rFonts w:ascii="Arial" w:hAnsi="Arial"/>
          <w:spacing w:val="1"/>
          <w:sz w:val="22"/>
          <w:szCs w:val="22"/>
        </w:rPr>
        <w:t>i</w:t>
      </w:r>
      <w:r w:rsidRPr="000C449C">
        <w:rPr>
          <w:rFonts w:ascii="Arial" w:hAnsi="Arial"/>
          <w:sz w:val="22"/>
          <w:szCs w:val="22"/>
        </w:rPr>
        <w:t>ng</w:t>
      </w:r>
      <w:r w:rsidRPr="000C449C">
        <w:rPr>
          <w:rFonts w:ascii="Arial" w:hAnsi="Arial"/>
          <w:spacing w:val="-2"/>
          <w:sz w:val="22"/>
          <w:szCs w:val="22"/>
        </w:rPr>
        <w:t xml:space="preserve"> </w:t>
      </w:r>
      <w:r w:rsidRPr="000C449C">
        <w:rPr>
          <w:rFonts w:ascii="Arial" w:hAnsi="Arial"/>
          <w:sz w:val="22"/>
          <w:szCs w:val="22"/>
        </w:rPr>
        <w:t>s</w:t>
      </w:r>
      <w:r w:rsidRPr="000C449C">
        <w:rPr>
          <w:rFonts w:ascii="Arial" w:hAnsi="Arial"/>
          <w:spacing w:val="-1"/>
          <w:sz w:val="22"/>
          <w:szCs w:val="22"/>
        </w:rPr>
        <w:t>i</w:t>
      </w:r>
      <w:r w:rsidRPr="000C449C">
        <w:rPr>
          <w:rFonts w:ascii="Arial" w:hAnsi="Arial"/>
          <w:spacing w:val="1"/>
          <w:sz w:val="22"/>
          <w:szCs w:val="22"/>
        </w:rPr>
        <w:t>te</w:t>
      </w:r>
    </w:p>
    <w:p w14:paraId="70F834C2" w14:textId="77777777" w:rsidR="000C449C" w:rsidRPr="000C449C" w:rsidRDefault="000C449C" w:rsidP="00894F63">
      <w:pPr>
        <w:spacing w:line="360" w:lineRule="auto"/>
        <w:rPr>
          <w:rFonts w:ascii="Arial" w:hAnsi="Arial"/>
          <w:b/>
          <w:lang w:val="en-GB"/>
        </w:rPr>
      </w:pPr>
    </w:p>
    <w:tbl>
      <w:tblPr>
        <w:tblStyle w:val="TableGrid30"/>
        <w:tblpPr w:leftFromText="180" w:rightFromText="180" w:vertAnchor="page" w:horzAnchor="margin" w:tblpY="3432"/>
        <w:tblW w:w="10075" w:type="dxa"/>
        <w:tblLayout w:type="fixed"/>
        <w:tblLook w:val="04A0" w:firstRow="1" w:lastRow="0" w:firstColumn="1" w:lastColumn="0" w:noHBand="0" w:noVBand="1"/>
      </w:tblPr>
      <w:tblGrid>
        <w:gridCol w:w="3307"/>
        <w:gridCol w:w="6768"/>
      </w:tblGrid>
      <w:tr w:rsidR="000C449C" w:rsidRPr="000C449C" w14:paraId="20C12B0F" w14:textId="77777777" w:rsidTr="00894F63">
        <w:tc>
          <w:tcPr>
            <w:tcW w:w="3307" w:type="dxa"/>
            <w:shd w:val="clear" w:color="auto" w:fill="E7E6E6"/>
          </w:tcPr>
          <w:p w14:paraId="7D0CF015" w14:textId="77777777" w:rsidR="000C449C" w:rsidRPr="000C449C" w:rsidRDefault="000C449C" w:rsidP="00894F63">
            <w:pPr>
              <w:keepNext/>
              <w:keepLines/>
              <w:spacing w:line="360" w:lineRule="auto"/>
              <w:contextualSpacing/>
              <w:rPr>
                <w:rFonts w:ascii="Arial" w:hAnsi="Arial"/>
                <w:sz w:val="20"/>
                <w:szCs w:val="20"/>
                <w:lang w:val="en-AU"/>
              </w:rPr>
            </w:pPr>
            <w:r w:rsidRPr="000C449C">
              <w:rPr>
                <w:rFonts w:ascii="Arial" w:hAnsi="Arial"/>
                <w:b/>
                <w:sz w:val="20"/>
                <w:szCs w:val="20"/>
                <w:lang w:val="en-AU"/>
              </w:rPr>
              <w:t>Competency Units</w:t>
            </w:r>
          </w:p>
        </w:tc>
        <w:tc>
          <w:tcPr>
            <w:tcW w:w="6768" w:type="dxa"/>
            <w:shd w:val="clear" w:color="auto" w:fill="E7E6E6"/>
          </w:tcPr>
          <w:p w14:paraId="74634E56" w14:textId="77777777" w:rsidR="000C449C" w:rsidRPr="000C449C" w:rsidRDefault="000C449C" w:rsidP="00894F63">
            <w:pPr>
              <w:keepNext/>
              <w:keepLines/>
              <w:spacing w:line="360" w:lineRule="auto"/>
              <w:contextualSpacing/>
              <w:rPr>
                <w:rFonts w:ascii="Arial" w:hAnsi="Arial"/>
                <w:sz w:val="20"/>
                <w:szCs w:val="20"/>
                <w:lang w:val="en-AU"/>
              </w:rPr>
            </w:pPr>
            <w:r w:rsidRPr="000C449C">
              <w:rPr>
                <w:rFonts w:ascii="Arial" w:hAnsi="Arial"/>
                <w:b/>
                <w:sz w:val="20"/>
                <w:szCs w:val="20"/>
                <w:lang w:val="en-AU"/>
              </w:rPr>
              <w:t>Performance Criteria</w:t>
            </w:r>
          </w:p>
        </w:tc>
      </w:tr>
      <w:tr w:rsidR="000C449C" w:rsidRPr="000C449C" w14:paraId="097C9BDD" w14:textId="77777777" w:rsidTr="00894F63">
        <w:trPr>
          <w:trHeight w:val="3635"/>
        </w:trPr>
        <w:tc>
          <w:tcPr>
            <w:tcW w:w="3307" w:type="dxa"/>
          </w:tcPr>
          <w:p w14:paraId="2D9DB4FE" w14:textId="77777777" w:rsidR="000C449C" w:rsidRPr="000C449C" w:rsidRDefault="000C449C" w:rsidP="008762A0">
            <w:pPr>
              <w:keepNext/>
              <w:keepLines/>
              <w:numPr>
                <w:ilvl w:val="0"/>
                <w:numId w:val="1004"/>
              </w:numPr>
              <w:spacing w:line="360" w:lineRule="auto"/>
              <w:ind w:hanging="720"/>
              <w:contextualSpacing/>
              <w:rPr>
                <w:rFonts w:ascii="Arial" w:hAnsi="Arial"/>
                <w:sz w:val="20"/>
                <w:szCs w:val="20"/>
                <w:lang w:val="en-NZ"/>
              </w:rPr>
            </w:pPr>
            <w:r w:rsidRPr="000C449C">
              <w:rPr>
                <w:rFonts w:ascii="Arial" w:hAnsi="Arial"/>
                <w:sz w:val="20"/>
                <w:szCs w:val="20"/>
                <w:lang w:val="en-AU"/>
              </w:rPr>
              <w:t>Plan and prepare for installing trench support</w:t>
            </w:r>
          </w:p>
        </w:tc>
        <w:tc>
          <w:tcPr>
            <w:tcW w:w="6768" w:type="dxa"/>
          </w:tcPr>
          <w:p w14:paraId="1635463F" w14:textId="77777777" w:rsidR="000C449C" w:rsidRPr="000C449C" w:rsidRDefault="000C449C" w:rsidP="008762A0">
            <w:pPr>
              <w:keepNext/>
              <w:keepLines/>
              <w:numPr>
                <w:ilvl w:val="0"/>
                <w:numId w:val="1005"/>
              </w:numPr>
              <w:spacing w:line="360" w:lineRule="auto"/>
              <w:ind w:left="360" w:hanging="450"/>
              <w:contextualSpacing/>
              <w:rPr>
                <w:rFonts w:ascii="Arial" w:hAnsi="Arial"/>
                <w:sz w:val="20"/>
                <w:szCs w:val="20"/>
                <w:lang w:val="en-AU"/>
              </w:rPr>
            </w:pPr>
            <w:r w:rsidRPr="000C449C">
              <w:rPr>
                <w:rFonts w:ascii="Arial" w:hAnsi="Arial"/>
                <w:sz w:val="20"/>
                <w:szCs w:val="20"/>
                <w:lang w:val="en-AU"/>
              </w:rPr>
              <w:t xml:space="preserve">Access, interpret and apply trench support documentation, and ensure the work activity is compliant </w:t>
            </w:r>
          </w:p>
          <w:p w14:paraId="14D4ADCA" w14:textId="77777777" w:rsidR="000C449C" w:rsidRPr="000C449C" w:rsidRDefault="000C449C" w:rsidP="008762A0">
            <w:pPr>
              <w:keepNext/>
              <w:keepLines/>
              <w:numPr>
                <w:ilvl w:val="0"/>
                <w:numId w:val="1005"/>
              </w:numPr>
              <w:spacing w:line="360" w:lineRule="auto"/>
              <w:ind w:left="360" w:hanging="450"/>
              <w:contextualSpacing/>
              <w:rPr>
                <w:rFonts w:ascii="Arial" w:hAnsi="Arial"/>
                <w:sz w:val="20"/>
                <w:szCs w:val="20"/>
                <w:lang w:val="en-AU"/>
              </w:rPr>
            </w:pPr>
            <w:r w:rsidRPr="000C449C">
              <w:rPr>
                <w:rFonts w:ascii="Arial" w:hAnsi="Arial"/>
                <w:sz w:val="20"/>
                <w:szCs w:val="20"/>
                <w:lang w:val="en-AU"/>
              </w:rPr>
              <w:t xml:space="preserve">Obtain, read, interpret, clarify and confirm work requirements </w:t>
            </w:r>
          </w:p>
          <w:p w14:paraId="3E1BDC20" w14:textId="77777777" w:rsidR="000C449C" w:rsidRPr="000C449C" w:rsidRDefault="000C449C" w:rsidP="008762A0">
            <w:pPr>
              <w:keepNext/>
              <w:keepLines/>
              <w:numPr>
                <w:ilvl w:val="0"/>
                <w:numId w:val="1005"/>
              </w:numPr>
              <w:spacing w:line="360" w:lineRule="auto"/>
              <w:ind w:left="360" w:hanging="450"/>
              <w:contextualSpacing/>
              <w:rPr>
                <w:rFonts w:ascii="Arial" w:hAnsi="Arial"/>
                <w:sz w:val="20"/>
                <w:szCs w:val="20"/>
                <w:lang w:val="en-AU"/>
              </w:rPr>
            </w:pPr>
            <w:r w:rsidRPr="000C449C">
              <w:rPr>
                <w:rFonts w:ascii="Arial" w:hAnsi="Arial"/>
                <w:sz w:val="20"/>
                <w:szCs w:val="20"/>
                <w:lang w:val="en-AU"/>
              </w:rPr>
              <w:t>Identify and address potential risks, hazards and environmental issues, and implement control measures</w:t>
            </w:r>
          </w:p>
          <w:p w14:paraId="4DD884E0" w14:textId="77777777" w:rsidR="000C449C" w:rsidRPr="000C449C" w:rsidRDefault="000C449C" w:rsidP="008762A0">
            <w:pPr>
              <w:keepNext/>
              <w:keepLines/>
              <w:numPr>
                <w:ilvl w:val="0"/>
                <w:numId w:val="1005"/>
              </w:numPr>
              <w:spacing w:line="360" w:lineRule="auto"/>
              <w:ind w:left="360" w:hanging="450"/>
              <w:contextualSpacing/>
              <w:rPr>
                <w:rFonts w:ascii="Arial" w:hAnsi="Arial"/>
                <w:sz w:val="20"/>
                <w:szCs w:val="20"/>
                <w:lang w:val="en-AU"/>
              </w:rPr>
            </w:pPr>
            <w:r w:rsidRPr="000C449C">
              <w:rPr>
                <w:rFonts w:ascii="Arial" w:hAnsi="Arial"/>
                <w:sz w:val="20"/>
                <w:szCs w:val="20"/>
                <w:lang w:val="en-AU"/>
              </w:rPr>
              <w:t xml:space="preserve">Select and wear personal protective equipment appropriate for work activities </w:t>
            </w:r>
          </w:p>
          <w:p w14:paraId="066E69A2" w14:textId="77777777" w:rsidR="000C449C" w:rsidRPr="000C449C" w:rsidRDefault="000C449C" w:rsidP="008762A0">
            <w:pPr>
              <w:keepNext/>
              <w:keepLines/>
              <w:numPr>
                <w:ilvl w:val="0"/>
                <w:numId w:val="1005"/>
              </w:numPr>
              <w:spacing w:line="360" w:lineRule="auto"/>
              <w:ind w:left="360" w:hanging="450"/>
              <w:contextualSpacing/>
              <w:rPr>
                <w:rFonts w:ascii="Arial" w:hAnsi="Arial"/>
                <w:sz w:val="20"/>
                <w:szCs w:val="20"/>
                <w:lang w:val="en-AU"/>
              </w:rPr>
            </w:pPr>
            <w:r w:rsidRPr="000C449C">
              <w:rPr>
                <w:rFonts w:ascii="Arial" w:hAnsi="Arial"/>
                <w:sz w:val="20"/>
                <w:szCs w:val="20"/>
                <w:lang w:val="en-AU"/>
              </w:rPr>
              <w:t>Identify, obtain and implement traffic signage requirements</w:t>
            </w:r>
          </w:p>
          <w:p w14:paraId="54D720AD" w14:textId="77777777" w:rsidR="000C449C" w:rsidRPr="000C449C" w:rsidRDefault="000C449C" w:rsidP="008762A0">
            <w:pPr>
              <w:keepNext/>
              <w:keepLines/>
              <w:numPr>
                <w:ilvl w:val="0"/>
                <w:numId w:val="1005"/>
              </w:numPr>
              <w:spacing w:line="360" w:lineRule="auto"/>
              <w:ind w:left="360" w:hanging="450"/>
              <w:contextualSpacing/>
              <w:rPr>
                <w:rFonts w:ascii="Arial" w:hAnsi="Arial"/>
                <w:sz w:val="20"/>
                <w:szCs w:val="20"/>
                <w:lang w:val="en-AU"/>
              </w:rPr>
            </w:pPr>
            <w:r w:rsidRPr="000C449C">
              <w:rPr>
                <w:rFonts w:ascii="Arial" w:hAnsi="Arial"/>
                <w:sz w:val="20"/>
                <w:szCs w:val="20"/>
                <w:lang w:val="en-AU"/>
              </w:rPr>
              <w:t>Select, and check for faults, equipment and/or attachments for work activities</w:t>
            </w:r>
          </w:p>
          <w:p w14:paraId="5C0D68DC" w14:textId="77777777" w:rsidR="000C449C" w:rsidRPr="000C449C" w:rsidRDefault="000C449C" w:rsidP="008762A0">
            <w:pPr>
              <w:keepNext/>
              <w:keepLines/>
              <w:numPr>
                <w:ilvl w:val="0"/>
                <w:numId w:val="1005"/>
              </w:numPr>
              <w:spacing w:line="360" w:lineRule="auto"/>
              <w:ind w:left="360" w:hanging="450"/>
              <w:contextualSpacing/>
              <w:rPr>
                <w:rFonts w:ascii="Arial" w:hAnsi="Arial"/>
                <w:sz w:val="20"/>
                <w:szCs w:val="20"/>
                <w:lang w:val="en-NZ"/>
              </w:rPr>
            </w:pPr>
            <w:r w:rsidRPr="000C449C">
              <w:rPr>
                <w:rFonts w:ascii="Arial" w:hAnsi="Arial"/>
                <w:sz w:val="20"/>
                <w:szCs w:val="20"/>
                <w:lang w:val="en-AU"/>
              </w:rPr>
              <w:t>Obtain and interpret emergency procedures, and be prepared for fire/accident/emergency</w:t>
            </w:r>
          </w:p>
        </w:tc>
      </w:tr>
      <w:tr w:rsidR="000C449C" w:rsidRPr="000C449C" w14:paraId="0FEC8E35" w14:textId="77777777" w:rsidTr="00894F63">
        <w:tc>
          <w:tcPr>
            <w:tcW w:w="3307" w:type="dxa"/>
          </w:tcPr>
          <w:p w14:paraId="0C741BE5" w14:textId="77777777" w:rsidR="000C449C" w:rsidRPr="000C449C" w:rsidRDefault="000C449C" w:rsidP="008762A0">
            <w:pPr>
              <w:keepNext/>
              <w:keepLines/>
              <w:numPr>
                <w:ilvl w:val="0"/>
                <w:numId w:val="1004"/>
              </w:numPr>
              <w:spacing w:line="360" w:lineRule="auto"/>
              <w:ind w:hanging="720"/>
              <w:contextualSpacing/>
              <w:rPr>
                <w:rFonts w:ascii="Arial" w:hAnsi="Arial"/>
                <w:sz w:val="20"/>
                <w:szCs w:val="20"/>
                <w:lang w:val="en-NZ"/>
              </w:rPr>
            </w:pPr>
            <w:r w:rsidRPr="000C449C">
              <w:rPr>
                <w:rFonts w:ascii="Arial" w:hAnsi="Arial"/>
                <w:sz w:val="20"/>
                <w:szCs w:val="20"/>
                <w:lang w:val="en-AU"/>
              </w:rPr>
              <w:t>Install trench shoring</w:t>
            </w:r>
          </w:p>
        </w:tc>
        <w:tc>
          <w:tcPr>
            <w:tcW w:w="6768" w:type="dxa"/>
          </w:tcPr>
          <w:p w14:paraId="5D5ED2EB" w14:textId="77777777" w:rsidR="000C449C" w:rsidRPr="000C449C" w:rsidRDefault="000C449C" w:rsidP="008762A0">
            <w:pPr>
              <w:keepNext/>
              <w:keepLines/>
              <w:numPr>
                <w:ilvl w:val="0"/>
                <w:numId w:val="1006"/>
              </w:numPr>
              <w:spacing w:line="360" w:lineRule="auto"/>
              <w:ind w:left="360" w:hanging="450"/>
              <w:contextualSpacing/>
              <w:rPr>
                <w:rFonts w:ascii="Arial" w:hAnsi="Arial"/>
                <w:sz w:val="20"/>
                <w:szCs w:val="20"/>
                <w:lang w:val="en-AU"/>
              </w:rPr>
            </w:pPr>
            <w:r w:rsidRPr="000C449C">
              <w:rPr>
                <w:rFonts w:ascii="Arial" w:hAnsi="Arial"/>
                <w:sz w:val="20"/>
                <w:szCs w:val="20"/>
                <w:lang w:val="en-AU"/>
              </w:rPr>
              <w:t>Communicate with plant operator and ensure the excavation of trenches complies with site plan, line and depth</w:t>
            </w:r>
          </w:p>
          <w:p w14:paraId="19CE5A17" w14:textId="77777777" w:rsidR="000C449C" w:rsidRPr="000C449C" w:rsidRDefault="000C449C" w:rsidP="008762A0">
            <w:pPr>
              <w:keepNext/>
              <w:keepLines/>
              <w:numPr>
                <w:ilvl w:val="0"/>
                <w:numId w:val="1006"/>
              </w:numPr>
              <w:spacing w:line="360" w:lineRule="auto"/>
              <w:ind w:left="360" w:hanging="450"/>
              <w:contextualSpacing/>
              <w:rPr>
                <w:rFonts w:ascii="Arial" w:hAnsi="Arial"/>
                <w:sz w:val="20"/>
                <w:szCs w:val="20"/>
                <w:lang w:val="en-AU"/>
              </w:rPr>
            </w:pPr>
            <w:r w:rsidRPr="000C449C">
              <w:rPr>
                <w:rFonts w:ascii="Arial" w:hAnsi="Arial"/>
                <w:sz w:val="20"/>
                <w:szCs w:val="20"/>
                <w:lang w:val="en-AU"/>
              </w:rPr>
              <w:t xml:space="preserve">Determine and prepare shoring method </w:t>
            </w:r>
          </w:p>
          <w:p w14:paraId="1C62DA3B" w14:textId="77777777" w:rsidR="000C449C" w:rsidRPr="000C449C" w:rsidRDefault="000C449C" w:rsidP="008762A0">
            <w:pPr>
              <w:keepNext/>
              <w:keepLines/>
              <w:numPr>
                <w:ilvl w:val="0"/>
                <w:numId w:val="1006"/>
              </w:numPr>
              <w:spacing w:line="360" w:lineRule="auto"/>
              <w:ind w:left="360" w:hanging="450"/>
              <w:contextualSpacing/>
              <w:rPr>
                <w:rFonts w:ascii="Arial" w:hAnsi="Arial"/>
                <w:sz w:val="20"/>
                <w:szCs w:val="20"/>
                <w:lang w:val="en-AU"/>
              </w:rPr>
            </w:pPr>
            <w:r w:rsidRPr="000C449C">
              <w:rPr>
                <w:rFonts w:ascii="Arial" w:hAnsi="Arial"/>
                <w:sz w:val="20"/>
                <w:szCs w:val="20"/>
                <w:lang w:val="en-AU"/>
              </w:rPr>
              <w:t xml:space="preserve">Set out positioning of shoring </w:t>
            </w:r>
          </w:p>
          <w:p w14:paraId="175AD3EA" w14:textId="77777777" w:rsidR="000C449C" w:rsidRPr="000C449C" w:rsidRDefault="000C449C" w:rsidP="008762A0">
            <w:pPr>
              <w:keepNext/>
              <w:keepLines/>
              <w:numPr>
                <w:ilvl w:val="0"/>
                <w:numId w:val="1006"/>
              </w:numPr>
              <w:spacing w:line="360" w:lineRule="auto"/>
              <w:ind w:left="360" w:hanging="450"/>
              <w:contextualSpacing/>
              <w:rPr>
                <w:rFonts w:ascii="Arial" w:hAnsi="Arial"/>
                <w:sz w:val="20"/>
                <w:szCs w:val="20"/>
                <w:lang w:val="en-AU"/>
              </w:rPr>
            </w:pPr>
            <w:r w:rsidRPr="000C449C">
              <w:rPr>
                <w:rFonts w:ascii="Arial" w:hAnsi="Arial"/>
                <w:sz w:val="20"/>
                <w:szCs w:val="20"/>
                <w:lang w:val="en-AU"/>
              </w:rPr>
              <w:t>Position/erect shoring within the trench</w:t>
            </w:r>
          </w:p>
          <w:p w14:paraId="1280809E" w14:textId="77777777" w:rsidR="000C449C" w:rsidRPr="000C449C" w:rsidRDefault="000C449C" w:rsidP="008762A0">
            <w:pPr>
              <w:keepNext/>
              <w:keepLines/>
              <w:numPr>
                <w:ilvl w:val="0"/>
                <w:numId w:val="1006"/>
              </w:numPr>
              <w:spacing w:line="360" w:lineRule="auto"/>
              <w:ind w:left="360" w:hanging="450"/>
              <w:contextualSpacing/>
              <w:rPr>
                <w:rFonts w:ascii="Arial" w:hAnsi="Arial"/>
                <w:sz w:val="20"/>
                <w:szCs w:val="20"/>
                <w:lang w:val="en-AU"/>
              </w:rPr>
            </w:pPr>
            <w:r w:rsidRPr="000C449C">
              <w:rPr>
                <w:rFonts w:ascii="Arial" w:hAnsi="Arial"/>
                <w:sz w:val="20"/>
                <w:szCs w:val="20"/>
                <w:lang w:val="en-AU"/>
              </w:rPr>
              <w:t>Secure shoring in position and ensure structural conformity with regulations</w:t>
            </w:r>
          </w:p>
          <w:p w14:paraId="66D2E13F" w14:textId="77777777" w:rsidR="000C449C" w:rsidRPr="000C449C" w:rsidRDefault="000C449C" w:rsidP="008762A0">
            <w:pPr>
              <w:keepNext/>
              <w:keepLines/>
              <w:numPr>
                <w:ilvl w:val="0"/>
                <w:numId w:val="1006"/>
              </w:numPr>
              <w:spacing w:line="360" w:lineRule="auto"/>
              <w:ind w:left="360" w:hanging="450"/>
              <w:contextualSpacing/>
              <w:rPr>
                <w:rFonts w:ascii="Arial" w:hAnsi="Arial"/>
                <w:sz w:val="20"/>
                <w:szCs w:val="20"/>
                <w:lang w:val="en-AU"/>
              </w:rPr>
            </w:pPr>
            <w:r w:rsidRPr="000C449C">
              <w:rPr>
                <w:rFonts w:ascii="Arial" w:hAnsi="Arial"/>
                <w:sz w:val="20"/>
                <w:szCs w:val="20"/>
                <w:lang w:val="en-AU"/>
              </w:rPr>
              <w:t>Clean out excavation</w:t>
            </w:r>
          </w:p>
          <w:p w14:paraId="43182266" w14:textId="77777777" w:rsidR="000C449C" w:rsidRPr="000C449C" w:rsidRDefault="000C449C" w:rsidP="008762A0">
            <w:pPr>
              <w:keepNext/>
              <w:keepLines/>
              <w:numPr>
                <w:ilvl w:val="0"/>
                <w:numId w:val="1006"/>
              </w:numPr>
              <w:spacing w:line="360" w:lineRule="auto"/>
              <w:ind w:left="360" w:hanging="450"/>
              <w:contextualSpacing/>
              <w:rPr>
                <w:rFonts w:ascii="Arial" w:hAnsi="Arial"/>
                <w:sz w:val="20"/>
                <w:szCs w:val="20"/>
                <w:lang w:val="en-NZ"/>
              </w:rPr>
            </w:pPr>
            <w:r w:rsidRPr="000C449C">
              <w:rPr>
                <w:rFonts w:ascii="Arial" w:hAnsi="Arial"/>
                <w:sz w:val="20"/>
                <w:szCs w:val="20"/>
                <w:lang w:val="en-AU"/>
              </w:rPr>
              <w:t>Locate ladders for safe access and egress</w:t>
            </w:r>
          </w:p>
        </w:tc>
      </w:tr>
      <w:tr w:rsidR="000C449C" w:rsidRPr="000C449C" w14:paraId="25A95C8C" w14:textId="77777777" w:rsidTr="00894F63">
        <w:tc>
          <w:tcPr>
            <w:tcW w:w="3307" w:type="dxa"/>
          </w:tcPr>
          <w:p w14:paraId="011830FE" w14:textId="77777777" w:rsidR="000C449C" w:rsidRPr="000C449C" w:rsidRDefault="000C449C" w:rsidP="008762A0">
            <w:pPr>
              <w:keepNext/>
              <w:keepLines/>
              <w:numPr>
                <w:ilvl w:val="0"/>
                <w:numId w:val="1004"/>
              </w:numPr>
              <w:spacing w:line="360" w:lineRule="auto"/>
              <w:ind w:hanging="720"/>
              <w:contextualSpacing/>
              <w:rPr>
                <w:rFonts w:ascii="Arial" w:hAnsi="Arial"/>
                <w:sz w:val="20"/>
                <w:szCs w:val="20"/>
                <w:lang w:val="en-NZ"/>
              </w:rPr>
            </w:pPr>
            <w:r w:rsidRPr="000C449C">
              <w:rPr>
                <w:rFonts w:ascii="Arial" w:hAnsi="Arial"/>
                <w:sz w:val="20"/>
                <w:szCs w:val="20"/>
                <w:lang w:val="en-AU"/>
              </w:rPr>
              <w:t>Remove trench shoring</w:t>
            </w:r>
          </w:p>
        </w:tc>
        <w:tc>
          <w:tcPr>
            <w:tcW w:w="6768" w:type="dxa"/>
          </w:tcPr>
          <w:p w14:paraId="181C3A6C" w14:textId="77777777" w:rsidR="000C449C" w:rsidRPr="000C449C" w:rsidRDefault="000C449C" w:rsidP="008762A0">
            <w:pPr>
              <w:keepNext/>
              <w:keepLines/>
              <w:numPr>
                <w:ilvl w:val="0"/>
                <w:numId w:val="1007"/>
              </w:numPr>
              <w:spacing w:line="360" w:lineRule="auto"/>
              <w:ind w:left="360" w:hanging="450"/>
              <w:contextualSpacing/>
              <w:rPr>
                <w:rFonts w:ascii="Arial" w:hAnsi="Arial"/>
                <w:sz w:val="20"/>
                <w:szCs w:val="20"/>
                <w:lang w:val="en-AU"/>
              </w:rPr>
            </w:pPr>
            <w:r w:rsidRPr="000C449C">
              <w:rPr>
                <w:rFonts w:ascii="Arial" w:hAnsi="Arial"/>
                <w:sz w:val="20"/>
                <w:szCs w:val="20"/>
                <w:lang w:val="en-AU"/>
              </w:rPr>
              <w:t xml:space="preserve">Release jacking mechanisms and remove ladders </w:t>
            </w:r>
          </w:p>
          <w:p w14:paraId="0DF9F2EB" w14:textId="77777777" w:rsidR="000C449C" w:rsidRPr="000C449C" w:rsidRDefault="000C449C" w:rsidP="008762A0">
            <w:pPr>
              <w:keepNext/>
              <w:keepLines/>
              <w:numPr>
                <w:ilvl w:val="0"/>
                <w:numId w:val="1007"/>
              </w:numPr>
              <w:spacing w:line="360" w:lineRule="auto"/>
              <w:ind w:left="360" w:hanging="450"/>
              <w:contextualSpacing/>
              <w:rPr>
                <w:rFonts w:ascii="Arial" w:hAnsi="Arial"/>
                <w:sz w:val="20"/>
                <w:szCs w:val="20"/>
                <w:lang w:val="en-AU"/>
              </w:rPr>
            </w:pPr>
            <w:r w:rsidRPr="000C449C">
              <w:rPr>
                <w:rFonts w:ascii="Arial" w:hAnsi="Arial"/>
                <w:sz w:val="20"/>
                <w:szCs w:val="20"/>
                <w:lang w:val="en-AU"/>
              </w:rPr>
              <w:t>Check shoring and prepare it for lifting from the trench</w:t>
            </w:r>
          </w:p>
          <w:p w14:paraId="48E8CA65" w14:textId="77777777" w:rsidR="000C449C" w:rsidRPr="000C449C" w:rsidRDefault="000C449C" w:rsidP="008762A0">
            <w:pPr>
              <w:keepNext/>
              <w:keepLines/>
              <w:numPr>
                <w:ilvl w:val="0"/>
                <w:numId w:val="1007"/>
              </w:numPr>
              <w:spacing w:line="360" w:lineRule="auto"/>
              <w:ind w:left="360" w:hanging="450"/>
              <w:contextualSpacing/>
              <w:rPr>
                <w:rFonts w:ascii="Arial" w:hAnsi="Arial"/>
                <w:sz w:val="20"/>
                <w:szCs w:val="20"/>
                <w:lang w:val="en-NZ"/>
              </w:rPr>
            </w:pPr>
            <w:r w:rsidRPr="000C449C">
              <w:rPr>
                <w:rFonts w:ascii="Arial" w:hAnsi="Arial"/>
                <w:sz w:val="20"/>
                <w:szCs w:val="20"/>
                <w:lang w:val="en-AU"/>
              </w:rPr>
              <w:t>Remove shoring from trench and store it</w:t>
            </w:r>
          </w:p>
        </w:tc>
      </w:tr>
      <w:tr w:rsidR="000C449C" w:rsidRPr="000C449C" w14:paraId="5CAD512A" w14:textId="77777777" w:rsidTr="00894F63">
        <w:tc>
          <w:tcPr>
            <w:tcW w:w="3307" w:type="dxa"/>
          </w:tcPr>
          <w:p w14:paraId="6D502C8A" w14:textId="77777777" w:rsidR="000C449C" w:rsidRPr="000C449C" w:rsidRDefault="000C449C" w:rsidP="008762A0">
            <w:pPr>
              <w:keepNext/>
              <w:keepLines/>
              <w:numPr>
                <w:ilvl w:val="0"/>
                <w:numId w:val="1004"/>
              </w:numPr>
              <w:spacing w:line="360" w:lineRule="auto"/>
              <w:ind w:hanging="720"/>
              <w:contextualSpacing/>
              <w:rPr>
                <w:rFonts w:ascii="Arial" w:hAnsi="Arial"/>
                <w:sz w:val="20"/>
                <w:szCs w:val="20"/>
                <w:lang w:val="en-NZ"/>
              </w:rPr>
            </w:pPr>
            <w:r w:rsidRPr="000C449C">
              <w:rPr>
                <w:rFonts w:ascii="Arial" w:hAnsi="Arial"/>
                <w:sz w:val="20"/>
                <w:szCs w:val="20"/>
                <w:lang w:val="en-AU"/>
              </w:rPr>
              <w:t>Conduct housekeeping activities</w:t>
            </w:r>
          </w:p>
        </w:tc>
        <w:tc>
          <w:tcPr>
            <w:tcW w:w="6768" w:type="dxa"/>
          </w:tcPr>
          <w:p w14:paraId="37C9A77D" w14:textId="77777777" w:rsidR="000C449C" w:rsidRPr="000C449C" w:rsidRDefault="000C449C" w:rsidP="008762A0">
            <w:pPr>
              <w:keepNext/>
              <w:keepLines/>
              <w:numPr>
                <w:ilvl w:val="0"/>
                <w:numId w:val="1008"/>
              </w:numPr>
              <w:spacing w:line="360" w:lineRule="auto"/>
              <w:ind w:left="360" w:hanging="450"/>
              <w:contextualSpacing/>
              <w:rPr>
                <w:rFonts w:ascii="Arial" w:hAnsi="Arial"/>
                <w:sz w:val="20"/>
                <w:szCs w:val="20"/>
                <w:lang w:val="en-AU"/>
              </w:rPr>
            </w:pPr>
            <w:r w:rsidRPr="000C449C">
              <w:rPr>
                <w:rFonts w:ascii="Arial" w:hAnsi="Arial"/>
                <w:sz w:val="20"/>
                <w:szCs w:val="20"/>
                <w:lang w:val="en-AU"/>
              </w:rPr>
              <w:t>Clear work area and dispose of or recycle materials</w:t>
            </w:r>
          </w:p>
          <w:p w14:paraId="4E2B3BE7" w14:textId="77777777" w:rsidR="000C449C" w:rsidRPr="000C449C" w:rsidRDefault="000C449C" w:rsidP="008762A0">
            <w:pPr>
              <w:keepNext/>
              <w:keepLines/>
              <w:numPr>
                <w:ilvl w:val="0"/>
                <w:numId w:val="1008"/>
              </w:numPr>
              <w:spacing w:line="360" w:lineRule="auto"/>
              <w:ind w:left="360" w:hanging="450"/>
              <w:contextualSpacing/>
              <w:rPr>
                <w:rFonts w:ascii="Arial" w:hAnsi="Arial"/>
                <w:sz w:val="20"/>
                <w:szCs w:val="20"/>
                <w:lang w:val="en-AU"/>
              </w:rPr>
            </w:pPr>
            <w:r w:rsidRPr="000C449C">
              <w:rPr>
                <w:rFonts w:ascii="Arial" w:hAnsi="Arial"/>
                <w:sz w:val="20"/>
                <w:szCs w:val="20"/>
                <w:lang w:val="en-AU"/>
              </w:rPr>
              <w:t>Clean and maintain condition of equipment, ensure suitability for use, and address/report issues</w:t>
            </w:r>
          </w:p>
          <w:p w14:paraId="6BA5F06C" w14:textId="77777777" w:rsidR="000C449C" w:rsidRPr="000C449C" w:rsidRDefault="000C449C" w:rsidP="008762A0">
            <w:pPr>
              <w:keepNext/>
              <w:keepLines/>
              <w:numPr>
                <w:ilvl w:val="0"/>
                <w:numId w:val="1008"/>
              </w:numPr>
              <w:spacing w:line="360" w:lineRule="auto"/>
              <w:ind w:left="360" w:hanging="450"/>
              <w:contextualSpacing/>
              <w:rPr>
                <w:rFonts w:ascii="Arial" w:hAnsi="Arial"/>
                <w:sz w:val="20"/>
                <w:szCs w:val="20"/>
                <w:lang w:val="en-AU"/>
              </w:rPr>
            </w:pPr>
            <w:r w:rsidRPr="000C449C">
              <w:rPr>
                <w:rFonts w:ascii="Arial" w:hAnsi="Arial"/>
                <w:sz w:val="20"/>
                <w:szCs w:val="20"/>
                <w:lang w:val="en-AU"/>
              </w:rPr>
              <w:t>Manage/report hazards, and maintain a safe working environment</w:t>
            </w:r>
          </w:p>
          <w:p w14:paraId="58054177" w14:textId="77777777" w:rsidR="000C449C" w:rsidRPr="000C449C" w:rsidRDefault="000C449C" w:rsidP="008762A0">
            <w:pPr>
              <w:keepNext/>
              <w:keepLines/>
              <w:numPr>
                <w:ilvl w:val="0"/>
                <w:numId w:val="1008"/>
              </w:numPr>
              <w:spacing w:line="360" w:lineRule="auto"/>
              <w:ind w:left="360" w:hanging="450"/>
              <w:contextualSpacing/>
              <w:rPr>
                <w:rFonts w:ascii="Arial" w:hAnsi="Arial"/>
                <w:sz w:val="20"/>
                <w:szCs w:val="20"/>
                <w:lang w:val="en-AU"/>
              </w:rPr>
            </w:pPr>
            <w:r w:rsidRPr="000C449C">
              <w:rPr>
                <w:rFonts w:ascii="Arial" w:hAnsi="Arial"/>
                <w:sz w:val="20"/>
                <w:szCs w:val="20"/>
                <w:lang w:val="en-AU"/>
              </w:rPr>
              <w:t>Process written records</w:t>
            </w:r>
          </w:p>
        </w:tc>
      </w:tr>
    </w:tbl>
    <w:p w14:paraId="000F976C" w14:textId="77777777" w:rsidR="000C449C" w:rsidRPr="000C449C" w:rsidRDefault="000C449C" w:rsidP="00894F63">
      <w:pPr>
        <w:spacing w:line="360" w:lineRule="auto"/>
        <w:rPr>
          <w:rFonts w:ascii="Arial" w:hAnsi="Arial"/>
          <w:sz w:val="22"/>
          <w:szCs w:val="22"/>
          <w:lang w:val="en-GB"/>
        </w:rPr>
      </w:pPr>
    </w:p>
    <w:p w14:paraId="7130B192" w14:textId="77777777" w:rsidR="000C449C" w:rsidRPr="000C449C" w:rsidRDefault="000C449C" w:rsidP="00894F63">
      <w:pPr>
        <w:shd w:val="clear" w:color="auto" w:fill="00B0F0"/>
        <w:spacing w:line="360" w:lineRule="auto"/>
        <w:rPr>
          <w:rFonts w:ascii="Arial" w:hAnsi="Arial"/>
          <w:b/>
          <w:bCs/>
          <w:sz w:val="22"/>
          <w:szCs w:val="22"/>
          <w:lang w:val="en-GB"/>
        </w:rPr>
      </w:pPr>
      <w:r w:rsidRPr="000C449C">
        <w:rPr>
          <w:rFonts w:ascii="Arial" w:hAnsi="Arial"/>
          <w:b/>
          <w:bCs/>
          <w:sz w:val="22"/>
          <w:szCs w:val="22"/>
          <w:lang w:val="en-GB"/>
        </w:rPr>
        <w:t>Knowledge &amp; Understanding</w:t>
      </w:r>
    </w:p>
    <w:p w14:paraId="741915BD" w14:textId="77777777" w:rsidR="000C449C" w:rsidRPr="000C449C" w:rsidRDefault="000C449C" w:rsidP="00894F63">
      <w:pPr>
        <w:spacing w:line="360" w:lineRule="auto"/>
        <w:rPr>
          <w:rFonts w:ascii="Arial" w:hAnsi="Arial"/>
          <w:sz w:val="22"/>
          <w:szCs w:val="22"/>
          <w:lang w:val="en-GB"/>
        </w:rPr>
      </w:pPr>
    </w:p>
    <w:p w14:paraId="0163EA47" w14:textId="77777777" w:rsidR="000C449C" w:rsidRPr="000C449C" w:rsidRDefault="000C449C" w:rsidP="00894F63">
      <w:pPr>
        <w:spacing w:line="360" w:lineRule="auto"/>
        <w:rPr>
          <w:rFonts w:ascii="Arial" w:hAnsi="Arial"/>
        </w:rPr>
      </w:pPr>
      <w:r w:rsidRPr="000C449C">
        <w:rPr>
          <w:rFonts w:ascii="Arial" w:hAnsi="Arial"/>
        </w:rPr>
        <w:t>The candidate must be able to demonstrate underpinning knowledge and understanding required to carry out the tasks covered in this competency standard. This includes the knowledge of:</w:t>
      </w:r>
    </w:p>
    <w:p w14:paraId="711F4795" w14:textId="77777777" w:rsidR="000C449C" w:rsidRPr="000C449C" w:rsidRDefault="000C449C" w:rsidP="00894F63">
      <w:pPr>
        <w:spacing w:line="360" w:lineRule="auto"/>
        <w:rPr>
          <w:rFonts w:ascii="Arial" w:hAnsi="Arial"/>
        </w:rPr>
      </w:pPr>
    </w:p>
    <w:p w14:paraId="580A1C42" w14:textId="77777777" w:rsidR="000C449C" w:rsidRPr="000C449C" w:rsidRDefault="000C449C" w:rsidP="008762A0">
      <w:pPr>
        <w:numPr>
          <w:ilvl w:val="0"/>
          <w:numId w:val="1009"/>
        </w:numPr>
        <w:spacing w:line="360" w:lineRule="auto"/>
        <w:ind w:left="1134" w:right="-20" w:hanging="567"/>
        <w:contextualSpacing/>
        <w:rPr>
          <w:rFonts w:ascii="Arial" w:hAnsi="Arial"/>
        </w:rPr>
      </w:pPr>
      <w:r w:rsidRPr="000C449C">
        <w:rPr>
          <w:rFonts w:ascii="Arial" w:hAnsi="Arial"/>
          <w:sz w:val="22"/>
          <w:szCs w:val="22"/>
        </w:rPr>
        <w:t>Describe exca</w:t>
      </w:r>
      <w:r w:rsidRPr="000C449C">
        <w:rPr>
          <w:rFonts w:ascii="Arial" w:hAnsi="Arial"/>
          <w:spacing w:val="-2"/>
          <w:sz w:val="22"/>
          <w:szCs w:val="22"/>
        </w:rPr>
        <w:t>v</w:t>
      </w:r>
      <w:r w:rsidRPr="000C449C">
        <w:rPr>
          <w:rFonts w:ascii="Arial" w:hAnsi="Arial"/>
          <w:sz w:val="22"/>
          <w:szCs w:val="22"/>
        </w:rPr>
        <w:t>a</w:t>
      </w:r>
      <w:r w:rsidRPr="000C449C">
        <w:rPr>
          <w:rFonts w:ascii="Arial" w:hAnsi="Arial"/>
          <w:spacing w:val="1"/>
          <w:sz w:val="22"/>
          <w:szCs w:val="22"/>
        </w:rPr>
        <w:t>ti</w:t>
      </w:r>
      <w:r w:rsidRPr="000C449C">
        <w:rPr>
          <w:rFonts w:ascii="Arial" w:hAnsi="Arial"/>
          <w:spacing w:val="-2"/>
          <w:sz w:val="22"/>
          <w:szCs w:val="22"/>
        </w:rPr>
        <w:t>o</w:t>
      </w:r>
      <w:r w:rsidRPr="000C449C">
        <w:rPr>
          <w:rFonts w:ascii="Arial" w:hAnsi="Arial"/>
          <w:sz w:val="22"/>
          <w:szCs w:val="22"/>
        </w:rPr>
        <w:t xml:space="preserve">n </w:t>
      </w:r>
      <w:r w:rsidRPr="000C449C">
        <w:rPr>
          <w:rFonts w:ascii="Arial" w:hAnsi="Arial"/>
          <w:spacing w:val="-1"/>
          <w:sz w:val="22"/>
          <w:szCs w:val="22"/>
        </w:rPr>
        <w:t>t</w:t>
      </w:r>
      <w:r w:rsidRPr="000C449C">
        <w:rPr>
          <w:rFonts w:ascii="Arial" w:hAnsi="Arial"/>
          <w:sz w:val="22"/>
          <w:szCs w:val="22"/>
        </w:rPr>
        <w:t>ech</w:t>
      </w:r>
      <w:r w:rsidRPr="000C449C">
        <w:rPr>
          <w:rFonts w:ascii="Arial" w:hAnsi="Arial"/>
          <w:spacing w:val="-2"/>
          <w:sz w:val="22"/>
          <w:szCs w:val="22"/>
        </w:rPr>
        <w:t>n</w:t>
      </w:r>
      <w:r w:rsidRPr="000C449C">
        <w:rPr>
          <w:rFonts w:ascii="Arial" w:hAnsi="Arial"/>
          <w:spacing w:val="1"/>
          <w:sz w:val="22"/>
          <w:szCs w:val="22"/>
        </w:rPr>
        <w:t>i</w:t>
      </w:r>
      <w:r w:rsidRPr="000C449C">
        <w:rPr>
          <w:rFonts w:ascii="Arial" w:hAnsi="Arial"/>
          <w:sz w:val="22"/>
          <w:szCs w:val="22"/>
        </w:rPr>
        <w:t>qu</w:t>
      </w:r>
      <w:r w:rsidRPr="000C449C">
        <w:rPr>
          <w:rFonts w:ascii="Arial" w:hAnsi="Arial"/>
          <w:spacing w:val="-2"/>
          <w:sz w:val="22"/>
          <w:szCs w:val="22"/>
        </w:rPr>
        <w:t>e</w:t>
      </w:r>
      <w:r w:rsidRPr="000C449C">
        <w:rPr>
          <w:rFonts w:ascii="Arial" w:hAnsi="Arial"/>
          <w:sz w:val="22"/>
          <w:szCs w:val="22"/>
        </w:rPr>
        <w:t>s</w:t>
      </w:r>
    </w:p>
    <w:p w14:paraId="16EB0265" w14:textId="77777777" w:rsidR="000C449C" w:rsidRPr="000C449C" w:rsidRDefault="000C449C" w:rsidP="008762A0">
      <w:pPr>
        <w:numPr>
          <w:ilvl w:val="0"/>
          <w:numId w:val="1009"/>
        </w:numPr>
        <w:spacing w:line="360" w:lineRule="auto"/>
        <w:ind w:left="1134" w:right="-20" w:hanging="567"/>
        <w:contextualSpacing/>
        <w:rPr>
          <w:rFonts w:ascii="Arial" w:hAnsi="Arial"/>
        </w:rPr>
      </w:pPr>
      <w:r w:rsidRPr="000C449C">
        <w:rPr>
          <w:rFonts w:ascii="Arial" w:hAnsi="Arial"/>
          <w:sz w:val="22"/>
          <w:szCs w:val="22"/>
        </w:rPr>
        <w:t>Interpret Pl</w:t>
      </w:r>
      <w:r w:rsidRPr="000C449C">
        <w:rPr>
          <w:rFonts w:ascii="Arial" w:hAnsi="Arial"/>
          <w:spacing w:val="1"/>
          <w:sz w:val="22"/>
          <w:szCs w:val="22"/>
        </w:rPr>
        <w:t>a</w:t>
      </w:r>
      <w:r w:rsidRPr="000C449C">
        <w:rPr>
          <w:rFonts w:ascii="Arial" w:hAnsi="Arial"/>
          <w:sz w:val="22"/>
          <w:szCs w:val="22"/>
        </w:rPr>
        <w:t>ns,</w:t>
      </w:r>
      <w:r w:rsidRPr="000C449C">
        <w:rPr>
          <w:rFonts w:ascii="Arial" w:hAnsi="Arial"/>
          <w:spacing w:val="-2"/>
          <w:sz w:val="22"/>
          <w:szCs w:val="22"/>
        </w:rPr>
        <w:t xml:space="preserve"> </w:t>
      </w:r>
      <w:r w:rsidRPr="000C449C">
        <w:rPr>
          <w:rFonts w:ascii="Arial" w:hAnsi="Arial"/>
          <w:sz w:val="22"/>
          <w:szCs w:val="22"/>
        </w:rPr>
        <w:t>sp</w:t>
      </w:r>
      <w:r w:rsidRPr="000C449C">
        <w:rPr>
          <w:rFonts w:ascii="Arial" w:hAnsi="Arial"/>
          <w:spacing w:val="-2"/>
          <w:sz w:val="22"/>
          <w:szCs w:val="22"/>
        </w:rPr>
        <w:t>e</w:t>
      </w:r>
      <w:r w:rsidRPr="000C449C">
        <w:rPr>
          <w:rFonts w:ascii="Arial" w:hAnsi="Arial"/>
          <w:sz w:val="22"/>
          <w:szCs w:val="22"/>
        </w:rPr>
        <w:t>c</w:t>
      </w:r>
      <w:r w:rsidRPr="000C449C">
        <w:rPr>
          <w:rFonts w:ascii="Arial" w:hAnsi="Arial"/>
          <w:spacing w:val="-1"/>
          <w:sz w:val="22"/>
          <w:szCs w:val="22"/>
        </w:rPr>
        <w:t>i</w:t>
      </w:r>
      <w:r w:rsidRPr="000C449C">
        <w:rPr>
          <w:rFonts w:ascii="Arial" w:hAnsi="Arial"/>
          <w:spacing w:val="1"/>
          <w:sz w:val="22"/>
          <w:szCs w:val="22"/>
        </w:rPr>
        <w:t>fi</w:t>
      </w:r>
      <w:r w:rsidRPr="000C449C">
        <w:rPr>
          <w:rFonts w:ascii="Arial" w:hAnsi="Arial"/>
          <w:spacing w:val="-2"/>
          <w:sz w:val="22"/>
          <w:szCs w:val="22"/>
        </w:rPr>
        <w:t>c</w:t>
      </w:r>
      <w:r w:rsidRPr="000C449C">
        <w:rPr>
          <w:rFonts w:ascii="Arial" w:hAnsi="Arial"/>
          <w:sz w:val="22"/>
          <w:szCs w:val="22"/>
        </w:rPr>
        <w:t>a</w:t>
      </w:r>
      <w:r w:rsidRPr="000C449C">
        <w:rPr>
          <w:rFonts w:ascii="Arial" w:hAnsi="Arial"/>
          <w:spacing w:val="-1"/>
          <w:sz w:val="22"/>
          <w:szCs w:val="22"/>
        </w:rPr>
        <w:t>t</w:t>
      </w:r>
      <w:r w:rsidRPr="000C449C">
        <w:rPr>
          <w:rFonts w:ascii="Arial" w:hAnsi="Arial"/>
          <w:spacing w:val="1"/>
          <w:sz w:val="22"/>
          <w:szCs w:val="22"/>
        </w:rPr>
        <w:t>i</w:t>
      </w:r>
      <w:r w:rsidRPr="000C449C">
        <w:rPr>
          <w:rFonts w:ascii="Arial" w:hAnsi="Arial"/>
          <w:sz w:val="22"/>
          <w:szCs w:val="22"/>
        </w:rPr>
        <w:t>ons</w:t>
      </w:r>
      <w:r w:rsidRPr="000C449C">
        <w:rPr>
          <w:rFonts w:ascii="Arial" w:hAnsi="Arial"/>
          <w:spacing w:val="-2"/>
          <w:sz w:val="22"/>
          <w:szCs w:val="22"/>
        </w:rPr>
        <w:t xml:space="preserve"> </w:t>
      </w:r>
      <w:r w:rsidRPr="000C449C">
        <w:rPr>
          <w:rFonts w:ascii="Arial" w:hAnsi="Arial"/>
          <w:sz w:val="22"/>
          <w:szCs w:val="22"/>
        </w:rPr>
        <w:t xml:space="preserve">and </w:t>
      </w:r>
      <w:r w:rsidRPr="000C449C">
        <w:rPr>
          <w:rFonts w:ascii="Arial" w:hAnsi="Arial"/>
          <w:spacing w:val="-2"/>
          <w:sz w:val="22"/>
          <w:szCs w:val="22"/>
        </w:rPr>
        <w:t>dr</w:t>
      </w:r>
      <w:r w:rsidRPr="000C449C">
        <w:rPr>
          <w:rFonts w:ascii="Arial" w:hAnsi="Arial"/>
          <w:sz w:val="22"/>
          <w:szCs w:val="22"/>
        </w:rPr>
        <w:t>awin</w:t>
      </w:r>
      <w:r w:rsidRPr="000C449C">
        <w:rPr>
          <w:rFonts w:ascii="Arial" w:hAnsi="Arial"/>
          <w:spacing w:val="-2"/>
          <w:sz w:val="22"/>
          <w:szCs w:val="22"/>
        </w:rPr>
        <w:t>g</w:t>
      </w:r>
      <w:r w:rsidRPr="000C449C">
        <w:rPr>
          <w:rFonts w:ascii="Arial" w:hAnsi="Arial"/>
          <w:sz w:val="22"/>
          <w:szCs w:val="22"/>
        </w:rPr>
        <w:t>s</w:t>
      </w:r>
    </w:p>
    <w:p w14:paraId="50C79E2E" w14:textId="77777777" w:rsidR="000C449C" w:rsidRPr="000C449C" w:rsidRDefault="000C449C" w:rsidP="008762A0">
      <w:pPr>
        <w:numPr>
          <w:ilvl w:val="0"/>
          <w:numId w:val="1009"/>
        </w:numPr>
        <w:spacing w:line="360" w:lineRule="auto"/>
        <w:ind w:left="1134" w:right="-20" w:hanging="567"/>
        <w:contextualSpacing/>
        <w:rPr>
          <w:rFonts w:ascii="Arial" w:hAnsi="Arial"/>
        </w:rPr>
      </w:pPr>
      <w:r w:rsidRPr="000C449C">
        <w:rPr>
          <w:rFonts w:ascii="Arial" w:hAnsi="Arial"/>
          <w:sz w:val="22"/>
          <w:szCs w:val="22"/>
        </w:rPr>
        <w:t>Define Shoring</w:t>
      </w:r>
    </w:p>
    <w:p w14:paraId="150C1B1D" w14:textId="77777777" w:rsidR="000C449C" w:rsidRPr="000C449C" w:rsidRDefault="000C449C" w:rsidP="008762A0">
      <w:pPr>
        <w:numPr>
          <w:ilvl w:val="0"/>
          <w:numId w:val="1009"/>
        </w:numPr>
        <w:spacing w:line="360" w:lineRule="auto"/>
        <w:ind w:left="1134" w:right="-20" w:hanging="567"/>
        <w:contextualSpacing/>
        <w:rPr>
          <w:rFonts w:ascii="Arial" w:hAnsi="Arial"/>
        </w:rPr>
      </w:pPr>
      <w:r w:rsidRPr="000C449C">
        <w:rPr>
          <w:rFonts w:ascii="Arial" w:hAnsi="Arial"/>
          <w:sz w:val="22"/>
          <w:szCs w:val="22"/>
        </w:rPr>
        <w:t>Describe types &amp; components of shoring</w:t>
      </w:r>
    </w:p>
    <w:p w14:paraId="0C78D731" w14:textId="77777777" w:rsidR="000C449C" w:rsidRPr="000C449C" w:rsidRDefault="000C449C" w:rsidP="008762A0">
      <w:pPr>
        <w:numPr>
          <w:ilvl w:val="0"/>
          <w:numId w:val="1009"/>
        </w:numPr>
        <w:spacing w:line="360" w:lineRule="auto"/>
        <w:ind w:left="1134" w:hanging="567"/>
        <w:contextualSpacing/>
        <w:rPr>
          <w:rFonts w:ascii="Arial" w:hAnsi="Arial"/>
          <w:sz w:val="22"/>
          <w:szCs w:val="22"/>
          <w:lang w:val="en-GB"/>
        </w:rPr>
      </w:pPr>
      <w:r w:rsidRPr="000C449C">
        <w:rPr>
          <w:rFonts w:ascii="Arial" w:hAnsi="Arial"/>
          <w:sz w:val="22"/>
          <w:szCs w:val="22"/>
          <w:lang w:val="en-GB"/>
        </w:rPr>
        <w:t>Workplace and equipment safety requirements.</w:t>
      </w:r>
    </w:p>
    <w:p w14:paraId="12E43A5C" w14:textId="77777777" w:rsidR="000C449C" w:rsidRPr="000C449C" w:rsidRDefault="000C449C" w:rsidP="00894F63">
      <w:pPr>
        <w:spacing w:line="360" w:lineRule="auto"/>
        <w:ind w:right="3960"/>
        <w:rPr>
          <w:rFonts w:ascii="Arial" w:hAnsi="Arial"/>
          <w:sz w:val="22"/>
          <w:szCs w:val="22"/>
        </w:rPr>
      </w:pPr>
    </w:p>
    <w:p w14:paraId="589FA0CE"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0C449C">
        <w:rPr>
          <w:rFonts w:ascii="Arial" w:hAnsi="Arial"/>
          <w:b/>
        </w:rPr>
        <w:t>Critical Evidence(s) Required</w:t>
      </w:r>
    </w:p>
    <w:p w14:paraId="7EE8E050" w14:textId="77777777" w:rsidR="000C449C" w:rsidRPr="000C449C" w:rsidRDefault="000C449C" w:rsidP="00894F63">
      <w:pPr>
        <w:spacing w:line="360" w:lineRule="auto"/>
        <w:rPr>
          <w:rFonts w:ascii="Arial" w:hAnsi="Arial"/>
          <w:sz w:val="28"/>
          <w:szCs w:val="28"/>
        </w:rPr>
      </w:pPr>
    </w:p>
    <w:p w14:paraId="46F26954" w14:textId="77777777" w:rsidR="000C449C" w:rsidRPr="000C449C" w:rsidRDefault="000C449C" w:rsidP="00894F63">
      <w:pPr>
        <w:spacing w:line="360" w:lineRule="auto"/>
        <w:rPr>
          <w:rFonts w:ascii="Arial" w:hAnsi="Arial"/>
          <w:lang w:val="en-GB"/>
        </w:rPr>
      </w:pPr>
      <w:r w:rsidRPr="000C449C">
        <w:rPr>
          <w:rFonts w:ascii="Arial" w:hAnsi="Arial"/>
          <w:lang w:val="en-GB"/>
        </w:rPr>
        <w:t>The candidate needs to produce following critical evidences in order to competent in this competency standard.</w:t>
      </w:r>
    </w:p>
    <w:p w14:paraId="5CBF968D" w14:textId="77777777" w:rsidR="000C449C" w:rsidRPr="000C449C" w:rsidRDefault="000C449C" w:rsidP="00894F63">
      <w:pPr>
        <w:spacing w:line="360" w:lineRule="auto"/>
        <w:rPr>
          <w:rFonts w:ascii="Arial" w:hAnsi="Arial"/>
          <w:b/>
          <w:lang w:val="en-GB"/>
        </w:rPr>
      </w:pPr>
    </w:p>
    <w:p w14:paraId="3CFF93A9" w14:textId="77777777" w:rsidR="000C449C" w:rsidRPr="000C449C" w:rsidRDefault="000C449C" w:rsidP="008762A0">
      <w:pPr>
        <w:numPr>
          <w:ilvl w:val="0"/>
          <w:numId w:val="708"/>
        </w:numPr>
        <w:tabs>
          <w:tab w:val="left" w:pos="920"/>
        </w:tabs>
        <w:spacing w:line="360" w:lineRule="auto"/>
        <w:ind w:right="-20"/>
        <w:contextualSpacing/>
        <w:rPr>
          <w:rFonts w:ascii="Arial" w:hAnsi="Arial"/>
        </w:rPr>
      </w:pPr>
      <w:r w:rsidRPr="000C449C">
        <w:rPr>
          <w:rFonts w:ascii="Arial" w:hAnsi="Arial"/>
          <w:sz w:val="22"/>
          <w:szCs w:val="22"/>
        </w:rPr>
        <w:t>E</w:t>
      </w:r>
      <w:r w:rsidRPr="000C449C">
        <w:rPr>
          <w:rFonts w:ascii="Arial" w:hAnsi="Arial"/>
          <w:spacing w:val="1"/>
          <w:sz w:val="22"/>
          <w:szCs w:val="22"/>
        </w:rPr>
        <w:t>f</w:t>
      </w:r>
      <w:r w:rsidRPr="000C449C">
        <w:rPr>
          <w:rFonts w:ascii="Arial" w:hAnsi="Arial"/>
          <w:spacing w:val="-2"/>
          <w:sz w:val="22"/>
          <w:szCs w:val="22"/>
        </w:rPr>
        <w:t>f</w:t>
      </w:r>
      <w:r w:rsidRPr="000C449C">
        <w:rPr>
          <w:rFonts w:ascii="Arial" w:hAnsi="Arial"/>
          <w:sz w:val="22"/>
          <w:szCs w:val="22"/>
        </w:rPr>
        <w:t>ec</w:t>
      </w:r>
      <w:r w:rsidRPr="000C449C">
        <w:rPr>
          <w:rFonts w:ascii="Arial" w:hAnsi="Arial"/>
          <w:spacing w:val="-1"/>
          <w:sz w:val="22"/>
          <w:szCs w:val="22"/>
        </w:rPr>
        <w:t>t</w:t>
      </w:r>
      <w:r w:rsidRPr="000C449C">
        <w:rPr>
          <w:rFonts w:ascii="Arial" w:hAnsi="Arial"/>
          <w:spacing w:val="1"/>
          <w:sz w:val="22"/>
          <w:szCs w:val="22"/>
        </w:rPr>
        <w:t>i</w:t>
      </w:r>
      <w:r w:rsidRPr="000C449C">
        <w:rPr>
          <w:rFonts w:ascii="Arial" w:hAnsi="Arial"/>
          <w:spacing w:val="-2"/>
          <w:sz w:val="22"/>
          <w:szCs w:val="22"/>
        </w:rPr>
        <w:t>v</w:t>
      </w:r>
      <w:r w:rsidRPr="000C449C">
        <w:rPr>
          <w:rFonts w:ascii="Arial" w:hAnsi="Arial"/>
          <w:sz w:val="22"/>
          <w:szCs w:val="22"/>
        </w:rPr>
        <w:t>e</w:t>
      </w:r>
      <w:r w:rsidRPr="000C449C">
        <w:rPr>
          <w:rFonts w:ascii="Arial" w:hAnsi="Arial"/>
          <w:spacing w:val="1"/>
          <w:sz w:val="22"/>
          <w:szCs w:val="22"/>
        </w:rPr>
        <w:t>l</w:t>
      </w:r>
      <w:r w:rsidRPr="000C449C">
        <w:rPr>
          <w:rFonts w:ascii="Arial" w:hAnsi="Arial"/>
          <w:sz w:val="22"/>
          <w:szCs w:val="22"/>
        </w:rPr>
        <w:t>y</w:t>
      </w:r>
      <w:r w:rsidRPr="000C449C">
        <w:rPr>
          <w:rFonts w:ascii="Arial" w:hAnsi="Arial"/>
          <w:spacing w:val="-2"/>
          <w:sz w:val="22"/>
          <w:szCs w:val="22"/>
        </w:rPr>
        <w:t xml:space="preserve"> </w:t>
      </w:r>
      <w:r w:rsidRPr="000C449C">
        <w:rPr>
          <w:rFonts w:ascii="Arial" w:hAnsi="Arial"/>
          <w:sz w:val="22"/>
          <w:szCs w:val="22"/>
        </w:rPr>
        <w:t>use</w:t>
      </w:r>
      <w:r w:rsidRPr="000C449C">
        <w:rPr>
          <w:rFonts w:ascii="Arial" w:hAnsi="Arial"/>
          <w:spacing w:val="-2"/>
          <w:sz w:val="22"/>
          <w:szCs w:val="22"/>
        </w:rPr>
        <w:t xml:space="preserve"> </w:t>
      </w:r>
      <w:r w:rsidRPr="000C449C">
        <w:rPr>
          <w:rFonts w:ascii="Arial" w:hAnsi="Arial"/>
          <w:spacing w:val="1"/>
          <w:sz w:val="22"/>
          <w:szCs w:val="22"/>
        </w:rPr>
        <w:t>t</w:t>
      </w:r>
      <w:r w:rsidRPr="000C449C">
        <w:rPr>
          <w:rFonts w:ascii="Arial" w:hAnsi="Arial"/>
          <w:sz w:val="22"/>
          <w:szCs w:val="22"/>
        </w:rPr>
        <w:t>oo</w:t>
      </w:r>
      <w:r w:rsidRPr="000C449C">
        <w:rPr>
          <w:rFonts w:ascii="Arial" w:hAnsi="Arial"/>
          <w:spacing w:val="-1"/>
          <w:sz w:val="22"/>
          <w:szCs w:val="22"/>
        </w:rPr>
        <w:t>l</w:t>
      </w:r>
      <w:r w:rsidRPr="000C449C">
        <w:rPr>
          <w:rFonts w:ascii="Arial" w:hAnsi="Arial"/>
          <w:sz w:val="22"/>
          <w:szCs w:val="22"/>
        </w:rPr>
        <w:t xml:space="preserve">s, </w:t>
      </w:r>
      <w:r w:rsidRPr="000C449C">
        <w:rPr>
          <w:rFonts w:ascii="Arial" w:hAnsi="Arial"/>
          <w:spacing w:val="-2"/>
          <w:sz w:val="22"/>
          <w:szCs w:val="22"/>
        </w:rPr>
        <w:t>p</w:t>
      </w:r>
      <w:r w:rsidRPr="000C449C">
        <w:rPr>
          <w:rFonts w:ascii="Arial" w:hAnsi="Arial"/>
          <w:spacing w:val="1"/>
          <w:sz w:val="22"/>
          <w:szCs w:val="22"/>
        </w:rPr>
        <w:t>l</w:t>
      </w:r>
      <w:r w:rsidRPr="000C449C">
        <w:rPr>
          <w:rFonts w:ascii="Arial" w:hAnsi="Arial"/>
          <w:sz w:val="22"/>
          <w:szCs w:val="22"/>
        </w:rPr>
        <w:t>a</w:t>
      </w:r>
      <w:r w:rsidRPr="000C449C">
        <w:rPr>
          <w:rFonts w:ascii="Arial" w:hAnsi="Arial"/>
          <w:spacing w:val="-2"/>
          <w:sz w:val="22"/>
          <w:szCs w:val="22"/>
        </w:rPr>
        <w:t>n</w:t>
      </w:r>
      <w:r w:rsidRPr="000C449C">
        <w:rPr>
          <w:rFonts w:ascii="Arial" w:hAnsi="Arial"/>
          <w:sz w:val="22"/>
          <w:szCs w:val="22"/>
        </w:rPr>
        <w:t>t</w:t>
      </w:r>
      <w:r w:rsidRPr="000C449C">
        <w:rPr>
          <w:rFonts w:ascii="Arial" w:hAnsi="Arial"/>
          <w:spacing w:val="-1"/>
          <w:sz w:val="22"/>
          <w:szCs w:val="22"/>
        </w:rPr>
        <w:t xml:space="preserve"> </w:t>
      </w:r>
      <w:r w:rsidRPr="000C449C">
        <w:rPr>
          <w:rFonts w:ascii="Arial" w:hAnsi="Arial"/>
          <w:sz w:val="22"/>
          <w:szCs w:val="22"/>
        </w:rPr>
        <w:t>and e</w:t>
      </w:r>
      <w:r w:rsidRPr="000C449C">
        <w:rPr>
          <w:rFonts w:ascii="Arial" w:hAnsi="Arial"/>
          <w:spacing w:val="2"/>
          <w:sz w:val="22"/>
          <w:szCs w:val="22"/>
        </w:rPr>
        <w:t>q</w:t>
      </w:r>
      <w:r w:rsidRPr="000C449C">
        <w:rPr>
          <w:rFonts w:ascii="Arial" w:hAnsi="Arial"/>
          <w:spacing w:val="-2"/>
          <w:sz w:val="22"/>
          <w:szCs w:val="22"/>
        </w:rPr>
        <w:t>u</w:t>
      </w:r>
      <w:r w:rsidRPr="000C449C">
        <w:rPr>
          <w:rFonts w:ascii="Arial" w:hAnsi="Arial"/>
          <w:spacing w:val="1"/>
          <w:sz w:val="22"/>
          <w:szCs w:val="22"/>
        </w:rPr>
        <w:t>i</w:t>
      </w:r>
      <w:r w:rsidRPr="000C449C">
        <w:rPr>
          <w:rFonts w:ascii="Arial" w:hAnsi="Arial"/>
          <w:sz w:val="22"/>
          <w:szCs w:val="22"/>
        </w:rPr>
        <w:t>p</w:t>
      </w:r>
      <w:r w:rsidRPr="000C449C">
        <w:rPr>
          <w:rFonts w:ascii="Arial" w:hAnsi="Arial"/>
          <w:spacing w:val="-4"/>
          <w:sz w:val="22"/>
          <w:szCs w:val="22"/>
        </w:rPr>
        <w:t>m</w:t>
      </w:r>
      <w:r w:rsidRPr="000C449C">
        <w:rPr>
          <w:rFonts w:ascii="Arial" w:hAnsi="Arial"/>
          <w:sz w:val="22"/>
          <w:szCs w:val="22"/>
        </w:rPr>
        <w:t>en</w:t>
      </w:r>
      <w:r w:rsidRPr="000C449C">
        <w:rPr>
          <w:rFonts w:ascii="Arial" w:hAnsi="Arial"/>
          <w:spacing w:val="2"/>
          <w:sz w:val="22"/>
          <w:szCs w:val="22"/>
        </w:rPr>
        <w:t>t</w:t>
      </w:r>
      <w:r w:rsidRPr="000C449C">
        <w:rPr>
          <w:rFonts w:ascii="Arial" w:hAnsi="Arial"/>
          <w:sz w:val="22"/>
          <w:szCs w:val="22"/>
        </w:rPr>
        <w:t>;</w:t>
      </w:r>
      <w:r w:rsidRPr="000C449C">
        <w:rPr>
          <w:rFonts w:ascii="Arial" w:hAnsi="Arial"/>
          <w:spacing w:val="-1"/>
          <w:sz w:val="22"/>
          <w:szCs w:val="22"/>
        </w:rPr>
        <w:t xml:space="preserve"> </w:t>
      </w:r>
      <w:r w:rsidRPr="000C449C">
        <w:rPr>
          <w:rFonts w:ascii="Arial" w:hAnsi="Arial"/>
          <w:sz w:val="22"/>
          <w:szCs w:val="22"/>
        </w:rPr>
        <w:t>and</w:t>
      </w:r>
    </w:p>
    <w:p w14:paraId="33D09E93" w14:textId="77777777" w:rsidR="000C449C" w:rsidRPr="000C449C" w:rsidRDefault="000C449C" w:rsidP="008762A0">
      <w:pPr>
        <w:numPr>
          <w:ilvl w:val="0"/>
          <w:numId w:val="708"/>
        </w:numPr>
        <w:tabs>
          <w:tab w:val="left" w:pos="920"/>
        </w:tabs>
        <w:spacing w:line="360" w:lineRule="auto"/>
        <w:ind w:right="-20"/>
        <w:contextualSpacing/>
        <w:rPr>
          <w:rFonts w:ascii="Arial" w:hAnsi="Arial"/>
        </w:rPr>
      </w:pPr>
      <w:r w:rsidRPr="000C449C">
        <w:rPr>
          <w:rFonts w:ascii="Arial" w:hAnsi="Arial"/>
          <w:spacing w:val="-4"/>
          <w:position w:val="-1"/>
          <w:sz w:val="22"/>
          <w:szCs w:val="22"/>
        </w:rPr>
        <w:t>M</w:t>
      </w:r>
      <w:r w:rsidRPr="000C449C">
        <w:rPr>
          <w:rFonts w:ascii="Arial" w:hAnsi="Arial"/>
          <w:position w:val="-1"/>
          <w:sz w:val="22"/>
          <w:szCs w:val="22"/>
        </w:rPr>
        <w:t>a</w:t>
      </w:r>
      <w:r w:rsidRPr="000C449C">
        <w:rPr>
          <w:rFonts w:ascii="Arial" w:hAnsi="Arial"/>
          <w:spacing w:val="1"/>
          <w:position w:val="-1"/>
          <w:sz w:val="22"/>
          <w:szCs w:val="22"/>
        </w:rPr>
        <w:t>r</w:t>
      </w:r>
      <w:r w:rsidRPr="000C449C">
        <w:rPr>
          <w:rFonts w:ascii="Arial" w:hAnsi="Arial"/>
          <w:position w:val="-1"/>
          <w:sz w:val="22"/>
          <w:szCs w:val="22"/>
        </w:rPr>
        <w:t>k</w:t>
      </w:r>
      <w:r w:rsidRPr="000C449C">
        <w:rPr>
          <w:rFonts w:ascii="Arial" w:hAnsi="Arial"/>
          <w:spacing w:val="-2"/>
          <w:position w:val="-1"/>
          <w:sz w:val="22"/>
          <w:szCs w:val="22"/>
        </w:rPr>
        <w:t xml:space="preserve"> </w:t>
      </w:r>
      <w:r w:rsidRPr="000C449C">
        <w:rPr>
          <w:rFonts w:ascii="Arial" w:hAnsi="Arial"/>
          <w:position w:val="-1"/>
          <w:sz w:val="22"/>
          <w:szCs w:val="22"/>
        </w:rPr>
        <w:t>out</w:t>
      </w:r>
      <w:r w:rsidRPr="000C449C">
        <w:rPr>
          <w:rFonts w:ascii="Arial" w:hAnsi="Arial"/>
          <w:spacing w:val="1"/>
          <w:position w:val="-1"/>
          <w:sz w:val="22"/>
          <w:szCs w:val="22"/>
        </w:rPr>
        <w:t xml:space="preserve"> </w:t>
      </w:r>
      <w:r w:rsidRPr="000C449C">
        <w:rPr>
          <w:rFonts w:ascii="Arial" w:hAnsi="Arial"/>
          <w:position w:val="-1"/>
          <w:sz w:val="22"/>
          <w:szCs w:val="22"/>
        </w:rPr>
        <w:t>and exca</w:t>
      </w:r>
      <w:r w:rsidRPr="000C449C">
        <w:rPr>
          <w:rFonts w:ascii="Arial" w:hAnsi="Arial"/>
          <w:spacing w:val="-2"/>
          <w:position w:val="-1"/>
          <w:sz w:val="22"/>
          <w:szCs w:val="22"/>
        </w:rPr>
        <w:t>v</w:t>
      </w:r>
      <w:r w:rsidRPr="000C449C">
        <w:rPr>
          <w:rFonts w:ascii="Arial" w:hAnsi="Arial"/>
          <w:position w:val="-1"/>
          <w:sz w:val="22"/>
          <w:szCs w:val="22"/>
        </w:rPr>
        <w:t>a</w:t>
      </w:r>
      <w:r w:rsidRPr="000C449C">
        <w:rPr>
          <w:rFonts w:ascii="Arial" w:hAnsi="Arial"/>
          <w:spacing w:val="-1"/>
          <w:position w:val="-1"/>
          <w:sz w:val="22"/>
          <w:szCs w:val="22"/>
        </w:rPr>
        <w:t>t</w:t>
      </w:r>
      <w:r w:rsidRPr="000C449C">
        <w:rPr>
          <w:rFonts w:ascii="Arial" w:hAnsi="Arial"/>
          <w:position w:val="-1"/>
          <w:sz w:val="22"/>
          <w:szCs w:val="22"/>
        </w:rPr>
        <w:t xml:space="preserve">e </w:t>
      </w:r>
      <w:r w:rsidRPr="000C449C">
        <w:rPr>
          <w:rFonts w:ascii="Arial" w:hAnsi="Arial"/>
          <w:spacing w:val="-2"/>
          <w:position w:val="-1"/>
          <w:sz w:val="22"/>
          <w:szCs w:val="22"/>
        </w:rPr>
        <w:t>s</w:t>
      </w:r>
      <w:r w:rsidRPr="000C449C">
        <w:rPr>
          <w:rFonts w:ascii="Arial" w:hAnsi="Arial"/>
          <w:spacing w:val="1"/>
          <w:position w:val="-1"/>
          <w:sz w:val="22"/>
          <w:szCs w:val="22"/>
        </w:rPr>
        <w:t>i</w:t>
      </w:r>
      <w:r w:rsidRPr="000C449C">
        <w:rPr>
          <w:rFonts w:ascii="Arial" w:hAnsi="Arial"/>
          <w:spacing w:val="-1"/>
          <w:position w:val="-1"/>
          <w:sz w:val="22"/>
          <w:szCs w:val="22"/>
        </w:rPr>
        <w:t>t</w:t>
      </w:r>
      <w:r w:rsidRPr="000C449C">
        <w:rPr>
          <w:rFonts w:ascii="Arial" w:hAnsi="Arial"/>
          <w:position w:val="-1"/>
          <w:sz w:val="22"/>
          <w:szCs w:val="22"/>
        </w:rPr>
        <w:t>e</w:t>
      </w:r>
      <w:r w:rsidRPr="000C449C">
        <w:rPr>
          <w:rFonts w:ascii="Arial" w:hAnsi="Arial"/>
          <w:spacing w:val="-2"/>
          <w:position w:val="-1"/>
          <w:sz w:val="22"/>
          <w:szCs w:val="22"/>
        </w:rPr>
        <w:t xml:space="preserve"> </w:t>
      </w:r>
      <w:r w:rsidRPr="000C449C">
        <w:rPr>
          <w:rFonts w:ascii="Arial" w:hAnsi="Arial"/>
          <w:position w:val="-1"/>
          <w:sz w:val="22"/>
          <w:szCs w:val="22"/>
        </w:rPr>
        <w:t>as</w:t>
      </w:r>
      <w:r w:rsidRPr="000C449C">
        <w:rPr>
          <w:rFonts w:ascii="Arial" w:hAnsi="Arial"/>
          <w:spacing w:val="1"/>
          <w:position w:val="-1"/>
          <w:sz w:val="22"/>
          <w:szCs w:val="22"/>
        </w:rPr>
        <w:t xml:space="preserve"> t</w:t>
      </w:r>
      <w:r w:rsidRPr="000C449C">
        <w:rPr>
          <w:rFonts w:ascii="Arial" w:hAnsi="Arial"/>
          <w:position w:val="-1"/>
          <w:sz w:val="22"/>
          <w:szCs w:val="22"/>
        </w:rPr>
        <w:t xml:space="preserve">o </w:t>
      </w:r>
      <w:r w:rsidRPr="000C449C">
        <w:rPr>
          <w:rFonts w:ascii="Arial" w:hAnsi="Arial"/>
          <w:spacing w:val="-3"/>
          <w:position w:val="-1"/>
          <w:sz w:val="22"/>
          <w:szCs w:val="22"/>
        </w:rPr>
        <w:t>w</w:t>
      </w:r>
      <w:r w:rsidRPr="000C449C">
        <w:rPr>
          <w:rFonts w:ascii="Arial" w:hAnsi="Arial"/>
          <w:spacing w:val="1"/>
          <w:position w:val="-1"/>
          <w:sz w:val="22"/>
          <w:szCs w:val="22"/>
        </w:rPr>
        <w:t>i</w:t>
      </w:r>
      <w:r w:rsidRPr="000C449C">
        <w:rPr>
          <w:rFonts w:ascii="Arial" w:hAnsi="Arial"/>
          <w:spacing w:val="-1"/>
          <w:position w:val="-1"/>
          <w:sz w:val="22"/>
          <w:szCs w:val="22"/>
        </w:rPr>
        <w:t>t</w:t>
      </w:r>
      <w:r w:rsidRPr="000C449C">
        <w:rPr>
          <w:rFonts w:ascii="Arial" w:hAnsi="Arial"/>
          <w:position w:val="-1"/>
          <w:sz w:val="22"/>
          <w:szCs w:val="22"/>
        </w:rPr>
        <w:t>hout</w:t>
      </w:r>
      <w:r w:rsidRPr="000C449C">
        <w:rPr>
          <w:rFonts w:ascii="Arial" w:hAnsi="Arial"/>
          <w:spacing w:val="-1"/>
          <w:position w:val="-1"/>
          <w:sz w:val="22"/>
          <w:szCs w:val="22"/>
        </w:rPr>
        <w:t xml:space="preserve"> </w:t>
      </w:r>
      <w:r w:rsidRPr="000C449C">
        <w:rPr>
          <w:rFonts w:ascii="Arial" w:hAnsi="Arial"/>
          <w:position w:val="-1"/>
          <w:sz w:val="22"/>
          <w:szCs w:val="22"/>
        </w:rPr>
        <w:t>da</w:t>
      </w:r>
      <w:r w:rsidRPr="000C449C">
        <w:rPr>
          <w:rFonts w:ascii="Arial" w:hAnsi="Arial"/>
          <w:spacing w:val="-3"/>
          <w:position w:val="-1"/>
          <w:sz w:val="22"/>
          <w:szCs w:val="22"/>
        </w:rPr>
        <w:t>m</w:t>
      </w:r>
      <w:r w:rsidRPr="000C449C">
        <w:rPr>
          <w:rFonts w:ascii="Arial" w:hAnsi="Arial"/>
          <w:position w:val="-1"/>
          <w:sz w:val="22"/>
          <w:szCs w:val="22"/>
        </w:rPr>
        <w:t>a</w:t>
      </w:r>
      <w:r w:rsidRPr="000C449C">
        <w:rPr>
          <w:rFonts w:ascii="Arial" w:hAnsi="Arial"/>
          <w:spacing w:val="-2"/>
          <w:position w:val="-1"/>
          <w:sz w:val="22"/>
          <w:szCs w:val="22"/>
        </w:rPr>
        <w:t>g</w:t>
      </w:r>
      <w:r w:rsidRPr="000C449C">
        <w:rPr>
          <w:rFonts w:ascii="Arial" w:hAnsi="Arial"/>
          <w:spacing w:val="1"/>
          <w:position w:val="-1"/>
          <w:sz w:val="22"/>
          <w:szCs w:val="22"/>
        </w:rPr>
        <w:t>i</w:t>
      </w:r>
      <w:r w:rsidRPr="000C449C">
        <w:rPr>
          <w:rFonts w:ascii="Arial" w:hAnsi="Arial"/>
          <w:position w:val="-1"/>
          <w:sz w:val="22"/>
          <w:szCs w:val="22"/>
        </w:rPr>
        <w:t>ng</w:t>
      </w:r>
      <w:r w:rsidRPr="000C449C">
        <w:rPr>
          <w:rFonts w:ascii="Arial" w:hAnsi="Arial"/>
          <w:spacing w:val="-2"/>
          <w:position w:val="-1"/>
          <w:sz w:val="22"/>
          <w:szCs w:val="22"/>
        </w:rPr>
        <w:t xml:space="preserve"> </w:t>
      </w:r>
      <w:r w:rsidRPr="000C449C">
        <w:rPr>
          <w:rFonts w:ascii="Arial" w:hAnsi="Arial"/>
          <w:position w:val="-1"/>
          <w:sz w:val="22"/>
          <w:szCs w:val="22"/>
        </w:rPr>
        <w:t>s</w:t>
      </w:r>
      <w:r w:rsidRPr="000C449C">
        <w:rPr>
          <w:rFonts w:ascii="Arial" w:hAnsi="Arial"/>
          <w:spacing w:val="1"/>
          <w:position w:val="-1"/>
          <w:sz w:val="22"/>
          <w:szCs w:val="22"/>
        </w:rPr>
        <w:t>er</w:t>
      </w:r>
      <w:r w:rsidRPr="000C449C">
        <w:rPr>
          <w:rFonts w:ascii="Arial" w:hAnsi="Arial"/>
          <w:spacing w:val="-2"/>
          <w:position w:val="-1"/>
          <w:sz w:val="22"/>
          <w:szCs w:val="22"/>
        </w:rPr>
        <w:t>v</w:t>
      </w:r>
      <w:r w:rsidRPr="000C449C">
        <w:rPr>
          <w:rFonts w:ascii="Arial" w:hAnsi="Arial"/>
          <w:spacing w:val="1"/>
          <w:position w:val="-1"/>
          <w:sz w:val="22"/>
          <w:szCs w:val="22"/>
        </w:rPr>
        <w:t>i</w:t>
      </w:r>
      <w:r w:rsidRPr="000C449C">
        <w:rPr>
          <w:rFonts w:ascii="Arial" w:hAnsi="Arial"/>
          <w:position w:val="-1"/>
          <w:sz w:val="22"/>
          <w:szCs w:val="22"/>
        </w:rPr>
        <w:t>ces.</w:t>
      </w:r>
    </w:p>
    <w:p w14:paraId="6560419F" w14:textId="77777777" w:rsidR="000C449C" w:rsidRPr="000C449C" w:rsidRDefault="000C449C" w:rsidP="008762A0">
      <w:pPr>
        <w:numPr>
          <w:ilvl w:val="0"/>
          <w:numId w:val="708"/>
        </w:numPr>
        <w:tabs>
          <w:tab w:val="left" w:pos="920"/>
        </w:tabs>
        <w:spacing w:line="360" w:lineRule="auto"/>
        <w:ind w:right="-20"/>
        <w:contextualSpacing/>
        <w:rPr>
          <w:rFonts w:ascii="Arial" w:hAnsi="Arial"/>
        </w:rPr>
      </w:pPr>
      <w:r w:rsidRPr="000C449C">
        <w:rPr>
          <w:rFonts w:ascii="Arial" w:hAnsi="Arial"/>
          <w:position w:val="-1"/>
          <w:sz w:val="22"/>
          <w:szCs w:val="22"/>
        </w:rPr>
        <w:t>Support trench – timbering in trenches.</w:t>
      </w:r>
    </w:p>
    <w:p w14:paraId="38C250E5" w14:textId="77777777" w:rsidR="000C449C" w:rsidRPr="000C449C" w:rsidRDefault="000C449C" w:rsidP="00894F63">
      <w:pPr>
        <w:shd w:val="clear" w:color="auto" w:fill="00B0F0"/>
        <w:spacing w:line="360" w:lineRule="auto"/>
        <w:ind w:left="360"/>
        <w:rPr>
          <w:rFonts w:ascii="Arial" w:hAnsi="Arial"/>
          <w:b/>
          <w:bCs/>
          <w:lang w:val="en-GB"/>
        </w:rPr>
      </w:pPr>
      <w:r w:rsidRPr="000C449C">
        <w:rPr>
          <w:rFonts w:ascii="Arial" w:hAnsi="Arial"/>
          <w:b/>
          <w:bCs/>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0C449C" w:rsidRPr="000C449C" w14:paraId="063951A5" w14:textId="77777777" w:rsidTr="00894F63">
        <w:tc>
          <w:tcPr>
            <w:tcW w:w="930" w:type="dxa"/>
          </w:tcPr>
          <w:p w14:paraId="11A63CC2" w14:textId="77777777" w:rsidR="000C449C" w:rsidRPr="000C449C" w:rsidRDefault="000C449C" w:rsidP="00894F63">
            <w:pPr>
              <w:spacing w:line="360" w:lineRule="auto"/>
              <w:ind w:hanging="1"/>
              <w:rPr>
                <w:rFonts w:ascii="Arial" w:hAnsi="Arial"/>
                <w:b/>
                <w:bCs/>
                <w:lang w:val="en-GB"/>
              </w:rPr>
            </w:pPr>
            <w:r w:rsidRPr="000C449C">
              <w:rPr>
                <w:rFonts w:ascii="Arial" w:hAnsi="Arial"/>
                <w:b/>
                <w:bCs/>
                <w:lang w:val="en-GB"/>
              </w:rPr>
              <w:t>S No.</w:t>
            </w:r>
          </w:p>
        </w:tc>
        <w:tc>
          <w:tcPr>
            <w:tcW w:w="6095" w:type="dxa"/>
          </w:tcPr>
          <w:p w14:paraId="3175909B" w14:textId="77777777" w:rsidR="000C449C" w:rsidRPr="000C449C" w:rsidRDefault="000C449C" w:rsidP="00894F63">
            <w:pPr>
              <w:spacing w:line="360" w:lineRule="auto"/>
              <w:rPr>
                <w:rFonts w:ascii="Arial" w:hAnsi="Arial"/>
                <w:b/>
                <w:bCs/>
                <w:lang w:val="en-GB"/>
              </w:rPr>
            </w:pPr>
            <w:r w:rsidRPr="000C449C">
              <w:rPr>
                <w:rFonts w:ascii="Arial" w:hAnsi="Arial"/>
                <w:b/>
                <w:bCs/>
                <w:lang w:val="en-GB"/>
              </w:rPr>
              <w:t>Description (Instruments)</w:t>
            </w:r>
          </w:p>
        </w:tc>
      </w:tr>
      <w:tr w:rsidR="000C449C" w:rsidRPr="000C449C" w14:paraId="703A7E42" w14:textId="77777777" w:rsidTr="00894F63">
        <w:tc>
          <w:tcPr>
            <w:tcW w:w="930" w:type="dxa"/>
          </w:tcPr>
          <w:p w14:paraId="5FFDD76B"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1</w:t>
            </w:r>
          </w:p>
        </w:tc>
        <w:tc>
          <w:tcPr>
            <w:tcW w:w="6095" w:type="dxa"/>
          </w:tcPr>
          <w:p w14:paraId="283E11B8" w14:textId="77777777" w:rsidR="000C449C" w:rsidRPr="000C449C" w:rsidRDefault="000C449C" w:rsidP="00894F63">
            <w:pPr>
              <w:spacing w:line="360" w:lineRule="auto"/>
              <w:ind w:left="102" w:right="-20"/>
              <w:rPr>
                <w:rFonts w:ascii="Arial" w:eastAsia="Arial" w:hAnsi="Arial"/>
                <w:lang w:val="en-GB"/>
              </w:rPr>
            </w:pPr>
            <w:r w:rsidRPr="000C449C">
              <w:rPr>
                <w:rFonts w:ascii="Arial" w:eastAsia="Arial" w:hAnsi="Arial"/>
                <w:lang w:val="en-GB"/>
              </w:rPr>
              <w:t>Personal protective equipment for construction industry.</w:t>
            </w:r>
          </w:p>
        </w:tc>
      </w:tr>
      <w:tr w:rsidR="000C449C" w:rsidRPr="000C449C" w14:paraId="2088F9CC" w14:textId="77777777" w:rsidTr="00894F63">
        <w:tc>
          <w:tcPr>
            <w:tcW w:w="930" w:type="dxa"/>
          </w:tcPr>
          <w:p w14:paraId="0F0A8F95"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2</w:t>
            </w:r>
          </w:p>
        </w:tc>
        <w:tc>
          <w:tcPr>
            <w:tcW w:w="6095" w:type="dxa"/>
          </w:tcPr>
          <w:p w14:paraId="2333064C" w14:textId="77777777" w:rsidR="000C449C" w:rsidRPr="000C449C" w:rsidRDefault="000C449C" w:rsidP="00894F63">
            <w:pPr>
              <w:spacing w:line="360" w:lineRule="auto"/>
              <w:ind w:left="102" w:right="-20"/>
              <w:rPr>
                <w:rFonts w:ascii="Arial" w:eastAsia="Arial" w:hAnsi="Arial"/>
                <w:lang w:val="en-GB"/>
              </w:rPr>
            </w:pPr>
            <w:r w:rsidRPr="000C449C">
              <w:rPr>
                <w:rFonts w:ascii="Arial" w:eastAsia="Arial" w:hAnsi="Arial"/>
                <w:lang w:val="en-GB"/>
              </w:rPr>
              <w:t>Construction Lab equipment</w:t>
            </w:r>
          </w:p>
          <w:p w14:paraId="778549CD" w14:textId="77777777" w:rsidR="000C449C" w:rsidRPr="000C449C" w:rsidRDefault="000C449C" w:rsidP="00894F63">
            <w:pPr>
              <w:spacing w:line="360" w:lineRule="auto"/>
              <w:ind w:left="360" w:hanging="360"/>
              <w:rPr>
                <w:rFonts w:ascii="Arial" w:hAnsi="Arial"/>
              </w:rPr>
            </w:pPr>
            <w:r w:rsidRPr="000C449C">
              <w:rPr>
                <w:rFonts w:ascii="Arial" w:eastAsia="Arial" w:hAnsi="Arial"/>
                <w:lang w:val="en-GB"/>
              </w:rPr>
              <w:t>Battens, props, planks for shoring</w:t>
            </w:r>
            <w:r w:rsidRPr="000C449C">
              <w:rPr>
                <w:rFonts w:ascii="Arial" w:hAnsi="Arial"/>
              </w:rPr>
              <w:t xml:space="preserve"> </w:t>
            </w:r>
          </w:p>
          <w:p w14:paraId="4F6D4684" w14:textId="77777777" w:rsidR="000C449C" w:rsidRPr="000C449C" w:rsidRDefault="000C449C" w:rsidP="00894F63">
            <w:pPr>
              <w:spacing w:line="360" w:lineRule="auto"/>
              <w:ind w:left="360" w:hanging="360"/>
              <w:rPr>
                <w:rFonts w:ascii="Arial" w:hAnsi="Arial"/>
              </w:rPr>
            </w:pPr>
            <w:r w:rsidRPr="000C449C">
              <w:rPr>
                <w:rFonts w:ascii="Arial" w:hAnsi="Arial"/>
              </w:rPr>
              <w:t>Sheet piling</w:t>
            </w:r>
          </w:p>
          <w:p w14:paraId="2E371856" w14:textId="77777777" w:rsidR="000C449C" w:rsidRPr="000C449C" w:rsidRDefault="000C449C" w:rsidP="00894F63">
            <w:pPr>
              <w:spacing w:line="360" w:lineRule="auto"/>
              <w:ind w:left="360" w:hanging="360"/>
              <w:rPr>
                <w:rFonts w:ascii="Arial" w:hAnsi="Arial"/>
              </w:rPr>
            </w:pPr>
            <w:r w:rsidRPr="000C449C">
              <w:rPr>
                <w:rFonts w:ascii="Arial" w:hAnsi="Arial"/>
              </w:rPr>
              <w:t>Trench shields</w:t>
            </w:r>
          </w:p>
          <w:p w14:paraId="12AD61AE" w14:textId="77777777" w:rsidR="000C449C" w:rsidRPr="000C449C" w:rsidRDefault="000C449C" w:rsidP="00894F63">
            <w:pPr>
              <w:spacing w:line="360" w:lineRule="auto"/>
              <w:ind w:left="360" w:hanging="360"/>
              <w:rPr>
                <w:rFonts w:ascii="Arial" w:hAnsi="Arial"/>
              </w:rPr>
            </w:pPr>
            <w:r w:rsidRPr="000C449C">
              <w:rPr>
                <w:rFonts w:ascii="Arial" w:hAnsi="Arial"/>
              </w:rPr>
              <w:t>Timber sets</w:t>
            </w:r>
          </w:p>
        </w:tc>
      </w:tr>
    </w:tbl>
    <w:p w14:paraId="41E3D9AE" w14:textId="77777777" w:rsidR="000C449C" w:rsidRPr="000C449C" w:rsidRDefault="000C449C" w:rsidP="00894F63">
      <w:pPr>
        <w:spacing w:line="360" w:lineRule="auto"/>
        <w:ind w:right="3960"/>
        <w:rPr>
          <w:rFonts w:ascii="Arial" w:hAnsi="Arial"/>
          <w:sz w:val="22"/>
          <w:szCs w:val="22"/>
        </w:rPr>
      </w:pPr>
    </w:p>
    <w:p w14:paraId="5D22C87E" w14:textId="77777777" w:rsidR="000C449C" w:rsidRPr="000C449C" w:rsidRDefault="000C449C" w:rsidP="00894F63">
      <w:pPr>
        <w:spacing w:line="360" w:lineRule="auto"/>
        <w:rPr>
          <w:rFonts w:ascii="Arial" w:hAnsi="Arial"/>
          <w:sz w:val="22"/>
          <w:szCs w:val="22"/>
        </w:rPr>
      </w:pPr>
      <w:r w:rsidRPr="000C449C">
        <w:rPr>
          <w:rFonts w:ascii="Arial" w:hAnsi="Arial"/>
          <w:sz w:val="22"/>
          <w:szCs w:val="22"/>
        </w:rPr>
        <w:br w:type="page"/>
      </w:r>
    </w:p>
    <w:p w14:paraId="1A727346" w14:textId="77777777" w:rsidR="000C449C" w:rsidRPr="000C449C" w:rsidRDefault="000C449C" w:rsidP="008762A0">
      <w:pPr>
        <w:keepNext/>
        <w:numPr>
          <w:ilvl w:val="2"/>
          <w:numId w:val="1298"/>
        </w:numPr>
        <w:shd w:val="clear" w:color="auto" w:fill="FFC000"/>
        <w:spacing w:line="360" w:lineRule="auto"/>
        <w:outlineLvl w:val="2"/>
        <w:rPr>
          <w:rFonts w:ascii="Arial" w:hAnsi="Arial"/>
          <w:bCs/>
          <w:lang w:val="en-GB"/>
        </w:rPr>
      </w:pPr>
      <w:bookmarkStart w:id="41" w:name="_Toc111401555"/>
      <w:r w:rsidRPr="000C449C">
        <w:rPr>
          <w:rFonts w:ascii="Arial" w:hAnsi="Arial"/>
          <w:b/>
          <w:bCs/>
          <w:lang w:val="en-GB"/>
        </w:rPr>
        <w:t>Construct underpinning</w:t>
      </w:r>
      <w:bookmarkEnd w:id="41"/>
      <w:r w:rsidRPr="000C449C">
        <w:rPr>
          <w:rFonts w:ascii="Arial" w:hAnsi="Arial"/>
          <w:b/>
          <w:bCs/>
          <w:lang w:val="en-GB"/>
        </w:rPr>
        <w:tab/>
      </w:r>
    </w:p>
    <w:p w14:paraId="33BD14AE" w14:textId="77777777" w:rsidR="000C449C" w:rsidRPr="000C449C" w:rsidRDefault="000C449C" w:rsidP="00894F63">
      <w:pPr>
        <w:spacing w:line="360" w:lineRule="auto"/>
        <w:jc w:val="both"/>
        <w:rPr>
          <w:rFonts w:ascii="Arial" w:hAnsi="Arial"/>
          <w:sz w:val="22"/>
          <w:szCs w:val="22"/>
          <w:lang w:val="en-GB"/>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sz w:val="22"/>
          <w:szCs w:val="22"/>
          <w:lang w:val="en-GB"/>
        </w:rPr>
        <w:t>This competency standard covers the skills and knowledge required to It includes planning and preparing, setting out and preparing sections, excavating sections, constructing underpinnings, and cleaning up. Licensing, legislative, regulatory and certification requirements that apply to this unit can vary between states, territories, and industry sectors. Relevant information must be sourced prior to application of the unit.</w:t>
      </w:r>
    </w:p>
    <w:p w14:paraId="77CF1F4A" w14:textId="77777777" w:rsidR="000C449C" w:rsidRPr="000C449C" w:rsidRDefault="000C449C" w:rsidP="00894F63">
      <w:pPr>
        <w:spacing w:line="360" w:lineRule="auto"/>
        <w:ind w:left="522"/>
        <w:rPr>
          <w:rFonts w:ascii="Arial" w:hAnsi="Arial"/>
          <w:noProof/>
        </w:rPr>
      </w:pPr>
    </w:p>
    <w:tbl>
      <w:tblPr>
        <w:tblW w:w="9920" w:type="dxa"/>
        <w:tblInd w:w="62" w:type="dxa"/>
        <w:tblLayout w:type="fixed"/>
        <w:tblCellMar>
          <w:left w:w="62" w:type="dxa"/>
          <w:right w:w="62" w:type="dxa"/>
        </w:tblCellMar>
        <w:tblLook w:val="0000" w:firstRow="0" w:lastRow="0" w:firstColumn="0" w:lastColumn="0" w:noHBand="0" w:noVBand="0"/>
      </w:tblPr>
      <w:tblGrid>
        <w:gridCol w:w="2694"/>
        <w:gridCol w:w="7226"/>
      </w:tblGrid>
      <w:tr w:rsidR="000C449C" w:rsidRPr="000C449C" w14:paraId="079EF8AC" w14:textId="77777777" w:rsidTr="00894F63">
        <w:tc>
          <w:tcPr>
            <w:tcW w:w="2694" w:type="dxa"/>
            <w:tcBorders>
              <w:top w:val="single" w:sz="6" w:space="0" w:color="auto"/>
              <w:left w:val="single" w:sz="6" w:space="0" w:color="auto"/>
              <w:bottom w:val="single" w:sz="6" w:space="0" w:color="auto"/>
              <w:right w:val="single" w:sz="6" w:space="0" w:color="auto"/>
            </w:tcBorders>
            <w:shd w:val="clear" w:color="auto" w:fill="E7E6E6"/>
            <w:tcMar>
              <w:top w:w="0" w:type="dxa"/>
              <w:left w:w="62" w:type="dxa"/>
              <w:bottom w:w="0" w:type="dxa"/>
              <w:right w:w="62" w:type="dxa"/>
            </w:tcMar>
          </w:tcPr>
          <w:p w14:paraId="5FF0500B" w14:textId="77777777" w:rsidR="000C449C" w:rsidRPr="000C449C" w:rsidRDefault="000C449C" w:rsidP="00894F63">
            <w:pPr>
              <w:tabs>
                <w:tab w:val="left" w:pos="340"/>
              </w:tabs>
              <w:spacing w:line="360" w:lineRule="auto"/>
              <w:ind w:left="340" w:hanging="340"/>
              <w:contextualSpacing/>
              <w:rPr>
                <w:rFonts w:ascii="Arial" w:hAnsi="Arial"/>
                <w:sz w:val="22"/>
                <w:szCs w:val="22"/>
              </w:rPr>
            </w:pPr>
            <w:r w:rsidRPr="000C449C">
              <w:rPr>
                <w:rFonts w:ascii="Arial" w:hAnsi="Arial"/>
                <w:b/>
                <w:szCs w:val="22"/>
              </w:rPr>
              <w:t>Competency Units</w:t>
            </w:r>
          </w:p>
        </w:tc>
        <w:tc>
          <w:tcPr>
            <w:tcW w:w="7226" w:type="dxa"/>
            <w:tcBorders>
              <w:top w:val="single" w:sz="6" w:space="0" w:color="auto"/>
              <w:left w:val="single" w:sz="6" w:space="0" w:color="auto"/>
              <w:bottom w:val="single" w:sz="6" w:space="0" w:color="auto"/>
              <w:right w:val="single" w:sz="6" w:space="0" w:color="auto"/>
            </w:tcBorders>
            <w:shd w:val="clear" w:color="auto" w:fill="E7E6E6"/>
            <w:tcMar>
              <w:top w:w="0" w:type="dxa"/>
              <w:left w:w="62" w:type="dxa"/>
              <w:bottom w:w="0" w:type="dxa"/>
              <w:right w:w="62" w:type="dxa"/>
            </w:tcMar>
          </w:tcPr>
          <w:p w14:paraId="213BA112" w14:textId="77777777" w:rsidR="000C449C" w:rsidRPr="000C449C" w:rsidRDefault="000C449C" w:rsidP="00894F63">
            <w:pPr>
              <w:spacing w:line="360" w:lineRule="auto"/>
              <w:contextualSpacing/>
              <w:rPr>
                <w:rFonts w:ascii="Arial" w:hAnsi="Arial"/>
                <w:sz w:val="22"/>
                <w:szCs w:val="22"/>
              </w:rPr>
            </w:pPr>
            <w:r w:rsidRPr="000C449C">
              <w:rPr>
                <w:rFonts w:ascii="Arial" w:hAnsi="Arial"/>
                <w:b/>
                <w:szCs w:val="22"/>
              </w:rPr>
              <w:t>Performance Criteria</w:t>
            </w:r>
          </w:p>
        </w:tc>
      </w:tr>
      <w:tr w:rsidR="000C449C" w:rsidRPr="000C449C" w14:paraId="4292F254" w14:textId="77777777" w:rsidTr="00894F63">
        <w:tc>
          <w:tcPr>
            <w:tcW w:w="2694" w:type="dxa"/>
            <w:tcBorders>
              <w:top w:val="single" w:sz="6" w:space="0" w:color="auto"/>
              <w:left w:val="single" w:sz="6" w:space="0" w:color="auto"/>
              <w:bottom w:val="single" w:sz="6" w:space="0" w:color="auto"/>
              <w:right w:val="single" w:sz="6" w:space="0" w:color="auto"/>
            </w:tcBorders>
            <w:tcMar>
              <w:top w:w="0" w:type="dxa"/>
              <w:left w:w="62" w:type="dxa"/>
              <w:bottom w:w="0" w:type="dxa"/>
              <w:right w:w="62" w:type="dxa"/>
            </w:tcMar>
          </w:tcPr>
          <w:p w14:paraId="78B69CBF" w14:textId="77777777" w:rsidR="000C449C" w:rsidRPr="000C449C" w:rsidRDefault="000C449C" w:rsidP="008762A0">
            <w:pPr>
              <w:numPr>
                <w:ilvl w:val="0"/>
                <w:numId w:val="997"/>
              </w:numPr>
              <w:tabs>
                <w:tab w:val="left" w:pos="340"/>
              </w:tabs>
              <w:spacing w:line="360" w:lineRule="auto"/>
              <w:ind w:hanging="672"/>
              <w:contextualSpacing/>
              <w:rPr>
                <w:rFonts w:ascii="Arial" w:hAnsi="Arial"/>
                <w:sz w:val="22"/>
                <w:szCs w:val="22"/>
                <w:lang w:val="en-NZ"/>
              </w:rPr>
            </w:pPr>
            <w:r w:rsidRPr="000C449C">
              <w:rPr>
                <w:rFonts w:ascii="Arial" w:hAnsi="Arial"/>
                <w:sz w:val="22"/>
                <w:szCs w:val="22"/>
              </w:rPr>
              <w:t>Plan and prepare</w:t>
            </w:r>
          </w:p>
        </w:tc>
        <w:tc>
          <w:tcPr>
            <w:tcW w:w="7226" w:type="dxa"/>
            <w:tcBorders>
              <w:top w:val="single" w:sz="6" w:space="0" w:color="auto"/>
              <w:left w:val="single" w:sz="6" w:space="0" w:color="auto"/>
              <w:bottom w:val="single" w:sz="6" w:space="0" w:color="auto"/>
              <w:right w:val="single" w:sz="6" w:space="0" w:color="auto"/>
            </w:tcBorders>
            <w:tcMar>
              <w:top w:w="0" w:type="dxa"/>
              <w:left w:w="62" w:type="dxa"/>
              <w:bottom w:w="0" w:type="dxa"/>
              <w:right w:w="62" w:type="dxa"/>
            </w:tcMar>
          </w:tcPr>
          <w:p w14:paraId="10A8496B" w14:textId="77777777" w:rsidR="000C449C" w:rsidRPr="000C449C" w:rsidRDefault="000C449C" w:rsidP="008762A0">
            <w:pPr>
              <w:numPr>
                <w:ilvl w:val="1"/>
                <w:numId w:val="996"/>
              </w:numPr>
              <w:spacing w:line="360" w:lineRule="auto"/>
              <w:ind w:left="647" w:hanging="509"/>
              <w:contextualSpacing/>
              <w:rPr>
                <w:rFonts w:ascii="Arial" w:hAnsi="Arial"/>
                <w:sz w:val="22"/>
                <w:szCs w:val="22"/>
              </w:rPr>
            </w:pPr>
            <w:r w:rsidRPr="000C449C">
              <w:rPr>
                <w:rFonts w:ascii="Arial" w:hAnsi="Arial"/>
                <w:sz w:val="22"/>
                <w:szCs w:val="22"/>
              </w:rPr>
              <w:t xml:space="preserve">Access, interpret and apply </w:t>
            </w:r>
            <w:r w:rsidRPr="000C449C">
              <w:rPr>
                <w:rFonts w:ascii="Arial" w:hAnsi="Arial"/>
                <w:bCs/>
                <w:iCs/>
                <w:sz w:val="22"/>
                <w:szCs w:val="22"/>
              </w:rPr>
              <w:t>compliance documentation</w:t>
            </w:r>
            <w:r w:rsidRPr="000C449C">
              <w:rPr>
                <w:rFonts w:ascii="Arial" w:hAnsi="Arial"/>
                <w:sz w:val="22"/>
                <w:szCs w:val="22"/>
              </w:rPr>
              <w:t xml:space="preserve"> relevant to the work activity</w:t>
            </w:r>
          </w:p>
          <w:p w14:paraId="2315556E" w14:textId="77777777" w:rsidR="000C449C" w:rsidRPr="000C449C" w:rsidRDefault="000C449C" w:rsidP="008762A0">
            <w:pPr>
              <w:numPr>
                <w:ilvl w:val="1"/>
                <w:numId w:val="996"/>
              </w:numPr>
              <w:spacing w:line="360" w:lineRule="auto"/>
              <w:ind w:left="647" w:hanging="509"/>
              <w:contextualSpacing/>
              <w:rPr>
                <w:rFonts w:ascii="Arial" w:hAnsi="Arial"/>
                <w:sz w:val="22"/>
                <w:szCs w:val="22"/>
              </w:rPr>
            </w:pPr>
            <w:r w:rsidRPr="000C449C">
              <w:rPr>
                <w:rFonts w:ascii="Arial" w:hAnsi="Arial"/>
                <w:sz w:val="22"/>
                <w:szCs w:val="22"/>
              </w:rPr>
              <w:t>Obtain, confirm and apply work instructions, including plans, specifications, quality requirements and operational details to the allotted task</w:t>
            </w:r>
          </w:p>
          <w:p w14:paraId="047B2259" w14:textId="77777777" w:rsidR="000C449C" w:rsidRPr="000C449C" w:rsidRDefault="000C449C" w:rsidP="008762A0">
            <w:pPr>
              <w:numPr>
                <w:ilvl w:val="1"/>
                <w:numId w:val="996"/>
              </w:numPr>
              <w:spacing w:line="360" w:lineRule="auto"/>
              <w:ind w:left="647" w:hanging="509"/>
              <w:contextualSpacing/>
              <w:rPr>
                <w:rFonts w:ascii="Arial" w:hAnsi="Arial"/>
                <w:sz w:val="22"/>
                <w:szCs w:val="22"/>
              </w:rPr>
            </w:pPr>
            <w:r w:rsidRPr="000C449C">
              <w:rPr>
                <w:rFonts w:ascii="Arial" w:hAnsi="Arial"/>
                <w:sz w:val="22"/>
                <w:szCs w:val="22"/>
              </w:rPr>
              <w:t xml:space="preserve">Obtain and confirm </w:t>
            </w:r>
            <w:r w:rsidRPr="000C449C">
              <w:rPr>
                <w:rFonts w:ascii="Arial" w:hAnsi="Arial"/>
                <w:bCs/>
                <w:iCs/>
                <w:sz w:val="22"/>
                <w:szCs w:val="22"/>
              </w:rPr>
              <w:t>safety requirements</w:t>
            </w:r>
            <w:r w:rsidRPr="000C449C">
              <w:rPr>
                <w:rFonts w:ascii="Arial" w:hAnsi="Arial"/>
                <w:sz w:val="22"/>
                <w:szCs w:val="22"/>
              </w:rPr>
              <w:t xml:space="preserve"> from the site safety plan and organizational policies and procedures, and apply to the allotted task</w:t>
            </w:r>
          </w:p>
          <w:p w14:paraId="02E16B74" w14:textId="77777777" w:rsidR="000C449C" w:rsidRPr="000C449C" w:rsidRDefault="000C449C" w:rsidP="008762A0">
            <w:pPr>
              <w:numPr>
                <w:ilvl w:val="1"/>
                <w:numId w:val="996"/>
              </w:numPr>
              <w:spacing w:line="360" w:lineRule="auto"/>
              <w:ind w:left="647" w:hanging="509"/>
              <w:contextualSpacing/>
              <w:rPr>
                <w:rFonts w:ascii="Arial" w:hAnsi="Arial"/>
                <w:sz w:val="22"/>
                <w:szCs w:val="22"/>
              </w:rPr>
            </w:pPr>
            <w:r w:rsidRPr="000C449C">
              <w:rPr>
                <w:rFonts w:ascii="Arial" w:hAnsi="Arial"/>
                <w:sz w:val="22"/>
                <w:szCs w:val="22"/>
              </w:rPr>
              <w:t xml:space="preserve">Identify, obtain and implement </w:t>
            </w:r>
            <w:r w:rsidRPr="000C449C">
              <w:rPr>
                <w:rFonts w:ascii="Arial" w:hAnsi="Arial"/>
                <w:bCs/>
                <w:iCs/>
                <w:sz w:val="22"/>
                <w:szCs w:val="22"/>
              </w:rPr>
              <w:t>signage</w:t>
            </w:r>
            <w:r w:rsidRPr="000C449C">
              <w:rPr>
                <w:rFonts w:ascii="Arial" w:hAnsi="Arial"/>
                <w:b/>
                <w:bCs/>
                <w:i/>
                <w:iCs/>
                <w:sz w:val="22"/>
                <w:szCs w:val="22"/>
              </w:rPr>
              <w:t xml:space="preserve"> </w:t>
            </w:r>
            <w:r w:rsidRPr="000C449C">
              <w:rPr>
                <w:rFonts w:ascii="Arial" w:hAnsi="Arial"/>
                <w:sz w:val="22"/>
                <w:szCs w:val="22"/>
              </w:rPr>
              <w:t xml:space="preserve">requirements from the project </w:t>
            </w:r>
            <w:r w:rsidRPr="000C449C">
              <w:rPr>
                <w:rFonts w:ascii="Arial" w:hAnsi="Arial"/>
                <w:bCs/>
                <w:iCs/>
                <w:sz w:val="22"/>
                <w:szCs w:val="22"/>
              </w:rPr>
              <w:t>traffic</w:t>
            </w:r>
            <w:r w:rsidRPr="000C449C">
              <w:rPr>
                <w:rFonts w:ascii="Arial" w:hAnsi="Arial"/>
                <w:b/>
                <w:bCs/>
                <w:i/>
                <w:iCs/>
                <w:sz w:val="22"/>
                <w:szCs w:val="22"/>
              </w:rPr>
              <w:t xml:space="preserve"> </w:t>
            </w:r>
            <w:r w:rsidRPr="000C449C">
              <w:rPr>
                <w:rFonts w:ascii="Arial" w:hAnsi="Arial"/>
                <w:sz w:val="22"/>
                <w:szCs w:val="22"/>
              </w:rPr>
              <w:t xml:space="preserve">management plan </w:t>
            </w:r>
          </w:p>
          <w:p w14:paraId="1CE400AF" w14:textId="77777777" w:rsidR="000C449C" w:rsidRPr="000C449C" w:rsidRDefault="000C449C" w:rsidP="008762A0">
            <w:pPr>
              <w:numPr>
                <w:ilvl w:val="1"/>
                <w:numId w:val="996"/>
              </w:numPr>
              <w:spacing w:line="360" w:lineRule="auto"/>
              <w:ind w:left="647" w:hanging="509"/>
              <w:contextualSpacing/>
              <w:rPr>
                <w:rFonts w:ascii="Arial" w:hAnsi="Arial"/>
                <w:sz w:val="22"/>
                <w:szCs w:val="22"/>
              </w:rPr>
            </w:pPr>
            <w:r w:rsidRPr="000C449C">
              <w:rPr>
                <w:rFonts w:ascii="Arial" w:hAnsi="Arial"/>
                <w:sz w:val="22"/>
                <w:szCs w:val="22"/>
              </w:rPr>
              <w:t xml:space="preserve">Select </w:t>
            </w:r>
            <w:r w:rsidRPr="000C449C">
              <w:rPr>
                <w:rFonts w:ascii="Arial" w:hAnsi="Arial"/>
                <w:bCs/>
                <w:iCs/>
                <w:sz w:val="22"/>
                <w:szCs w:val="22"/>
              </w:rPr>
              <w:t>tools and equipment</w:t>
            </w:r>
            <w:r w:rsidRPr="000C449C">
              <w:rPr>
                <w:rFonts w:ascii="Arial" w:hAnsi="Arial"/>
                <w:sz w:val="22"/>
                <w:szCs w:val="22"/>
              </w:rPr>
              <w:t xml:space="preserve"> to carry out tasks consistent with the requirements of the job, check for serviceability and rectify or report any faults </w:t>
            </w:r>
          </w:p>
          <w:p w14:paraId="71FAEE40" w14:textId="77777777" w:rsidR="000C449C" w:rsidRPr="000C449C" w:rsidRDefault="000C449C" w:rsidP="008762A0">
            <w:pPr>
              <w:numPr>
                <w:ilvl w:val="1"/>
                <w:numId w:val="996"/>
              </w:numPr>
              <w:spacing w:line="360" w:lineRule="auto"/>
              <w:ind w:left="643" w:hanging="567"/>
              <w:contextualSpacing/>
              <w:rPr>
                <w:rFonts w:ascii="Arial" w:hAnsi="Arial"/>
                <w:sz w:val="22"/>
                <w:szCs w:val="22"/>
                <w:lang w:val="en-NZ"/>
              </w:rPr>
            </w:pPr>
            <w:r w:rsidRPr="000C449C">
              <w:rPr>
                <w:rFonts w:ascii="Arial" w:hAnsi="Arial"/>
                <w:sz w:val="22"/>
                <w:szCs w:val="22"/>
              </w:rPr>
              <w:t xml:space="preserve">Identify </w:t>
            </w:r>
            <w:r w:rsidRPr="000C449C">
              <w:rPr>
                <w:rFonts w:ascii="Arial" w:hAnsi="Arial"/>
                <w:bCs/>
                <w:iCs/>
                <w:sz w:val="22"/>
                <w:szCs w:val="22"/>
              </w:rPr>
              <w:t>environmental protection requirements</w:t>
            </w:r>
            <w:r w:rsidRPr="000C449C">
              <w:rPr>
                <w:rFonts w:ascii="Arial" w:hAnsi="Arial"/>
                <w:sz w:val="22"/>
                <w:szCs w:val="22"/>
              </w:rPr>
              <w:t xml:space="preserve"> from the project environmental management plan, and confirm and apply to the allotted task</w:t>
            </w:r>
          </w:p>
        </w:tc>
      </w:tr>
      <w:tr w:rsidR="000C449C" w:rsidRPr="000C449C" w14:paraId="62728804" w14:textId="77777777" w:rsidTr="00894F63">
        <w:tc>
          <w:tcPr>
            <w:tcW w:w="2694" w:type="dxa"/>
            <w:tcBorders>
              <w:top w:val="single" w:sz="6" w:space="0" w:color="auto"/>
              <w:left w:val="single" w:sz="6" w:space="0" w:color="auto"/>
              <w:bottom w:val="single" w:sz="6" w:space="0" w:color="auto"/>
              <w:right w:val="single" w:sz="6" w:space="0" w:color="auto"/>
            </w:tcBorders>
            <w:tcMar>
              <w:top w:w="0" w:type="dxa"/>
              <w:left w:w="62" w:type="dxa"/>
              <w:bottom w:w="0" w:type="dxa"/>
              <w:right w:w="62" w:type="dxa"/>
            </w:tcMar>
          </w:tcPr>
          <w:p w14:paraId="1A675BB5" w14:textId="77777777" w:rsidR="000C449C" w:rsidRPr="000C449C" w:rsidRDefault="000C449C" w:rsidP="008762A0">
            <w:pPr>
              <w:keepNext/>
              <w:keepLines/>
              <w:numPr>
                <w:ilvl w:val="0"/>
                <w:numId w:val="997"/>
              </w:numPr>
              <w:tabs>
                <w:tab w:val="left" w:pos="340"/>
              </w:tabs>
              <w:spacing w:line="360" w:lineRule="auto"/>
              <w:ind w:hanging="672"/>
              <w:contextualSpacing/>
              <w:rPr>
                <w:rFonts w:ascii="Arial" w:hAnsi="Arial"/>
                <w:sz w:val="22"/>
                <w:szCs w:val="22"/>
                <w:lang w:val="en-NZ"/>
              </w:rPr>
            </w:pPr>
            <w:r w:rsidRPr="000C449C">
              <w:rPr>
                <w:rFonts w:ascii="Arial" w:hAnsi="Arial"/>
                <w:sz w:val="22"/>
                <w:szCs w:val="22"/>
              </w:rPr>
              <w:t>Set out and prepare sections</w:t>
            </w:r>
          </w:p>
        </w:tc>
        <w:tc>
          <w:tcPr>
            <w:tcW w:w="7226" w:type="dxa"/>
            <w:tcBorders>
              <w:top w:val="single" w:sz="6" w:space="0" w:color="auto"/>
              <w:left w:val="single" w:sz="6" w:space="0" w:color="auto"/>
              <w:bottom w:val="single" w:sz="6" w:space="0" w:color="auto"/>
              <w:right w:val="single" w:sz="6" w:space="0" w:color="auto"/>
            </w:tcBorders>
            <w:tcMar>
              <w:top w:w="0" w:type="dxa"/>
              <w:left w:w="62" w:type="dxa"/>
              <w:bottom w:w="0" w:type="dxa"/>
              <w:right w:w="62" w:type="dxa"/>
            </w:tcMar>
          </w:tcPr>
          <w:p w14:paraId="0A35E468" w14:textId="77777777" w:rsidR="000C449C" w:rsidRPr="000C449C" w:rsidRDefault="000C449C" w:rsidP="008762A0">
            <w:pPr>
              <w:keepNext/>
              <w:keepLines/>
              <w:numPr>
                <w:ilvl w:val="0"/>
                <w:numId w:val="998"/>
              </w:numPr>
              <w:spacing w:line="360" w:lineRule="auto"/>
              <w:ind w:left="647" w:hanging="640"/>
              <w:contextualSpacing/>
              <w:rPr>
                <w:rFonts w:ascii="Arial" w:hAnsi="Arial"/>
                <w:sz w:val="22"/>
                <w:szCs w:val="22"/>
              </w:rPr>
            </w:pPr>
            <w:r w:rsidRPr="000C449C">
              <w:rPr>
                <w:rFonts w:ascii="Arial" w:hAnsi="Arial"/>
                <w:sz w:val="22"/>
                <w:szCs w:val="22"/>
              </w:rPr>
              <w:t xml:space="preserve">Identify and record </w:t>
            </w:r>
            <w:r w:rsidRPr="000C449C">
              <w:rPr>
                <w:rFonts w:ascii="Arial" w:hAnsi="Arial"/>
                <w:bCs/>
                <w:iCs/>
                <w:sz w:val="22"/>
                <w:szCs w:val="22"/>
              </w:rPr>
              <w:t>underpinning requirements</w:t>
            </w:r>
            <w:r w:rsidRPr="000C449C">
              <w:rPr>
                <w:rFonts w:ascii="Arial" w:hAnsi="Arial"/>
                <w:sz w:val="22"/>
                <w:szCs w:val="22"/>
              </w:rPr>
              <w:t xml:space="preserve"> for adjoining properties and roadways from site drawings and surveys of the surrounding construction</w:t>
            </w:r>
          </w:p>
          <w:p w14:paraId="50881F5B" w14:textId="77777777" w:rsidR="000C449C" w:rsidRPr="000C449C" w:rsidRDefault="000C449C" w:rsidP="008762A0">
            <w:pPr>
              <w:keepNext/>
              <w:keepLines/>
              <w:numPr>
                <w:ilvl w:val="0"/>
                <w:numId w:val="998"/>
              </w:numPr>
              <w:spacing w:line="360" w:lineRule="auto"/>
              <w:ind w:left="647" w:hanging="640"/>
              <w:contextualSpacing/>
              <w:rPr>
                <w:rFonts w:ascii="Arial" w:hAnsi="Arial"/>
                <w:sz w:val="22"/>
                <w:szCs w:val="22"/>
              </w:rPr>
            </w:pPr>
            <w:r w:rsidRPr="000C449C">
              <w:rPr>
                <w:rFonts w:ascii="Arial" w:hAnsi="Arial"/>
                <w:sz w:val="22"/>
                <w:szCs w:val="22"/>
              </w:rPr>
              <w:t>Identify and implement sections and sequence of excavations from the planned schedule for underpinning</w:t>
            </w:r>
          </w:p>
          <w:p w14:paraId="1127BB08" w14:textId="77777777" w:rsidR="000C449C" w:rsidRPr="000C449C" w:rsidRDefault="000C449C" w:rsidP="008762A0">
            <w:pPr>
              <w:keepNext/>
              <w:keepLines/>
              <w:numPr>
                <w:ilvl w:val="0"/>
                <w:numId w:val="998"/>
              </w:numPr>
              <w:spacing w:line="360" w:lineRule="auto"/>
              <w:ind w:left="647" w:hanging="640"/>
              <w:contextualSpacing/>
              <w:rPr>
                <w:rFonts w:ascii="Arial" w:hAnsi="Arial"/>
                <w:sz w:val="22"/>
                <w:szCs w:val="22"/>
              </w:rPr>
            </w:pPr>
            <w:r w:rsidRPr="000C449C">
              <w:rPr>
                <w:rFonts w:ascii="Arial" w:hAnsi="Arial"/>
                <w:sz w:val="22"/>
                <w:szCs w:val="22"/>
              </w:rPr>
              <w:t xml:space="preserve">Check existing </w:t>
            </w:r>
            <w:r w:rsidRPr="000C449C">
              <w:rPr>
                <w:rFonts w:ascii="Arial" w:hAnsi="Arial"/>
                <w:bCs/>
                <w:iCs/>
                <w:sz w:val="22"/>
                <w:szCs w:val="22"/>
              </w:rPr>
              <w:t>shoring system</w:t>
            </w:r>
            <w:r w:rsidRPr="000C449C">
              <w:rPr>
                <w:rFonts w:ascii="Arial" w:hAnsi="Arial"/>
                <w:sz w:val="22"/>
                <w:szCs w:val="22"/>
              </w:rPr>
              <w:t xml:space="preserve"> for soundness and conformation to specifications and design requirements</w:t>
            </w:r>
          </w:p>
          <w:p w14:paraId="3C3ED4A2" w14:textId="77777777" w:rsidR="000C449C" w:rsidRPr="000C449C" w:rsidRDefault="000C449C" w:rsidP="008762A0">
            <w:pPr>
              <w:keepNext/>
              <w:keepLines/>
              <w:numPr>
                <w:ilvl w:val="0"/>
                <w:numId w:val="998"/>
              </w:numPr>
              <w:spacing w:line="360" w:lineRule="auto"/>
              <w:ind w:left="647" w:hanging="640"/>
              <w:contextualSpacing/>
              <w:rPr>
                <w:rFonts w:ascii="Arial" w:hAnsi="Arial"/>
                <w:sz w:val="22"/>
                <w:szCs w:val="22"/>
              </w:rPr>
            </w:pPr>
            <w:r w:rsidRPr="000C449C">
              <w:rPr>
                <w:rFonts w:ascii="Arial" w:hAnsi="Arial"/>
                <w:sz w:val="22"/>
                <w:szCs w:val="22"/>
              </w:rPr>
              <w:t>Set out sections for excavation to underpinning specifications and schedule</w:t>
            </w:r>
          </w:p>
          <w:p w14:paraId="51702391" w14:textId="77777777" w:rsidR="000C449C" w:rsidRPr="000C449C" w:rsidRDefault="000C449C" w:rsidP="008762A0">
            <w:pPr>
              <w:keepNext/>
              <w:keepLines/>
              <w:numPr>
                <w:ilvl w:val="0"/>
                <w:numId w:val="998"/>
              </w:numPr>
              <w:spacing w:line="360" w:lineRule="auto"/>
              <w:ind w:left="647" w:hanging="640"/>
              <w:contextualSpacing/>
              <w:rPr>
                <w:rFonts w:ascii="Arial" w:hAnsi="Arial"/>
                <w:sz w:val="22"/>
                <w:szCs w:val="22"/>
              </w:rPr>
            </w:pPr>
            <w:r w:rsidRPr="000C449C">
              <w:rPr>
                <w:rFonts w:ascii="Arial" w:hAnsi="Arial"/>
                <w:sz w:val="22"/>
                <w:szCs w:val="22"/>
              </w:rPr>
              <w:t>Identify and protect areas for excavation and surrounding working space requirements to provide a safe working area</w:t>
            </w:r>
          </w:p>
          <w:p w14:paraId="56114DE9" w14:textId="77777777" w:rsidR="000C449C" w:rsidRPr="000C449C" w:rsidRDefault="000C449C" w:rsidP="008762A0">
            <w:pPr>
              <w:keepNext/>
              <w:keepLines/>
              <w:numPr>
                <w:ilvl w:val="0"/>
                <w:numId w:val="998"/>
              </w:numPr>
              <w:spacing w:line="360" w:lineRule="auto"/>
              <w:ind w:left="647" w:hanging="640"/>
              <w:contextualSpacing/>
              <w:rPr>
                <w:rFonts w:ascii="Arial" w:hAnsi="Arial"/>
                <w:sz w:val="22"/>
                <w:szCs w:val="22"/>
              </w:rPr>
            </w:pPr>
            <w:r w:rsidRPr="000C449C">
              <w:rPr>
                <w:rFonts w:ascii="Arial" w:hAnsi="Arial"/>
                <w:sz w:val="22"/>
                <w:szCs w:val="22"/>
              </w:rPr>
              <w:t>Erect barricades and signage, where required, in accordance with the site safety plan</w:t>
            </w:r>
          </w:p>
          <w:p w14:paraId="70E6D47C" w14:textId="77777777" w:rsidR="000C449C" w:rsidRPr="000C449C" w:rsidRDefault="000C449C" w:rsidP="008762A0">
            <w:pPr>
              <w:keepNext/>
              <w:keepLines/>
              <w:numPr>
                <w:ilvl w:val="0"/>
                <w:numId w:val="998"/>
              </w:numPr>
              <w:spacing w:line="360" w:lineRule="auto"/>
              <w:ind w:left="647" w:hanging="640"/>
              <w:contextualSpacing/>
              <w:rPr>
                <w:rFonts w:ascii="Arial" w:hAnsi="Arial"/>
                <w:sz w:val="22"/>
                <w:szCs w:val="22"/>
                <w:lang w:val="en-NZ"/>
              </w:rPr>
            </w:pPr>
            <w:r w:rsidRPr="000C449C">
              <w:rPr>
                <w:rFonts w:ascii="Arial" w:hAnsi="Arial"/>
                <w:sz w:val="22"/>
                <w:szCs w:val="22"/>
              </w:rPr>
              <w:t>Position plant and equipment for excavations</w:t>
            </w:r>
          </w:p>
        </w:tc>
      </w:tr>
      <w:tr w:rsidR="000C449C" w:rsidRPr="000C449C" w14:paraId="7256FD47" w14:textId="77777777" w:rsidTr="00894F63">
        <w:tc>
          <w:tcPr>
            <w:tcW w:w="2694" w:type="dxa"/>
            <w:tcBorders>
              <w:top w:val="single" w:sz="6" w:space="0" w:color="auto"/>
              <w:left w:val="single" w:sz="6" w:space="0" w:color="auto"/>
              <w:bottom w:val="single" w:sz="6" w:space="0" w:color="auto"/>
              <w:right w:val="single" w:sz="6" w:space="0" w:color="auto"/>
            </w:tcBorders>
            <w:tcMar>
              <w:top w:w="0" w:type="dxa"/>
              <w:left w:w="62" w:type="dxa"/>
              <w:bottom w:w="0" w:type="dxa"/>
              <w:right w:w="62" w:type="dxa"/>
            </w:tcMar>
          </w:tcPr>
          <w:p w14:paraId="5ED8DBBD" w14:textId="77777777" w:rsidR="000C449C" w:rsidRPr="000C449C" w:rsidRDefault="000C449C" w:rsidP="008762A0">
            <w:pPr>
              <w:keepNext/>
              <w:keepLines/>
              <w:numPr>
                <w:ilvl w:val="0"/>
                <w:numId w:val="997"/>
              </w:numPr>
              <w:tabs>
                <w:tab w:val="left" w:pos="340"/>
              </w:tabs>
              <w:spacing w:line="360" w:lineRule="auto"/>
              <w:ind w:hanging="672"/>
              <w:contextualSpacing/>
              <w:rPr>
                <w:rFonts w:ascii="Arial" w:hAnsi="Arial"/>
                <w:sz w:val="22"/>
                <w:szCs w:val="22"/>
                <w:lang w:val="en-NZ"/>
              </w:rPr>
            </w:pPr>
            <w:r w:rsidRPr="000C449C">
              <w:rPr>
                <w:rFonts w:ascii="Arial" w:hAnsi="Arial"/>
                <w:sz w:val="22"/>
                <w:szCs w:val="22"/>
              </w:rPr>
              <w:t>Excavate sections</w:t>
            </w:r>
          </w:p>
        </w:tc>
        <w:tc>
          <w:tcPr>
            <w:tcW w:w="7226" w:type="dxa"/>
            <w:tcBorders>
              <w:top w:val="single" w:sz="6" w:space="0" w:color="auto"/>
              <w:left w:val="single" w:sz="6" w:space="0" w:color="auto"/>
              <w:bottom w:val="single" w:sz="6" w:space="0" w:color="auto"/>
              <w:right w:val="single" w:sz="6" w:space="0" w:color="auto"/>
            </w:tcBorders>
            <w:tcMar>
              <w:top w:w="0" w:type="dxa"/>
              <w:left w:w="62" w:type="dxa"/>
              <w:bottom w:w="0" w:type="dxa"/>
              <w:right w:w="62" w:type="dxa"/>
            </w:tcMar>
          </w:tcPr>
          <w:p w14:paraId="4072DD24" w14:textId="77777777" w:rsidR="000C449C" w:rsidRPr="000C449C" w:rsidRDefault="000C449C" w:rsidP="008762A0">
            <w:pPr>
              <w:keepNext/>
              <w:keepLines/>
              <w:numPr>
                <w:ilvl w:val="0"/>
                <w:numId w:val="999"/>
              </w:numPr>
              <w:spacing w:line="360" w:lineRule="auto"/>
              <w:ind w:left="505" w:hanging="498"/>
              <w:contextualSpacing/>
              <w:rPr>
                <w:rFonts w:ascii="Arial" w:hAnsi="Arial"/>
                <w:sz w:val="22"/>
                <w:szCs w:val="22"/>
              </w:rPr>
            </w:pPr>
            <w:r w:rsidRPr="000C449C">
              <w:rPr>
                <w:rFonts w:ascii="Arial" w:hAnsi="Arial"/>
                <w:sz w:val="22"/>
                <w:szCs w:val="22"/>
              </w:rPr>
              <w:t>Excavate designated sections to the designed depth of footings</w:t>
            </w:r>
          </w:p>
          <w:p w14:paraId="119A951C" w14:textId="77777777" w:rsidR="000C449C" w:rsidRPr="000C449C" w:rsidRDefault="000C449C" w:rsidP="008762A0">
            <w:pPr>
              <w:keepNext/>
              <w:keepLines/>
              <w:numPr>
                <w:ilvl w:val="0"/>
                <w:numId w:val="999"/>
              </w:numPr>
              <w:spacing w:line="360" w:lineRule="auto"/>
              <w:ind w:left="505" w:hanging="498"/>
              <w:contextualSpacing/>
              <w:rPr>
                <w:rFonts w:ascii="Arial" w:hAnsi="Arial"/>
                <w:sz w:val="22"/>
                <w:szCs w:val="22"/>
                <w:lang w:val="en-NZ"/>
              </w:rPr>
            </w:pPr>
            <w:r w:rsidRPr="000C449C">
              <w:rPr>
                <w:rFonts w:ascii="Arial" w:hAnsi="Arial"/>
                <w:sz w:val="22"/>
                <w:szCs w:val="22"/>
              </w:rPr>
              <w:t xml:space="preserve">Install trench and excavation support in accordance with </w:t>
            </w:r>
            <w:r w:rsidRPr="000C449C">
              <w:rPr>
                <w:rFonts w:ascii="Arial" w:hAnsi="Arial"/>
                <w:b/>
                <w:i/>
                <w:sz w:val="22"/>
                <w:szCs w:val="22"/>
              </w:rPr>
              <w:t>soil</w:t>
            </w:r>
            <w:r w:rsidRPr="000C449C">
              <w:rPr>
                <w:rFonts w:ascii="Arial" w:hAnsi="Arial"/>
                <w:sz w:val="22"/>
                <w:szCs w:val="22"/>
              </w:rPr>
              <w:t xml:space="preserve"> characteristics, safety considerations and the job safety analysis</w:t>
            </w:r>
          </w:p>
        </w:tc>
      </w:tr>
      <w:tr w:rsidR="000C449C" w:rsidRPr="000C449C" w14:paraId="7500A994" w14:textId="77777777" w:rsidTr="00894F63">
        <w:tc>
          <w:tcPr>
            <w:tcW w:w="2694" w:type="dxa"/>
            <w:tcBorders>
              <w:top w:val="single" w:sz="6" w:space="0" w:color="auto"/>
              <w:left w:val="single" w:sz="6" w:space="0" w:color="auto"/>
              <w:bottom w:val="single" w:sz="6" w:space="0" w:color="auto"/>
              <w:right w:val="single" w:sz="6" w:space="0" w:color="auto"/>
            </w:tcBorders>
            <w:tcMar>
              <w:top w:w="0" w:type="dxa"/>
              <w:left w:w="62" w:type="dxa"/>
              <w:bottom w:w="0" w:type="dxa"/>
              <w:right w:w="62" w:type="dxa"/>
            </w:tcMar>
          </w:tcPr>
          <w:p w14:paraId="0E3F9025" w14:textId="77777777" w:rsidR="000C449C" w:rsidRPr="000C449C" w:rsidRDefault="000C449C" w:rsidP="008762A0">
            <w:pPr>
              <w:keepNext/>
              <w:keepLines/>
              <w:numPr>
                <w:ilvl w:val="0"/>
                <w:numId w:val="997"/>
              </w:numPr>
              <w:tabs>
                <w:tab w:val="left" w:pos="340"/>
              </w:tabs>
              <w:spacing w:line="360" w:lineRule="auto"/>
              <w:ind w:hanging="672"/>
              <w:contextualSpacing/>
              <w:rPr>
                <w:rFonts w:ascii="Arial" w:hAnsi="Arial"/>
                <w:sz w:val="22"/>
                <w:szCs w:val="22"/>
                <w:lang w:val="en-NZ"/>
              </w:rPr>
            </w:pPr>
            <w:r w:rsidRPr="000C449C">
              <w:rPr>
                <w:rFonts w:ascii="Arial" w:hAnsi="Arial"/>
                <w:sz w:val="22"/>
                <w:szCs w:val="22"/>
              </w:rPr>
              <w:t>Construct underpinning</w:t>
            </w:r>
          </w:p>
        </w:tc>
        <w:tc>
          <w:tcPr>
            <w:tcW w:w="7226" w:type="dxa"/>
            <w:tcBorders>
              <w:top w:val="single" w:sz="6" w:space="0" w:color="auto"/>
              <w:left w:val="single" w:sz="6" w:space="0" w:color="auto"/>
              <w:bottom w:val="single" w:sz="6" w:space="0" w:color="auto"/>
              <w:right w:val="single" w:sz="6" w:space="0" w:color="auto"/>
            </w:tcBorders>
            <w:tcMar>
              <w:top w:w="0" w:type="dxa"/>
              <w:left w:w="62" w:type="dxa"/>
              <w:bottom w:w="0" w:type="dxa"/>
              <w:right w:w="62" w:type="dxa"/>
            </w:tcMar>
          </w:tcPr>
          <w:p w14:paraId="37899EF4" w14:textId="77777777" w:rsidR="000C449C" w:rsidRPr="000C449C" w:rsidRDefault="000C449C" w:rsidP="008762A0">
            <w:pPr>
              <w:keepNext/>
              <w:keepLines/>
              <w:numPr>
                <w:ilvl w:val="0"/>
                <w:numId w:val="1000"/>
              </w:numPr>
              <w:spacing w:line="360" w:lineRule="auto"/>
              <w:ind w:left="505" w:hanging="498"/>
              <w:contextualSpacing/>
              <w:rPr>
                <w:rFonts w:ascii="Arial" w:hAnsi="Arial"/>
                <w:sz w:val="22"/>
                <w:szCs w:val="22"/>
              </w:rPr>
            </w:pPr>
            <w:r w:rsidRPr="000C449C">
              <w:rPr>
                <w:rFonts w:ascii="Arial" w:hAnsi="Arial"/>
                <w:sz w:val="22"/>
                <w:szCs w:val="22"/>
              </w:rPr>
              <w:t>Construct underpinning in accordance with job specifications</w:t>
            </w:r>
          </w:p>
          <w:p w14:paraId="35A3C35E" w14:textId="77777777" w:rsidR="000C449C" w:rsidRPr="000C449C" w:rsidRDefault="000C449C" w:rsidP="008762A0">
            <w:pPr>
              <w:keepNext/>
              <w:keepLines/>
              <w:numPr>
                <w:ilvl w:val="0"/>
                <w:numId w:val="1000"/>
              </w:numPr>
              <w:spacing w:line="360" w:lineRule="auto"/>
              <w:ind w:left="505" w:hanging="498"/>
              <w:contextualSpacing/>
              <w:rPr>
                <w:rFonts w:ascii="Arial" w:hAnsi="Arial"/>
                <w:sz w:val="22"/>
                <w:szCs w:val="22"/>
              </w:rPr>
            </w:pPr>
            <w:r w:rsidRPr="000C449C">
              <w:rPr>
                <w:rFonts w:ascii="Arial" w:hAnsi="Arial"/>
                <w:sz w:val="22"/>
                <w:szCs w:val="22"/>
              </w:rPr>
              <w:t>Backfill excavated sections</w:t>
            </w:r>
          </w:p>
          <w:p w14:paraId="668AC6FC" w14:textId="77777777" w:rsidR="000C449C" w:rsidRPr="000C449C" w:rsidRDefault="000C449C" w:rsidP="008762A0">
            <w:pPr>
              <w:keepNext/>
              <w:keepLines/>
              <w:numPr>
                <w:ilvl w:val="0"/>
                <w:numId w:val="1000"/>
              </w:numPr>
              <w:spacing w:line="360" w:lineRule="auto"/>
              <w:ind w:left="505" w:hanging="498"/>
              <w:contextualSpacing/>
              <w:rPr>
                <w:rFonts w:ascii="Arial" w:hAnsi="Arial"/>
                <w:sz w:val="22"/>
                <w:szCs w:val="22"/>
                <w:lang w:val="en-NZ"/>
              </w:rPr>
            </w:pPr>
            <w:r w:rsidRPr="000C449C">
              <w:rPr>
                <w:rFonts w:ascii="Arial" w:hAnsi="Arial"/>
                <w:sz w:val="22"/>
                <w:szCs w:val="22"/>
              </w:rPr>
              <w:t>Underpin alternate sections in sequence according to underpinning schedule</w:t>
            </w:r>
          </w:p>
        </w:tc>
      </w:tr>
      <w:tr w:rsidR="000C449C" w:rsidRPr="000C449C" w14:paraId="2134631F" w14:textId="77777777" w:rsidTr="00894F63">
        <w:tc>
          <w:tcPr>
            <w:tcW w:w="2694" w:type="dxa"/>
            <w:tcBorders>
              <w:top w:val="single" w:sz="6" w:space="0" w:color="auto"/>
              <w:left w:val="single" w:sz="6" w:space="0" w:color="auto"/>
              <w:bottom w:val="single" w:sz="6" w:space="0" w:color="auto"/>
              <w:right w:val="single" w:sz="6" w:space="0" w:color="auto"/>
            </w:tcBorders>
            <w:tcMar>
              <w:top w:w="0" w:type="dxa"/>
              <w:left w:w="62" w:type="dxa"/>
              <w:bottom w:w="0" w:type="dxa"/>
              <w:right w:w="62" w:type="dxa"/>
            </w:tcMar>
          </w:tcPr>
          <w:p w14:paraId="35769285" w14:textId="77777777" w:rsidR="000C449C" w:rsidRPr="000C449C" w:rsidRDefault="000C449C" w:rsidP="008762A0">
            <w:pPr>
              <w:keepNext/>
              <w:keepLines/>
              <w:numPr>
                <w:ilvl w:val="0"/>
                <w:numId w:val="997"/>
              </w:numPr>
              <w:tabs>
                <w:tab w:val="left" w:pos="340"/>
              </w:tabs>
              <w:spacing w:line="360" w:lineRule="auto"/>
              <w:ind w:hanging="672"/>
              <w:contextualSpacing/>
              <w:rPr>
                <w:rFonts w:ascii="Arial" w:hAnsi="Arial"/>
                <w:sz w:val="22"/>
                <w:szCs w:val="22"/>
                <w:lang w:val="en-NZ"/>
              </w:rPr>
            </w:pPr>
            <w:r w:rsidRPr="000C449C">
              <w:rPr>
                <w:rFonts w:ascii="Arial" w:hAnsi="Arial"/>
                <w:sz w:val="22"/>
                <w:szCs w:val="22"/>
              </w:rPr>
              <w:t>Clean up</w:t>
            </w:r>
          </w:p>
        </w:tc>
        <w:tc>
          <w:tcPr>
            <w:tcW w:w="7226" w:type="dxa"/>
            <w:tcBorders>
              <w:top w:val="single" w:sz="6" w:space="0" w:color="auto"/>
              <w:left w:val="single" w:sz="6" w:space="0" w:color="auto"/>
              <w:bottom w:val="single" w:sz="6" w:space="0" w:color="auto"/>
              <w:right w:val="single" w:sz="6" w:space="0" w:color="auto"/>
            </w:tcBorders>
            <w:tcMar>
              <w:top w:w="0" w:type="dxa"/>
              <w:left w:w="62" w:type="dxa"/>
              <w:bottom w:w="0" w:type="dxa"/>
              <w:right w:w="62" w:type="dxa"/>
            </w:tcMar>
          </w:tcPr>
          <w:p w14:paraId="20DFC69E" w14:textId="77777777" w:rsidR="000C449C" w:rsidRPr="000C449C" w:rsidRDefault="000C449C" w:rsidP="008762A0">
            <w:pPr>
              <w:keepNext/>
              <w:keepLines/>
              <w:numPr>
                <w:ilvl w:val="0"/>
                <w:numId w:val="1001"/>
              </w:numPr>
              <w:spacing w:line="360" w:lineRule="auto"/>
              <w:ind w:left="505" w:hanging="498"/>
              <w:contextualSpacing/>
              <w:rPr>
                <w:rFonts w:ascii="Arial" w:hAnsi="Arial"/>
                <w:sz w:val="22"/>
                <w:szCs w:val="22"/>
              </w:rPr>
            </w:pPr>
            <w:r w:rsidRPr="000C449C">
              <w:rPr>
                <w:rFonts w:ascii="Arial" w:hAnsi="Arial"/>
                <w:sz w:val="22"/>
                <w:szCs w:val="22"/>
              </w:rPr>
              <w:t xml:space="preserve">Clear work area and disposed of or recycled </w:t>
            </w:r>
            <w:r w:rsidRPr="000C449C">
              <w:rPr>
                <w:rFonts w:ascii="Arial" w:hAnsi="Arial"/>
                <w:bCs/>
                <w:iCs/>
                <w:sz w:val="22"/>
                <w:szCs w:val="22"/>
              </w:rPr>
              <w:t>materials</w:t>
            </w:r>
            <w:r w:rsidRPr="000C449C">
              <w:rPr>
                <w:rFonts w:ascii="Arial" w:hAnsi="Arial"/>
                <w:b/>
                <w:bCs/>
                <w:i/>
                <w:iCs/>
                <w:sz w:val="22"/>
                <w:szCs w:val="22"/>
              </w:rPr>
              <w:t xml:space="preserve"> </w:t>
            </w:r>
            <w:r w:rsidRPr="000C449C">
              <w:rPr>
                <w:rFonts w:ascii="Arial" w:hAnsi="Arial"/>
                <w:sz w:val="22"/>
                <w:szCs w:val="22"/>
              </w:rPr>
              <w:t>in accordance with project environmental management plan</w:t>
            </w:r>
          </w:p>
          <w:p w14:paraId="43D36E1F" w14:textId="77777777" w:rsidR="000C449C" w:rsidRPr="000C449C" w:rsidRDefault="000C449C" w:rsidP="008762A0">
            <w:pPr>
              <w:keepNext/>
              <w:keepLines/>
              <w:numPr>
                <w:ilvl w:val="0"/>
                <w:numId w:val="1001"/>
              </w:numPr>
              <w:spacing w:line="360" w:lineRule="auto"/>
              <w:ind w:left="505" w:hanging="498"/>
              <w:contextualSpacing/>
              <w:rPr>
                <w:rFonts w:ascii="Arial" w:hAnsi="Arial"/>
                <w:sz w:val="22"/>
                <w:szCs w:val="22"/>
              </w:rPr>
            </w:pPr>
            <w:r w:rsidRPr="000C449C">
              <w:rPr>
                <w:rFonts w:ascii="Arial" w:hAnsi="Arial"/>
                <w:sz w:val="22"/>
                <w:szCs w:val="22"/>
              </w:rPr>
              <w:t>Clean, check, maintain and store plant, tools and equipment</w:t>
            </w:r>
          </w:p>
        </w:tc>
      </w:tr>
    </w:tbl>
    <w:p w14:paraId="71CB5727" w14:textId="77777777" w:rsidR="000C449C" w:rsidRPr="000C449C" w:rsidRDefault="000C449C" w:rsidP="00894F63">
      <w:pPr>
        <w:spacing w:line="360" w:lineRule="auto"/>
        <w:ind w:left="720"/>
        <w:contextualSpacing/>
        <w:rPr>
          <w:rFonts w:ascii="Arial" w:hAnsi="Arial"/>
          <w:sz w:val="22"/>
          <w:szCs w:val="22"/>
          <w:highlight w:val="yellow"/>
          <w:lang w:val="en-GB"/>
        </w:rPr>
      </w:pPr>
    </w:p>
    <w:p w14:paraId="20DB6A88" w14:textId="77777777" w:rsidR="000C449C" w:rsidRPr="000C449C" w:rsidRDefault="000C449C" w:rsidP="00894F63">
      <w:pPr>
        <w:spacing w:line="360" w:lineRule="auto"/>
        <w:ind w:left="720"/>
        <w:contextualSpacing/>
        <w:rPr>
          <w:rFonts w:ascii="Arial" w:hAnsi="Arial"/>
          <w:sz w:val="22"/>
          <w:szCs w:val="22"/>
          <w:highlight w:val="yellow"/>
          <w:lang w:val="en-GB"/>
        </w:rPr>
      </w:pPr>
    </w:p>
    <w:p w14:paraId="1C92A485" w14:textId="77777777" w:rsidR="000C449C" w:rsidRPr="000C449C" w:rsidRDefault="000C449C" w:rsidP="00894F63">
      <w:pPr>
        <w:shd w:val="clear" w:color="auto" w:fill="00B0F0"/>
        <w:spacing w:line="360" w:lineRule="auto"/>
        <w:ind w:left="720"/>
        <w:contextualSpacing/>
        <w:rPr>
          <w:rFonts w:ascii="Arial" w:hAnsi="Arial"/>
          <w:b/>
          <w:bCs/>
          <w:sz w:val="22"/>
          <w:szCs w:val="22"/>
          <w:lang w:val="en-GB"/>
        </w:rPr>
      </w:pPr>
      <w:r w:rsidRPr="000C449C">
        <w:rPr>
          <w:rFonts w:ascii="Arial" w:hAnsi="Arial"/>
          <w:b/>
          <w:bCs/>
          <w:sz w:val="22"/>
          <w:szCs w:val="22"/>
          <w:lang w:val="en-GB"/>
        </w:rPr>
        <w:t>Knowledge &amp; Understanding</w:t>
      </w:r>
    </w:p>
    <w:p w14:paraId="40BE563D" w14:textId="77777777" w:rsidR="000C449C" w:rsidRPr="000C449C" w:rsidRDefault="000C449C" w:rsidP="008762A0">
      <w:pPr>
        <w:numPr>
          <w:ilvl w:val="0"/>
          <w:numId w:val="1003"/>
        </w:numPr>
        <w:spacing w:line="360" w:lineRule="auto"/>
        <w:ind w:left="1134" w:hanging="567"/>
        <w:contextualSpacing/>
        <w:rPr>
          <w:rFonts w:ascii="Arial" w:hAnsi="Arial"/>
          <w:sz w:val="22"/>
          <w:szCs w:val="22"/>
          <w:lang w:val="en-GB"/>
        </w:rPr>
      </w:pPr>
      <w:r w:rsidRPr="000C449C">
        <w:rPr>
          <w:rFonts w:ascii="Arial" w:hAnsi="Arial"/>
          <w:sz w:val="22"/>
          <w:szCs w:val="22"/>
          <w:lang w:val="en-GB"/>
        </w:rPr>
        <w:t>Demonstrate site and equipment safety requirements</w:t>
      </w:r>
    </w:p>
    <w:p w14:paraId="60FF266B" w14:textId="77777777" w:rsidR="000C449C" w:rsidRPr="000C449C" w:rsidRDefault="000C449C" w:rsidP="008762A0">
      <w:pPr>
        <w:numPr>
          <w:ilvl w:val="0"/>
          <w:numId w:val="1003"/>
        </w:numPr>
        <w:spacing w:line="360" w:lineRule="auto"/>
        <w:ind w:left="1134" w:hanging="567"/>
        <w:contextualSpacing/>
        <w:rPr>
          <w:rFonts w:ascii="Arial" w:hAnsi="Arial"/>
          <w:sz w:val="22"/>
          <w:szCs w:val="22"/>
          <w:lang w:val="en-GB"/>
        </w:rPr>
      </w:pPr>
      <w:r w:rsidRPr="000C449C">
        <w:rPr>
          <w:rFonts w:ascii="Arial" w:hAnsi="Arial"/>
          <w:sz w:val="22"/>
          <w:szCs w:val="22"/>
          <w:lang w:val="en-GB"/>
        </w:rPr>
        <w:t>Explain foundation work</w:t>
      </w:r>
    </w:p>
    <w:p w14:paraId="3771C2EB" w14:textId="77777777" w:rsidR="000C449C" w:rsidRPr="000C449C" w:rsidRDefault="000C449C" w:rsidP="008762A0">
      <w:pPr>
        <w:numPr>
          <w:ilvl w:val="0"/>
          <w:numId w:val="1003"/>
        </w:numPr>
        <w:spacing w:line="360" w:lineRule="auto"/>
        <w:ind w:left="1134" w:hanging="567"/>
        <w:contextualSpacing/>
        <w:rPr>
          <w:rFonts w:ascii="Arial" w:hAnsi="Arial"/>
          <w:sz w:val="22"/>
          <w:szCs w:val="22"/>
          <w:lang w:val="en-GB"/>
        </w:rPr>
      </w:pPr>
      <w:r w:rsidRPr="000C449C">
        <w:rPr>
          <w:rFonts w:ascii="Arial" w:hAnsi="Arial"/>
          <w:sz w:val="22"/>
          <w:szCs w:val="22"/>
          <w:lang w:val="en-GB"/>
        </w:rPr>
        <w:t>Explain civil construction terminology</w:t>
      </w:r>
    </w:p>
    <w:p w14:paraId="224F885D" w14:textId="77777777" w:rsidR="000C449C" w:rsidRPr="000C449C" w:rsidRDefault="000C449C" w:rsidP="008762A0">
      <w:pPr>
        <w:numPr>
          <w:ilvl w:val="0"/>
          <w:numId w:val="1003"/>
        </w:numPr>
        <w:spacing w:line="360" w:lineRule="auto"/>
        <w:ind w:left="1134" w:hanging="567"/>
        <w:contextualSpacing/>
        <w:rPr>
          <w:rFonts w:ascii="Arial" w:hAnsi="Arial"/>
          <w:sz w:val="22"/>
          <w:szCs w:val="22"/>
          <w:lang w:val="en-GB"/>
        </w:rPr>
      </w:pPr>
      <w:r w:rsidRPr="000C449C">
        <w:rPr>
          <w:rFonts w:ascii="Arial" w:hAnsi="Arial"/>
          <w:sz w:val="22"/>
          <w:szCs w:val="22"/>
          <w:lang w:val="en-GB"/>
        </w:rPr>
        <w:t>Enlist underpinning techniques</w:t>
      </w:r>
    </w:p>
    <w:p w14:paraId="602F2D34" w14:textId="77777777" w:rsidR="000C449C" w:rsidRPr="000C449C" w:rsidRDefault="000C449C" w:rsidP="008762A0">
      <w:pPr>
        <w:numPr>
          <w:ilvl w:val="0"/>
          <w:numId w:val="1003"/>
        </w:numPr>
        <w:spacing w:line="360" w:lineRule="auto"/>
        <w:ind w:left="1134" w:hanging="567"/>
        <w:contextualSpacing/>
        <w:rPr>
          <w:rFonts w:ascii="Arial" w:hAnsi="Arial"/>
          <w:sz w:val="22"/>
          <w:szCs w:val="22"/>
          <w:lang w:val="en-GB"/>
        </w:rPr>
      </w:pPr>
      <w:r w:rsidRPr="000C449C">
        <w:rPr>
          <w:rFonts w:ascii="Arial" w:hAnsi="Arial"/>
          <w:sz w:val="22"/>
          <w:szCs w:val="22"/>
          <w:lang w:val="en-GB"/>
        </w:rPr>
        <w:t>Explain construction principles</w:t>
      </w:r>
    </w:p>
    <w:p w14:paraId="0CE6006E" w14:textId="77777777" w:rsidR="000C449C" w:rsidRPr="000C449C" w:rsidRDefault="000C449C" w:rsidP="008762A0">
      <w:pPr>
        <w:numPr>
          <w:ilvl w:val="0"/>
          <w:numId w:val="1003"/>
        </w:numPr>
        <w:spacing w:line="360" w:lineRule="auto"/>
        <w:ind w:left="1134" w:hanging="567"/>
        <w:contextualSpacing/>
        <w:rPr>
          <w:rFonts w:ascii="Arial" w:hAnsi="Arial"/>
          <w:sz w:val="22"/>
          <w:szCs w:val="22"/>
          <w:lang w:val="en-GB"/>
        </w:rPr>
      </w:pPr>
      <w:r w:rsidRPr="000C449C">
        <w:rPr>
          <w:rFonts w:ascii="Arial" w:hAnsi="Arial"/>
          <w:sz w:val="22"/>
          <w:szCs w:val="22"/>
          <w:lang w:val="en-GB"/>
        </w:rPr>
        <w:t>Explain processes for interpreting engineering drawings</w:t>
      </w:r>
    </w:p>
    <w:p w14:paraId="6EAB3BF2" w14:textId="77777777" w:rsidR="000C449C" w:rsidRPr="000C449C" w:rsidRDefault="000C449C" w:rsidP="008762A0">
      <w:pPr>
        <w:numPr>
          <w:ilvl w:val="0"/>
          <w:numId w:val="1003"/>
        </w:numPr>
        <w:spacing w:line="360" w:lineRule="auto"/>
        <w:ind w:left="1134" w:hanging="567"/>
        <w:contextualSpacing/>
        <w:rPr>
          <w:rFonts w:ascii="Arial" w:hAnsi="Arial"/>
          <w:sz w:val="22"/>
          <w:szCs w:val="22"/>
          <w:lang w:val="en-GB"/>
        </w:rPr>
      </w:pPr>
      <w:r w:rsidRPr="000C449C">
        <w:rPr>
          <w:rFonts w:ascii="Arial" w:hAnsi="Arial"/>
          <w:sz w:val="22"/>
          <w:szCs w:val="22"/>
          <w:lang w:val="en-GB"/>
        </w:rPr>
        <w:t>Explain soil, sand, rock, clay, shale, gravel and silt types and characteristics</w:t>
      </w:r>
    </w:p>
    <w:p w14:paraId="3A27B7C3" w14:textId="77777777" w:rsidR="000C449C" w:rsidRPr="000C449C" w:rsidRDefault="000C449C" w:rsidP="008762A0">
      <w:pPr>
        <w:numPr>
          <w:ilvl w:val="0"/>
          <w:numId w:val="1003"/>
        </w:numPr>
        <w:spacing w:line="360" w:lineRule="auto"/>
        <w:ind w:left="1134" w:hanging="567"/>
        <w:contextualSpacing/>
        <w:rPr>
          <w:rFonts w:ascii="Arial" w:hAnsi="Arial"/>
          <w:sz w:val="22"/>
          <w:szCs w:val="22"/>
          <w:lang w:val="en-GB"/>
        </w:rPr>
      </w:pPr>
      <w:r w:rsidRPr="000C449C">
        <w:rPr>
          <w:rFonts w:ascii="Arial" w:hAnsi="Arial"/>
          <w:sz w:val="22"/>
          <w:szCs w:val="22"/>
          <w:lang w:val="en-GB"/>
        </w:rPr>
        <w:t>Define water erosion</w:t>
      </w:r>
    </w:p>
    <w:p w14:paraId="20C18FA1" w14:textId="77777777" w:rsidR="000C449C" w:rsidRPr="000C449C" w:rsidRDefault="000C449C" w:rsidP="008762A0">
      <w:pPr>
        <w:numPr>
          <w:ilvl w:val="0"/>
          <w:numId w:val="1003"/>
        </w:numPr>
        <w:spacing w:line="360" w:lineRule="auto"/>
        <w:ind w:left="1134" w:hanging="567"/>
        <w:contextualSpacing/>
        <w:rPr>
          <w:rFonts w:ascii="Arial" w:hAnsi="Arial"/>
          <w:sz w:val="22"/>
          <w:szCs w:val="22"/>
          <w:lang w:val="en-GB"/>
        </w:rPr>
      </w:pPr>
      <w:r w:rsidRPr="000C449C">
        <w:rPr>
          <w:rFonts w:ascii="Arial" w:hAnsi="Arial"/>
          <w:sz w:val="22"/>
          <w:szCs w:val="22"/>
          <w:lang w:val="en-GB"/>
        </w:rPr>
        <w:t>Explain equipment types, characteristics, technical capabilities and limitations</w:t>
      </w:r>
    </w:p>
    <w:p w14:paraId="3CAFDA85" w14:textId="77777777" w:rsidR="000C449C" w:rsidRPr="000C449C" w:rsidRDefault="000C449C" w:rsidP="008762A0">
      <w:pPr>
        <w:numPr>
          <w:ilvl w:val="0"/>
          <w:numId w:val="1003"/>
        </w:numPr>
        <w:spacing w:line="360" w:lineRule="auto"/>
        <w:ind w:left="1134" w:hanging="567"/>
        <w:contextualSpacing/>
        <w:rPr>
          <w:rFonts w:ascii="Arial" w:hAnsi="Arial"/>
          <w:sz w:val="22"/>
          <w:szCs w:val="22"/>
          <w:lang w:val="en-GB"/>
        </w:rPr>
      </w:pPr>
      <w:r w:rsidRPr="000C449C">
        <w:rPr>
          <w:rFonts w:ascii="Arial" w:hAnsi="Arial"/>
          <w:sz w:val="22"/>
          <w:szCs w:val="22"/>
          <w:lang w:val="en-GB"/>
        </w:rPr>
        <w:t>Explain operational, maintenance and basic diagnostic procedures</w:t>
      </w:r>
    </w:p>
    <w:p w14:paraId="415F01A6" w14:textId="77777777" w:rsidR="000C449C" w:rsidRPr="000C449C" w:rsidRDefault="000C449C" w:rsidP="008762A0">
      <w:pPr>
        <w:numPr>
          <w:ilvl w:val="0"/>
          <w:numId w:val="1003"/>
        </w:numPr>
        <w:spacing w:line="360" w:lineRule="auto"/>
        <w:ind w:left="1134" w:hanging="567"/>
        <w:contextualSpacing/>
        <w:rPr>
          <w:rFonts w:ascii="Arial" w:hAnsi="Arial"/>
          <w:sz w:val="22"/>
          <w:szCs w:val="22"/>
          <w:lang w:val="en-GB"/>
        </w:rPr>
      </w:pPr>
      <w:r w:rsidRPr="000C449C">
        <w:rPr>
          <w:rFonts w:ascii="Arial" w:hAnsi="Arial"/>
          <w:sz w:val="22"/>
          <w:szCs w:val="22"/>
          <w:lang w:val="en-GB"/>
        </w:rPr>
        <w:t>Explain site isolation and traffic control responsibilities and authorities</w:t>
      </w:r>
    </w:p>
    <w:p w14:paraId="74CF1545" w14:textId="77777777" w:rsidR="000C449C" w:rsidRPr="000C449C" w:rsidRDefault="000C449C" w:rsidP="008762A0">
      <w:pPr>
        <w:numPr>
          <w:ilvl w:val="0"/>
          <w:numId w:val="1003"/>
        </w:numPr>
        <w:spacing w:line="360" w:lineRule="auto"/>
        <w:ind w:left="1134" w:hanging="567"/>
        <w:contextualSpacing/>
        <w:rPr>
          <w:rFonts w:ascii="Arial" w:hAnsi="Arial"/>
          <w:sz w:val="22"/>
          <w:szCs w:val="22"/>
          <w:lang w:val="en-GB"/>
        </w:rPr>
      </w:pPr>
      <w:r w:rsidRPr="000C449C">
        <w:rPr>
          <w:rFonts w:ascii="Arial" w:hAnsi="Arial"/>
          <w:sz w:val="22"/>
          <w:szCs w:val="22"/>
          <w:lang w:val="en-GB"/>
        </w:rPr>
        <w:t>Explain materials safety data sheets and materials handling methods</w:t>
      </w:r>
    </w:p>
    <w:p w14:paraId="476FDB59" w14:textId="77777777" w:rsidR="000C449C" w:rsidRPr="000C449C" w:rsidRDefault="000C449C" w:rsidP="008762A0">
      <w:pPr>
        <w:numPr>
          <w:ilvl w:val="0"/>
          <w:numId w:val="1003"/>
        </w:numPr>
        <w:spacing w:line="360" w:lineRule="auto"/>
        <w:ind w:left="1134" w:hanging="567"/>
        <w:contextualSpacing/>
        <w:rPr>
          <w:rFonts w:ascii="Arial" w:hAnsi="Arial"/>
          <w:sz w:val="22"/>
          <w:szCs w:val="22"/>
          <w:lang w:val="en-GB"/>
        </w:rPr>
      </w:pPr>
      <w:r w:rsidRPr="000C449C">
        <w:rPr>
          <w:rFonts w:ascii="Arial" w:hAnsi="Arial"/>
          <w:sz w:val="22"/>
          <w:szCs w:val="22"/>
          <w:lang w:val="en-GB"/>
        </w:rPr>
        <w:t>Describe project quality requirements</w:t>
      </w:r>
    </w:p>
    <w:p w14:paraId="293EB2BC" w14:textId="77777777" w:rsidR="000C449C" w:rsidRPr="000C449C" w:rsidRDefault="000C449C" w:rsidP="00894F63">
      <w:pPr>
        <w:spacing w:line="360" w:lineRule="auto"/>
        <w:rPr>
          <w:rFonts w:ascii="Arial" w:hAnsi="Arial"/>
          <w:sz w:val="22"/>
          <w:szCs w:val="22"/>
          <w:lang w:val="en-GB"/>
        </w:rPr>
      </w:pPr>
    </w:p>
    <w:p w14:paraId="655BA21F"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0C449C">
        <w:rPr>
          <w:rFonts w:ascii="Arial" w:hAnsi="Arial"/>
          <w:b/>
        </w:rPr>
        <w:t>Critical Evidence(s) Required</w:t>
      </w:r>
    </w:p>
    <w:p w14:paraId="07677893" w14:textId="77777777" w:rsidR="000C449C" w:rsidRPr="000C449C" w:rsidRDefault="000C449C" w:rsidP="00894F63">
      <w:pPr>
        <w:spacing w:line="360" w:lineRule="auto"/>
        <w:rPr>
          <w:rFonts w:ascii="Arial" w:hAnsi="Arial"/>
          <w:sz w:val="28"/>
          <w:szCs w:val="28"/>
        </w:rPr>
      </w:pPr>
    </w:p>
    <w:p w14:paraId="278955CD" w14:textId="77777777" w:rsidR="000C449C" w:rsidRPr="000C449C" w:rsidRDefault="000C449C" w:rsidP="00894F63">
      <w:pPr>
        <w:spacing w:line="360" w:lineRule="auto"/>
        <w:ind w:right="297"/>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5AAD6E5D" w14:textId="77777777" w:rsidR="000C449C" w:rsidRPr="000C449C" w:rsidRDefault="000C449C" w:rsidP="008762A0">
      <w:pPr>
        <w:keepNext/>
        <w:keepLines/>
        <w:numPr>
          <w:ilvl w:val="0"/>
          <w:numId w:val="1002"/>
        </w:numPr>
        <w:spacing w:line="360" w:lineRule="auto"/>
        <w:contextualSpacing/>
        <w:rPr>
          <w:rFonts w:ascii="Arial" w:hAnsi="Arial"/>
          <w:sz w:val="22"/>
          <w:szCs w:val="22"/>
        </w:rPr>
      </w:pPr>
      <w:r w:rsidRPr="000C449C">
        <w:rPr>
          <w:rFonts w:ascii="Arial" w:hAnsi="Arial"/>
          <w:sz w:val="22"/>
          <w:szCs w:val="22"/>
        </w:rPr>
        <w:t>Knowledge of the requirements, procedures and instructions for constructing underpinnings</w:t>
      </w:r>
    </w:p>
    <w:p w14:paraId="4A6FDE45" w14:textId="77777777" w:rsidR="000C449C" w:rsidRPr="000C449C" w:rsidRDefault="000C449C" w:rsidP="008762A0">
      <w:pPr>
        <w:keepNext/>
        <w:keepLines/>
        <w:numPr>
          <w:ilvl w:val="0"/>
          <w:numId w:val="1002"/>
        </w:numPr>
        <w:spacing w:line="360" w:lineRule="auto"/>
        <w:contextualSpacing/>
        <w:rPr>
          <w:rFonts w:ascii="Arial" w:hAnsi="Arial"/>
          <w:sz w:val="22"/>
          <w:szCs w:val="22"/>
        </w:rPr>
      </w:pPr>
      <w:r w:rsidRPr="000C449C">
        <w:rPr>
          <w:rFonts w:ascii="Arial" w:hAnsi="Arial"/>
          <w:sz w:val="22"/>
          <w:szCs w:val="22"/>
        </w:rPr>
        <w:t>Implementation of requirements, procedures and techniques for the safe, effective and efficient completion of underpinning construction</w:t>
      </w:r>
    </w:p>
    <w:p w14:paraId="40AED9E7" w14:textId="77777777" w:rsidR="000C449C" w:rsidRPr="000C449C" w:rsidRDefault="000C449C" w:rsidP="008762A0">
      <w:pPr>
        <w:keepNext/>
        <w:keepLines/>
        <w:numPr>
          <w:ilvl w:val="0"/>
          <w:numId w:val="1002"/>
        </w:numPr>
        <w:spacing w:line="360" w:lineRule="auto"/>
        <w:contextualSpacing/>
        <w:rPr>
          <w:rFonts w:ascii="Arial" w:hAnsi="Arial"/>
          <w:sz w:val="22"/>
          <w:szCs w:val="22"/>
        </w:rPr>
      </w:pPr>
      <w:r w:rsidRPr="000C449C">
        <w:rPr>
          <w:rFonts w:ascii="Arial" w:hAnsi="Arial"/>
          <w:sz w:val="22"/>
          <w:szCs w:val="22"/>
        </w:rPr>
        <w:t>Working with others to undertake and complete the construction of underpinnings that meets all of the required outcomes</w:t>
      </w:r>
    </w:p>
    <w:p w14:paraId="0EEA4EC9" w14:textId="77777777" w:rsidR="000C449C" w:rsidRPr="000C449C" w:rsidRDefault="000C449C" w:rsidP="008762A0">
      <w:pPr>
        <w:keepNext/>
        <w:keepLines/>
        <w:numPr>
          <w:ilvl w:val="0"/>
          <w:numId w:val="1002"/>
        </w:numPr>
        <w:spacing w:line="360" w:lineRule="auto"/>
        <w:contextualSpacing/>
        <w:rPr>
          <w:rFonts w:ascii="Arial" w:hAnsi="Arial"/>
          <w:sz w:val="22"/>
          <w:szCs w:val="22"/>
        </w:rPr>
      </w:pPr>
      <w:r w:rsidRPr="000C449C">
        <w:rPr>
          <w:rFonts w:ascii="Arial" w:hAnsi="Arial"/>
          <w:sz w:val="22"/>
          <w:szCs w:val="22"/>
        </w:rPr>
        <w:t>Consistent timely completion of underpinning construction that safely, effectively and efficiently meets the required outcomes</w:t>
      </w:r>
    </w:p>
    <w:p w14:paraId="4DDD1CA8" w14:textId="77777777" w:rsidR="000C449C" w:rsidRPr="000C449C" w:rsidRDefault="000C449C" w:rsidP="008762A0">
      <w:pPr>
        <w:numPr>
          <w:ilvl w:val="0"/>
          <w:numId w:val="1002"/>
        </w:numPr>
        <w:spacing w:line="360" w:lineRule="auto"/>
        <w:contextualSpacing/>
        <w:rPr>
          <w:rFonts w:ascii="Arial" w:hAnsi="Arial"/>
          <w:sz w:val="22"/>
          <w:szCs w:val="22"/>
          <w:lang w:val="en-GB"/>
        </w:rPr>
      </w:pPr>
      <w:r w:rsidRPr="000C449C">
        <w:rPr>
          <w:rFonts w:ascii="Arial" w:hAnsi="Arial"/>
          <w:sz w:val="22"/>
          <w:szCs w:val="22"/>
        </w:rPr>
        <w:t>Construction of underpinning for a minimum of two projects, one using drilling techniques and one using excavation techniques to the required job specifications</w:t>
      </w:r>
    </w:p>
    <w:p w14:paraId="36A1363E" w14:textId="77777777" w:rsidR="000C449C" w:rsidRPr="000C449C" w:rsidRDefault="000C449C" w:rsidP="00894F63">
      <w:pPr>
        <w:shd w:val="clear" w:color="auto" w:fill="00B0F0"/>
        <w:spacing w:line="360" w:lineRule="auto"/>
        <w:ind w:left="360"/>
        <w:rPr>
          <w:rFonts w:ascii="Arial" w:hAnsi="Arial"/>
          <w:b/>
          <w:bCs/>
          <w:lang w:val="en-GB"/>
        </w:rPr>
      </w:pPr>
      <w:r w:rsidRPr="000C449C">
        <w:rPr>
          <w:rFonts w:ascii="Arial" w:hAnsi="Arial"/>
          <w:b/>
          <w:bCs/>
          <w:lang w:val="en-GB"/>
        </w:rPr>
        <w:t>Instruments &amp; Consumables</w:t>
      </w:r>
    </w:p>
    <w:tbl>
      <w:tblPr>
        <w:tblStyle w:val="TableGrid"/>
        <w:tblW w:w="0" w:type="auto"/>
        <w:tblInd w:w="-113" w:type="dxa"/>
        <w:tblLook w:val="04A0" w:firstRow="1" w:lastRow="0" w:firstColumn="1" w:lastColumn="0" w:noHBand="0" w:noVBand="1"/>
      </w:tblPr>
      <w:tblGrid>
        <w:gridCol w:w="930"/>
        <w:gridCol w:w="6095"/>
      </w:tblGrid>
      <w:tr w:rsidR="000C449C" w:rsidRPr="000C449C" w14:paraId="4D488B14" w14:textId="77777777" w:rsidTr="00894F63">
        <w:tc>
          <w:tcPr>
            <w:tcW w:w="930" w:type="dxa"/>
          </w:tcPr>
          <w:p w14:paraId="61AAC0DD" w14:textId="77777777" w:rsidR="000C449C" w:rsidRPr="000C449C" w:rsidRDefault="000C449C" w:rsidP="00894F63">
            <w:pPr>
              <w:spacing w:line="360" w:lineRule="auto"/>
              <w:ind w:hanging="1"/>
              <w:rPr>
                <w:rFonts w:ascii="Arial" w:hAnsi="Arial"/>
                <w:b/>
                <w:bCs/>
                <w:lang w:val="en-GB"/>
              </w:rPr>
            </w:pPr>
            <w:r w:rsidRPr="000C449C">
              <w:rPr>
                <w:rFonts w:ascii="Arial" w:hAnsi="Arial"/>
                <w:b/>
                <w:bCs/>
                <w:lang w:val="en-GB"/>
              </w:rPr>
              <w:t>S No.</w:t>
            </w:r>
          </w:p>
        </w:tc>
        <w:tc>
          <w:tcPr>
            <w:tcW w:w="6095" w:type="dxa"/>
          </w:tcPr>
          <w:p w14:paraId="6EB5BE0A" w14:textId="77777777" w:rsidR="000C449C" w:rsidRPr="000C449C" w:rsidRDefault="000C449C" w:rsidP="00894F63">
            <w:pPr>
              <w:spacing w:line="360" w:lineRule="auto"/>
              <w:rPr>
                <w:rFonts w:ascii="Arial" w:hAnsi="Arial"/>
                <w:b/>
                <w:bCs/>
                <w:lang w:val="en-GB"/>
              </w:rPr>
            </w:pPr>
            <w:r w:rsidRPr="000C449C">
              <w:rPr>
                <w:rFonts w:ascii="Arial" w:hAnsi="Arial"/>
                <w:b/>
                <w:bCs/>
                <w:lang w:val="en-GB"/>
              </w:rPr>
              <w:t>Description (Instruments)</w:t>
            </w:r>
          </w:p>
        </w:tc>
      </w:tr>
      <w:tr w:rsidR="000C449C" w:rsidRPr="000C449C" w14:paraId="2DAD60DE" w14:textId="77777777" w:rsidTr="00894F63">
        <w:tc>
          <w:tcPr>
            <w:tcW w:w="930" w:type="dxa"/>
          </w:tcPr>
          <w:p w14:paraId="730C6B6F"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1</w:t>
            </w:r>
          </w:p>
        </w:tc>
        <w:tc>
          <w:tcPr>
            <w:tcW w:w="6095" w:type="dxa"/>
          </w:tcPr>
          <w:p w14:paraId="3E82741D" w14:textId="77777777" w:rsidR="000C449C" w:rsidRPr="000C449C" w:rsidRDefault="000C449C" w:rsidP="00894F63">
            <w:pPr>
              <w:spacing w:line="360" w:lineRule="auto"/>
              <w:ind w:left="102" w:right="-20"/>
              <w:rPr>
                <w:rFonts w:ascii="Arial" w:eastAsia="Arial" w:hAnsi="Arial"/>
                <w:lang w:val="en-GB"/>
              </w:rPr>
            </w:pPr>
            <w:r w:rsidRPr="000C449C">
              <w:rPr>
                <w:rFonts w:ascii="Arial" w:eastAsia="Arial" w:hAnsi="Arial"/>
                <w:lang w:val="en-GB"/>
              </w:rPr>
              <w:t>Personal protective equipment for construction industry.</w:t>
            </w:r>
          </w:p>
        </w:tc>
      </w:tr>
      <w:tr w:rsidR="000C449C" w:rsidRPr="000C449C" w14:paraId="51D3CD71" w14:textId="77777777" w:rsidTr="00894F63">
        <w:tc>
          <w:tcPr>
            <w:tcW w:w="930" w:type="dxa"/>
          </w:tcPr>
          <w:p w14:paraId="6F69E070" w14:textId="77777777" w:rsidR="000C449C" w:rsidRPr="000C449C" w:rsidRDefault="000C449C" w:rsidP="00894F63">
            <w:pPr>
              <w:spacing w:line="360" w:lineRule="auto"/>
              <w:jc w:val="center"/>
              <w:rPr>
                <w:rFonts w:ascii="Arial" w:hAnsi="Arial"/>
                <w:lang w:val="en-GB"/>
              </w:rPr>
            </w:pPr>
            <w:r w:rsidRPr="000C449C">
              <w:rPr>
                <w:rFonts w:ascii="Arial" w:hAnsi="Arial"/>
                <w:lang w:val="en-GB"/>
              </w:rPr>
              <w:t>2</w:t>
            </w:r>
          </w:p>
        </w:tc>
        <w:tc>
          <w:tcPr>
            <w:tcW w:w="6095" w:type="dxa"/>
          </w:tcPr>
          <w:p w14:paraId="4BD426F1" w14:textId="77777777" w:rsidR="000C449C" w:rsidRPr="000C449C" w:rsidRDefault="000C449C" w:rsidP="00894F63">
            <w:pPr>
              <w:spacing w:line="360" w:lineRule="auto"/>
              <w:ind w:left="102" w:right="-20"/>
              <w:rPr>
                <w:rFonts w:ascii="Arial" w:eastAsia="Arial" w:hAnsi="Arial"/>
                <w:lang w:val="en-GB"/>
              </w:rPr>
            </w:pPr>
            <w:r w:rsidRPr="000C449C">
              <w:rPr>
                <w:rFonts w:ascii="Arial" w:eastAsia="Arial" w:hAnsi="Arial"/>
                <w:lang w:val="en-GB"/>
              </w:rPr>
              <w:t>Construction Lab equipment</w:t>
            </w:r>
          </w:p>
          <w:p w14:paraId="24E6C7F0" w14:textId="77777777" w:rsidR="000C449C" w:rsidRPr="000C449C" w:rsidRDefault="000C449C" w:rsidP="00894F63">
            <w:pPr>
              <w:spacing w:line="360" w:lineRule="auto"/>
              <w:ind w:left="360" w:hanging="360"/>
              <w:rPr>
                <w:rFonts w:ascii="Arial" w:hAnsi="Arial"/>
              </w:rPr>
            </w:pPr>
            <w:r w:rsidRPr="000C449C">
              <w:rPr>
                <w:rFonts w:ascii="Arial" w:hAnsi="Arial"/>
              </w:rPr>
              <w:t>Compressors</w:t>
            </w:r>
          </w:p>
          <w:p w14:paraId="44911A9A" w14:textId="77777777" w:rsidR="000C449C" w:rsidRPr="000C449C" w:rsidRDefault="000C449C" w:rsidP="00894F63">
            <w:pPr>
              <w:spacing w:line="360" w:lineRule="auto"/>
              <w:ind w:left="360" w:hanging="360"/>
              <w:rPr>
                <w:rFonts w:ascii="Arial" w:hAnsi="Arial"/>
              </w:rPr>
            </w:pPr>
            <w:r w:rsidRPr="000C449C">
              <w:rPr>
                <w:rFonts w:ascii="Arial" w:hAnsi="Arial"/>
              </w:rPr>
              <w:t>Fittings and hoses</w:t>
            </w:r>
          </w:p>
          <w:p w14:paraId="0DB66CAD" w14:textId="77777777" w:rsidR="000C449C" w:rsidRPr="000C449C" w:rsidRDefault="000C449C" w:rsidP="00894F63">
            <w:pPr>
              <w:spacing w:line="360" w:lineRule="auto"/>
              <w:ind w:left="360" w:hanging="360"/>
              <w:rPr>
                <w:rFonts w:ascii="Arial" w:hAnsi="Arial"/>
              </w:rPr>
            </w:pPr>
            <w:r w:rsidRPr="000C449C">
              <w:rPr>
                <w:rFonts w:ascii="Arial" w:hAnsi="Arial"/>
              </w:rPr>
              <w:t>Pneumatic picks and jack hammers</w:t>
            </w:r>
          </w:p>
          <w:p w14:paraId="2A73DD73" w14:textId="77777777" w:rsidR="000C449C" w:rsidRPr="000C449C" w:rsidRDefault="000C449C" w:rsidP="00894F63">
            <w:pPr>
              <w:spacing w:line="360" w:lineRule="auto"/>
              <w:ind w:left="360" w:hanging="360"/>
              <w:rPr>
                <w:rFonts w:ascii="Arial" w:hAnsi="Arial"/>
              </w:rPr>
            </w:pPr>
            <w:r w:rsidRPr="000C449C">
              <w:rPr>
                <w:rFonts w:ascii="Arial" w:hAnsi="Arial"/>
              </w:rPr>
              <w:t xml:space="preserve">Pumps </w:t>
            </w:r>
          </w:p>
          <w:p w14:paraId="3A034BE3" w14:textId="77777777" w:rsidR="000C449C" w:rsidRPr="000C449C" w:rsidRDefault="000C449C" w:rsidP="00894F63">
            <w:pPr>
              <w:spacing w:line="360" w:lineRule="auto"/>
              <w:ind w:left="360" w:hanging="360"/>
              <w:rPr>
                <w:rFonts w:ascii="Arial" w:hAnsi="Arial"/>
              </w:rPr>
            </w:pPr>
            <w:r w:rsidRPr="000C449C">
              <w:rPr>
                <w:rFonts w:ascii="Arial" w:hAnsi="Arial"/>
              </w:rPr>
              <w:t>Winches</w:t>
            </w:r>
          </w:p>
          <w:p w14:paraId="2B830567" w14:textId="77777777" w:rsidR="000C449C" w:rsidRPr="000C449C" w:rsidRDefault="000C449C" w:rsidP="00894F63">
            <w:pPr>
              <w:spacing w:line="360" w:lineRule="auto"/>
              <w:ind w:left="360" w:hanging="360"/>
              <w:rPr>
                <w:rFonts w:ascii="Arial" w:hAnsi="Arial"/>
              </w:rPr>
            </w:pPr>
            <w:r w:rsidRPr="000C449C">
              <w:rPr>
                <w:rFonts w:ascii="Arial" w:hAnsi="Arial"/>
              </w:rPr>
              <w:t>Sheet piling</w:t>
            </w:r>
          </w:p>
          <w:p w14:paraId="5C731443" w14:textId="77777777" w:rsidR="000C449C" w:rsidRPr="000C449C" w:rsidRDefault="000C449C" w:rsidP="00894F63">
            <w:pPr>
              <w:spacing w:line="360" w:lineRule="auto"/>
              <w:ind w:left="360" w:hanging="360"/>
              <w:rPr>
                <w:rFonts w:ascii="Arial" w:hAnsi="Arial"/>
              </w:rPr>
            </w:pPr>
            <w:r w:rsidRPr="000C449C">
              <w:rPr>
                <w:rFonts w:ascii="Arial" w:hAnsi="Arial"/>
              </w:rPr>
              <w:t>Trench shields</w:t>
            </w:r>
          </w:p>
          <w:p w14:paraId="45DD31FF" w14:textId="77777777" w:rsidR="000C449C" w:rsidRPr="000C449C" w:rsidRDefault="000C449C" w:rsidP="00894F63">
            <w:pPr>
              <w:spacing w:line="360" w:lineRule="auto"/>
              <w:ind w:left="360" w:hanging="360"/>
              <w:rPr>
                <w:rFonts w:ascii="Arial" w:hAnsi="Arial"/>
              </w:rPr>
            </w:pPr>
            <w:r w:rsidRPr="000C449C">
              <w:rPr>
                <w:rFonts w:ascii="Arial" w:hAnsi="Arial"/>
              </w:rPr>
              <w:t>Timber sets</w:t>
            </w:r>
          </w:p>
        </w:tc>
      </w:tr>
    </w:tbl>
    <w:p w14:paraId="457D3EAB" w14:textId="77777777" w:rsidR="000C449C" w:rsidRPr="000C449C" w:rsidRDefault="000C449C" w:rsidP="00894F63">
      <w:pPr>
        <w:spacing w:line="360" w:lineRule="auto"/>
        <w:rPr>
          <w:rFonts w:ascii="Arial" w:eastAsia="Calibri" w:hAnsi="Arial"/>
          <w:color w:val="000000"/>
          <w:lang w:val="en-GB"/>
        </w:rPr>
      </w:pPr>
      <w:r w:rsidRPr="000C449C">
        <w:rPr>
          <w:rFonts w:ascii="Arial" w:eastAsia="Calibri" w:hAnsi="Arial"/>
          <w:color w:val="000000"/>
          <w:lang w:val="en-GB"/>
        </w:rPr>
        <w:br w:type="page"/>
      </w:r>
    </w:p>
    <w:p w14:paraId="70D9FF0F" w14:textId="77777777" w:rsidR="000C449C" w:rsidRPr="000C449C" w:rsidRDefault="000C449C" w:rsidP="008762A0">
      <w:pPr>
        <w:keepNext/>
        <w:numPr>
          <w:ilvl w:val="2"/>
          <w:numId w:val="1298"/>
        </w:numPr>
        <w:shd w:val="clear" w:color="auto" w:fill="FFC000"/>
        <w:spacing w:line="360" w:lineRule="auto"/>
        <w:outlineLvl w:val="2"/>
        <w:rPr>
          <w:rFonts w:ascii="Arial" w:hAnsi="Arial"/>
          <w:b/>
          <w:bCs/>
          <w:lang w:val="en-GB"/>
        </w:rPr>
      </w:pPr>
      <w:bookmarkStart w:id="42" w:name="_Toc111401556"/>
      <w:r w:rsidRPr="000C449C">
        <w:rPr>
          <w:rFonts w:ascii="Arial" w:hAnsi="Arial"/>
          <w:b/>
          <w:bCs/>
          <w:lang w:val="en-GB"/>
        </w:rPr>
        <w:t>Carry out reinforced concrete work</w:t>
      </w:r>
      <w:bookmarkEnd w:id="42"/>
    </w:p>
    <w:p w14:paraId="761AD397" w14:textId="77777777" w:rsidR="000C449C" w:rsidRPr="000C449C" w:rsidRDefault="000C449C" w:rsidP="00894F63">
      <w:pPr>
        <w:autoSpaceDE w:val="0"/>
        <w:autoSpaceDN w:val="0"/>
        <w:adjustRightInd w:val="0"/>
        <w:spacing w:line="360" w:lineRule="auto"/>
        <w:ind w:right="387"/>
        <w:rPr>
          <w:rFonts w:ascii="Arial" w:hAnsi="Arial"/>
          <w:b/>
          <w:lang w:val="en-GB"/>
        </w:rPr>
      </w:pPr>
    </w:p>
    <w:p w14:paraId="7E342C7B"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sz w:val="22"/>
          <w:szCs w:val="22"/>
          <w:lang w:val="en-GB"/>
        </w:rPr>
        <w:t>Overview</w:t>
      </w:r>
      <w:r w:rsidRPr="000C449C">
        <w:rPr>
          <w:rFonts w:ascii="Arial" w:hAnsi="Arial"/>
          <w:sz w:val="22"/>
          <w:szCs w:val="22"/>
          <w:lang w:val="en-GB"/>
        </w:rPr>
        <w:t xml:space="preserve">: tThis competency standard covers the skills and knowledge required to </w:t>
      </w:r>
      <w:r w:rsidRPr="000C449C">
        <w:rPr>
          <w:rFonts w:ascii="Arial" w:hAnsi="Arial"/>
          <w:sz w:val="22"/>
          <w:szCs w:val="22"/>
          <w:shd w:val="clear" w:color="auto" w:fill="FFFFFF"/>
          <w:lang w:val="en-GB"/>
        </w:rPr>
        <w:t>plan and prepare work, place and fix reinforcement, carry out concrete placement and clean-up work site area.</w:t>
      </w:r>
    </w:p>
    <w:tbl>
      <w:tblPr>
        <w:tblStyle w:val="TableGrid30"/>
        <w:tblW w:w="9535" w:type="dxa"/>
        <w:tblLook w:val="04A0" w:firstRow="1" w:lastRow="0" w:firstColumn="1" w:lastColumn="0" w:noHBand="0" w:noVBand="1"/>
      </w:tblPr>
      <w:tblGrid>
        <w:gridCol w:w="3307"/>
        <w:gridCol w:w="6228"/>
      </w:tblGrid>
      <w:tr w:rsidR="000C449C" w:rsidRPr="000C449C" w14:paraId="6E715B09" w14:textId="77777777" w:rsidTr="00894F63">
        <w:trPr>
          <w:trHeight w:val="251"/>
        </w:trPr>
        <w:tc>
          <w:tcPr>
            <w:tcW w:w="3307" w:type="dxa"/>
            <w:shd w:val="clear" w:color="auto" w:fill="E7E6E6"/>
          </w:tcPr>
          <w:p w14:paraId="329B68CA" w14:textId="77777777" w:rsidR="000C449C" w:rsidRPr="000C449C" w:rsidRDefault="000C449C" w:rsidP="00894F63">
            <w:pPr>
              <w:spacing w:line="360" w:lineRule="auto"/>
              <w:rPr>
                <w:rFonts w:ascii="Arial" w:hAnsi="Arial"/>
                <w:b/>
                <w:sz w:val="20"/>
                <w:szCs w:val="20"/>
                <w:lang w:val="en-GB"/>
              </w:rPr>
            </w:pPr>
            <w:r w:rsidRPr="000C449C">
              <w:rPr>
                <w:rFonts w:ascii="Arial" w:hAnsi="Arial"/>
                <w:b/>
                <w:sz w:val="20"/>
                <w:szCs w:val="20"/>
                <w:lang w:val="en-GB"/>
              </w:rPr>
              <w:t>Competency Units</w:t>
            </w:r>
          </w:p>
        </w:tc>
        <w:tc>
          <w:tcPr>
            <w:tcW w:w="6228" w:type="dxa"/>
            <w:shd w:val="clear" w:color="auto" w:fill="E7E6E6"/>
          </w:tcPr>
          <w:p w14:paraId="0F0FDBD6" w14:textId="77777777" w:rsidR="000C449C" w:rsidRPr="000C449C" w:rsidRDefault="000C449C" w:rsidP="00894F63">
            <w:pPr>
              <w:spacing w:line="360" w:lineRule="auto"/>
              <w:rPr>
                <w:rFonts w:ascii="Arial" w:hAnsi="Arial"/>
                <w:b/>
                <w:sz w:val="20"/>
                <w:szCs w:val="20"/>
                <w:lang w:val="en-GB"/>
              </w:rPr>
            </w:pPr>
            <w:r w:rsidRPr="000C449C">
              <w:rPr>
                <w:rFonts w:ascii="Arial" w:hAnsi="Arial"/>
                <w:b/>
                <w:sz w:val="20"/>
                <w:szCs w:val="20"/>
                <w:lang w:val="en-GB"/>
              </w:rPr>
              <w:t>Performance Criteria</w:t>
            </w:r>
          </w:p>
        </w:tc>
      </w:tr>
      <w:tr w:rsidR="000C449C" w:rsidRPr="000C449C" w14:paraId="4CF06708" w14:textId="77777777" w:rsidTr="00894F63">
        <w:trPr>
          <w:trHeight w:val="1693"/>
        </w:trPr>
        <w:tc>
          <w:tcPr>
            <w:tcW w:w="3307" w:type="dxa"/>
          </w:tcPr>
          <w:p w14:paraId="0DBE4E40" w14:textId="77777777" w:rsidR="000C449C" w:rsidRPr="000C449C" w:rsidRDefault="000C449C" w:rsidP="00894F63">
            <w:pPr>
              <w:spacing w:line="360" w:lineRule="auto"/>
              <w:rPr>
                <w:rFonts w:ascii="Arial" w:hAnsi="Arial"/>
                <w:sz w:val="20"/>
                <w:szCs w:val="20"/>
                <w:shd w:val="clear" w:color="auto" w:fill="FFFFFF"/>
                <w:lang w:val="en-GB"/>
              </w:rPr>
            </w:pPr>
            <w:r w:rsidRPr="000C449C">
              <w:rPr>
                <w:rFonts w:ascii="Arial" w:hAnsi="Arial"/>
                <w:b/>
                <w:sz w:val="20"/>
                <w:szCs w:val="20"/>
                <w:lang w:val="en-GB"/>
              </w:rPr>
              <w:t>CU1.</w:t>
            </w:r>
            <w:r w:rsidRPr="000C449C">
              <w:rPr>
                <w:rFonts w:ascii="Arial" w:hAnsi="Arial"/>
                <w:sz w:val="20"/>
                <w:szCs w:val="20"/>
                <w:shd w:val="clear" w:color="auto" w:fill="FFFFFF"/>
                <w:lang w:val="en-GB"/>
              </w:rPr>
              <w:t>Plan and prepare work</w:t>
            </w:r>
          </w:p>
          <w:p w14:paraId="58CCA8F7" w14:textId="77777777" w:rsidR="000C449C" w:rsidRPr="000C449C" w:rsidRDefault="000C449C" w:rsidP="00894F63">
            <w:pPr>
              <w:spacing w:line="360" w:lineRule="auto"/>
              <w:ind w:left="427" w:hanging="427"/>
              <w:rPr>
                <w:rFonts w:ascii="Arial" w:hAnsi="Arial"/>
                <w:sz w:val="20"/>
                <w:szCs w:val="20"/>
                <w:lang w:val="en-GB"/>
              </w:rPr>
            </w:pPr>
          </w:p>
        </w:tc>
        <w:tc>
          <w:tcPr>
            <w:tcW w:w="6228" w:type="dxa"/>
          </w:tcPr>
          <w:p w14:paraId="3E7B0304" w14:textId="77777777" w:rsidR="000C449C" w:rsidRPr="000C449C" w:rsidRDefault="000C449C" w:rsidP="008762A0">
            <w:pPr>
              <w:keepNext/>
              <w:keepLines/>
              <w:numPr>
                <w:ilvl w:val="0"/>
                <w:numId w:val="839"/>
              </w:numPr>
              <w:spacing w:line="360" w:lineRule="auto"/>
              <w:ind w:left="450" w:hanging="450"/>
              <w:contextualSpacing/>
              <w:rPr>
                <w:rFonts w:ascii="Arial" w:hAnsi="Arial"/>
                <w:sz w:val="20"/>
                <w:szCs w:val="20"/>
                <w:lang w:val="en-GB"/>
              </w:rPr>
            </w:pPr>
            <w:r w:rsidRPr="000C449C">
              <w:rPr>
                <w:rFonts w:ascii="Arial" w:hAnsi="Arial"/>
                <w:sz w:val="20"/>
                <w:szCs w:val="20"/>
                <w:lang w:val="en-GB"/>
              </w:rPr>
              <w:t>Recognize quality assurance requirements of construction operations and adhered to.</w:t>
            </w:r>
          </w:p>
          <w:p w14:paraId="102F90E4" w14:textId="77777777" w:rsidR="000C449C" w:rsidRPr="000C449C" w:rsidRDefault="000C449C" w:rsidP="008762A0">
            <w:pPr>
              <w:keepNext/>
              <w:keepLines/>
              <w:numPr>
                <w:ilvl w:val="0"/>
                <w:numId w:val="839"/>
              </w:numPr>
              <w:spacing w:line="360" w:lineRule="auto"/>
              <w:ind w:left="450" w:hanging="450"/>
              <w:contextualSpacing/>
              <w:rPr>
                <w:rFonts w:ascii="Arial" w:hAnsi="Arial"/>
                <w:sz w:val="20"/>
                <w:szCs w:val="20"/>
                <w:lang w:val="en-GB"/>
              </w:rPr>
            </w:pPr>
            <w:r w:rsidRPr="000C449C">
              <w:rPr>
                <w:rFonts w:ascii="Arial" w:hAnsi="Arial"/>
                <w:sz w:val="20"/>
                <w:szCs w:val="20"/>
                <w:lang w:val="en-GB"/>
              </w:rPr>
              <w:t>Recognize OH&amp;S requirements for application tasks and workplace environment adhered to.</w:t>
            </w:r>
          </w:p>
          <w:p w14:paraId="0BD6258A" w14:textId="77777777" w:rsidR="000C449C" w:rsidRPr="000C449C" w:rsidRDefault="000C449C" w:rsidP="008762A0">
            <w:pPr>
              <w:keepNext/>
              <w:keepLines/>
              <w:numPr>
                <w:ilvl w:val="0"/>
                <w:numId w:val="839"/>
              </w:numPr>
              <w:spacing w:line="360" w:lineRule="auto"/>
              <w:ind w:left="450" w:hanging="450"/>
              <w:contextualSpacing/>
              <w:rPr>
                <w:rFonts w:ascii="Arial" w:hAnsi="Arial"/>
                <w:sz w:val="20"/>
                <w:szCs w:val="20"/>
                <w:lang w:val="en-GB"/>
              </w:rPr>
            </w:pPr>
            <w:r w:rsidRPr="000C449C">
              <w:rPr>
                <w:rFonts w:ascii="Arial" w:hAnsi="Arial"/>
                <w:sz w:val="20"/>
                <w:szCs w:val="20"/>
                <w:lang w:val="en-GB"/>
              </w:rPr>
              <w:t>Identify reinforcement, type of fixing and locations from instructions/reinforcement schedule, job drawings and specifications.</w:t>
            </w:r>
          </w:p>
          <w:p w14:paraId="316AE724" w14:textId="77777777" w:rsidR="000C449C" w:rsidRPr="000C449C" w:rsidRDefault="000C449C" w:rsidP="008762A0">
            <w:pPr>
              <w:keepNext/>
              <w:keepLines/>
              <w:numPr>
                <w:ilvl w:val="0"/>
                <w:numId w:val="839"/>
              </w:numPr>
              <w:spacing w:line="360" w:lineRule="auto"/>
              <w:ind w:left="450" w:hanging="450"/>
              <w:contextualSpacing/>
              <w:rPr>
                <w:rFonts w:ascii="Arial" w:hAnsi="Arial"/>
                <w:sz w:val="20"/>
                <w:szCs w:val="20"/>
                <w:lang w:val="en-GB"/>
              </w:rPr>
            </w:pPr>
            <w:r w:rsidRPr="000C449C">
              <w:rPr>
                <w:rFonts w:ascii="Arial" w:hAnsi="Arial"/>
                <w:sz w:val="20"/>
                <w:szCs w:val="20"/>
                <w:lang w:val="en-GB"/>
              </w:rPr>
              <w:t>Check formwork/excavation for completion and conformity to receive reinforcement.</w:t>
            </w:r>
          </w:p>
          <w:p w14:paraId="6D3218E8" w14:textId="77777777" w:rsidR="000C449C" w:rsidRPr="000C449C" w:rsidRDefault="000C449C" w:rsidP="008762A0">
            <w:pPr>
              <w:keepNext/>
              <w:keepLines/>
              <w:numPr>
                <w:ilvl w:val="0"/>
                <w:numId w:val="839"/>
              </w:numPr>
              <w:spacing w:line="360" w:lineRule="auto"/>
              <w:ind w:left="450" w:hanging="450"/>
              <w:contextualSpacing/>
              <w:rPr>
                <w:rFonts w:ascii="Arial" w:hAnsi="Arial"/>
                <w:sz w:val="20"/>
                <w:szCs w:val="20"/>
                <w:lang w:val="en-GB"/>
              </w:rPr>
            </w:pPr>
            <w:r w:rsidRPr="000C449C">
              <w:rPr>
                <w:rFonts w:ascii="Arial" w:hAnsi="Arial"/>
                <w:sz w:val="20"/>
                <w:szCs w:val="20"/>
                <w:lang w:val="en-GB"/>
              </w:rPr>
              <w:t>Select, fit and use appropriate personal protective equipment correctly.</w:t>
            </w:r>
          </w:p>
          <w:p w14:paraId="35F26B67" w14:textId="77777777" w:rsidR="000C449C" w:rsidRPr="000C449C" w:rsidRDefault="000C449C" w:rsidP="008762A0">
            <w:pPr>
              <w:keepNext/>
              <w:keepLines/>
              <w:numPr>
                <w:ilvl w:val="0"/>
                <w:numId w:val="839"/>
              </w:numPr>
              <w:spacing w:line="360" w:lineRule="auto"/>
              <w:ind w:left="450" w:hanging="450"/>
              <w:contextualSpacing/>
              <w:rPr>
                <w:rFonts w:ascii="Arial" w:hAnsi="Arial"/>
                <w:sz w:val="20"/>
                <w:szCs w:val="20"/>
                <w:lang w:val="en-GB"/>
              </w:rPr>
            </w:pPr>
            <w:r w:rsidRPr="000C449C">
              <w:rPr>
                <w:rFonts w:ascii="Arial" w:hAnsi="Arial"/>
                <w:sz w:val="20"/>
                <w:szCs w:val="20"/>
                <w:lang w:val="en-GB"/>
              </w:rPr>
              <w:t>Select tools and equipment consistent with job requirements</w:t>
            </w:r>
          </w:p>
          <w:p w14:paraId="300F1048" w14:textId="77777777" w:rsidR="000C449C" w:rsidRPr="000C449C" w:rsidRDefault="000C449C" w:rsidP="008762A0">
            <w:pPr>
              <w:keepNext/>
              <w:keepLines/>
              <w:numPr>
                <w:ilvl w:val="0"/>
                <w:numId w:val="839"/>
              </w:numPr>
              <w:spacing w:line="360" w:lineRule="auto"/>
              <w:ind w:left="450" w:hanging="450"/>
              <w:contextualSpacing/>
              <w:rPr>
                <w:rFonts w:ascii="Arial" w:hAnsi="Arial"/>
                <w:sz w:val="20"/>
                <w:szCs w:val="20"/>
                <w:lang w:val="en-GB"/>
              </w:rPr>
            </w:pPr>
            <w:r w:rsidRPr="000C449C">
              <w:rPr>
                <w:rFonts w:ascii="Arial" w:hAnsi="Arial"/>
                <w:sz w:val="20"/>
                <w:szCs w:val="20"/>
                <w:lang w:val="en-GB"/>
              </w:rPr>
              <w:t>Check  delivered reinforcement for correct size type and quantities against reinforcement schedule/details shown in job detail drawings</w:t>
            </w:r>
          </w:p>
        </w:tc>
      </w:tr>
      <w:tr w:rsidR="000C449C" w:rsidRPr="000C449C" w14:paraId="7A5D86A0" w14:textId="77777777" w:rsidTr="00894F63">
        <w:trPr>
          <w:trHeight w:val="1644"/>
        </w:trPr>
        <w:tc>
          <w:tcPr>
            <w:tcW w:w="3307" w:type="dxa"/>
          </w:tcPr>
          <w:p w14:paraId="3DAD85AF" w14:textId="77777777" w:rsidR="000C449C" w:rsidRPr="000C449C" w:rsidRDefault="000C449C" w:rsidP="00894F63">
            <w:pPr>
              <w:spacing w:line="360" w:lineRule="auto"/>
              <w:ind w:left="427" w:hanging="427"/>
              <w:rPr>
                <w:rFonts w:ascii="Arial" w:hAnsi="Arial"/>
                <w:noProof/>
                <w:sz w:val="20"/>
                <w:szCs w:val="20"/>
                <w:lang w:val="en-GB"/>
              </w:rPr>
            </w:pPr>
            <w:r w:rsidRPr="000C449C">
              <w:rPr>
                <w:rFonts w:ascii="Arial" w:hAnsi="Arial"/>
                <w:b/>
                <w:sz w:val="20"/>
                <w:szCs w:val="20"/>
                <w:lang w:val="en-GB"/>
              </w:rPr>
              <w:t>CU2.</w:t>
            </w:r>
            <w:r w:rsidRPr="000C449C">
              <w:rPr>
                <w:rFonts w:ascii="Arial" w:hAnsi="Arial"/>
                <w:sz w:val="20"/>
                <w:szCs w:val="20"/>
                <w:shd w:val="clear" w:color="auto" w:fill="FFFFFF"/>
                <w:lang w:val="en-GB"/>
              </w:rPr>
              <w:t>Place and fix reinforcement</w:t>
            </w:r>
          </w:p>
        </w:tc>
        <w:tc>
          <w:tcPr>
            <w:tcW w:w="6228" w:type="dxa"/>
          </w:tcPr>
          <w:p w14:paraId="44EE5401" w14:textId="77777777" w:rsidR="000C449C" w:rsidRPr="000C449C" w:rsidRDefault="000C449C" w:rsidP="008762A0">
            <w:pPr>
              <w:numPr>
                <w:ilvl w:val="0"/>
                <w:numId w:val="840"/>
              </w:numPr>
              <w:spacing w:line="360" w:lineRule="auto"/>
              <w:ind w:left="450" w:hanging="450"/>
              <w:contextualSpacing/>
              <w:rPr>
                <w:rFonts w:ascii="Arial" w:hAnsi="Arial"/>
                <w:sz w:val="20"/>
                <w:szCs w:val="20"/>
                <w:lang w:val="en-GB"/>
              </w:rPr>
            </w:pPr>
            <w:r w:rsidRPr="000C449C">
              <w:rPr>
                <w:rFonts w:ascii="Arial" w:hAnsi="Arial"/>
                <w:sz w:val="20"/>
                <w:szCs w:val="20"/>
                <w:lang w:val="en-GB"/>
              </w:rPr>
              <w:t>Cut and bend reinforcement bars to required set -out and drawing details.</w:t>
            </w:r>
          </w:p>
          <w:p w14:paraId="06198482" w14:textId="77777777" w:rsidR="000C449C" w:rsidRPr="000C449C" w:rsidRDefault="000C449C" w:rsidP="008762A0">
            <w:pPr>
              <w:numPr>
                <w:ilvl w:val="0"/>
                <w:numId w:val="840"/>
              </w:numPr>
              <w:spacing w:line="360" w:lineRule="auto"/>
              <w:ind w:left="450" w:hanging="450"/>
              <w:contextualSpacing/>
              <w:rPr>
                <w:rFonts w:ascii="Arial" w:hAnsi="Arial"/>
                <w:sz w:val="20"/>
                <w:szCs w:val="20"/>
                <w:lang w:val="en-GB"/>
              </w:rPr>
            </w:pPr>
            <w:r w:rsidRPr="000C449C">
              <w:rPr>
                <w:rFonts w:ascii="Arial" w:hAnsi="Arial"/>
                <w:sz w:val="20"/>
                <w:szCs w:val="20"/>
                <w:lang w:val="en-GB"/>
              </w:rPr>
              <w:t>Tie bars to designed configuration from drawings.</w:t>
            </w:r>
          </w:p>
          <w:p w14:paraId="1BFD100C" w14:textId="77777777" w:rsidR="000C449C" w:rsidRPr="000C449C" w:rsidRDefault="000C449C" w:rsidP="008762A0">
            <w:pPr>
              <w:numPr>
                <w:ilvl w:val="0"/>
                <w:numId w:val="840"/>
              </w:numPr>
              <w:spacing w:line="360" w:lineRule="auto"/>
              <w:ind w:left="450" w:hanging="450"/>
              <w:contextualSpacing/>
              <w:rPr>
                <w:rFonts w:ascii="Arial" w:hAnsi="Arial"/>
                <w:sz w:val="20"/>
                <w:szCs w:val="20"/>
                <w:lang w:val="en-GB"/>
              </w:rPr>
            </w:pPr>
            <w:r w:rsidRPr="000C449C">
              <w:rPr>
                <w:rFonts w:ascii="Arial" w:hAnsi="Arial"/>
                <w:sz w:val="20"/>
                <w:szCs w:val="20"/>
                <w:lang w:val="en-GB"/>
              </w:rPr>
              <w:t>Cut reinforcement sheets to required sizes, where applicable.</w:t>
            </w:r>
          </w:p>
          <w:p w14:paraId="565D6543" w14:textId="77777777" w:rsidR="000C449C" w:rsidRPr="000C449C" w:rsidRDefault="000C449C" w:rsidP="008762A0">
            <w:pPr>
              <w:numPr>
                <w:ilvl w:val="0"/>
                <w:numId w:val="840"/>
              </w:numPr>
              <w:spacing w:line="360" w:lineRule="auto"/>
              <w:ind w:left="450" w:hanging="450"/>
              <w:contextualSpacing/>
              <w:rPr>
                <w:rFonts w:ascii="Arial" w:hAnsi="Arial"/>
                <w:sz w:val="20"/>
                <w:szCs w:val="20"/>
                <w:lang w:val="en-GB"/>
              </w:rPr>
            </w:pPr>
            <w:r w:rsidRPr="000C449C">
              <w:rPr>
                <w:rFonts w:ascii="Arial" w:hAnsi="Arial"/>
                <w:sz w:val="20"/>
                <w:szCs w:val="20"/>
                <w:lang w:val="en-GB"/>
              </w:rPr>
              <w:t>Attach stiffening rods to panels to instructions as required to facilitate handling processes</w:t>
            </w:r>
          </w:p>
          <w:p w14:paraId="5802B16D" w14:textId="77777777" w:rsidR="000C449C" w:rsidRPr="000C449C" w:rsidRDefault="000C449C" w:rsidP="008762A0">
            <w:pPr>
              <w:numPr>
                <w:ilvl w:val="0"/>
                <w:numId w:val="840"/>
              </w:numPr>
              <w:spacing w:line="360" w:lineRule="auto"/>
              <w:ind w:left="450" w:hanging="450"/>
              <w:contextualSpacing/>
              <w:rPr>
                <w:rFonts w:ascii="Arial" w:hAnsi="Arial"/>
                <w:sz w:val="20"/>
                <w:szCs w:val="20"/>
                <w:shd w:val="clear" w:color="auto" w:fill="FFFFFF"/>
                <w:lang w:val="en-GB"/>
              </w:rPr>
            </w:pPr>
            <w:r w:rsidRPr="000C449C">
              <w:rPr>
                <w:rFonts w:ascii="Arial" w:hAnsi="Arial"/>
                <w:sz w:val="20"/>
                <w:szCs w:val="20"/>
                <w:lang w:val="en-GB"/>
              </w:rPr>
              <w:t>Locate bar chairs/spacers to requirements of reinforcement schedule and job drawings.</w:t>
            </w:r>
          </w:p>
        </w:tc>
      </w:tr>
      <w:tr w:rsidR="000C449C" w:rsidRPr="000C449C" w14:paraId="266921A4" w14:textId="77777777" w:rsidTr="00894F63">
        <w:trPr>
          <w:trHeight w:val="1746"/>
        </w:trPr>
        <w:tc>
          <w:tcPr>
            <w:tcW w:w="3307" w:type="dxa"/>
          </w:tcPr>
          <w:p w14:paraId="710294C5" w14:textId="77777777" w:rsidR="000C449C" w:rsidRPr="000C449C" w:rsidRDefault="000C449C" w:rsidP="00894F63">
            <w:pPr>
              <w:spacing w:line="360" w:lineRule="auto"/>
              <w:rPr>
                <w:rFonts w:ascii="Arial" w:hAnsi="Arial"/>
                <w:sz w:val="20"/>
                <w:szCs w:val="20"/>
                <w:shd w:val="clear" w:color="auto" w:fill="FFFFFF"/>
                <w:lang w:val="en-GB"/>
              </w:rPr>
            </w:pPr>
            <w:r w:rsidRPr="000C449C">
              <w:rPr>
                <w:rFonts w:ascii="Arial" w:hAnsi="Arial"/>
                <w:b/>
                <w:sz w:val="20"/>
                <w:szCs w:val="20"/>
                <w:lang w:val="en-GB"/>
              </w:rPr>
              <w:t>CU3.</w:t>
            </w:r>
            <w:r w:rsidRPr="000C449C">
              <w:rPr>
                <w:rFonts w:ascii="Arial" w:hAnsi="Arial"/>
                <w:sz w:val="20"/>
                <w:szCs w:val="20"/>
                <w:shd w:val="clear" w:color="auto" w:fill="FFFFFF"/>
                <w:lang w:val="en-GB"/>
              </w:rPr>
              <w:t>Carry out concrete placement</w:t>
            </w:r>
          </w:p>
          <w:p w14:paraId="0B123218" w14:textId="77777777" w:rsidR="000C449C" w:rsidRPr="000C449C" w:rsidRDefault="000C449C" w:rsidP="00894F63">
            <w:pPr>
              <w:spacing w:line="360" w:lineRule="auto"/>
              <w:ind w:left="427" w:hanging="427"/>
              <w:rPr>
                <w:rFonts w:ascii="Arial" w:hAnsi="Arial"/>
                <w:noProof/>
                <w:sz w:val="20"/>
                <w:szCs w:val="20"/>
                <w:lang w:val="en-GB"/>
              </w:rPr>
            </w:pPr>
          </w:p>
        </w:tc>
        <w:tc>
          <w:tcPr>
            <w:tcW w:w="6228" w:type="dxa"/>
          </w:tcPr>
          <w:p w14:paraId="5418852E" w14:textId="77777777" w:rsidR="000C449C" w:rsidRPr="000C449C" w:rsidRDefault="000C449C" w:rsidP="008762A0">
            <w:pPr>
              <w:keepNext/>
              <w:keepLines/>
              <w:numPr>
                <w:ilvl w:val="0"/>
                <w:numId w:val="841"/>
              </w:numPr>
              <w:spacing w:line="360" w:lineRule="auto"/>
              <w:ind w:left="450" w:hanging="450"/>
              <w:contextualSpacing/>
              <w:rPr>
                <w:rFonts w:ascii="Arial" w:hAnsi="Arial"/>
                <w:sz w:val="20"/>
                <w:szCs w:val="20"/>
                <w:lang w:val="en-GB"/>
              </w:rPr>
            </w:pPr>
            <w:r w:rsidRPr="000C449C">
              <w:rPr>
                <w:rFonts w:ascii="Arial" w:hAnsi="Arial"/>
                <w:sz w:val="20"/>
                <w:szCs w:val="20"/>
                <w:lang w:val="en-GB"/>
              </w:rPr>
              <w:t>Provide assistance provide with the undertaking of relevant concrete tests.</w:t>
            </w:r>
          </w:p>
          <w:p w14:paraId="4BBA13F8" w14:textId="77777777" w:rsidR="000C449C" w:rsidRPr="000C449C" w:rsidRDefault="000C449C" w:rsidP="008762A0">
            <w:pPr>
              <w:keepNext/>
              <w:keepLines/>
              <w:numPr>
                <w:ilvl w:val="0"/>
                <w:numId w:val="841"/>
              </w:numPr>
              <w:spacing w:line="360" w:lineRule="auto"/>
              <w:ind w:left="450" w:hanging="450"/>
              <w:contextualSpacing/>
              <w:rPr>
                <w:rFonts w:ascii="Arial" w:hAnsi="Arial"/>
                <w:sz w:val="20"/>
                <w:szCs w:val="20"/>
                <w:lang w:val="en-GB"/>
              </w:rPr>
            </w:pPr>
            <w:r w:rsidRPr="000C449C">
              <w:rPr>
                <w:rFonts w:ascii="Arial" w:hAnsi="Arial"/>
                <w:sz w:val="20"/>
                <w:szCs w:val="20"/>
                <w:lang w:val="en-GB"/>
              </w:rPr>
              <w:t>Transport concrete correctly and safely with wheelbarrow and discharge into formwork using correct manual handling techniques.</w:t>
            </w:r>
          </w:p>
          <w:p w14:paraId="3C9CFE44" w14:textId="77777777" w:rsidR="000C449C" w:rsidRPr="000C449C" w:rsidRDefault="000C449C" w:rsidP="008762A0">
            <w:pPr>
              <w:keepNext/>
              <w:keepLines/>
              <w:numPr>
                <w:ilvl w:val="0"/>
                <w:numId w:val="841"/>
              </w:numPr>
              <w:spacing w:line="360" w:lineRule="auto"/>
              <w:ind w:left="450" w:hanging="450"/>
              <w:contextualSpacing/>
              <w:rPr>
                <w:rFonts w:ascii="Arial" w:hAnsi="Arial"/>
                <w:sz w:val="20"/>
                <w:szCs w:val="20"/>
                <w:lang w:val="en-GB"/>
              </w:rPr>
            </w:pPr>
            <w:r w:rsidRPr="000C449C">
              <w:rPr>
                <w:rFonts w:ascii="Arial" w:hAnsi="Arial"/>
                <w:sz w:val="20"/>
                <w:szCs w:val="20"/>
                <w:lang w:val="en-GB"/>
              </w:rPr>
              <w:t>Place concrete to instruction, minimizing spillage.</w:t>
            </w:r>
          </w:p>
          <w:p w14:paraId="6DD34321" w14:textId="77777777" w:rsidR="000C449C" w:rsidRPr="000C449C" w:rsidRDefault="000C449C" w:rsidP="008762A0">
            <w:pPr>
              <w:keepNext/>
              <w:keepLines/>
              <w:numPr>
                <w:ilvl w:val="0"/>
                <w:numId w:val="841"/>
              </w:numPr>
              <w:spacing w:line="360" w:lineRule="auto"/>
              <w:ind w:left="450" w:hanging="450"/>
              <w:contextualSpacing/>
              <w:rPr>
                <w:rFonts w:ascii="Arial" w:hAnsi="Arial"/>
                <w:sz w:val="20"/>
                <w:szCs w:val="20"/>
                <w:lang w:val="en-GB"/>
              </w:rPr>
            </w:pPr>
            <w:r w:rsidRPr="000C449C">
              <w:rPr>
                <w:rFonts w:ascii="Arial" w:hAnsi="Arial"/>
                <w:sz w:val="20"/>
                <w:szCs w:val="20"/>
                <w:lang w:val="en-GB"/>
              </w:rPr>
              <w:t>Compact concrete to specification and instruction using immersion vibrator or other specified method.</w:t>
            </w:r>
          </w:p>
          <w:p w14:paraId="5CC32D51" w14:textId="77777777" w:rsidR="000C449C" w:rsidRPr="000C449C" w:rsidRDefault="000C449C" w:rsidP="008762A0">
            <w:pPr>
              <w:keepNext/>
              <w:keepLines/>
              <w:numPr>
                <w:ilvl w:val="0"/>
                <w:numId w:val="841"/>
              </w:numPr>
              <w:spacing w:line="360" w:lineRule="auto"/>
              <w:ind w:left="450" w:hanging="450"/>
              <w:contextualSpacing/>
              <w:rPr>
                <w:rFonts w:ascii="Arial" w:hAnsi="Arial"/>
                <w:sz w:val="20"/>
                <w:szCs w:val="20"/>
                <w:lang w:val="en-GB"/>
              </w:rPr>
            </w:pPr>
            <w:r w:rsidRPr="000C449C">
              <w:rPr>
                <w:rFonts w:ascii="Arial" w:hAnsi="Arial"/>
                <w:sz w:val="20"/>
                <w:szCs w:val="20"/>
                <w:lang w:val="en-GB"/>
              </w:rPr>
              <w:t>Screed concrete to specified levels/grades as per instructions.</w:t>
            </w:r>
          </w:p>
          <w:p w14:paraId="46AE5EA8" w14:textId="77777777" w:rsidR="000C449C" w:rsidRPr="000C449C" w:rsidRDefault="000C449C" w:rsidP="008762A0">
            <w:pPr>
              <w:keepNext/>
              <w:keepLines/>
              <w:numPr>
                <w:ilvl w:val="0"/>
                <w:numId w:val="841"/>
              </w:numPr>
              <w:spacing w:line="360" w:lineRule="auto"/>
              <w:ind w:left="450" w:hanging="450"/>
              <w:contextualSpacing/>
              <w:rPr>
                <w:rFonts w:ascii="Arial" w:hAnsi="Arial"/>
                <w:sz w:val="20"/>
                <w:szCs w:val="20"/>
                <w:lang w:val="en-GB"/>
              </w:rPr>
            </w:pPr>
            <w:r w:rsidRPr="000C449C">
              <w:rPr>
                <w:rFonts w:ascii="Arial" w:hAnsi="Arial"/>
                <w:sz w:val="20"/>
                <w:szCs w:val="20"/>
                <w:lang w:val="en-GB"/>
              </w:rPr>
              <w:t>Finish concrete to instruction to specified surface finish.</w:t>
            </w:r>
          </w:p>
          <w:p w14:paraId="2A7231E4" w14:textId="77777777" w:rsidR="000C449C" w:rsidRPr="000C449C" w:rsidRDefault="000C449C" w:rsidP="008762A0">
            <w:pPr>
              <w:keepNext/>
              <w:keepLines/>
              <w:numPr>
                <w:ilvl w:val="0"/>
                <w:numId w:val="841"/>
              </w:numPr>
              <w:spacing w:line="360" w:lineRule="auto"/>
              <w:ind w:left="450" w:hanging="450"/>
              <w:contextualSpacing/>
              <w:rPr>
                <w:rFonts w:ascii="Arial" w:hAnsi="Arial"/>
                <w:sz w:val="20"/>
                <w:szCs w:val="20"/>
                <w:lang w:val="en-GB"/>
              </w:rPr>
            </w:pPr>
            <w:r w:rsidRPr="000C449C">
              <w:rPr>
                <w:rFonts w:ascii="Arial" w:hAnsi="Arial"/>
                <w:sz w:val="20"/>
                <w:szCs w:val="20"/>
                <w:lang w:val="en-GB"/>
              </w:rPr>
              <w:t>Identify and apply curing process.</w:t>
            </w:r>
          </w:p>
          <w:p w14:paraId="79F0D004" w14:textId="77777777" w:rsidR="000C449C" w:rsidRPr="000C449C" w:rsidRDefault="000C449C" w:rsidP="008762A0">
            <w:pPr>
              <w:keepNext/>
              <w:keepLines/>
              <w:numPr>
                <w:ilvl w:val="0"/>
                <w:numId w:val="841"/>
              </w:numPr>
              <w:spacing w:line="360" w:lineRule="auto"/>
              <w:ind w:left="450" w:hanging="450"/>
              <w:contextualSpacing/>
              <w:rPr>
                <w:rFonts w:ascii="Arial" w:hAnsi="Arial"/>
                <w:b/>
                <w:sz w:val="20"/>
                <w:szCs w:val="20"/>
                <w:lang w:val="en-GB"/>
              </w:rPr>
            </w:pPr>
            <w:r w:rsidRPr="000C449C">
              <w:rPr>
                <w:rFonts w:ascii="Arial" w:hAnsi="Arial"/>
                <w:sz w:val="20"/>
                <w:szCs w:val="20"/>
                <w:lang w:val="en-GB"/>
              </w:rPr>
              <w:t>Cover concrete surface adequately with appropriate material to support curing process and protect it from damage.</w:t>
            </w:r>
          </w:p>
        </w:tc>
      </w:tr>
      <w:tr w:rsidR="000C449C" w:rsidRPr="000C449C" w14:paraId="5CC0EE8C" w14:textId="77777777" w:rsidTr="00894F63">
        <w:trPr>
          <w:trHeight w:val="1430"/>
        </w:trPr>
        <w:tc>
          <w:tcPr>
            <w:tcW w:w="3307" w:type="dxa"/>
          </w:tcPr>
          <w:p w14:paraId="2A3C518B" w14:textId="77777777" w:rsidR="000C449C" w:rsidRPr="000C449C" w:rsidRDefault="000C449C" w:rsidP="00894F63">
            <w:pPr>
              <w:spacing w:line="360" w:lineRule="auto"/>
              <w:rPr>
                <w:rFonts w:ascii="Arial" w:hAnsi="Arial"/>
                <w:sz w:val="20"/>
                <w:szCs w:val="20"/>
                <w:shd w:val="clear" w:color="auto" w:fill="FFFFFF"/>
                <w:lang w:val="en-GB"/>
              </w:rPr>
            </w:pPr>
            <w:r w:rsidRPr="000C449C">
              <w:rPr>
                <w:rFonts w:ascii="Arial" w:hAnsi="Arial"/>
                <w:b/>
                <w:sz w:val="20"/>
                <w:szCs w:val="20"/>
                <w:lang w:val="en-GB"/>
              </w:rPr>
              <w:t>CU4.</w:t>
            </w:r>
            <w:r w:rsidRPr="000C449C">
              <w:rPr>
                <w:rFonts w:ascii="Arial" w:hAnsi="Arial"/>
                <w:sz w:val="20"/>
                <w:szCs w:val="20"/>
                <w:shd w:val="clear" w:color="auto" w:fill="FFFFFF"/>
                <w:lang w:val="en-GB"/>
              </w:rPr>
              <w:t>Clean-up work site area</w:t>
            </w:r>
          </w:p>
          <w:p w14:paraId="6711077A" w14:textId="77777777" w:rsidR="000C449C" w:rsidRPr="000C449C" w:rsidRDefault="000C449C" w:rsidP="00894F63">
            <w:pPr>
              <w:spacing w:line="360" w:lineRule="auto"/>
              <w:ind w:left="427" w:hanging="427"/>
              <w:rPr>
                <w:rFonts w:ascii="Arial" w:hAnsi="Arial"/>
                <w:noProof/>
                <w:sz w:val="20"/>
                <w:szCs w:val="20"/>
                <w:lang w:val="en-GB"/>
              </w:rPr>
            </w:pPr>
          </w:p>
        </w:tc>
        <w:tc>
          <w:tcPr>
            <w:tcW w:w="6228" w:type="dxa"/>
          </w:tcPr>
          <w:p w14:paraId="1358C630" w14:textId="77777777" w:rsidR="000C449C" w:rsidRPr="000C449C" w:rsidRDefault="000C449C" w:rsidP="00894F63">
            <w:pPr>
              <w:keepNext/>
              <w:keepLines/>
              <w:spacing w:line="360" w:lineRule="auto"/>
              <w:ind w:left="450" w:hanging="450"/>
              <w:contextualSpacing/>
              <w:rPr>
                <w:rFonts w:ascii="Arial" w:hAnsi="Arial"/>
                <w:sz w:val="20"/>
                <w:szCs w:val="20"/>
                <w:lang w:val="en-GB"/>
              </w:rPr>
            </w:pPr>
            <w:r w:rsidRPr="000C449C">
              <w:rPr>
                <w:rFonts w:ascii="Arial" w:hAnsi="Arial"/>
                <w:b/>
                <w:sz w:val="20"/>
                <w:szCs w:val="20"/>
                <w:lang w:val="en-GB"/>
              </w:rPr>
              <w:t xml:space="preserve">P1. </w:t>
            </w:r>
            <w:r w:rsidRPr="000C449C">
              <w:rPr>
                <w:rFonts w:ascii="Arial" w:hAnsi="Arial"/>
                <w:sz w:val="20"/>
                <w:szCs w:val="20"/>
                <w:lang w:val="en-GB"/>
              </w:rPr>
              <w:t>Clear work are by disposing of materials (reused or recycled) in accordance to legislation and regulations</w:t>
            </w:r>
          </w:p>
          <w:p w14:paraId="4FB7E45F" w14:textId="77777777" w:rsidR="000C449C" w:rsidRPr="000C449C" w:rsidRDefault="000C449C" w:rsidP="00894F63">
            <w:pPr>
              <w:keepNext/>
              <w:keepLines/>
              <w:spacing w:line="360" w:lineRule="auto"/>
              <w:ind w:left="450" w:hanging="450"/>
              <w:contextualSpacing/>
              <w:rPr>
                <w:rFonts w:ascii="Arial" w:hAnsi="Arial"/>
                <w:sz w:val="20"/>
                <w:szCs w:val="20"/>
                <w:lang w:val="en-GB"/>
              </w:rPr>
            </w:pPr>
            <w:r w:rsidRPr="000C449C">
              <w:rPr>
                <w:rFonts w:ascii="Arial" w:hAnsi="Arial"/>
                <w:b/>
                <w:sz w:val="20"/>
                <w:szCs w:val="20"/>
                <w:lang w:val="en-GB"/>
              </w:rPr>
              <w:t xml:space="preserve">P2. </w:t>
            </w:r>
            <w:r w:rsidRPr="000C449C">
              <w:rPr>
                <w:rFonts w:ascii="Arial" w:hAnsi="Arial"/>
                <w:sz w:val="20"/>
                <w:szCs w:val="20"/>
                <w:lang w:val="en-GB"/>
              </w:rPr>
              <w:t>Clean, check, maintain and store tools and equipment according to requirement</w:t>
            </w:r>
          </w:p>
        </w:tc>
      </w:tr>
    </w:tbl>
    <w:p w14:paraId="708C491F" w14:textId="77777777" w:rsidR="000C449C" w:rsidRPr="000C449C" w:rsidRDefault="000C449C" w:rsidP="00894F63">
      <w:pPr>
        <w:spacing w:line="360" w:lineRule="auto"/>
        <w:rPr>
          <w:rFonts w:ascii="Arial" w:hAnsi="Arial"/>
          <w:lang w:val="en-GB"/>
        </w:rPr>
      </w:pPr>
    </w:p>
    <w:p w14:paraId="50DE296A" w14:textId="77777777" w:rsidR="000C449C" w:rsidRPr="000C449C" w:rsidRDefault="000C449C" w:rsidP="00894F63">
      <w:pPr>
        <w:shd w:val="clear" w:color="auto" w:fill="00B0F0"/>
        <w:spacing w:line="360" w:lineRule="auto"/>
        <w:rPr>
          <w:rFonts w:ascii="Arial" w:hAnsi="Arial"/>
          <w:lang w:val="en-GB"/>
        </w:rPr>
      </w:pPr>
      <w:r w:rsidRPr="000C449C">
        <w:rPr>
          <w:rFonts w:ascii="Arial" w:hAnsi="Arial"/>
          <w:b/>
          <w:lang w:val="en-GB"/>
        </w:rPr>
        <w:t>Knowledge &amp; Understanding</w:t>
      </w:r>
    </w:p>
    <w:p w14:paraId="75E7AAC9" w14:textId="77777777" w:rsidR="000C449C" w:rsidRPr="000C449C" w:rsidRDefault="000C449C" w:rsidP="00894F63">
      <w:pPr>
        <w:widowControl w:val="0"/>
        <w:spacing w:line="360" w:lineRule="auto"/>
        <w:ind w:right="387"/>
        <w:jc w:val="both"/>
        <w:rPr>
          <w:rFonts w:ascii="Arial" w:eastAsia="Arial" w:hAnsi="Arial"/>
          <w:sz w:val="22"/>
          <w:szCs w:val="22"/>
          <w:lang w:val="en-GB" w:bidi="en-US"/>
        </w:rPr>
      </w:pPr>
      <w:r w:rsidRPr="000C449C">
        <w:rPr>
          <w:rFonts w:ascii="Arial" w:eastAsia="Arial" w:hAnsi="Arial"/>
          <w:sz w:val="22"/>
          <w:szCs w:val="22"/>
          <w:lang w:val="en-GB" w:bidi="en-US"/>
        </w:rPr>
        <w:t xml:space="preserve">The candidate must be able to </w:t>
      </w:r>
      <w:r w:rsidRPr="000C449C">
        <w:rPr>
          <w:rFonts w:ascii="Arial" w:hAnsi="Arial"/>
          <w:sz w:val="22"/>
          <w:lang w:val="en-GB"/>
        </w:rPr>
        <w:t xml:space="preserve">develop skills and </w:t>
      </w:r>
      <w:r w:rsidRPr="000C449C">
        <w:rPr>
          <w:rFonts w:ascii="Arial" w:eastAsia="Arial" w:hAnsi="Arial"/>
          <w:sz w:val="22"/>
          <w:szCs w:val="22"/>
          <w:lang w:val="en-GB" w:bidi="en-US"/>
        </w:rPr>
        <w:t xml:space="preserve">understanding </w:t>
      </w:r>
      <w:r w:rsidRPr="000C449C">
        <w:rPr>
          <w:rFonts w:ascii="Arial" w:eastAsia="Arial" w:hAnsi="Arial"/>
          <w:sz w:val="22"/>
          <w:szCs w:val="22"/>
          <w:lang w:val="en-GB"/>
        </w:rPr>
        <w:t xml:space="preserve">to </w:t>
      </w:r>
      <w:r w:rsidRPr="000C449C">
        <w:rPr>
          <w:rFonts w:ascii="Arial" w:eastAsia="Arial" w:hAnsi="Arial"/>
          <w:sz w:val="22"/>
          <w:szCs w:val="22"/>
          <w:shd w:val="clear" w:color="auto" w:fill="FFFFFF"/>
          <w:lang w:val="en-GB"/>
        </w:rPr>
        <w:t>plan and prepare work, place and fix reinforcement, carry out concrete placement and clean-up work site area</w:t>
      </w:r>
      <w:r w:rsidRPr="000C449C">
        <w:rPr>
          <w:rFonts w:ascii="Arial" w:eastAsia="Arial" w:hAnsi="Arial"/>
          <w:sz w:val="22"/>
          <w:szCs w:val="22"/>
          <w:lang w:val="en-GB" w:bidi="en-US"/>
        </w:rPr>
        <w:t xml:space="preserve"> required to carry out tasks covered in this competency standard. This includes the knowledge of:</w:t>
      </w:r>
    </w:p>
    <w:p w14:paraId="538FD4B5" w14:textId="77777777" w:rsidR="000C449C" w:rsidRPr="000C449C" w:rsidRDefault="000C449C" w:rsidP="008762A0">
      <w:pPr>
        <w:widowControl w:val="0"/>
        <w:numPr>
          <w:ilvl w:val="0"/>
          <w:numId w:val="843"/>
        </w:numPr>
        <w:shd w:val="clear" w:color="auto" w:fill="FFFFFF"/>
        <w:spacing w:line="360" w:lineRule="auto"/>
        <w:ind w:left="810" w:right="387" w:hanging="540"/>
        <w:rPr>
          <w:rFonts w:ascii="Arial" w:hAnsi="Arial"/>
          <w:sz w:val="22"/>
          <w:lang w:val="en-GB"/>
        </w:rPr>
      </w:pPr>
      <w:r w:rsidRPr="000C449C">
        <w:rPr>
          <w:rFonts w:ascii="Arial" w:hAnsi="Arial"/>
          <w:sz w:val="22"/>
          <w:lang w:val="en-GB"/>
        </w:rPr>
        <w:t>Explain workplace and equipment safety requirements</w:t>
      </w:r>
    </w:p>
    <w:p w14:paraId="4FE00EFA" w14:textId="77777777" w:rsidR="000C449C" w:rsidRPr="000C449C" w:rsidRDefault="000C449C" w:rsidP="008762A0">
      <w:pPr>
        <w:widowControl w:val="0"/>
        <w:numPr>
          <w:ilvl w:val="0"/>
          <w:numId w:val="843"/>
        </w:numPr>
        <w:shd w:val="clear" w:color="auto" w:fill="FFFFFF"/>
        <w:spacing w:line="360" w:lineRule="auto"/>
        <w:ind w:left="810" w:right="387" w:hanging="540"/>
        <w:rPr>
          <w:rFonts w:ascii="Arial" w:hAnsi="Arial"/>
          <w:sz w:val="22"/>
          <w:lang w:val="en-GB"/>
        </w:rPr>
      </w:pPr>
      <w:r w:rsidRPr="000C449C">
        <w:rPr>
          <w:rFonts w:ascii="Arial" w:hAnsi="Arial"/>
          <w:sz w:val="22"/>
          <w:lang w:val="en-GB"/>
        </w:rPr>
        <w:t>Describe formwork for concrete</w:t>
      </w:r>
    </w:p>
    <w:p w14:paraId="61AB63E3" w14:textId="77777777" w:rsidR="000C449C" w:rsidRPr="000C449C" w:rsidRDefault="000C449C" w:rsidP="008762A0">
      <w:pPr>
        <w:widowControl w:val="0"/>
        <w:numPr>
          <w:ilvl w:val="0"/>
          <w:numId w:val="843"/>
        </w:numPr>
        <w:shd w:val="clear" w:color="auto" w:fill="FFFFFF"/>
        <w:spacing w:line="360" w:lineRule="auto"/>
        <w:ind w:left="810" w:right="387" w:hanging="540"/>
        <w:rPr>
          <w:rFonts w:ascii="Arial" w:hAnsi="Arial"/>
          <w:sz w:val="22"/>
          <w:lang w:val="en-GB"/>
        </w:rPr>
      </w:pPr>
      <w:r w:rsidRPr="000C449C">
        <w:rPr>
          <w:rFonts w:ascii="Arial" w:hAnsi="Arial"/>
          <w:sz w:val="22"/>
          <w:lang w:val="en-GB"/>
        </w:rPr>
        <w:t>Enlist portable power tools, hand tools</w:t>
      </w:r>
    </w:p>
    <w:p w14:paraId="0723D7DB" w14:textId="77777777" w:rsidR="000C449C" w:rsidRPr="000C449C" w:rsidRDefault="000C449C" w:rsidP="008762A0">
      <w:pPr>
        <w:widowControl w:val="0"/>
        <w:numPr>
          <w:ilvl w:val="0"/>
          <w:numId w:val="843"/>
        </w:numPr>
        <w:shd w:val="clear" w:color="auto" w:fill="FFFFFF"/>
        <w:spacing w:line="360" w:lineRule="auto"/>
        <w:ind w:left="810" w:right="387" w:hanging="540"/>
        <w:rPr>
          <w:rFonts w:ascii="Arial" w:hAnsi="Arial"/>
          <w:sz w:val="22"/>
          <w:lang w:val="en-GB"/>
        </w:rPr>
      </w:pPr>
      <w:r w:rsidRPr="000C449C">
        <w:rPr>
          <w:rFonts w:ascii="Arial" w:hAnsi="Arial"/>
          <w:sz w:val="22"/>
          <w:lang w:val="en-GB"/>
        </w:rPr>
        <w:t>Define plant and equipment</w:t>
      </w:r>
    </w:p>
    <w:p w14:paraId="051C9E9D" w14:textId="77777777" w:rsidR="000C449C" w:rsidRPr="000C449C" w:rsidRDefault="000C449C" w:rsidP="008762A0">
      <w:pPr>
        <w:widowControl w:val="0"/>
        <w:numPr>
          <w:ilvl w:val="0"/>
          <w:numId w:val="843"/>
        </w:numPr>
        <w:shd w:val="clear" w:color="auto" w:fill="FFFFFF"/>
        <w:spacing w:line="360" w:lineRule="auto"/>
        <w:ind w:left="810" w:right="387" w:hanging="540"/>
        <w:rPr>
          <w:rFonts w:ascii="Arial" w:hAnsi="Arial"/>
          <w:sz w:val="22"/>
          <w:lang w:val="en-GB"/>
        </w:rPr>
      </w:pPr>
      <w:r w:rsidRPr="000C449C">
        <w:rPr>
          <w:rFonts w:ascii="Arial" w:hAnsi="Arial"/>
          <w:sz w:val="22"/>
          <w:lang w:val="en-GB"/>
        </w:rPr>
        <w:t>Enlist materials relevant to steel-fixing</w:t>
      </w:r>
    </w:p>
    <w:p w14:paraId="35FDAD66" w14:textId="77777777" w:rsidR="000C449C" w:rsidRPr="000C449C" w:rsidRDefault="000C449C" w:rsidP="008762A0">
      <w:pPr>
        <w:widowControl w:val="0"/>
        <w:numPr>
          <w:ilvl w:val="0"/>
          <w:numId w:val="843"/>
        </w:numPr>
        <w:shd w:val="clear" w:color="auto" w:fill="FFFFFF"/>
        <w:spacing w:line="360" w:lineRule="auto"/>
        <w:ind w:left="810" w:right="387" w:hanging="540"/>
        <w:rPr>
          <w:rFonts w:ascii="Arial" w:hAnsi="Arial"/>
          <w:sz w:val="22"/>
          <w:lang w:val="en-GB"/>
        </w:rPr>
      </w:pPr>
      <w:r w:rsidRPr="000C449C">
        <w:rPr>
          <w:rFonts w:ascii="Arial" w:hAnsi="Arial"/>
          <w:sz w:val="22"/>
          <w:lang w:val="en-GB"/>
        </w:rPr>
        <w:t>Describe materials handling</w:t>
      </w:r>
    </w:p>
    <w:p w14:paraId="5FF1FD04" w14:textId="77777777" w:rsidR="000C449C" w:rsidRPr="000C449C" w:rsidRDefault="000C449C" w:rsidP="008762A0">
      <w:pPr>
        <w:widowControl w:val="0"/>
        <w:numPr>
          <w:ilvl w:val="0"/>
          <w:numId w:val="843"/>
        </w:numPr>
        <w:shd w:val="clear" w:color="auto" w:fill="FFFFFF"/>
        <w:spacing w:line="360" w:lineRule="auto"/>
        <w:ind w:left="810" w:right="387" w:hanging="540"/>
        <w:rPr>
          <w:rFonts w:ascii="Arial" w:hAnsi="Arial"/>
          <w:sz w:val="22"/>
          <w:lang w:val="en-GB"/>
        </w:rPr>
      </w:pPr>
      <w:r w:rsidRPr="000C449C">
        <w:rPr>
          <w:rFonts w:ascii="Arial" w:hAnsi="Arial"/>
          <w:sz w:val="22"/>
          <w:lang w:val="en-GB"/>
        </w:rPr>
        <w:t>Knowledge of drawings and specifications</w:t>
      </w:r>
    </w:p>
    <w:p w14:paraId="61846FEC" w14:textId="77777777" w:rsidR="000C449C" w:rsidRPr="000C449C" w:rsidRDefault="000C449C" w:rsidP="008762A0">
      <w:pPr>
        <w:widowControl w:val="0"/>
        <w:numPr>
          <w:ilvl w:val="0"/>
          <w:numId w:val="843"/>
        </w:numPr>
        <w:shd w:val="clear" w:color="auto" w:fill="FFFFFF"/>
        <w:spacing w:line="360" w:lineRule="auto"/>
        <w:ind w:left="810" w:right="387" w:hanging="540"/>
        <w:rPr>
          <w:rFonts w:ascii="Arial" w:hAnsi="Arial"/>
          <w:sz w:val="22"/>
          <w:lang w:val="en-GB"/>
        </w:rPr>
      </w:pPr>
      <w:r w:rsidRPr="000C449C">
        <w:rPr>
          <w:rFonts w:ascii="Arial" w:hAnsi="Arial"/>
          <w:sz w:val="22"/>
          <w:lang w:val="en-GB"/>
        </w:rPr>
        <w:t>Describe reinforcement schedule</w:t>
      </w:r>
    </w:p>
    <w:p w14:paraId="30C69909" w14:textId="77777777" w:rsidR="000C449C" w:rsidRPr="000C449C" w:rsidRDefault="000C449C" w:rsidP="008762A0">
      <w:pPr>
        <w:widowControl w:val="0"/>
        <w:numPr>
          <w:ilvl w:val="0"/>
          <w:numId w:val="843"/>
        </w:numPr>
        <w:shd w:val="clear" w:color="auto" w:fill="FFFFFF"/>
        <w:spacing w:line="360" w:lineRule="auto"/>
        <w:ind w:left="810" w:right="387" w:hanging="540"/>
        <w:rPr>
          <w:rFonts w:ascii="Arial" w:hAnsi="Arial"/>
          <w:sz w:val="22"/>
          <w:lang w:val="en-GB"/>
        </w:rPr>
      </w:pPr>
      <w:r w:rsidRPr="000C449C">
        <w:rPr>
          <w:rFonts w:ascii="Arial" w:hAnsi="Arial"/>
          <w:sz w:val="22"/>
          <w:lang w:val="en-GB"/>
        </w:rPr>
        <w:t>Describe appropriate steel-fixing procedures and legislative requirements</w:t>
      </w:r>
    </w:p>
    <w:p w14:paraId="4DE9C21D"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0C449C">
        <w:rPr>
          <w:rFonts w:ascii="Arial" w:hAnsi="Arial"/>
          <w:b/>
          <w:lang w:val="en-GB"/>
        </w:rPr>
        <w:t>Critical Evidence(s) Required</w:t>
      </w:r>
    </w:p>
    <w:p w14:paraId="1BC8B631" w14:textId="77777777" w:rsidR="000C449C" w:rsidRPr="000C449C" w:rsidRDefault="000C449C" w:rsidP="00894F63">
      <w:pPr>
        <w:spacing w:line="360" w:lineRule="auto"/>
        <w:rPr>
          <w:rFonts w:ascii="Arial" w:hAnsi="Arial"/>
          <w:lang w:val="en-GB"/>
        </w:rPr>
      </w:pPr>
    </w:p>
    <w:p w14:paraId="7E023F9A" w14:textId="77777777" w:rsidR="000C449C" w:rsidRPr="000C449C" w:rsidRDefault="000C449C" w:rsidP="00894F63">
      <w:pPr>
        <w:spacing w:line="360" w:lineRule="auto"/>
        <w:ind w:right="297"/>
        <w:rPr>
          <w:rFonts w:ascii="Arial" w:hAnsi="Arial"/>
          <w:sz w:val="22"/>
          <w:szCs w:val="22"/>
          <w:lang w:val="en-GB"/>
        </w:rPr>
      </w:pPr>
      <w:r w:rsidRPr="000C449C">
        <w:rPr>
          <w:rFonts w:ascii="Arial" w:hAnsi="Arial"/>
          <w:sz w:val="22"/>
          <w:szCs w:val="22"/>
          <w:lang w:val="en-GB"/>
        </w:rPr>
        <w:t xml:space="preserve">The candidate needs to produce following critical evidence(s) in order to be competent in this competency standard: </w:t>
      </w:r>
    </w:p>
    <w:p w14:paraId="374EF3ED" w14:textId="77777777" w:rsidR="000C449C" w:rsidRPr="000C449C" w:rsidRDefault="000C449C" w:rsidP="00894F63">
      <w:pPr>
        <w:spacing w:line="360" w:lineRule="auto"/>
        <w:ind w:right="3960"/>
        <w:rPr>
          <w:rFonts w:ascii="Arial" w:hAnsi="Arial"/>
          <w:sz w:val="22"/>
          <w:szCs w:val="22"/>
          <w:lang w:val="en-GB"/>
        </w:rPr>
      </w:pPr>
    </w:p>
    <w:p w14:paraId="6AF0A409" w14:textId="77777777" w:rsidR="000C449C" w:rsidRPr="000C449C" w:rsidRDefault="000C449C" w:rsidP="008762A0">
      <w:pPr>
        <w:numPr>
          <w:ilvl w:val="0"/>
          <w:numId w:val="844"/>
        </w:numPr>
        <w:spacing w:line="360" w:lineRule="auto"/>
        <w:ind w:left="1260" w:hanging="810"/>
        <w:contextualSpacing/>
        <w:rPr>
          <w:rFonts w:ascii="Arial" w:hAnsi="Arial"/>
          <w:sz w:val="28"/>
          <w:lang w:val="en-GB"/>
        </w:rPr>
      </w:pPr>
      <w:r w:rsidRPr="000C449C">
        <w:rPr>
          <w:rFonts w:ascii="Arial" w:hAnsi="Arial"/>
          <w:sz w:val="22"/>
          <w:lang w:val="en-GB"/>
        </w:rPr>
        <w:t>Demonstrate compliance with Occupational Health and Safety regulations applicable to workplace operations</w:t>
      </w:r>
    </w:p>
    <w:p w14:paraId="2CD1DE6A" w14:textId="77777777" w:rsidR="000C449C" w:rsidRPr="000C449C" w:rsidRDefault="000C449C" w:rsidP="008762A0">
      <w:pPr>
        <w:numPr>
          <w:ilvl w:val="0"/>
          <w:numId w:val="844"/>
        </w:numPr>
        <w:spacing w:line="360" w:lineRule="auto"/>
        <w:ind w:left="1260" w:hanging="810"/>
        <w:contextualSpacing/>
        <w:rPr>
          <w:rFonts w:ascii="Arial" w:hAnsi="Arial"/>
          <w:sz w:val="28"/>
          <w:lang w:val="en-GB"/>
        </w:rPr>
      </w:pPr>
      <w:r w:rsidRPr="000C449C">
        <w:rPr>
          <w:rFonts w:ascii="Arial" w:hAnsi="Arial"/>
          <w:sz w:val="22"/>
          <w:lang w:val="en-GB"/>
        </w:rPr>
        <w:t>Select and use appropriate processes, tools and equipment</w:t>
      </w:r>
    </w:p>
    <w:p w14:paraId="0A4E46C7" w14:textId="77777777" w:rsidR="000C449C" w:rsidRPr="000C449C" w:rsidRDefault="000C449C" w:rsidP="008762A0">
      <w:pPr>
        <w:numPr>
          <w:ilvl w:val="0"/>
          <w:numId w:val="844"/>
        </w:numPr>
        <w:spacing w:line="360" w:lineRule="auto"/>
        <w:ind w:left="1260" w:hanging="810"/>
        <w:contextualSpacing/>
        <w:rPr>
          <w:rFonts w:ascii="Arial" w:hAnsi="Arial"/>
          <w:sz w:val="28"/>
          <w:lang w:val="en-GB"/>
        </w:rPr>
      </w:pPr>
      <w:r w:rsidRPr="000C449C">
        <w:rPr>
          <w:rFonts w:ascii="Arial" w:hAnsi="Arial"/>
          <w:sz w:val="22"/>
          <w:lang w:val="en-GB"/>
        </w:rPr>
        <w:t>Apply quality procedures and processes within the context of fixing steel reinforcing</w:t>
      </w:r>
    </w:p>
    <w:p w14:paraId="77FDF198" w14:textId="77777777" w:rsidR="000C449C" w:rsidRPr="000C449C" w:rsidRDefault="000C449C" w:rsidP="008762A0">
      <w:pPr>
        <w:numPr>
          <w:ilvl w:val="0"/>
          <w:numId w:val="844"/>
        </w:numPr>
        <w:spacing w:line="360" w:lineRule="auto"/>
        <w:ind w:left="1260" w:hanging="810"/>
        <w:contextualSpacing/>
        <w:rPr>
          <w:rFonts w:ascii="Arial" w:hAnsi="Arial"/>
          <w:sz w:val="28"/>
          <w:lang w:val="en-GB"/>
        </w:rPr>
      </w:pPr>
      <w:r w:rsidRPr="000C449C">
        <w:rPr>
          <w:rFonts w:ascii="Arial" w:hAnsi="Arial"/>
          <w:sz w:val="22"/>
          <w:lang w:val="en-GB"/>
        </w:rPr>
        <w:t>Check materials for conformity with specifications and job requirements</w:t>
      </w:r>
    </w:p>
    <w:p w14:paraId="642A41FD" w14:textId="77777777" w:rsidR="000C449C" w:rsidRPr="000C449C" w:rsidRDefault="000C449C" w:rsidP="008762A0">
      <w:pPr>
        <w:numPr>
          <w:ilvl w:val="0"/>
          <w:numId w:val="844"/>
        </w:numPr>
        <w:spacing w:line="360" w:lineRule="auto"/>
        <w:ind w:left="1260" w:hanging="810"/>
        <w:contextualSpacing/>
        <w:rPr>
          <w:rFonts w:ascii="Arial" w:hAnsi="Arial"/>
          <w:sz w:val="28"/>
          <w:lang w:val="en-GB"/>
        </w:rPr>
      </w:pPr>
      <w:r w:rsidRPr="000C449C">
        <w:rPr>
          <w:rFonts w:ascii="Arial" w:hAnsi="Arial"/>
          <w:sz w:val="22"/>
          <w:lang w:val="en-GB"/>
        </w:rPr>
        <w:t>Identify and follow assembly location and placement sequence</w:t>
      </w:r>
    </w:p>
    <w:p w14:paraId="443264CC" w14:textId="77777777" w:rsidR="000C449C" w:rsidRPr="000C449C" w:rsidRDefault="000C449C" w:rsidP="008762A0">
      <w:pPr>
        <w:numPr>
          <w:ilvl w:val="0"/>
          <w:numId w:val="844"/>
        </w:numPr>
        <w:spacing w:line="360" w:lineRule="auto"/>
        <w:ind w:left="1260" w:hanging="810"/>
        <w:contextualSpacing/>
        <w:rPr>
          <w:rFonts w:ascii="Arial" w:hAnsi="Arial"/>
          <w:sz w:val="28"/>
          <w:lang w:val="en-GB"/>
        </w:rPr>
      </w:pPr>
      <w:r w:rsidRPr="000C449C">
        <w:rPr>
          <w:rFonts w:ascii="Arial" w:hAnsi="Arial"/>
          <w:sz w:val="22"/>
          <w:lang w:val="en-GB"/>
        </w:rPr>
        <w:t>Demonstrate safe and effective use of tools and equipment and handling of materials</w:t>
      </w:r>
    </w:p>
    <w:p w14:paraId="5C51B070" w14:textId="77777777" w:rsidR="000C449C" w:rsidRPr="000C449C" w:rsidRDefault="000C449C" w:rsidP="008762A0">
      <w:pPr>
        <w:numPr>
          <w:ilvl w:val="0"/>
          <w:numId w:val="844"/>
        </w:numPr>
        <w:spacing w:line="360" w:lineRule="auto"/>
        <w:ind w:left="1260" w:hanging="810"/>
        <w:contextualSpacing/>
        <w:rPr>
          <w:rFonts w:ascii="Arial" w:hAnsi="Arial"/>
          <w:sz w:val="28"/>
          <w:lang w:val="en-GB"/>
        </w:rPr>
      </w:pPr>
      <w:r w:rsidRPr="000C449C">
        <w:rPr>
          <w:rFonts w:ascii="Arial" w:hAnsi="Arial"/>
          <w:sz w:val="22"/>
          <w:lang w:val="en-GB"/>
        </w:rPr>
        <w:t>Place and tie/weld reinforcement to specification</w:t>
      </w:r>
    </w:p>
    <w:p w14:paraId="44EA99B8" w14:textId="77777777" w:rsidR="000C449C" w:rsidRPr="000C449C" w:rsidRDefault="000C449C" w:rsidP="008762A0">
      <w:pPr>
        <w:numPr>
          <w:ilvl w:val="0"/>
          <w:numId w:val="844"/>
        </w:numPr>
        <w:spacing w:line="360" w:lineRule="auto"/>
        <w:ind w:left="1260" w:hanging="810"/>
        <w:contextualSpacing/>
        <w:rPr>
          <w:rFonts w:ascii="Arial" w:hAnsi="Arial"/>
          <w:sz w:val="28"/>
          <w:lang w:val="en-GB"/>
        </w:rPr>
      </w:pPr>
      <w:r w:rsidRPr="000C449C">
        <w:rPr>
          <w:rFonts w:ascii="Arial" w:hAnsi="Arial"/>
          <w:sz w:val="22"/>
          <w:lang w:val="en-GB"/>
        </w:rPr>
        <w:t>Interactively communicate with others to ensure safe and effective operations in fixing the reinforcing</w:t>
      </w:r>
    </w:p>
    <w:p w14:paraId="77180A4C" w14:textId="77777777" w:rsidR="000C449C" w:rsidRPr="000C449C" w:rsidRDefault="000C449C" w:rsidP="00894F63">
      <w:pPr>
        <w:shd w:val="clear" w:color="auto" w:fill="00B0F0"/>
        <w:spacing w:line="360" w:lineRule="auto"/>
        <w:rPr>
          <w:rFonts w:ascii="Arial" w:hAnsi="Arial"/>
          <w:b/>
          <w:lang w:val="en-GB"/>
        </w:rPr>
      </w:pPr>
      <w:r w:rsidRPr="000C449C">
        <w:rPr>
          <w:rFonts w:ascii="Arial" w:hAnsi="Arial"/>
          <w:b/>
          <w:lang w:val="en-GB"/>
        </w:rPr>
        <w:t>Tools and Equipment</w:t>
      </w:r>
    </w:p>
    <w:p w14:paraId="704FF95F" w14:textId="77777777" w:rsidR="000C449C" w:rsidRPr="000C449C" w:rsidRDefault="000C449C" w:rsidP="008762A0">
      <w:pPr>
        <w:numPr>
          <w:ilvl w:val="0"/>
          <w:numId w:val="842"/>
        </w:numPr>
        <w:spacing w:line="360" w:lineRule="auto"/>
        <w:contextualSpacing/>
        <w:rPr>
          <w:rFonts w:ascii="Arial" w:hAnsi="Arial"/>
          <w:sz w:val="22"/>
          <w:lang w:val="en-GB"/>
        </w:rPr>
      </w:pPr>
      <w:r w:rsidRPr="000C449C">
        <w:rPr>
          <w:rFonts w:ascii="Arial" w:hAnsi="Arial"/>
          <w:sz w:val="22"/>
          <w:lang w:val="en-GB"/>
        </w:rPr>
        <w:t>Shovels and rakes</w:t>
      </w:r>
    </w:p>
    <w:p w14:paraId="471EA3C7" w14:textId="77777777" w:rsidR="000C449C" w:rsidRPr="000C449C" w:rsidRDefault="000C449C" w:rsidP="008762A0">
      <w:pPr>
        <w:numPr>
          <w:ilvl w:val="0"/>
          <w:numId w:val="842"/>
        </w:numPr>
        <w:spacing w:line="360" w:lineRule="auto"/>
        <w:contextualSpacing/>
        <w:rPr>
          <w:rFonts w:ascii="Arial" w:hAnsi="Arial"/>
          <w:sz w:val="22"/>
          <w:lang w:val="en-GB"/>
        </w:rPr>
      </w:pPr>
      <w:r w:rsidRPr="000C449C">
        <w:rPr>
          <w:rFonts w:ascii="Arial" w:hAnsi="Arial"/>
          <w:sz w:val="22"/>
          <w:lang w:val="en-GB"/>
        </w:rPr>
        <w:t>Wooden floats</w:t>
      </w:r>
    </w:p>
    <w:p w14:paraId="7D7DE347" w14:textId="77777777" w:rsidR="000C449C" w:rsidRPr="000C449C" w:rsidRDefault="000C449C" w:rsidP="008762A0">
      <w:pPr>
        <w:numPr>
          <w:ilvl w:val="0"/>
          <w:numId w:val="842"/>
        </w:numPr>
        <w:spacing w:line="360" w:lineRule="auto"/>
        <w:contextualSpacing/>
        <w:rPr>
          <w:rFonts w:ascii="Arial" w:hAnsi="Arial"/>
          <w:sz w:val="22"/>
          <w:lang w:val="en-GB"/>
        </w:rPr>
      </w:pPr>
      <w:r w:rsidRPr="000C449C">
        <w:rPr>
          <w:rFonts w:ascii="Arial" w:hAnsi="Arial"/>
          <w:sz w:val="22"/>
          <w:lang w:val="en-GB"/>
        </w:rPr>
        <w:t>Steel floats</w:t>
      </w:r>
    </w:p>
    <w:p w14:paraId="618520C3" w14:textId="77777777" w:rsidR="000C449C" w:rsidRPr="000C449C" w:rsidRDefault="000C449C" w:rsidP="008762A0">
      <w:pPr>
        <w:numPr>
          <w:ilvl w:val="0"/>
          <w:numId w:val="842"/>
        </w:numPr>
        <w:spacing w:line="360" w:lineRule="auto"/>
        <w:contextualSpacing/>
        <w:rPr>
          <w:rFonts w:ascii="Arial" w:hAnsi="Arial"/>
          <w:sz w:val="22"/>
          <w:lang w:val="en-GB"/>
        </w:rPr>
      </w:pPr>
      <w:r w:rsidRPr="000C449C">
        <w:rPr>
          <w:rFonts w:ascii="Arial" w:hAnsi="Arial"/>
          <w:sz w:val="22"/>
          <w:lang w:val="en-GB"/>
        </w:rPr>
        <w:t>Bull floats</w:t>
      </w:r>
    </w:p>
    <w:p w14:paraId="4B46D05A" w14:textId="77777777" w:rsidR="000C449C" w:rsidRPr="000C449C" w:rsidRDefault="000C449C" w:rsidP="008762A0">
      <w:pPr>
        <w:numPr>
          <w:ilvl w:val="0"/>
          <w:numId w:val="842"/>
        </w:numPr>
        <w:spacing w:line="360" w:lineRule="auto"/>
        <w:contextualSpacing/>
        <w:rPr>
          <w:rFonts w:ascii="Arial" w:hAnsi="Arial"/>
          <w:sz w:val="22"/>
          <w:lang w:val="en-GB"/>
        </w:rPr>
      </w:pPr>
      <w:r w:rsidRPr="000C449C">
        <w:rPr>
          <w:rFonts w:ascii="Arial" w:hAnsi="Arial"/>
          <w:sz w:val="22"/>
          <w:lang w:val="en-GB"/>
        </w:rPr>
        <w:t>Immersion vibrator or vibrating table</w:t>
      </w:r>
    </w:p>
    <w:p w14:paraId="76B3DBAB" w14:textId="77777777" w:rsidR="000C449C" w:rsidRPr="000C449C" w:rsidRDefault="000C449C" w:rsidP="008762A0">
      <w:pPr>
        <w:numPr>
          <w:ilvl w:val="0"/>
          <w:numId w:val="842"/>
        </w:numPr>
        <w:spacing w:line="360" w:lineRule="auto"/>
        <w:contextualSpacing/>
        <w:rPr>
          <w:rFonts w:ascii="Arial" w:hAnsi="Arial"/>
          <w:sz w:val="22"/>
          <w:lang w:val="en-GB"/>
        </w:rPr>
      </w:pPr>
      <w:r w:rsidRPr="000C449C">
        <w:rPr>
          <w:rFonts w:ascii="Arial" w:hAnsi="Arial"/>
          <w:sz w:val="22"/>
          <w:lang w:val="en-GB"/>
        </w:rPr>
        <w:t>Tarpaulins/covers</w:t>
      </w:r>
    </w:p>
    <w:p w14:paraId="6CFF1A31" w14:textId="77777777" w:rsidR="000C449C" w:rsidRPr="000C449C" w:rsidRDefault="000C449C" w:rsidP="008762A0">
      <w:pPr>
        <w:numPr>
          <w:ilvl w:val="0"/>
          <w:numId w:val="842"/>
        </w:numPr>
        <w:spacing w:line="360" w:lineRule="auto"/>
        <w:contextualSpacing/>
        <w:rPr>
          <w:rFonts w:ascii="Arial" w:hAnsi="Arial"/>
          <w:sz w:val="22"/>
          <w:lang w:val="en-GB"/>
        </w:rPr>
      </w:pPr>
      <w:r w:rsidRPr="000C449C">
        <w:rPr>
          <w:rFonts w:ascii="Arial" w:hAnsi="Arial"/>
          <w:sz w:val="22"/>
          <w:lang w:val="en-GB"/>
        </w:rPr>
        <w:t>Curing agent applicator</w:t>
      </w:r>
    </w:p>
    <w:p w14:paraId="119CB95F" w14:textId="77777777" w:rsidR="000C449C" w:rsidRPr="000C449C" w:rsidRDefault="000C449C" w:rsidP="008762A0">
      <w:pPr>
        <w:numPr>
          <w:ilvl w:val="0"/>
          <w:numId w:val="842"/>
        </w:numPr>
        <w:spacing w:line="360" w:lineRule="auto"/>
        <w:contextualSpacing/>
        <w:rPr>
          <w:rFonts w:ascii="Arial" w:hAnsi="Arial"/>
          <w:sz w:val="22"/>
          <w:lang w:val="en-GB"/>
        </w:rPr>
      </w:pPr>
      <w:r w:rsidRPr="000C449C">
        <w:rPr>
          <w:rFonts w:ascii="Arial" w:hAnsi="Arial"/>
          <w:sz w:val="22"/>
          <w:lang w:val="en-GB"/>
        </w:rPr>
        <w:t>Steam generator</w:t>
      </w:r>
    </w:p>
    <w:p w14:paraId="448036D2" w14:textId="77777777" w:rsidR="000C449C" w:rsidRPr="000C449C" w:rsidRDefault="000C449C" w:rsidP="008762A0">
      <w:pPr>
        <w:numPr>
          <w:ilvl w:val="0"/>
          <w:numId w:val="842"/>
        </w:numPr>
        <w:spacing w:line="360" w:lineRule="auto"/>
        <w:contextualSpacing/>
        <w:rPr>
          <w:rFonts w:ascii="Arial" w:hAnsi="Arial"/>
          <w:sz w:val="22"/>
          <w:lang w:val="en-GB"/>
        </w:rPr>
      </w:pPr>
      <w:r w:rsidRPr="000C449C">
        <w:rPr>
          <w:rFonts w:ascii="Arial" w:hAnsi="Arial"/>
          <w:sz w:val="22"/>
          <w:lang w:val="en-GB"/>
        </w:rPr>
        <w:t>Wheelbarrow</w:t>
      </w:r>
    </w:p>
    <w:p w14:paraId="05C3F0CE" w14:textId="77777777" w:rsidR="000C449C" w:rsidRPr="000C449C" w:rsidRDefault="000C449C" w:rsidP="008762A0">
      <w:pPr>
        <w:numPr>
          <w:ilvl w:val="0"/>
          <w:numId w:val="842"/>
        </w:numPr>
        <w:spacing w:line="360" w:lineRule="auto"/>
        <w:contextualSpacing/>
        <w:rPr>
          <w:rFonts w:ascii="Arial" w:hAnsi="Arial"/>
          <w:sz w:val="22"/>
          <w:lang w:val="en-GB"/>
        </w:rPr>
      </w:pPr>
      <w:r w:rsidRPr="000C449C">
        <w:rPr>
          <w:rFonts w:ascii="Arial" w:hAnsi="Arial"/>
          <w:sz w:val="22"/>
          <w:lang w:val="en-GB"/>
        </w:rPr>
        <w:t>Tamping rods</w:t>
      </w:r>
    </w:p>
    <w:p w14:paraId="48F9D27F" w14:textId="77777777" w:rsidR="000C449C" w:rsidRPr="000C449C" w:rsidRDefault="000C449C" w:rsidP="008762A0">
      <w:pPr>
        <w:numPr>
          <w:ilvl w:val="0"/>
          <w:numId w:val="842"/>
        </w:numPr>
        <w:spacing w:line="360" w:lineRule="auto"/>
        <w:contextualSpacing/>
        <w:rPr>
          <w:rFonts w:ascii="Arial" w:hAnsi="Arial"/>
          <w:sz w:val="22"/>
          <w:lang w:val="en-GB"/>
        </w:rPr>
      </w:pPr>
      <w:r w:rsidRPr="000C449C">
        <w:rPr>
          <w:rFonts w:ascii="Arial" w:hAnsi="Arial"/>
          <w:sz w:val="22"/>
          <w:lang w:val="en-GB"/>
        </w:rPr>
        <w:t>Screed boards</w:t>
      </w:r>
    </w:p>
    <w:p w14:paraId="330D2CCD" w14:textId="77777777" w:rsidR="000C449C" w:rsidRPr="000C449C" w:rsidRDefault="000C449C" w:rsidP="008762A0">
      <w:pPr>
        <w:numPr>
          <w:ilvl w:val="0"/>
          <w:numId w:val="842"/>
        </w:numPr>
        <w:spacing w:line="360" w:lineRule="auto"/>
        <w:contextualSpacing/>
        <w:rPr>
          <w:rFonts w:ascii="Arial" w:hAnsi="Arial"/>
          <w:sz w:val="22"/>
          <w:lang w:val="en-GB"/>
        </w:rPr>
      </w:pPr>
      <w:r w:rsidRPr="000C449C">
        <w:rPr>
          <w:rFonts w:ascii="Arial" w:hAnsi="Arial"/>
          <w:sz w:val="22"/>
          <w:lang w:val="en-GB"/>
        </w:rPr>
        <w:t>Edging tool</w:t>
      </w:r>
    </w:p>
    <w:p w14:paraId="1B7C8612" w14:textId="77777777" w:rsidR="000C449C" w:rsidRPr="000C449C" w:rsidRDefault="000C449C" w:rsidP="008762A0">
      <w:pPr>
        <w:numPr>
          <w:ilvl w:val="0"/>
          <w:numId w:val="842"/>
        </w:numPr>
        <w:spacing w:line="360" w:lineRule="auto"/>
        <w:contextualSpacing/>
        <w:rPr>
          <w:rFonts w:ascii="Arial" w:hAnsi="Arial"/>
          <w:sz w:val="22"/>
          <w:lang w:val="en-GB"/>
        </w:rPr>
      </w:pPr>
      <w:r w:rsidRPr="000C449C">
        <w:rPr>
          <w:rFonts w:ascii="Arial" w:hAnsi="Arial"/>
          <w:sz w:val="22"/>
          <w:lang w:val="en-GB"/>
        </w:rPr>
        <w:t>Brooms</w:t>
      </w:r>
    </w:p>
    <w:p w14:paraId="133032F7" w14:textId="77777777" w:rsidR="000C449C" w:rsidRPr="000C449C" w:rsidRDefault="000C449C" w:rsidP="008762A0">
      <w:pPr>
        <w:numPr>
          <w:ilvl w:val="0"/>
          <w:numId w:val="842"/>
        </w:numPr>
        <w:spacing w:line="360" w:lineRule="auto"/>
        <w:contextualSpacing/>
        <w:rPr>
          <w:rFonts w:ascii="Arial" w:hAnsi="Arial"/>
          <w:sz w:val="22"/>
          <w:lang w:val="en-GB"/>
        </w:rPr>
      </w:pPr>
      <w:r w:rsidRPr="000C449C">
        <w:rPr>
          <w:rFonts w:ascii="Arial" w:hAnsi="Arial"/>
          <w:sz w:val="22"/>
          <w:lang w:val="en-GB"/>
        </w:rPr>
        <w:t>Bolt cutters</w:t>
      </w:r>
    </w:p>
    <w:p w14:paraId="3B1FD9B7" w14:textId="77777777" w:rsidR="000C449C" w:rsidRPr="000C449C" w:rsidRDefault="000C449C" w:rsidP="008762A0">
      <w:pPr>
        <w:numPr>
          <w:ilvl w:val="0"/>
          <w:numId w:val="842"/>
        </w:numPr>
        <w:spacing w:line="360" w:lineRule="auto"/>
        <w:contextualSpacing/>
        <w:rPr>
          <w:rFonts w:ascii="Arial" w:hAnsi="Arial"/>
          <w:sz w:val="22"/>
          <w:lang w:val="en-GB"/>
        </w:rPr>
      </w:pPr>
      <w:r w:rsidRPr="000C449C">
        <w:rPr>
          <w:rFonts w:ascii="Arial" w:hAnsi="Arial"/>
          <w:sz w:val="22"/>
          <w:lang w:val="en-GB"/>
        </w:rPr>
        <w:t>Hacksaw</w:t>
      </w:r>
    </w:p>
    <w:p w14:paraId="4FF00CDC" w14:textId="77777777" w:rsidR="000C449C" w:rsidRPr="000C449C" w:rsidRDefault="000C449C" w:rsidP="008762A0">
      <w:pPr>
        <w:numPr>
          <w:ilvl w:val="0"/>
          <w:numId w:val="842"/>
        </w:numPr>
        <w:spacing w:line="360" w:lineRule="auto"/>
        <w:contextualSpacing/>
        <w:rPr>
          <w:rFonts w:ascii="Arial" w:hAnsi="Arial"/>
          <w:sz w:val="22"/>
          <w:lang w:val="en-GB"/>
        </w:rPr>
      </w:pPr>
      <w:r w:rsidRPr="000C449C">
        <w:rPr>
          <w:rFonts w:ascii="Arial" w:hAnsi="Arial"/>
          <w:sz w:val="22"/>
          <w:lang w:val="en-GB"/>
        </w:rPr>
        <w:t>Wire nippers</w:t>
      </w:r>
    </w:p>
    <w:p w14:paraId="472A236C" w14:textId="77777777" w:rsidR="000C449C" w:rsidRPr="000C449C" w:rsidRDefault="000C449C" w:rsidP="008762A0">
      <w:pPr>
        <w:numPr>
          <w:ilvl w:val="0"/>
          <w:numId w:val="842"/>
        </w:numPr>
        <w:spacing w:line="360" w:lineRule="auto"/>
        <w:contextualSpacing/>
        <w:rPr>
          <w:rFonts w:ascii="Arial" w:hAnsi="Arial"/>
          <w:sz w:val="22"/>
          <w:lang w:val="en-GB"/>
        </w:rPr>
      </w:pPr>
      <w:r w:rsidRPr="000C449C">
        <w:rPr>
          <w:rFonts w:ascii="Arial" w:hAnsi="Arial"/>
          <w:sz w:val="22"/>
          <w:lang w:val="en-GB"/>
        </w:rPr>
        <w:t>Tie wire spool</w:t>
      </w:r>
    </w:p>
    <w:p w14:paraId="369DB55C" w14:textId="77777777" w:rsidR="000C449C" w:rsidRPr="000C449C" w:rsidRDefault="000C449C" w:rsidP="008762A0">
      <w:pPr>
        <w:numPr>
          <w:ilvl w:val="0"/>
          <w:numId w:val="842"/>
        </w:numPr>
        <w:spacing w:line="360" w:lineRule="auto"/>
        <w:contextualSpacing/>
        <w:rPr>
          <w:rFonts w:ascii="Arial" w:hAnsi="Arial"/>
          <w:bCs/>
          <w:sz w:val="28"/>
          <w:lang w:val="en-GB"/>
        </w:rPr>
      </w:pPr>
      <w:r w:rsidRPr="000C449C">
        <w:rPr>
          <w:rFonts w:ascii="Arial" w:hAnsi="Arial"/>
          <w:sz w:val="22"/>
          <w:lang w:val="en-GB"/>
        </w:rPr>
        <w:t>Measuring tape/rule</w:t>
      </w:r>
    </w:p>
    <w:p w14:paraId="5B435D11" w14:textId="77777777" w:rsidR="000C449C" w:rsidRPr="000C449C" w:rsidRDefault="000C449C" w:rsidP="008762A0">
      <w:pPr>
        <w:numPr>
          <w:ilvl w:val="0"/>
          <w:numId w:val="842"/>
        </w:numPr>
        <w:spacing w:line="360" w:lineRule="auto"/>
        <w:contextualSpacing/>
        <w:rPr>
          <w:rFonts w:ascii="Arial" w:hAnsi="Arial"/>
          <w:sz w:val="22"/>
          <w:lang w:val="en-GB"/>
        </w:rPr>
      </w:pPr>
      <w:r w:rsidRPr="000C449C">
        <w:rPr>
          <w:rFonts w:ascii="Arial" w:hAnsi="Arial"/>
          <w:sz w:val="22"/>
          <w:lang w:val="en-GB"/>
        </w:rPr>
        <w:t>Reinforcement bender</w:t>
      </w:r>
    </w:p>
    <w:p w14:paraId="42563C6D" w14:textId="77777777" w:rsidR="000C449C" w:rsidRPr="000C449C" w:rsidRDefault="000C449C" w:rsidP="00894F63">
      <w:pPr>
        <w:spacing w:line="360" w:lineRule="auto"/>
        <w:rPr>
          <w:rFonts w:ascii="Arial" w:hAnsi="Arial"/>
          <w:sz w:val="22"/>
          <w:lang w:val="en-GB"/>
        </w:rPr>
      </w:pPr>
      <w:r w:rsidRPr="000C449C">
        <w:rPr>
          <w:rFonts w:ascii="Arial" w:hAnsi="Arial"/>
          <w:sz w:val="22"/>
          <w:lang w:val="en-GB"/>
        </w:rPr>
        <w:br w:type="page"/>
      </w:r>
    </w:p>
    <w:p w14:paraId="015906FB" w14:textId="77777777" w:rsidR="000C449C" w:rsidRPr="000C449C" w:rsidRDefault="000C449C" w:rsidP="008762A0">
      <w:pPr>
        <w:keepNext/>
        <w:numPr>
          <w:ilvl w:val="2"/>
          <w:numId w:val="1298"/>
        </w:numPr>
        <w:shd w:val="clear" w:color="auto" w:fill="FFC000"/>
        <w:spacing w:line="360" w:lineRule="auto"/>
        <w:outlineLvl w:val="2"/>
        <w:rPr>
          <w:rFonts w:ascii="Arial" w:hAnsi="Arial"/>
          <w:b/>
          <w:bCs/>
          <w:lang w:val="en-GB"/>
        </w:rPr>
      </w:pPr>
      <w:bookmarkStart w:id="43" w:name="_Toc111401557"/>
      <w:r w:rsidRPr="000C449C">
        <w:rPr>
          <w:rFonts w:ascii="Arial" w:hAnsi="Arial"/>
          <w:b/>
          <w:bCs/>
          <w:lang w:val="en-GB"/>
        </w:rPr>
        <w:t>Work safely on roofs</w:t>
      </w:r>
      <w:bookmarkEnd w:id="43"/>
    </w:p>
    <w:p w14:paraId="4F6D7571" w14:textId="77777777" w:rsidR="000C449C" w:rsidRPr="000C449C" w:rsidRDefault="000C449C" w:rsidP="00894F63">
      <w:pPr>
        <w:autoSpaceDE w:val="0"/>
        <w:autoSpaceDN w:val="0"/>
        <w:adjustRightInd w:val="0"/>
        <w:spacing w:line="360" w:lineRule="auto"/>
        <w:ind w:right="387"/>
        <w:rPr>
          <w:rFonts w:ascii="Arial" w:hAnsi="Arial"/>
          <w:b/>
          <w:lang w:val="en-GB"/>
        </w:rPr>
      </w:pPr>
    </w:p>
    <w:p w14:paraId="353F5AFA"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sz w:val="22"/>
          <w:szCs w:val="22"/>
          <w:lang w:val="en-GB"/>
        </w:rPr>
        <w:t>Overview</w:t>
      </w:r>
      <w:r w:rsidRPr="000C449C">
        <w:rPr>
          <w:rFonts w:ascii="Arial" w:hAnsi="Arial"/>
          <w:sz w:val="22"/>
          <w:szCs w:val="22"/>
          <w:lang w:val="en-GB"/>
        </w:rPr>
        <w:t xml:space="preserve">: This competency standard covers the skills and knowledge required to </w:t>
      </w:r>
      <w:r w:rsidRPr="000C449C">
        <w:rPr>
          <w:rFonts w:ascii="Arial" w:hAnsi="Arial"/>
          <w:sz w:val="22"/>
          <w:szCs w:val="22"/>
          <w:shd w:val="clear" w:color="auto" w:fill="FFFFFF"/>
          <w:lang w:val="en-GB"/>
        </w:rPr>
        <w:t>plan and prepare, prepare for work, perform work on roof and clean-up work site area</w:t>
      </w:r>
    </w:p>
    <w:tbl>
      <w:tblPr>
        <w:tblStyle w:val="TableGrid30"/>
        <w:tblW w:w="9715" w:type="dxa"/>
        <w:tblLook w:val="04A0" w:firstRow="1" w:lastRow="0" w:firstColumn="1" w:lastColumn="0" w:noHBand="0" w:noVBand="1"/>
      </w:tblPr>
      <w:tblGrid>
        <w:gridCol w:w="3307"/>
        <w:gridCol w:w="6408"/>
      </w:tblGrid>
      <w:tr w:rsidR="000C449C" w:rsidRPr="000C449C" w14:paraId="411C848E" w14:textId="77777777" w:rsidTr="00894F63">
        <w:trPr>
          <w:trHeight w:val="251"/>
        </w:trPr>
        <w:tc>
          <w:tcPr>
            <w:tcW w:w="3307" w:type="dxa"/>
            <w:shd w:val="clear" w:color="auto" w:fill="E7E6E6"/>
          </w:tcPr>
          <w:p w14:paraId="5A91EF7A" w14:textId="77777777" w:rsidR="000C449C" w:rsidRPr="000C449C" w:rsidRDefault="000C449C" w:rsidP="00894F63">
            <w:pPr>
              <w:spacing w:line="360" w:lineRule="auto"/>
              <w:rPr>
                <w:rFonts w:ascii="Arial" w:hAnsi="Arial"/>
                <w:b/>
                <w:sz w:val="20"/>
                <w:szCs w:val="20"/>
                <w:lang w:val="en-GB"/>
              </w:rPr>
            </w:pPr>
            <w:r w:rsidRPr="000C449C">
              <w:rPr>
                <w:rFonts w:ascii="Arial" w:hAnsi="Arial"/>
                <w:b/>
                <w:sz w:val="20"/>
                <w:szCs w:val="20"/>
                <w:lang w:val="en-GB"/>
              </w:rPr>
              <w:t>Competency Units</w:t>
            </w:r>
          </w:p>
        </w:tc>
        <w:tc>
          <w:tcPr>
            <w:tcW w:w="6408" w:type="dxa"/>
            <w:shd w:val="clear" w:color="auto" w:fill="E7E6E6"/>
          </w:tcPr>
          <w:p w14:paraId="2B9D002D" w14:textId="77777777" w:rsidR="000C449C" w:rsidRPr="000C449C" w:rsidRDefault="000C449C" w:rsidP="00894F63">
            <w:pPr>
              <w:spacing w:line="360" w:lineRule="auto"/>
              <w:rPr>
                <w:rFonts w:ascii="Arial" w:hAnsi="Arial"/>
                <w:b/>
                <w:sz w:val="20"/>
                <w:szCs w:val="20"/>
                <w:lang w:val="en-GB"/>
              </w:rPr>
            </w:pPr>
            <w:r w:rsidRPr="000C449C">
              <w:rPr>
                <w:rFonts w:ascii="Arial" w:hAnsi="Arial"/>
                <w:b/>
                <w:sz w:val="20"/>
                <w:szCs w:val="20"/>
                <w:lang w:val="en-GB"/>
              </w:rPr>
              <w:t>Performance Criteria</w:t>
            </w:r>
          </w:p>
        </w:tc>
      </w:tr>
      <w:tr w:rsidR="000C449C" w:rsidRPr="000C449C" w14:paraId="00D556DD" w14:textId="77777777" w:rsidTr="00894F63">
        <w:trPr>
          <w:trHeight w:val="1693"/>
        </w:trPr>
        <w:tc>
          <w:tcPr>
            <w:tcW w:w="3307" w:type="dxa"/>
          </w:tcPr>
          <w:p w14:paraId="7E161CFD" w14:textId="77777777" w:rsidR="000C449C" w:rsidRPr="000C449C" w:rsidRDefault="000C449C" w:rsidP="00894F63">
            <w:pPr>
              <w:spacing w:line="360" w:lineRule="auto"/>
              <w:rPr>
                <w:rFonts w:ascii="Arial" w:hAnsi="Arial"/>
                <w:sz w:val="20"/>
                <w:szCs w:val="20"/>
                <w:shd w:val="clear" w:color="auto" w:fill="FFFFFF"/>
                <w:lang w:val="en-GB"/>
              </w:rPr>
            </w:pPr>
            <w:r w:rsidRPr="000C449C">
              <w:rPr>
                <w:rFonts w:ascii="Arial" w:hAnsi="Arial"/>
                <w:b/>
                <w:sz w:val="20"/>
                <w:szCs w:val="20"/>
                <w:lang w:val="en-GB"/>
              </w:rPr>
              <w:t>CU1.</w:t>
            </w:r>
            <w:r w:rsidRPr="000C449C">
              <w:rPr>
                <w:rFonts w:ascii="Arial" w:hAnsi="Arial"/>
                <w:sz w:val="20"/>
                <w:szCs w:val="20"/>
                <w:shd w:val="clear" w:color="auto" w:fill="FFFFFF"/>
                <w:lang w:val="en-GB"/>
              </w:rPr>
              <w:t>Plan and prepare</w:t>
            </w:r>
          </w:p>
          <w:p w14:paraId="31631B35" w14:textId="77777777" w:rsidR="000C449C" w:rsidRPr="000C449C" w:rsidRDefault="000C449C" w:rsidP="00894F63">
            <w:pPr>
              <w:spacing w:line="360" w:lineRule="auto"/>
              <w:ind w:left="427" w:hanging="427"/>
              <w:rPr>
                <w:rFonts w:ascii="Arial" w:hAnsi="Arial"/>
                <w:sz w:val="20"/>
                <w:szCs w:val="20"/>
                <w:lang w:val="en-GB"/>
              </w:rPr>
            </w:pPr>
          </w:p>
        </w:tc>
        <w:tc>
          <w:tcPr>
            <w:tcW w:w="6408" w:type="dxa"/>
          </w:tcPr>
          <w:p w14:paraId="42179F7D" w14:textId="77777777" w:rsidR="000C449C" w:rsidRPr="000C449C" w:rsidRDefault="000C449C" w:rsidP="008762A0">
            <w:pPr>
              <w:keepNext/>
              <w:keepLines/>
              <w:numPr>
                <w:ilvl w:val="0"/>
                <w:numId w:val="847"/>
              </w:numPr>
              <w:spacing w:line="360" w:lineRule="auto"/>
              <w:ind w:left="450" w:hanging="450"/>
              <w:contextualSpacing/>
              <w:rPr>
                <w:rFonts w:ascii="Arial" w:hAnsi="Arial"/>
                <w:sz w:val="20"/>
                <w:szCs w:val="20"/>
                <w:lang w:val="en-GB"/>
              </w:rPr>
            </w:pPr>
            <w:r w:rsidRPr="000C449C">
              <w:rPr>
                <w:rFonts w:ascii="Arial" w:hAnsi="Arial"/>
                <w:sz w:val="20"/>
                <w:szCs w:val="20"/>
                <w:lang w:val="en-GB"/>
              </w:rPr>
              <w:t xml:space="preserve">Select tools and equipment as required, </w:t>
            </w:r>
          </w:p>
          <w:p w14:paraId="1F4E5315" w14:textId="77777777" w:rsidR="000C449C" w:rsidRPr="000C449C" w:rsidRDefault="000C449C" w:rsidP="008762A0">
            <w:pPr>
              <w:keepNext/>
              <w:keepLines/>
              <w:numPr>
                <w:ilvl w:val="0"/>
                <w:numId w:val="847"/>
              </w:numPr>
              <w:spacing w:line="360" w:lineRule="auto"/>
              <w:ind w:left="450" w:hanging="450"/>
              <w:contextualSpacing/>
              <w:rPr>
                <w:rFonts w:ascii="Arial" w:hAnsi="Arial"/>
                <w:sz w:val="20"/>
                <w:szCs w:val="20"/>
                <w:lang w:val="en-GB"/>
              </w:rPr>
            </w:pPr>
            <w:r w:rsidRPr="000C449C">
              <w:rPr>
                <w:rFonts w:ascii="Arial" w:hAnsi="Arial"/>
                <w:sz w:val="20"/>
                <w:szCs w:val="20"/>
                <w:lang w:val="en-GB"/>
              </w:rPr>
              <w:t>Check for serviceability and fix/report any faults</w:t>
            </w:r>
          </w:p>
          <w:p w14:paraId="1AD609D9" w14:textId="77777777" w:rsidR="000C449C" w:rsidRPr="000C449C" w:rsidRDefault="000C449C" w:rsidP="008762A0">
            <w:pPr>
              <w:keepNext/>
              <w:keepLines/>
              <w:numPr>
                <w:ilvl w:val="0"/>
                <w:numId w:val="847"/>
              </w:numPr>
              <w:spacing w:line="360" w:lineRule="auto"/>
              <w:ind w:left="450" w:hanging="450"/>
              <w:contextualSpacing/>
              <w:rPr>
                <w:rFonts w:ascii="Arial" w:hAnsi="Arial"/>
                <w:sz w:val="20"/>
                <w:szCs w:val="20"/>
                <w:lang w:val="en-GB"/>
              </w:rPr>
            </w:pPr>
            <w:r w:rsidRPr="000C449C">
              <w:rPr>
                <w:rFonts w:ascii="Arial" w:hAnsi="Arial"/>
                <w:sz w:val="20"/>
                <w:szCs w:val="20"/>
                <w:lang w:val="en-GB"/>
              </w:rPr>
              <w:t>Calculate material quantity requirements in accordance with specifications</w:t>
            </w:r>
          </w:p>
          <w:p w14:paraId="20448CAC" w14:textId="77777777" w:rsidR="000C449C" w:rsidRPr="000C449C" w:rsidRDefault="000C449C" w:rsidP="008762A0">
            <w:pPr>
              <w:keepNext/>
              <w:keepLines/>
              <w:numPr>
                <w:ilvl w:val="0"/>
                <w:numId w:val="847"/>
              </w:numPr>
              <w:spacing w:line="360" w:lineRule="auto"/>
              <w:ind w:left="450" w:hanging="450"/>
              <w:contextualSpacing/>
              <w:rPr>
                <w:rFonts w:ascii="Arial" w:hAnsi="Arial"/>
                <w:sz w:val="20"/>
                <w:szCs w:val="20"/>
                <w:lang w:val="en-GB"/>
              </w:rPr>
            </w:pPr>
            <w:r w:rsidRPr="000C449C">
              <w:rPr>
                <w:rFonts w:ascii="Arial" w:hAnsi="Arial"/>
                <w:sz w:val="20"/>
                <w:szCs w:val="20"/>
                <w:lang w:val="en-GB"/>
              </w:rPr>
              <w:t>Obtain needed materials needed and check for compliance</w:t>
            </w:r>
          </w:p>
        </w:tc>
      </w:tr>
      <w:tr w:rsidR="000C449C" w:rsidRPr="000C449C" w14:paraId="3F18CB1C" w14:textId="77777777" w:rsidTr="00894F63">
        <w:trPr>
          <w:trHeight w:val="1644"/>
        </w:trPr>
        <w:tc>
          <w:tcPr>
            <w:tcW w:w="3307" w:type="dxa"/>
          </w:tcPr>
          <w:p w14:paraId="13720E7D" w14:textId="77777777" w:rsidR="000C449C" w:rsidRPr="000C449C" w:rsidRDefault="000C449C" w:rsidP="00894F63">
            <w:pPr>
              <w:spacing w:line="360" w:lineRule="auto"/>
              <w:ind w:left="427" w:hanging="427"/>
              <w:rPr>
                <w:rFonts w:ascii="Arial" w:hAnsi="Arial"/>
                <w:noProof/>
                <w:sz w:val="20"/>
                <w:szCs w:val="20"/>
                <w:lang w:val="en-GB"/>
              </w:rPr>
            </w:pPr>
            <w:r w:rsidRPr="000C449C">
              <w:rPr>
                <w:rFonts w:ascii="Arial" w:hAnsi="Arial"/>
                <w:b/>
                <w:sz w:val="20"/>
                <w:szCs w:val="20"/>
                <w:lang w:val="en-GB"/>
              </w:rPr>
              <w:t>CU2.</w:t>
            </w:r>
            <w:r w:rsidRPr="000C449C">
              <w:rPr>
                <w:rFonts w:ascii="Arial" w:hAnsi="Arial"/>
                <w:sz w:val="20"/>
                <w:szCs w:val="20"/>
                <w:shd w:val="clear" w:color="auto" w:fill="FFFFFF"/>
                <w:lang w:val="en-GB"/>
              </w:rPr>
              <w:t>Prepare for work</w:t>
            </w:r>
          </w:p>
        </w:tc>
        <w:tc>
          <w:tcPr>
            <w:tcW w:w="6408" w:type="dxa"/>
          </w:tcPr>
          <w:p w14:paraId="19A29FB7" w14:textId="77777777" w:rsidR="000C449C" w:rsidRPr="000C449C" w:rsidRDefault="000C449C" w:rsidP="008762A0">
            <w:pPr>
              <w:numPr>
                <w:ilvl w:val="0"/>
                <w:numId w:val="849"/>
              </w:numPr>
              <w:spacing w:line="360" w:lineRule="auto"/>
              <w:ind w:left="450" w:hanging="450"/>
              <w:contextualSpacing/>
              <w:rPr>
                <w:rFonts w:ascii="Arial" w:hAnsi="Arial"/>
                <w:sz w:val="20"/>
                <w:szCs w:val="20"/>
                <w:lang w:val="en-GB"/>
              </w:rPr>
            </w:pPr>
            <w:r w:rsidRPr="000C449C">
              <w:rPr>
                <w:rFonts w:ascii="Arial" w:hAnsi="Arial"/>
                <w:sz w:val="20"/>
                <w:szCs w:val="20"/>
                <w:lang w:val="en-GB"/>
              </w:rPr>
              <w:t>Verify suitability of the roof structure to support the roof safety system.</w:t>
            </w:r>
          </w:p>
          <w:p w14:paraId="0ED5E758" w14:textId="77777777" w:rsidR="000C449C" w:rsidRPr="000C449C" w:rsidRDefault="000C449C" w:rsidP="008762A0">
            <w:pPr>
              <w:numPr>
                <w:ilvl w:val="0"/>
                <w:numId w:val="849"/>
              </w:numPr>
              <w:spacing w:line="360" w:lineRule="auto"/>
              <w:ind w:left="450" w:hanging="450"/>
              <w:contextualSpacing/>
              <w:rPr>
                <w:rFonts w:ascii="Arial" w:hAnsi="Arial"/>
                <w:sz w:val="20"/>
                <w:szCs w:val="20"/>
                <w:shd w:val="clear" w:color="auto" w:fill="FFFFFF"/>
                <w:lang w:val="en-GB"/>
              </w:rPr>
            </w:pPr>
            <w:r w:rsidRPr="000C449C">
              <w:rPr>
                <w:rFonts w:ascii="Arial" w:hAnsi="Arial"/>
                <w:sz w:val="20"/>
                <w:szCs w:val="20"/>
                <w:lang w:val="en-GB"/>
              </w:rPr>
              <w:t>Inspect and install fall protection and perimeter protection equipment for conformance</w:t>
            </w:r>
          </w:p>
        </w:tc>
      </w:tr>
      <w:tr w:rsidR="000C449C" w:rsidRPr="000C449C" w14:paraId="2DC9FEE6" w14:textId="77777777" w:rsidTr="00894F63">
        <w:trPr>
          <w:trHeight w:val="1746"/>
        </w:trPr>
        <w:tc>
          <w:tcPr>
            <w:tcW w:w="3307" w:type="dxa"/>
          </w:tcPr>
          <w:p w14:paraId="3534D2D8" w14:textId="77777777" w:rsidR="000C449C" w:rsidRPr="000C449C" w:rsidRDefault="000C449C" w:rsidP="00894F63">
            <w:pPr>
              <w:spacing w:line="360" w:lineRule="auto"/>
              <w:rPr>
                <w:rFonts w:ascii="Arial" w:hAnsi="Arial"/>
                <w:sz w:val="20"/>
                <w:szCs w:val="20"/>
                <w:shd w:val="clear" w:color="auto" w:fill="FFFFFF"/>
                <w:lang w:val="en-GB"/>
              </w:rPr>
            </w:pPr>
            <w:r w:rsidRPr="000C449C">
              <w:rPr>
                <w:rFonts w:ascii="Arial" w:hAnsi="Arial"/>
                <w:b/>
                <w:sz w:val="20"/>
                <w:szCs w:val="20"/>
                <w:lang w:val="en-GB"/>
              </w:rPr>
              <w:t>CU3.</w:t>
            </w:r>
            <w:r w:rsidRPr="000C449C">
              <w:rPr>
                <w:rFonts w:ascii="Arial" w:hAnsi="Arial"/>
                <w:sz w:val="20"/>
                <w:szCs w:val="20"/>
                <w:shd w:val="clear" w:color="auto" w:fill="FFFFFF"/>
                <w:lang w:val="en-GB"/>
              </w:rPr>
              <w:t>Perform work on roof</w:t>
            </w:r>
          </w:p>
          <w:p w14:paraId="46896636" w14:textId="77777777" w:rsidR="000C449C" w:rsidRPr="000C449C" w:rsidRDefault="000C449C" w:rsidP="00894F63">
            <w:pPr>
              <w:spacing w:line="360" w:lineRule="auto"/>
              <w:ind w:left="427" w:hanging="427"/>
              <w:rPr>
                <w:rFonts w:ascii="Arial" w:hAnsi="Arial"/>
                <w:noProof/>
                <w:sz w:val="20"/>
                <w:szCs w:val="20"/>
                <w:lang w:val="en-GB"/>
              </w:rPr>
            </w:pPr>
          </w:p>
        </w:tc>
        <w:tc>
          <w:tcPr>
            <w:tcW w:w="6408" w:type="dxa"/>
          </w:tcPr>
          <w:p w14:paraId="2022F2DF" w14:textId="77777777" w:rsidR="000C449C" w:rsidRPr="000C449C" w:rsidRDefault="000C449C" w:rsidP="008762A0">
            <w:pPr>
              <w:numPr>
                <w:ilvl w:val="0"/>
                <w:numId w:val="850"/>
              </w:numPr>
              <w:spacing w:line="360" w:lineRule="auto"/>
              <w:ind w:left="450" w:hanging="450"/>
              <w:contextualSpacing/>
              <w:rPr>
                <w:rFonts w:ascii="Arial" w:hAnsi="Arial"/>
                <w:sz w:val="20"/>
                <w:szCs w:val="20"/>
                <w:lang w:val="en-GB"/>
              </w:rPr>
            </w:pPr>
            <w:r w:rsidRPr="000C449C">
              <w:rPr>
                <w:rFonts w:ascii="Arial" w:hAnsi="Arial"/>
                <w:sz w:val="20"/>
                <w:szCs w:val="20"/>
                <w:lang w:val="en-GB"/>
              </w:rPr>
              <w:t>Check access from ground to the roofing work area to ensure it is safe and clear of obstructions and hazards</w:t>
            </w:r>
          </w:p>
          <w:p w14:paraId="77CC12E6" w14:textId="77777777" w:rsidR="000C449C" w:rsidRPr="000C449C" w:rsidRDefault="000C449C" w:rsidP="008762A0">
            <w:pPr>
              <w:numPr>
                <w:ilvl w:val="0"/>
                <w:numId w:val="850"/>
              </w:numPr>
              <w:spacing w:line="360" w:lineRule="auto"/>
              <w:ind w:left="450" w:hanging="450"/>
              <w:contextualSpacing/>
              <w:rPr>
                <w:rFonts w:ascii="Arial" w:hAnsi="Arial"/>
                <w:sz w:val="20"/>
                <w:szCs w:val="20"/>
                <w:lang w:val="en-GB"/>
              </w:rPr>
            </w:pPr>
            <w:r w:rsidRPr="000C449C">
              <w:rPr>
                <w:rFonts w:ascii="Arial" w:hAnsi="Arial"/>
                <w:sz w:val="20"/>
                <w:szCs w:val="20"/>
                <w:lang w:val="en-GB"/>
              </w:rPr>
              <w:t>Secure roof materials and equipment safely on roof and distribute to eliminate risk of distorting or collapsing the building framework.</w:t>
            </w:r>
          </w:p>
          <w:p w14:paraId="6AFE031A" w14:textId="77777777" w:rsidR="000C449C" w:rsidRPr="000C449C" w:rsidRDefault="000C449C" w:rsidP="008762A0">
            <w:pPr>
              <w:numPr>
                <w:ilvl w:val="0"/>
                <w:numId w:val="850"/>
              </w:numPr>
              <w:spacing w:line="360" w:lineRule="auto"/>
              <w:ind w:left="450" w:hanging="450"/>
              <w:contextualSpacing/>
              <w:rPr>
                <w:rFonts w:ascii="Arial" w:hAnsi="Arial"/>
                <w:sz w:val="20"/>
                <w:szCs w:val="20"/>
                <w:lang w:val="en-GB"/>
              </w:rPr>
            </w:pPr>
            <w:r w:rsidRPr="000C449C">
              <w:rPr>
                <w:rFonts w:ascii="Arial" w:hAnsi="Arial"/>
                <w:sz w:val="20"/>
                <w:szCs w:val="20"/>
                <w:lang w:val="en-GB"/>
              </w:rPr>
              <w:t xml:space="preserve">Check roof safety system is checked periodically for optimum performance, and correct/report faults </w:t>
            </w:r>
          </w:p>
        </w:tc>
      </w:tr>
      <w:tr w:rsidR="000C449C" w:rsidRPr="000C449C" w14:paraId="7855713E" w14:textId="77777777" w:rsidTr="00894F63">
        <w:trPr>
          <w:trHeight w:val="1412"/>
        </w:trPr>
        <w:tc>
          <w:tcPr>
            <w:tcW w:w="3307" w:type="dxa"/>
          </w:tcPr>
          <w:p w14:paraId="39447A2C" w14:textId="77777777" w:rsidR="000C449C" w:rsidRPr="000C449C" w:rsidRDefault="000C449C" w:rsidP="00894F63">
            <w:pPr>
              <w:spacing w:line="360" w:lineRule="auto"/>
              <w:rPr>
                <w:rFonts w:ascii="Arial" w:hAnsi="Arial"/>
                <w:sz w:val="20"/>
                <w:szCs w:val="20"/>
                <w:shd w:val="clear" w:color="auto" w:fill="FFFFFF"/>
                <w:lang w:val="en-GB"/>
              </w:rPr>
            </w:pPr>
            <w:r w:rsidRPr="000C449C">
              <w:rPr>
                <w:rFonts w:ascii="Arial" w:hAnsi="Arial"/>
                <w:b/>
                <w:sz w:val="20"/>
                <w:szCs w:val="20"/>
                <w:lang w:val="en-GB"/>
              </w:rPr>
              <w:t>CU4.</w:t>
            </w:r>
            <w:r w:rsidRPr="000C449C">
              <w:rPr>
                <w:rFonts w:ascii="Arial" w:hAnsi="Arial"/>
                <w:sz w:val="20"/>
                <w:szCs w:val="20"/>
                <w:shd w:val="clear" w:color="auto" w:fill="FFFFFF"/>
                <w:lang w:val="en-GB"/>
              </w:rPr>
              <w:t>Clean-up work site area</w:t>
            </w:r>
          </w:p>
          <w:p w14:paraId="130FC1CE" w14:textId="77777777" w:rsidR="000C449C" w:rsidRPr="000C449C" w:rsidRDefault="000C449C" w:rsidP="00894F63">
            <w:pPr>
              <w:spacing w:line="360" w:lineRule="auto"/>
              <w:ind w:left="427" w:hanging="427"/>
              <w:rPr>
                <w:rFonts w:ascii="Arial" w:hAnsi="Arial"/>
                <w:noProof/>
                <w:sz w:val="20"/>
                <w:szCs w:val="20"/>
                <w:lang w:val="en-GB"/>
              </w:rPr>
            </w:pPr>
          </w:p>
        </w:tc>
        <w:tc>
          <w:tcPr>
            <w:tcW w:w="6408" w:type="dxa"/>
          </w:tcPr>
          <w:p w14:paraId="5E8AAAD0" w14:textId="77777777" w:rsidR="000C449C" w:rsidRPr="000C449C" w:rsidRDefault="000C449C" w:rsidP="00894F63">
            <w:pPr>
              <w:keepNext/>
              <w:keepLines/>
              <w:spacing w:line="360" w:lineRule="auto"/>
              <w:ind w:left="450" w:hanging="450"/>
              <w:contextualSpacing/>
              <w:rPr>
                <w:rFonts w:ascii="Arial" w:hAnsi="Arial"/>
                <w:sz w:val="20"/>
                <w:szCs w:val="20"/>
                <w:lang w:val="en-GB"/>
              </w:rPr>
            </w:pPr>
            <w:r w:rsidRPr="000C449C">
              <w:rPr>
                <w:rFonts w:ascii="Arial" w:hAnsi="Arial"/>
                <w:b/>
                <w:sz w:val="20"/>
                <w:szCs w:val="20"/>
                <w:lang w:val="en-GB"/>
              </w:rPr>
              <w:t xml:space="preserve">P1. </w:t>
            </w:r>
            <w:r w:rsidRPr="000C449C">
              <w:rPr>
                <w:rFonts w:ascii="Arial" w:hAnsi="Arial"/>
                <w:sz w:val="20"/>
                <w:szCs w:val="20"/>
                <w:lang w:val="en-GB"/>
              </w:rPr>
              <w:t>Clear work are by disposing of materials (reused or recycled) in accordance to legislation and regulations</w:t>
            </w:r>
          </w:p>
          <w:p w14:paraId="08C7E97F" w14:textId="77777777" w:rsidR="000C449C" w:rsidRPr="000C449C" w:rsidRDefault="000C449C" w:rsidP="00894F63">
            <w:pPr>
              <w:keepNext/>
              <w:keepLines/>
              <w:spacing w:line="360" w:lineRule="auto"/>
              <w:ind w:left="450" w:hanging="450"/>
              <w:contextualSpacing/>
              <w:rPr>
                <w:rFonts w:ascii="Arial" w:hAnsi="Arial"/>
                <w:sz w:val="20"/>
                <w:szCs w:val="20"/>
                <w:lang w:val="en-GB"/>
              </w:rPr>
            </w:pPr>
            <w:r w:rsidRPr="000C449C">
              <w:rPr>
                <w:rFonts w:ascii="Arial" w:hAnsi="Arial"/>
                <w:b/>
                <w:sz w:val="20"/>
                <w:szCs w:val="20"/>
                <w:lang w:val="en-GB"/>
              </w:rPr>
              <w:t xml:space="preserve">P2. </w:t>
            </w:r>
            <w:r w:rsidRPr="000C449C">
              <w:rPr>
                <w:rFonts w:ascii="Arial" w:hAnsi="Arial"/>
                <w:sz w:val="20"/>
                <w:szCs w:val="20"/>
                <w:lang w:val="en-GB"/>
              </w:rPr>
              <w:t>Clean, check, maintain and store tools and equipment according to requirement</w:t>
            </w:r>
          </w:p>
        </w:tc>
      </w:tr>
    </w:tbl>
    <w:p w14:paraId="00E65C00" w14:textId="77777777" w:rsidR="000C449C" w:rsidRPr="000C449C" w:rsidRDefault="000C449C" w:rsidP="00894F63">
      <w:pPr>
        <w:spacing w:line="360" w:lineRule="auto"/>
        <w:rPr>
          <w:rFonts w:ascii="Arial" w:hAnsi="Arial"/>
          <w:lang w:val="en-GB"/>
        </w:rPr>
      </w:pPr>
    </w:p>
    <w:p w14:paraId="206424DF" w14:textId="77777777" w:rsidR="000C449C" w:rsidRPr="000C449C" w:rsidRDefault="000C449C" w:rsidP="00894F63">
      <w:pPr>
        <w:shd w:val="clear" w:color="auto" w:fill="00B0F0"/>
        <w:spacing w:line="360" w:lineRule="auto"/>
        <w:rPr>
          <w:rFonts w:ascii="Arial" w:hAnsi="Arial"/>
          <w:lang w:val="en-GB"/>
        </w:rPr>
      </w:pPr>
      <w:r w:rsidRPr="000C449C">
        <w:rPr>
          <w:rFonts w:ascii="Arial" w:hAnsi="Arial"/>
          <w:b/>
          <w:lang w:val="en-GB"/>
        </w:rPr>
        <w:t>Knowledge &amp; Understanding</w:t>
      </w:r>
    </w:p>
    <w:p w14:paraId="3CE753AF" w14:textId="77777777" w:rsidR="000C449C" w:rsidRPr="000C449C" w:rsidRDefault="000C449C" w:rsidP="00894F63">
      <w:pPr>
        <w:widowControl w:val="0"/>
        <w:tabs>
          <w:tab w:val="left" w:pos="5400"/>
        </w:tabs>
        <w:spacing w:line="360" w:lineRule="auto"/>
        <w:ind w:left="20" w:right="387"/>
        <w:rPr>
          <w:rFonts w:ascii="Arial" w:eastAsia="Arial" w:hAnsi="Arial"/>
          <w:sz w:val="22"/>
          <w:szCs w:val="22"/>
          <w:lang w:val="en-GB" w:bidi="en-US"/>
        </w:rPr>
      </w:pPr>
      <w:r w:rsidRPr="000C449C">
        <w:rPr>
          <w:rFonts w:ascii="Arial" w:eastAsia="Arial" w:hAnsi="Arial"/>
          <w:sz w:val="22"/>
          <w:szCs w:val="22"/>
          <w:lang w:val="en-GB" w:bidi="en-US"/>
        </w:rPr>
        <w:t xml:space="preserve">The candidate must be able to </w:t>
      </w:r>
      <w:r w:rsidRPr="000C449C">
        <w:rPr>
          <w:rFonts w:ascii="Arial" w:hAnsi="Arial"/>
          <w:sz w:val="22"/>
          <w:lang w:val="en-GB"/>
        </w:rPr>
        <w:t xml:space="preserve">develop skills and </w:t>
      </w:r>
      <w:r w:rsidRPr="000C449C">
        <w:rPr>
          <w:rFonts w:ascii="Arial" w:eastAsia="Arial" w:hAnsi="Arial"/>
          <w:sz w:val="22"/>
          <w:szCs w:val="22"/>
          <w:lang w:val="en-GB" w:bidi="en-US"/>
        </w:rPr>
        <w:t xml:space="preserve">understanding </w:t>
      </w:r>
      <w:r w:rsidRPr="000C449C">
        <w:rPr>
          <w:rFonts w:ascii="Arial" w:eastAsia="Arial" w:hAnsi="Arial"/>
          <w:sz w:val="22"/>
          <w:szCs w:val="22"/>
          <w:shd w:val="clear" w:color="auto" w:fill="FFFFFF"/>
          <w:lang w:val="en-GB"/>
        </w:rPr>
        <w:t xml:space="preserve">to plan and prepare, prepare for work, perform work on roof and clean-up work site area </w:t>
      </w:r>
      <w:r w:rsidRPr="000C449C">
        <w:rPr>
          <w:rFonts w:ascii="Arial" w:eastAsia="Arial" w:hAnsi="Arial"/>
          <w:sz w:val="22"/>
          <w:szCs w:val="22"/>
          <w:lang w:val="en-GB" w:bidi="en-US"/>
        </w:rPr>
        <w:t>required to carry out tasks covered in this competency standard. This includes the knowledge of:</w:t>
      </w:r>
    </w:p>
    <w:p w14:paraId="1182294C" w14:textId="77777777" w:rsidR="000C449C" w:rsidRPr="000C449C" w:rsidRDefault="000C449C" w:rsidP="008762A0">
      <w:pPr>
        <w:widowControl w:val="0"/>
        <w:numPr>
          <w:ilvl w:val="0"/>
          <w:numId w:val="851"/>
        </w:numPr>
        <w:tabs>
          <w:tab w:val="left" w:pos="5400"/>
        </w:tabs>
        <w:spacing w:line="360" w:lineRule="auto"/>
        <w:ind w:right="387"/>
        <w:rPr>
          <w:rFonts w:ascii="Arial" w:eastAsia="Arial" w:hAnsi="Arial"/>
          <w:sz w:val="22"/>
          <w:szCs w:val="22"/>
          <w:lang w:val="en-GB" w:bidi="en-US"/>
        </w:rPr>
      </w:pPr>
      <w:r w:rsidRPr="000C449C">
        <w:rPr>
          <w:rFonts w:ascii="Arial" w:hAnsi="Arial"/>
          <w:sz w:val="22"/>
          <w:szCs w:val="22"/>
          <w:lang w:val="en-GB"/>
        </w:rPr>
        <w:t>Explain the safe working on roofs</w:t>
      </w:r>
    </w:p>
    <w:p w14:paraId="4976F3C5" w14:textId="77777777" w:rsidR="000C449C" w:rsidRPr="000C449C" w:rsidRDefault="000C449C" w:rsidP="008762A0">
      <w:pPr>
        <w:widowControl w:val="0"/>
        <w:numPr>
          <w:ilvl w:val="0"/>
          <w:numId w:val="851"/>
        </w:numPr>
        <w:tabs>
          <w:tab w:val="left" w:pos="5400"/>
        </w:tabs>
        <w:spacing w:line="360" w:lineRule="auto"/>
        <w:ind w:right="387"/>
        <w:rPr>
          <w:rFonts w:ascii="Arial" w:eastAsia="Arial" w:hAnsi="Arial"/>
          <w:sz w:val="22"/>
          <w:szCs w:val="22"/>
          <w:lang w:val="en-GB" w:bidi="en-US"/>
        </w:rPr>
      </w:pPr>
      <w:r w:rsidRPr="000C449C">
        <w:rPr>
          <w:rFonts w:ascii="Arial" w:eastAsia="Arial" w:hAnsi="Arial"/>
          <w:sz w:val="22"/>
          <w:szCs w:val="22"/>
          <w:lang w:val="en-GB"/>
        </w:rPr>
        <w:t>Explain procedure of installation of fall protection</w:t>
      </w:r>
    </w:p>
    <w:p w14:paraId="73729804"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0C449C">
        <w:rPr>
          <w:rFonts w:ascii="Arial" w:hAnsi="Arial"/>
          <w:b/>
          <w:lang w:val="en-GB"/>
        </w:rPr>
        <w:t>Critical Evidence(s) Required</w:t>
      </w:r>
    </w:p>
    <w:p w14:paraId="0E3ECE49" w14:textId="77777777" w:rsidR="000C449C" w:rsidRPr="000C449C" w:rsidRDefault="000C449C" w:rsidP="00894F63">
      <w:pPr>
        <w:spacing w:line="360" w:lineRule="auto"/>
        <w:jc w:val="both"/>
        <w:rPr>
          <w:rFonts w:ascii="Arial" w:hAnsi="Arial"/>
          <w:lang w:val="en-GB"/>
        </w:rPr>
      </w:pPr>
    </w:p>
    <w:p w14:paraId="1A7C91AD" w14:textId="77777777" w:rsidR="000C449C" w:rsidRPr="000C449C" w:rsidRDefault="000C449C" w:rsidP="00894F63">
      <w:pPr>
        <w:spacing w:line="360" w:lineRule="auto"/>
        <w:ind w:right="297"/>
        <w:jc w:val="both"/>
        <w:rPr>
          <w:rFonts w:ascii="Arial" w:hAnsi="Arial"/>
          <w:sz w:val="22"/>
          <w:szCs w:val="22"/>
          <w:lang w:val="en-GB"/>
        </w:rPr>
      </w:pPr>
      <w:r w:rsidRPr="000C449C">
        <w:rPr>
          <w:rFonts w:ascii="Arial" w:hAnsi="Arial"/>
          <w:sz w:val="22"/>
          <w:szCs w:val="22"/>
          <w:lang w:val="en-GB"/>
        </w:rPr>
        <w:t xml:space="preserve">The candidate needs to produce following critical evidence(s) in order to be competent in this competency standard: </w:t>
      </w:r>
    </w:p>
    <w:p w14:paraId="37ED5471" w14:textId="77777777" w:rsidR="000C449C" w:rsidRPr="000C449C" w:rsidRDefault="000C449C" w:rsidP="008762A0">
      <w:pPr>
        <w:numPr>
          <w:ilvl w:val="0"/>
          <w:numId w:val="845"/>
        </w:numPr>
        <w:spacing w:line="360" w:lineRule="auto"/>
        <w:ind w:hanging="630"/>
        <w:contextualSpacing/>
        <w:jc w:val="both"/>
        <w:rPr>
          <w:rFonts w:ascii="Arial" w:hAnsi="Arial"/>
          <w:lang w:val="en-GB"/>
        </w:rPr>
      </w:pPr>
      <w:r w:rsidRPr="000C449C">
        <w:rPr>
          <w:rFonts w:ascii="Arial" w:hAnsi="Arial"/>
          <w:sz w:val="22"/>
          <w:szCs w:val="22"/>
          <w:lang w:val="en-GB"/>
        </w:rPr>
        <w:t>Erect, maintain and dismantle, for a roof corner area, fall and perimeter protection,</w:t>
      </w:r>
      <w:r w:rsidRPr="000C449C">
        <w:rPr>
          <w:rFonts w:ascii="Arial" w:hAnsi="Arial"/>
          <w:sz w:val="22"/>
          <w:szCs w:val="22"/>
          <w:lang w:val="en-GB"/>
        </w:rPr>
        <w:br/>
        <w:t>incorporating handrails and foot walk or harnesses and harness fixing points for safe access</w:t>
      </w:r>
      <w:r w:rsidRPr="000C449C">
        <w:rPr>
          <w:rFonts w:ascii="Arial" w:hAnsi="Arial"/>
          <w:sz w:val="22"/>
          <w:szCs w:val="22"/>
          <w:lang w:val="en-GB"/>
        </w:rPr>
        <w:br/>
        <w:t>to the roof, stores and equipment locations</w:t>
      </w:r>
    </w:p>
    <w:p w14:paraId="26CD4E8A" w14:textId="77777777" w:rsidR="000C449C" w:rsidRPr="000C449C" w:rsidRDefault="000C449C" w:rsidP="00894F63">
      <w:pPr>
        <w:shd w:val="clear" w:color="auto" w:fill="00B0F0"/>
        <w:spacing w:line="360" w:lineRule="auto"/>
        <w:rPr>
          <w:rFonts w:ascii="Arial" w:hAnsi="Arial"/>
          <w:b/>
          <w:lang w:val="en-GB"/>
        </w:rPr>
      </w:pPr>
      <w:r w:rsidRPr="000C449C">
        <w:rPr>
          <w:rFonts w:ascii="Arial" w:hAnsi="Arial"/>
          <w:b/>
          <w:lang w:val="en-GB"/>
        </w:rPr>
        <w:t>Tools and Equipment</w:t>
      </w:r>
    </w:p>
    <w:p w14:paraId="2D4AD5A8" w14:textId="77777777" w:rsidR="000C449C" w:rsidRPr="000C449C" w:rsidRDefault="000C449C" w:rsidP="008762A0">
      <w:pPr>
        <w:numPr>
          <w:ilvl w:val="0"/>
          <w:numId w:val="846"/>
        </w:numPr>
        <w:spacing w:line="360" w:lineRule="auto"/>
        <w:contextualSpacing/>
        <w:rPr>
          <w:rFonts w:ascii="Arial" w:hAnsi="Arial"/>
          <w:b/>
          <w:lang w:val="en-GB"/>
        </w:rPr>
      </w:pPr>
      <w:r w:rsidRPr="000C449C">
        <w:rPr>
          <w:rFonts w:ascii="Arial" w:hAnsi="Arial"/>
          <w:sz w:val="22"/>
          <w:szCs w:val="22"/>
          <w:lang w:val="en-GB"/>
        </w:rPr>
        <w:t>Fall protection</w:t>
      </w:r>
    </w:p>
    <w:p w14:paraId="2AF3597C" w14:textId="77777777" w:rsidR="000C449C" w:rsidRPr="000C449C" w:rsidRDefault="000C449C" w:rsidP="008762A0">
      <w:pPr>
        <w:numPr>
          <w:ilvl w:val="0"/>
          <w:numId w:val="846"/>
        </w:numPr>
        <w:spacing w:line="360" w:lineRule="auto"/>
        <w:contextualSpacing/>
        <w:rPr>
          <w:rFonts w:ascii="Arial" w:hAnsi="Arial"/>
          <w:b/>
          <w:lang w:val="en-GB"/>
        </w:rPr>
      </w:pPr>
      <w:r w:rsidRPr="000C449C">
        <w:rPr>
          <w:rFonts w:ascii="Arial" w:hAnsi="Arial"/>
          <w:sz w:val="22"/>
          <w:szCs w:val="22"/>
          <w:lang w:val="en-GB"/>
        </w:rPr>
        <w:t>Ladders</w:t>
      </w:r>
    </w:p>
    <w:p w14:paraId="54BCC083" w14:textId="77777777" w:rsidR="000C449C" w:rsidRPr="000C449C" w:rsidRDefault="000C449C" w:rsidP="008762A0">
      <w:pPr>
        <w:numPr>
          <w:ilvl w:val="0"/>
          <w:numId w:val="846"/>
        </w:numPr>
        <w:spacing w:line="360" w:lineRule="auto"/>
        <w:contextualSpacing/>
        <w:rPr>
          <w:rFonts w:ascii="Arial" w:hAnsi="Arial"/>
          <w:b/>
          <w:lang w:val="en-GB"/>
        </w:rPr>
      </w:pPr>
      <w:r w:rsidRPr="000C449C">
        <w:rPr>
          <w:rFonts w:ascii="Arial" w:hAnsi="Arial"/>
          <w:sz w:val="22"/>
          <w:szCs w:val="22"/>
          <w:lang w:val="en-GB"/>
        </w:rPr>
        <w:t>Chain blocks, cranes</w:t>
      </w:r>
    </w:p>
    <w:p w14:paraId="683252F4" w14:textId="77777777" w:rsidR="000C449C" w:rsidRPr="000C449C" w:rsidRDefault="000C449C" w:rsidP="008762A0">
      <w:pPr>
        <w:numPr>
          <w:ilvl w:val="0"/>
          <w:numId w:val="846"/>
        </w:numPr>
        <w:spacing w:line="360" w:lineRule="auto"/>
        <w:contextualSpacing/>
        <w:rPr>
          <w:rFonts w:ascii="Arial" w:hAnsi="Arial"/>
          <w:b/>
          <w:lang w:val="en-GB"/>
        </w:rPr>
      </w:pPr>
      <w:r w:rsidRPr="000C449C">
        <w:rPr>
          <w:rFonts w:ascii="Arial" w:hAnsi="Arial"/>
          <w:sz w:val="22"/>
          <w:szCs w:val="22"/>
          <w:lang w:val="en-GB"/>
        </w:rPr>
        <w:t>Elevated work platforms</w:t>
      </w:r>
    </w:p>
    <w:p w14:paraId="6DA55406" w14:textId="77777777" w:rsidR="000C449C" w:rsidRPr="000C449C" w:rsidRDefault="000C449C" w:rsidP="008762A0">
      <w:pPr>
        <w:numPr>
          <w:ilvl w:val="0"/>
          <w:numId w:val="846"/>
        </w:numPr>
        <w:spacing w:line="360" w:lineRule="auto"/>
        <w:contextualSpacing/>
        <w:rPr>
          <w:rFonts w:ascii="Arial" w:hAnsi="Arial"/>
          <w:b/>
          <w:lang w:val="en-GB"/>
        </w:rPr>
      </w:pPr>
      <w:r w:rsidRPr="000C449C">
        <w:rPr>
          <w:rFonts w:ascii="Arial" w:hAnsi="Arial"/>
          <w:sz w:val="22"/>
          <w:szCs w:val="22"/>
          <w:lang w:val="en-GB"/>
        </w:rPr>
        <w:t>Forklifts</w:t>
      </w:r>
    </w:p>
    <w:p w14:paraId="7A954DE8" w14:textId="77777777" w:rsidR="000C449C" w:rsidRPr="000C449C" w:rsidRDefault="000C449C" w:rsidP="008762A0">
      <w:pPr>
        <w:numPr>
          <w:ilvl w:val="0"/>
          <w:numId w:val="846"/>
        </w:numPr>
        <w:spacing w:line="360" w:lineRule="auto"/>
        <w:contextualSpacing/>
        <w:rPr>
          <w:rFonts w:ascii="Arial" w:hAnsi="Arial"/>
          <w:b/>
          <w:lang w:val="en-GB"/>
        </w:rPr>
      </w:pPr>
      <w:r w:rsidRPr="000C449C">
        <w:rPr>
          <w:rFonts w:ascii="Arial" w:hAnsi="Arial"/>
          <w:sz w:val="22"/>
          <w:szCs w:val="22"/>
          <w:lang w:val="en-GB"/>
        </w:rPr>
        <w:t>Hand trolleys, hoists and jacks</w:t>
      </w:r>
    </w:p>
    <w:p w14:paraId="4CDAB47E" w14:textId="77777777" w:rsidR="000C449C" w:rsidRPr="000C449C" w:rsidRDefault="000C449C" w:rsidP="008762A0">
      <w:pPr>
        <w:numPr>
          <w:ilvl w:val="0"/>
          <w:numId w:val="846"/>
        </w:numPr>
        <w:spacing w:line="360" w:lineRule="auto"/>
        <w:contextualSpacing/>
        <w:rPr>
          <w:rFonts w:ascii="Arial" w:hAnsi="Arial"/>
          <w:b/>
          <w:lang w:val="en-GB"/>
        </w:rPr>
      </w:pPr>
      <w:r w:rsidRPr="000C449C">
        <w:rPr>
          <w:rFonts w:ascii="Arial" w:hAnsi="Arial"/>
          <w:sz w:val="22"/>
          <w:szCs w:val="22"/>
          <w:lang w:val="en-GB"/>
        </w:rPr>
        <w:t>Rollers</w:t>
      </w:r>
    </w:p>
    <w:p w14:paraId="7D4B1F4F" w14:textId="77777777" w:rsidR="000C449C" w:rsidRPr="000C449C" w:rsidRDefault="000C449C" w:rsidP="008762A0">
      <w:pPr>
        <w:numPr>
          <w:ilvl w:val="0"/>
          <w:numId w:val="846"/>
        </w:numPr>
        <w:spacing w:line="360" w:lineRule="auto"/>
        <w:contextualSpacing/>
        <w:rPr>
          <w:rFonts w:ascii="Arial" w:hAnsi="Arial"/>
          <w:b/>
          <w:lang w:val="en-GB"/>
        </w:rPr>
      </w:pPr>
      <w:r w:rsidRPr="000C449C">
        <w:rPr>
          <w:rFonts w:ascii="Arial" w:hAnsi="Arial"/>
          <w:sz w:val="22"/>
          <w:szCs w:val="22"/>
          <w:lang w:val="en-GB"/>
        </w:rPr>
        <w:t>Scaffolds</w:t>
      </w:r>
    </w:p>
    <w:p w14:paraId="45FD1C39" w14:textId="77777777" w:rsidR="000C449C" w:rsidRPr="000C449C" w:rsidRDefault="000C449C" w:rsidP="008762A0">
      <w:pPr>
        <w:numPr>
          <w:ilvl w:val="0"/>
          <w:numId w:val="846"/>
        </w:numPr>
        <w:spacing w:line="360" w:lineRule="auto"/>
        <w:contextualSpacing/>
        <w:rPr>
          <w:rFonts w:ascii="Arial" w:hAnsi="Arial"/>
          <w:b/>
          <w:lang w:val="en-GB"/>
        </w:rPr>
      </w:pPr>
      <w:r w:rsidRPr="000C449C">
        <w:rPr>
          <w:rFonts w:ascii="Arial" w:hAnsi="Arial"/>
          <w:sz w:val="22"/>
          <w:szCs w:val="22"/>
          <w:lang w:val="en-GB"/>
        </w:rPr>
        <w:t>Perimeter protection</w:t>
      </w:r>
      <w:r w:rsidRPr="000C449C">
        <w:rPr>
          <w:rFonts w:ascii="Arial" w:hAnsi="Arial"/>
          <w:b/>
          <w:lang w:val="en-GB"/>
        </w:rPr>
        <w:br w:type="page"/>
      </w:r>
    </w:p>
    <w:p w14:paraId="1A30A0BC" w14:textId="77777777" w:rsidR="000C449C" w:rsidRPr="000C449C" w:rsidRDefault="000C449C" w:rsidP="008762A0">
      <w:pPr>
        <w:keepNext/>
        <w:numPr>
          <w:ilvl w:val="2"/>
          <w:numId w:val="1298"/>
        </w:numPr>
        <w:shd w:val="clear" w:color="auto" w:fill="FFC000"/>
        <w:spacing w:line="360" w:lineRule="auto"/>
        <w:outlineLvl w:val="2"/>
        <w:rPr>
          <w:rFonts w:ascii="Arial" w:hAnsi="Arial"/>
          <w:b/>
          <w:bCs/>
          <w:lang w:val="en-GB"/>
        </w:rPr>
      </w:pPr>
      <w:bookmarkStart w:id="44" w:name="_Toc111401558"/>
      <w:r w:rsidRPr="000C449C">
        <w:rPr>
          <w:rFonts w:ascii="Arial" w:hAnsi="Arial"/>
          <w:b/>
          <w:bCs/>
          <w:lang w:val="en-GB"/>
        </w:rPr>
        <w:t>Install roof components</w:t>
      </w:r>
      <w:bookmarkEnd w:id="44"/>
    </w:p>
    <w:p w14:paraId="56930099" w14:textId="77777777" w:rsidR="000C449C" w:rsidRPr="000C449C" w:rsidRDefault="000C449C" w:rsidP="00894F63">
      <w:pPr>
        <w:spacing w:line="360" w:lineRule="auto"/>
        <w:jc w:val="both"/>
        <w:rPr>
          <w:rFonts w:ascii="Arial" w:hAnsi="Arial"/>
          <w:sz w:val="22"/>
          <w:szCs w:val="22"/>
          <w:shd w:val="clear" w:color="auto" w:fill="FFFFFF"/>
        </w:rPr>
      </w:pPr>
      <w:r w:rsidRPr="000C449C">
        <w:rPr>
          <w:rFonts w:ascii="Arial" w:hAnsi="Arial"/>
          <w:b/>
          <w:sz w:val="22"/>
          <w:szCs w:val="22"/>
          <w:lang w:val="en-GB"/>
        </w:rPr>
        <w:t>Overview</w:t>
      </w:r>
      <w:r w:rsidRPr="000C449C">
        <w:rPr>
          <w:rFonts w:ascii="Arial" w:hAnsi="Arial"/>
          <w:sz w:val="22"/>
          <w:szCs w:val="22"/>
          <w:lang w:val="en-GB"/>
        </w:rPr>
        <w:t>: This competency standard covers the skills and knowledge required to install roof components.</w:t>
      </w:r>
      <w:r w:rsidRPr="000C449C">
        <w:rPr>
          <w:rFonts w:ascii="Arial" w:hAnsi="Arial"/>
          <w:color w:val="696969"/>
          <w:sz w:val="18"/>
          <w:szCs w:val="18"/>
          <w:shd w:val="clear" w:color="auto" w:fill="FFFFFF"/>
        </w:rPr>
        <w:t xml:space="preserve"> </w:t>
      </w:r>
      <w:r w:rsidRPr="000C449C">
        <w:rPr>
          <w:rFonts w:ascii="Arial" w:hAnsi="Arial"/>
          <w:sz w:val="22"/>
          <w:szCs w:val="22"/>
          <w:shd w:val="clear" w:color="auto" w:fill="FFFFFF"/>
        </w:rPr>
        <w:t>Site location for work application may be either domestic or commercial and may be a new work site or an existing structure being renovated, extended, restored or maintained.</w:t>
      </w:r>
    </w:p>
    <w:p w14:paraId="608ABF2D" w14:textId="77777777" w:rsidR="000C449C" w:rsidRPr="000C449C" w:rsidRDefault="000C449C" w:rsidP="00894F63">
      <w:pPr>
        <w:spacing w:line="360" w:lineRule="auto"/>
        <w:jc w:val="both"/>
        <w:rPr>
          <w:rFonts w:ascii="Arial" w:hAnsi="Arial"/>
          <w:sz w:val="22"/>
          <w:szCs w:val="22"/>
          <w:lang w:val="en-GB"/>
        </w:rPr>
      </w:pPr>
    </w:p>
    <w:tbl>
      <w:tblPr>
        <w:tblStyle w:val="TableGrid30"/>
        <w:tblW w:w="9895" w:type="dxa"/>
        <w:tblLook w:val="04A0" w:firstRow="1" w:lastRow="0" w:firstColumn="1" w:lastColumn="0" w:noHBand="0" w:noVBand="1"/>
      </w:tblPr>
      <w:tblGrid>
        <w:gridCol w:w="3307"/>
        <w:gridCol w:w="6588"/>
      </w:tblGrid>
      <w:tr w:rsidR="000C449C" w:rsidRPr="000C449C" w14:paraId="27E90A68" w14:textId="77777777" w:rsidTr="00894F63">
        <w:trPr>
          <w:trHeight w:val="467"/>
        </w:trPr>
        <w:tc>
          <w:tcPr>
            <w:tcW w:w="3307" w:type="dxa"/>
            <w:shd w:val="clear" w:color="auto" w:fill="E7E6E6"/>
          </w:tcPr>
          <w:p w14:paraId="45D51A22" w14:textId="77777777" w:rsidR="000C449C" w:rsidRPr="000C449C" w:rsidRDefault="000C449C" w:rsidP="00894F63">
            <w:pPr>
              <w:spacing w:line="360" w:lineRule="auto"/>
              <w:rPr>
                <w:rFonts w:ascii="Arial" w:hAnsi="Arial"/>
                <w:b/>
                <w:sz w:val="20"/>
                <w:szCs w:val="20"/>
                <w:lang w:val="en-GB"/>
              </w:rPr>
            </w:pPr>
            <w:r w:rsidRPr="000C449C">
              <w:rPr>
                <w:rFonts w:ascii="Arial" w:hAnsi="Arial"/>
                <w:b/>
                <w:sz w:val="20"/>
                <w:szCs w:val="20"/>
                <w:lang w:val="en-GB"/>
              </w:rPr>
              <w:t>Competency Units</w:t>
            </w:r>
          </w:p>
        </w:tc>
        <w:tc>
          <w:tcPr>
            <w:tcW w:w="6588" w:type="dxa"/>
            <w:shd w:val="clear" w:color="auto" w:fill="E7E6E6"/>
          </w:tcPr>
          <w:p w14:paraId="1B585CB3" w14:textId="77777777" w:rsidR="000C449C" w:rsidRPr="000C449C" w:rsidRDefault="000C449C" w:rsidP="00894F63">
            <w:pPr>
              <w:spacing w:line="360" w:lineRule="auto"/>
              <w:rPr>
                <w:rFonts w:ascii="Arial" w:hAnsi="Arial"/>
                <w:b/>
                <w:sz w:val="20"/>
                <w:szCs w:val="20"/>
                <w:lang w:val="en-GB"/>
              </w:rPr>
            </w:pPr>
            <w:r w:rsidRPr="000C449C">
              <w:rPr>
                <w:rFonts w:ascii="Arial" w:hAnsi="Arial"/>
                <w:b/>
                <w:sz w:val="20"/>
                <w:szCs w:val="20"/>
                <w:lang w:val="en-GB"/>
              </w:rPr>
              <w:t>Performance Criteria</w:t>
            </w:r>
          </w:p>
        </w:tc>
      </w:tr>
      <w:tr w:rsidR="000C449C" w:rsidRPr="000C449C" w14:paraId="543C6777" w14:textId="77777777" w:rsidTr="00894F63">
        <w:trPr>
          <w:trHeight w:val="1693"/>
        </w:trPr>
        <w:tc>
          <w:tcPr>
            <w:tcW w:w="3307" w:type="dxa"/>
          </w:tcPr>
          <w:p w14:paraId="32410748" w14:textId="77777777" w:rsidR="000C449C" w:rsidRPr="000C449C" w:rsidRDefault="000C449C" w:rsidP="00894F63">
            <w:pPr>
              <w:spacing w:line="360" w:lineRule="auto"/>
              <w:rPr>
                <w:rFonts w:ascii="Arial" w:hAnsi="Arial"/>
                <w:sz w:val="20"/>
                <w:szCs w:val="20"/>
                <w:shd w:val="clear" w:color="auto" w:fill="FFFFFF"/>
                <w:lang w:val="en-GB"/>
              </w:rPr>
            </w:pPr>
            <w:r w:rsidRPr="000C449C">
              <w:rPr>
                <w:rFonts w:ascii="Arial" w:hAnsi="Arial"/>
                <w:b/>
                <w:sz w:val="20"/>
                <w:szCs w:val="20"/>
                <w:lang w:val="en-GB"/>
              </w:rPr>
              <w:t>CU1.</w:t>
            </w:r>
            <w:r w:rsidRPr="000C449C">
              <w:rPr>
                <w:rFonts w:ascii="Arial" w:hAnsi="Arial"/>
                <w:sz w:val="20"/>
                <w:szCs w:val="20"/>
                <w:shd w:val="clear" w:color="auto" w:fill="FFFFFF"/>
                <w:lang w:val="en-GB"/>
              </w:rPr>
              <w:t>Prepare for work</w:t>
            </w:r>
          </w:p>
          <w:p w14:paraId="03C12449" w14:textId="77777777" w:rsidR="000C449C" w:rsidRPr="000C449C" w:rsidRDefault="000C449C" w:rsidP="00894F63">
            <w:pPr>
              <w:spacing w:line="360" w:lineRule="auto"/>
              <w:ind w:left="427" w:hanging="427"/>
              <w:rPr>
                <w:rFonts w:ascii="Arial" w:hAnsi="Arial"/>
                <w:sz w:val="20"/>
                <w:szCs w:val="20"/>
                <w:lang w:val="en-GB"/>
              </w:rPr>
            </w:pPr>
          </w:p>
        </w:tc>
        <w:tc>
          <w:tcPr>
            <w:tcW w:w="6588" w:type="dxa"/>
          </w:tcPr>
          <w:p w14:paraId="2399B0CE" w14:textId="77777777" w:rsidR="000C449C" w:rsidRPr="000C449C" w:rsidRDefault="000C449C" w:rsidP="008762A0">
            <w:pPr>
              <w:keepNext/>
              <w:keepLines/>
              <w:numPr>
                <w:ilvl w:val="0"/>
                <w:numId w:val="854"/>
              </w:numPr>
              <w:spacing w:line="360" w:lineRule="auto"/>
              <w:ind w:left="450" w:hanging="450"/>
              <w:contextualSpacing/>
              <w:rPr>
                <w:rFonts w:ascii="Arial" w:hAnsi="Arial"/>
                <w:sz w:val="20"/>
                <w:szCs w:val="20"/>
                <w:lang w:val="en-GB"/>
              </w:rPr>
            </w:pPr>
            <w:r w:rsidRPr="000C449C">
              <w:rPr>
                <w:rFonts w:ascii="Arial" w:hAnsi="Arial"/>
                <w:sz w:val="20"/>
                <w:szCs w:val="20"/>
                <w:lang w:val="en-GB"/>
              </w:rPr>
              <w:t xml:space="preserve">Obtain plans and specifications </w:t>
            </w:r>
          </w:p>
          <w:p w14:paraId="5A208FB9" w14:textId="77777777" w:rsidR="000C449C" w:rsidRPr="000C449C" w:rsidRDefault="000C449C" w:rsidP="008762A0">
            <w:pPr>
              <w:keepNext/>
              <w:keepLines/>
              <w:numPr>
                <w:ilvl w:val="0"/>
                <w:numId w:val="854"/>
              </w:numPr>
              <w:spacing w:line="360" w:lineRule="auto"/>
              <w:ind w:left="450" w:hanging="450"/>
              <w:contextualSpacing/>
              <w:rPr>
                <w:rFonts w:ascii="Arial" w:hAnsi="Arial"/>
                <w:sz w:val="20"/>
                <w:szCs w:val="20"/>
                <w:lang w:val="en-GB"/>
              </w:rPr>
            </w:pPr>
            <w:r w:rsidRPr="000C449C">
              <w:rPr>
                <w:rFonts w:ascii="Arial" w:hAnsi="Arial"/>
                <w:sz w:val="20"/>
                <w:szCs w:val="20"/>
                <w:lang w:val="en-GB"/>
              </w:rPr>
              <w:t>Select and install industrial roof components according to Work health and safety (WHS) and environmental</w:t>
            </w:r>
          </w:p>
          <w:p w14:paraId="2E369196" w14:textId="77777777" w:rsidR="000C449C" w:rsidRPr="000C449C" w:rsidRDefault="000C449C" w:rsidP="008762A0">
            <w:pPr>
              <w:keepNext/>
              <w:keepLines/>
              <w:numPr>
                <w:ilvl w:val="0"/>
                <w:numId w:val="854"/>
              </w:numPr>
              <w:spacing w:line="360" w:lineRule="auto"/>
              <w:ind w:left="450" w:hanging="450"/>
              <w:contextualSpacing/>
              <w:rPr>
                <w:rFonts w:ascii="Arial" w:hAnsi="Arial"/>
                <w:sz w:val="20"/>
                <w:szCs w:val="20"/>
                <w:lang w:val="en-GB"/>
              </w:rPr>
            </w:pPr>
            <w:r w:rsidRPr="000C449C">
              <w:rPr>
                <w:rFonts w:ascii="Arial" w:hAnsi="Arial"/>
                <w:sz w:val="20"/>
                <w:szCs w:val="20"/>
                <w:lang w:val="en-GB"/>
              </w:rPr>
              <w:t>requirements</w:t>
            </w:r>
          </w:p>
          <w:p w14:paraId="7E7BF81D" w14:textId="77777777" w:rsidR="000C449C" w:rsidRPr="000C449C" w:rsidRDefault="000C449C" w:rsidP="008762A0">
            <w:pPr>
              <w:keepNext/>
              <w:keepLines/>
              <w:numPr>
                <w:ilvl w:val="0"/>
                <w:numId w:val="854"/>
              </w:numPr>
              <w:spacing w:line="360" w:lineRule="auto"/>
              <w:ind w:left="450" w:hanging="450"/>
              <w:contextualSpacing/>
              <w:rPr>
                <w:rFonts w:ascii="Arial" w:hAnsi="Arial"/>
                <w:sz w:val="20"/>
                <w:szCs w:val="20"/>
                <w:lang w:val="en-GB"/>
              </w:rPr>
            </w:pPr>
            <w:r w:rsidRPr="000C449C">
              <w:rPr>
                <w:rFonts w:ascii="Arial" w:hAnsi="Arial"/>
                <w:sz w:val="20"/>
                <w:szCs w:val="20"/>
                <w:lang w:val="en-GB"/>
              </w:rPr>
              <w:t>Identified and adhere quality assurance requirements to according to workplace requirements.</w:t>
            </w:r>
          </w:p>
          <w:p w14:paraId="74EA5B74" w14:textId="77777777" w:rsidR="000C449C" w:rsidRPr="000C449C" w:rsidRDefault="000C449C" w:rsidP="008762A0">
            <w:pPr>
              <w:keepNext/>
              <w:keepLines/>
              <w:numPr>
                <w:ilvl w:val="0"/>
                <w:numId w:val="854"/>
              </w:numPr>
              <w:spacing w:line="360" w:lineRule="auto"/>
              <w:ind w:left="450" w:hanging="450"/>
              <w:contextualSpacing/>
              <w:rPr>
                <w:rFonts w:ascii="Arial" w:hAnsi="Arial"/>
                <w:sz w:val="20"/>
                <w:szCs w:val="20"/>
                <w:lang w:val="en-GB"/>
              </w:rPr>
            </w:pPr>
            <w:r w:rsidRPr="000C449C">
              <w:rPr>
                <w:rFonts w:ascii="Arial" w:hAnsi="Arial"/>
                <w:sz w:val="20"/>
                <w:szCs w:val="20"/>
                <w:lang w:val="en-GB"/>
              </w:rPr>
              <w:t>Plan and sequence tasks in conjunction with others involved in or work.</w:t>
            </w:r>
          </w:p>
          <w:p w14:paraId="5DC37922" w14:textId="77777777" w:rsidR="000C449C" w:rsidRPr="000C449C" w:rsidRDefault="000C449C" w:rsidP="008762A0">
            <w:pPr>
              <w:keepNext/>
              <w:keepLines/>
              <w:numPr>
                <w:ilvl w:val="0"/>
                <w:numId w:val="854"/>
              </w:numPr>
              <w:spacing w:line="360" w:lineRule="auto"/>
              <w:ind w:left="450" w:hanging="450"/>
              <w:contextualSpacing/>
              <w:rPr>
                <w:rFonts w:ascii="Arial" w:hAnsi="Arial"/>
                <w:sz w:val="20"/>
                <w:szCs w:val="20"/>
                <w:lang w:val="en-GB"/>
              </w:rPr>
            </w:pPr>
            <w:r w:rsidRPr="000C449C">
              <w:rPr>
                <w:rFonts w:ascii="Arial" w:hAnsi="Arial"/>
                <w:sz w:val="20"/>
                <w:szCs w:val="20"/>
                <w:lang w:val="en-GB"/>
              </w:rPr>
              <w:t>Select and check tools and equipment, including personal protective equipment for serviceability.</w:t>
            </w:r>
          </w:p>
          <w:p w14:paraId="2F0B0144" w14:textId="77777777" w:rsidR="000C449C" w:rsidRPr="000C449C" w:rsidRDefault="000C449C" w:rsidP="008762A0">
            <w:pPr>
              <w:keepNext/>
              <w:keepLines/>
              <w:numPr>
                <w:ilvl w:val="0"/>
                <w:numId w:val="854"/>
              </w:numPr>
              <w:spacing w:line="360" w:lineRule="auto"/>
              <w:ind w:left="450" w:hanging="450"/>
              <w:contextualSpacing/>
              <w:rPr>
                <w:rFonts w:ascii="Arial" w:hAnsi="Arial"/>
                <w:sz w:val="20"/>
                <w:szCs w:val="20"/>
                <w:lang w:val="en-GB"/>
              </w:rPr>
            </w:pPr>
            <w:r w:rsidRPr="000C449C">
              <w:rPr>
                <w:rFonts w:ascii="Arial" w:hAnsi="Arial"/>
                <w:sz w:val="20"/>
                <w:szCs w:val="20"/>
                <w:lang w:val="en-GB"/>
              </w:rPr>
              <w:t>Prepare work area to support efficient selection and installation of industrial roof components.</w:t>
            </w:r>
          </w:p>
        </w:tc>
      </w:tr>
      <w:tr w:rsidR="000C449C" w:rsidRPr="000C449C" w14:paraId="1AC0EF47" w14:textId="77777777" w:rsidTr="00894F63">
        <w:trPr>
          <w:trHeight w:val="798"/>
        </w:trPr>
        <w:tc>
          <w:tcPr>
            <w:tcW w:w="3307" w:type="dxa"/>
          </w:tcPr>
          <w:p w14:paraId="2C5A314C" w14:textId="77777777" w:rsidR="000C449C" w:rsidRPr="000C449C" w:rsidRDefault="000C449C" w:rsidP="00894F63">
            <w:pPr>
              <w:spacing w:line="360" w:lineRule="auto"/>
              <w:ind w:left="427" w:hanging="427"/>
              <w:rPr>
                <w:rFonts w:ascii="Arial" w:hAnsi="Arial"/>
                <w:noProof/>
                <w:sz w:val="20"/>
                <w:szCs w:val="20"/>
                <w:lang w:val="en-GB"/>
              </w:rPr>
            </w:pPr>
            <w:r w:rsidRPr="000C449C">
              <w:rPr>
                <w:rFonts w:ascii="Arial" w:hAnsi="Arial"/>
                <w:b/>
                <w:sz w:val="20"/>
                <w:szCs w:val="20"/>
                <w:lang w:val="en-GB"/>
              </w:rPr>
              <w:t>CU2.</w:t>
            </w:r>
            <w:r w:rsidRPr="000C449C">
              <w:rPr>
                <w:rFonts w:ascii="Arial" w:hAnsi="Arial"/>
                <w:sz w:val="20"/>
                <w:szCs w:val="20"/>
                <w:shd w:val="clear" w:color="auto" w:fill="FFFFFF"/>
                <w:lang w:val="en-GB"/>
              </w:rPr>
              <w:t>Identify Installation requirements.</w:t>
            </w:r>
          </w:p>
        </w:tc>
        <w:tc>
          <w:tcPr>
            <w:tcW w:w="6588" w:type="dxa"/>
          </w:tcPr>
          <w:p w14:paraId="1B220E1F" w14:textId="77777777" w:rsidR="000C449C" w:rsidRPr="000C449C" w:rsidRDefault="000C449C" w:rsidP="008762A0">
            <w:pPr>
              <w:numPr>
                <w:ilvl w:val="0"/>
                <w:numId w:val="855"/>
              </w:numPr>
              <w:spacing w:line="360" w:lineRule="auto"/>
              <w:ind w:left="450" w:hanging="450"/>
              <w:contextualSpacing/>
              <w:rPr>
                <w:rFonts w:ascii="Arial" w:hAnsi="Arial"/>
                <w:sz w:val="20"/>
                <w:szCs w:val="20"/>
                <w:lang w:val="en-GB"/>
              </w:rPr>
            </w:pPr>
            <w:r w:rsidRPr="000C449C">
              <w:rPr>
                <w:rFonts w:ascii="Arial" w:hAnsi="Arial"/>
                <w:sz w:val="20"/>
                <w:szCs w:val="20"/>
                <w:lang w:val="en-GB"/>
              </w:rPr>
              <w:t>Identify Industrial roof components from plans and specifications and are compatible with adjacent materials and other relevant information.</w:t>
            </w:r>
          </w:p>
          <w:p w14:paraId="0484891E" w14:textId="77777777" w:rsidR="000C449C" w:rsidRPr="000C449C" w:rsidRDefault="000C449C" w:rsidP="008762A0">
            <w:pPr>
              <w:numPr>
                <w:ilvl w:val="0"/>
                <w:numId w:val="855"/>
              </w:numPr>
              <w:spacing w:line="360" w:lineRule="auto"/>
              <w:ind w:left="450" w:hanging="450"/>
              <w:contextualSpacing/>
              <w:rPr>
                <w:rFonts w:ascii="Arial" w:hAnsi="Arial"/>
                <w:sz w:val="20"/>
                <w:szCs w:val="20"/>
                <w:lang w:val="en-GB"/>
              </w:rPr>
            </w:pPr>
            <w:r w:rsidRPr="000C449C">
              <w:rPr>
                <w:rFonts w:ascii="Arial" w:hAnsi="Arial"/>
                <w:sz w:val="20"/>
                <w:szCs w:val="20"/>
                <w:lang w:val="en-GB"/>
              </w:rPr>
              <w:t>Select and check proposed sealant, fixing materials, and roofing and flashing materials for compliance with plans, specifications and relevant standards.</w:t>
            </w:r>
          </w:p>
          <w:p w14:paraId="6B8CECCF" w14:textId="77777777" w:rsidR="000C449C" w:rsidRPr="000C449C" w:rsidRDefault="000C449C" w:rsidP="008762A0">
            <w:pPr>
              <w:numPr>
                <w:ilvl w:val="0"/>
                <w:numId w:val="855"/>
              </w:numPr>
              <w:spacing w:line="360" w:lineRule="auto"/>
              <w:ind w:left="450" w:hanging="450"/>
              <w:contextualSpacing/>
              <w:rPr>
                <w:rFonts w:ascii="Arial" w:hAnsi="Arial"/>
                <w:sz w:val="20"/>
                <w:szCs w:val="20"/>
                <w:lang w:val="en-GB"/>
              </w:rPr>
            </w:pPr>
            <w:r w:rsidRPr="000C449C">
              <w:rPr>
                <w:rFonts w:ascii="Arial" w:hAnsi="Arial"/>
                <w:sz w:val="20"/>
                <w:szCs w:val="20"/>
                <w:lang w:val="en-GB"/>
              </w:rPr>
              <w:t>Identify, order and collect Materials according to workplace procedures.</w:t>
            </w:r>
          </w:p>
          <w:p w14:paraId="1865A1C9" w14:textId="77777777" w:rsidR="000C449C" w:rsidRPr="000C449C" w:rsidRDefault="000C449C" w:rsidP="008762A0">
            <w:pPr>
              <w:numPr>
                <w:ilvl w:val="0"/>
                <w:numId w:val="855"/>
              </w:numPr>
              <w:spacing w:line="360" w:lineRule="auto"/>
              <w:ind w:left="450" w:hanging="450"/>
              <w:contextualSpacing/>
              <w:rPr>
                <w:rFonts w:ascii="Arial" w:hAnsi="Arial"/>
                <w:sz w:val="20"/>
                <w:szCs w:val="20"/>
                <w:lang w:val="en-GB"/>
              </w:rPr>
            </w:pPr>
            <w:r w:rsidRPr="000C449C">
              <w:rPr>
                <w:rFonts w:ascii="Arial" w:hAnsi="Arial"/>
                <w:sz w:val="20"/>
                <w:szCs w:val="20"/>
                <w:lang w:val="en-GB"/>
              </w:rPr>
              <w:t>Check materials and equipment for compliance with docket and order form and for acceptable condition, and report faults</w:t>
            </w:r>
          </w:p>
          <w:p w14:paraId="0DFC54BE" w14:textId="77777777" w:rsidR="000C449C" w:rsidRPr="000C449C" w:rsidRDefault="000C449C" w:rsidP="008762A0">
            <w:pPr>
              <w:numPr>
                <w:ilvl w:val="0"/>
                <w:numId w:val="855"/>
              </w:numPr>
              <w:spacing w:line="360" w:lineRule="auto"/>
              <w:ind w:left="450" w:hanging="450"/>
              <w:contextualSpacing/>
              <w:rPr>
                <w:rFonts w:ascii="Arial" w:hAnsi="Arial"/>
                <w:sz w:val="20"/>
                <w:szCs w:val="20"/>
                <w:lang w:val="en-GB"/>
              </w:rPr>
            </w:pPr>
            <w:r w:rsidRPr="000C449C">
              <w:rPr>
                <w:rFonts w:ascii="Arial" w:hAnsi="Arial"/>
                <w:sz w:val="20"/>
                <w:szCs w:val="20"/>
                <w:lang w:val="en-GB"/>
              </w:rPr>
              <w:t>Observe sustainability principles and concepts when preparing for and undertaking work process.</w:t>
            </w:r>
          </w:p>
          <w:p w14:paraId="244BC3C2" w14:textId="77777777" w:rsidR="000C449C" w:rsidRPr="000C449C" w:rsidRDefault="000C449C" w:rsidP="008762A0">
            <w:pPr>
              <w:numPr>
                <w:ilvl w:val="0"/>
                <w:numId w:val="855"/>
              </w:numPr>
              <w:spacing w:line="360" w:lineRule="auto"/>
              <w:ind w:left="450" w:hanging="450"/>
              <w:contextualSpacing/>
              <w:rPr>
                <w:rFonts w:ascii="Arial" w:hAnsi="Arial"/>
                <w:sz w:val="20"/>
                <w:szCs w:val="20"/>
                <w:lang w:val="en-GB"/>
              </w:rPr>
            </w:pPr>
            <w:r w:rsidRPr="000C449C">
              <w:rPr>
                <w:rFonts w:ascii="Arial" w:hAnsi="Arial"/>
                <w:sz w:val="20"/>
                <w:szCs w:val="20"/>
                <w:lang w:val="en-GB"/>
              </w:rPr>
              <w:t>Identify location of installation and opening size from plans and manufacturer specifications.</w:t>
            </w:r>
          </w:p>
          <w:p w14:paraId="09A1AEF0" w14:textId="77777777" w:rsidR="000C449C" w:rsidRPr="000C449C" w:rsidRDefault="000C449C" w:rsidP="008762A0">
            <w:pPr>
              <w:numPr>
                <w:ilvl w:val="0"/>
                <w:numId w:val="855"/>
              </w:numPr>
              <w:spacing w:line="360" w:lineRule="auto"/>
              <w:ind w:left="450" w:hanging="450"/>
              <w:contextualSpacing/>
              <w:rPr>
                <w:rFonts w:ascii="Arial" w:hAnsi="Arial"/>
                <w:sz w:val="20"/>
                <w:szCs w:val="20"/>
                <w:lang w:val="en-GB"/>
              </w:rPr>
            </w:pPr>
            <w:r w:rsidRPr="000C449C">
              <w:rPr>
                <w:rFonts w:ascii="Arial" w:hAnsi="Arial"/>
                <w:sz w:val="20"/>
                <w:szCs w:val="20"/>
                <w:lang w:val="en-GB"/>
              </w:rPr>
              <w:t>Check location for obstructions that may affect installation.</w:t>
            </w:r>
          </w:p>
        </w:tc>
      </w:tr>
      <w:tr w:rsidR="000C449C" w:rsidRPr="000C449C" w14:paraId="38AE7221" w14:textId="77777777" w:rsidTr="00894F63">
        <w:trPr>
          <w:trHeight w:val="1746"/>
        </w:trPr>
        <w:tc>
          <w:tcPr>
            <w:tcW w:w="3307" w:type="dxa"/>
          </w:tcPr>
          <w:p w14:paraId="76A83235" w14:textId="77777777" w:rsidR="000C449C" w:rsidRPr="000C449C" w:rsidRDefault="000C449C" w:rsidP="00894F63">
            <w:pPr>
              <w:spacing w:line="360" w:lineRule="auto"/>
              <w:rPr>
                <w:rFonts w:ascii="Arial" w:hAnsi="Arial"/>
                <w:sz w:val="20"/>
                <w:szCs w:val="20"/>
                <w:shd w:val="clear" w:color="auto" w:fill="FFFFFF"/>
                <w:lang w:val="en-GB"/>
              </w:rPr>
            </w:pPr>
            <w:r w:rsidRPr="000C449C">
              <w:rPr>
                <w:rFonts w:ascii="Arial" w:hAnsi="Arial"/>
                <w:b/>
                <w:sz w:val="20"/>
                <w:szCs w:val="20"/>
                <w:lang w:val="en-GB"/>
              </w:rPr>
              <w:t>CU3.</w:t>
            </w:r>
            <w:r w:rsidRPr="000C449C">
              <w:rPr>
                <w:rFonts w:ascii="Arial" w:hAnsi="Arial"/>
                <w:sz w:val="20"/>
                <w:szCs w:val="20"/>
                <w:shd w:val="clear" w:color="auto" w:fill="FFFFFF"/>
                <w:lang w:val="en-GB"/>
              </w:rPr>
              <w:t>Install roof components.</w:t>
            </w:r>
          </w:p>
          <w:p w14:paraId="2D9B1D08" w14:textId="77777777" w:rsidR="000C449C" w:rsidRPr="000C449C" w:rsidRDefault="000C449C" w:rsidP="00894F63">
            <w:pPr>
              <w:spacing w:line="360" w:lineRule="auto"/>
              <w:ind w:left="427" w:hanging="427"/>
              <w:rPr>
                <w:rFonts w:ascii="Arial" w:hAnsi="Arial"/>
                <w:noProof/>
                <w:sz w:val="20"/>
                <w:szCs w:val="20"/>
                <w:lang w:val="en-GB"/>
              </w:rPr>
            </w:pPr>
          </w:p>
        </w:tc>
        <w:tc>
          <w:tcPr>
            <w:tcW w:w="6588" w:type="dxa"/>
          </w:tcPr>
          <w:p w14:paraId="32B58676" w14:textId="77777777" w:rsidR="000C449C" w:rsidRPr="000C449C" w:rsidRDefault="000C449C" w:rsidP="008762A0">
            <w:pPr>
              <w:numPr>
                <w:ilvl w:val="0"/>
                <w:numId w:val="856"/>
              </w:numPr>
              <w:spacing w:line="360" w:lineRule="auto"/>
              <w:ind w:left="450" w:hanging="450"/>
              <w:contextualSpacing/>
              <w:rPr>
                <w:rFonts w:ascii="Arial" w:hAnsi="Arial"/>
                <w:sz w:val="20"/>
                <w:szCs w:val="20"/>
                <w:lang w:val="en-GB"/>
              </w:rPr>
            </w:pPr>
            <w:r w:rsidRPr="000C449C">
              <w:rPr>
                <w:rFonts w:ascii="Arial" w:hAnsi="Arial"/>
                <w:sz w:val="20"/>
                <w:szCs w:val="20"/>
                <w:lang w:val="en-GB"/>
              </w:rPr>
              <w:t>Erect industrial component to comply with manufacturer recommendations.</w:t>
            </w:r>
          </w:p>
          <w:p w14:paraId="78F42C70" w14:textId="77777777" w:rsidR="000C449C" w:rsidRPr="000C449C" w:rsidRDefault="000C449C" w:rsidP="008762A0">
            <w:pPr>
              <w:numPr>
                <w:ilvl w:val="0"/>
                <w:numId w:val="856"/>
              </w:numPr>
              <w:spacing w:line="360" w:lineRule="auto"/>
              <w:ind w:left="450" w:hanging="450"/>
              <w:contextualSpacing/>
              <w:rPr>
                <w:rFonts w:ascii="Arial" w:hAnsi="Arial"/>
                <w:sz w:val="20"/>
                <w:szCs w:val="20"/>
                <w:lang w:val="en-GB"/>
              </w:rPr>
            </w:pPr>
            <w:r w:rsidRPr="000C449C">
              <w:rPr>
                <w:rFonts w:ascii="Arial" w:hAnsi="Arial"/>
                <w:sz w:val="20"/>
                <w:szCs w:val="20"/>
                <w:lang w:val="en-GB"/>
              </w:rPr>
              <w:t>Set out industrial roof component to comply with plans, specifications and site measurements</w:t>
            </w:r>
          </w:p>
          <w:p w14:paraId="4A59C125" w14:textId="77777777" w:rsidR="000C449C" w:rsidRPr="000C449C" w:rsidRDefault="000C449C" w:rsidP="008762A0">
            <w:pPr>
              <w:numPr>
                <w:ilvl w:val="0"/>
                <w:numId w:val="856"/>
              </w:numPr>
              <w:spacing w:line="360" w:lineRule="auto"/>
              <w:ind w:left="450" w:hanging="450"/>
              <w:contextualSpacing/>
              <w:rPr>
                <w:rFonts w:ascii="Arial" w:hAnsi="Arial"/>
                <w:sz w:val="20"/>
                <w:szCs w:val="20"/>
                <w:lang w:val="en-GB"/>
              </w:rPr>
            </w:pPr>
            <w:r w:rsidRPr="000C449C">
              <w:rPr>
                <w:rFonts w:ascii="Arial" w:hAnsi="Arial"/>
                <w:sz w:val="20"/>
                <w:szCs w:val="20"/>
                <w:lang w:val="en-GB"/>
              </w:rPr>
              <w:t>Install structural supports to comply with plans and specifications.</w:t>
            </w:r>
          </w:p>
          <w:p w14:paraId="7053770A" w14:textId="77777777" w:rsidR="000C449C" w:rsidRPr="000C449C" w:rsidRDefault="000C449C" w:rsidP="008762A0">
            <w:pPr>
              <w:numPr>
                <w:ilvl w:val="0"/>
                <w:numId w:val="856"/>
              </w:numPr>
              <w:spacing w:line="360" w:lineRule="auto"/>
              <w:ind w:left="450" w:hanging="450"/>
              <w:contextualSpacing/>
              <w:rPr>
                <w:rFonts w:ascii="Arial" w:hAnsi="Arial"/>
                <w:sz w:val="20"/>
                <w:szCs w:val="20"/>
                <w:lang w:val="en-GB"/>
              </w:rPr>
            </w:pPr>
            <w:r w:rsidRPr="000C449C">
              <w:rPr>
                <w:rFonts w:ascii="Arial" w:hAnsi="Arial"/>
                <w:sz w:val="20"/>
                <w:szCs w:val="20"/>
                <w:lang w:val="en-GB"/>
              </w:rPr>
              <w:t>Prepare openings to comply with plans.</w:t>
            </w:r>
          </w:p>
          <w:p w14:paraId="4D0AA93A" w14:textId="77777777" w:rsidR="000C449C" w:rsidRPr="000C449C" w:rsidRDefault="000C449C" w:rsidP="008762A0">
            <w:pPr>
              <w:numPr>
                <w:ilvl w:val="0"/>
                <w:numId w:val="856"/>
              </w:numPr>
              <w:spacing w:line="360" w:lineRule="auto"/>
              <w:ind w:left="450" w:hanging="450"/>
              <w:contextualSpacing/>
              <w:rPr>
                <w:rFonts w:ascii="Arial" w:hAnsi="Arial"/>
                <w:sz w:val="20"/>
                <w:szCs w:val="20"/>
                <w:lang w:val="en-GB"/>
              </w:rPr>
            </w:pPr>
            <w:r w:rsidRPr="000C449C">
              <w:rPr>
                <w:rFonts w:ascii="Arial" w:hAnsi="Arial"/>
                <w:sz w:val="20"/>
                <w:szCs w:val="20"/>
                <w:lang w:val="en-GB"/>
              </w:rPr>
              <w:t>Locate and fix Mullions, frames, baffles, sheeting and louver blades to comply with manufacturer recommendations.</w:t>
            </w:r>
          </w:p>
          <w:p w14:paraId="2D0AF3CF" w14:textId="77777777" w:rsidR="000C449C" w:rsidRPr="000C449C" w:rsidRDefault="000C449C" w:rsidP="008762A0">
            <w:pPr>
              <w:numPr>
                <w:ilvl w:val="0"/>
                <w:numId w:val="856"/>
              </w:numPr>
              <w:spacing w:line="360" w:lineRule="auto"/>
              <w:ind w:left="450" w:hanging="450"/>
              <w:contextualSpacing/>
              <w:rPr>
                <w:rFonts w:ascii="Arial" w:hAnsi="Arial"/>
                <w:sz w:val="20"/>
                <w:szCs w:val="20"/>
                <w:lang w:val="en-GB"/>
              </w:rPr>
            </w:pPr>
            <w:r w:rsidRPr="000C449C">
              <w:rPr>
                <w:rFonts w:ascii="Arial" w:hAnsi="Arial"/>
                <w:sz w:val="20"/>
                <w:szCs w:val="20"/>
                <w:lang w:val="en-GB"/>
              </w:rPr>
              <w:t>Install flashing and waterproofing to comply with relevant standards, plans, specifications, manufacturer recommendations and regulatory authorities' requirements.</w:t>
            </w:r>
          </w:p>
          <w:p w14:paraId="18380898" w14:textId="77777777" w:rsidR="000C449C" w:rsidRPr="000C449C" w:rsidRDefault="000C449C" w:rsidP="008762A0">
            <w:pPr>
              <w:numPr>
                <w:ilvl w:val="0"/>
                <w:numId w:val="856"/>
              </w:numPr>
              <w:spacing w:line="360" w:lineRule="auto"/>
              <w:ind w:left="450" w:hanging="450"/>
              <w:contextualSpacing/>
              <w:rPr>
                <w:rFonts w:ascii="Arial" w:hAnsi="Arial"/>
                <w:sz w:val="20"/>
                <w:szCs w:val="20"/>
                <w:lang w:val="en-GB"/>
              </w:rPr>
            </w:pPr>
            <w:r w:rsidRPr="000C449C">
              <w:rPr>
                <w:rFonts w:ascii="Arial" w:hAnsi="Arial"/>
                <w:sz w:val="20"/>
                <w:szCs w:val="20"/>
                <w:lang w:val="en-GB"/>
              </w:rPr>
              <w:t>Test installation performance.</w:t>
            </w:r>
          </w:p>
        </w:tc>
      </w:tr>
      <w:tr w:rsidR="000C449C" w:rsidRPr="000C449C" w14:paraId="7093A242" w14:textId="77777777" w:rsidTr="00894F63">
        <w:trPr>
          <w:trHeight w:val="528"/>
        </w:trPr>
        <w:tc>
          <w:tcPr>
            <w:tcW w:w="3307" w:type="dxa"/>
          </w:tcPr>
          <w:p w14:paraId="175D3DB3" w14:textId="77777777" w:rsidR="000C449C" w:rsidRPr="000C449C" w:rsidRDefault="000C449C" w:rsidP="00894F63">
            <w:pPr>
              <w:spacing w:line="360" w:lineRule="auto"/>
              <w:rPr>
                <w:rFonts w:ascii="Arial" w:hAnsi="Arial"/>
                <w:sz w:val="20"/>
                <w:szCs w:val="20"/>
                <w:shd w:val="clear" w:color="auto" w:fill="FFFFFF"/>
                <w:lang w:val="en-GB"/>
              </w:rPr>
            </w:pPr>
            <w:r w:rsidRPr="000C449C">
              <w:rPr>
                <w:rFonts w:ascii="Arial" w:hAnsi="Arial"/>
                <w:b/>
                <w:sz w:val="20"/>
                <w:szCs w:val="20"/>
                <w:lang w:val="en-GB"/>
              </w:rPr>
              <w:t>CU4.</w:t>
            </w:r>
            <w:r w:rsidRPr="000C449C">
              <w:rPr>
                <w:rFonts w:ascii="Arial" w:hAnsi="Arial"/>
                <w:sz w:val="20"/>
                <w:szCs w:val="20"/>
                <w:shd w:val="clear" w:color="auto" w:fill="FFFFFF"/>
                <w:lang w:val="en-GB"/>
              </w:rPr>
              <w:t>Clean-up work site area</w:t>
            </w:r>
          </w:p>
          <w:p w14:paraId="6F14AA1B" w14:textId="77777777" w:rsidR="000C449C" w:rsidRPr="000C449C" w:rsidRDefault="000C449C" w:rsidP="00894F63">
            <w:pPr>
              <w:spacing w:line="360" w:lineRule="auto"/>
              <w:ind w:left="427" w:hanging="427"/>
              <w:rPr>
                <w:rFonts w:ascii="Arial" w:hAnsi="Arial"/>
                <w:noProof/>
                <w:sz w:val="20"/>
                <w:szCs w:val="20"/>
                <w:lang w:val="en-GB"/>
              </w:rPr>
            </w:pPr>
          </w:p>
        </w:tc>
        <w:tc>
          <w:tcPr>
            <w:tcW w:w="6588" w:type="dxa"/>
          </w:tcPr>
          <w:p w14:paraId="06CEC2DA" w14:textId="77777777" w:rsidR="000C449C" w:rsidRPr="000C449C" w:rsidRDefault="000C449C" w:rsidP="00894F63">
            <w:pPr>
              <w:keepNext/>
              <w:keepLines/>
              <w:spacing w:line="360" w:lineRule="auto"/>
              <w:ind w:left="450" w:hanging="450"/>
              <w:contextualSpacing/>
              <w:rPr>
                <w:rFonts w:ascii="Arial" w:hAnsi="Arial"/>
                <w:sz w:val="20"/>
                <w:szCs w:val="20"/>
                <w:lang w:val="en-GB"/>
              </w:rPr>
            </w:pPr>
            <w:r w:rsidRPr="000C449C">
              <w:rPr>
                <w:rFonts w:ascii="Arial" w:hAnsi="Arial"/>
                <w:b/>
                <w:sz w:val="20"/>
                <w:szCs w:val="20"/>
                <w:lang w:val="en-GB"/>
              </w:rPr>
              <w:t xml:space="preserve">P1. </w:t>
            </w:r>
            <w:r w:rsidRPr="000C449C">
              <w:rPr>
                <w:rFonts w:ascii="Arial" w:hAnsi="Arial"/>
                <w:sz w:val="20"/>
                <w:szCs w:val="20"/>
                <w:lang w:val="en-GB"/>
              </w:rPr>
              <w:t>Clear work are by disposing of materials.</w:t>
            </w:r>
          </w:p>
          <w:p w14:paraId="4515CE2E" w14:textId="77777777" w:rsidR="000C449C" w:rsidRPr="000C449C" w:rsidRDefault="000C449C" w:rsidP="00894F63">
            <w:pPr>
              <w:keepNext/>
              <w:keepLines/>
              <w:spacing w:line="360" w:lineRule="auto"/>
              <w:ind w:left="450" w:hanging="450"/>
              <w:contextualSpacing/>
              <w:rPr>
                <w:rFonts w:ascii="Arial" w:hAnsi="Arial"/>
                <w:sz w:val="20"/>
                <w:szCs w:val="20"/>
                <w:lang w:val="en-GB"/>
              </w:rPr>
            </w:pPr>
            <w:r w:rsidRPr="000C449C">
              <w:rPr>
                <w:rFonts w:ascii="Arial" w:hAnsi="Arial"/>
                <w:b/>
                <w:sz w:val="20"/>
                <w:szCs w:val="20"/>
                <w:lang w:val="en-GB"/>
              </w:rPr>
              <w:t xml:space="preserve"> P2. </w:t>
            </w:r>
            <w:r w:rsidRPr="000C449C">
              <w:rPr>
                <w:rFonts w:ascii="Arial" w:hAnsi="Arial"/>
                <w:sz w:val="20"/>
                <w:szCs w:val="20"/>
                <w:lang w:val="en-GB"/>
              </w:rPr>
              <w:t>Clean, check, maintain and store tools and equipment’s according to requirement</w:t>
            </w:r>
          </w:p>
        </w:tc>
      </w:tr>
    </w:tbl>
    <w:p w14:paraId="6AC4BF3A" w14:textId="77777777" w:rsidR="000C449C" w:rsidRPr="000C449C" w:rsidRDefault="000C449C" w:rsidP="00894F63">
      <w:pPr>
        <w:spacing w:line="360" w:lineRule="auto"/>
        <w:rPr>
          <w:rFonts w:ascii="Arial" w:hAnsi="Arial"/>
          <w:lang w:val="en-GB"/>
        </w:rPr>
      </w:pPr>
    </w:p>
    <w:p w14:paraId="18E8FAA6" w14:textId="77777777" w:rsidR="000C449C" w:rsidRPr="000C449C" w:rsidRDefault="000C449C" w:rsidP="00894F63">
      <w:pPr>
        <w:shd w:val="clear" w:color="auto" w:fill="00B0F0"/>
        <w:spacing w:line="360" w:lineRule="auto"/>
        <w:rPr>
          <w:rFonts w:ascii="Arial" w:hAnsi="Arial"/>
          <w:lang w:val="en-GB"/>
        </w:rPr>
      </w:pPr>
      <w:r w:rsidRPr="000C449C">
        <w:rPr>
          <w:rFonts w:ascii="Arial" w:hAnsi="Arial"/>
          <w:b/>
          <w:lang w:val="en-GB"/>
        </w:rPr>
        <w:t>Knowledge &amp; Understanding</w:t>
      </w:r>
    </w:p>
    <w:p w14:paraId="3CE47F68" w14:textId="77777777" w:rsidR="000C449C" w:rsidRPr="000C449C" w:rsidRDefault="000C449C" w:rsidP="00894F63">
      <w:pPr>
        <w:widowControl w:val="0"/>
        <w:tabs>
          <w:tab w:val="left" w:pos="5400"/>
        </w:tabs>
        <w:spacing w:line="360" w:lineRule="auto"/>
        <w:ind w:right="387"/>
        <w:jc w:val="both"/>
        <w:rPr>
          <w:rFonts w:ascii="Arial" w:eastAsia="Arial" w:hAnsi="Arial"/>
          <w:sz w:val="22"/>
          <w:szCs w:val="22"/>
          <w:lang w:val="en-GB" w:bidi="en-US"/>
        </w:rPr>
      </w:pPr>
      <w:r w:rsidRPr="000C449C">
        <w:rPr>
          <w:rFonts w:ascii="Arial" w:eastAsia="Arial" w:hAnsi="Arial"/>
          <w:sz w:val="22"/>
          <w:szCs w:val="22"/>
          <w:lang w:val="en-GB" w:bidi="en-US"/>
        </w:rPr>
        <w:t xml:space="preserve">The candidate must be able to </w:t>
      </w:r>
      <w:r w:rsidRPr="000C449C">
        <w:rPr>
          <w:rFonts w:ascii="Arial" w:hAnsi="Arial"/>
          <w:sz w:val="22"/>
          <w:lang w:val="en-GB"/>
        </w:rPr>
        <w:t xml:space="preserve">develop skills and </w:t>
      </w:r>
      <w:r w:rsidRPr="000C449C">
        <w:rPr>
          <w:rFonts w:ascii="Arial" w:eastAsia="Arial" w:hAnsi="Arial"/>
          <w:sz w:val="22"/>
          <w:szCs w:val="22"/>
          <w:lang w:val="en-GB" w:bidi="en-US"/>
        </w:rPr>
        <w:t>understanding</w:t>
      </w:r>
      <w:r w:rsidRPr="000C449C">
        <w:rPr>
          <w:rFonts w:ascii="Arial" w:eastAsia="Arial" w:hAnsi="Arial"/>
          <w:sz w:val="22"/>
          <w:szCs w:val="22"/>
          <w:shd w:val="clear" w:color="auto" w:fill="FFFFFF"/>
          <w:lang w:val="en-GB"/>
        </w:rPr>
        <w:t xml:space="preserve"> </w:t>
      </w:r>
      <w:r w:rsidRPr="000C449C">
        <w:rPr>
          <w:rFonts w:ascii="Arial" w:eastAsia="Arial" w:hAnsi="Arial"/>
          <w:sz w:val="22"/>
          <w:szCs w:val="22"/>
          <w:lang w:val="en-GB" w:bidi="en-US"/>
        </w:rPr>
        <w:t>required to carry out tasks covered in this competency standard. This includes the knowledge of:</w:t>
      </w:r>
    </w:p>
    <w:p w14:paraId="24F88F1A" w14:textId="77777777" w:rsidR="000C449C" w:rsidRPr="000C449C" w:rsidRDefault="000C449C" w:rsidP="008762A0">
      <w:pPr>
        <w:widowControl w:val="0"/>
        <w:numPr>
          <w:ilvl w:val="0"/>
          <w:numId w:val="857"/>
        </w:numPr>
        <w:shd w:val="clear" w:color="auto" w:fill="FFFFFF"/>
        <w:tabs>
          <w:tab w:val="left" w:pos="5400"/>
        </w:tabs>
        <w:spacing w:line="360" w:lineRule="auto"/>
        <w:ind w:left="630" w:right="387" w:hanging="630"/>
        <w:rPr>
          <w:rFonts w:ascii="Arial" w:eastAsia="Arial" w:hAnsi="Arial"/>
          <w:sz w:val="22"/>
          <w:szCs w:val="22"/>
          <w:lang w:val="en-GB" w:bidi="en-US"/>
        </w:rPr>
      </w:pPr>
      <w:r w:rsidRPr="000C449C">
        <w:rPr>
          <w:rFonts w:ascii="Arial" w:eastAsia="Arial" w:hAnsi="Arial"/>
          <w:sz w:val="22"/>
          <w:szCs w:val="22"/>
          <w:lang w:val="en-GB" w:bidi="en-US"/>
        </w:rPr>
        <w:t>Explain capillary action, thermal expansion and fabrication techniques to prevent leaking</w:t>
      </w:r>
    </w:p>
    <w:p w14:paraId="6E969582" w14:textId="77777777" w:rsidR="000C449C" w:rsidRPr="000C449C" w:rsidRDefault="000C449C" w:rsidP="008762A0">
      <w:pPr>
        <w:widowControl w:val="0"/>
        <w:numPr>
          <w:ilvl w:val="0"/>
          <w:numId w:val="857"/>
        </w:numPr>
        <w:shd w:val="clear" w:color="auto" w:fill="FFFFFF"/>
        <w:tabs>
          <w:tab w:val="left" w:pos="5400"/>
        </w:tabs>
        <w:spacing w:line="360" w:lineRule="auto"/>
        <w:ind w:left="630" w:right="387" w:hanging="630"/>
        <w:rPr>
          <w:rFonts w:ascii="Arial" w:eastAsia="Arial" w:hAnsi="Arial"/>
          <w:sz w:val="22"/>
          <w:szCs w:val="22"/>
          <w:lang w:val="en-GB" w:bidi="en-US"/>
        </w:rPr>
      </w:pPr>
      <w:r w:rsidRPr="000C449C">
        <w:rPr>
          <w:rFonts w:ascii="Arial" w:eastAsia="Arial" w:hAnsi="Arial"/>
          <w:sz w:val="22"/>
          <w:szCs w:val="22"/>
          <w:lang w:val="en-GB" w:bidi="en-US"/>
        </w:rPr>
        <w:t>Explain corrosion prevention treatment requirements of cut sheets</w:t>
      </w:r>
    </w:p>
    <w:p w14:paraId="21F29DDB" w14:textId="77777777" w:rsidR="000C449C" w:rsidRPr="000C449C" w:rsidRDefault="000C449C" w:rsidP="008762A0">
      <w:pPr>
        <w:widowControl w:val="0"/>
        <w:numPr>
          <w:ilvl w:val="0"/>
          <w:numId w:val="857"/>
        </w:numPr>
        <w:shd w:val="clear" w:color="auto" w:fill="FFFFFF"/>
        <w:tabs>
          <w:tab w:val="left" w:pos="5400"/>
        </w:tabs>
        <w:spacing w:line="360" w:lineRule="auto"/>
        <w:ind w:left="630" w:right="387" w:hanging="630"/>
        <w:rPr>
          <w:rFonts w:ascii="Arial" w:eastAsia="Arial" w:hAnsi="Arial"/>
          <w:sz w:val="22"/>
          <w:szCs w:val="22"/>
          <w:lang w:val="en-GB" w:bidi="en-US"/>
        </w:rPr>
      </w:pPr>
      <w:r w:rsidRPr="000C449C">
        <w:rPr>
          <w:rFonts w:ascii="Arial" w:eastAsia="Arial" w:hAnsi="Arial"/>
          <w:sz w:val="22"/>
          <w:szCs w:val="22"/>
          <w:lang w:val="en-GB" w:bidi="en-US"/>
        </w:rPr>
        <w:t>Explain job safety analysis (JSA) and safe work method statements (SWMS)</w:t>
      </w:r>
    </w:p>
    <w:p w14:paraId="739E9753" w14:textId="77777777" w:rsidR="000C449C" w:rsidRPr="000C449C" w:rsidRDefault="000C449C" w:rsidP="008762A0">
      <w:pPr>
        <w:widowControl w:val="0"/>
        <w:numPr>
          <w:ilvl w:val="0"/>
          <w:numId w:val="857"/>
        </w:numPr>
        <w:shd w:val="clear" w:color="auto" w:fill="FFFFFF"/>
        <w:tabs>
          <w:tab w:val="left" w:pos="5400"/>
        </w:tabs>
        <w:spacing w:line="360" w:lineRule="auto"/>
        <w:ind w:left="630" w:right="387" w:hanging="630"/>
        <w:rPr>
          <w:rFonts w:ascii="Arial" w:eastAsia="Arial" w:hAnsi="Arial"/>
          <w:sz w:val="22"/>
          <w:szCs w:val="22"/>
          <w:lang w:val="en-GB" w:bidi="en-US"/>
        </w:rPr>
      </w:pPr>
      <w:r w:rsidRPr="000C449C">
        <w:rPr>
          <w:rFonts w:ascii="Arial" w:eastAsia="Arial" w:hAnsi="Arial"/>
          <w:sz w:val="22"/>
          <w:szCs w:val="22"/>
          <w:lang w:val="en-GB" w:bidi="en-US"/>
        </w:rPr>
        <w:t>Describe processes of erecting and installing industrial roof components</w:t>
      </w:r>
    </w:p>
    <w:p w14:paraId="262030E8" w14:textId="77777777" w:rsidR="000C449C" w:rsidRPr="000C449C" w:rsidRDefault="000C449C" w:rsidP="008762A0">
      <w:pPr>
        <w:widowControl w:val="0"/>
        <w:numPr>
          <w:ilvl w:val="0"/>
          <w:numId w:val="857"/>
        </w:numPr>
        <w:shd w:val="clear" w:color="auto" w:fill="FFFFFF"/>
        <w:tabs>
          <w:tab w:val="left" w:pos="5400"/>
        </w:tabs>
        <w:spacing w:line="360" w:lineRule="auto"/>
        <w:ind w:left="630" w:right="387" w:hanging="630"/>
        <w:rPr>
          <w:rFonts w:ascii="Arial" w:eastAsia="Arial" w:hAnsi="Arial"/>
          <w:sz w:val="22"/>
          <w:szCs w:val="22"/>
          <w:lang w:val="en-GB" w:bidi="en-US"/>
        </w:rPr>
      </w:pPr>
      <w:r w:rsidRPr="000C449C">
        <w:rPr>
          <w:rFonts w:ascii="Arial" w:eastAsia="Arial" w:hAnsi="Arial"/>
          <w:sz w:val="22"/>
          <w:szCs w:val="22"/>
          <w:lang w:val="en-GB" w:bidi="en-US"/>
        </w:rPr>
        <w:t>Describe relevant WHS regulations and fall protection codes and requirements</w:t>
      </w:r>
    </w:p>
    <w:p w14:paraId="3C010188" w14:textId="77777777" w:rsidR="000C449C" w:rsidRPr="000C449C" w:rsidRDefault="000C449C" w:rsidP="008762A0">
      <w:pPr>
        <w:widowControl w:val="0"/>
        <w:numPr>
          <w:ilvl w:val="0"/>
          <w:numId w:val="857"/>
        </w:numPr>
        <w:shd w:val="clear" w:color="auto" w:fill="FFFFFF"/>
        <w:tabs>
          <w:tab w:val="left" w:pos="5400"/>
        </w:tabs>
        <w:spacing w:line="360" w:lineRule="auto"/>
        <w:ind w:left="630" w:right="387" w:hanging="630"/>
        <w:rPr>
          <w:rFonts w:ascii="Arial" w:eastAsia="Arial" w:hAnsi="Arial"/>
          <w:sz w:val="22"/>
          <w:szCs w:val="22"/>
          <w:lang w:val="en-GB" w:bidi="en-US"/>
        </w:rPr>
      </w:pPr>
      <w:r w:rsidRPr="000C449C">
        <w:rPr>
          <w:rFonts w:ascii="Arial" w:eastAsia="Arial" w:hAnsi="Arial"/>
          <w:sz w:val="22"/>
          <w:szCs w:val="22"/>
          <w:lang w:val="en-GB" w:bidi="en-US"/>
        </w:rPr>
        <w:t>Explain relevant statutory requirements related to installing roof components</w:t>
      </w:r>
    </w:p>
    <w:p w14:paraId="0DA4A2AA" w14:textId="77777777" w:rsidR="000C449C" w:rsidRPr="000C449C" w:rsidRDefault="000C449C" w:rsidP="008762A0">
      <w:pPr>
        <w:widowControl w:val="0"/>
        <w:numPr>
          <w:ilvl w:val="0"/>
          <w:numId w:val="857"/>
        </w:numPr>
        <w:shd w:val="clear" w:color="auto" w:fill="FFFFFF"/>
        <w:tabs>
          <w:tab w:val="left" w:pos="5400"/>
        </w:tabs>
        <w:spacing w:line="360" w:lineRule="auto"/>
        <w:ind w:left="630" w:right="387" w:hanging="630"/>
        <w:rPr>
          <w:rFonts w:ascii="Arial" w:eastAsia="Arial" w:hAnsi="Arial"/>
          <w:sz w:val="22"/>
          <w:szCs w:val="22"/>
          <w:lang w:val="en-GB" w:bidi="en-US"/>
        </w:rPr>
      </w:pPr>
      <w:r w:rsidRPr="000C449C">
        <w:rPr>
          <w:rFonts w:ascii="Arial" w:eastAsia="Arial" w:hAnsi="Arial"/>
          <w:sz w:val="22"/>
          <w:szCs w:val="22"/>
          <w:lang w:val="en-GB" w:bidi="en-US"/>
        </w:rPr>
        <w:t>Define SI system of measurement</w:t>
      </w:r>
    </w:p>
    <w:p w14:paraId="00010896" w14:textId="77777777" w:rsidR="000C449C" w:rsidRPr="000C449C" w:rsidRDefault="000C449C" w:rsidP="008762A0">
      <w:pPr>
        <w:widowControl w:val="0"/>
        <w:numPr>
          <w:ilvl w:val="0"/>
          <w:numId w:val="857"/>
        </w:numPr>
        <w:shd w:val="clear" w:color="auto" w:fill="FFFFFF"/>
        <w:tabs>
          <w:tab w:val="left" w:pos="5400"/>
        </w:tabs>
        <w:spacing w:line="360" w:lineRule="auto"/>
        <w:ind w:left="630" w:right="387" w:hanging="630"/>
        <w:rPr>
          <w:rFonts w:ascii="Arial" w:eastAsia="Arial" w:hAnsi="Arial"/>
          <w:sz w:val="22"/>
          <w:szCs w:val="22"/>
          <w:lang w:val="en-GB" w:bidi="en-US"/>
        </w:rPr>
      </w:pPr>
      <w:r w:rsidRPr="000C449C">
        <w:rPr>
          <w:rFonts w:ascii="Arial" w:eastAsia="Arial" w:hAnsi="Arial"/>
          <w:sz w:val="22"/>
          <w:szCs w:val="22"/>
          <w:lang w:val="en-GB" w:bidi="en-US"/>
        </w:rPr>
        <w:t>Explain types of fasteners, fixings and sealants and their application to the installation of roof components.</w:t>
      </w:r>
    </w:p>
    <w:p w14:paraId="42B31824" w14:textId="77777777" w:rsidR="000C449C" w:rsidRPr="000C449C" w:rsidRDefault="000C449C" w:rsidP="00894F63">
      <w:pPr>
        <w:widowControl w:val="0"/>
        <w:shd w:val="clear" w:color="auto" w:fill="FFFFFF"/>
        <w:tabs>
          <w:tab w:val="left" w:pos="5400"/>
        </w:tabs>
        <w:spacing w:line="360" w:lineRule="auto"/>
        <w:ind w:left="630" w:right="387"/>
        <w:rPr>
          <w:rFonts w:ascii="Arial" w:eastAsia="Arial" w:hAnsi="Arial"/>
          <w:sz w:val="22"/>
          <w:szCs w:val="22"/>
          <w:lang w:val="en-GB" w:bidi="en-US"/>
        </w:rPr>
      </w:pPr>
    </w:p>
    <w:p w14:paraId="6BB1F904"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0C449C">
        <w:rPr>
          <w:rFonts w:ascii="Arial" w:hAnsi="Arial"/>
          <w:b/>
          <w:lang w:val="en-GB"/>
        </w:rPr>
        <w:t>Critical Evidence(s) Required</w:t>
      </w:r>
    </w:p>
    <w:p w14:paraId="25AAF149" w14:textId="77777777" w:rsidR="000C449C" w:rsidRPr="000C449C" w:rsidRDefault="000C449C" w:rsidP="00894F63">
      <w:pPr>
        <w:spacing w:line="360" w:lineRule="auto"/>
        <w:rPr>
          <w:rFonts w:ascii="Arial" w:hAnsi="Arial"/>
          <w:lang w:val="en-GB"/>
        </w:rPr>
      </w:pPr>
    </w:p>
    <w:p w14:paraId="29F7477A" w14:textId="77777777" w:rsidR="000C449C" w:rsidRPr="000C449C" w:rsidRDefault="000C449C" w:rsidP="00894F63">
      <w:pPr>
        <w:spacing w:line="360" w:lineRule="auto"/>
        <w:ind w:right="297"/>
        <w:rPr>
          <w:rFonts w:ascii="Arial" w:hAnsi="Arial"/>
          <w:sz w:val="22"/>
          <w:szCs w:val="22"/>
          <w:lang w:val="en-GB"/>
        </w:rPr>
      </w:pPr>
      <w:r w:rsidRPr="000C449C">
        <w:rPr>
          <w:rFonts w:ascii="Arial" w:hAnsi="Arial"/>
          <w:sz w:val="22"/>
          <w:szCs w:val="22"/>
          <w:lang w:val="en-GB"/>
        </w:rPr>
        <w:t xml:space="preserve">The candidate needs to produce following critical evidence(s) in order to be competent in this competency standard: </w:t>
      </w:r>
    </w:p>
    <w:p w14:paraId="0E7DD184" w14:textId="77777777" w:rsidR="000C449C" w:rsidRPr="000C449C" w:rsidRDefault="000C449C" w:rsidP="008762A0">
      <w:pPr>
        <w:numPr>
          <w:ilvl w:val="0"/>
          <w:numId w:val="1296"/>
        </w:numPr>
        <w:spacing w:line="360" w:lineRule="auto"/>
        <w:contextualSpacing/>
        <w:rPr>
          <w:rFonts w:ascii="Arial" w:hAnsi="Arial"/>
          <w:sz w:val="22"/>
          <w:szCs w:val="22"/>
          <w:lang w:val="en-GB"/>
        </w:rPr>
      </w:pPr>
      <w:r w:rsidRPr="000C449C">
        <w:rPr>
          <w:rFonts w:ascii="Arial" w:hAnsi="Arial"/>
          <w:sz w:val="22"/>
          <w:szCs w:val="22"/>
          <w:lang w:val="en-GB"/>
        </w:rPr>
        <w:t>Locating interpreting and applying relevant information, relevant  standards and  specifications to determine requirements, plan and install industrial components in roofs</w:t>
      </w:r>
    </w:p>
    <w:p w14:paraId="0BDB5F4B" w14:textId="77777777" w:rsidR="000C449C" w:rsidRPr="000C449C" w:rsidRDefault="000C449C" w:rsidP="008762A0">
      <w:pPr>
        <w:numPr>
          <w:ilvl w:val="0"/>
          <w:numId w:val="1296"/>
        </w:numPr>
        <w:spacing w:line="360" w:lineRule="auto"/>
        <w:contextualSpacing/>
        <w:rPr>
          <w:rFonts w:ascii="Arial" w:hAnsi="Arial"/>
          <w:sz w:val="22"/>
          <w:szCs w:val="22"/>
          <w:lang w:val="en-GB"/>
        </w:rPr>
      </w:pPr>
      <w:r w:rsidRPr="000C449C">
        <w:rPr>
          <w:rFonts w:ascii="Arial" w:hAnsi="Arial"/>
          <w:sz w:val="22"/>
          <w:szCs w:val="22"/>
          <w:lang w:val="en-GB"/>
        </w:rPr>
        <w:t>Applying safety requirements throughout the work sequence, including electrical safety requirements and the use of personal protective clothing and equipment</w:t>
      </w:r>
    </w:p>
    <w:p w14:paraId="79E36568" w14:textId="77777777" w:rsidR="000C449C" w:rsidRPr="000C449C" w:rsidRDefault="000C449C" w:rsidP="008762A0">
      <w:pPr>
        <w:numPr>
          <w:ilvl w:val="0"/>
          <w:numId w:val="1296"/>
        </w:numPr>
        <w:spacing w:line="360" w:lineRule="auto"/>
        <w:contextualSpacing/>
        <w:rPr>
          <w:rFonts w:ascii="Arial" w:hAnsi="Arial"/>
          <w:sz w:val="22"/>
          <w:szCs w:val="22"/>
          <w:lang w:val="en-GB"/>
        </w:rPr>
      </w:pPr>
      <w:r w:rsidRPr="000C449C">
        <w:rPr>
          <w:rFonts w:ascii="Arial" w:hAnsi="Arial"/>
          <w:sz w:val="22"/>
          <w:szCs w:val="22"/>
          <w:lang w:val="en-GB"/>
        </w:rPr>
        <w:t>Given the plans and specifications of an industrial roof, determine the material requirements, selecting and installing two of the following components in aroof (one on a ridge line and another in roof sheeting, which may include insulation):</w:t>
      </w:r>
    </w:p>
    <w:p w14:paraId="23B64A95" w14:textId="77777777" w:rsidR="000C449C" w:rsidRPr="000C449C" w:rsidRDefault="000C449C" w:rsidP="008762A0">
      <w:pPr>
        <w:numPr>
          <w:ilvl w:val="0"/>
          <w:numId w:val="1296"/>
        </w:numPr>
        <w:spacing w:line="360" w:lineRule="auto"/>
        <w:contextualSpacing/>
        <w:rPr>
          <w:rFonts w:ascii="Arial" w:hAnsi="Arial"/>
          <w:sz w:val="22"/>
          <w:szCs w:val="22"/>
          <w:lang w:val="en-GB"/>
        </w:rPr>
      </w:pPr>
      <w:r w:rsidRPr="000C449C">
        <w:rPr>
          <w:rFonts w:ascii="Arial" w:hAnsi="Arial"/>
          <w:sz w:val="22"/>
          <w:szCs w:val="22"/>
          <w:lang w:val="en-GB"/>
        </w:rPr>
        <w:t>Thermal vent or a skylight</w:t>
      </w:r>
    </w:p>
    <w:p w14:paraId="2357FD17" w14:textId="77777777" w:rsidR="000C449C" w:rsidRPr="000C449C" w:rsidRDefault="000C449C" w:rsidP="008762A0">
      <w:pPr>
        <w:numPr>
          <w:ilvl w:val="0"/>
          <w:numId w:val="1296"/>
        </w:numPr>
        <w:spacing w:line="360" w:lineRule="auto"/>
        <w:contextualSpacing/>
        <w:rPr>
          <w:rFonts w:ascii="Arial" w:hAnsi="Arial"/>
          <w:sz w:val="22"/>
          <w:szCs w:val="22"/>
          <w:lang w:val="en-GB"/>
        </w:rPr>
      </w:pPr>
      <w:r w:rsidRPr="000C449C">
        <w:rPr>
          <w:rFonts w:ascii="Arial" w:hAnsi="Arial"/>
          <w:sz w:val="22"/>
          <w:szCs w:val="22"/>
          <w:lang w:val="en-GB"/>
        </w:rPr>
        <w:t>Non-mechanised ventilator unit</w:t>
      </w:r>
    </w:p>
    <w:p w14:paraId="01950F5C" w14:textId="77777777" w:rsidR="000C449C" w:rsidRPr="000C449C" w:rsidRDefault="000C449C" w:rsidP="008762A0">
      <w:pPr>
        <w:numPr>
          <w:ilvl w:val="0"/>
          <w:numId w:val="1296"/>
        </w:numPr>
        <w:spacing w:line="360" w:lineRule="auto"/>
        <w:contextualSpacing/>
        <w:rPr>
          <w:rFonts w:ascii="Arial" w:hAnsi="Arial"/>
          <w:sz w:val="22"/>
          <w:szCs w:val="22"/>
          <w:lang w:val="en-GB"/>
        </w:rPr>
      </w:pPr>
      <w:r w:rsidRPr="000C449C">
        <w:rPr>
          <w:rFonts w:ascii="Arial" w:hAnsi="Arial"/>
          <w:sz w:val="22"/>
          <w:szCs w:val="22"/>
          <w:lang w:val="en-GB"/>
        </w:rPr>
        <w:t>Manual box-type louvre unit</w:t>
      </w:r>
    </w:p>
    <w:p w14:paraId="4E7AF225" w14:textId="77777777" w:rsidR="000C449C" w:rsidRPr="000C449C" w:rsidRDefault="000C449C" w:rsidP="008762A0">
      <w:pPr>
        <w:numPr>
          <w:ilvl w:val="0"/>
          <w:numId w:val="1296"/>
        </w:numPr>
        <w:spacing w:line="360" w:lineRule="auto"/>
        <w:contextualSpacing/>
        <w:rPr>
          <w:rFonts w:ascii="Arial" w:hAnsi="Arial"/>
          <w:sz w:val="22"/>
          <w:szCs w:val="22"/>
          <w:lang w:val="en-GB"/>
        </w:rPr>
      </w:pPr>
      <w:r w:rsidRPr="000C449C">
        <w:rPr>
          <w:rFonts w:ascii="Arial" w:hAnsi="Arial"/>
          <w:sz w:val="22"/>
          <w:szCs w:val="22"/>
          <w:lang w:val="en-GB"/>
        </w:rPr>
        <w:t>Continuous roof ventilator (ridge or slope mounted), ensuring:</w:t>
      </w:r>
    </w:p>
    <w:p w14:paraId="5DA85859" w14:textId="77777777" w:rsidR="000C449C" w:rsidRPr="000C449C" w:rsidRDefault="000C449C" w:rsidP="008762A0">
      <w:pPr>
        <w:numPr>
          <w:ilvl w:val="0"/>
          <w:numId w:val="1296"/>
        </w:numPr>
        <w:spacing w:line="360" w:lineRule="auto"/>
        <w:contextualSpacing/>
        <w:rPr>
          <w:rFonts w:ascii="Arial" w:hAnsi="Arial"/>
          <w:sz w:val="22"/>
          <w:szCs w:val="22"/>
          <w:lang w:val="en-GB"/>
        </w:rPr>
      </w:pPr>
      <w:r w:rsidRPr="000C449C">
        <w:rPr>
          <w:rFonts w:ascii="Arial" w:hAnsi="Arial"/>
          <w:sz w:val="22"/>
          <w:szCs w:val="22"/>
          <w:lang w:val="en-GB"/>
        </w:rPr>
        <w:t>Application of sustainability principles and concepts</w:t>
      </w:r>
    </w:p>
    <w:p w14:paraId="1E522AA5" w14:textId="77777777" w:rsidR="000C449C" w:rsidRPr="000C449C" w:rsidRDefault="000C449C" w:rsidP="008762A0">
      <w:pPr>
        <w:numPr>
          <w:ilvl w:val="0"/>
          <w:numId w:val="1296"/>
        </w:numPr>
        <w:spacing w:line="360" w:lineRule="auto"/>
        <w:contextualSpacing/>
        <w:rPr>
          <w:rFonts w:ascii="Arial" w:hAnsi="Arial"/>
          <w:sz w:val="22"/>
          <w:szCs w:val="22"/>
          <w:lang w:val="en-GB"/>
        </w:rPr>
      </w:pPr>
      <w:r w:rsidRPr="000C449C">
        <w:rPr>
          <w:rFonts w:ascii="Arial" w:hAnsi="Arial"/>
          <w:sz w:val="22"/>
          <w:szCs w:val="22"/>
          <w:lang w:val="en-GB"/>
        </w:rPr>
        <w:t>Correct identification of requirements and details of proposed installations</w:t>
      </w:r>
    </w:p>
    <w:p w14:paraId="513ACD63" w14:textId="77777777" w:rsidR="000C449C" w:rsidRPr="000C449C" w:rsidRDefault="000C449C" w:rsidP="008762A0">
      <w:pPr>
        <w:numPr>
          <w:ilvl w:val="0"/>
          <w:numId w:val="1296"/>
        </w:numPr>
        <w:spacing w:line="360" w:lineRule="auto"/>
        <w:contextualSpacing/>
        <w:rPr>
          <w:rFonts w:ascii="Arial" w:hAnsi="Arial"/>
          <w:sz w:val="22"/>
          <w:szCs w:val="22"/>
          <w:lang w:val="en-GB"/>
        </w:rPr>
      </w:pPr>
      <w:r w:rsidRPr="000C449C">
        <w:rPr>
          <w:rFonts w:ascii="Arial" w:hAnsi="Arial"/>
          <w:sz w:val="22"/>
          <w:szCs w:val="22"/>
          <w:lang w:val="en-GB"/>
        </w:rPr>
        <w:t>Completed installation must fit</w:t>
      </w:r>
    </w:p>
    <w:p w14:paraId="57E639D0" w14:textId="77777777" w:rsidR="000C449C" w:rsidRPr="000C449C" w:rsidRDefault="000C449C" w:rsidP="008762A0">
      <w:pPr>
        <w:numPr>
          <w:ilvl w:val="0"/>
          <w:numId w:val="1296"/>
        </w:numPr>
        <w:spacing w:line="360" w:lineRule="auto"/>
        <w:contextualSpacing/>
        <w:rPr>
          <w:rFonts w:ascii="Arial" w:hAnsi="Arial"/>
          <w:sz w:val="22"/>
          <w:szCs w:val="22"/>
          <w:lang w:val="en-GB"/>
        </w:rPr>
      </w:pPr>
      <w:r w:rsidRPr="000C449C">
        <w:rPr>
          <w:rFonts w:ascii="Arial" w:hAnsi="Arial"/>
          <w:sz w:val="22"/>
          <w:szCs w:val="22"/>
          <w:lang w:val="en-GB"/>
        </w:rPr>
        <w:t>Correct selection and use of appropriate processes, tools and equipment</w:t>
      </w:r>
    </w:p>
    <w:p w14:paraId="3644BB27" w14:textId="77777777" w:rsidR="000C449C" w:rsidRPr="000C449C" w:rsidRDefault="000C449C" w:rsidP="008762A0">
      <w:pPr>
        <w:numPr>
          <w:ilvl w:val="0"/>
          <w:numId w:val="1296"/>
        </w:numPr>
        <w:spacing w:line="360" w:lineRule="auto"/>
        <w:contextualSpacing/>
        <w:rPr>
          <w:rFonts w:ascii="Arial" w:hAnsi="Arial"/>
          <w:sz w:val="22"/>
          <w:szCs w:val="22"/>
          <w:lang w:val="en-GB"/>
        </w:rPr>
      </w:pPr>
      <w:r w:rsidRPr="000C449C">
        <w:rPr>
          <w:rFonts w:ascii="Arial" w:hAnsi="Arial"/>
          <w:sz w:val="22"/>
          <w:szCs w:val="22"/>
          <w:lang w:val="en-GB"/>
        </w:rPr>
        <w:t>Completing all work to specification</w:t>
      </w:r>
    </w:p>
    <w:p w14:paraId="05CC91CD" w14:textId="77777777" w:rsidR="000C449C" w:rsidRPr="000C449C" w:rsidRDefault="000C449C" w:rsidP="008762A0">
      <w:pPr>
        <w:numPr>
          <w:ilvl w:val="0"/>
          <w:numId w:val="1296"/>
        </w:numPr>
        <w:spacing w:line="360" w:lineRule="auto"/>
        <w:contextualSpacing/>
        <w:rPr>
          <w:rFonts w:ascii="Arial" w:hAnsi="Arial"/>
          <w:sz w:val="22"/>
          <w:szCs w:val="22"/>
          <w:lang w:val="en-GB"/>
        </w:rPr>
      </w:pPr>
      <w:r w:rsidRPr="000C449C">
        <w:rPr>
          <w:rFonts w:ascii="Arial" w:hAnsi="Arial"/>
          <w:sz w:val="22"/>
          <w:szCs w:val="22"/>
          <w:lang w:val="en-GB"/>
        </w:rPr>
        <w:t>Compliance with regulations, relevant standards and organizational quality procedures and processes</w:t>
      </w:r>
    </w:p>
    <w:p w14:paraId="140215A8" w14:textId="77777777" w:rsidR="000C449C" w:rsidRPr="000C449C" w:rsidRDefault="000C449C" w:rsidP="008762A0">
      <w:pPr>
        <w:numPr>
          <w:ilvl w:val="0"/>
          <w:numId w:val="1296"/>
        </w:numPr>
        <w:spacing w:line="360" w:lineRule="auto"/>
        <w:contextualSpacing/>
        <w:rPr>
          <w:rFonts w:ascii="Arial" w:hAnsi="Arial"/>
          <w:sz w:val="22"/>
          <w:szCs w:val="22"/>
          <w:lang w:val="en-GB"/>
        </w:rPr>
      </w:pPr>
      <w:r w:rsidRPr="000C449C">
        <w:rPr>
          <w:rFonts w:ascii="Arial" w:hAnsi="Arial"/>
          <w:sz w:val="22"/>
          <w:szCs w:val="22"/>
          <w:lang w:val="en-GB"/>
        </w:rPr>
        <w:t>Communicating and working effectively and safely with others</w:t>
      </w:r>
    </w:p>
    <w:p w14:paraId="2F0579A4" w14:textId="77777777" w:rsidR="000C449C" w:rsidRPr="000C449C" w:rsidRDefault="000C449C" w:rsidP="00894F63">
      <w:pPr>
        <w:shd w:val="clear" w:color="auto" w:fill="00B0F0"/>
        <w:spacing w:line="360" w:lineRule="auto"/>
        <w:rPr>
          <w:rFonts w:ascii="Arial" w:hAnsi="Arial"/>
          <w:b/>
          <w:sz w:val="22"/>
          <w:szCs w:val="22"/>
          <w:lang w:val="en-GB"/>
        </w:rPr>
      </w:pPr>
      <w:r w:rsidRPr="000C449C">
        <w:rPr>
          <w:rFonts w:ascii="Arial" w:hAnsi="Arial"/>
          <w:b/>
          <w:sz w:val="22"/>
          <w:szCs w:val="22"/>
          <w:lang w:val="en-GB"/>
        </w:rPr>
        <w:t>Tools and Equipment</w:t>
      </w:r>
    </w:p>
    <w:p w14:paraId="0018577B" w14:textId="77777777" w:rsidR="000C449C" w:rsidRPr="000C449C" w:rsidRDefault="000C449C" w:rsidP="008762A0">
      <w:pPr>
        <w:numPr>
          <w:ilvl w:val="0"/>
          <w:numId w:val="858"/>
        </w:numPr>
        <w:spacing w:line="360" w:lineRule="auto"/>
        <w:contextualSpacing/>
        <w:rPr>
          <w:rFonts w:ascii="Arial" w:hAnsi="Arial"/>
          <w:bCs/>
          <w:sz w:val="22"/>
          <w:szCs w:val="22"/>
          <w:lang w:val="en-GB"/>
        </w:rPr>
      </w:pPr>
      <w:r w:rsidRPr="000C449C">
        <w:rPr>
          <w:rFonts w:ascii="Arial" w:hAnsi="Arial"/>
          <w:bCs/>
          <w:sz w:val="22"/>
          <w:szCs w:val="22"/>
          <w:lang w:val="en-GB"/>
        </w:rPr>
        <w:t>Cranes</w:t>
      </w:r>
    </w:p>
    <w:p w14:paraId="40E0C76D" w14:textId="77777777" w:rsidR="000C449C" w:rsidRPr="000C449C" w:rsidRDefault="000C449C" w:rsidP="008762A0">
      <w:pPr>
        <w:numPr>
          <w:ilvl w:val="0"/>
          <w:numId w:val="858"/>
        </w:numPr>
        <w:spacing w:line="360" w:lineRule="auto"/>
        <w:contextualSpacing/>
        <w:rPr>
          <w:rFonts w:ascii="Arial" w:hAnsi="Arial"/>
          <w:bCs/>
          <w:sz w:val="22"/>
          <w:szCs w:val="22"/>
          <w:lang w:val="en-GB"/>
        </w:rPr>
      </w:pPr>
      <w:r w:rsidRPr="000C449C">
        <w:rPr>
          <w:rFonts w:ascii="Arial" w:hAnsi="Arial"/>
          <w:bCs/>
          <w:sz w:val="22"/>
          <w:szCs w:val="22"/>
          <w:lang w:val="en-GB"/>
        </w:rPr>
        <w:t>Fall protection equipment</w:t>
      </w:r>
    </w:p>
    <w:p w14:paraId="0A4F6DDB" w14:textId="77777777" w:rsidR="000C449C" w:rsidRPr="000C449C" w:rsidRDefault="000C449C" w:rsidP="008762A0">
      <w:pPr>
        <w:numPr>
          <w:ilvl w:val="0"/>
          <w:numId w:val="858"/>
        </w:numPr>
        <w:spacing w:line="360" w:lineRule="auto"/>
        <w:contextualSpacing/>
        <w:rPr>
          <w:rFonts w:ascii="Arial" w:hAnsi="Arial"/>
          <w:bCs/>
          <w:sz w:val="22"/>
          <w:szCs w:val="22"/>
          <w:lang w:val="en-GB"/>
        </w:rPr>
      </w:pPr>
      <w:r w:rsidRPr="000C449C">
        <w:rPr>
          <w:rFonts w:ascii="Arial" w:hAnsi="Arial"/>
          <w:bCs/>
          <w:sz w:val="22"/>
          <w:szCs w:val="22"/>
          <w:lang w:val="en-GB"/>
        </w:rPr>
        <w:t>Hand and power tools</w:t>
      </w:r>
    </w:p>
    <w:p w14:paraId="24360FBA" w14:textId="77777777" w:rsidR="000C449C" w:rsidRPr="000C449C" w:rsidRDefault="000C449C" w:rsidP="008762A0">
      <w:pPr>
        <w:numPr>
          <w:ilvl w:val="0"/>
          <w:numId w:val="858"/>
        </w:numPr>
        <w:spacing w:line="360" w:lineRule="auto"/>
        <w:contextualSpacing/>
        <w:rPr>
          <w:rFonts w:ascii="Arial" w:hAnsi="Arial"/>
          <w:bCs/>
          <w:sz w:val="22"/>
          <w:szCs w:val="22"/>
          <w:lang w:val="en-GB"/>
        </w:rPr>
      </w:pPr>
      <w:r w:rsidRPr="000C449C">
        <w:rPr>
          <w:rFonts w:ascii="Arial" w:hAnsi="Arial"/>
          <w:bCs/>
          <w:sz w:val="22"/>
          <w:szCs w:val="22"/>
          <w:lang w:val="en-GB"/>
        </w:rPr>
        <w:t>Ladders</w:t>
      </w:r>
    </w:p>
    <w:p w14:paraId="490609A4" w14:textId="77777777" w:rsidR="000C449C" w:rsidRPr="000C449C" w:rsidRDefault="000C449C" w:rsidP="008762A0">
      <w:pPr>
        <w:numPr>
          <w:ilvl w:val="0"/>
          <w:numId w:val="858"/>
        </w:numPr>
        <w:spacing w:line="360" w:lineRule="auto"/>
        <w:contextualSpacing/>
        <w:rPr>
          <w:rFonts w:ascii="Arial" w:hAnsi="Arial"/>
          <w:bCs/>
          <w:sz w:val="22"/>
          <w:szCs w:val="22"/>
          <w:lang w:val="en-GB"/>
        </w:rPr>
      </w:pPr>
      <w:r w:rsidRPr="000C449C">
        <w:rPr>
          <w:rFonts w:ascii="Arial" w:hAnsi="Arial"/>
          <w:bCs/>
          <w:sz w:val="22"/>
          <w:szCs w:val="22"/>
          <w:lang w:val="en-GB"/>
        </w:rPr>
        <w:t>Levelling equipment</w:t>
      </w:r>
    </w:p>
    <w:p w14:paraId="07ACC5D4" w14:textId="77777777" w:rsidR="000C449C" w:rsidRPr="000C449C" w:rsidRDefault="000C449C" w:rsidP="008762A0">
      <w:pPr>
        <w:numPr>
          <w:ilvl w:val="0"/>
          <w:numId w:val="858"/>
        </w:numPr>
        <w:spacing w:line="360" w:lineRule="auto"/>
        <w:contextualSpacing/>
        <w:rPr>
          <w:rFonts w:ascii="Arial" w:hAnsi="Arial"/>
          <w:bCs/>
          <w:sz w:val="22"/>
          <w:szCs w:val="22"/>
          <w:lang w:val="en-GB"/>
        </w:rPr>
      </w:pPr>
      <w:r w:rsidRPr="000C449C">
        <w:rPr>
          <w:rFonts w:ascii="Arial" w:hAnsi="Arial"/>
          <w:bCs/>
          <w:sz w:val="22"/>
          <w:szCs w:val="22"/>
          <w:lang w:val="en-GB"/>
        </w:rPr>
        <w:t>Lifting and load shifting equipment, including:</w:t>
      </w:r>
    </w:p>
    <w:p w14:paraId="0A2E030D" w14:textId="77777777" w:rsidR="000C449C" w:rsidRPr="000C449C" w:rsidRDefault="000C449C" w:rsidP="008762A0">
      <w:pPr>
        <w:numPr>
          <w:ilvl w:val="0"/>
          <w:numId w:val="858"/>
        </w:numPr>
        <w:spacing w:line="360" w:lineRule="auto"/>
        <w:contextualSpacing/>
        <w:rPr>
          <w:rFonts w:ascii="Arial" w:hAnsi="Arial"/>
          <w:bCs/>
          <w:sz w:val="22"/>
          <w:szCs w:val="22"/>
          <w:lang w:val="en-GB"/>
        </w:rPr>
      </w:pPr>
      <w:r w:rsidRPr="000C449C">
        <w:rPr>
          <w:rFonts w:ascii="Arial" w:hAnsi="Arial"/>
          <w:bCs/>
          <w:sz w:val="22"/>
          <w:szCs w:val="22"/>
          <w:lang w:val="en-GB"/>
        </w:rPr>
        <w:t>Chain blocks</w:t>
      </w:r>
    </w:p>
    <w:p w14:paraId="2237C392" w14:textId="77777777" w:rsidR="000C449C" w:rsidRPr="000C449C" w:rsidRDefault="000C449C" w:rsidP="008762A0">
      <w:pPr>
        <w:numPr>
          <w:ilvl w:val="0"/>
          <w:numId w:val="858"/>
        </w:numPr>
        <w:spacing w:line="360" w:lineRule="auto"/>
        <w:contextualSpacing/>
        <w:rPr>
          <w:rFonts w:ascii="Arial" w:hAnsi="Arial"/>
          <w:bCs/>
          <w:sz w:val="22"/>
          <w:szCs w:val="22"/>
          <w:lang w:val="en-GB"/>
        </w:rPr>
      </w:pPr>
      <w:r w:rsidRPr="000C449C">
        <w:rPr>
          <w:rFonts w:ascii="Arial" w:hAnsi="Arial"/>
          <w:bCs/>
          <w:sz w:val="22"/>
          <w:szCs w:val="22"/>
          <w:lang w:val="en-GB"/>
        </w:rPr>
        <w:t>Elevated work platforms</w:t>
      </w:r>
    </w:p>
    <w:p w14:paraId="50567435" w14:textId="77777777" w:rsidR="000C449C" w:rsidRPr="000C449C" w:rsidRDefault="000C449C" w:rsidP="008762A0">
      <w:pPr>
        <w:numPr>
          <w:ilvl w:val="0"/>
          <w:numId w:val="858"/>
        </w:numPr>
        <w:spacing w:line="360" w:lineRule="auto"/>
        <w:contextualSpacing/>
        <w:rPr>
          <w:rFonts w:ascii="Arial" w:hAnsi="Arial"/>
          <w:bCs/>
          <w:sz w:val="22"/>
          <w:szCs w:val="22"/>
          <w:lang w:val="en-GB"/>
        </w:rPr>
      </w:pPr>
      <w:r w:rsidRPr="000C449C">
        <w:rPr>
          <w:rFonts w:ascii="Arial" w:hAnsi="Arial"/>
          <w:bCs/>
          <w:sz w:val="22"/>
          <w:szCs w:val="22"/>
          <w:lang w:val="en-GB"/>
        </w:rPr>
        <w:t>Forklifts</w:t>
      </w:r>
    </w:p>
    <w:p w14:paraId="1FB4E9A0" w14:textId="77777777" w:rsidR="000C449C" w:rsidRPr="000C449C" w:rsidRDefault="000C449C" w:rsidP="008762A0">
      <w:pPr>
        <w:numPr>
          <w:ilvl w:val="0"/>
          <w:numId w:val="858"/>
        </w:numPr>
        <w:spacing w:line="360" w:lineRule="auto"/>
        <w:contextualSpacing/>
        <w:rPr>
          <w:rFonts w:ascii="Arial" w:hAnsi="Arial"/>
          <w:bCs/>
          <w:sz w:val="22"/>
          <w:szCs w:val="22"/>
          <w:lang w:val="en-GB"/>
        </w:rPr>
      </w:pPr>
      <w:r w:rsidRPr="000C449C">
        <w:rPr>
          <w:rFonts w:ascii="Arial" w:hAnsi="Arial"/>
          <w:bCs/>
          <w:sz w:val="22"/>
          <w:szCs w:val="22"/>
          <w:lang w:val="en-GB"/>
        </w:rPr>
        <w:t>Hand trolleys</w:t>
      </w:r>
    </w:p>
    <w:p w14:paraId="7A7366D4" w14:textId="77777777" w:rsidR="000C449C" w:rsidRPr="000C449C" w:rsidRDefault="000C449C" w:rsidP="008762A0">
      <w:pPr>
        <w:numPr>
          <w:ilvl w:val="0"/>
          <w:numId w:val="858"/>
        </w:numPr>
        <w:spacing w:line="360" w:lineRule="auto"/>
        <w:contextualSpacing/>
        <w:rPr>
          <w:rFonts w:ascii="Arial" w:hAnsi="Arial"/>
          <w:bCs/>
          <w:sz w:val="22"/>
          <w:szCs w:val="22"/>
          <w:lang w:val="en-GB"/>
        </w:rPr>
      </w:pPr>
      <w:r w:rsidRPr="000C449C">
        <w:rPr>
          <w:rFonts w:ascii="Arial" w:hAnsi="Arial"/>
          <w:bCs/>
          <w:sz w:val="22"/>
          <w:szCs w:val="22"/>
          <w:lang w:val="en-GB"/>
        </w:rPr>
        <w:t xml:space="preserve">Hoists and jacks </w:t>
      </w:r>
    </w:p>
    <w:p w14:paraId="383CCCB3" w14:textId="77777777" w:rsidR="000C449C" w:rsidRPr="000C449C" w:rsidRDefault="000C449C" w:rsidP="008762A0">
      <w:pPr>
        <w:numPr>
          <w:ilvl w:val="0"/>
          <w:numId w:val="858"/>
        </w:numPr>
        <w:spacing w:line="360" w:lineRule="auto"/>
        <w:contextualSpacing/>
        <w:rPr>
          <w:rFonts w:ascii="Arial" w:hAnsi="Arial"/>
          <w:bCs/>
          <w:sz w:val="22"/>
          <w:szCs w:val="22"/>
          <w:lang w:val="en-GB"/>
        </w:rPr>
      </w:pPr>
      <w:r w:rsidRPr="000C449C">
        <w:rPr>
          <w:rFonts w:ascii="Arial" w:hAnsi="Arial"/>
          <w:bCs/>
          <w:sz w:val="22"/>
          <w:szCs w:val="22"/>
          <w:lang w:val="en-GB"/>
        </w:rPr>
        <w:t>Restricted height scaffolds</w:t>
      </w:r>
    </w:p>
    <w:p w14:paraId="0F85C845" w14:textId="77777777" w:rsidR="000C449C" w:rsidRPr="000C449C" w:rsidRDefault="000C449C" w:rsidP="008762A0">
      <w:pPr>
        <w:numPr>
          <w:ilvl w:val="0"/>
          <w:numId w:val="858"/>
        </w:numPr>
        <w:spacing w:line="360" w:lineRule="auto"/>
        <w:contextualSpacing/>
        <w:rPr>
          <w:rFonts w:ascii="Arial" w:hAnsi="Arial"/>
          <w:bCs/>
          <w:sz w:val="22"/>
          <w:szCs w:val="22"/>
          <w:lang w:val="en-GB"/>
        </w:rPr>
      </w:pPr>
      <w:r w:rsidRPr="000C449C">
        <w:rPr>
          <w:rFonts w:ascii="Arial" w:hAnsi="Arial"/>
          <w:bCs/>
          <w:sz w:val="22"/>
          <w:szCs w:val="22"/>
          <w:lang w:val="en-GB"/>
        </w:rPr>
        <w:t>Rollers</w:t>
      </w:r>
    </w:p>
    <w:p w14:paraId="1A60BF5C" w14:textId="77777777" w:rsidR="000C449C" w:rsidRPr="000C449C" w:rsidRDefault="000C449C" w:rsidP="008762A0">
      <w:pPr>
        <w:numPr>
          <w:ilvl w:val="0"/>
          <w:numId w:val="858"/>
        </w:numPr>
        <w:spacing w:line="360" w:lineRule="auto"/>
        <w:contextualSpacing/>
        <w:rPr>
          <w:rFonts w:ascii="Arial" w:hAnsi="Arial"/>
          <w:bCs/>
          <w:sz w:val="22"/>
          <w:szCs w:val="22"/>
          <w:lang w:val="en-GB"/>
        </w:rPr>
      </w:pPr>
      <w:r w:rsidRPr="000C449C">
        <w:rPr>
          <w:rFonts w:ascii="Arial" w:hAnsi="Arial"/>
          <w:bCs/>
          <w:sz w:val="22"/>
          <w:szCs w:val="22"/>
          <w:lang w:val="en-GB"/>
        </w:rPr>
        <w:t>Measuring equipment</w:t>
      </w:r>
    </w:p>
    <w:p w14:paraId="0C99DA0F" w14:textId="77777777" w:rsidR="000C449C" w:rsidRPr="000C449C" w:rsidRDefault="000C449C" w:rsidP="008762A0">
      <w:pPr>
        <w:numPr>
          <w:ilvl w:val="0"/>
          <w:numId w:val="858"/>
        </w:numPr>
        <w:spacing w:line="360" w:lineRule="auto"/>
        <w:contextualSpacing/>
        <w:rPr>
          <w:rFonts w:ascii="Arial" w:hAnsi="Arial"/>
          <w:bCs/>
          <w:lang w:val="en-GB"/>
        </w:rPr>
      </w:pPr>
      <w:r w:rsidRPr="000C449C">
        <w:rPr>
          <w:rFonts w:ascii="Arial" w:hAnsi="Arial"/>
          <w:bCs/>
          <w:lang w:val="en-GB"/>
        </w:rPr>
        <w:t xml:space="preserve">Perimeter guard rails. </w:t>
      </w:r>
      <w:r w:rsidRPr="000C449C">
        <w:rPr>
          <w:rFonts w:ascii="Arial" w:hAnsi="Arial"/>
          <w:bCs/>
          <w:lang w:val="en-GB"/>
        </w:rPr>
        <w:br w:type="page"/>
      </w:r>
    </w:p>
    <w:p w14:paraId="054F1651" w14:textId="77777777" w:rsidR="000C449C" w:rsidRPr="000C449C" w:rsidRDefault="000C449C" w:rsidP="008762A0">
      <w:pPr>
        <w:keepNext/>
        <w:numPr>
          <w:ilvl w:val="2"/>
          <w:numId w:val="1298"/>
        </w:numPr>
        <w:shd w:val="clear" w:color="auto" w:fill="FFC000"/>
        <w:spacing w:line="360" w:lineRule="auto"/>
        <w:outlineLvl w:val="2"/>
        <w:rPr>
          <w:rFonts w:ascii="Arial" w:hAnsi="Arial"/>
          <w:b/>
          <w:bCs/>
          <w:lang w:val="en-GB"/>
        </w:rPr>
      </w:pPr>
      <w:bookmarkStart w:id="45" w:name="_Toc111401559"/>
      <w:r w:rsidRPr="000C449C">
        <w:rPr>
          <w:rFonts w:ascii="Arial" w:hAnsi="Arial"/>
          <w:b/>
          <w:bCs/>
          <w:lang w:val="en-GB"/>
        </w:rPr>
        <w:t>Install roof drainage</w:t>
      </w:r>
      <w:bookmarkEnd w:id="45"/>
    </w:p>
    <w:p w14:paraId="4617E2FD" w14:textId="77777777" w:rsidR="000C449C" w:rsidRPr="000C449C" w:rsidRDefault="000C449C" w:rsidP="00894F63">
      <w:pPr>
        <w:autoSpaceDE w:val="0"/>
        <w:autoSpaceDN w:val="0"/>
        <w:adjustRightInd w:val="0"/>
        <w:spacing w:line="360" w:lineRule="auto"/>
        <w:ind w:right="387"/>
        <w:rPr>
          <w:rFonts w:ascii="Arial" w:hAnsi="Arial"/>
          <w:b/>
          <w:lang w:val="en-GB"/>
        </w:rPr>
      </w:pPr>
    </w:p>
    <w:p w14:paraId="1D6BDB47" w14:textId="77777777" w:rsidR="000C449C" w:rsidRPr="000C449C" w:rsidRDefault="000C449C" w:rsidP="00894F63">
      <w:pPr>
        <w:spacing w:line="360" w:lineRule="auto"/>
        <w:rPr>
          <w:rFonts w:ascii="Arial" w:hAnsi="Arial"/>
          <w:sz w:val="22"/>
          <w:szCs w:val="22"/>
          <w:shd w:val="clear" w:color="auto" w:fill="FFFFFF"/>
          <w:lang w:val="en-GB"/>
        </w:rPr>
      </w:pPr>
      <w:r w:rsidRPr="000C449C">
        <w:rPr>
          <w:rFonts w:ascii="Arial" w:hAnsi="Arial"/>
          <w:b/>
          <w:sz w:val="22"/>
          <w:szCs w:val="22"/>
          <w:lang w:val="en-GB"/>
        </w:rPr>
        <w:t>Overview</w:t>
      </w:r>
      <w:r w:rsidRPr="000C449C">
        <w:rPr>
          <w:rFonts w:ascii="Arial" w:hAnsi="Arial"/>
          <w:sz w:val="22"/>
          <w:szCs w:val="22"/>
          <w:lang w:val="en-GB"/>
        </w:rPr>
        <w:t xml:space="preserve">: This competency standard covers the skills and knowledge required to install roof drainage </w:t>
      </w:r>
      <w:r w:rsidRPr="000C449C">
        <w:rPr>
          <w:rFonts w:ascii="Arial" w:hAnsi="Arial"/>
          <w:sz w:val="22"/>
          <w:szCs w:val="22"/>
        </w:rPr>
        <w:t>components and rainwater goods for commercial and residential roof systems</w:t>
      </w:r>
    </w:p>
    <w:tbl>
      <w:tblPr>
        <w:tblStyle w:val="TableGrid30"/>
        <w:tblW w:w="9715" w:type="dxa"/>
        <w:tblLook w:val="04A0" w:firstRow="1" w:lastRow="0" w:firstColumn="1" w:lastColumn="0" w:noHBand="0" w:noVBand="1"/>
      </w:tblPr>
      <w:tblGrid>
        <w:gridCol w:w="3307"/>
        <w:gridCol w:w="6408"/>
      </w:tblGrid>
      <w:tr w:rsidR="000C449C" w:rsidRPr="000C449C" w14:paraId="06F039AA" w14:textId="77777777" w:rsidTr="00894F63">
        <w:trPr>
          <w:trHeight w:val="251"/>
        </w:trPr>
        <w:tc>
          <w:tcPr>
            <w:tcW w:w="3307" w:type="dxa"/>
            <w:shd w:val="clear" w:color="auto" w:fill="E7E6E6"/>
          </w:tcPr>
          <w:p w14:paraId="4DC804B0" w14:textId="77777777" w:rsidR="000C449C" w:rsidRPr="000C449C" w:rsidRDefault="000C449C" w:rsidP="00894F63">
            <w:pPr>
              <w:spacing w:line="360" w:lineRule="auto"/>
              <w:rPr>
                <w:rFonts w:ascii="Arial" w:hAnsi="Arial"/>
                <w:b/>
                <w:sz w:val="20"/>
                <w:szCs w:val="20"/>
                <w:lang w:val="en-GB"/>
              </w:rPr>
            </w:pPr>
            <w:r w:rsidRPr="000C449C">
              <w:rPr>
                <w:rFonts w:ascii="Arial" w:hAnsi="Arial"/>
                <w:b/>
                <w:sz w:val="20"/>
                <w:szCs w:val="20"/>
                <w:lang w:val="en-GB"/>
              </w:rPr>
              <w:t>Competency Units</w:t>
            </w:r>
          </w:p>
        </w:tc>
        <w:tc>
          <w:tcPr>
            <w:tcW w:w="6408" w:type="dxa"/>
            <w:shd w:val="clear" w:color="auto" w:fill="E7E6E6"/>
          </w:tcPr>
          <w:p w14:paraId="0D68C23C" w14:textId="77777777" w:rsidR="000C449C" w:rsidRPr="000C449C" w:rsidRDefault="000C449C" w:rsidP="00894F63">
            <w:pPr>
              <w:spacing w:line="360" w:lineRule="auto"/>
              <w:rPr>
                <w:rFonts w:ascii="Arial" w:hAnsi="Arial"/>
                <w:b/>
                <w:sz w:val="20"/>
                <w:szCs w:val="20"/>
                <w:lang w:val="en-GB"/>
              </w:rPr>
            </w:pPr>
            <w:r w:rsidRPr="000C449C">
              <w:rPr>
                <w:rFonts w:ascii="Arial" w:hAnsi="Arial"/>
                <w:b/>
                <w:sz w:val="20"/>
                <w:szCs w:val="20"/>
                <w:lang w:val="en-GB"/>
              </w:rPr>
              <w:t>Performance Criteria</w:t>
            </w:r>
          </w:p>
        </w:tc>
      </w:tr>
      <w:tr w:rsidR="000C449C" w:rsidRPr="000C449C" w14:paraId="2DC013C6" w14:textId="77777777" w:rsidTr="00894F63">
        <w:trPr>
          <w:trHeight w:val="1693"/>
        </w:trPr>
        <w:tc>
          <w:tcPr>
            <w:tcW w:w="3307" w:type="dxa"/>
          </w:tcPr>
          <w:p w14:paraId="48E0D545" w14:textId="77777777" w:rsidR="000C449C" w:rsidRPr="000C449C" w:rsidRDefault="000C449C" w:rsidP="00894F63">
            <w:pPr>
              <w:spacing w:line="360" w:lineRule="auto"/>
              <w:rPr>
                <w:rFonts w:ascii="Arial" w:hAnsi="Arial"/>
                <w:sz w:val="20"/>
                <w:szCs w:val="20"/>
                <w:shd w:val="clear" w:color="auto" w:fill="FFFFFF"/>
                <w:lang w:val="en-GB"/>
              </w:rPr>
            </w:pPr>
            <w:r w:rsidRPr="000C449C">
              <w:rPr>
                <w:rFonts w:ascii="Arial" w:hAnsi="Arial"/>
                <w:b/>
                <w:sz w:val="20"/>
                <w:szCs w:val="20"/>
                <w:lang w:val="en-GB"/>
              </w:rPr>
              <w:t>CU1.</w:t>
            </w:r>
            <w:r w:rsidRPr="000C449C">
              <w:rPr>
                <w:rFonts w:ascii="Arial" w:hAnsi="Arial"/>
                <w:sz w:val="20"/>
                <w:szCs w:val="20"/>
                <w:shd w:val="clear" w:color="auto" w:fill="FFFFFF"/>
                <w:lang w:val="en-GB"/>
              </w:rPr>
              <w:t>Plan and prepare</w:t>
            </w:r>
          </w:p>
          <w:p w14:paraId="74629FD7" w14:textId="77777777" w:rsidR="000C449C" w:rsidRPr="000C449C" w:rsidRDefault="000C449C" w:rsidP="00894F63">
            <w:pPr>
              <w:spacing w:line="360" w:lineRule="auto"/>
              <w:ind w:left="427" w:hanging="427"/>
              <w:rPr>
                <w:rFonts w:ascii="Arial" w:hAnsi="Arial"/>
                <w:sz w:val="20"/>
                <w:szCs w:val="20"/>
                <w:lang w:val="en-GB"/>
              </w:rPr>
            </w:pPr>
          </w:p>
        </w:tc>
        <w:tc>
          <w:tcPr>
            <w:tcW w:w="6408" w:type="dxa"/>
          </w:tcPr>
          <w:p w14:paraId="069AEAE7" w14:textId="77777777" w:rsidR="000C449C" w:rsidRPr="000C449C" w:rsidRDefault="000C449C" w:rsidP="008762A0">
            <w:pPr>
              <w:keepNext/>
              <w:keepLines/>
              <w:numPr>
                <w:ilvl w:val="0"/>
                <w:numId w:val="848"/>
              </w:numPr>
              <w:spacing w:line="360" w:lineRule="auto"/>
              <w:ind w:left="450" w:hanging="450"/>
              <w:contextualSpacing/>
              <w:rPr>
                <w:rFonts w:ascii="Arial" w:hAnsi="Arial"/>
                <w:sz w:val="20"/>
                <w:szCs w:val="20"/>
                <w:lang w:val="en-GB"/>
              </w:rPr>
            </w:pPr>
            <w:r w:rsidRPr="000C449C">
              <w:rPr>
                <w:rFonts w:ascii="Arial" w:hAnsi="Arial"/>
                <w:sz w:val="20"/>
                <w:szCs w:val="20"/>
                <w:lang w:val="en-GB"/>
              </w:rPr>
              <w:t xml:space="preserve">Select tools and equipment as per specifications, </w:t>
            </w:r>
          </w:p>
          <w:p w14:paraId="003253B3" w14:textId="77777777" w:rsidR="000C449C" w:rsidRPr="000C449C" w:rsidRDefault="000C449C" w:rsidP="008762A0">
            <w:pPr>
              <w:keepNext/>
              <w:keepLines/>
              <w:numPr>
                <w:ilvl w:val="0"/>
                <w:numId w:val="848"/>
              </w:numPr>
              <w:spacing w:line="360" w:lineRule="auto"/>
              <w:ind w:left="450" w:hanging="450"/>
              <w:contextualSpacing/>
              <w:rPr>
                <w:rFonts w:ascii="Arial" w:hAnsi="Arial"/>
                <w:sz w:val="20"/>
                <w:szCs w:val="20"/>
                <w:lang w:val="en-GB"/>
              </w:rPr>
            </w:pPr>
            <w:r w:rsidRPr="000C449C">
              <w:rPr>
                <w:rFonts w:ascii="Arial" w:hAnsi="Arial"/>
                <w:sz w:val="20"/>
                <w:szCs w:val="20"/>
                <w:lang w:val="en-GB"/>
              </w:rPr>
              <w:t>Check for serviceability and any faults</w:t>
            </w:r>
          </w:p>
          <w:p w14:paraId="25C19AD9" w14:textId="77777777" w:rsidR="000C449C" w:rsidRPr="000C449C" w:rsidRDefault="000C449C" w:rsidP="008762A0">
            <w:pPr>
              <w:keepNext/>
              <w:keepLines/>
              <w:numPr>
                <w:ilvl w:val="0"/>
                <w:numId w:val="848"/>
              </w:numPr>
              <w:spacing w:line="360" w:lineRule="auto"/>
              <w:ind w:left="450" w:hanging="450"/>
              <w:contextualSpacing/>
              <w:rPr>
                <w:rFonts w:ascii="Arial" w:hAnsi="Arial"/>
                <w:sz w:val="20"/>
                <w:szCs w:val="20"/>
                <w:lang w:val="en-GB"/>
              </w:rPr>
            </w:pPr>
            <w:r w:rsidRPr="000C449C">
              <w:rPr>
                <w:rFonts w:ascii="Arial" w:hAnsi="Arial"/>
                <w:sz w:val="20"/>
                <w:szCs w:val="20"/>
                <w:lang w:val="en-GB"/>
              </w:rPr>
              <w:t>Calculate material quantity requirements in accordance with specifications</w:t>
            </w:r>
          </w:p>
          <w:p w14:paraId="0F5E3FBE" w14:textId="77777777" w:rsidR="000C449C" w:rsidRPr="000C449C" w:rsidRDefault="000C449C" w:rsidP="008762A0">
            <w:pPr>
              <w:keepNext/>
              <w:keepLines/>
              <w:numPr>
                <w:ilvl w:val="0"/>
                <w:numId w:val="848"/>
              </w:numPr>
              <w:spacing w:line="360" w:lineRule="auto"/>
              <w:ind w:left="450" w:hanging="450"/>
              <w:contextualSpacing/>
              <w:rPr>
                <w:rFonts w:ascii="Arial" w:hAnsi="Arial"/>
                <w:sz w:val="20"/>
                <w:szCs w:val="20"/>
                <w:lang w:val="en-GB"/>
              </w:rPr>
            </w:pPr>
            <w:r w:rsidRPr="000C449C">
              <w:rPr>
                <w:rFonts w:ascii="Arial" w:hAnsi="Arial"/>
                <w:sz w:val="20"/>
                <w:szCs w:val="20"/>
                <w:lang w:val="en-GB"/>
              </w:rPr>
              <w:t>Obtain needed materials and check for compliance</w:t>
            </w:r>
          </w:p>
        </w:tc>
      </w:tr>
      <w:tr w:rsidR="000C449C" w:rsidRPr="000C449C" w14:paraId="55F773AC" w14:textId="77777777" w:rsidTr="00894F63">
        <w:trPr>
          <w:trHeight w:val="1644"/>
        </w:trPr>
        <w:tc>
          <w:tcPr>
            <w:tcW w:w="3307" w:type="dxa"/>
          </w:tcPr>
          <w:p w14:paraId="3CC34BCD" w14:textId="77777777" w:rsidR="000C449C" w:rsidRPr="000C449C" w:rsidRDefault="000C449C" w:rsidP="00894F63">
            <w:pPr>
              <w:spacing w:line="360" w:lineRule="auto"/>
              <w:ind w:left="427" w:hanging="427"/>
              <w:rPr>
                <w:rFonts w:ascii="Arial" w:hAnsi="Arial"/>
                <w:noProof/>
                <w:sz w:val="20"/>
                <w:szCs w:val="20"/>
                <w:lang w:val="en-GB"/>
              </w:rPr>
            </w:pPr>
            <w:r w:rsidRPr="000C449C">
              <w:rPr>
                <w:rFonts w:ascii="Arial" w:hAnsi="Arial"/>
                <w:b/>
                <w:sz w:val="20"/>
                <w:szCs w:val="20"/>
                <w:lang w:val="en-GB"/>
              </w:rPr>
              <w:t>CU2.</w:t>
            </w:r>
            <w:r w:rsidRPr="000C449C">
              <w:rPr>
                <w:rFonts w:ascii="Arial" w:hAnsi="Arial"/>
                <w:sz w:val="20"/>
                <w:szCs w:val="20"/>
                <w:lang w:val="en-GB"/>
              </w:rPr>
              <w:t>Identify installation</w:t>
            </w:r>
            <w:r w:rsidRPr="000C449C">
              <w:rPr>
                <w:rFonts w:ascii="Arial" w:hAnsi="Arial"/>
                <w:sz w:val="20"/>
                <w:szCs w:val="20"/>
                <w:lang w:val="en-GB"/>
              </w:rPr>
              <w:br/>
              <w:t>requirements</w:t>
            </w:r>
          </w:p>
        </w:tc>
        <w:tc>
          <w:tcPr>
            <w:tcW w:w="6408" w:type="dxa"/>
          </w:tcPr>
          <w:p w14:paraId="2B3FCC25" w14:textId="77777777" w:rsidR="000C449C" w:rsidRPr="000C449C" w:rsidRDefault="000C449C" w:rsidP="008762A0">
            <w:pPr>
              <w:numPr>
                <w:ilvl w:val="0"/>
                <w:numId w:val="859"/>
              </w:numPr>
              <w:spacing w:line="360" w:lineRule="auto"/>
              <w:ind w:left="450" w:hanging="450"/>
              <w:contextualSpacing/>
              <w:rPr>
                <w:rFonts w:ascii="Arial" w:hAnsi="Arial"/>
                <w:sz w:val="20"/>
                <w:szCs w:val="20"/>
                <w:shd w:val="clear" w:color="auto" w:fill="FFFFFF"/>
                <w:lang w:val="en-GB"/>
              </w:rPr>
            </w:pPr>
            <w:r w:rsidRPr="000C449C">
              <w:rPr>
                <w:rFonts w:ascii="Arial" w:hAnsi="Arial"/>
                <w:bCs/>
                <w:sz w:val="20"/>
                <w:szCs w:val="20"/>
                <w:lang w:val="en-GB"/>
              </w:rPr>
              <w:t xml:space="preserve">Identify roof drainage components </w:t>
            </w:r>
            <w:r w:rsidRPr="000C449C">
              <w:rPr>
                <w:rFonts w:ascii="Arial" w:hAnsi="Arial"/>
                <w:sz w:val="20"/>
                <w:szCs w:val="20"/>
                <w:lang w:val="en-GB"/>
              </w:rPr>
              <w:t>required for installation from drawings and specifications.</w:t>
            </w:r>
          </w:p>
          <w:p w14:paraId="498764A8" w14:textId="77777777" w:rsidR="000C449C" w:rsidRPr="000C449C" w:rsidRDefault="000C449C" w:rsidP="008762A0">
            <w:pPr>
              <w:numPr>
                <w:ilvl w:val="0"/>
                <w:numId w:val="859"/>
              </w:numPr>
              <w:spacing w:line="360" w:lineRule="auto"/>
              <w:ind w:left="450" w:hanging="450"/>
              <w:contextualSpacing/>
              <w:rPr>
                <w:rFonts w:ascii="Arial" w:hAnsi="Arial"/>
                <w:sz w:val="20"/>
                <w:szCs w:val="20"/>
                <w:shd w:val="clear" w:color="auto" w:fill="FFFFFF"/>
                <w:lang w:val="en-GB"/>
              </w:rPr>
            </w:pPr>
            <w:r w:rsidRPr="000C449C">
              <w:rPr>
                <w:rFonts w:ascii="Arial" w:hAnsi="Arial"/>
                <w:sz w:val="20"/>
                <w:szCs w:val="20"/>
                <w:lang w:val="en-GB"/>
              </w:rPr>
              <w:t>Draw fabrication patterns based on design and drawing of roof drainage.</w:t>
            </w:r>
          </w:p>
          <w:p w14:paraId="6A2D6A3A" w14:textId="77777777" w:rsidR="000C449C" w:rsidRPr="000C449C" w:rsidRDefault="000C449C" w:rsidP="008762A0">
            <w:pPr>
              <w:numPr>
                <w:ilvl w:val="0"/>
                <w:numId w:val="859"/>
              </w:numPr>
              <w:spacing w:line="360" w:lineRule="auto"/>
              <w:ind w:left="450" w:hanging="450"/>
              <w:contextualSpacing/>
              <w:rPr>
                <w:rFonts w:ascii="Arial" w:hAnsi="Arial"/>
                <w:sz w:val="20"/>
                <w:szCs w:val="20"/>
                <w:shd w:val="clear" w:color="auto" w:fill="FFFFFF"/>
                <w:lang w:val="en-GB"/>
              </w:rPr>
            </w:pPr>
            <w:r w:rsidRPr="000C449C">
              <w:rPr>
                <w:rFonts w:ascii="Arial" w:hAnsi="Arial"/>
                <w:sz w:val="20"/>
                <w:szCs w:val="20"/>
                <w:lang w:val="en-GB"/>
              </w:rPr>
              <w:t>Calculate quantity, type and sizing of drainage components, rain water materials and accessories required from drawings and specifications.</w:t>
            </w:r>
          </w:p>
          <w:p w14:paraId="6B51342B" w14:textId="77777777" w:rsidR="000C449C" w:rsidRPr="000C449C" w:rsidRDefault="000C449C" w:rsidP="008762A0">
            <w:pPr>
              <w:numPr>
                <w:ilvl w:val="0"/>
                <w:numId w:val="859"/>
              </w:numPr>
              <w:spacing w:line="360" w:lineRule="auto"/>
              <w:ind w:left="450" w:hanging="450"/>
              <w:contextualSpacing/>
              <w:rPr>
                <w:rFonts w:ascii="Arial" w:hAnsi="Arial"/>
                <w:sz w:val="20"/>
                <w:szCs w:val="20"/>
                <w:shd w:val="clear" w:color="auto" w:fill="FFFFFF"/>
                <w:lang w:val="en-GB"/>
              </w:rPr>
            </w:pPr>
            <w:r w:rsidRPr="000C449C">
              <w:rPr>
                <w:rFonts w:ascii="Arial" w:hAnsi="Arial"/>
                <w:sz w:val="20"/>
                <w:szCs w:val="20"/>
                <w:lang w:val="en-GB"/>
              </w:rPr>
              <w:t>Install gutter support system to comply with engineering advice for the building.</w:t>
            </w:r>
          </w:p>
          <w:p w14:paraId="254B548D" w14:textId="77777777" w:rsidR="000C449C" w:rsidRPr="000C449C" w:rsidRDefault="000C449C" w:rsidP="008762A0">
            <w:pPr>
              <w:numPr>
                <w:ilvl w:val="0"/>
                <w:numId w:val="859"/>
              </w:numPr>
              <w:spacing w:line="360" w:lineRule="auto"/>
              <w:ind w:left="450" w:hanging="450"/>
              <w:contextualSpacing/>
              <w:rPr>
                <w:rFonts w:ascii="Arial" w:hAnsi="Arial"/>
                <w:sz w:val="20"/>
                <w:szCs w:val="20"/>
                <w:shd w:val="clear" w:color="auto" w:fill="FFFFFF"/>
                <w:lang w:val="en-GB"/>
              </w:rPr>
            </w:pPr>
            <w:r w:rsidRPr="000C449C">
              <w:rPr>
                <w:rFonts w:ascii="Arial" w:hAnsi="Arial"/>
                <w:sz w:val="20"/>
                <w:szCs w:val="20"/>
                <w:lang w:val="en-GB"/>
              </w:rPr>
              <w:t>Mark out materials for fabricating drainage components, as specified in drawings</w:t>
            </w:r>
          </w:p>
        </w:tc>
      </w:tr>
      <w:tr w:rsidR="000C449C" w:rsidRPr="000C449C" w14:paraId="5E029AAC" w14:textId="77777777" w:rsidTr="00894F63">
        <w:trPr>
          <w:trHeight w:val="1358"/>
        </w:trPr>
        <w:tc>
          <w:tcPr>
            <w:tcW w:w="3307" w:type="dxa"/>
          </w:tcPr>
          <w:p w14:paraId="111D6E25" w14:textId="77777777" w:rsidR="000C449C" w:rsidRPr="000C449C" w:rsidRDefault="000C449C" w:rsidP="00894F63">
            <w:pPr>
              <w:spacing w:line="360" w:lineRule="auto"/>
              <w:ind w:left="427" w:hanging="427"/>
              <w:rPr>
                <w:rFonts w:ascii="Arial" w:hAnsi="Arial"/>
                <w:noProof/>
                <w:sz w:val="20"/>
                <w:szCs w:val="20"/>
                <w:lang w:val="en-GB"/>
              </w:rPr>
            </w:pPr>
            <w:r w:rsidRPr="000C449C">
              <w:rPr>
                <w:rFonts w:ascii="Arial" w:hAnsi="Arial"/>
                <w:b/>
                <w:sz w:val="20"/>
                <w:szCs w:val="20"/>
                <w:lang w:val="en-GB"/>
              </w:rPr>
              <w:t>CU3.</w:t>
            </w:r>
            <w:r w:rsidRPr="000C449C">
              <w:rPr>
                <w:rFonts w:ascii="Arial" w:hAnsi="Arial"/>
                <w:sz w:val="20"/>
                <w:szCs w:val="20"/>
                <w:lang w:val="en-GB"/>
              </w:rPr>
              <w:t>Fabricate roof</w:t>
            </w:r>
            <w:r w:rsidRPr="000C449C">
              <w:rPr>
                <w:rFonts w:ascii="Arial" w:hAnsi="Arial"/>
                <w:sz w:val="20"/>
                <w:szCs w:val="20"/>
                <w:lang w:val="en-GB"/>
              </w:rPr>
              <w:br/>
              <w:t>drainage components</w:t>
            </w:r>
          </w:p>
        </w:tc>
        <w:tc>
          <w:tcPr>
            <w:tcW w:w="6408" w:type="dxa"/>
          </w:tcPr>
          <w:p w14:paraId="3117410F" w14:textId="77777777" w:rsidR="000C449C" w:rsidRPr="000C449C" w:rsidRDefault="000C449C" w:rsidP="008762A0">
            <w:pPr>
              <w:keepNext/>
              <w:keepLines/>
              <w:numPr>
                <w:ilvl w:val="0"/>
                <w:numId w:val="860"/>
              </w:numPr>
              <w:spacing w:line="360" w:lineRule="auto"/>
              <w:ind w:left="450" w:hanging="450"/>
              <w:contextualSpacing/>
              <w:rPr>
                <w:rFonts w:ascii="Arial" w:hAnsi="Arial"/>
                <w:sz w:val="20"/>
                <w:szCs w:val="20"/>
                <w:lang w:val="en-GB"/>
              </w:rPr>
            </w:pPr>
            <w:r w:rsidRPr="000C449C">
              <w:rPr>
                <w:rFonts w:ascii="Arial" w:hAnsi="Arial"/>
                <w:sz w:val="20"/>
                <w:szCs w:val="20"/>
                <w:lang w:val="en-GB"/>
              </w:rPr>
              <w:t>Determine methods of fabrication, tools and materials requirements based on drawings and job requirement</w:t>
            </w:r>
          </w:p>
          <w:p w14:paraId="64279817" w14:textId="77777777" w:rsidR="000C449C" w:rsidRPr="000C449C" w:rsidRDefault="000C449C" w:rsidP="008762A0">
            <w:pPr>
              <w:keepNext/>
              <w:keepLines/>
              <w:numPr>
                <w:ilvl w:val="0"/>
                <w:numId w:val="860"/>
              </w:numPr>
              <w:spacing w:line="360" w:lineRule="auto"/>
              <w:ind w:left="450" w:hanging="450"/>
              <w:contextualSpacing/>
              <w:rPr>
                <w:rFonts w:ascii="Arial" w:hAnsi="Arial"/>
                <w:sz w:val="20"/>
                <w:szCs w:val="20"/>
                <w:lang w:val="en-GB"/>
              </w:rPr>
            </w:pPr>
            <w:r w:rsidRPr="000C449C">
              <w:rPr>
                <w:rFonts w:ascii="Arial" w:hAnsi="Arial"/>
                <w:sz w:val="20"/>
                <w:szCs w:val="20"/>
                <w:lang w:val="en-GB"/>
              </w:rPr>
              <w:t>Fabricate roof drainage components in compliance with</w:t>
            </w:r>
            <w:r w:rsidRPr="000C449C">
              <w:rPr>
                <w:rFonts w:ascii="Arial" w:hAnsi="Arial"/>
                <w:sz w:val="20"/>
                <w:szCs w:val="20"/>
                <w:lang w:val="en-GB"/>
              </w:rPr>
              <w:br/>
              <w:t>drawings and specifications</w:t>
            </w:r>
          </w:p>
        </w:tc>
      </w:tr>
      <w:tr w:rsidR="000C449C" w:rsidRPr="000C449C" w14:paraId="27C5BF9E" w14:textId="77777777" w:rsidTr="00894F63">
        <w:trPr>
          <w:trHeight w:val="1746"/>
        </w:trPr>
        <w:tc>
          <w:tcPr>
            <w:tcW w:w="3307" w:type="dxa"/>
          </w:tcPr>
          <w:p w14:paraId="24F49D0A" w14:textId="77777777" w:rsidR="000C449C" w:rsidRPr="000C449C" w:rsidRDefault="000C449C" w:rsidP="00894F63">
            <w:pPr>
              <w:spacing w:line="360" w:lineRule="auto"/>
              <w:ind w:left="427" w:hanging="427"/>
              <w:rPr>
                <w:rFonts w:ascii="Arial" w:hAnsi="Arial"/>
                <w:b/>
                <w:sz w:val="20"/>
                <w:szCs w:val="20"/>
                <w:lang w:val="en-GB"/>
              </w:rPr>
            </w:pPr>
            <w:r w:rsidRPr="000C449C">
              <w:rPr>
                <w:rFonts w:ascii="Arial" w:hAnsi="Arial"/>
                <w:sz w:val="20"/>
                <w:szCs w:val="20"/>
                <w:lang w:val="en-GB"/>
              </w:rPr>
              <w:t>CU4. Set out and install</w:t>
            </w:r>
            <w:r w:rsidRPr="000C449C">
              <w:rPr>
                <w:rFonts w:ascii="Arial" w:hAnsi="Arial"/>
                <w:sz w:val="20"/>
                <w:szCs w:val="20"/>
                <w:lang w:val="en-GB"/>
              </w:rPr>
              <w:br/>
              <w:t>roof drainage</w:t>
            </w:r>
            <w:r w:rsidRPr="000C449C">
              <w:rPr>
                <w:rFonts w:ascii="Arial" w:hAnsi="Arial"/>
                <w:sz w:val="20"/>
                <w:szCs w:val="20"/>
                <w:lang w:val="en-GB"/>
              </w:rPr>
              <w:br/>
              <w:t>components</w:t>
            </w:r>
          </w:p>
        </w:tc>
        <w:tc>
          <w:tcPr>
            <w:tcW w:w="6408" w:type="dxa"/>
          </w:tcPr>
          <w:p w14:paraId="57395954" w14:textId="77777777" w:rsidR="000C449C" w:rsidRPr="000C449C" w:rsidRDefault="000C449C" w:rsidP="008762A0">
            <w:pPr>
              <w:keepNext/>
              <w:keepLines/>
              <w:numPr>
                <w:ilvl w:val="0"/>
                <w:numId w:val="861"/>
              </w:numPr>
              <w:spacing w:line="360" w:lineRule="auto"/>
              <w:ind w:left="450" w:hanging="450"/>
              <w:contextualSpacing/>
              <w:rPr>
                <w:rFonts w:ascii="Arial" w:hAnsi="Arial"/>
                <w:sz w:val="20"/>
                <w:szCs w:val="20"/>
                <w:lang w:val="en-GB"/>
              </w:rPr>
            </w:pPr>
            <w:r w:rsidRPr="000C449C">
              <w:rPr>
                <w:rFonts w:ascii="Arial" w:hAnsi="Arial"/>
                <w:sz w:val="20"/>
                <w:szCs w:val="20"/>
                <w:lang w:val="en-GB"/>
              </w:rPr>
              <w:t>Arrange roof drainage components in order of installation and to comply with and site measurements.</w:t>
            </w:r>
          </w:p>
          <w:p w14:paraId="4E24DD68" w14:textId="77777777" w:rsidR="000C449C" w:rsidRPr="000C449C" w:rsidRDefault="000C449C" w:rsidP="008762A0">
            <w:pPr>
              <w:keepNext/>
              <w:keepLines/>
              <w:numPr>
                <w:ilvl w:val="0"/>
                <w:numId w:val="861"/>
              </w:numPr>
              <w:spacing w:line="360" w:lineRule="auto"/>
              <w:ind w:left="450" w:hanging="450"/>
              <w:contextualSpacing/>
              <w:rPr>
                <w:rFonts w:ascii="Arial" w:hAnsi="Arial"/>
                <w:sz w:val="20"/>
                <w:szCs w:val="20"/>
                <w:lang w:val="en-GB"/>
              </w:rPr>
            </w:pPr>
            <w:r w:rsidRPr="000C449C">
              <w:rPr>
                <w:rFonts w:ascii="Arial" w:hAnsi="Arial"/>
                <w:sz w:val="20"/>
                <w:szCs w:val="20"/>
                <w:lang w:val="en-GB"/>
              </w:rPr>
              <w:t>Install structural supports and join roof drainage components securely and watertight.</w:t>
            </w:r>
          </w:p>
          <w:p w14:paraId="774EBC37" w14:textId="77777777" w:rsidR="000C449C" w:rsidRPr="000C449C" w:rsidRDefault="000C449C" w:rsidP="008762A0">
            <w:pPr>
              <w:keepNext/>
              <w:keepLines/>
              <w:numPr>
                <w:ilvl w:val="0"/>
                <w:numId w:val="861"/>
              </w:numPr>
              <w:spacing w:line="360" w:lineRule="auto"/>
              <w:ind w:left="450" w:hanging="450"/>
              <w:contextualSpacing/>
              <w:rPr>
                <w:rFonts w:ascii="Arial" w:hAnsi="Arial"/>
                <w:sz w:val="20"/>
                <w:szCs w:val="20"/>
                <w:lang w:val="en-GB"/>
              </w:rPr>
            </w:pPr>
            <w:r w:rsidRPr="000C449C">
              <w:rPr>
                <w:rFonts w:ascii="Arial" w:hAnsi="Arial"/>
                <w:sz w:val="20"/>
                <w:szCs w:val="20"/>
                <w:lang w:val="en-GB"/>
              </w:rPr>
              <w:t>Install flashing and waterproofing to comply with the plans</w:t>
            </w:r>
          </w:p>
          <w:p w14:paraId="2297773A" w14:textId="77777777" w:rsidR="000C449C" w:rsidRPr="000C449C" w:rsidRDefault="000C449C" w:rsidP="008762A0">
            <w:pPr>
              <w:keepNext/>
              <w:keepLines/>
              <w:numPr>
                <w:ilvl w:val="0"/>
                <w:numId w:val="861"/>
              </w:numPr>
              <w:spacing w:line="360" w:lineRule="auto"/>
              <w:ind w:left="450" w:hanging="450"/>
              <w:contextualSpacing/>
              <w:rPr>
                <w:rFonts w:ascii="Arial" w:hAnsi="Arial"/>
                <w:sz w:val="20"/>
                <w:szCs w:val="20"/>
                <w:lang w:val="en-GB"/>
              </w:rPr>
            </w:pPr>
            <w:r w:rsidRPr="000C449C">
              <w:rPr>
                <w:rFonts w:ascii="Arial" w:hAnsi="Arial"/>
                <w:sz w:val="20"/>
                <w:szCs w:val="20"/>
                <w:lang w:val="en-GB"/>
              </w:rPr>
              <w:t>Test the performance of the roof-drainage system to determine satisfactory installation and remedy any faults or leaks</w:t>
            </w:r>
          </w:p>
        </w:tc>
      </w:tr>
      <w:tr w:rsidR="000C449C" w:rsidRPr="000C449C" w14:paraId="589B5592" w14:textId="77777777" w:rsidTr="00894F63">
        <w:trPr>
          <w:trHeight w:val="528"/>
        </w:trPr>
        <w:tc>
          <w:tcPr>
            <w:tcW w:w="3307" w:type="dxa"/>
          </w:tcPr>
          <w:p w14:paraId="6854D82D" w14:textId="77777777" w:rsidR="000C449C" w:rsidRPr="000C449C" w:rsidRDefault="000C449C" w:rsidP="00894F63">
            <w:pPr>
              <w:spacing w:line="360" w:lineRule="auto"/>
              <w:rPr>
                <w:rFonts w:ascii="Arial" w:hAnsi="Arial"/>
                <w:sz w:val="20"/>
                <w:szCs w:val="20"/>
                <w:shd w:val="clear" w:color="auto" w:fill="FFFFFF"/>
                <w:lang w:val="en-GB"/>
              </w:rPr>
            </w:pPr>
            <w:r w:rsidRPr="000C449C">
              <w:rPr>
                <w:rFonts w:ascii="Arial" w:hAnsi="Arial"/>
                <w:b/>
                <w:sz w:val="20"/>
                <w:szCs w:val="20"/>
                <w:lang w:val="en-GB"/>
              </w:rPr>
              <w:t>CU5.</w:t>
            </w:r>
            <w:r w:rsidRPr="000C449C">
              <w:rPr>
                <w:rFonts w:ascii="Arial" w:hAnsi="Arial"/>
                <w:sz w:val="20"/>
                <w:szCs w:val="20"/>
                <w:shd w:val="clear" w:color="auto" w:fill="FFFFFF"/>
                <w:lang w:val="en-GB"/>
              </w:rPr>
              <w:t>Clean-up work site area</w:t>
            </w:r>
          </w:p>
          <w:p w14:paraId="19F63701" w14:textId="77777777" w:rsidR="000C449C" w:rsidRPr="000C449C" w:rsidRDefault="000C449C" w:rsidP="00894F63">
            <w:pPr>
              <w:spacing w:line="360" w:lineRule="auto"/>
              <w:ind w:left="427" w:hanging="427"/>
              <w:rPr>
                <w:rFonts w:ascii="Arial" w:hAnsi="Arial"/>
                <w:noProof/>
                <w:sz w:val="20"/>
                <w:szCs w:val="20"/>
                <w:lang w:val="en-GB"/>
              </w:rPr>
            </w:pPr>
          </w:p>
        </w:tc>
        <w:tc>
          <w:tcPr>
            <w:tcW w:w="6408" w:type="dxa"/>
          </w:tcPr>
          <w:p w14:paraId="15A8D01F" w14:textId="77777777" w:rsidR="000C449C" w:rsidRPr="000C449C" w:rsidRDefault="000C449C" w:rsidP="00894F63">
            <w:pPr>
              <w:keepNext/>
              <w:keepLines/>
              <w:spacing w:line="360" w:lineRule="auto"/>
              <w:ind w:left="450" w:hanging="450"/>
              <w:contextualSpacing/>
              <w:rPr>
                <w:rFonts w:ascii="Arial" w:hAnsi="Arial"/>
                <w:sz w:val="20"/>
                <w:szCs w:val="20"/>
                <w:lang w:val="en-GB"/>
              </w:rPr>
            </w:pPr>
            <w:r w:rsidRPr="000C449C">
              <w:rPr>
                <w:rFonts w:ascii="Arial" w:hAnsi="Arial"/>
                <w:b/>
                <w:sz w:val="20"/>
                <w:szCs w:val="20"/>
                <w:lang w:val="en-GB"/>
              </w:rPr>
              <w:t xml:space="preserve">P1. </w:t>
            </w:r>
            <w:r w:rsidRPr="000C449C">
              <w:rPr>
                <w:rFonts w:ascii="Arial" w:hAnsi="Arial"/>
                <w:sz w:val="20"/>
                <w:szCs w:val="20"/>
                <w:lang w:val="en-GB"/>
              </w:rPr>
              <w:t>Clear work are by disposing of materials (reused or recycled) in accordance to legislation and regulations</w:t>
            </w:r>
          </w:p>
          <w:p w14:paraId="0844F5EE" w14:textId="77777777" w:rsidR="000C449C" w:rsidRPr="000C449C" w:rsidRDefault="000C449C" w:rsidP="00894F63">
            <w:pPr>
              <w:keepNext/>
              <w:keepLines/>
              <w:spacing w:line="360" w:lineRule="auto"/>
              <w:ind w:left="450" w:hanging="450"/>
              <w:contextualSpacing/>
              <w:rPr>
                <w:rFonts w:ascii="Arial" w:hAnsi="Arial"/>
                <w:sz w:val="20"/>
                <w:szCs w:val="20"/>
                <w:lang w:val="en-GB"/>
              </w:rPr>
            </w:pPr>
            <w:r w:rsidRPr="000C449C">
              <w:rPr>
                <w:rFonts w:ascii="Arial" w:hAnsi="Arial"/>
                <w:b/>
                <w:sz w:val="20"/>
                <w:szCs w:val="20"/>
                <w:lang w:val="en-GB"/>
              </w:rPr>
              <w:t xml:space="preserve">P2. </w:t>
            </w:r>
            <w:r w:rsidRPr="000C449C">
              <w:rPr>
                <w:rFonts w:ascii="Arial" w:hAnsi="Arial"/>
                <w:sz w:val="20"/>
                <w:szCs w:val="20"/>
                <w:lang w:val="en-GB"/>
              </w:rPr>
              <w:t>Clean, check, maintain and store tools and equipment according to requirement</w:t>
            </w:r>
          </w:p>
        </w:tc>
      </w:tr>
    </w:tbl>
    <w:p w14:paraId="5A2E9F06" w14:textId="77777777" w:rsidR="000C449C" w:rsidRPr="000C449C" w:rsidRDefault="000C449C" w:rsidP="00894F63">
      <w:pPr>
        <w:spacing w:line="360" w:lineRule="auto"/>
        <w:rPr>
          <w:rFonts w:ascii="Arial" w:hAnsi="Arial"/>
          <w:lang w:val="en-GB"/>
        </w:rPr>
      </w:pPr>
    </w:p>
    <w:p w14:paraId="499792FA" w14:textId="77777777" w:rsidR="000C449C" w:rsidRPr="000C449C" w:rsidRDefault="000C449C" w:rsidP="00894F63">
      <w:pPr>
        <w:shd w:val="clear" w:color="auto" w:fill="00B0F0"/>
        <w:spacing w:line="360" w:lineRule="auto"/>
        <w:rPr>
          <w:rFonts w:ascii="Arial" w:hAnsi="Arial"/>
          <w:lang w:val="en-GB"/>
        </w:rPr>
      </w:pPr>
      <w:r w:rsidRPr="000C449C">
        <w:rPr>
          <w:rFonts w:ascii="Arial" w:hAnsi="Arial"/>
          <w:b/>
          <w:lang w:val="en-GB"/>
        </w:rPr>
        <w:t>Knowledge &amp; Understanding</w:t>
      </w:r>
    </w:p>
    <w:p w14:paraId="56EE6CF1" w14:textId="77777777" w:rsidR="000C449C" w:rsidRPr="000C449C" w:rsidRDefault="000C449C" w:rsidP="00894F63">
      <w:pPr>
        <w:widowControl w:val="0"/>
        <w:tabs>
          <w:tab w:val="left" w:pos="5400"/>
          <w:tab w:val="left" w:pos="9270"/>
        </w:tabs>
        <w:spacing w:line="360" w:lineRule="auto"/>
        <w:ind w:left="20" w:right="18"/>
        <w:jc w:val="both"/>
        <w:rPr>
          <w:rFonts w:ascii="Arial" w:eastAsia="Arial" w:hAnsi="Arial"/>
          <w:sz w:val="22"/>
          <w:szCs w:val="22"/>
          <w:lang w:val="en-GB" w:bidi="en-US"/>
        </w:rPr>
      </w:pPr>
      <w:r w:rsidRPr="000C449C">
        <w:rPr>
          <w:rFonts w:ascii="Arial" w:eastAsia="Arial" w:hAnsi="Arial"/>
          <w:sz w:val="22"/>
          <w:szCs w:val="22"/>
          <w:lang w:val="en-GB" w:bidi="en-US"/>
        </w:rPr>
        <w:t xml:space="preserve">The candidate must be able to </w:t>
      </w:r>
      <w:r w:rsidRPr="000C449C">
        <w:rPr>
          <w:rFonts w:ascii="Arial" w:hAnsi="Arial"/>
          <w:sz w:val="22"/>
          <w:lang w:val="en-GB"/>
        </w:rPr>
        <w:t xml:space="preserve">develop skills and </w:t>
      </w:r>
      <w:r w:rsidRPr="000C449C">
        <w:rPr>
          <w:rFonts w:ascii="Arial" w:eastAsia="Arial" w:hAnsi="Arial"/>
          <w:sz w:val="22"/>
          <w:szCs w:val="22"/>
          <w:lang w:val="en-GB" w:bidi="en-US"/>
        </w:rPr>
        <w:t>understanding required to carry out tasks covered in this competency standard. This includes the knowledge of:</w:t>
      </w:r>
    </w:p>
    <w:p w14:paraId="13D63784" w14:textId="77777777" w:rsidR="000C449C" w:rsidRPr="000C449C" w:rsidRDefault="000C449C" w:rsidP="008762A0">
      <w:pPr>
        <w:widowControl w:val="0"/>
        <w:numPr>
          <w:ilvl w:val="0"/>
          <w:numId w:val="862"/>
        </w:numPr>
        <w:tabs>
          <w:tab w:val="left" w:pos="5400"/>
          <w:tab w:val="left" w:pos="9270"/>
        </w:tabs>
        <w:spacing w:line="360" w:lineRule="auto"/>
        <w:ind w:right="18"/>
        <w:rPr>
          <w:rFonts w:ascii="Arial" w:eastAsia="Arial" w:hAnsi="Arial"/>
          <w:sz w:val="22"/>
          <w:szCs w:val="22"/>
          <w:lang w:val="en-GB" w:bidi="en-US"/>
        </w:rPr>
      </w:pPr>
      <w:r w:rsidRPr="000C449C">
        <w:rPr>
          <w:rFonts w:ascii="Arial" w:hAnsi="Arial"/>
          <w:sz w:val="22"/>
          <w:szCs w:val="22"/>
          <w:lang w:val="en-GB"/>
        </w:rPr>
        <w:t>Explain capillary action, thermal expansion and fabrication techniques to prevent leaking</w:t>
      </w:r>
      <w:r w:rsidRPr="000C449C">
        <w:rPr>
          <w:rFonts w:ascii="Arial" w:hAnsi="Arial"/>
          <w:sz w:val="22"/>
          <w:szCs w:val="22"/>
          <w:lang w:val="en-GB"/>
        </w:rPr>
        <w:br/>
        <w:t>installations</w:t>
      </w:r>
    </w:p>
    <w:p w14:paraId="1C1C6DE4" w14:textId="77777777" w:rsidR="000C449C" w:rsidRPr="000C449C" w:rsidRDefault="000C449C" w:rsidP="008762A0">
      <w:pPr>
        <w:widowControl w:val="0"/>
        <w:numPr>
          <w:ilvl w:val="0"/>
          <w:numId w:val="862"/>
        </w:numPr>
        <w:tabs>
          <w:tab w:val="left" w:pos="5400"/>
          <w:tab w:val="left" w:pos="9270"/>
        </w:tabs>
        <w:spacing w:line="360" w:lineRule="auto"/>
        <w:ind w:right="18"/>
        <w:rPr>
          <w:rFonts w:ascii="Arial" w:eastAsia="Arial" w:hAnsi="Arial"/>
          <w:sz w:val="22"/>
          <w:szCs w:val="22"/>
          <w:lang w:val="en-GB" w:bidi="en-US"/>
        </w:rPr>
      </w:pPr>
      <w:r w:rsidRPr="000C449C">
        <w:rPr>
          <w:rFonts w:ascii="Arial" w:hAnsi="Arial"/>
          <w:sz w:val="22"/>
          <w:szCs w:val="22"/>
          <w:lang w:val="en-GB"/>
        </w:rPr>
        <w:t>Explain characteristics of various metals and finishes</w:t>
      </w:r>
    </w:p>
    <w:p w14:paraId="09B07A61" w14:textId="77777777" w:rsidR="000C449C" w:rsidRPr="000C449C" w:rsidRDefault="000C449C" w:rsidP="008762A0">
      <w:pPr>
        <w:widowControl w:val="0"/>
        <w:numPr>
          <w:ilvl w:val="0"/>
          <w:numId w:val="862"/>
        </w:numPr>
        <w:tabs>
          <w:tab w:val="left" w:pos="5400"/>
          <w:tab w:val="left" w:pos="9270"/>
        </w:tabs>
        <w:spacing w:line="360" w:lineRule="auto"/>
        <w:ind w:right="18"/>
        <w:rPr>
          <w:rFonts w:ascii="Arial" w:eastAsia="Arial" w:hAnsi="Arial"/>
          <w:sz w:val="22"/>
          <w:szCs w:val="22"/>
          <w:lang w:val="en-GB" w:bidi="en-US"/>
        </w:rPr>
      </w:pPr>
      <w:r w:rsidRPr="000C449C">
        <w:rPr>
          <w:rFonts w:ascii="Arial" w:hAnsi="Arial"/>
          <w:sz w:val="22"/>
          <w:szCs w:val="22"/>
          <w:lang w:val="en-GB"/>
        </w:rPr>
        <w:t>Describe corrosion prevention treatment requirements of cut sheets</w:t>
      </w:r>
    </w:p>
    <w:p w14:paraId="525397B4" w14:textId="77777777" w:rsidR="000C449C" w:rsidRPr="000C449C" w:rsidRDefault="000C449C" w:rsidP="008762A0">
      <w:pPr>
        <w:widowControl w:val="0"/>
        <w:numPr>
          <w:ilvl w:val="0"/>
          <w:numId w:val="862"/>
        </w:numPr>
        <w:tabs>
          <w:tab w:val="left" w:pos="5400"/>
          <w:tab w:val="left" w:pos="9270"/>
        </w:tabs>
        <w:spacing w:line="360" w:lineRule="auto"/>
        <w:ind w:right="18"/>
        <w:rPr>
          <w:rFonts w:ascii="Arial" w:eastAsia="Arial" w:hAnsi="Arial"/>
          <w:sz w:val="22"/>
          <w:szCs w:val="22"/>
          <w:lang w:val="en-GB" w:bidi="en-US"/>
        </w:rPr>
      </w:pPr>
      <w:r w:rsidRPr="000C449C">
        <w:rPr>
          <w:rFonts w:ascii="Arial" w:hAnsi="Arial"/>
          <w:sz w:val="22"/>
          <w:szCs w:val="22"/>
          <w:lang w:val="en-GB"/>
        </w:rPr>
        <w:t>Explain procedure of joining of materials</w:t>
      </w:r>
    </w:p>
    <w:p w14:paraId="6BEFC4A1" w14:textId="77777777" w:rsidR="000C449C" w:rsidRPr="000C449C" w:rsidRDefault="000C449C" w:rsidP="008762A0">
      <w:pPr>
        <w:widowControl w:val="0"/>
        <w:numPr>
          <w:ilvl w:val="0"/>
          <w:numId w:val="862"/>
        </w:numPr>
        <w:tabs>
          <w:tab w:val="left" w:pos="5400"/>
          <w:tab w:val="left" w:pos="9270"/>
        </w:tabs>
        <w:spacing w:line="360" w:lineRule="auto"/>
        <w:ind w:right="18"/>
        <w:rPr>
          <w:rFonts w:ascii="Arial" w:eastAsia="Arial" w:hAnsi="Arial"/>
          <w:sz w:val="22"/>
          <w:szCs w:val="22"/>
          <w:lang w:val="en-GB" w:bidi="en-US"/>
        </w:rPr>
      </w:pPr>
      <w:r w:rsidRPr="000C449C">
        <w:rPr>
          <w:rFonts w:ascii="Arial" w:hAnsi="Arial"/>
          <w:sz w:val="22"/>
          <w:szCs w:val="22"/>
          <w:lang w:val="en-GB"/>
        </w:rPr>
        <w:t>Describe processes of fabricating, jointing and fixing roof drainage components</w:t>
      </w:r>
    </w:p>
    <w:p w14:paraId="6857586F" w14:textId="77777777" w:rsidR="000C449C" w:rsidRPr="000C449C" w:rsidRDefault="000C449C" w:rsidP="008762A0">
      <w:pPr>
        <w:widowControl w:val="0"/>
        <w:numPr>
          <w:ilvl w:val="0"/>
          <w:numId w:val="862"/>
        </w:numPr>
        <w:tabs>
          <w:tab w:val="left" w:pos="5400"/>
          <w:tab w:val="left" w:pos="9270"/>
        </w:tabs>
        <w:spacing w:line="360" w:lineRule="auto"/>
        <w:ind w:right="18"/>
        <w:rPr>
          <w:rFonts w:ascii="Arial" w:eastAsia="Arial" w:hAnsi="Arial"/>
          <w:sz w:val="22"/>
          <w:szCs w:val="22"/>
          <w:lang w:val="en-GB" w:bidi="en-US"/>
        </w:rPr>
      </w:pPr>
      <w:r w:rsidRPr="000C449C">
        <w:rPr>
          <w:rFonts w:ascii="Arial" w:hAnsi="Arial"/>
          <w:sz w:val="22"/>
          <w:szCs w:val="22"/>
          <w:lang w:val="en-GB"/>
        </w:rPr>
        <w:t>Explain types of fasteners, fixings and sealants and their application to the fabrication and installation of roof coverings</w:t>
      </w:r>
    </w:p>
    <w:p w14:paraId="79E89594"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0C449C">
        <w:rPr>
          <w:rFonts w:ascii="Arial" w:hAnsi="Arial"/>
          <w:b/>
          <w:lang w:val="en-GB"/>
        </w:rPr>
        <w:t>Critical Evidence(s) Required</w:t>
      </w:r>
    </w:p>
    <w:p w14:paraId="6ABF473F" w14:textId="77777777" w:rsidR="000C449C" w:rsidRPr="000C449C" w:rsidRDefault="000C449C" w:rsidP="00894F63">
      <w:pPr>
        <w:spacing w:line="360" w:lineRule="auto"/>
        <w:rPr>
          <w:rFonts w:ascii="Arial" w:hAnsi="Arial"/>
          <w:lang w:val="en-GB"/>
        </w:rPr>
      </w:pPr>
    </w:p>
    <w:p w14:paraId="471D3F16" w14:textId="77777777" w:rsidR="000C449C" w:rsidRPr="000C449C" w:rsidRDefault="000C449C" w:rsidP="00894F63">
      <w:pPr>
        <w:spacing w:line="360" w:lineRule="auto"/>
        <w:ind w:right="297"/>
        <w:rPr>
          <w:rFonts w:ascii="Arial" w:hAnsi="Arial"/>
          <w:sz w:val="22"/>
          <w:szCs w:val="22"/>
          <w:lang w:val="en-GB"/>
        </w:rPr>
      </w:pPr>
      <w:r w:rsidRPr="000C449C">
        <w:rPr>
          <w:rFonts w:ascii="Arial" w:hAnsi="Arial"/>
          <w:sz w:val="22"/>
          <w:szCs w:val="22"/>
          <w:lang w:val="en-GB"/>
        </w:rPr>
        <w:t xml:space="preserve">The candidate needs to produce following critical evidence(s) in order to be competent in this competency standard: </w:t>
      </w:r>
    </w:p>
    <w:p w14:paraId="480A0ADB" w14:textId="77777777" w:rsidR="000C449C" w:rsidRPr="000C449C" w:rsidRDefault="000C449C" w:rsidP="008762A0">
      <w:pPr>
        <w:numPr>
          <w:ilvl w:val="0"/>
          <w:numId w:val="863"/>
        </w:numPr>
        <w:spacing w:line="360" w:lineRule="auto"/>
        <w:contextualSpacing/>
        <w:rPr>
          <w:rFonts w:ascii="Arial" w:hAnsi="Arial"/>
          <w:lang w:val="en-GB"/>
        </w:rPr>
      </w:pPr>
      <w:r w:rsidRPr="000C449C">
        <w:rPr>
          <w:rFonts w:ascii="Arial" w:hAnsi="Arial"/>
          <w:sz w:val="22"/>
          <w:szCs w:val="22"/>
          <w:lang w:val="en-GB"/>
        </w:rPr>
        <w:t>For a roofed area of at least 4 square metres, determine requirements, select, fabricate and install valley gutter, box gutter, eaves gutter and downpipe system, with gutter supports, expansion joints and caps.</w:t>
      </w:r>
    </w:p>
    <w:p w14:paraId="444F418F" w14:textId="77777777" w:rsidR="000C449C" w:rsidRPr="000C449C" w:rsidRDefault="000C449C" w:rsidP="00894F63">
      <w:pPr>
        <w:shd w:val="clear" w:color="auto" w:fill="00B0F0"/>
        <w:spacing w:line="360" w:lineRule="auto"/>
        <w:rPr>
          <w:rFonts w:ascii="Arial" w:hAnsi="Arial"/>
          <w:b/>
          <w:lang w:val="en-GB"/>
        </w:rPr>
      </w:pPr>
      <w:r w:rsidRPr="000C449C">
        <w:rPr>
          <w:rFonts w:ascii="Arial" w:hAnsi="Arial"/>
          <w:b/>
          <w:lang w:val="en-GB"/>
        </w:rPr>
        <w:t>Tools and Equipment</w:t>
      </w:r>
    </w:p>
    <w:p w14:paraId="2F92E829" w14:textId="77777777" w:rsidR="000C449C" w:rsidRPr="000C449C" w:rsidRDefault="000C449C" w:rsidP="008762A0">
      <w:pPr>
        <w:numPr>
          <w:ilvl w:val="0"/>
          <w:numId w:val="864"/>
        </w:numPr>
        <w:spacing w:line="360" w:lineRule="auto"/>
        <w:contextualSpacing/>
        <w:rPr>
          <w:rFonts w:ascii="Arial" w:hAnsi="Arial"/>
          <w:bCs/>
          <w:lang w:val="en-GB"/>
        </w:rPr>
      </w:pPr>
      <w:r w:rsidRPr="000C449C">
        <w:rPr>
          <w:rFonts w:ascii="Arial" w:hAnsi="Arial"/>
          <w:sz w:val="22"/>
          <w:szCs w:val="22"/>
          <w:lang w:val="en-GB"/>
        </w:rPr>
        <w:t>Drawing equipment</w:t>
      </w:r>
    </w:p>
    <w:p w14:paraId="31E1453C" w14:textId="77777777" w:rsidR="000C449C" w:rsidRPr="000C449C" w:rsidRDefault="000C449C" w:rsidP="008762A0">
      <w:pPr>
        <w:numPr>
          <w:ilvl w:val="0"/>
          <w:numId w:val="864"/>
        </w:numPr>
        <w:spacing w:line="360" w:lineRule="auto"/>
        <w:contextualSpacing/>
        <w:rPr>
          <w:rFonts w:ascii="Arial" w:hAnsi="Arial"/>
          <w:bCs/>
          <w:lang w:val="en-GB"/>
        </w:rPr>
      </w:pPr>
      <w:r w:rsidRPr="000C449C">
        <w:rPr>
          <w:rFonts w:ascii="Arial" w:hAnsi="Arial"/>
          <w:sz w:val="22"/>
          <w:szCs w:val="22"/>
          <w:lang w:val="en-GB"/>
        </w:rPr>
        <w:t>Fall protection equipment</w:t>
      </w:r>
    </w:p>
    <w:p w14:paraId="2A29EE8F" w14:textId="77777777" w:rsidR="000C449C" w:rsidRPr="000C449C" w:rsidRDefault="000C449C" w:rsidP="008762A0">
      <w:pPr>
        <w:numPr>
          <w:ilvl w:val="0"/>
          <w:numId w:val="864"/>
        </w:numPr>
        <w:spacing w:line="360" w:lineRule="auto"/>
        <w:contextualSpacing/>
        <w:rPr>
          <w:rFonts w:ascii="Arial" w:hAnsi="Arial"/>
          <w:bCs/>
          <w:lang w:val="en-GB"/>
        </w:rPr>
      </w:pPr>
      <w:r w:rsidRPr="000C449C">
        <w:rPr>
          <w:rFonts w:ascii="Arial" w:hAnsi="Arial"/>
          <w:sz w:val="22"/>
          <w:szCs w:val="22"/>
          <w:lang w:val="en-GB"/>
        </w:rPr>
        <w:t>Hand and power tools</w:t>
      </w:r>
    </w:p>
    <w:p w14:paraId="25B19CAC" w14:textId="77777777" w:rsidR="000C449C" w:rsidRPr="000C449C" w:rsidRDefault="000C449C" w:rsidP="008762A0">
      <w:pPr>
        <w:numPr>
          <w:ilvl w:val="0"/>
          <w:numId w:val="864"/>
        </w:numPr>
        <w:spacing w:line="360" w:lineRule="auto"/>
        <w:contextualSpacing/>
        <w:rPr>
          <w:rFonts w:ascii="Arial" w:hAnsi="Arial"/>
          <w:bCs/>
          <w:lang w:val="en-GB"/>
        </w:rPr>
      </w:pPr>
      <w:r w:rsidRPr="000C449C">
        <w:rPr>
          <w:rFonts w:ascii="Arial" w:hAnsi="Arial"/>
          <w:sz w:val="22"/>
          <w:szCs w:val="22"/>
          <w:lang w:val="en-GB"/>
        </w:rPr>
        <w:t>Ladders</w:t>
      </w:r>
    </w:p>
    <w:p w14:paraId="29D43938" w14:textId="77777777" w:rsidR="000C449C" w:rsidRPr="000C449C" w:rsidRDefault="000C449C" w:rsidP="008762A0">
      <w:pPr>
        <w:numPr>
          <w:ilvl w:val="0"/>
          <w:numId w:val="864"/>
        </w:numPr>
        <w:spacing w:line="360" w:lineRule="auto"/>
        <w:contextualSpacing/>
        <w:rPr>
          <w:rFonts w:ascii="Arial" w:hAnsi="Arial"/>
          <w:bCs/>
          <w:lang w:val="en-GB"/>
        </w:rPr>
      </w:pPr>
      <w:r w:rsidRPr="000C449C">
        <w:rPr>
          <w:rFonts w:ascii="Arial" w:hAnsi="Arial"/>
          <w:sz w:val="22"/>
          <w:szCs w:val="22"/>
          <w:lang w:val="en-GB"/>
        </w:rPr>
        <w:t>Lifting and load shifting equipment, including:</w:t>
      </w:r>
    </w:p>
    <w:p w14:paraId="4DA3DECD" w14:textId="77777777" w:rsidR="000C449C" w:rsidRPr="000C449C" w:rsidRDefault="000C449C" w:rsidP="008762A0">
      <w:pPr>
        <w:numPr>
          <w:ilvl w:val="0"/>
          <w:numId w:val="864"/>
        </w:numPr>
        <w:spacing w:line="360" w:lineRule="auto"/>
        <w:contextualSpacing/>
        <w:rPr>
          <w:rFonts w:ascii="Arial" w:hAnsi="Arial"/>
          <w:bCs/>
          <w:lang w:val="en-GB"/>
        </w:rPr>
      </w:pPr>
      <w:r w:rsidRPr="000C449C">
        <w:rPr>
          <w:rFonts w:ascii="Arial" w:hAnsi="Arial"/>
          <w:sz w:val="22"/>
          <w:szCs w:val="22"/>
          <w:lang w:val="en-GB"/>
        </w:rPr>
        <w:t>Chain blocks</w:t>
      </w:r>
    </w:p>
    <w:p w14:paraId="22A746ED" w14:textId="77777777" w:rsidR="000C449C" w:rsidRPr="000C449C" w:rsidRDefault="000C449C" w:rsidP="008762A0">
      <w:pPr>
        <w:numPr>
          <w:ilvl w:val="0"/>
          <w:numId w:val="864"/>
        </w:numPr>
        <w:spacing w:line="360" w:lineRule="auto"/>
        <w:contextualSpacing/>
        <w:rPr>
          <w:rFonts w:ascii="Arial" w:hAnsi="Arial"/>
          <w:bCs/>
          <w:lang w:val="en-GB"/>
        </w:rPr>
      </w:pPr>
      <w:r w:rsidRPr="000C449C">
        <w:rPr>
          <w:rFonts w:ascii="Arial" w:hAnsi="Arial"/>
          <w:sz w:val="22"/>
          <w:szCs w:val="22"/>
          <w:lang w:val="en-GB"/>
        </w:rPr>
        <w:t>Cranes</w:t>
      </w:r>
    </w:p>
    <w:p w14:paraId="0658AD85" w14:textId="77777777" w:rsidR="000C449C" w:rsidRPr="000C449C" w:rsidRDefault="000C449C" w:rsidP="008762A0">
      <w:pPr>
        <w:numPr>
          <w:ilvl w:val="0"/>
          <w:numId w:val="864"/>
        </w:numPr>
        <w:spacing w:line="360" w:lineRule="auto"/>
        <w:contextualSpacing/>
        <w:rPr>
          <w:rFonts w:ascii="Arial" w:hAnsi="Arial"/>
          <w:bCs/>
          <w:lang w:val="en-GB"/>
        </w:rPr>
      </w:pPr>
      <w:r w:rsidRPr="000C449C">
        <w:rPr>
          <w:rFonts w:ascii="Arial" w:hAnsi="Arial"/>
          <w:sz w:val="22"/>
          <w:szCs w:val="22"/>
          <w:lang w:val="en-GB"/>
        </w:rPr>
        <w:t>Elevated work platforms</w:t>
      </w:r>
    </w:p>
    <w:p w14:paraId="13057C5E" w14:textId="77777777" w:rsidR="000C449C" w:rsidRPr="000C449C" w:rsidRDefault="000C449C" w:rsidP="008762A0">
      <w:pPr>
        <w:numPr>
          <w:ilvl w:val="0"/>
          <w:numId w:val="864"/>
        </w:numPr>
        <w:spacing w:line="360" w:lineRule="auto"/>
        <w:contextualSpacing/>
        <w:rPr>
          <w:rFonts w:ascii="Arial" w:hAnsi="Arial"/>
          <w:bCs/>
          <w:lang w:val="en-GB"/>
        </w:rPr>
      </w:pPr>
      <w:r w:rsidRPr="000C449C">
        <w:rPr>
          <w:rFonts w:ascii="Arial" w:hAnsi="Arial"/>
          <w:sz w:val="22"/>
          <w:szCs w:val="22"/>
          <w:lang w:val="en-GB"/>
        </w:rPr>
        <w:t>Forklifts</w:t>
      </w:r>
    </w:p>
    <w:p w14:paraId="5480ECB3" w14:textId="77777777" w:rsidR="000C449C" w:rsidRPr="000C449C" w:rsidRDefault="000C449C" w:rsidP="008762A0">
      <w:pPr>
        <w:numPr>
          <w:ilvl w:val="0"/>
          <w:numId w:val="864"/>
        </w:numPr>
        <w:spacing w:line="360" w:lineRule="auto"/>
        <w:contextualSpacing/>
        <w:rPr>
          <w:rFonts w:ascii="Arial" w:hAnsi="Arial"/>
          <w:bCs/>
          <w:lang w:val="en-GB"/>
        </w:rPr>
      </w:pPr>
      <w:r w:rsidRPr="000C449C">
        <w:rPr>
          <w:rFonts w:ascii="Arial" w:hAnsi="Arial"/>
          <w:sz w:val="22"/>
          <w:szCs w:val="22"/>
          <w:lang w:val="en-GB"/>
        </w:rPr>
        <w:t>Hand trolleys</w:t>
      </w:r>
    </w:p>
    <w:p w14:paraId="710584F6" w14:textId="77777777" w:rsidR="000C449C" w:rsidRPr="000C449C" w:rsidRDefault="000C449C" w:rsidP="008762A0">
      <w:pPr>
        <w:numPr>
          <w:ilvl w:val="0"/>
          <w:numId w:val="864"/>
        </w:numPr>
        <w:spacing w:line="360" w:lineRule="auto"/>
        <w:contextualSpacing/>
        <w:rPr>
          <w:rFonts w:ascii="Arial" w:hAnsi="Arial"/>
          <w:bCs/>
          <w:lang w:val="en-GB"/>
        </w:rPr>
      </w:pPr>
      <w:r w:rsidRPr="000C449C">
        <w:rPr>
          <w:rFonts w:ascii="Arial" w:hAnsi="Arial"/>
          <w:sz w:val="22"/>
          <w:szCs w:val="22"/>
          <w:lang w:val="en-GB"/>
        </w:rPr>
        <w:t>Hoists and jacks</w:t>
      </w:r>
    </w:p>
    <w:p w14:paraId="7BCACDD2" w14:textId="77777777" w:rsidR="000C449C" w:rsidRPr="000C449C" w:rsidRDefault="000C449C" w:rsidP="008762A0">
      <w:pPr>
        <w:numPr>
          <w:ilvl w:val="0"/>
          <w:numId w:val="864"/>
        </w:numPr>
        <w:spacing w:line="360" w:lineRule="auto"/>
        <w:contextualSpacing/>
        <w:rPr>
          <w:rFonts w:ascii="Arial" w:hAnsi="Arial"/>
          <w:bCs/>
          <w:lang w:val="en-GB"/>
        </w:rPr>
      </w:pPr>
      <w:r w:rsidRPr="000C449C">
        <w:rPr>
          <w:rFonts w:ascii="Arial" w:hAnsi="Arial"/>
          <w:sz w:val="22"/>
          <w:szCs w:val="22"/>
          <w:lang w:val="en-GB"/>
        </w:rPr>
        <w:t>Restricted height scaffolds</w:t>
      </w:r>
    </w:p>
    <w:p w14:paraId="2E46E641" w14:textId="77777777" w:rsidR="000C449C" w:rsidRPr="000C449C" w:rsidRDefault="000C449C" w:rsidP="008762A0">
      <w:pPr>
        <w:numPr>
          <w:ilvl w:val="0"/>
          <w:numId w:val="864"/>
        </w:numPr>
        <w:spacing w:line="360" w:lineRule="auto"/>
        <w:contextualSpacing/>
        <w:rPr>
          <w:rFonts w:ascii="Arial" w:hAnsi="Arial"/>
          <w:bCs/>
          <w:lang w:val="en-GB"/>
        </w:rPr>
      </w:pPr>
      <w:r w:rsidRPr="000C449C">
        <w:rPr>
          <w:rFonts w:ascii="Arial" w:hAnsi="Arial"/>
          <w:sz w:val="22"/>
          <w:szCs w:val="22"/>
          <w:lang w:val="en-GB"/>
        </w:rPr>
        <w:t>Rollers</w:t>
      </w:r>
    </w:p>
    <w:p w14:paraId="70FC13EB" w14:textId="77777777" w:rsidR="000C449C" w:rsidRPr="000C449C" w:rsidRDefault="000C449C" w:rsidP="00894F63">
      <w:pPr>
        <w:spacing w:line="360" w:lineRule="auto"/>
        <w:rPr>
          <w:rFonts w:ascii="Arial" w:hAnsi="Arial"/>
        </w:rPr>
      </w:pPr>
      <w:r w:rsidRPr="000C449C">
        <w:rPr>
          <w:rFonts w:ascii="Arial" w:hAnsi="Arial"/>
        </w:rPr>
        <w:br w:type="page"/>
      </w:r>
    </w:p>
    <w:p w14:paraId="11950314" w14:textId="77777777" w:rsidR="000C449C" w:rsidRPr="000C449C" w:rsidRDefault="000C449C" w:rsidP="008762A0">
      <w:pPr>
        <w:keepNext/>
        <w:numPr>
          <w:ilvl w:val="2"/>
          <w:numId w:val="1298"/>
        </w:numPr>
        <w:shd w:val="clear" w:color="auto" w:fill="FFC000"/>
        <w:spacing w:line="360" w:lineRule="auto"/>
        <w:ind w:left="1440"/>
        <w:outlineLvl w:val="2"/>
        <w:rPr>
          <w:rFonts w:ascii="Arial" w:hAnsi="Arial"/>
          <w:b/>
          <w:bCs/>
          <w:lang w:val="en-GB"/>
        </w:rPr>
      </w:pPr>
      <w:bookmarkStart w:id="46" w:name="_Toc111401560"/>
      <w:r w:rsidRPr="000C449C">
        <w:rPr>
          <w:rFonts w:ascii="Arial" w:hAnsi="Arial"/>
          <w:b/>
          <w:bCs/>
          <w:lang w:val="en-GB"/>
        </w:rPr>
        <w:t>Lay roof tiles</w:t>
      </w:r>
      <w:bookmarkEnd w:id="46"/>
    </w:p>
    <w:p w14:paraId="1CA3CE8A" w14:textId="77777777" w:rsidR="000C449C" w:rsidRPr="000C449C" w:rsidRDefault="000C449C" w:rsidP="00894F63">
      <w:pPr>
        <w:autoSpaceDE w:val="0"/>
        <w:autoSpaceDN w:val="0"/>
        <w:adjustRightInd w:val="0"/>
        <w:spacing w:line="360" w:lineRule="auto"/>
        <w:ind w:right="387"/>
        <w:rPr>
          <w:rFonts w:ascii="Arial" w:hAnsi="Arial"/>
          <w:b/>
          <w:lang w:val="en-GB"/>
        </w:rPr>
      </w:pPr>
    </w:p>
    <w:p w14:paraId="5337476B" w14:textId="77777777" w:rsidR="000C449C" w:rsidRPr="000C449C" w:rsidRDefault="000C449C" w:rsidP="00894F63">
      <w:pPr>
        <w:spacing w:line="360" w:lineRule="auto"/>
        <w:rPr>
          <w:rFonts w:ascii="Arial" w:hAnsi="Arial"/>
          <w:lang w:val="en-GB"/>
        </w:rPr>
      </w:pPr>
      <w:r w:rsidRPr="000C449C">
        <w:rPr>
          <w:rFonts w:ascii="Arial" w:hAnsi="Arial"/>
          <w:b/>
          <w:lang w:val="en-GB"/>
        </w:rPr>
        <w:t>Overview</w:t>
      </w:r>
      <w:r w:rsidRPr="000C449C">
        <w:rPr>
          <w:rFonts w:ascii="Arial" w:hAnsi="Arial"/>
          <w:lang w:val="en-GB"/>
        </w:rPr>
        <w:t xml:space="preserve">: This competency standard covers the skills and knowledge required to Plan and prepare for work, prepare roof face, Cut and fix battens, Install tiles and Clean-up work site area. </w:t>
      </w:r>
    </w:p>
    <w:tbl>
      <w:tblPr>
        <w:tblStyle w:val="TableGrid30"/>
        <w:tblW w:w="9805" w:type="dxa"/>
        <w:tblLook w:val="04A0" w:firstRow="1" w:lastRow="0" w:firstColumn="1" w:lastColumn="0" w:noHBand="0" w:noVBand="1"/>
      </w:tblPr>
      <w:tblGrid>
        <w:gridCol w:w="3307"/>
        <w:gridCol w:w="6498"/>
      </w:tblGrid>
      <w:tr w:rsidR="000C449C" w:rsidRPr="000C449C" w14:paraId="772D4C6D" w14:textId="77777777" w:rsidTr="00894F63">
        <w:trPr>
          <w:trHeight w:val="251"/>
        </w:trPr>
        <w:tc>
          <w:tcPr>
            <w:tcW w:w="3307" w:type="dxa"/>
            <w:shd w:val="clear" w:color="auto" w:fill="E7E6E6"/>
          </w:tcPr>
          <w:p w14:paraId="0ABBB20F" w14:textId="77777777" w:rsidR="000C449C" w:rsidRPr="000C449C" w:rsidRDefault="000C449C" w:rsidP="00894F63">
            <w:pPr>
              <w:spacing w:line="360" w:lineRule="auto"/>
              <w:rPr>
                <w:rFonts w:ascii="Arial" w:hAnsi="Arial"/>
                <w:b/>
                <w:lang w:val="en-GB"/>
              </w:rPr>
            </w:pPr>
            <w:r w:rsidRPr="000C449C">
              <w:rPr>
                <w:rFonts w:ascii="Arial" w:hAnsi="Arial"/>
                <w:b/>
                <w:lang w:val="en-GB"/>
              </w:rPr>
              <w:t>Competency Units</w:t>
            </w:r>
          </w:p>
        </w:tc>
        <w:tc>
          <w:tcPr>
            <w:tcW w:w="6498" w:type="dxa"/>
            <w:shd w:val="clear" w:color="auto" w:fill="E7E6E6"/>
          </w:tcPr>
          <w:p w14:paraId="5DAAA949" w14:textId="77777777" w:rsidR="000C449C" w:rsidRPr="000C449C" w:rsidRDefault="000C449C" w:rsidP="00894F63">
            <w:pPr>
              <w:spacing w:line="360" w:lineRule="auto"/>
              <w:rPr>
                <w:rFonts w:ascii="Arial" w:hAnsi="Arial"/>
                <w:b/>
                <w:lang w:val="en-GB"/>
              </w:rPr>
            </w:pPr>
            <w:r w:rsidRPr="000C449C">
              <w:rPr>
                <w:rFonts w:ascii="Arial" w:hAnsi="Arial"/>
                <w:b/>
                <w:lang w:val="en-GB"/>
              </w:rPr>
              <w:t>Performance Criteria</w:t>
            </w:r>
          </w:p>
        </w:tc>
      </w:tr>
      <w:tr w:rsidR="000C449C" w:rsidRPr="000C449C" w14:paraId="093852E7" w14:textId="77777777" w:rsidTr="00894F63">
        <w:trPr>
          <w:trHeight w:val="1693"/>
        </w:trPr>
        <w:tc>
          <w:tcPr>
            <w:tcW w:w="3307" w:type="dxa"/>
          </w:tcPr>
          <w:p w14:paraId="1FD9FBEB"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 xml:space="preserve">CU1. </w:t>
            </w:r>
            <w:r w:rsidRPr="000C449C">
              <w:rPr>
                <w:rFonts w:ascii="Arial" w:hAnsi="Arial"/>
                <w:shd w:val="clear" w:color="auto" w:fill="FFFFFF"/>
                <w:lang w:val="en-GB"/>
              </w:rPr>
              <w:t>Plan and prepare for work.</w:t>
            </w:r>
          </w:p>
        </w:tc>
        <w:tc>
          <w:tcPr>
            <w:tcW w:w="6498" w:type="dxa"/>
          </w:tcPr>
          <w:p w14:paraId="08A225D7" w14:textId="77777777" w:rsidR="000C449C" w:rsidRPr="000C449C" w:rsidRDefault="000C449C" w:rsidP="008762A0">
            <w:pPr>
              <w:keepNext/>
              <w:keepLines/>
              <w:numPr>
                <w:ilvl w:val="0"/>
                <w:numId w:val="852"/>
              </w:numPr>
              <w:spacing w:line="360" w:lineRule="auto"/>
              <w:contextualSpacing/>
              <w:rPr>
                <w:rFonts w:ascii="Arial" w:hAnsi="Arial"/>
                <w:lang w:val="en-GB"/>
              </w:rPr>
            </w:pPr>
            <w:r w:rsidRPr="000C449C">
              <w:rPr>
                <w:rFonts w:ascii="Arial" w:hAnsi="Arial"/>
                <w:lang w:val="en-GB"/>
              </w:rPr>
              <w:t xml:space="preserve">Select tools and equipment as per requirement. </w:t>
            </w:r>
          </w:p>
          <w:p w14:paraId="4F9256D0" w14:textId="77777777" w:rsidR="000C449C" w:rsidRPr="000C449C" w:rsidRDefault="000C449C" w:rsidP="008762A0">
            <w:pPr>
              <w:keepNext/>
              <w:keepLines/>
              <w:numPr>
                <w:ilvl w:val="0"/>
                <w:numId w:val="852"/>
              </w:numPr>
              <w:spacing w:line="360" w:lineRule="auto"/>
              <w:contextualSpacing/>
              <w:rPr>
                <w:rFonts w:ascii="Arial" w:hAnsi="Arial"/>
                <w:lang w:val="en-GB"/>
              </w:rPr>
            </w:pPr>
            <w:r w:rsidRPr="000C449C">
              <w:rPr>
                <w:rFonts w:ascii="Arial" w:hAnsi="Arial"/>
                <w:lang w:val="en-GB"/>
              </w:rPr>
              <w:t>Check for serviceability and any faults</w:t>
            </w:r>
          </w:p>
          <w:p w14:paraId="3C193BC2" w14:textId="77777777" w:rsidR="000C449C" w:rsidRPr="000C449C" w:rsidRDefault="000C449C" w:rsidP="008762A0">
            <w:pPr>
              <w:keepNext/>
              <w:keepLines/>
              <w:numPr>
                <w:ilvl w:val="0"/>
                <w:numId w:val="852"/>
              </w:numPr>
              <w:spacing w:line="360" w:lineRule="auto"/>
              <w:contextualSpacing/>
              <w:rPr>
                <w:rFonts w:ascii="Arial" w:hAnsi="Arial"/>
                <w:lang w:val="en-GB"/>
              </w:rPr>
            </w:pPr>
            <w:r w:rsidRPr="000C449C">
              <w:rPr>
                <w:rFonts w:ascii="Arial" w:hAnsi="Arial"/>
                <w:lang w:val="en-GB"/>
              </w:rPr>
              <w:t>Calculate material quantity requirements in accordance with specifications</w:t>
            </w:r>
          </w:p>
          <w:p w14:paraId="2F166548" w14:textId="77777777" w:rsidR="000C449C" w:rsidRPr="000C449C" w:rsidRDefault="000C449C" w:rsidP="008762A0">
            <w:pPr>
              <w:keepNext/>
              <w:keepLines/>
              <w:numPr>
                <w:ilvl w:val="0"/>
                <w:numId w:val="852"/>
              </w:numPr>
              <w:spacing w:line="360" w:lineRule="auto"/>
              <w:contextualSpacing/>
              <w:rPr>
                <w:rFonts w:ascii="Arial" w:hAnsi="Arial"/>
                <w:lang w:val="en-GB"/>
              </w:rPr>
            </w:pPr>
            <w:r w:rsidRPr="000C449C">
              <w:rPr>
                <w:rFonts w:ascii="Arial" w:hAnsi="Arial"/>
                <w:lang w:val="en-GB"/>
              </w:rPr>
              <w:t>Obtain needed materials and check for compliance</w:t>
            </w:r>
          </w:p>
        </w:tc>
      </w:tr>
      <w:tr w:rsidR="000C449C" w:rsidRPr="000C449C" w14:paraId="05AD3E76" w14:textId="77777777" w:rsidTr="00894F63">
        <w:trPr>
          <w:trHeight w:val="1644"/>
        </w:trPr>
        <w:tc>
          <w:tcPr>
            <w:tcW w:w="3307" w:type="dxa"/>
          </w:tcPr>
          <w:p w14:paraId="50D10FEE" w14:textId="77777777" w:rsidR="000C449C" w:rsidRPr="000C449C" w:rsidRDefault="000C449C" w:rsidP="00894F63">
            <w:pPr>
              <w:spacing w:line="360" w:lineRule="auto"/>
              <w:ind w:left="427" w:hanging="427"/>
              <w:rPr>
                <w:rFonts w:ascii="Arial" w:hAnsi="Arial"/>
                <w:noProof/>
                <w:lang w:val="en-GB"/>
              </w:rPr>
            </w:pPr>
            <w:r w:rsidRPr="000C449C">
              <w:rPr>
                <w:rFonts w:ascii="Arial" w:hAnsi="Arial"/>
                <w:b/>
                <w:lang w:val="en-GB"/>
              </w:rPr>
              <w:t xml:space="preserve">CU2. </w:t>
            </w:r>
            <w:r w:rsidRPr="000C449C">
              <w:rPr>
                <w:rFonts w:ascii="Arial" w:hAnsi="Arial"/>
                <w:shd w:val="clear" w:color="auto" w:fill="FFFFFF"/>
                <w:lang w:val="en-GB"/>
              </w:rPr>
              <w:t>Prepare roof face</w:t>
            </w:r>
          </w:p>
        </w:tc>
        <w:tc>
          <w:tcPr>
            <w:tcW w:w="6498" w:type="dxa"/>
          </w:tcPr>
          <w:p w14:paraId="7F5CF726" w14:textId="77777777" w:rsidR="000C449C" w:rsidRPr="000C449C" w:rsidRDefault="000C449C" w:rsidP="008762A0">
            <w:pPr>
              <w:numPr>
                <w:ilvl w:val="0"/>
                <w:numId w:val="865"/>
              </w:numPr>
              <w:spacing w:line="360" w:lineRule="auto"/>
              <w:contextualSpacing/>
              <w:rPr>
                <w:rFonts w:ascii="Arial" w:hAnsi="Arial"/>
                <w:lang w:val="en-GB"/>
              </w:rPr>
            </w:pPr>
            <w:r w:rsidRPr="000C449C">
              <w:rPr>
                <w:rFonts w:ascii="Arial" w:hAnsi="Arial"/>
                <w:lang w:val="en-GB"/>
              </w:rPr>
              <w:t>Install fall arrest system to roof perimeter and roof surface and structure and check for stability and safe access</w:t>
            </w:r>
          </w:p>
          <w:p w14:paraId="2C8256E8" w14:textId="77777777" w:rsidR="000C449C" w:rsidRPr="000C449C" w:rsidRDefault="000C449C" w:rsidP="008762A0">
            <w:pPr>
              <w:numPr>
                <w:ilvl w:val="0"/>
                <w:numId w:val="865"/>
              </w:numPr>
              <w:spacing w:line="360" w:lineRule="auto"/>
              <w:contextualSpacing/>
              <w:rPr>
                <w:rFonts w:ascii="Arial" w:hAnsi="Arial"/>
                <w:lang w:val="en-GB"/>
              </w:rPr>
            </w:pPr>
            <w:r w:rsidRPr="000C449C">
              <w:rPr>
                <w:rFonts w:ascii="Arial" w:hAnsi="Arial"/>
                <w:lang w:val="en-GB"/>
              </w:rPr>
              <w:t>Assemble tile elevator and operate in accordance with site conditions and the manufacturer’s instructions.</w:t>
            </w:r>
          </w:p>
          <w:p w14:paraId="1F4CBD8D" w14:textId="77777777" w:rsidR="000C449C" w:rsidRPr="000C449C" w:rsidRDefault="000C449C" w:rsidP="008762A0">
            <w:pPr>
              <w:numPr>
                <w:ilvl w:val="0"/>
                <w:numId w:val="865"/>
              </w:numPr>
              <w:spacing w:line="360" w:lineRule="auto"/>
              <w:contextualSpacing/>
              <w:rPr>
                <w:rFonts w:ascii="Arial" w:hAnsi="Arial"/>
                <w:lang w:val="en-GB"/>
              </w:rPr>
            </w:pPr>
            <w:r w:rsidRPr="000C449C">
              <w:rPr>
                <w:rFonts w:ascii="Arial" w:hAnsi="Arial"/>
                <w:lang w:val="en-GB"/>
              </w:rPr>
              <w:t>Remove existing roofing material without damage to the roof frame</w:t>
            </w:r>
          </w:p>
          <w:p w14:paraId="5E1097B2" w14:textId="77777777" w:rsidR="000C449C" w:rsidRPr="000C449C" w:rsidRDefault="000C449C" w:rsidP="008762A0">
            <w:pPr>
              <w:numPr>
                <w:ilvl w:val="0"/>
                <w:numId w:val="865"/>
              </w:numPr>
              <w:spacing w:line="360" w:lineRule="auto"/>
              <w:contextualSpacing/>
              <w:rPr>
                <w:rFonts w:ascii="Arial" w:hAnsi="Arial"/>
                <w:lang w:val="en-GB"/>
              </w:rPr>
            </w:pPr>
            <w:r w:rsidRPr="000C449C">
              <w:rPr>
                <w:rFonts w:ascii="Arial" w:hAnsi="Arial"/>
                <w:lang w:val="en-GB"/>
              </w:rPr>
              <w:t>Clean areas already tiled with high-pressure water cleaners to the new installation’s condition.</w:t>
            </w:r>
          </w:p>
          <w:p w14:paraId="3D9880D3" w14:textId="77777777" w:rsidR="000C449C" w:rsidRPr="000C449C" w:rsidRDefault="000C449C" w:rsidP="008762A0">
            <w:pPr>
              <w:numPr>
                <w:ilvl w:val="0"/>
                <w:numId w:val="865"/>
              </w:numPr>
              <w:spacing w:line="360" w:lineRule="auto"/>
              <w:contextualSpacing/>
              <w:rPr>
                <w:rFonts w:ascii="Arial" w:hAnsi="Arial"/>
                <w:lang w:val="en-GB"/>
              </w:rPr>
            </w:pPr>
            <w:r w:rsidRPr="000C449C">
              <w:rPr>
                <w:rFonts w:ascii="Arial" w:hAnsi="Arial"/>
                <w:lang w:val="en-GB"/>
              </w:rPr>
              <w:t>Obtain required materials and calculate required tiles minimizing quantity by planning efficient cuts at the hip and valley joints.</w:t>
            </w:r>
          </w:p>
          <w:p w14:paraId="1E92ED7B" w14:textId="77777777" w:rsidR="000C449C" w:rsidRPr="000C449C" w:rsidRDefault="000C449C" w:rsidP="008762A0">
            <w:pPr>
              <w:numPr>
                <w:ilvl w:val="0"/>
                <w:numId w:val="865"/>
              </w:numPr>
              <w:spacing w:line="360" w:lineRule="auto"/>
              <w:contextualSpacing/>
              <w:rPr>
                <w:rFonts w:ascii="Arial" w:hAnsi="Arial"/>
                <w:shd w:val="clear" w:color="auto" w:fill="FFFFFF"/>
                <w:lang w:val="en-GB"/>
              </w:rPr>
            </w:pPr>
            <w:r w:rsidRPr="000C449C">
              <w:rPr>
                <w:rFonts w:ascii="Arial" w:hAnsi="Arial"/>
                <w:lang w:val="en-GB"/>
              </w:rPr>
              <w:t>Set out roof surface to manufacturer recommendations for specified tile.</w:t>
            </w:r>
          </w:p>
        </w:tc>
      </w:tr>
      <w:tr w:rsidR="000C449C" w:rsidRPr="000C449C" w14:paraId="669F55D8" w14:textId="77777777" w:rsidTr="00894F63">
        <w:trPr>
          <w:trHeight w:val="1746"/>
        </w:trPr>
        <w:tc>
          <w:tcPr>
            <w:tcW w:w="3307" w:type="dxa"/>
          </w:tcPr>
          <w:p w14:paraId="6241DFE0"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CU3.</w:t>
            </w:r>
            <w:r w:rsidRPr="000C449C">
              <w:rPr>
                <w:rFonts w:ascii="Arial" w:hAnsi="Arial"/>
                <w:shd w:val="clear" w:color="auto" w:fill="FFFFFF"/>
                <w:lang w:val="en-GB"/>
              </w:rPr>
              <w:t>Cut and fix battens</w:t>
            </w:r>
          </w:p>
          <w:p w14:paraId="14367842" w14:textId="77777777" w:rsidR="000C449C" w:rsidRPr="000C449C" w:rsidRDefault="000C449C" w:rsidP="00894F63">
            <w:pPr>
              <w:spacing w:line="360" w:lineRule="auto"/>
              <w:ind w:left="427" w:hanging="427"/>
              <w:rPr>
                <w:rFonts w:ascii="Arial" w:hAnsi="Arial"/>
                <w:noProof/>
                <w:lang w:val="en-GB"/>
              </w:rPr>
            </w:pPr>
          </w:p>
        </w:tc>
        <w:tc>
          <w:tcPr>
            <w:tcW w:w="6498" w:type="dxa"/>
          </w:tcPr>
          <w:p w14:paraId="08B03454" w14:textId="77777777" w:rsidR="000C449C" w:rsidRPr="000C449C" w:rsidRDefault="000C449C" w:rsidP="008762A0">
            <w:pPr>
              <w:keepNext/>
              <w:keepLines/>
              <w:numPr>
                <w:ilvl w:val="0"/>
                <w:numId w:val="866"/>
              </w:numPr>
              <w:spacing w:line="360" w:lineRule="auto"/>
              <w:contextualSpacing/>
              <w:rPr>
                <w:rFonts w:ascii="Arial" w:hAnsi="Arial"/>
                <w:lang w:val="en-GB"/>
              </w:rPr>
            </w:pPr>
            <w:r w:rsidRPr="000C449C">
              <w:rPr>
                <w:rFonts w:ascii="Arial" w:hAnsi="Arial"/>
                <w:lang w:val="en-GB"/>
              </w:rPr>
              <w:t>Measure battens, cut and fixe using selected fasteners at specified centres.</w:t>
            </w:r>
          </w:p>
          <w:p w14:paraId="6AD41E67" w14:textId="77777777" w:rsidR="000C449C" w:rsidRPr="000C449C" w:rsidRDefault="000C449C" w:rsidP="008762A0">
            <w:pPr>
              <w:keepNext/>
              <w:keepLines/>
              <w:numPr>
                <w:ilvl w:val="0"/>
                <w:numId w:val="866"/>
              </w:numPr>
              <w:spacing w:line="360" w:lineRule="auto"/>
              <w:contextualSpacing/>
              <w:rPr>
                <w:rFonts w:ascii="Arial" w:hAnsi="Arial"/>
                <w:lang w:val="en-GB"/>
              </w:rPr>
            </w:pPr>
            <w:r w:rsidRPr="000C449C">
              <w:rPr>
                <w:rFonts w:ascii="Arial" w:hAnsi="Arial"/>
                <w:lang w:val="en-GB"/>
              </w:rPr>
              <w:t>Check completed sarking and batten work for correct alignment and fixing</w:t>
            </w:r>
          </w:p>
        </w:tc>
      </w:tr>
      <w:tr w:rsidR="000C449C" w:rsidRPr="000C449C" w14:paraId="0E46CB88" w14:textId="77777777" w:rsidTr="00894F63">
        <w:trPr>
          <w:trHeight w:val="1746"/>
        </w:trPr>
        <w:tc>
          <w:tcPr>
            <w:tcW w:w="3307" w:type="dxa"/>
          </w:tcPr>
          <w:p w14:paraId="09AD2633" w14:textId="77777777" w:rsidR="000C449C" w:rsidRPr="000C449C" w:rsidRDefault="000C449C" w:rsidP="00894F63">
            <w:pPr>
              <w:spacing w:line="360" w:lineRule="auto"/>
              <w:rPr>
                <w:rFonts w:ascii="Arial" w:hAnsi="Arial"/>
                <w:b/>
                <w:lang w:val="en-GB"/>
              </w:rPr>
            </w:pPr>
            <w:r w:rsidRPr="000C449C">
              <w:rPr>
                <w:rFonts w:ascii="Arial" w:hAnsi="Arial"/>
                <w:b/>
                <w:lang w:val="en-GB"/>
              </w:rPr>
              <w:t>CU4.</w:t>
            </w:r>
            <w:r w:rsidRPr="000C449C">
              <w:rPr>
                <w:rFonts w:ascii="Arial" w:hAnsi="Arial"/>
                <w:lang w:val="en-GB"/>
              </w:rPr>
              <w:t xml:space="preserve"> Install tiles</w:t>
            </w:r>
          </w:p>
        </w:tc>
        <w:tc>
          <w:tcPr>
            <w:tcW w:w="6498" w:type="dxa"/>
          </w:tcPr>
          <w:p w14:paraId="529F2720" w14:textId="77777777" w:rsidR="000C449C" w:rsidRPr="000C449C" w:rsidRDefault="000C449C" w:rsidP="008762A0">
            <w:pPr>
              <w:keepNext/>
              <w:keepLines/>
              <w:numPr>
                <w:ilvl w:val="0"/>
                <w:numId w:val="867"/>
              </w:numPr>
              <w:spacing w:line="360" w:lineRule="auto"/>
              <w:contextualSpacing/>
              <w:rPr>
                <w:rFonts w:ascii="Arial" w:hAnsi="Arial"/>
                <w:lang w:val="en-GB"/>
              </w:rPr>
            </w:pPr>
            <w:r w:rsidRPr="000C449C">
              <w:rPr>
                <w:rFonts w:ascii="Arial" w:hAnsi="Arial"/>
                <w:lang w:val="en-GB"/>
              </w:rPr>
              <w:t>Load tiles onto roof, support and distribute evenly.</w:t>
            </w:r>
          </w:p>
          <w:p w14:paraId="3EACE418" w14:textId="77777777" w:rsidR="000C449C" w:rsidRPr="000C449C" w:rsidRDefault="000C449C" w:rsidP="008762A0">
            <w:pPr>
              <w:keepNext/>
              <w:keepLines/>
              <w:numPr>
                <w:ilvl w:val="0"/>
                <w:numId w:val="867"/>
              </w:numPr>
              <w:spacing w:line="360" w:lineRule="auto"/>
              <w:contextualSpacing/>
              <w:rPr>
                <w:rFonts w:ascii="Arial" w:hAnsi="Arial"/>
                <w:lang w:val="en-GB"/>
              </w:rPr>
            </w:pPr>
            <w:r w:rsidRPr="000C449C">
              <w:rPr>
                <w:rFonts w:ascii="Arial" w:hAnsi="Arial"/>
                <w:lang w:val="en-GB"/>
              </w:rPr>
              <w:t>Spread, cut, secure and install roof tiles to manufacturer specifications.</w:t>
            </w:r>
          </w:p>
          <w:p w14:paraId="09B75506" w14:textId="77777777" w:rsidR="000C449C" w:rsidRPr="000C449C" w:rsidRDefault="000C449C" w:rsidP="008762A0">
            <w:pPr>
              <w:keepNext/>
              <w:keepLines/>
              <w:numPr>
                <w:ilvl w:val="0"/>
                <w:numId w:val="867"/>
              </w:numPr>
              <w:spacing w:line="360" w:lineRule="auto"/>
              <w:contextualSpacing/>
              <w:rPr>
                <w:rFonts w:ascii="Arial" w:hAnsi="Arial"/>
                <w:lang w:val="en-GB"/>
              </w:rPr>
            </w:pPr>
            <w:r w:rsidRPr="000C449C">
              <w:rPr>
                <w:rFonts w:ascii="Arial" w:hAnsi="Arial"/>
                <w:lang w:val="en-GB"/>
              </w:rPr>
              <w:t>Install flashing and waterproofing to comply with the plans and manufacturers’ recommendations.</w:t>
            </w:r>
          </w:p>
          <w:p w14:paraId="594574A9" w14:textId="77777777" w:rsidR="000C449C" w:rsidRPr="000C449C" w:rsidRDefault="000C449C" w:rsidP="008762A0">
            <w:pPr>
              <w:keepNext/>
              <w:keepLines/>
              <w:numPr>
                <w:ilvl w:val="0"/>
                <w:numId w:val="867"/>
              </w:numPr>
              <w:spacing w:line="360" w:lineRule="auto"/>
              <w:contextualSpacing/>
              <w:rPr>
                <w:rFonts w:ascii="Arial" w:hAnsi="Arial"/>
                <w:lang w:val="en-GB"/>
              </w:rPr>
            </w:pPr>
            <w:r w:rsidRPr="000C449C">
              <w:rPr>
                <w:rFonts w:ascii="Arial" w:hAnsi="Arial"/>
                <w:lang w:val="en-GB"/>
              </w:rPr>
              <w:t>Bed roof tiles using correct mortar mix, maintaining alignment.</w:t>
            </w:r>
          </w:p>
          <w:p w14:paraId="58995B0C" w14:textId="77777777" w:rsidR="000C449C" w:rsidRPr="000C449C" w:rsidRDefault="000C449C" w:rsidP="008762A0">
            <w:pPr>
              <w:keepNext/>
              <w:keepLines/>
              <w:numPr>
                <w:ilvl w:val="0"/>
                <w:numId w:val="867"/>
              </w:numPr>
              <w:spacing w:line="360" w:lineRule="auto"/>
              <w:contextualSpacing/>
              <w:rPr>
                <w:rFonts w:ascii="Arial" w:hAnsi="Arial"/>
                <w:lang w:val="en-GB"/>
              </w:rPr>
            </w:pPr>
            <w:r w:rsidRPr="000C449C">
              <w:rPr>
                <w:rFonts w:ascii="Arial" w:hAnsi="Arial"/>
                <w:lang w:val="en-GB"/>
              </w:rPr>
              <w:t>Point roof tiles with mortar to a flush, smooth finish and install to manufacturer specifications</w:t>
            </w:r>
          </w:p>
        </w:tc>
      </w:tr>
      <w:tr w:rsidR="000C449C" w:rsidRPr="000C449C" w14:paraId="64970B69" w14:textId="77777777" w:rsidTr="00894F63">
        <w:trPr>
          <w:trHeight w:val="528"/>
        </w:trPr>
        <w:tc>
          <w:tcPr>
            <w:tcW w:w="3307" w:type="dxa"/>
          </w:tcPr>
          <w:p w14:paraId="4CFAD0A9"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CU4.</w:t>
            </w:r>
            <w:r w:rsidRPr="000C449C">
              <w:rPr>
                <w:rFonts w:ascii="Arial" w:hAnsi="Arial"/>
                <w:shd w:val="clear" w:color="auto" w:fill="FFFFFF"/>
                <w:lang w:val="en-GB"/>
              </w:rPr>
              <w:t>Clean-up work site area</w:t>
            </w:r>
          </w:p>
          <w:p w14:paraId="4D23BC55" w14:textId="77777777" w:rsidR="000C449C" w:rsidRPr="000C449C" w:rsidRDefault="000C449C" w:rsidP="00894F63">
            <w:pPr>
              <w:spacing w:line="360" w:lineRule="auto"/>
              <w:ind w:left="427" w:hanging="427"/>
              <w:rPr>
                <w:rFonts w:ascii="Arial" w:hAnsi="Arial"/>
                <w:noProof/>
                <w:lang w:val="en-GB"/>
              </w:rPr>
            </w:pPr>
          </w:p>
        </w:tc>
        <w:tc>
          <w:tcPr>
            <w:tcW w:w="6498" w:type="dxa"/>
          </w:tcPr>
          <w:p w14:paraId="6EFCFA05" w14:textId="77777777" w:rsidR="000C449C" w:rsidRPr="000C449C" w:rsidRDefault="000C449C" w:rsidP="00894F63">
            <w:pPr>
              <w:keepNext/>
              <w:keepLines/>
              <w:spacing w:line="360" w:lineRule="auto"/>
              <w:contextualSpacing/>
              <w:rPr>
                <w:rFonts w:ascii="Arial" w:hAnsi="Arial"/>
                <w:lang w:val="en-GB"/>
              </w:rPr>
            </w:pPr>
            <w:r w:rsidRPr="000C449C">
              <w:rPr>
                <w:rFonts w:ascii="Arial" w:hAnsi="Arial"/>
                <w:b/>
                <w:lang w:val="en-GB"/>
              </w:rPr>
              <w:t xml:space="preserve">P1. </w:t>
            </w:r>
            <w:r w:rsidRPr="000C449C">
              <w:rPr>
                <w:rFonts w:ascii="Arial" w:hAnsi="Arial"/>
                <w:lang w:val="en-GB"/>
              </w:rPr>
              <w:t>Clear work area by disposing of materials (reused or recycled) in accordance to legislation and regulations</w:t>
            </w:r>
          </w:p>
          <w:p w14:paraId="7A10764B" w14:textId="77777777" w:rsidR="000C449C" w:rsidRPr="000C449C" w:rsidRDefault="000C449C" w:rsidP="00894F63">
            <w:pPr>
              <w:keepNext/>
              <w:keepLines/>
              <w:spacing w:line="360" w:lineRule="auto"/>
              <w:contextualSpacing/>
              <w:rPr>
                <w:rFonts w:ascii="Arial" w:hAnsi="Arial"/>
                <w:lang w:val="en-GB"/>
              </w:rPr>
            </w:pPr>
            <w:r w:rsidRPr="000C449C">
              <w:rPr>
                <w:rFonts w:ascii="Arial" w:hAnsi="Arial"/>
                <w:b/>
                <w:lang w:val="en-GB"/>
              </w:rPr>
              <w:t xml:space="preserve">P2. </w:t>
            </w:r>
            <w:r w:rsidRPr="000C449C">
              <w:rPr>
                <w:rFonts w:ascii="Arial" w:hAnsi="Arial"/>
                <w:lang w:val="en-GB"/>
              </w:rPr>
              <w:t>Clean, check, maintain and store tools and equipment according to requirement</w:t>
            </w:r>
          </w:p>
        </w:tc>
      </w:tr>
    </w:tbl>
    <w:p w14:paraId="119DB834" w14:textId="77777777" w:rsidR="000C449C" w:rsidRPr="000C449C" w:rsidRDefault="000C449C" w:rsidP="00894F63">
      <w:pPr>
        <w:spacing w:line="360" w:lineRule="auto"/>
        <w:rPr>
          <w:rFonts w:ascii="Arial" w:hAnsi="Arial"/>
          <w:lang w:val="en-GB"/>
        </w:rPr>
      </w:pPr>
    </w:p>
    <w:p w14:paraId="6AB05C6F" w14:textId="77777777" w:rsidR="000C449C" w:rsidRPr="000C449C" w:rsidRDefault="000C449C" w:rsidP="00894F63">
      <w:pPr>
        <w:shd w:val="clear" w:color="auto" w:fill="00B0F0"/>
        <w:spacing w:line="360" w:lineRule="auto"/>
        <w:rPr>
          <w:rFonts w:ascii="Arial" w:hAnsi="Arial"/>
          <w:lang w:val="en-GB"/>
        </w:rPr>
      </w:pPr>
      <w:r w:rsidRPr="000C449C">
        <w:rPr>
          <w:rFonts w:ascii="Arial" w:hAnsi="Arial"/>
          <w:b/>
          <w:lang w:val="en-GB"/>
        </w:rPr>
        <w:t>Knowledge &amp; Understanding</w:t>
      </w:r>
    </w:p>
    <w:p w14:paraId="0AD6FB59" w14:textId="77777777" w:rsidR="000C449C" w:rsidRPr="000C449C" w:rsidRDefault="000C449C" w:rsidP="00894F63">
      <w:pPr>
        <w:widowControl w:val="0"/>
        <w:tabs>
          <w:tab w:val="left" w:pos="5400"/>
        </w:tabs>
        <w:spacing w:line="360" w:lineRule="auto"/>
        <w:ind w:left="20" w:right="387"/>
        <w:rPr>
          <w:rFonts w:ascii="Arial" w:eastAsia="Arial" w:hAnsi="Arial"/>
          <w:lang w:val="en-GB" w:bidi="en-US"/>
        </w:rPr>
      </w:pPr>
      <w:r w:rsidRPr="000C449C">
        <w:rPr>
          <w:rFonts w:ascii="Arial" w:eastAsia="Arial" w:hAnsi="Arial"/>
          <w:lang w:val="en-GB" w:bidi="en-US"/>
        </w:rPr>
        <w:t xml:space="preserve">The candidate must be able to </w:t>
      </w:r>
      <w:r w:rsidRPr="000C449C">
        <w:rPr>
          <w:rFonts w:ascii="Arial" w:hAnsi="Arial"/>
          <w:lang w:val="en-GB"/>
        </w:rPr>
        <w:t xml:space="preserve">develop skills and </w:t>
      </w:r>
      <w:r w:rsidRPr="000C449C">
        <w:rPr>
          <w:rFonts w:ascii="Arial" w:eastAsia="Arial" w:hAnsi="Arial"/>
          <w:lang w:val="en-GB" w:bidi="en-US"/>
        </w:rPr>
        <w:t xml:space="preserve">understanding </w:t>
      </w:r>
      <w:r w:rsidRPr="000C449C">
        <w:rPr>
          <w:rFonts w:ascii="Arial" w:eastAsia="Arial" w:hAnsi="Arial"/>
          <w:shd w:val="clear" w:color="auto" w:fill="FFFFFF"/>
          <w:lang w:val="en-GB"/>
        </w:rPr>
        <w:t>required</w:t>
      </w:r>
      <w:r w:rsidRPr="000C449C">
        <w:rPr>
          <w:rFonts w:ascii="Arial" w:eastAsia="Arial" w:hAnsi="Arial"/>
          <w:lang w:val="en-GB" w:bidi="en-US"/>
        </w:rPr>
        <w:t xml:space="preserve"> to carry out tasks covered in this competency standard. This includes the knowledge of:</w:t>
      </w:r>
    </w:p>
    <w:p w14:paraId="747543D2" w14:textId="77777777" w:rsidR="000C449C" w:rsidRPr="000C449C" w:rsidRDefault="000C449C" w:rsidP="008762A0">
      <w:pPr>
        <w:widowControl w:val="0"/>
        <w:numPr>
          <w:ilvl w:val="0"/>
          <w:numId w:val="868"/>
        </w:numPr>
        <w:tabs>
          <w:tab w:val="left" w:pos="5400"/>
        </w:tabs>
        <w:spacing w:line="360" w:lineRule="auto"/>
        <w:ind w:right="387"/>
        <w:rPr>
          <w:rFonts w:ascii="Arial" w:eastAsia="Arial" w:hAnsi="Arial"/>
          <w:lang w:val="en-GB" w:bidi="en-US"/>
        </w:rPr>
      </w:pPr>
      <w:r w:rsidRPr="000C449C">
        <w:rPr>
          <w:rFonts w:ascii="Arial" w:hAnsi="Arial"/>
          <w:lang w:val="en-GB"/>
        </w:rPr>
        <w:t>Describe characteristics and applications of roof tiling materials</w:t>
      </w:r>
    </w:p>
    <w:p w14:paraId="51B7BBDC" w14:textId="77777777" w:rsidR="000C449C" w:rsidRPr="000C449C" w:rsidRDefault="000C449C" w:rsidP="008762A0">
      <w:pPr>
        <w:widowControl w:val="0"/>
        <w:numPr>
          <w:ilvl w:val="0"/>
          <w:numId w:val="868"/>
        </w:numPr>
        <w:tabs>
          <w:tab w:val="left" w:pos="5400"/>
        </w:tabs>
        <w:spacing w:line="360" w:lineRule="auto"/>
        <w:ind w:right="387"/>
        <w:rPr>
          <w:rFonts w:ascii="Arial" w:eastAsia="Arial" w:hAnsi="Arial"/>
          <w:lang w:val="en-GB" w:bidi="en-US"/>
        </w:rPr>
      </w:pPr>
      <w:r w:rsidRPr="000C449C">
        <w:rPr>
          <w:rFonts w:ascii="Arial" w:hAnsi="Arial"/>
          <w:lang w:val="en-GB"/>
        </w:rPr>
        <w:t>Explain roof construction systems and structures and tiling considerations</w:t>
      </w:r>
    </w:p>
    <w:p w14:paraId="10AEC868" w14:textId="77777777" w:rsidR="000C449C" w:rsidRPr="000C449C" w:rsidRDefault="000C449C" w:rsidP="008762A0">
      <w:pPr>
        <w:widowControl w:val="0"/>
        <w:numPr>
          <w:ilvl w:val="0"/>
          <w:numId w:val="868"/>
        </w:numPr>
        <w:tabs>
          <w:tab w:val="left" w:pos="5400"/>
        </w:tabs>
        <w:spacing w:line="360" w:lineRule="auto"/>
        <w:ind w:right="387"/>
        <w:rPr>
          <w:rFonts w:ascii="Arial" w:eastAsia="Arial" w:hAnsi="Arial"/>
          <w:lang w:val="en-GB" w:bidi="en-US"/>
        </w:rPr>
      </w:pPr>
      <w:r w:rsidRPr="000C449C">
        <w:rPr>
          <w:rFonts w:ascii="Arial" w:hAnsi="Arial"/>
          <w:lang w:val="en-GB"/>
        </w:rPr>
        <w:t>Explain roof tiling techniques and procedures</w:t>
      </w:r>
    </w:p>
    <w:p w14:paraId="1C4AFD53" w14:textId="77777777" w:rsidR="000C449C" w:rsidRPr="000C449C" w:rsidRDefault="000C449C" w:rsidP="00894F63">
      <w:pPr>
        <w:widowControl w:val="0"/>
        <w:tabs>
          <w:tab w:val="left" w:pos="5400"/>
        </w:tabs>
        <w:spacing w:line="360" w:lineRule="auto"/>
        <w:ind w:left="740" w:right="387"/>
        <w:rPr>
          <w:rFonts w:ascii="Arial" w:eastAsia="Arial" w:hAnsi="Arial"/>
          <w:lang w:val="en-GB" w:bidi="en-US"/>
        </w:rPr>
      </w:pPr>
    </w:p>
    <w:p w14:paraId="03E50DD5"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0C449C">
        <w:rPr>
          <w:rFonts w:ascii="Arial" w:hAnsi="Arial"/>
          <w:b/>
          <w:lang w:val="en-GB"/>
        </w:rPr>
        <w:t>Critical Evidence(s) Required</w:t>
      </w:r>
    </w:p>
    <w:p w14:paraId="05504C18" w14:textId="77777777" w:rsidR="000C449C" w:rsidRPr="000C449C" w:rsidRDefault="000C449C" w:rsidP="00894F63">
      <w:pPr>
        <w:spacing w:line="360" w:lineRule="auto"/>
        <w:rPr>
          <w:rFonts w:ascii="Arial" w:hAnsi="Arial"/>
          <w:lang w:val="en-GB"/>
        </w:rPr>
      </w:pPr>
    </w:p>
    <w:p w14:paraId="7483F288" w14:textId="77777777" w:rsidR="000C449C" w:rsidRPr="000C449C" w:rsidRDefault="000C449C" w:rsidP="00894F63">
      <w:pPr>
        <w:spacing w:line="360" w:lineRule="auto"/>
        <w:ind w:right="297"/>
        <w:rPr>
          <w:rFonts w:ascii="Arial" w:hAnsi="Arial"/>
          <w:lang w:val="en-GB"/>
        </w:rPr>
      </w:pPr>
      <w:r w:rsidRPr="000C449C">
        <w:rPr>
          <w:rFonts w:ascii="Arial" w:hAnsi="Arial"/>
          <w:lang w:val="en-GB"/>
        </w:rPr>
        <w:t xml:space="preserve">The candidate needs to produce following critical evidence(s) in order to be competent in this competency standard: </w:t>
      </w:r>
    </w:p>
    <w:p w14:paraId="04FC45FE" w14:textId="77777777" w:rsidR="000C449C" w:rsidRPr="000C449C" w:rsidRDefault="000C449C" w:rsidP="008762A0">
      <w:pPr>
        <w:numPr>
          <w:ilvl w:val="0"/>
          <w:numId w:val="863"/>
        </w:numPr>
        <w:spacing w:line="360" w:lineRule="auto"/>
        <w:contextualSpacing/>
        <w:rPr>
          <w:rFonts w:ascii="Arial" w:hAnsi="Arial"/>
          <w:sz w:val="20"/>
          <w:szCs w:val="20"/>
          <w:lang w:val="en-GB"/>
        </w:rPr>
      </w:pPr>
      <w:r w:rsidRPr="000C449C">
        <w:rPr>
          <w:rFonts w:ascii="Arial" w:hAnsi="Arial"/>
          <w:sz w:val="20"/>
          <w:szCs w:val="20"/>
          <w:lang w:val="en-GB"/>
        </w:rPr>
        <w:t>Use of sarking, battens, tile cutting, bedding and pointing in roof tiling</w:t>
      </w:r>
    </w:p>
    <w:p w14:paraId="5D15DB0B" w14:textId="77777777" w:rsidR="000C449C" w:rsidRPr="000C449C" w:rsidRDefault="000C449C" w:rsidP="008762A0">
      <w:pPr>
        <w:numPr>
          <w:ilvl w:val="0"/>
          <w:numId w:val="863"/>
        </w:numPr>
        <w:spacing w:line="360" w:lineRule="auto"/>
        <w:contextualSpacing/>
        <w:rPr>
          <w:rFonts w:ascii="Arial" w:hAnsi="Arial"/>
          <w:sz w:val="20"/>
          <w:szCs w:val="20"/>
          <w:lang w:val="en-GB"/>
        </w:rPr>
      </w:pPr>
      <w:r w:rsidRPr="000C449C">
        <w:rPr>
          <w:rFonts w:ascii="Arial" w:hAnsi="Arial"/>
          <w:sz w:val="20"/>
          <w:szCs w:val="20"/>
          <w:lang w:val="en-GB"/>
        </w:rPr>
        <w:t>Prepare space for entire work</w:t>
      </w:r>
    </w:p>
    <w:p w14:paraId="2A81108F" w14:textId="77777777" w:rsidR="000C449C" w:rsidRPr="000C449C" w:rsidRDefault="000C449C" w:rsidP="008762A0">
      <w:pPr>
        <w:numPr>
          <w:ilvl w:val="0"/>
          <w:numId w:val="863"/>
        </w:numPr>
        <w:spacing w:line="360" w:lineRule="auto"/>
        <w:contextualSpacing/>
        <w:rPr>
          <w:rFonts w:ascii="Arial" w:hAnsi="Arial"/>
          <w:sz w:val="20"/>
          <w:szCs w:val="20"/>
          <w:lang w:val="en-GB"/>
        </w:rPr>
      </w:pPr>
      <w:r w:rsidRPr="000C449C">
        <w:rPr>
          <w:rFonts w:ascii="Arial" w:hAnsi="Arial"/>
          <w:sz w:val="20"/>
          <w:szCs w:val="20"/>
          <w:lang w:val="en-GB"/>
        </w:rPr>
        <w:t>Installation of different tiles for roof system</w:t>
      </w:r>
    </w:p>
    <w:p w14:paraId="34651671" w14:textId="77777777" w:rsidR="000C449C" w:rsidRPr="000C449C" w:rsidRDefault="000C449C" w:rsidP="008762A0">
      <w:pPr>
        <w:numPr>
          <w:ilvl w:val="0"/>
          <w:numId w:val="863"/>
        </w:numPr>
        <w:spacing w:line="360" w:lineRule="auto"/>
        <w:contextualSpacing/>
        <w:rPr>
          <w:rFonts w:ascii="Arial" w:hAnsi="Arial"/>
          <w:sz w:val="20"/>
          <w:szCs w:val="20"/>
          <w:lang w:val="en-GB"/>
        </w:rPr>
      </w:pPr>
      <w:r w:rsidRPr="000C449C">
        <w:rPr>
          <w:rFonts w:ascii="Arial" w:hAnsi="Arial"/>
          <w:sz w:val="20"/>
          <w:szCs w:val="20"/>
          <w:lang w:val="en-GB"/>
        </w:rPr>
        <w:t>Adopt safety measures for entire job</w:t>
      </w:r>
    </w:p>
    <w:p w14:paraId="251AB462" w14:textId="77777777" w:rsidR="000C449C" w:rsidRPr="000C449C" w:rsidRDefault="000C449C" w:rsidP="00894F63">
      <w:pPr>
        <w:spacing w:line="360" w:lineRule="auto"/>
        <w:ind w:left="1260"/>
        <w:contextualSpacing/>
        <w:rPr>
          <w:rFonts w:ascii="Arial" w:hAnsi="Arial"/>
          <w:lang w:val="en-GB"/>
        </w:rPr>
      </w:pPr>
    </w:p>
    <w:p w14:paraId="0C86EA72" w14:textId="77777777" w:rsidR="000C449C" w:rsidRPr="000C449C" w:rsidRDefault="000C449C" w:rsidP="00894F63">
      <w:pPr>
        <w:shd w:val="clear" w:color="auto" w:fill="00B0F0"/>
        <w:spacing w:line="360" w:lineRule="auto"/>
        <w:rPr>
          <w:rFonts w:ascii="Arial" w:hAnsi="Arial"/>
          <w:b/>
          <w:lang w:val="en-GB"/>
        </w:rPr>
      </w:pPr>
      <w:r w:rsidRPr="000C449C">
        <w:rPr>
          <w:rFonts w:ascii="Arial" w:hAnsi="Arial"/>
          <w:b/>
          <w:lang w:val="en-GB"/>
        </w:rPr>
        <w:t>Tools and Equipment</w:t>
      </w:r>
    </w:p>
    <w:p w14:paraId="2EDCDEE6" w14:textId="77777777" w:rsidR="000C449C" w:rsidRPr="000C449C" w:rsidRDefault="000C449C" w:rsidP="008762A0">
      <w:pPr>
        <w:numPr>
          <w:ilvl w:val="0"/>
          <w:numId w:val="869"/>
        </w:numPr>
        <w:spacing w:line="360" w:lineRule="auto"/>
        <w:contextualSpacing/>
        <w:rPr>
          <w:rFonts w:ascii="Arial" w:hAnsi="Arial"/>
          <w:bCs/>
          <w:lang w:val="en-GB"/>
        </w:rPr>
      </w:pPr>
      <w:r w:rsidRPr="000C449C">
        <w:rPr>
          <w:rFonts w:ascii="Arial" w:hAnsi="Arial"/>
          <w:lang w:val="en-GB"/>
        </w:rPr>
        <w:t>Air compressors and hoses</w:t>
      </w:r>
    </w:p>
    <w:p w14:paraId="6A5FDBF8" w14:textId="77777777" w:rsidR="000C449C" w:rsidRPr="000C449C" w:rsidRDefault="000C449C" w:rsidP="008762A0">
      <w:pPr>
        <w:numPr>
          <w:ilvl w:val="0"/>
          <w:numId w:val="869"/>
        </w:numPr>
        <w:spacing w:line="360" w:lineRule="auto"/>
        <w:contextualSpacing/>
        <w:rPr>
          <w:rFonts w:ascii="Arial" w:hAnsi="Arial"/>
          <w:bCs/>
          <w:lang w:val="en-GB"/>
        </w:rPr>
      </w:pPr>
      <w:r w:rsidRPr="000C449C">
        <w:rPr>
          <w:rFonts w:ascii="Arial" w:hAnsi="Arial"/>
          <w:lang w:val="en-GB"/>
        </w:rPr>
        <w:t>Bedding frames, brooms, buckets</w:t>
      </w:r>
    </w:p>
    <w:p w14:paraId="7A869EB1" w14:textId="77777777" w:rsidR="000C449C" w:rsidRPr="000C449C" w:rsidRDefault="000C449C" w:rsidP="008762A0">
      <w:pPr>
        <w:numPr>
          <w:ilvl w:val="0"/>
          <w:numId w:val="869"/>
        </w:numPr>
        <w:spacing w:line="360" w:lineRule="auto"/>
        <w:contextualSpacing/>
        <w:rPr>
          <w:rFonts w:ascii="Arial" w:hAnsi="Arial"/>
          <w:bCs/>
          <w:lang w:val="en-GB"/>
        </w:rPr>
      </w:pPr>
      <w:r w:rsidRPr="000C449C">
        <w:rPr>
          <w:rFonts w:ascii="Arial" w:hAnsi="Arial"/>
          <w:lang w:val="en-GB"/>
        </w:rPr>
        <w:t>Calculators, chalk lines, chisels, concrete mixers</w:t>
      </w:r>
    </w:p>
    <w:p w14:paraId="1982F832" w14:textId="77777777" w:rsidR="000C449C" w:rsidRPr="000C449C" w:rsidRDefault="000C449C" w:rsidP="008762A0">
      <w:pPr>
        <w:numPr>
          <w:ilvl w:val="0"/>
          <w:numId w:val="869"/>
        </w:numPr>
        <w:spacing w:line="360" w:lineRule="auto"/>
        <w:contextualSpacing/>
        <w:rPr>
          <w:rFonts w:ascii="Arial" w:hAnsi="Arial"/>
          <w:bCs/>
          <w:lang w:val="en-GB"/>
        </w:rPr>
      </w:pPr>
      <w:r w:rsidRPr="000C449C">
        <w:rPr>
          <w:rFonts w:ascii="Arial" w:hAnsi="Arial"/>
          <w:lang w:val="en-GB"/>
        </w:rPr>
        <w:t>Elevators</w:t>
      </w:r>
    </w:p>
    <w:p w14:paraId="50784E6F" w14:textId="77777777" w:rsidR="000C449C" w:rsidRPr="000C449C" w:rsidRDefault="000C449C" w:rsidP="008762A0">
      <w:pPr>
        <w:numPr>
          <w:ilvl w:val="0"/>
          <w:numId w:val="869"/>
        </w:numPr>
        <w:spacing w:line="360" w:lineRule="auto"/>
        <w:contextualSpacing/>
        <w:rPr>
          <w:rFonts w:ascii="Arial" w:hAnsi="Arial"/>
          <w:bCs/>
          <w:lang w:val="en-GB"/>
        </w:rPr>
      </w:pPr>
      <w:r w:rsidRPr="000C449C">
        <w:rPr>
          <w:rFonts w:ascii="Arial" w:hAnsi="Arial"/>
          <w:lang w:val="en-GB"/>
        </w:rPr>
        <w:t>Fall safety devices</w:t>
      </w:r>
    </w:p>
    <w:p w14:paraId="3265E1F9" w14:textId="77777777" w:rsidR="000C449C" w:rsidRPr="000C449C" w:rsidRDefault="000C449C" w:rsidP="008762A0">
      <w:pPr>
        <w:numPr>
          <w:ilvl w:val="0"/>
          <w:numId w:val="869"/>
        </w:numPr>
        <w:spacing w:line="360" w:lineRule="auto"/>
        <w:contextualSpacing/>
        <w:rPr>
          <w:rFonts w:ascii="Arial" w:hAnsi="Arial"/>
          <w:bCs/>
          <w:lang w:val="en-GB"/>
        </w:rPr>
      </w:pPr>
      <w:r w:rsidRPr="000C449C">
        <w:rPr>
          <w:rFonts w:ascii="Arial" w:hAnsi="Arial"/>
          <w:lang w:val="en-GB"/>
        </w:rPr>
        <w:t>Gutter protectors</w:t>
      </w:r>
    </w:p>
    <w:p w14:paraId="099AEBA5" w14:textId="77777777" w:rsidR="000C449C" w:rsidRPr="000C449C" w:rsidRDefault="000C449C" w:rsidP="008762A0">
      <w:pPr>
        <w:numPr>
          <w:ilvl w:val="0"/>
          <w:numId w:val="869"/>
        </w:numPr>
        <w:spacing w:line="360" w:lineRule="auto"/>
        <w:contextualSpacing/>
        <w:rPr>
          <w:rFonts w:ascii="Arial" w:hAnsi="Arial"/>
          <w:bCs/>
          <w:lang w:val="en-GB"/>
        </w:rPr>
      </w:pPr>
      <w:r w:rsidRPr="000C449C">
        <w:rPr>
          <w:rFonts w:ascii="Arial" w:hAnsi="Arial"/>
          <w:lang w:val="en-GB"/>
        </w:rPr>
        <w:t>Hammers, hand saws, high pressure water cleaners</w:t>
      </w:r>
    </w:p>
    <w:p w14:paraId="174ED8C8" w14:textId="77777777" w:rsidR="000C449C" w:rsidRPr="000C449C" w:rsidRDefault="000C449C" w:rsidP="008762A0">
      <w:pPr>
        <w:numPr>
          <w:ilvl w:val="0"/>
          <w:numId w:val="869"/>
        </w:numPr>
        <w:spacing w:line="360" w:lineRule="auto"/>
        <w:contextualSpacing/>
        <w:rPr>
          <w:rFonts w:ascii="Arial" w:hAnsi="Arial"/>
          <w:bCs/>
          <w:lang w:val="en-GB"/>
        </w:rPr>
      </w:pPr>
      <w:r w:rsidRPr="000C449C">
        <w:rPr>
          <w:rFonts w:ascii="Arial" w:hAnsi="Arial"/>
          <w:lang w:val="en-GB"/>
        </w:rPr>
        <w:t>Ladders</w:t>
      </w:r>
    </w:p>
    <w:p w14:paraId="46DF4134" w14:textId="77777777" w:rsidR="000C449C" w:rsidRPr="000C449C" w:rsidRDefault="000C449C" w:rsidP="008762A0">
      <w:pPr>
        <w:numPr>
          <w:ilvl w:val="0"/>
          <w:numId w:val="869"/>
        </w:numPr>
        <w:spacing w:line="360" w:lineRule="auto"/>
        <w:contextualSpacing/>
        <w:rPr>
          <w:rFonts w:ascii="Arial" w:hAnsi="Arial"/>
          <w:bCs/>
          <w:lang w:val="en-GB"/>
        </w:rPr>
      </w:pPr>
      <w:r w:rsidRPr="000C449C">
        <w:rPr>
          <w:rFonts w:ascii="Arial" w:hAnsi="Arial"/>
          <w:lang w:val="en-GB"/>
        </w:rPr>
        <w:t>Measuring tapes and rules</w:t>
      </w:r>
    </w:p>
    <w:p w14:paraId="7DD54BD7" w14:textId="77777777" w:rsidR="000C449C" w:rsidRPr="000C449C" w:rsidRDefault="000C449C" w:rsidP="008762A0">
      <w:pPr>
        <w:numPr>
          <w:ilvl w:val="0"/>
          <w:numId w:val="869"/>
        </w:numPr>
        <w:spacing w:line="360" w:lineRule="auto"/>
        <w:contextualSpacing/>
        <w:rPr>
          <w:rFonts w:ascii="Arial" w:hAnsi="Arial"/>
          <w:bCs/>
          <w:lang w:val="en-GB"/>
        </w:rPr>
      </w:pPr>
      <w:r w:rsidRPr="000C449C">
        <w:rPr>
          <w:rFonts w:ascii="Arial" w:hAnsi="Arial"/>
          <w:lang w:val="en-GB"/>
        </w:rPr>
        <w:t>Nail guns</w:t>
      </w:r>
    </w:p>
    <w:p w14:paraId="7ACB8325" w14:textId="77777777" w:rsidR="000C449C" w:rsidRPr="000C449C" w:rsidRDefault="000C449C" w:rsidP="008762A0">
      <w:pPr>
        <w:numPr>
          <w:ilvl w:val="0"/>
          <w:numId w:val="869"/>
        </w:numPr>
        <w:spacing w:line="360" w:lineRule="auto"/>
        <w:contextualSpacing/>
        <w:rPr>
          <w:rFonts w:ascii="Arial" w:hAnsi="Arial"/>
          <w:bCs/>
          <w:lang w:val="en-GB"/>
        </w:rPr>
      </w:pPr>
      <w:r w:rsidRPr="000C449C">
        <w:rPr>
          <w:rFonts w:ascii="Arial" w:hAnsi="Arial"/>
          <w:lang w:val="en-GB"/>
        </w:rPr>
        <w:t>Pinchers, power drills, power saws</w:t>
      </w:r>
    </w:p>
    <w:p w14:paraId="6C730F03" w14:textId="77777777" w:rsidR="000C449C" w:rsidRPr="000C449C" w:rsidRDefault="000C449C" w:rsidP="008762A0">
      <w:pPr>
        <w:numPr>
          <w:ilvl w:val="0"/>
          <w:numId w:val="869"/>
        </w:numPr>
        <w:spacing w:line="360" w:lineRule="auto"/>
        <w:contextualSpacing/>
        <w:rPr>
          <w:rFonts w:ascii="Arial" w:hAnsi="Arial"/>
          <w:bCs/>
          <w:lang w:val="en-GB"/>
        </w:rPr>
      </w:pPr>
      <w:r w:rsidRPr="000C449C">
        <w:rPr>
          <w:rFonts w:ascii="Arial" w:hAnsi="Arial"/>
          <w:lang w:val="en-GB"/>
        </w:rPr>
        <w:t>Shovels, squares, string lines</w:t>
      </w:r>
    </w:p>
    <w:p w14:paraId="1513C793" w14:textId="77777777" w:rsidR="000C449C" w:rsidRPr="000C449C" w:rsidRDefault="000C449C" w:rsidP="008762A0">
      <w:pPr>
        <w:numPr>
          <w:ilvl w:val="0"/>
          <w:numId w:val="869"/>
        </w:numPr>
        <w:spacing w:line="360" w:lineRule="auto"/>
        <w:contextualSpacing/>
        <w:rPr>
          <w:rFonts w:ascii="Arial" w:hAnsi="Arial"/>
          <w:bCs/>
          <w:lang w:val="en-GB"/>
        </w:rPr>
      </w:pPr>
      <w:r w:rsidRPr="000C449C">
        <w:rPr>
          <w:rFonts w:ascii="Arial" w:hAnsi="Arial"/>
          <w:lang w:val="en-GB"/>
        </w:rPr>
        <w:t>Tile cutters, trowels</w:t>
      </w:r>
      <w:r w:rsidRPr="000C449C">
        <w:rPr>
          <w:rFonts w:ascii="Arial" w:hAnsi="Arial"/>
          <w:bCs/>
          <w:lang w:val="en-GB"/>
        </w:rPr>
        <w:br w:type="page"/>
      </w:r>
    </w:p>
    <w:p w14:paraId="32DC1205" w14:textId="77777777" w:rsidR="000C449C" w:rsidRPr="000C449C" w:rsidRDefault="000C449C" w:rsidP="008762A0">
      <w:pPr>
        <w:keepNext/>
        <w:numPr>
          <w:ilvl w:val="2"/>
          <w:numId w:val="1298"/>
        </w:numPr>
        <w:shd w:val="clear" w:color="auto" w:fill="FFC000"/>
        <w:spacing w:line="360" w:lineRule="auto"/>
        <w:ind w:left="1440"/>
        <w:outlineLvl w:val="2"/>
        <w:rPr>
          <w:rFonts w:ascii="Arial" w:hAnsi="Arial"/>
          <w:b/>
          <w:bCs/>
          <w:lang w:val="en-GB"/>
        </w:rPr>
      </w:pPr>
      <w:bookmarkStart w:id="47" w:name="_Toc19308373"/>
      <w:bookmarkStart w:id="48" w:name="_Toc111401561"/>
      <w:r w:rsidRPr="000C449C">
        <w:rPr>
          <w:rFonts w:ascii="Arial" w:hAnsi="Arial"/>
          <w:b/>
          <w:bCs/>
          <w:lang w:val="en-GB"/>
        </w:rPr>
        <w:t>Erect roof trusses</w:t>
      </w:r>
      <w:bookmarkEnd w:id="47"/>
      <w:bookmarkEnd w:id="48"/>
    </w:p>
    <w:p w14:paraId="3FAC0576" w14:textId="77777777" w:rsidR="000C449C" w:rsidRPr="000C449C" w:rsidRDefault="000C449C" w:rsidP="00894F63">
      <w:pPr>
        <w:autoSpaceDE w:val="0"/>
        <w:autoSpaceDN w:val="0"/>
        <w:adjustRightInd w:val="0"/>
        <w:spacing w:line="360" w:lineRule="auto"/>
        <w:ind w:right="387"/>
        <w:rPr>
          <w:rFonts w:ascii="Arial" w:hAnsi="Arial"/>
          <w:b/>
          <w:lang w:val="en-GB"/>
        </w:rPr>
      </w:pPr>
    </w:p>
    <w:p w14:paraId="455A49D2"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Overview</w:t>
      </w:r>
      <w:r w:rsidRPr="000C449C">
        <w:rPr>
          <w:rFonts w:ascii="Arial" w:hAnsi="Arial"/>
          <w:lang w:val="en-GB"/>
        </w:rPr>
        <w:t>: This competency standard covers the skills and knowledge required to Plan and prepare for work, Locate roof trusses and Clean-up work site area.</w:t>
      </w:r>
    </w:p>
    <w:tbl>
      <w:tblPr>
        <w:tblStyle w:val="TableGrid30"/>
        <w:tblW w:w="9715" w:type="dxa"/>
        <w:tblLook w:val="04A0" w:firstRow="1" w:lastRow="0" w:firstColumn="1" w:lastColumn="0" w:noHBand="0" w:noVBand="1"/>
      </w:tblPr>
      <w:tblGrid>
        <w:gridCol w:w="3307"/>
        <w:gridCol w:w="6408"/>
      </w:tblGrid>
      <w:tr w:rsidR="000C449C" w:rsidRPr="000C449C" w14:paraId="7802F925" w14:textId="77777777" w:rsidTr="00894F63">
        <w:trPr>
          <w:trHeight w:val="251"/>
        </w:trPr>
        <w:tc>
          <w:tcPr>
            <w:tcW w:w="3307" w:type="dxa"/>
            <w:shd w:val="clear" w:color="auto" w:fill="E7E6E6"/>
          </w:tcPr>
          <w:p w14:paraId="33CEE1D8" w14:textId="77777777" w:rsidR="000C449C" w:rsidRPr="000C449C" w:rsidRDefault="000C449C" w:rsidP="00894F63">
            <w:pPr>
              <w:spacing w:line="360" w:lineRule="auto"/>
              <w:rPr>
                <w:rFonts w:ascii="Arial" w:hAnsi="Arial"/>
                <w:b/>
                <w:lang w:val="en-GB"/>
              </w:rPr>
            </w:pPr>
            <w:r w:rsidRPr="000C449C">
              <w:rPr>
                <w:rFonts w:ascii="Arial" w:hAnsi="Arial"/>
                <w:b/>
                <w:lang w:val="en-GB"/>
              </w:rPr>
              <w:t>Competency Units</w:t>
            </w:r>
          </w:p>
        </w:tc>
        <w:tc>
          <w:tcPr>
            <w:tcW w:w="6408" w:type="dxa"/>
            <w:shd w:val="clear" w:color="auto" w:fill="E7E6E6"/>
          </w:tcPr>
          <w:p w14:paraId="22BAEC2B" w14:textId="77777777" w:rsidR="000C449C" w:rsidRPr="000C449C" w:rsidRDefault="000C449C" w:rsidP="00894F63">
            <w:pPr>
              <w:spacing w:line="360" w:lineRule="auto"/>
              <w:rPr>
                <w:rFonts w:ascii="Arial" w:hAnsi="Arial"/>
                <w:b/>
                <w:lang w:val="en-GB"/>
              </w:rPr>
            </w:pPr>
            <w:r w:rsidRPr="000C449C">
              <w:rPr>
                <w:rFonts w:ascii="Arial" w:hAnsi="Arial"/>
                <w:b/>
                <w:lang w:val="en-GB"/>
              </w:rPr>
              <w:t>Performance Criteria</w:t>
            </w:r>
          </w:p>
        </w:tc>
      </w:tr>
      <w:tr w:rsidR="000C449C" w:rsidRPr="000C449C" w14:paraId="0A3172AF" w14:textId="77777777" w:rsidTr="00894F63">
        <w:trPr>
          <w:trHeight w:val="1693"/>
        </w:trPr>
        <w:tc>
          <w:tcPr>
            <w:tcW w:w="3307" w:type="dxa"/>
          </w:tcPr>
          <w:p w14:paraId="251D043E"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 xml:space="preserve">CU1. </w:t>
            </w:r>
            <w:r w:rsidRPr="000C449C">
              <w:rPr>
                <w:rFonts w:ascii="Arial" w:hAnsi="Arial"/>
                <w:shd w:val="clear" w:color="auto" w:fill="FFFFFF"/>
                <w:lang w:val="en-GB"/>
              </w:rPr>
              <w:t>Plan and prepare for work</w:t>
            </w:r>
          </w:p>
          <w:p w14:paraId="6538857B" w14:textId="77777777" w:rsidR="000C449C" w:rsidRPr="000C449C" w:rsidRDefault="000C449C" w:rsidP="00894F63">
            <w:pPr>
              <w:spacing w:line="360" w:lineRule="auto"/>
              <w:ind w:left="427" w:hanging="427"/>
              <w:rPr>
                <w:rFonts w:ascii="Arial" w:hAnsi="Arial"/>
                <w:lang w:val="en-GB"/>
              </w:rPr>
            </w:pPr>
          </w:p>
        </w:tc>
        <w:tc>
          <w:tcPr>
            <w:tcW w:w="6408" w:type="dxa"/>
          </w:tcPr>
          <w:p w14:paraId="44659A0C" w14:textId="77777777" w:rsidR="000C449C" w:rsidRPr="000C449C" w:rsidRDefault="000C449C" w:rsidP="008762A0">
            <w:pPr>
              <w:keepNext/>
              <w:keepLines/>
              <w:numPr>
                <w:ilvl w:val="0"/>
                <w:numId w:val="853"/>
              </w:numPr>
              <w:spacing w:line="360" w:lineRule="auto"/>
              <w:contextualSpacing/>
              <w:rPr>
                <w:rFonts w:ascii="Arial" w:hAnsi="Arial"/>
                <w:lang w:val="en-GB"/>
              </w:rPr>
            </w:pPr>
            <w:r w:rsidRPr="000C449C">
              <w:rPr>
                <w:rFonts w:ascii="Arial" w:hAnsi="Arial"/>
                <w:lang w:val="en-GB"/>
              </w:rPr>
              <w:t xml:space="preserve">Select tools and equipment as per requirement. </w:t>
            </w:r>
          </w:p>
          <w:p w14:paraId="08D39A73" w14:textId="77777777" w:rsidR="000C449C" w:rsidRPr="000C449C" w:rsidRDefault="000C449C" w:rsidP="008762A0">
            <w:pPr>
              <w:keepNext/>
              <w:keepLines/>
              <w:numPr>
                <w:ilvl w:val="0"/>
                <w:numId w:val="853"/>
              </w:numPr>
              <w:spacing w:line="360" w:lineRule="auto"/>
              <w:contextualSpacing/>
              <w:rPr>
                <w:rFonts w:ascii="Arial" w:hAnsi="Arial"/>
                <w:lang w:val="en-GB"/>
              </w:rPr>
            </w:pPr>
            <w:r w:rsidRPr="000C449C">
              <w:rPr>
                <w:rFonts w:ascii="Arial" w:hAnsi="Arial"/>
                <w:lang w:val="en-GB"/>
              </w:rPr>
              <w:t>Check for serviceability and any faults</w:t>
            </w:r>
          </w:p>
          <w:p w14:paraId="38D8EA52" w14:textId="77777777" w:rsidR="000C449C" w:rsidRPr="000C449C" w:rsidRDefault="000C449C" w:rsidP="008762A0">
            <w:pPr>
              <w:keepNext/>
              <w:keepLines/>
              <w:numPr>
                <w:ilvl w:val="0"/>
                <w:numId w:val="853"/>
              </w:numPr>
              <w:spacing w:line="360" w:lineRule="auto"/>
              <w:contextualSpacing/>
              <w:rPr>
                <w:rFonts w:ascii="Arial" w:hAnsi="Arial"/>
                <w:lang w:val="en-GB"/>
              </w:rPr>
            </w:pPr>
            <w:r w:rsidRPr="000C449C">
              <w:rPr>
                <w:rFonts w:ascii="Arial" w:hAnsi="Arial"/>
                <w:lang w:val="en-GB"/>
              </w:rPr>
              <w:t>Calculate material quantity requirements in accordance with specifications</w:t>
            </w:r>
          </w:p>
          <w:p w14:paraId="74A21CA2" w14:textId="77777777" w:rsidR="000C449C" w:rsidRPr="000C449C" w:rsidRDefault="000C449C" w:rsidP="008762A0">
            <w:pPr>
              <w:keepNext/>
              <w:keepLines/>
              <w:numPr>
                <w:ilvl w:val="0"/>
                <w:numId w:val="853"/>
              </w:numPr>
              <w:spacing w:line="360" w:lineRule="auto"/>
              <w:contextualSpacing/>
              <w:rPr>
                <w:rFonts w:ascii="Arial" w:hAnsi="Arial"/>
                <w:lang w:val="en-GB"/>
              </w:rPr>
            </w:pPr>
            <w:r w:rsidRPr="000C449C">
              <w:rPr>
                <w:rFonts w:ascii="Arial" w:hAnsi="Arial"/>
                <w:lang w:val="en-GB"/>
              </w:rPr>
              <w:t>Obtain needed materials and check for compliance</w:t>
            </w:r>
          </w:p>
        </w:tc>
      </w:tr>
      <w:tr w:rsidR="000C449C" w:rsidRPr="000C449C" w14:paraId="0480DF32" w14:textId="77777777" w:rsidTr="00894F63">
        <w:trPr>
          <w:trHeight w:val="1644"/>
        </w:trPr>
        <w:tc>
          <w:tcPr>
            <w:tcW w:w="3307" w:type="dxa"/>
          </w:tcPr>
          <w:p w14:paraId="2609528E" w14:textId="77777777" w:rsidR="000C449C" w:rsidRPr="000C449C" w:rsidRDefault="000C449C" w:rsidP="00894F63">
            <w:pPr>
              <w:spacing w:line="360" w:lineRule="auto"/>
              <w:ind w:left="427" w:hanging="427"/>
              <w:rPr>
                <w:rFonts w:ascii="Arial" w:hAnsi="Arial"/>
                <w:noProof/>
                <w:lang w:val="en-GB"/>
              </w:rPr>
            </w:pPr>
            <w:r w:rsidRPr="000C449C">
              <w:rPr>
                <w:rFonts w:ascii="Arial" w:hAnsi="Arial"/>
                <w:b/>
                <w:lang w:val="en-GB"/>
              </w:rPr>
              <w:t xml:space="preserve">CU2. </w:t>
            </w:r>
            <w:r w:rsidRPr="000C449C">
              <w:rPr>
                <w:rFonts w:ascii="Arial" w:hAnsi="Arial"/>
                <w:shd w:val="clear" w:color="auto" w:fill="FFFFFF"/>
                <w:lang w:val="en-GB"/>
              </w:rPr>
              <w:t>Locate roof trusses</w:t>
            </w:r>
          </w:p>
        </w:tc>
        <w:tc>
          <w:tcPr>
            <w:tcW w:w="6408" w:type="dxa"/>
          </w:tcPr>
          <w:p w14:paraId="4EB0E727" w14:textId="77777777" w:rsidR="000C449C" w:rsidRPr="000C449C" w:rsidRDefault="000C449C" w:rsidP="008762A0">
            <w:pPr>
              <w:numPr>
                <w:ilvl w:val="0"/>
                <w:numId w:val="870"/>
              </w:numPr>
              <w:spacing w:line="360" w:lineRule="auto"/>
              <w:contextualSpacing/>
              <w:rPr>
                <w:rFonts w:ascii="Arial" w:hAnsi="Arial"/>
                <w:lang w:val="en-GB"/>
              </w:rPr>
            </w:pPr>
            <w:r w:rsidRPr="000C449C">
              <w:rPr>
                <w:rFonts w:ascii="Arial" w:hAnsi="Arial"/>
                <w:lang w:val="en-GB"/>
              </w:rPr>
              <w:t>Set out location of roof trusses for hip and valley roofs on wall top plates to plan layout and specifications.</w:t>
            </w:r>
          </w:p>
          <w:p w14:paraId="73A0ADA3" w14:textId="77777777" w:rsidR="000C449C" w:rsidRPr="000C449C" w:rsidRDefault="000C449C" w:rsidP="008762A0">
            <w:pPr>
              <w:numPr>
                <w:ilvl w:val="0"/>
                <w:numId w:val="870"/>
              </w:numPr>
              <w:spacing w:line="360" w:lineRule="auto"/>
              <w:contextualSpacing/>
              <w:rPr>
                <w:rFonts w:ascii="Arial" w:hAnsi="Arial"/>
                <w:lang w:val="en-GB"/>
              </w:rPr>
            </w:pPr>
            <w:r w:rsidRPr="000C449C">
              <w:rPr>
                <w:rFonts w:ascii="Arial" w:hAnsi="Arial"/>
                <w:lang w:val="en-GB"/>
              </w:rPr>
              <w:t>Perform earthing of steel frames temporarily during erection and connect to permanent earthlings system upon completion.</w:t>
            </w:r>
          </w:p>
          <w:p w14:paraId="76324AAF" w14:textId="77777777" w:rsidR="000C449C" w:rsidRPr="000C449C" w:rsidRDefault="000C449C" w:rsidP="008762A0">
            <w:pPr>
              <w:numPr>
                <w:ilvl w:val="0"/>
                <w:numId w:val="870"/>
              </w:numPr>
              <w:spacing w:line="360" w:lineRule="auto"/>
              <w:contextualSpacing/>
              <w:rPr>
                <w:rFonts w:ascii="Arial" w:hAnsi="Arial"/>
                <w:lang w:val="en-GB"/>
              </w:rPr>
            </w:pPr>
            <w:r w:rsidRPr="000C449C">
              <w:rPr>
                <w:rFonts w:ascii="Arial" w:hAnsi="Arial"/>
                <w:lang w:val="en-GB"/>
              </w:rPr>
              <w:t>Erect and fix roof trusses including temporary bracing, to set out positions in correct sequence to line at apex and plumb.</w:t>
            </w:r>
          </w:p>
          <w:p w14:paraId="0268212D" w14:textId="77777777" w:rsidR="000C449C" w:rsidRPr="000C449C" w:rsidRDefault="000C449C" w:rsidP="008762A0">
            <w:pPr>
              <w:numPr>
                <w:ilvl w:val="0"/>
                <w:numId w:val="870"/>
              </w:numPr>
              <w:spacing w:line="360" w:lineRule="auto"/>
              <w:contextualSpacing/>
              <w:rPr>
                <w:rFonts w:ascii="Arial" w:hAnsi="Arial"/>
                <w:lang w:val="en-GB"/>
              </w:rPr>
            </w:pPr>
            <w:r w:rsidRPr="000C449C">
              <w:rPr>
                <w:rFonts w:ascii="Arial" w:hAnsi="Arial"/>
                <w:lang w:val="en-GB"/>
              </w:rPr>
              <w:t>Install top chord above wall plate to be constant height above wall plate.</w:t>
            </w:r>
          </w:p>
          <w:p w14:paraId="6FCD69BA" w14:textId="77777777" w:rsidR="000C449C" w:rsidRPr="000C449C" w:rsidRDefault="000C449C" w:rsidP="008762A0">
            <w:pPr>
              <w:numPr>
                <w:ilvl w:val="0"/>
                <w:numId w:val="870"/>
              </w:numPr>
              <w:spacing w:line="360" w:lineRule="auto"/>
              <w:contextualSpacing/>
              <w:rPr>
                <w:rFonts w:ascii="Arial" w:hAnsi="Arial"/>
                <w:lang w:val="en-GB"/>
              </w:rPr>
            </w:pPr>
            <w:r w:rsidRPr="000C449C">
              <w:rPr>
                <w:rFonts w:ascii="Arial" w:hAnsi="Arial"/>
                <w:lang w:val="en-GB"/>
              </w:rPr>
              <w:t>Fix ceiling trimming and creeper rafter member to specifications.</w:t>
            </w:r>
          </w:p>
          <w:p w14:paraId="365DEF1F" w14:textId="77777777" w:rsidR="000C449C" w:rsidRPr="000C449C" w:rsidRDefault="000C449C" w:rsidP="008762A0">
            <w:pPr>
              <w:numPr>
                <w:ilvl w:val="0"/>
                <w:numId w:val="870"/>
              </w:numPr>
              <w:spacing w:line="360" w:lineRule="auto"/>
              <w:contextualSpacing/>
              <w:rPr>
                <w:rFonts w:ascii="Arial" w:hAnsi="Arial"/>
                <w:lang w:val="en-GB"/>
              </w:rPr>
            </w:pPr>
            <w:r w:rsidRPr="000C449C">
              <w:rPr>
                <w:rFonts w:ascii="Arial" w:hAnsi="Arial"/>
                <w:lang w:val="en-GB"/>
              </w:rPr>
              <w:t>Use bottom chord of truss to provide lateral support for internal walls.</w:t>
            </w:r>
          </w:p>
          <w:p w14:paraId="4CAB4E0E" w14:textId="77777777" w:rsidR="000C449C" w:rsidRPr="000C449C" w:rsidRDefault="000C449C" w:rsidP="008762A0">
            <w:pPr>
              <w:numPr>
                <w:ilvl w:val="0"/>
                <w:numId w:val="870"/>
              </w:numPr>
              <w:spacing w:line="360" w:lineRule="auto"/>
              <w:contextualSpacing/>
              <w:rPr>
                <w:rFonts w:ascii="Arial" w:hAnsi="Arial"/>
                <w:lang w:val="en-GB"/>
              </w:rPr>
            </w:pPr>
            <w:r w:rsidRPr="000C449C">
              <w:rPr>
                <w:rFonts w:ascii="Arial" w:hAnsi="Arial"/>
                <w:lang w:val="en-GB"/>
              </w:rPr>
              <w:t>Provide roof bracing through construction, valley construction, diagonal metal tension or timber bracing or a combination of these, and fixed to specification.</w:t>
            </w:r>
          </w:p>
          <w:p w14:paraId="62DE4819" w14:textId="77777777" w:rsidR="000C449C" w:rsidRPr="000C449C" w:rsidRDefault="000C449C" w:rsidP="008762A0">
            <w:pPr>
              <w:numPr>
                <w:ilvl w:val="0"/>
                <w:numId w:val="870"/>
              </w:numPr>
              <w:spacing w:line="360" w:lineRule="auto"/>
              <w:contextualSpacing/>
              <w:rPr>
                <w:rFonts w:ascii="Arial" w:hAnsi="Arial"/>
                <w:shd w:val="clear" w:color="auto" w:fill="FFFFFF"/>
                <w:lang w:val="en-GB"/>
              </w:rPr>
            </w:pPr>
            <w:r w:rsidRPr="000C449C">
              <w:rPr>
                <w:rFonts w:ascii="Arial" w:hAnsi="Arial"/>
                <w:lang w:val="en-GB"/>
              </w:rPr>
              <w:t>Fix lateral restraints to truss chords in position to manufacturer specifications.</w:t>
            </w:r>
          </w:p>
        </w:tc>
      </w:tr>
      <w:tr w:rsidR="000C449C" w:rsidRPr="000C449C" w14:paraId="64058127" w14:textId="77777777" w:rsidTr="00894F63">
        <w:trPr>
          <w:trHeight w:val="528"/>
        </w:trPr>
        <w:tc>
          <w:tcPr>
            <w:tcW w:w="3307" w:type="dxa"/>
          </w:tcPr>
          <w:p w14:paraId="5EFF3B28"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CU3.</w:t>
            </w:r>
            <w:r w:rsidRPr="000C449C">
              <w:rPr>
                <w:rFonts w:ascii="Arial" w:hAnsi="Arial"/>
                <w:shd w:val="clear" w:color="auto" w:fill="FFFFFF"/>
                <w:lang w:val="en-GB"/>
              </w:rPr>
              <w:t>Clean-up work site area</w:t>
            </w:r>
          </w:p>
          <w:p w14:paraId="008D5E01" w14:textId="77777777" w:rsidR="000C449C" w:rsidRPr="000C449C" w:rsidRDefault="000C449C" w:rsidP="00894F63">
            <w:pPr>
              <w:spacing w:line="360" w:lineRule="auto"/>
              <w:ind w:left="427" w:hanging="427"/>
              <w:rPr>
                <w:rFonts w:ascii="Arial" w:hAnsi="Arial"/>
                <w:noProof/>
                <w:lang w:val="en-GB"/>
              </w:rPr>
            </w:pPr>
          </w:p>
        </w:tc>
        <w:tc>
          <w:tcPr>
            <w:tcW w:w="6408" w:type="dxa"/>
          </w:tcPr>
          <w:p w14:paraId="4A5BF220" w14:textId="77777777" w:rsidR="000C449C" w:rsidRPr="000C449C" w:rsidRDefault="000C449C" w:rsidP="00894F63">
            <w:pPr>
              <w:keepNext/>
              <w:keepLines/>
              <w:spacing w:line="360" w:lineRule="auto"/>
              <w:contextualSpacing/>
              <w:rPr>
                <w:rFonts w:ascii="Arial" w:hAnsi="Arial"/>
                <w:lang w:val="en-GB"/>
              </w:rPr>
            </w:pPr>
            <w:r w:rsidRPr="000C449C">
              <w:rPr>
                <w:rFonts w:ascii="Arial" w:hAnsi="Arial"/>
                <w:b/>
                <w:lang w:val="en-GB"/>
              </w:rPr>
              <w:t xml:space="preserve">P1. </w:t>
            </w:r>
            <w:r w:rsidRPr="000C449C">
              <w:rPr>
                <w:rFonts w:ascii="Arial" w:hAnsi="Arial"/>
                <w:lang w:val="en-GB"/>
              </w:rPr>
              <w:t>Clear work area by disposing of materials (reused or recycled) in accordance to legislation and regulations</w:t>
            </w:r>
          </w:p>
          <w:p w14:paraId="4464A472" w14:textId="77777777" w:rsidR="000C449C" w:rsidRPr="000C449C" w:rsidRDefault="000C449C" w:rsidP="00894F63">
            <w:pPr>
              <w:keepNext/>
              <w:keepLines/>
              <w:spacing w:line="360" w:lineRule="auto"/>
              <w:contextualSpacing/>
              <w:rPr>
                <w:rFonts w:ascii="Arial" w:hAnsi="Arial"/>
                <w:lang w:val="en-GB"/>
              </w:rPr>
            </w:pPr>
            <w:r w:rsidRPr="000C449C">
              <w:rPr>
                <w:rFonts w:ascii="Arial" w:hAnsi="Arial"/>
                <w:b/>
                <w:lang w:val="en-GB"/>
              </w:rPr>
              <w:t xml:space="preserve">P2. </w:t>
            </w:r>
            <w:r w:rsidRPr="000C449C">
              <w:rPr>
                <w:rFonts w:ascii="Arial" w:hAnsi="Arial"/>
                <w:lang w:val="en-GB"/>
              </w:rPr>
              <w:t>Clean, check, maintain and store tools and equipment according to requirement</w:t>
            </w:r>
          </w:p>
        </w:tc>
      </w:tr>
    </w:tbl>
    <w:p w14:paraId="4238A9E8" w14:textId="77777777" w:rsidR="000C449C" w:rsidRPr="000C449C" w:rsidRDefault="000C449C" w:rsidP="00894F63">
      <w:pPr>
        <w:spacing w:line="360" w:lineRule="auto"/>
        <w:rPr>
          <w:rFonts w:ascii="Arial" w:hAnsi="Arial"/>
          <w:lang w:val="en-GB"/>
        </w:rPr>
      </w:pPr>
    </w:p>
    <w:p w14:paraId="12DB02F9" w14:textId="77777777" w:rsidR="000C449C" w:rsidRPr="000C449C" w:rsidRDefault="000C449C" w:rsidP="00894F63">
      <w:pPr>
        <w:shd w:val="clear" w:color="auto" w:fill="00B0F0"/>
        <w:spacing w:line="360" w:lineRule="auto"/>
        <w:rPr>
          <w:rFonts w:ascii="Arial" w:hAnsi="Arial"/>
          <w:lang w:val="en-GB"/>
        </w:rPr>
      </w:pPr>
      <w:r w:rsidRPr="000C449C">
        <w:rPr>
          <w:rFonts w:ascii="Arial" w:hAnsi="Arial"/>
          <w:b/>
          <w:lang w:val="en-GB"/>
        </w:rPr>
        <w:t>Knowledge &amp; Understanding</w:t>
      </w:r>
    </w:p>
    <w:p w14:paraId="770DCE30" w14:textId="77777777" w:rsidR="000C449C" w:rsidRPr="000C449C" w:rsidRDefault="000C449C" w:rsidP="00894F63">
      <w:pPr>
        <w:spacing w:line="360" w:lineRule="auto"/>
        <w:rPr>
          <w:rFonts w:ascii="Arial" w:hAnsi="Arial"/>
          <w:lang w:val="en-GB"/>
        </w:rPr>
      </w:pPr>
    </w:p>
    <w:p w14:paraId="67AC0F6E" w14:textId="77777777" w:rsidR="000C449C" w:rsidRPr="000C449C" w:rsidRDefault="000C449C" w:rsidP="00894F63">
      <w:pPr>
        <w:widowControl w:val="0"/>
        <w:tabs>
          <w:tab w:val="left" w:pos="5400"/>
        </w:tabs>
        <w:spacing w:line="360" w:lineRule="auto"/>
        <w:ind w:left="90" w:right="18" w:hanging="70"/>
        <w:rPr>
          <w:rFonts w:ascii="Arial" w:eastAsia="Arial" w:hAnsi="Arial"/>
          <w:lang w:val="en-GB" w:bidi="en-US"/>
        </w:rPr>
      </w:pPr>
      <w:r w:rsidRPr="000C449C">
        <w:rPr>
          <w:rFonts w:ascii="Arial" w:eastAsia="Arial" w:hAnsi="Arial"/>
          <w:lang w:val="en-GB" w:bidi="en-US"/>
        </w:rPr>
        <w:t xml:space="preserve">The candidate must be able to </w:t>
      </w:r>
      <w:r w:rsidRPr="000C449C">
        <w:rPr>
          <w:rFonts w:ascii="Arial" w:hAnsi="Arial"/>
          <w:lang w:val="en-GB"/>
        </w:rPr>
        <w:t xml:space="preserve">develop skills and </w:t>
      </w:r>
      <w:r w:rsidRPr="000C449C">
        <w:rPr>
          <w:rFonts w:ascii="Arial" w:eastAsia="Arial" w:hAnsi="Arial"/>
          <w:lang w:val="en-GB" w:bidi="en-US"/>
        </w:rPr>
        <w:t>understanding required to carry out tasks covered in this competency standard. This includes the knowledge of:</w:t>
      </w:r>
    </w:p>
    <w:p w14:paraId="4ED8E2E0" w14:textId="77777777" w:rsidR="000C449C" w:rsidRPr="000C449C" w:rsidRDefault="000C449C" w:rsidP="008762A0">
      <w:pPr>
        <w:widowControl w:val="0"/>
        <w:numPr>
          <w:ilvl w:val="0"/>
          <w:numId w:val="871"/>
        </w:numPr>
        <w:tabs>
          <w:tab w:val="left" w:pos="5400"/>
        </w:tabs>
        <w:spacing w:line="360" w:lineRule="auto"/>
        <w:ind w:left="540" w:right="387" w:hanging="520"/>
        <w:rPr>
          <w:rFonts w:ascii="Arial" w:eastAsia="Arial" w:hAnsi="Arial"/>
          <w:lang w:val="en-GB" w:bidi="en-US"/>
        </w:rPr>
      </w:pPr>
      <w:r w:rsidRPr="000C449C">
        <w:rPr>
          <w:rFonts w:ascii="Arial" w:hAnsi="Arial"/>
          <w:lang w:val="en-GB"/>
        </w:rPr>
        <w:t>Knowledge of plans, specifications and drawings</w:t>
      </w:r>
      <w:r w:rsidRPr="000C449C">
        <w:rPr>
          <w:rFonts w:ascii="Arial" w:eastAsia="Arial" w:hAnsi="Arial"/>
          <w:lang w:val="en-GB" w:bidi="en-US"/>
        </w:rPr>
        <w:t xml:space="preserve"> </w:t>
      </w:r>
      <w:r w:rsidRPr="000C449C">
        <w:rPr>
          <w:rFonts w:ascii="Arial" w:hAnsi="Arial"/>
          <w:lang w:val="en-GB"/>
        </w:rPr>
        <w:t>for roof trusses</w:t>
      </w:r>
      <w:r w:rsidRPr="000C449C">
        <w:rPr>
          <w:rFonts w:ascii="Arial" w:eastAsia="Arial" w:hAnsi="Arial"/>
          <w:lang w:val="en-GB" w:bidi="en-US"/>
        </w:rPr>
        <w:t xml:space="preserve"> and </w:t>
      </w:r>
      <w:r w:rsidRPr="000C449C">
        <w:rPr>
          <w:rFonts w:ascii="Arial" w:hAnsi="Arial"/>
          <w:lang w:val="en-GB"/>
        </w:rPr>
        <w:t>roof bevels</w:t>
      </w:r>
    </w:p>
    <w:p w14:paraId="71848523" w14:textId="77777777" w:rsidR="000C449C" w:rsidRPr="000C449C" w:rsidRDefault="000C449C" w:rsidP="008762A0">
      <w:pPr>
        <w:widowControl w:val="0"/>
        <w:numPr>
          <w:ilvl w:val="0"/>
          <w:numId w:val="871"/>
        </w:numPr>
        <w:tabs>
          <w:tab w:val="left" w:pos="5400"/>
        </w:tabs>
        <w:spacing w:line="360" w:lineRule="auto"/>
        <w:ind w:left="540" w:right="387" w:hanging="520"/>
        <w:rPr>
          <w:rFonts w:ascii="Arial" w:eastAsia="Arial" w:hAnsi="Arial"/>
          <w:lang w:val="en-GB" w:bidi="en-US"/>
        </w:rPr>
      </w:pPr>
      <w:r w:rsidRPr="000C449C">
        <w:rPr>
          <w:rFonts w:ascii="Arial" w:hAnsi="Arial"/>
          <w:lang w:val="en-GB"/>
        </w:rPr>
        <w:t>Knowledge of roof calculations for lengths, quantities and pitch</w:t>
      </w:r>
    </w:p>
    <w:p w14:paraId="03F480C9" w14:textId="77777777" w:rsidR="000C449C" w:rsidRPr="000C449C" w:rsidRDefault="000C449C" w:rsidP="008762A0">
      <w:pPr>
        <w:widowControl w:val="0"/>
        <w:numPr>
          <w:ilvl w:val="0"/>
          <w:numId w:val="871"/>
        </w:numPr>
        <w:tabs>
          <w:tab w:val="left" w:pos="5400"/>
        </w:tabs>
        <w:spacing w:line="360" w:lineRule="auto"/>
        <w:ind w:left="540" w:right="387" w:hanging="520"/>
        <w:rPr>
          <w:rFonts w:ascii="Arial" w:eastAsia="Arial" w:hAnsi="Arial"/>
          <w:lang w:val="en-GB" w:bidi="en-US"/>
        </w:rPr>
      </w:pPr>
      <w:r w:rsidRPr="000C449C">
        <w:rPr>
          <w:rFonts w:ascii="Arial" w:hAnsi="Arial"/>
          <w:lang w:val="en-GB"/>
        </w:rPr>
        <w:t>Explain roof load transfer</w:t>
      </w:r>
    </w:p>
    <w:p w14:paraId="55FD563E" w14:textId="77777777" w:rsidR="000C449C" w:rsidRPr="000C449C" w:rsidRDefault="000C449C" w:rsidP="008762A0">
      <w:pPr>
        <w:widowControl w:val="0"/>
        <w:numPr>
          <w:ilvl w:val="0"/>
          <w:numId w:val="871"/>
        </w:numPr>
        <w:tabs>
          <w:tab w:val="left" w:pos="5400"/>
        </w:tabs>
        <w:spacing w:line="360" w:lineRule="auto"/>
        <w:ind w:left="540" w:right="387" w:hanging="520"/>
        <w:rPr>
          <w:rFonts w:ascii="Arial" w:eastAsia="Arial" w:hAnsi="Arial"/>
          <w:lang w:val="en-GB" w:bidi="en-US"/>
        </w:rPr>
      </w:pPr>
      <w:r w:rsidRPr="000C449C">
        <w:rPr>
          <w:rFonts w:ascii="Arial" w:hAnsi="Arial"/>
          <w:lang w:val="en-GB"/>
        </w:rPr>
        <w:t>Describe roof shape and geometry</w:t>
      </w:r>
    </w:p>
    <w:p w14:paraId="72E25D57" w14:textId="77777777" w:rsidR="000C449C" w:rsidRPr="000C449C" w:rsidRDefault="000C449C" w:rsidP="008762A0">
      <w:pPr>
        <w:widowControl w:val="0"/>
        <w:numPr>
          <w:ilvl w:val="0"/>
          <w:numId w:val="871"/>
        </w:numPr>
        <w:tabs>
          <w:tab w:val="left" w:pos="5400"/>
        </w:tabs>
        <w:spacing w:line="360" w:lineRule="auto"/>
        <w:ind w:left="540" w:right="387" w:hanging="520"/>
        <w:rPr>
          <w:rFonts w:ascii="Arial" w:eastAsia="Arial" w:hAnsi="Arial"/>
          <w:lang w:val="en-GB" w:bidi="en-US"/>
        </w:rPr>
      </w:pPr>
      <w:r w:rsidRPr="000C449C">
        <w:rPr>
          <w:rFonts w:ascii="Arial" w:hAnsi="Arial"/>
          <w:lang w:val="en-GB"/>
        </w:rPr>
        <w:t>Explain roof truss erection and construction techniques</w:t>
      </w:r>
    </w:p>
    <w:p w14:paraId="7123C41F" w14:textId="77777777" w:rsidR="000C449C" w:rsidRPr="000C449C" w:rsidRDefault="000C449C" w:rsidP="008762A0">
      <w:pPr>
        <w:widowControl w:val="0"/>
        <w:numPr>
          <w:ilvl w:val="0"/>
          <w:numId w:val="871"/>
        </w:numPr>
        <w:tabs>
          <w:tab w:val="left" w:pos="5400"/>
        </w:tabs>
        <w:spacing w:line="360" w:lineRule="auto"/>
        <w:ind w:left="540" w:right="387" w:hanging="520"/>
        <w:rPr>
          <w:rFonts w:ascii="Arial" w:eastAsia="Arial" w:hAnsi="Arial"/>
          <w:lang w:val="en-GB" w:bidi="en-US"/>
        </w:rPr>
      </w:pPr>
      <w:r w:rsidRPr="000C449C">
        <w:rPr>
          <w:rFonts w:ascii="Arial" w:hAnsi="Arial"/>
          <w:lang w:val="en-GB"/>
        </w:rPr>
        <w:t>Describe roof truss materials and installation, including fire control and separation materials</w:t>
      </w:r>
    </w:p>
    <w:p w14:paraId="0427BA4C" w14:textId="77777777" w:rsidR="000C449C" w:rsidRPr="000C449C" w:rsidRDefault="000C449C" w:rsidP="008762A0">
      <w:pPr>
        <w:widowControl w:val="0"/>
        <w:numPr>
          <w:ilvl w:val="0"/>
          <w:numId w:val="871"/>
        </w:numPr>
        <w:tabs>
          <w:tab w:val="left" w:pos="5400"/>
        </w:tabs>
        <w:spacing w:line="360" w:lineRule="auto"/>
        <w:ind w:left="540" w:right="387" w:hanging="520"/>
        <w:rPr>
          <w:rFonts w:ascii="Arial" w:eastAsia="Arial" w:hAnsi="Arial"/>
          <w:lang w:val="en-GB" w:bidi="en-US"/>
        </w:rPr>
      </w:pPr>
      <w:r w:rsidRPr="000C449C">
        <w:rPr>
          <w:rFonts w:ascii="Arial" w:hAnsi="Arial"/>
          <w:lang w:val="en-GB"/>
        </w:rPr>
        <w:t>Define roof types and truss components</w:t>
      </w:r>
    </w:p>
    <w:p w14:paraId="0322B1C8" w14:textId="77777777" w:rsidR="000C449C" w:rsidRPr="000C449C" w:rsidRDefault="000C449C" w:rsidP="008762A0">
      <w:pPr>
        <w:widowControl w:val="0"/>
        <w:numPr>
          <w:ilvl w:val="0"/>
          <w:numId w:val="871"/>
        </w:numPr>
        <w:tabs>
          <w:tab w:val="left" w:pos="5400"/>
        </w:tabs>
        <w:spacing w:line="360" w:lineRule="auto"/>
        <w:ind w:left="540" w:right="387" w:hanging="520"/>
        <w:rPr>
          <w:rFonts w:ascii="Arial" w:eastAsia="Arial" w:hAnsi="Arial"/>
          <w:lang w:val="en-GB" w:bidi="en-US"/>
        </w:rPr>
      </w:pPr>
      <w:r w:rsidRPr="000C449C">
        <w:rPr>
          <w:rFonts w:ascii="Arial" w:hAnsi="Arial"/>
          <w:lang w:val="en-GB"/>
        </w:rPr>
        <w:t>Describe techniques for lifting and positioning of trusses</w:t>
      </w:r>
    </w:p>
    <w:p w14:paraId="650AF3A9" w14:textId="77777777" w:rsidR="000C449C" w:rsidRPr="000C449C" w:rsidRDefault="000C449C" w:rsidP="008762A0">
      <w:pPr>
        <w:widowControl w:val="0"/>
        <w:numPr>
          <w:ilvl w:val="0"/>
          <w:numId w:val="871"/>
        </w:numPr>
        <w:tabs>
          <w:tab w:val="left" w:pos="5400"/>
        </w:tabs>
        <w:spacing w:line="360" w:lineRule="auto"/>
        <w:ind w:left="540" w:right="387" w:hanging="520"/>
        <w:rPr>
          <w:rFonts w:ascii="Arial" w:eastAsia="Arial" w:hAnsi="Arial"/>
          <w:lang w:val="en-GB" w:bidi="en-US"/>
        </w:rPr>
      </w:pPr>
      <w:r w:rsidRPr="000C449C">
        <w:rPr>
          <w:rFonts w:ascii="Arial" w:hAnsi="Arial"/>
          <w:lang w:val="en-GB"/>
        </w:rPr>
        <w:t>Define Temporary and permanent bracing</w:t>
      </w:r>
    </w:p>
    <w:p w14:paraId="70328877" w14:textId="77777777" w:rsidR="000C449C" w:rsidRPr="000C449C" w:rsidRDefault="000C449C" w:rsidP="008762A0">
      <w:pPr>
        <w:widowControl w:val="0"/>
        <w:numPr>
          <w:ilvl w:val="0"/>
          <w:numId w:val="871"/>
        </w:numPr>
        <w:tabs>
          <w:tab w:val="left" w:pos="5400"/>
        </w:tabs>
        <w:spacing w:line="360" w:lineRule="auto"/>
        <w:ind w:left="540" w:right="387" w:hanging="520"/>
        <w:rPr>
          <w:rFonts w:ascii="Arial" w:eastAsia="Arial" w:hAnsi="Arial"/>
          <w:lang w:val="en-GB" w:bidi="en-US"/>
        </w:rPr>
      </w:pPr>
      <w:r w:rsidRPr="000C449C">
        <w:rPr>
          <w:rFonts w:ascii="Arial" w:hAnsi="Arial"/>
          <w:lang w:val="en-GB"/>
        </w:rPr>
        <w:t>Explain Truss set out</w:t>
      </w:r>
    </w:p>
    <w:p w14:paraId="5DAA278D" w14:textId="77777777" w:rsidR="000C449C" w:rsidRPr="000C449C" w:rsidRDefault="000C449C" w:rsidP="00894F63">
      <w:pPr>
        <w:widowControl w:val="0"/>
        <w:tabs>
          <w:tab w:val="left" w:pos="5400"/>
        </w:tabs>
        <w:spacing w:line="360" w:lineRule="auto"/>
        <w:ind w:left="540" w:right="387"/>
        <w:rPr>
          <w:rFonts w:ascii="Arial" w:eastAsia="Arial" w:hAnsi="Arial"/>
          <w:lang w:val="en-GB" w:bidi="en-US"/>
        </w:rPr>
      </w:pPr>
    </w:p>
    <w:p w14:paraId="63BC42D5"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0C449C">
        <w:rPr>
          <w:rFonts w:ascii="Arial" w:hAnsi="Arial"/>
          <w:b/>
          <w:lang w:val="en-GB"/>
        </w:rPr>
        <w:t>Critical Evidence(s) Required</w:t>
      </w:r>
    </w:p>
    <w:p w14:paraId="485CD3D3" w14:textId="77777777" w:rsidR="000C449C" w:rsidRPr="000C449C" w:rsidRDefault="000C449C" w:rsidP="00894F63">
      <w:pPr>
        <w:spacing w:line="360" w:lineRule="auto"/>
        <w:rPr>
          <w:rFonts w:ascii="Arial" w:hAnsi="Arial"/>
          <w:lang w:val="en-GB"/>
        </w:rPr>
      </w:pPr>
    </w:p>
    <w:p w14:paraId="2C371574" w14:textId="77777777" w:rsidR="000C449C" w:rsidRPr="000C449C" w:rsidRDefault="000C449C" w:rsidP="00894F63">
      <w:pPr>
        <w:spacing w:line="360" w:lineRule="auto"/>
        <w:ind w:right="297"/>
        <w:rPr>
          <w:rFonts w:ascii="Arial" w:hAnsi="Arial"/>
          <w:lang w:val="en-GB"/>
        </w:rPr>
      </w:pPr>
      <w:r w:rsidRPr="000C449C">
        <w:rPr>
          <w:rFonts w:ascii="Arial" w:hAnsi="Arial"/>
          <w:lang w:val="en-GB"/>
        </w:rPr>
        <w:t xml:space="preserve">The candidate needs to produce following critical evidence(s) in order to be competent in this competency standard: </w:t>
      </w:r>
    </w:p>
    <w:p w14:paraId="583EC7C6" w14:textId="77777777" w:rsidR="000C449C" w:rsidRPr="000C449C" w:rsidRDefault="000C449C" w:rsidP="008762A0">
      <w:pPr>
        <w:numPr>
          <w:ilvl w:val="0"/>
          <w:numId w:val="863"/>
        </w:numPr>
        <w:spacing w:line="360" w:lineRule="auto"/>
        <w:contextualSpacing/>
        <w:rPr>
          <w:rFonts w:ascii="Arial" w:hAnsi="Arial"/>
          <w:lang w:val="en-GB"/>
        </w:rPr>
      </w:pPr>
      <w:r w:rsidRPr="000C449C">
        <w:rPr>
          <w:rFonts w:ascii="Arial" w:hAnsi="Arial"/>
          <w:lang w:val="en-GB"/>
        </w:rPr>
        <w:t>Prepare standard trusses to incorporate bracing for a full size roof in timber and metal.</w:t>
      </w:r>
    </w:p>
    <w:p w14:paraId="7B82DF74" w14:textId="77777777" w:rsidR="000C449C" w:rsidRPr="000C449C" w:rsidRDefault="000C449C" w:rsidP="008762A0">
      <w:pPr>
        <w:numPr>
          <w:ilvl w:val="0"/>
          <w:numId w:val="863"/>
        </w:numPr>
        <w:spacing w:line="360" w:lineRule="auto"/>
        <w:ind w:right="3960"/>
        <w:rPr>
          <w:rFonts w:ascii="Arial" w:hAnsi="Arial"/>
          <w:bCs/>
        </w:rPr>
      </w:pPr>
      <w:r w:rsidRPr="000C449C">
        <w:rPr>
          <w:rFonts w:ascii="Arial" w:hAnsi="Arial"/>
        </w:rPr>
        <w:t>Prepare space for entire work</w:t>
      </w:r>
    </w:p>
    <w:p w14:paraId="66C34DE3" w14:textId="77777777" w:rsidR="000C449C" w:rsidRPr="000C449C" w:rsidRDefault="000C449C" w:rsidP="008762A0">
      <w:pPr>
        <w:numPr>
          <w:ilvl w:val="0"/>
          <w:numId w:val="863"/>
        </w:numPr>
        <w:spacing w:line="360" w:lineRule="auto"/>
        <w:ind w:right="3960"/>
        <w:rPr>
          <w:rFonts w:ascii="Arial" w:hAnsi="Arial"/>
          <w:bCs/>
        </w:rPr>
      </w:pPr>
      <w:r w:rsidRPr="000C449C">
        <w:rPr>
          <w:rFonts w:ascii="Arial" w:hAnsi="Arial"/>
        </w:rPr>
        <w:t>Plan for relevant job</w:t>
      </w:r>
    </w:p>
    <w:p w14:paraId="6D8FFB44" w14:textId="77777777" w:rsidR="000C449C" w:rsidRPr="000C449C" w:rsidRDefault="000C449C" w:rsidP="008762A0">
      <w:pPr>
        <w:numPr>
          <w:ilvl w:val="0"/>
          <w:numId w:val="863"/>
        </w:numPr>
        <w:spacing w:line="360" w:lineRule="auto"/>
        <w:ind w:right="3960"/>
        <w:rPr>
          <w:rFonts w:ascii="Arial" w:hAnsi="Arial"/>
          <w:bCs/>
        </w:rPr>
      </w:pPr>
      <w:r w:rsidRPr="000C449C">
        <w:rPr>
          <w:rFonts w:ascii="Arial" w:hAnsi="Arial"/>
        </w:rPr>
        <w:t>Adopt safety measures</w:t>
      </w:r>
    </w:p>
    <w:p w14:paraId="47A75EEE" w14:textId="77777777" w:rsidR="000C449C" w:rsidRPr="000C449C" w:rsidRDefault="000C449C" w:rsidP="00894F63">
      <w:pPr>
        <w:spacing w:line="360" w:lineRule="auto"/>
        <w:ind w:left="1260"/>
        <w:contextualSpacing/>
        <w:rPr>
          <w:rFonts w:ascii="Arial" w:hAnsi="Arial"/>
          <w:lang w:val="en-GB"/>
        </w:rPr>
      </w:pPr>
    </w:p>
    <w:p w14:paraId="7AF1BAC8" w14:textId="77777777" w:rsidR="000C449C" w:rsidRPr="000C449C" w:rsidRDefault="000C449C" w:rsidP="00894F63">
      <w:pPr>
        <w:spacing w:line="360" w:lineRule="auto"/>
        <w:rPr>
          <w:rFonts w:ascii="Arial" w:hAnsi="Arial"/>
          <w:b/>
          <w:lang w:val="en-GB"/>
        </w:rPr>
      </w:pPr>
      <w:r w:rsidRPr="000C449C">
        <w:rPr>
          <w:rFonts w:ascii="Arial" w:hAnsi="Arial"/>
          <w:b/>
          <w:lang w:val="en-GB"/>
        </w:rPr>
        <w:t>Tools and Equipment</w:t>
      </w:r>
    </w:p>
    <w:p w14:paraId="26978132" w14:textId="77777777" w:rsidR="000C449C" w:rsidRPr="000C449C" w:rsidRDefault="000C449C" w:rsidP="008762A0">
      <w:pPr>
        <w:numPr>
          <w:ilvl w:val="0"/>
          <w:numId w:val="872"/>
        </w:numPr>
        <w:spacing w:line="360" w:lineRule="auto"/>
        <w:contextualSpacing/>
        <w:rPr>
          <w:rFonts w:ascii="Arial" w:hAnsi="Arial"/>
          <w:bCs/>
          <w:lang w:val="en-GB"/>
        </w:rPr>
      </w:pPr>
      <w:r w:rsidRPr="000C449C">
        <w:rPr>
          <w:rFonts w:ascii="Arial" w:hAnsi="Arial"/>
          <w:lang w:val="en-GB"/>
        </w:rPr>
        <w:t>Air compressors and hoses</w:t>
      </w:r>
    </w:p>
    <w:p w14:paraId="1D441C6E" w14:textId="77777777" w:rsidR="000C449C" w:rsidRPr="000C449C" w:rsidRDefault="000C449C" w:rsidP="008762A0">
      <w:pPr>
        <w:numPr>
          <w:ilvl w:val="0"/>
          <w:numId w:val="872"/>
        </w:numPr>
        <w:spacing w:line="360" w:lineRule="auto"/>
        <w:contextualSpacing/>
        <w:rPr>
          <w:rFonts w:ascii="Arial" w:hAnsi="Arial"/>
          <w:bCs/>
          <w:lang w:val="en-GB"/>
        </w:rPr>
      </w:pPr>
      <w:r w:rsidRPr="000C449C">
        <w:rPr>
          <w:rFonts w:ascii="Arial" w:hAnsi="Arial"/>
          <w:lang w:val="en-GB"/>
        </w:rPr>
        <w:t>Clamps</w:t>
      </w:r>
    </w:p>
    <w:p w14:paraId="59036374" w14:textId="77777777" w:rsidR="000C449C" w:rsidRPr="000C449C" w:rsidRDefault="000C449C" w:rsidP="008762A0">
      <w:pPr>
        <w:numPr>
          <w:ilvl w:val="0"/>
          <w:numId w:val="872"/>
        </w:numPr>
        <w:spacing w:line="360" w:lineRule="auto"/>
        <w:contextualSpacing/>
        <w:rPr>
          <w:rFonts w:ascii="Arial" w:hAnsi="Arial"/>
          <w:bCs/>
          <w:lang w:val="en-GB"/>
        </w:rPr>
      </w:pPr>
      <w:r w:rsidRPr="000C449C">
        <w:rPr>
          <w:rFonts w:ascii="Arial" w:hAnsi="Arial"/>
          <w:lang w:val="en-GB"/>
        </w:rPr>
        <w:t>Hammers</w:t>
      </w:r>
    </w:p>
    <w:p w14:paraId="720B3B85" w14:textId="77777777" w:rsidR="000C449C" w:rsidRPr="000C449C" w:rsidRDefault="000C449C" w:rsidP="008762A0">
      <w:pPr>
        <w:numPr>
          <w:ilvl w:val="0"/>
          <w:numId w:val="872"/>
        </w:numPr>
        <w:spacing w:line="360" w:lineRule="auto"/>
        <w:contextualSpacing/>
        <w:rPr>
          <w:rFonts w:ascii="Arial" w:hAnsi="Arial"/>
          <w:bCs/>
          <w:lang w:val="en-GB"/>
        </w:rPr>
      </w:pPr>
      <w:r w:rsidRPr="000C449C">
        <w:rPr>
          <w:rFonts w:ascii="Arial" w:hAnsi="Arial"/>
          <w:lang w:val="en-GB"/>
        </w:rPr>
        <w:t>Marking equipment, measuring tapes and rules</w:t>
      </w:r>
    </w:p>
    <w:p w14:paraId="33F74A1D" w14:textId="77777777" w:rsidR="000C449C" w:rsidRPr="000C449C" w:rsidRDefault="000C449C" w:rsidP="008762A0">
      <w:pPr>
        <w:numPr>
          <w:ilvl w:val="0"/>
          <w:numId w:val="872"/>
        </w:numPr>
        <w:spacing w:line="360" w:lineRule="auto"/>
        <w:contextualSpacing/>
        <w:rPr>
          <w:rFonts w:ascii="Arial" w:hAnsi="Arial"/>
          <w:bCs/>
          <w:lang w:val="en-GB"/>
        </w:rPr>
      </w:pPr>
      <w:r w:rsidRPr="000C449C">
        <w:rPr>
          <w:rFonts w:ascii="Arial" w:hAnsi="Arial"/>
          <w:lang w:val="en-GB"/>
        </w:rPr>
        <w:t>Nail bags, nail guns</w:t>
      </w:r>
    </w:p>
    <w:p w14:paraId="30E30A7C" w14:textId="77777777" w:rsidR="000C449C" w:rsidRPr="000C449C" w:rsidRDefault="000C449C" w:rsidP="008762A0">
      <w:pPr>
        <w:numPr>
          <w:ilvl w:val="0"/>
          <w:numId w:val="872"/>
        </w:numPr>
        <w:spacing w:line="360" w:lineRule="auto"/>
        <w:contextualSpacing/>
        <w:rPr>
          <w:rFonts w:ascii="Arial" w:hAnsi="Arial"/>
          <w:bCs/>
          <w:lang w:val="en-GB"/>
        </w:rPr>
      </w:pPr>
      <w:r w:rsidRPr="000C449C">
        <w:rPr>
          <w:rFonts w:ascii="Arial" w:hAnsi="Arial"/>
          <w:lang w:val="en-GB"/>
        </w:rPr>
        <w:t>Power drills Power leads Power saws</w:t>
      </w:r>
    </w:p>
    <w:p w14:paraId="1116099F" w14:textId="77777777" w:rsidR="000C449C" w:rsidRPr="000C449C" w:rsidRDefault="000C449C" w:rsidP="008762A0">
      <w:pPr>
        <w:numPr>
          <w:ilvl w:val="0"/>
          <w:numId w:val="872"/>
        </w:numPr>
        <w:spacing w:line="360" w:lineRule="auto"/>
        <w:contextualSpacing/>
        <w:rPr>
          <w:rFonts w:ascii="Arial" w:hAnsi="Arial"/>
          <w:bCs/>
          <w:lang w:val="en-GB"/>
        </w:rPr>
      </w:pPr>
      <w:r w:rsidRPr="000C449C">
        <w:rPr>
          <w:rFonts w:ascii="Arial" w:hAnsi="Arial"/>
          <w:lang w:val="en-GB"/>
        </w:rPr>
        <w:t>Saw stools, scaffolding, screwdrivers, spanners, spirit levels</w:t>
      </w:r>
    </w:p>
    <w:p w14:paraId="157BD2AF" w14:textId="77777777" w:rsidR="000C449C" w:rsidRPr="000C449C" w:rsidRDefault="000C449C" w:rsidP="008762A0">
      <w:pPr>
        <w:numPr>
          <w:ilvl w:val="0"/>
          <w:numId w:val="872"/>
        </w:numPr>
        <w:spacing w:line="360" w:lineRule="auto"/>
        <w:contextualSpacing/>
        <w:rPr>
          <w:rFonts w:ascii="Arial" w:hAnsi="Arial"/>
          <w:bCs/>
          <w:lang w:val="en-GB"/>
        </w:rPr>
      </w:pPr>
      <w:r w:rsidRPr="000C449C">
        <w:rPr>
          <w:rFonts w:ascii="Arial" w:hAnsi="Arial"/>
          <w:lang w:val="en-GB"/>
        </w:rPr>
        <w:t>Squares (combination/tri), string lines</w:t>
      </w:r>
    </w:p>
    <w:p w14:paraId="4A4E46B6" w14:textId="2D4C418F" w:rsidR="000C449C" w:rsidRDefault="000C449C" w:rsidP="008762A0">
      <w:pPr>
        <w:numPr>
          <w:ilvl w:val="0"/>
          <w:numId w:val="872"/>
        </w:numPr>
        <w:spacing w:line="360" w:lineRule="auto"/>
        <w:contextualSpacing/>
        <w:rPr>
          <w:rFonts w:ascii="Arial" w:hAnsi="Arial"/>
          <w:bCs/>
          <w:lang w:val="en-GB"/>
        </w:rPr>
      </w:pPr>
      <w:r w:rsidRPr="000C449C">
        <w:rPr>
          <w:rFonts w:ascii="Arial" w:hAnsi="Arial"/>
          <w:lang w:val="en-GB"/>
        </w:rPr>
        <w:t>Welding equipment.</w:t>
      </w:r>
      <w:r w:rsidRPr="000C449C">
        <w:rPr>
          <w:rFonts w:ascii="Arial" w:hAnsi="Arial"/>
          <w:bCs/>
          <w:lang w:val="en-GB"/>
        </w:rPr>
        <w:br w:type="page"/>
      </w:r>
    </w:p>
    <w:p w14:paraId="0A699253" w14:textId="77777777" w:rsidR="00946A3D" w:rsidRPr="00946A3D" w:rsidRDefault="00946A3D" w:rsidP="008762A0">
      <w:pPr>
        <w:pStyle w:val="ListParagraph"/>
        <w:keepNext/>
        <w:keepLines/>
        <w:numPr>
          <w:ilvl w:val="1"/>
          <w:numId w:val="1408"/>
        </w:numPr>
        <w:shd w:val="clear" w:color="auto" w:fill="D9E2F3" w:themeFill="accent5" w:themeFillTint="33"/>
        <w:spacing w:line="276" w:lineRule="auto"/>
        <w:outlineLvl w:val="1"/>
        <w:rPr>
          <w:rFonts w:ascii="Arial" w:hAnsi="Arial"/>
          <w:b/>
          <w:bCs/>
          <w:sz w:val="26"/>
          <w:szCs w:val="26"/>
        </w:rPr>
      </w:pPr>
      <w:bookmarkStart w:id="49" w:name="_Toc111401562"/>
      <w:bookmarkStart w:id="50" w:name="_Hlk53319917"/>
      <w:r w:rsidRPr="00946A3D">
        <w:rPr>
          <w:rFonts w:ascii="Arial" w:hAnsi="Arial"/>
          <w:b/>
          <w:bCs/>
          <w:sz w:val="26"/>
          <w:szCs w:val="26"/>
        </w:rPr>
        <w:t>Basic Quantity Surveying</w:t>
      </w:r>
      <w:bookmarkEnd w:id="49"/>
    </w:p>
    <w:p w14:paraId="0F1F3726" w14:textId="77777777" w:rsidR="00946A3D" w:rsidRPr="000C449C" w:rsidRDefault="00946A3D" w:rsidP="00946A3D">
      <w:pPr>
        <w:spacing w:line="360" w:lineRule="auto"/>
        <w:rPr>
          <w:rFonts w:ascii="Arial" w:hAnsi="Arial"/>
          <w:lang w:val="en-GB"/>
        </w:rPr>
      </w:pPr>
    </w:p>
    <w:p w14:paraId="3B935ABD" w14:textId="77777777" w:rsidR="00946A3D" w:rsidRPr="000C449C" w:rsidRDefault="00946A3D" w:rsidP="00946A3D">
      <w:pPr>
        <w:spacing w:line="360" w:lineRule="auto"/>
        <w:rPr>
          <w:rFonts w:ascii="Arial" w:eastAsia="Calibri" w:hAnsi="Arial"/>
          <w:color w:val="000000"/>
          <w:lang w:val="en-GB"/>
        </w:rPr>
      </w:pPr>
    </w:p>
    <w:p w14:paraId="1F0CC567" w14:textId="77777777" w:rsidR="00946A3D" w:rsidRPr="000C449C" w:rsidRDefault="00946A3D" w:rsidP="008762A0">
      <w:pPr>
        <w:keepNext/>
        <w:numPr>
          <w:ilvl w:val="2"/>
          <w:numId w:val="1084"/>
        </w:numPr>
        <w:shd w:val="clear" w:color="auto" w:fill="FFC000"/>
        <w:spacing w:line="360" w:lineRule="auto"/>
        <w:ind w:left="1701"/>
        <w:outlineLvl w:val="2"/>
        <w:rPr>
          <w:rFonts w:ascii="Arial" w:hAnsi="Arial"/>
          <w:b/>
          <w:bCs/>
          <w:lang w:val="en-GB"/>
        </w:rPr>
      </w:pPr>
      <w:bookmarkStart w:id="51" w:name="_Toc5742681"/>
      <w:bookmarkStart w:id="52" w:name="_Toc111401563"/>
      <w:bookmarkStart w:id="53" w:name="_Toc479859637"/>
      <w:r w:rsidRPr="000C449C">
        <w:rPr>
          <w:rFonts w:ascii="Arial" w:hAnsi="Arial"/>
          <w:b/>
          <w:bCs/>
          <w:lang w:val="en-GB"/>
        </w:rPr>
        <w:t>Produce rough cost estimates of buildings</w:t>
      </w:r>
      <w:bookmarkEnd w:id="51"/>
      <w:bookmarkEnd w:id="52"/>
    </w:p>
    <w:p w14:paraId="47FDB17F" w14:textId="77777777" w:rsidR="00946A3D" w:rsidRPr="000C449C" w:rsidRDefault="00946A3D" w:rsidP="00946A3D">
      <w:pPr>
        <w:autoSpaceDE w:val="0"/>
        <w:autoSpaceDN w:val="0"/>
        <w:adjustRightInd w:val="0"/>
        <w:spacing w:line="360" w:lineRule="auto"/>
        <w:ind w:right="387"/>
        <w:jc w:val="both"/>
        <w:rPr>
          <w:rFonts w:ascii="Arial" w:hAnsi="Arial"/>
          <w:lang w:val="en-GB"/>
        </w:rPr>
      </w:pPr>
    </w:p>
    <w:p w14:paraId="6A8F2E00" w14:textId="77777777" w:rsidR="00946A3D" w:rsidRPr="000C449C" w:rsidRDefault="00946A3D" w:rsidP="00946A3D">
      <w:pPr>
        <w:autoSpaceDE w:val="0"/>
        <w:autoSpaceDN w:val="0"/>
        <w:adjustRightInd w:val="0"/>
        <w:spacing w:line="360" w:lineRule="auto"/>
        <w:jc w:val="both"/>
        <w:rPr>
          <w:rFonts w:ascii="Arial" w:hAnsi="Arial"/>
          <w:b/>
          <w:sz w:val="22"/>
          <w:szCs w:val="22"/>
          <w:lang w:val="en-GB"/>
        </w:rPr>
      </w:pPr>
      <w:r w:rsidRPr="000C449C">
        <w:rPr>
          <w:rFonts w:ascii="Arial" w:hAnsi="Arial"/>
          <w:b/>
          <w:sz w:val="22"/>
          <w:szCs w:val="22"/>
          <w:lang w:val="en-GB"/>
        </w:rPr>
        <w:t xml:space="preserve">Overview: </w:t>
      </w:r>
      <w:r w:rsidRPr="000C449C">
        <w:rPr>
          <w:rFonts w:ascii="Arial" w:hAnsi="Arial"/>
          <w:sz w:val="22"/>
          <w:szCs w:val="22"/>
          <w:lang w:val="en-GB"/>
        </w:rPr>
        <w:t xml:space="preserve">This competency standard covers the skills and knowledge required to </w:t>
      </w:r>
      <w:r w:rsidRPr="000C449C">
        <w:rPr>
          <w:rFonts w:ascii="Arial" w:hAnsi="Arial"/>
          <w:noProof/>
          <w:sz w:val="22"/>
          <w:szCs w:val="22"/>
          <w:lang w:val="en-GB"/>
        </w:rPr>
        <w:t>Prepare Rough Cost by unit rate method, Prepare rough cost by plinth area method, Specify items of work for according to categories of Buildings and Specify items of work in detial for Buildings</w:t>
      </w:r>
    </w:p>
    <w:tbl>
      <w:tblPr>
        <w:tblW w:w="10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6"/>
        <w:gridCol w:w="6939"/>
      </w:tblGrid>
      <w:tr w:rsidR="00946A3D" w:rsidRPr="000C449C" w14:paraId="0CDA63DA" w14:textId="77777777" w:rsidTr="00FB1CE2">
        <w:trPr>
          <w:trHeight w:val="340"/>
        </w:trPr>
        <w:tc>
          <w:tcPr>
            <w:tcW w:w="3226" w:type="dxa"/>
            <w:shd w:val="clear" w:color="auto" w:fill="D0CECE"/>
            <w:vAlign w:val="center"/>
          </w:tcPr>
          <w:p w14:paraId="11E4A02D" w14:textId="77777777" w:rsidR="00946A3D" w:rsidRPr="000C449C" w:rsidRDefault="00946A3D" w:rsidP="00FB1CE2">
            <w:pPr>
              <w:autoSpaceDE w:val="0"/>
              <w:autoSpaceDN w:val="0"/>
              <w:adjustRightInd w:val="0"/>
              <w:spacing w:line="360" w:lineRule="auto"/>
              <w:rPr>
                <w:rFonts w:ascii="Arial" w:hAnsi="Arial"/>
                <w:b/>
                <w:bCs/>
              </w:rPr>
            </w:pPr>
            <w:r w:rsidRPr="000C449C">
              <w:rPr>
                <w:rFonts w:ascii="Arial" w:hAnsi="Arial"/>
                <w:b/>
                <w:bCs/>
              </w:rPr>
              <w:t>Competency Unit</w:t>
            </w:r>
          </w:p>
        </w:tc>
        <w:tc>
          <w:tcPr>
            <w:tcW w:w="6939" w:type="dxa"/>
            <w:shd w:val="clear" w:color="auto" w:fill="D0CECE"/>
            <w:vAlign w:val="center"/>
          </w:tcPr>
          <w:p w14:paraId="0AE1A096" w14:textId="77777777" w:rsidR="00946A3D" w:rsidRPr="000C449C" w:rsidRDefault="00946A3D" w:rsidP="00FB1CE2">
            <w:pPr>
              <w:autoSpaceDE w:val="0"/>
              <w:autoSpaceDN w:val="0"/>
              <w:adjustRightInd w:val="0"/>
              <w:spacing w:line="360" w:lineRule="auto"/>
              <w:rPr>
                <w:rFonts w:ascii="Arial" w:hAnsi="Arial"/>
                <w:b/>
                <w:bCs/>
              </w:rPr>
            </w:pPr>
            <w:r w:rsidRPr="000C449C">
              <w:rPr>
                <w:rFonts w:ascii="Arial" w:hAnsi="Arial"/>
                <w:b/>
                <w:bCs/>
              </w:rPr>
              <w:t>Performance Criteria</w:t>
            </w:r>
          </w:p>
        </w:tc>
      </w:tr>
      <w:tr w:rsidR="00946A3D" w:rsidRPr="000C449C" w14:paraId="520152B7" w14:textId="77777777" w:rsidTr="00FB1CE2">
        <w:trPr>
          <w:trHeight w:val="676"/>
        </w:trPr>
        <w:tc>
          <w:tcPr>
            <w:tcW w:w="3226" w:type="dxa"/>
          </w:tcPr>
          <w:p w14:paraId="31354F01" w14:textId="77777777" w:rsidR="00946A3D" w:rsidRPr="000C449C" w:rsidRDefault="00946A3D" w:rsidP="008762A0">
            <w:pPr>
              <w:numPr>
                <w:ilvl w:val="0"/>
                <w:numId w:val="36"/>
              </w:numPr>
              <w:spacing w:line="360" w:lineRule="auto"/>
              <w:ind w:left="567" w:hanging="567"/>
              <w:contextualSpacing/>
              <w:rPr>
                <w:rFonts w:ascii="Arial" w:hAnsi="Arial"/>
                <w:lang w:val="en-GB"/>
              </w:rPr>
            </w:pPr>
            <w:bookmarkStart w:id="54" w:name="_Hlk19529914"/>
            <w:r w:rsidRPr="000C449C">
              <w:rPr>
                <w:rFonts w:ascii="Arial" w:hAnsi="Arial"/>
                <w:noProof/>
                <w:sz w:val="22"/>
                <w:szCs w:val="22"/>
                <w:lang w:val="en-GB"/>
              </w:rPr>
              <w:t>Prepare rough cost estimate by unit rate method.</w:t>
            </w:r>
          </w:p>
        </w:tc>
        <w:tc>
          <w:tcPr>
            <w:tcW w:w="6939" w:type="dxa"/>
          </w:tcPr>
          <w:p w14:paraId="6524A4AA" w14:textId="77777777" w:rsidR="00946A3D" w:rsidRPr="000C449C" w:rsidRDefault="00946A3D" w:rsidP="00FB1CE2">
            <w:pPr>
              <w:keepNext/>
              <w:keepLines/>
              <w:spacing w:line="360" w:lineRule="auto"/>
              <w:ind w:left="441" w:hanging="441"/>
              <w:contextualSpacing/>
              <w:jc w:val="both"/>
              <w:rPr>
                <w:rFonts w:ascii="Arial" w:hAnsi="Arial"/>
                <w:sz w:val="22"/>
                <w:szCs w:val="22"/>
                <w:lang w:val="en-GB"/>
              </w:rPr>
            </w:pPr>
            <w:r w:rsidRPr="000C449C">
              <w:rPr>
                <w:rFonts w:ascii="Arial" w:hAnsi="Arial"/>
                <w:b/>
                <w:bCs/>
                <w:sz w:val="22"/>
                <w:szCs w:val="22"/>
                <w:lang w:val="en-GB"/>
              </w:rPr>
              <w:t>P1</w:t>
            </w:r>
            <w:r w:rsidRPr="000C449C">
              <w:rPr>
                <w:rFonts w:ascii="Arial" w:hAnsi="Arial"/>
                <w:sz w:val="22"/>
                <w:szCs w:val="22"/>
                <w:lang w:val="en-GB"/>
              </w:rPr>
              <w:t xml:space="preserve">. Read line plan. </w:t>
            </w:r>
          </w:p>
          <w:p w14:paraId="49CDFCA7" w14:textId="77777777" w:rsidR="00946A3D" w:rsidRPr="000C449C" w:rsidRDefault="00946A3D" w:rsidP="00FB1CE2">
            <w:pPr>
              <w:keepNext/>
              <w:keepLines/>
              <w:spacing w:line="360" w:lineRule="auto"/>
              <w:ind w:left="441" w:hanging="441"/>
              <w:contextualSpacing/>
              <w:jc w:val="both"/>
              <w:rPr>
                <w:rFonts w:ascii="Arial" w:hAnsi="Arial"/>
                <w:bCs/>
                <w:sz w:val="22"/>
                <w:szCs w:val="22"/>
                <w:lang w:val="en-GB"/>
              </w:rPr>
            </w:pPr>
            <w:r w:rsidRPr="000C449C">
              <w:rPr>
                <w:rFonts w:ascii="Arial" w:hAnsi="Arial"/>
                <w:b/>
                <w:sz w:val="22"/>
                <w:szCs w:val="22"/>
                <w:lang w:val="en-GB"/>
              </w:rPr>
              <w:t>P2</w:t>
            </w:r>
            <w:r w:rsidRPr="000C449C">
              <w:rPr>
                <w:rFonts w:ascii="Arial" w:hAnsi="Arial"/>
                <w:bCs/>
                <w:sz w:val="22"/>
                <w:szCs w:val="22"/>
                <w:lang w:val="en-GB"/>
              </w:rPr>
              <w:t xml:space="preserve">. </w:t>
            </w:r>
            <w:r w:rsidRPr="000C449C">
              <w:rPr>
                <w:rFonts w:ascii="Arial" w:hAnsi="Arial"/>
                <w:sz w:val="22"/>
                <w:szCs w:val="22"/>
                <w:lang w:val="en-GB"/>
              </w:rPr>
              <w:t>Calculate number of units.</w:t>
            </w:r>
          </w:p>
          <w:p w14:paraId="7E6265E9" w14:textId="77777777" w:rsidR="00946A3D" w:rsidRPr="000C449C" w:rsidRDefault="00946A3D" w:rsidP="00FB1CE2">
            <w:pPr>
              <w:keepNext/>
              <w:keepLines/>
              <w:spacing w:line="360" w:lineRule="auto"/>
              <w:ind w:left="441" w:hanging="441"/>
              <w:contextualSpacing/>
              <w:jc w:val="both"/>
              <w:rPr>
                <w:rFonts w:ascii="Arial" w:hAnsi="Arial"/>
                <w:bCs/>
                <w:sz w:val="22"/>
                <w:szCs w:val="22"/>
                <w:lang w:val="en-GB"/>
              </w:rPr>
            </w:pPr>
            <w:r w:rsidRPr="000C449C">
              <w:rPr>
                <w:rFonts w:ascii="Arial" w:hAnsi="Arial"/>
                <w:b/>
                <w:sz w:val="22"/>
                <w:szCs w:val="22"/>
                <w:lang w:val="en-GB"/>
              </w:rPr>
              <w:t>P3</w:t>
            </w:r>
            <w:r w:rsidRPr="000C449C">
              <w:rPr>
                <w:rFonts w:ascii="Arial" w:hAnsi="Arial"/>
                <w:bCs/>
                <w:sz w:val="22"/>
                <w:szCs w:val="22"/>
                <w:lang w:val="en-GB"/>
              </w:rPr>
              <w:t xml:space="preserve">. </w:t>
            </w:r>
            <w:r w:rsidRPr="000C449C">
              <w:rPr>
                <w:rFonts w:ascii="Arial" w:hAnsi="Arial"/>
                <w:sz w:val="22"/>
                <w:szCs w:val="22"/>
                <w:lang w:val="en-GB"/>
              </w:rPr>
              <w:t>Calculate unit rate from existing building.</w:t>
            </w:r>
          </w:p>
          <w:p w14:paraId="1FEC9448" w14:textId="77777777" w:rsidR="00946A3D" w:rsidRPr="000C449C" w:rsidRDefault="00946A3D" w:rsidP="00FB1CE2">
            <w:pPr>
              <w:keepNext/>
              <w:keepLines/>
              <w:spacing w:line="360" w:lineRule="auto"/>
              <w:ind w:left="441" w:hanging="441"/>
              <w:contextualSpacing/>
              <w:jc w:val="both"/>
              <w:rPr>
                <w:rFonts w:ascii="Arial" w:hAnsi="Arial"/>
                <w:sz w:val="22"/>
                <w:szCs w:val="22"/>
                <w:lang w:val="en-GB"/>
              </w:rPr>
            </w:pPr>
            <w:r w:rsidRPr="000C449C">
              <w:rPr>
                <w:rFonts w:ascii="Arial" w:hAnsi="Arial"/>
                <w:b/>
                <w:sz w:val="22"/>
                <w:szCs w:val="22"/>
                <w:lang w:val="en-GB"/>
              </w:rPr>
              <w:t>P4</w:t>
            </w:r>
            <w:r w:rsidRPr="000C449C">
              <w:rPr>
                <w:rFonts w:ascii="Arial" w:hAnsi="Arial"/>
                <w:bCs/>
                <w:sz w:val="22"/>
                <w:szCs w:val="22"/>
                <w:lang w:val="en-GB"/>
              </w:rPr>
              <w:t>. Compile results of estimate.</w:t>
            </w:r>
          </w:p>
        </w:tc>
      </w:tr>
      <w:tr w:rsidR="00946A3D" w:rsidRPr="000C449C" w14:paraId="6DE846A6" w14:textId="77777777" w:rsidTr="00FB1CE2">
        <w:trPr>
          <w:trHeight w:val="676"/>
        </w:trPr>
        <w:tc>
          <w:tcPr>
            <w:tcW w:w="3226" w:type="dxa"/>
          </w:tcPr>
          <w:p w14:paraId="17CF180A" w14:textId="77777777" w:rsidR="00946A3D" w:rsidRPr="000C449C" w:rsidRDefault="00946A3D" w:rsidP="008762A0">
            <w:pPr>
              <w:numPr>
                <w:ilvl w:val="0"/>
                <w:numId w:val="36"/>
              </w:numPr>
              <w:spacing w:line="360" w:lineRule="auto"/>
              <w:ind w:left="567" w:hanging="567"/>
              <w:contextualSpacing/>
              <w:rPr>
                <w:rFonts w:ascii="Arial" w:hAnsi="Arial"/>
              </w:rPr>
            </w:pPr>
            <w:r w:rsidRPr="000C449C">
              <w:rPr>
                <w:rFonts w:ascii="Arial" w:hAnsi="Arial"/>
                <w:noProof/>
                <w:sz w:val="22"/>
                <w:szCs w:val="22"/>
                <w:lang w:val="en-GB"/>
              </w:rPr>
              <w:t>Prepare Rough Cost estimate by plinth area method.</w:t>
            </w:r>
          </w:p>
        </w:tc>
        <w:tc>
          <w:tcPr>
            <w:tcW w:w="6939" w:type="dxa"/>
          </w:tcPr>
          <w:p w14:paraId="7ED9FE23" w14:textId="77777777" w:rsidR="00946A3D" w:rsidRPr="000C449C" w:rsidRDefault="00946A3D" w:rsidP="00FB1CE2">
            <w:pPr>
              <w:keepNext/>
              <w:keepLines/>
              <w:spacing w:line="360" w:lineRule="auto"/>
              <w:ind w:left="441" w:hanging="441"/>
              <w:contextualSpacing/>
              <w:jc w:val="both"/>
              <w:rPr>
                <w:rFonts w:ascii="Arial" w:hAnsi="Arial"/>
                <w:sz w:val="22"/>
                <w:szCs w:val="22"/>
                <w:lang w:val="en-GB"/>
              </w:rPr>
            </w:pPr>
            <w:r w:rsidRPr="000C449C">
              <w:rPr>
                <w:rFonts w:ascii="Arial" w:hAnsi="Arial"/>
                <w:b/>
                <w:bCs/>
                <w:sz w:val="22"/>
                <w:szCs w:val="22"/>
                <w:lang w:val="en-GB"/>
              </w:rPr>
              <w:t>P1</w:t>
            </w:r>
            <w:r w:rsidRPr="000C449C">
              <w:rPr>
                <w:rFonts w:ascii="Arial" w:hAnsi="Arial"/>
                <w:sz w:val="22"/>
                <w:szCs w:val="22"/>
                <w:lang w:val="en-GB"/>
              </w:rPr>
              <w:t>. Calculate covered area of building</w:t>
            </w:r>
          </w:p>
          <w:p w14:paraId="0BF78200" w14:textId="77777777" w:rsidR="00946A3D" w:rsidRPr="000C449C" w:rsidRDefault="00946A3D" w:rsidP="00FB1CE2">
            <w:pPr>
              <w:keepNext/>
              <w:keepLines/>
              <w:spacing w:line="360" w:lineRule="auto"/>
              <w:ind w:left="441" w:hanging="441"/>
              <w:contextualSpacing/>
              <w:jc w:val="both"/>
              <w:rPr>
                <w:rFonts w:ascii="Arial" w:hAnsi="Arial"/>
                <w:sz w:val="22"/>
                <w:szCs w:val="22"/>
                <w:lang w:val="en-GB"/>
              </w:rPr>
            </w:pPr>
            <w:r w:rsidRPr="000C449C">
              <w:rPr>
                <w:rFonts w:ascii="Arial" w:hAnsi="Arial"/>
                <w:b/>
                <w:sz w:val="22"/>
                <w:szCs w:val="22"/>
                <w:lang w:val="en-GB"/>
              </w:rPr>
              <w:t>P2</w:t>
            </w:r>
            <w:r w:rsidRPr="000C449C">
              <w:rPr>
                <w:rFonts w:ascii="Arial" w:hAnsi="Arial"/>
                <w:bCs/>
                <w:sz w:val="22"/>
                <w:szCs w:val="22"/>
                <w:lang w:val="en-GB"/>
              </w:rPr>
              <w:t>. Calculate cost per square foot from existing buildings</w:t>
            </w:r>
          </w:p>
          <w:p w14:paraId="3142E216" w14:textId="77777777" w:rsidR="00946A3D" w:rsidRPr="000C449C" w:rsidRDefault="00946A3D" w:rsidP="00FB1CE2">
            <w:pPr>
              <w:autoSpaceDE w:val="0"/>
              <w:autoSpaceDN w:val="0"/>
              <w:adjustRightInd w:val="0"/>
              <w:spacing w:line="360" w:lineRule="auto"/>
              <w:ind w:left="441" w:hanging="441"/>
              <w:jc w:val="both"/>
              <w:rPr>
                <w:rFonts w:ascii="Arial" w:hAnsi="Arial"/>
                <w:sz w:val="22"/>
                <w:szCs w:val="22"/>
              </w:rPr>
            </w:pPr>
            <w:r w:rsidRPr="000C449C">
              <w:rPr>
                <w:rFonts w:ascii="Arial" w:hAnsi="Arial"/>
                <w:b/>
                <w:sz w:val="22"/>
                <w:szCs w:val="22"/>
                <w:lang w:val="en-GB"/>
              </w:rPr>
              <w:t>P3</w:t>
            </w:r>
            <w:r w:rsidRPr="000C449C">
              <w:rPr>
                <w:rFonts w:ascii="Arial" w:hAnsi="Arial"/>
                <w:bCs/>
                <w:sz w:val="22"/>
                <w:szCs w:val="22"/>
                <w:lang w:val="en-GB"/>
              </w:rPr>
              <w:t>. Calculate cost estimate</w:t>
            </w:r>
          </w:p>
        </w:tc>
      </w:tr>
      <w:tr w:rsidR="00946A3D" w:rsidRPr="000C449C" w14:paraId="067975FC" w14:textId="77777777" w:rsidTr="00FB1CE2">
        <w:trPr>
          <w:trHeight w:val="676"/>
        </w:trPr>
        <w:tc>
          <w:tcPr>
            <w:tcW w:w="3226" w:type="dxa"/>
          </w:tcPr>
          <w:p w14:paraId="02EB3449" w14:textId="77777777" w:rsidR="00946A3D" w:rsidRPr="000C449C" w:rsidRDefault="00946A3D" w:rsidP="008762A0">
            <w:pPr>
              <w:numPr>
                <w:ilvl w:val="0"/>
                <w:numId w:val="36"/>
              </w:numPr>
              <w:spacing w:line="360" w:lineRule="auto"/>
              <w:ind w:left="567" w:hanging="567"/>
              <w:contextualSpacing/>
              <w:rPr>
                <w:rFonts w:ascii="Arial" w:hAnsi="Arial"/>
                <w:noProof/>
                <w:lang w:val="en-GB"/>
              </w:rPr>
            </w:pPr>
            <w:r w:rsidRPr="000C449C">
              <w:rPr>
                <w:rFonts w:ascii="Arial" w:hAnsi="Arial"/>
                <w:noProof/>
                <w:sz w:val="22"/>
                <w:szCs w:val="22"/>
                <w:lang w:val="en-GB"/>
              </w:rPr>
              <w:t>Identify  items of work in accordance with categories of Building.</w:t>
            </w:r>
          </w:p>
        </w:tc>
        <w:tc>
          <w:tcPr>
            <w:tcW w:w="6939" w:type="dxa"/>
          </w:tcPr>
          <w:p w14:paraId="1441903E" w14:textId="77777777" w:rsidR="00946A3D" w:rsidRPr="000C449C" w:rsidRDefault="00946A3D" w:rsidP="00FB1CE2">
            <w:pPr>
              <w:spacing w:line="360" w:lineRule="auto"/>
              <w:ind w:left="441" w:hanging="441"/>
              <w:jc w:val="both"/>
              <w:rPr>
                <w:rFonts w:ascii="Arial" w:hAnsi="Arial"/>
                <w:sz w:val="22"/>
                <w:szCs w:val="22"/>
                <w:lang w:val="en-GB"/>
              </w:rPr>
            </w:pPr>
            <w:r w:rsidRPr="000C449C">
              <w:rPr>
                <w:rFonts w:ascii="Arial" w:hAnsi="Arial"/>
                <w:b/>
                <w:bCs/>
                <w:sz w:val="22"/>
                <w:szCs w:val="22"/>
                <w:lang w:val="en-GB"/>
              </w:rPr>
              <w:t>P1</w:t>
            </w:r>
            <w:r w:rsidRPr="000C449C">
              <w:rPr>
                <w:rFonts w:ascii="Arial" w:hAnsi="Arial"/>
                <w:sz w:val="22"/>
                <w:szCs w:val="22"/>
                <w:lang w:val="en-GB"/>
              </w:rPr>
              <w:t>. Prepare General specifications for first class building.</w:t>
            </w:r>
          </w:p>
          <w:p w14:paraId="32474516" w14:textId="77777777" w:rsidR="00946A3D" w:rsidRPr="000C449C" w:rsidRDefault="00946A3D" w:rsidP="00FB1CE2">
            <w:pPr>
              <w:spacing w:line="360" w:lineRule="auto"/>
              <w:ind w:left="441" w:hanging="441"/>
              <w:rPr>
                <w:rFonts w:ascii="Arial" w:hAnsi="Arial"/>
                <w:sz w:val="22"/>
                <w:szCs w:val="22"/>
                <w:lang w:val="en-GB"/>
              </w:rPr>
            </w:pPr>
            <w:r w:rsidRPr="000C449C">
              <w:rPr>
                <w:rFonts w:ascii="Arial" w:hAnsi="Arial"/>
                <w:b/>
                <w:sz w:val="22"/>
                <w:szCs w:val="22"/>
                <w:lang w:val="en-GB"/>
              </w:rPr>
              <w:t>P2.</w:t>
            </w:r>
            <w:r w:rsidRPr="000C449C">
              <w:rPr>
                <w:rFonts w:ascii="Arial" w:hAnsi="Arial"/>
                <w:sz w:val="22"/>
                <w:szCs w:val="22"/>
                <w:lang w:val="en-GB"/>
              </w:rPr>
              <w:t xml:space="preserve"> Prepare General specifications for second class building.</w:t>
            </w:r>
          </w:p>
          <w:p w14:paraId="73322E10" w14:textId="77777777" w:rsidR="00946A3D" w:rsidRPr="000C449C" w:rsidRDefault="00946A3D" w:rsidP="00FB1CE2">
            <w:pPr>
              <w:spacing w:line="360" w:lineRule="auto"/>
              <w:ind w:left="441" w:hanging="441"/>
              <w:rPr>
                <w:rFonts w:ascii="Arial" w:hAnsi="Arial"/>
                <w:sz w:val="22"/>
                <w:szCs w:val="22"/>
                <w:lang w:val="en-GB"/>
              </w:rPr>
            </w:pPr>
            <w:r w:rsidRPr="000C449C">
              <w:rPr>
                <w:rFonts w:ascii="Arial" w:hAnsi="Arial"/>
                <w:b/>
                <w:sz w:val="22"/>
                <w:szCs w:val="22"/>
                <w:lang w:val="en-GB"/>
              </w:rPr>
              <w:t>P3</w:t>
            </w:r>
            <w:r w:rsidRPr="000C449C">
              <w:rPr>
                <w:rFonts w:ascii="Arial" w:hAnsi="Arial"/>
                <w:bCs/>
                <w:sz w:val="22"/>
                <w:szCs w:val="22"/>
                <w:lang w:val="en-GB"/>
              </w:rPr>
              <w:t xml:space="preserve">. </w:t>
            </w:r>
            <w:r w:rsidRPr="000C449C">
              <w:rPr>
                <w:rFonts w:ascii="Arial" w:hAnsi="Arial"/>
                <w:sz w:val="22"/>
                <w:szCs w:val="22"/>
                <w:lang w:val="en-GB"/>
              </w:rPr>
              <w:t>Prepare General specifications for third class building.</w:t>
            </w:r>
          </w:p>
          <w:p w14:paraId="671E0A2E" w14:textId="77777777" w:rsidR="00946A3D" w:rsidRPr="000C449C" w:rsidRDefault="00946A3D" w:rsidP="00FB1CE2">
            <w:pPr>
              <w:spacing w:line="360" w:lineRule="auto"/>
              <w:ind w:left="441" w:hanging="441"/>
              <w:rPr>
                <w:rFonts w:ascii="Arial" w:hAnsi="Arial"/>
                <w:bCs/>
                <w:sz w:val="22"/>
                <w:szCs w:val="22"/>
                <w:lang w:val="en-GB"/>
              </w:rPr>
            </w:pPr>
            <w:r w:rsidRPr="000C449C">
              <w:rPr>
                <w:rFonts w:ascii="Arial" w:hAnsi="Arial"/>
                <w:b/>
                <w:sz w:val="22"/>
                <w:szCs w:val="22"/>
                <w:lang w:val="en-GB"/>
              </w:rPr>
              <w:t>P4</w:t>
            </w:r>
            <w:r w:rsidRPr="000C449C">
              <w:rPr>
                <w:rFonts w:ascii="Arial" w:hAnsi="Arial"/>
                <w:bCs/>
                <w:sz w:val="22"/>
                <w:szCs w:val="22"/>
                <w:lang w:val="en-GB"/>
              </w:rPr>
              <w:t xml:space="preserve">. </w:t>
            </w:r>
            <w:r w:rsidRPr="000C449C">
              <w:rPr>
                <w:rFonts w:ascii="Arial" w:hAnsi="Arial"/>
                <w:sz w:val="22"/>
                <w:szCs w:val="22"/>
                <w:lang w:val="en-GB"/>
              </w:rPr>
              <w:t>Prepare General specifications for fourth class building.</w:t>
            </w:r>
          </w:p>
        </w:tc>
      </w:tr>
      <w:tr w:rsidR="00946A3D" w:rsidRPr="000C449C" w14:paraId="75DC0264" w14:textId="77777777" w:rsidTr="00FB1CE2">
        <w:trPr>
          <w:trHeight w:val="340"/>
        </w:trPr>
        <w:tc>
          <w:tcPr>
            <w:tcW w:w="3226" w:type="dxa"/>
          </w:tcPr>
          <w:p w14:paraId="7CAFEDE7" w14:textId="77777777" w:rsidR="00946A3D" w:rsidRPr="000C449C" w:rsidRDefault="00946A3D" w:rsidP="008762A0">
            <w:pPr>
              <w:numPr>
                <w:ilvl w:val="0"/>
                <w:numId w:val="36"/>
              </w:numPr>
              <w:spacing w:line="360" w:lineRule="auto"/>
              <w:ind w:left="567" w:hanging="567"/>
              <w:contextualSpacing/>
              <w:rPr>
                <w:rFonts w:ascii="Arial" w:hAnsi="Arial"/>
                <w:noProof/>
                <w:lang w:val="en-GB"/>
              </w:rPr>
            </w:pPr>
            <w:r w:rsidRPr="000C449C">
              <w:rPr>
                <w:rFonts w:ascii="Arial" w:hAnsi="Arial"/>
                <w:noProof/>
                <w:sz w:val="22"/>
                <w:szCs w:val="22"/>
                <w:lang w:val="en-GB"/>
              </w:rPr>
              <w:t>Identify items of work to draft specifications.</w:t>
            </w:r>
          </w:p>
        </w:tc>
        <w:tc>
          <w:tcPr>
            <w:tcW w:w="6939" w:type="dxa"/>
          </w:tcPr>
          <w:p w14:paraId="0446C151" w14:textId="77777777" w:rsidR="00946A3D" w:rsidRPr="000C449C" w:rsidRDefault="00946A3D" w:rsidP="00FB1CE2">
            <w:pPr>
              <w:spacing w:line="360" w:lineRule="auto"/>
              <w:ind w:left="441" w:hanging="441"/>
              <w:jc w:val="both"/>
              <w:rPr>
                <w:rFonts w:ascii="Arial" w:hAnsi="Arial"/>
                <w:sz w:val="22"/>
                <w:szCs w:val="22"/>
                <w:lang w:val="en-GB"/>
              </w:rPr>
            </w:pPr>
            <w:r w:rsidRPr="000C449C">
              <w:rPr>
                <w:rFonts w:ascii="Arial" w:hAnsi="Arial"/>
                <w:b/>
                <w:bCs/>
                <w:sz w:val="22"/>
                <w:szCs w:val="22"/>
                <w:lang w:val="en-GB"/>
              </w:rPr>
              <w:t>P1</w:t>
            </w:r>
            <w:r w:rsidRPr="000C449C">
              <w:rPr>
                <w:rFonts w:ascii="Arial" w:hAnsi="Arial"/>
                <w:sz w:val="22"/>
                <w:szCs w:val="22"/>
                <w:lang w:val="en-GB"/>
              </w:rPr>
              <w:t>. Identify material, product (size of crush, type of sand,)</w:t>
            </w:r>
          </w:p>
          <w:p w14:paraId="2972E06C" w14:textId="77777777" w:rsidR="00946A3D" w:rsidRPr="000C449C" w:rsidRDefault="00946A3D" w:rsidP="00FB1CE2">
            <w:pPr>
              <w:spacing w:line="360" w:lineRule="auto"/>
              <w:ind w:left="441" w:hanging="441"/>
              <w:jc w:val="both"/>
              <w:rPr>
                <w:rFonts w:ascii="Arial" w:hAnsi="Arial"/>
                <w:sz w:val="22"/>
                <w:szCs w:val="22"/>
                <w:lang w:val="en-GB"/>
              </w:rPr>
            </w:pPr>
            <w:r w:rsidRPr="000C449C">
              <w:rPr>
                <w:rFonts w:ascii="Arial" w:hAnsi="Arial"/>
                <w:b/>
                <w:sz w:val="22"/>
                <w:szCs w:val="22"/>
                <w:lang w:val="en-GB"/>
              </w:rPr>
              <w:t>P2</w:t>
            </w:r>
            <w:r w:rsidRPr="000C449C">
              <w:rPr>
                <w:rFonts w:ascii="Arial" w:hAnsi="Arial"/>
                <w:bCs/>
                <w:sz w:val="22"/>
                <w:szCs w:val="22"/>
                <w:lang w:val="en-GB"/>
              </w:rPr>
              <w:t xml:space="preserve">. </w:t>
            </w:r>
            <w:r w:rsidRPr="000C449C">
              <w:rPr>
                <w:rFonts w:ascii="Arial" w:hAnsi="Arial"/>
                <w:sz w:val="22"/>
                <w:szCs w:val="22"/>
                <w:lang w:val="en-GB"/>
              </w:rPr>
              <w:t>Draft standards of materials</w:t>
            </w:r>
          </w:p>
          <w:p w14:paraId="37185837" w14:textId="77777777" w:rsidR="00946A3D" w:rsidRPr="000C449C" w:rsidRDefault="00946A3D" w:rsidP="00FB1CE2">
            <w:pPr>
              <w:spacing w:line="360" w:lineRule="auto"/>
              <w:ind w:left="441" w:hanging="441"/>
              <w:jc w:val="both"/>
              <w:rPr>
                <w:rFonts w:ascii="Arial" w:hAnsi="Arial"/>
                <w:sz w:val="22"/>
                <w:szCs w:val="22"/>
                <w:lang w:val="en-GB"/>
              </w:rPr>
            </w:pPr>
            <w:r w:rsidRPr="000C449C">
              <w:rPr>
                <w:rFonts w:ascii="Arial" w:hAnsi="Arial"/>
                <w:b/>
                <w:sz w:val="22"/>
                <w:szCs w:val="22"/>
                <w:lang w:val="en-GB"/>
              </w:rPr>
              <w:t>P3</w:t>
            </w:r>
            <w:r w:rsidRPr="000C449C">
              <w:rPr>
                <w:rFonts w:ascii="Arial" w:hAnsi="Arial"/>
                <w:bCs/>
                <w:sz w:val="22"/>
                <w:szCs w:val="22"/>
                <w:lang w:val="en-GB"/>
              </w:rPr>
              <w:t xml:space="preserve">. </w:t>
            </w:r>
            <w:r w:rsidRPr="000C449C">
              <w:rPr>
                <w:rFonts w:ascii="Arial" w:hAnsi="Arial"/>
                <w:sz w:val="22"/>
                <w:szCs w:val="22"/>
                <w:lang w:val="en-GB"/>
              </w:rPr>
              <w:t>Draft execution of item of work.</w:t>
            </w:r>
          </w:p>
          <w:p w14:paraId="3BFD0CAC" w14:textId="77777777" w:rsidR="00946A3D" w:rsidRPr="000C449C" w:rsidRDefault="00946A3D" w:rsidP="00FB1CE2">
            <w:pPr>
              <w:spacing w:line="360" w:lineRule="auto"/>
              <w:ind w:left="441" w:hanging="441"/>
              <w:jc w:val="both"/>
              <w:rPr>
                <w:rFonts w:ascii="Arial" w:hAnsi="Arial"/>
                <w:sz w:val="22"/>
                <w:szCs w:val="22"/>
                <w:lang w:val="en-GB"/>
              </w:rPr>
            </w:pPr>
            <w:r w:rsidRPr="000C449C">
              <w:rPr>
                <w:rFonts w:ascii="Arial" w:hAnsi="Arial"/>
                <w:b/>
                <w:sz w:val="22"/>
                <w:szCs w:val="22"/>
                <w:lang w:val="en-GB"/>
              </w:rPr>
              <w:t>P4</w:t>
            </w:r>
            <w:r w:rsidRPr="000C449C">
              <w:rPr>
                <w:rFonts w:ascii="Arial" w:hAnsi="Arial"/>
                <w:bCs/>
                <w:sz w:val="22"/>
                <w:szCs w:val="22"/>
                <w:lang w:val="en-GB"/>
              </w:rPr>
              <w:t xml:space="preserve">. </w:t>
            </w:r>
            <w:r w:rsidRPr="000C449C">
              <w:rPr>
                <w:rFonts w:ascii="Arial" w:hAnsi="Arial"/>
                <w:sz w:val="22"/>
                <w:szCs w:val="22"/>
                <w:lang w:val="en-GB"/>
              </w:rPr>
              <w:t xml:space="preserve">Draft units of measurement and rate. </w:t>
            </w:r>
          </w:p>
        </w:tc>
      </w:tr>
      <w:bookmarkEnd w:id="54"/>
    </w:tbl>
    <w:p w14:paraId="1454A35A" w14:textId="77777777" w:rsidR="00946A3D" w:rsidRPr="000C449C" w:rsidRDefault="00946A3D" w:rsidP="00946A3D">
      <w:pPr>
        <w:spacing w:line="360" w:lineRule="auto"/>
        <w:rPr>
          <w:rFonts w:ascii="Arial" w:hAnsi="Arial"/>
          <w:lang w:val="en-GB"/>
        </w:rPr>
      </w:pPr>
    </w:p>
    <w:p w14:paraId="0E0B7244" w14:textId="77777777" w:rsidR="00946A3D" w:rsidRPr="000C449C" w:rsidRDefault="00946A3D" w:rsidP="00946A3D">
      <w:pPr>
        <w:spacing w:line="360" w:lineRule="auto"/>
        <w:rPr>
          <w:rFonts w:ascii="Arial" w:hAnsi="Arial"/>
          <w:lang w:val="en-GB"/>
        </w:rPr>
      </w:pPr>
    </w:p>
    <w:p w14:paraId="682B4184" w14:textId="77777777" w:rsidR="00946A3D" w:rsidRPr="000C449C" w:rsidRDefault="00946A3D" w:rsidP="00946A3D">
      <w:pPr>
        <w:spacing w:line="360" w:lineRule="auto"/>
        <w:rPr>
          <w:rFonts w:ascii="Arial" w:hAnsi="Arial"/>
          <w:b/>
          <w:lang w:val="en-GB"/>
        </w:rPr>
      </w:pPr>
      <w:r w:rsidRPr="000C449C">
        <w:rPr>
          <w:rFonts w:ascii="Arial" w:hAnsi="Arial"/>
          <w:b/>
          <w:highlight w:val="yellow"/>
          <w:lang w:val="en-GB"/>
        </w:rPr>
        <w:t>Knowledge and understanding</w:t>
      </w:r>
    </w:p>
    <w:p w14:paraId="5E7D423D" w14:textId="77777777" w:rsidR="00946A3D" w:rsidRPr="000C449C" w:rsidRDefault="00946A3D" w:rsidP="00946A3D">
      <w:pPr>
        <w:spacing w:line="360" w:lineRule="auto"/>
        <w:rPr>
          <w:rFonts w:ascii="Arial" w:hAnsi="Arial"/>
          <w:lang w:val="en-GB"/>
        </w:rPr>
      </w:pPr>
    </w:p>
    <w:p w14:paraId="0662FD79" w14:textId="77777777" w:rsidR="00946A3D" w:rsidRPr="000C449C" w:rsidRDefault="00946A3D" w:rsidP="00946A3D">
      <w:pPr>
        <w:keepNext/>
        <w:keepLines/>
        <w:spacing w:line="360" w:lineRule="auto"/>
        <w:contextualSpacing/>
        <w:jc w:val="both"/>
        <w:rPr>
          <w:rFonts w:ascii="Arial" w:hAnsi="Arial"/>
          <w:sz w:val="22"/>
          <w:szCs w:val="22"/>
          <w:lang w:val="en-AU"/>
        </w:rPr>
      </w:pPr>
      <w:r w:rsidRPr="000C449C">
        <w:rPr>
          <w:rFonts w:ascii="Arial" w:hAnsi="Arial"/>
          <w:sz w:val="22"/>
          <w:szCs w:val="22"/>
          <w:lang w:val="en-AU"/>
        </w:rPr>
        <w:t>The candidate must be able to demonstrate underpinning knowledge and understanding required to carry out the tasks covered in this competency standard. This includes the knowledge of:</w:t>
      </w:r>
    </w:p>
    <w:p w14:paraId="1EA2C03C" w14:textId="77777777" w:rsidR="00946A3D" w:rsidRPr="000C449C" w:rsidRDefault="00946A3D" w:rsidP="008762A0">
      <w:pPr>
        <w:numPr>
          <w:ilvl w:val="0"/>
          <w:numId w:val="24"/>
        </w:numPr>
        <w:tabs>
          <w:tab w:val="left" w:pos="980"/>
        </w:tabs>
        <w:spacing w:line="360" w:lineRule="auto"/>
        <w:ind w:left="993" w:hanging="567"/>
        <w:contextualSpacing/>
        <w:jc w:val="both"/>
        <w:rPr>
          <w:rFonts w:ascii="Arial" w:hAnsi="Arial"/>
          <w:sz w:val="22"/>
          <w:szCs w:val="22"/>
        </w:rPr>
      </w:pPr>
      <w:bookmarkStart w:id="55" w:name="_Hlk19531219"/>
      <w:r w:rsidRPr="000C449C">
        <w:rPr>
          <w:rFonts w:ascii="Arial" w:hAnsi="Arial"/>
          <w:spacing w:val="1"/>
          <w:sz w:val="22"/>
          <w:szCs w:val="22"/>
        </w:rPr>
        <w:t>S</w:t>
      </w:r>
      <w:r w:rsidRPr="000C449C">
        <w:rPr>
          <w:rFonts w:ascii="Arial" w:hAnsi="Arial"/>
          <w:sz w:val="22"/>
          <w:szCs w:val="22"/>
        </w:rPr>
        <w:t>tate fo</w:t>
      </w:r>
      <w:r w:rsidRPr="000C449C">
        <w:rPr>
          <w:rFonts w:ascii="Arial" w:hAnsi="Arial"/>
          <w:spacing w:val="-1"/>
          <w:sz w:val="22"/>
          <w:szCs w:val="22"/>
        </w:rPr>
        <w:t>r</w:t>
      </w:r>
      <w:r w:rsidRPr="000C449C">
        <w:rPr>
          <w:rFonts w:ascii="Arial" w:hAnsi="Arial"/>
          <w:sz w:val="22"/>
          <w:szCs w:val="22"/>
        </w:rPr>
        <w:t>mu</w:t>
      </w:r>
      <w:r w:rsidRPr="000C449C">
        <w:rPr>
          <w:rFonts w:ascii="Arial" w:hAnsi="Arial"/>
          <w:spacing w:val="1"/>
          <w:sz w:val="22"/>
          <w:szCs w:val="22"/>
        </w:rPr>
        <w:t>l</w:t>
      </w:r>
      <w:r w:rsidRPr="000C449C">
        <w:rPr>
          <w:rFonts w:ascii="Arial" w:hAnsi="Arial"/>
          <w:spacing w:val="-1"/>
          <w:sz w:val="22"/>
          <w:szCs w:val="22"/>
        </w:rPr>
        <w:t>a</w:t>
      </w:r>
      <w:r w:rsidRPr="000C449C">
        <w:rPr>
          <w:rFonts w:ascii="Arial" w:hAnsi="Arial"/>
          <w:sz w:val="22"/>
          <w:szCs w:val="22"/>
        </w:rPr>
        <w:t xml:space="preserve">e for </w:t>
      </w:r>
      <w:r w:rsidRPr="000C449C">
        <w:rPr>
          <w:rFonts w:ascii="Arial" w:hAnsi="Arial"/>
          <w:spacing w:val="-1"/>
          <w:sz w:val="22"/>
          <w:szCs w:val="22"/>
        </w:rPr>
        <w:t>a</w:t>
      </w:r>
      <w:r w:rsidRPr="000C449C">
        <w:rPr>
          <w:rFonts w:ascii="Arial" w:hAnsi="Arial"/>
          <w:spacing w:val="1"/>
          <w:sz w:val="22"/>
          <w:szCs w:val="22"/>
        </w:rPr>
        <w:t>r</w:t>
      </w:r>
      <w:r w:rsidRPr="000C449C">
        <w:rPr>
          <w:rFonts w:ascii="Arial" w:hAnsi="Arial"/>
          <w:spacing w:val="-1"/>
          <w:sz w:val="22"/>
          <w:szCs w:val="22"/>
        </w:rPr>
        <w:t>ea</w:t>
      </w:r>
      <w:r w:rsidRPr="000C449C">
        <w:rPr>
          <w:rFonts w:ascii="Arial" w:hAnsi="Arial"/>
          <w:sz w:val="22"/>
          <w:szCs w:val="22"/>
        </w:rPr>
        <w:t>, p</w:t>
      </w:r>
      <w:r w:rsidRPr="000C449C">
        <w:rPr>
          <w:rFonts w:ascii="Arial" w:hAnsi="Arial"/>
          <w:spacing w:val="-1"/>
          <w:sz w:val="22"/>
          <w:szCs w:val="22"/>
        </w:rPr>
        <w:t>e</w:t>
      </w:r>
      <w:r w:rsidRPr="000C449C">
        <w:rPr>
          <w:rFonts w:ascii="Arial" w:hAnsi="Arial"/>
          <w:sz w:val="22"/>
          <w:szCs w:val="22"/>
        </w:rPr>
        <w:t>rimet</w:t>
      </w:r>
      <w:r w:rsidRPr="000C449C">
        <w:rPr>
          <w:rFonts w:ascii="Arial" w:hAnsi="Arial"/>
          <w:spacing w:val="-1"/>
          <w:sz w:val="22"/>
          <w:szCs w:val="22"/>
        </w:rPr>
        <w:t>e</w:t>
      </w:r>
      <w:r w:rsidRPr="000C449C">
        <w:rPr>
          <w:rFonts w:ascii="Arial" w:hAnsi="Arial"/>
          <w:sz w:val="22"/>
          <w:szCs w:val="22"/>
        </w:rPr>
        <w:t xml:space="preserve">rs </w:t>
      </w:r>
      <w:r w:rsidRPr="000C449C">
        <w:rPr>
          <w:rFonts w:ascii="Arial" w:hAnsi="Arial"/>
          <w:spacing w:val="-1"/>
          <w:sz w:val="22"/>
          <w:szCs w:val="22"/>
        </w:rPr>
        <w:t>a</w:t>
      </w:r>
      <w:r w:rsidRPr="000C449C">
        <w:rPr>
          <w:rFonts w:ascii="Arial" w:hAnsi="Arial"/>
          <w:sz w:val="22"/>
          <w:szCs w:val="22"/>
        </w:rPr>
        <w:t>nd volu</w:t>
      </w:r>
      <w:r w:rsidRPr="000C449C">
        <w:rPr>
          <w:rFonts w:ascii="Arial" w:hAnsi="Arial"/>
          <w:spacing w:val="1"/>
          <w:sz w:val="22"/>
          <w:szCs w:val="22"/>
        </w:rPr>
        <w:t>m</w:t>
      </w:r>
      <w:r w:rsidRPr="000C449C">
        <w:rPr>
          <w:rFonts w:ascii="Arial" w:hAnsi="Arial"/>
          <w:spacing w:val="-1"/>
          <w:sz w:val="22"/>
          <w:szCs w:val="22"/>
        </w:rPr>
        <w:t>e</w:t>
      </w:r>
      <w:r w:rsidRPr="000C449C">
        <w:rPr>
          <w:rFonts w:ascii="Arial" w:hAnsi="Arial"/>
          <w:sz w:val="22"/>
          <w:szCs w:val="22"/>
        </w:rPr>
        <w:t>s of v</w:t>
      </w:r>
      <w:r w:rsidRPr="000C449C">
        <w:rPr>
          <w:rFonts w:ascii="Arial" w:hAnsi="Arial"/>
          <w:spacing w:val="1"/>
          <w:sz w:val="22"/>
          <w:szCs w:val="22"/>
        </w:rPr>
        <w:t>a</w:t>
      </w:r>
      <w:r w:rsidRPr="000C449C">
        <w:rPr>
          <w:rFonts w:ascii="Arial" w:hAnsi="Arial"/>
          <w:sz w:val="22"/>
          <w:szCs w:val="22"/>
        </w:rPr>
        <w:t>rious pl</w:t>
      </w:r>
      <w:r w:rsidRPr="000C449C">
        <w:rPr>
          <w:rFonts w:ascii="Arial" w:hAnsi="Arial"/>
          <w:spacing w:val="6"/>
          <w:sz w:val="22"/>
          <w:szCs w:val="22"/>
        </w:rPr>
        <w:t>a</w:t>
      </w:r>
      <w:r w:rsidRPr="000C449C">
        <w:rPr>
          <w:rFonts w:ascii="Arial" w:hAnsi="Arial"/>
          <w:sz w:val="22"/>
          <w:szCs w:val="22"/>
        </w:rPr>
        <w:t xml:space="preserve">ne </w:t>
      </w:r>
      <w:r w:rsidRPr="000C449C">
        <w:rPr>
          <w:rFonts w:ascii="Arial" w:hAnsi="Arial"/>
          <w:spacing w:val="-1"/>
          <w:sz w:val="22"/>
          <w:szCs w:val="22"/>
        </w:rPr>
        <w:t>a</w:t>
      </w:r>
      <w:r w:rsidRPr="000C449C">
        <w:rPr>
          <w:rFonts w:ascii="Arial" w:hAnsi="Arial"/>
          <w:sz w:val="22"/>
          <w:szCs w:val="22"/>
        </w:rPr>
        <w:t xml:space="preserve">nd </w:t>
      </w:r>
      <w:r w:rsidRPr="000C449C">
        <w:rPr>
          <w:rFonts w:ascii="Arial" w:hAnsi="Arial"/>
          <w:spacing w:val="2"/>
          <w:sz w:val="22"/>
          <w:szCs w:val="22"/>
        </w:rPr>
        <w:t>s</w:t>
      </w:r>
      <w:r w:rsidRPr="000C449C">
        <w:rPr>
          <w:rFonts w:ascii="Arial" w:hAnsi="Arial"/>
          <w:sz w:val="22"/>
          <w:szCs w:val="22"/>
        </w:rPr>
        <w:t>ol</w:t>
      </w:r>
      <w:r w:rsidRPr="000C449C">
        <w:rPr>
          <w:rFonts w:ascii="Arial" w:hAnsi="Arial"/>
          <w:spacing w:val="1"/>
          <w:sz w:val="22"/>
          <w:szCs w:val="22"/>
        </w:rPr>
        <w:t>i</w:t>
      </w:r>
      <w:r w:rsidRPr="000C449C">
        <w:rPr>
          <w:rFonts w:ascii="Arial" w:hAnsi="Arial"/>
          <w:sz w:val="22"/>
          <w:szCs w:val="22"/>
        </w:rPr>
        <w:t xml:space="preserve">d </w:t>
      </w:r>
      <w:r w:rsidRPr="000C449C">
        <w:rPr>
          <w:rFonts w:ascii="Arial" w:hAnsi="Arial"/>
          <w:spacing w:val="-2"/>
          <w:sz w:val="22"/>
          <w:szCs w:val="22"/>
        </w:rPr>
        <w:t>g</w:t>
      </w:r>
      <w:r w:rsidRPr="000C449C">
        <w:rPr>
          <w:rFonts w:ascii="Arial" w:hAnsi="Arial"/>
          <w:spacing w:val="-1"/>
          <w:sz w:val="22"/>
          <w:szCs w:val="22"/>
        </w:rPr>
        <w:t>e</w:t>
      </w:r>
      <w:r w:rsidRPr="000C449C">
        <w:rPr>
          <w:rFonts w:ascii="Arial" w:hAnsi="Arial"/>
          <w:sz w:val="22"/>
          <w:szCs w:val="22"/>
        </w:rPr>
        <w:t>o</w:t>
      </w:r>
      <w:r w:rsidRPr="000C449C">
        <w:rPr>
          <w:rFonts w:ascii="Arial" w:hAnsi="Arial"/>
          <w:spacing w:val="3"/>
          <w:sz w:val="22"/>
          <w:szCs w:val="22"/>
        </w:rPr>
        <w:t>m</w:t>
      </w:r>
      <w:r w:rsidRPr="000C449C">
        <w:rPr>
          <w:rFonts w:ascii="Arial" w:hAnsi="Arial"/>
          <w:spacing w:val="-1"/>
          <w:sz w:val="22"/>
          <w:szCs w:val="22"/>
        </w:rPr>
        <w:t>e</w:t>
      </w:r>
      <w:r w:rsidRPr="000C449C">
        <w:rPr>
          <w:rFonts w:ascii="Arial" w:hAnsi="Arial"/>
          <w:sz w:val="22"/>
          <w:szCs w:val="22"/>
        </w:rPr>
        <w:t>tric</w:t>
      </w:r>
      <w:r w:rsidRPr="000C449C">
        <w:rPr>
          <w:rFonts w:ascii="Arial" w:hAnsi="Arial"/>
          <w:spacing w:val="-2"/>
          <w:sz w:val="22"/>
          <w:szCs w:val="22"/>
        </w:rPr>
        <w:t>a</w:t>
      </w:r>
      <w:r w:rsidRPr="000C449C">
        <w:rPr>
          <w:rFonts w:ascii="Arial" w:hAnsi="Arial"/>
          <w:sz w:val="22"/>
          <w:szCs w:val="22"/>
        </w:rPr>
        <w:t>l f</w:t>
      </w:r>
      <w:r w:rsidRPr="000C449C">
        <w:rPr>
          <w:rFonts w:ascii="Arial" w:hAnsi="Arial"/>
          <w:spacing w:val="2"/>
          <w:sz w:val="22"/>
          <w:szCs w:val="22"/>
        </w:rPr>
        <w:t>i</w:t>
      </w:r>
      <w:r w:rsidRPr="000C449C">
        <w:rPr>
          <w:rFonts w:ascii="Arial" w:hAnsi="Arial"/>
          <w:spacing w:val="-2"/>
          <w:sz w:val="22"/>
          <w:szCs w:val="22"/>
        </w:rPr>
        <w:t>g</w:t>
      </w:r>
      <w:r w:rsidRPr="000C449C">
        <w:rPr>
          <w:rFonts w:ascii="Arial" w:hAnsi="Arial"/>
          <w:sz w:val="22"/>
          <w:szCs w:val="22"/>
        </w:rPr>
        <w:t>u</w:t>
      </w:r>
      <w:r w:rsidRPr="000C449C">
        <w:rPr>
          <w:rFonts w:ascii="Arial" w:hAnsi="Arial"/>
          <w:spacing w:val="1"/>
          <w:sz w:val="22"/>
          <w:szCs w:val="22"/>
        </w:rPr>
        <w:t>r</w:t>
      </w:r>
      <w:r w:rsidRPr="000C449C">
        <w:rPr>
          <w:rFonts w:ascii="Arial" w:hAnsi="Arial"/>
          <w:spacing w:val="-1"/>
          <w:sz w:val="22"/>
          <w:szCs w:val="22"/>
        </w:rPr>
        <w:t>e</w:t>
      </w:r>
      <w:r w:rsidRPr="000C449C">
        <w:rPr>
          <w:rFonts w:ascii="Arial" w:hAnsi="Arial"/>
          <w:sz w:val="22"/>
          <w:szCs w:val="22"/>
        </w:rPr>
        <w:t>s.</w:t>
      </w:r>
    </w:p>
    <w:p w14:paraId="64B576E4" w14:textId="77777777" w:rsidR="00946A3D" w:rsidRPr="000C449C" w:rsidRDefault="00946A3D" w:rsidP="008762A0">
      <w:pPr>
        <w:numPr>
          <w:ilvl w:val="0"/>
          <w:numId w:val="24"/>
        </w:numPr>
        <w:tabs>
          <w:tab w:val="left" w:pos="980"/>
        </w:tabs>
        <w:spacing w:line="360" w:lineRule="auto"/>
        <w:ind w:left="993" w:right="-20" w:hanging="567"/>
        <w:contextualSpacing/>
        <w:rPr>
          <w:rFonts w:ascii="Arial" w:hAnsi="Arial"/>
          <w:sz w:val="22"/>
          <w:szCs w:val="22"/>
        </w:rPr>
      </w:pPr>
      <w:r w:rsidRPr="000C449C">
        <w:rPr>
          <w:rFonts w:ascii="Arial" w:hAnsi="Arial"/>
          <w:spacing w:val="1"/>
          <w:sz w:val="22"/>
          <w:szCs w:val="22"/>
        </w:rPr>
        <w:t>S</w:t>
      </w:r>
      <w:r w:rsidRPr="000C449C">
        <w:rPr>
          <w:rFonts w:ascii="Arial" w:hAnsi="Arial"/>
          <w:sz w:val="22"/>
          <w:szCs w:val="22"/>
        </w:rPr>
        <w:t xml:space="preserve">tate the units of measurements in </w:t>
      </w:r>
      <w:r w:rsidRPr="000C449C">
        <w:rPr>
          <w:rFonts w:ascii="Arial" w:hAnsi="Arial"/>
          <w:spacing w:val="-1"/>
          <w:sz w:val="22"/>
          <w:szCs w:val="22"/>
        </w:rPr>
        <w:t>F</w:t>
      </w:r>
      <w:r w:rsidRPr="000C449C">
        <w:rPr>
          <w:rFonts w:ascii="Arial" w:hAnsi="Arial"/>
          <w:spacing w:val="1"/>
          <w:sz w:val="22"/>
          <w:szCs w:val="22"/>
        </w:rPr>
        <w:t>PS</w:t>
      </w:r>
      <w:r w:rsidRPr="000C449C">
        <w:rPr>
          <w:rFonts w:ascii="Arial" w:hAnsi="Arial"/>
          <w:sz w:val="22"/>
          <w:szCs w:val="22"/>
        </w:rPr>
        <w:t xml:space="preserve">, MKS </w:t>
      </w:r>
      <w:r w:rsidRPr="000C449C">
        <w:rPr>
          <w:rFonts w:ascii="Arial" w:hAnsi="Arial"/>
          <w:spacing w:val="-1"/>
          <w:sz w:val="22"/>
          <w:szCs w:val="22"/>
        </w:rPr>
        <w:t>a</w:t>
      </w:r>
      <w:r w:rsidRPr="000C449C">
        <w:rPr>
          <w:rFonts w:ascii="Arial" w:hAnsi="Arial"/>
          <w:sz w:val="22"/>
          <w:szCs w:val="22"/>
        </w:rPr>
        <w:t xml:space="preserve">nd </w:t>
      </w:r>
      <w:r w:rsidRPr="000C449C">
        <w:rPr>
          <w:rFonts w:ascii="Arial" w:hAnsi="Arial"/>
          <w:spacing w:val="3"/>
          <w:sz w:val="22"/>
          <w:szCs w:val="22"/>
        </w:rPr>
        <w:t>S</w:t>
      </w:r>
      <w:r w:rsidRPr="000C449C">
        <w:rPr>
          <w:rFonts w:ascii="Arial" w:hAnsi="Arial"/>
          <w:spacing w:val="-6"/>
          <w:sz w:val="22"/>
          <w:szCs w:val="22"/>
        </w:rPr>
        <w:t>I</w:t>
      </w:r>
      <w:r w:rsidRPr="000C449C">
        <w:rPr>
          <w:rFonts w:ascii="Arial" w:hAnsi="Arial"/>
          <w:sz w:val="22"/>
          <w:szCs w:val="22"/>
        </w:rPr>
        <w:t>.</w:t>
      </w:r>
    </w:p>
    <w:p w14:paraId="209EF268" w14:textId="77777777" w:rsidR="00946A3D" w:rsidRPr="000C449C" w:rsidRDefault="00946A3D" w:rsidP="008762A0">
      <w:pPr>
        <w:numPr>
          <w:ilvl w:val="0"/>
          <w:numId w:val="24"/>
        </w:numPr>
        <w:tabs>
          <w:tab w:val="left" w:pos="980"/>
        </w:tabs>
        <w:spacing w:line="360" w:lineRule="auto"/>
        <w:ind w:left="993" w:right="-20" w:hanging="567"/>
        <w:contextualSpacing/>
        <w:rPr>
          <w:rFonts w:ascii="Arial" w:hAnsi="Arial"/>
          <w:sz w:val="22"/>
          <w:szCs w:val="22"/>
        </w:rPr>
      </w:pPr>
      <w:r w:rsidRPr="000C449C">
        <w:rPr>
          <w:rFonts w:ascii="Arial" w:hAnsi="Arial"/>
          <w:sz w:val="22"/>
          <w:szCs w:val="22"/>
        </w:rPr>
        <w:t>Conv</w:t>
      </w:r>
      <w:r w:rsidRPr="000C449C">
        <w:rPr>
          <w:rFonts w:ascii="Arial" w:hAnsi="Arial"/>
          <w:spacing w:val="-1"/>
          <w:sz w:val="22"/>
          <w:szCs w:val="22"/>
        </w:rPr>
        <w:t>e</w:t>
      </w:r>
      <w:r w:rsidRPr="000C449C">
        <w:rPr>
          <w:rFonts w:ascii="Arial" w:hAnsi="Arial"/>
          <w:sz w:val="22"/>
          <w:szCs w:val="22"/>
        </w:rPr>
        <w:t>rt the uni</w:t>
      </w:r>
      <w:r w:rsidRPr="000C449C">
        <w:rPr>
          <w:rFonts w:ascii="Arial" w:hAnsi="Arial"/>
          <w:spacing w:val="1"/>
          <w:sz w:val="22"/>
          <w:szCs w:val="22"/>
        </w:rPr>
        <w:t>t</w:t>
      </w:r>
      <w:r w:rsidRPr="000C449C">
        <w:rPr>
          <w:rFonts w:ascii="Arial" w:hAnsi="Arial"/>
          <w:sz w:val="22"/>
          <w:szCs w:val="22"/>
        </w:rPr>
        <w:t>s.</w:t>
      </w:r>
    </w:p>
    <w:p w14:paraId="0CC630A3" w14:textId="77777777" w:rsidR="00946A3D" w:rsidRPr="000C449C" w:rsidRDefault="00946A3D" w:rsidP="008762A0">
      <w:pPr>
        <w:numPr>
          <w:ilvl w:val="0"/>
          <w:numId w:val="24"/>
        </w:numPr>
        <w:tabs>
          <w:tab w:val="left" w:pos="980"/>
        </w:tabs>
        <w:spacing w:line="360" w:lineRule="auto"/>
        <w:ind w:left="993" w:right="-20" w:hanging="567"/>
        <w:contextualSpacing/>
        <w:rPr>
          <w:rFonts w:ascii="Arial" w:hAnsi="Arial"/>
          <w:sz w:val="22"/>
          <w:szCs w:val="22"/>
        </w:rPr>
      </w:pPr>
      <w:r w:rsidRPr="000C449C">
        <w:rPr>
          <w:rFonts w:ascii="Arial" w:hAnsi="Arial"/>
          <w:sz w:val="22"/>
          <w:szCs w:val="22"/>
        </w:rPr>
        <w:t>D</w:t>
      </w:r>
      <w:r w:rsidRPr="000C449C">
        <w:rPr>
          <w:rFonts w:ascii="Arial" w:hAnsi="Arial"/>
          <w:spacing w:val="-1"/>
          <w:sz w:val="22"/>
          <w:szCs w:val="22"/>
        </w:rPr>
        <w:t>e</w:t>
      </w:r>
      <w:r w:rsidRPr="000C449C">
        <w:rPr>
          <w:rFonts w:ascii="Arial" w:hAnsi="Arial"/>
          <w:sz w:val="22"/>
          <w:szCs w:val="22"/>
        </w:rPr>
        <w:t>s</w:t>
      </w:r>
      <w:r w:rsidRPr="000C449C">
        <w:rPr>
          <w:rFonts w:ascii="Arial" w:hAnsi="Arial"/>
          <w:spacing w:val="-1"/>
          <w:sz w:val="22"/>
          <w:szCs w:val="22"/>
        </w:rPr>
        <w:t>c</w:t>
      </w:r>
      <w:r w:rsidRPr="000C449C">
        <w:rPr>
          <w:rFonts w:ascii="Arial" w:hAnsi="Arial"/>
          <w:sz w:val="22"/>
          <w:szCs w:val="22"/>
        </w:rPr>
        <w:t>ribe t</w:t>
      </w:r>
      <w:r w:rsidRPr="000C449C">
        <w:rPr>
          <w:rFonts w:ascii="Arial" w:hAnsi="Arial"/>
          <w:spacing w:val="3"/>
          <w:sz w:val="22"/>
          <w:szCs w:val="22"/>
        </w:rPr>
        <w:t>h</w:t>
      </w:r>
      <w:r w:rsidRPr="000C449C">
        <w:rPr>
          <w:rFonts w:ascii="Arial" w:hAnsi="Arial"/>
          <w:sz w:val="22"/>
          <w:szCs w:val="22"/>
        </w:rPr>
        <w:t>e i</w:t>
      </w:r>
      <w:r w:rsidRPr="000C449C">
        <w:rPr>
          <w:rFonts w:ascii="Arial" w:hAnsi="Arial"/>
          <w:spacing w:val="1"/>
          <w:sz w:val="22"/>
          <w:szCs w:val="22"/>
        </w:rPr>
        <w:t>m</w:t>
      </w:r>
      <w:r w:rsidRPr="000C449C">
        <w:rPr>
          <w:rFonts w:ascii="Arial" w:hAnsi="Arial"/>
          <w:sz w:val="22"/>
          <w:szCs w:val="22"/>
        </w:rPr>
        <w:t>port</w:t>
      </w:r>
      <w:r w:rsidRPr="000C449C">
        <w:rPr>
          <w:rFonts w:ascii="Arial" w:hAnsi="Arial"/>
          <w:spacing w:val="-1"/>
          <w:sz w:val="22"/>
          <w:szCs w:val="22"/>
        </w:rPr>
        <w:t>a</w:t>
      </w:r>
      <w:r w:rsidRPr="000C449C">
        <w:rPr>
          <w:rFonts w:ascii="Arial" w:hAnsi="Arial"/>
          <w:sz w:val="22"/>
          <w:szCs w:val="22"/>
        </w:rPr>
        <w:t>n</w:t>
      </w:r>
      <w:r w:rsidRPr="000C449C">
        <w:rPr>
          <w:rFonts w:ascii="Arial" w:hAnsi="Arial"/>
          <w:spacing w:val="-1"/>
          <w:sz w:val="22"/>
          <w:szCs w:val="22"/>
        </w:rPr>
        <w:t>c</w:t>
      </w:r>
      <w:r w:rsidRPr="000C449C">
        <w:rPr>
          <w:rFonts w:ascii="Arial" w:hAnsi="Arial"/>
          <w:sz w:val="22"/>
          <w:szCs w:val="22"/>
        </w:rPr>
        <w:t>e of</w:t>
      </w:r>
      <w:r w:rsidRPr="000C449C">
        <w:rPr>
          <w:rFonts w:ascii="Arial" w:hAnsi="Arial"/>
          <w:spacing w:val="-1"/>
          <w:sz w:val="22"/>
          <w:szCs w:val="22"/>
        </w:rPr>
        <w:t xml:space="preserve"> e</w:t>
      </w:r>
      <w:r w:rsidRPr="000C449C">
        <w:rPr>
          <w:rFonts w:ascii="Arial" w:hAnsi="Arial"/>
          <w:sz w:val="22"/>
          <w:szCs w:val="22"/>
        </w:rPr>
        <w:t>st</w:t>
      </w:r>
      <w:r w:rsidRPr="000C449C">
        <w:rPr>
          <w:rFonts w:ascii="Arial" w:hAnsi="Arial"/>
          <w:spacing w:val="1"/>
          <w:sz w:val="22"/>
          <w:szCs w:val="22"/>
        </w:rPr>
        <w:t>i</w:t>
      </w:r>
      <w:r w:rsidRPr="000C449C">
        <w:rPr>
          <w:rFonts w:ascii="Arial" w:hAnsi="Arial"/>
          <w:sz w:val="22"/>
          <w:szCs w:val="22"/>
        </w:rPr>
        <w:t>mat</w:t>
      </w:r>
      <w:r w:rsidRPr="000C449C">
        <w:rPr>
          <w:rFonts w:ascii="Arial" w:hAnsi="Arial"/>
          <w:spacing w:val="-1"/>
          <w:sz w:val="22"/>
          <w:szCs w:val="22"/>
        </w:rPr>
        <w:t>e</w:t>
      </w:r>
      <w:r w:rsidRPr="000C449C">
        <w:rPr>
          <w:rFonts w:ascii="Arial" w:hAnsi="Arial"/>
          <w:sz w:val="22"/>
          <w:szCs w:val="22"/>
        </w:rPr>
        <w:t>s.</w:t>
      </w:r>
    </w:p>
    <w:p w14:paraId="2A44A12D" w14:textId="77777777" w:rsidR="00946A3D" w:rsidRPr="000C449C" w:rsidRDefault="00946A3D" w:rsidP="008762A0">
      <w:pPr>
        <w:numPr>
          <w:ilvl w:val="0"/>
          <w:numId w:val="24"/>
        </w:numPr>
        <w:tabs>
          <w:tab w:val="left" w:pos="980"/>
        </w:tabs>
        <w:spacing w:line="360" w:lineRule="auto"/>
        <w:ind w:left="993" w:right="-20" w:hanging="567"/>
        <w:contextualSpacing/>
        <w:rPr>
          <w:rFonts w:ascii="Arial" w:hAnsi="Arial"/>
          <w:sz w:val="22"/>
          <w:szCs w:val="22"/>
        </w:rPr>
      </w:pPr>
      <w:r w:rsidRPr="000C449C">
        <w:rPr>
          <w:rFonts w:ascii="Arial" w:hAnsi="Arial"/>
          <w:spacing w:val="1"/>
          <w:sz w:val="22"/>
          <w:szCs w:val="22"/>
        </w:rPr>
        <w:t>S</w:t>
      </w:r>
      <w:r w:rsidRPr="000C449C">
        <w:rPr>
          <w:rFonts w:ascii="Arial" w:hAnsi="Arial"/>
          <w:sz w:val="22"/>
          <w:szCs w:val="22"/>
        </w:rPr>
        <w:t>tate the d</w:t>
      </w:r>
      <w:r w:rsidRPr="000C449C">
        <w:rPr>
          <w:rFonts w:ascii="Arial" w:hAnsi="Arial"/>
          <w:spacing w:val="-1"/>
          <w:sz w:val="22"/>
          <w:szCs w:val="22"/>
        </w:rPr>
        <w:t>a</w:t>
      </w:r>
      <w:r w:rsidRPr="000C449C">
        <w:rPr>
          <w:rFonts w:ascii="Arial" w:hAnsi="Arial"/>
          <w:sz w:val="22"/>
          <w:szCs w:val="22"/>
        </w:rPr>
        <w:t xml:space="preserve">ta </w:t>
      </w:r>
      <w:r w:rsidRPr="000C449C">
        <w:rPr>
          <w:rFonts w:ascii="Arial" w:hAnsi="Arial"/>
          <w:spacing w:val="-1"/>
          <w:sz w:val="22"/>
          <w:szCs w:val="22"/>
        </w:rPr>
        <w:t>re</w:t>
      </w:r>
      <w:r w:rsidRPr="000C449C">
        <w:rPr>
          <w:rFonts w:ascii="Arial" w:hAnsi="Arial"/>
          <w:sz w:val="22"/>
          <w:szCs w:val="22"/>
        </w:rPr>
        <w:t>qu</w:t>
      </w:r>
      <w:r w:rsidRPr="000C449C">
        <w:rPr>
          <w:rFonts w:ascii="Arial" w:hAnsi="Arial"/>
          <w:spacing w:val="3"/>
          <w:sz w:val="22"/>
          <w:szCs w:val="22"/>
        </w:rPr>
        <w:t>i</w:t>
      </w:r>
      <w:r w:rsidRPr="000C449C">
        <w:rPr>
          <w:rFonts w:ascii="Arial" w:hAnsi="Arial"/>
          <w:sz w:val="22"/>
          <w:szCs w:val="22"/>
        </w:rPr>
        <w:t>r</w:t>
      </w:r>
      <w:r w:rsidRPr="000C449C">
        <w:rPr>
          <w:rFonts w:ascii="Arial" w:hAnsi="Arial"/>
          <w:spacing w:val="-2"/>
          <w:sz w:val="22"/>
          <w:szCs w:val="22"/>
        </w:rPr>
        <w:t>e</w:t>
      </w:r>
      <w:r w:rsidRPr="000C449C">
        <w:rPr>
          <w:rFonts w:ascii="Arial" w:hAnsi="Arial"/>
          <w:sz w:val="22"/>
          <w:szCs w:val="22"/>
        </w:rPr>
        <w:t>d f</w:t>
      </w:r>
      <w:r w:rsidRPr="000C449C">
        <w:rPr>
          <w:rFonts w:ascii="Arial" w:hAnsi="Arial"/>
          <w:spacing w:val="1"/>
          <w:sz w:val="22"/>
          <w:szCs w:val="22"/>
        </w:rPr>
        <w:t>o</w:t>
      </w:r>
      <w:r w:rsidRPr="000C449C">
        <w:rPr>
          <w:rFonts w:ascii="Arial" w:hAnsi="Arial"/>
          <w:sz w:val="22"/>
          <w:szCs w:val="22"/>
        </w:rPr>
        <w:t>r p</w:t>
      </w:r>
      <w:r w:rsidRPr="000C449C">
        <w:rPr>
          <w:rFonts w:ascii="Arial" w:hAnsi="Arial"/>
          <w:spacing w:val="-1"/>
          <w:sz w:val="22"/>
          <w:szCs w:val="22"/>
        </w:rPr>
        <w:t>re</w:t>
      </w:r>
      <w:r w:rsidRPr="000C449C">
        <w:rPr>
          <w:rFonts w:ascii="Arial" w:hAnsi="Arial"/>
          <w:sz w:val="22"/>
          <w:szCs w:val="22"/>
        </w:rPr>
        <w:t>p</w:t>
      </w:r>
      <w:r w:rsidRPr="000C449C">
        <w:rPr>
          <w:rFonts w:ascii="Arial" w:hAnsi="Arial"/>
          <w:spacing w:val="1"/>
          <w:sz w:val="22"/>
          <w:szCs w:val="22"/>
        </w:rPr>
        <w:t>a</w:t>
      </w:r>
      <w:r w:rsidRPr="000C449C">
        <w:rPr>
          <w:rFonts w:ascii="Arial" w:hAnsi="Arial"/>
          <w:sz w:val="22"/>
          <w:szCs w:val="22"/>
        </w:rPr>
        <w:t>r</w:t>
      </w:r>
      <w:r w:rsidRPr="000C449C">
        <w:rPr>
          <w:rFonts w:ascii="Arial" w:hAnsi="Arial"/>
          <w:spacing w:val="-2"/>
          <w:sz w:val="22"/>
          <w:szCs w:val="22"/>
        </w:rPr>
        <w:t>a</w:t>
      </w:r>
      <w:r w:rsidRPr="000C449C">
        <w:rPr>
          <w:rFonts w:ascii="Arial" w:hAnsi="Arial"/>
          <w:sz w:val="22"/>
          <w:szCs w:val="22"/>
        </w:rPr>
        <w:t>t</w:t>
      </w:r>
      <w:r w:rsidRPr="000C449C">
        <w:rPr>
          <w:rFonts w:ascii="Arial" w:hAnsi="Arial"/>
          <w:spacing w:val="1"/>
          <w:sz w:val="22"/>
          <w:szCs w:val="22"/>
        </w:rPr>
        <w:t>i</w:t>
      </w:r>
      <w:r w:rsidRPr="000C449C">
        <w:rPr>
          <w:rFonts w:ascii="Arial" w:hAnsi="Arial"/>
          <w:sz w:val="22"/>
          <w:szCs w:val="22"/>
        </w:rPr>
        <w:t>on of</w:t>
      </w:r>
      <w:r w:rsidRPr="000C449C">
        <w:rPr>
          <w:rFonts w:ascii="Arial" w:hAnsi="Arial"/>
          <w:spacing w:val="-1"/>
          <w:sz w:val="22"/>
          <w:szCs w:val="22"/>
        </w:rPr>
        <w:t xml:space="preserve"> e</w:t>
      </w:r>
      <w:r w:rsidRPr="000C449C">
        <w:rPr>
          <w:rFonts w:ascii="Arial" w:hAnsi="Arial"/>
          <w:sz w:val="22"/>
          <w:szCs w:val="22"/>
        </w:rPr>
        <w:t>st</w:t>
      </w:r>
      <w:r w:rsidRPr="000C449C">
        <w:rPr>
          <w:rFonts w:ascii="Arial" w:hAnsi="Arial"/>
          <w:spacing w:val="1"/>
          <w:sz w:val="22"/>
          <w:szCs w:val="22"/>
        </w:rPr>
        <w:t>i</w:t>
      </w:r>
      <w:r w:rsidRPr="000C449C">
        <w:rPr>
          <w:rFonts w:ascii="Arial" w:hAnsi="Arial"/>
          <w:sz w:val="22"/>
          <w:szCs w:val="22"/>
        </w:rPr>
        <w:t>mat</w:t>
      </w:r>
      <w:r w:rsidRPr="000C449C">
        <w:rPr>
          <w:rFonts w:ascii="Arial" w:hAnsi="Arial"/>
          <w:spacing w:val="-1"/>
          <w:sz w:val="22"/>
          <w:szCs w:val="22"/>
        </w:rPr>
        <w:t>e</w:t>
      </w:r>
      <w:r w:rsidRPr="000C449C">
        <w:rPr>
          <w:rFonts w:ascii="Arial" w:hAnsi="Arial"/>
          <w:spacing w:val="2"/>
          <w:sz w:val="22"/>
          <w:szCs w:val="22"/>
        </w:rPr>
        <w:t>s</w:t>
      </w:r>
      <w:r w:rsidRPr="000C449C">
        <w:rPr>
          <w:rFonts w:ascii="Arial" w:hAnsi="Arial"/>
          <w:sz w:val="22"/>
          <w:szCs w:val="22"/>
        </w:rPr>
        <w:t>.</w:t>
      </w:r>
    </w:p>
    <w:p w14:paraId="25E80B86" w14:textId="77777777" w:rsidR="00946A3D" w:rsidRPr="000C449C" w:rsidRDefault="00946A3D" w:rsidP="008762A0">
      <w:pPr>
        <w:numPr>
          <w:ilvl w:val="0"/>
          <w:numId w:val="24"/>
        </w:numPr>
        <w:tabs>
          <w:tab w:val="left" w:pos="980"/>
        </w:tabs>
        <w:spacing w:line="360" w:lineRule="auto"/>
        <w:ind w:left="993" w:right="-20" w:hanging="567"/>
        <w:contextualSpacing/>
        <w:rPr>
          <w:rFonts w:ascii="Arial" w:hAnsi="Arial"/>
          <w:sz w:val="22"/>
          <w:szCs w:val="22"/>
        </w:rPr>
      </w:pPr>
      <w:r w:rsidRPr="000C449C">
        <w:rPr>
          <w:rFonts w:ascii="Arial" w:hAnsi="Arial"/>
          <w:spacing w:val="1"/>
          <w:sz w:val="22"/>
          <w:szCs w:val="22"/>
        </w:rPr>
        <w:t>S</w:t>
      </w:r>
      <w:r w:rsidRPr="000C449C">
        <w:rPr>
          <w:rFonts w:ascii="Arial" w:hAnsi="Arial"/>
          <w:sz w:val="22"/>
          <w:szCs w:val="22"/>
        </w:rPr>
        <w:t xml:space="preserve">tate the </w:t>
      </w:r>
      <w:r w:rsidRPr="000C449C">
        <w:rPr>
          <w:rFonts w:ascii="Arial" w:hAnsi="Arial"/>
          <w:spacing w:val="2"/>
          <w:sz w:val="22"/>
          <w:szCs w:val="22"/>
        </w:rPr>
        <w:t>t</w:t>
      </w:r>
      <w:r w:rsidRPr="000C449C">
        <w:rPr>
          <w:rFonts w:ascii="Arial" w:hAnsi="Arial"/>
          <w:spacing w:val="-5"/>
          <w:sz w:val="22"/>
          <w:szCs w:val="22"/>
        </w:rPr>
        <w:t>y</w:t>
      </w:r>
      <w:r w:rsidRPr="000C449C">
        <w:rPr>
          <w:rFonts w:ascii="Arial" w:hAnsi="Arial"/>
          <w:sz w:val="22"/>
          <w:szCs w:val="22"/>
        </w:rPr>
        <w:t xml:space="preserve">pes </w:t>
      </w:r>
      <w:r w:rsidRPr="000C449C">
        <w:rPr>
          <w:rFonts w:ascii="Arial" w:hAnsi="Arial"/>
          <w:spacing w:val="2"/>
          <w:sz w:val="22"/>
          <w:szCs w:val="22"/>
        </w:rPr>
        <w:t>o</w:t>
      </w:r>
      <w:r w:rsidRPr="000C449C">
        <w:rPr>
          <w:rFonts w:ascii="Arial" w:hAnsi="Arial"/>
          <w:sz w:val="22"/>
          <w:szCs w:val="22"/>
        </w:rPr>
        <w:t xml:space="preserve">f </w:t>
      </w:r>
      <w:r w:rsidRPr="000C449C">
        <w:rPr>
          <w:rFonts w:ascii="Arial" w:hAnsi="Arial"/>
          <w:spacing w:val="-2"/>
          <w:sz w:val="22"/>
          <w:szCs w:val="22"/>
        </w:rPr>
        <w:t>e</w:t>
      </w:r>
      <w:r w:rsidRPr="000C449C">
        <w:rPr>
          <w:rFonts w:ascii="Arial" w:hAnsi="Arial"/>
          <w:sz w:val="22"/>
          <w:szCs w:val="22"/>
        </w:rPr>
        <w:t>st</w:t>
      </w:r>
      <w:r w:rsidRPr="000C449C">
        <w:rPr>
          <w:rFonts w:ascii="Arial" w:hAnsi="Arial"/>
          <w:spacing w:val="1"/>
          <w:sz w:val="22"/>
          <w:szCs w:val="22"/>
        </w:rPr>
        <w:t>i</w:t>
      </w:r>
      <w:r w:rsidRPr="000C449C">
        <w:rPr>
          <w:rFonts w:ascii="Arial" w:hAnsi="Arial"/>
          <w:sz w:val="22"/>
          <w:szCs w:val="22"/>
        </w:rPr>
        <w:t>mat</w:t>
      </w:r>
      <w:r w:rsidRPr="000C449C">
        <w:rPr>
          <w:rFonts w:ascii="Arial" w:hAnsi="Arial"/>
          <w:spacing w:val="1"/>
          <w:sz w:val="22"/>
          <w:szCs w:val="22"/>
        </w:rPr>
        <w:t>e</w:t>
      </w:r>
      <w:r w:rsidRPr="000C449C">
        <w:rPr>
          <w:rFonts w:ascii="Arial" w:hAnsi="Arial"/>
          <w:sz w:val="22"/>
          <w:szCs w:val="22"/>
        </w:rPr>
        <w:t>.</w:t>
      </w:r>
    </w:p>
    <w:p w14:paraId="520ED4CB" w14:textId="77777777" w:rsidR="00946A3D" w:rsidRPr="000C449C" w:rsidRDefault="00946A3D" w:rsidP="008762A0">
      <w:pPr>
        <w:numPr>
          <w:ilvl w:val="0"/>
          <w:numId w:val="24"/>
        </w:numPr>
        <w:tabs>
          <w:tab w:val="left" w:pos="980"/>
        </w:tabs>
        <w:spacing w:line="360" w:lineRule="auto"/>
        <w:ind w:left="993" w:right="-20" w:hanging="567"/>
        <w:contextualSpacing/>
        <w:rPr>
          <w:rFonts w:ascii="Arial" w:hAnsi="Arial"/>
          <w:sz w:val="22"/>
          <w:szCs w:val="22"/>
        </w:rPr>
      </w:pPr>
      <w:r w:rsidRPr="000C449C">
        <w:rPr>
          <w:rFonts w:ascii="Arial" w:hAnsi="Arial"/>
          <w:position w:val="-1"/>
          <w:sz w:val="22"/>
          <w:szCs w:val="22"/>
        </w:rPr>
        <w:t>Define sp</w:t>
      </w:r>
      <w:r w:rsidRPr="000C449C">
        <w:rPr>
          <w:rFonts w:ascii="Arial" w:hAnsi="Arial"/>
          <w:spacing w:val="1"/>
          <w:position w:val="-1"/>
          <w:sz w:val="22"/>
          <w:szCs w:val="22"/>
        </w:rPr>
        <w:t>e</w:t>
      </w:r>
      <w:r w:rsidRPr="000C449C">
        <w:rPr>
          <w:rFonts w:ascii="Arial" w:hAnsi="Arial"/>
          <w:spacing w:val="-1"/>
          <w:position w:val="-1"/>
          <w:sz w:val="22"/>
          <w:szCs w:val="22"/>
        </w:rPr>
        <w:t>c</w:t>
      </w:r>
      <w:r w:rsidRPr="000C449C">
        <w:rPr>
          <w:rFonts w:ascii="Arial" w:hAnsi="Arial"/>
          <w:position w:val="-1"/>
          <w:sz w:val="22"/>
          <w:szCs w:val="22"/>
        </w:rPr>
        <w:t>ific</w:t>
      </w:r>
      <w:r w:rsidRPr="000C449C">
        <w:rPr>
          <w:rFonts w:ascii="Arial" w:hAnsi="Arial"/>
          <w:spacing w:val="-2"/>
          <w:position w:val="-1"/>
          <w:sz w:val="22"/>
          <w:szCs w:val="22"/>
        </w:rPr>
        <w:t>a</w:t>
      </w:r>
      <w:r w:rsidRPr="000C449C">
        <w:rPr>
          <w:rFonts w:ascii="Arial" w:hAnsi="Arial"/>
          <w:position w:val="-1"/>
          <w:sz w:val="22"/>
          <w:szCs w:val="22"/>
        </w:rPr>
        <w:t>t</w:t>
      </w:r>
      <w:r w:rsidRPr="000C449C">
        <w:rPr>
          <w:rFonts w:ascii="Arial" w:hAnsi="Arial"/>
          <w:spacing w:val="1"/>
          <w:position w:val="-1"/>
          <w:sz w:val="22"/>
          <w:szCs w:val="22"/>
        </w:rPr>
        <w:t>i</w:t>
      </w:r>
      <w:r w:rsidRPr="000C449C">
        <w:rPr>
          <w:rFonts w:ascii="Arial" w:hAnsi="Arial"/>
          <w:position w:val="-1"/>
          <w:sz w:val="22"/>
          <w:szCs w:val="22"/>
        </w:rPr>
        <w:t>ons.</w:t>
      </w:r>
    </w:p>
    <w:p w14:paraId="1E0643AB" w14:textId="77777777" w:rsidR="00946A3D" w:rsidRPr="000C449C" w:rsidRDefault="00946A3D" w:rsidP="008762A0">
      <w:pPr>
        <w:numPr>
          <w:ilvl w:val="0"/>
          <w:numId w:val="24"/>
        </w:numPr>
        <w:tabs>
          <w:tab w:val="left" w:pos="980"/>
        </w:tabs>
        <w:spacing w:line="360" w:lineRule="auto"/>
        <w:ind w:left="993" w:right="-20" w:hanging="567"/>
        <w:contextualSpacing/>
        <w:rPr>
          <w:rFonts w:ascii="Arial" w:hAnsi="Arial"/>
          <w:sz w:val="22"/>
          <w:szCs w:val="22"/>
        </w:rPr>
      </w:pPr>
      <w:r w:rsidRPr="000C449C">
        <w:rPr>
          <w:rFonts w:ascii="Arial" w:hAnsi="Arial"/>
          <w:sz w:val="22"/>
          <w:szCs w:val="22"/>
        </w:rPr>
        <w:t>E</w:t>
      </w:r>
      <w:r w:rsidRPr="000C449C">
        <w:rPr>
          <w:rFonts w:ascii="Arial" w:hAnsi="Arial"/>
          <w:spacing w:val="2"/>
          <w:sz w:val="22"/>
          <w:szCs w:val="22"/>
        </w:rPr>
        <w:t>x</w:t>
      </w:r>
      <w:r w:rsidRPr="000C449C">
        <w:rPr>
          <w:rFonts w:ascii="Arial" w:hAnsi="Arial"/>
          <w:sz w:val="22"/>
          <w:szCs w:val="22"/>
        </w:rPr>
        <w:t>plain the pu</w:t>
      </w:r>
      <w:r w:rsidRPr="000C449C">
        <w:rPr>
          <w:rFonts w:ascii="Arial" w:hAnsi="Arial"/>
          <w:spacing w:val="-1"/>
          <w:sz w:val="22"/>
          <w:szCs w:val="22"/>
        </w:rPr>
        <w:t>r</w:t>
      </w:r>
      <w:r w:rsidRPr="000C449C">
        <w:rPr>
          <w:rFonts w:ascii="Arial" w:hAnsi="Arial"/>
          <w:sz w:val="22"/>
          <w:szCs w:val="22"/>
        </w:rPr>
        <w:t>pose</w:t>
      </w:r>
      <w:r w:rsidRPr="000C449C">
        <w:rPr>
          <w:rFonts w:ascii="Arial" w:hAnsi="Arial"/>
          <w:spacing w:val="-1"/>
          <w:sz w:val="22"/>
          <w:szCs w:val="22"/>
        </w:rPr>
        <w:t xml:space="preserve"> a</w:t>
      </w:r>
      <w:r w:rsidRPr="000C449C">
        <w:rPr>
          <w:rFonts w:ascii="Arial" w:hAnsi="Arial"/>
          <w:sz w:val="22"/>
          <w:szCs w:val="22"/>
        </w:rPr>
        <w:t>nd t</w:t>
      </w:r>
      <w:r w:rsidRPr="000C449C">
        <w:rPr>
          <w:rFonts w:ascii="Arial" w:hAnsi="Arial"/>
          <w:spacing w:val="-4"/>
          <w:sz w:val="22"/>
          <w:szCs w:val="22"/>
        </w:rPr>
        <w:t>y</w:t>
      </w:r>
      <w:r w:rsidRPr="000C449C">
        <w:rPr>
          <w:rFonts w:ascii="Arial" w:hAnsi="Arial"/>
          <w:spacing w:val="2"/>
          <w:sz w:val="22"/>
          <w:szCs w:val="22"/>
        </w:rPr>
        <w:t>p</w:t>
      </w:r>
      <w:r w:rsidRPr="000C449C">
        <w:rPr>
          <w:rFonts w:ascii="Arial" w:hAnsi="Arial"/>
          <w:spacing w:val="-1"/>
          <w:sz w:val="22"/>
          <w:szCs w:val="22"/>
        </w:rPr>
        <w:t>e</w:t>
      </w:r>
      <w:r w:rsidRPr="000C449C">
        <w:rPr>
          <w:rFonts w:ascii="Arial" w:hAnsi="Arial"/>
          <w:sz w:val="22"/>
          <w:szCs w:val="22"/>
        </w:rPr>
        <w:t xml:space="preserve">s </w:t>
      </w:r>
      <w:r w:rsidRPr="000C449C">
        <w:rPr>
          <w:rFonts w:ascii="Arial" w:hAnsi="Arial"/>
          <w:spacing w:val="2"/>
          <w:sz w:val="22"/>
          <w:szCs w:val="22"/>
        </w:rPr>
        <w:t>o</w:t>
      </w:r>
      <w:r w:rsidRPr="000C449C">
        <w:rPr>
          <w:rFonts w:ascii="Arial" w:hAnsi="Arial"/>
          <w:sz w:val="22"/>
          <w:szCs w:val="22"/>
        </w:rPr>
        <w:t>f sp</w:t>
      </w:r>
      <w:r w:rsidRPr="000C449C">
        <w:rPr>
          <w:rFonts w:ascii="Arial" w:hAnsi="Arial"/>
          <w:spacing w:val="-1"/>
          <w:sz w:val="22"/>
          <w:szCs w:val="22"/>
        </w:rPr>
        <w:t>ec</w:t>
      </w:r>
      <w:r w:rsidRPr="000C449C">
        <w:rPr>
          <w:rFonts w:ascii="Arial" w:hAnsi="Arial"/>
          <w:sz w:val="22"/>
          <w:szCs w:val="22"/>
        </w:rPr>
        <w:t>if</w:t>
      </w:r>
      <w:r w:rsidRPr="000C449C">
        <w:rPr>
          <w:rFonts w:ascii="Arial" w:hAnsi="Arial"/>
          <w:spacing w:val="2"/>
          <w:sz w:val="22"/>
          <w:szCs w:val="22"/>
        </w:rPr>
        <w:t>i</w:t>
      </w:r>
      <w:r w:rsidRPr="000C449C">
        <w:rPr>
          <w:rFonts w:ascii="Arial" w:hAnsi="Arial"/>
          <w:spacing w:val="-1"/>
          <w:sz w:val="22"/>
          <w:szCs w:val="22"/>
        </w:rPr>
        <w:t>ca</w:t>
      </w:r>
      <w:r w:rsidRPr="000C449C">
        <w:rPr>
          <w:rFonts w:ascii="Arial" w:hAnsi="Arial"/>
          <w:sz w:val="22"/>
          <w:szCs w:val="22"/>
        </w:rPr>
        <w:t>t</w:t>
      </w:r>
      <w:r w:rsidRPr="000C449C">
        <w:rPr>
          <w:rFonts w:ascii="Arial" w:hAnsi="Arial"/>
          <w:spacing w:val="1"/>
          <w:sz w:val="22"/>
          <w:szCs w:val="22"/>
        </w:rPr>
        <w:t>i</w:t>
      </w:r>
      <w:r w:rsidRPr="000C449C">
        <w:rPr>
          <w:rFonts w:ascii="Arial" w:hAnsi="Arial"/>
          <w:sz w:val="22"/>
          <w:szCs w:val="22"/>
        </w:rPr>
        <w:t>on.</w:t>
      </w:r>
    </w:p>
    <w:p w14:paraId="715EBB61" w14:textId="77777777" w:rsidR="00946A3D" w:rsidRPr="000C449C" w:rsidRDefault="00946A3D" w:rsidP="008762A0">
      <w:pPr>
        <w:numPr>
          <w:ilvl w:val="0"/>
          <w:numId w:val="24"/>
        </w:numPr>
        <w:tabs>
          <w:tab w:val="left" w:pos="980"/>
        </w:tabs>
        <w:spacing w:line="360" w:lineRule="auto"/>
        <w:ind w:left="993" w:right="-20" w:hanging="567"/>
        <w:contextualSpacing/>
        <w:rPr>
          <w:rFonts w:ascii="Arial" w:hAnsi="Arial"/>
          <w:sz w:val="22"/>
          <w:szCs w:val="22"/>
        </w:rPr>
      </w:pPr>
      <w:r w:rsidRPr="000C449C">
        <w:rPr>
          <w:rFonts w:ascii="Arial" w:hAnsi="Arial"/>
          <w:spacing w:val="1"/>
          <w:sz w:val="22"/>
          <w:szCs w:val="22"/>
        </w:rPr>
        <w:t>S</w:t>
      </w:r>
      <w:r w:rsidRPr="000C449C">
        <w:rPr>
          <w:rFonts w:ascii="Arial" w:hAnsi="Arial"/>
          <w:sz w:val="22"/>
          <w:szCs w:val="22"/>
        </w:rPr>
        <w:t xml:space="preserve">tate </w:t>
      </w:r>
      <w:r w:rsidRPr="000C449C">
        <w:rPr>
          <w:rFonts w:ascii="Arial" w:hAnsi="Arial"/>
          <w:spacing w:val="-2"/>
          <w:sz w:val="22"/>
          <w:szCs w:val="22"/>
        </w:rPr>
        <w:t>g</w:t>
      </w:r>
      <w:r w:rsidRPr="000C449C">
        <w:rPr>
          <w:rFonts w:ascii="Arial" w:hAnsi="Arial"/>
          <w:spacing w:val="-1"/>
          <w:sz w:val="22"/>
          <w:szCs w:val="22"/>
        </w:rPr>
        <w:t>e</w:t>
      </w:r>
      <w:r w:rsidRPr="000C449C">
        <w:rPr>
          <w:rFonts w:ascii="Arial" w:hAnsi="Arial"/>
          <w:spacing w:val="2"/>
          <w:sz w:val="22"/>
          <w:szCs w:val="22"/>
        </w:rPr>
        <w:t>n</w:t>
      </w:r>
      <w:r w:rsidRPr="000C449C">
        <w:rPr>
          <w:rFonts w:ascii="Arial" w:hAnsi="Arial"/>
          <w:spacing w:val="-1"/>
          <w:sz w:val="22"/>
          <w:szCs w:val="22"/>
        </w:rPr>
        <w:t>e</w:t>
      </w:r>
      <w:r w:rsidRPr="000C449C">
        <w:rPr>
          <w:rFonts w:ascii="Arial" w:hAnsi="Arial"/>
          <w:sz w:val="22"/>
          <w:szCs w:val="22"/>
        </w:rPr>
        <w:t>r</w:t>
      </w:r>
      <w:r w:rsidRPr="000C449C">
        <w:rPr>
          <w:rFonts w:ascii="Arial" w:hAnsi="Arial"/>
          <w:spacing w:val="-2"/>
          <w:sz w:val="22"/>
          <w:szCs w:val="22"/>
        </w:rPr>
        <w:t>a</w:t>
      </w:r>
      <w:r w:rsidRPr="000C449C">
        <w:rPr>
          <w:rFonts w:ascii="Arial" w:hAnsi="Arial"/>
          <w:sz w:val="22"/>
          <w:szCs w:val="22"/>
        </w:rPr>
        <w:t>l s</w:t>
      </w:r>
      <w:r w:rsidRPr="000C449C">
        <w:rPr>
          <w:rFonts w:ascii="Arial" w:hAnsi="Arial"/>
          <w:spacing w:val="3"/>
          <w:sz w:val="22"/>
          <w:szCs w:val="22"/>
        </w:rPr>
        <w:t>p</w:t>
      </w:r>
      <w:r w:rsidRPr="000C449C">
        <w:rPr>
          <w:rFonts w:ascii="Arial" w:hAnsi="Arial"/>
          <w:spacing w:val="-1"/>
          <w:sz w:val="22"/>
          <w:szCs w:val="22"/>
        </w:rPr>
        <w:t>ec</w:t>
      </w:r>
      <w:r w:rsidRPr="000C449C">
        <w:rPr>
          <w:rFonts w:ascii="Arial" w:hAnsi="Arial"/>
          <w:sz w:val="22"/>
          <w:szCs w:val="22"/>
        </w:rPr>
        <w:t>ifi</w:t>
      </w:r>
      <w:r w:rsidRPr="000C449C">
        <w:rPr>
          <w:rFonts w:ascii="Arial" w:hAnsi="Arial"/>
          <w:spacing w:val="1"/>
          <w:sz w:val="22"/>
          <w:szCs w:val="22"/>
        </w:rPr>
        <w:t>c</w:t>
      </w:r>
      <w:r w:rsidRPr="000C449C">
        <w:rPr>
          <w:rFonts w:ascii="Arial" w:hAnsi="Arial"/>
          <w:spacing w:val="-1"/>
          <w:sz w:val="22"/>
          <w:szCs w:val="22"/>
        </w:rPr>
        <w:t>a</w:t>
      </w:r>
      <w:r w:rsidRPr="000C449C">
        <w:rPr>
          <w:rFonts w:ascii="Arial" w:hAnsi="Arial"/>
          <w:sz w:val="22"/>
          <w:szCs w:val="22"/>
        </w:rPr>
        <w:t>t</w:t>
      </w:r>
      <w:r w:rsidRPr="000C449C">
        <w:rPr>
          <w:rFonts w:ascii="Arial" w:hAnsi="Arial"/>
          <w:spacing w:val="1"/>
          <w:sz w:val="22"/>
          <w:szCs w:val="22"/>
        </w:rPr>
        <w:t>i</w:t>
      </w:r>
      <w:r w:rsidRPr="000C449C">
        <w:rPr>
          <w:rFonts w:ascii="Arial" w:hAnsi="Arial"/>
          <w:sz w:val="22"/>
          <w:szCs w:val="22"/>
        </w:rPr>
        <w:t>ons of bui</w:t>
      </w:r>
      <w:r w:rsidRPr="000C449C">
        <w:rPr>
          <w:rFonts w:ascii="Arial" w:hAnsi="Arial"/>
          <w:spacing w:val="1"/>
          <w:sz w:val="22"/>
          <w:szCs w:val="22"/>
        </w:rPr>
        <w:t>l</w:t>
      </w:r>
      <w:r w:rsidRPr="000C449C">
        <w:rPr>
          <w:rFonts w:ascii="Arial" w:hAnsi="Arial"/>
          <w:sz w:val="22"/>
          <w:szCs w:val="22"/>
        </w:rPr>
        <w:t>dings &amp;Ro</w:t>
      </w:r>
      <w:r w:rsidRPr="000C449C">
        <w:rPr>
          <w:rFonts w:ascii="Arial" w:hAnsi="Arial"/>
          <w:spacing w:val="-1"/>
          <w:sz w:val="22"/>
          <w:szCs w:val="22"/>
        </w:rPr>
        <w:t>a</w:t>
      </w:r>
      <w:r w:rsidRPr="000C449C">
        <w:rPr>
          <w:rFonts w:ascii="Arial" w:hAnsi="Arial"/>
          <w:sz w:val="22"/>
          <w:szCs w:val="22"/>
        </w:rPr>
        <w:t>d.</w:t>
      </w:r>
    </w:p>
    <w:p w14:paraId="5A476449" w14:textId="77777777" w:rsidR="00946A3D" w:rsidRPr="000C449C" w:rsidRDefault="00946A3D" w:rsidP="008762A0">
      <w:pPr>
        <w:numPr>
          <w:ilvl w:val="0"/>
          <w:numId w:val="24"/>
        </w:numPr>
        <w:tabs>
          <w:tab w:val="left" w:pos="980"/>
        </w:tabs>
        <w:spacing w:line="360" w:lineRule="auto"/>
        <w:ind w:left="993" w:right="-20" w:hanging="567"/>
        <w:contextualSpacing/>
        <w:rPr>
          <w:rFonts w:ascii="Arial" w:hAnsi="Arial"/>
          <w:sz w:val="22"/>
          <w:szCs w:val="22"/>
        </w:rPr>
      </w:pPr>
      <w:r w:rsidRPr="000C449C">
        <w:rPr>
          <w:rFonts w:ascii="Arial" w:hAnsi="Arial"/>
          <w:sz w:val="22"/>
          <w:szCs w:val="22"/>
        </w:rPr>
        <w:t xml:space="preserve">Describe </w:t>
      </w:r>
      <w:r w:rsidRPr="000C449C">
        <w:rPr>
          <w:rFonts w:ascii="Arial" w:hAnsi="Arial"/>
          <w:spacing w:val="1"/>
          <w:sz w:val="22"/>
          <w:szCs w:val="22"/>
        </w:rPr>
        <w:t>the</w:t>
      </w:r>
      <w:r w:rsidRPr="000C449C">
        <w:rPr>
          <w:rFonts w:ascii="Arial" w:hAnsi="Arial"/>
          <w:sz w:val="22"/>
          <w:szCs w:val="22"/>
        </w:rPr>
        <w:t xml:space="preserve"> d</w:t>
      </w:r>
      <w:r w:rsidRPr="000C449C">
        <w:rPr>
          <w:rFonts w:ascii="Arial" w:hAnsi="Arial"/>
          <w:spacing w:val="-1"/>
          <w:sz w:val="22"/>
          <w:szCs w:val="22"/>
        </w:rPr>
        <w:t>e</w:t>
      </w:r>
      <w:r w:rsidRPr="000C449C">
        <w:rPr>
          <w:rFonts w:ascii="Arial" w:hAnsi="Arial"/>
          <w:sz w:val="22"/>
          <w:szCs w:val="22"/>
        </w:rPr>
        <w:t>tailed sp</w:t>
      </w:r>
      <w:r w:rsidRPr="000C449C">
        <w:rPr>
          <w:rFonts w:ascii="Arial" w:hAnsi="Arial"/>
          <w:spacing w:val="1"/>
          <w:sz w:val="22"/>
          <w:szCs w:val="22"/>
        </w:rPr>
        <w:t>ec</w:t>
      </w:r>
      <w:r w:rsidRPr="000C449C">
        <w:rPr>
          <w:rFonts w:ascii="Arial" w:hAnsi="Arial"/>
          <w:sz w:val="22"/>
          <w:szCs w:val="22"/>
        </w:rPr>
        <w:t>ific</w:t>
      </w:r>
      <w:r w:rsidRPr="000C449C">
        <w:rPr>
          <w:rFonts w:ascii="Arial" w:hAnsi="Arial"/>
          <w:spacing w:val="-2"/>
          <w:sz w:val="22"/>
          <w:szCs w:val="22"/>
        </w:rPr>
        <w:t>a</w:t>
      </w:r>
      <w:r w:rsidRPr="000C449C">
        <w:rPr>
          <w:rFonts w:ascii="Arial" w:hAnsi="Arial"/>
          <w:sz w:val="22"/>
          <w:szCs w:val="22"/>
        </w:rPr>
        <w:t>t</w:t>
      </w:r>
      <w:r w:rsidRPr="000C449C">
        <w:rPr>
          <w:rFonts w:ascii="Arial" w:hAnsi="Arial"/>
          <w:spacing w:val="1"/>
          <w:sz w:val="22"/>
          <w:szCs w:val="22"/>
        </w:rPr>
        <w:t>i</w:t>
      </w:r>
      <w:r w:rsidRPr="000C449C">
        <w:rPr>
          <w:rFonts w:ascii="Arial" w:hAnsi="Arial"/>
          <w:sz w:val="22"/>
          <w:szCs w:val="22"/>
        </w:rPr>
        <w:t>ons of import</w:t>
      </w:r>
      <w:r w:rsidRPr="000C449C">
        <w:rPr>
          <w:rFonts w:ascii="Arial" w:hAnsi="Arial"/>
          <w:spacing w:val="-1"/>
          <w:sz w:val="22"/>
          <w:szCs w:val="22"/>
        </w:rPr>
        <w:t>a</w:t>
      </w:r>
      <w:r w:rsidRPr="000C449C">
        <w:rPr>
          <w:rFonts w:ascii="Arial" w:hAnsi="Arial"/>
          <w:sz w:val="22"/>
          <w:szCs w:val="22"/>
        </w:rPr>
        <w:t xml:space="preserve">nt </w:t>
      </w:r>
      <w:r w:rsidRPr="000C449C">
        <w:rPr>
          <w:rFonts w:ascii="Arial" w:hAnsi="Arial"/>
          <w:spacing w:val="1"/>
          <w:sz w:val="22"/>
          <w:szCs w:val="22"/>
        </w:rPr>
        <w:t>i</w:t>
      </w:r>
      <w:r w:rsidRPr="000C449C">
        <w:rPr>
          <w:rFonts w:ascii="Arial" w:hAnsi="Arial"/>
          <w:sz w:val="22"/>
          <w:szCs w:val="22"/>
        </w:rPr>
        <w:t xml:space="preserve">tems of </w:t>
      </w:r>
      <w:r w:rsidRPr="000C449C">
        <w:rPr>
          <w:rFonts w:ascii="Arial" w:hAnsi="Arial"/>
          <w:spacing w:val="-1"/>
          <w:sz w:val="22"/>
          <w:szCs w:val="22"/>
        </w:rPr>
        <w:t>w</w:t>
      </w:r>
      <w:r w:rsidRPr="000C449C">
        <w:rPr>
          <w:rFonts w:ascii="Arial" w:hAnsi="Arial"/>
          <w:sz w:val="22"/>
          <w:szCs w:val="22"/>
        </w:rPr>
        <w:t>o</w:t>
      </w:r>
      <w:r w:rsidRPr="000C449C">
        <w:rPr>
          <w:rFonts w:ascii="Arial" w:hAnsi="Arial"/>
          <w:spacing w:val="-1"/>
          <w:sz w:val="22"/>
          <w:szCs w:val="22"/>
        </w:rPr>
        <w:t>r</w:t>
      </w:r>
      <w:r w:rsidRPr="000C449C">
        <w:rPr>
          <w:rFonts w:ascii="Arial" w:hAnsi="Arial"/>
          <w:sz w:val="22"/>
          <w:szCs w:val="22"/>
        </w:rPr>
        <w:t>ks.</w:t>
      </w:r>
    </w:p>
    <w:bookmarkEnd w:id="55"/>
    <w:p w14:paraId="7FDF1BA8" w14:textId="77777777" w:rsidR="00946A3D" w:rsidRPr="000C449C" w:rsidRDefault="00946A3D" w:rsidP="00946A3D">
      <w:pPr>
        <w:spacing w:line="360" w:lineRule="auto"/>
        <w:rPr>
          <w:rFonts w:ascii="Arial" w:hAnsi="Arial"/>
          <w:b/>
          <w:lang w:val="en-GB"/>
        </w:rPr>
      </w:pPr>
    </w:p>
    <w:p w14:paraId="2D3505C0" w14:textId="77777777" w:rsidR="00946A3D" w:rsidRPr="000C449C" w:rsidRDefault="00946A3D" w:rsidP="00946A3D">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line="360" w:lineRule="auto"/>
        <w:ind w:left="20" w:right="387"/>
        <w:jc w:val="both"/>
        <w:rPr>
          <w:rFonts w:ascii="Arial" w:hAnsi="Arial"/>
          <w:b/>
          <w:lang w:val="en-GB"/>
        </w:rPr>
      </w:pPr>
      <w:bookmarkStart w:id="56" w:name="_Hlk4117237"/>
      <w:r w:rsidRPr="000C449C">
        <w:rPr>
          <w:rFonts w:ascii="Arial" w:hAnsi="Arial"/>
          <w:b/>
          <w:lang w:val="en-GB"/>
        </w:rPr>
        <w:t>Critical Evidence(s) Required</w:t>
      </w:r>
    </w:p>
    <w:bookmarkEnd w:id="56"/>
    <w:p w14:paraId="662A6B31" w14:textId="77777777" w:rsidR="00946A3D" w:rsidRPr="000C449C" w:rsidRDefault="00946A3D" w:rsidP="00946A3D">
      <w:pPr>
        <w:keepNext/>
        <w:keepLines/>
        <w:spacing w:line="360" w:lineRule="auto"/>
        <w:ind w:right="1027"/>
        <w:contextualSpacing/>
        <w:rPr>
          <w:rFonts w:ascii="Calibri" w:hAnsi="Calibri" w:cs="Calibri"/>
          <w:szCs w:val="22"/>
          <w:lang w:val="en-AU"/>
        </w:rPr>
      </w:pPr>
    </w:p>
    <w:p w14:paraId="045F2BD8" w14:textId="77777777" w:rsidR="00946A3D" w:rsidRPr="000C449C" w:rsidRDefault="00946A3D" w:rsidP="00946A3D">
      <w:pPr>
        <w:keepNext/>
        <w:keepLines/>
        <w:spacing w:line="360" w:lineRule="auto"/>
        <w:contextualSpacing/>
        <w:rPr>
          <w:rFonts w:ascii="Arial" w:hAnsi="Arial"/>
          <w:sz w:val="22"/>
          <w:szCs w:val="22"/>
          <w:lang w:val="en-AU"/>
        </w:rPr>
      </w:pPr>
      <w:r w:rsidRPr="000C449C">
        <w:rPr>
          <w:rFonts w:ascii="Arial" w:hAnsi="Arial"/>
          <w:sz w:val="22"/>
          <w:szCs w:val="22"/>
          <w:lang w:val="en-AU"/>
        </w:rPr>
        <w:t>The candidate needs to produce following critical evidence(s) in order to be competent in this competency standard:</w:t>
      </w:r>
    </w:p>
    <w:p w14:paraId="5221A64E" w14:textId="77777777" w:rsidR="00946A3D" w:rsidRPr="000C449C" w:rsidRDefault="00946A3D" w:rsidP="008762A0">
      <w:pPr>
        <w:keepNext/>
        <w:keepLines/>
        <w:numPr>
          <w:ilvl w:val="0"/>
          <w:numId w:val="25"/>
        </w:numPr>
        <w:spacing w:line="360" w:lineRule="auto"/>
        <w:ind w:right="1027"/>
        <w:contextualSpacing/>
        <w:rPr>
          <w:rFonts w:ascii="Arial" w:hAnsi="Arial"/>
          <w:sz w:val="22"/>
          <w:szCs w:val="22"/>
          <w:lang w:val="en-AU"/>
        </w:rPr>
      </w:pPr>
      <w:r w:rsidRPr="000C449C">
        <w:rPr>
          <w:rFonts w:ascii="Arial" w:hAnsi="Arial"/>
          <w:sz w:val="22"/>
          <w:szCs w:val="22"/>
          <w:lang w:val="en-AU"/>
        </w:rPr>
        <w:t>Rough cost Estimate of building.</w:t>
      </w:r>
    </w:p>
    <w:p w14:paraId="6FF5D7F3" w14:textId="77777777" w:rsidR="00946A3D" w:rsidRPr="000C449C" w:rsidRDefault="00946A3D" w:rsidP="008762A0">
      <w:pPr>
        <w:keepNext/>
        <w:keepLines/>
        <w:numPr>
          <w:ilvl w:val="0"/>
          <w:numId w:val="25"/>
        </w:numPr>
        <w:spacing w:line="360" w:lineRule="auto"/>
        <w:ind w:right="1027"/>
        <w:contextualSpacing/>
        <w:rPr>
          <w:rFonts w:ascii="Arial" w:hAnsi="Arial"/>
          <w:sz w:val="22"/>
          <w:szCs w:val="22"/>
          <w:lang w:val="en-AU"/>
        </w:rPr>
      </w:pPr>
      <w:r w:rsidRPr="000C449C">
        <w:rPr>
          <w:rFonts w:ascii="Arial" w:hAnsi="Arial"/>
          <w:sz w:val="22"/>
          <w:szCs w:val="22"/>
          <w:lang w:val="en-AU"/>
        </w:rPr>
        <w:t>Draft of General and Detailed Specification.</w:t>
      </w:r>
    </w:p>
    <w:p w14:paraId="456A6868" w14:textId="77777777" w:rsidR="00946A3D" w:rsidRPr="000C449C" w:rsidRDefault="00946A3D" w:rsidP="00946A3D">
      <w:pPr>
        <w:spacing w:line="360" w:lineRule="auto"/>
        <w:ind w:left="360" w:hanging="450"/>
        <w:rPr>
          <w:rFonts w:ascii="Arial" w:hAnsi="Arial"/>
          <w:b/>
          <w:bCs/>
          <w:lang w:val="en-GB"/>
        </w:rPr>
      </w:pPr>
      <w:bookmarkStart w:id="57" w:name="_Hlk4117173"/>
      <w:r w:rsidRPr="000C449C">
        <w:rPr>
          <w:rFonts w:ascii="Arial" w:hAnsi="Arial"/>
          <w:b/>
          <w:bCs/>
          <w:highlight w:val="yellow"/>
          <w:lang w:val="en-GB"/>
        </w:rPr>
        <w:t>Instruments &amp; Consumables</w:t>
      </w:r>
    </w:p>
    <w:bookmarkEnd w:id="57"/>
    <w:p w14:paraId="1E34439C" w14:textId="77777777" w:rsidR="00946A3D" w:rsidRPr="000C449C" w:rsidRDefault="00946A3D" w:rsidP="00946A3D">
      <w:pPr>
        <w:spacing w:line="360" w:lineRule="auto"/>
        <w:rPr>
          <w:rFonts w:ascii="Arial" w:hAnsi="Arial"/>
          <w:lang w:val="en-GB"/>
        </w:rPr>
      </w:pPr>
    </w:p>
    <w:p w14:paraId="56128BBE" w14:textId="77777777" w:rsidR="00946A3D" w:rsidRPr="000C449C" w:rsidRDefault="00946A3D" w:rsidP="008762A0">
      <w:pPr>
        <w:numPr>
          <w:ilvl w:val="0"/>
          <w:numId w:val="1106"/>
        </w:numPr>
        <w:spacing w:line="360" w:lineRule="auto"/>
        <w:contextualSpacing/>
        <w:rPr>
          <w:rFonts w:ascii="Arial" w:hAnsi="Arial"/>
          <w:sz w:val="22"/>
          <w:szCs w:val="22"/>
          <w:lang w:val="en-GB"/>
        </w:rPr>
      </w:pPr>
      <w:r w:rsidRPr="000C449C">
        <w:rPr>
          <w:rFonts w:ascii="Arial" w:hAnsi="Arial"/>
          <w:sz w:val="22"/>
          <w:szCs w:val="22"/>
          <w:lang w:val="en-GB"/>
        </w:rPr>
        <w:t>Calculator</w:t>
      </w:r>
    </w:p>
    <w:p w14:paraId="2087CA39" w14:textId="77777777" w:rsidR="00946A3D" w:rsidRPr="000C449C" w:rsidRDefault="00946A3D" w:rsidP="008762A0">
      <w:pPr>
        <w:numPr>
          <w:ilvl w:val="0"/>
          <w:numId w:val="1106"/>
        </w:numPr>
        <w:spacing w:line="360" w:lineRule="auto"/>
        <w:contextualSpacing/>
        <w:rPr>
          <w:rFonts w:ascii="Arial" w:hAnsi="Arial"/>
          <w:sz w:val="22"/>
          <w:szCs w:val="22"/>
          <w:lang w:val="en-GB"/>
        </w:rPr>
      </w:pPr>
      <w:r w:rsidRPr="000C449C">
        <w:rPr>
          <w:rFonts w:ascii="Arial" w:hAnsi="Arial"/>
          <w:sz w:val="22"/>
          <w:szCs w:val="22"/>
          <w:lang w:val="en-GB"/>
        </w:rPr>
        <w:t>Ruler</w:t>
      </w:r>
    </w:p>
    <w:p w14:paraId="1465AA27" w14:textId="77777777" w:rsidR="00946A3D" w:rsidRPr="000C449C" w:rsidRDefault="00946A3D" w:rsidP="008762A0">
      <w:pPr>
        <w:numPr>
          <w:ilvl w:val="0"/>
          <w:numId w:val="1106"/>
        </w:numPr>
        <w:spacing w:line="360" w:lineRule="auto"/>
        <w:contextualSpacing/>
        <w:rPr>
          <w:rFonts w:ascii="Arial" w:hAnsi="Arial"/>
          <w:lang w:val="en-GB"/>
        </w:rPr>
      </w:pPr>
      <w:r w:rsidRPr="000C449C">
        <w:rPr>
          <w:rFonts w:ascii="Arial" w:hAnsi="Arial"/>
          <w:sz w:val="22"/>
          <w:szCs w:val="22"/>
          <w:lang w:val="en-GB"/>
        </w:rPr>
        <w:t>Pencil</w:t>
      </w:r>
      <w:r w:rsidRPr="000C449C">
        <w:rPr>
          <w:rFonts w:ascii="Arial" w:hAnsi="Arial"/>
          <w:lang w:val="en-GB"/>
        </w:rPr>
        <w:br w:type="page"/>
      </w:r>
    </w:p>
    <w:p w14:paraId="1B3D4B8C" w14:textId="77777777" w:rsidR="00946A3D" w:rsidRPr="000C449C" w:rsidRDefault="00946A3D" w:rsidP="008762A0">
      <w:pPr>
        <w:keepNext/>
        <w:numPr>
          <w:ilvl w:val="2"/>
          <w:numId w:val="1084"/>
        </w:numPr>
        <w:shd w:val="clear" w:color="auto" w:fill="FFC000"/>
        <w:spacing w:line="360" w:lineRule="auto"/>
        <w:ind w:left="900" w:hanging="900"/>
        <w:outlineLvl w:val="2"/>
        <w:rPr>
          <w:rFonts w:ascii="Arial" w:hAnsi="Arial"/>
          <w:b/>
          <w:bCs/>
          <w:lang w:val="en-GB"/>
        </w:rPr>
      </w:pPr>
      <w:bookmarkStart w:id="58" w:name="_Toc5742682"/>
      <w:bookmarkStart w:id="59" w:name="_Toc111401564"/>
      <w:r w:rsidRPr="000C449C">
        <w:rPr>
          <w:rFonts w:ascii="Arial" w:hAnsi="Arial"/>
          <w:b/>
          <w:bCs/>
          <w:lang w:val="en-GB"/>
        </w:rPr>
        <w:t>Evaluate items of work for straight wall, T, L, H, U shaped and circular walls.</w:t>
      </w:r>
      <w:bookmarkEnd w:id="58"/>
      <w:bookmarkEnd w:id="59"/>
    </w:p>
    <w:p w14:paraId="1988083D" w14:textId="77777777" w:rsidR="00946A3D" w:rsidRPr="000C449C" w:rsidRDefault="00946A3D" w:rsidP="00946A3D">
      <w:pPr>
        <w:spacing w:line="360" w:lineRule="auto"/>
        <w:rPr>
          <w:rFonts w:ascii="Arial" w:hAnsi="Arial"/>
          <w:lang w:val="en-GB"/>
        </w:rPr>
      </w:pPr>
    </w:p>
    <w:p w14:paraId="12B0BF7D" w14:textId="77777777" w:rsidR="00946A3D" w:rsidRPr="000C449C" w:rsidRDefault="00946A3D" w:rsidP="00946A3D">
      <w:pPr>
        <w:autoSpaceDE w:val="0"/>
        <w:autoSpaceDN w:val="0"/>
        <w:adjustRightInd w:val="0"/>
        <w:spacing w:line="360" w:lineRule="auto"/>
        <w:ind w:right="-54"/>
        <w:jc w:val="both"/>
        <w:rPr>
          <w:rFonts w:ascii="Arial" w:hAnsi="Arial"/>
          <w:sz w:val="22"/>
          <w:szCs w:val="22"/>
          <w:lang w:val="en-GB"/>
        </w:rPr>
      </w:pPr>
      <w:r w:rsidRPr="000C449C">
        <w:rPr>
          <w:rFonts w:ascii="Arial" w:hAnsi="Arial"/>
          <w:b/>
          <w:bCs/>
          <w:sz w:val="22"/>
          <w:szCs w:val="22"/>
          <w:lang w:val="en-GB"/>
        </w:rPr>
        <w:t xml:space="preserve">Overview: </w:t>
      </w:r>
      <w:r w:rsidRPr="000C449C">
        <w:rPr>
          <w:rFonts w:ascii="Arial" w:hAnsi="Arial"/>
          <w:sz w:val="22"/>
          <w:szCs w:val="22"/>
          <w:lang w:val="en-GB"/>
        </w:rPr>
        <w:t xml:space="preserve">This competency standard covers the skills and knowledge required to </w:t>
      </w:r>
      <w:r w:rsidRPr="000C449C">
        <w:rPr>
          <w:rFonts w:ascii="Arial" w:hAnsi="Arial"/>
          <w:bCs/>
          <w:sz w:val="22"/>
          <w:szCs w:val="22"/>
        </w:rPr>
        <w:t>calculate quantities for walls by long &amp; short wall method and calculate quantities for walls by center line method</w:t>
      </w:r>
    </w:p>
    <w:tbl>
      <w:tblPr>
        <w:tblW w:w="99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6"/>
        <w:gridCol w:w="6759"/>
      </w:tblGrid>
      <w:tr w:rsidR="00946A3D" w:rsidRPr="000C449C" w14:paraId="5A18B160" w14:textId="77777777" w:rsidTr="00FB1CE2">
        <w:trPr>
          <w:trHeight w:val="340"/>
        </w:trPr>
        <w:tc>
          <w:tcPr>
            <w:tcW w:w="3226" w:type="dxa"/>
            <w:shd w:val="clear" w:color="auto" w:fill="D0CECE"/>
            <w:vAlign w:val="center"/>
          </w:tcPr>
          <w:p w14:paraId="21AEE226" w14:textId="77777777" w:rsidR="00946A3D" w:rsidRPr="000C449C" w:rsidRDefault="00946A3D" w:rsidP="00FB1CE2">
            <w:pPr>
              <w:autoSpaceDE w:val="0"/>
              <w:autoSpaceDN w:val="0"/>
              <w:adjustRightInd w:val="0"/>
              <w:spacing w:line="360" w:lineRule="auto"/>
              <w:rPr>
                <w:rFonts w:ascii="Arial" w:hAnsi="Arial"/>
                <w:b/>
                <w:bCs/>
              </w:rPr>
            </w:pPr>
            <w:r w:rsidRPr="000C449C">
              <w:rPr>
                <w:rFonts w:ascii="Arial" w:hAnsi="Arial"/>
                <w:b/>
                <w:bCs/>
              </w:rPr>
              <w:t>Competency Unit</w:t>
            </w:r>
          </w:p>
        </w:tc>
        <w:tc>
          <w:tcPr>
            <w:tcW w:w="6759" w:type="dxa"/>
            <w:shd w:val="clear" w:color="auto" w:fill="D0CECE"/>
            <w:vAlign w:val="center"/>
          </w:tcPr>
          <w:p w14:paraId="4D268713" w14:textId="77777777" w:rsidR="00946A3D" w:rsidRPr="000C449C" w:rsidRDefault="00946A3D" w:rsidP="00FB1CE2">
            <w:pPr>
              <w:autoSpaceDE w:val="0"/>
              <w:autoSpaceDN w:val="0"/>
              <w:adjustRightInd w:val="0"/>
              <w:spacing w:line="360" w:lineRule="auto"/>
              <w:rPr>
                <w:rFonts w:ascii="Arial" w:hAnsi="Arial"/>
                <w:b/>
                <w:bCs/>
              </w:rPr>
            </w:pPr>
            <w:r w:rsidRPr="000C449C">
              <w:rPr>
                <w:rFonts w:ascii="Arial" w:hAnsi="Arial"/>
                <w:b/>
                <w:bCs/>
              </w:rPr>
              <w:t>Performance Criteria</w:t>
            </w:r>
          </w:p>
        </w:tc>
      </w:tr>
      <w:tr w:rsidR="00946A3D" w:rsidRPr="000C449C" w14:paraId="6DF9CD05" w14:textId="77777777" w:rsidTr="00FB1CE2">
        <w:trPr>
          <w:trHeight w:val="340"/>
        </w:trPr>
        <w:tc>
          <w:tcPr>
            <w:tcW w:w="3226" w:type="dxa"/>
            <w:tcBorders>
              <w:top w:val="single" w:sz="4" w:space="0" w:color="000000"/>
              <w:left w:val="single" w:sz="4" w:space="0" w:color="000000"/>
              <w:bottom w:val="single" w:sz="4" w:space="0" w:color="000000"/>
              <w:right w:val="single" w:sz="4" w:space="0" w:color="000000"/>
            </w:tcBorders>
          </w:tcPr>
          <w:p w14:paraId="0059A90A" w14:textId="77777777" w:rsidR="00946A3D" w:rsidRPr="000C449C" w:rsidRDefault="00946A3D" w:rsidP="008762A0">
            <w:pPr>
              <w:numPr>
                <w:ilvl w:val="0"/>
                <w:numId w:val="37"/>
              </w:numPr>
              <w:autoSpaceDE w:val="0"/>
              <w:autoSpaceDN w:val="0"/>
              <w:adjustRightInd w:val="0"/>
              <w:spacing w:line="360" w:lineRule="auto"/>
              <w:ind w:left="567" w:hanging="567"/>
              <w:contextualSpacing/>
              <w:rPr>
                <w:rFonts w:ascii="Arial" w:hAnsi="Arial"/>
                <w:bCs/>
                <w:sz w:val="22"/>
                <w:szCs w:val="22"/>
              </w:rPr>
            </w:pPr>
            <w:r w:rsidRPr="000C449C">
              <w:rPr>
                <w:rFonts w:ascii="Arial" w:hAnsi="Arial"/>
                <w:bCs/>
                <w:sz w:val="22"/>
                <w:szCs w:val="22"/>
              </w:rPr>
              <w:t>Calculate quantities of walls by long &amp; short wall method</w:t>
            </w:r>
          </w:p>
        </w:tc>
        <w:tc>
          <w:tcPr>
            <w:tcW w:w="6759" w:type="dxa"/>
            <w:tcBorders>
              <w:top w:val="single" w:sz="4" w:space="0" w:color="000000"/>
              <w:left w:val="single" w:sz="4" w:space="0" w:color="000000"/>
              <w:bottom w:val="single" w:sz="4" w:space="0" w:color="000000"/>
              <w:right w:val="single" w:sz="4" w:space="0" w:color="000000"/>
            </w:tcBorders>
            <w:vAlign w:val="center"/>
          </w:tcPr>
          <w:p w14:paraId="0AB68D19" w14:textId="77777777" w:rsidR="00946A3D" w:rsidRPr="000C449C" w:rsidRDefault="00946A3D" w:rsidP="00FB1CE2">
            <w:pPr>
              <w:autoSpaceDE w:val="0"/>
              <w:autoSpaceDN w:val="0"/>
              <w:adjustRightInd w:val="0"/>
              <w:spacing w:line="360" w:lineRule="auto"/>
              <w:rPr>
                <w:rFonts w:ascii="Arial" w:hAnsi="Arial"/>
                <w:bCs/>
                <w:sz w:val="22"/>
                <w:szCs w:val="22"/>
              </w:rPr>
            </w:pPr>
            <w:r w:rsidRPr="000C449C">
              <w:rPr>
                <w:rFonts w:ascii="Arial" w:hAnsi="Arial"/>
                <w:b/>
                <w:sz w:val="22"/>
                <w:szCs w:val="22"/>
              </w:rPr>
              <w:t>P1.</w:t>
            </w:r>
            <w:r w:rsidRPr="000C449C">
              <w:rPr>
                <w:rFonts w:ascii="Arial" w:hAnsi="Arial"/>
                <w:bCs/>
                <w:sz w:val="22"/>
                <w:szCs w:val="22"/>
              </w:rPr>
              <w:t xml:space="preserve"> Identify the types of wall technical i.e. I-wall, H-Wall, Tee Wall.</w:t>
            </w:r>
          </w:p>
          <w:p w14:paraId="184FAEDC" w14:textId="77777777" w:rsidR="00946A3D" w:rsidRPr="000C449C" w:rsidRDefault="00946A3D" w:rsidP="00FB1CE2">
            <w:pPr>
              <w:autoSpaceDE w:val="0"/>
              <w:autoSpaceDN w:val="0"/>
              <w:adjustRightInd w:val="0"/>
              <w:spacing w:line="360" w:lineRule="auto"/>
              <w:rPr>
                <w:rFonts w:ascii="Arial" w:hAnsi="Arial"/>
                <w:bCs/>
                <w:sz w:val="22"/>
                <w:szCs w:val="22"/>
              </w:rPr>
            </w:pPr>
            <w:r w:rsidRPr="000C449C">
              <w:rPr>
                <w:rFonts w:ascii="Arial" w:hAnsi="Arial"/>
                <w:b/>
                <w:sz w:val="22"/>
                <w:szCs w:val="22"/>
              </w:rPr>
              <w:t>P2.</w:t>
            </w:r>
            <w:r w:rsidRPr="000C449C">
              <w:rPr>
                <w:rFonts w:ascii="Arial" w:hAnsi="Arial"/>
                <w:bCs/>
                <w:sz w:val="22"/>
                <w:szCs w:val="22"/>
              </w:rPr>
              <w:t xml:space="preserve"> Implement the principles of I-wall, H-Wall, Tee Wall.</w:t>
            </w:r>
          </w:p>
          <w:p w14:paraId="43F3E74F" w14:textId="77777777" w:rsidR="00946A3D" w:rsidRPr="000C449C" w:rsidRDefault="00946A3D" w:rsidP="00FB1CE2">
            <w:pPr>
              <w:autoSpaceDE w:val="0"/>
              <w:autoSpaceDN w:val="0"/>
              <w:adjustRightInd w:val="0"/>
              <w:spacing w:line="360" w:lineRule="auto"/>
              <w:rPr>
                <w:rFonts w:ascii="Arial" w:hAnsi="Arial"/>
                <w:bCs/>
                <w:sz w:val="22"/>
                <w:szCs w:val="22"/>
              </w:rPr>
            </w:pPr>
            <w:r w:rsidRPr="000C449C">
              <w:rPr>
                <w:rFonts w:ascii="Arial" w:hAnsi="Arial"/>
                <w:b/>
                <w:sz w:val="22"/>
                <w:szCs w:val="22"/>
              </w:rPr>
              <w:t>P3.</w:t>
            </w:r>
            <w:r w:rsidRPr="000C449C">
              <w:rPr>
                <w:rFonts w:ascii="Arial" w:hAnsi="Arial"/>
                <w:bCs/>
                <w:sz w:val="22"/>
                <w:szCs w:val="22"/>
              </w:rPr>
              <w:t xml:space="preserve"> Calculate the quantities of items of work for straight wall.</w:t>
            </w:r>
          </w:p>
          <w:p w14:paraId="7EFD9188" w14:textId="77777777" w:rsidR="00946A3D" w:rsidRPr="000C449C" w:rsidRDefault="00946A3D" w:rsidP="00FB1CE2">
            <w:pPr>
              <w:autoSpaceDE w:val="0"/>
              <w:autoSpaceDN w:val="0"/>
              <w:adjustRightInd w:val="0"/>
              <w:spacing w:line="360" w:lineRule="auto"/>
              <w:rPr>
                <w:rFonts w:ascii="Arial" w:hAnsi="Arial"/>
                <w:bCs/>
                <w:sz w:val="22"/>
                <w:szCs w:val="22"/>
              </w:rPr>
            </w:pPr>
            <w:r w:rsidRPr="000C449C">
              <w:rPr>
                <w:rFonts w:ascii="Arial" w:hAnsi="Arial"/>
                <w:b/>
                <w:sz w:val="22"/>
                <w:szCs w:val="22"/>
              </w:rPr>
              <w:t>P4.</w:t>
            </w:r>
            <w:r w:rsidRPr="000C449C">
              <w:rPr>
                <w:rFonts w:ascii="Arial" w:hAnsi="Arial"/>
                <w:bCs/>
                <w:sz w:val="22"/>
                <w:szCs w:val="22"/>
              </w:rPr>
              <w:t xml:space="preserve"> Calculate the quantities of items of work for T walls</w:t>
            </w:r>
          </w:p>
          <w:p w14:paraId="60C51008" w14:textId="77777777" w:rsidR="00946A3D" w:rsidRPr="000C449C" w:rsidRDefault="00946A3D" w:rsidP="00FB1CE2">
            <w:pPr>
              <w:autoSpaceDE w:val="0"/>
              <w:autoSpaceDN w:val="0"/>
              <w:adjustRightInd w:val="0"/>
              <w:spacing w:line="360" w:lineRule="auto"/>
              <w:rPr>
                <w:rFonts w:ascii="Arial" w:hAnsi="Arial"/>
                <w:bCs/>
                <w:sz w:val="22"/>
                <w:szCs w:val="22"/>
              </w:rPr>
            </w:pPr>
            <w:r w:rsidRPr="000C449C">
              <w:rPr>
                <w:rFonts w:ascii="Arial" w:hAnsi="Arial"/>
                <w:b/>
                <w:sz w:val="22"/>
                <w:szCs w:val="22"/>
              </w:rPr>
              <w:t>P5</w:t>
            </w:r>
            <w:r w:rsidRPr="000C449C">
              <w:rPr>
                <w:rFonts w:ascii="Arial" w:hAnsi="Arial"/>
                <w:bCs/>
                <w:sz w:val="22"/>
                <w:szCs w:val="22"/>
              </w:rPr>
              <w:t>. Calculate the quantities of items of work for L walls</w:t>
            </w:r>
          </w:p>
          <w:p w14:paraId="0304E60A" w14:textId="77777777" w:rsidR="00946A3D" w:rsidRPr="000C449C" w:rsidRDefault="00946A3D" w:rsidP="00FB1CE2">
            <w:pPr>
              <w:autoSpaceDE w:val="0"/>
              <w:autoSpaceDN w:val="0"/>
              <w:adjustRightInd w:val="0"/>
              <w:spacing w:line="360" w:lineRule="auto"/>
              <w:rPr>
                <w:rFonts w:ascii="Arial" w:hAnsi="Arial"/>
                <w:bCs/>
                <w:sz w:val="22"/>
                <w:szCs w:val="22"/>
              </w:rPr>
            </w:pPr>
            <w:r w:rsidRPr="000C449C">
              <w:rPr>
                <w:rFonts w:ascii="Arial" w:hAnsi="Arial"/>
                <w:b/>
                <w:sz w:val="22"/>
                <w:szCs w:val="22"/>
              </w:rPr>
              <w:t>P6</w:t>
            </w:r>
            <w:r w:rsidRPr="000C449C">
              <w:rPr>
                <w:rFonts w:ascii="Arial" w:hAnsi="Arial"/>
                <w:bCs/>
                <w:sz w:val="22"/>
                <w:szCs w:val="22"/>
              </w:rPr>
              <w:t>. Calculate the quantities of items of work for H walls.</w:t>
            </w:r>
          </w:p>
        </w:tc>
      </w:tr>
      <w:tr w:rsidR="00946A3D" w:rsidRPr="000C449C" w14:paraId="5E6F42D2" w14:textId="77777777" w:rsidTr="00FB1CE2">
        <w:trPr>
          <w:trHeight w:val="340"/>
        </w:trPr>
        <w:tc>
          <w:tcPr>
            <w:tcW w:w="3226" w:type="dxa"/>
            <w:tcBorders>
              <w:top w:val="single" w:sz="4" w:space="0" w:color="000000"/>
              <w:left w:val="single" w:sz="4" w:space="0" w:color="000000"/>
              <w:bottom w:val="single" w:sz="4" w:space="0" w:color="000000"/>
              <w:right w:val="single" w:sz="4" w:space="0" w:color="000000"/>
            </w:tcBorders>
          </w:tcPr>
          <w:p w14:paraId="233B2C49" w14:textId="77777777" w:rsidR="00946A3D" w:rsidRPr="000C449C" w:rsidRDefault="00946A3D" w:rsidP="008762A0">
            <w:pPr>
              <w:numPr>
                <w:ilvl w:val="0"/>
                <w:numId w:val="37"/>
              </w:numPr>
              <w:autoSpaceDE w:val="0"/>
              <w:autoSpaceDN w:val="0"/>
              <w:adjustRightInd w:val="0"/>
              <w:spacing w:line="360" w:lineRule="auto"/>
              <w:ind w:left="567" w:hanging="567"/>
              <w:contextualSpacing/>
              <w:rPr>
                <w:rFonts w:ascii="Arial" w:hAnsi="Arial"/>
                <w:bCs/>
                <w:sz w:val="22"/>
                <w:szCs w:val="22"/>
              </w:rPr>
            </w:pPr>
            <w:r w:rsidRPr="000C449C">
              <w:rPr>
                <w:rFonts w:ascii="Arial" w:hAnsi="Arial"/>
                <w:bCs/>
                <w:sz w:val="22"/>
                <w:szCs w:val="22"/>
              </w:rPr>
              <w:t>Calculate quantities for walls by center line method</w:t>
            </w:r>
          </w:p>
        </w:tc>
        <w:tc>
          <w:tcPr>
            <w:tcW w:w="6759" w:type="dxa"/>
            <w:tcBorders>
              <w:top w:val="single" w:sz="4" w:space="0" w:color="000000"/>
              <w:left w:val="single" w:sz="4" w:space="0" w:color="000000"/>
              <w:bottom w:val="single" w:sz="4" w:space="0" w:color="000000"/>
              <w:right w:val="single" w:sz="4" w:space="0" w:color="000000"/>
            </w:tcBorders>
            <w:vAlign w:val="center"/>
          </w:tcPr>
          <w:p w14:paraId="301EB37A" w14:textId="77777777" w:rsidR="00946A3D" w:rsidRPr="000C449C" w:rsidRDefault="00946A3D" w:rsidP="00FB1CE2">
            <w:pPr>
              <w:autoSpaceDE w:val="0"/>
              <w:autoSpaceDN w:val="0"/>
              <w:adjustRightInd w:val="0"/>
              <w:spacing w:line="360" w:lineRule="auto"/>
              <w:ind w:left="441" w:hanging="441"/>
              <w:rPr>
                <w:rFonts w:ascii="Arial" w:hAnsi="Arial"/>
                <w:bCs/>
                <w:sz w:val="22"/>
                <w:szCs w:val="22"/>
              </w:rPr>
            </w:pPr>
            <w:r w:rsidRPr="000C449C">
              <w:rPr>
                <w:rFonts w:ascii="Arial" w:hAnsi="Arial"/>
                <w:b/>
                <w:sz w:val="22"/>
                <w:szCs w:val="22"/>
              </w:rPr>
              <w:t>P1</w:t>
            </w:r>
            <w:r w:rsidRPr="000C449C">
              <w:rPr>
                <w:rFonts w:ascii="Arial" w:hAnsi="Arial"/>
                <w:bCs/>
                <w:sz w:val="22"/>
                <w:szCs w:val="22"/>
              </w:rPr>
              <w:t>. Identify the types of wall technical i.e. I-wall, H-Wall, Tee Wall.</w:t>
            </w:r>
          </w:p>
          <w:p w14:paraId="24D829B0" w14:textId="77777777" w:rsidR="00946A3D" w:rsidRPr="000C449C" w:rsidRDefault="00946A3D" w:rsidP="00FB1CE2">
            <w:pPr>
              <w:autoSpaceDE w:val="0"/>
              <w:autoSpaceDN w:val="0"/>
              <w:adjustRightInd w:val="0"/>
              <w:spacing w:line="360" w:lineRule="auto"/>
              <w:ind w:left="441" w:hanging="441"/>
              <w:rPr>
                <w:rFonts w:ascii="Arial" w:hAnsi="Arial"/>
                <w:bCs/>
                <w:sz w:val="22"/>
                <w:szCs w:val="22"/>
              </w:rPr>
            </w:pPr>
            <w:r w:rsidRPr="000C449C">
              <w:rPr>
                <w:rFonts w:ascii="Arial" w:hAnsi="Arial"/>
                <w:b/>
                <w:sz w:val="22"/>
                <w:szCs w:val="22"/>
              </w:rPr>
              <w:t>P2</w:t>
            </w:r>
            <w:r w:rsidRPr="000C449C">
              <w:rPr>
                <w:rFonts w:ascii="Arial" w:hAnsi="Arial"/>
                <w:bCs/>
                <w:sz w:val="22"/>
                <w:szCs w:val="22"/>
              </w:rPr>
              <w:t>. Mark the center line in the wall and calculate length of center line.</w:t>
            </w:r>
          </w:p>
          <w:p w14:paraId="13C3FAAA" w14:textId="77777777" w:rsidR="00946A3D" w:rsidRPr="000C449C" w:rsidRDefault="00946A3D" w:rsidP="00FB1CE2">
            <w:pPr>
              <w:autoSpaceDE w:val="0"/>
              <w:autoSpaceDN w:val="0"/>
              <w:adjustRightInd w:val="0"/>
              <w:spacing w:line="360" w:lineRule="auto"/>
              <w:ind w:left="441" w:hanging="441"/>
              <w:rPr>
                <w:rFonts w:ascii="Arial" w:hAnsi="Arial"/>
                <w:bCs/>
                <w:sz w:val="22"/>
                <w:szCs w:val="22"/>
              </w:rPr>
            </w:pPr>
            <w:r w:rsidRPr="000C449C">
              <w:rPr>
                <w:rFonts w:ascii="Arial" w:hAnsi="Arial"/>
                <w:b/>
                <w:sz w:val="22"/>
                <w:szCs w:val="22"/>
              </w:rPr>
              <w:t>P3</w:t>
            </w:r>
            <w:r w:rsidRPr="000C449C">
              <w:rPr>
                <w:rFonts w:ascii="Arial" w:hAnsi="Arial"/>
                <w:bCs/>
                <w:sz w:val="22"/>
                <w:szCs w:val="22"/>
              </w:rPr>
              <w:t>. Calculate quantities of items of work for circular walls.</w:t>
            </w:r>
          </w:p>
          <w:p w14:paraId="6074084C" w14:textId="77777777" w:rsidR="00946A3D" w:rsidRPr="000C449C" w:rsidRDefault="00946A3D" w:rsidP="00FB1CE2">
            <w:pPr>
              <w:autoSpaceDE w:val="0"/>
              <w:autoSpaceDN w:val="0"/>
              <w:adjustRightInd w:val="0"/>
              <w:spacing w:line="360" w:lineRule="auto"/>
              <w:ind w:left="441" w:hanging="441"/>
              <w:rPr>
                <w:rFonts w:ascii="Arial" w:hAnsi="Arial"/>
                <w:bCs/>
                <w:sz w:val="22"/>
                <w:szCs w:val="22"/>
              </w:rPr>
            </w:pPr>
            <w:r w:rsidRPr="000C449C">
              <w:rPr>
                <w:rFonts w:ascii="Arial" w:hAnsi="Arial"/>
                <w:b/>
                <w:sz w:val="22"/>
                <w:szCs w:val="22"/>
              </w:rPr>
              <w:t>P4</w:t>
            </w:r>
            <w:r w:rsidRPr="000C449C">
              <w:rPr>
                <w:rFonts w:ascii="Arial" w:hAnsi="Arial"/>
                <w:bCs/>
                <w:sz w:val="22"/>
                <w:szCs w:val="22"/>
              </w:rPr>
              <w:t>. Calculate quantities of items of work for U walls.</w:t>
            </w:r>
          </w:p>
        </w:tc>
      </w:tr>
    </w:tbl>
    <w:p w14:paraId="6D634BC0" w14:textId="77777777" w:rsidR="00946A3D" w:rsidRPr="000C449C" w:rsidRDefault="00946A3D" w:rsidP="00946A3D">
      <w:pPr>
        <w:spacing w:line="360" w:lineRule="auto"/>
        <w:rPr>
          <w:rFonts w:ascii="Arial" w:hAnsi="Arial"/>
          <w:lang w:val="en-GB"/>
        </w:rPr>
      </w:pPr>
    </w:p>
    <w:p w14:paraId="155E004F" w14:textId="77777777" w:rsidR="00946A3D" w:rsidRPr="000C449C" w:rsidRDefault="00946A3D" w:rsidP="00946A3D">
      <w:pPr>
        <w:spacing w:line="360" w:lineRule="auto"/>
        <w:rPr>
          <w:rFonts w:ascii="Arial" w:hAnsi="Arial"/>
          <w:b/>
          <w:lang w:val="en-GB"/>
        </w:rPr>
      </w:pPr>
    </w:p>
    <w:p w14:paraId="523E9E68" w14:textId="77777777" w:rsidR="00946A3D" w:rsidRPr="000C449C" w:rsidRDefault="00946A3D" w:rsidP="00946A3D">
      <w:pPr>
        <w:spacing w:line="360" w:lineRule="auto"/>
        <w:rPr>
          <w:rFonts w:ascii="Arial" w:hAnsi="Arial"/>
          <w:b/>
          <w:lang w:val="en-GB"/>
        </w:rPr>
      </w:pPr>
      <w:r w:rsidRPr="000C449C">
        <w:rPr>
          <w:rFonts w:ascii="Arial" w:hAnsi="Arial"/>
          <w:b/>
          <w:highlight w:val="yellow"/>
          <w:lang w:val="en-GB"/>
        </w:rPr>
        <w:t>Knowledge and understanding</w:t>
      </w:r>
    </w:p>
    <w:p w14:paraId="474FCF1A" w14:textId="77777777" w:rsidR="00946A3D" w:rsidRPr="000C449C" w:rsidRDefault="00946A3D" w:rsidP="00946A3D">
      <w:pPr>
        <w:keepNext/>
        <w:keepLines/>
        <w:spacing w:line="360" w:lineRule="auto"/>
        <w:ind w:right="1024"/>
        <w:contextualSpacing/>
        <w:jc w:val="both"/>
        <w:rPr>
          <w:rFonts w:ascii="Calibri" w:hAnsi="Calibri" w:cs="Calibri"/>
          <w:szCs w:val="22"/>
          <w:lang w:val="en-AU"/>
        </w:rPr>
      </w:pPr>
    </w:p>
    <w:p w14:paraId="5BC8F1AF" w14:textId="77777777" w:rsidR="00946A3D" w:rsidRPr="000C449C" w:rsidRDefault="00946A3D" w:rsidP="00946A3D">
      <w:pPr>
        <w:keepNext/>
        <w:keepLines/>
        <w:spacing w:line="360" w:lineRule="auto"/>
        <w:ind w:right="36"/>
        <w:contextualSpacing/>
        <w:jc w:val="both"/>
        <w:rPr>
          <w:rFonts w:ascii="Arial" w:hAnsi="Arial"/>
          <w:sz w:val="22"/>
          <w:szCs w:val="22"/>
          <w:lang w:val="en-AU"/>
        </w:rPr>
      </w:pPr>
      <w:r w:rsidRPr="000C449C">
        <w:rPr>
          <w:rFonts w:ascii="Arial" w:hAnsi="Arial"/>
          <w:sz w:val="22"/>
          <w:szCs w:val="22"/>
          <w:lang w:val="en-AU"/>
        </w:rPr>
        <w:t>The candidate must be able to demonstrate underpinning knowledge and understanding required to carry out the tasks covered in this competency standard. This includes the knowledge of:</w:t>
      </w:r>
    </w:p>
    <w:p w14:paraId="46ECAD3A" w14:textId="77777777" w:rsidR="00946A3D" w:rsidRPr="000C449C" w:rsidRDefault="00946A3D" w:rsidP="00946A3D">
      <w:pPr>
        <w:spacing w:line="360" w:lineRule="auto"/>
        <w:rPr>
          <w:rFonts w:ascii="Arial" w:hAnsi="Arial"/>
          <w:b/>
          <w:sz w:val="22"/>
          <w:szCs w:val="22"/>
          <w:lang w:val="en-GB"/>
        </w:rPr>
      </w:pPr>
    </w:p>
    <w:p w14:paraId="00BE5E12" w14:textId="77777777" w:rsidR="00946A3D" w:rsidRPr="000C449C" w:rsidRDefault="00946A3D" w:rsidP="008762A0">
      <w:pPr>
        <w:numPr>
          <w:ilvl w:val="0"/>
          <w:numId w:val="26"/>
        </w:numPr>
        <w:tabs>
          <w:tab w:val="left" w:pos="709"/>
        </w:tabs>
        <w:spacing w:line="360" w:lineRule="auto"/>
        <w:ind w:left="709" w:right="36" w:hanging="567"/>
        <w:contextualSpacing/>
        <w:jc w:val="both"/>
        <w:rPr>
          <w:rFonts w:ascii="Arial" w:hAnsi="Arial"/>
          <w:sz w:val="22"/>
          <w:szCs w:val="22"/>
        </w:rPr>
      </w:pPr>
      <w:r w:rsidRPr="000C449C">
        <w:rPr>
          <w:rFonts w:ascii="Arial" w:hAnsi="Arial"/>
          <w:sz w:val="22"/>
          <w:szCs w:val="22"/>
        </w:rPr>
        <w:t>T</w:t>
      </w:r>
      <w:r w:rsidRPr="000C449C">
        <w:rPr>
          <w:rFonts w:ascii="Arial" w:hAnsi="Arial"/>
          <w:spacing w:val="-1"/>
          <w:sz w:val="22"/>
          <w:szCs w:val="22"/>
        </w:rPr>
        <w:t>e</w:t>
      </w:r>
      <w:r w:rsidRPr="000C449C">
        <w:rPr>
          <w:rFonts w:ascii="Arial" w:hAnsi="Arial"/>
          <w:sz w:val="22"/>
          <w:szCs w:val="22"/>
        </w:rPr>
        <w:t>rms used in qu</w:t>
      </w:r>
      <w:r w:rsidRPr="000C449C">
        <w:rPr>
          <w:rFonts w:ascii="Arial" w:hAnsi="Arial"/>
          <w:spacing w:val="-1"/>
          <w:sz w:val="22"/>
          <w:szCs w:val="22"/>
        </w:rPr>
        <w:t>a</w:t>
      </w:r>
      <w:r w:rsidRPr="000C449C">
        <w:rPr>
          <w:rFonts w:ascii="Arial" w:hAnsi="Arial"/>
          <w:sz w:val="22"/>
          <w:szCs w:val="22"/>
        </w:rPr>
        <w:t>nt</w:t>
      </w:r>
      <w:r w:rsidRPr="000C449C">
        <w:rPr>
          <w:rFonts w:ascii="Arial" w:hAnsi="Arial"/>
          <w:spacing w:val="1"/>
          <w:sz w:val="22"/>
          <w:szCs w:val="22"/>
        </w:rPr>
        <w:t>i</w:t>
      </w:r>
      <w:r w:rsidRPr="000C449C">
        <w:rPr>
          <w:rFonts w:ascii="Arial" w:hAnsi="Arial"/>
          <w:spacing w:val="3"/>
          <w:sz w:val="22"/>
          <w:szCs w:val="22"/>
        </w:rPr>
        <w:t>t</w:t>
      </w:r>
      <w:r w:rsidRPr="000C449C">
        <w:rPr>
          <w:rFonts w:ascii="Arial" w:hAnsi="Arial"/>
          <w:sz w:val="22"/>
          <w:szCs w:val="22"/>
        </w:rPr>
        <w:t>y surv</w:t>
      </w:r>
      <w:r w:rsidRPr="000C449C">
        <w:rPr>
          <w:rFonts w:ascii="Arial" w:hAnsi="Arial"/>
          <w:spacing w:val="3"/>
          <w:sz w:val="22"/>
          <w:szCs w:val="22"/>
        </w:rPr>
        <w:t>e</w:t>
      </w:r>
      <w:r w:rsidRPr="000C449C">
        <w:rPr>
          <w:rFonts w:ascii="Arial" w:hAnsi="Arial"/>
          <w:spacing w:val="-7"/>
          <w:sz w:val="22"/>
          <w:szCs w:val="22"/>
        </w:rPr>
        <w:t>y</w:t>
      </w:r>
      <w:r w:rsidRPr="000C449C">
        <w:rPr>
          <w:rFonts w:ascii="Arial" w:hAnsi="Arial"/>
          <w:sz w:val="22"/>
          <w:szCs w:val="22"/>
        </w:rPr>
        <w:t>i</w:t>
      </w:r>
      <w:r w:rsidRPr="000C449C">
        <w:rPr>
          <w:rFonts w:ascii="Arial" w:hAnsi="Arial"/>
          <w:spacing w:val="3"/>
          <w:sz w:val="22"/>
          <w:szCs w:val="22"/>
        </w:rPr>
        <w:t>n</w:t>
      </w:r>
      <w:r w:rsidRPr="000C449C">
        <w:rPr>
          <w:rFonts w:ascii="Arial" w:hAnsi="Arial"/>
          <w:sz w:val="22"/>
          <w:szCs w:val="22"/>
        </w:rPr>
        <w:t>g (</w:t>
      </w:r>
      <w:r w:rsidRPr="000C449C">
        <w:rPr>
          <w:rFonts w:ascii="Arial" w:hAnsi="Arial"/>
          <w:spacing w:val="1"/>
          <w:sz w:val="22"/>
          <w:szCs w:val="22"/>
        </w:rPr>
        <w:t>p</w:t>
      </w:r>
      <w:r w:rsidRPr="000C449C">
        <w:rPr>
          <w:rFonts w:ascii="Arial" w:hAnsi="Arial"/>
          <w:sz w:val="22"/>
          <w:szCs w:val="22"/>
        </w:rPr>
        <w:t>rovisional sum, p</w:t>
      </w:r>
      <w:r w:rsidRPr="000C449C">
        <w:rPr>
          <w:rFonts w:ascii="Arial" w:hAnsi="Arial"/>
          <w:spacing w:val="-1"/>
          <w:sz w:val="22"/>
          <w:szCs w:val="22"/>
        </w:rPr>
        <w:t>r</w:t>
      </w:r>
      <w:r w:rsidRPr="000C449C">
        <w:rPr>
          <w:rFonts w:ascii="Arial" w:hAnsi="Arial"/>
          <w:sz w:val="22"/>
          <w:szCs w:val="22"/>
        </w:rPr>
        <w:t>i</w:t>
      </w:r>
      <w:r w:rsidRPr="000C449C">
        <w:rPr>
          <w:rFonts w:ascii="Arial" w:hAnsi="Arial"/>
          <w:spacing w:val="1"/>
          <w:sz w:val="22"/>
          <w:szCs w:val="22"/>
        </w:rPr>
        <w:t>m</w:t>
      </w:r>
      <w:r w:rsidRPr="000C449C">
        <w:rPr>
          <w:rFonts w:ascii="Arial" w:hAnsi="Arial"/>
          <w:sz w:val="22"/>
          <w:szCs w:val="22"/>
        </w:rPr>
        <w:t xml:space="preserve">e </w:t>
      </w:r>
      <w:r w:rsidRPr="000C449C">
        <w:rPr>
          <w:rFonts w:ascii="Arial" w:hAnsi="Arial"/>
          <w:spacing w:val="-1"/>
          <w:sz w:val="22"/>
          <w:szCs w:val="22"/>
        </w:rPr>
        <w:t>c</w:t>
      </w:r>
      <w:r w:rsidRPr="000C449C">
        <w:rPr>
          <w:rFonts w:ascii="Arial" w:hAnsi="Arial"/>
          <w:sz w:val="22"/>
          <w:szCs w:val="22"/>
        </w:rPr>
        <w:t>ost, input r</w:t>
      </w:r>
      <w:r w:rsidRPr="000C449C">
        <w:rPr>
          <w:rFonts w:ascii="Arial" w:hAnsi="Arial"/>
          <w:spacing w:val="-2"/>
          <w:sz w:val="22"/>
          <w:szCs w:val="22"/>
        </w:rPr>
        <w:t>a</w:t>
      </w:r>
      <w:r w:rsidRPr="000C449C">
        <w:rPr>
          <w:rFonts w:ascii="Arial" w:hAnsi="Arial"/>
          <w:sz w:val="22"/>
          <w:szCs w:val="22"/>
        </w:rPr>
        <w:t>tes, M</w:t>
      </w:r>
      <w:r w:rsidRPr="000C449C">
        <w:rPr>
          <w:rFonts w:ascii="Arial" w:hAnsi="Arial"/>
          <w:spacing w:val="1"/>
          <w:sz w:val="22"/>
          <w:szCs w:val="22"/>
        </w:rPr>
        <w:t>RS</w:t>
      </w:r>
      <w:r w:rsidRPr="000C449C">
        <w:rPr>
          <w:rFonts w:ascii="Arial" w:hAnsi="Arial"/>
          <w:sz w:val="22"/>
          <w:szCs w:val="22"/>
        </w:rPr>
        <w:t xml:space="preserve">, </w:t>
      </w:r>
      <w:r w:rsidRPr="000C449C">
        <w:rPr>
          <w:rFonts w:ascii="Arial" w:hAnsi="Arial"/>
          <w:spacing w:val="2"/>
          <w:sz w:val="22"/>
          <w:szCs w:val="22"/>
        </w:rPr>
        <w:t>CSR</w:t>
      </w:r>
      <w:r w:rsidRPr="000C449C">
        <w:rPr>
          <w:rFonts w:ascii="Arial" w:hAnsi="Arial"/>
          <w:sz w:val="22"/>
          <w:szCs w:val="22"/>
        </w:rPr>
        <w:t xml:space="preserve">, </w:t>
      </w:r>
      <w:r w:rsidRPr="000C449C">
        <w:rPr>
          <w:rFonts w:ascii="Arial" w:hAnsi="Arial"/>
          <w:spacing w:val="2"/>
          <w:sz w:val="22"/>
          <w:szCs w:val="22"/>
        </w:rPr>
        <w:t xml:space="preserve">SMM, CESMM, </w:t>
      </w:r>
      <w:r w:rsidRPr="000C449C">
        <w:rPr>
          <w:rFonts w:ascii="Arial" w:hAnsi="Arial"/>
          <w:spacing w:val="1"/>
          <w:sz w:val="22"/>
          <w:szCs w:val="22"/>
        </w:rPr>
        <w:t>P</w:t>
      </w:r>
      <w:r w:rsidRPr="000C449C">
        <w:rPr>
          <w:rFonts w:ascii="Arial" w:hAnsi="Arial"/>
          <w:sz w:val="22"/>
          <w:szCs w:val="22"/>
        </w:rPr>
        <w:t>r</w:t>
      </w:r>
      <w:r w:rsidRPr="000C449C">
        <w:rPr>
          <w:rFonts w:ascii="Arial" w:hAnsi="Arial"/>
          <w:spacing w:val="-2"/>
          <w:sz w:val="22"/>
          <w:szCs w:val="22"/>
        </w:rPr>
        <w:t>e</w:t>
      </w:r>
      <w:r w:rsidRPr="000C449C">
        <w:rPr>
          <w:rFonts w:ascii="Arial" w:hAnsi="Arial"/>
          <w:sz w:val="22"/>
          <w:szCs w:val="22"/>
        </w:rPr>
        <w:t>m</w:t>
      </w:r>
      <w:r w:rsidRPr="000C449C">
        <w:rPr>
          <w:rFonts w:ascii="Arial" w:hAnsi="Arial"/>
          <w:spacing w:val="1"/>
          <w:sz w:val="22"/>
          <w:szCs w:val="22"/>
        </w:rPr>
        <w:t>i</w:t>
      </w:r>
      <w:r w:rsidRPr="000C449C">
        <w:rPr>
          <w:rFonts w:ascii="Arial" w:hAnsi="Arial"/>
          <w:sz w:val="22"/>
          <w:szCs w:val="22"/>
        </w:rPr>
        <w:t xml:space="preserve">um, rebate, </w:t>
      </w:r>
      <w:r w:rsidRPr="000C449C">
        <w:rPr>
          <w:rFonts w:ascii="Arial" w:hAnsi="Arial"/>
          <w:spacing w:val="-1"/>
          <w:sz w:val="22"/>
          <w:szCs w:val="22"/>
        </w:rPr>
        <w:t>c</w:t>
      </w:r>
      <w:r w:rsidRPr="000C449C">
        <w:rPr>
          <w:rFonts w:ascii="Arial" w:hAnsi="Arial"/>
          <w:sz w:val="22"/>
          <w:szCs w:val="22"/>
        </w:rPr>
        <w:t>ont</w:t>
      </w:r>
      <w:r w:rsidRPr="000C449C">
        <w:rPr>
          <w:rFonts w:ascii="Arial" w:hAnsi="Arial"/>
          <w:spacing w:val="1"/>
          <w:sz w:val="22"/>
          <w:szCs w:val="22"/>
        </w:rPr>
        <w:t>i</w:t>
      </w:r>
      <w:r w:rsidRPr="000C449C">
        <w:rPr>
          <w:rFonts w:ascii="Arial" w:hAnsi="Arial"/>
          <w:spacing w:val="2"/>
          <w:sz w:val="22"/>
          <w:szCs w:val="22"/>
        </w:rPr>
        <w:t>n</w:t>
      </w:r>
      <w:r w:rsidRPr="000C449C">
        <w:rPr>
          <w:rFonts w:ascii="Arial" w:hAnsi="Arial"/>
          <w:spacing w:val="-2"/>
          <w:sz w:val="22"/>
          <w:szCs w:val="22"/>
        </w:rPr>
        <w:t>g</w:t>
      </w:r>
      <w:r w:rsidRPr="000C449C">
        <w:rPr>
          <w:rFonts w:ascii="Arial" w:hAnsi="Arial"/>
          <w:spacing w:val="-1"/>
          <w:sz w:val="22"/>
          <w:szCs w:val="22"/>
        </w:rPr>
        <w:t>e</w:t>
      </w:r>
      <w:r w:rsidRPr="000C449C">
        <w:rPr>
          <w:rFonts w:ascii="Arial" w:hAnsi="Arial"/>
          <w:sz w:val="22"/>
          <w:szCs w:val="22"/>
        </w:rPr>
        <w:t>n</w:t>
      </w:r>
      <w:r w:rsidRPr="000C449C">
        <w:rPr>
          <w:rFonts w:ascii="Arial" w:hAnsi="Arial"/>
          <w:spacing w:val="-1"/>
          <w:sz w:val="22"/>
          <w:szCs w:val="22"/>
        </w:rPr>
        <w:t>c</w:t>
      </w:r>
      <w:r w:rsidRPr="000C449C">
        <w:rPr>
          <w:rFonts w:ascii="Arial" w:hAnsi="Arial"/>
          <w:spacing w:val="3"/>
          <w:sz w:val="22"/>
          <w:szCs w:val="22"/>
        </w:rPr>
        <w:t>i</w:t>
      </w:r>
      <w:r w:rsidRPr="000C449C">
        <w:rPr>
          <w:rFonts w:ascii="Arial" w:hAnsi="Arial"/>
          <w:spacing w:val="-1"/>
          <w:sz w:val="22"/>
          <w:szCs w:val="22"/>
        </w:rPr>
        <w:t>e</w:t>
      </w:r>
      <w:r w:rsidRPr="000C449C">
        <w:rPr>
          <w:rFonts w:ascii="Arial" w:hAnsi="Arial"/>
          <w:sz w:val="22"/>
          <w:szCs w:val="22"/>
        </w:rPr>
        <w:t xml:space="preserve">s, </w:t>
      </w:r>
      <w:r w:rsidRPr="000C449C">
        <w:rPr>
          <w:rFonts w:ascii="Arial" w:hAnsi="Arial"/>
          <w:spacing w:val="2"/>
          <w:sz w:val="22"/>
          <w:szCs w:val="22"/>
        </w:rPr>
        <w:t>p</w:t>
      </w:r>
      <w:r w:rsidRPr="000C449C">
        <w:rPr>
          <w:rFonts w:ascii="Arial" w:hAnsi="Arial"/>
          <w:spacing w:val="-1"/>
          <w:sz w:val="22"/>
          <w:szCs w:val="22"/>
        </w:rPr>
        <w:t>e</w:t>
      </w:r>
      <w:r w:rsidRPr="000C449C">
        <w:rPr>
          <w:rFonts w:ascii="Arial" w:hAnsi="Arial"/>
          <w:sz w:val="22"/>
          <w:szCs w:val="22"/>
        </w:rPr>
        <w:t>t</w:t>
      </w:r>
      <w:r w:rsidRPr="000C449C">
        <w:rPr>
          <w:rFonts w:ascii="Arial" w:hAnsi="Arial"/>
          <w:spacing w:val="3"/>
          <w:sz w:val="22"/>
          <w:szCs w:val="22"/>
        </w:rPr>
        <w:t>t</w:t>
      </w:r>
      <w:r w:rsidRPr="000C449C">
        <w:rPr>
          <w:rFonts w:ascii="Arial" w:hAnsi="Arial"/>
          <w:sz w:val="22"/>
          <w:szCs w:val="22"/>
        </w:rPr>
        <w:t xml:space="preserve">y   </w:t>
      </w:r>
      <w:r w:rsidRPr="000C449C">
        <w:rPr>
          <w:rFonts w:ascii="Arial" w:hAnsi="Arial"/>
          <w:spacing w:val="-1"/>
          <w:sz w:val="22"/>
          <w:szCs w:val="22"/>
        </w:rPr>
        <w:t>e</w:t>
      </w:r>
      <w:r w:rsidRPr="000C449C">
        <w:rPr>
          <w:rFonts w:ascii="Arial" w:hAnsi="Arial"/>
          <w:sz w:val="22"/>
          <w:szCs w:val="22"/>
        </w:rPr>
        <w:t xml:space="preserve">stablishment </w:t>
      </w:r>
      <w:r w:rsidRPr="000C449C">
        <w:rPr>
          <w:rFonts w:ascii="Arial" w:hAnsi="Arial"/>
          <w:spacing w:val="-1"/>
          <w:sz w:val="22"/>
          <w:szCs w:val="22"/>
        </w:rPr>
        <w:t>c</w:t>
      </w:r>
      <w:r w:rsidRPr="000C449C">
        <w:rPr>
          <w:rFonts w:ascii="Arial" w:hAnsi="Arial"/>
          <w:spacing w:val="2"/>
          <w:sz w:val="22"/>
          <w:szCs w:val="22"/>
        </w:rPr>
        <w:t>h</w:t>
      </w:r>
      <w:r w:rsidRPr="000C449C">
        <w:rPr>
          <w:rFonts w:ascii="Arial" w:hAnsi="Arial"/>
          <w:spacing w:val="-1"/>
          <w:sz w:val="22"/>
          <w:szCs w:val="22"/>
        </w:rPr>
        <w:t>a</w:t>
      </w:r>
      <w:r w:rsidRPr="000C449C">
        <w:rPr>
          <w:rFonts w:ascii="Arial" w:hAnsi="Arial"/>
          <w:spacing w:val="1"/>
          <w:sz w:val="22"/>
          <w:szCs w:val="22"/>
        </w:rPr>
        <w:t>r</w:t>
      </w:r>
      <w:r w:rsidRPr="000C449C">
        <w:rPr>
          <w:rFonts w:ascii="Arial" w:hAnsi="Arial"/>
          <w:spacing w:val="-2"/>
          <w:sz w:val="22"/>
          <w:szCs w:val="22"/>
        </w:rPr>
        <w:t>g</w:t>
      </w:r>
      <w:r w:rsidRPr="000C449C">
        <w:rPr>
          <w:rFonts w:ascii="Arial" w:hAnsi="Arial"/>
          <w:spacing w:val="-1"/>
          <w:sz w:val="22"/>
          <w:szCs w:val="22"/>
        </w:rPr>
        <w:t>e</w:t>
      </w:r>
      <w:r w:rsidRPr="000C449C">
        <w:rPr>
          <w:rFonts w:ascii="Arial" w:hAnsi="Arial"/>
          <w:sz w:val="22"/>
          <w:szCs w:val="22"/>
        </w:rPr>
        <w:t xml:space="preserve">s, </w:t>
      </w:r>
      <w:r w:rsidRPr="000C449C">
        <w:rPr>
          <w:rFonts w:ascii="Arial" w:hAnsi="Arial"/>
          <w:spacing w:val="-1"/>
          <w:sz w:val="22"/>
          <w:szCs w:val="22"/>
        </w:rPr>
        <w:t>c</w:t>
      </w:r>
      <w:r w:rsidRPr="000C449C">
        <w:rPr>
          <w:rFonts w:ascii="Arial" w:hAnsi="Arial"/>
          <w:sz w:val="22"/>
          <w:szCs w:val="22"/>
        </w:rPr>
        <w:t>ost, v</w:t>
      </w:r>
      <w:r w:rsidRPr="000C449C">
        <w:rPr>
          <w:rFonts w:ascii="Arial" w:hAnsi="Arial"/>
          <w:spacing w:val="-1"/>
          <w:sz w:val="22"/>
          <w:szCs w:val="22"/>
        </w:rPr>
        <w:t>a</w:t>
      </w:r>
      <w:r w:rsidRPr="000C449C">
        <w:rPr>
          <w:rFonts w:ascii="Arial" w:hAnsi="Arial"/>
          <w:sz w:val="22"/>
          <w:szCs w:val="22"/>
        </w:rPr>
        <w:t xml:space="preserve">lue, bill, FIDIC </w:t>
      </w:r>
      <w:r w:rsidRPr="000C449C">
        <w:rPr>
          <w:rFonts w:ascii="Arial" w:hAnsi="Arial"/>
          <w:spacing w:val="-1"/>
          <w:sz w:val="22"/>
          <w:szCs w:val="22"/>
        </w:rPr>
        <w:t>a</w:t>
      </w:r>
      <w:r w:rsidRPr="000C449C">
        <w:rPr>
          <w:rFonts w:ascii="Arial" w:hAnsi="Arial"/>
          <w:sz w:val="22"/>
          <w:szCs w:val="22"/>
        </w:rPr>
        <w:t xml:space="preserve">nd </w:t>
      </w:r>
      <w:r w:rsidRPr="000C449C">
        <w:rPr>
          <w:rFonts w:ascii="Arial" w:hAnsi="Arial"/>
          <w:spacing w:val="-2"/>
          <w:sz w:val="22"/>
          <w:szCs w:val="22"/>
        </w:rPr>
        <w:t>B</w:t>
      </w:r>
      <w:r w:rsidRPr="000C449C">
        <w:rPr>
          <w:rFonts w:ascii="Arial" w:hAnsi="Arial"/>
          <w:spacing w:val="2"/>
          <w:sz w:val="22"/>
          <w:szCs w:val="22"/>
        </w:rPr>
        <w:t>o Q</w:t>
      </w:r>
      <w:r w:rsidRPr="000C449C">
        <w:rPr>
          <w:rFonts w:ascii="Arial" w:hAnsi="Arial"/>
          <w:sz w:val="22"/>
          <w:szCs w:val="22"/>
        </w:rPr>
        <w:t>s).</w:t>
      </w:r>
    </w:p>
    <w:p w14:paraId="222B7D68" w14:textId="77777777" w:rsidR="00946A3D" w:rsidRPr="000C449C" w:rsidRDefault="00946A3D" w:rsidP="008762A0">
      <w:pPr>
        <w:numPr>
          <w:ilvl w:val="0"/>
          <w:numId w:val="26"/>
        </w:numPr>
        <w:tabs>
          <w:tab w:val="left" w:pos="980"/>
        </w:tabs>
        <w:spacing w:line="360" w:lineRule="auto"/>
        <w:ind w:right="36" w:hanging="567"/>
        <w:contextualSpacing/>
        <w:jc w:val="both"/>
        <w:rPr>
          <w:rFonts w:ascii="Arial" w:hAnsi="Arial"/>
          <w:sz w:val="22"/>
          <w:szCs w:val="22"/>
        </w:rPr>
      </w:pPr>
      <w:r w:rsidRPr="000C449C">
        <w:rPr>
          <w:rFonts w:ascii="Arial" w:hAnsi="Arial"/>
          <w:spacing w:val="1"/>
          <w:sz w:val="22"/>
          <w:szCs w:val="22"/>
        </w:rPr>
        <w:t>P</w:t>
      </w:r>
      <w:r w:rsidRPr="000C449C">
        <w:rPr>
          <w:rFonts w:ascii="Arial" w:hAnsi="Arial"/>
          <w:sz w:val="22"/>
          <w:szCs w:val="22"/>
        </w:rPr>
        <w:t>r</w:t>
      </w:r>
      <w:r w:rsidRPr="000C449C">
        <w:rPr>
          <w:rFonts w:ascii="Arial" w:hAnsi="Arial"/>
          <w:spacing w:val="-2"/>
          <w:sz w:val="22"/>
          <w:szCs w:val="22"/>
        </w:rPr>
        <w:t>e</w:t>
      </w:r>
      <w:r w:rsidRPr="000C449C">
        <w:rPr>
          <w:rFonts w:ascii="Arial" w:hAnsi="Arial"/>
          <w:sz w:val="22"/>
          <w:szCs w:val="22"/>
        </w:rPr>
        <w:t>p</w:t>
      </w:r>
      <w:r w:rsidRPr="000C449C">
        <w:rPr>
          <w:rFonts w:ascii="Arial" w:hAnsi="Arial"/>
          <w:spacing w:val="-1"/>
          <w:sz w:val="22"/>
          <w:szCs w:val="22"/>
        </w:rPr>
        <w:t>a</w:t>
      </w:r>
      <w:r w:rsidRPr="000C449C">
        <w:rPr>
          <w:rFonts w:ascii="Arial" w:hAnsi="Arial"/>
          <w:sz w:val="22"/>
          <w:szCs w:val="22"/>
        </w:rPr>
        <w:t>re ro</w:t>
      </w:r>
      <w:r w:rsidRPr="000C449C">
        <w:rPr>
          <w:rFonts w:ascii="Arial" w:hAnsi="Arial"/>
          <w:spacing w:val="1"/>
          <w:sz w:val="22"/>
          <w:szCs w:val="22"/>
        </w:rPr>
        <w:t>u</w:t>
      </w:r>
      <w:r w:rsidRPr="000C449C">
        <w:rPr>
          <w:rFonts w:ascii="Arial" w:hAnsi="Arial"/>
          <w:spacing w:val="-2"/>
          <w:sz w:val="22"/>
          <w:szCs w:val="22"/>
        </w:rPr>
        <w:t>g</w:t>
      </w:r>
      <w:r w:rsidRPr="000C449C">
        <w:rPr>
          <w:rFonts w:ascii="Arial" w:hAnsi="Arial"/>
          <w:sz w:val="22"/>
          <w:szCs w:val="22"/>
        </w:rPr>
        <w:t xml:space="preserve">h </w:t>
      </w:r>
      <w:r w:rsidRPr="000C449C">
        <w:rPr>
          <w:rFonts w:ascii="Arial" w:hAnsi="Arial"/>
          <w:spacing w:val="-1"/>
          <w:sz w:val="22"/>
          <w:szCs w:val="22"/>
        </w:rPr>
        <w:t>c</w:t>
      </w:r>
      <w:r w:rsidRPr="000C449C">
        <w:rPr>
          <w:rFonts w:ascii="Arial" w:hAnsi="Arial"/>
          <w:sz w:val="22"/>
          <w:szCs w:val="22"/>
        </w:rPr>
        <w:t xml:space="preserve">ost </w:t>
      </w:r>
      <w:r w:rsidRPr="000C449C">
        <w:rPr>
          <w:rFonts w:ascii="Arial" w:hAnsi="Arial"/>
          <w:spacing w:val="-1"/>
          <w:sz w:val="22"/>
          <w:szCs w:val="22"/>
        </w:rPr>
        <w:t>e</w:t>
      </w:r>
      <w:r w:rsidRPr="000C449C">
        <w:rPr>
          <w:rFonts w:ascii="Arial" w:hAnsi="Arial"/>
          <w:sz w:val="22"/>
          <w:szCs w:val="22"/>
        </w:rPr>
        <w:t>st</w:t>
      </w:r>
      <w:r w:rsidRPr="000C449C">
        <w:rPr>
          <w:rFonts w:ascii="Arial" w:hAnsi="Arial"/>
          <w:spacing w:val="3"/>
          <w:sz w:val="22"/>
          <w:szCs w:val="22"/>
        </w:rPr>
        <w:t>i</w:t>
      </w:r>
      <w:r w:rsidRPr="000C449C">
        <w:rPr>
          <w:rFonts w:ascii="Arial" w:hAnsi="Arial"/>
          <w:sz w:val="22"/>
          <w:szCs w:val="22"/>
        </w:rPr>
        <w:t>mate of a bui</w:t>
      </w:r>
      <w:r w:rsidRPr="000C449C">
        <w:rPr>
          <w:rFonts w:ascii="Arial" w:hAnsi="Arial"/>
          <w:spacing w:val="1"/>
          <w:sz w:val="22"/>
          <w:szCs w:val="22"/>
        </w:rPr>
        <w:t>l</w:t>
      </w:r>
      <w:r w:rsidRPr="000C449C">
        <w:rPr>
          <w:rFonts w:ascii="Arial" w:hAnsi="Arial"/>
          <w:sz w:val="22"/>
          <w:szCs w:val="22"/>
        </w:rPr>
        <w:t>ding f</w:t>
      </w:r>
      <w:r w:rsidRPr="000C449C">
        <w:rPr>
          <w:rFonts w:ascii="Arial" w:hAnsi="Arial"/>
          <w:spacing w:val="-1"/>
          <w:sz w:val="22"/>
          <w:szCs w:val="22"/>
        </w:rPr>
        <w:t>r</w:t>
      </w:r>
      <w:r w:rsidRPr="000C449C">
        <w:rPr>
          <w:rFonts w:ascii="Arial" w:hAnsi="Arial"/>
          <w:sz w:val="22"/>
          <w:szCs w:val="22"/>
        </w:rPr>
        <w:t xml:space="preserve">om </w:t>
      </w:r>
      <w:r w:rsidRPr="000C449C">
        <w:rPr>
          <w:rFonts w:ascii="Arial" w:hAnsi="Arial"/>
          <w:spacing w:val="-2"/>
          <w:sz w:val="22"/>
          <w:szCs w:val="22"/>
        </w:rPr>
        <w:t>g</w:t>
      </w:r>
      <w:r w:rsidRPr="000C449C">
        <w:rPr>
          <w:rFonts w:ascii="Arial" w:hAnsi="Arial"/>
          <w:sz w:val="22"/>
          <w:szCs w:val="22"/>
        </w:rPr>
        <w:t>iven l</w:t>
      </w:r>
      <w:r w:rsidRPr="000C449C">
        <w:rPr>
          <w:rFonts w:ascii="Arial" w:hAnsi="Arial"/>
          <w:spacing w:val="1"/>
          <w:sz w:val="22"/>
          <w:szCs w:val="22"/>
        </w:rPr>
        <w:t>i</w:t>
      </w:r>
      <w:r w:rsidRPr="000C449C">
        <w:rPr>
          <w:rFonts w:ascii="Arial" w:hAnsi="Arial"/>
          <w:spacing w:val="5"/>
          <w:sz w:val="22"/>
          <w:szCs w:val="22"/>
        </w:rPr>
        <w:t>n</w:t>
      </w:r>
      <w:r w:rsidRPr="000C449C">
        <w:rPr>
          <w:rFonts w:ascii="Arial" w:hAnsi="Arial"/>
          <w:sz w:val="22"/>
          <w:szCs w:val="22"/>
        </w:rPr>
        <w:t xml:space="preserve">e plan or </w:t>
      </w:r>
      <w:r w:rsidRPr="000C449C">
        <w:rPr>
          <w:rFonts w:ascii="Arial" w:hAnsi="Arial"/>
          <w:spacing w:val="-1"/>
          <w:sz w:val="22"/>
          <w:szCs w:val="22"/>
        </w:rPr>
        <w:t>c</w:t>
      </w:r>
      <w:r w:rsidRPr="000C449C">
        <w:rPr>
          <w:rFonts w:ascii="Arial" w:hAnsi="Arial"/>
          <w:sz w:val="22"/>
          <w:szCs w:val="22"/>
        </w:rPr>
        <w:t>o</w:t>
      </w:r>
      <w:r w:rsidRPr="000C449C">
        <w:rPr>
          <w:rFonts w:ascii="Arial" w:hAnsi="Arial"/>
          <w:spacing w:val="2"/>
          <w:sz w:val="22"/>
          <w:szCs w:val="22"/>
        </w:rPr>
        <w:t>v</w:t>
      </w:r>
      <w:r w:rsidRPr="000C449C">
        <w:rPr>
          <w:rFonts w:ascii="Arial" w:hAnsi="Arial"/>
          <w:spacing w:val="-1"/>
          <w:sz w:val="22"/>
          <w:szCs w:val="22"/>
        </w:rPr>
        <w:t>e</w:t>
      </w:r>
      <w:r w:rsidRPr="000C449C">
        <w:rPr>
          <w:rFonts w:ascii="Arial" w:hAnsi="Arial"/>
          <w:sz w:val="22"/>
          <w:szCs w:val="22"/>
        </w:rPr>
        <w:t>r</w:t>
      </w:r>
      <w:r w:rsidRPr="000C449C">
        <w:rPr>
          <w:rFonts w:ascii="Arial" w:hAnsi="Arial"/>
          <w:spacing w:val="-2"/>
          <w:sz w:val="22"/>
          <w:szCs w:val="22"/>
        </w:rPr>
        <w:t>e</w:t>
      </w:r>
      <w:r w:rsidRPr="000C449C">
        <w:rPr>
          <w:rFonts w:ascii="Arial" w:hAnsi="Arial"/>
          <w:sz w:val="22"/>
          <w:szCs w:val="22"/>
        </w:rPr>
        <w:t xml:space="preserve">d </w:t>
      </w:r>
      <w:r w:rsidRPr="000C449C">
        <w:rPr>
          <w:rFonts w:ascii="Arial" w:hAnsi="Arial"/>
          <w:spacing w:val="-1"/>
          <w:sz w:val="22"/>
          <w:szCs w:val="22"/>
        </w:rPr>
        <w:t>a</w:t>
      </w:r>
      <w:r w:rsidRPr="000C449C">
        <w:rPr>
          <w:rFonts w:ascii="Arial" w:hAnsi="Arial"/>
          <w:sz w:val="22"/>
          <w:szCs w:val="22"/>
        </w:rPr>
        <w:t>r</w:t>
      </w:r>
      <w:r w:rsidRPr="000C449C">
        <w:rPr>
          <w:rFonts w:ascii="Arial" w:hAnsi="Arial"/>
          <w:spacing w:val="-2"/>
          <w:sz w:val="22"/>
          <w:szCs w:val="22"/>
        </w:rPr>
        <w:t>e</w:t>
      </w:r>
      <w:r w:rsidRPr="000C449C">
        <w:rPr>
          <w:rFonts w:ascii="Arial" w:hAnsi="Arial"/>
          <w:spacing w:val="-1"/>
          <w:sz w:val="22"/>
          <w:szCs w:val="22"/>
        </w:rPr>
        <w:t>a</w:t>
      </w:r>
      <w:r w:rsidRPr="000C449C">
        <w:rPr>
          <w:rFonts w:ascii="Arial" w:hAnsi="Arial"/>
          <w:sz w:val="22"/>
          <w:szCs w:val="22"/>
        </w:rPr>
        <w:t>.</w:t>
      </w:r>
    </w:p>
    <w:p w14:paraId="7976C057" w14:textId="77777777" w:rsidR="00946A3D" w:rsidRPr="000C449C" w:rsidRDefault="00946A3D" w:rsidP="008762A0">
      <w:pPr>
        <w:numPr>
          <w:ilvl w:val="0"/>
          <w:numId w:val="26"/>
        </w:numPr>
        <w:tabs>
          <w:tab w:val="left" w:pos="980"/>
        </w:tabs>
        <w:spacing w:line="360" w:lineRule="auto"/>
        <w:ind w:right="36" w:hanging="567"/>
        <w:contextualSpacing/>
        <w:rPr>
          <w:rFonts w:ascii="Arial" w:hAnsi="Arial"/>
          <w:sz w:val="22"/>
          <w:szCs w:val="22"/>
        </w:rPr>
      </w:pPr>
      <w:r w:rsidRPr="000C449C">
        <w:rPr>
          <w:rFonts w:ascii="Arial" w:hAnsi="Arial"/>
          <w:sz w:val="22"/>
          <w:szCs w:val="22"/>
        </w:rPr>
        <w:t>Distin</w:t>
      </w:r>
      <w:r w:rsidRPr="000C449C">
        <w:rPr>
          <w:rFonts w:ascii="Arial" w:hAnsi="Arial"/>
          <w:spacing w:val="-2"/>
          <w:sz w:val="22"/>
          <w:szCs w:val="22"/>
        </w:rPr>
        <w:t>g</w:t>
      </w:r>
      <w:r w:rsidRPr="000C449C">
        <w:rPr>
          <w:rFonts w:ascii="Arial" w:hAnsi="Arial"/>
          <w:sz w:val="22"/>
          <w:szCs w:val="22"/>
        </w:rPr>
        <w:t>uish b</w:t>
      </w:r>
      <w:r w:rsidRPr="000C449C">
        <w:rPr>
          <w:rFonts w:ascii="Arial" w:hAnsi="Arial"/>
          <w:spacing w:val="-1"/>
          <w:sz w:val="22"/>
          <w:szCs w:val="22"/>
        </w:rPr>
        <w:t>e</w:t>
      </w:r>
      <w:r w:rsidRPr="000C449C">
        <w:rPr>
          <w:rFonts w:ascii="Arial" w:hAnsi="Arial"/>
          <w:sz w:val="22"/>
          <w:szCs w:val="22"/>
        </w:rPr>
        <w:t>tw</w:t>
      </w:r>
      <w:r w:rsidRPr="000C449C">
        <w:rPr>
          <w:rFonts w:ascii="Arial" w:hAnsi="Arial"/>
          <w:spacing w:val="-1"/>
          <w:sz w:val="22"/>
          <w:szCs w:val="22"/>
        </w:rPr>
        <w:t>ee</w:t>
      </w:r>
      <w:r w:rsidRPr="000C449C">
        <w:rPr>
          <w:rFonts w:ascii="Arial" w:hAnsi="Arial"/>
          <w:sz w:val="22"/>
          <w:szCs w:val="22"/>
        </w:rPr>
        <w:t xml:space="preserve">n </w:t>
      </w:r>
      <w:r w:rsidRPr="000C449C">
        <w:rPr>
          <w:rFonts w:ascii="Arial" w:hAnsi="Arial"/>
          <w:spacing w:val="1"/>
          <w:sz w:val="22"/>
          <w:szCs w:val="22"/>
        </w:rPr>
        <w:t>P</w:t>
      </w:r>
      <w:r w:rsidRPr="000C449C">
        <w:rPr>
          <w:rFonts w:ascii="Arial" w:hAnsi="Arial"/>
          <w:sz w:val="22"/>
          <w:szCs w:val="22"/>
        </w:rPr>
        <w:t>.</w:t>
      </w:r>
      <w:r w:rsidRPr="000C449C">
        <w:rPr>
          <w:rFonts w:ascii="Arial" w:hAnsi="Arial"/>
          <w:spacing w:val="1"/>
          <w:sz w:val="22"/>
          <w:szCs w:val="22"/>
        </w:rPr>
        <w:t>W</w:t>
      </w:r>
      <w:r w:rsidRPr="000C449C">
        <w:rPr>
          <w:rFonts w:ascii="Arial" w:hAnsi="Arial"/>
          <w:sz w:val="22"/>
          <w:szCs w:val="22"/>
        </w:rPr>
        <w:t xml:space="preserve">.D </w:t>
      </w:r>
      <w:r w:rsidRPr="000C449C">
        <w:rPr>
          <w:rFonts w:ascii="Arial" w:hAnsi="Arial"/>
          <w:spacing w:val="-1"/>
          <w:sz w:val="22"/>
          <w:szCs w:val="22"/>
        </w:rPr>
        <w:t>a</w:t>
      </w:r>
      <w:r w:rsidRPr="000C449C">
        <w:rPr>
          <w:rFonts w:ascii="Arial" w:hAnsi="Arial"/>
          <w:sz w:val="22"/>
          <w:szCs w:val="22"/>
        </w:rPr>
        <w:t>nd E</w:t>
      </w:r>
      <w:r w:rsidRPr="000C449C">
        <w:rPr>
          <w:rFonts w:ascii="Arial" w:hAnsi="Arial"/>
          <w:spacing w:val="2"/>
          <w:sz w:val="22"/>
          <w:szCs w:val="22"/>
        </w:rPr>
        <w:t>n</w:t>
      </w:r>
      <w:r w:rsidRPr="000C449C">
        <w:rPr>
          <w:rFonts w:ascii="Arial" w:hAnsi="Arial"/>
          <w:spacing w:val="-2"/>
          <w:sz w:val="22"/>
          <w:szCs w:val="22"/>
        </w:rPr>
        <w:t>g</w:t>
      </w:r>
      <w:r w:rsidRPr="000C449C">
        <w:rPr>
          <w:rFonts w:ascii="Arial" w:hAnsi="Arial"/>
          <w:sz w:val="22"/>
          <w:szCs w:val="22"/>
        </w:rPr>
        <w:t>l</w:t>
      </w:r>
      <w:r w:rsidRPr="000C449C">
        <w:rPr>
          <w:rFonts w:ascii="Arial" w:hAnsi="Arial"/>
          <w:spacing w:val="1"/>
          <w:sz w:val="22"/>
          <w:szCs w:val="22"/>
        </w:rPr>
        <w:t>i</w:t>
      </w:r>
      <w:r w:rsidRPr="000C449C">
        <w:rPr>
          <w:rFonts w:ascii="Arial" w:hAnsi="Arial"/>
          <w:sz w:val="22"/>
          <w:szCs w:val="22"/>
        </w:rPr>
        <w:t>sh m</w:t>
      </w:r>
      <w:r w:rsidRPr="000C449C">
        <w:rPr>
          <w:rFonts w:ascii="Arial" w:hAnsi="Arial"/>
          <w:spacing w:val="-1"/>
          <w:sz w:val="22"/>
          <w:szCs w:val="22"/>
        </w:rPr>
        <w:t>e</w:t>
      </w:r>
      <w:r w:rsidRPr="000C449C">
        <w:rPr>
          <w:rFonts w:ascii="Arial" w:hAnsi="Arial"/>
          <w:sz w:val="22"/>
          <w:szCs w:val="22"/>
        </w:rPr>
        <w:t xml:space="preserve">thod of </w:t>
      </w:r>
      <w:r w:rsidRPr="000C449C">
        <w:rPr>
          <w:rFonts w:ascii="Arial" w:hAnsi="Arial"/>
          <w:spacing w:val="-1"/>
          <w:sz w:val="22"/>
          <w:szCs w:val="22"/>
        </w:rPr>
        <w:t>rec</w:t>
      </w:r>
      <w:r w:rsidRPr="000C449C">
        <w:rPr>
          <w:rFonts w:ascii="Arial" w:hAnsi="Arial"/>
          <w:spacing w:val="2"/>
          <w:sz w:val="22"/>
          <w:szCs w:val="22"/>
        </w:rPr>
        <w:t>o</w:t>
      </w:r>
      <w:r w:rsidRPr="000C449C">
        <w:rPr>
          <w:rFonts w:ascii="Arial" w:hAnsi="Arial"/>
          <w:sz w:val="22"/>
          <w:szCs w:val="22"/>
        </w:rPr>
        <w:t xml:space="preserve">rding </w:t>
      </w:r>
      <w:r w:rsidRPr="000C449C">
        <w:rPr>
          <w:rFonts w:ascii="Arial" w:hAnsi="Arial"/>
          <w:spacing w:val="3"/>
          <w:sz w:val="22"/>
          <w:szCs w:val="22"/>
        </w:rPr>
        <w:t>m</w:t>
      </w:r>
      <w:r w:rsidRPr="000C449C">
        <w:rPr>
          <w:rFonts w:ascii="Arial" w:hAnsi="Arial"/>
          <w:spacing w:val="-1"/>
          <w:sz w:val="22"/>
          <w:szCs w:val="22"/>
        </w:rPr>
        <w:t>ea</w:t>
      </w:r>
      <w:r w:rsidRPr="000C449C">
        <w:rPr>
          <w:rFonts w:ascii="Arial" w:hAnsi="Arial"/>
          <w:sz w:val="22"/>
          <w:szCs w:val="22"/>
        </w:rPr>
        <w:t>su</w:t>
      </w:r>
      <w:r w:rsidRPr="000C449C">
        <w:rPr>
          <w:rFonts w:ascii="Arial" w:hAnsi="Arial"/>
          <w:spacing w:val="2"/>
          <w:sz w:val="22"/>
          <w:szCs w:val="22"/>
        </w:rPr>
        <w:t>r</w:t>
      </w:r>
      <w:r w:rsidRPr="000C449C">
        <w:rPr>
          <w:rFonts w:ascii="Arial" w:hAnsi="Arial"/>
          <w:spacing w:val="-1"/>
          <w:sz w:val="22"/>
          <w:szCs w:val="22"/>
        </w:rPr>
        <w:t>e</w:t>
      </w:r>
      <w:r w:rsidRPr="000C449C">
        <w:rPr>
          <w:rFonts w:ascii="Arial" w:hAnsi="Arial"/>
          <w:sz w:val="22"/>
          <w:szCs w:val="22"/>
        </w:rPr>
        <w:t>men</w:t>
      </w:r>
      <w:r w:rsidRPr="000C449C">
        <w:rPr>
          <w:rFonts w:ascii="Arial" w:hAnsi="Arial"/>
          <w:spacing w:val="2"/>
          <w:sz w:val="22"/>
          <w:szCs w:val="22"/>
        </w:rPr>
        <w:t>t</w:t>
      </w:r>
      <w:r w:rsidRPr="000C449C">
        <w:rPr>
          <w:rFonts w:ascii="Arial" w:hAnsi="Arial"/>
          <w:sz w:val="22"/>
          <w:szCs w:val="22"/>
        </w:rPr>
        <w:t>s.</w:t>
      </w:r>
    </w:p>
    <w:p w14:paraId="5BBDD2D6" w14:textId="77777777" w:rsidR="00946A3D" w:rsidRPr="000C449C" w:rsidRDefault="00946A3D" w:rsidP="008762A0">
      <w:pPr>
        <w:numPr>
          <w:ilvl w:val="0"/>
          <w:numId w:val="26"/>
        </w:numPr>
        <w:tabs>
          <w:tab w:val="left" w:pos="980"/>
        </w:tabs>
        <w:spacing w:line="360" w:lineRule="auto"/>
        <w:ind w:right="36" w:hanging="567"/>
        <w:contextualSpacing/>
        <w:rPr>
          <w:rFonts w:ascii="Arial" w:hAnsi="Arial"/>
          <w:sz w:val="22"/>
          <w:szCs w:val="22"/>
        </w:rPr>
      </w:pPr>
      <w:r w:rsidRPr="000C449C">
        <w:rPr>
          <w:rFonts w:ascii="Arial" w:hAnsi="Arial"/>
          <w:spacing w:val="-3"/>
          <w:sz w:val="22"/>
          <w:szCs w:val="22"/>
        </w:rPr>
        <w:t>L</w:t>
      </w:r>
      <w:r w:rsidRPr="000C449C">
        <w:rPr>
          <w:rFonts w:ascii="Arial" w:hAnsi="Arial"/>
          <w:sz w:val="22"/>
          <w:szCs w:val="22"/>
        </w:rPr>
        <w:t xml:space="preserve">ist the </w:t>
      </w:r>
      <w:r w:rsidRPr="000C449C">
        <w:rPr>
          <w:rFonts w:ascii="Arial" w:hAnsi="Arial"/>
          <w:spacing w:val="-1"/>
          <w:sz w:val="22"/>
          <w:szCs w:val="22"/>
        </w:rPr>
        <w:t>a</w:t>
      </w:r>
      <w:r w:rsidRPr="000C449C">
        <w:rPr>
          <w:rFonts w:ascii="Arial" w:hAnsi="Arial"/>
          <w:sz w:val="22"/>
          <w:szCs w:val="22"/>
        </w:rPr>
        <w:t>ll i</w:t>
      </w:r>
      <w:r w:rsidRPr="000C449C">
        <w:rPr>
          <w:rFonts w:ascii="Arial" w:hAnsi="Arial"/>
          <w:spacing w:val="1"/>
          <w:sz w:val="22"/>
          <w:szCs w:val="22"/>
        </w:rPr>
        <w:t>t</w:t>
      </w:r>
      <w:r w:rsidRPr="000C449C">
        <w:rPr>
          <w:rFonts w:ascii="Arial" w:hAnsi="Arial"/>
          <w:spacing w:val="-1"/>
          <w:sz w:val="22"/>
          <w:szCs w:val="22"/>
        </w:rPr>
        <w:t>e</w:t>
      </w:r>
      <w:r w:rsidRPr="000C449C">
        <w:rPr>
          <w:rFonts w:ascii="Arial" w:hAnsi="Arial"/>
          <w:sz w:val="22"/>
          <w:szCs w:val="22"/>
        </w:rPr>
        <w:t>ms of wo</w:t>
      </w:r>
      <w:r w:rsidRPr="000C449C">
        <w:rPr>
          <w:rFonts w:ascii="Arial" w:hAnsi="Arial"/>
          <w:spacing w:val="-1"/>
          <w:sz w:val="22"/>
          <w:szCs w:val="22"/>
        </w:rPr>
        <w:t>r</w:t>
      </w:r>
      <w:r w:rsidRPr="000C449C">
        <w:rPr>
          <w:rFonts w:ascii="Arial" w:hAnsi="Arial"/>
          <w:spacing w:val="2"/>
          <w:sz w:val="22"/>
          <w:szCs w:val="22"/>
        </w:rPr>
        <w:t>k</w:t>
      </w:r>
      <w:r w:rsidRPr="000C449C">
        <w:rPr>
          <w:rFonts w:ascii="Arial" w:hAnsi="Arial"/>
          <w:sz w:val="22"/>
          <w:szCs w:val="22"/>
        </w:rPr>
        <w:t xml:space="preserve">s for </w:t>
      </w:r>
      <w:r w:rsidRPr="000C449C">
        <w:rPr>
          <w:rFonts w:ascii="Arial" w:hAnsi="Arial"/>
          <w:spacing w:val="-1"/>
          <w:sz w:val="22"/>
          <w:szCs w:val="22"/>
        </w:rPr>
        <w:t>walls.</w:t>
      </w:r>
    </w:p>
    <w:p w14:paraId="1C4E3C54" w14:textId="77777777" w:rsidR="00946A3D" w:rsidRPr="000C449C" w:rsidRDefault="00946A3D" w:rsidP="008762A0">
      <w:pPr>
        <w:numPr>
          <w:ilvl w:val="0"/>
          <w:numId w:val="26"/>
        </w:numPr>
        <w:tabs>
          <w:tab w:val="left" w:pos="980"/>
        </w:tabs>
        <w:spacing w:line="360" w:lineRule="auto"/>
        <w:ind w:right="36" w:hanging="567"/>
        <w:contextualSpacing/>
        <w:rPr>
          <w:rFonts w:ascii="Arial" w:hAnsi="Arial"/>
          <w:sz w:val="22"/>
          <w:szCs w:val="22"/>
        </w:rPr>
      </w:pPr>
      <w:r w:rsidRPr="000C449C">
        <w:rPr>
          <w:rFonts w:ascii="Arial" w:hAnsi="Arial"/>
          <w:sz w:val="22"/>
          <w:szCs w:val="22"/>
        </w:rPr>
        <w:t>D</w:t>
      </w:r>
      <w:r w:rsidRPr="000C449C">
        <w:rPr>
          <w:rFonts w:ascii="Arial" w:hAnsi="Arial"/>
          <w:spacing w:val="-1"/>
          <w:sz w:val="22"/>
          <w:szCs w:val="22"/>
        </w:rPr>
        <w:t>e</w:t>
      </w:r>
      <w:r w:rsidRPr="000C449C">
        <w:rPr>
          <w:rFonts w:ascii="Arial" w:hAnsi="Arial"/>
          <w:sz w:val="22"/>
          <w:szCs w:val="22"/>
        </w:rPr>
        <w:t>te</w:t>
      </w:r>
      <w:r w:rsidRPr="000C449C">
        <w:rPr>
          <w:rFonts w:ascii="Arial" w:hAnsi="Arial"/>
          <w:spacing w:val="-1"/>
          <w:sz w:val="22"/>
          <w:szCs w:val="22"/>
        </w:rPr>
        <w:t>r</w:t>
      </w:r>
      <w:r w:rsidRPr="000C449C">
        <w:rPr>
          <w:rFonts w:ascii="Arial" w:hAnsi="Arial"/>
          <w:sz w:val="22"/>
          <w:szCs w:val="22"/>
        </w:rPr>
        <w:t>m</w:t>
      </w:r>
      <w:r w:rsidRPr="000C449C">
        <w:rPr>
          <w:rFonts w:ascii="Arial" w:hAnsi="Arial"/>
          <w:spacing w:val="1"/>
          <w:sz w:val="22"/>
          <w:szCs w:val="22"/>
        </w:rPr>
        <w:t>i</w:t>
      </w:r>
      <w:r w:rsidRPr="000C449C">
        <w:rPr>
          <w:rFonts w:ascii="Arial" w:hAnsi="Arial"/>
          <w:sz w:val="22"/>
          <w:szCs w:val="22"/>
        </w:rPr>
        <w:t>ne qu</w:t>
      </w:r>
      <w:r w:rsidRPr="000C449C">
        <w:rPr>
          <w:rFonts w:ascii="Arial" w:hAnsi="Arial"/>
          <w:spacing w:val="-1"/>
          <w:sz w:val="22"/>
          <w:szCs w:val="22"/>
        </w:rPr>
        <w:t>a</w:t>
      </w:r>
      <w:r w:rsidRPr="000C449C">
        <w:rPr>
          <w:rFonts w:ascii="Arial" w:hAnsi="Arial"/>
          <w:sz w:val="22"/>
          <w:szCs w:val="22"/>
        </w:rPr>
        <w:t>nt</w:t>
      </w:r>
      <w:r w:rsidRPr="000C449C">
        <w:rPr>
          <w:rFonts w:ascii="Arial" w:hAnsi="Arial"/>
          <w:spacing w:val="1"/>
          <w:sz w:val="22"/>
          <w:szCs w:val="22"/>
        </w:rPr>
        <w:t>i</w:t>
      </w:r>
      <w:r w:rsidRPr="000C449C">
        <w:rPr>
          <w:rFonts w:ascii="Arial" w:hAnsi="Arial"/>
          <w:sz w:val="22"/>
          <w:szCs w:val="22"/>
        </w:rPr>
        <w:t>t</w:t>
      </w:r>
      <w:r w:rsidRPr="000C449C">
        <w:rPr>
          <w:rFonts w:ascii="Arial" w:hAnsi="Arial"/>
          <w:spacing w:val="1"/>
          <w:sz w:val="22"/>
          <w:szCs w:val="22"/>
        </w:rPr>
        <w:t>i</w:t>
      </w:r>
      <w:r w:rsidRPr="000C449C">
        <w:rPr>
          <w:rFonts w:ascii="Arial" w:hAnsi="Arial"/>
          <w:spacing w:val="-1"/>
          <w:sz w:val="22"/>
          <w:szCs w:val="22"/>
        </w:rPr>
        <w:t>e</w:t>
      </w:r>
      <w:r w:rsidRPr="000C449C">
        <w:rPr>
          <w:rFonts w:ascii="Arial" w:hAnsi="Arial"/>
          <w:sz w:val="22"/>
          <w:szCs w:val="22"/>
        </w:rPr>
        <w:t xml:space="preserve">s of </w:t>
      </w:r>
      <w:r w:rsidRPr="000C449C">
        <w:rPr>
          <w:rFonts w:ascii="Arial" w:hAnsi="Arial"/>
          <w:spacing w:val="-1"/>
          <w:sz w:val="22"/>
          <w:szCs w:val="22"/>
        </w:rPr>
        <w:t>a</w:t>
      </w:r>
      <w:r w:rsidRPr="000C449C">
        <w:rPr>
          <w:rFonts w:ascii="Arial" w:hAnsi="Arial"/>
          <w:sz w:val="22"/>
          <w:szCs w:val="22"/>
        </w:rPr>
        <w:t>ll i</w:t>
      </w:r>
      <w:r w:rsidRPr="000C449C">
        <w:rPr>
          <w:rFonts w:ascii="Arial" w:hAnsi="Arial"/>
          <w:spacing w:val="1"/>
          <w:sz w:val="22"/>
          <w:szCs w:val="22"/>
        </w:rPr>
        <w:t>t</w:t>
      </w:r>
      <w:r w:rsidRPr="000C449C">
        <w:rPr>
          <w:rFonts w:ascii="Arial" w:hAnsi="Arial"/>
          <w:spacing w:val="-1"/>
          <w:sz w:val="22"/>
          <w:szCs w:val="22"/>
        </w:rPr>
        <w:t>e</w:t>
      </w:r>
      <w:r w:rsidRPr="000C449C">
        <w:rPr>
          <w:rFonts w:ascii="Arial" w:hAnsi="Arial"/>
          <w:sz w:val="22"/>
          <w:szCs w:val="22"/>
        </w:rPr>
        <w:t>ms of wo</w:t>
      </w:r>
      <w:r w:rsidRPr="000C449C">
        <w:rPr>
          <w:rFonts w:ascii="Arial" w:hAnsi="Arial"/>
          <w:spacing w:val="-1"/>
          <w:sz w:val="22"/>
          <w:szCs w:val="22"/>
        </w:rPr>
        <w:t>r</w:t>
      </w:r>
      <w:r w:rsidRPr="000C449C">
        <w:rPr>
          <w:rFonts w:ascii="Arial" w:hAnsi="Arial"/>
          <w:sz w:val="22"/>
          <w:szCs w:val="22"/>
        </w:rPr>
        <w:t xml:space="preserve">ks for </w:t>
      </w:r>
      <w:r w:rsidRPr="000C449C">
        <w:rPr>
          <w:rFonts w:ascii="Arial" w:hAnsi="Arial"/>
          <w:spacing w:val="-2"/>
          <w:sz w:val="22"/>
          <w:szCs w:val="22"/>
        </w:rPr>
        <w:t>s</w:t>
      </w:r>
      <w:r w:rsidRPr="000C449C">
        <w:rPr>
          <w:rFonts w:ascii="Arial" w:hAnsi="Arial"/>
          <w:sz w:val="22"/>
          <w:szCs w:val="22"/>
        </w:rPr>
        <w:t>tr</w:t>
      </w:r>
      <w:r w:rsidRPr="000C449C">
        <w:rPr>
          <w:rFonts w:ascii="Arial" w:hAnsi="Arial"/>
          <w:spacing w:val="-1"/>
          <w:sz w:val="22"/>
          <w:szCs w:val="22"/>
        </w:rPr>
        <w:t>a</w:t>
      </w:r>
      <w:r w:rsidRPr="000C449C">
        <w:rPr>
          <w:rFonts w:ascii="Arial" w:hAnsi="Arial"/>
          <w:sz w:val="22"/>
          <w:szCs w:val="22"/>
        </w:rPr>
        <w:t>i</w:t>
      </w:r>
      <w:r w:rsidRPr="000C449C">
        <w:rPr>
          <w:rFonts w:ascii="Arial" w:hAnsi="Arial"/>
          <w:spacing w:val="-2"/>
          <w:sz w:val="22"/>
          <w:szCs w:val="22"/>
        </w:rPr>
        <w:t>g</w:t>
      </w:r>
      <w:r w:rsidRPr="000C449C">
        <w:rPr>
          <w:rFonts w:ascii="Arial" w:hAnsi="Arial"/>
          <w:sz w:val="22"/>
          <w:szCs w:val="22"/>
        </w:rPr>
        <w:t xml:space="preserve">ht; D, </w:t>
      </w:r>
      <w:r w:rsidRPr="000C449C">
        <w:rPr>
          <w:rFonts w:ascii="Arial" w:hAnsi="Arial"/>
          <w:spacing w:val="-2"/>
          <w:sz w:val="22"/>
          <w:szCs w:val="22"/>
        </w:rPr>
        <w:t>F</w:t>
      </w:r>
      <w:r w:rsidRPr="000C449C">
        <w:rPr>
          <w:rFonts w:ascii="Arial" w:hAnsi="Arial"/>
          <w:sz w:val="22"/>
          <w:szCs w:val="22"/>
        </w:rPr>
        <w:t>, H</w:t>
      </w:r>
      <w:r w:rsidRPr="000C449C">
        <w:rPr>
          <w:rFonts w:ascii="Arial" w:hAnsi="Arial"/>
          <w:spacing w:val="2"/>
          <w:sz w:val="22"/>
          <w:szCs w:val="22"/>
        </w:rPr>
        <w:t xml:space="preserve">, </w:t>
      </w:r>
      <w:r w:rsidRPr="000C449C">
        <w:rPr>
          <w:rFonts w:ascii="Arial" w:hAnsi="Arial"/>
          <w:sz w:val="22"/>
          <w:szCs w:val="22"/>
        </w:rPr>
        <w:t>T shaped walls by long and short wall method.</w:t>
      </w:r>
    </w:p>
    <w:p w14:paraId="006D1B2A" w14:textId="77777777" w:rsidR="00946A3D" w:rsidRPr="000C449C" w:rsidRDefault="00946A3D" w:rsidP="008762A0">
      <w:pPr>
        <w:numPr>
          <w:ilvl w:val="0"/>
          <w:numId w:val="26"/>
        </w:numPr>
        <w:tabs>
          <w:tab w:val="left" w:pos="980"/>
        </w:tabs>
        <w:spacing w:line="360" w:lineRule="auto"/>
        <w:ind w:right="36" w:hanging="567"/>
        <w:contextualSpacing/>
        <w:rPr>
          <w:rFonts w:ascii="Arial" w:hAnsi="Arial"/>
          <w:sz w:val="22"/>
          <w:szCs w:val="22"/>
        </w:rPr>
      </w:pPr>
      <w:r w:rsidRPr="000C449C">
        <w:rPr>
          <w:rFonts w:ascii="Arial" w:hAnsi="Arial"/>
          <w:sz w:val="22"/>
          <w:szCs w:val="22"/>
        </w:rPr>
        <w:t>Explain center line method and determine quantities for U shap</w:t>
      </w:r>
      <w:r w:rsidRPr="000C449C">
        <w:rPr>
          <w:rFonts w:ascii="Arial" w:hAnsi="Arial"/>
          <w:spacing w:val="-2"/>
          <w:sz w:val="22"/>
          <w:szCs w:val="22"/>
        </w:rPr>
        <w:t>e</w:t>
      </w:r>
      <w:r w:rsidRPr="000C449C">
        <w:rPr>
          <w:rFonts w:ascii="Arial" w:hAnsi="Arial"/>
          <w:sz w:val="22"/>
          <w:szCs w:val="22"/>
        </w:rPr>
        <w:t>d w</w:t>
      </w:r>
      <w:r w:rsidRPr="000C449C">
        <w:rPr>
          <w:rFonts w:ascii="Arial" w:hAnsi="Arial"/>
          <w:spacing w:val="-1"/>
          <w:sz w:val="22"/>
          <w:szCs w:val="22"/>
        </w:rPr>
        <w:t>a</w:t>
      </w:r>
      <w:r w:rsidRPr="000C449C">
        <w:rPr>
          <w:rFonts w:ascii="Arial" w:hAnsi="Arial"/>
          <w:sz w:val="22"/>
          <w:szCs w:val="22"/>
        </w:rPr>
        <w:t>l</w:t>
      </w:r>
      <w:r w:rsidRPr="000C449C">
        <w:rPr>
          <w:rFonts w:ascii="Arial" w:hAnsi="Arial"/>
          <w:spacing w:val="1"/>
          <w:sz w:val="22"/>
          <w:szCs w:val="22"/>
        </w:rPr>
        <w:t>l</w:t>
      </w:r>
      <w:r w:rsidRPr="000C449C">
        <w:rPr>
          <w:rFonts w:ascii="Arial" w:hAnsi="Arial"/>
          <w:sz w:val="22"/>
          <w:szCs w:val="22"/>
        </w:rPr>
        <w:t>s and</w:t>
      </w:r>
      <w:r w:rsidRPr="000C449C">
        <w:rPr>
          <w:rFonts w:ascii="Arial" w:hAnsi="Arial"/>
          <w:spacing w:val="-1"/>
          <w:sz w:val="22"/>
          <w:szCs w:val="22"/>
        </w:rPr>
        <w:t xml:space="preserve"> c</w:t>
      </w:r>
      <w:r w:rsidRPr="000C449C">
        <w:rPr>
          <w:rFonts w:ascii="Arial" w:hAnsi="Arial"/>
          <w:sz w:val="22"/>
          <w:szCs w:val="22"/>
        </w:rPr>
        <w:t>ir</w:t>
      </w:r>
      <w:r w:rsidRPr="000C449C">
        <w:rPr>
          <w:rFonts w:ascii="Arial" w:hAnsi="Arial"/>
          <w:spacing w:val="-1"/>
          <w:sz w:val="22"/>
          <w:szCs w:val="22"/>
        </w:rPr>
        <w:t>c</w:t>
      </w:r>
      <w:r w:rsidRPr="000C449C">
        <w:rPr>
          <w:rFonts w:ascii="Arial" w:hAnsi="Arial"/>
          <w:sz w:val="22"/>
          <w:szCs w:val="22"/>
        </w:rPr>
        <w:t>u</w:t>
      </w:r>
      <w:r w:rsidRPr="000C449C">
        <w:rPr>
          <w:rFonts w:ascii="Arial" w:hAnsi="Arial"/>
          <w:spacing w:val="3"/>
          <w:sz w:val="22"/>
          <w:szCs w:val="22"/>
        </w:rPr>
        <w:t>l</w:t>
      </w:r>
      <w:r w:rsidRPr="000C449C">
        <w:rPr>
          <w:rFonts w:ascii="Arial" w:hAnsi="Arial"/>
          <w:spacing w:val="-1"/>
          <w:sz w:val="22"/>
          <w:szCs w:val="22"/>
        </w:rPr>
        <w:t>a</w:t>
      </w:r>
      <w:r w:rsidRPr="000C449C">
        <w:rPr>
          <w:rFonts w:ascii="Arial" w:hAnsi="Arial"/>
          <w:sz w:val="22"/>
          <w:szCs w:val="22"/>
        </w:rPr>
        <w:t xml:space="preserve">r </w:t>
      </w:r>
      <w:r w:rsidRPr="000C449C">
        <w:rPr>
          <w:rFonts w:ascii="Arial" w:hAnsi="Arial"/>
          <w:spacing w:val="-1"/>
          <w:sz w:val="22"/>
          <w:szCs w:val="22"/>
        </w:rPr>
        <w:t>wa</w:t>
      </w:r>
      <w:r w:rsidRPr="000C449C">
        <w:rPr>
          <w:rFonts w:ascii="Arial" w:hAnsi="Arial"/>
          <w:sz w:val="22"/>
          <w:szCs w:val="22"/>
        </w:rPr>
        <w:t>l</w:t>
      </w:r>
      <w:r w:rsidRPr="000C449C">
        <w:rPr>
          <w:rFonts w:ascii="Arial" w:hAnsi="Arial"/>
          <w:spacing w:val="1"/>
          <w:sz w:val="22"/>
          <w:szCs w:val="22"/>
        </w:rPr>
        <w:t>l</w:t>
      </w:r>
      <w:r w:rsidRPr="000C449C">
        <w:rPr>
          <w:rFonts w:ascii="Arial" w:hAnsi="Arial"/>
          <w:sz w:val="22"/>
          <w:szCs w:val="22"/>
        </w:rPr>
        <w:t>s.</w:t>
      </w:r>
    </w:p>
    <w:p w14:paraId="74B7DA05" w14:textId="77777777" w:rsidR="00946A3D" w:rsidRPr="000C449C" w:rsidRDefault="00946A3D" w:rsidP="00946A3D">
      <w:pPr>
        <w:spacing w:line="360" w:lineRule="auto"/>
        <w:rPr>
          <w:rFonts w:ascii="Arial" w:hAnsi="Arial"/>
          <w:lang w:val="en-GB"/>
        </w:rPr>
      </w:pPr>
    </w:p>
    <w:p w14:paraId="4C33E1C3" w14:textId="77777777" w:rsidR="00946A3D" w:rsidRPr="000C449C" w:rsidRDefault="00946A3D" w:rsidP="00946A3D">
      <w:pPr>
        <w:spacing w:line="360" w:lineRule="auto"/>
        <w:rPr>
          <w:rFonts w:ascii="Arial" w:hAnsi="Arial"/>
          <w:b/>
          <w:lang w:val="en-GB"/>
        </w:rPr>
      </w:pPr>
    </w:p>
    <w:p w14:paraId="7D68C316" w14:textId="77777777" w:rsidR="00946A3D" w:rsidRPr="000C449C" w:rsidRDefault="00946A3D" w:rsidP="00946A3D">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line="360" w:lineRule="auto"/>
        <w:ind w:left="20" w:right="387"/>
        <w:jc w:val="both"/>
        <w:rPr>
          <w:rFonts w:ascii="Arial" w:hAnsi="Arial"/>
          <w:b/>
          <w:lang w:val="en-GB"/>
        </w:rPr>
      </w:pPr>
      <w:bookmarkStart w:id="60" w:name="_Hlk4118624"/>
      <w:r w:rsidRPr="000C449C">
        <w:rPr>
          <w:rFonts w:ascii="Arial" w:hAnsi="Arial"/>
          <w:b/>
          <w:lang w:val="en-GB"/>
        </w:rPr>
        <w:t>Critical Evidence(s) Required</w:t>
      </w:r>
    </w:p>
    <w:bookmarkEnd w:id="60"/>
    <w:p w14:paraId="37112D9C" w14:textId="77777777" w:rsidR="00946A3D" w:rsidRPr="000C449C" w:rsidRDefault="00946A3D" w:rsidP="00946A3D">
      <w:pPr>
        <w:keepNext/>
        <w:keepLines/>
        <w:spacing w:line="360" w:lineRule="auto"/>
        <w:ind w:right="1027"/>
        <w:contextualSpacing/>
        <w:rPr>
          <w:rFonts w:ascii="Calibri" w:hAnsi="Calibri" w:cs="Calibri"/>
          <w:szCs w:val="22"/>
          <w:lang w:val="en-AU"/>
        </w:rPr>
      </w:pPr>
      <w:r w:rsidRPr="000C449C">
        <w:rPr>
          <w:rFonts w:ascii="Calibri" w:hAnsi="Calibri" w:cs="Calibri"/>
          <w:szCs w:val="22"/>
          <w:lang w:val="en-AU"/>
        </w:rPr>
        <w:t>The candidate needs to produce following critical evidence(s) in order to be competent in this competency standard:</w:t>
      </w:r>
    </w:p>
    <w:p w14:paraId="290F9503" w14:textId="77777777" w:rsidR="00946A3D" w:rsidRPr="000C449C" w:rsidRDefault="00946A3D" w:rsidP="008762A0">
      <w:pPr>
        <w:numPr>
          <w:ilvl w:val="0"/>
          <w:numId w:val="27"/>
        </w:numPr>
        <w:spacing w:line="360" w:lineRule="auto"/>
        <w:contextualSpacing/>
        <w:rPr>
          <w:rFonts w:ascii="Arial" w:hAnsi="Arial"/>
          <w:lang w:val="en-GB"/>
        </w:rPr>
      </w:pPr>
      <w:r w:rsidRPr="000C449C">
        <w:rPr>
          <w:rFonts w:ascii="Arial" w:hAnsi="Arial"/>
          <w:lang w:val="en-GB"/>
        </w:rPr>
        <w:t>Measurement sheets for all the above walls.</w:t>
      </w:r>
    </w:p>
    <w:p w14:paraId="55D457AD" w14:textId="77777777" w:rsidR="00946A3D" w:rsidRPr="000C449C" w:rsidRDefault="00946A3D" w:rsidP="00946A3D">
      <w:pPr>
        <w:spacing w:line="360" w:lineRule="auto"/>
        <w:rPr>
          <w:rFonts w:ascii="Arial" w:hAnsi="Arial"/>
          <w:lang w:val="en-GB"/>
        </w:rPr>
      </w:pPr>
    </w:p>
    <w:p w14:paraId="4E345B8B" w14:textId="77777777" w:rsidR="00946A3D" w:rsidRPr="000C449C" w:rsidRDefault="00946A3D" w:rsidP="00946A3D">
      <w:pPr>
        <w:spacing w:line="360" w:lineRule="auto"/>
        <w:rPr>
          <w:rFonts w:ascii="Arial" w:hAnsi="Arial"/>
          <w:b/>
          <w:bCs/>
          <w:lang w:val="en-GB"/>
        </w:rPr>
      </w:pPr>
      <w:r w:rsidRPr="000C449C">
        <w:rPr>
          <w:rFonts w:ascii="Arial" w:hAnsi="Arial"/>
          <w:b/>
          <w:bCs/>
          <w:highlight w:val="yellow"/>
          <w:lang w:val="en-GB"/>
        </w:rPr>
        <w:t>Instruments &amp; Consumables</w:t>
      </w:r>
    </w:p>
    <w:p w14:paraId="49A8B937" w14:textId="77777777" w:rsidR="00946A3D" w:rsidRPr="000C449C" w:rsidRDefault="00946A3D" w:rsidP="00946A3D">
      <w:pPr>
        <w:spacing w:line="360" w:lineRule="auto"/>
        <w:rPr>
          <w:rFonts w:ascii="Arial" w:hAnsi="Arial"/>
          <w:lang w:val="en-GB"/>
        </w:rPr>
      </w:pPr>
      <w:r w:rsidRPr="000C449C">
        <w:rPr>
          <w:rFonts w:ascii="Arial" w:hAnsi="Arial"/>
          <w:lang w:val="en-GB"/>
        </w:rPr>
        <w:t>1</w:t>
      </w:r>
      <w:r w:rsidRPr="000C449C">
        <w:rPr>
          <w:rFonts w:ascii="Arial" w:hAnsi="Arial"/>
          <w:lang w:val="en-GB"/>
        </w:rPr>
        <w:tab/>
        <w:t>Calculator</w:t>
      </w:r>
    </w:p>
    <w:p w14:paraId="68D64506" w14:textId="77777777" w:rsidR="00946A3D" w:rsidRPr="000C449C" w:rsidRDefault="00946A3D" w:rsidP="00946A3D">
      <w:pPr>
        <w:spacing w:line="360" w:lineRule="auto"/>
        <w:rPr>
          <w:rFonts w:ascii="Arial" w:hAnsi="Arial"/>
          <w:lang w:val="en-GB"/>
        </w:rPr>
      </w:pPr>
      <w:r w:rsidRPr="000C449C">
        <w:rPr>
          <w:rFonts w:ascii="Arial" w:hAnsi="Arial"/>
          <w:lang w:val="en-GB"/>
        </w:rPr>
        <w:t>2</w:t>
      </w:r>
      <w:r w:rsidRPr="000C449C">
        <w:rPr>
          <w:rFonts w:ascii="Arial" w:hAnsi="Arial"/>
          <w:lang w:val="en-GB"/>
        </w:rPr>
        <w:tab/>
        <w:t>Ruler</w:t>
      </w:r>
    </w:p>
    <w:p w14:paraId="7F22F368" w14:textId="77777777" w:rsidR="00946A3D" w:rsidRPr="000C449C" w:rsidRDefault="00946A3D" w:rsidP="00946A3D">
      <w:pPr>
        <w:spacing w:line="360" w:lineRule="auto"/>
        <w:rPr>
          <w:rFonts w:ascii="Arial" w:hAnsi="Arial"/>
          <w:lang w:val="en-GB"/>
        </w:rPr>
      </w:pPr>
      <w:r w:rsidRPr="000C449C">
        <w:rPr>
          <w:rFonts w:ascii="Arial" w:hAnsi="Arial"/>
          <w:lang w:val="en-GB"/>
        </w:rPr>
        <w:t>3</w:t>
      </w:r>
      <w:r w:rsidRPr="000C449C">
        <w:rPr>
          <w:rFonts w:ascii="Arial" w:hAnsi="Arial"/>
          <w:lang w:val="en-GB"/>
        </w:rPr>
        <w:tab/>
        <w:t>Pencil</w:t>
      </w:r>
    </w:p>
    <w:p w14:paraId="7AE0E320" w14:textId="77777777" w:rsidR="00946A3D" w:rsidRPr="000C449C" w:rsidRDefault="00946A3D" w:rsidP="00946A3D">
      <w:pPr>
        <w:spacing w:line="360" w:lineRule="auto"/>
        <w:rPr>
          <w:rFonts w:ascii="Arial" w:hAnsi="Arial"/>
          <w:lang w:val="en-GB"/>
        </w:rPr>
      </w:pPr>
      <w:r w:rsidRPr="000C449C">
        <w:rPr>
          <w:rFonts w:ascii="Arial" w:hAnsi="Arial"/>
          <w:lang w:val="en-GB"/>
        </w:rPr>
        <w:br w:type="page"/>
      </w:r>
    </w:p>
    <w:p w14:paraId="207636B1" w14:textId="77777777" w:rsidR="00946A3D" w:rsidRPr="000C449C" w:rsidRDefault="00946A3D" w:rsidP="008762A0">
      <w:pPr>
        <w:keepNext/>
        <w:numPr>
          <w:ilvl w:val="2"/>
          <w:numId w:val="1084"/>
        </w:numPr>
        <w:shd w:val="clear" w:color="auto" w:fill="FFC000"/>
        <w:spacing w:line="360" w:lineRule="auto"/>
        <w:ind w:left="900" w:hanging="900"/>
        <w:outlineLvl w:val="2"/>
        <w:rPr>
          <w:rFonts w:ascii="Arial" w:hAnsi="Arial"/>
          <w:b/>
          <w:bCs/>
          <w:lang w:val="en-GB"/>
        </w:rPr>
      </w:pPr>
      <w:bookmarkStart w:id="61" w:name="_Toc5742683"/>
      <w:bookmarkStart w:id="62" w:name="_Toc111401565"/>
      <w:r w:rsidRPr="000C449C">
        <w:rPr>
          <w:rFonts w:ascii="Arial" w:hAnsi="Arial"/>
          <w:b/>
          <w:bCs/>
          <w:lang w:val="en-GB"/>
        </w:rPr>
        <w:t>Produce detailed estimate of a single storey building.</w:t>
      </w:r>
      <w:bookmarkEnd w:id="61"/>
      <w:bookmarkEnd w:id="62"/>
    </w:p>
    <w:p w14:paraId="721CE5B6" w14:textId="77777777" w:rsidR="00946A3D" w:rsidRPr="000C449C" w:rsidRDefault="00946A3D" w:rsidP="00946A3D">
      <w:pPr>
        <w:spacing w:line="360" w:lineRule="auto"/>
        <w:rPr>
          <w:rFonts w:ascii="Arial" w:hAnsi="Arial"/>
          <w:lang w:val="en-GB"/>
        </w:rPr>
      </w:pPr>
    </w:p>
    <w:p w14:paraId="59A566E9" w14:textId="77777777" w:rsidR="00946A3D" w:rsidRPr="000C449C" w:rsidRDefault="00946A3D" w:rsidP="00946A3D">
      <w:pPr>
        <w:autoSpaceDE w:val="0"/>
        <w:autoSpaceDN w:val="0"/>
        <w:adjustRightInd w:val="0"/>
        <w:spacing w:line="360" w:lineRule="auto"/>
        <w:ind w:right="36"/>
        <w:jc w:val="both"/>
        <w:rPr>
          <w:rFonts w:ascii="Arial" w:hAnsi="Arial"/>
          <w:sz w:val="22"/>
          <w:szCs w:val="22"/>
          <w:lang w:val="en-GB"/>
        </w:rPr>
      </w:pPr>
      <w:r w:rsidRPr="000C449C">
        <w:rPr>
          <w:rFonts w:ascii="Arial" w:hAnsi="Arial"/>
          <w:b/>
          <w:sz w:val="22"/>
          <w:szCs w:val="22"/>
          <w:lang w:val="en-GB"/>
        </w:rPr>
        <w:t>Overview</w:t>
      </w:r>
      <w:r w:rsidRPr="000C449C">
        <w:rPr>
          <w:rFonts w:ascii="Arial" w:hAnsi="Arial"/>
          <w:sz w:val="22"/>
          <w:szCs w:val="22"/>
          <w:lang w:val="en-GB"/>
        </w:rPr>
        <w:t xml:space="preserve">: This competency standard covers the skills and knowledge required to </w:t>
      </w:r>
      <w:r w:rsidRPr="000C449C">
        <w:rPr>
          <w:rFonts w:ascii="Arial" w:hAnsi="Arial"/>
          <w:bCs/>
        </w:rPr>
        <w:t>calculate quantities for single storey building, prepare Abstract of Cost for single</w:t>
      </w:r>
    </w:p>
    <w:tbl>
      <w:tblPr>
        <w:tblW w:w="99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6"/>
        <w:gridCol w:w="6759"/>
      </w:tblGrid>
      <w:tr w:rsidR="00946A3D" w:rsidRPr="000C449C" w14:paraId="39EE03CC" w14:textId="77777777" w:rsidTr="00FB1CE2">
        <w:trPr>
          <w:trHeight w:val="340"/>
        </w:trPr>
        <w:tc>
          <w:tcPr>
            <w:tcW w:w="3226" w:type="dxa"/>
            <w:shd w:val="clear" w:color="auto" w:fill="D0CECE"/>
            <w:vAlign w:val="center"/>
          </w:tcPr>
          <w:p w14:paraId="3969D2C9" w14:textId="77777777" w:rsidR="00946A3D" w:rsidRPr="000C449C" w:rsidRDefault="00946A3D" w:rsidP="00FB1CE2">
            <w:pPr>
              <w:autoSpaceDE w:val="0"/>
              <w:autoSpaceDN w:val="0"/>
              <w:adjustRightInd w:val="0"/>
              <w:spacing w:line="360" w:lineRule="auto"/>
              <w:rPr>
                <w:rFonts w:ascii="Arial" w:hAnsi="Arial"/>
                <w:b/>
                <w:bCs/>
                <w:sz w:val="22"/>
                <w:szCs w:val="22"/>
              </w:rPr>
            </w:pPr>
            <w:r w:rsidRPr="000C449C">
              <w:rPr>
                <w:rFonts w:ascii="Arial" w:hAnsi="Arial"/>
                <w:b/>
                <w:bCs/>
                <w:sz w:val="22"/>
                <w:szCs w:val="22"/>
              </w:rPr>
              <w:t>Competency Unit</w:t>
            </w:r>
          </w:p>
        </w:tc>
        <w:tc>
          <w:tcPr>
            <w:tcW w:w="6759" w:type="dxa"/>
            <w:shd w:val="clear" w:color="auto" w:fill="D0CECE"/>
            <w:vAlign w:val="center"/>
          </w:tcPr>
          <w:p w14:paraId="2BC83034" w14:textId="77777777" w:rsidR="00946A3D" w:rsidRPr="000C449C" w:rsidRDefault="00946A3D" w:rsidP="00FB1CE2">
            <w:pPr>
              <w:autoSpaceDE w:val="0"/>
              <w:autoSpaceDN w:val="0"/>
              <w:adjustRightInd w:val="0"/>
              <w:spacing w:line="360" w:lineRule="auto"/>
              <w:rPr>
                <w:rFonts w:ascii="Arial" w:hAnsi="Arial"/>
                <w:b/>
                <w:bCs/>
                <w:sz w:val="22"/>
                <w:szCs w:val="22"/>
              </w:rPr>
            </w:pPr>
            <w:r w:rsidRPr="000C449C">
              <w:rPr>
                <w:rFonts w:ascii="Arial" w:hAnsi="Arial"/>
                <w:b/>
                <w:bCs/>
                <w:sz w:val="22"/>
                <w:szCs w:val="22"/>
              </w:rPr>
              <w:t>Performance Criteria</w:t>
            </w:r>
          </w:p>
        </w:tc>
      </w:tr>
      <w:tr w:rsidR="00946A3D" w:rsidRPr="000C449C" w14:paraId="2627C47F" w14:textId="77777777" w:rsidTr="00FB1CE2">
        <w:trPr>
          <w:trHeight w:val="340"/>
        </w:trPr>
        <w:tc>
          <w:tcPr>
            <w:tcW w:w="3226" w:type="dxa"/>
            <w:tcBorders>
              <w:top w:val="single" w:sz="4" w:space="0" w:color="000000"/>
              <w:left w:val="single" w:sz="4" w:space="0" w:color="000000"/>
              <w:bottom w:val="single" w:sz="4" w:space="0" w:color="000000"/>
              <w:right w:val="single" w:sz="4" w:space="0" w:color="000000"/>
            </w:tcBorders>
          </w:tcPr>
          <w:p w14:paraId="7B1478D4" w14:textId="77777777" w:rsidR="00946A3D" w:rsidRPr="000C449C" w:rsidRDefault="00946A3D" w:rsidP="008762A0">
            <w:pPr>
              <w:numPr>
                <w:ilvl w:val="0"/>
                <w:numId w:val="40"/>
              </w:numPr>
              <w:autoSpaceDE w:val="0"/>
              <w:autoSpaceDN w:val="0"/>
              <w:adjustRightInd w:val="0"/>
              <w:spacing w:line="360" w:lineRule="auto"/>
              <w:ind w:left="567" w:hanging="567"/>
              <w:contextualSpacing/>
              <w:rPr>
                <w:rFonts w:ascii="Arial" w:hAnsi="Arial"/>
                <w:bCs/>
                <w:sz w:val="22"/>
                <w:szCs w:val="22"/>
              </w:rPr>
            </w:pPr>
            <w:r w:rsidRPr="000C449C">
              <w:rPr>
                <w:rFonts w:ascii="Arial" w:hAnsi="Arial"/>
                <w:bCs/>
                <w:sz w:val="22"/>
                <w:szCs w:val="22"/>
              </w:rPr>
              <w:t>Work out quantities for a single room, two roomed quarter and C-type building by Centre Line method</w:t>
            </w:r>
          </w:p>
        </w:tc>
        <w:tc>
          <w:tcPr>
            <w:tcW w:w="6759" w:type="dxa"/>
            <w:tcBorders>
              <w:top w:val="single" w:sz="4" w:space="0" w:color="000000"/>
              <w:left w:val="single" w:sz="4" w:space="0" w:color="000000"/>
              <w:bottom w:val="single" w:sz="4" w:space="0" w:color="000000"/>
              <w:right w:val="single" w:sz="4" w:space="0" w:color="000000"/>
            </w:tcBorders>
          </w:tcPr>
          <w:p w14:paraId="5B6C6768" w14:textId="77777777" w:rsidR="00946A3D" w:rsidRPr="000C449C" w:rsidRDefault="00946A3D" w:rsidP="00FB1CE2">
            <w:pPr>
              <w:autoSpaceDE w:val="0"/>
              <w:autoSpaceDN w:val="0"/>
              <w:adjustRightInd w:val="0"/>
              <w:spacing w:line="360" w:lineRule="auto"/>
              <w:ind w:left="441" w:hanging="441"/>
              <w:rPr>
                <w:rFonts w:ascii="Arial" w:hAnsi="Arial"/>
                <w:bCs/>
                <w:sz w:val="22"/>
                <w:szCs w:val="22"/>
              </w:rPr>
            </w:pPr>
            <w:r w:rsidRPr="000C449C">
              <w:rPr>
                <w:rFonts w:ascii="Arial" w:hAnsi="Arial"/>
                <w:b/>
                <w:sz w:val="22"/>
                <w:szCs w:val="22"/>
              </w:rPr>
              <w:t>P1</w:t>
            </w:r>
            <w:r w:rsidRPr="000C449C">
              <w:rPr>
                <w:rFonts w:ascii="Arial" w:hAnsi="Arial"/>
                <w:bCs/>
                <w:sz w:val="22"/>
                <w:szCs w:val="22"/>
              </w:rPr>
              <w:t>. Draw the center lines in plan.</w:t>
            </w:r>
          </w:p>
          <w:p w14:paraId="68C7ED80" w14:textId="77777777" w:rsidR="00946A3D" w:rsidRPr="000C449C" w:rsidRDefault="00946A3D" w:rsidP="00FB1CE2">
            <w:pPr>
              <w:autoSpaceDE w:val="0"/>
              <w:autoSpaceDN w:val="0"/>
              <w:adjustRightInd w:val="0"/>
              <w:spacing w:line="360" w:lineRule="auto"/>
              <w:ind w:left="441" w:hanging="441"/>
              <w:rPr>
                <w:rFonts w:ascii="Arial" w:hAnsi="Arial"/>
                <w:bCs/>
                <w:sz w:val="22"/>
                <w:szCs w:val="22"/>
              </w:rPr>
            </w:pPr>
            <w:r w:rsidRPr="000C449C">
              <w:rPr>
                <w:rFonts w:ascii="Arial" w:hAnsi="Arial"/>
                <w:b/>
                <w:sz w:val="22"/>
                <w:szCs w:val="22"/>
              </w:rPr>
              <w:t>P2</w:t>
            </w:r>
            <w:r w:rsidRPr="000C449C">
              <w:rPr>
                <w:rFonts w:ascii="Arial" w:hAnsi="Arial"/>
                <w:bCs/>
                <w:sz w:val="22"/>
                <w:szCs w:val="22"/>
              </w:rPr>
              <w:t>. Sum up the lengths of center lines.</w:t>
            </w:r>
          </w:p>
          <w:p w14:paraId="58EF36D8" w14:textId="77777777" w:rsidR="00946A3D" w:rsidRPr="000C449C" w:rsidRDefault="00946A3D" w:rsidP="00FB1CE2">
            <w:pPr>
              <w:autoSpaceDE w:val="0"/>
              <w:autoSpaceDN w:val="0"/>
              <w:adjustRightInd w:val="0"/>
              <w:spacing w:line="360" w:lineRule="auto"/>
              <w:ind w:left="441" w:hanging="441"/>
              <w:rPr>
                <w:rFonts w:ascii="Arial" w:hAnsi="Arial"/>
                <w:bCs/>
                <w:sz w:val="22"/>
                <w:szCs w:val="22"/>
              </w:rPr>
            </w:pPr>
            <w:r w:rsidRPr="000C449C">
              <w:rPr>
                <w:rFonts w:ascii="Arial" w:hAnsi="Arial"/>
                <w:b/>
                <w:sz w:val="22"/>
                <w:szCs w:val="22"/>
              </w:rPr>
              <w:t>P3</w:t>
            </w:r>
            <w:r w:rsidRPr="000C449C">
              <w:rPr>
                <w:rFonts w:ascii="Arial" w:hAnsi="Arial"/>
                <w:bCs/>
                <w:sz w:val="22"/>
                <w:szCs w:val="22"/>
              </w:rPr>
              <w:t>. Implement the principle of center line method.</w:t>
            </w:r>
          </w:p>
          <w:p w14:paraId="6C17D329" w14:textId="77777777" w:rsidR="00946A3D" w:rsidRPr="000C449C" w:rsidRDefault="00946A3D" w:rsidP="00FB1CE2">
            <w:pPr>
              <w:autoSpaceDE w:val="0"/>
              <w:autoSpaceDN w:val="0"/>
              <w:adjustRightInd w:val="0"/>
              <w:spacing w:line="360" w:lineRule="auto"/>
              <w:ind w:left="441" w:hanging="441"/>
              <w:rPr>
                <w:rFonts w:ascii="Arial" w:hAnsi="Arial"/>
                <w:bCs/>
                <w:sz w:val="22"/>
                <w:szCs w:val="22"/>
              </w:rPr>
            </w:pPr>
            <w:r w:rsidRPr="000C449C">
              <w:rPr>
                <w:rFonts w:ascii="Arial" w:hAnsi="Arial"/>
                <w:b/>
                <w:sz w:val="22"/>
                <w:szCs w:val="22"/>
              </w:rPr>
              <w:t>P4</w:t>
            </w:r>
            <w:r w:rsidRPr="000C449C">
              <w:rPr>
                <w:rFonts w:ascii="Arial" w:hAnsi="Arial"/>
                <w:bCs/>
                <w:sz w:val="22"/>
                <w:szCs w:val="22"/>
              </w:rPr>
              <w:t>. Calculate the quantities of items of work for building</w:t>
            </w:r>
          </w:p>
          <w:p w14:paraId="690CABCD" w14:textId="77777777" w:rsidR="00946A3D" w:rsidRPr="000C449C" w:rsidRDefault="00946A3D" w:rsidP="00FB1CE2">
            <w:pPr>
              <w:autoSpaceDE w:val="0"/>
              <w:autoSpaceDN w:val="0"/>
              <w:adjustRightInd w:val="0"/>
              <w:spacing w:line="360" w:lineRule="auto"/>
              <w:ind w:left="441" w:hanging="441"/>
              <w:rPr>
                <w:rFonts w:ascii="Arial" w:hAnsi="Arial"/>
                <w:bCs/>
                <w:sz w:val="22"/>
                <w:szCs w:val="22"/>
              </w:rPr>
            </w:pPr>
            <w:r w:rsidRPr="000C449C">
              <w:rPr>
                <w:rFonts w:ascii="Arial" w:hAnsi="Arial"/>
                <w:b/>
                <w:sz w:val="22"/>
                <w:szCs w:val="22"/>
              </w:rPr>
              <w:t>P5</w:t>
            </w:r>
            <w:r w:rsidRPr="000C449C">
              <w:rPr>
                <w:rFonts w:ascii="Arial" w:hAnsi="Arial"/>
                <w:bCs/>
                <w:sz w:val="22"/>
                <w:szCs w:val="22"/>
              </w:rPr>
              <w:t>. Implement the principles of deduction for surface rendering.</w:t>
            </w:r>
          </w:p>
        </w:tc>
      </w:tr>
      <w:tr w:rsidR="00946A3D" w:rsidRPr="000C449C" w14:paraId="5B12F638" w14:textId="77777777" w:rsidTr="00FB1CE2">
        <w:trPr>
          <w:trHeight w:val="340"/>
        </w:trPr>
        <w:tc>
          <w:tcPr>
            <w:tcW w:w="3226" w:type="dxa"/>
            <w:tcBorders>
              <w:top w:val="single" w:sz="4" w:space="0" w:color="000000"/>
              <w:left w:val="single" w:sz="4" w:space="0" w:color="000000"/>
              <w:bottom w:val="single" w:sz="4" w:space="0" w:color="000000"/>
              <w:right w:val="single" w:sz="4" w:space="0" w:color="000000"/>
            </w:tcBorders>
          </w:tcPr>
          <w:p w14:paraId="5EA9FAA0" w14:textId="77777777" w:rsidR="00946A3D" w:rsidRPr="000C449C" w:rsidRDefault="00946A3D" w:rsidP="008762A0">
            <w:pPr>
              <w:numPr>
                <w:ilvl w:val="0"/>
                <w:numId w:val="40"/>
              </w:numPr>
              <w:autoSpaceDE w:val="0"/>
              <w:autoSpaceDN w:val="0"/>
              <w:adjustRightInd w:val="0"/>
              <w:spacing w:line="360" w:lineRule="auto"/>
              <w:ind w:left="567" w:hanging="567"/>
              <w:contextualSpacing/>
              <w:rPr>
                <w:rFonts w:ascii="Arial" w:hAnsi="Arial"/>
                <w:bCs/>
                <w:sz w:val="22"/>
                <w:szCs w:val="22"/>
              </w:rPr>
            </w:pPr>
            <w:r w:rsidRPr="000C449C">
              <w:rPr>
                <w:rFonts w:ascii="Arial" w:hAnsi="Arial"/>
                <w:bCs/>
                <w:sz w:val="22"/>
                <w:szCs w:val="22"/>
              </w:rPr>
              <w:t xml:space="preserve">Prepare Abstract of Cost for a single room, two roomed quarter and C-type building </w:t>
            </w:r>
          </w:p>
        </w:tc>
        <w:tc>
          <w:tcPr>
            <w:tcW w:w="6759" w:type="dxa"/>
            <w:tcBorders>
              <w:top w:val="single" w:sz="4" w:space="0" w:color="000000"/>
              <w:left w:val="single" w:sz="4" w:space="0" w:color="000000"/>
              <w:bottom w:val="single" w:sz="4" w:space="0" w:color="000000"/>
              <w:right w:val="single" w:sz="4" w:space="0" w:color="000000"/>
            </w:tcBorders>
          </w:tcPr>
          <w:p w14:paraId="3A00B8B2" w14:textId="77777777" w:rsidR="00946A3D" w:rsidRPr="000C449C" w:rsidRDefault="00946A3D" w:rsidP="00FB1CE2">
            <w:pPr>
              <w:autoSpaceDE w:val="0"/>
              <w:autoSpaceDN w:val="0"/>
              <w:adjustRightInd w:val="0"/>
              <w:spacing w:line="360" w:lineRule="auto"/>
              <w:ind w:left="441" w:hanging="441"/>
              <w:rPr>
                <w:rFonts w:ascii="Arial" w:hAnsi="Arial"/>
                <w:bCs/>
                <w:sz w:val="22"/>
                <w:szCs w:val="22"/>
              </w:rPr>
            </w:pPr>
            <w:r w:rsidRPr="000C449C">
              <w:rPr>
                <w:rFonts w:ascii="Arial" w:hAnsi="Arial"/>
                <w:b/>
                <w:sz w:val="22"/>
                <w:szCs w:val="22"/>
              </w:rPr>
              <w:t>P1</w:t>
            </w:r>
            <w:r w:rsidRPr="000C449C">
              <w:rPr>
                <w:rFonts w:ascii="Arial" w:hAnsi="Arial"/>
                <w:bCs/>
                <w:sz w:val="22"/>
                <w:szCs w:val="22"/>
              </w:rPr>
              <w:t>. Draw Abstract of Cost table.</w:t>
            </w:r>
          </w:p>
          <w:p w14:paraId="48BA6612" w14:textId="77777777" w:rsidR="00946A3D" w:rsidRPr="000C449C" w:rsidRDefault="00946A3D" w:rsidP="00FB1CE2">
            <w:pPr>
              <w:autoSpaceDE w:val="0"/>
              <w:autoSpaceDN w:val="0"/>
              <w:adjustRightInd w:val="0"/>
              <w:spacing w:line="360" w:lineRule="auto"/>
              <w:ind w:left="441" w:hanging="441"/>
              <w:rPr>
                <w:rFonts w:ascii="Arial" w:hAnsi="Arial"/>
                <w:bCs/>
                <w:sz w:val="22"/>
                <w:szCs w:val="22"/>
              </w:rPr>
            </w:pPr>
            <w:r w:rsidRPr="000C449C">
              <w:rPr>
                <w:rFonts w:ascii="Arial" w:hAnsi="Arial"/>
                <w:b/>
                <w:sz w:val="22"/>
                <w:szCs w:val="22"/>
              </w:rPr>
              <w:t>P2</w:t>
            </w:r>
            <w:r w:rsidRPr="000C449C">
              <w:rPr>
                <w:rFonts w:ascii="Arial" w:hAnsi="Arial"/>
                <w:bCs/>
                <w:sz w:val="22"/>
                <w:szCs w:val="22"/>
              </w:rPr>
              <w:t>. Incorporate quantities of all items of work and relevant rates.</w:t>
            </w:r>
          </w:p>
          <w:p w14:paraId="31EA9F79" w14:textId="77777777" w:rsidR="00946A3D" w:rsidRPr="000C449C" w:rsidRDefault="00946A3D" w:rsidP="00FB1CE2">
            <w:pPr>
              <w:autoSpaceDE w:val="0"/>
              <w:autoSpaceDN w:val="0"/>
              <w:adjustRightInd w:val="0"/>
              <w:spacing w:line="360" w:lineRule="auto"/>
              <w:ind w:left="441" w:hanging="441"/>
              <w:rPr>
                <w:rFonts w:ascii="Arial" w:hAnsi="Arial"/>
                <w:bCs/>
                <w:sz w:val="22"/>
                <w:szCs w:val="22"/>
              </w:rPr>
            </w:pPr>
            <w:r w:rsidRPr="000C449C">
              <w:rPr>
                <w:rFonts w:ascii="Arial" w:hAnsi="Arial"/>
                <w:b/>
                <w:sz w:val="22"/>
                <w:szCs w:val="22"/>
              </w:rPr>
              <w:t>P3</w:t>
            </w:r>
            <w:r w:rsidRPr="000C449C">
              <w:rPr>
                <w:rFonts w:ascii="Arial" w:hAnsi="Arial"/>
                <w:bCs/>
                <w:sz w:val="22"/>
                <w:szCs w:val="22"/>
              </w:rPr>
              <w:t>. Calculate the amount of each items of work.</w:t>
            </w:r>
          </w:p>
          <w:p w14:paraId="10F4C41F" w14:textId="77777777" w:rsidR="00946A3D" w:rsidRPr="000C449C" w:rsidRDefault="00946A3D" w:rsidP="00FB1CE2">
            <w:pPr>
              <w:autoSpaceDE w:val="0"/>
              <w:autoSpaceDN w:val="0"/>
              <w:adjustRightInd w:val="0"/>
              <w:spacing w:line="360" w:lineRule="auto"/>
              <w:ind w:left="441" w:hanging="441"/>
              <w:rPr>
                <w:rFonts w:ascii="Arial" w:hAnsi="Arial"/>
                <w:bCs/>
                <w:sz w:val="22"/>
                <w:szCs w:val="22"/>
              </w:rPr>
            </w:pPr>
            <w:r w:rsidRPr="000C449C">
              <w:rPr>
                <w:rFonts w:ascii="Arial" w:hAnsi="Arial"/>
                <w:b/>
                <w:sz w:val="22"/>
                <w:szCs w:val="22"/>
              </w:rPr>
              <w:t>P4</w:t>
            </w:r>
            <w:r w:rsidRPr="000C449C">
              <w:rPr>
                <w:rFonts w:ascii="Arial" w:hAnsi="Arial"/>
                <w:bCs/>
                <w:sz w:val="22"/>
                <w:szCs w:val="22"/>
              </w:rPr>
              <w:t>. Sum up the amounts.</w:t>
            </w:r>
          </w:p>
          <w:p w14:paraId="1914809A" w14:textId="77777777" w:rsidR="00946A3D" w:rsidRPr="000C449C" w:rsidRDefault="00946A3D" w:rsidP="00FB1CE2">
            <w:pPr>
              <w:autoSpaceDE w:val="0"/>
              <w:autoSpaceDN w:val="0"/>
              <w:adjustRightInd w:val="0"/>
              <w:spacing w:line="360" w:lineRule="auto"/>
              <w:ind w:left="441" w:hanging="441"/>
              <w:rPr>
                <w:rFonts w:ascii="Arial" w:hAnsi="Arial"/>
                <w:bCs/>
                <w:sz w:val="22"/>
                <w:szCs w:val="22"/>
              </w:rPr>
            </w:pPr>
            <w:r w:rsidRPr="000C449C">
              <w:rPr>
                <w:rFonts w:ascii="Arial" w:hAnsi="Arial"/>
                <w:b/>
                <w:sz w:val="22"/>
                <w:szCs w:val="22"/>
              </w:rPr>
              <w:t>P5</w:t>
            </w:r>
            <w:r w:rsidRPr="000C449C">
              <w:rPr>
                <w:rFonts w:ascii="Arial" w:hAnsi="Arial"/>
                <w:bCs/>
                <w:sz w:val="22"/>
                <w:szCs w:val="22"/>
              </w:rPr>
              <w:t>. Add premium/ contractor’s profit on amounts of relevant rates.</w:t>
            </w:r>
          </w:p>
          <w:p w14:paraId="42965548" w14:textId="77777777" w:rsidR="00946A3D" w:rsidRPr="000C449C" w:rsidRDefault="00946A3D" w:rsidP="00FB1CE2">
            <w:pPr>
              <w:autoSpaceDE w:val="0"/>
              <w:autoSpaceDN w:val="0"/>
              <w:adjustRightInd w:val="0"/>
              <w:spacing w:line="360" w:lineRule="auto"/>
              <w:ind w:left="441" w:hanging="441"/>
              <w:rPr>
                <w:rFonts w:ascii="Arial" w:hAnsi="Arial"/>
                <w:bCs/>
                <w:sz w:val="22"/>
                <w:szCs w:val="22"/>
              </w:rPr>
            </w:pPr>
            <w:r w:rsidRPr="000C449C">
              <w:rPr>
                <w:rFonts w:ascii="Arial" w:hAnsi="Arial"/>
                <w:b/>
                <w:sz w:val="22"/>
                <w:szCs w:val="22"/>
              </w:rPr>
              <w:t>P6</w:t>
            </w:r>
            <w:r w:rsidRPr="000C449C">
              <w:rPr>
                <w:rFonts w:ascii="Arial" w:hAnsi="Arial"/>
                <w:bCs/>
                <w:sz w:val="22"/>
                <w:szCs w:val="22"/>
              </w:rPr>
              <w:t>. Sum up the amounts and add contingencies.</w:t>
            </w:r>
          </w:p>
          <w:p w14:paraId="1C5293FC" w14:textId="77777777" w:rsidR="00946A3D" w:rsidRPr="000C449C" w:rsidRDefault="00946A3D" w:rsidP="00FB1CE2">
            <w:pPr>
              <w:autoSpaceDE w:val="0"/>
              <w:autoSpaceDN w:val="0"/>
              <w:adjustRightInd w:val="0"/>
              <w:spacing w:line="360" w:lineRule="auto"/>
              <w:ind w:left="441" w:hanging="441"/>
              <w:rPr>
                <w:rFonts w:ascii="Arial" w:hAnsi="Arial"/>
                <w:bCs/>
                <w:sz w:val="22"/>
                <w:szCs w:val="22"/>
              </w:rPr>
            </w:pPr>
            <w:r w:rsidRPr="000C449C">
              <w:rPr>
                <w:rFonts w:ascii="Arial" w:hAnsi="Arial"/>
                <w:b/>
                <w:sz w:val="22"/>
                <w:szCs w:val="22"/>
              </w:rPr>
              <w:t>P7</w:t>
            </w:r>
            <w:r w:rsidRPr="000C449C">
              <w:rPr>
                <w:rFonts w:ascii="Arial" w:hAnsi="Arial"/>
                <w:bCs/>
                <w:sz w:val="22"/>
                <w:szCs w:val="22"/>
              </w:rPr>
              <w:t>. Add building Services charges for the building.</w:t>
            </w:r>
          </w:p>
          <w:p w14:paraId="2703E272" w14:textId="77777777" w:rsidR="00946A3D" w:rsidRPr="000C449C" w:rsidRDefault="00946A3D" w:rsidP="00FB1CE2">
            <w:pPr>
              <w:autoSpaceDE w:val="0"/>
              <w:autoSpaceDN w:val="0"/>
              <w:adjustRightInd w:val="0"/>
              <w:spacing w:line="360" w:lineRule="auto"/>
              <w:ind w:left="441" w:hanging="441"/>
              <w:rPr>
                <w:rFonts w:ascii="Arial" w:hAnsi="Arial"/>
                <w:bCs/>
                <w:sz w:val="22"/>
                <w:szCs w:val="22"/>
              </w:rPr>
            </w:pPr>
            <w:r w:rsidRPr="000C449C">
              <w:rPr>
                <w:rFonts w:ascii="Arial" w:hAnsi="Arial"/>
                <w:b/>
                <w:sz w:val="22"/>
                <w:szCs w:val="22"/>
              </w:rPr>
              <w:t>P8</w:t>
            </w:r>
            <w:r w:rsidRPr="000C449C">
              <w:rPr>
                <w:rFonts w:ascii="Arial" w:hAnsi="Arial"/>
                <w:bCs/>
                <w:sz w:val="22"/>
                <w:szCs w:val="22"/>
              </w:rPr>
              <w:t>. Add other centage charges for the building.</w:t>
            </w:r>
          </w:p>
        </w:tc>
      </w:tr>
    </w:tbl>
    <w:p w14:paraId="017CB523" w14:textId="77777777" w:rsidR="00946A3D" w:rsidRPr="000C449C" w:rsidRDefault="00946A3D" w:rsidP="00946A3D">
      <w:pPr>
        <w:spacing w:line="360" w:lineRule="auto"/>
        <w:rPr>
          <w:rFonts w:ascii="Arial" w:hAnsi="Arial"/>
          <w:lang w:val="en-GB"/>
        </w:rPr>
      </w:pPr>
    </w:p>
    <w:p w14:paraId="283DBDAF" w14:textId="77777777" w:rsidR="00946A3D" w:rsidRPr="000C449C" w:rsidRDefault="00946A3D" w:rsidP="00946A3D">
      <w:pPr>
        <w:spacing w:line="360" w:lineRule="auto"/>
        <w:rPr>
          <w:rFonts w:ascii="Arial" w:hAnsi="Arial"/>
          <w:b/>
          <w:lang w:val="en-GB"/>
        </w:rPr>
      </w:pPr>
      <w:r w:rsidRPr="000C449C">
        <w:rPr>
          <w:rFonts w:ascii="Arial" w:hAnsi="Arial"/>
          <w:b/>
          <w:highlight w:val="yellow"/>
          <w:lang w:val="en-GB"/>
        </w:rPr>
        <w:t>Knowledge and understanding</w:t>
      </w:r>
    </w:p>
    <w:p w14:paraId="63A29E5E" w14:textId="77777777" w:rsidR="00946A3D" w:rsidRPr="000C449C" w:rsidRDefault="00946A3D" w:rsidP="00946A3D">
      <w:pPr>
        <w:spacing w:line="360" w:lineRule="auto"/>
        <w:rPr>
          <w:rFonts w:ascii="Arial" w:hAnsi="Arial"/>
          <w:b/>
          <w:lang w:val="en-GB"/>
        </w:rPr>
      </w:pPr>
    </w:p>
    <w:p w14:paraId="70A25F8A" w14:textId="77777777" w:rsidR="00946A3D" w:rsidRPr="000C449C" w:rsidRDefault="00946A3D" w:rsidP="00946A3D">
      <w:pPr>
        <w:spacing w:line="360" w:lineRule="auto"/>
        <w:rPr>
          <w:rFonts w:ascii="Arial" w:hAnsi="Arial"/>
          <w:sz w:val="22"/>
          <w:szCs w:val="22"/>
        </w:rPr>
      </w:pPr>
      <w:r w:rsidRPr="000C449C">
        <w:rPr>
          <w:rFonts w:ascii="Arial" w:hAnsi="Arial"/>
          <w:sz w:val="22"/>
          <w:szCs w:val="22"/>
        </w:rPr>
        <w:t>The candidate must be able to demonstrate underpinning knowledge and understanding required to carry out the tasks covered in this competency standard. This includes the knowledge of:</w:t>
      </w:r>
    </w:p>
    <w:p w14:paraId="20381C22" w14:textId="77777777" w:rsidR="00946A3D" w:rsidRPr="000C449C" w:rsidRDefault="00946A3D" w:rsidP="00946A3D">
      <w:pPr>
        <w:spacing w:line="360" w:lineRule="auto"/>
        <w:rPr>
          <w:rFonts w:ascii="Arial" w:hAnsi="Arial"/>
          <w:sz w:val="22"/>
          <w:szCs w:val="22"/>
        </w:rPr>
      </w:pPr>
    </w:p>
    <w:p w14:paraId="239C0684" w14:textId="77777777" w:rsidR="00946A3D" w:rsidRPr="000C449C" w:rsidRDefault="00946A3D" w:rsidP="008762A0">
      <w:pPr>
        <w:numPr>
          <w:ilvl w:val="0"/>
          <w:numId w:val="28"/>
        </w:numPr>
        <w:tabs>
          <w:tab w:val="left" w:pos="993"/>
          <w:tab w:val="left" w:pos="6720"/>
          <w:tab w:val="left" w:pos="7740"/>
        </w:tabs>
        <w:spacing w:line="360" w:lineRule="auto"/>
        <w:ind w:left="993" w:right="-20" w:hanging="567"/>
        <w:contextualSpacing/>
        <w:rPr>
          <w:rFonts w:ascii="Arial" w:hAnsi="Arial"/>
          <w:sz w:val="22"/>
          <w:szCs w:val="22"/>
        </w:rPr>
      </w:pPr>
      <w:r w:rsidRPr="000C449C">
        <w:rPr>
          <w:rFonts w:ascii="Arial" w:hAnsi="Arial"/>
          <w:spacing w:val="-3"/>
          <w:sz w:val="22"/>
          <w:szCs w:val="22"/>
        </w:rPr>
        <w:t>L</w:t>
      </w:r>
      <w:r w:rsidRPr="000C449C">
        <w:rPr>
          <w:rFonts w:ascii="Arial" w:hAnsi="Arial"/>
          <w:sz w:val="22"/>
          <w:szCs w:val="22"/>
        </w:rPr>
        <w:t xml:space="preserve">ist the </w:t>
      </w:r>
      <w:r w:rsidRPr="000C449C">
        <w:rPr>
          <w:rFonts w:ascii="Arial" w:hAnsi="Arial"/>
          <w:spacing w:val="-1"/>
          <w:sz w:val="22"/>
          <w:szCs w:val="22"/>
        </w:rPr>
        <w:t>a</w:t>
      </w:r>
      <w:r w:rsidRPr="000C449C">
        <w:rPr>
          <w:rFonts w:ascii="Arial" w:hAnsi="Arial"/>
          <w:sz w:val="22"/>
          <w:szCs w:val="22"/>
        </w:rPr>
        <w:t>ll i</w:t>
      </w:r>
      <w:r w:rsidRPr="000C449C">
        <w:rPr>
          <w:rFonts w:ascii="Arial" w:hAnsi="Arial"/>
          <w:spacing w:val="1"/>
          <w:sz w:val="22"/>
          <w:szCs w:val="22"/>
        </w:rPr>
        <w:t>t</w:t>
      </w:r>
      <w:r w:rsidRPr="000C449C">
        <w:rPr>
          <w:rFonts w:ascii="Arial" w:hAnsi="Arial"/>
          <w:spacing w:val="-1"/>
          <w:sz w:val="22"/>
          <w:szCs w:val="22"/>
        </w:rPr>
        <w:t>e</w:t>
      </w:r>
      <w:r w:rsidRPr="000C449C">
        <w:rPr>
          <w:rFonts w:ascii="Arial" w:hAnsi="Arial"/>
          <w:sz w:val="22"/>
          <w:szCs w:val="22"/>
        </w:rPr>
        <w:t>ms of wo</w:t>
      </w:r>
      <w:r w:rsidRPr="000C449C">
        <w:rPr>
          <w:rFonts w:ascii="Arial" w:hAnsi="Arial"/>
          <w:spacing w:val="-1"/>
          <w:sz w:val="22"/>
          <w:szCs w:val="22"/>
        </w:rPr>
        <w:t>r</w:t>
      </w:r>
      <w:r w:rsidRPr="000C449C">
        <w:rPr>
          <w:rFonts w:ascii="Arial" w:hAnsi="Arial"/>
          <w:spacing w:val="2"/>
          <w:sz w:val="22"/>
          <w:szCs w:val="22"/>
        </w:rPr>
        <w:t>k</w:t>
      </w:r>
      <w:r w:rsidRPr="000C449C">
        <w:rPr>
          <w:rFonts w:ascii="Arial" w:hAnsi="Arial"/>
          <w:sz w:val="22"/>
          <w:szCs w:val="22"/>
        </w:rPr>
        <w:t xml:space="preserve">s for a </w:t>
      </w:r>
      <w:r w:rsidRPr="000C449C">
        <w:rPr>
          <w:rFonts w:ascii="Arial" w:hAnsi="Arial"/>
          <w:spacing w:val="1"/>
          <w:sz w:val="22"/>
          <w:szCs w:val="22"/>
        </w:rPr>
        <w:t>r</w:t>
      </w:r>
      <w:r w:rsidRPr="000C449C">
        <w:rPr>
          <w:rFonts w:ascii="Arial" w:hAnsi="Arial"/>
          <w:spacing w:val="-1"/>
          <w:sz w:val="22"/>
          <w:szCs w:val="22"/>
        </w:rPr>
        <w:t>e</w:t>
      </w:r>
      <w:r w:rsidRPr="000C449C">
        <w:rPr>
          <w:rFonts w:ascii="Arial" w:hAnsi="Arial"/>
          <w:sz w:val="22"/>
          <w:szCs w:val="22"/>
        </w:rPr>
        <w:t>sidenti</w:t>
      </w:r>
      <w:r w:rsidRPr="000C449C">
        <w:rPr>
          <w:rFonts w:ascii="Arial" w:hAnsi="Arial"/>
          <w:spacing w:val="-1"/>
          <w:sz w:val="22"/>
          <w:szCs w:val="22"/>
        </w:rPr>
        <w:t>a</w:t>
      </w:r>
      <w:r w:rsidRPr="000C449C">
        <w:rPr>
          <w:rFonts w:ascii="Arial" w:hAnsi="Arial"/>
          <w:sz w:val="22"/>
          <w:szCs w:val="22"/>
        </w:rPr>
        <w:t>l bu</w:t>
      </w:r>
      <w:r w:rsidRPr="000C449C">
        <w:rPr>
          <w:rFonts w:ascii="Arial" w:hAnsi="Arial"/>
          <w:spacing w:val="1"/>
          <w:sz w:val="22"/>
          <w:szCs w:val="22"/>
        </w:rPr>
        <w:t>i</w:t>
      </w:r>
      <w:r w:rsidRPr="000C449C">
        <w:rPr>
          <w:rFonts w:ascii="Arial" w:hAnsi="Arial"/>
          <w:sz w:val="22"/>
          <w:szCs w:val="22"/>
        </w:rPr>
        <w:t>ld</w:t>
      </w:r>
      <w:r w:rsidRPr="000C449C">
        <w:rPr>
          <w:rFonts w:ascii="Arial" w:hAnsi="Arial"/>
          <w:spacing w:val="1"/>
          <w:sz w:val="22"/>
          <w:szCs w:val="22"/>
        </w:rPr>
        <w:t>i</w:t>
      </w:r>
      <w:r w:rsidRPr="000C449C">
        <w:rPr>
          <w:rFonts w:ascii="Arial" w:hAnsi="Arial"/>
          <w:sz w:val="22"/>
          <w:szCs w:val="22"/>
        </w:rPr>
        <w:t>ng (on</w:t>
      </w:r>
      <w:r w:rsidRPr="000C449C">
        <w:rPr>
          <w:rFonts w:ascii="Arial" w:hAnsi="Arial"/>
          <w:spacing w:val="2"/>
          <w:sz w:val="22"/>
          <w:szCs w:val="22"/>
        </w:rPr>
        <w:t>l</w:t>
      </w:r>
      <w:r w:rsidRPr="000C449C">
        <w:rPr>
          <w:rFonts w:ascii="Arial" w:hAnsi="Arial"/>
          <w:sz w:val="22"/>
          <w:szCs w:val="22"/>
        </w:rPr>
        <w:t>y bui</w:t>
      </w:r>
      <w:r w:rsidRPr="000C449C">
        <w:rPr>
          <w:rFonts w:ascii="Arial" w:hAnsi="Arial"/>
          <w:spacing w:val="1"/>
          <w:sz w:val="22"/>
          <w:szCs w:val="22"/>
        </w:rPr>
        <w:t>l</w:t>
      </w:r>
      <w:r w:rsidRPr="000C449C">
        <w:rPr>
          <w:rFonts w:ascii="Arial" w:hAnsi="Arial"/>
          <w:sz w:val="22"/>
          <w:szCs w:val="22"/>
        </w:rPr>
        <w:t>ding posit</w:t>
      </w:r>
      <w:r w:rsidRPr="000C449C">
        <w:rPr>
          <w:rFonts w:ascii="Arial" w:hAnsi="Arial"/>
          <w:spacing w:val="1"/>
          <w:sz w:val="22"/>
          <w:szCs w:val="22"/>
        </w:rPr>
        <w:t>i</w:t>
      </w:r>
      <w:r w:rsidRPr="000C449C">
        <w:rPr>
          <w:rFonts w:ascii="Arial" w:hAnsi="Arial"/>
          <w:sz w:val="22"/>
          <w:szCs w:val="22"/>
        </w:rPr>
        <w:t xml:space="preserve">on </w:t>
      </w:r>
      <w:r w:rsidRPr="000C449C">
        <w:rPr>
          <w:rFonts w:ascii="Arial" w:hAnsi="Arial"/>
          <w:spacing w:val="-1"/>
          <w:sz w:val="22"/>
          <w:szCs w:val="22"/>
        </w:rPr>
        <w:t>e</w:t>
      </w:r>
      <w:r w:rsidRPr="000C449C">
        <w:rPr>
          <w:rFonts w:ascii="Arial" w:hAnsi="Arial"/>
          <w:spacing w:val="2"/>
          <w:sz w:val="22"/>
          <w:szCs w:val="22"/>
        </w:rPr>
        <w:t>x</w:t>
      </w:r>
      <w:r w:rsidRPr="000C449C">
        <w:rPr>
          <w:rFonts w:ascii="Arial" w:hAnsi="Arial"/>
          <w:spacing w:val="-1"/>
          <w:sz w:val="22"/>
          <w:szCs w:val="22"/>
        </w:rPr>
        <w:t>ce</w:t>
      </w:r>
      <w:r w:rsidRPr="000C449C">
        <w:rPr>
          <w:rFonts w:ascii="Arial" w:hAnsi="Arial"/>
          <w:sz w:val="22"/>
          <w:szCs w:val="22"/>
        </w:rPr>
        <w:t>pt pub</w:t>
      </w:r>
      <w:r w:rsidRPr="000C449C">
        <w:rPr>
          <w:rFonts w:ascii="Arial" w:hAnsi="Arial"/>
          <w:spacing w:val="1"/>
          <w:sz w:val="22"/>
          <w:szCs w:val="22"/>
        </w:rPr>
        <w:t>l</w:t>
      </w:r>
      <w:r w:rsidRPr="000C449C">
        <w:rPr>
          <w:rFonts w:ascii="Arial" w:hAnsi="Arial"/>
          <w:sz w:val="22"/>
          <w:szCs w:val="22"/>
        </w:rPr>
        <w:t>ic h</w:t>
      </w:r>
      <w:r w:rsidRPr="000C449C">
        <w:rPr>
          <w:rFonts w:ascii="Arial" w:hAnsi="Arial"/>
          <w:spacing w:val="-1"/>
          <w:sz w:val="22"/>
          <w:szCs w:val="22"/>
        </w:rPr>
        <w:t>ea</w:t>
      </w:r>
      <w:r w:rsidRPr="000C449C">
        <w:rPr>
          <w:rFonts w:ascii="Arial" w:hAnsi="Arial"/>
          <w:sz w:val="22"/>
          <w:szCs w:val="22"/>
        </w:rPr>
        <w:t>l</w:t>
      </w:r>
      <w:r w:rsidRPr="000C449C">
        <w:rPr>
          <w:rFonts w:ascii="Arial" w:hAnsi="Arial"/>
          <w:spacing w:val="1"/>
          <w:sz w:val="22"/>
          <w:szCs w:val="22"/>
        </w:rPr>
        <w:t>t</w:t>
      </w:r>
      <w:r w:rsidRPr="000C449C">
        <w:rPr>
          <w:rFonts w:ascii="Arial" w:hAnsi="Arial"/>
          <w:sz w:val="22"/>
          <w:szCs w:val="22"/>
        </w:rPr>
        <w:t xml:space="preserve">h </w:t>
      </w:r>
      <w:r w:rsidRPr="000C449C">
        <w:rPr>
          <w:rFonts w:ascii="Arial" w:hAnsi="Arial"/>
          <w:spacing w:val="-1"/>
          <w:sz w:val="22"/>
          <w:szCs w:val="22"/>
        </w:rPr>
        <w:t>a</w:t>
      </w:r>
      <w:r w:rsidRPr="000C449C">
        <w:rPr>
          <w:rFonts w:ascii="Arial" w:hAnsi="Arial"/>
          <w:sz w:val="22"/>
          <w:szCs w:val="22"/>
        </w:rPr>
        <w:t xml:space="preserve">nd </w:t>
      </w:r>
      <w:r w:rsidRPr="000C449C">
        <w:rPr>
          <w:rFonts w:ascii="Arial" w:hAnsi="Arial"/>
          <w:spacing w:val="-1"/>
          <w:sz w:val="22"/>
          <w:szCs w:val="22"/>
        </w:rPr>
        <w:t>e</w:t>
      </w:r>
      <w:r w:rsidRPr="000C449C">
        <w:rPr>
          <w:rFonts w:ascii="Arial" w:hAnsi="Arial"/>
          <w:sz w:val="22"/>
          <w:szCs w:val="22"/>
        </w:rPr>
        <w:t>le</w:t>
      </w:r>
      <w:r w:rsidRPr="000C449C">
        <w:rPr>
          <w:rFonts w:ascii="Arial" w:hAnsi="Arial"/>
          <w:spacing w:val="-1"/>
          <w:sz w:val="22"/>
          <w:szCs w:val="22"/>
        </w:rPr>
        <w:t>c</w:t>
      </w:r>
      <w:r w:rsidRPr="000C449C">
        <w:rPr>
          <w:rFonts w:ascii="Arial" w:hAnsi="Arial"/>
          <w:sz w:val="22"/>
          <w:szCs w:val="22"/>
        </w:rPr>
        <w:t>trifi</w:t>
      </w:r>
      <w:r w:rsidRPr="000C449C">
        <w:rPr>
          <w:rFonts w:ascii="Arial" w:hAnsi="Arial"/>
          <w:spacing w:val="1"/>
          <w:sz w:val="22"/>
          <w:szCs w:val="22"/>
        </w:rPr>
        <w:t>c</w:t>
      </w:r>
      <w:r w:rsidRPr="000C449C">
        <w:rPr>
          <w:rFonts w:ascii="Arial" w:hAnsi="Arial"/>
          <w:spacing w:val="-1"/>
          <w:sz w:val="22"/>
          <w:szCs w:val="22"/>
        </w:rPr>
        <w:t>a</w:t>
      </w:r>
      <w:r w:rsidRPr="000C449C">
        <w:rPr>
          <w:rFonts w:ascii="Arial" w:hAnsi="Arial"/>
          <w:sz w:val="22"/>
          <w:szCs w:val="22"/>
        </w:rPr>
        <w:t>t</w:t>
      </w:r>
      <w:r w:rsidRPr="000C449C">
        <w:rPr>
          <w:rFonts w:ascii="Arial" w:hAnsi="Arial"/>
          <w:spacing w:val="1"/>
          <w:sz w:val="22"/>
          <w:szCs w:val="22"/>
        </w:rPr>
        <w:t>i</w:t>
      </w:r>
      <w:r w:rsidRPr="000C449C">
        <w:rPr>
          <w:rFonts w:ascii="Arial" w:hAnsi="Arial"/>
          <w:sz w:val="22"/>
          <w:szCs w:val="22"/>
        </w:rPr>
        <w:t>on installation).</w:t>
      </w:r>
    </w:p>
    <w:p w14:paraId="33B2B857" w14:textId="77777777" w:rsidR="00946A3D" w:rsidRPr="000C449C" w:rsidRDefault="00946A3D" w:rsidP="008762A0">
      <w:pPr>
        <w:numPr>
          <w:ilvl w:val="0"/>
          <w:numId w:val="28"/>
        </w:numPr>
        <w:tabs>
          <w:tab w:val="left" w:pos="993"/>
        </w:tabs>
        <w:spacing w:line="360" w:lineRule="auto"/>
        <w:ind w:left="993" w:right="-20" w:hanging="567"/>
        <w:contextualSpacing/>
        <w:rPr>
          <w:rFonts w:ascii="Arial" w:hAnsi="Arial"/>
          <w:sz w:val="22"/>
          <w:szCs w:val="22"/>
        </w:rPr>
      </w:pPr>
      <w:r w:rsidRPr="000C449C">
        <w:rPr>
          <w:rFonts w:ascii="Arial" w:hAnsi="Arial"/>
          <w:spacing w:val="1"/>
          <w:sz w:val="22"/>
          <w:szCs w:val="22"/>
        </w:rPr>
        <w:t>W</w:t>
      </w:r>
      <w:r w:rsidRPr="000C449C">
        <w:rPr>
          <w:rFonts w:ascii="Arial" w:hAnsi="Arial"/>
          <w:sz w:val="22"/>
          <w:szCs w:val="22"/>
        </w:rPr>
        <w:t>o</w:t>
      </w:r>
      <w:r w:rsidRPr="000C449C">
        <w:rPr>
          <w:rFonts w:ascii="Arial" w:hAnsi="Arial"/>
          <w:spacing w:val="-1"/>
          <w:sz w:val="22"/>
          <w:szCs w:val="22"/>
        </w:rPr>
        <w:t>r</w:t>
      </w:r>
      <w:r w:rsidRPr="000C449C">
        <w:rPr>
          <w:rFonts w:ascii="Arial" w:hAnsi="Arial"/>
          <w:sz w:val="22"/>
          <w:szCs w:val="22"/>
        </w:rPr>
        <w:t>kout qu</w:t>
      </w:r>
      <w:r w:rsidRPr="000C449C">
        <w:rPr>
          <w:rFonts w:ascii="Arial" w:hAnsi="Arial"/>
          <w:spacing w:val="-1"/>
          <w:sz w:val="22"/>
          <w:szCs w:val="22"/>
        </w:rPr>
        <w:t>a</w:t>
      </w:r>
      <w:r w:rsidRPr="000C449C">
        <w:rPr>
          <w:rFonts w:ascii="Arial" w:hAnsi="Arial"/>
          <w:sz w:val="22"/>
          <w:szCs w:val="22"/>
        </w:rPr>
        <w:t>nt</w:t>
      </w:r>
      <w:r w:rsidRPr="000C449C">
        <w:rPr>
          <w:rFonts w:ascii="Arial" w:hAnsi="Arial"/>
          <w:spacing w:val="1"/>
          <w:sz w:val="22"/>
          <w:szCs w:val="22"/>
        </w:rPr>
        <w:t>i</w:t>
      </w:r>
      <w:r w:rsidRPr="000C449C">
        <w:rPr>
          <w:rFonts w:ascii="Arial" w:hAnsi="Arial"/>
          <w:sz w:val="22"/>
          <w:szCs w:val="22"/>
        </w:rPr>
        <w:t>t</w:t>
      </w:r>
      <w:r w:rsidRPr="000C449C">
        <w:rPr>
          <w:rFonts w:ascii="Arial" w:hAnsi="Arial"/>
          <w:spacing w:val="1"/>
          <w:sz w:val="22"/>
          <w:szCs w:val="22"/>
        </w:rPr>
        <w:t>i</w:t>
      </w:r>
      <w:r w:rsidRPr="000C449C">
        <w:rPr>
          <w:rFonts w:ascii="Arial" w:hAnsi="Arial"/>
          <w:spacing w:val="-1"/>
          <w:sz w:val="22"/>
          <w:szCs w:val="22"/>
        </w:rPr>
        <w:t>e</w:t>
      </w:r>
      <w:r w:rsidRPr="000C449C">
        <w:rPr>
          <w:rFonts w:ascii="Arial" w:hAnsi="Arial"/>
          <w:sz w:val="22"/>
          <w:szCs w:val="22"/>
        </w:rPr>
        <w:t xml:space="preserve">s of </w:t>
      </w:r>
      <w:r w:rsidRPr="000C449C">
        <w:rPr>
          <w:rFonts w:ascii="Arial" w:hAnsi="Arial"/>
          <w:spacing w:val="-1"/>
          <w:sz w:val="22"/>
          <w:szCs w:val="22"/>
        </w:rPr>
        <w:t>a</w:t>
      </w:r>
      <w:r w:rsidRPr="000C449C">
        <w:rPr>
          <w:rFonts w:ascii="Arial" w:hAnsi="Arial"/>
          <w:sz w:val="22"/>
          <w:szCs w:val="22"/>
        </w:rPr>
        <w:t>ll i</w:t>
      </w:r>
      <w:r w:rsidRPr="000C449C">
        <w:rPr>
          <w:rFonts w:ascii="Arial" w:hAnsi="Arial"/>
          <w:spacing w:val="1"/>
          <w:sz w:val="22"/>
          <w:szCs w:val="22"/>
        </w:rPr>
        <w:t>t</w:t>
      </w:r>
      <w:r w:rsidRPr="000C449C">
        <w:rPr>
          <w:rFonts w:ascii="Arial" w:hAnsi="Arial"/>
          <w:spacing w:val="-1"/>
          <w:sz w:val="22"/>
          <w:szCs w:val="22"/>
        </w:rPr>
        <w:t>e</w:t>
      </w:r>
      <w:r w:rsidRPr="000C449C">
        <w:rPr>
          <w:rFonts w:ascii="Arial" w:hAnsi="Arial"/>
          <w:sz w:val="22"/>
          <w:szCs w:val="22"/>
        </w:rPr>
        <w:t>ms of wo</w:t>
      </w:r>
      <w:r w:rsidRPr="000C449C">
        <w:rPr>
          <w:rFonts w:ascii="Arial" w:hAnsi="Arial"/>
          <w:spacing w:val="-1"/>
          <w:sz w:val="22"/>
          <w:szCs w:val="22"/>
        </w:rPr>
        <w:t>r</w:t>
      </w:r>
      <w:r w:rsidRPr="000C449C">
        <w:rPr>
          <w:rFonts w:ascii="Arial" w:hAnsi="Arial"/>
          <w:sz w:val="22"/>
          <w:szCs w:val="22"/>
        </w:rPr>
        <w:t>ks for a si</w:t>
      </w:r>
      <w:r w:rsidRPr="000C449C">
        <w:rPr>
          <w:rFonts w:ascii="Arial" w:hAnsi="Arial"/>
          <w:spacing w:val="3"/>
          <w:sz w:val="22"/>
          <w:szCs w:val="22"/>
        </w:rPr>
        <w:t>n</w:t>
      </w:r>
      <w:r w:rsidRPr="000C449C">
        <w:rPr>
          <w:rFonts w:ascii="Arial" w:hAnsi="Arial"/>
          <w:spacing w:val="-2"/>
          <w:sz w:val="22"/>
          <w:szCs w:val="22"/>
        </w:rPr>
        <w:t>g</w:t>
      </w:r>
      <w:r w:rsidRPr="000C449C">
        <w:rPr>
          <w:rFonts w:ascii="Arial" w:hAnsi="Arial"/>
          <w:sz w:val="22"/>
          <w:szCs w:val="22"/>
        </w:rPr>
        <w:t>le sto</w:t>
      </w:r>
      <w:r w:rsidRPr="000C449C">
        <w:rPr>
          <w:rFonts w:ascii="Arial" w:hAnsi="Arial"/>
          <w:spacing w:val="2"/>
          <w:sz w:val="22"/>
          <w:szCs w:val="22"/>
        </w:rPr>
        <w:t>r</w:t>
      </w:r>
      <w:r w:rsidRPr="000C449C">
        <w:rPr>
          <w:rFonts w:ascii="Arial" w:hAnsi="Arial"/>
          <w:spacing w:val="4"/>
          <w:sz w:val="22"/>
          <w:szCs w:val="22"/>
        </w:rPr>
        <w:t>e</w:t>
      </w:r>
      <w:r w:rsidRPr="000C449C">
        <w:rPr>
          <w:rFonts w:ascii="Arial" w:hAnsi="Arial"/>
          <w:sz w:val="22"/>
          <w:szCs w:val="22"/>
        </w:rPr>
        <w:t>y bui</w:t>
      </w:r>
      <w:r w:rsidRPr="000C449C">
        <w:rPr>
          <w:rFonts w:ascii="Arial" w:hAnsi="Arial"/>
          <w:spacing w:val="1"/>
          <w:sz w:val="22"/>
          <w:szCs w:val="22"/>
        </w:rPr>
        <w:t>l</w:t>
      </w:r>
      <w:r w:rsidRPr="000C449C">
        <w:rPr>
          <w:rFonts w:ascii="Arial" w:hAnsi="Arial"/>
          <w:sz w:val="22"/>
          <w:szCs w:val="22"/>
        </w:rPr>
        <w:t>ding (buil</w:t>
      </w:r>
      <w:r w:rsidRPr="000C449C">
        <w:rPr>
          <w:rFonts w:ascii="Arial" w:hAnsi="Arial"/>
          <w:spacing w:val="2"/>
          <w:sz w:val="22"/>
          <w:szCs w:val="22"/>
        </w:rPr>
        <w:t>d</w:t>
      </w:r>
      <w:r w:rsidRPr="000C449C">
        <w:rPr>
          <w:rFonts w:ascii="Arial" w:hAnsi="Arial"/>
          <w:sz w:val="22"/>
          <w:szCs w:val="22"/>
        </w:rPr>
        <w:t>ing portion on</w:t>
      </w:r>
      <w:r w:rsidRPr="000C449C">
        <w:rPr>
          <w:rFonts w:ascii="Arial" w:hAnsi="Arial"/>
          <w:spacing w:val="3"/>
          <w:sz w:val="22"/>
          <w:szCs w:val="22"/>
        </w:rPr>
        <w:t>l</w:t>
      </w:r>
      <w:r w:rsidRPr="000C449C">
        <w:rPr>
          <w:rFonts w:ascii="Arial" w:hAnsi="Arial"/>
          <w:spacing w:val="-5"/>
          <w:sz w:val="22"/>
          <w:szCs w:val="22"/>
        </w:rPr>
        <w:t>y</w:t>
      </w:r>
      <w:r w:rsidRPr="000C449C">
        <w:rPr>
          <w:rFonts w:ascii="Arial" w:hAnsi="Arial"/>
          <w:sz w:val="22"/>
          <w:szCs w:val="22"/>
        </w:rPr>
        <w:t xml:space="preserve">) </w:t>
      </w:r>
      <w:r w:rsidRPr="000C449C">
        <w:rPr>
          <w:rFonts w:ascii="Arial" w:hAnsi="Arial"/>
          <w:spacing w:val="1"/>
          <w:sz w:val="22"/>
          <w:szCs w:val="22"/>
        </w:rPr>
        <w:t>f</w:t>
      </w:r>
      <w:r w:rsidRPr="000C449C">
        <w:rPr>
          <w:rFonts w:ascii="Arial" w:hAnsi="Arial"/>
          <w:sz w:val="22"/>
          <w:szCs w:val="22"/>
        </w:rPr>
        <w:t xml:space="preserve">rom </w:t>
      </w:r>
      <w:r w:rsidRPr="000C449C">
        <w:rPr>
          <w:rFonts w:ascii="Arial" w:hAnsi="Arial"/>
          <w:spacing w:val="-3"/>
          <w:sz w:val="22"/>
          <w:szCs w:val="22"/>
        </w:rPr>
        <w:t>g</w:t>
      </w:r>
      <w:r w:rsidRPr="000C449C">
        <w:rPr>
          <w:rFonts w:ascii="Arial" w:hAnsi="Arial"/>
          <w:sz w:val="22"/>
          <w:szCs w:val="22"/>
        </w:rPr>
        <w:t>i</w:t>
      </w:r>
      <w:r w:rsidRPr="000C449C">
        <w:rPr>
          <w:rFonts w:ascii="Arial" w:hAnsi="Arial"/>
          <w:spacing w:val="3"/>
          <w:sz w:val="22"/>
          <w:szCs w:val="22"/>
        </w:rPr>
        <w:t>v</w:t>
      </w:r>
      <w:r w:rsidRPr="000C449C">
        <w:rPr>
          <w:rFonts w:ascii="Arial" w:hAnsi="Arial"/>
          <w:spacing w:val="-1"/>
          <w:sz w:val="22"/>
          <w:szCs w:val="22"/>
        </w:rPr>
        <w:t>e</w:t>
      </w:r>
      <w:r w:rsidRPr="000C449C">
        <w:rPr>
          <w:rFonts w:ascii="Arial" w:hAnsi="Arial"/>
          <w:sz w:val="22"/>
          <w:szCs w:val="22"/>
        </w:rPr>
        <w:t>n d</w:t>
      </w:r>
      <w:r w:rsidRPr="000C449C">
        <w:rPr>
          <w:rFonts w:ascii="Arial" w:hAnsi="Arial"/>
          <w:spacing w:val="-1"/>
          <w:sz w:val="22"/>
          <w:szCs w:val="22"/>
        </w:rPr>
        <w:t>ra</w:t>
      </w:r>
      <w:r w:rsidRPr="000C449C">
        <w:rPr>
          <w:rFonts w:ascii="Arial" w:hAnsi="Arial"/>
          <w:sz w:val="22"/>
          <w:szCs w:val="22"/>
        </w:rPr>
        <w:t>wi</w:t>
      </w:r>
      <w:r w:rsidRPr="000C449C">
        <w:rPr>
          <w:rFonts w:ascii="Arial" w:hAnsi="Arial"/>
          <w:spacing w:val="2"/>
          <w:sz w:val="22"/>
          <w:szCs w:val="22"/>
        </w:rPr>
        <w:t>n</w:t>
      </w:r>
      <w:r w:rsidRPr="000C449C">
        <w:rPr>
          <w:rFonts w:ascii="Arial" w:hAnsi="Arial"/>
          <w:spacing w:val="-2"/>
          <w:sz w:val="22"/>
          <w:szCs w:val="22"/>
        </w:rPr>
        <w:t>g</w:t>
      </w:r>
      <w:r w:rsidRPr="000C449C">
        <w:rPr>
          <w:rFonts w:ascii="Arial" w:hAnsi="Arial"/>
          <w:sz w:val="22"/>
          <w:szCs w:val="22"/>
        </w:rPr>
        <w:t>s.</w:t>
      </w:r>
    </w:p>
    <w:p w14:paraId="6A56B8E5" w14:textId="77777777" w:rsidR="00946A3D" w:rsidRPr="000C449C" w:rsidRDefault="00946A3D" w:rsidP="008762A0">
      <w:pPr>
        <w:numPr>
          <w:ilvl w:val="0"/>
          <w:numId w:val="28"/>
        </w:numPr>
        <w:tabs>
          <w:tab w:val="left" w:pos="993"/>
        </w:tabs>
        <w:spacing w:line="360" w:lineRule="auto"/>
        <w:ind w:left="993" w:right="-20" w:hanging="567"/>
        <w:contextualSpacing/>
        <w:rPr>
          <w:rFonts w:ascii="Arial" w:hAnsi="Arial"/>
          <w:sz w:val="22"/>
          <w:szCs w:val="22"/>
        </w:rPr>
      </w:pPr>
      <w:r w:rsidRPr="000C449C">
        <w:rPr>
          <w:rFonts w:ascii="Arial" w:hAnsi="Arial"/>
          <w:spacing w:val="1"/>
          <w:sz w:val="22"/>
          <w:szCs w:val="22"/>
        </w:rPr>
        <w:t>P</w:t>
      </w:r>
      <w:r w:rsidRPr="000C449C">
        <w:rPr>
          <w:rFonts w:ascii="Arial" w:hAnsi="Arial"/>
          <w:sz w:val="22"/>
          <w:szCs w:val="22"/>
        </w:rPr>
        <w:t>r</w:t>
      </w:r>
      <w:r w:rsidRPr="000C449C">
        <w:rPr>
          <w:rFonts w:ascii="Arial" w:hAnsi="Arial"/>
          <w:spacing w:val="-2"/>
          <w:sz w:val="22"/>
          <w:szCs w:val="22"/>
        </w:rPr>
        <w:t>e</w:t>
      </w:r>
      <w:r w:rsidRPr="000C449C">
        <w:rPr>
          <w:rFonts w:ascii="Arial" w:hAnsi="Arial"/>
          <w:sz w:val="22"/>
          <w:szCs w:val="22"/>
        </w:rPr>
        <w:t>p</w:t>
      </w:r>
      <w:r w:rsidRPr="000C449C">
        <w:rPr>
          <w:rFonts w:ascii="Arial" w:hAnsi="Arial"/>
          <w:spacing w:val="-1"/>
          <w:sz w:val="22"/>
          <w:szCs w:val="22"/>
        </w:rPr>
        <w:t>a</w:t>
      </w:r>
      <w:r w:rsidRPr="000C449C">
        <w:rPr>
          <w:rFonts w:ascii="Arial" w:hAnsi="Arial"/>
          <w:sz w:val="22"/>
          <w:szCs w:val="22"/>
        </w:rPr>
        <w:t>re bi</w:t>
      </w:r>
      <w:r w:rsidRPr="000C449C">
        <w:rPr>
          <w:rFonts w:ascii="Arial" w:hAnsi="Arial"/>
          <w:spacing w:val="1"/>
          <w:sz w:val="22"/>
          <w:szCs w:val="22"/>
        </w:rPr>
        <w:t>l</w:t>
      </w:r>
      <w:r w:rsidRPr="000C449C">
        <w:rPr>
          <w:rFonts w:ascii="Arial" w:hAnsi="Arial"/>
          <w:sz w:val="22"/>
          <w:szCs w:val="22"/>
        </w:rPr>
        <w:t>l of qu</w:t>
      </w:r>
      <w:r w:rsidRPr="000C449C">
        <w:rPr>
          <w:rFonts w:ascii="Arial" w:hAnsi="Arial"/>
          <w:spacing w:val="-1"/>
          <w:sz w:val="22"/>
          <w:szCs w:val="22"/>
        </w:rPr>
        <w:t>a</w:t>
      </w:r>
      <w:r w:rsidRPr="000C449C">
        <w:rPr>
          <w:rFonts w:ascii="Arial" w:hAnsi="Arial"/>
          <w:sz w:val="22"/>
          <w:szCs w:val="22"/>
        </w:rPr>
        <w:t>nt</w:t>
      </w:r>
      <w:r w:rsidRPr="000C449C">
        <w:rPr>
          <w:rFonts w:ascii="Arial" w:hAnsi="Arial"/>
          <w:spacing w:val="1"/>
          <w:sz w:val="22"/>
          <w:szCs w:val="22"/>
        </w:rPr>
        <w:t>i</w:t>
      </w:r>
      <w:r w:rsidRPr="000C449C">
        <w:rPr>
          <w:rFonts w:ascii="Arial" w:hAnsi="Arial"/>
          <w:sz w:val="22"/>
          <w:szCs w:val="22"/>
        </w:rPr>
        <w:t>t</w:t>
      </w:r>
      <w:r w:rsidRPr="000C449C">
        <w:rPr>
          <w:rFonts w:ascii="Arial" w:hAnsi="Arial"/>
          <w:spacing w:val="1"/>
          <w:sz w:val="22"/>
          <w:szCs w:val="22"/>
        </w:rPr>
        <w:t>ie</w:t>
      </w:r>
      <w:r w:rsidRPr="000C449C">
        <w:rPr>
          <w:rFonts w:ascii="Arial" w:hAnsi="Arial"/>
          <w:sz w:val="22"/>
          <w:szCs w:val="22"/>
        </w:rPr>
        <w:t xml:space="preserve">s </w:t>
      </w:r>
      <w:r w:rsidRPr="000C449C">
        <w:rPr>
          <w:rFonts w:ascii="Arial" w:hAnsi="Arial"/>
          <w:spacing w:val="-1"/>
          <w:sz w:val="22"/>
          <w:szCs w:val="22"/>
        </w:rPr>
        <w:t>a</w:t>
      </w:r>
      <w:r w:rsidRPr="000C449C">
        <w:rPr>
          <w:rFonts w:ascii="Arial" w:hAnsi="Arial"/>
          <w:sz w:val="22"/>
          <w:szCs w:val="22"/>
        </w:rPr>
        <w:t xml:space="preserve">nd </w:t>
      </w:r>
      <w:r w:rsidRPr="000C449C">
        <w:rPr>
          <w:rFonts w:ascii="Arial" w:hAnsi="Arial"/>
          <w:spacing w:val="-1"/>
          <w:sz w:val="22"/>
          <w:szCs w:val="22"/>
        </w:rPr>
        <w:t>a</w:t>
      </w:r>
      <w:r w:rsidRPr="000C449C">
        <w:rPr>
          <w:rFonts w:ascii="Arial" w:hAnsi="Arial"/>
          <w:sz w:val="22"/>
          <w:szCs w:val="22"/>
        </w:rPr>
        <w:t>bstr</w:t>
      </w:r>
      <w:r w:rsidRPr="000C449C">
        <w:rPr>
          <w:rFonts w:ascii="Arial" w:hAnsi="Arial"/>
          <w:spacing w:val="-1"/>
          <w:sz w:val="22"/>
          <w:szCs w:val="22"/>
        </w:rPr>
        <w:t>ac</w:t>
      </w:r>
      <w:r w:rsidRPr="000C449C">
        <w:rPr>
          <w:rFonts w:ascii="Arial" w:hAnsi="Arial"/>
          <w:sz w:val="22"/>
          <w:szCs w:val="22"/>
        </w:rPr>
        <w:t xml:space="preserve">t of </w:t>
      </w:r>
      <w:r w:rsidRPr="000C449C">
        <w:rPr>
          <w:rFonts w:ascii="Arial" w:hAnsi="Arial"/>
          <w:spacing w:val="-1"/>
          <w:sz w:val="22"/>
          <w:szCs w:val="22"/>
        </w:rPr>
        <w:t>c</w:t>
      </w:r>
      <w:r w:rsidRPr="000C449C">
        <w:rPr>
          <w:rFonts w:ascii="Arial" w:hAnsi="Arial"/>
          <w:sz w:val="22"/>
          <w:szCs w:val="22"/>
        </w:rPr>
        <w:t>ost with the h</w:t>
      </w:r>
      <w:r w:rsidRPr="000C449C">
        <w:rPr>
          <w:rFonts w:ascii="Arial" w:hAnsi="Arial"/>
          <w:spacing w:val="-1"/>
          <w:sz w:val="22"/>
          <w:szCs w:val="22"/>
        </w:rPr>
        <w:t>e</w:t>
      </w:r>
      <w:r w:rsidRPr="000C449C">
        <w:rPr>
          <w:rFonts w:ascii="Arial" w:hAnsi="Arial"/>
          <w:sz w:val="22"/>
          <w:szCs w:val="22"/>
        </w:rPr>
        <w:t xml:space="preserve">lp of </w:t>
      </w:r>
      <w:r w:rsidRPr="000C449C">
        <w:rPr>
          <w:rFonts w:ascii="Arial" w:hAnsi="Arial"/>
          <w:spacing w:val="-1"/>
          <w:sz w:val="22"/>
          <w:szCs w:val="22"/>
        </w:rPr>
        <w:t>c</w:t>
      </w:r>
      <w:r w:rsidRPr="000C449C">
        <w:rPr>
          <w:rFonts w:ascii="Arial" w:hAnsi="Arial"/>
          <w:sz w:val="22"/>
          <w:szCs w:val="22"/>
        </w:rPr>
        <w:t>omposi</w:t>
      </w:r>
      <w:r w:rsidRPr="000C449C">
        <w:rPr>
          <w:rFonts w:ascii="Arial" w:hAnsi="Arial"/>
          <w:spacing w:val="1"/>
          <w:sz w:val="22"/>
          <w:szCs w:val="22"/>
        </w:rPr>
        <w:t>t</w:t>
      </w:r>
      <w:r w:rsidRPr="000C449C">
        <w:rPr>
          <w:rFonts w:ascii="Arial" w:hAnsi="Arial"/>
          <w:sz w:val="22"/>
          <w:szCs w:val="22"/>
        </w:rPr>
        <w:t>e s</w:t>
      </w:r>
      <w:r w:rsidRPr="000C449C">
        <w:rPr>
          <w:rFonts w:ascii="Arial" w:hAnsi="Arial"/>
          <w:spacing w:val="-1"/>
          <w:sz w:val="22"/>
          <w:szCs w:val="22"/>
        </w:rPr>
        <w:t>c</w:t>
      </w:r>
      <w:r w:rsidRPr="000C449C">
        <w:rPr>
          <w:rFonts w:ascii="Arial" w:hAnsi="Arial"/>
          <w:sz w:val="22"/>
          <w:szCs w:val="22"/>
        </w:rPr>
        <w:t>h</w:t>
      </w:r>
      <w:r w:rsidRPr="000C449C">
        <w:rPr>
          <w:rFonts w:ascii="Arial" w:hAnsi="Arial"/>
          <w:spacing w:val="-1"/>
          <w:sz w:val="22"/>
          <w:szCs w:val="22"/>
        </w:rPr>
        <w:t>e</w:t>
      </w:r>
      <w:r w:rsidRPr="000C449C">
        <w:rPr>
          <w:rFonts w:ascii="Arial" w:hAnsi="Arial"/>
          <w:sz w:val="22"/>
          <w:szCs w:val="22"/>
        </w:rPr>
        <w:t xml:space="preserve">dule of </w:t>
      </w:r>
      <w:r w:rsidRPr="000C449C">
        <w:rPr>
          <w:rFonts w:ascii="Arial" w:hAnsi="Arial"/>
          <w:spacing w:val="1"/>
          <w:sz w:val="22"/>
          <w:szCs w:val="22"/>
        </w:rPr>
        <w:t>r</w:t>
      </w:r>
      <w:r w:rsidRPr="000C449C">
        <w:rPr>
          <w:rFonts w:ascii="Arial" w:hAnsi="Arial"/>
          <w:spacing w:val="-1"/>
          <w:sz w:val="22"/>
          <w:szCs w:val="22"/>
        </w:rPr>
        <w:t>a</w:t>
      </w:r>
      <w:r w:rsidRPr="000C449C">
        <w:rPr>
          <w:rFonts w:ascii="Arial" w:hAnsi="Arial"/>
          <w:sz w:val="22"/>
          <w:szCs w:val="22"/>
        </w:rPr>
        <w:t>tes.</w:t>
      </w:r>
    </w:p>
    <w:p w14:paraId="1C001A7C" w14:textId="77777777" w:rsidR="00946A3D" w:rsidRPr="000C449C" w:rsidRDefault="00946A3D" w:rsidP="00946A3D">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line="360" w:lineRule="auto"/>
        <w:ind w:left="20" w:right="387"/>
        <w:jc w:val="both"/>
        <w:rPr>
          <w:rFonts w:ascii="Arial" w:hAnsi="Arial"/>
          <w:b/>
          <w:sz w:val="22"/>
          <w:szCs w:val="22"/>
          <w:lang w:val="en-GB"/>
        </w:rPr>
      </w:pPr>
      <w:r w:rsidRPr="000C449C">
        <w:rPr>
          <w:rFonts w:ascii="Arial" w:hAnsi="Arial"/>
          <w:b/>
          <w:sz w:val="22"/>
          <w:szCs w:val="22"/>
          <w:lang w:val="en-GB"/>
        </w:rPr>
        <w:t>Critical Evidence(s) Required</w:t>
      </w:r>
    </w:p>
    <w:p w14:paraId="4B04D319" w14:textId="77777777" w:rsidR="00946A3D" w:rsidRPr="000C449C" w:rsidRDefault="00946A3D" w:rsidP="00946A3D">
      <w:pPr>
        <w:spacing w:line="360" w:lineRule="auto"/>
        <w:rPr>
          <w:rFonts w:ascii="Arial" w:hAnsi="Arial"/>
          <w:sz w:val="22"/>
          <w:szCs w:val="22"/>
          <w:lang w:val="en-GB"/>
        </w:rPr>
      </w:pPr>
      <w:r w:rsidRPr="000C449C">
        <w:rPr>
          <w:rFonts w:ascii="Arial" w:hAnsi="Arial"/>
          <w:sz w:val="22"/>
          <w:szCs w:val="22"/>
          <w:lang w:val="en-GB"/>
        </w:rPr>
        <w:t xml:space="preserve"> The candidate needs to produce following critical evidences in order to competent in this competency standard.</w:t>
      </w:r>
    </w:p>
    <w:p w14:paraId="13234DF0" w14:textId="77777777" w:rsidR="00946A3D" w:rsidRPr="000C449C" w:rsidRDefault="00946A3D" w:rsidP="008762A0">
      <w:pPr>
        <w:numPr>
          <w:ilvl w:val="0"/>
          <w:numId w:val="29"/>
        </w:numPr>
        <w:spacing w:line="360" w:lineRule="auto"/>
        <w:contextualSpacing/>
        <w:rPr>
          <w:rFonts w:ascii="Arial" w:hAnsi="Arial"/>
          <w:sz w:val="22"/>
          <w:szCs w:val="22"/>
          <w:lang w:val="en-GB"/>
        </w:rPr>
      </w:pPr>
      <w:r w:rsidRPr="000C449C">
        <w:rPr>
          <w:rFonts w:ascii="Arial" w:hAnsi="Arial"/>
          <w:sz w:val="22"/>
          <w:szCs w:val="22"/>
        </w:rPr>
        <w:t>Detailed estimate of a single storey buildings.</w:t>
      </w:r>
    </w:p>
    <w:p w14:paraId="4C719A39" w14:textId="77777777" w:rsidR="00946A3D" w:rsidRPr="000C449C" w:rsidRDefault="00946A3D" w:rsidP="00946A3D">
      <w:pPr>
        <w:spacing w:line="360" w:lineRule="auto"/>
        <w:rPr>
          <w:rFonts w:ascii="Arial" w:hAnsi="Arial"/>
          <w:sz w:val="22"/>
          <w:szCs w:val="22"/>
          <w:lang w:val="en-GB"/>
        </w:rPr>
      </w:pPr>
    </w:p>
    <w:p w14:paraId="3D3652BA" w14:textId="77777777" w:rsidR="00946A3D" w:rsidRPr="000C449C" w:rsidRDefault="00946A3D" w:rsidP="00946A3D">
      <w:pPr>
        <w:spacing w:line="360" w:lineRule="auto"/>
        <w:rPr>
          <w:rFonts w:ascii="Arial" w:hAnsi="Arial"/>
          <w:b/>
          <w:bCs/>
          <w:sz w:val="22"/>
          <w:szCs w:val="22"/>
          <w:lang w:val="en-GB"/>
        </w:rPr>
      </w:pPr>
      <w:r w:rsidRPr="000C449C">
        <w:rPr>
          <w:rFonts w:ascii="Arial" w:hAnsi="Arial"/>
          <w:b/>
          <w:bCs/>
          <w:sz w:val="22"/>
          <w:szCs w:val="22"/>
          <w:highlight w:val="yellow"/>
          <w:lang w:val="en-GB"/>
        </w:rPr>
        <w:t>Instruments &amp; Consumables</w:t>
      </w:r>
    </w:p>
    <w:p w14:paraId="68107120" w14:textId="77777777" w:rsidR="00946A3D" w:rsidRPr="000C449C" w:rsidRDefault="00946A3D" w:rsidP="00946A3D">
      <w:pPr>
        <w:spacing w:line="360" w:lineRule="auto"/>
        <w:rPr>
          <w:rFonts w:ascii="Arial" w:hAnsi="Arial"/>
          <w:lang w:val="en-GB"/>
        </w:rPr>
      </w:pPr>
      <w:r w:rsidRPr="000C449C">
        <w:rPr>
          <w:rFonts w:ascii="Arial" w:hAnsi="Arial"/>
          <w:sz w:val="22"/>
          <w:szCs w:val="22"/>
          <w:lang w:val="en-GB"/>
        </w:rPr>
        <w:t>1</w:t>
      </w:r>
      <w:r w:rsidRPr="000C449C">
        <w:rPr>
          <w:rFonts w:ascii="Arial" w:hAnsi="Arial"/>
          <w:sz w:val="22"/>
          <w:szCs w:val="22"/>
          <w:lang w:val="en-GB"/>
        </w:rPr>
        <w:tab/>
        <w:t>Calculator, 2</w:t>
      </w:r>
      <w:r w:rsidRPr="000C449C">
        <w:rPr>
          <w:rFonts w:ascii="Arial" w:hAnsi="Arial"/>
          <w:sz w:val="22"/>
          <w:szCs w:val="22"/>
          <w:lang w:val="en-GB"/>
        </w:rPr>
        <w:tab/>
        <w:t>Ruler, 3</w:t>
      </w:r>
      <w:r w:rsidRPr="000C449C">
        <w:rPr>
          <w:rFonts w:ascii="Arial" w:hAnsi="Arial"/>
          <w:sz w:val="22"/>
          <w:szCs w:val="22"/>
          <w:lang w:val="en-GB"/>
        </w:rPr>
        <w:tab/>
        <w:t>Pencil</w:t>
      </w:r>
      <w:r w:rsidRPr="000C449C">
        <w:rPr>
          <w:rFonts w:ascii="Arial" w:hAnsi="Arial"/>
          <w:lang w:val="en-GB"/>
        </w:rPr>
        <w:br w:type="page"/>
      </w:r>
    </w:p>
    <w:p w14:paraId="59D0C45F" w14:textId="77777777" w:rsidR="00946A3D" w:rsidRPr="000C449C" w:rsidRDefault="00946A3D" w:rsidP="008762A0">
      <w:pPr>
        <w:keepNext/>
        <w:numPr>
          <w:ilvl w:val="2"/>
          <w:numId w:val="1084"/>
        </w:numPr>
        <w:shd w:val="clear" w:color="auto" w:fill="FFC000"/>
        <w:spacing w:line="360" w:lineRule="auto"/>
        <w:ind w:left="900" w:hanging="900"/>
        <w:outlineLvl w:val="2"/>
        <w:rPr>
          <w:rFonts w:ascii="Arial" w:hAnsi="Arial"/>
          <w:b/>
          <w:bCs/>
          <w:lang w:val="en-GB"/>
        </w:rPr>
      </w:pPr>
      <w:bookmarkStart w:id="63" w:name="_Toc5742684"/>
      <w:bookmarkStart w:id="64" w:name="_Toc111401566"/>
      <w:r w:rsidRPr="000C449C">
        <w:rPr>
          <w:rFonts w:ascii="Arial" w:hAnsi="Arial"/>
          <w:b/>
          <w:bCs/>
          <w:lang w:val="en-GB"/>
        </w:rPr>
        <w:t>Produce Annual/Special repair estimates-Building and Road.</w:t>
      </w:r>
      <w:bookmarkEnd w:id="63"/>
      <w:bookmarkEnd w:id="64"/>
    </w:p>
    <w:p w14:paraId="390A51FF" w14:textId="77777777" w:rsidR="00946A3D" w:rsidRPr="000C449C" w:rsidRDefault="00946A3D" w:rsidP="00946A3D">
      <w:pPr>
        <w:spacing w:line="360" w:lineRule="auto"/>
        <w:rPr>
          <w:rFonts w:ascii="Arial" w:hAnsi="Arial"/>
          <w:lang w:val="en-GB"/>
        </w:rPr>
      </w:pPr>
    </w:p>
    <w:p w14:paraId="5BF8632D" w14:textId="77777777" w:rsidR="00946A3D" w:rsidRPr="000C449C" w:rsidRDefault="00946A3D" w:rsidP="00946A3D">
      <w:pPr>
        <w:autoSpaceDE w:val="0"/>
        <w:autoSpaceDN w:val="0"/>
        <w:adjustRightInd w:val="0"/>
        <w:spacing w:line="360" w:lineRule="auto"/>
        <w:ind w:right="-54"/>
        <w:jc w:val="both"/>
        <w:rPr>
          <w:rFonts w:ascii="Arial" w:hAnsi="Arial"/>
          <w:sz w:val="22"/>
          <w:szCs w:val="22"/>
          <w:lang w:val="en-GB"/>
        </w:rPr>
      </w:pPr>
      <w:r w:rsidRPr="000C449C">
        <w:rPr>
          <w:rFonts w:ascii="Arial" w:hAnsi="Arial"/>
          <w:b/>
          <w:sz w:val="22"/>
          <w:szCs w:val="22"/>
          <w:lang w:val="en-GB"/>
        </w:rPr>
        <w:t xml:space="preserve">Overview: </w:t>
      </w:r>
      <w:r w:rsidRPr="000C449C">
        <w:rPr>
          <w:rFonts w:ascii="Arial" w:hAnsi="Arial"/>
          <w:sz w:val="22"/>
          <w:szCs w:val="22"/>
          <w:lang w:val="en-GB"/>
        </w:rPr>
        <w:t xml:space="preserve">This competency standard covers the skills and knowledge required to </w:t>
      </w:r>
      <w:r w:rsidRPr="000C449C">
        <w:rPr>
          <w:rFonts w:ascii="Arial" w:hAnsi="Arial"/>
          <w:bCs/>
          <w:sz w:val="22"/>
          <w:szCs w:val="22"/>
        </w:rPr>
        <w:t>prepare of annual repair and special repair estimates for building, prepare of annual repair/ special repair estimates of roads.</w:t>
      </w:r>
    </w:p>
    <w:tbl>
      <w:tblPr>
        <w:tblW w:w="99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6"/>
        <w:gridCol w:w="6759"/>
      </w:tblGrid>
      <w:tr w:rsidR="00946A3D" w:rsidRPr="000C449C" w14:paraId="61FB07CF" w14:textId="77777777" w:rsidTr="00FB1CE2">
        <w:trPr>
          <w:trHeight w:val="340"/>
        </w:trPr>
        <w:tc>
          <w:tcPr>
            <w:tcW w:w="3226" w:type="dxa"/>
            <w:shd w:val="clear" w:color="auto" w:fill="D0CECE"/>
            <w:vAlign w:val="center"/>
          </w:tcPr>
          <w:p w14:paraId="63019062" w14:textId="77777777" w:rsidR="00946A3D" w:rsidRPr="000C449C" w:rsidRDefault="00946A3D" w:rsidP="00FB1CE2">
            <w:pPr>
              <w:autoSpaceDE w:val="0"/>
              <w:autoSpaceDN w:val="0"/>
              <w:adjustRightInd w:val="0"/>
              <w:spacing w:line="360" w:lineRule="auto"/>
              <w:rPr>
                <w:rFonts w:ascii="Arial" w:hAnsi="Arial"/>
                <w:b/>
              </w:rPr>
            </w:pPr>
            <w:r w:rsidRPr="000C449C">
              <w:rPr>
                <w:rFonts w:ascii="Arial" w:hAnsi="Arial"/>
                <w:b/>
              </w:rPr>
              <w:t>Competency Unit</w:t>
            </w:r>
          </w:p>
        </w:tc>
        <w:tc>
          <w:tcPr>
            <w:tcW w:w="6759" w:type="dxa"/>
            <w:shd w:val="clear" w:color="auto" w:fill="D0CECE"/>
            <w:vAlign w:val="center"/>
          </w:tcPr>
          <w:p w14:paraId="4E0CF40A" w14:textId="77777777" w:rsidR="00946A3D" w:rsidRPr="000C449C" w:rsidRDefault="00946A3D" w:rsidP="00FB1CE2">
            <w:pPr>
              <w:autoSpaceDE w:val="0"/>
              <w:autoSpaceDN w:val="0"/>
              <w:adjustRightInd w:val="0"/>
              <w:spacing w:line="360" w:lineRule="auto"/>
              <w:rPr>
                <w:rFonts w:ascii="Arial" w:hAnsi="Arial"/>
                <w:b/>
              </w:rPr>
            </w:pPr>
            <w:r w:rsidRPr="000C449C">
              <w:rPr>
                <w:rFonts w:ascii="Arial" w:hAnsi="Arial"/>
                <w:b/>
              </w:rPr>
              <w:t>Performance Criteria</w:t>
            </w:r>
          </w:p>
        </w:tc>
      </w:tr>
      <w:tr w:rsidR="00946A3D" w:rsidRPr="000C449C" w14:paraId="5B84D4DF" w14:textId="77777777" w:rsidTr="00FB1CE2">
        <w:trPr>
          <w:trHeight w:val="340"/>
        </w:trPr>
        <w:tc>
          <w:tcPr>
            <w:tcW w:w="3226" w:type="dxa"/>
            <w:tcBorders>
              <w:top w:val="single" w:sz="4" w:space="0" w:color="000000"/>
              <w:left w:val="single" w:sz="4" w:space="0" w:color="000000"/>
              <w:bottom w:val="single" w:sz="4" w:space="0" w:color="000000"/>
              <w:right w:val="single" w:sz="4" w:space="0" w:color="000000"/>
            </w:tcBorders>
          </w:tcPr>
          <w:p w14:paraId="76678AC7" w14:textId="77777777" w:rsidR="00946A3D" w:rsidRPr="000C449C" w:rsidRDefault="00946A3D" w:rsidP="008762A0">
            <w:pPr>
              <w:numPr>
                <w:ilvl w:val="0"/>
                <w:numId w:val="38"/>
              </w:numPr>
              <w:autoSpaceDE w:val="0"/>
              <w:autoSpaceDN w:val="0"/>
              <w:adjustRightInd w:val="0"/>
              <w:spacing w:line="360" w:lineRule="auto"/>
              <w:ind w:left="567" w:hanging="567"/>
              <w:contextualSpacing/>
              <w:rPr>
                <w:rFonts w:ascii="Arial" w:hAnsi="Arial"/>
                <w:bCs/>
                <w:sz w:val="22"/>
                <w:szCs w:val="22"/>
              </w:rPr>
            </w:pPr>
            <w:r w:rsidRPr="000C449C">
              <w:rPr>
                <w:rFonts w:ascii="Arial" w:hAnsi="Arial"/>
                <w:bCs/>
                <w:sz w:val="22"/>
                <w:szCs w:val="22"/>
              </w:rPr>
              <w:t xml:space="preserve">Prepare Annual repair estimate for Building </w:t>
            </w:r>
          </w:p>
        </w:tc>
        <w:tc>
          <w:tcPr>
            <w:tcW w:w="6759" w:type="dxa"/>
            <w:tcBorders>
              <w:top w:val="single" w:sz="4" w:space="0" w:color="000000"/>
              <w:left w:val="single" w:sz="4" w:space="0" w:color="000000"/>
              <w:bottom w:val="single" w:sz="4" w:space="0" w:color="000000"/>
              <w:right w:val="single" w:sz="4" w:space="0" w:color="000000"/>
            </w:tcBorders>
            <w:vAlign w:val="center"/>
          </w:tcPr>
          <w:p w14:paraId="7D43FAC9" w14:textId="77777777" w:rsidR="00946A3D" w:rsidRPr="000C449C" w:rsidRDefault="00946A3D" w:rsidP="008762A0">
            <w:pPr>
              <w:numPr>
                <w:ilvl w:val="0"/>
                <w:numId w:val="41"/>
              </w:numPr>
              <w:autoSpaceDE w:val="0"/>
              <w:autoSpaceDN w:val="0"/>
              <w:adjustRightInd w:val="0"/>
              <w:spacing w:line="360" w:lineRule="auto"/>
              <w:ind w:hanging="548"/>
              <w:contextualSpacing/>
              <w:rPr>
                <w:rFonts w:ascii="Arial" w:hAnsi="Arial"/>
                <w:bCs/>
                <w:sz w:val="22"/>
                <w:szCs w:val="22"/>
              </w:rPr>
            </w:pPr>
            <w:r w:rsidRPr="000C449C">
              <w:rPr>
                <w:rFonts w:ascii="Arial" w:hAnsi="Arial"/>
                <w:bCs/>
                <w:sz w:val="22"/>
                <w:szCs w:val="22"/>
              </w:rPr>
              <w:t>Identify the items of work for Annual Repair of building.</w:t>
            </w:r>
          </w:p>
          <w:p w14:paraId="33F8F305" w14:textId="77777777" w:rsidR="00946A3D" w:rsidRPr="000C449C" w:rsidRDefault="00946A3D" w:rsidP="008762A0">
            <w:pPr>
              <w:numPr>
                <w:ilvl w:val="0"/>
                <w:numId w:val="41"/>
              </w:numPr>
              <w:autoSpaceDE w:val="0"/>
              <w:autoSpaceDN w:val="0"/>
              <w:adjustRightInd w:val="0"/>
              <w:spacing w:line="360" w:lineRule="auto"/>
              <w:ind w:hanging="548"/>
              <w:contextualSpacing/>
              <w:rPr>
                <w:rFonts w:ascii="Arial" w:hAnsi="Arial"/>
                <w:bCs/>
                <w:sz w:val="22"/>
                <w:szCs w:val="22"/>
              </w:rPr>
            </w:pPr>
            <w:r w:rsidRPr="000C449C">
              <w:rPr>
                <w:rFonts w:ascii="Arial" w:hAnsi="Arial"/>
                <w:bCs/>
                <w:sz w:val="22"/>
                <w:szCs w:val="22"/>
              </w:rPr>
              <w:t>Calculate quantities of items of work for Annual Repair.</w:t>
            </w:r>
          </w:p>
          <w:p w14:paraId="708FE659" w14:textId="77777777" w:rsidR="00946A3D" w:rsidRPr="000C449C" w:rsidRDefault="00946A3D" w:rsidP="008762A0">
            <w:pPr>
              <w:numPr>
                <w:ilvl w:val="0"/>
                <w:numId w:val="41"/>
              </w:numPr>
              <w:autoSpaceDE w:val="0"/>
              <w:autoSpaceDN w:val="0"/>
              <w:adjustRightInd w:val="0"/>
              <w:spacing w:line="360" w:lineRule="auto"/>
              <w:ind w:hanging="548"/>
              <w:contextualSpacing/>
              <w:rPr>
                <w:rFonts w:ascii="Arial" w:hAnsi="Arial"/>
                <w:bCs/>
                <w:sz w:val="22"/>
                <w:szCs w:val="22"/>
              </w:rPr>
            </w:pPr>
            <w:r w:rsidRPr="000C449C">
              <w:rPr>
                <w:rFonts w:ascii="Arial" w:hAnsi="Arial"/>
                <w:bCs/>
                <w:sz w:val="22"/>
                <w:szCs w:val="22"/>
              </w:rPr>
              <w:t>Prepare Abstract of Cost for Annual Repair for building</w:t>
            </w:r>
          </w:p>
        </w:tc>
      </w:tr>
      <w:tr w:rsidR="00946A3D" w:rsidRPr="000C449C" w14:paraId="3F1E1300" w14:textId="77777777" w:rsidTr="00FB1CE2">
        <w:trPr>
          <w:trHeight w:val="340"/>
        </w:trPr>
        <w:tc>
          <w:tcPr>
            <w:tcW w:w="3226" w:type="dxa"/>
            <w:tcBorders>
              <w:top w:val="single" w:sz="4" w:space="0" w:color="000000"/>
              <w:left w:val="single" w:sz="4" w:space="0" w:color="000000"/>
              <w:bottom w:val="single" w:sz="4" w:space="0" w:color="000000"/>
              <w:right w:val="single" w:sz="4" w:space="0" w:color="000000"/>
            </w:tcBorders>
          </w:tcPr>
          <w:p w14:paraId="11E768A0" w14:textId="77777777" w:rsidR="00946A3D" w:rsidRPr="000C449C" w:rsidRDefault="00946A3D" w:rsidP="008762A0">
            <w:pPr>
              <w:numPr>
                <w:ilvl w:val="0"/>
                <w:numId w:val="38"/>
              </w:numPr>
              <w:autoSpaceDE w:val="0"/>
              <w:autoSpaceDN w:val="0"/>
              <w:adjustRightInd w:val="0"/>
              <w:spacing w:line="360" w:lineRule="auto"/>
              <w:ind w:left="567" w:hanging="567"/>
              <w:contextualSpacing/>
              <w:rPr>
                <w:rFonts w:ascii="Arial" w:hAnsi="Arial"/>
                <w:bCs/>
                <w:sz w:val="22"/>
                <w:szCs w:val="22"/>
              </w:rPr>
            </w:pPr>
            <w:r w:rsidRPr="000C449C">
              <w:rPr>
                <w:rFonts w:ascii="Arial" w:hAnsi="Arial"/>
                <w:bCs/>
                <w:sz w:val="22"/>
                <w:szCs w:val="22"/>
              </w:rPr>
              <w:t>Prepare Special repair estimate for Building</w:t>
            </w:r>
          </w:p>
        </w:tc>
        <w:tc>
          <w:tcPr>
            <w:tcW w:w="6759" w:type="dxa"/>
            <w:tcBorders>
              <w:top w:val="single" w:sz="4" w:space="0" w:color="000000"/>
              <w:left w:val="single" w:sz="4" w:space="0" w:color="000000"/>
              <w:bottom w:val="single" w:sz="4" w:space="0" w:color="000000"/>
              <w:right w:val="single" w:sz="4" w:space="0" w:color="000000"/>
            </w:tcBorders>
            <w:vAlign w:val="center"/>
          </w:tcPr>
          <w:p w14:paraId="75A56E08" w14:textId="77777777" w:rsidR="00946A3D" w:rsidRPr="000C449C" w:rsidRDefault="00946A3D" w:rsidP="008762A0">
            <w:pPr>
              <w:numPr>
                <w:ilvl w:val="0"/>
                <w:numId w:val="42"/>
              </w:numPr>
              <w:autoSpaceDE w:val="0"/>
              <w:autoSpaceDN w:val="0"/>
              <w:adjustRightInd w:val="0"/>
              <w:spacing w:line="360" w:lineRule="auto"/>
              <w:ind w:hanging="548"/>
              <w:contextualSpacing/>
              <w:rPr>
                <w:rFonts w:ascii="Arial" w:hAnsi="Arial"/>
                <w:bCs/>
                <w:sz w:val="22"/>
                <w:szCs w:val="22"/>
              </w:rPr>
            </w:pPr>
            <w:r w:rsidRPr="000C449C">
              <w:rPr>
                <w:rFonts w:ascii="Arial" w:hAnsi="Arial"/>
                <w:bCs/>
                <w:sz w:val="22"/>
                <w:szCs w:val="22"/>
              </w:rPr>
              <w:t>Identify the items of work for special repair of building.</w:t>
            </w:r>
          </w:p>
          <w:p w14:paraId="667B13AD" w14:textId="77777777" w:rsidR="00946A3D" w:rsidRPr="000C449C" w:rsidRDefault="00946A3D" w:rsidP="008762A0">
            <w:pPr>
              <w:numPr>
                <w:ilvl w:val="0"/>
                <w:numId w:val="42"/>
              </w:numPr>
              <w:autoSpaceDE w:val="0"/>
              <w:autoSpaceDN w:val="0"/>
              <w:adjustRightInd w:val="0"/>
              <w:spacing w:line="360" w:lineRule="auto"/>
              <w:ind w:hanging="548"/>
              <w:contextualSpacing/>
              <w:rPr>
                <w:rFonts w:ascii="Arial" w:hAnsi="Arial"/>
                <w:bCs/>
                <w:sz w:val="22"/>
                <w:szCs w:val="22"/>
              </w:rPr>
            </w:pPr>
            <w:r w:rsidRPr="000C449C">
              <w:rPr>
                <w:rFonts w:ascii="Arial" w:hAnsi="Arial"/>
                <w:bCs/>
                <w:sz w:val="22"/>
                <w:szCs w:val="22"/>
              </w:rPr>
              <w:t>Calculate quantities items of work for special Repair.</w:t>
            </w:r>
          </w:p>
          <w:p w14:paraId="1AAECDE9" w14:textId="77777777" w:rsidR="00946A3D" w:rsidRPr="000C449C" w:rsidRDefault="00946A3D" w:rsidP="008762A0">
            <w:pPr>
              <w:numPr>
                <w:ilvl w:val="0"/>
                <w:numId w:val="42"/>
              </w:numPr>
              <w:autoSpaceDE w:val="0"/>
              <w:autoSpaceDN w:val="0"/>
              <w:adjustRightInd w:val="0"/>
              <w:spacing w:line="360" w:lineRule="auto"/>
              <w:ind w:hanging="548"/>
              <w:contextualSpacing/>
              <w:rPr>
                <w:rFonts w:ascii="Arial" w:hAnsi="Arial"/>
                <w:bCs/>
                <w:sz w:val="22"/>
                <w:szCs w:val="22"/>
              </w:rPr>
            </w:pPr>
            <w:r w:rsidRPr="000C449C">
              <w:rPr>
                <w:rFonts w:ascii="Arial" w:hAnsi="Arial"/>
                <w:bCs/>
                <w:sz w:val="22"/>
                <w:szCs w:val="22"/>
              </w:rPr>
              <w:t>Prepare Abstract of Cost for Special Repair for building</w:t>
            </w:r>
          </w:p>
        </w:tc>
      </w:tr>
      <w:tr w:rsidR="00946A3D" w:rsidRPr="000C449C" w14:paraId="49D894A1" w14:textId="77777777" w:rsidTr="00FB1CE2">
        <w:trPr>
          <w:trHeight w:val="340"/>
        </w:trPr>
        <w:tc>
          <w:tcPr>
            <w:tcW w:w="3226" w:type="dxa"/>
            <w:tcBorders>
              <w:top w:val="single" w:sz="4" w:space="0" w:color="000000"/>
              <w:left w:val="single" w:sz="4" w:space="0" w:color="000000"/>
              <w:bottom w:val="single" w:sz="4" w:space="0" w:color="000000"/>
              <w:right w:val="single" w:sz="4" w:space="0" w:color="000000"/>
            </w:tcBorders>
          </w:tcPr>
          <w:p w14:paraId="7FCBB90B" w14:textId="77777777" w:rsidR="00946A3D" w:rsidRPr="000C449C" w:rsidRDefault="00946A3D" w:rsidP="008762A0">
            <w:pPr>
              <w:numPr>
                <w:ilvl w:val="0"/>
                <w:numId w:val="38"/>
              </w:numPr>
              <w:autoSpaceDE w:val="0"/>
              <w:autoSpaceDN w:val="0"/>
              <w:adjustRightInd w:val="0"/>
              <w:spacing w:line="360" w:lineRule="auto"/>
              <w:ind w:left="567" w:hanging="567"/>
              <w:contextualSpacing/>
              <w:rPr>
                <w:rFonts w:ascii="Arial" w:hAnsi="Arial"/>
                <w:bCs/>
                <w:sz w:val="22"/>
                <w:szCs w:val="22"/>
              </w:rPr>
            </w:pPr>
            <w:r w:rsidRPr="000C449C">
              <w:rPr>
                <w:rFonts w:ascii="Arial" w:hAnsi="Arial"/>
                <w:bCs/>
                <w:sz w:val="22"/>
                <w:szCs w:val="22"/>
              </w:rPr>
              <w:t>Prepare Annual Repair estimate of Roads.</w:t>
            </w:r>
          </w:p>
        </w:tc>
        <w:tc>
          <w:tcPr>
            <w:tcW w:w="6759" w:type="dxa"/>
            <w:tcBorders>
              <w:top w:val="single" w:sz="4" w:space="0" w:color="000000"/>
              <w:left w:val="single" w:sz="4" w:space="0" w:color="000000"/>
              <w:bottom w:val="single" w:sz="4" w:space="0" w:color="000000"/>
              <w:right w:val="single" w:sz="4" w:space="0" w:color="000000"/>
            </w:tcBorders>
            <w:vAlign w:val="center"/>
          </w:tcPr>
          <w:p w14:paraId="4586D73A" w14:textId="77777777" w:rsidR="00946A3D" w:rsidRPr="000C449C" w:rsidRDefault="00946A3D" w:rsidP="008762A0">
            <w:pPr>
              <w:numPr>
                <w:ilvl w:val="0"/>
                <w:numId w:val="41"/>
              </w:numPr>
              <w:autoSpaceDE w:val="0"/>
              <w:autoSpaceDN w:val="0"/>
              <w:adjustRightInd w:val="0"/>
              <w:spacing w:line="360" w:lineRule="auto"/>
              <w:ind w:hanging="548"/>
              <w:contextualSpacing/>
              <w:rPr>
                <w:rFonts w:ascii="Arial" w:hAnsi="Arial"/>
                <w:bCs/>
                <w:sz w:val="22"/>
                <w:szCs w:val="22"/>
              </w:rPr>
            </w:pPr>
            <w:r w:rsidRPr="000C449C">
              <w:rPr>
                <w:rFonts w:ascii="Arial" w:hAnsi="Arial"/>
                <w:bCs/>
                <w:sz w:val="22"/>
                <w:szCs w:val="22"/>
              </w:rPr>
              <w:t>Identify the items of work for Annual Repair of road.</w:t>
            </w:r>
          </w:p>
          <w:p w14:paraId="60FBAC34" w14:textId="77777777" w:rsidR="00946A3D" w:rsidRPr="000C449C" w:rsidRDefault="00946A3D" w:rsidP="008762A0">
            <w:pPr>
              <w:numPr>
                <w:ilvl w:val="0"/>
                <w:numId w:val="41"/>
              </w:numPr>
              <w:autoSpaceDE w:val="0"/>
              <w:autoSpaceDN w:val="0"/>
              <w:adjustRightInd w:val="0"/>
              <w:spacing w:line="360" w:lineRule="auto"/>
              <w:ind w:hanging="548"/>
              <w:contextualSpacing/>
              <w:rPr>
                <w:rFonts w:ascii="Arial" w:hAnsi="Arial"/>
                <w:bCs/>
                <w:sz w:val="22"/>
                <w:szCs w:val="22"/>
              </w:rPr>
            </w:pPr>
            <w:r w:rsidRPr="000C449C">
              <w:rPr>
                <w:rFonts w:ascii="Arial" w:hAnsi="Arial"/>
                <w:bCs/>
                <w:sz w:val="22"/>
                <w:szCs w:val="22"/>
              </w:rPr>
              <w:t>Calculate quantities of items of work for Annual Repair.</w:t>
            </w:r>
          </w:p>
          <w:p w14:paraId="320A2274" w14:textId="77777777" w:rsidR="00946A3D" w:rsidRPr="000C449C" w:rsidRDefault="00946A3D" w:rsidP="008762A0">
            <w:pPr>
              <w:numPr>
                <w:ilvl w:val="0"/>
                <w:numId w:val="41"/>
              </w:numPr>
              <w:autoSpaceDE w:val="0"/>
              <w:autoSpaceDN w:val="0"/>
              <w:adjustRightInd w:val="0"/>
              <w:spacing w:line="360" w:lineRule="auto"/>
              <w:ind w:hanging="548"/>
              <w:contextualSpacing/>
              <w:rPr>
                <w:rFonts w:ascii="Arial" w:hAnsi="Arial"/>
                <w:bCs/>
                <w:sz w:val="22"/>
                <w:szCs w:val="22"/>
              </w:rPr>
            </w:pPr>
            <w:r w:rsidRPr="000C449C">
              <w:rPr>
                <w:rFonts w:ascii="Arial" w:hAnsi="Arial"/>
                <w:bCs/>
                <w:sz w:val="22"/>
                <w:szCs w:val="22"/>
              </w:rPr>
              <w:t>Prepare Abstract of Cost for Annual Repair for road.</w:t>
            </w:r>
          </w:p>
        </w:tc>
      </w:tr>
      <w:tr w:rsidR="00946A3D" w:rsidRPr="000C449C" w14:paraId="5D6C6E0F" w14:textId="77777777" w:rsidTr="00FB1CE2">
        <w:trPr>
          <w:trHeight w:val="340"/>
        </w:trPr>
        <w:tc>
          <w:tcPr>
            <w:tcW w:w="3226" w:type="dxa"/>
            <w:tcBorders>
              <w:top w:val="single" w:sz="4" w:space="0" w:color="000000"/>
              <w:left w:val="single" w:sz="4" w:space="0" w:color="000000"/>
              <w:bottom w:val="single" w:sz="4" w:space="0" w:color="000000"/>
              <w:right w:val="single" w:sz="4" w:space="0" w:color="000000"/>
            </w:tcBorders>
          </w:tcPr>
          <w:p w14:paraId="14CAD230" w14:textId="77777777" w:rsidR="00946A3D" w:rsidRPr="000C449C" w:rsidRDefault="00946A3D" w:rsidP="008762A0">
            <w:pPr>
              <w:numPr>
                <w:ilvl w:val="0"/>
                <w:numId w:val="38"/>
              </w:numPr>
              <w:autoSpaceDE w:val="0"/>
              <w:autoSpaceDN w:val="0"/>
              <w:adjustRightInd w:val="0"/>
              <w:spacing w:line="360" w:lineRule="auto"/>
              <w:ind w:left="567" w:hanging="567"/>
              <w:contextualSpacing/>
              <w:rPr>
                <w:rFonts w:ascii="Arial" w:hAnsi="Arial"/>
                <w:bCs/>
                <w:sz w:val="22"/>
                <w:szCs w:val="22"/>
              </w:rPr>
            </w:pPr>
            <w:r w:rsidRPr="000C449C">
              <w:rPr>
                <w:rFonts w:ascii="Arial" w:hAnsi="Arial"/>
                <w:bCs/>
                <w:sz w:val="22"/>
                <w:szCs w:val="22"/>
              </w:rPr>
              <w:t>Prepare Special Repair estimate of Roads.</w:t>
            </w:r>
          </w:p>
        </w:tc>
        <w:tc>
          <w:tcPr>
            <w:tcW w:w="6759" w:type="dxa"/>
            <w:tcBorders>
              <w:top w:val="single" w:sz="4" w:space="0" w:color="000000"/>
              <w:left w:val="single" w:sz="4" w:space="0" w:color="000000"/>
              <w:bottom w:val="single" w:sz="4" w:space="0" w:color="000000"/>
              <w:right w:val="single" w:sz="4" w:space="0" w:color="000000"/>
            </w:tcBorders>
            <w:vAlign w:val="center"/>
          </w:tcPr>
          <w:p w14:paraId="43EE2BEB" w14:textId="77777777" w:rsidR="00946A3D" w:rsidRPr="000C449C" w:rsidRDefault="00946A3D" w:rsidP="008762A0">
            <w:pPr>
              <w:numPr>
                <w:ilvl w:val="0"/>
                <w:numId w:val="42"/>
              </w:numPr>
              <w:autoSpaceDE w:val="0"/>
              <w:autoSpaceDN w:val="0"/>
              <w:adjustRightInd w:val="0"/>
              <w:spacing w:line="360" w:lineRule="auto"/>
              <w:ind w:hanging="548"/>
              <w:contextualSpacing/>
              <w:rPr>
                <w:rFonts w:ascii="Arial" w:hAnsi="Arial"/>
                <w:bCs/>
                <w:sz w:val="22"/>
                <w:szCs w:val="22"/>
              </w:rPr>
            </w:pPr>
            <w:r w:rsidRPr="000C449C">
              <w:rPr>
                <w:rFonts w:ascii="Arial" w:hAnsi="Arial"/>
                <w:bCs/>
                <w:sz w:val="22"/>
                <w:szCs w:val="22"/>
              </w:rPr>
              <w:t>Identify the items of work for special repair of road.</w:t>
            </w:r>
          </w:p>
          <w:p w14:paraId="23179DDB" w14:textId="77777777" w:rsidR="00946A3D" w:rsidRPr="000C449C" w:rsidRDefault="00946A3D" w:rsidP="008762A0">
            <w:pPr>
              <w:numPr>
                <w:ilvl w:val="0"/>
                <w:numId w:val="42"/>
              </w:numPr>
              <w:autoSpaceDE w:val="0"/>
              <w:autoSpaceDN w:val="0"/>
              <w:adjustRightInd w:val="0"/>
              <w:spacing w:line="360" w:lineRule="auto"/>
              <w:ind w:hanging="548"/>
              <w:contextualSpacing/>
              <w:rPr>
                <w:rFonts w:ascii="Arial" w:hAnsi="Arial"/>
                <w:bCs/>
                <w:sz w:val="22"/>
                <w:szCs w:val="22"/>
              </w:rPr>
            </w:pPr>
            <w:r w:rsidRPr="000C449C">
              <w:rPr>
                <w:rFonts w:ascii="Arial" w:hAnsi="Arial"/>
                <w:bCs/>
                <w:sz w:val="22"/>
                <w:szCs w:val="22"/>
              </w:rPr>
              <w:t>Calculate quantities items of work for special Repair.</w:t>
            </w:r>
          </w:p>
          <w:p w14:paraId="5C0F98F9" w14:textId="77777777" w:rsidR="00946A3D" w:rsidRPr="000C449C" w:rsidRDefault="00946A3D" w:rsidP="008762A0">
            <w:pPr>
              <w:numPr>
                <w:ilvl w:val="0"/>
                <w:numId w:val="42"/>
              </w:numPr>
              <w:autoSpaceDE w:val="0"/>
              <w:autoSpaceDN w:val="0"/>
              <w:adjustRightInd w:val="0"/>
              <w:spacing w:line="360" w:lineRule="auto"/>
              <w:ind w:hanging="548"/>
              <w:contextualSpacing/>
              <w:rPr>
                <w:rFonts w:ascii="Arial" w:hAnsi="Arial"/>
                <w:bCs/>
                <w:sz w:val="22"/>
                <w:szCs w:val="22"/>
              </w:rPr>
            </w:pPr>
            <w:r w:rsidRPr="000C449C">
              <w:rPr>
                <w:rFonts w:ascii="Arial" w:hAnsi="Arial"/>
                <w:bCs/>
                <w:sz w:val="22"/>
                <w:szCs w:val="22"/>
              </w:rPr>
              <w:t>Prepare Abstract of Cost for Special Repair for road.</w:t>
            </w:r>
          </w:p>
        </w:tc>
      </w:tr>
    </w:tbl>
    <w:p w14:paraId="23C71AFB" w14:textId="77777777" w:rsidR="00946A3D" w:rsidRPr="000C449C" w:rsidRDefault="00946A3D" w:rsidP="00946A3D">
      <w:pPr>
        <w:keepNext/>
        <w:keepLines/>
        <w:spacing w:line="360" w:lineRule="auto"/>
        <w:ind w:left="220" w:right="1027"/>
        <w:contextualSpacing/>
        <w:rPr>
          <w:rFonts w:ascii="Calibri" w:hAnsi="Calibri" w:cs="Calibri"/>
          <w:b/>
          <w:szCs w:val="22"/>
          <w:lang w:val="en-AU"/>
        </w:rPr>
      </w:pPr>
      <w:r w:rsidRPr="000C449C">
        <w:rPr>
          <w:rFonts w:ascii="Calibri" w:hAnsi="Calibri" w:cs="Calibri"/>
          <w:b/>
          <w:szCs w:val="22"/>
          <w:lang w:val="en-AU"/>
        </w:rPr>
        <w:t>Knowledge and understanding</w:t>
      </w:r>
    </w:p>
    <w:p w14:paraId="2862C762" w14:textId="77777777" w:rsidR="00946A3D" w:rsidRPr="000C449C" w:rsidRDefault="00946A3D" w:rsidP="00946A3D">
      <w:pPr>
        <w:keepNext/>
        <w:keepLines/>
        <w:spacing w:line="360" w:lineRule="auto"/>
        <w:ind w:left="220" w:right="-54"/>
        <w:contextualSpacing/>
        <w:jc w:val="both"/>
        <w:rPr>
          <w:rFonts w:ascii="Arial" w:hAnsi="Arial"/>
          <w:sz w:val="22"/>
          <w:szCs w:val="22"/>
          <w:lang w:val="en-AU"/>
        </w:rPr>
      </w:pPr>
      <w:r w:rsidRPr="000C449C">
        <w:rPr>
          <w:rFonts w:ascii="Arial" w:hAnsi="Arial"/>
          <w:sz w:val="22"/>
          <w:szCs w:val="22"/>
          <w:lang w:val="en-AU"/>
        </w:rPr>
        <w:t>The candidate must be able to demonstrate underpinning knowledge and understanding required to carry out the tasks covered in this competency standard. This includes the knowledge of:</w:t>
      </w:r>
    </w:p>
    <w:p w14:paraId="7087B6EB" w14:textId="77777777" w:rsidR="00946A3D" w:rsidRPr="000C449C" w:rsidRDefault="00946A3D" w:rsidP="008762A0">
      <w:pPr>
        <w:numPr>
          <w:ilvl w:val="0"/>
          <w:numId w:val="30"/>
        </w:numPr>
        <w:tabs>
          <w:tab w:val="left" w:pos="980"/>
        </w:tabs>
        <w:spacing w:line="360" w:lineRule="auto"/>
        <w:ind w:right="-54"/>
        <w:contextualSpacing/>
        <w:rPr>
          <w:rFonts w:ascii="Arial" w:hAnsi="Arial"/>
          <w:sz w:val="22"/>
          <w:szCs w:val="22"/>
        </w:rPr>
      </w:pPr>
      <w:r w:rsidRPr="000C449C">
        <w:rPr>
          <w:rFonts w:ascii="Arial" w:hAnsi="Arial"/>
          <w:spacing w:val="1"/>
          <w:sz w:val="22"/>
          <w:szCs w:val="22"/>
        </w:rPr>
        <w:t>Enlist</w:t>
      </w:r>
      <w:r w:rsidRPr="000C449C">
        <w:rPr>
          <w:rFonts w:ascii="Arial" w:hAnsi="Arial"/>
          <w:sz w:val="22"/>
          <w:szCs w:val="22"/>
        </w:rPr>
        <w:t xml:space="preserve"> items of work for </w:t>
      </w:r>
      <w:r w:rsidRPr="000C449C">
        <w:rPr>
          <w:rFonts w:ascii="Arial" w:hAnsi="Arial"/>
          <w:spacing w:val="-1"/>
          <w:sz w:val="22"/>
          <w:szCs w:val="22"/>
        </w:rPr>
        <w:t>a</w:t>
      </w:r>
      <w:r w:rsidRPr="000C449C">
        <w:rPr>
          <w:rFonts w:ascii="Arial" w:hAnsi="Arial"/>
          <w:sz w:val="22"/>
          <w:szCs w:val="22"/>
        </w:rPr>
        <w:t>nnu</w:t>
      </w:r>
      <w:r w:rsidRPr="000C449C">
        <w:rPr>
          <w:rFonts w:ascii="Arial" w:hAnsi="Arial"/>
          <w:spacing w:val="-1"/>
          <w:sz w:val="22"/>
          <w:szCs w:val="22"/>
        </w:rPr>
        <w:t>a</w:t>
      </w:r>
      <w:r w:rsidRPr="000C449C">
        <w:rPr>
          <w:rFonts w:ascii="Arial" w:hAnsi="Arial"/>
          <w:sz w:val="22"/>
          <w:szCs w:val="22"/>
        </w:rPr>
        <w:t>l and s</w:t>
      </w:r>
      <w:r w:rsidRPr="000C449C">
        <w:rPr>
          <w:rFonts w:ascii="Arial" w:hAnsi="Arial"/>
          <w:spacing w:val="2"/>
          <w:sz w:val="22"/>
          <w:szCs w:val="22"/>
        </w:rPr>
        <w:t>p</w:t>
      </w:r>
      <w:r w:rsidRPr="000C449C">
        <w:rPr>
          <w:rFonts w:ascii="Arial" w:hAnsi="Arial"/>
          <w:spacing w:val="-1"/>
          <w:sz w:val="22"/>
          <w:szCs w:val="22"/>
        </w:rPr>
        <w:t>ec</w:t>
      </w:r>
      <w:r w:rsidRPr="000C449C">
        <w:rPr>
          <w:rFonts w:ascii="Arial" w:hAnsi="Arial"/>
          <w:spacing w:val="3"/>
          <w:sz w:val="22"/>
          <w:szCs w:val="22"/>
        </w:rPr>
        <w:t>i</w:t>
      </w:r>
      <w:r w:rsidRPr="000C449C">
        <w:rPr>
          <w:rFonts w:ascii="Arial" w:hAnsi="Arial"/>
          <w:spacing w:val="-1"/>
          <w:sz w:val="22"/>
          <w:szCs w:val="22"/>
        </w:rPr>
        <w:t>a</w:t>
      </w:r>
      <w:r w:rsidRPr="000C449C">
        <w:rPr>
          <w:rFonts w:ascii="Arial" w:hAnsi="Arial"/>
          <w:sz w:val="22"/>
          <w:szCs w:val="22"/>
        </w:rPr>
        <w:t>l r</w:t>
      </w:r>
      <w:r w:rsidRPr="000C449C">
        <w:rPr>
          <w:rFonts w:ascii="Arial" w:hAnsi="Arial"/>
          <w:spacing w:val="-1"/>
          <w:sz w:val="22"/>
          <w:szCs w:val="22"/>
        </w:rPr>
        <w:t>e</w:t>
      </w:r>
      <w:r w:rsidRPr="000C449C">
        <w:rPr>
          <w:rFonts w:ascii="Arial" w:hAnsi="Arial"/>
          <w:sz w:val="22"/>
          <w:szCs w:val="22"/>
        </w:rPr>
        <w:t>p</w:t>
      </w:r>
      <w:r w:rsidRPr="000C449C">
        <w:rPr>
          <w:rFonts w:ascii="Arial" w:hAnsi="Arial"/>
          <w:spacing w:val="-1"/>
          <w:sz w:val="22"/>
          <w:szCs w:val="22"/>
        </w:rPr>
        <w:t>a</w:t>
      </w:r>
      <w:r w:rsidRPr="000C449C">
        <w:rPr>
          <w:rFonts w:ascii="Arial" w:hAnsi="Arial"/>
          <w:sz w:val="22"/>
          <w:szCs w:val="22"/>
        </w:rPr>
        <w:t xml:space="preserve">ir </w:t>
      </w:r>
      <w:r w:rsidRPr="000C449C">
        <w:rPr>
          <w:rFonts w:ascii="Arial" w:hAnsi="Arial"/>
          <w:spacing w:val="-1"/>
          <w:sz w:val="22"/>
          <w:szCs w:val="22"/>
        </w:rPr>
        <w:t>e</w:t>
      </w:r>
      <w:r w:rsidRPr="000C449C">
        <w:rPr>
          <w:rFonts w:ascii="Arial" w:hAnsi="Arial"/>
          <w:sz w:val="22"/>
          <w:szCs w:val="22"/>
        </w:rPr>
        <w:t>st</w:t>
      </w:r>
      <w:r w:rsidRPr="000C449C">
        <w:rPr>
          <w:rFonts w:ascii="Arial" w:hAnsi="Arial"/>
          <w:spacing w:val="1"/>
          <w:sz w:val="22"/>
          <w:szCs w:val="22"/>
        </w:rPr>
        <w:t>i</w:t>
      </w:r>
      <w:r w:rsidRPr="000C449C">
        <w:rPr>
          <w:rFonts w:ascii="Arial" w:hAnsi="Arial"/>
          <w:sz w:val="22"/>
          <w:szCs w:val="22"/>
        </w:rPr>
        <w:t>mate</w:t>
      </w:r>
      <w:r w:rsidRPr="000C449C">
        <w:rPr>
          <w:rFonts w:ascii="Arial" w:hAnsi="Arial"/>
          <w:spacing w:val="-1"/>
          <w:sz w:val="22"/>
          <w:szCs w:val="22"/>
        </w:rPr>
        <w:t xml:space="preserve"> f</w:t>
      </w:r>
      <w:r w:rsidRPr="000C449C">
        <w:rPr>
          <w:rFonts w:ascii="Arial" w:hAnsi="Arial"/>
          <w:sz w:val="22"/>
          <w:szCs w:val="22"/>
        </w:rPr>
        <w:t xml:space="preserve">or a </w:t>
      </w:r>
      <w:r w:rsidRPr="000C449C">
        <w:rPr>
          <w:rFonts w:ascii="Arial" w:hAnsi="Arial"/>
          <w:spacing w:val="-2"/>
          <w:sz w:val="22"/>
          <w:szCs w:val="22"/>
        </w:rPr>
        <w:t>g</w:t>
      </w:r>
      <w:r w:rsidRPr="000C449C">
        <w:rPr>
          <w:rFonts w:ascii="Arial" w:hAnsi="Arial"/>
          <w:sz w:val="22"/>
          <w:szCs w:val="22"/>
        </w:rPr>
        <w:t>iven build</w:t>
      </w:r>
      <w:r w:rsidRPr="000C449C">
        <w:rPr>
          <w:rFonts w:ascii="Arial" w:hAnsi="Arial"/>
          <w:spacing w:val="1"/>
          <w:sz w:val="22"/>
          <w:szCs w:val="22"/>
        </w:rPr>
        <w:t>i</w:t>
      </w:r>
      <w:r w:rsidRPr="000C449C">
        <w:rPr>
          <w:rFonts w:ascii="Arial" w:hAnsi="Arial"/>
          <w:sz w:val="22"/>
          <w:szCs w:val="22"/>
        </w:rPr>
        <w:t>n</w:t>
      </w:r>
      <w:r w:rsidRPr="000C449C">
        <w:rPr>
          <w:rFonts w:ascii="Arial" w:hAnsi="Arial"/>
          <w:spacing w:val="-2"/>
          <w:sz w:val="22"/>
          <w:szCs w:val="22"/>
        </w:rPr>
        <w:t>g</w:t>
      </w:r>
      <w:r w:rsidRPr="000C449C">
        <w:rPr>
          <w:rFonts w:ascii="Arial" w:hAnsi="Arial"/>
          <w:sz w:val="22"/>
          <w:szCs w:val="22"/>
        </w:rPr>
        <w:t>.</w:t>
      </w:r>
    </w:p>
    <w:p w14:paraId="218137AE" w14:textId="77777777" w:rsidR="00946A3D" w:rsidRPr="000C449C" w:rsidRDefault="00946A3D" w:rsidP="008762A0">
      <w:pPr>
        <w:numPr>
          <w:ilvl w:val="0"/>
          <w:numId w:val="30"/>
        </w:numPr>
        <w:tabs>
          <w:tab w:val="left" w:pos="980"/>
        </w:tabs>
        <w:spacing w:line="360" w:lineRule="auto"/>
        <w:ind w:right="-54"/>
        <w:contextualSpacing/>
        <w:rPr>
          <w:rFonts w:ascii="Arial" w:hAnsi="Arial"/>
          <w:sz w:val="22"/>
          <w:szCs w:val="22"/>
        </w:rPr>
      </w:pPr>
      <w:r w:rsidRPr="000C449C">
        <w:rPr>
          <w:rFonts w:ascii="Arial" w:hAnsi="Arial"/>
          <w:spacing w:val="1"/>
          <w:sz w:val="22"/>
          <w:szCs w:val="22"/>
        </w:rPr>
        <w:t>P</w:t>
      </w:r>
      <w:r w:rsidRPr="000C449C">
        <w:rPr>
          <w:rFonts w:ascii="Arial" w:hAnsi="Arial"/>
          <w:sz w:val="22"/>
          <w:szCs w:val="22"/>
        </w:rPr>
        <w:t>r</w:t>
      </w:r>
      <w:r w:rsidRPr="000C449C">
        <w:rPr>
          <w:rFonts w:ascii="Arial" w:hAnsi="Arial"/>
          <w:spacing w:val="-2"/>
          <w:sz w:val="22"/>
          <w:szCs w:val="22"/>
        </w:rPr>
        <w:t>e</w:t>
      </w:r>
      <w:r w:rsidRPr="000C449C">
        <w:rPr>
          <w:rFonts w:ascii="Arial" w:hAnsi="Arial"/>
          <w:sz w:val="22"/>
          <w:szCs w:val="22"/>
        </w:rPr>
        <w:t>p</w:t>
      </w:r>
      <w:r w:rsidRPr="000C449C">
        <w:rPr>
          <w:rFonts w:ascii="Arial" w:hAnsi="Arial"/>
          <w:spacing w:val="-1"/>
          <w:sz w:val="22"/>
          <w:szCs w:val="22"/>
        </w:rPr>
        <w:t>a</w:t>
      </w:r>
      <w:r w:rsidRPr="000C449C">
        <w:rPr>
          <w:rFonts w:ascii="Arial" w:hAnsi="Arial"/>
          <w:sz w:val="22"/>
          <w:szCs w:val="22"/>
        </w:rPr>
        <w:t xml:space="preserve">re </w:t>
      </w:r>
      <w:r w:rsidRPr="000C449C">
        <w:rPr>
          <w:rFonts w:ascii="Arial" w:hAnsi="Arial"/>
          <w:spacing w:val="-1"/>
          <w:sz w:val="22"/>
          <w:szCs w:val="22"/>
        </w:rPr>
        <w:t>a</w:t>
      </w:r>
      <w:r w:rsidRPr="000C449C">
        <w:rPr>
          <w:rFonts w:ascii="Arial" w:hAnsi="Arial"/>
          <w:sz w:val="22"/>
          <w:szCs w:val="22"/>
        </w:rPr>
        <w:t>nnu</w:t>
      </w:r>
      <w:r w:rsidRPr="000C449C">
        <w:rPr>
          <w:rFonts w:ascii="Arial" w:hAnsi="Arial"/>
          <w:spacing w:val="-1"/>
          <w:sz w:val="22"/>
          <w:szCs w:val="22"/>
        </w:rPr>
        <w:t>a</w:t>
      </w:r>
      <w:r w:rsidRPr="000C449C">
        <w:rPr>
          <w:rFonts w:ascii="Arial" w:hAnsi="Arial"/>
          <w:sz w:val="22"/>
          <w:szCs w:val="22"/>
        </w:rPr>
        <w:t>l r</w:t>
      </w:r>
      <w:r w:rsidRPr="000C449C">
        <w:rPr>
          <w:rFonts w:ascii="Arial" w:hAnsi="Arial"/>
          <w:spacing w:val="-1"/>
          <w:sz w:val="22"/>
          <w:szCs w:val="22"/>
        </w:rPr>
        <w:t>e</w:t>
      </w:r>
      <w:r w:rsidRPr="000C449C">
        <w:rPr>
          <w:rFonts w:ascii="Arial" w:hAnsi="Arial"/>
          <w:sz w:val="22"/>
          <w:szCs w:val="22"/>
        </w:rPr>
        <w:t>p</w:t>
      </w:r>
      <w:r w:rsidRPr="000C449C">
        <w:rPr>
          <w:rFonts w:ascii="Arial" w:hAnsi="Arial"/>
          <w:spacing w:val="-1"/>
          <w:sz w:val="22"/>
          <w:szCs w:val="22"/>
        </w:rPr>
        <w:t>a</w:t>
      </w:r>
      <w:r w:rsidRPr="000C449C">
        <w:rPr>
          <w:rFonts w:ascii="Arial" w:hAnsi="Arial"/>
          <w:sz w:val="22"/>
          <w:szCs w:val="22"/>
        </w:rPr>
        <w:t>ir</w:t>
      </w:r>
      <w:r w:rsidRPr="000C449C">
        <w:rPr>
          <w:rFonts w:ascii="Arial" w:hAnsi="Arial"/>
          <w:spacing w:val="-1"/>
          <w:sz w:val="22"/>
          <w:szCs w:val="22"/>
        </w:rPr>
        <w:t xml:space="preserve"> e</w:t>
      </w:r>
      <w:r w:rsidRPr="000C449C">
        <w:rPr>
          <w:rFonts w:ascii="Arial" w:hAnsi="Arial"/>
          <w:sz w:val="22"/>
          <w:szCs w:val="22"/>
        </w:rPr>
        <w:t>st</w:t>
      </w:r>
      <w:r w:rsidRPr="000C449C">
        <w:rPr>
          <w:rFonts w:ascii="Arial" w:hAnsi="Arial"/>
          <w:spacing w:val="1"/>
          <w:sz w:val="22"/>
          <w:szCs w:val="22"/>
        </w:rPr>
        <w:t>i</w:t>
      </w:r>
      <w:r w:rsidRPr="000C449C">
        <w:rPr>
          <w:rFonts w:ascii="Arial" w:hAnsi="Arial"/>
          <w:sz w:val="22"/>
          <w:szCs w:val="22"/>
        </w:rPr>
        <w:t>mate</w:t>
      </w:r>
      <w:r w:rsidRPr="000C449C">
        <w:rPr>
          <w:rFonts w:ascii="Arial" w:hAnsi="Arial"/>
          <w:spacing w:val="-1"/>
          <w:sz w:val="22"/>
          <w:szCs w:val="22"/>
        </w:rPr>
        <w:t xml:space="preserve"> f</w:t>
      </w:r>
      <w:r w:rsidRPr="000C449C">
        <w:rPr>
          <w:rFonts w:ascii="Arial" w:hAnsi="Arial"/>
          <w:sz w:val="22"/>
          <w:szCs w:val="22"/>
        </w:rPr>
        <w:t xml:space="preserve">or a </w:t>
      </w:r>
      <w:r w:rsidRPr="000C449C">
        <w:rPr>
          <w:rFonts w:ascii="Arial" w:hAnsi="Arial"/>
          <w:spacing w:val="-2"/>
          <w:sz w:val="22"/>
          <w:szCs w:val="22"/>
        </w:rPr>
        <w:t>g</w:t>
      </w:r>
      <w:r w:rsidRPr="000C449C">
        <w:rPr>
          <w:rFonts w:ascii="Arial" w:hAnsi="Arial"/>
          <w:sz w:val="22"/>
          <w:szCs w:val="22"/>
        </w:rPr>
        <w:t>iven build</w:t>
      </w:r>
      <w:r w:rsidRPr="000C449C">
        <w:rPr>
          <w:rFonts w:ascii="Arial" w:hAnsi="Arial"/>
          <w:spacing w:val="1"/>
          <w:sz w:val="22"/>
          <w:szCs w:val="22"/>
        </w:rPr>
        <w:t>i</w:t>
      </w:r>
      <w:r w:rsidRPr="000C449C">
        <w:rPr>
          <w:rFonts w:ascii="Arial" w:hAnsi="Arial"/>
          <w:sz w:val="22"/>
          <w:szCs w:val="22"/>
        </w:rPr>
        <w:t>n</w:t>
      </w:r>
      <w:r w:rsidRPr="000C449C">
        <w:rPr>
          <w:rFonts w:ascii="Arial" w:hAnsi="Arial"/>
          <w:spacing w:val="-2"/>
          <w:sz w:val="22"/>
          <w:szCs w:val="22"/>
        </w:rPr>
        <w:t>g</w:t>
      </w:r>
      <w:r w:rsidRPr="000C449C">
        <w:rPr>
          <w:rFonts w:ascii="Arial" w:hAnsi="Arial"/>
          <w:sz w:val="22"/>
          <w:szCs w:val="22"/>
        </w:rPr>
        <w:t>.</w:t>
      </w:r>
    </w:p>
    <w:p w14:paraId="7541CDAC" w14:textId="77777777" w:rsidR="00946A3D" w:rsidRPr="000C449C" w:rsidRDefault="00946A3D" w:rsidP="008762A0">
      <w:pPr>
        <w:numPr>
          <w:ilvl w:val="0"/>
          <w:numId w:val="30"/>
        </w:numPr>
        <w:tabs>
          <w:tab w:val="left" w:pos="980"/>
        </w:tabs>
        <w:spacing w:line="360" w:lineRule="auto"/>
        <w:ind w:right="-54"/>
        <w:contextualSpacing/>
        <w:rPr>
          <w:rFonts w:ascii="Arial" w:hAnsi="Arial"/>
          <w:sz w:val="22"/>
          <w:szCs w:val="22"/>
        </w:rPr>
      </w:pPr>
      <w:r w:rsidRPr="000C449C">
        <w:rPr>
          <w:rFonts w:ascii="Arial" w:hAnsi="Arial"/>
          <w:spacing w:val="1"/>
          <w:sz w:val="22"/>
          <w:szCs w:val="22"/>
        </w:rPr>
        <w:t>P</w:t>
      </w:r>
      <w:r w:rsidRPr="000C449C">
        <w:rPr>
          <w:rFonts w:ascii="Arial" w:hAnsi="Arial"/>
          <w:sz w:val="22"/>
          <w:szCs w:val="22"/>
        </w:rPr>
        <w:t>r</w:t>
      </w:r>
      <w:r w:rsidRPr="000C449C">
        <w:rPr>
          <w:rFonts w:ascii="Arial" w:hAnsi="Arial"/>
          <w:spacing w:val="-2"/>
          <w:sz w:val="22"/>
          <w:szCs w:val="22"/>
        </w:rPr>
        <w:t>e</w:t>
      </w:r>
      <w:r w:rsidRPr="000C449C">
        <w:rPr>
          <w:rFonts w:ascii="Arial" w:hAnsi="Arial"/>
          <w:sz w:val="22"/>
          <w:szCs w:val="22"/>
        </w:rPr>
        <w:t>p</w:t>
      </w:r>
      <w:r w:rsidRPr="000C449C">
        <w:rPr>
          <w:rFonts w:ascii="Arial" w:hAnsi="Arial"/>
          <w:spacing w:val="-1"/>
          <w:sz w:val="22"/>
          <w:szCs w:val="22"/>
        </w:rPr>
        <w:t>a</w:t>
      </w:r>
      <w:r w:rsidRPr="000C449C">
        <w:rPr>
          <w:rFonts w:ascii="Arial" w:hAnsi="Arial"/>
          <w:sz w:val="22"/>
          <w:szCs w:val="22"/>
        </w:rPr>
        <w:t>re s</w:t>
      </w:r>
      <w:r w:rsidRPr="000C449C">
        <w:rPr>
          <w:rFonts w:ascii="Arial" w:hAnsi="Arial"/>
          <w:spacing w:val="2"/>
          <w:sz w:val="22"/>
          <w:szCs w:val="22"/>
        </w:rPr>
        <w:t>p</w:t>
      </w:r>
      <w:r w:rsidRPr="000C449C">
        <w:rPr>
          <w:rFonts w:ascii="Arial" w:hAnsi="Arial"/>
          <w:spacing w:val="-1"/>
          <w:sz w:val="22"/>
          <w:szCs w:val="22"/>
        </w:rPr>
        <w:t>ec</w:t>
      </w:r>
      <w:r w:rsidRPr="000C449C">
        <w:rPr>
          <w:rFonts w:ascii="Arial" w:hAnsi="Arial"/>
          <w:spacing w:val="3"/>
          <w:sz w:val="22"/>
          <w:szCs w:val="22"/>
        </w:rPr>
        <w:t>i</w:t>
      </w:r>
      <w:r w:rsidRPr="000C449C">
        <w:rPr>
          <w:rFonts w:ascii="Arial" w:hAnsi="Arial"/>
          <w:spacing w:val="-1"/>
          <w:sz w:val="22"/>
          <w:szCs w:val="22"/>
        </w:rPr>
        <w:t>a</w:t>
      </w:r>
      <w:r w:rsidRPr="000C449C">
        <w:rPr>
          <w:rFonts w:ascii="Arial" w:hAnsi="Arial"/>
          <w:sz w:val="22"/>
          <w:szCs w:val="22"/>
        </w:rPr>
        <w:t>l r</w:t>
      </w:r>
      <w:r w:rsidRPr="000C449C">
        <w:rPr>
          <w:rFonts w:ascii="Arial" w:hAnsi="Arial"/>
          <w:spacing w:val="-1"/>
          <w:sz w:val="22"/>
          <w:szCs w:val="22"/>
        </w:rPr>
        <w:t>e</w:t>
      </w:r>
      <w:r w:rsidRPr="000C449C">
        <w:rPr>
          <w:rFonts w:ascii="Arial" w:hAnsi="Arial"/>
          <w:sz w:val="22"/>
          <w:szCs w:val="22"/>
        </w:rPr>
        <w:t>p</w:t>
      </w:r>
      <w:r w:rsidRPr="000C449C">
        <w:rPr>
          <w:rFonts w:ascii="Arial" w:hAnsi="Arial"/>
          <w:spacing w:val="-1"/>
          <w:sz w:val="22"/>
          <w:szCs w:val="22"/>
        </w:rPr>
        <w:t>a</w:t>
      </w:r>
      <w:r w:rsidRPr="000C449C">
        <w:rPr>
          <w:rFonts w:ascii="Arial" w:hAnsi="Arial"/>
          <w:sz w:val="22"/>
          <w:szCs w:val="22"/>
        </w:rPr>
        <w:t xml:space="preserve">ir </w:t>
      </w:r>
      <w:r w:rsidRPr="000C449C">
        <w:rPr>
          <w:rFonts w:ascii="Arial" w:hAnsi="Arial"/>
          <w:spacing w:val="-1"/>
          <w:sz w:val="22"/>
          <w:szCs w:val="22"/>
        </w:rPr>
        <w:t>e</w:t>
      </w:r>
      <w:r w:rsidRPr="000C449C">
        <w:rPr>
          <w:rFonts w:ascii="Arial" w:hAnsi="Arial"/>
          <w:sz w:val="22"/>
          <w:szCs w:val="22"/>
        </w:rPr>
        <w:t>st</w:t>
      </w:r>
      <w:r w:rsidRPr="000C449C">
        <w:rPr>
          <w:rFonts w:ascii="Arial" w:hAnsi="Arial"/>
          <w:spacing w:val="1"/>
          <w:sz w:val="22"/>
          <w:szCs w:val="22"/>
        </w:rPr>
        <w:t>i</w:t>
      </w:r>
      <w:r w:rsidRPr="000C449C">
        <w:rPr>
          <w:rFonts w:ascii="Arial" w:hAnsi="Arial"/>
          <w:sz w:val="22"/>
          <w:szCs w:val="22"/>
        </w:rPr>
        <w:t>mate</w:t>
      </w:r>
      <w:r w:rsidRPr="000C449C">
        <w:rPr>
          <w:rFonts w:ascii="Arial" w:hAnsi="Arial"/>
          <w:spacing w:val="-1"/>
          <w:sz w:val="22"/>
          <w:szCs w:val="22"/>
        </w:rPr>
        <w:t xml:space="preserve"> f</w:t>
      </w:r>
      <w:r w:rsidRPr="000C449C">
        <w:rPr>
          <w:rFonts w:ascii="Arial" w:hAnsi="Arial"/>
          <w:sz w:val="22"/>
          <w:szCs w:val="22"/>
        </w:rPr>
        <w:t xml:space="preserve">or a </w:t>
      </w:r>
      <w:r w:rsidRPr="000C449C">
        <w:rPr>
          <w:rFonts w:ascii="Arial" w:hAnsi="Arial"/>
          <w:spacing w:val="-2"/>
          <w:sz w:val="22"/>
          <w:szCs w:val="22"/>
        </w:rPr>
        <w:t>g</w:t>
      </w:r>
      <w:r w:rsidRPr="000C449C">
        <w:rPr>
          <w:rFonts w:ascii="Arial" w:hAnsi="Arial"/>
          <w:sz w:val="22"/>
          <w:szCs w:val="22"/>
        </w:rPr>
        <w:t>iven build</w:t>
      </w:r>
      <w:r w:rsidRPr="000C449C">
        <w:rPr>
          <w:rFonts w:ascii="Arial" w:hAnsi="Arial"/>
          <w:spacing w:val="1"/>
          <w:sz w:val="22"/>
          <w:szCs w:val="22"/>
        </w:rPr>
        <w:t>i</w:t>
      </w:r>
      <w:r w:rsidRPr="000C449C">
        <w:rPr>
          <w:rFonts w:ascii="Arial" w:hAnsi="Arial"/>
          <w:sz w:val="22"/>
          <w:szCs w:val="22"/>
        </w:rPr>
        <w:t>n</w:t>
      </w:r>
      <w:r w:rsidRPr="000C449C">
        <w:rPr>
          <w:rFonts w:ascii="Arial" w:hAnsi="Arial"/>
          <w:spacing w:val="-2"/>
          <w:sz w:val="22"/>
          <w:szCs w:val="22"/>
        </w:rPr>
        <w:t>g</w:t>
      </w:r>
      <w:r w:rsidRPr="000C449C">
        <w:rPr>
          <w:rFonts w:ascii="Arial" w:hAnsi="Arial"/>
          <w:sz w:val="22"/>
          <w:szCs w:val="22"/>
        </w:rPr>
        <w:t>.</w:t>
      </w:r>
    </w:p>
    <w:p w14:paraId="787C39EA" w14:textId="77777777" w:rsidR="00946A3D" w:rsidRPr="000C449C" w:rsidRDefault="00946A3D" w:rsidP="008762A0">
      <w:pPr>
        <w:numPr>
          <w:ilvl w:val="0"/>
          <w:numId w:val="30"/>
        </w:numPr>
        <w:tabs>
          <w:tab w:val="left" w:pos="980"/>
        </w:tabs>
        <w:spacing w:line="360" w:lineRule="auto"/>
        <w:ind w:right="-54"/>
        <w:contextualSpacing/>
        <w:rPr>
          <w:rFonts w:ascii="Arial" w:hAnsi="Arial"/>
          <w:sz w:val="22"/>
          <w:szCs w:val="22"/>
        </w:rPr>
      </w:pPr>
      <w:r w:rsidRPr="000C449C">
        <w:rPr>
          <w:rFonts w:ascii="Arial" w:hAnsi="Arial"/>
          <w:spacing w:val="1"/>
          <w:sz w:val="22"/>
          <w:szCs w:val="22"/>
        </w:rPr>
        <w:t>P</w:t>
      </w:r>
      <w:r w:rsidRPr="000C449C">
        <w:rPr>
          <w:rFonts w:ascii="Arial" w:hAnsi="Arial"/>
          <w:sz w:val="22"/>
          <w:szCs w:val="22"/>
        </w:rPr>
        <w:t>r</w:t>
      </w:r>
      <w:r w:rsidRPr="000C449C">
        <w:rPr>
          <w:rFonts w:ascii="Arial" w:hAnsi="Arial"/>
          <w:spacing w:val="-2"/>
          <w:sz w:val="22"/>
          <w:szCs w:val="22"/>
        </w:rPr>
        <w:t>e</w:t>
      </w:r>
      <w:r w:rsidRPr="000C449C">
        <w:rPr>
          <w:rFonts w:ascii="Arial" w:hAnsi="Arial"/>
          <w:sz w:val="22"/>
          <w:szCs w:val="22"/>
        </w:rPr>
        <w:t>p</w:t>
      </w:r>
      <w:r w:rsidRPr="000C449C">
        <w:rPr>
          <w:rFonts w:ascii="Arial" w:hAnsi="Arial"/>
          <w:spacing w:val="-1"/>
          <w:sz w:val="22"/>
          <w:szCs w:val="22"/>
        </w:rPr>
        <w:t>a</w:t>
      </w:r>
      <w:r w:rsidRPr="000C449C">
        <w:rPr>
          <w:rFonts w:ascii="Arial" w:hAnsi="Arial"/>
          <w:sz w:val="22"/>
          <w:szCs w:val="22"/>
        </w:rPr>
        <w:t>re s</w:t>
      </w:r>
      <w:r w:rsidRPr="000C449C">
        <w:rPr>
          <w:rFonts w:ascii="Arial" w:hAnsi="Arial"/>
          <w:spacing w:val="2"/>
          <w:sz w:val="22"/>
          <w:szCs w:val="22"/>
        </w:rPr>
        <w:t>p</w:t>
      </w:r>
      <w:r w:rsidRPr="000C449C">
        <w:rPr>
          <w:rFonts w:ascii="Arial" w:hAnsi="Arial"/>
          <w:spacing w:val="-1"/>
          <w:sz w:val="22"/>
          <w:szCs w:val="22"/>
        </w:rPr>
        <w:t>ec</w:t>
      </w:r>
      <w:r w:rsidRPr="000C449C">
        <w:rPr>
          <w:rFonts w:ascii="Arial" w:hAnsi="Arial"/>
          <w:spacing w:val="3"/>
          <w:sz w:val="22"/>
          <w:szCs w:val="22"/>
        </w:rPr>
        <w:t>i</w:t>
      </w:r>
      <w:r w:rsidRPr="000C449C">
        <w:rPr>
          <w:rFonts w:ascii="Arial" w:hAnsi="Arial"/>
          <w:spacing w:val="-1"/>
          <w:sz w:val="22"/>
          <w:szCs w:val="22"/>
        </w:rPr>
        <w:t>a</w:t>
      </w:r>
      <w:r w:rsidRPr="000C449C">
        <w:rPr>
          <w:rFonts w:ascii="Arial" w:hAnsi="Arial"/>
          <w:sz w:val="22"/>
          <w:szCs w:val="22"/>
        </w:rPr>
        <w:t>l r</w:t>
      </w:r>
      <w:r w:rsidRPr="000C449C">
        <w:rPr>
          <w:rFonts w:ascii="Arial" w:hAnsi="Arial"/>
          <w:spacing w:val="-1"/>
          <w:sz w:val="22"/>
          <w:szCs w:val="22"/>
        </w:rPr>
        <w:t>e</w:t>
      </w:r>
      <w:r w:rsidRPr="000C449C">
        <w:rPr>
          <w:rFonts w:ascii="Arial" w:hAnsi="Arial"/>
          <w:sz w:val="22"/>
          <w:szCs w:val="22"/>
        </w:rPr>
        <w:t>p</w:t>
      </w:r>
      <w:r w:rsidRPr="000C449C">
        <w:rPr>
          <w:rFonts w:ascii="Arial" w:hAnsi="Arial"/>
          <w:spacing w:val="-1"/>
          <w:sz w:val="22"/>
          <w:szCs w:val="22"/>
        </w:rPr>
        <w:t>a</w:t>
      </w:r>
      <w:r w:rsidRPr="000C449C">
        <w:rPr>
          <w:rFonts w:ascii="Arial" w:hAnsi="Arial"/>
          <w:sz w:val="22"/>
          <w:szCs w:val="22"/>
        </w:rPr>
        <w:t>ir</w:t>
      </w:r>
      <w:r w:rsidRPr="000C449C">
        <w:rPr>
          <w:rFonts w:ascii="Arial" w:hAnsi="Arial"/>
          <w:spacing w:val="2"/>
          <w:sz w:val="22"/>
          <w:szCs w:val="22"/>
        </w:rPr>
        <w:t xml:space="preserve"> for bituminous road.</w:t>
      </w:r>
    </w:p>
    <w:p w14:paraId="50C6BEB7" w14:textId="77777777" w:rsidR="00946A3D" w:rsidRPr="000C449C" w:rsidRDefault="00946A3D" w:rsidP="00946A3D">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line="360" w:lineRule="auto"/>
        <w:ind w:left="20" w:right="387"/>
        <w:jc w:val="both"/>
        <w:rPr>
          <w:rFonts w:ascii="Arial" w:hAnsi="Arial"/>
          <w:b/>
          <w:lang w:val="en-GB"/>
        </w:rPr>
      </w:pPr>
      <w:r w:rsidRPr="000C449C">
        <w:rPr>
          <w:rFonts w:ascii="Arial" w:hAnsi="Arial"/>
          <w:b/>
          <w:lang w:val="en-GB"/>
        </w:rPr>
        <w:t>Critical Evidence(s) Required</w:t>
      </w:r>
    </w:p>
    <w:p w14:paraId="738F644B" w14:textId="77777777" w:rsidR="00946A3D" w:rsidRPr="000C449C" w:rsidRDefault="00946A3D" w:rsidP="00946A3D">
      <w:pPr>
        <w:spacing w:line="360" w:lineRule="auto"/>
        <w:rPr>
          <w:rFonts w:ascii="Arial" w:hAnsi="Arial"/>
          <w:sz w:val="22"/>
          <w:szCs w:val="22"/>
          <w:lang w:val="en-GB"/>
        </w:rPr>
      </w:pPr>
      <w:r w:rsidRPr="000C449C">
        <w:rPr>
          <w:rFonts w:ascii="Arial" w:hAnsi="Arial"/>
          <w:lang w:val="en-GB"/>
        </w:rPr>
        <w:t xml:space="preserve"> </w:t>
      </w:r>
      <w:r w:rsidRPr="000C449C">
        <w:rPr>
          <w:rFonts w:ascii="Arial" w:hAnsi="Arial"/>
          <w:sz w:val="22"/>
          <w:szCs w:val="22"/>
          <w:lang w:val="en-GB"/>
        </w:rPr>
        <w:t>The candidate needs to produce following critical evidences in order to competent in this competency standard.</w:t>
      </w:r>
    </w:p>
    <w:p w14:paraId="5F078E13" w14:textId="77777777" w:rsidR="00946A3D" w:rsidRPr="000C449C" w:rsidRDefault="00946A3D" w:rsidP="008762A0">
      <w:pPr>
        <w:keepNext/>
        <w:keepLines/>
        <w:numPr>
          <w:ilvl w:val="0"/>
          <w:numId w:val="31"/>
        </w:numPr>
        <w:spacing w:line="360" w:lineRule="auto"/>
        <w:ind w:right="1027"/>
        <w:contextualSpacing/>
        <w:rPr>
          <w:rFonts w:ascii="Arial" w:hAnsi="Arial"/>
          <w:sz w:val="22"/>
          <w:szCs w:val="22"/>
          <w:lang w:val="en-AU"/>
        </w:rPr>
      </w:pPr>
      <w:r w:rsidRPr="000C449C">
        <w:rPr>
          <w:rFonts w:ascii="Arial" w:hAnsi="Arial"/>
          <w:sz w:val="22"/>
          <w:szCs w:val="22"/>
          <w:lang w:val="en-AU"/>
        </w:rPr>
        <w:t>Annual Repair Estimate of Building.</w:t>
      </w:r>
    </w:p>
    <w:p w14:paraId="3FE2606B" w14:textId="77777777" w:rsidR="00946A3D" w:rsidRPr="000C449C" w:rsidRDefault="00946A3D" w:rsidP="008762A0">
      <w:pPr>
        <w:keepNext/>
        <w:keepLines/>
        <w:numPr>
          <w:ilvl w:val="0"/>
          <w:numId w:val="31"/>
        </w:numPr>
        <w:spacing w:line="360" w:lineRule="auto"/>
        <w:ind w:right="1027"/>
        <w:contextualSpacing/>
        <w:rPr>
          <w:rFonts w:ascii="Arial" w:hAnsi="Arial"/>
          <w:sz w:val="22"/>
          <w:szCs w:val="22"/>
          <w:lang w:val="en-AU"/>
        </w:rPr>
      </w:pPr>
      <w:r w:rsidRPr="000C449C">
        <w:rPr>
          <w:rFonts w:ascii="Arial" w:hAnsi="Arial"/>
          <w:sz w:val="22"/>
          <w:szCs w:val="22"/>
          <w:lang w:val="en-AU"/>
        </w:rPr>
        <w:t>Special Repair Estimate of Building.</w:t>
      </w:r>
    </w:p>
    <w:p w14:paraId="6A99C9D3" w14:textId="77777777" w:rsidR="00946A3D" w:rsidRPr="000C449C" w:rsidRDefault="00946A3D" w:rsidP="008762A0">
      <w:pPr>
        <w:keepNext/>
        <w:keepLines/>
        <w:numPr>
          <w:ilvl w:val="0"/>
          <w:numId w:val="31"/>
        </w:numPr>
        <w:spacing w:line="360" w:lineRule="auto"/>
        <w:ind w:right="1027"/>
        <w:contextualSpacing/>
        <w:rPr>
          <w:rFonts w:ascii="Arial" w:hAnsi="Arial"/>
          <w:sz w:val="22"/>
          <w:szCs w:val="22"/>
          <w:lang w:val="en-AU"/>
        </w:rPr>
      </w:pPr>
      <w:r w:rsidRPr="000C449C">
        <w:rPr>
          <w:rFonts w:ascii="Arial" w:hAnsi="Arial"/>
          <w:sz w:val="22"/>
          <w:szCs w:val="22"/>
          <w:lang w:val="en-AU"/>
        </w:rPr>
        <w:t>Annual and Special Repair Estimate of Bituminous Road.</w:t>
      </w:r>
    </w:p>
    <w:p w14:paraId="28E0A581" w14:textId="77777777" w:rsidR="00946A3D" w:rsidRPr="000C449C" w:rsidRDefault="00946A3D" w:rsidP="00946A3D">
      <w:pPr>
        <w:spacing w:line="360" w:lineRule="auto"/>
        <w:ind w:left="220"/>
        <w:rPr>
          <w:rFonts w:ascii="Arial" w:hAnsi="Arial"/>
          <w:b/>
          <w:bCs/>
          <w:sz w:val="22"/>
          <w:szCs w:val="22"/>
          <w:lang w:val="en-GB"/>
        </w:rPr>
      </w:pPr>
      <w:r w:rsidRPr="000C449C">
        <w:rPr>
          <w:rFonts w:ascii="Arial" w:hAnsi="Arial"/>
          <w:b/>
          <w:bCs/>
          <w:sz w:val="22"/>
          <w:szCs w:val="22"/>
          <w:highlight w:val="yellow"/>
          <w:lang w:val="en-GB"/>
        </w:rPr>
        <w:t>Instruments &amp; Consumables</w:t>
      </w:r>
    </w:p>
    <w:p w14:paraId="4D3A1763" w14:textId="77777777" w:rsidR="00946A3D" w:rsidRPr="000C449C" w:rsidRDefault="00946A3D" w:rsidP="00946A3D">
      <w:pPr>
        <w:spacing w:line="360" w:lineRule="auto"/>
        <w:ind w:left="220"/>
        <w:rPr>
          <w:rFonts w:ascii="Calibri" w:hAnsi="Calibri" w:cs="Calibri"/>
          <w:szCs w:val="22"/>
          <w:lang w:val="en-AU"/>
        </w:rPr>
      </w:pPr>
      <w:r w:rsidRPr="000C449C">
        <w:rPr>
          <w:rFonts w:ascii="Calibri" w:hAnsi="Calibri" w:cs="Calibri"/>
          <w:szCs w:val="22"/>
          <w:lang w:val="en-AU"/>
        </w:rPr>
        <w:t>1</w:t>
      </w:r>
      <w:r w:rsidRPr="000C449C">
        <w:rPr>
          <w:rFonts w:ascii="Calibri" w:hAnsi="Calibri" w:cs="Calibri"/>
          <w:szCs w:val="22"/>
          <w:lang w:val="en-AU"/>
        </w:rPr>
        <w:tab/>
        <w:t>Calculator, 2</w:t>
      </w:r>
      <w:r w:rsidRPr="000C449C">
        <w:rPr>
          <w:rFonts w:ascii="Calibri" w:hAnsi="Calibri" w:cs="Calibri"/>
          <w:szCs w:val="22"/>
          <w:lang w:val="en-AU"/>
        </w:rPr>
        <w:tab/>
        <w:t>Ruler, 3</w:t>
      </w:r>
      <w:r w:rsidRPr="000C449C">
        <w:rPr>
          <w:rFonts w:ascii="Calibri" w:hAnsi="Calibri" w:cs="Calibri"/>
          <w:szCs w:val="22"/>
          <w:lang w:val="en-AU"/>
        </w:rPr>
        <w:tab/>
        <w:t>Pencil</w:t>
      </w:r>
    </w:p>
    <w:p w14:paraId="489FFC6B" w14:textId="77777777" w:rsidR="00946A3D" w:rsidRPr="000C449C" w:rsidRDefault="00946A3D" w:rsidP="00946A3D">
      <w:pPr>
        <w:spacing w:line="360" w:lineRule="auto"/>
        <w:rPr>
          <w:rFonts w:cs="Calibri"/>
          <w:szCs w:val="22"/>
          <w:lang w:val="en-AU"/>
        </w:rPr>
      </w:pPr>
      <w:r w:rsidRPr="000C449C">
        <w:rPr>
          <w:rFonts w:cs="Calibri"/>
        </w:rPr>
        <w:br w:type="page"/>
      </w:r>
    </w:p>
    <w:p w14:paraId="3CA36B57" w14:textId="77777777" w:rsidR="00946A3D" w:rsidRPr="000C449C" w:rsidRDefault="00946A3D" w:rsidP="008762A0">
      <w:pPr>
        <w:keepNext/>
        <w:numPr>
          <w:ilvl w:val="2"/>
          <w:numId w:val="1084"/>
        </w:numPr>
        <w:shd w:val="clear" w:color="auto" w:fill="FFC000"/>
        <w:spacing w:line="360" w:lineRule="auto"/>
        <w:ind w:left="900" w:hanging="900"/>
        <w:outlineLvl w:val="2"/>
        <w:rPr>
          <w:rFonts w:ascii="Arial" w:hAnsi="Arial"/>
          <w:b/>
          <w:bCs/>
          <w:lang w:val="en-GB"/>
        </w:rPr>
      </w:pPr>
      <w:bookmarkStart w:id="65" w:name="_Toc5742685"/>
      <w:bookmarkStart w:id="66" w:name="_Toc111401567"/>
      <w:bookmarkStart w:id="67" w:name="_Hlk1638709"/>
      <w:r w:rsidRPr="000C449C">
        <w:rPr>
          <w:rFonts w:ascii="Arial" w:hAnsi="Arial"/>
          <w:b/>
          <w:bCs/>
          <w:lang w:val="en-GB"/>
        </w:rPr>
        <w:t>Evaluate Earth work for Civil Engineering structures</w:t>
      </w:r>
      <w:bookmarkEnd w:id="65"/>
      <w:bookmarkEnd w:id="66"/>
    </w:p>
    <w:p w14:paraId="6459B39B" w14:textId="77777777" w:rsidR="00946A3D" w:rsidRPr="000C449C" w:rsidRDefault="00946A3D" w:rsidP="00946A3D">
      <w:pPr>
        <w:spacing w:line="360" w:lineRule="auto"/>
        <w:rPr>
          <w:rFonts w:ascii="Arial" w:hAnsi="Arial"/>
          <w:lang w:val="en-GB"/>
        </w:rPr>
      </w:pPr>
    </w:p>
    <w:p w14:paraId="604C3AB1" w14:textId="77777777" w:rsidR="00946A3D" w:rsidRPr="000C449C" w:rsidRDefault="00946A3D" w:rsidP="00946A3D">
      <w:pPr>
        <w:autoSpaceDE w:val="0"/>
        <w:autoSpaceDN w:val="0"/>
        <w:adjustRightInd w:val="0"/>
        <w:spacing w:line="360" w:lineRule="auto"/>
        <w:ind w:right="36"/>
        <w:jc w:val="both"/>
        <w:rPr>
          <w:rFonts w:ascii="Arial" w:hAnsi="Arial"/>
          <w:sz w:val="22"/>
          <w:szCs w:val="22"/>
          <w:lang w:val="en-GB"/>
        </w:rPr>
      </w:pPr>
      <w:r w:rsidRPr="000C449C">
        <w:rPr>
          <w:rFonts w:ascii="Arial" w:hAnsi="Arial"/>
          <w:b/>
          <w:sz w:val="22"/>
          <w:szCs w:val="22"/>
          <w:lang w:val="en-GB"/>
        </w:rPr>
        <w:t xml:space="preserve">Overview: </w:t>
      </w:r>
      <w:r w:rsidRPr="000C449C">
        <w:rPr>
          <w:rFonts w:ascii="Arial" w:hAnsi="Arial"/>
          <w:sz w:val="22"/>
          <w:szCs w:val="22"/>
          <w:lang w:val="en-GB"/>
        </w:rPr>
        <w:t xml:space="preserve">This competency standard covers the skills and knowledge required to </w:t>
      </w:r>
      <w:r w:rsidRPr="000C449C">
        <w:rPr>
          <w:rFonts w:ascii="Arial" w:hAnsi="Arial"/>
          <w:noProof/>
          <w:sz w:val="22"/>
          <w:szCs w:val="22"/>
          <w:lang w:val="en-GB"/>
        </w:rPr>
        <w:t>calculate</w:t>
      </w:r>
      <w:r w:rsidRPr="000C449C">
        <w:rPr>
          <w:rFonts w:ascii="Arial" w:hAnsi="Arial"/>
          <w:spacing w:val="5"/>
          <w:sz w:val="22"/>
          <w:szCs w:val="22"/>
        </w:rPr>
        <w:t xml:space="preserve"> earth work of earthen embankment by given design and data using mean area method, using mid sectional area method, Prismoidal formula Method </w:t>
      </w:r>
      <w:r w:rsidRPr="000C449C">
        <w:rPr>
          <w:rFonts w:ascii="Arial" w:hAnsi="Arial"/>
          <w:noProof/>
          <w:sz w:val="22"/>
          <w:szCs w:val="22"/>
          <w:lang w:val="en-GB"/>
        </w:rPr>
        <w:t xml:space="preserve">for </w:t>
      </w:r>
      <w:r w:rsidRPr="000C449C">
        <w:rPr>
          <w:rFonts w:ascii="Arial" w:hAnsi="Arial"/>
          <w:spacing w:val="5"/>
          <w:sz w:val="22"/>
          <w:szCs w:val="22"/>
        </w:rPr>
        <w:t xml:space="preserve">road in plane areas, in hilly areas and </w:t>
      </w:r>
      <w:r w:rsidRPr="000C449C">
        <w:rPr>
          <w:rFonts w:ascii="Arial" w:hAnsi="Arial"/>
          <w:noProof/>
          <w:sz w:val="22"/>
          <w:szCs w:val="22"/>
          <w:lang w:val="en-GB"/>
        </w:rPr>
        <w:t>for</w:t>
      </w:r>
      <w:r w:rsidRPr="000C449C">
        <w:rPr>
          <w:rFonts w:ascii="Arial" w:hAnsi="Arial"/>
          <w:spacing w:val="5"/>
          <w:sz w:val="22"/>
          <w:szCs w:val="22"/>
        </w:rPr>
        <w:t xml:space="preserve"> irrigation channel</w:t>
      </w:r>
    </w:p>
    <w:tbl>
      <w:tblPr>
        <w:tblW w:w="99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56"/>
        <w:gridCol w:w="6729"/>
      </w:tblGrid>
      <w:tr w:rsidR="00946A3D" w:rsidRPr="000C449C" w14:paraId="41B158B5" w14:textId="77777777" w:rsidTr="00FB1CE2">
        <w:trPr>
          <w:trHeight w:val="340"/>
        </w:trPr>
        <w:tc>
          <w:tcPr>
            <w:tcW w:w="3256" w:type="dxa"/>
            <w:shd w:val="clear" w:color="auto" w:fill="D0CECE"/>
            <w:vAlign w:val="center"/>
          </w:tcPr>
          <w:p w14:paraId="67747C07" w14:textId="77777777" w:rsidR="00946A3D" w:rsidRPr="000C449C" w:rsidRDefault="00946A3D" w:rsidP="00FB1CE2">
            <w:pPr>
              <w:autoSpaceDE w:val="0"/>
              <w:autoSpaceDN w:val="0"/>
              <w:adjustRightInd w:val="0"/>
              <w:spacing w:line="360" w:lineRule="auto"/>
              <w:rPr>
                <w:rFonts w:ascii="Arial" w:hAnsi="Arial"/>
                <w:b/>
                <w:bCs/>
              </w:rPr>
            </w:pPr>
            <w:r w:rsidRPr="000C449C">
              <w:rPr>
                <w:rFonts w:ascii="Arial" w:hAnsi="Arial"/>
                <w:b/>
                <w:bCs/>
              </w:rPr>
              <w:t>Competency Unit</w:t>
            </w:r>
          </w:p>
        </w:tc>
        <w:tc>
          <w:tcPr>
            <w:tcW w:w="6729" w:type="dxa"/>
            <w:shd w:val="clear" w:color="auto" w:fill="D0CECE"/>
            <w:vAlign w:val="center"/>
          </w:tcPr>
          <w:p w14:paraId="7AC70FAD" w14:textId="77777777" w:rsidR="00946A3D" w:rsidRPr="000C449C" w:rsidRDefault="00946A3D" w:rsidP="00FB1CE2">
            <w:pPr>
              <w:autoSpaceDE w:val="0"/>
              <w:autoSpaceDN w:val="0"/>
              <w:adjustRightInd w:val="0"/>
              <w:spacing w:line="360" w:lineRule="auto"/>
              <w:rPr>
                <w:rFonts w:ascii="Arial" w:hAnsi="Arial"/>
                <w:b/>
                <w:bCs/>
              </w:rPr>
            </w:pPr>
            <w:r w:rsidRPr="000C449C">
              <w:rPr>
                <w:rFonts w:ascii="Arial" w:hAnsi="Arial"/>
                <w:b/>
                <w:bCs/>
              </w:rPr>
              <w:t>Performance Criteria</w:t>
            </w:r>
          </w:p>
        </w:tc>
      </w:tr>
      <w:bookmarkEnd w:id="67"/>
      <w:tr w:rsidR="00946A3D" w:rsidRPr="000C449C" w14:paraId="54B59F29" w14:textId="77777777" w:rsidTr="00FB1CE2">
        <w:trPr>
          <w:trHeight w:val="340"/>
        </w:trPr>
        <w:tc>
          <w:tcPr>
            <w:tcW w:w="3256" w:type="dxa"/>
          </w:tcPr>
          <w:p w14:paraId="4BA4F125" w14:textId="77777777" w:rsidR="00946A3D" w:rsidRPr="000C449C" w:rsidRDefault="00946A3D" w:rsidP="008762A0">
            <w:pPr>
              <w:numPr>
                <w:ilvl w:val="0"/>
                <w:numId w:val="39"/>
              </w:numPr>
              <w:spacing w:line="360" w:lineRule="auto"/>
              <w:ind w:left="567" w:hanging="567"/>
              <w:contextualSpacing/>
              <w:rPr>
                <w:rFonts w:ascii="Arial" w:hAnsi="Arial"/>
                <w:bCs/>
                <w:noProof/>
                <w:sz w:val="22"/>
                <w:szCs w:val="22"/>
                <w:lang w:val="en-GB"/>
              </w:rPr>
            </w:pPr>
            <w:r w:rsidRPr="000C449C">
              <w:rPr>
                <w:rFonts w:ascii="Arial" w:hAnsi="Arial"/>
                <w:noProof/>
                <w:sz w:val="22"/>
                <w:szCs w:val="22"/>
                <w:lang w:val="en-GB"/>
              </w:rPr>
              <w:t>Calculate</w:t>
            </w:r>
            <w:r w:rsidRPr="000C449C">
              <w:rPr>
                <w:rFonts w:ascii="Arial" w:hAnsi="Arial"/>
                <w:spacing w:val="5"/>
                <w:sz w:val="22"/>
                <w:szCs w:val="22"/>
              </w:rPr>
              <w:t xml:space="preserve"> earth work of earthen embankment by given design and data using mean area method.</w:t>
            </w:r>
          </w:p>
        </w:tc>
        <w:tc>
          <w:tcPr>
            <w:tcW w:w="6729" w:type="dxa"/>
          </w:tcPr>
          <w:p w14:paraId="11C3E6AB" w14:textId="77777777" w:rsidR="00946A3D" w:rsidRPr="000C449C" w:rsidRDefault="00946A3D" w:rsidP="00FB1CE2">
            <w:pPr>
              <w:spacing w:line="360" w:lineRule="auto"/>
              <w:ind w:left="340" w:hanging="340"/>
              <w:rPr>
                <w:rFonts w:ascii="Arial" w:hAnsi="Arial"/>
                <w:iCs/>
                <w:sz w:val="22"/>
                <w:szCs w:val="22"/>
                <w:lang w:val="en-GB"/>
              </w:rPr>
            </w:pPr>
            <w:r w:rsidRPr="000C449C">
              <w:rPr>
                <w:rFonts w:ascii="Arial" w:hAnsi="Arial"/>
                <w:iCs/>
                <w:sz w:val="22"/>
                <w:szCs w:val="22"/>
                <w:lang w:val="en-GB"/>
              </w:rPr>
              <w:t xml:space="preserve">P1. </w:t>
            </w:r>
            <w:r w:rsidRPr="000C449C">
              <w:rPr>
                <w:rFonts w:ascii="Arial" w:hAnsi="Arial"/>
                <w:spacing w:val="5"/>
                <w:sz w:val="22"/>
                <w:szCs w:val="22"/>
              </w:rPr>
              <w:t>Draw table for calculation by mean area method.</w:t>
            </w:r>
          </w:p>
          <w:p w14:paraId="2374F9E0" w14:textId="77777777" w:rsidR="00946A3D" w:rsidRPr="000C449C" w:rsidRDefault="00946A3D" w:rsidP="00FB1CE2">
            <w:pPr>
              <w:spacing w:line="360" w:lineRule="auto"/>
              <w:ind w:left="340" w:hanging="340"/>
              <w:rPr>
                <w:rFonts w:ascii="Arial" w:hAnsi="Arial"/>
                <w:iCs/>
                <w:sz w:val="22"/>
                <w:szCs w:val="22"/>
                <w:lang w:val="en-GB"/>
              </w:rPr>
            </w:pPr>
            <w:r w:rsidRPr="000C449C">
              <w:rPr>
                <w:rFonts w:ascii="Arial" w:hAnsi="Arial"/>
                <w:iCs/>
                <w:sz w:val="22"/>
                <w:szCs w:val="22"/>
                <w:lang w:val="en-GB"/>
              </w:rPr>
              <w:t xml:space="preserve">P2. </w:t>
            </w:r>
            <w:r w:rsidRPr="000C449C">
              <w:rPr>
                <w:rFonts w:ascii="Arial" w:hAnsi="Arial"/>
                <w:bCs/>
                <w:iCs/>
                <w:sz w:val="22"/>
                <w:szCs w:val="22"/>
                <w:lang w:val="en-GB"/>
              </w:rPr>
              <w:t>Incorporate the data of NSL, FL and calculate depth of filling.</w:t>
            </w:r>
          </w:p>
          <w:p w14:paraId="59A2D25A" w14:textId="77777777" w:rsidR="00946A3D" w:rsidRPr="000C449C" w:rsidRDefault="00946A3D" w:rsidP="00FB1CE2">
            <w:pPr>
              <w:spacing w:line="360" w:lineRule="auto"/>
              <w:ind w:left="340" w:hanging="340"/>
              <w:rPr>
                <w:rFonts w:ascii="Arial" w:hAnsi="Arial"/>
                <w:iCs/>
                <w:sz w:val="22"/>
                <w:szCs w:val="22"/>
                <w:lang w:val="en-GB"/>
              </w:rPr>
            </w:pPr>
            <w:r w:rsidRPr="000C449C">
              <w:rPr>
                <w:rFonts w:ascii="Arial" w:hAnsi="Arial"/>
                <w:iCs/>
                <w:sz w:val="22"/>
                <w:szCs w:val="22"/>
                <w:lang w:val="en-GB"/>
              </w:rPr>
              <w:t xml:space="preserve">P3. </w:t>
            </w:r>
            <w:r w:rsidRPr="000C449C">
              <w:rPr>
                <w:rFonts w:ascii="Arial" w:hAnsi="Arial"/>
                <w:spacing w:val="5"/>
                <w:sz w:val="22"/>
                <w:szCs w:val="22"/>
              </w:rPr>
              <w:t>Calculate the x-sectional area at each RD.</w:t>
            </w:r>
          </w:p>
          <w:p w14:paraId="566CA794" w14:textId="77777777" w:rsidR="00946A3D" w:rsidRPr="000C449C" w:rsidRDefault="00946A3D" w:rsidP="00FB1CE2">
            <w:pPr>
              <w:spacing w:line="360" w:lineRule="auto"/>
              <w:ind w:left="340" w:hanging="340"/>
              <w:rPr>
                <w:rFonts w:ascii="Arial" w:hAnsi="Arial"/>
                <w:iCs/>
                <w:sz w:val="22"/>
                <w:szCs w:val="22"/>
                <w:lang w:val="en-GB"/>
              </w:rPr>
            </w:pPr>
            <w:r w:rsidRPr="000C449C">
              <w:rPr>
                <w:rFonts w:ascii="Arial" w:hAnsi="Arial"/>
                <w:iCs/>
                <w:sz w:val="22"/>
                <w:szCs w:val="22"/>
                <w:lang w:val="en-GB"/>
              </w:rPr>
              <w:t xml:space="preserve">P4. </w:t>
            </w:r>
            <w:r w:rsidRPr="000C449C">
              <w:rPr>
                <w:rFonts w:ascii="Arial" w:hAnsi="Arial"/>
                <w:spacing w:val="5"/>
                <w:sz w:val="22"/>
                <w:szCs w:val="22"/>
              </w:rPr>
              <w:t>Calculate mean area and length for this mean area.</w:t>
            </w:r>
          </w:p>
          <w:p w14:paraId="2165AD49" w14:textId="77777777" w:rsidR="00946A3D" w:rsidRPr="000C449C" w:rsidRDefault="00946A3D" w:rsidP="00FB1CE2">
            <w:pPr>
              <w:spacing w:line="360" w:lineRule="auto"/>
              <w:ind w:left="340" w:hanging="340"/>
              <w:rPr>
                <w:rFonts w:ascii="Arial" w:hAnsi="Arial"/>
                <w:iCs/>
                <w:sz w:val="22"/>
                <w:szCs w:val="22"/>
                <w:lang w:val="en-GB"/>
              </w:rPr>
            </w:pPr>
            <w:r w:rsidRPr="000C449C">
              <w:rPr>
                <w:rFonts w:ascii="Arial" w:hAnsi="Arial"/>
                <w:iCs/>
                <w:sz w:val="22"/>
                <w:szCs w:val="22"/>
                <w:lang w:val="en-GB"/>
              </w:rPr>
              <w:t xml:space="preserve">P5. </w:t>
            </w:r>
            <w:r w:rsidRPr="000C449C">
              <w:rPr>
                <w:rFonts w:ascii="Arial" w:hAnsi="Arial"/>
                <w:spacing w:val="5"/>
                <w:sz w:val="22"/>
                <w:szCs w:val="22"/>
              </w:rPr>
              <w:t>Calculate the volume of earth work for filling.</w:t>
            </w:r>
          </w:p>
        </w:tc>
      </w:tr>
      <w:tr w:rsidR="00946A3D" w:rsidRPr="000C449C" w14:paraId="4AB49AC0" w14:textId="77777777" w:rsidTr="00FB1CE2">
        <w:trPr>
          <w:trHeight w:val="340"/>
        </w:trPr>
        <w:tc>
          <w:tcPr>
            <w:tcW w:w="3256" w:type="dxa"/>
          </w:tcPr>
          <w:p w14:paraId="56A7D956" w14:textId="77777777" w:rsidR="00946A3D" w:rsidRPr="000C449C" w:rsidRDefault="00946A3D" w:rsidP="008762A0">
            <w:pPr>
              <w:numPr>
                <w:ilvl w:val="0"/>
                <w:numId w:val="39"/>
              </w:numPr>
              <w:spacing w:line="360" w:lineRule="auto"/>
              <w:ind w:left="567" w:hanging="567"/>
              <w:contextualSpacing/>
              <w:rPr>
                <w:rFonts w:ascii="Arial" w:hAnsi="Arial"/>
                <w:noProof/>
                <w:sz w:val="22"/>
                <w:szCs w:val="22"/>
                <w:lang w:val="en-GB"/>
              </w:rPr>
            </w:pPr>
            <w:r w:rsidRPr="000C449C">
              <w:rPr>
                <w:rFonts w:ascii="Arial" w:hAnsi="Arial"/>
                <w:noProof/>
                <w:sz w:val="22"/>
                <w:szCs w:val="22"/>
                <w:lang w:val="en-GB"/>
              </w:rPr>
              <w:t xml:space="preserve">Calculate </w:t>
            </w:r>
            <w:r w:rsidRPr="000C449C">
              <w:rPr>
                <w:rFonts w:ascii="Arial" w:hAnsi="Arial"/>
                <w:spacing w:val="5"/>
                <w:sz w:val="22"/>
                <w:szCs w:val="22"/>
              </w:rPr>
              <w:t>earth work of earthen embankment by given design and data using mid sectional area method.</w:t>
            </w:r>
          </w:p>
        </w:tc>
        <w:tc>
          <w:tcPr>
            <w:tcW w:w="6729" w:type="dxa"/>
          </w:tcPr>
          <w:p w14:paraId="0049923C" w14:textId="77777777" w:rsidR="00946A3D" w:rsidRPr="000C449C" w:rsidRDefault="00946A3D" w:rsidP="00FB1CE2">
            <w:pPr>
              <w:spacing w:line="360" w:lineRule="auto"/>
              <w:ind w:left="340" w:hanging="340"/>
              <w:rPr>
                <w:rFonts w:ascii="Arial" w:hAnsi="Arial"/>
                <w:iCs/>
                <w:sz w:val="22"/>
                <w:szCs w:val="22"/>
                <w:lang w:val="en-GB"/>
              </w:rPr>
            </w:pPr>
            <w:r w:rsidRPr="000C449C">
              <w:rPr>
                <w:rFonts w:ascii="Arial" w:hAnsi="Arial"/>
                <w:iCs/>
                <w:sz w:val="22"/>
                <w:szCs w:val="22"/>
                <w:lang w:val="en-GB"/>
              </w:rPr>
              <w:t xml:space="preserve">P1. </w:t>
            </w:r>
            <w:r w:rsidRPr="000C449C">
              <w:rPr>
                <w:rFonts w:ascii="Arial" w:hAnsi="Arial"/>
                <w:spacing w:val="5"/>
                <w:sz w:val="22"/>
                <w:szCs w:val="22"/>
              </w:rPr>
              <w:t>Draw table for calculation by Mid Sectional area method.</w:t>
            </w:r>
          </w:p>
          <w:p w14:paraId="217BC10B" w14:textId="77777777" w:rsidR="00946A3D" w:rsidRPr="000C449C" w:rsidRDefault="00946A3D" w:rsidP="00FB1CE2">
            <w:pPr>
              <w:spacing w:line="360" w:lineRule="auto"/>
              <w:ind w:left="340" w:hanging="340"/>
              <w:rPr>
                <w:rFonts w:ascii="Arial" w:hAnsi="Arial"/>
                <w:iCs/>
                <w:sz w:val="22"/>
                <w:szCs w:val="22"/>
                <w:lang w:val="en-GB"/>
              </w:rPr>
            </w:pPr>
            <w:r w:rsidRPr="000C449C">
              <w:rPr>
                <w:rFonts w:ascii="Arial" w:hAnsi="Arial"/>
                <w:iCs/>
                <w:sz w:val="22"/>
                <w:szCs w:val="22"/>
                <w:lang w:val="en-GB"/>
              </w:rPr>
              <w:t xml:space="preserve">P2. </w:t>
            </w:r>
            <w:r w:rsidRPr="000C449C">
              <w:rPr>
                <w:rFonts w:ascii="Arial" w:hAnsi="Arial"/>
                <w:bCs/>
                <w:iCs/>
                <w:sz w:val="22"/>
                <w:szCs w:val="22"/>
                <w:lang w:val="en-GB"/>
              </w:rPr>
              <w:t>Incorporate the data of NSL, FL, and calculate mean depth of filling.</w:t>
            </w:r>
          </w:p>
          <w:p w14:paraId="23A99426" w14:textId="77777777" w:rsidR="00946A3D" w:rsidRPr="000C449C" w:rsidRDefault="00946A3D" w:rsidP="00FB1CE2">
            <w:pPr>
              <w:spacing w:line="360" w:lineRule="auto"/>
              <w:ind w:left="340" w:hanging="340"/>
              <w:rPr>
                <w:rFonts w:ascii="Arial" w:hAnsi="Arial"/>
                <w:iCs/>
                <w:sz w:val="22"/>
                <w:szCs w:val="22"/>
                <w:lang w:val="en-GB"/>
              </w:rPr>
            </w:pPr>
            <w:r w:rsidRPr="000C449C">
              <w:rPr>
                <w:rFonts w:ascii="Arial" w:hAnsi="Arial"/>
                <w:iCs/>
                <w:sz w:val="22"/>
                <w:szCs w:val="22"/>
                <w:lang w:val="en-GB"/>
              </w:rPr>
              <w:t xml:space="preserve">P3. </w:t>
            </w:r>
            <w:r w:rsidRPr="000C449C">
              <w:rPr>
                <w:rFonts w:ascii="Arial" w:hAnsi="Arial"/>
                <w:spacing w:val="5"/>
                <w:sz w:val="22"/>
                <w:szCs w:val="22"/>
              </w:rPr>
              <w:t>Calculate the mid x-sectional area for consecutive RDs. and length for this mid x-sectional area.</w:t>
            </w:r>
          </w:p>
          <w:p w14:paraId="3BA52CCD" w14:textId="77777777" w:rsidR="00946A3D" w:rsidRPr="000C449C" w:rsidRDefault="00946A3D" w:rsidP="00FB1CE2">
            <w:pPr>
              <w:spacing w:line="360" w:lineRule="auto"/>
              <w:ind w:left="340" w:hanging="340"/>
              <w:rPr>
                <w:rFonts w:ascii="Arial" w:hAnsi="Arial"/>
                <w:iCs/>
                <w:sz w:val="22"/>
                <w:szCs w:val="22"/>
                <w:lang w:val="en-GB"/>
              </w:rPr>
            </w:pPr>
            <w:r w:rsidRPr="000C449C">
              <w:rPr>
                <w:rFonts w:ascii="Arial" w:hAnsi="Arial"/>
                <w:iCs/>
                <w:sz w:val="22"/>
                <w:szCs w:val="22"/>
                <w:lang w:val="en-GB"/>
              </w:rPr>
              <w:t>P4.</w:t>
            </w:r>
            <w:r w:rsidRPr="000C449C">
              <w:rPr>
                <w:rFonts w:ascii="Arial" w:hAnsi="Arial"/>
                <w:spacing w:val="5"/>
                <w:sz w:val="22"/>
                <w:szCs w:val="22"/>
              </w:rPr>
              <w:t xml:space="preserve"> Calculate the volume of earth work for filling.</w:t>
            </w:r>
          </w:p>
        </w:tc>
      </w:tr>
      <w:tr w:rsidR="00946A3D" w:rsidRPr="000C449C" w14:paraId="2A1A87B3" w14:textId="77777777" w:rsidTr="00FB1CE2">
        <w:trPr>
          <w:trHeight w:val="340"/>
        </w:trPr>
        <w:tc>
          <w:tcPr>
            <w:tcW w:w="3256" w:type="dxa"/>
          </w:tcPr>
          <w:p w14:paraId="0DA18F45" w14:textId="77777777" w:rsidR="00946A3D" w:rsidRPr="000C449C" w:rsidRDefault="00946A3D" w:rsidP="008762A0">
            <w:pPr>
              <w:numPr>
                <w:ilvl w:val="0"/>
                <w:numId w:val="39"/>
              </w:numPr>
              <w:spacing w:line="360" w:lineRule="auto"/>
              <w:ind w:left="567" w:hanging="567"/>
              <w:contextualSpacing/>
              <w:rPr>
                <w:rFonts w:ascii="Arial" w:hAnsi="Arial"/>
                <w:noProof/>
                <w:sz w:val="22"/>
                <w:szCs w:val="22"/>
                <w:lang w:val="en-GB"/>
              </w:rPr>
            </w:pPr>
            <w:r w:rsidRPr="000C449C">
              <w:rPr>
                <w:rFonts w:ascii="Arial" w:hAnsi="Arial"/>
                <w:noProof/>
                <w:sz w:val="22"/>
                <w:szCs w:val="22"/>
                <w:lang w:val="en-GB"/>
              </w:rPr>
              <w:t>Calculate</w:t>
            </w:r>
            <w:r w:rsidRPr="000C449C">
              <w:rPr>
                <w:rFonts w:ascii="Arial" w:hAnsi="Arial"/>
                <w:spacing w:val="5"/>
                <w:sz w:val="22"/>
                <w:szCs w:val="22"/>
              </w:rPr>
              <w:t xml:space="preserve"> earth work of earthen embankment by given design and data using Prismoidal formula Method.</w:t>
            </w:r>
          </w:p>
        </w:tc>
        <w:tc>
          <w:tcPr>
            <w:tcW w:w="6729" w:type="dxa"/>
          </w:tcPr>
          <w:p w14:paraId="0A02038A" w14:textId="77777777" w:rsidR="00946A3D" w:rsidRPr="000C449C" w:rsidRDefault="00946A3D" w:rsidP="00FB1CE2">
            <w:pPr>
              <w:spacing w:line="360" w:lineRule="auto"/>
              <w:ind w:left="340" w:hanging="340"/>
              <w:rPr>
                <w:rFonts w:ascii="Arial" w:hAnsi="Arial"/>
                <w:iCs/>
                <w:sz w:val="22"/>
                <w:szCs w:val="22"/>
                <w:lang w:val="en-GB"/>
              </w:rPr>
            </w:pPr>
            <w:r w:rsidRPr="000C449C">
              <w:rPr>
                <w:rFonts w:ascii="Arial" w:hAnsi="Arial"/>
                <w:iCs/>
                <w:sz w:val="22"/>
                <w:szCs w:val="22"/>
                <w:lang w:val="en-GB"/>
              </w:rPr>
              <w:t xml:space="preserve">P1. </w:t>
            </w:r>
            <w:r w:rsidRPr="000C449C">
              <w:rPr>
                <w:rFonts w:ascii="Arial" w:hAnsi="Arial"/>
                <w:spacing w:val="5"/>
                <w:sz w:val="22"/>
                <w:szCs w:val="22"/>
              </w:rPr>
              <w:t>Draw table for calculation by Prismoidal Formula method.</w:t>
            </w:r>
          </w:p>
          <w:p w14:paraId="0A4E84D3" w14:textId="77777777" w:rsidR="00946A3D" w:rsidRPr="000C449C" w:rsidRDefault="00946A3D" w:rsidP="00FB1CE2">
            <w:pPr>
              <w:spacing w:line="360" w:lineRule="auto"/>
              <w:ind w:left="340" w:hanging="340"/>
              <w:rPr>
                <w:rFonts w:ascii="Arial" w:hAnsi="Arial"/>
                <w:iCs/>
                <w:sz w:val="22"/>
                <w:szCs w:val="22"/>
                <w:lang w:val="en-GB"/>
              </w:rPr>
            </w:pPr>
            <w:r w:rsidRPr="000C449C">
              <w:rPr>
                <w:rFonts w:ascii="Arial" w:hAnsi="Arial"/>
                <w:iCs/>
                <w:sz w:val="22"/>
                <w:szCs w:val="22"/>
                <w:lang w:val="en-GB"/>
              </w:rPr>
              <w:t xml:space="preserve">P2. </w:t>
            </w:r>
            <w:r w:rsidRPr="000C449C">
              <w:rPr>
                <w:rFonts w:ascii="Arial" w:hAnsi="Arial"/>
                <w:spacing w:val="5"/>
                <w:sz w:val="22"/>
                <w:szCs w:val="22"/>
              </w:rPr>
              <w:t>Calculate the x-sectional area at each RD.</w:t>
            </w:r>
          </w:p>
          <w:p w14:paraId="014A5545" w14:textId="77777777" w:rsidR="00946A3D" w:rsidRPr="000C449C" w:rsidRDefault="00946A3D" w:rsidP="00FB1CE2">
            <w:pPr>
              <w:spacing w:line="360" w:lineRule="auto"/>
              <w:ind w:left="340" w:hanging="340"/>
              <w:rPr>
                <w:rFonts w:ascii="Arial" w:hAnsi="Arial"/>
                <w:spacing w:val="5"/>
                <w:sz w:val="22"/>
                <w:szCs w:val="22"/>
              </w:rPr>
            </w:pPr>
            <w:r w:rsidRPr="000C449C">
              <w:rPr>
                <w:rFonts w:ascii="Arial" w:hAnsi="Arial"/>
                <w:iCs/>
                <w:sz w:val="22"/>
                <w:szCs w:val="22"/>
                <w:lang w:val="en-GB"/>
              </w:rPr>
              <w:t xml:space="preserve">P3. </w:t>
            </w:r>
            <w:r w:rsidRPr="000C449C">
              <w:rPr>
                <w:rFonts w:ascii="Arial" w:hAnsi="Arial"/>
                <w:spacing w:val="5"/>
                <w:sz w:val="22"/>
                <w:szCs w:val="22"/>
              </w:rPr>
              <w:t>Calculate the mid x-sectional area for consecutive RDs. and length for this mid x-sectional area.</w:t>
            </w:r>
          </w:p>
          <w:p w14:paraId="1BB5D78A" w14:textId="77777777" w:rsidR="00946A3D" w:rsidRPr="000C449C" w:rsidRDefault="00946A3D" w:rsidP="00FB1CE2">
            <w:pPr>
              <w:spacing w:line="360" w:lineRule="auto"/>
              <w:ind w:left="340" w:hanging="340"/>
              <w:rPr>
                <w:rFonts w:ascii="Arial" w:hAnsi="Arial"/>
                <w:iCs/>
                <w:sz w:val="22"/>
                <w:szCs w:val="22"/>
                <w:lang w:val="en-GB"/>
              </w:rPr>
            </w:pPr>
            <w:r w:rsidRPr="000C449C">
              <w:rPr>
                <w:rFonts w:ascii="Arial" w:hAnsi="Arial"/>
                <w:iCs/>
                <w:sz w:val="22"/>
                <w:szCs w:val="22"/>
                <w:lang w:val="en-GB"/>
              </w:rPr>
              <w:t xml:space="preserve">P4. </w:t>
            </w:r>
            <w:r w:rsidRPr="000C449C">
              <w:rPr>
                <w:rFonts w:ascii="Arial" w:hAnsi="Arial"/>
                <w:spacing w:val="5"/>
                <w:sz w:val="22"/>
                <w:szCs w:val="22"/>
              </w:rPr>
              <w:t>Calculate volume by Prismoidal Formula</w:t>
            </w:r>
          </w:p>
        </w:tc>
      </w:tr>
      <w:tr w:rsidR="00946A3D" w:rsidRPr="000C449C" w14:paraId="2DAA5095" w14:textId="77777777" w:rsidTr="00FB1CE2">
        <w:trPr>
          <w:trHeight w:val="340"/>
        </w:trPr>
        <w:tc>
          <w:tcPr>
            <w:tcW w:w="3256" w:type="dxa"/>
          </w:tcPr>
          <w:p w14:paraId="56D4B6B4" w14:textId="77777777" w:rsidR="00946A3D" w:rsidRPr="000C449C" w:rsidRDefault="00946A3D" w:rsidP="008762A0">
            <w:pPr>
              <w:numPr>
                <w:ilvl w:val="0"/>
                <w:numId w:val="39"/>
              </w:numPr>
              <w:spacing w:line="360" w:lineRule="auto"/>
              <w:ind w:left="567" w:hanging="567"/>
              <w:contextualSpacing/>
              <w:rPr>
                <w:rFonts w:ascii="Arial" w:hAnsi="Arial"/>
                <w:noProof/>
                <w:sz w:val="22"/>
                <w:szCs w:val="22"/>
                <w:lang w:val="en-GB"/>
              </w:rPr>
            </w:pPr>
            <w:r w:rsidRPr="000C449C">
              <w:rPr>
                <w:rFonts w:ascii="Arial" w:hAnsi="Arial"/>
                <w:noProof/>
                <w:sz w:val="22"/>
                <w:szCs w:val="22"/>
                <w:lang w:val="en-GB"/>
              </w:rPr>
              <w:t>Calculate</w:t>
            </w:r>
            <w:r w:rsidRPr="000C449C">
              <w:rPr>
                <w:rFonts w:ascii="Arial" w:hAnsi="Arial"/>
                <w:spacing w:val="5"/>
                <w:sz w:val="22"/>
                <w:szCs w:val="22"/>
              </w:rPr>
              <w:t xml:space="preserve"> earth work of road in plane areas</w:t>
            </w:r>
          </w:p>
        </w:tc>
        <w:tc>
          <w:tcPr>
            <w:tcW w:w="6729" w:type="dxa"/>
          </w:tcPr>
          <w:p w14:paraId="39720353" w14:textId="77777777" w:rsidR="00946A3D" w:rsidRPr="000C449C" w:rsidRDefault="00946A3D" w:rsidP="00FB1CE2">
            <w:pPr>
              <w:spacing w:line="360" w:lineRule="auto"/>
              <w:ind w:left="340" w:hanging="340"/>
              <w:rPr>
                <w:rFonts w:ascii="Arial" w:hAnsi="Arial"/>
                <w:iCs/>
                <w:sz w:val="22"/>
                <w:szCs w:val="22"/>
                <w:lang w:val="en-GB"/>
              </w:rPr>
            </w:pPr>
            <w:r w:rsidRPr="000C449C">
              <w:rPr>
                <w:rFonts w:ascii="Arial" w:hAnsi="Arial"/>
                <w:iCs/>
                <w:sz w:val="22"/>
                <w:szCs w:val="22"/>
                <w:lang w:val="en-GB"/>
              </w:rPr>
              <w:t xml:space="preserve">P1. </w:t>
            </w:r>
            <w:r w:rsidRPr="000C449C">
              <w:rPr>
                <w:rFonts w:ascii="Arial" w:hAnsi="Arial"/>
                <w:spacing w:val="5"/>
                <w:sz w:val="22"/>
                <w:szCs w:val="22"/>
              </w:rPr>
              <w:t>Draw table for calculation for the specified method.</w:t>
            </w:r>
          </w:p>
          <w:p w14:paraId="65F666E9" w14:textId="77777777" w:rsidR="00946A3D" w:rsidRPr="000C449C" w:rsidRDefault="00946A3D" w:rsidP="00FB1CE2">
            <w:pPr>
              <w:spacing w:line="360" w:lineRule="auto"/>
              <w:ind w:left="340" w:hanging="340"/>
              <w:rPr>
                <w:rFonts w:ascii="Arial" w:hAnsi="Arial"/>
                <w:iCs/>
                <w:sz w:val="22"/>
                <w:szCs w:val="22"/>
                <w:lang w:val="en-GB"/>
              </w:rPr>
            </w:pPr>
            <w:r w:rsidRPr="000C449C">
              <w:rPr>
                <w:rFonts w:ascii="Arial" w:hAnsi="Arial"/>
                <w:iCs/>
                <w:sz w:val="22"/>
                <w:szCs w:val="22"/>
                <w:lang w:val="en-GB"/>
              </w:rPr>
              <w:t xml:space="preserve">P2. </w:t>
            </w:r>
            <w:r w:rsidRPr="000C449C">
              <w:rPr>
                <w:rFonts w:ascii="Arial" w:hAnsi="Arial"/>
                <w:bCs/>
                <w:iCs/>
                <w:sz w:val="22"/>
                <w:szCs w:val="22"/>
                <w:lang w:val="en-GB"/>
              </w:rPr>
              <w:t>Incorporate the data of NSL, FL, and calculate depth of filling or and cutting as the case.</w:t>
            </w:r>
          </w:p>
          <w:p w14:paraId="38D6D7BB" w14:textId="77777777" w:rsidR="00946A3D" w:rsidRPr="000C449C" w:rsidRDefault="00946A3D" w:rsidP="00FB1CE2">
            <w:pPr>
              <w:spacing w:line="360" w:lineRule="auto"/>
              <w:ind w:left="340" w:hanging="340"/>
              <w:rPr>
                <w:rFonts w:ascii="Arial" w:hAnsi="Arial"/>
                <w:iCs/>
                <w:sz w:val="22"/>
                <w:szCs w:val="22"/>
                <w:lang w:val="en-GB"/>
              </w:rPr>
            </w:pPr>
            <w:r w:rsidRPr="000C449C">
              <w:rPr>
                <w:rFonts w:ascii="Arial" w:hAnsi="Arial"/>
                <w:iCs/>
                <w:sz w:val="22"/>
                <w:szCs w:val="22"/>
                <w:lang w:val="en-GB"/>
              </w:rPr>
              <w:t xml:space="preserve">P3. </w:t>
            </w:r>
            <w:r w:rsidRPr="000C449C">
              <w:rPr>
                <w:rFonts w:ascii="Arial" w:hAnsi="Arial"/>
                <w:spacing w:val="5"/>
                <w:sz w:val="22"/>
                <w:szCs w:val="22"/>
              </w:rPr>
              <w:t>Calculate the areas and length.</w:t>
            </w:r>
          </w:p>
          <w:p w14:paraId="251EE7AB" w14:textId="77777777" w:rsidR="00946A3D" w:rsidRPr="000C449C" w:rsidRDefault="00946A3D" w:rsidP="00FB1CE2">
            <w:pPr>
              <w:spacing w:line="360" w:lineRule="auto"/>
              <w:ind w:left="340" w:hanging="340"/>
              <w:rPr>
                <w:rFonts w:ascii="Arial" w:hAnsi="Arial"/>
                <w:spacing w:val="5"/>
                <w:sz w:val="22"/>
                <w:szCs w:val="22"/>
              </w:rPr>
            </w:pPr>
            <w:r w:rsidRPr="000C449C">
              <w:rPr>
                <w:rFonts w:ascii="Arial" w:hAnsi="Arial"/>
                <w:iCs/>
                <w:sz w:val="22"/>
                <w:szCs w:val="22"/>
                <w:lang w:val="en-GB"/>
              </w:rPr>
              <w:t xml:space="preserve">P5. </w:t>
            </w:r>
            <w:r w:rsidRPr="000C449C">
              <w:rPr>
                <w:rFonts w:ascii="Arial" w:hAnsi="Arial"/>
                <w:spacing w:val="5"/>
                <w:sz w:val="22"/>
                <w:szCs w:val="22"/>
              </w:rPr>
              <w:t>Calculate the volume of earth work.</w:t>
            </w:r>
          </w:p>
        </w:tc>
      </w:tr>
      <w:tr w:rsidR="00946A3D" w:rsidRPr="000C449C" w14:paraId="3AD3545A" w14:textId="77777777" w:rsidTr="00FB1CE2">
        <w:trPr>
          <w:trHeight w:val="340"/>
        </w:trPr>
        <w:tc>
          <w:tcPr>
            <w:tcW w:w="3256" w:type="dxa"/>
          </w:tcPr>
          <w:p w14:paraId="79E22636" w14:textId="77777777" w:rsidR="00946A3D" w:rsidRPr="000C449C" w:rsidRDefault="00946A3D" w:rsidP="008762A0">
            <w:pPr>
              <w:numPr>
                <w:ilvl w:val="0"/>
                <w:numId w:val="39"/>
              </w:numPr>
              <w:spacing w:line="360" w:lineRule="auto"/>
              <w:ind w:left="567" w:hanging="567"/>
              <w:contextualSpacing/>
              <w:rPr>
                <w:rFonts w:ascii="Arial" w:hAnsi="Arial"/>
                <w:noProof/>
                <w:sz w:val="22"/>
                <w:szCs w:val="22"/>
                <w:lang w:val="en-GB"/>
              </w:rPr>
            </w:pPr>
            <w:r w:rsidRPr="000C449C">
              <w:rPr>
                <w:rFonts w:ascii="Arial" w:hAnsi="Arial"/>
                <w:noProof/>
                <w:sz w:val="22"/>
                <w:szCs w:val="22"/>
                <w:lang w:val="en-GB"/>
              </w:rPr>
              <w:t>Calculate</w:t>
            </w:r>
            <w:r w:rsidRPr="000C449C">
              <w:rPr>
                <w:rFonts w:ascii="Arial" w:hAnsi="Arial"/>
                <w:spacing w:val="5"/>
                <w:sz w:val="22"/>
                <w:szCs w:val="22"/>
              </w:rPr>
              <w:t xml:space="preserve"> earth work for road in hilly areas.</w:t>
            </w:r>
          </w:p>
        </w:tc>
        <w:tc>
          <w:tcPr>
            <w:tcW w:w="6729" w:type="dxa"/>
          </w:tcPr>
          <w:p w14:paraId="73E0EDC2" w14:textId="77777777" w:rsidR="00946A3D" w:rsidRPr="000C449C" w:rsidRDefault="00946A3D" w:rsidP="00FB1CE2">
            <w:pPr>
              <w:spacing w:line="360" w:lineRule="auto"/>
              <w:ind w:left="340" w:hanging="340"/>
              <w:rPr>
                <w:rFonts w:ascii="Arial" w:hAnsi="Arial"/>
                <w:iCs/>
                <w:sz w:val="22"/>
                <w:szCs w:val="22"/>
                <w:lang w:val="en-GB"/>
              </w:rPr>
            </w:pPr>
            <w:r w:rsidRPr="000C449C">
              <w:rPr>
                <w:rFonts w:ascii="Arial" w:hAnsi="Arial"/>
                <w:iCs/>
                <w:sz w:val="22"/>
                <w:szCs w:val="22"/>
                <w:lang w:val="en-GB"/>
              </w:rPr>
              <w:t xml:space="preserve">P1. </w:t>
            </w:r>
            <w:r w:rsidRPr="000C449C">
              <w:rPr>
                <w:rFonts w:ascii="Arial" w:hAnsi="Arial"/>
                <w:spacing w:val="5"/>
                <w:sz w:val="22"/>
                <w:szCs w:val="22"/>
              </w:rPr>
              <w:t>Draw table for calculation for the specified method.</w:t>
            </w:r>
          </w:p>
          <w:p w14:paraId="170E2D55" w14:textId="77777777" w:rsidR="00946A3D" w:rsidRPr="000C449C" w:rsidRDefault="00946A3D" w:rsidP="00FB1CE2">
            <w:pPr>
              <w:spacing w:line="360" w:lineRule="auto"/>
              <w:ind w:left="340" w:hanging="340"/>
              <w:rPr>
                <w:rFonts w:ascii="Arial" w:hAnsi="Arial"/>
                <w:iCs/>
                <w:sz w:val="22"/>
                <w:szCs w:val="22"/>
                <w:lang w:val="en-GB"/>
              </w:rPr>
            </w:pPr>
            <w:r w:rsidRPr="000C449C">
              <w:rPr>
                <w:rFonts w:ascii="Arial" w:hAnsi="Arial"/>
                <w:iCs/>
                <w:sz w:val="22"/>
                <w:szCs w:val="22"/>
                <w:lang w:val="en-GB"/>
              </w:rPr>
              <w:t xml:space="preserve">P2. </w:t>
            </w:r>
            <w:r w:rsidRPr="000C449C">
              <w:rPr>
                <w:rFonts w:ascii="Arial" w:hAnsi="Arial"/>
                <w:bCs/>
                <w:iCs/>
                <w:sz w:val="22"/>
                <w:szCs w:val="22"/>
                <w:lang w:val="en-GB"/>
              </w:rPr>
              <w:t>Incorporate the data of NSL, FL, and calculate depth of filling or and cutting as the case.</w:t>
            </w:r>
          </w:p>
          <w:p w14:paraId="15EDC11E" w14:textId="77777777" w:rsidR="00946A3D" w:rsidRPr="000C449C" w:rsidRDefault="00946A3D" w:rsidP="00FB1CE2">
            <w:pPr>
              <w:spacing w:line="360" w:lineRule="auto"/>
              <w:ind w:left="340" w:hanging="340"/>
              <w:rPr>
                <w:rFonts w:ascii="Arial" w:hAnsi="Arial"/>
                <w:iCs/>
                <w:sz w:val="22"/>
                <w:szCs w:val="22"/>
                <w:lang w:val="en-GB"/>
              </w:rPr>
            </w:pPr>
            <w:r w:rsidRPr="000C449C">
              <w:rPr>
                <w:rFonts w:ascii="Arial" w:hAnsi="Arial"/>
                <w:iCs/>
                <w:sz w:val="22"/>
                <w:szCs w:val="22"/>
                <w:lang w:val="en-GB"/>
              </w:rPr>
              <w:t xml:space="preserve">P3. </w:t>
            </w:r>
            <w:r w:rsidRPr="000C449C">
              <w:rPr>
                <w:rFonts w:ascii="Arial" w:hAnsi="Arial"/>
                <w:spacing w:val="5"/>
                <w:sz w:val="22"/>
                <w:szCs w:val="22"/>
              </w:rPr>
              <w:t>Calculate the areas and length.</w:t>
            </w:r>
          </w:p>
          <w:p w14:paraId="5D1647F4" w14:textId="77777777" w:rsidR="00946A3D" w:rsidRPr="000C449C" w:rsidRDefault="00946A3D" w:rsidP="00FB1CE2">
            <w:pPr>
              <w:spacing w:line="360" w:lineRule="auto"/>
              <w:ind w:left="340" w:hanging="340"/>
              <w:rPr>
                <w:rFonts w:ascii="Arial" w:hAnsi="Arial"/>
                <w:spacing w:val="5"/>
                <w:sz w:val="22"/>
                <w:szCs w:val="22"/>
              </w:rPr>
            </w:pPr>
            <w:r w:rsidRPr="000C449C">
              <w:rPr>
                <w:rFonts w:ascii="Arial" w:hAnsi="Arial"/>
                <w:iCs/>
                <w:sz w:val="22"/>
                <w:szCs w:val="22"/>
                <w:lang w:val="en-GB"/>
              </w:rPr>
              <w:t xml:space="preserve">P5. </w:t>
            </w:r>
            <w:r w:rsidRPr="000C449C">
              <w:rPr>
                <w:rFonts w:ascii="Arial" w:hAnsi="Arial"/>
                <w:spacing w:val="5"/>
                <w:sz w:val="22"/>
                <w:szCs w:val="22"/>
              </w:rPr>
              <w:t>Calculate the volume of earth work.</w:t>
            </w:r>
          </w:p>
        </w:tc>
      </w:tr>
      <w:tr w:rsidR="00946A3D" w:rsidRPr="000C449C" w14:paraId="683370E4" w14:textId="77777777" w:rsidTr="00FB1CE2">
        <w:trPr>
          <w:trHeight w:val="340"/>
        </w:trPr>
        <w:tc>
          <w:tcPr>
            <w:tcW w:w="3256" w:type="dxa"/>
          </w:tcPr>
          <w:p w14:paraId="5857CC12" w14:textId="77777777" w:rsidR="00946A3D" w:rsidRPr="000C449C" w:rsidRDefault="00946A3D" w:rsidP="008762A0">
            <w:pPr>
              <w:numPr>
                <w:ilvl w:val="0"/>
                <w:numId w:val="39"/>
              </w:numPr>
              <w:spacing w:line="360" w:lineRule="auto"/>
              <w:ind w:left="567" w:hanging="567"/>
              <w:contextualSpacing/>
              <w:rPr>
                <w:rFonts w:ascii="Arial" w:hAnsi="Arial"/>
                <w:noProof/>
                <w:sz w:val="22"/>
                <w:szCs w:val="22"/>
                <w:lang w:val="en-GB"/>
              </w:rPr>
            </w:pPr>
            <w:r w:rsidRPr="000C449C">
              <w:rPr>
                <w:rFonts w:ascii="Arial" w:hAnsi="Arial"/>
                <w:noProof/>
                <w:sz w:val="22"/>
                <w:szCs w:val="22"/>
                <w:lang w:val="en-GB"/>
              </w:rPr>
              <w:t>Calculate</w:t>
            </w:r>
            <w:r w:rsidRPr="000C449C">
              <w:rPr>
                <w:rFonts w:ascii="Arial" w:hAnsi="Arial"/>
                <w:spacing w:val="5"/>
                <w:sz w:val="22"/>
                <w:szCs w:val="22"/>
              </w:rPr>
              <w:t xml:space="preserve"> earth work for irrigation channel.</w:t>
            </w:r>
          </w:p>
        </w:tc>
        <w:tc>
          <w:tcPr>
            <w:tcW w:w="6729" w:type="dxa"/>
          </w:tcPr>
          <w:p w14:paraId="3B3CC467" w14:textId="77777777" w:rsidR="00946A3D" w:rsidRPr="000C449C" w:rsidRDefault="00946A3D" w:rsidP="00FB1CE2">
            <w:pPr>
              <w:spacing w:line="360" w:lineRule="auto"/>
              <w:ind w:left="340" w:hanging="340"/>
              <w:rPr>
                <w:rFonts w:ascii="Arial" w:hAnsi="Arial"/>
                <w:iCs/>
                <w:sz w:val="22"/>
                <w:szCs w:val="22"/>
                <w:lang w:val="en-GB"/>
              </w:rPr>
            </w:pPr>
            <w:r w:rsidRPr="000C449C">
              <w:rPr>
                <w:rFonts w:ascii="Arial" w:hAnsi="Arial"/>
                <w:iCs/>
                <w:sz w:val="22"/>
                <w:szCs w:val="22"/>
                <w:lang w:val="en-GB"/>
              </w:rPr>
              <w:t xml:space="preserve">P1. </w:t>
            </w:r>
            <w:r w:rsidRPr="000C449C">
              <w:rPr>
                <w:rFonts w:ascii="Arial" w:hAnsi="Arial"/>
                <w:spacing w:val="5"/>
                <w:sz w:val="22"/>
                <w:szCs w:val="22"/>
              </w:rPr>
              <w:t>Draw table for calculation as per section of channel.</w:t>
            </w:r>
          </w:p>
          <w:p w14:paraId="2547728B" w14:textId="77777777" w:rsidR="00946A3D" w:rsidRPr="000C449C" w:rsidRDefault="00946A3D" w:rsidP="00FB1CE2">
            <w:pPr>
              <w:spacing w:line="360" w:lineRule="auto"/>
              <w:ind w:left="340" w:hanging="340"/>
              <w:rPr>
                <w:rFonts w:ascii="Arial" w:hAnsi="Arial"/>
                <w:iCs/>
                <w:sz w:val="22"/>
                <w:szCs w:val="22"/>
                <w:lang w:val="en-GB"/>
              </w:rPr>
            </w:pPr>
            <w:r w:rsidRPr="000C449C">
              <w:rPr>
                <w:rFonts w:ascii="Arial" w:hAnsi="Arial"/>
                <w:iCs/>
                <w:sz w:val="22"/>
                <w:szCs w:val="22"/>
                <w:lang w:val="en-GB"/>
              </w:rPr>
              <w:t xml:space="preserve">P2. </w:t>
            </w:r>
            <w:r w:rsidRPr="000C449C">
              <w:rPr>
                <w:rFonts w:ascii="Arial" w:hAnsi="Arial"/>
                <w:bCs/>
                <w:iCs/>
                <w:sz w:val="22"/>
                <w:szCs w:val="22"/>
                <w:lang w:val="en-GB"/>
              </w:rPr>
              <w:t>Incorporate the data of NSL, FL, and calculate depth of filling or and cutting as the case.</w:t>
            </w:r>
          </w:p>
          <w:p w14:paraId="41021124" w14:textId="77777777" w:rsidR="00946A3D" w:rsidRPr="000C449C" w:rsidRDefault="00946A3D" w:rsidP="00FB1CE2">
            <w:pPr>
              <w:spacing w:line="360" w:lineRule="auto"/>
              <w:ind w:left="340" w:hanging="340"/>
              <w:rPr>
                <w:rFonts w:ascii="Arial" w:hAnsi="Arial"/>
                <w:iCs/>
                <w:sz w:val="22"/>
                <w:szCs w:val="22"/>
                <w:lang w:val="en-GB"/>
              </w:rPr>
            </w:pPr>
            <w:r w:rsidRPr="000C449C">
              <w:rPr>
                <w:rFonts w:ascii="Arial" w:hAnsi="Arial"/>
                <w:iCs/>
                <w:sz w:val="22"/>
                <w:szCs w:val="22"/>
                <w:lang w:val="en-GB"/>
              </w:rPr>
              <w:t xml:space="preserve">P3. </w:t>
            </w:r>
            <w:r w:rsidRPr="000C449C">
              <w:rPr>
                <w:rFonts w:ascii="Arial" w:hAnsi="Arial"/>
                <w:spacing w:val="5"/>
                <w:sz w:val="22"/>
                <w:szCs w:val="22"/>
              </w:rPr>
              <w:t>Calculate the areas and length.</w:t>
            </w:r>
          </w:p>
          <w:p w14:paraId="07587955" w14:textId="77777777" w:rsidR="00946A3D" w:rsidRPr="000C449C" w:rsidRDefault="00946A3D" w:rsidP="00FB1CE2">
            <w:pPr>
              <w:spacing w:line="360" w:lineRule="auto"/>
              <w:ind w:left="340" w:hanging="340"/>
              <w:rPr>
                <w:rFonts w:ascii="Arial" w:hAnsi="Arial"/>
                <w:spacing w:val="5"/>
                <w:sz w:val="22"/>
                <w:szCs w:val="22"/>
              </w:rPr>
            </w:pPr>
            <w:r w:rsidRPr="000C449C">
              <w:rPr>
                <w:rFonts w:ascii="Arial" w:hAnsi="Arial"/>
                <w:iCs/>
                <w:sz w:val="22"/>
                <w:szCs w:val="22"/>
                <w:lang w:val="en-GB"/>
              </w:rPr>
              <w:t xml:space="preserve">P5. </w:t>
            </w:r>
            <w:r w:rsidRPr="000C449C">
              <w:rPr>
                <w:rFonts w:ascii="Arial" w:hAnsi="Arial"/>
                <w:spacing w:val="5"/>
                <w:sz w:val="22"/>
                <w:szCs w:val="22"/>
              </w:rPr>
              <w:t>Calculate the volume of earth work.</w:t>
            </w:r>
          </w:p>
        </w:tc>
      </w:tr>
    </w:tbl>
    <w:p w14:paraId="187ED1D1" w14:textId="77777777" w:rsidR="00946A3D" w:rsidRPr="000C449C" w:rsidRDefault="00946A3D" w:rsidP="00946A3D">
      <w:pPr>
        <w:spacing w:line="360" w:lineRule="auto"/>
        <w:rPr>
          <w:rFonts w:ascii="Arial" w:hAnsi="Arial"/>
          <w:b/>
          <w:lang w:val="en-GB"/>
        </w:rPr>
      </w:pPr>
    </w:p>
    <w:p w14:paraId="5444037C" w14:textId="77777777" w:rsidR="00946A3D" w:rsidRPr="000C449C" w:rsidRDefault="00946A3D" w:rsidP="00946A3D">
      <w:pPr>
        <w:spacing w:line="360" w:lineRule="auto"/>
        <w:rPr>
          <w:rFonts w:ascii="Arial" w:hAnsi="Arial"/>
          <w:b/>
          <w:lang w:val="en-GB"/>
        </w:rPr>
      </w:pPr>
      <w:r w:rsidRPr="000C449C">
        <w:rPr>
          <w:rFonts w:ascii="Arial" w:hAnsi="Arial"/>
          <w:b/>
          <w:highlight w:val="yellow"/>
          <w:lang w:val="en-GB"/>
        </w:rPr>
        <w:t>Knowledge and understanding</w:t>
      </w:r>
    </w:p>
    <w:p w14:paraId="50468D9A" w14:textId="77777777" w:rsidR="00946A3D" w:rsidRPr="000C449C" w:rsidRDefault="00946A3D" w:rsidP="00946A3D">
      <w:pPr>
        <w:spacing w:line="360" w:lineRule="auto"/>
        <w:rPr>
          <w:rFonts w:ascii="Arial" w:hAnsi="Arial"/>
          <w:b/>
          <w:lang w:val="en-GB"/>
        </w:rPr>
      </w:pPr>
    </w:p>
    <w:p w14:paraId="3DB339D1" w14:textId="77777777" w:rsidR="00946A3D" w:rsidRPr="000C449C" w:rsidRDefault="00946A3D" w:rsidP="00946A3D">
      <w:pPr>
        <w:keepNext/>
        <w:keepLines/>
        <w:spacing w:line="360" w:lineRule="auto"/>
        <w:ind w:right="1024"/>
        <w:contextualSpacing/>
        <w:jc w:val="both"/>
        <w:rPr>
          <w:rFonts w:ascii="Arial" w:hAnsi="Arial"/>
          <w:sz w:val="22"/>
          <w:szCs w:val="22"/>
          <w:lang w:val="en-AU"/>
        </w:rPr>
      </w:pPr>
      <w:r w:rsidRPr="000C449C">
        <w:rPr>
          <w:rFonts w:ascii="Arial" w:hAnsi="Arial"/>
          <w:sz w:val="22"/>
          <w:szCs w:val="22"/>
          <w:lang w:val="en-AU"/>
        </w:rPr>
        <w:t>The candidate must be able to demonstrate underpinning knowledge and understanding required to carry out the tasks covered in this competency standard. This includes the knowledge of:</w:t>
      </w:r>
    </w:p>
    <w:p w14:paraId="1FBDDDD8" w14:textId="77777777" w:rsidR="00946A3D" w:rsidRPr="000C449C" w:rsidRDefault="00946A3D" w:rsidP="008762A0">
      <w:pPr>
        <w:numPr>
          <w:ilvl w:val="0"/>
          <w:numId w:val="32"/>
        </w:numPr>
        <w:spacing w:line="360" w:lineRule="auto"/>
        <w:ind w:left="851" w:right="-20" w:hanging="567"/>
        <w:contextualSpacing/>
        <w:rPr>
          <w:rFonts w:ascii="Arial" w:hAnsi="Arial"/>
          <w:sz w:val="22"/>
          <w:szCs w:val="22"/>
        </w:rPr>
      </w:pPr>
      <w:r w:rsidRPr="000C449C">
        <w:rPr>
          <w:rFonts w:ascii="Arial" w:hAnsi="Arial"/>
          <w:spacing w:val="1"/>
          <w:position w:val="-1"/>
          <w:sz w:val="22"/>
          <w:szCs w:val="22"/>
        </w:rPr>
        <w:t>Define various terms used for earthwork.</w:t>
      </w:r>
    </w:p>
    <w:p w14:paraId="51F475EB" w14:textId="77777777" w:rsidR="00946A3D" w:rsidRPr="000C449C" w:rsidRDefault="00946A3D" w:rsidP="008762A0">
      <w:pPr>
        <w:numPr>
          <w:ilvl w:val="0"/>
          <w:numId w:val="32"/>
        </w:numPr>
        <w:spacing w:line="360" w:lineRule="auto"/>
        <w:ind w:left="851" w:right="-20" w:hanging="567"/>
        <w:contextualSpacing/>
        <w:rPr>
          <w:rFonts w:ascii="Arial" w:hAnsi="Arial"/>
          <w:sz w:val="22"/>
          <w:szCs w:val="22"/>
        </w:rPr>
      </w:pPr>
      <w:r w:rsidRPr="000C449C">
        <w:rPr>
          <w:rFonts w:ascii="Arial" w:hAnsi="Arial"/>
          <w:spacing w:val="1"/>
          <w:position w:val="-1"/>
          <w:sz w:val="22"/>
          <w:szCs w:val="22"/>
        </w:rPr>
        <w:t>S</w:t>
      </w:r>
      <w:r w:rsidRPr="000C449C">
        <w:rPr>
          <w:rFonts w:ascii="Arial" w:hAnsi="Arial"/>
          <w:position w:val="-1"/>
          <w:sz w:val="22"/>
          <w:szCs w:val="22"/>
        </w:rPr>
        <w:t>tate d</w:t>
      </w:r>
      <w:r w:rsidRPr="000C449C">
        <w:rPr>
          <w:rFonts w:ascii="Arial" w:hAnsi="Arial"/>
          <w:spacing w:val="-1"/>
          <w:position w:val="-1"/>
          <w:sz w:val="22"/>
          <w:szCs w:val="22"/>
        </w:rPr>
        <w:t>a</w:t>
      </w:r>
      <w:r w:rsidRPr="000C449C">
        <w:rPr>
          <w:rFonts w:ascii="Arial" w:hAnsi="Arial"/>
          <w:position w:val="-1"/>
          <w:sz w:val="22"/>
          <w:szCs w:val="22"/>
        </w:rPr>
        <w:t xml:space="preserve">ta </w:t>
      </w:r>
      <w:r w:rsidRPr="000C449C">
        <w:rPr>
          <w:rFonts w:ascii="Arial" w:hAnsi="Arial"/>
          <w:spacing w:val="-1"/>
          <w:position w:val="-1"/>
          <w:sz w:val="22"/>
          <w:szCs w:val="22"/>
        </w:rPr>
        <w:t>re</w:t>
      </w:r>
      <w:r w:rsidRPr="000C449C">
        <w:rPr>
          <w:rFonts w:ascii="Arial" w:hAnsi="Arial"/>
          <w:position w:val="-1"/>
          <w:sz w:val="22"/>
          <w:szCs w:val="22"/>
        </w:rPr>
        <w:t>qui</w:t>
      </w:r>
      <w:r w:rsidRPr="000C449C">
        <w:rPr>
          <w:rFonts w:ascii="Arial" w:hAnsi="Arial"/>
          <w:spacing w:val="2"/>
          <w:position w:val="-1"/>
          <w:sz w:val="22"/>
          <w:szCs w:val="22"/>
        </w:rPr>
        <w:t>r</w:t>
      </w:r>
      <w:r w:rsidRPr="000C449C">
        <w:rPr>
          <w:rFonts w:ascii="Arial" w:hAnsi="Arial"/>
          <w:spacing w:val="-1"/>
          <w:position w:val="-1"/>
          <w:sz w:val="22"/>
          <w:szCs w:val="22"/>
        </w:rPr>
        <w:t>e</w:t>
      </w:r>
      <w:r w:rsidRPr="000C449C">
        <w:rPr>
          <w:rFonts w:ascii="Arial" w:hAnsi="Arial"/>
          <w:position w:val="-1"/>
          <w:sz w:val="22"/>
          <w:szCs w:val="22"/>
        </w:rPr>
        <w:t xml:space="preserve">d for </w:t>
      </w:r>
      <w:r w:rsidRPr="000C449C">
        <w:rPr>
          <w:rFonts w:ascii="Arial" w:hAnsi="Arial"/>
          <w:spacing w:val="-1"/>
          <w:position w:val="-1"/>
          <w:sz w:val="22"/>
          <w:szCs w:val="22"/>
        </w:rPr>
        <w:t>c</w:t>
      </w:r>
      <w:r w:rsidRPr="000C449C">
        <w:rPr>
          <w:rFonts w:ascii="Arial" w:hAnsi="Arial"/>
          <w:spacing w:val="2"/>
          <w:position w:val="-1"/>
          <w:sz w:val="22"/>
          <w:szCs w:val="22"/>
        </w:rPr>
        <w:t>o</w:t>
      </w:r>
      <w:r w:rsidRPr="000C449C">
        <w:rPr>
          <w:rFonts w:ascii="Arial" w:hAnsi="Arial"/>
          <w:position w:val="-1"/>
          <w:sz w:val="22"/>
          <w:szCs w:val="22"/>
        </w:rPr>
        <w:t>mpu</w:t>
      </w:r>
      <w:r w:rsidRPr="000C449C">
        <w:rPr>
          <w:rFonts w:ascii="Arial" w:hAnsi="Arial"/>
          <w:spacing w:val="1"/>
          <w:position w:val="-1"/>
          <w:sz w:val="22"/>
          <w:szCs w:val="22"/>
        </w:rPr>
        <w:t>t</w:t>
      </w:r>
      <w:r w:rsidRPr="000C449C">
        <w:rPr>
          <w:rFonts w:ascii="Arial" w:hAnsi="Arial"/>
          <w:spacing w:val="-1"/>
          <w:position w:val="-1"/>
          <w:sz w:val="22"/>
          <w:szCs w:val="22"/>
        </w:rPr>
        <w:t>a</w:t>
      </w:r>
      <w:r w:rsidRPr="000C449C">
        <w:rPr>
          <w:rFonts w:ascii="Arial" w:hAnsi="Arial"/>
          <w:position w:val="-1"/>
          <w:sz w:val="22"/>
          <w:szCs w:val="22"/>
        </w:rPr>
        <w:t>t</w:t>
      </w:r>
      <w:r w:rsidRPr="000C449C">
        <w:rPr>
          <w:rFonts w:ascii="Arial" w:hAnsi="Arial"/>
          <w:spacing w:val="1"/>
          <w:position w:val="-1"/>
          <w:sz w:val="22"/>
          <w:szCs w:val="22"/>
        </w:rPr>
        <w:t>i</w:t>
      </w:r>
      <w:r w:rsidRPr="000C449C">
        <w:rPr>
          <w:rFonts w:ascii="Arial" w:hAnsi="Arial"/>
          <w:position w:val="-1"/>
          <w:sz w:val="22"/>
          <w:szCs w:val="22"/>
        </w:rPr>
        <w:t>on of</w:t>
      </w:r>
      <w:r w:rsidRPr="000C449C">
        <w:rPr>
          <w:rFonts w:ascii="Arial" w:hAnsi="Arial"/>
          <w:spacing w:val="-1"/>
          <w:position w:val="-1"/>
          <w:sz w:val="22"/>
          <w:szCs w:val="22"/>
        </w:rPr>
        <w:t xml:space="preserve"> e</w:t>
      </w:r>
      <w:r w:rsidRPr="000C449C">
        <w:rPr>
          <w:rFonts w:ascii="Arial" w:hAnsi="Arial"/>
          <w:spacing w:val="1"/>
          <w:position w:val="-1"/>
          <w:sz w:val="22"/>
          <w:szCs w:val="22"/>
        </w:rPr>
        <w:t>a</w:t>
      </w:r>
      <w:r w:rsidRPr="000C449C">
        <w:rPr>
          <w:rFonts w:ascii="Arial" w:hAnsi="Arial"/>
          <w:position w:val="-1"/>
          <w:sz w:val="22"/>
          <w:szCs w:val="22"/>
        </w:rPr>
        <w:t xml:space="preserve">rth </w:t>
      </w:r>
      <w:r w:rsidRPr="000C449C">
        <w:rPr>
          <w:rFonts w:ascii="Arial" w:hAnsi="Arial"/>
          <w:spacing w:val="-1"/>
          <w:position w:val="-1"/>
          <w:sz w:val="22"/>
          <w:szCs w:val="22"/>
        </w:rPr>
        <w:t>w</w:t>
      </w:r>
      <w:r w:rsidRPr="000C449C">
        <w:rPr>
          <w:rFonts w:ascii="Arial" w:hAnsi="Arial"/>
          <w:position w:val="-1"/>
          <w:sz w:val="22"/>
          <w:szCs w:val="22"/>
        </w:rPr>
        <w:t>o</w:t>
      </w:r>
      <w:r w:rsidRPr="000C449C">
        <w:rPr>
          <w:rFonts w:ascii="Arial" w:hAnsi="Arial"/>
          <w:spacing w:val="-1"/>
          <w:position w:val="-1"/>
          <w:sz w:val="22"/>
          <w:szCs w:val="22"/>
        </w:rPr>
        <w:t>r</w:t>
      </w:r>
      <w:r w:rsidRPr="000C449C">
        <w:rPr>
          <w:rFonts w:ascii="Arial" w:hAnsi="Arial"/>
          <w:position w:val="-1"/>
          <w:sz w:val="22"/>
          <w:szCs w:val="22"/>
        </w:rPr>
        <w:t>k</w:t>
      </w:r>
      <w:r w:rsidRPr="000C449C">
        <w:rPr>
          <w:rFonts w:ascii="Arial" w:hAnsi="Arial"/>
          <w:spacing w:val="2"/>
          <w:position w:val="-1"/>
          <w:sz w:val="22"/>
          <w:szCs w:val="22"/>
        </w:rPr>
        <w:t>s</w:t>
      </w:r>
      <w:r w:rsidRPr="000C449C">
        <w:rPr>
          <w:rFonts w:ascii="Arial" w:hAnsi="Arial"/>
          <w:position w:val="-1"/>
          <w:sz w:val="22"/>
          <w:szCs w:val="22"/>
        </w:rPr>
        <w:t xml:space="preserve">. </w:t>
      </w:r>
      <w:r w:rsidRPr="000C449C">
        <w:rPr>
          <w:rFonts w:ascii="Arial" w:hAnsi="Arial"/>
          <w:spacing w:val="1"/>
          <w:position w:val="-1"/>
          <w:sz w:val="22"/>
          <w:szCs w:val="22"/>
        </w:rPr>
        <w:t>(</w:t>
      </w:r>
      <w:r w:rsidRPr="000C449C">
        <w:rPr>
          <w:rFonts w:ascii="Arial" w:hAnsi="Arial"/>
          <w:spacing w:val="-3"/>
          <w:position w:val="-1"/>
          <w:sz w:val="22"/>
          <w:szCs w:val="22"/>
        </w:rPr>
        <w:t>I</w:t>
      </w:r>
      <w:r w:rsidRPr="000C449C">
        <w:rPr>
          <w:rFonts w:ascii="Arial" w:hAnsi="Arial"/>
          <w:position w:val="-1"/>
          <w:sz w:val="22"/>
          <w:szCs w:val="22"/>
        </w:rPr>
        <w:t>nte</w:t>
      </w:r>
      <w:r w:rsidRPr="000C449C">
        <w:rPr>
          <w:rFonts w:ascii="Arial" w:hAnsi="Arial"/>
          <w:spacing w:val="-1"/>
          <w:position w:val="-1"/>
          <w:sz w:val="22"/>
          <w:szCs w:val="22"/>
        </w:rPr>
        <w:t>r</w:t>
      </w:r>
      <w:r w:rsidRPr="000C449C">
        <w:rPr>
          <w:rFonts w:ascii="Arial" w:hAnsi="Arial"/>
          <w:position w:val="-1"/>
          <w:sz w:val="22"/>
          <w:szCs w:val="22"/>
        </w:rPr>
        <w:t>medi</w:t>
      </w:r>
      <w:r w:rsidRPr="000C449C">
        <w:rPr>
          <w:rFonts w:ascii="Arial" w:hAnsi="Arial"/>
          <w:spacing w:val="-1"/>
          <w:position w:val="-1"/>
          <w:sz w:val="22"/>
          <w:szCs w:val="22"/>
        </w:rPr>
        <w:t>a</w:t>
      </w:r>
      <w:r w:rsidRPr="000C449C">
        <w:rPr>
          <w:rFonts w:ascii="Arial" w:hAnsi="Arial"/>
          <w:spacing w:val="3"/>
          <w:position w:val="-1"/>
          <w:sz w:val="22"/>
          <w:szCs w:val="22"/>
        </w:rPr>
        <w:t>t</w:t>
      </w:r>
      <w:r w:rsidRPr="000C449C">
        <w:rPr>
          <w:rFonts w:ascii="Arial" w:hAnsi="Arial"/>
          <w:position w:val="-1"/>
          <w:sz w:val="22"/>
          <w:szCs w:val="22"/>
        </w:rPr>
        <w:t>e poin</w:t>
      </w:r>
      <w:r w:rsidRPr="000C449C">
        <w:rPr>
          <w:rFonts w:ascii="Arial" w:hAnsi="Arial"/>
          <w:spacing w:val="2"/>
          <w:position w:val="-1"/>
          <w:sz w:val="22"/>
          <w:szCs w:val="22"/>
        </w:rPr>
        <w:t>t-</w:t>
      </w:r>
      <w:r w:rsidRPr="000C449C">
        <w:rPr>
          <w:rFonts w:ascii="Arial" w:hAnsi="Arial"/>
          <w:spacing w:val="-3"/>
          <w:position w:val="-1"/>
          <w:sz w:val="22"/>
          <w:szCs w:val="22"/>
        </w:rPr>
        <w:t>I</w:t>
      </w:r>
      <w:r w:rsidRPr="000C449C">
        <w:rPr>
          <w:rFonts w:ascii="Arial" w:hAnsi="Arial"/>
          <w:position w:val="-1"/>
          <w:sz w:val="22"/>
          <w:szCs w:val="22"/>
        </w:rPr>
        <w:t>M</w:t>
      </w:r>
      <w:r w:rsidRPr="000C449C">
        <w:rPr>
          <w:rFonts w:ascii="Arial" w:hAnsi="Arial"/>
          <w:spacing w:val="1"/>
          <w:position w:val="-1"/>
          <w:sz w:val="22"/>
          <w:szCs w:val="22"/>
        </w:rPr>
        <w:t>P</w:t>
      </w:r>
      <w:r w:rsidRPr="000C449C">
        <w:rPr>
          <w:rFonts w:ascii="Arial" w:hAnsi="Arial"/>
          <w:position w:val="-1"/>
          <w:sz w:val="22"/>
          <w:szCs w:val="22"/>
        </w:rPr>
        <w:t>)</w:t>
      </w:r>
    </w:p>
    <w:p w14:paraId="2A5C9908" w14:textId="77777777" w:rsidR="00946A3D" w:rsidRPr="000C449C" w:rsidRDefault="00946A3D" w:rsidP="008762A0">
      <w:pPr>
        <w:numPr>
          <w:ilvl w:val="0"/>
          <w:numId w:val="32"/>
        </w:numPr>
        <w:tabs>
          <w:tab w:val="left" w:pos="980"/>
        </w:tabs>
        <w:spacing w:line="360" w:lineRule="auto"/>
        <w:ind w:left="851" w:right="-20" w:hanging="567"/>
        <w:contextualSpacing/>
        <w:rPr>
          <w:rFonts w:ascii="Arial" w:hAnsi="Arial"/>
          <w:sz w:val="22"/>
          <w:szCs w:val="22"/>
        </w:rPr>
      </w:pPr>
      <w:r w:rsidRPr="000C449C">
        <w:rPr>
          <w:rFonts w:ascii="Arial" w:hAnsi="Arial"/>
          <w:sz w:val="22"/>
          <w:szCs w:val="22"/>
        </w:rPr>
        <w:t>E</w:t>
      </w:r>
      <w:r w:rsidRPr="000C449C">
        <w:rPr>
          <w:rFonts w:ascii="Arial" w:hAnsi="Arial"/>
          <w:spacing w:val="2"/>
          <w:sz w:val="22"/>
          <w:szCs w:val="22"/>
        </w:rPr>
        <w:t>x</w:t>
      </w:r>
      <w:r w:rsidRPr="000C449C">
        <w:rPr>
          <w:rFonts w:ascii="Arial" w:hAnsi="Arial"/>
          <w:sz w:val="22"/>
          <w:szCs w:val="22"/>
        </w:rPr>
        <w:t>plainmethodstod</w:t>
      </w:r>
      <w:r w:rsidRPr="000C449C">
        <w:rPr>
          <w:rFonts w:ascii="Arial" w:hAnsi="Arial"/>
          <w:spacing w:val="-1"/>
          <w:sz w:val="22"/>
          <w:szCs w:val="22"/>
        </w:rPr>
        <w:t>e</w:t>
      </w:r>
      <w:r w:rsidRPr="000C449C">
        <w:rPr>
          <w:rFonts w:ascii="Arial" w:hAnsi="Arial"/>
          <w:sz w:val="22"/>
          <w:szCs w:val="22"/>
        </w:rPr>
        <w:t>te</w:t>
      </w:r>
      <w:r w:rsidRPr="000C449C">
        <w:rPr>
          <w:rFonts w:ascii="Arial" w:hAnsi="Arial"/>
          <w:spacing w:val="-1"/>
          <w:sz w:val="22"/>
          <w:szCs w:val="22"/>
        </w:rPr>
        <w:t>r</w:t>
      </w:r>
      <w:r w:rsidRPr="000C449C">
        <w:rPr>
          <w:rFonts w:ascii="Arial" w:hAnsi="Arial"/>
          <w:sz w:val="22"/>
          <w:szCs w:val="22"/>
        </w:rPr>
        <w:t>m</w:t>
      </w:r>
      <w:r w:rsidRPr="000C449C">
        <w:rPr>
          <w:rFonts w:ascii="Arial" w:hAnsi="Arial"/>
          <w:spacing w:val="1"/>
          <w:sz w:val="22"/>
          <w:szCs w:val="22"/>
        </w:rPr>
        <w:t>i</w:t>
      </w:r>
      <w:r w:rsidRPr="000C449C">
        <w:rPr>
          <w:rFonts w:ascii="Arial" w:hAnsi="Arial"/>
          <w:sz w:val="22"/>
          <w:szCs w:val="22"/>
        </w:rPr>
        <w:t>nequ</w:t>
      </w:r>
      <w:r w:rsidRPr="000C449C">
        <w:rPr>
          <w:rFonts w:ascii="Arial" w:hAnsi="Arial"/>
          <w:spacing w:val="-1"/>
          <w:sz w:val="22"/>
          <w:szCs w:val="22"/>
        </w:rPr>
        <w:t>a</w:t>
      </w:r>
      <w:r w:rsidRPr="000C449C">
        <w:rPr>
          <w:rFonts w:ascii="Arial" w:hAnsi="Arial"/>
          <w:sz w:val="22"/>
          <w:szCs w:val="22"/>
        </w:rPr>
        <w:t>nt</w:t>
      </w:r>
      <w:r w:rsidRPr="000C449C">
        <w:rPr>
          <w:rFonts w:ascii="Arial" w:hAnsi="Arial"/>
          <w:spacing w:val="1"/>
          <w:sz w:val="22"/>
          <w:szCs w:val="22"/>
        </w:rPr>
        <w:t>i</w:t>
      </w:r>
      <w:r w:rsidRPr="000C449C">
        <w:rPr>
          <w:rFonts w:ascii="Arial" w:hAnsi="Arial"/>
          <w:spacing w:val="5"/>
          <w:sz w:val="22"/>
          <w:szCs w:val="22"/>
        </w:rPr>
        <w:t>t</w:t>
      </w:r>
      <w:r w:rsidRPr="000C449C">
        <w:rPr>
          <w:rFonts w:ascii="Arial" w:hAnsi="Arial"/>
          <w:sz w:val="22"/>
          <w:szCs w:val="22"/>
        </w:rPr>
        <w:t>yof</w:t>
      </w:r>
      <w:r w:rsidRPr="000C449C">
        <w:rPr>
          <w:rFonts w:ascii="Arial" w:hAnsi="Arial"/>
          <w:spacing w:val="-1"/>
          <w:sz w:val="22"/>
          <w:szCs w:val="22"/>
        </w:rPr>
        <w:t>e</w:t>
      </w:r>
      <w:r w:rsidRPr="000C449C">
        <w:rPr>
          <w:rFonts w:ascii="Arial" w:hAnsi="Arial"/>
          <w:spacing w:val="1"/>
          <w:sz w:val="22"/>
          <w:szCs w:val="22"/>
        </w:rPr>
        <w:t>a</w:t>
      </w:r>
      <w:r w:rsidRPr="000C449C">
        <w:rPr>
          <w:rFonts w:ascii="Arial" w:hAnsi="Arial"/>
          <w:sz w:val="22"/>
          <w:szCs w:val="22"/>
        </w:rPr>
        <w:t>r</w:t>
      </w:r>
      <w:r w:rsidRPr="000C449C">
        <w:rPr>
          <w:rFonts w:ascii="Arial" w:hAnsi="Arial"/>
          <w:spacing w:val="2"/>
          <w:sz w:val="22"/>
          <w:szCs w:val="22"/>
        </w:rPr>
        <w:t>t</w:t>
      </w:r>
      <w:r w:rsidRPr="000C449C">
        <w:rPr>
          <w:rFonts w:ascii="Arial" w:hAnsi="Arial"/>
          <w:sz w:val="22"/>
          <w:szCs w:val="22"/>
        </w:rPr>
        <w:t>hwo</w:t>
      </w:r>
      <w:r w:rsidRPr="000C449C">
        <w:rPr>
          <w:rFonts w:ascii="Arial" w:hAnsi="Arial"/>
          <w:spacing w:val="-1"/>
          <w:sz w:val="22"/>
          <w:szCs w:val="22"/>
        </w:rPr>
        <w:t>r</w:t>
      </w:r>
      <w:r w:rsidRPr="000C449C">
        <w:rPr>
          <w:rFonts w:ascii="Arial" w:hAnsi="Arial"/>
          <w:sz w:val="22"/>
          <w:szCs w:val="22"/>
        </w:rPr>
        <w:t>k</w:t>
      </w:r>
      <w:r w:rsidRPr="000C449C">
        <w:rPr>
          <w:rFonts w:ascii="Arial" w:hAnsi="Arial"/>
          <w:spacing w:val="-1"/>
          <w:sz w:val="22"/>
          <w:szCs w:val="22"/>
        </w:rPr>
        <w:t>a</w:t>
      </w:r>
      <w:r w:rsidRPr="000C449C">
        <w:rPr>
          <w:rFonts w:ascii="Arial" w:hAnsi="Arial"/>
          <w:sz w:val="22"/>
          <w:szCs w:val="22"/>
        </w:rPr>
        <w:t>ndtheirr</w:t>
      </w:r>
      <w:r w:rsidRPr="000C449C">
        <w:rPr>
          <w:rFonts w:ascii="Arial" w:hAnsi="Arial"/>
          <w:spacing w:val="-2"/>
          <w:sz w:val="22"/>
          <w:szCs w:val="22"/>
        </w:rPr>
        <w:t>e</w:t>
      </w:r>
      <w:r w:rsidRPr="000C449C">
        <w:rPr>
          <w:rFonts w:ascii="Arial" w:hAnsi="Arial"/>
          <w:sz w:val="22"/>
          <w:szCs w:val="22"/>
        </w:rPr>
        <w:t>sp</w:t>
      </w:r>
      <w:r w:rsidRPr="000C449C">
        <w:rPr>
          <w:rFonts w:ascii="Arial" w:hAnsi="Arial"/>
          <w:spacing w:val="1"/>
          <w:sz w:val="22"/>
          <w:szCs w:val="22"/>
        </w:rPr>
        <w:t>e</w:t>
      </w:r>
      <w:r w:rsidRPr="000C449C">
        <w:rPr>
          <w:rFonts w:ascii="Arial" w:hAnsi="Arial"/>
          <w:spacing w:val="-1"/>
          <w:sz w:val="22"/>
          <w:szCs w:val="22"/>
        </w:rPr>
        <w:t>c</w:t>
      </w:r>
      <w:r w:rsidRPr="000C449C">
        <w:rPr>
          <w:rFonts w:ascii="Arial" w:hAnsi="Arial"/>
          <w:sz w:val="22"/>
          <w:szCs w:val="22"/>
        </w:rPr>
        <w:t>t</w:t>
      </w:r>
      <w:r w:rsidRPr="000C449C">
        <w:rPr>
          <w:rFonts w:ascii="Arial" w:hAnsi="Arial"/>
          <w:spacing w:val="1"/>
          <w:sz w:val="22"/>
          <w:szCs w:val="22"/>
        </w:rPr>
        <w:t>i</w:t>
      </w:r>
      <w:r w:rsidRPr="000C449C">
        <w:rPr>
          <w:rFonts w:ascii="Arial" w:hAnsi="Arial"/>
          <w:sz w:val="22"/>
          <w:szCs w:val="22"/>
        </w:rPr>
        <w:t>vep</w:t>
      </w:r>
      <w:r w:rsidRPr="000C449C">
        <w:rPr>
          <w:rFonts w:ascii="Arial" w:hAnsi="Arial"/>
          <w:spacing w:val="-1"/>
          <w:sz w:val="22"/>
          <w:szCs w:val="22"/>
        </w:rPr>
        <w:t>r</w:t>
      </w:r>
      <w:r w:rsidRPr="000C449C">
        <w:rPr>
          <w:rFonts w:ascii="Arial" w:hAnsi="Arial"/>
          <w:sz w:val="22"/>
          <w:szCs w:val="22"/>
        </w:rPr>
        <w:t>o</w:t>
      </w:r>
      <w:r w:rsidRPr="000C449C">
        <w:rPr>
          <w:rFonts w:ascii="Arial" w:hAnsi="Arial"/>
          <w:spacing w:val="-1"/>
          <w:sz w:val="22"/>
          <w:szCs w:val="22"/>
        </w:rPr>
        <w:t>f</w:t>
      </w:r>
      <w:r w:rsidRPr="000C449C">
        <w:rPr>
          <w:rFonts w:ascii="Arial" w:hAnsi="Arial"/>
          <w:sz w:val="22"/>
          <w:szCs w:val="22"/>
        </w:rPr>
        <w:t>o</w:t>
      </w:r>
      <w:r w:rsidRPr="000C449C">
        <w:rPr>
          <w:rFonts w:ascii="Arial" w:hAnsi="Arial"/>
          <w:spacing w:val="-1"/>
          <w:sz w:val="22"/>
          <w:szCs w:val="22"/>
        </w:rPr>
        <w:t>r</w:t>
      </w:r>
      <w:r w:rsidRPr="000C449C">
        <w:rPr>
          <w:rFonts w:ascii="Arial" w:hAnsi="Arial"/>
          <w:sz w:val="22"/>
          <w:szCs w:val="22"/>
        </w:rPr>
        <w:t xml:space="preserve">ma </w:t>
      </w:r>
      <w:r w:rsidRPr="000C449C">
        <w:rPr>
          <w:rFonts w:ascii="Arial" w:hAnsi="Arial"/>
          <w:spacing w:val="-1"/>
          <w:sz w:val="22"/>
          <w:szCs w:val="22"/>
        </w:rPr>
        <w:t>(</w:t>
      </w:r>
      <w:r w:rsidRPr="000C449C">
        <w:rPr>
          <w:rFonts w:ascii="Arial" w:hAnsi="Arial"/>
          <w:sz w:val="22"/>
          <w:szCs w:val="22"/>
        </w:rPr>
        <w:t>m</w:t>
      </w:r>
      <w:r w:rsidRPr="000C449C">
        <w:rPr>
          <w:rFonts w:ascii="Arial" w:hAnsi="Arial"/>
          <w:spacing w:val="1"/>
          <w:sz w:val="22"/>
          <w:szCs w:val="22"/>
        </w:rPr>
        <w:t>i</w:t>
      </w:r>
      <w:r w:rsidRPr="000C449C">
        <w:rPr>
          <w:rFonts w:ascii="Arial" w:hAnsi="Arial"/>
          <w:sz w:val="22"/>
          <w:szCs w:val="22"/>
        </w:rPr>
        <w:t xml:space="preserve">d </w:t>
      </w:r>
      <w:r w:rsidRPr="000C449C">
        <w:rPr>
          <w:rFonts w:ascii="Arial" w:hAnsi="Arial"/>
          <w:spacing w:val="1"/>
          <w:sz w:val="22"/>
          <w:szCs w:val="22"/>
        </w:rPr>
        <w:t>a</w:t>
      </w:r>
      <w:r w:rsidRPr="000C449C">
        <w:rPr>
          <w:rFonts w:ascii="Arial" w:hAnsi="Arial"/>
          <w:sz w:val="22"/>
          <w:szCs w:val="22"/>
        </w:rPr>
        <w:t>r</w:t>
      </w:r>
      <w:r w:rsidRPr="000C449C">
        <w:rPr>
          <w:rFonts w:ascii="Arial" w:hAnsi="Arial"/>
          <w:spacing w:val="-2"/>
          <w:sz w:val="22"/>
          <w:szCs w:val="22"/>
        </w:rPr>
        <w:t>e</w:t>
      </w:r>
      <w:r w:rsidRPr="000C449C">
        <w:rPr>
          <w:rFonts w:ascii="Arial" w:hAnsi="Arial"/>
          <w:spacing w:val="-1"/>
          <w:sz w:val="22"/>
          <w:szCs w:val="22"/>
        </w:rPr>
        <w:t>a</w:t>
      </w:r>
      <w:r w:rsidRPr="000C449C">
        <w:rPr>
          <w:rFonts w:ascii="Arial" w:hAnsi="Arial"/>
          <w:sz w:val="22"/>
          <w:szCs w:val="22"/>
        </w:rPr>
        <w:t xml:space="preserve">, </w:t>
      </w:r>
      <w:r w:rsidRPr="000C449C">
        <w:rPr>
          <w:rFonts w:ascii="Arial" w:hAnsi="Arial"/>
          <w:spacing w:val="3"/>
          <w:sz w:val="22"/>
          <w:szCs w:val="22"/>
        </w:rPr>
        <w:t>m</w:t>
      </w:r>
      <w:r w:rsidRPr="000C449C">
        <w:rPr>
          <w:rFonts w:ascii="Arial" w:hAnsi="Arial"/>
          <w:spacing w:val="-1"/>
          <w:sz w:val="22"/>
          <w:szCs w:val="22"/>
        </w:rPr>
        <w:t>e</w:t>
      </w:r>
      <w:r w:rsidRPr="000C449C">
        <w:rPr>
          <w:rFonts w:ascii="Arial" w:hAnsi="Arial"/>
          <w:spacing w:val="1"/>
          <w:sz w:val="22"/>
          <w:szCs w:val="22"/>
        </w:rPr>
        <w:t>a</w:t>
      </w:r>
      <w:r w:rsidRPr="000C449C">
        <w:rPr>
          <w:rFonts w:ascii="Arial" w:hAnsi="Arial"/>
          <w:sz w:val="22"/>
          <w:szCs w:val="22"/>
        </w:rPr>
        <w:t xml:space="preserve">n </w:t>
      </w:r>
      <w:r w:rsidRPr="000C449C">
        <w:rPr>
          <w:rFonts w:ascii="Arial" w:hAnsi="Arial"/>
          <w:spacing w:val="-1"/>
          <w:sz w:val="22"/>
          <w:szCs w:val="22"/>
        </w:rPr>
        <w:t>a</w:t>
      </w:r>
      <w:r w:rsidRPr="000C449C">
        <w:rPr>
          <w:rFonts w:ascii="Arial" w:hAnsi="Arial"/>
          <w:sz w:val="22"/>
          <w:szCs w:val="22"/>
        </w:rPr>
        <w:t>r</w:t>
      </w:r>
      <w:r w:rsidRPr="000C449C">
        <w:rPr>
          <w:rFonts w:ascii="Arial" w:hAnsi="Arial"/>
          <w:spacing w:val="-2"/>
          <w:sz w:val="22"/>
          <w:szCs w:val="22"/>
        </w:rPr>
        <w:t>e</w:t>
      </w:r>
      <w:r w:rsidRPr="000C449C">
        <w:rPr>
          <w:rFonts w:ascii="Arial" w:hAnsi="Arial"/>
          <w:spacing w:val="-1"/>
          <w:sz w:val="22"/>
          <w:szCs w:val="22"/>
        </w:rPr>
        <w:t>a</w:t>
      </w:r>
      <w:r w:rsidRPr="000C449C">
        <w:rPr>
          <w:rFonts w:ascii="Arial" w:hAnsi="Arial"/>
          <w:sz w:val="22"/>
          <w:szCs w:val="22"/>
        </w:rPr>
        <w:t xml:space="preserve">, </w:t>
      </w:r>
      <w:r w:rsidRPr="000C449C">
        <w:rPr>
          <w:rFonts w:ascii="Arial" w:hAnsi="Arial"/>
          <w:spacing w:val="-1"/>
          <w:sz w:val="22"/>
          <w:szCs w:val="22"/>
        </w:rPr>
        <w:t>c</w:t>
      </w:r>
      <w:r w:rsidRPr="000C449C">
        <w:rPr>
          <w:rFonts w:ascii="Arial" w:hAnsi="Arial"/>
          <w:sz w:val="22"/>
          <w:szCs w:val="22"/>
        </w:rPr>
        <w:t>oordin</w:t>
      </w:r>
      <w:r w:rsidRPr="000C449C">
        <w:rPr>
          <w:rFonts w:ascii="Arial" w:hAnsi="Arial"/>
          <w:spacing w:val="-1"/>
          <w:sz w:val="22"/>
          <w:szCs w:val="22"/>
        </w:rPr>
        <w:t>a</w:t>
      </w:r>
      <w:r w:rsidRPr="000C449C">
        <w:rPr>
          <w:rFonts w:ascii="Arial" w:hAnsi="Arial"/>
          <w:spacing w:val="3"/>
          <w:sz w:val="22"/>
          <w:szCs w:val="22"/>
        </w:rPr>
        <w:t>t</w:t>
      </w:r>
      <w:r w:rsidRPr="000C449C">
        <w:rPr>
          <w:rFonts w:ascii="Arial" w:hAnsi="Arial"/>
          <w:spacing w:val="-1"/>
          <w:sz w:val="22"/>
          <w:szCs w:val="22"/>
        </w:rPr>
        <w:t>e</w:t>
      </w:r>
      <w:r w:rsidRPr="000C449C">
        <w:rPr>
          <w:rFonts w:ascii="Arial" w:hAnsi="Arial"/>
          <w:sz w:val="22"/>
          <w:szCs w:val="22"/>
        </w:rPr>
        <w:t xml:space="preserve">s </w:t>
      </w:r>
      <w:r w:rsidRPr="000C449C">
        <w:rPr>
          <w:rFonts w:ascii="Arial" w:hAnsi="Arial"/>
          <w:spacing w:val="1"/>
          <w:sz w:val="22"/>
          <w:szCs w:val="22"/>
        </w:rPr>
        <w:t>P</w:t>
      </w:r>
      <w:r w:rsidRPr="000C449C">
        <w:rPr>
          <w:rFonts w:ascii="Arial" w:hAnsi="Arial"/>
          <w:sz w:val="22"/>
          <w:szCs w:val="22"/>
        </w:rPr>
        <w:t>rismo</w:t>
      </w:r>
      <w:r w:rsidRPr="000C449C">
        <w:rPr>
          <w:rFonts w:ascii="Arial" w:hAnsi="Arial"/>
          <w:spacing w:val="1"/>
          <w:sz w:val="22"/>
          <w:szCs w:val="22"/>
        </w:rPr>
        <w:t>i</w:t>
      </w:r>
      <w:r w:rsidRPr="000C449C">
        <w:rPr>
          <w:rFonts w:ascii="Arial" w:hAnsi="Arial"/>
          <w:sz w:val="22"/>
          <w:szCs w:val="22"/>
        </w:rPr>
        <w:t>d</w:t>
      </w:r>
      <w:r w:rsidRPr="000C449C">
        <w:rPr>
          <w:rFonts w:ascii="Arial" w:hAnsi="Arial"/>
          <w:spacing w:val="-1"/>
          <w:sz w:val="22"/>
          <w:szCs w:val="22"/>
        </w:rPr>
        <w:t>a</w:t>
      </w:r>
      <w:r w:rsidRPr="000C449C">
        <w:rPr>
          <w:rFonts w:ascii="Arial" w:hAnsi="Arial"/>
          <w:sz w:val="22"/>
          <w:szCs w:val="22"/>
        </w:rPr>
        <w:t>l &amp; G</w:t>
      </w:r>
      <w:r w:rsidRPr="000C449C">
        <w:rPr>
          <w:rFonts w:ascii="Arial" w:hAnsi="Arial"/>
          <w:spacing w:val="1"/>
          <w:sz w:val="22"/>
          <w:szCs w:val="22"/>
        </w:rPr>
        <w:t>r</w:t>
      </w:r>
      <w:r w:rsidRPr="000C449C">
        <w:rPr>
          <w:rFonts w:ascii="Arial" w:hAnsi="Arial"/>
          <w:spacing w:val="-1"/>
          <w:sz w:val="22"/>
          <w:szCs w:val="22"/>
        </w:rPr>
        <w:t>a</w:t>
      </w:r>
      <w:r w:rsidRPr="000C449C">
        <w:rPr>
          <w:rFonts w:ascii="Arial" w:hAnsi="Arial"/>
          <w:sz w:val="22"/>
          <w:szCs w:val="22"/>
        </w:rPr>
        <w:t>phic</w:t>
      </w:r>
      <w:r w:rsidRPr="000C449C">
        <w:rPr>
          <w:rFonts w:ascii="Arial" w:hAnsi="Arial"/>
          <w:spacing w:val="-1"/>
          <w:sz w:val="22"/>
          <w:szCs w:val="22"/>
        </w:rPr>
        <w:t>a</w:t>
      </w:r>
      <w:r w:rsidRPr="000C449C">
        <w:rPr>
          <w:rFonts w:ascii="Arial" w:hAnsi="Arial"/>
          <w:sz w:val="22"/>
          <w:szCs w:val="22"/>
        </w:rPr>
        <w:t>l).</w:t>
      </w:r>
    </w:p>
    <w:p w14:paraId="3D678785" w14:textId="77777777" w:rsidR="00946A3D" w:rsidRPr="000C449C" w:rsidRDefault="00946A3D" w:rsidP="008762A0">
      <w:pPr>
        <w:numPr>
          <w:ilvl w:val="0"/>
          <w:numId w:val="32"/>
        </w:numPr>
        <w:tabs>
          <w:tab w:val="left" w:pos="980"/>
        </w:tabs>
        <w:spacing w:line="360" w:lineRule="auto"/>
        <w:ind w:left="851" w:right="-20" w:hanging="567"/>
        <w:contextualSpacing/>
        <w:rPr>
          <w:rFonts w:ascii="Arial" w:hAnsi="Arial"/>
          <w:sz w:val="22"/>
          <w:szCs w:val="22"/>
        </w:rPr>
      </w:pPr>
      <w:r w:rsidRPr="000C449C">
        <w:rPr>
          <w:rFonts w:ascii="Arial" w:hAnsi="Arial"/>
          <w:spacing w:val="1"/>
          <w:sz w:val="22"/>
          <w:szCs w:val="22"/>
        </w:rPr>
        <w:t>W</w:t>
      </w:r>
      <w:r w:rsidRPr="000C449C">
        <w:rPr>
          <w:rFonts w:ascii="Arial" w:hAnsi="Arial"/>
          <w:sz w:val="22"/>
          <w:szCs w:val="22"/>
        </w:rPr>
        <w:t>o</w:t>
      </w:r>
      <w:r w:rsidRPr="000C449C">
        <w:rPr>
          <w:rFonts w:ascii="Arial" w:hAnsi="Arial"/>
          <w:spacing w:val="-1"/>
          <w:sz w:val="22"/>
          <w:szCs w:val="22"/>
        </w:rPr>
        <w:t>r</w:t>
      </w:r>
      <w:r w:rsidRPr="000C449C">
        <w:rPr>
          <w:rFonts w:ascii="Arial" w:hAnsi="Arial"/>
          <w:sz w:val="22"/>
          <w:szCs w:val="22"/>
        </w:rPr>
        <w:t>kout (d</w:t>
      </w:r>
      <w:r w:rsidRPr="000C449C">
        <w:rPr>
          <w:rFonts w:ascii="Arial" w:hAnsi="Arial"/>
          <w:spacing w:val="-2"/>
          <w:sz w:val="22"/>
          <w:szCs w:val="22"/>
        </w:rPr>
        <w:t>e</w:t>
      </w:r>
      <w:r w:rsidRPr="000C449C">
        <w:rPr>
          <w:rFonts w:ascii="Arial" w:hAnsi="Arial"/>
          <w:sz w:val="22"/>
          <w:szCs w:val="22"/>
        </w:rPr>
        <w:t>te</w:t>
      </w:r>
      <w:r w:rsidRPr="000C449C">
        <w:rPr>
          <w:rFonts w:ascii="Arial" w:hAnsi="Arial"/>
          <w:spacing w:val="-1"/>
          <w:sz w:val="22"/>
          <w:szCs w:val="22"/>
        </w:rPr>
        <w:t>r</w:t>
      </w:r>
      <w:r w:rsidRPr="000C449C">
        <w:rPr>
          <w:rFonts w:ascii="Arial" w:hAnsi="Arial"/>
          <w:sz w:val="22"/>
          <w:szCs w:val="22"/>
        </w:rPr>
        <w:t>m</w:t>
      </w:r>
      <w:r w:rsidRPr="000C449C">
        <w:rPr>
          <w:rFonts w:ascii="Arial" w:hAnsi="Arial"/>
          <w:spacing w:val="1"/>
          <w:sz w:val="22"/>
          <w:szCs w:val="22"/>
        </w:rPr>
        <w:t>i</w:t>
      </w:r>
      <w:r w:rsidRPr="000C449C">
        <w:rPr>
          <w:rFonts w:ascii="Arial" w:hAnsi="Arial"/>
          <w:sz w:val="22"/>
          <w:szCs w:val="22"/>
        </w:rPr>
        <w:t>n</w:t>
      </w:r>
      <w:r w:rsidRPr="000C449C">
        <w:rPr>
          <w:rFonts w:ascii="Arial" w:hAnsi="Arial"/>
          <w:spacing w:val="1"/>
          <w:sz w:val="22"/>
          <w:szCs w:val="22"/>
        </w:rPr>
        <w:t>e</w:t>
      </w:r>
      <w:r w:rsidRPr="000C449C">
        <w:rPr>
          <w:rFonts w:ascii="Arial" w:hAnsi="Arial"/>
          <w:sz w:val="22"/>
          <w:szCs w:val="22"/>
        </w:rPr>
        <w:t xml:space="preserve">) </w:t>
      </w:r>
      <w:r w:rsidRPr="000C449C">
        <w:rPr>
          <w:rFonts w:ascii="Arial" w:hAnsi="Arial"/>
          <w:spacing w:val="2"/>
          <w:sz w:val="22"/>
          <w:szCs w:val="22"/>
        </w:rPr>
        <w:t>q</w:t>
      </w:r>
      <w:r w:rsidRPr="000C449C">
        <w:rPr>
          <w:rFonts w:ascii="Arial" w:hAnsi="Arial"/>
          <w:sz w:val="22"/>
          <w:szCs w:val="22"/>
        </w:rPr>
        <w:t>u</w:t>
      </w:r>
      <w:r w:rsidRPr="000C449C">
        <w:rPr>
          <w:rFonts w:ascii="Arial" w:hAnsi="Arial"/>
          <w:spacing w:val="-1"/>
          <w:sz w:val="22"/>
          <w:szCs w:val="22"/>
        </w:rPr>
        <w:t>a</w:t>
      </w:r>
      <w:r w:rsidRPr="000C449C">
        <w:rPr>
          <w:rFonts w:ascii="Arial" w:hAnsi="Arial"/>
          <w:sz w:val="22"/>
          <w:szCs w:val="22"/>
        </w:rPr>
        <w:t>nt</w:t>
      </w:r>
      <w:r w:rsidRPr="000C449C">
        <w:rPr>
          <w:rFonts w:ascii="Arial" w:hAnsi="Arial"/>
          <w:spacing w:val="1"/>
          <w:sz w:val="22"/>
          <w:szCs w:val="22"/>
        </w:rPr>
        <w:t>i</w:t>
      </w:r>
      <w:r w:rsidRPr="000C449C">
        <w:rPr>
          <w:rFonts w:ascii="Arial" w:hAnsi="Arial"/>
          <w:spacing w:val="3"/>
          <w:sz w:val="22"/>
          <w:szCs w:val="22"/>
        </w:rPr>
        <w:t>t</w:t>
      </w:r>
      <w:r w:rsidRPr="000C449C">
        <w:rPr>
          <w:rFonts w:ascii="Arial" w:hAnsi="Arial"/>
          <w:sz w:val="22"/>
          <w:szCs w:val="22"/>
        </w:rPr>
        <w:t xml:space="preserve">y of </w:t>
      </w:r>
      <w:r w:rsidRPr="000C449C">
        <w:rPr>
          <w:rFonts w:ascii="Arial" w:hAnsi="Arial"/>
          <w:spacing w:val="1"/>
          <w:sz w:val="22"/>
          <w:szCs w:val="22"/>
        </w:rPr>
        <w:t>e</w:t>
      </w:r>
      <w:r w:rsidRPr="000C449C">
        <w:rPr>
          <w:rFonts w:ascii="Arial" w:hAnsi="Arial"/>
          <w:spacing w:val="-1"/>
          <w:sz w:val="22"/>
          <w:szCs w:val="22"/>
        </w:rPr>
        <w:t>a</w:t>
      </w:r>
      <w:r w:rsidRPr="000C449C">
        <w:rPr>
          <w:rFonts w:ascii="Arial" w:hAnsi="Arial"/>
          <w:sz w:val="22"/>
          <w:szCs w:val="22"/>
        </w:rPr>
        <w:t>rthw</w:t>
      </w:r>
      <w:r w:rsidRPr="000C449C">
        <w:rPr>
          <w:rFonts w:ascii="Arial" w:hAnsi="Arial"/>
          <w:spacing w:val="2"/>
          <w:sz w:val="22"/>
          <w:szCs w:val="22"/>
        </w:rPr>
        <w:t>o</w:t>
      </w:r>
      <w:r w:rsidRPr="000C449C">
        <w:rPr>
          <w:rFonts w:ascii="Arial" w:hAnsi="Arial"/>
          <w:sz w:val="22"/>
          <w:szCs w:val="22"/>
        </w:rPr>
        <w:t xml:space="preserve">rk </w:t>
      </w:r>
      <w:r w:rsidRPr="000C449C">
        <w:rPr>
          <w:rFonts w:ascii="Arial" w:hAnsi="Arial"/>
          <w:spacing w:val="1"/>
          <w:sz w:val="22"/>
          <w:szCs w:val="22"/>
        </w:rPr>
        <w:t>f</w:t>
      </w:r>
      <w:r w:rsidRPr="000C449C">
        <w:rPr>
          <w:rFonts w:ascii="Arial" w:hAnsi="Arial"/>
          <w:sz w:val="22"/>
          <w:szCs w:val="22"/>
        </w:rPr>
        <w:t xml:space="preserve">or </w:t>
      </w:r>
      <w:r w:rsidRPr="000C449C">
        <w:rPr>
          <w:rFonts w:ascii="Arial" w:hAnsi="Arial"/>
          <w:spacing w:val="-1"/>
          <w:sz w:val="22"/>
          <w:szCs w:val="22"/>
        </w:rPr>
        <w:t>e</w:t>
      </w:r>
      <w:r w:rsidRPr="000C449C">
        <w:rPr>
          <w:rFonts w:ascii="Arial" w:hAnsi="Arial"/>
          <w:sz w:val="22"/>
          <w:szCs w:val="22"/>
        </w:rPr>
        <w:t>mbankm</w:t>
      </w:r>
      <w:r w:rsidRPr="000C449C">
        <w:rPr>
          <w:rFonts w:ascii="Arial" w:hAnsi="Arial"/>
          <w:spacing w:val="-1"/>
          <w:sz w:val="22"/>
          <w:szCs w:val="22"/>
        </w:rPr>
        <w:t>e</w:t>
      </w:r>
      <w:r w:rsidRPr="000C449C">
        <w:rPr>
          <w:rFonts w:ascii="Arial" w:hAnsi="Arial"/>
          <w:sz w:val="22"/>
          <w:szCs w:val="22"/>
        </w:rPr>
        <w:t>nts, ro</w:t>
      </w:r>
      <w:r w:rsidRPr="000C449C">
        <w:rPr>
          <w:rFonts w:ascii="Arial" w:hAnsi="Arial"/>
          <w:spacing w:val="-2"/>
          <w:sz w:val="22"/>
          <w:szCs w:val="22"/>
        </w:rPr>
        <w:t>a</w:t>
      </w:r>
      <w:r w:rsidRPr="000C449C">
        <w:rPr>
          <w:rFonts w:ascii="Arial" w:hAnsi="Arial"/>
          <w:sz w:val="22"/>
          <w:szCs w:val="22"/>
        </w:rPr>
        <w:t xml:space="preserve">ds </w:t>
      </w:r>
      <w:r w:rsidRPr="000C449C">
        <w:rPr>
          <w:rFonts w:ascii="Arial" w:hAnsi="Arial"/>
          <w:spacing w:val="-1"/>
          <w:sz w:val="22"/>
          <w:szCs w:val="22"/>
        </w:rPr>
        <w:t>a</w:t>
      </w:r>
      <w:r w:rsidRPr="000C449C">
        <w:rPr>
          <w:rFonts w:ascii="Arial" w:hAnsi="Arial"/>
          <w:sz w:val="22"/>
          <w:szCs w:val="22"/>
        </w:rPr>
        <w:t>nd ir</w:t>
      </w:r>
      <w:r w:rsidRPr="000C449C">
        <w:rPr>
          <w:rFonts w:ascii="Arial" w:hAnsi="Arial"/>
          <w:spacing w:val="-1"/>
          <w:sz w:val="22"/>
          <w:szCs w:val="22"/>
        </w:rPr>
        <w:t>r</w:t>
      </w:r>
      <w:r w:rsidRPr="000C449C">
        <w:rPr>
          <w:rFonts w:ascii="Arial" w:hAnsi="Arial"/>
          <w:sz w:val="22"/>
          <w:szCs w:val="22"/>
        </w:rPr>
        <w:t xml:space="preserve">igation </w:t>
      </w:r>
      <w:r w:rsidRPr="000C449C">
        <w:rPr>
          <w:rFonts w:ascii="Arial" w:hAnsi="Arial"/>
          <w:spacing w:val="-1"/>
          <w:sz w:val="22"/>
          <w:szCs w:val="22"/>
        </w:rPr>
        <w:t>c</w:t>
      </w:r>
      <w:r w:rsidRPr="000C449C">
        <w:rPr>
          <w:rFonts w:ascii="Arial" w:hAnsi="Arial"/>
          <w:sz w:val="22"/>
          <w:szCs w:val="22"/>
        </w:rPr>
        <w:t>h</w:t>
      </w:r>
      <w:r w:rsidRPr="000C449C">
        <w:rPr>
          <w:rFonts w:ascii="Arial" w:hAnsi="Arial"/>
          <w:spacing w:val="-1"/>
          <w:sz w:val="22"/>
          <w:szCs w:val="22"/>
        </w:rPr>
        <w:t>a</w:t>
      </w:r>
      <w:r w:rsidRPr="000C449C">
        <w:rPr>
          <w:rFonts w:ascii="Arial" w:hAnsi="Arial"/>
          <w:sz w:val="22"/>
          <w:szCs w:val="22"/>
        </w:rPr>
        <w:t>nn</w:t>
      </w:r>
      <w:r w:rsidRPr="000C449C">
        <w:rPr>
          <w:rFonts w:ascii="Arial" w:hAnsi="Arial"/>
          <w:spacing w:val="-1"/>
          <w:sz w:val="22"/>
          <w:szCs w:val="22"/>
        </w:rPr>
        <w:t>e</w:t>
      </w:r>
      <w:r w:rsidRPr="000C449C">
        <w:rPr>
          <w:rFonts w:ascii="Arial" w:hAnsi="Arial"/>
          <w:sz w:val="22"/>
          <w:szCs w:val="22"/>
        </w:rPr>
        <w:t>ls.</w:t>
      </w:r>
    </w:p>
    <w:p w14:paraId="47C6DB53" w14:textId="77777777" w:rsidR="00946A3D" w:rsidRPr="000C449C" w:rsidRDefault="00946A3D" w:rsidP="008762A0">
      <w:pPr>
        <w:numPr>
          <w:ilvl w:val="0"/>
          <w:numId w:val="32"/>
        </w:numPr>
        <w:tabs>
          <w:tab w:val="left" w:pos="980"/>
        </w:tabs>
        <w:spacing w:line="360" w:lineRule="auto"/>
        <w:ind w:left="851" w:right="-20" w:hanging="567"/>
        <w:contextualSpacing/>
        <w:rPr>
          <w:rFonts w:ascii="Arial" w:hAnsi="Arial"/>
          <w:sz w:val="22"/>
          <w:szCs w:val="22"/>
        </w:rPr>
      </w:pPr>
      <w:r w:rsidRPr="000C449C">
        <w:rPr>
          <w:rFonts w:ascii="Arial" w:hAnsi="Arial"/>
          <w:sz w:val="22"/>
          <w:szCs w:val="22"/>
        </w:rPr>
        <w:t>E</w:t>
      </w:r>
      <w:r w:rsidRPr="000C449C">
        <w:rPr>
          <w:rFonts w:ascii="Arial" w:hAnsi="Arial"/>
          <w:spacing w:val="2"/>
          <w:sz w:val="22"/>
          <w:szCs w:val="22"/>
        </w:rPr>
        <w:t>x</w:t>
      </w:r>
      <w:r w:rsidRPr="000C449C">
        <w:rPr>
          <w:rFonts w:ascii="Arial" w:hAnsi="Arial"/>
          <w:sz w:val="22"/>
          <w:szCs w:val="22"/>
        </w:rPr>
        <w:t xml:space="preserve">plain </w:t>
      </w:r>
      <w:r w:rsidRPr="000C449C">
        <w:rPr>
          <w:rFonts w:ascii="Arial" w:hAnsi="Arial"/>
          <w:spacing w:val="-1"/>
          <w:sz w:val="22"/>
          <w:szCs w:val="22"/>
        </w:rPr>
        <w:t>re</w:t>
      </w:r>
      <w:r w:rsidRPr="000C449C">
        <w:rPr>
          <w:rFonts w:ascii="Arial" w:hAnsi="Arial"/>
          <w:sz w:val="22"/>
          <w:szCs w:val="22"/>
        </w:rPr>
        <w:t>modeling of i</w:t>
      </w:r>
      <w:r w:rsidRPr="000C449C">
        <w:rPr>
          <w:rFonts w:ascii="Arial" w:hAnsi="Arial"/>
          <w:spacing w:val="-1"/>
          <w:sz w:val="22"/>
          <w:szCs w:val="22"/>
        </w:rPr>
        <w:t>r</w:t>
      </w:r>
      <w:r w:rsidRPr="000C449C">
        <w:rPr>
          <w:rFonts w:ascii="Arial" w:hAnsi="Arial"/>
          <w:spacing w:val="1"/>
          <w:sz w:val="22"/>
          <w:szCs w:val="22"/>
        </w:rPr>
        <w:t>r</w:t>
      </w:r>
      <w:r w:rsidRPr="000C449C">
        <w:rPr>
          <w:rFonts w:ascii="Arial" w:hAnsi="Arial"/>
          <w:sz w:val="22"/>
          <w:szCs w:val="22"/>
        </w:rPr>
        <w:t>i</w:t>
      </w:r>
      <w:r w:rsidRPr="000C449C">
        <w:rPr>
          <w:rFonts w:ascii="Arial" w:hAnsi="Arial"/>
          <w:spacing w:val="-2"/>
          <w:sz w:val="22"/>
          <w:szCs w:val="22"/>
        </w:rPr>
        <w:t>g</w:t>
      </w:r>
      <w:r w:rsidRPr="000C449C">
        <w:rPr>
          <w:rFonts w:ascii="Arial" w:hAnsi="Arial"/>
          <w:spacing w:val="-1"/>
          <w:sz w:val="22"/>
          <w:szCs w:val="22"/>
        </w:rPr>
        <w:t>a</w:t>
      </w:r>
      <w:r w:rsidRPr="000C449C">
        <w:rPr>
          <w:rFonts w:ascii="Arial" w:hAnsi="Arial"/>
          <w:sz w:val="22"/>
          <w:szCs w:val="22"/>
        </w:rPr>
        <w:t>t</w:t>
      </w:r>
      <w:r w:rsidRPr="000C449C">
        <w:rPr>
          <w:rFonts w:ascii="Arial" w:hAnsi="Arial"/>
          <w:spacing w:val="1"/>
          <w:sz w:val="22"/>
          <w:szCs w:val="22"/>
        </w:rPr>
        <w:t>i</w:t>
      </w:r>
      <w:r w:rsidRPr="000C449C">
        <w:rPr>
          <w:rFonts w:ascii="Arial" w:hAnsi="Arial"/>
          <w:sz w:val="22"/>
          <w:szCs w:val="22"/>
        </w:rPr>
        <w:t xml:space="preserve">ons </w:t>
      </w:r>
      <w:r w:rsidRPr="000C449C">
        <w:rPr>
          <w:rFonts w:ascii="Arial" w:hAnsi="Arial"/>
          <w:spacing w:val="-1"/>
          <w:sz w:val="22"/>
          <w:szCs w:val="22"/>
        </w:rPr>
        <w:t>c</w:t>
      </w:r>
      <w:r w:rsidRPr="000C449C">
        <w:rPr>
          <w:rFonts w:ascii="Arial" w:hAnsi="Arial"/>
          <w:sz w:val="22"/>
          <w:szCs w:val="22"/>
        </w:rPr>
        <w:t>h</w:t>
      </w:r>
      <w:r w:rsidRPr="000C449C">
        <w:rPr>
          <w:rFonts w:ascii="Arial" w:hAnsi="Arial"/>
          <w:spacing w:val="-1"/>
          <w:sz w:val="22"/>
          <w:szCs w:val="22"/>
        </w:rPr>
        <w:t>a</w:t>
      </w:r>
      <w:r w:rsidRPr="000C449C">
        <w:rPr>
          <w:rFonts w:ascii="Arial" w:hAnsi="Arial"/>
          <w:sz w:val="22"/>
          <w:szCs w:val="22"/>
        </w:rPr>
        <w:t>n</w:t>
      </w:r>
      <w:r w:rsidRPr="000C449C">
        <w:rPr>
          <w:rFonts w:ascii="Arial" w:hAnsi="Arial"/>
          <w:spacing w:val="2"/>
          <w:sz w:val="22"/>
          <w:szCs w:val="22"/>
        </w:rPr>
        <w:t>n</w:t>
      </w:r>
      <w:r w:rsidRPr="000C449C">
        <w:rPr>
          <w:rFonts w:ascii="Arial" w:hAnsi="Arial"/>
          <w:spacing w:val="-1"/>
          <w:sz w:val="22"/>
          <w:szCs w:val="22"/>
        </w:rPr>
        <w:t>e</w:t>
      </w:r>
      <w:r w:rsidRPr="000C449C">
        <w:rPr>
          <w:rFonts w:ascii="Arial" w:hAnsi="Arial"/>
          <w:sz w:val="22"/>
          <w:szCs w:val="22"/>
        </w:rPr>
        <w:t>ls.</w:t>
      </w:r>
    </w:p>
    <w:p w14:paraId="32D8C91C" w14:textId="77777777" w:rsidR="00946A3D" w:rsidRPr="000C449C" w:rsidRDefault="00946A3D" w:rsidP="008762A0">
      <w:pPr>
        <w:numPr>
          <w:ilvl w:val="0"/>
          <w:numId w:val="32"/>
        </w:numPr>
        <w:tabs>
          <w:tab w:val="left" w:pos="980"/>
        </w:tabs>
        <w:spacing w:line="360" w:lineRule="auto"/>
        <w:ind w:left="851" w:right="-20" w:hanging="567"/>
        <w:contextualSpacing/>
        <w:rPr>
          <w:rFonts w:ascii="Arial" w:hAnsi="Arial"/>
          <w:sz w:val="22"/>
          <w:szCs w:val="22"/>
        </w:rPr>
      </w:pPr>
      <w:r w:rsidRPr="000C449C">
        <w:rPr>
          <w:rFonts w:ascii="Arial" w:hAnsi="Arial"/>
          <w:spacing w:val="1"/>
          <w:sz w:val="22"/>
          <w:szCs w:val="22"/>
        </w:rPr>
        <w:t>W</w:t>
      </w:r>
      <w:r w:rsidRPr="000C449C">
        <w:rPr>
          <w:rFonts w:ascii="Arial" w:hAnsi="Arial"/>
          <w:sz w:val="22"/>
          <w:szCs w:val="22"/>
        </w:rPr>
        <w:t>o</w:t>
      </w:r>
      <w:r w:rsidRPr="000C449C">
        <w:rPr>
          <w:rFonts w:ascii="Arial" w:hAnsi="Arial"/>
          <w:spacing w:val="-1"/>
          <w:sz w:val="22"/>
          <w:szCs w:val="22"/>
        </w:rPr>
        <w:t>r</w:t>
      </w:r>
      <w:r w:rsidRPr="000C449C">
        <w:rPr>
          <w:rFonts w:ascii="Arial" w:hAnsi="Arial"/>
          <w:sz w:val="22"/>
          <w:szCs w:val="22"/>
        </w:rPr>
        <w:t>koutqu</w:t>
      </w:r>
      <w:r w:rsidRPr="000C449C">
        <w:rPr>
          <w:rFonts w:ascii="Arial" w:hAnsi="Arial"/>
          <w:spacing w:val="-1"/>
          <w:sz w:val="22"/>
          <w:szCs w:val="22"/>
        </w:rPr>
        <w:t>a</w:t>
      </w:r>
      <w:r w:rsidRPr="000C449C">
        <w:rPr>
          <w:rFonts w:ascii="Arial" w:hAnsi="Arial"/>
          <w:sz w:val="22"/>
          <w:szCs w:val="22"/>
        </w:rPr>
        <w:t>nt</w:t>
      </w:r>
      <w:r w:rsidRPr="000C449C">
        <w:rPr>
          <w:rFonts w:ascii="Arial" w:hAnsi="Arial"/>
          <w:spacing w:val="1"/>
          <w:sz w:val="22"/>
          <w:szCs w:val="22"/>
        </w:rPr>
        <w:t>i</w:t>
      </w:r>
      <w:r w:rsidRPr="000C449C">
        <w:rPr>
          <w:rFonts w:ascii="Arial" w:hAnsi="Arial"/>
          <w:spacing w:val="3"/>
          <w:sz w:val="22"/>
          <w:szCs w:val="22"/>
        </w:rPr>
        <w:t>t</w:t>
      </w:r>
      <w:r w:rsidRPr="000C449C">
        <w:rPr>
          <w:rFonts w:ascii="Arial" w:hAnsi="Arial"/>
          <w:sz w:val="22"/>
          <w:szCs w:val="22"/>
        </w:rPr>
        <w:t>yof</w:t>
      </w:r>
      <w:r w:rsidRPr="000C449C">
        <w:rPr>
          <w:rFonts w:ascii="Arial" w:hAnsi="Arial"/>
          <w:spacing w:val="-1"/>
          <w:sz w:val="22"/>
          <w:szCs w:val="22"/>
        </w:rPr>
        <w:t>e</w:t>
      </w:r>
      <w:r w:rsidRPr="000C449C">
        <w:rPr>
          <w:rFonts w:ascii="Arial" w:hAnsi="Arial"/>
          <w:spacing w:val="1"/>
          <w:sz w:val="22"/>
          <w:szCs w:val="22"/>
        </w:rPr>
        <w:t>a</w:t>
      </w:r>
      <w:r w:rsidRPr="000C449C">
        <w:rPr>
          <w:rFonts w:ascii="Arial" w:hAnsi="Arial"/>
          <w:sz w:val="22"/>
          <w:szCs w:val="22"/>
        </w:rPr>
        <w:t>rthwo</w:t>
      </w:r>
      <w:r w:rsidRPr="000C449C">
        <w:rPr>
          <w:rFonts w:ascii="Arial" w:hAnsi="Arial"/>
          <w:spacing w:val="-1"/>
          <w:sz w:val="22"/>
          <w:szCs w:val="22"/>
        </w:rPr>
        <w:t>r</w:t>
      </w:r>
      <w:r w:rsidRPr="000C449C">
        <w:rPr>
          <w:rFonts w:ascii="Arial" w:hAnsi="Arial"/>
          <w:sz w:val="22"/>
          <w:szCs w:val="22"/>
        </w:rPr>
        <w:t>kf</w:t>
      </w:r>
      <w:r w:rsidRPr="000C449C">
        <w:rPr>
          <w:rFonts w:ascii="Arial" w:hAnsi="Arial"/>
          <w:spacing w:val="1"/>
          <w:sz w:val="22"/>
          <w:szCs w:val="22"/>
        </w:rPr>
        <w:t>o</w:t>
      </w:r>
      <w:r w:rsidRPr="000C449C">
        <w:rPr>
          <w:rFonts w:ascii="Arial" w:hAnsi="Arial"/>
          <w:sz w:val="22"/>
          <w:szCs w:val="22"/>
        </w:rPr>
        <w:t>r</w:t>
      </w:r>
      <w:r w:rsidRPr="000C449C">
        <w:rPr>
          <w:rFonts w:ascii="Arial" w:hAnsi="Arial"/>
          <w:spacing w:val="1"/>
          <w:sz w:val="22"/>
          <w:szCs w:val="22"/>
        </w:rPr>
        <w:t>r</w:t>
      </w:r>
      <w:r w:rsidRPr="000C449C">
        <w:rPr>
          <w:rFonts w:ascii="Arial" w:hAnsi="Arial"/>
          <w:spacing w:val="-1"/>
          <w:sz w:val="22"/>
          <w:szCs w:val="22"/>
        </w:rPr>
        <w:t>e</w:t>
      </w:r>
      <w:r w:rsidRPr="000C449C">
        <w:rPr>
          <w:rFonts w:ascii="Arial" w:hAnsi="Arial"/>
          <w:sz w:val="22"/>
          <w:szCs w:val="22"/>
        </w:rPr>
        <w:t>modelingofa</w:t>
      </w:r>
      <w:r w:rsidRPr="000C449C">
        <w:rPr>
          <w:rFonts w:ascii="Arial" w:hAnsi="Arial"/>
          <w:spacing w:val="-1"/>
          <w:sz w:val="22"/>
          <w:szCs w:val="22"/>
        </w:rPr>
        <w:t>c</w:t>
      </w:r>
      <w:r w:rsidRPr="000C449C">
        <w:rPr>
          <w:rFonts w:ascii="Arial" w:hAnsi="Arial"/>
          <w:sz w:val="22"/>
          <w:szCs w:val="22"/>
        </w:rPr>
        <w:t>h</w:t>
      </w:r>
      <w:r w:rsidRPr="000C449C">
        <w:rPr>
          <w:rFonts w:ascii="Arial" w:hAnsi="Arial"/>
          <w:spacing w:val="-1"/>
          <w:sz w:val="22"/>
          <w:szCs w:val="22"/>
        </w:rPr>
        <w:t>a</w:t>
      </w:r>
      <w:r w:rsidRPr="000C449C">
        <w:rPr>
          <w:rFonts w:ascii="Arial" w:hAnsi="Arial"/>
          <w:sz w:val="22"/>
          <w:szCs w:val="22"/>
        </w:rPr>
        <w:t>nn</w:t>
      </w:r>
      <w:r w:rsidRPr="000C449C">
        <w:rPr>
          <w:rFonts w:ascii="Arial" w:hAnsi="Arial"/>
          <w:spacing w:val="-1"/>
          <w:sz w:val="22"/>
          <w:szCs w:val="22"/>
        </w:rPr>
        <w:t>e</w:t>
      </w:r>
      <w:r w:rsidRPr="000C449C">
        <w:rPr>
          <w:rFonts w:ascii="Arial" w:hAnsi="Arial"/>
          <w:sz w:val="22"/>
          <w:szCs w:val="22"/>
        </w:rPr>
        <w:t>lf</w:t>
      </w:r>
      <w:r w:rsidRPr="000C449C">
        <w:rPr>
          <w:rFonts w:ascii="Arial" w:hAnsi="Arial"/>
          <w:spacing w:val="-1"/>
          <w:sz w:val="22"/>
          <w:szCs w:val="22"/>
        </w:rPr>
        <w:t>r</w:t>
      </w:r>
      <w:r w:rsidRPr="000C449C">
        <w:rPr>
          <w:rFonts w:ascii="Arial" w:hAnsi="Arial"/>
          <w:sz w:val="22"/>
          <w:szCs w:val="22"/>
        </w:rPr>
        <w:t>om</w:t>
      </w:r>
      <w:r w:rsidRPr="000C449C">
        <w:rPr>
          <w:rFonts w:ascii="Arial" w:hAnsi="Arial"/>
          <w:spacing w:val="-2"/>
          <w:sz w:val="22"/>
          <w:szCs w:val="22"/>
        </w:rPr>
        <w:t>g</w:t>
      </w:r>
      <w:r w:rsidRPr="000C449C">
        <w:rPr>
          <w:rFonts w:ascii="Arial" w:hAnsi="Arial"/>
          <w:sz w:val="22"/>
          <w:szCs w:val="22"/>
        </w:rPr>
        <w:t>iv</w:t>
      </w:r>
      <w:r w:rsidRPr="000C449C">
        <w:rPr>
          <w:rFonts w:ascii="Arial" w:hAnsi="Arial"/>
          <w:spacing w:val="2"/>
          <w:sz w:val="22"/>
          <w:szCs w:val="22"/>
        </w:rPr>
        <w:t>e</w:t>
      </w:r>
      <w:r w:rsidRPr="000C449C">
        <w:rPr>
          <w:rFonts w:ascii="Arial" w:hAnsi="Arial"/>
          <w:sz w:val="22"/>
          <w:szCs w:val="22"/>
        </w:rPr>
        <w:t>n</w:t>
      </w:r>
      <w:r w:rsidRPr="000C449C">
        <w:rPr>
          <w:rFonts w:ascii="Arial" w:hAnsi="Arial"/>
          <w:spacing w:val="9"/>
          <w:sz w:val="22"/>
          <w:szCs w:val="22"/>
        </w:rPr>
        <w:t>x</w:t>
      </w:r>
      <w:r w:rsidRPr="000C449C">
        <w:rPr>
          <w:rFonts w:ascii="Arial" w:hAnsi="Arial"/>
          <w:sz w:val="22"/>
          <w:szCs w:val="22"/>
        </w:rPr>
        <w:t>-s</w:t>
      </w:r>
      <w:r w:rsidRPr="000C449C">
        <w:rPr>
          <w:rFonts w:ascii="Arial" w:hAnsi="Arial"/>
          <w:spacing w:val="-1"/>
          <w:sz w:val="22"/>
          <w:szCs w:val="22"/>
        </w:rPr>
        <w:t>ec</w:t>
      </w:r>
      <w:r w:rsidRPr="000C449C">
        <w:rPr>
          <w:rFonts w:ascii="Arial" w:hAnsi="Arial"/>
          <w:sz w:val="22"/>
          <w:szCs w:val="22"/>
        </w:rPr>
        <w:t>t</w:t>
      </w:r>
      <w:r w:rsidRPr="000C449C">
        <w:rPr>
          <w:rFonts w:ascii="Arial" w:hAnsi="Arial"/>
          <w:spacing w:val="1"/>
          <w:sz w:val="22"/>
          <w:szCs w:val="22"/>
        </w:rPr>
        <w:t>i</w:t>
      </w:r>
      <w:r w:rsidRPr="000C449C">
        <w:rPr>
          <w:rFonts w:ascii="Arial" w:hAnsi="Arial"/>
          <w:sz w:val="22"/>
          <w:szCs w:val="22"/>
        </w:rPr>
        <w:t xml:space="preserve">ons of </w:t>
      </w:r>
      <w:r w:rsidRPr="000C449C">
        <w:rPr>
          <w:rFonts w:ascii="Arial" w:hAnsi="Arial"/>
          <w:spacing w:val="-1"/>
          <w:sz w:val="22"/>
          <w:szCs w:val="22"/>
        </w:rPr>
        <w:t>c</w:t>
      </w:r>
      <w:r w:rsidRPr="000C449C">
        <w:rPr>
          <w:rFonts w:ascii="Arial" w:hAnsi="Arial"/>
          <w:sz w:val="22"/>
          <w:szCs w:val="22"/>
        </w:rPr>
        <w:t>h</w:t>
      </w:r>
      <w:r w:rsidRPr="000C449C">
        <w:rPr>
          <w:rFonts w:ascii="Arial" w:hAnsi="Arial"/>
          <w:spacing w:val="-1"/>
          <w:sz w:val="22"/>
          <w:szCs w:val="22"/>
        </w:rPr>
        <w:t>a</w:t>
      </w:r>
      <w:r w:rsidRPr="000C449C">
        <w:rPr>
          <w:rFonts w:ascii="Arial" w:hAnsi="Arial"/>
          <w:sz w:val="22"/>
          <w:szCs w:val="22"/>
        </w:rPr>
        <w:t>n</w:t>
      </w:r>
      <w:r w:rsidRPr="000C449C">
        <w:rPr>
          <w:rFonts w:ascii="Arial" w:hAnsi="Arial"/>
          <w:spacing w:val="2"/>
          <w:sz w:val="22"/>
          <w:szCs w:val="22"/>
        </w:rPr>
        <w:t>n</w:t>
      </w:r>
      <w:r w:rsidRPr="000C449C">
        <w:rPr>
          <w:rFonts w:ascii="Arial" w:hAnsi="Arial"/>
          <w:spacing w:val="-1"/>
          <w:sz w:val="22"/>
          <w:szCs w:val="22"/>
        </w:rPr>
        <w:t>e</w:t>
      </w:r>
      <w:r w:rsidRPr="000C449C">
        <w:rPr>
          <w:rFonts w:ascii="Arial" w:hAnsi="Arial"/>
          <w:sz w:val="22"/>
          <w:szCs w:val="22"/>
        </w:rPr>
        <w:t>ls.</w:t>
      </w:r>
    </w:p>
    <w:p w14:paraId="41A7F55D" w14:textId="77777777" w:rsidR="00946A3D" w:rsidRPr="000C449C" w:rsidRDefault="00946A3D" w:rsidP="00946A3D">
      <w:pPr>
        <w:spacing w:line="360" w:lineRule="auto"/>
        <w:rPr>
          <w:rFonts w:ascii="Arial" w:hAnsi="Arial"/>
          <w:b/>
          <w:sz w:val="22"/>
          <w:szCs w:val="22"/>
          <w:lang w:val="en-GB"/>
        </w:rPr>
      </w:pPr>
    </w:p>
    <w:p w14:paraId="637CC17B" w14:textId="77777777" w:rsidR="00946A3D" w:rsidRPr="000C449C" w:rsidRDefault="00946A3D" w:rsidP="00946A3D">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line="360" w:lineRule="auto"/>
        <w:ind w:left="20" w:right="387"/>
        <w:jc w:val="both"/>
        <w:rPr>
          <w:rFonts w:ascii="Arial" w:hAnsi="Arial"/>
          <w:b/>
          <w:sz w:val="22"/>
          <w:szCs w:val="22"/>
          <w:lang w:val="en-GB"/>
        </w:rPr>
      </w:pPr>
      <w:r w:rsidRPr="000C449C">
        <w:rPr>
          <w:rFonts w:ascii="Arial" w:hAnsi="Arial"/>
          <w:b/>
          <w:sz w:val="22"/>
          <w:szCs w:val="22"/>
          <w:lang w:val="en-GB"/>
        </w:rPr>
        <w:t>Critical Evidence(s) Required</w:t>
      </w:r>
    </w:p>
    <w:p w14:paraId="44177D93" w14:textId="77777777" w:rsidR="00946A3D" w:rsidRPr="000C449C" w:rsidRDefault="00946A3D" w:rsidP="00946A3D">
      <w:pPr>
        <w:spacing w:line="360" w:lineRule="auto"/>
        <w:rPr>
          <w:rFonts w:ascii="Arial" w:hAnsi="Arial"/>
          <w:b/>
          <w:sz w:val="22"/>
          <w:szCs w:val="22"/>
          <w:lang w:val="en-GB"/>
        </w:rPr>
      </w:pPr>
    </w:p>
    <w:p w14:paraId="54394DD6" w14:textId="77777777" w:rsidR="00946A3D" w:rsidRPr="000C449C" w:rsidRDefault="00946A3D" w:rsidP="00946A3D">
      <w:pPr>
        <w:keepNext/>
        <w:keepLines/>
        <w:spacing w:line="360" w:lineRule="auto"/>
        <w:ind w:right="1027"/>
        <w:contextualSpacing/>
        <w:rPr>
          <w:rFonts w:ascii="Arial" w:hAnsi="Arial"/>
          <w:sz w:val="22"/>
          <w:szCs w:val="22"/>
          <w:lang w:val="en-AU"/>
        </w:rPr>
      </w:pPr>
      <w:r w:rsidRPr="000C449C">
        <w:rPr>
          <w:rFonts w:ascii="Arial" w:hAnsi="Arial"/>
          <w:sz w:val="22"/>
          <w:szCs w:val="22"/>
          <w:lang w:val="en-AU"/>
        </w:rPr>
        <w:t>The candidate needs to produce following critical evidence(s) in order to be competent in this competency standard:</w:t>
      </w:r>
    </w:p>
    <w:p w14:paraId="356BF7FD" w14:textId="77777777" w:rsidR="00946A3D" w:rsidRPr="000C449C" w:rsidRDefault="00946A3D" w:rsidP="008762A0">
      <w:pPr>
        <w:numPr>
          <w:ilvl w:val="0"/>
          <w:numId w:val="33"/>
        </w:numPr>
        <w:spacing w:line="360" w:lineRule="auto"/>
        <w:contextualSpacing/>
        <w:rPr>
          <w:rFonts w:ascii="Arial" w:hAnsi="Arial"/>
          <w:spacing w:val="5"/>
          <w:sz w:val="22"/>
          <w:szCs w:val="22"/>
        </w:rPr>
      </w:pPr>
      <w:r w:rsidRPr="000C449C">
        <w:rPr>
          <w:rFonts w:ascii="Arial" w:hAnsi="Arial"/>
          <w:spacing w:val="5"/>
          <w:sz w:val="22"/>
          <w:szCs w:val="22"/>
        </w:rPr>
        <w:t>Earth work of calculations by mean area method.</w:t>
      </w:r>
    </w:p>
    <w:p w14:paraId="0A15784F" w14:textId="77777777" w:rsidR="00946A3D" w:rsidRPr="000C449C" w:rsidRDefault="00946A3D" w:rsidP="008762A0">
      <w:pPr>
        <w:numPr>
          <w:ilvl w:val="0"/>
          <w:numId w:val="33"/>
        </w:numPr>
        <w:spacing w:line="360" w:lineRule="auto"/>
        <w:contextualSpacing/>
        <w:rPr>
          <w:rFonts w:ascii="Arial" w:hAnsi="Arial"/>
          <w:spacing w:val="5"/>
          <w:sz w:val="22"/>
          <w:szCs w:val="22"/>
        </w:rPr>
      </w:pPr>
      <w:r w:rsidRPr="000C449C">
        <w:rPr>
          <w:rFonts w:ascii="Arial" w:hAnsi="Arial"/>
          <w:spacing w:val="5"/>
          <w:sz w:val="22"/>
          <w:szCs w:val="22"/>
        </w:rPr>
        <w:t>Earth work of calculations by mid sectional area method.</w:t>
      </w:r>
    </w:p>
    <w:p w14:paraId="74B5288A" w14:textId="77777777" w:rsidR="00946A3D" w:rsidRPr="000C449C" w:rsidRDefault="00946A3D" w:rsidP="008762A0">
      <w:pPr>
        <w:numPr>
          <w:ilvl w:val="0"/>
          <w:numId w:val="33"/>
        </w:numPr>
        <w:spacing w:line="360" w:lineRule="auto"/>
        <w:contextualSpacing/>
        <w:rPr>
          <w:rFonts w:ascii="Arial" w:hAnsi="Arial"/>
          <w:spacing w:val="5"/>
          <w:sz w:val="22"/>
          <w:szCs w:val="22"/>
        </w:rPr>
      </w:pPr>
      <w:r w:rsidRPr="000C449C">
        <w:rPr>
          <w:rFonts w:ascii="Arial" w:hAnsi="Arial"/>
          <w:spacing w:val="5"/>
          <w:sz w:val="22"/>
          <w:szCs w:val="22"/>
        </w:rPr>
        <w:t>Earth work of calculations by Prismoidal formula Method.</w:t>
      </w:r>
    </w:p>
    <w:p w14:paraId="64E13F06" w14:textId="77777777" w:rsidR="00946A3D" w:rsidRPr="000C449C" w:rsidRDefault="00946A3D" w:rsidP="008762A0">
      <w:pPr>
        <w:numPr>
          <w:ilvl w:val="0"/>
          <w:numId w:val="33"/>
        </w:numPr>
        <w:spacing w:line="360" w:lineRule="auto"/>
        <w:contextualSpacing/>
        <w:rPr>
          <w:rFonts w:ascii="Arial" w:hAnsi="Arial"/>
          <w:spacing w:val="5"/>
          <w:sz w:val="22"/>
          <w:szCs w:val="22"/>
        </w:rPr>
      </w:pPr>
      <w:r w:rsidRPr="000C449C">
        <w:rPr>
          <w:rFonts w:ascii="Arial" w:hAnsi="Arial"/>
          <w:spacing w:val="5"/>
          <w:sz w:val="22"/>
          <w:szCs w:val="22"/>
        </w:rPr>
        <w:t xml:space="preserve">Earth work of calculations </w:t>
      </w:r>
      <w:r w:rsidRPr="000C449C">
        <w:rPr>
          <w:rFonts w:ascii="Arial" w:hAnsi="Arial"/>
          <w:noProof/>
          <w:sz w:val="22"/>
          <w:szCs w:val="22"/>
          <w:lang w:val="en-GB"/>
        </w:rPr>
        <w:t xml:space="preserve">for </w:t>
      </w:r>
      <w:r w:rsidRPr="000C449C">
        <w:rPr>
          <w:rFonts w:ascii="Arial" w:hAnsi="Arial"/>
          <w:spacing w:val="5"/>
          <w:sz w:val="22"/>
          <w:szCs w:val="22"/>
        </w:rPr>
        <w:t>road in plane area.</w:t>
      </w:r>
    </w:p>
    <w:p w14:paraId="303BC3FD" w14:textId="77777777" w:rsidR="00946A3D" w:rsidRPr="000C449C" w:rsidRDefault="00946A3D" w:rsidP="008762A0">
      <w:pPr>
        <w:numPr>
          <w:ilvl w:val="0"/>
          <w:numId w:val="33"/>
        </w:numPr>
        <w:spacing w:line="360" w:lineRule="auto"/>
        <w:contextualSpacing/>
        <w:rPr>
          <w:rFonts w:ascii="Arial" w:hAnsi="Arial"/>
          <w:spacing w:val="5"/>
          <w:sz w:val="22"/>
          <w:szCs w:val="22"/>
        </w:rPr>
      </w:pPr>
      <w:r w:rsidRPr="000C449C">
        <w:rPr>
          <w:rFonts w:ascii="Arial" w:hAnsi="Arial"/>
          <w:spacing w:val="5"/>
          <w:sz w:val="22"/>
          <w:szCs w:val="22"/>
        </w:rPr>
        <w:t xml:space="preserve">Earth work of calculations </w:t>
      </w:r>
      <w:r w:rsidRPr="000C449C">
        <w:rPr>
          <w:rFonts w:ascii="Arial" w:hAnsi="Arial"/>
          <w:noProof/>
          <w:sz w:val="22"/>
          <w:szCs w:val="22"/>
          <w:lang w:val="en-GB"/>
        </w:rPr>
        <w:t xml:space="preserve">for </w:t>
      </w:r>
      <w:r w:rsidRPr="000C449C">
        <w:rPr>
          <w:rFonts w:ascii="Arial" w:hAnsi="Arial"/>
          <w:spacing w:val="5"/>
          <w:sz w:val="22"/>
          <w:szCs w:val="22"/>
        </w:rPr>
        <w:t>road in hilly area.</w:t>
      </w:r>
    </w:p>
    <w:p w14:paraId="7FDA8F95" w14:textId="77777777" w:rsidR="00946A3D" w:rsidRPr="000C449C" w:rsidRDefault="00946A3D" w:rsidP="008762A0">
      <w:pPr>
        <w:numPr>
          <w:ilvl w:val="0"/>
          <w:numId w:val="33"/>
        </w:numPr>
        <w:spacing w:line="360" w:lineRule="auto"/>
        <w:contextualSpacing/>
        <w:rPr>
          <w:rFonts w:ascii="Arial" w:hAnsi="Arial"/>
          <w:sz w:val="22"/>
          <w:szCs w:val="22"/>
          <w:lang w:val="en-GB"/>
        </w:rPr>
      </w:pPr>
      <w:r w:rsidRPr="000C449C">
        <w:rPr>
          <w:rFonts w:ascii="Arial" w:hAnsi="Arial"/>
          <w:spacing w:val="5"/>
          <w:sz w:val="22"/>
          <w:szCs w:val="22"/>
        </w:rPr>
        <w:t>Earth work of calculations</w:t>
      </w:r>
      <w:r w:rsidRPr="000C449C">
        <w:rPr>
          <w:rFonts w:ascii="Arial" w:hAnsi="Arial"/>
          <w:noProof/>
          <w:sz w:val="22"/>
          <w:szCs w:val="22"/>
          <w:lang w:val="en-GB"/>
        </w:rPr>
        <w:t xml:space="preserve"> for</w:t>
      </w:r>
      <w:r w:rsidRPr="000C449C">
        <w:rPr>
          <w:rFonts w:ascii="Arial" w:hAnsi="Arial"/>
          <w:spacing w:val="5"/>
          <w:sz w:val="22"/>
          <w:szCs w:val="22"/>
        </w:rPr>
        <w:t xml:space="preserve"> irrigation channels.</w:t>
      </w:r>
    </w:p>
    <w:p w14:paraId="7EC33CB0" w14:textId="77777777" w:rsidR="00946A3D" w:rsidRPr="000C449C" w:rsidRDefault="00946A3D" w:rsidP="00946A3D">
      <w:pPr>
        <w:spacing w:line="360" w:lineRule="auto"/>
        <w:ind w:left="360"/>
        <w:rPr>
          <w:rFonts w:ascii="Arial" w:hAnsi="Arial"/>
          <w:b/>
          <w:bCs/>
          <w:sz w:val="22"/>
          <w:szCs w:val="22"/>
          <w:lang w:val="en-GB"/>
        </w:rPr>
      </w:pPr>
      <w:r w:rsidRPr="000C449C">
        <w:rPr>
          <w:rFonts w:ascii="Arial" w:hAnsi="Arial"/>
          <w:b/>
          <w:bCs/>
          <w:sz w:val="22"/>
          <w:szCs w:val="22"/>
          <w:highlight w:val="yellow"/>
          <w:lang w:val="en-GB"/>
        </w:rPr>
        <w:t>Instruments &amp; Consumables</w:t>
      </w:r>
    </w:p>
    <w:p w14:paraId="22FC2BFE" w14:textId="77777777" w:rsidR="00946A3D" w:rsidRPr="000C449C" w:rsidRDefault="00946A3D" w:rsidP="00946A3D">
      <w:pPr>
        <w:spacing w:line="360" w:lineRule="auto"/>
        <w:rPr>
          <w:rFonts w:ascii="Arial" w:hAnsi="Arial"/>
          <w:lang w:val="en-GB"/>
        </w:rPr>
      </w:pPr>
      <w:r w:rsidRPr="000C449C">
        <w:rPr>
          <w:rFonts w:ascii="Arial" w:hAnsi="Arial"/>
          <w:lang w:val="en-GB"/>
        </w:rPr>
        <w:t>1</w:t>
      </w:r>
      <w:r w:rsidRPr="000C449C">
        <w:rPr>
          <w:rFonts w:ascii="Arial" w:hAnsi="Arial"/>
          <w:lang w:val="en-GB"/>
        </w:rPr>
        <w:tab/>
        <w:t>Calculator</w:t>
      </w:r>
    </w:p>
    <w:p w14:paraId="3F307315" w14:textId="77777777" w:rsidR="00946A3D" w:rsidRPr="000C449C" w:rsidRDefault="00946A3D" w:rsidP="00946A3D">
      <w:pPr>
        <w:spacing w:line="360" w:lineRule="auto"/>
        <w:rPr>
          <w:rFonts w:ascii="Arial" w:hAnsi="Arial"/>
          <w:lang w:val="en-GB"/>
        </w:rPr>
      </w:pPr>
      <w:r w:rsidRPr="000C449C">
        <w:rPr>
          <w:rFonts w:ascii="Arial" w:hAnsi="Arial"/>
          <w:lang w:val="en-GB"/>
        </w:rPr>
        <w:t>2</w:t>
      </w:r>
      <w:r w:rsidRPr="000C449C">
        <w:rPr>
          <w:rFonts w:ascii="Arial" w:hAnsi="Arial"/>
          <w:lang w:val="en-GB"/>
        </w:rPr>
        <w:tab/>
        <w:t>Ruler</w:t>
      </w:r>
    </w:p>
    <w:p w14:paraId="40BBD53B" w14:textId="77777777" w:rsidR="00946A3D" w:rsidRPr="000C449C" w:rsidRDefault="00946A3D" w:rsidP="00946A3D">
      <w:pPr>
        <w:spacing w:line="360" w:lineRule="auto"/>
        <w:rPr>
          <w:rFonts w:ascii="Arial" w:hAnsi="Arial"/>
          <w:lang w:val="en-GB"/>
        </w:rPr>
      </w:pPr>
      <w:r w:rsidRPr="000C449C">
        <w:rPr>
          <w:rFonts w:ascii="Arial" w:hAnsi="Arial"/>
          <w:lang w:val="en-GB"/>
        </w:rPr>
        <w:t>3</w:t>
      </w:r>
      <w:r w:rsidRPr="000C449C">
        <w:rPr>
          <w:rFonts w:ascii="Arial" w:hAnsi="Arial"/>
          <w:lang w:val="en-GB"/>
        </w:rPr>
        <w:tab/>
        <w:t>Pencil</w:t>
      </w:r>
    </w:p>
    <w:p w14:paraId="00F001CB" w14:textId="77777777" w:rsidR="00946A3D" w:rsidRPr="000C449C" w:rsidRDefault="00946A3D" w:rsidP="00946A3D">
      <w:pPr>
        <w:spacing w:line="360" w:lineRule="auto"/>
        <w:rPr>
          <w:rFonts w:ascii="Arial" w:hAnsi="Arial"/>
          <w:lang w:val="en-GB"/>
        </w:rPr>
      </w:pPr>
      <w:r w:rsidRPr="000C449C">
        <w:rPr>
          <w:rFonts w:ascii="Arial" w:hAnsi="Arial"/>
          <w:lang w:val="en-GB"/>
        </w:rPr>
        <w:br w:type="page"/>
      </w:r>
    </w:p>
    <w:p w14:paraId="1281758E" w14:textId="77777777" w:rsidR="00946A3D" w:rsidRPr="000C449C" w:rsidRDefault="00946A3D" w:rsidP="008762A0">
      <w:pPr>
        <w:keepNext/>
        <w:numPr>
          <w:ilvl w:val="2"/>
          <w:numId w:val="1084"/>
        </w:numPr>
        <w:shd w:val="clear" w:color="auto" w:fill="FFC000"/>
        <w:spacing w:line="360" w:lineRule="auto"/>
        <w:ind w:left="900" w:hanging="900"/>
        <w:outlineLvl w:val="2"/>
        <w:rPr>
          <w:rFonts w:ascii="Arial" w:hAnsi="Arial"/>
          <w:b/>
          <w:bCs/>
          <w:lang w:val="en-GB"/>
        </w:rPr>
      </w:pPr>
      <w:bookmarkStart w:id="68" w:name="_Toc5742686"/>
      <w:bookmarkStart w:id="69" w:name="_Toc111401568"/>
      <w:r w:rsidRPr="000C449C">
        <w:rPr>
          <w:rFonts w:ascii="Arial" w:hAnsi="Arial"/>
          <w:b/>
          <w:bCs/>
          <w:lang w:val="en-GB"/>
        </w:rPr>
        <w:t>Produce detailed estimate of Arterial roads</w:t>
      </w:r>
      <w:bookmarkEnd w:id="68"/>
      <w:bookmarkEnd w:id="69"/>
    </w:p>
    <w:p w14:paraId="0B8793E5" w14:textId="77777777" w:rsidR="00946A3D" w:rsidRPr="000C449C" w:rsidRDefault="00946A3D" w:rsidP="00946A3D">
      <w:pPr>
        <w:spacing w:line="360" w:lineRule="auto"/>
        <w:rPr>
          <w:rFonts w:ascii="Arial" w:hAnsi="Arial"/>
          <w:lang w:val="en-GB"/>
        </w:rPr>
      </w:pPr>
    </w:p>
    <w:p w14:paraId="6B4165DC" w14:textId="77777777" w:rsidR="00946A3D" w:rsidRPr="000C449C" w:rsidRDefault="00946A3D" w:rsidP="00946A3D">
      <w:pPr>
        <w:autoSpaceDE w:val="0"/>
        <w:autoSpaceDN w:val="0"/>
        <w:adjustRightInd w:val="0"/>
        <w:spacing w:line="360" w:lineRule="auto"/>
        <w:ind w:right="36"/>
        <w:jc w:val="both"/>
        <w:rPr>
          <w:rFonts w:ascii="Arial" w:hAnsi="Arial"/>
          <w:sz w:val="22"/>
          <w:szCs w:val="22"/>
          <w:lang w:val="en-GB"/>
        </w:rPr>
      </w:pPr>
      <w:r w:rsidRPr="000C449C">
        <w:rPr>
          <w:rFonts w:ascii="Arial" w:hAnsi="Arial"/>
          <w:b/>
          <w:sz w:val="22"/>
          <w:szCs w:val="22"/>
          <w:lang w:val="en-GB"/>
        </w:rPr>
        <w:t xml:space="preserve">Overview: </w:t>
      </w:r>
      <w:r w:rsidRPr="000C449C">
        <w:rPr>
          <w:rFonts w:ascii="Arial" w:hAnsi="Arial"/>
          <w:sz w:val="22"/>
          <w:szCs w:val="22"/>
          <w:lang w:val="en-GB"/>
        </w:rPr>
        <w:t xml:space="preserve">This competency standard covers the skills and knowledge required to </w:t>
      </w:r>
      <w:r w:rsidRPr="000C449C">
        <w:rPr>
          <w:rFonts w:ascii="Arial" w:hAnsi="Arial"/>
          <w:spacing w:val="5"/>
          <w:sz w:val="22"/>
          <w:szCs w:val="22"/>
        </w:rPr>
        <w:t>prepare estimate of arterial bituminous road, prepare estimate of concrete road and Plan estimate for special repair of bituminous road</w:t>
      </w:r>
    </w:p>
    <w:tbl>
      <w:tblPr>
        <w:tblW w:w="10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56"/>
        <w:gridCol w:w="6909"/>
      </w:tblGrid>
      <w:tr w:rsidR="00946A3D" w:rsidRPr="000C449C" w14:paraId="0CECF609" w14:textId="77777777" w:rsidTr="00FB1CE2">
        <w:trPr>
          <w:trHeight w:val="340"/>
        </w:trPr>
        <w:tc>
          <w:tcPr>
            <w:tcW w:w="3256" w:type="dxa"/>
            <w:shd w:val="clear" w:color="auto" w:fill="D0CECE"/>
            <w:vAlign w:val="center"/>
          </w:tcPr>
          <w:p w14:paraId="46ED8AD1" w14:textId="77777777" w:rsidR="00946A3D" w:rsidRPr="000C449C" w:rsidRDefault="00946A3D" w:rsidP="00FB1CE2">
            <w:pPr>
              <w:autoSpaceDE w:val="0"/>
              <w:autoSpaceDN w:val="0"/>
              <w:adjustRightInd w:val="0"/>
              <w:spacing w:line="360" w:lineRule="auto"/>
              <w:rPr>
                <w:rFonts w:ascii="Arial" w:hAnsi="Arial"/>
                <w:b/>
                <w:bCs/>
              </w:rPr>
            </w:pPr>
            <w:r w:rsidRPr="000C449C">
              <w:rPr>
                <w:rFonts w:ascii="Arial" w:hAnsi="Arial"/>
                <w:b/>
                <w:bCs/>
              </w:rPr>
              <w:t>Competency Unit</w:t>
            </w:r>
          </w:p>
        </w:tc>
        <w:tc>
          <w:tcPr>
            <w:tcW w:w="6909" w:type="dxa"/>
            <w:shd w:val="clear" w:color="auto" w:fill="D0CECE"/>
            <w:vAlign w:val="center"/>
          </w:tcPr>
          <w:p w14:paraId="21F346B9" w14:textId="77777777" w:rsidR="00946A3D" w:rsidRPr="000C449C" w:rsidRDefault="00946A3D" w:rsidP="00FB1CE2">
            <w:pPr>
              <w:autoSpaceDE w:val="0"/>
              <w:autoSpaceDN w:val="0"/>
              <w:adjustRightInd w:val="0"/>
              <w:spacing w:line="360" w:lineRule="auto"/>
              <w:rPr>
                <w:rFonts w:ascii="Arial" w:hAnsi="Arial"/>
                <w:b/>
                <w:bCs/>
              </w:rPr>
            </w:pPr>
            <w:r w:rsidRPr="000C449C">
              <w:rPr>
                <w:rFonts w:ascii="Arial" w:hAnsi="Arial"/>
                <w:b/>
                <w:bCs/>
              </w:rPr>
              <w:t>Performance Criteria</w:t>
            </w:r>
          </w:p>
        </w:tc>
      </w:tr>
      <w:tr w:rsidR="00946A3D" w:rsidRPr="000C449C" w14:paraId="4EB422FD" w14:textId="77777777" w:rsidTr="00FB1CE2">
        <w:trPr>
          <w:trHeight w:val="530"/>
        </w:trPr>
        <w:tc>
          <w:tcPr>
            <w:tcW w:w="3256" w:type="dxa"/>
          </w:tcPr>
          <w:p w14:paraId="79A76E0A" w14:textId="77777777" w:rsidR="00946A3D" w:rsidRPr="000C449C" w:rsidRDefault="00946A3D" w:rsidP="008762A0">
            <w:pPr>
              <w:numPr>
                <w:ilvl w:val="0"/>
                <w:numId w:val="43"/>
              </w:numPr>
              <w:suppressAutoHyphens/>
              <w:spacing w:line="360" w:lineRule="auto"/>
              <w:ind w:left="567" w:hanging="567"/>
              <w:contextualSpacing/>
              <w:jc w:val="both"/>
              <w:rPr>
                <w:rFonts w:ascii="Arial" w:hAnsi="Arial"/>
                <w:spacing w:val="5"/>
              </w:rPr>
            </w:pPr>
            <w:r w:rsidRPr="000C449C">
              <w:rPr>
                <w:rFonts w:ascii="Arial" w:hAnsi="Arial"/>
                <w:spacing w:val="5"/>
                <w:sz w:val="22"/>
                <w:szCs w:val="22"/>
              </w:rPr>
              <w:t>Prepare estimate of arterial bituminous road.</w:t>
            </w:r>
          </w:p>
        </w:tc>
        <w:tc>
          <w:tcPr>
            <w:tcW w:w="6909" w:type="dxa"/>
          </w:tcPr>
          <w:p w14:paraId="27356D5F" w14:textId="77777777" w:rsidR="00946A3D" w:rsidRPr="000C449C" w:rsidRDefault="00946A3D" w:rsidP="00FB1CE2">
            <w:pPr>
              <w:spacing w:line="360" w:lineRule="auto"/>
              <w:ind w:left="340" w:hanging="340"/>
              <w:rPr>
                <w:rFonts w:ascii="Arial" w:hAnsi="Arial"/>
                <w:iCs/>
                <w:lang w:val="en-GB"/>
              </w:rPr>
            </w:pPr>
            <w:r w:rsidRPr="000C449C">
              <w:rPr>
                <w:rFonts w:ascii="Arial" w:hAnsi="Arial"/>
                <w:iCs/>
                <w:sz w:val="22"/>
                <w:szCs w:val="22"/>
                <w:lang w:val="en-GB"/>
              </w:rPr>
              <w:t xml:space="preserve">P1. </w:t>
            </w:r>
            <w:r w:rsidRPr="000C449C">
              <w:rPr>
                <w:rFonts w:ascii="Arial" w:hAnsi="Arial"/>
                <w:spacing w:val="5"/>
                <w:sz w:val="22"/>
                <w:szCs w:val="22"/>
              </w:rPr>
              <w:t>Calculate the quantities of Jungle clearance, clearing &amp; Grubbing and Uprooting of trees as per requirement of site.</w:t>
            </w:r>
          </w:p>
          <w:p w14:paraId="47B1932D" w14:textId="77777777" w:rsidR="00946A3D" w:rsidRPr="000C449C" w:rsidRDefault="00946A3D" w:rsidP="00FB1CE2">
            <w:pPr>
              <w:spacing w:line="360" w:lineRule="auto"/>
              <w:ind w:left="340" w:hanging="340"/>
              <w:rPr>
                <w:rFonts w:ascii="Arial" w:hAnsi="Arial"/>
                <w:spacing w:val="5"/>
              </w:rPr>
            </w:pPr>
            <w:r w:rsidRPr="000C449C">
              <w:rPr>
                <w:rFonts w:ascii="Arial" w:hAnsi="Arial"/>
                <w:iCs/>
                <w:sz w:val="22"/>
                <w:szCs w:val="22"/>
                <w:lang w:val="en-GB"/>
              </w:rPr>
              <w:t xml:space="preserve">P2. </w:t>
            </w:r>
            <w:r w:rsidRPr="000C449C">
              <w:rPr>
                <w:rFonts w:ascii="Arial" w:hAnsi="Arial"/>
                <w:spacing w:val="5"/>
                <w:sz w:val="22"/>
                <w:szCs w:val="22"/>
              </w:rPr>
              <w:t>Calculate area of site for surveying and levelling.</w:t>
            </w:r>
          </w:p>
          <w:p w14:paraId="026811FF" w14:textId="77777777" w:rsidR="00946A3D" w:rsidRPr="000C449C" w:rsidRDefault="00946A3D" w:rsidP="00FB1CE2">
            <w:pPr>
              <w:spacing w:line="360" w:lineRule="auto"/>
              <w:ind w:left="340" w:hanging="340"/>
              <w:rPr>
                <w:rFonts w:ascii="Arial" w:hAnsi="Arial"/>
                <w:spacing w:val="5"/>
              </w:rPr>
            </w:pPr>
            <w:r w:rsidRPr="000C449C">
              <w:rPr>
                <w:rFonts w:ascii="Arial" w:hAnsi="Arial"/>
                <w:iCs/>
                <w:sz w:val="22"/>
                <w:szCs w:val="22"/>
                <w:lang w:val="en-GB"/>
              </w:rPr>
              <w:t xml:space="preserve">P3. </w:t>
            </w:r>
            <w:r w:rsidRPr="000C449C">
              <w:rPr>
                <w:rFonts w:ascii="Arial" w:hAnsi="Arial"/>
                <w:spacing w:val="5"/>
                <w:sz w:val="22"/>
                <w:szCs w:val="22"/>
              </w:rPr>
              <w:t>Calculate area of permanent land.</w:t>
            </w:r>
          </w:p>
          <w:p w14:paraId="6D8725A5" w14:textId="77777777" w:rsidR="00946A3D" w:rsidRPr="000C449C" w:rsidRDefault="00946A3D" w:rsidP="00FB1CE2">
            <w:pPr>
              <w:spacing w:line="360" w:lineRule="auto"/>
              <w:ind w:left="340" w:hanging="340"/>
              <w:rPr>
                <w:rFonts w:ascii="Arial" w:hAnsi="Arial"/>
                <w:spacing w:val="5"/>
              </w:rPr>
            </w:pPr>
            <w:r w:rsidRPr="000C449C">
              <w:rPr>
                <w:rFonts w:ascii="Arial" w:hAnsi="Arial"/>
                <w:iCs/>
                <w:sz w:val="22"/>
                <w:szCs w:val="22"/>
                <w:lang w:val="en-GB"/>
              </w:rPr>
              <w:t xml:space="preserve">P4. </w:t>
            </w:r>
            <w:r w:rsidRPr="000C449C">
              <w:rPr>
                <w:rFonts w:ascii="Arial" w:hAnsi="Arial"/>
                <w:spacing w:val="5"/>
                <w:sz w:val="22"/>
                <w:szCs w:val="22"/>
              </w:rPr>
              <w:t>Calculate the volume of earth work.</w:t>
            </w:r>
          </w:p>
          <w:p w14:paraId="74BC2C1E" w14:textId="77777777" w:rsidR="00946A3D" w:rsidRPr="000C449C" w:rsidRDefault="00946A3D" w:rsidP="00FB1CE2">
            <w:pPr>
              <w:spacing w:line="360" w:lineRule="auto"/>
              <w:ind w:left="340" w:hanging="340"/>
              <w:rPr>
                <w:rFonts w:ascii="Arial" w:hAnsi="Arial"/>
                <w:spacing w:val="5"/>
              </w:rPr>
            </w:pPr>
            <w:r w:rsidRPr="000C449C">
              <w:rPr>
                <w:rFonts w:ascii="Arial" w:hAnsi="Arial"/>
                <w:iCs/>
                <w:sz w:val="22"/>
                <w:szCs w:val="22"/>
                <w:lang w:val="en-GB"/>
              </w:rPr>
              <w:t xml:space="preserve">P5. </w:t>
            </w:r>
            <w:r w:rsidRPr="000C449C">
              <w:rPr>
                <w:rFonts w:ascii="Arial" w:hAnsi="Arial"/>
                <w:spacing w:val="5"/>
                <w:sz w:val="22"/>
                <w:szCs w:val="22"/>
              </w:rPr>
              <w:t>Calculate area of temporary land.</w:t>
            </w:r>
          </w:p>
          <w:p w14:paraId="71F57182" w14:textId="77777777" w:rsidR="00946A3D" w:rsidRPr="000C449C" w:rsidRDefault="00946A3D" w:rsidP="00FB1CE2">
            <w:pPr>
              <w:spacing w:line="360" w:lineRule="auto"/>
              <w:ind w:left="340" w:hanging="340"/>
              <w:rPr>
                <w:rFonts w:ascii="Arial" w:hAnsi="Arial"/>
                <w:spacing w:val="5"/>
              </w:rPr>
            </w:pPr>
            <w:r w:rsidRPr="000C449C">
              <w:rPr>
                <w:rFonts w:ascii="Arial" w:hAnsi="Arial"/>
                <w:iCs/>
                <w:sz w:val="22"/>
                <w:szCs w:val="22"/>
                <w:lang w:val="en-GB"/>
              </w:rPr>
              <w:t xml:space="preserve">P6. </w:t>
            </w:r>
            <w:r w:rsidRPr="000C449C">
              <w:rPr>
                <w:rFonts w:ascii="Arial" w:hAnsi="Arial"/>
                <w:spacing w:val="5"/>
                <w:sz w:val="22"/>
                <w:szCs w:val="22"/>
              </w:rPr>
              <w:t>Calculate volume of sub-base and base course of road.</w:t>
            </w:r>
          </w:p>
          <w:p w14:paraId="701076BE" w14:textId="77777777" w:rsidR="00946A3D" w:rsidRPr="000C449C" w:rsidRDefault="00946A3D" w:rsidP="00FB1CE2">
            <w:pPr>
              <w:spacing w:line="360" w:lineRule="auto"/>
              <w:ind w:left="340" w:hanging="340"/>
              <w:rPr>
                <w:rFonts w:ascii="Arial" w:hAnsi="Arial"/>
                <w:spacing w:val="5"/>
              </w:rPr>
            </w:pPr>
            <w:r w:rsidRPr="000C449C">
              <w:rPr>
                <w:rFonts w:ascii="Arial" w:hAnsi="Arial"/>
                <w:iCs/>
                <w:sz w:val="22"/>
                <w:szCs w:val="22"/>
                <w:lang w:val="en-GB"/>
              </w:rPr>
              <w:t xml:space="preserve">P7. </w:t>
            </w:r>
            <w:r w:rsidRPr="000C449C">
              <w:rPr>
                <w:rFonts w:ascii="Arial" w:hAnsi="Arial"/>
                <w:spacing w:val="5"/>
                <w:sz w:val="22"/>
                <w:szCs w:val="22"/>
              </w:rPr>
              <w:t>Calculate area of surfacing (TST or carpet).</w:t>
            </w:r>
          </w:p>
          <w:p w14:paraId="42A8543B" w14:textId="77777777" w:rsidR="00946A3D" w:rsidRPr="000C449C" w:rsidRDefault="00946A3D" w:rsidP="00FB1CE2">
            <w:pPr>
              <w:spacing w:line="360" w:lineRule="auto"/>
              <w:ind w:left="340" w:hanging="340"/>
              <w:rPr>
                <w:rFonts w:ascii="Arial" w:hAnsi="Arial"/>
                <w:spacing w:val="5"/>
              </w:rPr>
            </w:pPr>
            <w:r w:rsidRPr="000C449C">
              <w:rPr>
                <w:rFonts w:ascii="Arial" w:hAnsi="Arial"/>
                <w:iCs/>
                <w:sz w:val="22"/>
                <w:szCs w:val="22"/>
                <w:lang w:val="en-GB"/>
              </w:rPr>
              <w:t xml:space="preserve">P8. </w:t>
            </w:r>
            <w:r w:rsidRPr="000C449C">
              <w:rPr>
                <w:rFonts w:ascii="Arial" w:hAnsi="Arial"/>
                <w:spacing w:val="5"/>
                <w:sz w:val="22"/>
                <w:szCs w:val="22"/>
              </w:rPr>
              <w:t>Measure items of boundary pillar, km post, ¼ km posts, sign boards.</w:t>
            </w:r>
          </w:p>
        </w:tc>
      </w:tr>
      <w:tr w:rsidR="00946A3D" w:rsidRPr="000C449C" w14:paraId="5259E712" w14:textId="77777777" w:rsidTr="00FB1CE2">
        <w:trPr>
          <w:trHeight w:val="530"/>
        </w:trPr>
        <w:tc>
          <w:tcPr>
            <w:tcW w:w="3256" w:type="dxa"/>
          </w:tcPr>
          <w:p w14:paraId="6FAF2FA8" w14:textId="77777777" w:rsidR="00946A3D" w:rsidRPr="000C449C" w:rsidRDefault="00946A3D" w:rsidP="008762A0">
            <w:pPr>
              <w:numPr>
                <w:ilvl w:val="0"/>
                <w:numId w:val="43"/>
              </w:numPr>
              <w:spacing w:line="360" w:lineRule="auto"/>
              <w:ind w:left="567" w:right="-107" w:hanging="567"/>
              <w:contextualSpacing/>
              <w:rPr>
                <w:rFonts w:ascii="Arial" w:hAnsi="Arial"/>
                <w:noProof/>
                <w:lang w:val="en-GB"/>
              </w:rPr>
            </w:pPr>
            <w:r w:rsidRPr="000C449C">
              <w:rPr>
                <w:rFonts w:ascii="Arial" w:hAnsi="Arial"/>
                <w:spacing w:val="5"/>
                <w:sz w:val="22"/>
                <w:szCs w:val="22"/>
              </w:rPr>
              <w:t>Prepare estimate of concrete road.</w:t>
            </w:r>
          </w:p>
        </w:tc>
        <w:tc>
          <w:tcPr>
            <w:tcW w:w="6909" w:type="dxa"/>
          </w:tcPr>
          <w:p w14:paraId="2EC42184" w14:textId="77777777" w:rsidR="00946A3D" w:rsidRPr="000C449C" w:rsidRDefault="00946A3D" w:rsidP="00FB1CE2">
            <w:pPr>
              <w:spacing w:line="360" w:lineRule="auto"/>
              <w:ind w:left="340" w:hanging="340"/>
              <w:rPr>
                <w:rFonts w:ascii="Arial" w:hAnsi="Arial"/>
                <w:iCs/>
                <w:lang w:val="en-GB"/>
              </w:rPr>
            </w:pPr>
            <w:r w:rsidRPr="000C449C">
              <w:rPr>
                <w:rFonts w:ascii="Arial" w:hAnsi="Arial"/>
                <w:iCs/>
                <w:sz w:val="22"/>
                <w:szCs w:val="22"/>
                <w:lang w:val="en-GB"/>
              </w:rPr>
              <w:t>P1. Calculate</w:t>
            </w:r>
            <w:r w:rsidRPr="000C449C">
              <w:rPr>
                <w:rFonts w:ascii="Arial" w:hAnsi="Arial"/>
                <w:spacing w:val="5"/>
                <w:sz w:val="22"/>
                <w:szCs w:val="22"/>
              </w:rPr>
              <w:t xml:space="preserve"> the quantities of Jungle clearance, clearing &amp; Grubbing and Uprooting of trees as per requirement of site.</w:t>
            </w:r>
          </w:p>
          <w:p w14:paraId="35468491" w14:textId="77777777" w:rsidR="00946A3D" w:rsidRPr="000C449C" w:rsidRDefault="00946A3D" w:rsidP="00FB1CE2">
            <w:pPr>
              <w:spacing w:line="360" w:lineRule="auto"/>
              <w:ind w:left="340" w:hanging="340"/>
              <w:rPr>
                <w:rFonts w:ascii="Arial" w:hAnsi="Arial"/>
                <w:spacing w:val="5"/>
              </w:rPr>
            </w:pPr>
            <w:r w:rsidRPr="000C449C">
              <w:rPr>
                <w:rFonts w:ascii="Arial" w:hAnsi="Arial"/>
                <w:iCs/>
                <w:sz w:val="22"/>
                <w:szCs w:val="22"/>
                <w:lang w:val="en-GB"/>
              </w:rPr>
              <w:t xml:space="preserve">P2. </w:t>
            </w:r>
            <w:r w:rsidRPr="000C449C">
              <w:rPr>
                <w:rFonts w:ascii="Arial" w:hAnsi="Arial"/>
                <w:spacing w:val="5"/>
                <w:sz w:val="22"/>
                <w:szCs w:val="22"/>
              </w:rPr>
              <w:t>Calculate area of site for surveying and levelling.</w:t>
            </w:r>
          </w:p>
          <w:p w14:paraId="6D5890AE" w14:textId="77777777" w:rsidR="00946A3D" w:rsidRPr="000C449C" w:rsidRDefault="00946A3D" w:rsidP="00FB1CE2">
            <w:pPr>
              <w:spacing w:line="360" w:lineRule="auto"/>
              <w:ind w:left="340" w:hanging="340"/>
              <w:rPr>
                <w:rFonts w:ascii="Arial" w:hAnsi="Arial"/>
                <w:spacing w:val="5"/>
              </w:rPr>
            </w:pPr>
            <w:r w:rsidRPr="000C449C">
              <w:rPr>
                <w:rFonts w:ascii="Arial" w:hAnsi="Arial"/>
                <w:iCs/>
                <w:sz w:val="22"/>
                <w:szCs w:val="22"/>
                <w:lang w:val="en-GB"/>
              </w:rPr>
              <w:t xml:space="preserve">P3. </w:t>
            </w:r>
            <w:r w:rsidRPr="000C449C">
              <w:rPr>
                <w:rFonts w:ascii="Arial" w:hAnsi="Arial"/>
                <w:spacing w:val="5"/>
                <w:sz w:val="22"/>
                <w:szCs w:val="22"/>
              </w:rPr>
              <w:t>Calculate area of permanent land.</w:t>
            </w:r>
          </w:p>
          <w:p w14:paraId="79B35386" w14:textId="77777777" w:rsidR="00946A3D" w:rsidRPr="000C449C" w:rsidRDefault="00946A3D" w:rsidP="00FB1CE2">
            <w:pPr>
              <w:spacing w:line="360" w:lineRule="auto"/>
              <w:ind w:left="340" w:hanging="340"/>
              <w:rPr>
                <w:rFonts w:ascii="Arial" w:hAnsi="Arial"/>
                <w:spacing w:val="5"/>
              </w:rPr>
            </w:pPr>
            <w:r w:rsidRPr="000C449C">
              <w:rPr>
                <w:rFonts w:ascii="Arial" w:hAnsi="Arial"/>
                <w:iCs/>
                <w:sz w:val="22"/>
                <w:szCs w:val="22"/>
                <w:lang w:val="en-GB"/>
              </w:rPr>
              <w:t xml:space="preserve">P4. </w:t>
            </w:r>
            <w:r w:rsidRPr="000C449C">
              <w:rPr>
                <w:rFonts w:ascii="Arial" w:hAnsi="Arial"/>
                <w:spacing w:val="5"/>
                <w:sz w:val="22"/>
                <w:szCs w:val="22"/>
              </w:rPr>
              <w:t>Calculate the volume of earth work.</w:t>
            </w:r>
          </w:p>
          <w:p w14:paraId="6F9846AB" w14:textId="77777777" w:rsidR="00946A3D" w:rsidRPr="000C449C" w:rsidRDefault="00946A3D" w:rsidP="00FB1CE2">
            <w:pPr>
              <w:spacing w:line="360" w:lineRule="auto"/>
              <w:ind w:left="340" w:hanging="340"/>
              <w:rPr>
                <w:rFonts w:ascii="Arial" w:hAnsi="Arial"/>
                <w:spacing w:val="5"/>
              </w:rPr>
            </w:pPr>
            <w:r w:rsidRPr="000C449C">
              <w:rPr>
                <w:rFonts w:ascii="Arial" w:hAnsi="Arial"/>
                <w:iCs/>
                <w:sz w:val="22"/>
                <w:szCs w:val="22"/>
                <w:lang w:val="en-GB"/>
              </w:rPr>
              <w:t xml:space="preserve">P5. </w:t>
            </w:r>
            <w:r w:rsidRPr="000C449C">
              <w:rPr>
                <w:rFonts w:ascii="Arial" w:hAnsi="Arial"/>
                <w:spacing w:val="5"/>
                <w:sz w:val="22"/>
                <w:szCs w:val="22"/>
              </w:rPr>
              <w:t>Calculate area of temporary land.</w:t>
            </w:r>
          </w:p>
          <w:p w14:paraId="3FDC0C3A" w14:textId="77777777" w:rsidR="00946A3D" w:rsidRPr="000C449C" w:rsidRDefault="00946A3D" w:rsidP="00FB1CE2">
            <w:pPr>
              <w:spacing w:line="360" w:lineRule="auto"/>
              <w:ind w:left="340" w:hanging="340"/>
              <w:rPr>
                <w:rFonts w:ascii="Arial" w:hAnsi="Arial"/>
                <w:spacing w:val="5"/>
              </w:rPr>
            </w:pPr>
            <w:r w:rsidRPr="000C449C">
              <w:rPr>
                <w:rFonts w:ascii="Arial" w:hAnsi="Arial"/>
                <w:iCs/>
                <w:sz w:val="22"/>
                <w:szCs w:val="22"/>
                <w:lang w:val="en-GB"/>
              </w:rPr>
              <w:t xml:space="preserve">P6. </w:t>
            </w:r>
            <w:r w:rsidRPr="000C449C">
              <w:rPr>
                <w:rFonts w:ascii="Arial" w:hAnsi="Arial"/>
                <w:spacing w:val="5"/>
                <w:sz w:val="22"/>
                <w:szCs w:val="22"/>
              </w:rPr>
              <w:t>Calculate volume of sub-base and concrete of road.</w:t>
            </w:r>
          </w:p>
          <w:p w14:paraId="77CDDB84" w14:textId="77777777" w:rsidR="00946A3D" w:rsidRPr="000C449C" w:rsidRDefault="00946A3D" w:rsidP="00FB1CE2">
            <w:pPr>
              <w:spacing w:line="360" w:lineRule="auto"/>
              <w:ind w:left="340" w:hanging="340"/>
              <w:rPr>
                <w:rFonts w:ascii="Arial" w:hAnsi="Arial"/>
                <w:spacing w:val="5"/>
              </w:rPr>
            </w:pPr>
            <w:r w:rsidRPr="000C449C">
              <w:rPr>
                <w:rFonts w:ascii="Arial" w:hAnsi="Arial"/>
                <w:iCs/>
                <w:sz w:val="22"/>
                <w:szCs w:val="22"/>
                <w:lang w:val="en-GB"/>
              </w:rPr>
              <w:t xml:space="preserve">P7. </w:t>
            </w:r>
            <w:r w:rsidRPr="000C449C">
              <w:rPr>
                <w:rFonts w:ascii="Arial" w:hAnsi="Arial"/>
                <w:spacing w:val="5"/>
                <w:sz w:val="22"/>
                <w:szCs w:val="22"/>
              </w:rPr>
              <w:t>Measure quantity of expansion joints.</w:t>
            </w:r>
          </w:p>
          <w:p w14:paraId="2F6B5DFA" w14:textId="77777777" w:rsidR="00946A3D" w:rsidRPr="000C449C" w:rsidRDefault="00946A3D" w:rsidP="00FB1CE2">
            <w:pPr>
              <w:spacing w:line="360" w:lineRule="auto"/>
              <w:ind w:left="340" w:hanging="340"/>
              <w:rPr>
                <w:rFonts w:ascii="Arial" w:hAnsi="Arial"/>
                <w:spacing w:val="5"/>
              </w:rPr>
            </w:pPr>
            <w:r w:rsidRPr="000C449C">
              <w:rPr>
                <w:rFonts w:ascii="Arial" w:hAnsi="Arial"/>
                <w:iCs/>
                <w:sz w:val="22"/>
                <w:szCs w:val="22"/>
                <w:lang w:val="en-GB"/>
              </w:rPr>
              <w:t xml:space="preserve">P8. </w:t>
            </w:r>
            <w:r w:rsidRPr="000C449C">
              <w:rPr>
                <w:rFonts w:ascii="Arial" w:hAnsi="Arial"/>
                <w:spacing w:val="5"/>
                <w:sz w:val="22"/>
                <w:szCs w:val="22"/>
              </w:rPr>
              <w:t>Measure quantity of dowel bars.</w:t>
            </w:r>
          </w:p>
          <w:p w14:paraId="4500FF96" w14:textId="77777777" w:rsidR="00946A3D" w:rsidRPr="000C449C" w:rsidRDefault="00946A3D" w:rsidP="00FB1CE2">
            <w:pPr>
              <w:tabs>
                <w:tab w:val="left" w:pos="-720"/>
                <w:tab w:val="left" w:pos="0"/>
              </w:tabs>
              <w:suppressAutoHyphens/>
              <w:spacing w:line="360" w:lineRule="auto"/>
              <w:jc w:val="both"/>
              <w:rPr>
                <w:rFonts w:ascii="Arial" w:hAnsi="Arial"/>
                <w:spacing w:val="5"/>
              </w:rPr>
            </w:pPr>
            <w:r w:rsidRPr="000C449C">
              <w:rPr>
                <w:rFonts w:ascii="Arial" w:hAnsi="Arial"/>
                <w:iCs/>
                <w:sz w:val="22"/>
                <w:szCs w:val="22"/>
                <w:lang w:val="en-GB"/>
              </w:rPr>
              <w:t>P9.</w:t>
            </w:r>
            <w:r w:rsidRPr="000C449C">
              <w:rPr>
                <w:rFonts w:ascii="Arial" w:hAnsi="Arial"/>
                <w:spacing w:val="5"/>
                <w:sz w:val="22"/>
                <w:szCs w:val="22"/>
              </w:rPr>
              <w:t xml:space="preserve"> Measure items of boundary pillar, km post, ¼ km posts, sign boards.</w:t>
            </w:r>
          </w:p>
        </w:tc>
      </w:tr>
      <w:tr w:rsidR="00946A3D" w:rsidRPr="000C449C" w14:paraId="688FF81B" w14:textId="77777777" w:rsidTr="00FB1CE2">
        <w:trPr>
          <w:trHeight w:val="530"/>
        </w:trPr>
        <w:tc>
          <w:tcPr>
            <w:tcW w:w="3256" w:type="dxa"/>
          </w:tcPr>
          <w:p w14:paraId="5E02859D" w14:textId="77777777" w:rsidR="00946A3D" w:rsidRPr="000C449C" w:rsidRDefault="00946A3D" w:rsidP="008762A0">
            <w:pPr>
              <w:numPr>
                <w:ilvl w:val="0"/>
                <w:numId w:val="43"/>
              </w:numPr>
              <w:spacing w:line="360" w:lineRule="auto"/>
              <w:ind w:left="567" w:right="-107" w:hanging="567"/>
              <w:contextualSpacing/>
              <w:rPr>
                <w:rFonts w:ascii="Arial" w:hAnsi="Arial"/>
                <w:spacing w:val="5"/>
              </w:rPr>
            </w:pPr>
            <w:r w:rsidRPr="000C449C">
              <w:rPr>
                <w:rFonts w:ascii="Arial" w:hAnsi="Arial"/>
                <w:spacing w:val="5"/>
                <w:sz w:val="22"/>
                <w:szCs w:val="22"/>
              </w:rPr>
              <w:t>Prepare estimate of Crete road.</w:t>
            </w:r>
          </w:p>
        </w:tc>
        <w:tc>
          <w:tcPr>
            <w:tcW w:w="6909" w:type="dxa"/>
          </w:tcPr>
          <w:p w14:paraId="21CCBD57" w14:textId="77777777" w:rsidR="00946A3D" w:rsidRPr="000C449C" w:rsidRDefault="00946A3D" w:rsidP="008762A0">
            <w:pPr>
              <w:numPr>
                <w:ilvl w:val="0"/>
                <w:numId w:val="44"/>
              </w:numPr>
              <w:spacing w:line="360" w:lineRule="auto"/>
              <w:ind w:hanging="720"/>
              <w:contextualSpacing/>
              <w:rPr>
                <w:rFonts w:ascii="Arial" w:hAnsi="Arial"/>
                <w:iCs/>
                <w:lang w:val="en-GB"/>
              </w:rPr>
            </w:pPr>
            <w:r w:rsidRPr="000C449C">
              <w:rPr>
                <w:rFonts w:ascii="Arial" w:hAnsi="Arial"/>
                <w:iCs/>
                <w:sz w:val="22"/>
                <w:szCs w:val="22"/>
                <w:lang w:val="en-GB"/>
              </w:rPr>
              <w:t>Calculate</w:t>
            </w:r>
            <w:r w:rsidRPr="000C449C">
              <w:rPr>
                <w:rFonts w:ascii="Arial" w:hAnsi="Arial"/>
                <w:spacing w:val="5"/>
                <w:sz w:val="22"/>
                <w:szCs w:val="22"/>
              </w:rPr>
              <w:t xml:space="preserve"> the quantities of Jungle clearance, clearing &amp; Grubbing and Uprooting of trees as per requirement of site.</w:t>
            </w:r>
          </w:p>
          <w:p w14:paraId="46887C43" w14:textId="77777777" w:rsidR="00946A3D" w:rsidRPr="000C449C" w:rsidRDefault="00946A3D" w:rsidP="008762A0">
            <w:pPr>
              <w:numPr>
                <w:ilvl w:val="0"/>
                <w:numId w:val="44"/>
              </w:numPr>
              <w:spacing w:line="360" w:lineRule="auto"/>
              <w:ind w:hanging="720"/>
              <w:contextualSpacing/>
              <w:rPr>
                <w:rFonts w:ascii="Arial" w:hAnsi="Arial"/>
                <w:spacing w:val="5"/>
              </w:rPr>
            </w:pPr>
            <w:r w:rsidRPr="000C449C">
              <w:rPr>
                <w:rFonts w:ascii="Arial" w:hAnsi="Arial"/>
                <w:spacing w:val="5"/>
                <w:sz w:val="22"/>
                <w:szCs w:val="22"/>
              </w:rPr>
              <w:t>Calculate area of site for surveying and levelling.</w:t>
            </w:r>
          </w:p>
          <w:p w14:paraId="7D13DF04" w14:textId="77777777" w:rsidR="00946A3D" w:rsidRPr="000C449C" w:rsidRDefault="00946A3D" w:rsidP="008762A0">
            <w:pPr>
              <w:numPr>
                <w:ilvl w:val="0"/>
                <w:numId w:val="44"/>
              </w:numPr>
              <w:spacing w:line="360" w:lineRule="auto"/>
              <w:ind w:hanging="720"/>
              <w:contextualSpacing/>
              <w:rPr>
                <w:rFonts w:ascii="Arial" w:hAnsi="Arial"/>
                <w:spacing w:val="5"/>
              </w:rPr>
            </w:pPr>
            <w:r w:rsidRPr="000C449C">
              <w:rPr>
                <w:rFonts w:ascii="Arial" w:hAnsi="Arial"/>
                <w:spacing w:val="5"/>
                <w:sz w:val="22"/>
                <w:szCs w:val="22"/>
              </w:rPr>
              <w:t>Calculate area of permanent land.</w:t>
            </w:r>
          </w:p>
          <w:p w14:paraId="7E5FA3FF" w14:textId="77777777" w:rsidR="00946A3D" w:rsidRPr="000C449C" w:rsidRDefault="00946A3D" w:rsidP="008762A0">
            <w:pPr>
              <w:numPr>
                <w:ilvl w:val="0"/>
                <w:numId w:val="44"/>
              </w:numPr>
              <w:spacing w:line="360" w:lineRule="auto"/>
              <w:ind w:hanging="720"/>
              <w:contextualSpacing/>
              <w:rPr>
                <w:rFonts w:ascii="Arial" w:hAnsi="Arial"/>
                <w:spacing w:val="5"/>
              </w:rPr>
            </w:pPr>
            <w:r w:rsidRPr="000C449C">
              <w:rPr>
                <w:rFonts w:ascii="Arial" w:hAnsi="Arial"/>
                <w:spacing w:val="5"/>
                <w:sz w:val="22"/>
                <w:szCs w:val="22"/>
              </w:rPr>
              <w:t>Calculate the volume of earth work.</w:t>
            </w:r>
          </w:p>
          <w:p w14:paraId="36235E1B" w14:textId="77777777" w:rsidR="00946A3D" w:rsidRPr="000C449C" w:rsidRDefault="00946A3D" w:rsidP="008762A0">
            <w:pPr>
              <w:numPr>
                <w:ilvl w:val="0"/>
                <w:numId w:val="44"/>
              </w:numPr>
              <w:spacing w:line="360" w:lineRule="auto"/>
              <w:ind w:hanging="720"/>
              <w:contextualSpacing/>
              <w:rPr>
                <w:rFonts w:ascii="Arial" w:hAnsi="Arial"/>
                <w:spacing w:val="5"/>
              </w:rPr>
            </w:pPr>
            <w:r w:rsidRPr="000C449C">
              <w:rPr>
                <w:rFonts w:ascii="Arial" w:hAnsi="Arial"/>
                <w:spacing w:val="5"/>
                <w:sz w:val="22"/>
                <w:szCs w:val="22"/>
              </w:rPr>
              <w:t>Calculate area of temporary land.</w:t>
            </w:r>
          </w:p>
          <w:p w14:paraId="05DDFE04" w14:textId="77777777" w:rsidR="00946A3D" w:rsidRPr="000C449C" w:rsidRDefault="00946A3D" w:rsidP="008762A0">
            <w:pPr>
              <w:numPr>
                <w:ilvl w:val="0"/>
                <w:numId w:val="44"/>
              </w:numPr>
              <w:spacing w:line="360" w:lineRule="auto"/>
              <w:ind w:hanging="720"/>
              <w:contextualSpacing/>
              <w:rPr>
                <w:rFonts w:ascii="Arial" w:hAnsi="Arial"/>
                <w:spacing w:val="5"/>
              </w:rPr>
            </w:pPr>
            <w:r w:rsidRPr="000C449C">
              <w:rPr>
                <w:rFonts w:ascii="Arial" w:hAnsi="Arial"/>
                <w:spacing w:val="5"/>
                <w:sz w:val="22"/>
                <w:szCs w:val="22"/>
              </w:rPr>
              <w:t>Calculate volume of sub-base and concrete of road.</w:t>
            </w:r>
          </w:p>
          <w:p w14:paraId="30668884" w14:textId="77777777" w:rsidR="00946A3D" w:rsidRPr="000C449C" w:rsidRDefault="00946A3D" w:rsidP="008762A0">
            <w:pPr>
              <w:numPr>
                <w:ilvl w:val="0"/>
                <w:numId w:val="44"/>
              </w:numPr>
              <w:spacing w:line="360" w:lineRule="auto"/>
              <w:ind w:hanging="720"/>
              <w:contextualSpacing/>
              <w:rPr>
                <w:rFonts w:ascii="Arial" w:hAnsi="Arial"/>
                <w:iCs/>
                <w:lang w:val="en-GB"/>
              </w:rPr>
            </w:pPr>
            <w:r w:rsidRPr="000C449C">
              <w:rPr>
                <w:rFonts w:ascii="Arial" w:hAnsi="Arial"/>
                <w:spacing w:val="5"/>
                <w:sz w:val="22"/>
                <w:szCs w:val="22"/>
              </w:rPr>
              <w:t>Measure items of boundary pillar, km post, ¼ km posts, sign boards.</w:t>
            </w:r>
          </w:p>
        </w:tc>
      </w:tr>
      <w:tr w:rsidR="00946A3D" w:rsidRPr="000C449C" w14:paraId="1D76ED73" w14:textId="77777777" w:rsidTr="00FB1CE2">
        <w:trPr>
          <w:trHeight w:val="530"/>
        </w:trPr>
        <w:tc>
          <w:tcPr>
            <w:tcW w:w="3256" w:type="dxa"/>
          </w:tcPr>
          <w:p w14:paraId="762E20F0" w14:textId="77777777" w:rsidR="00946A3D" w:rsidRPr="000C449C" w:rsidRDefault="00946A3D" w:rsidP="008762A0">
            <w:pPr>
              <w:numPr>
                <w:ilvl w:val="0"/>
                <w:numId w:val="43"/>
              </w:numPr>
              <w:spacing w:line="360" w:lineRule="auto"/>
              <w:ind w:left="567" w:hanging="567"/>
              <w:contextualSpacing/>
              <w:rPr>
                <w:rFonts w:ascii="Arial" w:hAnsi="Arial"/>
                <w:noProof/>
                <w:lang w:val="en-GB"/>
              </w:rPr>
            </w:pPr>
            <w:r w:rsidRPr="000C449C">
              <w:rPr>
                <w:rFonts w:ascii="Arial" w:hAnsi="Arial"/>
                <w:spacing w:val="5"/>
                <w:sz w:val="22"/>
                <w:szCs w:val="22"/>
              </w:rPr>
              <w:t>Prepare estimate for special repair of bituminous road.</w:t>
            </w:r>
          </w:p>
        </w:tc>
        <w:tc>
          <w:tcPr>
            <w:tcW w:w="6909" w:type="dxa"/>
          </w:tcPr>
          <w:p w14:paraId="62B27E10" w14:textId="77777777" w:rsidR="00946A3D" w:rsidRPr="000C449C" w:rsidRDefault="00946A3D" w:rsidP="00FB1CE2">
            <w:pPr>
              <w:spacing w:line="360" w:lineRule="auto"/>
              <w:ind w:left="340" w:hanging="340"/>
              <w:rPr>
                <w:rFonts w:ascii="Arial" w:hAnsi="Arial"/>
                <w:iCs/>
                <w:lang w:val="en-GB"/>
              </w:rPr>
            </w:pPr>
            <w:r w:rsidRPr="000C449C">
              <w:rPr>
                <w:rFonts w:ascii="Arial" w:hAnsi="Arial"/>
                <w:iCs/>
                <w:sz w:val="22"/>
                <w:szCs w:val="22"/>
                <w:lang w:val="en-GB"/>
              </w:rPr>
              <w:t xml:space="preserve">P1. </w:t>
            </w:r>
            <w:r w:rsidRPr="000C449C">
              <w:rPr>
                <w:rFonts w:ascii="Arial" w:hAnsi="Arial"/>
                <w:bCs/>
                <w:iCs/>
                <w:sz w:val="22"/>
                <w:szCs w:val="22"/>
                <w:lang w:val="en-GB"/>
              </w:rPr>
              <w:t>Take the manual measurements from site.</w:t>
            </w:r>
          </w:p>
          <w:p w14:paraId="749B14C9" w14:textId="77777777" w:rsidR="00946A3D" w:rsidRPr="000C449C" w:rsidRDefault="00946A3D" w:rsidP="00FB1CE2">
            <w:pPr>
              <w:spacing w:line="360" w:lineRule="auto"/>
              <w:ind w:left="340" w:hanging="340"/>
              <w:rPr>
                <w:rFonts w:ascii="Arial" w:hAnsi="Arial"/>
                <w:bCs/>
                <w:spacing w:val="5"/>
              </w:rPr>
            </w:pPr>
            <w:r w:rsidRPr="000C449C">
              <w:rPr>
                <w:rFonts w:ascii="Arial" w:hAnsi="Arial"/>
                <w:iCs/>
                <w:sz w:val="22"/>
                <w:szCs w:val="22"/>
                <w:lang w:val="en-GB"/>
              </w:rPr>
              <w:t xml:space="preserve">P2. </w:t>
            </w:r>
            <w:r w:rsidRPr="000C449C">
              <w:rPr>
                <w:rFonts w:ascii="Arial" w:hAnsi="Arial"/>
                <w:spacing w:val="5"/>
                <w:sz w:val="22"/>
                <w:szCs w:val="22"/>
              </w:rPr>
              <w:t>Calculate the volume of dismantling base &amp; sub-base.</w:t>
            </w:r>
          </w:p>
          <w:p w14:paraId="7C794F36" w14:textId="77777777" w:rsidR="00946A3D" w:rsidRPr="000C449C" w:rsidRDefault="00946A3D" w:rsidP="00FB1CE2">
            <w:pPr>
              <w:spacing w:line="360" w:lineRule="auto"/>
              <w:ind w:left="340" w:hanging="340"/>
              <w:rPr>
                <w:rFonts w:ascii="Arial" w:hAnsi="Arial"/>
                <w:iCs/>
                <w:lang w:val="en-GB"/>
              </w:rPr>
            </w:pPr>
            <w:r w:rsidRPr="000C449C">
              <w:rPr>
                <w:rFonts w:ascii="Arial" w:hAnsi="Arial"/>
                <w:iCs/>
                <w:sz w:val="22"/>
                <w:szCs w:val="22"/>
                <w:lang w:val="en-GB"/>
              </w:rPr>
              <w:t xml:space="preserve">P3. </w:t>
            </w:r>
            <w:r w:rsidRPr="000C449C">
              <w:rPr>
                <w:rFonts w:ascii="Arial" w:hAnsi="Arial"/>
                <w:spacing w:val="5"/>
                <w:sz w:val="22"/>
                <w:szCs w:val="22"/>
              </w:rPr>
              <w:t>Calculate volume of sub-base and base course of road.</w:t>
            </w:r>
          </w:p>
          <w:p w14:paraId="54E0D5E8" w14:textId="77777777" w:rsidR="00946A3D" w:rsidRPr="000C449C" w:rsidRDefault="00946A3D" w:rsidP="00FB1CE2">
            <w:pPr>
              <w:spacing w:line="360" w:lineRule="auto"/>
              <w:ind w:left="340" w:hanging="340"/>
              <w:rPr>
                <w:rFonts w:ascii="Arial" w:hAnsi="Arial"/>
                <w:spacing w:val="5"/>
              </w:rPr>
            </w:pPr>
            <w:r w:rsidRPr="000C449C">
              <w:rPr>
                <w:rFonts w:ascii="Arial" w:hAnsi="Arial"/>
                <w:iCs/>
                <w:sz w:val="22"/>
                <w:szCs w:val="22"/>
                <w:lang w:val="en-GB"/>
              </w:rPr>
              <w:t xml:space="preserve">P4. </w:t>
            </w:r>
            <w:r w:rsidRPr="000C449C">
              <w:rPr>
                <w:rFonts w:ascii="Arial" w:hAnsi="Arial"/>
                <w:spacing w:val="5"/>
                <w:sz w:val="22"/>
                <w:szCs w:val="22"/>
              </w:rPr>
              <w:t>Calculate area of surfacing (TST or carpet).</w:t>
            </w:r>
          </w:p>
          <w:p w14:paraId="507B18E5" w14:textId="77777777" w:rsidR="00946A3D" w:rsidRPr="000C449C" w:rsidRDefault="00946A3D" w:rsidP="00FB1CE2">
            <w:pPr>
              <w:spacing w:line="360" w:lineRule="auto"/>
              <w:ind w:left="340" w:hanging="340"/>
              <w:rPr>
                <w:rFonts w:ascii="Arial" w:hAnsi="Arial"/>
                <w:spacing w:val="5"/>
              </w:rPr>
            </w:pPr>
            <w:r w:rsidRPr="000C449C">
              <w:rPr>
                <w:rFonts w:ascii="Arial" w:hAnsi="Arial"/>
                <w:iCs/>
                <w:sz w:val="22"/>
                <w:szCs w:val="22"/>
                <w:lang w:val="en-GB"/>
              </w:rPr>
              <w:t xml:space="preserve">P5. </w:t>
            </w:r>
            <w:r w:rsidRPr="000C449C">
              <w:rPr>
                <w:rFonts w:ascii="Arial" w:hAnsi="Arial"/>
                <w:bCs/>
                <w:iCs/>
                <w:sz w:val="22"/>
                <w:szCs w:val="22"/>
                <w:lang w:val="en-GB"/>
              </w:rPr>
              <w:t>Prepare abstract of cost</w:t>
            </w:r>
          </w:p>
        </w:tc>
      </w:tr>
    </w:tbl>
    <w:p w14:paraId="76800999" w14:textId="77777777" w:rsidR="00946A3D" w:rsidRPr="000C449C" w:rsidRDefault="00946A3D" w:rsidP="00946A3D">
      <w:pPr>
        <w:spacing w:line="360" w:lineRule="auto"/>
        <w:rPr>
          <w:rFonts w:ascii="Arial" w:hAnsi="Arial"/>
          <w:lang w:val="en-GB"/>
        </w:rPr>
      </w:pPr>
    </w:p>
    <w:p w14:paraId="28FD34F6" w14:textId="77777777" w:rsidR="00946A3D" w:rsidRPr="000C449C" w:rsidRDefault="00946A3D" w:rsidP="00946A3D">
      <w:pPr>
        <w:spacing w:line="360" w:lineRule="auto"/>
        <w:rPr>
          <w:rFonts w:ascii="Arial" w:hAnsi="Arial"/>
          <w:b/>
          <w:lang w:val="en-GB"/>
        </w:rPr>
      </w:pPr>
      <w:r w:rsidRPr="000C449C">
        <w:rPr>
          <w:rFonts w:ascii="Arial" w:hAnsi="Arial"/>
          <w:b/>
          <w:highlight w:val="yellow"/>
          <w:lang w:val="en-GB"/>
        </w:rPr>
        <w:t>Knowledge and understanding</w:t>
      </w:r>
    </w:p>
    <w:p w14:paraId="14E576F2" w14:textId="77777777" w:rsidR="00946A3D" w:rsidRPr="000C449C" w:rsidRDefault="00946A3D" w:rsidP="00946A3D">
      <w:pPr>
        <w:spacing w:line="360" w:lineRule="auto"/>
        <w:rPr>
          <w:rFonts w:ascii="Arial" w:hAnsi="Arial"/>
          <w:b/>
          <w:lang w:val="en-GB"/>
        </w:rPr>
      </w:pPr>
    </w:p>
    <w:p w14:paraId="4210D085" w14:textId="77777777" w:rsidR="00946A3D" w:rsidRPr="000C449C" w:rsidRDefault="00946A3D" w:rsidP="00946A3D">
      <w:pPr>
        <w:keepNext/>
        <w:keepLines/>
        <w:spacing w:line="360" w:lineRule="auto"/>
        <w:ind w:right="36"/>
        <w:contextualSpacing/>
        <w:jc w:val="both"/>
        <w:rPr>
          <w:rFonts w:ascii="Arial" w:hAnsi="Arial"/>
          <w:sz w:val="22"/>
          <w:szCs w:val="22"/>
          <w:lang w:val="en-AU"/>
        </w:rPr>
      </w:pPr>
      <w:r w:rsidRPr="000C449C">
        <w:rPr>
          <w:rFonts w:ascii="Arial" w:hAnsi="Arial"/>
          <w:sz w:val="22"/>
          <w:szCs w:val="22"/>
          <w:lang w:val="en-AU"/>
        </w:rPr>
        <w:t>The candidate must be able to demonstrate underpinning knowledge and understanding required to carry out the tasks covered in this competency standard. This includes the knowledge of:</w:t>
      </w:r>
    </w:p>
    <w:p w14:paraId="1A1C5769" w14:textId="77777777" w:rsidR="00946A3D" w:rsidRPr="000C449C" w:rsidRDefault="00946A3D" w:rsidP="008762A0">
      <w:pPr>
        <w:numPr>
          <w:ilvl w:val="0"/>
          <w:numId w:val="34"/>
        </w:numPr>
        <w:tabs>
          <w:tab w:val="left" w:pos="980"/>
        </w:tabs>
        <w:spacing w:line="360" w:lineRule="auto"/>
        <w:ind w:right="36"/>
        <w:contextualSpacing/>
        <w:rPr>
          <w:rFonts w:ascii="Arial" w:hAnsi="Arial"/>
          <w:sz w:val="22"/>
          <w:szCs w:val="22"/>
        </w:rPr>
      </w:pPr>
      <w:r w:rsidRPr="000C449C">
        <w:rPr>
          <w:rFonts w:ascii="Arial" w:hAnsi="Arial"/>
          <w:position w:val="-1"/>
          <w:sz w:val="22"/>
          <w:szCs w:val="22"/>
        </w:rPr>
        <w:t>D</w:t>
      </w:r>
      <w:r w:rsidRPr="000C449C">
        <w:rPr>
          <w:rFonts w:ascii="Arial" w:hAnsi="Arial"/>
          <w:spacing w:val="-1"/>
          <w:position w:val="-1"/>
          <w:sz w:val="22"/>
          <w:szCs w:val="22"/>
        </w:rPr>
        <w:t>e</w:t>
      </w:r>
      <w:r w:rsidRPr="000C449C">
        <w:rPr>
          <w:rFonts w:ascii="Arial" w:hAnsi="Arial"/>
          <w:position w:val="-1"/>
          <w:sz w:val="22"/>
          <w:szCs w:val="22"/>
        </w:rPr>
        <w:t>s</w:t>
      </w:r>
      <w:r w:rsidRPr="000C449C">
        <w:rPr>
          <w:rFonts w:ascii="Arial" w:hAnsi="Arial"/>
          <w:spacing w:val="-1"/>
          <w:position w:val="-1"/>
          <w:sz w:val="22"/>
          <w:szCs w:val="22"/>
        </w:rPr>
        <w:t>c</w:t>
      </w:r>
      <w:r w:rsidRPr="000C449C">
        <w:rPr>
          <w:rFonts w:ascii="Arial" w:hAnsi="Arial"/>
          <w:position w:val="-1"/>
          <w:sz w:val="22"/>
          <w:szCs w:val="22"/>
        </w:rPr>
        <w:t xml:space="preserve">ribe </w:t>
      </w:r>
      <w:r w:rsidRPr="000C449C">
        <w:rPr>
          <w:rFonts w:ascii="Arial" w:hAnsi="Arial"/>
          <w:spacing w:val="2"/>
          <w:position w:val="-1"/>
          <w:sz w:val="22"/>
          <w:szCs w:val="22"/>
        </w:rPr>
        <w:t>p</w:t>
      </w:r>
      <w:r w:rsidRPr="000C449C">
        <w:rPr>
          <w:rFonts w:ascii="Arial" w:hAnsi="Arial"/>
          <w:spacing w:val="-1"/>
          <w:position w:val="-1"/>
          <w:sz w:val="22"/>
          <w:szCs w:val="22"/>
        </w:rPr>
        <w:t>a</w:t>
      </w:r>
      <w:r w:rsidRPr="000C449C">
        <w:rPr>
          <w:rFonts w:ascii="Arial" w:hAnsi="Arial"/>
          <w:position w:val="-1"/>
          <w:sz w:val="22"/>
          <w:szCs w:val="22"/>
        </w:rPr>
        <w:t>rts of</w:t>
      </w:r>
      <w:r w:rsidRPr="000C449C">
        <w:rPr>
          <w:rFonts w:ascii="Arial" w:hAnsi="Arial"/>
          <w:spacing w:val="-1"/>
          <w:position w:val="-1"/>
          <w:sz w:val="22"/>
          <w:szCs w:val="22"/>
        </w:rPr>
        <w:t xml:space="preserve"> r</w:t>
      </w:r>
      <w:r w:rsidRPr="000C449C">
        <w:rPr>
          <w:rFonts w:ascii="Arial" w:hAnsi="Arial"/>
          <w:spacing w:val="2"/>
          <w:position w:val="-1"/>
          <w:sz w:val="22"/>
          <w:szCs w:val="22"/>
        </w:rPr>
        <w:t>o</w:t>
      </w:r>
      <w:r w:rsidRPr="000C449C">
        <w:rPr>
          <w:rFonts w:ascii="Arial" w:hAnsi="Arial"/>
          <w:spacing w:val="-1"/>
          <w:position w:val="-1"/>
          <w:sz w:val="22"/>
          <w:szCs w:val="22"/>
        </w:rPr>
        <w:t>a</w:t>
      </w:r>
      <w:r w:rsidRPr="000C449C">
        <w:rPr>
          <w:rFonts w:ascii="Arial" w:hAnsi="Arial"/>
          <w:position w:val="-1"/>
          <w:sz w:val="22"/>
          <w:szCs w:val="22"/>
        </w:rPr>
        <w:t>d st</w:t>
      </w:r>
      <w:r w:rsidRPr="000C449C">
        <w:rPr>
          <w:rFonts w:ascii="Arial" w:hAnsi="Arial"/>
          <w:spacing w:val="1"/>
          <w:position w:val="-1"/>
          <w:sz w:val="22"/>
          <w:szCs w:val="22"/>
        </w:rPr>
        <w:t>r</w:t>
      </w:r>
      <w:r w:rsidRPr="000C449C">
        <w:rPr>
          <w:rFonts w:ascii="Arial" w:hAnsi="Arial"/>
          <w:spacing w:val="2"/>
          <w:position w:val="-1"/>
          <w:sz w:val="22"/>
          <w:szCs w:val="22"/>
        </w:rPr>
        <w:t>u</w:t>
      </w:r>
      <w:r w:rsidRPr="000C449C">
        <w:rPr>
          <w:rFonts w:ascii="Arial" w:hAnsi="Arial"/>
          <w:spacing w:val="-1"/>
          <w:position w:val="-1"/>
          <w:sz w:val="22"/>
          <w:szCs w:val="22"/>
        </w:rPr>
        <w:t>c</w:t>
      </w:r>
      <w:r w:rsidRPr="000C449C">
        <w:rPr>
          <w:rFonts w:ascii="Arial" w:hAnsi="Arial"/>
          <w:position w:val="-1"/>
          <w:sz w:val="22"/>
          <w:szCs w:val="22"/>
        </w:rPr>
        <w:t>ture</w:t>
      </w:r>
      <w:r w:rsidRPr="000C449C">
        <w:rPr>
          <w:rFonts w:ascii="Arial" w:hAnsi="Arial"/>
          <w:spacing w:val="-1"/>
          <w:position w:val="-1"/>
          <w:sz w:val="22"/>
          <w:szCs w:val="22"/>
        </w:rPr>
        <w:t xml:space="preserve"> a</w:t>
      </w:r>
      <w:r w:rsidRPr="000C449C">
        <w:rPr>
          <w:rFonts w:ascii="Arial" w:hAnsi="Arial"/>
          <w:position w:val="-1"/>
          <w:sz w:val="22"/>
          <w:szCs w:val="22"/>
        </w:rPr>
        <w:t>nd the</w:t>
      </w:r>
      <w:r w:rsidRPr="000C449C">
        <w:rPr>
          <w:rFonts w:ascii="Arial" w:hAnsi="Arial"/>
          <w:spacing w:val="2"/>
          <w:position w:val="-1"/>
          <w:sz w:val="22"/>
          <w:szCs w:val="22"/>
        </w:rPr>
        <w:t>i</w:t>
      </w:r>
      <w:r w:rsidRPr="000C449C">
        <w:rPr>
          <w:rFonts w:ascii="Arial" w:hAnsi="Arial"/>
          <w:position w:val="-1"/>
          <w:sz w:val="22"/>
          <w:szCs w:val="22"/>
        </w:rPr>
        <w:t>r sp</w:t>
      </w:r>
      <w:r w:rsidRPr="000C449C">
        <w:rPr>
          <w:rFonts w:ascii="Arial" w:hAnsi="Arial"/>
          <w:spacing w:val="-1"/>
          <w:position w:val="-1"/>
          <w:sz w:val="22"/>
          <w:szCs w:val="22"/>
        </w:rPr>
        <w:t>ec</w:t>
      </w:r>
      <w:r w:rsidRPr="000C449C">
        <w:rPr>
          <w:rFonts w:ascii="Arial" w:hAnsi="Arial"/>
          <w:position w:val="-1"/>
          <w:sz w:val="22"/>
          <w:szCs w:val="22"/>
        </w:rPr>
        <w:t>if</w:t>
      </w:r>
      <w:r w:rsidRPr="000C449C">
        <w:rPr>
          <w:rFonts w:ascii="Arial" w:hAnsi="Arial"/>
          <w:spacing w:val="2"/>
          <w:position w:val="-1"/>
          <w:sz w:val="22"/>
          <w:szCs w:val="22"/>
        </w:rPr>
        <w:t>i</w:t>
      </w:r>
      <w:r w:rsidRPr="000C449C">
        <w:rPr>
          <w:rFonts w:ascii="Arial" w:hAnsi="Arial"/>
          <w:spacing w:val="-1"/>
          <w:position w:val="-1"/>
          <w:sz w:val="22"/>
          <w:szCs w:val="22"/>
        </w:rPr>
        <w:t>c</w:t>
      </w:r>
      <w:r w:rsidRPr="000C449C">
        <w:rPr>
          <w:rFonts w:ascii="Arial" w:hAnsi="Arial"/>
          <w:spacing w:val="1"/>
          <w:position w:val="-1"/>
          <w:sz w:val="22"/>
          <w:szCs w:val="22"/>
        </w:rPr>
        <w:t>a</w:t>
      </w:r>
      <w:r w:rsidRPr="000C449C">
        <w:rPr>
          <w:rFonts w:ascii="Arial" w:hAnsi="Arial"/>
          <w:position w:val="-1"/>
          <w:sz w:val="22"/>
          <w:szCs w:val="22"/>
        </w:rPr>
        <w:t>t</w:t>
      </w:r>
      <w:r w:rsidRPr="000C449C">
        <w:rPr>
          <w:rFonts w:ascii="Arial" w:hAnsi="Arial"/>
          <w:spacing w:val="1"/>
          <w:position w:val="-1"/>
          <w:sz w:val="22"/>
          <w:szCs w:val="22"/>
        </w:rPr>
        <w:t>i</w:t>
      </w:r>
      <w:r w:rsidRPr="000C449C">
        <w:rPr>
          <w:rFonts w:ascii="Arial" w:hAnsi="Arial"/>
          <w:position w:val="-1"/>
          <w:sz w:val="22"/>
          <w:szCs w:val="22"/>
        </w:rPr>
        <w:t>ons.</w:t>
      </w:r>
    </w:p>
    <w:p w14:paraId="4C52097F" w14:textId="77777777" w:rsidR="00946A3D" w:rsidRPr="000C449C" w:rsidRDefault="00946A3D" w:rsidP="008762A0">
      <w:pPr>
        <w:numPr>
          <w:ilvl w:val="0"/>
          <w:numId w:val="34"/>
        </w:numPr>
        <w:tabs>
          <w:tab w:val="left" w:pos="980"/>
        </w:tabs>
        <w:spacing w:line="360" w:lineRule="auto"/>
        <w:ind w:right="36"/>
        <w:contextualSpacing/>
        <w:rPr>
          <w:rFonts w:ascii="Arial" w:hAnsi="Arial"/>
          <w:sz w:val="22"/>
          <w:szCs w:val="22"/>
        </w:rPr>
      </w:pPr>
      <w:r w:rsidRPr="000C449C">
        <w:rPr>
          <w:rFonts w:ascii="Arial" w:hAnsi="Arial"/>
          <w:spacing w:val="1"/>
          <w:sz w:val="22"/>
          <w:szCs w:val="22"/>
        </w:rPr>
        <w:t>S</w:t>
      </w:r>
      <w:r w:rsidRPr="000C449C">
        <w:rPr>
          <w:rFonts w:ascii="Arial" w:hAnsi="Arial"/>
          <w:sz w:val="22"/>
          <w:szCs w:val="22"/>
        </w:rPr>
        <w:t xml:space="preserve">tate the units </w:t>
      </w:r>
      <w:r w:rsidRPr="000C449C">
        <w:rPr>
          <w:rFonts w:ascii="Arial" w:hAnsi="Arial"/>
          <w:spacing w:val="-1"/>
          <w:sz w:val="22"/>
          <w:szCs w:val="22"/>
        </w:rPr>
        <w:t>a</w:t>
      </w:r>
      <w:r w:rsidRPr="000C449C">
        <w:rPr>
          <w:rFonts w:ascii="Arial" w:hAnsi="Arial"/>
          <w:sz w:val="22"/>
          <w:szCs w:val="22"/>
        </w:rPr>
        <w:t>nd method of me</w:t>
      </w:r>
      <w:r w:rsidRPr="000C449C">
        <w:rPr>
          <w:rFonts w:ascii="Arial" w:hAnsi="Arial"/>
          <w:spacing w:val="-1"/>
          <w:sz w:val="22"/>
          <w:szCs w:val="22"/>
        </w:rPr>
        <w:t>a</w:t>
      </w:r>
      <w:r w:rsidRPr="000C449C">
        <w:rPr>
          <w:rFonts w:ascii="Arial" w:hAnsi="Arial"/>
          <w:sz w:val="22"/>
          <w:szCs w:val="22"/>
        </w:rPr>
        <w:t>sur</w:t>
      </w:r>
      <w:r w:rsidRPr="000C449C">
        <w:rPr>
          <w:rFonts w:ascii="Arial" w:hAnsi="Arial"/>
          <w:spacing w:val="-1"/>
          <w:sz w:val="22"/>
          <w:szCs w:val="22"/>
        </w:rPr>
        <w:t>e</w:t>
      </w:r>
      <w:r w:rsidRPr="000C449C">
        <w:rPr>
          <w:rFonts w:ascii="Arial" w:hAnsi="Arial"/>
          <w:spacing w:val="3"/>
          <w:sz w:val="22"/>
          <w:szCs w:val="22"/>
        </w:rPr>
        <w:t>m</w:t>
      </w:r>
      <w:r w:rsidRPr="000C449C">
        <w:rPr>
          <w:rFonts w:ascii="Arial" w:hAnsi="Arial"/>
          <w:spacing w:val="-1"/>
          <w:sz w:val="22"/>
          <w:szCs w:val="22"/>
        </w:rPr>
        <w:t>e</w:t>
      </w:r>
      <w:r w:rsidRPr="000C449C">
        <w:rPr>
          <w:rFonts w:ascii="Arial" w:hAnsi="Arial"/>
          <w:sz w:val="22"/>
          <w:szCs w:val="22"/>
        </w:rPr>
        <w:t xml:space="preserve">nt of </w:t>
      </w:r>
      <w:r w:rsidRPr="000C449C">
        <w:rPr>
          <w:rFonts w:ascii="Arial" w:hAnsi="Arial"/>
          <w:spacing w:val="-1"/>
          <w:sz w:val="22"/>
          <w:szCs w:val="22"/>
        </w:rPr>
        <w:t>a</w:t>
      </w:r>
      <w:r w:rsidRPr="000C449C">
        <w:rPr>
          <w:rFonts w:ascii="Arial" w:hAnsi="Arial"/>
          <w:sz w:val="22"/>
          <w:szCs w:val="22"/>
        </w:rPr>
        <w:t xml:space="preserve">ll </w:t>
      </w:r>
      <w:r w:rsidRPr="000C449C">
        <w:rPr>
          <w:rFonts w:ascii="Arial" w:hAnsi="Arial"/>
          <w:spacing w:val="3"/>
          <w:sz w:val="22"/>
          <w:szCs w:val="22"/>
        </w:rPr>
        <w:t>i</w:t>
      </w:r>
      <w:r w:rsidRPr="000C449C">
        <w:rPr>
          <w:rFonts w:ascii="Arial" w:hAnsi="Arial"/>
          <w:sz w:val="22"/>
          <w:szCs w:val="22"/>
        </w:rPr>
        <w:t xml:space="preserve">tems of </w:t>
      </w:r>
      <w:r w:rsidRPr="000C449C">
        <w:rPr>
          <w:rFonts w:ascii="Arial" w:hAnsi="Arial"/>
          <w:spacing w:val="-1"/>
          <w:sz w:val="22"/>
          <w:szCs w:val="22"/>
        </w:rPr>
        <w:t>w</w:t>
      </w:r>
      <w:r w:rsidRPr="000C449C">
        <w:rPr>
          <w:rFonts w:ascii="Arial" w:hAnsi="Arial"/>
          <w:sz w:val="22"/>
          <w:szCs w:val="22"/>
        </w:rPr>
        <w:t>o</w:t>
      </w:r>
      <w:r w:rsidRPr="000C449C">
        <w:rPr>
          <w:rFonts w:ascii="Arial" w:hAnsi="Arial"/>
          <w:spacing w:val="-1"/>
          <w:sz w:val="22"/>
          <w:szCs w:val="22"/>
        </w:rPr>
        <w:t>r</w:t>
      </w:r>
      <w:r w:rsidRPr="000C449C">
        <w:rPr>
          <w:rFonts w:ascii="Arial" w:hAnsi="Arial"/>
          <w:sz w:val="22"/>
          <w:szCs w:val="22"/>
        </w:rPr>
        <w:t>ks for a</w:t>
      </w:r>
      <w:r w:rsidRPr="000C449C">
        <w:rPr>
          <w:rFonts w:ascii="Arial" w:hAnsi="Arial"/>
          <w:spacing w:val="-1"/>
          <w:sz w:val="22"/>
          <w:szCs w:val="22"/>
        </w:rPr>
        <w:t xml:space="preserve"> r</w:t>
      </w:r>
      <w:r w:rsidRPr="000C449C">
        <w:rPr>
          <w:rFonts w:ascii="Arial" w:hAnsi="Arial"/>
          <w:sz w:val="22"/>
          <w:szCs w:val="22"/>
        </w:rPr>
        <w:t>o</w:t>
      </w:r>
      <w:r w:rsidRPr="000C449C">
        <w:rPr>
          <w:rFonts w:ascii="Arial" w:hAnsi="Arial"/>
          <w:spacing w:val="-1"/>
          <w:sz w:val="22"/>
          <w:szCs w:val="22"/>
        </w:rPr>
        <w:t>a</w:t>
      </w:r>
      <w:r w:rsidRPr="000C449C">
        <w:rPr>
          <w:rFonts w:ascii="Arial" w:hAnsi="Arial"/>
          <w:sz w:val="22"/>
          <w:szCs w:val="22"/>
        </w:rPr>
        <w:t>d.</w:t>
      </w:r>
    </w:p>
    <w:p w14:paraId="02432961" w14:textId="77777777" w:rsidR="00946A3D" w:rsidRPr="000C449C" w:rsidRDefault="00946A3D" w:rsidP="008762A0">
      <w:pPr>
        <w:numPr>
          <w:ilvl w:val="0"/>
          <w:numId w:val="34"/>
        </w:numPr>
        <w:tabs>
          <w:tab w:val="left" w:pos="980"/>
        </w:tabs>
        <w:spacing w:line="360" w:lineRule="auto"/>
        <w:ind w:right="36"/>
        <w:contextualSpacing/>
        <w:rPr>
          <w:rFonts w:ascii="Arial" w:hAnsi="Arial"/>
          <w:sz w:val="22"/>
          <w:szCs w:val="22"/>
        </w:rPr>
      </w:pPr>
      <w:r w:rsidRPr="000C449C">
        <w:rPr>
          <w:rFonts w:ascii="Arial" w:hAnsi="Arial"/>
          <w:spacing w:val="1"/>
          <w:sz w:val="22"/>
          <w:szCs w:val="22"/>
        </w:rPr>
        <w:t>P</w:t>
      </w:r>
      <w:r w:rsidRPr="000C449C">
        <w:rPr>
          <w:rFonts w:ascii="Arial" w:hAnsi="Arial"/>
          <w:sz w:val="22"/>
          <w:szCs w:val="22"/>
        </w:rPr>
        <w:t>r</w:t>
      </w:r>
      <w:r w:rsidRPr="000C449C">
        <w:rPr>
          <w:rFonts w:ascii="Arial" w:hAnsi="Arial"/>
          <w:spacing w:val="-2"/>
          <w:sz w:val="22"/>
          <w:szCs w:val="22"/>
        </w:rPr>
        <w:t>e</w:t>
      </w:r>
      <w:r w:rsidRPr="000C449C">
        <w:rPr>
          <w:rFonts w:ascii="Arial" w:hAnsi="Arial"/>
          <w:sz w:val="22"/>
          <w:szCs w:val="22"/>
        </w:rPr>
        <w:t>p</w:t>
      </w:r>
      <w:r w:rsidRPr="000C449C">
        <w:rPr>
          <w:rFonts w:ascii="Arial" w:hAnsi="Arial"/>
          <w:spacing w:val="-1"/>
          <w:sz w:val="22"/>
          <w:szCs w:val="22"/>
        </w:rPr>
        <w:t>a</w:t>
      </w:r>
      <w:r w:rsidRPr="000C449C">
        <w:rPr>
          <w:rFonts w:ascii="Arial" w:hAnsi="Arial"/>
          <w:sz w:val="22"/>
          <w:szCs w:val="22"/>
        </w:rPr>
        <w:t xml:space="preserve">re </w:t>
      </w:r>
      <w:r w:rsidRPr="000C449C">
        <w:rPr>
          <w:rFonts w:ascii="Arial" w:hAnsi="Arial"/>
          <w:spacing w:val="2"/>
          <w:sz w:val="22"/>
          <w:szCs w:val="22"/>
        </w:rPr>
        <w:t>d</w:t>
      </w:r>
      <w:r w:rsidRPr="000C449C">
        <w:rPr>
          <w:rFonts w:ascii="Arial" w:hAnsi="Arial"/>
          <w:spacing w:val="-1"/>
          <w:sz w:val="22"/>
          <w:szCs w:val="22"/>
        </w:rPr>
        <w:t>e</w:t>
      </w:r>
      <w:r w:rsidRPr="000C449C">
        <w:rPr>
          <w:rFonts w:ascii="Arial" w:hAnsi="Arial"/>
          <w:sz w:val="22"/>
          <w:szCs w:val="22"/>
        </w:rPr>
        <w:t xml:space="preserve">tailed &amp; </w:t>
      </w:r>
      <w:r w:rsidRPr="000C449C">
        <w:rPr>
          <w:rFonts w:ascii="Arial" w:hAnsi="Arial"/>
          <w:spacing w:val="-1"/>
          <w:sz w:val="22"/>
          <w:szCs w:val="22"/>
        </w:rPr>
        <w:t>re</w:t>
      </w:r>
      <w:r w:rsidRPr="000C449C">
        <w:rPr>
          <w:rFonts w:ascii="Arial" w:hAnsi="Arial"/>
          <w:spacing w:val="2"/>
          <w:sz w:val="22"/>
          <w:szCs w:val="22"/>
        </w:rPr>
        <w:t>p</w:t>
      </w:r>
      <w:r w:rsidRPr="000C449C">
        <w:rPr>
          <w:rFonts w:ascii="Arial" w:hAnsi="Arial"/>
          <w:spacing w:val="-1"/>
          <w:sz w:val="22"/>
          <w:szCs w:val="22"/>
        </w:rPr>
        <w:t>a</w:t>
      </w:r>
      <w:r w:rsidRPr="000C449C">
        <w:rPr>
          <w:rFonts w:ascii="Arial" w:hAnsi="Arial"/>
          <w:sz w:val="22"/>
          <w:szCs w:val="22"/>
        </w:rPr>
        <w:t xml:space="preserve">ir </w:t>
      </w:r>
      <w:r w:rsidRPr="000C449C">
        <w:rPr>
          <w:rFonts w:ascii="Arial" w:hAnsi="Arial"/>
          <w:spacing w:val="-1"/>
          <w:sz w:val="22"/>
          <w:szCs w:val="22"/>
        </w:rPr>
        <w:t>e</w:t>
      </w:r>
      <w:r w:rsidRPr="000C449C">
        <w:rPr>
          <w:rFonts w:ascii="Arial" w:hAnsi="Arial"/>
          <w:sz w:val="22"/>
          <w:szCs w:val="22"/>
        </w:rPr>
        <w:t>st</w:t>
      </w:r>
      <w:r w:rsidRPr="000C449C">
        <w:rPr>
          <w:rFonts w:ascii="Arial" w:hAnsi="Arial"/>
          <w:spacing w:val="1"/>
          <w:sz w:val="22"/>
          <w:szCs w:val="22"/>
        </w:rPr>
        <w:t>i</w:t>
      </w:r>
      <w:r w:rsidRPr="000C449C">
        <w:rPr>
          <w:rFonts w:ascii="Arial" w:hAnsi="Arial"/>
          <w:sz w:val="22"/>
          <w:szCs w:val="22"/>
        </w:rPr>
        <w:t>mate</w:t>
      </w:r>
      <w:r w:rsidRPr="000C449C">
        <w:rPr>
          <w:rFonts w:ascii="Arial" w:hAnsi="Arial"/>
          <w:spacing w:val="-1"/>
          <w:sz w:val="22"/>
          <w:szCs w:val="22"/>
        </w:rPr>
        <w:t xml:space="preserve"> f</w:t>
      </w:r>
      <w:r w:rsidRPr="000C449C">
        <w:rPr>
          <w:rFonts w:ascii="Arial" w:hAnsi="Arial"/>
          <w:sz w:val="22"/>
          <w:szCs w:val="22"/>
        </w:rPr>
        <w:t>or bi</w:t>
      </w:r>
      <w:r w:rsidRPr="000C449C">
        <w:rPr>
          <w:rFonts w:ascii="Arial" w:hAnsi="Arial"/>
          <w:spacing w:val="1"/>
          <w:sz w:val="22"/>
          <w:szCs w:val="22"/>
        </w:rPr>
        <w:t>t</w:t>
      </w:r>
      <w:r w:rsidRPr="000C449C">
        <w:rPr>
          <w:rFonts w:ascii="Arial" w:hAnsi="Arial"/>
          <w:sz w:val="22"/>
          <w:szCs w:val="22"/>
        </w:rPr>
        <w:t xml:space="preserve">umen </w:t>
      </w:r>
      <w:r w:rsidRPr="000C449C">
        <w:rPr>
          <w:rFonts w:ascii="Arial" w:hAnsi="Arial"/>
          <w:spacing w:val="-1"/>
          <w:sz w:val="22"/>
          <w:szCs w:val="22"/>
        </w:rPr>
        <w:t>a</w:t>
      </w:r>
      <w:r w:rsidRPr="000C449C">
        <w:rPr>
          <w:rFonts w:ascii="Arial" w:hAnsi="Arial"/>
          <w:sz w:val="22"/>
          <w:szCs w:val="22"/>
        </w:rPr>
        <w:t xml:space="preserve">nd </w:t>
      </w:r>
      <w:r w:rsidRPr="000C449C">
        <w:rPr>
          <w:rFonts w:ascii="Arial" w:hAnsi="Arial"/>
          <w:spacing w:val="-1"/>
          <w:sz w:val="22"/>
          <w:szCs w:val="22"/>
        </w:rPr>
        <w:t>ce</w:t>
      </w:r>
      <w:r w:rsidRPr="000C449C">
        <w:rPr>
          <w:rFonts w:ascii="Arial" w:hAnsi="Arial"/>
          <w:sz w:val="22"/>
          <w:szCs w:val="22"/>
        </w:rPr>
        <w:t xml:space="preserve">ment </w:t>
      </w:r>
      <w:r w:rsidRPr="000C449C">
        <w:rPr>
          <w:rFonts w:ascii="Arial" w:hAnsi="Arial"/>
          <w:spacing w:val="-1"/>
          <w:sz w:val="22"/>
          <w:szCs w:val="22"/>
        </w:rPr>
        <w:t>c</w:t>
      </w:r>
      <w:r w:rsidRPr="000C449C">
        <w:rPr>
          <w:rFonts w:ascii="Arial" w:hAnsi="Arial"/>
          <w:sz w:val="22"/>
          <w:szCs w:val="22"/>
        </w:rPr>
        <w:t>o</w:t>
      </w:r>
      <w:r w:rsidRPr="000C449C">
        <w:rPr>
          <w:rFonts w:ascii="Arial" w:hAnsi="Arial"/>
          <w:spacing w:val="2"/>
          <w:sz w:val="22"/>
          <w:szCs w:val="22"/>
        </w:rPr>
        <w:t>n</w:t>
      </w:r>
      <w:r w:rsidRPr="000C449C">
        <w:rPr>
          <w:rFonts w:ascii="Arial" w:hAnsi="Arial"/>
          <w:spacing w:val="-1"/>
          <w:sz w:val="22"/>
          <w:szCs w:val="22"/>
        </w:rPr>
        <w:t>c</w:t>
      </w:r>
      <w:r w:rsidRPr="000C449C">
        <w:rPr>
          <w:rFonts w:ascii="Arial" w:hAnsi="Arial"/>
          <w:sz w:val="22"/>
          <w:szCs w:val="22"/>
        </w:rPr>
        <w:t>r</w:t>
      </w:r>
      <w:r w:rsidRPr="000C449C">
        <w:rPr>
          <w:rFonts w:ascii="Arial" w:hAnsi="Arial"/>
          <w:spacing w:val="-2"/>
          <w:sz w:val="22"/>
          <w:szCs w:val="22"/>
        </w:rPr>
        <w:t>e</w:t>
      </w:r>
      <w:r w:rsidRPr="000C449C">
        <w:rPr>
          <w:rFonts w:ascii="Arial" w:hAnsi="Arial"/>
          <w:sz w:val="22"/>
          <w:szCs w:val="22"/>
        </w:rPr>
        <w:t>te ro</w:t>
      </w:r>
      <w:r w:rsidRPr="000C449C">
        <w:rPr>
          <w:rFonts w:ascii="Arial" w:hAnsi="Arial"/>
          <w:spacing w:val="-2"/>
          <w:sz w:val="22"/>
          <w:szCs w:val="22"/>
        </w:rPr>
        <w:t>a</w:t>
      </w:r>
      <w:r w:rsidRPr="000C449C">
        <w:rPr>
          <w:rFonts w:ascii="Arial" w:hAnsi="Arial"/>
          <w:sz w:val="22"/>
          <w:szCs w:val="22"/>
        </w:rPr>
        <w:t>d.</w:t>
      </w:r>
    </w:p>
    <w:p w14:paraId="6597125A" w14:textId="77777777" w:rsidR="00946A3D" w:rsidRPr="000C449C" w:rsidRDefault="00946A3D" w:rsidP="00946A3D">
      <w:pPr>
        <w:spacing w:line="360" w:lineRule="auto"/>
        <w:rPr>
          <w:rFonts w:ascii="Arial" w:hAnsi="Arial"/>
          <w:b/>
          <w:lang w:val="en-GB"/>
        </w:rPr>
      </w:pPr>
    </w:p>
    <w:p w14:paraId="6FA7F5AA" w14:textId="77777777" w:rsidR="00946A3D" w:rsidRPr="000C449C" w:rsidRDefault="00946A3D" w:rsidP="00946A3D">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line="360" w:lineRule="auto"/>
        <w:ind w:left="20" w:right="387"/>
        <w:jc w:val="both"/>
        <w:rPr>
          <w:rFonts w:ascii="Arial" w:hAnsi="Arial"/>
          <w:b/>
          <w:lang w:val="en-GB"/>
        </w:rPr>
      </w:pPr>
      <w:r w:rsidRPr="000C449C">
        <w:rPr>
          <w:rFonts w:ascii="Arial" w:hAnsi="Arial"/>
          <w:b/>
          <w:lang w:val="en-GB"/>
        </w:rPr>
        <w:t>Critical Evidence(s) Required</w:t>
      </w:r>
    </w:p>
    <w:p w14:paraId="19886BFA" w14:textId="77777777" w:rsidR="00946A3D" w:rsidRPr="000C449C" w:rsidRDefault="00946A3D" w:rsidP="00946A3D">
      <w:pPr>
        <w:keepNext/>
        <w:keepLines/>
        <w:spacing w:line="360" w:lineRule="auto"/>
        <w:ind w:right="36"/>
        <w:contextualSpacing/>
        <w:rPr>
          <w:rFonts w:ascii="Arial" w:hAnsi="Arial"/>
          <w:sz w:val="22"/>
          <w:szCs w:val="22"/>
          <w:lang w:val="en-AU"/>
        </w:rPr>
      </w:pPr>
      <w:r w:rsidRPr="000C449C">
        <w:rPr>
          <w:rFonts w:ascii="Arial" w:hAnsi="Arial"/>
          <w:sz w:val="22"/>
          <w:szCs w:val="22"/>
          <w:lang w:val="en-AU"/>
        </w:rPr>
        <w:t>The candidate needs to produce following critical evidence(s) in order to be competent in this competency standard:</w:t>
      </w:r>
    </w:p>
    <w:p w14:paraId="21A31AFB" w14:textId="77777777" w:rsidR="00946A3D" w:rsidRPr="000C449C" w:rsidRDefault="00946A3D" w:rsidP="008762A0">
      <w:pPr>
        <w:numPr>
          <w:ilvl w:val="0"/>
          <w:numId w:val="1156"/>
        </w:numPr>
        <w:spacing w:line="360" w:lineRule="auto"/>
        <w:contextualSpacing/>
        <w:rPr>
          <w:rFonts w:ascii="Arial" w:hAnsi="Arial"/>
          <w:sz w:val="22"/>
          <w:szCs w:val="22"/>
        </w:rPr>
      </w:pPr>
      <w:r w:rsidRPr="000C449C">
        <w:rPr>
          <w:rFonts w:ascii="Arial" w:hAnsi="Arial"/>
          <w:sz w:val="22"/>
          <w:szCs w:val="22"/>
        </w:rPr>
        <w:t>Detailed estimate of bituminous arterial road.</w:t>
      </w:r>
    </w:p>
    <w:p w14:paraId="094EDBC4" w14:textId="77777777" w:rsidR="00946A3D" w:rsidRPr="000C449C" w:rsidRDefault="00946A3D" w:rsidP="008762A0">
      <w:pPr>
        <w:numPr>
          <w:ilvl w:val="0"/>
          <w:numId w:val="1156"/>
        </w:numPr>
        <w:spacing w:line="360" w:lineRule="auto"/>
        <w:contextualSpacing/>
        <w:rPr>
          <w:rFonts w:ascii="Arial" w:hAnsi="Arial"/>
          <w:sz w:val="22"/>
          <w:szCs w:val="22"/>
          <w:lang w:val="en-GB"/>
        </w:rPr>
      </w:pPr>
      <w:r w:rsidRPr="000C449C">
        <w:rPr>
          <w:rFonts w:ascii="Arial" w:hAnsi="Arial"/>
          <w:sz w:val="22"/>
          <w:szCs w:val="22"/>
        </w:rPr>
        <w:t>Detailed estimate of concrete road.</w:t>
      </w:r>
    </w:p>
    <w:p w14:paraId="315193BE" w14:textId="77777777" w:rsidR="00946A3D" w:rsidRPr="000C449C" w:rsidRDefault="00946A3D" w:rsidP="008762A0">
      <w:pPr>
        <w:numPr>
          <w:ilvl w:val="0"/>
          <w:numId w:val="1156"/>
        </w:numPr>
        <w:spacing w:line="360" w:lineRule="auto"/>
        <w:contextualSpacing/>
        <w:rPr>
          <w:rFonts w:ascii="Arial" w:hAnsi="Arial"/>
          <w:sz w:val="22"/>
          <w:szCs w:val="22"/>
        </w:rPr>
      </w:pPr>
      <w:r w:rsidRPr="000C449C">
        <w:rPr>
          <w:rFonts w:ascii="Arial" w:hAnsi="Arial"/>
          <w:sz w:val="22"/>
          <w:szCs w:val="22"/>
        </w:rPr>
        <w:t>Detailed estimate of Crete road.</w:t>
      </w:r>
    </w:p>
    <w:p w14:paraId="219DB9F1" w14:textId="77777777" w:rsidR="00946A3D" w:rsidRPr="000C449C" w:rsidRDefault="00946A3D" w:rsidP="008762A0">
      <w:pPr>
        <w:numPr>
          <w:ilvl w:val="0"/>
          <w:numId w:val="1156"/>
        </w:numPr>
        <w:spacing w:line="360" w:lineRule="auto"/>
        <w:contextualSpacing/>
        <w:rPr>
          <w:rFonts w:ascii="Arial" w:hAnsi="Arial"/>
          <w:sz w:val="22"/>
          <w:szCs w:val="22"/>
          <w:lang w:val="en-GB"/>
        </w:rPr>
      </w:pPr>
      <w:r w:rsidRPr="000C449C">
        <w:rPr>
          <w:rFonts w:ascii="Arial" w:hAnsi="Arial"/>
          <w:sz w:val="22"/>
          <w:szCs w:val="22"/>
        </w:rPr>
        <w:t>Detailed special repair estimate of bituminous road.</w:t>
      </w:r>
    </w:p>
    <w:p w14:paraId="3AF304D4" w14:textId="77777777" w:rsidR="00946A3D" w:rsidRPr="000C449C" w:rsidRDefault="00946A3D" w:rsidP="00946A3D">
      <w:pPr>
        <w:spacing w:line="360" w:lineRule="auto"/>
        <w:rPr>
          <w:rFonts w:ascii="Arial" w:hAnsi="Arial"/>
          <w:b/>
          <w:lang w:val="en-GB"/>
        </w:rPr>
      </w:pPr>
    </w:p>
    <w:p w14:paraId="180D0E49" w14:textId="77777777" w:rsidR="00946A3D" w:rsidRPr="000C449C" w:rsidRDefault="00946A3D" w:rsidP="00946A3D">
      <w:pPr>
        <w:spacing w:line="360" w:lineRule="auto"/>
        <w:ind w:left="360"/>
        <w:rPr>
          <w:rFonts w:ascii="Arial" w:hAnsi="Arial"/>
          <w:b/>
          <w:bCs/>
          <w:lang w:val="en-GB"/>
        </w:rPr>
      </w:pPr>
      <w:r w:rsidRPr="000C449C">
        <w:rPr>
          <w:rFonts w:ascii="Arial" w:hAnsi="Arial"/>
          <w:b/>
          <w:bCs/>
          <w:highlight w:val="yellow"/>
          <w:lang w:val="en-GB"/>
        </w:rPr>
        <w:t>Instruments &amp; Consumables</w:t>
      </w:r>
    </w:p>
    <w:p w14:paraId="47E9D51F" w14:textId="77777777" w:rsidR="00946A3D" w:rsidRPr="000C449C" w:rsidRDefault="00946A3D" w:rsidP="00946A3D">
      <w:pPr>
        <w:spacing w:line="360" w:lineRule="auto"/>
        <w:ind w:left="360"/>
        <w:rPr>
          <w:rFonts w:ascii="Arial" w:eastAsia="Calibri" w:hAnsi="Arial"/>
          <w:sz w:val="22"/>
          <w:szCs w:val="22"/>
          <w:lang w:val="en-GB"/>
        </w:rPr>
      </w:pPr>
      <w:r w:rsidRPr="000C449C">
        <w:rPr>
          <w:rFonts w:ascii="Arial" w:eastAsia="Calibri" w:hAnsi="Arial"/>
          <w:sz w:val="22"/>
          <w:szCs w:val="22"/>
          <w:lang w:val="en-GB"/>
        </w:rPr>
        <w:t>1</w:t>
      </w:r>
      <w:r w:rsidRPr="000C449C">
        <w:rPr>
          <w:rFonts w:ascii="Arial" w:eastAsia="Calibri" w:hAnsi="Arial"/>
          <w:sz w:val="22"/>
          <w:szCs w:val="22"/>
          <w:lang w:val="en-GB"/>
        </w:rPr>
        <w:tab/>
        <w:t>Calculator</w:t>
      </w:r>
    </w:p>
    <w:p w14:paraId="70A1CE7D" w14:textId="77777777" w:rsidR="00946A3D" w:rsidRPr="000C449C" w:rsidRDefault="00946A3D" w:rsidP="00946A3D">
      <w:pPr>
        <w:spacing w:line="360" w:lineRule="auto"/>
        <w:ind w:left="360"/>
        <w:rPr>
          <w:rFonts w:ascii="Arial" w:eastAsia="Calibri" w:hAnsi="Arial"/>
          <w:sz w:val="22"/>
          <w:szCs w:val="22"/>
          <w:lang w:val="en-GB"/>
        </w:rPr>
      </w:pPr>
      <w:r w:rsidRPr="000C449C">
        <w:rPr>
          <w:rFonts w:ascii="Arial" w:eastAsia="Calibri" w:hAnsi="Arial"/>
          <w:sz w:val="22"/>
          <w:szCs w:val="22"/>
          <w:lang w:val="en-GB"/>
        </w:rPr>
        <w:t>2</w:t>
      </w:r>
      <w:r w:rsidRPr="000C449C">
        <w:rPr>
          <w:rFonts w:ascii="Arial" w:eastAsia="Calibri" w:hAnsi="Arial"/>
          <w:sz w:val="22"/>
          <w:szCs w:val="22"/>
          <w:lang w:val="en-GB"/>
        </w:rPr>
        <w:tab/>
        <w:t>Ruler</w:t>
      </w:r>
    </w:p>
    <w:p w14:paraId="0A7B9583" w14:textId="77777777" w:rsidR="00946A3D" w:rsidRPr="000C449C" w:rsidRDefault="00946A3D" w:rsidP="00946A3D">
      <w:pPr>
        <w:spacing w:line="360" w:lineRule="auto"/>
        <w:ind w:left="360"/>
        <w:rPr>
          <w:rFonts w:ascii="Arial" w:eastAsia="Calibri" w:hAnsi="Arial"/>
          <w:sz w:val="22"/>
          <w:szCs w:val="22"/>
          <w:lang w:val="en-GB"/>
        </w:rPr>
      </w:pPr>
      <w:r w:rsidRPr="000C449C">
        <w:rPr>
          <w:rFonts w:ascii="Arial" w:eastAsia="Calibri" w:hAnsi="Arial"/>
          <w:sz w:val="22"/>
          <w:szCs w:val="22"/>
          <w:lang w:val="en-GB"/>
        </w:rPr>
        <w:t>3</w:t>
      </w:r>
      <w:r w:rsidRPr="000C449C">
        <w:rPr>
          <w:rFonts w:ascii="Arial" w:eastAsia="Calibri" w:hAnsi="Arial"/>
          <w:sz w:val="22"/>
          <w:szCs w:val="22"/>
          <w:lang w:val="en-GB"/>
        </w:rPr>
        <w:tab/>
        <w:t>Pencil</w:t>
      </w:r>
      <w:r w:rsidRPr="000C449C">
        <w:rPr>
          <w:rFonts w:ascii="Arial" w:eastAsia="Calibri" w:hAnsi="Arial"/>
          <w:sz w:val="22"/>
          <w:szCs w:val="22"/>
          <w:lang w:val="en-GB"/>
        </w:rPr>
        <w:br w:type="page"/>
      </w:r>
    </w:p>
    <w:p w14:paraId="42237F0F" w14:textId="77777777" w:rsidR="00946A3D" w:rsidRPr="000C449C" w:rsidRDefault="00946A3D" w:rsidP="008762A0">
      <w:pPr>
        <w:keepNext/>
        <w:numPr>
          <w:ilvl w:val="2"/>
          <w:numId w:val="1084"/>
        </w:numPr>
        <w:shd w:val="clear" w:color="auto" w:fill="FFC000"/>
        <w:spacing w:line="360" w:lineRule="auto"/>
        <w:ind w:left="900" w:hanging="900"/>
        <w:outlineLvl w:val="2"/>
        <w:rPr>
          <w:rFonts w:ascii="Arial" w:hAnsi="Arial"/>
          <w:b/>
          <w:bCs/>
          <w:lang w:val="en-GB"/>
        </w:rPr>
      </w:pPr>
      <w:bookmarkStart w:id="70" w:name="_Toc5742687"/>
      <w:bookmarkStart w:id="71" w:name="_Toc111401569"/>
      <w:r w:rsidRPr="000C449C">
        <w:rPr>
          <w:rFonts w:ascii="Arial" w:hAnsi="Arial"/>
          <w:b/>
          <w:bCs/>
          <w:lang w:val="en-GB"/>
        </w:rPr>
        <w:t>Produce material statements</w:t>
      </w:r>
      <w:bookmarkEnd w:id="70"/>
      <w:bookmarkEnd w:id="71"/>
    </w:p>
    <w:p w14:paraId="66CE2C54" w14:textId="77777777" w:rsidR="00946A3D" w:rsidRPr="000C449C" w:rsidRDefault="00946A3D" w:rsidP="00946A3D">
      <w:pPr>
        <w:spacing w:line="360" w:lineRule="auto"/>
        <w:rPr>
          <w:rFonts w:ascii="Arial" w:hAnsi="Arial"/>
          <w:lang w:val="en-GB"/>
        </w:rPr>
      </w:pPr>
    </w:p>
    <w:p w14:paraId="0E87701B" w14:textId="77777777" w:rsidR="00946A3D" w:rsidRPr="000C449C" w:rsidRDefault="00946A3D" w:rsidP="00946A3D">
      <w:pPr>
        <w:autoSpaceDE w:val="0"/>
        <w:autoSpaceDN w:val="0"/>
        <w:adjustRightInd w:val="0"/>
        <w:spacing w:line="360" w:lineRule="auto"/>
        <w:ind w:right="36"/>
        <w:jc w:val="both"/>
        <w:rPr>
          <w:rFonts w:ascii="Arial" w:hAnsi="Arial"/>
          <w:sz w:val="22"/>
          <w:szCs w:val="22"/>
          <w:lang w:val="en-GB"/>
        </w:rPr>
      </w:pPr>
      <w:r w:rsidRPr="000C449C">
        <w:rPr>
          <w:rFonts w:ascii="Arial" w:hAnsi="Arial"/>
          <w:b/>
          <w:sz w:val="22"/>
          <w:szCs w:val="22"/>
          <w:lang w:val="en-GB"/>
        </w:rPr>
        <w:t>Overview</w:t>
      </w:r>
      <w:r w:rsidRPr="000C449C">
        <w:rPr>
          <w:rFonts w:ascii="Arial" w:hAnsi="Arial"/>
          <w:sz w:val="22"/>
          <w:szCs w:val="22"/>
          <w:lang w:val="en-GB"/>
        </w:rPr>
        <w:t xml:space="preserve">: This competency standard covers the skills and knowledge required to </w:t>
      </w:r>
      <w:r w:rsidRPr="000C449C">
        <w:rPr>
          <w:rFonts w:ascii="Arial" w:hAnsi="Arial"/>
          <w:spacing w:val="5"/>
          <w:sz w:val="22"/>
          <w:szCs w:val="22"/>
        </w:rPr>
        <w:t>Prepare material statements for Brick work in C/S (1:6), Prepare material statements for foundation concrete (1:6:12). Prepare material statements for RCC work of CC (1:2:4), Prepare material statements for Cement plaster in C/S 1:6), Prepare material statements for DPC 1.5” thick of CC (1:2:4), Prepare material statements for Cement pointing with C/S (1:3), Prepare material statements for whitewashing 3 coats.</w:t>
      </w:r>
    </w:p>
    <w:tbl>
      <w:tblPr>
        <w:tblW w:w="99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56"/>
        <w:gridCol w:w="6729"/>
      </w:tblGrid>
      <w:tr w:rsidR="00946A3D" w:rsidRPr="000C449C" w14:paraId="23621B98" w14:textId="77777777" w:rsidTr="00FB1CE2">
        <w:trPr>
          <w:trHeight w:val="340"/>
        </w:trPr>
        <w:tc>
          <w:tcPr>
            <w:tcW w:w="3256" w:type="dxa"/>
            <w:shd w:val="clear" w:color="auto" w:fill="D0CECE"/>
            <w:vAlign w:val="center"/>
          </w:tcPr>
          <w:p w14:paraId="7CE46A43" w14:textId="77777777" w:rsidR="00946A3D" w:rsidRPr="000C449C" w:rsidRDefault="00946A3D" w:rsidP="00FB1CE2">
            <w:pPr>
              <w:autoSpaceDE w:val="0"/>
              <w:autoSpaceDN w:val="0"/>
              <w:adjustRightInd w:val="0"/>
              <w:spacing w:line="360" w:lineRule="auto"/>
              <w:rPr>
                <w:rFonts w:ascii="Arial" w:hAnsi="Arial"/>
                <w:b/>
                <w:bCs/>
              </w:rPr>
            </w:pPr>
            <w:r w:rsidRPr="000C449C">
              <w:rPr>
                <w:rFonts w:ascii="Arial" w:hAnsi="Arial"/>
                <w:b/>
                <w:bCs/>
              </w:rPr>
              <w:t>Competency Unit</w:t>
            </w:r>
          </w:p>
        </w:tc>
        <w:tc>
          <w:tcPr>
            <w:tcW w:w="6729" w:type="dxa"/>
            <w:shd w:val="clear" w:color="auto" w:fill="D0CECE"/>
            <w:vAlign w:val="center"/>
          </w:tcPr>
          <w:p w14:paraId="61CD7DDB" w14:textId="77777777" w:rsidR="00946A3D" w:rsidRPr="000C449C" w:rsidRDefault="00946A3D" w:rsidP="00FB1CE2">
            <w:pPr>
              <w:autoSpaceDE w:val="0"/>
              <w:autoSpaceDN w:val="0"/>
              <w:adjustRightInd w:val="0"/>
              <w:spacing w:line="360" w:lineRule="auto"/>
              <w:rPr>
                <w:rFonts w:ascii="Arial" w:hAnsi="Arial"/>
                <w:b/>
                <w:bCs/>
              </w:rPr>
            </w:pPr>
            <w:r w:rsidRPr="000C449C">
              <w:rPr>
                <w:rFonts w:ascii="Arial" w:hAnsi="Arial"/>
                <w:b/>
                <w:bCs/>
              </w:rPr>
              <w:t>Performance Criteria</w:t>
            </w:r>
          </w:p>
        </w:tc>
      </w:tr>
      <w:tr w:rsidR="00946A3D" w:rsidRPr="000C449C" w14:paraId="226E9649" w14:textId="77777777" w:rsidTr="00FB1CE2">
        <w:trPr>
          <w:trHeight w:val="64"/>
        </w:trPr>
        <w:tc>
          <w:tcPr>
            <w:tcW w:w="3256" w:type="dxa"/>
          </w:tcPr>
          <w:p w14:paraId="05C95251" w14:textId="77777777" w:rsidR="00946A3D" w:rsidRPr="000C449C" w:rsidRDefault="00946A3D" w:rsidP="008762A0">
            <w:pPr>
              <w:numPr>
                <w:ilvl w:val="0"/>
                <w:numId w:val="45"/>
              </w:numPr>
              <w:spacing w:line="360" w:lineRule="auto"/>
              <w:ind w:left="567" w:hanging="578"/>
              <w:contextualSpacing/>
              <w:rPr>
                <w:rFonts w:ascii="Arial" w:hAnsi="Arial"/>
                <w:noProof/>
                <w:lang w:val="en-GB"/>
              </w:rPr>
            </w:pPr>
            <w:r w:rsidRPr="000C449C">
              <w:rPr>
                <w:rFonts w:ascii="Arial" w:hAnsi="Arial"/>
                <w:spacing w:val="5"/>
                <w:sz w:val="22"/>
                <w:szCs w:val="22"/>
              </w:rPr>
              <w:t>Prepare material statements for Brick work in C/S (1:6)</w:t>
            </w:r>
          </w:p>
        </w:tc>
        <w:tc>
          <w:tcPr>
            <w:tcW w:w="6729" w:type="dxa"/>
          </w:tcPr>
          <w:p w14:paraId="17679477" w14:textId="77777777" w:rsidR="00946A3D" w:rsidRPr="000C449C" w:rsidRDefault="00946A3D" w:rsidP="00FB1CE2">
            <w:pPr>
              <w:tabs>
                <w:tab w:val="left" w:pos="-720"/>
                <w:tab w:val="left" w:pos="0"/>
              </w:tabs>
              <w:suppressAutoHyphens/>
              <w:spacing w:line="360" w:lineRule="auto"/>
              <w:jc w:val="both"/>
              <w:rPr>
                <w:rFonts w:ascii="Arial" w:hAnsi="Arial"/>
                <w:bCs/>
                <w:iCs/>
                <w:lang w:val="en-GB"/>
              </w:rPr>
            </w:pPr>
            <w:r w:rsidRPr="000C449C">
              <w:rPr>
                <w:rFonts w:ascii="Arial" w:hAnsi="Arial"/>
                <w:iCs/>
                <w:sz w:val="22"/>
                <w:szCs w:val="22"/>
                <w:lang w:val="en-GB"/>
              </w:rPr>
              <w:t xml:space="preserve">P1. </w:t>
            </w:r>
            <w:r w:rsidRPr="000C449C">
              <w:rPr>
                <w:rFonts w:ascii="Arial" w:hAnsi="Arial"/>
                <w:bCs/>
                <w:iCs/>
                <w:sz w:val="22"/>
                <w:szCs w:val="22"/>
                <w:lang w:val="en-GB"/>
              </w:rPr>
              <w:t>Identify materials required for work</w:t>
            </w:r>
          </w:p>
          <w:p w14:paraId="7BB7650E" w14:textId="77777777" w:rsidR="00946A3D" w:rsidRPr="000C449C" w:rsidRDefault="00946A3D" w:rsidP="00FB1CE2">
            <w:pPr>
              <w:tabs>
                <w:tab w:val="left" w:pos="-720"/>
                <w:tab w:val="left" w:pos="0"/>
              </w:tabs>
              <w:suppressAutoHyphens/>
              <w:spacing w:line="360" w:lineRule="auto"/>
              <w:jc w:val="both"/>
              <w:rPr>
                <w:rFonts w:ascii="Arial" w:hAnsi="Arial"/>
                <w:spacing w:val="5"/>
              </w:rPr>
            </w:pPr>
            <w:r w:rsidRPr="000C449C">
              <w:rPr>
                <w:rFonts w:ascii="Arial" w:hAnsi="Arial"/>
                <w:iCs/>
                <w:sz w:val="22"/>
                <w:szCs w:val="22"/>
                <w:lang w:val="en-GB"/>
              </w:rPr>
              <w:t>P2</w:t>
            </w:r>
            <w:r w:rsidRPr="000C449C">
              <w:rPr>
                <w:rFonts w:ascii="Arial" w:hAnsi="Arial"/>
                <w:bCs/>
                <w:spacing w:val="5"/>
                <w:sz w:val="22"/>
                <w:szCs w:val="22"/>
              </w:rPr>
              <w:t xml:space="preserve">. </w:t>
            </w:r>
            <w:r w:rsidRPr="000C449C">
              <w:rPr>
                <w:rFonts w:ascii="Arial" w:hAnsi="Arial"/>
                <w:spacing w:val="5"/>
                <w:sz w:val="22"/>
                <w:szCs w:val="22"/>
              </w:rPr>
              <w:t>Evaluate the proportion required for mortar</w:t>
            </w:r>
          </w:p>
          <w:p w14:paraId="45ACC365" w14:textId="77777777" w:rsidR="00946A3D" w:rsidRPr="000C449C" w:rsidRDefault="00946A3D" w:rsidP="00FB1CE2">
            <w:pPr>
              <w:tabs>
                <w:tab w:val="left" w:pos="-720"/>
                <w:tab w:val="left" w:pos="0"/>
              </w:tabs>
              <w:suppressAutoHyphens/>
              <w:spacing w:line="360" w:lineRule="auto"/>
              <w:jc w:val="both"/>
              <w:rPr>
                <w:rFonts w:ascii="Arial" w:hAnsi="Arial"/>
                <w:iCs/>
                <w:lang w:val="en-GB"/>
              </w:rPr>
            </w:pPr>
            <w:r w:rsidRPr="000C449C">
              <w:rPr>
                <w:rFonts w:ascii="Arial" w:hAnsi="Arial"/>
                <w:iCs/>
                <w:sz w:val="22"/>
                <w:szCs w:val="22"/>
                <w:lang w:val="en-GB"/>
              </w:rPr>
              <w:t xml:space="preserve">P3. </w:t>
            </w:r>
            <w:r w:rsidRPr="000C449C">
              <w:rPr>
                <w:rFonts w:ascii="Arial" w:hAnsi="Arial"/>
                <w:bCs/>
                <w:iCs/>
                <w:sz w:val="22"/>
                <w:szCs w:val="22"/>
                <w:lang w:val="en-GB"/>
              </w:rPr>
              <w:t>Calculate the number of bricks</w:t>
            </w:r>
          </w:p>
          <w:p w14:paraId="0FD0D688" w14:textId="77777777" w:rsidR="00946A3D" w:rsidRPr="000C449C" w:rsidRDefault="00946A3D" w:rsidP="00FB1CE2">
            <w:pPr>
              <w:tabs>
                <w:tab w:val="left" w:pos="-720"/>
                <w:tab w:val="left" w:pos="0"/>
              </w:tabs>
              <w:suppressAutoHyphens/>
              <w:spacing w:line="360" w:lineRule="auto"/>
              <w:jc w:val="both"/>
              <w:rPr>
                <w:rFonts w:ascii="Arial" w:hAnsi="Arial"/>
                <w:bCs/>
                <w:iCs/>
                <w:lang w:val="en-GB"/>
              </w:rPr>
            </w:pPr>
            <w:r w:rsidRPr="000C449C">
              <w:rPr>
                <w:rFonts w:ascii="Arial" w:hAnsi="Arial"/>
                <w:iCs/>
                <w:sz w:val="22"/>
                <w:szCs w:val="22"/>
                <w:lang w:val="en-GB"/>
              </w:rPr>
              <w:t xml:space="preserve">P4. </w:t>
            </w:r>
            <w:r w:rsidRPr="000C449C">
              <w:rPr>
                <w:rFonts w:ascii="Arial" w:hAnsi="Arial"/>
                <w:bCs/>
                <w:iCs/>
                <w:sz w:val="22"/>
                <w:szCs w:val="22"/>
                <w:lang w:val="en-GB"/>
              </w:rPr>
              <w:t>Calculate proportional quantity of cement and sand</w:t>
            </w:r>
          </w:p>
          <w:p w14:paraId="59C2D4E7" w14:textId="77777777" w:rsidR="00946A3D" w:rsidRPr="000C449C" w:rsidRDefault="00946A3D" w:rsidP="00FB1CE2">
            <w:pPr>
              <w:tabs>
                <w:tab w:val="left" w:pos="-720"/>
                <w:tab w:val="left" w:pos="0"/>
              </w:tabs>
              <w:suppressAutoHyphens/>
              <w:spacing w:line="360" w:lineRule="auto"/>
              <w:jc w:val="both"/>
              <w:rPr>
                <w:rFonts w:ascii="Arial" w:hAnsi="Arial"/>
                <w:bCs/>
                <w:iCs/>
                <w:lang w:val="en-GB"/>
              </w:rPr>
            </w:pPr>
            <w:r w:rsidRPr="000C449C">
              <w:rPr>
                <w:rFonts w:ascii="Arial" w:hAnsi="Arial"/>
                <w:iCs/>
                <w:sz w:val="22"/>
                <w:szCs w:val="22"/>
                <w:lang w:val="en-GB"/>
              </w:rPr>
              <w:t xml:space="preserve">P5. </w:t>
            </w:r>
            <w:r w:rsidRPr="000C449C">
              <w:rPr>
                <w:rFonts w:ascii="Arial" w:hAnsi="Arial"/>
                <w:bCs/>
                <w:iCs/>
                <w:sz w:val="22"/>
                <w:szCs w:val="22"/>
                <w:lang w:val="en-GB"/>
              </w:rPr>
              <w:t>Fill the quantities in schedule of materials table.</w:t>
            </w:r>
          </w:p>
        </w:tc>
      </w:tr>
      <w:tr w:rsidR="00946A3D" w:rsidRPr="000C449C" w14:paraId="63A954BD" w14:textId="77777777" w:rsidTr="00FB1CE2">
        <w:trPr>
          <w:trHeight w:val="64"/>
        </w:trPr>
        <w:tc>
          <w:tcPr>
            <w:tcW w:w="3256" w:type="dxa"/>
          </w:tcPr>
          <w:p w14:paraId="0788255F" w14:textId="77777777" w:rsidR="00946A3D" w:rsidRPr="000C449C" w:rsidRDefault="00946A3D" w:rsidP="008762A0">
            <w:pPr>
              <w:numPr>
                <w:ilvl w:val="0"/>
                <w:numId w:val="45"/>
              </w:numPr>
              <w:spacing w:line="360" w:lineRule="auto"/>
              <w:ind w:left="567" w:hanging="578"/>
              <w:contextualSpacing/>
              <w:rPr>
                <w:rFonts w:ascii="Arial" w:hAnsi="Arial"/>
                <w:noProof/>
                <w:lang w:val="en-GB"/>
              </w:rPr>
            </w:pPr>
            <w:r w:rsidRPr="000C449C">
              <w:rPr>
                <w:rFonts w:ascii="Arial" w:hAnsi="Arial"/>
                <w:spacing w:val="5"/>
                <w:sz w:val="22"/>
                <w:szCs w:val="22"/>
              </w:rPr>
              <w:t>Prepare material statements for foundation concrete (1:6:12)</w:t>
            </w:r>
          </w:p>
        </w:tc>
        <w:tc>
          <w:tcPr>
            <w:tcW w:w="6729" w:type="dxa"/>
          </w:tcPr>
          <w:p w14:paraId="0D0E5F7E" w14:textId="77777777" w:rsidR="00946A3D" w:rsidRPr="000C449C" w:rsidRDefault="00946A3D" w:rsidP="00FB1CE2">
            <w:pPr>
              <w:tabs>
                <w:tab w:val="left" w:pos="-720"/>
                <w:tab w:val="left" w:pos="0"/>
              </w:tabs>
              <w:suppressAutoHyphens/>
              <w:spacing w:line="360" w:lineRule="auto"/>
              <w:jc w:val="both"/>
              <w:rPr>
                <w:rFonts w:ascii="Arial" w:hAnsi="Arial"/>
                <w:bCs/>
                <w:iCs/>
                <w:lang w:val="en-GB"/>
              </w:rPr>
            </w:pPr>
            <w:r w:rsidRPr="000C449C">
              <w:rPr>
                <w:rFonts w:ascii="Arial" w:hAnsi="Arial"/>
                <w:iCs/>
                <w:sz w:val="22"/>
                <w:szCs w:val="22"/>
                <w:lang w:val="en-GB"/>
              </w:rPr>
              <w:t xml:space="preserve">P1. </w:t>
            </w:r>
            <w:r w:rsidRPr="000C449C">
              <w:rPr>
                <w:rFonts w:ascii="Arial" w:hAnsi="Arial"/>
                <w:bCs/>
                <w:iCs/>
                <w:sz w:val="22"/>
                <w:szCs w:val="22"/>
                <w:lang w:val="en-GB"/>
              </w:rPr>
              <w:t>Identify materials required for work</w:t>
            </w:r>
          </w:p>
          <w:p w14:paraId="7B721E2A" w14:textId="77777777" w:rsidR="00946A3D" w:rsidRPr="000C449C" w:rsidRDefault="00946A3D" w:rsidP="00FB1CE2">
            <w:pPr>
              <w:tabs>
                <w:tab w:val="left" w:pos="-720"/>
                <w:tab w:val="left" w:pos="0"/>
              </w:tabs>
              <w:suppressAutoHyphens/>
              <w:spacing w:line="360" w:lineRule="auto"/>
              <w:jc w:val="both"/>
              <w:rPr>
                <w:rFonts w:ascii="Arial" w:hAnsi="Arial"/>
                <w:spacing w:val="5"/>
              </w:rPr>
            </w:pPr>
            <w:r w:rsidRPr="000C449C">
              <w:rPr>
                <w:rFonts w:ascii="Arial" w:hAnsi="Arial"/>
                <w:iCs/>
                <w:sz w:val="22"/>
                <w:szCs w:val="22"/>
                <w:lang w:val="en-GB"/>
              </w:rPr>
              <w:t>P2</w:t>
            </w:r>
            <w:r w:rsidRPr="000C449C">
              <w:rPr>
                <w:rFonts w:ascii="Arial" w:hAnsi="Arial"/>
                <w:bCs/>
                <w:spacing w:val="5"/>
                <w:sz w:val="22"/>
                <w:szCs w:val="22"/>
              </w:rPr>
              <w:t xml:space="preserve">. </w:t>
            </w:r>
            <w:r w:rsidRPr="000C449C">
              <w:rPr>
                <w:rFonts w:ascii="Arial" w:hAnsi="Arial"/>
                <w:spacing w:val="5"/>
                <w:sz w:val="22"/>
                <w:szCs w:val="22"/>
              </w:rPr>
              <w:t>Evaluate the proportion required for work</w:t>
            </w:r>
          </w:p>
          <w:p w14:paraId="63FC36B4" w14:textId="77777777" w:rsidR="00946A3D" w:rsidRPr="000C449C" w:rsidRDefault="00946A3D" w:rsidP="00FB1CE2">
            <w:pPr>
              <w:tabs>
                <w:tab w:val="left" w:pos="-720"/>
                <w:tab w:val="left" w:pos="0"/>
              </w:tabs>
              <w:suppressAutoHyphens/>
              <w:spacing w:line="360" w:lineRule="auto"/>
              <w:jc w:val="both"/>
              <w:rPr>
                <w:rFonts w:ascii="Arial" w:hAnsi="Arial"/>
                <w:iCs/>
                <w:lang w:val="en-GB"/>
              </w:rPr>
            </w:pPr>
            <w:r w:rsidRPr="000C449C">
              <w:rPr>
                <w:rFonts w:ascii="Arial" w:hAnsi="Arial"/>
                <w:iCs/>
                <w:sz w:val="22"/>
                <w:szCs w:val="22"/>
                <w:lang w:val="en-GB"/>
              </w:rPr>
              <w:t xml:space="preserve">P3. </w:t>
            </w:r>
            <w:r w:rsidRPr="000C449C">
              <w:rPr>
                <w:rFonts w:ascii="Arial" w:hAnsi="Arial"/>
                <w:bCs/>
                <w:iCs/>
                <w:sz w:val="22"/>
                <w:szCs w:val="22"/>
                <w:lang w:val="en-GB"/>
              </w:rPr>
              <w:t>Evaluate the setting time required for work</w:t>
            </w:r>
          </w:p>
          <w:p w14:paraId="5DCB848F" w14:textId="77777777" w:rsidR="00946A3D" w:rsidRPr="000C449C" w:rsidRDefault="00946A3D" w:rsidP="00FB1CE2">
            <w:pPr>
              <w:tabs>
                <w:tab w:val="left" w:pos="-720"/>
                <w:tab w:val="left" w:pos="0"/>
              </w:tabs>
              <w:suppressAutoHyphens/>
              <w:spacing w:line="360" w:lineRule="auto"/>
              <w:jc w:val="both"/>
              <w:rPr>
                <w:rFonts w:ascii="Arial" w:hAnsi="Arial"/>
                <w:bCs/>
                <w:iCs/>
                <w:lang w:val="en-GB"/>
              </w:rPr>
            </w:pPr>
            <w:r w:rsidRPr="000C449C">
              <w:rPr>
                <w:rFonts w:ascii="Arial" w:hAnsi="Arial"/>
                <w:iCs/>
                <w:sz w:val="22"/>
                <w:szCs w:val="22"/>
                <w:lang w:val="en-GB"/>
              </w:rPr>
              <w:t xml:space="preserve">P4. </w:t>
            </w:r>
            <w:r w:rsidRPr="000C449C">
              <w:rPr>
                <w:rFonts w:ascii="Arial" w:hAnsi="Arial"/>
                <w:bCs/>
                <w:iCs/>
                <w:sz w:val="22"/>
                <w:szCs w:val="22"/>
                <w:lang w:val="en-GB"/>
              </w:rPr>
              <w:t>Evaluate the curing time required for work</w:t>
            </w:r>
          </w:p>
        </w:tc>
      </w:tr>
      <w:tr w:rsidR="00946A3D" w:rsidRPr="000C449C" w14:paraId="107692D1" w14:textId="77777777" w:rsidTr="00FB1CE2">
        <w:trPr>
          <w:trHeight w:val="64"/>
        </w:trPr>
        <w:tc>
          <w:tcPr>
            <w:tcW w:w="3256" w:type="dxa"/>
          </w:tcPr>
          <w:p w14:paraId="7224BAFD" w14:textId="77777777" w:rsidR="00946A3D" w:rsidRPr="000C449C" w:rsidRDefault="00946A3D" w:rsidP="008762A0">
            <w:pPr>
              <w:numPr>
                <w:ilvl w:val="0"/>
                <w:numId w:val="45"/>
              </w:numPr>
              <w:spacing w:line="360" w:lineRule="auto"/>
              <w:ind w:left="567" w:hanging="578"/>
              <w:contextualSpacing/>
              <w:rPr>
                <w:rFonts w:ascii="Arial" w:hAnsi="Arial"/>
                <w:noProof/>
                <w:lang w:val="en-GB"/>
              </w:rPr>
            </w:pPr>
            <w:r w:rsidRPr="000C449C">
              <w:rPr>
                <w:rFonts w:ascii="Arial" w:hAnsi="Arial"/>
                <w:spacing w:val="5"/>
                <w:sz w:val="22"/>
                <w:szCs w:val="22"/>
              </w:rPr>
              <w:t>Prepare material statements for RCC work of CC (1:2:4).</w:t>
            </w:r>
          </w:p>
        </w:tc>
        <w:tc>
          <w:tcPr>
            <w:tcW w:w="6729" w:type="dxa"/>
          </w:tcPr>
          <w:p w14:paraId="06265E12" w14:textId="77777777" w:rsidR="00946A3D" w:rsidRPr="000C449C" w:rsidRDefault="00946A3D" w:rsidP="00FB1CE2">
            <w:pPr>
              <w:tabs>
                <w:tab w:val="left" w:pos="-720"/>
                <w:tab w:val="left" w:pos="0"/>
              </w:tabs>
              <w:suppressAutoHyphens/>
              <w:spacing w:line="360" w:lineRule="auto"/>
              <w:jc w:val="both"/>
              <w:rPr>
                <w:rFonts w:ascii="Arial" w:hAnsi="Arial"/>
                <w:bCs/>
                <w:iCs/>
                <w:lang w:val="en-GB"/>
              </w:rPr>
            </w:pPr>
            <w:r w:rsidRPr="000C449C">
              <w:rPr>
                <w:rFonts w:ascii="Arial" w:hAnsi="Arial"/>
                <w:iCs/>
                <w:sz w:val="22"/>
                <w:szCs w:val="22"/>
                <w:lang w:val="en-GB"/>
              </w:rPr>
              <w:t xml:space="preserve">P1. </w:t>
            </w:r>
            <w:r w:rsidRPr="000C449C">
              <w:rPr>
                <w:rFonts w:ascii="Arial" w:hAnsi="Arial"/>
                <w:bCs/>
                <w:iCs/>
                <w:sz w:val="22"/>
                <w:szCs w:val="22"/>
                <w:lang w:val="en-GB"/>
              </w:rPr>
              <w:t>Identify materials required for work</w:t>
            </w:r>
          </w:p>
          <w:p w14:paraId="08F38A38" w14:textId="77777777" w:rsidR="00946A3D" w:rsidRPr="000C449C" w:rsidRDefault="00946A3D" w:rsidP="00FB1CE2">
            <w:pPr>
              <w:tabs>
                <w:tab w:val="left" w:pos="-720"/>
                <w:tab w:val="left" w:pos="0"/>
              </w:tabs>
              <w:suppressAutoHyphens/>
              <w:spacing w:line="360" w:lineRule="auto"/>
              <w:jc w:val="both"/>
              <w:rPr>
                <w:rFonts w:ascii="Arial" w:hAnsi="Arial"/>
                <w:spacing w:val="5"/>
              </w:rPr>
            </w:pPr>
            <w:r w:rsidRPr="000C449C">
              <w:rPr>
                <w:rFonts w:ascii="Arial" w:hAnsi="Arial"/>
                <w:iCs/>
                <w:sz w:val="22"/>
                <w:szCs w:val="22"/>
                <w:lang w:val="en-GB"/>
              </w:rPr>
              <w:t>P2</w:t>
            </w:r>
            <w:r w:rsidRPr="000C449C">
              <w:rPr>
                <w:rFonts w:ascii="Arial" w:hAnsi="Arial"/>
                <w:bCs/>
                <w:spacing w:val="5"/>
                <w:sz w:val="22"/>
                <w:szCs w:val="22"/>
              </w:rPr>
              <w:t xml:space="preserve">. </w:t>
            </w:r>
            <w:r w:rsidRPr="000C449C">
              <w:rPr>
                <w:rFonts w:ascii="Arial" w:hAnsi="Arial"/>
                <w:spacing w:val="5"/>
                <w:sz w:val="22"/>
                <w:szCs w:val="22"/>
              </w:rPr>
              <w:t>Evaluate the proportion required for work</w:t>
            </w:r>
          </w:p>
          <w:p w14:paraId="020A4A3C" w14:textId="77777777" w:rsidR="00946A3D" w:rsidRPr="000C449C" w:rsidRDefault="00946A3D" w:rsidP="00FB1CE2">
            <w:pPr>
              <w:tabs>
                <w:tab w:val="left" w:pos="-720"/>
                <w:tab w:val="left" w:pos="0"/>
              </w:tabs>
              <w:suppressAutoHyphens/>
              <w:spacing w:line="360" w:lineRule="auto"/>
              <w:jc w:val="both"/>
              <w:rPr>
                <w:rFonts w:ascii="Arial" w:hAnsi="Arial"/>
                <w:iCs/>
                <w:lang w:val="en-GB"/>
              </w:rPr>
            </w:pPr>
            <w:r w:rsidRPr="000C449C">
              <w:rPr>
                <w:rFonts w:ascii="Arial" w:hAnsi="Arial"/>
                <w:iCs/>
                <w:sz w:val="22"/>
                <w:szCs w:val="22"/>
                <w:lang w:val="en-GB"/>
              </w:rPr>
              <w:t xml:space="preserve">P3. </w:t>
            </w:r>
            <w:r w:rsidRPr="000C449C">
              <w:rPr>
                <w:rFonts w:ascii="Arial" w:hAnsi="Arial"/>
                <w:bCs/>
                <w:iCs/>
                <w:sz w:val="22"/>
                <w:szCs w:val="22"/>
                <w:lang w:val="en-GB"/>
              </w:rPr>
              <w:t>Evaluate the setting time required for work</w:t>
            </w:r>
          </w:p>
          <w:p w14:paraId="5FCE82A3" w14:textId="77777777" w:rsidR="00946A3D" w:rsidRPr="000C449C" w:rsidRDefault="00946A3D" w:rsidP="00FB1CE2">
            <w:pPr>
              <w:tabs>
                <w:tab w:val="left" w:pos="-720"/>
                <w:tab w:val="left" w:pos="0"/>
              </w:tabs>
              <w:suppressAutoHyphens/>
              <w:spacing w:line="360" w:lineRule="auto"/>
              <w:jc w:val="both"/>
              <w:rPr>
                <w:rFonts w:ascii="Arial" w:hAnsi="Arial"/>
                <w:bCs/>
                <w:iCs/>
                <w:lang w:val="en-GB"/>
              </w:rPr>
            </w:pPr>
            <w:r w:rsidRPr="000C449C">
              <w:rPr>
                <w:rFonts w:ascii="Arial" w:hAnsi="Arial"/>
                <w:iCs/>
                <w:sz w:val="22"/>
                <w:szCs w:val="22"/>
                <w:lang w:val="en-GB"/>
              </w:rPr>
              <w:t xml:space="preserve">P4. </w:t>
            </w:r>
            <w:r w:rsidRPr="000C449C">
              <w:rPr>
                <w:rFonts w:ascii="Arial" w:hAnsi="Arial"/>
                <w:bCs/>
                <w:iCs/>
                <w:sz w:val="22"/>
                <w:szCs w:val="22"/>
                <w:lang w:val="en-GB"/>
              </w:rPr>
              <w:t>Evaluate the curing time required for work</w:t>
            </w:r>
          </w:p>
        </w:tc>
      </w:tr>
      <w:tr w:rsidR="00946A3D" w:rsidRPr="000C449C" w14:paraId="095F2380" w14:textId="77777777" w:rsidTr="00FB1CE2">
        <w:trPr>
          <w:trHeight w:val="1187"/>
        </w:trPr>
        <w:tc>
          <w:tcPr>
            <w:tcW w:w="3256" w:type="dxa"/>
          </w:tcPr>
          <w:p w14:paraId="2FEB201D" w14:textId="77777777" w:rsidR="00946A3D" w:rsidRPr="000C449C" w:rsidRDefault="00946A3D" w:rsidP="008762A0">
            <w:pPr>
              <w:numPr>
                <w:ilvl w:val="0"/>
                <w:numId w:val="45"/>
              </w:numPr>
              <w:spacing w:line="360" w:lineRule="auto"/>
              <w:ind w:left="567" w:hanging="578"/>
              <w:contextualSpacing/>
              <w:rPr>
                <w:rFonts w:ascii="Arial" w:hAnsi="Arial"/>
                <w:noProof/>
                <w:lang w:val="en-GB"/>
              </w:rPr>
            </w:pPr>
            <w:r w:rsidRPr="000C449C">
              <w:rPr>
                <w:rFonts w:ascii="Arial" w:hAnsi="Arial"/>
                <w:spacing w:val="5"/>
                <w:sz w:val="22"/>
                <w:szCs w:val="22"/>
              </w:rPr>
              <w:t>Prepare material statements for Cement plaster in C/S 1:6).</w:t>
            </w:r>
          </w:p>
        </w:tc>
        <w:tc>
          <w:tcPr>
            <w:tcW w:w="6729" w:type="dxa"/>
          </w:tcPr>
          <w:p w14:paraId="6A3BB73F" w14:textId="77777777" w:rsidR="00946A3D" w:rsidRPr="000C449C" w:rsidRDefault="00946A3D" w:rsidP="00FB1CE2">
            <w:pPr>
              <w:tabs>
                <w:tab w:val="left" w:pos="-720"/>
                <w:tab w:val="left" w:pos="0"/>
              </w:tabs>
              <w:suppressAutoHyphens/>
              <w:spacing w:line="360" w:lineRule="auto"/>
              <w:jc w:val="both"/>
              <w:rPr>
                <w:rFonts w:ascii="Arial" w:hAnsi="Arial"/>
                <w:bCs/>
                <w:iCs/>
                <w:lang w:val="en-GB"/>
              </w:rPr>
            </w:pPr>
            <w:r w:rsidRPr="000C449C">
              <w:rPr>
                <w:rFonts w:ascii="Arial" w:hAnsi="Arial"/>
                <w:iCs/>
                <w:sz w:val="22"/>
                <w:szCs w:val="22"/>
                <w:lang w:val="en-GB"/>
              </w:rPr>
              <w:t xml:space="preserve">P1. </w:t>
            </w:r>
            <w:r w:rsidRPr="000C449C">
              <w:rPr>
                <w:rFonts w:ascii="Arial" w:hAnsi="Arial"/>
                <w:bCs/>
                <w:iCs/>
                <w:sz w:val="22"/>
                <w:szCs w:val="22"/>
                <w:lang w:val="en-GB"/>
              </w:rPr>
              <w:t>Identify materials required for work</w:t>
            </w:r>
          </w:p>
          <w:p w14:paraId="0FF1ED5E" w14:textId="77777777" w:rsidR="00946A3D" w:rsidRPr="000C449C" w:rsidRDefault="00946A3D" w:rsidP="00FB1CE2">
            <w:pPr>
              <w:tabs>
                <w:tab w:val="left" w:pos="-720"/>
                <w:tab w:val="left" w:pos="0"/>
              </w:tabs>
              <w:suppressAutoHyphens/>
              <w:spacing w:line="360" w:lineRule="auto"/>
              <w:jc w:val="both"/>
              <w:rPr>
                <w:rFonts w:ascii="Arial" w:hAnsi="Arial"/>
                <w:spacing w:val="5"/>
              </w:rPr>
            </w:pPr>
            <w:r w:rsidRPr="000C449C">
              <w:rPr>
                <w:rFonts w:ascii="Arial" w:hAnsi="Arial"/>
                <w:iCs/>
                <w:sz w:val="22"/>
                <w:szCs w:val="22"/>
                <w:lang w:val="en-GB"/>
              </w:rPr>
              <w:t>P2</w:t>
            </w:r>
            <w:r w:rsidRPr="000C449C">
              <w:rPr>
                <w:rFonts w:ascii="Arial" w:hAnsi="Arial"/>
                <w:bCs/>
                <w:spacing w:val="5"/>
                <w:sz w:val="22"/>
                <w:szCs w:val="22"/>
              </w:rPr>
              <w:t xml:space="preserve">. </w:t>
            </w:r>
            <w:r w:rsidRPr="000C449C">
              <w:rPr>
                <w:rFonts w:ascii="Arial" w:hAnsi="Arial"/>
                <w:spacing w:val="5"/>
                <w:sz w:val="22"/>
                <w:szCs w:val="22"/>
              </w:rPr>
              <w:t>Evaluate the proportion required for work</w:t>
            </w:r>
          </w:p>
          <w:p w14:paraId="4F2BDDD4" w14:textId="77777777" w:rsidR="00946A3D" w:rsidRPr="000C449C" w:rsidRDefault="00946A3D" w:rsidP="00FB1CE2">
            <w:pPr>
              <w:tabs>
                <w:tab w:val="left" w:pos="-720"/>
                <w:tab w:val="left" w:pos="0"/>
              </w:tabs>
              <w:suppressAutoHyphens/>
              <w:spacing w:line="360" w:lineRule="auto"/>
              <w:jc w:val="both"/>
              <w:rPr>
                <w:rFonts w:ascii="Arial" w:hAnsi="Arial"/>
                <w:iCs/>
                <w:lang w:val="en-GB"/>
              </w:rPr>
            </w:pPr>
            <w:r w:rsidRPr="000C449C">
              <w:rPr>
                <w:rFonts w:ascii="Arial" w:hAnsi="Arial"/>
                <w:iCs/>
                <w:sz w:val="22"/>
                <w:szCs w:val="22"/>
                <w:lang w:val="en-GB"/>
              </w:rPr>
              <w:t xml:space="preserve">P3. </w:t>
            </w:r>
            <w:r w:rsidRPr="000C449C">
              <w:rPr>
                <w:rFonts w:ascii="Arial" w:hAnsi="Arial"/>
                <w:bCs/>
                <w:iCs/>
                <w:sz w:val="22"/>
                <w:szCs w:val="22"/>
                <w:lang w:val="en-GB"/>
              </w:rPr>
              <w:t>Evaluate the setting time required for work</w:t>
            </w:r>
          </w:p>
          <w:p w14:paraId="60E9EE12" w14:textId="77777777" w:rsidR="00946A3D" w:rsidRPr="000C449C" w:rsidRDefault="00946A3D" w:rsidP="00FB1CE2">
            <w:pPr>
              <w:tabs>
                <w:tab w:val="left" w:pos="-720"/>
                <w:tab w:val="left" w:pos="0"/>
              </w:tabs>
              <w:suppressAutoHyphens/>
              <w:spacing w:line="360" w:lineRule="auto"/>
              <w:jc w:val="both"/>
              <w:rPr>
                <w:rFonts w:ascii="Arial" w:hAnsi="Arial"/>
                <w:bCs/>
                <w:iCs/>
                <w:lang w:val="en-GB"/>
              </w:rPr>
            </w:pPr>
            <w:r w:rsidRPr="000C449C">
              <w:rPr>
                <w:rFonts w:ascii="Arial" w:hAnsi="Arial"/>
                <w:iCs/>
                <w:sz w:val="22"/>
                <w:szCs w:val="22"/>
                <w:lang w:val="en-GB"/>
              </w:rPr>
              <w:t xml:space="preserve">P4. </w:t>
            </w:r>
            <w:r w:rsidRPr="000C449C">
              <w:rPr>
                <w:rFonts w:ascii="Arial" w:hAnsi="Arial"/>
                <w:bCs/>
                <w:iCs/>
                <w:sz w:val="22"/>
                <w:szCs w:val="22"/>
                <w:lang w:val="en-GB"/>
              </w:rPr>
              <w:t>Evaluate the curing time required for work</w:t>
            </w:r>
          </w:p>
        </w:tc>
      </w:tr>
      <w:tr w:rsidR="00946A3D" w:rsidRPr="000C449C" w14:paraId="5244B7DC" w14:textId="77777777" w:rsidTr="00FB1CE2">
        <w:trPr>
          <w:trHeight w:val="64"/>
        </w:trPr>
        <w:tc>
          <w:tcPr>
            <w:tcW w:w="3256" w:type="dxa"/>
          </w:tcPr>
          <w:p w14:paraId="21E19BC0" w14:textId="77777777" w:rsidR="00946A3D" w:rsidRPr="000C449C" w:rsidRDefault="00946A3D" w:rsidP="008762A0">
            <w:pPr>
              <w:numPr>
                <w:ilvl w:val="0"/>
                <w:numId w:val="45"/>
              </w:numPr>
              <w:spacing w:line="360" w:lineRule="auto"/>
              <w:ind w:left="567" w:hanging="578"/>
              <w:contextualSpacing/>
              <w:rPr>
                <w:rFonts w:ascii="Arial" w:hAnsi="Arial"/>
                <w:noProof/>
                <w:lang w:val="en-GB"/>
              </w:rPr>
            </w:pPr>
            <w:r w:rsidRPr="000C449C">
              <w:rPr>
                <w:rFonts w:ascii="Arial" w:hAnsi="Arial"/>
                <w:spacing w:val="5"/>
                <w:sz w:val="22"/>
                <w:szCs w:val="22"/>
              </w:rPr>
              <w:t>Prepare material statements for DPC 1.5” thick of CC (1:2:4)</w:t>
            </w:r>
          </w:p>
        </w:tc>
        <w:tc>
          <w:tcPr>
            <w:tcW w:w="6729" w:type="dxa"/>
          </w:tcPr>
          <w:p w14:paraId="6720DBB4" w14:textId="77777777" w:rsidR="00946A3D" w:rsidRPr="000C449C" w:rsidRDefault="00946A3D" w:rsidP="00FB1CE2">
            <w:pPr>
              <w:tabs>
                <w:tab w:val="left" w:pos="-720"/>
                <w:tab w:val="left" w:pos="0"/>
              </w:tabs>
              <w:suppressAutoHyphens/>
              <w:spacing w:line="360" w:lineRule="auto"/>
              <w:jc w:val="both"/>
              <w:rPr>
                <w:rFonts w:ascii="Arial" w:hAnsi="Arial"/>
                <w:bCs/>
                <w:iCs/>
                <w:lang w:val="en-GB"/>
              </w:rPr>
            </w:pPr>
            <w:r w:rsidRPr="000C449C">
              <w:rPr>
                <w:rFonts w:ascii="Arial" w:hAnsi="Arial"/>
                <w:iCs/>
                <w:sz w:val="22"/>
                <w:szCs w:val="22"/>
                <w:lang w:val="en-GB"/>
              </w:rPr>
              <w:t xml:space="preserve">P1. </w:t>
            </w:r>
            <w:r w:rsidRPr="000C449C">
              <w:rPr>
                <w:rFonts w:ascii="Arial" w:hAnsi="Arial"/>
                <w:bCs/>
                <w:iCs/>
                <w:sz w:val="22"/>
                <w:szCs w:val="22"/>
                <w:lang w:val="en-GB"/>
              </w:rPr>
              <w:t>Identify materials required for work</w:t>
            </w:r>
          </w:p>
          <w:p w14:paraId="7299891D" w14:textId="77777777" w:rsidR="00946A3D" w:rsidRPr="000C449C" w:rsidRDefault="00946A3D" w:rsidP="00FB1CE2">
            <w:pPr>
              <w:tabs>
                <w:tab w:val="left" w:pos="-720"/>
                <w:tab w:val="left" w:pos="0"/>
              </w:tabs>
              <w:suppressAutoHyphens/>
              <w:spacing w:line="360" w:lineRule="auto"/>
              <w:jc w:val="both"/>
              <w:rPr>
                <w:rFonts w:ascii="Arial" w:hAnsi="Arial"/>
                <w:spacing w:val="5"/>
              </w:rPr>
            </w:pPr>
            <w:r w:rsidRPr="000C449C">
              <w:rPr>
                <w:rFonts w:ascii="Arial" w:hAnsi="Arial"/>
                <w:iCs/>
                <w:sz w:val="22"/>
                <w:szCs w:val="22"/>
                <w:lang w:val="en-GB"/>
              </w:rPr>
              <w:t>P2</w:t>
            </w:r>
            <w:r w:rsidRPr="000C449C">
              <w:rPr>
                <w:rFonts w:ascii="Arial" w:hAnsi="Arial"/>
                <w:bCs/>
                <w:spacing w:val="5"/>
                <w:sz w:val="22"/>
                <w:szCs w:val="22"/>
              </w:rPr>
              <w:t xml:space="preserve">. </w:t>
            </w:r>
            <w:r w:rsidRPr="000C449C">
              <w:rPr>
                <w:rFonts w:ascii="Arial" w:hAnsi="Arial"/>
                <w:spacing w:val="5"/>
                <w:sz w:val="22"/>
                <w:szCs w:val="22"/>
              </w:rPr>
              <w:t>Evaluate the proportion required for work</w:t>
            </w:r>
          </w:p>
          <w:p w14:paraId="072E1FFD" w14:textId="77777777" w:rsidR="00946A3D" w:rsidRPr="000C449C" w:rsidRDefault="00946A3D" w:rsidP="00FB1CE2">
            <w:pPr>
              <w:tabs>
                <w:tab w:val="left" w:pos="-720"/>
                <w:tab w:val="left" w:pos="0"/>
              </w:tabs>
              <w:suppressAutoHyphens/>
              <w:spacing w:line="360" w:lineRule="auto"/>
              <w:jc w:val="both"/>
              <w:rPr>
                <w:rFonts w:ascii="Arial" w:hAnsi="Arial"/>
                <w:iCs/>
                <w:lang w:val="en-GB"/>
              </w:rPr>
            </w:pPr>
            <w:r w:rsidRPr="000C449C">
              <w:rPr>
                <w:rFonts w:ascii="Arial" w:hAnsi="Arial"/>
                <w:iCs/>
                <w:sz w:val="22"/>
                <w:szCs w:val="22"/>
                <w:lang w:val="en-GB"/>
              </w:rPr>
              <w:t xml:space="preserve">P3. </w:t>
            </w:r>
            <w:r w:rsidRPr="000C449C">
              <w:rPr>
                <w:rFonts w:ascii="Arial" w:hAnsi="Arial"/>
                <w:bCs/>
                <w:iCs/>
                <w:sz w:val="22"/>
                <w:szCs w:val="22"/>
                <w:lang w:val="en-GB"/>
              </w:rPr>
              <w:t>Evaluate the setting time required for work</w:t>
            </w:r>
          </w:p>
          <w:p w14:paraId="0F8DE988" w14:textId="77777777" w:rsidR="00946A3D" w:rsidRPr="000C449C" w:rsidRDefault="00946A3D" w:rsidP="00FB1CE2">
            <w:pPr>
              <w:tabs>
                <w:tab w:val="left" w:pos="-720"/>
                <w:tab w:val="left" w:pos="0"/>
              </w:tabs>
              <w:suppressAutoHyphens/>
              <w:spacing w:line="360" w:lineRule="auto"/>
              <w:jc w:val="both"/>
              <w:rPr>
                <w:rFonts w:ascii="Arial" w:hAnsi="Arial"/>
                <w:bCs/>
                <w:iCs/>
                <w:lang w:val="en-GB"/>
              </w:rPr>
            </w:pPr>
            <w:r w:rsidRPr="000C449C">
              <w:rPr>
                <w:rFonts w:ascii="Arial" w:hAnsi="Arial"/>
                <w:iCs/>
                <w:sz w:val="22"/>
                <w:szCs w:val="22"/>
                <w:lang w:val="en-GB"/>
              </w:rPr>
              <w:t xml:space="preserve">P4. </w:t>
            </w:r>
            <w:r w:rsidRPr="000C449C">
              <w:rPr>
                <w:rFonts w:ascii="Arial" w:hAnsi="Arial"/>
                <w:bCs/>
                <w:iCs/>
                <w:sz w:val="22"/>
                <w:szCs w:val="22"/>
                <w:lang w:val="en-GB"/>
              </w:rPr>
              <w:t>Evaluate the curing time required for work</w:t>
            </w:r>
          </w:p>
        </w:tc>
      </w:tr>
      <w:tr w:rsidR="00946A3D" w:rsidRPr="000C449C" w14:paraId="3ACA8B25" w14:textId="77777777" w:rsidTr="00FB1CE2">
        <w:trPr>
          <w:trHeight w:val="64"/>
        </w:trPr>
        <w:tc>
          <w:tcPr>
            <w:tcW w:w="3256" w:type="dxa"/>
          </w:tcPr>
          <w:p w14:paraId="314E4844" w14:textId="77777777" w:rsidR="00946A3D" w:rsidRPr="000C449C" w:rsidRDefault="00946A3D" w:rsidP="008762A0">
            <w:pPr>
              <w:numPr>
                <w:ilvl w:val="0"/>
                <w:numId w:val="45"/>
              </w:numPr>
              <w:spacing w:line="360" w:lineRule="auto"/>
              <w:ind w:left="567" w:hanging="578"/>
              <w:contextualSpacing/>
              <w:rPr>
                <w:rFonts w:ascii="Arial" w:hAnsi="Arial"/>
                <w:noProof/>
                <w:lang w:val="en-GB"/>
              </w:rPr>
            </w:pPr>
            <w:r w:rsidRPr="000C449C">
              <w:rPr>
                <w:rFonts w:ascii="Arial" w:hAnsi="Arial"/>
                <w:spacing w:val="5"/>
                <w:sz w:val="22"/>
                <w:szCs w:val="22"/>
              </w:rPr>
              <w:t>Prepare material statements for Cement pointing with C/S (1:3).</w:t>
            </w:r>
          </w:p>
        </w:tc>
        <w:tc>
          <w:tcPr>
            <w:tcW w:w="6729" w:type="dxa"/>
          </w:tcPr>
          <w:p w14:paraId="23372E46" w14:textId="77777777" w:rsidR="00946A3D" w:rsidRPr="000C449C" w:rsidRDefault="00946A3D" w:rsidP="00FB1CE2">
            <w:pPr>
              <w:tabs>
                <w:tab w:val="left" w:pos="-720"/>
                <w:tab w:val="left" w:pos="0"/>
              </w:tabs>
              <w:suppressAutoHyphens/>
              <w:spacing w:line="360" w:lineRule="auto"/>
              <w:jc w:val="both"/>
              <w:rPr>
                <w:rFonts w:ascii="Arial" w:hAnsi="Arial"/>
                <w:bCs/>
                <w:iCs/>
                <w:lang w:val="en-GB"/>
              </w:rPr>
            </w:pPr>
            <w:r w:rsidRPr="000C449C">
              <w:rPr>
                <w:rFonts w:ascii="Arial" w:hAnsi="Arial"/>
                <w:iCs/>
                <w:sz w:val="22"/>
                <w:szCs w:val="22"/>
                <w:lang w:val="en-GB"/>
              </w:rPr>
              <w:t xml:space="preserve">P1. </w:t>
            </w:r>
            <w:r w:rsidRPr="000C449C">
              <w:rPr>
                <w:rFonts w:ascii="Arial" w:hAnsi="Arial"/>
                <w:bCs/>
                <w:iCs/>
                <w:sz w:val="22"/>
                <w:szCs w:val="22"/>
                <w:lang w:val="en-GB"/>
              </w:rPr>
              <w:t>Identify materials required for work</w:t>
            </w:r>
          </w:p>
          <w:p w14:paraId="16F6F78B" w14:textId="77777777" w:rsidR="00946A3D" w:rsidRPr="000C449C" w:rsidRDefault="00946A3D" w:rsidP="00FB1CE2">
            <w:pPr>
              <w:tabs>
                <w:tab w:val="left" w:pos="-720"/>
                <w:tab w:val="left" w:pos="0"/>
              </w:tabs>
              <w:suppressAutoHyphens/>
              <w:spacing w:line="360" w:lineRule="auto"/>
              <w:jc w:val="both"/>
              <w:rPr>
                <w:rFonts w:ascii="Arial" w:hAnsi="Arial"/>
                <w:spacing w:val="5"/>
              </w:rPr>
            </w:pPr>
            <w:r w:rsidRPr="000C449C">
              <w:rPr>
                <w:rFonts w:ascii="Arial" w:hAnsi="Arial"/>
                <w:iCs/>
                <w:sz w:val="22"/>
                <w:szCs w:val="22"/>
                <w:lang w:val="en-GB"/>
              </w:rPr>
              <w:t>P2</w:t>
            </w:r>
            <w:r w:rsidRPr="000C449C">
              <w:rPr>
                <w:rFonts w:ascii="Arial" w:hAnsi="Arial"/>
                <w:bCs/>
                <w:spacing w:val="5"/>
                <w:sz w:val="22"/>
                <w:szCs w:val="22"/>
              </w:rPr>
              <w:t xml:space="preserve">. </w:t>
            </w:r>
            <w:r w:rsidRPr="000C449C">
              <w:rPr>
                <w:rFonts w:ascii="Arial" w:hAnsi="Arial"/>
                <w:spacing w:val="5"/>
                <w:sz w:val="22"/>
                <w:szCs w:val="22"/>
              </w:rPr>
              <w:t>Evaluate the proportion required for work</w:t>
            </w:r>
          </w:p>
          <w:p w14:paraId="1B83473F" w14:textId="77777777" w:rsidR="00946A3D" w:rsidRPr="000C449C" w:rsidRDefault="00946A3D" w:rsidP="00FB1CE2">
            <w:pPr>
              <w:tabs>
                <w:tab w:val="left" w:pos="-720"/>
                <w:tab w:val="left" w:pos="0"/>
              </w:tabs>
              <w:suppressAutoHyphens/>
              <w:spacing w:line="360" w:lineRule="auto"/>
              <w:jc w:val="both"/>
              <w:rPr>
                <w:rFonts w:ascii="Arial" w:hAnsi="Arial"/>
                <w:iCs/>
                <w:lang w:val="en-GB"/>
              </w:rPr>
            </w:pPr>
            <w:r w:rsidRPr="000C449C">
              <w:rPr>
                <w:rFonts w:ascii="Arial" w:hAnsi="Arial"/>
                <w:iCs/>
                <w:sz w:val="22"/>
                <w:szCs w:val="22"/>
                <w:lang w:val="en-GB"/>
              </w:rPr>
              <w:t xml:space="preserve">P3. </w:t>
            </w:r>
            <w:r w:rsidRPr="000C449C">
              <w:rPr>
                <w:rFonts w:ascii="Arial" w:hAnsi="Arial"/>
                <w:bCs/>
                <w:iCs/>
                <w:sz w:val="22"/>
                <w:szCs w:val="22"/>
                <w:lang w:val="en-GB"/>
              </w:rPr>
              <w:t>Evaluate the setting time required for work</w:t>
            </w:r>
          </w:p>
          <w:p w14:paraId="1650F4C3" w14:textId="77777777" w:rsidR="00946A3D" w:rsidRPr="000C449C" w:rsidRDefault="00946A3D" w:rsidP="00FB1CE2">
            <w:pPr>
              <w:tabs>
                <w:tab w:val="left" w:pos="-720"/>
                <w:tab w:val="left" w:pos="0"/>
              </w:tabs>
              <w:suppressAutoHyphens/>
              <w:spacing w:line="360" w:lineRule="auto"/>
              <w:jc w:val="both"/>
              <w:rPr>
                <w:rFonts w:ascii="Arial" w:hAnsi="Arial"/>
                <w:bCs/>
                <w:iCs/>
                <w:lang w:val="en-GB"/>
              </w:rPr>
            </w:pPr>
            <w:r w:rsidRPr="000C449C">
              <w:rPr>
                <w:rFonts w:ascii="Arial" w:hAnsi="Arial"/>
                <w:iCs/>
                <w:sz w:val="22"/>
                <w:szCs w:val="22"/>
                <w:lang w:val="en-GB"/>
              </w:rPr>
              <w:t xml:space="preserve">P4. </w:t>
            </w:r>
            <w:r w:rsidRPr="000C449C">
              <w:rPr>
                <w:rFonts w:ascii="Arial" w:hAnsi="Arial"/>
                <w:bCs/>
                <w:iCs/>
                <w:sz w:val="22"/>
                <w:szCs w:val="22"/>
                <w:lang w:val="en-GB"/>
              </w:rPr>
              <w:t>Evaluate the curing time required for work</w:t>
            </w:r>
          </w:p>
        </w:tc>
      </w:tr>
      <w:tr w:rsidR="00946A3D" w:rsidRPr="000C449C" w14:paraId="585A257F" w14:textId="77777777" w:rsidTr="00FB1CE2">
        <w:trPr>
          <w:trHeight w:val="64"/>
        </w:trPr>
        <w:tc>
          <w:tcPr>
            <w:tcW w:w="3256" w:type="dxa"/>
          </w:tcPr>
          <w:p w14:paraId="0748EE06" w14:textId="77777777" w:rsidR="00946A3D" w:rsidRPr="000C449C" w:rsidRDefault="00946A3D" w:rsidP="008762A0">
            <w:pPr>
              <w:numPr>
                <w:ilvl w:val="0"/>
                <w:numId w:val="45"/>
              </w:numPr>
              <w:spacing w:line="360" w:lineRule="auto"/>
              <w:ind w:left="567" w:hanging="578"/>
              <w:contextualSpacing/>
              <w:rPr>
                <w:rFonts w:ascii="Arial" w:hAnsi="Arial"/>
                <w:noProof/>
                <w:lang w:val="en-GB"/>
              </w:rPr>
            </w:pPr>
            <w:r w:rsidRPr="000C449C">
              <w:rPr>
                <w:rFonts w:ascii="Arial" w:hAnsi="Arial"/>
                <w:spacing w:val="5"/>
                <w:sz w:val="22"/>
                <w:szCs w:val="22"/>
              </w:rPr>
              <w:t>Prepare material statements for whitewashing 3 coats.</w:t>
            </w:r>
          </w:p>
        </w:tc>
        <w:tc>
          <w:tcPr>
            <w:tcW w:w="6729" w:type="dxa"/>
          </w:tcPr>
          <w:p w14:paraId="13E01F05" w14:textId="77777777" w:rsidR="00946A3D" w:rsidRPr="000C449C" w:rsidRDefault="00946A3D" w:rsidP="00FB1CE2">
            <w:pPr>
              <w:tabs>
                <w:tab w:val="left" w:pos="-720"/>
                <w:tab w:val="left" w:pos="0"/>
              </w:tabs>
              <w:suppressAutoHyphens/>
              <w:spacing w:line="360" w:lineRule="auto"/>
              <w:jc w:val="both"/>
              <w:rPr>
                <w:rFonts w:ascii="Arial" w:hAnsi="Arial"/>
                <w:bCs/>
                <w:iCs/>
                <w:lang w:val="en-GB"/>
              </w:rPr>
            </w:pPr>
            <w:r w:rsidRPr="000C449C">
              <w:rPr>
                <w:rFonts w:ascii="Arial" w:hAnsi="Arial"/>
                <w:iCs/>
                <w:sz w:val="22"/>
                <w:szCs w:val="22"/>
                <w:lang w:val="en-GB"/>
              </w:rPr>
              <w:t xml:space="preserve">P1. </w:t>
            </w:r>
            <w:r w:rsidRPr="000C449C">
              <w:rPr>
                <w:rFonts w:ascii="Arial" w:hAnsi="Arial"/>
                <w:bCs/>
                <w:iCs/>
                <w:sz w:val="22"/>
                <w:szCs w:val="22"/>
                <w:lang w:val="en-GB"/>
              </w:rPr>
              <w:t>Identify materials required for work</w:t>
            </w:r>
          </w:p>
          <w:p w14:paraId="1812B732" w14:textId="77777777" w:rsidR="00946A3D" w:rsidRPr="000C449C" w:rsidRDefault="00946A3D" w:rsidP="00FB1CE2">
            <w:pPr>
              <w:tabs>
                <w:tab w:val="left" w:pos="-720"/>
                <w:tab w:val="left" w:pos="0"/>
              </w:tabs>
              <w:suppressAutoHyphens/>
              <w:spacing w:line="360" w:lineRule="auto"/>
              <w:jc w:val="both"/>
              <w:rPr>
                <w:rFonts w:ascii="Arial" w:hAnsi="Arial"/>
                <w:spacing w:val="5"/>
              </w:rPr>
            </w:pPr>
            <w:r w:rsidRPr="000C449C">
              <w:rPr>
                <w:rFonts w:ascii="Arial" w:hAnsi="Arial"/>
                <w:iCs/>
                <w:sz w:val="22"/>
                <w:szCs w:val="22"/>
                <w:lang w:val="en-GB"/>
              </w:rPr>
              <w:t>P2</w:t>
            </w:r>
            <w:r w:rsidRPr="000C449C">
              <w:rPr>
                <w:rFonts w:ascii="Arial" w:hAnsi="Arial"/>
                <w:bCs/>
                <w:spacing w:val="5"/>
                <w:sz w:val="22"/>
                <w:szCs w:val="22"/>
              </w:rPr>
              <w:t xml:space="preserve">. </w:t>
            </w:r>
            <w:r w:rsidRPr="000C449C">
              <w:rPr>
                <w:rFonts w:ascii="Arial" w:hAnsi="Arial"/>
                <w:spacing w:val="5"/>
                <w:sz w:val="22"/>
                <w:szCs w:val="22"/>
              </w:rPr>
              <w:t>Evaluate the proportion required for work</w:t>
            </w:r>
          </w:p>
          <w:p w14:paraId="210AAB5E" w14:textId="77777777" w:rsidR="00946A3D" w:rsidRPr="000C449C" w:rsidRDefault="00946A3D" w:rsidP="00FB1CE2">
            <w:pPr>
              <w:tabs>
                <w:tab w:val="left" w:pos="-720"/>
                <w:tab w:val="left" w:pos="0"/>
              </w:tabs>
              <w:suppressAutoHyphens/>
              <w:spacing w:line="360" w:lineRule="auto"/>
              <w:jc w:val="both"/>
              <w:rPr>
                <w:rFonts w:ascii="Arial" w:hAnsi="Arial"/>
                <w:iCs/>
                <w:lang w:val="en-GB"/>
              </w:rPr>
            </w:pPr>
            <w:r w:rsidRPr="000C449C">
              <w:rPr>
                <w:rFonts w:ascii="Arial" w:hAnsi="Arial"/>
                <w:iCs/>
                <w:sz w:val="22"/>
                <w:szCs w:val="22"/>
                <w:lang w:val="en-GB"/>
              </w:rPr>
              <w:t xml:space="preserve">P3. </w:t>
            </w:r>
            <w:r w:rsidRPr="000C449C">
              <w:rPr>
                <w:rFonts w:ascii="Arial" w:hAnsi="Arial"/>
                <w:bCs/>
                <w:iCs/>
                <w:sz w:val="22"/>
                <w:szCs w:val="22"/>
                <w:lang w:val="en-GB"/>
              </w:rPr>
              <w:t>Evaluate the setting time required for work</w:t>
            </w:r>
          </w:p>
          <w:p w14:paraId="315D0373" w14:textId="77777777" w:rsidR="00946A3D" w:rsidRPr="000C449C" w:rsidRDefault="00946A3D" w:rsidP="00FB1CE2">
            <w:pPr>
              <w:tabs>
                <w:tab w:val="left" w:pos="-720"/>
                <w:tab w:val="left" w:pos="0"/>
              </w:tabs>
              <w:suppressAutoHyphens/>
              <w:spacing w:line="360" w:lineRule="auto"/>
              <w:jc w:val="both"/>
              <w:rPr>
                <w:rFonts w:ascii="Arial" w:hAnsi="Arial"/>
                <w:bCs/>
                <w:iCs/>
                <w:lang w:val="en-GB"/>
              </w:rPr>
            </w:pPr>
            <w:r w:rsidRPr="000C449C">
              <w:rPr>
                <w:rFonts w:ascii="Arial" w:hAnsi="Arial"/>
                <w:iCs/>
                <w:sz w:val="22"/>
                <w:szCs w:val="22"/>
                <w:lang w:val="en-GB"/>
              </w:rPr>
              <w:t xml:space="preserve">P4. </w:t>
            </w:r>
            <w:r w:rsidRPr="000C449C">
              <w:rPr>
                <w:rFonts w:ascii="Arial" w:hAnsi="Arial"/>
                <w:bCs/>
                <w:iCs/>
                <w:sz w:val="22"/>
                <w:szCs w:val="22"/>
                <w:lang w:val="en-GB"/>
              </w:rPr>
              <w:t>Evaluate the curing time required for work</w:t>
            </w:r>
          </w:p>
        </w:tc>
      </w:tr>
    </w:tbl>
    <w:p w14:paraId="155D675C" w14:textId="77777777" w:rsidR="00946A3D" w:rsidRPr="000C449C" w:rsidRDefault="00946A3D" w:rsidP="00946A3D">
      <w:pPr>
        <w:spacing w:line="360" w:lineRule="auto"/>
        <w:rPr>
          <w:rFonts w:ascii="Arial" w:hAnsi="Arial"/>
          <w:lang w:val="en-GB"/>
        </w:rPr>
      </w:pPr>
    </w:p>
    <w:p w14:paraId="3B52EF51" w14:textId="77777777" w:rsidR="00946A3D" w:rsidRPr="000C449C" w:rsidRDefault="00946A3D" w:rsidP="00946A3D">
      <w:pPr>
        <w:spacing w:line="360" w:lineRule="auto"/>
        <w:rPr>
          <w:rFonts w:ascii="Arial" w:hAnsi="Arial"/>
          <w:b/>
          <w:lang w:val="en-GB"/>
        </w:rPr>
      </w:pPr>
      <w:r w:rsidRPr="000C449C">
        <w:rPr>
          <w:rFonts w:ascii="Arial" w:hAnsi="Arial"/>
          <w:b/>
          <w:highlight w:val="yellow"/>
          <w:lang w:val="en-GB"/>
        </w:rPr>
        <w:t>Knowledge and understanding</w:t>
      </w:r>
    </w:p>
    <w:p w14:paraId="77B3C76C" w14:textId="77777777" w:rsidR="00946A3D" w:rsidRPr="000C449C" w:rsidRDefault="00946A3D" w:rsidP="00946A3D">
      <w:pPr>
        <w:keepNext/>
        <w:keepLines/>
        <w:spacing w:line="360" w:lineRule="auto"/>
        <w:ind w:right="36"/>
        <w:contextualSpacing/>
        <w:jc w:val="both"/>
        <w:rPr>
          <w:rFonts w:ascii="Arial" w:hAnsi="Arial"/>
          <w:sz w:val="22"/>
          <w:szCs w:val="22"/>
          <w:lang w:val="en-AU"/>
        </w:rPr>
      </w:pPr>
      <w:r w:rsidRPr="000C449C">
        <w:rPr>
          <w:rFonts w:ascii="Arial" w:hAnsi="Arial"/>
          <w:sz w:val="22"/>
          <w:szCs w:val="22"/>
          <w:lang w:val="en-AU"/>
        </w:rPr>
        <w:t>The candidate must be able to demonstrate underpinning knowledge and understanding required to carry out the tasks covered in this competency standard. This includes the knowledge of:</w:t>
      </w:r>
    </w:p>
    <w:p w14:paraId="46F661A3" w14:textId="77777777" w:rsidR="00946A3D" w:rsidRPr="000C449C" w:rsidRDefault="00946A3D" w:rsidP="008762A0">
      <w:pPr>
        <w:numPr>
          <w:ilvl w:val="0"/>
          <w:numId w:val="35"/>
        </w:numPr>
        <w:tabs>
          <w:tab w:val="left" w:pos="980"/>
        </w:tabs>
        <w:spacing w:line="360" w:lineRule="auto"/>
        <w:ind w:right="36"/>
        <w:contextualSpacing/>
        <w:rPr>
          <w:rFonts w:ascii="Arial" w:hAnsi="Arial"/>
          <w:sz w:val="22"/>
          <w:szCs w:val="22"/>
        </w:rPr>
      </w:pPr>
      <w:r w:rsidRPr="000C449C">
        <w:rPr>
          <w:rFonts w:ascii="Arial" w:hAnsi="Arial"/>
          <w:sz w:val="22"/>
          <w:szCs w:val="22"/>
        </w:rPr>
        <w:t>Define Materials Statement.</w:t>
      </w:r>
    </w:p>
    <w:p w14:paraId="750C772A" w14:textId="77777777" w:rsidR="00946A3D" w:rsidRPr="000C449C" w:rsidRDefault="00946A3D" w:rsidP="008762A0">
      <w:pPr>
        <w:numPr>
          <w:ilvl w:val="0"/>
          <w:numId w:val="35"/>
        </w:numPr>
        <w:tabs>
          <w:tab w:val="left" w:pos="980"/>
        </w:tabs>
        <w:spacing w:line="360" w:lineRule="auto"/>
        <w:ind w:right="36"/>
        <w:contextualSpacing/>
        <w:rPr>
          <w:rFonts w:ascii="Arial" w:hAnsi="Arial"/>
          <w:sz w:val="22"/>
          <w:szCs w:val="22"/>
        </w:rPr>
      </w:pPr>
      <w:r w:rsidRPr="000C449C">
        <w:rPr>
          <w:rFonts w:ascii="Arial" w:hAnsi="Arial"/>
          <w:sz w:val="22"/>
          <w:szCs w:val="22"/>
        </w:rPr>
        <w:t>Know the dry materials required for different items of buildings.</w:t>
      </w:r>
    </w:p>
    <w:p w14:paraId="7A447500" w14:textId="77777777" w:rsidR="00946A3D" w:rsidRPr="000C449C" w:rsidRDefault="00946A3D" w:rsidP="008762A0">
      <w:pPr>
        <w:numPr>
          <w:ilvl w:val="0"/>
          <w:numId w:val="35"/>
        </w:numPr>
        <w:tabs>
          <w:tab w:val="left" w:pos="980"/>
        </w:tabs>
        <w:spacing w:line="360" w:lineRule="auto"/>
        <w:ind w:right="36"/>
        <w:contextualSpacing/>
        <w:rPr>
          <w:rFonts w:ascii="Arial" w:hAnsi="Arial"/>
          <w:sz w:val="22"/>
          <w:szCs w:val="22"/>
        </w:rPr>
      </w:pPr>
      <w:r w:rsidRPr="000C449C">
        <w:rPr>
          <w:rFonts w:ascii="Arial" w:hAnsi="Arial"/>
          <w:sz w:val="22"/>
          <w:szCs w:val="22"/>
        </w:rPr>
        <w:t>D</w:t>
      </w:r>
      <w:r w:rsidRPr="000C449C">
        <w:rPr>
          <w:rFonts w:ascii="Arial" w:hAnsi="Arial"/>
          <w:spacing w:val="-1"/>
          <w:sz w:val="22"/>
          <w:szCs w:val="22"/>
        </w:rPr>
        <w:t>e</w:t>
      </w:r>
      <w:r w:rsidRPr="000C449C">
        <w:rPr>
          <w:rFonts w:ascii="Arial" w:hAnsi="Arial"/>
          <w:sz w:val="22"/>
          <w:szCs w:val="22"/>
        </w:rPr>
        <w:t>te</w:t>
      </w:r>
      <w:r w:rsidRPr="000C449C">
        <w:rPr>
          <w:rFonts w:ascii="Arial" w:hAnsi="Arial"/>
          <w:spacing w:val="-1"/>
          <w:sz w:val="22"/>
          <w:szCs w:val="22"/>
        </w:rPr>
        <w:t>r</w:t>
      </w:r>
      <w:r w:rsidRPr="000C449C">
        <w:rPr>
          <w:rFonts w:ascii="Arial" w:hAnsi="Arial"/>
          <w:sz w:val="22"/>
          <w:szCs w:val="22"/>
        </w:rPr>
        <w:t>m</w:t>
      </w:r>
      <w:r w:rsidRPr="000C449C">
        <w:rPr>
          <w:rFonts w:ascii="Arial" w:hAnsi="Arial"/>
          <w:spacing w:val="1"/>
          <w:sz w:val="22"/>
          <w:szCs w:val="22"/>
        </w:rPr>
        <w:t>i</w:t>
      </w:r>
      <w:r w:rsidRPr="000C449C">
        <w:rPr>
          <w:rFonts w:ascii="Arial" w:hAnsi="Arial"/>
          <w:sz w:val="22"/>
          <w:szCs w:val="22"/>
        </w:rPr>
        <w:t>ne qu</w:t>
      </w:r>
      <w:r w:rsidRPr="000C449C">
        <w:rPr>
          <w:rFonts w:ascii="Arial" w:hAnsi="Arial"/>
          <w:spacing w:val="-1"/>
          <w:sz w:val="22"/>
          <w:szCs w:val="22"/>
        </w:rPr>
        <w:t>a</w:t>
      </w:r>
      <w:r w:rsidRPr="000C449C">
        <w:rPr>
          <w:rFonts w:ascii="Arial" w:hAnsi="Arial"/>
          <w:sz w:val="22"/>
          <w:szCs w:val="22"/>
        </w:rPr>
        <w:t>nt</w:t>
      </w:r>
      <w:r w:rsidRPr="000C449C">
        <w:rPr>
          <w:rFonts w:ascii="Arial" w:hAnsi="Arial"/>
          <w:spacing w:val="1"/>
          <w:sz w:val="22"/>
          <w:szCs w:val="22"/>
        </w:rPr>
        <w:t>i</w:t>
      </w:r>
      <w:r w:rsidRPr="000C449C">
        <w:rPr>
          <w:rFonts w:ascii="Arial" w:hAnsi="Arial"/>
          <w:spacing w:val="5"/>
          <w:sz w:val="22"/>
          <w:szCs w:val="22"/>
        </w:rPr>
        <w:t>t</w:t>
      </w:r>
      <w:r w:rsidRPr="000C449C">
        <w:rPr>
          <w:rFonts w:ascii="Arial" w:hAnsi="Arial"/>
          <w:sz w:val="22"/>
          <w:szCs w:val="22"/>
        </w:rPr>
        <w:t xml:space="preserve">y of </w:t>
      </w:r>
      <w:r w:rsidRPr="000C449C">
        <w:rPr>
          <w:rFonts w:ascii="Arial" w:hAnsi="Arial"/>
          <w:spacing w:val="2"/>
          <w:sz w:val="22"/>
          <w:szCs w:val="22"/>
        </w:rPr>
        <w:t>m</w:t>
      </w:r>
      <w:r w:rsidRPr="000C449C">
        <w:rPr>
          <w:rFonts w:ascii="Arial" w:hAnsi="Arial"/>
          <w:spacing w:val="-1"/>
          <w:sz w:val="22"/>
          <w:szCs w:val="22"/>
        </w:rPr>
        <w:t>a</w:t>
      </w:r>
      <w:r w:rsidRPr="000C449C">
        <w:rPr>
          <w:rFonts w:ascii="Arial" w:hAnsi="Arial"/>
          <w:sz w:val="22"/>
          <w:szCs w:val="22"/>
        </w:rPr>
        <w:t>te</w:t>
      </w:r>
      <w:r w:rsidRPr="000C449C">
        <w:rPr>
          <w:rFonts w:ascii="Arial" w:hAnsi="Arial"/>
          <w:spacing w:val="-1"/>
          <w:sz w:val="22"/>
          <w:szCs w:val="22"/>
        </w:rPr>
        <w:t>r</w:t>
      </w:r>
      <w:r w:rsidRPr="000C449C">
        <w:rPr>
          <w:rFonts w:ascii="Arial" w:hAnsi="Arial"/>
          <w:sz w:val="22"/>
          <w:szCs w:val="22"/>
        </w:rPr>
        <w:t>ials r</w:t>
      </w:r>
      <w:r w:rsidRPr="000C449C">
        <w:rPr>
          <w:rFonts w:ascii="Arial" w:hAnsi="Arial"/>
          <w:spacing w:val="-1"/>
          <w:sz w:val="22"/>
          <w:szCs w:val="22"/>
        </w:rPr>
        <w:t>e</w:t>
      </w:r>
      <w:r w:rsidRPr="000C449C">
        <w:rPr>
          <w:rFonts w:ascii="Arial" w:hAnsi="Arial"/>
          <w:sz w:val="22"/>
          <w:szCs w:val="22"/>
        </w:rPr>
        <w:t>qu</w:t>
      </w:r>
      <w:r w:rsidRPr="000C449C">
        <w:rPr>
          <w:rFonts w:ascii="Arial" w:hAnsi="Arial"/>
          <w:spacing w:val="3"/>
          <w:sz w:val="22"/>
          <w:szCs w:val="22"/>
        </w:rPr>
        <w:t>i</w:t>
      </w:r>
      <w:r w:rsidRPr="000C449C">
        <w:rPr>
          <w:rFonts w:ascii="Arial" w:hAnsi="Arial"/>
          <w:sz w:val="22"/>
          <w:szCs w:val="22"/>
        </w:rPr>
        <w:t>r</w:t>
      </w:r>
      <w:r w:rsidRPr="000C449C">
        <w:rPr>
          <w:rFonts w:ascii="Arial" w:hAnsi="Arial"/>
          <w:spacing w:val="-2"/>
          <w:sz w:val="22"/>
          <w:szCs w:val="22"/>
        </w:rPr>
        <w:t>e</w:t>
      </w:r>
      <w:r w:rsidRPr="000C449C">
        <w:rPr>
          <w:rFonts w:ascii="Arial" w:hAnsi="Arial"/>
          <w:sz w:val="22"/>
          <w:szCs w:val="22"/>
        </w:rPr>
        <w:t>d f</w:t>
      </w:r>
      <w:r w:rsidRPr="000C449C">
        <w:rPr>
          <w:rFonts w:ascii="Arial" w:hAnsi="Arial"/>
          <w:spacing w:val="1"/>
          <w:sz w:val="22"/>
          <w:szCs w:val="22"/>
        </w:rPr>
        <w:t>o</w:t>
      </w:r>
      <w:r w:rsidRPr="000C449C">
        <w:rPr>
          <w:rFonts w:ascii="Arial" w:hAnsi="Arial"/>
          <w:sz w:val="22"/>
          <w:szCs w:val="22"/>
        </w:rPr>
        <w:t>r v</w:t>
      </w:r>
      <w:r w:rsidRPr="000C449C">
        <w:rPr>
          <w:rFonts w:ascii="Arial" w:hAnsi="Arial"/>
          <w:spacing w:val="-2"/>
          <w:sz w:val="22"/>
          <w:szCs w:val="22"/>
        </w:rPr>
        <w:t>a</w:t>
      </w:r>
      <w:r w:rsidRPr="000C449C">
        <w:rPr>
          <w:rFonts w:ascii="Arial" w:hAnsi="Arial"/>
          <w:sz w:val="22"/>
          <w:szCs w:val="22"/>
        </w:rPr>
        <w:t>ri</w:t>
      </w:r>
      <w:r w:rsidRPr="000C449C">
        <w:rPr>
          <w:rFonts w:ascii="Arial" w:hAnsi="Arial"/>
          <w:spacing w:val="2"/>
          <w:sz w:val="22"/>
          <w:szCs w:val="22"/>
        </w:rPr>
        <w:t>o</w:t>
      </w:r>
      <w:r w:rsidRPr="000C449C">
        <w:rPr>
          <w:rFonts w:ascii="Arial" w:hAnsi="Arial"/>
          <w:sz w:val="22"/>
          <w:szCs w:val="22"/>
        </w:rPr>
        <w:t>us items of build</w:t>
      </w:r>
      <w:r w:rsidRPr="000C449C">
        <w:rPr>
          <w:rFonts w:ascii="Arial" w:hAnsi="Arial"/>
          <w:spacing w:val="1"/>
          <w:sz w:val="22"/>
          <w:szCs w:val="22"/>
        </w:rPr>
        <w:t>i</w:t>
      </w:r>
      <w:r w:rsidRPr="000C449C">
        <w:rPr>
          <w:rFonts w:ascii="Arial" w:hAnsi="Arial"/>
          <w:sz w:val="22"/>
          <w:szCs w:val="22"/>
        </w:rPr>
        <w:t>ng wo</w:t>
      </w:r>
      <w:r w:rsidRPr="000C449C">
        <w:rPr>
          <w:rFonts w:ascii="Arial" w:hAnsi="Arial"/>
          <w:spacing w:val="1"/>
          <w:sz w:val="22"/>
          <w:szCs w:val="22"/>
        </w:rPr>
        <w:t>r</w:t>
      </w:r>
      <w:r w:rsidRPr="000C449C">
        <w:rPr>
          <w:rFonts w:ascii="Arial" w:hAnsi="Arial"/>
          <w:sz w:val="22"/>
          <w:szCs w:val="22"/>
        </w:rPr>
        <w:t>ks.</w:t>
      </w:r>
    </w:p>
    <w:p w14:paraId="2F496CD3" w14:textId="77777777" w:rsidR="00946A3D" w:rsidRPr="000C449C" w:rsidRDefault="00946A3D" w:rsidP="008762A0">
      <w:pPr>
        <w:numPr>
          <w:ilvl w:val="0"/>
          <w:numId w:val="35"/>
        </w:numPr>
        <w:tabs>
          <w:tab w:val="left" w:pos="980"/>
        </w:tabs>
        <w:spacing w:line="360" w:lineRule="auto"/>
        <w:ind w:right="36"/>
        <w:contextualSpacing/>
        <w:rPr>
          <w:rFonts w:ascii="Arial" w:hAnsi="Arial"/>
          <w:sz w:val="22"/>
          <w:szCs w:val="22"/>
        </w:rPr>
      </w:pPr>
      <w:r w:rsidRPr="000C449C">
        <w:rPr>
          <w:rFonts w:ascii="Arial" w:hAnsi="Arial"/>
          <w:spacing w:val="1"/>
          <w:sz w:val="22"/>
          <w:szCs w:val="22"/>
        </w:rPr>
        <w:t>P</w:t>
      </w:r>
      <w:r w:rsidRPr="000C449C">
        <w:rPr>
          <w:rFonts w:ascii="Arial" w:hAnsi="Arial"/>
          <w:sz w:val="22"/>
          <w:szCs w:val="22"/>
        </w:rPr>
        <w:t>r</w:t>
      </w:r>
      <w:r w:rsidRPr="000C449C">
        <w:rPr>
          <w:rFonts w:ascii="Arial" w:hAnsi="Arial"/>
          <w:spacing w:val="-2"/>
          <w:sz w:val="22"/>
          <w:szCs w:val="22"/>
        </w:rPr>
        <w:t>e</w:t>
      </w:r>
      <w:r w:rsidRPr="000C449C">
        <w:rPr>
          <w:rFonts w:ascii="Arial" w:hAnsi="Arial"/>
          <w:sz w:val="22"/>
          <w:szCs w:val="22"/>
        </w:rPr>
        <w:t>p</w:t>
      </w:r>
      <w:r w:rsidRPr="000C449C">
        <w:rPr>
          <w:rFonts w:ascii="Arial" w:hAnsi="Arial"/>
          <w:spacing w:val="-1"/>
          <w:sz w:val="22"/>
          <w:szCs w:val="22"/>
        </w:rPr>
        <w:t>a</w:t>
      </w:r>
      <w:r w:rsidRPr="000C449C">
        <w:rPr>
          <w:rFonts w:ascii="Arial" w:hAnsi="Arial"/>
          <w:sz w:val="22"/>
          <w:szCs w:val="22"/>
        </w:rPr>
        <w:t xml:space="preserve">re </w:t>
      </w:r>
      <w:r w:rsidRPr="000C449C">
        <w:rPr>
          <w:rFonts w:ascii="Arial" w:hAnsi="Arial"/>
          <w:spacing w:val="3"/>
          <w:sz w:val="22"/>
          <w:szCs w:val="22"/>
        </w:rPr>
        <w:t>m</w:t>
      </w:r>
      <w:r w:rsidRPr="000C449C">
        <w:rPr>
          <w:rFonts w:ascii="Arial" w:hAnsi="Arial"/>
          <w:spacing w:val="-1"/>
          <w:sz w:val="22"/>
          <w:szCs w:val="22"/>
        </w:rPr>
        <w:t>a</w:t>
      </w:r>
      <w:r w:rsidRPr="000C449C">
        <w:rPr>
          <w:rFonts w:ascii="Arial" w:hAnsi="Arial"/>
          <w:sz w:val="22"/>
          <w:szCs w:val="22"/>
        </w:rPr>
        <w:t>te</w:t>
      </w:r>
      <w:r w:rsidRPr="000C449C">
        <w:rPr>
          <w:rFonts w:ascii="Arial" w:hAnsi="Arial"/>
          <w:spacing w:val="-1"/>
          <w:sz w:val="22"/>
          <w:szCs w:val="22"/>
        </w:rPr>
        <w:t>r</w:t>
      </w:r>
      <w:r w:rsidRPr="000C449C">
        <w:rPr>
          <w:rFonts w:ascii="Arial" w:hAnsi="Arial"/>
          <w:sz w:val="22"/>
          <w:szCs w:val="22"/>
        </w:rPr>
        <w:t>ial st</w:t>
      </w:r>
      <w:r w:rsidRPr="000C449C">
        <w:rPr>
          <w:rFonts w:ascii="Arial" w:hAnsi="Arial"/>
          <w:spacing w:val="-1"/>
          <w:sz w:val="22"/>
          <w:szCs w:val="22"/>
        </w:rPr>
        <w:t>a</w:t>
      </w:r>
      <w:r w:rsidRPr="000C449C">
        <w:rPr>
          <w:rFonts w:ascii="Arial" w:hAnsi="Arial"/>
          <w:sz w:val="22"/>
          <w:szCs w:val="22"/>
        </w:rPr>
        <w:t>tem</w:t>
      </w:r>
      <w:r w:rsidRPr="000C449C">
        <w:rPr>
          <w:rFonts w:ascii="Arial" w:hAnsi="Arial"/>
          <w:spacing w:val="1"/>
          <w:sz w:val="22"/>
          <w:szCs w:val="22"/>
        </w:rPr>
        <w:t>e</w:t>
      </w:r>
      <w:r w:rsidRPr="000C449C">
        <w:rPr>
          <w:rFonts w:ascii="Arial" w:hAnsi="Arial"/>
          <w:sz w:val="22"/>
          <w:szCs w:val="22"/>
        </w:rPr>
        <w:t>nt for v</w:t>
      </w:r>
      <w:r w:rsidRPr="000C449C">
        <w:rPr>
          <w:rFonts w:ascii="Arial" w:hAnsi="Arial"/>
          <w:spacing w:val="-1"/>
          <w:sz w:val="22"/>
          <w:szCs w:val="22"/>
        </w:rPr>
        <w:t>a</w:t>
      </w:r>
      <w:r w:rsidRPr="000C449C">
        <w:rPr>
          <w:rFonts w:ascii="Arial" w:hAnsi="Arial"/>
          <w:sz w:val="22"/>
          <w:szCs w:val="22"/>
        </w:rPr>
        <w:t>rious i</w:t>
      </w:r>
      <w:r w:rsidRPr="000C449C">
        <w:rPr>
          <w:rFonts w:ascii="Arial" w:hAnsi="Arial"/>
          <w:spacing w:val="1"/>
          <w:sz w:val="22"/>
          <w:szCs w:val="22"/>
        </w:rPr>
        <w:t>t</w:t>
      </w:r>
      <w:r w:rsidRPr="000C449C">
        <w:rPr>
          <w:rFonts w:ascii="Arial" w:hAnsi="Arial"/>
          <w:spacing w:val="-1"/>
          <w:sz w:val="22"/>
          <w:szCs w:val="22"/>
        </w:rPr>
        <w:t>e</w:t>
      </w:r>
      <w:r w:rsidRPr="000C449C">
        <w:rPr>
          <w:rFonts w:ascii="Arial" w:hAnsi="Arial"/>
          <w:sz w:val="22"/>
          <w:szCs w:val="22"/>
        </w:rPr>
        <w:t>ms of b</w:t>
      </w:r>
      <w:r w:rsidRPr="000C449C">
        <w:rPr>
          <w:rFonts w:ascii="Arial" w:hAnsi="Arial"/>
          <w:spacing w:val="2"/>
          <w:sz w:val="22"/>
          <w:szCs w:val="22"/>
        </w:rPr>
        <w:t>u</w:t>
      </w:r>
      <w:r w:rsidRPr="000C449C">
        <w:rPr>
          <w:rFonts w:ascii="Arial" w:hAnsi="Arial"/>
          <w:sz w:val="22"/>
          <w:szCs w:val="22"/>
        </w:rPr>
        <w:t>i</w:t>
      </w:r>
      <w:r w:rsidRPr="000C449C">
        <w:rPr>
          <w:rFonts w:ascii="Arial" w:hAnsi="Arial"/>
          <w:spacing w:val="1"/>
          <w:sz w:val="22"/>
          <w:szCs w:val="22"/>
        </w:rPr>
        <w:t>l</w:t>
      </w:r>
      <w:r w:rsidRPr="000C449C">
        <w:rPr>
          <w:rFonts w:ascii="Arial" w:hAnsi="Arial"/>
          <w:sz w:val="22"/>
          <w:szCs w:val="22"/>
        </w:rPr>
        <w:t>ding wo</w:t>
      </w:r>
      <w:r w:rsidRPr="000C449C">
        <w:rPr>
          <w:rFonts w:ascii="Arial" w:hAnsi="Arial"/>
          <w:spacing w:val="-1"/>
          <w:sz w:val="22"/>
          <w:szCs w:val="22"/>
        </w:rPr>
        <w:t>r</w:t>
      </w:r>
      <w:r w:rsidRPr="000C449C">
        <w:rPr>
          <w:rFonts w:ascii="Arial" w:hAnsi="Arial"/>
          <w:sz w:val="22"/>
          <w:szCs w:val="22"/>
        </w:rPr>
        <w:t>ks.</w:t>
      </w:r>
    </w:p>
    <w:p w14:paraId="2EE09CD1" w14:textId="77777777" w:rsidR="00946A3D" w:rsidRPr="000C449C" w:rsidRDefault="00946A3D" w:rsidP="00946A3D">
      <w:pPr>
        <w:spacing w:line="360" w:lineRule="auto"/>
        <w:ind w:right="36"/>
        <w:rPr>
          <w:rFonts w:ascii="Arial" w:hAnsi="Arial"/>
          <w:b/>
          <w:sz w:val="22"/>
          <w:szCs w:val="22"/>
          <w:lang w:val="en-GB"/>
        </w:rPr>
      </w:pPr>
    </w:p>
    <w:p w14:paraId="79ECC04F" w14:textId="77777777" w:rsidR="00946A3D" w:rsidRPr="000C449C" w:rsidRDefault="00946A3D" w:rsidP="00946A3D">
      <w:pPr>
        <w:shd w:val="clear" w:color="auto" w:fill="FFFF00"/>
        <w:spacing w:line="360" w:lineRule="auto"/>
        <w:ind w:right="36"/>
        <w:rPr>
          <w:rFonts w:ascii="Arial" w:hAnsi="Arial"/>
          <w:bCs/>
          <w:sz w:val="22"/>
          <w:szCs w:val="22"/>
          <w:lang w:val="en-GB"/>
        </w:rPr>
      </w:pPr>
      <w:r w:rsidRPr="000C449C">
        <w:rPr>
          <w:rFonts w:ascii="Arial" w:hAnsi="Arial"/>
          <w:bCs/>
          <w:sz w:val="22"/>
          <w:szCs w:val="22"/>
          <w:lang w:val="en-GB"/>
        </w:rPr>
        <w:t>Critical Evidence(s) Required</w:t>
      </w:r>
    </w:p>
    <w:p w14:paraId="0A9A945C" w14:textId="77777777" w:rsidR="00946A3D" w:rsidRPr="000C449C" w:rsidRDefault="00946A3D" w:rsidP="00946A3D">
      <w:pPr>
        <w:spacing w:line="360" w:lineRule="auto"/>
        <w:ind w:right="36"/>
        <w:rPr>
          <w:rFonts w:ascii="Arial" w:hAnsi="Arial"/>
          <w:sz w:val="22"/>
          <w:szCs w:val="22"/>
          <w:lang w:val="en-GB"/>
        </w:rPr>
      </w:pPr>
    </w:p>
    <w:p w14:paraId="673A320F" w14:textId="77777777" w:rsidR="00946A3D" w:rsidRPr="000C449C" w:rsidRDefault="00946A3D" w:rsidP="00946A3D">
      <w:pPr>
        <w:spacing w:line="360" w:lineRule="auto"/>
        <w:ind w:right="36"/>
        <w:rPr>
          <w:rFonts w:ascii="Arial" w:hAnsi="Arial"/>
          <w:sz w:val="22"/>
          <w:szCs w:val="22"/>
          <w:lang w:val="en-GB"/>
        </w:rPr>
      </w:pPr>
      <w:r w:rsidRPr="000C449C">
        <w:rPr>
          <w:rFonts w:ascii="Arial" w:hAnsi="Arial"/>
          <w:sz w:val="22"/>
          <w:szCs w:val="22"/>
          <w:lang w:val="en-GB"/>
        </w:rPr>
        <w:t xml:space="preserve">The candidate needs to produce following critical evidence(s) in order to be competent in this competency standard: </w:t>
      </w:r>
    </w:p>
    <w:p w14:paraId="3E9F62D5" w14:textId="77777777" w:rsidR="00946A3D" w:rsidRPr="000C449C" w:rsidRDefault="00946A3D" w:rsidP="008762A0">
      <w:pPr>
        <w:numPr>
          <w:ilvl w:val="0"/>
          <w:numId w:val="1157"/>
        </w:numPr>
        <w:autoSpaceDE w:val="0"/>
        <w:autoSpaceDN w:val="0"/>
        <w:adjustRightInd w:val="0"/>
        <w:spacing w:line="360" w:lineRule="auto"/>
        <w:ind w:right="36"/>
        <w:contextualSpacing/>
        <w:jc w:val="both"/>
        <w:rPr>
          <w:rFonts w:ascii="Arial" w:hAnsi="Arial"/>
          <w:sz w:val="22"/>
          <w:szCs w:val="22"/>
          <w:lang w:val="en-GB"/>
        </w:rPr>
      </w:pPr>
      <w:r w:rsidRPr="000C449C">
        <w:rPr>
          <w:rFonts w:ascii="Arial" w:hAnsi="Arial"/>
          <w:spacing w:val="5"/>
          <w:sz w:val="22"/>
          <w:szCs w:val="22"/>
        </w:rPr>
        <w:t>Material statements for Brick work in C/S (1:6)</w:t>
      </w:r>
    </w:p>
    <w:p w14:paraId="039F691D" w14:textId="77777777" w:rsidR="00946A3D" w:rsidRPr="000C449C" w:rsidRDefault="00946A3D" w:rsidP="008762A0">
      <w:pPr>
        <w:numPr>
          <w:ilvl w:val="0"/>
          <w:numId w:val="1157"/>
        </w:numPr>
        <w:autoSpaceDE w:val="0"/>
        <w:autoSpaceDN w:val="0"/>
        <w:adjustRightInd w:val="0"/>
        <w:spacing w:line="360" w:lineRule="auto"/>
        <w:ind w:right="36"/>
        <w:contextualSpacing/>
        <w:jc w:val="both"/>
        <w:rPr>
          <w:rFonts w:ascii="Arial" w:hAnsi="Arial"/>
          <w:sz w:val="22"/>
          <w:szCs w:val="22"/>
          <w:lang w:val="en-GB"/>
        </w:rPr>
      </w:pPr>
      <w:r w:rsidRPr="000C449C">
        <w:rPr>
          <w:rFonts w:ascii="Arial" w:hAnsi="Arial"/>
          <w:spacing w:val="5"/>
          <w:sz w:val="22"/>
          <w:szCs w:val="22"/>
        </w:rPr>
        <w:t>Material statements for foundation concrete (1:6:12).</w:t>
      </w:r>
    </w:p>
    <w:p w14:paraId="159027F3" w14:textId="77777777" w:rsidR="00946A3D" w:rsidRPr="000C449C" w:rsidRDefault="00946A3D" w:rsidP="008762A0">
      <w:pPr>
        <w:numPr>
          <w:ilvl w:val="0"/>
          <w:numId w:val="1157"/>
        </w:numPr>
        <w:autoSpaceDE w:val="0"/>
        <w:autoSpaceDN w:val="0"/>
        <w:adjustRightInd w:val="0"/>
        <w:spacing w:line="360" w:lineRule="auto"/>
        <w:ind w:right="36"/>
        <w:contextualSpacing/>
        <w:jc w:val="both"/>
        <w:rPr>
          <w:rFonts w:ascii="Arial" w:hAnsi="Arial"/>
          <w:sz w:val="22"/>
          <w:szCs w:val="22"/>
          <w:lang w:val="en-GB"/>
        </w:rPr>
      </w:pPr>
      <w:r w:rsidRPr="000C449C">
        <w:rPr>
          <w:rFonts w:ascii="Arial" w:hAnsi="Arial"/>
          <w:spacing w:val="5"/>
          <w:sz w:val="22"/>
          <w:szCs w:val="22"/>
        </w:rPr>
        <w:t>Material statements for RCC work of CC (1:2:4).</w:t>
      </w:r>
    </w:p>
    <w:p w14:paraId="56594169" w14:textId="77777777" w:rsidR="00946A3D" w:rsidRPr="000C449C" w:rsidRDefault="00946A3D" w:rsidP="008762A0">
      <w:pPr>
        <w:numPr>
          <w:ilvl w:val="0"/>
          <w:numId w:val="1157"/>
        </w:numPr>
        <w:autoSpaceDE w:val="0"/>
        <w:autoSpaceDN w:val="0"/>
        <w:adjustRightInd w:val="0"/>
        <w:spacing w:line="360" w:lineRule="auto"/>
        <w:ind w:right="36"/>
        <w:contextualSpacing/>
        <w:jc w:val="both"/>
        <w:rPr>
          <w:rFonts w:ascii="Arial" w:hAnsi="Arial"/>
          <w:sz w:val="22"/>
          <w:szCs w:val="22"/>
          <w:lang w:val="en-GB"/>
        </w:rPr>
      </w:pPr>
      <w:r w:rsidRPr="000C449C">
        <w:rPr>
          <w:rFonts w:ascii="Arial" w:hAnsi="Arial"/>
          <w:spacing w:val="5"/>
          <w:sz w:val="22"/>
          <w:szCs w:val="22"/>
        </w:rPr>
        <w:t>Material statements for Cement plaster in C/S 1:6).</w:t>
      </w:r>
    </w:p>
    <w:p w14:paraId="392F3276" w14:textId="77777777" w:rsidR="00946A3D" w:rsidRPr="000C449C" w:rsidRDefault="00946A3D" w:rsidP="008762A0">
      <w:pPr>
        <w:numPr>
          <w:ilvl w:val="0"/>
          <w:numId w:val="1157"/>
        </w:numPr>
        <w:autoSpaceDE w:val="0"/>
        <w:autoSpaceDN w:val="0"/>
        <w:adjustRightInd w:val="0"/>
        <w:spacing w:line="360" w:lineRule="auto"/>
        <w:ind w:right="36"/>
        <w:contextualSpacing/>
        <w:jc w:val="both"/>
        <w:rPr>
          <w:rFonts w:ascii="Arial" w:hAnsi="Arial"/>
          <w:sz w:val="22"/>
          <w:szCs w:val="22"/>
          <w:lang w:val="en-GB"/>
        </w:rPr>
      </w:pPr>
      <w:r w:rsidRPr="000C449C">
        <w:rPr>
          <w:rFonts w:ascii="Arial" w:hAnsi="Arial"/>
          <w:spacing w:val="5"/>
          <w:sz w:val="22"/>
          <w:szCs w:val="22"/>
        </w:rPr>
        <w:t>Material statements for DPC 1.5” thick of CC (1:2:4).</w:t>
      </w:r>
    </w:p>
    <w:p w14:paraId="62AFA01F" w14:textId="77777777" w:rsidR="00946A3D" w:rsidRPr="000C449C" w:rsidRDefault="00946A3D" w:rsidP="008762A0">
      <w:pPr>
        <w:numPr>
          <w:ilvl w:val="0"/>
          <w:numId w:val="1157"/>
        </w:numPr>
        <w:autoSpaceDE w:val="0"/>
        <w:autoSpaceDN w:val="0"/>
        <w:adjustRightInd w:val="0"/>
        <w:spacing w:line="360" w:lineRule="auto"/>
        <w:ind w:right="36"/>
        <w:contextualSpacing/>
        <w:jc w:val="both"/>
        <w:rPr>
          <w:rFonts w:ascii="Arial" w:hAnsi="Arial"/>
          <w:sz w:val="22"/>
          <w:szCs w:val="22"/>
          <w:lang w:val="en-GB"/>
        </w:rPr>
      </w:pPr>
      <w:r w:rsidRPr="000C449C">
        <w:rPr>
          <w:rFonts w:ascii="Arial" w:hAnsi="Arial"/>
          <w:spacing w:val="5"/>
          <w:sz w:val="22"/>
          <w:szCs w:val="22"/>
        </w:rPr>
        <w:t>Material statements for Cement pointing with C/S (1:3).</w:t>
      </w:r>
    </w:p>
    <w:p w14:paraId="069EBB81" w14:textId="77777777" w:rsidR="00946A3D" w:rsidRPr="000C449C" w:rsidRDefault="00946A3D" w:rsidP="008762A0">
      <w:pPr>
        <w:numPr>
          <w:ilvl w:val="0"/>
          <w:numId w:val="1157"/>
        </w:numPr>
        <w:autoSpaceDE w:val="0"/>
        <w:autoSpaceDN w:val="0"/>
        <w:adjustRightInd w:val="0"/>
        <w:spacing w:line="360" w:lineRule="auto"/>
        <w:ind w:right="36"/>
        <w:contextualSpacing/>
        <w:jc w:val="both"/>
        <w:rPr>
          <w:rFonts w:ascii="Arial" w:hAnsi="Arial"/>
          <w:sz w:val="22"/>
          <w:szCs w:val="22"/>
          <w:lang w:val="en-GB"/>
        </w:rPr>
      </w:pPr>
      <w:r w:rsidRPr="000C449C">
        <w:rPr>
          <w:rFonts w:ascii="Arial" w:hAnsi="Arial"/>
          <w:spacing w:val="5"/>
          <w:sz w:val="22"/>
          <w:szCs w:val="22"/>
        </w:rPr>
        <w:t>Material statements for whitewashing 3 coats.</w:t>
      </w:r>
    </w:p>
    <w:p w14:paraId="128BE91B" w14:textId="77777777" w:rsidR="00946A3D" w:rsidRPr="000C449C" w:rsidRDefault="00946A3D" w:rsidP="00946A3D">
      <w:pPr>
        <w:spacing w:line="360" w:lineRule="auto"/>
        <w:ind w:left="1800" w:right="36"/>
        <w:rPr>
          <w:rFonts w:ascii="Arial" w:hAnsi="Arial"/>
          <w:sz w:val="22"/>
          <w:szCs w:val="22"/>
          <w:lang w:val="en-GB"/>
        </w:rPr>
      </w:pPr>
    </w:p>
    <w:p w14:paraId="1C7A6EDA" w14:textId="77777777" w:rsidR="00946A3D" w:rsidRPr="000C449C" w:rsidRDefault="00946A3D" w:rsidP="00946A3D">
      <w:pPr>
        <w:spacing w:line="360" w:lineRule="auto"/>
        <w:ind w:left="360" w:right="36"/>
        <w:rPr>
          <w:rFonts w:ascii="Arial" w:hAnsi="Arial"/>
          <w:b/>
          <w:bCs/>
          <w:sz w:val="22"/>
          <w:szCs w:val="22"/>
          <w:lang w:val="en-GB"/>
        </w:rPr>
      </w:pPr>
      <w:r w:rsidRPr="000C449C">
        <w:rPr>
          <w:rFonts w:ascii="Arial" w:hAnsi="Arial"/>
          <w:b/>
          <w:bCs/>
          <w:sz w:val="22"/>
          <w:szCs w:val="22"/>
          <w:highlight w:val="yellow"/>
          <w:lang w:val="en-GB"/>
        </w:rPr>
        <w:t>Instruments &amp; Consumables</w:t>
      </w:r>
    </w:p>
    <w:bookmarkEnd w:id="53"/>
    <w:p w14:paraId="1FFB63F5" w14:textId="77777777" w:rsidR="00946A3D" w:rsidRPr="000C449C" w:rsidRDefault="00946A3D" w:rsidP="00946A3D">
      <w:pPr>
        <w:spacing w:line="360" w:lineRule="auto"/>
        <w:ind w:right="36"/>
        <w:rPr>
          <w:rFonts w:ascii="Arial" w:hAnsi="Arial"/>
          <w:sz w:val="22"/>
          <w:szCs w:val="22"/>
          <w:lang w:val="en-GB"/>
        </w:rPr>
      </w:pPr>
    </w:p>
    <w:p w14:paraId="0A3681C7" w14:textId="77777777" w:rsidR="00946A3D" w:rsidRPr="000C449C" w:rsidRDefault="00946A3D" w:rsidP="00946A3D">
      <w:pPr>
        <w:spacing w:line="360" w:lineRule="auto"/>
        <w:rPr>
          <w:rFonts w:ascii="Arial" w:hAnsi="Arial"/>
          <w:lang w:val="en-GB"/>
        </w:rPr>
      </w:pPr>
      <w:r w:rsidRPr="000C449C">
        <w:rPr>
          <w:rFonts w:ascii="Arial" w:hAnsi="Arial"/>
          <w:lang w:val="en-GB"/>
        </w:rPr>
        <w:t>1</w:t>
      </w:r>
      <w:r w:rsidRPr="000C449C">
        <w:rPr>
          <w:rFonts w:ascii="Arial" w:hAnsi="Arial"/>
          <w:lang w:val="en-GB"/>
        </w:rPr>
        <w:tab/>
        <w:t>Calculator</w:t>
      </w:r>
    </w:p>
    <w:p w14:paraId="681D659D" w14:textId="77777777" w:rsidR="00946A3D" w:rsidRPr="000C449C" w:rsidRDefault="00946A3D" w:rsidP="00946A3D">
      <w:pPr>
        <w:spacing w:line="360" w:lineRule="auto"/>
        <w:rPr>
          <w:rFonts w:ascii="Arial" w:hAnsi="Arial"/>
          <w:lang w:val="en-GB"/>
        </w:rPr>
      </w:pPr>
      <w:r w:rsidRPr="000C449C">
        <w:rPr>
          <w:rFonts w:ascii="Arial" w:hAnsi="Arial"/>
          <w:lang w:val="en-GB"/>
        </w:rPr>
        <w:t>2</w:t>
      </w:r>
      <w:r w:rsidRPr="000C449C">
        <w:rPr>
          <w:rFonts w:ascii="Arial" w:hAnsi="Arial"/>
          <w:lang w:val="en-GB"/>
        </w:rPr>
        <w:tab/>
        <w:t>Ruler</w:t>
      </w:r>
    </w:p>
    <w:p w14:paraId="4AD02C53" w14:textId="77777777" w:rsidR="00946A3D" w:rsidRPr="000C449C" w:rsidRDefault="00946A3D" w:rsidP="00946A3D">
      <w:pPr>
        <w:spacing w:line="360" w:lineRule="auto"/>
        <w:rPr>
          <w:rFonts w:ascii="Arial" w:hAnsi="Arial"/>
          <w:lang w:val="en-GB"/>
        </w:rPr>
      </w:pPr>
      <w:r w:rsidRPr="000C449C">
        <w:rPr>
          <w:rFonts w:ascii="Arial" w:hAnsi="Arial"/>
          <w:lang w:val="en-GB"/>
        </w:rPr>
        <w:t>3</w:t>
      </w:r>
      <w:r w:rsidRPr="000C449C">
        <w:rPr>
          <w:rFonts w:ascii="Arial" w:hAnsi="Arial"/>
          <w:lang w:val="en-GB"/>
        </w:rPr>
        <w:tab/>
        <w:t>Pencil</w:t>
      </w:r>
      <w:r w:rsidRPr="000C449C">
        <w:rPr>
          <w:rFonts w:ascii="Arial" w:hAnsi="Arial"/>
          <w:lang w:val="en-GB"/>
        </w:rPr>
        <w:br w:type="page"/>
      </w:r>
    </w:p>
    <w:p w14:paraId="2F414265" w14:textId="77777777" w:rsidR="00946A3D" w:rsidRPr="000C449C" w:rsidRDefault="00946A3D" w:rsidP="008762A0">
      <w:pPr>
        <w:keepNext/>
        <w:numPr>
          <w:ilvl w:val="2"/>
          <w:numId w:val="1084"/>
        </w:numPr>
        <w:shd w:val="clear" w:color="auto" w:fill="FFC000"/>
        <w:spacing w:line="360" w:lineRule="auto"/>
        <w:ind w:left="900" w:hanging="900"/>
        <w:outlineLvl w:val="2"/>
        <w:rPr>
          <w:rFonts w:ascii="Arial" w:hAnsi="Arial"/>
          <w:b/>
          <w:bCs/>
          <w:lang w:val="en-GB"/>
        </w:rPr>
      </w:pPr>
      <w:bookmarkStart w:id="72" w:name="_Toc5742688"/>
      <w:bookmarkStart w:id="73" w:name="_Toc111401570"/>
      <w:r w:rsidRPr="000C449C">
        <w:rPr>
          <w:rFonts w:ascii="Arial" w:hAnsi="Arial"/>
          <w:b/>
          <w:bCs/>
          <w:lang w:val="en-GB"/>
        </w:rPr>
        <w:t>Analyse Rates of different items of work for building</w:t>
      </w:r>
      <w:bookmarkEnd w:id="72"/>
      <w:bookmarkEnd w:id="73"/>
    </w:p>
    <w:p w14:paraId="759CF926" w14:textId="77777777" w:rsidR="00946A3D" w:rsidRPr="000C449C" w:rsidRDefault="00946A3D" w:rsidP="00946A3D">
      <w:pPr>
        <w:autoSpaceDE w:val="0"/>
        <w:autoSpaceDN w:val="0"/>
        <w:adjustRightInd w:val="0"/>
        <w:spacing w:line="360" w:lineRule="auto"/>
        <w:ind w:right="387"/>
        <w:jc w:val="both"/>
        <w:rPr>
          <w:rFonts w:ascii="Arial" w:hAnsi="Arial"/>
          <w:b/>
          <w:lang w:val="en-GB"/>
        </w:rPr>
      </w:pPr>
    </w:p>
    <w:p w14:paraId="220F2C8E" w14:textId="77777777" w:rsidR="00946A3D" w:rsidRPr="000C449C" w:rsidRDefault="00946A3D" w:rsidP="00946A3D">
      <w:pPr>
        <w:spacing w:line="360" w:lineRule="auto"/>
        <w:jc w:val="both"/>
        <w:rPr>
          <w:rFonts w:ascii="Arial" w:hAnsi="Arial"/>
          <w:sz w:val="22"/>
          <w:szCs w:val="22"/>
        </w:rPr>
      </w:pPr>
      <w:r w:rsidRPr="000C449C">
        <w:rPr>
          <w:rFonts w:ascii="Arial" w:hAnsi="Arial"/>
          <w:b/>
          <w:sz w:val="22"/>
          <w:szCs w:val="22"/>
          <w:lang w:val="en-GB"/>
        </w:rPr>
        <w:t>Overview</w:t>
      </w:r>
      <w:r w:rsidRPr="000C449C">
        <w:rPr>
          <w:rFonts w:ascii="Arial" w:hAnsi="Arial"/>
          <w:sz w:val="22"/>
          <w:szCs w:val="22"/>
          <w:lang w:val="en-GB"/>
        </w:rPr>
        <w:t xml:space="preserve">: This competency standard covers the skills and knowledge required to evaluate rates </w:t>
      </w:r>
      <w:r w:rsidRPr="000C449C">
        <w:rPr>
          <w:rFonts w:ascii="Arial" w:hAnsi="Arial"/>
          <w:sz w:val="22"/>
          <w:szCs w:val="22"/>
        </w:rPr>
        <w:t>cement concrete of different ratios, Brick work in cement mortar in foundation and plinth and superstructure, dry brick paving, cement plaster of ratios, cement pointing, white washing.</w:t>
      </w:r>
    </w:p>
    <w:tbl>
      <w:tblPr>
        <w:tblW w:w="99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6"/>
        <w:gridCol w:w="6759"/>
      </w:tblGrid>
      <w:tr w:rsidR="00946A3D" w:rsidRPr="000C449C" w14:paraId="77EE2788" w14:textId="77777777" w:rsidTr="00FB1CE2">
        <w:trPr>
          <w:trHeight w:val="340"/>
        </w:trPr>
        <w:tc>
          <w:tcPr>
            <w:tcW w:w="3226" w:type="dxa"/>
            <w:shd w:val="clear" w:color="auto" w:fill="D0CECE"/>
            <w:vAlign w:val="center"/>
          </w:tcPr>
          <w:p w14:paraId="3B2CFFE7" w14:textId="77777777" w:rsidR="00946A3D" w:rsidRPr="000C449C" w:rsidRDefault="00946A3D" w:rsidP="00FB1CE2">
            <w:pPr>
              <w:autoSpaceDE w:val="0"/>
              <w:autoSpaceDN w:val="0"/>
              <w:adjustRightInd w:val="0"/>
              <w:spacing w:line="360" w:lineRule="auto"/>
              <w:rPr>
                <w:rFonts w:ascii="Arial" w:hAnsi="Arial"/>
                <w:b/>
                <w:bCs/>
              </w:rPr>
            </w:pPr>
            <w:r w:rsidRPr="000C449C">
              <w:rPr>
                <w:rFonts w:ascii="Arial" w:hAnsi="Arial"/>
                <w:b/>
                <w:bCs/>
              </w:rPr>
              <w:t>Competency Unit</w:t>
            </w:r>
          </w:p>
        </w:tc>
        <w:tc>
          <w:tcPr>
            <w:tcW w:w="6759" w:type="dxa"/>
            <w:shd w:val="clear" w:color="auto" w:fill="D0CECE"/>
            <w:vAlign w:val="center"/>
          </w:tcPr>
          <w:p w14:paraId="48622339" w14:textId="77777777" w:rsidR="00946A3D" w:rsidRPr="000C449C" w:rsidRDefault="00946A3D" w:rsidP="00FB1CE2">
            <w:pPr>
              <w:autoSpaceDE w:val="0"/>
              <w:autoSpaceDN w:val="0"/>
              <w:adjustRightInd w:val="0"/>
              <w:spacing w:line="360" w:lineRule="auto"/>
              <w:rPr>
                <w:rFonts w:ascii="Arial" w:hAnsi="Arial"/>
                <w:b/>
                <w:bCs/>
              </w:rPr>
            </w:pPr>
            <w:r w:rsidRPr="000C449C">
              <w:rPr>
                <w:rFonts w:ascii="Arial" w:hAnsi="Arial"/>
                <w:b/>
                <w:bCs/>
              </w:rPr>
              <w:t>Performance Criteria</w:t>
            </w:r>
          </w:p>
        </w:tc>
      </w:tr>
      <w:tr w:rsidR="00946A3D" w:rsidRPr="000C449C" w14:paraId="320C93C3" w14:textId="77777777" w:rsidTr="00FB1CE2">
        <w:trPr>
          <w:trHeight w:val="676"/>
        </w:trPr>
        <w:tc>
          <w:tcPr>
            <w:tcW w:w="3226" w:type="dxa"/>
          </w:tcPr>
          <w:p w14:paraId="066F86D8" w14:textId="77777777" w:rsidR="00946A3D" w:rsidRPr="000C449C" w:rsidRDefault="00946A3D" w:rsidP="008762A0">
            <w:pPr>
              <w:numPr>
                <w:ilvl w:val="0"/>
                <w:numId w:val="56"/>
              </w:numPr>
              <w:spacing w:line="360" w:lineRule="auto"/>
              <w:ind w:left="589" w:hanging="589"/>
              <w:contextualSpacing/>
              <w:rPr>
                <w:rFonts w:ascii="Arial" w:hAnsi="Arial"/>
                <w:sz w:val="22"/>
                <w:szCs w:val="22"/>
                <w:lang w:val="en-GB"/>
              </w:rPr>
            </w:pPr>
            <w:r w:rsidRPr="000C449C">
              <w:rPr>
                <w:rFonts w:ascii="Arial" w:hAnsi="Arial"/>
                <w:sz w:val="22"/>
                <w:szCs w:val="22"/>
                <w:lang w:val="en-GB"/>
              </w:rPr>
              <w:t>Prepare Rate analysis of Cement concrete (1:2:4)</w:t>
            </w:r>
          </w:p>
        </w:tc>
        <w:tc>
          <w:tcPr>
            <w:tcW w:w="6759" w:type="dxa"/>
          </w:tcPr>
          <w:p w14:paraId="7F94B873" w14:textId="77777777" w:rsidR="00946A3D" w:rsidRPr="000C449C" w:rsidRDefault="00946A3D" w:rsidP="008762A0">
            <w:pPr>
              <w:keepNext/>
              <w:keepLines/>
              <w:numPr>
                <w:ilvl w:val="0"/>
                <w:numId w:val="55"/>
              </w:numPr>
              <w:spacing w:line="360" w:lineRule="auto"/>
              <w:ind w:hanging="662"/>
              <w:contextualSpacing/>
              <w:jc w:val="both"/>
              <w:rPr>
                <w:rFonts w:ascii="Arial" w:hAnsi="Arial"/>
                <w:sz w:val="22"/>
                <w:szCs w:val="22"/>
                <w:lang w:val="en-GB"/>
              </w:rPr>
            </w:pPr>
            <w:r w:rsidRPr="000C449C">
              <w:rPr>
                <w:rFonts w:ascii="Arial" w:hAnsi="Arial"/>
                <w:sz w:val="22"/>
                <w:szCs w:val="22"/>
                <w:lang w:val="en-GB"/>
              </w:rPr>
              <w:t>Identify materials, their ratio and unit of rate.</w:t>
            </w:r>
          </w:p>
          <w:p w14:paraId="07750586" w14:textId="77777777" w:rsidR="00946A3D" w:rsidRPr="000C449C" w:rsidRDefault="00946A3D" w:rsidP="008762A0">
            <w:pPr>
              <w:keepNext/>
              <w:keepLines/>
              <w:numPr>
                <w:ilvl w:val="0"/>
                <w:numId w:val="55"/>
              </w:numPr>
              <w:spacing w:line="360" w:lineRule="auto"/>
              <w:ind w:hanging="662"/>
              <w:contextualSpacing/>
              <w:jc w:val="both"/>
              <w:rPr>
                <w:rFonts w:ascii="Arial" w:hAnsi="Arial"/>
                <w:sz w:val="22"/>
                <w:szCs w:val="22"/>
                <w:lang w:val="en-GB"/>
              </w:rPr>
            </w:pPr>
            <w:r w:rsidRPr="000C449C">
              <w:rPr>
                <w:rFonts w:ascii="Arial" w:hAnsi="Arial"/>
                <w:sz w:val="22"/>
                <w:szCs w:val="22"/>
                <w:lang w:val="en-GB"/>
              </w:rPr>
              <w:t>Calculate materials and their cost by input rates (MRS).</w:t>
            </w:r>
          </w:p>
          <w:p w14:paraId="2F618EF7" w14:textId="77777777" w:rsidR="00946A3D" w:rsidRPr="000C449C" w:rsidRDefault="00946A3D" w:rsidP="008762A0">
            <w:pPr>
              <w:keepNext/>
              <w:keepLines/>
              <w:numPr>
                <w:ilvl w:val="0"/>
                <w:numId w:val="55"/>
              </w:numPr>
              <w:spacing w:line="360" w:lineRule="auto"/>
              <w:ind w:hanging="662"/>
              <w:contextualSpacing/>
              <w:jc w:val="both"/>
              <w:rPr>
                <w:rFonts w:ascii="Arial" w:hAnsi="Arial"/>
                <w:sz w:val="22"/>
                <w:szCs w:val="22"/>
                <w:lang w:val="en-GB"/>
              </w:rPr>
            </w:pPr>
            <w:r w:rsidRPr="000C449C">
              <w:rPr>
                <w:rFonts w:ascii="Arial" w:hAnsi="Arial"/>
                <w:sz w:val="22"/>
                <w:szCs w:val="22"/>
                <w:lang w:val="en-GB"/>
              </w:rPr>
              <w:t>Calculate the labour charges for the concrete (1:2:4).</w:t>
            </w:r>
          </w:p>
          <w:p w14:paraId="4CB676CA" w14:textId="77777777" w:rsidR="00946A3D" w:rsidRPr="000C449C" w:rsidRDefault="00946A3D" w:rsidP="008762A0">
            <w:pPr>
              <w:keepNext/>
              <w:keepLines/>
              <w:numPr>
                <w:ilvl w:val="0"/>
                <w:numId w:val="55"/>
              </w:numPr>
              <w:spacing w:line="360" w:lineRule="auto"/>
              <w:ind w:hanging="662"/>
              <w:contextualSpacing/>
              <w:jc w:val="both"/>
              <w:rPr>
                <w:rFonts w:ascii="Arial" w:hAnsi="Arial"/>
                <w:sz w:val="22"/>
                <w:szCs w:val="22"/>
                <w:lang w:val="en-GB"/>
              </w:rPr>
            </w:pPr>
            <w:r w:rsidRPr="000C449C">
              <w:rPr>
                <w:rFonts w:ascii="Arial" w:hAnsi="Arial"/>
                <w:sz w:val="22"/>
                <w:szCs w:val="22"/>
                <w:lang w:val="en-GB"/>
              </w:rPr>
              <w:t>Calculate the carriage charges for the ingredients.</w:t>
            </w:r>
          </w:p>
          <w:p w14:paraId="0EF81427" w14:textId="77777777" w:rsidR="00946A3D" w:rsidRPr="000C449C" w:rsidRDefault="00946A3D" w:rsidP="008762A0">
            <w:pPr>
              <w:keepNext/>
              <w:keepLines/>
              <w:numPr>
                <w:ilvl w:val="0"/>
                <w:numId w:val="55"/>
              </w:numPr>
              <w:spacing w:line="360" w:lineRule="auto"/>
              <w:ind w:hanging="662"/>
              <w:contextualSpacing/>
              <w:jc w:val="both"/>
              <w:rPr>
                <w:rFonts w:ascii="Arial" w:hAnsi="Arial"/>
                <w:sz w:val="22"/>
                <w:szCs w:val="22"/>
                <w:lang w:val="en-GB"/>
              </w:rPr>
            </w:pPr>
            <w:r w:rsidRPr="000C449C">
              <w:rPr>
                <w:rFonts w:ascii="Arial" w:hAnsi="Arial"/>
                <w:sz w:val="22"/>
                <w:szCs w:val="22"/>
                <w:lang w:val="en-GB"/>
              </w:rPr>
              <w:t>Add sundries lump sum charges (tools plant, overheads, taxes etc.).</w:t>
            </w:r>
          </w:p>
          <w:p w14:paraId="5E29DDCE" w14:textId="77777777" w:rsidR="00946A3D" w:rsidRPr="000C449C" w:rsidRDefault="00946A3D" w:rsidP="008762A0">
            <w:pPr>
              <w:keepNext/>
              <w:keepLines/>
              <w:numPr>
                <w:ilvl w:val="0"/>
                <w:numId w:val="55"/>
              </w:numPr>
              <w:spacing w:line="360" w:lineRule="auto"/>
              <w:ind w:hanging="662"/>
              <w:contextualSpacing/>
              <w:jc w:val="both"/>
              <w:rPr>
                <w:rFonts w:ascii="Arial" w:hAnsi="Arial"/>
                <w:sz w:val="22"/>
                <w:szCs w:val="22"/>
                <w:lang w:val="en-GB"/>
              </w:rPr>
            </w:pPr>
            <w:r w:rsidRPr="000C449C">
              <w:rPr>
                <w:rFonts w:ascii="Arial" w:hAnsi="Arial"/>
                <w:sz w:val="22"/>
                <w:szCs w:val="22"/>
                <w:lang w:val="en-GB"/>
              </w:rPr>
              <w:t>Sum up the amounts and add contractor’s profit.</w:t>
            </w:r>
          </w:p>
          <w:p w14:paraId="072F062D" w14:textId="77777777" w:rsidR="00946A3D" w:rsidRPr="000C449C" w:rsidRDefault="00946A3D" w:rsidP="008762A0">
            <w:pPr>
              <w:keepNext/>
              <w:keepLines/>
              <w:numPr>
                <w:ilvl w:val="0"/>
                <w:numId w:val="55"/>
              </w:numPr>
              <w:spacing w:line="360" w:lineRule="auto"/>
              <w:ind w:hanging="662"/>
              <w:contextualSpacing/>
              <w:jc w:val="both"/>
              <w:rPr>
                <w:rFonts w:ascii="Arial" w:hAnsi="Arial"/>
                <w:sz w:val="22"/>
                <w:szCs w:val="22"/>
                <w:lang w:val="en-GB"/>
              </w:rPr>
            </w:pPr>
            <w:r w:rsidRPr="000C449C">
              <w:rPr>
                <w:rFonts w:ascii="Arial" w:hAnsi="Arial"/>
                <w:sz w:val="22"/>
                <w:szCs w:val="22"/>
                <w:lang w:val="en-GB"/>
              </w:rPr>
              <w:t>Add water charges.</w:t>
            </w:r>
          </w:p>
        </w:tc>
      </w:tr>
      <w:tr w:rsidR="00946A3D" w:rsidRPr="000C449C" w14:paraId="0FA95112" w14:textId="77777777" w:rsidTr="00FB1CE2">
        <w:trPr>
          <w:trHeight w:val="676"/>
        </w:trPr>
        <w:tc>
          <w:tcPr>
            <w:tcW w:w="3226" w:type="dxa"/>
          </w:tcPr>
          <w:p w14:paraId="278D6826" w14:textId="77777777" w:rsidR="00946A3D" w:rsidRPr="000C449C" w:rsidRDefault="00946A3D" w:rsidP="008762A0">
            <w:pPr>
              <w:numPr>
                <w:ilvl w:val="0"/>
                <w:numId w:val="56"/>
              </w:numPr>
              <w:autoSpaceDE w:val="0"/>
              <w:autoSpaceDN w:val="0"/>
              <w:adjustRightInd w:val="0"/>
              <w:spacing w:line="360" w:lineRule="auto"/>
              <w:ind w:left="589" w:hanging="589"/>
              <w:contextualSpacing/>
              <w:rPr>
                <w:rFonts w:ascii="Arial" w:hAnsi="Arial"/>
                <w:sz w:val="22"/>
                <w:szCs w:val="22"/>
                <w:lang w:val="en-GB"/>
              </w:rPr>
            </w:pPr>
            <w:r w:rsidRPr="000C449C">
              <w:rPr>
                <w:rFonts w:ascii="Arial" w:hAnsi="Arial"/>
                <w:sz w:val="22"/>
                <w:szCs w:val="22"/>
                <w:lang w:val="en-GB"/>
              </w:rPr>
              <w:t>Prepare Rate analysis of Cement concrete (1:6:12)</w:t>
            </w:r>
          </w:p>
        </w:tc>
        <w:tc>
          <w:tcPr>
            <w:tcW w:w="6759" w:type="dxa"/>
          </w:tcPr>
          <w:p w14:paraId="76E13824" w14:textId="77777777" w:rsidR="00946A3D" w:rsidRPr="000C449C" w:rsidRDefault="00946A3D" w:rsidP="008762A0">
            <w:pPr>
              <w:keepNext/>
              <w:keepLines/>
              <w:numPr>
                <w:ilvl w:val="0"/>
                <w:numId w:val="57"/>
              </w:numPr>
              <w:spacing w:line="360" w:lineRule="auto"/>
              <w:ind w:hanging="662"/>
              <w:contextualSpacing/>
              <w:jc w:val="both"/>
              <w:rPr>
                <w:rFonts w:ascii="Arial" w:hAnsi="Arial"/>
                <w:sz w:val="22"/>
                <w:szCs w:val="22"/>
                <w:lang w:val="en-GB"/>
              </w:rPr>
            </w:pPr>
            <w:r w:rsidRPr="000C449C">
              <w:rPr>
                <w:rFonts w:ascii="Arial" w:hAnsi="Arial"/>
                <w:sz w:val="22"/>
                <w:szCs w:val="22"/>
                <w:lang w:val="en-GB"/>
              </w:rPr>
              <w:t>Identify materials, their ratio and unit of rate.</w:t>
            </w:r>
          </w:p>
          <w:p w14:paraId="3933C214" w14:textId="77777777" w:rsidR="00946A3D" w:rsidRPr="000C449C" w:rsidRDefault="00946A3D" w:rsidP="008762A0">
            <w:pPr>
              <w:keepNext/>
              <w:keepLines/>
              <w:numPr>
                <w:ilvl w:val="0"/>
                <w:numId w:val="57"/>
              </w:numPr>
              <w:spacing w:line="360" w:lineRule="auto"/>
              <w:ind w:hanging="662"/>
              <w:contextualSpacing/>
              <w:jc w:val="both"/>
              <w:rPr>
                <w:rFonts w:ascii="Arial" w:hAnsi="Arial"/>
                <w:sz w:val="22"/>
                <w:szCs w:val="22"/>
                <w:lang w:val="en-GB"/>
              </w:rPr>
            </w:pPr>
            <w:r w:rsidRPr="000C449C">
              <w:rPr>
                <w:rFonts w:ascii="Arial" w:hAnsi="Arial"/>
                <w:sz w:val="22"/>
                <w:szCs w:val="22"/>
                <w:lang w:val="en-GB"/>
              </w:rPr>
              <w:t>Calculate materials and their cost by input rates (MRS).</w:t>
            </w:r>
          </w:p>
          <w:p w14:paraId="11A93CA1" w14:textId="77777777" w:rsidR="00946A3D" w:rsidRPr="000C449C" w:rsidRDefault="00946A3D" w:rsidP="008762A0">
            <w:pPr>
              <w:keepNext/>
              <w:keepLines/>
              <w:numPr>
                <w:ilvl w:val="0"/>
                <w:numId w:val="57"/>
              </w:numPr>
              <w:spacing w:line="360" w:lineRule="auto"/>
              <w:ind w:hanging="662"/>
              <w:contextualSpacing/>
              <w:jc w:val="both"/>
              <w:rPr>
                <w:rFonts w:ascii="Arial" w:hAnsi="Arial"/>
                <w:sz w:val="22"/>
                <w:szCs w:val="22"/>
                <w:lang w:val="en-GB"/>
              </w:rPr>
            </w:pPr>
            <w:r w:rsidRPr="000C449C">
              <w:rPr>
                <w:rFonts w:ascii="Arial" w:hAnsi="Arial"/>
                <w:sz w:val="22"/>
                <w:szCs w:val="22"/>
                <w:lang w:val="en-GB"/>
              </w:rPr>
              <w:t>Calculate the labour charges for the concrete (1:6:12).</w:t>
            </w:r>
          </w:p>
          <w:p w14:paraId="2487AB48" w14:textId="77777777" w:rsidR="00946A3D" w:rsidRPr="000C449C" w:rsidRDefault="00946A3D" w:rsidP="008762A0">
            <w:pPr>
              <w:keepNext/>
              <w:keepLines/>
              <w:numPr>
                <w:ilvl w:val="0"/>
                <w:numId w:val="57"/>
              </w:numPr>
              <w:spacing w:line="360" w:lineRule="auto"/>
              <w:ind w:hanging="662"/>
              <w:contextualSpacing/>
              <w:jc w:val="both"/>
              <w:rPr>
                <w:rFonts w:ascii="Arial" w:hAnsi="Arial"/>
                <w:sz w:val="22"/>
                <w:szCs w:val="22"/>
                <w:lang w:val="en-GB"/>
              </w:rPr>
            </w:pPr>
            <w:r w:rsidRPr="000C449C">
              <w:rPr>
                <w:rFonts w:ascii="Arial" w:hAnsi="Arial"/>
                <w:sz w:val="22"/>
                <w:szCs w:val="22"/>
                <w:lang w:val="en-GB"/>
              </w:rPr>
              <w:t>Calculate the carriage charges for the ingredients.</w:t>
            </w:r>
          </w:p>
          <w:p w14:paraId="03C2A4E1" w14:textId="77777777" w:rsidR="00946A3D" w:rsidRPr="000C449C" w:rsidRDefault="00946A3D" w:rsidP="008762A0">
            <w:pPr>
              <w:keepNext/>
              <w:keepLines/>
              <w:numPr>
                <w:ilvl w:val="0"/>
                <w:numId w:val="57"/>
              </w:numPr>
              <w:spacing w:line="360" w:lineRule="auto"/>
              <w:ind w:hanging="662"/>
              <w:contextualSpacing/>
              <w:jc w:val="both"/>
              <w:rPr>
                <w:rFonts w:ascii="Arial" w:hAnsi="Arial"/>
                <w:sz w:val="22"/>
                <w:szCs w:val="22"/>
                <w:lang w:val="en-GB"/>
              </w:rPr>
            </w:pPr>
            <w:r w:rsidRPr="000C449C">
              <w:rPr>
                <w:rFonts w:ascii="Arial" w:hAnsi="Arial"/>
                <w:sz w:val="22"/>
                <w:szCs w:val="22"/>
                <w:lang w:val="en-GB"/>
              </w:rPr>
              <w:t>Add sundries lump sum charges (tools plant, overheads, taxes etc.).</w:t>
            </w:r>
          </w:p>
          <w:p w14:paraId="5D3BF64C" w14:textId="77777777" w:rsidR="00946A3D" w:rsidRPr="000C449C" w:rsidRDefault="00946A3D" w:rsidP="008762A0">
            <w:pPr>
              <w:keepNext/>
              <w:keepLines/>
              <w:numPr>
                <w:ilvl w:val="0"/>
                <w:numId w:val="57"/>
              </w:numPr>
              <w:spacing w:line="360" w:lineRule="auto"/>
              <w:ind w:hanging="662"/>
              <w:contextualSpacing/>
              <w:jc w:val="both"/>
              <w:rPr>
                <w:rFonts w:ascii="Arial" w:hAnsi="Arial"/>
                <w:sz w:val="22"/>
                <w:szCs w:val="22"/>
                <w:lang w:val="en-GB"/>
              </w:rPr>
            </w:pPr>
            <w:r w:rsidRPr="000C449C">
              <w:rPr>
                <w:rFonts w:ascii="Arial" w:hAnsi="Arial"/>
                <w:sz w:val="22"/>
                <w:szCs w:val="22"/>
                <w:lang w:val="en-GB"/>
              </w:rPr>
              <w:t>Sum up the amounts and add contractor’s profit.</w:t>
            </w:r>
          </w:p>
          <w:p w14:paraId="6064A20A" w14:textId="77777777" w:rsidR="00946A3D" w:rsidRPr="000C449C" w:rsidRDefault="00946A3D" w:rsidP="008762A0">
            <w:pPr>
              <w:keepNext/>
              <w:keepLines/>
              <w:numPr>
                <w:ilvl w:val="0"/>
                <w:numId w:val="57"/>
              </w:numPr>
              <w:spacing w:line="360" w:lineRule="auto"/>
              <w:ind w:hanging="662"/>
              <w:contextualSpacing/>
              <w:jc w:val="both"/>
              <w:rPr>
                <w:rFonts w:ascii="Arial" w:hAnsi="Arial"/>
                <w:sz w:val="22"/>
                <w:szCs w:val="22"/>
                <w:lang w:val="en-GB"/>
              </w:rPr>
            </w:pPr>
            <w:r w:rsidRPr="000C449C">
              <w:rPr>
                <w:rFonts w:ascii="Arial" w:hAnsi="Arial"/>
                <w:sz w:val="22"/>
                <w:szCs w:val="22"/>
                <w:lang w:val="en-GB"/>
              </w:rPr>
              <w:t>Add water charges.</w:t>
            </w:r>
          </w:p>
        </w:tc>
      </w:tr>
      <w:tr w:rsidR="00946A3D" w:rsidRPr="000C449C" w14:paraId="28CA1174" w14:textId="77777777" w:rsidTr="00FB1CE2">
        <w:trPr>
          <w:trHeight w:val="676"/>
        </w:trPr>
        <w:tc>
          <w:tcPr>
            <w:tcW w:w="3226" w:type="dxa"/>
          </w:tcPr>
          <w:p w14:paraId="6D97E78B" w14:textId="77777777" w:rsidR="00946A3D" w:rsidRPr="000C449C" w:rsidRDefault="00946A3D" w:rsidP="008762A0">
            <w:pPr>
              <w:numPr>
                <w:ilvl w:val="0"/>
                <w:numId w:val="56"/>
              </w:numPr>
              <w:autoSpaceDE w:val="0"/>
              <w:autoSpaceDN w:val="0"/>
              <w:adjustRightInd w:val="0"/>
              <w:spacing w:line="360" w:lineRule="auto"/>
              <w:ind w:left="590" w:hanging="590"/>
              <w:contextualSpacing/>
              <w:rPr>
                <w:rFonts w:ascii="Arial" w:hAnsi="Arial"/>
                <w:sz w:val="22"/>
                <w:szCs w:val="22"/>
                <w:lang w:val="en-GB"/>
              </w:rPr>
            </w:pPr>
            <w:r w:rsidRPr="000C449C">
              <w:rPr>
                <w:rFonts w:ascii="Arial" w:hAnsi="Arial"/>
                <w:sz w:val="22"/>
                <w:szCs w:val="22"/>
                <w:lang w:val="en-GB"/>
              </w:rPr>
              <w:t>Prepare Rate analysis of Brick work in cement mortar (1:6) in foundation and plinth</w:t>
            </w:r>
          </w:p>
        </w:tc>
        <w:tc>
          <w:tcPr>
            <w:tcW w:w="6759" w:type="dxa"/>
          </w:tcPr>
          <w:p w14:paraId="779AAEB0" w14:textId="77777777" w:rsidR="00946A3D" w:rsidRPr="000C449C" w:rsidRDefault="00946A3D" w:rsidP="008762A0">
            <w:pPr>
              <w:keepNext/>
              <w:keepLines/>
              <w:numPr>
                <w:ilvl w:val="0"/>
                <w:numId w:val="58"/>
              </w:numPr>
              <w:spacing w:line="360" w:lineRule="auto"/>
              <w:ind w:hanging="662"/>
              <w:contextualSpacing/>
              <w:jc w:val="both"/>
              <w:rPr>
                <w:rFonts w:ascii="Arial" w:hAnsi="Arial"/>
                <w:sz w:val="22"/>
                <w:szCs w:val="22"/>
                <w:lang w:val="en-GB"/>
              </w:rPr>
            </w:pPr>
            <w:r w:rsidRPr="000C449C">
              <w:rPr>
                <w:rFonts w:ascii="Arial" w:hAnsi="Arial"/>
                <w:sz w:val="22"/>
                <w:szCs w:val="22"/>
                <w:lang w:val="en-GB"/>
              </w:rPr>
              <w:t>Identify materials, their ratio and unit of rate.</w:t>
            </w:r>
          </w:p>
          <w:p w14:paraId="042C850F" w14:textId="77777777" w:rsidR="00946A3D" w:rsidRPr="000C449C" w:rsidRDefault="00946A3D" w:rsidP="008762A0">
            <w:pPr>
              <w:keepNext/>
              <w:keepLines/>
              <w:numPr>
                <w:ilvl w:val="0"/>
                <w:numId w:val="58"/>
              </w:numPr>
              <w:spacing w:line="360" w:lineRule="auto"/>
              <w:ind w:hanging="662"/>
              <w:contextualSpacing/>
              <w:jc w:val="both"/>
              <w:rPr>
                <w:rFonts w:ascii="Arial" w:hAnsi="Arial"/>
                <w:sz w:val="22"/>
                <w:szCs w:val="22"/>
                <w:lang w:val="en-GB"/>
              </w:rPr>
            </w:pPr>
            <w:r w:rsidRPr="000C449C">
              <w:rPr>
                <w:rFonts w:ascii="Arial" w:hAnsi="Arial"/>
                <w:sz w:val="22"/>
                <w:szCs w:val="22"/>
                <w:lang w:val="en-GB"/>
              </w:rPr>
              <w:t>Calculate materials and their cost by input rates (MRS).</w:t>
            </w:r>
          </w:p>
          <w:p w14:paraId="3AF95250" w14:textId="77777777" w:rsidR="00946A3D" w:rsidRPr="000C449C" w:rsidRDefault="00946A3D" w:rsidP="008762A0">
            <w:pPr>
              <w:keepNext/>
              <w:keepLines/>
              <w:numPr>
                <w:ilvl w:val="0"/>
                <w:numId w:val="58"/>
              </w:numPr>
              <w:spacing w:line="360" w:lineRule="auto"/>
              <w:ind w:hanging="662"/>
              <w:contextualSpacing/>
              <w:jc w:val="both"/>
              <w:rPr>
                <w:rFonts w:ascii="Arial" w:hAnsi="Arial"/>
                <w:sz w:val="22"/>
                <w:szCs w:val="22"/>
                <w:lang w:val="en-GB"/>
              </w:rPr>
            </w:pPr>
            <w:r w:rsidRPr="000C449C">
              <w:rPr>
                <w:rFonts w:ascii="Arial" w:hAnsi="Arial"/>
                <w:sz w:val="22"/>
                <w:szCs w:val="22"/>
                <w:lang w:val="en-GB"/>
              </w:rPr>
              <w:t>Calculate the labour charges for the brick work in foundations &amp; plinth.</w:t>
            </w:r>
          </w:p>
          <w:p w14:paraId="09D793F1" w14:textId="77777777" w:rsidR="00946A3D" w:rsidRPr="000C449C" w:rsidRDefault="00946A3D" w:rsidP="008762A0">
            <w:pPr>
              <w:keepNext/>
              <w:keepLines/>
              <w:numPr>
                <w:ilvl w:val="0"/>
                <w:numId w:val="58"/>
              </w:numPr>
              <w:spacing w:line="360" w:lineRule="auto"/>
              <w:ind w:hanging="662"/>
              <w:contextualSpacing/>
              <w:jc w:val="both"/>
              <w:rPr>
                <w:rFonts w:ascii="Arial" w:hAnsi="Arial"/>
                <w:sz w:val="22"/>
                <w:szCs w:val="22"/>
                <w:lang w:val="en-GB"/>
              </w:rPr>
            </w:pPr>
            <w:r w:rsidRPr="000C449C">
              <w:rPr>
                <w:rFonts w:ascii="Arial" w:hAnsi="Arial"/>
                <w:sz w:val="22"/>
                <w:szCs w:val="22"/>
                <w:lang w:val="en-GB"/>
              </w:rPr>
              <w:t>Calculate the carriage charges for the ingredients.</w:t>
            </w:r>
          </w:p>
          <w:p w14:paraId="2E5345F7" w14:textId="77777777" w:rsidR="00946A3D" w:rsidRPr="000C449C" w:rsidRDefault="00946A3D" w:rsidP="008762A0">
            <w:pPr>
              <w:keepNext/>
              <w:keepLines/>
              <w:numPr>
                <w:ilvl w:val="0"/>
                <w:numId w:val="58"/>
              </w:numPr>
              <w:spacing w:line="360" w:lineRule="auto"/>
              <w:ind w:hanging="662"/>
              <w:contextualSpacing/>
              <w:jc w:val="both"/>
              <w:rPr>
                <w:rFonts w:ascii="Arial" w:hAnsi="Arial"/>
                <w:sz w:val="22"/>
                <w:szCs w:val="22"/>
                <w:lang w:val="en-GB"/>
              </w:rPr>
            </w:pPr>
            <w:r w:rsidRPr="000C449C">
              <w:rPr>
                <w:rFonts w:ascii="Arial" w:hAnsi="Arial"/>
                <w:sz w:val="22"/>
                <w:szCs w:val="22"/>
                <w:lang w:val="en-GB"/>
              </w:rPr>
              <w:t>Add sundries lump sum charges (tools plant, overheads, taxes etc.).</w:t>
            </w:r>
          </w:p>
          <w:p w14:paraId="4BAFDE29" w14:textId="77777777" w:rsidR="00946A3D" w:rsidRPr="000C449C" w:rsidRDefault="00946A3D" w:rsidP="008762A0">
            <w:pPr>
              <w:keepNext/>
              <w:keepLines/>
              <w:numPr>
                <w:ilvl w:val="0"/>
                <w:numId w:val="58"/>
              </w:numPr>
              <w:spacing w:line="360" w:lineRule="auto"/>
              <w:ind w:hanging="662"/>
              <w:contextualSpacing/>
              <w:jc w:val="both"/>
              <w:rPr>
                <w:rFonts w:ascii="Arial" w:hAnsi="Arial"/>
                <w:sz w:val="22"/>
                <w:szCs w:val="22"/>
                <w:lang w:val="en-GB"/>
              </w:rPr>
            </w:pPr>
            <w:r w:rsidRPr="000C449C">
              <w:rPr>
                <w:rFonts w:ascii="Arial" w:hAnsi="Arial"/>
                <w:sz w:val="22"/>
                <w:szCs w:val="22"/>
                <w:lang w:val="en-GB"/>
              </w:rPr>
              <w:t>Sum up the amounts and add contractor’s profit.</w:t>
            </w:r>
          </w:p>
          <w:p w14:paraId="34EAA509" w14:textId="77777777" w:rsidR="00946A3D" w:rsidRPr="000C449C" w:rsidRDefault="00946A3D" w:rsidP="008762A0">
            <w:pPr>
              <w:keepNext/>
              <w:keepLines/>
              <w:numPr>
                <w:ilvl w:val="0"/>
                <w:numId w:val="58"/>
              </w:numPr>
              <w:spacing w:line="360" w:lineRule="auto"/>
              <w:ind w:hanging="662"/>
              <w:contextualSpacing/>
              <w:jc w:val="both"/>
              <w:rPr>
                <w:rFonts w:ascii="Arial" w:hAnsi="Arial"/>
                <w:sz w:val="22"/>
                <w:szCs w:val="22"/>
                <w:lang w:val="en-GB"/>
              </w:rPr>
            </w:pPr>
            <w:r w:rsidRPr="000C449C">
              <w:rPr>
                <w:rFonts w:ascii="Arial" w:hAnsi="Arial"/>
                <w:sz w:val="22"/>
                <w:szCs w:val="22"/>
                <w:lang w:val="en-GB"/>
              </w:rPr>
              <w:t>Add water charges.</w:t>
            </w:r>
          </w:p>
        </w:tc>
      </w:tr>
      <w:tr w:rsidR="00946A3D" w:rsidRPr="000C449C" w14:paraId="1103AC0F" w14:textId="77777777" w:rsidTr="00FB1CE2">
        <w:trPr>
          <w:trHeight w:val="340"/>
        </w:trPr>
        <w:tc>
          <w:tcPr>
            <w:tcW w:w="3226" w:type="dxa"/>
          </w:tcPr>
          <w:p w14:paraId="6B0C580B" w14:textId="77777777" w:rsidR="00946A3D" w:rsidRPr="000C449C" w:rsidRDefault="00946A3D" w:rsidP="008762A0">
            <w:pPr>
              <w:numPr>
                <w:ilvl w:val="0"/>
                <w:numId w:val="56"/>
              </w:numPr>
              <w:autoSpaceDE w:val="0"/>
              <w:autoSpaceDN w:val="0"/>
              <w:adjustRightInd w:val="0"/>
              <w:spacing w:line="360" w:lineRule="auto"/>
              <w:ind w:left="590" w:hanging="590"/>
              <w:contextualSpacing/>
              <w:rPr>
                <w:rFonts w:ascii="Arial" w:hAnsi="Arial"/>
                <w:sz w:val="22"/>
                <w:szCs w:val="22"/>
                <w:lang w:val="en-GB"/>
              </w:rPr>
            </w:pPr>
            <w:r w:rsidRPr="000C449C">
              <w:rPr>
                <w:rFonts w:ascii="Arial" w:hAnsi="Arial"/>
                <w:sz w:val="22"/>
                <w:szCs w:val="22"/>
                <w:lang w:val="en-GB"/>
              </w:rPr>
              <w:t>Prepare Rate analysis of Brick work in cement mortar (1:6) in superstructure.</w:t>
            </w:r>
          </w:p>
        </w:tc>
        <w:tc>
          <w:tcPr>
            <w:tcW w:w="6759" w:type="dxa"/>
          </w:tcPr>
          <w:p w14:paraId="539A9415" w14:textId="77777777" w:rsidR="00946A3D" w:rsidRPr="000C449C" w:rsidRDefault="00946A3D" w:rsidP="008762A0">
            <w:pPr>
              <w:keepNext/>
              <w:keepLines/>
              <w:numPr>
                <w:ilvl w:val="0"/>
                <w:numId w:val="59"/>
              </w:numPr>
              <w:spacing w:line="360" w:lineRule="auto"/>
              <w:ind w:left="625" w:hanging="567"/>
              <w:contextualSpacing/>
              <w:jc w:val="both"/>
              <w:rPr>
                <w:rFonts w:ascii="Arial" w:hAnsi="Arial"/>
                <w:sz w:val="22"/>
                <w:szCs w:val="22"/>
                <w:lang w:val="en-GB"/>
              </w:rPr>
            </w:pPr>
            <w:r w:rsidRPr="000C449C">
              <w:rPr>
                <w:rFonts w:ascii="Arial" w:hAnsi="Arial"/>
                <w:sz w:val="22"/>
                <w:szCs w:val="22"/>
                <w:lang w:val="en-GB"/>
              </w:rPr>
              <w:t>Identify materials, their ratio and unit of rate.</w:t>
            </w:r>
          </w:p>
          <w:p w14:paraId="6C2FCDA8" w14:textId="77777777" w:rsidR="00946A3D" w:rsidRPr="000C449C" w:rsidRDefault="00946A3D" w:rsidP="008762A0">
            <w:pPr>
              <w:keepNext/>
              <w:keepLines/>
              <w:numPr>
                <w:ilvl w:val="0"/>
                <w:numId w:val="59"/>
              </w:numPr>
              <w:spacing w:line="360" w:lineRule="auto"/>
              <w:ind w:left="625" w:hanging="567"/>
              <w:contextualSpacing/>
              <w:jc w:val="both"/>
              <w:rPr>
                <w:rFonts w:ascii="Arial" w:hAnsi="Arial"/>
                <w:sz w:val="22"/>
                <w:szCs w:val="22"/>
                <w:lang w:val="en-GB"/>
              </w:rPr>
            </w:pPr>
            <w:r w:rsidRPr="000C449C">
              <w:rPr>
                <w:rFonts w:ascii="Arial" w:hAnsi="Arial"/>
                <w:sz w:val="22"/>
                <w:szCs w:val="22"/>
                <w:lang w:val="en-GB"/>
              </w:rPr>
              <w:t>Calculate materials and their cost by input rates (MRS).</w:t>
            </w:r>
          </w:p>
          <w:p w14:paraId="00F192AE" w14:textId="77777777" w:rsidR="00946A3D" w:rsidRPr="000C449C" w:rsidRDefault="00946A3D" w:rsidP="008762A0">
            <w:pPr>
              <w:keepNext/>
              <w:keepLines/>
              <w:numPr>
                <w:ilvl w:val="0"/>
                <w:numId w:val="59"/>
              </w:numPr>
              <w:spacing w:line="360" w:lineRule="auto"/>
              <w:ind w:left="625" w:hanging="567"/>
              <w:contextualSpacing/>
              <w:jc w:val="both"/>
              <w:rPr>
                <w:rFonts w:ascii="Arial" w:hAnsi="Arial"/>
                <w:sz w:val="22"/>
                <w:szCs w:val="22"/>
                <w:lang w:val="en-GB"/>
              </w:rPr>
            </w:pPr>
            <w:r w:rsidRPr="000C449C">
              <w:rPr>
                <w:rFonts w:ascii="Arial" w:hAnsi="Arial"/>
                <w:sz w:val="22"/>
                <w:szCs w:val="22"/>
                <w:lang w:val="en-GB"/>
              </w:rPr>
              <w:t>Calculate the labour charges for the brick work in superstructure.</w:t>
            </w:r>
          </w:p>
          <w:p w14:paraId="4E94DF5F" w14:textId="77777777" w:rsidR="00946A3D" w:rsidRPr="000C449C" w:rsidRDefault="00946A3D" w:rsidP="008762A0">
            <w:pPr>
              <w:keepNext/>
              <w:keepLines/>
              <w:numPr>
                <w:ilvl w:val="0"/>
                <w:numId w:val="59"/>
              </w:numPr>
              <w:spacing w:line="360" w:lineRule="auto"/>
              <w:ind w:left="625" w:hanging="567"/>
              <w:contextualSpacing/>
              <w:jc w:val="both"/>
              <w:rPr>
                <w:rFonts w:ascii="Arial" w:hAnsi="Arial"/>
                <w:sz w:val="22"/>
                <w:szCs w:val="22"/>
                <w:lang w:val="en-GB"/>
              </w:rPr>
            </w:pPr>
            <w:r w:rsidRPr="000C449C">
              <w:rPr>
                <w:rFonts w:ascii="Arial" w:hAnsi="Arial"/>
                <w:sz w:val="22"/>
                <w:szCs w:val="22"/>
                <w:lang w:val="en-GB"/>
              </w:rPr>
              <w:t>Calculate the carriage charges for the ingredients.</w:t>
            </w:r>
          </w:p>
          <w:p w14:paraId="404A2843" w14:textId="77777777" w:rsidR="00946A3D" w:rsidRPr="000C449C" w:rsidRDefault="00946A3D" w:rsidP="008762A0">
            <w:pPr>
              <w:keepNext/>
              <w:keepLines/>
              <w:numPr>
                <w:ilvl w:val="0"/>
                <w:numId w:val="59"/>
              </w:numPr>
              <w:spacing w:line="360" w:lineRule="auto"/>
              <w:ind w:left="625" w:hanging="567"/>
              <w:contextualSpacing/>
              <w:jc w:val="both"/>
              <w:rPr>
                <w:rFonts w:ascii="Arial" w:hAnsi="Arial"/>
                <w:sz w:val="22"/>
                <w:szCs w:val="22"/>
                <w:lang w:val="en-GB"/>
              </w:rPr>
            </w:pPr>
            <w:r w:rsidRPr="000C449C">
              <w:rPr>
                <w:rFonts w:ascii="Arial" w:hAnsi="Arial"/>
                <w:sz w:val="22"/>
                <w:szCs w:val="22"/>
                <w:lang w:val="en-GB"/>
              </w:rPr>
              <w:t>Add sundries lump sum charges (tools plant, overheads, taxes etc.).</w:t>
            </w:r>
          </w:p>
          <w:p w14:paraId="77F77518" w14:textId="77777777" w:rsidR="00946A3D" w:rsidRPr="000C449C" w:rsidRDefault="00946A3D" w:rsidP="008762A0">
            <w:pPr>
              <w:keepNext/>
              <w:keepLines/>
              <w:numPr>
                <w:ilvl w:val="0"/>
                <w:numId w:val="59"/>
              </w:numPr>
              <w:spacing w:line="360" w:lineRule="auto"/>
              <w:ind w:left="625" w:hanging="567"/>
              <w:contextualSpacing/>
              <w:jc w:val="both"/>
              <w:rPr>
                <w:rFonts w:ascii="Arial" w:hAnsi="Arial"/>
                <w:sz w:val="22"/>
                <w:szCs w:val="22"/>
                <w:lang w:val="en-GB"/>
              </w:rPr>
            </w:pPr>
            <w:r w:rsidRPr="000C449C">
              <w:rPr>
                <w:rFonts w:ascii="Arial" w:hAnsi="Arial"/>
                <w:sz w:val="22"/>
                <w:szCs w:val="22"/>
                <w:lang w:val="en-GB"/>
              </w:rPr>
              <w:t>Sum up the amounts and add contractor’s profit.</w:t>
            </w:r>
          </w:p>
          <w:p w14:paraId="6B5402FE" w14:textId="77777777" w:rsidR="00946A3D" w:rsidRPr="000C449C" w:rsidRDefault="00946A3D" w:rsidP="008762A0">
            <w:pPr>
              <w:keepNext/>
              <w:keepLines/>
              <w:numPr>
                <w:ilvl w:val="0"/>
                <w:numId w:val="59"/>
              </w:numPr>
              <w:spacing w:line="360" w:lineRule="auto"/>
              <w:ind w:left="625" w:hanging="567"/>
              <w:contextualSpacing/>
              <w:jc w:val="both"/>
              <w:rPr>
                <w:rFonts w:ascii="Arial" w:hAnsi="Arial"/>
                <w:sz w:val="22"/>
                <w:szCs w:val="22"/>
                <w:lang w:val="en-GB"/>
              </w:rPr>
            </w:pPr>
            <w:r w:rsidRPr="000C449C">
              <w:rPr>
                <w:rFonts w:ascii="Arial" w:hAnsi="Arial"/>
                <w:sz w:val="22"/>
                <w:szCs w:val="22"/>
                <w:lang w:val="en-GB"/>
              </w:rPr>
              <w:t>Add water charges.</w:t>
            </w:r>
          </w:p>
        </w:tc>
      </w:tr>
      <w:tr w:rsidR="00946A3D" w:rsidRPr="000C449C" w14:paraId="3CF6EDC4" w14:textId="77777777" w:rsidTr="00FB1CE2">
        <w:trPr>
          <w:trHeight w:val="340"/>
        </w:trPr>
        <w:tc>
          <w:tcPr>
            <w:tcW w:w="3226" w:type="dxa"/>
          </w:tcPr>
          <w:p w14:paraId="54EC7093" w14:textId="77777777" w:rsidR="00946A3D" w:rsidRPr="000C449C" w:rsidRDefault="00946A3D" w:rsidP="008762A0">
            <w:pPr>
              <w:numPr>
                <w:ilvl w:val="0"/>
                <w:numId w:val="56"/>
              </w:numPr>
              <w:autoSpaceDE w:val="0"/>
              <w:autoSpaceDN w:val="0"/>
              <w:adjustRightInd w:val="0"/>
              <w:spacing w:line="360" w:lineRule="auto"/>
              <w:ind w:left="589" w:hanging="589"/>
              <w:contextualSpacing/>
              <w:rPr>
                <w:rFonts w:ascii="Arial" w:hAnsi="Arial"/>
                <w:sz w:val="22"/>
                <w:szCs w:val="22"/>
                <w:lang w:val="en-GB"/>
              </w:rPr>
            </w:pPr>
            <w:r w:rsidRPr="000C449C">
              <w:rPr>
                <w:rFonts w:ascii="Arial" w:hAnsi="Arial"/>
                <w:sz w:val="22"/>
                <w:szCs w:val="22"/>
                <w:lang w:val="en-GB"/>
              </w:rPr>
              <w:t>Prepare Rate analysis of dry brick paving sand grouted on edge.</w:t>
            </w:r>
          </w:p>
        </w:tc>
        <w:tc>
          <w:tcPr>
            <w:tcW w:w="6759" w:type="dxa"/>
          </w:tcPr>
          <w:p w14:paraId="0DA788ED" w14:textId="77777777" w:rsidR="00946A3D" w:rsidRPr="000C449C" w:rsidRDefault="00946A3D" w:rsidP="008762A0">
            <w:pPr>
              <w:keepNext/>
              <w:keepLines/>
              <w:numPr>
                <w:ilvl w:val="0"/>
                <w:numId w:val="60"/>
              </w:numPr>
              <w:spacing w:line="360" w:lineRule="auto"/>
              <w:ind w:left="625" w:hanging="567"/>
              <w:contextualSpacing/>
              <w:jc w:val="both"/>
              <w:rPr>
                <w:rFonts w:ascii="Arial" w:hAnsi="Arial"/>
                <w:sz w:val="22"/>
                <w:szCs w:val="22"/>
                <w:lang w:val="en-GB"/>
              </w:rPr>
            </w:pPr>
            <w:r w:rsidRPr="000C449C">
              <w:rPr>
                <w:rFonts w:ascii="Arial" w:hAnsi="Arial"/>
                <w:sz w:val="22"/>
                <w:szCs w:val="22"/>
                <w:lang w:val="en-GB"/>
              </w:rPr>
              <w:t>Identify materials and unit of rate.</w:t>
            </w:r>
          </w:p>
          <w:p w14:paraId="6F3CB78C" w14:textId="77777777" w:rsidR="00946A3D" w:rsidRPr="000C449C" w:rsidRDefault="00946A3D" w:rsidP="008762A0">
            <w:pPr>
              <w:keepNext/>
              <w:keepLines/>
              <w:numPr>
                <w:ilvl w:val="0"/>
                <w:numId w:val="60"/>
              </w:numPr>
              <w:spacing w:line="360" w:lineRule="auto"/>
              <w:ind w:left="625" w:hanging="567"/>
              <w:contextualSpacing/>
              <w:jc w:val="both"/>
              <w:rPr>
                <w:rFonts w:ascii="Arial" w:hAnsi="Arial"/>
                <w:sz w:val="22"/>
                <w:szCs w:val="22"/>
                <w:lang w:val="en-GB"/>
              </w:rPr>
            </w:pPr>
            <w:r w:rsidRPr="000C449C">
              <w:rPr>
                <w:rFonts w:ascii="Arial" w:hAnsi="Arial"/>
                <w:sz w:val="22"/>
                <w:szCs w:val="22"/>
                <w:lang w:val="en-GB"/>
              </w:rPr>
              <w:t>Calculate materials and their cost by input rates (MRS).</w:t>
            </w:r>
          </w:p>
          <w:p w14:paraId="075A72B2" w14:textId="77777777" w:rsidR="00946A3D" w:rsidRPr="000C449C" w:rsidRDefault="00946A3D" w:rsidP="008762A0">
            <w:pPr>
              <w:keepNext/>
              <w:keepLines/>
              <w:numPr>
                <w:ilvl w:val="0"/>
                <w:numId w:val="60"/>
              </w:numPr>
              <w:spacing w:line="360" w:lineRule="auto"/>
              <w:ind w:left="625" w:hanging="567"/>
              <w:contextualSpacing/>
              <w:jc w:val="both"/>
              <w:rPr>
                <w:rFonts w:ascii="Arial" w:hAnsi="Arial"/>
                <w:sz w:val="22"/>
                <w:szCs w:val="22"/>
                <w:lang w:val="en-GB"/>
              </w:rPr>
            </w:pPr>
            <w:r w:rsidRPr="000C449C">
              <w:rPr>
                <w:rFonts w:ascii="Arial" w:hAnsi="Arial"/>
                <w:sz w:val="22"/>
                <w:szCs w:val="22"/>
                <w:lang w:val="en-GB"/>
              </w:rPr>
              <w:t>Calculate the labour charges for the brick paving on edge.</w:t>
            </w:r>
          </w:p>
          <w:p w14:paraId="33EEBB74" w14:textId="77777777" w:rsidR="00946A3D" w:rsidRPr="000C449C" w:rsidRDefault="00946A3D" w:rsidP="008762A0">
            <w:pPr>
              <w:keepNext/>
              <w:keepLines/>
              <w:numPr>
                <w:ilvl w:val="0"/>
                <w:numId w:val="60"/>
              </w:numPr>
              <w:spacing w:line="360" w:lineRule="auto"/>
              <w:ind w:left="625" w:hanging="567"/>
              <w:contextualSpacing/>
              <w:jc w:val="both"/>
              <w:rPr>
                <w:rFonts w:ascii="Arial" w:hAnsi="Arial"/>
                <w:sz w:val="22"/>
                <w:szCs w:val="22"/>
                <w:lang w:val="en-GB"/>
              </w:rPr>
            </w:pPr>
            <w:r w:rsidRPr="000C449C">
              <w:rPr>
                <w:rFonts w:ascii="Arial" w:hAnsi="Arial"/>
                <w:sz w:val="22"/>
                <w:szCs w:val="22"/>
                <w:lang w:val="en-GB"/>
              </w:rPr>
              <w:t>Calculate the carriage charges for the ingredients.</w:t>
            </w:r>
          </w:p>
          <w:p w14:paraId="689A3218" w14:textId="77777777" w:rsidR="00946A3D" w:rsidRPr="000C449C" w:rsidRDefault="00946A3D" w:rsidP="008762A0">
            <w:pPr>
              <w:keepNext/>
              <w:keepLines/>
              <w:numPr>
                <w:ilvl w:val="0"/>
                <w:numId w:val="60"/>
              </w:numPr>
              <w:spacing w:line="360" w:lineRule="auto"/>
              <w:ind w:left="625" w:hanging="567"/>
              <w:contextualSpacing/>
              <w:jc w:val="both"/>
              <w:rPr>
                <w:rFonts w:ascii="Arial" w:hAnsi="Arial"/>
                <w:sz w:val="22"/>
                <w:szCs w:val="22"/>
                <w:lang w:val="en-GB"/>
              </w:rPr>
            </w:pPr>
            <w:r w:rsidRPr="000C449C">
              <w:rPr>
                <w:rFonts w:ascii="Arial" w:hAnsi="Arial"/>
                <w:sz w:val="22"/>
                <w:szCs w:val="22"/>
                <w:lang w:val="en-GB"/>
              </w:rPr>
              <w:t>Add sundries lump sum charges (tools plant, overheads, taxes etc.).</w:t>
            </w:r>
          </w:p>
          <w:p w14:paraId="7E80C491" w14:textId="77777777" w:rsidR="00946A3D" w:rsidRPr="000C449C" w:rsidRDefault="00946A3D" w:rsidP="008762A0">
            <w:pPr>
              <w:keepNext/>
              <w:keepLines/>
              <w:numPr>
                <w:ilvl w:val="0"/>
                <w:numId w:val="60"/>
              </w:numPr>
              <w:spacing w:line="360" w:lineRule="auto"/>
              <w:ind w:left="625" w:hanging="567"/>
              <w:contextualSpacing/>
              <w:jc w:val="both"/>
              <w:rPr>
                <w:rFonts w:ascii="Arial" w:hAnsi="Arial"/>
                <w:sz w:val="22"/>
                <w:szCs w:val="22"/>
                <w:lang w:val="en-GB"/>
              </w:rPr>
            </w:pPr>
            <w:r w:rsidRPr="000C449C">
              <w:rPr>
                <w:rFonts w:ascii="Arial" w:hAnsi="Arial"/>
                <w:sz w:val="22"/>
                <w:szCs w:val="22"/>
                <w:lang w:val="en-GB"/>
              </w:rPr>
              <w:t>Sum up the amounts and add contractor’s profit.</w:t>
            </w:r>
          </w:p>
          <w:p w14:paraId="2D01E690" w14:textId="77777777" w:rsidR="00946A3D" w:rsidRPr="000C449C" w:rsidRDefault="00946A3D" w:rsidP="008762A0">
            <w:pPr>
              <w:keepNext/>
              <w:keepLines/>
              <w:numPr>
                <w:ilvl w:val="0"/>
                <w:numId w:val="60"/>
              </w:numPr>
              <w:spacing w:line="360" w:lineRule="auto"/>
              <w:ind w:left="625" w:hanging="567"/>
              <w:contextualSpacing/>
              <w:jc w:val="both"/>
              <w:rPr>
                <w:rFonts w:ascii="Arial" w:hAnsi="Arial"/>
                <w:sz w:val="22"/>
                <w:szCs w:val="22"/>
                <w:lang w:val="en-GB"/>
              </w:rPr>
            </w:pPr>
            <w:r w:rsidRPr="000C449C">
              <w:rPr>
                <w:rFonts w:ascii="Arial" w:hAnsi="Arial"/>
                <w:sz w:val="22"/>
                <w:szCs w:val="22"/>
                <w:lang w:val="en-GB"/>
              </w:rPr>
              <w:t>Add water charges.</w:t>
            </w:r>
          </w:p>
        </w:tc>
      </w:tr>
      <w:tr w:rsidR="00946A3D" w:rsidRPr="000C449C" w14:paraId="55824070" w14:textId="77777777" w:rsidTr="00FB1CE2">
        <w:trPr>
          <w:trHeight w:val="340"/>
        </w:trPr>
        <w:tc>
          <w:tcPr>
            <w:tcW w:w="3226" w:type="dxa"/>
          </w:tcPr>
          <w:p w14:paraId="680C4EAB" w14:textId="77777777" w:rsidR="00946A3D" w:rsidRPr="000C449C" w:rsidRDefault="00946A3D" w:rsidP="008762A0">
            <w:pPr>
              <w:numPr>
                <w:ilvl w:val="0"/>
                <w:numId w:val="56"/>
              </w:numPr>
              <w:autoSpaceDE w:val="0"/>
              <w:autoSpaceDN w:val="0"/>
              <w:adjustRightInd w:val="0"/>
              <w:spacing w:line="360" w:lineRule="auto"/>
              <w:ind w:left="589" w:hanging="589"/>
              <w:contextualSpacing/>
              <w:rPr>
                <w:rFonts w:ascii="Arial" w:hAnsi="Arial"/>
                <w:sz w:val="22"/>
                <w:szCs w:val="22"/>
                <w:lang w:val="en-GB"/>
              </w:rPr>
            </w:pPr>
            <w:r w:rsidRPr="000C449C">
              <w:rPr>
                <w:rFonts w:ascii="Arial" w:hAnsi="Arial"/>
                <w:sz w:val="22"/>
                <w:szCs w:val="22"/>
                <w:lang w:val="en-GB"/>
              </w:rPr>
              <w:t>Prepare Rate analysis of cement plaster with Cement sand (1:6) up to 20 ft height on brick walls.</w:t>
            </w:r>
          </w:p>
        </w:tc>
        <w:tc>
          <w:tcPr>
            <w:tcW w:w="6759" w:type="dxa"/>
          </w:tcPr>
          <w:p w14:paraId="3B32E77D" w14:textId="77777777" w:rsidR="00946A3D" w:rsidRPr="000C449C" w:rsidRDefault="00946A3D" w:rsidP="00FB1CE2">
            <w:pPr>
              <w:keepNext/>
              <w:keepLines/>
              <w:spacing w:line="360" w:lineRule="auto"/>
              <w:contextualSpacing/>
              <w:jc w:val="both"/>
              <w:rPr>
                <w:rFonts w:ascii="Arial" w:hAnsi="Arial"/>
                <w:sz w:val="22"/>
                <w:szCs w:val="22"/>
                <w:lang w:val="en-GB"/>
              </w:rPr>
            </w:pPr>
            <w:r w:rsidRPr="000C449C">
              <w:rPr>
                <w:rFonts w:ascii="Arial" w:hAnsi="Arial"/>
                <w:sz w:val="22"/>
                <w:szCs w:val="22"/>
                <w:lang w:val="en-GB"/>
              </w:rPr>
              <w:t>P1. Identify materials, thickness of plaster and unit of rate.</w:t>
            </w:r>
          </w:p>
          <w:p w14:paraId="2AE7796F" w14:textId="77777777" w:rsidR="00946A3D" w:rsidRPr="000C449C" w:rsidRDefault="00946A3D" w:rsidP="00FB1CE2">
            <w:pPr>
              <w:keepNext/>
              <w:keepLines/>
              <w:spacing w:line="360" w:lineRule="auto"/>
              <w:contextualSpacing/>
              <w:jc w:val="both"/>
              <w:rPr>
                <w:rFonts w:ascii="Arial" w:hAnsi="Arial"/>
                <w:sz w:val="22"/>
                <w:szCs w:val="22"/>
                <w:lang w:val="en-GB"/>
              </w:rPr>
            </w:pPr>
            <w:r w:rsidRPr="000C449C">
              <w:rPr>
                <w:rFonts w:ascii="Arial" w:hAnsi="Arial"/>
                <w:sz w:val="22"/>
                <w:szCs w:val="22"/>
                <w:lang w:val="en-GB"/>
              </w:rPr>
              <w:t>P2. Calculate materials and their cost by input rates (MRS).</w:t>
            </w:r>
          </w:p>
          <w:p w14:paraId="0D2A54B2" w14:textId="77777777" w:rsidR="00946A3D" w:rsidRPr="000C449C" w:rsidRDefault="00946A3D" w:rsidP="00FB1CE2">
            <w:pPr>
              <w:keepNext/>
              <w:keepLines/>
              <w:spacing w:line="360" w:lineRule="auto"/>
              <w:contextualSpacing/>
              <w:jc w:val="both"/>
              <w:rPr>
                <w:rFonts w:ascii="Arial" w:hAnsi="Arial"/>
                <w:sz w:val="22"/>
                <w:szCs w:val="22"/>
                <w:lang w:val="en-GB"/>
              </w:rPr>
            </w:pPr>
            <w:r w:rsidRPr="000C449C">
              <w:rPr>
                <w:rFonts w:ascii="Arial" w:hAnsi="Arial"/>
                <w:sz w:val="22"/>
                <w:szCs w:val="22"/>
                <w:lang w:val="en-GB"/>
              </w:rPr>
              <w:t>P3. Calculate the labour charges for cement plaster.</w:t>
            </w:r>
          </w:p>
          <w:p w14:paraId="2BFFDB13" w14:textId="77777777" w:rsidR="00946A3D" w:rsidRPr="000C449C" w:rsidRDefault="00946A3D" w:rsidP="00FB1CE2">
            <w:pPr>
              <w:keepNext/>
              <w:keepLines/>
              <w:spacing w:line="360" w:lineRule="auto"/>
              <w:contextualSpacing/>
              <w:jc w:val="both"/>
              <w:rPr>
                <w:rFonts w:ascii="Arial" w:hAnsi="Arial"/>
                <w:sz w:val="22"/>
                <w:szCs w:val="22"/>
                <w:lang w:val="en-GB"/>
              </w:rPr>
            </w:pPr>
            <w:r w:rsidRPr="000C449C">
              <w:rPr>
                <w:rFonts w:ascii="Arial" w:hAnsi="Arial"/>
                <w:sz w:val="22"/>
                <w:szCs w:val="22"/>
                <w:lang w:val="en-GB"/>
              </w:rPr>
              <w:t>P4. Calculate the carriage charges for the ingredients.</w:t>
            </w:r>
          </w:p>
          <w:p w14:paraId="11843A67" w14:textId="77777777" w:rsidR="00946A3D" w:rsidRPr="000C449C" w:rsidRDefault="00946A3D" w:rsidP="00FB1CE2">
            <w:pPr>
              <w:keepNext/>
              <w:keepLines/>
              <w:spacing w:line="360" w:lineRule="auto"/>
              <w:contextualSpacing/>
              <w:jc w:val="both"/>
              <w:rPr>
                <w:rFonts w:ascii="Arial" w:hAnsi="Arial"/>
                <w:sz w:val="22"/>
                <w:szCs w:val="22"/>
                <w:lang w:val="en-GB"/>
              </w:rPr>
            </w:pPr>
            <w:r w:rsidRPr="000C449C">
              <w:rPr>
                <w:rFonts w:ascii="Arial" w:hAnsi="Arial"/>
                <w:sz w:val="22"/>
                <w:szCs w:val="22"/>
                <w:lang w:val="en-GB"/>
              </w:rPr>
              <w:t>P5. Add sundries lump sum charges (tools plant, overheads, taxes etc.).</w:t>
            </w:r>
          </w:p>
          <w:p w14:paraId="18C1345F" w14:textId="77777777" w:rsidR="00946A3D" w:rsidRPr="000C449C" w:rsidRDefault="00946A3D" w:rsidP="00FB1CE2">
            <w:pPr>
              <w:keepNext/>
              <w:keepLines/>
              <w:spacing w:line="360" w:lineRule="auto"/>
              <w:contextualSpacing/>
              <w:jc w:val="both"/>
              <w:rPr>
                <w:rFonts w:ascii="Arial" w:hAnsi="Arial"/>
                <w:sz w:val="22"/>
                <w:szCs w:val="22"/>
                <w:lang w:val="en-GB"/>
              </w:rPr>
            </w:pPr>
            <w:r w:rsidRPr="000C449C">
              <w:rPr>
                <w:rFonts w:ascii="Arial" w:hAnsi="Arial"/>
                <w:sz w:val="22"/>
                <w:szCs w:val="22"/>
                <w:lang w:val="en-GB"/>
              </w:rPr>
              <w:t>P6. Sum up the amounts and add contractor’s profit.</w:t>
            </w:r>
          </w:p>
          <w:p w14:paraId="4702E7C5" w14:textId="77777777" w:rsidR="00946A3D" w:rsidRPr="000C449C" w:rsidRDefault="00946A3D" w:rsidP="00FB1CE2">
            <w:pPr>
              <w:autoSpaceDE w:val="0"/>
              <w:autoSpaceDN w:val="0"/>
              <w:adjustRightInd w:val="0"/>
              <w:spacing w:line="360" w:lineRule="auto"/>
              <w:jc w:val="both"/>
              <w:rPr>
                <w:rFonts w:ascii="Arial" w:hAnsi="Arial"/>
                <w:sz w:val="22"/>
                <w:szCs w:val="22"/>
                <w:lang w:val="en-GB"/>
              </w:rPr>
            </w:pPr>
            <w:r w:rsidRPr="000C449C">
              <w:rPr>
                <w:rFonts w:ascii="Arial" w:hAnsi="Arial"/>
                <w:sz w:val="22"/>
                <w:szCs w:val="22"/>
                <w:lang w:val="en-GB"/>
              </w:rPr>
              <w:t>P7. Add water charges.</w:t>
            </w:r>
          </w:p>
        </w:tc>
      </w:tr>
      <w:tr w:rsidR="00946A3D" w:rsidRPr="000C449C" w14:paraId="281BB0CD" w14:textId="77777777" w:rsidTr="00FB1CE2">
        <w:trPr>
          <w:trHeight w:val="340"/>
        </w:trPr>
        <w:tc>
          <w:tcPr>
            <w:tcW w:w="3226" w:type="dxa"/>
          </w:tcPr>
          <w:p w14:paraId="00EEFAA8" w14:textId="77777777" w:rsidR="00946A3D" w:rsidRPr="000C449C" w:rsidRDefault="00946A3D" w:rsidP="008762A0">
            <w:pPr>
              <w:numPr>
                <w:ilvl w:val="0"/>
                <w:numId w:val="56"/>
              </w:numPr>
              <w:spacing w:line="360" w:lineRule="auto"/>
              <w:ind w:left="589" w:hanging="589"/>
              <w:contextualSpacing/>
              <w:rPr>
                <w:rFonts w:ascii="Arial" w:hAnsi="Arial"/>
                <w:noProof/>
                <w:sz w:val="22"/>
                <w:szCs w:val="22"/>
                <w:lang w:val="en-GB"/>
              </w:rPr>
            </w:pPr>
            <w:r w:rsidRPr="000C449C">
              <w:rPr>
                <w:rFonts w:ascii="Arial" w:hAnsi="Arial"/>
                <w:sz w:val="22"/>
                <w:szCs w:val="22"/>
                <w:lang w:val="en-GB"/>
              </w:rPr>
              <w:t>Prepare Rate analysis of cement pointing with Cement sand (1:2) upto 20 ft height on brick walls.</w:t>
            </w:r>
          </w:p>
        </w:tc>
        <w:tc>
          <w:tcPr>
            <w:tcW w:w="6759" w:type="dxa"/>
          </w:tcPr>
          <w:p w14:paraId="6B12BD12" w14:textId="77777777" w:rsidR="00946A3D" w:rsidRPr="000C449C" w:rsidRDefault="00946A3D" w:rsidP="00FB1CE2">
            <w:pPr>
              <w:keepNext/>
              <w:keepLines/>
              <w:spacing w:line="360" w:lineRule="auto"/>
              <w:contextualSpacing/>
              <w:jc w:val="both"/>
              <w:rPr>
                <w:rFonts w:ascii="Arial" w:hAnsi="Arial"/>
                <w:sz w:val="22"/>
                <w:szCs w:val="22"/>
                <w:lang w:val="en-GB"/>
              </w:rPr>
            </w:pPr>
            <w:r w:rsidRPr="000C449C">
              <w:rPr>
                <w:rFonts w:ascii="Arial" w:hAnsi="Arial"/>
                <w:sz w:val="22"/>
                <w:szCs w:val="22"/>
                <w:lang w:val="en-GB"/>
              </w:rPr>
              <w:t>P1. Identify materials, type of pointing and unit of rate.</w:t>
            </w:r>
          </w:p>
          <w:p w14:paraId="48EC44AA" w14:textId="77777777" w:rsidR="00946A3D" w:rsidRPr="000C449C" w:rsidRDefault="00946A3D" w:rsidP="00FB1CE2">
            <w:pPr>
              <w:keepNext/>
              <w:keepLines/>
              <w:spacing w:line="360" w:lineRule="auto"/>
              <w:contextualSpacing/>
              <w:jc w:val="both"/>
              <w:rPr>
                <w:rFonts w:ascii="Arial" w:hAnsi="Arial"/>
                <w:sz w:val="22"/>
                <w:szCs w:val="22"/>
                <w:lang w:val="en-GB"/>
              </w:rPr>
            </w:pPr>
            <w:r w:rsidRPr="000C449C">
              <w:rPr>
                <w:rFonts w:ascii="Arial" w:hAnsi="Arial"/>
                <w:sz w:val="22"/>
                <w:szCs w:val="22"/>
                <w:lang w:val="en-GB"/>
              </w:rPr>
              <w:t>P2. Calculate materials and their cost by input rates (MRS).</w:t>
            </w:r>
          </w:p>
          <w:p w14:paraId="2B130D25" w14:textId="77777777" w:rsidR="00946A3D" w:rsidRPr="000C449C" w:rsidRDefault="00946A3D" w:rsidP="00FB1CE2">
            <w:pPr>
              <w:keepNext/>
              <w:keepLines/>
              <w:spacing w:line="360" w:lineRule="auto"/>
              <w:contextualSpacing/>
              <w:jc w:val="both"/>
              <w:rPr>
                <w:rFonts w:ascii="Arial" w:hAnsi="Arial"/>
                <w:sz w:val="22"/>
                <w:szCs w:val="22"/>
                <w:lang w:val="en-GB"/>
              </w:rPr>
            </w:pPr>
            <w:r w:rsidRPr="000C449C">
              <w:rPr>
                <w:rFonts w:ascii="Arial" w:hAnsi="Arial"/>
                <w:sz w:val="22"/>
                <w:szCs w:val="22"/>
                <w:lang w:val="en-GB"/>
              </w:rPr>
              <w:t>P3. Calculate the labour charges for cement pointing.</w:t>
            </w:r>
          </w:p>
          <w:p w14:paraId="14EC00B0" w14:textId="77777777" w:rsidR="00946A3D" w:rsidRPr="000C449C" w:rsidRDefault="00946A3D" w:rsidP="00FB1CE2">
            <w:pPr>
              <w:keepNext/>
              <w:keepLines/>
              <w:spacing w:line="360" w:lineRule="auto"/>
              <w:contextualSpacing/>
              <w:jc w:val="both"/>
              <w:rPr>
                <w:rFonts w:ascii="Arial" w:hAnsi="Arial"/>
                <w:sz w:val="22"/>
                <w:szCs w:val="22"/>
                <w:lang w:val="en-GB"/>
              </w:rPr>
            </w:pPr>
            <w:r w:rsidRPr="000C449C">
              <w:rPr>
                <w:rFonts w:ascii="Arial" w:hAnsi="Arial"/>
                <w:sz w:val="22"/>
                <w:szCs w:val="22"/>
                <w:lang w:val="en-GB"/>
              </w:rPr>
              <w:t>P4. Calculate the carriage charges for the ingredients.</w:t>
            </w:r>
          </w:p>
          <w:p w14:paraId="3CE314EA" w14:textId="77777777" w:rsidR="00946A3D" w:rsidRPr="000C449C" w:rsidRDefault="00946A3D" w:rsidP="00FB1CE2">
            <w:pPr>
              <w:keepNext/>
              <w:keepLines/>
              <w:spacing w:line="360" w:lineRule="auto"/>
              <w:contextualSpacing/>
              <w:jc w:val="both"/>
              <w:rPr>
                <w:rFonts w:ascii="Arial" w:hAnsi="Arial"/>
                <w:sz w:val="22"/>
                <w:szCs w:val="22"/>
                <w:lang w:val="en-GB"/>
              </w:rPr>
            </w:pPr>
            <w:r w:rsidRPr="000C449C">
              <w:rPr>
                <w:rFonts w:ascii="Arial" w:hAnsi="Arial"/>
                <w:sz w:val="22"/>
                <w:szCs w:val="22"/>
                <w:lang w:val="en-GB"/>
              </w:rPr>
              <w:t>P5. Add sundries lump sum charges (tools plant, overheads, taxes etc.).</w:t>
            </w:r>
          </w:p>
          <w:p w14:paraId="6EA61897" w14:textId="77777777" w:rsidR="00946A3D" w:rsidRPr="000C449C" w:rsidRDefault="00946A3D" w:rsidP="00FB1CE2">
            <w:pPr>
              <w:keepNext/>
              <w:keepLines/>
              <w:spacing w:line="360" w:lineRule="auto"/>
              <w:contextualSpacing/>
              <w:jc w:val="both"/>
              <w:rPr>
                <w:rFonts w:ascii="Arial" w:hAnsi="Arial"/>
                <w:sz w:val="22"/>
                <w:szCs w:val="22"/>
                <w:lang w:val="en-GB"/>
              </w:rPr>
            </w:pPr>
            <w:r w:rsidRPr="000C449C">
              <w:rPr>
                <w:rFonts w:ascii="Arial" w:hAnsi="Arial"/>
                <w:sz w:val="22"/>
                <w:szCs w:val="22"/>
                <w:lang w:val="en-GB"/>
              </w:rPr>
              <w:t>P6. Sum up the amounts and add contractor’s profit.</w:t>
            </w:r>
          </w:p>
          <w:p w14:paraId="750A52E9" w14:textId="77777777" w:rsidR="00946A3D" w:rsidRPr="000C449C" w:rsidRDefault="00946A3D" w:rsidP="00FB1CE2">
            <w:pPr>
              <w:autoSpaceDE w:val="0"/>
              <w:autoSpaceDN w:val="0"/>
              <w:adjustRightInd w:val="0"/>
              <w:spacing w:line="360" w:lineRule="auto"/>
              <w:jc w:val="both"/>
              <w:rPr>
                <w:rFonts w:ascii="Arial" w:hAnsi="Arial"/>
                <w:sz w:val="22"/>
                <w:szCs w:val="22"/>
                <w:lang w:val="en-GB"/>
              </w:rPr>
            </w:pPr>
            <w:r w:rsidRPr="000C449C">
              <w:rPr>
                <w:rFonts w:ascii="Arial" w:hAnsi="Arial"/>
                <w:sz w:val="22"/>
                <w:szCs w:val="22"/>
                <w:lang w:val="en-GB"/>
              </w:rPr>
              <w:t>P7. Add water charges.</w:t>
            </w:r>
          </w:p>
        </w:tc>
      </w:tr>
      <w:tr w:rsidR="00946A3D" w:rsidRPr="000C449C" w14:paraId="368A3B31" w14:textId="77777777" w:rsidTr="00FB1CE2">
        <w:trPr>
          <w:trHeight w:val="340"/>
        </w:trPr>
        <w:tc>
          <w:tcPr>
            <w:tcW w:w="3226" w:type="dxa"/>
          </w:tcPr>
          <w:p w14:paraId="495A8190" w14:textId="77777777" w:rsidR="00946A3D" w:rsidRPr="000C449C" w:rsidRDefault="00946A3D" w:rsidP="008762A0">
            <w:pPr>
              <w:numPr>
                <w:ilvl w:val="0"/>
                <w:numId w:val="56"/>
              </w:numPr>
              <w:spacing w:line="360" w:lineRule="auto"/>
              <w:ind w:left="589" w:hanging="589"/>
              <w:contextualSpacing/>
              <w:rPr>
                <w:rFonts w:ascii="Arial" w:hAnsi="Arial"/>
                <w:b/>
                <w:sz w:val="22"/>
                <w:szCs w:val="22"/>
                <w:lang w:val="en-GB"/>
              </w:rPr>
            </w:pPr>
            <w:r w:rsidRPr="000C449C">
              <w:rPr>
                <w:rFonts w:ascii="Arial" w:hAnsi="Arial"/>
                <w:sz w:val="22"/>
                <w:szCs w:val="22"/>
                <w:lang w:val="en-GB"/>
              </w:rPr>
              <w:t>Prepare Rate analysis of white washing 3 coats on new plane surface of plaster.</w:t>
            </w:r>
          </w:p>
        </w:tc>
        <w:tc>
          <w:tcPr>
            <w:tcW w:w="6759" w:type="dxa"/>
          </w:tcPr>
          <w:p w14:paraId="30294A07" w14:textId="77777777" w:rsidR="00946A3D" w:rsidRPr="000C449C" w:rsidRDefault="00946A3D" w:rsidP="00FB1CE2">
            <w:pPr>
              <w:keepNext/>
              <w:keepLines/>
              <w:spacing w:line="360" w:lineRule="auto"/>
              <w:contextualSpacing/>
              <w:jc w:val="both"/>
              <w:rPr>
                <w:rFonts w:ascii="Arial" w:hAnsi="Arial"/>
                <w:sz w:val="22"/>
                <w:szCs w:val="22"/>
                <w:lang w:val="en-GB"/>
              </w:rPr>
            </w:pPr>
            <w:r w:rsidRPr="000C449C">
              <w:rPr>
                <w:rFonts w:ascii="Arial" w:hAnsi="Arial"/>
                <w:sz w:val="22"/>
                <w:szCs w:val="22"/>
                <w:lang w:val="en-GB"/>
              </w:rPr>
              <w:t>P1. Identify materials, number of coats and unit of rate.</w:t>
            </w:r>
          </w:p>
          <w:p w14:paraId="3B09CAC8" w14:textId="77777777" w:rsidR="00946A3D" w:rsidRPr="000C449C" w:rsidRDefault="00946A3D" w:rsidP="00FB1CE2">
            <w:pPr>
              <w:keepNext/>
              <w:keepLines/>
              <w:spacing w:line="360" w:lineRule="auto"/>
              <w:contextualSpacing/>
              <w:jc w:val="both"/>
              <w:rPr>
                <w:rFonts w:ascii="Arial" w:hAnsi="Arial"/>
                <w:sz w:val="22"/>
                <w:szCs w:val="22"/>
                <w:lang w:val="en-GB"/>
              </w:rPr>
            </w:pPr>
            <w:r w:rsidRPr="000C449C">
              <w:rPr>
                <w:rFonts w:ascii="Arial" w:hAnsi="Arial"/>
                <w:sz w:val="22"/>
                <w:szCs w:val="22"/>
                <w:lang w:val="en-GB"/>
              </w:rPr>
              <w:t>P2. Calculate materials and their cost by input rates (MRS).</w:t>
            </w:r>
          </w:p>
          <w:p w14:paraId="01B52524" w14:textId="77777777" w:rsidR="00946A3D" w:rsidRPr="000C449C" w:rsidRDefault="00946A3D" w:rsidP="00FB1CE2">
            <w:pPr>
              <w:keepNext/>
              <w:keepLines/>
              <w:spacing w:line="360" w:lineRule="auto"/>
              <w:contextualSpacing/>
              <w:jc w:val="both"/>
              <w:rPr>
                <w:rFonts w:ascii="Arial" w:hAnsi="Arial"/>
                <w:sz w:val="22"/>
                <w:szCs w:val="22"/>
                <w:lang w:val="en-GB"/>
              </w:rPr>
            </w:pPr>
            <w:r w:rsidRPr="000C449C">
              <w:rPr>
                <w:rFonts w:ascii="Arial" w:hAnsi="Arial"/>
                <w:sz w:val="22"/>
                <w:szCs w:val="22"/>
                <w:lang w:val="en-GB"/>
              </w:rPr>
              <w:t>P3. Calculate the labour charges for white washing.</w:t>
            </w:r>
          </w:p>
          <w:p w14:paraId="1D5E7853" w14:textId="77777777" w:rsidR="00946A3D" w:rsidRPr="000C449C" w:rsidRDefault="00946A3D" w:rsidP="00FB1CE2">
            <w:pPr>
              <w:keepNext/>
              <w:keepLines/>
              <w:spacing w:line="360" w:lineRule="auto"/>
              <w:contextualSpacing/>
              <w:jc w:val="both"/>
              <w:rPr>
                <w:rFonts w:ascii="Arial" w:hAnsi="Arial"/>
                <w:sz w:val="22"/>
                <w:szCs w:val="22"/>
                <w:lang w:val="en-GB"/>
              </w:rPr>
            </w:pPr>
            <w:r w:rsidRPr="000C449C">
              <w:rPr>
                <w:rFonts w:ascii="Arial" w:hAnsi="Arial"/>
                <w:sz w:val="22"/>
                <w:szCs w:val="22"/>
                <w:lang w:val="en-GB"/>
              </w:rPr>
              <w:t>P4. Calculate the carriage charges for the ingredients.</w:t>
            </w:r>
          </w:p>
          <w:p w14:paraId="4C3ABC01" w14:textId="77777777" w:rsidR="00946A3D" w:rsidRPr="000C449C" w:rsidRDefault="00946A3D" w:rsidP="00FB1CE2">
            <w:pPr>
              <w:keepNext/>
              <w:keepLines/>
              <w:spacing w:line="360" w:lineRule="auto"/>
              <w:contextualSpacing/>
              <w:jc w:val="both"/>
              <w:rPr>
                <w:rFonts w:ascii="Arial" w:hAnsi="Arial"/>
                <w:sz w:val="22"/>
                <w:szCs w:val="22"/>
                <w:lang w:val="en-GB"/>
              </w:rPr>
            </w:pPr>
            <w:r w:rsidRPr="000C449C">
              <w:rPr>
                <w:rFonts w:ascii="Arial" w:hAnsi="Arial"/>
                <w:sz w:val="22"/>
                <w:szCs w:val="22"/>
                <w:lang w:val="en-GB"/>
              </w:rPr>
              <w:t>P5. Add sundries lump sum charges (tools plant, overheads, taxes etc.).</w:t>
            </w:r>
          </w:p>
          <w:p w14:paraId="044B5785" w14:textId="77777777" w:rsidR="00946A3D" w:rsidRPr="000C449C" w:rsidRDefault="00946A3D" w:rsidP="00FB1CE2">
            <w:pPr>
              <w:keepNext/>
              <w:keepLines/>
              <w:spacing w:line="360" w:lineRule="auto"/>
              <w:contextualSpacing/>
              <w:jc w:val="both"/>
              <w:rPr>
                <w:rFonts w:ascii="Arial" w:hAnsi="Arial"/>
                <w:sz w:val="22"/>
                <w:szCs w:val="22"/>
                <w:lang w:val="en-GB"/>
              </w:rPr>
            </w:pPr>
            <w:r w:rsidRPr="000C449C">
              <w:rPr>
                <w:rFonts w:ascii="Arial" w:hAnsi="Arial"/>
                <w:sz w:val="22"/>
                <w:szCs w:val="22"/>
                <w:lang w:val="en-GB"/>
              </w:rPr>
              <w:t>P6. Sum up the amounts and add contractor’s profit.</w:t>
            </w:r>
          </w:p>
          <w:p w14:paraId="59694508" w14:textId="77777777" w:rsidR="00946A3D" w:rsidRPr="000C449C" w:rsidRDefault="00946A3D" w:rsidP="00FB1CE2">
            <w:pPr>
              <w:autoSpaceDE w:val="0"/>
              <w:autoSpaceDN w:val="0"/>
              <w:adjustRightInd w:val="0"/>
              <w:spacing w:line="360" w:lineRule="auto"/>
              <w:jc w:val="both"/>
              <w:rPr>
                <w:rFonts w:ascii="Arial" w:hAnsi="Arial"/>
                <w:sz w:val="22"/>
                <w:szCs w:val="22"/>
                <w:lang w:val="en-GB"/>
              </w:rPr>
            </w:pPr>
            <w:r w:rsidRPr="000C449C">
              <w:rPr>
                <w:rFonts w:ascii="Arial" w:hAnsi="Arial"/>
                <w:sz w:val="22"/>
                <w:szCs w:val="22"/>
                <w:lang w:val="en-GB"/>
              </w:rPr>
              <w:t>P7. Add water charges.</w:t>
            </w:r>
          </w:p>
        </w:tc>
      </w:tr>
    </w:tbl>
    <w:p w14:paraId="700DA73B" w14:textId="77777777" w:rsidR="00946A3D" w:rsidRPr="000C449C" w:rsidRDefault="00946A3D" w:rsidP="00946A3D">
      <w:pPr>
        <w:spacing w:line="360" w:lineRule="auto"/>
        <w:rPr>
          <w:rFonts w:ascii="Arial" w:hAnsi="Arial"/>
          <w:lang w:val="en-GB"/>
        </w:rPr>
      </w:pPr>
    </w:p>
    <w:p w14:paraId="56D579DE" w14:textId="77777777" w:rsidR="00946A3D" w:rsidRPr="000C449C" w:rsidRDefault="00946A3D" w:rsidP="00946A3D">
      <w:pPr>
        <w:keepNext/>
        <w:keepLines/>
        <w:spacing w:line="360" w:lineRule="auto"/>
        <w:ind w:left="220" w:right="1027"/>
        <w:contextualSpacing/>
        <w:rPr>
          <w:rFonts w:ascii="Arial" w:hAnsi="Arial"/>
          <w:b/>
          <w:szCs w:val="22"/>
          <w:lang w:val="en-AU"/>
        </w:rPr>
      </w:pPr>
      <w:r w:rsidRPr="000C449C">
        <w:rPr>
          <w:rFonts w:ascii="Arial" w:hAnsi="Arial"/>
          <w:b/>
          <w:szCs w:val="22"/>
          <w:highlight w:val="yellow"/>
          <w:lang w:val="en-AU"/>
        </w:rPr>
        <w:t>Knowledge and understanding</w:t>
      </w:r>
    </w:p>
    <w:p w14:paraId="56B1282B" w14:textId="77777777" w:rsidR="00946A3D" w:rsidRPr="000C449C" w:rsidRDefault="00946A3D" w:rsidP="00946A3D">
      <w:pPr>
        <w:keepNext/>
        <w:keepLines/>
        <w:spacing w:line="360" w:lineRule="auto"/>
        <w:ind w:left="220" w:right="-54"/>
        <w:contextualSpacing/>
        <w:jc w:val="both"/>
        <w:rPr>
          <w:rFonts w:ascii="Arial" w:hAnsi="Arial"/>
          <w:sz w:val="22"/>
          <w:szCs w:val="22"/>
          <w:lang w:val="en-AU"/>
        </w:rPr>
      </w:pPr>
      <w:r w:rsidRPr="000C449C">
        <w:rPr>
          <w:rFonts w:ascii="Arial" w:hAnsi="Arial"/>
          <w:sz w:val="22"/>
          <w:szCs w:val="22"/>
          <w:lang w:val="en-AU"/>
        </w:rPr>
        <w:t>The candidate must be able to demonstrate underpinning knowledge and understanding required to carry out the tasks covered in this competency standard. This includes the knowledge of:</w:t>
      </w:r>
    </w:p>
    <w:p w14:paraId="655ED063" w14:textId="77777777" w:rsidR="00946A3D" w:rsidRPr="000C449C" w:rsidRDefault="00946A3D" w:rsidP="00946A3D">
      <w:pPr>
        <w:spacing w:line="360" w:lineRule="auto"/>
        <w:ind w:right="-54"/>
        <w:rPr>
          <w:rFonts w:ascii="Arial" w:hAnsi="Arial"/>
          <w:sz w:val="22"/>
          <w:szCs w:val="22"/>
        </w:rPr>
      </w:pPr>
    </w:p>
    <w:p w14:paraId="016D4CD8" w14:textId="77777777" w:rsidR="00946A3D" w:rsidRPr="000C449C" w:rsidRDefault="00946A3D" w:rsidP="008762A0">
      <w:pPr>
        <w:numPr>
          <w:ilvl w:val="0"/>
          <w:numId w:val="46"/>
        </w:numPr>
        <w:spacing w:line="360" w:lineRule="auto"/>
        <w:ind w:left="1134" w:right="-54" w:hanging="567"/>
        <w:contextualSpacing/>
        <w:rPr>
          <w:rFonts w:ascii="Arial" w:hAnsi="Arial"/>
          <w:sz w:val="22"/>
          <w:szCs w:val="22"/>
        </w:rPr>
      </w:pPr>
      <w:r w:rsidRPr="000C449C">
        <w:rPr>
          <w:rFonts w:ascii="Arial" w:hAnsi="Arial"/>
          <w:position w:val="-1"/>
          <w:sz w:val="22"/>
          <w:szCs w:val="22"/>
        </w:rPr>
        <w:t>D</w:t>
      </w:r>
      <w:r w:rsidRPr="000C449C">
        <w:rPr>
          <w:rFonts w:ascii="Arial" w:hAnsi="Arial"/>
          <w:spacing w:val="-1"/>
          <w:position w:val="-1"/>
          <w:sz w:val="22"/>
          <w:szCs w:val="22"/>
        </w:rPr>
        <w:t>e</w:t>
      </w:r>
      <w:r w:rsidRPr="000C449C">
        <w:rPr>
          <w:rFonts w:ascii="Arial" w:hAnsi="Arial"/>
          <w:position w:val="-1"/>
          <w:sz w:val="22"/>
          <w:szCs w:val="22"/>
        </w:rPr>
        <w:t>s</w:t>
      </w:r>
      <w:r w:rsidRPr="000C449C">
        <w:rPr>
          <w:rFonts w:ascii="Arial" w:hAnsi="Arial"/>
          <w:spacing w:val="-1"/>
          <w:position w:val="-1"/>
          <w:sz w:val="22"/>
          <w:szCs w:val="22"/>
        </w:rPr>
        <w:t>c</w:t>
      </w:r>
      <w:r w:rsidRPr="000C449C">
        <w:rPr>
          <w:rFonts w:ascii="Arial" w:hAnsi="Arial"/>
          <w:position w:val="-1"/>
          <w:sz w:val="22"/>
          <w:szCs w:val="22"/>
        </w:rPr>
        <w:t>ribe</w:t>
      </w:r>
      <w:r w:rsidRPr="000C449C">
        <w:rPr>
          <w:rFonts w:ascii="Arial" w:hAnsi="Arial"/>
          <w:spacing w:val="-1"/>
          <w:position w:val="-1"/>
          <w:sz w:val="22"/>
          <w:szCs w:val="22"/>
        </w:rPr>
        <w:t xml:space="preserve"> </w:t>
      </w:r>
      <w:r w:rsidRPr="000C449C">
        <w:rPr>
          <w:rFonts w:ascii="Arial" w:hAnsi="Arial"/>
          <w:position w:val="-1"/>
          <w:sz w:val="22"/>
          <w:szCs w:val="22"/>
        </w:rPr>
        <w:t>t</w:t>
      </w:r>
      <w:r w:rsidRPr="000C449C">
        <w:rPr>
          <w:rFonts w:ascii="Arial" w:hAnsi="Arial"/>
          <w:spacing w:val="3"/>
          <w:position w:val="-1"/>
          <w:sz w:val="22"/>
          <w:szCs w:val="22"/>
        </w:rPr>
        <w:t>h</w:t>
      </w:r>
      <w:r w:rsidRPr="000C449C">
        <w:rPr>
          <w:rFonts w:ascii="Arial" w:hAnsi="Arial"/>
          <w:position w:val="-1"/>
          <w:sz w:val="22"/>
          <w:szCs w:val="22"/>
        </w:rPr>
        <w:t>e</w:t>
      </w:r>
      <w:r w:rsidRPr="000C449C">
        <w:rPr>
          <w:rFonts w:ascii="Arial" w:hAnsi="Arial"/>
          <w:spacing w:val="-1"/>
          <w:position w:val="-1"/>
          <w:sz w:val="22"/>
          <w:szCs w:val="22"/>
        </w:rPr>
        <w:t xml:space="preserve"> </w:t>
      </w:r>
      <w:r w:rsidRPr="000C449C">
        <w:rPr>
          <w:rFonts w:ascii="Arial" w:hAnsi="Arial"/>
          <w:position w:val="-1"/>
          <w:sz w:val="22"/>
          <w:szCs w:val="22"/>
        </w:rPr>
        <w:t>pur</w:t>
      </w:r>
      <w:r w:rsidRPr="000C449C">
        <w:rPr>
          <w:rFonts w:ascii="Arial" w:hAnsi="Arial"/>
          <w:spacing w:val="-1"/>
          <w:position w:val="-1"/>
          <w:sz w:val="22"/>
          <w:szCs w:val="22"/>
        </w:rPr>
        <w:t>p</w:t>
      </w:r>
      <w:r w:rsidRPr="000C449C">
        <w:rPr>
          <w:rFonts w:ascii="Arial" w:hAnsi="Arial"/>
          <w:position w:val="-1"/>
          <w:sz w:val="22"/>
          <w:szCs w:val="22"/>
        </w:rPr>
        <w:t xml:space="preserve">ose </w:t>
      </w:r>
      <w:r w:rsidRPr="000C449C">
        <w:rPr>
          <w:rFonts w:ascii="Arial" w:hAnsi="Arial"/>
          <w:spacing w:val="1"/>
          <w:position w:val="-1"/>
          <w:sz w:val="22"/>
          <w:szCs w:val="22"/>
        </w:rPr>
        <w:t>o</w:t>
      </w:r>
      <w:r w:rsidRPr="000C449C">
        <w:rPr>
          <w:rFonts w:ascii="Arial" w:hAnsi="Arial"/>
          <w:position w:val="-1"/>
          <w:sz w:val="22"/>
          <w:szCs w:val="22"/>
        </w:rPr>
        <w:t xml:space="preserve">f </w:t>
      </w:r>
      <w:r w:rsidRPr="000C449C">
        <w:rPr>
          <w:rFonts w:ascii="Arial" w:hAnsi="Arial"/>
          <w:spacing w:val="1"/>
          <w:position w:val="-1"/>
          <w:sz w:val="22"/>
          <w:szCs w:val="22"/>
        </w:rPr>
        <w:t>r</w:t>
      </w:r>
      <w:r w:rsidRPr="000C449C">
        <w:rPr>
          <w:rFonts w:ascii="Arial" w:hAnsi="Arial"/>
          <w:spacing w:val="-1"/>
          <w:position w:val="-1"/>
          <w:sz w:val="22"/>
          <w:szCs w:val="22"/>
        </w:rPr>
        <w:t>a</w:t>
      </w:r>
      <w:r w:rsidRPr="000C449C">
        <w:rPr>
          <w:rFonts w:ascii="Arial" w:hAnsi="Arial"/>
          <w:position w:val="-1"/>
          <w:sz w:val="22"/>
          <w:szCs w:val="22"/>
        </w:rPr>
        <w:t xml:space="preserve">te </w:t>
      </w:r>
      <w:r w:rsidRPr="000C449C">
        <w:rPr>
          <w:rFonts w:ascii="Arial" w:hAnsi="Arial"/>
          <w:spacing w:val="-1"/>
          <w:position w:val="-1"/>
          <w:sz w:val="22"/>
          <w:szCs w:val="22"/>
        </w:rPr>
        <w:t>a</w:t>
      </w:r>
      <w:r w:rsidRPr="000C449C">
        <w:rPr>
          <w:rFonts w:ascii="Arial" w:hAnsi="Arial"/>
          <w:position w:val="-1"/>
          <w:sz w:val="22"/>
          <w:szCs w:val="22"/>
        </w:rPr>
        <w:t>n</w:t>
      </w:r>
      <w:r w:rsidRPr="000C449C">
        <w:rPr>
          <w:rFonts w:ascii="Arial" w:hAnsi="Arial"/>
          <w:spacing w:val="-1"/>
          <w:position w:val="-1"/>
          <w:sz w:val="22"/>
          <w:szCs w:val="22"/>
        </w:rPr>
        <w:t>a</w:t>
      </w:r>
      <w:r w:rsidRPr="000C449C">
        <w:rPr>
          <w:rFonts w:ascii="Arial" w:hAnsi="Arial"/>
          <w:spacing w:val="5"/>
          <w:position w:val="-1"/>
          <w:sz w:val="22"/>
          <w:szCs w:val="22"/>
        </w:rPr>
        <w:t>l</w:t>
      </w:r>
      <w:r w:rsidRPr="000C449C">
        <w:rPr>
          <w:rFonts w:ascii="Arial" w:hAnsi="Arial"/>
          <w:spacing w:val="-5"/>
          <w:position w:val="-1"/>
          <w:sz w:val="22"/>
          <w:szCs w:val="22"/>
        </w:rPr>
        <w:t>y</w:t>
      </w:r>
      <w:r w:rsidRPr="000C449C">
        <w:rPr>
          <w:rFonts w:ascii="Arial" w:hAnsi="Arial"/>
          <w:position w:val="-1"/>
          <w:sz w:val="22"/>
          <w:szCs w:val="22"/>
        </w:rPr>
        <w:t>si</w:t>
      </w:r>
      <w:r w:rsidRPr="000C449C">
        <w:rPr>
          <w:rFonts w:ascii="Arial" w:hAnsi="Arial"/>
          <w:spacing w:val="1"/>
          <w:position w:val="-1"/>
          <w:sz w:val="22"/>
          <w:szCs w:val="22"/>
        </w:rPr>
        <w:t>s</w:t>
      </w:r>
      <w:r w:rsidRPr="000C449C">
        <w:rPr>
          <w:rFonts w:ascii="Arial" w:hAnsi="Arial"/>
          <w:position w:val="-1"/>
          <w:sz w:val="22"/>
          <w:szCs w:val="22"/>
        </w:rPr>
        <w:t>.</w:t>
      </w:r>
    </w:p>
    <w:p w14:paraId="5929BD01" w14:textId="77777777" w:rsidR="00946A3D" w:rsidRPr="000C449C" w:rsidRDefault="00946A3D" w:rsidP="008762A0">
      <w:pPr>
        <w:numPr>
          <w:ilvl w:val="0"/>
          <w:numId w:val="46"/>
        </w:numPr>
        <w:spacing w:line="360" w:lineRule="auto"/>
        <w:ind w:left="1134" w:right="-54" w:hanging="567"/>
        <w:contextualSpacing/>
        <w:rPr>
          <w:rFonts w:ascii="Arial" w:hAnsi="Arial"/>
          <w:sz w:val="22"/>
          <w:szCs w:val="22"/>
        </w:rPr>
      </w:pPr>
      <w:r w:rsidRPr="000C449C">
        <w:rPr>
          <w:rFonts w:ascii="Arial" w:hAnsi="Arial"/>
          <w:sz w:val="22"/>
          <w:szCs w:val="22"/>
        </w:rPr>
        <w:t>E</w:t>
      </w:r>
      <w:r w:rsidRPr="000C449C">
        <w:rPr>
          <w:rFonts w:ascii="Arial" w:hAnsi="Arial"/>
          <w:spacing w:val="2"/>
          <w:sz w:val="22"/>
          <w:szCs w:val="22"/>
        </w:rPr>
        <w:t>x</w:t>
      </w:r>
      <w:r w:rsidRPr="000C449C">
        <w:rPr>
          <w:rFonts w:ascii="Arial" w:hAnsi="Arial"/>
          <w:sz w:val="22"/>
          <w:szCs w:val="22"/>
        </w:rPr>
        <w:t>plain</w:t>
      </w:r>
      <w:r w:rsidRPr="000C449C">
        <w:rPr>
          <w:rFonts w:ascii="Arial" w:hAnsi="Arial"/>
          <w:spacing w:val="21"/>
          <w:sz w:val="22"/>
          <w:szCs w:val="22"/>
        </w:rPr>
        <w:t xml:space="preserve"> </w:t>
      </w:r>
      <w:r w:rsidRPr="000C449C">
        <w:rPr>
          <w:rFonts w:ascii="Arial" w:hAnsi="Arial"/>
          <w:sz w:val="22"/>
          <w:szCs w:val="22"/>
        </w:rPr>
        <w:t>p</w:t>
      </w:r>
      <w:r w:rsidRPr="000C449C">
        <w:rPr>
          <w:rFonts w:ascii="Arial" w:hAnsi="Arial"/>
          <w:spacing w:val="-1"/>
          <w:sz w:val="22"/>
          <w:szCs w:val="22"/>
        </w:rPr>
        <w:t>re</w:t>
      </w:r>
      <w:r w:rsidRPr="000C449C">
        <w:rPr>
          <w:rFonts w:ascii="Arial" w:hAnsi="Arial"/>
          <w:sz w:val="22"/>
          <w:szCs w:val="22"/>
        </w:rPr>
        <w:t>r</w:t>
      </w:r>
      <w:r w:rsidRPr="000C449C">
        <w:rPr>
          <w:rFonts w:ascii="Arial" w:hAnsi="Arial"/>
          <w:spacing w:val="-2"/>
          <w:sz w:val="22"/>
          <w:szCs w:val="22"/>
        </w:rPr>
        <w:t>e</w:t>
      </w:r>
      <w:r w:rsidRPr="000C449C">
        <w:rPr>
          <w:rFonts w:ascii="Arial" w:hAnsi="Arial"/>
          <w:sz w:val="22"/>
          <w:szCs w:val="22"/>
        </w:rPr>
        <w:t>quis</w:t>
      </w:r>
      <w:r w:rsidRPr="000C449C">
        <w:rPr>
          <w:rFonts w:ascii="Arial" w:hAnsi="Arial"/>
          <w:spacing w:val="1"/>
          <w:sz w:val="22"/>
          <w:szCs w:val="22"/>
        </w:rPr>
        <w:t>i</w:t>
      </w:r>
      <w:r w:rsidRPr="000C449C">
        <w:rPr>
          <w:rFonts w:ascii="Arial" w:hAnsi="Arial"/>
          <w:sz w:val="22"/>
          <w:szCs w:val="22"/>
        </w:rPr>
        <w:t>tes</w:t>
      </w:r>
      <w:r w:rsidRPr="000C449C">
        <w:rPr>
          <w:rFonts w:ascii="Arial" w:hAnsi="Arial"/>
          <w:spacing w:val="21"/>
          <w:sz w:val="22"/>
          <w:szCs w:val="22"/>
        </w:rPr>
        <w:t xml:space="preserve"> </w:t>
      </w:r>
      <w:r w:rsidRPr="000C449C">
        <w:rPr>
          <w:rFonts w:ascii="Arial" w:hAnsi="Arial"/>
          <w:sz w:val="22"/>
          <w:szCs w:val="22"/>
        </w:rPr>
        <w:t>for</w:t>
      </w:r>
      <w:r w:rsidRPr="000C449C">
        <w:rPr>
          <w:rFonts w:ascii="Arial" w:hAnsi="Arial"/>
          <w:spacing w:val="20"/>
          <w:sz w:val="22"/>
          <w:szCs w:val="22"/>
        </w:rPr>
        <w:t xml:space="preserve"> </w:t>
      </w:r>
      <w:r w:rsidRPr="000C449C">
        <w:rPr>
          <w:rFonts w:ascii="Arial" w:hAnsi="Arial"/>
          <w:spacing w:val="-1"/>
          <w:sz w:val="22"/>
          <w:szCs w:val="22"/>
        </w:rPr>
        <w:t>a</w:t>
      </w:r>
      <w:r w:rsidRPr="000C449C">
        <w:rPr>
          <w:rFonts w:ascii="Arial" w:hAnsi="Arial"/>
          <w:sz w:val="22"/>
          <w:szCs w:val="22"/>
        </w:rPr>
        <w:t>n</w:t>
      </w:r>
      <w:r w:rsidRPr="000C449C">
        <w:rPr>
          <w:rFonts w:ascii="Arial" w:hAnsi="Arial"/>
          <w:spacing w:val="-1"/>
          <w:sz w:val="22"/>
          <w:szCs w:val="22"/>
        </w:rPr>
        <w:t>a</w:t>
      </w:r>
      <w:r w:rsidRPr="000C449C">
        <w:rPr>
          <w:rFonts w:ascii="Arial" w:hAnsi="Arial"/>
          <w:spacing w:val="3"/>
          <w:sz w:val="22"/>
          <w:szCs w:val="22"/>
        </w:rPr>
        <w:t>l</w:t>
      </w:r>
      <w:r w:rsidRPr="000C449C">
        <w:rPr>
          <w:rFonts w:ascii="Arial" w:hAnsi="Arial"/>
          <w:spacing w:val="-5"/>
          <w:sz w:val="22"/>
          <w:szCs w:val="22"/>
        </w:rPr>
        <w:t>y</w:t>
      </w:r>
      <w:r w:rsidRPr="000C449C">
        <w:rPr>
          <w:rFonts w:ascii="Arial" w:hAnsi="Arial"/>
          <w:sz w:val="22"/>
          <w:szCs w:val="22"/>
        </w:rPr>
        <w:t>sis</w:t>
      </w:r>
      <w:r w:rsidRPr="000C449C">
        <w:rPr>
          <w:rFonts w:ascii="Arial" w:hAnsi="Arial"/>
          <w:spacing w:val="22"/>
          <w:sz w:val="22"/>
          <w:szCs w:val="22"/>
        </w:rPr>
        <w:t xml:space="preserve"> </w:t>
      </w:r>
      <w:r w:rsidRPr="000C449C">
        <w:rPr>
          <w:rFonts w:ascii="Arial" w:hAnsi="Arial"/>
          <w:sz w:val="22"/>
          <w:szCs w:val="22"/>
        </w:rPr>
        <w:t>of</w:t>
      </w:r>
      <w:r w:rsidRPr="000C449C">
        <w:rPr>
          <w:rFonts w:ascii="Arial" w:hAnsi="Arial"/>
          <w:spacing w:val="21"/>
          <w:sz w:val="22"/>
          <w:szCs w:val="22"/>
        </w:rPr>
        <w:t xml:space="preserve"> </w:t>
      </w:r>
      <w:r w:rsidRPr="000C449C">
        <w:rPr>
          <w:rFonts w:ascii="Arial" w:hAnsi="Arial"/>
          <w:sz w:val="22"/>
          <w:szCs w:val="22"/>
        </w:rPr>
        <w:t>r</w:t>
      </w:r>
      <w:r w:rsidRPr="000C449C">
        <w:rPr>
          <w:rFonts w:ascii="Arial" w:hAnsi="Arial"/>
          <w:spacing w:val="-2"/>
          <w:sz w:val="22"/>
          <w:szCs w:val="22"/>
        </w:rPr>
        <w:t>a</w:t>
      </w:r>
      <w:r w:rsidRPr="000C449C">
        <w:rPr>
          <w:rFonts w:ascii="Arial" w:hAnsi="Arial"/>
          <w:spacing w:val="3"/>
          <w:sz w:val="22"/>
          <w:szCs w:val="22"/>
        </w:rPr>
        <w:t>t</w:t>
      </w:r>
      <w:r w:rsidRPr="000C449C">
        <w:rPr>
          <w:rFonts w:ascii="Arial" w:hAnsi="Arial"/>
          <w:sz w:val="22"/>
          <w:szCs w:val="22"/>
        </w:rPr>
        <w:t>e</w:t>
      </w:r>
      <w:r w:rsidRPr="000C449C">
        <w:rPr>
          <w:rFonts w:ascii="Arial" w:hAnsi="Arial"/>
          <w:spacing w:val="20"/>
          <w:sz w:val="22"/>
          <w:szCs w:val="22"/>
        </w:rPr>
        <w:t xml:space="preserve"> </w:t>
      </w:r>
      <w:r w:rsidRPr="000C449C">
        <w:rPr>
          <w:rFonts w:ascii="Arial" w:hAnsi="Arial"/>
          <w:sz w:val="22"/>
          <w:szCs w:val="22"/>
        </w:rPr>
        <w:t>of</w:t>
      </w:r>
      <w:r w:rsidRPr="000C449C">
        <w:rPr>
          <w:rFonts w:ascii="Arial" w:hAnsi="Arial"/>
          <w:spacing w:val="21"/>
          <w:sz w:val="22"/>
          <w:szCs w:val="22"/>
        </w:rPr>
        <w:t xml:space="preserve"> </w:t>
      </w:r>
      <w:r w:rsidRPr="000C449C">
        <w:rPr>
          <w:rFonts w:ascii="Arial" w:hAnsi="Arial"/>
          <w:sz w:val="22"/>
          <w:szCs w:val="22"/>
        </w:rPr>
        <w:t>i</w:t>
      </w:r>
      <w:r w:rsidRPr="000C449C">
        <w:rPr>
          <w:rFonts w:ascii="Arial" w:hAnsi="Arial"/>
          <w:spacing w:val="1"/>
          <w:sz w:val="22"/>
          <w:szCs w:val="22"/>
        </w:rPr>
        <w:t>t</w:t>
      </w:r>
      <w:r w:rsidRPr="000C449C">
        <w:rPr>
          <w:rFonts w:ascii="Arial" w:hAnsi="Arial"/>
          <w:spacing w:val="-1"/>
          <w:sz w:val="22"/>
          <w:szCs w:val="22"/>
        </w:rPr>
        <w:t>e</w:t>
      </w:r>
      <w:r w:rsidRPr="000C449C">
        <w:rPr>
          <w:rFonts w:ascii="Arial" w:hAnsi="Arial"/>
          <w:sz w:val="22"/>
          <w:szCs w:val="22"/>
        </w:rPr>
        <w:t>ms</w:t>
      </w:r>
      <w:r w:rsidRPr="000C449C">
        <w:rPr>
          <w:rFonts w:ascii="Arial" w:hAnsi="Arial"/>
          <w:spacing w:val="22"/>
          <w:sz w:val="22"/>
          <w:szCs w:val="22"/>
        </w:rPr>
        <w:t xml:space="preserve"> </w:t>
      </w:r>
      <w:r w:rsidRPr="000C449C">
        <w:rPr>
          <w:rFonts w:ascii="Arial" w:hAnsi="Arial"/>
          <w:sz w:val="22"/>
          <w:szCs w:val="22"/>
        </w:rPr>
        <w:t>of</w:t>
      </w:r>
      <w:r w:rsidRPr="000C449C">
        <w:rPr>
          <w:rFonts w:ascii="Arial" w:hAnsi="Arial"/>
          <w:spacing w:val="21"/>
          <w:sz w:val="22"/>
          <w:szCs w:val="22"/>
        </w:rPr>
        <w:t xml:space="preserve"> </w:t>
      </w:r>
      <w:r w:rsidRPr="000C449C">
        <w:rPr>
          <w:rFonts w:ascii="Arial" w:hAnsi="Arial"/>
          <w:sz w:val="22"/>
          <w:szCs w:val="22"/>
        </w:rPr>
        <w:t>wo</w:t>
      </w:r>
      <w:r w:rsidRPr="000C449C">
        <w:rPr>
          <w:rFonts w:ascii="Arial" w:hAnsi="Arial"/>
          <w:spacing w:val="-1"/>
          <w:sz w:val="22"/>
          <w:szCs w:val="22"/>
        </w:rPr>
        <w:t>r</w:t>
      </w:r>
      <w:r w:rsidRPr="000C449C">
        <w:rPr>
          <w:rFonts w:ascii="Arial" w:hAnsi="Arial"/>
          <w:sz w:val="22"/>
          <w:szCs w:val="22"/>
        </w:rPr>
        <w:t>ks,</w:t>
      </w:r>
      <w:r w:rsidRPr="000C449C">
        <w:rPr>
          <w:rFonts w:ascii="Arial" w:hAnsi="Arial"/>
          <w:spacing w:val="22"/>
          <w:sz w:val="22"/>
          <w:szCs w:val="22"/>
        </w:rPr>
        <w:t xml:space="preserve"> </w:t>
      </w:r>
      <w:r w:rsidRPr="000C449C">
        <w:rPr>
          <w:rFonts w:ascii="Arial" w:hAnsi="Arial"/>
          <w:sz w:val="22"/>
          <w:szCs w:val="22"/>
        </w:rPr>
        <w:t>i.e.</w:t>
      </w:r>
      <w:r w:rsidRPr="000C449C">
        <w:rPr>
          <w:rFonts w:ascii="Arial" w:hAnsi="Arial"/>
          <w:spacing w:val="21"/>
          <w:sz w:val="22"/>
          <w:szCs w:val="22"/>
        </w:rPr>
        <w:t xml:space="preserve"> </w:t>
      </w:r>
      <w:r w:rsidRPr="000C449C">
        <w:rPr>
          <w:rFonts w:ascii="Arial" w:hAnsi="Arial"/>
          <w:sz w:val="22"/>
          <w:szCs w:val="22"/>
        </w:rPr>
        <w:t>ma</w:t>
      </w:r>
      <w:r w:rsidRPr="000C449C">
        <w:rPr>
          <w:rFonts w:ascii="Arial" w:hAnsi="Arial"/>
          <w:spacing w:val="-1"/>
          <w:sz w:val="22"/>
          <w:szCs w:val="22"/>
        </w:rPr>
        <w:t>r</w:t>
      </w:r>
      <w:r w:rsidRPr="000C449C">
        <w:rPr>
          <w:rFonts w:ascii="Arial" w:hAnsi="Arial"/>
          <w:sz w:val="22"/>
          <w:szCs w:val="22"/>
        </w:rPr>
        <w:t>k</w:t>
      </w:r>
      <w:r w:rsidRPr="000C449C">
        <w:rPr>
          <w:rFonts w:ascii="Arial" w:hAnsi="Arial"/>
          <w:spacing w:val="-1"/>
          <w:sz w:val="22"/>
          <w:szCs w:val="22"/>
        </w:rPr>
        <w:t>e</w:t>
      </w:r>
      <w:r w:rsidRPr="000C449C">
        <w:rPr>
          <w:rFonts w:ascii="Arial" w:hAnsi="Arial"/>
          <w:sz w:val="22"/>
          <w:szCs w:val="22"/>
        </w:rPr>
        <w:t>t</w:t>
      </w:r>
      <w:r w:rsidRPr="000C449C">
        <w:rPr>
          <w:rFonts w:ascii="Arial" w:hAnsi="Arial"/>
          <w:spacing w:val="22"/>
          <w:sz w:val="22"/>
          <w:szCs w:val="22"/>
        </w:rPr>
        <w:t xml:space="preserve"> </w:t>
      </w:r>
      <w:r w:rsidRPr="000C449C">
        <w:rPr>
          <w:rFonts w:ascii="Arial" w:hAnsi="Arial"/>
          <w:spacing w:val="1"/>
          <w:sz w:val="22"/>
          <w:szCs w:val="22"/>
        </w:rPr>
        <w:t>r</w:t>
      </w:r>
      <w:r w:rsidRPr="000C449C">
        <w:rPr>
          <w:rFonts w:ascii="Arial" w:hAnsi="Arial"/>
          <w:spacing w:val="-1"/>
          <w:sz w:val="22"/>
          <w:szCs w:val="22"/>
        </w:rPr>
        <w:t>a</w:t>
      </w:r>
      <w:r w:rsidRPr="000C449C">
        <w:rPr>
          <w:rFonts w:ascii="Arial" w:hAnsi="Arial"/>
          <w:sz w:val="22"/>
          <w:szCs w:val="22"/>
        </w:rPr>
        <w:t>tes of</w:t>
      </w:r>
      <w:r w:rsidRPr="000C449C">
        <w:rPr>
          <w:rFonts w:ascii="Arial" w:hAnsi="Arial"/>
          <w:spacing w:val="16"/>
          <w:sz w:val="22"/>
          <w:szCs w:val="22"/>
        </w:rPr>
        <w:t xml:space="preserve"> </w:t>
      </w:r>
      <w:r w:rsidRPr="000C449C">
        <w:rPr>
          <w:rFonts w:ascii="Arial" w:hAnsi="Arial"/>
          <w:sz w:val="22"/>
          <w:szCs w:val="22"/>
        </w:rPr>
        <w:t>mat</w:t>
      </w:r>
      <w:r w:rsidRPr="000C449C">
        <w:rPr>
          <w:rFonts w:ascii="Arial" w:hAnsi="Arial"/>
          <w:spacing w:val="-1"/>
          <w:sz w:val="22"/>
          <w:szCs w:val="22"/>
        </w:rPr>
        <w:t>e</w:t>
      </w:r>
      <w:r w:rsidRPr="000C449C">
        <w:rPr>
          <w:rFonts w:ascii="Arial" w:hAnsi="Arial"/>
          <w:sz w:val="22"/>
          <w:szCs w:val="22"/>
        </w:rPr>
        <w:t>ri</w:t>
      </w:r>
      <w:r w:rsidRPr="000C449C">
        <w:rPr>
          <w:rFonts w:ascii="Arial" w:hAnsi="Arial"/>
          <w:spacing w:val="-1"/>
          <w:sz w:val="22"/>
          <w:szCs w:val="22"/>
        </w:rPr>
        <w:t>a</w:t>
      </w:r>
      <w:r w:rsidRPr="000C449C">
        <w:rPr>
          <w:rFonts w:ascii="Arial" w:hAnsi="Arial"/>
          <w:sz w:val="22"/>
          <w:szCs w:val="22"/>
        </w:rPr>
        <w:t>ls</w:t>
      </w:r>
      <w:r w:rsidRPr="000C449C">
        <w:rPr>
          <w:rFonts w:ascii="Arial" w:hAnsi="Arial"/>
          <w:spacing w:val="19"/>
          <w:sz w:val="22"/>
          <w:szCs w:val="22"/>
        </w:rPr>
        <w:t xml:space="preserve"> </w:t>
      </w:r>
      <w:r w:rsidRPr="000C449C">
        <w:rPr>
          <w:rFonts w:ascii="Arial" w:hAnsi="Arial"/>
          <w:spacing w:val="-1"/>
          <w:sz w:val="22"/>
          <w:szCs w:val="22"/>
        </w:rPr>
        <w:t>a</w:t>
      </w:r>
      <w:r w:rsidRPr="000C449C">
        <w:rPr>
          <w:rFonts w:ascii="Arial" w:hAnsi="Arial"/>
          <w:sz w:val="22"/>
          <w:szCs w:val="22"/>
        </w:rPr>
        <w:t>nd</w:t>
      </w:r>
      <w:r w:rsidRPr="000C449C">
        <w:rPr>
          <w:rFonts w:ascii="Arial" w:hAnsi="Arial"/>
          <w:spacing w:val="17"/>
          <w:sz w:val="22"/>
          <w:szCs w:val="22"/>
        </w:rPr>
        <w:t xml:space="preserve"> </w:t>
      </w:r>
      <w:r w:rsidRPr="000C449C">
        <w:rPr>
          <w:rFonts w:ascii="Arial" w:hAnsi="Arial"/>
          <w:sz w:val="22"/>
          <w:szCs w:val="22"/>
        </w:rPr>
        <w:t>la</w:t>
      </w:r>
      <w:r w:rsidRPr="000C449C">
        <w:rPr>
          <w:rFonts w:ascii="Arial" w:hAnsi="Arial"/>
          <w:spacing w:val="2"/>
          <w:sz w:val="22"/>
          <w:szCs w:val="22"/>
        </w:rPr>
        <w:t>b</w:t>
      </w:r>
      <w:r w:rsidRPr="000C449C">
        <w:rPr>
          <w:rFonts w:ascii="Arial" w:hAnsi="Arial"/>
          <w:sz w:val="22"/>
          <w:szCs w:val="22"/>
        </w:rPr>
        <w:t>our,</w:t>
      </w:r>
      <w:r w:rsidRPr="000C449C">
        <w:rPr>
          <w:rFonts w:ascii="Arial" w:hAnsi="Arial"/>
          <w:spacing w:val="18"/>
          <w:sz w:val="22"/>
          <w:szCs w:val="22"/>
        </w:rPr>
        <w:t xml:space="preserve"> </w:t>
      </w:r>
      <w:r w:rsidRPr="000C449C">
        <w:rPr>
          <w:rFonts w:ascii="Arial" w:hAnsi="Arial"/>
          <w:spacing w:val="-1"/>
          <w:sz w:val="22"/>
          <w:szCs w:val="22"/>
        </w:rPr>
        <w:t>ca</w:t>
      </w:r>
      <w:r w:rsidRPr="000C449C">
        <w:rPr>
          <w:rFonts w:ascii="Arial" w:hAnsi="Arial"/>
          <w:sz w:val="22"/>
          <w:szCs w:val="22"/>
        </w:rPr>
        <w:t>r</w:t>
      </w:r>
      <w:r w:rsidRPr="000C449C">
        <w:rPr>
          <w:rFonts w:ascii="Arial" w:hAnsi="Arial"/>
          <w:spacing w:val="-1"/>
          <w:sz w:val="22"/>
          <w:szCs w:val="22"/>
        </w:rPr>
        <w:t>r</w:t>
      </w:r>
      <w:r w:rsidRPr="000C449C">
        <w:rPr>
          <w:rFonts w:ascii="Arial" w:hAnsi="Arial"/>
          <w:spacing w:val="3"/>
          <w:sz w:val="22"/>
          <w:szCs w:val="22"/>
        </w:rPr>
        <w:t>i</w:t>
      </w:r>
      <w:r w:rsidRPr="000C449C">
        <w:rPr>
          <w:rFonts w:ascii="Arial" w:hAnsi="Arial"/>
          <w:spacing w:val="1"/>
          <w:sz w:val="22"/>
          <w:szCs w:val="22"/>
        </w:rPr>
        <w:t>a</w:t>
      </w:r>
      <w:r w:rsidRPr="000C449C">
        <w:rPr>
          <w:rFonts w:ascii="Arial" w:hAnsi="Arial"/>
          <w:spacing w:val="-2"/>
          <w:sz w:val="22"/>
          <w:szCs w:val="22"/>
        </w:rPr>
        <w:t>g</w:t>
      </w:r>
      <w:r w:rsidRPr="000C449C">
        <w:rPr>
          <w:rFonts w:ascii="Arial" w:hAnsi="Arial"/>
          <w:spacing w:val="-1"/>
          <w:sz w:val="22"/>
          <w:szCs w:val="22"/>
        </w:rPr>
        <w:t>e</w:t>
      </w:r>
      <w:r w:rsidRPr="000C449C">
        <w:rPr>
          <w:rFonts w:ascii="Arial" w:hAnsi="Arial"/>
          <w:sz w:val="22"/>
          <w:szCs w:val="22"/>
        </w:rPr>
        <w:t>,</w:t>
      </w:r>
      <w:r w:rsidRPr="000C449C">
        <w:rPr>
          <w:rFonts w:ascii="Arial" w:hAnsi="Arial"/>
          <w:spacing w:val="17"/>
          <w:sz w:val="22"/>
          <w:szCs w:val="22"/>
        </w:rPr>
        <w:t xml:space="preserve"> </w:t>
      </w:r>
      <w:r w:rsidRPr="000C449C">
        <w:rPr>
          <w:rFonts w:ascii="Arial" w:hAnsi="Arial"/>
          <w:sz w:val="22"/>
          <w:szCs w:val="22"/>
        </w:rPr>
        <w:t>ou</w:t>
      </w:r>
      <w:r w:rsidRPr="000C449C">
        <w:rPr>
          <w:rFonts w:ascii="Arial" w:hAnsi="Arial"/>
          <w:spacing w:val="4"/>
          <w:sz w:val="22"/>
          <w:szCs w:val="22"/>
        </w:rPr>
        <w:t>t</w:t>
      </w:r>
      <w:r w:rsidRPr="000C449C">
        <w:rPr>
          <w:rFonts w:ascii="Arial" w:hAnsi="Arial"/>
          <w:spacing w:val="-1"/>
          <w:sz w:val="22"/>
          <w:szCs w:val="22"/>
        </w:rPr>
        <w:t>-</w:t>
      </w:r>
      <w:r w:rsidRPr="000C449C">
        <w:rPr>
          <w:rFonts w:ascii="Arial" w:hAnsi="Arial"/>
          <w:sz w:val="22"/>
          <w:szCs w:val="22"/>
        </w:rPr>
        <w:t>t</w:t>
      </w:r>
      <w:r w:rsidRPr="000C449C">
        <w:rPr>
          <w:rFonts w:ascii="Arial" w:hAnsi="Arial"/>
          <w:spacing w:val="3"/>
          <w:sz w:val="22"/>
          <w:szCs w:val="22"/>
        </w:rPr>
        <w:t>u</w:t>
      </w:r>
      <w:r w:rsidRPr="000C449C">
        <w:rPr>
          <w:rFonts w:ascii="Arial" w:hAnsi="Arial"/>
          <w:sz w:val="22"/>
          <w:szCs w:val="22"/>
        </w:rPr>
        <w:t>rn</w:t>
      </w:r>
      <w:r w:rsidRPr="000C449C">
        <w:rPr>
          <w:rFonts w:ascii="Arial" w:hAnsi="Arial"/>
          <w:spacing w:val="16"/>
          <w:sz w:val="22"/>
          <w:szCs w:val="22"/>
        </w:rPr>
        <w:t xml:space="preserve"> </w:t>
      </w:r>
      <w:r w:rsidRPr="000C449C">
        <w:rPr>
          <w:rFonts w:ascii="Arial" w:hAnsi="Arial"/>
          <w:sz w:val="22"/>
          <w:szCs w:val="22"/>
        </w:rPr>
        <w:t>of</w:t>
      </w:r>
      <w:r w:rsidRPr="000C449C">
        <w:rPr>
          <w:rFonts w:ascii="Arial" w:hAnsi="Arial"/>
          <w:spacing w:val="18"/>
          <w:sz w:val="22"/>
          <w:szCs w:val="22"/>
        </w:rPr>
        <w:t xml:space="preserve"> </w:t>
      </w:r>
      <w:r w:rsidRPr="000C449C">
        <w:rPr>
          <w:rFonts w:ascii="Arial" w:hAnsi="Arial"/>
          <w:sz w:val="22"/>
          <w:szCs w:val="22"/>
        </w:rPr>
        <w:t>lab</w:t>
      </w:r>
      <w:r w:rsidRPr="000C449C">
        <w:rPr>
          <w:rFonts w:ascii="Arial" w:hAnsi="Arial"/>
          <w:spacing w:val="2"/>
          <w:sz w:val="22"/>
          <w:szCs w:val="22"/>
        </w:rPr>
        <w:t>o</w:t>
      </w:r>
      <w:r w:rsidRPr="000C449C">
        <w:rPr>
          <w:rFonts w:ascii="Arial" w:hAnsi="Arial"/>
          <w:sz w:val="22"/>
          <w:szCs w:val="22"/>
        </w:rPr>
        <w:t>u</w:t>
      </w:r>
      <w:r w:rsidRPr="000C449C">
        <w:rPr>
          <w:rFonts w:ascii="Arial" w:hAnsi="Arial"/>
          <w:spacing w:val="-1"/>
          <w:sz w:val="22"/>
          <w:szCs w:val="22"/>
        </w:rPr>
        <w:t>r</w:t>
      </w:r>
      <w:r w:rsidRPr="000C449C">
        <w:rPr>
          <w:rFonts w:ascii="Arial" w:hAnsi="Arial"/>
          <w:sz w:val="22"/>
          <w:szCs w:val="22"/>
        </w:rPr>
        <w:t>,</w:t>
      </w:r>
      <w:r w:rsidRPr="000C449C">
        <w:rPr>
          <w:rFonts w:ascii="Arial" w:hAnsi="Arial"/>
          <w:spacing w:val="17"/>
          <w:sz w:val="22"/>
          <w:szCs w:val="22"/>
        </w:rPr>
        <w:t xml:space="preserve"> </w:t>
      </w:r>
      <w:r w:rsidRPr="000C449C">
        <w:rPr>
          <w:rFonts w:ascii="Arial" w:hAnsi="Arial"/>
          <w:sz w:val="22"/>
          <w:szCs w:val="22"/>
        </w:rPr>
        <w:t>spe</w:t>
      </w:r>
      <w:r w:rsidRPr="000C449C">
        <w:rPr>
          <w:rFonts w:ascii="Arial" w:hAnsi="Arial"/>
          <w:spacing w:val="-2"/>
          <w:sz w:val="22"/>
          <w:szCs w:val="22"/>
        </w:rPr>
        <w:t>c</w:t>
      </w:r>
      <w:r w:rsidRPr="000C449C">
        <w:rPr>
          <w:rFonts w:ascii="Arial" w:hAnsi="Arial"/>
          <w:sz w:val="22"/>
          <w:szCs w:val="22"/>
        </w:rPr>
        <w:t>if</w:t>
      </w:r>
      <w:r w:rsidRPr="000C449C">
        <w:rPr>
          <w:rFonts w:ascii="Arial" w:hAnsi="Arial"/>
          <w:spacing w:val="2"/>
          <w:sz w:val="22"/>
          <w:szCs w:val="22"/>
        </w:rPr>
        <w:t>i</w:t>
      </w:r>
      <w:r w:rsidRPr="000C449C">
        <w:rPr>
          <w:rFonts w:ascii="Arial" w:hAnsi="Arial"/>
          <w:spacing w:val="-1"/>
          <w:sz w:val="22"/>
          <w:szCs w:val="22"/>
        </w:rPr>
        <w:t>ca</w:t>
      </w:r>
      <w:r w:rsidRPr="000C449C">
        <w:rPr>
          <w:rFonts w:ascii="Arial" w:hAnsi="Arial"/>
          <w:sz w:val="22"/>
          <w:szCs w:val="22"/>
        </w:rPr>
        <w:t>t</w:t>
      </w:r>
      <w:r w:rsidRPr="000C449C">
        <w:rPr>
          <w:rFonts w:ascii="Arial" w:hAnsi="Arial"/>
          <w:spacing w:val="1"/>
          <w:sz w:val="22"/>
          <w:szCs w:val="22"/>
        </w:rPr>
        <w:t>i</w:t>
      </w:r>
      <w:r w:rsidRPr="000C449C">
        <w:rPr>
          <w:rFonts w:ascii="Arial" w:hAnsi="Arial"/>
          <w:sz w:val="22"/>
          <w:szCs w:val="22"/>
        </w:rPr>
        <w:t>ons,</w:t>
      </w:r>
      <w:r w:rsidRPr="000C449C">
        <w:rPr>
          <w:rFonts w:ascii="Arial" w:hAnsi="Arial"/>
          <w:spacing w:val="17"/>
          <w:sz w:val="22"/>
          <w:szCs w:val="22"/>
        </w:rPr>
        <w:t xml:space="preserve"> </w:t>
      </w:r>
      <w:r w:rsidRPr="000C449C">
        <w:rPr>
          <w:rFonts w:ascii="Arial" w:hAnsi="Arial"/>
          <w:sz w:val="22"/>
          <w:szCs w:val="22"/>
        </w:rPr>
        <w:t>ov</w:t>
      </w:r>
      <w:r w:rsidRPr="000C449C">
        <w:rPr>
          <w:rFonts w:ascii="Arial" w:hAnsi="Arial"/>
          <w:spacing w:val="1"/>
          <w:sz w:val="22"/>
          <w:szCs w:val="22"/>
        </w:rPr>
        <w:t>e</w:t>
      </w:r>
      <w:r w:rsidRPr="000C449C">
        <w:rPr>
          <w:rFonts w:ascii="Arial" w:hAnsi="Arial"/>
          <w:sz w:val="22"/>
          <w:szCs w:val="22"/>
        </w:rPr>
        <w:t>rhe</w:t>
      </w:r>
      <w:r w:rsidRPr="000C449C">
        <w:rPr>
          <w:rFonts w:ascii="Arial" w:hAnsi="Arial"/>
          <w:spacing w:val="-1"/>
          <w:sz w:val="22"/>
          <w:szCs w:val="22"/>
        </w:rPr>
        <w:t>a</w:t>
      </w:r>
      <w:r w:rsidRPr="000C449C">
        <w:rPr>
          <w:rFonts w:ascii="Arial" w:hAnsi="Arial"/>
          <w:sz w:val="22"/>
          <w:szCs w:val="22"/>
        </w:rPr>
        <w:t xml:space="preserve">d </w:t>
      </w:r>
      <w:r w:rsidRPr="000C449C">
        <w:rPr>
          <w:rFonts w:ascii="Arial" w:hAnsi="Arial"/>
          <w:spacing w:val="-1"/>
          <w:sz w:val="22"/>
          <w:szCs w:val="22"/>
        </w:rPr>
        <w:t>c</w:t>
      </w:r>
      <w:r w:rsidRPr="000C449C">
        <w:rPr>
          <w:rFonts w:ascii="Arial" w:hAnsi="Arial"/>
          <w:sz w:val="22"/>
          <w:szCs w:val="22"/>
        </w:rPr>
        <w:t xml:space="preserve">osts </w:t>
      </w:r>
      <w:r w:rsidRPr="000C449C">
        <w:rPr>
          <w:rFonts w:ascii="Arial" w:hAnsi="Arial"/>
          <w:spacing w:val="-1"/>
          <w:sz w:val="22"/>
          <w:szCs w:val="22"/>
        </w:rPr>
        <w:t>e</w:t>
      </w:r>
      <w:r w:rsidRPr="000C449C">
        <w:rPr>
          <w:rFonts w:ascii="Arial" w:hAnsi="Arial"/>
          <w:sz w:val="22"/>
          <w:szCs w:val="22"/>
        </w:rPr>
        <w:t xml:space="preserve">tc </w:t>
      </w:r>
      <w:r w:rsidRPr="000C449C">
        <w:rPr>
          <w:rFonts w:ascii="Arial" w:hAnsi="Arial"/>
          <w:spacing w:val="16"/>
          <w:sz w:val="22"/>
          <w:szCs w:val="22"/>
        </w:rPr>
        <w:t xml:space="preserve"> </w:t>
      </w:r>
      <w:r w:rsidRPr="000C449C">
        <w:rPr>
          <w:rFonts w:ascii="Arial" w:hAnsi="Arial"/>
          <w:sz w:val="22"/>
          <w:szCs w:val="22"/>
        </w:rPr>
        <w:t xml:space="preserve">labour </w:t>
      </w:r>
      <w:r w:rsidRPr="000C449C">
        <w:rPr>
          <w:rFonts w:ascii="Arial" w:hAnsi="Arial"/>
          <w:spacing w:val="15"/>
          <w:sz w:val="22"/>
          <w:szCs w:val="22"/>
        </w:rPr>
        <w:t xml:space="preserve"> </w:t>
      </w:r>
      <w:r w:rsidRPr="000C449C">
        <w:rPr>
          <w:rFonts w:ascii="Arial" w:hAnsi="Arial"/>
          <w:sz w:val="22"/>
          <w:szCs w:val="22"/>
        </w:rPr>
        <w:t>r</w:t>
      </w:r>
      <w:r w:rsidRPr="000C449C">
        <w:rPr>
          <w:rFonts w:ascii="Arial" w:hAnsi="Arial"/>
          <w:spacing w:val="-2"/>
          <w:sz w:val="22"/>
          <w:szCs w:val="22"/>
        </w:rPr>
        <w:t>e</w:t>
      </w:r>
      <w:r w:rsidRPr="000C449C">
        <w:rPr>
          <w:rFonts w:ascii="Arial" w:hAnsi="Arial"/>
          <w:sz w:val="22"/>
          <w:szCs w:val="22"/>
        </w:rPr>
        <w:t>qui</w:t>
      </w:r>
      <w:r w:rsidRPr="000C449C">
        <w:rPr>
          <w:rFonts w:ascii="Arial" w:hAnsi="Arial"/>
          <w:spacing w:val="2"/>
          <w:sz w:val="22"/>
          <w:szCs w:val="22"/>
        </w:rPr>
        <w:t>r</w:t>
      </w:r>
      <w:r w:rsidRPr="000C449C">
        <w:rPr>
          <w:rFonts w:ascii="Arial" w:hAnsi="Arial"/>
          <w:spacing w:val="-1"/>
          <w:sz w:val="22"/>
          <w:szCs w:val="22"/>
        </w:rPr>
        <w:t>e</w:t>
      </w:r>
      <w:r w:rsidRPr="000C449C">
        <w:rPr>
          <w:rFonts w:ascii="Arial" w:hAnsi="Arial"/>
          <w:sz w:val="22"/>
          <w:szCs w:val="22"/>
        </w:rPr>
        <w:t xml:space="preserve">d </w:t>
      </w:r>
      <w:r w:rsidRPr="000C449C">
        <w:rPr>
          <w:rFonts w:ascii="Arial" w:hAnsi="Arial"/>
          <w:spacing w:val="17"/>
          <w:sz w:val="22"/>
          <w:szCs w:val="22"/>
        </w:rPr>
        <w:t xml:space="preserve"> </w:t>
      </w:r>
      <w:r w:rsidRPr="000C449C">
        <w:rPr>
          <w:rFonts w:ascii="Arial" w:hAnsi="Arial"/>
          <w:sz w:val="22"/>
          <w:szCs w:val="22"/>
        </w:rPr>
        <w:t xml:space="preserve">for </w:t>
      </w:r>
      <w:r w:rsidRPr="000C449C">
        <w:rPr>
          <w:rFonts w:ascii="Arial" w:hAnsi="Arial"/>
          <w:spacing w:val="15"/>
          <w:sz w:val="22"/>
          <w:szCs w:val="22"/>
        </w:rPr>
        <w:t xml:space="preserve"> </w:t>
      </w:r>
      <w:r w:rsidRPr="000C449C">
        <w:rPr>
          <w:rFonts w:ascii="Arial" w:hAnsi="Arial"/>
          <w:sz w:val="22"/>
          <w:szCs w:val="22"/>
        </w:rPr>
        <w:t>dif</w:t>
      </w:r>
      <w:r w:rsidRPr="000C449C">
        <w:rPr>
          <w:rFonts w:ascii="Arial" w:hAnsi="Arial"/>
          <w:spacing w:val="-1"/>
          <w:sz w:val="22"/>
          <w:szCs w:val="22"/>
        </w:rPr>
        <w:t>f</w:t>
      </w:r>
      <w:r w:rsidRPr="000C449C">
        <w:rPr>
          <w:rFonts w:ascii="Arial" w:hAnsi="Arial"/>
          <w:spacing w:val="1"/>
          <w:sz w:val="22"/>
          <w:szCs w:val="22"/>
        </w:rPr>
        <w:t>e</w:t>
      </w:r>
      <w:r w:rsidRPr="000C449C">
        <w:rPr>
          <w:rFonts w:ascii="Arial" w:hAnsi="Arial"/>
          <w:sz w:val="22"/>
          <w:szCs w:val="22"/>
        </w:rPr>
        <w:t>r</w:t>
      </w:r>
      <w:r w:rsidRPr="000C449C">
        <w:rPr>
          <w:rFonts w:ascii="Arial" w:hAnsi="Arial"/>
          <w:spacing w:val="-2"/>
          <w:sz w:val="22"/>
          <w:szCs w:val="22"/>
        </w:rPr>
        <w:t>e</w:t>
      </w:r>
      <w:r w:rsidRPr="000C449C">
        <w:rPr>
          <w:rFonts w:ascii="Arial" w:hAnsi="Arial"/>
          <w:sz w:val="22"/>
          <w:szCs w:val="22"/>
        </w:rPr>
        <w:t xml:space="preserve">nt </w:t>
      </w:r>
      <w:r w:rsidRPr="000C449C">
        <w:rPr>
          <w:rFonts w:ascii="Arial" w:hAnsi="Arial"/>
          <w:spacing w:val="17"/>
          <w:sz w:val="22"/>
          <w:szCs w:val="22"/>
        </w:rPr>
        <w:t xml:space="preserve"> </w:t>
      </w:r>
      <w:r w:rsidRPr="000C449C">
        <w:rPr>
          <w:rFonts w:ascii="Arial" w:hAnsi="Arial"/>
          <w:spacing w:val="-1"/>
          <w:sz w:val="22"/>
          <w:szCs w:val="22"/>
        </w:rPr>
        <w:t>c</w:t>
      </w:r>
      <w:r w:rsidRPr="000C449C">
        <w:rPr>
          <w:rFonts w:ascii="Arial" w:hAnsi="Arial"/>
          <w:sz w:val="22"/>
          <w:szCs w:val="22"/>
        </w:rPr>
        <w:t>onstr</w:t>
      </w:r>
      <w:r w:rsidRPr="000C449C">
        <w:rPr>
          <w:rFonts w:ascii="Arial" w:hAnsi="Arial"/>
          <w:spacing w:val="1"/>
          <w:sz w:val="22"/>
          <w:szCs w:val="22"/>
        </w:rPr>
        <w:t>u</w:t>
      </w:r>
      <w:r w:rsidRPr="000C449C">
        <w:rPr>
          <w:rFonts w:ascii="Arial" w:hAnsi="Arial"/>
          <w:spacing w:val="-1"/>
          <w:sz w:val="22"/>
          <w:szCs w:val="22"/>
        </w:rPr>
        <w:t>c</w:t>
      </w:r>
      <w:r w:rsidRPr="000C449C">
        <w:rPr>
          <w:rFonts w:ascii="Arial" w:hAnsi="Arial"/>
          <w:sz w:val="22"/>
          <w:szCs w:val="22"/>
        </w:rPr>
        <w:t>t</w:t>
      </w:r>
      <w:r w:rsidRPr="000C449C">
        <w:rPr>
          <w:rFonts w:ascii="Arial" w:hAnsi="Arial"/>
          <w:spacing w:val="1"/>
          <w:sz w:val="22"/>
          <w:szCs w:val="22"/>
        </w:rPr>
        <w:t>i</w:t>
      </w:r>
      <w:r w:rsidRPr="000C449C">
        <w:rPr>
          <w:rFonts w:ascii="Arial" w:hAnsi="Arial"/>
          <w:sz w:val="22"/>
          <w:szCs w:val="22"/>
        </w:rPr>
        <w:t>on</w:t>
      </w:r>
      <w:r w:rsidRPr="000C449C">
        <w:rPr>
          <w:rFonts w:ascii="Arial" w:hAnsi="Arial"/>
          <w:spacing w:val="-1"/>
          <w:sz w:val="22"/>
          <w:szCs w:val="22"/>
        </w:rPr>
        <w:t>a</w:t>
      </w:r>
      <w:r w:rsidRPr="000C449C">
        <w:rPr>
          <w:rFonts w:ascii="Arial" w:hAnsi="Arial"/>
          <w:sz w:val="22"/>
          <w:szCs w:val="22"/>
        </w:rPr>
        <w:t xml:space="preserve">l </w:t>
      </w:r>
      <w:r w:rsidRPr="000C449C">
        <w:rPr>
          <w:rFonts w:ascii="Arial" w:hAnsi="Arial"/>
          <w:spacing w:val="17"/>
          <w:sz w:val="22"/>
          <w:szCs w:val="22"/>
        </w:rPr>
        <w:t xml:space="preserve"> </w:t>
      </w:r>
      <w:r w:rsidRPr="000C449C">
        <w:rPr>
          <w:rFonts w:ascii="Arial" w:hAnsi="Arial"/>
          <w:sz w:val="22"/>
          <w:szCs w:val="22"/>
        </w:rPr>
        <w:t>wo</w:t>
      </w:r>
      <w:r w:rsidRPr="000C449C">
        <w:rPr>
          <w:rFonts w:ascii="Arial" w:hAnsi="Arial"/>
          <w:spacing w:val="-1"/>
          <w:sz w:val="22"/>
          <w:szCs w:val="22"/>
        </w:rPr>
        <w:t>r</w:t>
      </w:r>
      <w:r w:rsidRPr="000C449C">
        <w:rPr>
          <w:rFonts w:ascii="Arial" w:hAnsi="Arial"/>
          <w:sz w:val="22"/>
          <w:szCs w:val="22"/>
        </w:rPr>
        <w:t xml:space="preserve">ks </w:t>
      </w:r>
      <w:r w:rsidRPr="000C449C">
        <w:rPr>
          <w:rFonts w:ascii="Arial" w:hAnsi="Arial"/>
          <w:spacing w:val="17"/>
          <w:sz w:val="22"/>
          <w:szCs w:val="22"/>
        </w:rPr>
        <w:t xml:space="preserve"> </w:t>
      </w:r>
      <w:r w:rsidRPr="000C449C">
        <w:rPr>
          <w:rFonts w:ascii="Arial" w:hAnsi="Arial"/>
          <w:sz w:val="22"/>
          <w:szCs w:val="22"/>
        </w:rPr>
        <w:t xml:space="preserve">output </w:t>
      </w:r>
      <w:r w:rsidRPr="000C449C">
        <w:rPr>
          <w:rFonts w:ascii="Arial" w:hAnsi="Arial"/>
          <w:spacing w:val="15"/>
          <w:sz w:val="22"/>
          <w:szCs w:val="22"/>
        </w:rPr>
        <w:t xml:space="preserve"> </w:t>
      </w:r>
      <w:r w:rsidRPr="000C449C">
        <w:rPr>
          <w:rFonts w:ascii="Arial" w:hAnsi="Arial"/>
          <w:sz w:val="22"/>
          <w:szCs w:val="22"/>
        </w:rPr>
        <w:t>of ma</w:t>
      </w:r>
      <w:r w:rsidRPr="000C449C">
        <w:rPr>
          <w:rFonts w:ascii="Arial" w:hAnsi="Arial"/>
          <w:spacing w:val="-1"/>
          <w:sz w:val="22"/>
          <w:szCs w:val="22"/>
        </w:rPr>
        <w:t>c</w:t>
      </w:r>
      <w:r w:rsidRPr="000C449C">
        <w:rPr>
          <w:rFonts w:ascii="Arial" w:hAnsi="Arial"/>
          <w:sz w:val="22"/>
          <w:szCs w:val="22"/>
        </w:rPr>
        <w:t>hine</w:t>
      </w:r>
      <w:r w:rsidRPr="000C449C">
        <w:rPr>
          <w:rFonts w:ascii="Arial" w:hAnsi="Arial"/>
          <w:spacing w:val="4"/>
          <w:sz w:val="22"/>
          <w:szCs w:val="22"/>
        </w:rPr>
        <w:t>r</w:t>
      </w:r>
      <w:r w:rsidRPr="000C449C">
        <w:rPr>
          <w:rFonts w:ascii="Arial" w:hAnsi="Arial"/>
          <w:spacing w:val="-5"/>
          <w:sz w:val="22"/>
          <w:szCs w:val="22"/>
        </w:rPr>
        <w:t>y</w:t>
      </w:r>
      <w:r w:rsidRPr="000C449C">
        <w:rPr>
          <w:rFonts w:ascii="Arial" w:hAnsi="Arial"/>
          <w:sz w:val="22"/>
          <w:szCs w:val="22"/>
        </w:rPr>
        <w:t>.</w:t>
      </w:r>
    </w:p>
    <w:p w14:paraId="3144B498" w14:textId="77777777" w:rsidR="00946A3D" w:rsidRPr="000C449C" w:rsidRDefault="00946A3D" w:rsidP="008762A0">
      <w:pPr>
        <w:numPr>
          <w:ilvl w:val="0"/>
          <w:numId w:val="46"/>
        </w:numPr>
        <w:spacing w:line="360" w:lineRule="auto"/>
        <w:ind w:left="1134" w:right="-54" w:hanging="567"/>
        <w:contextualSpacing/>
        <w:rPr>
          <w:rFonts w:ascii="Arial" w:hAnsi="Arial"/>
          <w:sz w:val="22"/>
          <w:szCs w:val="22"/>
        </w:rPr>
      </w:pPr>
      <w:r w:rsidRPr="000C449C">
        <w:rPr>
          <w:rFonts w:ascii="Arial" w:hAnsi="Arial"/>
          <w:spacing w:val="1"/>
          <w:sz w:val="22"/>
          <w:szCs w:val="22"/>
        </w:rPr>
        <w:t>P</w:t>
      </w:r>
      <w:r w:rsidRPr="000C449C">
        <w:rPr>
          <w:rFonts w:ascii="Arial" w:hAnsi="Arial"/>
          <w:sz w:val="22"/>
          <w:szCs w:val="22"/>
        </w:rPr>
        <w:t>r</w:t>
      </w:r>
      <w:r w:rsidRPr="000C449C">
        <w:rPr>
          <w:rFonts w:ascii="Arial" w:hAnsi="Arial"/>
          <w:spacing w:val="-2"/>
          <w:sz w:val="22"/>
          <w:szCs w:val="22"/>
        </w:rPr>
        <w:t>e</w:t>
      </w:r>
      <w:r w:rsidRPr="000C449C">
        <w:rPr>
          <w:rFonts w:ascii="Arial" w:hAnsi="Arial"/>
          <w:sz w:val="22"/>
          <w:szCs w:val="22"/>
        </w:rPr>
        <w:t>p</w:t>
      </w:r>
      <w:r w:rsidRPr="000C449C">
        <w:rPr>
          <w:rFonts w:ascii="Arial" w:hAnsi="Arial"/>
          <w:spacing w:val="-1"/>
          <w:sz w:val="22"/>
          <w:szCs w:val="22"/>
        </w:rPr>
        <w:t>a</w:t>
      </w:r>
      <w:r w:rsidRPr="000C449C">
        <w:rPr>
          <w:rFonts w:ascii="Arial" w:hAnsi="Arial"/>
          <w:sz w:val="22"/>
          <w:szCs w:val="22"/>
        </w:rPr>
        <w:t>re</w:t>
      </w:r>
      <w:r w:rsidRPr="000C449C">
        <w:rPr>
          <w:rFonts w:ascii="Arial" w:hAnsi="Arial"/>
          <w:spacing w:val="53"/>
          <w:sz w:val="22"/>
          <w:szCs w:val="22"/>
        </w:rPr>
        <w:t xml:space="preserve"> </w:t>
      </w:r>
      <w:r w:rsidRPr="000C449C">
        <w:rPr>
          <w:rFonts w:ascii="Arial" w:hAnsi="Arial"/>
          <w:spacing w:val="-1"/>
          <w:sz w:val="22"/>
          <w:szCs w:val="22"/>
        </w:rPr>
        <w:t>a</w:t>
      </w:r>
      <w:r w:rsidRPr="000C449C">
        <w:rPr>
          <w:rFonts w:ascii="Arial" w:hAnsi="Arial"/>
          <w:sz w:val="22"/>
          <w:szCs w:val="22"/>
        </w:rPr>
        <w:t>n</w:t>
      </w:r>
      <w:r w:rsidRPr="000C449C">
        <w:rPr>
          <w:rFonts w:ascii="Arial" w:hAnsi="Arial"/>
          <w:spacing w:val="-1"/>
          <w:sz w:val="22"/>
          <w:szCs w:val="22"/>
        </w:rPr>
        <w:t>a</w:t>
      </w:r>
      <w:r w:rsidRPr="000C449C">
        <w:rPr>
          <w:rFonts w:ascii="Arial" w:hAnsi="Arial"/>
          <w:spacing w:val="5"/>
          <w:sz w:val="22"/>
          <w:szCs w:val="22"/>
        </w:rPr>
        <w:t>l</w:t>
      </w:r>
      <w:r w:rsidRPr="000C449C">
        <w:rPr>
          <w:rFonts w:ascii="Arial" w:hAnsi="Arial"/>
          <w:spacing w:val="-5"/>
          <w:sz w:val="22"/>
          <w:szCs w:val="22"/>
        </w:rPr>
        <w:t>y</w:t>
      </w:r>
      <w:r w:rsidRPr="000C449C">
        <w:rPr>
          <w:rFonts w:ascii="Arial" w:hAnsi="Arial"/>
          <w:sz w:val="22"/>
          <w:szCs w:val="22"/>
        </w:rPr>
        <w:t>sis</w:t>
      </w:r>
      <w:r w:rsidRPr="000C449C">
        <w:rPr>
          <w:rFonts w:ascii="Arial" w:hAnsi="Arial"/>
          <w:spacing w:val="53"/>
          <w:sz w:val="22"/>
          <w:szCs w:val="22"/>
        </w:rPr>
        <w:t xml:space="preserve"> </w:t>
      </w:r>
      <w:r w:rsidRPr="000C449C">
        <w:rPr>
          <w:rFonts w:ascii="Arial" w:hAnsi="Arial"/>
          <w:sz w:val="22"/>
          <w:szCs w:val="22"/>
        </w:rPr>
        <w:t>of</w:t>
      </w:r>
      <w:r w:rsidRPr="000C449C">
        <w:rPr>
          <w:rFonts w:ascii="Arial" w:hAnsi="Arial"/>
          <w:spacing w:val="52"/>
          <w:sz w:val="22"/>
          <w:szCs w:val="22"/>
        </w:rPr>
        <w:t xml:space="preserve"> </w:t>
      </w:r>
      <w:r w:rsidRPr="000C449C">
        <w:rPr>
          <w:rFonts w:ascii="Arial" w:hAnsi="Arial"/>
          <w:sz w:val="22"/>
          <w:szCs w:val="22"/>
        </w:rPr>
        <w:t>r</w:t>
      </w:r>
      <w:r w:rsidRPr="000C449C">
        <w:rPr>
          <w:rFonts w:ascii="Arial" w:hAnsi="Arial"/>
          <w:spacing w:val="-2"/>
          <w:sz w:val="22"/>
          <w:szCs w:val="22"/>
        </w:rPr>
        <w:t>a</w:t>
      </w:r>
      <w:r w:rsidRPr="000C449C">
        <w:rPr>
          <w:rFonts w:ascii="Arial" w:hAnsi="Arial"/>
          <w:spacing w:val="3"/>
          <w:sz w:val="22"/>
          <w:szCs w:val="22"/>
        </w:rPr>
        <w:t>t</w:t>
      </w:r>
      <w:r w:rsidRPr="000C449C">
        <w:rPr>
          <w:rFonts w:ascii="Arial" w:hAnsi="Arial"/>
          <w:spacing w:val="1"/>
          <w:sz w:val="22"/>
          <w:szCs w:val="22"/>
        </w:rPr>
        <w:t>e</w:t>
      </w:r>
      <w:r w:rsidRPr="000C449C">
        <w:rPr>
          <w:rFonts w:ascii="Arial" w:hAnsi="Arial"/>
          <w:sz w:val="22"/>
          <w:szCs w:val="22"/>
        </w:rPr>
        <w:t>s</w:t>
      </w:r>
      <w:r w:rsidRPr="000C449C">
        <w:rPr>
          <w:rFonts w:ascii="Arial" w:hAnsi="Arial"/>
          <w:spacing w:val="53"/>
          <w:sz w:val="22"/>
          <w:szCs w:val="22"/>
        </w:rPr>
        <w:t xml:space="preserve"> </w:t>
      </w:r>
      <w:r w:rsidRPr="000C449C">
        <w:rPr>
          <w:rFonts w:ascii="Arial" w:hAnsi="Arial"/>
          <w:sz w:val="22"/>
          <w:szCs w:val="22"/>
        </w:rPr>
        <w:t>for</w:t>
      </w:r>
      <w:r w:rsidRPr="000C449C">
        <w:rPr>
          <w:rFonts w:ascii="Arial" w:hAnsi="Arial"/>
          <w:spacing w:val="51"/>
          <w:sz w:val="22"/>
          <w:szCs w:val="22"/>
        </w:rPr>
        <w:t xml:space="preserve"> </w:t>
      </w:r>
      <w:r w:rsidRPr="000C449C">
        <w:rPr>
          <w:rFonts w:ascii="Arial" w:hAnsi="Arial"/>
          <w:sz w:val="22"/>
          <w:szCs w:val="22"/>
        </w:rPr>
        <w:t>i</w:t>
      </w:r>
      <w:r w:rsidRPr="000C449C">
        <w:rPr>
          <w:rFonts w:ascii="Arial" w:hAnsi="Arial"/>
          <w:spacing w:val="1"/>
          <w:sz w:val="22"/>
          <w:szCs w:val="22"/>
        </w:rPr>
        <w:t>m</w:t>
      </w:r>
      <w:r w:rsidRPr="000C449C">
        <w:rPr>
          <w:rFonts w:ascii="Arial" w:hAnsi="Arial"/>
          <w:sz w:val="22"/>
          <w:szCs w:val="22"/>
        </w:rPr>
        <w:t>port</w:t>
      </w:r>
      <w:r w:rsidRPr="000C449C">
        <w:rPr>
          <w:rFonts w:ascii="Arial" w:hAnsi="Arial"/>
          <w:spacing w:val="-1"/>
          <w:sz w:val="22"/>
          <w:szCs w:val="22"/>
        </w:rPr>
        <w:t>a</w:t>
      </w:r>
      <w:r w:rsidRPr="000C449C">
        <w:rPr>
          <w:rFonts w:ascii="Arial" w:hAnsi="Arial"/>
          <w:sz w:val="22"/>
          <w:szCs w:val="22"/>
        </w:rPr>
        <w:t>nt</w:t>
      </w:r>
      <w:r w:rsidRPr="000C449C">
        <w:rPr>
          <w:rFonts w:ascii="Arial" w:hAnsi="Arial"/>
          <w:spacing w:val="53"/>
          <w:sz w:val="22"/>
          <w:szCs w:val="22"/>
        </w:rPr>
        <w:t xml:space="preserve"> </w:t>
      </w:r>
      <w:r w:rsidRPr="000C449C">
        <w:rPr>
          <w:rFonts w:ascii="Arial" w:hAnsi="Arial"/>
          <w:sz w:val="22"/>
          <w:szCs w:val="22"/>
        </w:rPr>
        <w:t>i</w:t>
      </w:r>
      <w:r w:rsidRPr="000C449C">
        <w:rPr>
          <w:rFonts w:ascii="Arial" w:hAnsi="Arial"/>
          <w:spacing w:val="1"/>
          <w:sz w:val="22"/>
          <w:szCs w:val="22"/>
        </w:rPr>
        <w:t>t</w:t>
      </w:r>
      <w:r w:rsidRPr="000C449C">
        <w:rPr>
          <w:rFonts w:ascii="Arial" w:hAnsi="Arial"/>
          <w:spacing w:val="-1"/>
          <w:sz w:val="22"/>
          <w:szCs w:val="22"/>
        </w:rPr>
        <w:t>e</w:t>
      </w:r>
      <w:r w:rsidRPr="000C449C">
        <w:rPr>
          <w:rFonts w:ascii="Arial" w:hAnsi="Arial"/>
          <w:sz w:val="22"/>
          <w:szCs w:val="22"/>
        </w:rPr>
        <w:t>ms</w:t>
      </w:r>
      <w:r w:rsidRPr="000C449C">
        <w:rPr>
          <w:rFonts w:ascii="Arial" w:hAnsi="Arial"/>
          <w:spacing w:val="53"/>
          <w:sz w:val="22"/>
          <w:szCs w:val="22"/>
        </w:rPr>
        <w:t xml:space="preserve"> </w:t>
      </w:r>
      <w:r w:rsidRPr="000C449C">
        <w:rPr>
          <w:rFonts w:ascii="Arial" w:hAnsi="Arial"/>
          <w:sz w:val="22"/>
          <w:szCs w:val="22"/>
        </w:rPr>
        <w:t>of</w:t>
      </w:r>
      <w:r w:rsidRPr="000C449C">
        <w:rPr>
          <w:rFonts w:ascii="Arial" w:hAnsi="Arial"/>
          <w:spacing w:val="52"/>
          <w:sz w:val="22"/>
          <w:szCs w:val="22"/>
        </w:rPr>
        <w:t xml:space="preserve"> </w:t>
      </w:r>
      <w:r w:rsidRPr="000C449C">
        <w:rPr>
          <w:rFonts w:ascii="Arial" w:hAnsi="Arial"/>
          <w:sz w:val="22"/>
          <w:szCs w:val="22"/>
        </w:rPr>
        <w:t>wo</w:t>
      </w:r>
      <w:r w:rsidRPr="000C449C">
        <w:rPr>
          <w:rFonts w:ascii="Arial" w:hAnsi="Arial"/>
          <w:spacing w:val="-1"/>
          <w:sz w:val="22"/>
          <w:szCs w:val="22"/>
        </w:rPr>
        <w:t>r</w:t>
      </w:r>
      <w:r w:rsidRPr="000C449C">
        <w:rPr>
          <w:rFonts w:ascii="Arial" w:hAnsi="Arial"/>
          <w:sz w:val="22"/>
          <w:szCs w:val="22"/>
        </w:rPr>
        <w:t>k- concrete, RCC, brick work, DPC, brick paving, cement plaster, and cement pointing.</w:t>
      </w:r>
    </w:p>
    <w:p w14:paraId="33D0F95F" w14:textId="77777777" w:rsidR="00946A3D" w:rsidRPr="000C449C" w:rsidRDefault="00946A3D" w:rsidP="00946A3D">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line="360" w:lineRule="auto"/>
        <w:ind w:left="20" w:right="387"/>
        <w:jc w:val="both"/>
        <w:rPr>
          <w:rFonts w:ascii="Arial" w:hAnsi="Arial"/>
          <w:b/>
          <w:lang w:val="en-GB"/>
        </w:rPr>
      </w:pPr>
      <w:r w:rsidRPr="000C449C">
        <w:rPr>
          <w:rFonts w:ascii="Arial" w:hAnsi="Arial"/>
          <w:b/>
          <w:lang w:val="en-GB"/>
        </w:rPr>
        <w:t>Critical Evidence(s) Required</w:t>
      </w:r>
    </w:p>
    <w:p w14:paraId="72FB764B" w14:textId="77777777" w:rsidR="00946A3D" w:rsidRPr="000C449C" w:rsidRDefault="00946A3D" w:rsidP="00946A3D">
      <w:pPr>
        <w:keepNext/>
        <w:keepLines/>
        <w:spacing w:line="360" w:lineRule="auto"/>
        <w:ind w:left="220" w:right="36"/>
        <w:contextualSpacing/>
        <w:rPr>
          <w:rFonts w:ascii="Arial" w:hAnsi="Arial"/>
          <w:sz w:val="22"/>
          <w:szCs w:val="22"/>
          <w:lang w:val="en-AU"/>
        </w:rPr>
      </w:pPr>
      <w:r w:rsidRPr="000C449C">
        <w:rPr>
          <w:rFonts w:ascii="Arial" w:hAnsi="Arial"/>
          <w:sz w:val="22"/>
          <w:szCs w:val="22"/>
          <w:lang w:val="en-AU"/>
        </w:rPr>
        <w:t>The candidate needs to produce following critical evidence(s) in order to be competent in this competency standard:</w:t>
      </w:r>
    </w:p>
    <w:p w14:paraId="33F611B5" w14:textId="77777777" w:rsidR="00946A3D" w:rsidRPr="000C449C" w:rsidRDefault="00946A3D" w:rsidP="008762A0">
      <w:pPr>
        <w:numPr>
          <w:ilvl w:val="0"/>
          <w:numId w:val="51"/>
        </w:numPr>
        <w:spacing w:line="360" w:lineRule="auto"/>
        <w:ind w:right="36"/>
        <w:rPr>
          <w:rFonts w:ascii="Arial" w:hAnsi="Arial"/>
          <w:sz w:val="22"/>
          <w:szCs w:val="22"/>
        </w:rPr>
      </w:pPr>
      <w:r w:rsidRPr="000C449C">
        <w:rPr>
          <w:rFonts w:ascii="Arial" w:hAnsi="Arial"/>
          <w:sz w:val="22"/>
          <w:szCs w:val="22"/>
        </w:rPr>
        <w:t>Analysis of rate for cement concrete (1:6:12).</w:t>
      </w:r>
    </w:p>
    <w:p w14:paraId="02122D57" w14:textId="77777777" w:rsidR="00946A3D" w:rsidRPr="000C449C" w:rsidRDefault="00946A3D" w:rsidP="008762A0">
      <w:pPr>
        <w:numPr>
          <w:ilvl w:val="0"/>
          <w:numId w:val="51"/>
        </w:numPr>
        <w:spacing w:line="360" w:lineRule="auto"/>
        <w:ind w:right="36"/>
        <w:rPr>
          <w:rFonts w:ascii="Arial" w:hAnsi="Arial"/>
          <w:sz w:val="22"/>
          <w:szCs w:val="22"/>
        </w:rPr>
      </w:pPr>
      <w:r w:rsidRPr="000C449C">
        <w:rPr>
          <w:rFonts w:ascii="Arial" w:hAnsi="Arial"/>
          <w:sz w:val="22"/>
          <w:szCs w:val="22"/>
        </w:rPr>
        <w:t>Analysis of rate for cement concrete (1:2:4).</w:t>
      </w:r>
    </w:p>
    <w:p w14:paraId="0E621B41" w14:textId="77777777" w:rsidR="00946A3D" w:rsidRPr="000C449C" w:rsidRDefault="00946A3D" w:rsidP="008762A0">
      <w:pPr>
        <w:numPr>
          <w:ilvl w:val="0"/>
          <w:numId w:val="51"/>
        </w:numPr>
        <w:spacing w:line="360" w:lineRule="auto"/>
        <w:ind w:right="36"/>
        <w:rPr>
          <w:rFonts w:ascii="Arial" w:hAnsi="Arial"/>
          <w:sz w:val="22"/>
          <w:szCs w:val="22"/>
        </w:rPr>
      </w:pPr>
      <w:r w:rsidRPr="000C449C">
        <w:rPr>
          <w:rFonts w:ascii="Arial" w:hAnsi="Arial"/>
          <w:sz w:val="22"/>
          <w:szCs w:val="22"/>
        </w:rPr>
        <w:t>Analysis of rate for Brick work in cement mortar (1:6) in foundation and plinth.</w:t>
      </w:r>
    </w:p>
    <w:p w14:paraId="64BC4C61" w14:textId="77777777" w:rsidR="00946A3D" w:rsidRPr="000C449C" w:rsidRDefault="00946A3D" w:rsidP="008762A0">
      <w:pPr>
        <w:numPr>
          <w:ilvl w:val="0"/>
          <w:numId w:val="51"/>
        </w:numPr>
        <w:spacing w:line="360" w:lineRule="auto"/>
        <w:ind w:right="36"/>
        <w:rPr>
          <w:rFonts w:ascii="Arial" w:hAnsi="Arial"/>
          <w:sz w:val="22"/>
          <w:szCs w:val="22"/>
        </w:rPr>
      </w:pPr>
      <w:r w:rsidRPr="000C449C">
        <w:rPr>
          <w:rFonts w:ascii="Arial" w:hAnsi="Arial"/>
          <w:sz w:val="22"/>
          <w:szCs w:val="22"/>
        </w:rPr>
        <w:t>Analysis of rate for Brick work in cement mortar (1:6) in superstructure.</w:t>
      </w:r>
    </w:p>
    <w:p w14:paraId="26CB05D3" w14:textId="77777777" w:rsidR="00946A3D" w:rsidRPr="000C449C" w:rsidRDefault="00946A3D" w:rsidP="008762A0">
      <w:pPr>
        <w:numPr>
          <w:ilvl w:val="0"/>
          <w:numId w:val="51"/>
        </w:numPr>
        <w:spacing w:line="360" w:lineRule="auto"/>
        <w:ind w:right="36"/>
        <w:rPr>
          <w:rFonts w:ascii="Arial" w:hAnsi="Arial"/>
          <w:sz w:val="22"/>
          <w:szCs w:val="22"/>
        </w:rPr>
      </w:pPr>
      <w:r w:rsidRPr="000C449C">
        <w:rPr>
          <w:rFonts w:ascii="Arial" w:hAnsi="Arial"/>
          <w:sz w:val="22"/>
          <w:szCs w:val="22"/>
        </w:rPr>
        <w:t>Analysis of rate for dry brick paving on edge.</w:t>
      </w:r>
    </w:p>
    <w:p w14:paraId="55AB284C" w14:textId="77777777" w:rsidR="00946A3D" w:rsidRPr="000C449C" w:rsidRDefault="00946A3D" w:rsidP="008762A0">
      <w:pPr>
        <w:numPr>
          <w:ilvl w:val="0"/>
          <w:numId w:val="51"/>
        </w:numPr>
        <w:spacing w:line="360" w:lineRule="auto"/>
        <w:ind w:right="36"/>
        <w:rPr>
          <w:rFonts w:ascii="Arial" w:hAnsi="Arial"/>
          <w:sz w:val="22"/>
          <w:szCs w:val="22"/>
        </w:rPr>
      </w:pPr>
      <w:r w:rsidRPr="000C449C">
        <w:rPr>
          <w:rFonts w:ascii="Arial" w:hAnsi="Arial"/>
          <w:sz w:val="22"/>
          <w:szCs w:val="22"/>
        </w:rPr>
        <w:t>Analysis of rate for cement plaster in C/S (1:6) on walls.</w:t>
      </w:r>
    </w:p>
    <w:p w14:paraId="2235D1BD" w14:textId="77777777" w:rsidR="00946A3D" w:rsidRPr="000C449C" w:rsidRDefault="00946A3D" w:rsidP="008762A0">
      <w:pPr>
        <w:numPr>
          <w:ilvl w:val="0"/>
          <w:numId w:val="51"/>
        </w:numPr>
        <w:spacing w:line="360" w:lineRule="auto"/>
        <w:ind w:right="36"/>
        <w:rPr>
          <w:rFonts w:ascii="Arial" w:hAnsi="Arial"/>
          <w:sz w:val="22"/>
          <w:szCs w:val="22"/>
        </w:rPr>
      </w:pPr>
      <w:r w:rsidRPr="000C449C">
        <w:rPr>
          <w:rFonts w:ascii="Arial" w:hAnsi="Arial"/>
          <w:sz w:val="22"/>
          <w:szCs w:val="22"/>
        </w:rPr>
        <w:t>Analysis of rate for cement pointing in C/S (1:6) on walls.</w:t>
      </w:r>
    </w:p>
    <w:p w14:paraId="05BC093E" w14:textId="77777777" w:rsidR="00946A3D" w:rsidRPr="000C449C" w:rsidRDefault="00946A3D" w:rsidP="008762A0">
      <w:pPr>
        <w:numPr>
          <w:ilvl w:val="0"/>
          <w:numId w:val="51"/>
        </w:numPr>
        <w:spacing w:line="360" w:lineRule="auto"/>
        <w:ind w:right="36"/>
        <w:rPr>
          <w:rFonts w:ascii="Arial" w:hAnsi="Arial"/>
          <w:sz w:val="22"/>
          <w:szCs w:val="22"/>
        </w:rPr>
      </w:pPr>
      <w:r w:rsidRPr="000C449C">
        <w:rPr>
          <w:rFonts w:ascii="Arial" w:hAnsi="Arial"/>
          <w:sz w:val="22"/>
          <w:szCs w:val="22"/>
        </w:rPr>
        <w:t>Analysis of rate for white washing 3 coats on new surface.</w:t>
      </w:r>
    </w:p>
    <w:p w14:paraId="19BB513D" w14:textId="77777777" w:rsidR="00946A3D" w:rsidRPr="000C449C" w:rsidRDefault="00946A3D" w:rsidP="00946A3D">
      <w:pPr>
        <w:spacing w:line="360" w:lineRule="auto"/>
        <w:ind w:left="360"/>
        <w:rPr>
          <w:rFonts w:ascii="Arial" w:hAnsi="Arial"/>
          <w:b/>
          <w:bCs/>
          <w:lang w:val="en-GB"/>
        </w:rPr>
      </w:pPr>
      <w:r w:rsidRPr="000C449C">
        <w:rPr>
          <w:rFonts w:ascii="Arial" w:hAnsi="Arial"/>
          <w:b/>
          <w:bCs/>
          <w:highlight w:val="yellow"/>
          <w:lang w:val="en-GB"/>
        </w:rPr>
        <w:t>Instruments &amp; Consumables</w:t>
      </w:r>
    </w:p>
    <w:p w14:paraId="4228501A" w14:textId="77777777" w:rsidR="00946A3D" w:rsidRPr="000C449C" w:rsidRDefault="00946A3D" w:rsidP="00946A3D">
      <w:pPr>
        <w:spacing w:line="360" w:lineRule="auto"/>
        <w:rPr>
          <w:rFonts w:ascii="Arial" w:hAnsi="Arial"/>
          <w:lang w:val="en-GB"/>
        </w:rPr>
      </w:pPr>
      <w:r w:rsidRPr="000C449C">
        <w:rPr>
          <w:rFonts w:ascii="Arial" w:hAnsi="Arial"/>
          <w:lang w:val="en-GB"/>
        </w:rPr>
        <w:t>1</w:t>
      </w:r>
      <w:r w:rsidRPr="000C449C">
        <w:rPr>
          <w:rFonts w:ascii="Arial" w:hAnsi="Arial"/>
          <w:lang w:val="en-GB"/>
        </w:rPr>
        <w:tab/>
        <w:t>Calculator</w:t>
      </w:r>
    </w:p>
    <w:p w14:paraId="1F95BF1A" w14:textId="77777777" w:rsidR="00946A3D" w:rsidRPr="000C449C" w:rsidRDefault="00946A3D" w:rsidP="00946A3D">
      <w:pPr>
        <w:spacing w:line="360" w:lineRule="auto"/>
        <w:rPr>
          <w:rFonts w:ascii="Arial" w:hAnsi="Arial"/>
          <w:lang w:val="en-GB"/>
        </w:rPr>
      </w:pPr>
      <w:r w:rsidRPr="000C449C">
        <w:rPr>
          <w:rFonts w:ascii="Arial" w:hAnsi="Arial"/>
          <w:lang w:val="en-GB"/>
        </w:rPr>
        <w:t>2</w:t>
      </w:r>
      <w:r w:rsidRPr="000C449C">
        <w:rPr>
          <w:rFonts w:ascii="Arial" w:hAnsi="Arial"/>
          <w:lang w:val="en-GB"/>
        </w:rPr>
        <w:tab/>
        <w:t>Ruler</w:t>
      </w:r>
    </w:p>
    <w:p w14:paraId="4ED11120" w14:textId="77777777" w:rsidR="00946A3D" w:rsidRPr="000C449C" w:rsidRDefault="00946A3D" w:rsidP="00946A3D">
      <w:pPr>
        <w:spacing w:line="360" w:lineRule="auto"/>
        <w:rPr>
          <w:rFonts w:ascii="Arial" w:hAnsi="Arial"/>
          <w:lang w:val="en-GB"/>
        </w:rPr>
      </w:pPr>
      <w:r w:rsidRPr="000C449C">
        <w:rPr>
          <w:rFonts w:ascii="Arial" w:hAnsi="Arial"/>
          <w:lang w:val="en-GB"/>
        </w:rPr>
        <w:t>3</w:t>
      </w:r>
      <w:r w:rsidRPr="000C449C">
        <w:rPr>
          <w:rFonts w:ascii="Arial" w:hAnsi="Arial"/>
          <w:lang w:val="en-GB"/>
        </w:rPr>
        <w:tab/>
        <w:t>Pencil</w:t>
      </w:r>
    </w:p>
    <w:p w14:paraId="458AD9CF" w14:textId="77777777" w:rsidR="00946A3D" w:rsidRPr="000C449C" w:rsidRDefault="00946A3D" w:rsidP="00946A3D">
      <w:pPr>
        <w:spacing w:line="360" w:lineRule="auto"/>
        <w:rPr>
          <w:rFonts w:ascii="Arial" w:hAnsi="Arial"/>
          <w:lang w:val="en-GB"/>
        </w:rPr>
      </w:pPr>
    </w:p>
    <w:p w14:paraId="7AD2A43A" w14:textId="77777777" w:rsidR="00946A3D" w:rsidRPr="000C449C" w:rsidRDefault="00946A3D" w:rsidP="00946A3D">
      <w:pPr>
        <w:spacing w:line="360" w:lineRule="auto"/>
        <w:rPr>
          <w:rFonts w:ascii="Arial" w:hAnsi="Arial"/>
          <w:lang w:val="en-GB"/>
        </w:rPr>
      </w:pPr>
    </w:p>
    <w:p w14:paraId="7DF33097" w14:textId="77777777" w:rsidR="00946A3D" w:rsidRPr="000C449C" w:rsidRDefault="00946A3D" w:rsidP="00946A3D">
      <w:pPr>
        <w:spacing w:line="360" w:lineRule="auto"/>
        <w:rPr>
          <w:rFonts w:ascii="Arial" w:hAnsi="Arial"/>
          <w:lang w:val="en-GB"/>
        </w:rPr>
      </w:pPr>
    </w:p>
    <w:p w14:paraId="759C03DE" w14:textId="77777777" w:rsidR="00946A3D" w:rsidRPr="000C449C" w:rsidRDefault="00946A3D" w:rsidP="008762A0">
      <w:pPr>
        <w:keepNext/>
        <w:numPr>
          <w:ilvl w:val="2"/>
          <w:numId w:val="1084"/>
        </w:numPr>
        <w:shd w:val="clear" w:color="auto" w:fill="FFC000"/>
        <w:spacing w:line="360" w:lineRule="auto"/>
        <w:ind w:left="900" w:hanging="900"/>
        <w:outlineLvl w:val="2"/>
      </w:pPr>
      <w:bookmarkStart w:id="74" w:name="_Toc111401571"/>
      <w:r w:rsidRPr="000C449C">
        <w:rPr>
          <w:rFonts w:ascii="Arial" w:hAnsi="Arial"/>
          <w:b/>
          <w:bCs/>
          <w:lang w:val="en-GB"/>
        </w:rPr>
        <w:t>Produce of rough cost estimate of water supply scheme.</w:t>
      </w:r>
      <w:bookmarkEnd w:id="74"/>
    </w:p>
    <w:p w14:paraId="7D4D54F4" w14:textId="77777777" w:rsidR="00946A3D" w:rsidRPr="000C449C" w:rsidRDefault="00946A3D" w:rsidP="00946A3D">
      <w:pPr>
        <w:spacing w:line="360" w:lineRule="auto"/>
        <w:rPr>
          <w:rFonts w:ascii="Arial" w:hAnsi="Arial"/>
          <w:lang w:val="en-GB"/>
        </w:rPr>
      </w:pPr>
    </w:p>
    <w:p w14:paraId="1AC117D8" w14:textId="77777777" w:rsidR="00946A3D" w:rsidRPr="000C449C" w:rsidRDefault="00946A3D" w:rsidP="00946A3D">
      <w:pPr>
        <w:autoSpaceDE w:val="0"/>
        <w:autoSpaceDN w:val="0"/>
        <w:adjustRightInd w:val="0"/>
        <w:spacing w:line="360" w:lineRule="auto"/>
        <w:ind w:right="54"/>
        <w:jc w:val="both"/>
        <w:rPr>
          <w:rFonts w:ascii="Arial" w:hAnsi="Arial"/>
          <w:sz w:val="22"/>
          <w:szCs w:val="22"/>
          <w:lang w:val="en-GB"/>
        </w:rPr>
      </w:pPr>
      <w:r w:rsidRPr="000C449C">
        <w:rPr>
          <w:rFonts w:ascii="Arial" w:hAnsi="Arial"/>
          <w:b/>
          <w:sz w:val="22"/>
          <w:szCs w:val="22"/>
          <w:lang w:val="en-GB"/>
        </w:rPr>
        <w:t>Overview</w:t>
      </w:r>
      <w:r w:rsidRPr="000C449C">
        <w:rPr>
          <w:rFonts w:ascii="Arial" w:hAnsi="Arial"/>
          <w:sz w:val="22"/>
          <w:szCs w:val="22"/>
          <w:lang w:val="en-GB"/>
        </w:rPr>
        <w:t>: This competency standard covers the skills and knowledge required to prepare rough cost estimate and hydraulic statement for water supply scheme.</w:t>
      </w:r>
    </w:p>
    <w:tbl>
      <w:tblPr>
        <w:tblW w:w="101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6"/>
        <w:gridCol w:w="6939"/>
      </w:tblGrid>
      <w:tr w:rsidR="00946A3D" w:rsidRPr="000C449C" w14:paraId="747655F8" w14:textId="77777777" w:rsidTr="00FB1CE2">
        <w:trPr>
          <w:trHeight w:val="340"/>
        </w:trPr>
        <w:tc>
          <w:tcPr>
            <w:tcW w:w="3226" w:type="dxa"/>
            <w:shd w:val="clear" w:color="auto" w:fill="D0CECE"/>
            <w:vAlign w:val="center"/>
          </w:tcPr>
          <w:p w14:paraId="7CBC6F0A" w14:textId="77777777" w:rsidR="00946A3D" w:rsidRPr="000C449C" w:rsidRDefault="00946A3D" w:rsidP="00FB1CE2">
            <w:pPr>
              <w:autoSpaceDE w:val="0"/>
              <w:autoSpaceDN w:val="0"/>
              <w:adjustRightInd w:val="0"/>
              <w:spacing w:line="360" w:lineRule="auto"/>
              <w:rPr>
                <w:rFonts w:ascii="Arial" w:hAnsi="Arial"/>
                <w:b/>
                <w:bCs/>
              </w:rPr>
            </w:pPr>
            <w:r w:rsidRPr="000C449C">
              <w:rPr>
                <w:rFonts w:ascii="Arial" w:hAnsi="Arial"/>
                <w:b/>
                <w:bCs/>
              </w:rPr>
              <w:t>Competency Unit</w:t>
            </w:r>
          </w:p>
        </w:tc>
        <w:tc>
          <w:tcPr>
            <w:tcW w:w="6939" w:type="dxa"/>
            <w:shd w:val="clear" w:color="auto" w:fill="D0CECE"/>
            <w:vAlign w:val="center"/>
          </w:tcPr>
          <w:p w14:paraId="63FCCDF7" w14:textId="77777777" w:rsidR="00946A3D" w:rsidRPr="000C449C" w:rsidRDefault="00946A3D" w:rsidP="00FB1CE2">
            <w:pPr>
              <w:autoSpaceDE w:val="0"/>
              <w:autoSpaceDN w:val="0"/>
              <w:adjustRightInd w:val="0"/>
              <w:spacing w:line="360" w:lineRule="auto"/>
              <w:rPr>
                <w:rFonts w:ascii="Arial" w:hAnsi="Arial"/>
                <w:b/>
                <w:bCs/>
              </w:rPr>
            </w:pPr>
            <w:r w:rsidRPr="000C449C">
              <w:rPr>
                <w:rFonts w:ascii="Arial" w:hAnsi="Arial"/>
                <w:b/>
                <w:bCs/>
              </w:rPr>
              <w:t>Performance Criteria</w:t>
            </w:r>
          </w:p>
        </w:tc>
      </w:tr>
      <w:tr w:rsidR="00946A3D" w:rsidRPr="000C449C" w14:paraId="31664537" w14:textId="77777777" w:rsidTr="00FB1CE2">
        <w:trPr>
          <w:trHeight w:val="340"/>
        </w:trPr>
        <w:tc>
          <w:tcPr>
            <w:tcW w:w="3226" w:type="dxa"/>
            <w:tcBorders>
              <w:top w:val="single" w:sz="4" w:space="0" w:color="000000"/>
              <w:left w:val="single" w:sz="4" w:space="0" w:color="000000"/>
              <w:bottom w:val="single" w:sz="4" w:space="0" w:color="000000"/>
              <w:right w:val="single" w:sz="4" w:space="0" w:color="000000"/>
            </w:tcBorders>
          </w:tcPr>
          <w:p w14:paraId="7ACCF1BE" w14:textId="77777777" w:rsidR="00946A3D" w:rsidRPr="000C449C" w:rsidRDefault="00946A3D" w:rsidP="008762A0">
            <w:pPr>
              <w:numPr>
                <w:ilvl w:val="0"/>
                <w:numId w:val="64"/>
              </w:numPr>
              <w:spacing w:line="360" w:lineRule="auto"/>
              <w:ind w:left="600" w:hanging="600"/>
              <w:contextualSpacing/>
              <w:rPr>
                <w:rFonts w:ascii="Arial" w:hAnsi="Arial"/>
                <w:b/>
                <w:sz w:val="22"/>
                <w:szCs w:val="22"/>
                <w:lang w:val="en-GB"/>
              </w:rPr>
            </w:pPr>
            <w:r w:rsidRPr="000C449C">
              <w:rPr>
                <w:rFonts w:ascii="Arial" w:hAnsi="Arial"/>
                <w:bCs/>
                <w:sz w:val="22"/>
                <w:szCs w:val="22"/>
                <w:lang w:val="en-GB"/>
              </w:rPr>
              <w:t>Prepare</w:t>
            </w:r>
            <w:r w:rsidRPr="000C449C">
              <w:rPr>
                <w:rFonts w:ascii="Arial" w:hAnsi="Arial"/>
                <w:b/>
                <w:sz w:val="22"/>
                <w:szCs w:val="22"/>
                <w:lang w:val="en-GB"/>
              </w:rPr>
              <w:t xml:space="preserve"> </w:t>
            </w:r>
            <w:r w:rsidRPr="000C449C">
              <w:rPr>
                <w:rFonts w:ascii="Arial" w:hAnsi="Arial"/>
                <w:bCs/>
                <w:sz w:val="22"/>
                <w:szCs w:val="22"/>
                <w:lang w:val="en-GB"/>
              </w:rPr>
              <w:t>Rough cost</w:t>
            </w:r>
            <w:r w:rsidRPr="000C449C">
              <w:rPr>
                <w:rFonts w:ascii="Arial" w:hAnsi="Arial"/>
                <w:b/>
                <w:sz w:val="22"/>
                <w:szCs w:val="22"/>
                <w:lang w:val="en-GB"/>
              </w:rPr>
              <w:t xml:space="preserve"> </w:t>
            </w:r>
            <w:r w:rsidRPr="000C449C">
              <w:rPr>
                <w:rFonts w:ascii="Arial" w:hAnsi="Arial"/>
                <w:bCs/>
                <w:sz w:val="22"/>
                <w:szCs w:val="22"/>
                <w:lang w:val="en-GB"/>
              </w:rPr>
              <w:t>Estimate of pipe lines</w:t>
            </w:r>
          </w:p>
        </w:tc>
        <w:tc>
          <w:tcPr>
            <w:tcW w:w="6939" w:type="dxa"/>
            <w:tcBorders>
              <w:top w:val="single" w:sz="4" w:space="0" w:color="000000"/>
              <w:left w:val="single" w:sz="4" w:space="0" w:color="000000"/>
              <w:bottom w:val="single" w:sz="4" w:space="0" w:color="000000"/>
              <w:right w:val="single" w:sz="4" w:space="0" w:color="000000"/>
            </w:tcBorders>
          </w:tcPr>
          <w:p w14:paraId="23630089"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P1.</w:t>
            </w:r>
            <w:r w:rsidRPr="000C449C">
              <w:rPr>
                <w:rFonts w:ascii="Arial" w:hAnsi="Arial"/>
                <w:bCs/>
                <w:sz w:val="22"/>
                <w:szCs w:val="22"/>
                <w:lang w:val="en-GB"/>
              </w:rPr>
              <w:t xml:space="preserve"> Take out lengths of each diameter pipe.</w:t>
            </w:r>
          </w:p>
          <w:p w14:paraId="28183AA6"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P2.</w:t>
            </w:r>
            <w:r w:rsidRPr="000C449C">
              <w:rPr>
                <w:rFonts w:ascii="Arial" w:hAnsi="Arial"/>
                <w:bCs/>
                <w:sz w:val="22"/>
                <w:szCs w:val="22"/>
                <w:lang w:val="en-GB"/>
              </w:rPr>
              <w:t xml:space="preserve"> Prepare analysis of rate for pipe line.</w:t>
            </w:r>
          </w:p>
          <w:p w14:paraId="448EB298"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P3.</w:t>
            </w:r>
            <w:r w:rsidRPr="000C449C">
              <w:rPr>
                <w:rFonts w:ascii="Arial" w:hAnsi="Arial"/>
                <w:bCs/>
                <w:sz w:val="22"/>
                <w:szCs w:val="22"/>
                <w:lang w:val="en-GB"/>
              </w:rPr>
              <w:t xml:space="preserve"> Calculate amount of pipe line.</w:t>
            </w:r>
          </w:p>
        </w:tc>
      </w:tr>
      <w:tr w:rsidR="00946A3D" w:rsidRPr="000C449C" w14:paraId="7C381330" w14:textId="77777777" w:rsidTr="00FB1CE2">
        <w:trPr>
          <w:trHeight w:val="340"/>
        </w:trPr>
        <w:tc>
          <w:tcPr>
            <w:tcW w:w="3226" w:type="dxa"/>
            <w:tcBorders>
              <w:top w:val="single" w:sz="4" w:space="0" w:color="000000"/>
              <w:left w:val="single" w:sz="4" w:space="0" w:color="000000"/>
              <w:bottom w:val="single" w:sz="4" w:space="0" w:color="000000"/>
              <w:right w:val="single" w:sz="4" w:space="0" w:color="000000"/>
            </w:tcBorders>
          </w:tcPr>
          <w:p w14:paraId="3B7A1A36" w14:textId="77777777" w:rsidR="00946A3D" w:rsidRPr="000C449C" w:rsidRDefault="00946A3D" w:rsidP="008762A0">
            <w:pPr>
              <w:numPr>
                <w:ilvl w:val="0"/>
                <w:numId w:val="64"/>
              </w:numPr>
              <w:spacing w:line="360" w:lineRule="auto"/>
              <w:ind w:left="600" w:hanging="600"/>
              <w:contextualSpacing/>
              <w:rPr>
                <w:rFonts w:ascii="Arial" w:hAnsi="Arial"/>
                <w:b/>
                <w:sz w:val="22"/>
                <w:szCs w:val="22"/>
                <w:lang w:val="en-GB"/>
              </w:rPr>
            </w:pPr>
            <w:r w:rsidRPr="000C449C">
              <w:rPr>
                <w:rFonts w:ascii="Arial" w:hAnsi="Arial"/>
                <w:bCs/>
                <w:sz w:val="22"/>
                <w:szCs w:val="22"/>
                <w:lang w:val="en-GB"/>
              </w:rPr>
              <w:t>Prepare</w:t>
            </w:r>
            <w:r w:rsidRPr="000C449C">
              <w:rPr>
                <w:rFonts w:ascii="Arial" w:hAnsi="Arial"/>
                <w:b/>
                <w:sz w:val="22"/>
                <w:szCs w:val="22"/>
                <w:lang w:val="en-GB"/>
              </w:rPr>
              <w:t xml:space="preserve"> </w:t>
            </w:r>
            <w:r w:rsidRPr="000C449C">
              <w:rPr>
                <w:rFonts w:ascii="Arial" w:hAnsi="Arial"/>
                <w:bCs/>
                <w:sz w:val="22"/>
                <w:szCs w:val="22"/>
                <w:lang w:val="en-GB"/>
              </w:rPr>
              <w:t>Rough cost</w:t>
            </w:r>
            <w:r w:rsidRPr="000C449C">
              <w:rPr>
                <w:rFonts w:ascii="Arial" w:hAnsi="Arial"/>
                <w:b/>
                <w:sz w:val="22"/>
                <w:szCs w:val="22"/>
                <w:lang w:val="en-GB"/>
              </w:rPr>
              <w:t xml:space="preserve"> </w:t>
            </w:r>
            <w:r w:rsidRPr="000C449C">
              <w:rPr>
                <w:rFonts w:ascii="Arial" w:hAnsi="Arial"/>
                <w:bCs/>
                <w:sz w:val="22"/>
                <w:szCs w:val="22"/>
                <w:lang w:val="en-GB"/>
              </w:rPr>
              <w:t>Estimate of water tank</w:t>
            </w:r>
          </w:p>
        </w:tc>
        <w:tc>
          <w:tcPr>
            <w:tcW w:w="6939" w:type="dxa"/>
            <w:tcBorders>
              <w:top w:val="single" w:sz="4" w:space="0" w:color="000000"/>
              <w:left w:val="single" w:sz="4" w:space="0" w:color="000000"/>
              <w:bottom w:val="single" w:sz="4" w:space="0" w:color="000000"/>
              <w:right w:val="single" w:sz="4" w:space="0" w:color="000000"/>
            </w:tcBorders>
          </w:tcPr>
          <w:p w14:paraId="564C4B2E"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 xml:space="preserve">P1. </w:t>
            </w:r>
            <w:r w:rsidRPr="000C449C">
              <w:rPr>
                <w:rFonts w:ascii="Arial" w:hAnsi="Arial"/>
                <w:bCs/>
                <w:sz w:val="22"/>
                <w:szCs w:val="22"/>
                <w:lang w:val="en-GB"/>
              </w:rPr>
              <w:t>Collect population of area.</w:t>
            </w:r>
          </w:p>
          <w:p w14:paraId="47ECFB14"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P2.</w:t>
            </w:r>
            <w:r w:rsidRPr="000C449C">
              <w:rPr>
                <w:rFonts w:ascii="Arial" w:hAnsi="Arial"/>
                <w:bCs/>
                <w:sz w:val="22"/>
                <w:szCs w:val="22"/>
                <w:lang w:val="en-GB"/>
              </w:rPr>
              <w:t xml:space="preserve"> Calculate capacity of tank in gallons.</w:t>
            </w:r>
          </w:p>
          <w:p w14:paraId="69690029"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P3.</w:t>
            </w:r>
            <w:r w:rsidRPr="000C449C">
              <w:rPr>
                <w:rFonts w:ascii="Arial" w:hAnsi="Arial"/>
                <w:bCs/>
                <w:sz w:val="22"/>
                <w:szCs w:val="22"/>
                <w:lang w:val="en-GB"/>
              </w:rPr>
              <w:t xml:space="preserve"> Calculate cost of construction of tank.</w:t>
            </w:r>
          </w:p>
        </w:tc>
      </w:tr>
      <w:tr w:rsidR="00946A3D" w:rsidRPr="000C449C" w14:paraId="2041C1BE" w14:textId="77777777" w:rsidTr="00FB1CE2">
        <w:trPr>
          <w:trHeight w:val="340"/>
        </w:trPr>
        <w:tc>
          <w:tcPr>
            <w:tcW w:w="3226" w:type="dxa"/>
            <w:tcBorders>
              <w:top w:val="single" w:sz="4" w:space="0" w:color="000000"/>
              <w:left w:val="single" w:sz="4" w:space="0" w:color="000000"/>
              <w:bottom w:val="single" w:sz="4" w:space="0" w:color="000000"/>
              <w:right w:val="single" w:sz="4" w:space="0" w:color="000000"/>
            </w:tcBorders>
          </w:tcPr>
          <w:p w14:paraId="0E4500AB" w14:textId="77777777" w:rsidR="00946A3D" w:rsidRPr="000C449C" w:rsidRDefault="00946A3D" w:rsidP="008762A0">
            <w:pPr>
              <w:numPr>
                <w:ilvl w:val="0"/>
                <w:numId w:val="64"/>
              </w:numPr>
              <w:spacing w:line="360" w:lineRule="auto"/>
              <w:ind w:left="600" w:hanging="600"/>
              <w:contextualSpacing/>
              <w:rPr>
                <w:rFonts w:ascii="Arial" w:hAnsi="Arial"/>
                <w:b/>
                <w:sz w:val="22"/>
                <w:szCs w:val="22"/>
                <w:lang w:val="en-GB"/>
              </w:rPr>
            </w:pPr>
            <w:r w:rsidRPr="000C449C">
              <w:rPr>
                <w:rFonts w:ascii="Arial" w:hAnsi="Arial"/>
                <w:bCs/>
                <w:sz w:val="22"/>
                <w:szCs w:val="22"/>
                <w:lang w:val="en-GB"/>
              </w:rPr>
              <w:t>Prepare</w:t>
            </w:r>
            <w:r w:rsidRPr="000C449C">
              <w:rPr>
                <w:rFonts w:ascii="Arial" w:hAnsi="Arial"/>
                <w:b/>
                <w:sz w:val="22"/>
                <w:szCs w:val="22"/>
                <w:lang w:val="en-GB"/>
              </w:rPr>
              <w:t xml:space="preserve"> </w:t>
            </w:r>
            <w:r w:rsidRPr="000C449C">
              <w:rPr>
                <w:rFonts w:ascii="Arial" w:hAnsi="Arial"/>
                <w:bCs/>
                <w:sz w:val="22"/>
                <w:szCs w:val="22"/>
                <w:lang w:val="en-GB"/>
              </w:rPr>
              <w:t>Rough cost</w:t>
            </w:r>
            <w:r w:rsidRPr="000C449C">
              <w:rPr>
                <w:rFonts w:ascii="Arial" w:hAnsi="Arial"/>
                <w:b/>
                <w:sz w:val="22"/>
                <w:szCs w:val="22"/>
                <w:lang w:val="en-GB"/>
              </w:rPr>
              <w:t xml:space="preserve"> </w:t>
            </w:r>
            <w:r w:rsidRPr="000C449C">
              <w:rPr>
                <w:rFonts w:ascii="Arial" w:hAnsi="Arial"/>
                <w:bCs/>
                <w:sz w:val="22"/>
                <w:szCs w:val="22"/>
                <w:lang w:val="en-GB"/>
              </w:rPr>
              <w:t>Estimate of tube well</w:t>
            </w:r>
          </w:p>
        </w:tc>
        <w:tc>
          <w:tcPr>
            <w:tcW w:w="6939" w:type="dxa"/>
            <w:tcBorders>
              <w:top w:val="single" w:sz="4" w:space="0" w:color="000000"/>
              <w:left w:val="single" w:sz="4" w:space="0" w:color="000000"/>
              <w:bottom w:val="single" w:sz="4" w:space="0" w:color="000000"/>
              <w:right w:val="single" w:sz="4" w:space="0" w:color="000000"/>
            </w:tcBorders>
          </w:tcPr>
          <w:p w14:paraId="083746B7"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 xml:space="preserve">P1. </w:t>
            </w:r>
            <w:r w:rsidRPr="000C449C">
              <w:rPr>
                <w:rFonts w:ascii="Arial" w:hAnsi="Arial"/>
                <w:bCs/>
                <w:sz w:val="22"/>
                <w:szCs w:val="22"/>
                <w:lang w:val="en-GB"/>
              </w:rPr>
              <w:t>Calculate the cost for investigation of source.</w:t>
            </w:r>
          </w:p>
          <w:p w14:paraId="4BA07C7F"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P2.</w:t>
            </w:r>
            <w:r w:rsidRPr="000C449C">
              <w:rPr>
                <w:rFonts w:ascii="Arial" w:hAnsi="Arial"/>
                <w:bCs/>
                <w:sz w:val="22"/>
                <w:szCs w:val="22"/>
                <w:lang w:val="en-GB"/>
              </w:rPr>
              <w:t xml:space="preserve"> Calculate the cost for Boring &amp; lowering of pipe.</w:t>
            </w:r>
          </w:p>
          <w:p w14:paraId="66D4FFCE"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P3.</w:t>
            </w:r>
            <w:r w:rsidRPr="000C449C">
              <w:rPr>
                <w:rFonts w:ascii="Arial" w:hAnsi="Arial"/>
                <w:bCs/>
                <w:sz w:val="22"/>
                <w:szCs w:val="22"/>
                <w:lang w:val="en-GB"/>
              </w:rPr>
              <w:t xml:space="preserve"> Calculate the cost for pump and pumping machinery.</w:t>
            </w:r>
          </w:p>
          <w:p w14:paraId="146682B7"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P4.</w:t>
            </w:r>
            <w:r w:rsidRPr="000C449C">
              <w:rPr>
                <w:rFonts w:ascii="Arial" w:hAnsi="Arial"/>
                <w:bCs/>
                <w:sz w:val="22"/>
                <w:szCs w:val="22"/>
                <w:lang w:val="en-GB"/>
              </w:rPr>
              <w:t xml:space="preserve"> Calculate the cost for pump room.</w:t>
            </w:r>
          </w:p>
          <w:p w14:paraId="3BB16A24"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P5.</w:t>
            </w:r>
            <w:r w:rsidRPr="000C449C">
              <w:rPr>
                <w:rFonts w:ascii="Arial" w:hAnsi="Arial"/>
                <w:bCs/>
                <w:sz w:val="22"/>
                <w:szCs w:val="22"/>
                <w:lang w:val="en-GB"/>
              </w:rPr>
              <w:t xml:space="preserve"> Calculate the cost for external electrification</w:t>
            </w:r>
          </w:p>
        </w:tc>
      </w:tr>
      <w:tr w:rsidR="00946A3D" w:rsidRPr="000C449C" w14:paraId="217E2B49" w14:textId="77777777" w:rsidTr="00FB1CE2">
        <w:trPr>
          <w:trHeight w:val="340"/>
        </w:trPr>
        <w:tc>
          <w:tcPr>
            <w:tcW w:w="3226" w:type="dxa"/>
            <w:tcBorders>
              <w:top w:val="single" w:sz="4" w:space="0" w:color="000000"/>
              <w:left w:val="single" w:sz="4" w:space="0" w:color="000000"/>
              <w:bottom w:val="single" w:sz="4" w:space="0" w:color="000000"/>
              <w:right w:val="single" w:sz="4" w:space="0" w:color="000000"/>
            </w:tcBorders>
          </w:tcPr>
          <w:p w14:paraId="15B267A0" w14:textId="77777777" w:rsidR="00946A3D" w:rsidRPr="000C449C" w:rsidRDefault="00946A3D" w:rsidP="008762A0">
            <w:pPr>
              <w:numPr>
                <w:ilvl w:val="0"/>
                <w:numId w:val="64"/>
              </w:numPr>
              <w:spacing w:line="360" w:lineRule="auto"/>
              <w:ind w:left="600" w:hanging="600"/>
              <w:contextualSpacing/>
              <w:rPr>
                <w:rFonts w:ascii="Arial" w:hAnsi="Arial"/>
                <w:b/>
                <w:sz w:val="22"/>
                <w:szCs w:val="22"/>
                <w:lang w:val="en-GB"/>
              </w:rPr>
            </w:pPr>
            <w:r w:rsidRPr="000C449C">
              <w:rPr>
                <w:rFonts w:ascii="Arial" w:hAnsi="Arial"/>
                <w:sz w:val="22"/>
                <w:szCs w:val="22"/>
                <w:lang w:val="en-GB"/>
              </w:rPr>
              <w:t>Prepare hydraulic statement for pipe lines.</w:t>
            </w:r>
          </w:p>
        </w:tc>
        <w:tc>
          <w:tcPr>
            <w:tcW w:w="6939" w:type="dxa"/>
            <w:tcBorders>
              <w:top w:val="single" w:sz="4" w:space="0" w:color="000000"/>
              <w:left w:val="single" w:sz="4" w:space="0" w:color="000000"/>
              <w:bottom w:val="single" w:sz="4" w:space="0" w:color="000000"/>
              <w:right w:val="single" w:sz="4" w:space="0" w:color="000000"/>
            </w:tcBorders>
          </w:tcPr>
          <w:p w14:paraId="783E112E" w14:textId="77777777" w:rsidR="00946A3D" w:rsidRPr="000C449C" w:rsidRDefault="00946A3D" w:rsidP="00FB1CE2">
            <w:pPr>
              <w:spacing w:line="360" w:lineRule="auto"/>
              <w:rPr>
                <w:rFonts w:ascii="Arial" w:hAnsi="Arial"/>
                <w:b/>
                <w:sz w:val="22"/>
                <w:szCs w:val="22"/>
                <w:lang w:val="en-GB"/>
              </w:rPr>
            </w:pPr>
            <w:r w:rsidRPr="000C449C">
              <w:rPr>
                <w:rFonts w:ascii="Arial" w:hAnsi="Arial"/>
                <w:b/>
                <w:sz w:val="22"/>
                <w:szCs w:val="22"/>
                <w:lang w:val="en-GB"/>
              </w:rPr>
              <w:t xml:space="preserve">P1. </w:t>
            </w:r>
            <w:r w:rsidRPr="000C449C">
              <w:rPr>
                <w:rFonts w:ascii="Arial" w:hAnsi="Arial"/>
                <w:bCs/>
                <w:sz w:val="22"/>
                <w:szCs w:val="22"/>
                <w:lang w:val="en-GB"/>
              </w:rPr>
              <w:t>Calculate</w:t>
            </w:r>
            <w:r w:rsidRPr="000C449C">
              <w:rPr>
                <w:rFonts w:ascii="Arial" w:hAnsi="Arial"/>
                <w:b/>
                <w:sz w:val="22"/>
                <w:szCs w:val="22"/>
                <w:lang w:val="en-GB"/>
              </w:rPr>
              <w:t xml:space="preserve"> </w:t>
            </w:r>
            <w:r w:rsidRPr="000C449C">
              <w:rPr>
                <w:rFonts w:ascii="Arial" w:hAnsi="Arial"/>
                <w:bCs/>
                <w:sz w:val="22"/>
                <w:szCs w:val="22"/>
                <w:lang w:val="en-GB"/>
              </w:rPr>
              <w:t>population based on Area to be served for each pipe line.</w:t>
            </w:r>
            <w:r w:rsidRPr="000C449C">
              <w:rPr>
                <w:rFonts w:ascii="Arial" w:hAnsi="Arial"/>
                <w:b/>
                <w:sz w:val="22"/>
                <w:szCs w:val="22"/>
                <w:lang w:val="en-GB"/>
              </w:rPr>
              <w:t xml:space="preserve"> </w:t>
            </w:r>
          </w:p>
          <w:p w14:paraId="00260A6D"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 xml:space="preserve">P2. </w:t>
            </w:r>
            <w:r w:rsidRPr="000C449C">
              <w:rPr>
                <w:rFonts w:ascii="Arial" w:hAnsi="Arial"/>
                <w:bCs/>
                <w:sz w:val="22"/>
                <w:szCs w:val="22"/>
                <w:lang w:val="en-GB"/>
              </w:rPr>
              <w:t>Calculate the discharge required for each pipe line during peak hours (starting from source of water).</w:t>
            </w:r>
          </w:p>
          <w:p w14:paraId="4E6A9CB0"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P3.</w:t>
            </w:r>
            <w:r w:rsidRPr="000C449C">
              <w:rPr>
                <w:rFonts w:ascii="Arial" w:hAnsi="Arial"/>
                <w:bCs/>
                <w:sz w:val="22"/>
                <w:szCs w:val="22"/>
                <w:lang w:val="en-GB"/>
              </w:rPr>
              <w:t xml:space="preserve"> Calculate head losses in each pipe line.</w:t>
            </w:r>
          </w:p>
          <w:p w14:paraId="6B09E267"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P4.</w:t>
            </w:r>
            <w:r w:rsidRPr="000C449C">
              <w:rPr>
                <w:rFonts w:ascii="Arial" w:hAnsi="Arial"/>
                <w:bCs/>
                <w:sz w:val="22"/>
                <w:szCs w:val="22"/>
                <w:lang w:val="en-GB"/>
              </w:rPr>
              <w:t xml:space="preserve"> Calculate Ground level &amp; Hydraulic levels in each pipe line.</w:t>
            </w:r>
          </w:p>
          <w:p w14:paraId="753F892B" w14:textId="77777777" w:rsidR="00946A3D" w:rsidRPr="000C449C" w:rsidRDefault="00946A3D" w:rsidP="00FB1CE2">
            <w:pPr>
              <w:spacing w:line="360" w:lineRule="auto"/>
              <w:rPr>
                <w:rFonts w:ascii="Arial" w:hAnsi="Arial"/>
                <w:bCs/>
                <w:sz w:val="22"/>
                <w:szCs w:val="22"/>
                <w:lang w:val="en-GB"/>
              </w:rPr>
            </w:pPr>
            <w:r w:rsidRPr="000C449C">
              <w:rPr>
                <w:rFonts w:ascii="Arial" w:hAnsi="Arial"/>
                <w:bCs/>
                <w:sz w:val="22"/>
                <w:szCs w:val="22"/>
                <w:lang w:val="en-GB"/>
              </w:rPr>
              <w:t xml:space="preserve"> </w:t>
            </w:r>
            <w:r w:rsidRPr="000C449C">
              <w:rPr>
                <w:rFonts w:ascii="Arial" w:hAnsi="Arial"/>
                <w:b/>
                <w:sz w:val="22"/>
                <w:szCs w:val="22"/>
                <w:lang w:val="en-GB"/>
              </w:rPr>
              <w:t>P5.</w:t>
            </w:r>
            <w:r w:rsidRPr="000C449C">
              <w:rPr>
                <w:rFonts w:ascii="Arial" w:hAnsi="Arial"/>
                <w:bCs/>
                <w:sz w:val="22"/>
                <w:szCs w:val="22"/>
                <w:lang w:val="en-GB"/>
              </w:rPr>
              <w:t xml:space="preserve"> Calculate Terminal Level Difference</w:t>
            </w:r>
          </w:p>
        </w:tc>
      </w:tr>
    </w:tbl>
    <w:p w14:paraId="004F6252" w14:textId="77777777" w:rsidR="00946A3D" w:rsidRPr="000C449C" w:rsidRDefault="00946A3D" w:rsidP="00946A3D">
      <w:pPr>
        <w:spacing w:line="360" w:lineRule="auto"/>
        <w:rPr>
          <w:rFonts w:ascii="Arial" w:hAnsi="Arial"/>
          <w:lang w:val="en-GB"/>
        </w:rPr>
      </w:pPr>
    </w:p>
    <w:p w14:paraId="007B8C41" w14:textId="77777777" w:rsidR="00946A3D" w:rsidRPr="000C449C" w:rsidRDefault="00946A3D" w:rsidP="00946A3D">
      <w:pPr>
        <w:spacing w:line="360" w:lineRule="auto"/>
        <w:rPr>
          <w:rFonts w:ascii="Arial" w:hAnsi="Arial"/>
          <w:lang w:val="en-GB"/>
        </w:rPr>
      </w:pPr>
    </w:p>
    <w:p w14:paraId="1EC05064" w14:textId="77777777" w:rsidR="00946A3D" w:rsidRPr="000C449C" w:rsidRDefault="00946A3D" w:rsidP="00946A3D">
      <w:pPr>
        <w:keepNext/>
        <w:keepLines/>
        <w:spacing w:line="360" w:lineRule="auto"/>
        <w:ind w:left="220" w:right="1027"/>
        <w:contextualSpacing/>
        <w:rPr>
          <w:rFonts w:ascii="Calibri" w:hAnsi="Calibri" w:cs="Calibri"/>
          <w:b/>
          <w:szCs w:val="22"/>
          <w:lang w:val="en-AU"/>
        </w:rPr>
      </w:pPr>
      <w:r w:rsidRPr="000C449C">
        <w:rPr>
          <w:rFonts w:ascii="Calibri" w:hAnsi="Calibri" w:cs="Calibri"/>
          <w:b/>
          <w:szCs w:val="22"/>
          <w:highlight w:val="yellow"/>
          <w:lang w:val="en-AU"/>
        </w:rPr>
        <w:t>Knowledge and understanding</w:t>
      </w:r>
    </w:p>
    <w:p w14:paraId="52D8C5B6" w14:textId="77777777" w:rsidR="00946A3D" w:rsidRPr="000C449C" w:rsidRDefault="00946A3D" w:rsidP="00946A3D">
      <w:pPr>
        <w:keepNext/>
        <w:keepLines/>
        <w:spacing w:line="360" w:lineRule="auto"/>
        <w:ind w:left="220" w:right="36"/>
        <w:contextualSpacing/>
        <w:jc w:val="both"/>
        <w:rPr>
          <w:rFonts w:ascii="Arial" w:hAnsi="Arial"/>
          <w:sz w:val="22"/>
          <w:szCs w:val="22"/>
          <w:lang w:val="en-AU"/>
        </w:rPr>
      </w:pPr>
      <w:r w:rsidRPr="000C449C">
        <w:rPr>
          <w:rFonts w:ascii="Arial" w:hAnsi="Arial"/>
          <w:sz w:val="22"/>
          <w:szCs w:val="22"/>
          <w:lang w:val="en-AU"/>
        </w:rPr>
        <w:t>The candidate must be able to demonstrate underpinning knowledge and understanding required to carry out the tasks covered in this competency standard. This includes the knowledge of:</w:t>
      </w:r>
    </w:p>
    <w:p w14:paraId="6125AACF" w14:textId="77777777" w:rsidR="00946A3D" w:rsidRPr="000C449C" w:rsidRDefault="00946A3D" w:rsidP="00946A3D">
      <w:pPr>
        <w:spacing w:line="360" w:lineRule="auto"/>
        <w:ind w:right="36"/>
        <w:rPr>
          <w:rFonts w:ascii="Arial" w:hAnsi="Arial"/>
          <w:sz w:val="20"/>
          <w:szCs w:val="20"/>
        </w:rPr>
      </w:pPr>
    </w:p>
    <w:p w14:paraId="7D16C347" w14:textId="77777777" w:rsidR="00946A3D" w:rsidRPr="000C449C" w:rsidRDefault="00946A3D" w:rsidP="008762A0">
      <w:pPr>
        <w:numPr>
          <w:ilvl w:val="0"/>
          <w:numId w:val="47"/>
        </w:numPr>
        <w:spacing w:line="360" w:lineRule="auto"/>
        <w:ind w:left="1418" w:right="36" w:hanging="567"/>
        <w:contextualSpacing/>
        <w:rPr>
          <w:rFonts w:ascii="Arial" w:hAnsi="Arial"/>
          <w:sz w:val="22"/>
          <w:szCs w:val="22"/>
        </w:rPr>
      </w:pPr>
      <w:r w:rsidRPr="000C449C">
        <w:rPr>
          <w:rFonts w:ascii="Arial" w:hAnsi="Arial"/>
          <w:sz w:val="22"/>
          <w:szCs w:val="22"/>
        </w:rPr>
        <w:t>Define Hydraulic Statement.</w:t>
      </w:r>
    </w:p>
    <w:p w14:paraId="6D4E7333" w14:textId="77777777" w:rsidR="00946A3D" w:rsidRPr="000C449C" w:rsidRDefault="00946A3D" w:rsidP="008762A0">
      <w:pPr>
        <w:numPr>
          <w:ilvl w:val="0"/>
          <w:numId w:val="47"/>
        </w:numPr>
        <w:spacing w:line="360" w:lineRule="auto"/>
        <w:ind w:left="1418" w:right="36" w:hanging="567"/>
        <w:contextualSpacing/>
        <w:rPr>
          <w:rFonts w:ascii="Arial" w:hAnsi="Arial"/>
          <w:sz w:val="22"/>
          <w:szCs w:val="22"/>
        </w:rPr>
      </w:pPr>
      <w:r w:rsidRPr="000C449C">
        <w:rPr>
          <w:rFonts w:ascii="Arial" w:hAnsi="Arial"/>
          <w:sz w:val="22"/>
          <w:szCs w:val="22"/>
        </w:rPr>
        <w:t>Enlist components of water supply scheme.</w:t>
      </w:r>
    </w:p>
    <w:p w14:paraId="75A667D5" w14:textId="77777777" w:rsidR="00946A3D" w:rsidRPr="000C449C" w:rsidRDefault="00946A3D" w:rsidP="008762A0">
      <w:pPr>
        <w:numPr>
          <w:ilvl w:val="0"/>
          <w:numId w:val="47"/>
        </w:numPr>
        <w:spacing w:line="360" w:lineRule="auto"/>
        <w:ind w:left="1418" w:right="36" w:hanging="567"/>
        <w:contextualSpacing/>
        <w:rPr>
          <w:rFonts w:ascii="Arial" w:hAnsi="Arial"/>
          <w:sz w:val="22"/>
          <w:szCs w:val="22"/>
        </w:rPr>
      </w:pPr>
      <w:r w:rsidRPr="000C449C">
        <w:rPr>
          <w:rFonts w:ascii="Arial" w:hAnsi="Arial"/>
          <w:spacing w:val="-3"/>
          <w:position w:val="-1"/>
          <w:sz w:val="22"/>
          <w:szCs w:val="22"/>
        </w:rPr>
        <w:t>L</w:t>
      </w:r>
      <w:r w:rsidRPr="000C449C">
        <w:rPr>
          <w:rFonts w:ascii="Arial" w:hAnsi="Arial"/>
          <w:position w:val="-1"/>
          <w:sz w:val="22"/>
          <w:szCs w:val="22"/>
        </w:rPr>
        <w:t>ist</w:t>
      </w:r>
      <w:r w:rsidRPr="000C449C">
        <w:rPr>
          <w:rFonts w:ascii="Arial" w:hAnsi="Arial"/>
          <w:spacing w:val="1"/>
          <w:position w:val="-1"/>
          <w:sz w:val="22"/>
          <w:szCs w:val="22"/>
        </w:rPr>
        <w:t xml:space="preserve"> </w:t>
      </w:r>
      <w:r w:rsidRPr="000C449C">
        <w:rPr>
          <w:rFonts w:ascii="Arial" w:hAnsi="Arial"/>
          <w:spacing w:val="-1"/>
          <w:position w:val="-1"/>
          <w:sz w:val="22"/>
          <w:szCs w:val="22"/>
        </w:rPr>
        <w:t>a</w:t>
      </w:r>
      <w:r w:rsidRPr="000C449C">
        <w:rPr>
          <w:rFonts w:ascii="Arial" w:hAnsi="Arial"/>
          <w:position w:val="-1"/>
          <w:sz w:val="22"/>
          <w:szCs w:val="22"/>
        </w:rPr>
        <w:t>ll</w:t>
      </w:r>
      <w:r w:rsidRPr="000C449C">
        <w:rPr>
          <w:rFonts w:ascii="Arial" w:hAnsi="Arial"/>
          <w:spacing w:val="1"/>
          <w:position w:val="-1"/>
          <w:sz w:val="22"/>
          <w:szCs w:val="22"/>
        </w:rPr>
        <w:t xml:space="preserve"> </w:t>
      </w:r>
      <w:r w:rsidRPr="000C449C">
        <w:rPr>
          <w:rFonts w:ascii="Arial" w:hAnsi="Arial"/>
          <w:position w:val="-1"/>
          <w:sz w:val="22"/>
          <w:szCs w:val="22"/>
        </w:rPr>
        <w:t>i</w:t>
      </w:r>
      <w:r w:rsidRPr="000C449C">
        <w:rPr>
          <w:rFonts w:ascii="Arial" w:hAnsi="Arial"/>
          <w:spacing w:val="1"/>
          <w:position w:val="-1"/>
          <w:sz w:val="22"/>
          <w:szCs w:val="22"/>
        </w:rPr>
        <w:t>t</w:t>
      </w:r>
      <w:r w:rsidRPr="000C449C">
        <w:rPr>
          <w:rFonts w:ascii="Arial" w:hAnsi="Arial"/>
          <w:spacing w:val="-1"/>
          <w:position w:val="-1"/>
          <w:sz w:val="22"/>
          <w:szCs w:val="22"/>
        </w:rPr>
        <w:t>e</w:t>
      </w:r>
      <w:r w:rsidRPr="000C449C">
        <w:rPr>
          <w:rFonts w:ascii="Arial" w:hAnsi="Arial"/>
          <w:position w:val="-1"/>
          <w:sz w:val="22"/>
          <w:szCs w:val="22"/>
        </w:rPr>
        <w:t xml:space="preserve">m of </w:t>
      </w:r>
      <w:r w:rsidRPr="000C449C">
        <w:rPr>
          <w:rFonts w:ascii="Arial" w:hAnsi="Arial"/>
          <w:spacing w:val="-1"/>
          <w:position w:val="-1"/>
          <w:sz w:val="22"/>
          <w:szCs w:val="22"/>
        </w:rPr>
        <w:t>w</w:t>
      </w:r>
      <w:r w:rsidRPr="000C449C">
        <w:rPr>
          <w:rFonts w:ascii="Arial" w:hAnsi="Arial"/>
          <w:position w:val="-1"/>
          <w:sz w:val="22"/>
          <w:szCs w:val="22"/>
        </w:rPr>
        <w:t>o</w:t>
      </w:r>
      <w:r w:rsidRPr="000C449C">
        <w:rPr>
          <w:rFonts w:ascii="Arial" w:hAnsi="Arial"/>
          <w:spacing w:val="-1"/>
          <w:position w:val="-1"/>
          <w:sz w:val="22"/>
          <w:szCs w:val="22"/>
        </w:rPr>
        <w:t>r</w:t>
      </w:r>
      <w:r w:rsidRPr="000C449C">
        <w:rPr>
          <w:rFonts w:ascii="Arial" w:hAnsi="Arial"/>
          <w:position w:val="-1"/>
          <w:sz w:val="22"/>
          <w:szCs w:val="22"/>
        </w:rPr>
        <w:t>ks f</w:t>
      </w:r>
      <w:r w:rsidRPr="000C449C">
        <w:rPr>
          <w:rFonts w:ascii="Arial" w:hAnsi="Arial"/>
          <w:spacing w:val="2"/>
          <w:position w:val="-1"/>
          <w:sz w:val="22"/>
          <w:szCs w:val="22"/>
        </w:rPr>
        <w:t>o</w:t>
      </w:r>
      <w:r w:rsidRPr="000C449C">
        <w:rPr>
          <w:rFonts w:ascii="Arial" w:hAnsi="Arial"/>
          <w:position w:val="-1"/>
          <w:sz w:val="22"/>
          <w:szCs w:val="22"/>
        </w:rPr>
        <w:t>r</w:t>
      </w:r>
      <w:r w:rsidRPr="000C449C">
        <w:rPr>
          <w:rFonts w:ascii="Arial" w:hAnsi="Arial"/>
          <w:spacing w:val="1"/>
          <w:position w:val="-1"/>
          <w:sz w:val="22"/>
          <w:szCs w:val="22"/>
        </w:rPr>
        <w:t xml:space="preserve"> </w:t>
      </w:r>
      <w:r w:rsidRPr="000C449C">
        <w:rPr>
          <w:rFonts w:ascii="Arial" w:hAnsi="Arial"/>
          <w:position w:val="-1"/>
          <w:sz w:val="22"/>
          <w:szCs w:val="22"/>
        </w:rPr>
        <w:t>pipe line</w:t>
      </w:r>
      <w:r w:rsidRPr="000C449C">
        <w:rPr>
          <w:rFonts w:ascii="Arial" w:hAnsi="Arial"/>
          <w:spacing w:val="-1"/>
          <w:position w:val="-1"/>
          <w:sz w:val="22"/>
          <w:szCs w:val="22"/>
        </w:rPr>
        <w:t xml:space="preserve"> a</w:t>
      </w:r>
      <w:r w:rsidRPr="000C449C">
        <w:rPr>
          <w:rFonts w:ascii="Arial" w:hAnsi="Arial"/>
          <w:position w:val="-1"/>
          <w:sz w:val="22"/>
          <w:szCs w:val="22"/>
        </w:rPr>
        <w:t>nd their</w:t>
      </w:r>
      <w:r w:rsidRPr="000C449C">
        <w:rPr>
          <w:rFonts w:ascii="Arial" w:hAnsi="Arial"/>
          <w:spacing w:val="-1"/>
          <w:position w:val="-1"/>
          <w:sz w:val="22"/>
          <w:szCs w:val="22"/>
        </w:rPr>
        <w:t xml:space="preserve"> </w:t>
      </w:r>
      <w:r w:rsidRPr="000C449C">
        <w:rPr>
          <w:rFonts w:ascii="Arial" w:hAnsi="Arial"/>
          <w:spacing w:val="3"/>
          <w:position w:val="-1"/>
          <w:sz w:val="22"/>
          <w:szCs w:val="22"/>
        </w:rPr>
        <w:t>m</w:t>
      </w:r>
      <w:r w:rsidRPr="000C449C">
        <w:rPr>
          <w:rFonts w:ascii="Arial" w:hAnsi="Arial"/>
          <w:spacing w:val="-1"/>
          <w:position w:val="-1"/>
          <w:sz w:val="22"/>
          <w:szCs w:val="22"/>
        </w:rPr>
        <w:t>ea</w:t>
      </w:r>
      <w:r w:rsidRPr="000C449C">
        <w:rPr>
          <w:rFonts w:ascii="Arial" w:hAnsi="Arial"/>
          <w:position w:val="-1"/>
          <w:sz w:val="22"/>
          <w:szCs w:val="22"/>
        </w:rPr>
        <w:t>sur</w:t>
      </w:r>
      <w:r w:rsidRPr="000C449C">
        <w:rPr>
          <w:rFonts w:ascii="Arial" w:hAnsi="Arial"/>
          <w:spacing w:val="-1"/>
          <w:position w:val="-1"/>
          <w:sz w:val="22"/>
          <w:szCs w:val="22"/>
        </w:rPr>
        <w:t>e</w:t>
      </w:r>
      <w:r w:rsidRPr="000C449C">
        <w:rPr>
          <w:rFonts w:ascii="Arial" w:hAnsi="Arial"/>
          <w:spacing w:val="3"/>
          <w:position w:val="-1"/>
          <w:sz w:val="22"/>
          <w:szCs w:val="22"/>
        </w:rPr>
        <w:t>m</w:t>
      </w:r>
      <w:r w:rsidRPr="000C449C">
        <w:rPr>
          <w:rFonts w:ascii="Arial" w:hAnsi="Arial"/>
          <w:spacing w:val="-1"/>
          <w:position w:val="-1"/>
          <w:sz w:val="22"/>
          <w:szCs w:val="22"/>
        </w:rPr>
        <w:t>e</w:t>
      </w:r>
      <w:r w:rsidRPr="000C449C">
        <w:rPr>
          <w:rFonts w:ascii="Arial" w:hAnsi="Arial"/>
          <w:position w:val="-1"/>
          <w:sz w:val="22"/>
          <w:szCs w:val="22"/>
        </w:rPr>
        <w:t>nt un</w:t>
      </w:r>
      <w:r w:rsidRPr="000C449C">
        <w:rPr>
          <w:rFonts w:ascii="Arial" w:hAnsi="Arial"/>
          <w:spacing w:val="1"/>
          <w:position w:val="-1"/>
          <w:sz w:val="22"/>
          <w:szCs w:val="22"/>
        </w:rPr>
        <w:t>i</w:t>
      </w:r>
      <w:r w:rsidRPr="000C449C">
        <w:rPr>
          <w:rFonts w:ascii="Arial" w:hAnsi="Arial"/>
          <w:position w:val="-1"/>
          <w:sz w:val="22"/>
          <w:szCs w:val="22"/>
        </w:rPr>
        <w:t>ts.</w:t>
      </w:r>
    </w:p>
    <w:p w14:paraId="0BEA3D69" w14:textId="77777777" w:rsidR="00946A3D" w:rsidRPr="000C449C" w:rsidRDefault="00946A3D" w:rsidP="008762A0">
      <w:pPr>
        <w:numPr>
          <w:ilvl w:val="0"/>
          <w:numId w:val="47"/>
        </w:numPr>
        <w:spacing w:line="360" w:lineRule="auto"/>
        <w:ind w:left="1418" w:right="36" w:hanging="567"/>
        <w:contextualSpacing/>
        <w:rPr>
          <w:rFonts w:ascii="Arial" w:hAnsi="Arial"/>
          <w:sz w:val="22"/>
          <w:szCs w:val="22"/>
        </w:rPr>
      </w:pPr>
      <w:r w:rsidRPr="000C449C">
        <w:rPr>
          <w:rFonts w:ascii="Arial" w:hAnsi="Arial"/>
          <w:sz w:val="22"/>
          <w:szCs w:val="22"/>
        </w:rPr>
        <w:t>Draw table of hydraulic Statement.</w:t>
      </w:r>
    </w:p>
    <w:p w14:paraId="34428F55" w14:textId="77777777" w:rsidR="00946A3D" w:rsidRPr="000C449C" w:rsidRDefault="00946A3D" w:rsidP="008762A0">
      <w:pPr>
        <w:numPr>
          <w:ilvl w:val="0"/>
          <w:numId w:val="47"/>
        </w:numPr>
        <w:spacing w:line="360" w:lineRule="auto"/>
        <w:ind w:left="1418" w:right="36" w:hanging="567"/>
        <w:contextualSpacing/>
        <w:rPr>
          <w:rFonts w:ascii="Arial" w:hAnsi="Arial"/>
          <w:sz w:val="22"/>
          <w:szCs w:val="22"/>
        </w:rPr>
      </w:pPr>
      <w:r w:rsidRPr="000C449C">
        <w:rPr>
          <w:rFonts w:ascii="Arial" w:hAnsi="Arial"/>
          <w:sz w:val="22"/>
          <w:szCs w:val="22"/>
        </w:rPr>
        <w:t>Describe the elements of hydraulic statement.</w:t>
      </w:r>
    </w:p>
    <w:p w14:paraId="78816D78" w14:textId="77777777" w:rsidR="00946A3D" w:rsidRPr="000C449C" w:rsidRDefault="00946A3D" w:rsidP="008762A0">
      <w:pPr>
        <w:numPr>
          <w:ilvl w:val="0"/>
          <w:numId w:val="47"/>
        </w:numPr>
        <w:spacing w:line="360" w:lineRule="auto"/>
        <w:ind w:left="1418" w:right="36" w:hanging="567"/>
        <w:contextualSpacing/>
        <w:rPr>
          <w:rFonts w:ascii="Arial" w:hAnsi="Arial"/>
          <w:sz w:val="22"/>
          <w:szCs w:val="22"/>
        </w:rPr>
      </w:pPr>
      <w:r w:rsidRPr="000C449C">
        <w:rPr>
          <w:rFonts w:ascii="Arial" w:hAnsi="Arial"/>
          <w:sz w:val="22"/>
          <w:szCs w:val="22"/>
        </w:rPr>
        <w:t>E</w:t>
      </w:r>
      <w:r w:rsidRPr="000C449C">
        <w:rPr>
          <w:rFonts w:ascii="Arial" w:hAnsi="Arial"/>
          <w:spacing w:val="2"/>
          <w:sz w:val="22"/>
          <w:szCs w:val="22"/>
        </w:rPr>
        <w:t>x</w:t>
      </w:r>
      <w:r w:rsidRPr="000C449C">
        <w:rPr>
          <w:rFonts w:ascii="Arial" w:hAnsi="Arial"/>
          <w:sz w:val="22"/>
          <w:szCs w:val="22"/>
        </w:rPr>
        <w:t>plain</w:t>
      </w:r>
      <w:r w:rsidRPr="000C449C">
        <w:rPr>
          <w:rFonts w:ascii="Arial" w:hAnsi="Arial"/>
          <w:spacing w:val="53"/>
          <w:sz w:val="22"/>
          <w:szCs w:val="22"/>
        </w:rPr>
        <w:t xml:space="preserve"> </w:t>
      </w:r>
      <w:r w:rsidRPr="000C449C">
        <w:rPr>
          <w:rFonts w:ascii="Arial" w:hAnsi="Arial"/>
          <w:sz w:val="22"/>
          <w:szCs w:val="22"/>
        </w:rPr>
        <w:t>the</w:t>
      </w:r>
      <w:r w:rsidRPr="000C449C">
        <w:rPr>
          <w:rFonts w:ascii="Arial" w:hAnsi="Arial"/>
          <w:spacing w:val="52"/>
          <w:sz w:val="22"/>
          <w:szCs w:val="22"/>
        </w:rPr>
        <w:t xml:space="preserve"> </w:t>
      </w:r>
      <w:r w:rsidRPr="000C449C">
        <w:rPr>
          <w:rFonts w:ascii="Arial" w:hAnsi="Arial"/>
          <w:position w:val="-1"/>
          <w:sz w:val="22"/>
          <w:szCs w:val="22"/>
        </w:rPr>
        <w:t>procedure for the preparation</w:t>
      </w:r>
      <w:r w:rsidRPr="000C449C">
        <w:rPr>
          <w:rFonts w:ascii="Arial" w:hAnsi="Arial"/>
          <w:sz w:val="22"/>
          <w:szCs w:val="22"/>
        </w:rPr>
        <w:t xml:space="preserve"> of hydraulic statement.</w:t>
      </w:r>
    </w:p>
    <w:p w14:paraId="18517A46" w14:textId="77777777" w:rsidR="00946A3D" w:rsidRPr="000C449C" w:rsidRDefault="00946A3D" w:rsidP="008762A0">
      <w:pPr>
        <w:numPr>
          <w:ilvl w:val="0"/>
          <w:numId w:val="47"/>
        </w:numPr>
        <w:spacing w:line="360" w:lineRule="auto"/>
        <w:ind w:left="1418" w:right="36" w:hanging="567"/>
        <w:contextualSpacing/>
        <w:rPr>
          <w:rFonts w:ascii="Arial" w:hAnsi="Arial"/>
          <w:sz w:val="22"/>
          <w:szCs w:val="22"/>
        </w:rPr>
      </w:pPr>
      <w:r w:rsidRPr="000C449C">
        <w:rPr>
          <w:rFonts w:ascii="Arial" w:hAnsi="Arial"/>
          <w:sz w:val="22"/>
          <w:szCs w:val="22"/>
        </w:rPr>
        <w:t>E</w:t>
      </w:r>
      <w:r w:rsidRPr="000C449C">
        <w:rPr>
          <w:rFonts w:ascii="Arial" w:hAnsi="Arial"/>
          <w:spacing w:val="2"/>
          <w:sz w:val="22"/>
          <w:szCs w:val="22"/>
        </w:rPr>
        <w:t>x</w:t>
      </w:r>
      <w:r w:rsidRPr="000C449C">
        <w:rPr>
          <w:rFonts w:ascii="Arial" w:hAnsi="Arial"/>
          <w:sz w:val="22"/>
          <w:szCs w:val="22"/>
        </w:rPr>
        <w:t>plain</w:t>
      </w:r>
      <w:r w:rsidRPr="000C449C">
        <w:rPr>
          <w:rFonts w:ascii="Arial" w:hAnsi="Arial"/>
          <w:spacing w:val="53"/>
          <w:sz w:val="22"/>
          <w:szCs w:val="22"/>
        </w:rPr>
        <w:t xml:space="preserve"> </w:t>
      </w:r>
      <w:r w:rsidRPr="000C449C">
        <w:rPr>
          <w:rFonts w:ascii="Arial" w:hAnsi="Arial"/>
          <w:sz w:val="22"/>
          <w:szCs w:val="22"/>
        </w:rPr>
        <w:t>the</w:t>
      </w:r>
      <w:r w:rsidRPr="000C449C">
        <w:rPr>
          <w:rFonts w:ascii="Arial" w:hAnsi="Arial"/>
          <w:spacing w:val="52"/>
          <w:sz w:val="22"/>
          <w:szCs w:val="22"/>
        </w:rPr>
        <w:t xml:space="preserve"> </w:t>
      </w:r>
      <w:r w:rsidRPr="000C449C">
        <w:rPr>
          <w:rFonts w:ascii="Arial" w:hAnsi="Arial"/>
          <w:position w:val="-1"/>
          <w:sz w:val="22"/>
          <w:szCs w:val="22"/>
        </w:rPr>
        <w:t>procedure for the preparation</w:t>
      </w:r>
      <w:r w:rsidRPr="000C449C">
        <w:rPr>
          <w:rFonts w:ascii="Arial" w:hAnsi="Arial"/>
          <w:sz w:val="22"/>
          <w:szCs w:val="22"/>
        </w:rPr>
        <w:t xml:space="preserve"> of rou</w:t>
      </w:r>
      <w:r w:rsidRPr="000C449C">
        <w:rPr>
          <w:rFonts w:ascii="Arial" w:hAnsi="Arial"/>
          <w:spacing w:val="-3"/>
          <w:sz w:val="22"/>
          <w:szCs w:val="22"/>
        </w:rPr>
        <w:t>g</w:t>
      </w:r>
      <w:r w:rsidRPr="000C449C">
        <w:rPr>
          <w:rFonts w:ascii="Arial" w:hAnsi="Arial"/>
          <w:sz w:val="22"/>
          <w:szCs w:val="22"/>
        </w:rPr>
        <w:t>h</w:t>
      </w:r>
      <w:r w:rsidRPr="000C449C">
        <w:rPr>
          <w:rFonts w:ascii="Arial" w:hAnsi="Arial"/>
          <w:spacing w:val="53"/>
          <w:sz w:val="22"/>
          <w:szCs w:val="22"/>
        </w:rPr>
        <w:t xml:space="preserve"> </w:t>
      </w:r>
      <w:r w:rsidRPr="000C449C">
        <w:rPr>
          <w:rFonts w:ascii="Arial" w:hAnsi="Arial"/>
          <w:spacing w:val="-1"/>
          <w:sz w:val="22"/>
          <w:szCs w:val="22"/>
        </w:rPr>
        <w:t>c</w:t>
      </w:r>
      <w:r w:rsidRPr="000C449C">
        <w:rPr>
          <w:rFonts w:ascii="Arial" w:hAnsi="Arial"/>
          <w:sz w:val="22"/>
          <w:szCs w:val="22"/>
        </w:rPr>
        <w:t>ost</w:t>
      </w:r>
      <w:r w:rsidRPr="000C449C">
        <w:rPr>
          <w:rFonts w:ascii="Arial" w:hAnsi="Arial"/>
          <w:spacing w:val="53"/>
          <w:sz w:val="22"/>
          <w:szCs w:val="22"/>
        </w:rPr>
        <w:t xml:space="preserve"> </w:t>
      </w:r>
      <w:r w:rsidRPr="000C449C">
        <w:rPr>
          <w:rFonts w:ascii="Arial" w:hAnsi="Arial"/>
          <w:spacing w:val="-1"/>
          <w:sz w:val="22"/>
          <w:szCs w:val="22"/>
        </w:rPr>
        <w:t>e</w:t>
      </w:r>
      <w:r w:rsidRPr="000C449C">
        <w:rPr>
          <w:rFonts w:ascii="Arial" w:hAnsi="Arial"/>
          <w:spacing w:val="2"/>
          <w:sz w:val="22"/>
          <w:szCs w:val="22"/>
        </w:rPr>
        <w:t>s</w:t>
      </w:r>
      <w:r w:rsidRPr="000C449C">
        <w:rPr>
          <w:rFonts w:ascii="Arial" w:hAnsi="Arial"/>
          <w:sz w:val="22"/>
          <w:szCs w:val="22"/>
        </w:rPr>
        <w:t>t</w:t>
      </w:r>
      <w:r w:rsidRPr="000C449C">
        <w:rPr>
          <w:rFonts w:ascii="Arial" w:hAnsi="Arial"/>
          <w:spacing w:val="1"/>
          <w:sz w:val="22"/>
          <w:szCs w:val="22"/>
        </w:rPr>
        <w:t>i</w:t>
      </w:r>
      <w:r w:rsidRPr="000C449C">
        <w:rPr>
          <w:rFonts w:ascii="Arial" w:hAnsi="Arial"/>
          <w:sz w:val="22"/>
          <w:szCs w:val="22"/>
        </w:rPr>
        <w:t>mate</w:t>
      </w:r>
      <w:r w:rsidRPr="000C449C">
        <w:rPr>
          <w:rFonts w:ascii="Arial" w:hAnsi="Arial"/>
          <w:spacing w:val="52"/>
          <w:sz w:val="22"/>
          <w:szCs w:val="22"/>
        </w:rPr>
        <w:t xml:space="preserve"> </w:t>
      </w:r>
      <w:r w:rsidRPr="000C449C">
        <w:rPr>
          <w:rFonts w:ascii="Arial" w:hAnsi="Arial"/>
          <w:sz w:val="22"/>
          <w:szCs w:val="22"/>
        </w:rPr>
        <w:t>of</w:t>
      </w:r>
      <w:r w:rsidRPr="000C449C">
        <w:rPr>
          <w:rFonts w:ascii="Arial" w:hAnsi="Arial"/>
          <w:spacing w:val="52"/>
          <w:sz w:val="22"/>
          <w:szCs w:val="22"/>
        </w:rPr>
        <w:t xml:space="preserve"> </w:t>
      </w:r>
      <w:r w:rsidRPr="000C449C">
        <w:rPr>
          <w:rFonts w:ascii="Arial" w:hAnsi="Arial"/>
          <w:sz w:val="22"/>
          <w:szCs w:val="22"/>
        </w:rPr>
        <w:t>w</w:t>
      </w:r>
      <w:r w:rsidRPr="000C449C">
        <w:rPr>
          <w:rFonts w:ascii="Arial" w:hAnsi="Arial"/>
          <w:spacing w:val="-1"/>
          <w:sz w:val="22"/>
          <w:szCs w:val="22"/>
        </w:rPr>
        <w:t>a</w:t>
      </w:r>
      <w:r w:rsidRPr="000C449C">
        <w:rPr>
          <w:rFonts w:ascii="Arial" w:hAnsi="Arial"/>
          <w:sz w:val="22"/>
          <w:szCs w:val="22"/>
        </w:rPr>
        <w:t>ter</w:t>
      </w:r>
      <w:r w:rsidRPr="000C449C">
        <w:rPr>
          <w:rFonts w:ascii="Arial" w:hAnsi="Arial"/>
          <w:spacing w:val="51"/>
          <w:sz w:val="22"/>
          <w:szCs w:val="22"/>
        </w:rPr>
        <w:t xml:space="preserve"> </w:t>
      </w:r>
      <w:r w:rsidRPr="000C449C">
        <w:rPr>
          <w:rFonts w:ascii="Arial" w:hAnsi="Arial"/>
          <w:sz w:val="22"/>
          <w:szCs w:val="22"/>
        </w:rPr>
        <w:t>supp</w:t>
      </w:r>
      <w:r w:rsidRPr="000C449C">
        <w:rPr>
          <w:rFonts w:ascii="Arial" w:hAnsi="Arial"/>
          <w:spacing w:val="5"/>
          <w:sz w:val="22"/>
          <w:szCs w:val="22"/>
        </w:rPr>
        <w:t>l</w:t>
      </w:r>
      <w:r w:rsidRPr="000C449C">
        <w:rPr>
          <w:rFonts w:ascii="Arial" w:hAnsi="Arial"/>
          <w:sz w:val="22"/>
          <w:szCs w:val="22"/>
        </w:rPr>
        <w:t>y</w:t>
      </w:r>
      <w:r w:rsidRPr="000C449C">
        <w:rPr>
          <w:rFonts w:ascii="Arial" w:hAnsi="Arial"/>
          <w:spacing w:val="48"/>
          <w:sz w:val="22"/>
          <w:szCs w:val="22"/>
        </w:rPr>
        <w:t>.</w:t>
      </w:r>
    </w:p>
    <w:p w14:paraId="08CC95A4" w14:textId="77777777" w:rsidR="00946A3D" w:rsidRPr="000C449C" w:rsidRDefault="00946A3D" w:rsidP="008762A0">
      <w:pPr>
        <w:numPr>
          <w:ilvl w:val="0"/>
          <w:numId w:val="47"/>
        </w:numPr>
        <w:spacing w:line="360" w:lineRule="auto"/>
        <w:ind w:left="1418" w:right="36" w:hanging="567"/>
        <w:contextualSpacing/>
        <w:rPr>
          <w:rFonts w:ascii="Arial" w:hAnsi="Arial"/>
          <w:sz w:val="22"/>
          <w:szCs w:val="22"/>
        </w:rPr>
      </w:pPr>
      <w:r w:rsidRPr="000C449C">
        <w:rPr>
          <w:rFonts w:ascii="Arial" w:hAnsi="Arial"/>
          <w:spacing w:val="1"/>
          <w:sz w:val="22"/>
          <w:szCs w:val="22"/>
        </w:rPr>
        <w:t>Describe w</w:t>
      </w:r>
      <w:r w:rsidRPr="000C449C">
        <w:rPr>
          <w:rFonts w:ascii="Arial" w:hAnsi="Arial"/>
          <w:sz w:val="22"/>
          <w:szCs w:val="22"/>
        </w:rPr>
        <w:t>o</w:t>
      </w:r>
      <w:r w:rsidRPr="000C449C">
        <w:rPr>
          <w:rFonts w:ascii="Arial" w:hAnsi="Arial"/>
          <w:spacing w:val="-1"/>
          <w:sz w:val="22"/>
          <w:szCs w:val="22"/>
        </w:rPr>
        <w:t>r</w:t>
      </w:r>
      <w:r w:rsidRPr="000C449C">
        <w:rPr>
          <w:rFonts w:ascii="Arial" w:hAnsi="Arial"/>
          <w:sz w:val="22"/>
          <w:szCs w:val="22"/>
        </w:rPr>
        <w:t>king</w:t>
      </w:r>
      <w:r w:rsidRPr="000C449C">
        <w:rPr>
          <w:rFonts w:ascii="Arial" w:hAnsi="Arial"/>
          <w:spacing w:val="29"/>
          <w:sz w:val="22"/>
          <w:szCs w:val="22"/>
        </w:rPr>
        <w:t xml:space="preserve"> </w:t>
      </w:r>
      <w:r w:rsidRPr="000C449C">
        <w:rPr>
          <w:rFonts w:ascii="Arial" w:hAnsi="Arial"/>
          <w:sz w:val="22"/>
          <w:szCs w:val="22"/>
        </w:rPr>
        <w:t>out</w:t>
      </w:r>
      <w:r w:rsidRPr="000C449C">
        <w:rPr>
          <w:rFonts w:ascii="Arial" w:hAnsi="Arial"/>
          <w:spacing w:val="29"/>
          <w:sz w:val="22"/>
          <w:szCs w:val="22"/>
        </w:rPr>
        <w:t xml:space="preserve"> </w:t>
      </w:r>
      <w:r w:rsidRPr="000C449C">
        <w:rPr>
          <w:rFonts w:ascii="Arial" w:hAnsi="Arial"/>
          <w:sz w:val="22"/>
          <w:szCs w:val="22"/>
        </w:rPr>
        <w:t>qu</w:t>
      </w:r>
      <w:r w:rsidRPr="000C449C">
        <w:rPr>
          <w:rFonts w:ascii="Arial" w:hAnsi="Arial"/>
          <w:spacing w:val="-1"/>
          <w:sz w:val="22"/>
          <w:szCs w:val="22"/>
        </w:rPr>
        <w:t>a</w:t>
      </w:r>
      <w:r w:rsidRPr="000C449C">
        <w:rPr>
          <w:rFonts w:ascii="Arial" w:hAnsi="Arial"/>
          <w:sz w:val="22"/>
          <w:szCs w:val="22"/>
        </w:rPr>
        <w:t>nt</w:t>
      </w:r>
      <w:r w:rsidRPr="000C449C">
        <w:rPr>
          <w:rFonts w:ascii="Arial" w:hAnsi="Arial"/>
          <w:spacing w:val="1"/>
          <w:sz w:val="22"/>
          <w:szCs w:val="22"/>
        </w:rPr>
        <w:t>i</w:t>
      </w:r>
      <w:r w:rsidRPr="000C449C">
        <w:rPr>
          <w:rFonts w:ascii="Arial" w:hAnsi="Arial"/>
          <w:sz w:val="22"/>
          <w:szCs w:val="22"/>
        </w:rPr>
        <w:t>t</w:t>
      </w:r>
      <w:r w:rsidRPr="000C449C">
        <w:rPr>
          <w:rFonts w:ascii="Arial" w:hAnsi="Arial"/>
          <w:spacing w:val="1"/>
          <w:sz w:val="22"/>
          <w:szCs w:val="22"/>
        </w:rPr>
        <w:t>i</w:t>
      </w:r>
      <w:r w:rsidRPr="000C449C">
        <w:rPr>
          <w:rFonts w:ascii="Arial" w:hAnsi="Arial"/>
          <w:spacing w:val="-1"/>
          <w:sz w:val="22"/>
          <w:szCs w:val="22"/>
        </w:rPr>
        <w:t>e</w:t>
      </w:r>
      <w:r w:rsidRPr="000C449C">
        <w:rPr>
          <w:rFonts w:ascii="Arial" w:hAnsi="Arial"/>
          <w:sz w:val="22"/>
          <w:szCs w:val="22"/>
        </w:rPr>
        <w:t>s</w:t>
      </w:r>
      <w:r w:rsidRPr="000C449C">
        <w:rPr>
          <w:rFonts w:ascii="Arial" w:hAnsi="Arial"/>
          <w:spacing w:val="29"/>
          <w:sz w:val="22"/>
          <w:szCs w:val="22"/>
        </w:rPr>
        <w:t xml:space="preserve"> </w:t>
      </w:r>
      <w:r w:rsidRPr="000C449C">
        <w:rPr>
          <w:rFonts w:ascii="Arial" w:hAnsi="Arial"/>
          <w:sz w:val="22"/>
          <w:szCs w:val="22"/>
        </w:rPr>
        <w:t>of</w:t>
      </w:r>
      <w:r w:rsidRPr="000C449C">
        <w:rPr>
          <w:rFonts w:ascii="Arial" w:hAnsi="Arial"/>
          <w:spacing w:val="28"/>
          <w:sz w:val="22"/>
          <w:szCs w:val="22"/>
        </w:rPr>
        <w:t xml:space="preserve"> </w:t>
      </w:r>
      <w:r w:rsidRPr="000C449C">
        <w:rPr>
          <w:rFonts w:ascii="Arial" w:hAnsi="Arial"/>
          <w:spacing w:val="-1"/>
          <w:sz w:val="22"/>
          <w:szCs w:val="22"/>
        </w:rPr>
        <w:t>eac</w:t>
      </w:r>
      <w:r w:rsidRPr="000C449C">
        <w:rPr>
          <w:rFonts w:ascii="Arial" w:hAnsi="Arial"/>
          <w:sz w:val="22"/>
          <w:szCs w:val="22"/>
        </w:rPr>
        <w:t>h</w:t>
      </w:r>
      <w:r w:rsidRPr="000C449C">
        <w:rPr>
          <w:rFonts w:ascii="Arial" w:hAnsi="Arial"/>
          <w:spacing w:val="29"/>
          <w:sz w:val="22"/>
          <w:szCs w:val="22"/>
        </w:rPr>
        <w:t xml:space="preserve"> </w:t>
      </w:r>
      <w:r w:rsidRPr="000C449C">
        <w:rPr>
          <w:rFonts w:ascii="Arial" w:hAnsi="Arial"/>
          <w:sz w:val="22"/>
          <w:szCs w:val="22"/>
        </w:rPr>
        <w:t>i</w:t>
      </w:r>
      <w:r w:rsidRPr="000C449C">
        <w:rPr>
          <w:rFonts w:ascii="Arial" w:hAnsi="Arial"/>
          <w:spacing w:val="1"/>
          <w:sz w:val="22"/>
          <w:szCs w:val="22"/>
        </w:rPr>
        <w:t>t</w:t>
      </w:r>
      <w:r w:rsidRPr="000C449C">
        <w:rPr>
          <w:rFonts w:ascii="Arial" w:hAnsi="Arial"/>
          <w:spacing w:val="-1"/>
          <w:sz w:val="22"/>
          <w:szCs w:val="22"/>
        </w:rPr>
        <w:t>e</w:t>
      </w:r>
      <w:r w:rsidRPr="000C449C">
        <w:rPr>
          <w:rFonts w:ascii="Arial" w:hAnsi="Arial"/>
          <w:sz w:val="22"/>
          <w:szCs w:val="22"/>
        </w:rPr>
        <w:t>m</w:t>
      </w:r>
      <w:r w:rsidRPr="000C449C">
        <w:rPr>
          <w:rFonts w:ascii="Arial" w:hAnsi="Arial"/>
          <w:spacing w:val="29"/>
          <w:sz w:val="22"/>
          <w:szCs w:val="22"/>
        </w:rPr>
        <w:t xml:space="preserve"> </w:t>
      </w:r>
      <w:r w:rsidRPr="000C449C">
        <w:rPr>
          <w:rFonts w:ascii="Arial" w:hAnsi="Arial"/>
          <w:sz w:val="22"/>
          <w:szCs w:val="22"/>
        </w:rPr>
        <w:t>of</w:t>
      </w:r>
      <w:r w:rsidRPr="000C449C">
        <w:rPr>
          <w:rFonts w:ascii="Arial" w:hAnsi="Arial"/>
          <w:spacing w:val="28"/>
          <w:sz w:val="22"/>
          <w:szCs w:val="22"/>
        </w:rPr>
        <w:t xml:space="preserve"> </w:t>
      </w:r>
      <w:r w:rsidRPr="000C449C">
        <w:rPr>
          <w:rFonts w:ascii="Arial" w:hAnsi="Arial"/>
          <w:sz w:val="22"/>
          <w:szCs w:val="22"/>
        </w:rPr>
        <w:t>wo</w:t>
      </w:r>
      <w:r w:rsidRPr="000C449C">
        <w:rPr>
          <w:rFonts w:ascii="Arial" w:hAnsi="Arial"/>
          <w:spacing w:val="-1"/>
          <w:sz w:val="22"/>
          <w:szCs w:val="22"/>
        </w:rPr>
        <w:t>r</w:t>
      </w:r>
      <w:r w:rsidRPr="000C449C">
        <w:rPr>
          <w:rFonts w:ascii="Arial" w:hAnsi="Arial"/>
          <w:sz w:val="22"/>
          <w:szCs w:val="22"/>
        </w:rPr>
        <w:t>k</w:t>
      </w:r>
      <w:r w:rsidRPr="000C449C">
        <w:rPr>
          <w:rFonts w:ascii="Arial" w:hAnsi="Arial"/>
          <w:spacing w:val="29"/>
          <w:sz w:val="22"/>
          <w:szCs w:val="22"/>
        </w:rPr>
        <w:t xml:space="preserve"> </w:t>
      </w:r>
      <w:r w:rsidRPr="000C449C">
        <w:rPr>
          <w:rFonts w:ascii="Arial" w:hAnsi="Arial"/>
          <w:sz w:val="22"/>
          <w:szCs w:val="22"/>
        </w:rPr>
        <w:t>f</w:t>
      </w:r>
      <w:r w:rsidRPr="000C449C">
        <w:rPr>
          <w:rFonts w:ascii="Arial" w:hAnsi="Arial"/>
          <w:spacing w:val="1"/>
          <w:sz w:val="22"/>
          <w:szCs w:val="22"/>
        </w:rPr>
        <w:t>o</w:t>
      </w:r>
      <w:r w:rsidRPr="000C449C">
        <w:rPr>
          <w:rFonts w:ascii="Arial" w:hAnsi="Arial"/>
          <w:sz w:val="22"/>
          <w:szCs w:val="22"/>
        </w:rPr>
        <w:t>r</w:t>
      </w:r>
      <w:r w:rsidRPr="000C449C">
        <w:rPr>
          <w:rFonts w:ascii="Arial" w:hAnsi="Arial"/>
          <w:spacing w:val="28"/>
          <w:sz w:val="22"/>
          <w:szCs w:val="22"/>
        </w:rPr>
        <w:t xml:space="preserve"> </w:t>
      </w:r>
      <w:r w:rsidRPr="000C449C">
        <w:rPr>
          <w:rFonts w:ascii="Arial" w:hAnsi="Arial"/>
          <w:sz w:val="22"/>
          <w:szCs w:val="22"/>
        </w:rPr>
        <w:t>pipe</w:t>
      </w:r>
      <w:r w:rsidRPr="000C449C">
        <w:rPr>
          <w:rFonts w:ascii="Arial" w:hAnsi="Arial"/>
          <w:spacing w:val="28"/>
          <w:sz w:val="22"/>
          <w:szCs w:val="22"/>
        </w:rPr>
        <w:t xml:space="preserve"> </w:t>
      </w:r>
      <w:r w:rsidRPr="000C449C">
        <w:rPr>
          <w:rFonts w:ascii="Arial" w:hAnsi="Arial"/>
          <w:sz w:val="22"/>
          <w:szCs w:val="22"/>
        </w:rPr>
        <w:t>l</w:t>
      </w:r>
      <w:r w:rsidRPr="000C449C">
        <w:rPr>
          <w:rFonts w:ascii="Arial" w:hAnsi="Arial"/>
          <w:spacing w:val="6"/>
          <w:sz w:val="22"/>
          <w:szCs w:val="22"/>
        </w:rPr>
        <w:t>i</w:t>
      </w:r>
      <w:r w:rsidRPr="000C449C">
        <w:rPr>
          <w:rFonts w:ascii="Arial" w:hAnsi="Arial"/>
          <w:sz w:val="22"/>
          <w:szCs w:val="22"/>
        </w:rPr>
        <w:t>ne</w:t>
      </w:r>
      <w:r w:rsidRPr="000C449C">
        <w:rPr>
          <w:rFonts w:ascii="Arial" w:hAnsi="Arial"/>
          <w:spacing w:val="28"/>
          <w:sz w:val="22"/>
          <w:szCs w:val="22"/>
        </w:rPr>
        <w:t xml:space="preserve"> </w:t>
      </w:r>
      <w:r w:rsidRPr="000C449C">
        <w:rPr>
          <w:rFonts w:ascii="Arial" w:hAnsi="Arial"/>
          <w:spacing w:val="-1"/>
          <w:sz w:val="22"/>
          <w:szCs w:val="22"/>
        </w:rPr>
        <w:t>a</w:t>
      </w:r>
      <w:r w:rsidRPr="000C449C">
        <w:rPr>
          <w:rFonts w:ascii="Arial" w:hAnsi="Arial"/>
          <w:sz w:val="22"/>
          <w:szCs w:val="22"/>
        </w:rPr>
        <w:t>nd</w:t>
      </w:r>
      <w:r w:rsidRPr="000C449C">
        <w:rPr>
          <w:rFonts w:ascii="Arial" w:hAnsi="Arial"/>
          <w:spacing w:val="29"/>
          <w:sz w:val="22"/>
          <w:szCs w:val="22"/>
        </w:rPr>
        <w:t xml:space="preserve"> </w:t>
      </w:r>
      <w:r w:rsidRPr="000C449C">
        <w:rPr>
          <w:rFonts w:ascii="Arial" w:hAnsi="Arial"/>
          <w:sz w:val="22"/>
          <w:szCs w:val="22"/>
        </w:rPr>
        <w:t xml:space="preserve">pump room, </w:t>
      </w:r>
    </w:p>
    <w:p w14:paraId="2B956FA0" w14:textId="77777777" w:rsidR="00946A3D" w:rsidRPr="000C449C" w:rsidRDefault="00946A3D" w:rsidP="008762A0">
      <w:pPr>
        <w:numPr>
          <w:ilvl w:val="0"/>
          <w:numId w:val="47"/>
        </w:numPr>
        <w:spacing w:line="360" w:lineRule="auto"/>
        <w:ind w:left="1418" w:right="36" w:hanging="567"/>
        <w:contextualSpacing/>
        <w:rPr>
          <w:rFonts w:ascii="Arial" w:hAnsi="Arial"/>
          <w:sz w:val="22"/>
          <w:szCs w:val="22"/>
        </w:rPr>
      </w:pPr>
      <w:r w:rsidRPr="000C449C">
        <w:rPr>
          <w:rFonts w:ascii="Arial" w:hAnsi="Arial"/>
          <w:spacing w:val="1"/>
          <w:sz w:val="22"/>
          <w:szCs w:val="22"/>
        </w:rPr>
        <w:t>P</w:t>
      </w:r>
      <w:r w:rsidRPr="000C449C">
        <w:rPr>
          <w:rFonts w:ascii="Arial" w:hAnsi="Arial"/>
          <w:sz w:val="22"/>
          <w:szCs w:val="22"/>
        </w:rPr>
        <w:t>r</w:t>
      </w:r>
      <w:r w:rsidRPr="000C449C">
        <w:rPr>
          <w:rFonts w:ascii="Arial" w:hAnsi="Arial"/>
          <w:spacing w:val="-2"/>
          <w:sz w:val="22"/>
          <w:szCs w:val="22"/>
        </w:rPr>
        <w:t>e</w:t>
      </w:r>
      <w:r w:rsidRPr="000C449C">
        <w:rPr>
          <w:rFonts w:ascii="Arial" w:hAnsi="Arial"/>
          <w:sz w:val="22"/>
          <w:szCs w:val="22"/>
        </w:rPr>
        <w:t>p</w:t>
      </w:r>
      <w:r w:rsidRPr="000C449C">
        <w:rPr>
          <w:rFonts w:ascii="Arial" w:hAnsi="Arial"/>
          <w:spacing w:val="-1"/>
          <w:sz w:val="22"/>
          <w:szCs w:val="22"/>
        </w:rPr>
        <w:t>a</w:t>
      </w:r>
      <w:r w:rsidRPr="000C449C">
        <w:rPr>
          <w:rFonts w:ascii="Arial" w:hAnsi="Arial"/>
          <w:sz w:val="22"/>
          <w:szCs w:val="22"/>
        </w:rPr>
        <w:t>re</w:t>
      </w:r>
      <w:r w:rsidRPr="000C449C">
        <w:rPr>
          <w:rFonts w:ascii="Arial" w:hAnsi="Arial"/>
          <w:spacing w:val="-2"/>
          <w:sz w:val="22"/>
          <w:szCs w:val="22"/>
        </w:rPr>
        <w:t xml:space="preserve"> </w:t>
      </w:r>
      <w:r w:rsidRPr="000C449C">
        <w:rPr>
          <w:rFonts w:ascii="Arial" w:hAnsi="Arial"/>
          <w:sz w:val="22"/>
          <w:szCs w:val="22"/>
        </w:rPr>
        <w:t>bi</w:t>
      </w:r>
      <w:r w:rsidRPr="000C449C">
        <w:rPr>
          <w:rFonts w:ascii="Arial" w:hAnsi="Arial"/>
          <w:spacing w:val="1"/>
          <w:sz w:val="22"/>
          <w:szCs w:val="22"/>
        </w:rPr>
        <w:t>l</w:t>
      </w:r>
      <w:r w:rsidRPr="000C449C">
        <w:rPr>
          <w:rFonts w:ascii="Arial" w:hAnsi="Arial"/>
          <w:sz w:val="22"/>
          <w:szCs w:val="22"/>
        </w:rPr>
        <w:t>l of qu</w:t>
      </w:r>
      <w:r w:rsidRPr="000C449C">
        <w:rPr>
          <w:rFonts w:ascii="Arial" w:hAnsi="Arial"/>
          <w:spacing w:val="-1"/>
          <w:sz w:val="22"/>
          <w:szCs w:val="22"/>
        </w:rPr>
        <w:t>a</w:t>
      </w:r>
      <w:r w:rsidRPr="000C449C">
        <w:rPr>
          <w:rFonts w:ascii="Arial" w:hAnsi="Arial"/>
          <w:sz w:val="22"/>
          <w:szCs w:val="22"/>
        </w:rPr>
        <w:t>nt</w:t>
      </w:r>
      <w:r w:rsidRPr="000C449C">
        <w:rPr>
          <w:rFonts w:ascii="Arial" w:hAnsi="Arial"/>
          <w:spacing w:val="1"/>
          <w:sz w:val="22"/>
          <w:szCs w:val="22"/>
        </w:rPr>
        <w:t>i</w:t>
      </w:r>
      <w:r w:rsidRPr="000C449C">
        <w:rPr>
          <w:rFonts w:ascii="Arial" w:hAnsi="Arial"/>
          <w:sz w:val="22"/>
          <w:szCs w:val="22"/>
        </w:rPr>
        <w:t>t</w:t>
      </w:r>
      <w:r w:rsidRPr="000C449C">
        <w:rPr>
          <w:rFonts w:ascii="Arial" w:hAnsi="Arial"/>
          <w:spacing w:val="1"/>
          <w:sz w:val="22"/>
          <w:szCs w:val="22"/>
        </w:rPr>
        <w:t>i</w:t>
      </w:r>
      <w:r w:rsidRPr="000C449C">
        <w:rPr>
          <w:rFonts w:ascii="Arial" w:hAnsi="Arial"/>
          <w:spacing w:val="-1"/>
          <w:sz w:val="22"/>
          <w:szCs w:val="22"/>
        </w:rPr>
        <w:t>e</w:t>
      </w:r>
      <w:r w:rsidRPr="000C449C">
        <w:rPr>
          <w:rFonts w:ascii="Arial" w:hAnsi="Arial"/>
          <w:sz w:val="22"/>
          <w:szCs w:val="22"/>
        </w:rPr>
        <w:t>s</w:t>
      </w:r>
      <w:r w:rsidRPr="000C449C">
        <w:rPr>
          <w:rFonts w:ascii="Arial" w:hAnsi="Arial"/>
          <w:spacing w:val="2"/>
          <w:sz w:val="22"/>
          <w:szCs w:val="22"/>
        </w:rPr>
        <w:t xml:space="preserve"> </w:t>
      </w:r>
      <w:r w:rsidRPr="000C449C">
        <w:rPr>
          <w:rFonts w:ascii="Arial" w:hAnsi="Arial"/>
          <w:spacing w:val="-1"/>
          <w:sz w:val="22"/>
          <w:szCs w:val="22"/>
        </w:rPr>
        <w:t>a</w:t>
      </w:r>
      <w:r w:rsidRPr="000C449C">
        <w:rPr>
          <w:rFonts w:ascii="Arial" w:hAnsi="Arial"/>
          <w:sz w:val="22"/>
          <w:szCs w:val="22"/>
        </w:rPr>
        <w:t xml:space="preserve">nd </w:t>
      </w:r>
      <w:r w:rsidRPr="000C449C">
        <w:rPr>
          <w:rFonts w:ascii="Arial" w:hAnsi="Arial"/>
          <w:spacing w:val="-1"/>
          <w:sz w:val="22"/>
          <w:szCs w:val="22"/>
        </w:rPr>
        <w:t>a</w:t>
      </w:r>
      <w:r w:rsidRPr="000C449C">
        <w:rPr>
          <w:rFonts w:ascii="Arial" w:hAnsi="Arial"/>
          <w:sz w:val="22"/>
          <w:szCs w:val="22"/>
        </w:rPr>
        <w:t>bstr</w:t>
      </w:r>
      <w:r w:rsidRPr="000C449C">
        <w:rPr>
          <w:rFonts w:ascii="Arial" w:hAnsi="Arial"/>
          <w:spacing w:val="1"/>
          <w:sz w:val="22"/>
          <w:szCs w:val="22"/>
        </w:rPr>
        <w:t>a</w:t>
      </w:r>
      <w:r w:rsidRPr="000C449C">
        <w:rPr>
          <w:rFonts w:ascii="Arial" w:hAnsi="Arial"/>
          <w:spacing w:val="-1"/>
          <w:sz w:val="22"/>
          <w:szCs w:val="22"/>
        </w:rPr>
        <w:t>c</w:t>
      </w:r>
      <w:r w:rsidRPr="000C449C">
        <w:rPr>
          <w:rFonts w:ascii="Arial" w:hAnsi="Arial"/>
          <w:sz w:val="22"/>
          <w:szCs w:val="22"/>
        </w:rPr>
        <w:t xml:space="preserve">t of </w:t>
      </w:r>
      <w:r w:rsidRPr="000C449C">
        <w:rPr>
          <w:rFonts w:ascii="Arial" w:hAnsi="Arial"/>
          <w:spacing w:val="-1"/>
          <w:sz w:val="22"/>
          <w:szCs w:val="22"/>
        </w:rPr>
        <w:t>c</w:t>
      </w:r>
      <w:r w:rsidRPr="000C449C">
        <w:rPr>
          <w:rFonts w:ascii="Arial" w:hAnsi="Arial"/>
          <w:sz w:val="22"/>
          <w:szCs w:val="22"/>
        </w:rPr>
        <w:t>ost.</w:t>
      </w:r>
    </w:p>
    <w:p w14:paraId="1EE805B3" w14:textId="77777777" w:rsidR="00946A3D" w:rsidRPr="000C449C" w:rsidRDefault="00946A3D" w:rsidP="00946A3D">
      <w:pPr>
        <w:tabs>
          <w:tab w:val="left" w:pos="980"/>
        </w:tabs>
        <w:spacing w:line="360" w:lineRule="auto"/>
        <w:ind w:right="-20"/>
        <w:rPr>
          <w:rFonts w:ascii="Times New Roman" w:hAnsi="Times New Roman" w:cs="Times New Roman"/>
        </w:rPr>
      </w:pPr>
    </w:p>
    <w:p w14:paraId="462F5CD3" w14:textId="77777777" w:rsidR="00946A3D" w:rsidRPr="000C449C" w:rsidRDefault="00946A3D" w:rsidP="00946A3D">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line="360" w:lineRule="auto"/>
        <w:ind w:left="20" w:right="387"/>
        <w:jc w:val="both"/>
        <w:rPr>
          <w:rFonts w:ascii="Arial" w:hAnsi="Arial"/>
          <w:b/>
          <w:lang w:val="en-GB"/>
        </w:rPr>
      </w:pPr>
      <w:r w:rsidRPr="000C449C">
        <w:rPr>
          <w:rFonts w:ascii="Arial" w:hAnsi="Arial"/>
          <w:b/>
          <w:lang w:val="en-GB"/>
        </w:rPr>
        <w:t>Critical Evidence(s) Required</w:t>
      </w:r>
    </w:p>
    <w:p w14:paraId="2208D85B" w14:textId="77777777" w:rsidR="00946A3D" w:rsidRPr="000C449C" w:rsidRDefault="00946A3D" w:rsidP="00946A3D">
      <w:pPr>
        <w:keepNext/>
        <w:keepLines/>
        <w:spacing w:line="360" w:lineRule="auto"/>
        <w:ind w:right="36"/>
        <w:contextualSpacing/>
        <w:rPr>
          <w:rFonts w:ascii="Arial" w:hAnsi="Arial"/>
          <w:sz w:val="22"/>
          <w:szCs w:val="22"/>
          <w:lang w:val="en-AU"/>
        </w:rPr>
      </w:pPr>
      <w:r w:rsidRPr="000C449C">
        <w:rPr>
          <w:rFonts w:ascii="Arial" w:hAnsi="Arial"/>
          <w:sz w:val="22"/>
          <w:szCs w:val="22"/>
          <w:lang w:val="en-AU"/>
        </w:rPr>
        <w:t>The candidate needs to produce following critical evidence(s) in order to be competent in this competency standard:</w:t>
      </w:r>
    </w:p>
    <w:p w14:paraId="4860DC65" w14:textId="77777777" w:rsidR="00946A3D" w:rsidRPr="000C449C" w:rsidRDefault="00946A3D" w:rsidP="008762A0">
      <w:pPr>
        <w:keepNext/>
        <w:keepLines/>
        <w:numPr>
          <w:ilvl w:val="0"/>
          <w:numId w:val="50"/>
        </w:numPr>
        <w:spacing w:line="360" w:lineRule="auto"/>
        <w:ind w:right="36"/>
        <w:contextualSpacing/>
        <w:rPr>
          <w:rFonts w:ascii="Arial" w:hAnsi="Arial"/>
          <w:sz w:val="22"/>
          <w:szCs w:val="22"/>
          <w:lang w:val="en-AU"/>
        </w:rPr>
      </w:pPr>
      <w:r w:rsidRPr="000C449C">
        <w:rPr>
          <w:rFonts w:ascii="Arial" w:hAnsi="Arial"/>
          <w:sz w:val="22"/>
          <w:szCs w:val="22"/>
          <w:lang w:val="en-AU"/>
        </w:rPr>
        <w:t>Detailed estimate of pipe line.</w:t>
      </w:r>
    </w:p>
    <w:p w14:paraId="46F3F784" w14:textId="77777777" w:rsidR="00946A3D" w:rsidRPr="000C449C" w:rsidRDefault="00946A3D" w:rsidP="008762A0">
      <w:pPr>
        <w:keepNext/>
        <w:keepLines/>
        <w:numPr>
          <w:ilvl w:val="0"/>
          <w:numId w:val="50"/>
        </w:numPr>
        <w:spacing w:line="360" w:lineRule="auto"/>
        <w:ind w:right="36"/>
        <w:contextualSpacing/>
        <w:rPr>
          <w:rFonts w:ascii="Arial" w:hAnsi="Arial"/>
          <w:sz w:val="22"/>
          <w:szCs w:val="22"/>
          <w:lang w:val="en-AU"/>
        </w:rPr>
      </w:pPr>
      <w:r w:rsidRPr="000C449C">
        <w:rPr>
          <w:rFonts w:ascii="Arial" w:hAnsi="Arial"/>
          <w:sz w:val="22"/>
          <w:szCs w:val="22"/>
          <w:lang w:val="en-AU"/>
        </w:rPr>
        <w:t>Detailed estimate of pump room.</w:t>
      </w:r>
    </w:p>
    <w:p w14:paraId="186B6137" w14:textId="77777777" w:rsidR="00946A3D" w:rsidRPr="000C449C" w:rsidRDefault="00946A3D" w:rsidP="008762A0">
      <w:pPr>
        <w:keepNext/>
        <w:keepLines/>
        <w:numPr>
          <w:ilvl w:val="0"/>
          <w:numId w:val="50"/>
        </w:numPr>
        <w:spacing w:line="360" w:lineRule="auto"/>
        <w:ind w:right="36"/>
        <w:contextualSpacing/>
        <w:rPr>
          <w:rFonts w:ascii="Arial" w:hAnsi="Arial"/>
          <w:sz w:val="22"/>
          <w:szCs w:val="22"/>
          <w:lang w:val="en-AU"/>
        </w:rPr>
      </w:pPr>
      <w:r w:rsidRPr="000C449C">
        <w:rPr>
          <w:rFonts w:ascii="Arial" w:hAnsi="Arial"/>
          <w:sz w:val="22"/>
          <w:szCs w:val="22"/>
          <w:lang w:val="en-AU"/>
        </w:rPr>
        <w:t>Detailed estimate of tube well.</w:t>
      </w:r>
    </w:p>
    <w:p w14:paraId="6A7D41C9" w14:textId="77777777" w:rsidR="00946A3D" w:rsidRPr="000C449C" w:rsidRDefault="00946A3D" w:rsidP="008762A0">
      <w:pPr>
        <w:keepNext/>
        <w:keepLines/>
        <w:numPr>
          <w:ilvl w:val="0"/>
          <w:numId w:val="50"/>
        </w:numPr>
        <w:spacing w:line="360" w:lineRule="auto"/>
        <w:ind w:right="36"/>
        <w:contextualSpacing/>
        <w:rPr>
          <w:rFonts w:ascii="Arial" w:hAnsi="Arial"/>
          <w:sz w:val="22"/>
          <w:szCs w:val="22"/>
          <w:lang w:val="en-AU"/>
        </w:rPr>
      </w:pPr>
      <w:r w:rsidRPr="000C449C">
        <w:rPr>
          <w:rFonts w:ascii="Arial" w:hAnsi="Arial"/>
          <w:sz w:val="22"/>
          <w:szCs w:val="22"/>
          <w:lang w:val="en-AU"/>
        </w:rPr>
        <w:t>Hydraulic statement of Water Supply Scheme.</w:t>
      </w:r>
    </w:p>
    <w:p w14:paraId="6251AECF" w14:textId="77777777" w:rsidR="00946A3D" w:rsidRPr="000C449C" w:rsidRDefault="00946A3D" w:rsidP="00946A3D">
      <w:pPr>
        <w:spacing w:line="360" w:lineRule="auto"/>
        <w:ind w:left="220"/>
        <w:rPr>
          <w:rFonts w:ascii="Arial" w:hAnsi="Arial"/>
          <w:b/>
          <w:bCs/>
          <w:lang w:val="en-GB"/>
        </w:rPr>
      </w:pPr>
      <w:r w:rsidRPr="000C449C">
        <w:rPr>
          <w:rFonts w:ascii="Arial" w:hAnsi="Arial"/>
          <w:b/>
          <w:bCs/>
          <w:highlight w:val="yellow"/>
          <w:lang w:val="en-GB"/>
        </w:rPr>
        <w:t>Instruments &amp; Consumables</w:t>
      </w:r>
    </w:p>
    <w:p w14:paraId="72AC1F87" w14:textId="77777777" w:rsidR="00946A3D" w:rsidRPr="000C449C" w:rsidRDefault="00946A3D" w:rsidP="00946A3D">
      <w:pPr>
        <w:spacing w:line="360" w:lineRule="auto"/>
        <w:rPr>
          <w:rFonts w:ascii="Arial" w:hAnsi="Arial"/>
          <w:lang w:val="en-GB"/>
        </w:rPr>
      </w:pPr>
      <w:r w:rsidRPr="000C449C">
        <w:rPr>
          <w:rFonts w:ascii="Arial" w:hAnsi="Arial"/>
          <w:lang w:val="en-GB"/>
        </w:rPr>
        <w:t>1</w:t>
      </w:r>
      <w:r w:rsidRPr="000C449C">
        <w:rPr>
          <w:rFonts w:ascii="Arial" w:hAnsi="Arial"/>
          <w:lang w:val="en-GB"/>
        </w:rPr>
        <w:tab/>
        <w:t>Calculator</w:t>
      </w:r>
    </w:p>
    <w:p w14:paraId="50426033" w14:textId="77777777" w:rsidR="00946A3D" w:rsidRPr="000C449C" w:rsidRDefault="00946A3D" w:rsidP="00946A3D">
      <w:pPr>
        <w:spacing w:line="360" w:lineRule="auto"/>
        <w:rPr>
          <w:rFonts w:ascii="Arial" w:hAnsi="Arial"/>
          <w:lang w:val="en-GB"/>
        </w:rPr>
      </w:pPr>
      <w:r w:rsidRPr="000C449C">
        <w:rPr>
          <w:rFonts w:ascii="Arial" w:hAnsi="Arial"/>
          <w:lang w:val="en-GB"/>
        </w:rPr>
        <w:t>2</w:t>
      </w:r>
      <w:r w:rsidRPr="000C449C">
        <w:rPr>
          <w:rFonts w:ascii="Arial" w:hAnsi="Arial"/>
          <w:lang w:val="en-GB"/>
        </w:rPr>
        <w:tab/>
        <w:t>Ruler</w:t>
      </w:r>
    </w:p>
    <w:p w14:paraId="1D715C92" w14:textId="77777777" w:rsidR="00946A3D" w:rsidRPr="000C449C" w:rsidRDefault="00946A3D" w:rsidP="00946A3D">
      <w:pPr>
        <w:spacing w:line="360" w:lineRule="auto"/>
        <w:rPr>
          <w:rFonts w:ascii="Arial" w:hAnsi="Arial"/>
          <w:lang w:val="en-GB"/>
        </w:rPr>
      </w:pPr>
      <w:r w:rsidRPr="000C449C">
        <w:rPr>
          <w:rFonts w:ascii="Arial" w:hAnsi="Arial"/>
          <w:lang w:val="en-GB"/>
        </w:rPr>
        <w:t>3</w:t>
      </w:r>
      <w:r w:rsidRPr="000C449C">
        <w:rPr>
          <w:rFonts w:ascii="Arial" w:hAnsi="Arial"/>
          <w:lang w:val="en-GB"/>
        </w:rPr>
        <w:tab/>
        <w:t>Pencil</w:t>
      </w:r>
    </w:p>
    <w:p w14:paraId="20F910ED" w14:textId="77777777" w:rsidR="00946A3D" w:rsidRPr="000C449C" w:rsidRDefault="00946A3D" w:rsidP="00946A3D">
      <w:pPr>
        <w:spacing w:line="360" w:lineRule="auto"/>
        <w:rPr>
          <w:rFonts w:ascii="Arial" w:hAnsi="Arial"/>
          <w:lang w:val="en-GB"/>
        </w:rPr>
      </w:pPr>
    </w:p>
    <w:p w14:paraId="0E0B1D4E" w14:textId="77777777" w:rsidR="00946A3D" w:rsidRPr="000C449C" w:rsidRDefault="00946A3D" w:rsidP="00946A3D">
      <w:pPr>
        <w:spacing w:line="360" w:lineRule="auto"/>
        <w:rPr>
          <w:rFonts w:ascii="Arial" w:hAnsi="Arial"/>
          <w:lang w:val="en-GB"/>
        </w:rPr>
      </w:pPr>
      <w:r w:rsidRPr="000C449C">
        <w:rPr>
          <w:rFonts w:ascii="Arial" w:hAnsi="Arial"/>
          <w:lang w:val="en-GB"/>
        </w:rPr>
        <w:br w:type="page"/>
      </w:r>
    </w:p>
    <w:p w14:paraId="5B6FFE91" w14:textId="77777777" w:rsidR="00946A3D" w:rsidRPr="000C449C" w:rsidRDefault="00946A3D" w:rsidP="008762A0">
      <w:pPr>
        <w:keepNext/>
        <w:numPr>
          <w:ilvl w:val="2"/>
          <w:numId w:val="1084"/>
        </w:numPr>
        <w:shd w:val="clear" w:color="auto" w:fill="FFC000"/>
        <w:spacing w:line="360" w:lineRule="auto"/>
        <w:ind w:left="900" w:hanging="900"/>
        <w:outlineLvl w:val="2"/>
        <w:rPr>
          <w:rFonts w:ascii="Arial" w:hAnsi="Arial"/>
          <w:b/>
          <w:bCs/>
          <w:lang w:val="en-GB"/>
        </w:rPr>
      </w:pPr>
      <w:bookmarkStart w:id="75" w:name="_Toc5742690"/>
      <w:bookmarkStart w:id="76" w:name="_Toc111401572"/>
      <w:r w:rsidRPr="000C449C">
        <w:rPr>
          <w:rFonts w:ascii="Arial" w:hAnsi="Arial"/>
          <w:b/>
          <w:bCs/>
          <w:lang w:val="en-GB"/>
        </w:rPr>
        <w:t>Produce of rough cost estimate of Sewerage scheme.</w:t>
      </w:r>
      <w:bookmarkEnd w:id="75"/>
      <w:bookmarkEnd w:id="76"/>
    </w:p>
    <w:p w14:paraId="7285FA95" w14:textId="77777777" w:rsidR="00946A3D" w:rsidRPr="000C449C" w:rsidRDefault="00946A3D" w:rsidP="00946A3D">
      <w:pPr>
        <w:spacing w:line="360" w:lineRule="auto"/>
        <w:rPr>
          <w:rFonts w:ascii="Arial" w:hAnsi="Arial"/>
          <w:lang w:val="en-GB"/>
        </w:rPr>
      </w:pPr>
    </w:p>
    <w:p w14:paraId="18EB1447" w14:textId="77777777" w:rsidR="00946A3D" w:rsidRPr="000C449C" w:rsidRDefault="00946A3D" w:rsidP="00946A3D">
      <w:pPr>
        <w:autoSpaceDE w:val="0"/>
        <w:autoSpaceDN w:val="0"/>
        <w:adjustRightInd w:val="0"/>
        <w:spacing w:line="360" w:lineRule="auto"/>
        <w:ind w:right="36"/>
        <w:jc w:val="both"/>
        <w:rPr>
          <w:rFonts w:ascii="Arial" w:hAnsi="Arial"/>
          <w:sz w:val="22"/>
          <w:szCs w:val="22"/>
          <w:lang w:val="en-GB"/>
        </w:rPr>
      </w:pPr>
      <w:r w:rsidRPr="000C449C">
        <w:rPr>
          <w:rFonts w:ascii="Arial" w:hAnsi="Arial"/>
          <w:b/>
          <w:sz w:val="22"/>
          <w:szCs w:val="22"/>
          <w:lang w:val="en-GB"/>
        </w:rPr>
        <w:t>Overview</w:t>
      </w:r>
      <w:r w:rsidRPr="000C449C">
        <w:rPr>
          <w:rFonts w:ascii="Arial" w:hAnsi="Arial"/>
          <w:sz w:val="22"/>
          <w:szCs w:val="22"/>
          <w:lang w:val="en-GB"/>
        </w:rPr>
        <w:t>: This competency standard covers the skills and knowledge required to prepare rough cost estimate and hydraulic statement for sewerage scheme.</w:t>
      </w:r>
    </w:p>
    <w:tbl>
      <w:tblPr>
        <w:tblW w:w="98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6"/>
        <w:gridCol w:w="6669"/>
      </w:tblGrid>
      <w:tr w:rsidR="00946A3D" w:rsidRPr="000C449C" w14:paraId="5E7BB62C" w14:textId="77777777" w:rsidTr="00FB1CE2">
        <w:trPr>
          <w:trHeight w:val="340"/>
        </w:trPr>
        <w:tc>
          <w:tcPr>
            <w:tcW w:w="3226" w:type="dxa"/>
            <w:shd w:val="clear" w:color="auto" w:fill="D0CECE"/>
            <w:vAlign w:val="center"/>
          </w:tcPr>
          <w:p w14:paraId="0D759BDF" w14:textId="77777777" w:rsidR="00946A3D" w:rsidRPr="000C449C" w:rsidRDefault="00946A3D" w:rsidP="00FB1CE2">
            <w:pPr>
              <w:autoSpaceDE w:val="0"/>
              <w:autoSpaceDN w:val="0"/>
              <w:adjustRightInd w:val="0"/>
              <w:spacing w:line="360" w:lineRule="auto"/>
              <w:rPr>
                <w:rFonts w:ascii="Arial" w:hAnsi="Arial"/>
                <w:b/>
                <w:bCs/>
              </w:rPr>
            </w:pPr>
            <w:r w:rsidRPr="000C449C">
              <w:rPr>
                <w:rFonts w:ascii="Arial" w:hAnsi="Arial"/>
                <w:b/>
                <w:bCs/>
              </w:rPr>
              <w:t>Competency Unit</w:t>
            </w:r>
          </w:p>
        </w:tc>
        <w:tc>
          <w:tcPr>
            <w:tcW w:w="6669" w:type="dxa"/>
            <w:shd w:val="clear" w:color="auto" w:fill="D0CECE"/>
            <w:vAlign w:val="center"/>
          </w:tcPr>
          <w:p w14:paraId="73E976B3" w14:textId="77777777" w:rsidR="00946A3D" w:rsidRPr="000C449C" w:rsidRDefault="00946A3D" w:rsidP="00FB1CE2">
            <w:pPr>
              <w:autoSpaceDE w:val="0"/>
              <w:autoSpaceDN w:val="0"/>
              <w:adjustRightInd w:val="0"/>
              <w:spacing w:line="360" w:lineRule="auto"/>
              <w:rPr>
                <w:rFonts w:ascii="Arial" w:hAnsi="Arial"/>
                <w:b/>
                <w:bCs/>
              </w:rPr>
            </w:pPr>
            <w:r w:rsidRPr="000C449C">
              <w:rPr>
                <w:rFonts w:ascii="Arial" w:hAnsi="Arial"/>
                <w:b/>
                <w:bCs/>
              </w:rPr>
              <w:t>Performance Criteria</w:t>
            </w:r>
          </w:p>
        </w:tc>
      </w:tr>
      <w:tr w:rsidR="00946A3D" w:rsidRPr="000C449C" w14:paraId="4E1E73F8" w14:textId="77777777" w:rsidTr="00FB1CE2">
        <w:trPr>
          <w:trHeight w:val="340"/>
        </w:trPr>
        <w:tc>
          <w:tcPr>
            <w:tcW w:w="3226" w:type="dxa"/>
            <w:tcBorders>
              <w:top w:val="single" w:sz="4" w:space="0" w:color="000000"/>
              <w:left w:val="single" w:sz="4" w:space="0" w:color="000000"/>
              <w:bottom w:val="single" w:sz="4" w:space="0" w:color="000000"/>
              <w:right w:val="single" w:sz="4" w:space="0" w:color="000000"/>
            </w:tcBorders>
          </w:tcPr>
          <w:p w14:paraId="4B08ADA5" w14:textId="77777777" w:rsidR="00946A3D" w:rsidRPr="000C449C" w:rsidRDefault="00946A3D" w:rsidP="008762A0">
            <w:pPr>
              <w:numPr>
                <w:ilvl w:val="0"/>
                <w:numId w:val="63"/>
              </w:numPr>
              <w:spacing w:line="360" w:lineRule="auto"/>
              <w:ind w:left="600" w:hanging="600"/>
              <w:contextualSpacing/>
              <w:rPr>
                <w:rFonts w:ascii="Arial" w:hAnsi="Arial"/>
                <w:b/>
                <w:sz w:val="22"/>
                <w:szCs w:val="22"/>
                <w:lang w:val="en-GB"/>
              </w:rPr>
            </w:pPr>
            <w:r w:rsidRPr="000C449C">
              <w:rPr>
                <w:rFonts w:ascii="Arial" w:hAnsi="Arial"/>
                <w:bCs/>
                <w:sz w:val="22"/>
                <w:szCs w:val="22"/>
                <w:lang w:val="en-GB"/>
              </w:rPr>
              <w:t>Prepare</w:t>
            </w:r>
            <w:r w:rsidRPr="000C449C">
              <w:rPr>
                <w:rFonts w:ascii="Arial" w:hAnsi="Arial"/>
                <w:b/>
                <w:sz w:val="22"/>
                <w:szCs w:val="22"/>
                <w:lang w:val="en-GB"/>
              </w:rPr>
              <w:t xml:space="preserve"> </w:t>
            </w:r>
            <w:r w:rsidRPr="000C449C">
              <w:rPr>
                <w:rFonts w:ascii="Arial" w:hAnsi="Arial"/>
                <w:bCs/>
                <w:sz w:val="22"/>
                <w:szCs w:val="22"/>
                <w:lang w:val="en-GB"/>
              </w:rPr>
              <w:t>Rough cost</w:t>
            </w:r>
            <w:r w:rsidRPr="000C449C">
              <w:rPr>
                <w:rFonts w:ascii="Arial" w:hAnsi="Arial"/>
                <w:b/>
                <w:sz w:val="22"/>
                <w:szCs w:val="22"/>
                <w:lang w:val="en-GB"/>
              </w:rPr>
              <w:t xml:space="preserve"> </w:t>
            </w:r>
            <w:r w:rsidRPr="000C449C">
              <w:rPr>
                <w:rFonts w:ascii="Arial" w:hAnsi="Arial"/>
                <w:bCs/>
                <w:sz w:val="22"/>
                <w:szCs w:val="22"/>
                <w:lang w:val="en-GB"/>
              </w:rPr>
              <w:t>Estimate of sewer lines</w:t>
            </w:r>
          </w:p>
        </w:tc>
        <w:tc>
          <w:tcPr>
            <w:tcW w:w="6669" w:type="dxa"/>
            <w:tcBorders>
              <w:top w:val="single" w:sz="4" w:space="0" w:color="000000"/>
              <w:left w:val="single" w:sz="4" w:space="0" w:color="000000"/>
              <w:bottom w:val="single" w:sz="4" w:space="0" w:color="000000"/>
              <w:right w:val="single" w:sz="4" w:space="0" w:color="000000"/>
            </w:tcBorders>
          </w:tcPr>
          <w:p w14:paraId="26FA6FDB"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P1.</w:t>
            </w:r>
            <w:r w:rsidRPr="000C449C">
              <w:rPr>
                <w:rFonts w:ascii="Arial" w:hAnsi="Arial"/>
                <w:bCs/>
                <w:sz w:val="22"/>
                <w:szCs w:val="22"/>
                <w:lang w:val="en-GB"/>
              </w:rPr>
              <w:t xml:space="preserve"> Take out lengths of each dia pipe.</w:t>
            </w:r>
          </w:p>
          <w:p w14:paraId="70A1E106"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P2.</w:t>
            </w:r>
            <w:r w:rsidRPr="000C449C">
              <w:rPr>
                <w:rFonts w:ascii="Arial" w:hAnsi="Arial"/>
                <w:bCs/>
                <w:sz w:val="22"/>
                <w:szCs w:val="22"/>
                <w:lang w:val="en-GB"/>
              </w:rPr>
              <w:t xml:space="preserve"> Prepare analysis of rate for sewer line.</w:t>
            </w:r>
          </w:p>
          <w:p w14:paraId="0D42936D"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P3.</w:t>
            </w:r>
            <w:r w:rsidRPr="000C449C">
              <w:rPr>
                <w:rFonts w:ascii="Arial" w:hAnsi="Arial"/>
                <w:bCs/>
                <w:sz w:val="22"/>
                <w:szCs w:val="22"/>
                <w:lang w:val="en-GB"/>
              </w:rPr>
              <w:t xml:space="preserve"> Calculate amount of sewer line.</w:t>
            </w:r>
          </w:p>
        </w:tc>
      </w:tr>
      <w:tr w:rsidR="00946A3D" w:rsidRPr="000C449C" w14:paraId="34F50328" w14:textId="77777777" w:rsidTr="00FB1CE2">
        <w:trPr>
          <w:trHeight w:val="340"/>
        </w:trPr>
        <w:tc>
          <w:tcPr>
            <w:tcW w:w="3226" w:type="dxa"/>
            <w:tcBorders>
              <w:top w:val="single" w:sz="4" w:space="0" w:color="000000"/>
              <w:left w:val="single" w:sz="4" w:space="0" w:color="000000"/>
              <w:bottom w:val="single" w:sz="4" w:space="0" w:color="000000"/>
              <w:right w:val="single" w:sz="4" w:space="0" w:color="000000"/>
            </w:tcBorders>
          </w:tcPr>
          <w:p w14:paraId="0153D3DA" w14:textId="77777777" w:rsidR="00946A3D" w:rsidRPr="000C449C" w:rsidRDefault="00946A3D" w:rsidP="008762A0">
            <w:pPr>
              <w:numPr>
                <w:ilvl w:val="0"/>
                <w:numId w:val="63"/>
              </w:numPr>
              <w:spacing w:line="360" w:lineRule="auto"/>
              <w:ind w:left="600" w:hanging="600"/>
              <w:contextualSpacing/>
              <w:rPr>
                <w:rFonts w:ascii="Arial" w:hAnsi="Arial"/>
                <w:b/>
                <w:sz w:val="22"/>
                <w:szCs w:val="22"/>
                <w:lang w:val="en-GB"/>
              </w:rPr>
            </w:pPr>
            <w:r w:rsidRPr="000C449C">
              <w:rPr>
                <w:rFonts w:ascii="Arial" w:hAnsi="Arial"/>
                <w:bCs/>
                <w:sz w:val="22"/>
                <w:szCs w:val="22"/>
                <w:lang w:val="en-GB"/>
              </w:rPr>
              <w:t>Prepare</w:t>
            </w:r>
            <w:r w:rsidRPr="000C449C">
              <w:rPr>
                <w:rFonts w:ascii="Arial" w:hAnsi="Arial"/>
                <w:b/>
                <w:sz w:val="22"/>
                <w:szCs w:val="22"/>
                <w:lang w:val="en-GB"/>
              </w:rPr>
              <w:t xml:space="preserve"> </w:t>
            </w:r>
            <w:r w:rsidRPr="000C449C">
              <w:rPr>
                <w:rFonts w:ascii="Arial" w:hAnsi="Arial"/>
                <w:bCs/>
                <w:sz w:val="22"/>
                <w:szCs w:val="22"/>
                <w:lang w:val="en-GB"/>
              </w:rPr>
              <w:t>Rough cost</w:t>
            </w:r>
            <w:r w:rsidRPr="000C449C">
              <w:rPr>
                <w:rFonts w:ascii="Arial" w:hAnsi="Arial"/>
                <w:b/>
                <w:sz w:val="22"/>
                <w:szCs w:val="22"/>
                <w:lang w:val="en-GB"/>
              </w:rPr>
              <w:t xml:space="preserve"> </w:t>
            </w:r>
            <w:r w:rsidRPr="000C449C">
              <w:rPr>
                <w:rFonts w:ascii="Arial" w:hAnsi="Arial"/>
                <w:bCs/>
                <w:sz w:val="22"/>
                <w:szCs w:val="22"/>
                <w:lang w:val="en-GB"/>
              </w:rPr>
              <w:t>Estimate of manhole</w:t>
            </w:r>
          </w:p>
        </w:tc>
        <w:tc>
          <w:tcPr>
            <w:tcW w:w="6669" w:type="dxa"/>
            <w:tcBorders>
              <w:top w:val="single" w:sz="4" w:space="0" w:color="000000"/>
              <w:left w:val="single" w:sz="4" w:space="0" w:color="000000"/>
              <w:bottom w:val="single" w:sz="4" w:space="0" w:color="000000"/>
              <w:right w:val="single" w:sz="4" w:space="0" w:color="000000"/>
            </w:tcBorders>
          </w:tcPr>
          <w:p w14:paraId="07F3151C"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 xml:space="preserve">P1. </w:t>
            </w:r>
            <w:r w:rsidRPr="000C449C">
              <w:rPr>
                <w:rFonts w:ascii="Arial" w:hAnsi="Arial"/>
                <w:bCs/>
                <w:sz w:val="22"/>
                <w:szCs w:val="22"/>
                <w:lang w:val="en-GB"/>
              </w:rPr>
              <w:t>Calculate quantities of excavation &amp; foundation concrete.</w:t>
            </w:r>
          </w:p>
          <w:p w14:paraId="137D8E85"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P2.</w:t>
            </w:r>
            <w:r w:rsidRPr="000C449C">
              <w:rPr>
                <w:rFonts w:ascii="Arial" w:hAnsi="Arial"/>
                <w:bCs/>
                <w:sz w:val="22"/>
                <w:szCs w:val="22"/>
                <w:lang w:val="en-GB"/>
              </w:rPr>
              <w:t xml:space="preserve"> Calculate the quantities of brick work &amp; RCC work.</w:t>
            </w:r>
          </w:p>
          <w:p w14:paraId="52D13DE6"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P3.</w:t>
            </w:r>
            <w:r w:rsidRPr="000C449C">
              <w:rPr>
                <w:rFonts w:ascii="Arial" w:hAnsi="Arial"/>
                <w:bCs/>
                <w:sz w:val="22"/>
                <w:szCs w:val="22"/>
                <w:lang w:val="en-GB"/>
              </w:rPr>
              <w:t xml:space="preserve"> Calculate the quantities of flooring concrete &amp; plaster.</w:t>
            </w:r>
          </w:p>
          <w:p w14:paraId="40407DE1"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P4.</w:t>
            </w:r>
            <w:r w:rsidRPr="000C449C">
              <w:rPr>
                <w:rFonts w:ascii="Arial" w:hAnsi="Arial"/>
                <w:bCs/>
                <w:sz w:val="22"/>
                <w:szCs w:val="22"/>
                <w:lang w:val="en-GB"/>
              </w:rPr>
              <w:t xml:space="preserve"> Calculate the quantities of iron steps, manhole cover. </w:t>
            </w:r>
          </w:p>
          <w:p w14:paraId="0529F051"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P5.</w:t>
            </w:r>
            <w:r w:rsidRPr="000C449C">
              <w:rPr>
                <w:rFonts w:ascii="Arial" w:hAnsi="Arial"/>
                <w:bCs/>
                <w:sz w:val="22"/>
                <w:szCs w:val="22"/>
                <w:lang w:val="en-GB"/>
              </w:rPr>
              <w:t xml:space="preserve"> Prepare abstract of cost.</w:t>
            </w:r>
          </w:p>
        </w:tc>
      </w:tr>
      <w:tr w:rsidR="00946A3D" w:rsidRPr="000C449C" w14:paraId="1F33E19C" w14:textId="77777777" w:rsidTr="00FB1CE2">
        <w:trPr>
          <w:trHeight w:val="340"/>
        </w:trPr>
        <w:tc>
          <w:tcPr>
            <w:tcW w:w="3226" w:type="dxa"/>
            <w:tcBorders>
              <w:top w:val="single" w:sz="4" w:space="0" w:color="000000"/>
              <w:left w:val="single" w:sz="4" w:space="0" w:color="000000"/>
              <w:bottom w:val="single" w:sz="4" w:space="0" w:color="000000"/>
              <w:right w:val="single" w:sz="4" w:space="0" w:color="000000"/>
            </w:tcBorders>
          </w:tcPr>
          <w:p w14:paraId="3686E40F" w14:textId="77777777" w:rsidR="00946A3D" w:rsidRPr="000C449C" w:rsidRDefault="00946A3D" w:rsidP="008762A0">
            <w:pPr>
              <w:numPr>
                <w:ilvl w:val="0"/>
                <w:numId w:val="63"/>
              </w:numPr>
              <w:spacing w:line="360" w:lineRule="auto"/>
              <w:ind w:left="600" w:hanging="600"/>
              <w:contextualSpacing/>
              <w:rPr>
                <w:rFonts w:ascii="Arial" w:hAnsi="Arial"/>
                <w:b/>
                <w:sz w:val="22"/>
                <w:szCs w:val="22"/>
                <w:lang w:val="en-GB"/>
              </w:rPr>
            </w:pPr>
            <w:r w:rsidRPr="000C449C">
              <w:rPr>
                <w:rFonts w:ascii="Arial" w:hAnsi="Arial"/>
                <w:bCs/>
                <w:sz w:val="22"/>
                <w:szCs w:val="22"/>
                <w:lang w:val="en-GB"/>
              </w:rPr>
              <w:t>Prepare</w:t>
            </w:r>
            <w:r w:rsidRPr="000C449C">
              <w:rPr>
                <w:rFonts w:ascii="Arial" w:hAnsi="Arial"/>
                <w:b/>
                <w:sz w:val="22"/>
                <w:szCs w:val="22"/>
                <w:lang w:val="en-GB"/>
              </w:rPr>
              <w:t xml:space="preserve"> </w:t>
            </w:r>
            <w:r w:rsidRPr="000C449C">
              <w:rPr>
                <w:rFonts w:ascii="Arial" w:hAnsi="Arial"/>
                <w:bCs/>
                <w:sz w:val="22"/>
                <w:szCs w:val="22"/>
                <w:lang w:val="en-GB"/>
              </w:rPr>
              <w:t>Rough cost</w:t>
            </w:r>
            <w:r w:rsidRPr="000C449C">
              <w:rPr>
                <w:rFonts w:ascii="Arial" w:hAnsi="Arial"/>
                <w:b/>
                <w:sz w:val="22"/>
                <w:szCs w:val="22"/>
                <w:lang w:val="en-GB"/>
              </w:rPr>
              <w:t xml:space="preserve"> </w:t>
            </w:r>
            <w:r w:rsidRPr="000C449C">
              <w:rPr>
                <w:rFonts w:ascii="Arial" w:hAnsi="Arial"/>
                <w:bCs/>
                <w:sz w:val="22"/>
                <w:szCs w:val="22"/>
                <w:lang w:val="en-GB"/>
              </w:rPr>
              <w:t>Estimate of Septic Tank.</w:t>
            </w:r>
          </w:p>
        </w:tc>
        <w:tc>
          <w:tcPr>
            <w:tcW w:w="6669" w:type="dxa"/>
            <w:tcBorders>
              <w:top w:val="single" w:sz="4" w:space="0" w:color="000000"/>
              <w:left w:val="single" w:sz="4" w:space="0" w:color="000000"/>
              <w:bottom w:val="single" w:sz="4" w:space="0" w:color="000000"/>
              <w:right w:val="single" w:sz="4" w:space="0" w:color="000000"/>
            </w:tcBorders>
          </w:tcPr>
          <w:p w14:paraId="6FE7D4B6"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 xml:space="preserve">P1. </w:t>
            </w:r>
            <w:r w:rsidRPr="000C449C">
              <w:rPr>
                <w:rFonts w:ascii="Arial" w:hAnsi="Arial"/>
                <w:bCs/>
                <w:sz w:val="22"/>
                <w:szCs w:val="22"/>
                <w:lang w:val="en-GB"/>
              </w:rPr>
              <w:t>Calculate quantities of excavation &amp; foundation concrete.</w:t>
            </w:r>
          </w:p>
          <w:p w14:paraId="2BD82BFA"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P2.</w:t>
            </w:r>
            <w:r w:rsidRPr="000C449C">
              <w:rPr>
                <w:rFonts w:ascii="Arial" w:hAnsi="Arial"/>
                <w:bCs/>
                <w:sz w:val="22"/>
                <w:szCs w:val="22"/>
                <w:lang w:val="en-GB"/>
              </w:rPr>
              <w:t xml:space="preserve"> Calculate the quantities of brick work &amp; RCC work.</w:t>
            </w:r>
          </w:p>
          <w:p w14:paraId="1F1BD1FD"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P3.</w:t>
            </w:r>
            <w:r w:rsidRPr="000C449C">
              <w:rPr>
                <w:rFonts w:ascii="Arial" w:hAnsi="Arial"/>
                <w:bCs/>
                <w:sz w:val="22"/>
                <w:szCs w:val="22"/>
                <w:lang w:val="en-GB"/>
              </w:rPr>
              <w:t xml:space="preserve"> Calculate the quantities of flooring concrete &amp; plaster.</w:t>
            </w:r>
          </w:p>
          <w:p w14:paraId="0953AB48"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P4.</w:t>
            </w:r>
            <w:r w:rsidRPr="000C449C">
              <w:rPr>
                <w:rFonts w:ascii="Arial" w:hAnsi="Arial"/>
                <w:bCs/>
                <w:sz w:val="22"/>
                <w:szCs w:val="22"/>
                <w:lang w:val="en-GB"/>
              </w:rPr>
              <w:t xml:space="preserve"> Calculate the quantities of iron steps, manhole cover vent pipe, inlet and outlet pipes. </w:t>
            </w:r>
          </w:p>
          <w:p w14:paraId="69DEB0DC"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P5.</w:t>
            </w:r>
            <w:r w:rsidRPr="000C449C">
              <w:rPr>
                <w:rFonts w:ascii="Arial" w:hAnsi="Arial"/>
                <w:bCs/>
                <w:sz w:val="22"/>
                <w:szCs w:val="22"/>
                <w:lang w:val="en-GB"/>
              </w:rPr>
              <w:t xml:space="preserve"> Prepare abstract of cost.</w:t>
            </w:r>
          </w:p>
        </w:tc>
      </w:tr>
      <w:tr w:rsidR="00946A3D" w:rsidRPr="000C449C" w14:paraId="1ECCA3ED" w14:textId="77777777" w:rsidTr="00FB1CE2">
        <w:trPr>
          <w:trHeight w:val="340"/>
        </w:trPr>
        <w:tc>
          <w:tcPr>
            <w:tcW w:w="3226" w:type="dxa"/>
            <w:tcBorders>
              <w:top w:val="single" w:sz="4" w:space="0" w:color="000000"/>
              <w:left w:val="single" w:sz="4" w:space="0" w:color="000000"/>
              <w:bottom w:val="single" w:sz="4" w:space="0" w:color="000000"/>
              <w:right w:val="single" w:sz="4" w:space="0" w:color="000000"/>
            </w:tcBorders>
          </w:tcPr>
          <w:p w14:paraId="2462D08D" w14:textId="77777777" w:rsidR="00946A3D" w:rsidRPr="000C449C" w:rsidRDefault="00946A3D" w:rsidP="008762A0">
            <w:pPr>
              <w:numPr>
                <w:ilvl w:val="0"/>
                <w:numId w:val="63"/>
              </w:numPr>
              <w:spacing w:line="360" w:lineRule="auto"/>
              <w:ind w:left="600" w:hanging="600"/>
              <w:contextualSpacing/>
              <w:rPr>
                <w:rFonts w:ascii="Arial" w:hAnsi="Arial"/>
                <w:b/>
                <w:sz w:val="22"/>
                <w:szCs w:val="22"/>
                <w:lang w:val="en-GB"/>
              </w:rPr>
            </w:pPr>
            <w:r w:rsidRPr="000C449C">
              <w:rPr>
                <w:rFonts w:ascii="Arial" w:hAnsi="Arial"/>
                <w:sz w:val="22"/>
                <w:szCs w:val="22"/>
                <w:lang w:val="en-GB"/>
              </w:rPr>
              <w:t>Prepare hydraulic statement for pipe lines.</w:t>
            </w:r>
          </w:p>
        </w:tc>
        <w:tc>
          <w:tcPr>
            <w:tcW w:w="6669" w:type="dxa"/>
            <w:tcBorders>
              <w:top w:val="single" w:sz="4" w:space="0" w:color="000000"/>
              <w:left w:val="single" w:sz="4" w:space="0" w:color="000000"/>
              <w:bottom w:val="single" w:sz="4" w:space="0" w:color="000000"/>
              <w:right w:val="single" w:sz="4" w:space="0" w:color="000000"/>
            </w:tcBorders>
          </w:tcPr>
          <w:p w14:paraId="7DE77182" w14:textId="77777777" w:rsidR="00946A3D" w:rsidRPr="000C449C" w:rsidRDefault="00946A3D" w:rsidP="00FB1CE2">
            <w:pPr>
              <w:spacing w:line="360" w:lineRule="auto"/>
              <w:rPr>
                <w:rFonts w:ascii="Arial" w:hAnsi="Arial"/>
                <w:b/>
                <w:sz w:val="22"/>
                <w:szCs w:val="22"/>
                <w:lang w:val="en-GB"/>
              </w:rPr>
            </w:pPr>
            <w:bookmarkStart w:id="77" w:name="_Hlk1571871"/>
            <w:r w:rsidRPr="000C449C">
              <w:rPr>
                <w:rFonts w:ascii="Arial" w:hAnsi="Arial"/>
                <w:b/>
                <w:sz w:val="22"/>
                <w:szCs w:val="22"/>
                <w:lang w:val="en-GB"/>
              </w:rPr>
              <w:t xml:space="preserve">P1. </w:t>
            </w:r>
            <w:r w:rsidRPr="000C449C">
              <w:rPr>
                <w:rFonts w:ascii="Arial" w:hAnsi="Arial"/>
                <w:bCs/>
                <w:sz w:val="22"/>
                <w:szCs w:val="22"/>
                <w:lang w:val="en-GB"/>
              </w:rPr>
              <w:t>Calculate</w:t>
            </w:r>
            <w:r w:rsidRPr="000C449C">
              <w:rPr>
                <w:rFonts w:ascii="Arial" w:hAnsi="Arial"/>
                <w:b/>
                <w:sz w:val="22"/>
                <w:szCs w:val="22"/>
                <w:lang w:val="en-GB"/>
              </w:rPr>
              <w:t xml:space="preserve"> </w:t>
            </w:r>
            <w:r w:rsidRPr="000C449C">
              <w:rPr>
                <w:rFonts w:ascii="Arial" w:hAnsi="Arial"/>
                <w:bCs/>
                <w:sz w:val="22"/>
                <w:szCs w:val="22"/>
                <w:lang w:val="en-GB"/>
              </w:rPr>
              <w:t>population based on Area to be served for each pipe line.</w:t>
            </w:r>
            <w:r w:rsidRPr="000C449C">
              <w:rPr>
                <w:rFonts w:ascii="Arial" w:hAnsi="Arial"/>
                <w:b/>
                <w:sz w:val="22"/>
                <w:szCs w:val="22"/>
                <w:lang w:val="en-GB"/>
              </w:rPr>
              <w:t xml:space="preserve"> </w:t>
            </w:r>
          </w:p>
          <w:p w14:paraId="32FA8296"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 xml:space="preserve">P2. </w:t>
            </w:r>
            <w:r w:rsidRPr="000C449C">
              <w:rPr>
                <w:rFonts w:ascii="Arial" w:hAnsi="Arial"/>
                <w:bCs/>
                <w:sz w:val="22"/>
                <w:szCs w:val="22"/>
                <w:lang w:val="en-GB"/>
              </w:rPr>
              <w:t>Calculate the discharge required for each pipe line during peak hours (starting from source of water).</w:t>
            </w:r>
          </w:p>
          <w:p w14:paraId="4F707FCB"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P3.</w:t>
            </w:r>
            <w:r w:rsidRPr="000C449C">
              <w:rPr>
                <w:rFonts w:ascii="Arial" w:hAnsi="Arial"/>
                <w:bCs/>
                <w:sz w:val="22"/>
                <w:szCs w:val="22"/>
                <w:lang w:val="en-GB"/>
              </w:rPr>
              <w:t xml:space="preserve"> Calculate head losses in each pipe line.</w:t>
            </w:r>
          </w:p>
          <w:p w14:paraId="29E37DA4"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P4.</w:t>
            </w:r>
            <w:r w:rsidRPr="000C449C">
              <w:rPr>
                <w:rFonts w:ascii="Arial" w:hAnsi="Arial"/>
                <w:bCs/>
                <w:sz w:val="22"/>
                <w:szCs w:val="22"/>
                <w:lang w:val="en-GB"/>
              </w:rPr>
              <w:t xml:space="preserve"> Calculate Ground level &amp; Hydraulic levels in each pipe line.</w:t>
            </w:r>
          </w:p>
          <w:p w14:paraId="1757CFD4" w14:textId="77777777" w:rsidR="00946A3D" w:rsidRPr="000C449C" w:rsidRDefault="00946A3D" w:rsidP="00FB1CE2">
            <w:pPr>
              <w:spacing w:line="360" w:lineRule="auto"/>
              <w:rPr>
                <w:rFonts w:ascii="Arial" w:hAnsi="Arial"/>
                <w:bCs/>
                <w:sz w:val="22"/>
                <w:szCs w:val="22"/>
                <w:lang w:val="en-GB"/>
              </w:rPr>
            </w:pPr>
            <w:r w:rsidRPr="000C449C">
              <w:rPr>
                <w:rFonts w:ascii="Arial" w:hAnsi="Arial"/>
                <w:bCs/>
                <w:sz w:val="22"/>
                <w:szCs w:val="22"/>
                <w:lang w:val="en-GB"/>
              </w:rPr>
              <w:t xml:space="preserve"> </w:t>
            </w:r>
            <w:bookmarkEnd w:id="77"/>
            <w:r w:rsidRPr="000C449C">
              <w:rPr>
                <w:rFonts w:ascii="Arial" w:hAnsi="Arial"/>
                <w:b/>
                <w:sz w:val="22"/>
                <w:szCs w:val="22"/>
                <w:lang w:val="en-GB"/>
              </w:rPr>
              <w:t>P5.</w:t>
            </w:r>
            <w:r w:rsidRPr="000C449C">
              <w:rPr>
                <w:rFonts w:ascii="Arial" w:hAnsi="Arial"/>
                <w:bCs/>
                <w:sz w:val="22"/>
                <w:szCs w:val="22"/>
                <w:lang w:val="en-GB"/>
              </w:rPr>
              <w:t xml:space="preserve"> Calculate Terminal Level Difference</w:t>
            </w:r>
          </w:p>
        </w:tc>
      </w:tr>
    </w:tbl>
    <w:p w14:paraId="2BB97F82" w14:textId="77777777" w:rsidR="00946A3D" w:rsidRPr="000C449C" w:rsidRDefault="00946A3D" w:rsidP="00946A3D">
      <w:pPr>
        <w:spacing w:line="360" w:lineRule="auto"/>
        <w:rPr>
          <w:rFonts w:ascii="Arial" w:hAnsi="Arial"/>
          <w:lang w:val="en-GB"/>
        </w:rPr>
      </w:pPr>
    </w:p>
    <w:p w14:paraId="065D71DA" w14:textId="77777777" w:rsidR="00946A3D" w:rsidRPr="000C449C" w:rsidRDefault="00946A3D" w:rsidP="00946A3D">
      <w:pPr>
        <w:spacing w:line="360" w:lineRule="auto"/>
        <w:rPr>
          <w:rFonts w:ascii="Arial" w:hAnsi="Arial"/>
          <w:lang w:val="en-GB"/>
        </w:rPr>
      </w:pPr>
    </w:p>
    <w:p w14:paraId="49E56095" w14:textId="77777777" w:rsidR="00946A3D" w:rsidRPr="000C449C" w:rsidRDefault="00946A3D" w:rsidP="00946A3D">
      <w:pPr>
        <w:keepNext/>
        <w:keepLines/>
        <w:spacing w:line="360" w:lineRule="auto"/>
        <w:ind w:left="220" w:right="1027"/>
        <w:contextualSpacing/>
        <w:rPr>
          <w:rFonts w:ascii="Calibri" w:hAnsi="Calibri" w:cs="Calibri"/>
          <w:b/>
          <w:szCs w:val="22"/>
          <w:lang w:val="en-AU"/>
        </w:rPr>
      </w:pPr>
      <w:r w:rsidRPr="000C449C">
        <w:rPr>
          <w:rFonts w:ascii="Calibri" w:hAnsi="Calibri" w:cs="Calibri"/>
          <w:b/>
          <w:szCs w:val="22"/>
          <w:highlight w:val="yellow"/>
          <w:lang w:val="en-AU"/>
        </w:rPr>
        <w:t>Knowledge and understanding</w:t>
      </w:r>
    </w:p>
    <w:p w14:paraId="7FB70A4B" w14:textId="77777777" w:rsidR="00946A3D" w:rsidRPr="000C449C" w:rsidRDefault="00946A3D" w:rsidP="00946A3D">
      <w:pPr>
        <w:keepNext/>
        <w:keepLines/>
        <w:spacing w:line="360" w:lineRule="auto"/>
        <w:ind w:left="220" w:right="1024"/>
        <w:contextualSpacing/>
        <w:jc w:val="both"/>
        <w:rPr>
          <w:rFonts w:ascii="Arial" w:hAnsi="Arial"/>
          <w:sz w:val="22"/>
          <w:szCs w:val="22"/>
          <w:lang w:val="en-AU"/>
        </w:rPr>
      </w:pPr>
      <w:r w:rsidRPr="000C449C">
        <w:rPr>
          <w:rFonts w:ascii="Arial" w:hAnsi="Arial"/>
          <w:sz w:val="22"/>
          <w:szCs w:val="22"/>
          <w:lang w:val="en-AU"/>
        </w:rPr>
        <w:t>The candidate must be able to demonstrate underpinning knowledge and understanding required to carry out the tasks covered in this competency standard. This includes the knowledge of:</w:t>
      </w:r>
    </w:p>
    <w:p w14:paraId="2C12DB1B" w14:textId="77777777" w:rsidR="00946A3D" w:rsidRPr="000C449C" w:rsidRDefault="00946A3D" w:rsidP="00946A3D">
      <w:pPr>
        <w:spacing w:line="360" w:lineRule="auto"/>
        <w:rPr>
          <w:rFonts w:ascii="Arial" w:hAnsi="Arial"/>
          <w:sz w:val="22"/>
          <w:szCs w:val="22"/>
        </w:rPr>
      </w:pPr>
    </w:p>
    <w:p w14:paraId="6A6C5806" w14:textId="77777777" w:rsidR="00946A3D" w:rsidRPr="000C449C" w:rsidRDefault="00946A3D" w:rsidP="008762A0">
      <w:pPr>
        <w:numPr>
          <w:ilvl w:val="0"/>
          <w:numId w:val="52"/>
        </w:numPr>
        <w:spacing w:line="360" w:lineRule="auto"/>
        <w:ind w:left="1134" w:right="-20" w:hanging="567"/>
        <w:contextualSpacing/>
        <w:rPr>
          <w:rFonts w:ascii="Arial" w:hAnsi="Arial"/>
          <w:sz w:val="22"/>
          <w:szCs w:val="22"/>
        </w:rPr>
      </w:pPr>
      <w:r w:rsidRPr="000C449C">
        <w:rPr>
          <w:rFonts w:ascii="Arial" w:hAnsi="Arial"/>
          <w:sz w:val="22"/>
          <w:szCs w:val="22"/>
        </w:rPr>
        <w:t>Define Hydraulic Statement.</w:t>
      </w:r>
    </w:p>
    <w:p w14:paraId="5979C761" w14:textId="77777777" w:rsidR="00946A3D" w:rsidRPr="000C449C" w:rsidRDefault="00946A3D" w:rsidP="008762A0">
      <w:pPr>
        <w:numPr>
          <w:ilvl w:val="0"/>
          <w:numId w:val="52"/>
        </w:numPr>
        <w:spacing w:line="360" w:lineRule="auto"/>
        <w:ind w:left="1134" w:right="-20" w:hanging="567"/>
        <w:contextualSpacing/>
        <w:rPr>
          <w:rFonts w:ascii="Arial" w:hAnsi="Arial"/>
          <w:sz w:val="22"/>
          <w:szCs w:val="22"/>
        </w:rPr>
      </w:pPr>
      <w:r w:rsidRPr="000C449C">
        <w:rPr>
          <w:rFonts w:ascii="Arial" w:hAnsi="Arial"/>
          <w:sz w:val="22"/>
          <w:szCs w:val="22"/>
        </w:rPr>
        <w:t>Enlist components of sewerage scheme.</w:t>
      </w:r>
    </w:p>
    <w:p w14:paraId="2FE2AEFA" w14:textId="77777777" w:rsidR="00946A3D" w:rsidRPr="000C449C" w:rsidRDefault="00946A3D" w:rsidP="008762A0">
      <w:pPr>
        <w:numPr>
          <w:ilvl w:val="0"/>
          <w:numId w:val="52"/>
        </w:numPr>
        <w:spacing w:line="360" w:lineRule="auto"/>
        <w:ind w:left="1134" w:right="-20" w:hanging="567"/>
        <w:contextualSpacing/>
        <w:rPr>
          <w:rFonts w:ascii="Arial" w:hAnsi="Arial"/>
          <w:sz w:val="22"/>
          <w:szCs w:val="22"/>
        </w:rPr>
      </w:pPr>
      <w:r w:rsidRPr="000C449C">
        <w:rPr>
          <w:rFonts w:ascii="Arial" w:hAnsi="Arial"/>
          <w:sz w:val="22"/>
          <w:szCs w:val="22"/>
        </w:rPr>
        <w:t>Draw table of hydraulic Statement.</w:t>
      </w:r>
    </w:p>
    <w:p w14:paraId="265F8563" w14:textId="77777777" w:rsidR="00946A3D" w:rsidRPr="000C449C" w:rsidRDefault="00946A3D" w:rsidP="008762A0">
      <w:pPr>
        <w:numPr>
          <w:ilvl w:val="0"/>
          <w:numId w:val="52"/>
        </w:numPr>
        <w:spacing w:line="360" w:lineRule="auto"/>
        <w:ind w:left="1134" w:right="-20" w:hanging="567"/>
        <w:contextualSpacing/>
        <w:rPr>
          <w:rFonts w:ascii="Arial" w:hAnsi="Arial"/>
          <w:sz w:val="22"/>
          <w:szCs w:val="22"/>
        </w:rPr>
      </w:pPr>
      <w:r w:rsidRPr="000C449C">
        <w:rPr>
          <w:rFonts w:ascii="Arial" w:hAnsi="Arial"/>
          <w:sz w:val="22"/>
          <w:szCs w:val="22"/>
        </w:rPr>
        <w:t>Describe the elements of hydraulic statement.</w:t>
      </w:r>
    </w:p>
    <w:p w14:paraId="398CF544" w14:textId="77777777" w:rsidR="00946A3D" w:rsidRPr="000C449C" w:rsidRDefault="00946A3D" w:rsidP="008762A0">
      <w:pPr>
        <w:numPr>
          <w:ilvl w:val="0"/>
          <w:numId w:val="52"/>
        </w:numPr>
        <w:spacing w:line="360" w:lineRule="auto"/>
        <w:ind w:left="1134" w:right="-20" w:hanging="567"/>
        <w:contextualSpacing/>
        <w:rPr>
          <w:rFonts w:ascii="Arial" w:hAnsi="Arial"/>
          <w:sz w:val="22"/>
          <w:szCs w:val="22"/>
        </w:rPr>
      </w:pPr>
      <w:r w:rsidRPr="000C449C">
        <w:rPr>
          <w:rFonts w:ascii="Arial" w:hAnsi="Arial"/>
          <w:sz w:val="22"/>
          <w:szCs w:val="22"/>
        </w:rPr>
        <w:t>E</w:t>
      </w:r>
      <w:r w:rsidRPr="000C449C">
        <w:rPr>
          <w:rFonts w:ascii="Arial" w:hAnsi="Arial"/>
          <w:spacing w:val="2"/>
          <w:sz w:val="22"/>
          <w:szCs w:val="22"/>
        </w:rPr>
        <w:t>x</w:t>
      </w:r>
      <w:r w:rsidRPr="000C449C">
        <w:rPr>
          <w:rFonts w:ascii="Arial" w:hAnsi="Arial"/>
          <w:sz w:val="22"/>
          <w:szCs w:val="22"/>
        </w:rPr>
        <w:t>plain</w:t>
      </w:r>
      <w:r w:rsidRPr="000C449C">
        <w:rPr>
          <w:rFonts w:ascii="Arial" w:hAnsi="Arial"/>
          <w:spacing w:val="53"/>
          <w:sz w:val="22"/>
          <w:szCs w:val="22"/>
        </w:rPr>
        <w:t xml:space="preserve"> </w:t>
      </w:r>
      <w:r w:rsidRPr="000C449C">
        <w:rPr>
          <w:rFonts w:ascii="Arial" w:hAnsi="Arial"/>
          <w:sz w:val="22"/>
          <w:szCs w:val="22"/>
        </w:rPr>
        <w:t>the</w:t>
      </w:r>
      <w:r w:rsidRPr="000C449C">
        <w:rPr>
          <w:rFonts w:ascii="Arial" w:hAnsi="Arial"/>
          <w:spacing w:val="52"/>
          <w:sz w:val="22"/>
          <w:szCs w:val="22"/>
        </w:rPr>
        <w:t xml:space="preserve"> </w:t>
      </w:r>
      <w:r w:rsidRPr="000C449C">
        <w:rPr>
          <w:rFonts w:ascii="Arial" w:hAnsi="Arial"/>
          <w:position w:val="-1"/>
          <w:sz w:val="22"/>
          <w:szCs w:val="22"/>
        </w:rPr>
        <w:t>procedure for the preparation</w:t>
      </w:r>
      <w:r w:rsidRPr="000C449C">
        <w:rPr>
          <w:rFonts w:ascii="Arial" w:hAnsi="Arial"/>
          <w:sz w:val="22"/>
          <w:szCs w:val="22"/>
        </w:rPr>
        <w:t xml:space="preserve"> of hydraulic statement.</w:t>
      </w:r>
    </w:p>
    <w:p w14:paraId="6FAA046C" w14:textId="77777777" w:rsidR="00946A3D" w:rsidRPr="000C449C" w:rsidRDefault="00946A3D" w:rsidP="008762A0">
      <w:pPr>
        <w:numPr>
          <w:ilvl w:val="0"/>
          <w:numId w:val="52"/>
        </w:numPr>
        <w:spacing w:line="360" w:lineRule="auto"/>
        <w:ind w:left="1134" w:right="-20" w:hanging="567"/>
        <w:contextualSpacing/>
        <w:rPr>
          <w:rFonts w:ascii="Arial" w:hAnsi="Arial"/>
          <w:sz w:val="22"/>
          <w:szCs w:val="22"/>
        </w:rPr>
      </w:pPr>
      <w:r w:rsidRPr="000C449C">
        <w:rPr>
          <w:rFonts w:ascii="Arial" w:hAnsi="Arial"/>
          <w:spacing w:val="-3"/>
          <w:position w:val="-1"/>
          <w:sz w:val="22"/>
          <w:szCs w:val="22"/>
        </w:rPr>
        <w:t>L</w:t>
      </w:r>
      <w:r w:rsidRPr="000C449C">
        <w:rPr>
          <w:rFonts w:ascii="Arial" w:hAnsi="Arial"/>
          <w:position w:val="-1"/>
          <w:sz w:val="22"/>
          <w:szCs w:val="22"/>
        </w:rPr>
        <w:t>ist</w:t>
      </w:r>
      <w:r w:rsidRPr="000C449C">
        <w:rPr>
          <w:rFonts w:ascii="Arial" w:hAnsi="Arial"/>
          <w:spacing w:val="1"/>
          <w:position w:val="-1"/>
          <w:sz w:val="22"/>
          <w:szCs w:val="22"/>
        </w:rPr>
        <w:t xml:space="preserve"> </w:t>
      </w:r>
      <w:r w:rsidRPr="000C449C">
        <w:rPr>
          <w:rFonts w:ascii="Arial" w:hAnsi="Arial"/>
          <w:spacing w:val="-1"/>
          <w:position w:val="-1"/>
          <w:sz w:val="22"/>
          <w:szCs w:val="22"/>
        </w:rPr>
        <w:t>a</w:t>
      </w:r>
      <w:r w:rsidRPr="000C449C">
        <w:rPr>
          <w:rFonts w:ascii="Arial" w:hAnsi="Arial"/>
          <w:position w:val="-1"/>
          <w:sz w:val="22"/>
          <w:szCs w:val="22"/>
        </w:rPr>
        <w:t>ll</w:t>
      </w:r>
      <w:r w:rsidRPr="000C449C">
        <w:rPr>
          <w:rFonts w:ascii="Arial" w:hAnsi="Arial"/>
          <w:spacing w:val="1"/>
          <w:position w:val="-1"/>
          <w:sz w:val="22"/>
          <w:szCs w:val="22"/>
        </w:rPr>
        <w:t xml:space="preserve"> </w:t>
      </w:r>
      <w:r w:rsidRPr="000C449C">
        <w:rPr>
          <w:rFonts w:ascii="Arial" w:hAnsi="Arial"/>
          <w:position w:val="-1"/>
          <w:sz w:val="22"/>
          <w:szCs w:val="22"/>
        </w:rPr>
        <w:t>i</w:t>
      </w:r>
      <w:r w:rsidRPr="000C449C">
        <w:rPr>
          <w:rFonts w:ascii="Arial" w:hAnsi="Arial"/>
          <w:spacing w:val="1"/>
          <w:position w:val="-1"/>
          <w:sz w:val="22"/>
          <w:szCs w:val="22"/>
        </w:rPr>
        <w:t>t</w:t>
      </w:r>
      <w:r w:rsidRPr="000C449C">
        <w:rPr>
          <w:rFonts w:ascii="Arial" w:hAnsi="Arial"/>
          <w:spacing w:val="-1"/>
          <w:position w:val="-1"/>
          <w:sz w:val="22"/>
          <w:szCs w:val="22"/>
        </w:rPr>
        <w:t>e</w:t>
      </w:r>
      <w:r w:rsidRPr="000C449C">
        <w:rPr>
          <w:rFonts w:ascii="Arial" w:hAnsi="Arial"/>
          <w:position w:val="-1"/>
          <w:sz w:val="22"/>
          <w:szCs w:val="22"/>
        </w:rPr>
        <w:t xml:space="preserve">m of </w:t>
      </w:r>
      <w:r w:rsidRPr="000C449C">
        <w:rPr>
          <w:rFonts w:ascii="Arial" w:hAnsi="Arial"/>
          <w:spacing w:val="-1"/>
          <w:position w:val="-1"/>
          <w:sz w:val="22"/>
          <w:szCs w:val="22"/>
        </w:rPr>
        <w:t>w</w:t>
      </w:r>
      <w:r w:rsidRPr="000C449C">
        <w:rPr>
          <w:rFonts w:ascii="Arial" w:hAnsi="Arial"/>
          <w:position w:val="-1"/>
          <w:sz w:val="22"/>
          <w:szCs w:val="22"/>
        </w:rPr>
        <w:t>o</w:t>
      </w:r>
      <w:r w:rsidRPr="000C449C">
        <w:rPr>
          <w:rFonts w:ascii="Arial" w:hAnsi="Arial"/>
          <w:spacing w:val="-1"/>
          <w:position w:val="-1"/>
          <w:sz w:val="22"/>
          <w:szCs w:val="22"/>
        </w:rPr>
        <w:t>r</w:t>
      </w:r>
      <w:r w:rsidRPr="000C449C">
        <w:rPr>
          <w:rFonts w:ascii="Arial" w:hAnsi="Arial"/>
          <w:position w:val="-1"/>
          <w:sz w:val="22"/>
          <w:szCs w:val="22"/>
        </w:rPr>
        <w:t>ks f</w:t>
      </w:r>
      <w:r w:rsidRPr="000C449C">
        <w:rPr>
          <w:rFonts w:ascii="Arial" w:hAnsi="Arial"/>
          <w:spacing w:val="2"/>
          <w:position w:val="-1"/>
          <w:sz w:val="22"/>
          <w:szCs w:val="22"/>
        </w:rPr>
        <w:t>o</w:t>
      </w:r>
      <w:r w:rsidRPr="000C449C">
        <w:rPr>
          <w:rFonts w:ascii="Arial" w:hAnsi="Arial"/>
          <w:position w:val="-1"/>
          <w:sz w:val="22"/>
          <w:szCs w:val="22"/>
        </w:rPr>
        <w:t>r</w:t>
      </w:r>
      <w:r w:rsidRPr="000C449C">
        <w:rPr>
          <w:rFonts w:ascii="Arial" w:hAnsi="Arial"/>
          <w:spacing w:val="1"/>
          <w:position w:val="-1"/>
          <w:sz w:val="22"/>
          <w:szCs w:val="22"/>
        </w:rPr>
        <w:t xml:space="preserve"> </w:t>
      </w:r>
      <w:r w:rsidRPr="000C449C">
        <w:rPr>
          <w:rFonts w:ascii="Arial" w:hAnsi="Arial"/>
          <w:position w:val="-1"/>
          <w:sz w:val="22"/>
          <w:szCs w:val="22"/>
        </w:rPr>
        <w:t>a</w:t>
      </w:r>
      <w:r w:rsidRPr="000C449C">
        <w:rPr>
          <w:rFonts w:ascii="Arial" w:hAnsi="Arial"/>
          <w:spacing w:val="-1"/>
          <w:position w:val="-1"/>
          <w:sz w:val="22"/>
          <w:szCs w:val="22"/>
        </w:rPr>
        <w:t xml:space="preserve"> manhole, septic tank &amp; </w:t>
      </w:r>
      <w:r w:rsidRPr="000C449C">
        <w:rPr>
          <w:rFonts w:ascii="Arial" w:hAnsi="Arial"/>
          <w:position w:val="-1"/>
          <w:sz w:val="22"/>
          <w:szCs w:val="22"/>
        </w:rPr>
        <w:t>se</w:t>
      </w:r>
      <w:r w:rsidRPr="000C449C">
        <w:rPr>
          <w:rFonts w:ascii="Arial" w:hAnsi="Arial"/>
          <w:spacing w:val="-1"/>
          <w:position w:val="-1"/>
          <w:sz w:val="22"/>
          <w:szCs w:val="22"/>
        </w:rPr>
        <w:t>w</w:t>
      </w:r>
      <w:r w:rsidRPr="000C449C">
        <w:rPr>
          <w:rFonts w:ascii="Arial" w:hAnsi="Arial"/>
          <w:spacing w:val="1"/>
          <w:position w:val="-1"/>
          <w:sz w:val="22"/>
          <w:szCs w:val="22"/>
        </w:rPr>
        <w:t>e</w:t>
      </w:r>
      <w:r w:rsidRPr="000C449C">
        <w:rPr>
          <w:rFonts w:ascii="Arial" w:hAnsi="Arial"/>
          <w:position w:val="-1"/>
          <w:sz w:val="22"/>
          <w:szCs w:val="22"/>
        </w:rPr>
        <w:t>r line</w:t>
      </w:r>
      <w:r w:rsidRPr="000C449C">
        <w:rPr>
          <w:rFonts w:ascii="Arial" w:hAnsi="Arial"/>
          <w:spacing w:val="-1"/>
          <w:position w:val="-1"/>
          <w:sz w:val="22"/>
          <w:szCs w:val="22"/>
        </w:rPr>
        <w:t xml:space="preserve"> a</w:t>
      </w:r>
      <w:r w:rsidRPr="000C449C">
        <w:rPr>
          <w:rFonts w:ascii="Arial" w:hAnsi="Arial"/>
          <w:position w:val="-1"/>
          <w:sz w:val="22"/>
          <w:szCs w:val="22"/>
        </w:rPr>
        <w:t>nd their</w:t>
      </w:r>
      <w:r w:rsidRPr="000C449C">
        <w:rPr>
          <w:rFonts w:ascii="Arial" w:hAnsi="Arial"/>
          <w:spacing w:val="-1"/>
          <w:position w:val="-1"/>
          <w:sz w:val="22"/>
          <w:szCs w:val="22"/>
        </w:rPr>
        <w:t xml:space="preserve"> </w:t>
      </w:r>
      <w:r w:rsidRPr="000C449C">
        <w:rPr>
          <w:rFonts w:ascii="Arial" w:hAnsi="Arial"/>
          <w:spacing w:val="3"/>
          <w:position w:val="-1"/>
          <w:sz w:val="22"/>
          <w:szCs w:val="22"/>
        </w:rPr>
        <w:t>m</w:t>
      </w:r>
      <w:r w:rsidRPr="000C449C">
        <w:rPr>
          <w:rFonts w:ascii="Arial" w:hAnsi="Arial"/>
          <w:spacing w:val="-1"/>
          <w:position w:val="-1"/>
          <w:sz w:val="22"/>
          <w:szCs w:val="22"/>
        </w:rPr>
        <w:t>ea</w:t>
      </w:r>
      <w:r w:rsidRPr="000C449C">
        <w:rPr>
          <w:rFonts w:ascii="Arial" w:hAnsi="Arial"/>
          <w:position w:val="-1"/>
          <w:sz w:val="22"/>
          <w:szCs w:val="22"/>
        </w:rPr>
        <w:t>sur</w:t>
      </w:r>
      <w:r w:rsidRPr="000C449C">
        <w:rPr>
          <w:rFonts w:ascii="Arial" w:hAnsi="Arial"/>
          <w:spacing w:val="-1"/>
          <w:position w:val="-1"/>
          <w:sz w:val="22"/>
          <w:szCs w:val="22"/>
        </w:rPr>
        <w:t>e</w:t>
      </w:r>
      <w:r w:rsidRPr="000C449C">
        <w:rPr>
          <w:rFonts w:ascii="Arial" w:hAnsi="Arial"/>
          <w:spacing w:val="3"/>
          <w:position w:val="-1"/>
          <w:sz w:val="22"/>
          <w:szCs w:val="22"/>
        </w:rPr>
        <w:t>m</w:t>
      </w:r>
      <w:r w:rsidRPr="000C449C">
        <w:rPr>
          <w:rFonts w:ascii="Arial" w:hAnsi="Arial"/>
          <w:spacing w:val="-1"/>
          <w:position w:val="-1"/>
          <w:sz w:val="22"/>
          <w:szCs w:val="22"/>
        </w:rPr>
        <w:t>e</w:t>
      </w:r>
      <w:r w:rsidRPr="000C449C">
        <w:rPr>
          <w:rFonts w:ascii="Arial" w:hAnsi="Arial"/>
          <w:position w:val="-1"/>
          <w:sz w:val="22"/>
          <w:szCs w:val="22"/>
        </w:rPr>
        <w:t>nt un</w:t>
      </w:r>
      <w:r w:rsidRPr="000C449C">
        <w:rPr>
          <w:rFonts w:ascii="Arial" w:hAnsi="Arial"/>
          <w:spacing w:val="1"/>
          <w:position w:val="-1"/>
          <w:sz w:val="22"/>
          <w:szCs w:val="22"/>
        </w:rPr>
        <w:t>i</w:t>
      </w:r>
      <w:r w:rsidRPr="000C449C">
        <w:rPr>
          <w:rFonts w:ascii="Arial" w:hAnsi="Arial"/>
          <w:position w:val="-1"/>
          <w:sz w:val="22"/>
          <w:szCs w:val="22"/>
        </w:rPr>
        <w:t>ts.</w:t>
      </w:r>
    </w:p>
    <w:p w14:paraId="68789174" w14:textId="77777777" w:rsidR="00946A3D" w:rsidRPr="000C449C" w:rsidRDefault="00946A3D" w:rsidP="008762A0">
      <w:pPr>
        <w:numPr>
          <w:ilvl w:val="0"/>
          <w:numId w:val="52"/>
        </w:numPr>
        <w:spacing w:line="360" w:lineRule="auto"/>
        <w:ind w:left="1134" w:right="-20" w:hanging="567"/>
        <w:contextualSpacing/>
        <w:rPr>
          <w:rFonts w:ascii="Arial" w:hAnsi="Arial"/>
          <w:sz w:val="22"/>
          <w:szCs w:val="22"/>
        </w:rPr>
      </w:pPr>
      <w:r w:rsidRPr="000C449C">
        <w:rPr>
          <w:rFonts w:ascii="Arial" w:hAnsi="Arial"/>
          <w:sz w:val="22"/>
          <w:szCs w:val="22"/>
        </w:rPr>
        <w:t>E</w:t>
      </w:r>
      <w:r w:rsidRPr="000C449C">
        <w:rPr>
          <w:rFonts w:ascii="Arial" w:hAnsi="Arial"/>
          <w:spacing w:val="2"/>
          <w:sz w:val="22"/>
          <w:szCs w:val="22"/>
        </w:rPr>
        <w:t>x</w:t>
      </w:r>
      <w:r w:rsidRPr="000C449C">
        <w:rPr>
          <w:rFonts w:ascii="Arial" w:hAnsi="Arial"/>
          <w:sz w:val="22"/>
          <w:szCs w:val="22"/>
        </w:rPr>
        <w:t>plain</w:t>
      </w:r>
      <w:r w:rsidRPr="000C449C">
        <w:rPr>
          <w:rFonts w:ascii="Arial" w:hAnsi="Arial"/>
          <w:spacing w:val="53"/>
          <w:sz w:val="22"/>
          <w:szCs w:val="22"/>
        </w:rPr>
        <w:t xml:space="preserve"> </w:t>
      </w:r>
      <w:r w:rsidRPr="000C449C">
        <w:rPr>
          <w:rFonts w:ascii="Arial" w:hAnsi="Arial"/>
          <w:sz w:val="22"/>
          <w:szCs w:val="22"/>
        </w:rPr>
        <w:t>the</w:t>
      </w:r>
      <w:r w:rsidRPr="000C449C">
        <w:rPr>
          <w:rFonts w:ascii="Arial" w:hAnsi="Arial"/>
          <w:spacing w:val="52"/>
          <w:sz w:val="22"/>
          <w:szCs w:val="22"/>
        </w:rPr>
        <w:t xml:space="preserve"> </w:t>
      </w:r>
      <w:r w:rsidRPr="000C449C">
        <w:rPr>
          <w:rFonts w:ascii="Arial" w:hAnsi="Arial"/>
          <w:position w:val="-1"/>
          <w:sz w:val="22"/>
          <w:szCs w:val="22"/>
        </w:rPr>
        <w:t>procedure for the preparation</w:t>
      </w:r>
      <w:r w:rsidRPr="000C449C">
        <w:rPr>
          <w:rFonts w:ascii="Arial" w:hAnsi="Arial"/>
          <w:sz w:val="22"/>
          <w:szCs w:val="22"/>
        </w:rPr>
        <w:t xml:space="preserve"> of rou</w:t>
      </w:r>
      <w:r w:rsidRPr="000C449C">
        <w:rPr>
          <w:rFonts w:ascii="Arial" w:hAnsi="Arial"/>
          <w:spacing w:val="-3"/>
          <w:sz w:val="22"/>
          <w:szCs w:val="22"/>
        </w:rPr>
        <w:t>g</w:t>
      </w:r>
      <w:r w:rsidRPr="000C449C">
        <w:rPr>
          <w:rFonts w:ascii="Arial" w:hAnsi="Arial"/>
          <w:sz w:val="22"/>
          <w:szCs w:val="22"/>
        </w:rPr>
        <w:t>h</w:t>
      </w:r>
      <w:r w:rsidRPr="000C449C">
        <w:rPr>
          <w:rFonts w:ascii="Arial" w:hAnsi="Arial"/>
          <w:spacing w:val="53"/>
          <w:sz w:val="22"/>
          <w:szCs w:val="22"/>
        </w:rPr>
        <w:t xml:space="preserve"> </w:t>
      </w:r>
      <w:r w:rsidRPr="000C449C">
        <w:rPr>
          <w:rFonts w:ascii="Arial" w:hAnsi="Arial"/>
          <w:spacing w:val="-1"/>
          <w:sz w:val="22"/>
          <w:szCs w:val="22"/>
        </w:rPr>
        <w:t>c</w:t>
      </w:r>
      <w:r w:rsidRPr="000C449C">
        <w:rPr>
          <w:rFonts w:ascii="Arial" w:hAnsi="Arial"/>
          <w:sz w:val="22"/>
          <w:szCs w:val="22"/>
        </w:rPr>
        <w:t>ost</w:t>
      </w:r>
      <w:r w:rsidRPr="000C449C">
        <w:rPr>
          <w:rFonts w:ascii="Arial" w:hAnsi="Arial"/>
          <w:spacing w:val="53"/>
          <w:sz w:val="22"/>
          <w:szCs w:val="22"/>
        </w:rPr>
        <w:t xml:space="preserve"> </w:t>
      </w:r>
      <w:r w:rsidRPr="000C449C">
        <w:rPr>
          <w:rFonts w:ascii="Arial" w:hAnsi="Arial"/>
          <w:spacing w:val="-1"/>
          <w:sz w:val="22"/>
          <w:szCs w:val="22"/>
        </w:rPr>
        <w:t>e</w:t>
      </w:r>
      <w:r w:rsidRPr="000C449C">
        <w:rPr>
          <w:rFonts w:ascii="Arial" w:hAnsi="Arial"/>
          <w:spacing w:val="2"/>
          <w:sz w:val="22"/>
          <w:szCs w:val="22"/>
        </w:rPr>
        <w:t>s</w:t>
      </w:r>
      <w:r w:rsidRPr="000C449C">
        <w:rPr>
          <w:rFonts w:ascii="Arial" w:hAnsi="Arial"/>
          <w:sz w:val="22"/>
          <w:szCs w:val="22"/>
        </w:rPr>
        <w:t>t</w:t>
      </w:r>
      <w:r w:rsidRPr="000C449C">
        <w:rPr>
          <w:rFonts w:ascii="Arial" w:hAnsi="Arial"/>
          <w:spacing w:val="1"/>
          <w:sz w:val="22"/>
          <w:szCs w:val="22"/>
        </w:rPr>
        <w:t>i</w:t>
      </w:r>
      <w:r w:rsidRPr="000C449C">
        <w:rPr>
          <w:rFonts w:ascii="Arial" w:hAnsi="Arial"/>
          <w:sz w:val="22"/>
          <w:szCs w:val="22"/>
        </w:rPr>
        <w:t>mate</w:t>
      </w:r>
      <w:r w:rsidRPr="000C449C">
        <w:rPr>
          <w:rFonts w:ascii="Arial" w:hAnsi="Arial"/>
          <w:spacing w:val="52"/>
          <w:sz w:val="22"/>
          <w:szCs w:val="22"/>
        </w:rPr>
        <w:t xml:space="preserve"> </w:t>
      </w:r>
      <w:r w:rsidRPr="000C449C">
        <w:rPr>
          <w:rFonts w:ascii="Arial" w:hAnsi="Arial"/>
          <w:sz w:val="22"/>
          <w:szCs w:val="22"/>
        </w:rPr>
        <w:t>of</w:t>
      </w:r>
      <w:r w:rsidRPr="000C449C">
        <w:rPr>
          <w:rFonts w:ascii="Arial" w:hAnsi="Arial"/>
          <w:spacing w:val="52"/>
          <w:sz w:val="22"/>
          <w:szCs w:val="22"/>
        </w:rPr>
        <w:t xml:space="preserve"> </w:t>
      </w:r>
      <w:r w:rsidRPr="000C449C">
        <w:rPr>
          <w:rFonts w:ascii="Arial" w:hAnsi="Arial"/>
          <w:sz w:val="22"/>
          <w:szCs w:val="22"/>
        </w:rPr>
        <w:t>w</w:t>
      </w:r>
      <w:r w:rsidRPr="000C449C">
        <w:rPr>
          <w:rFonts w:ascii="Arial" w:hAnsi="Arial"/>
          <w:spacing w:val="-1"/>
          <w:sz w:val="22"/>
          <w:szCs w:val="22"/>
        </w:rPr>
        <w:t>a</w:t>
      </w:r>
      <w:r w:rsidRPr="000C449C">
        <w:rPr>
          <w:rFonts w:ascii="Arial" w:hAnsi="Arial"/>
          <w:sz w:val="22"/>
          <w:szCs w:val="22"/>
        </w:rPr>
        <w:t>ter</w:t>
      </w:r>
      <w:r w:rsidRPr="000C449C">
        <w:rPr>
          <w:rFonts w:ascii="Arial" w:hAnsi="Arial"/>
          <w:spacing w:val="51"/>
          <w:sz w:val="22"/>
          <w:szCs w:val="22"/>
        </w:rPr>
        <w:t xml:space="preserve"> </w:t>
      </w:r>
      <w:r w:rsidRPr="000C449C">
        <w:rPr>
          <w:rFonts w:ascii="Arial" w:hAnsi="Arial"/>
          <w:sz w:val="22"/>
          <w:szCs w:val="22"/>
        </w:rPr>
        <w:t>supp</w:t>
      </w:r>
      <w:r w:rsidRPr="000C449C">
        <w:rPr>
          <w:rFonts w:ascii="Arial" w:hAnsi="Arial"/>
          <w:spacing w:val="5"/>
          <w:sz w:val="22"/>
          <w:szCs w:val="22"/>
        </w:rPr>
        <w:t>l</w:t>
      </w:r>
      <w:r w:rsidRPr="000C449C">
        <w:rPr>
          <w:rFonts w:ascii="Arial" w:hAnsi="Arial"/>
          <w:sz w:val="22"/>
          <w:szCs w:val="22"/>
        </w:rPr>
        <w:t>y</w:t>
      </w:r>
      <w:r w:rsidRPr="000C449C">
        <w:rPr>
          <w:rFonts w:ascii="Arial" w:hAnsi="Arial"/>
          <w:spacing w:val="48"/>
          <w:sz w:val="22"/>
          <w:szCs w:val="22"/>
        </w:rPr>
        <w:t xml:space="preserve"> </w:t>
      </w:r>
      <w:r w:rsidRPr="000C449C">
        <w:rPr>
          <w:rFonts w:ascii="Arial" w:hAnsi="Arial"/>
          <w:spacing w:val="-1"/>
          <w:sz w:val="22"/>
          <w:szCs w:val="22"/>
        </w:rPr>
        <w:t>a</w:t>
      </w:r>
      <w:r w:rsidRPr="000C449C">
        <w:rPr>
          <w:rFonts w:ascii="Arial" w:hAnsi="Arial"/>
          <w:sz w:val="22"/>
          <w:szCs w:val="22"/>
        </w:rPr>
        <w:t>nd s</w:t>
      </w:r>
      <w:r w:rsidRPr="000C449C">
        <w:rPr>
          <w:rFonts w:ascii="Arial" w:hAnsi="Arial"/>
          <w:spacing w:val="-1"/>
          <w:sz w:val="22"/>
          <w:szCs w:val="22"/>
        </w:rPr>
        <w:t>e</w:t>
      </w:r>
      <w:r w:rsidRPr="000C449C">
        <w:rPr>
          <w:rFonts w:ascii="Arial" w:hAnsi="Arial"/>
          <w:sz w:val="22"/>
          <w:szCs w:val="22"/>
        </w:rPr>
        <w:t>w</w:t>
      </w:r>
      <w:r w:rsidRPr="000C449C">
        <w:rPr>
          <w:rFonts w:ascii="Arial" w:hAnsi="Arial"/>
          <w:spacing w:val="-1"/>
          <w:sz w:val="22"/>
          <w:szCs w:val="22"/>
        </w:rPr>
        <w:t>e</w:t>
      </w:r>
      <w:r w:rsidRPr="000C449C">
        <w:rPr>
          <w:rFonts w:ascii="Arial" w:hAnsi="Arial"/>
          <w:spacing w:val="1"/>
          <w:sz w:val="22"/>
          <w:szCs w:val="22"/>
        </w:rPr>
        <w:t>ra</w:t>
      </w:r>
      <w:r w:rsidRPr="000C449C">
        <w:rPr>
          <w:rFonts w:ascii="Arial" w:hAnsi="Arial"/>
          <w:spacing w:val="-2"/>
          <w:sz w:val="22"/>
          <w:szCs w:val="22"/>
        </w:rPr>
        <w:t>g</w:t>
      </w:r>
      <w:r w:rsidRPr="000C449C">
        <w:rPr>
          <w:rFonts w:ascii="Arial" w:hAnsi="Arial"/>
          <w:sz w:val="22"/>
          <w:szCs w:val="22"/>
        </w:rPr>
        <w:t>e</w:t>
      </w:r>
      <w:r w:rsidRPr="000C449C">
        <w:rPr>
          <w:rFonts w:ascii="Arial" w:hAnsi="Arial"/>
          <w:spacing w:val="-1"/>
          <w:sz w:val="22"/>
          <w:szCs w:val="22"/>
        </w:rPr>
        <w:t xml:space="preserve"> </w:t>
      </w:r>
      <w:r w:rsidRPr="000C449C">
        <w:rPr>
          <w:rFonts w:ascii="Arial" w:hAnsi="Arial"/>
          <w:sz w:val="22"/>
          <w:szCs w:val="22"/>
        </w:rPr>
        <w:t>sc</w:t>
      </w:r>
      <w:r w:rsidRPr="000C449C">
        <w:rPr>
          <w:rFonts w:ascii="Arial" w:hAnsi="Arial"/>
          <w:spacing w:val="1"/>
          <w:sz w:val="22"/>
          <w:szCs w:val="22"/>
        </w:rPr>
        <w:t>h</w:t>
      </w:r>
      <w:r w:rsidRPr="000C449C">
        <w:rPr>
          <w:rFonts w:ascii="Arial" w:hAnsi="Arial"/>
          <w:spacing w:val="-1"/>
          <w:sz w:val="22"/>
          <w:szCs w:val="22"/>
        </w:rPr>
        <w:t>e</w:t>
      </w:r>
      <w:r w:rsidRPr="000C449C">
        <w:rPr>
          <w:rFonts w:ascii="Arial" w:hAnsi="Arial"/>
          <w:sz w:val="22"/>
          <w:szCs w:val="22"/>
        </w:rPr>
        <w:t>mes.</w:t>
      </w:r>
    </w:p>
    <w:p w14:paraId="7470F078" w14:textId="77777777" w:rsidR="00946A3D" w:rsidRPr="000C449C" w:rsidRDefault="00946A3D" w:rsidP="008762A0">
      <w:pPr>
        <w:numPr>
          <w:ilvl w:val="0"/>
          <w:numId w:val="52"/>
        </w:numPr>
        <w:spacing w:line="360" w:lineRule="auto"/>
        <w:ind w:left="1134" w:right="-20" w:hanging="567"/>
        <w:contextualSpacing/>
        <w:rPr>
          <w:rFonts w:ascii="Arial" w:hAnsi="Arial"/>
          <w:sz w:val="22"/>
          <w:szCs w:val="22"/>
        </w:rPr>
      </w:pPr>
      <w:r w:rsidRPr="000C449C">
        <w:rPr>
          <w:rFonts w:ascii="Arial" w:hAnsi="Arial"/>
          <w:spacing w:val="1"/>
          <w:sz w:val="22"/>
          <w:szCs w:val="22"/>
        </w:rPr>
        <w:t>W</w:t>
      </w:r>
      <w:r w:rsidRPr="000C449C">
        <w:rPr>
          <w:rFonts w:ascii="Arial" w:hAnsi="Arial"/>
          <w:sz w:val="22"/>
          <w:szCs w:val="22"/>
        </w:rPr>
        <w:t>o</w:t>
      </w:r>
      <w:r w:rsidRPr="000C449C">
        <w:rPr>
          <w:rFonts w:ascii="Arial" w:hAnsi="Arial"/>
          <w:spacing w:val="-1"/>
          <w:sz w:val="22"/>
          <w:szCs w:val="22"/>
        </w:rPr>
        <w:t>r</w:t>
      </w:r>
      <w:r w:rsidRPr="000C449C">
        <w:rPr>
          <w:rFonts w:ascii="Arial" w:hAnsi="Arial"/>
          <w:sz w:val="22"/>
          <w:szCs w:val="22"/>
        </w:rPr>
        <w:t>k</w:t>
      </w:r>
      <w:r w:rsidRPr="000C449C">
        <w:rPr>
          <w:rFonts w:ascii="Arial" w:hAnsi="Arial"/>
          <w:spacing w:val="29"/>
          <w:sz w:val="22"/>
          <w:szCs w:val="22"/>
        </w:rPr>
        <w:t xml:space="preserve"> </w:t>
      </w:r>
      <w:r w:rsidRPr="000C449C">
        <w:rPr>
          <w:rFonts w:ascii="Arial" w:hAnsi="Arial"/>
          <w:sz w:val="22"/>
          <w:szCs w:val="22"/>
        </w:rPr>
        <w:t>out</w:t>
      </w:r>
      <w:r w:rsidRPr="000C449C">
        <w:rPr>
          <w:rFonts w:ascii="Arial" w:hAnsi="Arial"/>
          <w:spacing w:val="29"/>
          <w:sz w:val="22"/>
          <w:szCs w:val="22"/>
        </w:rPr>
        <w:t xml:space="preserve"> </w:t>
      </w:r>
      <w:r w:rsidRPr="000C449C">
        <w:rPr>
          <w:rFonts w:ascii="Arial" w:hAnsi="Arial"/>
          <w:sz w:val="22"/>
          <w:szCs w:val="22"/>
        </w:rPr>
        <w:t>qu</w:t>
      </w:r>
      <w:r w:rsidRPr="000C449C">
        <w:rPr>
          <w:rFonts w:ascii="Arial" w:hAnsi="Arial"/>
          <w:spacing w:val="-1"/>
          <w:sz w:val="22"/>
          <w:szCs w:val="22"/>
        </w:rPr>
        <w:t>a</w:t>
      </w:r>
      <w:r w:rsidRPr="000C449C">
        <w:rPr>
          <w:rFonts w:ascii="Arial" w:hAnsi="Arial"/>
          <w:sz w:val="22"/>
          <w:szCs w:val="22"/>
        </w:rPr>
        <w:t>nt</w:t>
      </w:r>
      <w:r w:rsidRPr="000C449C">
        <w:rPr>
          <w:rFonts w:ascii="Arial" w:hAnsi="Arial"/>
          <w:spacing w:val="1"/>
          <w:sz w:val="22"/>
          <w:szCs w:val="22"/>
        </w:rPr>
        <w:t>i</w:t>
      </w:r>
      <w:r w:rsidRPr="000C449C">
        <w:rPr>
          <w:rFonts w:ascii="Arial" w:hAnsi="Arial"/>
          <w:sz w:val="22"/>
          <w:szCs w:val="22"/>
        </w:rPr>
        <w:t>t</w:t>
      </w:r>
      <w:r w:rsidRPr="000C449C">
        <w:rPr>
          <w:rFonts w:ascii="Arial" w:hAnsi="Arial"/>
          <w:spacing w:val="1"/>
          <w:sz w:val="22"/>
          <w:szCs w:val="22"/>
        </w:rPr>
        <w:t>i</w:t>
      </w:r>
      <w:r w:rsidRPr="000C449C">
        <w:rPr>
          <w:rFonts w:ascii="Arial" w:hAnsi="Arial"/>
          <w:spacing w:val="-1"/>
          <w:sz w:val="22"/>
          <w:szCs w:val="22"/>
        </w:rPr>
        <w:t>e</w:t>
      </w:r>
      <w:r w:rsidRPr="000C449C">
        <w:rPr>
          <w:rFonts w:ascii="Arial" w:hAnsi="Arial"/>
          <w:sz w:val="22"/>
          <w:szCs w:val="22"/>
        </w:rPr>
        <w:t>s</w:t>
      </w:r>
      <w:r w:rsidRPr="000C449C">
        <w:rPr>
          <w:rFonts w:ascii="Arial" w:hAnsi="Arial"/>
          <w:spacing w:val="29"/>
          <w:sz w:val="22"/>
          <w:szCs w:val="22"/>
        </w:rPr>
        <w:t xml:space="preserve"> </w:t>
      </w:r>
      <w:r w:rsidRPr="000C449C">
        <w:rPr>
          <w:rFonts w:ascii="Arial" w:hAnsi="Arial"/>
          <w:sz w:val="22"/>
          <w:szCs w:val="22"/>
        </w:rPr>
        <w:t>of</w:t>
      </w:r>
      <w:r w:rsidRPr="000C449C">
        <w:rPr>
          <w:rFonts w:ascii="Arial" w:hAnsi="Arial"/>
          <w:spacing w:val="28"/>
          <w:sz w:val="22"/>
          <w:szCs w:val="22"/>
        </w:rPr>
        <w:t xml:space="preserve"> </w:t>
      </w:r>
      <w:r w:rsidRPr="000C449C">
        <w:rPr>
          <w:rFonts w:ascii="Arial" w:hAnsi="Arial"/>
          <w:spacing w:val="-1"/>
          <w:sz w:val="22"/>
          <w:szCs w:val="22"/>
        </w:rPr>
        <w:t>eac</w:t>
      </w:r>
      <w:r w:rsidRPr="000C449C">
        <w:rPr>
          <w:rFonts w:ascii="Arial" w:hAnsi="Arial"/>
          <w:sz w:val="22"/>
          <w:szCs w:val="22"/>
        </w:rPr>
        <w:t>h</w:t>
      </w:r>
      <w:r w:rsidRPr="000C449C">
        <w:rPr>
          <w:rFonts w:ascii="Arial" w:hAnsi="Arial"/>
          <w:spacing w:val="29"/>
          <w:sz w:val="22"/>
          <w:szCs w:val="22"/>
        </w:rPr>
        <w:t xml:space="preserve"> </w:t>
      </w:r>
      <w:r w:rsidRPr="000C449C">
        <w:rPr>
          <w:rFonts w:ascii="Arial" w:hAnsi="Arial"/>
          <w:sz w:val="22"/>
          <w:szCs w:val="22"/>
        </w:rPr>
        <w:t>i</w:t>
      </w:r>
      <w:r w:rsidRPr="000C449C">
        <w:rPr>
          <w:rFonts w:ascii="Arial" w:hAnsi="Arial"/>
          <w:spacing w:val="1"/>
          <w:sz w:val="22"/>
          <w:szCs w:val="22"/>
        </w:rPr>
        <w:t>t</w:t>
      </w:r>
      <w:r w:rsidRPr="000C449C">
        <w:rPr>
          <w:rFonts w:ascii="Arial" w:hAnsi="Arial"/>
          <w:spacing w:val="-1"/>
          <w:sz w:val="22"/>
          <w:szCs w:val="22"/>
        </w:rPr>
        <w:t>e</w:t>
      </w:r>
      <w:r w:rsidRPr="000C449C">
        <w:rPr>
          <w:rFonts w:ascii="Arial" w:hAnsi="Arial"/>
          <w:sz w:val="22"/>
          <w:szCs w:val="22"/>
        </w:rPr>
        <w:t>m</w:t>
      </w:r>
      <w:r w:rsidRPr="000C449C">
        <w:rPr>
          <w:rFonts w:ascii="Arial" w:hAnsi="Arial"/>
          <w:spacing w:val="29"/>
          <w:sz w:val="22"/>
          <w:szCs w:val="22"/>
        </w:rPr>
        <w:t xml:space="preserve"> </w:t>
      </w:r>
      <w:r w:rsidRPr="000C449C">
        <w:rPr>
          <w:rFonts w:ascii="Arial" w:hAnsi="Arial"/>
          <w:sz w:val="22"/>
          <w:szCs w:val="22"/>
        </w:rPr>
        <w:t>of</w:t>
      </w:r>
      <w:r w:rsidRPr="000C449C">
        <w:rPr>
          <w:rFonts w:ascii="Arial" w:hAnsi="Arial"/>
          <w:spacing w:val="28"/>
          <w:sz w:val="22"/>
          <w:szCs w:val="22"/>
        </w:rPr>
        <w:t xml:space="preserve"> </w:t>
      </w:r>
      <w:r w:rsidRPr="000C449C">
        <w:rPr>
          <w:rFonts w:ascii="Arial" w:hAnsi="Arial"/>
          <w:sz w:val="22"/>
          <w:szCs w:val="22"/>
        </w:rPr>
        <w:t>wo</w:t>
      </w:r>
      <w:r w:rsidRPr="000C449C">
        <w:rPr>
          <w:rFonts w:ascii="Arial" w:hAnsi="Arial"/>
          <w:spacing w:val="-1"/>
          <w:sz w:val="22"/>
          <w:szCs w:val="22"/>
        </w:rPr>
        <w:t>r</w:t>
      </w:r>
      <w:r w:rsidRPr="000C449C">
        <w:rPr>
          <w:rFonts w:ascii="Arial" w:hAnsi="Arial"/>
          <w:sz w:val="22"/>
          <w:szCs w:val="22"/>
        </w:rPr>
        <w:t>k</w:t>
      </w:r>
      <w:r w:rsidRPr="000C449C">
        <w:rPr>
          <w:rFonts w:ascii="Arial" w:hAnsi="Arial"/>
          <w:spacing w:val="29"/>
          <w:sz w:val="22"/>
          <w:szCs w:val="22"/>
        </w:rPr>
        <w:t xml:space="preserve"> </w:t>
      </w:r>
      <w:r w:rsidRPr="000C449C">
        <w:rPr>
          <w:rFonts w:ascii="Arial" w:hAnsi="Arial"/>
          <w:sz w:val="22"/>
          <w:szCs w:val="22"/>
        </w:rPr>
        <w:t>f</w:t>
      </w:r>
      <w:r w:rsidRPr="000C449C">
        <w:rPr>
          <w:rFonts w:ascii="Arial" w:hAnsi="Arial"/>
          <w:spacing w:val="1"/>
          <w:sz w:val="22"/>
          <w:szCs w:val="22"/>
        </w:rPr>
        <w:t>o</w:t>
      </w:r>
      <w:r w:rsidRPr="000C449C">
        <w:rPr>
          <w:rFonts w:ascii="Arial" w:hAnsi="Arial"/>
          <w:sz w:val="22"/>
          <w:szCs w:val="22"/>
        </w:rPr>
        <w:t>r</w:t>
      </w:r>
      <w:r w:rsidRPr="000C449C">
        <w:rPr>
          <w:rFonts w:ascii="Arial" w:hAnsi="Arial"/>
          <w:spacing w:val="28"/>
          <w:sz w:val="22"/>
          <w:szCs w:val="22"/>
        </w:rPr>
        <w:t xml:space="preserve"> </w:t>
      </w:r>
      <w:r w:rsidRPr="000C449C">
        <w:rPr>
          <w:rFonts w:ascii="Arial" w:hAnsi="Arial"/>
          <w:sz w:val="22"/>
          <w:szCs w:val="22"/>
        </w:rPr>
        <w:t>s</w:t>
      </w:r>
      <w:r w:rsidRPr="000C449C">
        <w:rPr>
          <w:rFonts w:ascii="Arial" w:hAnsi="Arial"/>
          <w:spacing w:val="1"/>
          <w:sz w:val="22"/>
          <w:szCs w:val="22"/>
        </w:rPr>
        <w:t>e</w:t>
      </w:r>
      <w:r w:rsidRPr="000C449C">
        <w:rPr>
          <w:rFonts w:ascii="Arial" w:hAnsi="Arial"/>
          <w:sz w:val="22"/>
          <w:szCs w:val="22"/>
        </w:rPr>
        <w:t>w</w:t>
      </w:r>
      <w:r w:rsidRPr="000C449C">
        <w:rPr>
          <w:rFonts w:ascii="Arial" w:hAnsi="Arial"/>
          <w:spacing w:val="-1"/>
          <w:sz w:val="22"/>
          <w:szCs w:val="22"/>
        </w:rPr>
        <w:t>e</w:t>
      </w:r>
      <w:r w:rsidRPr="000C449C">
        <w:rPr>
          <w:rFonts w:ascii="Arial" w:hAnsi="Arial"/>
          <w:sz w:val="22"/>
          <w:szCs w:val="22"/>
        </w:rPr>
        <w:t>r</w:t>
      </w:r>
      <w:r w:rsidRPr="000C449C">
        <w:rPr>
          <w:rFonts w:ascii="Arial" w:hAnsi="Arial"/>
          <w:spacing w:val="28"/>
          <w:sz w:val="22"/>
          <w:szCs w:val="22"/>
        </w:rPr>
        <w:t xml:space="preserve"> </w:t>
      </w:r>
      <w:r w:rsidRPr="000C449C">
        <w:rPr>
          <w:rFonts w:ascii="Arial" w:hAnsi="Arial"/>
          <w:sz w:val="22"/>
          <w:szCs w:val="22"/>
        </w:rPr>
        <w:t>l</w:t>
      </w:r>
      <w:r w:rsidRPr="000C449C">
        <w:rPr>
          <w:rFonts w:ascii="Arial" w:hAnsi="Arial"/>
          <w:spacing w:val="6"/>
          <w:sz w:val="22"/>
          <w:szCs w:val="22"/>
        </w:rPr>
        <w:t>i</w:t>
      </w:r>
      <w:r w:rsidRPr="000C449C">
        <w:rPr>
          <w:rFonts w:ascii="Arial" w:hAnsi="Arial"/>
          <w:sz w:val="22"/>
          <w:szCs w:val="22"/>
        </w:rPr>
        <w:t>ne</w:t>
      </w:r>
      <w:r w:rsidRPr="000C449C">
        <w:rPr>
          <w:rFonts w:ascii="Arial" w:hAnsi="Arial"/>
          <w:spacing w:val="28"/>
          <w:sz w:val="22"/>
          <w:szCs w:val="22"/>
        </w:rPr>
        <w:t xml:space="preserve"> </w:t>
      </w:r>
      <w:r w:rsidRPr="000C449C">
        <w:rPr>
          <w:rFonts w:ascii="Arial" w:hAnsi="Arial"/>
          <w:spacing w:val="-1"/>
          <w:sz w:val="22"/>
          <w:szCs w:val="22"/>
        </w:rPr>
        <w:t>a</w:t>
      </w:r>
      <w:r w:rsidRPr="000C449C">
        <w:rPr>
          <w:rFonts w:ascii="Arial" w:hAnsi="Arial"/>
          <w:sz w:val="22"/>
          <w:szCs w:val="22"/>
        </w:rPr>
        <w:t>nd</w:t>
      </w:r>
      <w:r w:rsidRPr="000C449C">
        <w:rPr>
          <w:rFonts w:ascii="Arial" w:hAnsi="Arial"/>
          <w:spacing w:val="29"/>
          <w:sz w:val="22"/>
          <w:szCs w:val="22"/>
        </w:rPr>
        <w:t xml:space="preserve"> </w:t>
      </w:r>
      <w:r w:rsidRPr="000C449C">
        <w:rPr>
          <w:rFonts w:ascii="Arial" w:hAnsi="Arial"/>
          <w:sz w:val="22"/>
          <w:szCs w:val="22"/>
        </w:rPr>
        <w:t>manhole</w:t>
      </w:r>
      <w:r w:rsidRPr="000C449C">
        <w:rPr>
          <w:rFonts w:ascii="Arial" w:hAnsi="Arial"/>
          <w:spacing w:val="30"/>
          <w:sz w:val="22"/>
          <w:szCs w:val="22"/>
        </w:rPr>
        <w:t xml:space="preserve"> </w:t>
      </w:r>
      <w:r w:rsidRPr="000C449C">
        <w:rPr>
          <w:rFonts w:ascii="Arial" w:hAnsi="Arial"/>
          <w:sz w:val="22"/>
          <w:szCs w:val="22"/>
        </w:rPr>
        <w:t>f</w:t>
      </w:r>
      <w:r w:rsidRPr="000C449C">
        <w:rPr>
          <w:rFonts w:ascii="Arial" w:hAnsi="Arial"/>
          <w:spacing w:val="1"/>
          <w:sz w:val="22"/>
          <w:szCs w:val="22"/>
        </w:rPr>
        <w:t>r</w:t>
      </w:r>
      <w:r w:rsidRPr="000C449C">
        <w:rPr>
          <w:rFonts w:ascii="Arial" w:hAnsi="Arial"/>
          <w:sz w:val="22"/>
          <w:szCs w:val="22"/>
        </w:rPr>
        <w:t>om</w:t>
      </w:r>
      <w:r w:rsidRPr="000C449C">
        <w:rPr>
          <w:rFonts w:ascii="Arial" w:hAnsi="Arial"/>
          <w:spacing w:val="-2"/>
          <w:sz w:val="22"/>
          <w:szCs w:val="22"/>
        </w:rPr>
        <w:t xml:space="preserve"> g</w:t>
      </w:r>
      <w:r w:rsidRPr="000C449C">
        <w:rPr>
          <w:rFonts w:ascii="Arial" w:hAnsi="Arial"/>
          <w:sz w:val="22"/>
          <w:szCs w:val="22"/>
        </w:rPr>
        <w:t>iven d</w:t>
      </w:r>
      <w:r w:rsidRPr="000C449C">
        <w:rPr>
          <w:rFonts w:ascii="Arial" w:hAnsi="Arial"/>
          <w:spacing w:val="1"/>
          <w:sz w:val="22"/>
          <w:szCs w:val="22"/>
        </w:rPr>
        <w:t>r</w:t>
      </w:r>
      <w:r w:rsidRPr="000C449C">
        <w:rPr>
          <w:rFonts w:ascii="Arial" w:hAnsi="Arial"/>
          <w:spacing w:val="-1"/>
          <w:sz w:val="22"/>
          <w:szCs w:val="22"/>
        </w:rPr>
        <w:t>a</w:t>
      </w:r>
      <w:r w:rsidRPr="000C449C">
        <w:rPr>
          <w:rFonts w:ascii="Arial" w:hAnsi="Arial"/>
          <w:sz w:val="22"/>
          <w:szCs w:val="22"/>
        </w:rPr>
        <w:t>wi</w:t>
      </w:r>
      <w:r w:rsidRPr="000C449C">
        <w:rPr>
          <w:rFonts w:ascii="Arial" w:hAnsi="Arial"/>
          <w:spacing w:val="2"/>
          <w:sz w:val="22"/>
          <w:szCs w:val="22"/>
        </w:rPr>
        <w:t>n</w:t>
      </w:r>
      <w:r w:rsidRPr="000C449C">
        <w:rPr>
          <w:rFonts w:ascii="Arial" w:hAnsi="Arial"/>
          <w:spacing w:val="-2"/>
          <w:sz w:val="22"/>
          <w:szCs w:val="22"/>
        </w:rPr>
        <w:t>g</w:t>
      </w:r>
      <w:r w:rsidRPr="000C449C">
        <w:rPr>
          <w:rFonts w:ascii="Arial" w:hAnsi="Arial"/>
          <w:sz w:val="22"/>
          <w:szCs w:val="22"/>
        </w:rPr>
        <w:t>.</w:t>
      </w:r>
    </w:p>
    <w:p w14:paraId="2BC629ED" w14:textId="77777777" w:rsidR="00946A3D" w:rsidRPr="000C449C" w:rsidRDefault="00946A3D" w:rsidP="008762A0">
      <w:pPr>
        <w:numPr>
          <w:ilvl w:val="0"/>
          <w:numId w:val="52"/>
        </w:numPr>
        <w:spacing w:line="360" w:lineRule="auto"/>
        <w:ind w:left="1134" w:right="-20" w:hanging="567"/>
        <w:contextualSpacing/>
        <w:rPr>
          <w:rFonts w:ascii="Arial" w:hAnsi="Arial"/>
          <w:sz w:val="22"/>
          <w:szCs w:val="22"/>
        </w:rPr>
      </w:pPr>
      <w:r w:rsidRPr="000C449C">
        <w:rPr>
          <w:rFonts w:ascii="Arial" w:hAnsi="Arial"/>
          <w:spacing w:val="1"/>
          <w:sz w:val="22"/>
          <w:szCs w:val="22"/>
        </w:rPr>
        <w:t>P</w:t>
      </w:r>
      <w:r w:rsidRPr="000C449C">
        <w:rPr>
          <w:rFonts w:ascii="Arial" w:hAnsi="Arial"/>
          <w:sz w:val="22"/>
          <w:szCs w:val="22"/>
        </w:rPr>
        <w:t>r</w:t>
      </w:r>
      <w:r w:rsidRPr="000C449C">
        <w:rPr>
          <w:rFonts w:ascii="Arial" w:hAnsi="Arial"/>
          <w:spacing w:val="-2"/>
          <w:sz w:val="22"/>
          <w:szCs w:val="22"/>
        </w:rPr>
        <w:t>e</w:t>
      </w:r>
      <w:r w:rsidRPr="000C449C">
        <w:rPr>
          <w:rFonts w:ascii="Arial" w:hAnsi="Arial"/>
          <w:sz w:val="22"/>
          <w:szCs w:val="22"/>
        </w:rPr>
        <w:t>p</w:t>
      </w:r>
      <w:r w:rsidRPr="000C449C">
        <w:rPr>
          <w:rFonts w:ascii="Arial" w:hAnsi="Arial"/>
          <w:spacing w:val="-1"/>
          <w:sz w:val="22"/>
          <w:szCs w:val="22"/>
        </w:rPr>
        <w:t>a</w:t>
      </w:r>
      <w:r w:rsidRPr="000C449C">
        <w:rPr>
          <w:rFonts w:ascii="Arial" w:hAnsi="Arial"/>
          <w:sz w:val="22"/>
          <w:szCs w:val="22"/>
        </w:rPr>
        <w:t>re</w:t>
      </w:r>
      <w:r w:rsidRPr="000C449C">
        <w:rPr>
          <w:rFonts w:ascii="Arial" w:hAnsi="Arial"/>
          <w:spacing w:val="-2"/>
          <w:sz w:val="22"/>
          <w:szCs w:val="22"/>
        </w:rPr>
        <w:t xml:space="preserve"> </w:t>
      </w:r>
      <w:r w:rsidRPr="000C449C">
        <w:rPr>
          <w:rFonts w:ascii="Arial" w:hAnsi="Arial"/>
          <w:sz w:val="22"/>
          <w:szCs w:val="22"/>
        </w:rPr>
        <w:t>bi</w:t>
      </w:r>
      <w:r w:rsidRPr="000C449C">
        <w:rPr>
          <w:rFonts w:ascii="Arial" w:hAnsi="Arial"/>
          <w:spacing w:val="1"/>
          <w:sz w:val="22"/>
          <w:szCs w:val="22"/>
        </w:rPr>
        <w:t>l</w:t>
      </w:r>
      <w:r w:rsidRPr="000C449C">
        <w:rPr>
          <w:rFonts w:ascii="Arial" w:hAnsi="Arial"/>
          <w:sz w:val="22"/>
          <w:szCs w:val="22"/>
        </w:rPr>
        <w:t>l of qu</w:t>
      </w:r>
      <w:r w:rsidRPr="000C449C">
        <w:rPr>
          <w:rFonts w:ascii="Arial" w:hAnsi="Arial"/>
          <w:spacing w:val="-1"/>
          <w:sz w:val="22"/>
          <w:szCs w:val="22"/>
        </w:rPr>
        <w:t>a</w:t>
      </w:r>
      <w:r w:rsidRPr="000C449C">
        <w:rPr>
          <w:rFonts w:ascii="Arial" w:hAnsi="Arial"/>
          <w:sz w:val="22"/>
          <w:szCs w:val="22"/>
        </w:rPr>
        <w:t>nt</w:t>
      </w:r>
      <w:r w:rsidRPr="000C449C">
        <w:rPr>
          <w:rFonts w:ascii="Arial" w:hAnsi="Arial"/>
          <w:spacing w:val="1"/>
          <w:sz w:val="22"/>
          <w:szCs w:val="22"/>
        </w:rPr>
        <w:t>i</w:t>
      </w:r>
      <w:r w:rsidRPr="000C449C">
        <w:rPr>
          <w:rFonts w:ascii="Arial" w:hAnsi="Arial"/>
          <w:sz w:val="22"/>
          <w:szCs w:val="22"/>
        </w:rPr>
        <w:t>t</w:t>
      </w:r>
      <w:r w:rsidRPr="000C449C">
        <w:rPr>
          <w:rFonts w:ascii="Arial" w:hAnsi="Arial"/>
          <w:spacing w:val="1"/>
          <w:sz w:val="22"/>
          <w:szCs w:val="22"/>
        </w:rPr>
        <w:t>i</w:t>
      </w:r>
      <w:r w:rsidRPr="000C449C">
        <w:rPr>
          <w:rFonts w:ascii="Arial" w:hAnsi="Arial"/>
          <w:spacing w:val="-1"/>
          <w:sz w:val="22"/>
          <w:szCs w:val="22"/>
        </w:rPr>
        <w:t>e</w:t>
      </w:r>
      <w:r w:rsidRPr="000C449C">
        <w:rPr>
          <w:rFonts w:ascii="Arial" w:hAnsi="Arial"/>
          <w:sz w:val="22"/>
          <w:szCs w:val="22"/>
        </w:rPr>
        <w:t>s</w:t>
      </w:r>
      <w:r w:rsidRPr="000C449C">
        <w:rPr>
          <w:rFonts w:ascii="Arial" w:hAnsi="Arial"/>
          <w:spacing w:val="2"/>
          <w:sz w:val="22"/>
          <w:szCs w:val="22"/>
        </w:rPr>
        <w:t xml:space="preserve"> </w:t>
      </w:r>
      <w:r w:rsidRPr="000C449C">
        <w:rPr>
          <w:rFonts w:ascii="Arial" w:hAnsi="Arial"/>
          <w:spacing w:val="-1"/>
          <w:sz w:val="22"/>
          <w:szCs w:val="22"/>
        </w:rPr>
        <w:t>a</w:t>
      </w:r>
      <w:r w:rsidRPr="000C449C">
        <w:rPr>
          <w:rFonts w:ascii="Arial" w:hAnsi="Arial"/>
          <w:sz w:val="22"/>
          <w:szCs w:val="22"/>
        </w:rPr>
        <w:t xml:space="preserve">nd </w:t>
      </w:r>
      <w:r w:rsidRPr="000C449C">
        <w:rPr>
          <w:rFonts w:ascii="Arial" w:hAnsi="Arial"/>
          <w:spacing w:val="-1"/>
          <w:sz w:val="22"/>
          <w:szCs w:val="22"/>
        </w:rPr>
        <w:t>a</w:t>
      </w:r>
      <w:r w:rsidRPr="000C449C">
        <w:rPr>
          <w:rFonts w:ascii="Arial" w:hAnsi="Arial"/>
          <w:sz w:val="22"/>
          <w:szCs w:val="22"/>
        </w:rPr>
        <w:t>bstr</w:t>
      </w:r>
      <w:r w:rsidRPr="000C449C">
        <w:rPr>
          <w:rFonts w:ascii="Arial" w:hAnsi="Arial"/>
          <w:spacing w:val="1"/>
          <w:sz w:val="22"/>
          <w:szCs w:val="22"/>
        </w:rPr>
        <w:t>a</w:t>
      </w:r>
      <w:r w:rsidRPr="000C449C">
        <w:rPr>
          <w:rFonts w:ascii="Arial" w:hAnsi="Arial"/>
          <w:spacing w:val="-1"/>
          <w:sz w:val="22"/>
          <w:szCs w:val="22"/>
        </w:rPr>
        <w:t>c</w:t>
      </w:r>
      <w:r w:rsidRPr="000C449C">
        <w:rPr>
          <w:rFonts w:ascii="Arial" w:hAnsi="Arial"/>
          <w:sz w:val="22"/>
          <w:szCs w:val="22"/>
        </w:rPr>
        <w:t xml:space="preserve">t of </w:t>
      </w:r>
      <w:r w:rsidRPr="000C449C">
        <w:rPr>
          <w:rFonts w:ascii="Arial" w:hAnsi="Arial"/>
          <w:spacing w:val="-1"/>
          <w:sz w:val="22"/>
          <w:szCs w:val="22"/>
        </w:rPr>
        <w:t>c</w:t>
      </w:r>
      <w:r w:rsidRPr="000C449C">
        <w:rPr>
          <w:rFonts w:ascii="Arial" w:hAnsi="Arial"/>
          <w:sz w:val="22"/>
          <w:szCs w:val="22"/>
        </w:rPr>
        <w:t>ost.</w:t>
      </w:r>
    </w:p>
    <w:p w14:paraId="6C432629" w14:textId="77777777" w:rsidR="00946A3D" w:rsidRPr="000C449C" w:rsidRDefault="00946A3D" w:rsidP="00946A3D">
      <w:pPr>
        <w:tabs>
          <w:tab w:val="left" w:pos="980"/>
        </w:tabs>
        <w:spacing w:line="360" w:lineRule="auto"/>
        <w:ind w:right="-20"/>
        <w:rPr>
          <w:rFonts w:ascii="Arial" w:hAnsi="Arial"/>
          <w:sz w:val="22"/>
          <w:szCs w:val="22"/>
        </w:rPr>
      </w:pPr>
    </w:p>
    <w:p w14:paraId="671BF485" w14:textId="77777777" w:rsidR="00946A3D" w:rsidRPr="000C449C" w:rsidRDefault="00946A3D" w:rsidP="00946A3D">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line="360" w:lineRule="auto"/>
        <w:ind w:left="20" w:right="387"/>
        <w:jc w:val="both"/>
        <w:rPr>
          <w:rFonts w:ascii="Arial" w:hAnsi="Arial"/>
          <w:b/>
          <w:sz w:val="22"/>
          <w:szCs w:val="22"/>
          <w:lang w:val="en-GB"/>
        </w:rPr>
      </w:pPr>
      <w:r w:rsidRPr="000C449C">
        <w:rPr>
          <w:rFonts w:ascii="Arial" w:hAnsi="Arial"/>
          <w:b/>
          <w:sz w:val="22"/>
          <w:szCs w:val="22"/>
          <w:lang w:val="en-GB"/>
        </w:rPr>
        <w:t>Critical Evidence(s) Required</w:t>
      </w:r>
    </w:p>
    <w:p w14:paraId="36807573" w14:textId="77777777" w:rsidR="00946A3D" w:rsidRPr="000C449C" w:rsidRDefault="00946A3D" w:rsidP="00946A3D">
      <w:pPr>
        <w:keepNext/>
        <w:keepLines/>
        <w:spacing w:line="360" w:lineRule="auto"/>
        <w:ind w:left="220" w:right="1027"/>
        <w:contextualSpacing/>
        <w:rPr>
          <w:rFonts w:ascii="Arial" w:hAnsi="Arial"/>
          <w:sz w:val="22"/>
          <w:szCs w:val="22"/>
          <w:lang w:val="en-AU"/>
        </w:rPr>
      </w:pPr>
      <w:r w:rsidRPr="000C449C">
        <w:rPr>
          <w:rFonts w:ascii="Arial" w:hAnsi="Arial"/>
          <w:sz w:val="22"/>
          <w:szCs w:val="22"/>
          <w:lang w:val="en-AU"/>
        </w:rPr>
        <w:t>The candidate needs to produce following critical evidence(s) in order to be competent in this competency standard:</w:t>
      </w:r>
    </w:p>
    <w:p w14:paraId="79267C2A" w14:textId="77777777" w:rsidR="00946A3D" w:rsidRPr="000C449C" w:rsidRDefault="00946A3D" w:rsidP="008762A0">
      <w:pPr>
        <w:keepNext/>
        <w:keepLines/>
        <w:numPr>
          <w:ilvl w:val="0"/>
          <w:numId w:val="53"/>
        </w:numPr>
        <w:spacing w:line="360" w:lineRule="auto"/>
        <w:ind w:right="1027"/>
        <w:contextualSpacing/>
        <w:rPr>
          <w:rFonts w:ascii="Arial" w:hAnsi="Arial"/>
          <w:sz w:val="22"/>
          <w:szCs w:val="22"/>
          <w:lang w:val="en-AU"/>
        </w:rPr>
      </w:pPr>
      <w:r w:rsidRPr="000C449C">
        <w:rPr>
          <w:rFonts w:ascii="Arial" w:hAnsi="Arial"/>
          <w:sz w:val="22"/>
          <w:szCs w:val="22"/>
          <w:lang w:val="en-AU"/>
        </w:rPr>
        <w:t>Detailed estimate of Manhole.</w:t>
      </w:r>
    </w:p>
    <w:p w14:paraId="54764AB9" w14:textId="77777777" w:rsidR="00946A3D" w:rsidRPr="000C449C" w:rsidRDefault="00946A3D" w:rsidP="008762A0">
      <w:pPr>
        <w:keepNext/>
        <w:keepLines/>
        <w:numPr>
          <w:ilvl w:val="0"/>
          <w:numId w:val="53"/>
        </w:numPr>
        <w:spacing w:line="360" w:lineRule="auto"/>
        <w:ind w:right="1027"/>
        <w:contextualSpacing/>
        <w:rPr>
          <w:rFonts w:ascii="Arial" w:hAnsi="Arial"/>
          <w:sz w:val="22"/>
          <w:szCs w:val="22"/>
          <w:lang w:val="en-AU"/>
        </w:rPr>
      </w:pPr>
      <w:r w:rsidRPr="000C449C">
        <w:rPr>
          <w:rFonts w:ascii="Arial" w:hAnsi="Arial"/>
          <w:sz w:val="22"/>
          <w:szCs w:val="22"/>
          <w:lang w:val="en-AU"/>
        </w:rPr>
        <w:t>Detailed estimate of Sewer line.</w:t>
      </w:r>
    </w:p>
    <w:p w14:paraId="591D7199" w14:textId="77777777" w:rsidR="00946A3D" w:rsidRPr="000C449C" w:rsidRDefault="00946A3D" w:rsidP="008762A0">
      <w:pPr>
        <w:keepNext/>
        <w:keepLines/>
        <w:numPr>
          <w:ilvl w:val="0"/>
          <w:numId w:val="53"/>
        </w:numPr>
        <w:spacing w:line="360" w:lineRule="auto"/>
        <w:ind w:right="1027"/>
        <w:contextualSpacing/>
        <w:rPr>
          <w:rFonts w:ascii="Arial" w:hAnsi="Arial"/>
          <w:sz w:val="22"/>
          <w:szCs w:val="22"/>
          <w:lang w:val="en-AU"/>
        </w:rPr>
      </w:pPr>
      <w:r w:rsidRPr="000C449C">
        <w:rPr>
          <w:rFonts w:ascii="Arial" w:hAnsi="Arial"/>
          <w:sz w:val="22"/>
          <w:szCs w:val="22"/>
          <w:lang w:val="en-AU"/>
        </w:rPr>
        <w:t>Detailed estimate of septic Tank.</w:t>
      </w:r>
    </w:p>
    <w:p w14:paraId="599BE4FB" w14:textId="77777777" w:rsidR="00946A3D" w:rsidRPr="000C449C" w:rsidRDefault="00946A3D" w:rsidP="008762A0">
      <w:pPr>
        <w:keepNext/>
        <w:keepLines/>
        <w:numPr>
          <w:ilvl w:val="0"/>
          <w:numId w:val="53"/>
        </w:numPr>
        <w:spacing w:line="360" w:lineRule="auto"/>
        <w:ind w:right="1027"/>
        <w:contextualSpacing/>
        <w:rPr>
          <w:rFonts w:ascii="Arial" w:hAnsi="Arial"/>
          <w:sz w:val="22"/>
          <w:szCs w:val="22"/>
          <w:lang w:val="en-AU"/>
        </w:rPr>
      </w:pPr>
      <w:r w:rsidRPr="000C449C">
        <w:rPr>
          <w:rFonts w:ascii="Arial" w:hAnsi="Arial"/>
          <w:sz w:val="22"/>
          <w:szCs w:val="22"/>
          <w:lang w:val="en-AU"/>
        </w:rPr>
        <w:t>Hydraulic statement of Sewerage Scheme.</w:t>
      </w:r>
    </w:p>
    <w:p w14:paraId="4CAC4853" w14:textId="77777777" w:rsidR="00946A3D" w:rsidRPr="000C449C" w:rsidRDefault="00946A3D" w:rsidP="00946A3D">
      <w:pPr>
        <w:spacing w:line="360" w:lineRule="auto"/>
        <w:ind w:left="220"/>
        <w:rPr>
          <w:rFonts w:ascii="Arial" w:hAnsi="Arial"/>
          <w:b/>
          <w:bCs/>
          <w:sz w:val="22"/>
          <w:szCs w:val="22"/>
          <w:lang w:val="en-GB"/>
        </w:rPr>
      </w:pPr>
      <w:r w:rsidRPr="000C449C">
        <w:rPr>
          <w:rFonts w:ascii="Arial" w:hAnsi="Arial"/>
          <w:b/>
          <w:bCs/>
          <w:sz w:val="22"/>
          <w:szCs w:val="22"/>
          <w:highlight w:val="yellow"/>
          <w:lang w:val="en-GB"/>
        </w:rPr>
        <w:t>Instruments &amp; Consumables</w:t>
      </w:r>
    </w:p>
    <w:p w14:paraId="085F7B83" w14:textId="77777777" w:rsidR="00946A3D" w:rsidRPr="000C449C" w:rsidRDefault="00946A3D" w:rsidP="00946A3D">
      <w:pPr>
        <w:spacing w:line="360" w:lineRule="auto"/>
        <w:rPr>
          <w:rFonts w:ascii="Arial" w:hAnsi="Arial"/>
          <w:sz w:val="22"/>
          <w:szCs w:val="22"/>
        </w:rPr>
      </w:pPr>
      <w:r w:rsidRPr="000C449C">
        <w:rPr>
          <w:rFonts w:ascii="Arial" w:hAnsi="Arial"/>
          <w:sz w:val="22"/>
          <w:szCs w:val="22"/>
        </w:rPr>
        <w:t>1</w:t>
      </w:r>
      <w:r w:rsidRPr="000C449C">
        <w:rPr>
          <w:rFonts w:ascii="Arial" w:hAnsi="Arial"/>
          <w:sz w:val="22"/>
          <w:szCs w:val="22"/>
        </w:rPr>
        <w:tab/>
        <w:t>Calculator</w:t>
      </w:r>
    </w:p>
    <w:p w14:paraId="5211FE85" w14:textId="77777777" w:rsidR="00946A3D" w:rsidRPr="000C449C" w:rsidRDefault="00946A3D" w:rsidP="00946A3D">
      <w:pPr>
        <w:spacing w:line="360" w:lineRule="auto"/>
        <w:rPr>
          <w:rFonts w:ascii="Arial" w:hAnsi="Arial"/>
          <w:sz w:val="22"/>
          <w:szCs w:val="22"/>
        </w:rPr>
      </w:pPr>
      <w:r w:rsidRPr="000C449C">
        <w:rPr>
          <w:rFonts w:ascii="Arial" w:hAnsi="Arial"/>
          <w:sz w:val="22"/>
          <w:szCs w:val="22"/>
        </w:rPr>
        <w:t>2</w:t>
      </w:r>
      <w:r w:rsidRPr="000C449C">
        <w:rPr>
          <w:rFonts w:ascii="Arial" w:hAnsi="Arial"/>
          <w:sz w:val="22"/>
          <w:szCs w:val="22"/>
        </w:rPr>
        <w:tab/>
        <w:t>Ruler</w:t>
      </w:r>
    </w:p>
    <w:p w14:paraId="175E1B6C" w14:textId="77777777" w:rsidR="00946A3D" w:rsidRPr="000C449C" w:rsidRDefault="00946A3D" w:rsidP="00946A3D">
      <w:pPr>
        <w:spacing w:line="360" w:lineRule="auto"/>
        <w:rPr>
          <w:rFonts w:ascii="Arial" w:hAnsi="Arial"/>
          <w:sz w:val="22"/>
          <w:szCs w:val="22"/>
        </w:rPr>
      </w:pPr>
      <w:r w:rsidRPr="000C449C">
        <w:rPr>
          <w:rFonts w:ascii="Arial" w:hAnsi="Arial"/>
          <w:sz w:val="22"/>
          <w:szCs w:val="22"/>
        </w:rPr>
        <w:t>3</w:t>
      </w:r>
      <w:r w:rsidRPr="000C449C">
        <w:rPr>
          <w:rFonts w:ascii="Arial" w:hAnsi="Arial"/>
          <w:sz w:val="22"/>
          <w:szCs w:val="22"/>
        </w:rPr>
        <w:tab/>
        <w:t>Pencil</w:t>
      </w:r>
    </w:p>
    <w:p w14:paraId="104EAF51" w14:textId="77777777" w:rsidR="00946A3D" w:rsidRPr="000C449C" w:rsidRDefault="00946A3D" w:rsidP="00946A3D">
      <w:pPr>
        <w:spacing w:line="360" w:lineRule="auto"/>
        <w:rPr>
          <w:rFonts w:ascii="Arial" w:hAnsi="Arial"/>
          <w:sz w:val="22"/>
          <w:szCs w:val="22"/>
          <w:lang w:val="en-GB"/>
        </w:rPr>
      </w:pPr>
      <w:r w:rsidRPr="000C449C">
        <w:rPr>
          <w:rFonts w:ascii="Arial" w:hAnsi="Arial"/>
          <w:sz w:val="22"/>
          <w:szCs w:val="22"/>
          <w:lang w:val="en-GB"/>
        </w:rPr>
        <w:br w:type="page"/>
      </w:r>
    </w:p>
    <w:p w14:paraId="35A868EE" w14:textId="77777777" w:rsidR="00946A3D" w:rsidRPr="000C449C" w:rsidRDefault="00946A3D" w:rsidP="008762A0">
      <w:pPr>
        <w:numPr>
          <w:ilvl w:val="2"/>
          <w:numId w:val="1084"/>
        </w:numPr>
        <w:shd w:val="clear" w:color="auto" w:fill="FFC000"/>
        <w:spacing w:line="360" w:lineRule="auto"/>
        <w:ind w:left="1260"/>
        <w:contextualSpacing/>
        <w:outlineLvl w:val="2"/>
        <w:rPr>
          <w:rFonts w:ascii="Arial" w:hAnsi="Arial"/>
          <w:b/>
          <w:bCs/>
          <w:lang w:val="en-GB"/>
        </w:rPr>
      </w:pPr>
      <w:bookmarkStart w:id="78" w:name="_Toc111401573"/>
      <w:bookmarkStart w:id="79" w:name="_Hlk19785980"/>
      <w:r w:rsidRPr="000C449C">
        <w:rPr>
          <w:rFonts w:ascii="Arial" w:hAnsi="Arial"/>
          <w:b/>
          <w:bCs/>
          <w:lang w:val="en-GB"/>
        </w:rPr>
        <w:t>E</w:t>
      </w:r>
      <w:bookmarkStart w:id="80" w:name="_Hlk19786007"/>
      <w:r w:rsidRPr="000C449C">
        <w:rPr>
          <w:rFonts w:ascii="Arial" w:hAnsi="Arial"/>
          <w:b/>
          <w:bCs/>
          <w:lang w:val="en-GB"/>
        </w:rPr>
        <w:t>valuate value &amp; standard rent of an existing building</w:t>
      </w:r>
      <w:bookmarkEnd w:id="78"/>
    </w:p>
    <w:bookmarkEnd w:id="79"/>
    <w:bookmarkEnd w:id="80"/>
    <w:p w14:paraId="18CE3646" w14:textId="77777777" w:rsidR="00946A3D" w:rsidRPr="000C449C" w:rsidRDefault="00946A3D" w:rsidP="00946A3D">
      <w:pPr>
        <w:spacing w:line="360" w:lineRule="auto"/>
        <w:rPr>
          <w:rFonts w:ascii="Arial" w:hAnsi="Arial"/>
          <w:lang w:val="en-GB"/>
        </w:rPr>
      </w:pPr>
    </w:p>
    <w:p w14:paraId="3A04DDAB" w14:textId="77777777" w:rsidR="00946A3D" w:rsidRPr="000C449C" w:rsidRDefault="00946A3D" w:rsidP="00946A3D">
      <w:pPr>
        <w:autoSpaceDE w:val="0"/>
        <w:autoSpaceDN w:val="0"/>
        <w:adjustRightInd w:val="0"/>
        <w:spacing w:line="360" w:lineRule="auto"/>
        <w:ind w:right="36"/>
        <w:jc w:val="both"/>
        <w:rPr>
          <w:rFonts w:ascii="Arial" w:hAnsi="Arial"/>
          <w:lang w:val="en-GB"/>
        </w:rPr>
      </w:pPr>
      <w:r w:rsidRPr="000C449C">
        <w:rPr>
          <w:rFonts w:ascii="Arial" w:hAnsi="Arial"/>
          <w:b/>
          <w:sz w:val="22"/>
          <w:szCs w:val="22"/>
          <w:lang w:val="en-GB"/>
        </w:rPr>
        <w:t>Overview</w:t>
      </w:r>
      <w:r w:rsidRPr="000C449C">
        <w:rPr>
          <w:rFonts w:ascii="Arial" w:hAnsi="Arial"/>
          <w:sz w:val="22"/>
          <w:szCs w:val="22"/>
          <w:lang w:val="en-GB"/>
        </w:rPr>
        <w:t>: This competency standard covers the skills and knowledge required to evaluate value &amp; standard rent of an existing building.</w:t>
      </w:r>
    </w:p>
    <w:tbl>
      <w:tblPr>
        <w:tblW w:w="98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33"/>
        <w:gridCol w:w="6962"/>
      </w:tblGrid>
      <w:tr w:rsidR="00946A3D" w:rsidRPr="000C449C" w14:paraId="2CDC3E14" w14:textId="77777777" w:rsidTr="00FB1CE2">
        <w:trPr>
          <w:trHeight w:val="343"/>
        </w:trPr>
        <w:tc>
          <w:tcPr>
            <w:tcW w:w="2933" w:type="dxa"/>
            <w:shd w:val="clear" w:color="auto" w:fill="D0CECE"/>
            <w:vAlign w:val="center"/>
          </w:tcPr>
          <w:p w14:paraId="67B8B279" w14:textId="77777777" w:rsidR="00946A3D" w:rsidRPr="000C449C" w:rsidRDefault="00946A3D" w:rsidP="00FB1CE2">
            <w:pPr>
              <w:spacing w:line="360" w:lineRule="auto"/>
              <w:rPr>
                <w:rFonts w:ascii="Arial" w:hAnsi="Arial"/>
                <w:b/>
                <w:bCs/>
                <w:lang w:val="en-GB"/>
              </w:rPr>
            </w:pPr>
            <w:r w:rsidRPr="000C449C">
              <w:rPr>
                <w:rFonts w:ascii="Arial" w:hAnsi="Arial"/>
                <w:b/>
                <w:bCs/>
                <w:lang w:val="en-GB"/>
              </w:rPr>
              <w:t>Competency Unit</w:t>
            </w:r>
          </w:p>
        </w:tc>
        <w:tc>
          <w:tcPr>
            <w:tcW w:w="6962" w:type="dxa"/>
            <w:shd w:val="clear" w:color="auto" w:fill="D0CECE"/>
            <w:vAlign w:val="center"/>
          </w:tcPr>
          <w:p w14:paraId="33A3C57E" w14:textId="77777777" w:rsidR="00946A3D" w:rsidRPr="000C449C" w:rsidRDefault="00946A3D" w:rsidP="00FB1CE2">
            <w:pPr>
              <w:spacing w:line="360" w:lineRule="auto"/>
              <w:rPr>
                <w:rFonts w:ascii="Arial" w:hAnsi="Arial"/>
                <w:b/>
                <w:bCs/>
                <w:lang w:val="en-GB"/>
              </w:rPr>
            </w:pPr>
            <w:r w:rsidRPr="000C449C">
              <w:rPr>
                <w:rFonts w:ascii="Arial" w:hAnsi="Arial"/>
                <w:b/>
                <w:bCs/>
                <w:lang w:val="en-GB"/>
              </w:rPr>
              <w:t>Performance Criteria</w:t>
            </w:r>
          </w:p>
        </w:tc>
      </w:tr>
      <w:tr w:rsidR="00946A3D" w:rsidRPr="000C449C" w14:paraId="1545DE35" w14:textId="77777777" w:rsidTr="00FB1CE2">
        <w:trPr>
          <w:trHeight w:val="940"/>
        </w:trPr>
        <w:tc>
          <w:tcPr>
            <w:tcW w:w="2933" w:type="dxa"/>
          </w:tcPr>
          <w:p w14:paraId="18464DCD" w14:textId="77777777" w:rsidR="00946A3D" w:rsidRPr="000C449C" w:rsidRDefault="00946A3D" w:rsidP="008762A0">
            <w:pPr>
              <w:numPr>
                <w:ilvl w:val="0"/>
                <w:numId w:val="62"/>
              </w:numPr>
              <w:spacing w:line="360" w:lineRule="auto"/>
              <w:ind w:left="600" w:hanging="600"/>
              <w:contextualSpacing/>
              <w:rPr>
                <w:rFonts w:ascii="Arial" w:hAnsi="Arial"/>
                <w:sz w:val="22"/>
                <w:szCs w:val="22"/>
                <w:lang w:val="en-GB"/>
              </w:rPr>
            </w:pPr>
            <w:bookmarkStart w:id="81" w:name="_Hlk19786129"/>
            <w:r w:rsidRPr="000C449C">
              <w:rPr>
                <w:rFonts w:ascii="Arial" w:hAnsi="Arial"/>
                <w:sz w:val="22"/>
                <w:szCs w:val="22"/>
                <w:lang w:val="en-GB"/>
              </w:rPr>
              <w:t>Calculate present market value of an existing building by standard rent method</w:t>
            </w:r>
          </w:p>
          <w:p w14:paraId="5C235E5A" w14:textId="77777777" w:rsidR="00946A3D" w:rsidRPr="000C449C" w:rsidRDefault="00946A3D" w:rsidP="00FB1CE2">
            <w:pPr>
              <w:spacing w:line="360" w:lineRule="auto"/>
              <w:ind w:left="600" w:hanging="600"/>
              <w:rPr>
                <w:rFonts w:ascii="Arial" w:hAnsi="Arial"/>
                <w:b/>
                <w:bCs/>
                <w:sz w:val="22"/>
                <w:szCs w:val="22"/>
                <w:lang w:val="en-GB"/>
              </w:rPr>
            </w:pPr>
          </w:p>
        </w:tc>
        <w:tc>
          <w:tcPr>
            <w:tcW w:w="6962" w:type="dxa"/>
          </w:tcPr>
          <w:p w14:paraId="53E79B54"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 xml:space="preserve">P1. </w:t>
            </w:r>
            <w:r w:rsidRPr="000C449C">
              <w:rPr>
                <w:rFonts w:ascii="Arial" w:hAnsi="Arial"/>
                <w:bCs/>
                <w:sz w:val="22"/>
                <w:szCs w:val="22"/>
                <w:lang w:val="en-GB"/>
              </w:rPr>
              <w:t>Calculate the gross rent from monthly rent.</w:t>
            </w:r>
          </w:p>
          <w:p w14:paraId="773ED049"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P2.</w:t>
            </w:r>
            <w:r w:rsidRPr="000C449C">
              <w:rPr>
                <w:rFonts w:ascii="Arial" w:hAnsi="Arial"/>
                <w:bCs/>
                <w:sz w:val="22"/>
                <w:szCs w:val="22"/>
                <w:lang w:val="en-GB"/>
              </w:rPr>
              <w:t xml:space="preserve"> Calculate the gross out goings (taxes, loss, running expenditures, maintenance charge, sinking fund, Insurance).</w:t>
            </w:r>
          </w:p>
          <w:p w14:paraId="3FC97A81"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P3.</w:t>
            </w:r>
            <w:r w:rsidRPr="000C449C">
              <w:rPr>
                <w:rFonts w:ascii="Arial" w:hAnsi="Arial"/>
                <w:bCs/>
                <w:sz w:val="22"/>
                <w:szCs w:val="22"/>
                <w:lang w:val="en-GB"/>
              </w:rPr>
              <w:t xml:space="preserve"> Calculate the net rent.</w:t>
            </w:r>
          </w:p>
          <w:p w14:paraId="2F6D759D" w14:textId="77777777" w:rsidR="00946A3D" w:rsidRPr="000C449C" w:rsidRDefault="00946A3D" w:rsidP="00FB1CE2">
            <w:pPr>
              <w:spacing w:line="360" w:lineRule="auto"/>
              <w:rPr>
                <w:rFonts w:ascii="Arial" w:hAnsi="Arial"/>
                <w:bCs/>
                <w:iCs/>
                <w:sz w:val="22"/>
                <w:szCs w:val="22"/>
                <w:lang w:val="en-GB"/>
              </w:rPr>
            </w:pPr>
            <w:r w:rsidRPr="000C449C">
              <w:rPr>
                <w:rFonts w:ascii="Arial" w:hAnsi="Arial"/>
                <w:b/>
                <w:sz w:val="22"/>
                <w:szCs w:val="22"/>
                <w:lang w:val="en-GB"/>
              </w:rPr>
              <w:t>P4.</w:t>
            </w:r>
            <w:r w:rsidRPr="000C449C">
              <w:rPr>
                <w:rFonts w:ascii="Arial" w:hAnsi="Arial"/>
                <w:bCs/>
                <w:sz w:val="22"/>
                <w:szCs w:val="22"/>
                <w:lang w:val="en-GB"/>
              </w:rPr>
              <w:t xml:space="preserve"> Calculate the capitalised value (Present value).</w:t>
            </w:r>
          </w:p>
        </w:tc>
      </w:tr>
      <w:tr w:rsidR="00946A3D" w:rsidRPr="000C449C" w14:paraId="494E8D72" w14:textId="77777777" w:rsidTr="00FB1CE2">
        <w:trPr>
          <w:trHeight w:val="803"/>
        </w:trPr>
        <w:tc>
          <w:tcPr>
            <w:tcW w:w="2933" w:type="dxa"/>
          </w:tcPr>
          <w:p w14:paraId="346A4663" w14:textId="77777777" w:rsidR="00946A3D" w:rsidRPr="000C449C" w:rsidRDefault="00946A3D" w:rsidP="008762A0">
            <w:pPr>
              <w:numPr>
                <w:ilvl w:val="0"/>
                <w:numId w:val="62"/>
              </w:numPr>
              <w:spacing w:line="360" w:lineRule="auto"/>
              <w:ind w:left="600" w:hanging="600"/>
              <w:contextualSpacing/>
              <w:rPr>
                <w:rFonts w:ascii="Arial" w:hAnsi="Arial"/>
                <w:sz w:val="22"/>
                <w:szCs w:val="22"/>
                <w:lang w:val="en-GB"/>
              </w:rPr>
            </w:pPr>
            <w:r w:rsidRPr="000C449C">
              <w:rPr>
                <w:rFonts w:ascii="Arial" w:hAnsi="Arial"/>
                <w:sz w:val="22"/>
                <w:szCs w:val="22"/>
                <w:lang w:val="en-GB"/>
              </w:rPr>
              <w:t>Find out standard rent of government buildings.</w:t>
            </w:r>
          </w:p>
          <w:p w14:paraId="6C1B011B" w14:textId="77777777" w:rsidR="00946A3D" w:rsidRPr="000C449C" w:rsidRDefault="00946A3D" w:rsidP="00FB1CE2">
            <w:pPr>
              <w:spacing w:line="360" w:lineRule="auto"/>
              <w:ind w:left="600" w:hanging="600"/>
              <w:rPr>
                <w:rFonts w:ascii="Arial" w:hAnsi="Arial"/>
                <w:b/>
                <w:bCs/>
                <w:sz w:val="22"/>
                <w:szCs w:val="22"/>
                <w:lang w:val="en-GB"/>
              </w:rPr>
            </w:pPr>
          </w:p>
        </w:tc>
        <w:tc>
          <w:tcPr>
            <w:tcW w:w="6962" w:type="dxa"/>
          </w:tcPr>
          <w:p w14:paraId="63064B0A"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P1.</w:t>
            </w:r>
            <w:r w:rsidRPr="000C449C">
              <w:rPr>
                <w:rFonts w:ascii="Arial" w:hAnsi="Arial"/>
                <w:bCs/>
                <w:sz w:val="22"/>
                <w:szCs w:val="22"/>
                <w:lang w:val="en-GB"/>
              </w:rPr>
              <w:t xml:space="preserve"> Calculate the plinth area of building. </w:t>
            </w:r>
          </w:p>
          <w:p w14:paraId="03799D92"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P2.</w:t>
            </w:r>
            <w:r w:rsidRPr="000C449C">
              <w:rPr>
                <w:rFonts w:ascii="Arial" w:hAnsi="Arial"/>
                <w:bCs/>
                <w:sz w:val="22"/>
                <w:szCs w:val="22"/>
                <w:lang w:val="en-GB"/>
              </w:rPr>
              <w:t xml:space="preserve"> Calculate plinth area rate considering all factors.</w:t>
            </w:r>
          </w:p>
          <w:p w14:paraId="6B9EA2D5"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P3.</w:t>
            </w:r>
            <w:r w:rsidRPr="000C449C">
              <w:rPr>
                <w:rFonts w:ascii="Arial" w:hAnsi="Arial"/>
                <w:bCs/>
                <w:sz w:val="22"/>
                <w:szCs w:val="22"/>
                <w:lang w:val="en-GB"/>
              </w:rPr>
              <w:t xml:space="preserve"> Calculate value of building.</w:t>
            </w:r>
          </w:p>
          <w:p w14:paraId="3FD9B971"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P4.</w:t>
            </w:r>
            <w:r w:rsidRPr="000C449C">
              <w:rPr>
                <w:rFonts w:ascii="Arial" w:hAnsi="Arial"/>
                <w:bCs/>
                <w:sz w:val="22"/>
                <w:szCs w:val="22"/>
                <w:lang w:val="en-GB"/>
              </w:rPr>
              <w:t xml:space="preserve"> Calculate the annual rent on construction cost.</w:t>
            </w:r>
          </w:p>
          <w:p w14:paraId="1EAC0BD4"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P5.</w:t>
            </w:r>
            <w:r w:rsidRPr="000C449C">
              <w:rPr>
                <w:rFonts w:ascii="Arial" w:hAnsi="Arial"/>
                <w:bCs/>
                <w:sz w:val="22"/>
                <w:szCs w:val="22"/>
                <w:lang w:val="en-GB"/>
              </w:rPr>
              <w:t xml:space="preserve"> Calculate the monthly rent.</w:t>
            </w:r>
          </w:p>
        </w:tc>
      </w:tr>
      <w:tr w:rsidR="00946A3D" w:rsidRPr="000C449C" w14:paraId="6C5CFD3F" w14:textId="77777777" w:rsidTr="00FB1CE2">
        <w:trPr>
          <w:trHeight w:val="802"/>
        </w:trPr>
        <w:tc>
          <w:tcPr>
            <w:tcW w:w="2933" w:type="dxa"/>
          </w:tcPr>
          <w:p w14:paraId="6595288D" w14:textId="77777777" w:rsidR="00946A3D" w:rsidRPr="000C449C" w:rsidRDefault="00946A3D" w:rsidP="008762A0">
            <w:pPr>
              <w:numPr>
                <w:ilvl w:val="0"/>
                <w:numId w:val="62"/>
              </w:numPr>
              <w:spacing w:line="360" w:lineRule="auto"/>
              <w:ind w:left="600" w:hanging="600"/>
              <w:contextualSpacing/>
              <w:rPr>
                <w:rFonts w:ascii="Arial" w:hAnsi="Arial"/>
                <w:sz w:val="22"/>
                <w:szCs w:val="22"/>
                <w:lang w:val="en-GB"/>
              </w:rPr>
            </w:pPr>
            <w:r w:rsidRPr="000C449C">
              <w:rPr>
                <w:rFonts w:ascii="Arial" w:hAnsi="Arial"/>
                <w:sz w:val="22"/>
                <w:szCs w:val="22"/>
                <w:lang w:val="en-GB"/>
              </w:rPr>
              <w:t>Find out standard rent of private buildings.</w:t>
            </w:r>
          </w:p>
          <w:p w14:paraId="264196C5" w14:textId="77777777" w:rsidR="00946A3D" w:rsidRPr="000C449C" w:rsidRDefault="00946A3D" w:rsidP="00FB1CE2">
            <w:pPr>
              <w:spacing w:line="360" w:lineRule="auto"/>
              <w:ind w:left="600" w:hanging="600"/>
              <w:rPr>
                <w:rFonts w:ascii="Arial" w:hAnsi="Arial"/>
                <w:b/>
                <w:bCs/>
                <w:sz w:val="22"/>
                <w:szCs w:val="22"/>
                <w:lang w:val="en-GB"/>
              </w:rPr>
            </w:pPr>
          </w:p>
        </w:tc>
        <w:tc>
          <w:tcPr>
            <w:tcW w:w="6962" w:type="dxa"/>
          </w:tcPr>
          <w:p w14:paraId="3D41CC79"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P1.</w:t>
            </w:r>
            <w:r w:rsidRPr="000C449C">
              <w:rPr>
                <w:rFonts w:ascii="Arial" w:hAnsi="Arial"/>
                <w:bCs/>
                <w:sz w:val="22"/>
                <w:szCs w:val="22"/>
                <w:lang w:val="en-GB"/>
              </w:rPr>
              <w:t xml:space="preserve"> Calculate the plinth area of building. </w:t>
            </w:r>
          </w:p>
          <w:p w14:paraId="204E0DAF"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P2.</w:t>
            </w:r>
            <w:r w:rsidRPr="000C449C">
              <w:rPr>
                <w:rFonts w:ascii="Arial" w:hAnsi="Arial"/>
                <w:bCs/>
                <w:sz w:val="22"/>
                <w:szCs w:val="22"/>
                <w:lang w:val="en-GB"/>
              </w:rPr>
              <w:t xml:space="preserve"> Calculate plinth area rate considering all factors.</w:t>
            </w:r>
          </w:p>
          <w:p w14:paraId="6D6FB03D"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P3.</w:t>
            </w:r>
            <w:r w:rsidRPr="000C449C">
              <w:rPr>
                <w:rFonts w:ascii="Arial" w:hAnsi="Arial"/>
                <w:bCs/>
                <w:sz w:val="22"/>
                <w:szCs w:val="22"/>
                <w:lang w:val="en-GB"/>
              </w:rPr>
              <w:t xml:space="preserve"> Calculate value of building.</w:t>
            </w:r>
          </w:p>
          <w:p w14:paraId="70C900CE"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P4.</w:t>
            </w:r>
            <w:r w:rsidRPr="000C449C">
              <w:rPr>
                <w:rFonts w:ascii="Arial" w:hAnsi="Arial"/>
                <w:bCs/>
                <w:sz w:val="22"/>
                <w:szCs w:val="22"/>
                <w:lang w:val="en-GB"/>
              </w:rPr>
              <w:t xml:space="preserve"> Calculate the annual rent on construction cost and for cost of land.</w:t>
            </w:r>
          </w:p>
          <w:p w14:paraId="6A30C75C" w14:textId="77777777" w:rsidR="00946A3D" w:rsidRPr="000C449C" w:rsidRDefault="00946A3D" w:rsidP="00FB1CE2">
            <w:pPr>
              <w:spacing w:line="360" w:lineRule="auto"/>
              <w:rPr>
                <w:rFonts w:ascii="Arial" w:hAnsi="Arial"/>
                <w:bCs/>
                <w:sz w:val="22"/>
                <w:szCs w:val="22"/>
                <w:lang w:val="en-GB"/>
              </w:rPr>
            </w:pPr>
            <w:r w:rsidRPr="000C449C">
              <w:rPr>
                <w:rFonts w:ascii="Arial" w:hAnsi="Arial"/>
                <w:b/>
                <w:sz w:val="22"/>
                <w:szCs w:val="22"/>
                <w:lang w:val="en-GB"/>
              </w:rPr>
              <w:t>P5.</w:t>
            </w:r>
            <w:r w:rsidRPr="000C449C">
              <w:rPr>
                <w:rFonts w:ascii="Arial" w:hAnsi="Arial"/>
                <w:bCs/>
                <w:sz w:val="22"/>
                <w:szCs w:val="22"/>
                <w:lang w:val="en-GB"/>
              </w:rPr>
              <w:t xml:space="preserve"> Calculate the monthly rent.</w:t>
            </w:r>
          </w:p>
        </w:tc>
      </w:tr>
      <w:bookmarkEnd w:id="81"/>
    </w:tbl>
    <w:p w14:paraId="466C3825" w14:textId="77777777" w:rsidR="00946A3D" w:rsidRPr="000C449C" w:rsidRDefault="00946A3D" w:rsidP="00946A3D">
      <w:pPr>
        <w:spacing w:line="360" w:lineRule="auto"/>
        <w:rPr>
          <w:rFonts w:ascii="Arial" w:hAnsi="Arial"/>
          <w:lang w:val="en-GB"/>
        </w:rPr>
      </w:pPr>
    </w:p>
    <w:p w14:paraId="40B2D0C3" w14:textId="77777777" w:rsidR="00946A3D" w:rsidRPr="000C449C" w:rsidRDefault="00946A3D" w:rsidP="00946A3D">
      <w:pPr>
        <w:keepNext/>
        <w:keepLines/>
        <w:spacing w:line="360" w:lineRule="auto"/>
        <w:ind w:left="220" w:right="1027"/>
        <w:contextualSpacing/>
        <w:rPr>
          <w:rFonts w:ascii="Arial" w:hAnsi="Arial"/>
          <w:b/>
          <w:lang w:val="en-AU"/>
        </w:rPr>
      </w:pPr>
      <w:r w:rsidRPr="000C449C">
        <w:rPr>
          <w:rFonts w:ascii="Arial" w:hAnsi="Arial"/>
          <w:b/>
          <w:highlight w:val="yellow"/>
          <w:lang w:val="en-AU"/>
        </w:rPr>
        <w:t>Knowledge and understanding</w:t>
      </w:r>
    </w:p>
    <w:p w14:paraId="26FFA335" w14:textId="77777777" w:rsidR="00946A3D" w:rsidRPr="000C449C" w:rsidRDefault="00946A3D" w:rsidP="00946A3D">
      <w:pPr>
        <w:keepNext/>
        <w:keepLines/>
        <w:spacing w:line="360" w:lineRule="auto"/>
        <w:ind w:left="220" w:right="1024"/>
        <w:contextualSpacing/>
        <w:jc w:val="both"/>
        <w:rPr>
          <w:rFonts w:ascii="Arial" w:hAnsi="Arial"/>
          <w:sz w:val="22"/>
          <w:szCs w:val="22"/>
          <w:lang w:val="en-AU"/>
        </w:rPr>
      </w:pPr>
      <w:r w:rsidRPr="000C449C">
        <w:rPr>
          <w:rFonts w:ascii="Arial" w:hAnsi="Arial"/>
          <w:sz w:val="22"/>
          <w:szCs w:val="22"/>
          <w:lang w:val="en-AU"/>
        </w:rPr>
        <w:t>The candidate must be able to demonstrate underpinning knowledge and understanding required to carry out the tasks covered in this competency standard. This includes the knowledge of:</w:t>
      </w:r>
    </w:p>
    <w:p w14:paraId="3824DDFA" w14:textId="77777777" w:rsidR="00946A3D" w:rsidRPr="000C449C" w:rsidRDefault="00946A3D" w:rsidP="008762A0">
      <w:pPr>
        <w:numPr>
          <w:ilvl w:val="0"/>
          <w:numId w:val="48"/>
        </w:numPr>
        <w:spacing w:line="360" w:lineRule="auto"/>
        <w:ind w:left="1134" w:right="-20" w:hanging="567"/>
        <w:contextualSpacing/>
        <w:rPr>
          <w:rFonts w:ascii="Arial" w:hAnsi="Arial"/>
          <w:sz w:val="22"/>
          <w:szCs w:val="22"/>
        </w:rPr>
      </w:pPr>
      <w:bookmarkStart w:id="82" w:name="_Hlk19787017"/>
      <w:r w:rsidRPr="000C449C">
        <w:rPr>
          <w:rFonts w:ascii="Arial" w:hAnsi="Arial"/>
          <w:spacing w:val="1"/>
          <w:position w:val="-1"/>
          <w:sz w:val="22"/>
          <w:szCs w:val="22"/>
        </w:rPr>
        <w:t>S</w:t>
      </w:r>
      <w:r w:rsidRPr="000C449C">
        <w:rPr>
          <w:rFonts w:ascii="Arial" w:hAnsi="Arial"/>
          <w:position w:val="-1"/>
          <w:sz w:val="22"/>
          <w:szCs w:val="22"/>
        </w:rPr>
        <w:t>tate</w:t>
      </w:r>
      <w:r w:rsidRPr="000C449C">
        <w:rPr>
          <w:rFonts w:ascii="Arial" w:hAnsi="Arial"/>
          <w:spacing w:val="-1"/>
          <w:position w:val="-1"/>
          <w:sz w:val="22"/>
          <w:szCs w:val="22"/>
        </w:rPr>
        <w:t xml:space="preserve"> </w:t>
      </w:r>
      <w:r w:rsidRPr="000C449C">
        <w:rPr>
          <w:rFonts w:ascii="Arial" w:hAnsi="Arial"/>
          <w:position w:val="-1"/>
          <w:sz w:val="22"/>
          <w:szCs w:val="22"/>
        </w:rPr>
        <w:t>the pu</w:t>
      </w:r>
      <w:r w:rsidRPr="000C449C">
        <w:rPr>
          <w:rFonts w:ascii="Arial" w:hAnsi="Arial"/>
          <w:spacing w:val="-1"/>
          <w:position w:val="-1"/>
          <w:sz w:val="22"/>
          <w:szCs w:val="22"/>
        </w:rPr>
        <w:t>r</w:t>
      </w:r>
      <w:r w:rsidRPr="000C449C">
        <w:rPr>
          <w:rFonts w:ascii="Arial" w:hAnsi="Arial"/>
          <w:position w:val="-1"/>
          <w:sz w:val="22"/>
          <w:szCs w:val="22"/>
        </w:rPr>
        <w:t>pose</w:t>
      </w:r>
      <w:r w:rsidRPr="000C449C">
        <w:rPr>
          <w:rFonts w:ascii="Arial" w:hAnsi="Arial"/>
          <w:spacing w:val="-1"/>
          <w:position w:val="-1"/>
          <w:sz w:val="22"/>
          <w:szCs w:val="22"/>
        </w:rPr>
        <w:t xml:space="preserve"> </w:t>
      </w:r>
      <w:r w:rsidRPr="000C449C">
        <w:rPr>
          <w:rFonts w:ascii="Arial" w:hAnsi="Arial"/>
          <w:position w:val="-1"/>
          <w:sz w:val="22"/>
          <w:szCs w:val="22"/>
        </w:rPr>
        <w:t>of</w:t>
      </w:r>
      <w:r w:rsidRPr="000C449C">
        <w:rPr>
          <w:rFonts w:ascii="Arial" w:hAnsi="Arial"/>
          <w:spacing w:val="-1"/>
          <w:position w:val="-1"/>
          <w:sz w:val="22"/>
          <w:szCs w:val="22"/>
        </w:rPr>
        <w:t xml:space="preserve"> </w:t>
      </w:r>
      <w:r w:rsidRPr="000C449C">
        <w:rPr>
          <w:rFonts w:ascii="Arial" w:hAnsi="Arial"/>
          <w:position w:val="-1"/>
          <w:sz w:val="22"/>
          <w:szCs w:val="22"/>
        </w:rPr>
        <w:t>v</w:t>
      </w:r>
      <w:r w:rsidRPr="000C449C">
        <w:rPr>
          <w:rFonts w:ascii="Arial" w:hAnsi="Arial"/>
          <w:spacing w:val="-1"/>
          <w:position w:val="-1"/>
          <w:sz w:val="22"/>
          <w:szCs w:val="22"/>
        </w:rPr>
        <w:t>a</w:t>
      </w:r>
      <w:r w:rsidRPr="000C449C">
        <w:rPr>
          <w:rFonts w:ascii="Arial" w:hAnsi="Arial"/>
          <w:position w:val="-1"/>
          <w:sz w:val="22"/>
          <w:szCs w:val="22"/>
        </w:rPr>
        <w:t>l</w:t>
      </w:r>
      <w:r w:rsidRPr="000C449C">
        <w:rPr>
          <w:rFonts w:ascii="Arial" w:hAnsi="Arial"/>
          <w:spacing w:val="3"/>
          <w:position w:val="-1"/>
          <w:sz w:val="22"/>
          <w:szCs w:val="22"/>
        </w:rPr>
        <w:t>u</w:t>
      </w:r>
      <w:r w:rsidRPr="000C449C">
        <w:rPr>
          <w:rFonts w:ascii="Arial" w:hAnsi="Arial"/>
          <w:spacing w:val="-1"/>
          <w:position w:val="-1"/>
          <w:sz w:val="22"/>
          <w:szCs w:val="22"/>
        </w:rPr>
        <w:t>a</w:t>
      </w:r>
      <w:r w:rsidRPr="000C449C">
        <w:rPr>
          <w:rFonts w:ascii="Arial" w:hAnsi="Arial"/>
          <w:position w:val="-1"/>
          <w:sz w:val="22"/>
          <w:szCs w:val="22"/>
        </w:rPr>
        <w:t>t</w:t>
      </w:r>
      <w:r w:rsidRPr="000C449C">
        <w:rPr>
          <w:rFonts w:ascii="Arial" w:hAnsi="Arial"/>
          <w:spacing w:val="1"/>
          <w:position w:val="-1"/>
          <w:sz w:val="22"/>
          <w:szCs w:val="22"/>
        </w:rPr>
        <w:t>i</w:t>
      </w:r>
      <w:r w:rsidRPr="000C449C">
        <w:rPr>
          <w:rFonts w:ascii="Arial" w:hAnsi="Arial"/>
          <w:position w:val="-1"/>
          <w:sz w:val="22"/>
          <w:szCs w:val="22"/>
        </w:rPr>
        <w:t>on.</w:t>
      </w:r>
    </w:p>
    <w:p w14:paraId="7964A2B9" w14:textId="77777777" w:rsidR="00946A3D" w:rsidRPr="000C449C" w:rsidRDefault="00946A3D" w:rsidP="008762A0">
      <w:pPr>
        <w:numPr>
          <w:ilvl w:val="0"/>
          <w:numId w:val="48"/>
        </w:numPr>
        <w:spacing w:line="360" w:lineRule="auto"/>
        <w:ind w:left="1134" w:right="-20" w:hanging="567"/>
        <w:contextualSpacing/>
        <w:rPr>
          <w:rFonts w:ascii="Arial" w:hAnsi="Arial"/>
          <w:sz w:val="22"/>
          <w:szCs w:val="22"/>
        </w:rPr>
      </w:pPr>
      <w:r w:rsidRPr="000C449C">
        <w:rPr>
          <w:rFonts w:ascii="Arial" w:hAnsi="Arial"/>
          <w:sz w:val="22"/>
          <w:szCs w:val="22"/>
        </w:rPr>
        <w:t>E</w:t>
      </w:r>
      <w:r w:rsidRPr="000C449C">
        <w:rPr>
          <w:rFonts w:ascii="Arial" w:hAnsi="Arial"/>
          <w:spacing w:val="2"/>
          <w:sz w:val="22"/>
          <w:szCs w:val="22"/>
        </w:rPr>
        <w:t>x</w:t>
      </w:r>
      <w:r w:rsidRPr="000C449C">
        <w:rPr>
          <w:rFonts w:ascii="Arial" w:hAnsi="Arial"/>
          <w:sz w:val="22"/>
          <w:szCs w:val="22"/>
        </w:rPr>
        <w:t>plain</w:t>
      </w:r>
      <w:r w:rsidRPr="000C449C">
        <w:rPr>
          <w:rFonts w:ascii="Arial" w:hAnsi="Arial"/>
          <w:spacing w:val="19"/>
          <w:sz w:val="22"/>
          <w:szCs w:val="22"/>
        </w:rPr>
        <w:t xml:space="preserve"> </w:t>
      </w:r>
      <w:r w:rsidRPr="000C449C">
        <w:rPr>
          <w:rFonts w:ascii="Arial" w:hAnsi="Arial"/>
          <w:sz w:val="22"/>
          <w:szCs w:val="22"/>
        </w:rPr>
        <w:t>te</w:t>
      </w:r>
      <w:r w:rsidRPr="000C449C">
        <w:rPr>
          <w:rFonts w:ascii="Arial" w:hAnsi="Arial"/>
          <w:spacing w:val="-1"/>
          <w:sz w:val="22"/>
          <w:szCs w:val="22"/>
        </w:rPr>
        <w:t>r</w:t>
      </w:r>
      <w:r w:rsidRPr="000C449C">
        <w:rPr>
          <w:rFonts w:ascii="Arial" w:hAnsi="Arial"/>
          <w:sz w:val="22"/>
          <w:szCs w:val="22"/>
        </w:rPr>
        <w:t>ms,</w:t>
      </w:r>
      <w:r w:rsidRPr="000C449C">
        <w:rPr>
          <w:rFonts w:ascii="Arial" w:hAnsi="Arial"/>
          <w:spacing w:val="20"/>
          <w:sz w:val="22"/>
          <w:szCs w:val="22"/>
        </w:rPr>
        <w:t xml:space="preserve"> </w:t>
      </w:r>
      <w:r w:rsidRPr="000C449C">
        <w:rPr>
          <w:rFonts w:ascii="Arial" w:hAnsi="Arial"/>
          <w:sz w:val="22"/>
          <w:szCs w:val="22"/>
        </w:rPr>
        <w:t>book</w:t>
      </w:r>
      <w:r w:rsidRPr="000C449C">
        <w:rPr>
          <w:rFonts w:ascii="Arial" w:hAnsi="Arial"/>
          <w:spacing w:val="19"/>
          <w:sz w:val="22"/>
          <w:szCs w:val="22"/>
        </w:rPr>
        <w:t xml:space="preserve"> </w:t>
      </w:r>
      <w:r w:rsidRPr="000C449C">
        <w:rPr>
          <w:rFonts w:ascii="Arial" w:hAnsi="Arial"/>
          <w:sz w:val="22"/>
          <w:szCs w:val="22"/>
        </w:rPr>
        <w:t>v</w:t>
      </w:r>
      <w:r w:rsidRPr="000C449C">
        <w:rPr>
          <w:rFonts w:ascii="Arial" w:hAnsi="Arial"/>
          <w:spacing w:val="-1"/>
          <w:sz w:val="22"/>
          <w:szCs w:val="22"/>
        </w:rPr>
        <w:t>a</w:t>
      </w:r>
      <w:r w:rsidRPr="000C449C">
        <w:rPr>
          <w:rFonts w:ascii="Arial" w:hAnsi="Arial"/>
          <w:sz w:val="22"/>
          <w:szCs w:val="22"/>
        </w:rPr>
        <w:t>lue,</w:t>
      </w:r>
      <w:r w:rsidRPr="000C449C">
        <w:rPr>
          <w:rFonts w:ascii="Arial" w:hAnsi="Arial"/>
          <w:spacing w:val="18"/>
          <w:sz w:val="22"/>
          <w:szCs w:val="22"/>
        </w:rPr>
        <w:t xml:space="preserve"> </w:t>
      </w:r>
      <w:r w:rsidRPr="000C449C">
        <w:rPr>
          <w:rFonts w:ascii="Arial" w:hAnsi="Arial"/>
          <w:sz w:val="22"/>
          <w:szCs w:val="22"/>
        </w:rPr>
        <w:t>ma</w:t>
      </w:r>
      <w:r w:rsidRPr="000C449C">
        <w:rPr>
          <w:rFonts w:ascii="Arial" w:hAnsi="Arial"/>
          <w:spacing w:val="-1"/>
          <w:sz w:val="22"/>
          <w:szCs w:val="22"/>
        </w:rPr>
        <w:t>r</w:t>
      </w:r>
      <w:r w:rsidRPr="000C449C">
        <w:rPr>
          <w:rFonts w:ascii="Arial" w:hAnsi="Arial"/>
          <w:spacing w:val="2"/>
          <w:sz w:val="22"/>
          <w:szCs w:val="22"/>
        </w:rPr>
        <w:t>k</w:t>
      </w:r>
      <w:r w:rsidRPr="000C449C">
        <w:rPr>
          <w:rFonts w:ascii="Arial" w:hAnsi="Arial"/>
          <w:spacing w:val="-1"/>
          <w:sz w:val="22"/>
          <w:szCs w:val="22"/>
        </w:rPr>
        <w:t>e</w:t>
      </w:r>
      <w:r w:rsidRPr="000C449C">
        <w:rPr>
          <w:rFonts w:ascii="Arial" w:hAnsi="Arial"/>
          <w:sz w:val="22"/>
          <w:szCs w:val="22"/>
        </w:rPr>
        <w:t>t</w:t>
      </w:r>
      <w:r w:rsidRPr="000C449C">
        <w:rPr>
          <w:rFonts w:ascii="Arial" w:hAnsi="Arial"/>
          <w:spacing w:val="19"/>
          <w:sz w:val="22"/>
          <w:szCs w:val="22"/>
        </w:rPr>
        <w:t xml:space="preserve"> </w:t>
      </w:r>
      <w:r w:rsidRPr="000C449C">
        <w:rPr>
          <w:rFonts w:ascii="Arial" w:hAnsi="Arial"/>
          <w:sz w:val="22"/>
          <w:szCs w:val="22"/>
        </w:rPr>
        <w:t>v</w:t>
      </w:r>
      <w:r w:rsidRPr="000C449C">
        <w:rPr>
          <w:rFonts w:ascii="Arial" w:hAnsi="Arial"/>
          <w:spacing w:val="-1"/>
          <w:sz w:val="22"/>
          <w:szCs w:val="22"/>
        </w:rPr>
        <w:t>a</w:t>
      </w:r>
      <w:r w:rsidRPr="000C449C">
        <w:rPr>
          <w:rFonts w:ascii="Arial" w:hAnsi="Arial"/>
          <w:sz w:val="22"/>
          <w:szCs w:val="22"/>
        </w:rPr>
        <w:t>lue,</w:t>
      </w:r>
      <w:r w:rsidRPr="000C449C">
        <w:rPr>
          <w:rFonts w:ascii="Arial" w:hAnsi="Arial"/>
          <w:spacing w:val="18"/>
          <w:sz w:val="22"/>
          <w:szCs w:val="22"/>
        </w:rPr>
        <w:t xml:space="preserve"> </w:t>
      </w:r>
      <w:r w:rsidRPr="000C449C">
        <w:rPr>
          <w:rFonts w:ascii="Arial" w:hAnsi="Arial"/>
          <w:spacing w:val="2"/>
          <w:sz w:val="22"/>
          <w:szCs w:val="22"/>
        </w:rPr>
        <w:t>s</w:t>
      </w:r>
      <w:r w:rsidRPr="000C449C">
        <w:rPr>
          <w:rFonts w:ascii="Arial" w:hAnsi="Arial"/>
          <w:spacing w:val="-1"/>
          <w:sz w:val="22"/>
          <w:szCs w:val="22"/>
        </w:rPr>
        <w:t>a</w:t>
      </w:r>
      <w:r w:rsidRPr="000C449C">
        <w:rPr>
          <w:rFonts w:ascii="Arial" w:hAnsi="Arial"/>
          <w:sz w:val="22"/>
          <w:szCs w:val="22"/>
        </w:rPr>
        <w:t>lv</w:t>
      </w:r>
      <w:r w:rsidRPr="000C449C">
        <w:rPr>
          <w:rFonts w:ascii="Arial" w:hAnsi="Arial"/>
          <w:spacing w:val="2"/>
          <w:sz w:val="22"/>
          <w:szCs w:val="22"/>
        </w:rPr>
        <w:t>a</w:t>
      </w:r>
      <w:r w:rsidRPr="000C449C">
        <w:rPr>
          <w:rFonts w:ascii="Arial" w:hAnsi="Arial"/>
          <w:sz w:val="22"/>
          <w:szCs w:val="22"/>
        </w:rPr>
        <w:t>ge</w:t>
      </w:r>
      <w:r w:rsidRPr="000C449C">
        <w:rPr>
          <w:rFonts w:ascii="Arial" w:hAnsi="Arial"/>
          <w:spacing w:val="18"/>
          <w:sz w:val="22"/>
          <w:szCs w:val="22"/>
        </w:rPr>
        <w:t xml:space="preserve"> </w:t>
      </w:r>
      <w:r w:rsidRPr="000C449C">
        <w:rPr>
          <w:rFonts w:ascii="Arial" w:hAnsi="Arial"/>
          <w:sz w:val="22"/>
          <w:szCs w:val="22"/>
        </w:rPr>
        <w:t>v</w:t>
      </w:r>
      <w:r w:rsidRPr="000C449C">
        <w:rPr>
          <w:rFonts w:ascii="Arial" w:hAnsi="Arial"/>
          <w:spacing w:val="-1"/>
          <w:sz w:val="22"/>
          <w:szCs w:val="22"/>
        </w:rPr>
        <w:t>a</w:t>
      </w:r>
      <w:r w:rsidRPr="000C449C">
        <w:rPr>
          <w:rFonts w:ascii="Arial" w:hAnsi="Arial"/>
          <w:sz w:val="22"/>
          <w:szCs w:val="22"/>
        </w:rPr>
        <w:t>lue,</w:t>
      </w:r>
      <w:r w:rsidRPr="000C449C">
        <w:rPr>
          <w:rFonts w:ascii="Arial" w:hAnsi="Arial"/>
          <w:spacing w:val="18"/>
          <w:sz w:val="22"/>
          <w:szCs w:val="22"/>
        </w:rPr>
        <w:t xml:space="preserve"> </w:t>
      </w:r>
      <w:r w:rsidRPr="000C449C">
        <w:rPr>
          <w:rFonts w:ascii="Arial" w:hAnsi="Arial"/>
          <w:spacing w:val="2"/>
          <w:sz w:val="22"/>
          <w:szCs w:val="22"/>
        </w:rPr>
        <w:t>s</w:t>
      </w:r>
      <w:r w:rsidRPr="000C449C">
        <w:rPr>
          <w:rFonts w:ascii="Arial" w:hAnsi="Arial"/>
          <w:spacing w:val="-1"/>
          <w:sz w:val="22"/>
          <w:szCs w:val="22"/>
        </w:rPr>
        <w:t>c</w:t>
      </w:r>
      <w:r w:rsidRPr="000C449C">
        <w:rPr>
          <w:rFonts w:ascii="Arial" w:hAnsi="Arial"/>
          <w:sz w:val="22"/>
          <w:szCs w:val="22"/>
        </w:rPr>
        <w:t>r</w:t>
      </w:r>
      <w:r w:rsidRPr="000C449C">
        <w:rPr>
          <w:rFonts w:ascii="Arial" w:hAnsi="Arial"/>
          <w:spacing w:val="-2"/>
          <w:sz w:val="22"/>
          <w:szCs w:val="22"/>
        </w:rPr>
        <w:t>a</w:t>
      </w:r>
      <w:r w:rsidRPr="000C449C">
        <w:rPr>
          <w:rFonts w:ascii="Arial" w:hAnsi="Arial"/>
          <w:sz w:val="22"/>
          <w:szCs w:val="22"/>
        </w:rPr>
        <w:t>p</w:t>
      </w:r>
      <w:r w:rsidRPr="000C449C">
        <w:rPr>
          <w:rFonts w:ascii="Arial" w:hAnsi="Arial"/>
          <w:spacing w:val="21"/>
          <w:sz w:val="22"/>
          <w:szCs w:val="22"/>
        </w:rPr>
        <w:t xml:space="preserve"> </w:t>
      </w:r>
      <w:r w:rsidRPr="000C449C">
        <w:rPr>
          <w:rFonts w:ascii="Arial" w:hAnsi="Arial"/>
          <w:sz w:val="22"/>
          <w:szCs w:val="22"/>
        </w:rPr>
        <w:t>v</w:t>
      </w:r>
      <w:r w:rsidRPr="000C449C">
        <w:rPr>
          <w:rFonts w:ascii="Arial" w:hAnsi="Arial"/>
          <w:spacing w:val="-1"/>
          <w:sz w:val="22"/>
          <w:szCs w:val="22"/>
        </w:rPr>
        <w:t>a</w:t>
      </w:r>
      <w:r w:rsidRPr="000C449C">
        <w:rPr>
          <w:rFonts w:ascii="Arial" w:hAnsi="Arial"/>
          <w:sz w:val="22"/>
          <w:szCs w:val="22"/>
        </w:rPr>
        <w:t>lue,</w:t>
      </w:r>
      <w:r w:rsidRPr="000C449C">
        <w:rPr>
          <w:rFonts w:ascii="Arial" w:hAnsi="Arial"/>
          <w:spacing w:val="21"/>
          <w:sz w:val="22"/>
          <w:szCs w:val="22"/>
        </w:rPr>
        <w:t xml:space="preserve"> </w:t>
      </w:r>
      <w:r w:rsidRPr="000C449C">
        <w:rPr>
          <w:rFonts w:ascii="Arial" w:hAnsi="Arial"/>
          <w:sz w:val="22"/>
          <w:szCs w:val="22"/>
        </w:rPr>
        <w:t>sink</w:t>
      </w:r>
      <w:r w:rsidRPr="000C449C">
        <w:rPr>
          <w:rFonts w:ascii="Arial" w:hAnsi="Arial"/>
          <w:spacing w:val="1"/>
          <w:sz w:val="22"/>
          <w:szCs w:val="22"/>
        </w:rPr>
        <w:t>i</w:t>
      </w:r>
      <w:r w:rsidRPr="000C449C">
        <w:rPr>
          <w:rFonts w:ascii="Arial" w:hAnsi="Arial"/>
          <w:sz w:val="22"/>
          <w:szCs w:val="22"/>
        </w:rPr>
        <w:t>ng fund, year’s purchase, annuity, capitalized value, depreciation and price variation.</w:t>
      </w:r>
    </w:p>
    <w:p w14:paraId="24C38A6C" w14:textId="77777777" w:rsidR="00946A3D" w:rsidRPr="000C449C" w:rsidRDefault="00946A3D" w:rsidP="008762A0">
      <w:pPr>
        <w:numPr>
          <w:ilvl w:val="0"/>
          <w:numId w:val="48"/>
        </w:numPr>
        <w:spacing w:line="360" w:lineRule="auto"/>
        <w:ind w:left="1134" w:right="-20" w:hanging="567"/>
        <w:contextualSpacing/>
        <w:rPr>
          <w:rFonts w:ascii="Arial" w:hAnsi="Arial"/>
          <w:sz w:val="22"/>
          <w:szCs w:val="22"/>
        </w:rPr>
      </w:pPr>
      <w:r w:rsidRPr="000C449C">
        <w:rPr>
          <w:rFonts w:ascii="Arial" w:hAnsi="Arial"/>
          <w:sz w:val="22"/>
          <w:szCs w:val="22"/>
        </w:rPr>
        <w:t>D</w:t>
      </w:r>
      <w:r w:rsidRPr="000C449C">
        <w:rPr>
          <w:rFonts w:ascii="Arial" w:hAnsi="Arial"/>
          <w:spacing w:val="-1"/>
          <w:sz w:val="22"/>
          <w:szCs w:val="22"/>
        </w:rPr>
        <w:t>e</w:t>
      </w:r>
      <w:r w:rsidRPr="000C449C">
        <w:rPr>
          <w:rFonts w:ascii="Arial" w:hAnsi="Arial"/>
          <w:sz w:val="22"/>
          <w:szCs w:val="22"/>
        </w:rPr>
        <w:t>te</w:t>
      </w:r>
      <w:r w:rsidRPr="000C449C">
        <w:rPr>
          <w:rFonts w:ascii="Arial" w:hAnsi="Arial"/>
          <w:spacing w:val="-1"/>
          <w:sz w:val="22"/>
          <w:szCs w:val="22"/>
        </w:rPr>
        <w:t>r</w:t>
      </w:r>
      <w:r w:rsidRPr="000C449C">
        <w:rPr>
          <w:rFonts w:ascii="Arial" w:hAnsi="Arial"/>
          <w:sz w:val="22"/>
          <w:szCs w:val="22"/>
        </w:rPr>
        <w:t>m</w:t>
      </w:r>
      <w:r w:rsidRPr="000C449C">
        <w:rPr>
          <w:rFonts w:ascii="Arial" w:hAnsi="Arial"/>
          <w:spacing w:val="1"/>
          <w:sz w:val="22"/>
          <w:szCs w:val="22"/>
        </w:rPr>
        <w:t>i</w:t>
      </w:r>
      <w:r w:rsidRPr="000C449C">
        <w:rPr>
          <w:rFonts w:ascii="Arial" w:hAnsi="Arial"/>
          <w:sz w:val="22"/>
          <w:szCs w:val="22"/>
        </w:rPr>
        <w:t>ne</w:t>
      </w:r>
      <w:r w:rsidRPr="000C449C">
        <w:rPr>
          <w:rFonts w:ascii="Arial" w:hAnsi="Arial"/>
          <w:spacing w:val="42"/>
          <w:sz w:val="22"/>
          <w:szCs w:val="22"/>
        </w:rPr>
        <w:t xml:space="preserve"> </w:t>
      </w:r>
      <w:r w:rsidRPr="000C449C">
        <w:rPr>
          <w:rFonts w:ascii="Arial" w:hAnsi="Arial"/>
          <w:sz w:val="22"/>
          <w:szCs w:val="22"/>
        </w:rPr>
        <w:t>the</w:t>
      </w:r>
      <w:r w:rsidRPr="000C449C">
        <w:rPr>
          <w:rFonts w:ascii="Arial" w:hAnsi="Arial"/>
          <w:spacing w:val="45"/>
          <w:sz w:val="22"/>
          <w:szCs w:val="22"/>
        </w:rPr>
        <w:t xml:space="preserve"> </w:t>
      </w:r>
      <w:r w:rsidRPr="000C449C">
        <w:rPr>
          <w:rFonts w:ascii="Arial" w:hAnsi="Arial"/>
          <w:sz w:val="22"/>
          <w:szCs w:val="22"/>
        </w:rPr>
        <w:t>d</w:t>
      </w:r>
      <w:r w:rsidRPr="000C449C">
        <w:rPr>
          <w:rFonts w:ascii="Arial" w:hAnsi="Arial"/>
          <w:spacing w:val="-1"/>
          <w:sz w:val="22"/>
          <w:szCs w:val="22"/>
        </w:rPr>
        <w:t>e</w:t>
      </w:r>
      <w:r w:rsidRPr="000C449C">
        <w:rPr>
          <w:rFonts w:ascii="Arial" w:hAnsi="Arial"/>
          <w:sz w:val="22"/>
          <w:szCs w:val="22"/>
        </w:rPr>
        <w:t>p</w:t>
      </w:r>
      <w:r w:rsidRPr="000C449C">
        <w:rPr>
          <w:rFonts w:ascii="Arial" w:hAnsi="Arial"/>
          <w:spacing w:val="1"/>
          <w:sz w:val="22"/>
          <w:szCs w:val="22"/>
        </w:rPr>
        <w:t>r</w:t>
      </w:r>
      <w:r w:rsidRPr="000C449C">
        <w:rPr>
          <w:rFonts w:ascii="Arial" w:hAnsi="Arial"/>
          <w:spacing w:val="-1"/>
          <w:sz w:val="22"/>
          <w:szCs w:val="22"/>
        </w:rPr>
        <w:t>ec</w:t>
      </w:r>
      <w:r w:rsidRPr="000C449C">
        <w:rPr>
          <w:rFonts w:ascii="Arial" w:hAnsi="Arial"/>
          <w:sz w:val="22"/>
          <w:szCs w:val="22"/>
        </w:rPr>
        <w:t>ia</w:t>
      </w:r>
      <w:r w:rsidRPr="000C449C">
        <w:rPr>
          <w:rFonts w:ascii="Arial" w:hAnsi="Arial"/>
          <w:spacing w:val="2"/>
          <w:sz w:val="22"/>
          <w:szCs w:val="22"/>
        </w:rPr>
        <w:t>t</w:t>
      </w:r>
      <w:r w:rsidRPr="000C449C">
        <w:rPr>
          <w:rFonts w:ascii="Arial" w:hAnsi="Arial"/>
          <w:sz w:val="22"/>
          <w:szCs w:val="22"/>
        </w:rPr>
        <w:t>ion</w:t>
      </w:r>
      <w:r w:rsidRPr="000C449C">
        <w:rPr>
          <w:rFonts w:ascii="Arial" w:hAnsi="Arial"/>
          <w:spacing w:val="43"/>
          <w:sz w:val="22"/>
          <w:szCs w:val="22"/>
        </w:rPr>
        <w:t xml:space="preserve"> </w:t>
      </w:r>
      <w:r w:rsidRPr="000C449C">
        <w:rPr>
          <w:rFonts w:ascii="Arial" w:hAnsi="Arial"/>
          <w:sz w:val="22"/>
          <w:szCs w:val="22"/>
        </w:rPr>
        <w:t>of</w:t>
      </w:r>
      <w:r w:rsidRPr="000C449C">
        <w:rPr>
          <w:rFonts w:ascii="Arial" w:hAnsi="Arial"/>
          <w:spacing w:val="42"/>
          <w:sz w:val="22"/>
          <w:szCs w:val="22"/>
        </w:rPr>
        <w:t xml:space="preserve"> </w:t>
      </w:r>
      <w:r w:rsidRPr="000C449C">
        <w:rPr>
          <w:rFonts w:ascii="Arial" w:hAnsi="Arial"/>
          <w:sz w:val="22"/>
          <w:szCs w:val="22"/>
        </w:rPr>
        <w:t>a</w:t>
      </w:r>
      <w:r w:rsidRPr="000C449C">
        <w:rPr>
          <w:rFonts w:ascii="Arial" w:hAnsi="Arial"/>
          <w:spacing w:val="42"/>
          <w:sz w:val="22"/>
          <w:szCs w:val="22"/>
        </w:rPr>
        <w:t xml:space="preserve"> </w:t>
      </w:r>
      <w:r w:rsidRPr="000C449C">
        <w:rPr>
          <w:rFonts w:ascii="Arial" w:hAnsi="Arial"/>
          <w:sz w:val="22"/>
          <w:szCs w:val="22"/>
        </w:rPr>
        <w:t>bui</w:t>
      </w:r>
      <w:r w:rsidRPr="000C449C">
        <w:rPr>
          <w:rFonts w:ascii="Arial" w:hAnsi="Arial"/>
          <w:spacing w:val="1"/>
          <w:sz w:val="22"/>
          <w:szCs w:val="22"/>
        </w:rPr>
        <w:t>l</w:t>
      </w:r>
      <w:r w:rsidRPr="000C449C">
        <w:rPr>
          <w:rFonts w:ascii="Arial" w:hAnsi="Arial"/>
          <w:sz w:val="22"/>
          <w:szCs w:val="22"/>
        </w:rPr>
        <w:t>di</w:t>
      </w:r>
      <w:r w:rsidRPr="000C449C">
        <w:rPr>
          <w:rFonts w:ascii="Arial" w:hAnsi="Arial"/>
          <w:spacing w:val="3"/>
          <w:sz w:val="22"/>
          <w:szCs w:val="22"/>
        </w:rPr>
        <w:t>n</w:t>
      </w:r>
      <w:r w:rsidRPr="000C449C">
        <w:rPr>
          <w:rFonts w:ascii="Arial" w:hAnsi="Arial"/>
          <w:sz w:val="22"/>
          <w:szCs w:val="22"/>
        </w:rPr>
        <w:t>g</w:t>
      </w:r>
      <w:r w:rsidRPr="000C449C">
        <w:rPr>
          <w:rFonts w:ascii="Arial" w:hAnsi="Arial"/>
          <w:spacing w:val="41"/>
          <w:sz w:val="22"/>
          <w:szCs w:val="22"/>
        </w:rPr>
        <w:t xml:space="preserve"> </w:t>
      </w:r>
      <w:r w:rsidRPr="000C449C">
        <w:rPr>
          <w:rFonts w:ascii="Arial" w:hAnsi="Arial"/>
          <w:spacing w:val="5"/>
          <w:sz w:val="22"/>
          <w:szCs w:val="22"/>
        </w:rPr>
        <w:t>b</w:t>
      </w:r>
      <w:r w:rsidRPr="000C449C">
        <w:rPr>
          <w:rFonts w:ascii="Arial" w:hAnsi="Arial"/>
          <w:sz w:val="22"/>
          <w:szCs w:val="22"/>
        </w:rPr>
        <w:t>y</w:t>
      </w:r>
      <w:r w:rsidRPr="000C449C">
        <w:rPr>
          <w:rFonts w:ascii="Arial" w:hAnsi="Arial"/>
          <w:spacing w:val="38"/>
          <w:sz w:val="22"/>
          <w:szCs w:val="22"/>
        </w:rPr>
        <w:t xml:space="preserve"> </w:t>
      </w:r>
      <w:r w:rsidRPr="000C449C">
        <w:rPr>
          <w:rFonts w:ascii="Arial" w:hAnsi="Arial"/>
          <w:sz w:val="22"/>
          <w:szCs w:val="22"/>
        </w:rPr>
        <w:t>st</w:t>
      </w:r>
      <w:r w:rsidRPr="000C449C">
        <w:rPr>
          <w:rFonts w:ascii="Arial" w:hAnsi="Arial"/>
          <w:spacing w:val="2"/>
          <w:sz w:val="22"/>
          <w:szCs w:val="22"/>
        </w:rPr>
        <w:t>r</w:t>
      </w:r>
      <w:r w:rsidRPr="000C449C">
        <w:rPr>
          <w:rFonts w:ascii="Arial" w:hAnsi="Arial"/>
          <w:spacing w:val="-1"/>
          <w:sz w:val="22"/>
          <w:szCs w:val="22"/>
        </w:rPr>
        <w:t>a</w:t>
      </w:r>
      <w:r w:rsidRPr="000C449C">
        <w:rPr>
          <w:rFonts w:ascii="Arial" w:hAnsi="Arial"/>
          <w:sz w:val="22"/>
          <w:szCs w:val="22"/>
        </w:rPr>
        <w:t>i</w:t>
      </w:r>
      <w:r w:rsidRPr="000C449C">
        <w:rPr>
          <w:rFonts w:ascii="Arial" w:hAnsi="Arial"/>
          <w:spacing w:val="-2"/>
          <w:sz w:val="22"/>
          <w:szCs w:val="22"/>
        </w:rPr>
        <w:t>g</w:t>
      </w:r>
      <w:r w:rsidRPr="000C449C">
        <w:rPr>
          <w:rFonts w:ascii="Arial" w:hAnsi="Arial"/>
          <w:sz w:val="22"/>
          <w:szCs w:val="22"/>
        </w:rPr>
        <w:t>ht</w:t>
      </w:r>
      <w:r w:rsidRPr="000C449C">
        <w:rPr>
          <w:rFonts w:ascii="Arial" w:hAnsi="Arial"/>
          <w:spacing w:val="43"/>
          <w:sz w:val="22"/>
          <w:szCs w:val="22"/>
        </w:rPr>
        <w:t xml:space="preserve"> </w:t>
      </w:r>
      <w:r w:rsidRPr="000C449C">
        <w:rPr>
          <w:rFonts w:ascii="Arial" w:hAnsi="Arial"/>
          <w:sz w:val="22"/>
          <w:szCs w:val="22"/>
        </w:rPr>
        <w:t>l</w:t>
      </w:r>
      <w:r w:rsidRPr="000C449C">
        <w:rPr>
          <w:rFonts w:ascii="Arial" w:hAnsi="Arial"/>
          <w:spacing w:val="1"/>
          <w:sz w:val="22"/>
          <w:szCs w:val="22"/>
        </w:rPr>
        <w:t>i</w:t>
      </w:r>
      <w:r w:rsidRPr="000C449C">
        <w:rPr>
          <w:rFonts w:ascii="Arial" w:hAnsi="Arial"/>
          <w:sz w:val="22"/>
          <w:szCs w:val="22"/>
        </w:rPr>
        <w:t>ne</w:t>
      </w:r>
      <w:r w:rsidRPr="000C449C">
        <w:rPr>
          <w:rFonts w:ascii="Arial" w:hAnsi="Arial"/>
          <w:spacing w:val="42"/>
          <w:sz w:val="22"/>
          <w:szCs w:val="22"/>
        </w:rPr>
        <w:t xml:space="preserve"> </w:t>
      </w:r>
      <w:r w:rsidRPr="000C449C">
        <w:rPr>
          <w:rFonts w:ascii="Arial" w:hAnsi="Arial"/>
          <w:spacing w:val="3"/>
          <w:sz w:val="22"/>
          <w:szCs w:val="22"/>
        </w:rPr>
        <w:t>m</w:t>
      </w:r>
      <w:r w:rsidRPr="000C449C">
        <w:rPr>
          <w:rFonts w:ascii="Arial" w:hAnsi="Arial"/>
          <w:spacing w:val="-1"/>
          <w:sz w:val="22"/>
          <w:szCs w:val="22"/>
        </w:rPr>
        <w:t>e</w:t>
      </w:r>
      <w:r w:rsidRPr="000C449C">
        <w:rPr>
          <w:rFonts w:ascii="Arial" w:hAnsi="Arial"/>
          <w:sz w:val="22"/>
          <w:szCs w:val="22"/>
        </w:rPr>
        <w:t>thod,</w:t>
      </w:r>
      <w:r w:rsidRPr="000C449C">
        <w:rPr>
          <w:rFonts w:ascii="Arial" w:hAnsi="Arial"/>
          <w:spacing w:val="43"/>
          <w:sz w:val="22"/>
          <w:szCs w:val="22"/>
        </w:rPr>
        <w:t xml:space="preserve"> </w:t>
      </w:r>
      <w:r w:rsidRPr="000C449C">
        <w:rPr>
          <w:rFonts w:ascii="Arial" w:hAnsi="Arial"/>
          <w:spacing w:val="-1"/>
          <w:sz w:val="22"/>
          <w:szCs w:val="22"/>
        </w:rPr>
        <w:t>c</w:t>
      </w:r>
      <w:r w:rsidRPr="000C449C">
        <w:rPr>
          <w:rFonts w:ascii="Arial" w:hAnsi="Arial"/>
          <w:sz w:val="22"/>
          <w:szCs w:val="22"/>
        </w:rPr>
        <w:t>ons</w:t>
      </w:r>
      <w:r w:rsidRPr="000C449C">
        <w:rPr>
          <w:rFonts w:ascii="Arial" w:hAnsi="Arial"/>
          <w:spacing w:val="3"/>
          <w:sz w:val="22"/>
          <w:szCs w:val="22"/>
        </w:rPr>
        <w:t>t</w:t>
      </w:r>
      <w:r w:rsidRPr="000C449C">
        <w:rPr>
          <w:rFonts w:ascii="Arial" w:hAnsi="Arial"/>
          <w:spacing w:val="-1"/>
          <w:sz w:val="22"/>
          <w:szCs w:val="22"/>
        </w:rPr>
        <w:t>a</w:t>
      </w:r>
      <w:r w:rsidRPr="000C449C">
        <w:rPr>
          <w:rFonts w:ascii="Arial" w:hAnsi="Arial"/>
          <w:sz w:val="22"/>
          <w:szCs w:val="22"/>
        </w:rPr>
        <w:t>nt p</w:t>
      </w:r>
      <w:r w:rsidRPr="000C449C">
        <w:rPr>
          <w:rFonts w:ascii="Arial" w:hAnsi="Arial"/>
          <w:spacing w:val="-1"/>
          <w:sz w:val="22"/>
          <w:szCs w:val="22"/>
        </w:rPr>
        <w:t>e</w:t>
      </w:r>
      <w:r w:rsidRPr="000C449C">
        <w:rPr>
          <w:rFonts w:ascii="Arial" w:hAnsi="Arial"/>
          <w:sz w:val="22"/>
          <w:szCs w:val="22"/>
        </w:rPr>
        <w:t>r</w:t>
      </w:r>
      <w:r w:rsidRPr="000C449C">
        <w:rPr>
          <w:rFonts w:ascii="Arial" w:hAnsi="Arial"/>
          <w:spacing w:val="-2"/>
          <w:sz w:val="22"/>
          <w:szCs w:val="22"/>
        </w:rPr>
        <w:t>c</w:t>
      </w:r>
      <w:r w:rsidRPr="000C449C">
        <w:rPr>
          <w:rFonts w:ascii="Arial" w:hAnsi="Arial"/>
          <w:spacing w:val="-1"/>
          <w:sz w:val="22"/>
          <w:szCs w:val="22"/>
        </w:rPr>
        <w:t>e</w:t>
      </w:r>
      <w:r w:rsidRPr="000C449C">
        <w:rPr>
          <w:rFonts w:ascii="Arial" w:hAnsi="Arial"/>
          <w:sz w:val="22"/>
          <w:szCs w:val="22"/>
        </w:rPr>
        <w:t>n</w:t>
      </w:r>
      <w:r w:rsidRPr="000C449C">
        <w:rPr>
          <w:rFonts w:ascii="Arial" w:hAnsi="Arial"/>
          <w:spacing w:val="3"/>
          <w:sz w:val="22"/>
          <w:szCs w:val="22"/>
        </w:rPr>
        <w:t>t</w:t>
      </w:r>
      <w:r w:rsidRPr="000C449C">
        <w:rPr>
          <w:rFonts w:ascii="Arial" w:hAnsi="Arial"/>
          <w:spacing w:val="1"/>
          <w:sz w:val="22"/>
          <w:szCs w:val="22"/>
        </w:rPr>
        <w:t>a</w:t>
      </w:r>
      <w:r w:rsidRPr="000C449C">
        <w:rPr>
          <w:rFonts w:ascii="Arial" w:hAnsi="Arial"/>
          <w:spacing w:val="-2"/>
          <w:sz w:val="22"/>
          <w:szCs w:val="22"/>
        </w:rPr>
        <w:t>g</w:t>
      </w:r>
      <w:r w:rsidRPr="000C449C">
        <w:rPr>
          <w:rFonts w:ascii="Arial" w:hAnsi="Arial"/>
          <w:sz w:val="22"/>
          <w:szCs w:val="22"/>
        </w:rPr>
        <w:t>e</w:t>
      </w:r>
      <w:r w:rsidRPr="000C449C">
        <w:rPr>
          <w:rFonts w:ascii="Arial" w:hAnsi="Arial"/>
          <w:spacing w:val="-1"/>
          <w:sz w:val="22"/>
          <w:szCs w:val="22"/>
        </w:rPr>
        <w:t xml:space="preserve"> </w:t>
      </w:r>
      <w:r w:rsidRPr="000C449C">
        <w:rPr>
          <w:rFonts w:ascii="Arial" w:hAnsi="Arial"/>
          <w:sz w:val="22"/>
          <w:szCs w:val="22"/>
        </w:rPr>
        <w:t xml:space="preserve">method </w:t>
      </w:r>
      <w:r w:rsidRPr="000C449C">
        <w:rPr>
          <w:rFonts w:ascii="Arial" w:hAnsi="Arial"/>
          <w:spacing w:val="-1"/>
          <w:sz w:val="22"/>
          <w:szCs w:val="22"/>
        </w:rPr>
        <w:t>a</w:t>
      </w:r>
      <w:r w:rsidRPr="000C449C">
        <w:rPr>
          <w:rFonts w:ascii="Arial" w:hAnsi="Arial"/>
          <w:sz w:val="22"/>
          <w:szCs w:val="22"/>
        </w:rPr>
        <w:t>nd s</w:t>
      </w:r>
      <w:r w:rsidRPr="000C449C">
        <w:rPr>
          <w:rFonts w:ascii="Arial" w:hAnsi="Arial"/>
          <w:spacing w:val="3"/>
          <w:sz w:val="22"/>
          <w:szCs w:val="22"/>
        </w:rPr>
        <w:t>i</w:t>
      </w:r>
      <w:r w:rsidRPr="000C449C">
        <w:rPr>
          <w:rFonts w:ascii="Arial" w:hAnsi="Arial"/>
          <w:sz w:val="22"/>
          <w:szCs w:val="22"/>
        </w:rPr>
        <w:t>nking</w:t>
      </w:r>
      <w:r w:rsidRPr="000C449C">
        <w:rPr>
          <w:rFonts w:ascii="Arial" w:hAnsi="Arial"/>
          <w:spacing w:val="-2"/>
          <w:sz w:val="22"/>
          <w:szCs w:val="22"/>
        </w:rPr>
        <w:t xml:space="preserve"> </w:t>
      </w:r>
      <w:r w:rsidRPr="000C449C">
        <w:rPr>
          <w:rFonts w:ascii="Arial" w:hAnsi="Arial"/>
          <w:spacing w:val="-1"/>
          <w:sz w:val="22"/>
          <w:szCs w:val="22"/>
        </w:rPr>
        <w:t>f</w:t>
      </w:r>
      <w:r w:rsidRPr="000C449C">
        <w:rPr>
          <w:rFonts w:ascii="Arial" w:hAnsi="Arial"/>
          <w:sz w:val="22"/>
          <w:szCs w:val="22"/>
        </w:rPr>
        <w:t>und method.</w:t>
      </w:r>
    </w:p>
    <w:p w14:paraId="7CA20468" w14:textId="77777777" w:rsidR="00946A3D" w:rsidRPr="000C449C" w:rsidRDefault="00946A3D" w:rsidP="008762A0">
      <w:pPr>
        <w:numPr>
          <w:ilvl w:val="0"/>
          <w:numId w:val="48"/>
        </w:numPr>
        <w:spacing w:line="360" w:lineRule="auto"/>
        <w:ind w:left="1134" w:right="-20" w:hanging="567"/>
        <w:contextualSpacing/>
        <w:rPr>
          <w:rFonts w:ascii="Arial" w:hAnsi="Arial"/>
          <w:sz w:val="22"/>
          <w:szCs w:val="22"/>
        </w:rPr>
      </w:pPr>
      <w:r w:rsidRPr="000C449C">
        <w:rPr>
          <w:rFonts w:ascii="Arial" w:hAnsi="Arial"/>
          <w:sz w:val="22"/>
          <w:szCs w:val="22"/>
        </w:rPr>
        <w:t>D</w:t>
      </w:r>
      <w:r w:rsidRPr="000C449C">
        <w:rPr>
          <w:rFonts w:ascii="Arial" w:hAnsi="Arial"/>
          <w:spacing w:val="-1"/>
          <w:sz w:val="22"/>
          <w:szCs w:val="22"/>
        </w:rPr>
        <w:t>e</w:t>
      </w:r>
      <w:r w:rsidRPr="000C449C">
        <w:rPr>
          <w:rFonts w:ascii="Arial" w:hAnsi="Arial"/>
          <w:sz w:val="22"/>
          <w:szCs w:val="22"/>
        </w:rPr>
        <w:t>te</w:t>
      </w:r>
      <w:r w:rsidRPr="000C449C">
        <w:rPr>
          <w:rFonts w:ascii="Arial" w:hAnsi="Arial"/>
          <w:spacing w:val="-1"/>
          <w:sz w:val="22"/>
          <w:szCs w:val="22"/>
        </w:rPr>
        <w:t>r</w:t>
      </w:r>
      <w:r w:rsidRPr="000C449C">
        <w:rPr>
          <w:rFonts w:ascii="Arial" w:hAnsi="Arial"/>
          <w:sz w:val="22"/>
          <w:szCs w:val="22"/>
        </w:rPr>
        <w:t>m</w:t>
      </w:r>
      <w:r w:rsidRPr="000C449C">
        <w:rPr>
          <w:rFonts w:ascii="Arial" w:hAnsi="Arial"/>
          <w:spacing w:val="1"/>
          <w:sz w:val="22"/>
          <w:szCs w:val="22"/>
        </w:rPr>
        <w:t>i</w:t>
      </w:r>
      <w:r w:rsidRPr="000C449C">
        <w:rPr>
          <w:rFonts w:ascii="Arial" w:hAnsi="Arial"/>
          <w:sz w:val="22"/>
          <w:szCs w:val="22"/>
        </w:rPr>
        <w:t>ne</w:t>
      </w:r>
      <w:r w:rsidRPr="000C449C">
        <w:rPr>
          <w:rFonts w:ascii="Arial" w:hAnsi="Arial"/>
          <w:spacing w:val="-1"/>
          <w:sz w:val="22"/>
          <w:szCs w:val="22"/>
        </w:rPr>
        <w:t xml:space="preserve"> </w:t>
      </w:r>
      <w:r w:rsidRPr="000C449C">
        <w:rPr>
          <w:rFonts w:ascii="Arial" w:hAnsi="Arial"/>
          <w:sz w:val="22"/>
          <w:szCs w:val="22"/>
        </w:rPr>
        <w:t xml:space="preserve">the </w:t>
      </w:r>
      <w:r w:rsidRPr="000C449C">
        <w:rPr>
          <w:rFonts w:ascii="Arial" w:hAnsi="Arial"/>
          <w:spacing w:val="2"/>
          <w:sz w:val="22"/>
          <w:szCs w:val="22"/>
        </w:rPr>
        <w:t>d</w:t>
      </w:r>
      <w:r w:rsidRPr="000C449C">
        <w:rPr>
          <w:rFonts w:ascii="Arial" w:hAnsi="Arial"/>
          <w:spacing w:val="-1"/>
          <w:sz w:val="22"/>
          <w:szCs w:val="22"/>
        </w:rPr>
        <w:t>e</w:t>
      </w:r>
      <w:r w:rsidRPr="000C449C">
        <w:rPr>
          <w:rFonts w:ascii="Arial" w:hAnsi="Arial"/>
          <w:sz w:val="22"/>
          <w:szCs w:val="22"/>
        </w:rPr>
        <w:t>p</w:t>
      </w:r>
      <w:r w:rsidRPr="000C449C">
        <w:rPr>
          <w:rFonts w:ascii="Arial" w:hAnsi="Arial"/>
          <w:spacing w:val="-1"/>
          <w:sz w:val="22"/>
          <w:szCs w:val="22"/>
        </w:rPr>
        <w:t>r</w:t>
      </w:r>
      <w:r w:rsidRPr="000C449C">
        <w:rPr>
          <w:rFonts w:ascii="Arial" w:hAnsi="Arial"/>
          <w:spacing w:val="1"/>
          <w:sz w:val="22"/>
          <w:szCs w:val="22"/>
        </w:rPr>
        <w:t>e</w:t>
      </w:r>
      <w:r w:rsidRPr="000C449C">
        <w:rPr>
          <w:rFonts w:ascii="Arial" w:hAnsi="Arial"/>
          <w:spacing w:val="-1"/>
          <w:sz w:val="22"/>
          <w:szCs w:val="22"/>
        </w:rPr>
        <w:t>c</w:t>
      </w:r>
      <w:r w:rsidRPr="000C449C">
        <w:rPr>
          <w:rFonts w:ascii="Arial" w:hAnsi="Arial"/>
          <w:sz w:val="22"/>
          <w:szCs w:val="22"/>
        </w:rPr>
        <w:t>iation of m</w:t>
      </w:r>
      <w:r w:rsidRPr="000C449C">
        <w:rPr>
          <w:rFonts w:ascii="Arial" w:hAnsi="Arial"/>
          <w:spacing w:val="-1"/>
          <w:sz w:val="22"/>
          <w:szCs w:val="22"/>
        </w:rPr>
        <w:t>ac</w:t>
      </w:r>
      <w:r w:rsidRPr="000C449C">
        <w:rPr>
          <w:rFonts w:ascii="Arial" w:hAnsi="Arial"/>
          <w:sz w:val="22"/>
          <w:szCs w:val="22"/>
        </w:rPr>
        <w:t>hine</w:t>
      </w:r>
      <w:r w:rsidRPr="000C449C">
        <w:rPr>
          <w:rFonts w:ascii="Arial" w:hAnsi="Arial"/>
          <w:spacing w:val="3"/>
          <w:sz w:val="22"/>
          <w:szCs w:val="22"/>
        </w:rPr>
        <w:t>r</w:t>
      </w:r>
      <w:r w:rsidRPr="000C449C">
        <w:rPr>
          <w:rFonts w:ascii="Arial" w:hAnsi="Arial"/>
          <w:spacing w:val="-5"/>
          <w:sz w:val="22"/>
          <w:szCs w:val="22"/>
        </w:rPr>
        <w:t>y</w:t>
      </w:r>
      <w:r w:rsidRPr="000C449C">
        <w:rPr>
          <w:rFonts w:ascii="Arial" w:hAnsi="Arial"/>
          <w:sz w:val="22"/>
          <w:szCs w:val="22"/>
        </w:rPr>
        <w:t>.</w:t>
      </w:r>
    </w:p>
    <w:p w14:paraId="6E900C4E" w14:textId="77777777" w:rsidR="00946A3D" w:rsidRPr="000C449C" w:rsidRDefault="00946A3D" w:rsidP="008762A0">
      <w:pPr>
        <w:numPr>
          <w:ilvl w:val="0"/>
          <w:numId w:val="48"/>
        </w:numPr>
        <w:spacing w:line="360" w:lineRule="auto"/>
        <w:ind w:left="1134" w:right="-20" w:hanging="567"/>
        <w:contextualSpacing/>
        <w:rPr>
          <w:rFonts w:ascii="Arial" w:hAnsi="Arial"/>
          <w:sz w:val="22"/>
          <w:szCs w:val="22"/>
        </w:rPr>
      </w:pPr>
      <w:r w:rsidRPr="000C449C">
        <w:rPr>
          <w:rFonts w:ascii="Arial" w:hAnsi="Arial"/>
          <w:sz w:val="22"/>
          <w:szCs w:val="22"/>
        </w:rPr>
        <w:t>D</w:t>
      </w:r>
      <w:r w:rsidRPr="000C449C">
        <w:rPr>
          <w:rFonts w:ascii="Arial" w:hAnsi="Arial"/>
          <w:spacing w:val="-1"/>
          <w:sz w:val="22"/>
          <w:szCs w:val="22"/>
        </w:rPr>
        <w:t>e</w:t>
      </w:r>
      <w:r w:rsidRPr="000C449C">
        <w:rPr>
          <w:rFonts w:ascii="Arial" w:hAnsi="Arial"/>
          <w:sz w:val="22"/>
          <w:szCs w:val="22"/>
        </w:rPr>
        <w:t>te</w:t>
      </w:r>
      <w:r w:rsidRPr="000C449C">
        <w:rPr>
          <w:rFonts w:ascii="Arial" w:hAnsi="Arial"/>
          <w:spacing w:val="-1"/>
          <w:sz w:val="22"/>
          <w:szCs w:val="22"/>
        </w:rPr>
        <w:t>r</w:t>
      </w:r>
      <w:r w:rsidRPr="000C449C">
        <w:rPr>
          <w:rFonts w:ascii="Arial" w:hAnsi="Arial"/>
          <w:sz w:val="22"/>
          <w:szCs w:val="22"/>
        </w:rPr>
        <w:t>m</w:t>
      </w:r>
      <w:r w:rsidRPr="000C449C">
        <w:rPr>
          <w:rFonts w:ascii="Arial" w:hAnsi="Arial"/>
          <w:spacing w:val="1"/>
          <w:sz w:val="22"/>
          <w:szCs w:val="22"/>
        </w:rPr>
        <w:t>i</w:t>
      </w:r>
      <w:r w:rsidRPr="000C449C">
        <w:rPr>
          <w:rFonts w:ascii="Arial" w:hAnsi="Arial"/>
          <w:sz w:val="22"/>
          <w:szCs w:val="22"/>
        </w:rPr>
        <w:t>ne</w:t>
      </w:r>
      <w:r w:rsidRPr="000C449C">
        <w:rPr>
          <w:rFonts w:ascii="Arial" w:hAnsi="Arial"/>
          <w:spacing w:val="8"/>
          <w:sz w:val="22"/>
          <w:szCs w:val="22"/>
        </w:rPr>
        <w:t xml:space="preserve"> </w:t>
      </w:r>
      <w:r w:rsidRPr="000C449C">
        <w:rPr>
          <w:rFonts w:ascii="Arial" w:hAnsi="Arial"/>
          <w:sz w:val="22"/>
          <w:szCs w:val="22"/>
        </w:rPr>
        <w:t>the</w:t>
      </w:r>
      <w:r w:rsidRPr="000C449C">
        <w:rPr>
          <w:rFonts w:ascii="Arial" w:hAnsi="Arial"/>
          <w:spacing w:val="9"/>
          <w:sz w:val="22"/>
          <w:szCs w:val="22"/>
        </w:rPr>
        <w:t xml:space="preserve"> </w:t>
      </w:r>
      <w:r w:rsidRPr="000C449C">
        <w:rPr>
          <w:rFonts w:ascii="Arial" w:hAnsi="Arial"/>
          <w:sz w:val="22"/>
          <w:szCs w:val="22"/>
        </w:rPr>
        <w:t>v</w:t>
      </w:r>
      <w:r w:rsidRPr="000C449C">
        <w:rPr>
          <w:rFonts w:ascii="Arial" w:hAnsi="Arial"/>
          <w:spacing w:val="-1"/>
          <w:sz w:val="22"/>
          <w:szCs w:val="22"/>
        </w:rPr>
        <w:t>a</w:t>
      </w:r>
      <w:r w:rsidRPr="000C449C">
        <w:rPr>
          <w:rFonts w:ascii="Arial" w:hAnsi="Arial"/>
          <w:sz w:val="22"/>
          <w:szCs w:val="22"/>
        </w:rPr>
        <w:t>l</w:t>
      </w:r>
      <w:r w:rsidRPr="000C449C">
        <w:rPr>
          <w:rFonts w:ascii="Arial" w:hAnsi="Arial"/>
          <w:spacing w:val="2"/>
          <w:sz w:val="22"/>
          <w:szCs w:val="22"/>
        </w:rPr>
        <w:t>u</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z w:val="22"/>
          <w:szCs w:val="22"/>
        </w:rPr>
        <w:t>of</w:t>
      </w:r>
      <w:r w:rsidRPr="000C449C">
        <w:rPr>
          <w:rFonts w:ascii="Arial" w:hAnsi="Arial"/>
          <w:spacing w:val="9"/>
          <w:sz w:val="22"/>
          <w:szCs w:val="22"/>
        </w:rPr>
        <w:t xml:space="preserve"> </w:t>
      </w:r>
      <w:r w:rsidRPr="000C449C">
        <w:rPr>
          <w:rFonts w:ascii="Arial" w:hAnsi="Arial"/>
          <w:sz w:val="22"/>
          <w:szCs w:val="22"/>
        </w:rPr>
        <w:t>a</w:t>
      </w:r>
      <w:r w:rsidRPr="000C449C">
        <w:rPr>
          <w:rFonts w:ascii="Arial" w:hAnsi="Arial"/>
          <w:spacing w:val="11"/>
          <w:sz w:val="22"/>
          <w:szCs w:val="22"/>
        </w:rPr>
        <w:t xml:space="preserve"> </w:t>
      </w:r>
      <w:r w:rsidRPr="000C449C">
        <w:rPr>
          <w:rFonts w:ascii="Arial" w:hAnsi="Arial"/>
          <w:sz w:val="22"/>
          <w:szCs w:val="22"/>
        </w:rPr>
        <w:t>bui</w:t>
      </w:r>
      <w:r w:rsidRPr="000C449C">
        <w:rPr>
          <w:rFonts w:ascii="Arial" w:hAnsi="Arial"/>
          <w:spacing w:val="1"/>
          <w:sz w:val="22"/>
          <w:szCs w:val="22"/>
        </w:rPr>
        <w:t>l</w:t>
      </w:r>
      <w:r w:rsidRPr="000C449C">
        <w:rPr>
          <w:rFonts w:ascii="Arial" w:hAnsi="Arial"/>
          <w:sz w:val="22"/>
          <w:szCs w:val="22"/>
        </w:rPr>
        <w:t>ding</w:t>
      </w:r>
      <w:r w:rsidRPr="000C449C">
        <w:rPr>
          <w:rFonts w:ascii="Arial" w:hAnsi="Arial"/>
          <w:spacing w:val="7"/>
          <w:sz w:val="22"/>
          <w:szCs w:val="22"/>
        </w:rPr>
        <w:t xml:space="preserve"> </w:t>
      </w:r>
      <w:r w:rsidRPr="000C449C">
        <w:rPr>
          <w:rFonts w:ascii="Arial" w:hAnsi="Arial"/>
          <w:spacing w:val="2"/>
          <w:sz w:val="22"/>
          <w:szCs w:val="22"/>
        </w:rPr>
        <w:t>b</w:t>
      </w:r>
      <w:r w:rsidRPr="000C449C">
        <w:rPr>
          <w:rFonts w:ascii="Arial" w:hAnsi="Arial"/>
          <w:sz w:val="22"/>
          <w:szCs w:val="22"/>
        </w:rPr>
        <w:t>y</w:t>
      </w:r>
      <w:r w:rsidRPr="000C449C">
        <w:rPr>
          <w:rFonts w:ascii="Arial" w:hAnsi="Arial"/>
          <w:spacing w:val="5"/>
          <w:sz w:val="22"/>
          <w:szCs w:val="22"/>
        </w:rPr>
        <w:t xml:space="preserve"> </w:t>
      </w:r>
      <w:r w:rsidRPr="000C449C">
        <w:rPr>
          <w:rFonts w:ascii="Arial" w:hAnsi="Arial"/>
          <w:sz w:val="22"/>
          <w:szCs w:val="22"/>
        </w:rPr>
        <w:t>r</w:t>
      </w:r>
      <w:r w:rsidRPr="000C449C">
        <w:rPr>
          <w:rFonts w:ascii="Arial" w:hAnsi="Arial"/>
          <w:spacing w:val="-2"/>
          <w:sz w:val="22"/>
          <w:szCs w:val="22"/>
        </w:rPr>
        <w:t>e</w:t>
      </w:r>
      <w:r w:rsidRPr="000C449C">
        <w:rPr>
          <w:rFonts w:ascii="Arial" w:hAnsi="Arial"/>
          <w:sz w:val="22"/>
          <w:szCs w:val="22"/>
        </w:rPr>
        <w:t>ntal</w:t>
      </w:r>
      <w:r w:rsidRPr="000C449C">
        <w:rPr>
          <w:rFonts w:ascii="Arial" w:hAnsi="Arial"/>
          <w:spacing w:val="9"/>
          <w:sz w:val="22"/>
          <w:szCs w:val="22"/>
        </w:rPr>
        <w:t xml:space="preserve"> </w:t>
      </w:r>
      <w:r w:rsidRPr="000C449C">
        <w:rPr>
          <w:rFonts w:ascii="Arial" w:hAnsi="Arial"/>
          <w:sz w:val="22"/>
          <w:szCs w:val="22"/>
        </w:rPr>
        <w:t>met</w:t>
      </w:r>
      <w:r w:rsidRPr="000C449C">
        <w:rPr>
          <w:rFonts w:ascii="Arial" w:hAnsi="Arial"/>
          <w:spacing w:val="2"/>
          <w:sz w:val="22"/>
          <w:szCs w:val="22"/>
        </w:rPr>
        <w:t>h</w:t>
      </w:r>
      <w:r w:rsidRPr="000C449C">
        <w:rPr>
          <w:rFonts w:ascii="Arial" w:hAnsi="Arial"/>
          <w:sz w:val="22"/>
          <w:szCs w:val="22"/>
        </w:rPr>
        <w:t>od,</w:t>
      </w:r>
      <w:r w:rsidRPr="000C449C">
        <w:rPr>
          <w:rFonts w:ascii="Arial" w:hAnsi="Arial"/>
          <w:spacing w:val="9"/>
          <w:sz w:val="22"/>
          <w:szCs w:val="22"/>
        </w:rPr>
        <w:t xml:space="preserve"> </w:t>
      </w:r>
      <w:r w:rsidRPr="000C449C">
        <w:rPr>
          <w:rFonts w:ascii="Arial" w:hAnsi="Arial"/>
          <w:sz w:val="22"/>
          <w:szCs w:val="22"/>
        </w:rPr>
        <w:t>v</w:t>
      </w:r>
      <w:r w:rsidRPr="000C449C">
        <w:rPr>
          <w:rFonts w:ascii="Arial" w:hAnsi="Arial"/>
          <w:spacing w:val="-1"/>
          <w:sz w:val="22"/>
          <w:szCs w:val="22"/>
        </w:rPr>
        <w:t>a</w:t>
      </w:r>
      <w:r w:rsidRPr="000C449C">
        <w:rPr>
          <w:rFonts w:ascii="Arial" w:hAnsi="Arial"/>
          <w:sz w:val="22"/>
          <w:szCs w:val="22"/>
        </w:rPr>
        <w:t>luation</w:t>
      </w:r>
      <w:r w:rsidRPr="000C449C">
        <w:rPr>
          <w:rFonts w:ascii="Arial" w:hAnsi="Arial"/>
          <w:spacing w:val="10"/>
          <w:sz w:val="22"/>
          <w:szCs w:val="22"/>
        </w:rPr>
        <w:t xml:space="preserve"> </w:t>
      </w:r>
      <w:r w:rsidRPr="000C449C">
        <w:rPr>
          <w:rFonts w:ascii="Arial" w:hAnsi="Arial"/>
          <w:sz w:val="22"/>
          <w:szCs w:val="22"/>
        </w:rPr>
        <w:t>b</w:t>
      </w:r>
      <w:r w:rsidRPr="000C449C">
        <w:rPr>
          <w:rFonts w:ascii="Arial" w:hAnsi="Arial"/>
          <w:spacing w:val="-1"/>
          <w:sz w:val="22"/>
          <w:szCs w:val="22"/>
        </w:rPr>
        <w:t>a</w:t>
      </w:r>
      <w:r w:rsidRPr="000C449C">
        <w:rPr>
          <w:rFonts w:ascii="Arial" w:hAnsi="Arial"/>
          <w:sz w:val="22"/>
          <w:szCs w:val="22"/>
        </w:rPr>
        <w:t>s</w:t>
      </w:r>
      <w:r w:rsidRPr="000C449C">
        <w:rPr>
          <w:rFonts w:ascii="Arial" w:hAnsi="Arial"/>
          <w:spacing w:val="-1"/>
          <w:sz w:val="22"/>
          <w:szCs w:val="22"/>
        </w:rPr>
        <w:t>e</w:t>
      </w:r>
      <w:r w:rsidRPr="000C449C">
        <w:rPr>
          <w:rFonts w:ascii="Arial" w:hAnsi="Arial"/>
          <w:sz w:val="22"/>
          <w:szCs w:val="22"/>
        </w:rPr>
        <w:t>d</w:t>
      </w:r>
      <w:r w:rsidRPr="000C449C">
        <w:rPr>
          <w:rFonts w:ascii="Arial" w:hAnsi="Arial"/>
          <w:spacing w:val="9"/>
          <w:sz w:val="22"/>
          <w:szCs w:val="22"/>
        </w:rPr>
        <w:t xml:space="preserve"> </w:t>
      </w:r>
      <w:r w:rsidRPr="000C449C">
        <w:rPr>
          <w:rFonts w:ascii="Arial" w:hAnsi="Arial"/>
          <w:sz w:val="22"/>
          <w:szCs w:val="22"/>
        </w:rPr>
        <w:t>on</w:t>
      </w:r>
      <w:r w:rsidRPr="000C449C">
        <w:rPr>
          <w:rFonts w:ascii="Arial" w:hAnsi="Arial"/>
          <w:spacing w:val="9"/>
          <w:sz w:val="22"/>
          <w:szCs w:val="22"/>
        </w:rPr>
        <w:t xml:space="preserve"> </w:t>
      </w:r>
      <w:r w:rsidRPr="000C449C">
        <w:rPr>
          <w:rFonts w:ascii="Arial" w:hAnsi="Arial"/>
          <w:sz w:val="22"/>
          <w:szCs w:val="22"/>
        </w:rPr>
        <w:t>p</w:t>
      </w:r>
      <w:r w:rsidRPr="000C449C">
        <w:rPr>
          <w:rFonts w:ascii="Arial" w:hAnsi="Arial"/>
          <w:spacing w:val="-1"/>
          <w:sz w:val="22"/>
          <w:szCs w:val="22"/>
        </w:rPr>
        <w:t>r</w:t>
      </w:r>
      <w:r w:rsidRPr="000C449C">
        <w:rPr>
          <w:rFonts w:ascii="Arial" w:hAnsi="Arial"/>
          <w:sz w:val="22"/>
          <w:szCs w:val="22"/>
        </w:rPr>
        <w:t>o</w:t>
      </w:r>
      <w:r w:rsidRPr="000C449C">
        <w:rPr>
          <w:rFonts w:ascii="Arial" w:hAnsi="Arial"/>
          <w:spacing w:val="-1"/>
          <w:sz w:val="22"/>
          <w:szCs w:val="22"/>
        </w:rPr>
        <w:t>f</w:t>
      </w:r>
      <w:r w:rsidRPr="000C449C">
        <w:rPr>
          <w:rFonts w:ascii="Arial" w:hAnsi="Arial"/>
          <w:sz w:val="22"/>
          <w:szCs w:val="22"/>
        </w:rPr>
        <w:t xml:space="preserve">it </w:t>
      </w:r>
      <w:r w:rsidRPr="000C449C">
        <w:rPr>
          <w:rFonts w:ascii="Arial" w:hAnsi="Arial"/>
          <w:spacing w:val="-1"/>
          <w:sz w:val="22"/>
          <w:szCs w:val="22"/>
        </w:rPr>
        <w:t>a</w:t>
      </w:r>
      <w:r w:rsidRPr="000C449C">
        <w:rPr>
          <w:rFonts w:ascii="Arial" w:hAnsi="Arial"/>
          <w:sz w:val="22"/>
          <w:szCs w:val="22"/>
        </w:rPr>
        <w:t>nd d</w:t>
      </w:r>
      <w:r w:rsidRPr="000C449C">
        <w:rPr>
          <w:rFonts w:ascii="Arial" w:hAnsi="Arial"/>
          <w:spacing w:val="-1"/>
          <w:sz w:val="22"/>
          <w:szCs w:val="22"/>
        </w:rPr>
        <w:t>e</w:t>
      </w:r>
      <w:r w:rsidRPr="000C449C">
        <w:rPr>
          <w:rFonts w:ascii="Arial" w:hAnsi="Arial"/>
          <w:sz w:val="22"/>
          <w:szCs w:val="22"/>
        </w:rPr>
        <w:t>p</w:t>
      </w:r>
      <w:r w:rsidRPr="000C449C">
        <w:rPr>
          <w:rFonts w:ascii="Arial" w:hAnsi="Arial"/>
          <w:spacing w:val="-1"/>
          <w:sz w:val="22"/>
          <w:szCs w:val="22"/>
        </w:rPr>
        <w:t>r</w:t>
      </w:r>
      <w:r w:rsidRPr="000C449C">
        <w:rPr>
          <w:rFonts w:ascii="Arial" w:hAnsi="Arial"/>
          <w:spacing w:val="1"/>
          <w:sz w:val="22"/>
          <w:szCs w:val="22"/>
        </w:rPr>
        <w:t>e</w:t>
      </w:r>
      <w:r w:rsidRPr="000C449C">
        <w:rPr>
          <w:rFonts w:ascii="Arial" w:hAnsi="Arial"/>
          <w:spacing w:val="-1"/>
          <w:sz w:val="22"/>
          <w:szCs w:val="22"/>
        </w:rPr>
        <w:t>c</w:t>
      </w:r>
      <w:r w:rsidRPr="000C449C">
        <w:rPr>
          <w:rFonts w:ascii="Arial" w:hAnsi="Arial"/>
          <w:sz w:val="22"/>
          <w:szCs w:val="22"/>
        </w:rPr>
        <w:t xml:space="preserve">iation </w:t>
      </w:r>
      <w:r w:rsidRPr="000C449C">
        <w:rPr>
          <w:rFonts w:ascii="Arial" w:hAnsi="Arial"/>
          <w:spacing w:val="1"/>
          <w:sz w:val="22"/>
          <w:szCs w:val="22"/>
        </w:rPr>
        <w:t>m</w:t>
      </w:r>
      <w:r w:rsidRPr="000C449C">
        <w:rPr>
          <w:rFonts w:ascii="Arial" w:hAnsi="Arial"/>
          <w:spacing w:val="-1"/>
          <w:sz w:val="22"/>
          <w:szCs w:val="22"/>
        </w:rPr>
        <w:t>e</w:t>
      </w:r>
      <w:r w:rsidRPr="000C449C">
        <w:rPr>
          <w:rFonts w:ascii="Arial" w:hAnsi="Arial"/>
          <w:sz w:val="22"/>
          <w:szCs w:val="22"/>
        </w:rPr>
        <w:t>thod.</w:t>
      </w:r>
    </w:p>
    <w:p w14:paraId="2734F65C" w14:textId="77777777" w:rsidR="00946A3D" w:rsidRPr="000C449C" w:rsidRDefault="00946A3D" w:rsidP="008762A0">
      <w:pPr>
        <w:numPr>
          <w:ilvl w:val="0"/>
          <w:numId w:val="48"/>
        </w:numPr>
        <w:spacing w:line="360" w:lineRule="auto"/>
        <w:ind w:left="1134" w:right="-20" w:hanging="567"/>
        <w:contextualSpacing/>
        <w:rPr>
          <w:rFonts w:ascii="Arial" w:hAnsi="Arial"/>
          <w:sz w:val="22"/>
          <w:szCs w:val="22"/>
        </w:rPr>
      </w:pPr>
      <w:r w:rsidRPr="000C449C">
        <w:rPr>
          <w:rFonts w:ascii="Arial" w:hAnsi="Arial"/>
          <w:sz w:val="22"/>
          <w:szCs w:val="22"/>
        </w:rPr>
        <w:t>D</w:t>
      </w:r>
      <w:r w:rsidRPr="000C449C">
        <w:rPr>
          <w:rFonts w:ascii="Arial" w:hAnsi="Arial"/>
          <w:spacing w:val="-1"/>
          <w:sz w:val="22"/>
          <w:szCs w:val="22"/>
        </w:rPr>
        <w:t>e</w:t>
      </w:r>
      <w:r w:rsidRPr="000C449C">
        <w:rPr>
          <w:rFonts w:ascii="Arial" w:hAnsi="Arial"/>
          <w:sz w:val="22"/>
          <w:szCs w:val="22"/>
        </w:rPr>
        <w:t>te</w:t>
      </w:r>
      <w:r w:rsidRPr="000C449C">
        <w:rPr>
          <w:rFonts w:ascii="Arial" w:hAnsi="Arial"/>
          <w:spacing w:val="-1"/>
          <w:sz w:val="22"/>
          <w:szCs w:val="22"/>
        </w:rPr>
        <w:t>r</w:t>
      </w:r>
      <w:r w:rsidRPr="000C449C">
        <w:rPr>
          <w:rFonts w:ascii="Arial" w:hAnsi="Arial"/>
          <w:sz w:val="22"/>
          <w:szCs w:val="22"/>
        </w:rPr>
        <w:t>m</w:t>
      </w:r>
      <w:r w:rsidRPr="000C449C">
        <w:rPr>
          <w:rFonts w:ascii="Arial" w:hAnsi="Arial"/>
          <w:spacing w:val="1"/>
          <w:sz w:val="22"/>
          <w:szCs w:val="22"/>
        </w:rPr>
        <w:t>i</w:t>
      </w:r>
      <w:r w:rsidRPr="000C449C">
        <w:rPr>
          <w:rFonts w:ascii="Arial" w:hAnsi="Arial"/>
          <w:sz w:val="22"/>
          <w:szCs w:val="22"/>
        </w:rPr>
        <w:t>ne</w:t>
      </w:r>
      <w:r w:rsidRPr="000C449C">
        <w:rPr>
          <w:rFonts w:ascii="Arial" w:hAnsi="Arial"/>
          <w:spacing w:val="-1"/>
          <w:sz w:val="22"/>
          <w:szCs w:val="22"/>
        </w:rPr>
        <w:t xml:space="preserve"> </w:t>
      </w:r>
      <w:r w:rsidRPr="000C449C">
        <w:rPr>
          <w:rFonts w:ascii="Arial" w:hAnsi="Arial"/>
          <w:spacing w:val="1"/>
          <w:sz w:val="22"/>
          <w:szCs w:val="22"/>
        </w:rPr>
        <w:t>r</w:t>
      </w:r>
      <w:r w:rsidRPr="000C449C">
        <w:rPr>
          <w:rFonts w:ascii="Arial" w:hAnsi="Arial"/>
          <w:spacing w:val="-1"/>
          <w:sz w:val="22"/>
          <w:szCs w:val="22"/>
        </w:rPr>
        <w:t>e</w:t>
      </w:r>
      <w:r w:rsidRPr="000C449C">
        <w:rPr>
          <w:rFonts w:ascii="Arial" w:hAnsi="Arial"/>
          <w:sz w:val="22"/>
          <w:szCs w:val="22"/>
        </w:rPr>
        <w:t>nt for</w:t>
      </w:r>
      <w:r w:rsidRPr="000C449C">
        <w:rPr>
          <w:rFonts w:ascii="Arial" w:hAnsi="Arial"/>
          <w:spacing w:val="1"/>
          <w:sz w:val="22"/>
          <w:szCs w:val="22"/>
        </w:rPr>
        <w:t xml:space="preserve"> </w:t>
      </w:r>
      <w:r w:rsidRPr="000C449C">
        <w:rPr>
          <w:rFonts w:ascii="Arial" w:hAnsi="Arial"/>
          <w:spacing w:val="-2"/>
          <w:sz w:val="22"/>
          <w:szCs w:val="22"/>
        </w:rPr>
        <w:t>g</w:t>
      </w:r>
      <w:r w:rsidRPr="000C449C">
        <w:rPr>
          <w:rFonts w:ascii="Arial" w:hAnsi="Arial"/>
          <w:sz w:val="22"/>
          <w:szCs w:val="22"/>
        </w:rPr>
        <w:t>o</w:t>
      </w:r>
      <w:r w:rsidRPr="000C449C">
        <w:rPr>
          <w:rFonts w:ascii="Arial" w:hAnsi="Arial"/>
          <w:spacing w:val="2"/>
          <w:sz w:val="22"/>
          <w:szCs w:val="22"/>
        </w:rPr>
        <w:t>v</w:t>
      </w:r>
      <w:r w:rsidRPr="000C449C">
        <w:rPr>
          <w:rFonts w:ascii="Arial" w:hAnsi="Arial"/>
          <w:spacing w:val="-1"/>
          <w:sz w:val="22"/>
          <w:szCs w:val="22"/>
        </w:rPr>
        <w:t>e</w:t>
      </w:r>
      <w:r w:rsidRPr="000C449C">
        <w:rPr>
          <w:rFonts w:ascii="Arial" w:hAnsi="Arial"/>
          <w:spacing w:val="1"/>
          <w:sz w:val="22"/>
          <w:szCs w:val="22"/>
        </w:rPr>
        <w:t>r</w:t>
      </w:r>
      <w:r w:rsidRPr="000C449C">
        <w:rPr>
          <w:rFonts w:ascii="Arial" w:hAnsi="Arial"/>
          <w:sz w:val="22"/>
          <w:szCs w:val="22"/>
        </w:rPr>
        <w:t xml:space="preserve">nment </w:t>
      </w:r>
      <w:r w:rsidRPr="000C449C">
        <w:rPr>
          <w:rFonts w:ascii="Arial" w:hAnsi="Arial"/>
          <w:spacing w:val="-1"/>
          <w:sz w:val="22"/>
          <w:szCs w:val="22"/>
        </w:rPr>
        <w:t>a</w:t>
      </w:r>
      <w:r w:rsidRPr="000C449C">
        <w:rPr>
          <w:rFonts w:ascii="Arial" w:hAnsi="Arial"/>
          <w:sz w:val="22"/>
          <w:szCs w:val="22"/>
        </w:rPr>
        <w:t>nd p</w:t>
      </w:r>
      <w:r w:rsidRPr="000C449C">
        <w:rPr>
          <w:rFonts w:ascii="Arial" w:hAnsi="Arial"/>
          <w:spacing w:val="-1"/>
          <w:sz w:val="22"/>
          <w:szCs w:val="22"/>
        </w:rPr>
        <w:t>r</w:t>
      </w:r>
      <w:r w:rsidRPr="000C449C">
        <w:rPr>
          <w:rFonts w:ascii="Arial" w:hAnsi="Arial"/>
          <w:sz w:val="22"/>
          <w:szCs w:val="22"/>
        </w:rPr>
        <w:t>ivate</w:t>
      </w:r>
      <w:r w:rsidRPr="000C449C">
        <w:rPr>
          <w:rFonts w:ascii="Arial" w:hAnsi="Arial"/>
          <w:spacing w:val="-1"/>
          <w:sz w:val="22"/>
          <w:szCs w:val="22"/>
        </w:rPr>
        <w:t xml:space="preserve"> </w:t>
      </w:r>
      <w:r w:rsidRPr="000C449C">
        <w:rPr>
          <w:rFonts w:ascii="Arial" w:hAnsi="Arial"/>
          <w:sz w:val="22"/>
          <w:szCs w:val="22"/>
        </w:rPr>
        <w:t>bui</w:t>
      </w:r>
      <w:r w:rsidRPr="000C449C">
        <w:rPr>
          <w:rFonts w:ascii="Arial" w:hAnsi="Arial"/>
          <w:spacing w:val="1"/>
          <w:sz w:val="22"/>
          <w:szCs w:val="22"/>
        </w:rPr>
        <w:t>l</w:t>
      </w:r>
      <w:r w:rsidRPr="000C449C">
        <w:rPr>
          <w:rFonts w:ascii="Arial" w:hAnsi="Arial"/>
          <w:sz w:val="22"/>
          <w:szCs w:val="22"/>
        </w:rPr>
        <w:t>ding</w:t>
      </w:r>
    </w:p>
    <w:bookmarkEnd w:id="82"/>
    <w:p w14:paraId="35DC0229" w14:textId="77777777" w:rsidR="00946A3D" w:rsidRPr="000C449C" w:rsidRDefault="00946A3D" w:rsidP="00946A3D">
      <w:pPr>
        <w:pBdr>
          <w:top w:val="single" w:sz="4" w:space="1" w:color="auto"/>
          <w:left w:val="single" w:sz="4" w:space="4" w:color="auto"/>
          <w:bottom w:val="single" w:sz="4" w:space="1" w:color="auto"/>
          <w:right w:val="single" w:sz="4" w:space="4" w:color="auto"/>
        </w:pBdr>
        <w:shd w:val="clear" w:color="auto" w:fill="00B050"/>
        <w:tabs>
          <w:tab w:val="left" w:pos="5310"/>
        </w:tabs>
        <w:spacing w:line="360" w:lineRule="auto"/>
        <w:ind w:right="387"/>
        <w:jc w:val="both"/>
        <w:rPr>
          <w:rFonts w:ascii="Arial" w:hAnsi="Arial"/>
          <w:b/>
          <w:sz w:val="22"/>
          <w:szCs w:val="22"/>
          <w:lang w:val="en-GB"/>
        </w:rPr>
      </w:pPr>
      <w:r w:rsidRPr="000C449C">
        <w:rPr>
          <w:rFonts w:ascii="Arial" w:hAnsi="Arial"/>
          <w:b/>
          <w:sz w:val="22"/>
          <w:szCs w:val="22"/>
          <w:lang w:val="en-GB"/>
        </w:rPr>
        <w:t>Critical Evidence(s) Required</w:t>
      </w:r>
    </w:p>
    <w:p w14:paraId="544BB775" w14:textId="77777777" w:rsidR="00946A3D" w:rsidRPr="000C449C" w:rsidRDefault="00946A3D" w:rsidP="00946A3D">
      <w:pPr>
        <w:keepNext/>
        <w:keepLines/>
        <w:spacing w:line="360" w:lineRule="auto"/>
        <w:ind w:left="220" w:right="1027"/>
        <w:contextualSpacing/>
        <w:rPr>
          <w:rFonts w:ascii="Arial" w:hAnsi="Arial"/>
          <w:sz w:val="22"/>
          <w:szCs w:val="22"/>
          <w:lang w:val="en-AU"/>
        </w:rPr>
      </w:pPr>
      <w:r w:rsidRPr="000C449C">
        <w:rPr>
          <w:rFonts w:ascii="Arial" w:hAnsi="Arial"/>
          <w:sz w:val="22"/>
          <w:szCs w:val="22"/>
          <w:lang w:val="en-AU"/>
        </w:rPr>
        <w:t>The candidate needs to produce following critical evidence(s) in order to be competent in this competency standard:</w:t>
      </w:r>
    </w:p>
    <w:p w14:paraId="77C9F82A" w14:textId="77777777" w:rsidR="00946A3D" w:rsidRPr="000C449C" w:rsidRDefault="00946A3D" w:rsidP="008762A0">
      <w:pPr>
        <w:keepNext/>
        <w:keepLines/>
        <w:numPr>
          <w:ilvl w:val="0"/>
          <w:numId w:val="1158"/>
        </w:numPr>
        <w:spacing w:line="360" w:lineRule="auto"/>
        <w:ind w:right="1027"/>
        <w:contextualSpacing/>
        <w:rPr>
          <w:rFonts w:ascii="Arial" w:hAnsi="Arial"/>
          <w:sz w:val="22"/>
          <w:szCs w:val="22"/>
          <w:lang w:val="en-AU"/>
        </w:rPr>
      </w:pPr>
      <w:r w:rsidRPr="000C449C">
        <w:rPr>
          <w:rFonts w:ascii="Arial" w:hAnsi="Arial"/>
          <w:sz w:val="22"/>
          <w:szCs w:val="22"/>
          <w:lang w:val="en-AU"/>
        </w:rPr>
        <w:t>Calculation sheet for valuation by standard rent method.</w:t>
      </w:r>
    </w:p>
    <w:p w14:paraId="1A425C58" w14:textId="77777777" w:rsidR="00946A3D" w:rsidRPr="000C449C" w:rsidRDefault="00946A3D" w:rsidP="008762A0">
      <w:pPr>
        <w:keepNext/>
        <w:keepLines/>
        <w:numPr>
          <w:ilvl w:val="0"/>
          <w:numId w:val="1158"/>
        </w:numPr>
        <w:spacing w:line="360" w:lineRule="auto"/>
        <w:ind w:right="1027"/>
        <w:contextualSpacing/>
        <w:rPr>
          <w:rFonts w:ascii="Arial" w:hAnsi="Arial"/>
          <w:sz w:val="22"/>
          <w:szCs w:val="22"/>
          <w:lang w:val="en-AU"/>
        </w:rPr>
      </w:pPr>
      <w:r w:rsidRPr="000C449C">
        <w:rPr>
          <w:rFonts w:ascii="Arial" w:hAnsi="Arial"/>
          <w:sz w:val="22"/>
          <w:szCs w:val="22"/>
          <w:lang w:val="en-AU"/>
        </w:rPr>
        <w:t>Calculation sheet for valuation by Depreciation method.</w:t>
      </w:r>
    </w:p>
    <w:p w14:paraId="7EDD63D2" w14:textId="77777777" w:rsidR="00946A3D" w:rsidRPr="000C449C" w:rsidRDefault="00946A3D" w:rsidP="008762A0">
      <w:pPr>
        <w:keepNext/>
        <w:keepLines/>
        <w:numPr>
          <w:ilvl w:val="0"/>
          <w:numId w:val="1158"/>
        </w:numPr>
        <w:spacing w:line="360" w:lineRule="auto"/>
        <w:ind w:right="1027"/>
        <w:contextualSpacing/>
        <w:rPr>
          <w:rFonts w:ascii="Arial" w:hAnsi="Arial"/>
          <w:sz w:val="22"/>
          <w:szCs w:val="22"/>
          <w:lang w:val="en-AU"/>
        </w:rPr>
      </w:pPr>
      <w:r w:rsidRPr="000C449C">
        <w:rPr>
          <w:rFonts w:ascii="Arial" w:hAnsi="Arial"/>
          <w:sz w:val="22"/>
          <w:szCs w:val="22"/>
          <w:lang w:val="en-AU"/>
        </w:rPr>
        <w:t>Calculation sheet for rent of Government buildings.</w:t>
      </w:r>
    </w:p>
    <w:p w14:paraId="0E4B76EA" w14:textId="77777777" w:rsidR="00946A3D" w:rsidRPr="000C449C" w:rsidRDefault="00946A3D" w:rsidP="008762A0">
      <w:pPr>
        <w:keepNext/>
        <w:keepLines/>
        <w:numPr>
          <w:ilvl w:val="0"/>
          <w:numId w:val="1158"/>
        </w:numPr>
        <w:spacing w:line="360" w:lineRule="auto"/>
        <w:ind w:right="1027"/>
        <w:contextualSpacing/>
        <w:rPr>
          <w:rFonts w:ascii="Arial" w:hAnsi="Arial"/>
          <w:sz w:val="22"/>
          <w:szCs w:val="22"/>
          <w:lang w:val="en-AU"/>
        </w:rPr>
      </w:pPr>
      <w:r w:rsidRPr="000C449C">
        <w:rPr>
          <w:rFonts w:ascii="Arial" w:hAnsi="Arial"/>
          <w:sz w:val="22"/>
          <w:szCs w:val="22"/>
          <w:lang w:val="en-AU"/>
        </w:rPr>
        <w:t>Calculation sheet for rent of private buildings.</w:t>
      </w:r>
    </w:p>
    <w:p w14:paraId="001D99CC" w14:textId="77777777" w:rsidR="00946A3D" w:rsidRPr="000C449C" w:rsidRDefault="00946A3D" w:rsidP="00946A3D">
      <w:pPr>
        <w:spacing w:line="360" w:lineRule="auto"/>
        <w:rPr>
          <w:rFonts w:ascii="Arial" w:hAnsi="Arial"/>
          <w:sz w:val="22"/>
          <w:szCs w:val="22"/>
          <w:lang w:val="en-GB"/>
        </w:rPr>
      </w:pPr>
    </w:p>
    <w:p w14:paraId="0AA1CFB9" w14:textId="77777777" w:rsidR="00946A3D" w:rsidRPr="000C449C" w:rsidRDefault="00946A3D" w:rsidP="00946A3D">
      <w:pPr>
        <w:spacing w:line="360" w:lineRule="auto"/>
        <w:ind w:left="220"/>
        <w:rPr>
          <w:rFonts w:ascii="Arial" w:hAnsi="Arial"/>
          <w:b/>
          <w:bCs/>
          <w:sz w:val="22"/>
          <w:szCs w:val="22"/>
          <w:lang w:val="en-GB"/>
        </w:rPr>
      </w:pPr>
      <w:r w:rsidRPr="000C449C">
        <w:rPr>
          <w:rFonts w:ascii="Arial" w:hAnsi="Arial"/>
          <w:b/>
          <w:bCs/>
          <w:sz w:val="22"/>
          <w:szCs w:val="22"/>
          <w:highlight w:val="yellow"/>
          <w:lang w:val="en-GB"/>
        </w:rPr>
        <w:t>Instruments &amp; Consumables</w:t>
      </w:r>
    </w:p>
    <w:p w14:paraId="7CAAB0EA" w14:textId="77777777" w:rsidR="00946A3D" w:rsidRPr="000C449C" w:rsidRDefault="00946A3D" w:rsidP="00946A3D">
      <w:pPr>
        <w:spacing w:line="360" w:lineRule="auto"/>
        <w:rPr>
          <w:rFonts w:ascii="Arial" w:hAnsi="Arial"/>
          <w:sz w:val="22"/>
          <w:szCs w:val="22"/>
          <w:lang w:val="en-GB"/>
        </w:rPr>
      </w:pPr>
      <w:r w:rsidRPr="000C449C">
        <w:rPr>
          <w:rFonts w:ascii="Arial" w:hAnsi="Arial"/>
          <w:sz w:val="22"/>
          <w:szCs w:val="22"/>
          <w:lang w:val="en-GB"/>
        </w:rPr>
        <w:t>1</w:t>
      </w:r>
      <w:r w:rsidRPr="000C449C">
        <w:rPr>
          <w:rFonts w:ascii="Arial" w:hAnsi="Arial"/>
          <w:sz w:val="22"/>
          <w:szCs w:val="22"/>
          <w:lang w:val="en-GB"/>
        </w:rPr>
        <w:tab/>
        <w:t>Calculator</w:t>
      </w:r>
    </w:p>
    <w:p w14:paraId="3B51FEE1" w14:textId="77777777" w:rsidR="00946A3D" w:rsidRPr="000C449C" w:rsidRDefault="00946A3D" w:rsidP="00946A3D">
      <w:pPr>
        <w:spacing w:line="360" w:lineRule="auto"/>
        <w:rPr>
          <w:rFonts w:ascii="Arial" w:hAnsi="Arial"/>
          <w:sz w:val="22"/>
          <w:szCs w:val="22"/>
          <w:lang w:val="en-GB"/>
        </w:rPr>
      </w:pPr>
      <w:r w:rsidRPr="000C449C">
        <w:rPr>
          <w:rFonts w:ascii="Arial" w:hAnsi="Arial"/>
          <w:sz w:val="22"/>
          <w:szCs w:val="22"/>
          <w:lang w:val="en-GB"/>
        </w:rPr>
        <w:t>2</w:t>
      </w:r>
      <w:r w:rsidRPr="000C449C">
        <w:rPr>
          <w:rFonts w:ascii="Arial" w:hAnsi="Arial"/>
          <w:sz w:val="22"/>
          <w:szCs w:val="22"/>
          <w:lang w:val="en-GB"/>
        </w:rPr>
        <w:tab/>
        <w:t>Ruler</w:t>
      </w:r>
    </w:p>
    <w:p w14:paraId="53ABCE6F" w14:textId="77777777" w:rsidR="00946A3D" w:rsidRPr="000C449C" w:rsidRDefault="00946A3D" w:rsidP="00946A3D">
      <w:pPr>
        <w:spacing w:line="360" w:lineRule="auto"/>
        <w:rPr>
          <w:rFonts w:ascii="Arial" w:hAnsi="Arial"/>
          <w:sz w:val="22"/>
          <w:szCs w:val="22"/>
          <w:lang w:val="en-GB"/>
        </w:rPr>
      </w:pPr>
      <w:r w:rsidRPr="000C449C">
        <w:rPr>
          <w:rFonts w:ascii="Arial" w:hAnsi="Arial"/>
          <w:sz w:val="22"/>
          <w:szCs w:val="22"/>
          <w:lang w:val="en-GB"/>
        </w:rPr>
        <w:t>3</w:t>
      </w:r>
      <w:r w:rsidRPr="000C449C">
        <w:rPr>
          <w:rFonts w:ascii="Arial" w:hAnsi="Arial"/>
          <w:sz w:val="22"/>
          <w:szCs w:val="22"/>
          <w:lang w:val="en-GB"/>
        </w:rPr>
        <w:tab/>
        <w:t>Pencil</w:t>
      </w:r>
    </w:p>
    <w:p w14:paraId="011B6A38" w14:textId="77777777" w:rsidR="00946A3D" w:rsidRPr="000C449C" w:rsidRDefault="00946A3D" w:rsidP="00946A3D">
      <w:pPr>
        <w:spacing w:line="360" w:lineRule="auto"/>
        <w:rPr>
          <w:rFonts w:ascii="Arial" w:hAnsi="Arial"/>
          <w:lang w:val="en-GB"/>
        </w:rPr>
      </w:pPr>
      <w:r w:rsidRPr="000C449C">
        <w:rPr>
          <w:rFonts w:ascii="Arial" w:hAnsi="Arial"/>
          <w:lang w:val="en-GB"/>
        </w:rPr>
        <w:br w:type="page"/>
      </w:r>
    </w:p>
    <w:p w14:paraId="13C69D6B" w14:textId="77777777" w:rsidR="00946A3D" w:rsidRPr="000C449C" w:rsidRDefault="00946A3D" w:rsidP="008762A0">
      <w:pPr>
        <w:keepNext/>
        <w:numPr>
          <w:ilvl w:val="2"/>
          <w:numId w:val="1084"/>
        </w:numPr>
        <w:shd w:val="clear" w:color="auto" w:fill="FFC000"/>
        <w:spacing w:line="360" w:lineRule="auto"/>
        <w:ind w:left="1260"/>
        <w:contextualSpacing/>
        <w:outlineLvl w:val="2"/>
        <w:rPr>
          <w:rFonts w:ascii="Arial" w:hAnsi="Arial"/>
          <w:b/>
          <w:bCs/>
        </w:rPr>
      </w:pPr>
      <w:bookmarkStart w:id="83" w:name="_Hlk19788529"/>
      <w:bookmarkStart w:id="84" w:name="_Toc5742692"/>
      <w:bookmarkStart w:id="85" w:name="_Toc111401574"/>
      <w:r w:rsidRPr="000C449C">
        <w:rPr>
          <w:rFonts w:ascii="Arial" w:hAnsi="Arial"/>
          <w:b/>
          <w:bCs/>
          <w:lang w:val="en-GB"/>
        </w:rPr>
        <w:t>Produce Detailed Estimate of Culverts</w:t>
      </w:r>
      <w:bookmarkEnd w:id="83"/>
      <w:r w:rsidRPr="000C449C">
        <w:rPr>
          <w:rFonts w:ascii="Arial" w:hAnsi="Arial"/>
          <w:b/>
          <w:bCs/>
          <w:lang w:val="en-GB"/>
        </w:rPr>
        <w:t>.</w:t>
      </w:r>
      <w:bookmarkEnd w:id="84"/>
      <w:bookmarkEnd w:id="85"/>
    </w:p>
    <w:p w14:paraId="4591D8C1" w14:textId="77777777" w:rsidR="00946A3D" w:rsidRPr="000C449C" w:rsidRDefault="00946A3D" w:rsidP="00946A3D">
      <w:pPr>
        <w:spacing w:line="360" w:lineRule="auto"/>
        <w:rPr>
          <w:rFonts w:ascii="Arial" w:hAnsi="Arial"/>
          <w:lang w:val="en-GB"/>
        </w:rPr>
      </w:pPr>
    </w:p>
    <w:p w14:paraId="07354304" w14:textId="77777777" w:rsidR="00946A3D" w:rsidRPr="000C449C" w:rsidRDefault="00946A3D" w:rsidP="00946A3D">
      <w:pPr>
        <w:autoSpaceDE w:val="0"/>
        <w:autoSpaceDN w:val="0"/>
        <w:adjustRightInd w:val="0"/>
        <w:spacing w:line="360" w:lineRule="auto"/>
        <w:ind w:right="36"/>
        <w:jc w:val="both"/>
        <w:rPr>
          <w:rFonts w:ascii="Arial" w:hAnsi="Arial"/>
          <w:sz w:val="22"/>
          <w:szCs w:val="22"/>
          <w:lang w:val="en-GB"/>
        </w:rPr>
      </w:pPr>
      <w:r w:rsidRPr="000C449C">
        <w:rPr>
          <w:rFonts w:ascii="Arial" w:hAnsi="Arial"/>
          <w:b/>
          <w:sz w:val="22"/>
          <w:szCs w:val="22"/>
          <w:lang w:val="en-GB"/>
        </w:rPr>
        <w:t>Overview</w:t>
      </w:r>
      <w:r w:rsidRPr="000C449C">
        <w:rPr>
          <w:rFonts w:ascii="Arial" w:hAnsi="Arial"/>
          <w:sz w:val="22"/>
          <w:szCs w:val="22"/>
          <w:lang w:val="en-GB"/>
        </w:rPr>
        <w:t>: This competency standard covers the skills and knowledge required to Prepare Estimate of slab and arched Culverts.</w:t>
      </w:r>
    </w:p>
    <w:tbl>
      <w:tblPr>
        <w:tblW w:w="102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6"/>
        <w:gridCol w:w="7029"/>
      </w:tblGrid>
      <w:tr w:rsidR="00946A3D" w:rsidRPr="000C449C" w14:paraId="687C6BFF" w14:textId="77777777" w:rsidTr="00FB1CE2">
        <w:trPr>
          <w:trHeight w:val="340"/>
        </w:trPr>
        <w:tc>
          <w:tcPr>
            <w:tcW w:w="3226" w:type="dxa"/>
            <w:shd w:val="clear" w:color="auto" w:fill="D0CECE"/>
            <w:vAlign w:val="center"/>
          </w:tcPr>
          <w:p w14:paraId="2158929F" w14:textId="77777777" w:rsidR="00946A3D" w:rsidRPr="000C449C" w:rsidRDefault="00946A3D" w:rsidP="00FB1CE2">
            <w:pPr>
              <w:autoSpaceDE w:val="0"/>
              <w:autoSpaceDN w:val="0"/>
              <w:adjustRightInd w:val="0"/>
              <w:spacing w:line="360" w:lineRule="auto"/>
              <w:rPr>
                <w:rFonts w:ascii="Arial" w:hAnsi="Arial"/>
                <w:b/>
                <w:bCs/>
                <w:sz w:val="22"/>
                <w:szCs w:val="22"/>
              </w:rPr>
            </w:pPr>
            <w:r w:rsidRPr="000C449C">
              <w:rPr>
                <w:rFonts w:ascii="Arial" w:hAnsi="Arial"/>
                <w:b/>
                <w:bCs/>
                <w:sz w:val="22"/>
                <w:szCs w:val="22"/>
              </w:rPr>
              <w:t>Competency Unit</w:t>
            </w:r>
          </w:p>
        </w:tc>
        <w:tc>
          <w:tcPr>
            <w:tcW w:w="7029" w:type="dxa"/>
            <w:shd w:val="clear" w:color="auto" w:fill="D0CECE"/>
            <w:vAlign w:val="center"/>
          </w:tcPr>
          <w:p w14:paraId="5DFDB101" w14:textId="77777777" w:rsidR="00946A3D" w:rsidRPr="000C449C" w:rsidRDefault="00946A3D" w:rsidP="00FB1CE2">
            <w:pPr>
              <w:autoSpaceDE w:val="0"/>
              <w:autoSpaceDN w:val="0"/>
              <w:adjustRightInd w:val="0"/>
              <w:spacing w:line="360" w:lineRule="auto"/>
              <w:rPr>
                <w:rFonts w:ascii="Arial" w:hAnsi="Arial"/>
                <w:b/>
                <w:bCs/>
                <w:sz w:val="22"/>
                <w:szCs w:val="22"/>
              </w:rPr>
            </w:pPr>
            <w:r w:rsidRPr="000C449C">
              <w:rPr>
                <w:rFonts w:ascii="Arial" w:hAnsi="Arial"/>
                <w:b/>
                <w:bCs/>
                <w:sz w:val="22"/>
                <w:szCs w:val="22"/>
              </w:rPr>
              <w:t>Performance Criteria</w:t>
            </w:r>
          </w:p>
        </w:tc>
      </w:tr>
      <w:tr w:rsidR="00946A3D" w:rsidRPr="000C449C" w14:paraId="4AA708B1" w14:textId="77777777" w:rsidTr="00FB1CE2">
        <w:trPr>
          <w:trHeight w:val="340"/>
        </w:trPr>
        <w:tc>
          <w:tcPr>
            <w:tcW w:w="3226" w:type="dxa"/>
            <w:tcBorders>
              <w:top w:val="single" w:sz="4" w:space="0" w:color="000000"/>
              <w:left w:val="single" w:sz="4" w:space="0" w:color="000000"/>
              <w:bottom w:val="single" w:sz="4" w:space="0" w:color="000000"/>
              <w:right w:val="single" w:sz="4" w:space="0" w:color="000000"/>
            </w:tcBorders>
            <w:vAlign w:val="center"/>
          </w:tcPr>
          <w:p w14:paraId="0848006A" w14:textId="77777777" w:rsidR="00946A3D" w:rsidRPr="000C449C" w:rsidRDefault="00946A3D" w:rsidP="008762A0">
            <w:pPr>
              <w:numPr>
                <w:ilvl w:val="0"/>
                <w:numId w:val="61"/>
              </w:numPr>
              <w:autoSpaceDE w:val="0"/>
              <w:autoSpaceDN w:val="0"/>
              <w:adjustRightInd w:val="0"/>
              <w:spacing w:line="360" w:lineRule="auto"/>
              <w:ind w:left="67" w:hanging="34"/>
              <w:contextualSpacing/>
              <w:rPr>
                <w:rFonts w:ascii="Arial" w:hAnsi="Arial"/>
                <w:b/>
                <w:bCs/>
                <w:sz w:val="22"/>
                <w:szCs w:val="22"/>
              </w:rPr>
            </w:pPr>
            <w:bookmarkStart w:id="86" w:name="_Hlk19788610"/>
            <w:r w:rsidRPr="000C449C">
              <w:rPr>
                <w:rFonts w:ascii="Arial" w:hAnsi="Arial"/>
                <w:noProof/>
                <w:sz w:val="22"/>
                <w:szCs w:val="22"/>
                <w:lang w:val="en-GB"/>
              </w:rPr>
              <w:t>Undertake the measurement based on SMM /CSR for single span RCC slab road culvert.</w:t>
            </w:r>
          </w:p>
        </w:tc>
        <w:tc>
          <w:tcPr>
            <w:tcW w:w="7029" w:type="dxa"/>
            <w:tcBorders>
              <w:top w:val="single" w:sz="4" w:space="0" w:color="000000"/>
              <w:left w:val="single" w:sz="4" w:space="0" w:color="000000"/>
              <w:bottom w:val="single" w:sz="4" w:space="0" w:color="000000"/>
              <w:right w:val="single" w:sz="4" w:space="0" w:color="000000"/>
            </w:tcBorders>
          </w:tcPr>
          <w:p w14:paraId="4D448FC4" w14:textId="77777777" w:rsidR="00946A3D" w:rsidRPr="000C449C" w:rsidRDefault="00946A3D" w:rsidP="008762A0">
            <w:pPr>
              <w:numPr>
                <w:ilvl w:val="0"/>
                <w:numId w:val="1159"/>
              </w:numPr>
              <w:spacing w:line="360" w:lineRule="auto"/>
              <w:ind w:left="439"/>
              <w:contextualSpacing/>
              <w:jc w:val="both"/>
              <w:rPr>
                <w:rFonts w:ascii="Arial" w:hAnsi="Arial"/>
                <w:bCs/>
                <w:sz w:val="22"/>
                <w:szCs w:val="22"/>
                <w:lang w:val="en-GB"/>
              </w:rPr>
            </w:pPr>
            <w:r w:rsidRPr="000C449C">
              <w:rPr>
                <w:rFonts w:ascii="Arial" w:hAnsi="Arial"/>
                <w:bCs/>
                <w:sz w:val="22"/>
                <w:szCs w:val="22"/>
                <w:lang w:val="en-GB"/>
              </w:rPr>
              <w:t xml:space="preserve">Calculate the quantities of all items of work for </w:t>
            </w:r>
            <w:r w:rsidRPr="000C449C">
              <w:rPr>
                <w:rFonts w:ascii="Arial" w:hAnsi="Arial"/>
                <w:spacing w:val="5"/>
                <w:sz w:val="22"/>
                <w:szCs w:val="22"/>
                <w:lang w:val="en-GB"/>
              </w:rPr>
              <w:t>substructure for RCC Slab culvert.</w:t>
            </w:r>
          </w:p>
          <w:p w14:paraId="5A4C20F4" w14:textId="77777777" w:rsidR="00946A3D" w:rsidRPr="000C449C" w:rsidRDefault="00946A3D" w:rsidP="008762A0">
            <w:pPr>
              <w:numPr>
                <w:ilvl w:val="0"/>
                <w:numId w:val="1159"/>
              </w:numPr>
              <w:spacing w:line="360" w:lineRule="auto"/>
              <w:ind w:left="439"/>
              <w:contextualSpacing/>
              <w:jc w:val="both"/>
              <w:rPr>
                <w:rFonts w:ascii="Arial" w:hAnsi="Arial"/>
                <w:b/>
                <w:sz w:val="22"/>
                <w:szCs w:val="22"/>
                <w:lang w:val="en-GB"/>
              </w:rPr>
            </w:pPr>
            <w:r w:rsidRPr="000C449C">
              <w:rPr>
                <w:rFonts w:ascii="Arial" w:hAnsi="Arial"/>
                <w:bCs/>
                <w:sz w:val="22"/>
                <w:szCs w:val="22"/>
                <w:lang w:val="en-GB"/>
              </w:rPr>
              <w:t xml:space="preserve">Calculate the quantities of all items of work for </w:t>
            </w:r>
            <w:r w:rsidRPr="000C449C">
              <w:rPr>
                <w:rFonts w:ascii="Arial" w:hAnsi="Arial"/>
                <w:spacing w:val="5"/>
                <w:sz w:val="22"/>
                <w:szCs w:val="22"/>
                <w:lang w:val="en-GB"/>
              </w:rPr>
              <w:t>superstructure RCC Slab culvert.</w:t>
            </w:r>
          </w:p>
          <w:p w14:paraId="359906CF" w14:textId="77777777" w:rsidR="00946A3D" w:rsidRPr="000C449C" w:rsidRDefault="00946A3D" w:rsidP="008762A0">
            <w:pPr>
              <w:numPr>
                <w:ilvl w:val="0"/>
                <w:numId w:val="1159"/>
              </w:numPr>
              <w:autoSpaceDE w:val="0"/>
              <w:autoSpaceDN w:val="0"/>
              <w:adjustRightInd w:val="0"/>
              <w:spacing w:line="360" w:lineRule="auto"/>
              <w:ind w:left="439"/>
              <w:contextualSpacing/>
              <w:rPr>
                <w:rFonts w:ascii="Arial" w:hAnsi="Arial"/>
                <w:b/>
                <w:bCs/>
                <w:sz w:val="22"/>
                <w:szCs w:val="22"/>
              </w:rPr>
            </w:pPr>
            <w:r w:rsidRPr="000C449C">
              <w:rPr>
                <w:rFonts w:ascii="Arial" w:hAnsi="Arial"/>
                <w:bCs/>
                <w:sz w:val="22"/>
                <w:szCs w:val="22"/>
                <w:lang w:val="en-GB"/>
              </w:rPr>
              <w:t xml:space="preserve">Calculate the quantities of all items of work for </w:t>
            </w:r>
            <w:r w:rsidRPr="000C449C">
              <w:rPr>
                <w:rFonts w:ascii="Arial" w:hAnsi="Arial"/>
                <w:spacing w:val="5"/>
                <w:sz w:val="22"/>
                <w:szCs w:val="22"/>
                <w:lang w:val="en-GB"/>
              </w:rPr>
              <w:t>road structure RCC Slab culvert.</w:t>
            </w:r>
          </w:p>
        </w:tc>
      </w:tr>
      <w:tr w:rsidR="00946A3D" w:rsidRPr="000C449C" w14:paraId="273736B1" w14:textId="77777777" w:rsidTr="00FB1CE2">
        <w:trPr>
          <w:trHeight w:val="340"/>
        </w:trPr>
        <w:tc>
          <w:tcPr>
            <w:tcW w:w="3226" w:type="dxa"/>
            <w:tcBorders>
              <w:top w:val="single" w:sz="4" w:space="0" w:color="000000"/>
              <w:left w:val="single" w:sz="4" w:space="0" w:color="000000"/>
              <w:bottom w:val="single" w:sz="4" w:space="0" w:color="000000"/>
              <w:right w:val="single" w:sz="4" w:space="0" w:color="000000"/>
            </w:tcBorders>
            <w:vAlign w:val="center"/>
          </w:tcPr>
          <w:p w14:paraId="050551CF" w14:textId="77777777" w:rsidR="00946A3D" w:rsidRPr="000C449C" w:rsidRDefault="00946A3D" w:rsidP="008762A0">
            <w:pPr>
              <w:numPr>
                <w:ilvl w:val="0"/>
                <w:numId w:val="61"/>
              </w:numPr>
              <w:autoSpaceDE w:val="0"/>
              <w:autoSpaceDN w:val="0"/>
              <w:adjustRightInd w:val="0"/>
              <w:spacing w:line="360" w:lineRule="auto"/>
              <w:ind w:left="67" w:hanging="34"/>
              <w:contextualSpacing/>
              <w:rPr>
                <w:rFonts w:ascii="Arial" w:hAnsi="Arial"/>
                <w:b/>
                <w:bCs/>
                <w:sz w:val="22"/>
                <w:szCs w:val="22"/>
              </w:rPr>
            </w:pPr>
            <w:r w:rsidRPr="000C449C">
              <w:rPr>
                <w:rFonts w:ascii="Arial" w:hAnsi="Arial"/>
                <w:noProof/>
                <w:sz w:val="22"/>
                <w:szCs w:val="22"/>
                <w:lang w:val="en-GB"/>
              </w:rPr>
              <w:t>Prepare abstract of cost using MRS/ CSR for single span RCC slab culvert</w:t>
            </w:r>
          </w:p>
        </w:tc>
        <w:tc>
          <w:tcPr>
            <w:tcW w:w="7029" w:type="dxa"/>
            <w:tcBorders>
              <w:top w:val="single" w:sz="4" w:space="0" w:color="000000"/>
              <w:left w:val="single" w:sz="4" w:space="0" w:color="000000"/>
              <w:bottom w:val="single" w:sz="4" w:space="0" w:color="000000"/>
              <w:right w:val="single" w:sz="4" w:space="0" w:color="000000"/>
            </w:tcBorders>
          </w:tcPr>
          <w:p w14:paraId="38202E11" w14:textId="77777777" w:rsidR="00946A3D" w:rsidRPr="000C449C" w:rsidRDefault="00946A3D" w:rsidP="00FB1CE2">
            <w:pPr>
              <w:spacing w:line="360" w:lineRule="auto"/>
              <w:ind w:left="430" w:hanging="430"/>
              <w:rPr>
                <w:rFonts w:ascii="Arial" w:hAnsi="Arial"/>
                <w:b/>
                <w:iCs/>
                <w:sz w:val="22"/>
                <w:szCs w:val="22"/>
                <w:lang w:val="en-GB"/>
              </w:rPr>
            </w:pPr>
            <w:r w:rsidRPr="000C449C">
              <w:rPr>
                <w:rFonts w:ascii="Arial" w:hAnsi="Arial"/>
                <w:b/>
                <w:iCs/>
                <w:sz w:val="22"/>
                <w:szCs w:val="22"/>
                <w:lang w:val="en-GB"/>
              </w:rPr>
              <w:t xml:space="preserve">P1. </w:t>
            </w:r>
            <w:r w:rsidRPr="000C449C">
              <w:rPr>
                <w:rFonts w:ascii="Arial" w:hAnsi="Arial"/>
                <w:bCs/>
                <w:iCs/>
                <w:sz w:val="22"/>
                <w:szCs w:val="22"/>
                <w:lang w:val="en-GB"/>
              </w:rPr>
              <w:t xml:space="preserve">Incorporate quantities of all items of work and relevant rates Abstract of Quantities table. </w:t>
            </w:r>
          </w:p>
          <w:p w14:paraId="45942109" w14:textId="77777777" w:rsidR="00946A3D" w:rsidRPr="000C449C" w:rsidRDefault="00946A3D" w:rsidP="00FB1CE2">
            <w:pPr>
              <w:spacing w:line="360" w:lineRule="auto"/>
              <w:ind w:left="430" w:hanging="430"/>
              <w:rPr>
                <w:rFonts w:ascii="Arial" w:hAnsi="Arial"/>
                <w:bCs/>
                <w:iCs/>
                <w:sz w:val="22"/>
                <w:szCs w:val="22"/>
                <w:lang w:val="en-GB"/>
              </w:rPr>
            </w:pPr>
            <w:r w:rsidRPr="000C449C">
              <w:rPr>
                <w:rFonts w:ascii="Arial" w:hAnsi="Arial"/>
                <w:b/>
                <w:iCs/>
                <w:sz w:val="22"/>
                <w:szCs w:val="22"/>
                <w:lang w:val="en-GB"/>
              </w:rPr>
              <w:t>P2.</w:t>
            </w:r>
            <w:r w:rsidRPr="000C449C">
              <w:rPr>
                <w:rFonts w:ascii="Arial" w:hAnsi="Arial"/>
                <w:bCs/>
                <w:iCs/>
                <w:sz w:val="22"/>
                <w:szCs w:val="22"/>
                <w:lang w:val="en-GB"/>
              </w:rPr>
              <w:t xml:space="preserve"> Calculate the amount of each items of work and Sum up the amounts.</w:t>
            </w:r>
          </w:p>
          <w:p w14:paraId="5EC42E75" w14:textId="77777777" w:rsidR="00946A3D" w:rsidRPr="000C449C" w:rsidRDefault="00946A3D" w:rsidP="00FB1CE2">
            <w:pPr>
              <w:spacing w:line="360" w:lineRule="auto"/>
              <w:ind w:left="430" w:hanging="430"/>
              <w:rPr>
                <w:rFonts w:ascii="Arial" w:hAnsi="Arial"/>
                <w:b/>
                <w:bCs/>
                <w:sz w:val="22"/>
                <w:szCs w:val="22"/>
              </w:rPr>
            </w:pPr>
            <w:r w:rsidRPr="000C449C">
              <w:rPr>
                <w:rFonts w:ascii="Arial" w:hAnsi="Arial"/>
                <w:b/>
                <w:iCs/>
                <w:sz w:val="22"/>
                <w:szCs w:val="22"/>
                <w:lang w:val="en-GB"/>
              </w:rPr>
              <w:t>P3.</w:t>
            </w:r>
            <w:r w:rsidRPr="000C449C">
              <w:rPr>
                <w:rFonts w:ascii="Arial" w:hAnsi="Arial"/>
                <w:bCs/>
                <w:iCs/>
                <w:sz w:val="22"/>
                <w:szCs w:val="22"/>
                <w:lang w:val="en-GB"/>
              </w:rPr>
              <w:t xml:space="preserve"> Add premium/ contractor’s profit on amounts of relevant rates.</w:t>
            </w:r>
          </w:p>
        </w:tc>
      </w:tr>
      <w:tr w:rsidR="00946A3D" w:rsidRPr="000C449C" w14:paraId="0ED5F796" w14:textId="77777777" w:rsidTr="00FB1CE2">
        <w:trPr>
          <w:trHeight w:val="340"/>
        </w:trPr>
        <w:tc>
          <w:tcPr>
            <w:tcW w:w="3226" w:type="dxa"/>
            <w:tcBorders>
              <w:top w:val="single" w:sz="4" w:space="0" w:color="000000"/>
              <w:left w:val="single" w:sz="4" w:space="0" w:color="000000"/>
              <w:bottom w:val="single" w:sz="4" w:space="0" w:color="000000"/>
              <w:right w:val="single" w:sz="4" w:space="0" w:color="000000"/>
            </w:tcBorders>
            <w:vAlign w:val="center"/>
          </w:tcPr>
          <w:p w14:paraId="0C39E544" w14:textId="77777777" w:rsidR="00946A3D" w:rsidRPr="000C449C" w:rsidRDefault="00946A3D" w:rsidP="008762A0">
            <w:pPr>
              <w:numPr>
                <w:ilvl w:val="0"/>
                <w:numId w:val="61"/>
              </w:numPr>
              <w:autoSpaceDE w:val="0"/>
              <w:autoSpaceDN w:val="0"/>
              <w:adjustRightInd w:val="0"/>
              <w:spacing w:line="360" w:lineRule="auto"/>
              <w:ind w:left="67" w:hanging="34"/>
              <w:contextualSpacing/>
              <w:rPr>
                <w:rFonts w:ascii="Arial" w:hAnsi="Arial"/>
                <w:b/>
                <w:bCs/>
                <w:sz w:val="22"/>
                <w:szCs w:val="22"/>
              </w:rPr>
            </w:pPr>
            <w:r w:rsidRPr="000C449C">
              <w:rPr>
                <w:rFonts w:ascii="Arial" w:hAnsi="Arial"/>
                <w:noProof/>
                <w:sz w:val="22"/>
                <w:szCs w:val="22"/>
                <w:lang w:val="en-GB"/>
              </w:rPr>
              <w:t>Undertake the measurement based on SMM /CSR two span segmental arch culvert</w:t>
            </w:r>
          </w:p>
        </w:tc>
        <w:tc>
          <w:tcPr>
            <w:tcW w:w="7029" w:type="dxa"/>
            <w:tcBorders>
              <w:top w:val="single" w:sz="4" w:space="0" w:color="000000"/>
              <w:left w:val="single" w:sz="4" w:space="0" w:color="000000"/>
              <w:bottom w:val="single" w:sz="4" w:space="0" w:color="000000"/>
              <w:right w:val="single" w:sz="4" w:space="0" w:color="000000"/>
            </w:tcBorders>
          </w:tcPr>
          <w:p w14:paraId="241D27B0" w14:textId="77777777" w:rsidR="00946A3D" w:rsidRPr="000C449C" w:rsidRDefault="00946A3D" w:rsidP="00FB1CE2">
            <w:pPr>
              <w:spacing w:line="360" w:lineRule="auto"/>
              <w:jc w:val="both"/>
              <w:rPr>
                <w:rFonts w:ascii="Arial" w:hAnsi="Arial"/>
                <w:bCs/>
                <w:sz w:val="22"/>
                <w:szCs w:val="22"/>
                <w:lang w:val="en-GB"/>
              </w:rPr>
            </w:pPr>
            <w:r w:rsidRPr="000C449C">
              <w:rPr>
                <w:rFonts w:ascii="Arial" w:hAnsi="Arial"/>
                <w:b/>
                <w:iCs/>
                <w:sz w:val="22"/>
                <w:szCs w:val="22"/>
                <w:lang w:val="en-GB"/>
              </w:rPr>
              <w:t xml:space="preserve">P1. </w:t>
            </w:r>
            <w:r w:rsidRPr="000C449C">
              <w:rPr>
                <w:rFonts w:ascii="Arial" w:hAnsi="Arial"/>
                <w:bCs/>
                <w:sz w:val="22"/>
                <w:szCs w:val="22"/>
                <w:lang w:val="en-GB"/>
              </w:rPr>
              <w:t xml:space="preserve">Calculate the quantities of all items of work for </w:t>
            </w:r>
            <w:r w:rsidRPr="000C449C">
              <w:rPr>
                <w:rFonts w:ascii="Arial" w:hAnsi="Arial"/>
                <w:spacing w:val="5"/>
                <w:sz w:val="22"/>
                <w:szCs w:val="22"/>
                <w:lang w:val="en-GB"/>
              </w:rPr>
              <w:t>substructure.</w:t>
            </w:r>
          </w:p>
          <w:p w14:paraId="0D885771" w14:textId="77777777" w:rsidR="00946A3D" w:rsidRPr="000C449C" w:rsidRDefault="00946A3D" w:rsidP="00FB1CE2">
            <w:pPr>
              <w:spacing w:line="360" w:lineRule="auto"/>
              <w:jc w:val="both"/>
              <w:rPr>
                <w:rFonts w:ascii="Arial" w:hAnsi="Arial"/>
                <w:b/>
                <w:sz w:val="22"/>
                <w:szCs w:val="22"/>
                <w:lang w:val="en-GB"/>
              </w:rPr>
            </w:pPr>
            <w:r w:rsidRPr="000C449C">
              <w:rPr>
                <w:rFonts w:ascii="Arial" w:hAnsi="Arial"/>
                <w:b/>
                <w:sz w:val="22"/>
                <w:szCs w:val="22"/>
                <w:lang w:val="en-GB"/>
              </w:rPr>
              <w:t>P2.</w:t>
            </w:r>
            <w:r w:rsidRPr="000C449C">
              <w:rPr>
                <w:rFonts w:ascii="Arial" w:hAnsi="Arial"/>
                <w:bCs/>
                <w:sz w:val="22"/>
                <w:szCs w:val="22"/>
                <w:lang w:val="en-GB"/>
              </w:rPr>
              <w:t xml:space="preserve"> Calculate the quantities of all items of work for </w:t>
            </w:r>
            <w:r w:rsidRPr="000C449C">
              <w:rPr>
                <w:rFonts w:ascii="Arial" w:hAnsi="Arial"/>
                <w:spacing w:val="5"/>
                <w:sz w:val="22"/>
                <w:szCs w:val="22"/>
                <w:lang w:val="en-GB"/>
              </w:rPr>
              <w:t>superstructure.</w:t>
            </w:r>
          </w:p>
          <w:p w14:paraId="428F4EFC" w14:textId="77777777" w:rsidR="00946A3D" w:rsidRPr="000C449C" w:rsidRDefault="00946A3D" w:rsidP="00FB1CE2">
            <w:pPr>
              <w:autoSpaceDE w:val="0"/>
              <w:autoSpaceDN w:val="0"/>
              <w:adjustRightInd w:val="0"/>
              <w:spacing w:line="360" w:lineRule="auto"/>
              <w:rPr>
                <w:rFonts w:ascii="Arial" w:hAnsi="Arial"/>
                <w:b/>
                <w:bCs/>
                <w:sz w:val="22"/>
                <w:szCs w:val="22"/>
              </w:rPr>
            </w:pPr>
            <w:r w:rsidRPr="000C449C">
              <w:rPr>
                <w:rFonts w:ascii="Arial" w:hAnsi="Arial"/>
                <w:b/>
                <w:sz w:val="22"/>
                <w:szCs w:val="22"/>
                <w:lang w:val="en-GB"/>
              </w:rPr>
              <w:t>P3.</w:t>
            </w:r>
            <w:r w:rsidRPr="000C449C">
              <w:rPr>
                <w:rFonts w:ascii="Arial" w:hAnsi="Arial"/>
                <w:bCs/>
                <w:sz w:val="22"/>
                <w:szCs w:val="22"/>
                <w:lang w:val="en-GB"/>
              </w:rPr>
              <w:t xml:space="preserve"> Calculate the quantities of all items of work for </w:t>
            </w:r>
            <w:r w:rsidRPr="000C449C">
              <w:rPr>
                <w:rFonts w:ascii="Arial" w:hAnsi="Arial"/>
                <w:spacing w:val="5"/>
                <w:sz w:val="22"/>
                <w:szCs w:val="22"/>
                <w:lang w:val="en-GB"/>
              </w:rPr>
              <w:t>road structure.</w:t>
            </w:r>
          </w:p>
        </w:tc>
      </w:tr>
      <w:tr w:rsidR="00946A3D" w:rsidRPr="000C449C" w14:paraId="1ED39E6C" w14:textId="77777777" w:rsidTr="00FB1CE2">
        <w:trPr>
          <w:trHeight w:val="340"/>
        </w:trPr>
        <w:tc>
          <w:tcPr>
            <w:tcW w:w="3226" w:type="dxa"/>
            <w:tcBorders>
              <w:top w:val="single" w:sz="4" w:space="0" w:color="000000"/>
              <w:left w:val="single" w:sz="4" w:space="0" w:color="000000"/>
              <w:bottom w:val="single" w:sz="4" w:space="0" w:color="000000"/>
              <w:right w:val="single" w:sz="4" w:space="0" w:color="000000"/>
            </w:tcBorders>
            <w:vAlign w:val="center"/>
          </w:tcPr>
          <w:p w14:paraId="4187E765" w14:textId="77777777" w:rsidR="00946A3D" w:rsidRPr="000C449C" w:rsidRDefault="00946A3D" w:rsidP="008762A0">
            <w:pPr>
              <w:numPr>
                <w:ilvl w:val="0"/>
                <w:numId w:val="61"/>
              </w:numPr>
              <w:autoSpaceDE w:val="0"/>
              <w:autoSpaceDN w:val="0"/>
              <w:adjustRightInd w:val="0"/>
              <w:spacing w:line="360" w:lineRule="auto"/>
              <w:ind w:left="67" w:hanging="34"/>
              <w:contextualSpacing/>
              <w:rPr>
                <w:rFonts w:ascii="Arial" w:hAnsi="Arial"/>
                <w:b/>
                <w:bCs/>
                <w:sz w:val="22"/>
                <w:szCs w:val="22"/>
              </w:rPr>
            </w:pPr>
            <w:r w:rsidRPr="000C449C">
              <w:rPr>
                <w:rFonts w:ascii="Arial" w:hAnsi="Arial"/>
                <w:noProof/>
                <w:sz w:val="22"/>
                <w:szCs w:val="22"/>
                <w:lang w:val="en-GB"/>
              </w:rPr>
              <w:t>Prepare abstract of cost using MRS/ CSR for two span segmental arch culvert</w:t>
            </w:r>
          </w:p>
        </w:tc>
        <w:tc>
          <w:tcPr>
            <w:tcW w:w="7029" w:type="dxa"/>
            <w:tcBorders>
              <w:top w:val="single" w:sz="4" w:space="0" w:color="000000"/>
              <w:left w:val="single" w:sz="4" w:space="0" w:color="000000"/>
              <w:bottom w:val="single" w:sz="4" w:space="0" w:color="000000"/>
              <w:right w:val="single" w:sz="4" w:space="0" w:color="000000"/>
            </w:tcBorders>
          </w:tcPr>
          <w:p w14:paraId="15C4E67C" w14:textId="77777777" w:rsidR="00946A3D" w:rsidRPr="000C449C" w:rsidRDefault="00946A3D" w:rsidP="00FB1CE2">
            <w:pPr>
              <w:spacing w:line="360" w:lineRule="auto"/>
              <w:ind w:left="430" w:hanging="430"/>
              <w:rPr>
                <w:rFonts w:ascii="Arial" w:hAnsi="Arial"/>
                <w:b/>
                <w:iCs/>
                <w:sz w:val="22"/>
                <w:szCs w:val="22"/>
                <w:lang w:val="en-GB"/>
              </w:rPr>
            </w:pPr>
            <w:r w:rsidRPr="000C449C">
              <w:rPr>
                <w:rFonts w:ascii="Arial" w:hAnsi="Arial"/>
                <w:b/>
                <w:iCs/>
                <w:sz w:val="22"/>
                <w:szCs w:val="22"/>
                <w:lang w:val="en-GB"/>
              </w:rPr>
              <w:t xml:space="preserve">P1. </w:t>
            </w:r>
            <w:r w:rsidRPr="000C449C">
              <w:rPr>
                <w:rFonts w:ascii="Arial" w:hAnsi="Arial"/>
                <w:bCs/>
                <w:iCs/>
                <w:sz w:val="22"/>
                <w:szCs w:val="22"/>
                <w:lang w:val="en-GB"/>
              </w:rPr>
              <w:t xml:space="preserve">Incorporate quantities of all items of work and relevant rates in Abstract of Quantities table. </w:t>
            </w:r>
          </w:p>
          <w:p w14:paraId="3DCADFE4" w14:textId="77777777" w:rsidR="00946A3D" w:rsidRPr="000C449C" w:rsidRDefault="00946A3D" w:rsidP="00FB1CE2">
            <w:pPr>
              <w:spacing w:line="360" w:lineRule="auto"/>
              <w:ind w:left="430" w:hanging="430"/>
              <w:rPr>
                <w:rFonts w:ascii="Arial" w:hAnsi="Arial"/>
                <w:bCs/>
                <w:iCs/>
                <w:sz w:val="22"/>
                <w:szCs w:val="22"/>
                <w:lang w:val="en-GB"/>
              </w:rPr>
            </w:pPr>
            <w:r w:rsidRPr="000C449C">
              <w:rPr>
                <w:rFonts w:ascii="Arial" w:hAnsi="Arial"/>
                <w:b/>
                <w:iCs/>
                <w:sz w:val="22"/>
                <w:szCs w:val="22"/>
                <w:lang w:val="en-GB"/>
              </w:rPr>
              <w:t>P2.</w:t>
            </w:r>
            <w:r w:rsidRPr="000C449C">
              <w:rPr>
                <w:rFonts w:ascii="Arial" w:hAnsi="Arial"/>
                <w:bCs/>
                <w:iCs/>
                <w:sz w:val="22"/>
                <w:szCs w:val="22"/>
                <w:lang w:val="en-GB"/>
              </w:rPr>
              <w:t xml:space="preserve"> Calculate the amount of each items of work and Sum up the amounts.</w:t>
            </w:r>
          </w:p>
          <w:p w14:paraId="2AFBF430" w14:textId="77777777" w:rsidR="00946A3D" w:rsidRPr="000C449C" w:rsidRDefault="00946A3D" w:rsidP="00FB1CE2">
            <w:pPr>
              <w:autoSpaceDE w:val="0"/>
              <w:autoSpaceDN w:val="0"/>
              <w:adjustRightInd w:val="0"/>
              <w:spacing w:line="360" w:lineRule="auto"/>
              <w:rPr>
                <w:rFonts w:ascii="Arial" w:hAnsi="Arial"/>
                <w:b/>
                <w:bCs/>
                <w:sz w:val="22"/>
                <w:szCs w:val="22"/>
              </w:rPr>
            </w:pPr>
            <w:r w:rsidRPr="000C449C">
              <w:rPr>
                <w:rFonts w:ascii="Arial" w:hAnsi="Arial"/>
                <w:b/>
                <w:iCs/>
                <w:sz w:val="22"/>
                <w:szCs w:val="22"/>
                <w:lang w:val="en-GB"/>
              </w:rPr>
              <w:t>P3.</w:t>
            </w:r>
            <w:r w:rsidRPr="000C449C">
              <w:rPr>
                <w:rFonts w:ascii="Arial" w:hAnsi="Arial"/>
                <w:bCs/>
                <w:iCs/>
                <w:sz w:val="22"/>
                <w:szCs w:val="22"/>
                <w:lang w:val="en-GB"/>
              </w:rPr>
              <w:t xml:space="preserve"> Add premium/ contractor’s profit on amounts of relevant rates.</w:t>
            </w:r>
          </w:p>
        </w:tc>
      </w:tr>
      <w:bookmarkEnd w:id="86"/>
    </w:tbl>
    <w:p w14:paraId="37714590" w14:textId="77777777" w:rsidR="00946A3D" w:rsidRPr="000C449C" w:rsidRDefault="00946A3D" w:rsidP="00946A3D">
      <w:pPr>
        <w:spacing w:line="360" w:lineRule="auto"/>
        <w:rPr>
          <w:rFonts w:ascii="Arial" w:hAnsi="Arial"/>
          <w:lang w:val="en-GB"/>
        </w:rPr>
      </w:pPr>
    </w:p>
    <w:p w14:paraId="0F868539" w14:textId="77777777" w:rsidR="00946A3D" w:rsidRPr="000C449C" w:rsidRDefault="00946A3D" w:rsidP="00946A3D">
      <w:pPr>
        <w:spacing w:line="360" w:lineRule="auto"/>
        <w:rPr>
          <w:rFonts w:ascii="Arial" w:hAnsi="Arial"/>
          <w:lang w:val="en-GB"/>
        </w:rPr>
      </w:pPr>
      <w:r w:rsidRPr="000C449C">
        <w:rPr>
          <w:rFonts w:ascii="Arial" w:hAnsi="Arial"/>
          <w:b/>
          <w:highlight w:val="yellow"/>
          <w:lang w:val="en-GB"/>
        </w:rPr>
        <w:t>Knowledge &amp; Understanding</w:t>
      </w:r>
    </w:p>
    <w:p w14:paraId="36B1A25E" w14:textId="77777777" w:rsidR="00946A3D" w:rsidRPr="000C449C" w:rsidRDefault="00946A3D" w:rsidP="00946A3D">
      <w:pPr>
        <w:spacing w:line="360" w:lineRule="auto"/>
        <w:rPr>
          <w:rFonts w:ascii="Arial" w:hAnsi="Arial"/>
          <w:lang w:val="en-GB"/>
        </w:rPr>
      </w:pPr>
    </w:p>
    <w:p w14:paraId="57AEAEA3" w14:textId="77777777" w:rsidR="00946A3D" w:rsidRPr="000C449C" w:rsidRDefault="00946A3D" w:rsidP="00946A3D">
      <w:pPr>
        <w:widowControl w:val="0"/>
        <w:tabs>
          <w:tab w:val="left" w:pos="5400"/>
        </w:tabs>
        <w:spacing w:line="360" w:lineRule="auto"/>
        <w:ind w:left="20" w:right="387"/>
        <w:jc w:val="both"/>
        <w:rPr>
          <w:rFonts w:ascii="Arial" w:eastAsia="Arial" w:hAnsi="Arial"/>
          <w:sz w:val="22"/>
          <w:szCs w:val="22"/>
          <w:lang w:val="en-GB"/>
        </w:rPr>
      </w:pPr>
      <w:r w:rsidRPr="000C449C">
        <w:rPr>
          <w:rFonts w:ascii="Arial" w:eastAsia="Arial" w:hAnsi="Arial"/>
          <w:color w:val="000000"/>
          <w:sz w:val="22"/>
          <w:szCs w:val="22"/>
          <w:lang w:val="en-GB" w:bidi="en-US"/>
        </w:rPr>
        <w:t xml:space="preserve">The candidate must be able to demonstrate underpinning knowledge and understanding required: </w:t>
      </w:r>
    </w:p>
    <w:p w14:paraId="636E8FC9" w14:textId="77777777" w:rsidR="00946A3D" w:rsidRPr="000C449C" w:rsidRDefault="00946A3D" w:rsidP="008762A0">
      <w:pPr>
        <w:numPr>
          <w:ilvl w:val="0"/>
          <w:numId w:val="49"/>
        </w:numPr>
        <w:spacing w:line="360" w:lineRule="auto"/>
        <w:ind w:right="-20" w:hanging="773"/>
        <w:contextualSpacing/>
        <w:rPr>
          <w:rFonts w:ascii="Arial" w:hAnsi="Arial"/>
          <w:sz w:val="22"/>
          <w:szCs w:val="22"/>
        </w:rPr>
      </w:pPr>
      <w:bookmarkStart w:id="87" w:name="_Hlk1642647"/>
      <w:r w:rsidRPr="000C449C">
        <w:rPr>
          <w:rFonts w:ascii="Arial" w:hAnsi="Arial"/>
          <w:spacing w:val="1"/>
          <w:position w:val="-1"/>
          <w:sz w:val="22"/>
          <w:szCs w:val="22"/>
        </w:rPr>
        <w:t>Define culvert</w:t>
      </w:r>
      <w:r w:rsidRPr="000C449C">
        <w:rPr>
          <w:rFonts w:ascii="Arial" w:hAnsi="Arial"/>
          <w:position w:val="-1"/>
          <w:sz w:val="22"/>
          <w:szCs w:val="22"/>
        </w:rPr>
        <w:t>.</w:t>
      </w:r>
    </w:p>
    <w:p w14:paraId="238EF36E" w14:textId="77777777" w:rsidR="00946A3D" w:rsidRPr="000C449C" w:rsidRDefault="00946A3D" w:rsidP="008762A0">
      <w:pPr>
        <w:numPr>
          <w:ilvl w:val="0"/>
          <w:numId w:val="49"/>
        </w:numPr>
        <w:spacing w:line="360" w:lineRule="auto"/>
        <w:ind w:right="-20" w:hanging="773"/>
        <w:contextualSpacing/>
        <w:rPr>
          <w:rFonts w:ascii="Arial" w:hAnsi="Arial"/>
          <w:sz w:val="22"/>
          <w:szCs w:val="22"/>
        </w:rPr>
      </w:pPr>
      <w:r w:rsidRPr="000C449C">
        <w:rPr>
          <w:rFonts w:ascii="Arial" w:hAnsi="Arial"/>
          <w:sz w:val="22"/>
          <w:szCs w:val="22"/>
        </w:rPr>
        <w:t>State the different parts of RCC Slab culvert and segmental arch culvert.</w:t>
      </w:r>
    </w:p>
    <w:p w14:paraId="3E1D7B88" w14:textId="77777777" w:rsidR="00946A3D" w:rsidRPr="000C449C" w:rsidRDefault="00946A3D" w:rsidP="008762A0">
      <w:pPr>
        <w:numPr>
          <w:ilvl w:val="0"/>
          <w:numId w:val="49"/>
        </w:numPr>
        <w:spacing w:line="360" w:lineRule="auto"/>
        <w:ind w:right="-20" w:hanging="773"/>
        <w:contextualSpacing/>
        <w:rPr>
          <w:rFonts w:ascii="Arial" w:hAnsi="Arial"/>
          <w:sz w:val="22"/>
          <w:szCs w:val="22"/>
        </w:rPr>
      </w:pPr>
      <w:r w:rsidRPr="000C449C">
        <w:rPr>
          <w:rFonts w:ascii="Arial" w:hAnsi="Arial"/>
          <w:sz w:val="22"/>
          <w:szCs w:val="22"/>
        </w:rPr>
        <w:t>Enlist the items of work for estimation of RCC Slab culvert and segmental arch culvert.</w:t>
      </w:r>
    </w:p>
    <w:p w14:paraId="0C18EF92" w14:textId="77777777" w:rsidR="00946A3D" w:rsidRPr="000C449C" w:rsidRDefault="00946A3D" w:rsidP="008762A0">
      <w:pPr>
        <w:numPr>
          <w:ilvl w:val="0"/>
          <w:numId w:val="49"/>
        </w:numPr>
        <w:spacing w:line="360" w:lineRule="auto"/>
        <w:ind w:right="-20" w:hanging="773"/>
        <w:contextualSpacing/>
        <w:rPr>
          <w:rFonts w:ascii="Arial" w:hAnsi="Arial"/>
          <w:sz w:val="22"/>
          <w:szCs w:val="22"/>
        </w:rPr>
      </w:pPr>
      <w:r w:rsidRPr="000C449C">
        <w:rPr>
          <w:rFonts w:ascii="Arial" w:hAnsi="Arial"/>
          <w:sz w:val="22"/>
          <w:szCs w:val="22"/>
        </w:rPr>
        <w:t>Enlist the items unit of measurement and units of rate for both culverts.</w:t>
      </w:r>
    </w:p>
    <w:p w14:paraId="33AB5B61" w14:textId="77777777" w:rsidR="00946A3D" w:rsidRPr="000C449C" w:rsidRDefault="00946A3D" w:rsidP="008762A0">
      <w:pPr>
        <w:numPr>
          <w:ilvl w:val="0"/>
          <w:numId w:val="49"/>
        </w:numPr>
        <w:spacing w:line="360" w:lineRule="auto"/>
        <w:ind w:right="-20" w:hanging="773"/>
        <w:contextualSpacing/>
        <w:rPr>
          <w:rFonts w:ascii="Arial" w:hAnsi="Arial"/>
          <w:sz w:val="22"/>
          <w:szCs w:val="22"/>
        </w:rPr>
      </w:pPr>
      <w:r w:rsidRPr="000C449C">
        <w:rPr>
          <w:rFonts w:ascii="Arial" w:hAnsi="Arial"/>
          <w:sz w:val="22"/>
          <w:szCs w:val="22"/>
        </w:rPr>
        <w:t>Apply principles of geometry and mensuration to calculate quantities.</w:t>
      </w:r>
    </w:p>
    <w:p w14:paraId="4FDD5993" w14:textId="77777777" w:rsidR="00946A3D" w:rsidRPr="000C449C" w:rsidRDefault="00946A3D" w:rsidP="008762A0">
      <w:pPr>
        <w:numPr>
          <w:ilvl w:val="0"/>
          <w:numId w:val="49"/>
        </w:numPr>
        <w:spacing w:line="360" w:lineRule="auto"/>
        <w:ind w:right="-20" w:hanging="773"/>
        <w:contextualSpacing/>
        <w:rPr>
          <w:rFonts w:ascii="Arial" w:hAnsi="Arial"/>
          <w:sz w:val="22"/>
          <w:szCs w:val="22"/>
        </w:rPr>
      </w:pPr>
      <w:r w:rsidRPr="000C449C">
        <w:rPr>
          <w:rFonts w:ascii="Arial" w:hAnsi="Arial"/>
          <w:sz w:val="22"/>
          <w:szCs w:val="22"/>
        </w:rPr>
        <w:t xml:space="preserve">Apply the procedure for preparation of abstract of cost. </w:t>
      </w:r>
    </w:p>
    <w:bookmarkEnd w:id="87"/>
    <w:p w14:paraId="79C24539" w14:textId="77777777" w:rsidR="00946A3D" w:rsidRPr="000C449C" w:rsidRDefault="00946A3D" w:rsidP="00946A3D">
      <w:pPr>
        <w:spacing w:line="360" w:lineRule="auto"/>
        <w:rPr>
          <w:rFonts w:ascii="Arial" w:hAnsi="Arial"/>
          <w:sz w:val="22"/>
          <w:szCs w:val="22"/>
        </w:rPr>
      </w:pPr>
    </w:p>
    <w:p w14:paraId="2CE6A055" w14:textId="77777777" w:rsidR="00946A3D" w:rsidRPr="000C449C" w:rsidRDefault="00946A3D" w:rsidP="00946A3D">
      <w:pPr>
        <w:pBdr>
          <w:top w:val="single" w:sz="4" w:space="1" w:color="auto"/>
          <w:left w:val="single" w:sz="4" w:space="4" w:color="auto"/>
          <w:bottom w:val="single" w:sz="4" w:space="1" w:color="auto"/>
          <w:right w:val="single" w:sz="4" w:space="4" w:color="auto"/>
        </w:pBdr>
        <w:shd w:val="clear" w:color="auto" w:fill="00B050"/>
        <w:tabs>
          <w:tab w:val="left" w:pos="5310"/>
        </w:tabs>
        <w:spacing w:line="360" w:lineRule="auto"/>
        <w:ind w:right="387"/>
        <w:jc w:val="both"/>
        <w:rPr>
          <w:rFonts w:ascii="Arial" w:hAnsi="Arial"/>
          <w:b/>
          <w:sz w:val="22"/>
          <w:szCs w:val="22"/>
          <w:lang w:val="en-GB"/>
        </w:rPr>
      </w:pPr>
      <w:r w:rsidRPr="000C449C">
        <w:rPr>
          <w:rFonts w:ascii="Arial" w:hAnsi="Arial"/>
          <w:b/>
          <w:sz w:val="22"/>
          <w:szCs w:val="22"/>
          <w:lang w:val="en-GB"/>
        </w:rPr>
        <w:t>Critical Evidence(s) Required</w:t>
      </w:r>
    </w:p>
    <w:p w14:paraId="26A1A3D6" w14:textId="77777777" w:rsidR="00946A3D" w:rsidRPr="000C449C" w:rsidRDefault="00946A3D" w:rsidP="00946A3D">
      <w:pPr>
        <w:keepNext/>
        <w:keepLines/>
        <w:spacing w:line="360" w:lineRule="auto"/>
        <w:ind w:left="220" w:right="1027"/>
        <w:contextualSpacing/>
        <w:rPr>
          <w:rFonts w:ascii="Arial" w:hAnsi="Arial"/>
          <w:sz w:val="22"/>
          <w:szCs w:val="22"/>
          <w:lang w:val="en-AU"/>
        </w:rPr>
      </w:pPr>
      <w:r w:rsidRPr="000C449C">
        <w:rPr>
          <w:rFonts w:ascii="Arial" w:hAnsi="Arial"/>
          <w:sz w:val="22"/>
          <w:szCs w:val="22"/>
          <w:lang w:val="en-AU"/>
        </w:rPr>
        <w:t>The candidate needs to produce following critical evidence(s) in order to be competent in this competency standard:</w:t>
      </w:r>
    </w:p>
    <w:p w14:paraId="2217231C" w14:textId="77777777" w:rsidR="00946A3D" w:rsidRPr="000C449C" w:rsidRDefault="00946A3D" w:rsidP="008762A0">
      <w:pPr>
        <w:keepNext/>
        <w:keepLines/>
        <w:numPr>
          <w:ilvl w:val="0"/>
          <w:numId w:val="54"/>
        </w:numPr>
        <w:spacing w:line="360" w:lineRule="auto"/>
        <w:ind w:right="1027"/>
        <w:contextualSpacing/>
        <w:rPr>
          <w:rFonts w:ascii="Arial" w:hAnsi="Arial"/>
          <w:sz w:val="22"/>
          <w:szCs w:val="22"/>
          <w:lang w:val="en-AU"/>
        </w:rPr>
      </w:pPr>
      <w:r w:rsidRPr="000C449C">
        <w:rPr>
          <w:rFonts w:ascii="Arial" w:hAnsi="Arial"/>
          <w:sz w:val="22"/>
          <w:szCs w:val="22"/>
          <w:lang w:val="en-AU"/>
        </w:rPr>
        <w:t>Detailed Estimate for single Span RCC Slab Culvert.</w:t>
      </w:r>
    </w:p>
    <w:p w14:paraId="6CAA9EE5" w14:textId="77777777" w:rsidR="00946A3D" w:rsidRPr="000C449C" w:rsidRDefault="00946A3D" w:rsidP="008762A0">
      <w:pPr>
        <w:keepNext/>
        <w:keepLines/>
        <w:numPr>
          <w:ilvl w:val="0"/>
          <w:numId w:val="54"/>
        </w:numPr>
        <w:spacing w:line="360" w:lineRule="auto"/>
        <w:ind w:right="1027"/>
        <w:contextualSpacing/>
        <w:rPr>
          <w:rFonts w:ascii="Arial" w:hAnsi="Arial"/>
          <w:sz w:val="22"/>
          <w:szCs w:val="22"/>
          <w:lang w:val="en-GB"/>
        </w:rPr>
      </w:pPr>
      <w:r w:rsidRPr="000C449C">
        <w:rPr>
          <w:rFonts w:ascii="Arial" w:hAnsi="Arial"/>
          <w:sz w:val="22"/>
          <w:szCs w:val="22"/>
          <w:lang w:val="en-AU"/>
        </w:rPr>
        <w:t xml:space="preserve">Detailed Estimate for two Span Segmental arched Culvert </w:t>
      </w:r>
    </w:p>
    <w:p w14:paraId="689E9A18" w14:textId="77777777" w:rsidR="00946A3D" w:rsidRPr="000C449C" w:rsidRDefault="00946A3D" w:rsidP="00946A3D">
      <w:pPr>
        <w:spacing w:line="360" w:lineRule="auto"/>
        <w:ind w:left="1800"/>
        <w:rPr>
          <w:rFonts w:ascii="Arial" w:hAnsi="Arial"/>
          <w:sz w:val="22"/>
          <w:szCs w:val="22"/>
          <w:lang w:val="en-GB"/>
        </w:rPr>
      </w:pPr>
    </w:p>
    <w:p w14:paraId="278A81EE" w14:textId="77777777" w:rsidR="00946A3D" w:rsidRPr="000C449C" w:rsidRDefault="00946A3D" w:rsidP="00946A3D">
      <w:pPr>
        <w:spacing w:line="360" w:lineRule="auto"/>
        <w:ind w:left="220"/>
        <w:rPr>
          <w:rFonts w:ascii="Arial" w:hAnsi="Arial"/>
          <w:b/>
          <w:bCs/>
          <w:sz w:val="22"/>
          <w:szCs w:val="22"/>
          <w:lang w:val="en-GB"/>
        </w:rPr>
      </w:pPr>
      <w:r w:rsidRPr="000C449C">
        <w:rPr>
          <w:rFonts w:ascii="Arial" w:hAnsi="Arial"/>
          <w:b/>
          <w:bCs/>
          <w:sz w:val="22"/>
          <w:szCs w:val="22"/>
          <w:highlight w:val="yellow"/>
          <w:lang w:val="en-GB"/>
        </w:rPr>
        <w:t>Instruments &amp; Consumables</w:t>
      </w:r>
    </w:p>
    <w:p w14:paraId="07A760EE" w14:textId="77777777" w:rsidR="00946A3D" w:rsidRPr="000C449C" w:rsidRDefault="00946A3D" w:rsidP="00946A3D">
      <w:pPr>
        <w:spacing w:line="360" w:lineRule="auto"/>
        <w:jc w:val="both"/>
        <w:rPr>
          <w:rFonts w:ascii="Arial" w:hAnsi="Arial"/>
          <w:sz w:val="22"/>
          <w:szCs w:val="22"/>
          <w:lang w:val="en-GB"/>
        </w:rPr>
      </w:pPr>
      <w:r w:rsidRPr="000C449C">
        <w:rPr>
          <w:rFonts w:ascii="Arial" w:hAnsi="Arial"/>
          <w:sz w:val="22"/>
          <w:szCs w:val="22"/>
          <w:lang w:val="en-GB"/>
        </w:rPr>
        <w:t>1</w:t>
      </w:r>
      <w:r w:rsidRPr="000C449C">
        <w:rPr>
          <w:rFonts w:ascii="Arial" w:hAnsi="Arial"/>
          <w:sz w:val="22"/>
          <w:szCs w:val="22"/>
          <w:lang w:val="en-GB"/>
        </w:rPr>
        <w:tab/>
        <w:t>Calculator</w:t>
      </w:r>
    </w:p>
    <w:p w14:paraId="3B3E394B" w14:textId="77777777" w:rsidR="00946A3D" w:rsidRPr="000C449C" w:rsidRDefault="00946A3D" w:rsidP="00946A3D">
      <w:pPr>
        <w:spacing w:line="360" w:lineRule="auto"/>
        <w:jc w:val="both"/>
        <w:rPr>
          <w:rFonts w:ascii="Arial" w:hAnsi="Arial"/>
          <w:sz w:val="22"/>
          <w:szCs w:val="22"/>
          <w:lang w:val="en-GB"/>
        </w:rPr>
      </w:pPr>
      <w:r w:rsidRPr="000C449C">
        <w:rPr>
          <w:rFonts w:ascii="Arial" w:hAnsi="Arial"/>
          <w:sz w:val="22"/>
          <w:szCs w:val="22"/>
          <w:lang w:val="en-GB"/>
        </w:rPr>
        <w:t>2</w:t>
      </w:r>
      <w:r w:rsidRPr="000C449C">
        <w:rPr>
          <w:rFonts w:ascii="Arial" w:hAnsi="Arial"/>
          <w:sz w:val="22"/>
          <w:szCs w:val="22"/>
          <w:lang w:val="en-GB"/>
        </w:rPr>
        <w:tab/>
        <w:t>Ruler</w:t>
      </w:r>
    </w:p>
    <w:p w14:paraId="5D28B9E0" w14:textId="77777777" w:rsidR="00946A3D" w:rsidRPr="000C449C" w:rsidRDefault="00946A3D" w:rsidP="00946A3D">
      <w:pPr>
        <w:spacing w:line="360" w:lineRule="auto"/>
        <w:jc w:val="both"/>
        <w:rPr>
          <w:rFonts w:ascii="Arial" w:hAnsi="Arial"/>
          <w:sz w:val="22"/>
          <w:szCs w:val="22"/>
          <w:lang w:val="en-GB"/>
        </w:rPr>
      </w:pPr>
      <w:r w:rsidRPr="000C449C">
        <w:rPr>
          <w:rFonts w:ascii="Arial" w:hAnsi="Arial"/>
          <w:sz w:val="22"/>
          <w:szCs w:val="22"/>
          <w:lang w:val="en-GB"/>
        </w:rPr>
        <w:t>3</w:t>
      </w:r>
      <w:r w:rsidRPr="000C449C">
        <w:rPr>
          <w:rFonts w:ascii="Arial" w:hAnsi="Arial"/>
          <w:sz w:val="22"/>
          <w:szCs w:val="22"/>
          <w:lang w:val="en-GB"/>
        </w:rPr>
        <w:tab/>
        <w:t>Pencil</w:t>
      </w:r>
    </w:p>
    <w:p w14:paraId="7E6FB916" w14:textId="77777777" w:rsidR="00946A3D" w:rsidRPr="000C449C" w:rsidRDefault="00946A3D" w:rsidP="00946A3D">
      <w:pPr>
        <w:spacing w:line="360" w:lineRule="auto"/>
        <w:rPr>
          <w:rFonts w:ascii="Arial" w:hAnsi="Arial"/>
          <w:sz w:val="22"/>
          <w:szCs w:val="22"/>
          <w:lang w:val="en-GB"/>
        </w:rPr>
      </w:pPr>
      <w:r w:rsidRPr="000C449C">
        <w:rPr>
          <w:rFonts w:ascii="Arial" w:hAnsi="Arial"/>
          <w:sz w:val="22"/>
          <w:szCs w:val="22"/>
          <w:lang w:val="en-GB"/>
        </w:rPr>
        <w:br w:type="page"/>
      </w:r>
    </w:p>
    <w:p w14:paraId="1F1C84B8" w14:textId="77777777" w:rsidR="00946A3D" w:rsidRPr="000C449C" w:rsidRDefault="00946A3D" w:rsidP="008762A0">
      <w:pPr>
        <w:keepNext/>
        <w:numPr>
          <w:ilvl w:val="2"/>
          <w:numId w:val="1084"/>
        </w:numPr>
        <w:shd w:val="clear" w:color="auto" w:fill="FFC000"/>
        <w:spacing w:line="360" w:lineRule="auto"/>
        <w:contextualSpacing/>
        <w:outlineLvl w:val="2"/>
        <w:rPr>
          <w:rFonts w:ascii="Arial" w:hAnsi="Arial"/>
          <w:bCs/>
          <w:sz w:val="22"/>
          <w:szCs w:val="22"/>
          <w:lang w:val="en-GB"/>
        </w:rPr>
      </w:pPr>
      <w:bookmarkStart w:id="88" w:name="_Toc5742693"/>
      <w:bookmarkStart w:id="89" w:name="_Toc111401575"/>
      <w:r w:rsidRPr="000C449C">
        <w:rPr>
          <w:rFonts w:ascii="Arial" w:hAnsi="Arial"/>
          <w:b/>
          <w:bCs/>
        </w:rPr>
        <w:t>Produce Detailed Estimate of Bridge.</w:t>
      </w:r>
      <w:bookmarkEnd w:id="88"/>
      <w:bookmarkEnd w:id="89"/>
    </w:p>
    <w:p w14:paraId="241C46E9" w14:textId="77777777" w:rsidR="00946A3D" w:rsidRPr="000C449C" w:rsidRDefault="00946A3D" w:rsidP="00946A3D">
      <w:pPr>
        <w:autoSpaceDE w:val="0"/>
        <w:autoSpaceDN w:val="0"/>
        <w:adjustRightInd w:val="0"/>
        <w:spacing w:line="360" w:lineRule="auto"/>
        <w:ind w:right="387"/>
        <w:jc w:val="both"/>
        <w:rPr>
          <w:rFonts w:ascii="Arial" w:hAnsi="Arial"/>
          <w:sz w:val="22"/>
          <w:szCs w:val="22"/>
          <w:lang w:val="en-GB"/>
        </w:rPr>
      </w:pPr>
      <w:r w:rsidRPr="000C449C">
        <w:rPr>
          <w:rFonts w:ascii="Arial" w:hAnsi="Arial"/>
          <w:b/>
          <w:sz w:val="22"/>
          <w:szCs w:val="22"/>
          <w:lang w:val="en-GB"/>
        </w:rPr>
        <w:t>Overview</w:t>
      </w:r>
      <w:r w:rsidRPr="000C449C">
        <w:rPr>
          <w:rFonts w:ascii="Arial" w:hAnsi="Arial"/>
          <w:sz w:val="22"/>
          <w:szCs w:val="22"/>
          <w:lang w:val="en-GB"/>
        </w:rPr>
        <w:t xml:space="preserve">: This competency standard covers the skills and knowledge required to prepare detailed </w:t>
      </w:r>
      <w:r w:rsidRPr="000C449C">
        <w:t>estimate of R.C. C. Bridge.</w:t>
      </w:r>
    </w:p>
    <w:tbl>
      <w:tblPr>
        <w:tblW w:w="98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6"/>
        <w:gridCol w:w="6579"/>
      </w:tblGrid>
      <w:tr w:rsidR="00946A3D" w:rsidRPr="000C449C" w14:paraId="2BF51158" w14:textId="77777777" w:rsidTr="00FB1CE2">
        <w:trPr>
          <w:trHeight w:val="340"/>
        </w:trPr>
        <w:tc>
          <w:tcPr>
            <w:tcW w:w="3226" w:type="dxa"/>
            <w:vAlign w:val="center"/>
          </w:tcPr>
          <w:p w14:paraId="6BD917BB" w14:textId="77777777" w:rsidR="00946A3D" w:rsidRPr="000C449C" w:rsidRDefault="00946A3D" w:rsidP="00FB1CE2">
            <w:pPr>
              <w:autoSpaceDE w:val="0"/>
              <w:autoSpaceDN w:val="0"/>
              <w:adjustRightInd w:val="0"/>
              <w:spacing w:line="360" w:lineRule="auto"/>
              <w:rPr>
                <w:rFonts w:ascii="Arial" w:hAnsi="Arial"/>
                <w:b/>
                <w:bCs/>
                <w:sz w:val="22"/>
                <w:szCs w:val="22"/>
              </w:rPr>
            </w:pPr>
            <w:r w:rsidRPr="000C449C">
              <w:rPr>
                <w:rFonts w:ascii="Arial" w:hAnsi="Arial"/>
                <w:b/>
                <w:bCs/>
                <w:sz w:val="22"/>
                <w:szCs w:val="22"/>
              </w:rPr>
              <w:t>Competency Unit</w:t>
            </w:r>
          </w:p>
        </w:tc>
        <w:tc>
          <w:tcPr>
            <w:tcW w:w="6579" w:type="dxa"/>
            <w:vAlign w:val="center"/>
          </w:tcPr>
          <w:p w14:paraId="02705EE4" w14:textId="77777777" w:rsidR="00946A3D" w:rsidRPr="000C449C" w:rsidRDefault="00946A3D" w:rsidP="00FB1CE2">
            <w:pPr>
              <w:autoSpaceDE w:val="0"/>
              <w:autoSpaceDN w:val="0"/>
              <w:adjustRightInd w:val="0"/>
              <w:spacing w:line="360" w:lineRule="auto"/>
              <w:rPr>
                <w:rFonts w:ascii="Arial" w:hAnsi="Arial"/>
                <w:b/>
                <w:bCs/>
                <w:sz w:val="22"/>
                <w:szCs w:val="22"/>
              </w:rPr>
            </w:pPr>
            <w:r w:rsidRPr="000C449C">
              <w:rPr>
                <w:rFonts w:ascii="Arial" w:hAnsi="Arial"/>
                <w:b/>
                <w:bCs/>
                <w:sz w:val="22"/>
                <w:szCs w:val="22"/>
              </w:rPr>
              <w:t>Performance Criteria</w:t>
            </w:r>
          </w:p>
        </w:tc>
      </w:tr>
      <w:tr w:rsidR="00946A3D" w:rsidRPr="000C449C" w14:paraId="005646E8" w14:textId="77777777" w:rsidTr="00FB1CE2">
        <w:trPr>
          <w:trHeight w:val="340"/>
        </w:trPr>
        <w:tc>
          <w:tcPr>
            <w:tcW w:w="3226" w:type="dxa"/>
            <w:tcBorders>
              <w:top w:val="single" w:sz="4" w:space="0" w:color="000000"/>
              <w:left w:val="single" w:sz="4" w:space="0" w:color="000000"/>
              <w:bottom w:val="single" w:sz="4" w:space="0" w:color="000000"/>
              <w:right w:val="single" w:sz="4" w:space="0" w:color="000000"/>
            </w:tcBorders>
          </w:tcPr>
          <w:p w14:paraId="73A71F81" w14:textId="77777777" w:rsidR="00946A3D" w:rsidRPr="000C449C" w:rsidRDefault="00946A3D" w:rsidP="008762A0">
            <w:pPr>
              <w:numPr>
                <w:ilvl w:val="0"/>
                <w:numId w:val="118"/>
              </w:numPr>
              <w:spacing w:line="360" w:lineRule="auto"/>
              <w:ind w:left="596" w:hanging="567"/>
              <w:contextualSpacing/>
              <w:rPr>
                <w:rFonts w:ascii="Arial" w:hAnsi="Arial"/>
                <w:b/>
                <w:sz w:val="22"/>
                <w:szCs w:val="22"/>
                <w:lang w:val="en-GB"/>
              </w:rPr>
            </w:pPr>
            <w:r w:rsidRPr="000C449C">
              <w:rPr>
                <w:rFonts w:ascii="Arial" w:hAnsi="Arial"/>
                <w:sz w:val="22"/>
                <w:szCs w:val="22"/>
                <w:lang w:val="en-GB"/>
              </w:rPr>
              <w:t xml:space="preserve">Measure quantities of </w:t>
            </w:r>
            <w:r w:rsidRPr="000C449C">
              <w:rPr>
                <w:rFonts w:ascii="Arial" w:hAnsi="Arial"/>
                <w:sz w:val="22"/>
                <w:szCs w:val="22"/>
              </w:rPr>
              <w:t xml:space="preserve">R. C. C. Deck of Bridge with masonary supports, </w:t>
            </w:r>
            <w:r w:rsidRPr="000C449C">
              <w:rPr>
                <w:rFonts w:ascii="Arial" w:hAnsi="Arial"/>
                <w:sz w:val="22"/>
                <w:szCs w:val="22"/>
                <w:lang w:val="en-GB"/>
              </w:rPr>
              <w:t xml:space="preserve">2 spans, 25 ft each, </w:t>
            </w:r>
            <w:r w:rsidRPr="000C449C">
              <w:rPr>
                <w:rFonts w:ascii="Arial" w:hAnsi="Arial"/>
                <w:noProof/>
                <w:sz w:val="22"/>
                <w:szCs w:val="22"/>
                <w:lang w:val="en-GB"/>
              </w:rPr>
              <w:t>based on SMM /CSR/MRS.</w:t>
            </w:r>
          </w:p>
        </w:tc>
        <w:tc>
          <w:tcPr>
            <w:tcW w:w="6579" w:type="dxa"/>
            <w:tcBorders>
              <w:top w:val="single" w:sz="4" w:space="0" w:color="000000"/>
              <w:left w:val="single" w:sz="4" w:space="0" w:color="000000"/>
              <w:bottom w:val="single" w:sz="4" w:space="0" w:color="000000"/>
              <w:right w:val="single" w:sz="4" w:space="0" w:color="000000"/>
            </w:tcBorders>
          </w:tcPr>
          <w:p w14:paraId="6D709418" w14:textId="77777777" w:rsidR="00946A3D" w:rsidRPr="000C449C" w:rsidRDefault="00946A3D" w:rsidP="008762A0">
            <w:pPr>
              <w:numPr>
                <w:ilvl w:val="0"/>
                <w:numId w:val="124"/>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Draw abstract of quantities table.</w:t>
            </w:r>
          </w:p>
          <w:p w14:paraId="12EE3CDB" w14:textId="77777777" w:rsidR="00946A3D" w:rsidRPr="000C449C" w:rsidRDefault="00946A3D" w:rsidP="008762A0">
            <w:pPr>
              <w:numPr>
                <w:ilvl w:val="0"/>
                <w:numId w:val="124"/>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quantities of items of for work below bed level of bridge.</w:t>
            </w:r>
          </w:p>
          <w:p w14:paraId="58A152D5" w14:textId="77777777" w:rsidR="00946A3D" w:rsidRPr="000C449C" w:rsidRDefault="00946A3D" w:rsidP="008762A0">
            <w:pPr>
              <w:numPr>
                <w:ilvl w:val="0"/>
                <w:numId w:val="124"/>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quantities of items of work for above bed level of abutments, wing walls &amp; pier of bridge.</w:t>
            </w:r>
          </w:p>
          <w:p w14:paraId="3FF394D6" w14:textId="77777777" w:rsidR="00946A3D" w:rsidRPr="000C449C" w:rsidRDefault="00946A3D" w:rsidP="008762A0">
            <w:pPr>
              <w:numPr>
                <w:ilvl w:val="0"/>
                <w:numId w:val="124"/>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quantities of super structure of bridge.</w:t>
            </w:r>
          </w:p>
          <w:p w14:paraId="7EA1BF50" w14:textId="77777777" w:rsidR="00946A3D" w:rsidRPr="000C449C" w:rsidRDefault="00946A3D" w:rsidP="008762A0">
            <w:pPr>
              <w:numPr>
                <w:ilvl w:val="0"/>
                <w:numId w:val="124"/>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the quantities for TST Surfacing.</w:t>
            </w:r>
          </w:p>
          <w:p w14:paraId="1E355DA5" w14:textId="77777777" w:rsidR="00946A3D" w:rsidRPr="000C449C" w:rsidRDefault="00946A3D" w:rsidP="008762A0">
            <w:pPr>
              <w:numPr>
                <w:ilvl w:val="0"/>
                <w:numId w:val="124"/>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Prepare Bill of Quantities.</w:t>
            </w:r>
          </w:p>
        </w:tc>
      </w:tr>
      <w:tr w:rsidR="00946A3D" w:rsidRPr="000C449C" w14:paraId="750919BB" w14:textId="77777777" w:rsidTr="00FB1CE2">
        <w:trPr>
          <w:trHeight w:val="340"/>
        </w:trPr>
        <w:tc>
          <w:tcPr>
            <w:tcW w:w="3226" w:type="dxa"/>
            <w:tcBorders>
              <w:top w:val="single" w:sz="4" w:space="0" w:color="000000"/>
              <w:left w:val="single" w:sz="4" w:space="0" w:color="000000"/>
              <w:bottom w:val="single" w:sz="4" w:space="0" w:color="000000"/>
              <w:right w:val="single" w:sz="4" w:space="0" w:color="000000"/>
            </w:tcBorders>
          </w:tcPr>
          <w:p w14:paraId="08EADC18" w14:textId="77777777" w:rsidR="00946A3D" w:rsidRPr="000C449C" w:rsidRDefault="00946A3D" w:rsidP="008762A0">
            <w:pPr>
              <w:numPr>
                <w:ilvl w:val="0"/>
                <w:numId w:val="118"/>
              </w:numPr>
              <w:spacing w:line="360" w:lineRule="auto"/>
              <w:ind w:left="596" w:hanging="567"/>
              <w:contextualSpacing/>
              <w:rPr>
                <w:rFonts w:ascii="Arial" w:hAnsi="Arial"/>
                <w:b/>
                <w:sz w:val="22"/>
                <w:szCs w:val="22"/>
                <w:lang w:val="en-GB"/>
              </w:rPr>
            </w:pPr>
            <w:r w:rsidRPr="000C449C">
              <w:rPr>
                <w:rFonts w:ascii="Arial" w:hAnsi="Arial"/>
                <w:sz w:val="22"/>
                <w:szCs w:val="22"/>
                <w:lang w:val="en-GB"/>
              </w:rPr>
              <w:t xml:space="preserve">Prepare bar bending schedule for RCC structures of </w:t>
            </w:r>
            <w:r w:rsidRPr="000C449C">
              <w:rPr>
                <w:rFonts w:ascii="Arial" w:hAnsi="Arial"/>
                <w:sz w:val="22"/>
                <w:szCs w:val="22"/>
              </w:rPr>
              <w:t>Bridge</w:t>
            </w:r>
            <w:r w:rsidRPr="000C449C">
              <w:rPr>
                <w:rFonts w:ascii="Arial" w:hAnsi="Arial"/>
                <w:sz w:val="22"/>
                <w:szCs w:val="22"/>
                <w:lang w:val="en-GB"/>
              </w:rPr>
              <w:t>.</w:t>
            </w:r>
          </w:p>
        </w:tc>
        <w:tc>
          <w:tcPr>
            <w:tcW w:w="6579" w:type="dxa"/>
            <w:tcBorders>
              <w:top w:val="single" w:sz="4" w:space="0" w:color="000000"/>
              <w:left w:val="single" w:sz="4" w:space="0" w:color="000000"/>
              <w:bottom w:val="single" w:sz="4" w:space="0" w:color="000000"/>
              <w:right w:val="single" w:sz="4" w:space="0" w:color="000000"/>
            </w:tcBorders>
          </w:tcPr>
          <w:p w14:paraId="350A45D5" w14:textId="77777777" w:rsidR="00946A3D" w:rsidRPr="000C449C" w:rsidRDefault="00946A3D" w:rsidP="008762A0">
            <w:pPr>
              <w:numPr>
                <w:ilvl w:val="0"/>
                <w:numId w:val="125"/>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number of bars for each structure.</w:t>
            </w:r>
          </w:p>
          <w:p w14:paraId="6625DEAC" w14:textId="77777777" w:rsidR="00946A3D" w:rsidRPr="000C449C" w:rsidRDefault="00946A3D" w:rsidP="008762A0">
            <w:pPr>
              <w:numPr>
                <w:ilvl w:val="0"/>
                <w:numId w:val="125"/>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length of bars for each structure.</w:t>
            </w:r>
          </w:p>
          <w:p w14:paraId="55DC696D" w14:textId="77777777" w:rsidR="00946A3D" w:rsidRPr="000C449C" w:rsidRDefault="00946A3D" w:rsidP="008762A0">
            <w:pPr>
              <w:numPr>
                <w:ilvl w:val="0"/>
                <w:numId w:val="125"/>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unit length weight for each dia. of bar.</w:t>
            </w:r>
          </w:p>
          <w:p w14:paraId="03C56334" w14:textId="77777777" w:rsidR="00946A3D" w:rsidRPr="000C449C" w:rsidRDefault="00946A3D" w:rsidP="008762A0">
            <w:pPr>
              <w:keepNext/>
              <w:keepLines/>
              <w:numPr>
                <w:ilvl w:val="0"/>
                <w:numId w:val="125"/>
              </w:numPr>
              <w:spacing w:line="360" w:lineRule="auto"/>
              <w:ind w:hanging="662"/>
              <w:contextualSpacing/>
              <w:jc w:val="both"/>
              <w:rPr>
                <w:rFonts w:ascii="Arial" w:hAnsi="Arial"/>
                <w:bCs/>
                <w:sz w:val="22"/>
                <w:szCs w:val="22"/>
              </w:rPr>
            </w:pPr>
            <w:r w:rsidRPr="000C449C">
              <w:rPr>
                <w:rFonts w:ascii="Arial" w:hAnsi="Arial"/>
                <w:bCs/>
                <w:sz w:val="22"/>
                <w:szCs w:val="22"/>
              </w:rPr>
              <w:t>Draw table of bar bending schedule.</w:t>
            </w:r>
          </w:p>
          <w:p w14:paraId="467B64E2" w14:textId="77777777" w:rsidR="00946A3D" w:rsidRPr="000C449C" w:rsidRDefault="00946A3D" w:rsidP="008762A0">
            <w:pPr>
              <w:keepNext/>
              <w:keepLines/>
              <w:numPr>
                <w:ilvl w:val="0"/>
                <w:numId w:val="125"/>
              </w:numPr>
              <w:spacing w:line="360" w:lineRule="auto"/>
              <w:ind w:hanging="662"/>
              <w:contextualSpacing/>
              <w:jc w:val="both"/>
              <w:rPr>
                <w:rFonts w:ascii="Arial" w:hAnsi="Arial"/>
                <w:bCs/>
                <w:sz w:val="22"/>
                <w:szCs w:val="22"/>
              </w:rPr>
            </w:pPr>
            <w:r w:rsidRPr="000C449C">
              <w:rPr>
                <w:rFonts w:ascii="Arial" w:hAnsi="Arial"/>
                <w:bCs/>
                <w:sz w:val="22"/>
                <w:szCs w:val="22"/>
              </w:rPr>
              <w:t>Insert calculations in the table of schedule of bar.</w:t>
            </w:r>
          </w:p>
          <w:p w14:paraId="06DA0547" w14:textId="77777777" w:rsidR="00946A3D" w:rsidRPr="000C449C" w:rsidRDefault="00946A3D" w:rsidP="008762A0">
            <w:pPr>
              <w:keepNext/>
              <w:keepLines/>
              <w:numPr>
                <w:ilvl w:val="0"/>
                <w:numId w:val="125"/>
              </w:numPr>
              <w:spacing w:line="360" w:lineRule="auto"/>
              <w:ind w:hanging="662"/>
              <w:contextualSpacing/>
              <w:jc w:val="both"/>
              <w:rPr>
                <w:rFonts w:ascii="Arial" w:hAnsi="Arial"/>
                <w:bCs/>
                <w:sz w:val="22"/>
                <w:szCs w:val="22"/>
              </w:rPr>
            </w:pPr>
            <w:r w:rsidRPr="000C449C">
              <w:rPr>
                <w:rFonts w:ascii="Arial" w:hAnsi="Arial"/>
                <w:bCs/>
                <w:sz w:val="22"/>
                <w:szCs w:val="22"/>
              </w:rPr>
              <w:t>Perform calculations to calculate weight for each type of bar and total weight.</w:t>
            </w:r>
          </w:p>
        </w:tc>
      </w:tr>
      <w:tr w:rsidR="00946A3D" w:rsidRPr="000C449C" w14:paraId="675D5F3C" w14:textId="77777777" w:rsidTr="00FB1CE2">
        <w:trPr>
          <w:trHeight w:val="340"/>
        </w:trPr>
        <w:tc>
          <w:tcPr>
            <w:tcW w:w="3226" w:type="dxa"/>
            <w:tcBorders>
              <w:top w:val="single" w:sz="4" w:space="0" w:color="000000"/>
              <w:left w:val="single" w:sz="4" w:space="0" w:color="000000"/>
              <w:bottom w:val="single" w:sz="4" w:space="0" w:color="000000"/>
              <w:right w:val="single" w:sz="4" w:space="0" w:color="000000"/>
            </w:tcBorders>
          </w:tcPr>
          <w:p w14:paraId="792D09D3" w14:textId="77777777" w:rsidR="00946A3D" w:rsidRPr="000C449C" w:rsidRDefault="00946A3D" w:rsidP="008762A0">
            <w:pPr>
              <w:numPr>
                <w:ilvl w:val="0"/>
                <w:numId w:val="118"/>
              </w:numPr>
              <w:spacing w:line="360" w:lineRule="auto"/>
              <w:ind w:left="596" w:hanging="567"/>
              <w:contextualSpacing/>
              <w:rPr>
                <w:rFonts w:ascii="Arial" w:hAnsi="Arial"/>
                <w:b/>
                <w:sz w:val="22"/>
                <w:szCs w:val="22"/>
                <w:lang w:val="en-GB"/>
              </w:rPr>
            </w:pPr>
            <w:r w:rsidRPr="000C449C">
              <w:rPr>
                <w:rFonts w:ascii="Arial" w:hAnsi="Arial"/>
                <w:sz w:val="22"/>
                <w:szCs w:val="22"/>
                <w:lang w:val="en-GB"/>
              </w:rPr>
              <w:t xml:space="preserve">Prepare </w:t>
            </w:r>
            <w:r w:rsidRPr="000C449C">
              <w:rPr>
                <w:rFonts w:ascii="Arial" w:hAnsi="Arial"/>
                <w:bCs/>
                <w:sz w:val="22"/>
                <w:szCs w:val="22"/>
              </w:rPr>
              <w:t xml:space="preserve">Abstract of cost of </w:t>
            </w:r>
            <w:r w:rsidRPr="000C449C">
              <w:rPr>
                <w:rFonts w:ascii="Arial" w:hAnsi="Arial"/>
                <w:sz w:val="22"/>
                <w:szCs w:val="22"/>
              </w:rPr>
              <w:t xml:space="preserve">R. C. C. Bridge  </w:t>
            </w:r>
          </w:p>
        </w:tc>
        <w:tc>
          <w:tcPr>
            <w:tcW w:w="6579" w:type="dxa"/>
            <w:tcBorders>
              <w:top w:val="single" w:sz="4" w:space="0" w:color="000000"/>
              <w:left w:val="single" w:sz="4" w:space="0" w:color="000000"/>
              <w:bottom w:val="single" w:sz="4" w:space="0" w:color="000000"/>
              <w:right w:val="single" w:sz="4" w:space="0" w:color="000000"/>
            </w:tcBorders>
          </w:tcPr>
          <w:p w14:paraId="4FDEDD43" w14:textId="77777777" w:rsidR="00946A3D" w:rsidRPr="000C449C" w:rsidRDefault="00946A3D" w:rsidP="008762A0">
            <w:pPr>
              <w:numPr>
                <w:ilvl w:val="0"/>
                <w:numId w:val="126"/>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Draw Abstract of cost table.</w:t>
            </w:r>
          </w:p>
          <w:p w14:paraId="33DB25B0" w14:textId="77777777" w:rsidR="00946A3D" w:rsidRPr="000C449C" w:rsidRDefault="00946A3D" w:rsidP="008762A0">
            <w:pPr>
              <w:numPr>
                <w:ilvl w:val="0"/>
                <w:numId w:val="126"/>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Put quantities of all items of work and relevant rates.</w:t>
            </w:r>
          </w:p>
          <w:p w14:paraId="79419C50" w14:textId="77777777" w:rsidR="00946A3D" w:rsidRPr="000C449C" w:rsidRDefault="00946A3D" w:rsidP="008762A0">
            <w:pPr>
              <w:numPr>
                <w:ilvl w:val="0"/>
                <w:numId w:val="126"/>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amount of each item of work by incorporation of rates from MRS.</w:t>
            </w:r>
          </w:p>
          <w:p w14:paraId="65169EEC" w14:textId="77777777" w:rsidR="00946A3D" w:rsidRPr="000C449C" w:rsidRDefault="00946A3D" w:rsidP="008762A0">
            <w:pPr>
              <w:numPr>
                <w:ilvl w:val="0"/>
                <w:numId w:val="126"/>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Sum up the amounts.</w:t>
            </w:r>
          </w:p>
          <w:p w14:paraId="2FDBB94C" w14:textId="77777777" w:rsidR="00946A3D" w:rsidRPr="000C449C" w:rsidRDefault="00946A3D" w:rsidP="008762A0">
            <w:pPr>
              <w:numPr>
                <w:ilvl w:val="0"/>
                <w:numId w:val="126"/>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Add premium/ contractor’s profit on amounts of relevant rates.</w:t>
            </w:r>
          </w:p>
          <w:p w14:paraId="1B60723A" w14:textId="77777777" w:rsidR="00946A3D" w:rsidRPr="000C449C" w:rsidRDefault="00946A3D" w:rsidP="008762A0">
            <w:pPr>
              <w:numPr>
                <w:ilvl w:val="0"/>
                <w:numId w:val="126"/>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Sum up the amounts and add contingencies.</w:t>
            </w:r>
          </w:p>
          <w:p w14:paraId="5E0AD7D6" w14:textId="77777777" w:rsidR="00946A3D" w:rsidRPr="000C449C" w:rsidRDefault="00946A3D" w:rsidP="008762A0">
            <w:pPr>
              <w:numPr>
                <w:ilvl w:val="0"/>
                <w:numId w:val="126"/>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Add petty establishment charges.</w:t>
            </w:r>
          </w:p>
          <w:p w14:paraId="6107127E" w14:textId="77777777" w:rsidR="00946A3D" w:rsidRPr="000C449C" w:rsidRDefault="00946A3D" w:rsidP="00FB1CE2">
            <w:pPr>
              <w:autoSpaceDE w:val="0"/>
              <w:autoSpaceDN w:val="0"/>
              <w:adjustRightInd w:val="0"/>
              <w:spacing w:line="360" w:lineRule="auto"/>
              <w:rPr>
                <w:rFonts w:ascii="Arial" w:hAnsi="Arial"/>
                <w:bCs/>
                <w:sz w:val="22"/>
                <w:szCs w:val="22"/>
              </w:rPr>
            </w:pPr>
          </w:p>
        </w:tc>
      </w:tr>
    </w:tbl>
    <w:p w14:paraId="041B7D7B" w14:textId="77777777" w:rsidR="00946A3D" w:rsidRPr="000C449C" w:rsidRDefault="00946A3D" w:rsidP="00946A3D">
      <w:pPr>
        <w:spacing w:line="360" w:lineRule="auto"/>
        <w:rPr>
          <w:rFonts w:ascii="Arial" w:hAnsi="Arial"/>
          <w:lang w:val="en-GB"/>
        </w:rPr>
      </w:pPr>
    </w:p>
    <w:p w14:paraId="2DA994C0" w14:textId="77777777" w:rsidR="00946A3D" w:rsidRPr="000C449C" w:rsidRDefault="00946A3D" w:rsidP="00946A3D">
      <w:pPr>
        <w:spacing w:line="360" w:lineRule="auto"/>
        <w:rPr>
          <w:rFonts w:ascii="Arial" w:hAnsi="Arial"/>
          <w:lang w:val="en-GB"/>
        </w:rPr>
      </w:pPr>
    </w:p>
    <w:p w14:paraId="5DBC6503" w14:textId="77777777" w:rsidR="00946A3D" w:rsidRPr="000C449C" w:rsidRDefault="00946A3D" w:rsidP="00946A3D">
      <w:pPr>
        <w:keepNext/>
        <w:keepLines/>
        <w:spacing w:line="360" w:lineRule="auto"/>
        <w:ind w:left="220" w:right="1027"/>
        <w:contextualSpacing/>
        <w:rPr>
          <w:rFonts w:ascii="Calibri" w:hAnsi="Calibri" w:cs="Calibri"/>
          <w:b/>
          <w:szCs w:val="22"/>
          <w:lang w:val="en-AU"/>
        </w:rPr>
      </w:pPr>
      <w:r w:rsidRPr="000C449C">
        <w:rPr>
          <w:rFonts w:ascii="Calibri" w:hAnsi="Calibri" w:cs="Calibri"/>
          <w:b/>
          <w:szCs w:val="22"/>
          <w:highlight w:val="yellow"/>
          <w:lang w:val="en-AU"/>
        </w:rPr>
        <w:t>Knowledge and understanding</w:t>
      </w:r>
    </w:p>
    <w:p w14:paraId="1F7C0713" w14:textId="77777777" w:rsidR="00946A3D" w:rsidRPr="000C449C" w:rsidRDefault="00946A3D" w:rsidP="00946A3D">
      <w:pPr>
        <w:keepNext/>
        <w:keepLines/>
        <w:spacing w:line="360" w:lineRule="auto"/>
        <w:ind w:left="220" w:right="1024"/>
        <w:contextualSpacing/>
        <w:jc w:val="both"/>
        <w:rPr>
          <w:rFonts w:ascii="Arial" w:hAnsi="Arial"/>
          <w:sz w:val="22"/>
          <w:szCs w:val="22"/>
          <w:lang w:val="en-AU"/>
        </w:rPr>
      </w:pPr>
      <w:r w:rsidRPr="000C449C">
        <w:rPr>
          <w:rFonts w:ascii="Arial" w:hAnsi="Arial"/>
          <w:sz w:val="22"/>
          <w:szCs w:val="22"/>
          <w:lang w:val="en-AU"/>
        </w:rPr>
        <w:t>The candidate must be able to demonstrate underpinning knowledge and understanding required to carry out the tasks covered in this competency standard. This includes the knowledge of:</w:t>
      </w:r>
    </w:p>
    <w:p w14:paraId="7428155A" w14:textId="77777777" w:rsidR="00946A3D" w:rsidRPr="000C449C" w:rsidRDefault="00946A3D" w:rsidP="00946A3D">
      <w:pPr>
        <w:spacing w:line="360" w:lineRule="auto"/>
        <w:rPr>
          <w:sz w:val="20"/>
          <w:szCs w:val="20"/>
        </w:rPr>
      </w:pPr>
    </w:p>
    <w:p w14:paraId="40C81967" w14:textId="77777777" w:rsidR="00946A3D" w:rsidRPr="000C449C" w:rsidRDefault="00946A3D" w:rsidP="008762A0">
      <w:pPr>
        <w:numPr>
          <w:ilvl w:val="0"/>
          <w:numId w:val="77"/>
        </w:numPr>
        <w:tabs>
          <w:tab w:val="left" w:pos="980"/>
        </w:tabs>
        <w:spacing w:line="360" w:lineRule="auto"/>
        <w:ind w:left="714" w:right="-56" w:hanging="357"/>
        <w:contextualSpacing/>
        <w:rPr>
          <w:rFonts w:ascii="Arial" w:hAnsi="Arial"/>
          <w:sz w:val="22"/>
          <w:szCs w:val="22"/>
        </w:rPr>
      </w:pPr>
      <w:r w:rsidRPr="000C449C">
        <w:rPr>
          <w:rFonts w:ascii="Arial" w:hAnsi="Arial"/>
          <w:sz w:val="22"/>
          <w:szCs w:val="22"/>
        </w:rPr>
        <w:t>Describe technical terms used in bridges.</w:t>
      </w:r>
    </w:p>
    <w:p w14:paraId="57835A0F" w14:textId="77777777" w:rsidR="00946A3D" w:rsidRPr="000C449C" w:rsidRDefault="00946A3D" w:rsidP="008762A0">
      <w:pPr>
        <w:numPr>
          <w:ilvl w:val="0"/>
          <w:numId w:val="77"/>
        </w:numPr>
        <w:tabs>
          <w:tab w:val="left" w:pos="980"/>
        </w:tabs>
        <w:spacing w:line="360" w:lineRule="auto"/>
        <w:ind w:left="714" w:right="-56" w:hanging="357"/>
        <w:contextualSpacing/>
        <w:rPr>
          <w:rFonts w:ascii="Arial" w:hAnsi="Arial"/>
          <w:spacing w:val="-3"/>
          <w:sz w:val="22"/>
          <w:szCs w:val="22"/>
        </w:rPr>
      </w:pPr>
      <w:r w:rsidRPr="000C449C">
        <w:rPr>
          <w:rFonts w:ascii="Arial" w:hAnsi="Arial"/>
          <w:spacing w:val="-3"/>
          <w:sz w:val="22"/>
          <w:szCs w:val="22"/>
        </w:rPr>
        <w:t>Enlist &amp; describe parts of Bridge (substructure and superstructure)</w:t>
      </w:r>
    </w:p>
    <w:p w14:paraId="6522E2E4" w14:textId="77777777" w:rsidR="00946A3D" w:rsidRPr="000C449C" w:rsidRDefault="00946A3D" w:rsidP="008762A0">
      <w:pPr>
        <w:numPr>
          <w:ilvl w:val="0"/>
          <w:numId w:val="77"/>
        </w:numPr>
        <w:tabs>
          <w:tab w:val="left" w:pos="980"/>
        </w:tabs>
        <w:spacing w:line="360" w:lineRule="auto"/>
        <w:ind w:left="714" w:right="-56" w:hanging="357"/>
        <w:contextualSpacing/>
        <w:rPr>
          <w:rFonts w:ascii="Arial" w:hAnsi="Arial"/>
          <w:sz w:val="22"/>
          <w:szCs w:val="22"/>
        </w:rPr>
      </w:pPr>
      <w:r w:rsidRPr="000C449C">
        <w:rPr>
          <w:rFonts w:ascii="Arial" w:hAnsi="Arial"/>
          <w:spacing w:val="-3"/>
          <w:sz w:val="22"/>
          <w:szCs w:val="22"/>
        </w:rPr>
        <w:t>E</w:t>
      </w:r>
      <w:r w:rsidRPr="000C449C">
        <w:rPr>
          <w:rFonts w:ascii="Arial" w:hAnsi="Arial"/>
          <w:spacing w:val="-2"/>
          <w:sz w:val="22"/>
          <w:szCs w:val="22"/>
        </w:rPr>
        <w:t>nl</w:t>
      </w:r>
      <w:r w:rsidRPr="000C449C">
        <w:rPr>
          <w:rFonts w:ascii="Arial" w:hAnsi="Arial"/>
          <w:spacing w:val="-4"/>
          <w:sz w:val="22"/>
          <w:szCs w:val="22"/>
        </w:rPr>
        <w:t>i</w:t>
      </w:r>
      <w:r w:rsidRPr="000C449C">
        <w:rPr>
          <w:rFonts w:ascii="Arial" w:hAnsi="Arial"/>
          <w:spacing w:val="-2"/>
          <w:sz w:val="22"/>
          <w:szCs w:val="22"/>
        </w:rPr>
        <w:t>s</w:t>
      </w:r>
      <w:r w:rsidRPr="000C449C">
        <w:rPr>
          <w:rFonts w:ascii="Arial" w:hAnsi="Arial"/>
          <w:sz w:val="22"/>
          <w:szCs w:val="22"/>
        </w:rPr>
        <w:t>t</w:t>
      </w:r>
      <w:r w:rsidRPr="000C449C">
        <w:rPr>
          <w:rFonts w:ascii="Arial" w:hAnsi="Arial"/>
          <w:spacing w:val="24"/>
          <w:sz w:val="22"/>
          <w:szCs w:val="22"/>
        </w:rPr>
        <w:t xml:space="preserve"> </w:t>
      </w:r>
      <w:r w:rsidRPr="000C449C">
        <w:rPr>
          <w:rFonts w:ascii="Arial" w:hAnsi="Arial"/>
          <w:spacing w:val="-2"/>
          <w:sz w:val="22"/>
          <w:szCs w:val="22"/>
        </w:rPr>
        <w:t>di</w:t>
      </w:r>
      <w:r w:rsidRPr="000C449C">
        <w:rPr>
          <w:rFonts w:ascii="Arial" w:hAnsi="Arial"/>
          <w:spacing w:val="-3"/>
          <w:sz w:val="22"/>
          <w:szCs w:val="22"/>
        </w:rPr>
        <w:t>ffere</w:t>
      </w:r>
      <w:r w:rsidRPr="000C449C">
        <w:rPr>
          <w:rFonts w:ascii="Arial" w:hAnsi="Arial"/>
          <w:spacing w:val="-2"/>
          <w:sz w:val="22"/>
          <w:szCs w:val="22"/>
        </w:rPr>
        <w:t>n</w:t>
      </w:r>
      <w:r w:rsidRPr="000C449C">
        <w:rPr>
          <w:rFonts w:ascii="Arial" w:hAnsi="Arial"/>
          <w:sz w:val="22"/>
          <w:szCs w:val="22"/>
        </w:rPr>
        <w:t>t</w:t>
      </w:r>
      <w:r w:rsidRPr="000C449C">
        <w:rPr>
          <w:rFonts w:ascii="Arial" w:hAnsi="Arial"/>
          <w:spacing w:val="24"/>
          <w:sz w:val="22"/>
          <w:szCs w:val="22"/>
        </w:rPr>
        <w:t xml:space="preserve"> </w:t>
      </w:r>
      <w:r w:rsidRPr="000C449C">
        <w:rPr>
          <w:rFonts w:ascii="Arial" w:hAnsi="Arial"/>
          <w:spacing w:val="-4"/>
          <w:sz w:val="22"/>
          <w:szCs w:val="22"/>
        </w:rPr>
        <w:t>i</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pacing w:val="-2"/>
          <w:sz w:val="22"/>
          <w:szCs w:val="22"/>
        </w:rPr>
        <w:t>m</w:t>
      </w:r>
      <w:r w:rsidRPr="000C449C">
        <w:rPr>
          <w:rFonts w:ascii="Arial" w:hAnsi="Arial"/>
          <w:sz w:val="22"/>
          <w:szCs w:val="22"/>
        </w:rPr>
        <w:t>s</w:t>
      </w:r>
      <w:r w:rsidRPr="000C449C">
        <w:rPr>
          <w:rFonts w:ascii="Arial" w:hAnsi="Arial"/>
          <w:spacing w:val="24"/>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23"/>
          <w:sz w:val="22"/>
          <w:szCs w:val="22"/>
        </w:rPr>
        <w:t xml:space="preserve"> </w:t>
      </w:r>
      <w:r w:rsidRPr="000C449C">
        <w:rPr>
          <w:rFonts w:ascii="Arial" w:hAnsi="Arial"/>
          <w:spacing w:val="-3"/>
          <w:sz w:val="22"/>
          <w:szCs w:val="22"/>
        </w:rPr>
        <w:t>w</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z w:val="22"/>
          <w:szCs w:val="22"/>
        </w:rPr>
        <w:t>k</w:t>
      </w:r>
      <w:r w:rsidRPr="000C449C">
        <w:rPr>
          <w:rFonts w:ascii="Arial" w:hAnsi="Arial"/>
          <w:spacing w:val="26"/>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23"/>
          <w:sz w:val="22"/>
          <w:szCs w:val="22"/>
        </w:rPr>
        <w:t xml:space="preserve"> </w:t>
      </w:r>
      <w:r w:rsidRPr="000C449C">
        <w:rPr>
          <w:rFonts w:ascii="Arial" w:hAnsi="Arial"/>
          <w:spacing w:val="-2"/>
          <w:sz w:val="22"/>
          <w:szCs w:val="22"/>
        </w:rPr>
        <w:t>R</w:t>
      </w:r>
      <w:r w:rsidRPr="000C449C">
        <w:rPr>
          <w:rFonts w:ascii="Arial" w:hAnsi="Arial"/>
          <w:spacing w:val="-4"/>
          <w:sz w:val="22"/>
          <w:szCs w:val="22"/>
        </w:rPr>
        <w:t>C</w:t>
      </w:r>
      <w:r w:rsidRPr="000C449C">
        <w:rPr>
          <w:rFonts w:ascii="Arial" w:hAnsi="Arial"/>
          <w:sz w:val="22"/>
          <w:szCs w:val="22"/>
        </w:rPr>
        <w:t>C</w:t>
      </w:r>
      <w:r w:rsidRPr="000C449C">
        <w:rPr>
          <w:rFonts w:ascii="Arial" w:hAnsi="Arial"/>
          <w:spacing w:val="27"/>
          <w:sz w:val="22"/>
          <w:szCs w:val="22"/>
        </w:rPr>
        <w:t xml:space="preserve"> </w:t>
      </w:r>
      <w:r w:rsidRPr="000C449C">
        <w:rPr>
          <w:rFonts w:ascii="Arial" w:hAnsi="Arial"/>
          <w:spacing w:val="-3"/>
          <w:sz w:val="22"/>
          <w:szCs w:val="22"/>
        </w:rPr>
        <w:t>O</w:t>
      </w:r>
      <w:r w:rsidRPr="000C449C">
        <w:rPr>
          <w:rFonts w:ascii="Arial" w:hAnsi="Arial"/>
          <w:spacing w:val="-2"/>
          <w:sz w:val="22"/>
          <w:szCs w:val="22"/>
        </w:rPr>
        <w:t>v</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23"/>
          <w:sz w:val="22"/>
          <w:szCs w:val="22"/>
        </w:rPr>
        <w:t xml:space="preserve"> </w:t>
      </w:r>
      <w:r w:rsidRPr="000C449C">
        <w:rPr>
          <w:rFonts w:ascii="Arial" w:hAnsi="Arial"/>
          <w:spacing w:val="-3"/>
          <w:sz w:val="22"/>
          <w:szCs w:val="22"/>
        </w:rPr>
        <w:t>Hea</w:t>
      </w:r>
      <w:r w:rsidRPr="000C449C">
        <w:rPr>
          <w:rFonts w:ascii="Arial" w:hAnsi="Arial"/>
          <w:sz w:val="22"/>
          <w:szCs w:val="22"/>
        </w:rPr>
        <w:t>d</w:t>
      </w:r>
      <w:r w:rsidRPr="000C449C">
        <w:rPr>
          <w:rFonts w:ascii="Arial" w:hAnsi="Arial"/>
          <w:spacing w:val="26"/>
          <w:sz w:val="22"/>
          <w:szCs w:val="22"/>
        </w:rPr>
        <w:t xml:space="preserve"> </w:t>
      </w:r>
      <w:r w:rsidRPr="000C449C">
        <w:rPr>
          <w:rFonts w:ascii="Arial" w:hAnsi="Arial"/>
          <w:spacing w:val="-3"/>
          <w:sz w:val="22"/>
          <w:szCs w:val="22"/>
        </w:rPr>
        <w:t>Dec</w:t>
      </w:r>
      <w:r w:rsidRPr="000C449C">
        <w:rPr>
          <w:rFonts w:ascii="Arial" w:hAnsi="Arial"/>
          <w:sz w:val="22"/>
          <w:szCs w:val="22"/>
        </w:rPr>
        <w:t>k</w:t>
      </w:r>
      <w:r w:rsidRPr="000C449C">
        <w:rPr>
          <w:rFonts w:ascii="Arial" w:hAnsi="Arial"/>
          <w:spacing w:val="26"/>
          <w:sz w:val="22"/>
          <w:szCs w:val="22"/>
        </w:rPr>
        <w:t xml:space="preserve"> </w:t>
      </w:r>
      <w:r w:rsidRPr="000C449C">
        <w:rPr>
          <w:rFonts w:ascii="Arial" w:hAnsi="Arial"/>
          <w:spacing w:val="-4"/>
          <w:sz w:val="22"/>
          <w:szCs w:val="22"/>
        </w:rPr>
        <w:t>B</w:t>
      </w:r>
      <w:r w:rsidRPr="000C449C">
        <w:rPr>
          <w:rFonts w:ascii="Arial" w:hAnsi="Arial"/>
          <w:spacing w:val="-3"/>
          <w:sz w:val="22"/>
          <w:szCs w:val="22"/>
        </w:rPr>
        <w:t>r</w:t>
      </w:r>
      <w:r w:rsidRPr="000C449C">
        <w:rPr>
          <w:rFonts w:ascii="Arial" w:hAnsi="Arial"/>
          <w:spacing w:val="-2"/>
          <w:sz w:val="22"/>
          <w:szCs w:val="22"/>
        </w:rPr>
        <w:t>id</w:t>
      </w:r>
      <w:r w:rsidRPr="000C449C">
        <w:rPr>
          <w:rFonts w:ascii="Arial" w:hAnsi="Arial"/>
          <w:spacing w:val="-5"/>
          <w:sz w:val="22"/>
          <w:szCs w:val="22"/>
        </w:rPr>
        <w:t>g</w:t>
      </w:r>
      <w:r w:rsidRPr="000C449C">
        <w:rPr>
          <w:rFonts w:ascii="Arial" w:hAnsi="Arial"/>
          <w:sz w:val="22"/>
          <w:szCs w:val="22"/>
        </w:rPr>
        <w:t>e</w:t>
      </w:r>
      <w:r w:rsidRPr="000C449C">
        <w:rPr>
          <w:rFonts w:ascii="Arial" w:hAnsi="Arial"/>
          <w:spacing w:val="-3"/>
          <w:sz w:val="22"/>
          <w:szCs w:val="22"/>
        </w:rPr>
        <w:t>.</w:t>
      </w:r>
    </w:p>
    <w:p w14:paraId="06671ED2" w14:textId="77777777" w:rsidR="00946A3D" w:rsidRPr="000C449C" w:rsidRDefault="00946A3D" w:rsidP="008762A0">
      <w:pPr>
        <w:numPr>
          <w:ilvl w:val="0"/>
          <w:numId w:val="77"/>
        </w:numPr>
        <w:tabs>
          <w:tab w:val="left" w:pos="980"/>
        </w:tabs>
        <w:spacing w:line="360" w:lineRule="auto"/>
        <w:ind w:left="714" w:right="-20" w:hanging="357"/>
        <w:contextualSpacing/>
        <w:rPr>
          <w:rFonts w:ascii="Arial" w:hAnsi="Arial"/>
          <w:sz w:val="22"/>
          <w:szCs w:val="22"/>
        </w:rPr>
      </w:pPr>
      <w:r w:rsidRPr="000C449C">
        <w:rPr>
          <w:rFonts w:ascii="Arial" w:hAnsi="Arial"/>
          <w:spacing w:val="-6"/>
          <w:sz w:val="22"/>
          <w:szCs w:val="22"/>
        </w:rPr>
        <w:t>I</w:t>
      </w:r>
      <w:r w:rsidRPr="000C449C">
        <w:rPr>
          <w:rFonts w:ascii="Arial" w:hAnsi="Arial"/>
          <w:spacing w:val="-2"/>
          <w:sz w:val="22"/>
          <w:szCs w:val="22"/>
        </w:rPr>
        <w:t>nst</w:t>
      </w:r>
      <w:r w:rsidRPr="000C449C">
        <w:rPr>
          <w:rFonts w:ascii="Arial" w:hAnsi="Arial"/>
          <w:spacing w:val="-3"/>
          <w:sz w:val="22"/>
          <w:szCs w:val="22"/>
        </w:rPr>
        <w:t>r</w:t>
      </w:r>
      <w:r w:rsidRPr="000C449C">
        <w:rPr>
          <w:rFonts w:ascii="Arial" w:hAnsi="Arial"/>
          <w:spacing w:val="-2"/>
          <w:sz w:val="22"/>
          <w:szCs w:val="22"/>
        </w:rPr>
        <w:t>u</w:t>
      </w:r>
      <w:r w:rsidRPr="000C449C">
        <w:rPr>
          <w:rFonts w:ascii="Arial" w:hAnsi="Arial"/>
          <w:spacing w:val="-3"/>
          <w:sz w:val="22"/>
          <w:szCs w:val="22"/>
        </w:rPr>
        <w:t>c</w:t>
      </w:r>
      <w:r w:rsidRPr="000C449C">
        <w:rPr>
          <w:rFonts w:ascii="Arial" w:hAnsi="Arial"/>
          <w:spacing w:val="-2"/>
          <w:sz w:val="22"/>
          <w:szCs w:val="22"/>
        </w:rPr>
        <w:t>tio</w:t>
      </w:r>
      <w:r w:rsidRPr="000C449C">
        <w:rPr>
          <w:rFonts w:ascii="Arial" w:hAnsi="Arial"/>
          <w:spacing w:val="-5"/>
          <w:sz w:val="22"/>
          <w:szCs w:val="22"/>
        </w:rPr>
        <w:t>n</w:t>
      </w:r>
      <w:r w:rsidRPr="000C449C">
        <w:rPr>
          <w:rFonts w:ascii="Arial" w:hAnsi="Arial"/>
          <w:sz w:val="22"/>
          <w:szCs w:val="22"/>
        </w:rPr>
        <w:t>s</w:t>
      </w:r>
      <w:r w:rsidRPr="000C449C">
        <w:rPr>
          <w:rFonts w:ascii="Arial" w:hAnsi="Arial"/>
          <w:spacing w:val="-5"/>
          <w:sz w:val="22"/>
          <w:szCs w:val="22"/>
        </w:rPr>
        <w:t xml:space="preserve"> o</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3"/>
          <w:sz w:val="22"/>
          <w:szCs w:val="22"/>
        </w:rPr>
        <w:t>ca</w:t>
      </w:r>
      <w:r w:rsidRPr="000C449C">
        <w:rPr>
          <w:rFonts w:ascii="Arial" w:hAnsi="Arial"/>
          <w:spacing w:val="-2"/>
          <w:sz w:val="22"/>
          <w:szCs w:val="22"/>
        </w:rPr>
        <w:t>l</w:t>
      </w:r>
      <w:r w:rsidRPr="000C449C">
        <w:rPr>
          <w:rFonts w:ascii="Arial" w:hAnsi="Arial"/>
          <w:spacing w:val="-3"/>
          <w:sz w:val="22"/>
          <w:szCs w:val="22"/>
        </w:rPr>
        <w:t>c</w:t>
      </w:r>
      <w:r w:rsidRPr="000C449C">
        <w:rPr>
          <w:rFonts w:ascii="Arial" w:hAnsi="Arial"/>
          <w:spacing w:val="-5"/>
          <w:sz w:val="22"/>
          <w:szCs w:val="22"/>
        </w:rPr>
        <w:t>u</w:t>
      </w:r>
      <w:r w:rsidRPr="000C449C">
        <w:rPr>
          <w:rFonts w:ascii="Arial" w:hAnsi="Arial"/>
          <w:spacing w:val="-2"/>
          <w:sz w:val="22"/>
          <w:szCs w:val="22"/>
        </w:rPr>
        <w:t>l</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4"/>
          <w:sz w:val="22"/>
          <w:szCs w:val="22"/>
        </w:rPr>
        <w:t>i</w:t>
      </w:r>
      <w:r w:rsidRPr="000C449C">
        <w:rPr>
          <w:rFonts w:ascii="Arial" w:hAnsi="Arial"/>
          <w:spacing w:val="-5"/>
          <w:sz w:val="22"/>
          <w:szCs w:val="22"/>
        </w:rPr>
        <w:t>o</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2"/>
          <w:sz w:val="22"/>
          <w:szCs w:val="22"/>
        </w:rPr>
        <w:t>qu</w:t>
      </w:r>
      <w:r w:rsidRPr="000C449C">
        <w:rPr>
          <w:rFonts w:ascii="Arial" w:hAnsi="Arial"/>
          <w:spacing w:val="-6"/>
          <w:sz w:val="22"/>
          <w:szCs w:val="22"/>
        </w:rPr>
        <w:t>a</w:t>
      </w:r>
      <w:r w:rsidRPr="000C449C">
        <w:rPr>
          <w:rFonts w:ascii="Arial" w:hAnsi="Arial"/>
          <w:spacing w:val="-2"/>
          <w:sz w:val="22"/>
          <w:szCs w:val="22"/>
        </w:rPr>
        <w:t>nt</w:t>
      </w:r>
      <w:r w:rsidRPr="000C449C">
        <w:rPr>
          <w:rFonts w:ascii="Arial" w:hAnsi="Arial"/>
          <w:spacing w:val="-4"/>
          <w:sz w:val="22"/>
          <w:szCs w:val="22"/>
        </w:rPr>
        <w:t>i</w:t>
      </w:r>
      <w:r w:rsidRPr="000C449C">
        <w:rPr>
          <w:rFonts w:ascii="Arial" w:hAnsi="Arial"/>
          <w:spacing w:val="-2"/>
          <w:sz w:val="22"/>
          <w:szCs w:val="22"/>
        </w:rPr>
        <w:t>ti</w:t>
      </w:r>
      <w:r w:rsidRPr="000C449C">
        <w:rPr>
          <w:rFonts w:ascii="Arial" w:hAnsi="Arial"/>
          <w:spacing w:val="-6"/>
          <w:sz w:val="22"/>
          <w:szCs w:val="22"/>
        </w:rPr>
        <w:t>e</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8"/>
          <w:sz w:val="22"/>
          <w:szCs w:val="22"/>
        </w:rPr>
        <w:t xml:space="preserve"> </w:t>
      </w:r>
      <w:r w:rsidRPr="000C449C">
        <w:rPr>
          <w:rFonts w:ascii="Arial" w:hAnsi="Arial"/>
          <w:spacing w:val="-2"/>
          <w:sz w:val="22"/>
          <w:szCs w:val="22"/>
        </w:rPr>
        <w:t>di</w:t>
      </w:r>
      <w:r w:rsidRPr="000C449C">
        <w:rPr>
          <w:rFonts w:ascii="Arial" w:hAnsi="Arial"/>
          <w:spacing w:val="-3"/>
          <w:sz w:val="22"/>
          <w:szCs w:val="22"/>
        </w:rPr>
        <w:t>ffere</w:t>
      </w:r>
      <w:r w:rsidRPr="000C449C">
        <w:rPr>
          <w:rFonts w:ascii="Arial" w:hAnsi="Arial"/>
          <w:spacing w:val="-2"/>
          <w:sz w:val="22"/>
          <w:szCs w:val="22"/>
        </w:rPr>
        <w:t>n</w:t>
      </w:r>
      <w:r w:rsidRPr="000C449C">
        <w:rPr>
          <w:rFonts w:ascii="Arial" w:hAnsi="Arial"/>
          <w:sz w:val="22"/>
          <w:szCs w:val="22"/>
        </w:rPr>
        <w:t>t</w:t>
      </w:r>
      <w:r w:rsidRPr="000C449C">
        <w:rPr>
          <w:rFonts w:ascii="Arial" w:hAnsi="Arial"/>
          <w:spacing w:val="-7"/>
          <w:sz w:val="22"/>
          <w:szCs w:val="22"/>
        </w:rPr>
        <w:t xml:space="preserve"> </w:t>
      </w:r>
      <w:r w:rsidRPr="000C449C">
        <w:rPr>
          <w:rFonts w:ascii="Arial" w:hAnsi="Arial"/>
          <w:spacing w:val="-2"/>
          <w:sz w:val="22"/>
          <w:szCs w:val="22"/>
        </w:rPr>
        <w:t>it</w:t>
      </w:r>
      <w:r w:rsidRPr="000C449C">
        <w:rPr>
          <w:rFonts w:ascii="Arial" w:hAnsi="Arial"/>
          <w:spacing w:val="-3"/>
          <w:sz w:val="22"/>
          <w:szCs w:val="22"/>
        </w:rPr>
        <w:t>e</w:t>
      </w:r>
      <w:r w:rsidRPr="000C449C">
        <w:rPr>
          <w:rFonts w:ascii="Arial" w:hAnsi="Arial"/>
          <w:spacing w:val="-4"/>
          <w:sz w:val="22"/>
          <w:szCs w:val="22"/>
        </w:rPr>
        <w:t>m</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8"/>
          <w:sz w:val="22"/>
          <w:szCs w:val="22"/>
        </w:rPr>
        <w:t xml:space="preserve"> </w:t>
      </w:r>
      <w:r w:rsidRPr="000C449C">
        <w:rPr>
          <w:rFonts w:ascii="Arial" w:hAnsi="Arial"/>
          <w:spacing w:val="-3"/>
          <w:sz w:val="22"/>
          <w:szCs w:val="22"/>
        </w:rPr>
        <w:t>w</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pacing w:val="-2"/>
          <w:sz w:val="22"/>
          <w:szCs w:val="22"/>
        </w:rPr>
        <w:t>k</w:t>
      </w:r>
      <w:r w:rsidRPr="000C449C">
        <w:rPr>
          <w:rFonts w:ascii="Arial" w:hAnsi="Arial"/>
          <w:sz w:val="22"/>
          <w:szCs w:val="22"/>
        </w:rPr>
        <w:t>.</w:t>
      </w:r>
    </w:p>
    <w:p w14:paraId="3D161789" w14:textId="77777777" w:rsidR="00946A3D" w:rsidRPr="000C449C" w:rsidRDefault="00946A3D" w:rsidP="008762A0">
      <w:pPr>
        <w:numPr>
          <w:ilvl w:val="0"/>
          <w:numId w:val="77"/>
        </w:numPr>
        <w:tabs>
          <w:tab w:val="left" w:pos="980"/>
        </w:tabs>
        <w:spacing w:line="360" w:lineRule="auto"/>
        <w:ind w:left="714" w:right="-20" w:hanging="357"/>
        <w:contextualSpacing/>
        <w:rPr>
          <w:rFonts w:ascii="Arial" w:hAnsi="Arial"/>
          <w:sz w:val="22"/>
          <w:szCs w:val="22"/>
        </w:rPr>
      </w:pPr>
      <w:r w:rsidRPr="000C449C">
        <w:rPr>
          <w:rFonts w:ascii="Arial" w:hAnsi="Arial"/>
          <w:spacing w:val="-6"/>
          <w:sz w:val="22"/>
          <w:szCs w:val="22"/>
        </w:rPr>
        <w:t>I</w:t>
      </w:r>
      <w:r w:rsidRPr="000C449C">
        <w:rPr>
          <w:rFonts w:ascii="Arial" w:hAnsi="Arial"/>
          <w:spacing w:val="-2"/>
          <w:sz w:val="22"/>
          <w:szCs w:val="22"/>
        </w:rPr>
        <w:t>nst</w:t>
      </w:r>
      <w:r w:rsidRPr="000C449C">
        <w:rPr>
          <w:rFonts w:ascii="Arial" w:hAnsi="Arial"/>
          <w:spacing w:val="-3"/>
          <w:sz w:val="22"/>
          <w:szCs w:val="22"/>
        </w:rPr>
        <w:t>r</w:t>
      </w:r>
      <w:r w:rsidRPr="000C449C">
        <w:rPr>
          <w:rFonts w:ascii="Arial" w:hAnsi="Arial"/>
          <w:spacing w:val="-2"/>
          <w:sz w:val="22"/>
          <w:szCs w:val="22"/>
        </w:rPr>
        <w:t>u</w:t>
      </w:r>
      <w:r w:rsidRPr="000C449C">
        <w:rPr>
          <w:rFonts w:ascii="Arial" w:hAnsi="Arial"/>
          <w:spacing w:val="-3"/>
          <w:sz w:val="22"/>
          <w:szCs w:val="22"/>
        </w:rPr>
        <w:t>c</w:t>
      </w:r>
      <w:r w:rsidRPr="000C449C">
        <w:rPr>
          <w:rFonts w:ascii="Arial" w:hAnsi="Arial"/>
          <w:spacing w:val="-2"/>
          <w:sz w:val="22"/>
          <w:szCs w:val="22"/>
        </w:rPr>
        <w:t>tio</w:t>
      </w:r>
      <w:r w:rsidRPr="000C449C">
        <w:rPr>
          <w:rFonts w:ascii="Arial" w:hAnsi="Arial"/>
          <w:spacing w:val="-5"/>
          <w:sz w:val="22"/>
          <w:szCs w:val="22"/>
        </w:rPr>
        <w:t>n</w:t>
      </w:r>
      <w:r w:rsidRPr="000C449C">
        <w:rPr>
          <w:rFonts w:ascii="Arial" w:hAnsi="Arial"/>
          <w:sz w:val="22"/>
          <w:szCs w:val="22"/>
        </w:rPr>
        <w:t>s</w:t>
      </w:r>
      <w:r w:rsidRPr="000C449C">
        <w:rPr>
          <w:rFonts w:ascii="Arial" w:hAnsi="Arial"/>
          <w:spacing w:val="-5"/>
          <w:sz w:val="22"/>
          <w:szCs w:val="22"/>
        </w:rPr>
        <w:t xml:space="preserve"> o</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2"/>
          <w:sz w:val="22"/>
          <w:szCs w:val="22"/>
        </w:rPr>
        <w:t>p</w:t>
      </w:r>
      <w:r w:rsidRPr="000C449C">
        <w:rPr>
          <w:rFonts w:ascii="Arial" w:hAnsi="Arial"/>
          <w:spacing w:val="-3"/>
          <w:sz w:val="22"/>
          <w:szCs w:val="22"/>
        </w:rPr>
        <w:t>re</w:t>
      </w:r>
      <w:r w:rsidRPr="000C449C">
        <w:rPr>
          <w:rFonts w:ascii="Arial" w:hAnsi="Arial"/>
          <w:spacing w:val="-2"/>
          <w:sz w:val="22"/>
          <w:szCs w:val="22"/>
        </w:rPr>
        <w:t>p</w:t>
      </w:r>
      <w:r w:rsidRPr="000C449C">
        <w:rPr>
          <w:rFonts w:ascii="Arial" w:hAnsi="Arial"/>
          <w:spacing w:val="-3"/>
          <w:sz w:val="22"/>
          <w:szCs w:val="22"/>
        </w:rPr>
        <w:t>ara</w:t>
      </w:r>
      <w:r w:rsidRPr="000C449C">
        <w:rPr>
          <w:rFonts w:ascii="Arial" w:hAnsi="Arial"/>
          <w:spacing w:val="-4"/>
          <w:sz w:val="22"/>
          <w:szCs w:val="22"/>
        </w:rPr>
        <w:t>t</w:t>
      </w:r>
      <w:r w:rsidRPr="000C449C">
        <w:rPr>
          <w:rFonts w:ascii="Arial" w:hAnsi="Arial"/>
          <w:spacing w:val="-2"/>
          <w:sz w:val="22"/>
          <w:szCs w:val="22"/>
        </w:rPr>
        <w:t>i</w:t>
      </w:r>
      <w:r w:rsidRPr="000C449C">
        <w:rPr>
          <w:rFonts w:ascii="Arial" w:hAnsi="Arial"/>
          <w:spacing w:val="-5"/>
          <w:sz w:val="22"/>
          <w:szCs w:val="22"/>
        </w:rPr>
        <w:t>o</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3"/>
          <w:sz w:val="22"/>
          <w:szCs w:val="22"/>
        </w:rPr>
        <w:t>A</w:t>
      </w:r>
      <w:r w:rsidRPr="000C449C">
        <w:rPr>
          <w:rFonts w:ascii="Arial" w:hAnsi="Arial"/>
          <w:spacing w:val="-5"/>
          <w:sz w:val="22"/>
          <w:szCs w:val="22"/>
        </w:rPr>
        <w:t>b</w:t>
      </w:r>
      <w:r w:rsidRPr="000C449C">
        <w:rPr>
          <w:rFonts w:ascii="Arial" w:hAnsi="Arial"/>
          <w:spacing w:val="-2"/>
          <w:sz w:val="22"/>
          <w:szCs w:val="22"/>
        </w:rPr>
        <w:t>st</w:t>
      </w:r>
      <w:r w:rsidRPr="000C449C">
        <w:rPr>
          <w:rFonts w:ascii="Arial" w:hAnsi="Arial"/>
          <w:spacing w:val="-3"/>
          <w:sz w:val="22"/>
          <w:szCs w:val="22"/>
        </w:rPr>
        <w:t>rac</w:t>
      </w:r>
      <w:r w:rsidRPr="000C449C">
        <w:rPr>
          <w:rFonts w:ascii="Arial" w:hAnsi="Arial"/>
          <w:sz w:val="22"/>
          <w:szCs w:val="22"/>
        </w:rPr>
        <w:t>t</w:t>
      </w:r>
      <w:r w:rsidRPr="000C449C">
        <w:rPr>
          <w:rFonts w:ascii="Arial" w:hAnsi="Arial"/>
          <w:spacing w:val="-7"/>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4"/>
          <w:sz w:val="22"/>
          <w:szCs w:val="22"/>
        </w:rPr>
        <w:t>C</w:t>
      </w:r>
      <w:r w:rsidRPr="000C449C">
        <w:rPr>
          <w:rFonts w:ascii="Arial" w:hAnsi="Arial"/>
          <w:spacing w:val="-2"/>
          <w:sz w:val="22"/>
          <w:szCs w:val="22"/>
        </w:rPr>
        <w:t>os</w:t>
      </w:r>
      <w:r w:rsidRPr="000C449C">
        <w:rPr>
          <w:rFonts w:ascii="Arial" w:hAnsi="Arial"/>
          <w:spacing w:val="-4"/>
          <w:sz w:val="22"/>
          <w:szCs w:val="22"/>
        </w:rPr>
        <w:t>t</w:t>
      </w:r>
      <w:r w:rsidRPr="000C449C">
        <w:rPr>
          <w:rFonts w:ascii="Arial" w:hAnsi="Arial"/>
          <w:sz w:val="22"/>
          <w:szCs w:val="22"/>
        </w:rPr>
        <w:t>.</w:t>
      </w:r>
    </w:p>
    <w:p w14:paraId="1391B3EB" w14:textId="77777777" w:rsidR="00946A3D" w:rsidRPr="000C449C" w:rsidRDefault="00946A3D" w:rsidP="00946A3D">
      <w:pPr>
        <w:tabs>
          <w:tab w:val="left" w:pos="980"/>
        </w:tabs>
        <w:spacing w:line="360" w:lineRule="auto"/>
        <w:ind w:right="-20"/>
        <w:rPr>
          <w:rFonts w:ascii="Times New Roman" w:hAnsi="Times New Roman" w:cs="Times New Roman"/>
        </w:rPr>
      </w:pPr>
    </w:p>
    <w:p w14:paraId="57B00D58" w14:textId="77777777" w:rsidR="00946A3D" w:rsidRPr="000C449C" w:rsidRDefault="00946A3D" w:rsidP="00946A3D">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line="360" w:lineRule="auto"/>
        <w:ind w:left="20" w:right="387"/>
        <w:jc w:val="both"/>
        <w:rPr>
          <w:rFonts w:ascii="Arial" w:hAnsi="Arial"/>
          <w:b/>
          <w:lang w:val="en-GB"/>
        </w:rPr>
      </w:pPr>
      <w:r w:rsidRPr="000C449C">
        <w:rPr>
          <w:rFonts w:ascii="Arial" w:hAnsi="Arial"/>
          <w:b/>
          <w:lang w:val="en-GB"/>
        </w:rPr>
        <w:t>Critical Evidence(s) Required</w:t>
      </w:r>
    </w:p>
    <w:p w14:paraId="17FCD40B" w14:textId="77777777" w:rsidR="00946A3D" w:rsidRPr="000C449C" w:rsidRDefault="00946A3D" w:rsidP="00946A3D">
      <w:pPr>
        <w:keepNext/>
        <w:keepLines/>
        <w:spacing w:line="360" w:lineRule="auto"/>
        <w:ind w:left="220" w:right="1027"/>
        <w:contextualSpacing/>
        <w:rPr>
          <w:rFonts w:ascii="Arial" w:hAnsi="Arial"/>
          <w:sz w:val="22"/>
          <w:szCs w:val="22"/>
          <w:lang w:val="en-AU"/>
        </w:rPr>
      </w:pPr>
      <w:r w:rsidRPr="000C449C">
        <w:rPr>
          <w:rFonts w:ascii="Arial" w:hAnsi="Arial"/>
          <w:sz w:val="22"/>
          <w:szCs w:val="22"/>
          <w:lang w:val="en-AU"/>
        </w:rPr>
        <w:t>The candidate needs to produce following critical evidence(s) in order to be competent in this competency standard:</w:t>
      </w:r>
    </w:p>
    <w:p w14:paraId="595F7320" w14:textId="77777777" w:rsidR="00946A3D" w:rsidRPr="000C449C" w:rsidRDefault="00946A3D" w:rsidP="008762A0">
      <w:pPr>
        <w:numPr>
          <w:ilvl w:val="0"/>
          <w:numId w:val="67"/>
        </w:numPr>
        <w:spacing w:line="360" w:lineRule="auto"/>
        <w:contextualSpacing/>
        <w:rPr>
          <w:rFonts w:ascii="Arial" w:hAnsi="Arial"/>
          <w:sz w:val="22"/>
          <w:szCs w:val="22"/>
          <w:lang w:val="en-GB"/>
        </w:rPr>
      </w:pPr>
      <w:r w:rsidRPr="000C449C">
        <w:rPr>
          <w:rFonts w:ascii="Arial" w:hAnsi="Arial"/>
          <w:sz w:val="22"/>
          <w:szCs w:val="22"/>
          <w:lang w:val="en-GB"/>
        </w:rPr>
        <w:t xml:space="preserve">Detailed </w:t>
      </w:r>
      <w:r w:rsidRPr="000C449C">
        <w:rPr>
          <w:rFonts w:ascii="Arial" w:hAnsi="Arial"/>
          <w:sz w:val="22"/>
          <w:szCs w:val="22"/>
        </w:rPr>
        <w:t>estimate of R. C. C. Bridge.</w:t>
      </w:r>
    </w:p>
    <w:p w14:paraId="3DD07741" w14:textId="77777777" w:rsidR="00946A3D" w:rsidRPr="000C449C" w:rsidRDefault="00946A3D" w:rsidP="00946A3D">
      <w:pPr>
        <w:spacing w:line="360" w:lineRule="auto"/>
        <w:rPr>
          <w:rFonts w:ascii="Arial" w:hAnsi="Arial"/>
          <w:lang w:val="en-GB"/>
        </w:rPr>
      </w:pPr>
    </w:p>
    <w:p w14:paraId="017BD049" w14:textId="77777777" w:rsidR="00946A3D" w:rsidRPr="000C449C" w:rsidRDefault="00946A3D" w:rsidP="00946A3D">
      <w:pPr>
        <w:spacing w:line="360" w:lineRule="auto"/>
        <w:ind w:left="360"/>
        <w:rPr>
          <w:rFonts w:ascii="Arial" w:hAnsi="Arial"/>
          <w:b/>
          <w:bCs/>
          <w:lang w:val="en-GB"/>
        </w:rPr>
      </w:pPr>
      <w:r w:rsidRPr="000C449C">
        <w:rPr>
          <w:rFonts w:ascii="Arial" w:hAnsi="Arial"/>
          <w:b/>
          <w:bCs/>
          <w:highlight w:val="yellow"/>
          <w:lang w:val="en-GB"/>
        </w:rPr>
        <w:t>Instruments &amp; Consumables</w:t>
      </w:r>
    </w:p>
    <w:p w14:paraId="05F22191" w14:textId="77777777" w:rsidR="00946A3D" w:rsidRPr="000C449C" w:rsidRDefault="00946A3D" w:rsidP="00946A3D">
      <w:pPr>
        <w:spacing w:line="360" w:lineRule="auto"/>
        <w:rPr>
          <w:rFonts w:ascii="Arial" w:hAnsi="Arial"/>
          <w:lang w:val="en-GB"/>
        </w:rPr>
      </w:pPr>
      <w:r w:rsidRPr="000C449C">
        <w:rPr>
          <w:rFonts w:ascii="Arial" w:hAnsi="Arial"/>
          <w:lang w:val="en-GB"/>
        </w:rPr>
        <w:t>1</w:t>
      </w:r>
      <w:r w:rsidRPr="000C449C">
        <w:rPr>
          <w:rFonts w:ascii="Arial" w:hAnsi="Arial"/>
          <w:lang w:val="en-GB"/>
        </w:rPr>
        <w:tab/>
        <w:t>Calculator</w:t>
      </w:r>
    </w:p>
    <w:p w14:paraId="34FE6F20" w14:textId="77777777" w:rsidR="00946A3D" w:rsidRPr="000C449C" w:rsidRDefault="00946A3D" w:rsidP="00946A3D">
      <w:pPr>
        <w:spacing w:line="360" w:lineRule="auto"/>
        <w:rPr>
          <w:rFonts w:ascii="Arial" w:hAnsi="Arial"/>
          <w:lang w:val="en-GB"/>
        </w:rPr>
      </w:pPr>
      <w:r w:rsidRPr="000C449C">
        <w:rPr>
          <w:rFonts w:ascii="Arial" w:hAnsi="Arial"/>
          <w:lang w:val="en-GB"/>
        </w:rPr>
        <w:t>2</w:t>
      </w:r>
      <w:r w:rsidRPr="000C449C">
        <w:rPr>
          <w:rFonts w:ascii="Arial" w:hAnsi="Arial"/>
          <w:lang w:val="en-GB"/>
        </w:rPr>
        <w:tab/>
        <w:t>Ruler</w:t>
      </w:r>
    </w:p>
    <w:p w14:paraId="1FF9ED7C" w14:textId="77777777" w:rsidR="00946A3D" w:rsidRPr="000C449C" w:rsidRDefault="00946A3D" w:rsidP="00946A3D">
      <w:pPr>
        <w:spacing w:line="360" w:lineRule="auto"/>
        <w:rPr>
          <w:rFonts w:ascii="Arial" w:hAnsi="Arial"/>
          <w:lang w:val="en-GB"/>
        </w:rPr>
      </w:pPr>
      <w:r w:rsidRPr="000C449C">
        <w:rPr>
          <w:rFonts w:ascii="Arial" w:hAnsi="Arial"/>
          <w:lang w:val="en-GB"/>
        </w:rPr>
        <w:t>3</w:t>
      </w:r>
      <w:r w:rsidRPr="000C449C">
        <w:rPr>
          <w:rFonts w:ascii="Arial" w:hAnsi="Arial"/>
          <w:lang w:val="en-GB"/>
        </w:rPr>
        <w:tab/>
        <w:t>Pencil</w:t>
      </w:r>
    </w:p>
    <w:bookmarkEnd w:id="50"/>
    <w:p w14:paraId="521873D8" w14:textId="77777777" w:rsidR="00946A3D" w:rsidRDefault="00946A3D" w:rsidP="00946A3D">
      <w:pPr>
        <w:spacing w:line="360" w:lineRule="auto"/>
        <w:rPr>
          <w:rFonts w:ascii="Arial" w:hAnsi="Arial"/>
          <w:lang w:val="en-GB"/>
        </w:rPr>
      </w:pPr>
      <w:r w:rsidRPr="000C449C">
        <w:rPr>
          <w:rFonts w:ascii="Arial" w:hAnsi="Arial"/>
          <w:lang w:val="en-GB"/>
        </w:rPr>
        <w:br w:type="page"/>
      </w:r>
    </w:p>
    <w:p w14:paraId="4F584EC2" w14:textId="77777777" w:rsidR="0082602E" w:rsidRPr="00946A3D" w:rsidRDefault="0082602E" w:rsidP="008762A0">
      <w:pPr>
        <w:pStyle w:val="ListParagraph"/>
        <w:keepNext/>
        <w:keepLines/>
        <w:numPr>
          <w:ilvl w:val="1"/>
          <w:numId w:val="1408"/>
        </w:numPr>
        <w:shd w:val="clear" w:color="auto" w:fill="D9E2F3" w:themeFill="accent5" w:themeFillTint="33"/>
        <w:spacing w:line="276" w:lineRule="auto"/>
        <w:outlineLvl w:val="1"/>
        <w:rPr>
          <w:rFonts w:ascii="Arial" w:hAnsi="Arial"/>
          <w:b/>
          <w:bCs/>
          <w:sz w:val="26"/>
          <w:szCs w:val="26"/>
        </w:rPr>
      </w:pPr>
      <w:bookmarkStart w:id="90" w:name="_Toc111401576"/>
      <w:r w:rsidRPr="00946A3D">
        <w:rPr>
          <w:rFonts w:ascii="Arial" w:hAnsi="Arial"/>
          <w:b/>
          <w:bCs/>
          <w:sz w:val="26"/>
          <w:szCs w:val="26"/>
        </w:rPr>
        <w:t>Water Supply</w:t>
      </w:r>
      <w:bookmarkEnd w:id="90"/>
    </w:p>
    <w:p w14:paraId="09D24731" w14:textId="77777777" w:rsidR="0082602E" w:rsidRPr="000C449C" w:rsidRDefault="0082602E" w:rsidP="0082602E">
      <w:pPr>
        <w:spacing w:line="360" w:lineRule="auto"/>
        <w:rPr>
          <w:rFonts w:ascii="Calibri" w:eastAsia="Calibri" w:hAnsi="Calibri"/>
          <w:sz w:val="22"/>
          <w:szCs w:val="22"/>
        </w:rPr>
      </w:pPr>
    </w:p>
    <w:p w14:paraId="6301C6B1" w14:textId="77777777" w:rsidR="0082602E" w:rsidRPr="000C449C" w:rsidRDefault="0082602E" w:rsidP="008762A0">
      <w:pPr>
        <w:keepNext/>
        <w:numPr>
          <w:ilvl w:val="2"/>
          <w:numId w:val="1320"/>
        </w:numPr>
        <w:shd w:val="clear" w:color="auto" w:fill="FFC000"/>
        <w:spacing w:line="360" w:lineRule="auto"/>
        <w:outlineLvl w:val="2"/>
        <w:rPr>
          <w:rFonts w:ascii="Arial" w:hAnsi="Arial"/>
          <w:b/>
          <w:bCs/>
          <w:sz w:val="20"/>
        </w:rPr>
      </w:pPr>
      <w:bookmarkStart w:id="91" w:name="_Toc111401577"/>
      <w:r w:rsidRPr="000C449C">
        <w:rPr>
          <w:rFonts w:ascii="Arial" w:hAnsi="Arial"/>
          <w:b/>
          <w:bCs/>
        </w:rPr>
        <w:t>Layout for domestic water supply</w:t>
      </w:r>
      <w:bookmarkEnd w:id="91"/>
      <w:r w:rsidRPr="000C449C">
        <w:rPr>
          <w:rFonts w:ascii="Arial" w:hAnsi="Arial"/>
          <w:b/>
          <w:bCs/>
        </w:rPr>
        <w:t xml:space="preserve">  </w:t>
      </w:r>
    </w:p>
    <w:p w14:paraId="56304E5D" w14:textId="77777777" w:rsidR="0082602E" w:rsidRPr="000C449C" w:rsidRDefault="0082602E" w:rsidP="0082602E">
      <w:pPr>
        <w:spacing w:line="360" w:lineRule="auto"/>
        <w:ind w:right="387"/>
        <w:rPr>
          <w:rFonts w:ascii="Arial" w:hAnsi="Arial"/>
          <w:b/>
          <w:sz w:val="22"/>
          <w:szCs w:val="22"/>
        </w:rPr>
      </w:pPr>
      <w:r w:rsidRPr="000C449C">
        <w:rPr>
          <w:rFonts w:ascii="Arial" w:hAnsi="Arial"/>
          <w:b/>
          <w:sz w:val="22"/>
          <w:szCs w:val="22"/>
        </w:rPr>
        <w:t>Overview:</w:t>
      </w:r>
      <w:r w:rsidRPr="000C449C">
        <w:rPr>
          <w:rFonts w:ascii="Arial" w:hAnsi="Arial"/>
          <w:sz w:val="22"/>
          <w:szCs w:val="22"/>
          <w:lang w:val="en-GB"/>
        </w:rPr>
        <w:t xml:space="preserve"> This competency standard covers the skills and knowledge required for layout domestic water supply in residence and residential schemes.</w:t>
      </w:r>
    </w:p>
    <w:tbl>
      <w:tblPr>
        <w:tblStyle w:val="TableGrid30"/>
        <w:tblW w:w="9900" w:type="dxa"/>
        <w:tblLook w:val="04A0" w:firstRow="1" w:lastRow="0" w:firstColumn="1" w:lastColumn="0" w:noHBand="0" w:noVBand="1"/>
      </w:tblPr>
      <w:tblGrid>
        <w:gridCol w:w="3240"/>
        <w:gridCol w:w="6660"/>
      </w:tblGrid>
      <w:tr w:rsidR="0082602E" w:rsidRPr="000C449C" w14:paraId="63BBD2E9" w14:textId="77777777" w:rsidTr="00FB1CE2">
        <w:trPr>
          <w:trHeight w:val="305"/>
        </w:trPr>
        <w:tc>
          <w:tcPr>
            <w:tcW w:w="3240" w:type="dxa"/>
            <w:shd w:val="clear" w:color="auto" w:fill="D0CECE"/>
          </w:tcPr>
          <w:p w14:paraId="163B2C5D" w14:textId="77777777" w:rsidR="0082602E" w:rsidRPr="000C449C" w:rsidRDefault="0082602E" w:rsidP="00FB1CE2">
            <w:pPr>
              <w:spacing w:line="360" w:lineRule="auto"/>
              <w:jc w:val="both"/>
              <w:rPr>
                <w:rFonts w:ascii="Arial" w:hAnsi="Arial"/>
                <w:b/>
                <w:bCs/>
                <w:sz w:val="20"/>
                <w:szCs w:val="20"/>
              </w:rPr>
            </w:pPr>
            <w:r w:rsidRPr="000C449C">
              <w:rPr>
                <w:rFonts w:ascii="Arial" w:hAnsi="Arial"/>
                <w:b/>
                <w:bCs/>
                <w:sz w:val="20"/>
                <w:szCs w:val="20"/>
              </w:rPr>
              <w:t>Competency Units</w:t>
            </w:r>
          </w:p>
        </w:tc>
        <w:tc>
          <w:tcPr>
            <w:tcW w:w="6660" w:type="dxa"/>
            <w:shd w:val="clear" w:color="auto" w:fill="D0CECE"/>
          </w:tcPr>
          <w:p w14:paraId="7721B8CF" w14:textId="77777777" w:rsidR="0082602E" w:rsidRPr="000C449C" w:rsidRDefault="0082602E" w:rsidP="00FB1CE2">
            <w:pPr>
              <w:spacing w:line="360" w:lineRule="auto"/>
              <w:jc w:val="both"/>
              <w:rPr>
                <w:rFonts w:ascii="Arial" w:hAnsi="Arial"/>
                <w:b/>
                <w:bCs/>
                <w:sz w:val="20"/>
                <w:szCs w:val="20"/>
              </w:rPr>
            </w:pPr>
            <w:r w:rsidRPr="000C449C">
              <w:rPr>
                <w:rFonts w:ascii="Arial" w:hAnsi="Arial"/>
                <w:b/>
                <w:bCs/>
                <w:sz w:val="20"/>
                <w:szCs w:val="20"/>
              </w:rPr>
              <w:t>Performance Criteria</w:t>
            </w:r>
          </w:p>
        </w:tc>
      </w:tr>
      <w:tr w:rsidR="0082602E" w:rsidRPr="000C449C" w14:paraId="1410EB6F" w14:textId="77777777" w:rsidTr="00FB1CE2">
        <w:trPr>
          <w:trHeight w:val="242"/>
        </w:trPr>
        <w:tc>
          <w:tcPr>
            <w:tcW w:w="3240" w:type="dxa"/>
          </w:tcPr>
          <w:p w14:paraId="37971C45" w14:textId="77777777" w:rsidR="0082602E" w:rsidRPr="000C449C" w:rsidRDefault="0082602E" w:rsidP="00FB1CE2">
            <w:pPr>
              <w:spacing w:line="360" w:lineRule="auto"/>
              <w:ind w:left="432" w:hanging="360"/>
              <w:rPr>
                <w:rFonts w:ascii="Arial" w:hAnsi="Arial"/>
                <w:sz w:val="20"/>
                <w:szCs w:val="20"/>
              </w:rPr>
            </w:pPr>
            <w:r w:rsidRPr="000C449C">
              <w:rPr>
                <w:rFonts w:ascii="Arial" w:hAnsi="Arial"/>
                <w:b/>
                <w:bCs/>
                <w:sz w:val="20"/>
                <w:szCs w:val="20"/>
              </w:rPr>
              <w:t>CS-1.</w:t>
            </w:r>
            <w:r w:rsidRPr="000C449C">
              <w:rPr>
                <w:rFonts w:ascii="Arial" w:hAnsi="Arial"/>
                <w:bCs/>
                <w:sz w:val="20"/>
                <w:szCs w:val="20"/>
              </w:rPr>
              <w:t xml:space="preserve">  </w:t>
            </w:r>
            <w:r w:rsidRPr="000C449C">
              <w:rPr>
                <w:rFonts w:ascii="Arial" w:hAnsi="Arial"/>
                <w:sz w:val="20"/>
                <w:szCs w:val="20"/>
              </w:rPr>
              <w:t xml:space="preserve">Prepare for works </w:t>
            </w:r>
          </w:p>
          <w:p w14:paraId="3B2464EC" w14:textId="77777777" w:rsidR="0082602E" w:rsidRPr="000C449C" w:rsidRDefault="0082602E" w:rsidP="00FB1CE2">
            <w:pPr>
              <w:spacing w:line="360" w:lineRule="auto"/>
              <w:ind w:left="432" w:hanging="360"/>
              <w:rPr>
                <w:rFonts w:ascii="Arial" w:hAnsi="Arial"/>
                <w:bCs/>
                <w:sz w:val="20"/>
                <w:szCs w:val="20"/>
              </w:rPr>
            </w:pPr>
          </w:p>
        </w:tc>
        <w:tc>
          <w:tcPr>
            <w:tcW w:w="6660" w:type="dxa"/>
          </w:tcPr>
          <w:p w14:paraId="7E40941D" w14:textId="77777777" w:rsidR="0082602E" w:rsidRPr="000C449C" w:rsidRDefault="0082602E" w:rsidP="00FB1CE2">
            <w:pPr>
              <w:autoSpaceDE w:val="0"/>
              <w:autoSpaceDN w:val="0"/>
              <w:adjustRightInd w:val="0"/>
              <w:spacing w:line="360" w:lineRule="auto"/>
              <w:rPr>
                <w:rFonts w:ascii="Arial" w:eastAsia="Trebuchet MS" w:hAnsi="Arial"/>
                <w:color w:val="000000"/>
                <w:sz w:val="20"/>
                <w:szCs w:val="20"/>
                <w:lang w:val="en-GB"/>
              </w:rPr>
            </w:pPr>
            <w:r w:rsidRPr="000C449C">
              <w:rPr>
                <w:rFonts w:ascii="Arial" w:eastAsia="Trebuchet MS" w:hAnsi="Arial"/>
                <w:b/>
                <w:color w:val="000000"/>
                <w:sz w:val="20"/>
                <w:szCs w:val="20"/>
                <w:lang w:val="en-GB"/>
              </w:rPr>
              <w:t>P1</w:t>
            </w:r>
            <w:r w:rsidRPr="000C449C">
              <w:rPr>
                <w:rFonts w:ascii="Arial" w:eastAsia="Trebuchet MS" w:hAnsi="Arial"/>
                <w:color w:val="000000"/>
                <w:sz w:val="20"/>
                <w:szCs w:val="20"/>
                <w:lang w:val="en-GB"/>
              </w:rPr>
              <w:t>.  Interpret work instructions</w:t>
            </w:r>
          </w:p>
          <w:p w14:paraId="0E7F0956" w14:textId="77777777" w:rsidR="0082602E" w:rsidRPr="000C449C" w:rsidRDefault="0082602E" w:rsidP="00FB1CE2">
            <w:pPr>
              <w:autoSpaceDE w:val="0"/>
              <w:autoSpaceDN w:val="0"/>
              <w:adjustRightInd w:val="0"/>
              <w:spacing w:line="360" w:lineRule="auto"/>
              <w:rPr>
                <w:rFonts w:ascii="Arial" w:eastAsia="Trebuchet MS" w:hAnsi="Arial"/>
                <w:color w:val="000000"/>
                <w:sz w:val="20"/>
                <w:szCs w:val="20"/>
                <w:lang w:val="en-GB"/>
              </w:rPr>
            </w:pPr>
            <w:r w:rsidRPr="000C449C">
              <w:rPr>
                <w:rFonts w:ascii="Arial" w:eastAsia="Trebuchet MS" w:hAnsi="Arial"/>
                <w:b/>
                <w:color w:val="000000"/>
                <w:sz w:val="20"/>
                <w:szCs w:val="20"/>
                <w:lang w:val="en-GB"/>
              </w:rPr>
              <w:t>P2</w:t>
            </w:r>
            <w:r w:rsidRPr="000C449C">
              <w:rPr>
                <w:rFonts w:ascii="Arial" w:eastAsia="Trebuchet MS" w:hAnsi="Arial"/>
                <w:color w:val="000000"/>
                <w:sz w:val="20"/>
                <w:szCs w:val="20"/>
                <w:lang w:val="en-GB"/>
              </w:rPr>
              <w:t xml:space="preserve">.  Plan according to job requirements </w:t>
            </w:r>
          </w:p>
          <w:p w14:paraId="3A95D1D4" w14:textId="77777777" w:rsidR="0082602E" w:rsidRPr="000C449C" w:rsidRDefault="0082602E" w:rsidP="00FB1CE2">
            <w:pPr>
              <w:autoSpaceDE w:val="0"/>
              <w:autoSpaceDN w:val="0"/>
              <w:adjustRightInd w:val="0"/>
              <w:spacing w:line="360" w:lineRule="auto"/>
              <w:rPr>
                <w:rFonts w:ascii="Arial" w:eastAsia="Trebuchet MS" w:hAnsi="Arial"/>
                <w:color w:val="000000"/>
                <w:sz w:val="20"/>
                <w:szCs w:val="20"/>
                <w:lang w:val="en-GB"/>
              </w:rPr>
            </w:pPr>
            <w:r w:rsidRPr="000C449C">
              <w:rPr>
                <w:rFonts w:ascii="Arial" w:eastAsia="Trebuchet MS" w:hAnsi="Arial"/>
                <w:b/>
                <w:color w:val="000000"/>
                <w:sz w:val="20"/>
                <w:szCs w:val="20"/>
                <w:lang w:val="en-GB"/>
              </w:rPr>
              <w:t>P3</w:t>
            </w:r>
            <w:r w:rsidRPr="000C449C">
              <w:rPr>
                <w:rFonts w:ascii="Arial" w:eastAsia="Trebuchet MS" w:hAnsi="Arial"/>
                <w:color w:val="000000"/>
                <w:sz w:val="20"/>
                <w:szCs w:val="20"/>
                <w:lang w:val="en-GB"/>
              </w:rPr>
              <w:t xml:space="preserve">.  Organise duties </w:t>
            </w:r>
          </w:p>
          <w:p w14:paraId="209F8497" w14:textId="77777777" w:rsidR="0082602E" w:rsidRPr="000C449C" w:rsidRDefault="0082602E" w:rsidP="00FB1CE2">
            <w:pPr>
              <w:autoSpaceDE w:val="0"/>
              <w:autoSpaceDN w:val="0"/>
              <w:adjustRightInd w:val="0"/>
              <w:spacing w:line="360" w:lineRule="auto"/>
              <w:rPr>
                <w:rFonts w:ascii="Arial" w:eastAsia="Trebuchet MS" w:hAnsi="Arial"/>
                <w:color w:val="000000"/>
                <w:sz w:val="20"/>
                <w:szCs w:val="20"/>
                <w:lang w:val="en-GB"/>
              </w:rPr>
            </w:pPr>
            <w:r w:rsidRPr="000C449C">
              <w:rPr>
                <w:rFonts w:ascii="Arial" w:eastAsia="Trebuchet MS" w:hAnsi="Arial"/>
                <w:b/>
                <w:color w:val="000000"/>
                <w:sz w:val="20"/>
                <w:szCs w:val="20"/>
                <w:lang w:val="en-GB"/>
              </w:rPr>
              <w:t>P4</w:t>
            </w:r>
            <w:r w:rsidRPr="000C449C">
              <w:rPr>
                <w:rFonts w:ascii="Arial" w:eastAsia="Trebuchet MS" w:hAnsi="Arial"/>
                <w:color w:val="000000"/>
                <w:sz w:val="20"/>
                <w:szCs w:val="20"/>
                <w:lang w:val="en-GB"/>
              </w:rPr>
              <w:t xml:space="preserve">.  Select appropriate tools &amp; equipment </w:t>
            </w:r>
          </w:p>
          <w:p w14:paraId="22AE4EC7" w14:textId="77777777" w:rsidR="0082602E" w:rsidRPr="000C449C" w:rsidRDefault="0082602E" w:rsidP="00FB1CE2">
            <w:pPr>
              <w:spacing w:line="360" w:lineRule="auto"/>
              <w:rPr>
                <w:rFonts w:ascii="Arial" w:hAnsi="Arial"/>
                <w:bCs/>
                <w:color w:val="000000"/>
                <w:sz w:val="20"/>
                <w:szCs w:val="20"/>
              </w:rPr>
            </w:pPr>
            <w:r w:rsidRPr="000C449C">
              <w:rPr>
                <w:rFonts w:ascii="Arial" w:hAnsi="Arial"/>
                <w:b/>
                <w:sz w:val="20"/>
                <w:szCs w:val="20"/>
              </w:rPr>
              <w:t>P5</w:t>
            </w:r>
            <w:r w:rsidRPr="000C449C">
              <w:rPr>
                <w:rFonts w:ascii="Arial" w:hAnsi="Arial"/>
                <w:sz w:val="20"/>
                <w:szCs w:val="20"/>
              </w:rPr>
              <w:t>.  Select PPEs</w:t>
            </w:r>
            <w:r w:rsidRPr="000C449C">
              <w:rPr>
                <w:sz w:val="20"/>
                <w:szCs w:val="20"/>
              </w:rPr>
              <w:t xml:space="preserve"> </w:t>
            </w:r>
          </w:p>
        </w:tc>
      </w:tr>
      <w:tr w:rsidR="0082602E" w:rsidRPr="000C449C" w14:paraId="65826B19" w14:textId="77777777" w:rsidTr="00FB1CE2">
        <w:trPr>
          <w:trHeight w:val="285"/>
        </w:trPr>
        <w:tc>
          <w:tcPr>
            <w:tcW w:w="3240" w:type="dxa"/>
          </w:tcPr>
          <w:p w14:paraId="6824AB35" w14:textId="77777777" w:rsidR="0082602E" w:rsidRPr="000C449C" w:rsidRDefault="0082602E" w:rsidP="00FB1CE2">
            <w:pPr>
              <w:spacing w:line="360" w:lineRule="auto"/>
              <w:ind w:left="432" w:hanging="360"/>
              <w:rPr>
                <w:rFonts w:ascii="Arial" w:hAnsi="Arial"/>
                <w:bCs/>
                <w:sz w:val="20"/>
                <w:szCs w:val="20"/>
              </w:rPr>
            </w:pPr>
            <w:r w:rsidRPr="000C449C">
              <w:rPr>
                <w:rFonts w:ascii="Arial" w:hAnsi="Arial"/>
                <w:b/>
                <w:bCs/>
                <w:sz w:val="20"/>
                <w:szCs w:val="20"/>
              </w:rPr>
              <w:t>CS-2.</w:t>
            </w:r>
            <w:r w:rsidRPr="000C449C">
              <w:rPr>
                <w:rFonts w:ascii="Arial" w:hAnsi="Arial"/>
                <w:bCs/>
                <w:sz w:val="20"/>
                <w:szCs w:val="20"/>
              </w:rPr>
              <w:t xml:space="preserve">  Lay out for water supply scheme</w:t>
            </w:r>
          </w:p>
        </w:tc>
        <w:tc>
          <w:tcPr>
            <w:tcW w:w="6660" w:type="dxa"/>
          </w:tcPr>
          <w:p w14:paraId="61C8FEB2" w14:textId="77777777" w:rsidR="0082602E" w:rsidRPr="000C449C" w:rsidRDefault="0082602E" w:rsidP="00FB1CE2">
            <w:pPr>
              <w:keepNext/>
              <w:keepLines/>
              <w:spacing w:line="360" w:lineRule="auto"/>
              <w:contextualSpacing/>
              <w:jc w:val="both"/>
              <w:rPr>
                <w:rFonts w:ascii="Arial" w:hAnsi="Arial"/>
                <w:sz w:val="20"/>
                <w:szCs w:val="20"/>
                <w:lang w:val="en-AU"/>
              </w:rPr>
            </w:pPr>
            <w:r w:rsidRPr="000C449C">
              <w:rPr>
                <w:rFonts w:ascii="Arial" w:hAnsi="Arial"/>
                <w:b/>
                <w:sz w:val="20"/>
                <w:szCs w:val="20"/>
                <w:lang w:val="en-AU"/>
              </w:rPr>
              <w:t>P1</w:t>
            </w:r>
            <w:r w:rsidRPr="000C449C">
              <w:rPr>
                <w:rFonts w:ascii="Arial" w:hAnsi="Arial"/>
                <w:sz w:val="20"/>
                <w:szCs w:val="20"/>
                <w:lang w:val="en-AU"/>
              </w:rPr>
              <w:t>. Mark North Point on drawing sheet</w:t>
            </w:r>
          </w:p>
          <w:p w14:paraId="76DFE8D3" w14:textId="77777777" w:rsidR="0082602E" w:rsidRPr="000C449C" w:rsidRDefault="0082602E" w:rsidP="00FB1CE2">
            <w:pPr>
              <w:keepNext/>
              <w:keepLines/>
              <w:spacing w:line="360" w:lineRule="auto"/>
              <w:contextualSpacing/>
              <w:jc w:val="both"/>
              <w:rPr>
                <w:rFonts w:ascii="Arial" w:hAnsi="Arial"/>
                <w:bCs/>
                <w:sz w:val="20"/>
                <w:szCs w:val="20"/>
                <w:lang w:val="en-AU"/>
              </w:rPr>
            </w:pPr>
            <w:r w:rsidRPr="000C449C">
              <w:rPr>
                <w:rFonts w:ascii="Arial" w:hAnsi="Arial"/>
                <w:b/>
                <w:bCs/>
                <w:sz w:val="20"/>
                <w:szCs w:val="20"/>
                <w:lang w:val="en-AU"/>
              </w:rPr>
              <w:t xml:space="preserve">P2. </w:t>
            </w:r>
            <w:r w:rsidRPr="000C449C">
              <w:rPr>
                <w:rFonts w:ascii="Arial" w:hAnsi="Arial"/>
                <w:bCs/>
                <w:sz w:val="20"/>
                <w:szCs w:val="20"/>
                <w:lang w:val="en-AU"/>
              </w:rPr>
              <w:t>Measure the Scheme area.</w:t>
            </w:r>
          </w:p>
          <w:p w14:paraId="06F3D1A7" w14:textId="77777777" w:rsidR="0082602E" w:rsidRPr="000C449C" w:rsidRDefault="0082602E" w:rsidP="00FB1CE2">
            <w:pPr>
              <w:keepNext/>
              <w:keepLines/>
              <w:spacing w:line="360" w:lineRule="auto"/>
              <w:contextualSpacing/>
              <w:jc w:val="both"/>
              <w:rPr>
                <w:rFonts w:ascii="Arial" w:hAnsi="Arial"/>
                <w:sz w:val="20"/>
                <w:szCs w:val="20"/>
              </w:rPr>
            </w:pPr>
            <w:r w:rsidRPr="000C449C">
              <w:rPr>
                <w:rFonts w:ascii="Arial" w:hAnsi="Arial"/>
                <w:b/>
                <w:sz w:val="20"/>
                <w:szCs w:val="20"/>
              </w:rPr>
              <w:t>P3</w:t>
            </w:r>
            <w:r w:rsidRPr="000C449C">
              <w:rPr>
                <w:rFonts w:ascii="Arial" w:hAnsi="Arial"/>
                <w:sz w:val="20"/>
                <w:szCs w:val="20"/>
              </w:rPr>
              <w:t>. Interpret layout plan by scale</w:t>
            </w:r>
          </w:p>
          <w:p w14:paraId="52BEB5D4" w14:textId="77777777" w:rsidR="0082602E" w:rsidRPr="000C449C" w:rsidRDefault="0082602E" w:rsidP="00FB1CE2">
            <w:pPr>
              <w:autoSpaceDE w:val="0"/>
              <w:autoSpaceDN w:val="0"/>
              <w:adjustRightInd w:val="0"/>
              <w:spacing w:line="360" w:lineRule="auto"/>
              <w:jc w:val="both"/>
              <w:rPr>
                <w:rFonts w:ascii="Arial" w:eastAsia="Trebuchet MS" w:hAnsi="Arial"/>
                <w:color w:val="000000"/>
                <w:sz w:val="20"/>
                <w:szCs w:val="20"/>
                <w:lang w:val="en-GB"/>
              </w:rPr>
            </w:pPr>
            <w:r w:rsidRPr="000C449C">
              <w:rPr>
                <w:rFonts w:ascii="Arial" w:eastAsia="Trebuchet MS" w:hAnsi="Arial"/>
                <w:b/>
                <w:color w:val="000000"/>
                <w:sz w:val="20"/>
                <w:szCs w:val="20"/>
                <w:lang w:val="en-GB"/>
              </w:rPr>
              <w:t>P4</w:t>
            </w:r>
            <w:r w:rsidRPr="000C449C">
              <w:rPr>
                <w:rFonts w:ascii="Arial" w:eastAsia="Trebuchet MS" w:hAnsi="Arial"/>
                <w:color w:val="000000"/>
                <w:sz w:val="20"/>
                <w:szCs w:val="20"/>
                <w:lang w:val="en-GB"/>
              </w:rPr>
              <w:t xml:space="preserve">. Identify sources of water supply </w:t>
            </w:r>
          </w:p>
          <w:p w14:paraId="79526EC3" w14:textId="77777777" w:rsidR="0082602E" w:rsidRPr="000C449C" w:rsidRDefault="0082602E" w:rsidP="00FB1CE2">
            <w:pPr>
              <w:autoSpaceDE w:val="0"/>
              <w:autoSpaceDN w:val="0"/>
              <w:adjustRightInd w:val="0"/>
              <w:spacing w:line="360" w:lineRule="auto"/>
              <w:jc w:val="both"/>
              <w:rPr>
                <w:rFonts w:ascii="Arial" w:eastAsia="Trebuchet MS" w:hAnsi="Arial"/>
                <w:color w:val="000000"/>
                <w:sz w:val="20"/>
                <w:szCs w:val="20"/>
                <w:lang w:val="en-GB"/>
              </w:rPr>
            </w:pPr>
            <w:r w:rsidRPr="000C449C">
              <w:rPr>
                <w:rFonts w:ascii="Arial" w:eastAsia="Trebuchet MS" w:hAnsi="Arial"/>
                <w:b/>
                <w:color w:val="000000"/>
                <w:sz w:val="20"/>
                <w:szCs w:val="20"/>
                <w:lang w:val="en-GB"/>
              </w:rPr>
              <w:t>P5</w:t>
            </w:r>
            <w:r w:rsidRPr="000C449C">
              <w:rPr>
                <w:rFonts w:ascii="Arial" w:eastAsia="Trebuchet MS" w:hAnsi="Arial"/>
                <w:color w:val="000000"/>
                <w:sz w:val="20"/>
                <w:szCs w:val="20"/>
                <w:lang w:val="en-GB"/>
              </w:rPr>
              <w:t xml:space="preserve">. Indicate Water Conveyance System. </w:t>
            </w:r>
          </w:p>
          <w:p w14:paraId="6A702C7E" w14:textId="77777777" w:rsidR="0082602E" w:rsidRPr="000C449C" w:rsidRDefault="0082602E" w:rsidP="00FB1CE2">
            <w:pPr>
              <w:autoSpaceDE w:val="0"/>
              <w:autoSpaceDN w:val="0"/>
              <w:adjustRightInd w:val="0"/>
              <w:spacing w:line="360" w:lineRule="auto"/>
              <w:jc w:val="both"/>
              <w:rPr>
                <w:rFonts w:ascii="Arial" w:eastAsia="Trebuchet MS" w:hAnsi="Arial"/>
                <w:color w:val="000000"/>
                <w:sz w:val="20"/>
                <w:szCs w:val="20"/>
                <w:lang w:val="en-GB"/>
              </w:rPr>
            </w:pPr>
            <w:r w:rsidRPr="000C449C">
              <w:rPr>
                <w:rFonts w:ascii="Arial" w:eastAsia="Trebuchet MS" w:hAnsi="Arial"/>
                <w:b/>
                <w:color w:val="000000"/>
                <w:sz w:val="20"/>
                <w:szCs w:val="20"/>
                <w:lang w:val="en-GB"/>
              </w:rPr>
              <w:t>P6</w:t>
            </w:r>
            <w:r w:rsidRPr="000C449C">
              <w:rPr>
                <w:rFonts w:ascii="Arial" w:eastAsia="Trebuchet MS" w:hAnsi="Arial"/>
                <w:color w:val="000000"/>
                <w:sz w:val="20"/>
                <w:szCs w:val="20"/>
                <w:lang w:val="en-GB"/>
              </w:rPr>
              <w:t xml:space="preserve">. Show storage Reservoirs </w:t>
            </w:r>
          </w:p>
          <w:p w14:paraId="6C67CF23" w14:textId="77777777" w:rsidR="0082602E" w:rsidRPr="000C449C" w:rsidRDefault="0082602E" w:rsidP="00FB1CE2">
            <w:pPr>
              <w:spacing w:line="360" w:lineRule="auto"/>
              <w:rPr>
                <w:rFonts w:ascii="Arial" w:hAnsi="Arial"/>
                <w:sz w:val="20"/>
                <w:szCs w:val="20"/>
              </w:rPr>
            </w:pPr>
            <w:r w:rsidRPr="000C449C">
              <w:rPr>
                <w:rFonts w:ascii="Arial" w:hAnsi="Arial"/>
                <w:b/>
                <w:sz w:val="20"/>
                <w:szCs w:val="20"/>
                <w:lang w:val="en-AU"/>
              </w:rPr>
              <w:t xml:space="preserve">P7. </w:t>
            </w:r>
            <w:r w:rsidRPr="000C449C">
              <w:rPr>
                <w:rFonts w:ascii="Arial" w:hAnsi="Arial"/>
                <w:sz w:val="20"/>
                <w:szCs w:val="20"/>
                <w:lang w:val="en-AU"/>
              </w:rPr>
              <w:t>Locate</w:t>
            </w:r>
            <w:r w:rsidRPr="000C449C">
              <w:rPr>
                <w:rFonts w:ascii="Arial" w:hAnsi="Arial"/>
                <w:b/>
                <w:sz w:val="20"/>
                <w:szCs w:val="20"/>
                <w:lang w:val="en-AU"/>
              </w:rPr>
              <w:t xml:space="preserve"> </w:t>
            </w:r>
            <w:r w:rsidRPr="000C449C">
              <w:rPr>
                <w:rFonts w:ascii="Arial" w:hAnsi="Arial"/>
                <w:sz w:val="20"/>
                <w:szCs w:val="20"/>
                <w:lang w:val="en-AU"/>
              </w:rPr>
              <w:t xml:space="preserve">Main, sub main and branches </w:t>
            </w:r>
          </w:p>
        </w:tc>
      </w:tr>
    </w:tbl>
    <w:p w14:paraId="575381CF" w14:textId="77777777" w:rsidR="0082602E" w:rsidRPr="000C449C" w:rsidRDefault="0082602E" w:rsidP="0082602E">
      <w:pPr>
        <w:spacing w:line="360" w:lineRule="auto"/>
        <w:rPr>
          <w:rFonts w:ascii="Arial" w:hAnsi="Arial"/>
          <w:sz w:val="22"/>
          <w:szCs w:val="22"/>
        </w:rPr>
      </w:pPr>
    </w:p>
    <w:p w14:paraId="39A7D956" w14:textId="77777777" w:rsidR="0082602E" w:rsidRPr="000C449C" w:rsidRDefault="0082602E" w:rsidP="0082602E">
      <w:pPr>
        <w:spacing w:line="360" w:lineRule="auto"/>
        <w:rPr>
          <w:rFonts w:ascii="Arial" w:hAnsi="Arial"/>
        </w:rPr>
      </w:pPr>
      <w:r w:rsidRPr="000C449C">
        <w:rPr>
          <w:rFonts w:ascii="Arial" w:hAnsi="Arial"/>
          <w:b/>
          <w:shd w:val="clear" w:color="auto" w:fill="00B0F0"/>
        </w:rPr>
        <w:t>Knowledge &amp; Understanding</w:t>
      </w:r>
    </w:p>
    <w:p w14:paraId="77498ABC" w14:textId="77777777" w:rsidR="0082602E" w:rsidRPr="000C449C" w:rsidRDefault="0082602E" w:rsidP="0082602E">
      <w:pPr>
        <w:widowControl w:val="0"/>
        <w:tabs>
          <w:tab w:val="left" w:pos="5580"/>
        </w:tabs>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The candidate must be able to demonstrate underpinning knowledge and understanding required to carry out tasks covered in this competency standard. This includes the knowledge of:</w:t>
      </w:r>
    </w:p>
    <w:p w14:paraId="5B5C4DF9" w14:textId="77777777" w:rsidR="0082602E" w:rsidRPr="000C449C" w:rsidRDefault="0082602E" w:rsidP="0082602E">
      <w:pPr>
        <w:widowControl w:val="0"/>
        <w:tabs>
          <w:tab w:val="left" w:pos="5580"/>
        </w:tabs>
        <w:spacing w:line="360" w:lineRule="auto"/>
        <w:ind w:left="20" w:right="297"/>
        <w:jc w:val="both"/>
        <w:rPr>
          <w:rFonts w:ascii="Arial" w:eastAsia="Arial" w:hAnsi="Arial"/>
          <w:sz w:val="22"/>
          <w:szCs w:val="22"/>
        </w:rPr>
      </w:pPr>
      <w:r w:rsidRPr="000C449C">
        <w:rPr>
          <w:rFonts w:ascii="Arial" w:eastAsia="Arial" w:hAnsi="Arial"/>
          <w:sz w:val="22"/>
          <w:szCs w:val="22"/>
        </w:rPr>
        <w:t xml:space="preserve">K1- Define water Layout system. </w:t>
      </w:r>
    </w:p>
    <w:p w14:paraId="7F283713" w14:textId="77777777" w:rsidR="0082602E" w:rsidRPr="000C449C" w:rsidRDefault="0082602E" w:rsidP="0082602E">
      <w:pPr>
        <w:widowControl w:val="0"/>
        <w:tabs>
          <w:tab w:val="left" w:pos="5580"/>
        </w:tabs>
        <w:spacing w:line="360" w:lineRule="auto"/>
        <w:ind w:left="20" w:right="297"/>
        <w:jc w:val="both"/>
        <w:rPr>
          <w:rFonts w:ascii="Arial" w:eastAsia="Arial" w:hAnsi="Arial"/>
          <w:sz w:val="22"/>
          <w:szCs w:val="22"/>
        </w:rPr>
      </w:pPr>
      <w:r w:rsidRPr="000C449C">
        <w:rPr>
          <w:rFonts w:ascii="Arial" w:eastAsia="Arial" w:hAnsi="Arial"/>
          <w:sz w:val="22"/>
          <w:szCs w:val="22"/>
        </w:rPr>
        <w:t>K2- Define fundamentals of water reservoirs</w:t>
      </w:r>
    </w:p>
    <w:p w14:paraId="44D5CA24" w14:textId="77777777" w:rsidR="0082602E" w:rsidRPr="000C449C" w:rsidRDefault="0082602E" w:rsidP="0082602E">
      <w:pPr>
        <w:widowControl w:val="0"/>
        <w:tabs>
          <w:tab w:val="left" w:pos="5580"/>
        </w:tabs>
        <w:spacing w:line="360" w:lineRule="auto"/>
        <w:ind w:left="20" w:right="297"/>
        <w:jc w:val="both"/>
        <w:rPr>
          <w:rFonts w:ascii="Arial" w:eastAsia="Arial" w:hAnsi="Arial"/>
          <w:sz w:val="22"/>
          <w:szCs w:val="22"/>
        </w:rPr>
      </w:pPr>
      <w:r w:rsidRPr="000C449C">
        <w:rPr>
          <w:rFonts w:ascii="Arial" w:eastAsia="Arial" w:hAnsi="Arial"/>
          <w:sz w:val="22"/>
          <w:szCs w:val="22"/>
        </w:rPr>
        <w:t xml:space="preserve">K3- Explain Types of water sources </w:t>
      </w:r>
    </w:p>
    <w:p w14:paraId="58B892D4" w14:textId="77777777" w:rsidR="0082602E" w:rsidRPr="000C449C" w:rsidRDefault="0082602E" w:rsidP="0082602E">
      <w:pPr>
        <w:widowControl w:val="0"/>
        <w:tabs>
          <w:tab w:val="left" w:pos="5580"/>
        </w:tabs>
        <w:spacing w:line="360" w:lineRule="auto"/>
        <w:ind w:left="20" w:right="297"/>
        <w:jc w:val="both"/>
        <w:rPr>
          <w:rFonts w:ascii="Arial" w:eastAsia="Arial" w:hAnsi="Arial"/>
          <w:sz w:val="22"/>
          <w:szCs w:val="22"/>
        </w:rPr>
      </w:pPr>
      <w:r w:rsidRPr="000C449C">
        <w:rPr>
          <w:rFonts w:ascii="Arial" w:eastAsia="Arial" w:hAnsi="Arial"/>
          <w:sz w:val="22"/>
          <w:szCs w:val="22"/>
        </w:rPr>
        <w:t>K4- Describe applications of water connections with main to branches</w:t>
      </w:r>
    </w:p>
    <w:p w14:paraId="3BE5C15B" w14:textId="77777777" w:rsidR="0082602E" w:rsidRPr="000C449C" w:rsidRDefault="0082602E" w:rsidP="0082602E">
      <w:pPr>
        <w:widowControl w:val="0"/>
        <w:tabs>
          <w:tab w:val="left" w:pos="5580"/>
        </w:tabs>
        <w:spacing w:line="360" w:lineRule="auto"/>
        <w:ind w:left="20" w:right="297"/>
        <w:jc w:val="both"/>
        <w:rPr>
          <w:rFonts w:ascii="Arial" w:eastAsia="Arial" w:hAnsi="Arial"/>
          <w:sz w:val="22"/>
          <w:szCs w:val="22"/>
        </w:rPr>
      </w:pPr>
      <w:r w:rsidRPr="000C449C">
        <w:rPr>
          <w:rFonts w:ascii="Arial" w:eastAsia="Arial" w:hAnsi="Arial"/>
          <w:sz w:val="22"/>
          <w:szCs w:val="22"/>
        </w:rPr>
        <w:t xml:space="preserve">K5- Knowledge to prepare work or task. </w:t>
      </w:r>
    </w:p>
    <w:p w14:paraId="7837A0F0" w14:textId="77777777" w:rsidR="0082602E" w:rsidRPr="000C449C" w:rsidRDefault="0082602E" w:rsidP="0082602E">
      <w:pPr>
        <w:widowControl w:val="0"/>
        <w:tabs>
          <w:tab w:val="left" w:pos="5580"/>
        </w:tabs>
        <w:spacing w:line="360" w:lineRule="auto"/>
        <w:ind w:left="20" w:right="297"/>
        <w:jc w:val="both"/>
        <w:rPr>
          <w:rFonts w:ascii="Arial" w:eastAsia="Arial" w:hAnsi="Arial"/>
          <w:sz w:val="22"/>
          <w:szCs w:val="22"/>
        </w:rPr>
      </w:pPr>
      <w:r w:rsidRPr="000C449C">
        <w:rPr>
          <w:rFonts w:ascii="Arial" w:eastAsia="Arial" w:hAnsi="Arial"/>
          <w:sz w:val="22"/>
          <w:szCs w:val="22"/>
        </w:rPr>
        <w:t xml:space="preserve">K6- Knowledge of safety measures. </w:t>
      </w:r>
    </w:p>
    <w:p w14:paraId="09261213" w14:textId="77777777" w:rsidR="0082602E" w:rsidRPr="000C449C" w:rsidRDefault="0082602E" w:rsidP="0082602E">
      <w:pPr>
        <w:widowControl w:val="0"/>
        <w:tabs>
          <w:tab w:val="left" w:pos="5580"/>
        </w:tabs>
        <w:spacing w:line="360" w:lineRule="auto"/>
        <w:ind w:left="20" w:right="297"/>
        <w:jc w:val="both"/>
        <w:rPr>
          <w:rFonts w:ascii="Arial" w:eastAsia="Arial" w:hAnsi="Arial"/>
          <w:sz w:val="21"/>
          <w:szCs w:val="21"/>
        </w:rPr>
      </w:pPr>
      <w:r w:rsidRPr="000C449C">
        <w:rPr>
          <w:rFonts w:ascii="Arial" w:eastAsia="Arial" w:hAnsi="Arial"/>
          <w:sz w:val="22"/>
          <w:szCs w:val="22"/>
        </w:rPr>
        <w:t>K7. Explain gravity and pressure supply of water</w:t>
      </w:r>
    </w:p>
    <w:p w14:paraId="1490122F" w14:textId="77777777" w:rsidR="0082602E" w:rsidRPr="000C449C" w:rsidRDefault="0082602E" w:rsidP="0082602E">
      <w:pPr>
        <w:pBdr>
          <w:top w:val="single" w:sz="4" w:space="1" w:color="auto"/>
          <w:left w:val="single" w:sz="4" w:space="4" w:color="auto"/>
          <w:bottom w:val="single" w:sz="4" w:space="1" w:color="auto"/>
          <w:right w:val="single" w:sz="4" w:space="4" w:color="auto"/>
        </w:pBdr>
        <w:shd w:val="clear" w:color="auto" w:fill="00B0F0"/>
        <w:tabs>
          <w:tab w:val="left" w:pos="5400"/>
        </w:tabs>
        <w:spacing w:line="360" w:lineRule="auto"/>
        <w:ind w:right="387"/>
        <w:jc w:val="both"/>
        <w:rPr>
          <w:rFonts w:ascii="Arial" w:hAnsi="Arial"/>
          <w:b/>
          <w:sz w:val="22"/>
          <w:szCs w:val="22"/>
        </w:rPr>
      </w:pPr>
      <w:r w:rsidRPr="000C449C">
        <w:rPr>
          <w:rFonts w:ascii="Arial" w:hAnsi="Arial"/>
          <w:b/>
          <w:sz w:val="22"/>
          <w:szCs w:val="22"/>
        </w:rPr>
        <w:t>Critical Evidence(s) Required</w:t>
      </w:r>
    </w:p>
    <w:p w14:paraId="76166026" w14:textId="77777777" w:rsidR="0082602E" w:rsidRPr="000C449C" w:rsidRDefault="0082602E" w:rsidP="0082602E">
      <w:pPr>
        <w:autoSpaceDE w:val="0"/>
        <w:autoSpaceDN w:val="0"/>
        <w:adjustRightInd w:val="0"/>
        <w:spacing w:line="360" w:lineRule="auto"/>
        <w:ind w:right="297"/>
        <w:jc w:val="both"/>
        <w:rPr>
          <w:rFonts w:ascii="Arial" w:eastAsia="Trebuchet MS" w:hAnsi="Arial"/>
          <w:color w:val="000000"/>
          <w:sz w:val="22"/>
          <w:szCs w:val="22"/>
          <w:lang w:val="en-GB"/>
        </w:rPr>
      </w:pPr>
      <w:r w:rsidRPr="000C449C">
        <w:rPr>
          <w:rFonts w:ascii="Arial" w:eastAsia="Trebuchet MS" w:hAnsi="Arial"/>
          <w:color w:val="000000"/>
          <w:sz w:val="22"/>
          <w:szCs w:val="22"/>
          <w:lang w:val="en-GB"/>
        </w:rPr>
        <w:t xml:space="preserve">The candidate needs to produce following critical evidence(s) in order to be competent in this competency standard: </w:t>
      </w:r>
    </w:p>
    <w:p w14:paraId="53739228" w14:textId="77777777" w:rsidR="0082602E" w:rsidRPr="000C449C" w:rsidRDefault="0082602E" w:rsidP="008762A0">
      <w:pPr>
        <w:numPr>
          <w:ilvl w:val="0"/>
          <w:numId w:val="452"/>
        </w:numPr>
        <w:autoSpaceDE w:val="0"/>
        <w:autoSpaceDN w:val="0"/>
        <w:adjustRightInd w:val="0"/>
        <w:spacing w:line="360" w:lineRule="auto"/>
        <w:ind w:right="297"/>
        <w:jc w:val="both"/>
        <w:rPr>
          <w:rFonts w:ascii="Arial" w:eastAsia="Trebuchet MS" w:hAnsi="Arial"/>
          <w:sz w:val="22"/>
          <w:szCs w:val="22"/>
          <w:lang w:val="en-GB"/>
        </w:rPr>
      </w:pPr>
      <w:r w:rsidRPr="000C449C">
        <w:rPr>
          <w:rFonts w:ascii="Arial" w:eastAsia="Trebuchet MS" w:hAnsi="Arial"/>
          <w:sz w:val="22"/>
          <w:szCs w:val="22"/>
          <w:lang w:val="en-GB"/>
        </w:rPr>
        <w:t>Study of different water supply system</w:t>
      </w:r>
    </w:p>
    <w:p w14:paraId="13BAE838" w14:textId="77777777" w:rsidR="0082602E" w:rsidRPr="000C449C" w:rsidRDefault="0082602E" w:rsidP="008762A0">
      <w:pPr>
        <w:numPr>
          <w:ilvl w:val="0"/>
          <w:numId w:val="452"/>
        </w:numPr>
        <w:autoSpaceDE w:val="0"/>
        <w:autoSpaceDN w:val="0"/>
        <w:adjustRightInd w:val="0"/>
        <w:spacing w:line="360" w:lineRule="auto"/>
        <w:ind w:right="297"/>
        <w:jc w:val="both"/>
        <w:rPr>
          <w:rFonts w:ascii="Arial" w:eastAsia="Trebuchet MS" w:hAnsi="Arial"/>
          <w:sz w:val="22"/>
          <w:szCs w:val="22"/>
          <w:lang w:val="en-GB"/>
        </w:rPr>
      </w:pPr>
      <w:r w:rsidRPr="000C449C">
        <w:rPr>
          <w:rFonts w:ascii="Arial" w:eastAsia="Trebuchet MS" w:hAnsi="Arial"/>
          <w:sz w:val="22"/>
          <w:szCs w:val="22"/>
          <w:lang w:val="en-GB"/>
        </w:rPr>
        <w:t>Installation of water supply scheme layout</w:t>
      </w:r>
    </w:p>
    <w:p w14:paraId="046B5E1A" w14:textId="77777777" w:rsidR="0082602E" w:rsidRPr="000C449C" w:rsidRDefault="0082602E" w:rsidP="008762A0">
      <w:pPr>
        <w:numPr>
          <w:ilvl w:val="0"/>
          <w:numId w:val="452"/>
        </w:numPr>
        <w:autoSpaceDE w:val="0"/>
        <w:autoSpaceDN w:val="0"/>
        <w:adjustRightInd w:val="0"/>
        <w:spacing w:line="360" w:lineRule="auto"/>
        <w:ind w:right="297"/>
        <w:jc w:val="both"/>
        <w:rPr>
          <w:rFonts w:ascii="Arial" w:eastAsia="Trebuchet MS" w:hAnsi="Arial"/>
          <w:sz w:val="22"/>
          <w:szCs w:val="22"/>
          <w:lang w:val="en-GB"/>
        </w:rPr>
      </w:pPr>
      <w:r w:rsidRPr="000C449C">
        <w:rPr>
          <w:rFonts w:ascii="Arial" w:eastAsia="Trebuchet MS" w:hAnsi="Arial"/>
          <w:sz w:val="22"/>
          <w:szCs w:val="22"/>
          <w:lang w:val="en-GB"/>
        </w:rPr>
        <w:t>Indicate water reservoir</w:t>
      </w:r>
    </w:p>
    <w:p w14:paraId="2605AFF0" w14:textId="77777777" w:rsidR="0082602E" w:rsidRPr="000C449C" w:rsidRDefault="0082602E" w:rsidP="008762A0">
      <w:pPr>
        <w:numPr>
          <w:ilvl w:val="0"/>
          <w:numId w:val="452"/>
        </w:numPr>
        <w:autoSpaceDE w:val="0"/>
        <w:autoSpaceDN w:val="0"/>
        <w:adjustRightInd w:val="0"/>
        <w:spacing w:line="360" w:lineRule="auto"/>
        <w:ind w:right="297"/>
        <w:jc w:val="both"/>
        <w:rPr>
          <w:rFonts w:ascii="Arial" w:eastAsia="Trebuchet MS" w:hAnsi="Arial"/>
          <w:sz w:val="22"/>
          <w:szCs w:val="22"/>
          <w:lang w:val="en-GB"/>
        </w:rPr>
      </w:pPr>
      <w:r w:rsidRPr="000C449C">
        <w:rPr>
          <w:rFonts w:ascii="Arial" w:eastAsia="Trebuchet MS" w:hAnsi="Arial"/>
          <w:sz w:val="22"/>
          <w:szCs w:val="22"/>
          <w:lang w:val="en-GB"/>
        </w:rPr>
        <w:t>Indicate gravity and pumping system</w:t>
      </w:r>
    </w:p>
    <w:p w14:paraId="433B4F46" w14:textId="77777777" w:rsidR="0082602E" w:rsidRPr="000C449C" w:rsidRDefault="0082602E" w:rsidP="008762A0">
      <w:pPr>
        <w:numPr>
          <w:ilvl w:val="0"/>
          <w:numId w:val="452"/>
        </w:numPr>
        <w:autoSpaceDE w:val="0"/>
        <w:autoSpaceDN w:val="0"/>
        <w:adjustRightInd w:val="0"/>
        <w:spacing w:line="360" w:lineRule="auto"/>
        <w:ind w:right="297"/>
        <w:jc w:val="both"/>
        <w:rPr>
          <w:rFonts w:ascii="Arial" w:eastAsia="Trebuchet MS" w:hAnsi="Arial"/>
          <w:sz w:val="22"/>
          <w:szCs w:val="22"/>
          <w:lang w:val="en-GB"/>
        </w:rPr>
      </w:pPr>
      <w:r w:rsidRPr="000C449C">
        <w:rPr>
          <w:rFonts w:ascii="Arial" w:eastAsia="Trebuchet MS" w:hAnsi="Arial"/>
          <w:sz w:val="22"/>
          <w:szCs w:val="22"/>
          <w:lang w:val="en-GB"/>
        </w:rPr>
        <w:t>Clarity to organise duties to perform task</w:t>
      </w:r>
    </w:p>
    <w:p w14:paraId="555CF609" w14:textId="77777777" w:rsidR="0082602E" w:rsidRPr="000C449C" w:rsidRDefault="0082602E" w:rsidP="0082602E">
      <w:pPr>
        <w:autoSpaceDE w:val="0"/>
        <w:autoSpaceDN w:val="0"/>
        <w:adjustRightInd w:val="0"/>
        <w:spacing w:line="360" w:lineRule="auto"/>
        <w:ind w:left="720" w:right="297"/>
        <w:jc w:val="both"/>
        <w:rPr>
          <w:rFonts w:ascii="Arial" w:eastAsia="Trebuchet MS" w:hAnsi="Arial"/>
          <w:sz w:val="22"/>
          <w:szCs w:val="22"/>
          <w:lang w:val="en-GB"/>
        </w:rPr>
      </w:pPr>
    </w:p>
    <w:p w14:paraId="6A57ADA7" w14:textId="77777777" w:rsidR="0082602E" w:rsidRPr="000C449C" w:rsidRDefault="0082602E" w:rsidP="0082602E">
      <w:pPr>
        <w:shd w:val="clear" w:color="auto" w:fill="00B0F0"/>
        <w:autoSpaceDE w:val="0"/>
        <w:autoSpaceDN w:val="0"/>
        <w:adjustRightInd w:val="0"/>
        <w:spacing w:line="360" w:lineRule="auto"/>
        <w:jc w:val="both"/>
        <w:rPr>
          <w:rFonts w:ascii="Arial" w:eastAsia="Trebuchet MS" w:hAnsi="Arial"/>
          <w:b/>
          <w:color w:val="000000"/>
          <w:szCs w:val="22"/>
          <w:lang w:val="en-GB"/>
        </w:rPr>
      </w:pPr>
      <w:r w:rsidRPr="000C449C">
        <w:rPr>
          <w:rFonts w:ascii="Arial" w:eastAsia="Trebuchet MS" w:hAnsi="Arial"/>
          <w:b/>
          <w:color w:val="000000"/>
          <w:szCs w:val="22"/>
          <w:lang w:val="en-GB"/>
        </w:rPr>
        <w:t>TOOLS AND EQUIPMENT’S</w:t>
      </w:r>
    </w:p>
    <w:p w14:paraId="40ADDF92" w14:textId="77777777" w:rsidR="0082602E" w:rsidRPr="000C449C" w:rsidRDefault="0082602E" w:rsidP="008762A0">
      <w:pPr>
        <w:numPr>
          <w:ilvl w:val="0"/>
          <w:numId w:val="459"/>
        </w:numPr>
        <w:spacing w:line="360" w:lineRule="auto"/>
        <w:ind w:firstLine="180"/>
        <w:contextualSpacing/>
        <w:rPr>
          <w:rFonts w:ascii="Arial" w:hAnsi="Arial"/>
          <w:noProof/>
          <w:sz w:val="22"/>
          <w:szCs w:val="22"/>
        </w:rPr>
      </w:pPr>
      <w:r w:rsidRPr="000C449C">
        <w:rPr>
          <w:rFonts w:ascii="Arial" w:hAnsi="Arial"/>
          <w:noProof/>
        </w:rPr>
        <w:t xml:space="preserve"> </w:t>
      </w:r>
      <w:r w:rsidRPr="000C449C">
        <w:rPr>
          <w:rFonts w:ascii="Arial" w:hAnsi="Arial"/>
          <w:noProof/>
          <w:sz w:val="22"/>
          <w:szCs w:val="22"/>
        </w:rPr>
        <w:t>Pencil</w:t>
      </w:r>
    </w:p>
    <w:p w14:paraId="6966C033" w14:textId="77777777" w:rsidR="0082602E" w:rsidRPr="000C449C" w:rsidRDefault="0082602E" w:rsidP="008762A0">
      <w:pPr>
        <w:numPr>
          <w:ilvl w:val="0"/>
          <w:numId w:val="459"/>
        </w:numPr>
        <w:spacing w:line="360" w:lineRule="auto"/>
        <w:ind w:left="1530" w:hanging="630"/>
        <w:contextualSpacing/>
        <w:rPr>
          <w:rFonts w:ascii="Arial" w:hAnsi="Arial"/>
          <w:noProof/>
          <w:sz w:val="22"/>
          <w:szCs w:val="22"/>
        </w:rPr>
      </w:pPr>
      <w:r w:rsidRPr="000C449C">
        <w:rPr>
          <w:rFonts w:ascii="Arial" w:hAnsi="Arial"/>
          <w:noProof/>
          <w:sz w:val="22"/>
          <w:szCs w:val="22"/>
        </w:rPr>
        <w:t>Eraser</w:t>
      </w:r>
    </w:p>
    <w:p w14:paraId="25E84E67" w14:textId="77777777" w:rsidR="0082602E" w:rsidRPr="000C449C" w:rsidRDefault="0082602E" w:rsidP="008762A0">
      <w:pPr>
        <w:numPr>
          <w:ilvl w:val="0"/>
          <w:numId w:val="459"/>
        </w:numPr>
        <w:spacing w:line="360" w:lineRule="auto"/>
        <w:ind w:left="1530" w:hanging="630"/>
        <w:contextualSpacing/>
        <w:rPr>
          <w:rFonts w:ascii="Arial" w:hAnsi="Arial"/>
          <w:noProof/>
          <w:sz w:val="22"/>
          <w:szCs w:val="22"/>
        </w:rPr>
      </w:pPr>
      <w:r w:rsidRPr="000C449C">
        <w:rPr>
          <w:rFonts w:ascii="Arial" w:hAnsi="Arial"/>
          <w:noProof/>
          <w:sz w:val="22"/>
          <w:szCs w:val="22"/>
        </w:rPr>
        <w:t>Sharpner</w:t>
      </w:r>
    </w:p>
    <w:p w14:paraId="5C149225" w14:textId="77777777" w:rsidR="0082602E" w:rsidRPr="000C449C" w:rsidRDefault="0082602E" w:rsidP="008762A0">
      <w:pPr>
        <w:numPr>
          <w:ilvl w:val="0"/>
          <w:numId w:val="459"/>
        </w:numPr>
        <w:spacing w:line="360" w:lineRule="auto"/>
        <w:ind w:left="1530" w:hanging="630"/>
        <w:contextualSpacing/>
        <w:rPr>
          <w:rFonts w:ascii="Arial" w:hAnsi="Arial"/>
          <w:noProof/>
          <w:sz w:val="22"/>
          <w:szCs w:val="22"/>
        </w:rPr>
      </w:pPr>
      <w:r w:rsidRPr="000C449C">
        <w:rPr>
          <w:rFonts w:ascii="Arial" w:hAnsi="Arial"/>
          <w:noProof/>
          <w:sz w:val="22"/>
          <w:szCs w:val="22"/>
        </w:rPr>
        <w:t>Calculator</w:t>
      </w:r>
    </w:p>
    <w:p w14:paraId="1C376F48" w14:textId="77777777" w:rsidR="0082602E" w:rsidRPr="000C449C" w:rsidRDefault="0082602E" w:rsidP="008762A0">
      <w:pPr>
        <w:numPr>
          <w:ilvl w:val="0"/>
          <w:numId w:val="459"/>
        </w:numPr>
        <w:spacing w:line="360" w:lineRule="auto"/>
        <w:ind w:left="1530" w:hanging="630"/>
        <w:contextualSpacing/>
        <w:rPr>
          <w:rFonts w:ascii="Arial" w:hAnsi="Arial"/>
          <w:noProof/>
          <w:sz w:val="22"/>
          <w:szCs w:val="22"/>
        </w:rPr>
      </w:pPr>
      <w:r w:rsidRPr="000C449C">
        <w:rPr>
          <w:rFonts w:ascii="Arial" w:hAnsi="Arial"/>
          <w:noProof/>
          <w:sz w:val="22"/>
          <w:szCs w:val="22"/>
        </w:rPr>
        <w:t>Measuring scale</w:t>
      </w:r>
    </w:p>
    <w:p w14:paraId="15B4EED5" w14:textId="77777777" w:rsidR="0082602E" w:rsidRPr="000C449C" w:rsidRDefault="0082602E" w:rsidP="008762A0">
      <w:pPr>
        <w:numPr>
          <w:ilvl w:val="0"/>
          <w:numId w:val="459"/>
        </w:numPr>
        <w:spacing w:line="360" w:lineRule="auto"/>
        <w:ind w:left="1530" w:hanging="630"/>
        <w:contextualSpacing/>
        <w:rPr>
          <w:rFonts w:ascii="Arial" w:hAnsi="Arial"/>
          <w:noProof/>
          <w:sz w:val="22"/>
          <w:szCs w:val="22"/>
        </w:rPr>
      </w:pPr>
      <w:r w:rsidRPr="000C449C">
        <w:rPr>
          <w:rFonts w:ascii="Arial" w:hAnsi="Arial"/>
          <w:noProof/>
          <w:sz w:val="22"/>
          <w:szCs w:val="22"/>
        </w:rPr>
        <w:t>Drawing sheet</w:t>
      </w:r>
    </w:p>
    <w:p w14:paraId="593B1467" w14:textId="77777777" w:rsidR="0082602E" w:rsidRPr="000C449C" w:rsidRDefault="0082602E" w:rsidP="008762A0">
      <w:pPr>
        <w:numPr>
          <w:ilvl w:val="0"/>
          <w:numId w:val="459"/>
        </w:numPr>
        <w:spacing w:line="360" w:lineRule="auto"/>
        <w:ind w:left="1530" w:hanging="630"/>
        <w:contextualSpacing/>
        <w:rPr>
          <w:rFonts w:ascii="Arial" w:hAnsi="Arial"/>
          <w:noProof/>
          <w:sz w:val="22"/>
          <w:szCs w:val="22"/>
        </w:rPr>
      </w:pPr>
      <w:r w:rsidRPr="000C449C">
        <w:rPr>
          <w:rFonts w:ascii="Arial" w:hAnsi="Arial"/>
          <w:noProof/>
          <w:sz w:val="22"/>
          <w:szCs w:val="22"/>
        </w:rPr>
        <w:t>Drawing board</w:t>
      </w:r>
    </w:p>
    <w:p w14:paraId="4A8AA802" w14:textId="77777777" w:rsidR="0082602E" w:rsidRPr="000C449C" w:rsidRDefault="0082602E" w:rsidP="008762A0">
      <w:pPr>
        <w:numPr>
          <w:ilvl w:val="0"/>
          <w:numId w:val="459"/>
        </w:numPr>
        <w:spacing w:line="360" w:lineRule="auto"/>
        <w:ind w:left="1530" w:hanging="630"/>
        <w:contextualSpacing/>
        <w:rPr>
          <w:rFonts w:ascii="Arial" w:hAnsi="Arial"/>
          <w:noProof/>
          <w:sz w:val="22"/>
          <w:szCs w:val="22"/>
        </w:rPr>
      </w:pPr>
      <w:r w:rsidRPr="000C449C">
        <w:rPr>
          <w:rFonts w:ascii="Arial" w:hAnsi="Arial"/>
          <w:noProof/>
          <w:sz w:val="22"/>
          <w:szCs w:val="22"/>
        </w:rPr>
        <w:t>Tee Square</w:t>
      </w:r>
    </w:p>
    <w:p w14:paraId="445C207B" w14:textId="77777777" w:rsidR="0082602E" w:rsidRPr="000C449C" w:rsidRDefault="0082602E" w:rsidP="008762A0">
      <w:pPr>
        <w:numPr>
          <w:ilvl w:val="0"/>
          <w:numId w:val="459"/>
        </w:numPr>
        <w:spacing w:line="360" w:lineRule="auto"/>
        <w:ind w:left="1530" w:hanging="630"/>
        <w:contextualSpacing/>
        <w:rPr>
          <w:rFonts w:ascii="Arial" w:hAnsi="Arial"/>
          <w:noProof/>
          <w:sz w:val="22"/>
          <w:szCs w:val="22"/>
        </w:rPr>
      </w:pPr>
      <w:r w:rsidRPr="000C449C">
        <w:rPr>
          <w:rFonts w:ascii="Arial" w:hAnsi="Arial"/>
          <w:noProof/>
          <w:sz w:val="22"/>
          <w:szCs w:val="22"/>
        </w:rPr>
        <w:t>Set Square</w:t>
      </w:r>
    </w:p>
    <w:p w14:paraId="1D56DAAA" w14:textId="77777777" w:rsidR="0082602E" w:rsidRPr="000C449C" w:rsidRDefault="0082602E" w:rsidP="008762A0">
      <w:pPr>
        <w:numPr>
          <w:ilvl w:val="0"/>
          <w:numId w:val="459"/>
        </w:numPr>
        <w:spacing w:line="360" w:lineRule="auto"/>
        <w:ind w:left="1530" w:hanging="630"/>
        <w:contextualSpacing/>
        <w:rPr>
          <w:rFonts w:ascii="Arial" w:hAnsi="Arial"/>
          <w:noProof/>
          <w:sz w:val="22"/>
          <w:szCs w:val="22"/>
        </w:rPr>
      </w:pPr>
      <w:r w:rsidRPr="000C449C">
        <w:rPr>
          <w:rFonts w:ascii="Arial" w:hAnsi="Arial"/>
          <w:noProof/>
          <w:sz w:val="22"/>
          <w:szCs w:val="22"/>
        </w:rPr>
        <w:t>Measuring Tape</w:t>
      </w:r>
    </w:p>
    <w:p w14:paraId="280F6647" w14:textId="77777777" w:rsidR="0082602E" w:rsidRPr="000C449C" w:rsidRDefault="0082602E" w:rsidP="008762A0">
      <w:pPr>
        <w:numPr>
          <w:ilvl w:val="0"/>
          <w:numId w:val="459"/>
        </w:numPr>
        <w:spacing w:line="360" w:lineRule="auto"/>
        <w:ind w:left="1530" w:hanging="630"/>
        <w:contextualSpacing/>
        <w:rPr>
          <w:rFonts w:ascii="Arial" w:hAnsi="Arial"/>
          <w:noProof/>
          <w:sz w:val="22"/>
          <w:szCs w:val="22"/>
        </w:rPr>
      </w:pPr>
      <w:r w:rsidRPr="000C449C">
        <w:rPr>
          <w:rFonts w:ascii="Arial" w:hAnsi="Arial"/>
          <w:noProof/>
          <w:sz w:val="22"/>
          <w:szCs w:val="22"/>
        </w:rPr>
        <w:t>Computer</w:t>
      </w:r>
    </w:p>
    <w:p w14:paraId="71D3864F" w14:textId="77777777" w:rsidR="0082602E" w:rsidRPr="000C449C" w:rsidRDefault="0082602E" w:rsidP="008762A0">
      <w:pPr>
        <w:numPr>
          <w:ilvl w:val="0"/>
          <w:numId w:val="459"/>
        </w:numPr>
        <w:spacing w:line="360" w:lineRule="auto"/>
        <w:ind w:left="1530" w:hanging="630"/>
        <w:contextualSpacing/>
        <w:rPr>
          <w:rFonts w:ascii="Arial" w:hAnsi="Arial"/>
          <w:noProof/>
          <w:sz w:val="22"/>
          <w:szCs w:val="22"/>
        </w:rPr>
      </w:pPr>
      <w:r w:rsidRPr="000C449C">
        <w:rPr>
          <w:rFonts w:ascii="Arial" w:hAnsi="Arial"/>
          <w:noProof/>
          <w:sz w:val="22"/>
          <w:szCs w:val="22"/>
        </w:rPr>
        <w:t xml:space="preserve">AutoCAD </w:t>
      </w:r>
    </w:p>
    <w:p w14:paraId="5AD480B4" w14:textId="77777777" w:rsidR="0082602E" w:rsidRPr="000C449C" w:rsidRDefault="0082602E" w:rsidP="008762A0">
      <w:pPr>
        <w:numPr>
          <w:ilvl w:val="0"/>
          <w:numId w:val="459"/>
        </w:numPr>
        <w:spacing w:line="360" w:lineRule="auto"/>
        <w:ind w:left="1530" w:hanging="630"/>
        <w:contextualSpacing/>
        <w:rPr>
          <w:rFonts w:ascii="Arial" w:hAnsi="Arial"/>
          <w:noProof/>
          <w:sz w:val="22"/>
          <w:szCs w:val="22"/>
        </w:rPr>
      </w:pPr>
      <w:r w:rsidRPr="000C449C">
        <w:rPr>
          <w:rFonts w:ascii="Arial" w:hAnsi="Arial"/>
          <w:noProof/>
          <w:sz w:val="22"/>
          <w:szCs w:val="22"/>
        </w:rPr>
        <w:t>PPEs</w:t>
      </w:r>
    </w:p>
    <w:p w14:paraId="255A6AE9" w14:textId="77777777" w:rsidR="0082602E" w:rsidRPr="000C449C" w:rsidRDefault="0082602E" w:rsidP="0082602E">
      <w:pPr>
        <w:spacing w:line="360" w:lineRule="auto"/>
        <w:rPr>
          <w:rFonts w:ascii="Calibri" w:eastAsia="Calibri" w:hAnsi="Calibri"/>
          <w:sz w:val="22"/>
          <w:szCs w:val="22"/>
        </w:rPr>
      </w:pPr>
    </w:p>
    <w:p w14:paraId="18C4273E" w14:textId="77777777" w:rsidR="0082602E" w:rsidRPr="000C449C" w:rsidRDefault="0082602E" w:rsidP="0082602E">
      <w:pPr>
        <w:spacing w:line="360" w:lineRule="auto"/>
        <w:rPr>
          <w:rFonts w:ascii="Calibri" w:eastAsia="Calibri" w:hAnsi="Calibri"/>
          <w:sz w:val="22"/>
          <w:szCs w:val="22"/>
        </w:rPr>
      </w:pPr>
    </w:p>
    <w:p w14:paraId="38222AA6" w14:textId="77777777" w:rsidR="0082602E" w:rsidRPr="000C449C" w:rsidRDefault="0082602E" w:rsidP="0082602E">
      <w:pPr>
        <w:spacing w:line="360" w:lineRule="auto"/>
        <w:rPr>
          <w:rFonts w:ascii="Calibri" w:eastAsia="Calibri" w:hAnsi="Calibri"/>
          <w:sz w:val="22"/>
          <w:szCs w:val="22"/>
        </w:rPr>
      </w:pPr>
    </w:p>
    <w:p w14:paraId="11CAF3D4" w14:textId="77777777" w:rsidR="0082602E" w:rsidRPr="000C449C" w:rsidRDefault="0082602E" w:rsidP="0082602E">
      <w:pPr>
        <w:spacing w:line="360" w:lineRule="auto"/>
        <w:rPr>
          <w:rFonts w:ascii="Calibri" w:eastAsia="Calibri" w:hAnsi="Calibri"/>
          <w:sz w:val="22"/>
          <w:szCs w:val="22"/>
        </w:rPr>
      </w:pPr>
    </w:p>
    <w:p w14:paraId="31F8D778" w14:textId="77777777" w:rsidR="0082602E" w:rsidRPr="000C449C" w:rsidRDefault="0082602E" w:rsidP="0082602E">
      <w:pPr>
        <w:spacing w:line="360" w:lineRule="auto"/>
        <w:rPr>
          <w:rFonts w:ascii="Calibri" w:eastAsia="Calibri" w:hAnsi="Calibri"/>
          <w:sz w:val="22"/>
          <w:szCs w:val="22"/>
        </w:rPr>
      </w:pPr>
    </w:p>
    <w:p w14:paraId="326EED10" w14:textId="77777777" w:rsidR="0082602E" w:rsidRPr="000C449C" w:rsidRDefault="0082602E" w:rsidP="0082602E">
      <w:pPr>
        <w:spacing w:line="360" w:lineRule="auto"/>
        <w:rPr>
          <w:rFonts w:ascii="Calibri" w:eastAsia="Calibri" w:hAnsi="Calibri"/>
          <w:sz w:val="22"/>
          <w:szCs w:val="22"/>
        </w:rPr>
      </w:pPr>
    </w:p>
    <w:p w14:paraId="648949D0" w14:textId="77777777" w:rsidR="0082602E" w:rsidRPr="000C449C" w:rsidRDefault="0082602E" w:rsidP="0082602E">
      <w:pPr>
        <w:spacing w:line="360" w:lineRule="auto"/>
        <w:rPr>
          <w:rFonts w:ascii="Calibri" w:eastAsia="Calibri" w:hAnsi="Calibri"/>
          <w:sz w:val="22"/>
          <w:szCs w:val="22"/>
        </w:rPr>
      </w:pPr>
    </w:p>
    <w:p w14:paraId="01E1A9F3" w14:textId="77777777" w:rsidR="0082602E" w:rsidRPr="000C449C" w:rsidRDefault="0082602E" w:rsidP="0082602E">
      <w:pPr>
        <w:spacing w:line="360" w:lineRule="auto"/>
        <w:rPr>
          <w:rFonts w:ascii="Calibri" w:eastAsia="Calibri" w:hAnsi="Calibri"/>
          <w:sz w:val="22"/>
          <w:szCs w:val="22"/>
        </w:rPr>
      </w:pPr>
    </w:p>
    <w:p w14:paraId="49418CA5" w14:textId="77777777" w:rsidR="0082602E" w:rsidRPr="000C449C" w:rsidRDefault="0082602E" w:rsidP="0082602E">
      <w:pPr>
        <w:spacing w:line="360" w:lineRule="auto"/>
        <w:rPr>
          <w:rFonts w:ascii="Calibri" w:eastAsia="Calibri" w:hAnsi="Calibri"/>
          <w:sz w:val="22"/>
          <w:szCs w:val="22"/>
        </w:rPr>
      </w:pPr>
    </w:p>
    <w:p w14:paraId="72BD66B7" w14:textId="77777777" w:rsidR="0082602E" w:rsidRPr="000C449C" w:rsidRDefault="0082602E" w:rsidP="0082602E">
      <w:pPr>
        <w:spacing w:line="360" w:lineRule="auto"/>
        <w:rPr>
          <w:rFonts w:ascii="Calibri" w:eastAsia="Calibri" w:hAnsi="Calibri"/>
          <w:sz w:val="22"/>
          <w:szCs w:val="22"/>
        </w:rPr>
      </w:pPr>
    </w:p>
    <w:p w14:paraId="671A63FA" w14:textId="77777777" w:rsidR="0082602E" w:rsidRPr="000C449C" w:rsidRDefault="0082602E" w:rsidP="0082602E">
      <w:pPr>
        <w:spacing w:line="360" w:lineRule="auto"/>
        <w:rPr>
          <w:rFonts w:ascii="Calibri" w:eastAsia="Calibri" w:hAnsi="Calibri"/>
          <w:sz w:val="22"/>
          <w:szCs w:val="22"/>
        </w:rPr>
      </w:pPr>
    </w:p>
    <w:p w14:paraId="7A7A646E" w14:textId="77777777" w:rsidR="0082602E" w:rsidRPr="000C449C" w:rsidRDefault="0082602E" w:rsidP="0082602E">
      <w:pPr>
        <w:spacing w:line="360" w:lineRule="auto"/>
        <w:rPr>
          <w:rFonts w:ascii="Calibri" w:eastAsia="Calibri" w:hAnsi="Calibri"/>
          <w:sz w:val="22"/>
          <w:szCs w:val="22"/>
        </w:rPr>
      </w:pPr>
    </w:p>
    <w:p w14:paraId="446BBE68" w14:textId="77777777" w:rsidR="0082602E" w:rsidRPr="000C449C" w:rsidRDefault="0082602E" w:rsidP="0082602E">
      <w:pPr>
        <w:spacing w:line="360" w:lineRule="auto"/>
        <w:rPr>
          <w:rFonts w:ascii="Calibri" w:eastAsia="Calibri" w:hAnsi="Calibri"/>
          <w:sz w:val="22"/>
          <w:szCs w:val="22"/>
        </w:rPr>
      </w:pPr>
    </w:p>
    <w:p w14:paraId="74746BBA" w14:textId="77777777" w:rsidR="0082602E" w:rsidRPr="000C449C" w:rsidRDefault="0082602E" w:rsidP="0082602E">
      <w:pPr>
        <w:spacing w:line="360" w:lineRule="auto"/>
        <w:rPr>
          <w:rFonts w:ascii="Calibri" w:eastAsia="Calibri" w:hAnsi="Calibri"/>
          <w:sz w:val="22"/>
          <w:szCs w:val="22"/>
        </w:rPr>
      </w:pPr>
    </w:p>
    <w:p w14:paraId="3155B781" w14:textId="77777777" w:rsidR="0082602E" w:rsidRPr="000C449C" w:rsidRDefault="0082602E" w:rsidP="008762A0">
      <w:pPr>
        <w:keepNext/>
        <w:numPr>
          <w:ilvl w:val="2"/>
          <w:numId w:val="1320"/>
        </w:numPr>
        <w:shd w:val="clear" w:color="auto" w:fill="FFC000"/>
        <w:spacing w:line="360" w:lineRule="auto"/>
        <w:outlineLvl w:val="2"/>
        <w:rPr>
          <w:rFonts w:ascii="Arial" w:hAnsi="Arial"/>
          <w:bCs/>
          <w:sz w:val="26"/>
          <w:szCs w:val="26"/>
        </w:rPr>
      </w:pPr>
      <w:bookmarkStart w:id="92" w:name="_Toc111401578"/>
      <w:r w:rsidRPr="000C449C">
        <w:rPr>
          <w:rFonts w:ascii="Arial" w:hAnsi="Arial"/>
          <w:b/>
          <w:bCs/>
        </w:rPr>
        <w:t>Prepare sketches of aqueducts &amp; water pipes</w:t>
      </w:r>
      <w:bookmarkEnd w:id="92"/>
    </w:p>
    <w:p w14:paraId="406DB04C" w14:textId="77777777" w:rsidR="0082602E" w:rsidRPr="000C449C" w:rsidRDefault="0082602E" w:rsidP="0082602E">
      <w:pPr>
        <w:tabs>
          <w:tab w:val="left" w:pos="5310"/>
        </w:tabs>
        <w:autoSpaceDE w:val="0"/>
        <w:autoSpaceDN w:val="0"/>
        <w:adjustRightInd w:val="0"/>
        <w:spacing w:line="360" w:lineRule="auto"/>
        <w:ind w:right="387"/>
        <w:jc w:val="both"/>
        <w:rPr>
          <w:rFonts w:ascii="Arial" w:hAnsi="Arial"/>
          <w:sz w:val="22"/>
          <w:szCs w:val="22"/>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sz w:val="22"/>
          <w:szCs w:val="22"/>
          <w:lang w:val="en-GB"/>
        </w:rPr>
        <w:t xml:space="preserve">This competency standard covers the skills and knowledge required to </w:t>
      </w:r>
      <w:r w:rsidRPr="000C449C">
        <w:rPr>
          <w:rFonts w:ascii="Arial" w:hAnsi="Arial"/>
          <w:sz w:val="22"/>
          <w:szCs w:val="22"/>
        </w:rPr>
        <w:t>prepare a</w:t>
      </w:r>
      <w:r w:rsidRPr="000C449C">
        <w:rPr>
          <w:rFonts w:ascii="Arial" w:hAnsi="Arial"/>
          <w:color w:val="222222"/>
          <w:sz w:val="22"/>
          <w:szCs w:val="22"/>
          <w:shd w:val="clear" w:color="auto" w:fill="FFFFFF"/>
        </w:rPr>
        <w:t>n aqueduct / watercourse constructed to carry water from a source to a distribution point far away. In modern engineering, the term aqueduct is used for any system of pipes, ditches, canals, tunnels, and other structures used for this purpose.</w:t>
      </w:r>
      <w:r w:rsidRPr="000C449C">
        <w:rPr>
          <w:rFonts w:ascii="Arial" w:hAnsi="Arial"/>
          <w:sz w:val="22"/>
          <w:szCs w:val="22"/>
        </w:rPr>
        <w:t xml:space="preserve"> </w:t>
      </w:r>
    </w:p>
    <w:tbl>
      <w:tblPr>
        <w:tblStyle w:val="TableGrid31"/>
        <w:tblW w:w="9567" w:type="dxa"/>
        <w:tblLook w:val="04A0" w:firstRow="1" w:lastRow="0" w:firstColumn="1" w:lastColumn="0" w:noHBand="0" w:noVBand="1"/>
      </w:tblPr>
      <w:tblGrid>
        <w:gridCol w:w="3200"/>
        <w:gridCol w:w="6367"/>
      </w:tblGrid>
      <w:tr w:rsidR="0082602E" w:rsidRPr="000C449C" w14:paraId="367DBDF6" w14:textId="77777777" w:rsidTr="00FB1CE2">
        <w:trPr>
          <w:trHeight w:val="267"/>
        </w:trPr>
        <w:tc>
          <w:tcPr>
            <w:tcW w:w="3200" w:type="dxa"/>
            <w:shd w:val="clear" w:color="auto" w:fill="BDD6EE"/>
          </w:tcPr>
          <w:p w14:paraId="4B1124AE" w14:textId="77777777" w:rsidR="0082602E" w:rsidRPr="000C449C" w:rsidRDefault="0082602E" w:rsidP="00FB1CE2">
            <w:pPr>
              <w:spacing w:line="360" w:lineRule="auto"/>
              <w:jc w:val="center"/>
              <w:rPr>
                <w:rFonts w:ascii="Arial" w:hAnsi="Arial"/>
                <w:b/>
                <w:bCs/>
              </w:rPr>
            </w:pPr>
            <w:r w:rsidRPr="000C449C">
              <w:rPr>
                <w:rFonts w:ascii="Arial" w:hAnsi="Arial"/>
                <w:b/>
                <w:bCs/>
              </w:rPr>
              <w:t>Competency Units</w:t>
            </w:r>
          </w:p>
        </w:tc>
        <w:tc>
          <w:tcPr>
            <w:tcW w:w="6367" w:type="dxa"/>
            <w:shd w:val="clear" w:color="auto" w:fill="BDD6EE"/>
          </w:tcPr>
          <w:p w14:paraId="6BB91594" w14:textId="77777777" w:rsidR="0082602E" w:rsidRPr="000C449C" w:rsidRDefault="0082602E" w:rsidP="00FB1CE2">
            <w:pPr>
              <w:spacing w:line="360" w:lineRule="auto"/>
              <w:jc w:val="center"/>
              <w:rPr>
                <w:rFonts w:ascii="Arial" w:hAnsi="Arial"/>
                <w:b/>
                <w:bCs/>
              </w:rPr>
            </w:pPr>
            <w:r w:rsidRPr="000C449C">
              <w:rPr>
                <w:rFonts w:ascii="Arial" w:hAnsi="Arial"/>
                <w:b/>
                <w:bCs/>
              </w:rPr>
              <w:t>Performance Criteria</w:t>
            </w:r>
          </w:p>
        </w:tc>
      </w:tr>
      <w:tr w:rsidR="0082602E" w:rsidRPr="000C449C" w14:paraId="2800A53E" w14:textId="77777777" w:rsidTr="00FB1CE2">
        <w:trPr>
          <w:trHeight w:val="537"/>
        </w:trPr>
        <w:tc>
          <w:tcPr>
            <w:tcW w:w="3200" w:type="dxa"/>
          </w:tcPr>
          <w:p w14:paraId="10ED4F20" w14:textId="77777777" w:rsidR="0082602E" w:rsidRPr="000C449C" w:rsidRDefault="0082602E" w:rsidP="00FB1CE2">
            <w:pPr>
              <w:spacing w:line="360" w:lineRule="auto"/>
              <w:ind w:left="427" w:hanging="427"/>
              <w:rPr>
                <w:rFonts w:ascii="Arial" w:hAnsi="Arial"/>
                <w:sz w:val="20"/>
                <w:szCs w:val="20"/>
              </w:rPr>
            </w:pPr>
            <w:r w:rsidRPr="000C449C">
              <w:rPr>
                <w:rFonts w:ascii="Arial" w:hAnsi="Arial"/>
                <w:b/>
                <w:sz w:val="20"/>
                <w:szCs w:val="20"/>
              </w:rPr>
              <w:t xml:space="preserve">CU-1. </w:t>
            </w:r>
            <w:r w:rsidRPr="000C449C">
              <w:rPr>
                <w:rFonts w:ascii="Arial" w:hAnsi="Arial"/>
                <w:sz w:val="20"/>
                <w:szCs w:val="20"/>
              </w:rPr>
              <w:t>Prepare Sketch for aqueduct</w:t>
            </w:r>
          </w:p>
        </w:tc>
        <w:tc>
          <w:tcPr>
            <w:tcW w:w="6367" w:type="dxa"/>
          </w:tcPr>
          <w:p w14:paraId="7B014069" w14:textId="77777777" w:rsidR="0082602E" w:rsidRPr="000C449C" w:rsidRDefault="0082602E" w:rsidP="00FB1CE2">
            <w:pPr>
              <w:spacing w:line="360" w:lineRule="auto"/>
              <w:rPr>
                <w:rFonts w:ascii="Arial" w:hAnsi="Arial"/>
                <w:sz w:val="20"/>
                <w:szCs w:val="20"/>
              </w:rPr>
            </w:pPr>
            <w:r w:rsidRPr="000C449C">
              <w:rPr>
                <w:rFonts w:ascii="Arial" w:hAnsi="Arial"/>
                <w:b/>
                <w:sz w:val="20"/>
                <w:szCs w:val="20"/>
                <w:lang w:val="en-AU"/>
              </w:rPr>
              <w:t>P1</w:t>
            </w:r>
            <w:r w:rsidRPr="000C449C">
              <w:rPr>
                <w:rFonts w:ascii="Arial" w:hAnsi="Arial"/>
                <w:sz w:val="20"/>
                <w:szCs w:val="20"/>
                <w:lang w:val="en-AU"/>
              </w:rPr>
              <w:t xml:space="preserve">. </w:t>
            </w:r>
            <w:r w:rsidRPr="000C449C">
              <w:rPr>
                <w:rFonts w:ascii="Arial" w:hAnsi="Arial"/>
                <w:sz w:val="20"/>
                <w:szCs w:val="20"/>
              </w:rPr>
              <w:t xml:space="preserve"> Identify aqueduct.</w:t>
            </w:r>
          </w:p>
          <w:p w14:paraId="7A10E86A" w14:textId="77777777" w:rsidR="0082602E" w:rsidRPr="000C449C" w:rsidRDefault="0082602E" w:rsidP="00FB1CE2">
            <w:pPr>
              <w:spacing w:line="360" w:lineRule="auto"/>
              <w:rPr>
                <w:rFonts w:ascii="Arial" w:hAnsi="Arial"/>
                <w:sz w:val="20"/>
                <w:szCs w:val="20"/>
              </w:rPr>
            </w:pPr>
            <w:r w:rsidRPr="000C449C">
              <w:rPr>
                <w:rFonts w:ascii="Arial" w:hAnsi="Arial"/>
                <w:b/>
                <w:sz w:val="20"/>
                <w:szCs w:val="20"/>
              </w:rPr>
              <w:t>P2.</w:t>
            </w:r>
            <w:r w:rsidRPr="000C449C">
              <w:rPr>
                <w:rFonts w:ascii="Arial" w:hAnsi="Arial"/>
                <w:sz w:val="20"/>
                <w:szCs w:val="20"/>
              </w:rPr>
              <w:t xml:space="preserve">  Spread &amp; fix sheet</w:t>
            </w:r>
          </w:p>
          <w:p w14:paraId="75B1167A" w14:textId="77777777" w:rsidR="0082602E" w:rsidRPr="000C449C" w:rsidRDefault="0082602E" w:rsidP="00FB1CE2">
            <w:pPr>
              <w:spacing w:line="360" w:lineRule="auto"/>
              <w:rPr>
                <w:rFonts w:ascii="Arial" w:hAnsi="Arial"/>
                <w:sz w:val="20"/>
                <w:szCs w:val="20"/>
              </w:rPr>
            </w:pPr>
            <w:r w:rsidRPr="000C449C">
              <w:rPr>
                <w:rFonts w:ascii="Arial" w:hAnsi="Arial"/>
                <w:b/>
                <w:sz w:val="20"/>
                <w:szCs w:val="20"/>
              </w:rPr>
              <w:t>P3</w:t>
            </w:r>
            <w:r w:rsidRPr="000C449C">
              <w:rPr>
                <w:rFonts w:ascii="Arial" w:hAnsi="Arial"/>
                <w:sz w:val="20"/>
                <w:szCs w:val="20"/>
              </w:rPr>
              <w:t>.  Apply scale</w:t>
            </w:r>
          </w:p>
          <w:p w14:paraId="25B83CC9" w14:textId="77777777" w:rsidR="0082602E" w:rsidRPr="000C449C" w:rsidRDefault="0082602E" w:rsidP="00FB1CE2">
            <w:pPr>
              <w:spacing w:line="360" w:lineRule="auto"/>
              <w:rPr>
                <w:rFonts w:ascii="Arial" w:hAnsi="Arial"/>
                <w:sz w:val="20"/>
                <w:szCs w:val="20"/>
                <w:lang w:val="en-AU"/>
              </w:rPr>
            </w:pPr>
            <w:r w:rsidRPr="000C449C">
              <w:rPr>
                <w:rFonts w:ascii="Arial" w:hAnsi="Arial"/>
                <w:b/>
                <w:sz w:val="20"/>
                <w:szCs w:val="20"/>
              </w:rPr>
              <w:t>P4</w:t>
            </w:r>
            <w:r w:rsidRPr="000C449C">
              <w:rPr>
                <w:rFonts w:ascii="Arial" w:hAnsi="Arial"/>
                <w:sz w:val="20"/>
                <w:szCs w:val="20"/>
              </w:rPr>
              <w:t>.  Draw aqueduct according to scale</w:t>
            </w:r>
          </w:p>
        </w:tc>
      </w:tr>
      <w:tr w:rsidR="0082602E" w:rsidRPr="000C449C" w14:paraId="27F9641A" w14:textId="77777777" w:rsidTr="00FB1CE2">
        <w:trPr>
          <w:trHeight w:val="272"/>
        </w:trPr>
        <w:tc>
          <w:tcPr>
            <w:tcW w:w="3200" w:type="dxa"/>
          </w:tcPr>
          <w:p w14:paraId="3BCFF42B" w14:textId="77777777" w:rsidR="0082602E" w:rsidRPr="000C449C" w:rsidRDefault="0082602E" w:rsidP="00FB1CE2">
            <w:pPr>
              <w:spacing w:line="360" w:lineRule="auto"/>
              <w:ind w:left="432" w:hanging="450"/>
              <w:rPr>
                <w:rFonts w:ascii="Arial" w:hAnsi="Arial"/>
                <w:sz w:val="20"/>
                <w:szCs w:val="20"/>
              </w:rPr>
            </w:pPr>
            <w:r w:rsidRPr="000C449C">
              <w:rPr>
                <w:rFonts w:ascii="Arial" w:hAnsi="Arial"/>
                <w:b/>
                <w:sz w:val="20"/>
                <w:szCs w:val="20"/>
              </w:rPr>
              <w:t xml:space="preserve">CU-2. </w:t>
            </w:r>
            <w:r w:rsidRPr="000C449C">
              <w:rPr>
                <w:rFonts w:ascii="Arial" w:hAnsi="Arial"/>
                <w:sz w:val="20"/>
                <w:szCs w:val="20"/>
              </w:rPr>
              <w:t>Prepare Sketch for water pipes</w:t>
            </w:r>
          </w:p>
        </w:tc>
        <w:tc>
          <w:tcPr>
            <w:tcW w:w="6367" w:type="dxa"/>
          </w:tcPr>
          <w:p w14:paraId="33D6FBC0" w14:textId="77777777" w:rsidR="0082602E" w:rsidRPr="000C449C" w:rsidRDefault="0082602E" w:rsidP="00FB1CE2">
            <w:pPr>
              <w:spacing w:line="360" w:lineRule="auto"/>
              <w:ind w:left="340" w:hanging="340"/>
              <w:rPr>
                <w:rFonts w:ascii="Arial" w:hAnsi="Arial"/>
                <w:b/>
                <w:iCs/>
                <w:sz w:val="20"/>
              </w:rPr>
            </w:pPr>
            <w:r w:rsidRPr="000C449C">
              <w:rPr>
                <w:rFonts w:ascii="Arial" w:hAnsi="Arial"/>
                <w:b/>
                <w:sz w:val="20"/>
                <w:szCs w:val="20"/>
                <w:lang w:val="en-AU"/>
              </w:rPr>
              <w:t>P1</w:t>
            </w:r>
            <w:r w:rsidRPr="000C449C">
              <w:rPr>
                <w:rFonts w:ascii="Arial" w:hAnsi="Arial"/>
                <w:sz w:val="20"/>
                <w:szCs w:val="20"/>
                <w:lang w:val="en-AU"/>
              </w:rPr>
              <w:t xml:space="preserve">. </w:t>
            </w:r>
            <w:r w:rsidRPr="000C449C">
              <w:rPr>
                <w:rFonts w:ascii="Arial" w:hAnsi="Arial"/>
                <w:iCs/>
                <w:sz w:val="20"/>
              </w:rPr>
              <w:t>Identify pipes ( G.I, concrete pipes, PPRC pipes)</w:t>
            </w:r>
          </w:p>
          <w:p w14:paraId="5984BE54" w14:textId="77777777" w:rsidR="0082602E" w:rsidRPr="000C449C" w:rsidRDefault="0082602E" w:rsidP="00FB1CE2">
            <w:pPr>
              <w:spacing w:line="360" w:lineRule="auto"/>
              <w:ind w:left="340" w:hanging="340"/>
              <w:rPr>
                <w:rFonts w:ascii="Arial" w:hAnsi="Arial"/>
                <w:iCs/>
                <w:sz w:val="20"/>
              </w:rPr>
            </w:pPr>
            <w:r w:rsidRPr="000C449C">
              <w:rPr>
                <w:rFonts w:ascii="Arial" w:hAnsi="Arial"/>
                <w:b/>
                <w:iCs/>
                <w:sz w:val="20"/>
              </w:rPr>
              <w:t xml:space="preserve">P2. </w:t>
            </w:r>
            <w:r w:rsidRPr="000C449C">
              <w:rPr>
                <w:rFonts w:ascii="Arial" w:hAnsi="Arial"/>
                <w:iCs/>
                <w:sz w:val="20"/>
              </w:rPr>
              <w:t>Calculate pipe length and height for adequate fall</w:t>
            </w:r>
          </w:p>
          <w:p w14:paraId="54868497" w14:textId="77777777" w:rsidR="0082602E" w:rsidRPr="000C449C" w:rsidRDefault="0082602E" w:rsidP="00FB1CE2">
            <w:pPr>
              <w:spacing w:line="360" w:lineRule="auto"/>
              <w:ind w:left="340" w:hanging="340"/>
              <w:rPr>
                <w:rFonts w:ascii="Arial" w:hAnsi="Arial"/>
                <w:iCs/>
                <w:sz w:val="20"/>
              </w:rPr>
            </w:pPr>
            <w:r w:rsidRPr="000C449C">
              <w:rPr>
                <w:rFonts w:ascii="Arial" w:hAnsi="Arial"/>
                <w:b/>
                <w:iCs/>
                <w:sz w:val="20"/>
              </w:rPr>
              <w:t xml:space="preserve">P3. </w:t>
            </w:r>
            <w:r w:rsidRPr="000C449C">
              <w:rPr>
                <w:rFonts w:ascii="Arial" w:hAnsi="Arial"/>
                <w:iCs/>
                <w:sz w:val="20"/>
              </w:rPr>
              <w:t>Identify pipe diameter</w:t>
            </w:r>
          </w:p>
          <w:p w14:paraId="47997A29" w14:textId="77777777" w:rsidR="0082602E" w:rsidRPr="000C449C" w:rsidRDefault="0082602E" w:rsidP="00FB1CE2">
            <w:pPr>
              <w:spacing w:line="360" w:lineRule="auto"/>
              <w:ind w:left="340" w:hanging="340"/>
              <w:rPr>
                <w:rFonts w:ascii="Arial" w:hAnsi="Arial"/>
                <w:b/>
                <w:iCs/>
                <w:sz w:val="20"/>
              </w:rPr>
            </w:pPr>
            <w:r w:rsidRPr="000C449C">
              <w:rPr>
                <w:rFonts w:ascii="Arial" w:hAnsi="Arial"/>
                <w:b/>
                <w:iCs/>
                <w:sz w:val="20"/>
              </w:rPr>
              <w:t xml:space="preserve">P4. </w:t>
            </w:r>
            <w:r w:rsidRPr="000C449C">
              <w:rPr>
                <w:rFonts w:ascii="Arial" w:hAnsi="Arial"/>
                <w:iCs/>
                <w:sz w:val="20"/>
              </w:rPr>
              <w:t xml:space="preserve">Spread and fix sheet </w:t>
            </w:r>
          </w:p>
          <w:p w14:paraId="65F0408C" w14:textId="77777777" w:rsidR="0082602E" w:rsidRPr="000C449C" w:rsidRDefault="0082602E" w:rsidP="00FB1CE2">
            <w:pPr>
              <w:spacing w:line="360" w:lineRule="auto"/>
              <w:ind w:left="340" w:hanging="340"/>
              <w:rPr>
                <w:rFonts w:ascii="Arial" w:hAnsi="Arial"/>
                <w:iCs/>
                <w:sz w:val="20"/>
              </w:rPr>
            </w:pPr>
            <w:r w:rsidRPr="000C449C">
              <w:rPr>
                <w:rFonts w:ascii="Arial" w:hAnsi="Arial"/>
                <w:b/>
                <w:iCs/>
                <w:sz w:val="20"/>
              </w:rPr>
              <w:t>P5</w:t>
            </w:r>
            <w:r w:rsidRPr="000C449C">
              <w:rPr>
                <w:rFonts w:ascii="Arial" w:hAnsi="Arial"/>
                <w:iCs/>
                <w:sz w:val="20"/>
              </w:rPr>
              <w:t>. Select scale</w:t>
            </w:r>
          </w:p>
          <w:p w14:paraId="4CE929E7" w14:textId="77777777" w:rsidR="0082602E" w:rsidRPr="000C449C" w:rsidRDefault="0082602E" w:rsidP="00FB1CE2">
            <w:pPr>
              <w:spacing w:line="360" w:lineRule="auto"/>
              <w:ind w:left="340" w:hanging="340"/>
              <w:rPr>
                <w:rFonts w:ascii="Arial" w:hAnsi="Arial"/>
                <w:b/>
                <w:iCs/>
                <w:sz w:val="20"/>
              </w:rPr>
            </w:pPr>
            <w:r w:rsidRPr="000C449C">
              <w:rPr>
                <w:rFonts w:ascii="Arial" w:hAnsi="Arial"/>
                <w:b/>
                <w:iCs/>
                <w:sz w:val="20"/>
              </w:rPr>
              <w:t xml:space="preserve">P6. </w:t>
            </w:r>
            <w:r w:rsidRPr="000C449C">
              <w:rPr>
                <w:rFonts w:ascii="Arial" w:hAnsi="Arial"/>
                <w:iCs/>
                <w:sz w:val="20"/>
              </w:rPr>
              <w:t>Label the calculated dimension on sheet</w:t>
            </w:r>
          </w:p>
        </w:tc>
      </w:tr>
    </w:tbl>
    <w:p w14:paraId="2582037A" w14:textId="77777777" w:rsidR="0082602E" w:rsidRPr="000C449C" w:rsidRDefault="0082602E" w:rsidP="0082602E">
      <w:pPr>
        <w:spacing w:line="360" w:lineRule="auto"/>
        <w:rPr>
          <w:rFonts w:ascii="Arial" w:hAnsi="Arial"/>
          <w:sz w:val="22"/>
          <w:szCs w:val="22"/>
        </w:rPr>
      </w:pPr>
    </w:p>
    <w:p w14:paraId="07CC247C" w14:textId="77777777" w:rsidR="0082602E" w:rsidRPr="000C449C" w:rsidRDefault="0082602E" w:rsidP="0082602E">
      <w:pPr>
        <w:shd w:val="clear" w:color="auto" w:fill="00B0F0"/>
        <w:spacing w:line="360" w:lineRule="auto"/>
        <w:rPr>
          <w:rFonts w:ascii="Arial" w:hAnsi="Arial"/>
          <w:b/>
        </w:rPr>
      </w:pPr>
      <w:r w:rsidRPr="000C449C">
        <w:rPr>
          <w:rFonts w:ascii="Arial" w:hAnsi="Arial"/>
          <w:b/>
        </w:rPr>
        <w:t>Knowledge &amp; Understanding.</w:t>
      </w:r>
    </w:p>
    <w:p w14:paraId="3DA04F43" w14:textId="77777777" w:rsidR="0082602E" w:rsidRPr="000C449C" w:rsidRDefault="0082602E" w:rsidP="0082602E">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The candidate must be able to demonstrate underpinning knowledge and understanding required to carry out tasks covered in this competency standard. This includes the knowledge of:</w:t>
      </w:r>
    </w:p>
    <w:p w14:paraId="4A0D893E" w14:textId="77777777" w:rsidR="0082602E" w:rsidRPr="000C449C" w:rsidRDefault="0082602E" w:rsidP="0082602E">
      <w:pPr>
        <w:widowControl w:val="0"/>
        <w:spacing w:line="360" w:lineRule="auto"/>
        <w:ind w:left="20" w:right="297"/>
        <w:jc w:val="both"/>
        <w:rPr>
          <w:rFonts w:ascii="Arial" w:hAnsi="Arial"/>
          <w:b/>
          <w:sz w:val="22"/>
          <w:szCs w:val="22"/>
        </w:rPr>
      </w:pPr>
      <w:r w:rsidRPr="000C449C">
        <w:rPr>
          <w:rFonts w:ascii="Arial" w:hAnsi="Arial"/>
          <w:sz w:val="22"/>
          <w:szCs w:val="22"/>
        </w:rPr>
        <w:t>K1.C</w:t>
      </w:r>
      <w:r w:rsidRPr="000C449C">
        <w:rPr>
          <w:rFonts w:ascii="Arial" w:eastAsia="Arial" w:hAnsi="Arial"/>
          <w:sz w:val="22"/>
          <w:szCs w:val="22"/>
        </w:rPr>
        <w:t>omprehend the purpose and application of aqueduct</w:t>
      </w:r>
    </w:p>
    <w:p w14:paraId="0456E971" w14:textId="77777777" w:rsidR="0082602E" w:rsidRPr="000C449C" w:rsidRDefault="0082602E" w:rsidP="0082602E">
      <w:pPr>
        <w:widowControl w:val="0"/>
        <w:spacing w:line="360" w:lineRule="auto"/>
        <w:ind w:right="297"/>
        <w:jc w:val="both"/>
        <w:rPr>
          <w:rFonts w:ascii="Arial" w:eastAsia="Arial" w:hAnsi="Arial"/>
          <w:sz w:val="22"/>
          <w:szCs w:val="22"/>
        </w:rPr>
      </w:pPr>
      <w:r w:rsidRPr="000C449C">
        <w:rPr>
          <w:rFonts w:ascii="Arial" w:eastAsia="Arial" w:hAnsi="Arial"/>
          <w:sz w:val="22"/>
          <w:szCs w:val="22"/>
        </w:rPr>
        <w:t>K2 Knowledge of aqueduct parts</w:t>
      </w:r>
    </w:p>
    <w:p w14:paraId="15464655" w14:textId="77777777" w:rsidR="0082602E" w:rsidRPr="000C449C" w:rsidRDefault="0082602E" w:rsidP="0082602E">
      <w:pPr>
        <w:widowControl w:val="0"/>
        <w:spacing w:line="360" w:lineRule="auto"/>
        <w:ind w:right="297"/>
        <w:jc w:val="both"/>
        <w:rPr>
          <w:rFonts w:ascii="Arial" w:eastAsia="Arial" w:hAnsi="Arial"/>
          <w:sz w:val="22"/>
          <w:szCs w:val="22"/>
        </w:rPr>
      </w:pPr>
      <w:r w:rsidRPr="000C449C">
        <w:rPr>
          <w:rFonts w:ascii="Arial" w:eastAsia="Arial" w:hAnsi="Arial"/>
          <w:sz w:val="22"/>
          <w:szCs w:val="22"/>
        </w:rPr>
        <w:t>K3. Explain design procedure for aqueduct</w:t>
      </w:r>
    </w:p>
    <w:p w14:paraId="4404D9C9" w14:textId="77777777" w:rsidR="0082602E" w:rsidRPr="000C449C" w:rsidRDefault="0082602E" w:rsidP="0082602E">
      <w:pPr>
        <w:widowControl w:val="0"/>
        <w:tabs>
          <w:tab w:val="left" w:pos="5400"/>
        </w:tabs>
        <w:spacing w:line="360" w:lineRule="auto"/>
        <w:ind w:right="387"/>
        <w:jc w:val="both"/>
        <w:rPr>
          <w:rFonts w:ascii="Arial" w:eastAsia="Arial" w:hAnsi="Arial"/>
          <w:sz w:val="22"/>
          <w:szCs w:val="22"/>
        </w:rPr>
      </w:pPr>
      <w:r w:rsidRPr="000C449C">
        <w:rPr>
          <w:rFonts w:ascii="Arial" w:eastAsia="Arial" w:hAnsi="Arial"/>
          <w:sz w:val="22"/>
          <w:szCs w:val="22"/>
        </w:rPr>
        <w:t>K4- Describe working of Aqueduct.</w:t>
      </w:r>
    </w:p>
    <w:p w14:paraId="0923C29F" w14:textId="77777777" w:rsidR="0082602E" w:rsidRPr="000C449C" w:rsidRDefault="0082602E" w:rsidP="0082602E">
      <w:pPr>
        <w:widowControl w:val="0"/>
        <w:tabs>
          <w:tab w:val="left" w:pos="5400"/>
        </w:tabs>
        <w:spacing w:line="360" w:lineRule="auto"/>
        <w:ind w:right="387"/>
        <w:jc w:val="both"/>
        <w:rPr>
          <w:rFonts w:ascii="Arial" w:eastAsia="Arial" w:hAnsi="Arial"/>
          <w:sz w:val="22"/>
          <w:szCs w:val="22"/>
        </w:rPr>
      </w:pPr>
      <w:r w:rsidRPr="000C449C">
        <w:rPr>
          <w:rFonts w:ascii="Arial" w:eastAsia="Arial" w:hAnsi="Arial"/>
          <w:sz w:val="22"/>
          <w:szCs w:val="22"/>
        </w:rPr>
        <w:t>K5.  Explain different type of pipes use in water supply system</w:t>
      </w:r>
    </w:p>
    <w:p w14:paraId="3BEE15FE" w14:textId="77777777" w:rsidR="0082602E" w:rsidRPr="000C449C" w:rsidRDefault="0082602E" w:rsidP="0082602E">
      <w:pPr>
        <w:pBdr>
          <w:top w:val="single" w:sz="4" w:space="0" w:color="auto"/>
          <w:left w:val="single" w:sz="4" w:space="4" w:color="auto"/>
          <w:bottom w:val="single" w:sz="4" w:space="1" w:color="auto"/>
          <w:right w:val="single" w:sz="4" w:space="0" w:color="auto"/>
        </w:pBdr>
        <w:shd w:val="clear" w:color="auto" w:fill="00B0F0"/>
        <w:spacing w:line="360" w:lineRule="auto"/>
        <w:ind w:right="387"/>
        <w:jc w:val="both"/>
        <w:rPr>
          <w:rFonts w:ascii="Arial" w:hAnsi="Arial"/>
          <w:b/>
        </w:rPr>
      </w:pPr>
      <w:r w:rsidRPr="000C449C">
        <w:rPr>
          <w:rFonts w:ascii="Arial" w:hAnsi="Arial"/>
          <w:b/>
        </w:rPr>
        <w:t>Critical Evidence(s) Required</w:t>
      </w:r>
    </w:p>
    <w:p w14:paraId="37CE8F02" w14:textId="77777777" w:rsidR="0082602E" w:rsidRPr="000C449C" w:rsidRDefault="0082602E" w:rsidP="0082602E">
      <w:pPr>
        <w:spacing w:line="360" w:lineRule="auto"/>
        <w:ind w:right="387"/>
        <w:jc w:val="both"/>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0A51227C" w14:textId="77777777" w:rsidR="0082602E" w:rsidRPr="000C449C" w:rsidRDefault="0082602E" w:rsidP="008762A0">
      <w:pPr>
        <w:numPr>
          <w:ilvl w:val="0"/>
          <w:numId w:val="455"/>
        </w:numPr>
        <w:spacing w:line="360" w:lineRule="auto"/>
        <w:ind w:right="387"/>
        <w:contextualSpacing/>
        <w:jc w:val="both"/>
        <w:rPr>
          <w:rFonts w:ascii="Arial" w:hAnsi="Arial"/>
          <w:sz w:val="22"/>
          <w:szCs w:val="22"/>
        </w:rPr>
      </w:pPr>
      <w:r w:rsidRPr="000C449C">
        <w:rPr>
          <w:rFonts w:ascii="Arial" w:hAnsi="Arial"/>
          <w:sz w:val="22"/>
          <w:szCs w:val="22"/>
        </w:rPr>
        <w:t>Define Pipes and Aqueduct.</w:t>
      </w:r>
    </w:p>
    <w:p w14:paraId="65A4B1F5" w14:textId="77777777" w:rsidR="0082602E" w:rsidRPr="000C449C" w:rsidRDefault="0082602E" w:rsidP="008762A0">
      <w:pPr>
        <w:numPr>
          <w:ilvl w:val="0"/>
          <w:numId w:val="455"/>
        </w:numPr>
        <w:spacing w:line="360" w:lineRule="auto"/>
        <w:ind w:right="297"/>
        <w:contextualSpacing/>
        <w:jc w:val="both"/>
        <w:rPr>
          <w:rFonts w:ascii="Arial" w:hAnsi="Arial"/>
          <w:b/>
        </w:rPr>
      </w:pPr>
      <w:r w:rsidRPr="000C449C">
        <w:rPr>
          <w:rFonts w:ascii="Arial" w:hAnsi="Arial"/>
          <w:sz w:val="22"/>
          <w:szCs w:val="22"/>
        </w:rPr>
        <w:t>Draw sketch of aqueduct for different sizes.</w:t>
      </w:r>
    </w:p>
    <w:p w14:paraId="7A4BE5B5" w14:textId="77777777" w:rsidR="0082602E" w:rsidRPr="000C449C" w:rsidRDefault="0082602E" w:rsidP="008762A0">
      <w:pPr>
        <w:numPr>
          <w:ilvl w:val="0"/>
          <w:numId w:val="455"/>
        </w:numPr>
        <w:spacing w:line="360" w:lineRule="auto"/>
        <w:ind w:right="297"/>
        <w:contextualSpacing/>
        <w:jc w:val="both"/>
        <w:rPr>
          <w:rFonts w:ascii="Arial" w:hAnsi="Arial"/>
          <w:b/>
        </w:rPr>
      </w:pPr>
      <w:r w:rsidRPr="000C449C">
        <w:rPr>
          <w:rFonts w:ascii="Arial" w:hAnsi="Arial"/>
          <w:sz w:val="22"/>
          <w:szCs w:val="22"/>
        </w:rPr>
        <w:t xml:space="preserve">Plan safety procedure during design and drawing </w:t>
      </w:r>
    </w:p>
    <w:p w14:paraId="4CB84B90" w14:textId="77777777" w:rsidR="0082602E" w:rsidRPr="000C449C" w:rsidRDefault="0082602E" w:rsidP="0082602E">
      <w:pPr>
        <w:spacing w:line="360" w:lineRule="auto"/>
        <w:ind w:left="720" w:right="297"/>
        <w:contextualSpacing/>
        <w:jc w:val="both"/>
        <w:rPr>
          <w:rFonts w:ascii="Arial" w:hAnsi="Arial"/>
          <w:sz w:val="22"/>
          <w:szCs w:val="22"/>
        </w:rPr>
      </w:pPr>
    </w:p>
    <w:p w14:paraId="5537A210" w14:textId="77777777" w:rsidR="0082602E" w:rsidRPr="000C449C" w:rsidRDefault="0082602E" w:rsidP="0082602E">
      <w:pPr>
        <w:shd w:val="clear" w:color="auto" w:fill="00B0F0"/>
        <w:spacing w:line="360" w:lineRule="auto"/>
        <w:ind w:left="720" w:right="297"/>
        <w:contextualSpacing/>
        <w:jc w:val="both"/>
        <w:rPr>
          <w:rFonts w:ascii="Arial" w:hAnsi="Arial"/>
          <w:b/>
        </w:rPr>
      </w:pPr>
      <w:r w:rsidRPr="000C449C">
        <w:rPr>
          <w:rFonts w:ascii="Arial" w:hAnsi="Arial"/>
          <w:b/>
          <w:szCs w:val="22"/>
        </w:rPr>
        <w:t>TOOLS AND EQUIPMENT’S</w:t>
      </w:r>
    </w:p>
    <w:p w14:paraId="525115FB" w14:textId="77777777" w:rsidR="0082602E" w:rsidRPr="000C449C" w:rsidRDefault="0082602E" w:rsidP="008762A0">
      <w:pPr>
        <w:numPr>
          <w:ilvl w:val="0"/>
          <w:numId w:val="455"/>
        </w:numPr>
        <w:spacing w:line="360" w:lineRule="auto"/>
        <w:contextualSpacing/>
        <w:rPr>
          <w:rFonts w:ascii="Arial" w:hAnsi="Arial"/>
          <w:color w:val="222222"/>
          <w:sz w:val="22"/>
          <w:szCs w:val="22"/>
          <w:bdr w:val="none" w:sz="0" w:space="0" w:color="auto" w:frame="1"/>
        </w:rPr>
      </w:pPr>
      <w:r w:rsidRPr="000C449C">
        <w:rPr>
          <w:rFonts w:ascii="Arial" w:hAnsi="Arial"/>
          <w:color w:val="222222"/>
          <w:sz w:val="22"/>
          <w:szCs w:val="22"/>
          <w:bdr w:val="none" w:sz="0" w:space="0" w:color="auto" w:frame="1"/>
        </w:rPr>
        <w:t xml:space="preserve">Calculator </w:t>
      </w:r>
    </w:p>
    <w:p w14:paraId="0BC513AE" w14:textId="77777777" w:rsidR="0082602E" w:rsidRPr="000C449C" w:rsidRDefault="0082602E" w:rsidP="008762A0">
      <w:pPr>
        <w:numPr>
          <w:ilvl w:val="0"/>
          <w:numId w:val="455"/>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Spirit level</w:t>
      </w:r>
    </w:p>
    <w:p w14:paraId="2290B75B" w14:textId="77777777" w:rsidR="0082602E" w:rsidRPr="000C449C" w:rsidRDefault="0082602E" w:rsidP="008762A0">
      <w:pPr>
        <w:numPr>
          <w:ilvl w:val="0"/>
          <w:numId w:val="455"/>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PPEs</w:t>
      </w:r>
    </w:p>
    <w:p w14:paraId="24D6D9EE" w14:textId="77777777" w:rsidR="0082602E" w:rsidRPr="000C449C" w:rsidRDefault="0082602E" w:rsidP="008762A0">
      <w:pPr>
        <w:numPr>
          <w:ilvl w:val="0"/>
          <w:numId w:val="455"/>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Drawing sheet</w:t>
      </w:r>
    </w:p>
    <w:p w14:paraId="617337F5" w14:textId="77777777" w:rsidR="0082602E" w:rsidRPr="000C449C" w:rsidRDefault="0082602E" w:rsidP="008762A0">
      <w:pPr>
        <w:numPr>
          <w:ilvl w:val="0"/>
          <w:numId w:val="455"/>
        </w:numPr>
        <w:spacing w:line="360" w:lineRule="auto"/>
        <w:contextualSpacing/>
        <w:rPr>
          <w:rFonts w:ascii="Arial" w:eastAsia="Calibri" w:hAnsi="Arial"/>
          <w:noProof/>
          <w:sz w:val="22"/>
          <w:szCs w:val="22"/>
        </w:rPr>
      </w:pPr>
      <w:r w:rsidRPr="000C449C">
        <w:rPr>
          <w:rFonts w:ascii="Arial" w:eastAsia="Calibri" w:hAnsi="Arial"/>
          <w:noProof/>
          <w:sz w:val="22"/>
          <w:szCs w:val="22"/>
        </w:rPr>
        <w:t>Drawing board</w:t>
      </w:r>
    </w:p>
    <w:p w14:paraId="1C368A32" w14:textId="77777777" w:rsidR="0082602E" w:rsidRPr="000C449C" w:rsidRDefault="0082602E" w:rsidP="008762A0">
      <w:pPr>
        <w:numPr>
          <w:ilvl w:val="0"/>
          <w:numId w:val="455"/>
        </w:numPr>
        <w:spacing w:line="360" w:lineRule="auto"/>
        <w:contextualSpacing/>
        <w:rPr>
          <w:rFonts w:ascii="Arial" w:eastAsia="Calibri" w:hAnsi="Arial"/>
          <w:noProof/>
          <w:sz w:val="22"/>
          <w:szCs w:val="22"/>
        </w:rPr>
      </w:pPr>
      <w:r w:rsidRPr="000C449C">
        <w:rPr>
          <w:rFonts w:ascii="Arial" w:eastAsia="Calibri" w:hAnsi="Arial"/>
          <w:noProof/>
          <w:sz w:val="22"/>
          <w:szCs w:val="22"/>
        </w:rPr>
        <w:t>Tee Square</w:t>
      </w:r>
    </w:p>
    <w:p w14:paraId="736071FC" w14:textId="77777777" w:rsidR="0082602E" w:rsidRPr="000C449C" w:rsidRDefault="0082602E" w:rsidP="008762A0">
      <w:pPr>
        <w:numPr>
          <w:ilvl w:val="0"/>
          <w:numId w:val="455"/>
        </w:numPr>
        <w:spacing w:line="360" w:lineRule="auto"/>
        <w:contextualSpacing/>
        <w:rPr>
          <w:rFonts w:ascii="Arial" w:eastAsia="Calibri" w:hAnsi="Arial"/>
          <w:noProof/>
          <w:sz w:val="22"/>
          <w:szCs w:val="22"/>
        </w:rPr>
      </w:pPr>
      <w:r w:rsidRPr="000C449C">
        <w:rPr>
          <w:rFonts w:ascii="Arial" w:eastAsia="Calibri" w:hAnsi="Arial"/>
          <w:noProof/>
          <w:sz w:val="22"/>
          <w:szCs w:val="22"/>
        </w:rPr>
        <w:t>Set Square</w:t>
      </w:r>
    </w:p>
    <w:p w14:paraId="5601B7DF" w14:textId="77777777" w:rsidR="0082602E" w:rsidRPr="000C449C" w:rsidRDefault="0082602E" w:rsidP="008762A0">
      <w:pPr>
        <w:numPr>
          <w:ilvl w:val="0"/>
          <w:numId w:val="455"/>
        </w:numPr>
        <w:spacing w:line="360" w:lineRule="auto"/>
        <w:contextualSpacing/>
        <w:rPr>
          <w:rFonts w:ascii="Arial" w:eastAsia="Calibri" w:hAnsi="Arial"/>
          <w:noProof/>
          <w:sz w:val="22"/>
          <w:szCs w:val="22"/>
        </w:rPr>
      </w:pPr>
      <w:r w:rsidRPr="000C449C">
        <w:rPr>
          <w:rFonts w:ascii="Arial" w:eastAsia="Calibri" w:hAnsi="Arial"/>
          <w:noProof/>
          <w:sz w:val="22"/>
          <w:szCs w:val="22"/>
        </w:rPr>
        <w:t>Measuring Tape</w:t>
      </w:r>
    </w:p>
    <w:p w14:paraId="1AF7D26F" w14:textId="77777777" w:rsidR="0082602E" w:rsidRPr="000C449C" w:rsidRDefault="0082602E" w:rsidP="008762A0">
      <w:pPr>
        <w:numPr>
          <w:ilvl w:val="0"/>
          <w:numId w:val="455"/>
        </w:numPr>
        <w:spacing w:line="360" w:lineRule="auto"/>
        <w:contextualSpacing/>
        <w:rPr>
          <w:rFonts w:ascii="Arial" w:eastAsia="Calibri" w:hAnsi="Arial"/>
          <w:noProof/>
          <w:sz w:val="22"/>
          <w:szCs w:val="22"/>
        </w:rPr>
      </w:pPr>
      <w:r w:rsidRPr="000C449C">
        <w:rPr>
          <w:rFonts w:ascii="Arial" w:eastAsia="Calibri" w:hAnsi="Arial"/>
          <w:noProof/>
          <w:sz w:val="22"/>
          <w:szCs w:val="22"/>
        </w:rPr>
        <w:t>Computer</w:t>
      </w:r>
    </w:p>
    <w:p w14:paraId="3050BFCC" w14:textId="77777777" w:rsidR="0082602E" w:rsidRPr="000C449C" w:rsidRDefault="0082602E" w:rsidP="008762A0">
      <w:pPr>
        <w:numPr>
          <w:ilvl w:val="0"/>
          <w:numId w:val="455"/>
        </w:numPr>
        <w:spacing w:line="360" w:lineRule="auto"/>
        <w:contextualSpacing/>
        <w:rPr>
          <w:rFonts w:ascii="Arial" w:eastAsia="Calibri" w:hAnsi="Arial"/>
          <w:noProof/>
          <w:sz w:val="22"/>
          <w:szCs w:val="22"/>
        </w:rPr>
      </w:pPr>
      <w:r w:rsidRPr="000C449C">
        <w:rPr>
          <w:rFonts w:ascii="Arial" w:eastAsia="Calibri" w:hAnsi="Arial"/>
          <w:noProof/>
          <w:sz w:val="22"/>
          <w:szCs w:val="22"/>
        </w:rPr>
        <w:t xml:space="preserve">AutoCAD </w:t>
      </w:r>
    </w:p>
    <w:p w14:paraId="24DAB5ED" w14:textId="77777777" w:rsidR="0082602E" w:rsidRPr="000C449C" w:rsidRDefault="0082602E" w:rsidP="008762A0">
      <w:pPr>
        <w:numPr>
          <w:ilvl w:val="0"/>
          <w:numId w:val="455"/>
        </w:numPr>
        <w:spacing w:line="360" w:lineRule="auto"/>
        <w:contextualSpacing/>
        <w:rPr>
          <w:rFonts w:ascii="Arial" w:eastAsia="Calibri" w:hAnsi="Arial"/>
          <w:noProof/>
          <w:sz w:val="22"/>
          <w:szCs w:val="22"/>
        </w:rPr>
      </w:pPr>
      <w:r w:rsidRPr="000C449C">
        <w:rPr>
          <w:rFonts w:ascii="Arial" w:eastAsia="Calibri" w:hAnsi="Arial"/>
          <w:noProof/>
          <w:sz w:val="22"/>
          <w:szCs w:val="22"/>
        </w:rPr>
        <w:t>Pencil</w:t>
      </w:r>
    </w:p>
    <w:p w14:paraId="7581FD24" w14:textId="77777777" w:rsidR="0082602E" w:rsidRPr="000C449C" w:rsidRDefault="0082602E" w:rsidP="008762A0">
      <w:pPr>
        <w:numPr>
          <w:ilvl w:val="0"/>
          <w:numId w:val="455"/>
        </w:numPr>
        <w:spacing w:line="360" w:lineRule="auto"/>
        <w:contextualSpacing/>
        <w:rPr>
          <w:rFonts w:ascii="Arial" w:eastAsia="Calibri" w:hAnsi="Arial"/>
          <w:noProof/>
          <w:sz w:val="22"/>
          <w:szCs w:val="22"/>
        </w:rPr>
      </w:pPr>
      <w:r w:rsidRPr="000C449C">
        <w:rPr>
          <w:rFonts w:ascii="Arial" w:eastAsia="Calibri" w:hAnsi="Arial"/>
          <w:noProof/>
          <w:sz w:val="22"/>
          <w:szCs w:val="22"/>
        </w:rPr>
        <w:t>Eraser</w:t>
      </w:r>
    </w:p>
    <w:p w14:paraId="16D94930" w14:textId="77777777" w:rsidR="0082602E" w:rsidRPr="000C449C" w:rsidRDefault="0082602E" w:rsidP="008762A0">
      <w:pPr>
        <w:numPr>
          <w:ilvl w:val="0"/>
          <w:numId w:val="455"/>
        </w:numPr>
        <w:spacing w:line="360" w:lineRule="auto"/>
        <w:contextualSpacing/>
        <w:rPr>
          <w:rFonts w:ascii="Arial" w:eastAsia="Calibri" w:hAnsi="Arial"/>
          <w:noProof/>
          <w:sz w:val="22"/>
          <w:szCs w:val="22"/>
        </w:rPr>
      </w:pPr>
      <w:r w:rsidRPr="000C449C">
        <w:rPr>
          <w:rFonts w:ascii="Arial" w:eastAsia="Calibri" w:hAnsi="Arial"/>
          <w:noProof/>
          <w:sz w:val="22"/>
          <w:szCs w:val="22"/>
        </w:rPr>
        <w:t>Sharpner</w:t>
      </w:r>
    </w:p>
    <w:p w14:paraId="28D97AB3" w14:textId="77777777" w:rsidR="0082602E" w:rsidRPr="000C449C" w:rsidRDefault="0082602E" w:rsidP="0082602E">
      <w:pPr>
        <w:spacing w:line="360" w:lineRule="auto"/>
        <w:rPr>
          <w:rFonts w:ascii="Calibri" w:eastAsia="Calibri" w:hAnsi="Calibri"/>
          <w:sz w:val="22"/>
          <w:szCs w:val="22"/>
        </w:rPr>
      </w:pPr>
    </w:p>
    <w:p w14:paraId="3A44EAB6" w14:textId="77777777" w:rsidR="0082602E" w:rsidRPr="000C449C" w:rsidRDefault="0082602E" w:rsidP="0082602E">
      <w:pPr>
        <w:spacing w:line="360" w:lineRule="auto"/>
        <w:rPr>
          <w:rFonts w:ascii="Calibri" w:eastAsia="Calibri" w:hAnsi="Calibri"/>
          <w:sz w:val="22"/>
          <w:szCs w:val="22"/>
        </w:rPr>
      </w:pPr>
    </w:p>
    <w:p w14:paraId="00ED1F1D" w14:textId="77777777" w:rsidR="0082602E" w:rsidRPr="000C449C" w:rsidRDefault="0082602E" w:rsidP="0082602E">
      <w:pPr>
        <w:spacing w:line="360" w:lineRule="auto"/>
        <w:rPr>
          <w:rFonts w:ascii="Calibri" w:eastAsia="Calibri" w:hAnsi="Calibri"/>
          <w:sz w:val="22"/>
          <w:szCs w:val="22"/>
        </w:rPr>
      </w:pPr>
    </w:p>
    <w:p w14:paraId="23CF4A98" w14:textId="77777777" w:rsidR="0082602E" w:rsidRPr="000C449C" w:rsidRDefault="0082602E" w:rsidP="0082602E">
      <w:pPr>
        <w:spacing w:line="360" w:lineRule="auto"/>
        <w:rPr>
          <w:rFonts w:ascii="Calibri" w:eastAsia="Calibri" w:hAnsi="Calibri"/>
          <w:sz w:val="22"/>
          <w:szCs w:val="22"/>
        </w:rPr>
      </w:pPr>
    </w:p>
    <w:p w14:paraId="626D5F64" w14:textId="77777777" w:rsidR="0082602E" w:rsidRPr="000C449C" w:rsidRDefault="0082602E" w:rsidP="0082602E">
      <w:pPr>
        <w:spacing w:line="360" w:lineRule="auto"/>
        <w:rPr>
          <w:rFonts w:ascii="Calibri" w:eastAsia="Calibri" w:hAnsi="Calibri"/>
          <w:sz w:val="22"/>
          <w:szCs w:val="22"/>
        </w:rPr>
      </w:pPr>
    </w:p>
    <w:p w14:paraId="18F1712F" w14:textId="77777777" w:rsidR="0082602E" w:rsidRPr="000C449C" w:rsidRDefault="0082602E" w:rsidP="0082602E">
      <w:pPr>
        <w:spacing w:line="360" w:lineRule="auto"/>
        <w:rPr>
          <w:rFonts w:ascii="Calibri" w:eastAsia="Calibri" w:hAnsi="Calibri"/>
          <w:sz w:val="22"/>
          <w:szCs w:val="22"/>
        </w:rPr>
      </w:pPr>
    </w:p>
    <w:p w14:paraId="018FDED0" w14:textId="77777777" w:rsidR="0082602E" w:rsidRPr="000C449C" w:rsidRDefault="0082602E" w:rsidP="0082602E">
      <w:pPr>
        <w:spacing w:line="360" w:lineRule="auto"/>
        <w:rPr>
          <w:rFonts w:ascii="Calibri" w:eastAsia="Calibri" w:hAnsi="Calibri"/>
          <w:sz w:val="22"/>
          <w:szCs w:val="22"/>
        </w:rPr>
      </w:pPr>
    </w:p>
    <w:p w14:paraId="076370A9" w14:textId="77777777" w:rsidR="0082602E" w:rsidRPr="000C449C" w:rsidRDefault="0082602E" w:rsidP="0082602E">
      <w:pPr>
        <w:spacing w:line="360" w:lineRule="auto"/>
        <w:rPr>
          <w:rFonts w:ascii="Calibri" w:eastAsia="Calibri" w:hAnsi="Calibri"/>
          <w:sz w:val="22"/>
          <w:szCs w:val="22"/>
        </w:rPr>
      </w:pPr>
    </w:p>
    <w:p w14:paraId="0CE5C57C" w14:textId="77777777" w:rsidR="0082602E" w:rsidRPr="000C449C" w:rsidRDefault="0082602E" w:rsidP="0082602E">
      <w:pPr>
        <w:spacing w:line="360" w:lineRule="auto"/>
        <w:rPr>
          <w:rFonts w:ascii="Calibri" w:eastAsia="Calibri" w:hAnsi="Calibri"/>
          <w:sz w:val="22"/>
          <w:szCs w:val="22"/>
        </w:rPr>
      </w:pPr>
    </w:p>
    <w:p w14:paraId="65D5ECF7" w14:textId="77777777" w:rsidR="0082602E" w:rsidRPr="000C449C" w:rsidRDefault="0082602E" w:rsidP="0082602E">
      <w:pPr>
        <w:spacing w:line="360" w:lineRule="auto"/>
        <w:rPr>
          <w:rFonts w:ascii="Calibri" w:eastAsia="Calibri" w:hAnsi="Calibri"/>
          <w:sz w:val="22"/>
          <w:szCs w:val="22"/>
        </w:rPr>
      </w:pPr>
    </w:p>
    <w:p w14:paraId="5AF0A9CA" w14:textId="77777777" w:rsidR="0082602E" w:rsidRPr="000C449C" w:rsidRDefault="0082602E" w:rsidP="0082602E">
      <w:pPr>
        <w:spacing w:line="360" w:lineRule="auto"/>
        <w:rPr>
          <w:rFonts w:ascii="Calibri" w:eastAsia="Calibri" w:hAnsi="Calibri"/>
          <w:sz w:val="22"/>
          <w:szCs w:val="22"/>
        </w:rPr>
      </w:pPr>
    </w:p>
    <w:p w14:paraId="5DAE9BAC" w14:textId="77777777" w:rsidR="0082602E" w:rsidRPr="000C449C" w:rsidRDefault="0082602E" w:rsidP="0082602E">
      <w:pPr>
        <w:spacing w:line="360" w:lineRule="auto"/>
        <w:rPr>
          <w:rFonts w:ascii="Calibri" w:eastAsia="Calibri" w:hAnsi="Calibri"/>
          <w:sz w:val="22"/>
          <w:szCs w:val="22"/>
        </w:rPr>
      </w:pPr>
    </w:p>
    <w:p w14:paraId="0E9707E7" w14:textId="77777777" w:rsidR="0082602E" w:rsidRPr="000C449C" w:rsidRDefault="0082602E" w:rsidP="0082602E">
      <w:pPr>
        <w:spacing w:line="360" w:lineRule="auto"/>
        <w:rPr>
          <w:rFonts w:ascii="Calibri" w:eastAsia="Calibri" w:hAnsi="Calibri"/>
          <w:sz w:val="22"/>
          <w:szCs w:val="22"/>
        </w:rPr>
      </w:pPr>
    </w:p>
    <w:p w14:paraId="5316EA68" w14:textId="77777777" w:rsidR="0082602E" w:rsidRPr="000C449C" w:rsidRDefault="0082602E" w:rsidP="0082602E">
      <w:pPr>
        <w:spacing w:line="360" w:lineRule="auto"/>
        <w:rPr>
          <w:rFonts w:ascii="Calibri" w:eastAsia="Calibri" w:hAnsi="Calibri"/>
          <w:sz w:val="22"/>
          <w:szCs w:val="22"/>
        </w:rPr>
      </w:pPr>
    </w:p>
    <w:p w14:paraId="312B682E" w14:textId="77777777" w:rsidR="0082602E" w:rsidRPr="000C449C" w:rsidRDefault="0082602E" w:rsidP="008762A0">
      <w:pPr>
        <w:keepNext/>
        <w:numPr>
          <w:ilvl w:val="2"/>
          <w:numId w:val="1320"/>
        </w:numPr>
        <w:shd w:val="clear" w:color="auto" w:fill="FFC000"/>
        <w:spacing w:line="360" w:lineRule="auto"/>
        <w:outlineLvl w:val="2"/>
        <w:rPr>
          <w:rFonts w:ascii="Arial" w:hAnsi="Arial"/>
          <w:b/>
          <w:bCs/>
        </w:rPr>
      </w:pPr>
      <w:bookmarkStart w:id="93" w:name="_Toc111401579"/>
      <w:r w:rsidRPr="000C449C">
        <w:rPr>
          <w:rFonts w:ascii="Arial" w:hAnsi="Arial"/>
          <w:b/>
          <w:bCs/>
        </w:rPr>
        <w:t>Draw sketches of intakes</w:t>
      </w:r>
      <w:bookmarkEnd w:id="93"/>
    </w:p>
    <w:p w14:paraId="694882BA" w14:textId="77777777" w:rsidR="0082602E" w:rsidRPr="000C449C" w:rsidRDefault="0082602E" w:rsidP="0082602E">
      <w:pPr>
        <w:autoSpaceDE w:val="0"/>
        <w:autoSpaceDN w:val="0"/>
        <w:adjustRightInd w:val="0"/>
        <w:spacing w:line="360" w:lineRule="auto"/>
        <w:jc w:val="both"/>
        <w:rPr>
          <w:rFonts w:ascii="Arial" w:hAnsi="Arial"/>
          <w:b/>
          <w:highlight w:val="green"/>
        </w:rPr>
      </w:pPr>
    </w:p>
    <w:p w14:paraId="1DCC077E" w14:textId="77777777" w:rsidR="0082602E" w:rsidRPr="000C449C" w:rsidRDefault="0082602E" w:rsidP="0082602E">
      <w:pPr>
        <w:tabs>
          <w:tab w:val="left" w:pos="5310"/>
        </w:tabs>
        <w:autoSpaceDE w:val="0"/>
        <w:autoSpaceDN w:val="0"/>
        <w:adjustRightInd w:val="0"/>
        <w:spacing w:line="360" w:lineRule="auto"/>
        <w:ind w:right="387"/>
        <w:jc w:val="both"/>
        <w:rPr>
          <w:rFonts w:ascii="Arial" w:hAnsi="Arial"/>
          <w:sz w:val="22"/>
          <w:szCs w:val="22"/>
          <w:highlight w:val="green"/>
        </w:rPr>
      </w:pPr>
      <w:r w:rsidRPr="000C449C">
        <w:rPr>
          <w:rFonts w:ascii="Arial" w:hAnsi="Arial"/>
          <w:b/>
          <w:sz w:val="22"/>
          <w:szCs w:val="22"/>
        </w:rPr>
        <w:t xml:space="preserve">Overview: </w:t>
      </w:r>
      <w:r w:rsidRPr="000C449C">
        <w:rPr>
          <w:rFonts w:ascii="Arial" w:hAnsi="Arial"/>
          <w:sz w:val="22"/>
          <w:szCs w:val="22"/>
          <w:lang w:val="en-GB"/>
        </w:rPr>
        <w:t>This competency standard covers the skills and knowledge required to</w:t>
      </w:r>
      <w:r w:rsidRPr="000C449C">
        <w:rPr>
          <w:rFonts w:ascii="Arial" w:hAnsi="Arial"/>
          <w:sz w:val="22"/>
          <w:szCs w:val="22"/>
        </w:rPr>
        <w:t xml:space="preserve"> </w:t>
      </w:r>
      <w:r w:rsidRPr="000C449C">
        <w:rPr>
          <w:rFonts w:ascii="Arial" w:hAnsi="Arial"/>
          <w:color w:val="222222"/>
          <w:sz w:val="22"/>
          <w:szCs w:val="22"/>
          <w:shd w:val="clear" w:color="auto" w:fill="FFFFFF"/>
        </w:rPr>
        <w:t>Collection and </w:t>
      </w:r>
      <w:r w:rsidRPr="000C449C">
        <w:rPr>
          <w:rFonts w:ascii="Arial" w:hAnsi="Arial"/>
          <w:bCs/>
          <w:color w:val="222222"/>
          <w:sz w:val="22"/>
          <w:szCs w:val="22"/>
          <w:shd w:val="clear" w:color="auto" w:fill="FFFFFF"/>
        </w:rPr>
        <w:t>Distribution</w:t>
      </w:r>
      <w:r w:rsidRPr="000C449C">
        <w:rPr>
          <w:rFonts w:ascii="Arial" w:hAnsi="Arial"/>
          <w:color w:val="222222"/>
          <w:sz w:val="22"/>
          <w:szCs w:val="22"/>
          <w:shd w:val="clear" w:color="auto" w:fill="FFFFFF"/>
        </w:rPr>
        <w:t> of </w:t>
      </w:r>
      <w:r w:rsidRPr="000C449C">
        <w:rPr>
          <w:rFonts w:ascii="Arial" w:hAnsi="Arial"/>
          <w:bCs/>
          <w:color w:val="222222"/>
          <w:sz w:val="22"/>
          <w:szCs w:val="22"/>
          <w:shd w:val="clear" w:color="auto" w:fill="FFFFFF"/>
        </w:rPr>
        <w:t>Water</w:t>
      </w:r>
      <w:r w:rsidRPr="000C449C">
        <w:rPr>
          <w:rFonts w:ascii="Arial" w:hAnsi="Arial"/>
          <w:color w:val="222222"/>
          <w:sz w:val="22"/>
          <w:szCs w:val="22"/>
          <w:shd w:val="clear" w:color="auto" w:fill="FFFFFF"/>
        </w:rPr>
        <w:t xml:space="preserve"> By providing a structure on the bank of River and Canals. The basic function of </w:t>
      </w:r>
      <w:r w:rsidRPr="000C449C">
        <w:rPr>
          <w:rFonts w:ascii="Arial" w:hAnsi="Arial"/>
          <w:bCs/>
          <w:color w:val="222222"/>
          <w:sz w:val="22"/>
          <w:szCs w:val="22"/>
          <w:shd w:val="clear" w:color="auto" w:fill="FFFFFF"/>
        </w:rPr>
        <w:t>intake</w:t>
      </w:r>
      <w:r w:rsidRPr="000C449C">
        <w:rPr>
          <w:rFonts w:ascii="Arial" w:hAnsi="Arial"/>
          <w:color w:val="222222"/>
          <w:sz w:val="22"/>
          <w:szCs w:val="22"/>
          <w:shd w:val="clear" w:color="auto" w:fill="FFFFFF"/>
        </w:rPr>
        <w:t> structure is to help in safely withdrawing </w:t>
      </w:r>
      <w:r w:rsidRPr="000C449C">
        <w:rPr>
          <w:rFonts w:ascii="Arial" w:hAnsi="Arial"/>
          <w:bCs/>
          <w:color w:val="222222"/>
          <w:sz w:val="22"/>
          <w:szCs w:val="22"/>
          <w:shd w:val="clear" w:color="auto" w:fill="FFFFFF"/>
        </w:rPr>
        <w:t xml:space="preserve">water </w:t>
      </w:r>
      <w:r w:rsidRPr="000C449C">
        <w:rPr>
          <w:rFonts w:ascii="Arial" w:hAnsi="Arial"/>
          <w:color w:val="222222"/>
          <w:sz w:val="22"/>
          <w:szCs w:val="22"/>
          <w:shd w:val="clear" w:color="auto" w:fill="FFFFFF"/>
        </w:rPr>
        <w:t>from the </w:t>
      </w:r>
      <w:r w:rsidRPr="000C449C">
        <w:rPr>
          <w:rFonts w:ascii="Arial" w:hAnsi="Arial"/>
          <w:bCs/>
          <w:color w:val="222222"/>
          <w:sz w:val="22"/>
          <w:szCs w:val="22"/>
          <w:shd w:val="clear" w:color="auto" w:fill="FFFFFF"/>
        </w:rPr>
        <w:t>source</w:t>
      </w:r>
      <w:r w:rsidRPr="000C449C">
        <w:rPr>
          <w:rFonts w:ascii="Arial" w:hAnsi="Arial"/>
          <w:color w:val="222222"/>
          <w:sz w:val="22"/>
          <w:szCs w:val="22"/>
          <w:shd w:val="clear" w:color="auto" w:fill="FFFFFF"/>
        </w:rPr>
        <w:t> and then to discharge this </w:t>
      </w:r>
      <w:r w:rsidRPr="000C449C">
        <w:rPr>
          <w:rFonts w:ascii="Arial" w:hAnsi="Arial"/>
          <w:bCs/>
          <w:color w:val="222222"/>
          <w:sz w:val="22"/>
          <w:szCs w:val="22"/>
          <w:shd w:val="clear" w:color="auto" w:fill="FFFFFF"/>
        </w:rPr>
        <w:t>water</w:t>
      </w:r>
      <w:r w:rsidRPr="000C449C">
        <w:rPr>
          <w:rFonts w:ascii="Arial" w:hAnsi="Arial"/>
          <w:color w:val="222222"/>
          <w:sz w:val="22"/>
          <w:szCs w:val="22"/>
          <w:shd w:val="clear" w:color="auto" w:fill="FFFFFF"/>
        </w:rPr>
        <w:t> in to the withdrawal conduit, through which it reaches the </w:t>
      </w:r>
      <w:r w:rsidRPr="000C449C">
        <w:rPr>
          <w:rFonts w:ascii="Arial" w:hAnsi="Arial"/>
          <w:bCs/>
          <w:color w:val="222222"/>
          <w:sz w:val="22"/>
          <w:szCs w:val="22"/>
          <w:shd w:val="clear" w:color="auto" w:fill="FFFFFF"/>
        </w:rPr>
        <w:t>water</w:t>
      </w:r>
      <w:r w:rsidRPr="000C449C">
        <w:rPr>
          <w:rFonts w:ascii="Arial" w:hAnsi="Arial"/>
          <w:color w:val="222222"/>
          <w:sz w:val="22"/>
          <w:szCs w:val="22"/>
          <w:shd w:val="clear" w:color="auto" w:fill="FFFFFF"/>
        </w:rPr>
        <w:t> treatment plant.</w:t>
      </w:r>
    </w:p>
    <w:tbl>
      <w:tblPr>
        <w:tblStyle w:val="TableGrid32"/>
        <w:tblW w:w="9432" w:type="dxa"/>
        <w:tblLook w:val="04A0" w:firstRow="1" w:lastRow="0" w:firstColumn="1" w:lastColumn="0" w:noHBand="0" w:noVBand="1"/>
      </w:tblPr>
      <w:tblGrid>
        <w:gridCol w:w="3330"/>
        <w:gridCol w:w="6102"/>
      </w:tblGrid>
      <w:tr w:rsidR="0082602E" w:rsidRPr="000C449C" w14:paraId="40C1FAFE" w14:textId="77777777" w:rsidTr="00FB1CE2">
        <w:trPr>
          <w:trHeight w:val="260"/>
        </w:trPr>
        <w:tc>
          <w:tcPr>
            <w:tcW w:w="3330" w:type="dxa"/>
            <w:shd w:val="clear" w:color="auto" w:fill="BDD6EE"/>
          </w:tcPr>
          <w:p w14:paraId="37483228" w14:textId="77777777" w:rsidR="0082602E" w:rsidRPr="000C449C" w:rsidRDefault="0082602E" w:rsidP="00FB1CE2">
            <w:pPr>
              <w:spacing w:line="360" w:lineRule="auto"/>
              <w:jc w:val="center"/>
              <w:rPr>
                <w:rFonts w:ascii="Arial" w:hAnsi="Arial"/>
                <w:b/>
                <w:bCs/>
              </w:rPr>
            </w:pPr>
            <w:r w:rsidRPr="000C449C">
              <w:rPr>
                <w:rFonts w:ascii="Arial" w:hAnsi="Arial"/>
                <w:b/>
                <w:bCs/>
              </w:rPr>
              <w:t>Competency Units</w:t>
            </w:r>
          </w:p>
        </w:tc>
        <w:tc>
          <w:tcPr>
            <w:tcW w:w="6102" w:type="dxa"/>
            <w:shd w:val="clear" w:color="auto" w:fill="BDD6EE"/>
          </w:tcPr>
          <w:p w14:paraId="67B90A03" w14:textId="77777777" w:rsidR="0082602E" w:rsidRPr="000C449C" w:rsidRDefault="0082602E" w:rsidP="00FB1CE2">
            <w:pPr>
              <w:spacing w:line="360" w:lineRule="auto"/>
              <w:jc w:val="center"/>
              <w:rPr>
                <w:rFonts w:ascii="Arial" w:hAnsi="Arial"/>
                <w:b/>
                <w:bCs/>
              </w:rPr>
            </w:pPr>
            <w:r w:rsidRPr="000C449C">
              <w:rPr>
                <w:rFonts w:ascii="Arial" w:hAnsi="Arial"/>
                <w:b/>
                <w:bCs/>
              </w:rPr>
              <w:t>Performance Criteria</w:t>
            </w:r>
          </w:p>
        </w:tc>
      </w:tr>
      <w:tr w:rsidR="0082602E" w:rsidRPr="000C449C" w14:paraId="2EDD556D" w14:textId="77777777" w:rsidTr="00FB1CE2">
        <w:trPr>
          <w:trHeight w:val="284"/>
        </w:trPr>
        <w:tc>
          <w:tcPr>
            <w:tcW w:w="3330" w:type="dxa"/>
          </w:tcPr>
          <w:p w14:paraId="6CC6BD4F" w14:textId="77777777" w:rsidR="0082602E" w:rsidRPr="000C449C" w:rsidRDefault="0082602E" w:rsidP="00FB1CE2">
            <w:pPr>
              <w:spacing w:line="360" w:lineRule="auto"/>
              <w:ind w:left="432" w:hanging="432"/>
              <w:rPr>
                <w:rFonts w:ascii="Arial" w:hAnsi="Arial"/>
                <w:b/>
                <w:sz w:val="20"/>
              </w:rPr>
            </w:pPr>
            <w:r w:rsidRPr="000C449C">
              <w:rPr>
                <w:rFonts w:ascii="Arial" w:hAnsi="Arial"/>
                <w:b/>
                <w:sz w:val="20"/>
              </w:rPr>
              <w:t xml:space="preserve">CU-1.  </w:t>
            </w:r>
            <w:r w:rsidRPr="000C449C">
              <w:rPr>
                <w:rFonts w:ascii="Arial" w:hAnsi="Arial"/>
                <w:sz w:val="20"/>
              </w:rPr>
              <w:t>Draw Intake</w:t>
            </w:r>
          </w:p>
          <w:p w14:paraId="1F597424" w14:textId="77777777" w:rsidR="0082602E" w:rsidRPr="000C449C" w:rsidRDefault="0082602E" w:rsidP="00FB1CE2">
            <w:pPr>
              <w:spacing w:line="360" w:lineRule="auto"/>
              <w:ind w:left="432" w:hanging="432"/>
              <w:rPr>
                <w:rFonts w:ascii="Arial" w:hAnsi="Arial"/>
                <w:b/>
                <w:sz w:val="20"/>
              </w:rPr>
            </w:pPr>
          </w:p>
        </w:tc>
        <w:tc>
          <w:tcPr>
            <w:tcW w:w="6102" w:type="dxa"/>
          </w:tcPr>
          <w:p w14:paraId="45C9470B" w14:textId="77777777" w:rsidR="0082602E" w:rsidRPr="000C449C" w:rsidRDefault="0082602E" w:rsidP="00FB1CE2">
            <w:pPr>
              <w:spacing w:line="360" w:lineRule="auto"/>
              <w:jc w:val="both"/>
              <w:rPr>
                <w:rFonts w:ascii="Arial" w:hAnsi="Arial"/>
                <w:sz w:val="20"/>
              </w:rPr>
            </w:pPr>
            <w:r w:rsidRPr="000C449C">
              <w:rPr>
                <w:rFonts w:ascii="Arial" w:hAnsi="Arial"/>
                <w:b/>
                <w:bCs/>
                <w:sz w:val="20"/>
              </w:rPr>
              <w:t>P1</w:t>
            </w:r>
            <w:r w:rsidRPr="000C449C">
              <w:rPr>
                <w:rFonts w:ascii="Arial" w:hAnsi="Arial"/>
                <w:sz w:val="20"/>
              </w:rPr>
              <w:t>.  Identify source of water</w:t>
            </w:r>
          </w:p>
          <w:p w14:paraId="55B75327" w14:textId="77777777" w:rsidR="0082602E" w:rsidRPr="000C449C" w:rsidRDefault="0082602E" w:rsidP="00FB1CE2">
            <w:pPr>
              <w:spacing w:line="360" w:lineRule="auto"/>
              <w:jc w:val="both"/>
              <w:rPr>
                <w:rFonts w:ascii="Arial" w:hAnsi="Arial"/>
                <w:sz w:val="20"/>
              </w:rPr>
            </w:pPr>
            <w:r w:rsidRPr="000C449C">
              <w:rPr>
                <w:rFonts w:ascii="Arial" w:hAnsi="Arial"/>
                <w:b/>
                <w:sz w:val="20"/>
              </w:rPr>
              <w:t>P2</w:t>
            </w:r>
            <w:r w:rsidRPr="000C449C">
              <w:rPr>
                <w:rFonts w:ascii="Arial" w:hAnsi="Arial"/>
                <w:sz w:val="20"/>
              </w:rPr>
              <w:t>. Identify type of intake structure</w:t>
            </w:r>
          </w:p>
          <w:p w14:paraId="74FDD70E" w14:textId="77777777" w:rsidR="0082602E" w:rsidRPr="000C449C" w:rsidRDefault="0082602E" w:rsidP="00FB1CE2">
            <w:pPr>
              <w:spacing w:line="360" w:lineRule="auto"/>
              <w:jc w:val="both"/>
              <w:rPr>
                <w:rFonts w:ascii="Arial" w:hAnsi="Arial"/>
                <w:sz w:val="20"/>
              </w:rPr>
            </w:pPr>
            <w:r w:rsidRPr="000C449C">
              <w:rPr>
                <w:rFonts w:ascii="Arial" w:hAnsi="Arial"/>
                <w:b/>
                <w:sz w:val="20"/>
              </w:rPr>
              <w:t>P3</w:t>
            </w:r>
            <w:r w:rsidRPr="000C449C">
              <w:rPr>
                <w:rFonts w:ascii="Arial" w:hAnsi="Arial"/>
                <w:sz w:val="20"/>
              </w:rPr>
              <w:t xml:space="preserve">.  </w:t>
            </w:r>
            <w:r w:rsidRPr="000C449C">
              <w:rPr>
                <w:rFonts w:ascii="Arial" w:hAnsi="Arial"/>
                <w:bCs/>
                <w:sz w:val="20"/>
                <w:lang w:val="en-AU"/>
              </w:rPr>
              <w:t>Measure the Scheme area.</w:t>
            </w:r>
            <w:r w:rsidRPr="000C449C">
              <w:rPr>
                <w:rFonts w:ascii="Arial" w:hAnsi="Arial"/>
                <w:sz w:val="20"/>
              </w:rPr>
              <w:t xml:space="preserve"> </w:t>
            </w:r>
          </w:p>
          <w:p w14:paraId="493036C3" w14:textId="77777777" w:rsidR="0082602E" w:rsidRPr="000C449C" w:rsidRDefault="0082602E" w:rsidP="00FB1CE2">
            <w:pPr>
              <w:spacing w:line="360" w:lineRule="auto"/>
              <w:jc w:val="both"/>
              <w:rPr>
                <w:rFonts w:ascii="Arial" w:hAnsi="Arial"/>
                <w:sz w:val="20"/>
              </w:rPr>
            </w:pPr>
            <w:r w:rsidRPr="000C449C">
              <w:rPr>
                <w:rFonts w:ascii="Arial" w:hAnsi="Arial"/>
                <w:b/>
                <w:sz w:val="20"/>
              </w:rPr>
              <w:t>P4.</w:t>
            </w:r>
            <w:r w:rsidRPr="000C449C">
              <w:rPr>
                <w:rFonts w:ascii="Arial" w:hAnsi="Arial"/>
                <w:sz w:val="20"/>
              </w:rPr>
              <w:t xml:space="preserve"> Fix sheet</w:t>
            </w:r>
          </w:p>
          <w:p w14:paraId="59B1A849" w14:textId="77777777" w:rsidR="0082602E" w:rsidRPr="000C449C" w:rsidRDefault="0082602E" w:rsidP="00FB1CE2">
            <w:pPr>
              <w:spacing w:line="360" w:lineRule="auto"/>
              <w:jc w:val="both"/>
              <w:rPr>
                <w:rFonts w:ascii="Arial" w:hAnsi="Arial"/>
                <w:sz w:val="20"/>
              </w:rPr>
            </w:pPr>
            <w:r w:rsidRPr="000C449C">
              <w:rPr>
                <w:rFonts w:ascii="Arial" w:hAnsi="Arial"/>
                <w:b/>
                <w:sz w:val="20"/>
              </w:rPr>
              <w:t>P5</w:t>
            </w:r>
            <w:r w:rsidRPr="000C449C">
              <w:rPr>
                <w:rFonts w:ascii="Arial" w:hAnsi="Arial"/>
                <w:sz w:val="20"/>
              </w:rPr>
              <w:t>.  Select scale</w:t>
            </w:r>
          </w:p>
          <w:p w14:paraId="0F91E35F" w14:textId="77777777" w:rsidR="0082602E" w:rsidRPr="000C449C" w:rsidRDefault="0082602E" w:rsidP="00FB1CE2">
            <w:pPr>
              <w:keepNext/>
              <w:keepLines/>
              <w:spacing w:line="360" w:lineRule="auto"/>
              <w:contextualSpacing/>
              <w:jc w:val="both"/>
              <w:rPr>
                <w:rFonts w:ascii="Arial" w:eastAsia="Trebuchet MS" w:hAnsi="Arial"/>
                <w:sz w:val="20"/>
                <w:szCs w:val="20"/>
                <w:lang w:val="en-AU"/>
              </w:rPr>
            </w:pPr>
            <w:r w:rsidRPr="000C449C">
              <w:rPr>
                <w:rFonts w:ascii="Arial" w:hAnsi="Arial"/>
                <w:b/>
                <w:sz w:val="20"/>
              </w:rPr>
              <w:t>P6.</w:t>
            </w:r>
            <w:r w:rsidRPr="000C449C">
              <w:rPr>
                <w:rFonts w:ascii="Arial" w:hAnsi="Arial"/>
                <w:sz w:val="20"/>
              </w:rPr>
              <w:t xml:space="preserve"> </w:t>
            </w:r>
            <w:r w:rsidRPr="000C449C">
              <w:rPr>
                <w:rFonts w:ascii="Arial" w:eastAsia="Trebuchet MS" w:hAnsi="Arial"/>
                <w:sz w:val="20"/>
                <w:szCs w:val="20"/>
                <w:lang w:val="en-AU"/>
              </w:rPr>
              <w:t>Mark North Point on drawing sheet</w:t>
            </w:r>
          </w:p>
          <w:p w14:paraId="6ACC67BC" w14:textId="77777777" w:rsidR="0082602E" w:rsidRPr="000C449C" w:rsidRDefault="0082602E" w:rsidP="00FB1CE2">
            <w:pPr>
              <w:spacing w:line="360" w:lineRule="auto"/>
              <w:jc w:val="both"/>
              <w:rPr>
                <w:rFonts w:ascii="Arial" w:hAnsi="Arial"/>
                <w:sz w:val="20"/>
              </w:rPr>
            </w:pPr>
            <w:r w:rsidRPr="000C449C">
              <w:rPr>
                <w:rFonts w:ascii="Arial" w:hAnsi="Arial"/>
                <w:b/>
                <w:sz w:val="20"/>
              </w:rPr>
              <w:t>P7</w:t>
            </w:r>
            <w:r w:rsidRPr="000C449C">
              <w:rPr>
                <w:rFonts w:ascii="Arial" w:hAnsi="Arial"/>
                <w:sz w:val="20"/>
              </w:rPr>
              <w:t>.  Draw proposed sketch</w:t>
            </w:r>
          </w:p>
          <w:p w14:paraId="3EB4884A" w14:textId="77777777" w:rsidR="0082602E" w:rsidRPr="000C449C" w:rsidRDefault="0082602E" w:rsidP="00FB1CE2">
            <w:pPr>
              <w:spacing w:line="360" w:lineRule="auto"/>
              <w:jc w:val="both"/>
              <w:rPr>
                <w:rFonts w:ascii="Arial" w:hAnsi="Arial"/>
                <w:sz w:val="20"/>
              </w:rPr>
            </w:pPr>
            <w:r w:rsidRPr="000C449C">
              <w:rPr>
                <w:rFonts w:ascii="Arial" w:hAnsi="Arial"/>
                <w:b/>
                <w:sz w:val="20"/>
              </w:rPr>
              <w:t xml:space="preserve">P8. </w:t>
            </w:r>
            <w:r w:rsidRPr="000C449C">
              <w:rPr>
                <w:rFonts w:ascii="Arial" w:hAnsi="Arial"/>
                <w:sz w:val="20"/>
              </w:rPr>
              <w:t>Use proper PPE’s</w:t>
            </w:r>
          </w:p>
        </w:tc>
      </w:tr>
    </w:tbl>
    <w:p w14:paraId="7C230891" w14:textId="77777777" w:rsidR="0082602E" w:rsidRPr="000C449C" w:rsidRDefault="0082602E" w:rsidP="0082602E">
      <w:pPr>
        <w:shd w:val="clear" w:color="auto" w:fill="00B0F0"/>
        <w:spacing w:line="360" w:lineRule="auto"/>
        <w:rPr>
          <w:rFonts w:ascii="Arial" w:hAnsi="Arial"/>
        </w:rPr>
      </w:pPr>
      <w:r w:rsidRPr="000C449C">
        <w:rPr>
          <w:rFonts w:ascii="Arial" w:hAnsi="Arial"/>
          <w:b/>
        </w:rPr>
        <w:t>Knowledge &amp; Understanding</w:t>
      </w:r>
    </w:p>
    <w:p w14:paraId="670C97F0" w14:textId="77777777" w:rsidR="0082602E" w:rsidRPr="000C449C" w:rsidRDefault="0082602E" w:rsidP="0082602E">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The candidate must be able to demonstrate underpinning knowledge and understanding required to carry out tasks covered in this competency standard. This includes the knowledge of:</w:t>
      </w:r>
    </w:p>
    <w:p w14:paraId="692DB65D" w14:textId="77777777" w:rsidR="0082602E" w:rsidRPr="000C449C" w:rsidRDefault="0082602E" w:rsidP="0082602E">
      <w:pPr>
        <w:widowControl w:val="0"/>
        <w:spacing w:line="360" w:lineRule="auto"/>
        <w:ind w:left="20" w:right="297"/>
        <w:jc w:val="both"/>
        <w:rPr>
          <w:rFonts w:ascii="Arial" w:eastAsia="Arial" w:hAnsi="Arial"/>
          <w:sz w:val="22"/>
          <w:szCs w:val="22"/>
        </w:rPr>
      </w:pPr>
      <w:r w:rsidRPr="000C449C">
        <w:rPr>
          <w:rFonts w:ascii="Arial" w:eastAsia="Arial" w:hAnsi="Arial"/>
          <w:bCs/>
          <w:sz w:val="22"/>
          <w:szCs w:val="22"/>
        </w:rPr>
        <w:t>K1-</w:t>
      </w:r>
      <w:r w:rsidRPr="000C449C">
        <w:rPr>
          <w:rFonts w:ascii="Arial" w:eastAsia="Arial" w:hAnsi="Arial"/>
          <w:sz w:val="22"/>
          <w:szCs w:val="22"/>
        </w:rPr>
        <w:t>Describe intakes and its type.</w:t>
      </w:r>
    </w:p>
    <w:p w14:paraId="19BA085F" w14:textId="77777777" w:rsidR="0082602E" w:rsidRPr="000C449C" w:rsidRDefault="0082602E" w:rsidP="0082602E">
      <w:pPr>
        <w:widowControl w:val="0"/>
        <w:spacing w:line="360" w:lineRule="auto"/>
        <w:ind w:left="20" w:right="297"/>
        <w:jc w:val="both"/>
        <w:rPr>
          <w:rFonts w:ascii="Arial" w:eastAsia="Arial" w:hAnsi="Arial"/>
          <w:sz w:val="22"/>
          <w:szCs w:val="22"/>
        </w:rPr>
      </w:pPr>
      <w:r w:rsidRPr="000C449C">
        <w:rPr>
          <w:rFonts w:ascii="Arial" w:eastAsia="Arial" w:hAnsi="Arial"/>
          <w:sz w:val="22"/>
          <w:szCs w:val="22"/>
        </w:rPr>
        <w:t xml:space="preserve">K2- Explain Marking out intakes. </w:t>
      </w:r>
    </w:p>
    <w:p w14:paraId="10DFDE49" w14:textId="77777777" w:rsidR="0082602E" w:rsidRPr="000C449C" w:rsidRDefault="0082602E" w:rsidP="0082602E">
      <w:pPr>
        <w:widowControl w:val="0"/>
        <w:spacing w:line="360" w:lineRule="auto"/>
        <w:ind w:left="20" w:right="297"/>
        <w:jc w:val="both"/>
        <w:rPr>
          <w:rFonts w:ascii="Arial" w:eastAsia="Arial" w:hAnsi="Arial"/>
          <w:sz w:val="22"/>
          <w:szCs w:val="22"/>
        </w:rPr>
      </w:pPr>
      <w:r w:rsidRPr="000C449C">
        <w:rPr>
          <w:rFonts w:ascii="Arial" w:eastAsia="Arial" w:hAnsi="Arial"/>
          <w:sz w:val="22"/>
          <w:szCs w:val="22"/>
        </w:rPr>
        <w:t>K3- Explain procedure to take out water from intakes.</w:t>
      </w:r>
    </w:p>
    <w:p w14:paraId="775F4BB7" w14:textId="77777777" w:rsidR="0082602E" w:rsidRPr="000C449C" w:rsidRDefault="0082602E" w:rsidP="0082602E">
      <w:pPr>
        <w:widowControl w:val="0"/>
        <w:spacing w:line="360" w:lineRule="auto"/>
        <w:ind w:left="20" w:right="297"/>
        <w:jc w:val="both"/>
        <w:rPr>
          <w:rFonts w:ascii="Arial" w:eastAsia="Arial" w:hAnsi="Arial"/>
          <w:sz w:val="22"/>
          <w:szCs w:val="22"/>
        </w:rPr>
      </w:pPr>
      <w:r w:rsidRPr="000C449C">
        <w:rPr>
          <w:rFonts w:ascii="Arial" w:eastAsia="Arial" w:hAnsi="Arial"/>
          <w:sz w:val="22"/>
          <w:szCs w:val="22"/>
        </w:rPr>
        <w:t>K4. Explain safety precaution for task</w:t>
      </w:r>
    </w:p>
    <w:p w14:paraId="1DE8AA56" w14:textId="77777777" w:rsidR="0082602E" w:rsidRPr="000C449C" w:rsidRDefault="0082602E" w:rsidP="0082602E">
      <w:pPr>
        <w:widowControl w:val="0"/>
        <w:spacing w:line="360" w:lineRule="auto"/>
        <w:ind w:left="20" w:right="297"/>
        <w:jc w:val="both"/>
        <w:rPr>
          <w:rFonts w:ascii="Arial" w:eastAsia="Arial" w:hAnsi="Arial"/>
          <w:sz w:val="22"/>
          <w:szCs w:val="22"/>
        </w:rPr>
      </w:pPr>
      <w:r w:rsidRPr="000C449C">
        <w:rPr>
          <w:rFonts w:ascii="Arial" w:eastAsia="Arial" w:hAnsi="Arial"/>
          <w:sz w:val="22"/>
          <w:szCs w:val="22"/>
        </w:rPr>
        <w:t>K5. Explain PPEs</w:t>
      </w:r>
    </w:p>
    <w:p w14:paraId="01DB6CA7" w14:textId="77777777" w:rsidR="0082602E" w:rsidRPr="000C449C" w:rsidRDefault="0082602E" w:rsidP="0082602E">
      <w:pPr>
        <w:pBdr>
          <w:top w:val="single" w:sz="4" w:space="2" w:color="auto"/>
          <w:left w:val="single" w:sz="4" w:space="4" w:color="auto"/>
          <w:bottom w:val="single" w:sz="4" w:space="1" w:color="auto"/>
          <w:right w:val="single" w:sz="4" w:space="4" w:color="auto"/>
        </w:pBdr>
        <w:shd w:val="clear" w:color="auto" w:fill="00B0F0"/>
        <w:spacing w:line="360" w:lineRule="auto"/>
        <w:ind w:right="387"/>
        <w:jc w:val="both"/>
        <w:rPr>
          <w:rFonts w:ascii="Arial" w:hAnsi="Arial"/>
          <w:b/>
          <w:sz w:val="22"/>
          <w:szCs w:val="22"/>
        </w:rPr>
      </w:pPr>
      <w:r w:rsidRPr="000C449C">
        <w:rPr>
          <w:rFonts w:ascii="Arial" w:hAnsi="Arial"/>
          <w:b/>
          <w:sz w:val="22"/>
          <w:szCs w:val="22"/>
        </w:rPr>
        <w:t>Critical Evidence(s) Required</w:t>
      </w:r>
    </w:p>
    <w:p w14:paraId="59E3FA1D" w14:textId="77777777" w:rsidR="0082602E" w:rsidRPr="000C449C" w:rsidRDefault="0082602E" w:rsidP="0082602E">
      <w:pPr>
        <w:spacing w:line="360" w:lineRule="auto"/>
        <w:ind w:right="387"/>
        <w:jc w:val="both"/>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19FF1444" w14:textId="77777777" w:rsidR="0082602E" w:rsidRPr="000C449C" w:rsidRDefault="0082602E" w:rsidP="008762A0">
      <w:pPr>
        <w:numPr>
          <w:ilvl w:val="0"/>
          <w:numId w:val="451"/>
        </w:numPr>
        <w:spacing w:line="360" w:lineRule="auto"/>
        <w:ind w:right="387"/>
        <w:contextualSpacing/>
        <w:jc w:val="both"/>
        <w:rPr>
          <w:rFonts w:ascii="Arial" w:hAnsi="Arial"/>
          <w:sz w:val="22"/>
          <w:szCs w:val="22"/>
        </w:rPr>
      </w:pPr>
      <w:r w:rsidRPr="000C449C">
        <w:rPr>
          <w:rFonts w:ascii="Arial" w:hAnsi="Arial"/>
          <w:sz w:val="22"/>
          <w:szCs w:val="22"/>
        </w:rPr>
        <w:t xml:space="preserve">Study of intake and its types </w:t>
      </w:r>
    </w:p>
    <w:p w14:paraId="69B92421" w14:textId="77777777" w:rsidR="0082602E" w:rsidRPr="000C449C" w:rsidRDefault="0082602E" w:rsidP="008762A0">
      <w:pPr>
        <w:numPr>
          <w:ilvl w:val="0"/>
          <w:numId w:val="451"/>
        </w:numPr>
        <w:spacing w:line="360" w:lineRule="auto"/>
        <w:ind w:right="387"/>
        <w:contextualSpacing/>
        <w:jc w:val="both"/>
        <w:rPr>
          <w:rFonts w:ascii="Arial" w:hAnsi="Arial"/>
          <w:sz w:val="22"/>
          <w:szCs w:val="22"/>
        </w:rPr>
      </w:pPr>
      <w:r w:rsidRPr="000C449C">
        <w:rPr>
          <w:rFonts w:ascii="Arial" w:hAnsi="Arial"/>
          <w:sz w:val="22"/>
          <w:szCs w:val="22"/>
        </w:rPr>
        <w:t>Draw sketch for different intakes</w:t>
      </w:r>
    </w:p>
    <w:p w14:paraId="7EAC055D" w14:textId="77777777" w:rsidR="0082602E" w:rsidRPr="000C449C" w:rsidRDefault="0082602E" w:rsidP="0082602E">
      <w:pPr>
        <w:spacing w:line="360" w:lineRule="auto"/>
        <w:ind w:left="720" w:right="297"/>
        <w:contextualSpacing/>
        <w:jc w:val="both"/>
        <w:rPr>
          <w:rFonts w:ascii="Arial" w:hAnsi="Arial"/>
          <w:b/>
          <w:szCs w:val="22"/>
        </w:rPr>
      </w:pPr>
    </w:p>
    <w:p w14:paraId="2856B8E6" w14:textId="77777777" w:rsidR="0082602E" w:rsidRPr="000C449C" w:rsidRDefault="0082602E" w:rsidP="0082602E">
      <w:pPr>
        <w:spacing w:line="360" w:lineRule="auto"/>
        <w:ind w:left="720" w:right="297"/>
        <w:contextualSpacing/>
        <w:jc w:val="both"/>
        <w:rPr>
          <w:rFonts w:ascii="Arial" w:hAnsi="Arial"/>
          <w:b/>
          <w:szCs w:val="22"/>
        </w:rPr>
      </w:pPr>
    </w:p>
    <w:p w14:paraId="220009A0" w14:textId="77777777" w:rsidR="0082602E" w:rsidRPr="000C449C" w:rsidRDefault="0082602E" w:rsidP="0082602E">
      <w:pPr>
        <w:spacing w:line="360" w:lineRule="auto"/>
        <w:ind w:left="720" w:right="297"/>
        <w:contextualSpacing/>
        <w:jc w:val="both"/>
        <w:rPr>
          <w:rFonts w:ascii="Arial" w:hAnsi="Arial"/>
          <w:b/>
          <w:szCs w:val="22"/>
        </w:rPr>
      </w:pPr>
    </w:p>
    <w:p w14:paraId="767E1032" w14:textId="77777777" w:rsidR="0082602E" w:rsidRPr="000C449C" w:rsidRDefault="0082602E" w:rsidP="0082602E">
      <w:pPr>
        <w:shd w:val="clear" w:color="auto" w:fill="00B0F0"/>
        <w:spacing w:line="360" w:lineRule="auto"/>
        <w:ind w:left="720" w:right="297"/>
        <w:contextualSpacing/>
        <w:jc w:val="both"/>
        <w:rPr>
          <w:rFonts w:ascii="Arial" w:hAnsi="Arial"/>
          <w:b/>
        </w:rPr>
      </w:pPr>
      <w:r w:rsidRPr="000C449C">
        <w:rPr>
          <w:rFonts w:ascii="Arial" w:hAnsi="Arial"/>
          <w:b/>
          <w:szCs w:val="22"/>
        </w:rPr>
        <w:t>TOOLS AND EQUIPMENT’S</w:t>
      </w:r>
    </w:p>
    <w:p w14:paraId="5D403C88" w14:textId="77777777" w:rsidR="0082602E" w:rsidRPr="000C449C" w:rsidRDefault="0082602E" w:rsidP="008762A0">
      <w:pPr>
        <w:numPr>
          <w:ilvl w:val="0"/>
          <w:numId w:val="455"/>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 xml:space="preserve">Drawing sheet </w:t>
      </w:r>
    </w:p>
    <w:p w14:paraId="045F1CAE" w14:textId="77777777" w:rsidR="0082602E" w:rsidRPr="000C449C" w:rsidRDefault="0082602E" w:rsidP="008762A0">
      <w:pPr>
        <w:numPr>
          <w:ilvl w:val="0"/>
          <w:numId w:val="455"/>
        </w:numPr>
        <w:spacing w:line="360" w:lineRule="auto"/>
        <w:contextualSpacing/>
        <w:rPr>
          <w:rFonts w:ascii="Arial" w:eastAsia="Calibri" w:hAnsi="Arial"/>
          <w:noProof/>
          <w:sz w:val="22"/>
          <w:szCs w:val="22"/>
        </w:rPr>
      </w:pPr>
      <w:r w:rsidRPr="000C449C">
        <w:rPr>
          <w:rFonts w:ascii="Arial" w:eastAsia="Calibri" w:hAnsi="Arial"/>
          <w:noProof/>
          <w:sz w:val="22"/>
          <w:szCs w:val="22"/>
        </w:rPr>
        <w:t>Drawing board</w:t>
      </w:r>
    </w:p>
    <w:p w14:paraId="4FDBE892" w14:textId="77777777" w:rsidR="0082602E" w:rsidRPr="000C449C" w:rsidRDefault="0082602E" w:rsidP="008762A0">
      <w:pPr>
        <w:numPr>
          <w:ilvl w:val="0"/>
          <w:numId w:val="455"/>
        </w:numPr>
        <w:spacing w:line="360" w:lineRule="auto"/>
        <w:contextualSpacing/>
        <w:rPr>
          <w:rFonts w:ascii="Arial" w:eastAsia="Calibri" w:hAnsi="Arial"/>
          <w:noProof/>
          <w:sz w:val="22"/>
          <w:szCs w:val="22"/>
        </w:rPr>
      </w:pPr>
      <w:r w:rsidRPr="000C449C">
        <w:rPr>
          <w:rFonts w:ascii="Arial" w:eastAsia="Calibri" w:hAnsi="Arial"/>
          <w:noProof/>
          <w:sz w:val="22"/>
          <w:szCs w:val="22"/>
        </w:rPr>
        <w:t>Tee Square</w:t>
      </w:r>
    </w:p>
    <w:p w14:paraId="42760D12" w14:textId="77777777" w:rsidR="0082602E" w:rsidRPr="000C449C" w:rsidRDefault="0082602E" w:rsidP="008762A0">
      <w:pPr>
        <w:numPr>
          <w:ilvl w:val="0"/>
          <w:numId w:val="455"/>
        </w:numPr>
        <w:spacing w:line="360" w:lineRule="auto"/>
        <w:contextualSpacing/>
        <w:rPr>
          <w:rFonts w:ascii="Arial" w:eastAsia="Calibri" w:hAnsi="Arial"/>
          <w:noProof/>
          <w:sz w:val="22"/>
          <w:szCs w:val="22"/>
        </w:rPr>
      </w:pPr>
      <w:r w:rsidRPr="000C449C">
        <w:rPr>
          <w:rFonts w:ascii="Arial" w:eastAsia="Calibri" w:hAnsi="Arial"/>
          <w:noProof/>
          <w:sz w:val="22"/>
          <w:szCs w:val="22"/>
        </w:rPr>
        <w:t>Set Square</w:t>
      </w:r>
    </w:p>
    <w:p w14:paraId="45E031D2" w14:textId="77777777" w:rsidR="0082602E" w:rsidRPr="000C449C" w:rsidRDefault="0082602E" w:rsidP="008762A0">
      <w:pPr>
        <w:numPr>
          <w:ilvl w:val="0"/>
          <w:numId w:val="455"/>
        </w:numPr>
        <w:spacing w:line="360" w:lineRule="auto"/>
        <w:contextualSpacing/>
        <w:rPr>
          <w:rFonts w:ascii="Arial" w:eastAsia="Calibri" w:hAnsi="Arial"/>
          <w:noProof/>
          <w:sz w:val="22"/>
          <w:szCs w:val="22"/>
        </w:rPr>
      </w:pPr>
      <w:r w:rsidRPr="000C449C">
        <w:rPr>
          <w:rFonts w:ascii="Arial" w:eastAsia="Calibri" w:hAnsi="Arial"/>
          <w:noProof/>
          <w:sz w:val="22"/>
          <w:szCs w:val="22"/>
        </w:rPr>
        <w:t>Measuring Tape</w:t>
      </w:r>
    </w:p>
    <w:p w14:paraId="44E42DAA" w14:textId="77777777" w:rsidR="0082602E" w:rsidRPr="000C449C" w:rsidRDefault="0082602E" w:rsidP="008762A0">
      <w:pPr>
        <w:numPr>
          <w:ilvl w:val="0"/>
          <w:numId w:val="455"/>
        </w:numPr>
        <w:spacing w:line="360" w:lineRule="auto"/>
        <w:contextualSpacing/>
        <w:rPr>
          <w:rFonts w:ascii="Arial" w:eastAsia="Calibri" w:hAnsi="Arial"/>
          <w:noProof/>
          <w:sz w:val="22"/>
          <w:szCs w:val="22"/>
        </w:rPr>
      </w:pPr>
      <w:r w:rsidRPr="000C449C">
        <w:rPr>
          <w:rFonts w:ascii="Arial" w:eastAsia="Calibri" w:hAnsi="Arial"/>
          <w:noProof/>
          <w:sz w:val="22"/>
          <w:szCs w:val="22"/>
        </w:rPr>
        <w:t>Pencil</w:t>
      </w:r>
    </w:p>
    <w:p w14:paraId="00B8AD93" w14:textId="77777777" w:rsidR="0082602E" w:rsidRPr="000C449C" w:rsidRDefault="0082602E" w:rsidP="008762A0">
      <w:pPr>
        <w:numPr>
          <w:ilvl w:val="0"/>
          <w:numId w:val="455"/>
        </w:numPr>
        <w:spacing w:line="360" w:lineRule="auto"/>
        <w:contextualSpacing/>
        <w:rPr>
          <w:rFonts w:ascii="Arial" w:eastAsia="Calibri" w:hAnsi="Arial"/>
          <w:noProof/>
          <w:sz w:val="22"/>
          <w:szCs w:val="22"/>
        </w:rPr>
      </w:pPr>
      <w:r w:rsidRPr="000C449C">
        <w:rPr>
          <w:rFonts w:ascii="Arial" w:eastAsia="Calibri" w:hAnsi="Arial"/>
          <w:noProof/>
          <w:sz w:val="22"/>
          <w:szCs w:val="22"/>
        </w:rPr>
        <w:t>Eraser</w:t>
      </w:r>
    </w:p>
    <w:p w14:paraId="47E79993" w14:textId="77777777" w:rsidR="0082602E" w:rsidRPr="000C449C" w:rsidRDefault="0082602E" w:rsidP="008762A0">
      <w:pPr>
        <w:numPr>
          <w:ilvl w:val="0"/>
          <w:numId w:val="455"/>
        </w:numPr>
        <w:spacing w:line="360" w:lineRule="auto"/>
        <w:contextualSpacing/>
        <w:rPr>
          <w:rFonts w:ascii="Arial" w:eastAsia="Calibri" w:hAnsi="Arial"/>
          <w:noProof/>
          <w:sz w:val="22"/>
          <w:szCs w:val="22"/>
        </w:rPr>
      </w:pPr>
      <w:r w:rsidRPr="000C449C">
        <w:rPr>
          <w:rFonts w:ascii="Arial" w:eastAsia="Calibri" w:hAnsi="Arial"/>
          <w:noProof/>
          <w:sz w:val="22"/>
          <w:szCs w:val="22"/>
        </w:rPr>
        <w:t>Sharpner</w:t>
      </w:r>
    </w:p>
    <w:p w14:paraId="1AFB6696" w14:textId="77777777" w:rsidR="0082602E" w:rsidRPr="000C449C" w:rsidRDefault="0082602E" w:rsidP="008762A0">
      <w:pPr>
        <w:numPr>
          <w:ilvl w:val="0"/>
          <w:numId w:val="455"/>
        </w:numPr>
        <w:spacing w:line="360" w:lineRule="auto"/>
        <w:contextualSpacing/>
        <w:rPr>
          <w:rFonts w:ascii="Arial" w:eastAsia="Calibri" w:hAnsi="Arial"/>
          <w:noProof/>
          <w:sz w:val="22"/>
          <w:szCs w:val="22"/>
        </w:rPr>
      </w:pPr>
      <w:r w:rsidRPr="000C449C">
        <w:rPr>
          <w:rFonts w:ascii="Arial" w:eastAsia="Calibri" w:hAnsi="Arial"/>
          <w:noProof/>
          <w:sz w:val="22"/>
          <w:szCs w:val="22"/>
        </w:rPr>
        <w:t>Calculator</w:t>
      </w:r>
    </w:p>
    <w:p w14:paraId="399B40B0" w14:textId="77777777" w:rsidR="0082602E" w:rsidRPr="000C449C" w:rsidRDefault="0082602E" w:rsidP="008762A0">
      <w:pPr>
        <w:numPr>
          <w:ilvl w:val="0"/>
          <w:numId w:val="455"/>
        </w:numPr>
        <w:spacing w:line="360" w:lineRule="auto"/>
        <w:contextualSpacing/>
        <w:rPr>
          <w:rFonts w:ascii="Arial" w:eastAsia="Calibri" w:hAnsi="Arial"/>
          <w:noProof/>
          <w:sz w:val="22"/>
          <w:szCs w:val="22"/>
        </w:rPr>
      </w:pPr>
      <w:r w:rsidRPr="000C449C">
        <w:rPr>
          <w:rFonts w:ascii="Arial" w:eastAsia="Calibri" w:hAnsi="Arial"/>
          <w:noProof/>
          <w:sz w:val="22"/>
          <w:szCs w:val="22"/>
        </w:rPr>
        <w:t>Measuring scale</w:t>
      </w:r>
    </w:p>
    <w:p w14:paraId="140D829F" w14:textId="77777777" w:rsidR="0082602E" w:rsidRPr="000C449C" w:rsidRDefault="0082602E" w:rsidP="008762A0">
      <w:pPr>
        <w:numPr>
          <w:ilvl w:val="0"/>
          <w:numId w:val="455"/>
        </w:numPr>
        <w:spacing w:line="360" w:lineRule="auto"/>
        <w:contextualSpacing/>
        <w:rPr>
          <w:rFonts w:ascii="Arial" w:eastAsia="Calibri" w:hAnsi="Arial"/>
          <w:noProof/>
          <w:sz w:val="22"/>
          <w:szCs w:val="22"/>
        </w:rPr>
      </w:pPr>
      <w:r w:rsidRPr="000C449C">
        <w:rPr>
          <w:rFonts w:ascii="Arial" w:eastAsia="Calibri" w:hAnsi="Arial"/>
          <w:noProof/>
          <w:sz w:val="22"/>
          <w:szCs w:val="22"/>
        </w:rPr>
        <w:t>Computer</w:t>
      </w:r>
    </w:p>
    <w:p w14:paraId="6558C9B4" w14:textId="77777777" w:rsidR="0082602E" w:rsidRPr="000C449C" w:rsidRDefault="0082602E" w:rsidP="008762A0">
      <w:pPr>
        <w:numPr>
          <w:ilvl w:val="0"/>
          <w:numId w:val="455"/>
        </w:numPr>
        <w:spacing w:line="360" w:lineRule="auto"/>
        <w:contextualSpacing/>
        <w:rPr>
          <w:rFonts w:ascii="Arial" w:eastAsia="Calibri" w:hAnsi="Arial"/>
          <w:noProof/>
          <w:sz w:val="22"/>
          <w:szCs w:val="22"/>
        </w:rPr>
      </w:pPr>
      <w:r w:rsidRPr="000C449C">
        <w:rPr>
          <w:rFonts w:ascii="Arial" w:eastAsia="Calibri" w:hAnsi="Arial"/>
          <w:noProof/>
          <w:sz w:val="22"/>
          <w:szCs w:val="22"/>
        </w:rPr>
        <w:t xml:space="preserve">AutoCAD </w:t>
      </w:r>
    </w:p>
    <w:p w14:paraId="1A3EE439" w14:textId="77777777" w:rsidR="0082602E" w:rsidRPr="000C449C" w:rsidRDefault="0082602E" w:rsidP="008762A0">
      <w:pPr>
        <w:numPr>
          <w:ilvl w:val="0"/>
          <w:numId w:val="455"/>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PPE’s</w:t>
      </w:r>
    </w:p>
    <w:p w14:paraId="79C60C69" w14:textId="77777777" w:rsidR="0082602E" w:rsidRPr="000C449C" w:rsidRDefault="0082602E" w:rsidP="0082602E">
      <w:pPr>
        <w:spacing w:line="360" w:lineRule="auto"/>
        <w:rPr>
          <w:rFonts w:ascii="Calibri" w:eastAsia="Calibri" w:hAnsi="Calibri"/>
          <w:sz w:val="22"/>
          <w:szCs w:val="22"/>
        </w:rPr>
      </w:pPr>
    </w:p>
    <w:p w14:paraId="3DD710B4" w14:textId="77777777" w:rsidR="0082602E" w:rsidRPr="000C449C" w:rsidRDefault="0082602E" w:rsidP="0082602E">
      <w:pPr>
        <w:spacing w:line="360" w:lineRule="auto"/>
        <w:rPr>
          <w:rFonts w:ascii="Calibri" w:eastAsia="Calibri" w:hAnsi="Calibri"/>
          <w:sz w:val="22"/>
          <w:szCs w:val="22"/>
        </w:rPr>
      </w:pPr>
    </w:p>
    <w:p w14:paraId="7EA8AD44" w14:textId="77777777" w:rsidR="0082602E" w:rsidRPr="000C449C" w:rsidRDefault="0082602E" w:rsidP="0082602E">
      <w:pPr>
        <w:spacing w:line="360" w:lineRule="auto"/>
        <w:rPr>
          <w:rFonts w:ascii="Calibri" w:eastAsia="Calibri" w:hAnsi="Calibri"/>
          <w:sz w:val="22"/>
          <w:szCs w:val="22"/>
        </w:rPr>
      </w:pPr>
    </w:p>
    <w:p w14:paraId="280C0EC7" w14:textId="77777777" w:rsidR="0082602E" w:rsidRPr="000C449C" w:rsidRDefault="0082602E" w:rsidP="0082602E">
      <w:pPr>
        <w:spacing w:line="360" w:lineRule="auto"/>
        <w:rPr>
          <w:rFonts w:ascii="Calibri" w:eastAsia="Calibri" w:hAnsi="Calibri"/>
          <w:sz w:val="22"/>
          <w:szCs w:val="22"/>
        </w:rPr>
      </w:pPr>
    </w:p>
    <w:p w14:paraId="719FB28B" w14:textId="77777777" w:rsidR="0082602E" w:rsidRPr="000C449C" w:rsidRDefault="0082602E" w:rsidP="0082602E">
      <w:pPr>
        <w:spacing w:line="360" w:lineRule="auto"/>
        <w:rPr>
          <w:rFonts w:ascii="Calibri" w:eastAsia="Calibri" w:hAnsi="Calibri"/>
          <w:sz w:val="22"/>
          <w:szCs w:val="22"/>
        </w:rPr>
      </w:pPr>
    </w:p>
    <w:p w14:paraId="16917EED" w14:textId="77777777" w:rsidR="0082602E" w:rsidRPr="000C449C" w:rsidRDefault="0082602E" w:rsidP="0082602E">
      <w:pPr>
        <w:spacing w:line="360" w:lineRule="auto"/>
        <w:rPr>
          <w:rFonts w:ascii="Calibri" w:eastAsia="Calibri" w:hAnsi="Calibri"/>
          <w:sz w:val="22"/>
          <w:szCs w:val="22"/>
        </w:rPr>
      </w:pPr>
    </w:p>
    <w:p w14:paraId="66BF0A76" w14:textId="77777777" w:rsidR="0082602E" w:rsidRPr="000C449C" w:rsidRDefault="0082602E" w:rsidP="0082602E">
      <w:pPr>
        <w:spacing w:line="360" w:lineRule="auto"/>
        <w:rPr>
          <w:rFonts w:ascii="Calibri" w:eastAsia="Calibri" w:hAnsi="Calibri"/>
          <w:sz w:val="22"/>
          <w:szCs w:val="22"/>
        </w:rPr>
      </w:pPr>
    </w:p>
    <w:p w14:paraId="4A012BD4" w14:textId="77777777" w:rsidR="0082602E" w:rsidRPr="000C449C" w:rsidRDefault="0082602E" w:rsidP="0082602E">
      <w:pPr>
        <w:spacing w:line="360" w:lineRule="auto"/>
        <w:rPr>
          <w:rFonts w:ascii="Calibri" w:eastAsia="Calibri" w:hAnsi="Calibri"/>
          <w:sz w:val="22"/>
          <w:szCs w:val="22"/>
        </w:rPr>
      </w:pPr>
    </w:p>
    <w:p w14:paraId="29FB517D" w14:textId="77777777" w:rsidR="0082602E" w:rsidRPr="000C449C" w:rsidRDefault="0082602E" w:rsidP="0082602E">
      <w:pPr>
        <w:spacing w:line="360" w:lineRule="auto"/>
        <w:rPr>
          <w:rFonts w:ascii="Calibri" w:eastAsia="Calibri" w:hAnsi="Calibri"/>
          <w:sz w:val="22"/>
          <w:szCs w:val="22"/>
        </w:rPr>
      </w:pPr>
    </w:p>
    <w:p w14:paraId="2971EA59" w14:textId="77777777" w:rsidR="0082602E" w:rsidRPr="000C449C" w:rsidRDefault="0082602E" w:rsidP="0082602E">
      <w:pPr>
        <w:spacing w:line="360" w:lineRule="auto"/>
        <w:rPr>
          <w:rFonts w:ascii="Calibri" w:eastAsia="Calibri" w:hAnsi="Calibri"/>
          <w:sz w:val="22"/>
          <w:szCs w:val="22"/>
        </w:rPr>
      </w:pPr>
    </w:p>
    <w:p w14:paraId="12382C2E" w14:textId="77777777" w:rsidR="0082602E" w:rsidRPr="000C449C" w:rsidRDefault="0082602E" w:rsidP="0082602E">
      <w:pPr>
        <w:spacing w:line="360" w:lineRule="auto"/>
        <w:rPr>
          <w:rFonts w:ascii="Calibri" w:eastAsia="Calibri" w:hAnsi="Calibri"/>
          <w:sz w:val="22"/>
          <w:szCs w:val="22"/>
        </w:rPr>
      </w:pPr>
    </w:p>
    <w:p w14:paraId="10039E01" w14:textId="77777777" w:rsidR="0082602E" w:rsidRPr="000C449C" w:rsidRDefault="0082602E" w:rsidP="0082602E">
      <w:pPr>
        <w:spacing w:line="360" w:lineRule="auto"/>
        <w:rPr>
          <w:rFonts w:ascii="Calibri" w:eastAsia="Calibri" w:hAnsi="Calibri"/>
          <w:sz w:val="22"/>
          <w:szCs w:val="22"/>
        </w:rPr>
      </w:pPr>
    </w:p>
    <w:p w14:paraId="75D1562A" w14:textId="77777777" w:rsidR="0082602E" w:rsidRPr="000C449C" w:rsidRDefault="0082602E" w:rsidP="0082602E">
      <w:pPr>
        <w:spacing w:line="360" w:lineRule="auto"/>
        <w:rPr>
          <w:rFonts w:ascii="Calibri" w:eastAsia="Calibri" w:hAnsi="Calibri"/>
          <w:sz w:val="22"/>
          <w:szCs w:val="22"/>
        </w:rPr>
      </w:pPr>
    </w:p>
    <w:p w14:paraId="7AE3863C" w14:textId="77777777" w:rsidR="0082602E" w:rsidRPr="000C449C" w:rsidRDefault="0082602E" w:rsidP="0082602E">
      <w:pPr>
        <w:spacing w:line="360" w:lineRule="auto"/>
        <w:rPr>
          <w:rFonts w:ascii="Calibri" w:eastAsia="Calibri" w:hAnsi="Calibri"/>
          <w:sz w:val="22"/>
          <w:szCs w:val="22"/>
        </w:rPr>
      </w:pPr>
    </w:p>
    <w:p w14:paraId="05A1AB1B" w14:textId="77777777" w:rsidR="0082602E" w:rsidRPr="000C449C" w:rsidRDefault="0082602E" w:rsidP="0082602E">
      <w:pPr>
        <w:spacing w:line="360" w:lineRule="auto"/>
        <w:rPr>
          <w:rFonts w:ascii="Calibri" w:eastAsia="Calibri" w:hAnsi="Calibri"/>
          <w:sz w:val="22"/>
          <w:szCs w:val="22"/>
        </w:rPr>
      </w:pPr>
    </w:p>
    <w:p w14:paraId="262DCF4D" w14:textId="77777777" w:rsidR="0082602E" w:rsidRPr="000C449C" w:rsidRDefault="0082602E" w:rsidP="008762A0">
      <w:pPr>
        <w:keepNext/>
        <w:numPr>
          <w:ilvl w:val="2"/>
          <w:numId w:val="1320"/>
        </w:numPr>
        <w:shd w:val="clear" w:color="auto" w:fill="FFC000"/>
        <w:spacing w:line="360" w:lineRule="auto"/>
        <w:outlineLvl w:val="2"/>
        <w:rPr>
          <w:rFonts w:ascii="Arial" w:hAnsi="Arial"/>
          <w:b/>
          <w:bCs/>
        </w:rPr>
      </w:pPr>
      <w:bookmarkStart w:id="94" w:name="_Toc111401580"/>
      <w:r w:rsidRPr="000C449C">
        <w:rPr>
          <w:rFonts w:ascii="Arial" w:hAnsi="Arial"/>
          <w:b/>
          <w:bCs/>
        </w:rPr>
        <w:t>Estimate demand for Water Supply</w:t>
      </w:r>
      <w:bookmarkEnd w:id="94"/>
      <w:r w:rsidRPr="000C449C">
        <w:rPr>
          <w:rFonts w:ascii="Arial" w:hAnsi="Arial"/>
          <w:b/>
          <w:bCs/>
          <w:noProof/>
          <w:sz w:val="28"/>
          <w:szCs w:val="22"/>
        </w:rPr>
        <w:t xml:space="preserve"> </w:t>
      </w:r>
    </w:p>
    <w:p w14:paraId="4676820E" w14:textId="77777777" w:rsidR="0082602E" w:rsidRPr="000C449C" w:rsidRDefault="0082602E" w:rsidP="0082602E">
      <w:pPr>
        <w:autoSpaceDE w:val="0"/>
        <w:autoSpaceDN w:val="0"/>
        <w:adjustRightInd w:val="0"/>
        <w:spacing w:line="360" w:lineRule="auto"/>
        <w:jc w:val="both"/>
        <w:rPr>
          <w:rFonts w:ascii="Arial" w:hAnsi="Arial"/>
          <w:sz w:val="22"/>
          <w:szCs w:val="22"/>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sz w:val="22"/>
          <w:szCs w:val="22"/>
          <w:lang w:val="en-GB"/>
        </w:rPr>
        <w:t xml:space="preserve">This competency standard covers the skills and knowledge required to </w:t>
      </w:r>
      <w:r w:rsidRPr="000C449C">
        <w:rPr>
          <w:rFonts w:ascii="Arial" w:hAnsi="Arial"/>
          <w:sz w:val="22"/>
          <w:szCs w:val="22"/>
        </w:rPr>
        <w:t xml:space="preserve">interpret </w:t>
      </w:r>
      <w:r w:rsidRPr="000C449C">
        <w:rPr>
          <w:rFonts w:ascii="Arial" w:eastAsia="Calibri" w:hAnsi="Arial"/>
          <w:sz w:val="22"/>
          <w:szCs w:val="22"/>
        </w:rPr>
        <w:t>Demand estimation in a water distribution network provides crucial data for monitoring and controlling systems. There is a need to estimate water demand from a limited number of sensor measurements. The demand estimation problem is underdetermined because of the limited sensor data and the implicit relationships between Demands and pressure heads.</w:t>
      </w:r>
      <w:r w:rsidRPr="000C449C">
        <w:rPr>
          <w:rFonts w:ascii="Arial" w:hAnsi="Arial"/>
          <w:sz w:val="22"/>
          <w:szCs w:val="22"/>
        </w:rPr>
        <w:t xml:space="preserve"> </w:t>
      </w:r>
    </w:p>
    <w:p w14:paraId="4B683F0F" w14:textId="77777777" w:rsidR="0082602E" w:rsidRPr="000C449C" w:rsidRDefault="0082602E" w:rsidP="0082602E">
      <w:pPr>
        <w:autoSpaceDE w:val="0"/>
        <w:autoSpaceDN w:val="0"/>
        <w:adjustRightInd w:val="0"/>
        <w:spacing w:line="360" w:lineRule="auto"/>
        <w:jc w:val="both"/>
        <w:rPr>
          <w:rFonts w:ascii="Arial" w:hAnsi="Arial"/>
          <w:noProof/>
        </w:rPr>
      </w:pPr>
      <w:r w:rsidRPr="000C449C">
        <w:rPr>
          <w:rFonts w:ascii="Arial" w:eastAsia="Calibri" w:hAnsi="Arial"/>
          <w:color w:val="000000"/>
        </w:rPr>
        <w:tab/>
        <w:t xml:space="preserve"> </w:t>
      </w:r>
    </w:p>
    <w:tbl>
      <w:tblPr>
        <w:tblStyle w:val="TableGrid33"/>
        <w:tblpPr w:leftFromText="180" w:rightFromText="180" w:vertAnchor="text" w:horzAnchor="margin" w:tblpXSpec="center" w:tblpY="219"/>
        <w:tblW w:w="9810" w:type="dxa"/>
        <w:tblLook w:val="04A0" w:firstRow="1" w:lastRow="0" w:firstColumn="1" w:lastColumn="0" w:noHBand="0" w:noVBand="1"/>
      </w:tblPr>
      <w:tblGrid>
        <w:gridCol w:w="3330"/>
        <w:gridCol w:w="6480"/>
      </w:tblGrid>
      <w:tr w:rsidR="0082602E" w:rsidRPr="000C449C" w14:paraId="73CA155F" w14:textId="77777777" w:rsidTr="00FB1CE2">
        <w:trPr>
          <w:trHeight w:val="530"/>
        </w:trPr>
        <w:tc>
          <w:tcPr>
            <w:tcW w:w="3330" w:type="dxa"/>
            <w:shd w:val="clear" w:color="auto" w:fill="BDD6EE"/>
          </w:tcPr>
          <w:p w14:paraId="7947F278" w14:textId="77777777" w:rsidR="0082602E" w:rsidRPr="000C449C" w:rsidRDefault="0082602E" w:rsidP="00FB1CE2">
            <w:pPr>
              <w:spacing w:line="360" w:lineRule="auto"/>
              <w:jc w:val="center"/>
              <w:rPr>
                <w:rFonts w:ascii="Arial" w:hAnsi="Arial"/>
                <w:b/>
              </w:rPr>
            </w:pPr>
            <w:r w:rsidRPr="000C449C">
              <w:rPr>
                <w:rFonts w:ascii="Arial" w:hAnsi="Arial"/>
                <w:b/>
              </w:rPr>
              <w:t>Competency Units</w:t>
            </w:r>
          </w:p>
        </w:tc>
        <w:tc>
          <w:tcPr>
            <w:tcW w:w="6480" w:type="dxa"/>
            <w:shd w:val="clear" w:color="auto" w:fill="BDD6EE"/>
          </w:tcPr>
          <w:p w14:paraId="582DE57F" w14:textId="77777777" w:rsidR="0082602E" w:rsidRPr="000C449C" w:rsidRDefault="0082602E" w:rsidP="00FB1CE2">
            <w:pPr>
              <w:spacing w:line="360" w:lineRule="auto"/>
              <w:jc w:val="center"/>
              <w:rPr>
                <w:rFonts w:ascii="Arial" w:hAnsi="Arial"/>
                <w:b/>
              </w:rPr>
            </w:pPr>
            <w:r w:rsidRPr="000C449C">
              <w:rPr>
                <w:rFonts w:ascii="Arial" w:hAnsi="Arial"/>
                <w:b/>
              </w:rPr>
              <w:t>Performance Criteria</w:t>
            </w:r>
          </w:p>
        </w:tc>
      </w:tr>
      <w:tr w:rsidR="0082602E" w:rsidRPr="000C449C" w14:paraId="22DB7E26" w14:textId="77777777" w:rsidTr="00FB1CE2">
        <w:trPr>
          <w:trHeight w:val="2328"/>
        </w:trPr>
        <w:tc>
          <w:tcPr>
            <w:tcW w:w="3330" w:type="dxa"/>
          </w:tcPr>
          <w:p w14:paraId="2AA2CE5B" w14:textId="77777777" w:rsidR="0082602E" w:rsidRPr="000C449C" w:rsidRDefault="0082602E" w:rsidP="00FB1CE2">
            <w:pPr>
              <w:spacing w:line="360" w:lineRule="auto"/>
              <w:ind w:left="427" w:hanging="427"/>
              <w:rPr>
                <w:rFonts w:ascii="Arial" w:hAnsi="Arial"/>
                <w:sz w:val="20"/>
                <w:szCs w:val="20"/>
              </w:rPr>
            </w:pPr>
            <w:r w:rsidRPr="000C449C">
              <w:rPr>
                <w:rFonts w:ascii="Arial" w:hAnsi="Arial"/>
                <w:b/>
                <w:noProof/>
                <w:sz w:val="20"/>
                <w:szCs w:val="20"/>
              </w:rPr>
              <w:t xml:space="preserve">CU-1.  </w:t>
            </w:r>
            <w:r w:rsidRPr="000C449C">
              <w:rPr>
                <w:rFonts w:ascii="Arial" w:hAnsi="Arial"/>
                <w:sz w:val="20"/>
                <w:szCs w:val="20"/>
              </w:rPr>
              <w:t>Evaluate demand of water supply</w:t>
            </w:r>
          </w:p>
          <w:p w14:paraId="42D341D0" w14:textId="77777777" w:rsidR="0082602E" w:rsidRPr="000C449C" w:rsidRDefault="0082602E" w:rsidP="00FB1CE2">
            <w:pPr>
              <w:spacing w:line="360" w:lineRule="auto"/>
              <w:rPr>
                <w:rFonts w:ascii="Arial" w:hAnsi="Arial"/>
                <w:sz w:val="20"/>
                <w:szCs w:val="20"/>
              </w:rPr>
            </w:pPr>
          </w:p>
          <w:p w14:paraId="3D90B0B7" w14:textId="77777777" w:rsidR="0082602E" w:rsidRPr="000C449C" w:rsidRDefault="0082602E" w:rsidP="00FB1CE2">
            <w:pPr>
              <w:spacing w:line="360" w:lineRule="auto"/>
              <w:rPr>
                <w:rFonts w:ascii="Arial" w:hAnsi="Arial"/>
                <w:sz w:val="20"/>
                <w:szCs w:val="20"/>
              </w:rPr>
            </w:pPr>
          </w:p>
          <w:p w14:paraId="72D82263" w14:textId="77777777" w:rsidR="0082602E" w:rsidRPr="000C449C" w:rsidRDefault="0082602E" w:rsidP="00FB1CE2">
            <w:pPr>
              <w:spacing w:line="360" w:lineRule="auto"/>
              <w:rPr>
                <w:rFonts w:ascii="Arial" w:hAnsi="Arial"/>
                <w:sz w:val="20"/>
                <w:szCs w:val="20"/>
              </w:rPr>
            </w:pPr>
          </w:p>
        </w:tc>
        <w:tc>
          <w:tcPr>
            <w:tcW w:w="6480" w:type="dxa"/>
          </w:tcPr>
          <w:p w14:paraId="68AC1BDC" w14:textId="77777777" w:rsidR="0082602E" w:rsidRPr="000C449C" w:rsidRDefault="0082602E" w:rsidP="00FB1CE2">
            <w:pPr>
              <w:keepNext/>
              <w:keepLines/>
              <w:spacing w:line="360" w:lineRule="auto"/>
              <w:contextualSpacing/>
              <w:jc w:val="both"/>
              <w:rPr>
                <w:rFonts w:ascii="Arial" w:hAnsi="Arial"/>
                <w:sz w:val="20"/>
                <w:szCs w:val="20"/>
                <w:lang w:val="en-AU"/>
              </w:rPr>
            </w:pPr>
            <w:r w:rsidRPr="000C449C">
              <w:rPr>
                <w:rFonts w:ascii="Arial" w:hAnsi="Arial"/>
                <w:b/>
                <w:sz w:val="20"/>
                <w:szCs w:val="20"/>
                <w:lang w:val="en-AU"/>
              </w:rPr>
              <w:t>P1</w:t>
            </w:r>
            <w:r w:rsidRPr="000C449C">
              <w:rPr>
                <w:rFonts w:ascii="Arial" w:hAnsi="Arial"/>
                <w:sz w:val="20"/>
                <w:szCs w:val="20"/>
                <w:lang w:val="en-AU"/>
              </w:rPr>
              <w:t xml:space="preserve">. Identify amount of water. </w:t>
            </w:r>
          </w:p>
          <w:p w14:paraId="2DB5B657" w14:textId="77777777" w:rsidR="0082602E" w:rsidRPr="000C449C" w:rsidRDefault="0082602E" w:rsidP="00FB1CE2">
            <w:pPr>
              <w:keepNext/>
              <w:keepLines/>
              <w:spacing w:line="360" w:lineRule="auto"/>
              <w:contextualSpacing/>
              <w:jc w:val="both"/>
              <w:rPr>
                <w:rFonts w:ascii="Arial" w:hAnsi="Arial"/>
                <w:bCs/>
                <w:sz w:val="20"/>
                <w:szCs w:val="20"/>
                <w:lang w:val="en-AU"/>
              </w:rPr>
            </w:pPr>
            <w:r w:rsidRPr="000C449C">
              <w:rPr>
                <w:rFonts w:ascii="Arial" w:hAnsi="Arial"/>
                <w:b/>
                <w:bCs/>
                <w:sz w:val="20"/>
                <w:szCs w:val="20"/>
                <w:lang w:val="en-AU"/>
              </w:rPr>
              <w:t xml:space="preserve">P2. </w:t>
            </w:r>
            <w:r w:rsidRPr="000C449C">
              <w:rPr>
                <w:rFonts w:ascii="Arial" w:hAnsi="Arial"/>
                <w:bCs/>
                <w:sz w:val="20"/>
                <w:szCs w:val="20"/>
                <w:lang w:val="en-AU"/>
              </w:rPr>
              <w:t>Calculate number of people</w:t>
            </w:r>
          </w:p>
          <w:p w14:paraId="2F210544" w14:textId="77777777" w:rsidR="0082602E" w:rsidRPr="000C449C" w:rsidRDefault="0082602E" w:rsidP="00FB1CE2">
            <w:pPr>
              <w:spacing w:line="360" w:lineRule="auto"/>
              <w:rPr>
                <w:rFonts w:ascii="Arial" w:hAnsi="Arial"/>
                <w:sz w:val="20"/>
                <w:szCs w:val="20"/>
                <w:lang w:val="en-AU"/>
              </w:rPr>
            </w:pPr>
            <w:r w:rsidRPr="000C449C">
              <w:rPr>
                <w:rFonts w:ascii="Arial" w:hAnsi="Arial"/>
                <w:b/>
                <w:sz w:val="20"/>
                <w:szCs w:val="20"/>
                <w:lang w:val="en-AU"/>
              </w:rPr>
              <w:t xml:space="preserve">P3. </w:t>
            </w:r>
            <w:r w:rsidRPr="000C449C">
              <w:rPr>
                <w:rFonts w:ascii="Arial" w:hAnsi="Arial"/>
                <w:sz w:val="20"/>
                <w:szCs w:val="20"/>
                <w:lang w:val="en-AU"/>
              </w:rPr>
              <w:t>Identify people habits.</w:t>
            </w:r>
          </w:p>
          <w:p w14:paraId="20D3DD7E" w14:textId="77777777" w:rsidR="0082602E" w:rsidRPr="000C449C" w:rsidRDefault="0082602E" w:rsidP="00FB1CE2">
            <w:pPr>
              <w:keepNext/>
              <w:keepLines/>
              <w:spacing w:line="360" w:lineRule="auto"/>
              <w:contextualSpacing/>
              <w:jc w:val="both"/>
              <w:rPr>
                <w:rFonts w:ascii="Arial" w:hAnsi="Arial"/>
                <w:bCs/>
                <w:sz w:val="20"/>
                <w:szCs w:val="20"/>
                <w:lang w:val="en-AU"/>
              </w:rPr>
            </w:pPr>
            <w:r w:rsidRPr="000C449C">
              <w:rPr>
                <w:rFonts w:ascii="Arial" w:hAnsi="Arial"/>
                <w:b/>
                <w:bCs/>
                <w:sz w:val="20"/>
                <w:szCs w:val="20"/>
                <w:lang w:val="en-AU"/>
              </w:rPr>
              <w:t>P4.</w:t>
            </w:r>
            <w:r w:rsidRPr="000C449C">
              <w:rPr>
                <w:rFonts w:ascii="Arial" w:hAnsi="Arial"/>
                <w:bCs/>
                <w:sz w:val="20"/>
                <w:szCs w:val="20"/>
                <w:lang w:val="en-AU"/>
              </w:rPr>
              <w:t xml:space="preserve"> Calculate per capita consumption.</w:t>
            </w:r>
          </w:p>
          <w:p w14:paraId="7AE4F1CD" w14:textId="77777777" w:rsidR="0082602E" w:rsidRPr="000C449C" w:rsidRDefault="0082602E" w:rsidP="00FB1CE2">
            <w:pPr>
              <w:keepNext/>
              <w:keepLines/>
              <w:spacing w:line="360" w:lineRule="auto"/>
              <w:contextualSpacing/>
              <w:jc w:val="both"/>
              <w:rPr>
                <w:rFonts w:ascii="Arial" w:hAnsi="Arial"/>
                <w:bCs/>
                <w:sz w:val="20"/>
                <w:szCs w:val="20"/>
                <w:lang w:val="en-AU"/>
              </w:rPr>
            </w:pPr>
            <w:r w:rsidRPr="000C449C">
              <w:rPr>
                <w:rFonts w:ascii="Arial" w:hAnsi="Arial"/>
                <w:b/>
                <w:bCs/>
                <w:sz w:val="20"/>
                <w:szCs w:val="20"/>
                <w:lang w:val="en-AU"/>
              </w:rPr>
              <w:t>P5</w:t>
            </w:r>
            <w:r w:rsidRPr="000C449C">
              <w:rPr>
                <w:rFonts w:ascii="Arial" w:hAnsi="Arial"/>
                <w:bCs/>
                <w:sz w:val="20"/>
                <w:szCs w:val="20"/>
                <w:lang w:val="en-AU"/>
              </w:rPr>
              <w:t>. Check temperature.</w:t>
            </w:r>
          </w:p>
          <w:p w14:paraId="3C1D4D2B" w14:textId="77777777" w:rsidR="0082602E" w:rsidRPr="000C449C" w:rsidRDefault="0082602E" w:rsidP="00FB1CE2">
            <w:pPr>
              <w:keepNext/>
              <w:keepLines/>
              <w:spacing w:line="360" w:lineRule="auto"/>
              <w:contextualSpacing/>
              <w:jc w:val="both"/>
              <w:rPr>
                <w:rFonts w:ascii="Arial" w:hAnsi="Arial"/>
                <w:bCs/>
                <w:sz w:val="20"/>
                <w:szCs w:val="20"/>
                <w:lang w:val="en-AU"/>
              </w:rPr>
            </w:pPr>
            <w:r w:rsidRPr="000C449C">
              <w:rPr>
                <w:rFonts w:ascii="Arial" w:hAnsi="Arial"/>
                <w:b/>
                <w:bCs/>
                <w:sz w:val="20"/>
                <w:szCs w:val="20"/>
                <w:lang w:val="en-AU"/>
              </w:rPr>
              <w:t>P6.</w:t>
            </w:r>
            <w:r w:rsidRPr="000C449C">
              <w:rPr>
                <w:rFonts w:ascii="Arial" w:hAnsi="Arial"/>
                <w:bCs/>
                <w:sz w:val="20"/>
                <w:szCs w:val="20"/>
                <w:lang w:val="en-AU"/>
              </w:rPr>
              <w:t xml:space="preserve"> Identify Losses</w:t>
            </w:r>
          </w:p>
          <w:p w14:paraId="4B2642A9" w14:textId="77777777" w:rsidR="0082602E" w:rsidRPr="000C449C" w:rsidRDefault="0082602E" w:rsidP="00FB1CE2">
            <w:pPr>
              <w:keepNext/>
              <w:keepLines/>
              <w:spacing w:line="360" w:lineRule="auto"/>
              <w:contextualSpacing/>
              <w:jc w:val="both"/>
              <w:rPr>
                <w:rFonts w:ascii="Arial" w:hAnsi="Arial"/>
                <w:bCs/>
                <w:sz w:val="20"/>
                <w:szCs w:val="20"/>
                <w:lang w:val="en-AU"/>
              </w:rPr>
            </w:pPr>
            <w:r w:rsidRPr="000C449C">
              <w:rPr>
                <w:rFonts w:ascii="Arial" w:hAnsi="Arial"/>
                <w:b/>
                <w:bCs/>
                <w:sz w:val="20"/>
                <w:szCs w:val="20"/>
                <w:lang w:val="en-AU"/>
              </w:rPr>
              <w:t>P7</w:t>
            </w:r>
            <w:r w:rsidRPr="000C449C">
              <w:rPr>
                <w:rFonts w:ascii="Arial" w:hAnsi="Arial"/>
                <w:bCs/>
                <w:sz w:val="20"/>
                <w:szCs w:val="20"/>
                <w:lang w:val="en-AU"/>
              </w:rPr>
              <w:t>. Identify quality &amp; quantity of water</w:t>
            </w:r>
          </w:p>
          <w:p w14:paraId="15D837A5" w14:textId="77777777" w:rsidR="0082602E" w:rsidRPr="000C449C" w:rsidRDefault="0082602E" w:rsidP="00FB1CE2">
            <w:pPr>
              <w:keepNext/>
              <w:keepLines/>
              <w:spacing w:line="360" w:lineRule="auto"/>
              <w:contextualSpacing/>
              <w:jc w:val="both"/>
              <w:rPr>
                <w:rFonts w:ascii="Arial" w:hAnsi="Arial"/>
                <w:bCs/>
                <w:sz w:val="20"/>
                <w:szCs w:val="20"/>
                <w:lang w:val="en-AU"/>
              </w:rPr>
            </w:pPr>
            <w:r w:rsidRPr="000C449C">
              <w:rPr>
                <w:rFonts w:ascii="Arial" w:hAnsi="Arial"/>
                <w:b/>
                <w:bCs/>
                <w:sz w:val="20"/>
                <w:szCs w:val="20"/>
                <w:lang w:val="en-AU"/>
              </w:rPr>
              <w:t>P8</w:t>
            </w:r>
            <w:r w:rsidRPr="000C449C">
              <w:rPr>
                <w:rFonts w:ascii="Arial" w:hAnsi="Arial"/>
                <w:bCs/>
                <w:sz w:val="20"/>
                <w:szCs w:val="20"/>
                <w:lang w:val="en-AU"/>
              </w:rPr>
              <w:t>. Identify rate of water supply</w:t>
            </w:r>
          </w:p>
        </w:tc>
      </w:tr>
      <w:tr w:rsidR="0082602E" w:rsidRPr="000C449C" w14:paraId="0ACEC9D4" w14:textId="77777777" w:rsidTr="00FB1CE2">
        <w:trPr>
          <w:trHeight w:val="233"/>
        </w:trPr>
        <w:tc>
          <w:tcPr>
            <w:tcW w:w="3330" w:type="dxa"/>
          </w:tcPr>
          <w:p w14:paraId="59833D0A" w14:textId="77777777" w:rsidR="0082602E" w:rsidRPr="000C449C" w:rsidRDefault="0082602E" w:rsidP="00FB1CE2">
            <w:pPr>
              <w:spacing w:line="360" w:lineRule="auto"/>
              <w:rPr>
                <w:rFonts w:ascii="Verdana" w:hAnsi="Verdana"/>
                <w:color w:val="336699"/>
                <w:sz w:val="20"/>
                <w:szCs w:val="31"/>
              </w:rPr>
            </w:pPr>
            <w:r w:rsidRPr="000C449C">
              <w:rPr>
                <w:rFonts w:ascii="Arial" w:hAnsi="Arial"/>
                <w:b/>
                <w:sz w:val="20"/>
                <w:szCs w:val="20"/>
              </w:rPr>
              <w:t xml:space="preserve">CU-2. </w:t>
            </w:r>
            <w:r w:rsidRPr="000C449C">
              <w:rPr>
                <w:rFonts w:ascii="Arial" w:hAnsi="Arial"/>
                <w:sz w:val="20"/>
              </w:rPr>
              <w:t>Identify Water Layout Standards</w:t>
            </w:r>
          </w:p>
          <w:p w14:paraId="1AC97C2E" w14:textId="77777777" w:rsidR="0082602E" w:rsidRPr="000C449C" w:rsidRDefault="0082602E" w:rsidP="00FB1CE2">
            <w:pPr>
              <w:spacing w:line="360" w:lineRule="auto"/>
              <w:rPr>
                <w:rFonts w:ascii="Arial" w:hAnsi="Arial"/>
                <w:noProof/>
                <w:sz w:val="20"/>
                <w:szCs w:val="20"/>
              </w:rPr>
            </w:pPr>
          </w:p>
        </w:tc>
        <w:tc>
          <w:tcPr>
            <w:tcW w:w="6480" w:type="dxa"/>
          </w:tcPr>
          <w:p w14:paraId="3EADB87E" w14:textId="77777777" w:rsidR="0082602E" w:rsidRPr="000C449C" w:rsidRDefault="0082602E" w:rsidP="00FB1CE2">
            <w:pPr>
              <w:keepNext/>
              <w:keepLines/>
              <w:spacing w:line="360" w:lineRule="auto"/>
              <w:contextualSpacing/>
              <w:jc w:val="both"/>
              <w:rPr>
                <w:rFonts w:ascii="Arial" w:hAnsi="Arial"/>
                <w:sz w:val="20"/>
                <w:szCs w:val="20"/>
              </w:rPr>
            </w:pPr>
            <w:r w:rsidRPr="000C449C">
              <w:rPr>
                <w:rFonts w:ascii="Arial" w:hAnsi="Arial"/>
                <w:b/>
                <w:bCs/>
                <w:sz w:val="20"/>
                <w:szCs w:val="20"/>
                <w:lang w:val="en-AU"/>
              </w:rPr>
              <w:t xml:space="preserve">P1.  </w:t>
            </w:r>
            <w:r w:rsidRPr="000C449C">
              <w:rPr>
                <w:rFonts w:ascii="Arial" w:hAnsi="Arial"/>
                <w:bCs/>
                <w:sz w:val="20"/>
                <w:szCs w:val="20"/>
                <w:lang w:val="en-AU"/>
              </w:rPr>
              <w:t>Calculate quantity of water</w:t>
            </w:r>
          </w:p>
          <w:p w14:paraId="298B9410" w14:textId="77777777" w:rsidR="0082602E" w:rsidRPr="000C449C" w:rsidRDefault="0082602E" w:rsidP="00FB1CE2">
            <w:pPr>
              <w:keepNext/>
              <w:keepLines/>
              <w:spacing w:line="360" w:lineRule="auto"/>
              <w:contextualSpacing/>
              <w:jc w:val="both"/>
              <w:rPr>
                <w:rFonts w:ascii="Arial" w:hAnsi="Arial"/>
                <w:sz w:val="20"/>
                <w:szCs w:val="20"/>
              </w:rPr>
            </w:pPr>
            <w:r w:rsidRPr="000C449C">
              <w:rPr>
                <w:rFonts w:ascii="Arial" w:hAnsi="Arial"/>
                <w:b/>
                <w:sz w:val="20"/>
                <w:szCs w:val="20"/>
              </w:rPr>
              <w:t>P2.</w:t>
            </w:r>
            <w:r w:rsidRPr="000C449C">
              <w:rPr>
                <w:rFonts w:ascii="Arial" w:hAnsi="Arial"/>
                <w:sz w:val="20"/>
                <w:szCs w:val="20"/>
              </w:rPr>
              <w:t xml:space="preserve">  Identify number of hydrants</w:t>
            </w:r>
          </w:p>
          <w:p w14:paraId="6ABBFEEE" w14:textId="77777777" w:rsidR="0082602E" w:rsidRPr="000C449C" w:rsidRDefault="0082602E" w:rsidP="00FB1CE2">
            <w:pPr>
              <w:keepNext/>
              <w:keepLines/>
              <w:spacing w:line="360" w:lineRule="auto"/>
              <w:contextualSpacing/>
              <w:jc w:val="both"/>
              <w:rPr>
                <w:rFonts w:ascii="Arial" w:hAnsi="Arial"/>
                <w:b/>
                <w:bCs/>
                <w:sz w:val="20"/>
                <w:lang w:val="en-AU"/>
              </w:rPr>
            </w:pPr>
            <w:r w:rsidRPr="000C449C">
              <w:rPr>
                <w:rFonts w:ascii="Arial" w:hAnsi="Arial"/>
                <w:b/>
                <w:color w:val="000000"/>
                <w:sz w:val="20"/>
                <w:shd w:val="clear" w:color="auto" w:fill="FFFFFF"/>
              </w:rPr>
              <w:t>P3.</w:t>
            </w:r>
            <w:r w:rsidRPr="000C449C">
              <w:rPr>
                <w:rFonts w:ascii="Verdana" w:hAnsi="Verdana"/>
                <w:color w:val="000000"/>
                <w:sz w:val="20"/>
                <w:szCs w:val="19"/>
                <w:shd w:val="clear" w:color="auto" w:fill="FFFFFF"/>
              </w:rPr>
              <w:t xml:space="preserve">  </w:t>
            </w:r>
            <w:r w:rsidRPr="000C449C">
              <w:rPr>
                <w:rFonts w:ascii="Arial" w:hAnsi="Arial"/>
                <w:color w:val="000000"/>
                <w:sz w:val="20"/>
                <w:shd w:val="clear" w:color="auto" w:fill="FFFFFF"/>
              </w:rPr>
              <w:t>Suggest Spacing between Hydrants</w:t>
            </w:r>
          </w:p>
          <w:p w14:paraId="492FD77D" w14:textId="77777777" w:rsidR="0082602E" w:rsidRPr="000C449C" w:rsidRDefault="0082602E" w:rsidP="00FB1CE2">
            <w:pPr>
              <w:keepNext/>
              <w:keepLines/>
              <w:spacing w:line="360" w:lineRule="auto"/>
              <w:contextualSpacing/>
              <w:jc w:val="both"/>
              <w:rPr>
                <w:rFonts w:ascii="Arial" w:hAnsi="Arial"/>
                <w:sz w:val="20"/>
                <w:szCs w:val="20"/>
              </w:rPr>
            </w:pPr>
            <w:r w:rsidRPr="000C449C">
              <w:rPr>
                <w:rFonts w:ascii="Arial" w:hAnsi="Arial"/>
                <w:b/>
                <w:sz w:val="20"/>
                <w:szCs w:val="20"/>
              </w:rPr>
              <w:t xml:space="preserve">P4.  </w:t>
            </w:r>
            <w:r w:rsidRPr="000C449C">
              <w:rPr>
                <w:rFonts w:ascii="Arial" w:hAnsi="Arial"/>
                <w:sz w:val="20"/>
                <w:szCs w:val="20"/>
              </w:rPr>
              <w:t>Select supply of water by (gravity / pumping)</w:t>
            </w:r>
          </w:p>
          <w:p w14:paraId="4B6AA6E2" w14:textId="77777777" w:rsidR="0082602E" w:rsidRPr="000C449C" w:rsidRDefault="0082602E" w:rsidP="00FB1CE2">
            <w:pPr>
              <w:keepNext/>
              <w:keepLines/>
              <w:spacing w:line="360" w:lineRule="auto"/>
              <w:contextualSpacing/>
              <w:jc w:val="both"/>
              <w:rPr>
                <w:rFonts w:ascii="Arial" w:hAnsi="Arial"/>
                <w:color w:val="000000"/>
                <w:sz w:val="20"/>
                <w:shd w:val="clear" w:color="auto" w:fill="FFFFFF"/>
              </w:rPr>
            </w:pPr>
            <w:r w:rsidRPr="000C449C">
              <w:rPr>
                <w:rFonts w:ascii="Arial" w:hAnsi="Arial"/>
                <w:b/>
                <w:color w:val="000000"/>
                <w:sz w:val="20"/>
                <w:shd w:val="clear" w:color="auto" w:fill="FFFFFF"/>
              </w:rPr>
              <w:t>P5</w:t>
            </w:r>
            <w:r w:rsidRPr="000C449C">
              <w:rPr>
                <w:rFonts w:ascii="Verdana" w:hAnsi="Verdana"/>
                <w:color w:val="000000"/>
                <w:sz w:val="20"/>
                <w:szCs w:val="19"/>
                <w:shd w:val="clear" w:color="auto" w:fill="FFFFFF"/>
              </w:rPr>
              <w:t xml:space="preserve">. </w:t>
            </w:r>
            <w:r w:rsidRPr="000C449C">
              <w:rPr>
                <w:rFonts w:ascii="Arial" w:hAnsi="Arial"/>
                <w:color w:val="000000"/>
                <w:sz w:val="20"/>
                <w:shd w:val="clear" w:color="auto" w:fill="FFFFFF"/>
              </w:rPr>
              <w:t>Suggest spacing between main line valves</w:t>
            </w:r>
          </w:p>
          <w:p w14:paraId="55910916" w14:textId="77777777" w:rsidR="0082602E" w:rsidRPr="000C449C" w:rsidRDefault="0082602E" w:rsidP="00FB1CE2">
            <w:pPr>
              <w:keepNext/>
              <w:keepLines/>
              <w:spacing w:line="360" w:lineRule="auto"/>
              <w:contextualSpacing/>
              <w:jc w:val="both"/>
              <w:rPr>
                <w:rFonts w:ascii="Arial" w:hAnsi="Arial"/>
                <w:color w:val="000000"/>
                <w:sz w:val="20"/>
                <w:shd w:val="clear" w:color="auto" w:fill="FFFFFF"/>
              </w:rPr>
            </w:pPr>
            <w:r w:rsidRPr="000C449C">
              <w:rPr>
                <w:rFonts w:ascii="Arial" w:hAnsi="Arial"/>
                <w:b/>
                <w:color w:val="000000"/>
                <w:sz w:val="20"/>
                <w:shd w:val="clear" w:color="auto" w:fill="FFFFFF"/>
              </w:rPr>
              <w:t>P6</w:t>
            </w:r>
            <w:r w:rsidRPr="000C449C">
              <w:rPr>
                <w:rFonts w:ascii="Arial" w:hAnsi="Arial"/>
                <w:color w:val="000000"/>
                <w:sz w:val="20"/>
                <w:shd w:val="clear" w:color="auto" w:fill="FFFFFF"/>
              </w:rPr>
              <w:t>. Check flushing and maintenance procedures</w:t>
            </w:r>
          </w:p>
          <w:p w14:paraId="38167ACB" w14:textId="77777777" w:rsidR="0082602E" w:rsidRPr="000C449C" w:rsidRDefault="0082602E" w:rsidP="00FB1CE2">
            <w:pPr>
              <w:keepNext/>
              <w:keepLines/>
              <w:spacing w:line="360" w:lineRule="auto"/>
              <w:contextualSpacing/>
              <w:jc w:val="both"/>
              <w:rPr>
                <w:rFonts w:ascii="Arial" w:hAnsi="Arial"/>
                <w:color w:val="000000"/>
                <w:sz w:val="20"/>
                <w:shd w:val="clear" w:color="auto" w:fill="FFFFFF"/>
              </w:rPr>
            </w:pPr>
            <w:r w:rsidRPr="000C449C">
              <w:rPr>
                <w:rFonts w:ascii="Arial" w:hAnsi="Arial"/>
                <w:b/>
                <w:color w:val="000000"/>
                <w:sz w:val="20"/>
                <w:shd w:val="clear" w:color="auto" w:fill="FFFFFF"/>
              </w:rPr>
              <w:t>P7</w:t>
            </w:r>
            <w:r w:rsidRPr="000C449C">
              <w:rPr>
                <w:rFonts w:ascii="Arial" w:hAnsi="Arial"/>
                <w:color w:val="000000"/>
                <w:sz w:val="20"/>
                <w:shd w:val="clear" w:color="auto" w:fill="FFFFFF"/>
              </w:rPr>
              <w:t>. Identify Standard Construction Specification</w:t>
            </w:r>
          </w:p>
          <w:p w14:paraId="51718381" w14:textId="77777777" w:rsidR="0082602E" w:rsidRPr="000C449C" w:rsidRDefault="0082602E" w:rsidP="00FB1CE2">
            <w:pPr>
              <w:keepNext/>
              <w:keepLines/>
              <w:spacing w:line="360" w:lineRule="auto"/>
              <w:contextualSpacing/>
              <w:jc w:val="both"/>
              <w:rPr>
                <w:rFonts w:ascii="Arial" w:hAnsi="Arial"/>
                <w:sz w:val="20"/>
                <w:szCs w:val="20"/>
              </w:rPr>
            </w:pPr>
            <w:r w:rsidRPr="000C449C">
              <w:rPr>
                <w:rFonts w:ascii="Arial" w:hAnsi="Arial"/>
                <w:b/>
                <w:color w:val="000000"/>
                <w:sz w:val="20"/>
                <w:shd w:val="clear" w:color="auto" w:fill="FFFFFF"/>
              </w:rPr>
              <w:t xml:space="preserve">P8. </w:t>
            </w:r>
            <w:r w:rsidRPr="000C449C">
              <w:rPr>
                <w:rFonts w:ascii="Arial" w:hAnsi="Arial"/>
                <w:color w:val="000000"/>
                <w:sz w:val="20"/>
                <w:shd w:val="clear" w:color="auto" w:fill="FFFFFF"/>
              </w:rPr>
              <w:t>Install treatment plant (if necessary)</w:t>
            </w:r>
          </w:p>
        </w:tc>
      </w:tr>
      <w:tr w:rsidR="0082602E" w:rsidRPr="000C449C" w14:paraId="5A498C80" w14:textId="77777777" w:rsidTr="00FB1CE2">
        <w:trPr>
          <w:trHeight w:val="233"/>
        </w:trPr>
        <w:tc>
          <w:tcPr>
            <w:tcW w:w="3330" w:type="dxa"/>
          </w:tcPr>
          <w:p w14:paraId="3A2174F3" w14:textId="77777777" w:rsidR="0082602E" w:rsidRPr="000C449C" w:rsidRDefault="0082602E" w:rsidP="00FB1CE2">
            <w:pPr>
              <w:spacing w:line="360" w:lineRule="auto"/>
              <w:rPr>
                <w:rFonts w:ascii="Arial" w:hAnsi="Arial"/>
                <w:b/>
                <w:sz w:val="20"/>
                <w:szCs w:val="20"/>
              </w:rPr>
            </w:pPr>
            <w:r w:rsidRPr="000C449C">
              <w:rPr>
                <w:rFonts w:ascii="Arial" w:hAnsi="Arial"/>
                <w:b/>
                <w:sz w:val="20"/>
                <w:szCs w:val="20"/>
              </w:rPr>
              <w:t>CU-3</w:t>
            </w:r>
            <w:r w:rsidRPr="000C449C">
              <w:rPr>
                <w:rFonts w:ascii="Arial" w:hAnsi="Arial"/>
                <w:b/>
                <w:sz w:val="20"/>
              </w:rPr>
              <w:t xml:space="preserve">. </w:t>
            </w:r>
            <w:bookmarkStart w:id="95" w:name="#Fluctuations_in_Rate_of_Demand"/>
            <w:r w:rsidRPr="000C449C">
              <w:rPr>
                <w:rFonts w:ascii="Arial" w:hAnsi="Arial"/>
                <w:sz w:val="20"/>
              </w:rPr>
              <w:t xml:space="preserve"> Identify Rate of Demand</w:t>
            </w:r>
            <w:bookmarkEnd w:id="95"/>
            <w:r w:rsidRPr="000C449C">
              <w:rPr>
                <w:rFonts w:ascii="Arial" w:hAnsi="Arial"/>
                <w:sz w:val="20"/>
              </w:rPr>
              <w:t xml:space="preserve"> for water</w:t>
            </w:r>
          </w:p>
        </w:tc>
        <w:tc>
          <w:tcPr>
            <w:tcW w:w="6480" w:type="dxa"/>
          </w:tcPr>
          <w:p w14:paraId="30906B31" w14:textId="77777777" w:rsidR="0082602E" w:rsidRPr="000C449C" w:rsidRDefault="0082602E" w:rsidP="00FB1CE2">
            <w:pPr>
              <w:keepNext/>
              <w:keepLines/>
              <w:spacing w:line="360" w:lineRule="auto"/>
              <w:contextualSpacing/>
              <w:jc w:val="both"/>
              <w:rPr>
                <w:rFonts w:ascii="Verdana" w:hAnsi="Verdana"/>
                <w:b/>
                <w:bCs/>
                <w:i/>
                <w:iCs/>
                <w:color w:val="000000"/>
                <w:sz w:val="20"/>
                <w:szCs w:val="27"/>
              </w:rPr>
            </w:pPr>
            <w:r w:rsidRPr="000C449C">
              <w:rPr>
                <w:rFonts w:ascii="Arial" w:hAnsi="Arial"/>
                <w:b/>
                <w:sz w:val="20"/>
                <w:szCs w:val="20"/>
                <w:lang w:val="en-AU"/>
              </w:rPr>
              <w:t xml:space="preserve">P1.  </w:t>
            </w:r>
            <w:r w:rsidRPr="000C449C">
              <w:rPr>
                <w:rFonts w:ascii="Arial" w:hAnsi="Arial"/>
                <w:sz w:val="20"/>
                <w:szCs w:val="20"/>
                <w:lang w:val="en-AU"/>
              </w:rPr>
              <w:t xml:space="preserve">Identify </w:t>
            </w:r>
            <w:r w:rsidRPr="000C449C">
              <w:rPr>
                <w:rFonts w:ascii="Arial" w:hAnsi="Arial"/>
                <w:iCs/>
                <w:color w:val="000000"/>
                <w:sz w:val="20"/>
              </w:rPr>
              <w:t>Seasonal variation</w:t>
            </w:r>
          </w:p>
          <w:p w14:paraId="2F6CF345" w14:textId="77777777" w:rsidR="0082602E" w:rsidRPr="000C449C" w:rsidRDefault="0082602E" w:rsidP="00FB1CE2">
            <w:pPr>
              <w:keepNext/>
              <w:keepLines/>
              <w:spacing w:line="360" w:lineRule="auto"/>
              <w:contextualSpacing/>
              <w:jc w:val="both"/>
              <w:rPr>
                <w:rFonts w:ascii="Arial" w:hAnsi="Arial"/>
                <w:b/>
                <w:bCs/>
                <w:sz w:val="20"/>
                <w:szCs w:val="20"/>
              </w:rPr>
            </w:pPr>
            <w:r w:rsidRPr="000C449C">
              <w:rPr>
                <w:rFonts w:ascii="Arial" w:hAnsi="Arial"/>
                <w:b/>
                <w:sz w:val="20"/>
                <w:szCs w:val="20"/>
              </w:rPr>
              <w:t>P2</w:t>
            </w:r>
            <w:r w:rsidRPr="000C449C">
              <w:rPr>
                <w:rFonts w:ascii="Arial" w:hAnsi="Arial"/>
                <w:sz w:val="20"/>
                <w:szCs w:val="20"/>
              </w:rPr>
              <w:t xml:space="preserve">.  Calculate daily </w:t>
            </w:r>
            <w:r w:rsidRPr="000C449C">
              <w:rPr>
                <w:rFonts w:ascii="Arial" w:hAnsi="Arial"/>
                <w:iCs/>
                <w:color w:val="000000"/>
                <w:sz w:val="20"/>
              </w:rPr>
              <w:t>variation</w:t>
            </w:r>
            <w:r w:rsidRPr="000C449C">
              <w:rPr>
                <w:rFonts w:ascii="Arial" w:hAnsi="Arial"/>
                <w:b/>
                <w:bCs/>
                <w:sz w:val="20"/>
                <w:szCs w:val="20"/>
              </w:rPr>
              <w:t xml:space="preserve"> </w:t>
            </w:r>
          </w:p>
          <w:p w14:paraId="01BD67F3" w14:textId="77777777" w:rsidR="0082602E" w:rsidRPr="000C449C" w:rsidRDefault="0082602E" w:rsidP="00FB1CE2">
            <w:pPr>
              <w:keepNext/>
              <w:keepLines/>
              <w:spacing w:line="360" w:lineRule="auto"/>
              <w:contextualSpacing/>
              <w:jc w:val="both"/>
              <w:rPr>
                <w:rFonts w:ascii="Arial" w:hAnsi="Arial"/>
                <w:sz w:val="20"/>
                <w:szCs w:val="20"/>
                <w:lang w:val="en-AU"/>
              </w:rPr>
            </w:pPr>
            <w:r w:rsidRPr="000C449C">
              <w:rPr>
                <w:rFonts w:ascii="Arial" w:hAnsi="Arial"/>
                <w:b/>
                <w:color w:val="000000"/>
                <w:sz w:val="20"/>
                <w:shd w:val="clear" w:color="auto" w:fill="FFFFFF"/>
              </w:rPr>
              <w:t>P3</w:t>
            </w:r>
            <w:r w:rsidRPr="000C449C">
              <w:rPr>
                <w:rFonts w:ascii="Arial" w:hAnsi="Arial"/>
                <w:color w:val="000000"/>
                <w:sz w:val="20"/>
                <w:shd w:val="clear" w:color="auto" w:fill="FFFFFF"/>
              </w:rPr>
              <w:t>.</w:t>
            </w:r>
            <w:r w:rsidRPr="000C449C">
              <w:rPr>
                <w:rFonts w:ascii="Verdana" w:hAnsi="Verdana"/>
                <w:color w:val="000000"/>
                <w:sz w:val="20"/>
                <w:szCs w:val="19"/>
                <w:shd w:val="clear" w:color="auto" w:fill="FFFFFF"/>
              </w:rPr>
              <w:t xml:space="preserve"> </w:t>
            </w:r>
            <w:r w:rsidRPr="000C449C">
              <w:rPr>
                <w:rFonts w:ascii="Arial" w:hAnsi="Arial"/>
                <w:color w:val="000000"/>
                <w:sz w:val="20"/>
                <w:shd w:val="clear" w:color="auto" w:fill="FFFFFF"/>
              </w:rPr>
              <w:t>Identify hourly variation</w:t>
            </w:r>
          </w:p>
        </w:tc>
      </w:tr>
      <w:tr w:rsidR="0082602E" w:rsidRPr="000C449C" w14:paraId="1153011A" w14:textId="77777777" w:rsidTr="00FB1CE2">
        <w:trPr>
          <w:trHeight w:val="233"/>
        </w:trPr>
        <w:tc>
          <w:tcPr>
            <w:tcW w:w="3330" w:type="dxa"/>
          </w:tcPr>
          <w:p w14:paraId="529FDF52" w14:textId="77777777" w:rsidR="0082602E" w:rsidRPr="000C449C" w:rsidRDefault="0082602E" w:rsidP="00FB1CE2">
            <w:pPr>
              <w:spacing w:line="360" w:lineRule="auto"/>
              <w:rPr>
                <w:rFonts w:ascii="Arial" w:hAnsi="Arial"/>
                <w:b/>
                <w:sz w:val="20"/>
                <w:szCs w:val="20"/>
              </w:rPr>
            </w:pPr>
            <w:r w:rsidRPr="000C449C">
              <w:rPr>
                <w:rFonts w:ascii="Arial" w:hAnsi="Arial"/>
                <w:b/>
                <w:sz w:val="20"/>
                <w:szCs w:val="20"/>
              </w:rPr>
              <w:t>CU-4</w:t>
            </w:r>
            <w:r w:rsidRPr="000C449C">
              <w:rPr>
                <w:rFonts w:ascii="Arial" w:hAnsi="Arial"/>
                <w:b/>
                <w:sz w:val="20"/>
              </w:rPr>
              <w:t xml:space="preserve">. </w:t>
            </w:r>
            <w:r w:rsidRPr="000C449C">
              <w:rPr>
                <w:rFonts w:ascii="Arial" w:hAnsi="Arial"/>
                <w:sz w:val="20"/>
              </w:rPr>
              <w:t xml:space="preserve"> Optimizing water supply network</w:t>
            </w:r>
          </w:p>
        </w:tc>
        <w:tc>
          <w:tcPr>
            <w:tcW w:w="6480" w:type="dxa"/>
          </w:tcPr>
          <w:p w14:paraId="5A472EF2" w14:textId="77777777" w:rsidR="0082602E" w:rsidRPr="000C449C" w:rsidRDefault="0082602E" w:rsidP="00FB1CE2">
            <w:pPr>
              <w:keepNext/>
              <w:keepLines/>
              <w:spacing w:line="360" w:lineRule="auto"/>
              <w:contextualSpacing/>
              <w:jc w:val="both"/>
              <w:rPr>
                <w:rFonts w:ascii="Arial" w:hAnsi="Arial"/>
                <w:sz w:val="20"/>
                <w:szCs w:val="20"/>
                <w:lang w:val="en-AU"/>
              </w:rPr>
            </w:pPr>
            <w:r w:rsidRPr="000C449C">
              <w:rPr>
                <w:rFonts w:ascii="Arial" w:hAnsi="Arial"/>
                <w:b/>
                <w:sz w:val="20"/>
                <w:szCs w:val="20"/>
                <w:lang w:val="en-AU"/>
              </w:rPr>
              <w:t>P1</w:t>
            </w:r>
            <w:r w:rsidRPr="000C449C">
              <w:rPr>
                <w:rFonts w:ascii="Arial" w:hAnsi="Arial"/>
                <w:sz w:val="20"/>
                <w:szCs w:val="20"/>
                <w:lang w:val="en-AU"/>
              </w:rPr>
              <w:t xml:space="preserve">.  Identify Single-objective optimization </w:t>
            </w:r>
          </w:p>
          <w:p w14:paraId="77E0D1CD" w14:textId="77777777" w:rsidR="0082602E" w:rsidRPr="000C449C" w:rsidRDefault="0082602E" w:rsidP="00FB1CE2">
            <w:pPr>
              <w:keepNext/>
              <w:keepLines/>
              <w:spacing w:line="360" w:lineRule="auto"/>
              <w:contextualSpacing/>
              <w:jc w:val="both"/>
              <w:rPr>
                <w:rFonts w:ascii="Arial" w:hAnsi="Arial"/>
                <w:sz w:val="20"/>
                <w:szCs w:val="20"/>
              </w:rPr>
            </w:pPr>
            <w:r w:rsidRPr="000C449C">
              <w:rPr>
                <w:rFonts w:ascii="Arial" w:hAnsi="Arial"/>
                <w:b/>
                <w:sz w:val="20"/>
                <w:szCs w:val="20"/>
              </w:rPr>
              <w:t xml:space="preserve">P2.  </w:t>
            </w:r>
            <w:r w:rsidRPr="000C449C">
              <w:rPr>
                <w:rFonts w:ascii="Arial" w:hAnsi="Arial"/>
                <w:sz w:val="20"/>
                <w:szCs w:val="20"/>
                <w:lang w:val="en-AU"/>
              </w:rPr>
              <w:t xml:space="preserve">Identify Multi-objective optimization </w:t>
            </w:r>
          </w:p>
          <w:p w14:paraId="06DDA827" w14:textId="77777777" w:rsidR="0082602E" w:rsidRPr="000C449C" w:rsidRDefault="0082602E" w:rsidP="00FB1CE2">
            <w:pPr>
              <w:spacing w:line="360" w:lineRule="auto"/>
              <w:rPr>
                <w:rFonts w:ascii="Arial" w:hAnsi="Arial"/>
                <w:sz w:val="20"/>
                <w:szCs w:val="20"/>
                <w:lang w:val="en-AU"/>
              </w:rPr>
            </w:pPr>
            <w:r w:rsidRPr="000C449C">
              <w:rPr>
                <w:rFonts w:ascii="Arial" w:hAnsi="Arial"/>
                <w:b/>
                <w:color w:val="000000"/>
                <w:sz w:val="20"/>
                <w:shd w:val="clear" w:color="auto" w:fill="FFFFFF"/>
              </w:rPr>
              <w:t>P3.</w:t>
            </w:r>
            <w:r w:rsidRPr="000C449C">
              <w:rPr>
                <w:rFonts w:ascii="Verdana" w:hAnsi="Verdana"/>
                <w:color w:val="000000"/>
                <w:sz w:val="20"/>
                <w:szCs w:val="19"/>
                <w:shd w:val="clear" w:color="auto" w:fill="FFFFFF"/>
              </w:rPr>
              <w:t xml:space="preserve">  </w:t>
            </w:r>
            <w:r w:rsidRPr="000C449C">
              <w:rPr>
                <w:rFonts w:ascii="Arial" w:hAnsi="Arial"/>
                <w:sz w:val="20"/>
                <w:szCs w:val="20"/>
                <w:lang w:val="en-AU"/>
              </w:rPr>
              <w:t>Identify Sensitivity analysis</w:t>
            </w:r>
          </w:p>
          <w:p w14:paraId="00888B42" w14:textId="77777777" w:rsidR="0082602E" w:rsidRPr="000C449C" w:rsidRDefault="0082602E" w:rsidP="00FB1CE2">
            <w:pPr>
              <w:spacing w:line="360" w:lineRule="auto"/>
              <w:rPr>
                <w:rFonts w:ascii="Arial" w:hAnsi="Arial"/>
                <w:sz w:val="20"/>
                <w:szCs w:val="20"/>
                <w:lang w:val="en-AU"/>
              </w:rPr>
            </w:pPr>
            <w:r w:rsidRPr="000C449C">
              <w:rPr>
                <w:b/>
                <w:sz w:val="20"/>
              </w:rPr>
              <w:t>P4.</w:t>
            </w:r>
            <w:r w:rsidRPr="000C449C">
              <w:rPr>
                <w:sz w:val="20"/>
              </w:rPr>
              <w:t xml:space="preserve">  Check </w:t>
            </w:r>
            <w:r w:rsidRPr="000C449C">
              <w:rPr>
                <w:rFonts w:ascii="Arial" w:hAnsi="Arial"/>
                <w:color w:val="000000"/>
                <w:sz w:val="20"/>
              </w:rPr>
              <w:t>Operational constraints</w:t>
            </w:r>
          </w:p>
        </w:tc>
      </w:tr>
    </w:tbl>
    <w:p w14:paraId="385DF6AC" w14:textId="77777777" w:rsidR="0082602E" w:rsidRPr="000C449C" w:rsidRDefault="0082602E" w:rsidP="0082602E">
      <w:pPr>
        <w:shd w:val="clear" w:color="auto" w:fill="00B0F0"/>
        <w:spacing w:line="360" w:lineRule="auto"/>
        <w:rPr>
          <w:rFonts w:ascii="Arial" w:hAnsi="Arial"/>
          <w:b/>
        </w:rPr>
      </w:pPr>
      <w:r w:rsidRPr="000C449C">
        <w:rPr>
          <w:rFonts w:ascii="Arial" w:hAnsi="Arial"/>
          <w:b/>
        </w:rPr>
        <w:t>Knowledge &amp; Understanding</w:t>
      </w:r>
    </w:p>
    <w:p w14:paraId="07CCFA9E" w14:textId="77777777" w:rsidR="0082602E" w:rsidRPr="000C449C" w:rsidRDefault="0082602E" w:rsidP="0082602E">
      <w:pPr>
        <w:widowControl w:val="0"/>
        <w:tabs>
          <w:tab w:val="left" w:pos="5400"/>
        </w:tabs>
        <w:spacing w:line="360" w:lineRule="auto"/>
        <w:ind w:left="20" w:right="387"/>
        <w:jc w:val="both"/>
        <w:rPr>
          <w:rFonts w:ascii="Arial" w:eastAsia="Arial" w:hAnsi="Arial"/>
          <w:color w:val="000000"/>
          <w:sz w:val="22"/>
          <w:szCs w:val="22"/>
          <w:lang w:bidi="en-US"/>
        </w:rPr>
      </w:pPr>
      <w:r w:rsidRPr="000C449C">
        <w:rPr>
          <w:rFonts w:ascii="Arial" w:eastAsia="Arial" w:hAnsi="Arial"/>
          <w:color w:val="000000"/>
          <w:sz w:val="22"/>
          <w:szCs w:val="22"/>
          <w:lang w:bidi="en-US"/>
        </w:rPr>
        <w:t>The candidate must be able to demonstrate underpinning knowledge and understanding required to carry out tasks covered in this competency standard. This includes the knowledge of:</w:t>
      </w:r>
    </w:p>
    <w:p w14:paraId="5DB73E30" w14:textId="77777777" w:rsidR="0082602E" w:rsidRPr="000C449C" w:rsidRDefault="0082602E" w:rsidP="0082602E">
      <w:pPr>
        <w:autoSpaceDE w:val="0"/>
        <w:autoSpaceDN w:val="0"/>
        <w:adjustRightInd w:val="0"/>
        <w:spacing w:line="360" w:lineRule="auto"/>
        <w:ind w:left="360" w:hanging="360"/>
        <w:jc w:val="both"/>
        <w:rPr>
          <w:rFonts w:ascii="Arial" w:eastAsia="Calibri" w:hAnsi="Arial"/>
          <w:sz w:val="22"/>
          <w:szCs w:val="22"/>
        </w:rPr>
      </w:pPr>
      <w:r w:rsidRPr="000C449C">
        <w:rPr>
          <w:rFonts w:ascii="Arial" w:hAnsi="Arial"/>
          <w:color w:val="000000"/>
          <w:sz w:val="22"/>
          <w:szCs w:val="22"/>
          <w:lang w:bidi="en-US"/>
        </w:rPr>
        <w:t xml:space="preserve">K1.  Describe </w:t>
      </w:r>
      <w:r w:rsidRPr="000C449C">
        <w:rPr>
          <w:rFonts w:ascii="Arial" w:eastAsia="Calibri" w:hAnsi="Arial"/>
          <w:sz w:val="22"/>
          <w:szCs w:val="22"/>
        </w:rPr>
        <w:t>use of graphical methods to solve hydrological problems such as hydrographs, flood prediction and extreme events.</w:t>
      </w:r>
    </w:p>
    <w:p w14:paraId="59D99984" w14:textId="77777777" w:rsidR="0082602E" w:rsidRPr="000C449C" w:rsidRDefault="0082602E" w:rsidP="0082602E">
      <w:pPr>
        <w:autoSpaceDE w:val="0"/>
        <w:autoSpaceDN w:val="0"/>
        <w:adjustRightInd w:val="0"/>
        <w:spacing w:line="360" w:lineRule="auto"/>
        <w:ind w:left="270" w:hanging="270"/>
        <w:jc w:val="both"/>
        <w:rPr>
          <w:rFonts w:ascii="Arial" w:eastAsia="Calibri" w:hAnsi="Arial"/>
          <w:sz w:val="22"/>
          <w:szCs w:val="22"/>
        </w:rPr>
      </w:pPr>
      <w:r w:rsidRPr="000C449C">
        <w:rPr>
          <w:rFonts w:ascii="Arial" w:eastAsia="Calibri" w:hAnsi="Arial"/>
          <w:sz w:val="22"/>
          <w:szCs w:val="22"/>
        </w:rPr>
        <w:t>K2.  Describe and explain the essential features of installations for the abstraction of water for Public consumption.</w:t>
      </w:r>
    </w:p>
    <w:p w14:paraId="0BE3543E" w14:textId="77777777" w:rsidR="0082602E" w:rsidRPr="000C449C" w:rsidRDefault="0082602E" w:rsidP="0082602E">
      <w:pPr>
        <w:autoSpaceDE w:val="0"/>
        <w:autoSpaceDN w:val="0"/>
        <w:adjustRightInd w:val="0"/>
        <w:spacing w:line="360" w:lineRule="auto"/>
        <w:ind w:left="360" w:hanging="360"/>
        <w:jc w:val="both"/>
        <w:rPr>
          <w:rFonts w:ascii="Arial" w:eastAsia="Calibri" w:hAnsi="Arial"/>
          <w:sz w:val="22"/>
          <w:szCs w:val="22"/>
        </w:rPr>
      </w:pPr>
      <w:r w:rsidRPr="000C449C">
        <w:rPr>
          <w:rFonts w:ascii="Arial" w:eastAsia="Calibri" w:hAnsi="Arial"/>
          <w:sz w:val="22"/>
          <w:szCs w:val="22"/>
        </w:rPr>
        <w:t>K3.  Describe and explain the essential features of installations for the treatment of water for public Consumption.</w:t>
      </w:r>
    </w:p>
    <w:p w14:paraId="2B238898" w14:textId="77777777" w:rsidR="0082602E" w:rsidRPr="000C449C" w:rsidRDefault="0082602E" w:rsidP="0082602E">
      <w:pPr>
        <w:autoSpaceDE w:val="0"/>
        <w:autoSpaceDN w:val="0"/>
        <w:adjustRightInd w:val="0"/>
        <w:spacing w:line="360" w:lineRule="auto"/>
        <w:ind w:left="360" w:hanging="360"/>
        <w:jc w:val="both"/>
        <w:rPr>
          <w:rFonts w:eastAsia="Calibri"/>
          <w:sz w:val="22"/>
          <w:szCs w:val="22"/>
        </w:rPr>
      </w:pPr>
      <w:r w:rsidRPr="000C449C">
        <w:rPr>
          <w:rFonts w:ascii="Arial" w:eastAsia="Calibri" w:hAnsi="Arial"/>
          <w:sz w:val="22"/>
          <w:szCs w:val="22"/>
        </w:rPr>
        <w:t xml:space="preserve">K4.  Describe and explain the essential features of installations for the distribution of water for </w:t>
      </w:r>
      <w:r w:rsidRPr="000C449C">
        <w:rPr>
          <w:rFonts w:eastAsia="Calibri"/>
          <w:sz w:val="22"/>
          <w:szCs w:val="22"/>
        </w:rPr>
        <w:t>Public consumption.</w:t>
      </w:r>
    </w:p>
    <w:p w14:paraId="0D3C004B" w14:textId="77777777" w:rsidR="0082602E" w:rsidRPr="000C449C" w:rsidRDefault="0082602E" w:rsidP="0082602E">
      <w:pPr>
        <w:widowControl w:val="0"/>
        <w:tabs>
          <w:tab w:val="left" w:pos="5400"/>
        </w:tabs>
        <w:spacing w:line="360" w:lineRule="auto"/>
        <w:ind w:left="20" w:right="387"/>
        <w:jc w:val="both"/>
        <w:rPr>
          <w:rFonts w:ascii="Arial" w:eastAsia="Arial" w:hAnsi="Arial"/>
          <w:sz w:val="22"/>
          <w:szCs w:val="22"/>
        </w:rPr>
      </w:pPr>
      <w:r w:rsidRPr="000C449C">
        <w:rPr>
          <w:rFonts w:ascii="Arial" w:eastAsia="Calibri" w:hAnsi="Arial"/>
          <w:sz w:val="22"/>
          <w:szCs w:val="22"/>
        </w:rPr>
        <w:t>K5. Explain demand of water per capita rate</w:t>
      </w:r>
    </w:p>
    <w:p w14:paraId="51E40540" w14:textId="77777777" w:rsidR="0082602E" w:rsidRPr="000C449C" w:rsidRDefault="0082602E" w:rsidP="0082602E">
      <w:pPr>
        <w:widowControl w:val="0"/>
        <w:tabs>
          <w:tab w:val="left" w:pos="5400"/>
        </w:tabs>
        <w:spacing w:line="360" w:lineRule="auto"/>
        <w:ind w:left="20" w:right="387"/>
        <w:jc w:val="both"/>
        <w:rPr>
          <w:rFonts w:ascii="Arial" w:eastAsia="Arial" w:hAnsi="Arial"/>
          <w:sz w:val="22"/>
          <w:szCs w:val="22"/>
        </w:rPr>
      </w:pPr>
      <w:r w:rsidRPr="000C449C">
        <w:rPr>
          <w:rFonts w:ascii="Arial" w:eastAsia="Arial" w:hAnsi="Arial"/>
          <w:sz w:val="22"/>
          <w:szCs w:val="22"/>
        </w:rPr>
        <w:t>K6. Explain variation in demand of water</w:t>
      </w:r>
    </w:p>
    <w:p w14:paraId="33AA5772" w14:textId="77777777" w:rsidR="0082602E" w:rsidRPr="000C449C" w:rsidRDefault="0082602E" w:rsidP="0082602E">
      <w:pPr>
        <w:widowControl w:val="0"/>
        <w:tabs>
          <w:tab w:val="left" w:pos="5400"/>
        </w:tabs>
        <w:spacing w:line="360" w:lineRule="auto"/>
        <w:ind w:left="20" w:right="387"/>
        <w:jc w:val="both"/>
        <w:rPr>
          <w:rFonts w:ascii="Arial" w:eastAsia="Arial" w:hAnsi="Arial"/>
          <w:sz w:val="22"/>
          <w:szCs w:val="22"/>
        </w:rPr>
      </w:pPr>
      <w:r w:rsidRPr="000C449C">
        <w:rPr>
          <w:rFonts w:ascii="Arial" w:eastAsia="Arial" w:hAnsi="Arial"/>
          <w:sz w:val="22"/>
          <w:szCs w:val="22"/>
        </w:rPr>
        <w:t>K7. Describe optimization of water supply network</w:t>
      </w:r>
    </w:p>
    <w:p w14:paraId="28E9792C" w14:textId="77777777" w:rsidR="0082602E" w:rsidRPr="000C449C" w:rsidRDefault="0082602E" w:rsidP="0082602E">
      <w:pPr>
        <w:widowControl w:val="0"/>
        <w:tabs>
          <w:tab w:val="left" w:pos="5400"/>
        </w:tabs>
        <w:spacing w:line="360" w:lineRule="auto"/>
        <w:ind w:left="20" w:right="387"/>
        <w:jc w:val="both"/>
        <w:rPr>
          <w:rFonts w:ascii="Arial" w:eastAsia="Arial" w:hAnsi="Arial"/>
          <w:sz w:val="22"/>
          <w:szCs w:val="22"/>
        </w:rPr>
      </w:pPr>
      <w:r w:rsidRPr="000C449C">
        <w:rPr>
          <w:rFonts w:ascii="Arial" w:eastAsia="Arial" w:hAnsi="Arial"/>
          <w:sz w:val="22"/>
          <w:szCs w:val="22"/>
        </w:rPr>
        <w:t>K8. Explain safety precautions</w:t>
      </w:r>
    </w:p>
    <w:p w14:paraId="1FDA4EC6" w14:textId="77777777" w:rsidR="0082602E" w:rsidRPr="000C449C" w:rsidRDefault="0082602E" w:rsidP="0082602E">
      <w:pPr>
        <w:widowControl w:val="0"/>
        <w:tabs>
          <w:tab w:val="left" w:pos="5400"/>
        </w:tabs>
        <w:spacing w:line="360" w:lineRule="auto"/>
        <w:ind w:left="20" w:right="387"/>
        <w:jc w:val="both"/>
        <w:rPr>
          <w:rFonts w:ascii="Arial" w:eastAsia="Arial" w:hAnsi="Arial"/>
          <w:sz w:val="22"/>
          <w:szCs w:val="22"/>
        </w:rPr>
      </w:pPr>
      <w:r w:rsidRPr="000C449C">
        <w:rPr>
          <w:rFonts w:ascii="Arial" w:eastAsia="Arial" w:hAnsi="Arial"/>
          <w:sz w:val="22"/>
          <w:szCs w:val="22"/>
        </w:rPr>
        <w:t>K9. Explain demand of water for hilly &amp; plain area</w:t>
      </w:r>
    </w:p>
    <w:p w14:paraId="150CC7D7" w14:textId="77777777" w:rsidR="0082602E" w:rsidRPr="000C449C" w:rsidRDefault="0082602E" w:rsidP="0082602E">
      <w:pPr>
        <w:widowControl w:val="0"/>
        <w:tabs>
          <w:tab w:val="left" w:pos="5400"/>
        </w:tabs>
        <w:spacing w:line="360" w:lineRule="auto"/>
        <w:ind w:right="387"/>
        <w:jc w:val="both"/>
        <w:rPr>
          <w:rFonts w:ascii="Arial" w:eastAsia="Arial" w:hAnsi="Arial"/>
          <w:sz w:val="22"/>
          <w:szCs w:val="22"/>
        </w:rPr>
      </w:pPr>
    </w:p>
    <w:p w14:paraId="265B48A4" w14:textId="77777777" w:rsidR="0082602E" w:rsidRPr="000C449C" w:rsidRDefault="0082602E" w:rsidP="0082602E">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0C449C">
        <w:rPr>
          <w:rFonts w:ascii="Arial" w:hAnsi="Arial"/>
          <w:b/>
        </w:rPr>
        <w:t>Critical Evidence(s) Required</w:t>
      </w:r>
    </w:p>
    <w:p w14:paraId="16FE84A3" w14:textId="77777777" w:rsidR="0082602E" w:rsidRPr="000C449C" w:rsidRDefault="0082602E" w:rsidP="0082602E">
      <w:pPr>
        <w:spacing w:line="360" w:lineRule="auto"/>
        <w:ind w:right="297"/>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3D331883" w14:textId="77777777" w:rsidR="0082602E" w:rsidRPr="000C449C" w:rsidRDefault="0082602E" w:rsidP="008762A0">
      <w:pPr>
        <w:numPr>
          <w:ilvl w:val="0"/>
          <w:numId w:val="2"/>
        </w:numPr>
        <w:spacing w:line="360" w:lineRule="auto"/>
        <w:ind w:right="3960"/>
        <w:rPr>
          <w:rFonts w:ascii="Arial" w:hAnsi="Arial"/>
          <w:bCs/>
        </w:rPr>
      </w:pPr>
      <w:r w:rsidRPr="000C449C">
        <w:rPr>
          <w:rFonts w:ascii="Arial" w:hAnsi="Arial"/>
          <w:sz w:val="22"/>
          <w:szCs w:val="22"/>
        </w:rPr>
        <w:t>Prepare layout of water standards</w:t>
      </w:r>
    </w:p>
    <w:p w14:paraId="6C403560" w14:textId="77777777" w:rsidR="0082602E" w:rsidRPr="000C449C" w:rsidRDefault="0082602E" w:rsidP="008762A0">
      <w:pPr>
        <w:numPr>
          <w:ilvl w:val="0"/>
          <w:numId w:val="2"/>
        </w:numPr>
        <w:spacing w:line="360" w:lineRule="auto"/>
        <w:ind w:right="3960"/>
        <w:rPr>
          <w:rFonts w:ascii="Arial" w:hAnsi="Arial"/>
          <w:bCs/>
        </w:rPr>
      </w:pPr>
      <w:r w:rsidRPr="000C449C">
        <w:rPr>
          <w:rFonts w:ascii="Arial" w:hAnsi="Arial"/>
          <w:sz w:val="22"/>
          <w:szCs w:val="22"/>
        </w:rPr>
        <w:t>Preparation is done according to area and standards</w:t>
      </w:r>
    </w:p>
    <w:p w14:paraId="764C9144" w14:textId="77777777" w:rsidR="0082602E" w:rsidRPr="000C449C" w:rsidRDefault="0082602E" w:rsidP="008762A0">
      <w:pPr>
        <w:numPr>
          <w:ilvl w:val="0"/>
          <w:numId w:val="2"/>
        </w:numPr>
        <w:spacing w:line="360" w:lineRule="auto"/>
        <w:ind w:right="3960"/>
        <w:rPr>
          <w:rFonts w:ascii="Arial" w:hAnsi="Arial"/>
          <w:bCs/>
        </w:rPr>
      </w:pPr>
      <w:r w:rsidRPr="000C449C">
        <w:rPr>
          <w:rFonts w:ascii="Arial" w:hAnsi="Arial"/>
          <w:sz w:val="22"/>
          <w:szCs w:val="22"/>
        </w:rPr>
        <w:t>Supply water procedures continuations</w:t>
      </w:r>
    </w:p>
    <w:p w14:paraId="726DE565" w14:textId="77777777" w:rsidR="0082602E" w:rsidRPr="000C449C" w:rsidRDefault="0082602E" w:rsidP="008762A0">
      <w:pPr>
        <w:numPr>
          <w:ilvl w:val="0"/>
          <w:numId w:val="2"/>
        </w:numPr>
        <w:spacing w:line="360" w:lineRule="auto"/>
        <w:ind w:right="3960"/>
        <w:rPr>
          <w:rFonts w:ascii="Arial" w:hAnsi="Arial"/>
          <w:bCs/>
        </w:rPr>
      </w:pPr>
      <w:r w:rsidRPr="000C449C">
        <w:rPr>
          <w:rFonts w:ascii="Arial" w:hAnsi="Arial"/>
          <w:sz w:val="22"/>
          <w:szCs w:val="22"/>
        </w:rPr>
        <w:t xml:space="preserve"> Apply water maintenance procedures.</w:t>
      </w:r>
    </w:p>
    <w:p w14:paraId="7D065218" w14:textId="77777777" w:rsidR="0082602E" w:rsidRPr="000C449C" w:rsidRDefault="0082602E" w:rsidP="008762A0">
      <w:pPr>
        <w:numPr>
          <w:ilvl w:val="0"/>
          <w:numId w:val="2"/>
        </w:numPr>
        <w:spacing w:line="360" w:lineRule="auto"/>
        <w:ind w:right="83"/>
        <w:rPr>
          <w:rFonts w:ascii="Arial" w:hAnsi="Arial"/>
          <w:bCs/>
        </w:rPr>
      </w:pPr>
      <w:r w:rsidRPr="000C449C">
        <w:rPr>
          <w:rFonts w:ascii="Arial" w:hAnsi="Arial"/>
          <w:sz w:val="22"/>
          <w:szCs w:val="22"/>
        </w:rPr>
        <w:t>Check construction specification for residential and commercial areas.</w:t>
      </w:r>
    </w:p>
    <w:p w14:paraId="76884D0A" w14:textId="77777777" w:rsidR="0082602E" w:rsidRPr="000C449C" w:rsidRDefault="0082602E" w:rsidP="008762A0">
      <w:pPr>
        <w:numPr>
          <w:ilvl w:val="0"/>
          <w:numId w:val="2"/>
        </w:numPr>
        <w:spacing w:line="360" w:lineRule="auto"/>
        <w:ind w:right="3960"/>
        <w:rPr>
          <w:rFonts w:ascii="Arial" w:hAnsi="Arial"/>
          <w:bCs/>
        </w:rPr>
      </w:pPr>
      <w:r w:rsidRPr="000C449C">
        <w:rPr>
          <w:rFonts w:ascii="Arial" w:hAnsi="Arial"/>
          <w:sz w:val="22"/>
          <w:szCs w:val="22"/>
        </w:rPr>
        <w:t>Apply variation in demand of water supply</w:t>
      </w:r>
    </w:p>
    <w:p w14:paraId="66006F3E" w14:textId="77777777" w:rsidR="0082602E" w:rsidRPr="000C449C" w:rsidRDefault="0082602E" w:rsidP="008762A0">
      <w:pPr>
        <w:numPr>
          <w:ilvl w:val="0"/>
          <w:numId w:val="2"/>
        </w:numPr>
        <w:spacing w:line="360" w:lineRule="auto"/>
        <w:ind w:right="3960"/>
        <w:rPr>
          <w:rFonts w:ascii="Arial" w:hAnsi="Arial"/>
          <w:bCs/>
        </w:rPr>
      </w:pPr>
      <w:r w:rsidRPr="000C449C">
        <w:rPr>
          <w:rFonts w:ascii="Arial" w:hAnsi="Arial"/>
          <w:sz w:val="22"/>
          <w:szCs w:val="22"/>
        </w:rPr>
        <w:t>Apply safety precautions</w:t>
      </w:r>
    </w:p>
    <w:p w14:paraId="39B88C0B" w14:textId="77777777" w:rsidR="0082602E" w:rsidRPr="000C449C" w:rsidRDefault="0082602E" w:rsidP="0082602E">
      <w:pPr>
        <w:spacing w:line="360" w:lineRule="auto"/>
        <w:ind w:right="3960"/>
        <w:rPr>
          <w:rFonts w:ascii="Arial" w:hAnsi="Arial"/>
          <w:b/>
          <w:szCs w:val="22"/>
        </w:rPr>
      </w:pPr>
    </w:p>
    <w:p w14:paraId="77E158C3" w14:textId="77777777" w:rsidR="0082602E" w:rsidRPr="000C449C" w:rsidRDefault="0082602E" w:rsidP="0082602E">
      <w:pPr>
        <w:shd w:val="clear" w:color="auto" w:fill="00B0F0"/>
        <w:spacing w:line="360" w:lineRule="auto"/>
        <w:ind w:right="3960"/>
        <w:rPr>
          <w:rFonts w:ascii="Arial" w:hAnsi="Arial"/>
          <w:bCs/>
        </w:rPr>
      </w:pPr>
      <w:r w:rsidRPr="000C449C">
        <w:rPr>
          <w:rFonts w:ascii="Arial" w:hAnsi="Arial"/>
          <w:b/>
          <w:szCs w:val="22"/>
        </w:rPr>
        <w:t>TOOLS AND EQUIPMENT’S</w:t>
      </w:r>
    </w:p>
    <w:p w14:paraId="1B1717B8" w14:textId="77777777" w:rsidR="0082602E" w:rsidRPr="000C449C" w:rsidRDefault="0082602E" w:rsidP="008762A0">
      <w:pPr>
        <w:numPr>
          <w:ilvl w:val="0"/>
          <w:numId w:val="558"/>
        </w:numPr>
        <w:spacing w:line="360" w:lineRule="auto"/>
        <w:ind w:hanging="900"/>
        <w:contextualSpacing/>
        <w:rPr>
          <w:rFonts w:ascii="Arial" w:hAnsi="Arial"/>
          <w:color w:val="222222"/>
          <w:sz w:val="22"/>
          <w:szCs w:val="22"/>
          <w:bdr w:val="none" w:sz="0" w:space="0" w:color="auto" w:frame="1"/>
        </w:rPr>
      </w:pPr>
      <w:r w:rsidRPr="000C449C">
        <w:rPr>
          <w:rFonts w:ascii="Arial" w:hAnsi="Arial"/>
          <w:color w:val="222222"/>
          <w:sz w:val="22"/>
          <w:szCs w:val="22"/>
          <w:bdr w:val="none" w:sz="0" w:space="0" w:color="auto" w:frame="1"/>
        </w:rPr>
        <w:t xml:space="preserve">Pipes </w:t>
      </w:r>
    </w:p>
    <w:p w14:paraId="5FF5B074" w14:textId="77777777" w:rsidR="0082602E" w:rsidRPr="000C449C" w:rsidRDefault="0082602E" w:rsidP="008762A0">
      <w:pPr>
        <w:numPr>
          <w:ilvl w:val="0"/>
          <w:numId w:val="558"/>
        </w:numPr>
        <w:spacing w:line="360" w:lineRule="auto"/>
        <w:ind w:hanging="900"/>
        <w:contextualSpacing/>
        <w:rPr>
          <w:rFonts w:ascii="Arial" w:hAnsi="Arial"/>
          <w:color w:val="222222"/>
          <w:sz w:val="22"/>
          <w:szCs w:val="22"/>
          <w:bdr w:val="none" w:sz="0" w:space="0" w:color="auto" w:frame="1"/>
        </w:rPr>
      </w:pPr>
      <w:r w:rsidRPr="000C449C">
        <w:rPr>
          <w:rFonts w:ascii="Arial" w:hAnsi="Arial"/>
          <w:color w:val="222222"/>
          <w:sz w:val="22"/>
          <w:szCs w:val="22"/>
          <w:bdr w:val="none" w:sz="0" w:space="0" w:color="auto" w:frame="1"/>
        </w:rPr>
        <w:t xml:space="preserve">Calculator </w:t>
      </w:r>
    </w:p>
    <w:p w14:paraId="6F7F3E56" w14:textId="77777777" w:rsidR="0082602E" w:rsidRPr="000C449C" w:rsidRDefault="0082602E" w:rsidP="008762A0">
      <w:pPr>
        <w:numPr>
          <w:ilvl w:val="0"/>
          <w:numId w:val="558"/>
        </w:numPr>
        <w:spacing w:line="360" w:lineRule="auto"/>
        <w:ind w:hanging="900"/>
        <w:contextualSpacing/>
        <w:rPr>
          <w:rFonts w:ascii="Arial" w:hAnsi="Arial"/>
          <w:color w:val="222222"/>
          <w:sz w:val="22"/>
          <w:szCs w:val="22"/>
          <w:bdr w:val="none" w:sz="0" w:space="0" w:color="auto" w:frame="1"/>
        </w:rPr>
      </w:pPr>
      <w:r w:rsidRPr="000C449C">
        <w:rPr>
          <w:rFonts w:ascii="Arial" w:hAnsi="Arial"/>
          <w:color w:val="222222"/>
          <w:sz w:val="22"/>
          <w:szCs w:val="22"/>
          <w:bdr w:val="none" w:sz="0" w:space="0" w:color="auto" w:frame="1"/>
        </w:rPr>
        <w:t>Thermometer</w:t>
      </w:r>
    </w:p>
    <w:p w14:paraId="7F874E2B" w14:textId="77777777" w:rsidR="0082602E" w:rsidRPr="000C449C" w:rsidRDefault="0082602E" w:rsidP="008762A0">
      <w:pPr>
        <w:numPr>
          <w:ilvl w:val="0"/>
          <w:numId w:val="558"/>
        </w:numPr>
        <w:spacing w:line="360" w:lineRule="auto"/>
        <w:ind w:hanging="900"/>
        <w:contextualSpacing/>
        <w:rPr>
          <w:rFonts w:ascii="Arial" w:hAnsi="Arial"/>
          <w:color w:val="222222"/>
          <w:sz w:val="22"/>
          <w:szCs w:val="22"/>
          <w:bdr w:val="none" w:sz="0" w:space="0" w:color="auto" w:frame="1"/>
        </w:rPr>
      </w:pPr>
      <w:r w:rsidRPr="000C449C">
        <w:rPr>
          <w:rFonts w:ascii="Arial" w:hAnsi="Arial"/>
          <w:color w:val="222222"/>
          <w:sz w:val="22"/>
          <w:szCs w:val="22"/>
          <w:bdr w:val="none" w:sz="0" w:space="0" w:color="auto" w:frame="1"/>
        </w:rPr>
        <w:t xml:space="preserve">Valves </w:t>
      </w:r>
    </w:p>
    <w:p w14:paraId="04CEBB3D" w14:textId="77777777" w:rsidR="0082602E" w:rsidRPr="000C449C" w:rsidRDefault="0082602E" w:rsidP="008762A0">
      <w:pPr>
        <w:numPr>
          <w:ilvl w:val="0"/>
          <w:numId w:val="558"/>
        </w:numPr>
        <w:spacing w:line="360" w:lineRule="auto"/>
        <w:ind w:hanging="900"/>
        <w:contextualSpacing/>
        <w:rPr>
          <w:rFonts w:ascii="Arial" w:hAnsi="Arial"/>
          <w:color w:val="222222"/>
          <w:sz w:val="22"/>
          <w:szCs w:val="22"/>
          <w:bdr w:val="none" w:sz="0" w:space="0" w:color="auto" w:frame="1"/>
        </w:rPr>
      </w:pPr>
      <w:r w:rsidRPr="000C449C">
        <w:rPr>
          <w:rFonts w:ascii="Arial" w:hAnsi="Arial"/>
          <w:color w:val="222222"/>
          <w:sz w:val="22"/>
          <w:szCs w:val="22"/>
          <w:bdr w:val="none" w:sz="0" w:space="0" w:color="auto" w:frame="1"/>
        </w:rPr>
        <w:t xml:space="preserve">Pipe repairs, </w:t>
      </w:r>
    </w:p>
    <w:p w14:paraId="09F1D121" w14:textId="77777777" w:rsidR="0082602E" w:rsidRPr="000C449C" w:rsidRDefault="0082602E" w:rsidP="008762A0">
      <w:pPr>
        <w:numPr>
          <w:ilvl w:val="0"/>
          <w:numId w:val="558"/>
        </w:numPr>
        <w:spacing w:line="360" w:lineRule="auto"/>
        <w:ind w:hanging="900"/>
        <w:contextualSpacing/>
        <w:rPr>
          <w:rFonts w:ascii="Arial" w:hAnsi="Arial"/>
          <w:color w:val="222222"/>
          <w:sz w:val="22"/>
          <w:szCs w:val="22"/>
          <w:bdr w:val="none" w:sz="0" w:space="0" w:color="auto" w:frame="1"/>
        </w:rPr>
      </w:pPr>
      <w:r w:rsidRPr="000C449C">
        <w:rPr>
          <w:rFonts w:ascii="Arial" w:hAnsi="Arial"/>
          <w:color w:val="222222"/>
          <w:sz w:val="22"/>
          <w:szCs w:val="22"/>
          <w:bdr w:val="none" w:sz="0" w:space="0" w:color="auto" w:frame="1"/>
        </w:rPr>
        <w:t xml:space="preserve">Plungers, </w:t>
      </w:r>
    </w:p>
    <w:p w14:paraId="1CF09AC9" w14:textId="77777777" w:rsidR="0082602E" w:rsidRPr="000C449C" w:rsidRDefault="0082602E" w:rsidP="008762A0">
      <w:pPr>
        <w:numPr>
          <w:ilvl w:val="0"/>
          <w:numId w:val="558"/>
        </w:numPr>
        <w:spacing w:line="360" w:lineRule="auto"/>
        <w:ind w:hanging="900"/>
        <w:contextualSpacing/>
        <w:rPr>
          <w:rFonts w:ascii="Arial" w:hAnsi="Arial"/>
          <w:color w:val="222222"/>
          <w:sz w:val="22"/>
          <w:szCs w:val="22"/>
          <w:bdr w:val="none" w:sz="0" w:space="0" w:color="auto" w:frame="1"/>
        </w:rPr>
      </w:pPr>
      <w:r w:rsidRPr="000C449C">
        <w:rPr>
          <w:rFonts w:ascii="Arial" w:hAnsi="Arial"/>
          <w:color w:val="222222"/>
          <w:sz w:val="22"/>
          <w:szCs w:val="22"/>
          <w:bdr w:val="none" w:sz="0" w:space="0" w:color="auto" w:frame="1"/>
        </w:rPr>
        <w:t xml:space="preserve">Pressure testing kits, </w:t>
      </w:r>
    </w:p>
    <w:p w14:paraId="556EC28C" w14:textId="77777777" w:rsidR="0082602E" w:rsidRPr="000C449C" w:rsidRDefault="0082602E" w:rsidP="008762A0">
      <w:pPr>
        <w:numPr>
          <w:ilvl w:val="0"/>
          <w:numId w:val="558"/>
        </w:numPr>
        <w:spacing w:line="360" w:lineRule="auto"/>
        <w:ind w:hanging="900"/>
        <w:contextualSpacing/>
        <w:rPr>
          <w:rFonts w:ascii="Arial" w:hAnsi="Arial"/>
          <w:bCs/>
          <w:color w:val="222222"/>
          <w:sz w:val="22"/>
          <w:szCs w:val="22"/>
          <w:bdr w:val="none" w:sz="0" w:space="0" w:color="auto" w:frame="1"/>
        </w:rPr>
      </w:pPr>
      <w:r w:rsidRPr="000C449C">
        <w:rPr>
          <w:rFonts w:ascii="Arial" w:hAnsi="Arial"/>
          <w:color w:val="222222"/>
          <w:sz w:val="22"/>
          <w:szCs w:val="22"/>
          <w:bdr w:val="none" w:sz="0" w:space="0" w:color="auto" w:frame="1"/>
        </w:rPr>
        <w:t xml:space="preserve">Radiator </w:t>
      </w:r>
      <w:r w:rsidRPr="000C449C">
        <w:rPr>
          <w:rFonts w:ascii="Arial" w:hAnsi="Arial"/>
          <w:bCs/>
          <w:color w:val="222222"/>
          <w:sz w:val="22"/>
          <w:szCs w:val="22"/>
          <w:bdr w:val="none" w:sz="0" w:space="0" w:color="auto" w:frame="1"/>
        </w:rPr>
        <w:t>tools</w:t>
      </w:r>
    </w:p>
    <w:p w14:paraId="152A512D" w14:textId="77777777" w:rsidR="0082602E" w:rsidRPr="000C449C" w:rsidRDefault="0082602E" w:rsidP="008762A0">
      <w:pPr>
        <w:numPr>
          <w:ilvl w:val="0"/>
          <w:numId w:val="558"/>
        </w:numPr>
        <w:spacing w:line="360" w:lineRule="auto"/>
        <w:ind w:hanging="90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Spirit level</w:t>
      </w:r>
    </w:p>
    <w:p w14:paraId="1378D66F" w14:textId="77777777" w:rsidR="0082602E" w:rsidRPr="000C449C" w:rsidRDefault="0082602E" w:rsidP="008762A0">
      <w:pPr>
        <w:numPr>
          <w:ilvl w:val="0"/>
          <w:numId w:val="558"/>
        </w:numPr>
        <w:spacing w:line="360" w:lineRule="auto"/>
        <w:ind w:hanging="90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Previous population data</w:t>
      </w:r>
    </w:p>
    <w:p w14:paraId="1DC724D0" w14:textId="77777777" w:rsidR="0082602E" w:rsidRPr="000C449C" w:rsidRDefault="0082602E" w:rsidP="008762A0">
      <w:pPr>
        <w:numPr>
          <w:ilvl w:val="0"/>
          <w:numId w:val="558"/>
        </w:numPr>
        <w:spacing w:line="360" w:lineRule="auto"/>
        <w:ind w:hanging="90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PPEs</w:t>
      </w:r>
    </w:p>
    <w:p w14:paraId="7BDBF3C9" w14:textId="77777777" w:rsidR="0082602E" w:rsidRPr="000C449C" w:rsidRDefault="0082602E" w:rsidP="0082602E">
      <w:pPr>
        <w:spacing w:line="360" w:lineRule="auto"/>
        <w:rPr>
          <w:rFonts w:ascii="Calibri" w:eastAsia="Calibri" w:hAnsi="Calibri"/>
          <w:sz w:val="22"/>
          <w:szCs w:val="22"/>
        </w:rPr>
      </w:pPr>
    </w:p>
    <w:p w14:paraId="40245703" w14:textId="77777777" w:rsidR="0082602E" w:rsidRPr="000C449C" w:rsidRDefault="0082602E" w:rsidP="0082602E">
      <w:pPr>
        <w:spacing w:line="360" w:lineRule="auto"/>
        <w:rPr>
          <w:rFonts w:ascii="Calibri" w:eastAsia="Calibri" w:hAnsi="Calibri"/>
          <w:sz w:val="22"/>
          <w:szCs w:val="22"/>
        </w:rPr>
      </w:pPr>
    </w:p>
    <w:p w14:paraId="4D2AE4A2" w14:textId="77777777" w:rsidR="0082602E" w:rsidRPr="000C449C" w:rsidRDefault="0082602E" w:rsidP="0082602E">
      <w:pPr>
        <w:spacing w:line="360" w:lineRule="auto"/>
        <w:rPr>
          <w:rFonts w:ascii="Calibri" w:eastAsia="Calibri" w:hAnsi="Calibri"/>
          <w:sz w:val="22"/>
          <w:szCs w:val="22"/>
        </w:rPr>
      </w:pPr>
    </w:p>
    <w:p w14:paraId="0191ECD4" w14:textId="77777777" w:rsidR="0082602E" w:rsidRPr="000C449C" w:rsidRDefault="0082602E" w:rsidP="0082602E">
      <w:pPr>
        <w:spacing w:line="360" w:lineRule="auto"/>
        <w:rPr>
          <w:rFonts w:ascii="Calibri" w:eastAsia="Calibri" w:hAnsi="Calibri"/>
          <w:sz w:val="22"/>
          <w:szCs w:val="22"/>
        </w:rPr>
      </w:pPr>
    </w:p>
    <w:p w14:paraId="5637298D" w14:textId="77777777" w:rsidR="0082602E" w:rsidRPr="000C449C" w:rsidRDefault="0082602E" w:rsidP="0082602E">
      <w:pPr>
        <w:spacing w:line="360" w:lineRule="auto"/>
        <w:rPr>
          <w:rFonts w:ascii="Calibri" w:eastAsia="Calibri" w:hAnsi="Calibri"/>
          <w:sz w:val="22"/>
          <w:szCs w:val="22"/>
        </w:rPr>
      </w:pPr>
    </w:p>
    <w:p w14:paraId="1D41EA55" w14:textId="77777777" w:rsidR="0082602E" w:rsidRPr="000C449C" w:rsidRDefault="0082602E" w:rsidP="0082602E">
      <w:pPr>
        <w:spacing w:line="360" w:lineRule="auto"/>
        <w:rPr>
          <w:rFonts w:ascii="Calibri" w:eastAsia="Calibri" w:hAnsi="Calibri"/>
          <w:sz w:val="22"/>
          <w:szCs w:val="22"/>
        </w:rPr>
      </w:pPr>
    </w:p>
    <w:p w14:paraId="04C7713C" w14:textId="77777777" w:rsidR="0082602E" w:rsidRPr="000C449C" w:rsidRDefault="0082602E" w:rsidP="0082602E">
      <w:pPr>
        <w:spacing w:line="360" w:lineRule="auto"/>
        <w:rPr>
          <w:rFonts w:ascii="Calibri" w:eastAsia="Calibri" w:hAnsi="Calibri"/>
          <w:sz w:val="22"/>
          <w:szCs w:val="22"/>
        </w:rPr>
      </w:pPr>
    </w:p>
    <w:p w14:paraId="724FC0AB" w14:textId="77777777" w:rsidR="0082602E" w:rsidRPr="000C449C" w:rsidRDefault="0082602E" w:rsidP="0082602E">
      <w:pPr>
        <w:spacing w:line="360" w:lineRule="auto"/>
        <w:rPr>
          <w:rFonts w:ascii="Calibri" w:eastAsia="Calibri" w:hAnsi="Calibri"/>
          <w:sz w:val="22"/>
          <w:szCs w:val="22"/>
        </w:rPr>
      </w:pPr>
    </w:p>
    <w:p w14:paraId="789F50F6" w14:textId="77777777" w:rsidR="0082602E" w:rsidRPr="000C449C" w:rsidRDefault="0082602E" w:rsidP="0082602E">
      <w:pPr>
        <w:spacing w:line="360" w:lineRule="auto"/>
        <w:rPr>
          <w:rFonts w:ascii="Calibri" w:eastAsia="Calibri" w:hAnsi="Calibri"/>
          <w:sz w:val="22"/>
          <w:szCs w:val="22"/>
        </w:rPr>
      </w:pPr>
    </w:p>
    <w:p w14:paraId="12F1DC7D" w14:textId="77777777" w:rsidR="0082602E" w:rsidRPr="000C449C" w:rsidRDefault="0082602E" w:rsidP="0082602E">
      <w:pPr>
        <w:spacing w:line="360" w:lineRule="auto"/>
        <w:rPr>
          <w:rFonts w:ascii="Calibri" w:eastAsia="Calibri" w:hAnsi="Calibri"/>
          <w:sz w:val="22"/>
          <w:szCs w:val="22"/>
        </w:rPr>
      </w:pPr>
    </w:p>
    <w:p w14:paraId="63A46945" w14:textId="77777777" w:rsidR="0082602E" w:rsidRPr="000C449C" w:rsidRDefault="0082602E" w:rsidP="0082602E">
      <w:pPr>
        <w:spacing w:line="360" w:lineRule="auto"/>
        <w:rPr>
          <w:rFonts w:ascii="Calibri" w:eastAsia="Calibri" w:hAnsi="Calibri"/>
          <w:sz w:val="22"/>
          <w:szCs w:val="22"/>
        </w:rPr>
      </w:pPr>
    </w:p>
    <w:p w14:paraId="35676F4F" w14:textId="77777777" w:rsidR="0082602E" w:rsidRPr="000C449C" w:rsidRDefault="0082602E" w:rsidP="0082602E">
      <w:pPr>
        <w:spacing w:line="360" w:lineRule="auto"/>
        <w:rPr>
          <w:rFonts w:ascii="Calibri" w:eastAsia="Calibri" w:hAnsi="Calibri"/>
          <w:sz w:val="22"/>
          <w:szCs w:val="22"/>
        </w:rPr>
      </w:pPr>
    </w:p>
    <w:p w14:paraId="5C25EB1C" w14:textId="77777777" w:rsidR="0082602E" w:rsidRPr="000C449C" w:rsidRDefault="0082602E" w:rsidP="0082602E">
      <w:pPr>
        <w:spacing w:line="360" w:lineRule="auto"/>
        <w:rPr>
          <w:rFonts w:ascii="Calibri" w:eastAsia="Calibri" w:hAnsi="Calibri"/>
          <w:sz w:val="22"/>
          <w:szCs w:val="22"/>
        </w:rPr>
      </w:pPr>
    </w:p>
    <w:p w14:paraId="35B980F7" w14:textId="77777777" w:rsidR="0082602E" w:rsidRPr="000C449C" w:rsidRDefault="0082602E" w:rsidP="0082602E">
      <w:pPr>
        <w:spacing w:line="360" w:lineRule="auto"/>
        <w:rPr>
          <w:rFonts w:ascii="Calibri" w:eastAsia="Calibri" w:hAnsi="Calibri"/>
          <w:sz w:val="22"/>
          <w:szCs w:val="22"/>
        </w:rPr>
      </w:pPr>
    </w:p>
    <w:p w14:paraId="28955DDF" w14:textId="77777777" w:rsidR="0082602E" w:rsidRPr="000C449C" w:rsidRDefault="0082602E" w:rsidP="0082602E">
      <w:pPr>
        <w:spacing w:line="360" w:lineRule="auto"/>
        <w:rPr>
          <w:rFonts w:ascii="Calibri" w:eastAsia="Calibri" w:hAnsi="Calibri"/>
          <w:sz w:val="22"/>
          <w:szCs w:val="22"/>
        </w:rPr>
      </w:pPr>
    </w:p>
    <w:p w14:paraId="053EFB33" w14:textId="77777777" w:rsidR="0082602E" w:rsidRPr="000C449C" w:rsidRDefault="0082602E" w:rsidP="0082602E">
      <w:pPr>
        <w:spacing w:line="360" w:lineRule="auto"/>
        <w:rPr>
          <w:rFonts w:ascii="Calibri" w:eastAsia="Calibri" w:hAnsi="Calibri"/>
          <w:sz w:val="22"/>
          <w:szCs w:val="22"/>
        </w:rPr>
      </w:pPr>
    </w:p>
    <w:p w14:paraId="5C377611" w14:textId="77777777" w:rsidR="0082602E" w:rsidRPr="000C449C" w:rsidRDefault="0082602E" w:rsidP="0082602E">
      <w:pPr>
        <w:spacing w:line="360" w:lineRule="auto"/>
        <w:rPr>
          <w:rFonts w:ascii="Calibri" w:eastAsia="Calibri" w:hAnsi="Calibri"/>
          <w:sz w:val="22"/>
          <w:szCs w:val="22"/>
        </w:rPr>
      </w:pPr>
    </w:p>
    <w:p w14:paraId="56B96043" w14:textId="77777777" w:rsidR="0082602E" w:rsidRPr="000C449C" w:rsidRDefault="0082602E" w:rsidP="0082602E">
      <w:pPr>
        <w:spacing w:line="360" w:lineRule="auto"/>
        <w:rPr>
          <w:rFonts w:ascii="Calibri" w:eastAsia="Calibri" w:hAnsi="Calibri"/>
          <w:sz w:val="22"/>
          <w:szCs w:val="22"/>
        </w:rPr>
      </w:pPr>
    </w:p>
    <w:p w14:paraId="20AECE5F" w14:textId="77777777" w:rsidR="0082602E" w:rsidRPr="000C449C" w:rsidRDefault="0082602E" w:rsidP="0082602E">
      <w:pPr>
        <w:spacing w:line="360" w:lineRule="auto"/>
        <w:rPr>
          <w:rFonts w:ascii="Calibri" w:eastAsia="Calibri" w:hAnsi="Calibri"/>
          <w:sz w:val="22"/>
          <w:szCs w:val="22"/>
        </w:rPr>
      </w:pPr>
    </w:p>
    <w:p w14:paraId="6D2FD8CB" w14:textId="77777777" w:rsidR="0082602E" w:rsidRPr="000C449C" w:rsidRDefault="0082602E" w:rsidP="0082602E">
      <w:pPr>
        <w:spacing w:line="360" w:lineRule="auto"/>
        <w:rPr>
          <w:rFonts w:ascii="Calibri" w:eastAsia="Calibri" w:hAnsi="Calibri"/>
          <w:sz w:val="22"/>
          <w:szCs w:val="22"/>
        </w:rPr>
      </w:pPr>
    </w:p>
    <w:p w14:paraId="5F9CCC1F" w14:textId="77777777" w:rsidR="0082602E" w:rsidRPr="000C449C" w:rsidRDefault="0082602E" w:rsidP="0082602E">
      <w:pPr>
        <w:spacing w:line="360" w:lineRule="auto"/>
        <w:rPr>
          <w:rFonts w:ascii="Calibri" w:eastAsia="Calibri" w:hAnsi="Calibri"/>
          <w:sz w:val="22"/>
          <w:szCs w:val="22"/>
        </w:rPr>
      </w:pPr>
    </w:p>
    <w:p w14:paraId="1D4F9C27" w14:textId="77777777" w:rsidR="0082602E" w:rsidRPr="000C449C" w:rsidRDefault="0082602E" w:rsidP="0082602E">
      <w:pPr>
        <w:spacing w:line="360" w:lineRule="auto"/>
        <w:rPr>
          <w:rFonts w:ascii="Calibri" w:eastAsia="Calibri" w:hAnsi="Calibri"/>
          <w:sz w:val="22"/>
          <w:szCs w:val="22"/>
        </w:rPr>
      </w:pPr>
    </w:p>
    <w:p w14:paraId="1226444F" w14:textId="77777777" w:rsidR="0082602E" w:rsidRPr="000C449C" w:rsidRDefault="0082602E" w:rsidP="0082602E">
      <w:pPr>
        <w:spacing w:line="360" w:lineRule="auto"/>
        <w:rPr>
          <w:rFonts w:ascii="Calibri" w:eastAsia="Calibri" w:hAnsi="Calibri"/>
          <w:sz w:val="22"/>
          <w:szCs w:val="22"/>
        </w:rPr>
      </w:pPr>
    </w:p>
    <w:p w14:paraId="611750C1" w14:textId="77777777" w:rsidR="0082602E" w:rsidRPr="000C449C" w:rsidRDefault="0082602E" w:rsidP="008762A0">
      <w:pPr>
        <w:keepNext/>
        <w:numPr>
          <w:ilvl w:val="2"/>
          <w:numId w:val="1320"/>
        </w:numPr>
        <w:shd w:val="clear" w:color="auto" w:fill="FFC000"/>
        <w:spacing w:line="360" w:lineRule="auto"/>
        <w:outlineLvl w:val="2"/>
        <w:rPr>
          <w:rFonts w:ascii="Arial" w:hAnsi="Arial"/>
          <w:b/>
          <w:bCs/>
          <w:sz w:val="20"/>
        </w:rPr>
      </w:pPr>
      <w:bookmarkStart w:id="96" w:name="_Toc111401581"/>
      <w:r w:rsidRPr="000C449C">
        <w:rPr>
          <w:rFonts w:ascii="Arial" w:hAnsi="Arial"/>
          <w:b/>
          <w:bCs/>
        </w:rPr>
        <w:t>Plan water treatment (Clarification)</w:t>
      </w:r>
      <w:bookmarkEnd w:id="96"/>
    </w:p>
    <w:p w14:paraId="5681F5F2" w14:textId="77777777" w:rsidR="0082602E" w:rsidRPr="000C449C" w:rsidRDefault="0082602E" w:rsidP="0082602E">
      <w:pPr>
        <w:spacing w:line="360" w:lineRule="auto"/>
        <w:ind w:right="36"/>
        <w:jc w:val="both"/>
        <w:rPr>
          <w:rFonts w:ascii="Arial" w:hAnsi="Arial"/>
          <w:sz w:val="22"/>
          <w:szCs w:val="22"/>
        </w:rPr>
      </w:pPr>
      <w:r w:rsidRPr="000C449C">
        <w:rPr>
          <w:rFonts w:ascii="Arial" w:hAnsi="Arial"/>
          <w:b/>
          <w:sz w:val="22"/>
          <w:szCs w:val="22"/>
        </w:rPr>
        <w:t>Overview:</w:t>
      </w:r>
      <w:r w:rsidRPr="000C449C">
        <w:rPr>
          <w:rFonts w:ascii="Arial" w:hAnsi="Arial"/>
          <w:sz w:val="22"/>
          <w:szCs w:val="22"/>
          <w:lang w:val="en-GB"/>
        </w:rPr>
        <w:t xml:space="preserve"> This competency standard covers the skills and knowledge required for </w:t>
      </w:r>
      <w:r w:rsidRPr="000C449C">
        <w:rPr>
          <w:rFonts w:ascii="Arial" w:hAnsi="Arial"/>
          <w:bCs/>
          <w:sz w:val="22"/>
          <w:szCs w:val="22"/>
        </w:rPr>
        <w:t xml:space="preserve">basics of water </w:t>
      </w:r>
      <w:r w:rsidRPr="000C449C">
        <w:rPr>
          <w:rFonts w:ascii="Arial" w:hAnsi="Arial"/>
          <w:b/>
          <w:bCs/>
          <w:color w:val="222222"/>
          <w:sz w:val="22"/>
          <w:szCs w:val="22"/>
          <w:shd w:val="clear" w:color="auto" w:fill="FFFFFF"/>
        </w:rPr>
        <w:t>Clarifiers</w:t>
      </w:r>
      <w:r w:rsidRPr="000C449C">
        <w:rPr>
          <w:rFonts w:ascii="Arial" w:hAnsi="Arial"/>
          <w:color w:val="222222"/>
          <w:sz w:val="22"/>
          <w:szCs w:val="22"/>
          <w:shd w:val="clear" w:color="auto" w:fill="FFFFFF"/>
        </w:rPr>
        <w:t> and settling tanks built with mechanical means for continuous removal of solids being deposited by sedimentation. A clarifier is generally used to remove solid particulates or suspended solids from liquid.</w:t>
      </w:r>
    </w:p>
    <w:tbl>
      <w:tblPr>
        <w:tblStyle w:val="TableGrid34"/>
        <w:tblW w:w="9900" w:type="dxa"/>
        <w:tblLook w:val="04A0" w:firstRow="1" w:lastRow="0" w:firstColumn="1" w:lastColumn="0" w:noHBand="0" w:noVBand="1"/>
      </w:tblPr>
      <w:tblGrid>
        <w:gridCol w:w="3240"/>
        <w:gridCol w:w="6660"/>
      </w:tblGrid>
      <w:tr w:rsidR="0082602E" w:rsidRPr="000C449C" w14:paraId="3E42CFF3" w14:textId="77777777" w:rsidTr="00FB1CE2">
        <w:trPr>
          <w:trHeight w:val="305"/>
        </w:trPr>
        <w:tc>
          <w:tcPr>
            <w:tcW w:w="3240" w:type="dxa"/>
            <w:shd w:val="clear" w:color="auto" w:fill="BDD6EE"/>
          </w:tcPr>
          <w:p w14:paraId="52C52C17" w14:textId="77777777" w:rsidR="0082602E" w:rsidRPr="000C449C" w:rsidRDefault="0082602E" w:rsidP="00FB1CE2">
            <w:pPr>
              <w:spacing w:line="360" w:lineRule="auto"/>
              <w:jc w:val="center"/>
              <w:rPr>
                <w:rFonts w:ascii="Arial" w:hAnsi="Arial"/>
                <w:b/>
                <w:bCs/>
              </w:rPr>
            </w:pPr>
            <w:r w:rsidRPr="000C449C">
              <w:rPr>
                <w:rFonts w:ascii="Arial" w:hAnsi="Arial"/>
                <w:b/>
                <w:bCs/>
              </w:rPr>
              <w:t>Competency Units</w:t>
            </w:r>
          </w:p>
        </w:tc>
        <w:tc>
          <w:tcPr>
            <w:tcW w:w="6660" w:type="dxa"/>
            <w:shd w:val="clear" w:color="auto" w:fill="BDD6EE"/>
          </w:tcPr>
          <w:p w14:paraId="71394CC3" w14:textId="77777777" w:rsidR="0082602E" w:rsidRPr="000C449C" w:rsidRDefault="0082602E" w:rsidP="00FB1CE2">
            <w:pPr>
              <w:spacing w:line="360" w:lineRule="auto"/>
              <w:jc w:val="center"/>
              <w:rPr>
                <w:rFonts w:ascii="Arial" w:hAnsi="Arial"/>
                <w:b/>
                <w:bCs/>
              </w:rPr>
            </w:pPr>
            <w:r w:rsidRPr="000C449C">
              <w:rPr>
                <w:rFonts w:ascii="Arial" w:hAnsi="Arial"/>
                <w:b/>
                <w:bCs/>
              </w:rPr>
              <w:t>Performance Criteria</w:t>
            </w:r>
          </w:p>
        </w:tc>
      </w:tr>
      <w:tr w:rsidR="0082602E" w:rsidRPr="000C449C" w14:paraId="06F992CC" w14:textId="77777777" w:rsidTr="00FB1CE2">
        <w:trPr>
          <w:trHeight w:val="242"/>
        </w:trPr>
        <w:tc>
          <w:tcPr>
            <w:tcW w:w="3240" w:type="dxa"/>
          </w:tcPr>
          <w:p w14:paraId="2430618A" w14:textId="77777777" w:rsidR="0082602E" w:rsidRPr="000C449C" w:rsidRDefault="0082602E" w:rsidP="00FB1CE2">
            <w:pPr>
              <w:spacing w:line="360" w:lineRule="auto"/>
              <w:ind w:left="432" w:hanging="360"/>
              <w:rPr>
                <w:rFonts w:ascii="Arial" w:hAnsi="Arial"/>
                <w:bCs/>
                <w:sz w:val="20"/>
              </w:rPr>
            </w:pPr>
            <w:r w:rsidRPr="000C449C">
              <w:rPr>
                <w:rFonts w:ascii="Arial" w:hAnsi="Arial"/>
                <w:b/>
                <w:bCs/>
                <w:sz w:val="20"/>
              </w:rPr>
              <w:t>CU-1.</w:t>
            </w:r>
            <w:r w:rsidRPr="000C449C">
              <w:rPr>
                <w:rFonts w:ascii="Arial" w:hAnsi="Arial"/>
                <w:bCs/>
                <w:sz w:val="20"/>
              </w:rPr>
              <w:t xml:space="preserve"> Draw water treatment</w:t>
            </w:r>
          </w:p>
          <w:p w14:paraId="6F1AB0D0" w14:textId="77777777" w:rsidR="0082602E" w:rsidRPr="000C449C" w:rsidRDefault="0082602E" w:rsidP="00FB1CE2">
            <w:pPr>
              <w:spacing w:line="360" w:lineRule="auto"/>
              <w:ind w:left="432" w:hanging="360"/>
              <w:rPr>
                <w:rFonts w:ascii="Arial" w:hAnsi="Arial"/>
                <w:bCs/>
                <w:sz w:val="20"/>
              </w:rPr>
            </w:pPr>
            <w:r w:rsidRPr="000C449C">
              <w:rPr>
                <w:rFonts w:ascii="Arial" w:hAnsi="Arial"/>
                <w:bCs/>
                <w:sz w:val="20"/>
              </w:rPr>
              <w:t>Plan</w:t>
            </w:r>
          </w:p>
        </w:tc>
        <w:tc>
          <w:tcPr>
            <w:tcW w:w="6660" w:type="dxa"/>
          </w:tcPr>
          <w:p w14:paraId="6DFE18EA" w14:textId="77777777" w:rsidR="0082602E" w:rsidRPr="000C449C" w:rsidRDefault="0082602E" w:rsidP="00FB1CE2">
            <w:pPr>
              <w:spacing w:line="360" w:lineRule="auto"/>
              <w:jc w:val="both"/>
              <w:rPr>
                <w:rFonts w:ascii="Arial" w:hAnsi="Arial"/>
                <w:bCs/>
                <w:color w:val="000000"/>
                <w:sz w:val="20"/>
              </w:rPr>
            </w:pPr>
            <w:r w:rsidRPr="000C449C">
              <w:rPr>
                <w:rFonts w:ascii="Arial" w:hAnsi="Arial"/>
                <w:b/>
                <w:bCs/>
                <w:sz w:val="20"/>
              </w:rPr>
              <w:t>P1</w:t>
            </w:r>
            <w:r w:rsidRPr="000C449C">
              <w:rPr>
                <w:rFonts w:ascii="Arial" w:hAnsi="Arial"/>
                <w:sz w:val="20"/>
              </w:rPr>
              <w:t>.</w:t>
            </w:r>
            <w:r w:rsidRPr="000C449C">
              <w:rPr>
                <w:rFonts w:ascii="Arial" w:hAnsi="Arial"/>
                <w:bCs/>
                <w:color w:val="000000"/>
                <w:sz w:val="20"/>
              </w:rPr>
              <w:t xml:space="preserve">  Identify quantity of water</w:t>
            </w:r>
          </w:p>
          <w:p w14:paraId="480EC4DD" w14:textId="77777777" w:rsidR="0082602E" w:rsidRPr="000C449C" w:rsidRDefault="0082602E" w:rsidP="00FB1CE2">
            <w:pPr>
              <w:spacing w:line="360" w:lineRule="auto"/>
              <w:jc w:val="both"/>
              <w:rPr>
                <w:rFonts w:ascii="Arial" w:hAnsi="Arial"/>
                <w:bCs/>
                <w:color w:val="000000"/>
                <w:sz w:val="20"/>
              </w:rPr>
            </w:pPr>
            <w:r w:rsidRPr="000C449C">
              <w:rPr>
                <w:rFonts w:ascii="Arial" w:hAnsi="Arial"/>
                <w:b/>
                <w:bCs/>
                <w:color w:val="000000"/>
                <w:sz w:val="20"/>
              </w:rPr>
              <w:t>P2</w:t>
            </w:r>
            <w:r w:rsidRPr="000C449C">
              <w:rPr>
                <w:rFonts w:ascii="Arial" w:hAnsi="Arial"/>
                <w:bCs/>
                <w:color w:val="000000"/>
                <w:sz w:val="20"/>
              </w:rPr>
              <w:t>.  Show Grits removal chamber</w:t>
            </w:r>
          </w:p>
          <w:p w14:paraId="79A335DD" w14:textId="77777777" w:rsidR="0082602E" w:rsidRPr="000C449C" w:rsidRDefault="0082602E" w:rsidP="00FB1CE2">
            <w:pPr>
              <w:spacing w:line="360" w:lineRule="auto"/>
              <w:jc w:val="both"/>
              <w:rPr>
                <w:rFonts w:ascii="Arial" w:hAnsi="Arial"/>
                <w:color w:val="222222"/>
                <w:sz w:val="20"/>
                <w:szCs w:val="20"/>
                <w:shd w:val="clear" w:color="auto" w:fill="FFFFFF"/>
              </w:rPr>
            </w:pPr>
            <w:r w:rsidRPr="000C449C">
              <w:rPr>
                <w:rFonts w:ascii="Arial" w:hAnsi="Arial"/>
                <w:b/>
                <w:bCs/>
                <w:color w:val="000000"/>
                <w:sz w:val="20"/>
              </w:rPr>
              <w:t>P3</w:t>
            </w:r>
            <w:r w:rsidRPr="000C449C">
              <w:rPr>
                <w:rFonts w:ascii="Arial" w:hAnsi="Arial"/>
                <w:bCs/>
                <w:color w:val="000000"/>
                <w:sz w:val="20"/>
                <w:szCs w:val="20"/>
              </w:rPr>
              <w:t xml:space="preserve">.  Indicate </w:t>
            </w:r>
            <w:r w:rsidRPr="000C449C">
              <w:rPr>
                <w:rFonts w:ascii="Arial" w:hAnsi="Arial"/>
                <w:color w:val="222222"/>
                <w:sz w:val="20"/>
                <w:szCs w:val="20"/>
                <w:shd w:val="clear" w:color="auto" w:fill="FFFFFF"/>
              </w:rPr>
              <w:t xml:space="preserve">Screens </w:t>
            </w:r>
          </w:p>
          <w:p w14:paraId="0556487D" w14:textId="77777777" w:rsidR="0082602E" w:rsidRPr="000C449C" w:rsidRDefault="0082602E" w:rsidP="00FB1CE2">
            <w:pPr>
              <w:spacing w:line="360" w:lineRule="auto"/>
              <w:jc w:val="both"/>
              <w:rPr>
                <w:rFonts w:ascii="Arial" w:hAnsi="Arial"/>
                <w:color w:val="222222"/>
                <w:sz w:val="20"/>
                <w:szCs w:val="20"/>
                <w:shd w:val="clear" w:color="auto" w:fill="FFFFFF"/>
              </w:rPr>
            </w:pPr>
            <w:r w:rsidRPr="000C449C">
              <w:rPr>
                <w:rFonts w:ascii="Arial" w:hAnsi="Arial"/>
                <w:b/>
                <w:color w:val="222222"/>
                <w:sz w:val="20"/>
                <w:szCs w:val="20"/>
                <w:shd w:val="clear" w:color="auto" w:fill="FFFFFF"/>
              </w:rPr>
              <w:t>P4</w:t>
            </w:r>
            <w:r w:rsidRPr="000C449C">
              <w:rPr>
                <w:rFonts w:ascii="Arial" w:hAnsi="Arial"/>
                <w:color w:val="222222"/>
                <w:sz w:val="20"/>
                <w:szCs w:val="20"/>
                <w:shd w:val="clear" w:color="auto" w:fill="FFFFFF"/>
              </w:rPr>
              <w:t xml:space="preserve">.  Show pumping </w:t>
            </w:r>
          </w:p>
          <w:p w14:paraId="5A2797C9" w14:textId="77777777" w:rsidR="0082602E" w:rsidRPr="000C449C" w:rsidRDefault="0082602E" w:rsidP="00FB1CE2">
            <w:pPr>
              <w:spacing w:line="360" w:lineRule="auto"/>
              <w:jc w:val="both"/>
              <w:rPr>
                <w:rFonts w:ascii="Arial" w:hAnsi="Arial"/>
                <w:color w:val="222222"/>
                <w:sz w:val="20"/>
                <w:szCs w:val="20"/>
                <w:shd w:val="clear" w:color="auto" w:fill="FFFFFF"/>
              </w:rPr>
            </w:pPr>
            <w:r w:rsidRPr="000C449C">
              <w:rPr>
                <w:rFonts w:ascii="Arial" w:hAnsi="Arial"/>
                <w:b/>
                <w:color w:val="222222"/>
                <w:sz w:val="20"/>
                <w:szCs w:val="20"/>
                <w:shd w:val="clear" w:color="auto" w:fill="FFFFFF"/>
              </w:rPr>
              <w:t>P5.</w:t>
            </w:r>
            <w:r w:rsidRPr="000C449C">
              <w:rPr>
                <w:rFonts w:ascii="Arial" w:hAnsi="Arial"/>
                <w:color w:val="222222"/>
                <w:sz w:val="20"/>
                <w:szCs w:val="20"/>
                <w:shd w:val="clear" w:color="auto" w:fill="FFFFFF"/>
              </w:rPr>
              <w:t xml:space="preserve">  Identify settling tank</w:t>
            </w:r>
          </w:p>
          <w:p w14:paraId="3BF6D296" w14:textId="77777777" w:rsidR="0082602E" w:rsidRPr="000C449C" w:rsidRDefault="0082602E" w:rsidP="00FB1CE2">
            <w:pPr>
              <w:shd w:val="clear" w:color="auto" w:fill="FFFFFF"/>
              <w:spacing w:line="360" w:lineRule="auto"/>
              <w:rPr>
                <w:rFonts w:ascii="Arial" w:hAnsi="Arial"/>
                <w:color w:val="222222"/>
                <w:sz w:val="20"/>
                <w:szCs w:val="20"/>
              </w:rPr>
            </w:pPr>
            <w:r w:rsidRPr="000C449C">
              <w:rPr>
                <w:rFonts w:ascii="Arial" w:hAnsi="Arial"/>
                <w:b/>
                <w:color w:val="222222"/>
                <w:sz w:val="20"/>
                <w:szCs w:val="20"/>
                <w:shd w:val="clear" w:color="auto" w:fill="FFFFFF"/>
              </w:rPr>
              <w:t>P6</w:t>
            </w:r>
            <w:r w:rsidRPr="000C449C">
              <w:rPr>
                <w:rFonts w:ascii="Arial" w:hAnsi="Arial"/>
                <w:color w:val="222222"/>
                <w:sz w:val="20"/>
                <w:szCs w:val="20"/>
                <w:shd w:val="clear" w:color="auto" w:fill="FFFFFF"/>
              </w:rPr>
              <w:t>.  Identify filtration stage</w:t>
            </w:r>
          </w:p>
        </w:tc>
      </w:tr>
      <w:tr w:rsidR="0082602E" w:rsidRPr="000C449C" w14:paraId="47FBB62E" w14:textId="77777777" w:rsidTr="00FB1CE2">
        <w:trPr>
          <w:trHeight w:val="285"/>
        </w:trPr>
        <w:tc>
          <w:tcPr>
            <w:tcW w:w="3240" w:type="dxa"/>
          </w:tcPr>
          <w:p w14:paraId="2F814878" w14:textId="77777777" w:rsidR="0082602E" w:rsidRPr="000C449C" w:rsidRDefault="0082602E" w:rsidP="00FB1CE2">
            <w:pPr>
              <w:spacing w:line="360" w:lineRule="auto"/>
              <w:ind w:left="432" w:hanging="360"/>
              <w:rPr>
                <w:rFonts w:ascii="Arial" w:hAnsi="Arial"/>
                <w:bCs/>
                <w:sz w:val="20"/>
              </w:rPr>
            </w:pPr>
            <w:r w:rsidRPr="000C449C">
              <w:rPr>
                <w:rFonts w:ascii="Arial" w:hAnsi="Arial"/>
                <w:b/>
                <w:bCs/>
                <w:sz w:val="20"/>
              </w:rPr>
              <w:t>CU-2.</w:t>
            </w:r>
            <w:r w:rsidRPr="000C449C">
              <w:rPr>
                <w:rFonts w:ascii="Arial" w:hAnsi="Arial"/>
                <w:bCs/>
                <w:sz w:val="20"/>
              </w:rPr>
              <w:t xml:space="preserve">  Plan Screening for water treatment </w:t>
            </w:r>
          </w:p>
        </w:tc>
        <w:tc>
          <w:tcPr>
            <w:tcW w:w="6660" w:type="dxa"/>
          </w:tcPr>
          <w:p w14:paraId="0DC5EB74" w14:textId="77777777" w:rsidR="0082602E" w:rsidRPr="000C449C" w:rsidRDefault="0082602E" w:rsidP="00FB1CE2">
            <w:pPr>
              <w:spacing w:line="360" w:lineRule="auto"/>
              <w:jc w:val="both"/>
              <w:rPr>
                <w:rFonts w:ascii="Arial" w:hAnsi="Arial"/>
                <w:sz w:val="20"/>
              </w:rPr>
            </w:pPr>
            <w:r w:rsidRPr="000C449C">
              <w:rPr>
                <w:rFonts w:ascii="Arial" w:hAnsi="Arial"/>
                <w:b/>
                <w:bCs/>
                <w:sz w:val="20"/>
              </w:rPr>
              <w:t>P1</w:t>
            </w:r>
            <w:r w:rsidRPr="000C449C">
              <w:rPr>
                <w:rFonts w:ascii="Arial" w:hAnsi="Arial"/>
                <w:sz w:val="20"/>
              </w:rPr>
              <w:t xml:space="preserve">.  </w:t>
            </w:r>
            <w:r w:rsidRPr="000C449C">
              <w:rPr>
                <w:rFonts w:ascii="Arial" w:hAnsi="Arial"/>
                <w:bCs/>
                <w:color w:val="000000"/>
                <w:sz w:val="20"/>
              </w:rPr>
              <w:t>Identify quantity of water</w:t>
            </w:r>
            <w:r w:rsidRPr="000C449C">
              <w:rPr>
                <w:rFonts w:ascii="Arial" w:hAnsi="Arial"/>
                <w:sz w:val="20"/>
              </w:rPr>
              <w:t xml:space="preserve"> </w:t>
            </w:r>
          </w:p>
          <w:p w14:paraId="7CE67C08" w14:textId="77777777" w:rsidR="0082602E" w:rsidRPr="000C449C" w:rsidRDefault="0082602E" w:rsidP="00FB1CE2">
            <w:pPr>
              <w:spacing w:line="360" w:lineRule="auto"/>
              <w:jc w:val="both"/>
              <w:rPr>
                <w:rFonts w:ascii="Arial" w:hAnsi="Arial"/>
                <w:b/>
                <w:sz w:val="20"/>
              </w:rPr>
            </w:pPr>
            <w:r w:rsidRPr="000C449C">
              <w:rPr>
                <w:rFonts w:ascii="Arial" w:hAnsi="Arial"/>
                <w:b/>
                <w:sz w:val="20"/>
              </w:rPr>
              <w:t xml:space="preserve">P2.  </w:t>
            </w:r>
            <w:r w:rsidRPr="000C449C">
              <w:rPr>
                <w:rFonts w:ascii="Arial" w:hAnsi="Arial"/>
                <w:sz w:val="20"/>
              </w:rPr>
              <w:t>Identify q</w:t>
            </w:r>
            <w:r w:rsidRPr="000C449C">
              <w:rPr>
                <w:rFonts w:ascii="Arial" w:hAnsi="Arial"/>
                <w:bCs/>
                <w:color w:val="000000"/>
                <w:sz w:val="20"/>
              </w:rPr>
              <w:t>uality of water</w:t>
            </w:r>
            <w:r w:rsidRPr="000C449C">
              <w:rPr>
                <w:rFonts w:ascii="Arial" w:hAnsi="Arial"/>
                <w:sz w:val="20"/>
              </w:rPr>
              <w:t>.</w:t>
            </w:r>
          </w:p>
          <w:p w14:paraId="31313645" w14:textId="77777777" w:rsidR="0082602E" w:rsidRPr="000C449C" w:rsidRDefault="0082602E" w:rsidP="00FB1CE2">
            <w:pPr>
              <w:spacing w:line="360" w:lineRule="auto"/>
              <w:jc w:val="both"/>
              <w:rPr>
                <w:rFonts w:ascii="Arial" w:hAnsi="Arial"/>
                <w:bCs/>
                <w:sz w:val="20"/>
              </w:rPr>
            </w:pPr>
            <w:r w:rsidRPr="000C449C">
              <w:rPr>
                <w:rFonts w:ascii="Arial" w:hAnsi="Arial"/>
                <w:b/>
                <w:bCs/>
                <w:sz w:val="20"/>
              </w:rPr>
              <w:t xml:space="preserve">P3.  </w:t>
            </w:r>
            <w:r w:rsidRPr="000C449C">
              <w:rPr>
                <w:rFonts w:ascii="Arial" w:hAnsi="Arial"/>
                <w:bCs/>
                <w:sz w:val="20"/>
              </w:rPr>
              <w:t>Identify screens and grit removal</w:t>
            </w:r>
          </w:p>
        </w:tc>
      </w:tr>
      <w:tr w:rsidR="0082602E" w:rsidRPr="000C449C" w14:paraId="04C1823B" w14:textId="77777777" w:rsidTr="00FB1CE2">
        <w:trPr>
          <w:trHeight w:val="285"/>
        </w:trPr>
        <w:tc>
          <w:tcPr>
            <w:tcW w:w="3240" w:type="dxa"/>
          </w:tcPr>
          <w:p w14:paraId="1E88D6A2" w14:textId="77777777" w:rsidR="0082602E" w:rsidRPr="000C449C" w:rsidRDefault="0082602E" w:rsidP="00FB1CE2">
            <w:pPr>
              <w:spacing w:line="360" w:lineRule="auto"/>
              <w:ind w:left="432" w:hanging="360"/>
              <w:rPr>
                <w:rFonts w:ascii="Arial" w:hAnsi="Arial"/>
                <w:b/>
                <w:bCs/>
                <w:sz w:val="20"/>
              </w:rPr>
            </w:pPr>
            <w:r w:rsidRPr="000C449C">
              <w:rPr>
                <w:rFonts w:ascii="Arial" w:hAnsi="Arial"/>
                <w:b/>
                <w:bCs/>
                <w:sz w:val="20"/>
              </w:rPr>
              <w:t>CU-3.</w:t>
            </w:r>
            <w:r w:rsidRPr="000C449C">
              <w:rPr>
                <w:rFonts w:ascii="Arial" w:hAnsi="Arial"/>
                <w:bCs/>
                <w:sz w:val="20"/>
              </w:rPr>
              <w:t xml:space="preserve">  Plan Clarifier for water treatment </w:t>
            </w:r>
          </w:p>
        </w:tc>
        <w:tc>
          <w:tcPr>
            <w:tcW w:w="6660" w:type="dxa"/>
          </w:tcPr>
          <w:p w14:paraId="029EC91E" w14:textId="77777777" w:rsidR="0082602E" w:rsidRPr="000C449C" w:rsidRDefault="0082602E" w:rsidP="00FB1CE2">
            <w:pPr>
              <w:spacing w:line="360" w:lineRule="auto"/>
              <w:jc w:val="both"/>
              <w:rPr>
                <w:rFonts w:ascii="Arial" w:hAnsi="Arial"/>
                <w:sz w:val="20"/>
              </w:rPr>
            </w:pPr>
            <w:r w:rsidRPr="000C449C">
              <w:rPr>
                <w:rFonts w:ascii="Arial" w:hAnsi="Arial"/>
                <w:b/>
                <w:bCs/>
                <w:sz w:val="20"/>
              </w:rPr>
              <w:t>P1</w:t>
            </w:r>
            <w:r w:rsidRPr="000C449C">
              <w:rPr>
                <w:rFonts w:ascii="Arial" w:hAnsi="Arial"/>
                <w:sz w:val="20"/>
              </w:rPr>
              <w:t xml:space="preserve">.  </w:t>
            </w:r>
            <w:r w:rsidRPr="000C449C">
              <w:rPr>
                <w:rFonts w:ascii="Arial" w:hAnsi="Arial"/>
                <w:bCs/>
                <w:color w:val="000000"/>
                <w:sz w:val="20"/>
              </w:rPr>
              <w:t>Identify quantity of water</w:t>
            </w:r>
            <w:r w:rsidRPr="000C449C">
              <w:rPr>
                <w:rFonts w:ascii="Arial" w:hAnsi="Arial"/>
                <w:sz w:val="20"/>
              </w:rPr>
              <w:t xml:space="preserve"> </w:t>
            </w:r>
          </w:p>
          <w:p w14:paraId="20962339" w14:textId="77777777" w:rsidR="0082602E" w:rsidRPr="000C449C" w:rsidRDefault="0082602E" w:rsidP="00FB1CE2">
            <w:pPr>
              <w:spacing w:line="360" w:lineRule="auto"/>
              <w:jc w:val="both"/>
              <w:rPr>
                <w:rFonts w:ascii="Arial" w:hAnsi="Arial"/>
                <w:b/>
                <w:sz w:val="20"/>
              </w:rPr>
            </w:pPr>
            <w:r w:rsidRPr="000C449C">
              <w:rPr>
                <w:rFonts w:ascii="Arial" w:hAnsi="Arial"/>
                <w:b/>
                <w:sz w:val="20"/>
              </w:rPr>
              <w:t xml:space="preserve">P2.  </w:t>
            </w:r>
            <w:r w:rsidRPr="000C449C">
              <w:rPr>
                <w:rFonts w:ascii="Arial" w:hAnsi="Arial"/>
                <w:sz w:val="20"/>
              </w:rPr>
              <w:t>Identify Primary Clarifier.</w:t>
            </w:r>
          </w:p>
          <w:p w14:paraId="3AD1F257" w14:textId="77777777" w:rsidR="0082602E" w:rsidRPr="000C449C" w:rsidRDefault="0082602E" w:rsidP="00FB1CE2">
            <w:pPr>
              <w:spacing w:line="360" w:lineRule="auto"/>
              <w:jc w:val="both"/>
              <w:rPr>
                <w:rFonts w:ascii="Arial" w:hAnsi="Arial"/>
                <w:sz w:val="20"/>
              </w:rPr>
            </w:pPr>
            <w:r w:rsidRPr="000C449C">
              <w:rPr>
                <w:rFonts w:ascii="Arial" w:hAnsi="Arial"/>
                <w:b/>
                <w:bCs/>
                <w:sz w:val="20"/>
              </w:rPr>
              <w:t xml:space="preserve">P3.  </w:t>
            </w:r>
            <w:r w:rsidRPr="000C449C">
              <w:rPr>
                <w:rFonts w:ascii="Arial" w:hAnsi="Arial"/>
                <w:bCs/>
                <w:sz w:val="20"/>
              </w:rPr>
              <w:t xml:space="preserve">Identify </w:t>
            </w:r>
            <w:r w:rsidRPr="000C449C">
              <w:rPr>
                <w:rFonts w:ascii="Arial" w:hAnsi="Arial"/>
                <w:sz w:val="20"/>
              </w:rPr>
              <w:t>secondary Clarifier</w:t>
            </w:r>
            <w:r w:rsidRPr="000C449C">
              <w:rPr>
                <w:rFonts w:ascii="Arial" w:hAnsi="Arial"/>
                <w:bCs/>
                <w:sz w:val="20"/>
              </w:rPr>
              <w:t xml:space="preserve"> </w:t>
            </w:r>
          </w:p>
          <w:p w14:paraId="234AB9AA" w14:textId="77777777" w:rsidR="0082602E" w:rsidRPr="000C449C" w:rsidRDefault="0082602E" w:rsidP="00FB1CE2">
            <w:pPr>
              <w:spacing w:line="360" w:lineRule="auto"/>
              <w:rPr>
                <w:rFonts w:ascii="Arial" w:hAnsi="Arial"/>
                <w:sz w:val="20"/>
              </w:rPr>
            </w:pPr>
            <w:r w:rsidRPr="000C449C">
              <w:rPr>
                <w:rFonts w:ascii="Arial" w:hAnsi="Arial"/>
                <w:b/>
                <w:bCs/>
                <w:sz w:val="20"/>
              </w:rPr>
              <w:t>P4.</w:t>
            </w:r>
            <w:r w:rsidRPr="000C449C">
              <w:rPr>
                <w:rFonts w:ascii="Arial" w:hAnsi="Arial"/>
                <w:sz w:val="20"/>
              </w:rPr>
              <w:t xml:space="preserve">  Indicate filtration and disinfection</w:t>
            </w:r>
          </w:p>
        </w:tc>
      </w:tr>
    </w:tbl>
    <w:p w14:paraId="0EADD240" w14:textId="77777777" w:rsidR="0082602E" w:rsidRPr="000C449C" w:rsidRDefault="0082602E" w:rsidP="0082602E">
      <w:pPr>
        <w:spacing w:line="360" w:lineRule="auto"/>
        <w:rPr>
          <w:rFonts w:ascii="Arial" w:hAnsi="Arial"/>
          <w:sz w:val="22"/>
          <w:szCs w:val="22"/>
        </w:rPr>
      </w:pPr>
    </w:p>
    <w:p w14:paraId="3D67994C" w14:textId="77777777" w:rsidR="0082602E" w:rsidRPr="000C449C" w:rsidRDefault="0082602E" w:rsidP="0082602E">
      <w:pPr>
        <w:shd w:val="clear" w:color="auto" w:fill="00B0F0"/>
        <w:spacing w:line="360" w:lineRule="auto"/>
        <w:rPr>
          <w:rFonts w:ascii="Arial" w:hAnsi="Arial"/>
        </w:rPr>
      </w:pPr>
      <w:r w:rsidRPr="000C449C">
        <w:rPr>
          <w:rFonts w:ascii="Arial" w:hAnsi="Arial"/>
          <w:b/>
        </w:rPr>
        <w:t>Knowledge &amp; Understanding</w:t>
      </w:r>
    </w:p>
    <w:p w14:paraId="4A70CD5A" w14:textId="77777777" w:rsidR="0082602E" w:rsidRPr="000C449C" w:rsidRDefault="0082602E" w:rsidP="0082602E">
      <w:pPr>
        <w:widowControl w:val="0"/>
        <w:tabs>
          <w:tab w:val="left" w:pos="5580"/>
        </w:tabs>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The candidate must be able to demonstrate underpinning knowledge and understanding required to carry out tasks covered in this competency standard. This includes the knowledge of:</w:t>
      </w:r>
    </w:p>
    <w:p w14:paraId="6482E03E" w14:textId="77777777" w:rsidR="0082602E" w:rsidRPr="000C449C" w:rsidRDefault="0082602E" w:rsidP="0082602E">
      <w:pPr>
        <w:widowControl w:val="0"/>
        <w:tabs>
          <w:tab w:val="left" w:pos="5580"/>
        </w:tabs>
        <w:spacing w:line="360" w:lineRule="auto"/>
        <w:ind w:left="20" w:right="297"/>
        <w:jc w:val="both"/>
        <w:rPr>
          <w:rFonts w:ascii="Arial" w:eastAsia="Arial" w:hAnsi="Arial"/>
          <w:sz w:val="21"/>
          <w:szCs w:val="21"/>
        </w:rPr>
      </w:pPr>
      <w:r w:rsidRPr="000C449C">
        <w:rPr>
          <w:rFonts w:ascii="Arial" w:eastAsia="Arial" w:hAnsi="Arial"/>
          <w:sz w:val="21"/>
          <w:szCs w:val="21"/>
        </w:rPr>
        <w:t xml:space="preserve">K1- Define water treatment process </w:t>
      </w:r>
    </w:p>
    <w:p w14:paraId="0BE18F9B" w14:textId="77777777" w:rsidR="0082602E" w:rsidRPr="000C449C" w:rsidRDefault="0082602E" w:rsidP="0082602E">
      <w:pPr>
        <w:widowControl w:val="0"/>
        <w:tabs>
          <w:tab w:val="left" w:pos="5580"/>
        </w:tabs>
        <w:spacing w:line="360" w:lineRule="auto"/>
        <w:ind w:left="20" w:right="297"/>
        <w:jc w:val="both"/>
        <w:rPr>
          <w:rFonts w:ascii="Arial" w:eastAsia="Arial" w:hAnsi="Arial"/>
          <w:sz w:val="21"/>
          <w:szCs w:val="21"/>
        </w:rPr>
      </w:pPr>
      <w:r w:rsidRPr="000C449C">
        <w:rPr>
          <w:rFonts w:ascii="Arial" w:eastAsia="Arial" w:hAnsi="Arial"/>
          <w:sz w:val="21"/>
          <w:szCs w:val="21"/>
        </w:rPr>
        <w:t>K2- Define fundamentals steps for water treatment</w:t>
      </w:r>
    </w:p>
    <w:p w14:paraId="674EE20E" w14:textId="77777777" w:rsidR="0082602E" w:rsidRPr="000C449C" w:rsidRDefault="0082602E" w:rsidP="0082602E">
      <w:pPr>
        <w:widowControl w:val="0"/>
        <w:tabs>
          <w:tab w:val="left" w:pos="5580"/>
        </w:tabs>
        <w:spacing w:line="360" w:lineRule="auto"/>
        <w:ind w:left="20" w:right="297"/>
        <w:jc w:val="both"/>
        <w:rPr>
          <w:rFonts w:ascii="Arial" w:eastAsia="Arial" w:hAnsi="Arial"/>
          <w:sz w:val="21"/>
          <w:szCs w:val="21"/>
        </w:rPr>
      </w:pPr>
      <w:r w:rsidRPr="000C449C">
        <w:rPr>
          <w:rFonts w:ascii="Arial" w:eastAsia="Arial" w:hAnsi="Arial"/>
          <w:sz w:val="21"/>
          <w:szCs w:val="21"/>
        </w:rPr>
        <w:t xml:space="preserve">K3- Explain sources of water </w:t>
      </w:r>
    </w:p>
    <w:p w14:paraId="58432E7E" w14:textId="77777777" w:rsidR="0082602E" w:rsidRPr="000C449C" w:rsidRDefault="0082602E" w:rsidP="0082602E">
      <w:pPr>
        <w:widowControl w:val="0"/>
        <w:tabs>
          <w:tab w:val="left" w:pos="5580"/>
        </w:tabs>
        <w:spacing w:line="360" w:lineRule="auto"/>
        <w:ind w:left="20" w:right="297"/>
        <w:jc w:val="both"/>
        <w:rPr>
          <w:rFonts w:ascii="Arial" w:eastAsia="Arial" w:hAnsi="Arial"/>
          <w:sz w:val="21"/>
          <w:szCs w:val="21"/>
        </w:rPr>
      </w:pPr>
      <w:r w:rsidRPr="000C449C">
        <w:rPr>
          <w:rFonts w:ascii="Arial" w:eastAsia="Arial" w:hAnsi="Arial"/>
          <w:sz w:val="21"/>
          <w:szCs w:val="21"/>
        </w:rPr>
        <w:t>K4- Describe applications stages for water treatment</w:t>
      </w:r>
    </w:p>
    <w:p w14:paraId="245B77D5" w14:textId="77777777" w:rsidR="0082602E" w:rsidRPr="000C449C" w:rsidRDefault="0082602E" w:rsidP="0082602E">
      <w:pPr>
        <w:widowControl w:val="0"/>
        <w:tabs>
          <w:tab w:val="left" w:pos="5580"/>
        </w:tabs>
        <w:spacing w:line="360" w:lineRule="auto"/>
        <w:ind w:left="20" w:right="297"/>
        <w:jc w:val="both"/>
        <w:rPr>
          <w:rFonts w:ascii="Arial" w:eastAsia="Arial" w:hAnsi="Arial"/>
          <w:sz w:val="21"/>
          <w:szCs w:val="21"/>
        </w:rPr>
      </w:pPr>
      <w:r w:rsidRPr="000C449C">
        <w:rPr>
          <w:rFonts w:ascii="Arial" w:eastAsia="Arial" w:hAnsi="Arial"/>
          <w:sz w:val="21"/>
          <w:szCs w:val="21"/>
        </w:rPr>
        <w:t>K6- Knowledge of Market requirements of domestic and commercial water supply</w:t>
      </w:r>
    </w:p>
    <w:p w14:paraId="6410FAF9" w14:textId="77777777" w:rsidR="0082602E" w:rsidRPr="000C449C" w:rsidRDefault="0082602E" w:rsidP="0082602E">
      <w:pPr>
        <w:widowControl w:val="0"/>
        <w:tabs>
          <w:tab w:val="left" w:pos="5580"/>
        </w:tabs>
        <w:spacing w:line="360" w:lineRule="auto"/>
        <w:ind w:left="20" w:right="297"/>
        <w:jc w:val="both"/>
        <w:rPr>
          <w:rFonts w:ascii="Arial" w:eastAsia="Arial" w:hAnsi="Arial"/>
          <w:sz w:val="21"/>
          <w:szCs w:val="21"/>
        </w:rPr>
      </w:pPr>
      <w:r w:rsidRPr="000C449C">
        <w:rPr>
          <w:rFonts w:ascii="Arial" w:eastAsia="Arial" w:hAnsi="Arial"/>
          <w:sz w:val="21"/>
          <w:szCs w:val="21"/>
        </w:rPr>
        <w:t xml:space="preserve">K7. Explain filtration process in water treatment </w:t>
      </w:r>
    </w:p>
    <w:p w14:paraId="7A78FF11" w14:textId="77777777" w:rsidR="0082602E" w:rsidRPr="000C449C" w:rsidRDefault="0082602E" w:rsidP="0082602E">
      <w:pPr>
        <w:widowControl w:val="0"/>
        <w:tabs>
          <w:tab w:val="left" w:pos="5580"/>
        </w:tabs>
        <w:spacing w:line="360" w:lineRule="auto"/>
        <w:ind w:left="20" w:right="297"/>
        <w:jc w:val="both"/>
        <w:rPr>
          <w:rFonts w:ascii="Arial" w:eastAsia="Arial" w:hAnsi="Arial"/>
          <w:sz w:val="21"/>
          <w:szCs w:val="21"/>
        </w:rPr>
      </w:pPr>
      <w:r w:rsidRPr="000C449C">
        <w:rPr>
          <w:rFonts w:ascii="Arial" w:eastAsia="Arial" w:hAnsi="Arial"/>
          <w:sz w:val="21"/>
          <w:szCs w:val="21"/>
        </w:rPr>
        <w:t>K8. Explain different type of screens used for treatment of water</w:t>
      </w:r>
    </w:p>
    <w:p w14:paraId="0EDE1C80" w14:textId="77777777" w:rsidR="0082602E" w:rsidRPr="000C449C" w:rsidRDefault="0082602E" w:rsidP="0082602E">
      <w:pPr>
        <w:pBdr>
          <w:top w:val="single" w:sz="4" w:space="1" w:color="auto"/>
          <w:left w:val="single" w:sz="4" w:space="4" w:color="auto"/>
          <w:bottom w:val="single" w:sz="4" w:space="1" w:color="auto"/>
          <w:right w:val="single" w:sz="4" w:space="4" w:color="auto"/>
        </w:pBdr>
        <w:shd w:val="clear" w:color="auto" w:fill="00B0F0"/>
        <w:tabs>
          <w:tab w:val="left" w:pos="5400"/>
        </w:tabs>
        <w:spacing w:line="360" w:lineRule="auto"/>
        <w:ind w:right="387"/>
        <w:jc w:val="both"/>
        <w:rPr>
          <w:rFonts w:ascii="Arial" w:hAnsi="Arial"/>
          <w:b/>
          <w:sz w:val="22"/>
          <w:szCs w:val="22"/>
        </w:rPr>
      </w:pPr>
      <w:r w:rsidRPr="000C449C">
        <w:rPr>
          <w:rFonts w:ascii="Arial" w:hAnsi="Arial"/>
          <w:b/>
          <w:sz w:val="22"/>
          <w:szCs w:val="22"/>
        </w:rPr>
        <w:t>Critical Evidence(s) Required</w:t>
      </w:r>
    </w:p>
    <w:p w14:paraId="79F80E92" w14:textId="77777777" w:rsidR="0082602E" w:rsidRPr="000C449C" w:rsidRDefault="0082602E" w:rsidP="0082602E">
      <w:pPr>
        <w:autoSpaceDE w:val="0"/>
        <w:autoSpaceDN w:val="0"/>
        <w:adjustRightInd w:val="0"/>
        <w:spacing w:line="360" w:lineRule="auto"/>
        <w:ind w:right="297"/>
        <w:jc w:val="both"/>
        <w:rPr>
          <w:rFonts w:ascii="Arial" w:eastAsia="Trebuchet MS" w:hAnsi="Arial"/>
          <w:color w:val="000000"/>
          <w:sz w:val="22"/>
          <w:szCs w:val="22"/>
          <w:lang w:val="en-GB"/>
        </w:rPr>
      </w:pPr>
      <w:r w:rsidRPr="000C449C">
        <w:rPr>
          <w:rFonts w:ascii="Arial" w:eastAsia="Trebuchet MS" w:hAnsi="Arial"/>
          <w:color w:val="000000"/>
          <w:sz w:val="22"/>
          <w:szCs w:val="22"/>
          <w:lang w:val="en-GB"/>
        </w:rPr>
        <w:t xml:space="preserve">The candidate needs to produce following critical evidence(s) in order to be competent in this competency standard: </w:t>
      </w:r>
    </w:p>
    <w:p w14:paraId="3C540075" w14:textId="77777777" w:rsidR="0082602E" w:rsidRPr="000C449C" w:rsidRDefault="0082602E" w:rsidP="008762A0">
      <w:pPr>
        <w:numPr>
          <w:ilvl w:val="0"/>
          <w:numId w:val="452"/>
        </w:numPr>
        <w:autoSpaceDE w:val="0"/>
        <w:autoSpaceDN w:val="0"/>
        <w:adjustRightInd w:val="0"/>
        <w:spacing w:line="360" w:lineRule="auto"/>
        <w:ind w:right="297"/>
        <w:jc w:val="both"/>
        <w:rPr>
          <w:rFonts w:ascii="Arial" w:eastAsia="Trebuchet MS" w:hAnsi="Arial"/>
          <w:sz w:val="22"/>
          <w:szCs w:val="22"/>
          <w:lang w:val="en-GB"/>
        </w:rPr>
      </w:pPr>
      <w:r w:rsidRPr="000C449C">
        <w:rPr>
          <w:rFonts w:ascii="Arial" w:eastAsia="Trebuchet MS" w:hAnsi="Arial"/>
          <w:sz w:val="22"/>
          <w:szCs w:val="22"/>
          <w:lang w:val="en-GB"/>
        </w:rPr>
        <w:t>Study of different stages of water treatment</w:t>
      </w:r>
    </w:p>
    <w:p w14:paraId="7DA2676F" w14:textId="77777777" w:rsidR="0082602E" w:rsidRPr="000C449C" w:rsidRDefault="0082602E" w:rsidP="008762A0">
      <w:pPr>
        <w:numPr>
          <w:ilvl w:val="0"/>
          <w:numId w:val="452"/>
        </w:numPr>
        <w:autoSpaceDE w:val="0"/>
        <w:autoSpaceDN w:val="0"/>
        <w:adjustRightInd w:val="0"/>
        <w:spacing w:line="360" w:lineRule="auto"/>
        <w:ind w:right="297"/>
        <w:jc w:val="both"/>
        <w:rPr>
          <w:rFonts w:ascii="Arial" w:eastAsia="Trebuchet MS" w:hAnsi="Arial"/>
          <w:sz w:val="22"/>
          <w:szCs w:val="22"/>
          <w:lang w:val="en-GB"/>
        </w:rPr>
      </w:pPr>
      <w:r w:rsidRPr="000C449C">
        <w:rPr>
          <w:rFonts w:ascii="Arial" w:eastAsia="Trebuchet MS" w:hAnsi="Arial"/>
          <w:sz w:val="22"/>
          <w:szCs w:val="22"/>
          <w:lang w:val="en-GB"/>
        </w:rPr>
        <w:t>Knowledge for the Installation of water treatment plant</w:t>
      </w:r>
    </w:p>
    <w:p w14:paraId="5A6712D8" w14:textId="77777777" w:rsidR="0082602E" w:rsidRPr="000C449C" w:rsidRDefault="0082602E" w:rsidP="008762A0">
      <w:pPr>
        <w:numPr>
          <w:ilvl w:val="0"/>
          <w:numId w:val="452"/>
        </w:numPr>
        <w:autoSpaceDE w:val="0"/>
        <w:autoSpaceDN w:val="0"/>
        <w:adjustRightInd w:val="0"/>
        <w:spacing w:line="360" w:lineRule="auto"/>
        <w:ind w:right="297"/>
        <w:jc w:val="both"/>
        <w:rPr>
          <w:rFonts w:ascii="Arial" w:eastAsia="Trebuchet MS" w:hAnsi="Arial"/>
          <w:sz w:val="22"/>
          <w:szCs w:val="22"/>
          <w:lang w:val="en-GB"/>
        </w:rPr>
      </w:pPr>
      <w:r w:rsidRPr="000C449C">
        <w:rPr>
          <w:rFonts w:ascii="Arial" w:eastAsia="Trebuchet MS" w:hAnsi="Arial"/>
          <w:sz w:val="22"/>
          <w:szCs w:val="22"/>
          <w:lang w:val="en-GB"/>
        </w:rPr>
        <w:t>Plan a water treatment plant</w:t>
      </w:r>
    </w:p>
    <w:p w14:paraId="3F4ADCAF" w14:textId="77777777" w:rsidR="0082602E" w:rsidRPr="000C449C" w:rsidRDefault="0082602E" w:rsidP="008762A0">
      <w:pPr>
        <w:numPr>
          <w:ilvl w:val="0"/>
          <w:numId w:val="452"/>
        </w:numPr>
        <w:autoSpaceDE w:val="0"/>
        <w:autoSpaceDN w:val="0"/>
        <w:adjustRightInd w:val="0"/>
        <w:spacing w:line="360" w:lineRule="auto"/>
        <w:ind w:right="297"/>
        <w:jc w:val="both"/>
        <w:rPr>
          <w:rFonts w:ascii="Arial" w:eastAsia="Trebuchet MS" w:hAnsi="Arial"/>
          <w:sz w:val="22"/>
          <w:szCs w:val="22"/>
          <w:lang w:val="en-GB"/>
        </w:rPr>
      </w:pPr>
      <w:r w:rsidRPr="000C449C">
        <w:rPr>
          <w:rFonts w:ascii="Arial" w:eastAsia="Trebuchet MS" w:hAnsi="Arial"/>
          <w:sz w:val="22"/>
          <w:szCs w:val="22"/>
          <w:lang w:val="en-GB"/>
        </w:rPr>
        <w:t>Plan stages for treatment plant</w:t>
      </w:r>
    </w:p>
    <w:p w14:paraId="3600F4D9" w14:textId="77777777" w:rsidR="0082602E" w:rsidRPr="000C449C" w:rsidRDefault="0082602E" w:rsidP="008762A0">
      <w:pPr>
        <w:numPr>
          <w:ilvl w:val="0"/>
          <w:numId w:val="452"/>
        </w:numPr>
        <w:autoSpaceDE w:val="0"/>
        <w:autoSpaceDN w:val="0"/>
        <w:adjustRightInd w:val="0"/>
        <w:spacing w:line="360" w:lineRule="auto"/>
        <w:ind w:right="297"/>
        <w:jc w:val="both"/>
        <w:rPr>
          <w:rFonts w:ascii="Arial" w:eastAsia="Trebuchet MS" w:hAnsi="Arial"/>
          <w:sz w:val="22"/>
          <w:szCs w:val="22"/>
          <w:lang w:val="en-GB"/>
        </w:rPr>
      </w:pPr>
      <w:r w:rsidRPr="000C449C">
        <w:rPr>
          <w:rFonts w:ascii="Arial" w:eastAsia="Trebuchet MS" w:hAnsi="Arial"/>
          <w:sz w:val="22"/>
          <w:szCs w:val="22"/>
          <w:lang w:val="en-GB"/>
        </w:rPr>
        <w:t>Study of screens in treatment plant</w:t>
      </w:r>
    </w:p>
    <w:p w14:paraId="5DBE096A" w14:textId="77777777" w:rsidR="0082602E" w:rsidRPr="000C449C" w:rsidRDefault="0082602E" w:rsidP="008762A0">
      <w:pPr>
        <w:numPr>
          <w:ilvl w:val="0"/>
          <w:numId w:val="452"/>
        </w:numPr>
        <w:autoSpaceDE w:val="0"/>
        <w:autoSpaceDN w:val="0"/>
        <w:adjustRightInd w:val="0"/>
        <w:spacing w:line="360" w:lineRule="auto"/>
        <w:ind w:right="297"/>
        <w:jc w:val="both"/>
        <w:rPr>
          <w:rFonts w:ascii="Arial" w:eastAsia="Trebuchet MS" w:hAnsi="Arial"/>
          <w:sz w:val="22"/>
          <w:szCs w:val="22"/>
          <w:lang w:val="en-GB"/>
        </w:rPr>
      </w:pPr>
      <w:r w:rsidRPr="000C449C">
        <w:rPr>
          <w:rFonts w:ascii="Arial" w:eastAsia="Trebuchet MS" w:hAnsi="Arial"/>
          <w:sz w:val="22"/>
          <w:szCs w:val="22"/>
          <w:lang w:val="en-GB"/>
        </w:rPr>
        <w:t>Identify clarifier in water treatment plant</w:t>
      </w:r>
    </w:p>
    <w:p w14:paraId="5E7C0684" w14:textId="77777777" w:rsidR="0082602E" w:rsidRPr="000C449C" w:rsidRDefault="0082602E" w:rsidP="0082602E">
      <w:pPr>
        <w:autoSpaceDE w:val="0"/>
        <w:autoSpaceDN w:val="0"/>
        <w:adjustRightInd w:val="0"/>
        <w:spacing w:line="360" w:lineRule="auto"/>
        <w:ind w:left="720" w:right="297"/>
        <w:jc w:val="both"/>
        <w:rPr>
          <w:rFonts w:ascii="Arial" w:eastAsia="Trebuchet MS" w:hAnsi="Arial"/>
          <w:sz w:val="22"/>
          <w:szCs w:val="22"/>
          <w:lang w:val="en-GB"/>
        </w:rPr>
      </w:pPr>
    </w:p>
    <w:p w14:paraId="5712DC14" w14:textId="77777777" w:rsidR="0082602E" w:rsidRPr="000C449C" w:rsidRDefault="0082602E" w:rsidP="0082602E">
      <w:pPr>
        <w:shd w:val="clear" w:color="auto" w:fill="00B0F0"/>
        <w:autoSpaceDE w:val="0"/>
        <w:autoSpaceDN w:val="0"/>
        <w:adjustRightInd w:val="0"/>
        <w:spacing w:line="360" w:lineRule="auto"/>
        <w:jc w:val="both"/>
        <w:rPr>
          <w:rFonts w:ascii="Arial" w:eastAsia="Trebuchet MS" w:hAnsi="Arial"/>
          <w:b/>
          <w:color w:val="000000"/>
          <w:szCs w:val="22"/>
          <w:lang w:val="en-GB"/>
        </w:rPr>
      </w:pPr>
      <w:r w:rsidRPr="000C449C">
        <w:rPr>
          <w:rFonts w:ascii="Arial" w:eastAsia="Trebuchet MS" w:hAnsi="Arial"/>
          <w:b/>
          <w:color w:val="000000"/>
          <w:szCs w:val="22"/>
          <w:lang w:val="en-GB"/>
        </w:rPr>
        <w:t>TOOLS AND EQUIPMENT’S</w:t>
      </w:r>
    </w:p>
    <w:p w14:paraId="0991DB36" w14:textId="77777777" w:rsidR="0082602E" w:rsidRPr="000C449C" w:rsidRDefault="0082602E" w:rsidP="008762A0">
      <w:pPr>
        <w:numPr>
          <w:ilvl w:val="0"/>
          <w:numId w:val="560"/>
        </w:numPr>
        <w:spacing w:line="360" w:lineRule="auto"/>
        <w:ind w:left="1620" w:hanging="90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 xml:space="preserve">Drawing sheet </w:t>
      </w:r>
    </w:p>
    <w:p w14:paraId="3B936854" w14:textId="77777777" w:rsidR="0082602E" w:rsidRPr="000C449C" w:rsidRDefault="0082602E" w:rsidP="008762A0">
      <w:pPr>
        <w:numPr>
          <w:ilvl w:val="0"/>
          <w:numId w:val="560"/>
        </w:numPr>
        <w:spacing w:line="360" w:lineRule="auto"/>
        <w:ind w:left="1620" w:hanging="90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Drawing instruments</w:t>
      </w:r>
    </w:p>
    <w:p w14:paraId="211643D2" w14:textId="77777777" w:rsidR="0082602E" w:rsidRPr="000C449C" w:rsidRDefault="0082602E" w:rsidP="008762A0">
      <w:pPr>
        <w:numPr>
          <w:ilvl w:val="0"/>
          <w:numId w:val="560"/>
        </w:numPr>
        <w:spacing w:line="360" w:lineRule="auto"/>
        <w:ind w:left="1620" w:hanging="90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 xml:space="preserve">Pencils </w:t>
      </w:r>
    </w:p>
    <w:p w14:paraId="6E3498F1" w14:textId="77777777" w:rsidR="0082602E" w:rsidRPr="000C449C" w:rsidRDefault="0082602E" w:rsidP="008762A0">
      <w:pPr>
        <w:numPr>
          <w:ilvl w:val="0"/>
          <w:numId w:val="560"/>
        </w:numPr>
        <w:spacing w:line="360" w:lineRule="auto"/>
        <w:ind w:left="1620" w:hanging="90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 xml:space="preserve">Eraser </w:t>
      </w:r>
    </w:p>
    <w:p w14:paraId="72DC4497" w14:textId="77777777" w:rsidR="0082602E" w:rsidRPr="000C449C" w:rsidRDefault="0082602E" w:rsidP="008762A0">
      <w:pPr>
        <w:numPr>
          <w:ilvl w:val="0"/>
          <w:numId w:val="560"/>
        </w:numPr>
        <w:spacing w:line="360" w:lineRule="auto"/>
        <w:ind w:left="1620" w:hanging="90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Compass</w:t>
      </w:r>
    </w:p>
    <w:p w14:paraId="07405C8E" w14:textId="77777777" w:rsidR="0082602E" w:rsidRPr="000C449C" w:rsidRDefault="0082602E" w:rsidP="008762A0">
      <w:pPr>
        <w:numPr>
          <w:ilvl w:val="0"/>
          <w:numId w:val="560"/>
        </w:numPr>
        <w:spacing w:line="360" w:lineRule="auto"/>
        <w:ind w:left="1620" w:hanging="90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Sprit level</w:t>
      </w:r>
    </w:p>
    <w:p w14:paraId="4B2B6543" w14:textId="77777777" w:rsidR="0082602E" w:rsidRPr="000C449C" w:rsidRDefault="0082602E" w:rsidP="008762A0">
      <w:pPr>
        <w:numPr>
          <w:ilvl w:val="0"/>
          <w:numId w:val="560"/>
        </w:numPr>
        <w:spacing w:line="360" w:lineRule="auto"/>
        <w:ind w:left="1620" w:hanging="90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Calculator</w:t>
      </w:r>
    </w:p>
    <w:p w14:paraId="5AD8A596" w14:textId="77777777" w:rsidR="0082602E" w:rsidRPr="000C449C" w:rsidRDefault="0082602E" w:rsidP="008762A0">
      <w:pPr>
        <w:numPr>
          <w:ilvl w:val="0"/>
          <w:numId w:val="560"/>
        </w:numPr>
        <w:spacing w:line="360" w:lineRule="auto"/>
        <w:ind w:left="1620" w:hanging="90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Umbrella (Optional)</w:t>
      </w:r>
    </w:p>
    <w:p w14:paraId="44555B0F" w14:textId="77777777" w:rsidR="0082602E" w:rsidRPr="000C449C" w:rsidRDefault="0082602E" w:rsidP="008762A0">
      <w:pPr>
        <w:numPr>
          <w:ilvl w:val="0"/>
          <w:numId w:val="560"/>
        </w:numPr>
        <w:spacing w:line="360" w:lineRule="auto"/>
        <w:ind w:left="1620" w:hanging="90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PPEs</w:t>
      </w:r>
    </w:p>
    <w:p w14:paraId="19933A0D" w14:textId="77777777" w:rsidR="0082602E" w:rsidRPr="000C449C" w:rsidRDefault="0082602E" w:rsidP="0082602E">
      <w:pPr>
        <w:spacing w:line="360" w:lineRule="auto"/>
        <w:rPr>
          <w:rFonts w:ascii="Arial" w:hAnsi="Arial"/>
          <w:bCs/>
          <w:color w:val="222222"/>
          <w:bdr w:val="none" w:sz="0" w:space="0" w:color="auto" w:frame="1"/>
        </w:rPr>
      </w:pPr>
      <w:r w:rsidRPr="000C449C">
        <w:rPr>
          <w:rFonts w:ascii="Arial" w:hAnsi="Arial"/>
          <w:bCs/>
          <w:color w:val="222222"/>
          <w:bdr w:val="none" w:sz="0" w:space="0" w:color="auto" w:frame="1"/>
        </w:rPr>
        <w:br w:type="page"/>
      </w:r>
    </w:p>
    <w:p w14:paraId="4026B1E8" w14:textId="77777777" w:rsidR="0082602E" w:rsidRPr="000C449C" w:rsidRDefault="0082602E" w:rsidP="008762A0">
      <w:pPr>
        <w:keepNext/>
        <w:numPr>
          <w:ilvl w:val="2"/>
          <w:numId w:val="1320"/>
        </w:numPr>
        <w:shd w:val="clear" w:color="auto" w:fill="FFC000"/>
        <w:spacing w:line="360" w:lineRule="auto"/>
        <w:outlineLvl w:val="2"/>
        <w:rPr>
          <w:rFonts w:ascii="Arial" w:hAnsi="Arial"/>
          <w:b/>
          <w:bCs/>
        </w:rPr>
      </w:pPr>
      <w:bookmarkStart w:id="97" w:name="_Toc111401582"/>
      <w:r w:rsidRPr="000C449C">
        <w:rPr>
          <w:rFonts w:ascii="Arial" w:hAnsi="Arial"/>
          <w:b/>
          <w:bCs/>
        </w:rPr>
        <w:t>Plan water treatment (Filtration)</w:t>
      </w:r>
      <w:bookmarkEnd w:id="97"/>
    </w:p>
    <w:p w14:paraId="2783D910" w14:textId="77777777" w:rsidR="0082602E" w:rsidRPr="000C449C" w:rsidRDefault="0082602E" w:rsidP="0082602E">
      <w:pPr>
        <w:spacing w:line="360" w:lineRule="auto"/>
        <w:ind w:left="102" w:hanging="10"/>
        <w:jc w:val="both"/>
        <w:rPr>
          <w:rFonts w:ascii="Arial" w:hAnsi="Arial"/>
          <w:b/>
        </w:rPr>
      </w:pPr>
    </w:p>
    <w:p w14:paraId="082B151B" w14:textId="77777777" w:rsidR="0082602E" w:rsidRPr="000C449C" w:rsidRDefault="0082602E" w:rsidP="0082602E">
      <w:pPr>
        <w:spacing w:line="360" w:lineRule="auto"/>
        <w:rPr>
          <w:rFonts w:ascii="Arial" w:hAnsi="Arial"/>
          <w:bCs/>
        </w:rPr>
      </w:pPr>
      <w:r w:rsidRPr="000C449C">
        <w:rPr>
          <w:rFonts w:ascii="Arial" w:hAnsi="Arial"/>
          <w:b/>
          <w:sz w:val="22"/>
          <w:szCs w:val="22"/>
        </w:rPr>
        <w:t xml:space="preserve">Overview: </w:t>
      </w:r>
      <w:r w:rsidRPr="000C449C">
        <w:rPr>
          <w:rFonts w:ascii="Arial" w:hAnsi="Arial"/>
          <w:sz w:val="22"/>
          <w:szCs w:val="22"/>
          <w:lang w:val="en-GB"/>
        </w:rPr>
        <w:t xml:space="preserve">This competency standard covers the skills and knowledge required to </w:t>
      </w:r>
      <w:r w:rsidRPr="000C449C">
        <w:rPr>
          <w:rFonts w:ascii="Arial" w:hAnsi="Arial"/>
          <w:bCs/>
          <w:sz w:val="22"/>
          <w:szCs w:val="22"/>
        </w:rPr>
        <w:t>prepare for w</w:t>
      </w:r>
      <w:r w:rsidRPr="000C449C">
        <w:rPr>
          <w:rFonts w:ascii="Arial" w:hAnsi="Arial"/>
          <w:bCs/>
          <w:color w:val="222222"/>
          <w:sz w:val="22"/>
          <w:szCs w:val="22"/>
          <w:shd w:val="clear" w:color="auto" w:fill="FFFFFF"/>
        </w:rPr>
        <w:t>ater</w:t>
      </w:r>
      <w:r w:rsidRPr="000C449C">
        <w:rPr>
          <w:rFonts w:ascii="Arial" w:hAnsi="Arial"/>
          <w:color w:val="222222"/>
          <w:sz w:val="22"/>
          <w:szCs w:val="22"/>
          <w:shd w:val="clear" w:color="auto" w:fill="FFFFFF"/>
        </w:rPr>
        <w:t> flows through a filter designed to remove particles in the </w:t>
      </w:r>
      <w:r w:rsidRPr="000C449C">
        <w:rPr>
          <w:rFonts w:ascii="Arial" w:hAnsi="Arial"/>
          <w:bCs/>
          <w:color w:val="222222"/>
          <w:sz w:val="22"/>
          <w:szCs w:val="22"/>
          <w:shd w:val="clear" w:color="auto" w:fill="FFFFFF"/>
        </w:rPr>
        <w:t>water</w:t>
      </w:r>
      <w:r w:rsidRPr="000C449C">
        <w:rPr>
          <w:rFonts w:ascii="Arial" w:hAnsi="Arial"/>
          <w:color w:val="222222"/>
          <w:sz w:val="22"/>
          <w:szCs w:val="22"/>
          <w:shd w:val="clear" w:color="auto" w:fill="FFFFFF"/>
        </w:rPr>
        <w:t>. The filters are made of layers of sand and gravel, and in some cases, crushed anthracite. </w:t>
      </w:r>
      <w:r w:rsidRPr="000C449C">
        <w:rPr>
          <w:rFonts w:ascii="Arial" w:hAnsi="Arial"/>
          <w:bCs/>
          <w:color w:val="222222"/>
          <w:sz w:val="22"/>
          <w:szCs w:val="22"/>
          <w:shd w:val="clear" w:color="auto" w:fill="FFFFFF"/>
        </w:rPr>
        <w:t>Filtration</w:t>
      </w:r>
      <w:r w:rsidRPr="000C449C">
        <w:rPr>
          <w:rFonts w:ascii="Arial" w:hAnsi="Arial"/>
          <w:color w:val="222222"/>
          <w:sz w:val="22"/>
          <w:szCs w:val="22"/>
          <w:shd w:val="clear" w:color="auto" w:fill="FFFFFF"/>
        </w:rPr>
        <w:t xml:space="preserve"> collects the suspended impurities from </w:t>
      </w:r>
      <w:r w:rsidRPr="000C449C">
        <w:rPr>
          <w:rFonts w:ascii="Arial" w:hAnsi="Arial"/>
          <w:bCs/>
          <w:color w:val="222222"/>
          <w:sz w:val="22"/>
          <w:szCs w:val="22"/>
          <w:shd w:val="clear" w:color="auto" w:fill="FFFFFF"/>
        </w:rPr>
        <w:t>water</w:t>
      </w:r>
      <w:r w:rsidRPr="000C449C">
        <w:rPr>
          <w:rFonts w:ascii="Arial" w:hAnsi="Arial"/>
          <w:color w:val="222222"/>
          <w:sz w:val="22"/>
          <w:szCs w:val="22"/>
          <w:shd w:val="clear" w:color="auto" w:fill="FFFFFF"/>
        </w:rPr>
        <w:t> and enhances the effectiveness of disinfection</w:t>
      </w:r>
      <w:r w:rsidRPr="000C449C">
        <w:rPr>
          <w:rFonts w:ascii="Arial" w:hAnsi="Arial"/>
          <w:bCs/>
          <w:sz w:val="22"/>
          <w:szCs w:val="22"/>
        </w:rPr>
        <w:t xml:space="preserve"> work</w:t>
      </w:r>
      <w:r w:rsidRPr="000C449C">
        <w:rPr>
          <w:rFonts w:ascii="Arial" w:hAnsi="Arial"/>
          <w:bCs/>
        </w:rPr>
        <w:t>.</w:t>
      </w:r>
    </w:p>
    <w:tbl>
      <w:tblPr>
        <w:tblStyle w:val="TableGrid34"/>
        <w:tblW w:w="9427" w:type="dxa"/>
        <w:tblLook w:val="04A0" w:firstRow="1" w:lastRow="0" w:firstColumn="1" w:lastColumn="0" w:noHBand="0" w:noVBand="1"/>
      </w:tblPr>
      <w:tblGrid>
        <w:gridCol w:w="3104"/>
        <w:gridCol w:w="6323"/>
      </w:tblGrid>
      <w:tr w:rsidR="0082602E" w:rsidRPr="000C449C" w14:paraId="1495FC28" w14:textId="77777777" w:rsidTr="00FB1CE2">
        <w:trPr>
          <w:trHeight w:val="287"/>
        </w:trPr>
        <w:tc>
          <w:tcPr>
            <w:tcW w:w="3104" w:type="dxa"/>
            <w:shd w:val="clear" w:color="auto" w:fill="BDD6EE"/>
          </w:tcPr>
          <w:p w14:paraId="77D55B90" w14:textId="77777777" w:rsidR="0082602E" w:rsidRPr="000C449C" w:rsidRDefault="0082602E" w:rsidP="00FB1CE2">
            <w:pPr>
              <w:spacing w:line="360" w:lineRule="auto"/>
              <w:jc w:val="center"/>
              <w:rPr>
                <w:rFonts w:ascii="Arial" w:hAnsi="Arial"/>
                <w:b/>
                <w:bCs/>
              </w:rPr>
            </w:pPr>
            <w:r w:rsidRPr="000C449C">
              <w:rPr>
                <w:rFonts w:ascii="Arial" w:hAnsi="Arial"/>
                <w:b/>
                <w:bCs/>
              </w:rPr>
              <w:t>Competency Units</w:t>
            </w:r>
          </w:p>
        </w:tc>
        <w:tc>
          <w:tcPr>
            <w:tcW w:w="6323" w:type="dxa"/>
            <w:shd w:val="clear" w:color="auto" w:fill="BDD6EE"/>
          </w:tcPr>
          <w:p w14:paraId="4F268A57" w14:textId="77777777" w:rsidR="0082602E" w:rsidRPr="000C449C" w:rsidRDefault="0082602E" w:rsidP="00FB1CE2">
            <w:pPr>
              <w:spacing w:line="360" w:lineRule="auto"/>
              <w:jc w:val="center"/>
              <w:rPr>
                <w:rFonts w:ascii="Arial" w:hAnsi="Arial"/>
                <w:b/>
                <w:bCs/>
              </w:rPr>
            </w:pPr>
            <w:r w:rsidRPr="000C449C">
              <w:rPr>
                <w:rFonts w:ascii="Arial" w:hAnsi="Arial"/>
                <w:b/>
                <w:bCs/>
              </w:rPr>
              <w:t>Performance Criteria</w:t>
            </w:r>
          </w:p>
        </w:tc>
      </w:tr>
      <w:tr w:rsidR="0082602E" w:rsidRPr="000C449C" w14:paraId="2389A277" w14:textId="77777777" w:rsidTr="00FB1CE2">
        <w:trPr>
          <w:trHeight w:val="240"/>
        </w:trPr>
        <w:tc>
          <w:tcPr>
            <w:tcW w:w="3104" w:type="dxa"/>
          </w:tcPr>
          <w:p w14:paraId="58F7481F" w14:textId="77777777" w:rsidR="0082602E" w:rsidRPr="000C449C" w:rsidRDefault="0082602E" w:rsidP="00FB1CE2">
            <w:pPr>
              <w:spacing w:line="360" w:lineRule="auto"/>
              <w:ind w:left="337" w:hanging="337"/>
              <w:rPr>
                <w:rFonts w:ascii="Arial" w:hAnsi="Arial"/>
                <w:bCs/>
                <w:sz w:val="20"/>
              </w:rPr>
            </w:pPr>
            <w:r w:rsidRPr="000C449C">
              <w:rPr>
                <w:rFonts w:ascii="Arial" w:hAnsi="Arial"/>
                <w:b/>
                <w:bCs/>
                <w:sz w:val="20"/>
              </w:rPr>
              <w:t xml:space="preserve">CU-1. </w:t>
            </w:r>
            <w:r w:rsidRPr="000C449C">
              <w:rPr>
                <w:rFonts w:ascii="Arial" w:hAnsi="Arial"/>
                <w:bCs/>
                <w:sz w:val="20"/>
              </w:rPr>
              <w:t>Draw</w:t>
            </w:r>
            <w:r w:rsidRPr="000C449C">
              <w:rPr>
                <w:rFonts w:ascii="Arial" w:hAnsi="Arial"/>
                <w:b/>
                <w:bCs/>
                <w:sz w:val="20"/>
              </w:rPr>
              <w:t xml:space="preserve"> </w:t>
            </w:r>
            <w:r w:rsidRPr="000C449C">
              <w:rPr>
                <w:rFonts w:ascii="Arial" w:hAnsi="Arial"/>
                <w:bCs/>
                <w:sz w:val="20"/>
              </w:rPr>
              <w:t>Plan water filtration process</w:t>
            </w:r>
          </w:p>
          <w:p w14:paraId="2196B2F1" w14:textId="77777777" w:rsidR="0082602E" w:rsidRPr="000C449C" w:rsidRDefault="0082602E" w:rsidP="00FB1CE2">
            <w:pPr>
              <w:spacing w:line="360" w:lineRule="auto"/>
              <w:ind w:left="337" w:hanging="337"/>
              <w:rPr>
                <w:rFonts w:ascii="Arial" w:hAnsi="Arial"/>
                <w:b/>
                <w:bCs/>
                <w:sz w:val="20"/>
              </w:rPr>
            </w:pPr>
          </w:p>
        </w:tc>
        <w:tc>
          <w:tcPr>
            <w:tcW w:w="6323" w:type="dxa"/>
          </w:tcPr>
          <w:p w14:paraId="2D5B8DAF" w14:textId="77777777" w:rsidR="0082602E" w:rsidRPr="000C449C" w:rsidRDefault="0082602E" w:rsidP="00FB1CE2">
            <w:pPr>
              <w:spacing w:line="360" w:lineRule="auto"/>
              <w:jc w:val="both"/>
              <w:rPr>
                <w:rFonts w:ascii="Arial" w:hAnsi="Arial"/>
                <w:sz w:val="20"/>
              </w:rPr>
            </w:pPr>
            <w:r w:rsidRPr="000C449C">
              <w:rPr>
                <w:rFonts w:ascii="Arial" w:hAnsi="Arial"/>
                <w:b/>
                <w:sz w:val="20"/>
              </w:rPr>
              <w:t>P1.</w:t>
            </w:r>
            <w:r w:rsidRPr="000C449C">
              <w:rPr>
                <w:rFonts w:ascii="Arial" w:hAnsi="Arial"/>
                <w:sz w:val="20"/>
              </w:rPr>
              <w:t xml:space="preserve"> Identify source of water </w:t>
            </w:r>
          </w:p>
          <w:p w14:paraId="2C574D04" w14:textId="77777777" w:rsidR="0082602E" w:rsidRPr="000C449C" w:rsidRDefault="0082602E" w:rsidP="00FB1CE2">
            <w:pPr>
              <w:spacing w:line="360" w:lineRule="auto"/>
              <w:jc w:val="both"/>
              <w:rPr>
                <w:rFonts w:ascii="Arial" w:hAnsi="Arial"/>
                <w:sz w:val="20"/>
              </w:rPr>
            </w:pPr>
            <w:r w:rsidRPr="000C449C">
              <w:rPr>
                <w:rFonts w:ascii="Arial" w:hAnsi="Arial"/>
                <w:b/>
                <w:sz w:val="20"/>
              </w:rPr>
              <w:t>P2.</w:t>
            </w:r>
            <w:r w:rsidRPr="000C449C">
              <w:rPr>
                <w:rFonts w:ascii="Arial" w:hAnsi="Arial"/>
                <w:sz w:val="20"/>
              </w:rPr>
              <w:t xml:space="preserve"> Calculate quantity of water </w:t>
            </w:r>
          </w:p>
          <w:p w14:paraId="2C324F26" w14:textId="77777777" w:rsidR="0082602E" w:rsidRPr="000C449C" w:rsidRDefault="0082602E" w:rsidP="00FB1CE2">
            <w:pPr>
              <w:spacing w:line="360" w:lineRule="auto"/>
              <w:jc w:val="both"/>
              <w:rPr>
                <w:rFonts w:ascii="Arial" w:hAnsi="Arial"/>
                <w:sz w:val="20"/>
              </w:rPr>
            </w:pPr>
            <w:r w:rsidRPr="000C449C">
              <w:rPr>
                <w:rFonts w:ascii="Arial" w:hAnsi="Arial"/>
                <w:b/>
                <w:sz w:val="20"/>
              </w:rPr>
              <w:t>P3</w:t>
            </w:r>
            <w:r w:rsidRPr="000C449C">
              <w:rPr>
                <w:rFonts w:ascii="Arial" w:hAnsi="Arial"/>
                <w:sz w:val="20"/>
              </w:rPr>
              <w:t>. Identify sand beds</w:t>
            </w:r>
          </w:p>
          <w:p w14:paraId="21131D3A" w14:textId="77777777" w:rsidR="0082602E" w:rsidRPr="000C449C" w:rsidRDefault="0082602E" w:rsidP="00FB1CE2">
            <w:pPr>
              <w:spacing w:line="360" w:lineRule="auto"/>
              <w:jc w:val="both"/>
              <w:rPr>
                <w:rFonts w:ascii="Arial" w:hAnsi="Arial"/>
                <w:sz w:val="20"/>
              </w:rPr>
            </w:pPr>
            <w:r w:rsidRPr="000C449C">
              <w:rPr>
                <w:rFonts w:ascii="Arial" w:hAnsi="Arial"/>
                <w:b/>
                <w:sz w:val="20"/>
              </w:rPr>
              <w:t>P4</w:t>
            </w:r>
            <w:r w:rsidRPr="000C449C">
              <w:rPr>
                <w:rFonts w:ascii="Arial" w:hAnsi="Arial"/>
                <w:sz w:val="20"/>
              </w:rPr>
              <w:t>. Check filtration Rate</w:t>
            </w:r>
          </w:p>
          <w:p w14:paraId="75550B4A" w14:textId="77777777" w:rsidR="0082602E" w:rsidRPr="000C449C" w:rsidRDefault="0082602E" w:rsidP="00FB1CE2">
            <w:pPr>
              <w:spacing w:line="360" w:lineRule="auto"/>
              <w:jc w:val="both"/>
              <w:rPr>
                <w:rFonts w:ascii="Arial" w:hAnsi="Arial"/>
                <w:sz w:val="20"/>
              </w:rPr>
            </w:pPr>
            <w:r w:rsidRPr="000C449C">
              <w:rPr>
                <w:rFonts w:ascii="Arial" w:hAnsi="Arial"/>
                <w:b/>
                <w:sz w:val="20"/>
              </w:rPr>
              <w:t>P5</w:t>
            </w:r>
            <w:r w:rsidRPr="000C449C">
              <w:rPr>
                <w:rFonts w:ascii="Arial" w:hAnsi="Arial"/>
                <w:sz w:val="20"/>
              </w:rPr>
              <w:t>. Select reducing Factor</w:t>
            </w:r>
          </w:p>
          <w:p w14:paraId="5A9F1230" w14:textId="77777777" w:rsidR="0082602E" w:rsidRPr="000C449C" w:rsidRDefault="0082602E" w:rsidP="00FB1CE2">
            <w:pPr>
              <w:spacing w:line="360" w:lineRule="auto"/>
              <w:jc w:val="both"/>
              <w:rPr>
                <w:rFonts w:ascii="Arial" w:hAnsi="Arial"/>
                <w:sz w:val="20"/>
              </w:rPr>
            </w:pPr>
            <w:r w:rsidRPr="000C449C">
              <w:rPr>
                <w:rFonts w:ascii="Arial" w:hAnsi="Arial"/>
                <w:b/>
                <w:sz w:val="20"/>
              </w:rPr>
              <w:t>P6</w:t>
            </w:r>
            <w:r w:rsidRPr="000C449C">
              <w:rPr>
                <w:rFonts w:ascii="Arial" w:hAnsi="Arial"/>
                <w:sz w:val="20"/>
              </w:rPr>
              <w:t>. Identify inlet &amp; outlet</w:t>
            </w:r>
          </w:p>
        </w:tc>
      </w:tr>
      <w:tr w:rsidR="0082602E" w:rsidRPr="000C449C" w14:paraId="36241A7F" w14:textId="77777777" w:rsidTr="00FB1CE2">
        <w:trPr>
          <w:trHeight w:val="285"/>
        </w:trPr>
        <w:tc>
          <w:tcPr>
            <w:tcW w:w="3104" w:type="dxa"/>
          </w:tcPr>
          <w:p w14:paraId="722A7FB3" w14:textId="77777777" w:rsidR="0082602E" w:rsidRPr="000C449C" w:rsidRDefault="0082602E" w:rsidP="00FB1CE2">
            <w:pPr>
              <w:spacing w:line="360" w:lineRule="auto"/>
              <w:ind w:left="337" w:hanging="337"/>
              <w:rPr>
                <w:rFonts w:ascii="Arial" w:hAnsi="Arial"/>
                <w:bCs/>
                <w:sz w:val="20"/>
              </w:rPr>
            </w:pPr>
            <w:r w:rsidRPr="000C449C">
              <w:rPr>
                <w:rFonts w:ascii="Arial" w:hAnsi="Arial"/>
                <w:b/>
                <w:bCs/>
                <w:sz w:val="20"/>
              </w:rPr>
              <w:t xml:space="preserve">CU-2. </w:t>
            </w:r>
            <w:r w:rsidRPr="000C449C">
              <w:rPr>
                <w:rFonts w:ascii="Arial" w:hAnsi="Arial"/>
                <w:bCs/>
                <w:sz w:val="20"/>
              </w:rPr>
              <w:t xml:space="preserve"> Interpret Plan </w:t>
            </w:r>
          </w:p>
          <w:p w14:paraId="6371F960" w14:textId="77777777" w:rsidR="0082602E" w:rsidRPr="000C449C" w:rsidRDefault="0082602E" w:rsidP="00FB1CE2">
            <w:pPr>
              <w:spacing w:line="360" w:lineRule="auto"/>
              <w:ind w:left="337" w:hanging="337"/>
              <w:rPr>
                <w:rFonts w:ascii="Arial" w:hAnsi="Arial"/>
                <w:bCs/>
                <w:sz w:val="20"/>
              </w:rPr>
            </w:pPr>
            <w:r w:rsidRPr="000C449C">
              <w:rPr>
                <w:rFonts w:ascii="Arial" w:hAnsi="Arial"/>
                <w:bCs/>
                <w:sz w:val="20"/>
              </w:rPr>
              <w:t xml:space="preserve">        (Slow Sand Filter) </w:t>
            </w:r>
          </w:p>
          <w:p w14:paraId="2678C1C0" w14:textId="77777777" w:rsidR="0082602E" w:rsidRPr="000C449C" w:rsidRDefault="0082602E" w:rsidP="00FB1CE2">
            <w:pPr>
              <w:spacing w:line="360" w:lineRule="auto"/>
              <w:ind w:left="337" w:hanging="337"/>
              <w:rPr>
                <w:rFonts w:ascii="Arial" w:hAnsi="Arial"/>
                <w:b/>
                <w:bCs/>
                <w:sz w:val="20"/>
              </w:rPr>
            </w:pPr>
            <w:r w:rsidRPr="000C449C">
              <w:rPr>
                <w:rFonts w:ascii="Arial" w:hAnsi="Arial"/>
                <w:bCs/>
                <w:sz w:val="20"/>
              </w:rPr>
              <w:t xml:space="preserve">    at water treatment plant</w:t>
            </w:r>
          </w:p>
        </w:tc>
        <w:tc>
          <w:tcPr>
            <w:tcW w:w="6323" w:type="dxa"/>
          </w:tcPr>
          <w:p w14:paraId="01ADAF7B" w14:textId="77777777" w:rsidR="0082602E" w:rsidRPr="000C449C" w:rsidRDefault="0082602E" w:rsidP="00FB1CE2">
            <w:pPr>
              <w:spacing w:line="360" w:lineRule="auto"/>
              <w:jc w:val="both"/>
              <w:rPr>
                <w:rFonts w:ascii="Arial" w:hAnsi="Arial"/>
                <w:bCs/>
                <w:sz w:val="20"/>
              </w:rPr>
            </w:pPr>
            <w:r w:rsidRPr="000C449C">
              <w:rPr>
                <w:rFonts w:ascii="Arial" w:hAnsi="Arial"/>
                <w:b/>
                <w:sz w:val="20"/>
              </w:rPr>
              <w:t xml:space="preserve">P1. </w:t>
            </w:r>
            <w:r w:rsidRPr="000C449C">
              <w:rPr>
                <w:rFonts w:ascii="Arial" w:hAnsi="Arial"/>
                <w:sz w:val="20"/>
              </w:rPr>
              <w:t>Identify water treatment plant</w:t>
            </w:r>
          </w:p>
          <w:p w14:paraId="7F31B528" w14:textId="77777777" w:rsidR="0082602E" w:rsidRPr="000C449C" w:rsidRDefault="0082602E" w:rsidP="00FB1CE2">
            <w:pPr>
              <w:spacing w:line="360" w:lineRule="auto"/>
              <w:jc w:val="both"/>
              <w:rPr>
                <w:rFonts w:ascii="Arial" w:hAnsi="Arial"/>
                <w:b/>
                <w:sz w:val="20"/>
              </w:rPr>
            </w:pPr>
            <w:r w:rsidRPr="000C449C">
              <w:rPr>
                <w:rFonts w:ascii="Arial" w:hAnsi="Arial"/>
                <w:b/>
                <w:sz w:val="20"/>
              </w:rPr>
              <w:t xml:space="preserve">P2. </w:t>
            </w:r>
            <w:r w:rsidRPr="000C449C">
              <w:rPr>
                <w:rFonts w:ascii="Arial" w:hAnsi="Arial"/>
                <w:sz w:val="20"/>
              </w:rPr>
              <w:t>Indicate sand beds</w:t>
            </w:r>
          </w:p>
          <w:p w14:paraId="30FFB792" w14:textId="77777777" w:rsidR="0082602E" w:rsidRPr="000C449C" w:rsidRDefault="0082602E" w:rsidP="00FB1CE2">
            <w:pPr>
              <w:spacing w:line="360" w:lineRule="auto"/>
              <w:ind w:left="365" w:hanging="360"/>
              <w:rPr>
                <w:rFonts w:ascii="Arial" w:hAnsi="Arial"/>
                <w:color w:val="000000"/>
                <w:sz w:val="20"/>
              </w:rPr>
            </w:pPr>
            <w:r w:rsidRPr="000C449C">
              <w:rPr>
                <w:rFonts w:ascii="Arial" w:hAnsi="Arial"/>
                <w:b/>
                <w:color w:val="000000"/>
                <w:sz w:val="20"/>
              </w:rPr>
              <w:t>P3</w:t>
            </w:r>
            <w:r w:rsidRPr="000C449C">
              <w:rPr>
                <w:rFonts w:ascii="Arial" w:hAnsi="Arial"/>
                <w:color w:val="000000"/>
                <w:sz w:val="20"/>
              </w:rPr>
              <w:t>. Identify slow sand filters</w:t>
            </w:r>
          </w:p>
          <w:p w14:paraId="5D322624" w14:textId="77777777" w:rsidR="0082602E" w:rsidRPr="000C449C" w:rsidRDefault="0082602E" w:rsidP="00FB1CE2">
            <w:pPr>
              <w:spacing w:line="360" w:lineRule="auto"/>
              <w:ind w:left="365" w:hanging="360"/>
              <w:rPr>
                <w:rFonts w:ascii="Arial" w:hAnsi="Arial"/>
                <w:color w:val="000000"/>
                <w:sz w:val="20"/>
              </w:rPr>
            </w:pPr>
            <w:r w:rsidRPr="000C449C">
              <w:rPr>
                <w:rFonts w:ascii="Arial" w:hAnsi="Arial"/>
                <w:b/>
                <w:color w:val="000000"/>
                <w:sz w:val="20"/>
              </w:rPr>
              <w:t>P4</w:t>
            </w:r>
            <w:r w:rsidRPr="000C449C">
              <w:rPr>
                <w:rFonts w:ascii="Arial" w:hAnsi="Arial"/>
                <w:color w:val="000000"/>
                <w:sz w:val="20"/>
              </w:rPr>
              <w:t>. Identify filter media</w:t>
            </w:r>
          </w:p>
          <w:p w14:paraId="67EE2591" w14:textId="77777777" w:rsidR="0082602E" w:rsidRPr="000C449C" w:rsidRDefault="0082602E" w:rsidP="00FB1CE2">
            <w:pPr>
              <w:spacing w:line="360" w:lineRule="auto"/>
              <w:ind w:left="365" w:hanging="360"/>
              <w:rPr>
                <w:rFonts w:ascii="Arial" w:hAnsi="Arial"/>
                <w:color w:val="000000"/>
                <w:sz w:val="20"/>
              </w:rPr>
            </w:pPr>
            <w:r w:rsidRPr="000C449C">
              <w:rPr>
                <w:rFonts w:ascii="Arial" w:hAnsi="Arial"/>
                <w:b/>
                <w:color w:val="000000"/>
                <w:sz w:val="20"/>
              </w:rPr>
              <w:t>P5</w:t>
            </w:r>
            <w:r w:rsidRPr="000C449C">
              <w:rPr>
                <w:rFonts w:ascii="Arial" w:hAnsi="Arial"/>
                <w:color w:val="000000"/>
                <w:sz w:val="20"/>
              </w:rPr>
              <w:t>. Identify sand removal need</w:t>
            </w:r>
          </w:p>
        </w:tc>
      </w:tr>
      <w:tr w:rsidR="0082602E" w:rsidRPr="000C449C" w14:paraId="452F33D9" w14:textId="77777777" w:rsidTr="00FB1CE2">
        <w:trPr>
          <w:trHeight w:val="285"/>
        </w:trPr>
        <w:tc>
          <w:tcPr>
            <w:tcW w:w="3104" w:type="dxa"/>
          </w:tcPr>
          <w:p w14:paraId="2219466A" w14:textId="77777777" w:rsidR="0082602E" w:rsidRPr="000C449C" w:rsidRDefault="0082602E" w:rsidP="00FB1CE2">
            <w:pPr>
              <w:spacing w:line="360" w:lineRule="auto"/>
              <w:ind w:left="337" w:hanging="337"/>
              <w:rPr>
                <w:rFonts w:ascii="Arial" w:hAnsi="Arial"/>
                <w:bCs/>
                <w:sz w:val="20"/>
              </w:rPr>
            </w:pPr>
            <w:r w:rsidRPr="000C449C">
              <w:rPr>
                <w:rFonts w:ascii="Arial" w:hAnsi="Arial"/>
                <w:b/>
                <w:bCs/>
                <w:sz w:val="20"/>
              </w:rPr>
              <w:t xml:space="preserve">CU-3.  </w:t>
            </w:r>
            <w:r w:rsidRPr="000C449C">
              <w:rPr>
                <w:rFonts w:ascii="Arial" w:hAnsi="Arial"/>
                <w:bCs/>
                <w:sz w:val="20"/>
              </w:rPr>
              <w:t xml:space="preserve">Interpret Plan (Pressure Sand Filter) </w:t>
            </w:r>
          </w:p>
          <w:p w14:paraId="3EAF26E7" w14:textId="77777777" w:rsidR="0082602E" w:rsidRPr="000C449C" w:rsidRDefault="0082602E" w:rsidP="00FB1CE2">
            <w:pPr>
              <w:spacing w:line="360" w:lineRule="auto"/>
              <w:ind w:left="337" w:hanging="337"/>
              <w:rPr>
                <w:rFonts w:ascii="Arial" w:hAnsi="Arial"/>
                <w:b/>
                <w:bCs/>
                <w:sz w:val="20"/>
              </w:rPr>
            </w:pPr>
            <w:r w:rsidRPr="000C449C">
              <w:rPr>
                <w:rFonts w:ascii="Arial" w:hAnsi="Arial"/>
                <w:b/>
                <w:bCs/>
                <w:sz w:val="20"/>
              </w:rPr>
              <w:t xml:space="preserve">     </w:t>
            </w:r>
            <w:r w:rsidRPr="000C449C">
              <w:rPr>
                <w:rFonts w:ascii="Arial" w:hAnsi="Arial"/>
                <w:bCs/>
                <w:sz w:val="20"/>
              </w:rPr>
              <w:t>at water treatment plant</w:t>
            </w:r>
          </w:p>
          <w:p w14:paraId="60742FF4" w14:textId="77777777" w:rsidR="0082602E" w:rsidRPr="000C449C" w:rsidRDefault="0082602E" w:rsidP="00FB1CE2">
            <w:pPr>
              <w:spacing w:line="360" w:lineRule="auto"/>
              <w:ind w:left="337" w:hanging="337"/>
              <w:rPr>
                <w:rFonts w:ascii="Arial" w:hAnsi="Arial"/>
                <w:b/>
                <w:bCs/>
                <w:sz w:val="20"/>
              </w:rPr>
            </w:pPr>
          </w:p>
        </w:tc>
        <w:tc>
          <w:tcPr>
            <w:tcW w:w="6323" w:type="dxa"/>
          </w:tcPr>
          <w:p w14:paraId="64607AC8" w14:textId="77777777" w:rsidR="0082602E" w:rsidRPr="000C449C" w:rsidRDefault="0082602E" w:rsidP="00FB1CE2">
            <w:pPr>
              <w:spacing w:line="360" w:lineRule="auto"/>
              <w:jc w:val="both"/>
              <w:rPr>
                <w:rFonts w:ascii="Arial" w:hAnsi="Arial"/>
                <w:bCs/>
                <w:sz w:val="20"/>
              </w:rPr>
            </w:pPr>
            <w:r w:rsidRPr="000C449C">
              <w:rPr>
                <w:rFonts w:ascii="Arial" w:hAnsi="Arial"/>
                <w:b/>
                <w:sz w:val="20"/>
              </w:rPr>
              <w:t xml:space="preserve">P1. </w:t>
            </w:r>
            <w:r w:rsidRPr="000C449C">
              <w:rPr>
                <w:rFonts w:ascii="Arial" w:hAnsi="Arial"/>
                <w:sz w:val="20"/>
              </w:rPr>
              <w:t xml:space="preserve">Identify source of water </w:t>
            </w:r>
          </w:p>
          <w:p w14:paraId="64532E02" w14:textId="77777777" w:rsidR="0082602E" w:rsidRPr="000C449C" w:rsidRDefault="0082602E" w:rsidP="00FB1CE2">
            <w:pPr>
              <w:spacing w:line="360" w:lineRule="auto"/>
              <w:jc w:val="both"/>
              <w:rPr>
                <w:rFonts w:ascii="Arial" w:hAnsi="Arial"/>
                <w:b/>
                <w:sz w:val="20"/>
              </w:rPr>
            </w:pPr>
            <w:r w:rsidRPr="000C449C">
              <w:rPr>
                <w:rFonts w:ascii="Arial" w:hAnsi="Arial"/>
                <w:b/>
                <w:sz w:val="20"/>
              </w:rPr>
              <w:t xml:space="preserve">P2. </w:t>
            </w:r>
            <w:r w:rsidRPr="000C449C">
              <w:rPr>
                <w:rFonts w:ascii="Arial" w:hAnsi="Arial"/>
                <w:sz w:val="20"/>
              </w:rPr>
              <w:t>Indicate sand beds</w:t>
            </w:r>
          </w:p>
          <w:p w14:paraId="6618FD62" w14:textId="77777777" w:rsidR="0082602E" w:rsidRPr="000C449C" w:rsidRDefault="0082602E" w:rsidP="00FB1CE2">
            <w:pPr>
              <w:spacing w:line="360" w:lineRule="auto"/>
              <w:ind w:left="365" w:hanging="360"/>
              <w:rPr>
                <w:rFonts w:ascii="Arial" w:hAnsi="Arial"/>
                <w:color w:val="000000"/>
                <w:sz w:val="20"/>
              </w:rPr>
            </w:pPr>
            <w:r w:rsidRPr="000C449C">
              <w:rPr>
                <w:rFonts w:ascii="Arial" w:hAnsi="Arial"/>
                <w:b/>
                <w:color w:val="000000"/>
                <w:sz w:val="20"/>
              </w:rPr>
              <w:t>P3</w:t>
            </w:r>
            <w:r w:rsidRPr="000C449C">
              <w:rPr>
                <w:rFonts w:ascii="Arial" w:hAnsi="Arial"/>
                <w:color w:val="000000"/>
                <w:sz w:val="20"/>
              </w:rPr>
              <w:t>. Identify Rapid / Pressure filters</w:t>
            </w:r>
          </w:p>
          <w:p w14:paraId="67BD7FB3" w14:textId="77777777" w:rsidR="0082602E" w:rsidRPr="000C449C" w:rsidRDefault="0082602E" w:rsidP="00FB1CE2">
            <w:pPr>
              <w:spacing w:line="360" w:lineRule="auto"/>
              <w:ind w:left="365" w:hanging="360"/>
              <w:rPr>
                <w:rFonts w:ascii="Arial" w:hAnsi="Arial"/>
                <w:color w:val="000000"/>
                <w:sz w:val="20"/>
              </w:rPr>
            </w:pPr>
            <w:r w:rsidRPr="000C449C">
              <w:rPr>
                <w:rFonts w:ascii="Arial" w:hAnsi="Arial"/>
                <w:b/>
                <w:color w:val="000000"/>
                <w:sz w:val="20"/>
              </w:rPr>
              <w:t>P4</w:t>
            </w:r>
            <w:r w:rsidRPr="000C449C">
              <w:rPr>
                <w:rFonts w:ascii="Arial" w:hAnsi="Arial"/>
                <w:color w:val="000000"/>
                <w:sz w:val="20"/>
              </w:rPr>
              <w:t>. Identify filter media</w:t>
            </w:r>
          </w:p>
          <w:p w14:paraId="6BD8F3D4" w14:textId="77777777" w:rsidR="0082602E" w:rsidRPr="000C449C" w:rsidRDefault="0082602E" w:rsidP="00FB1CE2">
            <w:pPr>
              <w:spacing w:line="360" w:lineRule="auto"/>
              <w:ind w:left="365" w:hanging="360"/>
              <w:rPr>
                <w:rFonts w:ascii="Arial" w:hAnsi="Arial"/>
                <w:color w:val="000000"/>
                <w:sz w:val="20"/>
              </w:rPr>
            </w:pPr>
            <w:r w:rsidRPr="000C449C">
              <w:rPr>
                <w:rFonts w:ascii="Arial" w:hAnsi="Arial"/>
                <w:b/>
                <w:color w:val="000000"/>
                <w:sz w:val="20"/>
              </w:rPr>
              <w:t>P5</w:t>
            </w:r>
            <w:r w:rsidRPr="000C449C">
              <w:rPr>
                <w:rFonts w:ascii="Arial" w:hAnsi="Arial"/>
                <w:color w:val="000000"/>
                <w:sz w:val="20"/>
              </w:rPr>
              <w:t>. Identify back wash results</w:t>
            </w:r>
          </w:p>
          <w:p w14:paraId="7D0F0B3E" w14:textId="77777777" w:rsidR="0082602E" w:rsidRPr="000C449C" w:rsidRDefault="0082602E" w:rsidP="00FB1CE2">
            <w:pPr>
              <w:tabs>
                <w:tab w:val="left" w:pos="2130"/>
              </w:tabs>
              <w:spacing w:line="360" w:lineRule="auto"/>
              <w:ind w:right="93"/>
              <w:rPr>
                <w:rFonts w:ascii="Arial" w:hAnsi="Arial"/>
                <w:sz w:val="20"/>
                <w:szCs w:val="20"/>
                <w:shd w:val="clear" w:color="auto" w:fill="FFFFFF"/>
              </w:rPr>
            </w:pPr>
            <w:r w:rsidRPr="000C449C">
              <w:rPr>
                <w:rFonts w:ascii="Arial" w:hAnsi="Arial"/>
                <w:b/>
                <w:color w:val="000000"/>
                <w:sz w:val="20"/>
              </w:rPr>
              <w:t>P6</w:t>
            </w:r>
            <w:r w:rsidRPr="000C449C">
              <w:rPr>
                <w:rFonts w:ascii="Arial" w:hAnsi="Arial"/>
                <w:color w:val="000000"/>
                <w:sz w:val="20"/>
              </w:rPr>
              <w:t xml:space="preserve">. Check </w:t>
            </w:r>
            <w:r w:rsidRPr="000C449C">
              <w:rPr>
                <w:rFonts w:ascii="Arial" w:hAnsi="Arial"/>
                <w:sz w:val="20"/>
                <w:szCs w:val="20"/>
                <w:shd w:val="clear" w:color="auto" w:fill="FFFFFF"/>
              </w:rPr>
              <w:t>associated symptoms</w:t>
            </w:r>
          </w:p>
        </w:tc>
      </w:tr>
    </w:tbl>
    <w:p w14:paraId="3EE4DC15" w14:textId="77777777" w:rsidR="0082602E" w:rsidRPr="000C449C" w:rsidRDefault="0082602E" w:rsidP="0082602E">
      <w:pPr>
        <w:spacing w:line="360" w:lineRule="auto"/>
        <w:rPr>
          <w:rFonts w:ascii="Arial" w:hAnsi="Arial"/>
          <w:sz w:val="22"/>
          <w:szCs w:val="22"/>
        </w:rPr>
      </w:pPr>
    </w:p>
    <w:p w14:paraId="6CDBD9B5" w14:textId="77777777" w:rsidR="0082602E" w:rsidRPr="000C449C" w:rsidRDefault="0082602E" w:rsidP="0082602E">
      <w:pPr>
        <w:shd w:val="clear" w:color="auto" w:fill="00B0F0"/>
        <w:spacing w:line="360" w:lineRule="auto"/>
        <w:rPr>
          <w:rFonts w:ascii="Arial" w:hAnsi="Arial"/>
        </w:rPr>
      </w:pPr>
      <w:r w:rsidRPr="000C449C">
        <w:rPr>
          <w:rFonts w:ascii="Arial" w:hAnsi="Arial"/>
          <w:b/>
        </w:rPr>
        <w:t>Knowledge &amp; Understanding</w:t>
      </w:r>
    </w:p>
    <w:p w14:paraId="493BEAEA" w14:textId="77777777" w:rsidR="0082602E" w:rsidRPr="000C449C" w:rsidRDefault="0082602E" w:rsidP="0082602E">
      <w:pPr>
        <w:widowControl w:val="0"/>
        <w:tabs>
          <w:tab w:val="left" w:pos="12330"/>
          <w:tab w:val="left" w:pos="12510"/>
        </w:tabs>
        <w:spacing w:line="360" w:lineRule="auto"/>
        <w:ind w:left="20" w:right="387"/>
        <w:jc w:val="both"/>
        <w:rPr>
          <w:rFonts w:ascii="Arial" w:eastAsia="Arial" w:hAnsi="Arial"/>
          <w:color w:val="000000"/>
          <w:sz w:val="22"/>
          <w:szCs w:val="22"/>
          <w:lang w:bidi="en-US"/>
        </w:rPr>
      </w:pPr>
      <w:r w:rsidRPr="000C449C">
        <w:rPr>
          <w:rFonts w:ascii="Arial" w:eastAsia="Arial" w:hAnsi="Arial"/>
          <w:color w:val="000000"/>
          <w:sz w:val="22"/>
          <w:szCs w:val="22"/>
          <w:lang w:bidi="en-US"/>
        </w:rPr>
        <w:t>The candidate must be able to demonstrate underpinning knowledge and understanding required to carry out tasks covered in this competency standard. This includes the knowledge of:</w:t>
      </w:r>
    </w:p>
    <w:p w14:paraId="1AAFFE15" w14:textId="77777777" w:rsidR="0082602E" w:rsidRPr="000C449C" w:rsidRDefault="0082602E" w:rsidP="0082602E">
      <w:pPr>
        <w:widowControl w:val="0"/>
        <w:tabs>
          <w:tab w:val="left" w:pos="12330"/>
          <w:tab w:val="left" w:pos="12510"/>
        </w:tabs>
        <w:spacing w:line="360" w:lineRule="auto"/>
        <w:ind w:left="20" w:right="387"/>
        <w:jc w:val="both"/>
        <w:rPr>
          <w:rFonts w:ascii="Arial" w:eastAsia="Arial" w:hAnsi="Arial"/>
          <w:sz w:val="22"/>
          <w:szCs w:val="22"/>
        </w:rPr>
      </w:pPr>
      <w:r w:rsidRPr="000C449C">
        <w:rPr>
          <w:rFonts w:ascii="Arial" w:eastAsia="Arial" w:hAnsi="Arial"/>
          <w:sz w:val="22"/>
          <w:szCs w:val="22"/>
        </w:rPr>
        <w:t>K1- Knowledge of Safety requirements for drinking water after treatment</w:t>
      </w:r>
    </w:p>
    <w:p w14:paraId="6CB334C2" w14:textId="77777777" w:rsidR="0082602E" w:rsidRPr="000C449C" w:rsidRDefault="0082602E" w:rsidP="0082602E">
      <w:pPr>
        <w:widowControl w:val="0"/>
        <w:tabs>
          <w:tab w:val="left" w:pos="12330"/>
          <w:tab w:val="left" w:pos="12510"/>
        </w:tabs>
        <w:spacing w:line="360" w:lineRule="auto"/>
        <w:ind w:left="20" w:right="387"/>
        <w:jc w:val="both"/>
        <w:rPr>
          <w:rFonts w:ascii="Arial" w:eastAsia="Arial" w:hAnsi="Arial"/>
          <w:sz w:val="22"/>
          <w:szCs w:val="22"/>
        </w:rPr>
      </w:pPr>
      <w:r w:rsidRPr="000C449C">
        <w:rPr>
          <w:rFonts w:ascii="Arial" w:eastAsia="Arial" w:hAnsi="Arial"/>
          <w:sz w:val="22"/>
          <w:szCs w:val="22"/>
        </w:rPr>
        <w:t>K2- Knowledge of water treatment process</w:t>
      </w:r>
    </w:p>
    <w:p w14:paraId="31FBDB1B" w14:textId="77777777" w:rsidR="0082602E" w:rsidRPr="000C449C" w:rsidRDefault="0082602E" w:rsidP="0082602E">
      <w:pPr>
        <w:widowControl w:val="0"/>
        <w:tabs>
          <w:tab w:val="left" w:pos="12330"/>
          <w:tab w:val="left" w:pos="12510"/>
        </w:tabs>
        <w:spacing w:line="360" w:lineRule="auto"/>
        <w:ind w:left="20" w:right="387"/>
        <w:jc w:val="both"/>
        <w:rPr>
          <w:rFonts w:ascii="Arial" w:eastAsia="Arial" w:hAnsi="Arial"/>
          <w:sz w:val="22"/>
          <w:szCs w:val="22"/>
        </w:rPr>
      </w:pPr>
      <w:r w:rsidRPr="000C449C">
        <w:rPr>
          <w:rFonts w:ascii="Arial" w:eastAsia="Arial" w:hAnsi="Arial"/>
          <w:sz w:val="22"/>
          <w:szCs w:val="22"/>
        </w:rPr>
        <w:t>K3- Explain different stages for water treatment process</w:t>
      </w:r>
    </w:p>
    <w:p w14:paraId="2611728D" w14:textId="77777777" w:rsidR="0082602E" w:rsidRPr="000C449C" w:rsidRDefault="0082602E" w:rsidP="0082602E">
      <w:pPr>
        <w:widowControl w:val="0"/>
        <w:tabs>
          <w:tab w:val="left" w:pos="12330"/>
          <w:tab w:val="left" w:pos="12510"/>
        </w:tabs>
        <w:spacing w:line="360" w:lineRule="auto"/>
        <w:ind w:left="20" w:right="387"/>
        <w:jc w:val="both"/>
        <w:rPr>
          <w:rFonts w:ascii="Arial" w:eastAsia="Arial" w:hAnsi="Arial"/>
          <w:sz w:val="22"/>
          <w:szCs w:val="22"/>
        </w:rPr>
      </w:pPr>
      <w:r w:rsidRPr="000C449C">
        <w:rPr>
          <w:rFonts w:ascii="Arial" w:eastAsia="Arial" w:hAnsi="Arial"/>
          <w:sz w:val="22"/>
          <w:szCs w:val="22"/>
        </w:rPr>
        <w:t>K4- Explain filter media and it types</w:t>
      </w:r>
    </w:p>
    <w:p w14:paraId="0664599A" w14:textId="77777777" w:rsidR="0082602E" w:rsidRPr="000C449C" w:rsidRDefault="0082602E" w:rsidP="0082602E">
      <w:pPr>
        <w:widowControl w:val="0"/>
        <w:tabs>
          <w:tab w:val="left" w:pos="12330"/>
          <w:tab w:val="left" w:pos="12510"/>
        </w:tabs>
        <w:spacing w:line="360" w:lineRule="auto"/>
        <w:ind w:left="20" w:right="387"/>
        <w:jc w:val="both"/>
        <w:rPr>
          <w:rFonts w:ascii="Arial" w:eastAsia="Arial" w:hAnsi="Arial"/>
          <w:sz w:val="22"/>
          <w:szCs w:val="22"/>
        </w:rPr>
      </w:pPr>
      <w:r w:rsidRPr="000C449C">
        <w:rPr>
          <w:rFonts w:ascii="Arial" w:eastAsia="Arial" w:hAnsi="Arial"/>
          <w:sz w:val="22"/>
          <w:szCs w:val="22"/>
        </w:rPr>
        <w:t>K5. Explain change of filter media at water treatment plant</w:t>
      </w:r>
    </w:p>
    <w:p w14:paraId="52CE1C45" w14:textId="77777777" w:rsidR="0082602E" w:rsidRPr="000C449C" w:rsidRDefault="0082602E" w:rsidP="0082602E">
      <w:pPr>
        <w:widowControl w:val="0"/>
        <w:tabs>
          <w:tab w:val="left" w:pos="12330"/>
          <w:tab w:val="left" w:pos="12510"/>
        </w:tabs>
        <w:spacing w:line="360" w:lineRule="auto"/>
        <w:ind w:left="20" w:right="387"/>
        <w:jc w:val="both"/>
        <w:rPr>
          <w:rFonts w:ascii="Arial" w:eastAsia="Arial" w:hAnsi="Arial"/>
          <w:sz w:val="22"/>
          <w:szCs w:val="22"/>
        </w:rPr>
      </w:pPr>
      <w:r w:rsidRPr="000C449C">
        <w:rPr>
          <w:rFonts w:ascii="Arial" w:eastAsia="Arial" w:hAnsi="Arial"/>
          <w:sz w:val="22"/>
          <w:szCs w:val="22"/>
        </w:rPr>
        <w:t xml:space="preserve">K6. Describe slow and rapid sand filters at water treatment plant </w:t>
      </w:r>
    </w:p>
    <w:p w14:paraId="481F6D2A" w14:textId="77777777" w:rsidR="0082602E" w:rsidRPr="000C449C" w:rsidRDefault="0082602E" w:rsidP="0082602E">
      <w:pPr>
        <w:pBdr>
          <w:top w:val="single" w:sz="4" w:space="1" w:color="auto"/>
          <w:left w:val="single" w:sz="4" w:space="4" w:color="auto"/>
          <w:bottom w:val="single" w:sz="4" w:space="1" w:color="auto"/>
          <w:right w:val="single" w:sz="4" w:space="4" w:color="auto"/>
        </w:pBdr>
        <w:shd w:val="clear" w:color="auto" w:fill="00B0F0"/>
        <w:spacing w:line="360" w:lineRule="auto"/>
        <w:ind w:right="387"/>
        <w:jc w:val="both"/>
        <w:rPr>
          <w:rFonts w:ascii="Arial" w:hAnsi="Arial"/>
          <w:b/>
        </w:rPr>
      </w:pPr>
      <w:r w:rsidRPr="000C449C">
        <w:rPr>
          <w:rFonts w:ascii="Arial" w:hAnsi="Arial"/>
          <w:b/>
        </w:rPr>
        <w:t>Critical Evidence(s) Required</w:t>
      </w:r>
    </w:p>
    <w:p w14:paraId="78ABC5E3" w14:textId="77777777" w:rsidR="0082602E" w:rsidRPr="000C449C" w:rsidRDefault="0082602E" w:rsidP="0082602E">
      <w:pPr>
        <w:spacing w:line="360" w:lineRule="auto"/>
        <w:jc w:val="both"/>
        <w:rPr>
          <w:rFonts w:ascii="Arial" w:hAnsi="Arial"/>
          <w:sz w:val="22"/>
          <w:szCs w:val="22"/>
        </w:rPr>
      </w:pPr>
    </w:p>
    <w:p w14:paraId="70D3894D" w14:textId="77777777" w:rsidR="0082602E" w:rsidRPr="000C449C" w:rsidRDefault="0082602E" w:rsidP="0082602E">
      <w:pPr>
        <w:spacing w:line="360" w:lineRule="auto"/>
        <w:ind w:right="297"/>
        <w:jc w:val="both"/>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7E474847" w14:textId="77777777" w:rsidR="0082602E" w:rsidRPr="000C449C" w:rsidRDefault="0082602E" w:rsidP="008762A0">
      <w:pPr>
        <w:numPr>
          <w:ilvl w:val="0"/>
          <w:numId w:val="453"/>
        </w:numPr>
        <w:spacing w:line="360" w:lineRule="auto"/>
        <w:ind w:right="297"/>
        <w:contextualSpacing/>
        <w:jc w:val="both"/>
        <w:rPr>
          <w:rFonts w:ascii="Arial" w:hAnsi="Arial"/>
          <w:sz w:val="22"/>
          <w:szCs w:val="22"/>
        </w:rPr>
      </w:pPr>
      <w:r w:rsidRPr="000C449C">
        <w:rPr>
          <w:rFonts w:ascii="Arial" w:hAnsi="Arial"/>
          <w:sz w:val="22"/>
          <w:szCs w:val="22"/>
        </w:rPr>
        <w:t>Perform safety requirements at water treatment plant</w:t>
      </w:r>
    </w:p>
    <w:p w14:paraId="0FACCEFF" w14:textId="77777777" w:rsidR="0082602E" w:rsidRPr="000C449C" w:rsidRDefault="0082602E" w:rsidP="008762A0">
      <w:pPr>
        <w:numPr>
          <w:ilvl w:val="0"/>
          <w:numId w:val="453"/>
        </w:numPr>
        <w:spacing w:line="360" w:lineRule="auto"/>
        <w:ind w:right="297"/>
        <w:contextualSpacing/>
        <w:jc w:val="both"/>
        <w:rPr>
          <w:rFonts w:ascii="Arial" w:hAnsi="Arial"/>
          <w:sz w:val="22"/>
          <w:szCs w:val="22"/>
        </w:rPr>
      </w:pPr>
      <w:r w:rsidRPr="000C449C">
        <w:rPr>
          <w:rFonts w:ascii="Arial" w:hAnsi="Arial"/>
          <w:sz w:val="22"/>
          <w:szCs w:val="22"/>
        </w:rPr>
        <w:t>Prepare plan for installation of filtration pumps at water treatment plant</w:t>
      </w:r>
    </w:p>
    <w:p w14:paraId="738DC235" w14:textId="77777777" w:rsidR="0082602E" w:rsidRPr="000C449C" w:rsidRDefault="0082602E" w:rsidP="008762A0">
      <w:pPr>
        <w:numPr>
          <w:ilvl w:val="0"/>
          <w:numId w:val="453"/>
        </w:numPr>
        <w:spacing w:line="360" w:lineRule="auto"/>
        <w:ind w:right="297"/>
        <w:contextualSpacing/>
        <w:jc w:val="both"/>
        <w:rPr>
          <w:rFonts w:ascii="Arial" w:hAnsi="Arial"/>
          <w:sz w:val="22"/>
          <w:szCs w:val="22"/>
        </w:rPr>
      </w:pPr>
      <w:r w:rsidRPr="000C449C">
        <w:rPr>
          <w:rFonts w:ascii="Arial" w:hAnsi="Arial"/>
          <w:sz w:val="22"/>
          <w:szCs w:val="22"/>
        </w:rPr>
        <w:t>Performing repair and maintenance at plant</w:t>
      </w:r>
    </w:p>
    <w:p w14:paraId="20606697" w14:textId="77777777" w:rsidR="0082602E" w:rsidRPr="000C449C" w:rsidRDefault="0082602E" w:rsidP="008762A0">
      <w:pPr>
        <w:numPr>
          <w:ilvl w:val="0"/>
          <w:numId w:val="453"/>
        </w:numPr>
        <w:spacing w:line="360" w:lineRule="auto"/>
        <w:ind w:right="297"/>
        <w:contextualSpacing/>
        <w:jc w:val="both"/>
        <w:rPr>
          <w:rFonts w:ascii="Arial" w:hAnsi="Arial"/>
          <w:sz w:val="22"/>
          <w:szCs w:val="22"/>
        </w:rPr>
      </w:pPr>
      <w:r w:rsidRPr="000C449C">
        <w:rPr>
          <w:rFonts w:ascii="Arial" w:hAnsi="Arial"/>
          <w:sz w:val="22"/>
          <w:szCs w:val="22"/>
        </w:rPr>
        <w:t>Preform media replacement at water treatment plant</w:t>
      </w:r>
    </w:p>
    <w:p w14:paraId="2D4C61BC" w14:textId="77777777" w:rsidR="0082602E" w:rsidRPr="000C449C" w:rsidRDefault="0082602E" w:rsidP="008762A0">
      <w:pPr>
        <w:numPr>
          <w:ilvl w:val="0"/>
          <w:numId w:val="453"/>
        </w:numPr>
        <w:spacing w:line="360" w:lineRule="auto"/>
        <w:ind w:right="297"/>
        <w:contextualSpacing/>
        <w:jc w:val="both"/>
        <w:rPr>
          <w:rFonts w:ascii="Arial" w:hAnsi="Arial"/>
          <w:sz w:val="22"/>
          <w:szCs w:val="22"/>
        </w:rPr>
      </w:pPr>
      <w:r w:rsidRPr="000C449C">
        <w:rPr>
          <w:rFonts w:ascii="Arial" w:hAnsi="Arial"/>
          <w:sz w:val="22"/>
          <w:szCs w:val="22"/>
        </w:rPr>
        <w:t>Identify rapid &amp; slow sand filters</w:t>
      </w:r>
    </w:p>
    <w:p w14:paraId="664E2995" w14:textId="77777777" w:rsidR="0082602E" w:rsidRPr="000C449C" w:rsidRDefault="0082602E" w:rsidP="008762A0">
      <w:pPr>
        <w:numPr>
          <w:ilvl w:val="0"/>
          <w:numId w:val="453"/>
        </w:numPr>
        <w:spacing w:line="360" w:lineRule="auto"/>
        <w:ind w:right="297"/>
        <w:contextualSpacing/>
        <w:jc w:val="both"/>
        <w:rPr>
          <w:rFonts w:ascii="Arial" w:hAnsi="Arial"/>
          <w:sz w:val="22"/>
          <w:szCs w:val="22"/>
        </w:rPr>
      </w:pPr>
      <w:r w:rsidRPr="000C449C">
        <w:rPr>
          <w:rFonts w:ascii="Arial" w:hAnsi="Arial"/>
          <w:sz w:val="22"/>
          <w:szCs w:val="22"/>
        </w:rPr>
        <w:t>Identify working of sand filters</w:t>
      </w:r>
    </w:p>
    <w:p w14:paraId="5F9E337C" w14:textId="77777777" w:rsidR="0082602E" w:rsidRPr="000C449C" w:rsidRDefault="0082602E" w:rsidP="008762A0">
      <w:pPr>
        <w:numPr>
          <w:ilvl w:val="0"/>
          <w:numId w:val="453"/>
        </w:numPr>
        <w:spacing w:line="360" w:lineRule="auto"/>
        <w:ind w:right="297"/>
        <w:contextualSpacing/>
        <w:jc w:val="both"/>
        <w:rPr>
          <w:rFonts w:ascii="Arial" w:hAnsi="Arial"/>
          <w:sz w:val="22"/>
          <w:szCs w:val="22"/>
        </w:rPr>
      </w:pPr>
      <w:r w:rsidRPr="000C449C">
        <w:rPr>
          <w:rFonts w:ascii="Arial" w:hAnsi="Arial"/>
          <w:sz w:val="22"/>
          <w:szCs w:val="22"/>
        </w:rPr>
        <w:t>Use of PPEs</w:t>
      </w:r>
    </w:p>
    <w:p w14:paraId="532A0DA3" w14:textId="77777777" w:rsidR="0082602E" w:rsidRPr="000C449C" w:rsidRDefault="0082602E" w:rsidP="0082602E">
      <w:pPr>
        <w:spacing w:line="360" w:lineRule="auto"/>
        <w:ind w:right="297"/>
        <w:jc w:val="both"/>
        <w:rPr>
          <w:rFonts w:ascii="Arial" w:hAnsi="Arial"/>
          <w:sz w:val="22"/>
          <w:szCs w:val="22"/>
        </w:rPr>
      </w:pPr>
    </w:p>
    <w:p w14:paraId="0F5A0E25" w14:textId="77777777" w:rsidR="0082602E" w:rsidRPr="000C449C" w:rsidRDefault="0082602E" w:rsidP="0082602E">
      <w:pPr>
        <w:shd w:val="clear" w:color="auto" w:fill="00B0F0"/>
        <w:spacing w:line="360" w:lineRule="auto"/>
        <w:ind w:right="297"/>
        <w:jc w:val="both"/>
        <w:rPr>
          <w:rFonts w:ascii="Arial" w:hAnsi="Arial"/>
          <w:b/>
          <w:szCs w:val="22"/>
        </w:rPr>
      </w:pPr>
      <w:r w:rsidRPr="000C449C">
        <w:rPr>
          <w:rFonts w:ascii="Arial" w:hAnsi="Arial"/>
          <w:b/>
          <w:szCs w:val="22"/>
        </w:rPr>
        <w:t>TOOLS AND EQUIPMENT’S</w:t>
      </w:r>
    </w:p>
    <w:p w14:paraId="0CDD5273" w14:textId="77777777" w:rsidR="0082602E" w:rsidRPr="000C449C" w:rsidRDefault="0082602E" w:rsidP="008762A0">
      <w:pPr>
        <w:numPr>
          <w:ilvl w:val="0"/>
          <w:numId w:val="561"/>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bdr w:val="none" w:sz="0" w:space="0" w:color="auto" w:frame="1"/>
        </w:rPr>
        <w:tab/>
        <w:t xml:space="preserve">  </w:t>
      </w:r>
      <w:r w:rsidRPr="000C449C">
        <w:rPr>
          <w:rFonts w:ascii="Arial" w:hAnsi="Arial"/>
          <w:bCs/>
          <w:color w:val="222222"/>
          <w:sz w:val="22"/>
          <w:szCs w:val="22"/>
          <w:bdr w:val="none" w:sz="0" w:space="0" w:color="auto" w:frame="1"/>
        </w:rPr>
        <w:t xml:space="preserve">Drawing sheet </w:t>
      </w:r>
    </w:p>
    <w:p w14:paraId="21B0B150" w14:textId="77777777" w:rsidR="0082602E" w:rsidRPr="000C449C" w:rsidRDefault="0082602E" w:rsidP="008762A0">
      <w:pPr>
        <w:numPr>
          <w:ilvl w:val="0"/>
          <w:numId w:val="561"/>
        </w:numPr>
        <w:spacing w:line="360" w:lineRule="auto"/>
        <w:ind w:left="1620" w:hanging="90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Drawing instruments</w:t>
      </w:r>
    </w:p>
    <w:p w14:paraId="128F11FF" w14:textId="77777777" w:rsidR="0082602E" w:rsidRPr="000C449C" w:rsidRDefault="0082602E" w:rsidP="008762A0">
      <w:pPr>
        <w:numPr>
          <w:ilvl w:val="0"/>
          <w:numId w:val="561"/>
        </w:numPr>
        <w:spacing w:line="360" w:lineRule="auto"/>
        <w:ind w:left="1620" w:hanging="90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 xml:space="preserve">Pencils </w:t>
      </w:r>
    </w:p>
    <w:p w14:paraId="15B22580" w14:textId="77777777" w:rsidR="0082602E" w:rsidRPr="000C449C" w:rsidRDefault="0082602E" w:rsidP="008762A0">
      <w:pPr>
        <w:numPr>
          <w:ilvl w:val="0"/>
          <w:numId w:val="561"/>
        </w:numPr>
        <w:spacing w:line="360" w:lineRule="auto"/>
        <w:ind w:left="1620" w:hanging="90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 xml:space="preserve">Eraser </w:t>
      </w:r>
    </w:p>
    <w:p w14:paraId="6E556C60" w14:textId="77777777" w:rsidR="0082602E" w:rsidRPr="000C449C" w:rsidRDefault="0082602E" w:rsidP="008762A0">
      <w:pPr>
        <w:numPr>
          <w:ilvl w:val="0"/>
          <w:numId w:val="561"/>
        </w:numPr>
        <w:spacing w:line="360" w:lineRule="auto"/>
        <w:ind w:left="1620" w:hanging="90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Compass</w:t>
      </w:r>
    </w:p>
    <w:p w14:paraId="5E2B86A6" w14:textId="77777777" w:rsidR="0082602E" w:rsidRPr="000C449C" w:rsidRDefault="0082602E" w:rsidP="008762A0">
      <w:pPr>
        <w:numPr>
          <w:ilvl w:val="0"/>
          <w:numId w:val="561"/>
        </w:numPr>
        <w:spacing w:line="360" w:lineRule="auto"/>
        <w:ind w:left="1620" w:hanging="90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Sprit level</w:t>
      </w:r>
    </w:p>
    <w:p w14:paraId="46D97E2C" w14:textId="77777777" w:rsidR="0082602E" w:rsidRPr="000C449C" w:rsidRDefault="0082602E" w:rsidP="008762A0">
      <w:pPr>
        <w:numPr>
          <w:ilvl w:val="0"/>
          <w:numId w:val="561"/>
        </w:numPr>
        <w:spacing w:line="360" w:lineRule="auto"/>
        <w:ind w:left="1620" w:hanging="90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Calculator</w:t>
      </w:r>
    </w:p>
    <w:p w14:paraId="20CA3F18" w14:textId="77777777" w:rsidR="0082602E" w:rsidRPr="000C449C" w:rsidRDefault="0082602E" w:rsidP="008762A0">
      <w:pPr>
        <w:numPr>
          <w:ilvl w:val="0"/>
          <w:numId w:val="561"/>
        </w:numPr>
        <w:spacing w:line="360" w:lineRule="auto"/>
        <w:ind w:left="1620" w:hanging="90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Umbrella (Optional)</w:t>
      </w:r>
    </w:p>
    <w:p w14:paraId="09E33EC8" w14:textId="77777777" w:rsidR="0082602E" w:rsidRPr="000C449C" w:rsidRDefault="0082602E" w:rsidP="008762A0">
      <w:pPr>
        <w:numPr>
          <w:ilvl w:val="0"/>
          <w:numId w:val="561"/>
        </w:numPr>
        <w:spacing w:line="360" w:lineRule="auto"/>
        <w:ind w:left="1620" w:right="297" w:hanging="900"/>
        <w:contextualSpacing/>
        <w:jc w:val="both"/>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PPEs</w:t>
      </w:r>
      <w:r w:rsidRPr="000C449C">
        <w:rPr>
          <w:rFonts w:ascii="Arial" w:hAnsi="Arial"/>
          <w:bCs/>
          <w:color w:val="222222"/>
          <w:sz w:val="22"/>
          <w:szCs w:val="22"/>
          <w:bdr w:val="none" w:sz="0" w:space="0" w:color="auto" w:frame="1"/>
        </w:rPr>
        <w:br/>
      </w:r>
    </w:p>
    <w:p w14:paraId="6DEC47EF" w14:textId="77777777" w:rsidR="0082602E" w:rsidRPr="000C449C" w:rsidRDefault="0082602E" w:rsidP="0082602E">
      <w:pPr>
        <w:spacing w:line="360" w:lineRule="auto"/>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br w:type="page"/>
      </w:r>
    </w:p>
    <w:p w14:paraId="1C908E64" w14:textId="77777777" w:rsidR="0082602E" w:rsidRPr="000C449C" w:rsidRDefault="0082602E" w:rsidP="008762A0">
      <w:pPr>
        <w:keepNext/>
        <w:numPr>
          <w:ilvl w:val="2"/>
          <w:numId w:val="1320"/>
        </w:numPr>
        <w:shd w:val="clear" w:color="auto" w:fill="FFC000"/>
        <w:spacing w:line="360" w:lineRule="auto"/>
        <w:outlineLvl w:val="2"/>
        <w:rPr>
          <w:rFonts w:ascii="Arial" w:hAnsi="Arial"/>
          <w:b/>
          <w:bCs/>
          <w:sz w:val="28"/>
        </w:rPr>
      </w:pPr>
      <w:bookmarkStart w:id="98" w:name="_Toc111401583"/>
      <w:r w:rsidRPr="000C449C">
        <w:rPr>
          <w:rFonts w:ascii="Arial" w:hAnsi="Arial"/>
          <w:b/>
          <w:bCs/>
        </w:rPr>
        <w:t>Plan water distribution system</w:t>
      </w:r>
      <w:bookmarkEnd w:id="98"/>
      <w:r w:rsidRPr="000C449C">
        <w:rPr>
          <w:rFonts w:ascii="Arial" w:eastAsia="Calibri" w:hAnsi="Arial"/>
          <w:b/>
          <w:bCs/>
          <w:sz w:val="28"/>
          <w:szCs w:val="26"/>
          <w:lang w:val="en-GB"/>
        </w:rPr>
        <w:t xml:space="preserve"> </w:t>
      </w:r>
    </w:p>
    <w:p w14:paraId="70B361D3" w14:textId="77777777" w:rsidR="0082602E" w:rsidRPr="000C449C" w:rsidRDefault="0082602E" w:rsidP="0082602E">
      <w:pPr>
        <w:autoSpaceDE w:val="0"/>
        <w:autoSpaceDN w:val="0"/>
        <w:adjustRightInd w:val="0"/>
        <w:spacing w:line="360" w:lineRule="auto"/>
        <w:ind w:right="36"/>
        <w:rPr>
          <w:rFonts w:ascii="Arial" w:hAnsi="Arial"/>
          <w:b/>
          <w:sz w:val="22"/>
          <w:szCs w:val="22"/>
        </w:rPr>
      </w:pPr>
      <w:r w:rsidRPr="000C449C">
        <w:rPr>
          <w:rFonts w:ascii="Arial" w:hAnsi="Arial"/>
          <w:b/>
          <w:sz w:val="22"/>
          <w:szCs w:val="22"/>
        </w:rPr>
        <w:t>Overview</w:t>
      </w:r>
      <w:r w:rsidRPr="000C449C">
        <w:rPr>
          <w:rFonts w:ascii="Arial" w:hAnsi="Arial"/>
          <w:sz w:val="22"/>
          <w:szCs w:val="22"/>
        </w:rPr>
        <w:t>: This competency standard covers the skills and knowledge required to prepare for work of water supply system or water supply network. It consist of engineered </w:t>
      </w:r>
      <w:hyperlink r:id="rId9" w:tooltip="Hydrologic" w:history="1">
        <w:r w:rsidRPr="000C449C">
          <w:rPr>
            <w:rFonts w:ascii="Arial" w:hAnsi="Arial"/>
            <w:color w:val="FFAE3E"/>
            <w:sz w:val="22"/>
            <w:szCs w:val="22"/>
            <w:u w:val="single"/>
          </w:rPr>
          <w:t>hydrologic</w:t>
        </w:r>
      </w:hyperlink>
      <w:r w:rsidRPr="000C449C">
        <w:rPr>
          <w:rFonts w:ascii="Arial" w:hAnsi="Arial"/>
          <w:sz w:val="22"/>
          <w:szCs w:val="22"/>
        </w:rPr>
        <w:t> and </w:t>
      </w:r>
      <w:hyperlink r:id="rId10" w:tooltip="Hydraulic" w:history="1">
        <w:r w:rsidRPr="000C449C">
          <w:rPr>
            <w:rFonts w:ascii="Arial" w:hAnsi="Arial"/>
            <w:color w:val="FFAE3E"/>
            <w:sz w:val="22"/>
            <w:szCs w:val="22"/>
            <w:u w:val="single"/>
          </w:rPr>
          <w:t>hydraulic</w:t>
        </w:r>
      </w:hyperlink>
      <w:r w:rsidRPr="000C449C">
        <w:rPr>
          <w:rFonts w:ascii="Arial" w:hAnsi="Arial"/>
          <w:sz w:val="22"/>
          <w:szCs w:val="22"/>
        </w:rPr>
        <w:t> components which provide </w:t>
      </w:r>
      <w:hyperlink r:id="rId11" w:history="1">
        <w:r w:rsidRPr="000C449C">
          <w:rPr>
            <w:rFonts w:ascii="Arial" w:hAnsi="Arial"/>
            <w:color w:val="FFAE3E"/>
            <w:sz w:val="22"/>
            <w:szCs w:val="22"/>
            <w:u w:val="single"/>
          </w:rPr>
          <w:t>water supply</w:t>
        </w:r>
      </w:hyperlink>
      <w:r w:rsidRPr="000C449C">
        <w:rPr>
          <w:rFonts w:ascii="Arial" w:hAnsi="Arial"/>
          <w:sz w:val="22"/>
          <w:szCs w:val="22"/>
        </w:rPr>
        <w:t xml:space="preserve"> and install water closet OR flushing cistern.</w:t>
      </w:r>
    </w:p>
    <w:tbl>
      <w:tblPr>
        <w:tblStyle w:val="TableGrid34"/>
        <w:tblW w:w="9805" w:type="dxa"/>
        <w:tblLook w:val="04A0" w:firstRow="1" w:lastRow="0" w:firstColumn="1" w:lastColumn="0" w:noHBand="0" w:noVBand="1"/>
      </w:tblPr>
      <w:tblGrid>
        <w:gridCol w:w="3166"/>
        <w:gridCol w:w="6639"/>
      </w:tblGrid>
      <w:tr w:rsidR="0082602E" w:rsidRPr="000C449C" w14:paraId="1A7DB476" w14:textId="77777777" w:rsidTr="00FB1CE2">
        <w:trPr>
          <w:trHeight w:val="242"/>
        </w:trPr>
        <w:tc>
          <w:tcPr>
            <w:tcW w:w="3166" w:type="dxa"/>
            <w:shd w:val="clear" w:color="auto" w:fill="BDD6EE"/>
          </w:tcPr>
          <w:p w14:paraId="2CBCD124" w14:textId="77777777" w:rsidR="0082602E" w:rsidRPr="000C449C" w:rsidRDefault="0082602E" w:rsidP="00FB1CE2">
            <w:pPr>
              <w:spacing w:line="360" w:lineRule="auto"/>
              <w:jc w:val="center"/>
              <w:rPr>
                <w:rFonts w:ascii="Arial" w:hAnsi="Arial"/>
                <w:b/>
                <w:bCs/>
              </w:rPr>
            </w:pPr>
            <w:r w:rsidRPr="000C449C">
              <w:rPr>
                <w:rFonts w:ascii="Arial" w:hAnsi="Arial"/>
                <w:b/>
                <w:bCs/>
              </w:rPr>
              <w:t>Competency Units</w:t>
            </w:r>
          </w:p>
        </w:tc>
        <w:tc>
          <w:tcPr>
            <w:tcW w:w="6639" w:type="dxa"/>
            <w:shd w:val="clear" w:color="auto" w:fill="BDD6EE"/>
          </w:tcPr>
          <w:p w14:paraId="62B024B9" w14:textId="77777777" w:rsidR="0082602E" w:rsidRPr="000C449C" w:rsidRDefault="0082602E" w:rsidP="00FB1CE2">
            <w:pPr>
              <w:spacing w:line="360" w:lineRule="auto"/>
              <w:jc w:val="center"/>
              <w:rPr>
                <w:rFonts w:ascii="Arial" w:hAnsi="Arial"/>
                <w:b/>
                <w:bCs/>
              </w:rPr>
            </w:pPr>
            <w:r w:rsidRPr="000C449C">
              <w:rPr>
                <w:rFonts w:ascii="Arial" w:hAnsi="Arial"/>
                <w:b/>
                <w:bCs/>
              </w:rPr>
              <w:t>Performance Criteria</w:t>
            </w:r>
          </w:p>
        </w:tc>
      </w:tr>
      <w:tr w:rsidR="0082602E" w:rsidRPr="000C449C" w14:paraId="42907424" w14:textId="77777777" w:rsidTr="00FB1CE2">
        <w:trPr>
          <w:trHeight w:val="284"/>
        </w:trPr>
        <w:tc>
          <w:tcPr>
            <w:tcW w:w="3166" w:type="dxa"/>
          </w:tcPr>
          <w:p w14:paraId="6380D1E1" w14:textId="77777777" w:rsidR="0082602E" w:rsidRPr="000C449C" w:rsidRDefault="0082602E" w:rsidP="00FB1CE2">
            <w:pPr>
              <w:spacing w:line="360" w:lineRule="auto"/>
              <w:ind w:left="427" w:hanging="427"/>
              <w:rPr>
                <w:rFonts w:ascii="Arial" w:hAnsi="Arial"/>
                <w:sz w:val="20"/>
              </w:rPr>
            </w:pPr>
            <w:r w:rsidRPr="000C449C">
              <w:rPr>
                <w:rFonts w:ascii="Arial" w:hAnsi="Arial"/>
                <w:b/>
                <w:bCs/>
                <w:sz w:val="20"/>
              </w:rPr>
              <w:t xml:space="preserve">CU-1. </w:t>
            </w:r>
            <w:r w:rsidRPr="000C449C">
              <w:rPr>
                <w:rFonts w:ascii="Arial" w:hAnsi="Arial"/>
                <w:bCs/>
                <w:sz w:val="20"/>
              </w:rPr>
              <w:t>Interpret water distribution system</w:t>
            </w:r>
          </w:p>
        </w:tc>
        <w:tc>
          <w:tcPr>
            <w:tcW w:w="6639" w:type="dxa"/>
          </w:tcPr>
          <w:p w14:paraId="60009BB9" w14:textId="77777777" w:rsidR="0082602E" w:rsidRPr="000C449C" w:rsidRDefault="0082602E" w:rsidP="00FB1CE2">
            <w:pPr>
              <w:spacing w:line="360" w:lineRule="auto"/>
              <w:rPr>
                <w:rFonts w:ascii="Arial" w:hAnsi="Arial"/>
                <w:sz w:val="20"/>
              </w:rPr>
            </w:pPr>
            <w:r w:rsidRPr="000C449C">
              <w:rPr>
                <w:rFonts w:ascii="Arial" w:hAnsi="Arial"/>
                <w:b/>
                <w:sz w:val="20"/>
              </w:rPr>
              <w:t>P1.</w:t>
            </w:r>
            <w:r w:rsidRPr="000C449C">
              <w:rPr>
                <w:rFonts w:ascii="Arial" w:hAnsi="Arial"/>
                <w:sz w:val="20"/>
              </w:rPr>
              <w:t xml:space="preserve"> Identify safety requirements for installation </w:t>
            </w:r>
          </w:p>
          <w:p w14:paraId="1262F322" w14:textId="77777777" w:rsidR="0082602E" w:rsidRPr="000C449C" w:rsidRDefault="0082602E" w:rsidP="00FB1CE2">
            <w:pPr>
              <w:spacing w:line="360" w:lineRule="auto"/>
              <w:rPr>
                <w:rFonts w:ascii="Arial" w:hAnsi="Arial"/>
                <w:sz w:val="20"/>
              </w:rPr>
            </w:pPr>
            <w:r w:rsidRPr="000C449C">
              <w:rPr>
                <w:rFonts w:ascii="Arial" w:hAnsi="Arial"/>
                <w:b/>
                <w:sz w:val="20"/>
              </w:rPr>
              <w:t>P2.</w:t>
            </w:r>
            <w:r w:rsidRPr="000C449C">
              <w:rPr>
                <w:rFonts w:ascii="Arial" w:hAnsi="Arial"/>
                <w:sz w:val="20"/>
              </w:rPr>
              <w:t xml:space="preserve"> Identify Gravity system </w:t>
            </w:r>
          </w:p>
          <w:p w14:paraId="79161A8B" w14:textId="77777777" w:rsidR="0082602E" w:rsidRPr="000C449C" w:rsidRDefault="0082602E" w:rsidP="00FB1CE2">
            <w:pPr>
              <w:spacing w:line="360" w:lineRule="auto"/>
              <w:rPr>
                <w:rFonts w:ascii="Arial" w:hAnsi="Arial"/>
                <w:sz w:val="20"/>
              </w:rPr>
            </w:pPr>
            <w:r w:rsidRPr="000C449C">
              <w:rPr>
                <w:rFonts w:ascii="Arial" w:hAnsi="Arial"/>
                <w:b/>
                <w:sz w:val="20"/>
              </w:rPr>
              <w:t>P3</w:t>
            </w:r>
            <w:r w:rsidRPr="000C449C">
              <w:rPr>
                <w:rFonts w:ascii="Arial" w:hAnsi="Arial"/>
                <w:sz w:val="20"/>
              </w:rPr>
              <w:t xml:space="preserve">. Identify Pumping system </w:t>
            </w:r>
          </w:p>
          <w:p w14:paraId="6005335E" w14:textId="77777777" w:rsidR="0082602E" w:rsidRPr="000C449C" w:rsidRDefault="0082602E" w:rsidP="00FB1CE2">
            <w:pPr>
              <w:spacing w:line="360" w:lineRule="auto"/>
              <w:rPr>
                <w:rFonts w:ascii="Arial" w:hAnsi="Arial"/>
                <w:color w:val="000000"/>
                <w:sz w:val="20"/>
              </w:rPr>
            </w:pPr>
            <w:r w:rsidRPr="000C449C">
              <w:rPr>
                <w:rFonts w:ascii="Arial" w:hAnsi="Arial"/>
                <w:b/>
                <w:color w:val="000000"/>
                <w:sz w:val="20"/>
              </w:rPr>
              <w:t>P4</w:t>
            </w:r>
            <w:r w:rsidRPr="000C449C">
              <w:rPr>
                <w:rFonts w:ascii="Arial" w:hAnsi="Arial"/>
                <w:color w:val="000000"/>
                <w:sz w:val="20"/>
              </w:rPr>
              <w:t>. Identify partly gravity &amp; pumping system</w:t>
            </w:r>
          </w:p>
        </w:tc>
      </w:tr>
      <w:tr w:rsidR="0082602E" w:rsidRPr="000C449C" w14:paraId="31F4C1F9" w14:textId="77777777" w:rsidTr="00FB1CE2">
        <w:trPr>
          <w:trHeight w:val="284"/>
        </w:trPr>
        <w:tc>
          <w:tcPr>
            <w:tcW w:w="3166" w:type="dxa"/>
          </w:tcPr>
          <w:p w14:paraId="3AC45E7F" w14:textId="77777777" w:rsidR="0082602E" w:rsidRPr="000C449C" w:rsidRDefault="0082602E" w:rsidP="00FB1CE2">
            <w:pPr>
              <w:spacing w:line="360" w:lineRule="auto"/>
              <w:ind w:left="427" w:hanging="427"/>
              <w:rPr>
                <w:rFonts w:ascii="Arial" w:hAnsi="Arial"/>
                <w:sz w:val="20"/>
              </w:rPr>
            </w:pPr>
            <w:r w:rsidRPr="000C449C">
              <w:rPr>
                <w:rFonts w:ascii="Arial" w:hAnsi="Arial"/>
                <w:b/>
                <w:bCs/>
                <w:sz w:val="20"/>
              </w:rPr>
              <w:t xml:space="preserve">CU-2.  </w:t>
            </w:r>
            <w:r w:rsidRPr="000C449C">
              <w:rPr>
                <w:rFonts w:ascii="Arial" w:hAnsi="Arial"/>
                <w:bCs/>
                <w:sz w:val="20"/>
              </w:rPr>
              <w:t>Interpret layout for water distribution network</w:t>
            </w:r>
          </w:p>
        </w:tc>
        <w:tc>
          <w:tcPr>
            <w:tcW w:w="6639" w:type="dxa"/>
          </w:tcPr>
          <w:p w14:paraId="1A6A0AAD" w14:textId="77777777" w:rsidR="0082602E" w:rsidRPr="000C449C" w:rsidRDefault="0082602E" w:rsidP="00FB1CE2">
            <w:pPr>
              <w:spacing w:line="360" w:lineRule="auto"/>
              <w:rPr>
                <w:rFonts w:ascii="Arial" w:hAnsi="Arial"/>
                <w:bCs/>
                <w:sz w:val="20"/>
              </w:rPr>
            </w:pPr>
            <w:r w:rsidRPr="000C449C">
              <w:rPr>
                <w:rFonts w:ascii="Arial" w:hAnsi="Arial"/>
                <w:b/>
                <w:bCs/>
                <w:sz w:val="20"/>
              </w:rPr>
              <w:t>P1</w:t>
            </w:r>
            <w:r w:rsidRPr="000C449C">
              <w:rPr>
                <w:rFonts w:ascii="Arial" w:hAnsi="Arial"/>
                <w:sz w:val="20"/>
              </w:rPr>
              <w:t>.</w:t>
            </w:r>
            <w:r w:rsidRPr="000C449C">
              <w:rPr>
                <w:rFonts w:ascii="Arial" w:hAnsi="Arial"/>
                <w:iCs/>
                <w:sz w:val="20"/>
              </w:rPr>
              <w:t xml:space="preserve"> Mark out distribution network points</w:t>
            </w:r>
          </w:p>
          <w:p w14:paraId="71284ED5" w14:textId="77777777" w:rsidR="0082602E" w:rsidRPr="000C449C" w:rsidRDefault="0082602E" w:rsidP="00FB1CE2">
            <w:pPr>
              <w:spacing w:line="360" w:lineRule="auto"/>
              <w:rPr>
                <w:rFonts w:ascii="Arial" w:hAnsi="Arial"/>
                <w:color w:val="000000"/>
                <w:sz w:val="20"/>
                <w:szCs w:val="27"/>
              </w:rPr>
            </w:pPr>
            <w:r w:rsidRPr="000C449C">
              <w:rPr>
                <w:rFonts w:ascii="Arial" w:hAnsi="Arial"/>
                <w:b/>
                <w:bCs/>
                <w:iCs/>
                <w:sz w:val="20"/>
              </w:rPr>
              <w:t xml:space="preserve">P2. </w:t>
            </w:r>
            <w:r w:rsidRPr="000C449C">
              <w:rPr>
                <w:rFonts w:ascii="Arial" w:hAnsi="Arial"/>
                <w:color w:val="000000"/>
                <w:sz w:val="20"/>
                <w:szCs w:val="27"/>
              </w:rPr>
              <w:t>Identify dead end system</w:t>
            </w:r>
          </w:p>
          <w:p w14:paraId="3265463A" w14:textId="77777777" w:rsidR="0082602E" w:rsidRPr="000C449C" w:rsidRDefault="0082602E" w:rsidP="00FB1CE2">
            <w:pPr>
              <w:spacing w:line="360" w:lineRule="auto"/>
              <w:rPr>
                <w:rFonts w:ascii="Arial" w:hAnsi="Arial"/>
                <w:b/>
                <w:bCs/>
                <w:iCs/>
                <w:sz w:val="20"/>
              </w:rPr>
            </w:pPr>
            <w:r w:rsidRPr="000C449C">
              <w:rPr>
                <w:rFonts w:ascii="Arial" w:hAnsi="Arial"/>
                <w:b/>
                <w:color w:val="000000"/>
                <w:sz w:val="20"/>
                <w:szCs w:val="27"/>
              </w:rPr>
              <w:t>P3.</w:t>
            </w:r>
            <w:r w:rsidRPr="000C449C">
              <w:rPr>
                <w:rFonts w:ascii="Arial" w:hAnsi="Arial"/>
                <w:color w:val="000000"/>
                <w:sz w:val="20"/>
                <w:szCs w:val="27"/>
              </w:rPr>
              <w:t xml:space="preserve"> Identify Radial system</w:t>
            </w:r>
          </w:p>
          <w:p w14:paraId="7243FADB" w14:textId="77777777" w:rsidR="0082602E" w:rsidRPr="000C449C" w:rsidRDefault="0082602E" w:rsidP="00FB1CE2">
            <w:pPr>
              <w:spacing w:line="360" w:lineRule="auto"/>
              <w:rPr>
                <w:rFonts w:ascii="Arial" w:hAnsi="Arial"/>
                <w:bCs/>
                <w:iCs/>
                <w:sz w:val="20"/>
              </w:rPr>
            </w:pPr>
            <w:r w:rsidRPr="000C449C">
              <w:rPr>
                <w:rFonts w:ascii="Arial" w:hAnsi="Arial"/>
                <w:b/>
                <w:bCs/>
                <w:iCs/>
                <w:sz w:val="20"/>
              </w:rPr>
              <w:t xml:space="preserve">P4. </w:t>
            </w:r>
            <w:r w:rsidRPr="000C449C">
              <w:rPr>
                <w:rFonts w:ascii="Arial" w:hAnsi="Arial"/>
                <w:bCs/>
                <w:iCs/>
                <w:sz w:val="20"/>
              </w:rPr>
              <w:t>Identify Ring System</w:t>
            </w:r>
          </w:p>
          <w:p w14:paraId="34FB90F4" w14:textId="77777777" w:rsidR="0082602E" w:rsidRPr="000C449C" w:rsidRDefault="0082602E" w:rsidP="00FB1CE2">
            <w:pPr>
              <w:spacing w:line="360" w:lineRule="auto"/>
              <w:rPr>
                <w:rFonts w:ascii="Arial" w:hAnsi="Arial"/>
                <w:color w:val="000000"/>
                <w:sz w:val="20"/>
              </w:rPr>
            </w:pPr>
            <w:r w:rsidRPr="000C449C">
              <w:rPr>
                <w:rFonts w:ascii="Arial" w:hAnsi="Arial"/>
                <w:b/>
                <w:bCs/>
                <w:iCs/>
                <w:sz w:val="20"/>
              </w:rPr>
              <w:t>P5</w:t>
            </w:r>
            <w:r w:rsidRPr="000C449C">
              <w:rPr>
                <w:rFonts w:ascii="Arial" w:hAnsi="Arial"/>
                <w:bCs/>
                <w:iCs/>
                <w:sz w:val="20"/>
              </w:rPr>
              <w:t>. Identify Grid Iron System</w:t>
            </w:r>
          </w:p>
        </w:tc>
      </w:tr>
      <w:tr w:rsidR="0082602E" w:rsidRPr="000C449C" w14:paraId="5E3F3DB4" w14:textId="77777777" w:rsidTr="00FB1CE2">
        <w:trPr>
          <w:trHeight w:val="284"/>
        </w:trPr>
        <w:tc>
          <w:tcPr>
            <w:tcW w:w="3166" w:type="dxa"/>
          </w:tcPr>
          <w:p w14:paraId="15C2456D" w14:textId="77777777" w:rsidR="0082602E" w:rsidRPr="000C449C" w:rsidRDefault="0082602E" w:rsidP="00FB1CE2">
            <w:pPr>
              <w:spacing w:line="360" w:lineRule="auto"/>
              <w:ind w:left="427" w:hanging="427"/>
              <w:rPr>
                <w:rFonts w:ascii="Arial" w:hAnsi="Arial"/>
                <w:b/>
                <w:bCs/>
                <w:sz w:val="20"/>
              </w:rPr>
            </w:pPr>
            <w:r w:rsidRPr="000C449C">
              <w:rPr>
                <w:rFonts w:ascii="Arial" w:hAnsi="Arial"/>
                <w:b/>
                <w:bCs/>
                <w:sz w:val="20"/>
              </w:rPr>
              <w:t xml:space="preserve">CU-3.  </w:t>
            </w:r>
            <w:r w:rsidRPr="000C449C">
              <w:rPr>
                <w:rFonts w:ascii="Arial" w:hAnsi="Arial"/>
                <w:bCs/>
                <w:sz w:val="20"/>
              </w:rPr>
              <w:t>Interpret layout for water Storage Reservoir</w:t>
            </w:r>
          </w:p>
        </w:tc>
        <w:tc>
          <w:tcPr>
            <w:tcW w:w="6639" w:type="dxa"/>
          </w:tcPr>
          <w:p w14:paraId="58EE2383" w14:textId="77777777" w:rsidR="0082602E" w:rsidRPr="000C449C" w:rsidRDefault="0082602E" w:rsidP="00FB1CE2">
            <w:pPr>
              <w:spacing w:line="360" w:lineRule="auto"/>
              <w:rPr>
                <w:rFonts w:ascii="Arial" w:hAnsi="Arial"/>
                <w:sz w:val="20"/>
              </w:rPr>
            </w:pPr>
            <w:r w:rsidRPr="000C449C">
              <w:rPr>
                <w:rFonts w:ascii="Arial" w:hAnsi="Arial"/>
                <w:sz w:val="20"/>
              </w:rPr>
              <w:t>P1.</w:t>
            </w:r>
            <w:r w:rsidRPr="000C449C">
              <w:rPr>
                <w:rFonts w:ascii="Arial" w:hAnsi="Arial"/>
                <w:iCs/>
                <w:sz w:val="20"/>
              </w:rPr>
              <w:t xml:space="preserve"> Identify reservoir</w:t>
            </w:r>
          </w:p>
          <w:p w14:paraId="42D54C47" w14:textId="77777777" w:rsidR="0082602E" w:rsidRPr="000C449C" w:rsidRDefault="0082602E" w:rsidP="00FB1CE2">
            <w:pPr>
              <w:spacing w:line="360" w:lineRule="auto"/>
              <w:rPr>
                <w:rFonts w:ascii="Arial" w:hAnsi="Arial"/>
                <w:color w:val="000000"/>
                <w:sz w:val="20"/>
                <w:szCs w:val="27"/>
              </w:rPr>
            </w:pPr>
            <w:r w:rsidRPr="000C449C">
              <w:rPr>
                <w:rFonts w:ascii="Arial" w:hAnsi="Arial"/>
                <w:iCs/>
                <w:sz w:val="20"/>
              </w:rPr>
              <w:t xml:space="preserve">P2. </w:t>
            </w:r>
            <w:r w:rsidRPr="000C449C">
              <w:rPr>
                <w:rFonts w:ascii="Arial" w:hAnsi="Arial"/>
                <w:color w:val="000000"/>
                <w:sz w:val="20"/>
                <w:szCs w:val="27"/>
              </w:rPr>
              <w:t>Identify surface reservoir</w:t>
            </w:r>
          </w:p>
          <w:p w14:paraId="0BDC2B05" w14:textId="77777777" w:rsidR="0082602E" w:rsidRPr="000C449C" w:rsidRDefault="0082602E" w:rsidP="00FB1CE2">
            <w:pPr>
              <w:spacing w:line="360" w:lineRule="auto"/>
              <w:rPr>
                <w:rFonts w:ascii="Arial" w:hAnsi="Arial"/>
                <w:iCs/>
                <w:sz w:val="20"/>
              </w:rPr>
            </w:pPr>
            <w:r w:rsidRPr="000C449C">
              <w:rPr>
                <w:rFonts w:ascii="Arial" w:hAnsi="Arial"/>
                <w:b/>
                <w:color w:val="000000"/>
                <w:sz w:val="20"/>
                <w:szCs w:val="27"/>
              </w:rPr>
              <w:t>P3.</w:t>
            </w:r>
            <w:r w:rsidRPr="000C449C">
              <w:rPr>
                <w:rFonts w:ascii="Arial" w:hAnsi="Arial"/>
                <w:color w:val="000000"/>
                <w:sz w:val="20"/>
                <w:szCs w:val="27"/>
              </w:rPr>
              <w:t xml:space="preserve"> Identify elevated reservoir</w:t>
            </w:r>
          </w:p>
          <w:p w14:paraId="186B0F86" w14:textId="77777777" w:rsidR="0082602E" w:rsidRPr="000C449C" w:rsidRDefault="0082602E" w:rsidP="00FB1CE2">
            <w:pPr>
              <w:spacing w:line="360" w:lineRule="auto"/>
              <w:rPr>
                <w:rFonts w:ascii="Arial" w:hAnsi="Arial"/>
                <w:iCs/>
                <w:sz w:val="20"/>
              </w:rPr>
            </w:pPr>
            <w:r w:rsidRPr="000C449C">
              <w:rPr>
                <w:rFonts w:ascii="Arial" w:hAnsi="Arial"/>
                <w:b/>
                <w:iCs/>
                <w:sz w:val="20"/>
              </w:rPr>
              <w:t>P4</w:t>
            </w:r>
            <w:r w:rsidRPr="000C449C">
              <w:rPr>
                <w:rFonts w:ascii="Arial" w:hAnsi="Arial"/>
                <w:iCs/>
                <w:sz w:val="20"/>
              </w:rPr>
              <w:t>. Monitor difference in working both reservoir</w:t>
            </w:r>
          </w:p>
        </w:tc>
      </w:tr>
      <w:tr w:rsidR="0082602E" w:rsidRPr="000C449C" w14:paraId="0C765713" w14:textId="77777777" w:rsidTr="00FB1CE2">
        <w:trPr>
          <w:trHeight w:val="284"/>
        </w:trPr>
        <w:tc>
          <w:tcPr>
            <w:tcW w:w="3166" w:type="dxa"/>
          </w:tcPr>
          <w:p w14:paraId="3B2EFACE" w14:textId="77777777" w:rsidR="0082602E" w:rsidRPr="000C449C" w:rsidRDefault="0082602E" w:rsidP="00FB1CE2">
            <w:pPr>
              <w:spacing w:line="360" w:lineRule="auto"/>
              <w:ind w:left="427" w:hanging="427"/>
              <w:rPr>
                <w:rFonts w:ascii="Arial" w:hAnsi="Arial"/>
                <w:b/>
                <w:bCs/>
                <w:sz w:val="20"/>
              </w:rPr>
            </w:pPr>
            <w:r w:rsidRPr="000C449C">
              <w:rPr>
                <w:rFonts w:ascii="Arial" w:hAnsi="Arial"/>
                <w:b/>
                <w:bCs/>
                <w:sz w:val="20"/>
              </w:rPr>
              <w:t xml:space="preserve">CU-4.  </w:t>
            </w:r>
            <w:r w:rsidRPr="000C449C">
              <w:rPr>
                <w:rFonts w:ascii="Arial" w:hAnsi="Arial"/>
                <w:bCs/>
                <w:sz w:val="20"/>
              </w:rPr>
              <w:t>Interpret storage capacity of Reservoir</w:t>
            </w:r>
          </w:p>
        </w:tc>
        <w:tc>
          <w:tcPr>
            <w:tcW w:w="6639" w:type="dxa"/>
          </w:tcPr>
          <w:p w14:paraId="14589791" w14:textId="77777777" w:rsidR="0082602E" w:rsidRPr="000C449C" w:rsidRDefault="0082602E" w:rsidP="00FB1CE2">
            <w:pPr>
              <w:spacing w:line="360" w:lineRule="auto"/>
              <w:rPr>
                <w:rFonts w:ascii="Arial" w:hAnsi="Arial"/>
                <w:sz w:val="20"/>
              </w:rPr>
            </w:pPr>
            <w:r w:rsidRPr="000C449C">
              <w:rPr>
                <w:rFonts w:ascii="Arial" w:hAnsi="Arial"/>
                <w:sz w:val="20"/>
              </w:rPr>
              <w:t>P1.</w:t>
            </w:r>
            <w:r w:rsidRPr="000C449C">
              <w:rPr>
                <w:rFonts w:ascii="Arial" w:hAnsi="Arial"/>
                <w:iCs/>
                <w:sz w:val="20"/>
              </w:rPr>
              <w:t xml:space="preserve"> Identify quantity of water for reservoir</w:t>
            </w:r>
          </w:p>
          <w:p w14:paraId="25BB4A47" w14:textId="77777777" w:rsidR="0082602E" w:rsidRPr="000C449C" w:rsidRDefault="0082602E" w:rsidP="00FB1CE2">
            <w:pPr>
              <w:spacing w:line="360" w:lineRule="auto"/>
              <w:rPr>
                <w:rFonts w:ascii="Arial" w:hAnsi="Arial"/>
                <w:color w:val="000000"/>
                <w:sz w:val="20"/>
                <w:szCs w:val="27"/>
              </w:rPr>
            </w:pPr>
            <w:r w:rsidRPr="000C449C">
              <w:rPr>
                <w:rFonts w:ascii="Arial" w:hAnsi="Arial"/>
                <w:iCs/>
                <w:sz w:val="20"/>
              </w:rPr>
              <w:t xml:space="preserve">P2. </w:t>
            </w:r>
            <w:r w:rsidRPr="000C449C">
              <w:rPr>
                <w:rFonts w:ascii="Arial" w:hAnsi="Arial"/>
                <w:color w:val="000000"/>
                <w:sz w:val="20"/>
                <w:szCs w:val="27"/>
              </w:rPr>
              <w:t>Identify balancing storage</w:t>
            </w:r>
          </w:p>
          <w:p w14:paraId="1D1D4CE7" w14:textId="77777777" w:rsidR="0082602E" w:rsidRPr="000C449C" w:rsidRDefault="0082602E" w:rsidP="00FB1CE2">
            <w:pPr>
              <w:spacing w:line="360" w:lineRule="auto"/>
              <w:rPr>
                <w:rFonts w:ascii="Arial" w:hAnsi="Arial"/>
                <w:iCs/>
                <w:sz w:val="20"/>
              </w:rPr>
            </w:pPr>
            <w:r w:rsidRPr="000C449C">
              <w:rPr>
                <w:rFonts w:ascii="Arial" w:hAnsi="Arial"/>
                <w:color w:val="000000"/>
                <w:sz w:val="20"/>
                <w:szCs w:val="27"/>
              </w:rPr>
              <w:t>P3. Identify breakdown storage</w:t>
            </w:r>
          </w:p>
          <w:p w14:paraId="081BFBDC" w14:textId="77777777" w:rsidR="0082602E" w:rsidRPr="000C449C" w:rsidRDefault="0082602E" w:rsidP="00FB1CE2">
            <w:pPr>
              <w:spacing w:line="360" w:lineRule="auto"/>
              <w:rPr>
                <w:rFonts w:ascii="Arial" w:hAnsi="Arial"/>
                <w:iCs/>
                <w:sz w:val="20"/>
              </w:rPr>
            </w:pPr>
            <w:r w:rsidRPr="000C449C">
              <w:rPr>
                <w:rFonts w:ascii="Arial" w:hAnsi="Arial"/>
                <w:iCs/>
                <w:sz w:val="20"/>
              </w:rPr>
              <w:t>P4. Calculate Fire demand storage</w:t>
            </w:r>
          </w:p>
          <w:p w14:paraId="3499D468" w14:textId="77777777" w:rsidR="0082602E" w:rsidRPr="000C449C" w:rsidRDefault="0082602E" w:rsidP="00FB1CE2">
            <w:pPr>
              <w:spacing w:line="360" w:lineRule="auto"/>
              <w:rPr>
                <w:rFonts w:ascii="Arial" w:hAnsi="Arial"/>
                <w:sz w:val="20"/>
              </w:rPr>
            </w:pPr>
            <w:r w:rsidRPr="000C449C">
              <w:rPr>
                <w:rFonts w:ascii="Arial" w:hAnsi="Arial"/>
                <w:iCs/>
                <w:sz w:val="20"/>
              </w:rPr>
              <w:t>P5. Identify dead storage</w:t>
            </w:r>
          </w:p>
        </w:tc>
      </w:tr>
      <w:tr w:rsidR="0082602E" w:rsidRPr="000C449C" w14:paraId="6DB542DA" w14:textId="77777777" w:rsidTr="00FB1CE2">
        <w:trPr>
          <w:trHeight w:val="284"/>
        </w:trPr>
        <w:tc>
          <w:tcPr>
            <w:tcW w:w="3166" w:type="dxa"/>
          </w:tcPr>
          <w:p w14:paraId="32F73DB5" w14:textId="77777777" w:rsidR="0082602E" w:rsidRPr="000C449C" w:rsidRDefault="0082602E" w:rsidP="00FB1CE2">
            <w:pPr>
              <w:spacing w:line="360" w:lineRule="auto"/>
              <w:ind w:left="432" w:hanging="432"/>
              <w:rPr>
                <w:rFonts w:ascii="Arial" w:hAnsi="Arial"/>
                <w:b/>
                <w:sz w:val="20"/>
              </w:rPr>
            </w:pPr>
            <w:r w:rsidRPr="000C449C">
              <w:rPr>
                <w:rFonts w:ascii="Arial" w:hAnsi="Arial"/>
                <w:b/>
                <w:sz w:val="20"/>
              </w:rPr>
              <w:t xml:space="preserve">CU-5. </w:t>
            </w:r>
          </w:p>
          <w:p w14:paraId="52071F5F" w14:textId="77777777" w:rsidR="0082602E" w:rsidRPr="000C449C" w:rsidRDefault="0082602E" w:rsidP="00FB1CE2">
            <w:pPr>
              <w:spacing w:line="360" w:lineRule="auto"/>
              <w:ind w:left="427" w:hanging="427"/>
              <w:rPr>
                <w:rFonts w:ascii="Arial" w:hAnsi="Arial"/>
                <w:b/>
                <w:bCs/>
                <w:sz w:val="20"/>
              </w:rPr>
            </w:pPr>
            <w:r w:rsidRPr="000C449C">
              <w:rPr>
                <w:rFonts w:ascii="Arial" w:hAnsi="Arial"/>
                <w:iCs/>
                <w:sz w:val="20"/>
              </w:rPr>
              <w:t>Accumulate Hydraulic model</w:t>
            </w:r>
          </w:p>
        </w:tc>
        <w:tc>
          <w:tcPr>
            <w:tcW w:w="6639" w:type="dxa"/>
          </w:tcPr>
          <w:p w14:paraId="764B5873" w14:textId="77777777" w:rsidR="0082602E" w:rsidRPr="000C449C" w:rsidRDefault="0082602E" w:rsidP="00FB1CE2">
            <w:pPr>
              <w:spacing w:line="360" w:lineRule="auto"/>
              <w:rPr>
                <w:rFonts w:ascii="Arial" w:hAnsi="Arial"/>
                <w:b/>
                <w:iCs/>
                <w:sz w:val="20"/>
              </w:rPr>
            </w:pPr>
            <w:r w:rsidRPr="000C449C">
              <w:rPr>
                <w:rFonts w:ascii="Arial" w:hAnsi="Arial"/>
                <w:b/>
                <w:bCs/>
                <w:sz w:val="20"/>
              </w:rPr>
              <w:t>P1</w:t>
            </w:r>
            <w:r w:rsidRPr="000C449C">
              <w:rPr>
                <w:rFonts w:ascii="Arial" w:hAnsi="Arial"/>
                <w:sz w:val="20"/>
              </w:rPr>
              <w:t xml:space="preserve">. </w:t>
            </w:r>
            <w:r w:rsidRPr="000C449C">
              <w:rPr>
                <w:rFonts w:ascii="Arial" w:hAnsi="Arial"/>
                <w:iCs/>
                <w:sz w:val="20"/>
              </w:rPr>
              <w:t>Evaluate methodology of distribution system</w:t>
            </w:r>
          </w:p>
          <w:p w14:paraId="438D24EB" w14:textId="77777777" w:rsidR="0082602E" w:rsidRPr="000C449C" w:rsidRDefault="0082602E" w:rsidP="00FB1CE2">
            <w:pPr>
              <w:spacing w:line="360" w:lineRule="auto"/>
              <w:rPr>
                <w:rFonts w:ascii="Arial" w:hAnsi="Arial"/>
                <w:iCs/>
                <w:sz w:val="20"/>
              </w:rPr>
            </w:pPr>
            <w:r w:rsidRPr="000C449C">
              <w:rPr>
                <w:rFonts w:ascii="Arial" w:hAnsi="Arial"/>
                <w:b/>
                <w:iCs/>
                <w:sz w:val="20"/>
              </w:rPr>
              <w:t xml:space="preserve">P2. </w:t>
            </w:r>
            <w:r w:rsidRPr="000C449C">
              <w:rPr>
                <w:rFonts w:ascii="Arial" w:hAnsi="Arial"/>
                <w:iCs/>
                <w:sz w:val="20"/>
              </w:rPr>
              <w:t>Develop pipe networks into sub networks</w:t>
            </w:r>
          </w:p>
          <w:p w14:paraId="18CE3001" w14:textId="77777777" w:rsidR="0082602E" w:rsidRPr="000C449C" w:rsidRDefault="0082602E" w:rsidP="00FB1CE2">
            <w:pPr>
              <w:spacing w:line="360" w:lineRule="auto"/>
              <w:rPr>
                <w:rFonts w:ascii="Arial" w:hAnsi="Arial"/>
                <w:iCs/>
                <w:sz w:val="20"/>
              </w:rPr>
            </w:pPr>
            <w:r w:rsidRPr="000C449C">
              <w:rPr>
                <w:rFonts w:ascii="Arial" w:hAnsi="Arial"/>
                <w:b/>
                <w:iCs/>
                <w:sz w:val="20"/>
              </w:rPr>
              <w:t>P3</w:t>
            </w:r>
            <w:r w:rsidRPr="000C449C">
              <w:rPr>
                <w:rFonts w:ascii="Arial" w:hAnsi="Arial"/>
                <w:iCs/>
                <w:sz w:val="20"/>
              </w:rPr>
              <w:t>. Recognize Data</w:t>
            </w:r>
          </w:p>
          <w:p w14:paraId="391447AB" w14:textId="77777777" w:rsidR="0082602E" w:rsidRPr="000C449C" w:rsidRDefault="0082602E" w:rsidP="00FB1CE2">
            <w:pPr>
              <w:spacing w:line="360" w:lineRule="auto"/>
              <w:rPr>
                <w:rFonts w:ascii="Arial" w:hAnsi="Arial"/>
                <w:iCs/>
                <w:sz w:val="20"/>
              </w:rPr>
            </w:pPr>
            <w:r w:rsidRPr="000C449C">
              <w:rPr>
                <w:rFonts w:ascii="Arial" w:hAnsi="Arial"/>
                <w:b/>
                <w:iCs/>
                <w:sz w:val="20"/>
              </w:rPr>
              <w:t>P4.</w:t>
            </w:r>
            <w:r w:rsidRPr="000C449C">
              <w:rPr>
                <w:rFonts w:ascii="Arial" w:hAnsi="Arial"/>
                <w:iCs/>
                <w:sz w:val="20"/>
              </w:rPr>
              <w:t xml:space="preserve"> Prepare </w:t>
            </w:r>
            <w:r w:rsidRPr="000C449C">
              <w:rPr>
                <w:rFonts w:ascii="Arial" w:hAnsi="Arial"/>
                <w:sz w:val="20"/>
              </w:rPr>
              <w:t>hydraulic model</w:t>
            </w:r>
          </w:p>
          <w:p w14:paraId="5A0E3287" w14:textId="77777777" w:rsidR="0082602E" w:rsidRPr="000C449C" w:rsidRDefault="0082602E" w:rsidP="00FB1CE2">
            <w:pPr>
              <w:spacing w:line="360" w:lineRule="auto"/>
              <w:rPr>
                <w:rFonts w:ascii="Arial" w:hAnsi="Arial"/>
                <w:b/>
                <w:bCs/>
                <w:sz w:val="20"/>
              </w:rPr>
            </w:pPr>
            <w:r w:rsidRPr="000C449C">
              <w:rPr>
                <w:rFonts w:ascii="Arial" w:hAnsi="Arial"/>
                <w:b/>
                <w:iCs/>
                <w:sz w:val="20"/>
              </w:rPr>
              <w:t xml:space="preserve">P5. </w:t>
            </w:r>
            <w:r w:rsidRPr="000C449C">
              <w:rPr>
                <w:rFonts w:ascii="Arial" w:hAnsi="Arial"/>
                <w:iCs/>
                <w:sz w:val="20"/>
              </w:rPr>
              <w:t xml:space="preserve">Analyze Results </w:t>
            </w:r>
          </w:p>
        </w:tc>
      </w:tr>
    </w:tbl>
    <w:p w14:paraId="5DD28EEB" w14:textId="77777777" w:rsidR="0082602E" w:rsidRPr="000C449C" w:rsidRDefault="0082602E" w:rsidP="0082602E">
      <w:pPr>
        <w:spacing w:line="360" w:lineRule="auto"/>
        <w:rPr>
          <w:rFonts w:ascii="Arial" w:hAnsi="Arial"/>
          <w:sz w:val="22"/>
          <w:szCs w:val="22"/>
        </w:rPr>
      </w:pPr>
    </w:p>
    <w:p w14:paraId="71C1B299" w14:textId="77777777" w:rsidR="0082602E" w:rsidRPr="000C449C" w:rsidRDefault="0082602E" w:rsidP="0082602E">
      <w:pPr>
        <w:shd w:val="clear" w:color="auto" w:fill="00B0F0"/>
        <w:spacing w:line="360" w:lineRule="auto"/>
        <w:rPr>
          <w:rFonts w:ascii="Arial" w:hAnsi="Arial"/>
        </w:rPr>
      </w:pPr>
      <w:r w:rsidRPr="000C449C">
        <w:rPr>
          <w:rFonts w:ascii="Arial" w:hAnsi="Arial"/>
          <w:b/>
        </w:rPr>
        <w:t>Knowledge &amp; Understanding</w:t>
      </w:r>
    </w:p>
    <w:p w14:paraId="2EED80A2" w14:textId="77777777" w:rsidR="0082602E" w:rsidRPr="000C449C" w:rsidRDefault="0082602E" w:rsidP="0082602E">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The candidate must be able to demonstrate underpinning knowledge and understanding required to carry out tasks covered in this competency standard. This includes the knowledge of:</w:t>
      </w:r>
    </w:p>
    <w:p w14:paraId="686C93CD" w14:textId="77777777" w:rsidR="0082602E" w:rsidRPr="000C449C" w:rsidRDefault="0082602E" w:rsidP="0082602E">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K1- Knowledge of water storage reservoir</w:t>
      </w:r>
    </w:p>
    <w:p w14:paraId="286F0E38" w14:textId="77777777" w:rsidR="0082602E" w:rsidRPr="000C449C" w:rsidRDefault="0082602E" w:rsidP="0082602E">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K2- Explain Uses of tools and equipment to clean and repair of water reservoir</w:t>
      </w:r>
    </w:p>
    <w:p w14:paraId="47813FA7" w14:textId="77777777" w:rsidR="0082602E" w:rsidRPr="000C449C" w:rsidRDefault="0082602E" w:rsidP="0082602E">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 xml:space="preserve">K3. Explain different system for water supply in housing scheme </w:t>
      </w:r>
    </w:p>
    <w:p w14:paraId="4473C42E" w14:textId="77777777" w:rsidR="0082602E" w:rsidRPr="000C449C" w:rsidRDefault="0082602E" w:rsidP="0082602E">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K4. Explain different system for water supply Pipe laying network in housing scheme</w:t>
      </w:r>
    </w:p>
    <w:p w14:paraId="283A02BC" w14:textId="77777777" w:rsidR="0082602E" w:rsidRPr="000C449C" w:rsidRDefault="0082602E" w:rsidP="0082602E">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K5- Knowledge of joining techniques and pipe fittings to reservoir</w:t>
      </w:r>
    </w:p>
    <w:p w14:paraId="5487C0F6" w14:textId="77777777" w:rsidR="0082602E" w:rsidRPr="000C449C" w:rsidRDefault="0082602E" w:rsidP="0082602E">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K6- Knowledge of levelling and leakage repairing in water supply system</w:t>
      </w:r>
    </w:p>
    <w:p w14:paraId="77026EF6" w14:textId="77777777" w:rsidR="0082602E" w:rsidRPr="000C449C" w:rsidRDefault="0082602E" w:rsidP="0082602E">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K7. Explain type of reservoir according to shapes, material and design</w:t>
      </w:r>
    </w:p>
    <w:p w14:paraId="3367CC27" w14:textId="77777777" w:rsidR="0082602E" w:rsidRPr="000C449C" w:rsidRDefault="0082602E" w:rsidP="0082602E">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K8. Explain reservoir storage parts frequently</w:t>
      </w:r>
    </w:p>
    <w:p w14:paraId="300FC684" w14:textId="77777777" w:rsidR="0082602E" w:rsidRPr="000C449C" w:rsidRDefault="0082602E" w:rsidP="0082602E">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 xml:space="preserve">K9. Explain hydraulic model </w:t>
      </w:r>
    </w:p>
    <w:p w14:paraId="683F8154" w14:textId="77777777" w:rsidR="0082602E" w:rsidRPr="000C449C" w:rsidRDefault="0082602E" w:rsidP="0082602E">
      <w:pPr>
        <w:widowControl w:val="0"/>
        <w:spacing w:line="360" w:lineRule="auto"/>
        <w:ind w:left="20" w:right="297"/>
        <w:jc w:val="both"/>
        <w:rPr>
          <w:rFonts w:ascii="Arial" w:eastAsia="Arial" w:hAnsi="Arial"/>
          <w:color w:val="000000"/>
          <w:sz w:val="22"/>
          <w:szCs w:val="22"/>
          <w:lang w:bidi="en-US"/>
        </w:rPr>
      </w:pPr>
    </w:p>
    <w:p w14:paraId="67516960" w14:textId="77777777" w:rsidR="0082602E" w:rsidRPr="000C449C" w:rsidRDefault="0082602E" w:rsidP="0082602E">
      <w:pPr>
        <w:pBdr>
          <w:top w:val="single" w:sz="4" w:space="1" w:color="auto"/>
          <w:left w:val="single" w:sz="4" w:space="4" w:color="auto"/>
          <w:bottom w:val="single" w:sz="4" w:space="1" w:color="auto"/>
          <w:right w:val="single" w:sz="4" w:space="4" w:color="auto"/>
        </w:pBdr>
        <w:shd w:val="clear" w:color="auto" w:fill="00B0F0"/>
        <w:spacing w:line="360" w:lineRule="auto"/>
        <w:ind w:right="297"/>
        <w:jc w:val="both"/>
        <w:rPr>
          <w:rFonts w:ascii="Arial" w:hAnsi="Arial"/>
          <w:color w:val="C00000"/>
        </w:rPr>
      </w:pPr>
      <w:r w:rsidRPr="000C449C">
        <w:rPr>
          <w:rFonts w:ascii="Arial" w:hAnsi="Arial"/>
          <w:b/>
        </w:rPr>
        <w:t xml:space="preserve">Critical Evidence(s) </w:t>
      </w:r>
    </w:p>
    <w:p w14:paraId="39447D5D" w14:textId="77777777" w:rsidR="0082602E" w:rsidRPr="000C449C" w:rsidRDefault="0082602E" w:rsidP="0082602E">
      <w:pPr>
        <w:spacing w:line="360" w:lineRule="auto"/>
        <w:ind w:right="297"/>
        <w:jc w:val="both"/>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138A2B6F" w14:textId="77777777" w:rsidR="0082602E" w:rsidRPr="000C449C" w:rsidRDefault="0082602E" w:rsidP="008762A0">
      <w:pPr>
        <w:numPr>
          <w:ilvl w:val="0"/>
          <w:numId w:val="454"/>
        </w:numPr>
        <w:spacing w:line="360" w:lineRule="auto"/>
        <w:contextualSpacing/>
        <w:jc w:val="both"/>
        <w:rPr>
          <w:rFonts w:ascii="Arial" w:hAnsi="Arial"/>
          <w:sz w:val="22"/>
        </w:rPr>
      </w:pPr>
      <w:r w:rsidRPr="000C449C">
        <w:rPr>
          <w:rFonts w:ascii="Arial" w:hAnsi="Arial"/>
          <w:sz w:val="22"/>
        </w:rPr>
        <w:t>Plan a storage reservoir</w:t>
      </w:r>
    </w:p>
    <w:p w14:paraId="36B10237" w14:textId="77777777" w:rsidR="0082602E" w:rsidRPr="000C449C" w:rsidRDefault="0082602E" w:rsidP="008762A0">
      <w:pPr>
        <w:numPr>
          <w:ilvl w:val="0"/>
          <w:numId w:val="454"/>
        </w:numPr>
        <w:spacing w:line="360" w:lineRule="auto"/>
        <w:contextualSpacing/>
        <w:jc w:val="both"/>
        <w:rPr>
          <w:rFonts w:ascii="Arial" w:hAnsi="Arial"/>
          <w:sz w:val="22"/>
        </w:rPr>
      </w:pPr>
      <w:r w:rsidRPr="000C449C">
        <w:rPr>
          <w:rFonts w:ascii="Arial" w:hAnsi="Arial"/>
          <w:sz w:val="22"/>
        </w:rPr>
        <w:t>Plan site selection for reservoir</w:t>
      </w:r>
    </w:p>
    <w:p w14:paraId="3FAEB6FF" w14:textId="77777777" w:rsidR="0082602E" w:rsidRPr="000C449C" w:rsidRDefault="0082602E" w:rsidP="008762A0">
      <w:pPr>
        <w:numPr>
          <w:ilvl w:val="0"/>
          <w:numId w:val="454"/>
        </w:numPr>
        <w:spacing w:line="360" w:lineRule="auto"/>
        <w:contextualSpacing/>
        <w:jc w:val="both"/>
        <w:rPr>
          <w:rFonts w:ascii="Arial" w:hAnsi="Arial"/>
          <w:sz w:val="22"/>
        </w:rPr>
      </w:pPr>
      <w:r w:rsidRPr="000C449C">
        <w:rPr>
          <w:rFonts w:ascii="Arial" w:hAnsi="Arial"/>
          <w:sz w:val="22"/>
        </w:rPr>
        <w:t>Demonstrate the installation of reservoir pipes</w:t>
      </w:r>
    </w:p>
    <w:p w14:paraId="2CAF2543" w14:textId="77777777" w:rsidR="0082602E" w:rsidRPr="000C449C" w:rsidRDefault="0082602E" w:rsidP="008762A0">
      <w:pPr>
        <w:numPr>
          <w:ilvl w:val="0"/>
          <w:numId w:val="454"/>
        </w:numPr>
        <w:spacing w:line="360" w:lineRule="auto"/>
        <w:contextualSpacing/>
        <w:jc w:val="both"/>
        <w:rPr>
          <w:rFonts w:ascii="Arial" w:hAnsi="Arial"/>
          <w:sz w:val="22"/>
        </w:rPr>
      </w:pPr>
      <w:r w:rsidRPr="000C449C">
        <w:rPr>
          <w:rFonts w:ascii="Arial" w:hAnsi="Arial"/>
          <w:sz w:val="22"/>
        </w:rPr>
        <w:t>Demonstrate pipe laying &amp; distribution system</w:t>
      </w:r>
    </w:p>
    <w:p w14:paraId="56353FE6" w14:textId="77777777" w:rsidR="0082602E" w:rsidRPr="000C449C" w:rsidRDefault="0082602E" w:rsidP="008762A0">
      <w:pPr>
        <w:numPr>
          <w:ilvl w:val="0"/>
          <w:numId w:val="454"/>
        </w:numPr>
        <w:spacing w:line="360" w:lineRule="auto"/>
        <w:contextualSpacing/>
        <w:jc w:val="both"/>
        <w:rPr>
          <w:rFonts w:ascii="Arial" w:hAnsi="Arial"/>
          <w:sz w:val="22"/>
        </w:rPr>
      </w:pPr>
      <w:r w:rsidRPr="000C449C">
        <w:rPr>
          <w:rFonts w:ascii="Arial" w:hAnsi="Arial"/>
          <w:sz w:val="22"/>
        </w:rPr>
        <w:t>Plan storage capacity for water reservoir</w:t>
      </w:r>
    </w:p>
    <w:p w14:paraId="53E13C1C" w14:textId="77777777" w:rsidR="0082602E" w:rsidRPr="000C449C" w:rsidRDefault="0082602E" w:rsidP="008762A0">
      <w:pPr>
        <w:numPr>
          <w:ilvl w:val="0"/>
          <w:numId w:val="454"/>
        </w:numPr>
        <w:spacing w:line="360" w:lineRule="auto"/>
        <w:contextualSpacing/>
        <w:jc w:val="both"/>
        <w:rPr>
          <w:rFonts w:ascii="Arial" w:hAnsi="Arial"/>
          <w:sz w:val="22"/>
        </w:rPr>
      </w:pPr>
      <w:r w:rsidRPr="000C449C">
        <w:rPr>
          <w:rFonts w:ascii="Arial" w:hAnsi="Arial"/>
          <w:sz w:val="22"/>
        </w:rPr>
        <w:t>Plan distribution of pipe in residential scheme</w:t>
      </w:r>
    </w:p>
    <w:p w14:paraId="02CBEB0C" w14:textId="77777777" w:rsidR="0082602E" w:rsidRPr="000C449C" w:rsidRDefault="0082602E" w:rsidP="008762A0">
      <w:pPr>
        <w:numPr>
          <w:ilvl w:val="0"/>
          <w:numId w:val="454"/>
        </w:numPr>
        <w:spacing w:line="360" w:lineRule="auto"/>
        <w:contextualSpacing/>
        <w:jc w:val="both"/>
        <w:rPr>
          <w:rFonts w:ascii="Arial" w:hAnsi="Arial"/>
          <w:sz w:val="22"/>
        </w:rPr>
      </w:pPr>
      <w:r w:rsidRPr="000C449C">
        <w:rPr>
          <w:rFonts w:ascii="Arial" w:hAnsi="Arial"/>
          <w:sz w:val="22"/>
        </w:rPr>
        <w:t>Plan hydraulic model with its working</w:t>
      </w:r>
    </w:p>
    <w:p w14:paraId="6404DBE9" w14:textId="77777777" w:rsidR="0082602E" w:rsidRPr="000C449C" w:rsidRDefault="0082602E" w:rsidP="0082602E">
      <w:pPr>
        <w:spacing w:line="360" w:lineRule="auto"/>
        <w:ind w:left="720"/>
        <w:contextualSpacing/>
        <w:jc w:val="both"/>
        <w:rPr>
          <w:rFonts w:ascii="Arial" w:hAnsi="Arial"/>
          <w:sz w:val="22"/>
        </w:rPr>
      </w:pPr>
    </w:p>
    <w:p w14:paraId="29756E76" w14:textId="77777777" w:rsidR="0082602E" w:rsidRPr="000C449C" w:rsidRDefault="0082602E" w:rsidP="0082602E">
      <w:pPr>
        <w:shd w:val="clear" w:color="auto" w:fill="00B0F0"/>
        <w:spacing w:line="360" w:lineRule="auto"/>
        <w:ind w:left="360" w:right="297"/>
        <w:jc w:val="both"/>
        <w:rPr>
          <w:rFonts w:ascii="Arial" w:hAnsi="Arial"/>
          <w:b/>
          <w:szCs w:val="22"/>
        </w:rPr>
      </w:pPr>
      <w:r w:rsidRPr="000C449C">
        <w:rPr>
          <w:rFonts w:ascii="Arial" w:hAnsi="Arial"/>
          <w:b/>
          <w:szCs w:val="22"/>
        </w:rPr>
        <w:t>TOOLS AND EQUIPMENT’S</w:t>
      </w:r>
    </w:p>
    <w:p w14:paraId="191B762B" w14:textId="77777777" w:rsidR="0082602E" w:rsidRPr="000C449C" w:rsidRDefault="0082602E" w:rsidP="008762A0">
      <w:pPr>
        <w:numPr>
          <w:ilvl w:val="0"/>
          <w:numId w:val="562"/>
        </w:numPr>
        <w:spacing w:line="360" w:lineRule="auto"/>
        <w:contextualSpacing/>
        <w:rPr>
          <w:rFonts w:ascii="Arial" w:hAnsi="Arial"/>
          <w:bCs/>
          <w:color w:val="222222"/>
          <w:bdr w:val="none" w:sz="0" w:space="0" w:color="auto" w:frame="1"/>
        </w:rPr>
      </w:pPr>
      <w:r w:rsidRPr="000C449C">
        <w:rPr>
          <w:rFonts w:ascii="Arial" w:hAnsi="Arial"/>
          <w:bCs/>
          <w:color w:val="222222"/>
          <w:bdr w:val="none" w:sz="0" w:space="0" w:color="auto" w:frame="1"/>
        </w:rPr>
        <w:tab/>
        <w:t xml:space="preserve">  Drawing sheet </w:t>
      </w:r>
    </w:p>
    <w:p w14:paraId="4D91062B" w14:textId="77777777" w:rsidR="0082602E" w:rsidRPr="000C449C" w:rsidRDefault="0082602E" w:rsidP="008762A0">
      <w:pPr>
        <w:numPr>
          <w:ilvl w:val="0"/>
          <w:numId w:val="562"/>
        </w:numPr>
        <w:spacing w:line="360" w:lineRule="auto"/>
        <w:ind w:left="1620" w:hanging="900"/>
        <w:contextualSpacing/>
        <w:rPr>
          <w:rFonts w:ascii="Arial" w:hAnsi="Arial"/>
          <w:bCs/>
          <w:color w:val="222222"/>
          <w:bdr w:val="none" w:sz="0" w:space="0" w:color="auto" w:frame="1"/>
        </w:rPr>
      </w:pPr>
      <w:r w:rsidRPr="000C449C">
        <w:rPr>
          <w:rFonts w:ascii="Arial" w:hAnsi="Arial"/>
          <w:bCs/>
          <w:color w:val="222222"/>
          <w:bdr w:val="none" w:sz="0" w:space="0" w:color="auto" w:frame="1"/>
        </w:rPr>
        <w:t>Drawing instruments</w:t>
      </w:r>
    </w:p>
    <w:p w14:paraId="4FA68273" w14:textId="77777777" w:rsidR="0082602E" w:rsidRPr="000C449C" w:rsidRDefault="0082602E" w:rsidP="008762A0">
      <w:pPr>
        <w:numPr>
          <w:ilvl w:val="0"/>
          <w:numId w:val="562"/>
        </w:numPr>
        <w:spacing w:line="360" w:lineRule="auto"/>
        <w:ind w:left="1620" w:hanging="900"/>
        <w:contextualSpacing/>
        <w:rPr>
          <w:rFonts w:ascii="Arial" w:hAnsi="Arial"/>
          <w:bCs/>
          <w:color w:val="222222"/>
          <w:bdr w:val="none" w:sz="0" w:space="0" w:color="auto" w:frame="1"/>
        </w:rPr>
      </w:pPr>
      <w:r w:rsidRPr="000C449C">
        <w:rPr>
          <w:rFonts w:ascii="Arial" w:hAnsi="Arial"/>
          <w:bCs/>
          <w:color w:val="222222"/>
          <w:bdr w:val="none" w:sz="0" w:space="0" w:color="auto" w:frame="1"/>
        </w:rPr>
        <w:t xml:space="preserve">Pencils </w:t>
      </w:r>
    </w:p>
    <w:p w14:paraId="41E76605" w14:textId="77777777" w:rsidR="0082602E" w:rsidRPr="000C449C" w:rsidRDefault="0082602E" w:rsidP="008762A0">
      <w:pPr>
        <w:numPr>
          <w:ilvl w:val="0"/>
          <w:numId w:val="562"/>
        </w:numPr>
        <w:spacing w:line="360" w:lineRule="auto"/>
        <w:ind w:left="1620" w:hanging="900"/>
        <w:contextualSpacing/>
        <w:rPr>
          <w:rFonts w:ascii="Arial" w:hAnsi="Arial"/>
          <w:bCs/>
          <w:color w:val="222222"/>
          <w:bdr w:val="none" w:sz="0" w:space="0" w:color="auto" w:frame="1"/>
        </w:rPr>
      </w:pPr>
      <w:r w:rsidRPr="000C449C">
        <w:rPr>
          <w:rFonts w:ascii="Arial" w:hAnsi="Arial"/>
          <w:bCs/>
          <w:color w:val="222222"/>
          <w:bdr w:val="none" w:sz="0" w:space="0" w:color="auto" w:frame="1"/>
        </w:rPr>
        <w:t xml:space="preserve">Eraser </w:t>
      </w:r>
    </w:p>
    <w:p w14:paraId="6541AB66" w14:textId="77777777" w:rsidR="0082602E" w:rsidRPr="000C449C" w:rsidRDefault="0082602E" w:rsidP="008762A0">
      <w:pPr>
        <w:numPr>
          <w:ilvl w:val="0"/>
          <w:numId w:val="562"/>
        </w:numPr>
        <w:spacing w:line="360" w:lineRule="auto"/>
        <w:ind w:left="1620" w:hanging="900"/>
        <w:contextualSpacing/>
        <w:rPr>
          <w:rFonts w:ascii="Arial" w:hAnsi="Arial"/>
          <w:bCs/>
          <w:color w:val="222222"/>
          <w:bdr w:val="none" w:sz="0" w:space="0" w:color="auto" w:frame="1"/>
        </w:rPr>
      </w:pPr>
      <w:r w:rsidRPr="000C449C">
        <w:rPr>
          <w:rFonts w:ascii="Arial" w:hAnsi="Arial"/>
          <w:bCs/>
          <w:color w:val="222222"/>
          <w:bdr w:val="none" w:sz="0" w:space="0" w:color="auto" w:frame="1"/>
        </w:rPr>
        <w:t>Compass</w:t>
      </w:r>
    </w:p>
    <w:p w14:paraId="2359633D" w14:textId="77777777" w:rsidR="0082602E" w:rsidRPr="000C449C" w:rsidRDefault="0082602E" w:rsidP="008762A0">
      <w:pPr>
        <w:numPr>
          <w:ilvl w:val="0"/>
          <w:numId w:val="562"/>
        </w:numPr>
        <w:spacing w:line="360" w:lineRule="auto"/>
        <w:ind w:left="1620" w:hanging="900"/>
        <w:contextualSpacing/>
        <w:rPr>
          <w:rFonts w:ascii="Arial" w:hAnsi="Arial"/>
          <w:bCs/>
          <w:color w:val="222222"/>
          <w:bdr w:val="none" w:sz="0" w:space="0" w:color="auto" w:frame="1"/>
        </w:rPr>
      </w:pPr>
      <w:r w:rsidRPr="000C449C">
        <w:rPr>
          <w:rFonts w:ascii="Arial" w:hAnsi="Arial"/>
          <w:bCs/>
          <w:color w:val="222222"/>
          <w:bdr w:val="none" w:sz="0" w:space="0" w:color="auto" w:frame="1"/>
        </w:rPr>
        <w:t>Sprit level</w:t>
      </w:r>
    </w:p>
    <w:p w14:paraId="3740E650" w14:textId="77777777" w:rsidR="0082602E" w:rsidRPr="000C449C" w:rsidRDefault="0082602E" w:rsidP="008762A0">
      <w:pPr>
        <w:numPr>
          <w:ilvl w:val="0"/>
          <w:numId w:val="562"/>
        </w:numPr>
        <w:spacing w:line="360" w:lineRule="auto"/>
        <w:ind w:left="1620" w:hanging="900"/>
        <w:contextualSpacing/>
        <w:rPr>
          <w:rFonts w:ascii="Arial" w:hAnsi="Arial"/>
          <w:bCs/>
          <w:color w:val="222222"/>
          <w:bdr w:val="none" w:sz="0" w:space="0" w:color="auto" w:frame="1"/>
        </w:rPr>
      </w:pPr>
      <w:r w:rsidRPr="000C449C">
        <w:rPr>
          <w:rFonts w:ascii="Arial" w:hAnsi="Arial"/>
          <w:bCs/>
          <w:color w:val="222222"/>
          <w:bdr w:val="none" w:sz="0" w:space="0" w:color="auto" w:frame="1"/>
        </w:rPr>
        <w:t>Calculator</w:t>
      </w:r>
    </w:p>
    <w:p w14:paraId="4FD06C05" w14:textId="77777777" w:rsidR="0082602E" w:rsidRPr="000C449C" w:rsidRDefault="0082602E" w:rsidP="008762A0">
      <w:pPr>
        <w:numPr>
          <w:ilvl w:val="0"/>
          <w:numId w:val="562"/>
        </w:numPr>
        <w:spacing w:line="360" w:lineRule="auto"/>
        <w:ind w:left="1620" w:hanging="900"/>
        <w:contextualSpacing/>
        <w:rPr>
          <w:rFonts w:ascii="Arial" w:hAnsi="Arial"/>
          <w:bCs/>
          <w:color w:val="222222"/>
          <w:bdr w:val="none" w:sz="0" w:space="0" w:color="auto" w:frame="1"/>
        </w:rPr>
      </w:pPr>
      <w:r w:rsidRPr="000C449C">
        <w:rPr>
          <w:rFonts w:ascii="Arial" w:hAnsi="Arial"/>
          <w:bCs/>
          <w:color w:val="222222"/>
          <w:bdr w:val="none" w:sz="0" w:space="0" w:color="auto" w:frame="1"/>
        </w:rPr>
        <w:t>Umbrella (Optional)</w:t>
      </w:r>
    </w:p>
    <w:p w14:paraId="09CCD74F" w14:textId="77777777" w:rsidR="0082602E" w:rsidRPr="000C449C" w:rsidRDefault="0082602E" w:rsidP="008762A0">
      <w:pPr>
        <w:numPr>
          <w:ilvl w:val="0"/>
          <w:numId w:val="562"/>
        </w:numPr>
        <w:spacing w:line="360" w:lineRule="auto"/>
        <w:ind w:left="1620" w:hanging="900"/>
        <w:contextualSpacing/>
        <w:rPr>
          <w:rFonts w:ascii="Arial" w:hAnsi="Arial"/>
          <w:bCs/>
          <w:color w:val="222222"/>
          <w:bdr w:val="none" w:sz="0" w:space="0" w:color="auto" w:frame="1"/>
        </w:rPr>
      </w:pPr>
      <w:r w:rsidRPr="000C449C">
        <w:rPr>
          <w:rFonts w:ascii="Arial" w:hAnsi="Arial"/>
          <w:bCs/>
          <w:color w:val="222222"/>
          <w:bdr w:val="none" w:sz="0" w:space="0" w:color="auto" w:frame="1"/>
        </w:rPr>
        <w:t>Computer</w:t>
      </w:r>
    </w:p>
    <w:p w14:paraId="126C9CDC" w14:textId="77777777" w:rsidR="0082602E" w:rsidRPr="000C449C" w:rsidRDefault="0082602E" w:rsidP="008762A0">
      <w:pPr>
        <w:numPr>
          <w:ilvl w:val="0"/>
          <w:numId w:val="562"/>
        </w:numPr>
        <w:spacing w:line="360" w:lineRule="auto"/>
        <w:ind w:left="1620" w:right="297" w:hanging="900"/>
        <w:contextualSpacing/>
        <w:jc w:val="both"/>
        <w:rPr>
          <w:rFonts w:ascii="Arial" w:hAnsi="Arial"/>
          <w:sz w:val="22"/>
          <w:szCs w:val="22"/>
        </w:rPr>
      </w:pPr>
      <w:r w:rsidRPr="000C449C">
        <w:rPr>
          <w:rFonts w:ascii="Arial" w:hAnsi="Arial"/>
          <w:bCs/>
          <w:color w:val="222222"/>
          <w:bdr w:val="none" w:sz="0" w:space="0" w:color="auto" w:frame="1"/>
        </w:rPr>
        <w:t>PPEs</w:t>
      </w:r>
    </w:p>
    <w:p w14:paraId="6BCA6F5F" w14:textId="77777777" w:rsidR="0082602E" w:rsidRPr="000C449C" w:rsidRDefault="0082602E" w:rsidP="0082602E">
      <w:pPr>
        <w:spacing w:line="360" w:lineRule="auto"/>
        <w:rPr>
          <w:rFonts w:ascii="Calibri" w:eastAsia="Calibri" w:hAnsi="Calibri"/>
          <w:sz w:val="22"/>
          <w:szCs w:val="22"/>
        </w:rPr>
      </w:pPr>
    </w:p>
    <w:p w14:paraId="501F8C57" w14:textId="77777777" w:rsidR="0082602E" w:rsidRDefault="0082602E" w:rsidP="0082602E">
      <w:pPr>
        <w:spacing w:after="160" w:line="259" w:lineRule="auto"/>
        <w:rPr>
          <w:rFonts w:ascii="Calibri" w:eastAsia="Calibri" w:hAnsi="Calibri"/>
          <w:sz w:val="22"/>
          <w:szCs w:val="22"/>
        </w:rPr>
      </w:pPr>
      <w:r>
        <w:rPr>
          <w:rFonts w:ascii="Calibri" w:eastAsia="Calibri" w:hAnsi="Calibri"/>
          <w:sz w:val="22"/>
          <w:szCs w:val="22"/>
        </w:rPr>
        <w:br w:type="page"/>
      </w:r>
    </w:p>
    <w:p w14:paraId="65C6830B" w14:textId="6D202CA4" w:rsidR="0082602E" w:rsidRPr="000C449C" w:rsidRDefault="0082602E" w:rsidP="008762A0">
      <w:pPr>
        <w:pStyle w:val="ListParagraph"/>
        <w:keepNext/>
        <w:keepLines/>
        <w:numPr>
          <w:ilvl w:val="1"/>
          <w:numId w:val="1408"/>
        </w:numPr>
        <w:shd w:val="clear" w:color="auto" w:fill="D9E2F3" w:themeFill="accent5" w:themeFillTint="33"/>
        <w:spacing w:line="276" w:lineRule="auto"/>
        <w:outlineLvl w:val="1"/>
        <w:rPr>
          <w:rFonts w:ascii="Arial" w:hAnsi="Arial"/>
          <w:b/>
          <w:bCs/>
          <w:sz w:val="26"/>
          <w:szCs w:val="26"/>
        </w:rPr>
      </w:pPr>
      <w:bookmarkStart w:id="99" w:name="_Toc111401584"/>
      <w:bookmarkStart w:id="100" w:name="_Hlk48835442"/>
      <w:r>
        <w:rPr>
          <w:rFonts w:ascii="Arial" w:hAnsi="Arial"/>
          <w:b/>
          <w:bCs/>
          <w:sz w:val="26"/>
          <w:szCs w:val="26"/>
        </w:rPr>
        <w:t>Strength of Materials</w:t>
      </w:r>
      <w:bookmarkEnd w:id="99"/>
    </w:p>
    <w:p w14:paraId="0B9E26D6" w14:textId="77777777" w:rsidR="0082602E" w:rsidRPr="000C449C" w:rsidRDefault="0082602E" w:rsidP="008762A0">
      <w:pPr>
        <w:keepNext/>
        <w:numPr>
          <w:ilvl w:val="2"/>
          <w:numId w:val="1322"/>
        </w:numPr>
        <w:shd w:val="clear" w:color="auto" w:fill="FFC000"/>
        <w:spacing w:line="360" w:lineRule="auto"/>
        <w:outlineLvl w:val="2"/>
        <w:rPr>
          <w:rFonts w:ascii="Arial" w:hAnsi="Arial"/>
          <w:b/>
          <w:bCs/>
          <w:lang w:val="en-AU"/>
        </w:rPr>
      </w:pPr>
      <w:bookmarkStart w:id="101" w:name="_Toc111401585"/>
      <w:bookmarkEnd w:id="100"/>
      <w:r w:rsidRPr="000C449C">
        <w:rPr>
          <w:rFonts w:ascii="Arial" w:hAnsi="Arial"/>
          <w:b/>
          <w:bCs/>
          <w:lang w:val="en-AU"/>
        </w:rPr>
        <w:t>Locate centroid of different sections</w:t>
      </w:r>
      <w:bookmarkEnd w:id="101"/>
    </w:p>
    <w:p w14:paraId="4D4495D7" w14:textId="77777777" w:rsidR="0082602E" w:rsidRPr="000C449C" w:rsidRDefault="0082602E" w:rsidP="0082602E">
      <w:pPr>
        <w:spacing w:line="360" w:lineRule="auto"/>
        <w:ind w:left="180" w:hanging="180"/>
        <w:rPr>
          <w:rFonts w:ascii="Arial" w:hAnsi="Arial"/>
          <w:noProof/>
        </w:rPr>
      </w:pPr>
      <w:r w:rsidRPr="000C449C">
        <w:rPr>
          <w:rFonts w:ascii="Arial" w:hAnsi="Arial"/>
        </w:rPr>
        <w:t>.</w:t>
      </w:r>
      <w:r w:rsidRPr="000C449C">
        <w:rPr>
          <w:rFonts w:ascii="Arial" w:hAnsi="Arial"/>
          <w:b/>
          <w:sz w:val="22"/>
          <w:szCs w:val="22"/>
        </w:rPr>
        <w:t xml:space="preserve"> Overview</w:t>
      </w:r>
      <w:r w:rsidRPr="000C449C">
        <w:rPr>
          <w:rFonts w:ascii="Arial" w:hAnsi="Arial"/>
          <w:sz w:val="22"/>
          <w:szCs w:val="22"/>
        </w:rPr>
        <w:t xml:space="preserve">: </w:t>
      </w:r>
      <w:r w:rsidRPr="000C449C">
        <w:rPr>
          <w:rFonts w:ascii="Arial" w:hAnsi="Arial"/>
          <w:sz w:val="22"/>
          <w:szCs w:val="22"/>
          <w:lang w:val="en-GB"/>
        </w:rPr>
        <w:t xml:space="preserve">This competency standard covers the skills and knowledge required to </w:t>
      </w:r>
      <w:r w:rsidRPr="000C449C">
        <w:rPr>
          <w:rFonts w:ascii="Arial" w:hAnsi="Arial"/>
          <w:noProof/>
          <w:sz w:val="22"/>
          <w:szCs w:val="22"/>
        </w:rPr>
        <w:t>locate centeroid of regular and irregular shape</w:t>
      </w:r>
    </w:p>
    <w:tbl>
      <w:tblPr>
        <w:tblStyle w:val="TableGrid30"/>
        <w:tblW w:w="9388" w:type="dxa"/>
        <w:tblLook w:val="04A0" w:firstRow="1" w:lastRow="0" w:firstColumn="1" w:lastColumn="0" w:noHBand="0" w:noVBand="1"/>
      </w:tblPr>
      <w:tblGrid>
        <w:gridCol w:w="3307"/>
        <w:gridCol w:w="6081"/>
      </w:tblGrid>
      <w:tr w:rsidR="0082602E" w:rsidRPr="000C449C" w14:paraId="561ED2CA" w14:textId="77777777" w:rsidTr="00FB1CE2">
        <w:trPr>
          <w:trHeight w:val="251"/>
        </w:trPr>
        <w:tc>
          <w:tcPr>
            <w:tcW w:w="3307" w:type="dxa"/>
            <w:shd w:val="clear" w:color="auto" w:fill="BDD6EE"/>
          </w:tcPr>
          <w:p w14:paraId="5B35387D" w14:textId="77777777" w:rsidR="0082602E" w:rsidRPr="000C449C" w:rsidRDefault="0082602E" w:rsidP="00FB1CE2">
            <w:pPr>
              <w:spacing w:line="360" w:lineRule="auto"/>
              <w:rPr>
                <w:b/>
                <w:sz w:val="22"/>
                <w:szCs w:val="22"/>
              </w:rPr>
            </w:pPr>
            <w:r w:rsidRPr="000C449C">
              <w:rPr>
                <w:b/>
                <w:sz w:val="22"/>
                <w:szCs w:val="22"/>
              </w:rPr>
              <w:t>Competency Units</w:t>
            </w:r>
          </w:p>
        </w:tc>
        <w:tc>
          <w:tcPr>
            <w:tcW w:w="6081" w:type="dxa"/>
            <w:shd w:val="clear" w:color="auto" w:fill="BDD6EE"/>
          </w:tcPr>
          <w:p w14:paraId="23C4F605" w14:textId="77777777" w:rsidR="0082602E" w:rsidRPr="000C449C" w:rsidRDefault="0082602E" w:rsidP="00FB1CE2">
            <w:pPr>
              <w:spacing w:line="360" w:lineRule="auto"/>
              <w:rPr>
                <w:b/>
                <w:sz w:val="22"/>
                <w:szCs w:val="22"/>
              </w:rPr>
            </w:pPr>
            <w:r w:rsidRPr="000C449C">
              <w:rPr>
                <w:b/>
                <w:sz w:val="22"/>
                <w:szCs w:val="22"/>
              </w:rPr>
              <w:t>Performance Criteria</w:t>
            </w:r>
          </w:p>
        </w:tc>
      </w:tr>
      <w:tr w:rsidR="0082602E" w:rsidRPr="000C449C" w14:paraId="7CB42797" w14:textId="77777777" w:rsidTr="00FB1CE2">
        <w:trPr>
          <w:trHeight w:val="56"/>
        </w:trPr>
        <w:tc>
          <w:tcPr>
            <w:tcW w:w="3307" w:type="dxa"/>
          </w:tcPr>
          <w:p w14:paraId="77897954" w14:textId="77777777" w:rsidR="0082602E" w:rsidRPr="000C449C" w:rsidRDefault="0082602E" w:rsidP="008762A0">
            <w:pPr>
              <w:numPr>
                <w:ilvl w:val="0"/>
                <w:numId w:val="331"/>
              </w:numPr>
              <w:spacing w:line="360" w:lineRule="auto"/>
              <w:ind w:left="630" w:hanging="630"/>
              <w:contextualSpacing/>
              <w:rPr>
                <w:noProof/>
                <w:sz w:val="22"/>
                <w:szCs w:val="22"/>
              </w:rPr>
            </w:pPr>
            <w:r w:rsidRPr="000C449C">
              <w:rPr>
                <w:noProof/>
                <w:sz w:val="22"/>
                <w:szCs w:val="22"/>
              </w:rPr>
              <w:t>Locate centeroid of a regular shape</w:t>
            </w:r>
          </w:p>
        </w:tc>
        <w:tc>
          <w:tcPr>
            <w:tcW w:w="6081" w:type="dxa"/>
          </w:tcPr>
          <w:p w14:paraId="70008592" w14:textId="77777777" w:rsidR="0082602E" w:rsidRPr="000C449C" w:rsidRDefault="0082602E" w:rsidP="008762A0">
            <w:pPr>
              <w:numPr>
                <w:ilvl w:val="0"/>
                <w:numId w:val="332"/>
              </w:numPr>
              <w:spacing w:line="360" w:lineRule="auto"/>
              <w:ind w:left="113" w:hanging="113"/>
              <w:contextualSpacing/>
              <w:rPr>
                <w:iCs/>
                <w:sz w:val="22"/>
                <w:szCs w:val="22"/>
              </w:rPr>
            </w:pPr>
            <w:r w:rsidRPr="000C449C">
              <w:rPr>
                <w:color w:val="000000"/>
                <w:sz w:val="22"/>
                <w:szCs w:val="22"/>
              </w:rPr>
              <w:t>Fix the graph paper on the given object of any shape</w:t>
            </w:r>
          </w:p>
          <w:p w14:paraId="5F112E32" w14:textId="77777777" w:rsidR="0082602E" w:rsidRPr="000C449C" w:rsidRDefault="0082602E" w:rsidP="008762A0">
            <w:pPr>
              <w:numPr>
                <w:ilvl w:val="0"/>
                <w:numId w:val="332"/>
              </w:numPr>
              <w:spacing w:line="360" w:lineRule="auto"/>
              <w:ind w:left="653" w:hanging="630"/>
              <w:contextualSpacing/>
              <w:rPr>
                <w:bCs/>
                <w:iCs/>
                <w:sz w:val="22"/>
                <w:szCs w:val="22"/>
              </w:rPr>
            </w:pPr>
            <w:r w:rsidRPr="000C449C">
              <w:rPr>
                <w:bCs/>
                <w:iCs/>
                <w:sz w:val="22"/>
                <w:szCs w:val="22"/>
              </w:rPr>
              <w:t>Hang the figure through its hole</w:t>
            </w:r>
          </w:p>
          <w:p w14:paraId="31260D41" w14:textId="77777777" w:rsidR="0082602E" w:rsidRPr="000C449C" w:rsidRDefault="0082602E" w:rsidP="008762A0">
            <w:pPr>
              <w:numPr>
                <w:ilvl w:val="0"/>
                <w:numId w:val="332"/>
              </w:numPr>
              <w:spacing w:line="360" w:lineRule="auto"/>
              <w:ind w:left="113" w:hanging="90"/>
              <w:contextualSpacing/>
              <w:rPr>
                <w:bCs/>
                <w:iCs/>
                <w:sz w:val="22"/>
                <w:szCs w:val="22"/>
              </w:rPr>
            </w:pPr>
            <w:r w:rsidRPr="000C449C">
              <w:rPr>
                <w:iCs/>
                <w:sz w:val="22"/>
                <w:szCs w:val="22"/>
              </w:rPr>
              <w:t>Hang plumb bob with nail</w:t>
            </w:r>
          </w:p>
          <w:p w14:paraId="1BD74F55" w14:textId="77777777" w:rsidR="0082602E" w:rsidRPr="000C449C" w:rsidRDefault="0082602E" w:rsidP="008762A0">
            <w:pPr>
              <w:numPr>
                <w:ilvl w:val="0"/>
                <w:numId w:val="332"/>
              </w:numPr>
              <w:spacing w:line="360" w:lineRule="auto"/>
              <w:ind w:hanging="697"/>
              <w:contextualSpacing/>
              <w:rPr>
                <w:iCs/>
                <w:sz w:val="22"/>
                <w:szCs w:val="22"/>
              </w:rPr>
            </w:pPr>
            <w:r w:rsidRPr="000C449C">
              <w:rPr>
                <w:iCs/>
                <w:sz w:val="22"/>
                <w:szCs w:val="22"/>
              </w:rPr>
              <w:t>Draw lines of action of the plumb bob</w:t>
            </w:r>
          </w:p>
          <w:p w14:paraId="2E0B25C1" w14:textId="77777777" w:rsidR="0082602E" w:rsidRPr="000C449C" w:rsidRDefault="0082602E" w:rsidP="008762A0">
            <w:pPr>
              <w:numPr>
                <w:ilvl w:val="0"/>
                <w:numId w:val="332"/>
              </w:numPr>
              <w:spacing w:line="360" w:lineRule="auto"/>
              <w:ind w:hanging="697"/>
              <w:contextualSpacing/>
              <w:rPr>
                <w:iCs/>
                <w:sz w:val="22"/>
                <w:szCs w:val="22"/>
              </w:rPr>
            </w:pPr>
            <w:r w:rsidRPr="000C449C">
              <w:rPr>
                <w:iCs/>
                <w:sz w:val="22"/>
                <w:szCs w:val="22"/>
              </w:rPr>
              <w:t xml:space="preserve">Locate </w:t>
            </w:r>
            <w:r w:rsidRPr="000C449C">
              <w:rPr>
                <w:noProof/>
                <w:sz w:val="22"/>
                <w:szCs w:val="22"/>
              </w:rPr>
              <w:t>centeroid</w:t>
            </w:r>
          </w:p>
        </w:tc>
      </w:tr>
      <w:tr w:rsidR="0082602E" w:rsidRPr="000C449C" w14:paraId="7FCEC146" w14:textId="77777777" w:rsidTr="00FB1CE2">
        <w:trPr>
          <w:trHeight w:val="1178"/>
        </w:trPr>
        <w:tc>
          <w:tcPr>
            <w:tcW w:w="3307" w:type="dxa"/>
          </w:tcPr>
          <w:p w14:paraId="265FBAD3" w14:textId="77777777" w:rsidR="0082602E" w:rsidRPr="000C449C" w:rsidRDefault="0082602E" w:rsidP="008762A0">
            <w:pPr>
              <w:numPr>
                <w:ilvl w:val="0"/>
                <w:numId w:val="331"/>
              </w:numPr>
              <w:spacing w:line="360" w:lineRule="auto"/>
              <w:ind w:left="630" w:hanging="630"/>
              <w:contextualSpacing/>
              <w:rPr>
                <w:noProof/>
                <w:sz w:val="22"/>
                <w:szCs w:val="22"/>
              </w:rPr>
            </w:pPr>
            <w:r w:rsidRPr="000C449C">
              <w:rPr>
                <w:noProof/>
                <w:sz w:val="22"/>
                <w:szCs w:val="22"/>
              </w:rPr>
              <w:t>Locate centeriod of symmtrical  I section 2x6cm</w:t>
            </w:r>
          </w:p>
        </w:tc>
        <w:tc>
          <w:tcPr>
            <w:tcW w:w="6081" w:type="dxa"/>
          </w:tcPr>
          <w:p w14:paraId="418F0AF1" w14:textId="77777777" w:rsidR="0082602E" w:rsidRPr="000C449C" w:rsidRDefault="0082602E" w:rsidP="008762A0">
            <w:pPr>
              <w:numPr>
                <w:ilvl w:val="0"/>
                <w:numId w:val="333"/>
              </w:numPr>
              <w:spacing w:line="360" w:lineRule="auto"/>
              <w:ind w:hanging="697"/>
              <w:contextualSpacing/>
              <w:rPr>
                <w:iCs/>
                <w:sz w:val="22"/>
                <w:szCs w:val="22"/>
              </w:rPr>
            </w:pPr>
            <w:r w:rsidRPr="000C449C">
              <w:rPr>
                <w:iCs/>
                <w:sz w:val="22"/>
                <w:szCs w:val="22"/>
              </w:rPr>
              <w:t>Draw figure according to given dimensions</w:t>
            </w:r>
          </w:p>
          <w:p w14:paraId="27A394AC" w14:textId="77777777" w:rsidR="0082602E" w:rsidRPr="000C449C" w:rsidRDefault="0082602E" w:rsidP="008762A0">
            <w:pPr>
              <w:numPr>
                <w:ilvl w:val="0"/>
                <w:numId w:val="333"/>
              </w:numPr>
              <w:spacing w:line="360" w:lineRule="auto"/>
              <w:ind w:hanging="697"/>
              <w:contextualSpacing/>
              <w:rPr>
                <w:iCs/>
                <w:sz w:val="22"/>
                <w:szCs w:val="22"/>
              </w:rPr>
            </w:pPr>
            <w:r w:rsidRPr="000C449C">
              <w:rPr>
                <w:iCs/>
                <w:sz w:val="22"/>
                <w:szCs w:val="22"/>
              </w:rPr>
              <w:t>Join diagonally</w:t>
            </w:r>
          </w:p>
          <w:p w14:paraId="498B4B26" w14:textId="77777777" w:rsidR="0082602E" w:rsidRPr="000C449C" w:rsidRDefault="0082602E" w:rsidP="008762A0">
            <w:pPr>
              <w:numPr>
                <w:ilvl w:val="0"/>
                <w:numId w:val="333"/>
              </w:numPr>
              <w:spacing w:line="360" w:lineRule="auto"/>
              <w:ind w:hanging="697"/>
              <w:contextualSpacing/>
              <w:rPr>
                <w:iCs/>
                <w:sz w:val="22"/>
                <w:szCs w:val="22"/>
              </w:rPr>
            </w:pPr>
            <w:r w:rsidRPr="000C449C">
              <w:rPr>
                <w:iCs/>
                <w:sz w:val="22"/>
                <w:szCs w:val="22"/>
              </w:rPr>
              <w:t>Mark centroid on the figure</w:t>
            </w:r>
          </w:p>
        </w:tc>
      </w:tr>
      <w:tr w:rsidR="0082602E" w:rsidRPr="000C449C" w14:paraId="65F069D3" w14:textId="77777777" w:rsidTr="00FB1CE2">
        <w:trPr>
          <w:trHeight w:val="4058"/>
        </w:trPr>
        <w:tc>
          <w:tcPr>
            <w:tcW w:w="3307" w:type="dxa"/>
          </w:tcPr>
          <w:p w14:paraId="39D99DC8" w14:textId="77777777" w:rsidR="0082602E" w:rsidRPr="000C449C" w:rsidRDefault="0082602E" w:rsidP="008762A0">
            <w:pPr>
              <w:numPr>
                <w:ilvl w:val="0"/>
                <w:numId w:val="331"/>
              </w:numPr>
              <w:spacing w:line="360" w:lineRule="auto"/>
              <w:ind w:left="180" w:right="-59" w:hanging="180"/>
              <w:contextualSpacing/>
              <w:rPr>
                <w:noProof/>
                <w:sz w:val="22"/>
                <w:szCs w:val="22"/>
              </w:rPr>
            </w:pPr>
            <w:r w:rsidRPr="000C449C">
              <w:rPr>
                <w:noProof/>
                <w:sz w:val="22"/>
                <w:szCs w:val="22"/>
              </w:rPr>
              <w:t>Locate centeriod of     un- Symmitercal  L (6x4x1cm)</w:t>
            </w:r>
          </w:p>
        </w:tc>
        <w:tc>
          <w:tcPr>
            <w:tcW w:w="6081" w:type="dxa"/>
          </w:tcPr>
          <w:p w14:paraId="6C86C52A" w14:textId="77777777" w:rsidR="0082602E" w:rsidRPr="000C449C" w:rsidRDefault="0082602E" w:rsidP="008762A0">
            <w:pPr>
              <w:numPr>
                <w:ilvl w:val="0"/>
                <w:numId w:val="335"/>
              </w:numPr>
              <w:spacing w:line="360" w:lineRule="auto"/>
              <w:ind w:left="563" w:hanging="540"/>
              <w:contextualSpacing/>
              <w:rPr>
                <w:iCs/>
                <w:sz w:val="22"/>
                <w:szCs w:val="22"/>
              </w:rPr>
            </w:pPr>
            <w:r w:rsidRPr="000C449C">
              <w:rPr>
                <w:color w:val="000000"/>
                <w:sz w:val="22"/>
                <w:szCs w:val="22"/>
              </w:rPr>
              <w:t xml:space="preserve">Segment the section in to simple geometrical shape  rectangles </w:t>
            </w:r>
          </w:p>
          <w:p w14:paraId="0946CF5A" w14:textId="77777777" w:rsidR="0082602E" w:rsidRPr="000C449C" w:rsidRDefault="0082602E" w:rsidP="008762A0">
            <w:pPr>
              <w:numPr>
                <w:ilvl w:val="0"/>
                <w:numId w:val="335"/>
              </w:numPr>
              <w:spacing w:line="360" w:lineRule="auto"/>
              <w:ind w:left="563" w:hanging="540"/>
              <w:contextualSpacing/>
              <w:rPr>
                <w:bCs/>
                <w:iCs/>
                <w:sz w:val="22"/>
                <w:szCs w:val="22"/>
              </w:rPr>
            </w:pPr>
            <w:r w:rsidRPr="000C449C">
              <w:rPr>
                <w:bCs/>
                <w:iCs/>
                <w:sz w:val="22"/>
                <w:szCs w:val="22"/>
              </w:rPr>
              <w:t>Draw reference axis</w:t>
            </w:r>
          </w:p>
          <w:p w14:paraId="7C8D632B" w14:textId="77777777" w:rsidR="0082602E" w:rsidRPr="000C449C" w:rsidRDefault="0082602E" w:rsidP="008762A0">
            <w:pPr>
              <w:numPr>
                <w:ilvl w:val="0"/>
                <w:numId w:val="335"/>
              </w:numPr>
              <w:spacing w:line="360" w:lineRule="auto"/>
              <w:ind w:left="563" w:hanging="540"/>
              <w:contextualSpacing/>
              <w:rPr>
                <w:bCs/>
                <w:iCs/>
                <w:sz w:val="22"/>
                <w:szCs w:val="22"/>
              </w:rPr>
            </w:pPr>
            <w:r w:rsidRPr="000C449C">
              <w:rPr>
                <w:bCs/>
                <w:iCs/>
                <w:sz w:val="22"/>
                <w:szCs w:val="22"/>
              </w:rPr>
              <w:t>Calculate area of each section</w:t>
            </w:r>
          </w:p>
          <w:p w14:paraId="572260A8" w14:textId="77777777" w:rsidR="0082602E" w:rsidRPr="000C449C" w:rsidRDefault="0082602E" w:rsidP="008762A0">
            <w:pPr>
              <w:numPr>
                <w:ilvl w:val="0"/>
                <w:numId w:val="335"/>
              </w:numPr>
              <w:spacing w:line="360" w:lineRule="auto"/>
              <w:ind w:left="563" w:hanging="563"/>
              <w:contextualSpacing/>
              <w:rPr>
                <w:iCs/>
                <w:sz w:val="22"/>
                <w:szCs w:val="22"/>
              </w:rPr>
            </w:pPr>
            <w:r w:rsidRPr="000C449C">
              <w:rPr>
                <w:color w:val="000000"/>
                <w:sz w:val="22"/>
                <w:szCs w:val="22"/>
              </w:rPr>
              <w:t xml:space="preserve">Segment the section in to simple geometrical shape </w:t>
            </w:r>
          </w:p>
          <w:p w14:paraId="5CE2E692" w14:textId="77777777" w:rsidR="0082602E" w:rsidRPr="000C449C" w:rsidRDefault="0082602E" w:rsidP="008762A0">
            <w:pPr>
              <w:numPr>
                <w:ilvl w:val="0"/>
                <w:numId w:val="335"/>
              </w:numPr>
              <w:spacing w:line="360" w:lineRule="auto"/>
              <w:ind w:left="563" w:hanging="540"/>
              <w:contextualSpacing/>
              <w:rPr>
                <w:bCs/>
                <w:iCs/>
                <w:sz w:val="22"/>
                <w:szCs w:val="22"/>
              </w:rPr>
            </w:pPr>
            <w:r w:rsidRPr="000C449C">
              <w:rPr>
                <w:bCs/>
                <w:iCs/>
                <w:sz w:val="22"/>
                <w:szCs w:val="22"/>
              </w:rPr>
              <w:t>Draw reference axis</w:t>
            </w:r>
          </w:p>
          <w:p w14:paraId="07B44B34" w14:textId="77777777" w:rsidR="0082602E" w:rsidRPr="000C449C" w:rsidRDefault="0082602E" w:rsidP="008762A0">
            <w:pPr>
              <w:numPr>
                <w:ilvl w:val="0"/>
                <w:numId w:val="335"/>
              </w:numPr>
              <w:spacing w:line="360" w:lineRule="auto"/>
              <w:ind w:left="563" w:hanging="540"/>
              <w:contextualSpacing/>
              <w:rPr>
                <w:bCs/>
                <w:iCs/>
                <w:sz w:val="22"/>
                <w:szCs w:val="22"/>
              </w:rPr>
            </w:pPr>
            <w:r w:rsidRPr="000C449C">
              <w:rPr>
                <w:bCs/>
                <w:iCs/>
                <w:sz w:val="22"/>
                <w:szCs w:val="22"/>
              </w:rPr>
              <w:t>Find Area of each re</w:t>
            </w:r>
            <w:r w:rsidRPr="000C449C">
              <w:rPr>
                <w:sz w:val="22"/>
                <w:szCs w:val="22"/>
              </w:rPr>
              <w:t xml:space="preserve"> </w:t>
            </w:r>
            <w:r w:rsidRPr="000C449C">
              <w:rPr>
                <w:bCs/>
                <w:iCs/>
                <w:sz w:val="22"/>
                <w:szCs w:val="22"/>
              </w:rPr>
              <w:t>rectangles</w:t>
            </w:r>
          </w:p>
          <w:p w14:paraId="2AB5CD67" w14:textId="77777777" w:rsidR="0082602E" w:rsidRPr="000C449C" w:rsidRDefault="0082602E" w:rsidP="008762A0">
            <w:pPr>
              <w:numPr>
                <w:ilvl w:val="0"/>
                <w:numId w:val="335"/>
              </w:numPr>
              <w:spacing w:line="360" w:lineRule="auto"/>
              <w:ind w:left="540" w:hanging="540"/>
              <w:contextualSpacing/>
              <w:rPr>
                <w:bCs/>
                <w:iCs/>
                <w:sz w:val="22"/>
                <w:szCs w:val="22"/>
              </w:rPr>
            </w:pPr>
            <w:r w:rsidRPr="000C449C">
              <w:rPr>
                <w:bCs/>
                <w:iCs/>
                <w:sz w:val="22"/>
                <w:szCs w:val="22"/>
              </w:rPr>
              <w:t>Find centeriodal distances</w:t>
            </w:r>
          </w:p>
          <w:p w14:paraId="1B95B526" w14:textId="77777777" w:rsidR="0082602E" w:rsidRPr="000C449C" w:rsidRDefault="0082602E" w:rsidP="008762A0">
            <w:pPr>
              <w:numPr>
                <w:ilvl w:val="0"/>
                <w:numId w:val="335"/>
              </w:numPr>
              <w:spacing w:line="360" w:lineRule="auto"/>
              <w:ind w:left="540" w:hanging="540"/>
              <w:contextualSpacing/>
              <w:rPr>
                <w:bCs/>
                <w:iCs/>
                <w:sz w:val="22"/>
                <w:szCs w:val="22"/>
              </w:rPr>
            </w:pPr>
            <w:r w:rsidRPr="000C449C">
              <w:rPr>
                <w:bCs/>
                <w:iCs/>
                <w:sz w:val="22"/>
                <w:szCs w:val="22"/>
              </w:rPr>
              <w:t>Apply formula to calculate distance ( X’ &amp; Y’) from reference axis.</w:t>
            </w:r>
          </w:p>
          <w:p w14:paraId="59532647" w14:textId="77777777" w:rsidR="0082602E" w:rsidRPr="000C449C" w:rsidRDefault="0082602E" w:rsidP="008762A0">
            <w:pPr>
              <w:numPr>
                <w:ilvl w:val="0"/>
                <w:numId w:val="335"/>
              </w:numPr>
              <w:spacing w:line="360" w:lineRule="auto"/>
              <w:ind w:left="540" w:hanging="540"/>
              <w:contextualSpacing/>
              <w:rPr>
                <w:bCs/>
                <w:iCs/>
                <w:sz w:val="22"/>
                <w:szCs w:val="22"/>
              </w:rPr>
            </w:pPr>
            <w:r w:rsidRPr="000C449C">
              <w:rPr>
                <w:iCs/>
                <w:sz w:val="22"/>
                <w:szCs w:val="22"/>
              </w:rPr>
              <w:t xml:space="preserve">Mark </w:t>
            </w:r>
            <w:r w:rsidRPr="000C449C">
              <w:rPr>
                <w:noProof/>
                <w:sz w:val="22"/>
                <w:szCs w:val="22"/>
              </w:rPr>
              <w:t>centeroid in section.</w:t>
            </w:r>
          </w:p>
        </w:tc>
      </w:tr>
      <w:tr w:rsidR="0082602E" w:rsidRPr="000C449C" w14:paraId="14E57695" w14:textId="77777777" w:rsidTr="00FB1CE2">
        <w:trPr>
          <w:trHeight w:val="258"/>
        </w:trPr>
        <w:tc>
          <w:tcPr>
            <w:tcW w:w="3307" w:type="dxa"/>
          </w:tcPr>
          <w:p w14:paraId="5318C367" w14:textId="77777777" w:rsidR="0082602E" w:rsidRPr="000C449C" w:rsidRDefault="0082602E" w:rsidP="008762A0">
            <w:pPr>
              <w:numPr>
                <w:ilvl w:val="0"/>
                <w:numId w:val="331"/>
              </w:numPr>
              <w:spacing w:line="360" w:lineRule="auto"/>
              <w:ind w:left="630" w:hanging="630"/>
              <w:contextualSpacing/>
              <w:rPr>
                <w:b/>
                <w:noProof/>
                <w:sz w:val="22"/>
                <w:szCs w:val="22"/>
              </w:rPr>
            </w:pPr>
            <w:r w:rsidRPr="000C449C">
              <w:rPr>
                <w:noProof/>
                <w:sz w:val="22"/>
                <w:szCs w:val="22"/>
              </w:rPr>
              <w:t>Locate centeroid of hollow sections cosisting of 6x10cm solid And a hollow circle 2cm dia at x’=3cm ,y’=6cm</w:t>
            </w:r>
          </w:p>
        </w:tc>
        <w:tc>
          <w:tcPr>
            <w:tcW w:w="6081" w:type="dxa"/>
          </w:tcPr>
          <w:p w14:paraId="780D3B01" w14:textId="77777777" w:rsidR="0082602E" w:rsidRPr="000C449C" w:rsidRDefault="0082602E" w:rsidP="008762A0">
            <w:pPr>
              <w:numPr>
                <w:ilvl w:val="0"/>
                <w:numId w:val="336"/>
              </w:numPr>
              <w:spacing w:line="360" w:lineRule="auto"/>
              <w:ind w:hanging="607"/>
              <w:contextualSpacing/>
              <w:rPr>
                <w:color w:val="000000"/>
                <w:sz w:val="22"/>
                <w:szCs w:val="22"/>
              </w:rPr>
            </w:pPr>
            <w:r w:rsidRPr="000C449C">
              <w:rPr>
                <w:color w:val="000000"/>
                <w:sz w:val="22"/>
                <w:szCs w:val="22"/>
              </w:rPr>
              <w:t xml:space="preserve">Segment the section in to simple geometrical shape  </w:t>
            </w:r>
          </w:p>
          <w:p w14:paraId="2E9D877B" w14:textId="77777777" w:rsidR="0082602E" w:rsidRPr="000C449C" w:rsidRDefault="0082602E" w:rsidP="008762A0">
            <w:pPr>
              <w:numPr>
                <w:ilvl w:val="0"/>
                <w:numId w:val="336"/>
              </w:numPr>
              <w:spacing w:line="360" w:lineRule="auto"/>
              <w:ind w:hanging="607"/>
              <w:contextualSpacing/>
              <w:rPr>
                <w:color w:val="000000"/>
                <w:sz w:val="22"/>
                <w:szCs w:val="22"/>
              </w:rPr>
            </w:pPr>
            <w:r w:rsidRPr="000C449C">
              <w:rPr>
                <w:color w:val="000000"/>
                <w:sz w:val="22"/>
                <w:szCs w:val="22"/>
              </w:rPr>
              <w:t>Draw reference axis</w:t>
            </w:r>
          </w:p>
          <w:p w14:paraId="6C6345BC" w14:textId="77777777" w:rsidR="0082602E" w:rsidRPr="000C449C" w:rsidRDefault="0082602E" w:rsidP="008762A0">
            <w:pPr>
              <w:numPr>
                <w:ilvl w:val="0"/>
                <w:numId w:val="336"/>
              </w:numPr>
              <w:spacing w:line="360" w:lineRule="auto"/>
              <w:ind w:hanging="607"/>
              <w:contextualSpacing/>
              <w:rPr>
                <w:color w:val="000000"/>
                <w:sz w:val="22"/>
                <w:szCs w:val="22"/>
              </w:rPr>
            </w:pPr>
            <w:r w:rsidRPr="000C449C">
              <w:rPr>
                <w:color w:val="000000"/>
                <w:sz w:val="22"/>
                <w:szCs w:val="22"/>
              </w:rPr>
              <w:t>Calculate area of each section</w:t>
            </w:r>
          </w:p>
          <w:p w14:paraId="37772526" w14:textId="77777777" w:rsidR="0082602E" w:rsidRPr="000C449C" w:rsidRDefault="0082602E" w:rsidP="008762A0">
            <w:pPr>
              <w:numPr>
                <w:ilvl w:val="0"/>
                <w:numId w:val="336"/>
              </w:numPr>
              <w:spacing w:line="360" w:lineRule="auto"/>
              <w:ind w:hanging="607"/>
              <w:contextualSpacing/>
              <w:rPr>
                <w:color w:val="000000"/>
                <w:sz w:val="22"/>
                <w:szCs w:val="22"/>
              </w:rPr>
            </w:pPr>
            <w:r w:rsidRPr="000C449C">
              <w:rPr>
                <w:color w:val="000000"/>
                <w:sz w:val="22"/>
                <w:szCs w:val="22"/>
              </w:rPr>
              <w:t>Draw reference axis</w:t>
            </w:r>
          </w:p>
          <w:p w14:paraId="70D8F35A" w14:textId="77777777" w:rsidR="0082602E" w:rsidRPr="000C449C" w:rsidRDefault="0082602E" w:rsidP="008762A0">
            <w:pPr>
              <w:numPr>
                <w:ilvl w:val="0"/>
                <w:numId w:val="336"/>
              </w:numPr>
              <w:spacing w:line="360" w:lineRule="auto"/>
              <w:ind w:hanging="607"/>
              <w:contextualSpacing/>
              <w:rPr>
                <w:color w:val="000000"/>
                <w:sz w:val="22"/>
                <w:szCs w:val="22"/>
              </w:rPr>
            </w:pPr>
            <w:r w:rsidRPr="000C449C">
              <w:rPr>
                <w:color w:val="000000"/>
                <w:sz w:val="22"/>
                <w:szCs w:val="22"/>
              </w:rPr>
              <w:t>Find Area of each geometrical shape</w:t>
            </w:r>
          </w:p>
          <w:p w14:paraId="4DFCA7A6" w14:textId="77777777" w:rsidR="0082602E" w:rsidRPr="000C449C" w:rsidRDefault="0082602E" w:rsidP="008762A0">
            <w:pPr>
              <w:numPr>
                <w:ilvl w:val="0"/>
                <w:numId w:val="336"/>
              </w:numPr>
              <w:spacing w:line="360" w:lineRule="auto"/>
              <w:ind w:hanging="607"/>
              <w:contextualSpacing/>
              <w:rPr>
                <w:color w:val="000000"/>
                <w:sz w:val="22"/>
                <w:szCs w:val="22"/>
              </w:rPr>
            </w:pPr>
            <w:r w:rsidRPr="000C449C">
              <w:rPr>
                <w:color w:val="000000"/>
                <w:sz w:val="22"/>
                <w:szCs w:val="22"/>
              </w:rPr>
              <w:t>Find centeriodal distances</w:t>
            </w:r>
          </w:p>
          <w:p w14:paraId="70B87121" w14:textId="77777777" w:rsidR="0082602E" w:rsidRPr="000C449C" w:rsidRDefault="0082602E" w:rsidP="008762A0">
            <w:pPr>
              <w:numPr>
                <w:ilvl w:val="0"/>
                <w:numId w:val="336"/>
              </w:numPr>
              <w:spacing w:line="360" w:lineRule="auto"/>
              <w:ind w:hanging="607"/>
              <w:contextualSpacing/>
              <w:rPr>
                <w:color w:val="000000"/>
                <w:sz w:val="22"/>
                <w:szCs w:val="22"/>
              </w:rPr>
            </w:pPr>
            <w:r w:rsidRPr="000C449C">
              <w:rPr>
                <w:color w:val="000000"/>
                <w:sz w:val="22"/>
                <w:szCs w:val="22"/>
              </w:rPr>
              <w:t>Apply formula to calculate distance ( X’ &amp; Y’) from reference axis.</w:t>
            </w:r>
          </w:p>
          <w:p w14:paraId="6ED8F96B" w14:textId="77777777" w:rsidR="0082602E" w:rsidRPr="000C449C" w:rsidRDefault="0082602E" w:rsidP="008762A0">
            <w:pPr>
              <w:numPr>
                <w:ilvl w:val="0"/>
                <w:numId w:val="336"/>
              </w:numPr>
              <w:spacing w:line="360" w:lineRule="auto"/>
              <w:ind w:hanging="607"/>
              <w:contextualSpacing/>
              <w:rPr>
                <w:color w:val="000000"/>
                <w:sz w:val="22"/>
                <w:szCs w:val="22"/>
              </w:rPr>
            </w:pPr>
            <w:r w:rsidRPr="000C449C">
              <w:rPr>
                <w:color w:val="000000"/>
                <w:sz w:val="22"/>
                <w:szCs w:val="22"/>
              </w:rPr>
              <w:t>Mark centroid in section.</w:t>
            </w:r>
          </w:p>
        </w:tc>
      </w:tr>
      <w:tr w:rsidR="0082602E" w:rsidRPr="000C449C" w14:paraId="202095D0" w14:textId="77777777" w:rsidTr="00FB1CE2">
        <w:trPr>
          <w:trHeight w:val="258"/>
        </w:trPr>
        <w:tc>
          <w:tcPr>
            <w:tcW w:w="3307" w:type="dxa"/>
          </w:tcPr>
          <w:p w14:paraId="4202FD95" w14:textId="77777777" w:rsidR="0082602E" w:rsidRPr="000C449C" w:rsidRDefault="0082602E" w:rsidP="008762A0">
            <w:pPr>
              <w:numPr>
                <w:ilvl w:val="0"/>
                <w:numId w:val="331"/>
              </w:numPr>
              <w:spacing w:line="360" w:lineRule="auto"/>
              <w:ind w:left="630" w:hanging="630"/>
              <w:contextualSpacing/>
              <w:rPr>
                <w:noProof/>
                <w:sz w:val="22"/>
                <w:szCs w:val="22"/>
              </w:rPr>
            </w:pPr>
            <w:r w:rsidRPr="000C449C">
              <w:rPr>
                <w:noProof/>
                <w:sz w:val="22"/>
                <w:szCs w:val="22"/>
              </w:rPr>
              <w:t>Locate centeroid of a irregular shape</w:t>
            </w:r>
          </w:p>
        </w:tc>
        <w:tc>
          <w:tcPr>
            <w:tcW w:w="6081" w:type="dxa"/>
          </w:tcPr>
          <w:p w14:paraId="07C7139A" w14:textId="77777777" w:rsidR="0082602E" w:rsidRPr="000C449C" w:rsidRDefault="0082602E" w:rsidP="008762A0">
            <w:pPr>
              <w:numPr>
                <w:ilvl w:val="0"/>
                <w:numId w:val="334"/>
              </w:numPr>
              <w:spacing w:line="360" w:lineRule="auto"/>
              <w:ind w:hanging="607"/>
              <w:contextualSpacing/>
              <w:rPr>
                <w:color w:val="000000"/>
                <w:sz w:val="22"/>
                <w:szCs w:val="22"/>
              </w:rPr>
            </w:pPr>
            <w:r w:rsidRPr="000C449C">
              <w:rPr>
                <w:color w:val="000000"/>
                <w:sz w:val="22"/>
                <w:szCs w:val="22"/>
              </w:rPr>
              <w:t>Fix the graph paper on the given object of any shape</w:t>
            </w:r>
          </w:p>
          <w:p w14:paraId="7B479F95" w14:textId="77777777" w:rsidR="0082602E" w:rsidRPr="000C449C" w:rsidRDefault="0082602E" w:rsidP="008762A0">
            <w:pPr>
              <w:numPr>
                <w:ilvl w:val="0"/>
                <w:numId w:val="334"/>
              </w:numPr>
              <w:spacing w:line="360" w:lineRule="auto"/>
              <w:ind w:hanging="607"/>
              <w:contextualSpacing/>
              <w:rPr>
                <w:color w:val="000000"/>
                <w:sz w:val="22"/>
                <w:szCs w:val="22"/>
              </w:rPr>
            </w:pPr>
            <w:r w:rsidRPr="000C449C">
              <w:rPr>
                <w:color w:val="000000"/>
                <w:sz w:val="22"/>
                <w:szCs w:val="22"/>
              </w:rPr>
              <w:t>Hang the figure through its hole</w:t>
            </w:r>
          </w:p>
          <w:p w14:paraId="05C21084" w14:textId="77777777" w:rsidR="0082602E" w:rsidRPr="000C449C" w:rsidRDefault="0082602E" w:rsidP="008762A0">
            <w:pPr>
              <w:numPr>
                <w:ilvl w:val="0"/>
                <w:numId w:val="334"/>
              </w:numPr>
              <w:spacing w:line="360" w:lineRule="auto"/>
              <w:ind w:hanging="607"/>
              <w:contextualSpacing/>
              <w:rPr>
                <w:color w:val="000000"/>
                <w:sz w:val="22"/>
                <w:szCs w:val="22"/>
              </w:rPr>
            </w:pPr>
            <w:r w:rsidRPr="000C449C">
              <w:rPr>
                <w:color w:val="000000"/>
                <w:sz w:val="22"/>
                <w:szCs w:val="22"/>
              </w:rPr>
              <w:t>plumb bob with nail</w:t>
            </w:r>
          </w:p>
          <w:p w14:paraId="01005553" w14:textId="77777777" w:rsidR="0082602E" w:rsidRPr="000C449C" w:rsidRDefault="0082602E" w:rsidP="008762A0">
            <w:pPr>
              <w:numPr>
                <w:ilvl w:val="0"/>
                <w:numId w:val="334"/>
              </w:numPr>
              <w:spacing w:line="360" w:lineRule="auto"/>
              <w:ind w:hanging="607"/>
              <w:contextualSpacing/>
              <w:rPr>
                <w:color w:val="000000"/>
                <w:sz w:val="22"/>
                <w:szCs w:val="22"/>
              </w:rPr>
            </w:pPr>
            <w:r w:rsidRPr="000C449C">
              <w:rPr>
                <w:color w:val="000000"/>
                <w:sz w:val="22"/>
                <w:szCs w:val="22"/>
              </w:rPr>
              <w:t xml:space="preserve">Draw lines of action of the plumb bob. </w:t>
            </w:r>
          </w:p>
          <w:p w14:paraId="04D5FB91" w14:textId="77777777" w:rsidR="0082602E" w:rsidRPr="000C449C" w:rsidRDefault="0082602E" w:rsidP="008762A0">
            <w:pPr>
              <w:numPr>
                <w:ilvl w:val="0"/>
                <w:numId w:val="334"/>
              </w:numPr>
              <w:spacing w:line="360" w:lineRule="auto"/>
              <w:ind w:hanging="517"/>
              <w:contextualSpacing/>
              <w:rPr>
                <w:color w:val="000000"/>
                <w:sz w:val="22"/>
                <w:szCs w:val="22"/>
              </w:rPr>
            </w:pPr>
            <w:r w:rsidRPr="000C449C">
              <w:rPr>
                <w:color w:val="000000"/>
                <w:sz w:val="22"/>
                <w:szCs w:val="22"/>
              </w:rPr>
              <w:t>Locate centroid</w:t>
            </w:r>
          </w:p>
        </w:tc>
      </w:tr>
    </w:tbl>
    <w:p w14:paraId="1D200B03" w14:textId="77777777" w:rsidR="0082602E" w:rsidRPr="000C449C" w:rsidRDefault="0082602E" w:rsidP="0082602E">
      <w:pPr>
        <w:spacing w:line="360" w:lineRule="auto"/>
        <w:rPr>
          <w:rFonts w:ascii="Arial" w:hAnsi="Arial"/>
        </w:rPr>
      </w:pPr>
    </w:p>
    <w:p w14:paraId="7153405A" w14:textId="77777777" w:rsidR="0082602E" w:rsidRPr="000C449C" w:rsidRDefault="0082602E" w:rsidP="0082602E">
      <w:pPr>
        <w:spacing w:line="360" w:lineRule="auto"/>
        <w:rPr>
          <w:rFonts w:ascii="Arial" w:hAnsi="Arial"/>
        </w:rPr>
      </w:pPr>
      <w:r w:rsidRPr="000C449C">
        <w:rPr>
          <w:rFonts w:ascii="Arial" w:hAnsi="Arial"/>
          <w:b/>
        </w:rPr>
        <w:t>Knowledge &amp; Understanding</w:t>
      </w:r>
    </w:p>
    <w:p w14:paraId="21D89F1E" w14:textId="77777777" w:rsidR="0082602E" w:rsidRPr="000C449C" w:rsidRDefault="0082602E" w:rsidP="0082602E">
      <w:pPr>
        <w:autoSpaceDE w:val="0"/>
        <w:autoSpaceDN w:val="0"/>
        <w:adjustRightInd w:val="0"/>
        <w:spacing w:line="360" w:lineRule="auto"/>
        <w:ind w:right="387"/>
        <w:jc w:val="both"/>
        <w:rPr>
          <w:rFonts w:ascii="Arial" w:hAnsi="Arial"/>
          <w:sz w:val="22"/>
          <w:szCs w:val="22"/>
        </w:rPr>
      </w:pPr>
      <w:r w:rsidRPr="000C449C">
        <w:rPr>
          <w:rFonts w:ascii="Arial" w:hAnsi="Arial"/>
          <w:color w:val="000000"/>
          <w:sz w:val="22"/>
          <w:szCs w:val="22"/>
          <w:lang w:bidi="en-US"/>
        </w:rPr>
        <w:t xml:space="preserve">The candidate must be able to demonstrate underpinning knowledge and </w:t>
      </w:r>
      <w:r w:rsidRPr="000C449C">
        <w:rPr>
          <w:rFonts w:ascii="Arial" w:hAnsi="Arial"/>
          <w:sz w:val="22"/>
          <w:szCs w:val="22"/>
          <w:lang w:val="en-GB"/>
        </w:rPr>
        <w:t xml:space="preserve">understanding </w:t>
      </w:r>
      <w:r w:rsidRPr="000C449C">
        <w:rPr>
          <w:rFonts w:ascii="Arial" w:hAnsi="Arial"/>
          <w:color w:val="000000"/>
          <w:sz w:val="22"/>
          <w:szCs w:val="22"/>
          <w:lang w:bidi="en-US"/>
        </w:rPr>
        <w:t>required to carry out tasks covered in this competency standard. This includes the knowledge of:</w:t>
      </w:r>
    </w:p>
    <w:p w14:paraId="0E5CF8AD" w14:textId="77777777" w:rsidR="0082602E" w:rsidRPr="000C449C" w:rsidRDefault="0082602E" w:rsidP="008762A0">
      <w:pPr>
        <w:numPr>
          <w:ilvl w:val="0"/>
          <w:numId w:val="329"/>
        </w:numPr>
        <w:tabs>
          <w:tab w:val="left" w:pos="606"/>
        </w:tabs>
        <w:spacing w:line="360" w:lineRule="auto"/>
        <w:ind w:left="1080" w:right="1380" w:hanging="540"/>
        <w:contextualSpacing/>
        <w:rPr>
          <w:rFonts w:ascii="Arial" w:hAnsi="Arial"/>
          <w:sz w:val="22"/>
          <w:szCs w:val="22"/>
        </w:rPr>
      </w:pPr>
      <w:r w:rsidRPr="000C449C">
        <w:rPr>
          <w:rFonts w:ascii="Arial" w:hAnsi="Arial"/>
          <w:sz w:val="22"/>
          <w:szCs w:val="22"/>
        </w:rPr>
        <w:t>Define and explain the terms: Center of gravity, Centroid, first moment of area, reference axes, centeriodal axes and symmetrical axes.</w:t>
      </w:r>
    </w:p>
    <w:p w14:paraId="1FBCAFDC" w14:textId="77777777" w:rsidR="0082602E" w:rsidRPr="000C449C" w:rsidRDefault="0082602E" w:rsidP="008762A0">
      <w:pPr>
        <w:numPr>
          <w:ilvl w:val="0"/>
          <w:numId w:val="329"/>
        </w:numPr>
        <w:tabs>
          <w:tab w:val="left" w:pos="606"/>
        </w:tabs>
        <w:spacing w:line="360" w:lineRule="auto"/>
        <w:ind w:left="1080" w:right="1380" w:hanging="540"/>
        <w:contextualSpacing/>
        <w:rPr>
          <w:rFonts w:ascii="Arial" w:hAnsi="Arial"/>
          <w:sz w:val="22"/>
          <w:szCs w:val="22"/>
        </w:rPr>
      </w:pPr>
      <w:r w:rsidRPr="000C449C">
        <w:rPr>
          <w:rFonts w:ascii="Arial" w:hAnsi="Arial"/>
          <w:sz w:val="22"/>
          <w:szCs w:val="22"/>
        </w:rPr>
        <w:t>Describe the methods of finding center of gravity.</w:t>
      </w:r>
    </w:p>
    <w:p w14:paraId="24B34871" w14:textId="77777777" w:rsidR="0082602E" w:rsidRPr="000C449C" w:rsidRDefault="0082602E" w:rsidP="008762A0">
      <w:pPr>
        <w:numPr>
          <w:ilvl w:val="1"/>
          <w:numId w:val="329"/>
        </w:numPr>
        <w:tabs>
          <w:tab w:val="left" w:pos="986"/>
        </w:tabs>
        <w:spacing w:line="360" w:lineRule="auto"/>
        <w:ind w:left="1710" w:hanging="540"/>
        <w:contextualSpacing/>
        <w:rPr>
          <w:rFonts w:ascii="Arial" w:eastAsia="Symbol" w:hAnsi="Arial"/>
          <w:sz w:val="22"/>
          <w:szCs w:val="22"/>
        </w:rPr>
      </w:pPr>
      <w:r w:rsidRPr="000C449C">
        <w:rPr>
          <w:rFonts w:ascii="Arial" w:hAnsi="Arial"/>
          <w:sz w:val="22"/>
          <w:szCs w:val="22"/>
        </w:rPr>
        <w:t>By geometrical consideration</w:t>
      </w:r>
    </w:p>
    <w:p w14:paraId="0CEECF66" w14:textId="77777777" w:rsidR="0082602E" w:rsidRPr="000C449C" w:rsidRDefault="0082602E" w:rsidP="008762A0">
      <w:pPr>
        <w:numPr>
          <w:ilvl w:val="1"/>
          <w:numId w:val="329"/>
        </w:numPr>
        <w:tabs>
          <w:tab w:val="left" w:pos="986"/>
        </w:tabs>
        <w:spacing w:line="360" w:lineRule="auto"/>
        <w:ind w:left="1710" w:hanging="540"/>
        <w:contextualSpacing/>
        <w:rPr>
          <w:rFonts w:ascii="Arial" w:eastAsia="Symbol" w:hAnsi="Arial"/>
          <w:sz w:val="22"/>
          <w:szCs w:val="22"/>
        </w:rPr>
      </w:pPr>
      <w:r w:rsidRPr="000C449C">
        <w:rPr>
          <w:rFonts w:ascii="Arial" w:hAnsi="Arial"/>
          <w:sz w:val="22"/>
          <w:szCs w:val="22"/>
        </w:rPr>
        <w:t>By the method of moments</w:t>
      </w:r>
    </w:p>
    <w:p w14:paraId="4097464F" w14:textId="77777777" w:rsidR="0082602E" w:rsidRPr="000C449C" w:rsidRDefault="0082602E" w:rsidP="008762A0">
      <w:pPr>
        <w:numPr>
          <w:ilvl w:val="0"/>
          <w:numId w:val="329"/>
        </w:numPr>
        <w:tabs>
          <w:tab w:val="left" w:pos="606"/>
        </w:tabs>
        <w:spacing w:line="360" w:lineRule="auto"/>
        <w:ind w:left="1080" w:hanging="540"/>
        <w:contextualSpacing/>
        <w:rPr>
          <w:rFonts w:ascii="Arial" w:hAnsi="Arial"/>
          <w:sz w:val="22"/>
          <w:szCs w:val="22"/>
        </w:rPr>
      </w:pPr>
      <w:r w:rsidRPr="000C449C">
        <w:rPr>
          <w:rFonts w:ascii="Arial" w:hAnsi="Arial"/>
          <w:sz w:val="22"/>
          <w:szCs w:val="22"/>
        </w:rPr>
        <w:t>Explain the steps for the calculation of centroid of composite sections</w:t>
      </w:r>
    </w:p>
    <w:p w14:paraId="06711EC4" w14:textId="77777777" w:rsidR="0082602E" w:rsidRPr="000C449C" w:rsidRDefault="0082602E" w:rsidP="008762A0">
      <w:pPr>
        <w:numPr>
          <w:ilvl w:val="0"/>
          <w:numId w:val="329"/>
        </w:numPr>
        <w:spacing w:line="360" w:lineRule="auto"/>
        <w:ind w:left="1080" w:hanging="540"/>
        <w:contextualSpacing/>
        <w:rPr>
          <w:rFonts w:ascii="Arial" w:hAnsi="Arial"/>
          <w:sz w:val="22"/>
          <w:szCs w:val="22"/>
        </w:rPr>
      </w:pPr>
      <w:r w:rsidRPr="000C449C">
        <w:rPr>
          <w:rFonts w:ascii="Arial" w:hAnsi="Arial"/>
          <w:sz w:val="22"/>
          <w:szCs w:val="22"/>
        </w:rPr>
        <w:t xml:space="preserve">Determine position of C. G. for various structural sections i.e. I-section, H-section, T-section, channel section, angle section, Z-section and composite sections by method of moments </w:t>
      </w:r>
    </w:p>
    <w:p w14:paraId="3CB6056B" w14:textId="77777777" w:rsidR="0082602E" w:rsidRPr="000C449C" w:rsidRDefault="0082602E" w:rsidP="0082602E">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0C449C">
        <w:rPr>
          <w:rFonts w:ascii="Arial" w:hAnsi="Arial"/>
          <w:b/>
        </w:rPr>
        <w:t xml:space="preserve"> Critical Evidence(s) Required</w:t>
      </w:r>
    </w:p>
    <w:p w14:paraId="2DFAA6E6" w14:textId="77777777" w:rsidR="0082602E" w:rsidRPr="000C449C" w:rsidRDefault="0082602E" w:rsidP="0082602E">
      <w:pPr>
        <w:spacing w:line="360" w:lineRule="auto"/>
        <w:rPr>
          <w:rFonts w:ascii="Arial" w:hAnsi="Arial"/>
          <w:sz w:val="28"/>
          <w:szCs w:val="28"/>
        </w:rPr>
      </w:pPr>
    </w:p>
    <w:p w14:paraId="03E194E8" w14:textId="77777777" w:rsidR="0082602E" w:rsidRPr="000C449C" w:rsidRDefault="0082602E" w:rsidP="0082602E">
      <w:pPr>
        <w:spacing w:line="360" w:lineRule="auto"/>
        <w:ind w:right="297"/>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001A4979" w14:textId="77777777" w:rsidR="0082602E" w:rsidRPr="000C449C" w:rsidRDefault="0082602E" w:rsidP="0082602E">
      <w:pPr>
        <w:spacing w:line="360" w:lineRule="auto"/>
        <w:ind w:right="3960"/>
        <w:rPr>
          <w:rFonts w:ascii="Arial" w:hAnsi="Arial"/>
          <w:sz w:val="22"/>
          <w:szCs w:val="22"/>
        </w:rPr>
      </w:pPr>
    </w:p>
    <w:p w14:paraId="0B815B7C" w14:textId="77777777" w:rsidR="0082602E" w:rsidRPr="000C449C" w:rsidRDefault="0082602E" w:rsidP="008762A0">
      <w:pPr>
        <w:numPr>
          <w:ilvl w:val="0"/>
          <w:numId w:val="330"/>
        </w:numPr>
        <w:spacing w:line="360" w:lineRule="auto"/>
        <w:contextualSpacing/>
        <w:rPr>
          <w:rFonts w:ascii="Arial" w:hAnsi="Arial"/>
          <w:sz w:val="22"/>
          <w:szCs w:val="22"/>
        </w:rPr>
      </w:pPr>
      <w:r w:rsidRPr="000C449C">
        <w:rPr>
          <w:rFonts w:ascii="Arial" w:hAnsi="Arial"/>
          <w:sz w:val="22"/>
          <w:szCs w:val="22"/>
        </w:rPr>
        <w:t>Locate centroid of triangles, square, rectangle, circular and semicircular sections</w:t>
      </w:r>
    </w:p>
    <w:p w14:paraId="7C9F642F" w14:textId="77777777" w:rsidR="0082602E" w:rsidRPr="000C449C" w:rsidRDefault="0082602E" w:rsidP="008762A0">
      <w:pPr>
        <w:numPr>
          <w:ilvl w:val="0"/>
          <w:numId w:val="330"/>
        </w:numPr>
        <w:spacing w:line="360" w:lineRule="auto"/>
        <w:contextualSpacing/>
        <w:rPr>
          <w:rFonts w:ascii="Arial" w:hAnsi="Arial"/>
          <w:sz w:val="22"/>
          <w:szCs w:val="22"/>
        </w:rPr>
      </w:pPr>
      <w:r w:rsidRPr="000C449C">
        <w:rPr>
          <w:rFonts w:ascii="Arial" w:hAnsi="Arial"/>
          <w:sz w:val="22"/>
          <w:szCs w:val="22"/>
        </w:rPr>
        <w:t>Locate centroid of irregular shapes</w:t>
      </w:r>
    </w:p>
    <w:p w14:paraId="09D359E0" w14:textId="77777777" w:rsidR="0082602E" w:rsidRPr="000C449C" w:rsidRDefault="0082602E" w:rsidP="008762A0">
      <w:pPr>
        <w:numPr>
          <w:ilvl w:val="0"/>
          <w:numId w:val="330"/>
        </w:numPr>
        <w:spacing w:line="360" w:lineRule="auto"/>
        <w:contextualSpacing/>
        <w:rPr>
          <w:rFonts w:ascii="Arial" w:hAnsi="Arial"/>
          <w:sz w:val="22"/>
          <w:szCs w:val="22"/>
        </w:rPr>
      </w:pPr>
      <w:r w:rsidRPr="000C449C">
        <w:rPr>
          <w:rFonts w:ascii="Arial" w:hAnsi="Arial"/>
          <w:sz w:val="22"/>
          <w:szCs w:val="22"/>
        </w:rPr>
        <w:t xml:space="preserve">Locate centroid of composite sections I ,H,T, channel section , angle section,             Z-section and composite sections by method of moments </w:t>
      </w:r>
    </w:p>
    <w:p w14:paraId="0C2BA5D8" w14:textId="77777777" w:rsidR="0082602E" w:rsidRPr="000C449C" w:rsidRDefault="0082602E" w:rsidP="0082602E">
      <w:pPr>
        <w:spacing w:line="360" w:lineRule="auto"/>
        <w:ind w:left="720"/>
        <w:rPr>
          <w:rFonts w:ascii="Arial" w:hAnsi="Arial"/>
          <w:sz w:val="22"/>
          <w:szCs w:val="22"/>
        </w:rPr>
      </w:pPr>
    </w:p>
    <w:p w14:paraId="0185FD2E" w14:textId="77777777" w:rsidR="0082602E" w:rsidRPr="000C449C" w:rsidRDefault="0082602E" w:rsidP="0082602E">
      <w:pPr>
        <w:spacing w:line="360" w:lineRule="auto"/>
        <w:rPr>
          <w:rFonts w:ascii="Arial" w:hAnsi="Arial"/>
          <w:b/>
        </w:rPr>
      </w:pPr>
      <w:r w:rsidRPr="000C449C">
        <w:rPr>
          <w:rFonts w:ascii="Arial" w:hAnsi="Arial"/>
          <w:b/>
        </w:rPr>
        <w:t>Tools and Equipment</w:t>
      </w:r>
    </w:p>
    <w:p w14:paraId="0C4E798C" w14:textId="77777777" w:rsidR="0082602E" w:rsidRPr="000C449C" w:rsidRDefault="0082602E" w:rsidP="0082602E">
      <w:pPr>
        <w:spacing w:line="360" w:lineRule="auto"/>
        <w:rPr>
          <w:rFonts w:ascii="Arial" w:hAnsi="Arial"/>
          <w:bCs/>
          <w:sz w:val="22"/>
          <w:szCs w:val="22"/>
        </w:rPr>
      </w:pPr>
      <w:r w:rsidRPr="000C449C">
        <w:rPr>
          <w:rFonts w:ascii="Arial" w:hAnsi="Arial"/>
          <w:bCs/>
          <w:sz w:val="22"/>
          <w:szCs w:val="22"/>
        </w:rPr>
        <w:t>Calculator</w:t>
      </w:r>
    </w:p>
    <w:p w14:paraId="3999AD4D" w14:textId="77777777" w:rsidR="0082602E" w:rsidRPr="000C449C" w:rsidRDefault="0082602E" w:rsidP="0082602E">
      <w:pPr>
        <w:spacing w:line="360" w:lineRule="auto"/>
        <w:rPr>
          <w:rFonts w:ascii="Arial" w:hAnsi="Arial"/>
          <w:bCs/>
          <w:sz w:val="22"/>
          <w:szCs w:val="22"/>
        </w:rPr>
      </w:pPr>
      <w:r w:rsidRPr="000C449C">
        <w:rPr>
          <w:rFonts w:ascii="Arial" w:hAnsi="Arial"/>
          <w:bCs/>
          <w:sz w:val="22"/>
          <w:szCs w:val="22"/>
        </w:rPr>
        <w:t>Graph Paper</w:t>
      </w:r>
    </w:p>
    <w:p w14:paraId="579A4637" w14:textId="77777777" w:rsidR="0082602E" w:rsidRPr="000C449C" w:rsidRDefault="0082602E" w:rsidP="0082602E">
      <w:pPr>
        <w:spacing w:line="360" w:lineRule="auto"/>
        <w:rPr>
          <w:rFonts w:ascii="Arial" w:hAnsi="Arial"/>
          <w:bCs/>
          <w:sz w:val="22"/>
          <w:szCs w:val="22"/>
        </w:rPr>
      </w:pPr>
      <w:r w:rsidRPr="000C449C">
        <w:rPr>
          <w:rFonts w:ascii="Arial" w:hAnsi="Arial"/>
          <w:bCs/>
          <w:sz w:val="22"/>
          <w:szCs w:val="22"/>
        </w:rPr>
        <w:t xml:space="preserve">Lead Pencil </w:t>
      </w:r>
    </w:p>
    <w:p w14:paraId="5484890A" w14:textId="77777777" w:rsidR="0082602E" w:rsidRPr="000C449C" w:rsidRDefault="0082602E" w:rsidP="0082602E">
      <w:pPr>
        <w:spacing w:line="360" w:lineRule="auto"/>
        <w:rPr>
          <w:rFonts w:ascii="Arial" w:hAnsi="Arial"/>
          <w:bCs/>
          <w:sz w:val="22"/>
          <w:szCs w:val="22"/>
        </w:rPr>
      </w:pPr>
      <w:r w:rsidRPr="000C449C">
        <w:rPr>
          <w:rFonts w:ascii="Arial" w:hAnsi="Arial"/>
          <w:bCs/>
          <w:sz w:val="22"/>
          <w:szCs w:val="22"/>
        </w:rPr>
        <w:t>Rubber</w:t>
      </w:r>
    </w:p>
    <w:p w14:paraId="7B8A3566" w14:textId="77777777" w:rsidR="0082602E" w:rsidRPr="000C449C" w:rsidRDefault="0082602E" w:rsidP="0082602E">
      <w:pPr>
        <w:spacing w:line="360" w:lineRule="auto"/>
        <w:rPr>
          <w:rFonts w:ascii="Arial" w:hAnsi="Arial"/>
          <w:bCs/>
          <w:sz w:val="22"/>
          <w:szCs w:val="22"/>
        </w:rPr>
      </w:pPr>
    </w:p>
    <w:p w14:paraId="002F720F" w14:textId="77777777" w:rsidR="0082602E" w:rsidRPr="000C449C" w:rsidRDefault="0082602E" w:rsidP="0082602E">
      <w:pPr>
        <w:spacing w:line="360" w:lineRule="auto"/>
        <w:rPr>
          <w:rFonts w:ascii="Arial" w:hAnsi="Arial"/>
          <w:b/>
          <w:lang w:val="en-GB"/>
        </w:rPr>
      </w:pPr>
      <w:r w:rsidRPr="000C449C">
        <w:rPr>
          <w:rFonts w:ascii="Arial" w:hAnsi="Arial"/>
          <w:b/>
          <w:lang w:val="en-GB"/>
        </w:rPr>
        <w:br w:type="page"/>
      </w:r>
    </w:p>
    <w:p w14:paraId="3737616C" w14:textId="77777777" w:rsidR="0082602E" w:rsidRPr="000C449C" w:rsidRDefault="0082602E" w:rsidP="008762A0">
      <w:pPr>
        <w:keepNext/>
        <w:numPr>
          <w:ilvl w:val="2"/>
          <w:numId w:val="1322"/>
        </w:numPr>
        <w:shd w:val="clear" w:color="auto" w:fill="FFC000"/>
        <w:spacing w:line="360" w:lineRule="auto"/>
        <w:outlineLvl w:val="2"/>
        <w:rPr>
          <w:rFonts w:ascii="Arial" w:hAnsi="Arial"/>
          <w:b/>
          <w:bCs/>
          <w:lang w:val="en-AU"/>
        </w:rPr>
      </w:pPr>
      <w:bookmarkStart w:id="102" w:name="_Toc111401586"/>
      <w:r w:rsidRPr="000C449C">
        <w:rPr>
          <w:rFonts w:ascii="Arial" w:hAnsi="Arial"/>
          <w:b/>
          <w:bCs/>
          <w:lang w:val="en-AU"/>
        </w:rPr>
        <w:t>Find out moment of inertia of different sections</w:t>
      </w:r>
      <w:bookmarkEnd w:id="102"/>
    </w:p>
    <w:p w14:paraId="62A13A02" w14:textId="77777777" w:rsidR="0082602E" w:rsidRPr="000C449C" w:rsidRDefault="0082602E" w:rsidP="0082602E">
      <w:pPr>
        <w:spacing w:line="360" w:lineRule="auto"/>
        <w:rPr>
          <w:rFonts w:ascii="Arial" w:hAnsi="Arial"/>
          <w:noProof/>
        </w:rPr>
      </w:pPr>
      <w:r w:rsidRPr="000C449C">
        <w:rPr>
          <w:rFonts w:ascii="Arial" w:hAnsi="Arial"/>
        </w:rPr>
        <w:t>.</w:t>
      </w:r>
      <w:r w:rsidRPr="000C449C">
        <w:rPr>
          <w:rFonts w:ascii="Arial" w:hAnsi="Arial"/>
          <w:b/>
          <w:sz w:val="22"/>
          <w:szCs w:val="22"/>
        </w:rPr>
        <w:t xml:space="preserve"> Overview</w:t>
      </w:r>
      <w:r w:rsidRPr="000C449C">
        <w:rPr>
          <w:rFonts w:ascii="Arial" w:hAnsi="Arial"/>
          <w:sz w:val="22"/>
          <w:szCs w:val="22"/>
        </w:rPr>
        <w:t xml:space="preserve">: </w:t>
      </w:r>
      <w:r w:rsidRPr="000C449C">
        <w:rPr>
          <w:rFonts w:ascii="Arial" w:hAnsi="Arial"/>
          <w:sz w:val="22"/>
          <w:szCs w:val="22"/>
          <w:lang w:val="en-GB"/>
        </w:rPr>
        <w:t>This competency standard covers the skills and knowledge required to</w:t>
      </w:r>
      <w:r w:rsidRPr="000C449C">
        <w:rPr>
          <w:rFonts w:ascii="Arial" w:hAnsi="Arial"/>
        </w:rPr>
        <w:t xml:space="preserve"> </w:t>
      </w:r>
      <w:r w:rsidRPr="000C449C">
        <w:rPr>
          <w:rFonts w:ascii="Arial" w:hAnsi="Arial"/>
          <w:sz w:val="22"/>
          <w:szCs w:val="22"/>
          <w:lang w:val="en-GB"/>
        </w:rPr>
        <w:t xml:space="preserve">regular and irregular shapes calculate moment of inertia of regular shapes, moment of inertia for composite section and calculate polar moment of inertia for circular section. </w:t>
      </w:r>
    </w:p>
    <w:tbl>
      <w:tblPr>
        <w:tblStyle w:val="TableGrid30"/>
        <w:tblW w:w="9388" w:type="dxa"/>
        <w:tblLook w:val="04A0" w:firstRow="1" w:lastRow="0" w:firstColumn="1" w:lastColumn="0" w:noHBand="0" w:noVBand="1"/>
      </w:tblPr>
      <w:tblGrid>
        <w:gridCol w:w="3307"/>
        <w:gridCol w:w="6081"/>
      </w:tblGrid>
      <w:tr w:rsidR="0082602E" w:rsidRPr="000C449C" w14:paraId="098C6C56" w14:textId="77777777" w:rsidTr="00FB1CE2">
        <w:trPr>
          <w:trHeight w:val="251"/>
        </w:trPr>
        <w:tc>
          <w:tcPr>
            <w:tcW w:w="3307" w:type="dxa"/>
            <w:shd w:val="clear" w:color="auto" w:fill="BDD6EE"/>
          </w:tcPr>
          <w:p w14:paraId="5E3B5BC8" w14:textId="77777777" w:rsidR="0082602E" w:rsidRPr="000C449C" w:rsidRDefault="0082602E" w:rsidP="00FB1CE2">
            <w:pPr>
              <w:spacing w:line="360" w:lineRule="auto"/>
              <w:rPr>
                <w:b/>
                <w:sz w:val="22"/>
                <w:szCs w:val="22"/>
              </w:rPr>
            </w:pPr>
            <w:r w:rsidRPr="000C449C">
              <w:rPr>
                <w:b/>
                <w:sz w:val="22"/>
                <w:szCs w:val="22"/>
              </w:rPr>
              <w:t>Competency Units</w:t>
            </w:r>
          </w:p>
        </w:tc>
        <w:tc>
          <w:tcPr>
            <w:tcW w:w="6081" w:type="dxa"/>
            <w:shd w:val="clear" w:color="auto" w:fill="BDD6EE"/>
          </w:tcPr>
          <w:p w14:paraId="263CE791" w14:textId="77777777" w:rsidR="0082602E" w:rsidRPr="000C449C" w:rsidRDefault="0082602E" w:rsidP="00FB1CE2">
            <w:pPr>
              <w:spacing w:line="360" w:lineRule="auto"/>
              <w:rPr>
                <w:b/>
                <w:sz w:val="22"/>
                <w:szCs w:val="22"/>
              </w:rPr>
            </w:pPr>
            <w:r w:rsidRPr="000C449C">
              <w:rPr>
                <w:b/>
                <w:sz w:val="22"/>
                <w:szCs w:val="22"/>
              </w:rPr>
              <w:t>Performance Criteria</w:t>
            </w:r>
          </w:p>
        </w:tc>
      </w:tr>
      <w:tr w:rsidR="0082602E" w:rsidRPr="000C449C" w14:paraId="309EF409" w14:textId="77777777" w:rsidTr="00FB1CE2">
        <w:trPr>
          <w:trHeight w:val="56"/>
        </w:trPr>
        <w:tc>
          <w:tcPr>
            <w:tcW w:w="3307" w:type="dxa"/>
          </w:tcPr>
          <w:p w14:paraId="6B24DDBB" w14:textId="77777777" w:rsidR="0082602E" w:rsidRPr="000C449C" w:rsidRDefault="0082602E" w:rsidP="008762A0">
            <w:pPr>
              <w:numPr>
                <w:ilvl w:val="0"/>
                <w:numId w:val="337"/>
              </w:numPr>
              <w:spacing w:line="360" w:lineRule="auto"/>
              <w:ind w:left="517" w:hanging="630"/>
              <w:contextualSpacing/>
              <w:rPr>
                <w:noProof/>
                <w:sz w:val="22"/>
                <w:szCs w:val="22"/>
              </w:rPr>
            </w:pPr>
            <w:r w:rsidRPr="000C449C">
              <w:rPr>
                <w:noProof/>
                <w:sz w:val="22"/>
                <w:szCs w:val="22"/>
              </w:rPr>
              <w:t>Find moment of Interia of given T secion 8x4x2cm</w:t>
            </w:r>
          </w:p>
        </w:tc>
        <w:tc>
          <w:tcPr>
            <w:tcW w:w="6081" w:type="dxa"/>
          </w:tcPr>
          <w:p w14:paraId="005B3B82" w14:textId="77777777" w:rsidR="0082602E" w:rsidRPr="000C449C" w:rsidRDefault="0082602E" w:rsidP="008762A0">
            <w:pPr>
              <w:numPr>
                <w:ilvl w:val="0"/>
                <w:numId w:val="338"/>
              </w:numPr>
              <w:spacing w:line="360" w:lineRule="auto"/>
              <w:ind w:left="450" w:hanging="450"/>
              <w:contextualSpacing/>
              <w:rPr>
                <w:iCs/>
                <w:sz w:val="22"/>
                <w:szCs w:val="22"/>
              </w:rPr>
            </w:pPr>
            <w:r w:rsidRPr="000C449C">
              <w:rPr>
                <w:iCs/>
                <w:sz w:val="22"/>
                <w:szCs w:val="22"/>
              </w:rPr>
              <w:t>Draw figure according to dimensions</w:t>
            </w:r>
          </w:p>
          <w:p w14:paraId="4706A558" w14:textId="77777777" w:rsidR="0082602E" w:rsidRPr="000C449C" w:rsidRDefault="0082602E" w:rsidP="008762A0">
            <w:pPr>
              <w:numPr>
                <w:ilvl w:val="0"/>
                <w:numId w:val="338"/>
              </w:numPr>
              <w:spacing w:line="360" w:lineRule="auto"/>
              <w:ind w:left="450" w:hanging="450"/>
              <w:contextualSpacing/>
              <w:rPr>
                <w:iCs/>
                <w:sz w:val="22"/>
                <w:szCs w:val="22"/>
              </w:rPr>
            </w:pPr>
            <w:r w:rsidRPr="000C449C">
              <w:rPr>
                <w:iCs/>
                <w:sz w:val="22"/>
                <w:szCs w:val="22"/>
              </w:rPr>
              <w:t xml:space="preserve">Segment section into simple rectangles </w:t>
            </w:r>
          </w:p>
          <w:p w14:paraId="650206DF" w14:textId="77777777" w:rsidR="0082602E" w:rsidRPr="000C449C" w:rsidRDefault="0082602E" w:rsidP="008762A0">
            <w:pPr>
              <w:numPr>
                <w:ilvl w:val="0"/>
                <w:numId w:val="338"/>
              </w:numPr>
              <w:spacing w:line="360" w:lineRule="auto"/>
              <w:ind w:left="450" w:hanging="450"/>
              <w:contextualSpacing/>
              <w:rPr>
                <w:iCs/>
                <w:sz w:val="22"/>
                <w:szCs w:val="22"/>
              </w:rPr>
            </w:pPr>
            <w:r w:rsidRPr="000C449C">
              <w:rPr>
                <w:iCs/>
                <w:sz w:val="22"/>
                <w:szCs w:val="22"/>
              </w:rPr>
              <w:t>Find centroid of figure</w:t>
            </w:r>
          </w:p>
          <w:p w14:paraId="19CE8270" w14:textId="77777777" w:rsidR="0082602E" w:rsidRPr="000C449C" w:rsidRDefault="0082602E" w:rsidP="008762A0">
            <w:pPr>
              <w:numPr>
                <w:ilvl w:val="0"/>
                <w:numId w:val="338"/>
              </w:numPr>
              <w:spacing w:line="360" w:lineRule="auto"/>
              <w:ind w:left="450" w:hanging="450"/>
              <w:contextualSpacing/>
              <w:rPr>
                <w:iCs/>
                <w:sz w:val="22"/>
                <w:szCs w:val="22"/>
              </w:rPr>
            </w:pPr>
            <w:r w:rsidRPr="000C449C">
              <w:rPr>
                <w:iCs/>
                <w:sz w:val="22"/>
                <w:szCs w:val="22"/>
              </w:rPr>
              <w:t xml:space="preserve">Calculate centeriodal distances of areas </w:t>
            </w:r>
          </w:p>
          <w:p w14:paraId="226ECBF8" w14:textId="77777777" w:rsidR="0082602E" w:rsidRPr="000C449C" w:rsidRDefault="0082602E" w:rsidP="008762A0">
            <w:pPr>
              <w:numPr>
                <w:ilvl w:val="0"/>
                <w:numId w:val="338"/>
              </w:numPr>
              <w:spacing w:line="360" w:lineRule="auto"/>
              <w:ind w:left="450" w:hanging="450"/>
              <w:contextualSpacing/>
              <w:rPr>
                <w:iCs/>
                <w:sz w:val="22"/>
                <w:szCs w:val="22"/>
              </w:rPr>
            </w:pPr>
            <w:r w:rsidRPr="000C449C">
              <w:rPr>
                <w:iCs/>
                <w:sz w:val="22"/>
                <w:szCs w:val="22"/>
              </w:rPr>
              <w:t>Apply formula of parallel axis theorem</w:t>
            </w:r>
          </w:p>
          <w:p w14:paraId="0F93B54D" w14:textId="77777777" w:rsidR="0082602E" w:rsidRPr="000C449C" w:rsidRDefault="0082602E" w:rsidP="008762A0">
            <w:pPr>
              <w:numPr>
                <w:ilvl w:val="0"/>
                <w:numId w:val="338"/>
              </w:numPr>
              <w:spacing w:line="360" w:lineRule="auto"/>
              <w:ind w:left="450" w:hanging="450"/>
              <w:contextualSpacing/>
              <w:rPr>
                <w:iCs/>
                <w:sz w:val="22"/>
                <w:szCs w:val="22"/>
              </w:rPr>
            </w:pPr>
            <w:r w:rsidRPr="000C449C">
              <w:rPr>
                <w:iCs/>
                <w:sz w:val="22"/>
                <w:szCs w:val="22"/>
              </w:rPr>
              <w:t xml:space="preserve"> Calculate moment of inertia</w:t>
            </w:r>
          </w:p>
        </w:tc>
      </w:tr>
      <w:tr w:rsidR="0082602E" w:rsidRPr="000C449C" w14:paraId="52FEB8EF" w14:textId="77777777" w:rsidTr="00FB1CE2">
        <w:trPr>
          <w:trHeight w:val="438"/>
        </w:trPr>
        <w:tc>
          <w:tcPr>
            <w:tcW w:w="3307" w:type="dxa"/>
          </w:tcPr>
          <w:p w14:paraId="5D04C56D" w14:textId="77777777" w:rsidR="0082602E" w:rsidRPr="000C449C" w:rsidRDefault="0082602E" w:rsidP="008762A0">
            <w:pPr>
              <w:numPr>
                <w:ilvl w:val="0"/>
                <w:numId w:val="337"/>
              </w:numPr>
              <w:spacing w:line="360" w:lineRule="auto"/>
              <w:ind w:left="517" w:hanging="630"/>
              <w:contextualSpacing/>
              <w:rPr>
                <w:noProof/>
                <w:sz w:val="22"/>
                <w:szCs w:val="22"/>
              </w:rPr>
            </w:pPr>
            <w:r w:rsidRPr="000C449C">
              <w:rPr>
                <w:noProof/>
                <w:sz w:val="22"/>
                <w:szCs w:val="22"/>
              </w:rPr>
              <w:t xml:space="preserve">Find moment of Interia of given I secion 8x4x2cm </w:t>
            </w:r>
          </w:p>
        </w:tc>
        <w:tc>
          <w:tcPr>
            <w:tcW w:w="6081" w:type="dxa"/>
          </w:tcPr>
          <w:p w14:paraId="1B16BD5E" w14:textId="77777777" w:rsidR="0082602E" w:rsidRPr="000C449C" w:rsidRDefault="0082602E" w:rsidP="008762A0">
            <w:pPr>
              <w:numPr>
                <w:ilvl w:val="0"/>
                <w:numId w:val="339"/>
              </w:numPr>
              <w:spacing w:line="360" w:lineRule="auto"/>
              <w:ind w:left="450" w:hanging="450"/>
              <w:contextualSpacing/>
              <w:rPr>
                <w:iCs/>
                <w:sz w:val="22"/>
                <w:szCs w:val="22"/>
              </w:rPr>
            </w:pPr>
            <w:r w:rsidRPr="000C449C">
              <w:rPr>
                <w:iCs/>
                <w:sz w:val="22"/>
                <w:szCs w:val="22"/>
              </w:rPr>
              <w:t>Draw figure according to dimensions</w:t>
            </w:r>
          </w:p>
          <w:p w14:paraId="526B7FA9" w14:textId="77777777" w:rsidR="0082602E" w:rsidRPr="000C449C" w:rsidRDefault="0082602E" w:rsidP="008762A0">
            <w:pPr>
              <w:numPr>
                <w:ilvl w:val="0"/>
                <w:numId w:val="339"/>
              </w:numPr>
              <w:spacing w:line="360" w:lineRule="auto"/>
              <w:ind w:left="450" w:hanging="450"/>
              <w:contextualSpacing/>
              <w:rPr>
                <w:iCs/>
                <w:sz w:val="22"/>
                <w:szCs w:val="22"/>
              </w:rPr>
            </w:pPr>
            <w:r w:rsidRPr="000C449C">
              <w:rPr>
                <w:iCs/>
                <w:sz w:val="22"/>
                <w:szCs w:val="22"/>
              </w:rPr>
              <w:t xml:space="preserve">Segment the section into simple rectangles </w:t>
            </w:r>
          </w:p>
          <w:p w14:paraId="010D5F4C" w14:textId="77777777" w:rsidR="0082602E" w:rsidRPr="000C449C" w:rsidRDefault="0082602E" w:rsidP="008762A0">
            <w:pPr>
              <w:numPr>
                <w:ilvl w:val="0"/>
                <w:numId w:val="339"/>
              </w:numPr>
              <w:spacing w:line="360" w:lineRule="auto"/>
              <w:ind w:left="450" w:hanging="450"/>
              <w:contextualSpacing/>
              <w:rPr>
                <w:iCs/>
                <w:sz w:val="22"/>
                <w:szCs w:val="22"/>
              </w:rPr>
            </w:pPr>
            <w:r w:rsidRPr="000C449C">
              <w:rPr>
                <w:iCs/>
                <w:sz w:val="22"/>
                <w:szCs w:val="22"/>
              </w:rPr>
              <w:t>Find centroid of figure</w:t>
            </w:r>
          </w:p>
          <w:p w14:paraId="790DA579" w14:textId="77777777" w:rsidR="0082602E" w:rsidRPr="000C449C" w:rsidRDefault="0082602E" w:rsidP="008762A0">
            <w:pPr>
              <w:numPr>
                <w:ilvl w:val="0"/>
                <w:numId w:val="339"/>
              </w:numPr>
              <w:spacing w:line="360" w:lineRule="auto"/>
              <w:ind w:left="450" w:hanging="450"/>
              <w:contextualSpacing/>
              <w:rPr>
                <w:iCs/>
                <w:sz w:val="22"/>
                <w:szCs w:val="22"/>
              </w:rPr>
            </w:pPr>
            <w:r w:rsidRPr="000C449C">
              <w:rPr>
                <w:iCs/>
                <w:sz w:val="22"/>
                <w:szCs w:val="22"/>
              </w:rPr>
              <w:t xml:space="preserve">Calculate centeriodal distances of areas </w:t>
            </w:r>
          </w:p>
          <w:p w14:paraId="1B91FC03" w14:textId="77777777" w:rsidR="0082602E" w:rsidRPr="000C449C" w:rsidRDefault="0082602E" w:rsidP="008762A0">
            <w:pPr>
              <w:numPr>
                <w:ilvl w:val="0"/>
                <w:numId w:val="339"/>
              </w:numPr>
              <w:spacing w:line="360" w:lineRule="auto"/>
              <w:ind w:left="450" w:hanging="450"/>
              <w:contextualSpacing/>
              <w:rPr>
                <w:iCs/>
                <w:sz w:val="22"/>
                <w:szCs w:val="22"/>
              </w:rPr>
            </w:pPr>
            <w:r w:rsidRPr="000C449C">
              <w:rPr>
                <w:iCs/>
                <w:sz w:val="22"/>
                <w:szCs w:val="22"/>
              </w:rPr>
              <w:t>Apply formula of parallel axis theorem</w:t>
            </w:r>
          </w:p>
          <w:p w14:paraId="4A7DB111" w14:textId="77777777" w:rsidR="0082602E" w:rsidRPr="000C449C" w:rsidRDefault="0082602E" w:rsidP="008762A0">
            <w:pPr>
              <w:numPr>
                <w:ilvl w:val="0"/>
                <w:numId w:val="339"/>
              </w:numPr>
              <w:spacing w:line="360" w:lineRule="auto"/>
              <w:ind w:left="450" w:hanging="450"/>
              <w:contextualSpacing/>
              <w:rPr>
                <w:iCs/>
                <w:sz w:val="22"/>
                <w:szCs w:val="22"/>
              </w:rPr>
            </w:pPr>
            <w:r w:rsidRPr="000C449C">
              <w:rPr>
                <w:iCs/>
                <w:sz w:val="22"/>
                <w:szCs w:val="22"/>
              </w:rPr>
              <w:t>Calculate moment of inertia.</w:t>
            </w:r>
          </w:p>
        </w:tc>
      </w:tr>
      <w:tr w:rsidR="0082602E" w:rsidRPr="000C449C" w14:paraId="64A10FD6" w14:textId="77777777" w:rsidTr="00FB1CE2">
        <w:trPr>
          <w:trHeight w:val="1097"/>
        </w:trPr>
        <w:tc>
          <w:tcPr>
            <w:tcW w:w="3307" w:type="dxa"/>
          </w:tcPr>
          <w:p w14:paraId="110987E9" w14:textId="77777777" w:rsidR="0082602E" w:rsidRPr="000C449C" w:rsidRDefault="0082602E" w:rsidP="008762A0">
            <w:pPr>
              <w:numPr>
                <w:ilvl w:val="0"/>
                <w:numId w:val="337"/>
              </w:numPr>
              <w:spacing w:line="360" w:lineRule="auto"/>
              <w:ind w:left="517" w:right="-59" w:hanging="630"/>
              <w:contextualSpacing/>
              <w:rPr>
                <w:noProof/>
                <w:sz w:val="22"/>
                <w:szCs w:val="22"/>
              </w:rPr>
            </w:pPr>
            <w:r w:rsidRPr="000C449C">
              <w:rPr>
                <w:noProof/>
                <w:sz w:val="22"/>
                <w:szCs w:val="22"/>
              </w:rPr>
              <w:t>Find Polar moment of Interia of given Circular secion of 5cm diameter</w:t>
            </w:r>
          </w:p>
        </w:tc>
        <w:tc>
          <w:tcPr>
            <w:tcW w:w="6081" w:type="dxa"/>
          </w:tcPr>
          <w:p w14:paraId="35AFBC61" w14:textId="77777777" w:rsidR="0082602E" w:rsidRPr="000C449C" w:rsidRDefault="0082602E" w:rsidP="008762A0">
            <w:pPr>
              <w:numPr>
                <w:ilvl w:val="0"/>
                <w:numId w:val="340"/>
              </w:numPr>
              <w:spacing w:line="360" w:lineRule="auto"/>
              <w:ind w:left="450" w:hanging="450"/>
              <w:contextualSpacing/>
              <w:rPr>
                <w:bCs/>
                <w:iCs/>
                <w:sz w:val="22"/>
                <w:szCs w:val="22"/>
              </w:rPr>
            </w:pPr>
            <w:r w:rsidRPr="000C449C">
              <w:rPr>
                <w:bCs/>
                <w:iCs/>
                <w:sz w:val="22"/>
                <w:szCs w:val="22"/>
              </w:rPr>
              <w:t>Draw figure according to dimensions</w:t>
            </w:r>
          </w:p>
          <w:p w14:paraId="31DA9AB3" w14:textId="77777777" w:rsidR="0082602E" w:rsidRPr="000C449C" w:rsidRDefault="0082602E" w:rsidP="008762A0">
            <w:pPr>
              <w:numPr>
                <w:ilvl w:val="0"/>
                <w:numId w:val="340"/>
              </w:numPr>
              <w:spacing w:line="360" w:lineRule="auto"/>
              <w:ind w:left="450" w:hanging="450"/>
              <w:contextualSpacing/>
              <w:rPr>
                <w:bCs/>
                <w:iCs/>
                <w:sz w:val="22"/>
                <w:szCs w:val="22"/>
              </w:rPr>
            </w:pPr>
            <w:r w:rsidRPr="000C449C">
              <w:rPr>
                <w:bCs/>
                <w:iCs/>
                <w:sz w:val="22"/>
                <w:szCs w:val="22"/>
              </w:rPr>
              <w:t>Draw reference axis</w:t>
            </w:r>
          </w:p>
          <w:p w14:paraId="2A6D871E" w14:textId="77777777" w:rsidR="0082602E" w:rsidRPr="000C449C" w:rsidRDefault="0082602E" w:rsidP="008762A0">
            <w:pPr>
              <w:numPr>
                <w:ilvl w:val="0"/>
                <w:numId w:val="340"/>
              </w:numPr>
              <w:spacing w:line="360" w:lineRule="auto"/>
              <w:ind w:left="450" w:hanging="450"/>
              <w:contextualSpacing/>
              <w:rPr>
                <w:bCs/>
                <w:iCs/>
                <w:sz w:val="22"/>
                <w:szCs w:val="22"/>
              </w:rPr>
            </w:pPr>
            <w:r w:rsidRPr="000C449C">
              <w:rPr>
                <w:bCs/>
                <w:iCs/>
                <w:sz w:val="22"/>
                <w:szCs w:val="22"/>
              </w:rPr>
              <w:t>Apply formula to find Ixx. And Iyy.</w:t>
            </w:r>
          </w:p>
          <w:p w14:paraId="46E54551" w14:textId="77777777" w:rsidR="0082602E" w:rsidRPr="000C449C" w:rsidRDefault="0082602E" w:rsidP="008762A0">
            <w:pPr>
              <w:numPr>
                <w:ilvl w:val="0"/>
                <w:numId w:val="340"/>
              </w:numPr>
              <w:spacing w:line="360" w:lineRule="auto"/>
              <w:ind w:left="450" w:hanging="450"/>
              <w:contextualSpacing/>
              <w:rPr>
                <w:bCs/>
                <w:iCs/>
                <w:sz w:val="22"/>
                <w:szCs w:val="22"/>
              </w:rPr>
            </w:pPr>
            <w:r w:rsidRPr="000C449C">
              <w:rPr>
                <w:bCs/>
                <w:iCs/>
                <w:sz w:val="22"/>
                <w:szCs w:val="22"/>
              </w:rPr>
              <w:t>Calculate Polar Moment of Inertia.</w:t>
            </w:r>
          </w:p>
        </w:tc>
      </w:tr>
      <w:tr w:rsidR="0082602E" w:rsidRPr="000C449C" w14:paraId="4ED2FDDB" w14:textId="77777777" w:rsidTr="00FB1CE2">
        <w:trPr>
          <w:trHeight w:val="258"/>
        </w:trPr>
        <w:tc>
          <w:tcPr>
            <w:tcW w:w="3307" w:type="dxa"/>
          </w:tcPr>
          <w:p w14:paraId="11E975AA" w14:textId="77777777" w:rsidR="0082602E" w:rsidRPr="000C449C" w:rsidRDefault="0082602E" w:rsidP="008762A0">
            <w:pPr>
              <w:numPr>
                <w:ilvl w:val="0"/>
                <w:numId w:val="337"/>
              </w:numPr>
              <w:spacing w:line="360" w:lineRule="auto"/>
              <w:ind w:left="517" w:hanging="630"/>
              <w:contextualSpacing/>
              <w:rPr>
                <w:b/>
                <w:noProof/>
                <w:sz w:val="22"/>
                <w:szCs w:val="22"/>
              </w:rPr>
            </w:pPr>
            <w:r w:rsidRPr="000C449C">
              <w:rPr>
                <w:noProof/>
                <w:sz w:val="22"/>
                <w:szCs w:val="22"/>
              </w:rPr>
              <w:t xml:space="preserve">Find moment of Interia of given Hollow section Comprising of  I secion 8x4x2cm &amp; </w:t>
            </w:r>
          </w:p>
          <w:p w14:paraId="4453A3F8" w14:textId="77777777" w:rsidR="0082602E" w:rsidRPr="000C449C" w:rsidRDefault="0082602E" w:rsidP="00FB1CE2">
            <w:pPr>
              <w:spacing w:line="360" w:lineRule="auto"/>
              <w:ind w:left="517" w:hanging="630"/>
              <w:contextualSpacing/>
              <w:rPr>
                <w:b/>
                <w:noProof/>
                <w:sz w:val="22"/>
                <w:szCs w:val="22"/>
              </w:rPr>
            </w:pPr>
            <w:r w:rsidRPr="000C449C">
              <w:rPr>
                <w:noProof/>
                <w:sz w:val="22"/>
                <w:szCs w:val="22"/>
              </w:rPr>
              <w:t xml:space="preserve"> a hollow circle 2cm dia at x’=3cm ,y’=5cm</w:t>
            </w:r>
          </w:p>
        </w:tc>
        <w:tc>
          <w:tcPr>
            <w:tcW w:w="6081" w:type="dxa"/>
          </w:tcPr>
          <w:p w14:paraId="57C6372F" w14:textId="77777777" w:rsidR="0082602E" w:rsidRPr="000C449C" w:rsidRDefault="0082602E" w:rsidP="008762A0">
            <w:pPr>
              <w:numPr>
                <w:ilvl w:val="0"/>
                <w:numId w:val="341"/>
              </w:numPr>
              <w:spacing w:line="360" w:lineRule="auto"/>
              <w:ind w:left="450" w:hanging="450"/>
              <w:contextualSpacing/>
              <w:rPr>
                <w:color w:val="000000"/>
                <w:sz w:val="22"/>
                <w:szCs w:val="22"/>
              </w:rPr>
            </w:pPr>
            <w:r w:rsidRPr="000C449C">
              <w:rPr>
                <w:color w:val="000000"/>
                <w:sz w:val="22"/>
                <w:szCs w:val="22"/>
              </w:rPr>
              <w:t>Draw correct figure according to given dimensions and  mark reference axis</w:t>
            </w:r>
          </w:p>
          <w:p w14:paraId="6A3FFAF6" w14:textId="77777777" w:rsidR="0082602E" w:rsidRPr="000C449C" w:rsidRDefault="0082602E" w:rsidP="008762A0">
            <w:pPr>
              <w:numPr>
                <w:ilvl w:val="0"/>
                <w:numId w:val="341"/>
              </w:numPr>
              <w:spacing w:line="360" w:lineRule="auto"/>
              <w:ind w:left="450" w:hanging="450"/>
              <w:contextualSpacing/>
              <w:rPr>
                <w:color w:val="000000"/>
                <w:sz w:val="22"/>
                <w:szCs w:val="22"/>
              </w:rPr>
            </w:pPr>
            <w:r w:rsidRPr="000C449C">
              <w:rPr>
                <w:color w:val="000000"/>
                <w:sz w:val="22"/>
                <w:szCs w:val="22"/>
              </w:rPr>
              <w:t>Calculate area of each section</w:t>
            </w:r>
          </w:p>
          <w:p w14:paraId="338B96FE" w14:textId="77777777" w:rsidR="0082602E" w:rsidRPr="000C449C" w:rsidRDefault="0082602E" w:rsidP="008762A0">
            <w:pPr>
              <w:numPr>
                <w:ilvl w:val="0"/>
                <w:numId w:val="341"/>
              </w:numPr>
              <w:spacing w:line="360" w:lineRule="auto"/>
              <w:ind w:left="450" w:hanging="450"/>
              <w:contextualSpacing/>
              <w:rPr>
                <w:color w:val="000000"/>
                <w:sz w:val="22"/>
                <w:szCs w:val="22"/>
              </w:rPr>
            </w:pPr>
            <w:r w:rsidRPr="000C449C">
              <w:rPr>
                <w:color w:val="000000"/>
                <w:sz w:val="22"/>
                <w:szCs w:val="22"/>
              </w:rPr>
              <w:t>Find Area of each geometrical shape</w:t>
            </w:r>
          </w:p>
          <w:p w14:paraId="0D2C7022" w14:textId="77777777" w:rsidR="0082602E" w:rsidRPr="000C449C" w:rsidRDefault="0082602E" w:rsidP="008762A0">
            <w:pPr>
              <w:numPr>
                <w:ilvl w:val="0"/>
                <w:numId w:val="341"/>
              </w:numPr>
              <w:spacing w:line="360" w:lineRule="auto"/>
              <w:ind w:left="450" w:hanging="450"/>
              <w:contextualSpacing/>
              <w:rPr>
                <w:color w:val="000000"/>
                <w:sz w:val="22"/>
                <w:szCs w:val="22"/>
              </w:rPr>
            </w:pPr>
            <w:r w:rsidRPr="000C449C">
              <w:rPr>
                <w:color w:val="000000"/>
                <w:sz w:val="22"/>
                <w:szCs w:val="22"/>
              </w:rPr>
              <w:t>Find centeriodal distances</w:t>
            </w:r>
          </w:p>
          <w:p w14:paraId="7CD6845E" w14:textId="77777777" w:rsidR="0082602E" w:rsidRPr="000C449C" w:rsidRDefault="0082602E" w:rsidP="008762A0">
            <w:pPr>
              <w:numPr>
                <w:ilvl w:val="0"/>
                <w:numId w:val="341"/>
              </w:numPr>
              <w:spacing w:line="360" w:lineRule="auto"/>
              <w:ind w:left="450" w:hanging="450"/>
              <w:contextualSpacing/>
              <w:rPr>
                <w:color w:val="000000"/>
                <w:sz w:val="22"/>
                <w:szCs w:val="22"/>
              </w:rPr>
            </w:pPr>
            <w:r w:rsidRPr="000C449C">
              <w:rPr>
                <w:color w:val="000000"/>
                <w:sz w:val="22"/>
                <w:szCs w:val="22"/>
              </w:rPr>
              <w:t>Apply formula to calculate distance ( X’ &amp; Y’) from reference axis.</w:t>
            </w:r>
          </w:p>
          <w:p w14:paraId="4CA0F6F2" w14:textId="77777777" w:rsidR="0082602E" w:rsidRPr="000C449C" w:rsidRDefault="0082602E" w:rsidP="008762A0">
            <w:pPr>
              <w:numPr>
                <w:ilvl w:val="0"/>
                <w:numId w:val="341"/>
              </w:numPr>
              <w:spacing w:line="360" w:lineRule="auto"/>
              <w:ind w:left="450" w:hanging="450"/>
              <w:contextualSpacing/>
              <w:rPr>
                <w:color w:val="000000"/>
                <w:sz w:val="22"/>
                <w:szCs w:val="22"/>
              </w:rPr>
            </w:pPr>
            <w:r w:rsidRPr="000C449C">
              <w:rPr>
                <w:color w:val="000000"/>
                <w:sz w:val="22"/>
                <w:szCs w:val="22"/>
              </w:rPr>
              <w:t>Mark centroid in section.</w:t>
            </w:r>
          </w:p>
          <w:p w14:paraId="562E71DD" w14:textId="77777777" w:rsidR="0082602E" w:rsidRPr="000C449C" w:rsidRDefault="0082602E" w:rsidP="008762A0">
            <w:pPr>
              <w:numPr>
                <w:ilvl w:val="0"/>
                <w:numId w:val="341"/>
              </w:numPr>
              <w:spacing w:line="360" w:lineRule="auto"/>
              <w:ind w:left="450" w:hanging="450"/>
              <w:contextualSpacing/>
              <w:rPr>
                <w:color w:val="000000"/>
                <w:sz w:val="22"/>
                <w:szCs w:val="22"/>
              </w:rPr>
            </w:pPr>
            <w:r w:rsidRPr="000C449C">
              <w:rPr>
                <w:color w:val="000000"/>
                <w:sz w:val="22"/>
                <w:szCs w:val="22"/>
              </w:rPr>
              <w:t>Apply parallel axis theorem to find Ixx. , Iyy.  by deducting circular section.</w:t>
            </w:r>
          </w:p>
        </w:tc>
      </w:tr>
    </w:tbl>
    <w:p w14:paraId="0F619AD8" w14:textId="77777777" w:rsidR="0082602E" w:rsidRPr="000C449C" w:rsidRDefault="0082602E" w:rsidP="0082602E">
      <w:pPr>
        <w:spacing w:line="360" w:lineRule="auto"/>
        <w:rPr>
          <w:rFonts w:ascii="Arial" w:hAnsi="Arial"/>
        </w:rPr>
      </w:pPr>
    </w:p>
    <w:p w14:paraId="2E7E139B" w14:textId="77777777" w:rsidR="0082602E" w:rsidRPr="000C449C" w:rsidRDefault="0082602E" w:rsidP="0082602E">
      <w:pPr>
        <w:spacing w:line="360" w:lineRule="auto"/>
        <w:rPr>
          <w:rFonts w:ascii="Arial" w:hAnsi="Arial"/>
        </w:rPr>
      </w:pPr>
      <w:r w:rsidRPr="000C449C">
        <w:rPr>
          <w:rFonts w:ascii="Arial" w:hAnsi="Arial"/>
          <w:b/>
        </w:rPr>
        <w:t>Knowledge &amp; Understanding</w:t>
      </w:r>
    </w:p>
    <w:p w14:paraId="35C2F18F" w14:textId="77777777" w:rsidR="0082602E" w:rsidRPr="000C449C" w:rsidRDefault="0082602E" w:rsidP="0082602E">
      <w:pPr>
        <w:autoSpaceDE w:val="0"/>
        <w:autoSpaceDN w:val="0"/>
        <w:adjustRightInd w:val="0"/>
        <w:spacing w:line="360" w:lineRule="auto"/>
        <w:ind w:right="387"/>
        <w:jc w:val="both"/>
        <w:rPr>
          <w:rFonts w:ascii="Arial" w:hAnsi="Arial"/>
          <w:sz w:val="22"/>
          <w:szCs w:val="22"/>
        </w:rPr>
      </w:pPr>
      <w:r w:rsidRPr="000C449C">
        <w:rPr>
          <w:rFonts w:ascii="Arial" w:hAnsi="Arial"/>
          <w:color w:val="000000"/>
          <w:sz w:val="22"/>
          <w:szCs w:val="22"/>
          <w:lang w:bidi="en-US"/>
        </w:rPr>
        <w:t xml:space="preserve">The candidate must be able to demonstrate underpinning knowledge and </w:t>
      </w:r>
      <w:r w:rsidRPr="000C449C">
        <w:rPr>
          <w:rFonts w:ascii="Arial" w:hAnsi="Arial"/>
          <w:sz w:val="22"/>
          <w:szCs w:val="22"/>
          <w:lang w:val="en-GB"/>
        </w:rPr>
        <w:t xml:space="preserve">understanding </w:t>
      </w:r>
      <w:r w:rsidRPr="000C449C">
        <w:rPr>
          <w:rFonts w:ascii="Arial" w:hAnsi="Arial"/>
          <w:color w:val="000000"/>
          <w:sz w:val="22"/>
          <w:szCs w:val="22"/>
          <w:lang w:bidi="en-US"/>
        </w:rPr>
        <w:t>required to carry out tasks covered in this competency standard. This includes the knowledge of:</w:t>
      </w:r>
    </w:p>
    <w:p w14:paraId="12B9C309" w14:textId="77777777" w:rsidR="0082602E" w:rsidRPr="000C449C" w:rsidRDefault="0082602E" w:rsidP="008762A0">
      <w:pPr>
        <w:numPr>
          <w:ilvl w:val="0"/>
          <w:numId w:val="342"/>
        </w:numPr>
        <w:tabs>
          <w:tab w:val="left" w:pos="606"/>
        </w:tabs>
        <w:spacing w:line="360" w:lineRule="auto"/>
        <w:ind w:right="1380"/>
        <w:contextualSpacing/>
        <w:rPr>
          <w:rFonts w:ascii="Arial" w:hAnsi="Arial"/>
          <w:sz w:val="22"/>
          <w:szCs w:val="22"/>
        </w:rPr>
      </w:pPr>
      <w:r w:rsidRPr="000C449C">
        <w:rPr>
          <w:rFonts w:ascii="Arial" w:hAnsi="Arial"/>
          <w:sz w:val="22"/>
          <w:szCs w:val="22"/>
        </w:rPr>
        <w:t xml:space="preserve">Define moment of inertia, second moment of area, polar moment of inertia, radius of gyration and their units </w:t>
      </w:r>
    </w:p>
    <w:p w14:paraId="7B7BD9B4" w14:textId="77777777" w:rsidR="0082602E" w:rsidRPr="000C449C" w:rsidRDefault="0082602E" w:rsidP="008762A0">
      <w:pPr>
        <w:numPr>
          <w:ilvl w:val="0"/>
          <w:numId w:val="342"/>
        </w:numPr>
        <w:tabs>
          <w:tab w:val="left" w:pos="606"/>
        </w:tabs>
        <w:spacing w:line="360" w:lineRule="auto"/>
        <w:ind w:right="1380"/>
        <w:contextualSpacing/>
        <w:rPr>
          <w:rFonts w:ascii="Arial" w:hAnsi="Arial"/>
          <w:sz w:val="22"/>
          <w:szCs w:val="22"/>
        </w:rPr>
      </w:pPr>
      <w:r w:rsidRPr="000C449C">
        <w:rPr>
          <w:rFonts w:ascii="Arial" w:hAnsi="Arial"/>
          <w:sz w:val="22"/>
          <w:szCs w:val="22"/>
        </w:rPr>
        <w:t>State moment of inertia of simple geometrical shapes; rectangle, triangle and circle etc. (their formulae).</w:t>
      </w:r>
    </w:p>
    <w:p w14:paraId="595BB963" w14:textId="77777777" w:rsidR="0082602E" w:rsidRPr="000C449C" w:rsidRDefault="0082602E" w:rsidP="008762A0">
      <w:pPr>
        <w:numPr>
          <w:ilvl w:val="0"/>
          <w:numId w:val="342"/>
        </w:numPr>
        <w:tabs>
          <w:tab w:val="left" w:pos="606"/>
        </w:tabs>
        <w:spacing w:line="360" w:lineRule="auto"/>
        <w:ind w:right="1380"/>
        <w:contextualSpacing/>
        <w:rPr>
          <w:rFonts w:ascii="Arial" w:hAnsi="Arial"/>
          <w:sz w:val="22"/>
          <w:szCs w:val="22"/>
        </w:rPr>
      </w:pPr>
      <w:r w:rsidRPr="000C449C">
        <w:rPr>
          <w:rFonts w:ascii="Arial" w:hAnsi="Arial"/>
          <w:sz w:val="22"/>
          <w:szCs w:val="22"/>
        </w:rPr>
        <w:t>State perpendicular and parallel axes theorems.</w:t>
      </w:r>
    </w:p>
    <w:p w14:paraId="2EE3F37E" w14:textId="77777777" w:rsidR="0082602E" w:rsidRPr="000C449C" w:rsidRDefault="0082602E" w:rsidP="008762A0">
      <w:pPr>
        <w:numPr>
          <w:ilvl w:val="0"/>
          <w:numId w:val="342"/>
        </w:numPr>
        <w:tabs>
          <w:tab w:val="left" w:pos="606"/>
        </w:tabs>
        <w:spacing w:line="360" w:lineRule="auto"/>
        <w:ind w:right="1380"/>
        <w:contextualSpacing/>
        <w:rPr>
          <w:rFonts w:ascii="Arial" w:hAnsi="Arial"/>
          <w:sz w:val="22"/>
          <w:szCs w:val="22"/>
        </w:rPr>
      </w:pPr>
      <w:r w:rsidRPr="000C449C">
        <w:rPr>
          <w:rFonts w:ascii="Arial" w:hAnsi="Arial"/>
          <w:sz w:val="22"/>
          <w:szCs w:val="22"/>
        </w:rPr>
        <w:t>Determine moment of inertia of simple and composite sections by applying parallel axes theorem with sketches</w:t>
      </w:r>
    </w:p>
    <w:p w14:paraId="7A00EB28" w14:textId="77777777" w:rsidR="0082602E" w:rsidRPr="000C449C" w:rsidRDefault="0082602E" w:rsidP="008762A0">
      <w:pPr>
        <w:numPr>
          <w:ilvl w:val="0"/>
          <w:numId w:val="342"/>
        </w:numPr>
        <w:tabs>
          <w:tab w:val="left" w:pos="606"/>
        </w:tabs>
        <w:spacing w:line="360" w:lineRule="auto"/>
        <w:ind w:right="1380"/>
        <w:contextualSpacing/>
        <w:rPr>
          <w:rFonts w:ascii="Arial" w:hAnsi="Arial"/>
          <w:sz w:val="22"/>
          <w:szCs w:val="22"/>
        </w:rPr>
      </w:pPr>
      <w:r w:rsidRPr="000C449C">
        <w:rPr>
          <w:rFonts w:ascii="Arial" w:hAnsi="Arial"/>
          <w:sz w:val="22"/>
          <w:szCs w:val="22"/>
        </w:rPr>
        <w:t>Determine polar moment of inertia for circular section applying perpendicular axes theorem Define and explain the terms: Center of gravity, Centroid, first moment of area, reference axes, centeriodal axes and symmetrical axes.</w:t>
      </w:r>
    </w:p>
    <w:p w14:paraId="104A5B30" w14:textId="77777777" w:rsidR="0082602E" w:rsidRPr="000C449C" w:rsidRDefault="0082602E" w:rsidP="0082602E">
      <w:pPr>
        <w:spacing w:line="360" w:lineRule="auto"/>
        <w:ind w:left="720"/>
        <w:contextualSpacing/>
        <w:rPr>
          <w:rFonts w:ascii="Arial" w:hAnsi="Arial"/>
          <w:sz w:val="22"/>
          <w:szCs w:val="22"/>
        </w:rPr>
      </w:pPr>
      <w:r w:rsidRPr="000C449C">
        <w:rPr>
          <w:rFonts w:ascii="Arial" w:hAnsi="Arial"/>
          <w:sz w:val="28"/>
          <w:szCs w:val="28"/>
        </w:rPr>
        <w:t xml:space="preserve"> </w:t>
      </w:r>
    </w:p>
    <w:p w14:paraId="0F990B72" w14:textId="77777777" w:rsidR="0082602E" w:rsidRPr="000C449C" w:rsidRDefault="0082602E" w:rsidP="0082602E">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0C449C">
        <w:rPr>
          <w:rFonts w:ascii="Arial" w:hAnsi="Arial"/>
          <w:b/>
        </w:rPr>
        <w:t>Critical Evidence(s) Required</w:t>
      </w:r>
    </w:p>
    <w:p w14:paraId="7D58C111" w14:textId="77777777" w:rsidR="0082602E" w:rsidRPr="000C449C" w:rsidRDefault="0082602E" w:rsidP="0082602E">
      <w:pPr>
        <w:spacing w:line="360" w:lineRule="auto"/>
        <w:rPr>
          <w:rFonts w:ascii="Arial" w:hAnsi="Arial"/>
        </w:rPr>
      </w:pPr>
    </w:p>
    <w:p w14:paraId="50F3B345" w14:textId="77777777" w:rsidR="0082602E" w:rsidRPr="000C449C" w:rsidRDefault="0082602E" w:rsidP="0082602E">
      <w:pPr>
        <w:spacing w:line="360" w:lineRule="auto"/>
        <w:ind w:right="297"/>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30312EEA" w14:textId="77777777" w:rsidR="0082602E" w:rsidRPr="000C449C" w:rsidRDefault="0082602E" w:rsidP="0082602E">
      <w:pPr>
        <w:spacing w:line="360" w:lineRule="auto"/>
        <w:ind w:right="3960"/>
        <w:rPr>
          <w:rFonts w:ascii="Arial" w:hAnsi="Arial"/>
          <w:sz w:val="22"/>
          <w:szCs w:val="22"/>
        </w:rPr>
      </w:pPr>
    </w:p>
    <w:p w14:paraId="69E1A078" w14:textId="77777777" w:rsidR="0082602E" w:rsidRPr="000C449C" w:rsidRDefault="0082602E" w:rsidP="008762A0">
      <w:pPr>
        <w:numPr>
          <w:ilvl w:val="0"/>
          <w:numId w:val="330"/>
        </w:numPr>
        <w:spacing w:line="360" w:lineRule="auto"/>
        <w:contextualSpacing/>
        <w:rPr>
          <w:rFonts w:ascii="Arial" w:hAnsi="Arial"/>
          <w:sz w:val="22"/>
          <w:szCs w:val="22"/>
        </w:rPr>
      </w:pPr>
      <w:r w:rsidRPr="000C449C">
        <w:rPr>
          <w:rFonts w:ascii="Arial" w:hAnsi="Arial"/>
          <w:sz w:val="22"/>
          <w:szCs w:val="22"/>
        </w:rPr>
        <w:t>Find out second moment of Area  of triangles, square, rectangle, circular and semicircular sections</w:t>
      </w:r>
    </w:p>
    <w:p w14:paraId="0FD61727" w14:textId="77777777" w:rsidR="0082602E" w:rsidRPr="000C449C" w:rsidRDefault="0082602E" w:rsidP="008762A0">
      <w:pPr>
        <w:numPr>
          <w:ilvl w:val="0"/>
          <w:numId w:val="330"/>
        </w:numPr>
        <w:spacing w:line="360" w:lineRule="auto"/>
        <w:contextualSpacing/>
        <w:rPr>
          <w:rFonts w:ascii="Arial" w:hAnsi="Arial"/>
          <w:sz w:val="22"/>
          <w:szCs w:val="22"/>
        </w:rPr>
      </w:pPr>
      <w:r w:rsidRPr="000C449C">
        <w:rPr>
          <w:rFonts w:ascii="Arial" w:hAnsi="Arial"/>
          <w:sz w:val="22"/>
          <w:szCs w:val="22"/>
        </w:rPr>
        <w:t>Find out second moment of Area  of composite sections I ,H,T, channel section , angle section, Z-section and composite sections by method of moments</w:t>
      </w:r>
    </w:p>
    <w:p w14:paraId="2342FACD" w14:textId="77777777" w:rsidR="0082602E" w:rsidRPr="000C449C" w:rsidRDefault="0082602E" w:rsidP="008762A0">
      <w:pPr>
        <w:numPr>
          <w:ilvl w:val="0"/>
          <w:numId w:val="330"/>
        </w:numPr>
        <w:spacing w:line="360" w:lineRule="auto"/>
        <w:contextualSpacing/>
        <w:rPr>
          <w:rFonts w:ascii="Arial" w:hAnsi="Arial"/>
          <w:sz w:val="22"/>
          <w:szCs w:val="22"/>
        </w:rPr>
      </w:pPr>
      <w:r w:rsidRPr="000C449C">
        <w:rPr>
          <w:rFonts w:ascii="Arial" w:hAnsi="Arial"/>
          <w:sz w:val="22"/>
          <w:szCs w:val="22"/>
        </w:rPr>
        <w:t>Find out second moment of Area  of  hollow composite sections section , comprising of different shapes</w:t>
      </w:r>
    </w:p>
    <w:p w14:paraId="5B9C56D3" w14:textId="77777777" w:rsidR="0082602E" w:rsidRPr="000C449C" w:rsidRDefault="0082602E" w:rsidP="0082602E">
      <w:pPr>
        <w:spacing w:line="360" w:lineRule="auto"/>
        <w:ind w:left="1080"/>
        <w:rPr>
          <w:rFonts w:ascii="Arial" w:hAnsi="Arial"/>
          <w:sz w:val="22"/>
          <w:szCs w:val="22"/>
        </w:rPr>
      </w:pPr>
    </w:p>
    <w:p w14:paraId="17BBBA04" w14:textId="77777777" w:rsidR="0082602E" w:rsidRPr="000C449C" w:rsidRDefault="0082602E" w:rsidP="0082602E">
      <w:pPr>
        <w:spacing w:line="360" w:lineRule="auto"/>
        <w:rPr>
          <w:rFonts w:ascii="Arial" w:hAnsi="Arial"/>
          <w:b/>
          <w:sz w:val="22"/>
          <w:szCs w:val="22"/>
        </w:rPr>
      </w:pPr>
      <w:r w:rsidRPr="000C449C">
        <w:rPr>
          <w:rFonts w:ascii="Arial" w:hAnsi="Arial"/>
          <w:b/>
          <w:sz w:val="22"/>
          <w:szCs w:val="22"/>
        </w:rPr>
        <w:t>Tools and Equipment</w:t>
      </w:r>
    </w:p>
    <w:p w14:paraId="17DBEB5F" w14:textId="77777777" w:rsidR="0082602E" w:rsidRPr="000C449C" w:rsidRDefault="0082602E" w:rsidP="008762A0">
      <w:pPr>
        <w:numPr>
          <w:ilvl w:val="0"/>
          <w:numId w:val="343"/>
        </w:numPr>
        <w:spacing w:line="360" w:lineRule="auto"/>
        <w:contextualSpacing/>
        <w:rPr>
          <w:rFonts w:ascii="Arial" w:hAnsi="Arial"/>
          <w:b/>
          <w:sz w:val="22"/>
          <w:szCs w:val="22"/>
        </w:rPr>
      </w:pPr>
      <w:r w:rsidRPr="000C449C">
        <w:rPr>
          <w:rFonts w:ascii="Arial" w:hAnsi="Arial"/>
          <w:sz w:val="22"/>
          <w:szCs w:val="22"/>
        </w:rPr>
        <w:t>Calculator</w:t>
      </w:r>
    </w:p>
    <w:p w14:paraId="6AE14CAA" w14:textId="77777777" w:rsidR="0082602E" w:rsidRPr="000C449C" w:rsidRDefault="0082602E" w:rsidP="008762A0">
      <w:pPr>
        <w:numPr>
          <w:ilvl w:val="0"/>
          <w:numId w:val="343"/>
        </w:numPr>
        <w:spacing w:line="360" w:lineRule="auto"/>
        <w:contextualSpacing/>
        <w:rPr>
          <w:rFonts w:ascii="Arial" w:hAnsi="Arial"/>
          <w:b/>
          <w:sz w:val="22"/>
          <w:szCs w:val="22"/>
        </w:rPr>
      </w:pPr>
      <w:r w:rsidRPr="000C449C">
        <w:rPr>
          <w:rFonts w:ascii="Arial" w:hAnsi="Arial"/>
          <w:sz w:val="22"/>
          <w:szCs w:val="22"/>
        </w:rPr>
        <w:t>Paper</w:t>
      </w:r>
    </w:p>
    <w:p w14:paraId="6046F597" w14:textId="77777777" w:rsidR="0082602E" w:rsidRPr="000C449C" w:rsidRDefault="0082602E" w:rsidP="008762A0">
      <w:pPr>
        <w:numPr>
          <w:ilvl w:val="0"/>
          <w:numId w:val="343"/>
        </w:numPr>
        <w:spacing w:line="360" w:lineRule="auto"/>
        <w:contextualSpacing/>
        <w:rPr>
          <w:rFonts w:ascii="Arial" w:hAnsi="Arial"/>
          <w:sz w:val="22"/>
          <w:szCs w:val="22"/>
        </w:rPr>
      </w:pPr>
      <w:r w:rsidRPr="000C449C">
        <w:rPr>
          <w:rFonts w:ascii="Arial" w:hAnsi="Arial"/>
          <w:sz w:val="22"/>
          <w:szCs w:val="22"/>
        </w:rPr>
        <w:t>pencil</w:t>
      </w:r>
    </w:p>
    <w:p w14:paraId="1D4887FC" w14:textId="77777777" w:rsidR="0082602E" w:rsidRPr="000C449C" w:rsidRDefault="0082602E" w:rsidP="0082602E">
      <w:pPr>
        <w:spacing w:line="360" w:lineRule="auto"/>
        <w:rPr>
          <w:rFonts w:ascii="Arial" w:hAnsi="Arial"/>
        </w:rPr>
      </w:pPr>
      <w:r w:rsidRPr="000C449C">
        <w:rPr>
          <w:rFonts w:ascii="Arial" w:hAnsi="Arial"/>
        </w:rPr>
        <w:br w:type="page"/>
      </w:r>
    </w:p>
    <w:p w14:paraId="02959821" w14:textId="77777777" w:rsidR="0082602E" w:rsidRPr="000C449C" w:rsidRDefault="0082602E" w:rsidP="008762A0">
      <w:pPr>
        <w:keepNext/>
        <w:numPr>
          <w:ilvl w:val="2"/>
          <w:numId w:val="1322"/>
        </w:numPr>
        <w:shd w:val="clear" w:color="auto" w:fill="FFC000"/>
        <w:spacing w:line="360" w:lineRule="auto"/>
        <w:outlineLvl w:val="2"/>
        <w:rPr>
          <w:rFonts w:ascii="Arial" w:hAnsi="Arial"/>
          <w:b/>
          <w:bCs/>
          <w:lang w:val="en-AU"/>
        </w:rPr>
      </w:pPr>
      <w:bookmarkStart w:id="103" w:name="_Toc111401587"/>
      <w:r w:rsidRPr="000C449C">
        <w:rPr>
          <w:rFonts w:ascii="Arial" w:hAnsi="Arial"/>
          <w:b/>
          <w:bCs/>
          <w:lang w:val="en-AU"/>
        </w:rPr>
        <w:t>Produce Shear Force and Bending Moment Diagrams</w:t>
      </w:r>
      <w:bookmarkEnd w:id="103"/>
    </w:p>
    <w:p w14:paraId="3FF9EBB3" w14:textId="77777777" w:rsidR="0082602E" w:rsidRPr="000C449C" w:rsidRDefault="0082602E" w:rsidP="0082602E">
      <w:pPr>
        <w:autoSpaceDE w:val="0"/>
        <w:autoSpaceDN w:val="0"/>
        <w:adjustRightInd w:val="0"/>
        <w:spacing w:line="360" w:lineRule="auto"/>
        <w:ind w:right="387"/>
        <w:jc w:val="both"/>
        <w:rPr>
          <w:rFonts w:ascii="Arial" w:hAnsi="Arial"/>
          <w:b/>
        </w:rPr>
      </w:pPr>
    </w:p>
    <w:p w14:paraId="71D41754" w14:textId="77777777" w:rsidR="0082602E" w:rsidRPr="000C449C" w:rsidRDefault="0082602E" w:rsidP="0082602E">
      <w:pPr>
        <w:autoSpaceDE w:val="0"/>
        <w:autoSpaceDN w:val="0"/>
        <w:adjustRightInd w:val="0"/>
        <w:spacing w:line="360" w:lineRule="auto"/>
        <w:ind w:right="387"/>
        <w:jc w:val="both"/>
        <w:rPr>
          <w:rFonts w:ascii="Arial" w:hAnsi="Arial"/>
          <w:sz w:val="22"/>
          <w:szCs w:val="22"/>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sz w:val="22"/>
          <w:szCs w:val="22"/>
          <w:lang w:val="en-GB"/>
        </w:rPr>
        <w:t xml:space="preserve">This competency standard covers the skills and knowledge required to Produce </w:t>
      </w:r>
      <w:r w:rsidRPr="000C449C">
        <w:rPr>
          <w:rFonts w:ascii="Arial" w:hAnsi="Arial"/>
          <w:sz w:val="22"/>
          <w:szCs w:val="22"/>
        </w:rPr>
        <w:t xml:space="preserve">Shear Force and Bending Moment Diagrams in case of simply supported, cantilever and over hanging beam under point load, uniformly distributed loads and Uniformly Varying loads. </w:t>
      </w:r>
    </w:p>
    <w:tbl>
      <w:tblPr>
        <w:tblStyle w:val="TableGrid30"/>
        <w:tblW w:w="9388" w:type="dxa"/>
        <w:tblLook w:val="04A0" w:firstRow="1" w:lastRow="0" w:firstColumn="1" w:lastColumn="0" w:noHBand="0" w:noVBand="1"/>
      </w:tblPr>
      <w:tblGrid>
        <w:gridCol w:w="3307"/>
        <w:gridCol w:w="6081"/>
      </w:tblGrid>
      <w:tr w:rsidR="0082602E" w:rsidRPr="000C449C" w14:paraId="1FA39236" w14:textId="77777777" w:rsidTr="00FB1CE2">
        <w:trPr>
          <w:trHeight w:val="251"/>
        </w:trPr>
        <w:tc>
          <w:tcPr>
            <w:tcW w:w="3307" w:type="dxa"/>
            <w:shd w:val="clear" w:color="auto" w:fill="BDD6EE"/>
          </w:tcPr>
          <w:p w14:paraId="708FF889" w14:textId="77777777" w:rsidR="0082602E" w:rsidRPr="000C449C" w:rsidRDefault="0082602E" w:rsidP="00FB1CE2">
            <w:pPr>
              <w:spacing w:line="360" w:lineRule="auto"/>
              <w:rPr>
                <w:b/>
                <w:sz w:val="22"/>
                <w:szCs w:val="22"/>
              </w:rPr>
            </w:pPr>
            <w:r w:rsidRPr="000C449C">
              <w:rPr>
                <w:b/>
                <w:sz w:val="22"/>
                <w:szCs w:val="22"/>
              </w:rPr>
              <w:t>Competency Units</w:t>
            </w:r>
          </w:p>
        </w:tc>
        <w:tc>
          <w:tcPr>
            <w:tcW w:w="6081" w:type="dxa"/>
            <w:shd w:val="clear" w:color="auto" w:fill="BDD6EE"/>
          </w:tcPr>
          <w:p w14:paraId="5E3E85E5" w14:textId="77777777" w:rsidR="0082602E" w:rsidRPr="000C449C" w:rsidRDefault="0082602E" w:rsidP="00FB1CE2">
            <w:pPr>
              <w:spacing w:line="360" w:lineRule="auto"/>
              <w:rPr>
                <w:b/>
                <w:sz w:val="22"/>
                <w:szCs w:val="22"/>
              </w:rPr>
            </w:pPr>
            <w:r w:rsidRPr="000C449C">
              <w:rPr>
                <w:b/>
                <w:sz w:val="22"/>
                <w:szCs w:val="22"/>
              </w:rPr>
              <w:t>Performance Criteria</w:t>
            </w:r>
          </w:p>
        </w:tc>
      </w:tr>
      <w:tr w:rsidR="0082602E" w:rsidRPr="000C449C" w14:paraId="7BBFC34C" w14:textId="77777777" w:rsidTr="00FB1CE2">
        <w:trPr>
          <w:trHeight w:val="1041"/>
        </w:trPr>
        <w:tc>
          <w:tcPr>
            <w:tcW w:w="3307" w:type="dxa"/>
          </w:tcPr>
          <w:p w14:paraId="612CEA4C" w14:textId="77777777" w:rsidR="0082602E" w:rsidRPr="000C449C" w:rsidRDefault="0082602E" w:rsidP="008762A0">
            <w:pPr>
              <w:numPr>
                <w:ilvl w:val="0"/>
                <w:numId w:val="350"/>
              </w:numPr>
              <w:spacing w:line="360" w:lineRule="auto"/>
              <w:ind w:left="427" w:hanging="427"/>
              <w:contextualSpacing/>
              <w:rPr>
                <w:noProof/>
                <w:sz w:val="22"/>
                <w:szCs w:val="22"/>
              </w:rPr>
            </w:pPr>
            <w:r w:rsidRPr="000C449C">
              <w:rPr>
                <w:sz w:val="22"/>
                <w:szCs w:val="22"/>
              </w:rPr>
              <w:t>Draw Shear Force and Bending Moment Diagrams  of simply supported beam having 3m span and two point loads at 1and 1.5 m from right support</w:t>
            </w:r>
          </w:p>
        </w:tc>
        <w:tc>
          <w:tcPr>
            <w:tcW w:w="6081" w:type="dxa"/>
          </w:tcPr>
          <w:p w14:paraId="132546CB" w14:textId="77777777" w:rsidR="0082602E" w:rsidRPr="000C449C" w:rsidRDefault="0082602E" w:rsidP="008762A0">
            <w:pPr>
              <w:numPr>
                <w:ilvl w:val="0"/>
                <w:numId w:val="344"/>
              </w:numPr>
              <w:spacing w:line="360" w:lineRule="auto"/>
              <w:ind w:left="450" w:hanging="450"/>
              <w:contextualSpacing/>
              <w:rPr>
                <w:iCs/>
                <w:sz w:val="22"/>
                <w:szCs w:val="22"/>
              </w:rPr>
            </w:pPr>
            <w:r w:rsidRPr="000C449C">
              <w:rPr>
                <w:iCs/>
                <w:sz w:val="22"/>
                <w:szCs w:val="22"/>
              </w:rPr>
              <w:t>Draw load diagram according to given Data</w:t>
            </w:r>
          </w:p>
          <w:p w14:paraId="1819A3C7" w14:textId="77777777" w:rsidR="0082602E" w:rsidRPr="000C449C" w:rsidRDefault="0082602E" w:rsidP="008762A0">
            <w:pPr>
              <w:numPr>
                <w:ilvl w:val="0"/>
                <w:numId w:val="344"/>
              </w:numPr>
              <w:spacing w:line="360" w:lineRule="auto"/>
              <w:ind w:left="450" w:hanging="450"/>
              <w:contextualSpacing/>
              <w:rPr>
                <w:iCs/>
                <w:sz w:val="22"/>
                <w:szCs w:val="22"/>
              </w:rPr>
            </w:pPr>
            <w:r w:rsidRPr="000C449C">
              <w:rPr>
                <w:iCs/>
                <w:sz w:val="22"/>
                <w:szCs w:val="22"/>
              </w:rPr>
              <w:t>Compute reactions</w:t>
            </w:r>
          </w:p>
          <w:p w14:paraId="2AACCE74" w14:textId="77777777" w:rsidR="0082602E" w:rsidRPr="000C449C" w:rsidRDefault="0082602E" w:rsidP="008762A0">
            <w:pPr>
              <w:numPr>
                <w:ilvl w:val="0"/>
                <w:numId w:val="344"/>
              </w:numPr>
              <w:spacing w:line="360" w:lineRule="auto"/>
              <w:ind w:left="450" w:hanging="450"/>
              <w:contextualSpacing/>
              <w:rPr>
                <w:iCs/>
                <w:sz w:val="22"/>
                <w:szCs w:val="22"/>
              </w:rPr>
            </w:pPr>
            <w:r w:rsidRPr="000C449C">
              <w:rPr>
                <w:iCs/>
                <w:sz w:val="22"/>
                <w:szCs w:val="22"/>
              </w:rPr>
              <w:t xml:space="preserve">Compute shear force at different sections of    beam </w:t>
            </w:r>
          </w:p>
          <w:p w14:paraId="427904B8" w14:textId="77777777" w:rsidR="0082602E" w:rsidRPr="000C449C" w:rsidRDefault="0082602E" w:rsidP="008762A0">
            <w:pPr>
              <w:numPr>
                <w:ilvl w:val="0"/>
                <w:numId w:val="344"/>
              </w:numPr>
              <w:spacing w:line="360" w:lineRule="auto"/>
              <w:ind w:left="450" w:hanging="450"/>
              <w:contextualSpacing/>
              <w:rPr>
                <w:iCs/>
                <w:sz w:val="22"/>
                <w:szCs w:val="22"/>
              </w:rPr>
            </w:pPr>
            <w:r w:rsidRPr="000C449C">
              <w:rPr>
                <w:iCs/>
                <w:sz w:val="22"/>
                <w:szCs w:val="22"/>
              </w:rPr>
              <w:t>Compute bending moment at different sections of beam</w:t>
            </w:r>
          </w:p>
          <w:p w14:paraId="37B6D2BF" w14:textId="77777777" w:rsidR="0082602E" w:rsidRPr="000C449C" w:rsidRDefault="0082602E" w:rsidP="008762A0">
            <w:pPr>
              <w:numPr>
                <w:ilvl w:val="0"/>
                <w:numId w:val="344"/>
              </w:numPr>
              <w:spacing w:line="360" w:lineRule="auto"/>
              <w:ind w:left="450" w:hanging="450"/>
              <w:contextualSpacing/>
              <w:rPr>
                <w:iCs/>
                <w:sz w:val="22"/>
                <w:szCs w:val="22"/>
              </w:rPr>
            </w:pPr>
            <w:r w:rsidRPr="000C449C">
              <w:rPr>
                <w:iCs/>
                <w:sz w:val="22"/>
                <w:szCs w:val="22"/>
              </w:rPr>
              <w:t>Draw Shear Force and Bending Moment Diagrams</w:t>
            </w:r>
          </w:p>
        </w:tc>
      </w:tr>
      <w:tr w:rsidR="0082602E" w:rsidRPr="000C449C" w14:paraId="28600712" w14:textId="77777777" w:rsidTr="00FB1CE2">
        <w:trPr>
          <w:trHeight w:val="1041"/>
        </w:trPr>
        <w:tc>
          <w:tcPr>
            <w:tcW w:w="3307" w:type="dxa"/>
          </w:tcPr>
          <w:p w14:paraId="06B4399E" w14:textId="77777777" w:rsidR="0082602E" w:rsidRPr="000C449C" w:rsidRDefault="0082602E" w:rsidP="008762A0">
            <w:pPr>
              <w:numPr>
                <w:ilvl w:val="0"/>
                <w:numId w:val="350"/>
              </w:numPr>
              <w:spacing w:line="360" w:lineRule="auto"/>
              <w:ind w:left="427" w:hanging="427"/>
              <w:contextualSpacing/>
              <w:rPr>
                <w:noProof/>
                <w:sz w:val="22"/>
                <w:szCs w:val="22"/>
              </w:rPr>
            </w:pPr>
            <w:r w:rsidRPr="000C449C">
              <w:rPr>
                <w:sz w:val="22"/>
                <w:szCs w:val="22"/>
              </w:rPr>
              <w:t>Draw Shear Force and Bending Moment Diagrams of simply supported beam having  2m span with of uniformly distributed loads 100kg/m on half span</w:t>
            </w:r>
          </w:p>
        </w:tc>
        <w:tc>
          <w:tcPr>
            <w:tcW w:w="6081" w:type="dxa"/>
          </w:tcPr>
          <w:p w14:paraId="4B131161" w14:textId="77777777" w:rsidR="0082602E" w:rsidRPr="000C449C" w:rsidRDefault="0082602E" w:rsidP="008762A0">
            <w:pPr>
              <w:numPr>
                <w:ilvl w:val="0"/>
                <w:numId w:val="348"/>
              </w:numPr>
              <w:spacing w:line="360" w:lineRule="auto"/>
              <w:ind w:left="450" w:hanging="450"/>
              <w:contextualSpacing/>
              <w:rPr>
                <w:iCs/>
                <w:sz w:val="22"/>
                <w:szCs w:val="22"/>
              </w:rPr>
            </w:pPr>
            <w:r w:rsidRPr="000C449C">
              <w:rPr>
                <w:iCs/>
                <w:sz w:val="22"/>
                <w:szCs w:val="22"/>
              </w:rPr>
              <w:t>Draw load diagram according to given Data</w:t>
            </w:r>
          </w:p>
          <w:p w14:paraId="358E8BCF" w14:textId="77777777" w:rsidR="0082602E" w:rsidRPr="000C449C" w:rsidRDefault="0082602E" w:rsidP="008762A0">
            <w:pPr>
              <w:numPr>
                <w:ilvl w:val="0"/>
                <w:numId w:val="348"/>
              </w:numPr>
              <w:spacing w:line="360" w:lineRule="auto"/>
              <w:ind w:left="450" w:hanging="450"/>
              <w:contextualSpacing/>
              <w:rPr>
                <w:bCs/>
                <w:iCs/>
                <w:sz w:val="22"/>
                <w:szCs w:val="22"/>
              </w:rPr>
            </w:pPr>
            <w:r w:rsidRPr="000C449C">
              <w:rPr>
                <w:iCs/>
                <w:sz w:val="22"/>
                <w:szCs w:val="22"/>
              </w:rPr>
              <w:t xml:space="preserve">Compute reactions by taking moments </w:t>
            </w:r>
          </w:p>
          <w:p w14:paraId="3896484F" w14:textId="77777777" w:rsidR="0082602E" w:rsidRPr="000C449C" w:rsidRDefault="0082602E" w:rsidP="008762A0">
            <w:pPr>
              <w:numPr>
                <w:ilvl w:val="0"/>
                <w:numId w:val="348"/>
              </w:numPr>
              <w:spacing w:line="360" w:lineRule="auto"/>
              <w:ind w:left="450" w:hanging="450"/>
              <w:contextualSpacing/>
              <w:rPr>
                <w:iCs/>
                <w:sz w:val="22"/>
                <w:szCs w:val="22"/>
              </w:rPr>
            </w:pPr>
            <w:r w:rsidRPr="000C449C">
              <w:rPr>
                <w:iCs/>
                <w:sz w:val="22"/>
                <w:szCs w:val="22"/>
              </w:rPr>
              <w:t>Compute shear force at different sections of   beam</w:t>
            </w:r>
          </w:p>
          <w:p w14:paraId="7860DCCE" w14:textId="77777777" w:rsidR="0082602E" w:rsidRPr="000C449C" w:rsidRDefault="0082602E" w:rsidP="008762A0">
            <w:pPr>
              <w:numPr>
                <w:ilvl w:val="0"/>
                <w:numId w:val="348"/>
              </w:numPr>
              <w:spacing w:line="360" w:lineRule="auto"/>
              <w:ind w:left="450" w:hanging="450"/>
              <w:contextualSpacing/>
              <w:rPr>
                <w:iCs/>
                <w:sz w:val="22"/>
                <w:szCs w:val="22"/>
              </w:rPr>
            </w:pPr>
            <w:r w:rsidRPr="000C449C">
              <w:rPr>
                <w:iCs/>
                <w:sz w:val="22"/>
                <w:szCs w:val="22"/>
              </w:rPr>
              <w:t>Compute bending moment at different sections of beam</w:t>
            </w:r>
          </w:p>
          <w:p w14:paraId="3703D06F" w14:textId="77777777" w:rsidR="0082602E" w:rsidRPr="000C449C" w:rsidRDefault="0082602E" w:rsidP="008762A0">
            <w:pPr>
              <w:numPr>
                <w:ilvl w:val="0"/>
                <w:numId w:val="348"/>
              </w:numPr>
              <w:spacing w:line="360" w:lineRule="auto"/>
              <w:ind w:left="450" w:hanging="450"/>
              <w:contextualSpacing/>
              <w:rPr>
                <w:iCs/>
                <w:sz w:val="22"/>
                <w:szCs w:val="22"/>
              </w:rPr>
            </w:pPr>
            <w:r w:rsidRPr="000C449C">
              <w:rPr>
                <w:iCs/>
                <w:sz w:val="22"/>
                <w:szCs w:val="22"/>
              </w:rPr>
              <w:t>Draw Shear Force and Bending Moment Diagrams</w:t>
            </w:r>
          </w:p>
        </w:tc>
      </w:tr>
      <w:tr w:rsidR="0082602E" w:rsidRPr="000C449C" w14:paraId="381548E2" w14:textId="77777777" w:rsidTr="00FB1CE2">
        <w:trPr>
          <w:trHeight w:val="438"/>
        </w:trPr>
        <w:tc>
          <w:tcPr>
            <w:tcW w:w="3307" w:type="dxa"/>
          </w:tcPr>
          <w:p w14:paraId="06FC01BA" w14:textId="77777777" w:rsidR="0082602E" w:rsidRPr="000C449C" w:rsidRDefault="0082602E" w:rsidP="008762A0">
            <w:pPr>
              <w:numPr>
                <w:ilvl w:val="0"/>
                <w:numId w:val="350"/>
              </w:numPr>
              <w:spacing w:line="360" w:lineRule="auto"/>
              <w:ind w:left="427" w:hanging="427"/>
              <w:contextualSpacing/>
              <w:rPr>
                <w:noProof/>
                <w:sz w:val="22"/>
                <w:szCs w:val="22"/>
              </w:rPr>
            </w:pPr>
            <w:r w:rsidRPr="000C449C">
              <w:rPr>
                <w:sz w:val="22"/>
                <w:szCs w:val="22"/>
              </w:rPr>
              <w:t xml:space="preserve">Draw Shear Force and Bending Moment Diagrams of simply supported beam under uniformly varying load </w:t>
            </w:r>
          </w:p>
        </w:tc>
        <w:tc>
          <w:tcPr>
            <w:tcW w:w="6081" w:type="dxa"/>
          </w:tcPr>
          <w:p w14:paraId="0CDAFB4A" w14:textId="77777777" w:rsidR="0082602E" w:rsidRPr="000C449C" w:rsidRDefault="0082602E" w:rsidP="008762A0">
            <w:pPr>
              <w:numPr>
                <w:ilvl w:val="0"/>
                <w:numId w:val="345"/>
              </w:numPr>
              <w:spacing w:line="360" w:lineRule="auto"/>
              <w:ind w:left="450" w:hanging="450"/>
              <w:contextualSpacing/>
              <w:rPr>
                <w:iCs/>
                <w:sz w:val="22"/>
                <w:szCs w:val="22"/>
              </w:rPr>
            </w:pPr>
            <w:r w:rsidRPr="000C449C">
              <w:rPr>
                <w:iCs/>
                <w:sz w:val="22"/>
                <w:szCs w:val="22"/>
              </w:rPr>
              <w:t>Draw load diagram according to given Data</w:t>
            </w:r>
          </w:p>
          <w:p w14:paraId="47E6FAA2" w14:textId="77777777" w:rsidR="0082602E" w:rsidRPr="000C449C" w:rsidRDefault="0082602E" w:rsidP="008762A0">
            <w:pPr>
              <w:numPr>
                <w:ilvl w:val="0"/>
                <w:numId w:val="345"/>
              </w:numPr>
              <w:spacing w:line="360" w:lineRule="auto"/>
              <w:ind w:left="450" w:hanging="450"/>
              <w:contextualSpacing/>
              <w:rPr>
                <w:iCs/>
                <w:sz w:val="22"/>
                <w:szCs w:val="22"/>
              </w:rPr>
            </w:pPr>
            <w:r w:rsidRPr="000C449C">
              <w:rPr>
                <w:iCs/>
                <w:sz w:val="22"/>
                <w:szCs w:val="22"/>
              </w:rPr>
              <w:t xml:space="preserve">Compute reactions by taking moments </w:t>
            </w:r>
          </w:p>
          <w:p w14:paraId="0329EDE6" w14:textId="77777777" w:rsidR="0082602E" w:rsidRPr="000C449C" w:rsidRDefault="0082602E" w:rsidP="008762A0">
            <w:pPr>
              <w:numPr>
                <w:ilvl w:val="0"/>
                <w:numId w:val="345"/>
              </w:numPr>
              <w:spacing w:line="360" w:lineRule="auto"/>
              <w:ind w:left="450" w:hanging="450"/>
              <w:contextualSpacing/>
              <w:rPr>
                <w:iCs/>
                <w:sz w:val="22"/>
                <w:szCs w:val="22"/>
              </w:rPr>
            </w:pPr>
            <w:r w:rsidRPr="000C449C">
              <w:rPr>
                <w:iCs/>
                <w:sz w:val="22"/>
                <w:szCs w:val="22"/>
              </w:rPr>
              <w:t>Compute shear force at different sections of   beam</w:t>
            </w:r>
          </w:p>
          <w:p w14:paraId="7A984A3F" w14:textId="77777777" w:rsidR="0082602E" w:rsidRPr="000C449C" w:rsidRDefault="0082602E" w:rsidP="008762A0">
            <w:pPr>
              <w:numPr>
                <w:ilvl w:val="0"/>
                <w:numId w:val="345"/>
              </w:numPr>
              <w:spacing w:line="360" w:lineRule="auto"/>
              <w:ind w:left="450" w:hanging="450"/>
              <w:contextualSpacing/>
              <w:rPr>
                <w:iCs/>
                <w:sz w:val="22"/>
                <w:szCs w:val="22"/>
              </w:rPr>
            </w:pPr>
            <w:r w:rsidRPr="000C449C">
              <w:rPr>
                <w:iCs/>
                <w:sz w:val="22"/>
                <w:szCs w:val="22"/>
              </w:rPr>
              <w:t>Compute bending moment at different sections of beam</w:t>
            </w:r>
          </w:p>
          <w:p w14:paraId="3F654DD9" w14:textId="77777777" w:rsidR="0082602E" w:rsidRPr="000C449C" w:rsidRDefault="0082602E" w:rsidP="008762A0">
            <w:pPr>
              <w:numPr>
                <w:ilvl w:val="0"/>
                <w:numId w:val="345"/>
              </w:numPr>
              <w:spacing w:line="360" w:lineRule="auto"/>
              <w:ind w:left="450" w:hanging="450"/>
              <w:contextualSpacing/>
              <w:rPr>
                <w:iCs/>
                <w:sz w:val="22"/>
                <w:szCs w:val="22"/>
              </w:rPr>
            </w:pPr>
            <w:r w:rsidRPr="000C449C">
              <w:rPr>
                <w:iCs/>
                <w:sz w:val="22"/>
                <w:szCs w:val="22"/>
              </w:rPr>
              <w:t>Compute point of maximum Bending moment</w:t>
            </w:r>
          </w:p>
          <w:p w14:paraId="2C684B16" w14:textId="77777777" w:rsidR="0082602E" w:rsidRPr="000C449C" w:rsidRDefault="0082602E" w:rsidP="008762A0">
            <w:pPr>
              <w:numPr>
                <w:ilvl w:val="0"/>
                <w:numId w:val="345"/>
              </w:numPr>
              <w:spacing w:line="360" w:lineRule="auto"/>
              <w:ind w:left="450" w:hanging="450"/>
              <w:contextualSpacing/>
              <w:rPr>
                <w:b/>
                <w:iCs/>
                <w:sz w:val="22"/>
                <w:szCs w:val="22"/>
              </w:rPr>
            </w:pPr>
            <w:r w:rsidRPr="000C449C">
              <w:rPr>
                <w:iCs/>
                <w:sz w:val="22"/>
                <w:szCs w:val="22"/>
              </w:rPr>
              <w:t>Draw Shear Force and Bending Moment Diagrams</w:t>
            </w:r>
          </w:p>
        </w:tc>
      </w:tr>
      <w:tr w:rsidR="0082602E" w:rsidRPr="000C449C" w14:paraId="14050D58" w14:textId="77777777" w:rsidTr="00FB1CE2">
        <w:trPr>
          <w:trHeight w:val="1041"/>
        </w:trPr>
        <w:tc>
          <w:tcPr>
            <w:tcW w:w="3307" w:type="dxa"/>
          </w:tcPr>
          <w:p w14:paraId="2399E14B" w14:textId="77777777" w:rsidR="0082602E" w:rsidRPr="000C449C" w:rsidRDefault="0082602E" w:rsidP="008762A0">
            <w:pPr>
              <w:numPr>
                <w:ilvl w:val="0"/>
                <w:numId w:val="350"/>
              </w:numPr>
              <w:spacing w:line="360" w:lineRule="auto"/>
              <w:ind w:left="427" w:hanging="427"/>
              <w:contextualSpacing/>
              <w:rPr>
                <w:sz w:val="22"/>
                <w:szCs w:val="22"/>
              </w:rPr>
            </w:pPr>
            <w:r w:rsidRPr="000C449C">
              <w:rPr>
                <w:sz w:val="22"/>
                <w:szCs w:val="22"/>
              </w:rPr>
              <w:t>Draw Shear Force and Bending Moment Diagrams cantilever beam Having 2.5m span and two point loads 50Kg and 75Kg 1m and 2m from  fixed respectively</w:t>
            </w:r>
          </w:p>
        </w:tc>
        <w:tc>
          <w:tcPr>
            <w:tcW w:w="6081" w:type="dxa"/>
          </w:tcPr>
          <w:p w14:paraId="6164AFE5" w14:textId="77777777" w:rsidR="0082602E" w:rsidRPr="000C449C" w:rsidRDefault="0082602E" w:rsidP="008762A0">
            <w:pPr>
              <w:numPr>
                <w:ilvl w:val="0"/>
                <w:numId w:val="346"/>
              </w:numPr>
              <w:spacing w:line="360" w:lineRule="auto"/>
              <w:ind w:left="450" w:hanging="450"/>
              <w:contextualSpacing/>
              <w:rPr>
                <w:bCs/>
                <w:iCs/>
                <w:sz w:val="22"/>
                <w:szCs w:val="22"/>
              </w:rPr>
            </w:pPr>
            <w:r w:rsidRPr="000C449C">
              <w:rPr>
                <w:bCs/>
                <w:iCs/>
                <w:sz w:val="22"/>
                <w:szCs w:val="22"/>
              </w:rPr>
              <w:t>Draw load diagram according to given Data</w:t>
            </w:r>
          </w:p>
          <w:p w14:paraId="6EBCC020" w14:textId="77777777" w:rsidR="0082602E" w:rsidRPr="000C449C" w:rsidRDefault="0082602E" w:rsidP="00FB1CE2">
            <w:pPr>
              <w:spacing w:line="360" w:lineRule="auto"/>
              <w:ind w:left="450" w:hanging="450"/>
              <w:contextualSpacing/>
              <w:rPr>
                <w:bCs/>
                <w:iCs/>
                <w:sz w:val="22"/>
                <w:szCs w:val="22"/>
              </w:rPr>
            </w:pPr>
          </w:p>
          <w:p w14:paraId="5A2386F5" w14:textId="77777777" w:rsidR="0082602E" w:rsidRPr="000C449C" w:rsidRDefault="0082602E" w:rsidP="008762A0">
            <w:pPr>
              <w:numPr>
                <w:ilvl w:val="0"/>
                <w:numId w:val="346"/>
              </w:numPr>
              <w:spacing w:line="360" w:lineRule="auto"/>
              <w:ind w:left="450" w:hanging="450"/>
              <w:contextualSpacing/>
              <w:rPr>
                <w:bCs/>
                <w:iCs/>
                <w:sz w:val="22"/>
                <w:szCs w:val="22"/>
              </w:rPr>
            </w:pPr>
            <w:r w:rsidRPr="000C449C">
              <w:rPr>
                <w:bCs/>
                <w:iCs/>
                <w:sz w:val="22"/>
                <w:szCs w:val="22"/>
              </w:rPr>
              <w:t>Calculate shear force at different sections of beam</w:t>
            </w:r>
          </w:p>
          <w:p w14:paraId="1FFD3E3F" w14:textId="77777777" w:rsidR="0082602E" w:rsidRPr="000C449C" w:rsidRDefault="0082602E" w:rsidP="008762A0">
            <w:pPr>
              <w:numPr>
                <w:ilvl w:val="0"/>
                <w:numId w:val="346"/>
              </w:numPr>
              <w:spacing w:line="360" w:lineRule="auto"/>
              <w:ind w:left="450" w:hanging="450"/>
              <w:contextualSpacing/>
              <w:rPr>
                <w:bCs/>
                <w:iCs/>
                <w:sz w:val="22"/>
                <w:szCs w:val="22"/>
              </w:rPr>
            </w:pPr>
            <w:r w:rsidRPr="000C449C">
              <w:rPr>
                <w:bCs/>
                <w:iCs/>
                <w:sz w:val="22"/>
                <w:szCs w:val="22"/>
              </w:rPr>
              <w:t>Compute bending moment at different sections of beam</w:t>
            </w:r>
          </w:p>
          <w:p w14:paraId="5149B72D" w14:textId="77777777" w:rsidR="0082602E" w:rsidRPr="000C449C" w:rsidRDefault="0082602E" w:rsidP="008762A0">
            <w:pPr>
              <w:numPr>
                <w:ilvl w:val="0"/>
                <w:numId w:val="346"/>
              </w:numPr>
              <w:spacing w:line="360" w:lineRule="auto"/>
              <w:ind w:left="450" w:hanging="450"/>
              <w:contextualSpacing/>
              <w:rPr>
                <w:bCs/>
                <w:iCs/>
                <w:sz w:val="22"/>
                <w:szCs w:val="22"/>
              </w:rPr>
            </w:pPr>
            <w:r w:rsidRPr="000C449C">
              <w:rPr>
                <w:bCs/>
                <w:iCs/>
                <w:sz w:val="22"/>
                <w:szCs w:val="22"/>
              </w:rPr>
              <w:t>Draw Shear Force and Bending Moment Diagram.</w:t>
            </w:r>
          </w:p>
        </w:tc>
      </w:tr>
      <w:tr w:rsidR="0082602E" w:rsidRPr="000C449C" w14:paraId="54132FD1" w14:textId="77777777" w:rsidTr="00FB1CE2">
        <w:trPr>
          <w:trHeight w:val="1041"/>
        </w:trPr>
        <w:tc>
          <w:tcPr>
            <w:tcW w:w="3307" w:type="dxa"/>
          </w:tcPr>
          <w:p w14:paraId="20DDB433" w14:textId="77777777" w:rsidR="0082602E" w:rsidRPr="000C449C" w:rsidRDefault="0082602E" w:rsidP="008762A0">
            <w:pPr>
              <w:numPr>
                <w:ilvl w:val="0"/>
                <w:numId w:val="350"/>
              </w:numPr>
              <w:spacing w:line="360" w:lineRule="auto"/>
              <w:ind w:left="427" w:hanging="427"/>
              <w:contextualSpacing/>
              <w:rPr>
                <w:sz w:val="22"/>
                <w:szCs w:val="22"/>
              </w:rPr>
            </w:pPr>
            <w:r w:rsidRPr="000C449C">
              <w:rPr>
                <w:sz w:val="22"/>
                <w:szCs w:val="22"/>
              </w:rPr>
              <w:t>Draw Shear Force and Bending Moment Draw cantilever beam having combined loading</w:t>
            </w:r>
          </w:p>
        </w:tc>
        <w:tc>
          <w:tcPr>
            <w:tcW w:w="6081" w:type="dxa"/>
          </w:tcPr>
          <w:p w14:paraId="7456CA16" w14:textId="77777777" w:rsidR="0082602E" w:rsidRPr="000C449C" w:rsidRDefault="0082602E" w:rsidP="008762A0">
            <w:pPr>
              <w:numPr>
                <w:ilvl w:val="0"/>
                <w:numId w:val="349"/>
              </w:numPr>
              <w:spacing w:line="360" w:lineRule="auto"/>
              <w:ind w:left="450" w:hanging="450"/>
              <w:contextualSpacing/>
              <w:rPr>
                <w:bCs/>
                <w:iCs/>
                <w:sz w:val="22"/>
                <w:szCs w:val="22"/>
              </w:rPr>
            </w:pPr>
            <w:r w:rsidRPr="000C449C">
              <w:rPr>
                <w:bCs/>
                <w:iCs/>
                <w:sz w:val="22"/>
                <w:szCs w:val="22"/>
              </w:rPr>
              <w:t>Identify cantilever beam</w:t>
            </w:r>
          </w:p>
          <w:p w14:paraId="4093ABB9" w14:textId="77777777" w:rsidR="0082602E" w:rsidRPr="000C449C" w:rsidRDefault="0082602E" w:rsidP="008762A0">
            <w:pPr>
              <w:numPr>
                <w:ilvl w:val="0"/>
                <w:numId w:val="349"/>
              </w:numPr>
              <w:spacing w:line="360" w:lineRule="auto"/>
              <w:ind w:left="450" w:hanging="450"/>
              <w:contextualSpacing/>
              <w:rPr>
                <w:bCs/>
                <w:iCs/>
                <w:sz w:val="22"/>
                <w:szCs w:val="22"/>
              </w:rPr>
            </w:pPr>
            <w:r w:rsidRPr="000C449C">
              <w:rPr>
                <w:bCs/>
                <w:iCs/>
                <w:sz w:val="22"/>
                <w:szCs w:val="22"/>
              </w:rPr>
              <w:t>Compute shear force at different sections of beam</w:t>
            </w:r>
          </w:p>
          <w:p w14:paraId="7C2FAA40" w14:textId="77777777" w:rsidR="0082602E" w:rsidRPr="000C449C" w:rsidRDefault="0082602E" w:rsidP="008762A0">
            <w:pPr>
              <w:numPr>
                <w:ilvl w:val="0"/>
                <w:numId w:val="349"/>
              </w:numPr>
              <w:spacing w:line="360" w:lineRule="auto"/>
              <w:ind w:left="450" w:hanging="450"/>
              <w:contextualSpacing/>
              <w:rPr>
                <w:bCs/>
                <w:iCs/>
                <w:sz w:val="22"/>
                <w:szCs w:val="22"/>
              </w:rPr>
            </w:pPr>
            <w:r w:rsidRPr="000C449C">
              <w:rPr>
                <w:bCs/>
                <w:iCs/>
                <w:sz w:val="22"/>
                <w:szCs w:val="22"/>
              </w:rPr>
              <w:t>Compute bending moment at different sections of beam</w:t>
            </w:r>
          </w:p>
          <w:p w14:paraId="4BA3557B" w14:textId="77777777" w:rsidR="0082602E" w:rsidRPr="000C449C" w:rsidRDefault="0082602E" w:rsidP="008762A0">
            <w:pPr>
              <w:numPr>
                <w:ilvl w:val="0"/>
                <w:numId w:val="349"/>
              </w:numPr>
              <w:spacing w:line="360" w:lineRule="auto"/>
              <w:ind w:left="450" w:hanging="450"/>
              <w:contextualSpacing/>
              <w:rPr>
                <w:bCs/>
                <w:iCs/>
                <w:sz w:val="22"/>
                <w:szCs w:val="22"/>
              </w:rPr>
            </w:pPr>
            <w:r w:rsidRPr="000C449C">
              <w:rPr>
                <w:bCs/>
                <w:iCs/>
                <w:sz w:val="22"/>
                <w:szCs w:val="22"/>
              </w:rPr>
              <w:t>Draw S.F.D and B.M.D</w:t>
            </w:r>
          </w:p>
        </w:tc>
      </w:tr>
      <w:tr w:rsidR="0082602E" w:rsidRPr="000C449C" w14:paraId="33F8FA2B" w14:textId="77777777" w:rsidTr="00FB1CE2">
        <w:trPr>
          <w:trHeight w:val="1041"/>
        </w:trPr>
        <w:tc>
          <w:tcPr>
            <w:tcW w:w="3307" w:type="dxa"/>
          </w:tcPr>
          <w:p w14:paraId="7F1E407C" w14:textId="77777777" w:rsidR="0082602E" w:rsidRPr="000C449C" w:rsidRDefault="0082602E" w:rsidP="008762A0">
            <w:pPr>
              <w:numPr>
                <w:ilvl w:val="0"/>
                <w:numId w:val="350"/>
              </w:numPr>
              <w:spacing w:line="360" w:lineRule="auto"/>
              <w:ind w:left="427" w:hanging="427"/>
              <w:contextualSpacing/>
              <w:rPr>
                <w:noProof/>
                <w:sz w:val="22"/>
                <w:szCs w:val="22"/>
              </w:rPr>
            </w:pPr>
            <w:r w:rsidRPr="000C449C">
              <w:rPr>
                <w:sz w:val="22"/>
                <w:szCs w:val="22"/>
              </w:rPr>
              <w:t xml:space="preserve">Draw Shear Force and Bending Moment Diagrams in for overhanging beam under point load and uniformly distributed load and also find point of contra flexure if any </w:t>
            </w:r>
          </w:p>
        </w:tc>
        <w:tc>
          <w:tcPr>
            <w:tcW w:w="6081" w:type="dxa"/>
          </w:tcPr>
          <w:p w14:paraId="469CD3E7" w14:textId="77777777" w:rsidR="0082602E" w:rsidRPr="000C449C" w:rsidRDefault="0082602E" w:rsidP="008762A0">
            <w:pPr>
              <w:numPr>
                <w:ilvl w:val="0"/>
                <w:numId w:val="349"/>
              </w:numPr>
              <w:spacing w:line="360" w:lineRule="auto"/>
              <w:ind w:left="450" w:hanging="450"/>
              <w:contextualSpacing/>
              <w:rPr>
                <w:bCs/>
                <w:iCs/>
                <w:sz w:val="22"/>
                <w:szCs w:val="22"/>
              </w:rPr>
            </w:pPr>
            <w:r w:rsidRPr="000C449C">
              <w:rPr>
                <w:bCs/>
                <w:iCs/>
                <w:sz w:val="22"/>
                <w:szCs w:val="22"/>
              </w:rPr>
              <w:t>Identify over hanging beam</w:t>
            </w:r>
            <w:r w:rsidRPr="000C449C">
              <w:rPr>
                <w:sz w:val="22"/>
                <w:szCs w:val="22"/>
              </w:rPr>
              <w:t xml:space="preserve"> </w:t>
            </w:r>
          </w:p>
          <w:p w14:paraId="097A0C54" w14:textId="77777777" w:rsidR="0082602E" w:rsidRPr="000C449C" w:rsidRDefault="0082602E" w:rsidP="008762A0">
            <w:pPr>
              <w:numPr>
                <w:ilvl w:val="0"/>
                <w:numId w:val="349"/>
              </w:numPr>
              <w:spacing w:line="360" w:lineRule="auto"/>
              <w:ind w:left="450" w:hanging="450"/>
              <w:contextualSpacing/>
              <w:rPr>
                <w:bCs/>
                <w:iCs/>
                <w:sz w:val="22"/>
                <w:szCs w:val="22"/>
              </w:rPr>
            </w:pPr>
            <w:r w:rsidRPr="000C449C">
              <w:rPr>
                <w:bCs/>
                <w:iCs/>
                <w:sz w:val="22"/>
                <w:szCs w:val="22"/>
              </w:rPr>
              <w:t>Draw load diagram</w:t>
            </w:r>
          </w:p>
          <w:p w14:paraId="2A37A9F7" w14:textId="77777777" w:rsidR="0082602E" w:rsidRPr="000C449C" w:rsidRDefault="0082602E" w:rsidP="008762A0">
            <w:pPr>
              <w:numPr>
                <w:ilvl w:val="0"/>
                <w:numId w:val="349"/>
              </w:numPr>
              <w:spacing w:line="360" w:lineRule="auto"/>
              <w:ind w:left="450" w:hanging="450"/>
              <w:contextualSpacing/>
              <w:rPr>
                <w:bCs/>
                <w:iCs/>
                <w:sz w:val="22"/>
                <w:szCs w:val="22"/>
              </w:rPr>
            </w:pPr>
            <w:r w:rsidRPr="000C449C">
              <w:rPr>
                <w:iCs/>
                <w:sz w:val="22"/>
                <w:szCs w:val="22"/>
              </w:rPr>
              <w:t>Compute reactions</w:t>
            </w:r>
          </w:p>
          <w:p w14:paraId="34802C18" w14:textId="77777777" w:rsidR="0082602E" w:rsidRPr="000C449C" w:rsidRDefault="0082602E" w:rsidP="008762A0">
            <w:pPr>
              <w:numPr>
                <w:ilvl w:val="0"/>
                <w:numId w:val="349"/>
              </w:numPr>
              <w:spacing w:line="360" w:lineRule="auto"/>
              <w:ind w:left="450" w:hanging="450"/>
              <w:contextualSpacing/>
              <w:rPr>
                <w:iCs/>
                <w:sz w:val="22"/>
                <w:szCs w:val="22"/>
              </w:rPr>
            </w:pPr>
            <w:r w:rsidRPr="000C449C">
              <w:rPr>
                <w:iCs/>
                <w:sz w:val="22"/>
                <w:szCs w:val="22"/>
              </w:rPr>
              <w:t>Compute shear force at different sections of beam</w:t>
            </w:r>
          </w:p>
          <w:p w14:paraId="34285382" w14:textId="77777777" w:rsidR="0082602E" w:rsidRPr="000C449C" w:rsidRDefault="0082602E" w:rsidP="008762A0">
            <w:pPr>
              <w:numPr>
                <w:ilvl w:val="0"/>
                <w:numId w:val="349"/>
              </w:numPr>
              <w:spacing w:line="360" w:lineRule="auto"/>
              <w:ind w:left="450" w:hanging="450"/>
              <w:contextualSpacing/>
              <w:rPr>
                <w:iCs/>
                <w:sz w:val="22"/>
                <w:szCs w:val="22"/>
              </w:rPr>
            </w:pPr>
            <w:r w:rsidRPr="000C449C">
              <w:rPr>
                <w:iCs/>
                <w:sz w:val="22"/>
                <w:szCs w:val="22"/>
              </w:rPr>
              <w:t xml:space="preserve">Draw shear force diagram </w:t>
            </w:r>
          </w:p>
          <w:p w14:paraId="0A188450" w14:textId="77777777" w:rsidR="0082602E" w:rsidRPr="000C449C" w:rsidRDefault="0082602E" w:rsidP="008762A0">
            <w:pPr>
              <w:numPr>
                <w:ilvl w:val="0"/>
                <w:numId w:val="349"/>
              </w:numPr>
              <w:spacing w:line="360" w:lineRule="auto"/>
              <w:ind w:left="450" w:hanging="450"/>
              <w:contextualSpacing/>
              <w:rPr>
                <w:iCs/>
                <w:sz w:val="22"/>
                <w:szCs w:val="22"/>
              </w:rPr>
            </w:pPr>
            <w:r w:rsidRPr="000C449C">
              <w:rPr>
                <w:iCs/>
                <w:sz w:val="22"/>
                <w:szCs w:val="22"/>
              </w:rPr>
              <w:t>Locate the point of Zero shear force</w:t>
            </w:r>
          </w:p>
          <w:p w14:paraId="69989B9F" w14:textId="77777777" w:rsidR="0082602E" w:rsidRPr="000C449C" w:rsidRDefault="0082602E" w:rsidP="008762A0">
            <w:pPr>
              <w:numPr>
                <w:ilvl w:val="0"/>
                <w:numId w:val="349"/>
              </w:numPr>
              <w:spacing w:line="360" w:lineRule="auto"/>
              <w:ind w:left="450" w:hanging="450"/>
              <w:contextualSpacing/>
              <w:rPr>
                <w:iCs/>
                <w:sz w:val="22"/>
                <w:szCs w:val="22"/>
              </w:rPr>
            </w:pPr>
            <w:r w:rsidRPr="000C449C">
              <w:rPr>
                <w:iCs/>
                <w:sz w:val="22"/>
                <w:szCs w:val="22"/>
              </w:rPr>
              <w:t>Compute bending moment at different sections of beam</w:t>
            </w:r>
          </w:p>
          <w:p w14:paraId="1E970332" w14:textId="77777777" w:rsidR="0082602E" w:rsidRPr="000C449C" w:rsidRDefault="0082602E" w:rsidP="008762A0">
            <w:pPr>
              <w:numPr>
                <w:ilvl w:val="0"/>
                <w:numId w:val="349"/>
              </w:numPr>
              <w:spacing w:line="360" w:lineRule="auto"/>
              <w:ind w:left="450" w:hanging="450"/>
              <w:contextualSpacing/>
              <w:rPr>
                <w:iCs/>
                <w:sz w:val="22"/>
                <w:szCs w:val="22"/>
              </w:rPr>
            </w:pPr>
            <w:r w:rsidRPr="000C449C">
              <w:rPr>
                <w:iCs/>
                <w:sz w:val="22"/>
                <w:szCs w:val="22"/>
              </w:rPr>
              <w:t>Locate  point of maximum Bending moment at  zero Shear force</w:t>
            </w:r>
          </w:p>
          <w:p w14:paraId="2262663D" w14:textId="77777777" w:rsidR="0082602E" w:rsidRPr="000C449C" w:rsidRDefault="0082602E" w:rsidP="008762A0">
            <w:pPr>
              <w:numPr>
                <w:ilvl w:val="0"/>
                <w:numId w:val="349"/>
              </w:numPr>
              <w:spacing w:line="360" w:lineRule="auto"/>
              <w:ind w:left="450" w:hanging="450"/>
              <w:contextualSpacing/>
              <w:rPr>
                <w:b/>
                <w:iCs/>
                <w:sz w:val="22"/>
                <w:szCs w:val="22"/>
              </w:rPr>
            </w:pPr>
            <w:r w:rsidRPr="000C449C">
              <w:rPr>
                <w:iCs/>
                <w:sz w:val="22"/>
                <w:szCs w:val="22"/>
              </w:rPr>
              <w:t>Draw bending moment diagram and locate zero bending moment (point of contra flexure)</w:t>
            </w:r>
          </w:p>
        </w:tc>
      </w:tr>
      <w:tr w:rsidR="0082602E" w:rsidRPr="000C449C" w14:paraId="396C8D48" w14:textId="77777777" w:rsidTr="00FB1CE2">
        <w:trPr>
          <w:trHeight w:val="1041"/>
        </w:trPr>
        <w:tc>
          <w:tcPr>
            <w:tcW w:w="3307" w:type="dxa"/>
          </w:tcPr>
          <w:p w14:paraId="71A20C73" w14:textId="77777777" w:rsidR="0082602E" w:rsidRPr="000C449C" w:rsidRDefault="0082602E" w:rsidP="008762A0">
            <w:pPr>
              <w:numPr>
                <w:ilvl w:val="0"/>
                <w:numId w:val="350"/>
              </w:numPr>
              <w:spacing w:line="360" w:lineRule="auto"/>
              <w:ind w:left="427" w:hanging="427"/>
              <w:contextualSpacing/>
              <w:rPr>
                <w:noProof/>
                <w:sz w:val="22"/>
                <w:szCs w:val="22"/>
              </w:rPr>
            </w:pPr>
            <w:r w:rsidRPr="000C449C">
              <w:rPr>
                <w:sz w:val="22"/>
                <w:szCs w:val="22"/>
              </w:rPr>
              <w:t xml:space="preserve">Draw Shear Force and Bending Moment in case of overhanging beam under uniformly varying load </w:t>
            </w:r>
          </w:p>
        </w:tc>
        <w:tc>
          <w:tcPr>
            <w:tcW w:w="6081" w:type="dxa"/>
          </w:tcPr>
          <w:p w14:paraId="70C486E5" w14:textId="77777777" w:rsidR="0082602E" w:rsidRPr="000C449C" w:rsidRDefault="0082602E" w:rsidP="008762A0">
            <w:pPr>
              <w:numPr>
                <w:ilvl w:val="0"/>
                <w:numId w:val="347"/>
              </w:numPr>
              <w:spacing w:line="360" w:lineRule="auto"/>
              <w:ind w:left="450" w:hanging="450"/>
              <w:contextualSpacing/>
              <w:rPr>
                <w:bCs/>
                <w:iCs/>
                <w:sz w:val="22"/>
                <w:szCs w:val="22"/>
              </w:rPr>
            </w:pPr>
            <w:r w:rsidRPr="000C449C">
              <w:rPr>
                <w:bCs/>
                <w:iCs/>
                <w:sz w:val="22"/>
                <w:szCs w:val="22"/>
              </w:rPr>
              <w:t>Identify over hanging beam</w:t>
            </w:r>
          </w:p>
          <w:p w14:paraId="3E77E76B" w14:textId="77777777" w:rsidR="0082602E" w:rsidRPr="000C449C" w:rsidRDefault="0082602E" w:rsidP="008762A0">
            <w:pPr>
              <w:numPr>
                <w:ilvl w:val="0"/>
                <w:numId w:val="347"/>
              </w:numPr>
              <w:spacing w:line="360" w:lineRule="auto"/>
              <w:ind w:left="450" w:hanging="450"/>
              <w:contextualSpacing/>
              <w:rPr>
                <w:bCs/>
                <w:iCs/>
                <w:sz w:val="22"/>
                <w:szCs w:val="22"/>
              </w:rPr>
            </w:pPr>
            <w:r w:rsidRPr="000C449C">
              <w:rPr>
                <w:iCs/>
                <w:sz w:val="22"/>
                <w:szCs w:val="22"/>
              </w:rPr>
              <w:t>Compute reactions</w:t>
            </w:r>
          </w:p>
          <w:p w14:paraId="18F5C0D3" w14:textId="77777777" w:rsidR="0082602E" w:rsidRPr="000C449C" w:rsidRDefault="0082602E" w:rsidP="008762A0">
            <w:pPr>
              <w:numPr>
                <w:ilvl w:val="0"/>
                <w:numId w:val="347"/>
              </w:numPr>
              <w:spacing w:line="360" w:lineRule="auto"/>
              <w:ind w:left="450" w:hanging="450"/>
              <w:contextualSpacing/>
              <w:rPr>
                <w:iCs/>
                <w:sz w:val="22"/>
                <w:szCs w:val="22"/>
              </w:rPr>
            </w:pPr>
            <w:r w:rsidRPr="000C449C">
              <w:rPr>
                <w:iCs/>
                <w:sz w:val="22"/>
                <w:szCs w:val="22"/>
              </w:rPr>
              <w:t>Compute shear force at different sections of beam</w:t>
            </w:r>
          </w:p>
          <w:p w14:paraId="26F32709" w14:textId="77777777" w:rsidR="0082602E" w:rsidRPr="000C449C" w:rsidRDefault="0082602E" w:rsidP="008762A0">
            <w:pPr>
              <w:numPr>
                <w:ilvl w:val="0"/>
                <w:numId w:val="347"/>
              </w:numPr>
              <w:spacing w:line="360" w:lineRule="auto"/>
              <w:ind w:left="450" w:hanging="450"/>
              <w:contextualSpacing/>
              <w:rPr>
                <w:iCs/>
                <w:sz w:val="22"/>
                <w:szCs w:val="22"/>
              </w:rPr>
            </w:pPr>
            <w:r w:rsidRPr="000C449C">
              <w:rPr>
                <w:iCs/>
                <w:sz w:val="22"/>
                <w:szCs w:val="22"/>
              </w:rPr>
              <w:t>Compute bending moment at different sections of      beam</w:t>
            </w:r>
          </w:p>
          <w:p w14:paraId="592D4994" w14:textId="77777777" w:rsidR="0082602E" w:rsidRPr="000C449C" w:rsidRDefault="0082602E" w:rsidP="008762A0">
            <w:pPr>
              <w:numPr>
                <w:ilvl w:val="0"/>
                <w:numId w:val="347"/>
              </w:numPr>
              <w:spacing w:line="360" w:lineRule="auto"/>
              <w:ind w:left="450" w:hanging="450"/>
              <w:contextualSpacing/>
              <w:rPr>
                <w:b/>
                <w:iCs/>
                <w:sz w:val="22"/>
                <w:szCs w:val="22"/>
              </w:rPr>
            </w:pPr>
            <w:r w:rsidRPr="000C449C">
              <w:rPr>
                <w:iCs/>
                <w:sz w:val="22"/>
                <w:szCs w:val="22"/>
              </w:rPr>
              <w:t>Draw S.F.D and B.M.D</w:t>
            </w:r>
          </w:p>
        </w:tc>
      </w:tr>
    </w:tbl>
    <w:p w14:paraId="1474C6D2" w14:textId="77777777" w:rsidR="0082602E" w:rsidRPr="000C449C" w:rsidRDefault="0082602E" w:rsidP="0082602E">
      <w:pPr>
        <w:spacing w:line="360" w:lineRule="auto"/>
        <w:rPr>
          <w:rFonts w:ascii="Arial" w:hAnsi="Arial"/>
          <w:b/>
        </w:rPr>
      </w:pPr>
    </w:p>
    <w:p w14:paraId="5EFC1A96" w14:textId="77777777" w:rsidR="0082602E" w:rsidRPr="000C449C" w:rsidRDefault="0082602E" w:rsidP="0082602E">
      <w:pPr>
        <w:spacing w:line="360" w:lineRule="auto"/>
        <w:rPr>
          <w:rFonts w:ascii="Arial" w:hAnsi="Arial"/>
        </w:rPr>
      </w:pPr>
      <w:r w:rsidRPr="000C449C">
        <w:rPr>
          <w:rFonts w:ascii="Arial" w:hAnsi="Arial"/>
          <w:b/>
        </w:rPr>
        <w:t>Knowledge &amp; Understanding</w:t>
      </w:r>
    </w:p>
    <w:p w14:paraId="0894E475" w14:textId="77777777" w:rsidR="0082602E" w:rsidRPr="000C449C" w:rsidRDefault="0082602E" w:rsidP="0082602E">
      <w:pPr>
        <w:autoSpaceDE w:val="0"/>
        <w:autoSpaceDN w:val="0"/>
        <w:adjustRightInd w:val="0"/>
        <w:spacing w:line="360" w:lineRule="auto"/>
        <w:ind w:right="387"/>
        <w:jc w:val="both"/>
        <w:rPr>
          <w:rFonts w:ascii="Arial" w:hAnsi="Arial"/>
          <w:sz w:val="22"/>
          <w:szCs w:val="22"/>
        </w:rPr>
      </w:pPr>
      <w:r w:rsidRPr="000C449C">
        <w:rPr>
          <w:rFonts w:ascii="Arial" w:hAnsi="Arial"/>
          <w:color w:val="000000"/>
          <w:sz w:val="22"/>
          <w:szCs w:val="22"/>
          <w:lang w:bidi="en-US"/>
        </w:rPr>
        <w:t xml:space="preserve">The candidate must be able to </w:t>
      </w:r>
      <w:r w:rsidRPr="000C449C">
        <w:rPr>
          <w:rFonts w:ascii="Arial" w:hAnsi="Arial"/>
          <w:sz w:val="22"/>
          <w:szCs w:val="22"/>
        </w:rPr>
        <w:t xml:space="preserve">develop </w:t>
      </w:r>
      <w:r w:rsidRPr="000C449C">
        <w:rPr>
          <w:rFonts w:ascii="Arial" w:hAnsi="Arial"/>
          <w:sz w:val="22"/>
          <w:szCs w:val="22"/>
          <w:lang w:val="en-GB"/>
        </w:rPr>
        <w:t>understanding to d</w:t>
      </w:r>
      <w:r w:rsidRPr="000C449C">
        <w:rPr>
          <w:rFonts w:ascii="Arial" w:hAnsi="Arial"/>
          <w:sz w:val="22"/>
          <w:szCs w:val="22"/>
        </w:rPr>
        <w:t>raw shear force and bending moment diagram in case of simply supported beam, over hanging beam and cantilever beam under point   load, uniformly distributed load and uniformly varying load, Define beam, support and load.</w:t>
      </w:r>
    </w:p>
    <w:p w14:paraId="530D0890" w14:textId="77777777" w:rsidR="0082602E" w:rsidRPr="000C449C" w:rsidRDefault="0082602E" w:rsidP="008762A0">
      <w:pPr>
        <w:numPr>
          <w:ilvl w:val="0"/>
          <w:numId w:val="567"/>
        </w:numPr>
        <w:tabs>
          <w:tab w:val="left" w:pos="666"/>
        </w:tabs>
        <w:spacing w:line="360" w:lineRule="auto"/>
        <w:contextualSpacing/>
        <w:rPr>
          <w:rFonts w:ascii="Arial" w:hAnsi="Arial"/>
          <w:sz w:val="22"/>
          <w:szCs w:val="22"/>
        </w:rPr>
      </w:pPr>
      <w:r w:rsidRPr="000C449C">
        <w:rPr>
          <w:rFonts w:ascii="Arial" w:hAnsi="Arial"/>
          <w:sz w:val="22"/>
          <w:szCs w:val="22"/>
        </w:rPr>
        <w:t>State difference between statically determinate and indeterminate structures</w:t>
      </w:r>
    </w:p>
    <w:p w14:paraId="360E4EA9" w14:textId="77777777" w:rsidR="0082602E" w:rsidRPr="000C449C" w:rsidRDefault="0082602E" w:rsidP="008762A0">
      <w:pPr>
        <w:numPr>
          <w:ilvl w:val="0"/>
          <w:numId w:val="567"/>
        </w:numPr>
        <w:tabs>
          <w:tab w:val="left" w:pos="666"/>
        </w:tabs>
        <w:spacing w:line="360" w:lineRule="auto"/>
        <w:ind w:right="1380"/>
        <w:contextualSpacing/>
        <w:jc w:val="both"/>
        <w:rPr>
          <w:rFonts w:ascii="Arial" w:hAnsi="Arial"/>
          <w:sz w:val="22"/>
          <w:szCs w:val="22"/>
        </w:rPr>
      </w:pPr>
      <w:r w:rsidRPr="000C449C">
        <w:rPr>
          <w:rFonts w:ascii="Arial" w:hAnsi="Arial"/>
          <w:sz w:val="22"/>
          <w:szCs w:val="22"/>
        </w:rPr>
        <w:t>Calculate reactions for simply supported, overhanging and cantilever beams under various loading conditions (Point loads-U.D.L &amp; Combined loading).</w:t>
      </w:r>
    </w:p>
    <w:p w14:paraId="5DEC74C5" w14:textId="77777777" w:rsidR="0082602E" w:rsidRPr="000C449C" w:rsidRDefault="0082602E" w:rsidP="008762A0">
      <w:pPr>
        <w:numPr>
          <w:ilvl w:val="0"/>
          <w:numId w:val="567"/>
        </w:numPr>
        <w:tabs>
          <w:tab w:val="left" w:pos="666"/>
        </w:tabs>
        <w:spacing w:line="360" w:lineRule="auto"/>
        <w:ind w:right="1380"/>
        <w:contextualSpacing/>
        <w:jc w:val="both"/>
        <w:rPr>
          <w:rFonts w:ascii="Arial" w:hAnsi="Arial"/>
          <w:sz w:val="22"/>
          <w:szCs w:val="22"/>
        </w:rPr>
      </w:pPr>
      <w:r w:rsidRPr="000C449C">
        <w:rPr>
          <w:rFonts w:ascii="Arial" w:hAnsi="Arial"/>
          <w:sz w:val="22"/>
          <w:szCs w:val="22"/>
        </w:rPr>
        <w:t>Explain shear force &amp; Bending Moment in beams and their significance.</w:t>
      </w:r>
    </w:p>
    <w:p w14:paraId="53489F6E" w14:textId="77777777" w:rsidR="0082602E" w:rsidRPr="000C449C" w:rsidRDefault="0082602E" w:rsidP="008762A0">
      <w:pPr>
        <w:numPr>
          <w:ilvl w:val="0"/>
          <w:numId w:val="567"/>
        </w:numPr>
        <w:tabs>
          <w:tab w:val="left" w:pos="666"/>
        </w:tabs>
        <w:spacing w:line="360" w:lineRule="auto"/>
        <w:ind w:right="1380"/>
        <w:contextualSpacing/>
        <w:jc w:val="both"/>
        <w:rPr>
          <w:rFonts w:ascii="Arial" w:hAnsi="Arial"/>
          <w:sz w:val="22"/>
          <w:szCs w:val="22"/>
        </w:rPr>
      </w:pPr>
      <w:r w:rsidRPr="000C449C">
        <w:rPr>
          <w:rFonts w:ascii="Arial" w:hAnsi="Arial"/>
          <w:sz w:val="22"/>
          <w:szCs w:val="22"/>
        </w:rPr>
        <w:t>Shear force and Bending Moment diagrams of beams (simply supported beam, over hanging beam &amp; cantilever beam).</w:t>
      </w:r>
    </w:p>
    <w:p w14:paraId="24190E16" w14:textId="77777777" w:rsidR="0082602E" w:rsidRPr="000C449C" w:rsidRDefault="0082602E" w:rsidP="008762A0">
      <w:pPr>
        <w:numPr>
          <w:ilvl w:val="0"/>
          <w:numId w:val="567"/>
        </w:numPr>
        <w:tabs>
          <w:tab w:val="left" w:pos="666"/>
        </w:tabs>
        <w:spacing w:line="360" w:lineRule="auto"/>
        <w:ind w:right="1380"/>
        <w:contextualSpacing/>
        <w:jc w:val="both"/>
        <w:rPr>
          <w:rFonts w:ascii="Arial" w:hAnsi="Arial"/>
          <w:sz w:val="22"/>
          <w:szCs w:val="22"/>
        </w:rPr>
      </w:pPr>
      <w:r w:rsidRPr="000C449C">
        <w:rPr>
          <w:rFonts w:ascii="Arial" w:hAnsi="Arial"/>
          <w:sz w:val="22"/>
          <w:szCs w:val="22"/>
        </w:rPr>
        <w:t>Calculate maximum and minimum shear force and bending moment and determine their positions.</w:t>
      </w:r>
    </w:p>
    <w:p w14:paraId="703E34A3" w14:textId="77777777" w:rsidR="0082602E" w:rsidRPr="000C449C" w:rsidRDefault="0082602E" w:rsidP="008762A0">
      <w:pPr>
        <w:numPr>
          <w:ilvl w:val="0"/>
          <w:numId w:val="567"/>
        </w:numPr>
        <w:tabs>
          <w:tab w:val="left" w:pos="666"/>
        </w:tabs>
        <w:spacing w:line="360" w:lineRule="auto"/>
        <w:ind w:right="1380"/>
        <w:contextualSpacing/>
        <w:jc w:val="both"/>
        <w:rPr>
          <w:rFonts w:ascii="Arial" w:hAnsi="Arial"/>
          <w:sz w:val="22"/>
          <w:szCs w:val="22"/>
        </w:rPr>
      </w:pPr>
      <w:r w:rsidRPr="000C449C">
        <w:rPr>
          <w:rFonts w:ascii="Arial" w:hAnsi="Arial"/>
          <w:sz w:val="22"/>
          <w:szCs w:val="22"/>
        </w:rPr>
        <w:t>Explain Point of zero shears, point of contra flexure and their significance and calculations.</w:t>
      </w:r>
    </w:p>
    <w:p w14:paraId="1D763878" w14:textId="77777777" w:rsidR="0082602E" w:rsidRPr="000C449C" w:rsidRDefault="0082602E" w:rsidP="008762A0">
      <w:pPr>
        <w:numPr>
          <w:ilvl w:val="0"/>
          <w:numId w:val="567"/>
        </w:numPr>
        <w:tabs>
          <w:tab w:val="left" w:pos="666"/>
        </w:tabs>
        <w:spacing w:line="360" w:lineRule="auto"/>
        <w:ind w:right="1380"/>
        <w:contextualSpacing/>
        <w:jc w:val="both"/>
        <w:rPr>
          <w:rFonts w:ascii="Arial" w:hAnsi="Arial"/>
          <w:sz w:val="22"/>
          <w:szCs w:val="22"/>
        </w:rPr>
      </w:pPr>
      <w:r w:rsidRPr="000C449C">
        <w:rPr>
          <w:rFonts w:ascii="Arial" w:hAnsi="Arial"/>
          <w:sz w:val="22"/>
          <w:szCs w:val="22"/>
        </w:rPr>
        <w:t>State standard formulas for shear force and bending moments for:</w:t>
      </w:r>
    </w:p>
    <w:p w14:paraId="5B6112C2" w14:textId="77777777" w:rsidR="0082602E" w:rsidRPr="000C449C" w:rsidRDefault="0082602E" w:rsidP="008762A0">
      <w:pPr>
        <w:numPr>
          <w:ilvl w:val="0"/>
          <w:numId w:val="567"/>
        </w:numPr>
        <w:tabs>
          <w:tab w:val="left" w:pos="666"/>
        </w:tabs>
        <w:spacing w:line="360" w:lineRule="auto"/>
        <w:ind w:right="1380"/>
        <w:contextualSpacing/>
        <w:jc w:val="both"/>
        <w:rPr>
          <w:rFonts w:ascii="Arial" w:hAnsi="Arial"/>
          <w:sz w:val="22"/>
          <w:szCs w:val="22"/>
        </w:rPr>
      </w:pPr>
      <w:r w:rsidRPr="000C449C">
        <w:rPr>
          <w:rFonts w:ascii="Arial" w:hAnsi="Arial"/>
          <w:sz w:val="22"/>
          <w:szCs w:val="22"/>
        </w:rPr>
        <w:t>Simply supported beam subjected to a central point load and U.D.L on a whole span.</w:t>
      </w:r>
    </w:p>
    <w:p w14:paraId="36197B09" w14:textId="77777777" w:rsidR="0082602E" w:rsidRPr="000C449C" w:rsidRDefault="0082602E" w:rsidP="008762A0">
      <w:pPr>
        <w:numPr>
          <w:ilvl w:val="0"/>
          <w:numId w:val="567"/>
        </w:numPr>
        <w:tabs>
          <w:tab w:val="left" w:pos="666"/>
        </w:tabs>
        <w:spacing w:line="360" w:lineRule="auto"/>
        <w:ind w:right="1380"/>
        <w:contextualSpacing/>
        <w:jc w:val="both"/>
        <w:rPr>
          <w:rFonts w:ascii="Arial" w:hAnsi="Arial"/>
          <w:sz w:val="22"/>
          <w:szCs w:val="22"/>
        </w:rPr>
      </w:pPr>
      <w:r w:rsidRPr="000C449C">
        <w:rPr>
          <w:rFonts w:ascii="Arial" w:hAnsi="Arial"/>
          <w:sz w:val="22"/>
          <w:szCs w:val="22"/>
        </w:rPr>
        <w:t xml:space="preserve"> Cantilever beam subjected to a point load at free end and U.D.L on whole span </w:t>
      </w:r>
    </w:p>
    <w:p w14:paraId="0A91EAF4" w14:textId="77777777" w:rsidR="0082602E" w:rsidRPr="000C449C" w:rsidRDefault="0082602E" w:rsidP="008762A0">
      <w:pPr>
        <w:numPr>
          <w:ilvl w:val="0"/>
          <w:numId w:val="567"/>
        </w:numPr>
        <w:tabs>
          <w:tab w:val="left" w:pos="990"/>
        </w:tabs>
        <w:spacing w:line="360" w:lineRule="auto"/>
        <w:ind w:right="-7"/>
        <w:contextualSpacing/>
        <w:rPr>
          <w:rFonts w:ascii="Arial" w:hAnsi="Arial"/>
          <w:sz w:val="22"/>
          <w:szCs w:val="22"/>
        </w:rPr>
      </w:pPr>
      <w:r w:rsidRPr="000C449C">
        <w:rPr>
          <w:rFonts w:ascii="Arial" w:hAnsi="Arial"/>
          <w:sz w:val="22"/>
          <w:szCs w:val="22"/>
        </w:rPr>
        <w:t xml:space="preserve">Shear forces and Bending Moments at various sections of different types of beam, under different loading conditions (Point loads-U.D.L &amp; Combined loadings). </w:t>
      </w:r>
    </w:p>
    <w:p w14:paraId="1AEF4E96" w14:textId="77777777" w:rsidR="0082602E" w:rsidRPr="000C449C" w:rsidRDefault="0082602E" w:rsidP="0082602E">
      <w:pPr>
        <w:spacing w:line="360" w:lineRule="auto"/>
        <w:ind w:left="1136" w:firstLine="284"/>
        <w:rPr>
          <w:rFonts w:ascii="Arial" w:hAnsi="Arial"/>
          <w:sz w:val="22"/>
          <w:szCs w:val="22"/>
        </w:rPr>
      </w:pPr>
    </w:p>
    <w:p w14:paraId="69A68FF4" w14:textId="77777777" w:rsidR="0082602E" w:rsidRPr="000C449C" w:rsidRDefault="0082602E" w:rsidP="0082602E">
      <w:pPr>
        <w:spacing w:line="360" w:lineRule="auto"/>
        <w:rPr>
          <w:rFonts w:ascii="Arial" w:hAnsi="Arial"/>
          <w:sz w:val="22"/>
          <w:szCs w:val="22"/>
        </w:rPr>
      </w:pPr>
    </w:p>
    <w:p w14:paraId="35ED7E13" w14:textId="77777777" w:rsidR="0082602E" w:rsidRPr="000C449C" w:rsidRDefault="0082602E" w:rsidP="0082602E">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sz w:val="22"/>
          <w:szCs w:val="22"/>
        </w:rPr>
      </w:pPr>
      <w:r w:rsidRPr="000C449C">
        <w:rPr>
          <w:rFonts w:ascii="Arial" w:hAnsi="Arial"/>
          <w:b/>
          <w:sz w:val="22"/>
          <w:szCs w:val="22"/>
        </w:rPr>
        <w:t>Critical Evidence(s) Required</w:t>
      </w:r>
    </w:p>
    <w:p w14:paraId="730A7119" w14:textId="77777777" w:rsidR="0082602E" w:rsidRPr="000C449C" w:rsidRDefault="0082602E" w:rsidP="0082602E">
      <w:pPr>
        <w:spacing w:line="360" w:lineRule="auto"/>
        <w:rPr>
          <w:rFonts w:ascii="Arial" w:hAnsi="Arial"/>
          <w:sz w:val="22"/>
          <w:szCs w:val="22"/>
        </w:rPr>
      </w:pPr>
    </w:p>
    <w:p w14:paraId="72A1AFE2" w14:textId="77777777" w:rsidR="0082602E" w:rsidRPr="000C449C" w:rsidRDefault="0082602E" w:rsidP="0082602E">
      <w:pPr>
        <w:spacing w:line="360" w:lineRule="auto"/>
        <w:ind w:right="297"/>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3FE56F35" w14:textId="77777777" w:rsidR="0082602E" w:rsidRPr="000C449C" w:rsidRDefault="0082602E" w:rsidP="008762A0">
      <w:pPr>
        <w:numPr>
          <w:ilvl w:val="0"/>
          <w:numId w:val="351"/>
        </w:numPr>
        <w:spacing w:line="360" w:lineRule="auto"/>
        <w:ind w:right="297"/>
        <w:contextualSpacing/>
        <w:rPr>
          <w:rFonts w:ascii="Arial" w:hAnsi="Arial"/>
          <w:sz w:val="22"/>
          <w:szCs w:val="22"/>
        </w:rPr>
      </w:pPr>
      <w:r w:rsidRPr="000C449C">
        <w:rPr>
          <w:rFonts w:ascii="Arial" w:hAnsi="Arial"/>
          <w:sz w:val="22"/>
          <w:szCs w:val="22"/>
        </w:rPr>
        <w:t>Calculate shear force of simply supported beam for different spans and loads, including point, uniformly distributed load, uniformly varying load and mix loading.</w:t>
      </w:r>
    </w:p>
    <w:p w14:paraId="5FE812B4" w14:textId="77777777" w:rsidR="0082602E" w:rsidRPr="000C449C" w:rsidRDefault="0082602E" w:rsidP="008762A0">
      <w:pPr>
        <w:numPr>
          <w:ilvl w:val="0"/>
          <w:numId w:val="351"/>
        </w:numPr>
        <w:spacing w:line="360" w:lineRule="auto"/>
        <w:contextualSpacing/>
        <w:rPr>
          <w:rFonts w:ascii="Arial" w:hAnsi="Arial"/>
          <w:sz w:val="22"/>
          <w:szCs w:val="22"/>
        </w:rPr>
      </w:pPr>
      <w:r w:rsidRPr="000C449C">
        <w:rPr>
          <w:rFonts w:ascii="Arial" w:hAnsi="Arial"/>
          <w:sz w:val="22"/>
          <w:szCs w:val="22"/>
        </w:rPr>
        <w:t>Draw shear force diagram of simply supported beam for different spans and loads, including point, uniformly distributed load and mix loading.</w:t>
      </w:r>
    </w:p>
    <w:p w14:paraId="6522640C" w14:textId="77777777" w:rsidR="0082602E" w:rsidRPr="000C449C" w:rsidRDefault="0082602E" w:rsidP="008762A0">
      <w:pPr>
        <w:numPr>
          <w:ilvl w:val="0"/>
          <w:numId w:val="351"/>
        </w:numPr>
        <w:spacing w:line="360" w:lineRule="auto"/>
        <w:contextualSpacing/>
        <w:rPr>
          <w:rFonts w:ascii="Arial" w:hAnsi="Arial"/>
          <w:sz w:val="22"/>
          <w:szCs w:val="22"/>
        </w:rPr>
      </w:pPr>
      <w:r w:rsidRPr="000C449C">
        <w:rPr>
          <w:rFonts w:ascii="Arial" w:hAnsi="Arial"/>
          <w:sz w:val="22"/>
          <w:szCs w:val="22"/>
        </w:rPr>
        <w:t>Calculate bending moment of cantilever beams for different spans and loads, including point, uniformly distributed, uniformly varying and mix loading.</w:t>
      </w:r>
    </w:p>
    <w:p w14:paraId="73650655" w14:textId="77777777" w:rsidR="0082602E" w:rsidRPr="000C449C" w:rsidRDefault="0082602E" w:rsidP="008762A0">
      <w:pPr>
        <w:numPr>
          <w:ilvl w:val="0"/>
          <w:numId w:val="351"/>
        </w:numPr>
        <w:spacing w:line="360" w:lineRule="auto"/>
        <w:ind w:right="297"/>
        <w:contextualSpacing/>
        <w:rPr>
          <w:rFonts w:ascii="Arial" w:hAnsi="Arial"/>
          <w:sz w:val="22"/>
          <w:szCs w:val="22"/>
        </w:rPr>
      </w:pPr>
      <w:r w:rsidRPr="000C449C">
        <w:rPr>
          <w:rFonts w:ascii="Arial" w:hAnsi="Arial"/>
          <w:sz w:val="22"/>
          <w:szCs w:val="22"/>
        </w:rPr>
        <w:t>Draw shear force diagram of cantilever beam for different spans and loads, including point, uniformly distributed load and mix loading.</w:t>
      </w:r>
    </w:p>
    <w:p w14:paraId="05B0F341" w14:textId="77777777" w:rsidR="0082602E" w:rsidRPr="000C449C" w:rsidRDefault="0082602E" w:rsidP="008762A0">
      <w:pPr>
        <w:numPr>
          <w:ilvl w:val="0"/>
          <w:numId w:val="351"/>
        </w:numPr>
        <w:spacing w:line="360" w:lineRule="auto"/>
        <w:contextualSpacing/>
        <w:rPr>
          <w:rFonts w:ascii="Arial" w:hAnsi="Arial"/>
          <w:sz w:val="22"/>
          <w:szCs w:val="22"/>
        </w:rPr>
      </w:pPr>
      <w:r w:rsidRPr="000C449C">
        <w:rPr>
          <w:rFonts w:ascii="Arial" w:hAnsi="Arial"/>
          <w:sz w:val="22"/>
          <w:szCs w:val="22"/>
        </w:rPr>
        <w:t>Calculate shear force of overhanging beam for different spans and loads, including point, uniformly distributed load and mix loading.</w:t>
      </w:r>
    </w:p>
    <w:p w14:paraId="7070A834" w14:textId="77777777" w:rsidR="0082602E" w:rsidRPr="000C449C" w:rsidRDefault="0082602E" w:rsidP="008762A0">
      <w:pPr>
        <w:numPr>
          <w:ilvl w:val="0"/>
          <w:numId w:val="351"/>
        </w:numPr>
        <w:spacing w:line="360" w:lineRule="auto"/>
        <w:contextualSpacing/>
        <w:rPr>
          <w:rFonts w:ascii="Arial" w:hAnsi="Arial"/>
          <w:sz w:val="22"/>
          <w:szCs w:val="22"/>
        </w:rPr>
      </w:pPr>
      <w:r w:rsidRPr="000C449C">
        <w:rPr>
          <w:rFonts w:ascii="Arial" w:hAnsi="Arial"/>
          <w:sz w:val="22"/>
          <w:szCs w:val="22"/>
        </w:rPr>
        <w:t>Draw shear force diagram of overhanging beam for different spans and loads, including point, uniformly distributed load and mix loading.</w:t>
      </w:r>
    </w:p>
    <w:p w14:paraId="2CF1B772" w14:textId="77777777" w:rsidR="0082602E" w:rsidRPr="000C449C" w:rsidRDefault="0082602E" w:rsidP="0082602E">
      <w:pPr>
        <w:spacing w:line="360" w:lineRule="auto"/>
        <w:ind w:left="720"/>
        <w:contextualSpacing/>
        <w:rPr>
          <w:rFonts w:ascii="Arial" w:hAnsi="Arial"/>
          <w:sz w:val="22"/>
          <w:szCs w:val="22"/>
        </w:rPr>
      </w:pPr>
    </w:p>
    <w:p w14:paraId="50176143" w14:textId="77777777" w:rsidR="0082602E" w:rsidRPr="000C449C" w:rsidRDefault="0082602E" w:rsidP="0082602E">
      <w:pPr>
        <w:spacing w:line="360" w:lineRule="auto"/>
        <w:ind w:left="720"/>
        <w:rPr>
          <w:rFonts w:ascii="Arial" w:hAnsi="Arial"/>
          <w:sz w:val="22"/>
          <w:szCs w:val="22"/>
        </w:rPr>
      </w:pPr>
    </w:p>
    <w:p w14:paraId="2BFB20CE" w14:textId="77777777" w:rsidR="0082602E" w:rsidRPr="000C449C" w:rsidRDefault="0082602E" w:rsidP="0082602E">
      <w:pPr>
        <w:spacing w:line="360" w:lineRule="auto"/>
        <w:rPr>
          <w:rFonts w:ascii="Arial" w:hAnsi="Arial"/>
          <w:b/>
          <w:sz w:val="22"/>
          <w:szCs w:val="22"/>
        </w:rPr>
      </w:pPr>
      <w:r w:rsidRPr="000C449C">
        <w:rPr>
          <w:rFonts w:ascii="Arial" w:hAnsi="Arial"/>
          <w:b/>
          <w:sz w:val="22"/>
          <w:szCs w:val="22"/>
        </w:rPr>
        <w:t>Tools and Equipment</w:t>
      </w:r>
    </w:p>
    <w:p w14:paraId="5C265407" w14:textId="77777777" w:rsidR="0082602E" w:rsidRPr="000C449C" w:rsidRDefault="0082602E" w:rsidP="008762A0">
      <w:pPr>
        <w:numPr>
          <w:ilvl w:val="0"/>
          <w:numId w:val="1128"/>
        </w:numPr>
        <w:spacing w:line="360" w:lineRule="auto"/>
        <w:contextualSpacing/>
        <w:rPr>
          <w:rFonts w:ascii="Arial" w:hAnsi="Arial"/>
          <w:bCs/>
          <w:sz w:val="22"/>
          <w:szCs w:val="22"/>
        </w:rPr>
      </w:pPr>
      <w:r w:rsidRPr="000C449C">
        <w:rPr>
          <w:rFonts w:ascii="Arial" w:hAnsi="Arial"/>
          <w:bCs/>
          <w:sz w:val="22"/>
          <w:szCs w:val="22"/>
        </w:rPr>
        <w:t xml:space="preserve">Paper </w:t>
      </w:r>
    </w:p>
    <w:p w14:paraId="45727E8A" w14:textId="77777777" w:rsidR="0082602E" w:rsidRPr="000C449C" w:rsidRDefault="0082602E" w:rsidP="008762A0">
      <w:pPr>
        <w:numPr>
          <w:ilvl w:val="0"/>
          <w:numId w:val="1128"/>
        </w:numPr>
        <w:spacing w:line="360" w:lineRule="auto"/>
        <w:contextualSpacing/>
        <w:rPr>
          <w:rFonts w:ascii="Arial" w:hAnsi="Arial"/>
          <w:bCs/>
          <w:sz w:val="22"/>
          <w:szCs w:val="22"/>
        </w:rPr>
      </w:pPr>
      <w:r w:rsidRPr="000C449C">
        <w:rPr>
          <w:rFonts w:ascii="Arial" w:hAnsi="Arial"/>
          <w:bCs/>
          <w:sz w:val="22"/>
          <w:szCs w:val="22"/>
        </w:rPr>
        <w:t xml:space="preserve">Pencil </w:t>
      </w:r>
    </w:p>
    <w:p w14:paraId="546D407C" w14:textId="77777777" w:rsidR="0082602E" w:rsidRPr="000C449C" w:rsidRDefault="0082602E" w:rsidP="008762A0">
      <w:pPr>
        <w:numPr>
          <w:ilvl w:val="0"/>
          <w:numId w:val="1128"/>
        </w:numPr>
        <w:spacing w:line="360" w:lineRule="auto"/>
        <w:contextualSpacing/>
        <w:rPr>
          <w:rFonts w:ascii="Arial" w:hAnsi="Arial"/>
          <w:bCs/>
          <w:sz w:val="22"/>
          <w:szCs w:val="22"/>
        </w:rPr>
      </w:pPr>
      <w:r w:rsidRPr="000C449C">
        <w:rPr>
          <w:rFonts w:ascii="Arial" w:hAnsi="Arial"/>
          <w:bCs/>
          <w:sz w:val="22"/>
          <w:szCs w:val="22"/>
        </w:rPr>
        <w:t>Eraser</w:t>
      </w:r>
    </w:p>
    <w:p w14:paraId="7E4FB267" w14:textId="77777777" w:rsidR="0082602E" w:rsidRPr="000C449C" w:rsidRDefault="0082602E" w:rsidP="0082602E">
      <w:pPr>
        <w:spacing w:line="360" w:lineRule="auto"/>
        <w:rPr>
          <w:rFonts w:ascii="Arial" w:hAnsi="Arial"/>
          <w:bCs/>
          <w:sz w:val="22"/>
          <w:szCs w:val="22"/>
        </w:rPr>
      </w:pPr>
      <w:r w:rsidRPr="000C449C">
        <w:rPr>
          <w:rFonts w:ascii="Arial" w:hAnsi="Arial"/>
          <w:bCs/>
          <w:sz w:val="22"/>
          <w:szCs w:val="22"/>
        </w:rPr>
        <w:br w:type="page"/>
      </w:r>
    </w:p>
    <w:p w14:paraId="527C260F" w14:textId="77777777" w:rsidR="0082602E" w:rsidRPr="000C449C" w:rsidRDefault="0082602E" w:rsidP="008762A0">
      <w:pPr>
        <w:keepNext/>
        <w:numPr>
          <w:ilvl w:val="2"/>
          <w:numId w:val="1322"/>
        </w:numPr>
        <w:shd w:val="clear" w:color="auto" w:fill="FFC000"/>
        <w:spacing w:line="360" w:lineRule="auto"/>
        <w:outlineLvl w:val="2"/>
        <w:rPr>
          <w:rFonts w:ascii="Arial" w:hAnsi="Arial"/>
          <w:b/>
          <w:bCs/>
          <w:lang w:val="en-AU"/>
        </w:rPr>
      </w:pPr>
      <w:bookmarkStart w:id="104" w:name="_Toc111401588"/>
      <w:r w:rsidRPr="000C449C">
        <w:rPr>
          <w:rFonts w:ascii="Arial" w:hAnsi="Arial"/>
          <w:b/>
          <w:bCs/>
          <w:lang w:val="en-AU"/>
        </w:rPr>
        <w:t>Find hardness of metals</w:t>
      </w:r>
      <w:bookmarkEnd w:id="104"/>
    </w:p>
    <w:p w14:paraId="7FCCE509" w14:textId="77777777" w:rsidR="0082602E" w:rsidRPr="000C449C" w:rsidRDefault="0082602E" w:rsidP="0082602E">
      <w:pPr>
        <w:autoSpaceDE w:val="0"/>
        <w:autoSpaceDN w:val="0"/>
        <w:adjustRightInd w:val="0"/>
        <w:spacing w:line="360" w:lineRule="auto"/>
        <w:ind w:right="387"/>
        <w:jc w:val="both"/>
        <w:rPr>
          <w:rFonts w:ascii="Arial" w:hAnsi="Arial"/>
          <w:b/>
        </w:rPr>
      </w:pPr>
    </w:p>
    <w:p w14:paraId="727B976F" w14:textId="77777777" w:rsidR="0082602E" w:rsidRPr="000C449C" w:rsidRDefault="0082602E" w:rsidP="0082602E">
      <w:pPr>
        <w:spacing w:line="360" w:lineRule="auto"/>
        <w:jc w:val="both"/>
        <w:rPr>
          <w:rFonts w:ascii="Arial" w:hAnsi="Arial"/>
          <w:b/>
          <w:bCs/>
          <w:noProof/>
          <w:sz w:val="22"/>
          <w:szCs w:val="22"/>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sz w:val="22"/>
          <w:szCs w:val="22"/>
          <w:lang w:val="en-GB"/>
        </w:rPr>
        <w:t>This competency standard covers the skills and knowledge required find hardness of different metals i.e. Aluminium, copper, mild steel by using (a) Brunel’s Hardness test  (b) Rockwell Hardness test , comparison of Brunel &amp; Rockwell hardness tests  and limitations of Brunel’s hardness test</w:t>
      </w:r>
    </w:p>
    <w:tbl>
      <w:tblPr>
        <w:tblStyle w:val="TableGrid30"/>
        <w:tblW w:w="10059" w:type="dxa"/>
        <w:tblLook w:val="04A0" w:firstRow="1" w:lastRow="0" w:firstColumn="1" w:lastColumn="0" w:noHBand="0" w:noVBand="1"/>
      </w:tblPr>
      <w:tblGrid>
        <w:gridCol w:w="3978"/>
        <w:gridCol w:w="6081"/>
      </w:tblGrid>
      <w:tr w:rsidR="0082602E" w:rsidRPr="000C449C" w14:paraId="1F158AEA" w14:textId="77777777" w:rsidTr="00FB1CE2">
        <w:trPr>
          <w:trHeight w:val="251"/>
        </w:trPr>
        <w:tc>
          <w:tcPr>
            <w:tcW w:w="3978" w:type="dxa"/>
            <w:shd w:val="clear" w:color="auto" w:fill="BDD6EE"/>
          </w:tcPr>
          <w:p w14:paraId="0A6D5F42" w14:textId="77777777" w:rsidR="0082602E" w:rsidRPr="000C449C" w:rsidRDefault="0082602E" w:rsidP="00FB1CE2">
            <w:pPr>
              <w:spacing w:line="360" w:lineRule="auto"/>
              <w:rPr>
                <w:b/>
                <w:sz w:val="22"/>
                <w:szCs w:val="22"/>
              </w:rPr>
            </w:pPr>
            <w:r w:rsidRPr="000C449C">
              <w:rPr>
                <w:b/>
                <w:sz w:val="22"/>
                <w:szCs w:val="22"/>
              </w:rPr>
              <w:t>Competency Units</w:t>
            </w:r>
          </w:p>
        </w:tc>
        <w:tc>
          <w:tcPr>
            <w:tcW w:w="6081" w:type="dxa"/>
            <w:shd w:val="clear" w:color="auto" w:fill="BDD6EE"/>
          </w:tcPr>
          <w:p w14:paraId="20EC2A0A" w14:textId="77777777" w:rsidR="0082602E" w:rsidRPr="000C449C" w:rsidRDefault="0082602E" w:rsidP="00FB1CE2">
            <w:pPr>
              <w:spacing w:line="360" w:lineRule="auto"/>
              <w:rPr>
                <w:b/>
                <w:sz w:val="22"/>
                <w:szCs w:val="22"/>
              </w:rPr>
            </w:pPr>
            <w:r w:rsidRPr="000C449C">
              <w:rPr>
                <w:b/>
                <w:sz w:val="22"/>
                <w:szCs w:val="22"/>
              </w:rPr>
              <w:t>Performance Criteria</w:t>
            </w:r>
          </w:p>
        </w:tc>
      </w:tr>
      <w:tr w:rsidR="0082602E" w:rsidRPr="000C449C" w14:paraId="5A57F868" w14:textId="77777777" w:rsidTr="00FB1CE2">
        <w:trPr>
          <w:trHeight w:val="1194"/>
        </w:trPr>
        <w:tc>
          <w:tcPr>
            <w:tcW w:w="3978" w:type="dxa"/>
          </w:tcPr>
          <w:p w14:paraId="187EFF36" w14:textId="77777777" w:rsidR="0082602E" w:rsidRPr="000C449C" w:rsidRDefault="0082602E" w:rsidP="00FB1CE2">
            <w:pPr>
              <w:spacing w:line="360" w:lineRule="auto"/>
              <w:rPr>
                <w:noProof/>
                <w:sz w:val="22"/>
                <w:szCs w:val="22"/>
              </w:rPr>
            </w:pPr>
            <w:r w:rsidRPr="000C449C">
              <w:rPr>
                <w:b/>
                <w:noProof/>
                <w:sz w:val="22"/>
                <w:szCs w:val="22"/>
              </w:rPr>
              <w:t xml:space="preserve">CU1. </w:t>
            </w:r>
            <w:r w:rsidRPr="000C449C">
              <w:rPr>
                <w:sz w:val="22"/>
                <w:szCs w:val="22"/>
              </w:rPr>
              <w:t xml:space="preserve"> </w:t>
            </w:r>
            <w:r w:rsidRPr="000C449C">
              <w:rPr>
                <w:noProof/>
                <w:sz w:val="22"/>
                <w:szCs w:val="22"/>
              </w:rPr>
              <w:t>Perform hardness test of aluminum  by using</w:t>
            </w:r>
            <w:r w:rsidRPr="000C449C">
              <w:rPr>
                <w:sz w:val="22"/>
                <w:szCs w:val="22"/>
              </w:rPr>
              <w:t xml:space="preserve"> </w:t>
            </w:r>
            <w:r w:rsidRPr="000C449C">
              <w:rPr>
                <w:noProof/>
                <w:sz w:val="22"/>
                <w:szCs w:val="22"/>
              </w:rPr>
              <w:t xml:space="preserve">Rockwell Hardness Testers  </w:t>
            </w:r>
          </w:p>
        </w:tc>
        <w:tc>
          <w:tcPr>
            <w:tcW w:w="6081" w:type="dxa"/>
          </w:tcPr>
          <w:p w14:paraId="5B118A0A" w14:textId="77777777" w:rsidR="0082602E" w:rsidRPr="000C449C" w:rsidRDefault="0082602E" w:rsidP="008762A0">
            <w:pPr>
              <w:keepNext/>
              <w:keepLines/>
              <w:numPr>
                <w:ilvl w:val="0"/>
                <w:numId w:val="354"/>
              </w:numPr>
              <w:spacing w:line="360" w:lineRule="auto"/>
              <w:ind w:left="589" w:hanging="589"/>
              <w:contextualSpacing/>
              <w:rPr>
                <w:sz w:val="22"/>
                <w:szCs w:val="22"/>
              </w:rPr>
            </w:pPr>
            <w:r w:rsidRPr="000C449C">
              <w:rPr>
                <w:sz w:val="22"/>
                <w:szCs w:val="22"/>
              </w:rPr>
              <w:t>Identify the Brunel’s Hardness test apparatus</w:t>
            </w:r>
          </w:p>
          <w:p w14:paraId="4AE99027" w14:textId="77777777" w:rsidR="0082602E" w:rsidRPr="000C449C" w:rsidRDefault="0082602E" w:rsidP="008762A0">
            <w:pPr>
              <w:keepNext/>
              <w:keepLines/>
              <w:numPr>
                <w:ilvl w:val="0"/>
                <w:numId w:val="354"/>
              </w:numPr>
              <w:spacing w:line="360" w:lineRule="auto"/>
              <w:ind w:left="589" w:hanging="589"/>
              <w:contextualSpacing/>
              <w:rPr>
                <w:sz w:val="22"/>
                <w:szCs w:val="22"/>
                <w:lang w:val="en-AU"/>
              </w:rPr>
            </w:pPr>
            <w:r w:rsidRPr="000C449C">
              <w:rPr>
                <w:sz w:val="22"/>
                <w:szCs w:val="22"/>
                <w:lang w:val="en-AU"/>
              </w:rPr>
              <w:t xml:space="preserve">Select specimen </w:t>
            </w:r>
          </w:p>
          <w:p w14:paraId="7D4BFEEE" w14:textId="77777777" w:rsidR="0082602E" w:rsidRPr="000C449C" w:rsidRDefault="0082602E" w:rsidP="008762A0">
            <w:pPr>
              <w:keepNext/>
              <w:keepLines/>
              <w:numPr>
                <w:ilvl w:val="0"/>
                <w:numId w:val="354"/>
              </w:numPr>
              <w:spacing w:line="360" w:lineRule="auto"/>
              <w:ind w:left="589" w:hanging="589"/>
              <w:contextualSpacing/>
              <w:rPr>
                <w:sz w:val="22"/>
                <w:szCs w:val="22"/>
                <w:lang w:val="en-AU"/>
              </w:rPr>
            </w:pPr>
            <w:r w:rsidRPr="000C449C">
              <w:rPr>
                <w:sz w:val="22"/>
                <w:szCs w:val="22"/>
                <w:lang w:val="en-AU"/>
              </w:rPr>
              <w:t>Fix suitable indenter</w:t>
            </w:r>
          </w:p>
          <w:p w14:paraId="677FFDB3" w14:textId="77777777" w:rsidR="0082602E" w:rsidRPr="000C449C" w:rsidRDefault="0082602E" w:rsidP="008762A0">
            <w:pPr>
              <w:keepNext/>
              <w:keepLines/>
              <w:numPr>
                <w:ilvl w:val="0"/>
                <w:numId w:val="354"/>
              </w:numPr>
              <w:spacing w:line="360" w:lineRule="auto"/>
              <w:ind w:left="589" w:hanging="589"/>
              <w:contextualSpacing/>
              <w:rPr>
                <w:sz w:val="22"/>
                <w:szCs w:val="22"/>
                <w:lang w:val="en-AU"/>
              </w:rPr>
            </w:pPr>
            <w:r w:rsidRPr="000C449C">
              <w:rPr>
                <w:sz w:val="22"/>
                <w:szCs w:val="22"/>
                <w:lang w:val="en-AU"/>
              </w:rPr>
              <w:t>Place specimen on the platform.</w:t>
            </w:r>
          </w:p>
          <w:p w14:paraId="3434A501" w14:textId="77777777" w:rsidR="0082602E" w:rsidRPr="000C449C" w:rsidRDefault="0082602E" w:rsidP="008762A0">
            <w:pPr>
              <w:keepNext/>
              <w:keepLines/>
              <w:numPr>
                <w:ilvl w:val="0"/>
                <w:numId w:val="354"/>
              </w:numPr>
              <w:spacing w:line="360" w:lineRule="auto"/>
              <w:ind w:left="589" w:hanging="589"/>
              <w:contextualSpacing/>
              <w:rPr>
                <w:sz w:val="22"/>
                <w:szCs w:val="22"/>
                <w:lang w:val="en-AU"/>
              </w:rPr>
            </w:pPr>
            <w:r w:rsidRPr="000C449C">
              <w:rPr>
                <w:sz w:val="22"/>
                <w:szCs w:val="22"/>
                <w:lang w:val="en-AU"/>
              </w:rPr>
              <w:t xml:space="preserve">Raise the platform </w:t>
            </w:r>
          </w:p>
          <w:p w14:paraId="62AADD32" w14:textId="77777777" w:rsidR="0082602E" w:rsidRPr="000C449C" w:rsidRDefault="0082602E" w:rsidP="008762A0">
            <w:pPr>
              <w:keepNext/>
              <w:keepLines/>
              <w:numPr>
                <w:ilvl w:val="0"/>
                <w:numId w:val="354"/>
              </w:numPr>
              <w:spacing w:line="360" w:lineRule="auto"/>
              <w:ind w:left="589" w:hanging="589"/>
              <w:contextualSpacing/>
              <w:rPr>
                <w:sz w:val="22"/>
                <w:szCs w:val="22"/>
                <w:lang w:val="en-AU"/>
              </w:rPr>
            </w:pPr>
            <w:r w:rsidRPr="000C449C">
              <w:rPr>
                <w:sz w:val="22"/>
                <w:szCs w:val="22"/>
                <w:lang w:val="en-AU"/>
              </w:rPr>
              <w:t xml:space="preserve">Set position against the indenter </w:t>
            </w:r>
          </w:p>
          <w:p w14:paraId="4FF4AC18" w14:textId="77777777" w:rsidR="0082602E" w:rsidRPr="000C449C" w:rsidRDefault="0082602E" w:rsidP="008762A0">
            <w:pPr>
              <w:keepNext/>
              <w:keepLines/>
              <w:numPr>
                <w:ilvl w:val="0"/>
                <w:numId w:val="354"/>
              </w:numPr>
              <w:spacing w:line="360" w:lineRule="auto"/>
              <w:ind w:left="589" w:hanging="589"/>
              <w:contextualSpacing/>
              <w:rPr>
                <w:sz w:val="22"/>
                <w:szCs w:val="22"/>
                <w:lang w:val="en-AU"/>
              </w:rPr>
            </w:pPr>
            <w:r w:rsidRPr="000C449C">
              <w:rPr>
                <w:sz w:val="22"/>
                <w:szCs w:val="22"/>
                <w:lang w:val="en-AU"/>
              </w:rPr>
              <w:t>Apply the load by loading lever and wait for specified time</w:t>
            </w:r>
          </w:p>
          <w:p w14:paraId="787AE1E4" w14:textId="77777777" w:rsidR="0082602E" w:rsidRPr="000C449C" w:rsidRDefault="0082602E" w:rsidP="008762A0">
            <w:pPr>
              <w:keepNext/>
              <w:keepLines/>
              <w:numPr>
                <w:ilvl w:val="0"/>
                <w:numId w:val="354"/>
              </w:numPr>
              <w:spacing w:line="360" w:lineRule="auto"/>
              <w:ind w:left="589" w:hanging="589"/>
              <w:contextualSpacing/>
              <w:rPr>
                <w:sz w:val="22"/>
                <w:szCs w:val="22"/>
                <w:lang w:val="en-AU"/>
              </w:rPr>
            </w:pPr>
            <w:r w:rsidRPr="000C449C">
              <w:rPr>
                <w:sz w:val="22"/>
                <w:szCs w:val="22"/>
                <w:lang w:val="en-AU"/>
              </w:rPr>
              <w:t xml:space="preserve">Remove the load from  the specimen  with help of loading lever </w:t>
            </w:r>
          </w:p>
          <w:p w14:paraId="1D38EB7B" w14:textId="77777777" w:rsidR="0082602E" w:rsidRPr="000C449C" w:rsidRDefault="0082602E" w:rsidP="008762A0">
            <w:pPr>
              <w:keepNext/>
              <w:keepLines/>
              <w:numPr>
                <w:ilvl w:val="0"/>
                <w:numId w:val="354"/>
              </w:numPr>
              <w:spacing w:line="360" w:lineRule="auto"/>
              <w:ind w:left="589" w:hanging="589"/>
              <w:contextualSpacing/>
              <w:rPr>
                <w:sz w:val="22"/>
                <w:szCs w:val="22"/>
                <w:lang w:val="en-AU"/>
              </w:rPr>
            </w:pPr>
            <w:r w:rsidRPr="000C449C">
              <w:rPr>
                <w:sz w:val="22"/>
                <w:szCs w:val="22"/>
                <w:lang w:val="en-AU"/>
              </w:rPr>
              <w:t>Note reading of pointer on the corresponding   scale of the dial gauge.</w:t>
            </w:r>
          </w:p>
          <w:p w14:paraId="2BAE86B5" w14:textId="77777777" w:rsidR="0082602E" w:rsidRPr="000C449C" w:rsidRDefault="0082602E" w:rsidP="008762A0">
            <w:pPr>
              <w:keepNext/>
              <w:keepLines/>
              <w:numPr>
                <w:ilvl w:val="0"/>
                <w:numId w:val="354"/>
              </w:numPr>
              <w:spacing w:line="360" w:lineRule="auto"/>
              <w:ind w:left="589" w:hanging="589"/>
              <w:contextualSpacing/>
              <w:rPr>
                <w:sz w:val="22"/>
                <w:szCs w:val="22"/>
                <w:lang w:val="en-AU"/>
              </w:rPr>
            </w:pPr>
            <w:r w:rsidRPr="000C449C">
              <w:rPr>
                <w:sz w:val="22"/>
                <w:szCs w:val="22"/>
                <w:lang w:val="en-AU"/>
              </w:rPr>
              <w:t>Repeat the test and tabulate the readings.</w:t>
            </w:r>
          </w:p>
          <w:p w14:paraId="617289FF" w14:textId="77777777" w:rsidR="0082602E" w:rsidRPr="000C449C" w:rsidRDefault="0082602E" w:rsidP="008762A0">
            <w:pPr>
              <w:keepNext/>
              <w:keepLines/>
              <w:numPr>
                <w:ilvl w:val="0"/>
                <w:numId w:val="354"/>
              </w:numPr>
              <w:spacing w:line="360" w:lineRule="auto"/>
              <w:ind w:left="589" w:hanging="589"/>
              <w:contextualSpacing/>
              <w:rPr>
                <w:sz w:val="22"/>
                <w:szCs w:val="22"/>
                <w:lang w:val="en-AU"/>
              </w:rPr>
            </w:pPr>
            <w:r w:rsidRPr="000C449C">
              <w:rPr>
                <w:sz w:val="22"/>
                <w:szCs w:val="22"/>
                <w:lang w:val="en-AU"/>
              </w:rPr>
              <w:t>Lower the platform and remove the indenter.</w:t>
            </w:r>
          </w:p>
          <w:p w14:paraId="0224D6FA" w14:textId="77777777" w:rsidR="0082602E" w:rsidRPr="000C449C" w:rsidRDefault="0082602E" w:rsidP="008762A0">
            <w:pPr>
              <w:keepNext/>
              <w:keepLines/>
              <w:numPr>
                <w:ilvl w:val="0"/>
                <w:numId w:val="354"/>
              </w:numPr>
              <w:spacing w:line="360" w:lineRule="auto"/>
              <w:ind w:left="589" w:hanging="589"/>
              <w:contextualSpacing/>
              <w:rPr>
                <w:color w:val="000000"/>
                <w:sz w:val="22"/>
                <w:szCs w:val="22"/>
              </w:rPr>
            </w:pPr>
            <w:r w:rsidRPr="000C449C">
              <w:rPr>
                <w:sz w:val="22"/>
                <w:szCs w:val="22"/>
                <w:lang w:val="en-AU"/>
              </w:rPr>
              <w:t>Tabulate   the result in desired format</w:t>
            </w:r>
          </w:p>
        </w:tc>
      </w:tr>
      <w:tr w:rsidR="0082602E" w:rsidRPr="000C449C" w14:paraId="39B89B6B" w14:textId="77777777" w:rsidTr="00FB1CE2">
        <w:trPr>
          <w:trHeight w:val="1194"/>
        </w:trPr>
        <w:tc>
          <w:tcPr>
            <w:tcW w:w="3978" w:type="dxa"/>
          </w:tcPr>
          <w:p w14:paraId="7BE1817A" w14:textId="77777777" w:rsidR="0082602E" w:rsidRPr="000C449C" w:rsidRDefault="0082602E" w:rsidP="00FB1CE2">
            <w:pPr>
              <w:spacing w:line="360" w:lineRule="auto"/>
              <w:rPr>
                <w:bCs/>
                <w:noProof/>
                <w:sz w:val="22"/>
                <w:szCs w:val="22"/>
              </w:rPr>
            </w:pPr>
            <w:r w:rsidRPr="000C449C">
              <w:rPr>
                <w:b/>
                <w:noProof/>
                <w:sz w:val="22"/>
                <w:szCs w:val="22"/>
              </w:rPr>
              <w:t>CU2</w:t>
            </w:r>
            <w:r w:rsidRPr="000C449C">
              <w:rPr>
                <w:bCs/>
                <w:noProof/>
                <w:sz w:val="22"/>
                <w:szCs w:val="22"/>
              </w:rPr>
              <w:t xml:space="preserve"> Perform hardness test of aluminum  by using Brinell’s Hardness Test to find its hardness.</w:t>
            </w:r>
          </w:p>
        </w:tc>
        <w:tc>
          <w:tcPr>
            <w:tcW w:w="6081" w:type="dxa"/>
          </w:tcPr>
          <w:p w14:paraId="1531120B" w14:textId="77777777" w:rsidR="0082602E" w:rsidRPr="000C449C" w:rsidRDefault="0082602E" w:rsidP="008762A0">
            <w:pPr>
              <w:keepNext/>
              <w:keepLines/>
              <w:numPr>
                <w:ilvl w:val="0"/>
                <w:numId w:val="1186"/>
              </w:numPr>
              <w:spacing w:line="360" w:lineRule="auto"/>
              <w:ind w:left="592" w:hanging="540"/>
              <w:contextualSpacing/>
              <w:rPr>
                <w:sz w:val="22"/>
                <w:szCs w:val="22"/>
              </w:rPr>
            </w:pPr>
            <w:r w:rsidRPr="000C449C">
              <w:rPr>
                <w:sz w:val="22"/>
                <w:szCs w:val="22"/>
              </w:rPr>
              <w:t>Identify the Brinell’s Hardness test apparatus</w:t>
            </w:r>
          </w:p>
          <w:p w14:paraId="168DF90E" w14:textId="77777777" w:rsidR="0082602E" w:rsidRPr="000C449C" w:rsidRDefault="0082602E" w:rsidP="008762A0">
            <w:pPr>
              <w:keepNext/>
              <w:keepLines/>
              <w:numPr>
                <w:ilvl w:val="0"/>
                <w:numId w:val="1186"/>
              </w:numPr>
              <w:spacing w:line="360" w:lineRule="auto"/>
              <w:ind w:left="592" w:hanging="540"/>
              <w:contextualSpacing/>
              <w:rPr>
                <w:sz w:val="22"/>
                <w:szCs w:val="22"/>
                <w:lang w:val="en-AU"/>
              </w:rPr>
            </w:pPr>
            <w:r w:rsidRPr="000C449C">
              <w:rPr>
                <w:sz w:val="22"/>
                <w:szCs w:val="22"/>
                <w:lang w:val="en-AU"/>
              </w:rPr>
              <w:t>Fix suitable indenter</w:t>
            </w:r>
          </w:p>
          <w:p w14:paraId="5F984562" w14:textId="77777777" w:rsidR="0082602E" w:rsidRPr="000C449C" w:rsidRDefault="0082602E" w:rsidP="008762A0">
            <w:pPr>
              <w:keepNext/>
              <w:keepLines/>
              <w:numPr>
                <w:ilvl w:val="0"/>
                <w:numId w:val="1186"/>
              </w:numPr>
              <w:spacing w:line="360" w:lineRule="auto"/>
              <w:ind w:left="592" w:hanging="540"/>
              <w:contextualSpacing/>
              <w:rPr>
                <w:sz w:val="22"/>
                <w:szCs w:val="22"/>
                <w:lang w:val="en-AU"/>
              </w:rPr>
            </w:pPr>
            <w:r w:rsidRPr="000C449C">
              <w:rPr>
                <w:sz w:val="22"/>
                <w:szCs w:val="22"/>
                <w:lang w:val="en-AU"/>
              </w:rPr>
              <w:t>Place specimen on the anvil plate.</w:t>
            </w:r>
          </w:p>
          <w:p w14:paraId="6FAA9C63" w14:textId="77777777" w:rsidR="0082602E" w:rsidRPr="000C449C" w:rsidRDefault="0082602E" w:rsidP="008762A0">
            <w:pPr>
              <w:keepNext/>
              <w:keepLines/>
              <w:numPr>
                <w:ilvl w:val="0"/>
                <w:numId w:val="1186"/>
              </w:numPr>
              <w:spacing w:line="360" w:lineRule="auto"/>
              <w:ind w:left="592" w:hanging="540"/>
              <w:contextualSpacing/>
              <w:rPr>
                <w:sz w:val="22"/>
                <w:szCs w:val="22"/>
                <w:lang w:val="en-AU"/>
              </w:rPr>
            </w:pPr>
            <w:r w:rsidRPr="000C449C">
              <w:rPr>
                <w:sz w:val="22"/>
                <w:szCs w:val="22"/>
                <w:lang w:val="en-AU"/>
              </w:rPr>
              <w:t xml:space="preserve">Set position against the indenter and apply the load by loading lever </w:t>
            </w:r>
          </w:p>
          <w:p w14:paraId="7F3E6F5B" w14:textId="77777777" w:rsidR="0082602E" w:rsidRPr="000C449C" w:rsidRDefault="0082602E" w:rsidP="008762A0">
            <w:pPr>
              <w:keepNext/>
              <w:keepLines/>
              <w:numPr>
                <w:ilvl w:val="0"/>
                <w:numId w:val="1186"/>
              </w:numPr>
              <w:spacing w:line="360" w:lineRule="auto"/>
              <w:ind w:left="592" w:hanging="540"/>
              <w:contextualSpacing/>
              <w:rPr>
                <w:sz w:val="22"/>
                <w:szCs w:val="22"/>
                <w:lang w:val="en-AU"/>
              </w:rPr>
            </w:pPr>
            <w:r w:rsidRPr="000C449C">
              <w:rPr>
                <w:sz w:val="22"/>
                <w:szCs w:val="22"/>
                <w:lang w:val="en-AU"/>
              </w:rPr>
              <w:t>Note reading of pointer on the corresponding   scale of the dial gauge.</w:t>
            </w:r>
          </w:p>
          <w:p w14:paraId="1942FDC2" w14:textId="77777777" w:rsidR="0082602E" w:rsidRPr="000C449C" w:rsidRDefault="0082602E" w:rsidP="008762A0">
            <w:pPr>
              <w:keepNext/>
              <w:keepLines/>
              <w:numPr>
                <w:ilvl w:val="0"/>
                <w:numId w:val="1186"/>
              </w:numPr>
              <w:spacing w:line="360" w:lineRule="auto"/>
              <w:ind w:left="592" w:hanging="540"/>
              <w:contextualSpacing/>
              <w:rPr>
                <w:sz w:val="22"/>
                <w:szCs w:val="22"/>
                <w:lang w:val="en-AU"/>
              </w:rPr>
            </w:pPr>
            <w:r w:rsidRPr="000C449C">
              <w:rPr>
                <w:sz w:val="22"/>
                <w:szCs w:val="22"/>
                <w:lang w:val="en-AU"/>
              </w:rPr>
              <w:t xml:space="preserve">Remove the load from the specimen with help of loading lever </w:t>
            </w:r>
          </w:p>
          <w:p w14:paraId="3A0DAD28" w14:textId="77777777" w:rsidR="0082602E" w:rsidRPr="000C449C" w:rsidRDefault="0082602E" w:rsidP="008762A0">
            <w:pPr>
              <w:keepNext/>
              <w:keepLines/>
              <w:numPr>
                <w:ilvl w:val="0"/>
                <w:numId w:val="1186"/>
              </w:numPr>
              <w:spacing w:line="360" w:lineRule="auto"/>
              <w:ind w:left="592" w:hanging="540"/>
              <w:contextualSpacing/>
              <w:rPr>
                <w:sz w:val="22"/>
                <w:szCs w:val="22"/>
              </w:rPr>
            </w:pPr>
            <w:r w:rsidRPr="000C449C">
              <w:rPr>
                <w:lang w:val="en-AU"/>
              </w:rPr>
              <w:t>Tabulate   the result in desired format</w:t>
            </w:r>
          </w:p>
        </w:tc>
      </w:tr>
    </w:tbl>
    <w:p w14:paraId="7A2F2113" w14:textId="77777777" w:rsidR="0082602E" w:rsidRPr="000C449C" w:rsidRDefault="0082602E" w:rsidP="0082602E">
      <w:pPr>
        <w:spacing w:line="360" w:lineRule="auto"/>
        <w:rPr>
          <w:rFonts w:ascii="Arial" w:hAnsi="Arial"/>
          <w:b/>
        </w:rPr>
      </w:pPr>
    </w:p>
    <w:p w14:paraId="7D14C17F" w14:textId="77777777" w:rsidR="0082602E" w:rsidRPr="000C449C" w:rsidRDefault="0082602E" w:rsidP="0082602E">
      <w:pPr>
        <w:spacing w:line="360" w:lineRule="auto"/>
        <w:ind w:left="436" w:firstLine="284"/>
        <w:rPr>
          <w:rFonts w:ascii="Arial" w:hAnsi="Arial"/>
          <w:b/>
        </w:rPr>
      </w:pPr>
      <w:r w:rsidRPr="000C449C">
        <w:rPr>
          <w:rFonts w:ascii="Arial" w:hAnsi="Arial"/>
          <w:b/>
        </w:rPr>
        <w:t>Knowledge &amp; Understanding</w:t>
      </w:r>
    </w:p>
    <w:p w14:paraId="20501F0C" w14:textId="77777777" w:rsidR="0082602E" w:rsidRPr="000C449C" w:rsidRDefault="0082602E" w:rsidP="0082602E">
      <w:pPr>
        <w:spacing w:line="360" w:lineRule="auto"/>
        <w:contextualSpacing/>
        <w:rPr>
          <w:rFonts w:ascii="Arial" w:hAnsi="Arial"/>
          <w:sz w:val="22"/>
          <w:szCs w:val="22"/>
        </w:rPr>
      </w:pPr>
      <w:r w:rsidRPr="000C449C">
        <w:rPr>
          <w:rFonts w:ascii="Arial" w:hAnsi="Arial"/>
          <w:sz w:val="22"/>
          <w:szCs w:val="22"/>
        </w:rPr>
        <w:t>The candidate must be able to develop understanding to and strain of mild steel and understanding required to carry out tasks covered in this competency standard. This includes the knowledge of:</w:t>
      </w:r>
    </w:p>
    <w:p w14:paraId="3CC3D737" w14:textId="77777777" w:rsidR="0082602E" w:rsidRPr="000C449C" w:rsidRDefault="0082602E" w:rsidP="008762A0">
      <w:pPr>
        <w:numPr>
          <w:ilvl w:val="0"/>
          <w:numId w:val="352"/>
        </w:numPr>
        <w:spacing w:line="360" w:lineRule="auto"/>
        <w:contextualSpacing/>
        <w:rPr>
          <w:rFonts w:ascii="Arial" w:hAnsi="Arial"/>
          <w:sz w:val="22"/>
          <w:szCs w:val="22"/>
        </w:rPr>
      </w:pPr>
      <w:r w:rsidRPr="000C449C">
        <w:rPr>
          <w:rFonts w:ascii="Arial" w:hAnsi="Arial"/>
          <w:sz w:val="22"/>
          <w:szCs w:val="22"/>
        </w:rPr>
        <w:t xml:space="preserve">Define Hardness Tension, compression, hardness, Toughness, Brittleness, ductility, Resilience, Flexural </w:t>
      </w:r>
    </w:p>
    <w:p w14:paraId="40243A3D" w14:textId="77777777" w:rsidR="0082602E" w:rsidRPr="000C449C" w:rsidRDefault="0082602E" w:rsidP="008762A0">
      <w:pPr>
        <w:numPr>
          <w:ilvl w:val="0"/>
          <w:numId w:val="352"/>
        </w:numPr>
        <w:spacing w:line="360" w:lineRule="auto"/>
        <w:contextualSpacing/>
        <w:rPr>
          <w:rFonts w:ascii="Arial" w:hAnsi="Arial"/>
          <w:sz w:val="22"/>
          <w:szCs w:val="22"/>
        </w:rPr>
      </w:pPr>
      <w:r w:rsidRPr="000C449C">
        <w:rPr>
          <w:rFonts w:ascii="Arial" w:hAnsi="Arial"/>
          <w:sz w:val="22"/>
          <w:szCs w:val="22"/>
        </w:rPr>
        <w:t xml:space="preserve">Explain Brinell`s hardness test, limitations of Brinell’s hardness test </w:t>
      </w:r>
    </w:p>
    <w:p w14:paraId="48DB0728" w14:textId="77777777" w:rsidR="0082602E" w:rsidRPr="000C449C" w:rsidRDefault="0082602E" w:rsidP="008762A0">
      <w:pPr>
        <w:numPr>
          <w:ilvl w:val="0"/>
          <w:numId w:val="352"/>
        </w:numPr>
        <w:spacing w:line="360" w:lineRule="auto"/>
        <w:contextualSpacing/>
        <w:rPr>
          <w:rFonts w:ascii="Arial" w:hAnsi="Arial"/>
          <w:sz w:val="22"/>
          <w:szCs w:val="22"/>
        </w:rPr>
      </w:pPr>
      <w:r w:rsidRPr="000C449C">
        <w:rPr>
          <w:rFonts w:ascii="Arial" w:hAnsi="Arial"/>
          <w:sz w:val="22"/>
          <w:szCs w:val="22"/>
        </w:rPr>
        <w:t xml:space="preserve">Explain Rockwell Hardness test; </w:t>
      </w:r>
    </w:p>
    <w:p w14:paraId="15AE70EF" w14:textId="77777777" w:rsidR="0082602E" w:rsidRPr="000C449C" w:rsidRDefault="0082602E" w:rsidP="008762A0">
      <w:pPr>
        <w:numPr>
          <w:ilvl w:val="0"/>
          <w:numId w:val="352"/>
        </w:numPr>
        <w:spacing w:line="360" w:lineRule="auto"/>
        <w:contextualSpacing/>
        <w:rPr>
          <w:rFonts w:ascii="Arial" w:hAnsi="Arial"/>
          <w:sz w:val="22"/>
          <w:szCs w:val="22"/>
        </w:rPr>
      </w:pPr>
      <w:r w:rsidRPr="000C449C">
        <w:rPr>
          <w:rFonts w:ascii="Arial" w:hAnsi="Arial"/>
          <w:sz w:val="22"/>
          <w:szCs w:val="22"/>
        </w:rPr>
        <w:t>Define and explain the terms stress, and its types (tensile, compressive and shear)</w:t>
      </w:r>
    </w:p>
    <w:p w14:paraId="602F4DC6" w14:textId="77777777" w:rsidR="0082602E" w:rsidRPr="000C449C" w:rsidRDefault="0082602E" w:rsidP="008762A0">
      <w:pPr>
        <w:numPr>
          <w:ilvl w:val="0"/>
          <w:numId w:val="352"/>
        </w:numPr>
        <w:spacing w:line="360" w:lineRule="auto"/>
        <w:contextualSpacing/>
        <w:rPr>
          <w:rFonts w:ascii="Arial" w:hAnsi="Arial"/>
          <w:sz w:val="22"/>
          <w:szCs w:val="22"/>
        </w:rPr>
      </w:pPr>
      <w:r w:rsidRPr="000C449C">
        <w:rPr>
          <w:rFonts w:ascii="Arial" w:hAnsi="Arial"/>
          <w:sz w:val="22"/>
          <w:szCs w:val="22"/>
        </w:rPr>
        <w:t>Define and explain strain, its types (tensile, compressive, shear, linear, lateral and volumetric) and poisson’s ratio</w:t>
      </w:r>
    </w:p>
    <w:p w14:paraId="11C793AD" w14:textId="77777777" w:rsidR="0082602E" w:rsidRPr="000C449C" w:rsidRDefault="0082602E" w:rsidP="008762A0">
      <w:pPr>
        <w:numPr>
          <w:ilvl w:val="0"/>
          <w:numId w:val="352"/>
        </w:numPr>
        <w:spacing w:line="360" w:lineRule="auto"/>
        <w:contextualSpacing/>
        <w:rPr>
          <w:rFonts w:ascii="Arial" w:hAnsi="Arial"/>
          <w:sz w:val="22"/>
          <w:szCs w:val="22"/>
        </w:rPr>
      </w:pPr>
      <w:r w:rsidRPr="000C449C">
        <w:rPr>
          <w:rFonts w:ascii="Arial" w:hAnsi="Arial"/>
          <w:sz w:val="22"/>
          <w:szCs w:val="22"/>
        </w:rPr>
        <w:t xml:space="preserve">Define Hardness Tension, compression, hardness, Toughness, Brittleness, ductility, Resilience, Flexural </w:t>
      </w:r>
    </w:p>
    <w:p w14:paraId="30791928" w14:textId="77777777" w:rsidR="0082602E" w:rsidRPr="000C449C" w:rsidRDefault="0082602E" w:rsidP="008762A0">
      <w:pPr>
        <w:numPr>
          <w:ilvl w:val="1"/>
          <w:numId w:val="352"/>
        </w:numPr>
        <w:spacing w:line="360" w:lineRule="auto"/>
        <w:contextualSpacing/>
        <w:rPr>
          <w:rFonts w:ascii="Arial" w:hAnsi="Arial"/>
          <w:sz w:val="22"/>
          <w:szCs w:val="22"/>
        </w:rPr>
      </w:pPr>
      <w:r w:rsidRPr="000C449C">
        <w:rPr>
          <w:rFonts w:ascii="Arial" w:hAnsi="Arial"/>
          <w:sz w:val="22"/>
          <w:szCs w:val="22"/>
        </w:rPr>
        <w:t xml:space="preserve">Explain Hardness tests; </w:t>
      </w:r>
    </w:p>
    <w:p w14:paraId="30C6EE0C" w14:textId="77777777" w:rsidR="0082602E" w:rsidRPr="000C449C" w:rsidRDefault="0082602E" w:rsidP="008762A0">
      <w:pPr>
        <w:numPr>
          <w:ilvl w:val="0"/>
          <w:numId w:val="352"/>
        </w:numPr>
        <w:spacing w:line="360" w:lineRule="auto"/>
        <w:contextualSpacing/>
        <w:rPr>
          <w:rFonts w:ascii="Arial" w:hAnsi="Arial"/>
          <w:sz w:val="22"/>
          <w:szCs w:val="22"/>
        </w:rPr>
      </w:pPr>
      <w:r w:rsidRPr="000C449C">
        <w:rPr>
          <w:rFonts w:ascii="Arial" w:hAnsi="Arial"/>
          <w:sz w:val="22"/>
          <w:szCs w:val="22"/>
        </w:rPr>
        <w:t>Explain mechanical properties of materials like elasticity, plasticity, ductility, brittleness and hardness, etc</w:t>
      </w:r>
    </w:p>
    <w:p w14:paraId="5AA70605" w14:textId="77777777" w:rsidR="0082602E" w:rsidRPr="000C449C" w:rsidRDefault="0082602E" w:rsidP="0082602E">
      <w:pPr>
        <w:spacing w:line="360" w:lineRule="auto"/>
        <w:rPr>
          <w:rFonts w:ascii="Arial" w:hAnsi="Arial"/>
          <w:sz w:val="22"/>
          <w:szCs w:val="22"/>
        </w:rPr>
      </w:pPr>
      <w:r w:rsidRPr="000C449C">
        <w:rPr>
          <w:rFonts w:ascii="Arial" w:hAnsi="Arial"/>
          <w:sz w:val="22"/>
          <w:szCs w:val="22"/>
        </w:rPr>
        <w:t xml:space="preserve"> </w:t>
      </w:r>
    </w:p>
    <w:p w14:paraId="549EC87B" w14:textId="77777777" w:rsidR="0082602E" w:rsidRPr="000C449C" w:rsidRDefault="0082602E" w:rsidP="0082602E">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sz w:val="22"/>
          <w:szCs w:val="22"/>
        </w:rPr>
      </w:pPr>
      <w:r w:rsidRPr="000C449C">
        <w:rPr>
          <w:rFonts w:ascii="Arial" w:hAnsi="Arial"/>
          <w:sz w:val="22"/>
          <w:szCs w:val="22"/>
        </w:rPr>
        <w:t>Critical Evidence(s) Required</w:t>
      </w:r>
    </w:p>
    <w:p w14:paraId="6A7DE847" w14:textId="77777777" w:rsidR="0082602E" w:rsidRPr="000C449C" w:rsidRDefault="0082602E" w:rsidP="0082602E">
      <w:pPr>
        <w:spacing w:line="360" w:lineRule="auto"/>
        <w:rPr>
          <w:rFonts w:ascii="Arial" w:hAnsi="Arial"/>
          <w:sz w:val="22"/>
          <w:szCs w:val="22"/>
        </w:rPr>
      </w:pPr>
    </w:p>
    <w:p w14:paraId="7B44E493" w14:textId="77777777" w:rsidR="0082602E" w:rsidRPr="000C449C" w:rsidRDefault="0082602E" w:rsidP="0082602E">
      <w:pPr>
        <w:spacing w:line="360" w:lineRule="auto"/>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1D01D41D" w14:textId="77777777" w:rsidR="0082602E" w:rsidRPr="000C449C" w:rsidRDefault="0082602E" w:rsidP="008762A0">
      <w:pPr>
        <w:numPr>
          <w:ilvl w:val="0"/>
          <w:numId w:val="358"/>
        </w:numPr>
        <w:tabs>
          <w:tab w:val="left" w:pos="9693"/>
        </w:tabs>
        <w:spacing w:line="360" w:lineRule="auto"/>
        <w:contextualSpacing/>
        <w:rPr>
          <w:rFonts w:ascii="Arial" w:hAnsi="Arial"/>
          <w:sz w:val="22"/>
          <w:szCs w:val="22"/>
        </w:rPr>
      </w:pPr>
      <w:r w:rsidRPr="000C449C">
        <w:rPr>
          <w:rFonts w:ascii="Arial" w:hAnsi="Arial"/>
          <w:sz w:val="22"/>
          <w:szCs w:val="22"/>
        </w:rPr>
        <w:t xml:space="preserve">Perform hardness test Brunel’s Hardness test </w:t>
      </w:r>
    </w:p>
    <w:p w14:paraId="6A3327FC" w14:textId="77777777" w:rsidR="0082602E" w:rsidRPr="000C449C" w:rsidRDefault="0082602E" w:rsidP="008762A0">
      <w:pPr>
        <w:numPr>
          <w:ilvl w:val="0"/>
          <w:numId w:val="358"/>
        </w:numPr>
        <w:spacing w:line="360" w:lineRule="auto"/>
        <w:contextualSpacing/>
        <w:rPr>
          <w:rFonts w:ascii="Arial" w:hAnsi="Arial"/>
          <w:sz w:val="22"/>
          <w:szCs w:val="22"/>
        </w:rPr>
      </w:pPr>
    </w:p>
    <w:p w14:paraId="4791EB61" w14:textId="77777777" w:rsidR="0082602E" w:rsidRPr="000C449C" w:rsidRDefault="0082602E" w:rsidP="0082602E">
      <w:pPr>
        <w:spacing w:line="360" w:lineRule="auto"/>
        <w:rPr>
          <w:rFonts w:ascii="Arial" w:hAnsi="Arial"/>
          <w:sz w:val="22"/>
          <w:szCs w:val="22"/>
        </w:rPr>
      </w:pPr>
    </w:p>
    <w:p w14:paraId="43FFB33E" w14:textId="77777777" w:rsidR="0082602E" w:rsidRPr="000C449C" w:rsidRDefault="0082602E" w:rsidP="0082602E">
      <w:pPr>
        <w:spacing w:line="360" w:lineRule="auto"/>
        <w:rPr>
          <w:rFonts w:ascii="Arial" w:hAnsi="Arial"/>
          <w:b/>
          <w:bCs/>
          <w:sz w:val="22"/>
          <w:szCs w:val="22"/>
        </w:rPr>
      </w:pPr>
      <w:r w:rsidRPr="000C449C">
        <w:rPr>
          <w:rFonts w:ascii="Arial" w:hAnsi="Arial"/>
          <w:b/>
          <w:bCs/>
          <w:sz w:val="22"/>
          <w:szCs w:val="22"/>
        </w:rPr>
        <w:t>Tools and Equipment</w:t>
      </w:r>
    </w:p>
    <w:p w14:paraId="438C248B" w14:textId="77777777" w:rsidR="0082602E" w:rsidRPr="000C449C" w:rsidRDefault="0082602E" w:rsidP="008762A0">
      <w:pPr>
        <w:numPr>
          <w:ilvl w:val="0"/>
          <w:numId w:val="1129"/>
        </w:numPr>
        <w:spacing w:line="360" w:lineRule="auto"/>
        <w:contextualSpacing/>
        <w:rPr>
          <w:rFonts w:ascii="Arial" w:hAnsi="Arial"/>
          <w:sz w:val="22"/>
          <w:szCs w:val="22"/>
        </w:rPr>
      </w:pPr>
      <w:r w:rsidRPr="000C449C">
        <w:rPr>
          <w:rFonts w:ascii="Arial" w:hAnsi="Arial"/>
          <w:sz w:val="22"/>
          <w:szCs w:val="22"/>
        </w:rPr>
        <w:t xml:space="preserve">Rockwell hardness testing machine with accessories, </w:t>
      </w:r>
    </w:p>
    <w:p w14:paraId="7262CC39" w14:textId="77777777" w:rsidR="0082602E" w:rsidRPr="000C449C" w:rsidRDefault="0082602E" w:rsidP="008762A0">
      <w:pPr>
        <w:numPr>
          <w:ilvl w:val="0"/>
          <w:numId w:val="1129"/>
        </w:numPr>
        <w:spacing w:line="360" w:lineRule="auto"/>
        <w:contextualSpacing/>
        <w:rPr>
          <w:rFonts w:ascii="Arial" w:hAnsi="Arial"/>
          <w:sz w:val="22"/>
          <w:szCs w:val="22"/>
        </w:rPr>
      </w:pPr>
      <w:r w:rsidRPr="000C449C">
        <w:rPr>
          <w:rFonts w:ascii="Arial" w:hAnsi="Arial"/>
          <w:sz w:val="22"/>
          <w:szCs w:val="22"/>
        </w:rPr>
        <w:t xml:space="preserve">Brinnel’s hardness testing machine with accessories, </w:t>
      </w:r>
    </w:p>
    <w:p w14:paraId="53419DD8" w14:textId="77777777" w:rsidR="0082602E" w:rsidRPr="000C449C" w:rsidRDefault="0082602E" w:rsidP="008762A0">
      <w:pPr>
        <w:numPr>
          <w:ilvl w:val="0"/>
          <w:numId w:val="1129"/>
        </w:numPr>
        <w:spacing w:line="360" w:lineRule="auto"/>
        <w:contextualSpacing/>
        <w:rPr>
          <w:rFonts w:ascii="Arial" w:hAnsi="Arial"/>
          <w:sz w:val="22"/>
          <w:szCs w:val="22"/>
        </w:rPr>
      </w:pPr>
      <w:r w:rsidRPr="000C449C">
        <w:rPr>
          <w:rFonts w:ascii="Arial" w:hAnsi="Arial"/>
          <w:sz w:val="22"/>
          <w:szCs w:val="22"/>
        </w:rPr>
        <w:t xml:space="preserve">Specimen, </w:t>
      </w:r>
    </w:p>
    <w:p w14:paraId="17513A1E" w14:textId="77777777" w:rsidR="0082602E" w:rsidRPr="000C449C" w:rsidRDefault="0082602E" w:rsidP="008762A0">
      <w:pPr>
        <w:numPr>
          <w:ilvl w:val="0"/>
          <w:numId w:val="1129"/>
        </w:numPr>
        <w:spacing w:line="360" w:lineRule="auto"/>
        <w:contextualSpacing/>
        <w:rPr>
          <w:rFonts w:ascii="Arial" w:hAnsi="Arial"/>
          <w:sz w:val="22"/>
          <w:szCs w:val="22"/>
        </w:rPr>
      </w:pPr>
      <w:r w:rsidRPr="000C449C">
        <w:rPr>
          <w:rFonts w:ascii="Arial" w:hAnsi="Arial"/>
          <w:sz w:val="22"/>
          <w:szCs w:val="22"/>
        </w:rPr>
        <w:t xml:space="preserve">Allen key, </w:t>
      </w:r>
    </w:p>
    <w:p w14:paraId="222F51CA" w14:textId="77777777" w:rsidR="0082602E" w:rsidRPr="000C449C" w:rsidRDefault="0082602E" w:rsidP="008762A0">
      <w:pPr>
        <w:numPr>
          <w:ilvl w:val="0"/>
          <w:numId w:val="1129"/>
        </w:numPr>
        <w:spacing w:line="360" w:lineRule="auto"/>
        <w:contextualSpacing/>
        <w:rPr>
          <w:rFonts w:ascii="Arial" w:hAnsi="Arial"/>
          <w:sz w:val="22"/>
          <w:szCs w:val="22"/>
        </w:rPr>
      </w:pPr>
      <w:r w:rsidRPr="000C449C">
        <w:rPr>
          <w:rFonts w:ascii="Arial" w:hAnsi="Arial"/>
          <w:sz w:val="22"/>
          <w:szCs w:val="22"/>
        </w:rPr>
        <w:t>Indenter.</w:t>
      </w:r>
    </w:p>
    <w:p w14:paraId="0C617167" w14:textId="77777777" w:rsidR="0082602E" w:rsidRPr="000C449C" w:rsidRDefault="0082602E" w:rsidP="0082602E">
      <w:pPr>
        <w:autoSpaceDE w:val="0"/>
        <w:autoSpaceDN w:val="0"/>
        <w:adjustRightInd w:val="0"/>
        <w:spacing w:line="360" w:lineRule="auto"/>
        <w:ind w:right="387"/>
        <w:jc w:val="both"/>
        <w:rPr>
          <w:rFonts w:ascii="Arial" w:hAnsi="Arial"/>
          <w:sz w:val="22"/>
          <w:szCs w:val="22"/>
        </w:rPr>
      </w:pPr>
    </w:p>
    <w:p w14:paraId="114826AE" w14:textId="77777777" w:rsidR="0082602E" w:rsidRPr="000C449C" w:rsidRDefault="0082602E" w:rsidP="0082602E">
      <w:pPr>
        <w:spacing w:line="360" w:lineRule="auto"/>
        <w:rPr>
          <w:rFonts w:ascii="Arial" w:hAnsi="Arial"/>
          <w:bCs/>
          <w:sz w:val="22"/>
          <w:szCs w:val="22"/>
        </w:rPr>
      </w:pPr>
      <w:r w:rsidRPr="000C449C">
        <w:rPr>
          <w:rFonts w:ascii="Arial" w:hAnsi="Arial"/>
          <w:bCs/>
          <w:sz w:val="22"/>
          <w:szCs w:val="22"/>
        </w:rPr>
        <w:br w:type="page"/>
      </w:r>
    </w:p>
    <w:p w14:paraId="1800A5C6" w14:textId="77777777" w:rsidR="0082602E" w:rsidRPr="000C449C" w:rsidRDefault="0082602E" w:rsidP="008762A0">
      <w:pPr>
        <w:keepNext/>
        <w:numPr>
          <w:ilvl w:val="2"/>
          <w:numId w:val="1322"/>
        </w:numPr>
        <w:shd w:val="clear" w:color="auto" w:fill="FFC000"/>
        <w:spacing w:line="360" w:lineRule="auto"/>
        <w:outlineLvl w:val="2"/>
        <w:rPr>
          <w:rFonts w:ascii="Arial" w:hAnsi="Arial"/>
          <w:b/>
          <w:bCs/>
          <w:lang w:val="en-AU"/>
        </w:rPr>
      </w:pPr>
      <w:bookmarkStart w:id="105" w:name="_Toc111401589"/>
      <w:r w:rsidRPr="000C449C">
        <w:rPr>
          <w:rFonts w:ascii="Arial" w:hAnsi="Arial"/>
          <w:b/>
          <w:bCs/>
          <w:lang w:val="en-AU"/>
        </w:rPr>
        <w:t>Conduct Tensile Strength Test</w:t>
      </w:r>
      <w:bookmarkEnd w:id="105"/>
      <w:r w:rsidRPr="000C449C">
        <w:rPr>
          <w:rFonts w:ascii="Arial" w:hAnsi="Arial"/>
          <w:b/>
          <w:bCs/>
          <w:lang w:val="en-AU"/>
        </w:rPr>
        <w:t xml:space="preserve"> </w:t>
      </w:r>
    </w:p>
    <w:p w14:paraId="6BE4581F" w14:textId="77777777" w:rsidR="0082602E" w:rsidRPr="000C449C" w:rsidRDefault="0082602E" w:rsidP="0082602E">
      <w:pPr>
        <w:autoSpaceDE w:val="0"/>
        <w:autoSpaceDN w:val="0"/>
        <w:adjustRightInd w:val="0"/>
        <w:spacing w:line="360" w:lineRule="auto"/>
        <w:ind w:right="387"/>
        <w:jc w:val="both"/>
        <w:rPr>
          <w:rFonts w:ascii="Arial" w:hAnsi="Arial"/>
          <w:b/>
        </w:rPr>
      </w:pPr>
    </w:p>
    <w:p w14:paraId="32158A22" w14:textId="77777777" w:rsidR="0082602E" w:rsidRPr="000C449C" w:rsidRDefault="0082602E" w:rsidP="0082602E">
      <w:pPr>
        <w:spacing w:line="360" w:lineRule="auto"/>
        <w:jc w:val="both"/>
        <w:rPr>
          <w:rFonts w:ascii="Arial" w:hAnsi="Arial"/>
          <w:b/>
          <w:bCs/>
          <w:noProof/>
          <w:sz w:val="22"/>
          <w:szCs w:val="22"/>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sz w:val="22"/>
          <w:szCs w:val="22"/>
          <w:lang w:val="en-GB"/>
        </w:rPr>
        <w:t xml:space="preserve">This competency standard covers the skills and knowledge required to </w:t>
      </w:r>
      <w:r w:rsidRPr="000C449C">
        <w:rPr>
          <w:rFonts w:ascii="Arial" w:hAnsi="Arial"/>
          <w:color w:val="000000"/>
          <w:sz w:val="22"/>
          <w:szCs w:val="22"/>
        </w:rPr>
        <w:t xml:space="preserve">evaluate relation between stress and strain of a copper wire, </w:t>
      </w:r>
      <w:r w:rsidRPr="000C449C">
        <w:rPr>
          <w:rFonts w:ascii="Arial" w:hAnsi="Arial"/>
          <w:sz w:val="22"/>
          <w:szCs w:val="22"/>
        </w:rPr>
        <w:t xml:space="preserve">evaluate Young's modulus of the material of the wire, determine tensile strength of mild steel and </w:t>
      </w:r>
      <w:r w:rsidRPr="000C449C">
        <w:rPr>
          <w:rFonts w:ascii="Arial" w:hAnsi="Arial"/>
          <w:bCs/>
          <w:sz w:val="22"/>
          <w:szCs w:val="22"/>
        </w:rPr>
        <w:t>plot a graph between stress and strain of mild steel</w:t>
      </w:r>
    </w:p>
    <w:tbl>
      <w:tblPr>
        <w:tblStyle w:val="TableGrid30"/>
        <w:tblW w:w="9985" w:type="dxa"/>
        <w:tblLook w:val="04A0" w:firstRow="1" w:lastRow="0" w:firstColumn="1" w:lastColumn="0" w:noHBand="0" w:noVBand="1"/>
      </w:tblPr>
      <w:tblGrid>
        <w:gridCol w:w="3307"/>
        <w:gridCol w:w="6678"/>
      </w:tblGrid>
      <w:tr w:rsidR="0082602E" w:rsidRPr="000C449C" w14:paraId="2C10DC81" w14:textId="77777777" w:rsidTr="00FB1CE2">
        <w:trPr>
          <w:trHeight w:val="251"/>
        </w:trPr>
        <w:tc>
          <w:tcPr>
            <w:tcW w:w="3307" w:type="dxa"/>
            <w:shd w:val="clear" w:color="auto" w:fill="auto"/>
          </w:tcPr>
          <w:p w14:paraId="7F611157" w14:textId="77777777" w:rsidR="0082602E" w:rsidRPr="000C449C" w:rsidRDefault="0082602E" w:rsidP="00FB1CE2">
            <w:pPr>
              <w:spacing w:line="360" w:lineRule="auto"/>
              <w:rPr>
                <w:b/>
                <w:sz w:val="22"/>
                <w:szCs w:val="22"/>
              </w:rPr>
            </w:pPr>
            <w:r w:rsidRPr="000C449C">
              <w:rPr>
                <w:b/>
                <w:sz w:val="22"/>
                <w:szCs w:val="22"/>
              </w:rPr>
              <w:t>Competency Units</w:t>
            </w:r>
          </w:p>
        </w:tc>
        <w:tc>
          <w:tcPr>
            <w:tcW w:w="6678" w:type="dxa"/>
            <w:shd w:val="clear" w:color="auto" w:fill="auto"/>
          </w:tcPr>
          <w:p w14:paraId="49E33263" w14:textId="77777777" w:rsidR="0082602E" w:rsidRPr="000C449C" w:rsidRDefault="0082602E" w:rsidP="00FB1CE2">
            <w:pPr>
              <w:spacing w:line="360" w:lineRule="auto"/>
              <w:rPr>
                <w:b/>
                <w:sz w:val="22"/>
                <w:szCs w:val="22"/>
              </w:rPr>
            </w:pPr>
            <w:r w:rsidRPr="000C449C">
              <w:rPr>
                <w:b/>
                <w:sz w:val="22"/>
                <w:szCs w:val="22"/>
              </w:rPr>
              <w:t>Performance Criteria</w:t>
            </w:r>
          </w:p>
        </w:tc>
      </w:tr>
      <w:tr w:rsidR="0082602E" w:rsidRPr="000C449C" w14:paraId="7C761290" w14:textId="77777777" w:rsidTr="00FB1CE2">
        <w:trPr>
          <w:trHeight w:val="528"/>
        </w:trPr>
        <w:tc>
          <w:tcPr>
            <w:tcW w:w="3307" w:type="dxa"/>
            <w:shd w:val="clear" w:color="auto" w:fill="auto"/>
          </w:tcPr>
          <w:p w14:paraId="1DE800DB" w14:textId="77777777" w:rsidR="0082602E" w:rsidRPr="000C449C" w:rsidRDefault="0082602E" w:rsidP="00FB1CE2">
            <w:pPr>
              <w:spacing w:line="360" w:lineRule="auto"/>
              <w:ind w:left="522" w:hanging="522"/>
              <w:rPr>
                <w:b/>
                <w:noProof/>
                <w:sz w:val="22"/>
                <w:szCs w:val="22"/>
              </w:rPr>
            </w:pPr>
            <w:r w:rsidRPr="000C449C">
              <w:rPr>
                <w:b/>
                <w:noProof/>
                <w:sz w:val="22"/>
                <w:szCs w:val="22"/>
              </w:rPr>
              <w:t>CU1.</w:t>
            </w:r>
            <w:r w:rsidRPr="000C449C">
              <w:rPr>
                <w:color w:val="000000"/>
                <w:sz w:val="22"/>
                <w:szCs w:val="22"/>
              </w:rPr>
              <w:t>Evaluate relation between stress and strain of a copper wire</w:t>
            </w:r>
          </w:p>
          <w:p w14:paraId="687589AE" w14:textId="77777777" w:rsidR="0082602E" w:rsidRPr="000C449C" w:rsidRDefault="0082602E" w:rsidP="00FB1CE2">
            <w:pPr>
              <w:spacing w:line="360" w:lineRule="auto"/>
              <w:ind w:left="427" w:hanging="427"/>
              <w:rPr>
                <w:sz w:val="22"/>
                <w:szCs w:val="22"/>
              </w:rPr>
            </w:pPr>
          </w:p>
        </w:tc>
        <w:tc>
          <w:tcPr>
            <w:tcW w:w="6678" w:type="dxa"/>
            <w:shd w:val="clear" w:color="auto" w:fill="auto"/>
          </w:tcPr>
          <w:p w14:paraId="002FB3ED" w14:textId="77777777" w:rsidR="0082602E" w:rsidRPr="000C449C" w:rsidRDefault="0082602E" w:rsidP="00FB1CE2">
            <w:pPr>
              <w:keepNext/>
              <w:keepLines/>
              <w:spacing w:line="360" w:lineRule="auto"/>
              <w:contextualSpacing/>
              <w:rPr>
                <w:sz w:val="22"/>
                <w:szCs w:val="22"/>
                <w:lang w:val="en-AU"/>
              </w:rPr>
            </w:pPr>
            <w:r w:rsidRPr="000C449C">
              <w:rPr>
                <w:b/>
                <w:sz w:val="22"/>
                <w:szCs w:val="22"/>
                <w:lang w:val="en-AU"/>
              </w:rPr>
              <w:t>P1.</w:t>
            </w:r>
            <w:r w:rsidRPr="000C449C">
              <w:rPr>
                <w:sz w:val="22"/>
                <w:szCs w:val="22"/>
                <w:lang w:val="en-AU"/>
              </w:rPr>
              <w:t xml:space="preserve"> </w:t>
            </w:r>
            <w:r w:rsidRPr="000C449C">
              <w:rPr>
                <w:bCs/>
                <w:sz w:val="22"/>
                <w:szCs w:val="22"/>
                <w:lang w:val="en-AU"/>
              </w:rPr>
              <w:t xml:space="preserve">Identify the </w:t>
            </w:r>
            <w:r w:rsidRPr="000C449C">
              <w:rPr>
                <w:sz w:val="22"/>
                <w:szCs w:val="22"/>
              </w:rPr>
              <w:t>Young's modulus apparatus</w:t>
            </w:r>
          </w:p>
          <w:p w14:paraId="41164B29" w14:textId="77777777" w:rsidR="0082602E" w:rsidRPr="000C449C" w:rsidRDefault="0082602E" w:rsidP="00FB1CE2">
            <w:pPr>
              <w:keepNext/>
              <w:keepLines/>
              <w:spacing w:line="360" w:lineRule="auto"/>
              <w:contextualSpacing/>
              <w:rPr>
                <w:color w:val="000000"/>
                <w:sz w:val="22"/>
                <w:szCs w:val="22"/>
              </w:rPr>
            </w:pPr>
            <w:r w:rsidRPr="000C449C">
              <w:rPr>
                <w:b/>
                <w:bCs/>
                <w:sz w:val="22"/>
                <w:szCs w:val="22"/>
                <w:lang w:val="en-AU"/>
              </w:rPr>
              <w:t>P2.</w:t>
            </w:r>
            <w:r w:rsidRPr="000C449C">
              <w:rPr>
                <w:color w:val="000000"/>
                <w:sz w:val="22"/>
                <w:szCs w:val="22"/>
              </w:rPr>
              <w:t xml:space="preserve"> </w:t>
            </w:r>
            <w:r w:rsidRPr="000C449C">
              <w:rPr>
                <w:sz w:val="22"/>
                <w:szCs w:val="22"/>
              </w:rPr>
              <w:t>Measure the diameter d of the piece of wire</w:t>
            </w:r>
          </w:p>
          <w:p w14:paraId="0F4E495A" w14:textId="77777777" w:rsidR="0082602E" w:rsidRPr="000C449C" w:rsidRDefault="0082602E" w:rsidP="00FB1CE2">
            <w:pPr>
              <w:keepNext/>
              <w:keepLines/>
              <w:spacing w:line="360" w:lineRule="auto"/>
              <w:contextualSpacing/>
              <w:rPr>
                <w:sz w:val="22"/>
                <w:szCs w:val="22"/>
              </w:rPr>
            </w:pPr>
            <w:r w:rsidRPr="000C449C">
              <w:rPr>
                <w:b/>
                <w:bCs/>
                <w:sz w:val="22"/>
                <w:szCs w:val="22"/>
                <w:lang w:val="en-AU"/>
              </w:rPr>
              <w:t xml:space="preserve">P3. </w:t>
            </w:r>
            <w:r w:rsidRPr="000C449C">
              <w:rPr>
                <w:sz w:val="22"/>
                <w:szCs w:val="22"/>
              </w:rPr>
              <w:t>Set up the apparatus</w:t>
            </w:r>
          </w:p>
          <w:p w14:paraId="4960C14F" w14:textId="77777777" w:rsidR="0082602E" w:rsidRPr="000C449C" w:rsidRDefault="0082602E" w:rsidP="00FB1CE2">
            <w:pPr>
              <w:keepNext/>
              <w:keepLines/>
              <w:spacing w:line="360" w:lineRule="auto"/>
              <w:contextualSpacing/>
              <w:rPr>
                <w:b/>
                <w:bCs/>
                <w:sz w:val="22"/>
                <w:szCs w:val="22"/>
                <w:lang w:val="en-AU"/>
              </w:rPr>
            </w:pPr>
            <w:r w:rsidRPr="000C449C">
              <w:rPr>
                <w:b/>
                <w:bCs/>
                <w:sz w:val="22"/>
                <w:szCs w:val="22"/>
                <w:lang w:val="en-AU"/>
              </w:rPr>
              <w:t>P4.</w:t>
            </w:r>
            <w:r w:rsidRPr="000C449C">
              <w:rPr>
                <w:color w:val="000000"/>
                <w:sz w:val="22"/>
                <w:szCs w:val="22"/>
              </w:rPr>
              <w:t xml:space="preserve"> </w:t>
            </w:r>
            <w:r w:rsidRPr="000C449C">
              <w:rPr>
                <w:sz w:val="22"/>
                <w:szCs w:val="22"/>
              </w:rPr>
              <w:t>Measure the un-stretched length</w:t>
            </w:r>
          </w:p>
          <w:p w14:paraId="1FE4D5B5" w14:textId="77777777" w:rsidR="0082602E" w:rsidRPr="000C449C" w:rsidRDefault="0082602E" w:rsidP="00FB1CE2">
            <w:pPr>
              <w:keepNext/>
              <w:keepLines/>
              <w:spacing w:line="360" w:lineRule="auto"/>
              <w:contextualSpacing/>
              <w:rPr>
                <w:sz w:val="22"/>
                <w:szCs w:val="22"/>
              </w:rPr>
            </w:pPr>
            <w:r w:rsidRPr="000C449C">
              <w:rPr>
                <w:b/>
                <w:bCs/>
                <w:sz w:val="22"/>
                <w:szCs w:val="22"/>
                <w:lang w:val="en-AU"/>
              </w:rPr>
              <w:t>P5.</w:t>
            </w:r>
            <w:r w:rsidRPr="000C449C">
              <w:rPr>
                <w:color w:val="000000"/>
                <w:sz w:val="22"/>
                <w:szCs w:val="22"/>
              </w:rPr>
              <w:t xml:space="preserve"> </w:t>
            </w:r>
            <w:r w:rsidRPr="000C449C">
              <w:rPr>
                <w:sz w:val="22"/>
                <w:szCs w:val="22"/>
              </w:rPr>
              <w:t>Add a mass to the end of the wire</w:t>
            </w:r>
          </w:p>
          <w:p w14:paraId="28E74AB6" w14:textId="77777777" w:rsidR="0082602E" w:rsidRPr="000C449C" w:rsidRDefault="0082602E" w:rsidP="00FB1CE2">
            <w:pPr>
              <w:keepNext/>
              <w:keepLines/>
              <w:spacing w:line="360" w:lineRule="auto"/>
              <w:contextualSpacing/>
              <w:rPr>
                <w:sz w:val="22"/>
                <w:szCs w:val="22"/>
              </w:rPr>
            </w:pPr>
            <w:r w:rsidRPr="000C449C">
              <w:rPr>
                <w:b/>
                <w:sz w:val="22"/>
                <w:szCs w:val="22"/>
              </w:rPr>
              <w:t>P6.</w:t>
            </w:r>
            <w:r w:rsidRPr="000C449C">
              <w:rPr>
                <w:sz w:val="22"/>
                <w:szCs w:val="22"/>
              </w:rPr>
              <w:t>Continue to increase the load</w:t>
            </w:r>
          </w:p>
          <w:p w14:paraId="4C29E64F" w14:textId="77777777" w:rsidR="0082602E" w:rsidRPr="000C449C" w:rsidRDefault="0082602E" w:rsidP="00FB1CE2">
            <w:pPr>
              <w:keepNext/>
              <w:keepLines/>
              <w:spacing w:line="360" w:lineRule="auto"/>
              <w:contextualSpacing/>
              <w:rPr>
                <w:sz w:val="22"/>
                <w:szCs w:val="22"/>
              </w:rPr>
            </w:pPr>
            <w:r w:rsidRPr="000C449C">
              <w:rPr>
                <w:b/>
                <w:sz w:val="22"/>
                <w:szCs w:val="22"/>
              </w:rPr>
              <w:t>P7.</w:t>
            </w:r>
            <w:r w:rsidRPr="000C449C">
              <w:rPr>
                <w:sz w:val="22"/>
                <w:szCs w:val="22"/>
              </w:rPr>
              <w:t xml:space="preserve"> Record the extension</w:t>
            </w:r>
          </w:p>
          <w:p w14:paraId="7E753565" w14:textId="77777777" w:rsidR="0082602E" w:rsidRPr="000C449C" w:rsidRDefault="0082602E" w:rsidP="00FB1CE2">
            <w:pPr>
              <w:keepNext/>
              <w:keepLines/>
              <w:spacing w:line="360" w:lineRule="auto"/>
              <w:contextualSpacing/>
              <w:rPr>
                <w:sz w:val="22"/>
                <w:szCs w:val="22"/>
              </w:rPr>
            </w:pPr>
            <w:r w:rsidRPr="000C449C">
              <w:rPr>
                <w:b/>
                <w:sz w:val="22"/>
                <w:szCs w:val="22"/>
              </w:rPr>
              <w:t>P8.</w:t>
            </w:r>
            <w:r w:rsidRPr="000C449C">
              <w:rPr>
                <w:sz w:val="22"/>
                <w:szCs w:val="22"/>
              </w:rPr>
              <w:t xml:space="preserve"> Calculate the cross-sectional area</w:t>
            </w:r>
          </w:p>
          <w:p w14:paraId="718E5594" w14:textId="77777777" w:rsidR="0082602E" w:rsidRPr="000C449C" w:rsidRDefault="0082602E" w:rsidP="00FB1CE2">
            <w:pPr>
              <w:keepNext/>
              <w:keepLines/>
              <w:spacing w:line="360" w:lineRule="auto"/>
              <w:contextualSpacing/>
              <w:rPr>
                <w:b/>
                <w:color w:val="000000"/>
                <w:sz w:val="22"/>
                <w:szCs w:val="22"/>
              </w:rPr>
            </w:pPr>
            <w:r w:rsidRPr="000C449C">
              <w:rPr>
                <w:b/>
                <w:sz w:val="22"/>
                <w:szCs w:val="22"/>
              </w:rPr>
              <w:t>P9.</w:t>
            </w:r>
            <w:r w:rsidRPr="000C449C">
              <w:rPr>
                <w:sz w:val="22"/>
                <w:szCs w:val="22"/>
              </w:rPr>
              <w:t xml:space="preserve"> Compile the results of stress and strain in tabular form</w:t>
            </w:r>
          </w:p>
        </w:tc>
      </w:tr>
      <w:tr w:rsidR="0082602E" w:rsidRPr="000C449C" w14:paraId="0B4FA3AF" w14:textId="77777777" w:rsidTr="00FB1CE2">
        <w:trPr>
          <w:trHeight w:val="1194"/>
        </w:trPr>
        <w:tc>
          <w:tcPr>
            <w:tcW w:w="3307" w:type="dxa"/>
            <w:shd w:val="clear" w:color="auto" w:fill="auto"/>
          </w:tcPr>
          <w:p w14:paraId="58B30BA2" w14:textId="77777777" w:rsidR="0082602E" w:rsidRPr="000C449C" w:rsidRDefault="0082602E" w:rsidP="00FB1CE2">
            <w:pPr>
              <w:spacing w:line="360" w:lineRule="auto"/>
              <w:rPr>
                <w:noProof/>
                <w:sz w:val="22"/>
                <w:szCs w:val="22"/>
              </w:rPr>
            </w:pPr>
            <w:r w:rsidRPr="000C449C">
              <w:rPr>
                <w:b/>
                <w:noProof/>
                <w:sz w:val="22"/>
                <w:szCs w:val="22"/>
              </w:rPr>
              <w:t>CU2.</w:t>
            </w:r>
            <w:r w:rsidRPr="000C449C">
              <w:rPr>
                <w:sz w:val="22"/>
                <w:szCs w:val="22"/>
              </w:rPr>
              <w:t xml:space="preserve"> Evaluate Young's modulus of the material of copper wire</w:t>
            </w:r>
          </w:p>
        </w:tc>
        <w:tc>
          <w:tcPr>
            <w:tcW w:w="6678" w:type="dxa"/>
            <w:shd w:val="clear" w:color="auto" w:fill="auto"/>
          </w:tcPr>
          <w:p w14:paraId="67D2204A" w14:textId="77777777" w:rsidR="0082602E" w:rsidRPr="000C449C" w:rsidRDefault="0082602E" w:rsidP="00FB1CE2">
            <w:pPr>
              <w:keepNext/>
              <w:keepLines/>
              <w:spacing w:line="360" w:lineRule="auto"/>
              <w:contextualSpacing/>
              <w:rPr>
                <w:color w:val="000000"/>
                <w:sz w:val="22"/>
                <w:szCs w:val="22"/>
              </w:rPr>
            </w:pPr>
            <w:r w:rsidRPr="000C449C">
              <w:rPr>
                <w:b/>
                <w:sz w:val="22"/>
                <w:szCs w:val="22"/>
                <w:lang w:val="en-AU"/>
              </w:rPr>
              <w:t>P1.</w:t>
            </w:r>
            <w:r w:rsidRPr="000C449C">
              <w:rPr>
                <w:sz w:val="22"/>
                <w:szCs w:val="22"/>
              </w:rPr>
              <w:t>Plot a graph of stress (y-axis) against strain (x-axis)</w:t>
            </w:r>
          </w:p>
          <w:p w14:paraId="032D99F1" w14:textId="77777777" w:rsidR="0082602E" w:rsidRPr="000C449C" w:rsidRDefault="0082602E" w:rsidP="00FB1CE2">
            <w:pPr>
              <w:keepNext/>
              <w:keepLines/>
              <w:spacing w:line="360" w:lineRule="auto"/>
              <w:contextualSpacing/>
              <w:rPr>
                <w:b/>
                <w:bCs/>
                <w:sz w:val="22"/>
                <w:szCs w:val="22"/>
                <w:lang w:val="en-AU"/>
              </w:rPr>
            </w:pPr>
            <w:r w:rsidRPr="000C449C">
              <w:rPr>
                <w:b/>
                <w:bCs/>
                <w:sz w:val="22"/>
                <w:szCs w:val="22"/>
                <w:lang w:val="en-AU"/>
              </w:rPr>
              <w:t>P2.</w:t>
            </w:r>
            <w:r w:rsidRPr="000C449C">
              <w:rPr>
                <w:sz w:val="22"/>
                <w:szCs w:val="22"/>
              </w:rPr>
              <w:t>Calculate the gradient of your graph.</w:t>
            </w:r>
          </w:p>
          <w:p w14:paraId="07776AFA" w14:textId="77777777" w:rsidR="0082602E" w:rsidRPr="000C449C" w:rsidRDefault="0082602E" w:rsidP="00FB1CE2">
            <w:pPr>
              <w:keepNext/>
              <w:keepLines/>
              <w:spacing w:line="360" w:lineRule="auto"/>
              <w:contextualSpacing/>
              <w:rPr>
                <w:color w:val="000000"/>
                <w:sz w:val="22"/>
                <w:szCs w:val="22"/>
              </w:rPr>
            </w:pPr>
            <w:r w:rsidRPr="000C449C">
              <w:rPr>
                <w:b/>
                <w:bCs/>
                <w:sz w:val="22"/>
                <w:szCs w:val="22"/>
                <w:lang w:val="en-AU"/>
              </w:rPr>
              <w:t>P3.</w:t>
            </w:r>
            <w:r w:rsidRPr="000C449C">
              <w:rPr>
                <w:color w:val="000000"/>
                <w:sz w:val="22"/>
                <w:szCs w:val="22"/>
              </w:rPr>
              <w:t xml:space="preserve">Calculate the </w:t>
            </w:r>
            <w:r w:rsidRPr="000C449C">
              <w:rPr>
                <w:sz w:val="22"/>
                <w:szCs w:val="22"/>
              </w:rPr>
              <w:t>Young's modulus</w:t>
            </w:r>
          </w:p>
        </w:tc>
      </w:tr>
      <w:tr w:rsidR="0082602E" w:rsidRPr="000C449C" w14:paraId="56F4E252" w14:textId="77777777" w:rsidTr="00FB1CE2">
        <w:trPr>
          <w:trHeight w:val="1746"/>
        </w:trPr>
        <w:tc>
          <w:tcPr>
            <w:tcW w:w="3307" w:type="dxa"/>
            <w:shd w:val="clear" w:color="auto" w:fill="auto"/>
          </w:tcPr>
          <w:p w14:paraId="09473727" w14:textId="77777777" w:rsidR="0082602E" w:rsidRPr="000C449C" w:rsidRDefault="0082602E" w:rsidP="00FB1CE2">
            <w:pPr>
              <w:spacing w:line="360" w:lineRule="auto"/>
              <w:ind w:left="427" w:hanging="422"/>
              <w:rPr>
                <w:bCs/>
                <w:sz w:val="22"/>
                <w:szCs w:val="22"/>
              </w:rPr>
            </w:pPr>
            <w:r w:rsidRPr="000C449C">
              <w:rPr>
                <w:b/>
                <w:noProof/>
                <w:sz w:val="22"/>
                <w:szCs w:val="22"/>
              </w:rPr>
              <w:t>CU3.</w:t>
            </w:r>
            <w:r w:rsidRPr="000C449C">
              <w:rPr>
                <w:sz w:val="22"/>
                <w:szCs w:val="22"/>
              </w:rPr>
              <w:t xml:space="preserve">Determine tensile strength of mild steel </w:t>
            </w:r>
          </w:p>
          <w:p w14:paraId="0C1B7B70" w14:textId="77777777" w:rsidR="0082602E" w:rsidRPr="000C449C" w:rsidRDefault="0082602E" w:rsidP="00FB1CE2">
            <w:pPr>
              <w:spacing w:line="360" w:lineRule="auto"/>
              <w:ind w:left="427" w:hanging="422"/>
              <w:rPr>
                <w:noProof/>
                <w:sz w:val="22"/>
                <w:szCs w:val="22"/>
              </w:rPr>
            </w:pPr>
          </w:p>
        </w:tc>
        <w:tc>
          <w:tcPr>
            <w:tcW w:w="6678" w:type="dxa"/>
            <w:shd w:val="clear" w:color="auto" w:fill="auto"/>
          </w:tcPr>
          <w:p w14:paraId="155B20F7" w14:textId="77777777" w:rsidR="0082602E" w:rsidRPr="000C449C" w:rsidRDefault="0082602E" w:rsidP="008762A0">
            <w:pPr>
              <w:keepNext/>
              <w:keepLines/>
              <w:numPr>
                <w:ilvl w:val="0"/>
                <w:numId w:val="359"/>
              </w:numPr>
              <w:spacing w:line="360" w:lineRule="auto"/>
              <w:ind w:left="563" w:hanging="473"/>
              <w:contextualSpacing/>
              <w:rPr>
                <w:color w:val="000000"/>
                <w:sz w:val="22"/>
                <w:szCs w:val="22"/>
              </w:rPr>
            </w:pPr>
            <w:r w:rsidRPr="000C449C">
              <w:rPr>
                <w:color w:val="000000"/>
                <w:sz w:val="22"/>
                <w:szCs w:val="22"/>
              </w:rPr>
              <w:t>Identify  testing machine</w:t>
            </w:r>
          </w:p>
          <w:p w14:paraId="640C7188" w14:textId="77777777" w:rsidR="0082602E" w:rsidRPr="000C449C" w:rsidRDefault="0082602E" w:rsidP="00FB1CE2">
            <w:pPr>
              <w:keepNext/>
              <w:keepLines/>
              <w:spacing w:line="360" w:lineRule="auto"/>
              <w:ind w:left="563" w:hanging="540"/>
              <w:contextualSpacing/>
              <w:rPr>
                <w:color w:val="000000"/>
                <w:sz w:val="22"/>
                <w:szCs w:val="22"/>
              </w:rPr>
            </w:pPr>
            <w:r w:rsidRPr="000C449C">
              <w:rPr>
                <w:b/>
                <w:color w:val="000000"/>
                <w:sz w:val="22"/>
                <w:szCs w:val="22"/>
              </w:rPr>
              <w:t>P2</w:t>
            </w:r>
            <w:r w:rsidRPr="000C449C">
              <w:rPr>
                <w:color w:val="000000"/>
                <w:sz w:val="22"/>
                <w:szCs w:val="22"/>
              </w:rPr>
              <w:t>.</w:t>
            </w:r>
            <w:r w:rsidRPr="000C449C">
              <w:rPr>
                <w:color w:val="000000"/>
                <w:sz w:val="22"/>
                <w:szCs w:val="22"/>
              </w:rPr>
              <w:tab/>
              <w:t xml:space="preserve">Measure original length and diameter of specimen. </w:t>
            </w:r>
          </w:p>
          <w:p w14:paraId="4C6C647E" w14:textId="77777777" w:rsidR="0082602E" w:rsidRPr="000C449C" w:rsidRDefault="0082602E" w:rsidP="00FB1CE2">
            <w:pPr>
              <w:keepNext/>
              <w:keepLines/>
              <w:spacing w:line="360" w:lineRule="auto"/>
              <w:contextualSpacing/>
              <w:rPr>
                <w:color w:val="000000"/>
                <w:sz w:val="22"/>
                <w:szCs w:val="22"/>
              </w:rPr>
            </w:pPr>
            <w:r w:rsidRPr="000C449C">
              <w:rPr>
                <w:b/>
                <w:color w:val="000000"/>
                <w:sz w:val="22"/>
                <w:szCs w:val="22"/>
              </w:rPr>
              <w:t>P3</w:t>
            </w:r>
            <w:r w:rsidRPr="000C449C">
              <w:rPr>
                <w:color w:val="000000"/>
                <w:sz w:val="22"/>
                <w:szCs w:val="22"/>
              </w:rPr>
              <w:t>.</w:t>
            </w:r>
            <w:r w:rsidRPr="000C449C">
              <w:rPr>
                <w:color w:val="000000"/>
                <w:sz w:val="22"/>
                <w:szCs w:val="22"/>
              </w:rPr>
              <w:tab/>
              <w:t>Fix metal piece into machine.</w:t>
            </w:r>
          </w:p>
          <w:p w14:paraId="755819CD" w14:textId="77777777" w:rsidR="0082602E" w:rsidRPr="000C449C" w:rsidRDefault="0082602E" w:rsidP="00FB1CE2">
            <w:pPr>
              <w:keepNext/>
              <w:keepLines/>
              <w:spacing w:line="360" w:lineRule="auto"/>
              <w:contextualSpacing/>
              <w:rPr>
                <w:color w:val="000000"/>
                <w:sz w:val="22"/>
                <w:szCs w:val="22"/>
              </w:rPr>
            </w:pPr>
            <w:r w:rsidRPr="000C449C">
              <w:rPr>
                <w:b/>
                <w:color w:val="000000"/>
                <w:sz w:val="22"/>
                <w:szCs w:val="22"/>
              </w:rPr>
              <w:t>P4</w:t>
            </w:r>
            <w:r w:rsidRPr="000C449C">
              <w:rPr>
                <w:color w:val="000000"/>
                <w:sz w:val="22"/>
                <w:szCs w:val="22"/>
              </w:rPr>
              <w:t>.</w:t>
            </w:r>
            <w:r w:rsidRPr="000C449C">
              <w:rPr>
                <w:color w:val="000000"/>
                <w:sz w:val="22"/>
                <w:szCs w:val="22"/>
              </w:rPr>
              <w:tab/>
              <w:t xml:space="preserve">Apply load on work piece </w:t>
            </w:r>
          </w:p>
          <w:p w14:paraId="4FE2BA1E" w14:textId="77777777" w:rsidR="0082602E" w:rsidRPr="000C449C" w:rsidRDefault="0082602E" w:rsidP="00FB1CE2">
            <w:pPr>
              <w:keepNext/>
              <w:keepLines/>
              <w:spacing w:line="360" w:lineRule="auto"/>
              <w:contextualSpacing/>
              <w:rPr>
                <w:color w:val="000000"/>
                <w:sz w:val="22"/>
                <w:szCs w:val="22"/>
              </w:rPr>
            </w:pPr>
            <w:r w:rsidRPr="000C449C">
              <w:rPr>
                <w:b/>
                <w:color w:val="000000"/>
                <w:sz w:val="22"/>
                <w:szCs w:val="22"/>
              </w:rPr>
              <w:t>P5</w:t>
            </w:r>
            <w:r w:rsidRPr="000C449C">
              <w:rPr>
                <w:color w:val="000000"/>
                <w:sz w:val="22"/>
                <w:szCs w:val="22"/>
              </w:rPr>
              <w:t>.</w:t>
            </w:r>
            <w:r w:rsidRPr="000C449C">
              <w:rPr>
                <w:color w:val="000000"/>
                <w:sz w:val="22"/>
                <w:szCs w:val="22"/>
              </w:rPr>
              <w:tab/>
              <w:t>Record load on Load against elongation.</w:t>
            </w:r>
          </w:p>
          <w:p w14:paraId="480AF96C" w14:textId="77777777" w:rsidR="0082602E" w:rsidRPr="000C449C" w:rsidRDefault="0082602E" w:rsidP="00FB1CE2">
            <w:pPr>
              <w:keepNext/>
              <w:keepLines/>
              <w:spacing w:line="360" w:lineRule="auto"/>
              <w:contextualSpacing/>
              <w:rPr>
                <w:color w:val="000000"/>
                <w:sz w:val="22"/>
                <w:szCs w:val="22"/>
              </w:rPr>
            </w:pPr>
            <w:r w:rsidRPr="000C449C">
              <w:rPr>
                <w:b/>
                <w:color w:val="000000"/>
                <w:sz w:val="22"/>
                <w:szCs w:val="22"/>
              </w:rPr>
              <w:t>P6</w:t>
            </w:r>
            <w:r w:rsidRPr="000C449C">
              <w:rPr>
                <w:color w:val="000000"/>
                <w:sz w:val="22"/>
                <w:szCs w:val="22"/>
              </w:rPr>
              <w:t>.</w:t>
            </w:r>
            <w:r w:rsidRPr="000C449C">
              <w:rPr>
                <w:color w:val="000000"/>
                <w:sz w:val="22"/>
                <w:szCs w:val="22"/>
              </w:rPr>
              <w:tab/>
              <w:t>Take readings till yield point.</w:t>
            </w:r>
          </w:p>
          <w:p w14:paraId="680F8CFB" w14:textId="77777777" w:rsidR="0082602E" w:rsidRPr="000C449C" w:rsidRDefault="0082602E" w:rsidP="00FB1CE2">
            <w:pPr>
              <w:keepNext/>
              <w:keepLines/>
              <w:spacing w:line="360" w:lineRule="auto"/>
              <w:contextualSpacing/>
              <w:rPr>
                <w:color w:val="000000"/>
                <w:sz w:val="22"/>
                <w:szCs w:val="22"/>
              </w:rPr>
            </w:pPr>
            <w:r w:rsidRPr="000C449C">
              <w:rPr>
                <w:b/>
                <w:color w:val="000000"/>
                <w:sz w:val="22"/>
                <w:szCs w:val="22"/>
              </w:rPr>
              <w:t>P7</w:t>
            </w:r>
            <w:r w:rsidRPr="000C449C">
              <w:rPr>
                <w:color w:val="000000"/>
                <w:sz w:val="22"/>
                <w:szCs w:val="22"/>
              </w:rPr>
              <w:t>.</w:t>
            </w:r>
            <w:r w:rsidRPr="000C449C">
              <w:rPr>
                <w:color w:val="000000"/>
                <w:sz w:val="22"/>
                <w:szCs w:val="22"/>
              </w:rPr>
              <w:tab/>
              <w:t xml:space="preserve">Measure elongation values </w:t>
            </w:r>
          </w:p>
          <w:p w14:paraId="37A076D7" w14:textId="77777777" w:rsidR="0082602E" w:rsidRPr="000C449C" w:rsidRDefault="0082602E" w:rsidP="00FB1CE2">
            <w:pPr>
              <w:keepNext/>
              <w:keepLines/>
              <w:spacing w:line="360" w:lineRule="auto"/>
              <w:contextualSpacing/>
              <w:rPr>
                <w:color w:val="000000"/>
                <w:sz w:val="22"/>
                <w:szCs w:val="22"/>
              </w:rPr>
            </w:pPr>
            <w:r w:rsidRPr="000C449C">
              <w:rPr>
                <w:b/>
                <w:color w:val="000000"/>
                <w:sz w:val="22"/>
                <w:szCs w:val="22"/>
              </w:rPr>
              <w:t>P8</w:t>
            </w:r>
            <w:r w:rsidRPr="000C449C">
              <w:rPr>
                <w:color w:val="000000"/>
                <w:sz w:val="22"/>
                <w:szCs w:val="22"/>
              </w:rPr>
              <w:t>.</w:t>
            </w:r>
            <w:r w:rsidRPr="000C449C">
              <w:rPr>
                <w:color w:val="000000"/>
                <w:sz w:val="22"/>
                <w:szCs w:val="22"/>
              </w:rPr>
              <w:tab/>
              <w:t>Repeat test till fracture occurs.</w:t>
            </w:r>
          </w:p>
          <w:p w14:paraId="21FBE109" w14:textId="77777777" w:rsidR="0082602E" w:rsidRPr="000C449C" w:rsidRDefault="0082602E" w:rsidP="00FB1CE2">
            <w:pPr>
              <w:keepNext/>
              <w:keepLines/>
              <w:spacing w:line="360" w:lineRule="auto"/>
              <w:contextualSpacing/>
              <w:rPr>
                <w:b/>
                <w:sz w:val="22"/>
                <w:szCs w:val="22"/>
              </w:rPr>
            </w:pPr>
            <w:r w:rsidRPr="000C449C">
              <w:rPr>
                <w:b/>
                <w:sz w:val="22"/>
                <w:szCs w:val="22"/>
              </w:rPr>
              <w:t>P9</w:t>
            </w:r>
            <w:r w:rsidRPr="000C449C">
              <w:rPr>
                <w:sz w:val="22"/>
                <w:szCs w:val="22"/>
              </w:rPr>
              <w:t xml:space="preserve">   Compile results.</w:t>
            </w:r>
          </w:p>
        </w:tc>
      </w:tr>
      <w:tr w:rsidR="0082602E" w:rsidRPr="000C449C" w14:paraId="18CCCDAA" w14:textId="77777777" w:rsidTr="00FB1CE2">
        <w:trPr>
          <w:trHeight w:val="1248"/>
        </w:trPr>
        <w:tc>
          <w:tcPr>
            <w:tcW w:w="3307" w:type="dxa"/>
            <w:shd w:val="clear" w:color="auto" w:fill="auto"/>
          </w:tcPr>
          <w:p w14:paraId="0B9B4BA5" w14:textId="77777777" w:rsidR="0082602E" w:rsidRPr="000C449C" w:rsidRDefault="0082602E" w:rsidP="00FB1CE2">
            <w:pPr>
              <w:spacing w:line="360" w:lineRule="auto"/>
              <w:ind w:left="427" w:hanging="427"/>
              <w:rPr>
                <w:noProof/>
                <w:sz w:val="22"/>
                <w:szCs w:val="22"/>
              </w:rPr>
            </w:pPr>
            <w:r w:rsidRPr="000C449C">
              <w:rPr>
                <w:b/>
                <w:noProof/>
                <w:sz w:val="22"/>
                <w:szCs w:val="22"/>
              </w:rPr>
              <w:t>CU4.</w:t>
            </w:r>
            <w:r w:rsidRPr="000C449C">
              <w:rPr>
                <w:bCs/>
                <w:sz w:val="22"/>
                <w:szCs w:val="22"/>
              </w:rPr>
              <w:t>Plot  a graph between stress and strain of mild steel</w:t>
            </w:r>
          </w:p>
        </w:tc>
        <w:tc>
          <w:tcPr>
            <w:tcW w:w="6678" w:type="dxa"/>
            <w:shd w:val="clear" w:color="auto" w:fill="auto"/>
          </w:tcPr>
          <w:p w14:paraId="5FB1A2F9" w14:textId="77777777" w:rsidR="0082602E" w:rsidRPr="000C449C" w:rsidRDefault="0082602E" w:rsidP="00FB1CE2">
            <w:pPr>
              <w:spacing w:line="360" w:lineRule="auto"/>
              <w:rPr>
                <w:sz w:val="22"/>
                <w:szCs w:val="22"/>
              </w:rPr>
            </w:pPr>
            <w:r w:rsidRPr="000C449C">
              <w:rPr>
                <w:b/>
                <w:bCs/>
                <w:sz w:val="22"/>
                <w:szCs w:val="22"/>
              </w:rPr>
              <w:t>P1.</w:t>
            </w:r>
            <w:r w:rsidRPr="000C449C">
              <w:rPr>
                <w:sz w:val="22"/>
                <w:szCs w:val="22"/>
              </w:rPr>
              <w:t>Compile the data in tabular form</w:t>
            </w:r>
          </w:p>
          <w:p w14:paraId="3CC626D7" w14:textId="77777777" w:rsidR="0082602E" w:rsidRPr="000C449C" w:rsidRDefault="0082602E" w:rsidP="00FB1CE2">
            <w:pPr>
              <w:spacing w:line="360" w:lineRule="auto"/>
              <w:rPr>
                <w:sz w:val="22"/>
                <w:szCs w:val="22"/>
              </w:rPr>
            </w:pPr>
            <w:r w:rsidRPr="000C449C">
              <w:rPr>
                <w:b/>
                <w:bCs/>
                <w:sz w:val="22"/>
                <w:szCs w:val="22"/>
              </w:rPr>
              <w:t xml:space="preserve">P2. </w:t>
            </w:r>
            <w:r w:rsidRPr="000C449C">
              <w:rPr>
                <w:sz w:val="22"/>
                <w:szCs w:val="22"/>
              </w:rPr>
              <w:t>Plot a graph of stress (y-axis) against strain (x-axis)</w:t>
            </w:r>
          </w:p>
        </w:tc>
      </w:tr>
    </w:tbl>
    <w:p w14:paraId="03FAB825" w14:textId="77777777" w:rsidR="0082602E" w:rsidRPr="000C449C" w:rsidRDefault="0082602E" w:rsidP="0082602E">
      <w:pPr>
        <w:spacing w:line="360" w:lineRule="auto"/>
        <w:rPr>
          <w:rFonts w:ascii="Arial" w:hAnsi="Arial"/>
          <w:b/>
        </w:rPr>
      </w:pPr>
    </w:p>
    <w:p w14:paraId="44771E8F" w14:textId="77777777" w:rsidR="0082602E" w:rsidRPr="000C449C" w:rsidRDefault="0082602E" w:rsidP="0082602E">
      <w:pPr>
        <w:spacing w:line="360" w:lineRule="auto"/>
        <w:rPr>
          <w:rFonts w:ascii="Arial" w:hAnsi="Arial"/>
        </w:rPr>
      </w:pPr>
      <w:r w:rsidRPr="000C449C">
        <w:rPr>
          <w:rFonts w:ascii="Arial" w:hAnsi="Arial"/>
          <w:b/>
        </w:rPr>
        <w:t>Knowledge &amp; Understanding</w:t>
      </w:r>
    </w:p>
    <w:p w14:paraId="28DC39DA" w14:textId="77777777" w:rsidR="0082602E" w:rsidRPr="000C449C" w:rsidRDefault="0082602E" w:rsidP="0082602E">
      <w:pPr>
        <w:spacing w:line="360" w:lineRule="auto"/>
        <w:rPr>
          <w:rFonts w:ascii="Arial" w:hAnsi="Arial"/>
        </w:rPr>
      </w:pPr>
    </w:p>
    <w:p w14:paraId="23A43B3C" w14:textId="77777777" w:rsidR="0082602E" w:rsidRPr="000C449C" w:rsidRDefault="0082602E" w:rsidP="0082602E">
      <w:pPr>
        <w:autoSpaceDE w:val="0"/>
        <w:autoSpaceDN w:val="0"/>
        <w:adjustRightInd w:val="0"/>
        <w:spacing w:line="360" w:lineRule="auto"/>
        <w:ind w:right="387"/>
        <w:jc w:val="both"/>
        <w:rPr>
          <w:rFonts w:ascii="Arial" w:hAnsi="Arial"/>
          <w:sz w:val="22"/>
          <w:szCs w:val="22"/>
        </w:rPr>
      </w:pPr>
      <w:r w:rsidRPr="000C449C">
        <w:rPr>
          <w:rFonts w:ascii="Arial" w:hAnsi="Arial"/>
          <w:color w:val="000000"/>
          <w:sz w:val="22"/>
          <w:szCs w:val="22"/>
          <w:lang w:bidi="en-US"/>
        </w:rPr>
        <w:t xml:space="preserve">The candidate must be able to </w:t>
      </w:r>
      <w:r w:rsidRPr="000C449C">
        <w:rPr>
          <w:rFonts w:ascii="Arial" w:hAnsi="Arial"/>
          <w:sz w:val="22"/>
          <w:szCs w:val="22"/>
        </w:rPr>
        <w:t xml:space="preserve">develop </w:t>
      </w:r>
      <w:r w:rsidRPr="000C449C">
        <w:rPr>
          <w:rFonts w:ascii="Arial" w:hAnsi="Arial"/>
          <w:sz w:val="22"/>
          <w:szCs w:val="22"/>
          <w:lang w:val="en-GB"/>
        </w:rPr>
        <w:t xml:space="preserve">understanding to </w:t>
      </w:r>
      <w:r w:rsidRPr="000C449C">
        <w:rPr>
          <w:rFonts w:ascii="Arial" w:hAnsi="Arial"/>
          <w:color w:val="000000"/>
        </w:rPr>
        <w:t xml:space="preserve">evaluate relation between stress and strain of a copper wire, </w:t>
      </w:r>
      <w:r w:rsidRPr="000C449C">
        <w:rPr>
          <w:rFonts w:ascii="Arial" w:hAnsi="Arial"/>
        </w:rPr>
        <w:t xml:space="preserve">evaluate Young's modulus of the material of the wire, determine tensile strength of mild steel and </w:t>
      </w:r>
      <w:r w:rsidRPr="000C449C">
        <w:rPr>
          <w:rFonts w:ascii="Arial" w:hAnsi="Arial"/>
          <w:bCs/>
        </w:rPr>
        <w:t>plot a graph between stress and strain of mild steel</w:t>
      </w:r>
      <w:r w:rsidRPr="000C449C">
        <w:rPr>
          <w:rFonts w:ascii="Arial" w:hAnsi="Arial"/>
          <w:color w:val="000000"/>
          <w:sz w:val="22"/>
          <w:szCs w:val="22"/>
          <w:lang w:bidi="en-US"/>
        </w:rPr>
        <w:t xml:space="preserve"> and understanding required to carry out tasks covered in this competency standard. This includes the knowledge of:</w:t>
      </w:r>
    </w:p>
    <w:p w14:paraId="6E813ADF" w14:textId="77777777" w:rsidR="0082602E" w:rsidRPr="000C449C" w:rsidRDefault="0082602E" w:rsidP="008762A0">
      <w:pPr>
        <w:numPr>
          <w:ilvl w:val="0"/>
          <w:numId w:val="1130"/>
        </w:numPr>
        <w:spacing w:line="360" w:lineRule="auto"/>
        <w:ind w:left="540" w:hanging="540"/>
        <w:contextualSpacing/>
        <w:rPr>
          <w:rFonts w:ascii="Arial" w:hAnsi="Arial"/>
          <w:sz w:val="22"/>
          <w:szCs w:val="22"/>
        </w:rPr>
      </w:pPr>
      <w:r w:rsidRPr="000C449C">
        <w:rPr>
          <w:rFonts w:ascii="Arial" w:hAnsi="Arial"/>
          <w:sz w:val="22"/>
          <w:szCs w:val="22"/>
        </w:rPr>
        <w:t xml:space="preserve">Define Tension, compression, hardness, Toughness, Brittleness, ductility, Resilience, Flexural </w:t>
      </w:r>
    </w:p>
    <w:p w14:paraId="6EBC6130" w14:textId="77777777" w:rsidR="0082602E" w:rsidRPr="000C449C" w:rsidRDefault="0082602E" w:rsidP="008762A0">
      <w:pPr>
        <w:numPr>
          <w:ilvl w:val="0"/>
          <w:numId w:val="1130"/>
        </w:numPr>
        <w:spacing w:line="360" w:lineRule="auto"/>
        <w:ind w:left="540" w:hanging="540"/>
        <w:contextualSpacing/>
        <w:rPr>
          <w:rFonts w:ascii="Arial" w:hAnsi="Arial"/>
          <w:sz w:val="22"/>
          <w:szCs w:val="22"/>
        </w:rPr>
      </w:pPr>
      <w:r w:rsidRPr="000C449C">
        <w:rPr>
          <w:rFonts w:ascii="Arial" w:hAnsi="Arial"/>
          <w:sz w:val="22"/>
          <w:szCs w:val="22"/>
        </w:rPr>
        <w:t>Explain Hardness tests; (a) Brinell`s Hardness test (b) Rockwell Hardness test (c) limitations of Brinell’s hardness test (d) comparison of Brinell &amp; Rockwall hardness tests</w:t>
      </w:r>
    </w:p>
    <w:p w14:paraId="4BE96918" w14:textId="77777777" w:rsidR="0082602E" w:rsidRPr="000C449C" w:rsidRDefault="0082602E" w:rsidP="008762A0">
      <w:pPr>
        <w:numPr>
          <w:ilvl w:val="0"/>
          <w:numId w:val="1130"/>
        </w:numPr>
        <w:tabs>
          <w:tab w:val="left" w:pos="720"/>
        </w:tabs>
        <w:spacing w:line="360" w:lineRule="auto"/>
        <w:ind w:left="540" w:hanging="540"/>
        <w:contextualSpacing/>
        <w:rPr>
          <w:rFonts w:ascii="Arial" w:hAnsi="Arial"/>
          <w:sz w:val="22"/>
          <w:szCs w:val="22"/>
        </w:rPr>
      </w:pPr>
      <w:r w:rsidRPr="000C449C">
        <w:rPr>
          <w:rFonts w:ascii="Arial" w:hAnsi="Arial"/>
          <w:sz w:val="22"/>
          <w:szCs w:val="22"/>
        </w:rPr>
        <w:t>Define and explain the terms stress, and its types (tensile, compressive and shear)</w:t>
      </w:r>
    </w:p>
    <w:p w14:paraId="5471A4E5" w14:textId="77777777" w:rsidR="0082602E" w:rsidRPr="000C449C" w:rsidRDefault="0082602E" w:rsidP="008762A0">
      <w:pPr>
        <w:numPr>
          <w:ilvl w:val="0"/>
          <w:numId w:val="1130"/>
        </w:numPr>
        <w:tabs>
          <w:tab w:val="left" w:pos="720"/>
        </w:tabs>
        <w:spacing w:line="360" w:lineRule="auto"/>
        <w:ind w:left="540" w:hanging="540"/>
        <w:contextualSpacing/>
        <w:rPr>
          <w:rFonts w:ascii="Arial" w:hAnsi="Arial"/>
          <w:sz w:val="22"/>
          <w:szCs w:val="22"/>
        </w:rPr>
      </w:pPr>
      <w:r w:rsidRPr="000C449C">
        <w:rPr>
          <w:rFonts w:ascii="Arial" w:hAnsi="Arial"/>
          <w:sz w:val="22"/>
          <w:szCs w:val="22"/>
        </w:rPr>
        <w:t>Define and explain strain, its types (linear, lateral and volumetric) and poisson’s ratio.</w:t>
      </w:r>
    </w:p>
    <w:p w14:paraId="26CFC39A" w14:textId="77777777" w:rsidR="0082602E" w:rsidRPr="000C449C" w:rsidRDefault="0082602E" w:rsidP="008762A0">
      <w:pPr>
        <w:numPr>
          <w:ilvl w:val="0"/>
          <w:numId w:val="1130"/>
        </w:numPr>
        <w:tabs>
          <w:tab w:val="left" w:pos="360"/>
        </w:tabs>
        <w:spacing w:line="360" w:lineRule="auto"/>
        <w:ind w:left="540" w:right="1120" w:hanging="540"/>
        <w:contextualSpacing/>
        <w:rPr>
          <w:rFonts w:ascii="Arial" w:hAnsi="Arial"/>
          <w:sz w:val="22"/>
          <w:szCs w:val="22"/>
        </w:rPr>
      </w:pPr>
      <w:r w:rsidRPr="000C449C">
        <w:rPr>
          <w:rFonts w:ascii="Arial" w:hAnsi="Arial"/>
          <w:sz w:val="22"/>
          <w:szCs w:val="22"/>
        </w:rPr>
        <w:t xml:space="preserve">   Define and explain Hook’s Law.</w:t>
      </w:r>
    </w:p>
    <w:p w14:paraId="0B8FBFB1" w14:textId="77777777" w:rsidR="0082602E" w:rsidRPr="000C449C" w:rsidRDefault="0082602E" w:rsidP="008762A0">
      <w:pPr>
        <w:numPr>
          <w:ilvl w:val="0"/>
          <w:numId w:val="1130"/>
        </w:numPr>
        <w:tabs>
          <w:tab w:val="left" w:pos="720"/>
        </w:tabs>
        <w:spacing w:line="360" w:lineRule="auto"/>
        <w:ind w:left="540" w:hanging="540"/>
        <w:contextualSpacing/>
        <w:rPr>
          <w:rFonts w:ascii="Arial" w:hAnsi="Arial"/>
          <w:sz w:val="22"/>
          <w:szCs w:val="22"/>
        </w:rPr>
      </w:pPr>
      <w:r w:rsidRPr="000C449C">
        <w:rPr>
          <w:rFonts w:ascii="Arial" w:hAnsi="Arial"/>
          <w:sz w:val="22"/>
          <w:szCs w:val="22"/>
        </w:rPr>
        <w:t>State Young’s modulus of elasticity, modulus of rigidity and bulk modulus.</w:t>
      </w:r>
    </w:p>
    <w:p w14:paraId="24B9AD7D" w14:textId="77777777" w:rsidR="0082602E" w:rsidRPr="000C449C" w:rsidRDefault="0082602E" w:rsidP="008762A0">
      <w:pPr>
        <w:numPr>
          <w:ilvl w:val="0"/>
          <w:numId w:val="1130"/>
        </w:numPr>
        <w:tabs>
          <w:tab w:val="left" w:pos="720"/>
        </w:tabs>
        <w:spacing w:line="360" w:lineRule="auto"/>
        <w:ind w:left="540" w:hanging="540"/>
        <w:contextualSpacing/>
        <w:rPr>
          <w:rFonts w:ascii="Arial" w:hAnsi="Arial"/>
          <w:sz w:val="22"/>
          <w:szCs w:val="22"/>
        </w:rPr>
      </w:pPr>
      <w:r w:rsidRPr="000C449C">
        <w:rPr>
          <w:rFonts w:ascii="Arial" w:hAnsi="Arial"/>
          <w:sz w:val="22"/>
          <w:szCs w:val="22"/>
        </w:rPr>
        <w:t>Explain mechanical properties of materials like elasticity, plasticity, ductility, brittleness and hardness, etc.</w:t>
      </w:r>
    </w:p>
    <w:p w14:paraId="02415321" w14:textId="77777777" w:rsidR="0082602E" w:rsidRPr="000C449C" w:rsidRDefault="0082602E" w:rsidP="008762A0">
      <w:pPr>
        <w:numPr>
          <w:ilvl w:val="0"/>
          <w:numId w:val="1130"/>
        </w:numPr>
        <w:tabs>
          <w:tab w:val="left" w:pos="720"/>
        </w:tabs>
        <w:spacing w:line="360" w:lineRule="auto"/>
        <w:ind w:left="540" w:hanging="540"/>
        <w:contextualSpacing/>
        <w:rPr>
          <w:rFonts w:ascii="Arial" w:hAnsi="Arial"/>
          <w:sz w:val="22"/>
          <w:szCs w:val="22"/>
        </w:rPr>
      </w:pPr>
      <w:r w:rsidRPr="000C449C">
        <w:rPr>
          <w:rFonts w:ascii="Arial" w:hAnsi="Arial"/>
          <w:sz w:val="22"/>
          <w:szCs w:val="22"/>
        </w:rPr>
        <w:t xml:space="preserve">Identify parts and attachments of U.T.M for tensile and compression tests. Also explain the salient points in stress strain curve for ductile material </w:t>
      </w:r>
    </w:p>
    <w:p w14:paraId="1F1ECDBD" w14:textId="77777777" w:rsidR="0082602E" w:rsidRPr="000C449C" w:rsidRDefault="0082602E" w:rsidP="008762A0">
      <w:pPr>
        <w:numPr>
          <w:ilvl w:val="0"/>
          <w:numId w:val="1130"/>
        </w:numPr>
        <w:tabs>
          <w:tab w:val="left" w:pos="720"/>
        </w:tabs>
        <w:spacing w:line="360" w:lineRule="auto"/>
        <w:ind w:left="540" w:hanging="540"/>
        <w:contextualSpacing/>
        <w:rPr>
          <w:rFonts w:ascii="Arial" w:hAnsi="Arial"/>
          <w:sz w:val="22"/>
          <w:szCs w:val="22"/>
        </w:rPr>
      </w:pPr>
      <w:r w:rsidRPr="000C449C">
        <w:rPr>
          <w:rFonts w:ascii="Arial" w:hAnsi="Arial"/>
          <w:sz w:val="22"/>
          <w:szCs w:val="22"/>
        </w:rPr>
        <w:t xml:space="preserve">Numerical problems relating to simple stress, strain, Poisson‟s ratio and Hook‟s Law </w:t>
      </w:r>
    </w:p>
    <w:p w14:paraId="7BC7A0B4" w14:textId="77777777" w:rsidR="0082602E" w:rsidRPr="000C449C" w:rsidRDefault="0082602E" w:rsidP="0082602E">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sz w:val="22"/>
          <w:szCs w:val="22"/>
        </w:rPr>
      </w:pPr>
      <w:r w:rsidRPr="000C449C">
        <w:rPr>
          <w:rFonts w:ascii="Arial" w:hAnsi="Arial"/>
          <w:b/>
          <w:sz w:val="22"/>
          <w:szCs w:val="22"/>
        </w:rPr>
        <w:t>Critical Evidence(s) Required</w:t>
      </w:r>
    </w:p>
    <w:p w14:paraId="346D1074" w14:textId="77777777" w:rsidR="0082602E" w:rsidRPr="000C449C" w:rsidRDefault="0082602E" w:rsidP="0082602E">
      <w:pPr>
        <w:spacing w:line="360" w:lineRule="auto"/>
        <w:rPr>
          <w:rFonts w:ascii="Arial" w:hAnsi="Arial"/>
          <w:sz w:val="22"/>
          <w:szCs w:val="22"/>
        </w:rPr>
      </w:pPr>
    </w:p>
    <w:p w14:paraId="571CFDBE" w14:textId="77777777" w:rsidR="0082602E" w:rsidRPr="000C449C" w:rsidRDefault="0082602E" w:rsidP="0082602E">
      <w:pPr>
        <w:spacing w:line="360" w:lineRule="auto"/>
        <w:ind w:right="297"/>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0E3F466E" w14:textId="77777777" w:rsidR="0082602E" w:rsidRPr="000C449C" w:rsidRDefault="0082602E" w:rsidP="008762A0">
      <w:pPr>
        <w:numPr>
          <w:ilvl w:val="0"/>
          <w:numId w:val="360"/>
        </w:numPr>
        <w:spacing w:line="360" w:lineRule="auto"/>
        <w:contextualSpacing/>
        <w:rPr>
          <w:rFonts w:ascii="Arial" w:hAnsi="Arial"/>
          <w:b/>
          <w:noProof/>
          <w:sz w:val="22"/>
          <w:szCs w:val="22"/>
        </w:rPr>
      </w:pPr>
      <w:r w:rsidRPr="000C449C">
        <w:rPr>
          <w:rFonts w:ascii="Arial" w:hAnsi="Arial"/>
          <w:color w:val="000000"/>
          <w:sz w:val="22"/>
          <w:szCs w:val="22"/>
        </w:rPr>
        <w:t>Observations and calculations statement showing relation between stress and strain of a copper wire</w:t>
      </w:r>
    </w:p>
    <w:p w14:paraId="2C7DACB9" w14:textId="77777777" w:rsidR="0082602E" w:rsidRPr="000C449C" w:rsidRDefault="0082602E" w:rsidP="008762A0">
      <w:pPr>
        <w:numPr>
          <w:ilvl w:val="0"/>
          <w:numId w:val="360"/>
        </w:numPr>
        <w:spacing w:line="360" w:lineRule="auto"/>
        <w:contextualSpacing/>
        <w:rPr>
          <w:rFonts w:ascii="Arial" w:hAnsi="Arial"/>
          <w:color w:val="000000"/>
          <w:sz w:val="22"/>
          <w:szCs w:val="22"/>
        </w:rPr>
      </w:pPr>
      <w:r w:rsidRPr="000C449C">
        <w:rPr>
          <w:rFonts w:ascii="Arial" w:hAnsi="Arial"/>
          <w:sz w:val="22"/>
          <w:szCs w:val="22"/>
        </w:rPr>
        <w:t>Calculation sheet for Young's modulus of copper wire</w:t>
      </w:r>
    </w:p>
    <w:p w14:paraId="6C5808F9" w14:textId="77777777" w:rsidR="0082602E" w:rsidRPr="000C449C" w:rsidRDefault="0082602E" w:rsidP="008762A0">
      <w:pPr>
        <w:numPr>
          <w:ilvl w:val="0"/>
          <w:numId w:val="360"/>
        </w:numPr>
        <w:spacing w:line="360" w:lineRule="auto"/>
        <w:contextualSpacing/>
        <w:rPr>
          <w:rFonts w:ascii="Arial" w:hAnsi="Arial"/>
          <w:bCs/>
          <w:sz w:val="22"/>
          <w:szCs w:val="22"/>
        </w:rPr>
      </w:pPr>
      <w:r w:rsidRPr="000C449C">
        <w:rPr>
          <w:rFonts w:ascii="Arial" w:hAnsi="Arial"/>
          <w:color w:val="000000"/>
          <w:sz w:val="22"/>
          <w:szCs w:val="22"/>
        </w:rPr>
        <w:t>Observations and calculations statement showing</w:t>
      </w:r>
      <w:r w:rsidRPr="000C449C">
        <w:rPr>
          <w:rFonts w:ascii="Arial" w:hAnsi="Arial"/>
          <w:sz w:val="22"/>
          <w:szCs w:val="22"/>
        </w:rPr>
        <w:t xml:space="preserve"> tensile strength of mild steel </w:t>
      </w:r>
    </w:p>
    <w:p w14:paraId="085D3B83" w14:textId="77777777" w:rsidR="0082602E" w:rsidRPr="000C449C" w:rsidRDefault="0082602E" w:rsidP="008762A0">
      <w:pPr>
        <w:numPr>
          <w:ilvl w:val="0"/>
          <w:numId w:val="360"/>
        </w:numPr>
        <w:spacing w:line="360" w:lineRule="auto"/>
        <w:contextualSpacing/>
        <w:rPr>
          <w:rFonts w:ascii="Arial" w:hAnsi="Arial"/>
          <w:noProof/>
          <w:sz w:val="22"/>
          <w:szCs w:val="22"/>
        </w:rPr>
      </w:pPr>
      <w:r w:rsidRPr="000C449C">
        <w:rPr>
          <w:rFonts w:ascii="Arial" w:hAnsi="Arial"/>
          <w:bCs/>
          <w:sz w:val="22"/>
          <w:szCs w:val="22"/>
        </w:rPr>
        <w:t>graph sheet for stress and strain of mild steel</w:t>
      </w:r>
    </w:p>
    <w:p w14:paraId="7BC0B839" w14:textId="77777777" w:rsidR="0082602E" w:rsidRPr="000C449C" w:rsidRDefault="0082602E" w:rsidP="0082602E">
      <w:pPr>
        <w:spacing w:line="360" w:lineRule="auto"/>
        <w:rPr>
          <w:rFonts w:ascii="Arial" w:hAnsi="Arial"/>
          <w:sz w:val="22"/>
          <w:szCs w:val="22"/>
        </w:rPr>
      </w:pPr>
    </w:p>
    <w:p w14:paraId="2B686648" w14:textId="77777777" w:rsidR="0082602E" w:rsidRPr="000C449C" w:rsidRDefault="0082602E" w:rsidP="0082602E">
      <w:pPr>
        <w:spacing w:line="360" w:lineRule="auto"/>
        <w:ind w:left="284" w:firstLine="284"/>
        <w:rPr>
          <w:rFonts w:ascii="Arial" w:hAnsi="Arial"/>
          <w:b/>
          <w:sz w:val="22"/>
          <w:szCs w:val="22"/>
        </w:rPr>
      </w:pPr>
      <w:r w:rsidRPr="000C449C">
        <w:rPr>
          <w:rFonts w:ascii="Arial" w:hAnsi="Arial"/>
          <w:b/>
          <w:sz w:val="22"/>
          <w:szCs w:val="22"/>
          <w:highlight w:val="yellow"/>
        </w:rPr>
        <w:t>Tools and Equipment</w:t>
      </w:r>
    </w:p>
    <w:p w14:paraId="5F28B07F" w14:textId="77777777" w:rsidR="0082602E" w:rsidRPr="000C449C" w:rsidRDefault="0082602E" w:rsidP="008762A0">
      <w:pPr>
        <w:numPr>
          <w:ilvl w:val="0"/>
          <w:numId w:val="353"/>
        </w:numPr>
        <w:spacing w:line="360" w:lineRule="auto"/>
        <w:contextualSpacing/>
        <w:rPr>
          <w:rFonts w:ascii="Arial" w:hAnsi="Arial"/>
          <w:bCs/>
          <w:sz w:val="22"/>
          <w:szCs w:val="22"/>
        </w:rPr>
      </w:pPr>
      <w:r w:rsidRPr="000C449C">
        <w:rPr>
          <w:rFonts w:ascii="Arial" w:hAnsi="Arial"/>
          <w:bCs/>
          <w:sz w:val="22"/>
          <w:szCs w:val="22"/>
        </w:rPr>
        <w:t>Universal testing machine,</w:t>
      </w:r>
    </w:p>
    <w:p w14:paraId="3707D7E5" w14:textId="77777777" w:rsidR="0082602E" w:rsidRPr="000C449C" w:rsidRDefault="0082602E" w:rsidP="008762A0">
      <w:pPr>
        <w:numPr>
          <w:ilvl w:val="0"/>
          <w:numId w:val="353"/>
        </w:numPr>
        <w:spacing w:line="360" w:lineRule="auto"/>
        <w:contextualSpacing/>
        <w:rPr>
          <w:rFonts w:ascii="Arial" w:hAnsi="Arial"/>
          <w:bCs/>
          <w:sz w:val="22"/>
          <w:szCs w:val="22"/>
        </w:rPr>
      </w:pPr>
      <w:r w:rsidRPr="000C449C">
        <w:rPr>
          <w:rFonts w:ascii="Arial" w:hAnsi="Arial"/>
          <w:bCs/>
          <w:sz w:val="22"/>
          <w:szCs w:val="22"/>
        </w:rPr>
        <w:t xml:space="preserve">Vernier  calipers, </w:t>
      </w:r>
    </w:p>
    <w:p w14:paraId="42F24B47" w14:textId="77777777" w:rsidR="0082602E" w:rsidRPr="000C449C" w:rsidRDefault="0082602E" w:rsidP="008762A0">
      <w:pPr>
        <w:numPr>
          <w:ilvl w:val="0"/>
          <w:numId w:val="353"/>
        </w:numPr>
        <w:spacing w:line="360" w:lineRule="auto"/>
        <w:contextualSpacing/>
        <w:rPr>
          <w:rFonts w:ascii="Arial" w:hAnsi="Arial"/>
          <w:bCs/>
          <w:sz w:val="22"/>
          <w:szCs w:val="22"/>
        </w:rPr>
      </w:pPr>
      <w:r w:rsidRPr="000C449C">
        <w:rPr>
          <w:rFonts w:ascii="Arial" w:hAnsi="Arial"/>
          <w:bCs/>
          <w:sz w:val="22"/>
          <w:szCs w:val="22"/>
        </w:rPr>
        <w:t>Mild Steel Rod of given dimension</w:t>
      </w:r>
    </w:p>
    <w:p w14:paraId="643EA986" w14:textId="77777777" w:rsidR="0082602E" w:rsidRPr="000C449C" w:rsidRDefault="0082602E" w:rsidP="008762A0">
      <w:pPr>
        <w:numPr>
          <w:ilvl w:val="0"/>
          <w:numId w:val="353"/>
        </w:numPr>
        <w:spacing w:line="360" w:lineRule="auto"/>
        <w:contextualSpacing/>
        <w:rPr>
          <w:rFonts w:ascii="Arial" w:hAnsi="Arial"/>
          <w:bCs/>
          <w:sz w:val="22"/>
          <w:szCs w:val="22"/>
        </w:rPr>
      </w:pPr>
      <w:r w:rsidRPr="000C449C">
        <w:rPr>
          <w:rFonts w:ascii="Arial" w:hAnsi="Arial"/>
          <w:bCs/>
          <w:sz w:val="22"/>
          <w:szCs w:val="22"/>
        </w:rPr>
        <w:t>Steel rule.</w:t>
      </w:r>
    </w:p>
    <w:p w14:paraId="52FA6580" w14:textId="77777777" w:rsidR="0082602E" w:rsidRPr="000C449C" w:rsidRDefault="0082602E" w:rsidP="008762A0">
      <w:pPr>
        <w:numPr>
          <w:ilvl w:val="0"/>
          <w:numId w:val="353"/>
        </w:numPr>
        <w:spacing w:line="360" w:lineRule="auto"/>
        <w:contextualSpacing/>
        <w:rPr>
          <w:rFonts w:ascii="Arial" w:hAnsi="Arial"/>
          <w:bCs/>
          <w:sz w:val="22"/>
          <w:szCs w:val="22"/>
        </w:rPr>
      </w:pPr>
      <w:r w:rsidRPr="000C449C">
        <w:rPr>
          <w:rFonts w:ascii="Arial" w:hAnsi="Arial"/>
          <w:bCs/>
          <w:sz w:val="22"/>
          <w:szCs w:val="22"/>
        </w:rPr>
        <w:t>Strain gauge</w:t>
      </w:r>
    </w:p>
    <w:p w14:paraId="6B14C7F3" w14:textId="77777777" w:rsidR="0082602E" w:rsidRPr="000C449C" w:rsidRDefault="0082602E" w:rsidP="008762A0">
      <w:pPr>
        <w:numPr>
          <w:ilvl w:val="0"/>
          <w:numId w:val="353"/>
        </w:numPr>
        <w:spacing w:line="360" w:lineRule="auto"/>
        <w:contextualSpacing/>
        <w:rPr>
          <w:rFonts w:ascii="Arial" w:hAnsi="Arial"/>
          <w:bCs/>
          <w:sz w:val="22"/>
          <w:szCs w:val="22"/>
        </w:rPr>
      </w:pPr>
      <w:r w:rsidRPr="000C449C">
        <w:rPr>
          <w:rFonts w:ascii="Arial" w:hAnsi="Arial"/>
          <w:bCs/>
          <w:sz w:val="22"/>
          <w:szCs w:val="22"/>
        </w:rPr>
        <w:t>Young Modulus apparatus along with accessories</w:t>
      </w:r>
    </w:p>
    <w:p w14:paraId="17479710" w14:textId="77777777" w:rsidR="0082602E" w:rsidRDefault="0082602E" w:rsidP="0082602E">
      <w:pPr>
        <w:spacing w:line="360" w:lineRule="auto"/>
        <w:rPr>
          <w:rFonts w:ascii="Arial" w:hAnsi="Arial"/>
          <w:bCs/>
          <w:sz w:val="22"/>
          <w:szCs w:val="22"/>
        </w:rPr>
      </w:pPr>
      <w:r w:rsidRPr="000C449C">
        <w:rPr>
          <w:rFonts w:ascii="Arial" w:hAnsi="Arial"/>
          <w:bCs/>
          <w:sz w:val="22"/>
          <w:szCs w:val="22"/>
        </w:rPr>
        <w:br w:type="page"/>
      </w:r>
    </w:p>
    <w:p w14:paraId="295C9D9F" w14:textId="77777777" w:rsidR="0082602E" w:rsidRPr="000C449C" w:rsidRDefault="0082602E" w:rsidP="008762A0">
      <w:pPr>
        <w:pStyle w:val="ListParagraph"/>
        <w:keepNext/>
        <w:keepLines/>
        <w:numPr>
          <w:ilvl w:val="1"/>
          <w:numId w:val="1408"/>
        </w:numPr>
        <w:shd w:val="clear" w:color="auto" w:fill="D9E2F3" w:themeFill="accent5" w:themeFillTint="33"/>
        <w:spacing w:line="276" w:lineRule="auto"/>
        <w:outlineLvl w:val="1"/>
        <w:rPr>
          <w:rFonts w:ascii="Arial" w:hAnsi="Arial"/>
          <w:b/>
          <w:bCs/>
          <w:sz w:val="26"/>
          <w:szCs w:val="26"/>
        </w:rPr>
      </w:pPr>
      <w:bookmarkStart w:id="106" w:name="_Toc111401590"/>
      <w:r w:rsidRPr="000C449C">
        <w:rPr>
          <w:rFonts w:ascii="Arial" w:hAnsi="Arial"/>
          <w:b/>
          <w:bCs/>
          <w:sz w:val="26"/>
          <w:szCs w:val="26"/>
        </w:rPr>
        <w:t>Soft Skills</w:t>
      </w:r>
      <w:bookmarkEnd w:id="106"/>
    </w:p>
    <w:p w14:paraId="6117A7B0" w14:textId="77777777" w:rsidR="0082602E" w:rsidRPr="000C449C" w:rsidRDefault="0082602E" w:rsidP="008762A0">
      <w:pPr>
        <w:keepNext/>
        <w:numPr>
          <w:ilvl w:val="2"/>
          <w:numId w:val="1392"/>
        </w:numPr>
        <w:shd w:val="clear" w:color="auto" w:fill="FFC000"/>
        <w:spacing w:line="360" w:lineRule="auto"/>
        <w:outlineLvl w:val="2"/>
        <w:rPr>
          <w:rFonts w:ascii="Arial" w:hAnsi="Arial"/>
          <w:b/>
          <w:bCs/>
          <w:color w:val="000000"/>
        </w:rPr>
      </w:pPr>
      <w:bookmarkStart w:id="107" w:name="_Toc7046122"/>
      <w:bookmarkStart w:id="108" w:name="_Toc111401591"/>
      <w:r w:rsidRPr="000C449C">
        <w:rPr>
          <w:rFonts w:ascii="Arial" w:hAnsi="Arial"/>
          <w:b/>
          <w:bCs/>
          <w:color w:val="000000"/>
        </w:rPr>
        <w:t>Manage meetings</w:t>
      </w:r>
      <w:bookmarkEnd w:id="107"/>
      <w:bookmarkEnd w:id="108"/>
      <w:r w:rsidRPr="000C449C">
        <w:rPr>
          <w:rFonts w:ascii="Arial" w:hAnsi="Arial"/>
          <w:b/>
          <w:bCs/>
          <w:color w:val="000000"/>
        </w:rPr>
        <w:tab/>
      </w:r>
    </w:p>
    <w:p w14:paraId="6388FD5A" w14:textId="77777777" w:rsidR="0082602E" w:rsidRPr="000C449C" w:rsidRDefault="0082602E" w:rsidP="0082602E">
      <w:pPr>
        <w:spacing w:line="360" w:lineRule="auto"/>
        <w:jc w:val="both"/>
        <w:rPr>
          <w:rFonts w:ascii="Arial" w:hAnsi="Arial"/>
          <w:sz w:val="22"/>
          <w:szCs w:val="22"/>
        </w:rPr>
      </w:pPr>
      <w:r w:rsidRPr="000C449C">
        <w:rPr>
          <w:rFonts w:ascii="Arial" w:hAnsi="Arial"/>
          <w:b/>
          <w:color w:val="000000"/>
        </w:rPr>
        <w:t xml:space="preserve">Overview: </w:t>
      </w:r>
      <w:r w:rsidRPr="000C449C">
        <w:rPr>
          <w:rFonts w:ascii="Arial" w:hAnsi="Arial"/>
          <w:sz w:val="22"/>
          <w:szCs w:val="22"/>
        </w:rPr>
        <w:t>This unit describes the skills and knowledge required to manage a range of meetings including overseeing the meeting preparation processes, chairing meetings, organizing the minutes and reporting meeting outcomes. It applies to individuals employed in a range of work environments who are required to organize and manage meetings within their workplace, including conducting or managing administrative tasks in providing agendas and meeting material. They may work as senior administrative staff or may be individuals with responsibility for conducting and chairing meetings in the workplace.</w:t>
      </w:r>
    </w:p>
    <w:tbl>
      <w:tblPr>
        <w:tblStyle w:val="TableGrid"/>
        <w:tblW w:w="10255" w:type="dxa"/>
        <w:tblLook w:val="04A0" w:firstRow="1" w:lastRow="0" w:firstColumn="1" w:lastColumn="0" w:noHBand="0" w:noVBand="1"/>
      </w:tblPr>
      <w:tblGrid>
        <w:gridCol w:w="2874"/>
        <w:gridCol w:w="7381"/>
      </w:tblGrid>
      <w:tr w:rsidR="0082602E" w:rsidRPr="000C449C" w14:paraId="5860EDFE" w14:textId="77777777" w:rsidTr="00FB1CE2">
        <w:trPr>
          <w:trHeight w:val="431"/>
        </w:trPr>
        <w:tc>
          <w:tcPr>
            <w:tcW w:w="2874" w:type="dxa"/>
            <w:shd w:val="clear" w:color="auto" w:fill="D9D9D9"/>
            <w:hideMark/>
          </w:tcPr>
          <w:p w14:paraId="196C4D8C" w14:textId="77777777" w:rsidR="0082602E" w:rsidRPr="000C449C" w:rsidRDefault="0082602E" w:rsidP="00FB1CE2">
            <w:pPr>
              <w:spacing w:line="360" w:lineRule="auto"/>
              <w:rPr>
                <w:rFonts w:ascii="Arial" w:hAnsi="Arial"/>
                <w:b/>
                <w:bCs/>
                <w:sz w:val="22"/>
                <w:szCs w:val="22"/>
              </w:rPr>
            </w:pPr>
            <w:r w:rsidRPr="000C449C">
              <w:rPr>
                <w:rFonts w:ascii="Arial" w:hAnsi="Arial"/>
                <w:b/>
                <w:bCs/>
                <w:sz w:val="22"/>
                <w:szCs w:val="22"/>
              </w:rPr>
              <w:t xml:space="preserve">Unit of Competency </w:t>
            </w:r>
          </w:p>
        </w:tc>
        <w:tc>
          <w:tcPr>
            <w:tcW w:w="7381" w:type="dxa"/>
            <w:shd w:val="clear" w:color="auto" w:fill="D9D9D9"/>
            <w:hideMark/>
          </w:tcPr>
          <w:p w14:paraId="6AE7C441" w14:textId="77777777" w:rsidR="0082602E" w:rsidRPr="000C449C" w:rsidRDefault="0082602E" w:rsidP="00FB1CE2">
            <w:pPr>
              <w:spacing w:line="360" w:lineRule="auto"/>
              <w:rPr>
                <w:rFonts w:ascii="Arial" w:hAnsi="Arial"/>
                <w:b/>
                <w:bCs/>
                <w:sz w:val="22"/>
                <w:szCs w:val="22"/>
              </w:rPr>
            </w:pPr>
            <w:r w:rsidRPr="000C449C">
              <w:rPr>
                <w:rFonts w:ascii="Arial" w:hAnsi="Arial"/>
                <w:b/>
                <w:bCs/>
                <w:sz w:val="22"/>
                <w:szCs w:val="22"/>
              </w:rPr>
              <w:t xml:space="preserve">Performance Criteria </w:t>
            </w:r>
          </w:p>
        </w:tc>
      </w:tr>
      <w:tr w:rsidR="0082602E" w:rsidRPr="000C449C" w14:paraId="6775BE91" w14:textId="77777777" w:rsidTr="00FB1CE2">
        <w:trPr>
          <w:trHeight w:val="1538"/>
        </w:trPr>
        <w:tc>
          <w:tcPr>
            <w:tcW w:w="2874" w:type="dxa"/>
          </w:tcPr>
          <w:p w14:paraId="19971732" w14:textId="77777777" w:rsidR="0082602E" w:rsidRPr="000C449C" w:rsidRDefault="0082602E" w:rsidP="00FB1CE2">
            <w:pPr>
              <w:spacing w:line="360" w:lineRule="auto"/>
              <w:rPr>
                <w:rFonts w:ascii="Arial" w:hAnsi="Arial"/>
                <w:b/>
                <w:sz w:val="22"/>
                <w:szCs w:val="22"/>
              </w:rPr>
            </w:pPr>
            <w:r w:rsidRPr="000C449C">
              <w:rPr>
                <w:rFonts w:ascii="Arial" w:hAnsi="Arial"/>
                <w:sz w:val="22"/>
                <w:szCs w:val="22"/>
              </w:rPr>
              <w:t>1. Prepare for meetings</w:t>
            </w:r>
          </w:p>
          <w:p w14:paraId="54619E8C" w14:textId="77777777" w:rsidR="0082602E" w:rsidRPr="000C449C" w:rsidRDefault="0082602E" w:rsidP="00FB1CE2">
            <w:pPr>
              <w:spacing w:line="360" w:lineRule="auto"/>
              <w:rPr>
                <w:rFonts w:ascii="Arial" w:hAnsi="Arial"/>
                <w:b/>
                <w:sz w:val="22"/>
                <w:szCs w:val="22"/>
              </w:rPr>
            </w:pPr>
          </w:p>
          <w:p w14:paraId="400C4257" w14:textId="77777777" w:rsidR="0082602E" w:rsidRPr="000C449C" w:rsidRDefault="0082602E" w:rsidP="00FB1CE2">
            <w:pPr>
              <w:spacing w:line="360" w:lineRule="auto"/>
              <w:rPr>
                <w:rFonts w:ascii="Arial" w:hAnsi="Arial"/>
                <w:sz w:val="22"/>
                <w:szCs w:val="22"/>
              </w:rPr>
            </w:pPr>
          </w:p>
          <w:p w14:paraId="3159E982" w14:textId="77777777" w:rsidR="0082602E" w:rsidRPr="000C449C" w:rsidRDefault="0082602E" w:rsidP="00FB1CE2">
            <w:pPr>
              <w:spacing w:line="360" w:lineRule="auto"/>
              <w:rPr>
                <w:rFonts w:ascii="Arial" w:hAnsi="Arial"/>
                <w:sz w:val="22"/>
                <w:szCs w:val="22"/>
              </w:rPr>
            </w:pPr>
          </w:p>
          <w:p w14:paraId="615FFB43" w14:textId="77777777" w:rsidR="0082602E" w:rsidRPr="000C449C" w:rsidRDefault="0082602E" w:rsidP="00FB1CE2">
            <w:pPr>
              <w:spacing w:line="360" w:lineRule="auto"/>
              <w:rPr>
                <w:rFonts w:ascii="Arial" w:hAnsi="Arial"/>
                <w:bCs/>
                <w:sz w:val="22"/>
                <w:szCs w:val="22"/>
              </w:rPr>
            </w:pPr>
            <w:r w:rsidRPr="000C449C">
              <w:rPr>
                <w:rFonts w:ascii="Arial" w:hAnsi="Arial"/>
                <w:sz w:val="22"/>
                <w:szCs w:val="22"/>
              </w:rPr>
              <w:t xml:space="preserve"> </w:t>
            </w:r>
          </w:p>
          <w:p w14:paraId="3A372DC7" w14:textId="77777777" w:rsidR="0082602E" w:rsidRPr="000C449C" w:rsidRDefault="0082602E" w:rsidP="00FB1CE2">
            <w:pPr>
              <w:spacing w:line="360" w:lineRule="auto"/>
              <w:rPr>
                <w:rFonts w:ascii="Arial" w:hAnsi="Arial"/>
                <w:b/>
                <w:sz w:val="22"/>
                <w:szCs w:val="22"/>
              </w:rPr>
            </w:pPr>
          </w:p>
        </w:tc>
        <w:tc>
          <w:tcPr>
            <w:tcW w:w="7381" w:type="dxa"/>
          </w:tcPr>
          <w:p w14:paraId="71E40F78" w14:textId="77777777" w:rsidR="0082602E" w:rsidRPr="000C449C" w:rsidRDefault="0082602E" w:rsidP="00FB1CE2">
            <w:pPr>
              <w:spacing w:line="360" w:lineRule="auto"/>
              <w:ind w:left="343" w:hanging="343"/>
              <w:rPr>
                <w:rFonts w:ascii="Arial" w:hAnsi="Arial"/>
                <w:sz w:val="22"/>
                <w:szCs w:val="22"/>
              </w:rPr>
            </w:pPr>
            <w:r w:rsidRPr="000C449C">
              <w:rPr>
                <w:rFonts w:ascii="Arial" w:hAnsi="Arial"/>
                <w:sz w:val="22"/>
                <w:szCs w:val="22"/>
              </w:rPr>
              <w:t>P1 Develop agenda in line with stated meeting purpose</w:t>
            </w:r>
          </w:p>
          <w:p w14:paraId="5532692D" w14:textId="77777777" w:rsidR="0082602E" w:rsidRPr="000C449C" w:rsidRDefault="0082602E" w:rsidP="00FB1CE2">
            <w:pPr>
              <w:spacing w:line="360" w:lineRule="auto"/>
              <w:ind w:left="343" w:hanging="343"/>
              <w:rPr>
                <w:rFonts w:ascii="Arial" w:hAnsi="Arial"/>
                <w:sz w:val="22"/>
                <w:szCs w:val="22"/>
              </w:rPr>
            </w:pPr>
            <w:r w:rsidRPr="000C449C">
              <w:rPr>
                <w:rFonts w:ascii="Arial" w:hAnsi="Arial"/>
                <w:sz w:val="22"/>
                <w:szCs w:val="22"/>
              </w:rPr>
              <w:t>P2 Ensure style and structure of meeting are appropriate to its purpose</w:t>
            </w:r>
          </w:p>
          <w:p w14:paraId="09F9C37C" w14:textId="77777777" w:rsidR="0082602E" w:rsidRPr="000C449C" w:rsidRDefault="0082602E" w:rsidP="00FB1CE2">
            <w:pPr>
              <w:spacing w:line="360" w:lineRule="auto"/>
              <w:ind w:left="343" w:hanging="343"/>
              <w:rPr>
                <w:rFonts w:ascii="Arial" w:hAnsi="Arial"/>
                <w:sz w:val="22"/>
                <w:szCs w:val="22"/>
              </w:rPr>
            </w:pPr>
            <w:r w:rsidRPr="000C449C">
              <w:rPr>
                <w:rFonts w:ascii="Arial" w:hAnsi="Arial"/>
                <w:sz w:val="22"/>
                <w:szCs w:val="22"/>
              </w:rPr>
              <w:t>P3 Identify meeting participants and notify them in accordance with organizational procedures</w:t>
            </w:r>
          </w:p>
          <w:p w14:paraId="4DCD213F" w14:textId="77777777" w:rsidR="0082602E" w:rsidRPr="000C449C" w:rsidRDefault="0082602E" w:rsidP="00FB1CE2">
            <w:pPr>
              <w:spacing w:line="360" w:lineRule="auto"/>
              <w:ind w:left="343" w:hanging="343"/>
              <w:rPr>
                <w:rFonts w:ascii="Arial" w:hAnsi="Arial"/>
                <w:sz w:val="22"/>
                <w:szCs w:val="22"/>
              </w:rPr>
            </w:pPr>
            <w:r w:rsidRPr="000C449C">
              <w:rPr>
                <w:rFonts w:ascii="Arial" w:hAnsi="Arial"/>
                <w:sz w:val="22"/>
                <w:szCs w:val="22"/>
              </w:rPr>
              <w:t>P4 Confirm meeting arrangements in accordance with requirements of meeting</w:t>
            </w:r>
          </w:p>
          <w:p w14:paraId="51814660" w14:textId="77777777" w:rsidR="0082602E" w:rsidRPr="000C449C" w:rsidRDefault="0082602E" w:rsidP="00FB1CE2">
            <w:pPr>
              <w:spacing w:line="360" w:lineRule="auto"/>
              <w:ind w:left="343" w:hanging="343"/>
              <w:rPr>
                <w:rFonts w:ascii="Arial" w:hAnsi="Arial"/>
                <w:sz w:val="22"/>
                <w:szCs w:val="22"/>
              </w:rPr>
            </w:pPr>
            <w:r w:rsidRPr="000C449C">
              <w:rPr>
                <w:rFonts w:ascii="Arial" w:hAnsi="Arial"/>
                <w:sz w:val="22"/>
                <w:szCs w:val="22"/>
              </w:rPr>
              <w:t>P5 Dispatch meeting papers to participants within designated timelines</w:t>
            </w:r>
          </w:p>
        </w:tc>
      </w:tr>
      <w:tr w:rsidR="0082602E" w:rsidRPr="000C449C" w14:paraId="4E934D0C" w14:textId="77777777" w:rsidTr="00FB1CE2">
        <w:trPr>
          <w:trHeight w:val="80"/>
        </w:trPr>
        <w:tc>
          <w:tcPr>
            <w:tcW w:w="2874" w:type="dxa"/>
          </w:tcPr>
          <w:p w14:paraId="2B1CBDE2"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2. Conduct meetings</w:t>
            </w:r>
          </w:p>
        </w:tc>
        <w:tc>
          <w:tcPr>
            <w:tcW w:w="7381" w:type="dxa"/>
          </w:tcPr>
          <w:p w14:paraId="08AD4E96" w14:textId="77777777" w:rsidR="0082602E" w:rsidRPr="000C449C" w:rsidRDefault="0082602E" w:rsidP="00FB1CE2">
            <w:pPr>
              <w:spacing w:line="360" w:lineRule="auto"/>
              <w:ind w:left="343" w:hanging="343"/>
              <w:rPr>
                <w:rFonts w:ascii="Arial" w:hAnsi="Arial"/>
                <w:sz w:val="22"/>
                <w:szCs w:val="22"/>
              </w:rPr>
            </w:pPr>
            <w:r w:rsidRPr="000C449C">
              <w:rPr>
                <w:rFonts w:ascii="Arial" w:hAnsi="Arial"/>
                <w:sz w:val="22"/>
                <w:szCs w:val="22"/>
              </w:rPr>
              <w:t>P1 Chair meetings in accordance with organizational requirements, agreed conventions for type of meeting and legal and ethical requirements</w:t>
            </w:r>
          </w:p>
          <w:p w14:paraId="7BAC8EE7" w14:textId="77777777" w:rsidR="0082602E" w:rsidRPr="000C449C" w:rsidRDefault="0082602E" w:rsidP="00FB1CE2">
            <w:pPr>
              <w:spacing w:line="360" w:lineRule="auto"/>
              <w:ind w:left="343" w:hanging="343"/>
              <w:rPr>
                <w:rFonts w:ascii="Arial" w:hAnsi="Arial"/>
                <w:sz w:val="22"/>
                <w:szCs w:val="22"/>
              </w:rPr>
            </w:pPr>
            <w:r w:rsidRPr="000C449C">
              <w:rPr>
                <w:rFonts w:ascii="Arial" w:hAnsi="Arial"/>
                <w:sz w:val="22"/>
                <w:szCs w:val="22"/>
              </w:rPr>
              <w:t>P2 Conduct meetings to ensure they are focused, time efficient and achieve the required outcomes</w:t>
            </w:r>
          </w:p>
          <w:p w14:paraId="25F33FE3" w14:textId="77777777" w:rsidR="0082602E" w:rsidRPr="000C449C" w:rsidRDefault="0082602E" w:rsidP="00FB1CE2">
            <w:pPr>
              <w:spacing w:line="360" w:lineRule="auto"/>
              <w:ind w:left="343" w:hanging="343"/>
              <w:rPr>
                <w:rFonts w:ascii="Arial" w:hAnsi="Arial"/>
                <w:sz w:val="22"/>
                <w:szCs w:val="22"/>
              </w:rPr>
            </w:pPr>
            <w:r w:rsidRPr="000C449C">
              <w:rPr>
                <w:rFonts w:ascii="Arial" w:hAnsi="Arial"/>
                <w:sz w:val="22"/>
                <w:szCs w:val="22"/>
              </w:rPr>
              <w:t>P3 Ensure meeting facilitation enables participation, discussion, problem-solving and resolution of issues</w:t>
            </w:r>
          </w:p>
          <w:p w14:paraId="7FE6A6A0" w14:textId="77777777" w:rsidR="0082602E" w:rsidRPr="000C449C" w:rsidRDefault="0082602E" w:rsidP="00FB1CE2">
            <w:pPr>
              <w:spacing w:line="360" w:lineRule="auto"/>
              <w:ind w:left="343" w:hanging="343"/>
              <w:rPr>
                <w:rFonts w:ascii="Arial" w:hAnsi="Arial"/>
                <w:sz w:val="22"/>
                <w:szCs w:val="22"/>
              </w:rPr>
            </w:pPr>
            <w:r w:rsidRPr="000C449C">
              <w:rPr>
                <w:rFonts w:ascii="Arial" w:hAnsi="Arial"/>
                <w:sz w:val="22"/>
                <w:szCs w:val="22"/>
              </w:rPr>
              <w:t>P4 Brief minute-taker on method for recording meeting notes in accordance with organizational requirements and conventions for type of meeting</w:t>
            </w:r>
          </w:p>
        </w:tc>
      </w:tr>
      <w:tr w:rsidR="0082602E" w:rsidRPr="000C449C" w14:paraId="64F7A04A" w14:textId="77777777" w:rsidTr="00FB1CE2">
        <w:trPr>
          <w:trHeight w:val="80"/>
        </w:trPr>
        <w:tc>
          <w:tcPr>
            <w:tcW w:w="2874" w:type="dxa"/>
          </w:tcPr>
          <w:p w14:paraId="03FFA832"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3. Follow up meetings</w:t>
            </w:r>
          </w:p>
          <w:p w14:paraId="01E429AF" w14:textId="77777777" w:rsidR="0082602E" w:rsidRPr="000C449C" w:rsidRDefault="0082602E" w:rsidP="00FB1CE2">
            <w:pPr>
              <w:spacing w:line="360" w:lineRule="auto"/>
              <w:rPr>
                <w:rFonts w:ascii="Arial" w:hAnsi="Arial"/>
                <w:sz w:val="22"/>
                <w:szCs w:val="22"/>
              </w:rPr>
            </w:pPr>
          </w:p>
        </w:tc>
        <w:tc>
          <w:tcPr>
            <w:tcW w:w="7381" w:type="dxa"/>
          </w:tcPr>
          <w:p w14:paraId="291FD5CC" w14:textId="77777777" w:rsidR="0082602E" w:rsidRPr="000C449C" w:rsidRDefault="0082602E" w:rsidP="00FB1CE2">
            <w:pPr>
              <w:spacing w:line="360" w:lineRule="auto"/>
              <w:ind w:left="343" w:hanging="343"/>
              <w:rPr>
                <w:rFonts w:ascii="Arial" w:hAnsi="Arial"/>
                <w:sz w:val="22"/>
                <w:szCs w:val="22"/>
              </w:rPr>
            </w:pPr>
            <w:r w:rsidRPr="000C449C">
              <w:rPr>
                <w:rFonts w:ascii="Arial" w:hAnsi="Arial"/>
                <w:sz w:val="22"/>
                <w:szCs w:val="22"/>
              </w:rPr>
              <w:t>P1 Check transcribed meeting notes to ensure they reflect a true and accurate record of the meeting and are formatted in accordance with organizational procedures and meeting conventions</w:t>
            </w:r>
          </w:p>
          <w:p w14:paraId="4559C7EE" w14:textId="77777777" w:rsidR="0082602E" w:rsidRPr="000C449C" w:rsidRDefault="0082602E" w:rsidP="00FB1CE2">
            <w:pPr>
              <w:spacing w:line="360" w:lineRule="auto"/>
              <w:ind w:left="343" w:hanging="343"/>
              <w:rPr>
                <w:rFonts w:ascii="Arial" w:hAnsi="Arial"/>
                <w:sz w:val="22"/>
                <w:szCs w:val="22"/>
              </w:rPr>
            </w:pPr>
            <w:r w:rsidRPr="000C449C">
              <w:rPr>
                <w:rFonts w:ascii="Arial" w:hAnsi="Arial"/>
                <w:sz w:val="22"/>
                <w:szCs w:val="22"/>
              </w:rPr>
              <w:t>P2 Distribute and store minutes and other follow-up documentation within designated timelines, and according to organizational requirements</w:t>
            </w:r>
          </w:p>
          <w:p w14:paraId="2057D79F" w14:textId="77777777" w:rsidR="0082602E" w:rsidRPr="000C449C" w:rsidRDefault="0082602E" w:rsidP="00FB1CE2">
            <w:pPr>
              <w:spacing w:line="360" w:lineRule="auto"/>
              <w:ind w:left="343" w:hanging="343"/>
              <w:rPr>
                <w:rFonts w:ascii="Arial" w:hAnsi="Arial"/>
                <w:sz w:val="22"/>
                <w:szCs w:val="22"/>
              </w:rPr>
            </w:pPr>
            <w:r w:rsidRPr="000C449C">
              <w:rPr>
                <w:rFonts w:ascii="Arial" w:hAnsi="Arial"/>
                <w:sz w:val="22"/>
                <w:szCs w:val="22"/>
              </w:rPr>
              <w:t>P3 Report outcomes of meetings as required, within designated timelines</w:t>
            </w:r>
          </w:p>
        </w:tc>
      </w:tr>
    </w:tbl>
    <w:p w14:paraId="0ACD1333" w14:textId="77777777" w:rsidR="0082602E" w:rsidRPr="000C449C" w:rsidRDefault="0082602E" w:rsidP="0082602E">
      <w:pPr>
        <w:spacing w:line="360" w:lineRule="auto"/>
        <w:rPr>
          <w:rFonts w:ascii="Arial" w:eastAsia="Arial" w:hAnsi="Arial"/>
          <w:b/>
          <w:sz w:val="22"/>
          <w:szCs w:val="22"/>
        </w:rPr>
      </w:pPr>
    </w:p>
    <w:p w14:paraId="7866369C" w14:textId="77777777" w:rsidR="0082602E" w:rsidRPr="000C449C" w:rsidRDefault="0082602E" w:rsidP="0082602E">
      <w:pPr>
        <w:spacing w:line="360" w:lineRule="auto"/>
        <w:rPr>
          <w:rFonts w:ascii="Arial" w:eastAsia="Arial" w:hAnsi="Arial"/>
          <w:b/>
          <w:sz w:val="22"/>
          <w:szCs w:val="22"/>
        </w:rPr>
      </w:pPr>
      <w:r w:rsidRPr="000C449C">
        <w:rPr>
          <w:rFonts w:ascii="Arial" w:eastAsia="Arial" w:hAnsi="Arial"/>
          <w:b/>
          <w:sz w:val="22"/>
          <w:szCs w:val="22"/>
          <w:highlight w:val="yellow"/>
        </w:rPr>
        <w:t>Knowledge &amp; Understanding</w:t>
      </w:r>
    </w:p>
    <w:p w14:paraId="0449E986" w14:textId="77777777" w:rsidR="0082602E" w:rsidRPr="000C449C" w:rsidRDefault="0082602E" w:rsidP="0082602E">
      <w:pPr>
        <w:spacing w:line="360" w:lineRule="auto"/>
        <w:ind w:left="450" w:hanging="450"/>
        <w:rPr>
          <w:rFonts w:ascii="Arial" w:eastAsia="Arial" w:hAnsi="Arial"/>
          <w:bCs/>
          <w:sz w:val="22"/>
          <w:szCs w:val="22"/>
        </w:rPr>
      </w:pPr>
      <w:r w:rsidRPr="000C449C">
        <w:rPr>
          <w:rFonts w:ascii="Arial" w:eastAsia="Arial" w:hAnsi="Arial"/>
          <w:bCs/>
        </w:rPr>
        <w:t xml:space="preserve">K1: </w:t>
      </w:r>
      <w:r w:rsidRPr="000C449C">
        <w:rPr>
          <w:rFonts w:ascii="Arial" w:eastAsia="Arial" w:hAnsi="Arial"/>
          <w:bCs/>
          <w:sz w:val="22"/>
          <w:szCs w:val="22"/>
        </w:rPr>
        <w:t>outline meeting terminology, structures, arrangements</w:t>
      </w:r>
    </w:p>
    <w:p w14:paraId="22906E0F" w14:textId="77777777" w:rsidR="0082602E" w:rsidRPr="000C449C" w:rsidRDefault="0082602E" w:rsidP="0082602E">
      <w:pPr>
        <w:spacing w:line="360" w:lineRule="auto"/>
        <w:ind w:left="450" w:hanging="450"/>
        <w:rPr>
          <w:rFonts w:ascii="Arial" w:eastAsia="Arial" w:hAnsi="Arial"/>
          <w:bCs/>
          <w:sz w:val="22"/>
          <w:szCs w:val="22"/>
        </w:rPr>
      </w:pPr>
      <w:r w:rsidRPr="000C449C">
        <w:rPr>
          <w:rFonts w:ascii="Arial" w:eastAsia="Arial" w:hAnsi="Arial"/>
          <w:bCs/>
          <w:sz w:val="22"/>
          <w:szCs w:val="22"/>
        </w:rPr>
        <w:t>K2: outline responsibilities of the chairperson and explain group dynamics in relation to managing meetings</w:t>
      </w:r>
    </w:p>
    <w:p w14:paraId="19DAE7A7" w14:textId="77777777" w:rsidR="0082602E" w:rsidRPr="000C449C" w:rsidRDefault="0082602E" w:rsidP="0082602E">
      <w:pPr>
        <w:spacing w:line="360" w:lineRule="auto"/>
        <w:ind w:left="450" w:hanging="450"/>
        <w:rPr>
          <w:rFonts w:ascii="Arial" w:eastAsia="Arial" w:hAnsi="Arial"/>
          <w:bCs/>
          <w:sz w:val="22"/>
          <w:szCs w:val="22"/>
        </w:rPr>
      </w:pPr>
      <w:r w:rsidRPr="000C449C">
        <w:rPr>
          <w:rFonts w:ascii="Arial" w:eastAsia="Arial" w:hAnsi="Arial"/>
          <w:bCs/>
          <w:sz w:val="22"/>
          <w:szCs w:val="22"/>
        </w:rPr>
        <w:t>K3: describe options for meetings including face-to-face, teleconferencing, web-conferencing and using webcams</w:t>
      </w:r>
    </w:p>
    <w:p w14:paraId="7DF5BFF7" w14:textId="77777777" w:rsidR="0082602E" w:rsidRPr="000C449C" w:rsidRDefault="0082602E" w:rsidP="0082602E">
      <w:pPr>
        <w:spacing w:line="360" w:lineRule="auto"/>
        <w:ind w:left="450" w:hanging="450"/>
        <w:rPr>
          <w:rFonts w:ascii="Arial" w:eastAsia="Arial" w:hAnsi="Arial"/>
          <w:bCs/>
          <w:sz w:val="22"/>
          <w:szCs w:val="22"/>
        </w:rPr>
      </w:pPr>
      <w:r w:rsidRPr="000C449C">
        <w:rPr>
          <w:rFonts w:ascii="Arial" w:eastAsia="Arial" w:hAnsi="Arial"/>
          <w:bCs/>
          <w:sz w:val="22"/>
          <w:szCs w:val="22"/>
        </w:rPr>
        <w:t>K4: identify the relevant organizational procedures and policies regarding meetings, chairing and minutes including identifying organizational formats for minutes and agendas.</w:t>
      </w:r>
    </w:p>
    <w:p w14:paraId="57D25FD0" w14:textId="77777777" w:rsidR="0082602E" w:rsidRPr="000C449C" w:rsidRDefault="0082602E" w:rsidP="0082602E">
      <w:pPr>
        <w:spacing w:line="360" w:lineRule="auto"/>
        <w:rPr>
          <w:rFonts w:ascii="Arial" w:eastAsia="Arial" w:hAnsi="Arial"/>
          <w:b/>
          <w:sz w:val="22"/>
          <w:szCs w:val="22"/>
        </w:rPr>
      </w:pPr>
    </w:p>
    <w:tbl>
      <w:tblPr>
        <w:tblStyle w:val="TableGrid"/>
        <w:tblW w:w="0" w:type="auto"/>
        <w:shd w:val="clear" w:color="auto" w:fill="00B0F0"/>
        <w:tblLook w:val="04A0" w:firstRow="1" w:lastRow="0" w:firstColumn="1" w:lastColumn="0" w:noHBand="0" w:noVBand="1"/>
      </w:tblPr>
      <w:tblGrid>
        <w:gridCol w:w="10109"/>
      </w:tblGrid>
      <w:tr w:rsidR="0082602E" w:rsidRPr="000C449C" w14:paraId="2B3585EA" w14:textId="77777777" w:rsidTr="00FB1CE2">
        <w:tc>
          <w:tcPr>
            <w:tcW w:w="10214" w:type="dxa"/>
            <w:shd w:val="clear" w:color="auto" w:fill="00B0F0"/>
          </w:tcPr>
          <w:p w14:paraId="3CB29CC8" w14:textId="77777777" w:rsidR="0082602E" w:rsidRPr="000C449C" w:rsidRDefault="0082602E" w:rsidP="00FB1CE2">
            <w:pPr>
              <w:spacing w:line="360" w:lineRule="auto"/>
              <w:ind w:left="630" w:hanging="630"/>
              <w:rPr>
                <w:rFonts w:ascii="Arial" w:eastAsia="Arial" w:hAnsi="Arial"/>
                <w:b/>
                <w:sz w:val="22"/>
                <w:szCs w:val="22"/>
              </w:rPr>
            </w:pPr>
            <w:r w:rsidRPr="000C449C">
              <w:rPr>
                <w:rFonts w:ascii="Arial" w:hAnsi="Arial"/>
                <w:b/>
                <w:color w:val="000000"/>
                <w:sz w:val="22"/>
                <w:szCs w:val="22"/>
              </w:rPr>
              <w:t>Critical Evidence(s) Required</w:t>
            </w:r>
          </w:p>
        </w:tc>
      </w:tr>
    </w:tbl>
    <w:p w14:paraId="3F5F3301" w14:textId="77777777" w:rsidR="0082602E" w:rsidRPr="000C449C" w:rsidRDefault="0082602E" w:rsidP="0082602E">
      <w:pPr>
        <w:spacing w:line="360" w:lineRule="auto"/>
        <w:rPr>
          <w:rFonts w:ascii="Arial" w:hAnsi="Arial"/>
          <w:b/>
          <w:color w:val="000000"/>
          <w:sz w:val="22"/>
          <w:szCs w:val="22"/>
        </w:rPr>
      </w:pPr>
    </w:p>
    <w:p w14:paraId="423494C4" w14:textId="77777777" w:rsidR="0082602E" w:rsidRPr="000C449C" w:rsidRDefault="0082602E" w:rsidP="0082602E">
      <w:pPr>
        <w:spacing w:line="360" w:lineRule="auto"/>
        <w:ind w:hanging="630"/>
        <w:rPr>
          <w:rFonts w:ascii="Arial" w:hAnsi="Arial"/>
          <w:color w:val="000000"/>
          <w:sz w:val="22"/>
          <w:szCs w:val="22"/>
        </w:rPr>
      </w:pPr>
      <w:r w:rsidRPr="000C449C">
        <w:rPr>
          <w:rFonts w:ascii="Arial" w:hAnsi="Arial"/>
          <w:color w:val="000000"/>
          <w:sz w:val="22"/>
          <w:szCs w:val="22"/>
        </w:rPr>
        <w:tab/>
        <w:t>The candidate needs to produce following critical evidence(s) to be competent in this competency standard:</w:t>
      </w:r>
    </w:p>
    <w:p w14:paraId="763BF027" w14:textId="77777777" w:rsidR="0082602E" w:rsidRPr="000C449C" w:rsidRDefault="0082602E" w:rsidP="0082602E">
      <w:pPr>
        <w:spacing w:line="360" w:lineRule="auto"/>
        <w:ind w:left="360"/>
        <w:rPr>
          <w:rFonts w:ascii="Arial" w:hAnsi="Arial"/>
          <w:b/>
          <w:sz w:val="22"/>
          <w:szCs w:val="22"/>
        </w:rPr>
      </w:pPr>
      <w:r w:rsidRPr="000C449C">
        <w:rPr>
          <w:rFonts w:ascii="Arial" w:hAnsi="Arial"/>
          <w:sz w:val="22"/>
          <w:szCs w:val="22"/>
        </w:rPr>
        <w:t>A person who demonstrates competency in this unit must be able to provide evidence of the ability to manage meetings. The evidence should integrate employability skills with workplace tasks and job roles and verify competency is able to be transferred to other circumstances and environments.</w:t>
      </w:r>
    </w:p>
    <w:p w14:paraId="7478F6E9" w14:textId="77777777" w:rsidR="0082602E" w:rsidRPr="000C449C" w:rsidRDefault="0082602E" w:rsidP="0082602E">
      <w:pPr>
        <w:spacing w:line="360" w:lineRule="auto"/>
        <w:ind w:firstLine="360"/>
        <w:rPr>
          <w:rFonts w:ascii="Arial" w:hAnsi="Arial"/>
          <w:b/>
          <w:sz w:val="22"/>
          <w:szCs w:val="22"/>
        </w:rPr>
      </w:pPr>
    </w:p>
    <w:p w14:paraId="5FA53477" w14:textId="77777777" w:rsidR="0082602E" w:rsidRPr="000C449C" w:rsidRDefault="0082602E" w:rsidP="0082602E">
      <w:pPr>
        <w:spacing w:line="360" w:lineRule="auto"/>
        <w:rPr>
          <w:rFonts w:ascii="Arial" w:hAnsi="Arial"/>
          <w:b/>
          <w:color w:val="000000"/>
          <w:sz w:val="22"/>
          <w:szCs w:val="22"/>
        </w:rPr>
      </w:pPr>
      <w:r w:rsidRPr="000C449C">
        <w:rPr>
          <w:rFonts w:ascii="Arial" w:hAnsi="Arial"/>
          <w:b/>
          <w:color w:val="000000"/>
          <w:sz w:val="22"/>
          <w:szCs w:val="22"/>
        </w:rPr>
        <w:t xml:space="preserve">Performance requirements </w:t>
      </w:r>
    </w:p>
    <w:p w14:paraId="5FDAA1C1" w14:textId="77777777" w:rsidR="0082602E" w:rsidRPr="000C449C" w:rsidRDefault="0082602E" w:rsidP="0082602E">
      <w:pPr>
        <w:spacing w:line="360" w:lineRule="auto"/>
        <w:ind w:left="360"/>
        <w:rPr>
          <w:rFonts w:ascii="Arial" w:hAnsi="Arial"/>
          <w:sz w:val="22"/>
          <w:szCs w:val="22"/>
        </w:rPr>
      </w:pPr>
      <w:r w:rsidRPr="000C449C">
        <w:rPr>
          <w:rFonts w:ascii="Arial" w:hAnsi="Arial"/>
          <w:sz w:val="22"/>
          <w:szCs w:val="22"/>
        </w:rPr>
        <w:t>This competency is to be assessed using standard and authorized work practices, safety requirements and environmental constraints. Demonstrated evidence is required of the ability to:</w:t>
      </w:r>
    </w:p>
    <w:p w14:paraId="617C51DC" w14:textId="77777777" w:rsidR="0082602E" w:rsidRPr="000C449C" w:rsidRDefault="0082602E" w:rsidP="008762A0">
      <w:pPr>
        <w:numPr>
          <w:ilvl w:val="0"/>
          <w:numId w:val="1085"/>
        </w:numPr>
        <w:spacing w:line="360" w:lineRule="auto"/>
        <w:contextualSpacing/>
        <w:rPr>
          <w:rFonts w:ascii="Arial" w:hAnsi="Arial"/>
          <w:sz w:val="22"/>
          <w:szCs w:val="22"/>
        </w:rPr>
      </w:pPr>
      <w:r w:rsidRPr="000C449C">
        <w:rPr>
          <w:rFonts w:ascii="Arial" w:hAnsi="Arial"/>
          <w:sz w:val="22"/>
          <w:szCs w:val="22"/>
        </w:rPr>
        <w:t>apply conventions and procedures for formal and informal meetings including:</w:t>
      </w:r>
    </w:p>
    <w:p w14:paraId="795D6293" w14:textId="77777777" w:rsidR="0082602E" w:rsidRPr="000C449C" w:rsidRDefault="0082602E" w:rsidP="008762A0">
      <w:pPr>
        <w:numPr>
          <w:ilvl w:val="1"/>
          <w:numId w:val="1085"/>
        </w:numPr>
        <w:spacing w:line="360" w:lineRule="auto"/>
        <w:contextualSpacing/>
        <w:rPr>
          <w:rFonts w:ascii="Arial" w:hAnsi="Arial"/>
          <w:sz w:val="22"/>
          <w:szCs w:val="22"/>
        </w:rPr>
      </w:pPr>
      <w:r w:rsidRPr="000C449C">
        <w:rPr>
          <w:rFonts w:ascii="Arial" w:hAnsi="Arial"/>
          <w:sz w:val="22"/>
          <w:szCs w:val="22"/>
        </w:rPr>
        <w:t>developing and distributing agendas and papers</w:t>
      </w:r>
    </w:p>
    <w:p w14:paraId="0E9B92B2" w14:textId="77777777" w:rsidR="0082602E" w:rsidRPr="000C449C" w:rsidRDefault="0082602E" w:rsidP="008762A0">
      <w:pPr>
        <w:numPr>
          <w:ilvl w:val="1"/>
          <w:numId w:val="1085"/>
        </w:numPr>
        <w:spacing w:line="360" w:lineRule="auto"/>
        <w:contextualSpacing/>
        <w:rPr>
          <w:rFonts w:ascii="Arial" w:hAnsi="Arial"/>
          <w:sz w:val="22"/>
          <w:szCs w:val="22"/>
        </w:rPr>
      </w:pPr>
      <w:r w:rsidRPr="000C449C">
        <w:rPr>
          <w:rFonts w:ascii="Arial" w:hAnsi="Arial"/>
          <w:sz w:val="22"/>
          <w:szCs w:val="22"/>
        </w:rPr>
        <w:t>identifying and inviting meeting participants</w:t>
      </w:r>
    </w:p>
    <w:p w14:paraId="015782B8" w14:textId="77777777" w:rsidR="0082602E" w:rsidRPr="000C449C" w:rsidRDefault="0082602E" w:rsidP="008762A0">
      <w:pPr>
        <w:numPr>
          <w:ilvl w:val="1"/>
          <w:numId w:val="1085"/>
        </w:numPr>
        <w:spacing w:line="360" w:lineRule="auto"/>
        <w:contextualSpacing/>
        <w:rPr>
          <w:rFonts w:ascii="Arial" w:hAnsi="Arial"/>
          <w:sz w:val="22"/>
          <w:szCs w:val="22"/>
        </w:rPr>
      </w:pPr>
      <w:r w:rsidRPr="000C449C">
        <w:rPr>
          <w:rFonts w:ascii="Arial" w:hAnsi="Arial"/>
          <w:sz w:val="22"/>
          <w:szCs w:val="22"/>
        </w:rPr>
        <w:t>organizing and confirming meeting arrangements</w:t>
      </w:r>
    </w:p>
    <w:p w14:paraId="153E8E56" w14:textId="77777777" w:rsidR="0082602E" w:rsidRPr="000C449C" w:rsidRDefault="0082602E" w:rsidP="008762A0">
      <w:pPr>
        <w:numPr>
          <w:ilvl w:val="1"/>
          <w:numId w:val="1085"/>
        </w:numPr>
        <w:spacing w:line="360" w:lineRule="auto"/>
        <w:contextualSpacing/>
        <w:rPr>
          <w:rFonts w:ascii="Arial" w:hAnsi="Arial"/>
          <w:sz w:val="22"/>
          <w:szCs w:val="22"/>
        </w:rPr>
      </w:pPr>
      <w:r w:rsidRPr="000C449C">
        <w:rPr>
          <w:rFonts w:ascii="Arial" w:hAnsi="Arial"/>
          <w:sz w:val="22"/>
          <w:szCs w:val="22"/>
        </w:rPr>
        <w:t>running the meeting and following up</w:t>
      </w:r>
    </w:p>
    <w:p w14:paraId="1BE72348" w14:textId="77777777" w:rsidR="0082602E" w:rsidRPr="000C449C" w:rsidRDefault="0082602E" w:rsidP="008762A0">
      <w:pPr>
        <w:numPr>
          <w:ilvl w:val="0"/>
          <w:numId w:val="1085"/>
        </w:numPr>
        <w:spacing w:line="360" w:lineRule="auto"/>
        <w:contextualSpacing/>
        <w:rPr>
          <w:rFonts w:ascii="Arial" w:hAnsi="Arial"/>
          <w:sz w:val="22"/>
          <w:szCs w:val="22"/>
        </w:rPr>
      </w:pPr>
      <w:r w:rsidRPr="000C449C">
        <w:rPr>
          <w:rFonts w:ascii="Arial" w:hAnsi="Arial"/>
          <w:sz w:val="22"/>
          <w:szCs w:val="22"/>
        </w:rPr>
        <w:t>organize, take part in and chair a meeting</w:t>
      </w:r>
    </w:p>
    <w:p w14:paraId="0D413C51" w14:textId="77777777" w:rsidR="0082602E" w:rsidRPr="000C449C" w:rsidRDefault="0082602E" w:rsidP="008762A0">
      <w:pPr>
        <w:numPr>
          <w:ilvl w:val="0"/>
          <w:numId w:val="1085"/>
        </w:numPr>
        <w:spacing w:line="360" w:lineRule="auto"/>
        <w:contextualSpacing/>
        <w:rPr>
          <w:rFonts w:ascii="Arial" w:hAnsi="Arial"/>
          <w:sz w:val="22"/>
          <w:szCs w:val="22"/>
        </w:rPr>
      </w:pPr>
      <w:r w:rsidRPr="000C449C">
        <w:rPr>
          <w:rFonts w:ascii="Arial" w:hAnsi="Arial"/>
          <w:sz w:val="22"/>
          <w:szCs w:val="22"/>
        </w:rPr>
        <w:t>record and store meeting documentation</w:t>
      </w:r>
    </w:p>
    <w:p w14:paraId="1AB39F45" w14:textId="77777777" w:rsidR="0082602E" w:rsidRPr="000C449C" w:rsidRDefault="0082602E" w:rsidP="008762A0">
      <w:pPr>
        <w:numPr>
          <w:ilvl w:val="0"/>
          <w:numId w:val="1085"/>
        </w:numPr>
        <w:spacing w:line="360" w:lineRule="auto"/>
        <w:contextualSpacing/>
        <w:rPr>
          <w:rFonts w:ascii="Arial" w:hAnsi="Arial"/>
          <w:sz w:val="22"/>
          <w:szCs w:val="22"/>
        </w:rPr>
      </w:pPr>
      <w:r w:rsidRPr="000C449C">
        <w:rPr>
          <w:rFonts w:ascii="Arial" w:hAnsi="Arial"/>
          <w:sz w:val="22"/>
          <w:szCs w:val="22"/>
        </w:rPr>
        <w:t>Follow organizational policies and procedures.</w:t>
      </w:r>
    </w:p>
    <w:p w14:paraId="77F1DFDC" w14:textId="77777777" w:rsidR="0082602E" w:rsidRPr="000C449C" w:rsidRDefault="0082602E" w:rsidP="0082602E">
      <w:pPr>
        <w:spacing w:line="360" w:lineRule="auto"/>
      </w:pPr>
      <w:r w:rsidRPr="000C449C">
        <w:br w:type="page"/>
      </w:r>
    </w:p>
    <w:p w14:paraId="1525EF8D" w14:textId="77777777" w:rsidR="0082602E" w:rsidRPr="000C449C" w:rsidRDefault="0082602E" w:rsidP="008762A0">
      <w:pPr>
        <w:keepNext/>
        <w:numPr>
          <w:ilvl w:val="2"/>
          <w:numId w:val="1392"/>
        </w:numPr>
        <w:shd w:val="clear" w:color="auto" w:fill="FFC000"/>
        <w:spacing w:line="360" w:lineRule="auto"/>
        <w:ind w:left="1890" w:hanging="1080"/>
        <w:outlineLvl w:val="2"/>
        <w:rPr>
          <w:rFonts w:ascii="Arial" w:hAnsi="Arial"/>
          <w:b/>
          <w:bCs/>
          <w:color w:val="000000"/>
        </w:rPr>
      </w:pPr>
      <w:bookmarkStart w:id="109" w:name="_Toc7046123"/>
      <w:bookmarkStart w:id="110" w:name="_Toc111401592"/>
      <w:r w:rsidRPr="000C449C">
        <w:rPr>
          <w:rFonts w:ascii="Arial" w:hAnsi="Arial"/>
          <w:b/>
          <w:bCs/>
          <w:color w:val="000000"/>
        </w:rPr>
        <w:t>Manage recruitment selection and induction processes</w:t>
      </w:r>
      <w:bookmarkEnd w:id="109"/>
      <w:bookmarkEnd w:id="110"/>
      <w:r w:rsidRPr="000C449C">
        <w:rPr>
          <w:rFonts w:ascii="Arial" w:hAnsi="Arial"/>
          <w:b/>
          <w:bCs/>
          <w:color w:val="000000"/>
        </w:rPr>
        <w:tab/>
      </w:r>
    </w:p>
    <w:p w14:paraId="6B63B063" w14:textId="77777777" w:rsidR="0082602E" w:rsidRPr="000C449C" w:rsidRDefault="0082602E" w:rsidP="0082602E">
      <w:pPr>
        <w:spacing w:line="360" w:lineRule="auto"/>
        <w:jc w:val="both"/>
        <w:rPr>
          <w:rFonts w:ascii="Arial" w:hAnsi="Arial"/>
          <w:sz w:val="22"/>
          <w:szCs w:val="22"/>
        </w:rPr>
      </w:pPr>
      <w:r w:rsidRPr="000C449C">
        <w:rPr>
          <w:rFonts w:ascii="Arial" w:hAnsi="Arial"/>
          <w:b/>
          <w:color w:val="000000"/>
        </w:rPr>
        <w:t xml:space="preserve">Overview: </w:t>
      </w:r>
      <w:r w:rsidRPr="000C449C">
        <w:rPr>
          <w:rFonts w:ascii="Arial" w:hAnsi="Arial"/>
          <w:sz w:val="22"/>
          <w:szCs w:val="22"/>
        </w:rPr>
        <w:t>This unit describes the skills and knowledge required to manage all aspects of recruitment selection and induction processes in accordance with organizational policies and procedures. It applies to individuals or human resource personnel who take responsibility for managing aspects of selecting new staff and orientating those staff in their new positions. It is not assumed that the individual will be directly involved in the selection processes themselves, although this may well be the case.</w:t>
      </w:r>
    </w:p>
    <w:tbl>
      <w:tblPr>
        <w:tblStyle w:val="TableGrid"/>
        <w:tblW w:w="10255" w:type="dxa"/>
        <w:tblLook w:val="04A0" w:firstRow="1" w:lastRow="0" w:firstColumn="1" w:lastColumn="0" w:noHBand="0" w:noVBand="1"/>
      </w:tblPr>
      <w:tblGrid>
        <w:gridCol w:w="2883"/>
        <w:gridCol w:w="7372"/>
      </w:tblGrid>
      <w:tr w:rsidR="0082602E" w:rsidRPr="000C449C" w14:paraId="6546715B" w14:textId="77777777" w:rsidTr="00FB1CE2">
        <w:trPr>
          <w:trHeight w:val="431"/>
        </w:trPr>
        <w:tc>
          <w:tcPr>
            <w:tcW w:w="2883" w:type="dxa"/>
            <w:shd w:val="clear" w:color="auto" w:fill="D9D9D9"/>
            <w:hideMark/>
          </w:tcPr>
          <w:p w14:paraId="6A72C0B2" w14:textId="77777777" w:rsidR="0082602E" w:rsidRPr="000C449C" w:rsidRDefault="0082602E" w:rsidP="00FB1CE2">
            <w:pPr>
              <w:spacing w:line="360" w:lineRule="auto"/>
              <w:rPr>
                <w:rFonts w:ascii="Arial" w:hAnsi="Arial"/>
                <w:b/>
                <w:bCs/>
                <w:sz w:val="22"/>
                <w:szCs w:val="22"/>
              </w:rPr>
            </w:pPr>
            <w:r w:rsidRPr="000C449C">
              <w:rPr>
                <w:rFonts w:ascii="Arial" w:hAnsi="Arial"/>
                <w:b/>
                <w:bCs/>
                <w:sz w:val="22"/>
                <w:szCs w:val="22"/>
              </w:rPr>
              <w:t xml:space="preserve">Unit of Competency </w:t>
            </w:r>
          </w:p>
        </w:tc>
        <w:tc>
          <w:tcPr>
            <w:tcW w:w="7372" w:type="dxa"/>
            <w:shd w:val="clear" w:color="auto" w:fill="D9D9D9"/>
            <w:hideMark/>
          </w:tcPr>
          <w:p w14:paraId="4F575AE2" w14:textId="77777777" w:rsidR="0082602E" w:rsidRPr="000C449C" w:rsidRDefault="0082602E" w:rsidP="00FB1CE2">
            <w:pPr>
              <w:spacing w:line="360" w:lineRule="auto"/>
              <w:rPr>
                <w:rFonts w:ascii="Arial" w:hAnsi="Arial"/>
                <w:b/>
                <w:bCs/>
                <w:sz w:val="22"/>
                <w:szCs w:val="22"/>
              </w:rPr>
            </w:pPr>
            <w:r w:rsidRPr="000C449C">
              <w:rPr>
                <w:rFonts w:ascii="Arial" w:hAnsi="Arial"/>
                <w:b/>
                <w:bCs/>
                <w:sz w:val="22"/>
                <w:szCs w:val="22"/>
              </w:rPr>
              <w:t xml:space="preserve">Performance Criteria </w:t>
            </w:r>
          </w:p>
        </w:tc>
      </w:tr>
      <w:tr w:rsidR="0082602E" w:rsidRPr="000C449C" w14:paraId="723AA6BA" w14:textId="77777777" w:rsidTr="00FB1CE2">
        <w:trPr>
          <w:trHeight w:val="1538"/>
        </w:trPr>
        <w:tc>
          <w:tcPr>
            <w:tcW w:w="2883" w:type="dxa"/>
          </w:tcPr>
          <w:p w14:paraId="5A77A76B" w14:textId="77777777" w:rsidR="0082602E" w:rsidRPr="000C449C" w:rsidRDefault="0082602E" w:rsidP="00FB1CE2">
            <w:pPr>
              <w:spacing w:line="360" w:lineRule="auto"/>
              <w:rPr>
                <w:rFonts w:ascii="Arial" w:hAnsi="Arial"/>
                <w:b/>
                <w:sz w:val="22"/>
                <w:szCs w:val="22"/>
              </w:rPr>
            </w:pPr>
            <w:r w:rsidRPr="000C449C">
              <w:rPr>
                <w:rFonts w:ascii="Arial" w:hAnsi="Arial"/>
                <w:sz w:val="22"/>
                <w:szCs w:val="22"/>
              </w:rPr>
              <w:t>1. Develop recruitment, selection and induction policies and procedures</w:t>
            </w:r>
          </w:p>
          <w:p w14:paraId="3B5E9B46" w14:textId="77777777" w:rsidR="0082602E" w:rsidRPr="000C449C" w:rsidRDefault="0082602E" w:rsidP="00FB1CE2">
            <w:pPr>
              <w:spacing w:line="360" w:lineRule="auto"/>
              <w:rPr>
                <w:rFonts w:ascii="Arial" w:hAnsi="Arial"/>
                <w:sz w:val="22"/>
                <w:szCs w:val="22"/>
              </w:rPr>
            </w:pPr>
          </w:p>
          <w:p w14:paraId="37779962" w14:textId="77777777" w:rsidR="0082602E" w:rsidRPr="000C449C" w:rsidRDefault="0082602E" w:rsidP="00FB1CE2">
            <w:pPr>
              <w:spacing w:line="360" w:lineRule="auto"/>
              <w:rPr>
                <w:rFonts w:ascii="Arial" w:hAnsi="Arial"/>
                <w:sz w:val="22"/>
                <w:szCs w:val="22"/>
              </w:rPr>
            </w:pPr>
          </w:p>
          <w:p w14:paraId="02440CFD" w14:textId="77777777" w:rsidR="0082602E" w:rsidRPr="000C449C" w:rsidRDefault="0082602E" w:rsidP="00FB1CE2">
            <w:pPr>
              <w:spacing w:line="360" w:lineRule="auto"/>
              <w:rPr>
                <w:rFonts w:ascii="Arial" w:hAnsi="Arial"/>
                <w:bCs/>
                <w:sz w:val="22"/>
                <w:szCs w:val="22"/>
              </w:rPr>
            </w:pPr>
            <w:r w:rsidRPr="000C449C">
              <w:rPr>
                <w:rFonts w:ascii="Arial" w:hAnsi="Arial"/>
                <w:sz w:val="22"/>
                <w:szCs w:val="22"/>
              </w:rPr>
              <w:t xml:space="preserve"> </w:t>
            </w:r>
          </w:p>
          <w:p w14:paraId="07B2E4DC" w14:textId="77777777" w:rsidR="0082602E" w:rsidRPr="000C449C" w:rsidRDefault="0082602E" w:rsidP="00FB1CE2">
            <w:pPr>
              <w:spacing w:line="360" w:lineRule="auto"/>
              <w:rPr>
                <w:rFonts w:ascii="Arial" w:hAnsi="Arial"/>
                <w:b/>
                <w:sz w:val="22"/>
                <w:szCs w:val="22"/>
              </w:rPr>
            </w:pPr>
          </w:p>
        </w:tc>
        <w:tc>
          <w:tcPr>
            <w:tcW w:w="7372" w:type="dxa"/>
          </w:tcPr>
          <w:p w14:paraId="75028012" w14:textId="77777777" w:rsidR="0082602E" w:rsidRPr="000C449C" w:rsidRDefault="0082602E" w:rsidP="00FB1CE2">
            <w:pPr>
              <w:spacing w:line="360" w:lineRule="auto"/>
              <w:ind w:left="334" w:hanging="334"/>
              <w:rPr>
                <w:rFonts w:ascii="Arial" w:hAnsi="Arial"/>
                <w:sz w:val="22"/>
                <w:szCs w:val="22"/>
              </w:rPr>
            </w:pPr>
            <w:r w:rsidRPr="000C449C">
              <w:rPr>
                <w:rFonts w:ascii="Arial" w:hAnsi="Arial"/>
                <w:sz w:val="22"/>
                <w:szCs w:val="22"/>
              </w:rPr>
              <w:t>P1 Analyze strategic and operational plans and policies to identify relevant policies and objectives</w:t>
            </w:r>
          </w:p>
          <w:p w14:paraId="7BF8338E" w14:textId="77777777" w:rsidR="0082602E" w:rsidRPr="000C449C" w:rsidRDefault="0082602E" w:rsidP="00FB1CE2">
            <w:pPr>
              <w:spacing w:line="360" w:lineRule="auto"/>
              <w:ind w:left="334" w:hanging="334"/>
              <w:rPr>
                <w:rFonts w:ascii="Arial" w:hAnsi="Arial"/>
                <w:sz w:val="22"/>
                <w:szCs w:val="22"/>
              </w:rPr>
            </w:pPr>
            <w:r w:rsidRPr="000C449C">
              <w:rPr>
                <w:rFonts w:ascii="Arial" w:hAnsi="Arial"/>
                <w:sz w:val="22"/>
                <w:szCs w:val="22"/>
              </w:rPr>
              <w:t>P2 Develop recruitment, selection and induction policies and procedures and supporting documents</w:t>
            </w:r>
          </w:p>
          <w:p w14:paraId="7BDEB768" w14:textId="77777777" w:rsidR="0082602E" w:rsidRPr="000C449C" w:rsidRDefault="0082602E" w:rsidP="00FB1CE2">
            <w:pPr>
              <w:spacing w:line="360" w:lineRule="auto"/>
              <w:ind w:left="334" w:hanging="334"/>
              <w:rPr>
                <w:rFonts w:ascii="Arial" w:hAnsi="Arial"/>
                <w:sz w:val="22"/>
                <w:szCs w:val="22"/>
              </w:rPr>
            </w:pPr>
            <w:r w:rsidRPr="000C449C">
              <w:rPr>
                <w:rFonts w:ascii="Arial" w:hAnsi="Arial"/>
                <w:sz w:val="22"/>
                <w:szCs w:val="22"/>
              </w:rPr>
              <w:t>P3 Review options for technology to improve efficiency and effectiveness of recruitment and selection process</w:t>
            </w:r>
          </w:p>
          <w:p w14:paraId="2A2F157B" w14:textId="77777777" w:rsidR="0082602E" w:rsidRPr="000C449C" w:rsidRDefault="0082602E" w:rsidP="00FB1CE2">
            <w:pPr>
              <w:spacing w:line="360" w:lineRule="auto"/>
              <w:ind w:left="334" w:hanging="334"/>
              <w:rPr>
                <w:rFonts w:ascii="Arial" w:hAnsi="Arial"/>
                <w:sz w:val="22"/>
                <w:szCs w:val="22"/>
              </w:rPr>
            </w:pPr>
            <w:r w:rsidRPr="000C449C">
              <w:rPr>
                <w:rFonts w:ascii="Arial" w:hAnsi="Arial"/>
                <w:sz w:val="22"/>
                <w:szCs w:val="22"/>
              </w:rPr>
              <w:t>P4 Obtain support for policies and procedures from senior managers</w:t>
            </w:r>
          </w:p>
          <w:p w14:paraId="6B57DD88" w14:textId="77777777" w:rsidR="0082602E" w:rsidRPr="000C449C" w:rsidRDefault="0082602E" w:rsidP="00FB1CE2">
            <w:pPr>
              <w:spacing w:line="360" w:lineRule="auto"/>
              <w:ind w:left="334" w:hanging="334"/>
              <w:rPr>
                <w:rFonts w:ascii="Arial" w:hAnsi="Arial"/>
                <w:sz w:val="22"/>
                <w:szCs w:val="22"/>
              </w:rPr>
            </w:pPr>
            <w:r w:rsidRPr="000C449C">
              <w:rPr>
                <w:rFonts w:ascii="Arial" w:hAnsi="Arial"/>
                <w:sz w:val="22"/>
                <w:szCs w:val="22"/>
              </w:rPr>
              <w:t>P5 Trial forms and documents supporting policies and procedures and make necessary adjustments</w:t>
            </w:r>
          </w:p>
          <w:p w14:paraId="24DAA00C" w14:textId="77777777" w:rsidR="0082602E" w:rsidRPr="000C449C" w:rsidRDefault="0082602E" w:rsidP="00FB1CE2">
            <w:pPr>
              <w:spacing w:line="360" w:lineRule="auto"/>
              <w:ind w:left="334" w:hanging="334"/>
              <w:rPr>
                <w:rFonts w:ascii="Arial" w:hAnsi="Arial"/>
                <w:sz w:val="22"/>
                <w:szCs w:val="22"/>
              </w:rPr>
            </w:pPr>
            <w:r w:rsidRPr="000C449C">
              <w:rPr>
                <w:rFonts w:ascii="Arial" w:hAnsi="Arial"/>
                <w:sz w:val="22"/>
                <w:szCs w:val="22"/>
              </w:rPr>
              <w:t>P6 Communicate policies and procedures to relevant staff and provide training if required</w:t>
            </w:r>
          </w:p>
        </w:tc>
      </w:tr>
      <w:tr w:rsidR="0082602E" w:rsidRPr="000C449C" w14:paraId="04A4C3C6" w14:textId="77777777" w:rsidTr="00FB1CE2">
        <w:trPr>
          <w:trHeight w:val="80"/>
        </w:trPr>
        <w:tc>
          <w:tcPr>
            <w:tcW w:w="2883" w:type="dxa"/>
          </w:tcPr>
          <w:p w14:paraId="4F1B1A84"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2. Recruit and select staff</w:t>
            </w:r>
          </w:p>
        </w:tc>
        <w:tc>
          <w:tcPr>
            <w:tcW w:w="7372" w:type="dxa"/>
          </w:tcPr>
          <w:p w14:paraId="5DD517FD" w14:textId="77777777" w:rsidR="0082602E" w:rsidRPr="000C449C" w:rsidRDefault="0082602E" w:rsidP="00FB1CE2">
            <w:pPr>
              <w:spacing w:line="360" w:lineRule="auto"/>
              <w:ind w:left="334" w:hanging="334"/>
              <w:rPr>
                <w:rFonts w:ascii="Arial" w:hAnsi="Arial"/>
                <w:sz w:val="22"/>
                <w:szCs w:val="22"/>
              </w:rPr>
            </w:pPr>
            <w:r w:rsidRPr="000C449C">
              <w:rPr>
                <w:rFonts w:ascii="Arial" w:hAnsi="Arial"/>
                <w:sz w:val="22"/>
                <w:szCs w:val="22"/>
              </w:rPr>
              <w:t>P1 Determine future human resource needs in collaboration with relevant managers and sections</w:t>
            </w:r>
          </w:p>
          <w:p w14:paraId="53061D2D" w14:textId="77777777" w:rsidR="0082602E" w:rsidRPr="000C449C" w:rsidRDefault="0082602E" w:rsidP="00FB1CE2">
            <w:pPr>
              <w:spacing w:line="360" w:lineRule="auto"/>
              <w:ind w:left="334" w:hanging="334"/>
              <w:rPr>
                <w:rFonts w:ascii="Arial" w:hAnsi="Arial"/>
                <w:sz w:val="22"/>
                <w:szCs w:val="22"/>
              </w:rPr>
            </w:pPr>
            <w:r w:rsidRPr="000C449C">
              <w:rPr>
                <w:rFonts w:ascii="Arial" w:hAnsi="Arial"/>
                <w:sz w:val="22"/>
                <w:szCs w:val="22"/>
              </w:rPr>
              <w:t>P2 Ensure current position descriptors and person specifications for vacancies are used by managers and others involved in recruitment, selection and induction processes</w:t>
            </w:r>
          </w:p>
          <w:p w14:paraId="2C9A2024" w14:textId="77777777" w:rsidR="0082602E" w:rsidRPr="000C449C" w:rsidRDefault="0082602E" w:rsidP="00FB1CE2">
            <w:pPr>
              <w:spacing w:line="360" w:lineRule="auto"/>
              <w:ind w:left="334" w:hanging="334"/>
              <w:rPr>
                <w:rFonts w:ascii="Arial" w:hAnsi="Arial"/>
                <w:sz w:val="22"/>
                <w:szCs w:val="22"/>
              </w:rPr>
            </w:pPr>
            <w:r w:rsidRPr="000C449C">
              <w:rPr>
                <w:rFonts w:ascii="Arial" w:hAnsi="Arial"/>
                <w:sz w:val="22"/>
                <w:szCs w:val="22"/>
              </w:rPr>
              <w:t>P3 Provide access to training and other forms of support to all persons involved in recruitment and selection process</w:t>
            </w:r>
          </w:p>
          <w:p w14:paraId="2FCFC1EC" w14:textId="77777777" w:rsidR="0082602E" w:rsidRPr="000C449C" w:rsidRDefault="0082602E" w:rsidP="00FB1CE2">
            <w:pPr>
              <w:spacing w:line="360" w:lineRule="auto"/>
              <w:ind w:left="334" w:hanging="334"/>
              <w:rPr>
                <w:rFonts w:ascii="Arial" w:hAnsi="Arial"/>
                <w:sz w:val="22"/>
                <w:szCs w:val="22"/>
              </w:rPr>
            </w:pPr>
            <w:r w:rsidRPr="000C449C">
              <w:rPr>
                <w:rFonts w:ascii="Arial" w:hAnsi="Arial"/>
                <w:sz w:val="22"/>
                <w:szCs w:val="22"/>
              </w:rPr>
              <w:t>P4 Ensure advertising of vacant positions complies with organizational policy and legal requirements</w:t>
            </w:r>
          </w:p>
          <w:p w14:paraId="504F4117" w14:textId="77777777" w:rsidR="0082602E" w:rsidRPr="000C449C" w:rsidRDefault="0082602E" w:rsidP="00FB1CE2">
            <w:pPr>
              <w:spacing w:line="360" w:lineRule="auto"/>
              <w:ind w:left="334" w:hanging="334"/>
              <w:rPr>
                <w:rFonts w:ascii="Arial" w:hAnsi="Arial"/>
                <w:sz w:val="22"/>
                <w:szCs w:val="22"/>
              </w:rPr>
            </w:pPr>
            <w:r w:rsidRPr="000C449C">
              <w:rPr>
                <w:rFonts w:ascii="Arial" w:hAnsi="Arial"/>
                <w:sz w:val="22"/>
                <w:szCs w:val="22"/>
              </w:rPr>
              <w:t>P5 Utilize specialists where necessary</w:t>
            </w:r>
          </w:p>
          <w:p w14:paraId="0B80FEB4" w14:textId="77777777" w:rsidR="0082602E" w:rsidRPr="000C449C" w:rsidRDefault="0082602E" w:rsidP="00FB1CE2">
            <w:pPr>
              <w:spacing w:line="360" w:lineRule="auto"/>
              <w:ind w:left="334" w:hanging="334"/>
              <w:rPr>
                <w:rFonts w:ascii="Arial" w:hAnsi="Arial"/>
                <w:sz w:val="22"/>
                <w:szCs w:val="22"/>
              </w:rPr>
            </w:pPr>
            <w:r w:rsidRPr="000C449C">
              <w:rPr>
                <w:rFonts w:ascii="Arial" w:hAnsi="Arial"/>
                <w:sz w:val="22"/>
                <w:szCs w:val="22"/>
              </w:rPr>
              <w:t>P6 Ensure selection procedures are in accordance with organizational policy and legal requirements</w:t>
            </w:r>
          </w:p>
          <w:p w14:paraId="6EB7EFB8" w14:textId="77777777" w:rsidR="0082602E" w:rsidRPr="000C449C" w:rsidRDefault="0082602E" w:rsidP="00FB1CE2">
            <w:pPr>
              <w:spacing w:line="360" w:lineRule="auto"/>
              <w:ind w:left="334" w:hanging="334"/>
              <w:rPr>
                <w:rFonts w:ascii="Arial" w:hAnsi="Arial"/>
                <w:sz w:val="22"/>
                <w:szCs w:val="22"/>
              </w:rPr>
            </w:pPr>
            <w:r w:rsidRPr="000C449C">
              <w:rPr>
                <w:rFonts w:ascii="Arial" w:hAnsi="Arial"/>
                <w:sz w:val="22"/>
                <w:szCs w:val="22"/>
              </w:rPr>
              <w:t>P7 Ensure processes for advising applicants of selection outcome are followed</w:t>
            </w:r>
          </w:p>
          <w:p w14:paraId="217445C1" w14:textId="77777777" w:rsidR="0082602E" w:rsidRPr="000C449C" w:rsidRDefault="0082602E" w:rsidP="00FB1CE2">
            <w:pPr>
              <w:spacing w:line="360" w:lineRule="auto"/>
              <w:ind w:left="334" w:hanging="334"/>
              <w:rPr>
                <w:rFonts w:ascii="Arial" w:hAnsi="Arial"/>
                <w:sz w:val="22"/>
                <w:szCs w:val="22"/>
              </w:rPr>
            </w:pPr>
            <w:r w:rsidRPr="000C449C">
              <w:rPr>
                <w:rFonts w:ascii="Arial" w:hAnsi="Arial"/>
                <w:sz w:val="22"/>
                <w:szCs w:val="22"/>
              </w:rPr>
              <w:t>P8 Ensure job offers and contracts of employment are executed promptly, and new appointments are provided with advice about salary, terms and conditions</w:t>
            </w:r>
          </w:p>
        </w:tc>
      </w:tr>
      <w:tr w:rsidR="0082602E" w:rsidRPr="000C449C" w14:paraId="590207A2" w14:textId="77777777" w:rsidTr="00FB1CE2">
        <w:trPr>
          <w:trHeight w:val="80"/>
        </w:trPr>
        <w:tc>
          <w:tcPr>
            <w:tcW w:w="2883" w:type="dxa"/>
          </w:tcPr>
          <w:p w14:paraId="3FF7416C"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3. Manage staff induction</w:t>
            </w:r>
          </w:p>
          <w:p w14:paraId="0B959272" w14:textId="77777777" w:rsidR="0082602E" w:rsidRPr="000C449C" w:rsidRDefault="0082602E" w:rsidP="00FB1CE2">
            <w:pPr>
              <w:spacing w:line="360" w:lineRule="auto"/>
              <w:rPr>
                <w:rFonts w:ascii="Arial" w:hAnsi="Arial"/>
                <w:sz w:val="22"/>
                <w:szCs w:val="22"/>
              </w:rPr>
            </w:pPr>
          </w:p>
        </w:tc>
        <w:tc>
          <w:tcPr>
            <w:tcW w:w="7372" w:type="dxa"/>
          </w:tcPr>
          <w:p w14:paraId="041FDA76" w14:textId="77777777" w:rsidR="0082602E" w:rsidRPr="000C449C" w:rsidRDefault="0082602E" w:rsidP="00FB1CE2">
            <w:pPr>
              <w:spacing w:line="360" w:lineRule="auto"/>
              <w:ind w:left="334" w:hanging="334"/>
              <w:rPr>
                <w:rFonts w:ascii="Arial" w:hAnsi="Arial"/>
                <w:sz w:val="22"/>
                <w:szCs w:val="22"/>
              </w:rPr>
            </w:pPr>
            <w:r w:rsidRPr="000C449C">
              <w:rPr>
                <w:rFonts w:ascii="Arial" w:hAnsi="Arial"/>
                <w:sz w:val="22"/>
                <w:szCs w:val="22"/>
              </w:rPr>
              <w:t>P1 Provide access to training and ongoing support for all persons engaged in staff induction</w:t>
            </w:r>
          </w:p>
          <w:p w14:paraId="550C9970" w14:textId="77777777" w:rsidR="0082602E" w:rsidRPr="000C449C" w:rsidRDefault="0082602E" w:rsidP="00FB1CE2">
            <w:pPr>
              <w:spacing w:line="360" w:lineRule="auto"/>
              <w:ind w:left="334" w:hanging="334"/>
              <w:rPr>
                <w:rFonts w:ascii="Arial" w:hAnsi="Arial"/>
                <w:sz w:val="22"/>
                <w:szCs w:val="22"/>
              </w:rPr>
            </w:pPr>
            <w:r w:rsidRPr="000C449C">
              <w:rPr>
                <w:rFonts w:ascii="Arial" w:hAnsi="Arial"/>
                <w:sz w:val="22"/>
                <w:szCs w:val="22"/>
              </w:rPr>
              <w:t>P2 Check induction processes are followed across the organization</w:t>
            </w:r>
          </w:p>
          <w:p w14:paraId="5F673CD8" w14:textId="77777777" w:rsidR="0082602E" w:rsidRPr="000C449C" w:rsidRDefault="0082602E" w:rsidP="00FB1CE2">
            <w:pPr>
              <w:spacing w:line="360" w:lineRule="auto"/>
              <w:ind w:left="334" w:hanging="334"/>
              <w:rPr>
                <w:rFonts w:ascii="Arial" w:hAnsi="Arial"/>
                <w:sz w:val="22"/>
                <w:szCs w:val="22"/>
              </w:rPr>
            </w:pPr>
            <w:r w:rsidRPr="000C449C">
              <w:rPr>
                <w:rFonts w:ascii="Arial" w:hAnsi="Arial"/>
                <w:sz w:val="22"/>
                <w:szCs w:val="22"/>
              </w:rPr>
              <w:t>P3 Oversee management of probationary employees and provide them with feedback until their employment is confirmed or terminated</w:t>
            </w:r>
          </w:p>
          <w:p w14:paraId="16961E89" w14:textId="77777777" w:rsidR="0082602E" w:rsidRPr="000C449C" w:rsidRDefault="0082602E" w:rsidP="00FB1CE2">
            <w:pPr>
              <w:spacing w:line="360" w:lineRule="auto"/>
              <w:ind w:left="334" w:hanging="334"/>
              <w:rPr>
                <w:rFonts w:ascii="Arial" w:hAnsi="Arial"/>
                <w:sz w:val="22"/>
                <w:szCs w:val="22"/>
              </w:rPr>
            </w:pPr>
            <w:r w:rsidRPr="000C449C">
              <w:rPr>
                <w:rFonts w:ascii="Arial" w:hAnsi="Arial"/>
                <w:sz w:val="22"/>
                <w:szCs w:val="22"/>
              </w:rPr>
              <w:t>P4 Obtain feedback from participants and relevant managers on extent induction process is meeting its objectives</w:t>
            </w:r>
          </w:p>
          <w:p w14:paraId="181E2F1C" w14:textId="77777777" w:rsidR="0082602E" w:rsidRPr="000C449C" w:rsidRDefault="0082602E" w:rsidP="00FB1CE2">
            <w:pPr>
              <w:spacing w:line="360" w:lineRule="auto"/>
              <w:ind w:left="334" w:hanging="334"/>
              <w:rPr>
                <w:rFonts w:ascii="Arial" w:hAnsi="Arial"/>
                <w:sz w:val="22"/>
                <w:szCs w:val="22"/>
              </w:rPr>
            </w:pPr>
            <w:r w:rsidRPr="000C449C">
              <w:rPr>
                <w:rFonts w:ascii="Arial" w:hAnsi="Arial"/>
                <w:sz w:val="22"/>
                <w:szCs w:val="22"/>
              </w:rPr>
              <w:t>P5 Make refinements to induction policies and procedures</w:t>
            </w:r>
          </w:p>
        </w:tc>
      </w:tr>
    </w:tbl>
    <w:p w14:paraId="3DEBB01D" w14:textId="77777777" w:rsidR="0082602E" w:rsidRPr="000C449C" w:rsidRDefault="0082602E" w:rsidP="0082602E">
      <w:pPr>
        <w:spacing w:line="360" w:lineRule="auto"/>
        <w:rPr>
          <w:rFonts w:ascii="Arial" w:eastAsia="Arial" w:hAnsi="Arial"/>
          <w:b/>
          <w:sz w:val="22"/>
          <w:szCs w:val="22"/>
        </w:rPr>
      </w:pPr>
    </w:p>
    <w:p w14:paraId="15D00F58" w14:textId="77777777" w:rsidR="0082602E" w:rsidRPr="000C449C" w:rsidRDefault="0082602E" w:rsidP="0082602E">
      <w:pPr>
        <w:spacing w:line="360" w:lineRule="auto"/>
        <w:rPr>
          <w:rFonts w:ascii="Arial" w:hAnsi="Arial"/>
          <w:b/>
          <w:color w:val="000000"/>
        </w:rPr>
      </w:pPr>
      <w:r w:rsidRPr="000C449C">
        <w:rPr>
          <w:rFonts w:ascii="Arial" w:hAnsi="Arial"/>
          <w:b/>
          <w:color w:val="000000"/>
          <w:highlight w:val="yellow"/>
        </w:rPr>
        <w:t>Knowledge &amp; Understanding</w:t>
      </w:r>
    </w:p>
    <w:p w14:paraId="69E96F65" w14:textId="77777777" w:rsidR="0082602E" w:rsidRPr="000C449C" w:rsidRDefault="0082602E" w:rsidP="0082602E">
      <w:pPr>
        <w:spacing w:line="360" w:lineRule="auto"/>
        <w:rPr>
          <w:rFonts w:ascii="Arial" w:hAnsi="Arial"/>
          <w:bCs/>
          <w:color w:val="000000"/>
          <w:sz w:val="22"/>
          <w:szCs w:val="22"/>
        </w:rPr>
      </w:pPr>
      <w:r w:rsidRPr="000C449C">
        <w:rPr>
          <w:rFonts w:ascii="Arial" w:hAnsi="Arial"/>
          <w:bCs/>
          <w:color w:val="000000"/>
        </w:rPr>
        <w:t xml:space="preserve">K1: </w:t>
      </w:r>
      <w:r w:rsidRPr="000C449C">
        <w:rPr>
          <w:rFonts w:ascii="Arial" w:hAnsi="Arial"/>
          <w:bCs/>
          <w:color w:val="000000"/>
          <w:sz w:val="22"/>
          <w:szCs w:val="22"/>
        </w:rPr>
        <w:t>describe recruitment and selection methods, including assessment centers</w:t>
      </w:r>
    </w:p>
    <w:p w14:paraId="3B635A05" w14:textId="77777777" w:rsidR="0082602E" w:rsidRPr="000C449C" w:rsidRDefault="0082602E" w:rsidP="0082602E">
      <w:pPr>
        <w:spacing w:line="360" w:lineRule="auto"/>
        <w:rPr>
          <w:rFonts w:ascii="Arial" w:hAnsi="Arial"/>
          <w:bCs/>
          <w:color w:val="000000"/>
          <w:sz w:val="22"/>
          <w:szCs w:val="22"/>
        </w:rPr>
      </w:pPr>
      <w:r w:rsidRPr="000C449C">
        <w:rPr>
          <w:rFonts w:ascii="Arial" w:hAnsi="Arial"/>
          <w:bCs/>
          <w:color w:val="000000"/>
          <w:sz w:val="22"/>
          <w:szCs w:val="22"/>
        </w:rPr>
        <w:t>K2: explain the concept of outsourcing</w:t>
      </w:r>
    </w:p>
    <w:p w14:paraId="6D8153F8" w14:textId="77777777" w:rsidR="0082602E" w:rsidRPr="000C449C" w:rsidRDefault="0082602E" w:rsidP="0082602E">
      <w:pPr>
        <w:spacing w:line="360" w:lineRule="auto"/>
        <w:rPr>
          <w:rFonts w:ascii="Arial" w:hAnsi="Arial"/>
          <w:bCs/>
          <w:color w:val="000000"/>
          <w:sz w:val="22"/>
          <w:szCs w:val="22"/>
        </w:rPr>
      </w:pPr>
      <w:r w:rsidRPr="000C449C">
        <w:rPr>
          <w:rFonts w:ascii="Arial" w:hAnsi="Arial"/>
          <w:bCs/>
          <w:color w:val="000000"/>
          <w:sz w:val="22"/>
          <w:szCs w:val="22"/>
        </w:rPr>
        <w:t>K3: describe the purpose of employee contracts and industrial relations</w:t>
      </w:r>
    </w:p>
    <w:p w14:paraId="157F4F5A" w14:textId="77777777" w:rsidR="0082602E" w:rsidRPr="000C449C" w:rsidRDefault="0082602E" w:rsidP="0082602E">
      <w:pPr>
        <w:spacing w:line="360" w:lineRule="auto"/>
        <w:rPr>
          <w:rFonts w:ascii="Arial" w:hAnsi="Arial"/>
          <w:bCs/>
          <w:color w:val="000000"/>
          <w:sz w:val="22"/>
          <w:szCs w:val="22"/>
        </w:rPr>
      </w:pPr>
      <w:r w:rsidRPr="000C449C">
        <w:rPr>
          <w:rFonts w:ascii="Arial" w:hAnsi="Arial"/>
          <w:bCs/>
          <w:color w:val="000000"/>
          <w:sz w:val="22"/>
          <w:szCs w:val="22"/>
        </w:rPr>
        <w:t>K4: summarize relevant legislation, regulations, standards and codes of practice that may affect recruitment, selection and induction</w:t>
      </w:r>
    </w:p>
    <w:p w14:paraId="5013E5B8" w14:textId="77777777" w:rsidR="0082602E" w:rsidRPr="000C449C" w:rsidRDefault="0082602E" w:rsidP="0082602E">
      <w:pPr>
        <w:spacing w:line="360" w:lineRule="auto"/>
        <w:rPr>
          <w:rFonts w:ascii="Arial" w:hAnsi="Arial"/>
          <w:bCs/>
          <w:color w:val="000000"/>
          <w:sz w:val="22"/>
          <w:szCs w:val="22"/>
        </w:rPr>
      </w:pPr>
      <w:r w:rsidRPr="000C449C">
        <w:rPr>
          <w:rFonts w:ascii="Arial" w:hAnsi="Arial"/>
          <w:bCs/>
          <w:color w:val="000000"/>
          <w:sz w:val="22"/>
          <w:szCs w:val="22"/>
        </w:rPr>
        <w:t>K5: explain why terms and conditions of employment are an important aspect of recruitment</w:t>
      </w:r>
    </w:p>
    <w:p w14:paraId="26609C43" w14:textId="77777777" w:rsidR="0082602E" w:rsidRPr="000C449C" w:rsidRDefault="0082602E" w:rsidP="0082602E">
      <w:pPr>
        <w:spacing w:line="360" w:lineRule="auto"/>
        <w:rPr>
          <w:rFonts w:ascii="Arial" w:hAnsi="Arial"/>
          <w:bCs/>
          <w:color w:val="000000"/>
          <w:sz w:val="22"/>
          <w:szCs w:val="22"/>
        </w:rPr>
      </w:pPr>
      <w:r w:rsidRPr="000C449C">
        <w:rPr>
          <w:rFonts w:ascii="Arial" w:hAnsi="Arial"/>
          <w:bCs/>
          <w:color w:val="000000"/>
          <w:sz w:val="22"/>
          <w:szCs w:val="22"/>
        </w:rPr>
        <w:t>K6: explain the relevance of psychometric and skills testing programs to recruitment.</w:t>
      </w:r>
    </w:p>
    <w:p w14:paraId="635776B4" w14:textId="77777777" w:rsidR="0082602E" w:rsidRPr="000C449C" w:rsidRDefault="0082602E" w:rsidP="0082602E">
      <w:pPr>
        <w:spacing w:line="360" w:lineRule="auto"/>
        <w:rPr>
          <w:rFonts w:ascii="Arial" w:hAnsi="Arial"/>
          <w:b/>
          <w:color w:val="000000"/>
          <w:sz w:val="22"/>
          <w:szCs w:val="22"/>
        </w:rPr>
      </w:pPr>
    </w:p>
    <w:tbl>
      <w:tblPr>
        <w:tblStyle w:val="TableGrid"/>
        <w:tblW w:w="0" w:type="auto"/>
        <w:shd w:val="clear" w:color="auto" w:fill="00B0F0"/>
        <w:tblLook w:val="04A0" w:firstRow="1" w:lastRow="0" w:firstColumn="1" w:lastColumn="0" w:noHBand="0" w:noVBand="1"/>
      </w:tblPr>
      <w:tblGrid>
        <w:gridCol w:w="10109"/>
      </w:tblGrid>
      <w:tr w:rsidR="0082602E" w:rsidRPr="000C449C" w14:paraId="7DD41429" w14:textId="77777777" w:rsidTr="00FB1CE2">
        <w:tc>
          <w:tcPr>
            <w:tcW w:w="10214" w:type="dxa"/>
            <w:shd w:val="clear" w:color="auto" w:fill="00B0F0"/>
          </w:tcPr>
          <w:p w14:paraId="2D71B25B" w14:textId="77777777" w:rsidR="0082602E" w:rsidRPr="000C449C" w:rsidRDefault="0082602E" w:rsidP="00FB1CE2">
            <w:pPr>
              <w:spacing w:line="360" w:lineRule="auto"/>
              <w:ind w:left="630" w:hanging="630"/>
              <w:rPr>
                <w:rFonts w:ascii="Arial" w:eastAsia="Arial" w:hAnsi="Arial"/>
                <w:b/>
                <w:sz w:val="22"/>
                <w:szCs w:val="22"/>
              </w:rPr>
            </w:pPr>
            <w:r w:rsidRPr="000C449C">
              <w:rPr>
                <w:rFonts w:ascii="Arial" w:hAnsi="Arial"/>
                <w:b/>
                <w:color w:val="000000"/>
                <w:sz w:val="22"/>
                <w:szCs w:val="22"/>
              </w:rPr>
              <w:t>Critical Evidence(s) Required</w:t>
            </w:r>
          </w:p>
        </w:tc>
      </w:tr>
    </w:tbl>
    <w:p w14:paraId="4C16778F" w14:textId="77777777" w:rsidR="0082602E" w:rsidRPr="000C449C" w:rsidRDefault="0082602E" w:rsidP="0082602E">
      <w:pPr>
        <w:spacing w:line="360" w:lineRule="auto"/>
        <w:rPr>
          <w:rFonts w:ascii="Arial" w:hAnsi="Arial"/>
          <w:b/>
          <w:color w:val="000000"/>
          <w:sz w:val="22"/>
          <w:szCs w:val="22"/>
        </w:rPr>
      </w:pPr>
    </w:p>
    <w:p w14:paraId="14F57CCC" w14:textId="77777777" w:rsidR="0082602E" w:rsidRPr="000C449C" w:rsidRDefault="0082602E" w:rsidP="0082602E">
      <w:pPr>
        <w:spacing w:line="360" w:lineRule="auto"/>
        <w:ind w:hanging="630"/>
        <w:rPr>
          <w:rFonts w:ascii="Arial" w:hAnsi="Arial"/>
          <w:color w:val="000000"/>
          <w:sz w:val="22"/>
          <w:szCs w:val="22"/>
        </w:rPr>
      </w:pPr>
      <w:r w:rsidRPr="000C449C">
        <w:rPr>
          <w:rFonts w:ascii="Arial" w:hAnsi="Arial"/>
          <w:color w:val="000000"/>
          <w:sz w:val="22"/>
          <w:szCs w:val="22"/>
        </w:rPr>
        <w:tab/>
        <w:t>The candidate needs to produce following critical evidence(s) to be competent in this competency standard:</w:t>
      </w:r>
    </w:p>
    <w:p w14:paraId="28C15B67" w14:textId="77777777" w:rsidR="0082602E" w:rsidRPr="000C449C" w:rsidRDefault="0082602E" w:rsidP="0082602E">
      <w:pPr>
        <w:spacing w:line="360" w:lineRule="auto"/>
        <w:ind w:left="360"/>
        <w:rPr>
          <w:rFonts w:ascii="Arial" w:hAnsi="Arial"/>
          <w:b/>
          <w:sz w:val="22"/>
          <w:szCs w:val="22"/>
        </w:rPr>
      </w:pPr>
      <w:r w:rsidRPr="000C449C">
        <w:rPr>
          <w:rFonts w:ascii="Arial" w:hAnsi="Arial"/>
          <w:sz w:val="22"/>
          <w:szCs w:val="22"/>
        </w:rPr>
        <w:t>A person who demonstrates competency in this unit must be able to provide evidence of the ability to manage recruitment selection and induction processes. The evidence should integrate employability skills with workplace tasks and job roles and verify competency is able to be transferred to other circumstances and environments.</w:t>
      </w:r>
    </w:p>
    <w:p w14:paraId="1CDC483A" w14:textId="77777777" w:rsidR="0082602E" w:rsidRPr="000C449C" w:rsidRDefault="0082602E" w:rsidP="0082602E">
      <w:pPr>
        <w:spacing w:line="360" w:lineRule="auto"/>
        <w:ind w:firstLine="360"/>
        <w:rPr>
          <w:rFonts w:ascii="Arial" w:hAnsi="Arial"/>
          <w:b/>
          <w:sz w:val="22"/>
          <w:szCs w:val="22"/>
        </w:rPr>
      </w:pPr>
    </w:p>
    <w:p w14:paraId="49CB8953" w14:textId="77777777" w:rsidR="0082602E" w:rsidRPr="000C449C" w:rsidRDefault="0082602E" w:rsidP="0082602E">
      <w:pPr>
        <w:spacing w:line="360" w:lineRule="auto"/>
        <w:rPr>
          <w:rFonts w:ascii="Arial" w:hAnsi="Arial"/>
          <w:b/>
          <w:color w:val="000000"/>
          <w:sz w:val="22"/>
          <w:szCs w:val="22"/>
        </w:rPr>
      </w:pPr>
      <w:r w:rsidRPr="000C449C">
        <w:rPr>
          <w:rFonts w:ascii="Arial" w:hAnsi="Arial"/>
          <w:b/>
          <w:color w:val="000000"/>
          <w:sz w:val="22"/>
          <w:szCs w:val="22"/>
        </w:rPr>
        <w:t xml:space="preserve">Performance requirements </w:t>
      </w:r>
    </w:p>
    <w:p w14:paraId="20600E18" w14:textId="77777777" w:rsidR="0082602E" w:rsidRPr="000C449C" w:rsidRDefault="0082602E" w:rsidP="0082602E">
      <w:pPr>
        <w:spacing w:line="360" w:lineRule="auto"/>
        <w:ind w:left="360"/>
        <w:rPr>
          <w:rFonts w:ascii="Arial" w:hAnsi="Arial"/>
          <w:sz w:val="22"/>
          <w:szCs w:val="22"/>
        </w:rPr>
      </w:pPr>
      <w:r w:rsidRPr="000C449C">
        <w:rPr>
          <w:rFonts w:ascii="Arial" w:hAnsi="Arial"/>
          <w:sz w:val="22"/>
          <w:szCs w:val="22"/>
        </w:rPr>
        <w:t>This competency is to be assessed using standard and authorized work practices, safety requirements and environmental constraints. Demonstrated evidence is required of the ability to:</w:t>
      </w:r>
    </w:p>
    <w:p w14:paraId="20097980" w14:textId="77777777" w:rsidR="0082602E" w:rsidRPr="000C449C" w:rsidRDefault="0082602E" w:rsidP="008762A0">
      <w:pPr>
        <w:numPr>
          <w:ilvl w:val="0"/>
          <w:numId w:val="1085"/>
        </w:numPr>
        <w:spacing w:line="360" w:lineRule="auto"/>
        <w:contextualSpacing/>
        <w:rPr>
          <w:rFonts w:ascii="Arial" w:hAnsi="Arial"/>
          <w:sz w:val="22"/>
          <w:szCs w:val="22"/>
        </w:rPr>
      </w:pPr>
      <w:r w:rsidRPr="000C449C">
        <w:rPr>
          <w:rFonts w:ascii="Arial" w:hAnsi="Arial"/>
          <w:sz w:val="22"/>
          <w:szCs w:val="22"/>
        </w:rPr>
        <w:t>develop or critically analyze a policy and procedures framework for recruitment, selection and induction</w:t>
      </w:r>
    </w:p>
    <w:p w14:paraId="2686E19E" w14:textId="77777777" w:rsidR="0082602E" w:rsidRPr="000C449C" w:rsidRDefault="0082602E" w:rsidP="008762A0">
      <w:pPr>
        <w:numPr>
          <w:ilvl w:val="0"/>
          <w:numId w:val="1085"/>
        </w:numPr>
        <w:spacing w:line="360" w:lineRule="auto"/>
        <w:contextualSpacing/>
        <w:rPr>
          <w:rFonts w:ascii="Arial" w:hAnsi="Arial"/>
          <w:sz w:val="22"/>
          <w:szCs w:val="22"/>
        </w:rPr>
      </w:pPr>
      <w:r w:rsidRPr="000C449C">
        <w:rPr>
          <w:rFonts w:ascii="Arial" w:hAnsi="Arial"/>
          <w:sz w:val="22"/>
          <w:szCs w:val="22"/>
        </w:rPr>
        <w:t>identify the need for recruitment</w:t>
      </w:r>
    </w:p>
    <w:p w14:paraId="1F8A3421" w14:textId="77777777" w:rsidR="0082602E" w:rsidRPr="000C449C" w:rsidRDefault="0082602E" w:rsidP="008762A0">
      <w:pPr>
        <w:numPr>
          <w:ilvl w:val="0"/>
          <w:numId w:val="1085"/>
        </w:numPr>
        <w:spacing w:line="360" w:lineRule="auto"/>
        <w:contextualSpacing/>
        <w:rPr>
          <w:rFonts w:ascii="Arial" w:hAnsi="Arial"/>
          <w:sz w:val="22"/>
          <w:szCs w:val="22"/>
        </w:rPr>
      </w:pPr>
      <w:r w:rsidRPr="000C449C">
        <w:rPr>
          <w:rFonts w:ascii="Arial" w:hAnsi="Arial"/>
          <w:sz w:val="22"/>
          <w:szCs w:val="22"/>
        </w:rPr>
        <w:t>prepare and oversee appropriate documentation required for recruitment</w:t>
      </w:r>
    </w:p>
    <w:p w14:paraId="13FEA5A4" w14:textId="77777777" w:rsidR="0082602E" w:rsidRPr="000C449C" w:rsidRDefault="0082602E" w:rsidP="008762A0">
      <w:pPr>
        <w:numPr>
          <w:ilvl w:val="0"/>
          <w:numId w:val="1085"/>
        </w:numPr>
        <w:spacing w:line="360" w:lineRule="auto"/>
        <w:contextualSpacing/>
        <w:rPr>
          <w:rFonts w:ascii="Arial" w:hAnsi="Arial"/>
          <w:sz w:val="22"/>
          <w:szCs w:val="22"/>
        </w:rPr>
      </w:pPr>
      <w:r w:rsidRPr="000C449C">
        <w:rPr>
          <w:rFonts w:ascii="Arial" w:hAnsi="Arial"/>
          <w:sz w:val="22"/>
          <w:szCs w:val="22"/>
        </w:rPr>
        <w:t>select and advise job applicants appropriately</w:t>
      </w:r>
    </w:p>
    <w:p w14:paraId="2B253B47" w14:textId="77777777" w:rsidR="0082602E" w:rsidRPr="000C449C" w:rsidRDefault="0082602E" w:rsidP="008762A0">
      <w:pPr>
        <w:numPr>
          <w:ilvl w:val="0"/>
          <w:numId w:val="1085"/>
        </w:numPr>
        <w:spacing w:line="360" w:lineRule="auto"/>
        <w:contextualSpacing/>
        <w:rPr>
          <w:rFonts w:ascii="Arial" w:hAnsi="Arial"/>
          <w:sz w:val="22"/>
          <w:szCs w:val="22"/>
        </w:rPr>
      </w:pPr>
      <w:r w:rsidRPr="000C449C">
        <w:rPr>
          <w:rFonts w:ascii="Arial" w:hAnsi="Arial"/>
          <w:sz w:val="22"/>
          <w:szCs w:val="22"/>
        </w:rPr>
        <w:t>manage the induction process</w:t>
      </w:r>
    </w:p>
    <w:p w14:paraId="4E5FDD32" w14:textId="77777777" w:rsidR="0082602E" w:rsidRPr="000C449C" w:rsidRDefault="0082602E" w:rsidP="008762A0">
      <w:pPr>
        <w:numPr>
          <w:ilvl w:val="0"/>
          <w:numId w:val="1085"/>
        </w:numPr>
        <w:spacing w:line="360" w:lineRule="auto"/>
        <w:contextualSpacing/>
        <w:rPr>
          <w:rFonts w:ascii="Arial" w:hAnsi="Arial"/>
          <w:sz w:val="22"/>
          <w:szCs w:val="22"/>
        </w:rPr>
      </w:pPr>
      <w:r w:rsidRPr="000C449C">
        <w:rPr>
          <w:rFonts w:ascii="Arial" w:hAnsi="Arial"/>
          <w:sz w:val="22"/>
          <w:szCs w:val="22"/>
        </w:rPr>
        <w:t>Comply with relevant legislation and organizational requirements.</w:t>
      </w:r>
    </w:p>
    <w:p w14:paraId="4EB5AF2A" w14:textId="77777777" w:rsidR="0082602E" w:rsidRPr="000C449C" w:rsidRDefault="0082602E" w:rsidP="008762A0">
      <w:pPr>
        <w:keepNext/>
        <w:numPr>
          <w:ilvl w:val="2"/>
          <w:numId w:val="1392"/>
        </w:numPr>
        <w:shd w:val="clear" w:color="auto" w:fill="FFC000"/>
        <w:spacing w:line="360" w:lineRule="auto"/>
        <w:ind w:left="1800" w:hanging="1170"/>
        <w:outlineLvl w:val="2"/>
        <w:rPr>
          <w:rFonts w:ascii="Arial" w:hAnsi="Arial"/>
          <w:b/>
          <w:color w:val="000000"/>
        </w:rPr>
      </w:pPr>
      <w:bookmarkStart w:id="111" w:name="_Toc7046124"/>
      <w:bookmarkStart w:id="112" w:name="_Toc111401593"/>
      <w:r w:rsidRPr="000C449C">
        <w:rPr>
          <w:rFonts w:ascii="Arial" w:hAnsi="Arial"/>
          <w:b/>
        </w:rPr>
        <w:t>Manage personal work priorities and professional development</w:t>
      </w:r>
      <w:bookmarkEnd w:id="111"/>
      <w:bookmarkEnd w:id="112"/>
      <w:r w:rsidRPr="000C449C">
        <w:rPr>
          <w:rFonts w:ascii="Arial" w:hAnsi="Arial"/>
          <w:b/>
          <w:color w:val="000000"/>
        </w:rPr>
        <w:tab/>
      </w:r>
    </w:p>
    <w:p w14:paraId="2B0DBC98" w14:textId="77777777" w:rsidR="0082602E" w:rsidRPr="000C449C" w:rsidRDefault="0082602E" w:rsidP="0082602E">
      <w:pPr>
        <w:spacing w:line="360" w:lineRule="auto"/>
        <w:jc w:val="both"/>
        <w:rPr>
          <w:rFonts w:ascii="Arial" w:hAnsi="Arial"/>
          <w:sz w:val="22"/>
          <w:szCs w:val="22"/>
        </w:rPr>
      </w:pPr>
      <w:r w:rsidRPr="000C449C">
        <w:rPr>
          <w:rFonts w:ascii="Arial" w:hAnsi="Arial"/>
          <w:b/>
          <w:color w:val="000000"/>
        </w:rPr>
        <w:t xml:space="preserve">Overview: </w:t>
      </w:r>
      <w:r w:rsidRPr="000C449C">
        <w:rPr>
          <w:rFonts w:ascii="Arial" w:hAnsi="Arial"/>
          <w:sz w:val="22"/>
          <w:szCs w:val="22"/>
        </w:rPr>
        <w:t>This unit describes the skills and knowledge required to create systems and process to organize information and prioritize tasks. It applies to individuals working in managerial positions who have excellent organizational skills. The work ethic of individuals in this role has a significant impact on the work culture and patterns of behavior of others as managers at this level are role models in their work environment.</w:t>
      </w:r>
    </w:p>
    <w:tbl>
      <w:tblPr>
        <w:tblStyle w:val="TableGrid"/>
        <w:tblW w:w="10255" w:type="dxa"/>
        <w:tblLook w:val="04A0" w:firstRow="1" w:lastRow="0" w:firstColumn="1" w:lastColumn="0" w:noHBand="0" w:noVBand="1"/>
      </w:tblPr>
      <w:tblGrid>
        <w:gridCol w:w="2871"/>
        <w:gridCol w:w="7384"/>
      </w:tblGrid>
      <w:tr w:rsidR="0082602E" w:rsidRPr="000C449C" w14:paraId="13C32842" w14:textId="77777777" w:rsidTr="00FB1CE2">
        <w:trPr>
          <w:trHeight w:val="431"/>
        </w:trPr>
        <w:tc>
          <w:tcPr>
            <w:tcW w:w="2871" w:type="dxa"/>
            <w:shd w:val="clear" w:color="auto" w:fill="D9D9D9"/>
            <w:hideMark/>
          </w:tcPr>
          <w:p w14:paraId="4908E0FE" w14:textId="77777777" w:rsidR="0082602E" w:rsidRPr="000C449C" w:rsidRDefault="0082602E" w:rsidP="00FB1CE2">
            <w:pPr>
              <w:spacing w:line="360" w:lineRule="auto"/>
              <w:rPr>
                <w:rFonts w:ascii="Arial" w:hAnsi="Arial"/>
                <w:b/>
                <w:bCs/>
                <w:sz w:val="22"/>
                <w:szCs w:val="22"/>
              </w:rPr>
            </w:pPr>
            <w:r w:rsidRPr="000C449C">
              <w:rPr>
                <w:rFonts w:ascii="Arial" w:hAnsi="Arial"/>
                <w:b/>
                <w:bCs/>
                <w:sz w:val="22"/>
                <w:szCs w:val="22"/>
              </w:rPr>
              <w:t xml:space="preserve">Unit of Competency </w:t>
            </w:r>
          </w:p>
        </w:tc>
        <w:tc>
          <w:tcPr>
            <w:tcW w:w="7384" w:type="dxa"/>
            <w:shd w:val="clear" w:color="auto" w:fill="D9D9D9"/>
            <w:hideMark/>
          </w:tcPr>
          <w:p w14:paraId="74AC5EF1" w14:textId="77777777" w:rsidR="0082602E" w:rsidRPr="000C449C" w:rsidRDefault="0082602E" w:rsidP="00FB1CE2">
            <w:pPr>
              <w:spacing w:line="360" w:lineRule="auto"/>
              <w:rPr>
                <w:rFonts w:ascii="Arial" w:hAnsi="Arial"/>
                <w:b/>
                <w:bCs/>
                <w:sz w:val="22"/>
                <w:szCs w:val="22"/>
              </w:rPr>
            </w:pPr>
            <w:r w:rsidRPr="000C449C">
              <w:rPr>
                <w:rFonts w:ascii="Arial" w:hAnsi="Arial"/>
                <w:b/>
                <w:bCs/>
                <w:sz w:val="22"/>
                <w:szCs w:val="22"/>
              </w:rPr>
              <w:t xml:space="preserve">Performance Criteria </w:t>
            </w:r>
          </w:p>
        </w:tc>
      </w:tr>
      <w:tr w:rsidR="0082602E" w:rsidRPr="000C449C" w14:paraId="0FA1DF71" w14:textId="77777777" w:rsidTr="00FB1CE2">
        <w:trPr>
          <w:trHeight w:val="1538"/>
        </w:trPr>
        <w:tc>
          <w:tcPr>
            <w:tcW w:w="2871" w:type="dxa"/>
          </w:tcPr>
          <w:p w14:paraId="40EC243F" w14:textId="77777777" w:rsidR="0082602E" w:rsidRPr="000C449C" w:rsidRDefault="0082602E" w:rsidP="00FB1CE2">
            <w:pPr>
              <w:spacing w:line="360" w:lineRule="auto"/>
              <w:rPr>
                <w:rFonts w:ascii="Arial" w:hAnsi="Arial"/>
                <w:b/>
                <w:sz w:val="22"/>
                <w:szCs w:val="22"/>
              </w:rPr>
            </w:pPr>
            <w:r w:rsidRPr="000C449C">
              <w:rPr>
                <w:rFonts w:ascii="Arial" w:hAnsi="Arial"/>
                <w:sz w:val="22"/>
                <w:szCs w:val="22"/>
              </w:rPr>
              <w:t>1. Establish personal work goals</w:t>
            </w:r>
          </w:p>
          <w:p w14:paraId="3E376E89" w14:textId="77777777" w:rsidR="0082602E" w:rsidRPr="000C449C" w:rsidRDefault="0082602E" w:rsidP="00FB1CE2">
            <w:pPr>
              <w:spacing w:line="360" w:lineRule="auto"/>
              <w:rPr>
                <w:rFonts w:ascii="Arial" w:hAnsi="Arial"/>
                <w:sz w:val="22"/>
                <w:szCs w:val="22"/>
              </w:rPr>
            </w:pPr>
          </w:p>
          <w:p w14:paraId="6F985BF4" w14:textId="77777777" w:rsidR="0082602E" w:rsidRPr="000C449C" w:rsidRDefault="0082602E" w:rsidP="00FB1CE2">
            <w:pPr>
              <w:spacing w:line="360" w:lineRule="auto"/>
              <w:rPr>
                <w:rFonts w:ascii="Arial" w:hAnsi="Arial"/>
                <w:sz w:val="22"/>
                <w:szCs w:val="22"/>
              </w:rPr>
            </w:pPr>
          </w:p>
          <w:p w14:paraId="430C85D8" w14:textId="77777777" w:rsidR="0082602E" w:rsidRPr="000C449C" w:rsidRDefault="0082602E" w:rsidP="00FB1CE2">
            <w:pPr>
              <w:spacing w:line="360" w:lineRule="auto"/>
              <w:rPr>
                <w:rFonts w:ascii="Arial" w:hAnsi="Arial"/>
                <w:bCs/>
                <w:sz w:val="22"/>
                <w:szCs w:val="22"/>
              </w:rPr>
            </w:pPr>
            <w:r w:rsidRPr="000C449C">
              <w:rPr>
                <w:rFonts w:ascii="Arial" w:hAnsi="Arial"/>
                <w:sz w:val="22"/>
                <w:szCs w:val="22"/>
              </w:rPr>
              <w:t xml:space="preserve"> </w:t>
            </w:r>
          </w:p>
          <w:p w14:paraId="52778004" w14:textId="77777777" w:rsidR="0082602E" w:rsidRPr="000C449C" w:rsidRDefault="0082602E" w:rsidP="00FB1CE2">
            <w:pPr>
              <w:spacing w:line="360" w:lineRule="auto"/>
              <w:rPr>
                <w:rFonts w:ascii="Arial" w:hAnsi="Arial"/>
                <w:b/>
                <w:sz w:val="22"/>
                <w:szCs w:val="22"/>
              </w:rPr>
            </w:pPr>
          </w:p>
        </w:tc>
        <w:tc>
          <w:tcPr>
            <w:tcW w:w="7384" w:type="dxa"/>
          </w:tcPr>
          <w:p w14:paraId="4D76FD68" w14:textId="77777777" w:rsidR="0082602E" w:rsidRPr="000C449C" w:rsidRDefault="0082602E" w:rsidP="00FB1CE2">
            <w:pPr>
              <w:spacing w:line="360" w:lineRule="auto"/>
              <w:ind w:left="346" w:hanging="346"/>
              <w:rPr>
                <w:rFonts w:ascii="Arial" w:hAnsi="Arial"/>
                <w:sz w:val="22"/>
                <w:szCs w:val="22"/>
              </w:rPr>
            </w:pPr>
            <w:r w:rsidRPr="000C449C">
              <w:rPr>
                <w:rFonts w:ascii="Arial" w:hAnsi="Arial"/>
                <w:sz w:val="22"/>
                <w:szCs w:val="22"/>
              </w:rPr>
              <w:t>P1 Serve as a positive role model in the workplace through personal work planning</w:t>
            </w:r>
          </w:p>
          <w:p w14:paraId="68E46475" w14:textId="77777777" w:rsidR="0082602E" w:rsidRPr="000C449C" w:rsidRDefault="0082602E" w:rsidP="00FB1CE2">
            <w:pPr>
              <w:spacing w:line="360" w:lineRule="auto"/>
              <w:ind w:left="346" w:hanging="346"/>
              <w:rPr>
                <w:rFonts w:ascii="Arial" w:hAnsi="Arial"/>
                <w:sz w:val="22"/>
                <w:szCs w:val="22"/>
              </w:rPr>
            </w:pPr>
            <w:r w:rsidRPr="000C449C">
              <w:rPr>
                <w:rFonts w:ascii="Arial" w:hAnsi="Arial"/>
                <w:sz w:val="22"/>
                <w:szCs w:val="22"/>
              </w:rPr>
              <w:t>P2 Ensure personal work goals, plans and activities reflect the organization s plans, and own responsibilities and accountabilities</w:t>
            </w:r>
          </w:p>
          <w:p w14:paraId="1CEEC901" w14:textId="77777777" w:rsidR="0082602E" w:rsidRPr="000C449C" w:rsidRDefault="0082602E" w:rsidP="00FB1CE2">
            <w:pPr>
              <w:spacing w:line="360" w:lineRule="auto"/>
              <w:ind w:left="346" w:hanging="346"/>
              <w:rPr>
                <w:rFonts w:ascii="Arial" w:hAnsi="Arial"/>
                <w:sz w:val="22"/>
                <w:szCs w:val="22"/>
              </w:rPr>
            </w:pPr>
            <w:r w:rsidRPr="000C449C">
              <w:rPr>
                <w:rFonts w:ascii="Arial" w:hAnsi="Arial"/>
                <w:sz w:val="22"/>
                <w:szCs w:val="22"/>
              </w:rPr>
              <w:t>P3 Measure and maintain personal performance in varying work conditions, work contexts and when contingencies occur</w:t>
            </w:r>
          </w:p>
        </w:tc>
      </w:tr>
      <w:tr w:rsidR="0082602E" w:rsidRPr="000C449C" w14:paraId="2A0C5C5A" w14:textId="77777777" w:rsidTr="00FB1CE2">
        <w:trPr>
          <w:trHeight w:val="80"/>
        </w:trPr>
        <w:tc>
          <w:tcPr>
            <w:tcW w:w="2871" w:type="dxa"/>
          </w:tcPr>
          <w:p w14:paraId="5005AEBE"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2. Set and meet own work priorities</w:t>
            </w:r>
          </w:p>
          <w:p w14:paraId="050D8DD0" w14:textId="77777777" w:rsidR="0082602E" w:rsidRPr="000C449C" w:rsidRDefault="0082602E" w:rsidP="00FB1CE2">
            <w:pPr>
              <w:spacing w:line="360" w:lineRule="auto"/>
              <w:rPr>
                <w:rFonts w:ascii="Arial" w:hAnsi="Arial"/>
                <w:sz w:val="22"/>
                <w:szCs w:val="22"/>
              </w:rPr>
            </w:pPr>
          </w:p>
        </w:tc>
        <w:tc>
          <w:tcPr>
            <w:tcW w:w="7384" w:type="dxa"/>
          </w:tcPr>
          <w:p w14:paraId="74060F6B" w14:textId="77777777" w:rsidR="0082602E" w:rsidRPr="000C449C" w:rsidRDefault="0082602E" w:rsidP="00FB1CE2">
            <w:pPr>
              <w:spacing w:line="360" w:lineRule="auto"/>
              <w:ind w:left="346" w:hanging="346"/>
              <w:rPr>
                <w:rFonts w:ascii="Arial" w:hAnsi="Arial"/>
                <w:sz w:val="22"/>
                <w:szCs w:val="22"/>
              </w:rPr>
            </w:pPr>
            <w:r w:rsidRPr="000C449C">
              <w:rPr>
                <w:rFonts w:ascii="Arial" w:hAnsi="Arial"/>
                <w:sz w:val="22"/>
                <w:szCs w:val="22"/>
              </w:rPr>
              <w:t>P1 Take initiative to prioritize and facilitate competing demands to achieve personal, team and organizational goals and objectives</w:t>
            </w:r>
          </w:p>
          <w:p w14:paraId="278A782E" w14:textId="77777777" w:rsidR="0082602E" w:rsidRPr="000C449C" w:rsidRDefault="0082602E" w:rsidP="00FB1CE2">
            <w:pPr>
              <w:spacing w:line="360" w:lineRule="auto"/>
              <w:ind w:left="346" w:hanging="346"/>
              <w:rPr>
                <w:rFonts w:ascii="Arial" w:hAnsi="Arial"/>
                <w:sz w:val="22"/>
                <w:szCs w:val="22"/>
              </w:rPr>
            </w:pPr>
            <w:r w:rsidRPr="000C449C">
              <w:rPr>
                <w:rFonts w:ascii="Arial" w:hAnsi="Arial"/>
                <w:sz w:val="22"/>
                <w:szCs w:val="22"/>
              </w:rPr>
              <w:t>P2 Use technology efficiently and effectively to manage work priorities and commitments</w:t>
            </w:r>
          </w:p>
          <w:p w14:paraId="06313D61" w14:textId="77777777" w:rsidR="0082602E" w:rsidRPr="000C449C" w:rsidRDefault="0082602E" w:rsidP="00FB1CE2">
            <w:pPr>
              <w:spacing w:line="360" w:lineRule="auto"/>
              <w:ind w:left="346" w:hanging="346"/>
              <w:rPr>
                <w:rFonts w:ascii="Arial" w:hAnsi="Arial"/>
                <w:sz w:val="22"/>
                <w:szCs w:val="22"/>
              </w:rPr>
            </w:pPr>
            <w:r w:rsidRPr="000C449C">
              <w:rPr>
                <w:rFonts w:ascii="Arial" w:hAnsi="Arial"/>
                <w:sz w:val="22"/>
                <w:szCs w:val="22"/>
              </w:rPr>
              <w:t>P3 Maintain appropriate work-life balance, and ensure stress is effectively managed and health is attended to</w:t>
            </w:r>
          </w:p>
        </w:tc>
      </w:tr>
      <w:tr w:rsidR="0082602E" w:rsidRPr="000C449C" w14:paraId="24336EE7" w14:textId="77777777" w:rsidTr="00FB1CE2">
        <w:trPr>
          <w:trHeight w:val="80"/>
        </w:trPr>
        <w:tc>
          <w:tcPr>
            <w:tcW w:w="2871" w:type="dxa"/>
          </w:tcPr>
          <w:p w14:paraId="373F9F52"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3. Develop and maintain professional competence</w:t>
            </w:r>
          </w:p>
        </w:tc>
        <w:tc>
          <w:tcPr>
            <w:tcW w:w="7384" w:type="dxa"/>
          </w:tcPr>
          <w:p w14:paraId="1ECFD03A" w14:textId="77777777" w:rsidR="0082602E" w:rsidRPr="000C449C" w:rsidRDefault="0082602E" w:rsidP="00FB1CE2">
            <w:pPr>
              <w:spacing w:line="360" w:lineRule="auto"/>
              <w:ind w:left="346" w:hanging="346"/>
              <w:rPr>
                <w:rFonts w:ascii="Arial" w:hAnsi="Arial"/>
                <w:sz w:val="22"/>
                <w:szCs w:val="22"/>
              </w:rPr>
            </w:pPr>
            <w:r w:rsidRPr="000C449C">
              <w:rPr>
                <w:rFonts w:ascii="Arial" w:hAnsi="Arial"/>
                <w:sz w:val="22"/>
                <w:szCs w:val="22"/>
              </w:rPr>
              <w:t>P1 Assess personal knowledge and skills against competency standards to determine development needs, priorities and plans</w:t>
            </w:r>
          </w:p>
          <w:p w14:paraId="257406D5" w14:textId="77777777" w:rsidR="0082602E" w:rsidRPr="000C449C" w:rsidRDefault="0082602E" w:rsidP="00FB1CE2">
            <w:pPr>
              <w:spacing w:line="360" w:lineRule="auto"/>
              <w:ind w:left="346" w:hanging="346"/>
              <w:rPr>
                <w:rFonts w:ascii="Arial" w:hAnsi="Arial"/>
                <w:sz w:val="22"/>
                <w:szCs w:val="22"/>
              </w:rPr>
            </w:pPr>
            <w:r w:rsidRPr="000C449C">
              <w:rPr>
                <w:rFonts w:ascii="Arial" w:hAnsi="Arial"/>
                <w:sz w:val="22"/>
                <w:szCs w:val="22"/>
              </w:rPr>
              <w:t>P2 Seek feedback from employees, clients and colleagues and use this feedback to identify and develop ways to improve competence</w:t>
            </w:r>
          </w:p>
          <w:p w14:paraId="6F36D0F9" w14:textId="77777777" w:rsidR="0082602E" w:rsidRPr="000C449C" w:rsidRDefault="0082602E" w:rsidP="00FB1CE2">
            <w:pPr>
              <w:spacing w:line="360" w:lineRule="auto"/>
              <w:ind w:left="346" w:hanging="346"/>
              <w:rPr>
                <w:rFonts w:ascii="Arial" w:hAnsi="Arial"/>
                <w:sz w:val="22"/>
                <w:szCs w:val="22"/>
              </w:rPr>
            </w:pPr>
            <w:r w:rsidRPr="000C449C">
              <w:rPr>
                <w:rFonts w:ascii="Arial" w:hAnsi="Arial"/>
                <w:sz w:val="22"/>
                <w:szCs w:val="22"/>
              </w:rPr>
              <w:t>P3 Identify, evaluate, select and use development opportunities suitable to personal learning style/s to develop competence</w:t>
            </w:r>
          </w:p>
          <w:p w14:paraId="24FBD81F" w14:textId="77777777" w:rsidR="0082602E" w:rsidRPr="000C449C" w:rsidRDefault="0082602E" w:rsidP="00FB1CE2">
            <w:pPr>
              <w:spacing w:line="360" w:lineRule="auto"/>
              <w:ind w:left="346" w:hanging="346"/>
              <w:rPr>
                <w:rFonts w:ascii="Arial" w:hAnsi="Arial"/>
                <w:sz w:val="22"/>
                <w:szCs w:val="22"/>
              </w:rPr>
            </w:pPr>
            <w:r w:rsidRPr="000C449C">
              <w:rPr>
                <w:rFonts w:ascii="Arial" w:hAnsi="Arial"/>
                <w:sz w:val="22"/>
                <w:szCs w:val="22"/>
              </w:rPr>
              <w:t>P4 Participate in networks to enhance personal knowledge, skills and work relationships</w:t>
            </w:r>
          </w:p>
          <w:p w14:paraId="6C9ED3E2" w14:textId="77777777" w:rsidR="0082602E" w:rsidRPr="000C449C" w:rsidRDefault="0082602E" w:rsidP="00FB1CE2">
            <w:pPr>
              <w:spacing w:line="360" w:lineRule="auto"/>
              <w:ind w:left="346" w:hanging="346"/>
              <w:rPr>
                <w:rFonts w:ascii="Arial" w:hAnsi="Arial"/>
                <w:sz w:val="22"/>
                <w:szCs w:val="22"/>
              </w:rPr>
            </w:pPr>
            <w:r w:rsidRPr="000C449C">
              <w:rPr>
                <w:rFonts w:ascii="Arial" w:hAnsi="Arial"/>
                <w:sz w:val="22"/>
                <w:szCs w:val="22"/>
              </w:rPr>
              <w:t>P5 Identify and develop new skills to achieve and maintain a competitive edge</w:t>
            </w:r>
          </w:p>
        </w:tc>
      </w:tr>
    </w:tbl>
    <w:p w14:paraId="643259AD" w14:textId="77777777" w:rsidR="0082602E" w:rsidRPr="000C449C" w:rsidRDefault="0082602E" w:rsidP="0082602E">
      <w:pPr>
        <w:spacing w:line="360" w:lineRule="auto"/>
        <w:rPr>
          <w:rFonts w:ascii="Arial" w:eastAsia="Arial" w:hAnsi="Arial"/>
          <w:b/>
          <w:sz w:val="22"/>
          <w:szCs w:val="22"/>
        </w:rPr>
      </w:pPr>
    </w:p>
    <w:p w14:paraId="7AA71FCE" w14:textId="77777777" w:rsidR="0082602E" w:rsidRPr="000C449C" w:rsidRDefault="0082602E" w:rsidP="0082602E">
      <w:pPr>
        <w:spacing w:line="360" w:lineRule="auto"/>
        <w:rPr>
          <w:rFonts w:ascii="Arial" w:eastAsia="Arial" w:hAnsi="Arial"/>
          <w:b/>
          <w:sz w:val="22"/>
          <w:szCs w:val="22"/>
        </w:rPr>
      </w:pPr>
    </w:p>
    <w:p w14:paraId="787C197E" w14:textId="77777777" w:rsidR="0082602E" w:rsidRPr="000C449C" w:rsidRDefault="0082602E" w:rsidP="0082602E">
      <w:pPr>
        <w:spacing w:line="360" w:lineRule="auto"/>
        <w:rPr>
          <w:rFonts w:ascii="Arial" w:eastAsia="Arial" w:hAnsi="Arial"/>
          <w:b/>
          <w:sz w:val="22"/>
          <w:szCs w:val="22"/>
        </w:rPr>
      </w:pPr>
      <w:r w:rsidRPr="000C449C">
        <w:rPr>
          <w:rFonts w:ascii="Arial" w:eastAsia="Arial" w:hAnsi="Arial"/>
          <w:b/>
          <w:sz w:val="22"/>
          <w:szCs w:val="22"/>
          <w:highlight w:val="yellow"/>
        </w:rPr>
        <w:t>Knowledge &amp; Understanding</w:t>
      </w:r>
    </w:p>
    <w:p w14:paraId="4BEAFA1F" w14:textId="77777777" w:rsidR="0082602E" w:rsidRPr="000C449C" w:rsidRDefault="0082602E" w:rsidP="0082602E">
      <w:pPr>
        <w:spacing w:line="360" w:lineRule="auto"/>
        <w:rPr>
          <w:rFonts w:ascii="Arial" w:eastAsia="Arial" w:hAnsi="Arial"/>
          <w:bCs/>
          <w:sz w:val="22"/>
          <w:szCs w:val="22"/>
        </w:rPr>
      </w:pPr>
      <w:r w:rsidRPr="000C449C">
        <w:rPr>
          <w:rFonts w:ascii="Arial" w:eastAsia="Arial" w:hAnsi="Arial"/>
          <w:bCs/>
        </w:rPr>
        <w:t xml:space="preserve">K1: </w:t>
      </w:r>
      <w:r w:rsidRPr="000C449C">
        <w:rPr>
          <w:rFonts w:ascii="Arial" w:eastAsia="Arial" w:hAnsi="Arial"/>
          <w:bCs/>
          <w:sz w:val="22"/>
          <w:szCs w:val="22"/>
        </w:rPr>
        <w:t>explain principles and techniques involved in the management and organization of:</w:t>
      </w:r>
    </w:p>
    <w:p w14:paraId="108A6123" w14:textId="77777777" w:rsidR="0082602E" w:rsidRPr="000C449C" w:rsidRDefault="0082602E" w:rsidP="008762A0">
      <w:pPr>
        <w:numPr>
          <w:ilvl w:val="0"/>
          <w:numId w:val="1097"/>
        </w:numPr>
        <w:spacing w:line="360" w:lineRule="auto"/>
        <w:contextualSpacing/>
        <w:rPr>
          <w:rFonts w:ascii="Arial" w:eastAsia="Arial" w:hAnsi="Arial"/>
          <w:bCs/>
          <w:sz w:val="22"/>
          <w:szCs w:val="22"/>
        </w:rPr>
      </w:pPr>
      <w:r w:rsidRPr="000C449C">
        <w:rPr>
          <w:rFonts w:ascii="Arial" w:eastAsia="Arial" w:hAnsi="Arial"/>
          <w:bCs/>
          <w:sz w:val="22"/>
          <w:szCs w:val="22"/>
        </w:rPr>
        <w:t>performance measurement</w:t>
      </w:r>
    </w:p>
    <w:p w14:paraId="27BD4871" w14:textId="77777777" w:rsidR="0082602E" w:rsidRPr="000C449C" w:rsidRDefault="0082602E" w:rsidP="008762A0">
      <w:pPr>
        <w:numPr>
          <w:ilvl w:val="0"/>
          <w:numId w:val="1097"/>
        </w:numPr>
        <w:spacing w:line="360" w:lineRule="auto"/>
        <w:contextualSpacing/>
        <w:rPr>
          <w:rFonts w:ascii="Arial" w:eastAsia="Arial" w:hAnsi="Arial"/>
          <w:bCs/>
          <w:sz w:val="22"/>
          <w:szCs w:val="22"/>
        </w:rPr>
      </w:pPr>
      <w:r w:rsidRPr="000C449C">
        <w:rPr>
          <w:rFonts w:ascii="Arial" w:eastAsia="Arial" w:hAnsi="Arial"/>
          <w:bCs/>
          <w:sz w:val="22"/>
          <w:szCs w:val="22"/>
        </w:rPr>
        <w:t>personal behavior, self-awareness and personality traits identification</w:t>
      </w:r>
    </w:p>
    <w:p w14:paraId="2390F0E4" w14:textId="77777777" w:rsidR="0082602E" w:rsidRPr="000C449C" w:rsidRDefault="0082602E" w:rsidP="008762A0">
      <w:pPr>
        <w:numPr>
          <w:ilvl w:val="0"/>
          <w:numId w:val="1097"/>
        </w:numPr>
        <w:spacing w:line="360" w:lineRule="auto"/>
        <w:contextualSpacing/>
        <w:rPr>
          <w:rFonts w:ascii="Arial" w:eastAsia="Arial" w:hAnsi="Arial"/>
          <w:bCs/>
          <w:sz w:val="22"/>
          <w:szCs w:val="22"/>
        </w:rPr>
      </w:pPr>
      <w:r w:rsidRPr="000C449C">
        <w:rPr>
          <w:rFonts w:ascii="Arial" w:eastAsia="Arial" w:hAnsi="Arial"/>
          <w:bCs/>
          <w:sz w:val="22"/>
          <w:szCs w:val="22"/>
        </w:rPr>
        <w:t>a personal development plan</w:t>
      </w:r>
    </w:p>
    <w:p w14:paraId="0A762C81" w14:textId="77777777" w:rsidR="0082602E" w:rsidRPr="000C449C" w:rsidRDefault="0082602E" w:rsidP="008762A0">
      <w:pPr>
        <w:numPr>
          <w:ilvl w:val="0"/>
          <w:numId w:val="1097"/>
        </w:numPr>
        <w:spacing w:line="360" w:lineRule="auto"/>
        <w:contextualSpacing/>
        <w:rPr>
          <w:rFonts w:ascii="Arial" w:eastAsia="Arial" w:hAnsi="Arial"/>
          <w:bCs/>
          <w:sz w:val="22"/>
          <w:szCs w:val="22"/>
        </w:rPr>
      </w:pPr>
      <w:r w:rsidRPr="000C449C">
        <w:rPr>
          <w:rFonts w:ascii="Arial" w:eastAsia="Arial" w:hAnsi="Arial"/>
          <w:bCs/>
          <w:sz w:val="22"/>
          <w:szCs w:val="22"/>
        </w:rPr>
        <w:t>personal goal setting</w:t>
      </w:r>
    </w:p>
    <w:p w14:paraId="729603E3" w14:textId="77777777" w:rsidR="0082602E" w:rsidRPr="000C449C" w:rsidRDefault="0082602E" w:rsidP="008762A0">
      <w:pPr>
        <w:numPr>
          <w:ilvl w:val="0"/>
          <w:numId w:val="1097"/>
        </w:numPr>
        <w:spacing w:line="360" w:lineRule="auto"/>
        <w:contextualSpacing/>
        <w:rPr>
          <w:rFonts w:ascii="Arial" w:eastAsia="Arial" w:hAnsi="Arial"/>
          <w:bCs/>
          <w:sz w:val="22"/>
          <w:szCs w:val="22"/>
        </w:rPr>
      </w:pPr>
      <w:r w:rsidRPr="000C449C">
        <w:rPr>
          <w:rFonts w:ascii="Arial" w:eastAsia="Arial" w:hAnsi="Arial"/>
          <w:bCs/>
          <w:sz w:val="22"/>
          <w:szCs w:val="22"/>
        </w:rPr>
        <w:t>time</w:t>
      </w:r>
    </w:p>
    <w:p w14:paraId="0020100F" w14:textId="77777777" w:rsidR="0082602E" w:rsidRPr="000C449C" w:rsidRDefault="0082602E" w:rsidP="0082602E">
      <w:pPr>
        <w:spacing w:line="360" w:lineRule="auto"/>
        <w:rPr>
          <w:rFonts w:ascii="Arial" w:eastAsia="Arial" w:hAnsi="Arial"/>
          <w:bCs/>
          <w:sz w:val="22"/>
          <w:szCs w:val="22"/>
        </w:rPr>
      </w:pPr>
      <w:r w:rsidRPr="000C449C">
        <w:rPr>
          <w:rFonts w:ascii="Arial" w:eastAsia="Arial" w:hAnsi="Arial"/>
          <w:bCs/>
          <w:sz w:val="22"/>
          <w:szCs w:val="22"/>
        </w:rPr>
        <w:t>K2: discuss management development opportunities and options for self</w:t>
      </w:r>
    </w:p>
    <w:p w14:paraId="6914B4D6" w14:textId="77777777" w:rsidR="0082602E" w:rsidRPr="000C449C" w:rsidRDefault="0082602E" w:rsidP="0082602E">
      <w:pPr>
        <w:spacing w:line="360" w:lineRule="auto"/>
        <w:rPr>
          <w:rFonts w:ascii="Arial" w:eastAsia="Arial" w:hAnsi="Arial"/>
          <w:bCs/>
          <w:sz w:val="22"/>
          <w:szCs w:val="22"/>
        </w:rPr>
      </w:pPr>
      <w:r w:rsidRPr="000C449C">
        <w:rPr>
          <w:rFonts w:ascii="Arial" w:eastAsia="Arial" w:hAnsi="Arial"/>
          <w:bCs/>
          <w:sz w:val="22"/>
          <w:szCs w:val="22"/>
        </w:rPr>
        <w:t>K3: describe methods for achieving a healthy work-life balance</w:t>
      </w:r>
    </w:p>
    <w:p w14:paraId="5A6A6815" w14:textId="77777777" w:rsidR="0082602E" w:rsidRPr="000C449C" w:rsidRDefault="0082602E" w:rsidP="0082602E">
      <w:pPr>
        <w:spacing w:line="360" w:lineRule="auto"/>
        <w:rPr>
          <w:rFonts w:ascii="Arial" w:eastAsia="Arial" w:hAnsi="Arial"/>
          <w:bCs/>
          <w:sz w:val="22"/>
          <w:szCs w:val="22"/>
        </w:rPr>
      </w:pPr>
      <w:r w:rsidRPr="000C449C">
        <w:rPr>
          <w:rFonts w:ascii="Arial" w:eastAsia="Arial" w:hAnsi="Arial"/>
          <w:bCs/>
          <w:sz w:val="22"/>
          <w:szCs w:val="22"/>
        </w:rPr>
        <w:t>K4: outline organization s policies, plans and procedures</w:t>
      </w:r>
    </w:p>
    <w:p w14:paraId="3F27DCE6" w14:textId="77777777" w:rsidR="0082602E" w:rsidRPr="000C449C" w:rsidRDefault="0082602E" w:rsidP="0082602E">
      <w:pPr>
        <w:spacing w:line="360" w:lineRule="auto"/>
        <w:rPr>
          <w:rFonts w:ascii="Arial" w:eastAsia="Arial" w:hAnsi="Arial"/>
          <w:bCs/>
          <w:sz w:val="22"/>
          <w:szCs w:val="22"/>
        </w:rPr>
      </w:pPr>
      <w:r w:rsidRPr="000C449C">
        <w:rPr>
          <w:rFonts w:ascii="Arial" w:eastAsia="Arial" w:hAnsi="Arial"/>
          <w:bCs/>
          <w:sz w:val="22"/>
          <w:szCs w:val="22"/>
        </w:rPr>
        <w:t>K5: explain types of learning style/s and how they relate to the individual</w:t>
      </w:r>
    </w:p>
    <w:p w14:paraId="77523346" w14:textId="77777777" w:rsidR="0082602E" w:rsidRPr="000C449C" w:rsidRDefault="0082602E" w:rsidP="0082602E">
      <w:pPr>
        <w:spacing w:line="360" w:lineRule="auto"/>
        <w:rPr>
          <w:rFonts w:ascii="Arial" w:eastAsia="Arial" w:hAnsi="Arial"/>
          <w:bCs/>
          <w:sz w:val="22"/>
          <w:szCs w:val="22"/>
        </w:rPr>
      </w:pPr>
      <w:r w:rsidRPr="000C449C">
        <w:rPr>
          <w:rFonts w:ascii="Arial" w:eastAsia="Arial" w:hAnsi="Arial"/>
          <w:bCs/>
          <w:sz w:val="22"/>
          <w:szCs w:val="22"/>
        </w:rPr>
        <w:t>K6: describe types of work methods and practices that can improve personal performance.</w:t>
      </w:r>
    </w:p>
    <w:p w14:paraId="27860ED3" w14:textId="77777777" w:rsidR="0082602E" w:rsidRPr="000C449C" w:rsidRDefault="0082602E" w:rsidP="0082602E">
      <w:pPr>
        <w:spacing w:line="360" w:lineRule="auto"/>
        <w:rPr>
          <w:rFonts w:ascii="Arial" w:eastAsia="Arial" w:hAnsi="Arial"/>
          <w:b/>
          <w:sz w:val="22"/>
          <w:szCs w:val="22"/>
        </w:rPr>
      </w:pPr>
    </w:p>
    <w:tbl>
      <w:tblPr>
        <w:tblStyle w:val="TableGrid"/>
        <w:tblW w:w="0" w:type="auto"/>
        <w:shd w:val="clear" w:color="auto" w:fill="00B0F0"/>
        <w:tblLook w:val="04A0" w:firstRow="1" w:lastRow="0" w:firstColumn="1" w:lastColumn="0" w:noHBand="0" w:noVBand="1"/>
      </w:tblPr>
      <w:tblGrid>
        <w:gridCol w:w="10109"/>
      </w:tblGrid>
      <w:tr w:rsidR="0082602E" w:rsidRPr="000C449C" w14:paraId="03C2EB13" w14:textId="77777777" w:rsidTr="00FB1CE2">
        <w:tc>
          <w:tcPr>
            <w:tcW w:w="10214" w:type="dxa"/>
            <w:shd w:val="clear" w:color="auto" w:fill="00B0F0"/>
          </w:tcPr>
          <w:p w14:paraId="5CF37B02" w14:textId="77777777" w:rsidR="0082602E" w:rsidRPr="000C449C" w:rsidRDefault="0082602E" w:rsidP="00FB1CE2">
            <w:pPr>
              <w:spacing w:line="360" w:lineRule="auto"/>
              <w:ind w:left="630" w:hanging="630"/>
              <w:rPr>
                <w:rFonts w:ascii="Arial" w:eastAsia="Arial" w:hAnsi="Arial"/>
                <w:b/>
                <w:sz w:val="22"/>
                <w:szCs w:val="22"/>
              </w:rPr>
            </w:pPr>
            <w:r w:rsidRPr="000C449C">
              <w:rPr>
                <w:rFonts w:ascii="Arial" w:hAnsi="Arial"/>
                <w:b/>
                <w:color w:val="000000"/>
                <w:sz w:val="22"/>
                <w:szCs w:val="22"/>
              </w:rPr>
              <w:t>Critical Evidence(s) Required</w:t>
            </w:r>
          </w:p>
        </w:tc>
      </w:tr>
    </w:tbl>
    <w:p w14:paraId="67C0E83B" w14:textId="77777777" w:rsidR="0082602E" w:rsidRPr="000C449C" w:rsidRDefault="0082602E" w:rsidP="0082602E">
      <w:pPr>
        <w:spacing w:line="360" w:lineRule="auto"/>
        <w:rPr>
          <w:rFonts w:ascii="Arial" w:hAnsi="Arial"/>
          <w:b/>
          <w:color w:val="000000"/>
          <w:sz w:val="22"/>
          <w:szCs w:val="22"/>
        </w:rPr>
      </w:pPr>
    </w:p>
    <w:p w14:paraId="6E99FF57" w14:textId="77777777" w:rsidR="0082602E" w:rsidRPr="000C449C" w:rsidRDefault="0082602E" w:rsidP="0082602E">
      <w:pPr>
        <w:spacing w:line="360" w:lineRule="auto"/>
        <w:ind w:hanging="630"/>
        <w:rPr>
          <w:rFonts w:ascii="Arial" w:hAnsi="Arial"/>
          <w:color w:val="000000"/>
          <w:sz w:val="22"/>
          <w:szCs w:val="22"/>
        </w:rPr>
      </w:pPr>
      <w:r w:rsidRPr="000C449C">
        <w:rPr>
          <w:rFonts w:ascii="Arial" w:hAnsi="Arial"/>
          <w:color w:val="000000"/>
          <w:sz w:val="22"/>
          <w:szCs w:val="22"/>
        </w:rPr>
        <w:tab/>
        <w:t>The candidate needs to produce following critical evidence(s) to be competent in this competency standard:</w:t>
      </w:r>
    </w:p>
    <w:p w14:paraId="24E599A1" w14:textId="77777777" w:rsidR="0082602E" w:rsidRPr="000C449C" w:rsidRDefault="0082602E" w:rsidP="0082602E">
      <w:pPr>
        <w:spacing w:line="360" w:lineRule="auto"/>
        <w:ind w:left="360"/>
        <w:rPr>
          <w:rFonts w:ascii="Arial" w:hAnsi="Arial"/>
          <w:b/>
          <w:sz w:val="22"/>
          <w:szCs w:val="22"/>
        </w:rPr>
      </w:pPr>
      <w:r w:rsidRPr="000C449C">
        <w:rPr>
          <w:rFonts w:ascii="Arial" w:hAnsi="Arial"/>
          <w:sz w:val="22"/>
          <w:szCs w:val="22"/>
        </w:rPr>
        <w:t>A person who demonstrates competency in this unit must be able to provide evidence of the ability to manage personal work priorities and professional development. The evidence should integrate employability skills with workplace tasks and job roles and verify competency is able to be transferred to other circumstances and environments.</w:t>
      </w:r>
    </w:p>
    <w:p w14:paraId="1743740E" w14:textId="77777777" w:rsidR="0082602E" w:rsidRPr="000C449C" w:rsidRDefault="0082602E" w:rsidP="0082602E">
      <w:pPr>
        <w:spacing w:line="360" w:lineRule="auto"/>
        <w:ind w:firstLine="360"/>
        <w:rPr>
          <w:rFonts w:ascii="Arial" w:hAnsi="Arial"/>
          <w:b/>
          <w:sz w:val="22"/>
          <w:szCs w:val="22"/>
        </w:rPr>
      </w:pPr>
    </w:p>
    <w:p w14:paraId="11C80A44" w14:textId="77777777" w:rsidR="0082602E" w:rsidRPr="000C449C" w:rsidRDefault="0082602E" w:rsidP="0082602E">
      <w:pPr>
        <w:spacing w:line="360" w:lineRule="auto"/>
        <w:ind w:firstLine="360"/>
        <w:rPr>
          <w:rFonts w:ascii="Arial" w:hAnsi="Arial"/>
          <w:b/>
          <w:sz w:val="22"/>
          <w:szCs w:val="22"/>
        </w:rPr>
      </w:pPr>
      <w:r w:rsidRPr="000C449C">
        <w:rPr>
          <w:rFonts w:ascii="Arial" w:hAnsi="Arial"/>
          <w:b/>
          <w:sz w:val="22"/>
          <w:szCs w:val="22"/>
        </w:rPr>
        <w:t xml:space="preserve">Performance requirements </w:t>
      </w:r>
    </w:p>
    <w:p w14:paraId="423E89A0" w14:textId="77777777" w:rsidR="0082602E" w:rsidRPr="000C449C" w:rsidRDefault="0082602E" w:rsidP="0082602E">
      <w:pPr>
        <w:spacing w:line="360" w:lineRule="auto"/>
        <w:ind w:left="360"/>
        <w:rPr>
          <w:rFonts w:ascii="Arial" w:hAnsi="Arial"/>
          <w:sz w:val="22"/>
          <w:szCs w:val="22"/>
        </w:rPr>
      </w:pPr>
      <w:r w:rsidRPr="000C449C">
        <w:rPr>
          <w:rFonts w:ascii="Arial" w:hAnsi="Arial"/>
          <w:sz w:val="22"/>
          <w:szCs w:val="22"/>
        </w:rPr>
        <w:t>This competency is to be assessed using standard and authorized work practices, safety requirements and environmental constraints. Demonstrated evidence is required of the ability to:</w:t>
      </w:r>
    </w:p>
    <w:p w14:paraId="74329E6E" w14:textId="77777777" w:rsidR="0082602E" w:rsidRPr="000C449C" w:rsidRDefault="0082602E" w:rsidP="008762A0">
      <w:pPr>
        <w:numPr>
          <w:ilvl w:val="0"/>
          <w:numId w:val="1085"/>
        </w:numPr>
        <w:spacing w:line="360" w:lineRule="auto"/>
        <w:contextualSpacing/>
        <w:rPr>
          <w:rFonts w:ascii="Arial" w:hAnsi="Arial"/>
          <w:sz w:val="22"/>
          <w:szCs w:val="22"/>
        </w:rPr>
      </w:pPr>
      <w:r w:rsidRPr="000C449C">
        <w:rPr>
          <w:rFonts w:ascii="Arial" w:hAnsi="Arial"/>
          <w:sz w:val="22"/>
          <w:szCs w:val="22"/>
        </w:rPr>
        <w:t>use business technology to create and use systems and processes to organize and priorities tasks and commitments</w:t>
      </w:r>
    </w:p>
    <w:p w14:paraId="54F4E3F6" w14:textId="77777777" w:rsidR="0082602E" w:rsidRPr="000C449C" w:rsidRDefault="0082602E" w:rsidP="008762A0">
      <w:pPr>
        <w:numPr>
          <w:ilvl w:val="0"/>
          <w:numId w:val="1085"/>
        </w:numPr>
        <w:spacing w:line="360" w:lineRule="auto"/>
        <w:contextualSpacing/>
        <w:rPr>
          <w:rFonts w:ascii="Arial" w:hAnsi="Arial"/>
          <w:sz w:val="22"/>
          <w:szCs w:val="22"/>
        </w:rPr>
      </w:pPr>
      <w:r w:rsidRPr="000C449C">
        <w:rPr>
          <w:rFonts w:ascii="Arial" w:hAnsi="Arial"/>
          <w:sz w:val="22"/>
          <w:szCs w:val="22"/>
        </w:rPr>
        <w:t>measure and maintain personal work performance including assessing competency against competency standards and seeking feedback</w:t>
      </w:r>
    </w:p>
    <w:p w14:paraId="51DA33E6" w14:textId="77777777" w:rsidR="0082602E" w:rsidRPr="000C449C" w:rsidRDefault="0082602E" w:rsidP="008762A0">
      <w:pPr>
        <w:numPr>
          <w:ilvl w:val="0"/>
          <w:numId w:val="1085"/>
        </w:numPr>
        <w:spacing w:line="360" w:lineRule="auto"/>
        <w:contextualSpacing/>
        <w:rPr>
          <w:rFonts w:ascii="Arial" w:hAnsi="Arial"/>
          <w:sz w:val="22"/>
          <w:szCs w:val="22"/>
        </w:rPr>
      </w:pPr>
      <w:r w:rsidRPr="000C449C">
        <w:rPr>
          <w:rFonts w:ascii="Arial" w:hAnsi="Arial"/>
          <w:sz w:val="22"/>
          <w:szCs w:val="22"/>
        </w:rPr>
        <w:t>maintain an appropriate work-life balance to manage personal health and stress</w:t>
      </w:r>
    </w:p>
    <w:p w14:paraId="3B05EF19" w14:textId="77777777" w:rsidR="0082602E" w:rsidRPr="000C449C" w:rsidRDefault="0082602E" w:rsidP="008762A0">
      <w:pPr>
        <w:numPr>
          <w:ilvl w:val="0"/>
          <w:numId w:val="1085"/>
        </w:numPr>
        <w:spacing w:line="360" w:lineRule="auto"/>
        <w:contextualSpacing/>
        <w:rPr>
          <w:rFonts w:ascii="Arial" w:hAnsi="Arial"/>
          <w:sz w:val="22"/>
          <w:szCs w:val="22"/>
        </w:rPr>
      </w:pPr>
      <w:r w:rsidRPr="000C449C">
        <w:rPr>
          <w:rFonts w:ascii="Arial" w:hAnsi="Arial"/>
          <w:sz w:val="22"/>
          <w:szCs w:val="22"/>
        </w:rPr>
        <w:t>participate in networks</w:t>
      </w:r>
    </w:p>
    <w:p w14:paraId="6DB2652D" w14:textId="77777777" w:rsidR="0082602E" w:rsidRPr="000C449C" w:rsidRDefault="0082602E" w:rsidP="008762A0">
      <w:pPr>
        <w:numPr>
          <w:ilvl w:val="0"/>
          <w:numId w:val="1085"/>
        </w:numPr>
        <w:spacing w:line="360" w:lineRule="auto"/>
        <w:contextualSpacing/>
        <w:rPr>
          <w:rFonts w:ascii="Arial" w:hAnsi="Arial"/>
          <w:sz w:val="22"/>
          <w:szCs w:val="22"/>
        </w:rPr>
      </w:pPr>
      <w:r w:rsidRPr="000C449C">
        <w:rPr>
          <w:rFonts w:ascii="Arial" w:hAnsi="Arial"/>
          <w:sz w:val="22"/>
          <w:szCs w:val="22"/>
        </w:rPr>
        <w:t>develop a personal development plan which includes career objectives and an action plan</w:t>
      </w:r>
    </w:p>
    <w:p w14:paraId="6FE05A0B" w14:textId="77777777" w:rsidR="0082602E" w:rsidRPr="000C449C" w:rsidRDefault="0082602E" w:rsidP="008762A0">
      <w:pPr>
        <w:numPr>
          <w:ilvl w:val="0"/>
          <w:numId w:val="1085"/>
        </w:numPr>
        <w:spacing w:line="360" w:lineRule="auto"/>
        <w:contextualSpacing/>
        <w:rPr>
          <w:rFonts w:ascii="Arial" w:hAnsi="Arial"/>
          <w:sz w:val="22"/>
          <w:szCs w:val="22"/>
        </w:rPr>
      </w:pPr>
      <w:r w:rsidRPr="000C449C">
        <w:rPr>
          <w:rFonts w:ascii="Arial" w:hAnsi="Arial"/>
          <w:sz w:val="22"/>
          <w:szCs w:val="22"/>
        </w:rPr>
        <w:t>Develop new skills.</w:t>
      </w:r>
    </w:p>
    <w:p w14:paraId="0CEB4B04" w14:textId="77777777" w:rsidR="0082602E" w:rsidRPr="000C449C" w:rsidRDefault="0082602E" w:rsidP="0082602E">
      <w:pPr>
        <w:spacing w:line="360" w:lineRule="auto"/>
        <w:rPr>
          <w:rFonts w:ascii="Arial" w:eastAsia="Arial" w:hAnsi="Arial"/>
          <w:b/>
          <w:sz w:val="22"/>
          <w:szCs w:val="22"/>
        </w:rPr>
      </w:pPr>
    </w:p>
    <w:p w14:paraId="39A98509" w14:textId="77777777" w:rsidR="0082602E" w:rsidRPr="000C449C" w:rsidRDefault="0082602E" w:rsidP="0082602E">
      <w:pPr>
        <w:spacing w:line="360" w:lineRule="auto"/>
        <w:rPr>
          <w:rFonts w:ascii="Arial" w:eastAsia="Arial" w:hAnsi="Arial"/>
          <w:b/>
          <w:sz w:val="22"/>
          <w:szCs w:val="22"/>
        </w:rPr>
      </w:pPr>
    </w:p>
    <w:p w14:paraId="37618708" w14:textId="77777777" w:rsidR="0082602E" w:rsidRPr="000C449C" w:rsidRDefault="0082602E" w:rsidP="0082602E">
      <w:pPr>
        <w:spacing w:line="360" w:lineRule="auto"/>
        <w:rPr>
          <w:rFonts w:cs="Calibri"/>
        </w:rPr>
      </w:pPr>
    </w:p>
    <w:p w14:paraId="338612CD" w14:textId="77777777" w:rsidR="0082602E" w:rsidRPr="000C449C" w:rsidRDefault="0082602E" w:rsidP="0082602E">
      <w:pPr>
        <w:spacing w:line="360" w:lineRule="auto"/>
        <w:rPr>
          <w:rFonts w:cs="Calibri"/>
        </w:rPr>
      </w:pPr>
    </w:p>
    <w:p w14:paraId="398C1498" w14:textId="77777777" w:rsidR="0082602E" w:rsidRPr="000C449C" w:rsidRDefault="0082602E" w:rsidP="0082602E">
      <w:pPr>
        <w:spacing w:line="360" w:lineRule="auto"/>
        <w:rPr>
          <w:rFonts w:cs="Calibri"/>
        </w:rPr>
      </w:pPr>
    </w:p>
    <w:p w14:paraId="4DFEE80E" w14:textId="77777777" w:rsidR="0082602E" w:rsidRPr="000C449C" w:rsidRDefault="0082602E" w:rsidP="0082602E">
      <w:pPr>
        <w:spacing w:line="360" w:lineRule="auto"/>
        <w:rPr>
          <w:rFonts w:cs="Calibri"/>
        </w:rPr>
      </w:pPr>
    </w:p>
    <w:p w14:paraId="47193CF3" w14:textId="77777777" w:rsidR="0082602E" w:rsidRPr="000C449C" w:rsidRDefault="0082602E" w:rsidP="0082602E">
      <w:pPr>
        <w:spacing w:line="360" w:lineRule="auto"/>
        <w:rPr>
          <w:rFonts w:cs="Calibri"/>
        </w:rPr>
      </w:pPr>
    </w:p>
    <w:p w14:paraId="2E440447" w14:textId="77777777" w:rsidR="0082602E" w:rsidRPr="000C449C" w:rsidRDefault="0082602E" w:rsidP="0082602E">
      <w:pPr>
        <w:spacing w:line="360" w:lineRule="auto"/>
        <w:rPr>
          <w:rFonts w:cs="Calibri"/>
        </w:rPr>
      </w:pPr>
    </w:p>
    <w:p w14:paraId="0264F502" w14:textId="77777777" w:rsidR="0082602E" w:rsidRPr="000C449C" w:rsidRDefault="0082602E" w:rsidP="0082602E">
      <w:pPr>
        <w:spacing w:line="360" w:lineRule="auto"/>
        <w:rPr>
          <w:rFonts w:cs="Calibri"/>
        </w:rPr>
      </w:pPr>
    </w:p>
    <w:p w14:paraId="7617FFB3" w14:textId="77777777" w:rsidR="0082602E" w:rsidRPr="000C449C" w:rsidRDefault="0082602E" w:rsidP="0082602E">
      <w:pPr>
        <w:spacing w:line="360" w:lineRule="auto"/>
        <w:rPr>
          <w:rFonts w:cs="Calibri"/>
        </w:rPr>
      </w:pPr>
    </w:p>
    <w:p w14:paraId="11B97C28" w14:textId="77777777" w:rsidR="0082602E" w:rsidRPr="000C449C" w:rsidRDefault="0082602E" w:rsidP="0082602E">
      <w:pPr>
        <w:spacing w:line="360" w:lineRule="auto"/>
        <w:rPr>
          <w:rFonts w:cs="Calibri"/>
        </w:rPr>
      </w:pPr>
    </w:p>
    <w:p w14:paraId="13DCB3F8" w14:textId="77777777" w:rsidR="0082602E" w:rsidRPr="000C449C" w:rsidRDefault="0082602E" w:rsidP="0082602E">
      <w:pPr>
        <w:spacing w:line="360" w:lineRule="auto"/>
        <w:rPr>
          <w:rFonts w:cs="Calibri"/>
        </w:rPr>
      </w:pPr>
    </w:p>
    <w:p w14:paraId="14F0F5BB" w14:textId="77777777" w:rsidR="0082602E" w:rsidRPr="000C449C" w:rsidRDefault="0082602E" w:rsidP="0082602E">
      <w:pPr>
        <w:spacing w:line="360" w:lineRule="auto"/>
        <w:rPr>
          <w:rFonts w:cs="Calibri"/>
        </w:rPr>
      </w:pPr>
    </w:p>
    <w:p w14:paraId="7B0FC918" w14:textId="77777777" w:rsidR="0082602E" w:rsidRPr="000C449C" w:rsidRDefault="0082602E" w:rsidP="0082602E">
      <w:pPr>
        <w:spacing w:line="360" w:lineRule="auto"/>
        <w:rPr>
          <w:rFonts w:cs="Calibri"/>
        </w:rPr>
      </w:pPr>
    </w:p>
    <w:p w14:paraId="27A28678" w14:textId="77777777" w:rsidR="0082602E" w:rsidRPr="000C449C" w:rsidRDefault="0082602E" w:rsidP="008762A0">
      <w:pPr>
        <w:keepNext/>
        <w:numPr>
          <w:ilvl w:val="2"/>
          <w:numId w:val="1392"/>
        </w:numPr>
        <w:shd w:val="clear" w:color="auto" w:fill="FFC000"/>
        <w:spacing w:line="360" w:lineRule="auto"/>
        <w:ind w:left="2700"/>
        <w:outlineLvl w:val="2"/>
        <w:rPr>
          <w:rFonts w:ascii="Arial" w:hAnsi="Arial"/>
          <w:b/>
          <w:color w:val="000000"/>
        </w:rPr>
      </w:pPr>
      <w:bookmarkStart w:id="113" w:name="_Toc7046125"/>
      <w:bookmarkStart w:id="114" w:name="_Toc111401594"/>
      <w:r w:rsidRPr="000C449C">
        <w:rPr>
          <w:rFonts w:ascii="Arial" w:hAnsi="Arial"/>
          <w:b/>
        </w:rPr>
        <w:t>Manage workforce planning</w:t>
      </w:r>
      <w:bookmarkEnd w:id="113"/>
      <w:bookmarkEnd w:id="114"/>
      <w:r w:rsidRPr="000C449C">
        <w:rPr>
          <w:rFonts w:ascii="Arial" w:hAnsi="Arial"/>
          <w:b/>
          <w:color w:val="000000"/>
        </w:rPr>
        <w:tab/>
      </w:r>
    </w:p>
    <w:p w14:paraId="210D810A" w14:textId="77777777" w:rsidR="0082602E" w:rsidRPr="000C449C" w:rsidRDefault="0082602E" w:rsidP="0082602E">
      <w:pPr>
        <w:spacing w:line="360" w:lineRule="auto"/>
        <w:jc w:val="both"/>
        <w:rPr>
          <w:rFonts w:ascii="Arial" w:hAnsi="Arial"/>
          <w:sz w:val="22"/>
          <w:szCs w:val="22"/>
        </w:rPr>
      </w:pPr>
      <w:r w:rsidRPr="000C449C">
        <w:rPr>
          <w:rFonts w:ascii="Arial" w:hAnsi="Arial"/>
          <w:b/>
          <w:color w:val="000000"/>
        </w:rPr>
        <w:t xml:space="preserve">Overview: </w:t>
      </w:r>
      <w:r w:rsidRPr="000C449C">
        <w:rPr>
          <w:rFonts w:ascii="Arial" w:hAnsi="Arial"/>
          <w:sz w:val="22"/>
          <w:szCs w:val="22"/>
        </w:rPr>
        <w:t>This unit describes the skills and knowledge required to manage planning in relation to an organization’s workforce including researching requirements, developing objectives and strategies, implementing initiatives and monitoring and evaluating trends. It applies to individuals who are human resource managers or staff members with a role in a policy or planning unit that focuses on workforce planning.</w:t>
      </w:r>
    </w:p>
    <w:tbl>
      <w:tblPr>
        <w:tblStyle w:val="TableGrid"/>
        <w:tblW w:w="10255" w:type="dxa"/>
        <w:tblLook w:val="04A0" w:firstRow="1" w:lastRow="0" w:firstColumn="1" w:lastColumn="0" w:noHBand="0" w:noVBand="1"/>
      </w:tblPr>
      <w:tblGrid>
        <w:gridCol w:w="2884"/>
        <w:gridCol w:w="7371"/>
      </w:tblGrid>
      <w:tr w:rsidR="0082602E" w:rsidRPr="000C449C" w14:paraId="29127E48" w14:textId="77777777" w:rsidTr="00FB1CE2">
        <w:trPr>
          <w:trHeight w:val="431"/>
        </w:trPr>
        <w:tc>
          <w:tcPr>
            <w:tcW w:w="2884" w:type="dxa"/>
            <w:shd w:val="clear" w:color="auto" w:fill="D9D9D9"/>
            <w:hideMark/>
          </w:tcPr>
          <w:p w14:paraId="1E1C0F23" w14:textId="77777777" w:rsidR="0082602E" w:rsidRPr="000C449C" w:rsidRDefault="0082602E" w:rsidP="00FB1CE2">
            <w:pPr>
              <w:spacing w:line="360" w:lineRule="auto"/>
              <w:rPr>
                <w:rFonts w:ascii="Arial" w:hAnsi="Arial"/>
                <w:b/>
                <w:bCs/>
                <w:sz w:val="22"/>
                <w:szCs w:val="22"/>
              </w:rPr>
            </w:pPr>
            <w:r w:rsidRPr="000C449C">
              <w:rPr>
                <w:rFonts w:ascii="Arial" w:hAnsi="Arial"/>
                <w:b/>
                <w:bCs/>
                <w:sz w:val="22"/>
                <w:szCs w:val="22"/>
              </w:rPr>
              <w:t xml:space="preserve">Unit of Competency </w:t>
            </w:r>
          </w:p>
        </w:tc>
        <w:tc>
          <w:tcPr>
            <w:tcW w:w="7371" w:type="dxa"/>
            <w:shd w:val="clear" w:color="auto" w:fill="D9D9D9"/>
            <w:hideMark/>
          </w:tcPr>
          <w:p w14:paraId="357D7587" w14:textId="77777777" w:rsidR="0082602E" w:rsidRPr="000C449C" w:rsidRDefault="0082602E" w:rsidP="00FB1CE2">
            <w:pPr>
              <w:spacing w:line="360" w:lineRule="auto"/>
              <w:rPr>
                <w:rFonts w:ascii="Arial" w:hAnsi="Arial"/>
                <w:b/>
                <w:bCs/>
                <w:sz w:val="22"/>
                <w:szCs w:val="22"/>
              </w:rPr>
            </w:pPr>
            <w:r w:rsidRPr="000C449C">
              <w:rPr>
                <w:rFonts w:ascii="Arial" w:hAnsi="Arial"/>
                <w:b/>
                <w:bCs/>
                <w:sz w:val="22"/>
                <w:szCs w:val="22"/>
              </w:rPr>
              <w:t xml:space="preserve">Performance Criteria </w:t>
            </w:r>
          </w:p>
        </w:tc>
      </w:tr>
      <w:tr w:rsidR="0082602E" w:rsidRPr="000C449C" w14:paraId="7074F53D" w14:textId="77777777" w:rsidTr="00FB1CE2">
        <w:trPr>
          <w:trHeight w:val="1538"/>
        </w:trPr>
        <w:tc>
          <w:tcPr>
            <w:tcW w:w="2884" w:type="dxa"/>
          </w:tcPr>
          <w:p w14:paraId="45835983"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1. Research workforce requirements</w:t>
            </w:r>
          </w:p>
          <w:p w14:paraId="5B0DC9C2" w14:textId="77777777" w:rsidR="0082602E" w:rsidRPr="000C449C" w:rsidRDefault="0082602E" w:rsidP="00FB1CE2">
            <w:pPr>
              <w:spacing w:line="360" w:lineRule="auto"/>
              <w:rPr>
                <w:rFonts w:ascii="Arial" w:hAnsi="Arial"/>
                <w:sz w:val="22"/>
                <w:szCs w:val="22"/>
              </w:rPr>
            </w:pPr>
          </w:p>
          <w:p w14:paraId="3B020925" w14:textId="77777777" w:rsidR="0082602E" w:rsidRPr="000C449C" w:rsidRDefault="0082602E" w:rsidP="00FB1CE2">
            <w:pPr>
              <w:spacing w:line="360" w:lineRule="auto"/>
              <w:rPr>
                <w:rFonts w:ascii="Arial" w:hAnsi="Arial"/>
                <w:bCs/>
                <w:sz w:val="22"/>
                <w:szCs w:val="22"/>
              </w:rPr>
            </w:pPr>
            <w:r w:rsidRPr="000C449C">
              <w:rPr>
                <w:rFonts w:ascii="Arial" w:hAnsi="Arial"/>
                <w:sz w:val="22"/>
                <w:szCs w:val="22"/>
              </w:rPr>
              <w:t xml:space="preserve"> </w:t>
            </w:r>
          </w:p>
          <w:p w14:paraId="582598F9" w14:textId="77777777" w:rsidR="0082602E" w:rsidRPr="000C449C" w:rsidRDefault="0082602E" w:rsidP="00FB1CE2">
            <w:pPr>
              <w:spacing w:line="360" w:lineRule="auto"/>
              <w:rPr>
                <w:rFonts w:ascii="Arial" w:hAnsi="Arial"/>
                <w:b/>
                <w:sz w:val="22"/>
                <w:szCs w:val="22"/>
              </w:rPr>
            </w:pPr>
          </w:p>
        </w:tc>
        <w:tc>
          <w:tcPr>
            <w:tcW w:w="7371" w:type="dxa"/>
          </w:tcPr>
          <w:p w14:paraId="356A5BB4"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P1 Review current data on staff turnover and demographics</w:t>
            </w:r>
          </w:p>
          <w:p w14:paraId="4C4CDAA9"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P2 Assess factors that may affect workforce supply</w:t>
            </w:r>
          </w:p>
          <w:p w14:paraId="3B6D702B"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P3 Establish the organization’s requirements for a skilled and diverse workforce</w:t>
            </w:r>
          </w:p>
        </w:tc>
      </w:tr>
      <w:tr w:rsidR="0082602E" w:rsidRPr="000C449C" w14:paraId="74E112A9" w14:textId="77777777" w:rsidTr="00FB1CE2">
        <w:trPr>
          <w:trHeight w:val="80"/>
        </w:trPr>
        <w:tc>
          <w:tcPr>
            <w:tcW w:w="2884" w:type="dxa"/>
          </w:tcPr>
          <w:p w14:paraId="51F11A46"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2. Develop workforce objectives and strategies</w:t>
            </w:r>
          </w:p>
        </w:tc>
        <w:tc>
          <w:tcPr>
            <w:tcW w:w="7371" w:type="dxa"/>
          </w:tcPr>
          <w:p w14:paraId="2989C5AD"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P1 Review organizational strategy and establish aligned objectives for modification or retention of the workforce</w:t>
            </w:r>
          </w:p>
          <w:p w14:paraId="257133F3"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P2 Consider strategies to address unacceptable staff turnover, if required</w:t>
            </w:r>
          </w:p>
          <w:p w14:paraId="02E2AA4D"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P3 Define objectives to retain required skilled labor</w:t>
            </w:r>
          </w:p>
          <w:p w14:paraId="4CAC0837"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P4 Define objectives for workforce diversity and cross-cultural management</w:t>
            </w:r>
          </w:p>
          <w:p w14:paraId="7EC40151"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P5 Define strategies to source skilled labor</w:t>
            </w:r>
          </w:p>
          <w:p w14:paraId="40738161"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P6 Communicate objectives and rationale to relevant stakeholders</w:t>
            </w:r>
          </w:p>
          <w:p w14:paraId="2A3730F2"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P7 Obtain agreement and endorsement for objectives and establish targets</w:t>
            </w:r>
          </w:p>
          <w:p w14:paraId="225D6B10"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P8 Develop contingency plans to cope with extreme situations</w:t>
            </w:r>
          </w:p>
        </w:tc>
      </w:tr>
      <w:tr w:rsidR="0082602E" w:rsidRPr="000C449C" w14:paraId="28FE8398" w14:textId="77777777" w:rsidTr="00FB1CE2">
        <w:trPr>
          <w:trHeight w:val="80"/>
        </w:trPr>
        <w:tc>
          <w:tcPr>
            <w:tcW w:w="2884" w:type="dxa"/>
          </w:tcPr>
          <w:p w14:paraId="7995D307"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3. Implement initiatives to support workforce planning objectives</w:t>
            </w:r>
          </w:p>
        </w:tc>
        <w:tc>
          <w:tcPr>
            <w:tcW w:w="7371" w:type="dxa"/>
          </w:tcPr>
          <w:p w14:paraId="03CDBAA5"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P1 Implement action to support agreed objectives for recruitment, training, redeployment and redundancy</w:t>
            </w:r>
          </w:p>
          <w:p w14:paraId="067DEC3D"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P2 Develop and implement strategies to assist workforce to deal with organizational change</w:t>
            </w:r>
          </w:p>
          <w:p w14:paraId="27DC9EA7"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P3 Develop and implement strategies to assist in meeting the organization’s workforce diversity goals</w:t>
            </w:r>
          </w:p>
          <w:p w14:paraId="55BF32E0"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P4 Implement succession planning system to ensure desirable workers are developed and retained</w:t>
            </w:r>
          </w:p>
          <w:p w14:paraId="230F9CC9"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P5 Implement programs to ensure workplace is an employer of choice</w:t>
            </w:r>
          </w:p>
        </w:tc>
      </w:tr>
      <w:tr w:rsidR="0082602E" w:rsidRPr="000C449C" w14:paraId="6994D103" w14:textId="77777777" w:rsidTr="00FB1CE2">
        <w:trPr>
          <w:trHeight w:val="80"/>
        </w:trPr>
        <w:tc>
          <w:tcPr>
            <w:tcW w:w="2884" w:type="dxa"/>
          </w:tcPr>
          <w:p w14:paraId="470B1704"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4. Monitor and evaluate workforce trends</w:t>
            </w:r>
          </w:p>
        </w:tc>
        <w:tc>
          <w:tcPr>
            <w:tcW w:w="7371" w:type="dxa"/>
          </w:tcPr>
          <w:p w14:paraId="0F7EC228"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P1 Review workforce plan against patterns in exiting employee and workforce changes</w:t>
            </w:r>
          </w:p>
          <w:p w14:paraId="0CEB39DF"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P2 Monitor labor supply trends for areas of over- or under-supply in the external environment</w:t>
            </w:r>
          </w:p>
          <w:p w14:paraId="3717E279"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P3 Monitor effects of labor trends on demand for labor</w:t>
            </w:r>
          </w:p>
          <w:p w14:paraId="2A581A38"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P4 Survey organizational climate to gauge worker satisfaction</w:t>
            </w:r>
          </w:p>
          <w:p w14:paraId="10F29D27"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P5 Refine objectives and strategies in response to internal and external changes and make recommendations in response to global trends and incidents</w:t>
            </w:r>
          </w:p>
          <w:p w14:paraId="4683AD98"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P6 Regularly review government policy on labor demand and supply</w:t>
            </w:r>
          </w:p>
          <w:p w14:paraId="44A7848C"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P7 Evaluate effectiveness of change processes against agreed objectives</w:t>
            </w:r>
          </w:p>
        </w:tc>
      </w:tr>
    </w:tbl>
    <w:p w14:paraId="0D235E59" w14:textId="77777777" w:rsidR="0082602E" w:rsidRPr="000C449C" w:rsidRDefault="0082602E" w:rsidP="0082602E">
      <w:pPr>
        <w:spacing w:line="360" w:lineRule="auto"/>
        <w:rPr>
          <w:rFonts w:ascii="Arial" w:eastAsia="Arial" w:hAnsi="Arial"/>
          <w:b/>
          <w:sz w:val="22"/>
          <w:szCs w:val="22"/>
        </w:rPr>
      </w:pPr>
    </w:p>
    <w:p w14:paraId="20E73248" w14:textId="77777777" w:rsidR="0082602E" w:rsidRPr="000C449C" w:rsidRDefault="0082602E" w:rsidP="0082602E">
      <w:pPr>
        <w:spacing w:line="360" w:lineRule="auto"/>
        <w:rPr>
          <w:rFonts w:ascii="Arial" w:hAnsi="Arial"/>
          <w:b/>
          <w:color w:val="000000"/>
        </w:rPr>
      </w:pPr>
      <w:r w:rsidRPr="000C449C">
        <w:rPr>
          <w:rFonts w:ascii="Arial" w:hAnsi="Arial"/>
          <w:b/>
          <w:color w:val="000000"/>
          <w:highlight w:val="yellow"/>
        </w:rPr>
        <w:t>Knowledge &amp; Understanding</w:t>
      </w:r>
    </w:p>
    <w:p w14:paraId="6080C59A" w14:textId="77777777" w:rsidR="0082602E" w:rsidRPr="000C449C" w:rsidRDefault="0082602E" w:rsidP="0082602E">
      <w:pPr>
        <w:spacing w:line="360" w:lineRule="auto"/>
        <w:ind w:left="450" w:hanging="450"/>
        <w:rPr>
          <w:rFonts w:ascii="Arial" w:hAnsi="Arial"/>
          <w:bCs/>
          <w:color w:val="000000"/>
          <w:sz w:val="22"/>
          <w:szCs w:val="22"/>
        </w:rPr>
      </w:pPr>
      <w:r w:rsidRPr="000C449C">
        <w:rPr>
          <w:rFonts w:ascii="Arial" w:hAnsi="Arial"/>
          <w:bCs/>
          <w:color w:val="000000"/>
        </w:rPr>
        <w:t xml:space="preserve">K1: </w:t>
      </w:r>
      <w:r w:rsidRPr="000C449C">
        <w:rPr>
          <w:rFonts w:ascii="Arial" w:hAnsi="Arial"/>
          <w:bCs/>
          <w:color w:val="000000"/>
          <w:sz w:val="22"/>
          <w:szCs w:val="22"/>
        </w:rPr>
        <w:t>explain current information about external labor supply relevant to the specific industry or skill requirements of the organization</w:t>
      </w:r>
    </w:p>
    <w:p w14:paraId="47298FCB" w14:textId="77777777" w:rsidR="0082602E" w:rsidRPr="000C449C" w:rsidRDefault="0082602E" w:rsidP="0082602E">
      <w:pPr>
        <w:spacing w:line="360" w:lineRule="auto"/>
        <w:ind w:left="450" w:hanging="450"/>
        <w:rPr>
          <w:rFonts w:ascii="Arial" w:hAnsi="Arial"/>
          <w:bCs/>
          <w:color w:val="000000"/>
          <w:sz w:val="22"/>
          <w:szCs w:val="22"/>
        </w:rPr>
      </w:pPr>
      <w:r w:rsidRPr="000C449C">
        <w:rPr>
          <w:rFonts w:ascii="Arial" w:hAnsi="Arial"/>
          <w:bCs/>
          <w:color w:val="000000"/>
          <w:sz w:val="22"/>
          <w:szCs w:val="22"/>
        </w:rPr>
        <w:t>K2: outline industrial relations relevant to the specific industry</w:t>
      </w:r>
    </w:p>
    <w:p w14:paraId="207E3956" w14:textId="77777777" w:rsidR="0082602E" w:rsidRPr="000C449C" w:rsidRDefault="0082602E" w:rsidP="0082602E">
      <w:pPr>
        <w:spacing w:line="360" w:lineRule="auto"/>
        <w:ind w:left="450" w:hanging="450"/>
        <w:rPr>
          <w:rFonts w:ascii="Arial" w:hAnsi="Arial"/>
          <w:bCs/>
          <w:color w:val="000000"/>
          <w:sz w:val="22"/>
          <w:szCs w:val="22"/>
        </w:rPr>
      </w:pPr>
      <w:r w:rsidRPr="000C449C">
        <w:rPr>
          <w:rFonts w:ascii="Arial" w:hAnsi="Arial"/>
          <w:bCs/>
          <w:color w:val="000000"/>
          <w:sz w:val="22"/>
          <w:szCs w:val="22"/>
        </w:rPr>
        <w:t>K3: describe labor force analysis and forecasting techniques</w:t>
      </w:r>
    </w:p>
    <w:p w14:paraId="256A62DF" w14:textId="77777777" w:rsidR="0082602E" w:rsidRPr="000C449C" w:rsidRDefault="0082602E" w:rsidP="0082602E">
      <w:pPr>
        <w:spacing w:line="360" w:lineRule="auto"/>
        <w:rPr>
          <w:rFonts w:ascii="Arial" w:hAnsi="Arial"/>
          <w:b/>
          <w:color w:val="000000"/>
          <w:sz w:val="22"/>
          <w:szCs w:val="22"/>
        </w:rPr>
      </w:pPr>
    </w:p>
    <w:tbl>
      <w:tblPr>
        <w:tblStyle w:val="TableGrid"/>
        <w:tblW w:w="0" w:type="auto"/>
        <w:shd w:val="clear" w:color="auto" w:fill="00B0F0"/>
        <w:tblLook w:val="04A0" w:firstRow="1" w:lastRow="0" w:firstColumn="1" w:lastColumn="0" w:noHBand="0" w:noVBand="1"/>
      </w:tblPr>
      <w:tblGrid>
        <w:gridCol w:w="10109"/>
      </w:tblGrid>
      <w:tr w:rsidR="0082602E" w:rsidRPr="000C449C" w14:paraId="6176A88E" w14:textId="77777777" w:rsidTr="00FB1CE2">
        <w:tc>
          <w:tcPr>
            <w:tcW w:w="10214" w:type="dxa"/>
            <w:shd w:val="clear" w:color="auto" w:fill="00B0F0"/>
          </w:tcPr>
          <w:p w14:paraId="7D5FDB8D" w14:textId="77777777" w:rsidR="0082602E" w:rsidRPr="000C449C" w:rsidRDefault="0082602E" w:rsidP="00FB1CE2">
            <w:pPr>
              <w:spacing w:line="360" w:lineRule="auto"/>
              <w:ind w:left="630" w:hanging="630"/>
              <w:rPr>
                <w:rFonts w:ascii="Arial" w:eastAsia="Arial" w:hAnsi="Arial"/>
                <w:b/>
                <w:sz w:val="22"/>
                <w:szCs w:val="22"/>
              </w:rPr>
            </w:pPr>
            <w:r w:rsidRPr="000C449C">
              <w:rPr>
                <w:rFonts w:ascii="Arial" w:hAnsi="Arial"/>
                <w:b/>
                <w:color w:val="000000"/>
                <w:sz w:val="22"/>
                <w:szCs w:val="22"/>
              </w:rPr>
              <w:t>Critical Evidence(s) Required</w:t>
            </w:r>
          </w:p>
        </w:tc>
      </w:tr>
    </w:tbl>
    <w:p w14:paraId="202D4500" w14:textId="77777777" w:rsidR="0082602E" w:rsidRPr="000C449C" w:rsidRDefault="0082602E" w:rsidP="0082602E">
      <w:pPr>
        <w:spacing w:line="360" w:lineRule="auto"/>
        <w:rPr>
          <w:rFonts w:ascii="Arial" w:hAnsi="Arial"/>
          <w:b/>
          <w:color w:val="000000"/>
          <w:sz w:val="22"/>
          <w:szCs w:val="22"/>
        </w:rPr>
      </w:pPr>
    </w:p>
    <w:p w14:paraId="03BCDCAE" w14:textId="77777777" w:rsidR="0082602E" w:rsidRPr="000C449C" w:rsidRDefault="0082602E" w:rsidP="0082602E">
      <w:pPr>
        <w:spacing w:line="360" w:lineRule="auto"/>
        <w:ind w:hanging="630"/>
        <w:rPr>
          <w:rFonts w:ascii="Arial" w:hAnsi="Arial"/>
          <w:color w:val="000000"/>
          <w:sz w:val="22"/>
          <w:szCs w:val="22"/>
        </w:rPr>
      </w:pPr>
      <w:r w:rsidRPr="000C449C">
        <w:rPr>
          <w:rFonts w:ascii="Arial" w:hAnsi="Arial"/>
          <w:color w:val="000000"/>
          <w:sz w:val="22"/>
          <w:szCs w:val="22"/>
        </w:rPr>
        <w:tab/>
        <w:t>The candidate needs to produce following critical evidence(s) to be competent in this competency standard:</w:t>
      </w:r>
    </w:p>
    <w:p w14:paraId="7F6AC437" w14:textId="77777777" w:rsidR="0082602E" w:rsidRPr="000C449C" w:rsidRDefault="0082602E" w:rsidP="0082602E">
      <w:pPr>
        <w:spacing w:line="360" w:lineRule="auto"/>
        <w:ind w:left="360"/>
        <w:rPr>
          <w:rFonts w:ascii="Arial" w:hAnsi="Arial"/>
          <w:b/>
          <w:sz w:val="22"/>
          <w:szCs w:val="22"/>
        </w:rPr>
      </w:pPr>
      <w:r w:rsidRPr="000C449C">
        <w:rPr>
          <w:rFonts w:ascii="Arial" w:hAnsi="Arial"/>
          <w:sz w:val="22"/>
          <w:szCs w:val="22"/>
        </w:rPr>
        <w:t>A person who demonstrates competency in this unit must be able to provide evidence of the ability to manage workforce planning. The evidence should integrate employability skills with workplace tasks and job roles and verify competency is able to be transferred to other circumstances and environments.</w:t>
      </w:r>
    </w:p>
    <w:p w14:paraId="3DF67D59" w14:textId="77777777" w:rsidR="0082602E" w:rsidRPr="000C449C" w:rsidRDefault="0082602E" w:rsidP="0082602E">
      <w:pPr>
        <w:spacing w:line="360" w:lineRule="auto"/>
        <w:ind w:firstLine="360"/>
        <w:rPr>
          <w:rFonts w:ascii="Arial" w:hAnsi="Arial"/>
          <w:b/>
          <w:sz w:val="22"/>
          <w:szCs w:val="22"/>
        </w:rPr>
      </w:pPr>
    </w:p>
    <w:p w14:paraId="3433937A" w14:textId="77777777" w:rsidR="0082602E" w:rsidRPr="000C449C" w:rsidRDefault="0082602E" w:rsidP="0082602E">
      <w:pPr>
        <w:spacing w:line="360" w:lineRule="auto"/>
        <w:rPr>
          <w:rFonts w:ascii="Arial" w:hAnsi="Arial"/>
          <w:b/>
          <w:color w:val="000000"/>
          <w:sz w:val="22"/>
          <w:szCs w:val="22"/>
        </w:rPr>
      </w:pPr>
      <w:r w:rsidRPr="000C449C">
        <w:rPr>
          <w:rFonts w:ascii="Arial" w:hAnsi="Arial"/>
          <w:b/>
          <w:color w:val="000000"/>
          <w:sz w:val="22"/>
          <w:szCs w:val="22"/>
        </w:rPr>
        <w:t xml:space="preserve">Performance requirements </w:t>
      </w:r>
    </w:p>
    <w:p w14:paraId="39AD887C" w14:textId="77777777" w:rsidR="0082602E" w:rsidRPr="000C449C" w:rsidRDefault="0082602E" w:rsidP="0082602E">
      <w:pPr>
        <w:spacing w:line="360" w:lineRule="auto"/>
        <w:ind w:left="360"/>
        <w:rPr>
          <w:rFonts w:ascii="Arial" w:hAnsi="Arial"/>
          <w:sz w:val="22"/>
          <w:szCs w:val="22"/>
        </w:rPr>
      </w:pPr>
      <w:r w:rsidRPr="000C449C">
        <w:rPr>
          <w:rFonts w:ascii="Arial" w:hAnsi="Arial"/>
          <w:sz w:val="22"/>
          <w:szCs w:val="22"/>
        </w:rPr>
        <w:t>This competency is to be assessed using standard and authorized work practices, safety requirements and environmental constraints. Demonstrated evidence is required of the ability to:</w:t>
      </w:r>
    </w:p>
    <w:p w14:paraId="5159DCBB" w14:textId="77777777" w:rsidR="0082602E" w:rsidRPr="000C449C" w:rsidRDefault="0082602E" w:rsidP="008762A0">
      <w:pPr>
        <w:numPr>
          <w:ilvl w:val="0"/>
          <w:numId w:val="1085"/>
        </w:numPr>
        <w:spacing w:line="360" w:lineRule="auto"/>
        <w:contextualSpacing/>
        <w:rPr>
          <w:rFonts w:ascii="Arial" w:hAnsi="Arial"/>
          <w:sz w:val="22"/>
          <w:szCs w:val="22"/>
        </w:rPr>
      </w:pPr>
      <w:r w:rsidRPr="000C449C">
        <w:rPr>
          <w:rFonts w:ascii="Arial" w:hAnsi="Arial"/>
          <w:sz w:val="22"/>
          <w:szCs w:val="22"/>
        </w:rPr>
        <w:t>review and interpret information from a range of internal and external sources to identify:</w:t>
      </w:r>
    </w:p>
    <w:p w14:paraId="7F75CA0C" w14:textId="77777777" w:rsidR="0082602E" w:rsidRPr="000C449C" w:rsidRDefault="0082602E" w:rsidP="008762A0">
      <w:pPr>
        <w:numPr>
          <w:ilvl w:val="1"/>
          <w:numId w:val="1085"/>
        </w:numPr>
        <w:spacing w:line="360" w:lineRule="auto"/>
        <w:contextualSpacing/>
        <w:rPr>
          <w:rFonts w:ascii="Arial" w:hAnsi="Arial"/>
          <w:sz w:val="22"/>
          <w:szCs w:val="22"/>
        </w:rPr>
      </w:pPr>
      <w:r w:rsidRPr="000C449C">
        <w:rPr>
          <w:rFonts w:ascii="Arial" w:hAnsi="Arial"/>
          <w:sz w:val="22"/>
          <w:szCs w:val="22"/>
        </w:rPr>
        <w:t>current staff turnover and demographics</w:t>
      </w:r>
    </w:p>
    <w:p w14:paraId="64D51F93" w14:textId="77777777" w:rsidR="0082602E" w:rsidRPr="000C449C" w:rsidRDefault="0082602E" w:rsidP="008762A0">
      <w:pPr>
        <w:numPr>
          <w:ilvl w:val="1"/>
          <w:numId w:val="1085"/>
        </w:numPr>
        <w:spacing w:line="360" w:lineRule="auto"/>
        <w:contextualSpacing/>
        <w:rPr>
          <w:rFonts w:ascii="Arial" w:hAnsi="Arial"/>
          <w:sz w:val="22"/>
          <w:szCs w:val="22"/>
        </w:rPr>
      </w:pPr>
      <w:r w:rsidRPr="000C449C">
        <w:rPr>
          <w:rFonts w:ascii="Arial" w:hAnsi="Arial"/>
          <w:sz w:val="22"/>
          <w:szCs w:val="22"/>
        </w:rPr>
        <w:t>labor supply trends factors that may affect workforce supply</w:t>
      </w:r>
    </w:p>
    <w:p w14:paraId="5F2935EC" w14:textId="77777777" w:rsidR="0082602E" w:rsidRPr="000C449C" w:rsidRDefault="0082602E" w:rsidP="008762A0">
      <w:pPr>
        <w:numPr>
          <w:ilvl w:val="1"/>
          <w:numId w:val="1085"/>
        </w:numPr>
        <w:spacing w:line="360" w:lineRule="auto"/>
        <w:contextualSpacing/>
        <w:rPr>
          <w:rFonts w:ascii="Arial" w:hAnsi="Arial"/>
          <w:sz w:val="22"/>
          <w:szCs w:val="22"/>
        </w:rPr>
      </w:pPr>
      <w:r w:rsidRPr="000C449C">
        <w:rPr>
          <w:rFonts w:ascii="Arial" w:hAnsi="Arial"/>
          <w:sz w:val="22"/>
          <w:szCs w:val="22"/>
        </w:rPr>
        <w:t>organization’s workforce requirements objectives and strategies</w:t>
      </w:r>
    </w:p>
    <w:p w14:paraId="4B0691AD" w14:textId="77777777" w:rsidR="0082602E" w:rsidRPr="000C449C" w:rsidRDefault="0082602E" w:rsidP="008762A0">
      <w:pPr>
        <w:numPr>
          <w:ilvl w:val="0"/>
          <w:numId w:val="1085"/>
        </w:numPr>
        <w:spacing w:line="360" w:lineRule="auto"/>
        <w:contextualSpacing/>
        <w:rPr>
          <w:rFonts w:ascii="Arial" w:hAnsi="Arial"/>
          <w:sz w:val="22"/>
          <w:szCs w:val="22"/>
        </w:rPr>
      </w:pPr>
      <w:r w:rsidRPr="000C449C">
        <w:rPr>
          <w:rFonts w:ascii="Arial" w:hAnsi="Arial"/>
          <w:sz w:val="22"/>
          <w:szCs w:val="22"/>
        </w:rPr>
        <w:t>manage workforce planning including developing, implementing, monitoring and reviewing strategies to meet workforce needs</w:t>
      </w:r>
    </w:p>
    <w:p w14:paraId="560F65C0" w14:textId="77777777" w:rsidR="0082602E" w:rsidRPr="000C449C" w:rsidRDefault="0082602E" w:rsidP="008762A0">
      <w:pPr>
        <w:numPr>
          <w:ilvl w:val="0"/>
          <w:numId w:val="1085"/>
        </w:numPr>
        <w:spacing w:line="360" w:lineRule="auto"/>
        <w:contextualSpacing/>
        <w:rPr>
          <w:rFonts w:ascii="Arial" w:hAnsi="Arial"/>
          <w:sz w:val="22"/>
          <w:szCs w:val="22"/>
        </w:rPr>
      </w:pPr>
      <w:r w:rsidRPr="000C449C">
        <w:rPr>
          <w:rFonts w:ascii="Arial" w:hAnsi="Arial"/>
          <w:sz w:val="22"/>
          <w:szCs w:val="22"/>
        </w:rPr>
        <w:t>review relevant trends and supply and demand factors that will impact on an organization’s workforce</w:t>
      </w:r>
    </w:p>
    <w:p w14:paraId="27BF50AA" w14:textId="77777777" w:rsidR="0082602E" w:rsidRPr="000C449C" w:rsidRDefault="0082602E" w:rsidP="008762A0">
      <w:pPr>
        <w:numPr>
          <w:ilvl w:val="0"/>
          <w:numId w:val="1085"/>
        </w:numPr>
        <w:spacing w:line="360" w:lineRule="auto"/>
        <w:contextualSpacing/>
        <w:rPr>
          <w:rFonts w:ascii="Arial" w:hAnsi="Arial"/>
          <w:sz w:val="22"/>
          <w:szCs w:val="22"/>
        </w:rPr>
      </w:pPr>
      <w:r w:rsidRPr="000C449C">
        <w:rPr>
          <w:rFonts w:ascii="Arial" w:hAnsi="Arial"/>
          <w:sz w:val="22"/>
          <w:szCs w:val="22"/>
        </w:rPr>
        <w:t>Develop a workforce plan that includes relevant research and specific strategies to ensure access to a skilled and diverse workforce.</w:t>
      </w:r>
    </w:p>
    <w:p w14:paraId="71866265" w14:textId="77777777" w:rsidR="0082602E" w:rsidRPr="000C449C" w:rsidRDefault="0082602E" w:rsidP="008762A0">
      <w:pPr>
        <w:keepNext/>
        <w:numPr>
          <w:ilvl w:val="2"/>
          <w:numId w:val="1392"/>
        </w:numPr>
        <w:spacing w:line="360" w:lineRule="auto"/>
        <w:ind w:left="2700"/>
        <w:outlineLvl w:val="2"/>
        <w:rPr>
          <w:rFonts w:ascii="Arial" w:hAnsi="Arial"/>
          <w:b/>
          <w:color w:val="000000"/>
        </w:rPr>
      </w:pPr>
      <w:bookmarkStart w:id="115" w:name="_Toc7046126"/>
      <w:bookmarkStart w:id="116" w:name="_Toc111401595"/>
      <w:r w:rsidRPr="000C449C">
        <w:rPr>
          <w:rFonts w:ascii="Arial" w:hAnsi="Arial"/>
          <w:b/>
        </w:rPr>
        <w:t>Undertake project work</w:t>
      </w:r>
      <w:bookmarkEnd w:id="115"/>
      <w:bookmarkEnd w:id="116"/>
      <w:r w:rsidRPr="000C449C">
        <w:rPr>
          <w:rFonts w:ascii="Arial" w:hAnsi="Arial"/>
          <w:b/>
          <w:color w:val="000000"/>
        </w:rPr>
        <w:tab/>
      </w:r>
    </w:p>
    <w:p w14:paraId="4B79B853" w14:textId="77777777" w:rsidR="0082602E" w:rsidRPr="000C449C" w:rsidRDefault="0082602E" w:rsidP="0082602E">
      <w:pPr>
        <w:spacing w:line="360" w:lineRule="auto"/>
        <w:jc w:val="both"/>
        <w:rPr>
          <w:rFonts w:ascii="Arial" w:hAnsi="Arial"/>
          <w:sz w:val="22"/>
          <w:szCs w:val="22"/>
        </w:rPr>
      </w:pPr>
      <w:r w:rsidRPr="000C449C">
        <w:rPr>
          <w:rFonts w:ascii="Arial" w:hAnsi="Arial"/>
          <w:b/>
          <w:color w:val="000000"/>
        </w:rPr>
        <w:t xml:space="preserve">Overview: </w:t>
      </w:r>
      <w:r w:rsidRPr="000C449C">
        <w:rPr>
          <w:rFonts w:ascii="Arial" w:hAnsi="Arial"/>
          <w:sz w:val="22"/>
          <w:szCs w:val="22"/>
        </w:rPr>
        <w:t>This unit describes the skills and knowledge required to undertake a straightforward project or a section of a larger project. It covers developing a project plan, administering and monitoring the project, finalizing the project and reviewing the project to identify lessons learned for application to future projects. This unit applies to individuals who play a significant role in ensuring a project meets timelines, quality standards, budgetary limits and other requirements set for the project.</w:t>
      </w:r>
    </w:p>
    <w:tbl>
      <w:tblPr>
        <w:tblStyle w:val="TableGrid"/>
        <w:tblW w:w="10255" w:type="dxa"/>
        <w:tblLook w:val="04A0" w:firstRow="1" w:lastRow="0" w:firstColumn="1" w:lastColumn="0" w:noHBand="0" w:noVBand="1"/>
      </w:tblPr>
      <w:tblGrid>
        <w:gridCol w:w="2874"/>
        <w:gridCol w:w="7381"/>
      </w:tblGrid>
      <w:tr w:rsidR="0082602E" w:rsidRPr="000C449C" w14:paraId="6B3D8B7C" w14:textId="77777777" w:rsidTr="00FB1CE2">
        <w:trPr>
          <w:trHeight w:val="431"/>
        </w:trPr>
        <w:tc>
          <w:tcPr>
            <w:tcW w:w="2874" w:type="dxa"/>
            <w:shd w:val="clear" w:color="auto" w:fill="D9D9D9"/>
            <w:hideMark/>
          </w:tcPr>
          <w:p w14:paraId="17A116E8" w14:textId="77777777" w:rsidR="0082602E" w:rsidRPr="000C449C" w:rsidRDefault="0082602E" w:rsidP="00FB1CE2">
            <w:pPr>
              <w:spacing w:line="360" w:lineRule="auto"/>
              <w:rPr>
                <w:rFonts w:ascii="Arial" w:hAnsi="Arial"/>
                <w:b/>
                <w:bCs/>
                <w:sz w:val="22"/>
                <w:szCs w:val="22"/>
              </w:rPr>
            </w:pPr>
            <w:r w:rsidRPr="000C449C">
              <w:rPr>
                <w:rFonts w:ascii="Arial" w:hAnsi="Arial"/>
                <w:b/>
                <w:bCs/>
                <w:sz w:val="22"/>
                <w:szCs w:val="22"/>
              </w:rPr>
              <w:t xml:space="preserve">Unit of Competency </w:t>
            </w:r>
          </w:p>
        </w:tc>
        <w:tc>
          <w:tcPr>
            <w:tcW w:w="7381" w:type="dxa"/>
            <w:shd w:val="clear" w:color="auto" w:fill="D9D9D9"/>
            <w:hideMark/>
          </w:tcPr>
          <w:p w14:paraId="19F87217" w14:textId="77777777" w:rsidR="0082602E" w:rsidRPr="000C449C" w:rsidRDefault="0082602E" w:rsidP="00FB1CE2">
            <w:pPr>
              <w:spacing w:line="360" w:lineRule="auto"/>
              <w:rPr>
                <w:rFonts w:ascii="Arial" w:hAnsi="Arial"/>
                <w:b/>
                <w:bCs/>
                <w:sz w:val="22"/>
                <w:szCs w:val="22"/>
              </w:rPr>
            </w:pPr>
            <w:r w:rsidRPr="000C449C">
              <w:rPr>
                <w:rFonts w:ascii="Arial" w:hAnsi="Arial"/>
                <w:b/>
                <w:bCs/>
                <w:sz w:val="22"/>
                <w:szCs w:val="22"/>
              </w:rPr>
              <w:t xml:space="preserve">Performance Criteria </w:t>
            </w:r>
          </w:p>
        </w:tc>
      </w:tr>
      <w:tr w:rsidR="0082602E" w:rsidRPr="000C449C" w14:paraId="0669CE28" w14:textId="77777777" w:rsidTr="00FB1CE2">
        <w:trPr>
          <w:trHeight w:val="1538"/>
        </w:trPr>
        <w:tc>
          <w:tcPr>
            <w:tcW w:w="2874" w:type="dxa"/>
          </w:tcPr>
          <w:p w14:paraId="331CF78E"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1. Define project</w:t>
            </w:r>
          </w:p>
          <w:p w14:paraId="7951BE73" w14:textId="77777777" w:rsidR="0082602E" w:rsidRPr="000C449C" w:rsidRDefault="0082602E" w:rsidP="00FB1CE2">
            <w:pPr>
              <w:spacing w:line="360" w:lineRule="auto"/>
              <w:rPr>
                <w:rFonts w:ascii="Arial" w:hAnsi="Arial"/>
                <w:bCs/>
                <w:sz w:val="22"/>
                <w:szCs w:val="22"/>
              </w:rPr>
            </w:pPr>
            <w:r w:rsidRPr="000C449C">
              <w:rPr>
                <w:rFonts w:ascii="Arial" w:hAnsi="Arial"/>
                <w:sz w:val="22"/>
                <w:szCs w:val="22"/>
              </w:rPr>
              <w:t xml:space="preserve"> </w:t>
            </w:r>
          </w:p>
          <w:p w14:paraId="50044700" w14:textId="77777777" w:rsidR="0082602E" w:rsidRPr="000C449C" w:rsidRDefault="0082602E" w:rsidP="00FB1CE2">
            <w:pPr>
              <w:spacing w:line="360" w:lineRule="auto"/>
              <w:rPr>
                <w:rFonts w:ascii="Arial" w:hAnsi="Arial"/>
                <w:b/>
                <w:sz w:val="22"/>
                <w:szCs w:val="22"/>
              </w:rPr>
            </w:pPr>
          </w:p>
        </w:tc>
        <w:tc>
          <w:tcPr>
            <w:tcW w:w="7381" w:type="dxa"/>
          </w:tcPr>
          <w:p w14:paraId="4F24A357" w14:textId="77777777" w:rsidR="0082602E" w:rsidRPr="000C449C" w:rsidRDefault="0082602E" w:rsidP="00FB1CE2">
            <w:pPr>
              <w:spacing w:line="360" w:lineRule="auto"/>
              <w:ind w:left="433" w:hanging="433"/>
              <w:rPr>
                <w:rFonts w:ascii="Arial" w:hAnsi="Arial"/>
                <w:sz w:val="22"/>
                <w:szCs w:val="22"/>
              </w:rPr>
            </w:pPr>
            <w:r w:rsidRPr="000C449C">
              <w:rPr>
                <w:rFonts w:ascii="Arial" w:hAnsi="Arial"/>
                <w:sz w:val="22"/>
                <w:szCs w:val="22"/>
              </w:rPr>
              <w:t>P1 Access project scope and other relevant documentation</w:t>
            </w:r>
          </w:p>
          <w:p w14:paraId="4B9B205D" w14:textId="77777777" w:rsidR="0082602E" w:rsidRPr="000C449C" w:rsidRDefault="0082602E" w:rsidP="00FB1CE2">
            <w:pPr>
              <w:spacing w:line="360" w:lineRule="auto"/>
              <w:ind w:left="433" w:hanging="433"/>
              <w:rPr>
                <w:rFonts w:ascii="Arial" w:hAnsi="Arial"/>
                <w:sz w:val="22"/>
                <w:szCs w:val="22"/>
              </w:rPr>
            </w:pPr>
            <w:r w:rsidRPr="000C449C">
              <w:rPr>
                <w:rFonts w:ascii="Arial" w:hAnsi="Arial"/>
                <w:sz w:val="22"/>
                <w:szCs w:val="22"/>
              </w:rPr>
              <w:t>P2 Define project stakeholders</w:t>
            </w:r>
          </w:p>
          <w:p w14:paraId="19356EDF" w14:textId="77777777" w:rsidR="0082602E" w:rsidRPr="000C449C" w:rsidRDefault="0082602E" w:rsidP="00FB1CE2">
            <w:pPr>
              <w:spacing w:line="360" w:lineRule="auto"/>
              <w:ind w:left="433" w:hanging="433"/>
              <w:rPr>
                <w:rFonts w:ascii="Arial" w:hAnsi="Arial"/>
                <w:sz w:val="22"/>
                <w:szCs w:val="22"/>
              </w:rPr>
            </w:pPr>
            <w:r w:rsidRPr="000C449C">
              <w:rPr>
                <w:rFonts w:ascii="Arial" w:hAnsi="Arial"/>
                <w:sz w:val="22"/>
                <w:szCs w:val="22"/>
              </w:rPr>
              <w:t>P3 Seek clarification from delegating authority of issues related to project and project parameters</w:t>
            </w:r>
          </w:p>
          <w:p w14:paraId="31EB27BF" w14:textId="77777777" w:rsidR="0082602E" w:rsidRPr="000C449C" w:rsidRDefault="0082602E" w:rsidP="00FB1CE2">
            <w:pPr>
              <w:spacing w:line="360" w:lineRule="auto"/>
              <w:ind w:left="433" w:hanging="433"/>
              <w:rPr>
                <w:rFonts w:ascii="Arial" w:hAnsi="Arial"/>
                <w:sz w:val="22"/>
                <w:szCs w:val="22"/>
              </w:rPr>
            </w:pPr>
            <w:r w:rsidRPr="000C449C">
              <w:rPr>
                <w:rFonts w:ascii="Arial" w:hAnsi="Arial"/>
                <w:sz w:val="22"/>
                <w:szCs w:val="22"/>
              </w:rPr>
              <w:t>P4 Identify limits of own responsibility and reporting requirements</w:t>
            </w:r>
          </w:p>
          <w:p w14:paraId="25608FD9" w14:textId="77777777" w:rsidR="0082602E" w:rsidRPr="000C449C" w:rsidRDefault="0082602E" w:rsidP="00FB1CE2">
            <w:pPr>
              <w:spacing w:line="360" w:lineRule="auto"/>
              <w:ind w:left="433" w:hanging="433"/>
              <w:rPr>
                <w:rFonts w:ascii="Arial" w:hAnsi="Arial"/>
                <w:sz w:val="22"/>
                <w:szCs w:val="22"/>
              </w:rPr>
            </w:pPr>
            <w:r w:rsidRPr="000C449C">
              <w:rPr>
                <w:rFonts w:ascii="Arial" w:hAnsi="Arial"/>
                <w:sz w:val="22"/>
                <w:szCs w:val="22"/>
              </w:rPr>
              <w:t>P5 Clarify relationship of project to other projects and to the organization’s objectives</w:t>
            </w:r>
          </w:p>
          <w:p w14:paraId="047B39EC" w14:textId="77777777" w:rsidR="0082602E" w:rsidRPr="000C449C" w:rsidRDefault="0082602E" w:rsidP="00FB1CE2">
            <w:pPr>
              <w:spacing w:line="360" w:lineRule="auto"/>
              <w:ind w:left="433" w:hanging="433"/>
              <w:rPr>
                <w:rFonts w:ascii="Arial" w:hAnsi="Arial"/>
                <w:sz w:val="22"/>
                <w:szCs w:val="22"/>
              </w:rPr>
            </w:pPr>
            <w:r w:rsidRPr="000C449C">
              <w:rPr>
                <w:rFonts w:ascii="Arial" w:hAnsi="Arial"/>
                <w:sz w:val="22"/>
                <w:szCs w:val="22"/>
              </w:rPr>
              <w:t>P6 Determine and access available resources to undertake project</w:t>
            </w:r>
          </w:p>
        </w:tc>
      </w:tr>
      <w:tr w:rsidR="0082602E" w:rsidRPr="000C449C" w14:paraId="3F0B22F5" w14:textId="77777777" w:rsidTr="00FB1CE2">
        <w:trPr>
          <w:trHeight w:val="80"/>
        </w:trPr>
        <w:tc>
          <w:tcPr>
            <w:tcW w:w="2874" w:type="dxa"/>
          </w:tcPr>
          <w:p w14:paraId="24168995"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2. Develop project plan</w:t>
            </w:r>
          </w:p>
        </w:tc>
        <w:tc>
          <w:tcPr>
            <w:tcW w:w="7381" w:type="dxa"/>
          </w:tcPr>
          <w:p w14:paraId="0FA8E3B0" w14:textId="77777777" w:rsidR="0082602E" w:rsidRPr="000C449C" w:rsidRDefault="0082602E" w:rsidP="00FB1CE2">
            <w:pPr>
              <w:spacing w:line="360" w:lineRule="auto"/>
              <w:ind w:left="433" w:hanging="433"/>
              <w:rPr>
                <w:rFonts w:ascii="Arial" w:hAnsi="Arial"/>
                <w:sz w:val="22"/>
                <w:szCs w:val="22"/>
              </w:rPr>
            </w:pPr>
            <w:r w:rsidRPr="000C449C">
              <w:rPr>
                <w:rFonts w:ascii="Arial" w:hAnsi="Arial"/>
                <w:sz w:val="22"/>
                <w:szCs w:val="22"/>
              </w:rPr>
              <w:t>P1 Develop project plan in line with the project parameters</w:t>
            </w:r>
          </w:p>
          <w:p w14:paraId="5D338026" w14:textId="77777777" w:rsidR="0082602E" w:rsidRPr="000C449C" w:rsidRDefault="0082602E" w:rsidP="00FB1CE2">
            <w:pPr>
              <w:spacing w:line="360" w:lineRule="auto"/>
              <w:ind w:left="433" w:hanging="433"/>
              <w:rPr>
                <w:rFonts w:ascii="Arial" w:hAnsi="Arial"/>
                <w:sz w:val="22"/>
                <w:szCs w:val="22"/>
              </w:rPr>
            </w:pPr>
            <w:r w:rsidRPr="000C449C">
              <w:rPr>
                <w:rFonts w:ascii="Arial" w:hAnsi="Arial"/>
                <w:sz w:val="22"/>
                <w:szCs w:val="22"/>
              </w:rPr>
              <w:t>P2 Identify and access appropriate project management tools</w:t>
            </w:r>
          </w:p>
          <w:p w14:paraId="1BC807E6" w14:textId="77777777" w:rsidR="0082602E" w:rsidRPr="000C449C" w:rsidRDefault="0082602E" w:rsidP="00FB1CE2">
            <w:pPr>
              <w:spacing w:line="360" w:lineRule="auto"/>
              <w:ind w:left="433" w:hanging="433"/>
              <w:rPr>
                <w:rFonts w:ascii="Arial" w:hAnsi="Arial"/>
                <w:sz w:val="22"/>
                <w:szCs w:val="22"/>
              </w:rPr>
            </w:pPr>
            <w:r w:rsidRPr="000C449C">
              <w:rPr>
                <w:rFonts w:ascii="Arial" w:hAnsi="Arial"/>
                <w:sz w:val="22"/>
                <w:szCs w:val="22"/>
              </w:rPr>
              <w:t>P3 Formulate risk management plan for project, including Work Health and Safety (WHS)</w:t>
            </w:r>
          </w:p>
          <w:p w14:paraId="63E3D114" w14:textId="77777777" w:rsidR="0082602E" w:rsidRPr="000C449C" w:rsidRDefault="0082602E" w:rsidP="00FB1CE2">
            <w:pPr>
              <w:spacing w:line="360" w:lineRule="auto"/>
              <w:ind w:left="433" w:hanging="433"/>
              <w:rPr>
                <w:rFonts w:ascii="Arial" w:hAnsi="Arial"/>
                <w:sz w:val="22"/>
                <w:szCs w:val="22"/>
              </w:rPr>
            </w:pPr>
            <w:r w:rsidRPr="000C449C">
              <w:rPr>
                <w:rFonts w:ascii="Arial" w:hAnsi="Arial"/>
                <w:sz w:val="22"/>
                <w:szCs w:val="22"/>
              </w:rPr>
              <w:t>P4 Develop and approve project budget</w:t>
            </w:r>
          </w:p>
          <w:p w14:paraId="35D8D3E4" w14:textId="77777777" w:rsidR="0082602E" w:rsidRPr="000C449C" w:rsidRDefault="0082602E" w:rsidP="00FB1CE2">
            <w:pPr>
              <w:spacing w:line="360" w:lineRule="auto"/>
              <w:ind w:left="433" w:hanging="433"/>
              <w:rPr>
                <w:rFonts w:ascii="Arial" w:hAnsi="Arial"/>
                <w:sz w:val="22"/>
                <w:szCs w:val="22"/>
              </w:rPr>
            </w:pPr>
            <w:r w:rsidRPr="000C449C">
              <w:rPr>
                <w:rFonts w:ascii="Arial" w:hAnsi="Arial"/>
                <w:sz w:val="22"/>
                <w:szCs w:val="22"/>
              </w:rPr>
              <w:t>P5 Consult team members and take their views into account in planning the project</w:t>
            </w:r>
          </w:p>
          <w:p w14:paraId="5A45B3AF" w14:textId="77777777" w:rsidR="0082602E" w:rsidRPr="000C449C" w:rsidRDefault="0082602E" w:rsidP="00FB1CE2">
            <w:pPr>
              <w:spacing w:line="360" w:lineRule="auto"/>
              <w:ind w:left="433" w:hanging="433"/>
              <w:rPr>
                <w:rFonts w:ascii="Arial" w:hAnsi="Arial"/>
                <w:sz w:val="22"/>
                <w:szCs w:val="22"/>
              </w:rPr>
            </w:pPr>
            <w:r w:rsidRPr="000C449C">
              <w:rPr>
                <w:rFonts w:ascii="Arial" w:hAnsi="Arial"/>
                <w:sz w:val="22"/>
                <w:szCs w:val="22"/>
              </w:rPr>
              <w:t>P6 Finalize project plan and gain necessary approvals to commence project according to documented plan</w:t>
            </w:r>
          </w:p>
        </w:tc>
      </w:tr>
      <w:tr w:rsidR="0082602E" w:rsidRPr="000C449C" w14:paraId="0A5BCA19" w14:textId="77777777" w:rsidTr="00FB1CE2">
        <w:trPr>
          <w:trHeight w:val="80"/>
        </w:trPr>
        <w:tc>
          <w:tcPr>
            <w:tcW w:w="2874" w:type="dxa"/>
          </w:tcPr>
          <w:p w14:paraId="2948D770"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3. Administer and monitor project</w:t>
            </w:r>
          </w:p>
        </w:tc>
        <w:tc>
          <w:tcPr>
            <w:tcW w:w="7381" w:type="dxa"/>
          </w:tcPr>
          <w:p w14:paraId="6A7DB3A2" w14:textId="77777777" w:rsidR="0082602E" w:rsidRPr="000C449C" w:rsidRDefault="0082602E" w:rsidP="00FB1CE2">
            <w:pPr>
              <w:spacing w:line="360" w:lineRule="auto"/>
              <w:ind w:left="433" w:hanging="433"/>
              <w:rPr>
                <w:rFonts w:ascii="Arial" w:hAnsi="Arial"/>
                <w:sz w:val="22"/>
                <w:szCs w:val="22"/>
              </w:rPr>
            </w:pPr>
            <w:r w:rsidRPr="000C449C">
              <w:rPr>
                <w:rFonts w:ascii="Arial" w:hAnsi="Arial"/>
                <w:sz w:val="22"/>
                <w:szCs w:val="22"/>
              </w:rPr>
              <w:t>P1 Take action to ensure project team members are clear about their responsibilities and the project requirements</w:t>
            </w:r>
          </w:p>
          <w:p w14:paraId="736146C8" w14:textId="77777777" w:rsidR="0082602E" w:rsidRPr="000C449C" w:rsidRDefault="0082602E" w:rsidP="00FB1CE2">
            <w:pPr>
              <w:spacing w:line="360" w:lineRule="auto"/>
              <w:ind w:left="433" w:hanging="433"/>
              <w:rPr>
                <w:rFonts w:ascii="Arial" w:hAnsi="Arial"/>
                <w:sz w:val="22"/>
                <w:szCs w:val="22"/>
              </w:rPr>
            </w:pPr>
            <w:r w:rsidRPr="000C449C">
              <w:rPr>
                <w:rFonts w:ascii="Arial" w:hAnsi="Arial"/>
                <w:sz w:val="22"/>
                <w:szCs w:val="22"/>
              </w:rPr>
              <w:t>P2 Provide support for project team members, especially with regard to specific needs, to ensure that the quality of the expected outcomes of the project and documented time lines are met</w:t>
            </w:r>
          </w:p>
          <w:p w14:paraId="75E56D4D" w14:textId="77777777" w:rsidR="0082602E" w:rsidRPr="000C449C" w:rsidRDefault="0082602E" w:rsidP="00FB1CE2">
            <w:pPr>
              <w:spacing w:line="360" w:lineRule="auto"/>
              <w:ind w:left="433" w:hanging="433"/>
              <w:rPr>
                <w:rFonts w:ascii="Arial" w:hAnsi="Arial"/>
                <w:sz w:val="22"/>
                <w:szCs w:val="22"/>
              </w:rPr>
            </w:pPr>
            <w:r w:rsidRPr="000C449C">
              <w:rPr>
                <w:rFonts w:ascii="Arial" w:hAnsi="Arial"/>
                <w:sz w:val="22"/>
                <w:szCs w:val="22"/>
              </w:rPr>
              <w:t>P3 Establish and maintain required recordkeeping systems throughout the project</w:t>
            </w:r>
          </w:p>
          <w:p w14:paraId="7D9F0C8B" w14:textId="77777777" w:rsidR="0082602E" w:rsidRPr="000C449C" w:rsidRDefault="0082602E" w:rsidP="00FB1CE2">
            <w:pPr>
              <w:spacing w:line="360" w:lineRule="auto"/>
              <w:ind w:left="433" w:hanging="433"/>
              <w:rPr>
                <w:rFonts w:ascii="Arial" w:hAnsi="Arial"/>
                <w:sz w:val="22"/>
                <w:szCs w:val="22"/>
              </w:rPr>
            </w:pPr>
            <w:r w:rsidRPr="000C449C">
              <w:rPr>
                <w:rFonts w:ascii="Arial" w:hAnsi="Arial"/>
                <w:sz w:val="22"/>
                <w:szCs w:val="22"/>
              </w:rPr>
              <w:t>P4 Implement and monitor plans for managing project finances, resources and quality</w:t>
            </w:r>
          </w:p>
          <w:p w14:paraId="59B12E26" w14:textId="77777777" w:rsidR="0082602E" w:rsidRPr="000C449C" w:rsidRDefault="0082602E" w:rsidP="00FB1CE2">
            <w:pPr>
              <w:spacing w:line="360" w:lineRule="auto"/>
              <w:ind w:left="433" w:hanging="433"/>
              <w:rPr>
                <w:rFonts w:ascii="Arial" w:hAnsi="Arial"/>
                <w:sz w:val="22"/>
                <w:szCs w:val="22"/>
              </w:rPr>
            </w:pPr>
            <w:r w:rsidRPr="000C449C">
              <w:rPr>
                <w:rFonts w:ascii="Arial" w:hAnsi="Arial"/>
                <w:sz w:val="22"/>
                <w:szCs w:val="22"/>
              </w:rPr>
              <w:t>P5 Complete and forward project reports as required to stakeholders</w:t>
            </w:r>
          </w:p>
          <w:p w14:paraId="7D44592B" w14:textId="77777777" w:rsidR="0082602E" w:rsidRPr="000C449C" w:rsidRDefault="0082602E" w:rsidP="00FB1CE2">
            <w:pPr>
              <w:spacing w:line="360" w:lineRule="auto"/>
              <w:ind w:left="433" w:hanging="433"/>
              <w:rPr>
                <w:rFonts w:ascii="Arial" w:hAnsi="Arial"/>
                <w:sz w:val="22"/>
                <w:szCs w:val="22"/>
              </w:rPr>
            </w:pPr>
            <w:r w:rsidRPr="000C449C">
              <w:rPr>
                <w:rFonts w:ascii="Arial" w:hAnsi="Arial"/>
                <w:sz w:val="22"/>
                <w:szCs w:val="22"/>
              </w:rPr>
              <w:t>P6 Undertake risk management as required to ensure project outcomes are met</w:t>
            </w:r>
          </w:p>
          <w:p w14:paraId="421DC001" w14:textId="77777777" w:rsidR="0082602E" w:rsidRPr="000C449C" w:rsidRDefault="0082602E" w:rsidP="00FB1CE2">
            <w:pPr>
              <w:spacing w:line="360" w:lineRule="auto"/>
              <w:ind w:left="433" w:hanging="433"/>
              <w:rPr>
                <w:rFonts w:ascii="Arial" w:hAnsi="Arial"/>
                <w:sz w:val="22"/>
                <w:szCs w:val="22"/>
              </w:rPr>
            </w:pPr>
            <w:r w:rsidRPr="000C449C">
              <w:rPr>
                <w:rFonts w:ascii="Arial" w:hAnsi="Arial"/>
                <w:sz w:val="22"/>
                <w:szCs w:val="22"/>
              </w:rPr>
              <w:t>P7 Achieve project deliverables</w:t>
            </w:r>
          </w:p>
        </w:tc>
      </w:tr>
      <w:tr w:rsidR="0082602E" w:rsidRPr="000C449C" w14:paraId="6FCEDE8E" w14:textId="77777777" w:rsidTr="00FB1CE2">
        <w:trPr>
          <w:trHeight w:val="80"/>
        </w:trPr>
        <w:tc>
          <w:tcPr>
            <w:tcW w:w="2874" w:type="dxa"/>
          </w:tcPr>
          <w:p w14:paraId="7E64CB7D"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4. Finalize project</w:t>
            </w:r>
          </w:p>
        </w:tc>
        <w:tc>
          <w:tcPr>
            <w:tcW w:w="7381" w:type="dxa"/>
          </w:tcPr>
          <w:p w14:paraId="7BDF7344" w14:textId="77777777" w:rsidR="0082602E" w:rsidRPr="000C449C" w:rsidRDefault="0082602E" w:rsidP="00FB1CE2">
            <w:pPr>
              <w:spacing w:line="360" w:lineRule="auto"/>
              <w:ind w:left="433" w:hanging="433"/>
              <w:rPr>
                <w:rFonts w:ascii="Arial" w:hAnsi="Arial"/>
                <w:sz w:val="22"/>
                <w:szCs w:val="22"/>
              </w:rPr>
            </w:pPr>
            <w:r w:rsidRPr="000C449C">
              <w:rPr>
                <w:rFonts w:ascii="Arial" w:hAnsi="Arial"/>
                <w:sz w:val="22"/>
                <w:szCs w:val="22"/>
              </w:rPr>
              <w:t>P1 Complete financial recordkeeping associated with project and check for accuracy</w:t>
            </w:r>
          </w:p>
          <w:p w14:paraId="4655F775" w14:textId="77777777" w:rsidR="0082602E" w:rsidRPr="000C449C" w:rsidRDefault="0082602E" w:rsidP="00FB1CE2">
            <w:pPr>
              <w:spacing w:line="360" w:lineRule="auto"/>
              <w:ind w:left="433" w:hanging="433"/>
              <w:rPr>
                <w:rFonts w:ascii="Arial" w:hAnsi="Arial"/>
                <w:sz w:val="22"/>
                <w:szCs w:val="22"/>
              </w:rPr>
            </w:pPr>
            <w:r w:rsidRPr="000C449C">
              <w:rPr>
                <w:rFonts w:ascii="Arial" w:hAnsi="Arial"/>
                <w:sz w:val="22"/>
                <w:szCs w:val="22"/>
              </w:rPr>
              <w:t>P2 Ensure transition of staff involved in project to new roles or reassignment to previous roles</w:t>
            </w:r>
          </w:p>
          <w:p w14:paraId="6B0311CD" w14:textId="77777777" w:rsidR="0082602E" w:rsidRPr="000C449C" w:rsidRDefault="0082602E" w:rsidP="00FB1CE2">
            <w:pPr>
              <w:spacing w:line="360" w:lineRule="auto"/>
              <w:ind w:left="433" w:hanging="433"/>
              <w:rPr>
                <w:rFonts w:ascii="Arial" w:hAnsi="Arial"/>
                <w:sz w:val="22"/>
                <w:szCs w:val="22"/>
              </w:rPr>
            </w:pPr>
            <w:r w:rsidRPr="000C449C">
              <w:rPr>
                <w:rFonts w:ascii="Arial" w:hAnsi="Arial"/>
                <w:sz w:val="22"/>
                <w:szCs w:val="22"/>
              </w:rPr>
              <w:t>P3 Complete project documentation and obtain necessary sign-offs for concluding project</w:t>
            </w:r>
          </w:p>
        </w:tc>
      </w:tr>
    </w:tbl>
    <w:p w14:paraId="6E3CDBCE" w14:textId="77777777" w:rsidR="0082602E" w:rsidRPr="000C449C" w:rsidRDefault="0082602E" w:rsidP="0082602E">
      <w:pPr>
        <w:spacing w:line="360" w:lineRule="auto"/>
        <w:rPr>
          <w:rFonts w:ascii="Arial" w:eastAsia="Arial" w:hAnsi="Arial"/>
          <w:b/>
          <w:sz w:val="22"/>
          <w:szCs w:val="22"/>
        </w:rPr>
      </w:pPr>
    </w:p>
    <w:p w14:paraId="2FC94F2B" w14:textId="77777777" w:rsidR="0082602E" w:rsidRPr="000C449C" w:rsidRDefault="0082602E" w:rsidP="0082602E">
      <w:pPr>
        <w:spacing w:line="360" w:lineRule="auto"/>
        <w:rPr>
          <w:rFonts w:ascii="Arial" w:hAnsi="Arial"/>
          <w:b/>
          <w:color w:val="000000"/>
        </w:rPr>
      </w:pPr>
      <w:r w:rsidRPr="000C449C">
        <w:rPr>
          <w:rFonts w:ascii="Arial" w:hAnsi="Arial"/>
          <w:b/>
          <w:color w:val="000000"/>
          <w:highlight w:val="yellow"/>
        </w:rPr>
        <w:t>Knowledge &amp; Understanding</w:t>
      </w:r>
    </w:p>
    <w:p w14:paraId="58EEFCA9" w14:textId="77777777" w:rsidR="0082602E" w:rsidRPr="000C449C" w:rsidRDefault="0082602E" w:rsidP="0082602E">
      <w:pPr>
        <w:spacing w:line="360" w:lineRule="auto"/>
        <w:ind w:left="540" w:hanging="540"/>
        <w:rPr>
          <w:rFonts w:ascii="Arial" w:hAnsi="Arial"/>
          <w:bCs/>
          <w:color w:val="000000"/>
          <w:sz w:val="22"/>
          <w:szCs w:val="22"/>
        </w:rPr>
      </w:pPr>
      <w:r w:rsidRPr="000C449C">
        <w:rPr>
          <w:rFonts w:ascii="Arial" w:hAnsi="Arial"/>
          <w:bCs/>
          <w:color w:val="000000"/>
        </w:rPr>
        <w:t xml:space="preserve">K1: </w:t>
      </w:r>
      <w:r w:rsidRPr="000C449C">
        <w:rPr>
          <w:rFonts w:ascii="Arial" w:hAnsi="Arial"/>
          <w:bCs/>
          <w:color w:val="000000"/>
          <w:sz w:val="22"/>
          <w:szCs w:val="22"/>
        </w:rPr>
        <w:t>give examples of project management tools and how they contribute to a project</w:t>
      </w:r>
    </w:p>
    <w:p w14:paraId="635FC9A4" w14:textId="77777777" w:rsidR="0082602E" w:rsidRPr="000C449C" w:rsidRDefault="0082602E" w:rsidP="0082602E">
      <w:pPr>
        <w:spacing w:line="360" w:lineRule="auto"/>
        <w:ind w:left="540" w:hanging="540"/>
        <w:rPr>
          <w:rFonts w:ascii="Arial" w:hAnsi="Arial"/>
          <w:bCs/>
          <w:color w:val="000000"/>
          <w:sz w:val="22"/>
          <w:szCs w:val="22"/>
        </w:rPr>
      </w:pPr>
      <w:r w:rsidRPr="000C449C">
        <w:rPr>
          <w:rFonts w:ascii="Arial" w:hAnsi="Arial"/>
          <w:bCs/>
          <w:color w:val="000000"/>
          <w:sz w:val="22"/>
          <w:szCs w:val="22"/>
        </w:rPr>
        <w:t>K2: outline types of documents and other sources of information commonly used in defining the parameters of a project</w:t>
      </w:r>
    </w:p>
    <w:p w14:paraId="6CC78825" w14:textId="77777777" w:rsidR="0082602E" w:rsidRPr="000C449C" w:rsidRDefault="0082602E" w:rsidP="0082602E">
      <w:pPr>
        <w:spacing w:line="360" w:lineRule="auto"/>
        <w:ind w:left="540" w:hanging="540"/>
        <w:rPr>
          <w:rFonts w:ascii="Arial" w:hAnsi="Arial"/>
          <w:bCs/>
          <w:color w:val="000000"/>
          <w:sz w:val="22"/>
          <w:szCs w:val="22"/>
        </w:rPr>
      </w:pPr>
      <w:r w:rsidRPr="000C449C">
        <w:rPr>
          <w:rFonts w:ascii="Arial" w:hAnsi="Arial"/>
          <w:bCs/>
          <w:color w:val="000000"/>
          <w:sz w:val="22"/>
          <w:szCs w:val="22"/>
        </w:rPr>
        <w:t>K3: explain processes for identifying and managing risk in a project</w:t>
      </w:r>
    </w:p>
    <w:p w14:paraId="3DBEDF0A" w14:textId="77777777" w:rsidR="0082602E" w:rsidRPr="000C449C" w:rsidRDefault="0082602E" w:rsidP="0082602E">
      <w:pPr>
        <w:spacing w:line="360" w:lineRule="auto"/>
        <w:ind w:left="540" w:hanging="540"/>
        <w:rPr>
          <w:rFonts w:ascii="Arial" w:hAnsi="Arial"/>
          <w:bCs/>
          <w:color w:val="000000"/>
          <w:sz w:val="22"/>
          <w:szCs w:val="22"/>
        </w:rPr>
      </w:pPr>
      <w:r w:rsidRPr="000C449C">
        <w:rPr>
          <w:rFonts w:ascii="Arial" w:hAnsi="Arial"/>
          <w:bCs/>
          <w:color w:val="000000"/>
          <w:sz w:val="22"/>
          <w:szCs w:val="22"/>
        </w:rPr>
        <w:t>K4: outline the organization’s mission, goals, objectives and operations and how the project relates to them</w:t>
      </w:r>
    </w:p>
    <w:p w14:paraId="5E7F562D" w14:textId="77777777" w:rsidR="0082602E" w:rsidRPr="000C449C" w:rsidRDefault="0082602E" w:rsidP="0082602E">
      <w:pPr>
        <w:spacing w:line="360" w:lineRule="auto"/>
        <w:ind w:left="540" w:hanging="540"/>
        <w:rPr>
          <w:rFonts w:ascii="Arial" w:hAnsi="Arial"/>
          <w:bCs/>
          <w:color w:val="000000"/>
          <w:sz w:val="22"/>
          <w:szCs w:val="22"/>
        </w:rPr>
      </w:pPr>
      <w:r w:rsidRPr="000C449C">
        <w:rPr>
          <w:rFonts w:ascii="Arial" w:hAnsi="Arial"/>
          <w:bCs/>
          <w:color w:val="000000"/>
          <w:sz w:val="22"/>
          <w:szCs w:val="22"/>
        </w:rPr>
        <w:t>K5: explain the organization’s procedures and processes that are relevant to managing a project including:</w:t>
      </w:r>
    </w:p>
    <w:p w14:paraId="5619EA7E" w14:textId="77777777" w:rsidR="0082602E" w:rsidRPr="000C449C" w:rsidRDefault="0082602E" w:rsidP="008762A0">
      <w:pPr>
        <w:numPr>
          <w:ilvl w:val="0"/>
          <w:numId w:val="1098"/>
        </w:numPr>
        <w:spacing w:line="360" w:lineRule="auto"/>
        <w:contextualSpacing/>
        <w:rPr>
          <w:rFonts w:ascii="Arial" w:hAnsi="Arial"/>
          <w:bCs/>
          <w:color w:val="000000"/>
          <w:sz w:val="22"/>
          <w:szCs w:val="22"/>
        </w:rPr>
      </w:pPr>
      <w:r w:rsidRPr="000C449C">
        <w:rPr>
          <w:rFonts w:ascii="Arial" w:hAnsi="Arial"/>
          <w:bCs/>
          <w:color w:val="000000"/>
          <w:sz w:val="22"/>
          <w:szCs w:val="22"/>
        </w:rPr>
        <w:t>lines of authority and approvals</w:t>
      </w:r>
    </w:p>
    <w:p w14:paraId="3B45BE10" w14:textId="77777777" w:rsidR="0082602E" w:rsidRPr="000C449C" w:rsidRDefault="0082602E" w:rsidP="008762A0">
      <w:pPr>
        <w:numPr>
          <w:ilvl w:val="0"/>
          <w:numId w:val="1098"/>
        </w:numPr>
        <w:spacing w:line="360" w:lineRule="auto"/>
        <w:contextualSpacing/>
        <w:rPr>
          <w:rFonts w:ascii="Arial" w:hAnsi="Arial"/>
          <w:bCs/>
          <w:color w:val="000000"/>
          <w:sz w:val="22"/>
          <w:szCs w:val="22"/>
        </w:rPr>
      </w:pPr>
      <w:r w:rsidRPr="000C449C">
        <w:rPr>
          <w:rFonts w:ascii="Arial" w:hAnsi="Arial"/>
          <w:bCs/>
          <w:color w:val="000000"/>
          <w:sz w:val="22"/>
          <w:szCs w:val="22"/>
        </w:rPr>
        <w:t>quality assurance</w:t>
      </w:r>
    </w:p>
    <w:p w14:paraId="7D9940ED" w14:textId="77777777" w:rsidR="0082602E" w:rsidRPr="000C449C" w:rsidRDefault="0082602E" w:rsidP="008762A0">
      <w:pPr>
        <w:numPr>
          <w:ilvl w:val="0"/>
          <w:numId w:val="1098"/>
        </w:numPr>
        <w:spacing w:line="360" w:lineRule="auto"/>
        <w:contextualSpacing/>
        <w:rPr>
          <w:rFonts w:ascii="Arial" w:hAnsi="Arial"/>
          <w:bCs/>
          <w:color w:val="000000"/>
          <w:sz w:val="22"/>
          <w:szCs w:val="22"/>
        </w:rPr>
      </w:pPr>
      <w:r w:rsidRPr="000C449C">
        <w:rPr>
          <w:rFonts w:ascii="Arial" w:hAnsi="Arial"/>
          <w:bCs/>
          <w:color w:val="000000"/>
          <w:sz w:val="22"/>
          <w:szCs w:val="22"/>
        </w:rPr>
        <w:t>human resources</w:t>
      </w:r>
    </w:p>
    <w:p w14:paraId="7B5CD17C" w14:textId="77777777" w:rsidR="0082602E" w:rsidRPr="000C449C" w:rsidRDefault="0082602E" w:rsidP="008762A0">
      <w:pPr>
        <w:numPr>
          <w:ilvl w:val="0"/>
          <w:numId w:val="1098"/>
        </w:numPr>
        <w:spacing w:line="360" w:lineRule="auto"/>
        <w:contextualSpacing/>
        <w:rPr>
          <w:rFonts w:ascii="Arial" w:hAnsi="Arial"/>
          <w:bCs/>
          <w:color w:val="000000"/>
          <w:sz w:val="22"/>
          <w:szCs w:val="22"/>
        </w:rPr>
      </w:pPr>
      <w:r w:rsidRPr="000C449C">
        <w:rPr>
          <w:rFonts w:ascii="Arial" w:hAnsi="Arial"/>
          <w:bCs/>
          <w:color w:val="000000"/>
          <w:sz w:val="22"/>
          <w:szCs w:val="22"/>
        </w:rPr>
        <w:t>budgets and finance</w:t>
      </w:r>
    </w:p>
    <w:p w14:paraId="32DD78F6" w14:textId="77777777" w:rsidR="0082602E" w:rsidRPr="000C449C" w:rsidRDefault="0082602E" w:rsidP="008762A0">
      <w:pPr>
        <w:numPr>
          <w:ilvl w:val="0"/>
          <w:numId w:val="1098"/>
        </w:numPr>
        <w:spacing w:line="360" w:lineRule="auto"/>
        <w:contextualSpacing/>
        <w:rPr>
          <w:rFonts w:ascii="Arial" w:hAnsi="Arial"/>
          <w:bCs/>
          <w:color w:val="000000"/>
          <w:sz w:val="22"/>
          <w:szCs w:val="22"/>
        </w:rPr>
      </w:pPr>
      <w:r w:rsidRPr="000C449C">
        <w:rPr>
          <w:rFonts w:ascii="Arial" w:hAnsi="Arial"/>
          <w:bCs/>
          <w:color w:val="000000"/>
          <w:sz w:val="22"/>
          <w:szCs w:val="22"/>
        </w:rPr>
        <w:t>recordkeeping</w:t>
      </w:r>
    </w:p>
    <w:p w14:paraId="75763308" w14:textId="77777777" w:rsidR="0082602E" w:rsidRPr="000C449C" w:rsidRDefault="0082602E" w:rsidP="008762A0">
      <w:pPr>
        <w:numPr>
          <w:ilvl w:val="0"/>
          <w:numId w:val="1098"/>
        </w:numPr>
        <w:spacing w:line="360" w:lineRule="auto"/>
        <w:contextualSpacing/>
        <w:rPr>
          <w:rFonts w:ascii="Arial" w:hAnsi="Arial"/>
          <w:bCs/>
          <w:color w:val="000000"/>
          <w:sz w:val="22"/>
          <w:szCs w:val="22"/>
        </w:rPr>
      </w:pPr>
      <w:r w:rsidRPr="000C449C">
        <w:rPr>
          <w:rFonts w:ascii="Arial" w:hAnsi="Arial"/>
          <w:bCs/>
          <w:color w:val="000000"/>
          <w:sz w:val="22"/>
          <w:szCs w:val="22"/>
        </w:rPr>
        <w:t>reporting</w:t>
      </w:r>
    </w:p>
    <w:p w14:paraId="5290A68D" w14:textId="77777777" w:rsidR="0082602E" w:rsidRPr="000C449C" w:rsidRDefault="0082602E" w:rsidP="0082602E">
      <w:pPr>
        <w:spacing w:line="360" w:lineRule="auto"/>
        <w:ind w:left="540" w:hanging="540"/>
        <w:rPr>
          <w:rFonts w:ascii="Arial" w:hAnsi="Arial"/>
          <w:bCs/>
          <w:color w:val="000000"/>
          <w:sz w:val="22"/>
          <w:szCs w:val="22"/>
        </w:rPr>
      </w:pPr>
      <w:r w:rsidRPr="000C449C">
        <w:rPr>
          <w:rFonts w:ascii="Arial" w:hAnsi="Arial"/>
          <w:bCs/>
          <w:color w:val="000000"/>
          <w:sz w:val="22"/>
          <w:szCs w:val="22"/>
        </w:rPr>
        <w:t>Outline the legislative and regulatory context of the organization in relation to project work, including work health and safety (WHS) requirements.</w:t>
      </w:r>
    </w:p>
    <w:tbl>
      <w:tblPr>
        <w:tblStyle w:val="TableGrid"/>
        <w:tblW w:w="0" w:type="auto"/>
        <w:shd w:val="clear" w:color="auto" w:fill="00B0F0"/>
        <w:tblLook w:val="04A0" w:firstRow="1" w:lastRow="0" w:firstColumn="1" w:lastColumn="0" w:noHBand="0" w:noVBand="1"/>
      </w:tblPr>
      <w:tblGrid>
        <w:gridCol w:w="10109"/>
      </w:tblGrid>
      <w:tr w:rsidR="0082602E" w:rsidRPr="000C449C" w14:paraId="7BFD2322" w14:textId="77777777" w:rsidTr="00FB1CE2">
        <w:tc>
          <w:tcPr>
            <w:tcW w:w="10214" w:type="dxa"/>
            <w:shd w:val="clear" w:color="auto" w:fill="00B0F0"/>
          </w:tcPr>
          <w:p w14:paraId="125257C0" w14:textId="77777777" w:rsidR="0082602E" w:rsidRPr="000C449C" w:rsidRDefault="0082602E" w:rsidP="00FB1CE2">
            <w:pPr>
              <w:spacing w:line="360" w:lineRule="auto"/>
              <w:ind w:left="630" w:hanging="630"/>
              <w:rPr>
                <w:rFonts w:ascii="Arial" w:eastAsia="Arial" w:hAnsi="Arial"/>
                <w:b/>
                <w:sz w:val="22"/>
                <w:szCs w:val="22"/>
              </w:rPr>
            </w:pPr>
            <w:r w:rsidRPr="000C449C">
              <w:rPr>
                <w:rFonts w:ascii="Arial" w:hAnsi="Arial"/>
                <w:b/>
                <w:color w:val="000000"/>
                <w:sz w:val="22"/>
                <w:szCs w:val="22"/>
              </w:rPr>
              <w:t>Critical Evidence(s) Required</w:t>
            </w:r>
          </w:p>
        </w:tc>
      </w:tr>
    </w:tbl>
    <w:p w14:paraId="3939CD02" w14:textId="77777777" w:rsidR="0082602E" w:rsidRPr="000C449C" w:rsidRDefault="0082602E" w:rsidP="0082602E">
      <w:pPr>
        <w:spacing w:line="360" w:lineRule="auto"/>
        <w:rPr>
          <w:rFonts w:ascii="Arial" w:hAnsi="Arial"/>
          <w:b/>
          <w:color w:val="000000"/>
          <w:sz w:val="22"/>
          <w:szCs w:val="22"/>
        </w:rPr>
      </w:pPr>
    </w:p>
    <w:p w14:paraId="797A90BA" w14:textId="77777777" w:rsidR="0082602E" w:rsidRPr="000C449C" w:rsidRDefault="0082602E" w:rsidP="0082602E">
      <w:pPr>
        <w:spacing w:line="360" w:lineRule="auto"/>
        <w:ind w:hanging="630"/>
        <w:rPr>
          <w:rFonts w:ascii="Arial" w:hAnsi="Arial"/>
          <w:color w:val="000000"/>
          <w:sz w:val="22"/>
          <w:szCs w:val="22"/>
        </w:rPr>
      </w:pPr>
      <w:r w:rsidRPr="000C449C">
        <w:rPr>
          <w:rFonts w:ascii="Arial" w:hAnsi="Arial"/>
          <w:color w:val="000000"/>
          <w:sz w:val="22"/>
          <w:szCs w:val="22"/>
        </w:rPr>
        <w:tab/>
        <w:t>The candidate needs to produce following critical evidence(s) to be competent in this competency standard:</w:t>
      </w:r>
    </w:p>
    <w:p w14:paraId="6E0F28F4" w14:textId="77777777" w:rsidR="0082602E" w:rsidRPr="000C449C" w:rsidRDefault="0082602E" w:rsidP="0082602E">
      <w:pPr>
        <w:spacing w:line="360" w:lineRule="auto"/>
        <w:ind w:left="360"/>
        <w:rPr>
          <w:rFonts w:ascii="Arial" w:hAnsi="Arial"/>
          <w:b/>
          <w:sz w:val="22"/>
          <w:szCs w:val="22"/>
        </w:rPr>
      </w:pPr>
      <w:r w:rsidRPr="000C449C">
        <w:rPr>
          <w:rFonts w:ascii="Arial" w:hAnsi="Arial"/>
          <w:sz w:val="22"/>
          <w:szCs w:val="22"/>
        </w:rPr>
        <w:t>A person who demonstrates competency in this unit must be able to provide evidence of the ability to undertake project work. The evidence should integrate employability skills with workplace tasks and job roles and verify competency is able to be transferred to other circumstances and environments.</w:t>
      </w:r>
    </w:p>
    <w:p w14:paraId="56A2FC5E" w14:textId="77777777" w:rsidR="0082602E" w:rsidRPr="000C449C" w:rsidRDefault="0082602E" w:rsidP="0082602E">
      <w:pPr>
        <w:spacing w:line="360" w:lineRule="auto"/>
        <w:ind w:firstLine="360"/>
        <w:rPr>
          <w:rFonts w:ascii="Arial" w:hAnsi="Arial"/>
          <w:b/>
          <w:sz w:val="22"/>
          <w:szCs w:val="22"/>
        </w:rPr>
      </w:pPr>
      <w:r w:rsidRPr="000C449C">
        <w:rPr>
          <w:rFonts w:ascii="Arial" w:hAnsi="Arial"/>
          <w:b/>
          <w:sz w:val="22"/>
          <w:szCs w:val="22"/>
        </w:rPr>
        <w:t xml:space="preserve">Performance requirements </w:t>
      </w:r>
    </w:p>
    <w:p w14:paraId="45B8995C" w14:textId="77777777" w:rsidR="0082602E" w:rsidRPr="000C449C" w:rsidRDefault="0082602E" w:rsidP="0082602E">
      <w:pPr>
        <w:spacing w:line="360" w:lineRule="auto"/>
        <w:ind w:left="360"/>
        <w:rPr>
          <w:rFonts w:ascii="Arial" w:hAnsi="Arial"/>
          <w:sz w:val="22"/>
          <w:szCs w:val="22"/>
        </w:rPr>
      </w:pPr>
      <w:r w:rsidRPr="000C449C">
        <w:rPr>
          <w:rFonts w:ascii="Arial" w:hAnsi="Arial"/>
          <w:sz w:val="22"/>
          <w:szCs w:val="22"/>
        </w:rPr>
        <w:t>This competency is to be assessed using standard and authorized work practices, safety requirements and environmental constraints. Demonstrated evidence is required of the ability to:</w:t>
      </w:r>
    </w:p>
    <w:p w14:paraId="55E037E3" w14:textId="77777777" w:rsidR="0082602E" w:rsidRPr="000C449C" w:rsidRDefault="0082602E" w:rsidP="008762A0">
      <w:pPr>
        <w:numPr>
          <w:ilvl w:val="0"/>
          <w:numId w:val="1085"/>
        </w:numPr>
        <w:spacing w:line="360" w:lineRule="auto"/>
        <w:contextualSpacing/>
        <w:rPr>
          <w:rFonts w:ascii="Arial" w:hAnsi="Arial"/>
          <w:sz w:val="22"/>
          <w:szCs w:val="22"/>
        </w:rPr>
      </w:pPr>
      <w:r w:rsidRPr="000C449C">
        <w:rPr>
          <w:rFonts w:ascii="Arial" w:hAnsi="Arial"/>
          <w:sz w:val="22"/>
          <w:szCs w:val="22"/>
        </w:rPr>
        <w:t>define the parameters of the project including:</w:t>
      </w:r>
    </w:p>
    <w:p w14:paraId="15CCD4A9" w14:textId="77777777" w:rsidR="0082602E" w:rsidRPr="000C449C" w:rsidRDefault="0082602E" w:rsidP="008762A0">
      <w:pPr>
        <w:numPr>
          <w:ilvl w:val="1"/>
          <w:numId w:val="1085"/>
        </w:numPr>
        <w:spacing w:line="360" w:lineRule="auto"/>
        <w:contextualSpacing/>
        <w:rPr>
          <w:rFonts w:ascii="Arial" w:hAnsi="Arial"/>
          <w:sz w:val="22"/>
          <w:szCs w:val="22"/>
        </w:rPr>
      </w:pPr>
      <w:r w:rsidRPr="000C449C">
        <w:rPr>
          <w:rFonts w:ascii="Arial" w:hAnsi="Arial"/>
          <w:sz w:val="22"/>
          <w:szCs w:val="22"/>
        </w:rPr>
        <w:t>project scope</w:t>
      </w:r>
    </w:p>
    <w:p w14:paraId="6E071F06" w14:textId="77777777" w:rsidR="0082602E" w:rsidRPr="000C449C" w:rsidRDefault="0082602E" w:rsidP="008762A0">
      <w:pPr>
        <w:numPr>
          <w:ilvl w:val="1"/>
          <w:numId w:val="1085"/>
        </w:numPr>
        <w:spacing w:line="360" w:lineRule="auto"/>
        <w:contextualSpacing/>
        <w:rPr>
          <w:rFonts w:ascii="Arial" w:hAnsi="Arial"/>
          <w:sz w:val="22"/>
          <w:szCs w:val="22"/>
        </w:rPr>
      </w:pPr>
      <w:r w:rsidRPr="000C449C">
        <w:rPr>
          <w:rFonts w:ascii="Arial" w:hAnsi="Arial"/>
          <w:sz w:val="22"/>
          <w:szCs w:val="22"/>
        </w:rPr>
        <w:t>project stakeholders, including own responsibilities</w:t>
      </w:r>
    </w:p>
    <w:p w14:paraId="223E1BE6" w14:textId="77777777" w:rsidR="0082602E" w:rsidRPr="000C449C" w:rsidRDefault="0082602E" w:rsidP="008762A0">
      <w:pPr>
        <w:numPr>
          <w:ilvl w:val="1"/>
          <w:numId w:val="1085"/>
        </w:numPr>
        <w:spacing w:line="360" w:lineRule="auto"/>
        <w:contextualSpacing/>
        <w:rPr>
          <w:rFonts w:ascii="Arial" w:hAnsi="Arial"/>
          <w:sz w:val="22"/>
          <w:szCs w:val="22"/>
        </w:rPr>
      </w:pPr>
      <w:r w:rsidRPr="000C449C">
        <w:rPr>
          <w:rFonts w:ascii="Arial" w:hAnsi="Arial"/>
          <w:sz w:val="22"/>
          <w:szCs w:val="22"/>
        </w:rPr>
        <w:t>relationship of project to organizational objectives and other projects</w:t>
      </w:r>
    </w:p>
    <w:p w14:paraId="43C0FDA1" w14:textId="77777777" w:rsidR="0082602E" w:rsidRPr="000C449C" w:rsidRDefault="0082602E" w:rsidP="008762A0">
      <w:pPr>
        <w:numPr>
          <w:ilvl w:val="1"/>
          <w:numId w:val="1085"/>
        </w:numPr>
        <w:spacing w:line="360" w:lineRule="auto"/>
        <w:contextualSpacing/>
        <w:rPr>
          <w:rFonts w:ascii="Arial" w:hAnsi="Arial"/>
          <w:sz w:val="22"/>
          <w:szCs w:val="22"/>
        </w:rPr>
      </w:pPr>
      <w:r w:rsidRPr="000C449C">
        <w:rPr>
          <w:rFonts w:ascii="Arial" w:hAnsi="Arial"/>
          <w:sz w:val="22"/>
          <w:szCs w:val="22"/>
        </w:rPr>
        <w:t>reporting requirements</w:t>
      </w:r>
    </w:p>
    <w:p w14:paraId="5DCED05E" w14:textId="77777777" w:rsidR="0082602E" w:rsidRPr="000C449C" w:rsidRDefault="0082602E" w:rsidP="008762A0">
      <w:pPr>
        <w:numPr>
          <w:ilvl w:val="1"/>
          <w:numId w:val="1085"/>
        </w:numPr>
        <w:spacing w:line="360" w:lineRule="auto"/>
        <w:contextualSpacing/>
        <w:rPr>
          <w:rFonts w:ascii="Arial" w:hAnsi="Arial"/>
          <w:sz w:val="22"/>
          <w:szCs w:val="22"/>
        </w:rPr>
      </w:pPr>
      <w:r w:rsidRPr="000C449C">
        <w:rPr>
          <w:rFonts w:ascii="Arial" w:hAnsi="Arial"/>
          <w:sz w:val="22"/>
          <w:szCs w:val="22"/>
        </w:rPr>
        <w:t>resource requirements</w:t>
      </w:r>
    </w:p>
    <w:p w14:paraId="621C9FE8" w14:textId="77777777" w:rsidR="0082602E" w:rsidRPr="000C449C" w:rsidRDefault="0082602E" w:rsidP="008762A0">
      <w:pPr>
        <w:numPr>
          <w:ilvl w:val="0"/>
          <w:numId w:val="1085"/>
        </w:numPr>
        <w:spacing w:line="360" w:lineRule="auto"/>
        <w:contextualSpacing/>
        <w:rPr>
          <w:rFonts w:ascii="Arial" w:hAnsi="Arial"/>
          <w:sz w:val="22"/>
          <w:szCs w:val="22"/>
        </w:rPr>
      </w:pPr>
      <w:r w:rsidRPr="000C449C">
        <w:rPr>
          <w:rFonts w:ascii="Arial" w:hAnsi="Arial"/>
          <w:sz w:val="22"/>
          <w:szCs w:val="22"/>
        </w:rPr>
        <w:t>use project management tools to develop and implement a project plan including:</w:t>
      </w:r>
    </w:p>
    <w:p w14:paraId="7F2F677C" w14:textId="77777777" w:rsidR="0082602E" w:rsidRPr="000C449C" w:rsidRDefault="0082602E" w:rsidP="008762A0">
      <w:pPr>
        <w:numPr>
          <w:ilvl w:val="1"/>
          <w:numId w:val="1085"/>
        </w:numPr>
        <w:spacing w:line="360" w:lineRule="auto"/>
        <w:contextualSpacing/>
        <w:rPr>
          <w:rFonts w:ascii="Arial" w:hAnsi="Arial"/>
          <w:sz w:val="22"/>
          <w:szCs w:val="22"/>
        </w:rPr>
      </w:pPr>
      <w:r w:rsidRPr="000C449C">
        <w:rPr>
          <w:rFonts w:ascii="Arial" w:hAnsi="Arial"/>
          <w:sz w:val="22"/>
          <w:szCs w:val="22"/>
        </w:rPr>
        <w:t>deliverables</w:t>
      </w:r>
    </w:p>
    <w:p w14:paraId="58A208F1" w14:textId="77777777" w:rsidR="0082602E" w:rsidRPr="000C449C" w:rsidRDefault="0082602E" w:rsidP="008762A0">
      <w:pPr>
        <w:numPr>
          <w:ilvl w:val="1"/>
          <w:numId w:val="1085"/>
        </w:numPr>
        <w:spacing w:line="360" w:lineRule="auto"/>
        <w:contextualSpacing/>
        <w:rPr>
          <w:rFonts w:ascii="Arial" w:hAnsi="Arial"/>
          <w:sz w:val="22"/>
          <w:szCs w:val="22"/>
        </w:rPr>
      </w:pPr>
      <w:r w:rsidRPr="000C449C">
        <w:rPr>
          <w:rFonts w:ascii="Arial" w:hAnsi="Arial"/>
          <w:sz w:val="22"/>
          <w:szCs w:val="22"/>
        </w:rPr>
        <w:t>work breakdown</w:t>
      </w:r>
    </w:p>
    <w:p w14:paraId="5B3DD9FE" w14:textId="77777777" w:rsidR="0082602E" w:rsidRPr="000C449C" w:rsidRDefault="0082602E" w:rsidP="008762A0">
      <w:pPr>
        <w:numPr>
          <w:ilvl w:val="1"/>
          <w:numId w:val="1085"/>
        </w:numPr>
        <w:spacing w:line="360" w:lineRule="auto"/>
        <w:contextualSpacing/>
        <w:rPr>
          <w:rFonts w:ascii="Arial" w:hAnsi="Arial"/>
          <w:sz w:val="22"/>
          <w:szCs w:val="22"/>
        </w:rPr>
      </w:pPr>
      <w:r w:rsidRPr="000C449C">
        <w:rPr>
          <w:rFonts w:ascii="Arial" w:hAnsi="Arial"/>
          <w:sz w:val="22"/>
          <w:szCs w:val="22"/>
        </w:rPr>
        <w:t>budget and allocation of resources</w:t>
      </w:r>
    </w:p>
    <w:p w14:paraId="6EE0DA4F" w14:textId="77777777" w:rsidR="0082602E" w:rsidRPr="000C449C" w:rsidRDefault="0082602E" w:rsidP="008762A0">
      <w:pPr>
        <w:numPr>
          <w:ilvl w:val="1"/>
          <w:numId w:val="1085"/>
        </w:numPr>
        <w:spacing w:line="360" w:lineRule="auto"/>
        <w:contextualSpacing/>
        <w:rPr>
          <w:rFonts w:ascii="Arial" w:hAnsi="Arial"/>
          <w:sz w:val="22"/>
          <w:szCs w:val="22"/>
        </w:rPr>
      </w:pPr>
      <w:r w:rsidRPr="000C449C">
        <w:rPr>
          <w:rFonts w:ascii="Arial" w:hAnsi="Arial"/>
          <w:sz w:val="22"/>
          <w:szCs w:val="22"/>
        </w:rPr>
        <w:t>timelines</w:t>
      </w:r>
    </w:p>
    <w:p w14:paraId="4323FE43" w14:textId="77777777" w:rsidR="0082602E" w:rsidRPr="000C449C" w:rsidRDefault="0082602E" w:rsidP="008762A0">
      <w:pPr>
        <w:numPr>
          <w:ilvl w:val="1"/>
          <w:numId w:val="1085"/>
        </w:numPr>
        <w:spacing w:line="360" w:lineRule="auto"/>
        <w:contextualSpacing/>
        <w:rPr>
          <w:rFonts w:ascii="Arial" w:hAnsi="Arial"/>
          <w:sz w:val="22"/>
          <w:szCs w:val="22"/>
        </w:rPr>
      </w:pPr>
      <w:r w:rsidRPr="000C449C">
        <w:rPr>
          <w:rFonts w:ascii="Arial" w:hAnsi="Arial"/>
          <w:sz w:val="22"/>
          <w:szCs w:val="22"/>
        </w:rPr>
        <w:t>risk management</w:t>
      </w:r>
    </w:p>
    <w:p w14:paraId="56DE2A07" w14:textId="77777777" w:rsidR="0082602E" w:rsidRPr="000C449C" w:rsidRDefault="0082602E" w:rsidP="008762A0">
      <w:pPr>
        <w:numPr>
          <w:ilvl w:val="1"/>
          <w:numId w:val="1085"/>
        </w:numPr>
        <w:spacing w:line="360" w:lineRule="auto"/>
        <w:contextualSpacing/>
        <w:rPr>
          <w:rFonts w:ascii="Arial" w:hAnsi="Arial"/>
          <w:sz w:val="22"/>
          <w:szCs w:val="22"/>
        </w:rPr>
      </w:pPr>
      <w:r w:rsidRPr="000C449C">
        <w:rPr>
          <w:rFonts w:ascii="Arial" w:hAnsi="Arial"/>
          <w:sz w:val="22"/>
          <w:szCs w:val="22"/>
        </w:rPr>
        <w:t>recordkeeping and reporting</w:t>
      </w:r>
    </w:p>
    <w:p w14:paraId="23FF38A5" w14:textId="77777777" w:rsidR="0082602E" w:rsidRPr="000C449C" w:rsidRDefault="0082602E" w:rsidP="008762A0">
      <w:pPr>
        <w:numPr>
          <w:ilvl w:val="0"/>
          <w:numId w:val="1085"/>
        </w:numPr>
        <w:spacing w:line="360" w:lineRule="auto"/>
        <w:contextualSpacing/>
        <w:rPr>
          <w:rFonts w:ascii="Arial" w:hAnsi="Arial"/>
          <w:sz w:val="22"/>
          <w:szCs w:val="22"/>
        </w:rPr>
      </w:pPr>
      <w:r w:rsidRPr="000C449C">
        <w:rPr>
          <w:rFonts w:ascii="Arial" w:hAnsi="Arial"/>
          <w:sz w:val="22"/>
          <w:szCs w:val="22"/>
        </w:rPr>
        <w:t xml:space="preserve"> consult and communicate with relevant stakeholders to generate input and engagement in planning, implementing and reviewing the project</w:t>
      </w:r>
    </w:p>
    <w:p w14:paraId="112CCD36" w14:textId="77777777" w:rsidR="0082602E" w:rsidRPr="000C449C" w:rsidRDefault="0082602E" w:rsidP="008762A0">
      <w:pPr>
        <w:numPr>
          <w:ilvl w:val="0"/>
          <w:numId w:val="1085"/>
        </w:numPr>
        <w:spacing w:line="360" w:lineRule="auto"/>
        <w:contextualSpacing/>
        <w:rPr>
          <w:rFonts w:ascii="Arial" w:hAnsi="Arial"/>
          <w:sz w:val="22"/>
          <w:szCs w:val="22"/>
        </w:rPr>
      </w:pPr>
      <w:r w:rsidRPr="000C449C">
        <w:rPr>
          <w:rFonts w:ascii="Arial" w:hAnsi="Arial"/>
          <w:sz w:val="22"/>
          <w:szCs w:val="22"/>
        </w:rPr>
        <w:t>provide support to team members to enable them to achieve deliverables and to transition them as appropriate at completion of the project</w:t>
      </w:r>
    </w:p>
    <w:p w14:paraId="7EC95E17" w14:textId="77777777" w:rsidR="0082602E" w:rsidRPr="000C449C" w:rsidRDefault="0082602E" w:rsidP="008762A0">
      <w:pPr>
        <w:numPr>
          <w:ilvl w:val="0"/>
          <w:numId w:val="1085"/>
        </w:numPr>
        <w:spacing w:line="360" w:lineRule="auto"/>
        <w:ind w:left="360"/>
        <w:contextualSpacing/>
        <w:rPr>
          <w:rFonts w:cs="Calibri"/>
          <w:sz w:val="22"/>
          <w:szCs w:val="22"/>
        </w:rPr>
      </w:pPr>
      <w:r w:rsidRPr="000C449C">
        <w:rPr>
          <w:rFonts w:ascii="Arial" w:hAnsi="Arial"/>
          <w:sz w:val="22"/>
          <w:szCs w:val="22"/>
        </w:rPr>
        <w:t>finalize the project including documentation, sign-offs and reporting Review and document the project outcomes.</w:t>
      </w:r>
    </w:p>
    <w:p w14:paraId="0E2B9185" w14:textId="77777777" w:rsidR="0082602E" w:rsidRPr="000C449C" w:rsidRDefault="0082602E" w:rsidP="0082602E">
      <w:pPr>
        <w:spacing w:line="360" w:lineRule="auto"/>
        <w:rPr>
          <w:rFonts w:cs="Calibri"/>
        </w:rPr>
      </w:pPr>
      <w:r w:rsidRPr="000C449C">
        <w:rPr>
          <w:rFonts w:cs="Calibri"/>
        </w:rPr>
        <w:br w:type="page"/>
      </w:r>
    </w:p>
    <w:p w14:paraId="387A43DA" w14:textId="77777777" w:rsidR="0082602E" w:rsidRPr="000C449C" w:rsidRDefault="0082602E" w:rsidP="008762A0">
      <w:pPr>
        <w:keepNext/>
        <w:numPr>
          <w:ilvl w:val="2"/>
          <w:numId w:val="1392"/>
        </w:numPr>
        <w:shd w:val="clear" w:color="auto" w:fill="FFC000"/>
        <w:spacing w:line="360" w:lineRule="auto"/>
        <w:ind w:left="1890" w:hanging="1260"/>
        <w:outlineLvl w:val="2"/>
        <w:rPr>
          <w:rFonts w:ascii="Arial" w:hAnsi="Arial"/>
          <w:b/>
          <w:color w:val="000000"/>
        </w:rPr>
      </w:pPr>
      <w:bookmarkStart w:id="117" w:name="_Toc7046127"/>
      <w:bookmarkStart w:id="118" w:name="_Toc111401596"/>
      <w:r w:rsidRPr="000C449C">
        <w:rPr>
          <w:rFonts w:ascii="Arial" w:hAnsi="Arial"/>
          <w:b/>
        </w:rPr>
        <w:t>Identify and communicate trends in career development</w:t>
      </w:r>
      <w:bookmarkEnd w:id="117"/>
      <w:bookmarkEnd w:id="118"/>
      <w:r w:rsidRPr="000C449C">
        <w:rPr>
          <w:rFonts w:ascii="Arial" w:hAnsi="Arial"/>
          <w:b/>
          <w:color w:val="000000"/>
        </w:rPr>
        <w:tab/>
      </w:r>
    </w:p>
    <w:p w14:paraId="4589E64D" w14:textId="77777777" w:rsidR="0082602E" w:rsidRPr="000C449C" w:rsidRDefault="0082602E" w:rsidP="0082602E">
      <w:pPr>
        <w:spacing w:line="360" w:lineRule="auto"/>
        <w:jc w:val="both"/>
        <w:rPr>
          <w:rFonts w:ascii="Arial" w:hAnsi="Arial"/>
          <w:sz w:val="22"/>
          <w:szCs w:val="22"/>
        </w:rPr>
      </w:pPr>
      <w:r w:rsidRPr="000C449C">
        <w:rPr>
          <w:rFonts w:ascii="Arial" w:hAnsi="Arial"/>
          <w:b/>
          <w:color w:val="000000"/>
        </w:rPr>
        <w:t xml:space="preserve">Overview: </w:t>
      </w:r>
      <w:r w:rsidRPr="000C449C">
        <w:rPr>
          <w:rFonts w:ascii="Arial" w:hAnsi="Arial"/>
          <w:sz w:val="22"/>
          <w:szCs w:val="22"/>
        </w:rPr>
        <w:t>This unit describes the skills and knowledge required to conduct research to identify and communicate career trends. It establishes the need to interact professionally with others in assessing career needs, to effectively assist clients identify competencies they require for a career and employability in a given context. It also examines how to maintain quality of career development services and professional practice. It applies to individuals seeking to identify and communicate trends in career development.</w:t>
      </w:r>
    </w:p>
    <w:tbl>
      <w:tblPr>
        <w:tblStyle w:val="TableGrid"/>
        <w:tblW w:w="10255" w:type="dxa"/>
        <w:tblLook w:val="04A0" w:firstRow="1" w:lastRow="0" w:firstColumn="1" w:lastColumn="0" w:noHBand="0" w:noVBand="1"/>
      </w:tblPr>
      <w:tblGrid>
        <w:gridCol w:w="2884"/>
        <w:gridCol w:w="7371"/>
      </w:tblGrid>
      <w:tr w:rsidR="0082602E" w:rsidRPr="000C449C" w14:paraId="71077B8D" w14:textId="77777777" w:rsidTr="00FB1CE2">
        <w:trPr>
          <w:trHeight w:val="431"/>
        </w:trPr>
        <w:tc>
          <w:tcPr>
            <w:tcW w:w="2884" w:type="dxa"/>
            <w:shd w:val="clear" w:color="auto" w:fill="D9D9D9"/>
            <w:hideMark/>
          </w:tcPr>
          <w:p w14:paraId="5654E539" w14:textId="77777777" w:rsidR="0082602E" w:rsidRPr="000C449C" w:rsidRDefault="0082602E" w:rsidP="00FB1CE2">
            <w:pPr>
              <w:spacing w:line="360" w:lineRule="auto"/>
              <w:rPr>
                <w:rFonts w:ascii="Arial" w:hAnsi="Arial"/>
                <w:b/>
                <w:bCs/>
                <w:sz w:val="22"/>
                <w:szCs w:val="22"/>
              </w:rPr>
            </w:pPr>
            <w:r w:rsidRPr="000C449C">
              <w:rPr>
                <w:rFonts w:ascii="Arial" w:hAnsi="Arial"/>
                <w:b/>
                <w:bCs/>
                <w:sz w:val="22"/>
                <w:szCs w:val="22"/>
              </w:rPr>
              <w:t xml:space="preserve">Unit of Competency </w:t>
            </w:r>
          </w:p>
        </w:tc>
        <w:tc>
          <w:tcPr>
            <w:tcW w:w="7371" w:type="dxa"/>
            <w:shd w:val="clear" w:color="auto" w:fill="D9D9D9"/>
            <w:hideMark/>
          </w:tcPr>
          <w:p w14:paraId="11EA9FF7" w14:textId="77777777" w:rsidR="0082602E" w:rsidRPr="000C449C" w:rsidRDefault="0082602E" w:rsidP="00FB1CE2">
            <w:pPr>
              <w:spacing w:line="360" w:lineRule="auto"/>
              <w:rPr>
                <w:rFonts w:ascii="Arial" w:hAnsi="Arial"/>
                <w:b/>
                <w:bCs/>
                <w:sz w:val="22"/>
                <w:szCs w:val="22"/>
              </w:rPr>
            </w:pPr>
            <w:r w:rsidRPr="000C449C">
              <w:rPr>
                <w:rFonts w:ascii="Arial" w:hAnsi="Arial"/>
                <w:b/>
                <w:bCs/>
                <w:sz w:val="22"/>
                <w:szCs w:val="22"/>
              </w:rPr>
              <w:t xml:space="preserve">Performance Criteria </w:t>
            </w:r>
          </w:p>
        </w:tc>
      </w:tr>
      <w:tr w:rsidR="0082602E" w:rsidRPr="000C449C" w14:paraId="0A6C53BA" w14:textId="77777777" w:rsidTr="00FB1CE2">
        <w:trPr>
          <w:trHeight w:val="1538"/>
        </w:trPr>
        <w:tc>
          <w:tcPr>
            <w:tcW w:w="2884" w:type="dxa"/>
          </w:tcPr>
          <w:p w14:paraId="471BD299"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1. Research and confirm career trends</w:t>
            </w:r>
          </w:p>
          <w:p w14:paraId="116B1386" w14:textId="77777777" w:rsidR="0082602E" w:rsidRPr="000C449C" w:rsidRDefault="0082602E" w:rsidP="00FB1CE2">
            <w:pPr>
              <w:spacing w:line="360" w:lineRule="auto"/>
              <w:rPr>
                <w:rFonts w:ascii="Arial" w:hAnsi="Arial"/>
                <w:bCs/>
                <w:sz w:val="22"/>
                <w:szCs w:val="22"/>
              </w:rPr>
            </w:pPr>
            <w:r w:rsidRPr="000C449C">
              <w:rPr>
                <w:rFonts w:ascii="Arial" w:hAnsi="Arial"/>
                <w:sz w:val="22"/>
                <w:szCs w:val="22"/>
              </w:rPr>
              <w:t xml:space="preserve"> </w:t>
            </w:r>
          </w:p>
          <w:p w14:paraId="53D8AA49" w14:textId="77777777" w:rsidR="0082602E" w:rsidRPr="000C449C" w:rsidRDefault="0082602E" w:rsidP="00FB1CE2">
            <w:pPr>
              <w:spacing w:line="360" w:lineRule="auto"/>
              <w:rPr>
                <w:rFonts w:ascii="Arial" w:hAnsi="Arial"/>
                <w:b/>
                <w:sz w:val="22"/>
                <w:szCs w:val="22"/>
              </w:rPr>
            </w:pPr>
          </w:p>
        </w:tc>
        <w:tc>
          <w:tcPr>
            <w:tcW w:w="7371" w:type="dxa"/>
          </w:tcPr>
          <w:p w14:paraId="3A098B9C"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P1 Apply knowledge of changing organizational structures, lifespan of careers and methods of conducting work search, recruitment and selection processes</w:t>
            </w:r>
          </w:p>
          <w:p w14:paraId="1B3DB864"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P2 Analyze changing worker and employer issues, rights and responsibilities in context of changing work practices</w:t>
            </w:r>
          </w:p>
          <w:p w14:paraId="29D78A34"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P3 Examine importance of quality careers development services</w:t>
            </w:r>
          </w:p>
          <w:p w14:paraId="4CDDB75E"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P4 Maintain all research, documentation, sources and references (electronic or physical) to a high degree of currency and relevance</w:t>
            </w:r>
          </w:p>
          <w:p w14:paraId="70D0801D"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P5 Analyze implications of relevant policy, legislation, professional codes of practice and national standards relating to worker and employer issues</w:t>
            </w:r>
          </w:p>
          <w:p w14:paraId="09CFD91E"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P6 Research changes and trends in theory of career development counseling and practice</w:t>
            </w:r>
          </w:p>
          <w:p w14:paraId="05C8FBB0"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P7 Confirm clusters, levels and combinations of transferable employability skills and preferences that may open employment options spanning more than one occupation or career pathway</w:t>
            </w:r>
          </w:p>
        </w:tc>
      </w:tr>
      <w:tr w:rsidR="0082602E" w:rsidRPr="000C449C" w14:paraId="07755F57" w14:textId="77777777" w:rsidTr="00FB1CE2">
        <w:trPr>
          <w:trHeight w:val="80"/>
        </w:trPr>
        <w:tc>
          <w:tcPr>
            <w:tcW w:w="2884" w:type="dxa"/>
          </w:tcPr>
          <w:p w14:paraId="78D4B04D"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2. Assess and confirm ongoing career development needs of target group</w:t>
            </w:r>
          </w:p>
        </w:tc>
        <w:tc>
          <w:tcPr>
            <w:tcW w:w="7371" w:type="dxa"/>
          </w:tcPr>
          <w:p w14:paraId="127C80D9"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P1 Analyze history and records in assessing needs of target group</w:t>
            </w:r>
          </w:p>
          <w:p w14:paraId="4D67B682"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P2 Assess success of previous career development services and techniques used for individual or target group</w:t>
            </w:r>
          </w:p>
          <w:p w14:paraId="1ED1837A"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P3 Deploy other means to investigate appropriate care and counseling approaches as required</w:t>
            </w:r>
          </w:p>
          <w:p w14:paraId="66ADA886"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P4 Maintain privacy and security of all data, research and personal records according to relevant policy, legislation, professional codes of practice and national standards</w:t>
            </w:r>
          </w:p>
          <w:p w14:paraId="2F270847"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P5 Establish existing work-life balance requirements, issues and needs</w:t>
            </w:r>
          </w:p>
        </w:tc>
      </w:tr>
      <w:tr w:rsidR="0082602E" w:rsidRPr="000C449C" w14:paraId="703C0FEA" w14:textId="77777777" w:rsidTr="00FB1CE2">
        <w:trPr>
          <w:trHeight w:val="80"/>
        </w:trPr>
        <w:tc>
          <w:tcPr>
            <w:tcW w:w="2884" w:type="dxa"/>
          </w:tcPr>
          <w:p w14:paraId="3CD75463"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3. Maintain quality of career development services and professional practice</w:t>
            </w:r>
          </w:p>
        </w:tc>
        <w:tc>
          <w:tcPr>
            <w:tcW w:w="7371" w:type="dxa"/>
          </w:tcPr>
          <w:p w14:paraId="2BCD3441"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P1 Analyze and review relevance of career theories, models, frameworks and research for target group</w:t>
            </w:r>
          </w:p>
          <w:p w14:paraId="7A5A76BB"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P2 Incorporate into career development services and professional practice, major changes and trends influencing workplace and career-related options and choices</w:t>
            </w:r>
          </w:p>
          <w:p w14:paraId="7B89CAF5" w14:textId="77777777" w:rsidR="0082602E" w:rsidRPr="000C449C" w:rsidRDefault="0082602E" w:rsidP="00FB1CE2">
            <w:pPr>
              <w:spacing w:line="360" w:lineRule="auto"/>
              <w:ind w:left="333" w:hanging="333"/>
              <w:rPr>
                <w:rFonts w:ascii="Arial" w:hAnsi="Arial"/>
                <w:sz w:val="22"/>
                <w:szCs w:val="22"/>
              </w:rPr>
            </w:pPr>
            <w:r w:rsidRPr="000C449C">
              <w:rPr>
                <w:rFonts w:ascii="Arial" w:hAnsi="Arial"/>
                <w:sz w:val="22"/>
                <w:szCs w:val="22"/>
              </w:rPr>
              <w:t>P3 Comply with all relevant policy, legislation, professional codes of practice and national standards that influence delivery of career development services</w:t>
            </w:r>
          </w:p>
        </w:tc>
      </w:tr>
    </w:tbl>
    <w:p w14:paraId="4B3B6809" w14:textId="77777777" w:rsidR="0082602E" w:rsidRPr="000C449C" w:rsidRDefault="0082602E" w:rsidP="0082602E">
      <w:pPr>
        <w:spacing w:line="360" w:lineRule="auto"/>
        <w:rPr>
          <w:rFonts w:ascii="Arial" w:eastAsia="Arial" w:hAnsi="Arial"/>
          <w:b/>
          <w:sz w:val="22"/>
          <w:szCs w:val="22"/>
        </w:rPr>
      </w:pPr>
    </w:p>
    <w:p w14:paraId="41130DFE" w14:textId="77777777" w:rsidR="0082602E" w:rsidRPr="000C449C" w:rsidRDefault="0082602E" w:rsidP="0082602E">
      <w:pPr>
        <w:spacing w:line="360" w:lineRule="auto"/>
        <w:ind w:left="630" w:hanging="630"/>
        <w:jc w:val="both"/>
        <w:rPr>
          <w:rFonts w:ascii="Arial" w:hAnsi="Arial"/>
          <w:b/>
          <w:color w:val="000000"/>
        </w:rPr>
      </w:pPr>
      <w:r w:rsidRPr="000C449C">
        <w:rPr>
          <w:rFonts w:ascii="Arial" w:hAnsi="Arial"/>
          <w:b/>
          <w:color w:val="000000"/>
          <w:highlight w:val="yellow"/>
        </w:rPr>
        <w:t>Knowledge &amp; Understanding</w:t>
      </w:r>
    </w:p>
    <w:p w14:paraId="130C9242" w14:textId="77777777" w:rsidR="0082602E" w:rsidRPr="000C449C" w:rsidRDefault="0082602E" w:rsidP="0082602E">
      <w:pPr>
        <w:spacing w:line="360" w:lineRule="auto"/>
        <w:ind w:left="450" w:hanging="450"/>
        <w:jc w:val="both"/>
        <w:rPr>
          <w:rFonts w:ascii="Arial" w:hAnsi="Arial"/>
          <w:bCs/>
          <w:color w:val="000000"/>
          <w:sz w:val="22"/>
          <w:szCs w:val="22"/>
        </w:rPr>
      </w:pPr>
      <w:r w:rsidRPr="000C449C">
        <w:rPr>
          <w:rFonts w:ascii="Arial" w:hAnsi="Arial"/>
          <w:bCs/>
          <w:color w:val="000000"/>
        </w:rPr>
        <w:t xml:space="preserve">K1: </w:t>
      </w:r>
      <w:r w:rsidRPr="000C449C">
        <w:rPr>
          <w:rFonts w:ascii="Arial" w:hAnsi="Arial"/>
          <w:bCs/>
          <w:color w:val="000000"/>
          <w:sz w:val="22"/>
          <w:szCs w:val="22"/>
        </w:rPr>
        <w:t>explain client care and counseling techniques and processes in the context of career development services</w:t>
      </w:r>
    </w:p>
    <w:p w14:paraId="64539E4E" w14:textId="77777777" w:rsidR="0082602E" w:rsidRPr="000C449C" w:rsidRDefault="0082602E" w:rsidP="0082602E">
      <w:pPr>
        <w:spacing w:line="360" w:lineRule="auto"/>
        <w:ind w:left="450" w:hanging="450"/>
        <w:jc w:val="both"/>
        <w:rPr>
          <w:rFonts w:ascii="Arial" w:hAnsi="Arial"/>
          <w:bCs/>
          <w:color w:val="000000"/>
          <w:sz w:val="22"/>
          <w:szCs w:val="22"/>
        </w:rPr>
      </w:pPr>
      <w:r w:rsidRPr="000C449C">
        <w:rPr>
          <w:rFonts w:ascii="Arial" w:hAnsi="Arial"/>
          <w:bCs/>
          <w:color w:val="000000"/>
          <w:sz w:val="22"/>
          <w:szCs w:val="22"/>
        </w:rPr>
        <w:t>K2: describe diversity and its potential effects on career choices</w:t>
      </w:r>
    </w:p>
    <w:p w14:paraId="76ECF63E" w14:textId="77777777" w:rsidR="0082602E" w:rsidRPr="000C449C" w:rsidRDefault="0082602E" w:rsidP="0082602E">
      <w:pPr>
        <w:spacing w:line="360" w:lineRule="auto"/>
        <w:ind w:left="450" w:hanging="450"/>
        <w:jc w:val="both"/>
        <w:rPr>
          <w:rFonts w:ascii="Arial" w:hAnsi="Arial"/>
          <w:bCs/>
          <w:color w:val="000000"/>
          <w:sz w:val="22"/>
          <w:szCs w:val="22"/>
        </w:rPr>
      </w:pPr>
      <w:r w:rsidRPr="000C449C">
        <w:rPr>
          <w:rFonts w:ascii="Arial" w:hAnsi="Arial"/>
          <w:bCs/>
          <w:color w:val="000000"/>
          <w:sz w:val="22"/>
          <w:szCs w:val="22"/>
        </w:rPr>
        <w:t>K3: outline human psychological development and needs in relation to careers development</w:t>
      </w:r>
    </w:p>
    <w:p w14:paraId="7BAF958A" w14:textId="77777777" w:rsidR="0082602E" w:rsidRPr="000C449C" w:rsidRDefault="0082602E" w:rsidP="0082602E">
      <w:pPr>
        <w:spacing w:line="360" w:lineRule="auto"/>
        <w:ind w:left="450" w:hanging="450"/>
        <w:jc w:val="both"/>
        <w:rPr>
          <w:rFonts w:ascii="Arial" w:hAnsi="Arial"/>
          <w:bCs/>
          <w:color w:val="000000"/>
          <w:sz w:val="22"/>
          <w:szCs w:val="22"/>
        </w:rPr>
      </w:pPr>
      <w:r w:rsidRPr="000C449C">
        <w:rPr>
          <w:rFonts w:ascii="Arial" w:hAnsi="Arial"/>
          <w:bCs/>
          <w:color w:val="000000"/>
          <w:sz w:val="22"/>
          <w:szCs w:val="22"/>
        </w:rPr>
        <w:t>K4: outline relevant policy, legislation, codes of practice and standards relevant to career development</w:t>
      </w:r>
    </w:p>
    <w:p w14:paraId="1A08DA6D" w14:textId="77777777" w:rsidR="0082602E" w:rsidRPr="000C449C" w:rsidRDefault="0082602E" w:rsidP="0082602E">
      <w:pPr>
        <w:spacing w:line="360" w:lineRule="auto"/>
        <w:ind w:left="450" w:hanging="450"/>
        <w:jc w:val="both"/>
        <w:rPr>
          <w:rFonts w:ascii="Arial" w:hAnsi="Arial"/>
          <w:bCs/>
          <w:color w:val="000000"/>
          <w:sz w:val="22"/>
          <w:szCs w:val="22"/>
        </w:rPr>
      </w:pPr>
      <w:r w:rsidRPr="000C449C">
        <w:rPr>
          <w:rFonts w:ascii="Arial" w:hAnsi="Arial"/>
          <w:bCs/>
          <w:color w:val="000000"/>
          <w:sz w:val="22"/>
          <w:szCs w:val="22"/>
        </w:rPr>
        <w:t>K5: explain recruitment and selection processes in the context of career development services</w:t>
      </w:r>
    </w:p>
    <w:p w14:paraId="60B054D9" w14:textId="77777777" w:rsidR="0082602E" w:rsidRPr="000C449C" w:rsidRDefault="0082602E" w:rsidP="0082602E">
      <w:pPr>
        <w:spacing w:line="360" w:lineRule="auto"/>
        <w:ind w:left="450" w:hanging="450"/>
        <w:jc w:val="both"/>
        <w:rPr>
          <w:rFonts w:ascii="Arial" w:hAnsi="Arial"/>
          <w:bCs/>
          <w:color w:val="000000"/>
          <w:sz w:val="22"/>
          <w:szCs w:val="22"/>
        </w:rPr>
      </w:pPr>
      <w:r w:rsidRPr="000C449C">
        <w:rPr>
          <w:rFonts w:ascii="Arial" w:hAnsi="Arial"/>
          <w:bCs/>
          <w:color w:val="000000"/>
          <w:sz w:val="22"/>
          <w:szCs w:val="22"/>
        </w:rPr>
        <w:t>K6: describe a range of data gathering and research techniques</w:t>
      </w:r>
    </w:p>
    <w:p w14:paraId="67B3ED16" w14:textId="77777777" w:rsidR="0082602E" w:rsidRPr="000C449C" w:rsidRDefault="0082602E" w:rsidP="0082602E">
      <w:pPr>
        <w:spacing w:line="360" w:lineRule="auto"/>
        <w:ind w:left="450" w:hanging="450"/>
        <w:jc w:val="both"/>
        <w:rPr>
          <w:rFonts w:ascii="Arial" w:hAnsi="Arial"/>
          <w:bCs/>
          <w:color w:val="000000"/>
          <w:sz w:val="22"/>
          <w:szCs w:val="22"/>
        </w:rPr>
      </w:pPr>
      <w:r w:rsidRPr="000C449C">
        <w:rPr>
          <w:rFonts w:ascii="Arial" w:hAnsi="Arial"/>
          <w:bCs/>
          <w:color w:val="000000"/>
          <w:sz w:val="22"/>
          <w:szCs w:val="22"/>
        </w:rPr>
        <w:t>K7: explain techniques used to analyze trends.</w:t>
      </w:r>
    </w:p>
    <w:p w14:paraId="7C9B402D" w14:textId="77777777" w:rsidR="0082602E" w:rsidRPr="000C449C" w:rsidRDefault="0082602E" w:rsidP="0082602E">
      <w:pPr>
        <w:spacing w:line="360" w:lineRule="auto"/>
        <w:ind w:left="630" w:hanging="630"/>
        <w:jc w:val="both"/>
        <w:rPr>
          <w:rFonts w:ascii="Arial" w:hAnsi="Arial"/>
          <w:b/>
          <w:color w:val="000000"/>
          <w:sz w:val="22"/>
          <w:szCs w:val="22"/>
        </w:rPr>
      </w:pPr>
    </w:p>
    <w:tbl>
      <w:tblPr>
        <w:tblStyle w:val="TableGrid"/>
        <w:tblW w:w="0" w:type="auto"/>
        <w:shd w:val="clear" w:color="auto" w:fill="00B0F0"/>
        <w:tblLook w:val="04A0" w:firstRow="1" w:lastRow="0" w:firstColumn="1" w:lastColumn="0" w:noHBand="0" w:noVBand="1"/>
      </w:tblPr>
      <w:tblGrid>
        <w:gridCol w:w="10109"/>
      </w:tblGrid>
      <w:tr w:rsidR="0082602E" w:rsidRPr="000C449C" w14:paraId="13FA9526" w14:textId="77777777" w:rsidTr="00FB1CE2">
        <w:tc>
          <w:tcPr>
            <w:tcW w:w="10214" w:type="dxa"/>
            <w:shd w:val="clear" w:color="auto" w:fill="00B0F0"/>
          </w:tcPr>
          <w:p w14:paraId="6AFA00B8" w14:textId="77777777" w:rsidR="0082602E" w:rsidRPr="000C449C" w:rsidRDefault="0082602E" w:rsidP="00FB1CE2">
            <w:pPr>
              <w:spacing w:line="360" w:lineRule="auto"/>
              <w:ind w:left="630" w:hanging="630"/>
              <w:rPr>
                <w:rFonts w:ascii="Arial" w:eastAsia="Arial" w:hAnsi="Arial"/>
                <w:b/>
                <w:sz w:val="22"/>
                <w:szCs w:val="22"/>
              </w:rPr>
            </w:pPr>
            <w:r w:rsidRPr="000C449C">
              <w:rPr>
                <w:rFonts w:ascii="Arial" w:hAnsi="Arial"/>
                <w:b/>
                <w:color w:val="000000"/>
                <w:sz w:val="22"/>
                <w:szCs w:val="22"/>
              </w:rPr>
              <w:t>Critical Evidence(s) Required</w:t>
            </w:r>
          </w:p>
        </w:tc>
      </w:tr>
    </w:tbl>
    <w:p w14:paraId="0F38817D" w14:textId="77777777" w:rsidR="0082602E" w:rsidRPr="000C449C" w:rsidRDefault="0082602E" w:rsidP="0082602E">
      <w:pPr>
        <w:spacing w:line="360" w:lineRule="auto"/>
        <w:ind w:left="630" w:hanging="630"/>
        <w:jc w:val="both"/>
        <w:rPr>
          <w:rFonts w:ascii="Arial" w:hAnsi="Arial"/>
          <w:b/>
          <w:color w:val="000000"/>
          <w:sz w:val="22"/>
          <w:szCs w:val="22"/>
        </w:rPr>
      </w:pPr>
    </w:p>
    <w:p w14:paraId="05CC521C" w14:textId="77777777" w:rsidR="0082602E" w:rsidRPr="000C449C" w:rsidRDefault="0082602E" w:rsidP="0082602E">
      <w:pPr>
        <w:spacing w:line="360" w:lineRule="auto"/>
        <w:ind w:hanging="630"/>
        <w:rPr>
          <w:rFonts w:ascii="Arial" w:hAnsi="Arial"/>
          <w:color w:val="000000"/>
          <w:sz w:val="22"/>
          <w:szCs w:val="22"/>
        </w:rPr>
      </w:pPr>
      <w:r w:rsidRPr="000C449C">
        <w:rPr>
          <w:rFonts w:ascii="Arial" w:hAnsi="Arial"/>
          <w:color w:val="000000"/>
          <w:sz w:val="22"/>
          <w:szCs w:val="22"/>
        </w:rPr>
        <w:tab/>
        <w:t>The candidate needs to produce following critical evidence(s) to be competent in this competency standard:</w:t>
      </w:r>
    </w:p>
    <w:p w14:paraId="0A76AA68" w14:textId="77777777" w:rsidR="0082602E" w:rsidRPr="000C449C" w:rsidRDefault="0082602E" w:rsidP="0082602E">
      <w:pPr>
        <w:spacing w:line="360" w:lineRule="auto"/>
        <w:ind w:left="360"/>
        <w:rPr>
          <w:rFonts w:ascii="Arial" w:hAnsi="Arial"/>
          <w:b/>
          <w:sz w:val="22"/>
          <w:szCs w:val="22"/>
        </w:rPr>
      </w:pPr>
      <w:r w:rsidRPr="000C449C">
        <w:rPr>
          <w:rFonts w:ascii="Arial" w:hAnsi="Arial"/>
          <w:sz w:val="22"/>
          <w:szCs w:val="22"/>
        </w:rPr>
        <w:t>A person who demonstrates competency in this unit must be able to provide evidence of the ability to identify and communicate trends in career development. The evidence should integrate employability skills with workplace tasks and job roles and verify competency is able to be transferred to other circumstances and environments.</w:t>
      </w:r>
    </w:p>
    <w:p w14:paraId="05740E09" w14:textId="77777777" w:rsidR="0082602E" w:rsidRPr="000C449C" w:rsidRDefault="0082602E" w:rsidP="0082602E">
      <w:pPr>
        <w:spacing w:line="360" w:lineRule="auto"/>
        <w:ind w:firstLine="360"/>
        <w:rPr>
          <w:rFonts w:ascii="Arial" w:hAnsi="Arial"/>
          <w:b/>
          <w:sz w:val="22"/>
          <w:szCs w:val="22"/>
        </w:rPr>
      </w:pPr>
    </w:p>
    <w:p w14:paraId="504B0FDD" w14:textId="77777777" w:rsidR="0082602E" w:rsidRPr="000C449C" w:rsidRDefault="0082602E" w:rsidP="0082602E">
      <w:pPr>
        <w:spacing w:line="360" w:lineRule="auto"/>
        <w:ind w:firstLine="360"/>
        <w:rPr>
          <w:rFonts w:ascii="Arial" w:hAnsi="Arial"/>
          <w:b/>
          <w:sz w:val="22"/>
          <w:szCs w:val="22"/>
        </w:rPr>
      </w:pPr>
      <w:r w:rsidRPr="000C449C">
        <w:rPr>
          <w:rFonts w:ascii="Arial" w:hAnsi="Arial"/>
          <w:b/>
          <w:sz w:val="22"/>
          <w:szCs w:val="22"/>
        </w:rPr>
        <w:t xml:space="preserve">Performance requirements </w:t>
      </w:r>
    </w:p>
    <w:p w14:paraId="6AAC6BA5" w14:textId="77777777" w:rsidR="0082602E" w:rsidRPr="000C449C" w:rsidRDefault="0082602E" w:rsidP="0082602E">
      <w:pPr>
        <w:spacing w:line="360" w:lineRule="auto"/>
        <w:ind w:left="360"/>
        <w:rPr>
          <w:rFonts w:ascii="Arial" w:hAnsi="Arial"/>
          <w:sz w:val="22"/>
          <w:szCs w:val="22"/>
        </w:rPr>
      </w:pPr>
      <w:r w:rsidRPr="000C449C">
        <w:rPr>
          <w:rFonts w:ascii="Arial" w:hAnsi="Arial"/>
          <w:sz w:val="22"/>
          <w:szCs w:val="22"/>
        </w:rPr>
        <w:t>This competency is to be assessed using standard and authorized work practices, safety requirements and environmental constraints. Demonstrated evidence is required of the ability to:</w:t>
      </w:r>
    </w:p>
    <w:p w14:paraId="73AA9B64" w14:textId="77777777" w:rsidR="0082602E" w:rsidRPr="000C449C" w:rsidRDefault="0082602E" w:rsidP="008762A0">
      <w:pPr>
        <w:numPr>
          <w:ilvl w:val="0"/>
          <w:numId w:val="1095"/>
        </w:numPr>
        <w:spacing w:line="360" w:lineRule="auto"/>
        <w:contextualSpacing/>
        <w:rPr>
          <w:rFonts w:ascii="Arial" w:hAnsi="Arial"/>
          <w:sz w:val="22"/>
          <w:szCs w:val="22"/>
        </w:rPr>
      </w:pPr>
      <w:r w:rsidRPr="000C449C">
        <w:rPr>
          <w:rFonts w:ascii="Arial" w:hAnsi="Arial"/>
          <w:sz w:val="22"/>
          <w:szCs w:val="22"/>
        </w:rPr>
        <w:t>research and analyze current economic, labor market, employment, career and vocational, educational and training trends</w:t>
      </w:r>
    </w:p>
    <w:p w14:paraId="73182E3B" w14:textId="77777777" w:rsidR="0082602E" w:rsidRPr="000C449C" w:rsidRDefault="0082602E" w:rsidP="008762A0">
      <w:pPr>
        <w:numPr>
          <w:ilvl w:val="0"/>
          <w:numId w:val="1095"/>
        </w:numPr>
        <w:spacing w:line="360" w:lineRule="auto"/>
        <w:contextualSpacing/>
        <w:rPr>
          <w:rFonts w:ascii="Arial" w:hAnsi="Arial"/>
          <w:sz w:val="22"/>
          <w:szCs w:val="22"/>
        </w:rPr>
      </w:pPr>
      <w:r w:rsidRPr="000C449C">
        <w:rPr>
          <w:rFonts w:ascii="Arial" w:hAnsi="Arial"/>
          <w:sz w:val="22"/>
          <w:szCs w:val="22"/>
        </w:rPr>
        <w:t>identify choices and career development needs for individuals and target groups within a given context</w:t>
      </w:r>
    </w:p>
    <w:p w14:paraId="01B284A6" w14:textId="77777777" w:rsidR="0082602E" w:rsidRPr="000C449C" w:rsidRDefault="0082602E" w:rsidP="008762A0">
      <w:pPr>
        <w:numPr>
          <w:ilvl w:val="0"/>
          <w:numId w:val="1095"/>
        </w:numPr>
        <w:spacing w:line="360" w:lineRule="auto"/>
        <w:contextualSpacing/>
        <w:rPr>
          <w:rFonts w:ascii="Arial" w:hAnsi="Arial"/>
          <w:sz w:val="22"/>
          <w:szCs w:val="22"/>
        </w:rPr>
      </w:pPr>
      <w:r w:rsidRPr="000C449C">
        <w:rPr>
          <w:rFonts w:ascii="Arial" w:hAnsi="Arial"/>
          <w:sz w:val="22"/>
          <w:szCs w:val="22"/>
        </w:rPr>
        <w:t>report and document management of research and career development materials</w:t>
      </w:r>
    </w:p>
    <w:p w14:paraId="3897877B" w14:textId="77777777" w:rsidR="0082602E" w:rsidRPr="000C449C" w:rsidRDefault="0082602E" w:rsidP="008762A0">
      <w:pPr>
        <w:numPr>
          <w:ilvl w:val="0"/>
          <w:numId w:val="1095"/>
        </w:numPr>
        <w:spacing w:line="360" w:lineRule="auto"/>
        <w:contextualSpacing/>
        <w:rPr>
          <w:rFonts w:ascii="Arial" w:hAnsi="Arial"/>
          <w:sz w:val="22"/>
          <w:szCs w:val="22"/>
        </w:rPr>
      </w:pPr>
      <w:r w:rsidRPr="000C449C">
        <w:rPr>
          <w:rFonts w:ascii="Arial" w:hAnsi="Arial"/>
          <w:sz w:val="22"/>
          <w:szCs w:val="22"/>
        </w:rPr>
        <w:t>Comply with all relevant local, state/territory and national legislation, policies and practices.</w:t>
      </w:r>
    </w:p>
    <w:p w14:paraId="283555D9" w14:textId="77777777" w:rsidR="0082602E" w:rsidRPr="000C449C" w:rsidRDefault="0082602E" w:rsidP="0082602E">
      <w:pPr>
        <w:spacing w:line="360" w:lineRule="auto"/>
      </w:pPr>
      <w:r w:rsidRPr="000C449C">
        <w:br w:type="page"/>
      </w:r>
    </w:p>
    <w:p w14:paraId="212B4059" w14:textId="77777777" w:rsidR="0082602E" w:rsidRPr="000C449C" w:rsidRDefault="0082602E" w:rsidP="008762A0">
      <w:pPr>
        <w:keepNext/>
        <w:numPr>
          <w:ilvl w:val="2"/>
          <w:numId w:val="1392"/>
        </w:numPr>
        <w:shd w:val="clear" w:color="auto" w:fill="FFC000"/>
        <w:spacing w:line="360" w:lineRule="auto"/>
        <w:ind w:left="1620" w:hanging="1170"/>
        <w:outlineLvl w:val="2"/>
        <w:rPr>
          <w:rFonts w:ascii="Arial" w:hAnsi="Arial"/>
          <w:b/>
          <w:color w:val="000000"/>
        </w:rPr>
      </w:pPr>
      <w:bookmarkStart w:id="119" w:name="_Toc7046128"/>
      <w:bookmarkStart w:id="120" w:name="_Toc111401597"/>
      <w:r w:rsidRPr="000C449C">
        <w:rPr>
          <w:rFonts w:ascii="Arial" w:hAnsi="Arial"/>
          <w:b/>
        </w:rPr>
        <w:t>Apply specialist interpersonal and counseling interview skills</w:t>
      </w:r>
      <w:bookmarkEnd w:id="119"/>
      <w:bookmarkEnd w:id="120"/>
      <w:r w:rsidRPr="000C449C">
        <w:rPr>
          <w:rFonts w:ascii="Arial" w:hAnsi="Arial"/>
          <w:b/>
          <w:color w:val="000000"/>
        </w:rPr>
        <w:tab/>
      </w:r>
    </w:p>
    <w:p w14:paraId="135059FF" w14:textId="77777777" w:rsidR="0082602E" w:rsidRPr="000C449C" w:rsidRDefault="0082602E" w:rsidP="0082602E">
      <w:pPr>
        <w:spacing w:line="360" w:lineRule="auto"/>
        <w:jc w:val="both"/>
        <w:rPr>
          <w:rFonts w:ascii="Arial" w:hAnsi="Arial"/>
          <w:sz w:val="22"/>
          <w:szCs w:val="22"/>
        </w:rPr>
      </w:pPr>
      <w:r w:rsidRPr="000C449C">
        <w:rPr>
          <w:rFonts w:ascii="Arial" w:hAnsi="Arial"/>
          <w:b/>
          <w:color w:val="000000"/>
        </w:rPr>
        <w:t xml:space="preserve">Overview: </w:t>
      </w:r>
      <w:r w:rsidRPr="000C449C">
        <w:rPr>
          <w:rFonts w:ascii="Arial" w:hAnsi="Arial"/>
          <w:sz w:val="22"/>
          <w:szCs w:val="22"/>
        </w:rPr>
        <w:t>This unit describes the skills and knowledge required to use advanced and specialized communication skills in the client-counselor relationship. This unit applies to individuals whose job role involves working with clients on personal and psychological issues within established policies, procedures and guidelines.</w:t>
      </w:r>
    </w:p>
    <w:tbl>
      <w:tblPr>
        <w:tblStyle w:val="TableGrid"/>
        <w:tblW w:w="10255" w:type="dxa"/>
        <w:tblLook w:val="04A0" w:firstRow="1" w:lastRow="0" w:firstColumn="1" w:lastColumn="0" w:noHBand="0" w:noVBand="1"/>
      </w:tblPr>
      <w:tblGrid>
        <w:gridCol w:w="2925"/>
        <w:gridCol w:w="7330"/>
      </w:tblGrid>
      <w:tr w:rsidR="0082602E" w:rsidRPr="000C449C" w14:paraId="42691071" w14:textId="77777777" w:rsidTr="00FB1CE2">
        <w:trPr>
          <w:trHeight w:val="431"/>
        </w:trPr>
        <w:tc>
          <w:tcPr>
            <w:tcW w:w="2925" w:type="dxa"/>
            <w:shd w:val="clear" w:color="auto" w:fill="D9D9D9"/>
            <w:hideMark/>
          </w:tcPr>
          <w:p w14:paraId="0C993FF1" w14:textId="77777777" w:rsidR="0082602E" w:rsidRPr="000C449C" w:rsidRDefault="0082602E" w:rsidP="00FB1CE2">
            <w:pPr>
              <w:spacing w:line="360" w:lineRule="auto"/>
              <w:rPr>
                <w:rFonts w:ascii="Arial" w:hAnsi="Arial"/>
                <w:b/>
                <w:bCs/>
                <w:sz w:val="22"/>
                <w:szCs w:val="22"/>
              </w:rPr>
            </w:pPr>
            <w:r w:rsidRPr="000C449C">
              <w:rPr>
                <w:rFonts w:ascii="Arial" w:hAnsi="Arial"/>
                <w:b/>
                <w:bCs/>
                <w:sz w:val="22"/>
                <w:szCs w:val="22"/>
              </w:rPr>
              <w:t xml:space="preserve">Unit of Competency </w:t>
            </w:r>
          </w:p>
        </w:tc>
        <w:tc>
          <w:tcPr>
            <w:tcW w:w="7330" w:type="dxa"/>
            <w:shd w:val="clear" w:color="auto" w:fill="D9D9D9"/>
            <w:hideMark/>
          </w:tcPr>
          <w:p w14:paraId="6E36ABC8" w14:textId="77777777" w:rsidR="0082602E" w:rsidRPr="000C449C" w:rsidRDefault="0082602E" w:rsidP="00FB1CE2">
            <w:pPr>
              <w:spacing w:line="360" w:lineRule="auto"/>
              <w:rPr>
                <w:rFonts w:ascii="Arial" w:hAnsi="Arial"/>
                <w:b/>
                <w:bCs/>
                <w:sz w:val="22"/>
                <w:szCs w:val="22"/>
              </w:rPr>
            </w:pPr>
            <w:r w:rsidRPr="000C449C">
              <w:rPr>
                <w:rFonts w:ascii="Arial" w:hAnsi="Arial"/>
                <w:b/>
                <w:bCs/>
                <w:sz w:val="22"/>
                <w:szCs w:val="22"/>
              </w:rPr>
              <w:t xml:space="preserve">Performance Criteria </w:t>
            </w:r>
          </w:p>
        </w:tc>
      </w:tr>
      <w:tr w:rsidR="0082602E" w:rsidRPr="000C449C" w14:paraId="293BA7BD" w14:textId="77777777" w:rsidTr="00FB1CE2">
        <w:trPr>
          <w:trHeight w:val="1538"/>
        </w:trPr>
        <w:tc>
          <w:tcPr>
            <w:tcW w:w="2925" w:type="dxa"/>
          </w:tcPr>
          <w:p w14:paraId="53A89165"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1. Communicate effectively</w:t>
            </w:r>
          </w:p>
          <w:p w14:paraId="04DEC170" w14:textId="77777777" w:rsidR="0082602E" w:rsidRPr="000C449C" w:rsidRDefault="0082602E" w:rsidP="00FB1CE2">
            <w:pPr>
              <w:spacing w:line="360" w:lineRule="auto"/>
              <w:rPr>
                <w:rFonts w:ascii="Arial" w:hAnsi="Arial"/>
                <w:sz w:val="22"/>
                <w:szCs w:val="22"/>
              </w:rPr>
            </w:pPr>
          </w:p>
          <w:p w14:paraId="70AF8ED2" w14:textId="77777777" w:rsidR="0082602E" w:rsidRPr="000C449C" w:rsidRDefault="0082602E" w:rsidP="00FB1CE2">
            <w:pPr>
              <w:spacing w:line="360" w:lineRule="auto"/>
              <w:rPr>
                <w:rFonts w:ascii="Arial" w:hAnsi="Arial"/>
                <w:bCs/>
                <w:sz w:val="22"/>
                <w:szCs w:val="22"/>
              </w:rPr>
            </w:pPr>
            <w:r w:rsidRPr="000C449C">
              <w:rPr>
                <w:rFonts w:ascii="Arial" w:hAnsi="Arial"/>
                <w:sz w:val="22"/>
                <w:szCs w:val="22"/>
              </w:rPr>
              <w:t xml:space="preserve"> </w:t>
            </w:r>
          </w:p>
          <w:p w14:paraId="1A0703C7" w14:textId="77777777" w:rsidR="0082602E" w:rsidRPr="000C449C" w:rsidRDefault="0082602E" w:rsidP="00FB1CE2">
            <w:pPr>
              <w:spacing w:line="360" w:lineRule="auto"/>
              <w:rPr>
                <w:rFonts w:ascii="Arial" w:hAnsi="Arial"/>
                <w:b/>
                <w:sz w:val="22"/>
                <w:szCs w:val="22"/>
              </w:rPr>
            </w:pPr>
          </w:p>
        </w:tc>
        <w:tc>
          <w:tcPr>
            <w:tcW w:w="7330" w:type="dxa"/>
          </w:tcPr>
          <w:p w14:paraId="1A28BBF1" w14:textId="77777777" w:rsidR="0082602E" w:rsidRPr="000C449C" w:rsidRDefault="0082602E" w:rsidP="00FB1CE2">
            <w:pPr>
              <w:spacing w:line="360" w:lineRule="auto"/>
              <w:ind w:left="382" w:hanging="382"/>
              <w:rPr>
                <w:rFonts w:ascii="Arial" w:hAnsi="Arial"/>
                <w:sz w:val="22"/>
                <w:szCs w:val="22"/>
              </w:rPr>
            </w:pPr>
            <w:r w:rsidRPr="000C449C">
              <w:rPr>
                <w:rFonts w:ascii="Arial" w:hAnsi="Arial"/>
                <w:sz w:val="22"/>
                <w:szCs w:val="22"/>
              </w:rPr>
              <w:t>P1 Identify communication barriers and use strategies to overcome these barriers in the client-counselor relationship</w:t>
            </w:r>
          </w:p>
          <w:p w14:paraId="27BECD71" w14:textId="77777777" w:rsidR="0082602E" w:rsidRPr="000C449C" w:rsidRDefault="0082602E" w:rsidP="00FB1CE2">
            <w:pPr>
              <w:spacing w:line="360" w:lineRule="auto"/>
              <w:ind w:left="382" w:hanging="382"/>
              <w:rPr>
                <w:rFonts w:ascii="Arial" w:hAnsi="Arial"/>
                <w:sz w:val="22"/>
                <w:szCs w:val="22"/>
              </w:rPr>
            </w:pPr>
            <w:r w:rsidRPr="000C449C">
              <w:rPr>
                <w:rFonts w:ascii="Arial" w:hAnsi="Arial"/>
                <w:sz w:val="22"/>
                <w:szCs w:val="22"/>
              </w:rPr>
              <w:t>P2 Facilitate the client-counselor relationship through selection and use of micro skills</w:t>
            </w:r>
          </w:p>
          <w:p w14:paraId="5DDC2710" w14:textId="77777777" w:rsidR="0082602E" w:rsidRPr="000C449C" w:rsidRDefault="0082602E" w:rsidP="00FB1CE2">
            <w:pPr>
              <w:spacing w:line="360" w:lineRule="auto"/>
              <w:ind w:left="382" w:hanging="382"/>
              <w:rPr>
                <w:rFonts w:ascii="Arial" w:hAnsi="Arial"/>
                <w:sz w:val="22"/>
                <w:szCs w:val="22"/>
              </w:rPr>
            </w:pPr>
            <w:r w:rsidRPr="000C449C">
              <w:rPr>
                <w:rFonts w:ascii="Arial" w:hAnsi="Arial"/>
                <w:sz w:val="22"/>
                <w:szCs w:val="22"/>
              </w:rPr>
              <w:t>P3 Integrate the principles of effective communication into work practices</w:t>
            </w:r>
          </w:p>
          <w:p w14:paraId="61D387CC" w14:textId="77777777" w:rsidR="0082602E" w:rsidRPr="000C449C" w:rsidRDefault="0082602E" w:rsidP="00FB1CE2">
            <w:pPr>
              <w:spacing w:line="360" w:lineRule="auto"/>
              <w:ind w:left="382" w:hanging="382"/>
              <w:rPr>
                <w:rFonts w:ascii="Arial" w:hAnsi="Arial"/>
                <w:sz w:val="22"/>
                <w:szCs w:val="22"/>
              </w:rPr>
            </w:pPr>
            <w:r w:rsidRPr="000C449C">
              <w:rPr>
                <w:rFonts w:ascii="Arial" w:hAnsi="Arial"/>
                <w:sz w:val="22"/>
                <w:szCs w:val="22"/>
              </w:rPr>
              <w:t>P4 Observe and respond to non-verbal communication cues</w:t>
            </w:r>
          </w:p>
          <w:p w14:paraId="0B0D8809" w14:textId="77777777" w:rsidR="0082602E" w:rsidRPr="000C449C" w:rsidRDefault="0082602E" w:rsidP="00FB1CE2">
            <w:pPr>
              <w:spacing w:line="360" w:lineRule="auto"/>
              <w:ind w:left="382" w:hanging="382"/>
              <w:rPr>
                <w:rFonts w:ascii="Arial" w:hAnsi="Arial"/>
                <w:sz w:val="22"/>
                <w:szCs w:val="22"/>
              </w:rPr>
            </w:pPr>
            <w:r w:rsidRPr="000C449C">
              <w:rPr>
                <w:rFonts w:ascii="Arial" w:hAnsi="Arial"/>
                <w:sz w:val="22"/>
                <w:szCs w:val="22"/>
              </w:rPr>
              <w:t>P5 Consider and respond to the impacts of different communication techniques on the client-counselor relationship in the context of individual clients</w:t>
            </w:r>
          </w:p>
          <w:p w14:paraId="21287C77" w14:textId="77777777" w:rsidR="0082602E" w:rsidRPr="000C449C" w:rsidRDefault="0082602E" w:rsidP="00FB1CE2">
            <w:pPr>
              <w:spacing w:line="360" w:lineRule="auto"/>
              <w:ind w:left="382" w:hanging="382"/>
              <w:rPr>
                <w:rFonts w:ascii="Arial" w:hAnsi="Arial"/>
                <w:sz w:val="22"/>
                <w:szCs w:val="22"/>
              </w:rPr>
            </w:pPr>
            <w:r w:rsidRPr="000C449C">
              <w:rPr>
                <w:rFonts w:ascii="Arial" w:hAnsi="Arial"/>
                <w:sz w:val="22"/>
                <w:szCs w:val="22"/>
              </w:rPr>
              <w:t>P6 Integrate case note taking with minimum distraction</w:t>
            </w:r>
          </w:p>
        </w:tc>
      </w:tr>
      <w:tr w:rsidR="0082602E" w:rsidRPr="000C449C" w14:paraId="3B63955B" w14:textId="77777777" w:rsidTr="00FB1CE2">
        <w:trPr>
          <w:trHeight w:val="80"/>
        </w:trPr>
        <w:tc>
          <w:tcPr>
            <w:tcW w:w="2925" w:type="dxa"/>
          </w:tcPr>
          <w:p w14:paraId="709ED493"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2. Use specialized counseling interviewing skills</w:t>
            </w:r>
          </w:p>
        </w:tc>
        <w:tc>
          <w:tcPr>
            <w:tcW w:w="7330" w:type="dxa"/>
          </w:tcPr>
          <w:p w14:paraId="184E0038" w14:textId="77777777" w:rsidR="0082602E" w:rsidRPr="000C449C" w:rsidRDefault="0082602E" w:rsidP="00FB1CE2">
            <w:pPr>
              <w:spacing w:line="360" w:lineRule="auto"/>
              <w:ind w:left="382" w:hanging="360"/>
              <w:rPr>
                <w:rFonts w:ascii="Arial" w:hAnsi="Arial"/>
                <w:sz w:val="22"/>
                <w:szCs w:val="22"/>
              </w:rPr>
            </w:pPr>
            <w:r w:rsidRPr="000C449C">
              <w:rPr>
                <w:rFonts w:ascii="Arial" w:hAnsi="Arial"/>
                <w:sz w:val="22"/>
                <w:szCs w:val="22"/>
              </w:rPr>
              <w:t>P1 Select and use communication skills according to the sequence of a counseling interview</w:t>
            </w:r>
          </w:p>
          <w:p w14:paraId="036B1EB8" w14:textId="77777777" w:rsidR="0082602E" w:rsidRPr="000C449C" w:rsidRDefault="0082602E" w:rsidP="00FB1CE2">
            <w:pPr>
              <w:spacing w:line="360" w:lineRule="auto"/>
              <w:ind w:left="382" w:hanging="360"/>
              <w:rPr>
                <w:rFonts w:ascii="Arial" w:hAnsi="Arial"/>
                <w:sz w:val="22"/>
                <w:szCs w:val="22"/>
              </w:rPr>
            </w:pPr>
            <w:r w:rsidRPr="000C449C">
              <w:rPr>
                <w:rFonts w:ascii="Arial" w:hAnsi="Arial"/>
                <w:sz w:val="22"/>
                <w:szCs w:val="22"/>
              </w:rPr>
              <w:t>P2 Identify points at which specialized counseling interviewing skills are appropriate for inclusion</w:t>
            </w:r>
          </w:p>
          <w:p w14:paraId="3F861910" w14:textId="77777777" w:rsidR="0082602E" w:rsidRPr="000C449C" w:rsidRDefault="0082602E" w:rsidP="00FB1CE2">
            <w:pPr>
              <w:spacing w:line="360" w:lineRule="auto"/>
              <w:ind w:left="382" w:hanging="360"/>
              <w:rPr>
                <w:rFonts w:ascii="Arial" w:hAnsi="Arial"/>
                <w:sz w:val="22"/>
                <w:szCs w:val="22"/>
              </w:rPr>
            </w:pPr>
            <w:r w:rsidRPr="000C449C">
              <w:rPr>
                <w:rFonts w:ascii="Arial" w:hAnsi="Arial"/>
                <w:sz w:val="22"/>
                <w:szCs w:val="22"/>
              </w:rPr>
              <w:t>P3 Use specialized counseling communication techniques based on their impacts and potential to enhance client development and growth</w:t>
            </w:r>
          </w:p>
          <w:p w14:paraId="167C58B3" w14:textId="77777777" w:rsidR="0082602E" w:rsidRPr="000C449C" w:rsidRDefault="0082602E" w:rsidP="00FB1CE2">
            <w:pPr>
              <w:spacing w:line="360" w:lineRule="auto"/>
              <w:ind w:left="382" w:hanging="360"/>
              <w:rPr>
                <w:rFonts w:ascii="Arial" w:hAnsi="Arial"/>
                <w:sz w:val="22"/>
                <w:szCs w:val="22"/>
              </w:rPr>
            </w:pPr>
            <w:r w:rsidRPr="000C449C">
              <w:rPr>
                <w:rFonts w:ascii="Arial" w:hAnsi="Arial"/>
                <w:sz w:val="22"/>
                <w:szCs w:val="22"/>
              </w:rPr>
              <w:t>P4 Identify and respond appropriately to strong client emotional reactions</w:t>
            </w:r>
          </w:p>
        </w:tc>
      </w:tr>
      <w:tr w:rsidR="0082602E" w:rsidRPr="000C449C" w14:paraId="446F58D3" w14:textId="77777777" w:rsidTr="00FB1CE2">
        <w:trPr>
          <w:trHeight w:val="80"/>
        </w:trPr>
        <w:tc>
          <w:tcPr>
            <w:tcW w:w="2925" w:type="dxa"/>
          </w:tcPr>
          <w:p w14:paraId="7665A516"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3. Evaluate own communication</w:t>
            </w:r>
          </w:p>
        </w:tc>
        <w:tc>
          <w:tcPr>
            <w:tcW w:w="7330" w:type="dxa"/>
          </w:tcPr>
          <w:p w14:paraId="347B45D0" w14:textId="77777777" w:rsidR="0082602E" w:rsidRPr="000C449C" w:rsidRDefault="0082602E" w:rsidP="00FB1CE2">
            <w:pPr>
              <w:spacing w:line="360" w:lineRule="auto"/>
              <w:ind w:left="382" w:hanging="382"/>
              <w:rPr>
                <w:rFonts w:ascii="Arial" w:hAnsi="Arial"/>
                <w:sz w:val="22"/>
                <w:szCs w:val="22"/>
              </w:rPr>
            </w:pPr>
            <w:r w:rsidRPr="000C449C">
              <w:rPr>
                <w:rFonts w:ascii="Arial" w:hAnsi="Arial"/>
                <w:sz w:val="22"/>
                <w:szCs w:val="22"/>
              </w:rPr>
              <w:t>P1 Reflect on and evaluate own communication with clients</w:t>
            </w:r>
          </w:p>
          <w:p w14:paraId="78320A1C" w14:textId="77777777" w:rsidR="0082602E" w:rsidRPr="000C449C" w:rsidRDefault="0082602E" w:rsidP="00FB1CE2">
            <w:pPr>
              <w:spacing w:line="360" w:lineRule="auto"/>
              <w:ind w:left="382" w:hanging="382"/>
              <w:rPr>
                <w:rFonts w:ascii="Arial" w:hAnsi="Arial"/>
                <w:sz w:val="22"/>
                <w:szCs w:val="22"/>
              </w:rPr>
            </w:pPr>
            <w:r w:rsidRPr="000C449C">
              <w:rPr>
                <w:rFonts w:ascii="Arial" w:hAnsi="Arial"/>
                <w:sz w:val="22"/>
                <w:szCs w:val="22"/>
              </w:rPr>
              <w:t>P2 Recognize the effect of own values and beliefs on communication with clients</w:t>
            </w:r>
          </w:p>
          <w:p w14:paraId="32BAD44D" w14:textId="77777777" w:rsidR="0082602E" w:rsidRPr="000C449C" w:rsidRDefault="0082602E" w:rsidP="00FB1CE2">
            <w:pPr>
              <w:spacing w:line="360" w:lineRule="auto"/>
              <w:ind w:left="382" w:hanging="382"/>
              <w:rPr>
                <w:rFonts w:ascii="Arial" w:hAnsi="Arial"/>
                <w:sz w:val="22"/>
                <w:szCs w:val="22"/>
              </w:rPr>
            </w:pPr>
            <w:r w:rsidRPr="000C449C">
              <w:rPr>
                <w:rFonts w:ascii="Arial" w:hAnsi="Arial"/>
                <w:sz w:val="22"/>
                <w:szCs w:val="22"/>
              </w:rPr>
              <w:t>P3 Identify and respond to the need for development of own skills and knowledge</w:t>
            </w:r>
          </w:p>
        </w:tc>
      </w:tr>
    </w:tbl>
    <w:p w14:paraId="7EAF8219" w14:textId="77777777" w:rsidR="0082602E" w:rsidRPr="000C449C" w:rsidRDefault="0082602E" w:rsidP="0082602E">
      <w:pPr>
        <w:spacing w:line="360" w:lineRule="auto"/>
        <w:rPr>
          <w:rFonts w:ascii="Arial" w:eastAsia="Arial" w:hAnsi="Arial"/>
          <w:b/>
          <w:sz w:val="22"/>
          <w:szCs w:val="22"/>
        </w:rPr>
      </w:pPr>
    </w:p>
    <w:p w14:paraId="2E1EE50E" w14:textId="77777777" w:rsidR="0082602E" w:rsidRPr="000C449C" w:rsidRDefault="0082602E" w:rsidP="0082602E">
      <w:pPr>
        <w:spacing w:line="360" w:lineRule="auto"/>
        <w:rPr>
          <w:rFonts w:ascii="Arial" w:eastAsia="Arial" w:hAnsi="Arial"/>
          <w:b/>
          <w:sz w:val="22"/>
          <w:szCs w:val="22"/>
        </w:rPr>
      </w:pPr>
      <w:r w:rsidRPr="000C449C">
        <w:rPr>
          <w:rFonts w:ascii="Arial" w:eastAsia="Arial" w:hAnsi="Arial"/>
          <w:b/>
          <w:sz w:val="22"/>
          <w:szCs w:val="22"/>
          <w:highlight w:val="yellow"/>
        </w:rPr>
        <w:t>Knowledge &amp; Understanding</w:t>
      </w:r>
    </w:p>
    <w:p w14:paraId="72461A2E" w14:textId="77777777" w:rsidR="0082602E" w:rsidRPr="000C449C" w:rsidRDefault="0082602E" w:rsidP="0082602E">
      <w:pPr>
        <w:spacing w:line="360" w:lineRule="auto"/>
        <w:ind w:left="450" w:hanging="450"/>
        <w:rPr>
          <w:rFonts w:ascii="Arial" w:eastAsia="Arial" w:hAnsi="Arial"/>
          <w:bCs/>
          <w:sz w:val="22"/>
          <w:szCs w:val="22"/>
        </w:rPr>
      </w:pPr>
      <w:r w:rsidRPr="000C449C">
        <w:rPr>
          <w:rFonts w:ascii="Arial" w:eastAsia="Arial" w:hAnsi="Arial"/>
          <w:bCs/>
        </w:rPr>
        <w:t xml:space="preserve">K1: </w:t>
      </w:r>
      <w:r w:rsidRPr="000C449C">
        <w:rPr>
          <w:rFonts w:ascii="Arial" w:eastAsia="Arial" w:hAnsi="Arial"/>
          <w:bCs/>
          <w:sz w:val="22"/>
          <w:szCs w:val="22"/>
        </w:rPr>
        <w:t>legal and ethical considerations for communication in counseling practice, and how these are applied in individual practice:</w:t>
      </w:r>
    </w:p>
    <w:p w14:paraId="06675D96"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codes of conduct/practice</w:t>
      </w:r>
    </w:p>
    <w:p w14:paraId="467DF52B"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discrimination</w:t>
      </w:r>
    </w:p>
    <w:p w14:paraId="69335CDE"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duty of care</w:t>
      </w:r>
    </w:p>
    <w:p w14:paraId="727EA037"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human rights</w:t>
      </w:r>
    </w:p>
    <w:p w14:paraId="7ED54993"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practitioner/client boundaries</w:t>
      </w:r>
    </w:p>
    <w:p w14:paraId="5774864F"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privacy, confidentiality and disclosure</w:t>
      </w:r>
    </w:p>
    <w:p w14:paraId="2C5172EC"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rights and responsibilities of workers, employers and clients</w:t>
      </w:r>
    </w:p>
    <w:p w14:paraId="4BB282A1"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work role boundaries responsibilities and limitations of the counselor role</w:t>
      </w:r>
    </w:p>
    <w:p w14:paraId="1A4A2B7D"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work health and safety</w:t>
      </w:r>
    </w:p>
    <w:p w14:paraId="2A731B73" w14:textId="77777777" w:rsidR="0082602E" w:rsidRPr="000C449C" w:rsidRDefault="0082602E" w:rsidP="0082602E">
      <w:pPr>
        <w:spacing w:line="360" w:lineRule="auto"/>
        <w:rPr>
          <w:rFonts w:ascii="Arial" w:eastAsia="Arial" w:hAnsi="Arial"/>
          <w:bCs/>
          <w:sz w:val="22"/>
          <w:szCs w:val="22"/>
        </w:rPr>
      </w:pPr>
      <w:r w:rsidRPr="000C449C">
        <w:rPr>
          <w:rFonts w:ascii="Arial" w:eastAsia="Arial" w:hAnsi="Arial"/>
          <w:bCs/>
          <w:sz w:val="22"/>
          <w:szCs w:val="22"/>
        </w:rPr>
        <w:t>K2: principles of person-centered practice</w:t>
      </w:r>
    </w:p>
    <w:p w14:paraId="1CF0D7BB" w14:textId="77777777" w:rsidR="0082602E" w:rsidRPr="000C449C" w:rsidRDefault="0082602E" w:rsidP="0082602E">
      <w:pPr>
        <w:spacing w:line="360" w:lineRule="auto"/>
        <w:rPr>
          <w:rFonts w:ascii="Arial" w:eastAsia="Arial" w:hAnsi="Arial"/>
          <w:bCs/>
          <w:sz w:val="22"/>
          <w:szCs w:val="22"/>
        </w:rPr>
      </w:pPr>
      <w:r w:rsidRPr="000C449C">
        <w:rPr>
          <w:rFonts w:ascii="Arial" w:eastAsia="Arial" w:hAnsi="Arial"/>
          <w:bCs/>
          <w:sz w:val="22"/>
          <w:szCs w:val="22"/>
        </w:rPr>
        <w:t>K3: key objectives of counseling interviewing</w:t>
      </w:r>
    </w:p>
    <w:p w14:paraId="5E90E950" w14:textId="77777777" w:rsidR="0082602E" w:rsidRPr="000C449C" w:rsidRDefault="0082602E" w:rsidP="0082602E">
      <w:pPr>
        <w:spacing w:line="360" w:lineRule="auto"/>
        <w:rPr>
          <w:rFonts w:ascii="Arial" w:eastAsia="Arial" w:hAnsi="Arial"/>
          <w:bCs/>
          <w:sz w:val="22"/>
          <w:szCs w:val="22"/>
        </w:rPr>
      </w:pPr>
      <w:r w:rsidRPr="000C449C">
        <w:rPr>
          <w:rFonts w:ascii="Arial" w:eastAsia="Arial" w:hAnsi="Arial"/>
          <w:bCs/>
          <w:sz w:val="22"/>
          <w:szCs w:val="22"/>
        </w:rPr>
        <w:t>K4: stages of a counseling interview</w:t>
      </w:r>
    </w:p>
    <w:p w14:paraId="78538DBB" w14:textId="77777777" w:rsidR="0082602E" w:rsidRPr="000C449C" w:rsidRDefault="0082602E" w:rsidP="0082602E">
      <w:pPr>
        <w:spacing w:line="360" w:lineRule="auto"/>
        <w:ind w:left="450" w:hanging="450"/>
        <w:rPr>
          <w:rFonts w:ascii="Arial" w:eastAsia="Arial" w:hAnsi="Arial"/>
          <w:bCs/>
          <w:sz w:val="22"/>
          <w:szCs w:val="22"/>
        </w:rPr>
      </w:pPr>
      <w:r w:rsidRPr="000C449C">
        <w:rPr>
          <w:rFonts w:ascii="Arial" w:eastAsia="Arial" w:hAnsi="Arial"/>
          <w:bCs/>
          <w:sz w:val="22"/>
          <w:szCs w:val="22"/>
        </w:rPr>
        <w:t>K5: potential impacts of using different communication skills and techniques in counseling contexts</w:t>
      </w:r>
    </w:p>
    <w:p w14:paraId="38713FD0" w14:textId="77777777" w:rsidR="0082602E" w:rsidRPr="000C449C" w:rsidRDefault="0082602E" w:rsidP="0082602E">
      <w:pPr>
        <w:spacing w:line="360" w:lineRule="auto"/>
        <w:rPr>
          <w:rFonts w:ascii="Arial" w:eastAsia="Arial" w:hAnsi="Arial"/>
          <w:bCs/>
          <w:sz w:val="22"/>
          <w:szCs w:val="22"/>
        </w:rPr>
      </w:pPr>
      <w:r w:rsidRPr="000C449C">
        <w:rPr>
          <w:rFonts w:ascii="Arial" w:eastAsia="Arial" w:hAnsi="Arial"/>
          <w:bCs/>
          <w:sz w:val="22"/>
          <w:szCs w:val="22"/>
        </w:rPr>
        <w:t>K6: communication techniques and micro-skills including:</w:t>
      </w:r>
    </w:p>
    <w:p w14:paraId="6BA9D238"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attending behaviors active listening, reflection of content feeling, summarizing</w:t>
      </w:r>
    </w:p>
    <w:p w14:paraId="6CF2AF5E"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questioning skills open, closed, simple and compound questions</w:t>
      </w:r>
    </w:p>
    <w:p w14:paraId="353EA142"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client observation skills</w:t>
      </w:r>
    </w:p>
    <w:p w14:paraId="3EBD4169"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noting and reflecting skills</w:t>
      </w:r>
    </w:p>
    <w:p w14:paraId="7D832A37"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providing client feedback</w:t>
      </w:r>
    </w:p>
    <w:p w14:paraId="2BF76E5A" w14:textId="77777777" w:rsidR="0082602E" w:rsidRPr="000C449C" w:rsidRDefault="0082602E" w:rsidP="0082602E">
      <w:pPr>
        <w:spacing w:line="360" w:lineRule="auto"/>
        <w:rPr>
          <w:rFonts w:ascii="Arial" w:eastAsia="Arial" w:hAnsi="Arial"/>
          <w:bCs/>
          <w:sz w:val="22"/>
          <w:szCs w:val="22"/>
        </w:rPr>
      </w:pPr>
      <w:r w:rsidRPr="000C449C">
        <w:rPr>
          <w:rFonts w:ascii="Arial" w:eastAsia="Arial" w:hAnsi="Arial"/>
          <w:bCs/>
          <w:sz w:val="22"/>
          <w:szCs w:val="22"/>
        </w:rPr>
        <w:t>K7: specialized counseling communication techniques, and how they are used, including:</w:t>
      </w:r>
    </w:p>
    <w:p w14:paraId="4E513B9A"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challenging</w:t>
      </w:r>
    </w:p>
    <w:p w14:paraId="1D6852AC"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reframing</w:t>
      </w:r>
    </w:p>
    <w:p w14:paraId="46384E26"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focusing</w:t>
      </w:r>
    </w:p>
    <w:p w14:paraId="791AF473" w14:textId="77777777" w:rsidR="0082602E" w:rsidRPr="000C449C" w:rsidRDefault="0082602E" w:rsidP="0082602E">
      <w:pPr>
        <w:spacing w:line="360" w:lineRule="auto"/>
        <w:rPr>
          <w:rFonts w:ascii="Arial" w:eastAsia="Arial" w:hAnsi="Arial"/>
          <w:bCs/>
          <w:sz w:val="22"/>
          <w:szCs w:val="22"/>
        </w:rPr>
      </w:pPr>
      <w:r w:rsidRPr="000C449C">
        <w:rPr>
          <w:rFonts w:ascii="Arial" w:eastAsia="Arial" w:hAnsi="Arial"/>
          <w:bCs/>
          <w:sz w:val="22"/>
          <w:szCs w:val="22"/>
        </w:rPr>
        <w:t>K8: components of the communication process including:</w:t>
      </w:r>
    </w:p>
    <w:p w14:paraId="1A20C828"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encoder</w:t>
      </w:r>
    </w:p>
    <w:p w14:paraId="76AB5B0E"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decoder</w:t>
      </w:r>
    </w:p>
    <w:p w14:paraId="26D10E97" w14:textId="77777777" w:rsidR="0082602E" w:rsidRPr="000C449C" w:rsidRDefault="0082602E" w:rsidP="0082602E">
      <w:pPr>
        <w:spacing w:line="360" w:lineRule="auto"/>
        <w:rPr>
          <w:rFonts w:ascii="Arial" w:eastAsia="Arial" w:hAnsi="Arial"/>
          <w:bCs/>
          <w:sz w:val="22"/>
          <w:szCs w:val="22"/>
        </w:rPr>
      </w:pPr>
      <w:r w:rsidRPr="000C449C">
        <w:rPr>
          <w:rFonts w:ascii="Arial" w:eastAsia="Arial" w:hAnsi="Arial"/>
          <w:bCs/>
          <w:sz w:val="22"/>
          <w:szCs w:val="22"/>
        </w:rPr>
        <w:t>K9: primary factors that impact on the communication process including:</w:t>
      </w:r>
    </w:p>
    <w:p w14:paraId="3D297CEA"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context</w:t>
      </w:r>
    </w:p>
    <w:p w14:paraId="7BA9F07A"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participants</w:t>
      </w:r>
    </w:p>
    <w:p w14:paraId="417B5F7F"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rules</w:t>
      </w:r>
    </w:p>
    <w:p w14:paraId="350B699F"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messages</w:t>
      </w:r>
    </w:p>
    <w:p w14:paraId="11DFD47A"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channels</w:t>
      </w:r>
    </w:p>
    <w:p w14:paraId="52E70C62"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noise</w:t>
      </w:r>
    </w:p>
    <w:p w14:paraId="04D2F10F"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feedback</w:t>
      </w:r>
    </w:p>
    <w:p w14:paraId="2B767DAE" w14:textId="77777777" w:rsidR="0082602E" w:rsidRPr="000C449C" w:rsidRDefault="0082602E" w:rsidP="0082602E">
      <w:pPr>
        <w:spacing w:line="360" w:lineRule="auto"/>
        <w:rPr>
          <w:rFonts w:ascii="Arial" w:eastAsia="Arial" w:hAnsi="Arial"/>
          <w:bCs/>
          <w:sz w:val="22"/>
          <w:szCs w:val="22"/>
        </w:rPr>
      </w:pPr>
      <w:r w:rsidRPr="000C449C">
        <w:rPr>
          <w:rFonts w:ascii="Arial" w:eastAsia="Arial" w:hAnsi="Arial"/>
          <w:bCs/>
          <w:sz w:val="22"/>
          <w:szCs w:val="22"/>
        </w:rPr>
        <w:t>K10: communication barriers and resolution strategies, including:</w:t>
      </w:r>
    </w:p>
    <w:p w14:paraId="7BC03CA5"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environmental</w:t>
      </w:r>
    </w:p>
    <w:p w14:paraId="18E38E3D"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physical</w:t>
      </w:r>
    </w:p>
    <w:p w14:paraId="6CD47D38"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individual perceptions</w:t>
      </w:r>
    </w:p>
    <w:p w14:paraId="2ED4BCFD"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cultural issues</w:t>
      </w:r>
    </w:p>
    <w:p w14:paraId="32630243"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language</w:t>
      </w:r>
    </w:p>
    <w:p w14:paraId="1B5AA1B4"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age issues</w:t>
      </w:r>
    </w:p>
    <w:p w14:paraId="7EFA364D"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disability</w:t>
      </w:r>
    </w:p>
    <w:p w14:paraId="600225DA" w14:textId="77777777" w:rsidR="0082602E" w:rsidRPr="000C449C" w:rsidRDefault="0082602E" w:rsidP="0082602E">
      <w:pPr>
        <w:spacing w:line="360" w:lineRule="auto"/>
        <w:rPr>
          <w:rFonts w:ascii="Arial" w:eastAsia="Arial" w:hAnsi="Arial"/>
          <w:bCs/>
          <w:sz w:val="22"/>
          <w:szCs w:val="22"/>
        </w:rPr>
      </w:pPr>
      <w:r w:rsidRPr="000C449C">
        <w:rPr>
          <w:rFonts w:ascii="Arial" w:eastAsia="Arial" w:hAnsi="Arial"/>
          <w:bCs/>
          <w:sz w:val="22"/>
          <w:szCs w:val="22"/>
        </w:rPr>
        <w:t>K11: observational techniques including:</w:t>
      </w:r>
    </w:p>
    <w:p w14:paraId="4D72FC07"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facial expressions</w:t>
      </w:r>
    </w:p>
    <w:p w14:paraId="4F3B7E98"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non-verbal behavior</w:t>
      </w:r>
    </w:p>
    <w:p w14:paraId="38747632"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posture</w:t>
      </w:r>
    </w:p>
    <w:p w14:paraId="66E721FF"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silence</w:t>
      </w:r>
    </w:p>
    <w:p w14:paraId="4C101891" w14:textId="77777777" w:rsidR="0082602E" w:rsidRPr="000C449C" w:rsidRDefault="0082602E" w:rsidP="0082602E">
      <w:pPr>
        <w:spacing w:line="360" w:lineRule="auto"/>
        <w:rPr>
          <w:rFonts w:ascii="Arial" w:eastAsia="Arial" w:hAnsi="Arial"/>
          <w:bCs/>
          <w:sz w:val="22"/>
          <w:szCs w:val="22"/>
        </w:rPr>
      </w:pPr>
      <w:r w:rsidRPr="000C449C">
        <w:rPr>
          <w:rFonts w:ascii="Arial" w:eastAsia="Arial" w:hAnsi="Arial"/>
          <w:bCs/>
          <w:sz w:val="22"/>
          <w:szCs w:val="22"/>
        </w:rPr>
        <w:t>K12: ways in which different people absorb information, including:</w:t>
      </w:r>
    </w:p>
    <w:p w14:paraId="208B3FDB"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visual</w:t>
      </w:r>
    </w:p>
    <w:p w14:paraId="191D6B7C"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auditory</w:t>
      </w:r>
    </w:p>
    <w:p w14:paraId="18B12CFF"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kinesthetic</w:t>
      </w:r>
    </w:p>
    <w:p w14:paraId="6017E7E9" w14:textId="77777777" w:rsidR="0082602E" w:rsidRPr="000C449C" w:rsidRDefault="0082602E" w:rsidP="0082602E">
      <w:pPr>
        <w:spacing w:line="360" w:lineRule="auto"/>
        <w:rPr>
          <w:rFonts w:ascii="Arial" w:eastAsia="Arial" w:hAnsi="Arial"/>
          <w:bCs/>
          <w:sz w:val="22"/>
          <w:szCs w:val="22"/>
        </w:rPr>
      </w:pPr>
      <w:r w:rsidRPr="000C449C">
        <w:rPr>
          <w:rFonts w:ascii="Arial" w:eastAsia="Arial" w:hAnsi="Arial"/>
          <w:bCs/>
          <w:sz w:val="22"/>
          <w:szCs w:val="22"/>
        </w:rPr>
        <w:t>K13: obstacles to the counseling process</w:t>
      </w:r>
    </w:p>
    <w:p w14:paraId="1028B51B" w14:textId="77777777" w:rsidR="0082602E" w:rsidRPr="000C449C" w:rsidRDefault="0082602E" w:rsidP="0082602E">
      <w:pPr>
        <w:spacing w:line="360" w:lineRule="auto"/>
        <w:rPr>
          <w:rFonts w:ascii="Arial" w:eastAsia="Arial" w:hAnsi="Arial"/>
          <w:bCs/>
          <w:sz w:val="22"/>
          <w:szCs w:val="22"/>
        </w:rPr>
      </w:pPr>
      <w:r w:rsidRPr="000C449C">
        <w:rPr>
          <w:rFonts w:ascii="Arial" w:eastAsia="Arial" w:hAnsi="Arial"/>
          <w:bCs/>
          <w:sz w:val="22"/>
          <w:szCs w:val="22"/>
        </w:rPr>
        <w:t>K14: impacts of trauma and stress on the communication process, including on:</w:t>
      </w:r>
    </w:p>
    <w:p w14:paraId="04B89006"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concentration and attention</w:t>
      </w:r>
    </w:p>
    <w:p w14:paraId="3779E709"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memory</w:t>
      </w:r>
    </w:p>
    <w:p w14:paraId="5AA1083A"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use of verbal and written language</w:t>
      </w:r>
    </w:p>
    <w:p w14:paraId="6EC58F9B"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use of body language</w:t>
      </w:r>
    </w:p>
    <w:p w14:paraId="2C2314C9" w14:textId="77777777" w:rsidR="0082602E" w:rsidRPr="000C449C" w:rsidRDefault="0082602E" w:rsidP="008762A0">
      <w:pPr>
        <w:numPr>
          <w:ilvl w:val="0"/>
          <w:numId w:val="1095"/>
        </w:numPr>
        <w:spacing w:line="360" w:lineRule="auto"/>
        <w:contextualSpacing/>
        <w:rPr>
          <w:rFonts w:ascii="Arial" w:eastAsia="Arial" w:hAnsi="Arial"/>
          <w:bCs/>
          <w:sz w:val="22"/>
          <w:szCs w:val="22"/>
        </w:rPr>
      </w:pPr>
      <w:r w:rsidRPr="000C449C">
        <w:rPr>
          <w:rFonts w:ascii="Arial" w:eastAsia="Arial" w:hAnsi="Arial"/>
          <w:bCs/>
          <w:sz w:val="22"/>
          <w:szCs w:val="22"/>
        </w:rPr>
        <w:t>challenging within the counseling session</w:t>
      </w:r>
    </w:p>
    <w:p w14:paraId="58E13703" w14:textId="77777777" w:rsidR="0082602E" w:rsidRPr="000C449C" w:rsidRDefault="0082602E" w:rsidP="0082602E">
      <w:pPr>
        <w:spacing w:line="360" w:lineRule="auto"/>
        <w:rPr>
          <w:rFonts w:ascii="Arial" w:eastAsia="Arial" w:hAnsi="Arial"/>
          <w:bCs/>
          <w:sz w:val="22"/>
          <w:szCs w:val="22"/>
        </w:rPr>
      </w:pPr>
      <w:r w:rsidRPr="000C449C">
        <w:rPr>
          <w:rFonts w:ascii="Arial" w:eastAsia="Arial" w:hAnsi="Arial"/>
          <w:bCs/>
          <w:sz w:val="22"/>
          <w:szCs w:val="22"/>
        </w:rPr>
        <w:t>K15: self-evaluation practices, including:</w:t>
      </w:r>
    </w:p>
    <w:p w14:paraId="53085FAE" w14:textId="77777777" w:rsidR="0082602E" w:rsidRPr="000C449C" w:rsidRDefault="0082602E" w:rsidP="008762A0">
      <w:pPr>
        <w:numPr>
          <w:ilvl w:val="0"/>
          <w:numId w:val="1099"/>
        </w:numPr>
        <w:spacing w:line="360" w:lineRule="auto"/>
        <w:contextualSpacing/>
        <w:rPr>
          <w:rFonts w:ascii="Arial" w:eastAsia="Arial" w:hAnsi="Arial"/>
          <w:bCs/>
          <w:sz w:val="22"/>
          <w:szCs w:val="22"/>
        </w:rPr>
      </w:pPr>
      <w:r w:rsidRPr="000C449C">
        <w:rPr>
          <w:rFonts w:ascii="Arial" w:eastAsia="Arial" w:hAnsi="Arial"/>
          <w:bCs/>
          <w:sz w:val="22"/>
          <w:szCs w:val="22"/>
        </w:rPr>
        <w:t>how to recognize own biases</w:t>
      </w:r>
    </w:p>
    <w:p w14:paraId="034B7E24" w14:textId="77777777" w:rsidR="0082602E" w:rsidRPr="000C449C" w:rsidRDefault="0082602E" w:rsidP="008762A0">
      <w:pPr>
        <w:numPr>
          <w:ilvl w:val="0"/>
          <w:numId w:val="1099"/>
        </w:numPr>
        <w:spacing w:line="360" w:lineRule="auto"/>
        <w:contextualSpacing/>
        <w:rPr>
          <w:rFonts w:ascii="Arial" w:eastAsia="Arial" w:hAnsi="Arial"/>
          <w:b/>
          <w:sz w:val="22"/>
          <w:szCs w:val="22"/>
        </w:rPr>
      </w:pPr>
      <w:r w:rsidRPr="000C449C">
        <w:rPr>
          <w:rFonts w:ascii="Arial" w:eastAsia="Arial" w:hAnsi="Arial"/>
          <w:bCs/>
          <w:sz w:val="22"/>
          <w:szCs w:val="22"/>
        </w:rPr>
        <w:t>Impact of own values on the counseling relationship</w:t>
      </w:r>
      <w:r w:rsidRPr="000C449C">
        <w:rPr>
          <w:rFonts w:ascii="Arial" w:eastAsia="Arial" w:hAnsi="Arial"/>
          <w:b/>
          <w:sz w:val="22"/>
          <w:szCs w:val="22"/>
        </w:rPr>
        <w:t>.</w:t>
      </w:r>
    </w:p>
    <w:p w14:paraId="0232DC16" w14:textId="77777777" w:rsidR="0082602E" w:rsidRPr="000C449C" w:rsidRDefault="0082602E" w:rsidP="0082602E">
      <w:pPr>
        <w:spacing w:line="360" w:lineRule="auto"/>
        <w:rPr>
          <w:rFonts w:ascii="Arial" w:hAnsi="Arial"/>
          <w:b/>
          <w:color w:val="000000"/>
          <w:sz w:val="22"/>
          <w:szCs w:val="22"/>
        </w:rPr>
      </w:pPr>
    </w:p>
    <w:tbl>
      <w:tblPr>
        <w:tblStyle w:val="TableGrid"/>
        <w:tblW w:w="0" w:type="auto"/>
        <w:shd w:val="clear" w:color="auto" w:fill="00B0F0"/>
        <w:tblLook w:val="04A0" w:firstRow="1" w:lastRow="0" w:firstColumn="1" w:lastColumn="0" w:noHBand="0" w:noVBand="1"/>
      </w:tblPr>
      <w:tblGrid>
        <w:gridCol w:w="10109"/>
      </w:tblGrid>
      <w:tr w:rsidR="0082602E" w:rsidRPr="000C449C" w14:paraId="38F290F9" w14:textId="77777777" w:rsidTr="00FB1CE2">
        <w:tc>
          <w:tcPr>
            <w:tcW w:w="10214" w:type="dxa"/>
            <w:shd w:val="clear" w:color="auto" w:fill="00B0F0"/>
          </w:tcPr>
          <w:p w14:paraId="7431E386" w14:textId="77777777" w:rsidR="0082602E" w:rsidRPr="000C449C" w:rsidRDefault="0082602E" w:rsidP="00FB1CE2">
            <w:pPr>
              <w:spacing w:line="360" w:lineRule="auto"/>
              <w:ind w:left="630" w:hanging="630"/>
              <w:rPr>
                <w:rFonts w:ascii="Arial" w:eastAsia="Arial" w:hAnsi="Arial"/>
                <w:b/>
                <w:sz w:val="22"/>
                <w:szCs w:val="22"/>
              </w:rPr>
            </w:pPr>
            <w:r w:rsidRPr="000C449C">
              <w:rPr>
                <w:rFonts w:ascii="Arial" w:hAnsi="Arial"/>
                <w:b/>
                <w:color w:val="000000"/>
                <w:sz w:val="22"/>
                <w:szCs w:val="22"/>
              </w:rPr>
              <w:t>Critical Evidence(s) Required</w:t>
            </w:r>
          </w:p>
        </w:tc>
      </w:tr>
    </w:tbl>
    <w:p w14:paraId="4CB0780C" w14:textId="77777777" w:rsidR="0082602E" w:rsidRPr="000C449C" w:rsidRDefault="0082602E" w:rsidP="0082602E">
      <w:pPr>
        <w:spacing w:line="360" w:lineRule="auto"/>
        <w:rPr>
          <w:rFonts w:ascii="Arial" w:hAnsi="Arial"/>
          <w:b/>
          <w:color w:val="000000"/>
          <w:sz w:val="22"/>
          <w:szCs w:val="22"/>
        </w:rPr>
      </w:pPr>
    </w:p>
    <w:p w14:paraId="28FA4B2A" w14:textId="77777777" w:rsidR="0082602E" w:rsidRPr="000C449C" w:rsidRDefault="0082602E" w:rsidP="0082602E">
      <w:pPr>
        <w:spacing w:line="360" w:lineRule="auto"/>
        <w:ind w:hanging="630"/>
        <w:rPr>
          <w:rFonts w:ascii="Arial" w:hAnsi="Arial"/>
          <w:color w:val="000000"/>
          <w:sz w:val="22"/>
          <w:szCs w:val="22"/>
        </w:rPr>
      </w:pPr>
      <w:r w:rsidRPr="000C449C">
        <w:rPr>
          <w:rFonts w:ascii="Arial" w:hAnsi="Arial"/>
          <w:color w:val="000000"/>
          <w:sz w:val="22"/>
          <w:szCs w:val="22"/>
        </w:rPr>
        <w:tab/>
        <w:t>The candidate needs to produce following critical evidence(s) to be competent in this competency standard:</w:t>
      </w:r>
    </w:p>
    <w:p w14:paraId="252245D4" w14:textId="77777777" w:rsidR="0082602E" w:rsidRPr="000C449C" w:rsidRDefault="0082602E" w:rsidP="0082602E">
      <w:pPr>
        <w:spacing w:line="360" w:lineRule="auto"/>
        <w:ind w:left="360"/>
        <w:rPr>
          <w:rFonts w:ascii="Arial" w:hAnsi="Arial"/>
          <w:b/>
          <w:sz w:val="22"/>
          <w:szCs w:val="22"/>
        </w:rPr>
      </w:pPr>
      <w:r w:rsidRPr="000C449C">
        <w:rPr>
          <w:rFonts w:ascii="Arial" w:hAnsi="Arial"/>
          <w:sz w:val="22"/>
          <w:szCs w:val="22"/>
        </w:rPr>
        <w:t>A person who demonstrates competency in this unit must be able to provide evidence of the ability to apply specialist interpersonal and counseling interview skills. The evidence should integrate employability skills with workplace tasks and job roles and verify competency is able to be transferred to other circumstances and environments.</w:t>
      </w:r>
    </w:p>
    <w:p w14:paraId="2EDD9901" w14:textId="77777777" w:rsidR="0082602E" w:rsidRPr="000C449C" w:rsidRDefault="0082602E" w:rsidP="0082602E">
      <w:pPr>
        <w:spacing w:line="360" w:lineRule="auto"/>
        <w:ind w:firstLine="360"/>
        <w:rPr>
          <w:rFonts w:ascii="Arial" w:hAnsi="Arial"/>
          <w:b/>
          <w:sz w:val="22"/>
          <w:szCs w:val="22"/>
        </w:rPr>
      </w:pPr>
    </w:p>
    <w:p w14:paraId="06437DAE" w14:textId="77777777" w:rsidR="0082602E" w:rsidRPr="000C449C" w:rsidRDefault="0082602E" w:rsidP="0082602E">
      <w:pPr>
        <w:spacing w:line="360" w:lineRule="auto"/>
        <w:rPr>
          <w:rFonts w:ascii="Arial" w:hAnsi="Arial"/>
          <w:b/>
          <w:color w:val="000000"/>
          <w:sz w:val="22"/>
          <w:szCs w:val="22"/>
        </w:rPr>
      </w:pPr>
      <w:r w:rsidRPr="000C449C">
        <w:rPr>
          <w:rFonts w:ascii="Arial" w:hAnsi="Arial"/>
          <w:b/>
          <w:color w:val="000000"/>
          <w:sz w:val="22"/>
          <w:szCs w:val="22"/>
        </w:rPr>
        <w:t xml:space="preserve">Performance requirements </w:t>
      </w:r>
    </w:p>
    <w:p w14:paraId="6639262B" w14:textId="77777777" w:rsidR="0082602E" w:rsidRPr="000C449C" w:rsidRDefault="0082602E" w:rsidP="0082602E">
      <w:pPr>
        <w:spacing w:line="360" w:lineRule="auto"/>
        <w:ind w:left="360"/>
        <w:rPr>
          <w:rFonts w:ascii="Arial" w:hAnsi="Arial"/>
          <w:sz w:val="22"/>
          <w:szCs w:val="22"/>
        </w:rPr>
      </w:pPr>
      <w:r w:rsidRPr="000C449C">
        <w:rPr>
          <w:rFonts w:ascii="Arial" w:hAnsi="Arial"/>
          <w:sz w:val="22"/>
          <w:szCs w:val="22"/>
        </w:rPr>
        <w:t>This competency is to be assessed using standard and authorized work practices, safety requirements and environmental constraints. Demonstrated evidence is required of the ability to:</w:t>
      </w:r>
    </w:p>
    <w:p w14:paraId="397A3509" w14:textId="77777777" w:rsidR="0082602E" w:rsidRPr="000C449C" w:rsidRDefault="0082602E" w:rsidP="008762A0">
      <w:pPr>
        <w:numPr>
          <w:ilvl w:val="0"/>
          <w:numId w:val="1095"/>
        </w:numPr>
        <w:spacing w:line="360" w:lineRule="auto"/>
        <w:contextualSpacing/>
        <w:rPr>
          <w:rFonts w:ascii="Arial" w:hAnsi="Arial"/>
          <w:sz w:val="22"/>
          <w:szCs w:val="22"/>
        </w:rPr>
      </w:pPr>
      <w:r w:rsidRPr="000C449C">
        <w:rPr>
          <w:rFonts w:ascii="Arial" w:hAnsi="Arial"/>
          <w:sz w:val="22"/>
          <w:szCs w:val="22"/>
        </w:rPr>
        <w:t>interviewed at least 3 different clients using specialized interpersonal communication and counseling interviewing skills, including:</w:t>
      </w:r>
    </w:p>
    <w:p w14:paraId="205165F3" w14:textId="77777777" w:rsidR="0082602E" w:rsidRPr="000C449C" w:rsidRDefault="0082602E" w:rsidP="008762A0">
      <w:pPr>
        <w:numPr>
          <w:ilvl w:val="0"/>
          <w:numId w:val="1095"/>
        </w:numPr>
        <w:spacing w:line="360" w:lineRule="auto"/>
        <w:contextualSpacing/>
        <w:rPr>
          <w:rFonts w:ascii="Arial" w:hAnsi="Arial"/>
          <w:sz w:val="22"/>
          <w:szCs w:val="22"/>
        </w:rPr>
      </w:pPr>
      <w:r w:rsidRPr="000C449C">
        <w:rPr>
          <w:rFonts w:ascii="Arial" w:hAnsi="Arial"/>
          <w:sz w:val="22"/>
          <w:szCs w:val="22"/>
        </w:rPr>
        <w:t>micro-skills and communication techniques, including:</w:t>
      </w:r>
    </w:p>
    <w:p w14:paraId="6DC0E049" w14:textId="77777777" w:rsidR="0082602E" w:rsidRPr="000C449C" w:rsidRDefault="0082602E" w:rsidP="008762A0">
      <w:pPr>
        <w:numPr>
          <w:ilvl w:val="1"/>
          <w:numId w:val="1095"/>
        </w:numPr>
        <w:spacing w:line="360" w:lineRule="auto"/>
        <w:contextualSpacing/>
        <w:rPr>
          <w:rFonts w:ascii="Arial" w:hAnsi="Arial"/>
          <w:sz w:val="22"/>
          <w:szCs w:val="22"/>
        </w:rPr>
      </w:pPr>
      <w:r w:rsidRPr="000C449C">
        <w:rPr>
          <w:rFonts w:ascii="Arial" w:hAnsi="Arial"/>
          <w:sz w:val="22"/>
          <w:szCs w:val="22"/>
        </w:rPr>
        <w:t>attending behaviors active listening,</w:t>
      </w:r>
    </w:p>
    <w:p w14:paraId="1B693587" w14:textId="77777777" w:rsidR="0082602E" w:rsidRPr="000C449C" w:rsidRDefault="0082602E" w:rsidP="008762A0">
      <w:pPr>
        <w:numPr>
          <w:ilvl w:val="1"/>
          <w:numId w:val="1095"/>
        </w:numPr>
        <w:spacing w:line="360" w:lineRule="auto"/>
        <w:contextualSpacing/>
        <w:rPr>
          <w:rFonts w:ascii="Arial" w:hAnsi="Arial"/>
          <w:sz w:val="22"/>
          <w:szCs w:val="22"/>
        </w:rPr>
      </w:pPr>
      <w:r w:rsidRPr="000C449C">
        <w:rPr>
          <w:rFonts w:ascii="Arial" w:hAnsi="Arial"/>
          <w:sz w:val="22"/>
          <w:szCs w:val="22"/>
        </w:rPr>
        <w:t>reflection of content, summarizing</w:t>
      </w:r>
    </w:p>
    <w:p w14:paraId="2E3729D3" w14:textId="77777777" w:rsidR="0082602E" w:rsidRPr="000C449C" w:rsidRDefault="0082602E" w:rsidP="008762A0">
      <w:pPr>
        <w:numPr>
          <w:ilvl w:val="1"/>
          <w:numId w:val="1095"/>
        </w:numPr>
        <w:spacing w:line="360" w:lineRule="auto"/>
        <w:contextualSpacing/>
        <w:rPr>
          <w:rFonts w:ascii="Arial" w:hAnsi="Arial"/>
          <w:sz w:val="22"/>
          <w:szCs w:val="22"/>
        </w:rPr>
      </w:pPr>
      <w:r w:rsidRPr="000C449C">
        <w:rPr>
          <w:rFonts w:ascii="Arial" w:hAnsi="Arial"/>
          <w:sz w:val="22"/>
          <w:szCs w:val="22"/>
        </w:rPr>
        <w:t>questioning skills open, closed, simple and compound questions</w:t>
      </w:r>
    </w:p>
    <w:p w14:paraId="154C5CD2" w14:textId="77777777" w:rsidR="0082602E" w:rsidRPr="000C449C" w:rsidRDefault="0082602E" w:rsidP="008762A0">
      <w:pPr>
        <w:numPr>
          <w:ilvl w:val="1"/>
          <w:numId w:val="1095"/>
        </w:numPr>
        <w:spacing w:line="360" w:lineRule="auto"/>
        <w:contextualSpacing/>
        <w:rPr>
          <w:rFonts w:ascii="Arial" w:hAnsi="Arial"/>
          <w:sz w:val="22"/>
          <w:szCs w:val="22"/>
        </w:rPr>
      </w:pPr>
      <w:r w:rsidRPr="000C449C">
        <w:rPr>
          <w:rFonts w:ascii="Arial" w:hAnsi="Arial"/>
          <w:sz w:val="22"/>
          <w:szCs w:val="22"/>
        </w:rPr>
        <w:t>client observation skills</w:t>
      </w:r>
    </w:p>
    <w:p w14:paraId="2D919D9C" w14:textId="77777777" w:rsidR="0082602E" w:rsidRPr="000C449C" w:rsidRDefault="0082602E" w:rsidP="008762A0">
      <w:pPr>
        <w:numPr>
          <w:ilvl w:val="1"/>
          <w:numId w:val="1095"/>
        </w:numPr>
        <w:spacing w:line="360" w:lineRule="auto"/>
        <w:contextualSpacing/>
        <w:rPr>
          <w:rFonts w:ascii="Arial" w:hAnsi="Arial"/>
          <w:sz w:val="22"/>
          <w:szCs w:val="22"/>
        </w:rPr>
      </w:pPr>
      <w:r w:rsidRPr="000C449C">
        <w:rPr>
          <w:rFonts w:ascii="Arial" w:hAnsi="Arial"/>
          <w:sz w:val="22"/>
          <w:szCs w:val="22"/>
        </w:rPr>
        <w:t>noting and reflecting skills</w:t>
      </w:r>
    </w:p>
    <w:p w14:paraId="465841CA" w14:textId="77777777" w:rsidR="0082602E" w:rsidRPr="000C449C" w:rsidRDefault="0082602E" w:rsidP="008762A0">
      <w:pPr>
        <w:numPr>
          <w:ilvl w:val="1"/>
          <w:numId w:val="1095"/>
        </w:numPr>
        <w:spacing w:line="360" w:lineRule="auto"/>
        <w:contextualSpacing/>
        <w:rPr>
          <w:rFonts w:ascii="Arial" w:hAnsi="Arial"/>
          <w:sz w:val="22"/>
          <w:szCs w:val="22"/>
        </w:rPr>
      </w:pPr>
      <w:r w:rsidRPr="000C449C">
        <w:rPr>
          <w:rFonts w:ascii="Arial" w:hAnsi="Arial"/>
          <w:sz w:val="22"/>
          <w:szCs w:val="22"/>
        </w:rPr>
        <w:t>providing client feedback</w:t>
      </w:r>
    </w:p>
    <w:p w14:paraId="42E0AD3C" w14:textId="77777777" w:rsidR="0082602E" w:rsidRPr="000C449C" w:rsidRDefault="0082602E" w:rsidP="008762A0">
      <w:pPr>
        <w:numPr>
          <w:ilvl w:val="0"/>
          <w:numId w:val="1095"/>
        </w:numPr>
        <w:spacing w:line="360" w:lineRule="auto"/>
        <w:contextualSpacing/>
        <w:rPr>
          <w:rFonts w:ascii="Arial" w:hAnsi="Arial"/>
          <w:sz w:val="22"/>
          <w:szCs w:val="22"/>
        </w:rPr>
      </w:pPr>
      <w:r w:rsidRPr="000C449C">
        <w:rPr>
          <w:rFonts w:ascii="Arial" w:hAnsi="Arial"/>
          <w:sz w:val="22"/>
          <w:szCs w:val="22"/>
        </w:rPr>
        <w:t>specialized counseling interviewing skills, including:</w:t>
      </w:r>
    </w:p>
    <w:p w14:paraId="4062C23F" w14:textId="77777777" w:rsidR="0082602E" w:rsidRPr="000C449C" w:rsidRDefault="0082602E" w:rsidP="008762A0">
      <w:pPr>
        <w:numPr>
          <w:ilvl w:val="1"/>
          <w:numId w:val="1095"/>
        </w:numPr>
        <w:spacing w:line="360" w:lineRule="auto"/>
        <w:contextualSpacing/>
        <w:rPr>
          <w:rFonts w:ascii="Arial" w:hAnsi="Arial"/>
          <w:sz w:val="22"/>
          <w:szCs w:val="22"/>
        </w:rPr>
      </w:pPr>
      <w:r w:rsidRPr="000C449C">
        <w:rPr>
          <w:rFonts w:ascii="Arial" w:hAnsi="Arial"/>
          <w:sz w:val="22"/>
          <w:szCs w:val="22"/>
        </w:rPr>
        <w:t>challenging</w:t>
      </w:r>
    </w:p>
    <w:p w14:paraId="27C2B07F" w14:textId="77777777" w:rsidR="0082602E" w:rsidRPr="000C449C" w:rsidRDefault="0082602E" w:rsidP="008762A0">
      <w:pPr>
        <w:numPr>
          <w:ilvl w:val="1"/>
          <w:numId w:val="1095"/>
        </w:numPr>
        <w:spacing w:line="360" w:lineRule="auto"/>
        <w:contextualSpacing/>
        <w:rPr>
          <w:rFonts w:ascii="Arial" w:hAnsi="Arial"/>
          <w:sz w:val="22"/>
          <w:szCs w:val="22"/>
        </w:rPr>
      </w:pPr>
      <w:r w:rsidRPr="000C449C">
        <w:rPr>
          <w:rFonts w:ascii="Arial" w:hAnsi="Arial"/>
          <w:sz w:val="22"/>
          <w:szCs w:val="22"/>
        </w:rPr>
        <w:t>reframing</w:t>
      </w:r>
    </w:p>
    <w:p w14:paraId="72F9C828" w14:textId="77777777" w:rsidR="0082602E" w:rsidRPr="000C449C" w:rsidRDefault="0082602E" w:rsidP="008762A0">
      <w:pPr>
        <w:numPr>
          <w:ilvl w:val="1"/>
          <w:numId w:val="1095"/>
        </w:numPr>
        <w:spacing w:line="360" w:lineRule="auto"/>
        <w:contextualSpacing/>
        <w:rPr>
          <w:rFonts w:ascii="Arial" w:hAnsi="Arial"/>
          <w:sz w:val="22"/>
          <w:szCs w:val="22"/>
        </w:rPr>
      </w:pPr>
      <w:r w:rsidRPr="000C449C">
        <w:rPr>
          <w:rFonts w:ascii="Arial" w:hAnsi="Arial"/>
          <w:sz w:val="22"/>
          <w:szCs w:val="22"/>
        </w:rPr>
        <w:t>focusing</w:t>
      </w:r>
    </w:p>
    <w:p w14:paraId="7380A66E" w14:textId="77777777" w:rsidR="0082602E" w:rsidRPr="000C449C" w:rsidRDefault="0082602E" w:rsidP="008762A0">
      <w:pPr>
        <w:numPr>
          <w:ilvl w:val="0"/>
          <w:numId w:val="1095"/>
        </w:numPr>
        <w:spacing w:line="360" w:lineRule="auto"/>
        <w:contextualSpacing/>
        <w:rPr>
          <w:rFonts w:ascii="Arial" w:hAnsi="Arial"/>
          <w:sz w:val="22"/>
          <w:szCs w:val="22"/>
        </w:rPr>
      </w:pPr>
      <w:r w:rsidRPr="000C449C">
        <w:rPr>
          <w:rFonts w:ascii="Arial" w:hAnsi="Arial"/>
          <w:sz w:val="22"/>
          <w:szCs w:val="22"/>
        </w:rPr>
        <w:t>integrated clear case note taking into the interview process</w:t>
      </w:r>
    </w:p>
    <w:p w14:paraId="297DCC90" w14:textId="77777777" w:rsidR="0082602E" w:rsidRPr="000C449C" w:rsidRDefault="0082602E" w:rsidP="008762A0">
      <w:pPr>
        <w:numPr>
          <w:ilvl w:val="0"/>
          <w:numId w:val="1095"/>
        </w:numPr>
        <w:spacing w:line="360" w:lineRule="auto"/>
        <w:contextualSpacing/>
        <w:rPr>
          <w:rFonts w:ascii="Arial" w:hAnsi="Arial"/>
          <w:sz w:val="22"/>
          <w:szCs w:val="22"/>
        </w:rPr>
      </w:pPr>
      <w:r w:rsidRPr="000C449C">
        <w:rPr>
          <w:rFonts w:ascii="Arial" w:hAnsi="Arial"/>
          <w:sz w:val="22"/>
          <w:szCs w:val="22"/>
        </w:rPr>
        <w:t>Completed a structured process of self-reflection and evaluation of own communication used during the 3 interviews.</w:t>
      </w:r>
    </w:p>
    <w:p w14:paraId="5A1D7ADD" w14:textId="77777777" w:rsidR="0082602E" w:rsidRPr="000C449C" w:rsidRDefault="0082602E" w:rsidP="0082602E">
      <w:pPr>
        <w:spacing w:line="360" w:lineRule="auto"/>
        <w:rPr>
          <w:rFonts w:ascii="Arial" w:eastAsia="Arial" w:hAnsi="Arial"/>
          <w:b/>
          <w:sz w:val="22"/>
          <w:szCs w:val="22"/>
        </w:rPr>
      </w:pPr>
    </w:p>
    <w:p w14:paraId="37FF6639" w14:textId="77777777" w:rsidR="0082602E" w:rsidRPr="000C449C" w:rsidRDefault="0082602E" w:rsidP="0082602E">
      <w:pPr>
        <w:spacing w:line="360" w:lineRule="auto"/>
      </w:pPr>
      <w:r w:rsidRPr="000C449C">
        <w:br w:type="page"/>
      </w:r>
    </w:p>
    <w:p w14:paraId="5C016ECC" w14:textId="77777777" w:rsidR="0082602E" w:rsidRPr="000C449C" w:rsidRDefault="0082602E" w:rsidP="008762A0">
      <w:pPr>
        <w:keepNext/>
        <w:numPr>
          <w:ilvl w:val="2"/>
          <w:numId w:val="1392"/>
        </w:numPr>
        <w:shd w:val="clear" w:color="auto" w:fill="FFC000"/>
        <w:spacing w:line="360" w:lineRule="auto"/>
        <w:ind w:left="2700"/>
        <w:outlineLvl w:val="2"/>
        <w:rPr>
          <w:rFonts w:ascii="Arial" w:hAnsi="Arial"/>
          <w:b/>
          <w:color w:val="000000"/>
        </w:rPr>
      </w:pPr>
      <w:bookmarkStart w:id="121" w:name="_Toc7046129"/>
      <w:bookmarkStart w:id="122" w:name="_Toc111401598"/>
      <w:r w:rsidRPr="000C449C">
        <w:rPr>
          <w:rFonts w:ascii="Arial" w:hAnsi="Arial"/>
          <w:b/>
        </w:rPr>
        <w:t>Work safely in an office environment</w:t>
      </w:r>
      <w:bookmarkEnd w:id="121"/>
      <w:bookmarkEnd w:id="122"/>
      <w:r w:rsidRPr="000C449C">
        <w:rPr>
          <w:rFonts w:ascii="Arial" w:hAnsi="Arial"/>
          <w:b/>
          <w:color w:val="000000"/>
        </w:rPr>
        <w:tab/>
      </w:r>
    </w:p>
    <w:p w14:paraId="3E047CFF" w14:textId="77777777" w:rsidR="0082602E" w:rsidRPr="000C449C" w:rsidRDefault="0082602E" w:rsidP="0082602E">
      <w:pPr>
        <w:spacing w:line="360" w:lineRule="auto"/>
        <w:jc w:val="both"/>
        <w:rPr>
          <w:rFonts w:cs="Calibri"/>
        </w:rPr>
      </w:pPr>
      <w:r w:rsidRPr="000C449C">
        <w:rPr>
          <w:rFonts w:ascii="Arial" w:hAnsi="Arial"/>
          <w:b/>
          <w:color w:val="000000"/>
        </w:rPr>
        <w:t xml:space="preserve">Overview: </w:t>
      </w:r>
      <w:r w:rsidRPr="000C449C">
        <w:rPr>
          <w:rFonts w:ascii="Arial" w:hAnsi="Arial"/>
          <w:sz w:val="22"/>
          <w:szCs w:val="22"/>
        </w:rPr>
        <w:t>This unit describes the performance outcomes, skills and knowledge required to participate in workplace occupational health and safety (OHS) processes to protect workers own health and safety, and that of others.</w:t>
      </w:r>
      <w:r w:rsidRPr="000C449C">
        <w:rPr>
          <w:rFonts w:cs="Calibri"/>
        </w:rPr>
        <w:t xml:space="preserve">       </w:t>
      </w:r>
    </w:p>
    <w:tbl>
      <w:tblPr>
        <w:tblStyle w:val="TableGrid"/>
        <w:tblW w:w="10255" w:type="dxa"/>
        <w:tblLook w:val="04A0" w:firstRow="1" w:lastRow="0" w:firstColumn="1" w:lastColumn="0" w:noHBand="0" w:noVBand="1"/>
      </w:tblPr>
      <w:tblGrid>
        <w:gridCol w:w="2892"/>
        <w:gridCol w:w="7363"/>
      </w:tblGrid>
      <w:tr w:rsidR="0082602E" w:rsidRPr="000C449C" w14:paraId="3EAF168C" w14:textId="77777777" w:rsidTr="00FB1CE2">
        <w:trPr>
          <w:trHeight w:val="431"/>
        </w:trPr>
        <w:tc>
          <w:tcPr>
            <w:tcW w:w="2892" w:type="dxa"/>
            <w:shd w:val="clear" w:color="auto" w:fill="D9D9D9"/>
            <w:hideMark/>
          </w:tcPr>
          <w:p w14:paraId="4D3C2A43" w14:textId="77777777" w:rsidR="0082602E" w:rsidRPr="000C449C" w:rsidRDefault="0082602E" w:rsidP="00FB1CE2">
            <w:pPr>
              <w:spacing w:line="360" w:lineRule="auto"/>
              <w:rPr>
                <w:rFonts w:ascii="Arial" w:hAnsi="Arial"/>
                <w:b/>
                <w:bCs/>
                <w:sz w:val="22"/>
                <w:szCs w:val="22"/>
              </w:rPr>
            </w:pPr>
            <w:r w:rsidRPr="000C449C">
              <w:rPr>
                <w:rFonts w:ascii="Arial" w:hAnsi="Arial"/>
                <w:b/>
                <w:bCs/>
                <w:sz w:val="22"/>
                <w:szCs w:val="22"/>
              </w:rPr>
              <w:t xml:space="preserve">Unit of Competency </w:t>
            </w:r>
          </w:p>
        </w:tc>
        <w:tc>
          <w:tcPr>
            <w:tcW w:w="7363" w:type="dxa"/>
            <w:shd w:val="clear" w:color="auto" w:fill="D9D9D9"/>
            <w:hideMark/>
          </w:tcPr>
          <w:p w14:paraId="182E2E33" w14:textId="77777777" w:rsidR="0082602E" w:rsidRPr="000C449C" w:rsidRDefault="0082602E" w:rsidP="00FB1CE2">
            <w:pPr>
              <w:spacing w:line="360" w:lineRule="auto"/>
              <w:rPr>
                <w:rFonts w:ascii="Arial" w:hAnsi="Arial"/>
                <w:b/>
                <w:bCs/>
                <w:sz w:val="22"/>
                <w:szCs w:val="22"/>
              </w:rPr>
            </w:pPr>
            <w:r w:rsidRPr="000C449C">
              <w:rPr>
                <w:rFonts w:ascii="Arial" w:hAnsi="Arial"/>
                <w:b/>
                <w:bCs/>
                <w:sz w:val="22"/>
                <w:szCs w:val="22"/>
              </w:rPr>
              <w:t xml:space="preserve">Performance Criteria </w:t>
            </w:r>
          </w:p>
        </w:tc>
      </w:tr>
      <w:tr w:rsidR="0082602E" w:rsidRPr="000C449C" w14:paraId="08210C95" w14:textId="77777777" w:rsidTr="00FB1CE2">
        <w:trPr>
          <w:trHeight w:val="1115"/>
        </w:trPr>
        <w:tc>
          <w:tcPr>
            <w:tcW w:w="2892" w:type="dxa"/>
          </w:tcPr>
          <w:p w14:paraId="5E00BF4A" w14:textId="77777777" w:rsidR="0082602E" w:rsidRPr="000C449C" w:rsidRDefault="0082602E" w:rsidP="00FB1CE2">
            <w:pPr>
              <w:spacing w:line="360" w:lineRule="auto"/>
              <w:rPr>
                <w:rFonts w:ascii="Arial" w:hAnsi="Arial"/>
                <w:b/>
                <w:sz w:val="22"/>
                <w:szCs w:val="22"/>
              </w:rPr>
            </w:pPr>
            <w:r w:rsidRPr="000C449C">
              <w:rPr>
                <w:rFonts w:ascii="Arial" w:hAnsi="Arial"/>
                <w:sz w:val="22"/>
                <w:szCs w:val="22"/>
              </w:rPr>
              <w:t xml:space="preserve">1. Work safely </w:t>
            </w:r>
          </w:p>
        </w:tc>
        <w:tc>
          <w:tcPr>
            <w:tcW w:w="7363" w:type="dxa"/>
          </w:tcPr>
          <w:p w14:paraId="5DB77031" w14:textId="77777777" w:rsidR="0082602E" w:rsidRPr="000C449C" w:rsidRDefault="0082602E" w:rsidP="00FB1CE2">
            <w:pPr>
              <w:spacing w:line="360" w:lineRule="auto"/>
              <w:ind w:left="325" w:hanging="325"/>
              <w:rPr>
                <w:rFonts w:ascii="Arial" w:hAnsi="Arial"/>
                <w:sz w:val="22"/>
                <w:szCs w:val="22"/>
              </w:rPr>
            </w:pPr>
            <w:r w:rsidRPr="000C449C">
              <w:rPr>
                <w:rFonts w:ascii="Arial" w:hAnsi="Arial"/>
                <w:sz w:val="22"/>
                <w:szCs w:val="22"/>
              </w:rPr>
              <w:t>P1 Follow established safety procedures when conducting work</w:t>
            </w:r>
          </w:p>
          <w:p w14:paraId="615800BC" w14:textId="77777777" w:rsidR="0082602E" w:rsidRPr="000C449C" w:rsidRDefault="0082602E" w:rsidP="00FB1CE2">
            <w:pPr>
              <w:spacing w:line="360" w:lineRule="auto"/>
              <w:ind w:left="325" w:hanging="325"/>
              <w:rPr>
                <w:rFonts w:ascii="Arial" w:hAnsi="Arial"/>
                <w:sz w:val="22"/>
                <w:szCs w:val="22"/>
              </w:rPr>
            </w:pPr>
            <w:r w:rsidRPr="000C449C">
              <w:rPr>
                <w:rFonts w:ascii="Arial" w:hAnsi="Arial"/>
                <w:sz w:val="22"/>
                <w:szCs w:val="22"/>
              </w:rPr>
              <w:t>P2 Carry out pre-start systems and equipment checks in accordance with workplace procedures</w:t>
            </w:r>
          </w:p>
        </w:tc>
      </w:tr>
      <w:tr w:rsidR="0082602E" w:rsidRPr="000C449C" w14:paraId="3C7CEF26" w14:textId="77777777" w:rsidTr="00FB1CE2">
        <w:trPr>
          <w:trHeight w:val="80"/>
        </w:trPr>
        <w:tc>
          <w:tcPr>
            <w:tcW w:w="2892" w:type="dxa"/>
          </w:tcPr>
          <w:p w14:paraId="76EC7343"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2. Implement workplace safety requirements</w:t>
            </w:r>
          </w:p>
        </w:tc>
        <w:tc>
          <w:tcPr>
            <w:tcW w:w="7363" w:type="dxa"/>
          </w:tcPr>
          <w:p w14:paraId="680EC7F3" w14:textId="77777777" w:rsidR="0082602E" w:rsidRPr="000C449C" w:rsidRDefault="0082602E" w:rsidP="00FB1CE2">
            <w:pPr>
              <w:spacing w:line="360" w:lineRule="auto"/>
              <w:ind w:left="325" w:hanging="325"/>
              <w:rPr>
                <w:rFonts w:ascii="Arial" w:hAnsi="Arial"/>
                <w:sz w:val="22"/>
                <w:szCs w:val="22"/>
              </w:rPr>
            </w:pPr>
            <w:r w:rsidRPr="000C449C">
              <w:rPr>
                <w:rFonts w:ascii="Arial" w:hAnsi="Arial"/>
                <w:sz w:val="22"/>
                <w:szCs w:val="22"/>
              </w:rPr>
              <w:t>P1 Identify designated persons for reporting queries and concerns about safety in the workplace</w:t>
            </w:r>
          </w:p>
          <w:p w14:paraId="1A19A3CD" w14:textId="77777777" w:rsidR="0082602E" w:rsidRPr="000C449C" w:rsidRDefault="0082602E" w:rsidP="00FB1CE2">
            <w:pPr>
              <w:spacing w:line="360" w:lineRule="auto"/>
              <w:ind w:left="325" w:hanging="325"/>
              <w:rPr>
                <w:rFonts w:ascii="Arial" w:hAnsi="Arial"/>
                <w:sz w:val="22"/>
                <w:szCs w:val="22"/>
              </w:rPr>
            </w:pPr>
            <w:r w:rsidRPr="000C449C">
              <w:rPr>
                <w:rFonts w:ascii="Arial" w:hAnsi="Arial"/>
                <w:sz w:val="22"/>
                <w:szCs w:val="22"/>
              </w:rPr>
              <w:t>P2 Identify existing and potential hazards in the workplace, report them to designated persons and record them in accordance with workplace procedures</w:t>
            </w:r>
          </w:p>
          <w:p w14:paraId="64AD9FE0" w14:textId="77777777" w:rsidR="0082602E" w:rsidRPr="000C449C" w:rsidRDefault="0082602E" w:rsidP="00FB1CE2">
            <w:pPr>
              <w:spacing w:line="360" w:lineRule="auto"/>
              <w:ind w:left="325" w:hanging="325"/>
              <w:rPr>
                <w:rFonts w:ascii="Arial" w:hAnsi="Arial"/>
                <w:sz w:val="22"/>
                <w:szCs w:val="22"/>
              </w:rPr>
            </w:pPr>
            <w:r w:rsidRPr="000C449C">
              <w:rPr>
                <w:rFonts w:ascii="Arial" w:hAnsi="Arial"/>
                <w:sz w:val="22"/>
                <w:szCs w:val="22"/>
              </w:rPr>
              <w:t>P3 Identify and implement workplace procedures and work instructions for controlling risks</w:t>
            </w:r>
          </w:p>
          <w:p w14:paraId="73DB3B40" w14:textId="77777777" w:rsidR="0082602E" w:rsidRPr="000C449C" w:rsidRDefault="0082602E" w:rsidP="00FB1CE2">
            <w:pPr>
              <w:spacing w:line="360" w:lineRule="auto"/>
              <w:ind w:left="325" w:hanging="325"/>
              <w:rPr>
                <w:rFonts w:ascii="Arial" w:hAnsi="Arial"/>
                <w:sz w:val="22"/>
                <w:szCs w:val="22"/>
              </w:rPr>
            </w:pPr>
            <w:r w:rsidRPr="000C449C">
              <w:rPr>
                <w:rFonts w:ascii="Arial" w:hAnsi="Arial"/>
                <w:sz w:val="22"/>
                <w:szCs w:val="22"/>
              </w:rPr>
              <w:t>P4 Report emergency incidents and injuries to designated persons</w:t>
            </w:r>
          </w:p>
        </w:tc>
      </w:tr>
      <w:tr w:rsidR="0082602E" w:rsidRPr="000C449C" w14:paraId="1074D67F" w14:textId="77777777" w:rsidTr="00FB1CE2">
        <w:trPr>
          <w:trHeight w:val="80"/>
        </w:trPr>
        <w:tc>
          <w:tcPr>
            <w:tcW w:w="2892" w:type="dxa"/>
          </w:tcPr>
          <w:p w14:paraId="1FEF6A09"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3. Participate in OHS consultative processes</w:t>
            </w:r>
          </w:p>
        </w:tc>
        <w:tc>
          <w:tcPr>
            <w:tcW w:w="7363" w:type="dxa"/>
          </w:tcPr>
          <w:p w14:paraId="3EC39DF5" w14:textId="77777777" w:rsidR="0082602E" w:rsidRPr="000C449C" w:rsidRDefault="0082602E" w:rsidP="00FB1CE2">
            <w:pPr>
              <w:spacing w:line="360" w:lineRule="auto"/>
              <w:ind w:left="325" w:hanging="325"/>
              <w:rPr>
                <w:rFonts w:ascii="Arial" w:hAnsi="Arial"/>
                <w:sz w:val="22"/>
                <w:szCs w:val="22"/>
              </w:rPr>
            </w:pPr>
            <w:r w:rsidRPr="000C449C">
              <w:rPr>
                <w:rFonts w:ascii="Arial" w:hAnsi="Arial"/>
                <w:sz w:val="22"/>
                <w:szCs w:val="22"/>
              </w:rPr>
              <w:t>P1 Contribute to workplace meetings, inspections or other consultative activities</w:t>
            </w:r>
          </w:p>
          <w:p w14:paraId="718F8CCD" w14:textId="77777777" w:rsidR="0082602E" w:rsidRPr="000C449C" w:rsidRDefault="0082602E" w:rsidP="00FB1CE2">
            <w:pPr>
              <w:spacing w:line="360" w:lineRule="auto"/>
              <w:ind w:left="325" w:hanging="325"/>
              <w:rPr>
                <w:rFonts w:ascii="Arial" w:hAnsi="Arial"/>
                <w:sz w:val="22"/>
                <w:szCs w:val="22"/>
              </w:rPr>
            </w:pPr>
            <w:r w:rsidRPr="000C449C">
              <w:rPr>
                <w:rFonts w:ascii="Arial" w:hAnsi="Arial"/>
                <w:sz w:val="22"/>
                <w:szCs w:val="22"/>
              </w:rPr>
              <w:t>P2 Raise OHS issues with designated persons in accordance with organizational procedures</w:t>
            </w:r>
          </w:p>
          <w:p w14:paraId="2B199BA5" w14:textId="77777777" w:rsidR="0082602E" w:rsidRPr="000C449C" w:rsidRDefault="0082602E" w:rsidP="00FB1CE2">
            <w:pPr>
              <w:spacing w:line="360" w:lineRule="auto"/>
              <w:ind w:left="325" w:hanging="325"/>
              <w:rPr>
                <w:rFonts w:ascii="Arial" w:hAnsi="Arial"/>
                <w:sz w:val="22"/>
                <w:szCs w:val="22"/>
              </w:rPr>
            </w:pPr>
            <w:r w:rsidRPr="000C449C">
              <w:rPr>
                <w:rFonts w:ascii="Arial" w:hAnsi="Arial"/>
                <w:sz w:val="22"/>
                <w:szCs w:val="22"/>
              </w:rPr>
              <w:t>P3 Take actions to eliminate workplace hazards or to reduce risks</w:t>
            </w:r>
          </w:p>
        </w:tc>
      </w:tr>
      <w:tr w:rsidR="0082602E" w:rsidRPr="000C449C" w14:paraId="54F8D356" w14:textId="77777777" w:rsidTr="00FB1CE2">
        <w:trPr>
          <w:trHeight w:val="80"/>
        </w:trPr>
        <w:tc>
          <w:tcPr>
            <w:tcW w:w="2892" w:type="dxa"/>
          </w:tcPr>
          <w:p w14:paraId="6D557989"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4. Follow safety procedures</w:t>
            </w:r>
          </w:p>
        </w:tc>
        <w:tc>
          <w:tcPr>
            <w:tcW w:w="7363" w:type="dxa"/>
          </w:tcPr>
          <w:p w14:paraId="03246DD7" w14:textId="77777777" w:rsidR="0082602E" w:rsidRPr="000C449C" w:rsidRDefault="0082602E" w:rsidP="00FB1CE2">
            <w:pPr>
              <w:spacing w:line="360" w:lineRule="auto"/>
              <w:ind w:left="325" w:hanging="325"/>
              <w:rPr>
                <w:rFonts w:ascii="Arial" w:hAnsi="Arial"/>
                <w:sz w:val="22"/>
                <w:szCs w:val="22"/>
              </w:rPr>
            </w:pPr>
            <w:r w:rsidRPr="000C449C">
              <w:rPr>
                <w:rFonts w:ascii="Arial" w:hAnsi="Arial"/>
                <w:sz w:val="22"/>
                <w:szCs w:val="22"/>
              </w:rPr>
              <w:t>P1 Identify and report emergency incidents</w:t>
            </w:r>
          </w:p>
          <w:p w14:paraId="27968854" w14:textId="77777777" w:rsidR="0082602E" w:rsidRPr="000C449C" w:rsidRDefault="0082602E" w:rsidP="00FB1CE2">
            <w:pPr>
              <w:spacing w:line="360" w:lineRule="auto"/>
              <w:ind w:left="325" w:hanging="325"/>
              <w:rPr>
                <w:rFonts w:ascii="Arial" w:hAnsi="Arial"/>
                <w:sz w:val="22"/>
                <w:szCs w:val="22"/>
              </w:rPr>
            </w:pPr>
            <w:r w:rsidRPr="000C449C">
              <w:rPr>
                <w:rFonts w:ascii="Arial" w:hAnsi="Arial"/>
                <w:sz w:val="22"/>
                <w:szCs w:val="22"/>
              </w:rPr>
              <w:t>P2 Follow organizational procedures for responding to emergency incidents</w:t>
            </w:r>
          </w:p>
        </w:tc>
      </w:tr>
    </w:tbl>
    <w:p w14:paraId="68D06C65" w14:textId="77777777" w:rsidR="0082602E" w:rsidRPr="000C449C" w:rsidRDefault="0082602E" w:rsidP="0082602E">
      <w:pPr>
        <w:spacing w:line="360" w:lineRule="auto"/>
        <w:rPr>
          <w:rFonts w:ascii="Arial" w:eastAsia="Arial" w:hAnsi="Arial"/>
          <w:b/>
          <w:sz w:val="22"/>
          <w:szCs w:val="22"/>
        </w:rPr>
      </w:pPr>
    </w:p>
    <w:p w14:paraId="1EDB5CF3" w14:textId="77777777" w:rsidR="0082602E" w:rsidRPr="000C449C" w:rsidRDefault="0082602E" w:rsidP="0082602E">
      <w:pPr>
        <w:spacing w:line="360" w:lineRule="auto"/>
        <w:rPr>
          <w:rFonts w:ascii="Arial" w:eastAsia="Arial" w:hAnsi="Arial"/>
          <w:b/>
          <w:sz w:val="22"/>
          <w:szCs w:val="22"/>
        </w:rPr>
      </w:pPr>
      <w:r w:rsidRPr="000C449C">
        <w:rPr>
          <w:rFonts w:ascii="Arial" w:eastAsia="Arial" w:hAnsi="Arial"/>
          <w:b/>
          <w:sz w:val="22"/>
          <w:szCs w:val="22"/>
          <w:highlight w:val="yellow"/>
        </w:rPr>
        <w:t>Knowledge &amp; Understanding</w:t>
      </w:r>
    </w:p>
    <w:p w14:paraId="60898C39" w14:textId="77777777" w:rsidR="0082602E" w:rsidRPr="000C449C" w:rsidRDefault="0082602E" w:rsidP="0082602E">
      <w:pPr>
        <w:spacing w:line="360" w:lineRule="auto"/>
        <w:rPr>
          <w:rFonts w:ascii="Arial" w:eastAsia="Arial" w:hAnsi="Arial"/>
          <w:bCs/>
          <w:sz w:val="22"/>
          <w:szCs w:val="22"/>
        </w:rPr>
      </w:pPr>
      <w:r w:rsidRPr="000C449C">
        <w:rPr>
          <w:rFonts w:ascii="Arial" w:eastAsia="Arial" w:hAnsi="Arial"/>
          <w:bCs/>
          <w:sz w:val="22"/>
          <w:szCs w:val="22"/>
        </w:rPr>
        <w:t>K1: Explain responsibilities of employers and employees under relevant health and safety regulation</w:t>
      </w:r>
    </w:p>
    <w:p w14:paraId="17D55E85" w14:textId="77777777" w:rsidR="0082602E" w:rsidRPr="000C449C" w:rsidRDefault="0082602E" w:rsidP="0082602E">
      <w:pPr>
        <w:spacing w:line="360" w:lineRule="auto"/>
        <w:rPr>
          <w:rFonts w:ascii="Arial" w:eastAsia="Arial" w:hAnsi="Arial"/>
          <w:bCs/>
          <w:sz w:val="22"/>
          <w:szCs w:val="22"/>
        </w:rPr>
      </w:pPr>
      <w:r w:rsidRPr="000C449C">
        <w:rPr>
          <w:rFonts w:ascii="Arial" w:eastAsia="Arial" w:hAnsi="Arial"/>
          <w:bCs/>
          <w:sz w:val="22"/>
          <w:szCs w:val="22"/>
        </w:rPr>
        <w:t>K2: describe emergency procedures including procedures for fires, accidents and evacuation</w:t>
      </w:r>
    </w:p>
    <w:p w14:paraId="6F97D8CC" w14:textId="77777777" w:rsidR="0082602E" w:rsidRPr="000C449C" w:rsidRDefault="0082602E" w:rsidP="0082602E">
      <w:pPr>
        <w:spacing w:line="360" w:lineRule="auto"/>
        <w:rPr>
          <w:rFonts w:ascii="Arial" w:eastAsia="Arial" w:hAnsi="Arial"/>
          <w:bCs/>
          <w:sz w:val="22"/>
          <w:szCs w:val="22"/>
        </w:rPr>
      </w:pPr>
      <w:r w:rsidRPr="000C449C">
        <w:rPr>
          <w:rFonts w:ascii="Arial" w:eastAsia="Arial" w:hAnsi="Arial"/>
          <w:bCs/>
          <w:sz w:val="22"/>
          <w:szCs w:val="22"/>
        </w:rPr>
        <w:t>K3: outline commonly used hazard signs and safety symbols</w:t>
      </w:r>
    </w:p>
    <w:tbl>
      <w:tblPr>
        <w:tblStyle w:val="TableGrid"/>
        <w:tblW w:w="0" w:type="auto"/>
        <w:shd w:val="clear" w:color="auto" w:fill="00B0F0"/>
        <w:tblLook w:val="04A0" w:firstRow="1" w:lastRow="0" w:firstColumn="1" w:lastColumn="0" w:noHBand="0" w:noVBand="1"/>
      </w:tblPr>
      <w:tblGrid>
        <w:gridCol w:w="10109"/>
      </w:tblGrid>
      <w:tr w:rsidR="0082602E" w:rsidRPr="000C449C" w14:paraId="52662F84" w14:textId="77777777" w:rsidTr="00FB1CE2">
        <w:tc>
          <w:tcPr>
            <w:tcW w:w="10214" w:type="dxa"/>
            <w:shd w:val="clear" w:color="auto" w:fill="00B0F0"/>
          </w:tcPr>
          <w:p w14:paraId="2F650B10" w14:textId="77777777" w:rsidR="0082602E" w:rsidRPr="000C449C" w:rsidRDefault="0082602E" w:rsidP="00FB1CE2">
            <w:pPr>
              <w:spacing w:line="360" w:lineRule="auto"/>
              <w:ind w:left="630" w:hanging="630"/>
              <w:rPr>
                <w:rFonts w:ascii="Arial" w:eastAsia="Arial" w:hAnsi="Arial"/>
                <w:b/>
                <w:sz w:val="22"/>
                <w:szCs w:val="22"/>
              </w:rPr>
            </w:pPr>
            <w:r w:rsidRPr="000C449C">
              <w:rPr>
                <w:rFonts w:ascii="Arial" w:hAnsi="Arial"/>
                <w:b/>
                <w:color w:val="000000"/>
                <w:sz w:val="22"/>
                <w:szCs w:val="22"/>
              </w:rPr>
              <w:t>Critical Evidence(s) Required</w:t>
            </w:r>
          </w:p>
        </w:tc>
      </w:tr>
    </w:tbl>
    <w:p w14:paraId="3539B877" w14:textId="77777777" w:rsidR="0082602E" w:rsidRPr="000C449C" w:rsidRDefault="0082602E" w:rsidP="0082602E">
      <w:pPr>
        <w:spacing w:line="360" w:lineRule="auto"/>
        <w:rPr>
          <w:rFonts w:ascii="Arial" w:hAnsi="Arial"/>
          <w:b/>
          <w:color w:val="000000"/>
          <w:sz w:val="22"/>
          <w:szCs w:val="22"/>
        </w:rPr>
      </w:pPr>
    </w:p>
    <w:p w14:paraId="02667B16" w14:textId="77777777" w:rsidR="0082602E" w:rsidRPr="000C449C" w:rsidRDefault="0082602E" w:rsidP="0082602E">
      <w:pPr>
        <w:spacing w:line="360" w:lineRule="auto"/>
        <w:ind w:hanging="630"/>
        <w:rPr>
          <w:rFonts w:ascii="Arial" w:hAnsi="Arial"/>
          <w:color w:val="000000"/>
          <w:sz w:val="22"/>
          <w:szCs w:val="22"/>
        </w:rPr>
      </w:pPr>
      <w:r w:rsidRPr="000C449C">
        <w:rPr>
          <w:rFonts w:ascii="Arial" w:hAnsi="Arial"/>
          <w:color w:val="000000"/>
          <w:sz w:val="22"/>
          <w:szCs w:val="22"/>
        </w:rPr>
        <w:tab/>
        <w:t>The candidate needs to produce following critical evidence(s) to be competent in this competency standard:</w:t>
      </w:r>
    </w:p>
    <w:p w14:paraId="308CA3E8" w14:textId="77777777" w:rsidR="0082602E" w:rsidRPr="000C449C" w:rsidRDefault="0082602E" w:rsidP="0082602E">
      <w:pPr>
        <w:spacing w:line="360" w:lineRule="auto"/>
        <w:ind w:left="360"/>
        <w:jc w:val="both"/>
        <w:rPr>
          <w:rFonts w:ascii="Arial" w:hAnsi="Arial"/>
          <w:b/>
          <w:sz w:val="22"/>
          <w:szCs w:val="22"/>
        </w:rPr>
      </w:pPr>
      <w:r w:rsidRPr="000C449C">
        <w:rPr>
          <w:rFonts w:ascii="Arial" w:hAnsi="Arial"/>
          <w:sz w:val="22"/>
          <w:szCs w:val="22"/>
        </w:rPr>
        <w:t>A person who demonstrates competency in this unit must be able to provide evidence of the ability to participate in workplace OHS processes. The evidence should integrate employability skills with workplace tasks and job roles and verify competency is able to be transferred to other circumstances and environments.</w:t>
      </w:r>
    </w:p>
    <w:p w14:paraId="1E78B581" w14:textId="77777777" w:rsidR="0082602E" w:rsidRPr="000C449C" w:rsidRDefault="0082602E" w:rsidP="0082602E">
      <w:pPr>
        <w:spacing w:line="360" w:lineRule="auto"/>
        <w:ind w:firstLine="360"/>
        <w:rPr>
          <w:rFonts w:ascii="Arial" w:hAnsi="Arial"/>
          <w:b/>
          <w:sz w:val="22"/>
          <w:szCs w:val="22"/>
        </w:rPr>
      </w:pPr>
      <w:r w:rsidRPr="000C449C">
        <w:rPr>
          <w:rFonts w:ascii="Arial" w:hAnsi="Arial"/>
          <w:b/>
          <w:sz w:val="22"/>
          <w:szCs w:val="22"/>
        </w:rPr>
        <w:t xml:space="preserve">Performance requirements </w:t>
      </w:r>
    </w:p>
    <w:p w14:paraId="17D7E584" w14:textId="77777777" w:rsidR="0082602E" w:rsidRPr="000C449C" w:rsidRDefault="0082602E" w:rsidP="0082602E">
      <w:pPr>
        <w:autoSpaceDE w:val="0"/>
        <w:autoSpaceDN w:val="0"/>
        <w:adjustRightInd w:val="0"/>
        <w:spacing w:line="360" w:lineRule="auto"/>
        <w:ind w:left="360"/>
        <w:rPr>
          <w:rFonts w:ascii="Arial" w:hAnsi="Arial"/>
          <w:sz w:val="22"/>
          <w:szCs w:val="22"/>
        </w:rPr>
      </w:pPr>
      <w:r w:rsidRPr="000C449C">
        <w:rPr>
          <w:rFonts w:ascii="Arial" w:hAnsi="Arial"/>
          <w:sz w:val="22"/>
          <w:szCs w:val="22"/>
        </w:rPr>
        <w:t>This competency is to be assessed using standard and authorized work practices, safety requirements and environmental constraints. The unit assessment must ensure the safety processes; hazards and risk are relevant to the area of work</w:t>
      </w:r>
      <w:r w:rsidRPr="000C449C">
        <w:rPr>
          <w:rFonts w:ascii="Arial" w:hAnsi="Arial"/>
          <w:bCs/>
          <w:sz w:val="22"/>
          <w:szCs w:val="22"/>
        </w:rPr>
        <w:t>. E</w:t>
      </w:r>
      <w:r w:rsidRPr="000C449C">
        <w:rPr>
          <w:rFonts w:ascii="Arial" w:hAnsi="Arial"/>
          <w:sz w:val="22"/>
          <w:szCs w:val="22"/>
        </w:rPr>
        <w:t>vidence of the following is essential:</w:t>
      </w:r>
    </w:p>
    <w:p w14:paraId="508CAFA6" w14:textId="77777777" w:rsidR="0082602E" w:rsidRPr="000C449C" w:rsidRDefault="0082602E" w:rsidP="008762A0">
      <w:pPr>
        <w:numPr>
          <w:ilvl w:val="0"/>
          <w:numId w:val="1087"/>
        </w:numPr>
        <w:autoSpaceDE w:val="0"/>
        <w:autoSpaceDN w:val="0"/>
        <w:adjustRightInd w:val="0"/>
        <w:spacing w:line="360" w:lineRule="auto"/>
        <w:contextualSpacing/>
        <w:rPr>
          <w:rFonts w:ascii="Arial" w:hAnsi="Arial"/>
          <w:sz w:val="22"/>
          <w:szCs w:val="22"/>
        </w:rPr>
      </w:pPr>
      <w:r w:rsidRPr="000C449C">
        <w:rPr>
          <w:rFonts w:ascii="Arial" w:hAnsi="Arial"/>
          <w:sz w:val="22"/>
          <w:szCs w:val="22"/>
        </w:rPr>
        <w:t>Accurately following all relevant safety procedures</w:t>
      </w:r>
    </w:p>
    <w:p w14:paraId="403B6412" w14:textId="77777777" w:rsidR="0082602E" w:rsidRPr="000C449C" w:rsidRDefault="0082602E" w:rsidP="008762A0">
      <w:pPr>
        <w:numPr>
          <w:ilvl w:val="0"/>
          <w:numId w:val="1087"/>
        </w:numPr>
        <w:autoSpaceDE w:val="0"/>
        <w:autoSpaceDN w:val="0"/>
        <w:adjustRightInd w:val="0"/>
        <w:spacing w:line="360" w:lineRule="auto"/>
        <w:contextualSpacing/>
        <w:rPr>
          <w:rFonts w:ascii="Arial" w:hAnsi="Arial"/>
          <w:sz w:val="22"/>
          <w:szCs w:val="22"/>
        </w:rPr>
      </w:pPr>
      <w:r w:rsidRPr="000C449C">
        <w:rPr>
          <w:rFonts w:ascii="Arial" w:hAnsi="Arial"/>
          <w:sz w:val="22"/>
          <w:szCs w:val="22"/>
        </w:rPr>
        <w:t>Identifying and reporting hazards to designated personnel</w:t>
      </w:r>
    </w:p>
    <w:p w14:paraId="417AEE8A" w14:textId="77777777" w:rsidR="0082602E" w:rsidRPr="000C449C" w:rsidRDefault="0082602E" w:rsidP="008762A0">
      <w:pPr>
        <w:numPr>
          <w:ilvl w:val="0"/>
          <w:numId w:val="1087"/>
        </w:numPr>
        <w:autoSpaceDE w:val="0"/>
        <w:autoSpaceDN w:val="0"/>
        <w:adjustRightInd w:val="0"/>
        <w:spacing w:line="360" w:lineRule="auto"/>
        <w:contextualSpacing/>
        <w:rPr>
          <w:rFonts w:ascii="Arial" w:hAnsi="Arial"/>
          <w:sz w:val="22"/>
          <w:szCs w:val="22"/>
        </w:rPr>
      </w:pPr>
      <w:r w:rsidRPr="000C449C">
        <w:rPr>
          <w:rFonts w:ascii="Arial" w:hAnsi="Arial"/>
          <w:sz w:val="22"/>
          <w:szCs w:val="22"/>
        </w:rPr>
        <w:t>Knowledge of relevant health and safety regulations</w:t>
      </w:r>
    </w:p>
    <w:p w14:paraId="241E0278" w14:textId="77777777" w:rsidR="0082602E" w:rsidRPr="000C449C" w:rsidRDefault="0082602E" w:rsidP="008762A0">
      <w:pPr>
        <w:numPr>
          <w:ilvl w:val="0"/>
          <w:numId w:val="1087"/>
        </w:numPr>
        <w:autoSpaceDE w:val="0"/>
        <w:autoSpaceDN w:val="0"/>
        <w:adjustRightInd w:val="0"/>
        <w:spacing w:line="360" w:lineRule="auto"/>
        <w:contextualSpacing/>
        <w:rPr>
          <w:rFonts w:ascii="Arial" w:hAnsi="Arial"/>
          <w:sz w:val="22"/>
          <w:szCs w:val="22"/>
        </w:rPr>
      </w:pPr>
      <w:r w:rsidRPr="000C449C">
        <w:rPr>
          <w:rFonts w:ascii="Arial" w:hAnsi="Arial"/>
          <w:sz w:val="22"/>
          <w:szCs w:val="22"/>
        </w:rPr>
        <w:t>Knowledge of relevant materials, equipment and work processes.</w:t>
      </w:r>
    </w:p>
    <w:p w14:paraId="2E51835F" w14:textId="77777777" w:rsidR="0082602E" w:rsidRPr="000C449C" w:rsidRDefault="0082602E" w:rsidP="0082602E">
      <w:pPr>
        <w:spacing w:line="360" w:lineRule="auto"/>
        <w:rPr>
          <w:rFonts w:ascii="Arial" w:hAnsi="Arial"/>
          <w:sz w:val="22"/>
          <w:szCs w:val="22"/>
        </w:rPr>
      </w:pPr>
      <w:r w:rsidRPr="000C449C">
        <w:rPr>
          <w:rFonts w:ascii="Arial" w:hAnsi="Arial"/>
          <w:sz w:val="22"/>
          <w:szCs w:val="22"/>
        </w:rPr>
        <w:br w:type="page"/>
      </w:r>
    </w:p>
    <w:p w14:paraId="08299BD2" w14:textId="77777777" w:rsidR="0082602E" w:rsidRPr="000C449C" w:rsidRDefault="0082602E" w:rsidP="008762A0">
      <w:pPr>
        <w:keepNext/>
        <w:numPr>
          <w:ilvl w:val="2"/>
          <w:numId w:val="1392"/>
        </w:numPr>
        <w:shd w:val="clear" w:color="auto" w:fill="FFC000"/>
        <w:spacing w:line="360" w:lineRule="auto"/>
        <w:ind w:left="2700"/>
        <w:outlineLvl w:val="2"/>
        <w:rPr>
          <w:rFonts w:ascii="Arial" w:hAnsi="Arial"/>
          <w:b/>
          <w:color w:val="000000"/>
        </w:rPr>
      </w:pPr>
      <w:bookmarkStart w:id="123" w:name="_Toc7046130"/>
      <w:r w:rsidRPr="000C449C">
        <w:rPr>
          <w:rFonts w:ascii="Arial" w:hAnsi="Arial"/>
          <w:bCs/>
          <w:sz w:val="28"/>
          <w:szCs w:val="28"/>
        </w:rPr>
        <w:t xml:space="preserve"> </w:t>
      </w:r>
      <w:bookmarkStart w:id="124" w:name="_Toc111401599"/>
      <w:r w:rsidRPr="000C449C">
        <w:rPr>
          <w:rFonts w:ascii="Arial" w:hAnsi="Arial"/>
          <w:b/>
        </w:rPr>
        <w:t>Develop workplace documents</w:t>
      </w:r>
      <w:bookmarkEnd w:id="123"/>
      <w:bookmarkEnd w:id="124"/>
      <w:r w:rsidRPr="000C449C">
        <w:rPr>
          <w:rFonts w:ascii="Arial" w:hAnsi="Arial"/>
          <w:b/>
          <w:color w:val="000000"/>
        </w:rPr>
        <w:tab/>
      </w:r>
    </w:p>
    <w:p w14:paraId="3F4B85A1" w14:textId="77777777" w:rsidR="0082602E" w:rsidRPr="000C449C" w:rsidRDefault="0082602E" w:rsidP="0082602E">
      <w:pPr>
        <w:spacing w:line="360" w:lineRule="auto"/>
        <w:jc w:val="both"/>
        <w:rPr>
          <w:rFonts w:ascii="Arial" w:hAnsi="Arial"/>
          <w:sz w:val="22"/>
          <w:szCs w:val="22"/>
        </w:rPr>
      </w:pPr>
      <w:r w:rsidRPr="000C449C">
        <w:rPr>
          <w:rFonts w:ascii="Arial" w:hAnsi="Arial"/>
          <w:b/>
          <w:color w:val="000000"/>
        </w:rPr>
        <w:t xml:space="preserve">Overview: </w:t>
      </w:r>
      <w:r w:rsidRPr="000C449C">
        <w:rPr>
          <w:rFonts w:ascii="Arial" w:hAnsi="Arial"/>
          <w:sz w:val="22"/>
          <w:szCs w:val="22"/>
        </w:rPr>
        <w:t>This unit covers interpreting and composing a range of workplace documents from a number of sources. It includes interpreting written information for workplace purposes as well as planning, drafting and reviewing a basic document before writing the final version. The focus is on the content and structure of written materials and not on the use of computer technology</w:t>
      </w:r>
    </w:p>
    <w:tbl>
      <w:tblPr>
        <w:tblStyle w:val="TableGrid"/>
        <w:tblW w:w="10165" w:type="dxa"/>
        <w:tblLook w:val="04A0" w:firstRow="1" w:lastRow="0" w:firstColumn="1" w:lastColumn="0" w:noHBand="0" w:noVBand="1"/>
      </w:tblPr>
      <w:tblGrid>
        <w:gridCol w:w="2873"/>
        <w:gridCol w:w="7292"/>
      </w:tblGrid>
      <w:tr w:rsidR="0082602E" w:rsidRPr="000C449C" w14:paraId="48552ED4" w14:textId="77777777" w:rsidTr="00FB1CE2">
        <w:trPr>
          <w:trHeight w:val="431"/>
        </w:trPr>
        <w:tc>
          <w:tcPr>
            <w:tcW w:w="2873" w:type="dxa"/>
            <w:shd w:val="clear" w:color="auto" w:fill="D9D9D9"/>
            <w:hideMark/>
          </w:tcPr>
          <w:p w14:paraId="4F52501F" w14:textId="77777777" w:rsidR="0082602E" w:rsidRPr="000C449C" w:rsidRDefault="0082602E" w:rsidP="00FB1CE2">
            <w:pPr>
              <w:spacing w:line="360" w:lineRule="auto"/>
              <w:rPr>
                <w:rFonts w:ascii="Arial" w:hAnsi="Arial"/>
                <w:b/>
                <w:bCs/>
                <w:sz w:val="22"/>
                <w:szCs w:val="22"/>
              </w:rPr>
            </w:pPr>
            <w:r w:rsidRPr="000C449C">
              <w:rPr>
                <w:rFonts w:ascii="Arial" w:hAnsi="Arial"/>
                <w:b/>
                <w:bCs/>
                <w:sz w:val="22"/>
                <w:szCs w:val="22"/>
              </w:rPr>
              <w:t xml:space="preserve">Unit of Competency </w:t>
            </w:r>
          </w:p>
        </w:tc>
        <w:tc>
          <w:tcPr>
            <w:tcW w:w="7292" w:type="dxa"/>
            <w:shd w:val="clear" w:color="auto" w:fill="D9D9D9"/>
            <w:hideMark/>
          </w:tcPr>
          <w:p w14:paraId="23D89EEA" w14:textId="77777777" w:rsidR="0082602E" w:rsidRPr="000C449C" w:rsidRDefault="0082602E" w:rsidP="00FB1CE2">
            <w:pPr>
              <w:spacing w:line="360" w:lineRule="auto"/>
              <w:rPr>
                <w:rFonts w:ascii="Arial" w:hAnsi="Arial"/>
                <w:b/>
                <w:bCs/>
                <w:sz w:val="22"/>
                <w:szCs w:val="22"/>
              </w:rPr>
            </w:pPr>
            <w:r w:rsidRPr="000C449C">
              <w:rPr>
                <w:rFonts w:ascii="Arial" w:hAnsi="Arial"/>
                <w:b/>
                <w:bCs/>
                <w:sz w:val="22"/>
                <w:szCs w:val="22"/>
              </w:rPr>
              <w:t xml:space="preserve">Performance Criteria </w:t>
            </w:r>
          </w:p>
        </w:tc>
      </w:tr>
      <w:tr w:rsidR="0082602E" w:rsidRPr="000C449C" w14:paraId="159B2CB0" w14:textId="77777777" w:rsidTr="00FB1CE2">
        <w:trPr>
          <w:trHeight w:val="1538"/>
        </w:trPr>
        <w:tc>
          <w:tcPr>
            <w:tcW w:w="2873" w:type="dxa"/>
          </w:tcPr>
          <w:p w14:paraId="06F26139" w14:textId="77777777" w:rsidR="0082602E" w:rsidRPr="000C449C" w:rsidRDefault="0082602E" w:rsidP="00FB1CE2">
            <w:pPr>
              <w:spacing w:line="360" w:lineRule="auto"/>
              <w:rPr>
                <w:rFonts w:ascii="Arial" w:hAnsi="Arial"/>
                <w:b/>
                <w:sz w:val="22"/>
                <w:szCs w:val="22"/>
              </w:rPr>
            </w:pPr>
            <w:r w:rsidRPr="000C449C">
              <w:rPr>
                <w:rFonts w:ascii="Arial" w:hAnsi="Arial"/>
                <w:sz w:val="22"/>
                <w:szCs w:val="22"/>
              </w:rPr>
              <w:t>1. Interpret written information</w:t>
            </w:r>
          </w:p>
        </w:tc>
        <w:tc>
          <w:tcPr>
            <w:tcW w:w="7292" w:type="dxa"/>
          </w:tcPr>
          <w:p w14:paraId="1B8871E5" w14:textId="77777777" w:rsidR="0082602E" w:rsidRPr="000C449C" w:rsidRDefault="0082602E" w:rsidP="00FB1CE2">
            <w:pPr>
              <w:spacing w:line="360" w:lineRule="auto"/>
              <w:ind w:left="344" w:hanging="344"/>
              <w:rPr>
                <w:rFonts w:ascii="Arial" w:hAnsi="Arial"/>
                <w:sz w:val="22"/>
                <w:szCs w:val="22"/>
              </w:rPr>
            </w:pPr>
            <w:r w:rsidRPr="000C449C">
              <w:rPr>
                <w:rFonts w:ascii="Arial" w:hAnsi="Arial"/>
                <w:sz w:val="22"/>
                <w:szCs w:val="22"/>
              </w:rPr>
              <w:t>P1 Read workplace materials to identify the subject and key information for using or reporting to others.</w:t>
            </w:r>
          </w:p>
          <w:p w14:paraId="5C861BC8" w14:textId="77777777" w:rsidR="0082602E" w:rsidRPr="000C449C" w:rsidRDefault="0082602E" w:rsidP="00FB1CE2">
            <w:pPr>
              <w:spacing w:line="360" w:lineRule="auto"/>
              <w:ind w:left="344" w:hanging="344"/>
              <w:rPr>
                <w:rFonts w:ascii="Arial" w:hAnsi="Arial"/>
                <w:sz w:val="22"/>
                <w:szCs w:val="22"/>
              </w:rPr>
            </w:pPr>
            <w:r w:rsidRPr="000C449C">
              <w:rPr>
                <w:rFonts w:ascii="Arial" w:hAnsi="Arial"/>
                <w:sz w:val="22"/>
                <w:szCs w:val="22"/>
              </w:rPr>
              <w:t>P2 Read procedural manuals and codes of practice to locate specific information to carry out work functions in accordance with policy and standards.</w:t>
            </w:r>
          </w:p>
          <w:p w14:paraId="1FE4AD56" w14:textId="77777777" w:rsidR="0082602E" w:rsidRPr="000C449C" w:rsidRDefault="0082602E" w:rsidP="00FB1CE2">
            <w:pPr>
              <w:spacing w:line="360" w:lineRule="auto"/>
              <w:ind w:left="344" w:hanging="344"/>
              <w:rPr>
                <w:rFonts w:ascii="Arial" w:hAnsi="Arial"/>
                <w:sz w:val="22"/>
                <w:szCs w:val="22"/>
              </w:rPr>
            </w:pPr>
            <w:r w:rsidRPr="000C449C">
              <w:rPr>
                <w:rFonts w:ascii="Arial" w:hAnsi="Arial"/>
                <w:sz w:val="22"/>
                <w:szCs w:val="22"/>
              </w:rPr>
              <w:t>P3 Read a range of written materials to locate and select required information for summaries, short reports and responses to requests.</w:t>
            </w:r>
          </w:p>
          <w:p w14:paraId="22DA8261" w14:textId="77777777" w:rsidR="0082602E" w:rsidRPr="000C449C" w:rsidRDefault="0082602E" w:rsidP="00FB1CE2">
            <w:pPr>
              <w:spacing w:line="360" w:lineRule="auto"/>
              <w:ind w:left="344" w:hanging="344"/>
              <w:rPr>
                <w:rFonts w:ascii="Arial" w:hAnsi="Arial"/>
                <w:sz w:val="22"/>
                <w:szCs w:val="22"/>
              </w:rPr>
            </w:pPr>
            <w:r w:rsidRPr="000C449C">
              <w:rPr>
                <w:rFonts w:ascii="Arial" w:hAnsi="Arial"/>
                <w:sz w:val="22"/>
                <w:szCs w:val="22"/>
              </w:rPr>
              <w:t>P4 Identify the cultural context and prior knowledge required to interpret workplace information and obtain assistance when required.</w:t>
            </w:r>
          </w:p>
          <w:p w14:paraId="33C87751" w14:textId="77777777" w:rsidR="0082602E" w:rsidRPr="000C449C" w:rsidRDefault="0082602E" w:rsidP="00FB1CE2">
            <w:pPr>
              <w:spacing w:line="360" w:lineRule="auto"/>
              <w:ind w:left="344" w:hanging="344"/>
              <w:rPr>
                <w:rFonts w:ascii="Arial" w:hAnsi="Arial"/>
                <w:sz w:val="22"/>
                <w:szCs w:val="22"/>
              </w:rPr>
            </w:pPr>
            <w:r w:rsidRPr="000C449C">
              <w:rPr>
                <w:rFonts w:ascii="Arial" w:hAnsi="Arial"/>
                <w:sz w:val="22"/>
                <w:szCs w:val="22"/>
              </w:rPr>
              <w:t>P5. Determine audience and purpose for the document</w:t>
            </w:r>
          </w:p>
          <w:p w14:paraId="2C961B1F" w14:textId="77777777" w:rsidR="0082602E" w:rsidRPr="000C449C" w:rsidRDefault="0082602E" w:rsidP="00FB1CE2">
            <w:pPr>
              <w:spacing w:line="360" w:lineRule="auto"/>
              <w:ind w:left="344" w:hanging="344"/>
              <w:rPr>
                <w:rFonts w:ascii="Arial" w:hAnsi="Arial"/>
                <w:sz w:val="22"/>
                <w:szCs w:val="22"/>
              </w:rPr>
            </w:pPr>
            <w:r w:rsidRPr="000C449C">
              <w:rPr>
                <w:rFonts w:ascii="Arial" w:hAnsi="Arial"/>
                <w:sz w:val="22"/>
                <w:szCs w:val="22"/>
              </w:rPr>
              <w:t>P6 Seek assistance with interpretation of complex materials in accordance with organizational procedures.</w:t>
            </w:r>
          </w:p>
        </w:tc>
      </w:tr>
      <w:tr w:rsidR="0082602E" w:rsidRPr="000C449C" w14:paraId="2713C626" w14:textId="77777777" w:rsidTr="00FB1CE2">
        <w:trPr>
          <w:trHeight w:val="80"/>
        </w:trPr>
        <w:tc>
          <w:tcPr>
            <w:tcW w:w="2873" w:type="dxa"/>
          </w:tcPr>
          <w:p w14:paraId="7D0E06CB"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2. Develop written materials</w:t>
            </w:r>
          </w:p>
        </w:tc>
        <w:tc>
          <w:tcPr>
            <w:tcW w:w="7292" w:type="dxa"/>
          </w:tcPr>
          <w:p w14:paraId="1E27960E" w14:textId="77777777" w:rsidR="0082602E" w:rsidRPr="000C449C" w:rsidRDefault="0082602E" w:rsidP="00FB1CE2">
            <w:pPr>
              <w:spacing w:line="360" w:lineRule="auto"/>
              <w:ind w:left="344" w:hanging="344"/>
              <w:rPr>
                <w:rFonts w:ascii="Arial" w:hAnsi="Arial"/>
                <w:sz w:val="22"/>
                <w:szCs w:val="22"/>
              </w:rPr>
            </w:pPr>
            <w:r w:rsidRPr="000C449C">
              <w:rPr>
                <w:rFonts w:ascii="Arial" w:hAnsi="Arial"/>
                <w:sz w:val="22"/>
                <w:szCs w:val="22"/>
              </w:rPr>
              <w:t>P1 Identify and comply with established requirements for a range of written materials in accordance with organizational procedures and standard templates.</w:t>
            </w:r>
          </w:p>
          <w:p w14:paraId="6FB457BF" w14:textId="77777777" w:rsidR="0082602E" w:rsidRPr="000C449C" w:rsidRDefault="0082602E" w:rsidP="00FB1CE2">
            <w:pPr>
              <w:spacing w:line="360" w:lineRule="auto"/>
              <w:ind w:left="344" w:hanging="344"/>
              <w:rPr>
                <w:rFonts w:ascii="Arial" w:hAnsi="Arial"/>
                <w:sz w:val="22"/>
                <w:szCs w:val="22"/>
              </w:rPr>
            </w:pPr>
            <w:r w:rsidRPr="000C449C">
              <w:rPr>
                <w:rFonts w:ascii="Arial" w:hAnsi="Arial"/>
                <w:sz w:val="22"/>
                <w:szCs w:val="22"/>
              </w:rPr>
              <w:t>P2. Determine format and structure</w:t>
            </w:r>
          </w:p>
          <w:p w14:paraId="74973138" w14:textId="77777777" w:rsidR="0082602E" w:rsidRPr="000C449C" w:rsidRDefault="0082602E" w:rsidP="00FB1CE2">
            <w:pPr>
              <w:spacing w:line="360" w:lineRule="auto"/>
              <w:ind w:left="344" w:hanging="344"/>
              <w:rPr>
                <w:rFonts w:ascii="Arial" w:hAnsi="Arial"/>
                <w:sz w:val="22"/>
                <w:szCs w:val="22"/>
              </w:rPr>
            </w:pPr>
            <w:r w:rsidRPr="000C449C">
              <w:rPr>
                <w:rFonts w:ascii="Arial" w:hAnsi="Arial"/>
                <w:sz w:val="22"/>
                <w:szCs w:val="22"/>
              </w:rPr>
              <w:t xml:space="preserve">P3. Establish key points for inclusion </w:t>
            </w:r>
          </w:p>
          <w:p w14:paraId="674834D7" w14:textId="77777777" w:rsidR="0082602E" w:rsidRPr="000C449C" w:rsidRDefault="0082602E" w:rsidP="00FB1CE2">
            <w:pPr>
              <w:spacing w:line="360" w:lineRule="auto"/>
              <w:ind w:left="344" w:hanging="344"/>
              <w:rPr>
                <w:rFonts w:ascii="Arial" w:hAnsi="Arial"/>
                <w:sz w:val="22"/>
                <w:szCs w:val="22"/>
              </w:rPr>
            </w:pPr>
            <w:r w:rsidRPr="000C449C">
              <w:rPr>
                <w:rFonts w:ascii="Arial" w:hAnsi="Arial"/>
                <w:sz w:val="22"/>
                <w:szCs w:val="22"/>
              </w:rPr>
              <w:t xml:space="preserve">P4. Identify organizational requirements </w:t>
            </w:r>
          </w:p>
          <w:p w14:paraId="582013EA" w14:textId="77777777" w:rsidR="0082602E" w:rsidRPr="000C449C" w:rsidRDefault="0082602E" w:rsidP="00FB1CE2">
            <w:pPr>
              <w:spacing w:line="360" w:lineRule="auto"/>
              <w:ind w:left="344" w:hanging="344"/>
              <w:rPr>
                <w:rFonts w:ascii="Arial" w:hAnsi="Arial"/>
                <w:sz w:val="22"/>
                <w:szCs w:val="22"/>
              </w:rPr>
            </w:pPr>
            <w:r w:rsidRPr="000C449C">
              <w:rPr>
                <w:rFonts w:ascii="Arial" w:hAnsi="Arial"/>
                <w:sz w:val="22"/>
                <w:szCs w:val="22"/>
              </w:rPr>
              <w:t xml:space="preserve">P5. Establish method of communication </w:t>
            </w:r>
          </w:p>
          <w:p w14:paraId="61A8E2DB" w14:textId="77777777" w:rsidR="0082602E" w:rsidRPr="000C449C" w:rsidRDefault="0082602E" w:rsidP="00FB1CE2">
            <w:pPr>
              <w:spacing w:line="360" w:lineRule="auto"/>
              <w:ind w:left="344" w:hanging="344"/>
              <w:rPr>
                <w:rFonts w:ascii="Arial" w:hAnsi="Arial"/>
                <w:sz w:val="22"/>
                <w:szCs w:val="22"/>
              </w:rPr>
            </w:pPr>
            <w:r w:rsidRPr="000C449C">
              <w:rPr>
                <w:rFonts w:ascii="Arial" w:hAnsi="Arial"/>
                <w:sz w:val="22"/>
                <w:szCs w:val="22"/>
              </w:rPr>
              <w:t>P6. Establish means of communication</w:t>
            </w:r>
          </w:p>
        </w:tc>
      </w:tr>
      <w:tr w:rsidR="0082602E" w:rsidRPr="000C449C" w14:paraId="74F3397F" w14:textId="77777777" w:rsidTr="00FB1CE2">
        <w:trPr>
          <w:trHeight w:val="80"/>
        </w:trPr>
        <w:tc>
          <w:tcPr>
            <w:tcW w:w="2873" w:type="dxa"/>
          </w:tcPr>
          <w:p w14:paraId="3CA56A6F"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3. Draft document</w:t>
            </w:r>
          </w:p>
        </w:tc>
        <w:tc>
          <w:tcPr>
            <w:tcW w:w="7292" w:type="dxa"/>
          </w:tcPr>
          <w:p w14:paraId="30F0FADE" w14:textId="77777777" w:rsidR="0082602E" w:rsidRPr="000C449C" w:rsidRDefault="0082602E" w:rsidP="00FB1CE2">
            <w:pPr>
              <w:spacing w:line="360" w:lineRule="auto"/>
              <w:ind w:left="344" w:hanging="344"/>
              <w:rPr>
                <w:rFonts w:ascii="Arial" w:hAnsi="Arial"/>
                <w:sz w:val="22"/>
                <w:szCs w:val="22"/>
              </w:rPr>
            </w:pPr>
            <w:r w:rsidRPr="000C449C">
              <w:rPr>
                <w:rFonts w:ascii="Arial" w:hAnsi="Arial"/>
                <w:sz w:val="22"/>
                <w:szCs w:val="22"/>
              </w:rPr>
              <w:t>P1 Develop draft document to communicate key points</w:t>
            </w:r>
          </w:p>
          <w:p w14:paraId="27D4E89F" w14:textId="77777777" w:rsidR="0082602E" w:rsidRPr="000C449C" w:rsidRDefault="0082602E" w:rsidP="00FB1CE2">
            <w:pPr>
              <w:spacing w:line="360" w:lineRule="auto"/>
              <w:ind w:left="344" w:hanging="344"/>
              <w:rPr>
                <w:rFonts w:ascii="Arial" w:hAnsi="Arial"/>
                <w:sz w:val="22"/>
                <w:szCs w:val="22"/>
              </w:rPr>
            </w:pPr>
            <w:r w:rsidRPr="000C449C">
              <w:rPr>
                <w:rFonts w:ascii="Arial" w:hAnsi="Arial"/>
                <w:sz w:val="22"/>
                <w:szCs w:val="22"/>
              </w:rPr>
              <w:t>P2. Obtain and include any required additional information</w:t>
            </w:r>
          </w:p>
          <w:p w14:paraId="2DECEAAA" w14:textId="77777777" w:rsidR="0082602E" w:rsidRPr="000C449C" w:rsidRDefault="0082602E" w:rsidP="00FB1CE2">
            <w:pPr>
              <w:spacing w:line="360" w:lineRule="auto"/>
              <w:ind w:left="344" w:hanging="344"/>
              <w:rPr>
                <w:rFonts w:ascii="Arial" w:hAnsi="Arial"/>
                <w:sz w:val="22"/>
                <w:szCs w:val="22"/>
              </w:rPr>
            </w:pPr>
            <w:r w:rsidRPr="000C449C">
              <w:rPr>
                <w:rFonts w:ascii="Arial" w:hAnsi="Arial"/>
                <w:sz w:val="22"/>
                <w:szCs w:val="22"/>
              </w:rPr>
              <w:t>P3 Prepare written information in an accurate, concise and unambiguous manner that meets intended audience and organizational requirements.</w:t>
            </w:r>
          </w:p>
        </w:tc>
      </w:tr>
      <w:tr w:rsidR="0082602E" w:rsidRPr="000C449C" w14:paraId="2B405EB3" w14:textId="77777777" w:rsidTr="00FB1CE2">
        <w:trPr>
          <w:trHeight w:val="80"/>
        </w:trPr>
        <w:tc>
          <w:tcPr>
            <w:tcW w:w="2873" w:type="dxa"/>
          </w:tcPr>
          <w:p w14:paraId="31F1B0C1"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4. Review document</w:t>
            </w:r>
          </w:p>
        </w:tc>
        <w:tc>
          <w:tcPr>
            <w:tcW w:w="7292" w:type="dxa"/>
          </w:tcPr>
          <w:p w14:paraId="20169A15" w14:textId="77777777" w:rsidR="0082602E" w:rsidRPr="000C449C" w:rsidRDefault="0082602E" w:rsidP="00FB1CE2">
            <w:pPr>
              <w:spacing w:line="360" w:lineRule="auto"/>
              <w:ind w:left="344" w:hanging="344"/>
              <w:rPr>
                <w:rFonts w:ascii="Arial" w:hAnsi="Arial"/>
                <w:sz w:val="22"/>
                <w:szCs w:val="22"/>
              </w:rPr>
            </w:pPr>
            <w:r w:rsidRPr="000C449C">
              <w:rPr>
                <w:rFonts w:ascii="Arial" w:hAnsi="Arial"/>
                <w:sz w:val="22"/>
                <w:szCs w:val="22"/>
              </w:rPr>
              <w:t>P1 Check draft for suitability of tone for audience, purpose, format and communication style</w:t>
            </w:r>
          </w:p>
          <w:p w14:paraId="1E21D36D" w14:textId="77777777" w:rsidR="0082602E" w:rsidRPr="000C449C" w:rsidRDefault="0082602E" w:rsidP="00FB1CE2">
            <w:pPr>
              <w:spacing w:line="360" w:lineRule="auto"/>
              <w:ind w:left="344" w:hanging="344"/>
              <w:rPr>
                <w:rFonts w:ascii="Arial" w:hAnsi="Arial"/>
                <w:sz w:val="22"/>
                <w:szCs w:val="22"/>
              </w:rPr>
            </w:pPr>
            <w:r w:rsidRPr="000C449C">
              <w:rPr>
                <w:rFonts w:ascii="Arial" w:hAnsi="Arial"/>
                <w:sz w:val="22"/>
                <w:szCs w:val="22"/>
              </w:rPr>
              <w:t>P2. Check draft for readability, grammar, spelling, sentence and paragraph construction and correct any inaccuracies or gaps in content.</w:t>
            </w:r>
          </w:p>
          <w:p w14:paraId="12B8AE21" w14:textId="77777777" w:rsidR="0082602E" w:rsidRPr="000C449C" w:rsidRDefault="0082602E" w:rsidP="00FB1CE2">
            <w:pPr>
              <w:spacing w:line="360" w:lineRule="auto"/>
              <w:ind w:left="344" w:hanging="344"/>
              <w:rPr>
                <w:rFonts w:ascii="Arial" w:hAnsi="Arial"/>
                <w:sz w:val="22"/>
                <w:szCs w:val="22"/>
              </w:rPr>
            </w:pPr>
            <w:r w:rsidRPr="000C449C">
              <w:rPr>
                <w:rFonts w:ascii="Arial" w:hAnsi="Arial"/>
                <w:sz w:val="22"/>
                <w:szCs w:val="22"/>
              </w:rPr>
              <w:t>P3. Check draft for sequencing and structure</w:t>
            </w:r>
          </w:p>
          <w:p w14:paraId="51FCDDF0" w14:textId="77777777" w:rsidR="0082602E" w:rsidRPr="000C449C" w:rsidRDefault="0082602E" w:rsidP="00FB1CE2">
            <w:pPr>
              <w:spacing w:line="360" w:lineRule="auto"/>
              <w:ind w:left="344" w:hanging="344"/>
              <w:rPr>
                <w:rFonts w:ascii="Arial" w:hAnsi="Arial"/>
                <w:sz w:val="22"/>
                <w:szCs w:val="22"/>
              </w:rPr>
            </w:pPr>
            <w:r w:rsidRPr="000C449C">
              <w:rPr>
                <w:rFonts w:ascii="Arial" w:hAnsi="Arial"/>
                <w:sz w:val="22"/>
                <w:szCs w:val="22"/>
              </w:rPr>
              <w:t>P4. Check draft to ensure it meets organizational requirements</w:t>
            </w:r>
          </w:p>
          <w:p w14:paraId="6CDB11A2" w14:textId="77777777" w:rsidR="0082602E" w:rsidRPr="000C449C" w:rsidRDefault="0082602E" w:rsidP="00FB1CE2">
            <w:pPr>
              <w:spacing w:line="360" w:lineRule="auto"/>
              <w:ind w:left="344" w:hanging="344"/>
              <w:rPr>
                <w:rFonts w:ascii="Arial" w:hAnsi="Arial"/>
                <w:sz w:val="22"/>
                <w:szCs w:val="22"/>
              </w:rPr>
            </w:pPr>
            <w:r w:rsidRPr="000C449C">
              <w:rPr>
                <w:rFonts w:ascii="Arial" w:hAnsi="Arial"/>
                <w:sz w:val="22"/>
                <w:szCs w:val="22"/>
              </w:rPr>
              <w:t>P5. Ensure draft is proofread, where appropriate, by supervisor or colleague</w:t>
            </w:r>
          </w:p>
        </w:tc>
      </w:tr>
      <w:tr w:rsidR="0082602E" w:rsidRPr="000C449C" w14:paraId="2031C03E" w14:textId="77777777" w:rsidTr="00FB1CE2">
        <w:trPr>
          <w:trHeight w:val="80"/>
        </w:trPr>
        <w:tc>
          <w:tcPr>
            <w:tcW w:w="2873" w:type="dxa"/>
          </w:tcPr>
          <w:p w14:paraId="5F7DD3C4"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5. Write final document</w:t>
            </w:r>
          </w:p>
        </w:tc>
        <w:tc>
          <w:tcPr>
            <w:tcW w:w="7292" w:type="dxa"/>
          </w:tcPr>
          <w:p w14:paraId="7931DEC4" w14:textId="77777777" w:rsidR="0082602E" w:rsidRPr="000C449C" w:rsidRDefault="0082602E" w:rsidP="00FB1CE2">
            <w:pPr>
              <w:spacing w:line="360" w:lineRule="auto"/>
              <w:ind w:left="344" w:hanging="344"/>
              <w:rPr>
                <w:rFonts w:ascii="Arial" w:hAnsi="Arial"/>
                <w:sz w:val="22"/>
                <w:szCs w:val="22"/>
              </w:rPr>
            </w:pPr>
            <w:r w:rsidRPr="000C449C">
              <w:rPr>
                <w:rFonts w:ascii="Arial" w:hAnsi="Arial"/>
                <w:sz w:val="22"/>
                <w:szCs w:val="22"/>
              </w:rPr>
              <w:t xml:space="preserve">P1 Make and proofread necessary changes </w:t>
            </w:r>
          </w:p>
          <w:p w14:paraId="093BF9DF" w14:textId="77777777" w:rsidR="0082602E" w:rsidRPr="000C449C" w:rsidRDefault="0082602E" w:rsidP="00FB1CE2">
            <w:pPr>
              <w:spacing w:line="360" w:lineRule="auto"/>
              <w:ind w:left="344" w:hanging="344"/>
              <w:rPr>
                <w:rFonts w:ascii="Arial" w:hAnsi="Arial"/>
                <w:sz w:val="22"/>
                <w:szCs w:val="22"/>
              </w:rPr>
            </w:pPr>
            <w:r w:rsidRPr="000C449C">
              <w:rPr>
                <w:rFonts w:ascii="Arial" w:hAnsi="Arial"/>
                <w:sz w:val="22"/>
                <w:szCs w:val="22"/>
              </w:rPr>
              <w:t xml:space="preserve">P2. Ensure document is sent to intended recipient within required time frames </w:t>
            </w:r>
          </w:p>
          <w:p w14:paraId="5CED8C71" w14:textId="77777777" w:rsidR="0082602E" w:rsidRPr="000C449C" w:rsidRDefault="0082602E" w:rsidP="00FB1CE2">
            <w:pPr>
              <w:spacing w:line="360" w:lineRule="auto"/>
              <w:ind w:left="344" w:hanging="344"/>
              <w:rPr>
                <w:rFonts w:ascii="Arial" w:hAnsi="Arial"/>
                <w:sz w:val="22"/>
                <w:szCs w:val="22"/>
              </w:rPr>
            </w:pPr>
            <w:r w:rsidRPr="000C449C">
              <w:rPr>
                <w:rFonts w:ascii="Arial" w:hAnsi="Arial"/>
                <w:sz w:val="22"/>
                <w:szCs w:val="22"/>
              </w:rPr>
              <w:t>P3. File copy of document in accordance with organizational policies and procedures</w:t>
            </w:r>
          </w:p>
        </w:tc>
      </w:tr>
    </w:tbl>
    <w:p w14:paraId="2FA8C14C" w14:textId="77777777" w:rsidR="0082602E" w:rsidRPr="000C449C" w:rsidRDefault="0082602E" w:rsidP="0082602E">
      <w:pPr>
        <w:spacing w:line="360" w:lineRule="auto"/>
        <w:rPr>
          <w:rFonts w:ascii="Arial" w:eastAsia="Arial" w:hAnsi="Arial"/>
          <w:b/>
          <w:sz w:val="22"/>
          <w:szCs w:val="22"/>
        </w:rPr>
      </w:pPr>
    </w:p>
    <w:p w14:paraId="780C51FA" w14:textId="77777777" w:rsidR="0082602E" w:rsidRPr="000C449C" w:rsidRDefault="0082602E" w:rsidP="0082602E">
      <w:pPr>
        <w:spacing w:line="360" w:lineRule="auto"/>
        <w:rPr>
          <w:rFonts w:ascii="Arial" w:hAnsi="Arial"/>
          <w:b/>
          <w:color w:val="000000"/>
          <w:sz w:val="22"/>
          <w:szCs w:val="22"/>
        </w:rPr>
      </w:pPr>
      <w:r w:rsidRPr="000C449C">
        <w:rPr>
          <w:rFonts w:ascii="Arial" w:hAnsi="Arial"/>
          <w:b/>
          <w:color w:val="000000"/>
          <w:sz w:val="22"/>
          <w:szCs w:val="22"/>
          <w:highlight w:val="yellow"/>
        </w:rPr>
        <w:t>Knowledge &amp; Understanding</w:t>
      </w:r>
    </w:p>
    <w:p w14:paraId="0BB1EE11" w14:textId="77777777" w:rsidR="0082602E" w:rsidRPr="000C449C" w:rsidRDefault="0082602E" w:rsidP="0082602E">
      <w:pPr>
        <w:spacing w:line="360" w:lineRule="auto"/>
        <w:ind w:left="540" w:hanging="540"/>
        <w:rPr>
          <w:rFonts w:ascii="Arial" w:hAnsi="Arial"/>
          <w:bCs/>
          <w:color w:val="000000"/>
          <w:sz w:val="22"/>
          <w:szCs w:val="22"/>
        </w:rPr>
      </w:pPr>
      <w:r w:rsidRPr="000C449C">
        <w:rPr>
          <w:rFonts w:ascii="Arial" w:hAnsi="Arial"/>
          <w:bCs/>
          <w:color w:val="000000"/>
          <w:sz w:val="22"/>
          <w:szCs w:val="22"/>
        </w:rPr>
        <w:t>K1: Explain the reading and writing procedures at a level to cope with a range of workplace materials</w:t>
      </w:r>
    </w:p>
    <w:p w14:paraId="4406BA99" w14:textId="77777777" w:rsidR="0082602E" w:rsidRPr="000C449C" w:rsidRDefault="0082602E" w:rsidP="0082602E">
      <w:pPr>
        <w:spacing w:line="360" w:lineRule="auto"/>
        <w:ind w:left="540" w:hanging="540"/>
        <w:rPr>
          <w:rFonts w:ascii="Arial" w:hAnsi="Arial"/>
          <w:bCs/>
          <w:color w:val="000000"/>
          <w:sz w:val="22"/>
          <w:szCs w:val="22"/>
        </w:rPr>
      </w:pPr>
      <w:r w:rsidRPr="000C449C">
        <w:rPr>
          <w:rFonts w:ascii="Arial" w:hAnsi="Arial"/>
          <w:bCs/>
          <w:color w:val="000000"/>
          <w:sz w:val="22"/>
          <w:szCs w:val="22"/>
        </w:rPr>
        <w:t>K2: Explain the integration of information from a number of sources in order to generate meaning</w:t>
      </w:r>
    </w:p>
    <w:p w14:paraId="513150CE" w14:textId="77777777" w:rsidR="0082602E" w:rsidRPr="000C449C" w:rsidRDefault="0082602E" w:rsidP="0082602E">
      <w:pPr>
        <w:spacing w:line="360" w:lineRule="auto"/>
        <w:ind w:left="540" w:hanging="540"/>
        <w:rPr>
          <w:rFonts w:ascii="Arial" w:hAnsi="Arial"/>
          <w:bCs/>
          <w:color w:val="000000"/>
          <w:sz w:val="22"/>
          <w:szCs w:val="22"/>
        </w:rPr>
      </w:pPr>
      <w:r w:rsidRPr="000C449C">
        <w:rPr>
          <w:rFonts w:ascii="Arial" w:hAnsi="Arial"/>
          <w:bCs/>
          <w:color w:val="000000"/>
          <w:sz w:val="22"/>
          <w:szCs w:val="22"/>
        </w:rPr>
        <w:t>K3: Describe the ways to write and sequence paragraphs according to the required purpose of written material</w:t>
      </w:r>
    </w:p>
    <w:p w14:paraId="6BF5C4C7" w14:textId="77777777" w:rsidR="0082602E" w:rsidRPr="000C449C" w:rsidRDefault="0082602E" w:rsidP="0082602E">
      <w:pPr>
        <w:spacing w:line="360" w:lineRule="auto"/>
        <w:ind w:left="540" w:hanging="540"/>
        <w:rPr>
          <w:rFonts w:ascii="Arial" w:hAnsi="Arial"/>
          <w:bCs/>
          <w:color w:val="000000"/>
          <w:sz w:val="22"/>
          <w:szCs w:val="22"/>
        </w:rPr>
      </w:pPr>
      <w:r w:rsidRPr="000C449C">
        <w:rPr>
          <w:rFonts w:ascii="Arial" w:hAnsi="Arial"/>
          <w:bCs/>
          <w:color w:val="000000"/>
          <w:sz w:val="22"/>
          <w:szCs w:val="22"/>
        </w:rPr>
        <w:t>K4: Outline the linking ideas in written material through selection and use of words, grammatical structures, headings and punctuation appropriate to the purpose</w:t>
      </w:r>
    </w:p>
    <w:p w14:paraId="4E8AED3E" w14:textId="77777777" w:rsidR="0082602E" w:rsidRPr="000C449C" w:rsidRDefault="0082602E" w:rsidP="0082602E">
      <w:pPr>
        <w:spacing w:line="360" w:lineRule="auto"/>
        <w:ind w:left="540" w:hanging="540"/>
        <w:rPr>
          <w:rFonts w:ascii="Arial" w:hAnsi="Arial"/>
          <w:bCs/>
          <w:color w:val="000000"/>
          <w:sz w:val="22"/>
          <w:szCs w:val="22"/>
        </w:rPr>
      </w:pPr>
      <w:r w:rsidRPr="000C449C">
        <w:rPr>
          <w:rFonts w:ascii="Arial" w:hAnsi="Arial"/>
          <w:bCs/>
          <w:color w:val="000000"/>
          <w:sz w:val="22"/>
          <w:szCs w:val="22"/>
        </w:rPr>
        <w:t>K5: Elaborate spelling, punctuation and grammar for workplace documents at an experienced level</w:t>
      </w:r>
    </w:p>
    <w:p w14:paraId="42BC538B" w14:textId="77777777" w:rsidR="0082602E" w:rsidRPr="000C449C" w:rsidRDefault="0082602E" w:rsidP="0082602E">
      <w:pPr>
        <w:spacing w:line="360" w:lineRule="auto"/>
        <w:ind w:left="540" w:hanging="540"/>
        <w:rPr>
          <w:rFonts w:ascii="Arial" w:hAnsi="Arial"/>
          <w:bCs/>
          <w:color w:val="000000"/>
          <w:sz w:val="22"/>
          <w:szCs w:val="22"/>
        </w:rPr>
      </w:pPr>
      <w:r w:rsidRPr="000C449C">
        <w:rPr>
          <w:rFonts w:ascii="Arial" w:hAnsi="Arial"/>
          <w:bCs/>
          <w:color w:val="000000"/>
          <w:sz w:val="22"/>
          <w:szCs w:val="22"/>
        </w:rPr>
        <w:t>K6: Explain the response to diversity, including gender and disability</w:t>
      </w:r>
    </w:p>
    <w:p w14:paraId="4DDDC42D" w14:textId="77777777" w:rsidR="0082602E" w:rsidRPr="000C449C" w:rsidRDefault="0082602E" w:rsidP="0082602E">
      <w:pPr>
        <w:spacing w:line="360" w:lineRule="auto"/>
        <w:ind w:left="540" w:hanging="540"/>
        <w:rPr>
          <w:rFonts w:ascii="Arial" w:hAnsi="Arial"/>
          <w:bCs/>
          <w:color w:val="000000"/>
          <w:sz w:val="22"/>
          <w:szCs w:val="22"/>
        </w:rPr>
      </w:pPr>
      <w:r w:rsidRPr="000C449C">
        <w:rPr>
          <w:rFonts w:ascii="Arial" w:hAnsi="Arial"/>
          <w:bCs/>
          <w:color w:val="000000"/>
          <w:sz w:val="22"/>
          <w:szCs w:val="22"/>
        </w:rPr>
        <w:t>K7: Explain the implementation of ergonomic requirements for office work</w:t>
      </w:r>
    </w:p>
    <w:p w14:paraId="4FBBD387" w14:textId="77777777" w:rsidR="0082602E" w:rsidRPr="000C449C" w:rsidRDefault="0082602E" w:rsidP="0082602E">
      <w:pPr>
        <w:spacing w:line="360" w:lineRule="auto"/>
        <w:ind w:left="540" w:hanging="540"/>
        <w:rPr>
          <w:rFonts w:ascii="Arial" w:hAnsi="Arial"/>
          <w:bCs/>
          <w:color w:val="000000"/>
          <w:sz w:val="22"/>
          <w:szCs w:val="22"/>
        </w:rPr>
      </w:pPr>
      <w:r w:rsidRPr="000C449C">
        <w:rPr>
          <w:rFonts w:ascii="Arial" w:hAnsi="Arial"/>
          <w:bCs/>
          <w:color w:val="000000"/>
          <w:sz w:val="22"/>
          <w:szCs w:val="22"/>
        </w:rPr>
        <w:t>K8: Explain the environmental policies such as those relating to paper use/wastage/recycling</w:t>
      </w:r>
    </w:p>
    <w:p w14:paraId="73AED26F" w14:textId="77777777" w:rsidR="0082602E" w:rsidRPr="000C449C" w:rsidRDefault="0082602E" w:rsidP="0082602E">
      <w:pPr>
        <w:spacing w:line="360" w:lineRule="auto"/>
        <w:ind w:left="540" w:hanging="540"/>
        <w:rPr>
          <w:rFonts w:ascii="Arial" w:hAnsi="Arial"/>
          <w:bCs/>
          <w:color w:val="000000"/>
          <w:sz w:val="22"/>
          <w:szCs w:val="22"/>
        </w:rPr>
      </w:pPr>
      <w:r w:rsidRPr="000C449C">
        <w:rPr>
          <w:rFonts w:ascii="Arial" w:hAnsi="Arial"/>
          <w:bCs/>
          <w:color w:val="000000"/>
          <w:sz w:val="22"/>
          <w:szCs w:val="22"/>
        </w:rPr>
        <w:t>K9: Describe the preparation of general information and papers according to target audience</w:t>
      </w:r>
    </w:p>
    <w:p w14:paraId="14CBD7D9" w14:textId="77777777" w:rsidR="0082602E" w:rsidRPr="000C449C" w:rsidRDefault="0082602E" w:rsidP="0082602E">
      <w:pPr>
        <w:spacing w:line="360" w:lineRule="auto"/>
        <w:ind w:left="540" w:hanging="540"/>
        <w:rPr>
          <w:rFonts w:ascii="Arial" w:hAnsi="Arial"/>
          <w:bCs/>
          <w:color w:val="000000"/>
          <w:sz w:val="22"/>
          <w:szCs w:val="22"/>
        </w:rPr>
      </w:pPr>
      <w:r w:rsidRPr="000C449C">
        <w:rPr>
          <w:rFonts w:ascii="Arial" w:hAnsi="Arial"/>
          <w:bCs/>
          <w:color w:val="000000"/>
          <w:sz w:val="22"/>
          <w:szCs w:val="22"/>
        </w:rPr>
        <w:t>K10: Elaborate the ways of proofreading and editing documents to ensure clarity of meaning and conformity to organizational requirements</w:t>
      </w:r>
    </w:p>
    <w:p w14:paraId="6B246C7B" w14:textId="77777777" w:rsidR="0082602E" w:rsidRPr="000C449C" w:rsidRDefault="0082602E" w:rsidP="0082602E">
      <w:pPr>
        <w:spacing w:line="360" w:lineRule="auto"/>
        <w:ind w:left="540" w:hanging="540"/>
        <w:rPr>
          <w:rFonts w:ascii="Arial" w:hAnsi="Arial"/>
          <w:bCs/>
          <w:color w:val="000000"/>
          <w:sz w:val="22"/>
          <w:szCs w:val="22"/>
        </w:rPr>
      </w:pPr>
      <w:r w:rsidRPr="000C449C">
        <w:rPr>
          <w:rFonts w:ascii="Arial" w:hAnsi="Arial"/>
          <w:bCs/>
          <w:color w:val="000000"/>
          <w:sz w:val="22"/>
          <w:szCs w:val="22"/>
        </w:rPr>
        <w:t>K11: Describe the problem-solving skills to determine document design and production processes</w:t>
      </w:r>
    </w:p>
    <w:p w14:paraId="6F62A3EA" w14:textId="77777777" w:rsidR="0082602E" w:rsidRPr="000C449C" w:rsidRDefault="0082602E" w:rsidP="0082602E">
      <w:pPr>
        <w:spacing w:line="360" w:lineRule="auto"/>
        <w:ind w:left="540" w:hanging="540"/>
        <w:rPr>
          <w:rFonts w:ascii="Arial" w:hAnsi="Arial"/>
          <w:bCs/>
          <w:color w:val="000000"/>
          <w:sz w:val="22"/>
          <w:szCs w:val="22"/>
        </w:rPr>
      </w:pPr>
      <w:r w:rsidRPr="000C449C">
        <w:rPr>
          <w:rFonts w:ascii="Arial" w:hAnsi="Arial"/>
          <w:bCs/>
          <w:color w:val="000000"/>
          <w:sz w:val="22"/>
          <w:szCs w:val="22"/>
        </w:rPr>
        <w:t>K12: Explain the usage of resources to assist in document production, such as dictionary, thesaurus, templates, style sheets</w:t>
      </w:r>
    </w:p>
    <w:p w14:paraId="36374451" w14:textId="77777777" w:rsidR="0082602E" w:rsidRPr="000C449C" w:rsidRDefault="0082602E" w:rsidP="0082602E">
      <w:pPr>
        <w:spacing w:line="360" w:lineRule="auto"/>
        <w:ind w:left="540" w:hanging="540"/>
        <w:rPr>
          <w:rFonts w:ascii="Arial" w:hAnsi="Arial"/>
          <w:bCs/>
          <w:color w:val="000000"/>
          <w:sz w:val="22"/>
          <w:szCs w:val="22"/>
        </w:rPr>
      </w:pPr>
      <w:r w:rsidRPr="000C449C">
        <w:rPr>
          <w:rFonts w:ascii="Arial" w:hAnsi="Arial"/>
          <w:bCs/>
          <w:color w:val="000000"/>
          <w:sz w:val="22"/>
          <w:szCs w:val="22"/>
        </w:rPr>
        <w:t>K13: Describe the ways to produce business letters, memos, job applications, resumes, meeting agendas and minutes</w:t>
      </w:r>
    </w:p>
    <w:p w14:paraId="01449818" w14:textId="77777777" w:rsidR="0082602E" w:rsidRPr="000C449C" w:rsidRDefault="0082602E" w:rsidP="0082602E">
      <w:pPr>
        <w:spacing w:line="360" w:lineRule="auto"/>
        <w:ind w:left="540" w:hanging="540"/>
        <w:rPr>
          <w:rFonts w:ascii="Arial" w:hAnsi="Arial"/>
          <w:bCs/>
          <w:color w:val="000000"/>
          <w:sz w:val="22"/>
          <w:szCs w:val="22"/>
        </w:rPr>
      </w:pPr>
      <w:r w:rsidRPr="000C449C">
        <w:rPr>
          <w:rFonts w:ascii="Arial" w:hAnsi="Arial"/>
          <w:bCs/>
          <w:color w:val="000000"/>
          <w:sz w:val="22"/>
          <w:szCs w:val="22"/>
        </w:rPr>
        <w:t>K14: Explain the ways to fold and insert letters into a standard and window faced envelope.</w:t>
      </w:r>
    </w:p>
    <w:p w14:paraId="3F8B7AD4" w14:textId="77777777" w:rsidR="0082602E" w:rsidRPr="000C449C" w:rsidRDefault="0082602E" w:rsidP="0082602E">
      <w:pPr>
        <w:spacing w:line="360" w:lineRule="auto"/>
        <w:rPr>
          <w:rFonts w:ascii="Arial" w:hAnsi="Arial"/>
          <w:b/>
          <w:color w:val="000000"/>
          <w:sz w:val="22"/>
          <w:szCs w:val="22"/>
        </w:rPr>
      </w:pPr>
    </w:p>
    <w:p w14:paraId="64F3F400" w14:textId="77777777" w:rsidR="0082602E" w:rsidRPr="000C449C" w:rsidRDefault="0082602E" w:rsidP="0082602E">
      <w:pPr>
        <w:spacing w:line="360" w:lineRule="auto"/>
        <w:rPr>
          <w:rFonts w:ascii="Arial" w:hAnsi="Arial"/>
          <w:b/>
          <w:color w:val="000000"/>
          <w:sz w:val="22"/>
          <w:szCs w:val="22"/>
        </w:rPr>
      </w:pPr>
    </w:p>
    <w:tbl>
      <w:tblPr>
        <w:tblStyle w:val="TableGrid"/>
        <w:tblW w:w="0" w:type="auto"/>
        <w:shd w:val="clear" w:color="auto" w:fill="00B0F0"/>
        <w:tblLook w:val="04A0" w:firstRow="1" w:lastRow="0" w:firstColumn="1" w:lastColumn="0" w:noHBand="0" w:noVBand="1"/>
      </w:tblPr>
      <w:tblGrid>
        <w:gridCol w:w="10109"/>
      </w:tblGrid>
      <w:tr w:rsidR="0082602E" w:rsidRPr="000C449C" w14:paraId="45D88372" w14:textId="77777777" w:rsidTr="00FB1CE2">
        <w:tc>
          <w:tcPr>
            <w:tcW w:w="10214" w:type="dxa"/>
            <w:shd w:val="clear" w:color="auto" w:fill="00B0F0"/>
          </w:tcPr>
          <w:p w14:paraId="7DE49942" w14:textId="77777777" w:rsidR="0082602E" w:rsidRPr="000C449C" w:rsidRDefault="0082602E" w:rsidP="00FB1CE2">
            <w:pPr>
              <w:spacing w:line="360" w:lineRule="auto"/>
              <w:ind w:left="630" w:hanging="630"/>
              <w:rPr>
                <w:rFonts w:ascii="Arial" w:eastAsia="Arial" w:hAnsi="Arial"/>
                <w:b/>
                <w:sz w:val="22"/>
                <w:szCs w:val="22"/>
              </w:rPr>
            </w:pPr>
            <w:r w:rsidRPr="000C449C">
              <w:rPr>
                <w:rFonts w:ascii="Arial" w:hAnsi="Arial"/>
                <w:b/>
                <w:color w:val="000000"/>
                <w:sz w:val="22"/>
                <w:szCs w:val="22"/>
              </w:rPr>
              <w:t>Critical Evidence(s) Required</w:t>
            </w:r>
          </w:p>
        </w:tc>
      </w:tr>
    </w:tbl>
    <w:p w14:paraId="1E3779AB" w14:textId="77777777" w:rsidR="0082602E" w:rsidRPr="000C449C" w:rsidRDefault="0082602E" w:rsidP="0082602E">
      <w:pPr>
        <w:spacing w:line="360" w:lineRule="auto"/>
        <w:rPr>
          <w:rFonts w:ascii="Arial" w:hAnsi="Arial"/>
          <w:b/>
          <w:color w:val="000000"/>
          <w:sz w:val="22"/>
          <w:szCs w:val="22"/>
        </w:rPr>
      </w:pPr>
    </w:p>
    <w:p w14:paraId="51435303" w14:textId="77777777" w:rsidR="0082602E" w:rsidRPr="000C449C" w:rsidRDefault="0082602E" w:rsidP="0082602E">
      <w:pPr>
        <w:spacing w:line="360" w:lineRule="auto"/>
        <w:ind w:hanging="630"/>
        <w:rPr>
          <w:rFonts w:ascii="Arial" w:hAnsi="Arial"/>
          <w:color w:val="000000"/>
          <w:sz w:val="22"/>
          <w:szCs w:val="22"/>
        </w:rPr>
      </w:pPr>
      <w:r w:rsidRPr="000C449C">
        <w:rPr>
          <w:rFonts w:ascii="Arial" w:hAnsi="Arial"/>
          <w:color w:val="000000"/>
          <w:sz w:val="22"/>
          <w:szCs w:val="22"/>
        </w:rPr>
        <w:tab/>
        <w:t>The candidate needs to produce following critical evidence(s) to be competent in this competency standard:</w:t>
      </w:r>
    </w:p>
    <w:p w14:paraId="1ED47548" w14:textId="77777777" w:rsidR="0082602E" w:rsidRPr="000C449C" w:rsidRDefault="0082602E" w:rsidP="0082602E">
      <w:pPr>
        <w:spacing w:line="360" w:lineRule="auto"/>
        <w:ind w:left="360"/>
        <w:rPr>
          <w:rFonts w:ascii="Arial" w:hAnsi="Arial"/>
          <w:b/>
          <w:sz w:val="22"/>
          <w:szCs w:val="22"/>
        </w:rPr>
      </w:pPr>
      <w:r w:rsidRPr="000C449C">
        <w:rPr>
          <w:rFonts w:ascii="Arial" w:hAnsi="Arial"/>
          <w:sz w:val="22"/>
          <w:szCs w:val="22"/>
        </w:rPr>
        <w:t>A person who demonstrates competency in this unit must be able to provide evidence of the ability to interpret written information for workplace purposes and plan, draft and review a basic document before writing the final version. The evidence should integrate employability skills with workplace tasks and job roles and verify competency is able to be transferred to other circumstances and environments.</w:t>
      </w:r>
    </w:p>
    <w:p w14:paraId="57A400CE" w14:textId="77777777" w:rsidR="0082602E" w:rsidRPr="000C449C" w:rsidRDefault="0082602E" w:rsidP="0082602E">
      <w:pPr>
        <w:spacing w:line="360" w:lineRule="auto"/>
        <w:ind w:firstLine="360"/>
        <w:rPr>
          <w:rFonts w:ascii="Arial" w:hAnsi="Arial"/>
          <w:b/>
          <w:sz w:val="22"/>
          <w:szCs w:val="22"/>
        </w:rPr>
      </w:pPr>
    </w:p>
    <w:p w14:paraId="49BFBAC6" w14:textId="77777777" w:rsidR="0082602E" w:rsidRPr="000C449C" w:rsidRDefault="0082602E" w:rsidP="0082602E">
      <w:pPr>
        <w:spacing w:line="360" w:lineRule="auto"/>
        <w:rPr>
          <w:rFonts w:ascii="Arial" w:hAnsi="Arial"/>
          <w:b/>
          <w:color w:val="000000"/>
          <w:sz w:val="22"/>
          <w:szCs w:val="22"/>
        </w:rPr>
      </w:pPr>
      <w:r w:rsidRPr="000C449C">
        <w:rPr>
          <w:rFonts w:ascii="Arial" w:hAnsi="Arial"/>
          <w:b/>
          <w:color w:val="000000"/>
          <w:sz w:val="22"/>
          <w:szCs w:val="22"/>
        </w:rPr>
        <w:t xml:space="preserve">Performance requirements </w:t>
      </w:r>
    </w:p>
    <w:p w14:paraId="5B6D12E6" w14:textId="77777777" w:rsidR="0082602E" w:rsidRPr="000C449C" w:rsidRDefault="0082602E" w:rsidP="0082602E">
      <w:pPr>
        <w:spacing w:line="360" w:lineRule="auto"/>
        <w:ind w:left="360"/>
        <w:rPr>
          <w:rFonts w:ascii="Arial" w:hAnsi="Arial"/>
          <w:sz w:val="22"/>
          <w:szCs w:val="22"/>
        </w:rPr>
      </w:pPr>
      <w:r w:rsidRPr="000C449C">
        <w:rPr>
          <w:rFonts w:ascii="Arial" w:hAnsi="Arial"/>
          <w:sz w:val="22"/>
          <w:szCs w:val="22"/>
        </w:rPr>
        <w:t>This competency is to be assessed using standard and authorized work practices, safety requirements and environmental constraints. Evidence of the following is essential:</w:t>
      </w:r>
    </w:p>
    <w:p w14:paraId="027ADAA6" w14:textId="77777777" w:rsidR="0082602E" w:rsidRPr="000C449C" w:rsidRDefault="0082602E" w:rsidP="008762A0">
      <w:pPr>
        <w:numPr>
          <w:ilvl w:val="0"/>
          <w:numId w:val="1087"/>
        </w:numPr>
        <w:spacing w:line="360" w:lineRule="auto"/>
        <w:contextualSpacing/>
        <w:rPr>
          <w:rFonts w:ascii="Arial" w:hAnsi="Arial"/>
          <w:sz w:val="22"/>
          <w:szCs w:val="22"/>
        </w:rPr>
      </w:pPr>
      <w:r w:rsidRPr="000C449C">
        <w:rPr>
          <w:rFonts w:ascii="Arial" w:hAnsi="Arial"/>
          <w:sz w:val="22"/>
          <w:szCs w:val="22"/>
        </w:rPr>
        <w:t>Producing a range of documents that accurately convey required information including single and multipage business letters, memos, job applications, resumes, meeting agendas and minutes.</w:t>
      </w:r>
    </w:p>
    <w:p w14:paraId="3E22C4A8" w14:textId="77777777" w:rsidR="0082602E" w:rsidRPr="000C449C" w:rsidRDefault="0082602E" w:rsidP="008762A0">
      <w:pPr>
        <w:numPr>
          <w:ilvl w:val="0"/>
          <w:numId w:val="1087"/>
        </w:numPr>
        <w:spacing w:line="360" w:lineRule="auto"/>
        <w:contextualSpacing/>
        <w:rPr>
          <w:rFonts w:ascii="Arial" w:hAnsi="Arial"/>
          <w:sz w:val="22"/>
          <w:szCs w:val="22"/>
        </w:rPr>
      </w:pPr>
      <w:r w:rsidRPr="000C449C">
        <w:rPr>
          <w:rFonts w:ascii="Arial" w:hAnsi="Arial"/>
          <w:sz w:val="22"/>
          <w:szCs w:val="22"/>
        </w:rPr>
        <w:t>Using formatting suitable for intended audience</w:t>
      </w:r>
    </w:p>
    <w:p w14:paraId="56DF3D45" w14:textId="77777777" w:rsidR="0082602E" w:rsidRPr="000C449C" w:rsidRDefault="0082602E" w:rsidP="008762A0">
      <w:pPr>
        <w:numPr>
          <w:ilvl w:val="0"/>
          <w:numId w:val="1087"/>
        </w:numPr>
        <w:spacing w:line="360" w:lineRule="auto"/>
        <w:contextualSpacing/>
        <w:rPr>
          <w:rFonts w:ascii="Arial" w:hAnsi="Arial"/>
          <w:sz w:val="22"/>
          <w:szCs w:val="22"/>
        </w:rPr>
      </w:pPr>
      <w:r w:rsidRPr="000C449C">
        <w:rPr>
          <w:rFonts w:ascii="Arial" w:hAnsi="Arial"/>
          <w:sz w:val="22"/>
          <w:szCs w:val="22"/>
        </w:rPr>
        <w:t>Knowledge of organizational policies and procedures for document production</w:t>
      </w:r>
    </w:p>
    <w:p w14:paraId="4D3E618C" w14:textId="77777777" w:rsidR="0082602E" w:rsidRPr="000C449C" w:rsidRDefault="0082602E" w:rsidP="0082602E">
      <w:pPr>
        <w:spacing w:line="360" w:lineRule="auto"/>
        <w:rPr>
          <w:rFonts w:ascii="Arial" w:hAnsi="Arial"/>
          <w:sz w:val="22"/>
          <w:szCs w:val="22"/>
        </w:rPr>
      </w:pPr>
      <w:r w:rsidRPr="000C449C">
        <w:rPr>
          <w:rFonts w:ascii="Arial" w:hAnsi="Arial"/>
          <w:sz w:val="22"/>
          <w:szCs w:val="22"/>
        </w:rPr>
        <w:br w:type="page"/>
      </w:r>
    </w:p>
    <w:p w14:paraId="6D311DC2" w14:textId="77777777" w:rsidR="0082602E" w:rsidRPr="000C449C" w:rsidRDefault="0082602E" w:rsidP="008762A0">
      <w:pPr>
        <w:keepNext/>
        <w:numPr>
          <w:ilvl w:val="2"/>
          <w:numId w:val="1392"/>
        </w:numPr>
        <w:shd w:val="clear" w:color="auto" w:fill="FFC000"/>
        <w:spacing w:line="360" w:lineRule="auto"/>
        <w:ind w:left="2700"/>
        <w:outlineLvl w:val="2"/>
        <w:rPr>
          <w:rFonts w:ascii="Arial" w:hAnsi="Arial"/>
          <w:b/>
          <w:color w:val="000000"/>
        </w:rPr>
      </w:pPr>
      <w:bookmarkStart w:id="125" w:name="_Toc7046131"/>
      <w:r w:rsidRPr="000C449C">
        <w:rPr>
          <w:rFonts w:ascii="Arial" w:hAnsi="Arial"/>
          <w:bCs/>
          <w:sz w:val="28"/>
          <w:szCs w:val="28"/>
        </w:rPr>
        <w:t xml:space="preserve"> </w:t>
      </w:r>
      <w:bookmarkStart w:id="126" w:name="_Toc111401600"/>
      <w:r w:rsidRPr="000C449C">
        <w:rPr>
          <w:rFonts w:ascii="Arial" w:hAnsi="Arial"/>
          <w:b/>
        </w:rPr>
        <w:t>Prepare and implement negotiation</w:t>
      </w:r>
      <w:bookmarkEnd w:id="125"/>
      <w:bookmarkEnd w:id="126"/>
      <w:r w:rsidRPr="000C449C">
        <w:rPr>
          <w:rFonts w:ascii="Arial" w:hAnsi="Arial"/>
          <w:b/>
          <w:color w:val="000000"/>
        </w:rPr>
        <w:tab/>
      </w:r>
    </w:p>
    <w:p w14:paraId="104F9CE2" w14:textId="77777777" w:rsidR="0082602E" w:rsidRPr="000C449C" w:rsidRDefault="0082602E" w:rsidP="0082602E">
      <w:pPr>
        <w:spacing w:line="360" w:lineRule="auto"/>
        <w:jc w:val="both"/>
        <w:rPr>
          <w:rFonts w:ascii="Arial" w:hAnsi="Arial"/>
          <w:sz w:val="22"/>
          <w:szCs w:val="22"/>
        </w:rPr>
      </w:pPr>
      <w:r w:rsidRPr="000C449C">
        <w:rPr>
          <w:rFonts w:ascii="Arial" w:hAnsi="Arial"/>
          <w:b/>
          <w:color w:val="000000"/>
          <w:sz w:val="22"/>
          <w:szCs w:val="22"/>
        </w:rPr>
        <w:t xml:space="preserve">Overview: </w:t>
      </w:r>
      <w:r w:rsidRPr="000C449C">
        <w:rPr>
          <w:rFonts w:ascii="Arial" w:hAnsi="Arial"/>
          <w:sz w:val="22"/>
          <w:szCs w:val="22"/>
        </w:rPr>
        <w:t>This unit covers the skills, knowledge and attitudes required to prepare for and participate in a process of negotiation.</w:t>
      </w:r>
      <w:r w:rsidRPr="000C449C">
        <w:rPr>
          <w:rFonts w:ascii="Arial" w:hAnsi="Arial"/>
          <w:sz w:val="22"/>
          <w:szCs w:val="22"/>
        </w:rPr>
        <w:cr/>
      </w:r>
    </w:p>
    <w:tbl>
      <w:tblPr>
        <w:tblStyle w:val="TableGrid"/>
        <w:tblW w:w="10255" w:type="dxa"/>
        <w:tblLook w:val="04A0" w:firstRow="1" w:lastRow="0" w:firstColumn="1" w:lastColumn="0" w:noHBand="0" w:noVBand="1"/>
      </w:tblPr>
      <w:tblGrid>
        <w:gridCol w:w="2861"/>
        <w:gridCol w:w="7394"/>
      </w:tblGrid>
      <w:tr w:rsidR="0082602E" w:rsidRPr="000C449C" w14:paraId="74D0A321" w14:textId="77777777" w:rsidTr="00FB1CE2">
        <w:trPr>
          <w:trHeight w:val="431"/>
        </w:trPr>
        <w:tc>
          <w:tcPr>
            <w:tcW w:w="2861" w:type="dxa"/>
            <w:shd w:val="clear" w:color="auto" w:fill="D9D9D9"/>
            <w:hideMark/>
          </w:tcPr>
          <w:p w14:paraId="594231E3" w14:textId="77777777" w:rsidR="0082602E" w:rsidRPr="000C449C" w:rsidRDefault="0082602E" w:rsidP="00FB1CE2">
            <w:pPr>
              <w:spacing w:line="360" w:lineRule="auto"/>
              <w:rPr>
                <w:rFonts w:ascii="Arial" w:hAnsi="Arial"/>
                <w:b/>
                <w:bCs/>
                <w:sz w:val="22"/>
                <w:szCs w:val="22"/>
              </w:rPr>
            </w:pPr>
            <w:r w:rsidRPr="000C449C">
              <w:rPr>
                <w:rFonts w:ascii="Arial" w:hAnsi="Arial"/>
                <w:b/>
                <w:bCs/>
                <w:sz w:val="22"/>
                <w:szCs w:val="22"/>
              </w:rPr>
              <w:t xml:space="preserve">Unit of Competency </w:t>
            </w:r>
          </w:p>
        </w:tc>
        <w:tc>
          <w:tcPr>
            <w:tcW w:w="7394" w:type="dxa"/>
            <w:shd w:val="clear" w:color="auto" w:fill="D9D9D9"/>
            <w:hideMark/>
          </w:tcPr>
          <w:p w14:paraId="5B80BC9C" w14:textId="77777777" w:rsidR="0082602E" w:rsidRPr="000C449C" w:rsidRDefault="0082602E" w:rsidP="00FB1CE2">
            <w:pPr>
              <w:spacing w:line="360" w:lineRule="auto"/>
              <w:rPr>
                <w:rFonts w:ascii="Arial" w:hAnsi="Arial"/>
                <w:b/>
                <w:bCs/>
                <w:sz w:val="22"/>
                <w:szCs w:val="22"/>
              </w:rPr>
            </w:pPr>
            <w:r w:rsidRPr="000C449C">
              <w:rPr>
                <w:rFonts w:ascii="Arial" w:hAnsi="Arial"/>
                <w:b/>
                <w:bCs/>
                <w:sz w:val="22"/>
                <w:szCs w:val="22"/>
              </w:rPr>
              <w:t xml:space="preserve">Performance Criteria </w:t>
            </w:r>
          </w:p>
        </w:tc>
      </w:tr>
      <w:tr w:rsidR="0082602E" w:rsidRPr="000C449C" w14:paraId="79C5F02C" w14:textId="77777777" w:rsidTr="00FB1CE2">
        <w:trPr>
          <w:trHeight w:val="1538"/>
        </w:trPr>
        <w:tc>
          <w:tcPr>
            <w:tcW w:w="2861" w:type="dxa"/>
          </w:tcPr>
          <w:p w14:paraId="030F2FDD"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1. Prepare for the</w:t>
            </w:r>
          </w:p>
          <w:p w14:paraId="78ABE2F6" w14:textId="77777777" w:rsidR="0082602E" w:rsidRPr="000C449C" w:rsidRDefault="0082602E" w:rsidP="00FB1CE2">
            <w:pPr>
              <w:spacing w:line="360" w:lineRule="auto"/>
              <w:rPr>
                <w:rFonts w:ascii="Arial" w:hAnsi="Arial"/>
                <w:b/>
                <w:sz w:val="22"/>
                <w:szCs w:val="22"/>
              </w:rPr>
            </w:pPr>
            <w:r w:rsidRPr="000C449C">
              <w:rPr>
                <w:rFonts w:ascii="Arial" w:hAnsi="Arial"/>
                <w:sz w:val="22"/>
                <w:szCs w:val="22"/>
              </w:rPr>
              <w:t>negotiation</w:t>
            </w:r>
          </w:p>
          <w:p w14:paraId="752EE19D" w14:textId="77777777" w:rsidR="0082602E" w:rsidRPr="000C449C" w:rsidRDefault="0082602E" w:rsidP="00FB1CE2">
            <w:pPr>
              <w:spacing w:line="360" w:lineRule="auto"/>
              <w:rPr>
                <w:rFonts w:ascii="Arial" w:hAnsi="Arial"/>
                <w:b/>
                <w:sz w:val="22"/>
                <w:szCs w:val="22"/>
              </w:rPr>
            </w:pPr>
          </w:p>
        </w:tc>
        <w:tc>
          <w:tcPr>
            <w:tcW w:w="7394" w:type="dxa"/>
          </w:tcPr>
          <w:p w14:paraId="22924AAF"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 xml:space="preserve">P1 Identify objectives and preferred outcome of the negotiation and determine minimum acceptable outcome </w:t>
            </w:r>
          </w:p>
          <w:p w14:paraId="6147DEC8"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P2 Understand in relation to what can be offered and what is needed from the other party</w:t>
            </w:r>
          </w:p>
          <w:p w14:paraId="1D3A9C3D" w14:textId="77777777" w:rsidR="0082602E" w:rsidRPr="000C449C" w:rsidRDefault="0082602E" w:rsidP="00FB1CE2">
            <w:pPr>
              <w:spacing w:line="360" w:lineRule="auto"/>
              <w:ind w:left="356" w:hanging="360"/>
              <w:rPr>
                <w:rFonts w:ascii="Arial" w:hAnsi="Arial"/>
                <w:sz w:val="22"/>
                <w:szCs w:val="22"/>
              </w:rPr>
            </w:pPr>
            <w:r w:rsidRPr="000C449C">
              <w:rPr>
                <w:rFonts w:ascii="Arial" w:hAnsi="Arial"/>
                <w:sz w:val="22"/>
                <w:szCs w:val="22"/>
              </w:rPr>
              <w:t>P3 Gather information regarding the other party – objectives,</w:t>
            </w:r>
          </w:p>
          <w:p w14:paraId="6C88941E" w14:textId="77777777" w:rsidR="0082602E" w:rsidRPr="000C449C" w:rsidRDefault="0082602E" w:rsidP="00FB1CE2">
            <w:pPr>
              <w:spacing w:line="360" w:lineRule="auto"/>
              <w:ind w:left="356" w:hanging="360"/>
              <w:rPr>
                <w:rFonts w:ascii="Arial" w:hAnsi="Arial"/>
                <w:sz w:val="22"/>
                <w:szCs w:val="22"/>
              </w:rPr>
            </w:pPr>
            <w:r w:rsidRPr="000C449C">
              <w:rPr>
                <w:rFonts w:ascii="Arial" w:hAnsi="Arial"/>
                <w:sz w:val="22"/>
                <w:szCs w:val="22"/>
              </w:rPr>
              <w:t>needs, preferences, resources, what they want to achieve - in</w:t>
            </w:r>
          </w:p>
          <w:p w14:paraId="4EA7396F"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 xml:space="preserve">order to determine best negotiating points </w:t>
            </w:r>
          </w:p>
          <w:p w14:paraId="00533EF4"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P4 List and rank the issues to consider concessions that may be made.</w:t>
            </w:r>
          </w:p>
          <w:p w14:paraId="14A2D223"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P5 Find examples and refine negotiation argument.</w:t>
            </w:r>
          </w:p>
          <w:p w14:paraId="456444BC"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P6 Check information to ensure it is correct and up-to-date.</w:t>
            </w:r>
          </w:p>
          <w:p w14:paraId="32ADB519"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P7 Develop a negotiation plan that includes information about the other party and its interests and a set of responses and strategies to the anticipated tactics.</w:t>
            </w:r>
          </w:p>
          <w:p w14:paraId="4D09531A"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P8 Prepare an agenda in advance, which includes discussion topics, participants, location and schedule</w:t>
            </w:r>
          </w:p>
        </w:tc>
      </w:tr>
      <w:tr w:rsidR="0082602E" w:rsidRPr="000C449C" w14:paraId="49807DBB" w14:textId="77777777" w:rsidTr="00FB1CE2">
        <w:trPr>
          <w:trHeight w:val="80"/>
        </w:trPr>
        <w:tc>
          <w:tcPr>
            <w:tcW w:w="2861" w:type="dxa"/>
          </w:tcPr>
          <w:p w14:paraId="399BBF1F"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2. Participate in</w:t>
            </w:r>
          </w:p>
          <w:p w14:paraId="26FFDAE9"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negotiations</w:t>
            </w:r>
          </w:p>
        </w:tc>
        <w:tc>
          <w:tcPr>
            <w:tcW w:w="7394" w:type="dxa"/>
          </w:tcPr>
          <w:p w14:paraId="407DDD88"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P1 Analyze all aspects of the incident for degree of hazard, priorities, optional outcomes and appropriate strategies</w:t>
            </w:r>
          </w:p>
          <w:p w14:paraId="37A88FC9"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 xml:space="preserve">P2 Analyze and determine strategies and priorities on the incident sought from a range of sources </w:t>
            </w:r>
          </w:p>
          <w:p w14:paraId="58A0E2A4"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P3 Assess long term objectives  against resources and priorities</w:t>
            </w:r>
          </w:p>
          <w:p w14:paraId="2F239881"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P4 Apply a range of communication techniques to make and maintain contact with the key people</w:t>
            </w:r>
          </w:p>
          <w:p w14:paraId="039E4810"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P5 Provide clear and factual information to enable an honest and realistic assessment of the interests of the key people and their positions</w:t>
            </w:r>
          </w:p>
          <w:p w14:paraId="6A3F2DF4"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 xml:space="preserve">P6 Resolve the conflict and express their likely consequences clearly and do an analysis of the benefits </w:t>
            </w:r>
          </w:p>
          <w:p w14:paraId="14D2E6EC"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P7 Reassess points of disagreements for common positive</w:t>
            </w:r>
          </w:p>
          <w:p w14:paraId="79F1BA2E"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positions</w:t>
            </w:r>
          </w:p>
        </w:tc>
      </w:tr>
      <w:tr w:rsidR="0082602E" w:rsidRPr="000C449C" w14:paraId="19EAFCC9" w14:textId="77777777" w:rsidTr="00FB1CE2">
        <w:trPr>
          <w:trHeight w:val="80"/>
        </w:trPr>
        <w:tc>
          <w:tcPr>
            <w:tcW w:w="2861" w:type="dxa"/>
          </w:tcPr>
          <w:p w14:paraId="6164550F"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3. Coordinate support</w:t>
            </w:r>
          </w:p>
          <w:p w14:paraId="61201064"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services</w:t>
            </w:r>
          </w:p>
        </w:tc>
        <w:tc>
          <w:tcPr>
            <w:tcW w:w="7394" w:type="dxa"/>
          </w:tcPr>
          <w:p w14:paraId="2621B468"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P1 Assess the need for support services in terms of the determined strategies and priorities</w:t>
            </w:r>
          </w:p>
          <w:p w14:paraId="7612B8B8"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P2 Negotiate the resources of support services  according to established procedures and availability</w:t>
            </w:r>
          </w:p>
          <w:p w14:paraId="47455ADD"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 xml:space="preserve">P3 Provide information on strategies  to support services and maintain the communication </w:t>
            </w:r>
          </w:p>
          <w:p w14:paraId="4ABB990A"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P4 Delegate roles and responsibilities  according to expertise and resources</w:t>
            </w:r>
          </w:p>
        </w:tc>
      </w:tr>
      <w:tr w:rsidR="0082602E" w:rsidRPr="000C449C" w14:paraId="306149E9" w14:textId="77777777" w:rsidTr="00FB1CE2">
        <w:trPr>
          <w:trHeight w:val="80"/>
        </w:trPr>
        <w:tc>
          <w:tcPr>
            <w:tcW w:w="2861" w:type="dxa"/>
          </w:tcPr>
          <w:p w14:paraId="66F070ED"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4. Restore order</w:t>
            </w:r>
          </w:p>
        </w:tc>
        <w:tc>
          <w:tcPr>
            <w:tcW w:w="7394" w:type="dxa"/>
          </w:tcPr>
          <w:p w14:paraId="31291FFF"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P1 Assess the incidents for degree of risk and take appropriate action to reduce and remove the impact of the incident and restore order</w:t>
            </w:r>
          </w:p>
          <w:p w14:paraId="11BD42B2"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P2 Take action designed to minimize risk and the preserve the safety and security of all involved</w:t>
            </w:r>
          </w:p>
          <w:p w14:paraId="24B45DF7"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P3 Take action to prevent the escalation of the incident appropriate to the circumstances and agreed procedures.</w:t>
            </w:r>
          </w:p>
          <w:p w14:paraId="36858228"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P4 Carry out the use of force for the restoration of control and the maintenance of security in the least restrictive manner.</w:t>
            </w:r>
          </w:p>
          <w:p w14:paraId="3ADEFF90"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P5 Complete reports accurately and clearly provided to the appropriate authority promptly</w:t>
            </w:r>
          </w:p>
          <w:p w14:paraId="17FF18A6"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 xml:space="preserve">P6 Review, evaluate and analyze the incident and the organizational response to it and report it promptly and accurately. </w:t>
            </w:r>
          </w:p>
        </w:tc>
      </w:tr>
      <w:tr w:rsidR="0082602E" w:rsidRPr="000C449C" w14:paraId="4D67C21B" w14:textId="77777777" w:rsidTr="00FB1CE2">
        <w:trPr>
          <w:trHeight w:val="80"/>
        </w:trPr>
        <w:tc>
          <w:tcPr>
            <w:tcW w:w="2861" w:type="dxa"/>
          </w:tcPr>
          <w:p w14:paraId="1F5D2C90"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5. Provide leadership.</w:t>
            </w:r>
          </w:p>
          <w:p w14:paraId="54835DA3"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direction and guidance</w:t>
            </w:r>
          </w:p>
          <w:p w14:paraId="4EAC2170"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to the work group</w:t>
            </w:r>
          </w:p>
        </w:tc>
        <w:tc>
          <w:tcPr>
            <w:tcW w:w="7394" w:type="dxa"/>
          </w:tcPr>
          <w:p w14:paraId="3C8B9CC1"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 xml:space="preserve">P1 Link between the function of the group and the goals of the organization </w:t>
            </w:r>
          </w:p>
          <w:p w14:paraId="53097480"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P2 Participate in decision making routinely to develop, implement and review work of the group and to allocate responsibilities where appropriate</w:t>
            </w:r>
          </w:p>
          <w:p w14:paraId="2CC72AEB"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P3 Give opportunities and encouragement to others to develop new and innovative work practices and strategies</w:t>
            </w:r>
          </w:p>
          <w:p w14:paraId="6FC639BB"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P4 Identify conflict and resolve with minimum disruption to work group function</w:t>
            </w:r>
          </w:p>
          <w:p w14:paraId="22A1BC43"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P5 Provide staff  with the support and supervision necessary to perform work safely and without risk to health</w:t>
            </w:r>
          </w:p>
          <w:p w14:paraId="31C01D99"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P6 Allocate tasks  within the competence of staff and support  with appropriate authority, autonomy and training</w:t>
            </w:r>
          </w:p>
          <w:p w14:paraId="323C4675" w14:textId="77777777" w:rsidR="0082602E" w:rsidRPr="000C449C" w:rsidRDefault="0082602E" w:rsidP="00FB1CE2">
            <w:pPr>
              <w:spacing w:line="360" w:lineRule="auto"/>
              <w:ind w:left="356" w:hanging="356"/>
              <w:rPr>
                <w:rFonts w:ascii="Arial" w:hAnsi="Arial"/>
                <w:sz w:val="22"/>
                <w:szCs w:val="22"/>
              </w:rPr>
            </w:pPr>
            <w:r w:rsidRPr="000C449C">
              <w:rPr>
                <w:rFonts w:ascii="Arial" w:hAnsi="Arial"/>
                <w:sz w:val="22"/>
                <w:szCs w:val="22"/>
              </w:rPr>
              <w:t>P7 Supervise appropriately the changing priorities and situations and takes into account the different needs of individuals and the requirements of the task</w:t>
            </w:r>
          </w:p>
        </w:tc>
      </w:tr>
    </w:tbl>
    <w:p w14:paraId="208E6A37" w14:textId="77777777" w:rsidR="0082602E" w:rsidRPr="000C449C" w:rsidRDefault="0082602E" w:rsidP="0082602E">
      <w:pPr>
        <w:spacing w:line="360" w:lineRule="auto"/>
        <w:rPr>
          <w:rFonts w:ascii="Arial" w:eastAsia="Arial" w:hAnsi="Arial"/>
          <w:b/>
          <w:sz w:val="22"/>
          <w:szCs w:val="22"/>
        </w:rPr>
      </w:pPr>
    </w:p>
    <w:p w14:paraId="128D82BF" w14:textId="77777777" w:rsidR="0082602E" w:rsidRPr="000C449C" w:rsidRDefault="0082602E" w:rsidP="0082602E">
      <w:pPr>
        <w:spacing w:line="360" w:lineRule="auto"/>
        <w:rPr>
          <w:rFonts w:ascii="Arial" w:hAnsi="Arial"/>
          <w:b/>
          <w:color w:val="000000"/>
          <w:sz w:val="22"/>
          <w:szCs w:val="22"/>
        </w:rPr>
      </w:pPr>
      <w:r w:rsidRPr="000C449C">
        <w:rPr>
          <w:rFonts w:ascii="Arial" w:hAnsi="Arial"/>
          <w:b/>
          <w:color w:val="000000"/>
          <w:sz w:val="22"/>
          <w:szCs w:val="22"/>
          <w:highlight w:val="yellow"/>
        </w:rPr>
        <w:t>Knowledge &amp; Understanding</w:t>
      </w:r>
    </w:p>
    <w:p w14:paraId="59DD86CB" w14:textId="77777777" w:rsidR="0082602E" w:rsidRPr="000C449C" w:rsidRDefault="0082602E" w:rsidP="0082602E">
      <w:pPr>
        <w:spacing w:line="360" w:lineRule="auto"/>
        <w:ind w:left="450" w:hanging="450"/>
        <w:rPr>
          <w:rFonts w:ascii="Arial" w:hAnsi="Arial"/>
          <w:bCs/>
          <w:color w:val="000000"/>
          <w:sz w:val="22"/>
          <w:szCs w:val="22"/>
        </w:rPr>
      </w:pPr>
      <w:r w:rsidRPr="000C449C">
        <w:rPr>
          <w:rFonts w:ascii="Arial" w:hAnsi="Arial"/>
          <w:bCs/>
          <w:color w:val="000000"/>
          <w:sz w:val="22"/>
          <w:szCs w:val="22"/>
        </w:rPr>
        <w:t>K1: Explain organization’s policies, guidelines and procedures related to control and surveillance, safety and preventing and responding to incidents and breaches of orders covered in the range of variables.</w:t>
      </w:r>
    </w:p>
    <w:p w14:paraId="2288F66F" w14:textId="77777777" w:rsidR="0082602E" w:rsidRPr="000C449C" w:rsidRDefault="0082602E" w:rsidP="0082602E">
      <w:pPr>
        <w:spacing w:line="360" w:lineRule="auto"/>
        <w:ind w:left="450" w:hanging="450"/>
        <w:rPr>
          <w:rFonts w:ascii="Arial" w:hAnsi="Arial"/>
          <w:bCs/>
          <w:color w:val="000000"/>
          <w:sz w:val="22"/>
          <w:szCs w:val="22"/>
        </w:rPr>
      </w:pPr>
      <w:r w:rsidRPr="000C449C">
        <w:rPr>
          <w:rFonts w:ascii="Arial" w:hAnsi="Arial"/>
          <w:bCs/>
          <w:color w:val="000000"/>
          <w:sz w:val="22"/>
          <w:szCs w:val="22"/>
        </w:rPr>
        <w:t>K2: Explain organization’s management and accountability systems</w:t>
      </w:r>
    </w:p>
    <w:p w14:paraId="7B62CE3F" w14:textId="77777777" w:rsidR="0082602E" w:rsidRPr="000C449C" w:rsidRDefault="0082602E" w:rsidP="0082602E">
      <w:pPr>
        <w:spacing w:line="360" w:lineRule="auto"/>
        <w:ind w:left="450" w:hanging="450"/>
        <w:rPr>
          <w:rFonts w:ascii="Arial" w:hAnsi="Arial"/>
          <w:bCs/>
          <w:color w:val="000000"/>
          <w:sz w:val="22"/>
          <w:szCs w:val="22"/>
        </w:rPr>
      </w:pPr>
      <w:r w:rsidRPr="000C449C">
        <w:rPr>
          <w:rFonts w:ascii="Arial" w:hAnsi="Arial"/>
          <w:bCs/>
          <w:color w:val="000000"/>
          <w:sz w:val="22"/>
          <w:szCs w:val="22"/>
        </w:rPr>
        <w:t>K3: Describe teamwork principles and strategies</w:t>
      </w:r>
    </w:p>
    <w:p w14:paraId="188F437F" w14:textId="77777777" w:rsidR="0082602E" w:rsidRPr="000C449C" w:rsidRDefault="0082602E" w:rsidP="0082602E">
      <w:pPr>
        <w:spacing w:line="360" w:lineRule="auto"/>
        <w:ind w:left="450" w:hanging="450"/>
        <w:rPr>
          <w:rFonts w:ascii="Arial" w:hAnsi="Arial"/>
          <w:bCs/>
          <w:color w:val="000000"/>
          <w:sz w:val="22"/>
          <w:szCs w:val="22"/>
        </w:rPr>
      </w:pPr>
      <w:r w:rsidRPr="000C449C">
        <w:rPr>
          <w:rFonts w:ascii="Arial" w:hAnsi="Arial"/>
          <w:bCs/>
          <w:color w:val="000000"/>
          <w:sz w:val="22"/>
          <w:szCs w:val="22"/>
        </w:rPr>
        <w:t>K4: Outline the principles of effective communication</w:t>
      </w:r>
    </w:p>
    <w:p w14:paraId="4B1D154F" w14:textId="77777777" w:rsidR="0082602E" w:rsidRPr="000C449C" w:rsidRDefault="0082602E" w:rsidP="0082602E">
      <w:pPr>
        <w:spacing w:line="360" w:lineRule="auto"/>
        <w:ind w:left="450" w:hanging="450"/>
        <w:rPr>
          <w:rFonts w:ascii="Arial" w:hAnsi="Arial"/>
          <w:bCs/>
          <w:color w:val="000000"/>
          <w:sz w:val="22"/>
          <w:szCs w:val="22"/>
        </w:rPr>
      </w:pPr>
      <w:r w:rsidRPr="000C449C">
        <w:rPr>
          <w:rFonts w:ascii="Arial" w:hAnsi="Arial"/>
          <w:bCs/>
          <w:color w:val="000000"/>
          <w:sz w:val="22"/>
          <w:szCs w:val="22"/>
        </w:rPr>
        <w:t>K5: Outline the guidelines for use of equipment and technology</w:t>
      </w:r>
    </w:p>
    <w:p w14:paraId="35C75E0D" w14:textId="77777777" w:rsidR="0082602E" w:rsidRPr="000C449C" w:rsidRDefault="0082602E" w:rsidP="0082602E">
      <w:pPr>
        <w:spacing w:line="360" w:lineRule="auto"/>
        <w:ind w:left="450" w:hanging="450"/>
        <w:rPr>
          <w:rFonts w:ascii="Arial" w:hAnsi="Arial"/>
          <w:bCs/>
          <w:color w:val="000000"/>
          <w:sz w:val="22"/>
          <w:szCs w:val="22"/>
        </w:rPr>
      </w:pPr>
      <w:r w:rsidRPr="000C449C">
        <w:rPr>
          <w:rFonts w:ascii="Arial" w:hAnsi="Arial"/>
          <w:bCs/>
          <w:color w:val="000000"/>
          <w:sz w:val="22"/>
          <w:szCs w:val="22"/>
        </w:rPr>
        <w:t>K6: Explain code of conduct</w:t>
      </w:r>
    </w:p>
    <w:p w14:paraId="3C6FF735" w14:textId="77777777" w:rsidR="0082602E" w:rsidRPr="000C449C" w:rsidRDefault="0082602E" w:rsidP="0082602E">
      <w:pPr>
        <w:spacing w:line="360" w:lineRule="auto"/>
        <w:rPr>
          <w:rFonts w:ascii="Arial" w:hAnsi="Arial"/>
          <w:b/>
          <w:color w:val="000000"/>
          <w:sz w:val="22"/>
          <w:szCs w:val="22"/>
        </w:rPr>
      </w:pPr>
    </w:p>
    <w:tbl>
      <w:tblPr>
        <w:tblStyle w:val="TableGrid"/>
        <w:tblW w:w="0" w:type="auto"/>
        <w:shd w:val="clear" w:color="auto" w:fill="00B0F0"/>
        <w:tblLook w:val="04A0" w:firstRow="1" w:lastRow="0" w:firstColumn="1" w:lastColumn="0" w:noHBand="0" w:noVBand="1"/>
      </w:tblPr>
      <w:tblGrid>
        <w:gridCol w:w="10109"/>
      </w:tblGrid>
      <w:tr w:rsidR="0082602E" w:rsidRPr="000C449C" w14:paraId="6E4BF528" w14:textId="77777777" w:rsidTr="00FB1CE2">
        <w:tc>
          <w:tcPr>
            <w:tcW w:w="10214" w:type="dxa"/>
            <w:shd w:val="clear" w:color="auto" w:fill="00B0F0"/>
          </w:tcPr>
          <w:p w14:paraId="2E6B87F8" w14:textId="77777777" w:rsidR="0082602E" w:rsidRPr="000C449C" w:rsidRDefault="0082602E" w:rsidP="00FB1CE2">
            <w:pPr>
              <w:spacing w:line="360" w:lineRule="auto"/>
              <w:ind w:left="630" w:hanging="630"/>
              <w:rPr>
                <w:rFonts w:ascii="Arial" w:eastAsia="Arial" w:hAnsi="Arial"/>
                <w:b/>
                <w:sz w:val="22"/>
                <w:szCs w:val="22"/>
              </w:rPr>
            </w:pPr>
            <w:r w:rsidRPr="000C449C">
              <w:rPr>
                <w:rFonts w:ascii="Arial" w:hAnsi="Arial"/>
                <w:b/>
                <w:color w:val="000000"/>
                <w:sz w:val="22"/>
                <w:szCs w:val="22"/>
              </w:rPr>
              <w:t>Critical Evidence(s) Required</w:t>
            </w:r>
          </w:p>
        </w:tc>
      </w:tr>
    </w:tbl>
    <w:p w14:paraId="7308E4FB" w14:textId="77777777" w:rsidR="0082602E" w:rsidRPr="000C449C" w:rsidRDefault="0082602E" w:rsidP="0082602E">
      <w:pPr>
        <w:spacing w:line="360" w:lineRule="auto"/>
        <w:rPr>
          <w:rFonts w:ascii="Arial" w:hAnsi="Arial"/>
          <w:b/>
          <w:color w:val="000000"/>
          <w:sz w:val="22"/>
          <w:szCs w:val="22"/>
        </w:rPr>
      </w:pPr>
    </w:p>
    <w:p w14:paraId="37456F4A" w14:textId="77777777" w:rsidR="0082602E" w:rsidRPr="000C449C" w:rsidRDefault="0082602E" w:rsidP="0082602E">
      <w:pPr>
        <w:spacing w:line="360" w:lineRule="auto"/>
        <w:ind w:hanging="630"/>
        <w:rPr>
          <w:rFonts w:ascii="Arial" w:hAnsi="Arial"/>
          <w:color w:val="000000"/>
          <w:sz w:val="22"/>
          <w:szCs w:val="22"/>
        </w:rPr>
      </w:pPr>
      <w:r w:rsidRPr="000C449C">
        <w:rPr>
          <w:rFonts w:ascii="Arial" w:hAnsi="Arial"/>
          <w:color w:val="000000"/>
          <w:sz w:val="22"/>
          <w:szCs w:val="22"/>
        </w:rPr>
        <w:tab/>
        <w:t>The candidate needs to produce following critical evidence(s) to be competent in this competency standard:</w:t>
      </w:r>
    </w:p>
    <w:p w14:paraId="7DCB3854" w14:textId="77777777" w:rsidR="0082602E" w:rsidRPr="000C449C" w:rsidRDefault="0082602E" w:rsidP="0082602E">
      <w:pPr>
        <w:spacing w:line="360" w:lineRule="auto"/>
        <w:ind w:left="360"/>
        <w:rPr>
          <w:rFonts w:ascii="Arial" w:hAnsi="Arial"/>
          <w:b/>
          <w:sz w:val="22"/>
          <w:szCs w:val="22"/>
        </w:rPr>
      </w:pPr>
      <w:r w:rsidRPr="000C449C">
        <w:rPr>
          <w:rFonts w:ascii="Arial" w:hAnsi="Arial"/>
          <w:sz w:val="22"/>
          <w:szCs w:val="22"/>
        </w:rPr>
        <w:t>A person who demonstrates competency in this unit must be able to provide evidence of the ability to solve problems which jeopardize safety and security. The evidence should integrate employability skills with workplace tasks and job roles and verify competency is able to be transferred to other circumstances and environments.</w:t>
      </w:r>
    </w:p>
    <w:p w14:paraId="783CF589" w14:textId="77777777" w:rsidR="0082602E" w:rsidRPr="000C449C" w:rsidRDefault="0082602E" w:rsidP="0082602E">
      <w:pPr>
        <w:spacing w:line="360" w:lineRule="auto"/>
        <w:ind w:firstLine="360"/>
        <w:rPr>
          <w:rFonts w:ascii="Arial" w:hAnsi="Arial"/>
          <w:b/>
          <w:sz w:val="22"/>
          <w:szCs w:val="22"/>
        </w:rPr>
      </w:pPr>
    </w:p>
    <w:p w14:paraId="55A46EE5" w14:textId="77777777" w:rsidR="0082602E" w:rsidRPr="000C449C" w:rsidRDefault="0082602E" w:rsidP="0082602E">
      <w:pPr>
        <w:spacing w:line="360" w:lineRule="auto"/>
        <w:rPr>
          <w:rFonts w:ascii="Arial" w:hAnsi="Arial"/>
          <w:b/>
          <w:color w:val="000000"/>
          <w:sz w:val="22"/>
          <w:szCs w:val="22"/>
        </w:rPr>
      </w:pPr>
      <w:r w:rsidRPr="000C449C">
        <w:rPr>
          <w:rFonts w:ascii="Arial" w:hAnsi="Arial"/>
          <w:b/>
          <w:color w:val="000000"/>
          <w:sz w:val="22"/>
          <w:szCs w:val="22"/>
        </w:rPr>
        <w:t xml:space="preserve">Performance requirements </w:t>
      </w:r>
    </w:p>
    <w:p w14:paraId="203F3736" w14:textId="77777777" w:rsidR="0082602E" w:rsidRPr="000C449C" w:rsidRDefault="0082602E" w:rsidP="0082602E">
      <w:pPr>
        <w:spacing w:line="360" w:lineRule="auto"/>
        <w:ind w:left="360"/>
        <w:rPr>
          <w:rFonts w:ascii="Arial" w:hAnsi="Arial"/>
          <w:sz w:val="22"/>
          <w:szCs w:val="22"/>
        </w:rPr>
      </w:pPr>
      <w:r w:rsidRPr="000C449C">
        <w:rPr>
          <w:rFonts w:ascii="Arial" w:hAnsi="Arial"/>
          <w:sz w:val="22"/>
          <w:szCs w:val="22"/>
        </w:rPr>
        <w:t>This competency is to be assessed using standard and authorized work practices, safety requirements and environmental constraints. Evidence of the following is essential:</w:t>
      </w:r>
    </w:p>
    <w:p w14:paraId="3435DB4C" w14:textId="77777777" w:rsidR="0082602E" w:rsidRPr="000C449C" w:rsidRDefault="0082602E" w:rsidP="008762A0">
      <w:pPr>
        <w:numPr>
          <w:ilvl w:val="0"/>
          <w:numId w:val="1094"/>
        </w:numPr>
        <w:spacing w:line="360" w:lineRule="auto"/>
        <w:contextualSpacing/>
        <w:rPr>
          <w:rFonts w:ascii="Arial" w:hAnsi="Arial"/>
          <w:sz w:val="22"/>
          <w:szCs w:val="22"/>
        </w:rPr>
      </w:pPr>
      <w:r w:rsidRPr="000C449C">
        <w:rPr>
          <w:rFonts w:ascii="Arial" w:hAnsi="Arial"/>
          <w:sz w:val="22"/>
          <w:szCs w:val="22"/>
        </w:rPr>
        <w:t xml:space="preserve">evidence of effective communication strategies including negotiation, counseling, mediation, advocacy demonstrated under pressure working effectively in a team environment  </w:t>
      </w:r>
    </w:p>
    <w:p w14:paraId="112AD3CB" w14:textId="77777777" w:rsidR="0082602E" w:rsidRPr="000C449C" w:rsidRDefault="0082602E" w:rsidP="008762A0">
      <w:pPr>
        <w:numPr>
          <w:ilvl w:val="0"/>
          <w:numId w:val="1094"/>
        </w:numPr>
        <w:spacing w:line="360" w:lineRule="auto"/>
        <w:contextualSpacing/>
        <w:rPr>
          <w:rFonts w:ascii="Arial" w:hAnsi="Arial"/>
          <w:sz w:val="22"/>
          <w:szCs w:val="22"/>
        </w:rPr>
      </w:pPr>
      <w:r w:rsidRPr="000C449C">
        <w:rPr>
          <w:rFonts w:ascii="Arial" w:hAnsi="Arial"/>
          <w:sz w:val="22"/>
          <w:szCs w:val="22"/>
        </w:rPr>
        <w:t>evidence of knowledge and application of organizations policies, procedures and</w:t>
      </w:r>
    </w:p>
    <w:p w14:paraId="330BDCC7" w14:textId="77777777" w:rsidR="0082602E" w:rsidRPr="000C449C" w:rsidRDefault="0082602E" w:rsidP="008762A0">
      <w:pPr>
        <w:numPr>
          <w:ilvl w:val="0"/>
          <w:numId w:val="1094"/>
        </w:numPr>
        <w:spacing w:line="360" w:lineRule="auto"/>
        <w:contextualSpacing/>
        <w:rPr>
          <w:rFonts w:ascii="Arial" w:hAnsi="Arial"/>
          <w:sz w:val="22"/>
          <w:szCs w:val="22"/>
        </w:rPr>
      </w:pPr>
      <w:r w:rsidRPr="000C449C">
        <w:rPr>
          <w:rFonts w:ascii="Arial" w:hAnsi="Arial"/>
          <w:sz w:val="22"/>
          <w:szCs w:val="22"/>
        </w:rPr>
        <w:t>guidelines for critical incidents</w:t>
      </w:r>
    </w:p>
    <w:p w14:paraId="69218373" w14:textId="77777777" w:rsidR="0082602E" w:rsidRPr="000C449C" w:rsidRDefault="0082602E" w:rsidP="008762A0">
      <w:pPr>
        <w:numPr>
          <w:ilvl w:val="0"/>
          <w:numId w:val="1094"/>
        </w:numPr>
        <w:spacing w:line="360" w:lineRule="auto"/>
        <w:contextualSpacing/>
        <w:rPr>
          <w:rFonts w:ascii="Arial" w:hAnsi="Arial"/>
          <w:sz w:val="22"/>
          <w:szCs w:val="22"/>
        </w:rPr>
      </w:pPr>
      <w:r w:rsidRPr="000C449C">
        <w:rPr>
          <w:rFonts w:ascii="Arial" w:hAnsi="Arial"/>
          <w:sz w:val="22"/>
          <w:szCs w:val="22"/>
        </w:rPr>
        <w:t>evidence of accurate and safe use of all emergency equipment</w:t>
      </w:r>
    </w:p>
    <w:p w14:paraId="45BCC5B8" w14:textId="77777777" w:rsidR="0082602E" w:rsidRPr="000C449C" w:rsidRDefault="0082602E" w:rsidP="008762A0">
      <w:pPr>
        <w:numPr>
          <w:ilvl w:val="0"/>
          <w:numId w:val="1094"/>
        </w:numPr>
        <w:spacing w:line="360" w:lineRule="auto"/>
        <w:contextualSpacing/>
        <w:rPr>
          <w:rFonts w:ascii="Arial" w:hAnsi="Arial"/>
          <w:sz w:val="22"/>
          <w:szCs w:val="22"/>
        </w:rPr>
      </w:pPr>
      <w:r w:rsidRPr="000C449C">
        <w:rPr>
          <w:rFonts w:ascii="Arial" w:hAnsi="Arial"/>
          <w:sz w:val="22"/>
          <w:szCs w:val="22"/>
        </w:rPr>
        <w:t xml:space="preserve"> evidence of managing effective outcomes using strategic planning, team</w:t>
      </w:r>
    </w:p>
    <w:p w14:paraId="75F9EFBE" w14:textId="77777777" w:rsidR="0082602E" w:rsidRPr="000C449C" w:rsidRDefault="0082602E" w:rsidP="0082602E">
      <w:pPr>
        <w:spacing w:line="360" w:lineRule="auto"/>
        <w:ind w:left="1440"/>
        <w:contextualSpacing/>
        <w:rPr>
          <w:rFonts w:ascii="Arial" w:hAnsi="Arial"/>
          <w:sz w:val="22"/>
          <w:szCs w:val="22"/>
        </w:rPr>
      </w:pPr>
      <w:r w:rsidRPr="000C449C">
        <w:rPr>
          <w:rFonts w:ascii="Arial" w:hAnsi="Arial"/>
          <w:sz w:val="22"/>
          <w:szCs w:val="22"/>
        </w:rPr>
        <w:t>Leadership and situational analysis</w:t>
      </w:r>
    </w:p>
    <w:p w14:paraId="106F4C4E" w14:textId="77777777" w:rsidR="0082602E" w:rsidRPr="000C449C" w:rsidRDefault="0082602E" w:rsidP="0082602E">
      <w:pPr>
        <w:spacing w:line="360" w:lineRule="auto"/>
        <w:ind w:left="720"/>
        <w:contextualSpacing/>
        <w:rPr>
          <w:rFonts w:ascii="Arial" w:hAnsi="Arial"/>
          <w:sz w:val="22"/>
          <w:szCs w:val="22"/>
        </w:rPr>
      </w:pPr>
    </w:p>
    <w:p w14:paraId="18CEFE9E" w14:textId="77777777" w:rsidR="0082602E" w:rsidRPr="000C449C" w:rsidRDefault="0082602E" w:rsidP="0082602E">
      <w:pPr>
        <w:spacing w:line="360" w:lineRule="auto"/>
        <w:ind w:left="720"/>
        <w:contextualSpacing/>
        <w:rPr>
          <w:rFonts w:ascii="Arial" w:hAnsi="Arial"/>
          <w:sz w:val="22"/>
          <w:szCs w:val="22"/>
        </w:rPr>
      </w:pPr>
    </w:p>
    <w:p w14:paraId="580AA24D" w14:textId="77777777" w:rsidR="0082602E" w:rsidRPr="000C449C" w:rsidRDefault="0082602E" w:rsidP="0082602E">
      <w:pPr>
        <w:spacing w:line="360" w:lineRule="auto"/>
        <w:ind w:left="720"/>
        <w:contextualSpacing/>
        <w:rPr>
          <w:rFonts w:ascii="Arial" w:hAnsi="Arial"/>
          <w:sz w:val="22"/>
          <w:szCs w:val="22"/>
        </w:rPr>
      </w:pPr>
    </w:p>
    <w:p w14:paraId="2B0158F0" w14:textId="77777777" w:rsidR="0082602E" w:rsidRPr="000C449C" w:rsidRDefault="0082602E" w:rsidP="0082602E">
      <w:pPr>
        <w:spacing w:line="360" w:lineRule="auto"/>
        <w:ind w:left="720"/>
        <w:contextualSpacing/>
        <w:rPr>
          <w:rFonts w:ascii="Arial" w:hAnsi="Arial"/>
          <w:sz w:val="22"/>
          <w:szCs w:val="22"/>
        </w:rPr>
      </w:pPr>
    </w:p>
    <w:p w14:paraId="6DBDB76A" w14:textId="77777777" w:rsidR="0082602E" w:rsidRPr="000C449C" w:rsidRDefault="0082602E" w:rsidP="0082602E">
      <w:pPr>
        <w:spacing w:line="360" w:lineRule="auto"/>
        <w:ind w:left="720"/>
        <w:contextualSpacing/>
        <w:rPr>
          <w:rFonts w:ascii="Arial" w:hAnsi="Arial"/>
          <w:sz w:val="22"/>
          <w:szCs w:val="22"/>
        </w:rPr>
      </w:pPr>
    </w:p>
    <w:p w14:paraId="2232619C" w14:textId="77777777" w:rsidR="0082602E" w:rsidRPr="000C449C" w:rsidRDefault="0082602E" w:rsidP="0082602E">
      <w:pPr>
        <w:spacing w:line="360" w:lineRule="auto"/>
        <w:ind w:left="720"/>
        <w:contextualSpacing/>
        <w:rPr>
          <w:rFonts w:ascii="Arial" w:hAnsi="Arial"/>
          <w:sz w:val="22"/>
          <w:szCs w:val="22"/>
        </w:rPr>
      </w:pPr>
    </w:p>
    <w:p w14:paraId="01D75A25" w14:textId="77777777" w:rsidR="0082602E" w:rsidRPr="000C449C" w:rsidRDefault="0082602E" w:rsidP="0082602E">
      <w:pPr>
        <w:spacing w:line="360" w:lineRule="auto"/>
        <w:ind w:left="720"/>
        <w:contextualSpacing/>
        <w:rPr>
          <w:rFonts w:ascii="Arial" w:hAnsi="Arial"/>
          <w:sz w:val="22"/>
          <w:szCs w:val="22"/>
        </w:rPr>
      </w:pPr>
    </w:p>
    <w:p w14:paraId="3DA9E0F5" w14:textId="77777777" w:rsidR="0082602E" w:rsidRPr="000C449C" w:rsidRDefault="0082602E" w:rsidP="0082602E">
      <w:pPr>
        <w:spacing w:line="360" w:lineRule="auto"/>
        <w:rPr>
          <w:rFonts w:ascii="Arial" w:hAnsi="Arial"/>
          <w:sz w:val="22"/>
          <w:szCs w:val="22"/>
        </w:rPr>
      </w:pPr>
      <w:r w:rsidRPr="000C449C">
        <w:rPr>
          <w:rFonts w:ascii="Arial" w:hAnsi="Arial"/>
          <w:sz w:val="22"/>
          <w:szCs w:val="22"/>
        </w:rPr>
        <w:br w:type="page"/>
      </w:r>
    </w:p>
    <w:p w14:paraId="3927F498" w14:textId="77777777" w:rsidR="0082602E" w:rsidRPr="000C449C" w:rsidRDefault="0082602E" w:rsidP="008762A0">
      <w:pPr>
        <w:keepNext/>
        <w:numPr>
          <w:ilvl w:val="2"/>
          <w:numId w:val="1392"/>
        </w:numPr>
        <w:shd w:val="clear" w:color="auto" w:fill="FFC000"/>
        <w:spacing w:line="360" w:lineRule="auto"/>
        <w:ind w:left="2700"/>
        <w:outlineLvl w:val="2"/>
        <w:rPr>
          <w:rFonts w:ascii="Arial" w:hAnsi="Arial"/>
          <w:b/>
          <w:color w:val="000000"/>
        </w:rPr>
      </w:pPr>
      <w:bookmarkStart w:id="127" w:name="_Toc7046132"/>
      <w:r w:rsidRPr="000C449C">
        <w:rPr>
          <w:rFonts w:ascii="Arial" w:hAnsi="Arial"/>
          <w:b/>
          <w:sz w:val="28"/>
          <w:szCs w:val="28"/>
        </w:rPr>
        <w:t xml:space="preserve"> </w:t>
      </w:r>
      <w:bookmarkStart w:id="128" w:name="_Toc111401601"/>
      <w:r w:rsidRPr="000C449C">
        <w:rPr>
          <w:rFonts w:ascii="Arial" w:hAnsi="Arial"/>
          <w:b/>
        </w:rPr>
        <w:t>Maintain professionalism in the workplace</w:t>
      </w:r>
      <w:bookmarkEnd w:id="127"/>
      <w:bookmarkEnd w:id="128"/>
      <w:r w:rsidRPr="000C449C">
        <w:rPr>
          <w:rFonts w:ascii="Arial" w:hAnsi="Arial"/>
          <w:b/>
          <w:color w:val="000000"/>
        </w:rPr>
        <w:tab/>
      </w:r>
    </w:p>
    <w:p w14:paraId="4CDF30AD" w14:textId="77777777" w:rsidR="0082602E" w:rsidRPr="000C449C" w:rsidRDefault="0082602E" w:rsidP="0082602E">
      <w:pPr>
        <w:spacing w:line="360" w:lineRule="auto"/>
        <w:jc w:val="both"/>
        <w:rPr>
          <w:rFonts w:ascii="Arial" w:hAnsi="Arial"/>
          <w:sz w:val="22"/>
          <w:szCs w:val="22"/>
        </w:rPr>
      </w:pPr>
      <w:r w:rsidRPr="000C449C">
        <w:rPr>
          <w:rFonts w:ascii="Arial" w:hAnsi="Arial"/>
          <w:b/>
          <w:color w:val="000000"/>
          <w:sz w:val="22"/>
          <w:szCs w:val="22"/>
        </w:rPr>
        <w:t xml:space="preserve">Overview: </w:t>
      </w:r>
      <w:r w:rsidRPr="000C449C">
        <w:rPr>
          <w:rFonts w:ascii="Arial" w:hAnsi="Arial"/>
          <w:sz w:val="22"/>
          <w:szCs w:val="22"/>
        </w:rPr>
        <w:t>This unit of competency describes the outcomes required maintain a professional image in the workplace, including behaving ethically, demonstrating motivation, respecting timeframes and maintaining personal appearance.</w:t>
      </w:r>
      <w:r w:rsidRPr="000C449C">
        <w:rPr>
          <w:rFonts w:ascii="Arial" w:hAnsi="Arial"/>
          <w:sz w:val="22"/>
          <w:szCs w:val="22"/>
        </w:rPr>
        <w:cr/>
      </w:r>
    </w:p>
    <w:tbl>
      <w:tblPr>
        <w:tblStyle w:val="TableGrid"/>
        <w:tblW w:w="10255" w:type="dxa"/>
        <w:tblLook w:val="04A0" w:firstRow="1" w:lastRow="0" w:firstColumn="1" w:lastColumn="0" w:noHBand="0" w:noVBand="1"/>
      </w:tblPr>
      <w:tblGrid>
        <w:gridCol w:w="2852"/>
        <w:gridCol w:w="7403"/>
      </w:tblGrid>
      <w:tr w:rsidR="0082602E" w:rsidRPr="000C449C" w14:paraId="62C515BD" w14:textId="77777777" w:rsidTr="00FB1CE2">
        <w:trPr>
          <w:trHeight w:val="431"/>
        </w:trPr>
        <w:tc>
          <w:tcPr>
            <w:tcW w:w="2852" w:type="dxa"/>
            <w:shd w:val="clear" w:color="auto" w:fill="D9D9D9"/>
            <w:hideMark/>
          </w:tcPr>
          <w:p w14:paraId="295B454D" w14:textId="77777777" w:rsidR="0082602E" w:rsidRPr="000C449C" w:rsidRDefault="0082602E" w:rsidP="00FB1CE2">
            <w:pPr>
              <w:spacing w:line="360" w:lineRule="auto"/>
              <w:rPr>
                <w:rFonts w:ascii="Arial" w:hAnsi="Arial"/>
                <w:b/>
                <w:bCs/>
                <w:sz w:val="22"/>
                <w:szCs w:val="22"/>
              </w:rPr>
            </w:pPr>
            <w:r w:rsidRPr="000C449C">
              <w:rPr>
                <w:rFonts w:ascii="Arial" w:hAnsi="Arial"/>
                <w:b/>
                <w:bCs/>
                <w:sz w:val="22"/>
                <w:szCs w:val="22"/>
              </w:rPr>
              <w:t xml:space="preserve">Unit of Competency </w:t>
            </w:r>
          </w:p>
        </w:tc>
        <w:tc>
          <w:tcPr>
            <w:tcW w:w="7403" w:type="dxa"/>
            <w:shd w:val="clear" w:color="auto" w:fill="D9D9D9"/>
            <w:hideMark/>
          </w:tcPr>
          <w:p w14:paraId="2D7E5664" w14:textId="77777777" w:rsidR="0082602E" w:rsidRPr="000C449C" w:rsidRDefault="0082602E" w:rsidP="00FB1CE2">
            <w:pPr>
              <w:spacing w:line="360" w:lineRule="auto"/>
              <w:rPr>
                <w:rFonts w:ascii="Arial" w:hAnsi="Arial"/>
                <w:b/>
                <w:bCs/>
                <w:sz w:val="22"/>
                <w:szCs w:val="22"/>
              </w:rPr>
            </w:pPr>
            <w:r w:rsidRPr="000C449C">
              <w:rPr>
                <w:rFonts w:ascii="Arial" w:hAnsi="Arial"/>
                <w:b/>
                <w:bCs/>
                <w:sz w:val="22"/>
                <w:szCs w:val="22"/>
              </w:rPr>
              <w:t xml:space="preserve">Performance Criteria </w:t>
            </w:r>
          </w:p>
        </w:tc>
      </w:tr>
      <w:tr w:rsidR="0082602E" w:rsidRPr="000C449C" w14:paraId="487FB3B0" w14:textId="77777777" w:rsidTr="00FB1CE2">
        <w:trPr>
          <w:trHeight w:val="1538"/>
        </w:trPr>
        <w:tc>
          <w:tcPr>
            <w:tcW w:w="2852" w:type="dxa"/>
          </w:tcPr>
          <w:p w14:paraId="3DDFE494" w14:textId="77777777" w:rsidR="0082602E" w:rsidRPr="000C449C" w:rsidRDefault="0082602E" w:rsidP="00FB1CE2">
            <w:pPr>
              <w:spacing w:line="360" w:lineRule="auto"/>
              <w:rPr>
                <w:rFonts w:ascii="Arial" w:hAnsi="Arial"/>
                <w:b/>
                <w:sz w:val="22"/>
                <w:szCs w:val="22"/>
              </w:rPr>
            </w:pPr>
            <w:r w:rsidRPr="000C449C">
              <w:rPr>
                <w:rFonts w:ascii="Arial" w:hAnsi="Arial"/>
                <w:sz w:val="22"/>
                <w:szCs w:val="22"/>
              </w:rPr>
              <w:t>1. Respect work timeframes</w:t>
            </w:r>
          </w:p>
        </w:tc>
        <w:tc>
          <w:tcPr>
            <w:tcW w:w="7403" w:type="dxa"/>
          </w:tcPr>
          <w:p w14:paraId="5150D157" w14:textId="77777777" w:rsidR="0082602E" w:rsidRPr="000C449C" w:rsidRDefault="0082602E" w:rsidP="00FB1CE2">
            <w:pPr>
              <w:spacing w:line="360" w:lineRule="auto"/>
              <w:ind w:left="365" w:hanging="365"/>
              <w:rPr>
                <w:rFonts w:ascii="Arial" w:hAnsi="Arial"/>
                <w:sz w:val="22"/>
                <w:szCs w:val="22"/>
              </w:rPr>
            </w:pPr>
            <w:r w:rsidRPr="000C449C">
              <w:rPr>
                <w:rFonts w:ascii="Arial" w:hAnsi="Arial"/>
                <w:sz w:val="22"/>
                <w:szCs w:val="22"/>
              </w:rPr>
              <w:t>P1 Demonstrate punctuality in meeting, set working hours and times.</w:t>
            </w:r>
          </w:p>
          <w:p w14:paraId="247BCCB3" w14:textId="77777777" w:rsidR="0082602E" w:rsidRPr="000C449C" w:rsidRDefault="0082602E" w:rsidP="00FB1CE2">
            <w:pPr>
              <w:spacing w:line="360" w:lineRule="auto"/>
              <w:ind w:left="365" w:hanging="365"/>
              <w:rPr>
                <w:rFonts w:ascii="Arial" w:hAnsi="Arial"/>
                <w:sz w:val="22"/>
                <w:szCs w:val="22"/>
              </w:rPr>
            </w:pPr>
            <w:r w:rsidRPr="000C449C">
              <w:rPr>
                <w:rFonts w:ascii="Arial" w:hAnsi="Arial"/>
                <w:sz w:val="22"/>
                <w:szCs w:val="22"/>
              </w:rPr>
              <w:t>P2 Utilize working hours only for working and follow company regulations.</w:t>
            </w:r>
          </w:p>
          <w:p w14:paraId="3C68BD8E" w14:textId="77777777" w:rsidR="0082602E" w:rsidRPr="000C449C" w:rsidRDefault="0082602E" w:rsidP="00FB1CE2">
            <w:pPr>
              <w:spacing w:line="360" w:lineRule="auto"/>
              <w:ind w:left="365" w:hanging="365"/>
              <w:rPr>
                <w:rFonts w:ascii="Arial" w:hAnsi="Arial"/>
                <w:sz w:val="22"/>
                <w:szCs w:val="22"/>
              </w:rPr>
            </w:pPr>
            <w:r w:rsidRPr="000C449C">
              <w:rPr>
                <w:rFonts w:ascii="Arial" w:hAnsi="Arial"/>
                <w:sz w:val="22"/>
                <w:szCs w:val="22"/>
              </w:rPr>
              <w:t>P3 Complete work tasks within deadlines according to order of priority</w:t>
            </w:r>
          </w:p>
          <w:p w14:paraId="193CB1DA" w14:textId="77777777" w:rsidR="0082602E" w:rsidRPr="000C449C" w:rsidRDefault="0082602E" w:rsidP="00FB1CE2">
            <w:pPr>
              <w:spacing w:line="360" w:lineRule="auto"/>
              <w:ind w:left="365" w:hanging="365"/>
              <w:rPr>
                <w:rFonts w:ascii="Arial" w:hAnsi="Arial"/>
                <w:sz w:val="22"/>
                <w:szCs w:val="22"/>
              </w:rPr>
            </w:pPr>
            <w:r w:rsidRPr="000C449C">
              <w:rPr>
                <w:rFonts w:ascii="Arial" w:hAnsi="Arial"/>
                <w:sz w:val="22"/>
                <w:szCs w:val="22"/>
              </w:rPr>
              <w:t>P4 Supervisors are informed of any potential delays in work times or projects.</w:t>
            </w:r>
          </w:p>
        </w:tc>
      </w:tr>
      <w:tr w:rsidR="0082602E" w:rsidRPr="000C449C" w14:paraId="5B462A60" w14:textId="77777777" w:rsidTr="00FB1CE2">
        <w:trPr>
          <w:trHeight w:val="80"/>
        </w:trPr>
        <w:tc>
          <w:tcPr>
            <w:tcW w:w="2852" w:type="dxa"/>
          </w:tcPr>
          <w:p w14:paraId="661D4951"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2. Maintain personal appearance and hygiene</w:t>
            </w:r>
          </w:p>
        </w:tc>
        <w:tc>
          <w:tcPr>
            <w:tcW w:w="7403" w:type="dxa"/>
          </w:tcPr>
          <w:p w14:paraId="0C92953A" w14:textId="77777777" w:rsidR="0082602E" w:rsidRPr="000C449C" w:rsidRDefault="0082602E" w:rsidP="00FB1CE2">
            <w:pPr>
              <w:spacing w:line="360" w:lineRule="auto"/>
              <w:ind w:left="365" w:hanging="365"/>
              <w:rPr>
                <w:rFonts w:ascii="Arial" w:hAnsi="Arial"/>
                <w:sz w:val="22"/>
                <w:szCs w:val="22"/>
              </w:rPr>
            </w:pPr>
            <w:r w:rsidRPr="000C449C">
              <w:rPr>
                <w:rFonts w:ascii="Arial" w:hAnsi="Arial"/>
                <w:sz w:val="22"/>
                <w:szCs w:val="22"/>
              </w:rPr>
              <w:t>P1 Clean hair, body and nails regularly.</w:t>
            </w:r>
          </w:p>
          <w:p w14:paraId="6E737BA7" w14:textId="77777777" w:rsidR="0082602E" w:rsidRPr="000C449C" w:rsidRDefault="0082602E" w:rsidP="00FB1CE2">
            <w:pPr>
              <w:spacing w:line="360" w:lineRule="auto"/>
              <w:ind w:left="365" w:hanging="365"/>
              <w:rPr>
                <w:rFonts w:ascii="Arial" w:hAnsi="Arial"/>
                <w:sz w:val="22"/>
                <w:szCs w:val="22"/>
              </w:rPr>
            </w:pPr>
            <w:r w:rsidRPr="000C449C">
              <w:rPr>
                <w:rFonts w:ascii="Arial" w:hAnsi="Arial"/>
                <w:sz w:val="22"/>
                <w:szCs w:val="22"/>
              </w:rPr>
              <w:t>P2 Wear suitable cloths for the workplace, and respect local and cultural contexts</w:t>
            </w:r>
          </w:p>
          <w:p w14:paraId="5F5BAE9A" w14:textId="77777777" w:rsidR="0082602E" w:rsidRPr="000C449C" w:rsidRDefault="0082602E" w:rsidP="00FB1CE2">
            <w:pPr>
              <w:spacing w:line="360" w:lineRule="auto"/>
              <w:ind w:left="365" w:hanging="365"/>
              <w:rPr>
                <w:rFonts w:ascii="Arial" w:hAnsi="Arial"/>
                <w:sz w:val="22"/>
                <w:szCs w:val="22"/>
              </w:rPr>
            </w:pPr>
            <w:r w:rsidRPr="000C449C">
              <w:rPr>
                <w:rFonts w:ascii="Arial" w:hAnsi="Arial"/>
                <w:sz w:val="22"/>
                <w:szCs w:val="22"/>
              </w:rPr>
              <w:t>P3 Meet specific company dress code requirements</w:t>
            </w:r>
          </w:p>
        </w:tc>
      </w:tr>
      <w:tr w:rsidR="0082602E" w:rsidRPr="000C449C" w14:paraId="1E57B1EE" w14:textId="77777777" w:rsidTr="00FB1CE2">
        <w:trPr>
          <w:trHeight w:val="80"/>
        </w:trPr>
        <w:tc>
          <w:tcPr>
            <w:tcW w:w="2852" w:type="dxa"/>
          </w:tcPr>
          <w:p w14:paraId="2DD49C50"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3. Maintain adequate distance with colleagues and clients</w:t>
            </w:r>
          </w:p>
        </w:tc>
        <w:tc>
          <w:tcPr>
            <w:tcW w:w="7403" w:type="dxa"/>
          </w:tcPr>
          <w:p w14:paraId="507D7111" w14:textId="77777777" w:rsidR="0082602E" w:rsidRPr="000C449C" w:rsidRDefault="0082602E" w:rsidP="00FB1CE2">
            <w:pPr>
              <w:spacing w:line="360" w:lineRule="auto"/>
              <w:ind w:left="365" w:hanging="365"/>
              <w:rPr>
                <w:rFonts w:ascii="Arial" w:hAnsi="Arial"/>
                <w:sz w:val="22"/>
                <w:szCs w:val="22"/>
              </w:rPr>
            </w:pPr>
            <w:r w:rsidRPr="000C449C">
              <w:rPr>
                <w:rFonts w:ascii="Arial" w:hAnsi="Arial"/>
                <w:sz w:val="22"/>
                <w:szCs w:val="22"/>
              </w:rPr>
              <w:t>P1 Respect personal space of colleagues and clients with reference to local customs and cultural contexts.</w:t>
            </w:r>
          </w:p>
          <w:p w14:paraId="7767885E" w14:textId="77777777" w:rsidR="0082602E" w:rsidRPr="000C449C" w:rsidRDefault="0082602E" w:rsidP="00FB1CE2">
            <w:pPr>
              <w:spacing w:line="360" w:lineRule="auto"/>
              <w:ind w:left="365" w:hanging="365"/>
              <w:rPr>
                <w:rFonts w:ascii="Arial" w:hAnsi="Arial"/>
                <w:sz w:val="22"/>
                <w:szCs w:val="22"/>
              </w:rPr>
            </w:pPr>
            <w:r w:rsidRPr="000C449C">
              <w:rPr>
                <w:rFonts w:ascii="Arial" w:hAnsi="Arial"/>
                <w:sz w:val="22"/>
                <w:szCs w:val="22"/>
              </w:rPr>
              <w:t>P2 Keep sufficient distance from others</w:t>
            </w:r>
          </w:p>
          <w:p w14:paraId="59E76D44" w14:textId="77777777" w:rsidR="0082602E" w:rsidRPr="000C449C" w:rsidRDefault="0082602E" w:rsidP="00FB1CE2">
            <w:pPr>
              <w:spacing w:line="360" w:lineRule="auto"/>
              <w:ind w:left="365" w:hanging="365"/>
              <w:rPr>
                <w:rFonts w:ascii="Arial" w:hAnsi="Arial"/>
                <w:sz w:val="22"/>
                <w:szCs w:val="22"/>
              </w:rPr>
            </w:pPr>
            <w:r w:rsidRPr="000C449C">
              <w:rPr>
                <w:rFonts w:ascii="Arial" w:hAnsi="Arial"/>
                <w:sz w:val="22"/>
                <w:szCs w:val="22"/>
              </w:rPr>
              <w:t>P3 Avoid cross transmission of infections (especially through respiration).</w:t>
            </w:r>
          </w:p>
        </w:tc>
      </w:tr>
      <w:tr w:rsidR="0082602E" w:rsidRPr="000C449C" w14:paraId="0F1612D4" w14:textId="77777777" w:rsidTr="00FB1CE2">
        <w:trPr>
          <w:trHeight w:val="80"/>
        </w:trPr>
        <w:tc>
          <w:tcPr>
            <w:tcW w:w="2852" w:type="dxa"/>
          </w:tcPr>
          <w:p w14:paraId="2551C457"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4. Work in an ethical manner</w:t>
            </w:r>
          </w:p>
        </w:tc>
        <w:tc>
          <w:tcPr>
            <w:tcW w:w="7403" w:type="dxa"/>
          </w:tcPr>
          <w:p w14:paraId="4CE5FF04" w14:textId="77777777" w:rsidR="0082602E" w:rsidRPr="000C449C" w:rsidRDefault="0082602E" w:rsidP="00FB1CE2">
            <w:pPr>
              <w:spacing w:line="360" w:lineRule="auto"/>
              <w:ind w:left="365" w:hanging="365"/>
              <w:rPr>
                <w:rFonts w:ascii="Arial" w:hAnsi="Arial"/>
                <w:sz w:val="22"/>
                <w:szCs w:val="22"/>
              </w:rPr>
            </w:pPr>
            <w:r w:rsidRPr="000C449C">
              <w:rPr>
                <w:rFonts w:ascii="Arial" w:hAnsi="Arial"/>
                <w:sz w:val="22"/>
                <w:szCs w:val="22"/>
              </w:rPr>
              <w:t>P1 Follow company values/ethics codes of ethics and/or conduct, policies and guidelines.</w:t>
            </w:r>
          </w:p>
          <w:p w14:paraId="2E752C3F" w14:textId="77777777" w:rsidR="0082602E" w:rsidRPr="000C449C" w:rsidRDefault="0082602E" w:rsidP="00FB1CE2">
            <w:pPr>
              <w:spacing w:line="360" w:lineRule="auto"/>
              <w:ind w:left="365" w:hanging="365"/>
              <w:rPr>
                <w:rFonts w:ascii="Arial" w:hAnsi="Arial"/>
                <w:sz w:val="22"/>
                <w:szCs w:val="22"/>
              </w:rPr>
            </w:pPr>
            <w:r w:rsidRPr="000C449C">
              <w:rPr>
                <w:rFonts w:ascii="Arial" w:hAnsi="Arial"/>
                <w:sz w:val="22"/>
                <w:szCs w:val="22"/>
              </w:rPr>
              <w:t>P2 Use company resources in accordance with company ethical standards.</w:t>
            </w:r>
          </w:p>
          <w:p w14:paraId="602F4706" w14:textId="77777777" w:rsidR="0082602E" w:rsidRPr="000C449C" w:rsidRDefault="0082602E" w:rsidP="00FB1CE2">
            <w:pPr>
              <w:spacing w:line="360" w:lineRule="auto"/>
              <w:ind w:left="365" w:hanging="365"/>
              <w:rPr>
                <w:rFonts w:ascii="Arial" w:hAnsi="Arial"/>
                <w:sz w:val="22"/>
                <w:szCs w:val="22"/>
              </w:rPr>
            </w:pPr>
            <w:r w:rsidRPr="000C449C">
              <w:rPr>
                <w:rFonts w:ascii="Arial" w:hAnsi="Arial"/>
                <w:sz w:val="22"/>
                <w:szCs w:val="22"/>
              </w:rPr>
              <w:t>P3 Conduct personal behavior and relationships in accord with ethical standards and company policies.</w:t>
            </w:r>
          </w:p>
          <w:p w14:paraId="10C49EBA" w14:textId="77777777" w:rsidR="0082602E" w:rsidRPr="000C449C" w:rsidRDefault="0082602E" w:rsidP="00FB1CE2">
            <w:pPr>
              <w:spacing w:line="360" w:lineRule="auto"/>
              <w:ind w:left="365" w:hanging="365"/>
              <w:rPr>
                <w:rFonts w:ascii="Arial" w:hAnsi="Arial"/>
                <w:sz w:val="22"/>
                <w:szCs w:val="22"/>
              </w:rPr>
            </w:pPr>
            <w:r w:rsidRPr="000C449C">
              <w:rPr>
                <w:rFonts w:ascii="Arial" w:hAnsi="Arial"/>
                <w:sz w:val="22"/>
                <w:szCs w:val="22"/>
              </w:rPr>
              <w:t>P4 Undertake work practices in compliance with company ethical standards, organizational policy and guidelines.</w:t>
            </w:r>
          </w:p>
          <w:p w14:paraId="620A0E79" w14:textId="77777777" w:rsidR="0082602E" w:rsidRPr="000C449C" w:rsidRDefault="0082602E" w:rsidP="00FB1CE2">
            <w:pPr>
              <w:spacing w:line="360" w:lineRule="auto"/>
              <w:ind w:left="365" w:hanging="365"/>
              <w:rPr>
                <w:rFonts w:ascii="Arial" w:hAnsi="Arial"/>
                <w:sz w:val="22"/>
                <w:szCs w:val="22"/>
              </w:rPr>
            </w:pPr>
            <w:r w:rsidRPr="000C449C">
              <w:rPr>
                <w:rFonts w:ascii="Arial" w:hAnsi="Arial"/>
                <w:sz w:val="22"/>
                <w:szCs w:val="22"/>
              </w:rPr>
              <w:t>P5 Instruct co-workers on ethical, lawful and reasonable directives.</w:t>
            </w:r>
          </w:p>
          <w:p w14:paraId="36DA2E0B" w14:textId="77777777" w:rsidR="0082602E" w:rsidRPr="000C449C" w:rsidRDefault="0082602E" w:rsidP="00FB1CE2">
            <w:pPr>
              <w:spacing w:line="360" w:lineRule="auto"/>
              <w:ind w:left="365" w:hanging="365"/>
              <w:rPr>
                <w:rFonts w:ascii="Arial" w:hAnsi="Arial"/>
                <w:sz w:val="22"/>
                <w:szCs w:val="22"/>
              </w:rPr>
            </w:pPr>
            <w:r w:rsidRPr="000C449C">
              <w:rPr>
                <w:rFonts w:ascii="Arial" w:hAnsi="Arial"/>
                <w:sz w:val="22"/>
                <w:szCs w:val="22"/>
              </w:rPr>
              <w:t>P6 Share company values/practices with co-workers using appropriate behavior and language.</w:t>
            </w:r>
          </w:p>
          <w:p w14:paraId="6B254006" w14:textId="77777777" w:rsidR="0082602E" w:rsidRPr="000C449C" w:rsidRDefault="0082602E" w:rsidP="00FB1CE2">
            <w:pPr>
              <w:spacing w:line="360" w:lineRule="auto"/>
              <w:ind w:left="365" w:hanging="365"/>
              <w:rPr>
                <w:rFonts w:ascii="Arial" w:hAnsi="Arial"/>
                <w:sz w:val="22"/>
                <w:szCs w:val="22"/>
              </w:rPr>
            </w:pPr>
            <w:r w:rsidRPr="000C449C">
              <w:rPr>
                <w:rFonts w:ascii="Arial" w:hAnsi="Arial"/>
                <w:sz w:val="22"/>
                <w:szCs w:val="22"/>
              </w:rPr>
              <w:t>P7 Report work incidents/situations and/or resolved in accordance with company protocol/guidelines.</w:t>
            </w:r>
          </w:p>
        </w:tc>
      </w:tr>
    </w:tbl>
    <w:p w14:paraId="5CDD112D" w14:textId="77777777" w:rsidR="0082602E" w:rsidRPr="000C449C" w:rsidRDefault="0082602E" w:rsidP="0082602E">
      <w:pPr>
        <w:spacing w:line="360" w:lineRule="auto"/>
        <w:rPr>
          <w:rFonts w:ascii="Arial" w:eastAsia="Arial" w:hAnsi="Arial"/>
          <w:b/>
          <w:sz w:val="22"/>
          <w:szCs w:val="22"/>
        </w:rPr>
      </w:pPr>
    </w:p>
    <w:p w14:paraId="27E8D419" w14:textId="77777777" w:rsidR="0082602E" w:rsidRPr="000C449C" w:rsidRDefault="0082602E" w:rsidP="0082602E">
      <w:pPr>
        <w:spacing w:line="360" w:lineRule="auto"/>
        <w:rPr>
          <w:rFonts w:ascii="Arial" w:hAnsi="Arial"/>
          <w:b/>
          <w:color w:val="000000"/>
        </w:rPr>
      </w:pPr>
      <w:r w:rsidRPr="000C449C">
        <w:rPr>
          <w:rFonts w:ascii="Arial" w:hAnsi="Arial"/>
          <w:b/>
          <w:color w:val="000000"/>
          <w:highlight w:val="yellow"/>
        </w:rPr>
        <w:t>Knowledge &amp; Understanding</w:t>
      </w:r>
    </w:p>
    <w:p w14:paraId="2A1D9A60" w14:textId="77777777" w:rsidR="0082602E" w:rsidRPr="000C449C" w:rsidRDefault="0082602E" w:rsidP="0082602E">
      <w:pPr>
        <w:spacing w:line="360" w:lineRule="auto"/>
        <w:rPr>
          <w:rFonts w:ascii="Arial" w:hAnsi="Arial"/>
          <w:bCs/>
          <w:color w:val="000000"/>
          <w:sz w:val="22"/>
          <w:szCs w:val="22"/>
        </w:rPr>
      </w:pPr>
      <w:r w:rsidRPr="000C449C">
        <w:rPr>
          <w:rFonts w:ascii="Arial" w:hAnsi="Arial"/>
          <w:bCs/>
          <w:color w:val="000000"/>
          <w:sz w:val="22"/>
          <w:szCs w:val="22"/>
        </w:rPr>
        <w:t>K1: Explain application of good manners and right conduct</w:t>
      </w:r>
    </w:p>
    <w:p w14:paraId="4CB81FCE" w14:textId="77777777" w:rsidR="0082602E" w:rsidRPr="000C449C" w:rsidRDefault="0082602E" w:rsidP="0082602E">
      <w:pPr>
        <w:spacing w:line="360" w:lineRule="auto"/>
        <w:rPr>
          <w:rFonts w:ascii="Arial" w:hAnsi="Arial"/>
          <w:bCs/>
          <w:color w:val="000000"/>
          <w:sz w:val="22"/>
          <w:szCs w:val="22"/>
        </w:rPr>
      </w:pPr>
      <w:r w:rsidRPr="000C449C">
        <w:rPr>
          <w:rFonts w:ascii="Arial" w:hAnsi="Arial"/>
          <w:bCs/>
          <w:color w:val="000000"/>
          <w:sz w:val="22"/>
          <w:szCs w:val="22"/>
        </w:rPr>
        <w:t>K2: Explain basic practices for oral and personal hygiene</w:t>
      </w:r>
    </w:p>
    <w:p w14:paraId="4EA8EDE3" w14:textId="77777777" w:rsidR="0082602E" w:rsidRPr="000C449C" w:rsidRDefault="0082602E" w:rsidP="0082602E">
      <w:pPr>
        <w:spacing w:line="360" w:lineRule="auto"/>
        <w:rPr>
          <w:rFonts w:ascii="Arial" w:hAnsi="Arial"/>
          <w:bCs/>
          <w:color w:val="000000"/>
          <w:sz w:val="22"/>
          <w:szCs w:val="22"/>
        </w:rPr>
      </w:pPr>
      <w:r w:rsidRPr="000C449C">
        <w:rPr>
          <w:rFonts w:ascii="Arial" w:hAnsi="Arial"/>
          <w:bCs/>
          <w:color w:val="000000"/>
          <w:sz w:val="22"/>
          <w:szCs w:val="22"/>
        </w:rPr>
        <w:t>K3: Describe common products used for oral and personal hygiene</w:t>
      </w:r>
    </w:p>
    <w:p w14:paraId="41BB0551" w14:textId="77777777" w:rsidR="0082602E" w:rsidRPr="000C449C" w:rsidRDefault="0082602E" w:rsidP="0082602E">
      <w:pPr>
        <w:spacing w:line="360" w:lineRule="auto"/>
        <w:rPr>
          <w:rFonts w:ascii="Arial" w:hAnsi="Arial"/>
          <w:bCs/>
          <w:color w:val="000000"/>
          <w:sz w:val="22"/>
          <w:szCs w:val="22"/>
        </w:rPr>
      </w:pPr>
      <w:r w:rsidRPr="000C449C">
        <w:rPr>
          <w:rFonts w:ascii="Arial" w:hAnsi="Arial"/>
          <w:bCs/>
          <w:color w:val="000000"/>
          <w:sz w:val="22"/>
          <w:szCs w:val="22"/>
        </w:rPr>
        <w:t>K4: Outline the company code of conduct/values</w:t>
      </w:r>
    </w:p>
    <w:p w14:paraId="3EC7C4D3" w14:textId="77777777" w:rsidR="0082602E" w:rsidRPr="000C449C" w:rsidRDefault="0082602E" w:rsidP="0082602E">
      <w:pPr>
        <w:spacing w:line="360" w:lineRule="auto"/>
        <w:rPr>
          <w:rFonts w:ascii="Arial" w:hAnsi="Arial"/>
          <w:bCs/>
          <w:color w:val="000000"/>
          <w:sz w:val="22"/>
          <w:szCs w:val="22"/>
        </w:rPr>
      </w:pPr>
      <w:r w:rsidRPr="000C449C">
        <w:rPr>
          <w:rFonts w:ascii="Arial" w:hAnsi="Arial"/>
          <w:bCs/>
          <w:color w:val="000000"/>
          <w:sz w:val="22"/>
          <w:szCs w:val="22"/>
        </w:rPr>
        <w:t>K5: Outline the Company regulations, performance and ethical standards</w:t>
      </w:r>
    </w:p>
    <w:p w14:paraId="10D6A8AC" w14:textId="77777777" w:rsidR="0082602E" w:rsidRPr="000C449C" w:rsidRDefault="0082602E" w:rsidP="0082602E">
      <w:pPr>
        <w:spacing w:line="360" w:lineRule="auto"/>
        <w:rPr>
          <w:rFonts w:ascii="Arial" w:hAnsi="Arial"/>
          <w:bCs/>
          <w:color w:val="000000"/>
          <w:sz w:val="22"/>
          <w:szCs w:val="22"/>
        </w:rPr>
      </w:pPr>
      <w:r w:rsidRPr="000C449C">
        <w:rPr>
          <w:rFonts w:ascii="Arial" w:hAnsi="Arial"/>
          <w:bCs/>
          <w:color w:val="000000"/>
          <w:sz w:val="22"/>
          <w:szCs w:val="22"/>
        </w:rPr>
        <w:t>K6: Explain work responsibilities/job functions</w:t>
      </w:r>
    </w:p>
    <w:p w14:paraId="1611960B" w14:textId="77777777" w:rsidR="0082602E" w:rsidRPr="000C449C" w:rsidRDefault="0082602E" w:rsidP="0082602E">
      <w:pPr>
        <w:spacing w:line="360" w:lineRule="auto"/>
        <w:rPr>
          <w:rFonts w:ascii="Arial" w:hAnsi="Arial"/>
          <w:bCs/>
          <w:color w:val="000000"/>
          <w:sz w:val="22"/>
          <w:szCs w:val="22"/>
        </w:rPr>
      </w:pPr>
      <w:r w:rsidRPr="000C449C">
        <w:rPr>
          <w:rFonts w:ascii="Arial" w:hAnsi="Arial"/>
          <w:bCs/>
          <w:color w:val="000000"/>
          <w:sz w:val="22"/>
          <w:szCs w:val="22"/>
        </w:rPr>
        <w:t>K7: Describe communication skills</w:t>
      </w:r>
    </w:p>
    <w:p w14:paraId="3BB5E961" w14:textId="77777777" w:rsidR="0082602E" w:rsidRPr="000C449C" w:rsidRDefault="0082602E" w:rsidP="0082602E">
      <w:pPr>
        <w:spacing w:line="360" w:lineRule="auto"/>
        <w:rPr>
          <w:rFonts w:ascii="Arial" w:hAnsi="Arial"/>
          <w:bCs/>
          <w:color w:val="000000"/>
          <w:sz w:val="22"/>
          <w:szCs w:val="22"/>
        </w:rPr>
      </w:pPr>
      <w:r w:rsidRPr="000C449C">
        <w:rPr>
          <w:rFonts w:ascii="Arial" w:hAnsi="Arial"/>
          <w:bCs/>
          <w:color w:val="000000"/>
          <w:sz w:val="22"/>
          <w:szCs w:val="22"/>
        </w:rPr>
        <w:t>K8: State workplace hygiene standards</w:t>
      </w:r>
    </w:p>
    <w:tbl>
      <w:tblPr>
        <w:tblStyle w:val="TableGrid"/>
        <w:tblW w:w="0" w:type="auto"/>
        <w:shd w:val="clear" w:color="auto" w:fill="00B0F0"/>
        <w:tblLook w:val="04A0" w:firstRow="1" w:lastRow="0" w:firstColumn="1" w:lastColumn="0" w:noHBand="0" w:noVBand="1"/>
      </w:tblPr>
      <w:tblGrid>
        <w:gridCol w:w="10109"/>
      </w:tblGrid>
      <w:tr w:rsidR="0082602E" w:rsidRPr="000C449C" w14:paraId="0BB2EBC0" w14:textId="77777777" w:rsidTr="00FB1CE2">
        <w:tc>
          <w:tcPr>
            <w:tcW w:w="10214" w:type="dxa"/>
            <w:shd w:val="clear" w:color="auto" w:fill="00B0F0"/>
          </w:tcPr>
          <w:p w14:paraId="4CC70FB8" w14:textId="77777777" w:rsidR="0082602E" w:rsidRPr="000C449C" w:rsidRDefault="0082602E" w:rsidP="00FB1CE2">
            <w:pPr>
              <w:spacing w:line="360" w:lineRule="auto"/>
              <w:ind w:left="630" w:hanging="630"/>
              <w:rPr>
                <w:rFonts w:ascii="Arial" w:eastAsia="Arial" w:hAnsi="Arial"/>
                <w:b/>
                <w:sz w:val="22"/>
                <w:szCs w:val="22"/>
              </w:rPr>
            </w:pPr>
            <w:r w:rsidRPr="000C449C">
              <w:rPr>
                <w:rFonts w:ascii="Arial" w:hAnsi="Arial"/>
                <w:b/>
                <w:color w:val="000000"/>
                <w:sz w:val="22"/>
                <w:szCs w:val="22"/>
              </w:rPr>
              <w:t>Critical Evidence(s) Required</w:t>
            </w:r>
          </w:p>
        </w:tc>
      </w:tr>
    </w:tbl>
    <w:p w14:paraId="6A0AD96C" w14:textId="77777777" w:rsidR="0082602E" w:rsidRPr="000C449C" w:rsidRDefault="0082602E" w:rsidP="0082602E">
      <w:pPr>
        <w:spacing w:line="360" w:lineRule="auto"/>
        <w:rPr>
          <w:rFonts w:ascii="Arial" w:hAnsi="Arial"/>
          <w:color w:val="000000"/>
          <w:sz w:val="22"/>
          <w:szCs w:val="22"/>
        </w:rPr>
      </w:pPr>
      <w:r w:rsidRPr="000C449C">
        <w:rPr>
          <w:rFonts w:ascii="Arial" w:hAnsi="Arial"/>
          <w:color w:val="000000"/>
          <w:sz w:val="22"/>
          <w:szCs w:val="22"/>
        </w:rPr>
        <w:t>The candidate needs to produce following critical evidence(s) to be competent in this competency standard:</w:t>
      </w:r>
    </w:p>
    <w:p w14:paraId="3D43F8AC" w14:textId="77777777" w:rsidR="0082602E" w:rsidRPr="000C449C" w:rsidRDefault="0082602E" w:rsidP="0082602E">
      <w:pPr>
        <w:spacing w:line="360" w:lineRule="auto"/>
        <w:jc w:val="both"/>
        <w:rPr>
          <w:rFonts w:ascii="Arial" w:hAnsi="Arial"/>
          <w:b/>
          <w:sz w:val="22"/>
          <w:szCs w:val="22"/>
        </w:rPr>
      </w:pPr>
      <w:r w:rsidRPr="000C449C">
        <w:rPr>
          <w:rFonts w:ascii="Arial" w:hAnsi="Arial"/>
          <w:sz w:val="22"/>
          <w:szCs w:val="22"/>
        </w:rPr>
        <w:t>A person who demonstrates competency in this unit must be able to provide evidence of the ability to maintain professionalism in the workplace .The evidence should integrate employability skills with workplace tasks and job roles and verify competency is able to be transferred to other circumstances and environments.</w:t>
      </w:r>
    </w:p>
    <w:p w14:paraId="73A7C2A9" w14:textId="77777777" w:rsidR="0082602E" w:rsidRPr="000C449C" w:rsidRDefault="0082602E" w:rsidP="0082602E">
      <w:pPr>
        <w:spacing w:line="360" w:lineRule="auto"/>
        <w:rPr>
          <w:rFonts w:ascii="Arial" w:hAnsi="Arial"/>
          <w:b/>
          <w:color w:val="000000"/>
          <w:sz w:val="22"/>
          <w:szCs w:val="22"/>
        </w:rPr>
      </w:pPr>
      <w:r w:rsidRPr="000C449C">
        <w:rPr>
          <w:rFonts w:ascii="Arial" w:hAnsi="Arial"/>
          <w:b/>
          <w:color w:val="000000"/>
          <w:sz w:val="22"/>
          <w:szCs w:val="22"/>
        </w:rPr>
        <w:t xml:space="preserve">Performance requirements </w:t>
      </w:r>
    </w:p>
    <w:p w14:paraId="05E3C7FB" w14:textId="77777777" w:rsidR="0082602E" w:rsidRPr="000C449C" w:rsidRDefault="0082602E" w:rsidP="0082602E">
      <w:pPr>
        <w:spacing w:line="360" w:lineRule="auto"/>
        <w:ind w:left="360"/>
        <w:rPr>
          <w:rFonts w:ascii="Arial" w:hAnsi="Arial"/>
          <w:sz w:val="22"/>
          <w:szCs w:val="22"/>
        </w:rPr>
      </w:pPr>
      <w:r w:rsidRPr="000C449C">
        <w:rPr>
          <w:rFonts w:ascii="Arial" w:hAnsi="Arial"/>
          <w:sz w:val="22"/>
          <w:szCs w:val="22"/>
        </w:rPr>
        <w:t>This competency is to be assessed using standard and authorized work practices, safety requirements and environmental constraints. Evidence of the following is essential:</w:t>
      </w:r>
    </w:p>
    <w:p w14:paraId="0E7BA1F5" w14:textId="77777777" w:rsidR="0082602E" w:rsidRPr="000C449C" w:rsidRDefault="0082602E" w:rsidP="008762A0">
      <w:pPr>
        <w:numPr>
          <w:ilvl w:val="0"/>
          <w:numId w:val="1096"/>
        </w:numPr>
        <w:spacing w:line="360" w:lineRule="auto"/>
        <w:contextualSpacing/>
        <w:rPr>
          <w:rFonts w:ascii="Arial" w:hAnsi="Arial"/>
          <w:sz w:val="22"/>
          <w:szCs w:val="22"/>
        </w:rPr>
      </w:pPr>
      <w:r w:rsidRPr="000C449C">
        <w:rPr>
          <w:rFonts w:ascii="Arial" w:hAnsi="Arial"/>
          <w:sz w:val="22"/>
          <w:szCs w:val="22"/>
        </w:rPr>
        <w:t>clarify and affirm work values/ethics/concepts consistently in the workplace;</w:t>
      </w:r>
    </w:p>
    <w:p w14:paraId="3800E934" w14:textId="77777777" w:rsidR="0082602E" w:rsidRPr="000C449C" w:rsidRDefault="0082602E" w:rsidP="008762A0">
      <w:pPr>
        <w:numPr>
          <w:ilvl w:val="0"/>
          <w:numId w:val="1096"/>
        </w:numPr>
        <w:spacing w:line="360" w:lineRule="auto"/>
        <w:contextualSpacing/>
        <w:rPr>
          <w:rFonts w:ascii="Arial" w:hAnsi="Arial"/>
          <w:sz w:val="22"/>
          <w:szCs w:val="22"/>
        </w:rPr>
      </w:pPr>
      <w:r w:rsidRPr="000C449C">
        <w:rPr>
          <w:rFonts w:ascii="Arial" w:hAnsi="Arial"/>
          <w:sz w:val="22"/>
          <w:szCs w:val="22"/>
        </w:rPr>
        <w:t>comply with required working times;</w:t>
      </w:r>
    </w:p>
    <w:p w14:paraId="15FF4862" w14:textId="77777777" w:rsidR="0082602E" w:rsidRPr="000C449C" w:rsidRDefault="0082602E" w:rsidP="008762A0">
      <w:pPr>
        <w:numPr>
          <w:ilvl w:val="0"/>
          <w:numId w:val="1096"/>
        </w:numPr>
        <w:spacing w:line="360" w:lineRule="auto"/>
        <w:contextualSpacing/>
        <w:rPr>
          <w:rFonts w:ascii="Arial" w:hAnsi="Arial"/>
          <w:sz w:val="22"/>
          <w:szCs w:val="22"/>
        </w:rPr>
      </w:pPr>
      <w:r w:rsidRPr="000C449C">
        <w:rPr>
          <w:rFonts w:ascii="Arial" w:hAnsi="Arial"/>
          <w:sz w:val="22"/>
          <w:szCs w:val="22"/>
        </w:rPr>
        <w:t>conduct work practices satisfactorily and consistently, in compliance with work ethical standards, organizational policy and guidelines;</w:t>
      </w:r>
    </w:p>
    <w:p w14:paraId="7D889EEE" w14:textId="77777777" w:rsidR="0082602E" w:rsidRPr="000C449C" w:rsidRDefault="0082602E" w:rsidP="008762A0">
      <w:pPr>
        <w:numPr>
          <w:ilvl w:val="0"/>
          <w:numId w:val="1096"/>
        </w:numPr>
        <w:spacing w:line="360" w:lineRule="auto"/>
        <w:contextualSpacing/>
        <w:rPr>
          <w:rFonts w:ascii="Arial" w:hAnsi="Arial"/>
          <w:sz w:val="22"/>
          <w:szCs w:val="22"/>
        </w:rPr>
      </w:pPr>
      <w:r w:rsidRPr="000C449C">
        <w:rPr>
          <w:rFonts w:ascii="Arial" w:hAnsi="Arial"/>
          <w:sz w:val="22"/>
          <w:szCs w:val="22"/>
        </w:rPr>
        <w:t xml:space="preserve">Develop suitable hygiene </w:t>
      </w:r>
    </w:p>
    <w:p w14:paraId="7D460DAA" w14:textId="77777777" w:rsidR="0082602E" w:rsidRPr="000C449C" w:rsidRDefault="0082602E" w:rsidP="0082602E">
      <w:pPr>
        <w:spacing w:line="360" w:lineRule="auto"/>
        <w:rPr>
          <w:rFonts w:ascii="Arial" w:hAnsi="Arial"/>
          <w:sz w:val="22"/>
          <w:szCs w:val="22"/>
        </w:rPr>
      </w:pPr>
      <w:r w:rsidRPr="000C449C">
        <w:rPr>
          <w:rFonts w:ascii="Arial" w:hAnsi="Arial"/>
          <w:sz w:val="22"/>
          <w:szCs w:val="22"/>
        </w:rPr>
        <w:t>Keep adequate distance while interacting with colleagues and clients.</w:t>
      </w:r>
    </w:p>
    <w:p w14:paraId="038720AE" w14:textId="77777777" w:rsidR="0082602E" w:rsidRPr="000C449C" w:rsidRDefault="0082602E" w:rsidP="0082602E">
      <w:pPr>
        <w:spacing w:line="360" w:lineRule="auto"/>
        <w:rPr>
          <w:rFonts w:ascii="Arial" w:hAnsi="Arial"/>
          <w:sz w:val="22"/>
          <w:szCs w:val="22"/>
        </w:rPr>
      </w:pPr>
      <w:r w:rsidRPr="000C449C">
        <w:rPr>
          <w:rFonts w:ascii="Arial" w:hAnsi="Arial"/>
          <w:sz w:val="22"/>
          <w:szCs w:val="22"/>
        </w:rPr>
        <w:br w:type="page"/>
      </w:r>
    </w:p>
    <w:p w14:paraId="71FD78AB" w14:textId="77777777" w:rsidR="0082602E" w:rsidRPr="000C449C" w:rsidRDefault="0082602E" w:rsidP="008762A0">
      <w:pPr>
        <w:keepNext/>
        <w:numPr>
          <w:ilvl w:val="2"/>
          <w:numId w:val="1392"/>
        </w:numPr>
        <w:shd w:val="clear" w:color="auto" w:fill="FFC000"/>
        <w:spacing w:line="360" w:lineRule="auto"/>
        <w:ind w:hanging="1260"/>
        <w:outlineLvl w:val="2"/>
        <w:rPr>
          <w:rFonts w:ascii="Arial" w:hAnsi="Arial"/>
          <w:b/>
          <w:bCs/>
          <w:color w:val="000000"/>
        </w:rPr>
      </w:pPr>
      <w:bookmarkStart w:id="129" w:name="_Toc7046133"/>
      <w:bookmarkStart w:id="130" w:name="_Toc111401602"/>
      <w:r w:rsidRPr="000C449C">
        <w:rPr>
          <w:rFonts w:ascii="Arial" w:hAnsi="Arial"/>
          <w:b/>
          <w:bCs/>
          <w:color w:val="000000"/>
        </w:rPr>
        <w:t>Maintain professional development and career professionalism</w:t>
      </w:r>
      <w:bookmarkEnd w:id="129"/>
      <w:bookmarkEnd w:id="130"/>
      <w:r w:rsidRPr="000C449C">
        <w:rPr>
          <w:rFonts w:ascii="Arial" w:hAnsi="Arial"/>
          <w:b/>
          <w:bCs/>
          <w:color w:val="000000"/>
        </w:rPr>
        <w:tab/>
      </w:r>
    </w:p>
    <w:p w14:paraId="240B2093" w14:textId="77777777" w:rsidR="0082602E" w:rsidRPr="000C449C" w:rsidRDefault="0082602E" w:rsidP="0082602E">
      <w:pPr>
        <w:spacing w:line="360" w:lineRule="auto"/>
        <w:rPr>
          <w:rFonts w:ascii="Arial" w:hAnsi="Arial"/>
          <w:sz w:val="22"/>
          <w:szCs w:val="22"/>
        </w:rPr>
      </w:pPr>
      <w:r w:rsidRPr="000C449C">
        <w:rPr>
          <w:rFonts w:ascii="Arial" w:hAnsi="Arial"/>
          <w:b/>
          <w:color w:val="000000"/>
          <w:sz w:val="22"/>
          <w:szCs w:val="22"/>
        </w:rPr>
        <w:t xml:space="preserve">Overview: </w:t>
      </w:r>
      <w:r w:rsidRPr="000C449C">
        <w:rPr>
          <w:rFonts w:ascii="Arial" w:hAnsi="Arial"/>
          <w:sz w:val="22"/>
          <w:szCs w:val="22"/>
        </w:rPr>
        <w:t>This unit describes the outcomes required to promote own learning career growth and advancement.</w:t>
      </w:r>
    </w:p>
    <w:tbl>
      <w:tblPr>
        <w:tblStyle w:val="TableGrid"/>
        <w:tblW w:w="10255" w:type="dxa"/>
        <w:tblLook w:val="04A0" w:firstRow="1" w:lastRow="0" w:firstColumn="1" w:lastColumn="0" w:noHBand="0" w:noVBand="1"/>
      </w:tblPr>
      <w:tblGrid>
        <w:gridCol w:w="2855"/>
        <w:gridCol w:w="7400"/>
      </w:tblGrid>
      <w:tr w:rsidR="0082602E" w:rsidRPr="000C449C" w14:paraId="65DCB0B9" w14:textId="77777777" w:rsidTr="00FB1CE2">
        <w:trPr>
          <w:trHeight w:val="431"/>
        </w:trPr>
        <w:tc>
          <w:tcPr>
            <w:tcW w:w="2855" w:type="dxa"/>
            <w:shd w:val="clear" w:color="auto" w:fill="D9D9D9"/>
            <w:hideMark/>
          </w:tcPr>
          <w:p w14:paraId="59ED62F8" w14:textId="77777777" w:rsidR="0082602E" w:rsidRPr="000C449C" w:rsidRDefault="0082602E" w:rsidP="00FB1CE2">
            <w:pPr>
              <w:spacing w:line="360" w:lineRule="auto"/>
              <w:rPr>
                <w:rFonts w:ascii="Arial" w:hAnsi="Arial"/>
                <w:b/>
                <w:bCs/>
                <w:sz w:val="22"/>
                <w:szCs w:val="22"/>
              </w:rPr>
            </w:pPr>
            <w:r w:rsidRPr="000C449C">
              <w:rPr>
                <w:rFonts w:ascii="Arial" w:hAnsi="Arial"/>
                <w:b/>
                <w:bCs/>
                <w:sz w:val="22"/>
                <w:szCs w:val="22"/>
              </w:rPr>
              <w:t xml:space="preserve">Unit of Competency </w:t>
            </w:r>
          </w:p>
        </w:tc>
        <w:tc>
          <w:tcPr>
            <w:tcW w:w="7400" w:type="dxa"/>
            <w:shd w:val="clear" w:color="auto" w:fill="D9D9D9"/>
            <w:hideMark/>
          </w:tcPr>
          <w:p w14:paraId="02FAAD72" w14:textId="77777777" w:rsidR="0082602E" w:rsidRPr="000C449C" w:rsidRDefault="0082602E" w:rsidP="00FB1CE2">
            <w:pPr>
              <w:spacing w:line="360" w:lineRule="auto"/>
              <w:rPr>
                <w:rFonts w:ascii="Arial" w:hAnsi="Arial"/>
                <w:b/>
                <w:bCs/>
                <w:sz w:val="22"/>
                <w:szCs w:val="22"/>
              </w:rPr>
            </w:pPr>
            <w:r w:rsidRPr="000C449C">
              <w:rPr>
                <w:rFonts w:ascii="Arial" w:hAnsi="Arial"/>
                <w:b/>
                <w:bCs/>
                <w:sz w:val="22"/>
                <w:szCs w:val="22"/>
              </w:rPr>
              <w:t xml:space="preserve">Performance Criteria </w:t>
            </w:r>
          </w:p>
        </w:tc>
      </w:tr>
      <w:tr w:rsidR="0082602E" w:rsidRPr="000C449C" w14:paraId="524AFC73" w14:textId="77777777" w:rsidTr="00FB1CE2">
        <w:trPr>
          <w:trHeight w:val="1538"/>
        </w:trPr>
        <w:tc>
          <w:tcPr>
            <w:tcW w:w="2855" w:type="dxa"/>
          </w:tcPr>
          <w:p w14:paraId="5E749FE5"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1. Identify own learning</w:t>
            </w:r>
          </w:p>
          <w:p w14:paraId="3B26FA3F" w14:textId="77777777" w:rsidR="0082602E" w:rsidRPr="000C449C" w:rsidRDefault="0082602E" w:rsidP="00FB1CE2">
            <w:pPr>
              <w:spacing w:line="360" w:lineRule="auto"/>
              <w:rPr>
                <w:rFonts w:ascii="Arial" w:hAnsi="Arial"/>
                <w:b/>
                <w:sz w:val="22"/>
                <w:szCs w:val="22"/>
              </w:rPr>
            </w:pPr>
            <w:r w:rsidRPr="000C449C">
              <w:rPr>
                <w:rFonts w:ascii="Arial" w:hAnsi="Arial"/>
                <w:sz w:val="22"/>
                <w:szCs w:val="22"/>
              </w:rPr>
              <w:t>needs</w:t>
            </w:r>
          </w:p>
        </w:tc>
        <w:tc>
          <w:tcPr>
            <w:tcW w:w="7400" w:type="dxa"/>
          </w:tcPr>
          <w:p w14:paraId="615B057F" w14:textId="77777777" w:rsidR="0082602E" w:rsidRPr="000C449C" w:rsidRDefault="0082602E" w:rsidP="00FB1CE2">
            <w:pPr>
              <w:spacing w:line="360" w:lineRule="auto"/>
              <w:ind w:left="362" w:hanging="362"/>
              <w:rPr>
                <w:rFonts w:ascii="Arial" w:hAnsi="Arial"/>
                <w:sz w:val="22"/>
                <w:szCs w:val="22"/>
              </w:rPr>
            </w:pPr>
            <w:r w:rsidRPr="000C449C">
              <w:rPr>
                <w:rFonts w:ascii="Arial" w:hAnsi="Arial"/>
                <w:sz w:val="22"/>
                <w:szCs w:val="22"/>
              </w:rPr>
              <w:t>P1 Identify earning needs through evaluation of existing skills and knowledge against job and career progression requirements.</w:t>
            </w:r>
          </w:p>
          <w:p w14:paraId="7BEEC554" w14:textId="77777777" w:rsidR="0082602E" w:rsidRPr="000C449C" w:rsidRDefault="0082602E" w:rsidP="00FB1CE2">
            <w:pPr>
              <w:spacing w:line="360" w:lineRule="auto"/>
              <w:ind w:left="362" w:hanging="362"/>
              <w:rPr>
                <w:rFonts w:ascii="Arial" w:hAnsi="Arial"/>
                <w:sz w:val="22"/>
                <w:szCs w:val="22"/>
              </w:rPr>
            </w:pPr>
            <w:r w:rsidRPr="000C449C">
              <w:rPr>
                <w:rFonts w:ascii="Arial" w:hAnsi="Arial"/>
                <w:sz w:val="22"/>
                <w:szCs w:val="22"/>
              </w:rPr>
              <w:t>P2 Gather feedback and appraisal is gathered from supervisors, colleagues and clients and used to identify learning needs and skill gaps.</w:t>
            </w:r>
          </w:p>
          <w:p w14:paraId="121532CF" w14:textId="77777777" w:rsidR="0082602E" w:rsidRPr="000C449C" w:rsidRDefault="0082602E" w:rsidP="00FB1CE2">
            <w:pPr>
              <w:spacing w:line="360" w:lineRule="auto"/>
              <w:ind w:left="362" w:hanging="362"/>
              <w:rPr>
                <w:rFonts w:ascii="Arial" w:hAnsi="Arial"/>
                <w:sz w:val="22"/>
                <w:szCs w:val="22"/>
              </w:rPr>
            </w:pPr>
            <w:r w:rsidRPr="000C449C">
              <w:rPr>
                <w:rFonts w:ascii="Arial" w:hAnsi="Arial"/>
                <w:sz w:val="22"/>
                <w:szCs w:val="22"/>
              </w:rPr>
              <w:t>P3 Give advice to relevant personnel regarding identified professional needs.</w:t>
            </w:r>
          </w:p>
        </w:tc>
      </w:tr>
      <w:tr w:rsidR="0082602E" w:rsidRPr="000C449C" w14:paraId="5C5F15AD" w14:textId="77777777" w:rsidTr="00FB1CE2">
        <w:trPr>
          <w:trHeight w:val="80"/>
        </w:trPr>
        <w:tc>
          <w:tcPr>
            <w:tcW w:w="2855" w:type="dxa"/>
          </w:tcPr>
          <w:p w14:paraId="21C3AC09"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2. Motivate and build the</w:t>
            </w:r>
          </w:p>
          <w:p w14:paraId="6AAB8A17"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team</w:t>
            </w:r>
          </w:p>
        </w:tc>
        <w:tc>
          <w:tcPr>
            <w:tcW w:w="7400" w:type="dxa"/>
          </w:tcPr>
          <w:p w14:paraId="51DD96BB" w14:textId="77777777" w:rsidR="0082602E" w:rsidRPr="000C449C" w:rsidRDefault="0082602E" w:rsidP="00FB1CE2">
            <w:pPr>
              <w:spacing w:line="360" w:lineRule="auto"/>
              <w:ind w:left="362" w:hanging="362"/>
              <w:rPr>
                <w:rFonts w:ascii="Arial" w:hAnsi="Arial"/>
                <w:sz w:val="22"/>
                <w:szCs w:val="22"/>
              </w:rPr>
            </w:pPr>
            <w:r w:rsidRPr="000C449C">
              <w:rPr>
                <w:rFonts w:ascii="Arial" w:hAnsi="Arial"/>
                <w:sz w:val="22"/>
                <w:szCs w:val="22"/>
              </w:rPr>
              <w:t>P1 Sought opportunities are sought for undertaking skill-development activities and are planned in liaison with work group and relevant personnel.</w:t>
            </w:r>
          </w:p>
          <w:p w14:paraId="3CEC5FDF" w14:textId="77777777" w:rsidR="0082602E" w:rsidRPr="000C449C" w:rsidRDefault="0082602E" w:rsidP="00FB1CE2">
            <w:pPr>
              <w:spacing w:line="360" w:lineRule="auto"/>
              <w:ind w:left="362" w:hanging="362"/>
              <w:rPr>
                <w:rFonts w:ascii="Arial" w:hAnsi="Arial"/>
                <w:sz w:val="22"/>
                <w:szCs w:val="22"/>
              </w:rPr>
            </w:pPr>
            <w:r w:rsidRPr="000C449C">
              <w:rPr>
                <w:rFonts w:ascii="Arial" w:hAnsi="Arial"/>
                <w:sz w:val="22"/>
                <w:szCs w:val="22"/>
              </w:rPr>
              <w:t xml:space="preserve">P2 Follow and apply advice on the job coaching/mentoring </w:t>
            </w:r>
          </w:p>
          <w:p w14:paraId="5326C2FB" w14:textId="77777777" w:rsidR="0082602E" w:rsidRPr="000C449C" w:rsidRDefault="0082602E" w:rsidP="00FB1CE2">
            <w:pPr>
              <w:spacing w:line="360" w:lineRule="auto"/>
              <w:ind w:left="362" w:hanging="362"/>
              <w:rPr>
                <w:rFonts w:ascii="Arial" w:hAnsi="Arial"/>
                <w:sz w:val="22"/>
                <w:szCs w:val="22"/>
              </w:rPr>
            </w:pPr>
            <w:r w:rsidRPr="000C449C">
              <w:rPr>
                <w:rFonts w:ascii="Arial" w:hAnsi="Arial"/>
                <w:sz w:val="22"/>
                <w:szCs w:val="22"/>
              </w:rPr>
              <w:t>P3 Undertake formal training programs where available.</w:t>
            </w:r>
          </w:p>
          <w:p w14:paraId="1112F047" w14:textId="77777777" w:rsidR="0082602E" w:rsidRPr="000C449C" w:rsidRDefault="0082602E" w:rsidP="00FB1CE2">
            <w:pPr>
              <w:spacing w:line="360" w:lineRule="auto"/>
              <w:ind w:left="362" w:hanging="362"/>
              <w:rPr>
                <w:rFonts w:ascii="Arial" w:hAnsi="Arial"/>
                <w:sz w:val="22"/>
                <w:szCs w:val="22"/>
              </w:rPr>
            </w:pPr>
            <w:r w:rsidRPr="000C449C">
              <w:rPr>
                <w:rFonts w:ascii="Arial" w:hAnsi="Arial"/>
                <w:sz w:val="22"/>
                <w:szCs w:val="22"/>
              </w:rPr>
              <w:t>P4 Utilize knowledge and skills gained through professional development activities in the workplace and for career development.</w:t>
            </w:r>
          </w:p>
          <w:p w14:paraId="1E988626" w14:textId="77777777" w:rsidR="0082602E" w:rsidRPr="000C449C" w:rsidRDefault="0082602E" w:rsidP="00FB1CE2">
            <w:pPr>
              <w:spacing w:line="360" w:lineRule="auto"/>
              <w:ind w:left="362" w:hanging="362"/>
              <w:rPr>
                <w:rFonts w:ascii="Arial" w:hAnsi="Arial"/>
                <w:sz w:val="22"/>
                <w:szCs w:val="22"/>
              </w:rPr>
            </w:pPr>
            <w:r w:rsidRPr="000C449C">
              <w:rPr>
                <w:rFonts w:ascii="Arial" w:hAnsi="Arial"/>
                <w:sz w:val="22"/>
                <w:szCs w:val="22"/>
              </w:rPr>
              <w:t>P5 Collect constructive assessment and feedback on work performance from colleagues and supervisor to identify ongoing learning needs and opportunities.</w:t>
            </w:r>
          </w:p>
        </w:tc>
      </w:tr>
      <w:tr w:rsidR="0082602E" w:rsidRPr="000C449C" w14:paraId="37C66F5F" w14:textId="77777777" w:rsidTr="00FB1CE2">
        <w:trPr>
          <w:trHeight w:val="80"/>
        </w:trPr>
        <w:tc>
          <w:tcPr>
            <w:tcW w:w="2855" w:type="dxa"/>
          </w:tcPr>
          <w:p w14:paraId="46CF7EB1"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3. Maintain professional</w:t>
            </w:r>
          </w:p>
          <w:p w14:paraId="213C14E9"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growth and development</w:t>
            </w:r>
          </w:p>
        </w:tc>
        <w:tc>
          <w:tcPr>
            <w:tcW w:w="7400" w:type="dxa"/>
          </w:tcPr>
          <w:p w14:paraId="18FAE27F" w14:textId="77777777" w:rsidR="0082602E" w:rsidRPr="000C449C" w:rsidRDefault="0082602E" w:rsidP="00FB1CE2">
            <w:pPr>
              <w:spacing w:line="360" w:lineRule="auto"/>
              <w:ind w:left="362" w:hanging="362"/>
              <w:rPr>
                <w:rFonts w:ascii="Arial" w:hAnsi="Arial"/>
                <w:sz w:val="22"/>
                <w:szCs w:val="22"/>
              </w:rPr>
            </w:pPr>
            <w:r w:rsidRPr="000C449C">
              <w:rPr>
                <w:rFonts w:ascii="Arial" w:hAnsi="Arial"/>
                <w:sz w:val="22"/>
                <w:szCs w:val="22"/>
              </w:rPr>
              <w:t>P1 Sought recognitions as evidence of career advancement.</w:t>
            </w:r>
          </w:p>
          <w:p w14:paraId="6BCFF049" w14:textId="77777777" w:rsidR="0082602E" w:rsidRPr="000C449C" w:rsidRDefault="0082602E" w:rsidP="00FB1CE2">
            <w:pPr>
              <w:spacing w:line="360" w:lineRule="auto"/>
              <w:ind w:left="362" w:hanging="362"/>
              <w:rPr>
                <w:rFonts w:ascii="Arial" w:hAnsi="Arial"/>
                <w:sz w:val="22"/>
                <w:szCs w:val="22"/>
              </w:rPr>
            </w:pPr>
            <w:r w:rsidRPr="000C449C">
              <w:rPr>
                <w:rFonts w:ascii="Arial" w:hAnsi="Arial"/>
                <w:sz w:val="22"/>
                <w:szCs w:val="22"/>
              </w:rPr>
              <w:t xml:space="preserve">P2 Obtain licenses and/or certifications relevant to job and career </w:t>
            </w:r>
          </w:p>
          <w:p w14:paraId="23420BAB" w14:textId="77777777" w:rsidR="0082602E" w:rsidRPr="000C449C" w:rsidRDefault="0082602E" w:rsidP="00FB1CE2">
            <w:pPr>
              <w:spacing w:line="360" w:lineRule="auto"/>
              <w:ind w:left="362" w:hanging="362"/>
              <w:rPr>
                <w:rFonts w:ascii="Arial" w:hAnsi="Arial"/>
                <w:sz w:val="22"/>
                <w:szCs w:val="22"/>
              </w:rPr>
            </w:pPr>
            <w:r w:rsidRPr="000C449C">
              <w:rPr>
                <w:rFonts w:ascii="Arial" w:hAnsi="Arial"/>
                <w:sz w:val="22"/>
                <w:szCs w:val="22"/>
              </w:rPr>
              <w:t xml:space="preserve">P3 Lay down professional goals and strategies to develop the required skills and knowledge through professional development </w:t>
            </w:r>
          </w:p>
        </w:tc>
      </w:tr>
    </w:tbl>
    <w:p w14:paraId="52AB5798" w14:textId="77777777" w:rsidR="0082602E" w:rsidRPr="000C449C" w:rsidRDefault="0082602E" w:rsidP="0082602E">
      <w:pPr>
        <w:spacing w:line="360" w:lineRule="auto"/>
        <w:rPr>
          <w:rFonts w:ascii="Arial" w:eastAsia="Arial" w:hAnsi="Arial"/>
          <w:b/>
          <w:sz w:val="22"/>
          <w:szCs w:val="22"/>
        </w:rPr>
      </w:pPr>
    </w:p>
    <w:p w14:paraId="124C3205" w14:textId="77777777" w:rsidR="0082602E" w:rsidRPr="000C449C" w:rsidRDefault="0082602E" w:rsidP="0082602E">
      <w:pPr>
        <w:spacing w:line="360" w:lineRule="auto"/>
        <w:rPr>
          <w:rFonts w:ascii="Arial" w:hAnsi="Arial"/>
          <w:b/>
          <w:bCs/>
        </w:rPr>
      </w:pPr>
      <w:r w:rsidRPr="000C449C">
        <w:rPr>
          <w:rFonts w:ascii="Arial" w:hAnsi="Arial"/>
          <w:b/>
          <w:bCs/>
        </w:rPr>
        <w:t>Knowledge &amp; Understanding</w:t>
      </w:r>
    </w:p>
    <w:p w14:paraId="1027AE74" w14:textId="77777777" w:rsidR="0082602E" w:rsidRPr="000C449C" w:rsidRDefault="0082602E" w:rsidP="0082602E">
      <w:pPr>
        <w:spacing w:line="360" w:lineRule="auto"/>
        <w:rPr>
          <w:rFonts w:ascii="Arial" w:hAnsi="Arial"/>
          <w:b/>
          <w:bCs/>
        </w:rPr>
      </w:pPr>
    </w:p>
    <w:p w14:paraId="5D5C5A4D" w14:textId="77777777" w:rsidR="0082602E" w:rsidRPr="000C449C" w:rsidRDefault="0082602E" w:rsidP="0082602E">
      <w:pPr>
        <w:spacing w:line="360" w:lineRule="auto"/>
        <w:ind w:left="450" w:hanging="450"/>
        <w:rPr>
          <w:rFonts w:ascii="Arial" w:hAnsi="Arial"/>
          <w:sz w:val="22"/>
          <w:szCs w:val="22"/>
        </w:rPr>
      </w:pPr>
      <w:r w:rsidRPr="000C449C">
        <w:rPr>
          <w:rFonts w:ascii="Arial" w:hAnsi="Arial"/>
        </w:rPr>
        <w:t xml:space="preserve">K1: </w:t>
      </w:r>
      <w:r w:rsidRPr="000C449C">
        <w:rPr>
          <w:rFonts w:ascii="Arial" w:hAnsi="Arial"/>
          <w:sz w:val="22"/>
          <w:szCs w:val="22"/>
        </w:rPr>
        <w:t>Explain all possible learning and development tools: training, mentoring, coaching, networking, seminars, project assignments</w:t>
      </w:r>
    </w:p>
    <w:p w14:paraId="3B0124B9" w14:textId="77777777" w:rsidR="0082602E" w:rsidRPr="000C449C" w:rsidRDefault="0082602E" w:rsidP="0082602E">
      <w:pPr>
        <w:spacing w:line="360" w:lineRule="auto"/>
        <w:rPr>
          <w:rFonts w:ascii="Arial" w:hAnsi="Arial"/>
          <w:sz w:val="22"/>
          <w:szCs w:val="22"/>
        </w:rPr>
      </w:pPr>
      <w:r w:rsidRPr="000C449C">
        <w:rPr>
          <w:rFonts w:ascii="Arial" w:hAnsi="Arial"/>
          <w:sz w:val="22"/>
          <w:szCs w:val="22"/>
        </w:rPr>
        <w:t>K2: Explain education, qualification and certification systems in the country</w:t>
      </w:r>
    </w:p>
    <w:p w14:paraId="35EAA480" w14:textId="77777777" w:rsidR="0082602E" w:rsidRPr="000C449C" w:rsidRDefault="0082602E" w:rsidP="0082602E">
      <w:pPr>
        <w:spacing w:line="360" w:lineRule="auto"/>
        <w:rPr>
          <w:rFonts w:ascii="Arial" w:hAnsi="Arial"/>
          <w:sz w:val="22"/>
          <w:szCs w:val="22"/>
        </w:rPr>
      </w:pPr>
      <w:r w:rsidRPr="000C449C">
        <w:rPr>
          <w:rFonts w:ascii="Arial" w:hAnsi="Arial"/>
          <w:sz w:val="22"/>
          <w:szCs w:val="22"/>
        </w:rPr>
        <w:t>K3: Describe fundamental rights at work including gender sensitivity</w:t>
      </w:r>
    </w:p>
    <w:p w14:paraId="05B58D6F" w14:textId="77777777" w:rsidR="0082602E" w:rsidRPr="000C449C" w:rsidRDefault="0082602E" w:rsidP="0082602E">
      <w:pPr>
        <w:spacing w:line="360" w:lineRule="auto"/>
        <w:rPr>
          <w:rFonts w:ascii="Arial" w:hAnsi="Arial"/>
          <w:sz w:val="22"/>
          <w:szCs w:val="22"/>
        </w:rPr>
      </w:pPr>
      <w:r w:rsidRPr="000C449C">
        <w:rPr>
          <w:rFonts w:ascii="Arial" w:hAnsi="Arial"/>
          <w:sz w:val="22"/>
          <w:szCs w:val="22"/>
        </w:rPr>
        <w:t>K4: Outline methodology to identify own learning needs and preferred learning style</w:t>
      </w:r>
    </w:p>
    <w:p w14:paraId="20FF8104" w14:textId="77777777" w:rsidR="0082602E" w:rsidRPr="000C449C" w:rsidRDefault="0082602E" w:rsidP="0082602E">
      <w:pPr>
        <w:spacing w:line="360" w:lineRule="auto"/>
        <w:rPr>
          <w:rFonts w:ascii="Arial" w:hAnsi="Arial"/>
          <w:sz w:val="22"/>
          <w:szCs w:val="22"/>
        </w:rPr>
      </w:pPr>
      <w:r w:rsidRPr="000C449C">
        <w:rPr>
          <w:rFonts w:ascii="Arial" w:hAnsi="Arial"/>
          <w:sz w:val="22"/>
          <w:szCs w:val="22"/>
        </w:rPr>
        <w:t>K5: Elaborate methods of obtaining feedback</w:t>
      </w:r>
    </w:p>
    <w:p w14:paraId="050537F2" w14:textId="77777777" w:rsidR="0082602E" w:rsidRPr="000C449C" w:rsidRDefault="0082602E" w:rsidP="0082602E">
      <w:pPr>
        <w:spacing w:line="360" w:lineRule="auto"/>
        <w:rPr>
          <w:rFonts w:ascii="Arial" w:hAnsi="Arial"/>
          <w:sz w:val="22"/>
          <w:szCs w:val="22"/>
        </w:rPr>
      </w:pPr>
      <w:r w:rsidRPr="000C449C">
        <w:rPr>
          <w:rFonts w:ascii="Arial" w:hAnsi="Arial"/>
          <w:sz w:val="22"/>
          <w:szCs w:val="22"/>
        </w:rPr>
        <w:t>K6: Explain Range of options for undertaking personal skill development</w:t>
      </w:r>
    </w:p>
    <w:p w14:paraId="343FE8F3" w14:textId="77777777" w:rsidR="0082602E" w:rsidRPr="000C449C" w:rsidRDefault="0082602E" w:rsidP="0082602E">
      <w:pPr>
        <w:spacing w:line="360" w:lineRule="auto"/>
        <w:rPr>
          <w:rFonts w:ascii="Arial" w:hAnsi="Arial"/>
          <w:sz w:val="22"/>
          <w:szCs w:val="22"/>
        </w:rPr>
      </w:pPr>
      <w:r w:rsidRPr="000C449C">
        <w:rPr>
          <w:rFonts w:ascii="Arial" w:hAnsi="Arial"/>
          <w:sz w:val="22"/>
          <w:szCs w:val="22"/>
        </w:rPr>
        <w:t>K7: Describe Workplace policies and procedures</w:t>
      </w:r>
    </w:p>
    <w:p w14:paraId="12D8884C" w14:textId="77777777" w:rsidR="0082602E" w:rsidRPr="000C449C" w:rsidRDefault="0082602E" w:rsidP="0082602E">
      <w:pPr>
        <w:spacing w:line="360" w:lineRule="auto"/>
        <w:rPr>
          <w:rFonts w:ascii="Arial" w:hAnsi="Arial"/>
          <w:sz w:val="22"/>
          <w:szCs w:val="22"/>
        </w:rPr>
      </w:pPr>
    </w:p>
    <w:tbl>
      <w:tblPr>
        <w:tblStyle w:val="TableGrid"/>
        <w:tblW w:w="0" w:type="auto"/>
        <w:shd w:val="clear" w:color="auto" w:fill="00B0F0"/>
        <w:tblLook w:val="04A0" w:firstRow="1" w:lastRow="0" w:firstColumn="1" w:lastColumn="0" w:noHBand="0" w:noVBand="1"/>
      </w:tblPr>
      <w:tblGrid>
        <w:gridCol w:w="10109"/>
      </w:tblGrid>
      <w:tr w:rsidR="0082602E" w:rsidRPr="000C449C" w14:paraId="29A79E02" w14:textId="77777777" w:rsidTr="00FB1CE2">
        <w:tc>
          <w:tcPr>
            <w:tcW w:w="10214" w:type="dxa"/>
            <w:shd w:val="clear" w:color="auto" w:fill="00B0F0"/>
          </w:tcPr>
          <w:p w14:paraId="17F1932B" w14:textId="77777777" w:rsidR="0082602E" w:rsidRPr="000C449C" w:rsidRDefault="0082602E" w:rsidP="00FB1CE2">
            <w:pPr>
              <w:spacing w:line="360" w:lineRule="auto"/>
              <w:ind w:left="630" w:hanging="630"/>
              <w:rPr>
                <w:rFonts w:ascii="Arial" w:eastAsia="Arial" w:hAnsi="Arial"/>
                <w:b/>
                <w:sz w:val="22"/>
                <w:szCs w:val="22"/>
              </w:rPr>
            </w:pPr>
            <w:r w:rsidRPr="000C449C">
              <w:rPr>
                <w:rFonts w:ascii="Arial" w:hAnsi="Arial"/>
                <w:b/>
                <w:color w:val="000000"/>
                <w:sz w:val="22"/>
                <w:szCs w:val="22"/>
              </w:rPr>
              <w:t>Critical Evidence(s) Required</w:t>
            </w:r>
          </w:p>
        </w:tc>
      </w:tr>
    </w:tbl>
    <w:p w14:paraId="1E656DD9" w14:textId="77777777" w:rsidR="0082602E" w:rsidRPr="000C449C" w:rsidRDefault="0082602E" w:rsidP="0082602E">
      <w:pPr>
        <w:spacing w:line="360" w:lineRule="auto"/>
        <w:rPr>
          <w:rFonts w:ascii="Arial" w:hAnsi="Arial"/>
          <w:b/>
          <w:color w:val="000000"/>
          <w:sz w:val="22"/>
          <w:szCs w:val="22"/>
        </w:rPr>
      </w:pPr>
    </w:p>
    <w:p w14:paraId="3433DD5F" w14:textId="77777777" w:rsidR="0082602E" w:rsidRPr="000C449C" w:rsidRDefault="0082602E" w:rsidP="0082602E">
      <w:pPr>
        <w:spacing w:line="360" w:lineRule="auto"/>
        <w:ind w:hanging="630"/>
        <w:rPr>
          <w:rFonts w:ascii="Arial" w:hAnsi="Arial"/>
          <w:color w:val="000000"/>
          <w:sz w:val="22"/>
          <w:szCs w:val="22"/>
        </w:rPr>
      </w:pPr>
      <w:r w:rsidRPr="000C449C">
        <w:rPr>
          <w:rFonts w:ascii="Arial" w:hAnsi="Arial"/>
          <w:color w:val="000000"/>
          <w:sz w:val="22"/>
          <w:szCs w:val="22"/>
        </w:rPr>
        <w:tab/>
        <w:t>The candidate needs to produce following critical evidence(s) to be competent in this competency standard:</w:t>
      </w:r>
    </w:p>
    <w:p w14:paraId="44C0608D" w14:textId="77777777" w:rsidR="0082602E" w:rsidRPr="000C449C" w:rsidRDefault="0082602E" w:rsidP="0082602E">
      <w:pPr>
        <w:spacing w:line="360" w:lineRule="auto"/>
        <w:ind w:left="360"/>
        <w:rPr>
          <w:rFonts w:ascii="Arial" w:hAnsi="Arial"/>
          <w:b/>
          <w:sz w:val="22"/>
          <w:szCs w:val="22"/>
        </w:rPr>
      </w:pPr>
      <w:r w:rsidRPr="000C449C">
        <w:rPr>
          <w:rFonts w:ascii="Arial" w:hAnsi="Arial"/>
          <w:sz w:val="22"/>
          <w:szCs w:val="22"/>
        </w:rPr>
        <w:t>A person who demonstrates competency in this unit must be able to provide evidence of the ability to lead small teams. The evidence should integrate employability skills with workplace tasks and job roles and verify competency is able to be transferred to other circumstances and environments.</w:t>
      </w:r>
    </w:p>
    <w:p w14:paraId="2344CF4D" w14:textId="77777777" w:rsidR="0082602E" w:rsidRPr="000C449C" w:rsidRDefault="0082602E" w:rsidP="0082602E">
      <w:pPr>
        <w:spacing w:line="360" w:lineRule="auto"/>
        <w:ind w:firstLine="360"/>
        <w:rPr>
          <w:rFonts w:ascii="Arial" w:hAnsi="Arial"/>
          <w:b/>
          <w:sz w:val="22"/>
          <w:szCs w:val="22"/>
        </w:rPr>
      </w:pPr>
      <w:r w:rsidRPr="000C449C">
        <w:rPr>
          <w:rFonts w:ascii="Arial" w:hAnsi="Arial"/>
          <w:b/>
          <w:sz w:val="22"/>
          <w:szCs w:val="22"/>
        </w:rPr>
        <w:t xml:space="preserve">Performance requirements </w:t>
      </w:r>
    </w:p>
    <w:p w14:paraId="21D17ACA" w14:textId="77777777" w:rsidR="0082602E" w:rsidRPr="000C449C" w:rsidRDefault="0082602E" w:rsidP="0082602E">
      <w:pPr>
        <w:spacing w:line="360" w:lineRule="auto"/>
        <w:ind w:left="360"/>
        <w:rPr>
          <w:rFonts w:ascii="Arial" w:hAnsi="Arial"/>
          <w:sz w:val="22"/>
          <w:szCs w:val="22"/>
        </w:rPr>
      </w:pPr>
      <w:r w:rsidRPr="000C449C">
        <w:rPr>
          <w:rFonts w:ascii="Arial" w:hAnsi="Arial"/>
          <w:sz w:val="22"/>
          <w:szCs w:val="22"/>
        </w:rPr>
        <w:t>This competency is to be assessed using standard and authorized work practices, safety requirements and environmental constraints. Evidence of the following is essential:</w:t>
      </w:r>
    </w:p>
    <w:p w14:paraId="7C606B99" w14:textId="77777777" w:rsidR="0082602E" w:rsidRPr="000C449C" w:rsidRDefault="0082602E" w:rsidP="008762A0">
      <w:pPr>
        <w:numPr>
          <w:ilvl w:val="0"/>
          <w:numId w:val="1087"/>
        </w:numPr>
        <w:spacing w:line="360" w:lineRule="auto"/>
        <w:contextualSpacing/>
        <w:rPr>
          <w:rFonts w:ascii="Arial" w:hAnsi="Arial"/>
          <w:sz w:val="22"/>
          <w:szCs w:val="22"/>
        </w:rPr>
      </w:pPr>
      <w:r w:rsidRPr="000C449C">
        <w:rPr>
          <w:rFonts w:ascii="Arial" w:hAnsi="Arial"/>
          <w:sz w:val="22"/>
          <w:szCs w:val="22"/>
        </w:rPr>
        <w:t>determine areas for skills and knowledge improvement;</w:t>
      </w:r>
    </w:p>
    <w:p w14:paraId="1A0CD315" w14:textId="77777777" w:rsidR="0082602E" w:rsidRPr="000C449C" w:rsidRDefault="0082602E" w:rsidP="008762A0">
      <w:pPr>
        <w:numPr>
          <w:ilvl w:val="0"/>
          <w:numId w:val="1087"/>
        </w:numPr>
        <w:spacing w:line="360" w:lineRule="auto"/>
        <w:contextualSpacing/>
        <w:rPr>
          <w:rFonts w:ascii="Arial" w:hAnsi="Arial"/>
          <w:sz w:val="22"/>
          <w:szCs w:val="22"/>
        </w:rPr>
      </w:pPr>
      <w:r w:rsidRPr="000C449C">
        <w:rPr>
          <w:rFonts w:ascii="Arial" w:hAnsi="Arial"/>
          <w:sz w:val="22"/>
          <w:szCs w:val="22"/>
        </w:rPr>
        <w:t>identify job skill and knowledge requirements; and</w:t>
      </w:r>
    </w:p>
    <w:p w14:paraId="790A81E6" w14:textId="77777777" w:rsidR="0082602E" w:rsidRPr="000C449C" w:rsidRDefault="0082602E" w:rsidP="0082602E">
      <w:pPr>
        <w:spacing w:line="360" w:lineRule="auto"/>
        <w:rPr>
          <w:rFonts w:ascii="Arial" w:hAnsi="Arial"/>
          <w:sz w:val="22"/>
          <w:szCs w:val="22"/>
        </w:rPr>
      </w:pPr>
      <w:r w:rsidRPr="000C449C">
        <w:rPr>
          <w:rFonts w:ascii="Arial" w:hAnsi="Arial"/>
          <w:sz w:val="22"/>
          <w:szCs w:val="22"/>
        </w:rPr>
        <w:t>Seek and implement feedback on own learning needs</w:t>
      </w:r>
    </w:p>
    <w:p w14:paraId="23265A61" w14:textId="77777777" w:rsidR="0082602E" w:rsidRPr="000C449C" w:rsidRDefault="0082602E" w:rsidP="0082602E">
      <w:pPr>
        <w:spacing w:line="360" w:lineRule="auto"/>
        <w:rPr>
          <w:rFonts w:ascii="Arial" w:hAnsi="Arial"/>
          <w:sz w:val="22"/>
          <w:szCs w:val="22"/>
        </w:rPr>
      </w:pPr>
    </w:p>
    <w:p w14:paraId="1165FE9A" w14:textId="77777777" w:rsidR="0082602E" w:rsidRPr="000C449C" w:rsidRDefault="0082602E" w:rsidP="0082602E">
      <w:pPr>
        <w:spacing w:line="360" w:lineRule="auto"/>
        <w:rPr>
          <w:rFonts w:ascii="Arial" w:hAnsi="Arial"/>
          <w:sz w:val="22"/>
          <w:szCs w:val="22"/>
        </w:rPr>
      </w:pPr>
      <w:r w:rsidRPr="000C449C">
        <w:rPr>
          <w:rFonts w:ascii="Arial" w:hAnsi="Arial"/>
          <w:sz w:val="22"/>
          <w:szCs w:val="22"/>
        </w:rPr>
        <w:br w:type="page"/>
      </w:r>
    </w:p>
    <w:p w14:paraId="10E518BD" w14:textId="77777777" w:rsidR="0082602E" w:rsidRPr="000C449C" w:rsidRDefault="0082602E" w:rsidP="008762A0">
      <w:pPr>
        <w:keepNext/>
        <w:numPr>
          <w:ilvl w:val="2"/>
          <w:numId w:val="1392"/>
        </w:numPr>
        <w:shd w:val="clear" w:color="auto" w:fill="FFC000"/>
        <w:spacing w:line="360" w:lineRule="auto"/>
        <w:ind w:left="2700"/>
        <w:outlineLvl w:val="2"/>
        <w:rPr>
          <w:rFonts w:ascii="Arial" w:hAnsi="Arial"/>
          <w:b/>
          <w:color w:val="000000"/>
          <w:sz w:val="22"/>
          <w:szCs w:val="22"/>
        </w:rPr>
      </w:pPr>
      <w:bookmarkStart w:id="131" w:name="_Toc7046134"/>
      <w:r w:rsidRPr="000C449C">
        <w:rPr>
          <w:rFonts w:ascii="Arial" w:hAnsi="Arial"/>
          <w:bCs/>
          <w:sz w:val="28"/>
          <w:szCs w:val="28"/>
        </w:rPr>
        <w:t xml:space="preserve"> </w:t>
      </w:r>
      <w:bookmarkStart w:id="132" w:name="_Toc111401603"/>
      <w:r w:rsidRPr="000C449C">
        <w:rPr>
          <w:rFonts w:ascii="Arial" w:hAnsi="Arial"/>
          <w:b/>
          <w:sz w:val="22"/>
          <w:szCs w:val="22"/>
        </w:rPr>
        <w:t>Organize schedules</w:t>
      </w:r>
      <w:bookmarkEnd w:id="131"/>
      <w:bookmarkEnd w:id="132"/>
      <w:r w:rsidRPr="000C449C">
        <w:rPr>
          <w:rFonts w:ascii="Arial" w:hAnsi="Arial"/>
          <w:b/>
          <w:color w:val="000000"/>
          <w:sz w:val="22"/>
          <w:szCs w:val="22"/>
        </w:rPr>
        <w:tab/>
      </w:r>
    </w:p>
    <w:p w14:paraId="3FF2C661" w14:textId="77777777" w:rsidR="0082602E" w:rsidRPr="000C449C" w:rsidRDefault="0082602E" w:rsidP="0082602E">
      <w:pPr>
        <w:spacing w:line="360" w:lineRule="auto"/>
        <w:jc w:val="both"/>
        <w:rPr>
          <w:rFonts w:ascii="Arial" w:hAnsi="Arial"/>
          <w:sz w:val="22"/>
          <w:szCs w:val="22"/>
        </w:rPr>
      </w:pPr>
      <w:r w:rsidRPr="000C449C">
        <w:rPr>
          <w:rFonts w:ascii="Arial" w:hAnsi="Arial"/>
          <w:b/>
          <w:color w:val="000000"/>
          <w:sz w:val="22"/>
          <w:szCs w:val="22"/>
        </w:rPr>
        <w:t xml:space="preserve">Overview: </w:t>
      </w:r>
      <w:r w:rsidRPr="000C449C">
        <w:rPr>
          <w:rFonts w:ascii="Arial" w:hAnsi="Arial"/>
          <w:sz w:val="22"/>
          <w:szCs w:val="22"/>
        </w:rPr>
        <w:t>This unit describes the skills and knowledge required to manage appointments and diaries for personnel within an organization, using manual and electronic diaries, schedules and other appointment systems. It applies to individuals employed in a range of work environments who provide administrative support to teams and individuals.</w:t>
      </w:r>
    </w:p>
    <w:tbl>
      <w:tblPr>
        <w:tblStyle w:val="TableGrid"/>
        <w:tblW w:w="10255" w:type="dxa"/>
        <w:tblLook w:val="04A0" w:firstRow="1" w:lastRow="0" w:firstColumn="1" w:lastColumn="0" w:noHBand="0" w:noVBand="1"/>
      </w:tblPr>
      <w:tblGrid>
        <w:gridCol w:w="2872"/>
        <w:gridCol w:w="7383"/>
      </w:tblGrid>
      <w:tr w:rsidR="0082602E" w:rsidRPr="000C449C" w14:paraId="0019C098" w14:textId="77777777" w:rsidTr="00FB1CE2">
        <w:trPr>
          <w:trHeight w:val="431"/>
        </w:trPr>
        <w:tc>
          <w:tcPr>
            <w:tcW w:w="2872" w:type="dxa"/>
            <w:shd w:val="clear" w:color="auto" w:fill="D9D9D9"/>
            <w:hideMark/>
          </w:tcPr>
          <w:p w14:paraId="5FB14829" w14:textId="77777777" w:rsidR="0082602E" w:rsidRPr="000C449C" w:rsidRDefault="0082602E" w:rsidP="00FB1CE2">
            <w:pPr>
              <w:spacing w:line="360" w:lineRule="auto"/>
              <w:rPr>
                <w:rFonts w:ascii="Arial" w:hAnsi="Arial"/>
                <w:b/>
                <w:bCs/>
                <w:sz w:val="22"/>
                <w:szCs w:val="22"/>
              </w:rPr>
            </w:pPr>
            <w:r w:rsidRPr="000C449C">
              <w:rPr>
                <w:rFonts w:ascii="Arial" w:hAnsi="Arial"/>
                <w:b/>
                <w:bCs/>
                <w:sz w:val="22"/>
                <w:szCs w:val="22"/>
              </w:rPr>
              <w:t xml:space="preserve">Unit of Competency </w:t>
            </w:r>
          </w:p>
        </w:tc>
        <w:tc>
          <w:tcPr>
            <w:tcW w:w="7383" w:type="dxa"/>
            <w:shd w:val="clear" w:color="auto" w:fill="D9D9D9"/>
            <w:hideMark/>
          </w:tcPr>
          <w:p w14:paraId="2F2A2D54" w14:textId="77777777" w:rsidR="0082602E" w:rsidRPr="000C449C" w:rsidRDefault="0082602E" w:rsidP="00FB1CE2">
            <w:pPr>
              <w:spacing w:line="360" w:lineRule="auto"/>
              <w:rPr>
                <w:rFonts w:ascii="Arial" w:hAnsi="Arial"/>
                <w:b/>
                <w:bCs/>
                <w:sz w:val="22"/>
                <w:szCs w:val="22"/>
              </w:rPr>
            </w:pPr>
            <w:r w:rsidRPr="000C449C">
              <w:rPr>
                <w:rFonts w:ascii="Arial" w:hAnsi="Arial"/>
                <w:b/>
                <w:bCs/>
                <w:sz w:val="22"/>
                <w:szCs w:val="22"/>
              </w:rPr>
              <w:t xml:space="preserve">Performance Criteria </w:t>
            </w:r>
          </w:p>
        </w:tc>
      </w:tr>
      <w:tr w:rsidR="0082602E" w:rsidRPr="000C449C" w14:paraId="08478316" w14:textId="77777777" w:rsidTr="00FB1CE2">
        <w:trPr>
          <w:trHeight w:val="2411"/>
        </w:trPr>
        <w:tc>
          <w:tcPr>
            <w:tcW w:w="2872" w:type="dxa"/>
          </w:tcPr>
          <w:p w14:paraId="76FE28DC"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1. Establish schedule requirements</w:t>
            </w:r>
          </w:p>
          <w:p w14:paraId="0F726F1F" w14:textId="77777777" w:rsidR="0082602E" w:rsidRPr="000C449C" w:rsidRDefault="0082602E" w:rsidP="00FB1CE2">
            <w:pPr>
              <w:spacing w:line="360" w:lineRule="auto"/>
              <w:rPr>
                <w:rFonts w:ascii="Arial" w:hAnsi="Arial"/>
                <w:sz w:val="22"/>
                <w:szCs w:val="22"/>
              </w:rPr>
            </w:pPr>
          </w:p>
          <w:p w14:paraId="341DA871" w14:textId="77777777" w:rsidR="0082602E" w:rsidRPr="000C449C" w:rsidRDefault="0082602E" w:rsidP="00FB1CE2">
            <w:pPr>
              <w:spacing w:line="360" w:lineRule="auto"/>
              <w:rPr>
                <w:rFonts w:ascii="Arial" w:hAnsi="Arial"/>
                <w:b/>
                <w:sz w:val="22"/>
                <w:szCs w:val="22"/>
              </w:rPr>
            </w:pPr>
          </w:p>
          <w:p w14:paraId="70D3C905" w14:textId="77777777" w:rsidR="0082602E" w:rsidRPr="000C449C" w:rsidRDefault="0082602E" w:rsidP="00FB1CE2">
            <w:pPr>
              <w:spacing w:line="360" w:lineRule="auto"/>
              <w:rPr>
                <w:rFonts w:ascii="Arial" w:hAnsi="Arial"/>
                <w:b/>
                <w:sz w:val="22"/>
                <w:szCs w:val="22"/>
              </w:rPr>
            </w:pPr>
          </w:p>
          <w:p w14:paraId="07D3BA15" w14:textId="77777777" w:rsidR="0082602E" w:rsidRPr="000C449C" w:rsidRDefault="0082602E" w:rsidP="00FB1CE2">
            <w:pPr>
              <w:spacing w:line="360" w:lineRule="auto"/>
              <w:rPr>
                <w:rFonts w:ascii="Arial" w:hAnsi="Arial"/>
                <w:sz w:val="22"/>
                <w:szCs w:val="22"/>
              </w:rPr>
            </w:pPr>
          </w:p>
          <w:p w14:paraId="60967571" w14:textId="77777777" w:rsidR="0082602E" w:rsidRPr="000C449C" w:rsidRDefault="0082602E" w:rsidP="00FB1CE2">
            <w:pPr>
              <w:spacing w:line="360" w:lineRule="auto"/>
              <w:rPr>
                <w:rFonts w:ascii="Arial" w:hAnsi="Arial"/>
                <w:sz w:val="22"/>
                <w:szCs w:val="22"/>
              </w:rPr>
            </w:pPr>
          </w:p>
          <w:p w14:paraId="07246AA3" w14:textId="77777777" w:rsidR="0082602E" w:rsidRPr="000C449C" w:rsidRDefault="0082602E" w:rsidP="00FB1CE2">
            <w:pPr>
              <w:spacing w:line="360" w:lineRule="auto"/>
              <w:rPr>
                <w:rFonts w:ascii="Arial" w:hAnsi="Arial"/>
                <w:bCs/>
                <w:sz w:val="22"/>
                <w:szCs w:val="22"/>
              </w:rPr>
            </w:pPr>
            <w:r w:rsidRPr="000C449C">
              <w:rPr>
                <w:rFonts w:ascii="Arial" w:hAnsi="Arial"/>
                <w:sz w:val="22"/>
                <w:szCs w:val="22"/>
              </w:rPr>
              <w:t xml:space="preserve"> </w:t>
            </w:r>
          </w:p>
          <w:p w14:paraId="1B1BA8FD" w14:textId="77777777" w:rsidR="0082602E" w:rsidRPr="000C449C" w:rsidRDefault="0082602E" w:rsidP="00FB1CE2">
            <w:pPr>
              <w:spacing w:line="360" w:lineRule="auto"/>
              <w:rPr>
                <w:rFonts w:ascii="Arial" w:hAnsi="Arial"/>
                <w:b/>
                <w:sz w:val="22"/>
                <w:szCs w:val="22"/>
              </w:rPr>
            </w:pPr>
          </w:p>
        </w:tc>
        <w:tc>
          <w:tcPr>
            <w:tcW w:w="7383" w:type="dxa"/>
          </w:tcPr>
          <w:p w14:paraId="0F2EA71D" w14:textId="77777777" w:rsidR="0082602E" w:rsidRPr="000C449C" w:rsidRDefault="0082602E" w:rsidP="00FB1CE2">
            <w:pPr>
              <w:spacing w:line="360" w:lineRule="auto"/>
              <w:ind w:left="345" w:hanging="345"/>
              <w:rPr>
                <w:rFonts w:ascii="Arial" w:hAnsi="Arial"/>
                <w:sz w:val="22"/>
                <w:szCs w:val="22"/>
              </w:rPr>
            </w:pPr>
            <w:r w:rsidRPr="000C449C">
              <w:rPr>
                <w:rFonts w:ascii="Arial" w:hAnsi="Arial"/>
                <w:sz w:val="22"/>
                <w:szCs w:val="22"/>
              </w:rPr>
              <w:t>P1 Identify organizational requirements and protocols for diaries and staff planning tools</w:t>
            </w:r>
          </w:p>
          <w:p w14:paraId="0BCDB5AA" w14:textId="77777777" w:rsidR="0082602E" w:rsidRPr="000C449C" w:rsidRDefault="0082602E" w:rsidP="00FB1CE2">
            <w:pPr>
              <w:spacing w:line="360" w:lineRule="auto"/>
              <w:ind w:left="345" w:hanging="345"/>
              <w:rPr>
                <w:rFonts w:ascii="Arial" w:hAnsi="Arial"/>
                <w:sz w:val="22"/>
                <w:szCs w:val="22"/>
              </w:rPr>
            </w:pPr>
            <w:r w:rsidRPr="000C449C">
              <w:rPr>
                <w:rFonts w:ascii="Arial" w:hAnsi="Arial"/>
                <w:sz w:val="22"/>
                <w:szCs w:val="22"/>
              </w:rPr>
              <w:t>P2 Identify organizational procedures for different types of appointments</w:t>
            </w:r>
          </w:p>
          <w:p w14:paraId="6DBF0216" w14:textId="77777777" w:rsidR="0082602E" w:rsidRPr="000C449C" w:rsidRDefault="0082602E" w:rsidP="00FB1CE2">
            <w:pPr>
              <w:spacing w:line="360" w:lineRule="auto"/>
              <w:ind w:left="345" w:hanging="345"/>
              <w:rPr>
                <w:rFonts w:ascii="Arial" w:hAnsi="Arial"/>
                <w:sz w:val="22"/>
                <w:szCs w:val="22"/>
              </w:rPr>
            </w:pPr>
            <w:r w:rsidRPr="000C449C">
              <w:rPr>
                <w:rFonts w:ascii="Arial" w:hAnsi="Arial"/>
                <w:sz w:val="22"/>
                <w:szCs w:val="22"/>
              </w:rPr>
              <w:t>P3 Determine personal requirements for diary and schedule items for individual personnel</w:t>
            </w:r>
          </w:p>
          <w:p w14:paraId="53C00332" w14:textId="77777777" w:rsidR="0082602E" w:rsidRPr="000C449C" w:rsidRDefault="0082602E" w:rsidP="00FB1CE2">
            <w:pPr>
              <w:spacing w:line="360" w:lineRule="auto"/>
              <w:ind w:left="345" w:hanging="345"/>
              <w:rPr>
                <w:rFonts w:ascii="Arial" w:hAnsi="Arial"/>
                <w:sz w:val="22"/>
                <w:szCs w:val="22"/>
              </w:rPr>
            </w:pPr>
            <w:r w:rsidRPr="000C449C">
              <w:rPr>
                <w:rFonts w:ascii="Arial" w:hAnsi="Arial"/>
                <w:sz w:val="22"/>
                <w:szCs w:val="22"/>
              </w:rPr>
              <w:t>P4 Establish appointment priorities and clarify in discussion with individual personnel</w:t>
            </w:r>
          </w:p>
        </w:tc>
      </w:tr>
      <w:tr w:rsidR="0082602E" w:rsidRPr="000C449C" w14:paraId="563BD8BD" w14:textId="77777777" w:rsidTr="00FB1CE2">
        <w:trPr>
          <w:trHeight w:val="80"/>
        </w:trPr>
        <w:tc>
          <w:tcPr>
            <w:tcW w:w="2872" w:type="dxa"/>
          </w:tcPr>
          <w:p w14:paraId="3A7CA860" w14:textId="77777777" w:rsidR="0082602E" w:rsidRPr="000C449C" w:rsidRDefault="0082602E" w:rsidP="00FB1CE2">
            <w:pPr>
              <w:spacing w:line="360" w:lineRule="auto"/>
              <w:rPr>
                <w:rFonts w:ascii="Arial" w:hAnsi="Arial"/>
                <w:sz w:val="22"/>
                <w:szCs w:val="22"/>
              </w:rPr>
            </w:pPr>
            <w:r w:rsidRPr="000C449C">
              <w:rPr>
                <w:rFonts w:ascii="Arial" w:hAnsi="Arial"/>
                <w:sz w:val="22"/>
                <w:szCs w:val="22"/>
              </w:rPr>
              <w:t>2. Manage schedules</w:t>
            </w:r>
          </w:p>
        </w:tc>
        <w:tc>
          <w:tcPr>
            <w:tcW w:w="7383" w:type="dxa"/>
          </w:tcPr>
          <w:p w14:paraId="5B544C5B" w14:textId="77777777" w:rsidR="0082602E" w:rsidRPr="000C449C" w:rsidRDefault="0082602E" w:rsidP="00FB1CE2">
            <w:pPr>
              <w:spacing w:line="360" w:lineRule="auto"/>
              <w:ind w:left="345" w:hanging="345"/>
              <w:rPr>
                <w:rFonts w:ascii="Arial" w:hAnsi="Arial"/>
                <w:sz w:val="22"/>
                <w:szCs w:val="22"/>
              </w:rPr>
            </w:pPr>
            <w:r w:rsidRPr="000C449C">
              <w:rPr>
                <w:rFonts w:ascii="Arial" w:hAnsi="Arial"/>
                <w:sz w:val="22"/>
                <w:szCs w:val="22"/>
              </w:rPr>
              <w:t>P1 Identify recurring appointments and deadlines, and schedule these in accordance with individual and organizational requirements</w:t>
            </w:r>
          </w:p>
          <w:p w14:paraId="4C0224F6" w14:textId="77777777" w:rsidR="0082602E" w:rsidRPr="000C449C" w:rsidRDefault="0082602E" w:rsidP="00FB1CE2">
            <w:pPr>
              <w:spacing w:line="360" w:lineRule="auto"/>
              <w:ind w:left="345" w:hanging="345"/>
              <w:rPr>
                <w:rFonts w:ascii="Arial" w:hAnsi="Arial"/>
                <w:sz w:val="22"/>
                <w:szCs w:val="22"/>
              </w:rPr>
            </w:pPr>
            <w:r w:rsidRPr="000C449C">
              <w:rPr>
                <w:rFonts w:ascii="Arial" w:hAnsi="Arial"/>
                <w:sz w:val="22"/>
                <w:szCs w:val="22"/>
              </w:rPr>
              <w:t>P2 Establish availability of attendees, and schedule new appointments in accordance with required timelines and diary commitments</w:t>
            </w:r>
          </w:p>
          <w:p w14:paraId="0950CC69" w14:textId="77777777" w:rsidR="0082602E" w:rsidRPr="000C449C" w:rsidRDefault="0082602E" w:rsidP="00FB1CE2">
            <w:pPr>
              <w:spacing w:line="360" w:lineRule="auto"/>
              <w:ind w:left="345" w:hanging="345"/>
              <w:rPr>
                <w:rFonts w:ascii="Arial" w:hAnsi="Arial"/>
                <w:sz w:val="22"/>
                <w:szCs w:val="22"/>
              </w:rPr>
            </w:pPr>
            <w:r w:rsidRPr="000C449C">
              <w:rPr>
                <w:rFonts w:ascii="Arial" w:hAnsi="Arial"/>
                <w:sz w:val="22"/>
                <w:szCs w:val="22"/>
              </w:rPr>
              <w:t>P3 Negotiate alternative arrangements and confirm when established appointments are changed</w:t>
            </w:r>
          </w:p>
          <w:p w14:paraId="7BBE7FDA" w14:textId="77777777" w:rsidR="0082602E" w:rsidRPr="000C449C" w:rsidRDefault="0082602E" w:rsidP="00FB1CE2">
            <w:pPr>
              <w:spacing w:line="360" w:lineRule="auto"/>
              <w:ind w:left="345" w:hanging="345"/>
              <w:rPr>
                <w:rFonts w:ascii="Arial" w:hAnsi="Arial"/>
                <w:sz w:val="22"/>
                <w:szCs w:val="22"/>
              </w:rPr>
            </w:pPr>
            <w:r w:rsidRPr="000C449C">
              <w:rPr>
                <w:rFonts w:ascii="Arial" w:hAnsi="Arial"/>
                <w:sz w:val="22"/>
                <w:szCs w:val="22"/>
              </w:rPr>
              <w:t>P4 Record appointments and manage schedules in accordance with organizational policy and procedures</w:t>
            </w:r>
          </w:p>
        </w:tc>
      </w:tr>
    </w:tbl>
    <w:p w14:paraId="50F69EF4" w14:textId="77777777" w:rsidR="0082602E" w:rsidRPr="000C449C" w:rsidRDefault="0082602E" w:rsidP="0082602E">
      <w:pPr>
        <w:spacing w:line="360" w:lineRule="auto"/>
        <w:rPr>
          <w:rFonts w:ascii="Arial" w:hAnsi="Arial"/>
          <w:b/>
          <w:sz w:val="22"/>
          <w:szCs w:val="22"/>
        </w:rPr>
      </w:pPr>
    </w:p>
    <w:p w14:paraId="203CDDBF" w14:textId="77777777" w:rsidR="0082602E" w:rsidRPr="000C449C" w:rsidRDefault="0082602E" w:rsidP="0082602E">
      <w:pPr>
        <w:spacing w:line="360" w:lineRule="auto"/>
        <w:rPr>
          <w:rFonts w:ascii="Arial" w:hAnsi="Arial"/>
          <w:b/>
          <w:color w:val="000000"/>
        </w:rPr>
      </w:pPr>
      <w:r w:rsidRPr="000C449C">
        <w:rPr>
          <w:rFonts w:ascii="Arial" w:hAnsi="Arial"/>
          <w:b/>
          <w:color w:val="000000"/>
          <w:highlight w:val="yellow"/>
        </w:rPr>
        <w:t>Knowledge &amp; Understanding</w:t>
      </w:r>
    </w:p>
    <w:p w14:paraId="5A139977" w14:textId="77777777" w:rsidR="0082602E" w:rsidRPr="000C449C" w:rsidRDefault="0082602E" w:rsidP="0082602E">
      <w:pPr>
        <w:spacing w:line="360" w:lineRule="auto"/>
        <w:ind w:left="540" w:hanging="540"/>
        <w:rPr>
          <w:rFonts w:ascii="Arial" w:hAnsi="Arial"/>
          <w:bCs/>
          <w:color w:val="000000"/>
          <w:sz w:val="22"/>
          <w:szCs w:val="22"/>
        </w:rPr>
      </w:pPr>
      <w:r w:rsidRPr="000C449C">
        <w:rPr>
          <w:rFonts w:ascii="Arial" w:hAnsi="Arial"/>
          <w:bCs/>
          <w:color w:val="000000"/>
        </w:rPr>
        <w:t xml:space="preserve">K1: </w:t>
      </w:r>
      <w:r w:rsidRPr="000C449C">
        <w:rPr>
          <w:rFonts w:ascii="Arial" w:hAnsi="Arial"/>
          <w:bCs/>
          <w:color w:val="000000"/>
          <w:sz w:val="22"/>
          <w:szCs w:val="22"/>
        </w:rPr>
        <w:t>identify the key provisions of relevant legislation, standards and codes that affect aspects of business operations or the achievement of team goals</w:t>
      </w:r>
    </w:p>
    <w:p w14:paraId="3CF34319" w14:textId="77777777" w:rsidR="0082602E" w:rsidRPr="000C449C" w:rsidRDefault="0082602E" w:rsidP="0082602E">
      <w:pPr>
        <w:spacing w:line="360" w:lineRule="auto"/>
        <w:ind w:left="540" w:hanging="540"/>
        <w:rPr>
          <w:rFonts w:ascii="Arial" w:hAnsi="Arial"/>
          <w:bCs/>
          <w:color w:val="000000"/>
          <w:sz w:val="22"/>
          <w:szCs w:val="22"/>
        </w:rPr>
      </w:pPr>
      <w:r w:rsidRPr="000C449C">
        <w:rPr>
          <w:rFonts w:ascii="Arial" w:hAnsi="Arial"/>
          <w:bCs/>
          <w:color w:val="000000"/>
          <w:sz w:val="22"/>
          <w:szCs w:val="22"/>
        </w:rPr>
        <w:t>K2: describe organizational requirements for managing appointments for personnel within the organization</w:t>
      </w:r>
    </w:p>
    <w:p w14:paraId="5B61D9E4" w14:textId="77777777" w:rsidR="0082602E" w:rsidRPr="000C449C" w:rsidRDefault="0082602E" w:rsidP="0082602E">
      <w:pPr>
        <w:spacing w:line="360" w:lineRule="auto"/>
        <w:ind w:left="540" w:hanging="540"/>
        <w:rPr>
          <w:rFonts w:ascii="Arial" w:hAnsi="Arial"/>
          <w:bCs/>
          <w:color w:val="000000"/>
          <w:sz w:val="22"/>
          <w:szCs w:val="22"/>
        </w:rPr>
      </w:pPr>
      <w:r w:rsidRPr="000C449C">
        <w:rPr>
          <w:rFonts w:ascii="Arial" w:hAnsi="Arial"/>
          <w:bCs/>
          <w:color w:val="000000"/>
          <w:sz w:val="22"/>
          <w:szCs w:val="22"/>
        </w:rPr>
        <w:t>K3: summarize the range of appointment systems that could be used</w:t>
      </w:r>
    </w:p>
    <w:p w14:paraId="53F0E86D" w14:textId="77777777" w:rsidR="0082602E" w:rsidRPr="000C449C" w:rsidRDefault="0082602E" w:rsidP="0082602E">
      <w:pPr>
        <w:spacing w:line="360" w:lineRule="auto"/>
        <w:ind w:left="540" w:hanging="540"/>
        <w:rPr>
          <w:rFonts w:ascii="Arial" w:hAnsi="Arial"/>
          <w:bCs/>
          <w:color w:val="000000"/>
          <w:sz w:val="22"/>
          <w:szCs w:val="22"/>
        </w:rPr>
      </w:pPr>
      <w:r w:rsidRPr="000C449C">
        <w:rPr>
          <w:rFonts w:ascii="Arial" w:hAnsi="Arial"/>
          <w:bCs/>
          <w:color w:val="000000"/>
          <w:sz w:val="22"/>
          <w:szCs w:val="22"/>
        </w:rPr>
        <w:t>K4: outline important considerations when managing the schedules of others.</w:t>
      </w:r>
    </w:p>
    <w:tbl>
      <w:tblPr>
        <w:tblStyle w:val="TableGrid"/>
        <w:tblW w:w="0" w:type="auto"/>
        <w:shd w:val="clear" w:color="auto" w:fill="00B0F0"/>
        <w:tblLook w:val="04A0" w:firstRow="1" w:lastRow="0" w:firstColumn="1" w:lastColumn="0" w:noHBand="0" w:noVBand="1"/>
      </w:tblPr>
      <w:tblGrid>
        <w:gridCol w:w="9883"/>
      </w:tblGrid>
      <w:tr w:rsidR="0082602E" w:rsidRPr="000C449C" w14:paraId="28672F99" w14:textId="77777777" w:rsidTr="00FB1CE2">
        <w:tc>
          <w:tcPr>
            <w:tcW w:w="9883" w:type="dxa"/>
            <w:shd w:val="clear" w:color="auto" w:fill="00B0F0"/>
          </w:tcPr>
          <w:p w14:paraId="5C118D50" w14:textId="77777777" w:rsidR="0082602E" w:rsidRPr="000C449C" w:rsidRDefault="0082602E" w:rsidP="00FB1CE2">
            <w:pPr>
              <w:spacing w:line="360" w:lineRule="auto"/>
              <w:ind w:left="630" w:hanging="630"/>
              <w:rPr>
                <w:rFonts w:ascii="Arial" w:eastAsia="Arial" w:hAnsi="Arial"/>
                <w:b/>
                <w:sz w:val="22"/>
                <w:szCs w:val="22"/>
              </w:rPr>
            </w:pPr>
            <w:r w:rsidRPr="000C449C">
              <w:rPr>
                <w:rFonts w:ascii="Arial" w:hAnsi="Arial"/>
                <w:b/>
                <w:color w:val="000000"/>
                <w:sz w:val="22"/>
                <w:szCs w:val="22"/>
              </w:rPr>
              <w:t>Critical Evidence(s) Required</w:t>
            </w:r>
          </w:p>
        </w:tc>
      </w:tr>
    </w:tbl>
    <w:p w14:paraId="1999CBE3" w14:textId="77777777" w:rsidR="0082602E" w:rsidRPr="000C449C" w:rsidRDefault="0082602E" w:rsidP="0082602E">
      <w:pPr>
        <w:spacing w:line="360" w:lineRule="auto"/>
        <w:ind w:hanging="630"/>
        <w:rPr>
          <w:rFonts w:ascii="Arial" w:hAnsi="Arial"/>
          <w:color w:val="000000"/>
          <w:sz w:val="22"/>
          <w:szCs w:val="22"/>
        </w:rPr>
      </w:pPr>
      <w:r w:rsidRPr="000C449C">
        <w:rPr>
          <w:rFonts w:ascii="Arial" w:hAnsi="Arial"/>
          <w:color w:val="000000"/>
          <w:sz w:val="22"/>
          <w:szCs w:val="22"/>
        </w:rPr>
        <w:tab/>
        <w:t>The candidate needs to produce following critical evidence(s) to be competent in this competency standard:</w:t>
      </w:r>
    </w:p>
    <w:p w14:paraId="3C2F8BFF" w14:textId="77777777" w:rsidR="0082602E" w:rsidRPr="000C449C" w:rsidRDefault="0082602E" w:rsidP="0082602E">
      <w:pPr>
        <w:spacing w:line="360" w:lineRule="auto"/>
        <w:ind w:left="360"/>
        <w:rPr>
          <w:rFonts w:ascii="Arial" w:hAnsi="Arial"/>
          <w:b/>
          <w:sz w:val="22"/>
          <w:szCs w:val="22"/>
        </w:rPr>
      </w:pPr>
      <w:r w:rsidRPr="000C449C">
        <w:rPr>
          <w:rFonts w:ascii="Arial" w:hAnsi="Arial"/>
          <w:sz w:val="22"/>
          <w:szCs w:val="22"/>
        </w:rPr>
        <w:t>A person who demonstrates competency in this unit must be able to provide evidence of the ability to organize schedules. The evidence should integrate employability skills with workplace tasks and job roles and verify competency is able to be transferred to other circumstances and environments.</w:t>
      </w:r>
    </w:p>
    <w:p w14:paraId="071A88E3" w14:textId="77777777" w:rsidR="0082602E" w:rsidRPr="000C449C" w:rsidRDefault="0082602E" w:rsidP="0082602E">
      <w:pPr>
        <w:spacing w:line="360" w:lineRule="auto"/>
        <w:ind w:firstLine="360"/>
        <w:rPr>
          <w:rFonts w:ascii="Arial" w:hAnsi="Arial"/>
          <w:b/>
          <w:sz w:val="22"/>
          <w:szCs w:val="22"/>
        </w:rPr>
      </w:pPr>
      <w:r w:rsidRPr="000C449C">
        <w:rPr>
          <w:rFonts w:ascii="Arial" w:hAnsi="Arial"/>
          <w:b/>
          <w:sz w:val="22"/>
          <w:szCs w:val="22"/>
        </w:rPr>
        <w:t xml:space="preserve">Performance requirements </w:t>
      </w:r>
    </w:p>
    <w:p w14:paraId="20021860" w14:textId="77777777" w:rsidR="0082602E" w:rsidRPr="000C449C" w:rsidRDefault="0082602E" w:rsidP="0082602E">
      <w:pPr>
        <w:spacing w:line="360" w:lineRule="auto"/>
        <w:ind w:left="360"/>
        <w:rPr>
          <w:rFonts w:ascii="Arial" w:hAnsi="Arial"/>
          <w:sz w:val="22"/>
          <w:szCs w:val="22"/>
        </w:rPr>
      </w:pPr>
      <w:r w:rsidRPr="000C449C">
        <w:rPr>
          <w:rFonts w:ascii="Arial" w:hAnsi="Arial"/>
          <w:sz w:val="22"/>
          <w:szCs w:val="22"/>
        </w:rPr>
        <w:t>This competency is to be assessed using standard and authorized work practices, safety requirements and environmental constraints. Demonstrated evidence is required of the ability to:</w:t>
      </w:r>
    </w:p>
    <w:p w14:paraId="0B6DDF4A" w14:textId="77777777" w:rsidR="0082602E" w:rsidRPr="000C449C" w:rsidRDefault="0082602E" w:rsidP="008762A0">
      <w:pPr>
        <w:numPr>
          <w:ilvl w:val="0"/>
          <w:numId w:val="1085"/>
        </w:numPr>
        <w:spacing w:line="360" w:lineRule="auto"/>
        <w:contextualSpacing/>
        <w:rPr>
          <w:rFonts w:ascii="Arial" w:hAnsi="Arial"/>
          <w:sz w:val="22"/>
          <w:szCs w:val="22"/>
        </w:rPr>
      </w:pPr>
      <w:r w:rsidRPr="000C449C">
        <w:rPr>
          <w:rFonts w:ascii="Arial" w:hAnsi="Arial"/>
          <w:sz w:val="22"/>
          <w:szCs w:val="22"/>
        </w:rPr>
        <w:t>Appropriately manage the schedules of various individuals through a process of careful planning and negotiation.</w:t>
      </w:r>
    </w:p>
    <w:p w14:paraId="111BC725" w14:textId="77777777" w:rsidR="0082602E" w:rsidRPr="000C449C" w:rsidRDefault="0082602E" w:rsidP="0082602E">
      <w:pPr>
        <w:spacing w:line="360" w:lineRule="auto"/>
        <w:rPr>
          <w:rFonts w:ascii="Arial" w:hAnsi="Arial"/>
          <w:b/>
          <w:sz w:val="22"/>
          <w:szCs w:val="22"/>
        </w:rPr>
      </w:pPr>
    </w:p>
    <w:p w14:paraId="71B37ED3" w14:textId="77777777" w:rsidR="0082602E" w:rsidRPr="000C449C" w:rsidRDefault="0082602E" w:rsidP="0082602E">
      <w:pPr>
        <w:spacing w:line="360" w:lineRule="auto"/>
        <w:rPr>
          <w:rFonts w:ascii="Arial" w:hAnsi="Arial"/>
          <w:b/>
          <w:sz w:val="22"/>
          <w:szCs w:val="22"/>
        </w:rPr>
      </w:pPr>
    </w:p>
    <w:p w14:paraId="0E156130" w14:textId="77777777" w:rsidR="0082602E" w:rsidRPr="000C449C" w:rsidRDefault="0082602E" w:rsidP="0082602E">
      <w:pPr>
        <w:spacing w:line="360" w:lineRule="auto"/>
        <w:rPr>
          <w:rFonts w:ascii="Arial" w:hAnsi="Arial"/>
          <w:b/>
          <w:sz w:val="22"/>
          <w:szCs w:val="22"/>
        </w:rPr>
      </w:pPr>
    </w:p>
    <w:p w14:paraId="653E1DB7" w14:textId="77777777" w:rsidR="0082602E" w:rsidRPr="000C449C" w:rsidRDefault="0082602E" w:rsidP="0082602E">
      <w:pPr>
        <w:spacing w:line="360" w:lineRule="auto"/>
        <w:rPr>
          <w:rFonts w:ascii="Arial" w:hAnsi="Arial"/>
          <w:b/>
          <w:sz w:val="22"/>
          <w:szCs w:val="22"/>
        </w:rPr>
      </w:pPr>
    </w:p>
    <w:p w14:paraId="1B06E6ED" w14:textId="77777777" w:rsidR="0082602E" w:rsidRDefault="0082602E" w:rsidP="0082602E">
      <w:pPr>
        <w:spacing w:line="360" w:lineRule="auto"/>
        <w:rPr>
          <w:rFonts w:ascii="Calibri" w:eastAsia="Calibri" w:hAnsi="Calibri"/>
          <w:sz w:val="22"/>
          <w:szCs w:val="22"/>
        </w:rPr>
      </w:pPr>
      <w:r>
        <w:rPr>
          <w:rFonts w:ascii="Calibri" w:eastAsia="Calibri" w:hAnsi="Calibri"/>
          <w:sz w:val="22"/>
          <w:szCs w:val="22"/>
        </w:rPr>
        <w:br w:type="page"/>
      </w:r>
    </w:p>
    <w:p w14:paraId="72D5C5B8" w14:textId="77777777" w:rsidR="0082602E" w:rsidRPr="00004FE6" w:rsidRDefault="0082602E" w:rsidP="0082602E">
      <w:pPr>
        <w:spacing w:line="360" w:lineRule="auto"/>
        <w:rPr>
          <w:rFonts w:ascii="Calibri" w:eastAsia="Calibri" w:hAnsi="Calibri"/>
          <w:sz w:val="22"/>
          <w:szCs w:val="22"/>
        </w:rPr>
      </w:pPr>
    </w:p>
    <w:p w14:paraId="0E0F29D2" w14:textId="77777777" w:rsidR="0082602E" w:rsidRDefault="0082602E" w:rsidP="0082602E">
      <w:pPr>
        <w:spacing w:line="360" w:lineRule="auto"/>
        <w:rPr>
          <w:rFonts w:ascii="Arial" w:eastAsiaTheme="minorHAnsi" w:hAnsi="Arial"/>
          <w:color w:val="000000"/>
          <w:lang w:val="en-GB"/>
        </w:rPr>
      </w:pPr>
      <w:r>
        <w:rPr>
          <w:rFonts w:ascii="Arial" w:eastAsiaTheme="minorHAnsi" w:hAnsi="Arial"/>
          <w:color w:val="000000"/>
          <w:lang w:val="en-GB"/>
        </w:rPr>
        <w:br w:type="page"/>
      </w:r>
    </w:p>
    <w:p w14:paraId="65EB8EBF" w14:textId="6237812B" w:rsidR="000E752D" w:rsidRPr="000E752D" w:rsidRDefault="000E752D" w:rsidP="008762A0">
      <w:pPr>
        <w:pStyle w:val="ListParagraph"/>
        <w:keepNext/>
        <w:keepLines/>
        <w:numPr>
          <w:ilvl w:val="1"/>
          <w:numId w:val="1408"/>
        </w:numPr>
        <w:shd w:val="clear" w:color="auto" w:fill="D9E2F3" w:themeFill="accent5" w:themeFillTint="33"/>
        <w:spacing w:line="276" w:lineRule="auto"/>
        <w:outlineLvl w:val="1"/>
        <w:rPr>
          <w:rFonts w:ascii="Arial" w:hAnsi="Arial"/>
          <w:b/>
          <w:bCs/>
          <w:sz w:val="26"/>
          <w:szCs w:val="26"/>
        </w:rPr>
      </w:pPr>
      <w:bookmarkStart w:id="133" w:name="_Toc111401604"/>
      <w:r w:rsidRPr="000E752D">
        <w:rPr>
          <w:rFonts w:ascii="Arial" w:hAnsi="Arial"/>
          <w:b/>
          <w:bCs/>
          <w:sz w:val="26"/>
          <w:szCs w:val="26"/>
        </w:rPr>
        <w:t>Construction II</w:t>
      </w:r>
      <w:r w:rsidR="00946A3D">
        <w:rPr>
          <w:rFonts w:ascii="Arial" w:hAnsi="Arial"/>
          <w:b/>
          <w:bCs/>
          <w:sz w:val="26"/>
          <w:szCs w:val="26"/>
        </w:rPr>
        <w:t>I</w:t>
      </w:r>
      <w:bookmarkEnd w:id="133"/>
    </w:p>
    <w:p w14:paraId="617BD01B" w14:textId="77777777" w:rsidR="000E752D" w:rsidRPr="000C449C" w:rsidRDefault="000E752D" w:rsidP="000E752D">
      <w:pPr>
        <w:spacing w:line="360" w:lineRule="auto"/>
        <w:ind w:left="720"/>
        <w:contextualSpacing/>
        <w:rPr>
          <w:rFonts w:ascii="Arial" w:hAnsi="Arial"/>
          <w:bCs/>
          <w:lang w:val="en-GB"/>
        </w:rPr>
      </w:pPr>
    </w:p>
    <w:p w14:paraId="37FB845E" w14:textId="77777777" w:rsidR="000C449C" w:rsidRPr="000C449C" w:rsidRDefault="000C449C" w:rsidP="008762A0">
      <w:pPr>
        <w:keepNext/>
        <w:numPr>
          <w:ilvl w:val="2"/>
          <w:numId w:val="1393"/>
        </w:numPr>
        <w:shd w:val="clear" w:color="auto" w:fill="FFC000"/>
        <w:spacing w:line="360" w:lineRule="auto"/>
        <w:outlineLvl w:val="2"/>
        <w:rPr>
          <w:rFonts w:ascii="Arial" w:hAnsi="Arial"/>
          <w:b/>
          <w:bCs/>
          <w:lang w:val="en-GB"/>
        </w:rPr>
      </w:pPr>
      <w:bookmarkStart w:id="134" w:name="_Toc19308374"/>
      <w:bookmarkStart w:id="135" w:name="_Toc111401605"/>
      <w:r w:rsidRPr="000C449C">
        <w:rPr>
          <w:rFonts w:ascii="Arial" w:hAnsi="Arial"/>
          <w:b/>
          <w:bCs/>
          <w:lang w:val="en-GB"/>
        </w:rPr>
        <w:t>Erect and dismantle formwork to suspended slabs, columns, beams and walls</w:t>
      </w:r>
      <w:bookmarkEnd w:id="134"/>
      <w:bookmarkEnd w:id="135"/>
    </w:p>
    <w:p w14:paraId="4711D23B" w14:textId="77777777" w:rsidR="000C449C" w:rsidRPr="000C449C" w:rsidRDefault="000C449C" w:rsidP="00894F63">
      <w:pPr>
        <w:autoSpaceDE w:val="0"/>
        <w:autoSpaceDN w:val="0"/>
        <w:adjustRightInd w:val="0"/>
        <w:spacing w:line="360" w:lineRule="auto"/>
        <w:ind w:right="387"/>
        <w:rPr>
          <w:rFonts w:ascii="Arial" w:hAnsi="Arial"/>
          <w:b/>
          <w:lang w:val="en-GB"/>
        </w:rPr>
      </w:pPr>
    </w:p>
    <w:p w14:paraId="11BAF13C" w14:textId="77777777" w:rsidR="000C449C" w:rsidRPr="000C449C" w:rsidRDefault="000C449C" w:rsidP="00894F63">
      <w:pPr>
        <w:spacing w:line="360" w:lineRule="auto"/>
        <w:rPr>
          <w:rFonts w:ascii="Arial" w:hAnsi="Arial"/>
          <w:lang w:val="en-GB"/>
        </w:rPr>
      </w:pPr>
      <w:r w:rsidRPr="000C449C">
        <w:rPr>
          <w:rFonts w:ascii="Arial" w:hAnsi="Arial"/>
          <w:b/>
          <w:lang w:val="en-GB"/>
        </w:rPr>
        <w:t>Overview</w:t>
      </w:r>
      <w:r w:rsidRPr="000C449C">
        <w:rPr>
          <w:rFonts w:ascii="Arial" w:hAnsi="Arial"/>
          <w:lang w:val="en-GB"/>
        </w:rPr>
        <w:t>: This competency standard covers the skills and knowledge required to Plan and prepare for work, erect formwork, dismantle formwork and Clean-up work site area</w:t>
      </w:r>
    </w:p>
    <w:tbl>
      <w:tblPr>
        <w:tblStyle w:val="TableGrid30"/>
        <w:tblW w:w="9895" w:type="dxa"/>
        <w:tblLook w:val="04A0" w:firstRow="1" w:lastRow="0" w:firstColumn="1" w:lastColumn="0" w:noHBand="0" w:noVBand="1"/>
      </w:tblPr>
      <w:tblGrid>
        <w:gridCol w:w="3307"/>
        <w:gridCol w:w="6588"/>
      </w:tblGrid>
      <w:tr w:rsidR="000C449C" w:rsidRPr="000C449C" w14:paraId="6BE2D8CB" w14:textId="77777777" w:rsidTr="00894F63">
        <w:trPr>
          <w:trHeight w:val="251"/>
        </w:trPr>
        <w:tc>
          <w:tcPr>
            <w:tcW w:w="3307" w:type="dxa"/>
            <w:shd w:val="clear" w:color="auto" w:fill="E7E6E6"/>
          </w:tcPr>
          <w:p w14:paraId="4BC54F6E" w14:textId="77777777" w:rsidR="000C449C" w:rsidRPr="000C449C" w:rsidRDefault="000C449C" w:rsidP="00894F63">
            <w:pPr>
              <w:spacing w:line="360" w:lineRule="auto"/>
              <w:rPr>
                <w:rFonts w:ascii="Arial" w:hAnsi="Arial"/>
                <w:b/>
                <w:lang w:val="en-GB"/>
              </w:rPr>
            </w:pPr>
            <w:r w:rsidRPr="000C449C">
              <w:rPr>
                <w:rFonts w:ascii="Arial" w:hAnsi="Arial"/>
                <w:b/>
                <w:lang w:val="en-GB"/>
              </w:rPr>
              <w:t>Competency Units</w:t>
            </w:r>
          </w:p>
        </w:tc>
        <w:tc>
          <w:tcPr>
            <w:tcW w:w="6588" w:type="dxa"/>
            <w:shd w:val="clear" w:color="auto" w:fill="E7E6E6"/>
          </w:tcPr>
          <w:p w14:paraId="6B85177C" w14:textId="77777777" w:rsidR="000C449C" w:rsidRPr="000C449C" w:rsidRDefault="000C449C" w:rsidP="00894F63">
            <w:pPr>
              <w:spacing w:line="360" w:lineRule="auto"/>
              <w:rPr>
                <w:rFonts w:ascii="Arial" w:hAnsi="Arial"/>
                <w:b/>
                <w:lang w:val="en-GB"/>
              </w:rPr>
            </w:pPr>
            <w:r w:rsidRPr="000C449C">
              <w:rPr>
                <w:rFonts w:ascii="Arial" w:hAnsi="Arial"/>
                <w:b/>
                <w:lang w:val="en-GB"/>
              </w:rPr>
              <w:t>Performance Criteria</w:t>
            </w:r>
          </w:p>
        </w:tc>
      </w:tr>
      <w:tr w:rsidR="000C449C" w:rsidRPr="000C449C" w14:paraId="1AB7D050" w14:textId="77777777" w:rsidTr="00894F63">
        <w:trPr>
          <w:trHeight w:val="1693"/>
        </w:trPr>
        <w:tc>
          <w:tcPr>
            <w:tcW w:w="3307" w:type="dxa"/>
          </w:tcPr>
          <w:p w14:paraId="78A3E18C"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 xml:space="preserve">CU1. </w:t>
            </w:r>
            <w:r w:rsidRPr="000C449C">
              <w:rPr>
                <w:rFonts w:ascii="Arial" w:hAnsi="Arial"/>
                <w:shd w:val="clear" w:color="auto" w:fill="FFFFFF"/>
                <w:lang w:val="en-GB"/>
              </w:rPr>
              <w:t>Plan and prepare for work</w:t>
            </w:r>
          </w:p>
          <w:p w14:paraId="4210B72A" w14:textId="77777777" w:rsidR="000C449C" w:rsidRPr="000C449C" w:rsidRDefault="000C449C" w:rsidP="00894F63">
            <w:pPr>
              <w:spacing w:line="360" w:lineRule="auto"/>
              <w:ind w:left="427" w:hanging="427"/>
              <w:rPr>
                <w:rFonts w:ascii="Arial" w:hAnsi="Arial"/>
                <w:lang w:val="en-GB"/>
              </w:rPr>
            </w:pPr>
          </w:p>
        </w:tc>
        <w:tc>
          <w:tcPr>
            <w:tcW w:w="6588" w:type="dxa"/>
          </w:tcPr>
          <w:p w14:paraId="164F911D" w14:textId="77777777" w:rsidR="000C449C" w:rsidRPr="000C449C" w:rsidRDefault="000C449C" w:rsidP="008762A0">
            <w:pPr>
              <w:keepNext/>
              <w:keepLines/>
              <w:numPr>
                <w:ilvl w:val="0"/>
                <w:numId w:val="873"/>
              </w:numPr>
              <w:spacing w:line="360" w:lineRule="auto"/>
              <w:ind w:left="540" w:hanging="540"/>
              <w:contextualSpacing/>
              <w:rPr>
                <w:rFonts w:ascii="Arial" w:hAnsi="Arial"/>
                <w:lang w:val="en-GB"/>
              </w:rPr>
            </w:pPr>
            <w:r w:rsidRPr="000C449C">
              <w:rPr>
                <w:rFonts w:ascii="Arial" w:hAnsi="Arial"/>
                <w:lang w:val="en-GB"/>
              </w:rPr>
              <w:t xml:space="preserve">Select tools and equipment as per requirement. </w:t>
            </w:r>
          </w:p>
          <w:p w14:paraId="057ECA9F" w14:textId="77777777" w:rsidR="000C449C" w:rsidRPr="000C449C" w:rsidRDefault="000C449C" w:rsidP="008762A0">
            <w:pPr>
              <w:keepNext/>
              <w:keepLines/>
              <w:numPr>
                <w:ilvl w:val="0"/>
                <w:numId w:val="873"/>
              </w:numPr>
              <w:spacing w:line="360" w:lineRule="auto"/>
              <w:ind w:left="540" w:hanging="540"/>
              <w:contextualSpacing/>
              <w:rPr>
                <w:rFonts w:ascii="Arial" w:hAnsi="Arial"/>
                <w:lang w:val="en-GB"/>
              </w:rPr>
            </w:pPr>
            <w:r w:rsidRPr="000C449C">
              <w:rPr>
                <w:rFonts w:ascii="Arial" w:hAnsi="Arial"/>
                <w:lang w:val="en-GB"/>
              </w:rPr>
              <w:t>Check for serviceability and any faults</w:t>
            </w:r>
          </w:p>
          <w:p w14:paraId="6C2FFB5E" w14:textId="77777777" w:rsidR="000C449C" w:rsidRPr="000C449C" w:rsidRDefault="000C449C" w:rsidP="008762A0">
            <w:pPr>
              <w:keepNext/>
              <w:keepLines/>
              <w:numPr>
                <w:ilvl w:val="0"/>
                <w:numId w:val="873"/>
              </w:numPr>
              <w:spacing w:line="360" w:lineRule="auto"/>
              <w:ind w:left="540" w:hanging="540"/>
              <w:contextualSpacing/>
              <w:rPr>
                <w:rFonts w:ascii="Arial" w:hAnsi="Arial"/>
                <w:lang w:val="en-GB"/>
              </w:rPr>
            </w:pPr>
            <w:r w:rsidRPr="000C449C">
              <w:rPr>
                <w:rFonts w:ascii="Arial" w:hAnsi="Arial"/>
                <w:lang w:val="en-GB"/>
              </w:rPr>
              <w:t>Calculate material quantity requirements in accordance with specifications</w:t>
            </w:r>
          </w:p>
          <w:p w14:paraId="07CB3B8A" w14:textId="77777777" w:rsidR="000C449C" w:rsidRPr="000C449C" w:rsidRDefault="000C449C" w:rsidP="008762A0">
            <w:pPr>
              <w:keepNext/>
              <w:keepLines/>
              <w:numPr>
                <w:ilvl w:val="0"/>
                <w:numId w:val="873"/>
              </w:numPr>
              <w:spacing w:line="360" w:lineRule="auto"/>
              <w:ind w:left="540" w:hanging="540"/>
              <w:contextualSpacing/>
              <w:rPr>
                <w:rFonts w:ascii="Arial" w:hAnsi="Arial"/>
                <w:lang w:val="en-GB"/>
              </w:rPr>
            </w:pPr>
            <w:r w:rsidRPr="000C449C">
              <w:rPr>
                <w:rFonts w:ascii="Arial" w:hAnsi="Arial"/>
                <w:lang w:val="en-GB"/>
              </w:rPr>
              <w:t>Obtain needed materials and check for compliance</w:t>
            </w:r>
          </w:p>
        </w:tc>
      </w:tr>
      <w:tr w:rsidR="000C449C" w:rsidRPr="000C449C" w14:paraId="447F88B4" w14:textId="77777777" w:rsidTr="00894F63">
        <w:trPr>
          <w:trHeight w:val="800"/>
        </w:trPr>
        <w:tc>
          <w:tcPr>
            <w:tcW w:w="3307" w:type="dxa"/>
          </w:tcPr>
          <w:p w14:paraId="18BF42DD" w14:textId="77777777" w:rsidR="000C449C" w:rsidRPr="000C449C" w:rsidRDefault="000C449C" w:rsidP="00894F63">
            <w:pPr>
              <w:spacing w:line="360" w:lineRule="auto"/>
              <w:ind w:left="427" w:hanging="427"/>
              <w:rPr>
                <w:rFonts w:ascii="Arial" w:hAnsi="Arial"/>
                <w:noProof/>
                <w:lang w:val="en-GB"/>
              </w:rPr>
            </w:pPr>
            <w:r w:rsidRPr="000C449C">
              <w:rPr>
                <w:rFonts w:ascii="Arial" w:hAnsi="Arial"/>
                <w:b/>
                <w:lang w:val="en-GB"/>
              </w:rPr>
              <w:t xml:space="preserve">CU2. </w:t>
            </w:r>
            <w:r w:rsidRPr="000C449C">
              <w:rPr>
                <w:rFonts w:ascii="Arial" w:hAnsi="Arial"/>
                <w:shd w:val="clear" w:color="auto" w:fill="FFFFFF"/>
                <w:lang w:val="en-GB"/>
              </w:rPr>
              <w:t>Erect formwork</w:t>
            </w:r>
          </w:p>
        </w:tc>
        <w:tc>
          <w:tcPr>
            <w:tcW w:w="6588" w:type="dxa"/>
          </w:tcPr>
          <w:p w14:paraId="7C74DBCB" w14:textId="77777777" w:rsidR="000C449C" w:rsidRPr="000C449C" w:rsidRDefault="000C449C" w:rsidP="008762A0">
            <w:pPr>
              <w:numPr>
                <w:ilvl w:val="0"/>
                <w:numId w:val="874"/>
              </w:numPr>
              <w:spacing w:line="360" w:lineRule="auto"/>
              <w:ind w:left="540" w:hanging="540"/>
              <w:contextualSpacing/>
              <w:rPr>
                <w:rFonts w:ascii="Arial" w:hAnsi="Arial"/>
                <w:lang w:val="en-GB"/>
              </w:rPr>
            </w:pPr>
            <w:r w:rsidRPr="000C449C">
              <w:rPr>
                <w:rFonts w:ascii="Arial" w:hAnsi="Arial"/>
                <w:lang w:val="en-GB"/>
              </w:rPr>
              <w:t>Clear work area and prepare surface for safe erection of form work for suspended slabs, piers and shutters.</w:t>
            </w:r>
          </w:p>
          <w:p w14:paraId="2A20EDD6" w14:textId="77777777" w:rsidR="000C449C" w:rsidRPr="000C449C" w:rsidRDefault="000C449C" w:rsidP="008762A0">
            <w:pPr>
              <w:numPr>
                <w:ilvl w:val="0"/>
                <w:numId w:val="874"/>
              </w:numPr>
              <w:spacing w:line="360" w:lineRule="auto"/>
              <w:ind w:left="540" w:hanging="540"/>
              <w:contextualSpacing/>
              <w:rPr>
                <w:rFonts w:ascii="Arial" w:hAnsi="Arial"/>
                <w:lang w:val="en-GB"/>
              </w:rPr>
            </w:pPr>
            <w:r w:rsidRPr="000C449C">
              <w:rPr>
                <w:rFonts w:ascii="Arial" w:hAnsi="Arial"/>
                <w:lang w:val="en-GB"/>
              </w:rPr>
              <w:t>Set out formwork to requirements of plans and specifications.</w:t>
            </w:r>
          </w:p>
          <w:p w14:paraId="4C510495" w14:textId="77777777" w:rsidR="000C449C" w:rsidRPr="000C449C" w:rsidRDefault="000C449C" w:rsidP="008762A0">
            <w:pPr>
              <w:numPr>
                <w:ilvl w:val="0"/>
                <w:numId w:val="874"/>
              </w:numPr>
              <w:spacing w:line="360" w:lineRule="auto"/>
              <w:ind w:left="540" w:hanging="540"/>
              <w:contextualSpacing/>
              <w:rPr>
                <w:rFonts w:ascii="Arial" w:hAnsi="Arial"/>
                <w:lang w:val="en-GB"/>
              </w:rPr>
            </w:pPr>
            <w:r w:rsidRPr="000C449C">
              <w:rPr>
                <w:rFonts w:ascii="Arial" w:hAnsi="Arial"/>
                <w:lang w:val="en-GB"/>
              </w:rPr>
              <w:t>Assemble formwork according to plans, specifications and class of surface finish, with support system set to correct height level and line.</w:t>
            </w:r>
          </w:p>
          <w:p w14:paraId="5B2999CD" w14:textId="77777777" w:rsidR="000C449C" w:rsidRPr="000C449C" w:rsidRDefault="000C449C" w:rsidP="008762A0">
            <w:pPr>
              <w:numPr>
                <w:ilvl w:val="0"/>
                <w:numId w:val="874"/>
              </w:numPr>
              <w:spacing w:line="360" w:lineRule="auto"/>
              <w:ind w:left="540" w:hanging="540"/>
              <w:contextualSpacing/>
              <w:rPr>
                <w:rFonts w:ascii="Arial" w:hAnsi="Arial"/>
                <w:lang w:val="en-GB"/>
              </w:rPr>
            </w:pPr>
            <w:r w:rsidRPr="000C449C">
              <w:rPr>
                <w:rFonts w:ascii="Arial" w:hAnsi="Arial"/>
                <w:lang w:val="en-GB"/>
              </w:rPr>
              <w:t>Place bracing of formwork according to support plans and specifications to maintain rigidity and stability.</w:t>
            </w:r>
          </w:p>
          <w:p w14:paraId="65FE26DC" w14:textId="77777777" w:rsidR="000C449C" w:rsidRPr="000C449C" w:rsidRDefault="000C449C" w:rsidP="008762A0">
            <w:pPr>
              <w:numPr>
                <w:ilvl w:val="0"/>
                <w:numId w:val="874"/>
              </w:numPr>
              <w:spacing w:line="360" w:lineRule="auto"/>
              <w:ind w:left="540" w:hanging="540"/>
              <w:contextualSpacing/>
              <w:rPr>
                <w:rFonts w:ascii="Arial" w:hAnsi="Arial"/>
                <w:lang w:val="en-GB"/>
              </w:rPr>
            </w:pPr>
            <w:r w:rsidRPr="000C449C">
              <w:rPr>
                <w:rFonts w:ascii="Arial" w:hAnsi="Arial"/>
                <w:lang w:val="en-GB"/>
              </w:rPr>
              <w:t>Erect formwork support system sequentially according to initial set out.</w:t>
            </w:r>
          </w:p>
          <w:p w14:paraId="6225BA82" w14:textId="77777777" w:rsidR="000C449C" w:rsidRPr="000C449C" w:rsidRDefault="000C449C" w:rsidP="008762A0">
            <w:pPr>
              <w:numPr>
                <w:ilvl w:val="0"/>
                <w:numId w:val="874"/>
              </w:numPr>
              <w:spacing w:line="360" w:lineRule="auto"/>
              <w:ind w:left="540" w:hanging="540"/>
              <w:contextualSpacing/>
              <w:rPr>
                <w:rFonts w:ascii="Arial" w:hAnsi="Arial"/>
                <w:lang w:val="en-GB"/>
              </w:rPr>
            </w:pPr>
            <w:r w:rsidRPr="000C449C">
              <w:rPr>
                <w:rFonts w:ascii="Arial" w:hAnsi="Arial"/>
                <w:lang w:val="en-GB"/>
              </w:rPr>
              <w:t>Construct formwork shutters form requirements and specified dimensions.</w:t>
            </w:r>
          </w:p>
          <w:p w14:paraId="5C70FF57" w14:textId="77777777" w:rsidR="000C449C" w:rsidRPr="000C449C" w:rsidRDefault="000C449C" w:rsidP="008762A0">
            <w:pPr>
              <w:numPr>
                <w:ilvl w:val="0"/>
                <w:numId w:val="874"/>
              </w:numPr>
              <w:spacing w:line="360" w:lineRule="auto"/>
              <w:ind w:left="540" w:hanging="540"/>
              <w:contextualSpacing/>
              <w:rPr>
                <w:rFonts w:ascii="Arial" w:hAnsi="Arial"/>
                <w:lang w:val="en-GB"/>
              </w:rPr>
            </w:pPr>
            <w:r w:rsidRPr="000C449C">
              <w:rPr>
                <w:rFonts w:ascii="Arial" w:hAnsi="Arial"/>
                <w:lang w:val="en-GB"/>
              </w:rPr>
              <w:t>Install Block-outs and cast-in services to specified locations.</w:t>
            </w:r>
          </w:p>
          <w:p w14:paraId="76009EF1" w14:textId="77777777" w:rsidR="000C449C" w:rsidRPr="000C449C" w:rsidRDefault="000C449C" w:rsidP="008762A0">
            <w:pPr>
              <w:numPr>
                <w:ilvl w:val="0"/>
                <w:numId w:val="874"/>
              </w:numPr>
              <w:spacing w:line="360" w:lineRule="auto"/>
              <w:ind w:left="540" w:hanging="540"/>
              <w:contextualSpacing/>
              <w:rPr>
                <w:rFonts w:ascii="Arial" w:hAnsi="Arial"/>
                <w:lang w:val="en-GB"/>
              </w:rPr>
            </w:pPr>
            <w:r w:rsidRPr="000C449C">
              <w:rPr>
                <w:rFonts w:ascii="Arial" w:hAnsi="Arial"/>
                <w:lang w:val="en-GB"/>
              </w:rPr>
              <w:t>Remove debris, sawdust and other waste materials from completed formwork in accordance with waste management policy for the site.</w:t>
            </w:r>
          </w:p>
          <w:p w14:paraId="10DE8ACD" w14:textId="77777777" w:rsidR="000C449C" w:rsidRPr="000C449C" w:rsidRDefault="000C449C" w:rsidP="008762A0">
            <w:pPr>
              <w:numPr>
                <w:ilvl w:val="0"/>
                <w:numId w:val="874"/>
              </w:numPr>
              <w:spacing w:line="360" w:lineRule="auto"/>
              <w:ind w:left="540" w:hanging="540"/>
              <w:contextualSpacing/>
              <w:rPr>
                <w:rFonts w:ascii="Arial" w:hAnsi="Arial"/>
                <w:shd w:val="clear" w:color="auto" w:fill="FFFFFF"/>
                <w:lang w:val="en-GB"/>
              </w:rPr>
            </w:pPr>
            <w:r w:rsidRPr="000C449C">
              <w:rPr>
                <w:rFonts w:ascii="Arial" w:hAnsi="Arial"/>
                <w:lang w:val="en-GB"/>
              </w:rPr>
              <w:t>Apply release agent to formwork face to manufacturer specifications where specified.</w:t>
            </w:r>
          </w:p>
        </w:tc>
      </w:tr>
      <w:tr w:rsidR="000C449C" w:rsidRPr="000C449C" w14:paraId="3E7C1A5E" w14:textId="77777777" w:rsidTr="00894F63">
        <w:trPr>
          <w:trHeight w:val="647"/>
        </w:trPr>
        <w:tc>
          <w:tcPr>
            <w:tcW w:w="3307" w:type="dxa"/>
          </w:tcPr>
          <w:p w14:paraId="6BAC3E00" w14:textId="77777777" w:rsidR="000C449C" w:rsidRPr="000C449C" w:rsidRDefault="000C449C" w:rsidP="00894F63">
            <w:pPr>
              <w:spacing w:line="360" w:lineRule="auto"/>
              <w:ind w:left="427" w:hanging="427"/>
              <w:rPr>
                <w:rFonts w:ascii="Arial" w:hAnsi="Arial"/>
                <w:noProof/>
                <w:lang w:val="en-GB"/>
              </w:rPr>
            </w:pPr>
            <w:r w:rsidRPr="000C449C">
              <w:rPr>
                <w:rFonts w:ascii="Arial" w:hAnsi="Arial"/>
                <w:b/>
                <w:lang w:val="en-GB"/>
              </w:rPr>
              <w:t xml:space="preserve">CU3. </w:t>
            </w:r>
            <w:r w:rsidRPr="000C449C">
              <w:rPr>
                <w:rFonts w:ascii="Arial" w:hAnsi="Arial"/>
                <w:shd w:val="clear" w:color="auto" w:fill="FFFFFF"/>
                <w:lang w:val="en-GB"/>
              </w:rPr>
              <w:t>Dismantle formwork</w:t>
            </w:r>
          </w:p>
        </w:tc>
        <w:tc>
          <w:tcPr>
            <w:tcW w:w="6588" w:type="dxa"/>
          </w:tcPr>
          <w:p w14:paraId="49D37352" w14:textId="77777777" w:rsidR="000C449C" w:rsidRPr="000C449C" w:rsidRDefault="000C449C" w:rsidP="008762A0">
            <w:pPr>
              <w:numPr>
                <w:ilvl w:val="0"/>
                <w:numId w:val="875"/>
              </w:numPr>
              <w:spacing w:line="360" w:lineRule="auto"/>
              <w:ind w:left="540" w:hanging="540"/>
              <w:contextualSpacing/>
              <w:rPr>
                <w:rFonts w:ascii="Arial" w:hAnsi="Arial"/>
                <w:lang w:val="en-GB"/>
              </w:rPr>
            </w:pPr>
            <w:r w:rsidRPr="000C449C">
              <w:rPr>
                <w:rFonts w:ascii="Arial" w:hAnsi="Arial"/>
                <w:lang w:val="en-GB"/>
              </w:rPr>
              <w:t>Remove formwork and bracing/strutting support sequentially and safely.</w:t>
            </w:r>
          </w:p>
          <w:p w14:paraId="4FFBEB3A" w14:textId="77777777" w:rsidR="000C449C" w:rsidRPr="000C449C" w:rsidRDefault="000C449C" w:rsidP="008762A0">
            <w:pPr>
              <w:numPr>
                <w:ilvl w:val="0"/>
                <w:numId w:val="875"/>
              </w:numPr>
              <w:spacing w:line="360" w:lineRule="auto"/>
              <w:ind w:left="540" w:hanging="540"/>
              <w:contextualSpacing/>
              <w:rPr>
                <w:rFonts w:ascii="Arial" w:hAnsi="Arial"/>
                <w:lang w:val="en-GB"/>
              </w:rPr>
            </w:pPr>
            <w:r w:rsidRPr="000C449C">
              <w:rPr>
                <w:rFonts w:ascii="Arial" w:hAnsi="Arial"/>
                <w:lang w:val="en-GB"/>
              </w:rPr>
              <w:t>De-nail, clean and store or stack timber components safely for reuse or removal from site.</w:t>
            </w:r>
          </w:p>
          <w:p w14:paraId="0E7BF321" w14:textId="77777777" w:rsidR="000C449C" w:rsidRPr="000C449C" w:rsidRDefault="000C449C" w:rsidP="008762A0">
            <w:pPr>
              <w:numPr>
                <w:ilvl w:val="0"/>
                <w:numId w:val="875"/>
              </w:numPr>
              <w:spacing w:line="360" w:lineRule="auto"/>
              <w:ind w:left="540" w:hanging="540"/>
              <w:contextualSpacing/>
              <w:rPr>
                <w:rFonts w:ascii="Arial" w:hAnsi="Arial"/>
                <w:lang w:val="en-GB"/>
              </w:rPr>
            </w:pPr>
            <w:r w:rsidRPr="000C449C">
              <w:rPr>
                <w:rFonts w:ascii="Arial" w:hAnsi="Arial"/>
                <w:lang w:val="en-GB"/>
              </w:rPr>
              <w:t>Clean, oil and store or stack steel components to manufacturers' maintenance recommendations.</w:t>
            </w:r>
          </w:p>
          <w:p w14:paraId="442AF169" w14:textId="77777777" w:rsidR="000C449C" w:rsidRPr="000C449C" w:rsidRDefault="000C449C" w:rsidP="008762A0">
            <w:pPr>
              <w:numPr>
                <w:ilvl w:val="0"/>
                <w:numId w:val="875"/>
              </w:numPr>
              <w:spacing w:line="360" w:lineRule="auto"/>
              <w:ind w:left="540" w:hanging="540"/>
              <w:contextualSpacing/>
              <w:rPr>
                <w:rFonts w:ascii="Arial" w:hAnsi="Arial"/>
                <w:lang w:val="en-GB"/>
              </w:rPr>
            </w:pPr>
            <w:r w:rsidRPr="000C449C">
              <w:rPr>
                <w:rFonts w:ascii="Arial" w:hAnsi="Arial"/>
                <w:lang w:val="en-GB"/>
              </w:rPr>
              <w:t>Discard damaged formwork components safely after stripping.</w:t>
            </w:r>
          </w:p>
        </w:tc>
      </w:tr>
      <w:tr w:rsidR="000C449C" w:rsidRPr="000C449C" w14:paraId="1D515A10" w14:textId="77777777" w:rsidTr="00894F63">
        <w:trPr>
          <w:trHeight w:val="528"/>
        </w:trPr>
        <w:tc>
          <w:tcPr>
            <w:tcW w:w="3307" w:type="dxa"/>
          </w:tcPr>
          <w:p w14:paraId="3A0C5E18"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CU4.</w:t>
            </w:r>
            <w:r w:rsidRPr="000C449C">
              <w:rPr>
                <w:rFonts w:ascii="Arial" w:hAnsi="Arial"/>
                <w:shd w:val="clear" w:color="auto" w:fill="FFFFFF"/>
                <w:lang w:val="en-GB"/>
              </w:rPr>
              <w:t>Clean-up work site area</w:t>
            </w:r>
          </w:p>
          <w:p w14:paraId="07827F50" w14:textId="77777777" w:rsidR="000C449C" w:rsidRPr="000C449C" w:rsidRDefault="000C449C" w:rsidP="00894F63">
            <w:pPr>
              <w:spacing w:line="360" w:lineRule="auto"/>
              <w:ind w:left="427" w:hanging="427"/>
              <w:rPr>
                <w:rFonts w:ascii="Arial" w:hAnsi="Arial"/>
                <w:noProof/>
                <w:lang w:val="en-GB"/>
              </w:rPr>
            </w:pPr>
          </w:p>
        </w:tc>
        <w:tc>
          <w:tcPr>
            <w:tcW w:w="6588" w:type="dxa"/>
          </w:tcPr>
          <w:p w14:paraId="345AC334" w14:textId="77777777" w:rsidR="000C449C" w:rsidRPr="000C449C" w:rsidRDefault="000C449C" w:rsidP="00894F63">
            <w:pPr>
              <w:keepNext/>
              <w:keepLines/>
              <w:spacing w:line="360" w:lineRule="auto"/>
              <w:ind w:left="540" w:hanging="540"/>
              <w:contextualSpacing/>
              <w:rPr>
                <w:rFonts w:ascii="Arial" w:hAnsi="Arial"/>
                <w:lang w:val="en-GB"/>
              </w:rPr>
            </w:pPr>
            <w:r w:rsidRPr="000C449C">
              <w:rPr>
                <w:rFonts w:ascii="Arial" w:hAnsi="Arial"/>
                <w:b/>
                <w:lang w:val="en-GB"/>
              </w:rPr>
              <w:t xml:space="preserve">P1. </w:t>
            </w:r>
            <w:r w:rsidRPr="000C449C">
              <w:rPr>
                <w:rFonts w:ascii="Arial" w:hAnsi="Arial"/>
                <w:lang w:val="en-GB"/>
              </w:rPr>
              <w:t>Clear work area by disposing of materials (reused or recycled) in accordance to legislation and regulations</w:t>
            </w:r>
          </w:p>
          <w:p w14:paraId="18FF8300" w14:textId="77777777" w:rsidR="000C449C" w:rsidRPr="000C449C" w:rsidRDefault="000C449C" w:rsidP="00894F63">
            <w:pPr>
              <w:keepNext/>
              <w:keepLines/>
              <w:spacing w:line="360" w:lineRule="auto"/>
              <w:ind w:left="540" w:hanging="540"/>
              <w:contextualSpacing/>
              <w:rPr>
                <w:rFonts w:ascii="Arial" w:hAnsi="Arial"/>
                <w:lang w:val="en-GB"/>
              </w:rPr>
            </w:pPr>
            <w:r w:rsidRPr="000C449C">
              <w:rPr>
                <w:rFonts w:ascii="Arial" w:hAnsi="Arial"/>
                <w:b/>
                <w:lang w:val="en-GB"/>
              </w:rPr>
              <w:t xml:space="preserve">P2. </w:t>
            </w:r>
            <w:r w:rsidRPr="000C449C">
              <w:rPr>
                <w:rFonts w:ascii="Arial" w:hAnsi="Arial"/>
                <w:lang w:val="en-GB"/>
              </w:rPr>
              <w:t>Clean, check, maintain and store tools and equipment according to requirement</w:t>
            </w:r>
          </w:p>
        </w:tc>
      </w:tr>
    </w:tbl>
    <w:p w14:paraId="54F8E117" w14:textId="77777777" w:rsidR="000C449C" w:rsidRPr="000C449C" w:rsidRDefault="000C449C" w:rsidP="00894F63">
      <w:pPr>
        <w:spacing w:line="360" w:lineRule="auto"/>
        <w:rPr>
          <w:rFonts w:ascii="Arial" w:hAnsi="Arial"/>
          <w:lang w:val="en-GB"/>
        </w:rPr>
      </w:pPr>
    </w:p>
    <w:p w14:paraId="6AE021EB" w14:textId="77777777" w:rsidR="000C449C" w:rsidRPr="000C449C" w:rsidRDefault="000C449C" w:rsidP="00894F63">
      <w:pPr>
        <w:shd w:val="clear" w:color="auto" w:fill="00B0F0"/>
        <w:spacing w:line="360" w:lineRule="auto"/>
        <w:rPr>
          <w:rFonts w:ascii="Arial" w:hAnsi="Arial"/>
          <w:lang w:val="en-GB"/>
        </w:rPr>
      </w:pPr>
      <w:r w:rsidRPr="000C449C">
        <w:rPr>
          <w:rFonts w:ascii="Arial" w:hAnsi="Arial"/>
          <w:b/>
          <w:lang w:val="en-GB"/>
        </w:rPr>
        <w:t>Knowledge &amp; Understanding</w:t>
      </w:r>
    </w:p>
    <w:p w14:paraId="33822A29" w14:textId="77777777" w:rsidR="000C449C" w:rsidRPr="000C449C" w:rsidRDefault="000C449C" w:rsidP="00894F63">
      <w:pPr>
        <w:widowControl w:val="0"/>
        <w:tabs>
          <w:tab w:val="left" w:pos="5400"/>
        </w:tabs>
        <w:spacing w:line="360" w:lineRule="auto"/>
        <w:ind w:left="20" w:right="387"/>
        <w:rPr>
          <w:rFonts w:ascii="Arial" w:eastAsia="Arial" w:hAnsi="Arial"/>
          <w:lang w:val="en-GB" w:bidi="en-US"/>
        </w:rPr>
      </w:pPr>
      <w:r w:rsidRPr="000C449C">
        <w:rPr>
          <w:rFonts w:ascii="Arial" w:eastAsia="Arial" w:hAnsi="Arial"/>
          <w:lang w:val="en-GB" w:bidi="en-US"/>
        </w:rPr>
        <w:t xml:space="preserve">The candidate must be able to </w:t>
      </w:r>
      <w:r w:rsidRPr="000C449C">
        <w:rPr>
          <w:rFonts w:ascii="Arial" w:hAnsi="Arial"/>
          <w:lang w:val="en-GB"/>
        </w:rPr>
        <w:t xml:space="preserve">develop skills and </w:t>
      </w:r>
      <w:r w:rsidRPr="000C449C">
        <w:rPr>
          <w:rFonts w:ascii="Arial" w:eastAsia="Arial" w:hAnsi="Arial"/>
          <w:lang w:val="en-GB" w:bidi="en-US"/>
        </w:rPr>
        <w:t>understanding required to carry out tasks covered in this competency standard. This includes the knowledge of:</w:t>
      </w:r>
    </w:p>
    <w:p w14:paraId="23982F0D" w14:textId="77777777" w:rsidR="000C449C" w:rsidRPr="000C449C" w:rsidRDefault="000C449C" w:rsidP="008762A0">
      <w:pPr>
        <w:widowControl w:val="0"/>
        <w:numPr>
          <w:ilvl w:val="0"/>
          <w:numId w:val="876"/>
        </w:numPr>
        <w:shd w:val="clear" w:color="auto" w:fill="FFFFFF"/>
        <w:tabs>
          <w:tab w:val="left" w:pos="5400"/>
        </w:tabs>
        <w:spacing w:line="360" w:lineRule="auto"/>
        <w:ind w:right="387"/>
        <w:rPr>
          <w:rFonts w:ascii="Arial" w:eastAsia="Arial" w:hAnsi="Arial"/>
          <w:lang w:val="en-GB" w:bidi="en-US"/>
        </w:rPr>
      </w:pPr>
      <w:r w:rsidRPr="000C449C">
        <w:rPr>
          <w:rFonts w:ascii="Arial" w:eastAsia="Arial" w:hAnsi="Arial"/>
          <w:lang w:val="en-GB" w:bidi="en-US"/>
        </w:rPr>
        <w:t>Describe formwork materials and techniques</w:t>
      </w:r>
    </w:p>
    <w:p w14:paraId="2051DC7E" w14:textId="77777777" w:rsidR="000C449C" w:rsidRPr="000C449C" w:rsidRDefault="000C449C" w:rsidP="008762A0">
      <w:pPr>
        <w:widowControl w:val="0"/>
        <w:numPr>
          <w:ilvl w:val="0"/>
          <w:numId w:val="876"/>
        </w:numPr>
        <w:shd w:val="clear" w:color="auto" w:fill="FFFFFF"/>
        <w:tabs>
          <w:tab w:val="left" w:pos="5400"/>
        </w:tabs>
        <w:spacing w:line="360" w:lineRule="auto"/>
        <w:ind w:right="387"/>
        <w:rPr>
          <w:rFonts w:ascii="Arial" w:eastAsia="Arial" w:hAnsi="Arial"/>
          <w:lang w:val="en-GB" w:bidi="en-US"/>
        </w:rPr>
      </w:pPr>
      <w:r w:rsidRPr="000C449C">
        <w:rPr>
          <w:rFonts w:ascii="Arial" w:eastAsia="Arial" w:hAnsi="Arial"/>
          <w:lang w:val="en-GB" w:bidi="en-US"/>
        </w:rPr>
        <w:t>Explain hydraulic pressures applied to formwork</w:t>
      </w:r>
    </w:p>
    <w:p w14:paraId="7F848E48" w14:textId="77777777" w:rsidR="000C449C" w:rsidRPr="000C449C" w:rsidRDefault="000C449C" w:rsidP="008762A0">
      <w:pPr>
        <w:widowControl w:val="0"/>
        <w:numPr>
          <w:ilvl w:val="0"/>
          <w:numId w:val="876"/>
        </w:numPr>
        <w:shd w:val="clear" w:color="auto" w:fill="FFFFFF"/>
        <w:tabs>
          <w:tab w:val="left" w:pos="5400"/>
        </w:tabs>
        <w:spacing w:line="360" w:lineRule="auto"/>
        <w:ind w:right="387"/>
        <w:rPr>
          <w:rFonts w:ascii="Arial" w:eastAsia="Arial" w:hAnsi="Arial"/>
          <w:lang w:val="en-GB" w:bidi="en-US"/>
        </w:rPr>
      </w:pPr>
      <w:r w:rsidRPr="000C449C">
        <w:rPr>
          <w:rFonts w:ascii="Arial" w:eastAsia="Arial" w:hAnsi="Arial"/>
          <w:lang w:val="en-GB" w:bidi="en-US"/>
        </w:rPr>
        <w:t>Describe Plans, specifications and drawings for relevant job</w:t>
      </w:r>
    </w:p>
    <w:p w14:paraId="1B536F6C" w14:textId="77777777" w:rsidR="000C449C" w:rsidRPr="000C449C" w:rsidRDefault="000C449C" w:rsidP="008762A0">
      <w:pPr>
        <w:widowControl w:val="0"/>
        <w:numPr>
          <w:ilvl w:val="0"/>
          <w:numId w:val="876"/>
        </w:numPr>
        <w:tabs>
          <w:tab w:val="left" w:pos="5400"/>
        </w:tabs>
        <w:spacing w:line="360" w:lineRule="auto"/>
        <w:ind w:right="387"/>
        <w:rPr>
          <w:rFonts w:ascii="Arial" w:eastAsia="Arial" w:hAnsi="Arial"/>
          <w:lang w:val="en-GB" w:bidi="en-US"/>
        </w:rPr>
      </w:pPr>
      <w:r w:rsidRPr="000C449C">
        <w:rPr>
          <w:rFonts w:ascii="Arial" w:eastAsia="Arial" w:hAnsi="Arial"/>
          <w:lang w:val="en-GB" w:bidi="en-US"/>
        </w:rPr>
        <w:t>Explain purpose, application and properties of commonly used release agents</w:t>
      </w:r>
    </w:p>
    <w:p w14:paraId="6AE64119" w14:textId="77777777" w:rsidR="000C449C" w:rsidRPr="000C449C" w:rsidRDefault="000C449C" w:rsidP="008762A0">
      <w:pPr>
        <w:widowControl w:val="0"/>
        <w:numPr>
          <w:ilvl w:val="0"/>
          <w:numId w:val="876"/>
        </w:numPr>
        <w:shd w:val="clear" w:color="auto" w:fill="FFFFFF"/>
        <w:tabs>
          <w:tab w:val="left" w:pos="5400"/>
        </w:tabs>
        <w:spacing w:line="360" w:lineRule="auto"/>
        <w:ind w:right="387"/>
        <w:rPr>
          <w:rFonts w:ascii="Arial" w:eastAsia="Arial" w:hAnsi="Arial"/>
          <w:lang w:val="en-GB" w:bidi="en-US"/>
        </w:rPr>
      </w:pPr>
      <w:r w:rsidRPr="000C449C">
        <w:rPr>
          <w:rFonts w:ascii="Arial" w:eastAsia="Arial" w:hAnsi="Arial"/>
          <w:lang w:val="en-GB" w:bidi="en-US"/>
        </w:rPr>
        <w:t>Describe dismantling of formwork</w:t>
      </w:r>
    </w:p>
    <w:p w14:paraId="1E5C4522" w14:textId="77777777" w:rsidR="000C449C" w:rsidRPr="000C449C" w:rsidRDefault="000C449C" w:rsidP="00894F63">
      <w:pPr>
        <w:widowControl w:val="0"/>
        <w:tabs>
          <w:tab w:val="left" w:pos="5400"/>
        </w:tabs>
        <w:spacing w:line="360" w:lineRule="auto"/>
        <w:ind w:left="360" w:right="387"/>
        <w:rPr>
          <w:rFonts w:ascii="Arial" w:eastAsia="Arial" w:hAnsi="Arial"/>
          <w:lang w:val="en-GB" w:bidi="en-US"/>
        </w:rPr>
      </w:pPr>
    </w:p>
    <w:p w14:paraId="54D4F64D"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0C449C">
        <w:rPr>
          <w:rFonts w:ascii="Arial" w:hAnsi="Arial"/>
          <w:b/>
          <w:lang w:val="en-GB"/>
        </w:rPr>
        <w:t>Critical Evidence(s) Required</w:t>
      </w:r>
    </w:p>
    <w:p w14:paraId="08F9D6B8" w14:textId="77777777" w:rsidR="000C449C" w:rsidRPr="000C449C" w:rsidRDefault="000C449C" w:rsidP="00894F63">
      <w:pPr>
        <w:spacing w:line="360" w:lineRule="auto"/>
        <w:rPr>
          <w:rFonts w:ascii="Arial" w:hAnsi="Arial"/>
          <w:lang w:val="en-GB"/>
        </w:rPr>
      </w:pPr>
    </w:p>
    <w:p w14:paraId="73AF1626" w14:textId="77777777" w:rsidR="000C449C" w:rsidRPr="000C449C" w:rsidRDefault="000C449C" w:rsidP="00894F63">
      <w:pPr>
        <w:spacing w:line="360" w:lineRule="auto"/>
        <w:ind w:right="297"/>
        <w:rPr>
          <w:rFonts w:ascii="Arial" w:hAnsi="Arial"/>
          <w:lang w:val="en-GB"/>
        </w:rPr>
      </w:pPr>
      <w:r w:rsidRPr="000C449C">
        <w:rPr>
          <w:rFonts w:ascii="Arial" w:hAnsi="Arial"/>
          <w:lang w:val="en-GB"/>
        </w:rPr>
        <w:t xml:space="preserve">The candidate needs to produce following critical evidence(s) in order to be competent in this competency standard: </w:t>
      </w:r>
    </w:p>
    <w:p w14:paraId="1EF1B0AF" w14:textId="77777777" w:rsidR="000C449C" w:rsidRPr="000C449C" w:rsidRDefault="000C449C" w:rsidP="008762A0">
      <w:pPr>
        <w:numPr>
          <w:ilvl w:val="0"/>
          <w:numId w:val="863"/>
        </w:numPr>
        <w:spacing w:line="360" w:lineRule="auto"/>
        <w:contextualSpacing/>
        <w:rPr>
          <w:rFonts w:ascii="Arial" w:hAnsi="Arial"/>
          <w:lang w:val="en-GB"/>
        </w:rPr>
      </w:pPr>
      <w:r w:rsidRPr="000C449C">
        <w:rPr>
          <w:rFonts w:ascii="Arial" w:hAnsi="Arial"/>
          <w:lang w:val="en-GB"/>
        </w:rPr>
        <w:t>Set out and erect suspended slab formwork (slab size a minimum of 30 square metres), incorporating a beam and two different types of columns with a specified formwork system at a minimum height of 2.4 metres.</w:t>
      </w:r>
    </w:p>
    <w:p w14:paraId="3913ED3C" w14:textId="77777777" w:rsidR="000C449C" w:rsidRPr="000C449C" w:rsidRDefault="000C449C" w:rsidP="008762A0">
      <w:pPr>
        <w:numPr>
          <w:ilvl w:val="0"/>
          <w:numId w:val="863"/>
        </w:numPr>
        <w:spacing w:line="360" w:lineRule="auto"/>
        <w:ind w:right="3960"/>
        <w:rPr>
          <w:rFonts w:ascii="Arial" w:hAnsi="Arial"/>
          <w:bCs/>
        </w:rPr>
      </w:pPr>
      <w:r w:rsidRPr="000C449C">
        <w:rPr>
          <w:rFonts w:ascii="Arial" w:hAnsi="Arial"/>
        </w:rPr>
        <w:t>Prepare space for entire work</w:t>
      </w:r>
    </w:p>
    <w:p w14:paraId="4C80F176" w14:textId="77777777" w:rsidR="000C449C" w:rsidRPr="000C449C" w:rsidRDefault="000C449C" w:rsidP="008762A0">
      <w:pPr>
        <w:numPr>
          <w:ilvl w:val="0"/>
          <w:numId w:val="863"/>
        </w:numPr>
        <w:spacing w:line="360" w:lineRule="auto"/>
        <w:ind w:right="3960"/>
        <w:rPr>
          <w:rFonts w:ascii="Arial" w:hAnsi="Arial"/>
          <w:bCs/>
        </w:rPr>
      </w:pPr>
      <w:r w:rsidRPr="000C449C">
        <w:rPr>
          <w:rFonts w:ascii="Arial" w:hAnsi="Arial"/>
        </w:rPr>
        <w:t>Plan for relevant job</w:t>
      </w:r>
    </w:p>
    <w:p w14:paraId="09BC0D78" w14:textId="77777777" w:rsidR="000C449C" w:rsidRPr="000C449C" w:rsidRDefault="000C449C" w:rsidP="008762A0">
      <w:pPr>
        <w:numPr>
          <w:ilvl w:val="0"/>
          <w:numId w:val="863"/>
        </w:numPr>
        <w:spacing w:line="360" w:lineRule="auto"/>
        <w:ind w:right="3960"/>
        <w:rPr>
          <w:rFonts w:ascii="Arial" w:hAnsi="Arial"/>
          <w:bCs/>
        </w:rPr>
      </w:pPr>
      <w:r w:rsidRPr="000C449C">
        <w:rPr>
          <w:rFonts w:ascii="Arial" w:hAnsi="Arial"/>
        </w:rPr>
        <w:t>Adopt safety measures</w:t>
      </w:r>
    </w:p>
    <w:p w14:paraId="0E5D60A8" w14:textId="77777777" w:rsidR="000C449C" w:rsidRPr="000C449C" w:rsidRDefault="000C449C" w:rsidP="008762A0">
      <w:pPr>
        <w:numPr>
          <w:ilvl w:val="0"/>
          <w:numId w:val="863"/>
        </w:numPr>
        <w:spacing w:line="360" w:lineRule="auto"/>
        <w:contextualSpacing/>
        <w:rPr>
          <w:rFonts w:ascii="Arial" w:hAnsi="Arial"/>
          <w:lang w:val="en-GB"/>
        </w:rPr>
      </w:pPr>
      <w:r w:rsidRPr="000C449C">
        <w:rPr>
          <w:rFonts w:ascii="Arial" w:hAnsi="Arial"/>
          <w:lang w:val="en-GB"/>
        </w:rPr>
        <w:t>Installation and removal of formwork</w:t>
      </w:r>
    </w:p>
    <w:p w14:paraId="2F51B904" w14:textId="77777777" w:rsidR="000C449C" w:rsidRPr="000C449C" w:rsidRDefault="000C449C" w:rsidP="00894F63">
      <w:pPr>
        <w:spacing w:line="360" w:lineRule="auto"/>
        <w:ind w:left="1260"/>
        <w:contextualSpacing/>
        <w:rPr>
          <w:rFonts w:ascii="Arial" w:hAnsi="Arial"/>
          <w:lang w:val="en-GB"/>
        </w:rPr>
      </w:pPr>
    </w:p>
    <w:p w14:paraId="6D3399D4" w14:textId="77777777" w:rsidR="000C449C" w:rsidRPr="000C449C" w:rsidRDefault="000C449C" w:rsidP="00894F63">
      <w:pPr>
        <w:shd w:val="clear" w:color="auto" w:fill="00B0F0"/>
        <w:spacing w:line="360" w:lineRule="auto"/>
        <w:rPr>
          <w:rFonts w:ascii="Arial" w:hAnsi="Arial"/>
          <w:b/>
          <w:lang w:val="en-GB"/>
        </w:rPr>
      </w:pPr>
      <w:r w:rsidRPr="000C449C">
        <w:rPr>
          <w:rFonts w:ascii="Arial" w:hAnsi="Arial"/>
          <w:b/>
          <w:lang w:val="en-GB"/>
        </w:rPr>
        <w:t>Tools and Equipment</w:t>
      </w:r>
    </w:p>
    <w:p w14:paraId="6FA14FE0" w14:textId="77777777" w:rsidR="000C449C" w:rsidRPr="000C449C" w:rsidRDefault="000C449C" w:rsidP="008762A0">
      <w:pPr>
        <w:numPr>
          <w:ilvl w:val="0"/>
          <w:numId w:val="877"/>
        </w:numPr>
        <w:spacing w:line="360" w:lineRule="auto"/>
        <w:contextualSpacing/>
        <w:rPr>
          <w:rFonts w:ascii="Arial" w:hAnsi="Arial"/>
          <w:bCs/>
          <w:lang w:val="en-GB"/>
        </w:rPr>
      </w:pPr>
      <w:r w:rsidRPr="000C449C">
        <w:rPr>
          <w:rFonts w:ascii="Arial" w:hAnsi="Arial"/>
          <w:bCs/>
          <w:lang w:val="en-GB"/>
        </w:rPr>
        <w:t>Air compressors and hoses, automatic levels</w:t>
      </w:r>
    </w:p>
    <w:p w14:paraId="1A8239F1" w14:textId="77777777" w:rsidR="000C449C" w:rsidRPr="000C449C" w:rsidRDefault="000C449C" w:rsidP="008762A0">
      <w:pPr>
        <w:numPr>
          <w:ilvl w:val="0"/>
          <w:numId w:val="877"/>
        </w:numPr>
        <w:spacing w:line="360" w:lineRule="auto"/>
        <w:contextualSpacing/>
        <w:rPr>
          <w:rFonts w:ascii="Arial" w:hAnsi="Arial"/>
          <w:bCs/>
          <w:lang w:val="en-GB"/>
        </w:rPr>
      </w:pPr>
      <w:r w:rsidRPr="000C449C">
        <w:rPr>
          <w:rFonts w:ascii="Arial" w:hAnsi="Arial"/>
          <w:bCs/>
          <w:lang w:val="en-GB"/>
        </w:rPr>
        <w:t>Chisels</w:t>
      </w:r>
    </w:p>
    <w:p w14:paraId="10F585E1" w14:textId="77777777" w:rsidR="000C449C" w:rsidRPr="000C449C" w:rsidRDefault="000C449C" w:rsidP="008762A0">
      <w:pPr>
        <w:numPr>
          <w:ilvl w:val="0"/>
          <w:numId w:val="877"/>
        </w:numPr>
        <w:spacing w:line="360" w:lineRule="auto"/>
        <w:contextualSpacing/>
        <w:rPr>
          <w:rFonts w:ascii="Arial" w:hAnsi="Arial"/>
          <w:bCs/>
          <w:lang w:val="en-GB"/>
        </w:rPr>
      </w:pPr>
      <w:r w:rsidRPr="000C449C">
        <w:rPr>
          <w:rFonts w:ascii="Arial" w:hAnsi="Arial"/>
          <w:bCs/>
          <w:lang w:val="en-GB"/>
        </w:rPr>
        <w:t>Formwork equipment</w:t>
      </w:r>
    </w:p>
    <w:p w14:paraId="361DCC79" w14:textId="77777777" w:rsidR="000C449C" w:rsidRPr="000C449C" w:rsidRDefault="000C449C" w:rsidP="008762A0">
      <w:pPr>
        <w:numPr>
          <w:ilvl w:val="0"/>
          <w:numId w:val="877"/>
        </w:numPr>
        <w:spacing w:line="360" w:lineRule="auto"/>
        <w:contextualSpacing/>
        <w:rPr>
          <w:rFonts w:ascii="Arial" w:hAnsi="Arial"/>
          <w:bCs/>
          <w:lang w:val="en-GB"/>
        </w:rPr>
      </w:pPr>
      <w:r w:rsidRPr="000C449C">
        <w:rPr>
          <w:rFonts w:ascii="Arial" w:hAnsi="Arial"/>
          <w:bCs/>
          <w:lang w:val="en-GB"/>
        </w:rPr>
        <w:t>Hammers, hand saws</w:t>
      </w:r>
    </w:p>
    <w:p w14:paraId="303A1F97" w14:textId="77777777" w:rsidR="000C449C" w:rsidRPr="000C449C" w:rsidRDefault="000C449C" w:rsidP="008762A0">
      <w:pPr>
        <w:numPr>
          <w:ilvl w:val="0"/>
          <w:numId w:val="877"/>
        </w:numPr>
        <w:spacing w:line="360" w:lineRule="auto"/>
        <w:contextualSpacing/>
        <w:rPr>
          <w:rFonts w:ascii="Arial" w:hAnsi="Arial"/>
          <w:bCs/>
          <w:lang w:val="en-GB"/>
        </w:rPr>
      </w:pPr>
      <w:r w:rsidRPr="000C449C">
        <w:rPr>
          <w:rFonts w:ascii="Arial" w:hAnsi="Arial"/>
          <w:bCs/>
          <w:lang w:val="en-GB"/>
        </w:rPr>
        <w:t>Ladders and scaffolding</w:t>
      </w:r>
    </w:p>
    <w:p w14:paraId="40DAB155" w14:textId="77777777" w:rsidR="000C449C" w:rsidRPr="000C449C" w:rsidRDefault="000C449C" w:rsidP="008762A0">
      <w:pPr>
        <w:numPr>
          <w:ilvl w:val="0"/>
          <w:numId w:val="877"/>
        </w:numPr>
        <w:spacing w:line="360" w:lineRule="auto"/>
        <w:contextualSpacing/>
        <w:rPr>
          <w:rFonts w:ascii="Arial" w:hAnsi="Arial"/>
          <w:bCs/>
          <w:lang w:val="en-GB"/>
        </w:rPr>
      </w:pPr>
      <w:r w:rsidRPr="000C449C">
        <w:rPr>
          <w:rFonts w:ascii="Arial" w:hAnsi="Arial"/>
          <w:bCs/>
          <w:lang w:val="en-GB"/>
        </w:rPr>
        <w:t>Marking equipment, measuring tapes and rules</w:t>
      </w:r>
    </w:p>
    <w:p w14:paraId="20D1DCAD" w14:textId="77777777" w:rsidR="000C449C" w:rsidRPr="000C449C" w:rsidRDefault="000C449C" w:rsidP="008762A0">
      <w:pPr>
        <w:numPr>
          <w:ilvl w:val="0"/>
          <w:numId w:val="877"/>
        </w:numPr>
        <w:spacing w:line="360" w:lineRule="auto"/>
        <w:contextualSpacing/>
        <w:rPr>
          <w:rFonts w:ascii="Arial" w:hAnsi="Arial"/>
          <w:bCs/>
          <w:lang w:val="en-GB"/>
        </w:rPr>
      </w:pPr>
      <w:r w:rsidRPr="000C449C">
        <w:rPr>
          <w:rFonts w:ascii="Arial" w:hAnsi="Arial"/>
          <w:bCs/>
          <w:lang w:val="en-GB"/>
        </w:rPr>
        <w:t>Nail bags, nail guns</w:t>
      </w:r>
    </w:p>
    <w:p w14:paraId="2E0BA7AC" w14:textId="77777777" w:rsidR="000C449C" w:rsidRPr="000C449C" w:rsidRDefault="000C449C" w:rsidP="008762A0">
      <w:pPr>
        <w:numPr>
          <w:ilvl w:val="0"/>
          <w:numId w:val="877"/>
        </w:numPr>
        <w:spacing w:line="360" w:lineRule="auto"/>
        <w:contextualSpacing/>
        <w:rPr>
          <w:rFonts w:ascii="Arial" w:hAnsi="Arial"/>
          <w:bCs/>
          <w:lang w:val="en-GB"/>
        </w:rPr>
      </w:pPr>
      <w:r w:rsidRPr="000C449C">
        <w:rPr>
          <w:rFonts w:ascii="Arial" w:hAnsi="Arial"/>
          <w:bCs/>
          <w:lang w:val="en-GB"/>
        </w:rPr>
        <w:t>Pinch bars, power drills power grinders, power leads, power saws</w:t>
      </w:r>
    </w:p>
    <w:p w14:paraId="102C4EA0" w14:textId="77777777" w:rsidR="000C449C" w:rsidRPr="000C449C" w:rsidRDefault="000C449C" w:rsidP="008762A0">
      <w:pPr>
        <w:numPr>
          <w:ilvl w:val="0"/>
          <w:numId w:val="877"/>
        </w:numPr>
        <w:spacing w:line="360" w:lineRule="auto"/>
        <w:contextualSpacing/>
        <w:rPr>
          <w:rFonts w:ascii="Arial" w:hAnsi="Arial"/>
          <w:bCs/>
          <w:lang w:val="en-GB"/>
        </w:rPr>
      </w:pPr>
      <w:r w:rsidRPr="000C449C">
        <w:rPr>
          <w:rFonts w:ascii="Arial" w:hAnsi="Arial"/>
          <w:bCs/>
          <w:lang w:val="en-GB"/>
        </w:rPr>
        <w:t>Saw stools, shovels, spanners spirit levels, squares (combination/tri)</w:t>
      </w:r>
    </w:p>
    <w:p w14:paraId="0ED0FB23" w14:textId="77777777" w:rsidR="000C449C" w:rsidRPr="000C449C" w:rsidRDefault="000C449C" w:rsidP="008762A0">
      <w:pPr>
        <w:numPr>
          <w:ilvl w:val="0"/>
          <w:numId w:val="877"/>
        </w:numPr>
        <w:spacing w:line="360" w:lineRule="auto"/>
        <w:contextualSpacing/>
        <w:rPr>
          <w:rFonts w:ascii="Arial" w:hAnsi="Arial"/>
          <w:bCs/>
          <w:lang w:val="en-GB"/>
        </w:rPr>
      </w:pPr>
      <w:r w:rsidRPr="000C449C">
        <w:rPr>
          <w:rFonts w:ascii="Arial" w:hAnsi="Arial"/>
          <w:bCs/>
          <w:lang w:val="en-GB"/>
        </w:rPr>
        <w:t>Steel squares, string lines</w:t>
      </w:r>
      <w:r w:rsidRPr="000C449C">
        <w:rPr>
          <w:rFonts w:ascii="Arial" w:hAnsi="Arial"/>
          <w:bCs/>
          <w:lang w:val="en-GB"/>
        </w:rPr>
        <w:br w:type="page"/>
      </w:r>
    </w:p>
    <w:p w14:paraId="023F2B3C" w14:textId="77777777" w:rsidR="000C449C" w:rsidRPr="000C449C" w:rsidRDefault="000C449C" w:rsidP="008762A0">
      <w:pPr>
        <w:keepNext/>
        <w:numPr>
          <w:ilvl w:val="2"/>
          <w:numId w:val="1393"/>
        </w:numPr>
        <w:shd w:val="clear" w:color="auto" w:fill="FFC000"/>
        <w:spacing w:line="360" w:lineRule="auto"/>
        <w:ind w:left="1440"/>
        <w:outlineLvl w:val="2"/>
        <w:rPr>
          <w:rFonts w:ascii="Arial" w:hAnsi="Arial"/>
          <w:b/>
          <w:bCs/>
          <w:lang w:val="en-GB"/>
        </w:rPr>
      </w:pPr>
      <w:bookmarkStart w:id="136" w:name="_Toc19308375"/>
      <w:bookmarkStart w:id="137" w:name="_Toc111401606"/>
      <w:r w:rsidRPr="000C449C">
        <w:rPr>
          <w:rFonts w:ascii="Arial" w:hAnsi="Arial"/>
          <w:b/>
          <w:bCs/>
          <w:lang w:val="en-GB"/>
        </w:rPr>
        <w:t>Operate elevated platforms</w:t>
      </w:r>
      <w:bookmarkEnd w:id="136"/>
      <w:bookmarkEnd w:id="137"/>
    </w:p>
    <w:p w14:paraId="4C6A5524" w14:textId="77777777" w:rsidR="000C449C" w:rsidRPr="000C449C" w:rsidRDefault="000C449C" w:rsidP="00894F63">
      <w:pPr>
        <w:autoSpaceDE w:val="0"/>
        <w:autoSpaceDN w:val="0"/>
        <w:adjustRightInd w:val="0"/>
        <w:spacing w:line="360" w:lineRule="auto"/>
        <w:ind w:right="387"/>
        <w:rPr>
          <w:rFonts w:ascii="Arial" w:hAnsi="Arial"/>
          <w:b/>
          <w:lang w:val="en-GB"/>
        </w:rPr>
      </w:pPr>
    </w:p>
    <w:p w14:paraId="265136B3" w14:textId="77777777" w:rsidR="000C449C" w:rsidRPr="000C449C" w:rsidRDefault="000C449C" w:rsidP="00894F63">
      <w:pPr>
        <w:spacing w:line="360" w:lineRule="auto"/>
        <w:rPr>
          <w:rFonts w:ascii="Arial" w:hAnsi="Arial"/>
          <w:lang w:val="en-GB"/>
        </w:rPr>
      </w:pPr>
      <w:r w:rsidRPr="000C449C">
        <w:rPr>
          <w:rFonts w:ascii="Arial" w:hAnsi="Arial"/>
          <w:b/>
          <w:lang w:val="en-GB"/>
        </w:rPr>
        <w:t>Overview</w:t>
      </w:r>
      <w:r w:rsidRPr="000C449C">
        <w:rPr>
          <w:rFonts w:ascii="Arial" w:hAnsi="Arial"/>
          <w:lang w:val="en-GB"/>
        </w:rPr>
        <w:t>: This competency standard covers the skills and knowledge required to Plan and prepare for work, Conduct routine checks of Plat form, Locate equipment in place for work application, Elevate platform to work location, Lower platform and shut down and Clean-up work site area</w:t>
      </w:r>
    </w:p>
    <w:tbl>
      <w:tblPr>
        <w:tblStyle w:val="TableGrid30"/>
        <w:tblW w:w="9625" w:type="dxa"/>
        <w:tblLook w:val="04A0" w:firstRow="1" w:lastRow="0" w:firstColumn="1" w:lastColumn="0" w:noHBand="0" w:noVBand="1"/>
      </w:tblPr>
      <w:tblGrid>
        <w:gridCol w:w="3235"/>
        <w:gridCol w:w="6390"/>
      </w:tblGrid>
      <w:tr w:rsidR="000C449C" w:rsidRPr="000C449C" w14:paraId="7273AD43" w14:textId="77777777" w:rsidTr="00894F63">
        <w:trPr>
          <w:trHeight w:val="251"/>
        </w:trPr>
        <w:tc>
          <w:tcPr>
            <w:tcW w:w="3235" w:type="dxa"/>
            <w:shd w:val="clear" w:color="auto" w:fill="E7E6E6"/>
          </w:tcPr>
          <w:p w14:paraId="14AC3BBC" w14:textId="77777777" w:rsidR="000C449C" w:rsidRPr="000C449C" w:rsidRDefault="000C449C" w:rsidP="00894F63">
            <w:pPr>
              <w:spacing w:line="360" w:lineRule="auto"/>
              <w:rPr>
                <w:rFonts w:ascii="Arial" w:hAnsi="Arial"/>
                <w:b/>
                <w:lang w:val="en-GB"/>
              </w:rPr>
            </w:pPr>
            <w:r w:rsidRPr="000C449C">
              <w:rPr>
                <w:rFonts w:ascii="Arial" w:hAnsi="Arial"/>
                <w:b/>
                <w:lang w:val="en-GB"/>
              </w:rPr>
              <w:t>Competency Units</w:t>
            </w:r>
          </w:p>
        </w:tc>
        <w:tc>
          <w:tcPr>
            <w:tcW w:w="6390" w:type="dxa"/>
            <w:shd w:val="clear" w:color="auto" w:fill="E7E6E6"/>
          </w:tcPr>
          <w:p w14:paraId="2E7C5272" w14:textId="77777777" w:rsidR="000C449C" w:rsidRPr="000C449C" w:rsidRDefault="000C449C" w:rsidP="00894F63">
            <w:pPr>
              <w:spacing w:line="360" w:lineRule="auto"/>
              <w:rPr>
                <w:rFonts w:ascii="Arial" w:hAnsi="Arial"/>
                <w:b/>
                <w:lang w:val="en-GB"/>
              </w:rPr>
            </w:pPr>
            <w:r w:rsidRPr="000C449C">
              <w:rPr>
                <w:rFonts w:ascii="Arial" w:hAnsi="Arial"/>
                <w:b/>
                <w:lang w:val="en-GB"/>
              </w:rPr>
              <w:t>Performance Criteria</w:t>
            </w:r>
          </w:p>
        </w:tc>
      </w:tr>
      <w:tr w:rsidR="000C449C" w:rsidRPr="000C449C" w14:paraId="55107A63" w14:textId="77777777" w:rsidTr="00894F63">
        <w:trPr>
          <w:trHeight w:val="1693"/>
        </w:trPr>
        <w:tc>
          <w:tcPr>
            <w:tcW w:w="3235" w:type="dxa"/>
          </w:tcPr>
          <w:p w14:paraId="5ACAD8FA"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 xml:space="preserve">CU1. </w:t>
            </w:r>
            <w:r w:rsidRPr="000C449C">
              <w:rPr>
                <w:rFonts w:ascii="Arial" w:hAnsi="Arial"/>
                <w:shd w:val="clear" w:color="auto" w:fill="FFFFFF"/>
                <w:lang w:val="en-GB"/>
              </w:rPr>
              <w:t>Plan and prepare for work</w:t>
            </w:r>
          </w:p>
          <w:p w14:paraId="32F2CF8E" w14:textId="77777777" w:rsidR="000C449C" w:rsidRPr="000C449C" w:rsidRDefault="000C449C" w:rsidP="00894F63">
            <w:pPr>
              <w:spacing w:line="360" w:lineRule="auto"/>
              <w:ind w:left="427" w:hanging="427"/>
              <w:rPr>
                <w:rFonts w:ascii="Arial" w:hAnsi="Arial"/>
                <w:lang w:val="en-GB"/>
              </w:rPr>
            </w:pPr>
          </w:p>
        </w:tc>
        <w:tc>
          <w:tcPr>
            <w:tcW w:w="6390" w:type="dxa"/>
          </w:tcPr>
          <w:p w14:paraId="2811412C" w14:textId="77777777" w:rsidR="000C449C" w:rsidRPr="000C449C" w:rsidRDefault="000C449C" w:rsidP="008762A0">
            <w:pPr>
              <w:keepNext/>
              <w:keepLines/>
              <w:numPr>
                <w:ilvl w:val="0"/>
                <w:numId w:val="878"/>
              </w:numPr>
              <w:spacing w:line="360" w:lineRule="auto"/>
              <w:ind w:left="540" w:hanging="540"/>
              <w:contextualSpacing/>
              <w:rPr>
                <w:rFonts w:ascii="Arial" w:hAnsi="Arial"/>
                <w:lang w:val="en-GB"/>
              </w:rPr>
            </w:pPr>
            <w:r w:rsidRPr="000C449C">
              <w:rPr>
                <w:rFonts w:ascii="Arial" w:hAnsi="Arial"/>
                <w:lang w:val="en-GB"/>
              </w:rPr>
              <w:t>Recognize OH&amp;S requirements associated with operating elevating work platforms and workplace environment</w:t>
            </w:r>
          </w:p>
          <w:p w14:paraId="38FDEC82" w14:textId="77777777" w:rsidR="000C449C" w:rsidRPr="000C449C" w:rsidRDefault="000C449C" w:rsidP="008762A0">
            <w:pPr>
              <w:keepNext/>
              <w:keepLines/>
              <w:numPr>
                <w:ilvl w:val="0"/>
                <w:numId w:val="878"/>
              </w:numPr>
              <w:spacing w:line="360" w:lineRule="auto"/>
              <w:ind w:left="540" w:hanging="540"/>
              <w:contextualSpacing/>
              <w:rPr>
                <w:rFonts w:ascii="Arial" w:hAnsi="Arial"/>
                <w:lang w:val="en-GB"/>
              </w:rPr>
            </w:pPr>
            <w:r w:rsidRPr="000C449C">
              <w:rPr>
                <w:rFonts w:ascii="Arial" w:hAnsi="Arial"/>
                <w:lang w:val="en-GB"/>
              </w:rPr>
              <w:t>Identify workplace operations plan in accordance with job requirements and surrounding activities and environment</w:t>
            </w:r>
          </w:p>
          <w:p w14:paraId="0067018F" w14:textId="77777777" w:rsidR="000C449C" w:rsidRPr="000C449C" w:rsidRDefault="000C449C" w:rsidP="008762A0">
            <w:pPr>
              <w:keepNext/>
              <w:keepLines/>
              <w:numPr>
                <w:ilvl w:val="0"/>
                <w:numId w:val="878"/>
              </w:numPr>
              <w:spacing w:line="360" w:lineRule="auto"/>
              <w:ind w:left="540" w:hanging="540"/>
              <w:contextualSpacing/>
              <w:rPr>
                <w:rFonts w:ascii="Arial" w:hAnsi="Arial"/>
                <w:lang w:val="en-GB"/>
              </w:rPr>
            </w:pPr>
            <w:r w:rsidRPr="000C449C">
              <w:rPr>
                <w:rFonts w:ascii="Arial" w:hAnsi="Arial"/>
                <w:lang w:val="en-GB"/>
              </w:rPr>
              <w:t>Select appropriate personal protective equipment.</w:t>
            </w:r>
          </w:p>
          <w:p w14:paraId="0AB3859F" w14:textId="77777777" w:rsidR="000C449C" w:rsidRPr="000C449C" w:rsidRDefault="000C449C" w:rsidP="008762A0">
            <w:pPr>
              <w:keepNext/>
              <w:keepLines/>
              <w:numPr>
                <w:ilvl w:val="0"/>
                <w:numId w:val="878"/>
              </w:numPr>
              <w:spacing w:line="360" w:lineRule="auto"/>
              <w:ind w:left="540" w:hanging="540"/>
              <w:contextualSpacing/>
              <w:rPr>
                <w:rFonts w:ascii="Arial" w:hAnsi="Arial"/>
                <w:lang w:val="en-GB"/>
              </w:rPr>
            </w:pPr>
            <w:r w:rsidRPr="000C449C">
              <w:rPr>
                <w:rFonts w:ascii="Arial" w:hAnsi="Arial"/>
                <w:lang w:val="en-GB"/>
              </w:rPr>
              <w:t>Select equipment consistent with job requirements and check for serviceability</w:t>
            </w:r>
          </w:p>
          <w:p w14:paraId="2419E0DC" w14:textId="77777777" w:rsidR="000C449C" w:rsidRPr="000C449C" w:rsidRDefault="000C449C" w:rsidP="008762A0">
            <w:pPr>
              <w:keepNext/>
              <w:keepLines/>
              <w:numPr>
                <w:ilvl w:val="0"/>
                <w:numId w:val="878"/>
              </w:numPr>
              <w:spacing w:line="360" w:lineRule="auto"/>
              <w:ind w:left="540" w:hanging="540"/>
              <w:contextualSpacing/>
              <w:rPr>
                <w:rFonts w:ascii="Arial" w:hAnsi="Arial"/>
                <w:lang w:val="en-GB"/>
              </w:rPr>
            </w:pPr>
            <w:r w:rsidRPr="000C449C">
              <w:rPr>
                <w:rFonts w:ascii="Arial" w:hAnsi="Arial"/>
                <w:lang w:val="en-GB"/>
              </w:rPr>
              <w:t>Identify safety hazards and use procedures correctly to minimize risks to self and others.</w:t>
            </w:r>
          </w:p>
          <w:p w14:paraId="0FD40D57" w14:textId="77777777" w:rsidR="000C449C" w:rsidRPr="000C449C" w:rsidRDefault="000C449C" w:rsidP="008762A0">
            <w:pPr>
              <w:keepNext/>
              <w:keepLines/>
              <w:numPr>
                <w:ilvl w:val="0"/>
                <w:numId w:val="878"/>
              </w:numPr>
              <w:spacing w:line="360" w:lineRule="auto"/>
              <w:ind w:left="540" w:hanging="540"/>
              <w:contextualSpacing/>
              <w:rPr>
                <w:rFonts w:ascii="Arial" w:hAnsi="Arial"/>
                <w:lang w:val="en-GB"/>
              </w:rPr>
            </w:pPr>
            <w:r w:rsidRPr="000C449C">
              <w:rPr>
                <w:rFonts w:ascii="Arial" w:hAnsi="Arial"/>
                <w:lang w:val="en-GB"/>
              </w:rPr>
              <w:t>Select materials in accordance with job drawings and/or from specifications/supervisor’s instructions</w:t>
            </w:r>
          </w:p>
        </w:tc>
      </w:tr>
      <w:tr w:rsidR="000C449C" w:rsidRPr="000C449C" w14:paraId="554E3C7E" w14:textId="77777777" w:rsidTr="00894F63">
        <w:trPr>
          <w:trHeight w:val="1644"/>
        </w:trPr>
        <w:tc>
          <w:tcPr>
            <w:tcW w:w="3235" w:type="dxa"/>
          </w:tcPr>
          <w:p w14:paraId="74341DDD" w14:textId="77777777" w:rsidR="000C449C" w:rsidRPr="000C449C" w:rsidRDefault="000C449C" w:rsidP="00894F63">
            <w:pPr>
              <w:spacing w:line="360" w:lineRule="auto"/>
              <w:ind w:left="427" w:hanging="427"/>
              <w:rPr>
                <w:rFonts w:ascii="Arial" w:hAnsi="Arial"/>
                <w:noProof/>
                <w:lang w:val="en-GB"/>
              </w:rPr>
            </w:pPr>
            <w:r w:rsidRPr="000C449C">
              <w:rPr>
                <w:rFonts w:ascii="Arial" w:hAnsi="Arial"/>
                <w:b/>
                <w:lang w:val="en-GB"/>
              </w:rPr>
              <w:t xml:space="preserve">CU2. </w:t>
            </w:r>
            <w:r w:rsidRPr="000C449C">
              <w:rPr>
                <w:rFonts w:ascii="Arial" w:hAnsi="Arial"/>
                <w:shd w:val="clear" w:color="auto" w:fill="FFFFFF"/>
                <w:lang w:val="en-GB"/>
              </w:rPr>
              <w:t>Conduct routine checks of Platform</w:t>
            </w:r>
          </w:p>
        </w:tc>
        <w:tc>
          <w:tcPr>
            <w:tcW w:w="6390" w:type="dxa"/>
          </w:tcPr>
          <w:p w14:paraId="0E6A8D0B" w14:textId="77777777" w:rsidR="000C449C" w:rsidRPr="000C449C" w:rsidRDefault="000C449C" w:rsidP="008762A0">
            <w:pPr>
              <w:numPr>
                <w:ilvl w:val="0"/>
                <w:numId w:val="879"/>
              </w:numPr>
              <w:spacing w:line="360" w:lineRule="auto"/>
              <w:ind w:left="540" w:hanging="540"/>
              <w:contextualSpacing/>
              <w:rPr>
                <w:rFonts w:ascii="Arial" w:hAnsi="Arial"/>
                <w:lang w:val="en-GB"/>
              </w:rPr>
            </w:pPr>
            <w:r w:rsidRPr="000C449C">
              <w:rPr>
                <w:rFonts w:ascii="Arial" w:hAnsi="Arial"/>
                <w:lang w:val="en-GB"/>
              </w:rPr>
              <w:t>Determine power source where applicable and connect platform equipment to manufacturer's specifications.</w:t>
            </w:r>
          </w:p>
          <w:p w14:paraId="28B185E3" w14:textId="77777777" w:rsidR="000C449C" w:rsidRPr="000C449C" w:rsidRDefault="000C449C" w:rsidP="008762A0">
            <w:pPr>
              <w:numPr>
                <w:ilvl w:val="0"/>
                <w:numId w:val="879"/>
              </w:numPr>
              <w:spacing w:line="360" w:lineRule="auto"/>
              <w:ind w:left="540" w:hanging="540"/>
              <w:contextualSpacing/>
              <w:rPr>
                <w:rFonts w:ascii="Arial" w:hAnsi="Arial"/>
                <w:lang w:val="en-GB"/>
              </w:rPr>
            </w:pPr>
            <w:r w:rsidRPr="000C449C">
              <w:rPr>
                <w:rFonts w:ascii="Arial" w:hAnsi="Arial"/>
                <w:lang w:val="en-GB"/>
              </w:rPr>
              <w:t>Carry out routine pre-operational equipment checks in accordance with checklist from operator's manual.</w:t>
            </w:r>
          </w:p>
          <w:p w14:paraId="3D6A135B" w14:textId="77777777" w:rsidR="000C449C" w:rsidRPr="000C449C" w:rsidRDefault="000C449C" w:rsidP="008762A0">
            <w:pPr>
              <w:numPr>
                <w:ilvl w:val="0"/>
                <w:numId w:val="879"/>
              </w:numPr>
              <w:spacing w:line="360" w:lineRule="auto"/>
              <w:ind w:left="540" w:hanging="540"/>
              <w:contextualSpacing/>
              <w:rPr>
                <w:rFonts w:ascii="Arial" w:hAnsi="Arial"/>
                <w:lang w:val="en-GB"/>
              </w:rPr>
            </w:pPr>
            <w:r w:rsidRPr="000C449C">
              <w:rPr>
                <w:rFonts w:ascii="Arial" w:hAnsi="Arial"/>
                <w:lang w:val="en-GB"/>
              </w:rPr>
              <w:t>Switch equipment on, in accordance with start-up procedures and check controls for correct operation and ease of movement.</w:t>
            </w:r>
          </w:p>
          <w:p w14:paraId="2975653F" w14:textId="77777777" w:rsidR="000C449C" w:rsidRPr="000C449C" w:rsidRDefault="000C449C" w:rsidP="008762A0">
            <w:pPr>
              <w:numPr>
                <w:ilvl w:val="0"/>
                <w:numId w:val="879"/>
              </w:numPr>
              <w:spacing w:line="360" w:lineRule="auto"/>
              <w:ind w:left="540" w:hanging="540"/>
              <w:contextualSpacing/>
              <w:rPr>
                <w:rFonts w:ascii="Arial" w:hAnsi="Arial"/>
                <w:shd w:val="clear" w:color="auto" w:fill="FFFFFF"/>
                <w:lang w:val="en-GB"/>
              </w:rPr>
            </w:pPr>
            <w:r w:rsidRPr="000C449C">
              <w:rPr>
                <w:rFonts w:ascii="Arial" w:hAnsi="Arial"/>
                <w:shd w:val="clear" w:color="auto" w:fill="FFFFFF"/>
                <w:lang w:val="en-GB"/>
              </w:rPr>
              <w:t>Check emergency safety devices to instructions from operator's manual.</w:t>
            </w:r>
          </w:p>
          <w:p w14:paraId="17B9FDE7" w14:textId="77777777" w:rsidR="000C449C" w:rsidRPr="000C449C" w:rsidRDefault="000C449C" w:rsidP="008762A0">
            <w:pPr>
              <w:numPr>
                <w:ilvl w:val="0"/>
                <w:numId w:val="879"/>
              </w:numPr>
              <w:spacing w:line="360" w:lineRule="auto"/>
              <w:ind w:left="540" w:hanging="540"/>
              <w:contextualSpacing/>
              <w:rPr>
                <w:rFonts w:ascii="Arial" w:hAnsi="Arial"/>
                <w:shd w:val="clear" w:color="auto" w:fill="FFFFFF"/>
                <w:lang w:val="en-GB"/>
              </w:rPr>
            </w:pPr>
            <w:r w:rsidRPr="000C449C">
              <w:rPr>
                <w:rFonts w:ascii="Arial" w:hAnsi="Arial"/>
                <w:shd w:val="clear" w:color="auto" w:fill="FFFFFF"/>
                <w:lang w:val="en-GB"/>
              </w:rPr>
              <w:t>Check work location for level ground and floor surface to determine stabilizing and safe working area requirements.</w:t>
            </w:r>
          </w:p>
        </w:tc>
      </w:tr>
      <w:tr w:rsidR="000C449C" w:rsidRPr="000C449C" w14:paraId="58A6D095" w14:textId="77777777" w:rsidTr="00894F63">
        <w:trPr>
          <w:trHeight w:val="1746"/>
        </w:trPr>
        <w:tc>
          <w:tcPr>
            <w:tcW w:w="3235" w:type="dxa"/>
          </w:tcPr>
          <w:p w14:paraId="357382BE"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 xml:space="preserve">CU3. </w:t>
            </w:r>
            <w:r w:rsidRPr="000C449C">
              <w:rPr>
                <w:rFonts w:ascii="Arial" w:hAnsi="Arial"/>
                <w:shd w:val="clear" w:color="auto" w:fill="FFFFFF"/>
                <w:lang w:val="en-GB"/>
              </w:rPr>
              <w:t>Locate equipment in place for work application</w:t>
            </w:r>
          </w:p>
          <w:p w14:paraId="2B6B8C1D" w14:textId="77777777" w:rsidR="000C449C" w:rsidRPr="000C449C" w:rsidRDefault="000C449C" w:rsidP="00894F63">
            <w:pPr>
              <w:spacing w:line="360" w:lineRule="auto"/>
              <w:ind w:left="427" w:hanging="427"/>
              <w:rPr>
                <w:rFonts w:ascii="Arial" w:hAnsi="Arial"/>
                <w:noProof/>
                <w:lang w:val="en-GB"/>
              </w:rPr>
            </w:pPr>
          </w:p>
        </w:tc>
        <w:tc>
          <w:tcPr>
            <w:tcW w:w="6390" w:type="dxa"/>
          </w:tcPr>
          <w:p w14:paraId="57EB0D40" w14:textId="77777777" w:rsidR="000C449C" w:rsidRPr="000C449C" w:rsidRDefault="000C449C" w:rsidP="008762A0">
            <w:pPr>
              <w:numPr>
                <w:ilvl w:val="0"/>
                <w:numId w:val="880"/>
              </w:numPr>
              <w:spacing w:line="360" w:lineRule="auto"/>
              <w:ind w:left="540" w:hanging="540"/>
              <w:contextualSpacing/>
              <w:rPr>
                <w:rFonts w:ascii="Arial" w:hAnsi="Arial"/>
                <w:lang w:val="en-GB"/>
              </w:rPr>
            </w:pPr>
            <w:r w:rsidRPr="000C449C">
              <w:rPr>
                <w:rFonts w:ascii="Arial" w:hAnsi="Arial"/>
                <w:lang w:val="en-GB"/>
              </w:rPr>
              <w:t>Locate platform in position for work application and engage stabilizers to set equipment base level into place.</w:t>
            </w:r>
          </w:p>
          <w:p w14:paraId="6F682C7C" w14:textId="77777777" w:rsidR="000C449C" w:rsidRPr="000C449C" w:rsidRDefault="000C449C" w:rsidP="008762A0">
            <w:pPr>
              <w:numPr>
                <w:ilvl w:val="0"/>
                <w:numId w:val="880"/>
              </w:numPr>
              <w:spacing w:line="360" w:lineRule="auto"/>
              <w:ind w:left="540" w:hanging="540"/>
              <w:contextualSpacing/>
              <w:rPr>
                <w:rFonts w:ascii="Arial" w:hAnsi="Arial"/>
                <w:lang w:val="en-GB"/>
              </w:rPr>
            </w:pPr>
            <w:r w:rsidRPr="000C449C">
              <w:rPr>
                <w:rFonts w:ascii="Arial" w:hAnsi="Arial"/>
                <w:lang w:val="en-GB"/>
              </w:rPr>
              <w:t>Erect barricades and signage to isolate safe working area where applicable.</w:t>
            </w:r>
          </w:p>
          <w:p w14:paraId="0A7F81E4" w14:textId="77777777" w:rsidR="000C449C" w:rsidRPr="000C449C" w:rsidRDefault="000C449C" w:rsidP="008762A0">
            <w:pPr>
              <w:numPr>
                <w:ilvl w:val="0"/>
                <w:numId w:val="880"/>
              </w:numPr>
              <w:spacing w:line="360" w:lineRule="auto"/>
              <w:ind w:left="540" w:hanging="540"/>
              <w:contextualSpacing/>
              <w:rPr>
                <w:rFonts w:ascii="Arial" w:hAnsi="Arial"/>
                <w:lang w:val="en-GB"/>
              </w:rPr>
            </w:pPr>
            <w:r w:rsidRPr="000C449C">
              <w:rPr>
                <w:rFonts w:ascii="Arial" w:hAnsi="Arial"/>
                <w:lang w:val="en-GB"/>
              </w:rPr>
              <w:t>Place tools, equipment and materials into bucket/platform to job application requirements</w:t>
            </w:r>
          </w:p>
        </w:tc>
      </w:tr>
      <w:tr w:rsidR="000C449C" w:rsidRPr="000C449C" w14:paraId="4FBADDA5" w14:textId="77777777" w:rsidTr="00894F63">
        <w:trPr>
          <w:trHeight w:val="1746"/>
        </w:trPr>
        <w:tc>
          <w:tcPr>
            <w:tcW w:w="3235" w:type="dxa"/>
          </w:tcPr>
          <w:p w14:paraId="129CCC48" w14:textId="77777777" w:rsidR="000C449C" w:rsidRPr="000C449C" w:rsidRDefault="000C449C" w:rsidP="00894F63">
            <w:pPr>
              <w:spacing w:line="360" w:lineRule="auto"/>
              <w:rPr>
                <w:rFonts w:ascii="Arial" w:hAnsi="Arial"/>
                <w:b/>
                <w:lang w:val="en-GB"/>
              </w:rPr>
            </w:pPr>
            <w:r w:rsidRPr="000C449C">
              <w:rPr>
                <w:rFonts w:ascii="Arial" w:hAnsi="Arial"/>
                <w:b/>
                <w:lang w:val="en-GB"/>
              </w:rPr>
              <w:t xml:space="preserve">CU4. </w:t>
            </w:r>
            <w:r w:rsidRPr="000C449C">
              <w:rPr>
                <w:rFonts w:ascii="Arial" w:hAnsi="Arial"/>
                <w:lang w:val="en-GB"/>
              </w:rPr>
              <w:t>Elevate platform to work</w:t>
            </w:r>
            <w:r w:rsidRPr="000C449C">
              <w:rPr>
                <w:rFonts w:ascii="Arial" w:hAnsi="Arial"/>
                <w:lang w:val="en-GB"/>
              </w:rPr>
              <w:br/>
              <w:t>location</w:t>
            </w:r>
          </w:p>
        </w:tc>
        <w:tc>
          <w:tcPr>
            <w:tcW w:w="6390" w:type="dxa"/>
          </w:tcPr>
          <w:p w14:paraId="2455AC11" w14:textId="77777777" w:rsidR="000C449C" w:rsidRPr="000C449C" w:rsidRDefault="000C449C" w:rsidP="008762A0">
            <w:pPr>
              <w:numPr>
                <w:ilvl w:val="0"/>
                <w:numId w:val="882"/>
              </w:numPr>
              <w:spacing w:line="360" w:lineRule="auto"/>
              <w:ind w:left="540" w:hanging="540"/>
              <w:contextualSpacing/>
              <w:rPr>
                <w:rFonts w:ascii="Arial" w:hAnsi="Arial"/>
                <w:lang w:val="en-GB"/>
              </w:rPr>
            </w:pPr>
            <w:r w:rsidRPr="000C449C">
              <w:rPr>
                <w:rFonts w:ascii="Arial" w:hAnsi="Arial"/>
                <w:lang w:val="en-GB"/>
              </w:rPr>
              <w:t>Operate controls to manufacturer’s recommendations and elevate platform to work position.</w:t>
            </w:r>
          </w:p>
          <w:p w14:paraId="05B6CDB7" w14:textId="77777777" w:rsidR="000C449C" w:rsidRPr="000C449C" w:rsidRDefault="000C449C" w:rsidP="008762A0">
            <w:pPr>
              <w:numPr>
                <w:ilvl w:val="0"/>
                <w:numId w:val="882"/>
              </w:numPr>
              <w:spacing w:line="360" w:lineRule="auto"/>
              <w:ind w:left="540" w:hanging="540"/>
              <w:contextualSpacing/>
              <w:rPr>
                <w:rFonts w:ascii="Arial" w:hAnsi="Arial"/>
                <w:lang w:val="en-GB"/>
              </w:rPr>
            </w:pPr>
            <w:r w:rsidRPr="000C449C">
              <w:rPr>
                <w:rFonts w:ascii="Arial" w:hAnsi="Arial"/>
                <w:lang w:val="en-GB"/>
              </w:rPr>
              <w:t>Switch power off and engage locking devices to operator's manual.</w:t>
            </w:r>
          </w:p>
          <w:p w14:paraId="50FE882C" w14:textId="77777777" w:rsidR="000C449C" w:rsidRPr="000C449C" w:rsidRDefault="000C449C" w:rsidP="008762A0">
            <w:pPr>
              <w:numPr>
                <w:ilvl w:val="0"/>
                <w:numId w:val="882"/>
              </w:numPr>
              <w:spacing w:line="360" w:lineRule="auto"/>
              <w:ind w:left="540" w:hanging="540"/>
              <w:contextualSpacing/>
              <w:rPr>
                <w:rFonts w:ascii="Arial" w:hAnsi="Arial"/>
                <w:lang w:val="en-GB"/>
              </w:rPr>
            </w:pPr>
            <w:r w:rsidRPr="000C449C">
              <w:rPr>
                <w:rFonts w:ascii="Arial" w:hAnsi="Arial"/>
                <w:lang w:val="en-GB"/>
              </w:rPr>
              <w:t>Carry out work to job specification and safety requirements of operator's manual.</w:t>
            </w:r>
          </w:p>
        </w:tc>
      </w:tr>
      <w:tr w:rsidR="000C449C" w:rsidRPr="000C449C" w14:paraId="236EF0DB" w14:textId="77777777" w:rsidTr="00894F63">
        <w:trPr>
          <w:trHeight w:val="1430"/>
        </w:trPr>
        <w:tc>
          <w:tcPr>
            <w:tcW w:w="3235" w:type="dxa"/>
          </w:tcPr>
          <w:p w14:paraId="4ED5DEBA" w14:textId="77777777" w:rsidR="000C449C" w:rsidRPr="000C449C" w:rsidRDefault="000C449C" w:rsidP="00894F63">
            <w:pPr>
              <w:spacing w:line="360" w:lineRule="auto"/>
              <w:rPr>
                <w:rFonts w:ascii="Arial" w:hAnsi="Arial"/>
                <w:b/>
                <w:lang w:val="en-GB"/>
              </w:rPr>
            </w:pPr>
            <w:r w:rsidRPr="000C449C">
              <w:rPr>
                <w:rFonts w:ascii="Arial" w:hAnsi="Arial"/>
                <w:b/>
                <w:lang w:val="en-GB"/>
              </w:rPr>
              <w:t xml:space="preserve">CU5. </w:t>
            </w:r>
            <w:r w:rsidRPr="000C449C">
              <w:rPr>
                <w:rFonts w:ascii="Arial" w:hAnsi="Arial"/>
                <w:lang w:val="en-GB"/>
              </w:rPr>
              <w:t>Lower platform and shut down</w:t>
            </w:r>
          </w:p>
        </w:tc>
        <w:tc>
          <w:tcPr>
            <w:tcW w:w="6390" w:type="dxa"/>
          </w:tcPr>
          <w:p w14:paraId="7DCE72F6" w14:textId="77777777" w:rsidR="000C449C" w:rsidRPr="000C449C" w:rsidRDefault="000C449C" w:rsidP="008762A0">
            <w:pPr>
              <w:numPr>
                <w:ilvl w:val="0"/>
                <w:numId w:val="881"/>
              </w:numPr>
              <w:spacing w:line="360" w:lineRule="auto"/>
              <w:ind w:left="540" w:hanging="540"/>
              <w:contextualSpacing/>
              <w:rPr>
                <w:rFonts w:ascii="Arial" w:hAnsi="Arial"/>
                <w:lang w:val="en-GB"/>
              </w:rPr>
            </w:pPr>
            <w:r w:rsidRPr="000C449C">
              <w:rPr>
                <w:rFonts w:ascii="Arial" w:hAnsi="Arial"/>
                <w:lang w:val="en-GB"/>
              </w:rPr>
              <w:t>Operate controls to manufacturer's recommendations and lower platform to down position.</w:t>
            </w:r>
          </w:p>
          <w:p w14:paraId="741D4F0F" w14:textId="77777777" w:rsidR="000C449C" w:rsidRPr="000C449C" w:rsidRDefault="000C449C" w:rsidP="008762A0">
            <w:pPr>
              <w:numPr>
                <w:ilvl w:val="0"/>
                <w:numId w:val="881"/>
              </w:numPr>
              <w:spacing w:line="360" w:lineRule="auto"/>
              <w:ind w:left="540" w:hanging="540"/>
              <w:contextualSpacing/>
              <w:rPr>
                <w:rFonts w:ascii="Arial" w:hAnsi="Arial"/>
                <w:lang w:val="en-GB"/>
              </w:rPr>
            </w:pPr>
            <w:r w:rsidRPr="000C449C">
              <w:rPr>
                <w:rFonts w:ascii="Arial" w:hAnsi="Arial"/>
                <w:lang w:val="en-GB"/>
              </w:rPr>
              <w:t>Carry out shut down procedures to operator's manual and switch off equipment</w:t>
            </w:r>
          </w:p>
        </w:tc>
      </w:tr>
      <w:tr w:rsidR="000C449C" w:rsidRPr="000C449C" w14:paraId="7BC3EF09" w14:textId="77777777" w:rsidTr="00894F63">
        <w:trPr>
          <w:trHeight w:val="2600"/>
        </w:trPr>
        <w:tc>
          <w:tcPr>
            <w:tcW w:w="3235" w:type="dxa"/>
          </w:tcPr>
          <w:p w14:paraId="721AC584"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CU6.</w:t>
            </w:r>
            <w:r w:rsidRPr="000C449C">
              <w:rPr>
                <w:rFonts w:ascii="Arial" w:hAnsi="Arial"/>
                <w:shd w:val="clear" w:color="auto" w:fill="FFFFFF"/>
                <w:lang w:val="en-GB"/>
              </w:rPr>
              <w:t>Clean-up work site area</w:t>
            </w:r>
          </w:p>
          <w:p w14:paraId="08184F7E" w14:textId="77777777" w:rsidR="000C449C" w:rsidRPr="000C449C" w:rsidRDefault="000C449C" w:rsidP="00894F63">
            <w:pPr>
              <w:spacing w:line="360" w:lineRule="auto"/>
              <w:ind w:left="427" w:hanging="427"/>
              <w:rPr>
                <w:rFonts w:ascii="Arial" w:hAnsi="Arial"/>
                <w:noProof/>
                <w:lang w:val="en-GB"/>
              </w:rPr>
            </w:pPr>
          </w:p>
        </w:tc>
        <w:tc>
          <w:tcPr>
            <w:tcW w:w="6390" w:type="dxa"/>
          </w:tcPr>
          <w:p w14:paraId="27AE560A" w14:textId="77777777" w:rsidR="000C449C" w:rsidRPr="000C449C" w:rsidRDefault="000C449C" w:rsidP="008762A0">
            <w:pPr>
              <w:keepNext/>
              <w:keepLines/>
              <w:numPr>
                <w:ilvl w:val="0"/>
                <w:numId w:val="883"/>
              </w:numPr>
              <w:spacing w:line="360" w:lineRule="auto"/>
              <w:contextualSpacing/>
              <w:rPr>
                <w:rFonts w:ascii="Arial" w:hAnsi="Arial"/>
                <w:lang w:val="en-GB"/>
              </w:rPr>
            </w:pPr>
            <w:r w:rsidRPr="000C449C">
              <w:rPr>
                <w:rFonts w:ascii="Arial" w:hAnsi="Arial"/>
                <w:lang w:val="en-GB"/>
              </w:rPr>
              <w:t>Remove and dispose of waste material safely</w:t>
            </w:r>
          </w:p>
          <w:p w14:paraId="66277920" w14:textId="77777777" w:rsidR="000C449C" w:rsidRPr="000C449C" w:rsidRDefault="000C449C" w:rsidP="008762A0">
            <w:pPr>
              <w:keepNext/>
              <w:keepLines/>
              <w:numPr>
                <w:ilvl w:val="0"/>
                <w:numId w:val="883"/>
              </w:numPr>
              <w:spacing w:line="360" w:lineRule="auto"/>
              <w:contextualSpacing/>
              <w:rPr>
                <w:rFonts w:ascii="Arial" w:hAnsi="Arial"/>
                <w:lang w:val="en-GB"/>
              </w:rPr>
            </w:pPr>
            <w:r w:rsidRPr="000C449C">
              <w:rPr>
                <w:rFonts w:ascii="Arial" w:hAnsi="Arial"/>
                <w:lang w:val="en-GB"/>
              </w:rPr>
              <w:t xml:space="preserve">Seal and store/stack unused materials </w:t>
            </w:r>
          </w:p>
          <w:p w14:paraId="135EA302" w14:textId="77777777" w:rsidR="000C449C" w:rsidRPr="000C449C" w:rsidRDefault="000C449C" w:rsidP="008762A0">
            <w:pPr>
              <w:keepNext/>
              <w:keepLines/>
              <w:numPr>
                <w:ilvl w:val="0"/>
                <w:numId w:val="883"/>
              </w:numPr>
              <w:spacing w:line="360" w:lineRule="auto"/>
              <w:contextualSpacing/>
              <w:rPr>
                <w:rFonts w:ascii="Arial" w:hAnsi="Arial"/>
                <w:lang w:val="en-GB"/>
              </w:rPr>
            </w:pPr>
            <w:r w:rsidRPr="000C449C">
              <w:rPr>
                <w:rFonts w:ascii="Arial" w:hAnsi="Arial"/>
                <w:lang w:val="en-GB"/>
              </w:rPr>
              <w:t>Remove, clean, maintain and store tools and equipment</w:t>
            </w:r>
          </w:p>
          <w:p w14:paraId="30A04A29" w14:textId="77777777" w:rsidR="000C449C" w:rsidRPr="000C449C" w:rsidRDefault="000C449C" w:rsidP="008762A0">
            <w:pPr>
              <w:keepNext/>
              <w:keepLines/>
              <w:numPr>
                <w:ilvl w:val="0"/>
                <w:numId w:val="883"/>
              </w:numPr>
              <w:spacing w:line="360" w:lineRule="auto"/>
              <w:contextualSpacing/>
              <w:rPr>
                <w:rFonts w:ascii="Arial" w:hAnsi="Arial"/>
                <w:lang w:val="en-GB"/>
              </w:rPr>
            </w:pPr>
            <w:r w:rsidRPr="000C449C">
              <w:rPr>
                <w:rFonts w:ascii="Arial" w:hAnsi="Arial"/>
                <w:lang w:val="en-GB"/>
              </w:rPr>
              <w:t>Disengage stabilizers, store and secure equipment and remove unit from location</w:t>
            </w:r>
          </w:p>
          <w:p w14:paraId="1049D6D9" w14:textId="77777777" w:rsidR="000C449C" w:rsidRPr="000C449C" w:rsidRDefault="000C449C" w:rsidP="008762A0">
            <w:pPr>
              <w:keepNext/>
              <w:keepLines/>
              <w:numPr>
                <w:ilvl w:val="0"/>
                <w:numId w:val="883"/>
              </w:numPr>
              <w:spacing w:line="360" w:lineRule="auto"/>
              <w:contextualSpacing/>
              <w:rPr>
                <w:rFonts w:ascii="Arial" w:hAnsi="Arial"/>
                <w:lang w:val="en-GB"/>
              </w:rPr>
            </w:pPr>
            <w:r w:rsidRPr="000C449C">
              <w:rPr>
                <w:rFonts w:ascii="Arial" w:hAnsi="Arial"/>
                <w:lang w:val="en-GB"/>
              </w:rPr>
              <w:t>Carry out routine post-operational checks in accordance with checklist from operator's manual and report any faults</w:t>
            </w:r>
          </w:p>
        </w:tc>
      </w:tr>
    </w:tbl>
    <w:p w14:paraId="26B632EB" w14:textId="77777777" w:rsidR="000C449C" w:rsidRPr="000C449C" w:rsidRDefault="000C449C" w:rsidP="00894F63">
      <w:pPr>
        <w:spacing w:line="360" w:lineRule="auto"/>
        <w:rPr>
          <w:rFonts w:ascii="Arial" w:hAnsi="Arial"/>
          <w:lang w:val="en-GB"/>
        </w:rPr>
      </w:pPr>
    </w:p>
    <w:p w14:paraId="36CC2495" w14:textId="77777777" w:rsidR="000C449C" w:rsidRPr="000C449C" w:rsidRDefault="000C449C" w:rsidP="00894F63">
      <w:pPr>
        <w:shd w:val="clear" w:color="auto" w:fill="00B0F0"/>
        <w:spacing w:line="360" w:lineRule="auto"/>
        <w:rPr>
          <w:rFonts w:ascii="Arial" w:hAnsi="Arial"/>
          <w:lang w:val="en-GB"/>
        </w:rPr>
      </w:pPr>
      <w:r w:rsidRPr="000C449C">
        <w:rPr>
          <w:rFonts w:ascii="Arial" w:hAnsi="Arial"/>
          <w:b/>
          <w:lang w:val="en-GB"/>
        </w:rPr>
        <w:t>Knowledge &amp; Understanding</w:t>
      </w:r>
    </w:p>
    <w:p w14:paraId="50A43F58" w14:textId="77777777" w:rsidR="000C449C" w:rsidRPr="000C449C" w:rsidRDefault="000C449C" w:rsidP="00894F63">
      <w:pPr>
        <w:widowControl w:val="0"/>
        <w:tabs>
          <w:tab w:val="left" w:pos="5400"/>
        </w:tabs>
        <w:spacing w:line="360" w:lineRule="auto"/>
        <w:ind w:left="20" w:right="387"/>
        <w:rPr>
          <w:rFonts w:ascii="Arial" w:eastAsia="Arial" w:hAnsi="Arial"/>
          <w:lang w:val="en-GB" w:bidi="en-US"/>
        </w:rPr>
      </w:pPr>
      <w:r w:rsidRPr="000C449C">
        <w:rPr>
          <w:rFonts w:ascii="Arial" w:eastAsia="Arial" w:hAnsi="Arial"/>
          <w:lang w:val="en-GB" w:bidi="en-US"/>
        </w:rPr>
        <w:t xml:space="preserve">The candidate must be able to </w:t>
      </w:r>
      <w:r w:rsidRPr="000C449C">
        <w:rPr>
          <w:rFonts w:ascii="Arial" w:hAnsi="Arial"/>
          <w:lang w:val="en-GB"/>
        </w:rPr>
        <w:t xml:space="preserve">develop skills and </w:t>
      </w:r>
      <w:r w:rsidRPr="000C449C">
        <w:rPr>
          <w:rFonts w:ascii="Arial" w:eastAsia="Arial" w:hAnsi="Arial"/>
          <w:lang w:val="en-GB" w:bidi="en-US"/>
        </w:rPr>
        <w:t>understanding required to carry out tasks covered in this competency standard. This includes the knowledge of:</w:t>
      </w:r>
    </w:p>
    <w:p w14:paraId="481EFD4B" w14:textId="77777777" w:rsidR="000C449C" w:rsidRPr="000C449C" w:rsidRDefault="000C449C" w:rsidP="008762A0">
      <w:pPr>
        <w:widowControl w:val="0"/>
        <w:numPr>
          <w:ilvl w:val="0"/>
          <w:numId w:val="884"/>
        </w:numPr>
        <w:tabs>
          <w:tab w:val="left" w:pos="5400"/>
        </w:tabs>
        <w:spacing w:line="360" w:lineRule="auto"/>
        <w:ind w:right="387"/>
        <w:rPr>
          <w:rFonts w:ascii="Arial" w:eastAsia="Arial" w:hAnsi="Arial"/>
          <w:lang w:val="en-GB" w:bidi="en-US"/>
        </w:rPr>
      </w:pPr>
      <w:r w:rsidRPr="000C449C">
        <w:rPr>
          <w:rFonts w:ascii="Arial" w:eastAsia="Arial" w:hAnsi="Arial"/>
          <w:lang w:val="en-GB" w:bidi="en-US"/>
        </w:rPr>
        <w:t>Describe workplace and equipment safety</w:t>
      </w:r>
    </w:p>
    <w:p w14:paraId="67E7F66B" w14:textId="77777777" w:rsidR="000C449C" w:rsidRPr="000C449C" w:rsidRDefault="000C449C" w:rsidP="008762A0">
      <w:pPr>
        <w:widowControl w:val="0"/>
        <w:numPr>
          <w:ilvl w:val="0"/>
          <w:numId w:val="884"/>
        </w:numPr>
        <w:tabs>
          <w:tab w:val="left" w:pos="5400"/>
        </w:tabs>
        <w:spacing w:line="360" w:lineRule="auto"/>
        <w:ind w:right="387"/>
        <w:rPr>
          <w:rFonts w:ascii="Arial" w:eastAsia="Arial" w:hAnsi="Arial"/>
          <w:lang w:val="en-GB" w:bidi="en-US"/>
        </w:rPr>
      </w:pPr>
      <w:r w:rsidRPr="000C449C">
        <w:rPr>
          <w:rFonts w:ascii="Arial" w:eastAsia="Arial" w:hAnsi="Arial"/>
          <w:lang w:val="en-GB" w:bidi="en-US"/>
        </w:rPr>
        <w:t>Explain requirements relative to EWP’s</w:t>
      </w:r>
    </w:p>
    <w:p w14:paraId="48E54E59" w14:textId="77777777" w:rsidR="000C449C" w:rsidRPr="000C449C" w:rsidRDefault="000C449C" w:rsidP="008762A0">
      <w:pPr>
        <w:widowControl w:val="0"/>
        <w:numPr>
          <w:ilvl w:val="0"/>
          <w:numId w:val="884"/>
        </w:numPr>
        <w:tabs>
          <w:tab w:val="left" w:pos="5400"/>
        </w:tabs>
        <w:spacing w:line="360" w:lineRule="auto"/>
        <w:ind w:right="387"/>
        <w:rPr>
          <w:rFonts w:ascii="Arial" w:eastAsia="Arial" w:hAnsi="Arial"/>
          <w:lang w:val="en-GB" w:bidi="en-US"/>
        </w:rPr>
      </w:pPr>
      <w:r w:rsidRPr="000C449C">
        <w:rPr>
          <w:rFonts w:ascii="Arial" w:eastAsia="Arial" w:hAnsi="Arial"/>
          <w:lang w:val="en-GB" w:bidi="en-US"/>
        </w:rPr>
        <w:t>Explain operation and maintenance of equipment</w:t>
      </w:r>
    </w:p>
    <w:p w14:paraId="1FFB8041" w14:textId="77777777" w:rsidR="000C449C" w:rsidRPr="000C449C" w:rsidRDefault="000C449C" w:rsidP="008762A0">
      <w:pPr>
        <w:widowControl w:val="0"/>
        <w:numPr>
          <w:ilvl w:val="0"/>
          <w:numId w:val="884"/>
        </w:numPr>
        <w:tabs>
          <w:tab w:val="left" w:pos="5400"/>
        </w:tabs>
        <w:spacing w:line="360" w:lineRule="auto"/>
        <w:ind w:right="387"/>
        <w:rPr>
          <w:rFonts w:ascii="Arial" w:eastAsia="Arial" w:hAnsi="Arial"/>
          <w:lang w:val="en-GB" w:bidi="en-US"/>
        </w:rPr>
      </w:pPr>
      <w:r w:rsidRPr="000C449C">
        <w:rPr>
          <w:rFonts w:ascii="Arial" w:eastAsia="Arial" w:hAnsi="Arial"/>
          <w:lang w:val="en-GB" w:bidi="en-US"/>
        </w:rPr>
        <w:t>Describe use of hand and power tools</w:t>
      </w:r>
    </w:p>
    <w:p w14:paraId="0E7401E0" w14:textId="77777777" w:rsidR="000C449C" w:rsidRPr="000C449C" w:rsidRDefault="000C449C" w:rsidP="008762A0">
      <w:pPr>
        <w:widowControl w:val="0"/>
        <w:numPr>
          <w:ilvl w:val="0"/>
          <w:numId w:val="884"/>
        </w:numPr>
        <w:tabs>
          <w:tab w:val="left" w:pos="5400"/>
        </w:tabs>
        <w:spacing w:line="360" w:lineRule="auto"/>
        <w:ind w:right="387"/>
        <w:rPr>
          <w:rFonts w:ascii="Arial" w:eastAsia="Arial" w:hAnsi="Arial"/>
          <w:lang w:val="en-GB" w:bidi="en-US"/>
        </w:rPr>
      </w:pPr>
      <w:r w:rsidRPr="000C449C">
        <w:rPr>
          <w:rFonts w:ascii="Arial" w:eastAsia="Arial" w:hAnsi="Arial"/>
          <w:lang w:val="en-GB" w:bidi="en-US"/>
        </w:rPr>
        <w:t>Knowledge of communication processes – verbal and signalling</w:t>
      </w:r>
    </w:p>
    <w:p w14:paraId="1378B410" w14:textId="77777777" w:rsidR="000C449C" w:rsidRPr="000C449C" w:rsidRDefault="000C449C" w:rsidP="008762A0">
      <w:pPr>
        <w:widowControl w:val="0"/>
        <w:numPr>
          <w:ilvl w:val="0"/>
          <w:numId w:val="884"/>
        </w:numPr>
        <w:tabs>
          <w:tab w:val="left" w:pos="5400"/>
        </w:tabs>
        <w:spacing w:line="360" w:lineRule="auto"/>
        <w:ind w:right="387"/>
        <w:rPr>
          <w:rFonts w:ascii="Arial" w:eastAsia="Arial" w:hAnsi="Arial"/>
          <w:lang w:val="en-GB" w:bidi="en-US"/>
        </w:rPr>
      </w:pPr>
      <w:r w:rsidRPr="000C449C">
        <w:rPr>
          <w:rFonts w:ascii="Arial" w:eastAsia="Arial" w:hAnsi="Arial"/>
          <w:lang w:val="en-GB" w:bidi="en-US"/>
        </w:rPr>
        <w:t>Knowledge of materials and material fixing</w:t>
      </w:r>
    </w:p>
    <w:p w14:paraId="18A07A72" w14:textId="77777777" w:rsidR="000C449C" w:rsidRPr="000C449C" w:rsidRDefault="000C449C" w:rsidP="008762A0">
      <w:pPr>
        <w:widowControl w:val="0"/>
        <w:numPr>
          <w:ilvl w:val="0"/>
          <w:numId w:val="884"/>
        </w:numPr>
        <w:tabs>
          <w:tab w:val="left" w:pos="5400"/>
        </w:tabs>
        <w:spacing w:line="360" w:lineRule="auto"/>
        <w:ind w:right="387"/>
        <w:rPr>
          <w:rFonts w:ascii="Arial" w:eastAsia="Arial" w:hAnsi="Arial"/>
          <w:lang w:val="en-GB" w:bidi="en-US"/>
        </w:rPr>
      </w:pPr>
      <w:r w:rsidRPr="000C449C">
        <w:rPr>
          <w:rFonts w:ascii="Arial" w:eastAsia="Arial" w:hAnsi="Arial"/>
          <w:lang w:val="en-GB" w:bidi="en-US"/>
        </w:rPr>
        <w:t>Describe OHS for elevated platforms</w:t>
      </w:r>
    </w:p>
    <w:p w14:paraId="5F861678" w14:textId="77777777" w:rsidR="000C449C" w:rsidRPr="000C449C" w:rsidRDefault="000C449C" w:rsidP="00894F63">
      <w:pPr>
        <w:widowControl w:val="0"/>
        <w:tabs>
          <w:tab w:val="left" w:pos="5400"/>
        </w:tabs>
        <w:spacing w:line="360" w:lineRule="auto"/>
        <w:ind w:left="740" w:right="387"/>
        <w:rPr>
          <w:rFonts w:ascii="Arial" w:eastAsia="Arial" w:hAnsi="Arial"/>
          <w:lang w:val="en-GB" w:bidi="en-US"/>
        </w:rPr>
      </w:pPr>
    </w:p>
    <w:p w14:paraId="3618D622"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0C449C">
        <w:rPr>
          <w:rFonts w:ascii="Arial" w:hAnsi="Arial"/>
          <w:b/>
          <w:lang w:val="en-GB"/>
        </w:rPr>
        <w:t>Critical Evidence(s) Required</w:t>
      </w:r>
    </w:p>
    <w:p w14:paraId="71DB9656" w14:textId="77777777" w:rsidR="000C449C" w:rsidRPr="000C449C" w:rsidRDefault="000C449C" w:rsidP="00894F63">
      <w:pPr>
        <w:spacing w:line="360" w:lineRule="auto"/>
        <w:rPr>
          <w:rFonts w:ascii="Arial" w:hAnsi="Arial"/>
          <w:lang w:val="en-GB"/>
        </w:rPr>
      </w:pPr>
    </w:p>
    <w:p w14:paraId="10236618" w14:textId="77777777" w:rsidR="000C449C" w:rsidRPr="000C449C" w:rsidRDefault="000C449C" w:rsidP="00894F63">
      <w:pPr>
        <w:spacing w:line="360" w:lineRule="auto"/>
        <w:ind w:right="297"/>
        <w:rPr>
          <w:rFonts w:ascii="Arial" w:hAnsi="Arial"/>
          <w:lang w:val="en-GB"/>
        </w:rPr>
      </w:pPr>
      <w:r w:rsidRPr="000C449C">
        <w:rPr>
          <w:rFonts w:ascii="Arial" w:hAnsi="Arial"/>
          <w:lang w:val="en-GB"/>
        </w:rPr>
        <w:t xml:space="preserve">The candidate needs to produce following critical evidence(s) in order to be competent in this competency standard: </w:t>
      </w:r>
    </w:p>
    <w:p w14:paraId="39105C25" w14:textId="77777777" w:rsidR="000C449C" w:rsidRPr="000C449C" w:rsidRDefault="000C449C" w:rsidP="008762A0">
      <w:pPr>
        <w:numPr>
          <w:ilvl w:val="0"/>
          <w:numId w:val="885"/>
        </w:numPr>
        <w:spacing w:line="360" w:lineRule="auto"/>
        <w:contextualSpacing/>
        <w:rPr>
          <w:rFonts w:ascii="Arial" w:hAnsi="Arial"/>
          <w:lang w:val="en-GB"/>
        </w:rPr>
      </w:pPr>
      <w:r w:rsidRPr="000C449C">
        <w:rPr>
          <w:rFonts w:ascii="Arial" w:hAnsi="Arial"/>
          <w:lang w:val="en-GB"/>
        </w:rPr>
        <w:t>Demonstrate compliance with Occupational Health and Safety regulations applicable to workplace operations</w:t>
      </w:r>
    </w:p>
    <w:p w14:paraId="43ABBE79" w14:textId="77777777" w:rsidR="000C449C" w:rsidRPr="000C449C" w:rsidRDefault="000C449C" w:rsidP="008762A0">
      <w:pPr>
        <w:numPr>
          <w:ilvl w:val="0"/>
          <w:numId w:val="885"/>
        </w:numPr>
        <w:spacing w:line="360" w:lineRule="auto"/>
        <w:contextualSpacing/>
        <w:rPr>
          <w:rFonts w:ascii="Arial" w:hAnsi="Arial"/>
          <w:lang w:val="en-GB"/>
        </w:rPr>
      </w:pPr>
      <w:r w:rsidRPr="000C449C">
        <w:rPr>
          <w:rFonts w:ascii="Arial" w:hAnsi="Arial"/>
          <w:lang w:val="en-GB"/>
        </w:rPr>
        <w:t>Show compliance with organizational policies and procedures including Quality Assurance requirements</w:t>
      </w:r>
    </w:p>
    <w:p w14:paraId="2EB7094A" w14:textId="77777777" w:rsidR="000C449C" w:rsidRPr="000C449C" w:rsidRDefault="000C449C" w:rsidP="008762A0">
      <w:pPr>
        <w:numPr>
          <w:ilvl w:val="0"/>
          <w:numId w:val="885"/>
        </w:numPr>
        <w:spacing w:line="360" w:lineRule="auto"/>
        <w:contextualSpacing/>
        <w:rPr>
          <w:rFonts w:ascii="Arial" w:hAnsi="Arial"/>
          <w:lang w:val="en-GB"/>
        </w:rPr>
      </w:pPr>
      <w:r w:rsidRPr="000C449C">
        <w:rPr>
          <w:rFonts w:ascii="Arial" w:hAnsi="Arial"/>
          <w:lang w:val="en-GB"/>
        </w:rPr>
        <w:t>Carry out correct procedures prior to, during and after use of elevating work platform</w:t>
      </w:r>
    </w:p>
    <w:p w14:paraId="3EEC33D9" w14:textId="77777777" w:rsidR="000C449C" w:rsidRPr="000C449C" w:rsidRDefault="000C449C" w:rsidP="008762A0">
      <w:pPr>
        <w:numPr>
          <w:ilvl w:val="0"/>
          <w:numId w:val="885"/>
        </w:numPr>
        <w:spacing w:line="360" w:lineRule="auto"/>
        <w:contextualSpacing/>
        <w:rPr>
          <w:rFonts w:ascii="Arial" w:hAnsi="Arial"/>
          <w:lang w:val="en-GB"/>
        </w:rPr>
      </w:pPr>
      <w:r w:rsidRPr="000C449C">
        <w:rPr>
          <w:rFonts w:ascii="Arial" w:hAnsi="Arial"/>
          <w:lang w:val="en-GB"/>
        </w:rPr>
        <w:t>Demonstrate safe and effective operational use of plant, tools and equipment</w:t>
      </w:r>
    </w:p>
    <w:p w14:paraId="068DEF1E" w14:textId="77777777" w:rsidR="000C449C" w:rsidRPr="000C449C" w:rsidRDefault="000C449C" w:rsidP="008762A0">
      <w:pPr>
        <w:numPr>
          <w:ilvl w:val="0"/>
          <w:numId w:val="885"/>
        </w:numPr>
        <w:spacing w:line="360" w:lineRule="auto"/>
        <w:contextualSpacing/>
        <w:rPr>
          <w:rFonts w:ascii="Arial" w:hAnsi="Arial"/>
          <w:lang w:val="en-GB"/>
        </w:rPr>
      </w:pPr>
      <w:r w:rsidRPr="000C449C">
        <w:rPr>
          <w:rFonts w:ascii="Arial" w:hAnsi="Arial"/>
          <w:lang w:val="en-GB"/>
        </w:rPr>
        <w:t>Demonstrate safe and effective work application while in set elevated position</w:t>
      </w:r>
    </w:p>
    <w:p w14:paraId="0E1AF8DD" w14:textId="77777777" w:rsidR="000C449C" w:rsidRPr="000C449C" w:rsidRDefault="000C449C" w:rsidP="008762A0">
      <w:pPr>
        <w:numPr>
          <w:ilvl w:val="0"/>
          <w:numId w:val="885"/>
        </w:numPr>
        <w:spacing w:line="360" w:lineRule="auto"/>
        <w:contextualSpacing/>
        <w:rPr>
          <w:rFonts w:ascii="Arial" w:hAnsi="Arial"/>
          <w:lang w:val="en-GB"/>
        </w:rPr>
      </w:pPr>
      <w:r w:rsidRPr="000C449C">
        <w:rPr>
          <w:rFonts w:ascii="Arial" w:hAnsi="Arial"/>
          <w:lang w:val="en-GB"/>
        </w:rPr>
        <w:t>Interactively communicate with others to ensure safe and effective workplace operations</w:t>
      </w:r>
    </w:p>
    <w:p w14:paraId="3BC9FB25" w14:textId="77777777" w:rsidR="000C449C" w:rsidRPr="000C449C" w:rsidRDefault="000C449C" w:rsidP="00894F63">
      <w:pPr>
        <w:spacing w:line="360" w:lineRule="auto"/>
        <w:rPr>
          <w:rFonts w:ascii="Arial" w:hAnsi="Arial"/>
          <w:b/>
          <w:lang w:val="en-GB"/>
        </w:rPr>
      </w:pPr>
    </w:p>
    <w:p w14:paraId="4EB49182" w14:textId="77777777" w:rsidR="000C449C" w:rsidRPr="000C449C" w:rsidRDefault="000C449C" w:rsidP="00894F63">
      <w:pPr>
        <w:shd w:val="clear" w:color="auto" w:fill="00B0F0"/>
        <w:spacing w:line="360" w:lineRule="auto"/>
        <w:rPr>
          <w:rFonts w:ascii="Arial" w:hAnsi="Arial"/>
          <w:b/>
          <w:lang w:val="en-GB"/>
        </w:rPr>
      </w:pPr>
      <w:r w:rsidRPr="000C449C">
        <w:rPr>
          <w:rFonts w:ascii="Arial" w:hAnsi="Arial"/>
          <w:b/>
          <w:lang w:val="en-GB"/>
        </w:rPr>
        <w:t>Tools and Equipment</w:t>
      </w:r>
    </w:p>
    <w:p w14:paraId="003F049E" w14:textId="77777777" w:rsidR="000C449C" w:rsidRPr="000C449C" w:rsidRDefault="000C449C" w:rsidP="008762A0">
      <w:pPr>
        <w:numPr>
          <w:ilvl w:val="0"/>
          <w:numId w:val="886"/>
        </w:numPr>
        <w:spacing w:line="360" w:lineRule="auto"/>
        <w:contextualSpacing/>
        <w:rPr>
          <w:rFonts w:ascii="Arial" w:hAnsi="Arial"/>
          <w:bCs/>
          <w:lang w:val="en-GB"/>
        </w:rPr>
      </w:pPr>
      <w:r w:rsidRPr="000C449C">
        <w:rPr>
          <w:rFonts w:ascii="Arial" w:hAnsi="Arial"/>
          <w:bCs/>
          <w:lang w:val="en-GB"/>
        </w:rPr>
        <w:t>Elevated Platforms (scissor type extending arm [cherry picker])</w:t>
      </w:r>
    </w:p>
    <w:p w14:paraId="0CA0D374" w14:textId="77777777" w:rsidR="000C449C" w:rsidRPr="000C449C" w:rsidRDefault="000C449C" w:rsidP="008762A0">
      <w:pPr>
        <w:numPr>
          <w:ilvl w:val="0"/>
          <w:numId w:val="886"/>
        </w:numPr>
        <w:spacing w:line="360" w:lineRule="auto"/>
        <w:contextualSpacing/>
        <w:rPr>
          <w:rFonts w:ascii="Arial" w:hAnsi="Arial"/>
          <w:bCs/>
          <w:lang w:val="en-GB"/>
        </w:rPr>
      </w:pPr>
      <w:r w:rsidRPr="000C449C">
        <w:rPr>
          <w:rFonts w:ascii="Arial" w:hAnsi="Arial"/>
          <w:lang w:val="en-GB"/>
        </w:rPr>
        <w:t>Personal protective equipment</w:t>
      </w:r>
      <w:r w:rsidRPr="000C449C">
        <w:rPr>
          <w:rFonts w:ascii="Arial" w:hAnsi="Arial"/>
          <w:b/>
          <w:lang w:val="en-GB"/>
        </w:rPr>
        <w:t xml:space="preserve"> </w:t>
      </w:r>
      <w:r w:rsidRPr="000C449C">
        <w:rPr>
          <w:rFonts w:ascii="Arial" w:hAnsi="Arial"/>
          <w:bCs/>
          <w:lang w:val="en-GB"/>
        </w:rPr>
        <w:t>(coveralls, safety boots, hard hat/cap, gloves, safety glasses/goggles, ear plugs/muffs, dust masks/respirator)</w:t>
      </w:r>
      <w:r w:rsidRPr="000C449C">
        <w:rPr>
          <w:rFonts w:ascii="Arial" w:hAnsi="Arial"/>
          <w:bCs/>
          <w:lang w:val="en-GB"/>
        </w:rPr>
        <w:br w:type="page"/>
      </w:r>
    </w:p>
    <w:p w14:paraId="10DCC982" w14:textId="77777777" w:rsidR="000C449C" w:rsidRPr="000C449C" w:rsidRDefault="000C449C" w:rsidP="008762A0">
      <w:pPr>
        <w:keepNext/>
        <w:numPr>
          <w:ilvl w:val="2"/>
          <w:numId w:val="1393"/>
        </w:numPr>
        <w:shd w:val="clear" w:color="auto" w:fill="FFC000"/>
        <w:spacing w:line="360" w:lineRule="auto"/>
        <w:ind w:left="1440"/>
        <w:outlineLvl w:val="2"/>
        <w:rPr>
          <w:rFonts w:ascii="Arial" w:hAnsi="Arial"/>
          <w:b/>
          <w:bCs/>
          <w:lang w:val="en-GB"/>
        </w:rPr>
      </w:pPr>
      <w:bookmarkStart w:id="138" w:name="_Toc19308376"/>
      <w:bookmarkStart w:id="139" w:name="_Toc111401607"/>
      <w:r w:rsidRPr="000C449C">
        <w:rPr>
          <w:rFonts w:ascii="Arial" w:hAnsi="Arial"/>
          <w:b/>
          <w:bCs/>
          <w:lang w:val="en-GB"/>
        </w:rPr>
        <w:t>Construct, erect and dismantle formwork for stairs and ramps</w:t>
      </w:r>
      <w:bookmarkEnd w:id="138"/>
      <w:bookmarkEnd w:id="139"/>
    </w:p>
    <w:p w14:paraId="012B4335" w14:textId="77777777" w:rsidR="000C449C" w:rsidRPr="000C449C" w:rsidRDefault="000C449C" w:rsidP="00894F63">
      <w:pPr>
        <w:autoSpaceDE w:val="0"/>
        <w:autoSpaceDN w:val="0"/>
        <w:adjustRightInd w:val="0"/>
        <w:spacing w:line="360" w:lineRule="auto"/>
        <w:ind w:right="387"/>
        <w:rPr>
          <w:rFonts w:ascii="Arial" w:hAnsi="Arial"/>
          <w:b/>
          <w:lang w:val="en-GB"/>
        </w:rPr>
      </w:pPr>
    </w:p>
    <w:p w14:paraId="73BDFB51" w14:textId="77777777" w:rsidR="000C449C" w:rsidRPr="000C449C" w:rsidRDefault="000C449C" w:rsidP="00894F63">
      <w:pPr>
        <w:spacing w:line="360" w:lineRule="auto"/>
        <w:rPr>
          <w:rFonts w:ascii="Arial" w:hAnsi="Arial"/>
          <w:lang w:val="en-GB"/>
        </w:rPr>
      </w:pPr>
      <w:r w:rsidRPr="000C449C">
        <w:rPr>
          <w:rFonts w:ascii="Arial" w:hAnsi="Arial"/>
          <w:b/>
          <w:lang w:val="en-GB"/>
        </w:rPr>
        <w:t>Overview</w:t>
      </w:r>
      <w:r w:rsidRPr="000C449C">
        <w:rPr>
          <w:rFonts w:ascii="Arial" w:hAnsi="Arial"/>
          <w:lang w:val="en-GB"/>
        </w:rPr>
        <w:t>: This competency standard covers the skills and knowledge required to Plan and prepare for work, set out formwork, Assemble and erect formwork, dismantle formwork and Clean up</w:t>
      </w:r>
    </w:p>
    <w:tbl>
      <w:tblPr>
        <w:tblStyle w:val="TableGrid30"/>
        <w:tblW w:w="9805" w:type="dxa"/>
        <w:tblLook w:val="04A0" w:firstRow="1" w:lastRow="0" w:firstColumn="1" w:lastColumn="0" w:noHBand="0" w:noVBand="1"/>
      </w:tblPr>
      <w:tblGrid>
        <w:gridCol w:w="3307"/>
        <w:gridCol w:w="6498"/>
      </w:tblGrid>
      <w:tr w:rsidR="000C449C" w:rsidRPr="000C449C" w14:paraId="7443C148" w14:textId="77777777" w:rsidTr="00894F63">
        <w:trPr>
          <w:trHeight w:val="251"/>
        </w:trPr>
        <w:tc>
          <w:tcPr>
            <w:tcW w:w="3307" w:type="dxa"/>
            <w:shd w:val="clear" w:color="auto" w:fill="E7E6E6"/>
          </w:tcPr>
          <w:p w14:paraId="5A5F3751" w14:textId="77777777" w:rsidR="000C449C" w:rsidRPr="000C449C" w:rsidRDefault="000C449C" w:rsidP="00894F63">
            <w:pPr>
              <w:spacing w:line="360" w:lineRule="auto"/>
              <w:rPr>
                <w:rFonts w:ascii="Arial" w:hAnsi="Arial"/>
                <w:b/>
                <w:lang w:val="en-GB"/>
              </w:rPr>
            </w:pPr>
            <w:r w:rsidRPr="000C449C">
              <w:rPr>
                <w:rFonts w:ascii="Arial" w:hAnsi="Arial"/>
                <w:b/>
                <w:lang w:val="en-GB"/>
              </w:rPr>
              <w:t>Competency Units</w:t>
            </w:r>
          </w:p>
        </w:tc>
        <w:tc>
          <w:tcPr>
            <w:tcW w:w="6498" w:type="dxa"/>
            <w:shd w:val="clear" w:color="auto" w:fill="E7E6E6"/>
          </w:tcPr>
          <w:p w14:paraId="11DA06CE" w14:textId="77777777" w:rsidR="000C449C" w:rsidRPr="000C449C" w:rsidRDefault="000C449C" w:rsidP="00894F63">
            <w:pPr>
              <w:spacing w:line="360" w:lineRule="auto"/>
              <w:rPr>
                <w:rFonts w:ascii="Arial" w:hAnsi="Arial"/>
                <w:b/>
                <w:lang w:val="en-GB"/>
              </w:rPr>
            </w:pPr>
            <w:r w:rsidRPr="000C449C">
              <w:rPr>
                <w:rFonts w:ascii="Arial" w:hAnsi="Arial"/>
                <w:b/>
                <w:lang w:val="en-GB"/>
              </w:rPr>
              <w:t>Performance Criteria</w:t>
            </w:r>
          </w:p>
        </w:tc>
      </w:tr>
      <w:tr w:rsidR="000C449C" w:rsidRPr="000C449C" w14:paraId="1D4A41BC" w14:textId="77777777" w:rsidTr="00894F63">
        <w:trPr>
          <w:trHeight w:val="1693"/>
        </w:trPr>
        <w:tc>
          <w:tcPr>
            <w:tcW w:w="3307" w:type="dxa"/>
          </w:tcPr>
          <w:p w14:paraId="665AED0D"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CU1.</w:t>
            </w:r>
            <w:r w:rsidRPr="000C449C">
              <w:rPr>
                <w:rFonts w:ascii="Arial" w:hAnsi="Arial"/>
                <w:shd w:val="clear" w:color="auto" w:fill="FFFFFF"/>
                <w:lang w:val="en-GB"/>
              </w:rPr>
              <w:t>Plan and prepare for work</w:t>
            </w:r>
          </w:p>
          <w:p w14:paraId="4944FC57" w14:textId="77777777" w:rsidR="000C449C" w:rsidRPr="000C449C" w:rsidRDefault="000C449C" w:rsidP="00894F63">
            <w:pPr>
              <w:spacing w:line="360" w:lineRule="auto"/>
              <w:ind w:left="427" w:hanging="427"/>
              <w:rPr>
                <w:rFonts w:ascii="Arial" w:hAnsi="Arial"/>
                <w:lang w:val="en-GB"/>
              </w:rPr>
            </w:pPr>
          </w:p>
        </w:tc>
        <w:tc>
          <w:tcPr>
            <w:tcW w:w="6498" w:type="dxa"/>
          </w:tcPr>
          <w:p w14:paraId="76916FAB" w14:textId="77777777" w:rsidR="000C449C" w:rsidRPr="000C449C" w:rsidRDefault="000C449C" w:rsidP="008762A0">
            <w:pPr>
              <w:keepNext/>
              <w:keepLines/>
              <w:numPr>
                <w:ilvl w:val="0"/>
                <w:numId w:val="887"/>
              </w:numPr>
              <w:spacing w:line="360" w:lineRule="auto"/>
              <w:ind w:left="450" w:hanging="450"/>
              <w:contextualSpacing/>
              <w:rPr>
                <w:rFonts w:ascii="Arial" w:hAnsi="Arial"/>
                <w:lang w:val="en-GB"/>
              </w:rPr>
            </w:pPr>
            <w:r w:rsidRPr="000C449C">
              <w:rPr>
                <w:rFonts w:ascii="Arial" w:hAnsi="Arial"/>
                <w:lang w:val="en-GB"/>
              </w:rPr>
              <w:t>Obtain, confirm and apply work instructions, including plans, specifications, quality requirements and operational details, from relevant information for planning and preparation purposes.</w:t>
            </w:r>
          </w:p>
          <w:p w14:paraId="4475D9B3" w14:textId="77777777" w:rsidR="000C449C" w:rsidRPr="000C449C" w:rsidRDefault="000C449C" w:rsidP="008762A0">
            <w:pPr>
              <w:keepNext/>
              <w:keepLines/>
              <w:numPr>
                <w:ilvl w:val="0"/>
                <w:numId w:val="887"/>
              </w:numPr>
              <w:spacing w:line="360" w:lineRule="auto"/>
              <w:ind w:left="450" w:hanging="450"/>
              <w:contextualSpacing/>
              <w:rPr>
                <w:rFonts w:ascii="Arial" w:hAnsi="Arial"/>
                <w:lang w:val="en-GB"/>
              </w:rPr>
            </w:pPr>
            <w:r w:rsidRPr="000C449C">
              <w:rPr>
                <w:rFonts w:ascii="Arial" w:hAnsi="Arial"/>
                <w:lang w:val="en-GB"/>
              </w:rPr>
              <w:t>Follow safety (OHS) requirements in accordance with safety plans and policies.</w:t>
            </w:r>
          </w:p>
          <w:p w14:paraId="782D7520" w14:textId="77777777" w:rsidR="000C449C" w:rsidRPr="000C449C" w:rsidRDefault="000C449C" w:rsidP="008762A0">
            <w:pPr>
              <w:keepNext/>
              <w:keepLines/>
              <w:numPr>
                <w:ilvl w:val="0"/>
                <w:numId w:val="887"/>
              </w:numPr>
              <w:spacing w:line="360" w:lineRule="auto"/>
              <w:ind w:left="450" w:hanging="450"/>
              <w:contextualSpacing/>
              <w:rPr>
                <w:rFonts w:ascii="Arial" w:hAnsi="Arial"/>
                <w:lang w:val="en-GB"/>
              </w:rPr>
            </w:pPr>
            <w:r w:rsidRPr="000C449C">
              <w:rPr>
                <w:rFonts w:ascii="Arial" w:hAnsi="Arial"/>
                <w:lang w:val="en-GB"/>
              </w:rPr>
              <w:t>Identify and implement signage and barricade requirements</w:t>
            </w:r>
          </w:p>
          <w:p w14:paraId="02F3494F" w14:textId="77777777" w:rsidR="000C449C" w:rsidRPr="000C449C" w:rsidRDefault="000C449C" w:rsidP="008762A0">
            <w:pPr>
              <w:keepNext/>
              <w:keepLines/>
              <w:numPr>
                <w:ilvl w:val="0"/>
                <w:numId w:val="887"/>
              </w:numPr>
              <w:spacing w:line="360" w:lineRule="auto"/>
              <w:ind w:left="450" w:hanging="450"/>
              <w:contextualSpacing/>
              <w:rPr>
                <w:rFonts w:ascii="Arial" w:hAnsi="Arial"/>
                <w:lang w:val="en-GB"/>
              </w:rPr>
            </w:pPr>
            <w:r w:rsidRPr="000C449C">
              <w:rPr>
                <w:rFonts w:ascii="Arial" w:hAnsi="Arial"/>
                <w:lang w:val="en-GB"/>
              </w:rPr>
              <w:t>Select plant, tools and equipment to carry out tasks consistent with job requirements, check for serviceability, and rectify any faults or report prior to commencement.</w:t>
            </w:r>
          </w:p>
          <w:p w14:paraId="4A5018C4" w14:textId="77777777" w:rsidR="000C449C" w:rsidRPr="000C449C" w:rsidRDefault="000C449C" w:rsidP="008762A0">
            <w:pPr>
              <w:keepNext/>
              <w:keepLines/>
              <w:numPr>
                <w:ilvl w:val="0"/>
                <w:numId w:val="887"/>
              </w:numPr>
              <w:spacing w:line="360" w:lineRule="auto"/>
              <w:ind w:left="450" w:hanging="450"/>
              <w:contextualSpacing/>
              <w:rPr>
                <w:rFonts w:ascii="Arial" w:hAnsi="Arial"/>
                <w:lang w:val="en-GB"/>
              </w:rPr>
            </w:pPr>
            <w:r w:rsidRPr="000C449C">
              <w:rPr>
                <w:rFonts w:ascii="Arial" w:hAnsi="Arial"/>
                <w:lang w:val="en-GB"/>
              </w:rPr>
              <w:t>Calculate material quantity requirements in accordance with plans, specifications and quality requirements.</w:t>
            </w:r>
          </w:p>
          <w:p w14:paraId="7DD2F277" w14:textId="77777777" w:rsidR="000C449C" w:rsidRPr="000C449C" w:rsidRDefault="000C449C" w:rsidP="008762A0">
            <w:pPr>
              <w:keepNext/>
              <w:keepLines/>
              <w:numPr>
                <w:ilvl w:val="0"/>
                <w:numId w:val="887"/>
              </w:numPr>
              <w:spacing w:line="360" w:lineRule="auto"/>
              <w:ind w:left="450" w:hanging="450"/>
              <w:contextualSpacing/>
              <w:rPr>
                <w:rFonts w:ascii="Arial" w:hAnsi="Arial"/>
                <w:lang w:val="en-GB"/>
              </w:rPr>
            </w:pPr>
            <w:r w:rsidRPr="000C449C">
              <w:rPr>
                <w:rFonts w:ascii="Arial" w:hAnsi="Arial"/>
                <w:lang w:val="en-GB"/>
              </w:rPr>
              <w:t>Identify, obtain, prepare, handle safely and locate materials appropriate to the work application ready for use.</w:t>
            </w:r>
          </w:p>
          <w:p w14:paraId="20ACB937" w14:textId="77777777" w:rsidR="000C449C" w:rsidRPr="000C449C" w:rsidRDefault="000C449C" w:rsidP="008762A0">
            <w:pPr>
              <w:keepNext/>
              <w:keepLines/>
              <w:numPr>
                <w:ilvl w:val="0"/>
                <w:numId w:val="887"/>
              </w:numPr>
              <w:spacing w:line="360" w:lineRule="auto"/>
              <w:ind w:left="450" w:hanging="450"/>
              <w:contextualSpacing/>
              <w:rPr>
                <w:rFonts w:ascii="Arial" w:hAnsi="Arial"/>
                <w:lang w:val="en-GB"/>
              </w:rPr>
            </w:pPr>
            <w:r w:rsidRPr="000C449C">
              <w:rPr>
                <w:rFonts w:ascii="Arial" w:hAnsi="Arial"/>
                <w:lang w:val="en-GB"/>
              </w:rPr>
              <w:t>Identify and apply environmental requirements for project in accordance with environmental plans and statutory and regulatory authority obligations</w:t>
            </w:r>
          </w:p>
        </w:tc>
      </w:tr>
      <w:tr w:rsidR="000C449C" w:rsidRPr="000C449C" w14:paraId="0A7650DC" w14:textId="77777777" w:rsidTr="00894F63">
        <w:trPr>
          <w:trHeight w:val="1644"/>
        </w:trPr>
        <w:tc>
          <w:tcPr>
            <w:tcW w:w="3307" w:type="dxa"/>
          </w:tcPr>
          <w:p w14:paraId="44C8791A" w14:textId="77777777" w:rsidR="000C449C" w:rsidRPr="000C449C" w:rsidRDefault="000C449C" w:rsidP="00894F63">
            <w:pPr>
              <w:spacing w:line="360" w:lineRule="auto"/>
              <w:ind w:left="427" w:hanging="427"/>
              <w:rPr>
                <w:rFonts w:ascii="Arial" w:hAnsi="Arial"/>
                <w:noProof/>
                <w:lang w:val="en-GB"/>
              </w:rPr>
            </w:pPr>
            <w:r w:rsidRPr="000C449C">
              <w:rPr>
                <w:rFonts w:ascii="Arial" w:hAnsi="Arial"/>
                <w:b/>
                <w:lang w:val="en-GB"/>
              </w:rPr>
              <w:t xml:space="preserve">CU2. </w:t>
            </w:r>
            <w:r w:rsidRPr="000C449C">
              <w:rPr>
                <w:rFonts w:ascii="Arial" w:hAnsi="Arial"/>
                <w:shd w:val="clear" w:color="auto" w:fill="FFFFFF"/>
                <w:lang w:val="en-GB"/>
              </w:rPr>
              <w:t>Set out formwork</w:t>
            </w:r>
          </w:p>
        </w:tc>
        <w:tc>
          <w:tcPr>
            <w:tcW w:w="6498" w:type="dxa"/>
          </w:tcPr>
          <w:p w14:paraId="59DAAFF0" w14:textId="77777777" w:rsidR="000C449C" w:rsidRPr="000C449C" w:rsidRDefault="000C449C" w:rsidP="008762A0">
            <w:pPr>
              <w:numPr>
                <w:ilvl w:val="0"/>
                <w:numId w:val="888"/>
              </w:numPr>
              <w:spacing w:line="360" w:lineRule="auto"/>
              <w:ind w:left="450" w:hanging="450"/>
              <w:contextualSpacing/>
              <w:rPr>
                <w:rFonts w:ascii="Arial" w:hAnsi="Arial"/>
                <w:shd w:val="clear" w:color="auto" w:fill="FFFFFF"/>
                <w:lang w:val="en-GB"/>
              </w:rPr>
            </w:pPr>
            <w:r w:rsidRPr="000C449C">
              <w:rPr>
                <w:rFonts w:ascii="Arial" w:hAnsi="Arial"/>
                <w:shd w:val="clear" w:color="auto" w:fill="FFFFFF"/>
                <w:lang w:val="en-GB"/>
              </w:rPr>
              <w:t>Identify design of stairs and/or ramps and method of joining formwork from job drawings and specifications, and check to be in accordance with legislation, regulations and codes of practice.</w:t>
            </w:r>
          </w:p>
          <w:p w14:paraId="359C6DB1" w14:textId="77777777" w:rsidR="000C449C" w:rsidRPr="000C449C" w:rsidRDefault="000C449C" w:rsidP="008762A0">
            <w:pPr>
              <w:numPr>
                <w:ilvl w:val="0"/>
                <w:numId w:val="888"/>
              </w:numPr>
              <w:spacing w:line="360" w:lineRule="auto"/>
              <w:ind w:left="450" w:hanging="450"/>
              <w:contextualSpacing/>
              <w:rPr>
                <w:rFonts w:ascii="Arial" w:hAnsi="Arial"/>
                <w:shd w:val="clear" w:color="auto" w:fill="FFFFFF"/>
                <w:lang w:val="en-GB"/>
              </w:rPr>
            </w:pPr>
            <w:r w:rsidRPr="000C449C">
              <w:rPr>
                <w:rFonts w:ascii="Arial" w:hAnsi="Arial"/>
                <w:shd w:val="clear" w:color="auto" w:fill="FFFFFF"/>
                <w:lang w:val="en-GB"/>
              </w:rPr>
              <w:t>Determine exit and ground finish levels from plans, specifications and site inspection.</w:t>
            </w:r>
          </w:p>
          <w:p w14:paraId="4D290188" w14:textId="77777777" w:rsidR="000C449C" w:rsidRPr="000C449C" w:rsidRDefault="000C449C" w:rsidP="008762A0">
            <w:pPr>
              <w:numPr>
                <w:ilvl w:val="0"/>
                <w:numId w:val="888"/>
              </w:numPr>
              <w:spacing w:line="360" w:lineRule="auto"/>
              <w:ind w:left="450" w:hanging="450"/>
              <w:contextualSpacing/>
              <w:rPr>
                <w:rFonts w:ascii="Arial" w:hAnsi="Arial"/>
                <w:shd w:val="clear" w:color="auto" w:fill="FFFFFF"/>
                <w:lang w:val="en-GB"/>
              </w:rPr>
            </w:pPr>
            <w:r w:rsidRPr="000C449C">
              <w:rPr>
                <w:rFonts w:ascii="Arial" w:hAnsi="Arial"/>
                <w:shd w:val="clear" w:color="auto" w:fill="FFFFFF"/>
                <w:lang w:val="en-GB"/>
              </w:rPr>
              <w:t>Determine rise, going and pitch of stairs and ramp from plans, specifications, site inspection, rise measurements and requirements of Building Code.</w:t>
            </w:r>
          </w:p>
          <w:p w14:paraId="392C9D44" w14:textId="77777777" w:rsidR="000C449C" w:rsidRPr="000C449C" w:rsidRDefault="000C449C" w:rsidP="008762A0">
            <w:pPr>
              <w:numPr>
                <w:ilvl w:val="0"/>
                <w:numId w:val="888"/>
              </w:numPr>
              <w:spacing w:line="360" w:lineRule="auto"/>
              <w:ind w:left="450" w:hanging="450"/>
              <w:contextualSpacing/>
              <w:rPr>
                <w:rFonts w:ascii="Arial" w:hAnsi="Arial"/>
                <w:shd w:val="clear" w:color="auto" w:fill="FFFFFF"/>
                <w:lang w:val="en-GB"/>
              </w:rPr>
            </w:pPr>
            <w:r w:rsidRPr="000C449C">
              <w:rPr>
                <w:rFonts w:ascii="Arial" w:hAnsi="Arial"/>
                <w:shd w:val="clear" w:color="auto" w:fill="FFFFFF"/>
                <w:lang w:val="en-GB"/>
              </w:rPr>
              <w:t>Calculate full size set out of stairs and ramp and make to determine rise, going and pitch of stairs to provide location of landings, stringers, treads and posts where specified.</w:t>
            </w:r>
          </w:p>
          <w:p w14:paraId="7F9A11E4" w14:textId="77777777" w:rsidR="000C449C" w:rsidRPr="000C449C" w:rsidRDefault="000C449C" w:rsidP="008762A0">
            <w:pPr>
              <w:numPr>
                <w:ilvl w:val="0"/>
                <w:numId w:val="888"/>
              </w:numPr>
              <w:spacing w:line="360" w:lineRule="auto"/>
              <w:ind w:left="450" w:hanging="450"/>
              <w:contextualSpacing/>
              <w:rPr>
                <w:rFonts w:ascii="Arial" w:hAnsi="Arial"/>
                <w:shd w:val="clear" w:color="auto" w:fill="FFFFFF"/>
                <w:lang w:val="en-GB"/>
              </w:rPr>
            </w:pPr>
            <w:r w:rsidRPr="000C449C">
              <w:rPr>
                <w:rFonts w:ascii="Arial" w:hAnsi="Arial"/>
                <w:shd w:val="clear" w:color="auto" w:fill="FFFFFF"/>
                <w:lang w:val="en-GB"/>
              </w:rPr>
              <w:t>Determine location of stair, ramp and newels from plans, specifications and pitch of stairs.</w:t>
            </w:r>
          </w:p>
          <w:p w14:paraId="54AD5003" w14:textId="77777777" w:rsidR="000C449C" w:rsidRPr="000C449C" w:rsidRDefault="000C449C" w:rsidP="008762A0">
            <w:pPr>
              <w:numPr>
                <w:ilvl w:val="0"/>
                <w:numId w:val="888"/>
              </w:numPr>
              <w:spacing w:line="360" w:lineRule="auto"/>
              <w:ind w:left="450" w:hanging="450"/>
              <w:contextualSpacing/>
              <w:rPr>
                <w:rFonts w:ascii="Arial" w:hAnsi="Arial"/>
                <w:shd w:val="clear" w:color="auto" w:fill="FFFFFF"/>
                <w:lang w:val="en-GB"/>
              </w:rPr>
            </w:pPr>
            <w:r w:rsidRPr="000C449C">
              <w:rPr>
                <w:rFonts w:ascii="Arial" w:hAnsi="Arial"/>
                <w:shd w:val="clear" w:color="auto" w:fill="FFFFFF"/>
                <w:lang w:val="en-GB"/>
              </w:rPr>
              <w:t xml:space="preserve">Set out location of footings to layout of designed stairs and ramp from plans, specifications </w:t>
            </w:r>
          </w:p>
          <w:p w14:paraId="17E36A6B" w14:textId="77777777" w:rsidR="000C449C" w:rsidRPr="000C449C" w:rsidRDefault="000C449C" w:rsidP="008762A0">
            <w:pPr>
              <w:numPr>
                <w:ilvl w:val="0"/>
                <w:numId w:val="888"/>
              </w:numPr>
              <w:spacing w:line="360" w:lineRule="auto"/>
              <w:ind w:left="450" w:hanging="450"/>
              <w:contextualSpacing/>
              <w:rPr>
                <w:rFonts w:ascii="Arial" w:hAnsi="Arial"/>
                <w:shd w:val="clear" w:color="auto" w:fill="FFFFFF"/>
                <w:lang w:val="en-GB"/>
              </w:rPr>
            </w:pPr>
            <w:r w:rsidRPr="000C449C">
              <w:rPr>
                <w:rFonts w:ascii="Arial" w:hAnsi="Arial"/>
                <w:shd w:val="clear" w:color="auto" w:fill="FFFFFF"/>
                <w:lang w:val="en-GB"/>
              </w:rPr>
              <w:t>Select and set out materials for formwork, including stringers, to pitch of stairs with rises not exceeding specified space between treads</w:t>
            </w:r>
          </w:p>
        </w:tc>
      </w:tr>
      <w:tr w:rsidR="000C449C" w:rsidRPr="000C449C" w14:paraId="488FE5FB" w14:textId="77777777" w:rsidTr="00894F63">
        <w:trPr>
          <w:trHeight w:val="1746"/>
        </w:trPr>
        <w:tc>
          <w:tcPr>
            <w:tcW w:w="3307" w:type="dxa"/>
          </w:tcPr>
          <w:p w14:paraId="7808AE0F"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 xml:space="preserve">CU3. </w:t>
            </w:r>
            <w:r w:rsidRPr="000C449C">
              <w:rPr>
                <w:rFonts w:ascii="Arial" w:hAnsi="Arial"/>
                <w:shd w:val="clear" w:color="auto" w:fill="FFFFFF"/>
                <w:lang w:val="en-GB"/>
              </w:rPr>
              <w:t>Assemble and erect</w:t>
            </w:r>
          </w:p>
          <w:p w14:paraId="000A60C0"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shd w:val="clear" w:color="auto" w:fill="FFFFFF"/>
                <w:lang w:val="en-GB"/>
              </w:rPr>
              <w:t>formwork</w:t>
            </w:r>
          </w:p>
          <w:p w14:paraId="292E5D6C" w14:textId="77777777" w:rsidR="000C449C" w:rsidRPr="000C449C" w:rsidRDefault="000C449C" w:rsidP="00894F63">
            <w:pPr>
              <w:spacing w:line="360" w:lineRule="auto"/>
              <w:ind w:left="427" w:hanging="427"/>
              <w:rPr>
                <w:rFonts w:ascii="Arial" w:hAnsi="Arial"/>
                <w:noProof/>
                <w:lang w:val="en-GB"/>
              </w:rPr>
            </w:pPr>
          </w:p>
        </w:tc>
        <w:tc>
          <w:tcPr>
            <w:tcW w:w="6498" w:type="dxa"/>
          </w:tcPr>
          <w:p w14:paraId="72C2D080" w14:textId="77777777" w:rsidR="000C449C" w:rsidRPr="000C449C" w:rsidRDefault="000C449C" w:rsidP="008762A0">
            <w:pPr>
              <w:numPr>
                <w:ilvl w:val="0"/>
                <w:numId w:val="889"/>
              </w:numPr>
              <w:spacing w:line="360" w:lineRule="auto"/>
              <w:ind w:left="450" w:hanging="450"/>
              <w:contextualSpacing/>
              <w:rPr>
                <w:rFonts w:ascii="Arial" w:hAnsi="Arial"/>
                <w:lang w:val="en-GB"/>
              </w:rPr>
            </w:pPr>
            <w:r w:rsidRPr="000C449C">
              <w:rPr>
                <w:rFonts w:ascii="Arial" w:hAnsi="Arial"/>
                <w:lang w:val="en-GB"/>
              </w:rPr>
              <w:t>Place, fix and brace landing bearers and joists according to plans and specifications, where specified.</w:t>
            </w:r>
          </w:p>
          <w:p w14:paraId="36C5A4EE" w14:textId="77777777" w:rsidR="000C449C" w:rsidRPr="000C449C" w:rsidRDefault="000C449C" w:rsidP="008762A0">
            <w:pPr>
              <w:numPr>
                <w:ilvl w:val="0"/>
                <w:numId w:val="889"/>
              </w:numPr>
              <w:spacing w:line="360" w:lineRule="auto"/>
              <w:ind w:left="450" w:hanging="450"/>
              <w:contextualSpacing/>
              <w:rPr>
                <w:rFonts w:ascii="Arial" w:hAnsi="Arial"/>
                <w:lang w:val="en-GB"/>
              </w:rPr>
            </w:pPr>
            <w:r w:rsidRPr="000C449C">
              <w:rPr>
                <w:rFonts w:ascii="Arial" w:hAnsi="Arial"/>
                <w:lang w:val="en-GB"/>
              </w:rPr>
              <w:t>Check footings for accuracy to requirements of plans and specifications.</w:t>
            </w:r>
          </w:p>
          <w:p w14:paraId="5754FDA0" w14:textId="77777777" w:rsidR="000C449C" w:rsidRPr="000C449C" w:rsidRDefault="000C449C" w:rsidP="008762A0">
            <w:pPr>
              <w:numPr>
                <w:ilvl w:val="0"/>
                <w:numId w:val="889"/>
              </w:numPr>
              <w:spacing w:line="360" w:lineRule="auto"/>
              <w:ind w:left="450" w:hanging="450"/>
              <w:contextualSpacing/>
              <w:rPr>
                <w:rFonts w:ascii="Arial" w:hAnsi="Arial"/>
                <w:lang w:val="en-GB"/>
              </w:rPr>
            </w:pPr>
            <w:r w:rsidRPr="000C449C">
              <w:rPr>
                <w:rFonts w:ascii="Arial" w:hAnsi="Arial"/>
                <w:lang w:val="en-GB"/>
              </w:rPr>
              <w:t>Erect and brace stairs and/or ramp formwork soffit is in accordance with plans and specifications.</w:t>
            </w:r>
          </w:p>
          <w:p w14:paraId="7292C1AF" w14:textId="77777777" w:rsidR="000C449C" w:rsidRPr="000C449C" w:rsidRDefault="000C449C" w:rsidP="008762A0">
            <w:pPr>
              <w:numPr>
                <w:ilvl w:val="0"/>
                <w:numId w:val="889"/>
              </w:numPr>
              <w:spacing w:line="360" w:lineRule="auto"/>
              <w:ind w:left="450" w:hanging="450"/>
              <w:contextualSpacing/>
              <w:rPr>
                <w:rFonts w:ascii="Arial" w:hAnsi="Arial"/>
                <w:lang w:val="en-GB"/>
              </w:rPr>
            </w:pPr>
            <w:r w:rsidRPr="000C449C">
              <w:rPr>
                <w:rFonts w:ascii="Arial" w:hAnsi="Arial"/>
                <w:lang w:val="en-GB"/>
              </w:rPr>
              <w:t>Cut square formwork stringers to length and shape in accordance with set out and junction with newel posts, and install and brace.</w:t>
            </w:r>
          </w:p>
          <w:p w14:paraId="031D3942" w14:textId="77777777" w:rsidR="000C449C" w:rsidRPr="000C449C" w:rsidRDefault="000C449C" w:rsidP="008762A0">
            <w:pPr>
              <w:numPr>
                <w:ilvl w:val="0"/>
                <w:numId w:val="889"/>
              </w:numPr>
              <w:spacing w:line="360" w:lineRule="auto"/>
              <w:ind w:left="450" w:hanging="450"/>
              <w:contextualSpacing/>
              <w:rPr>
                <w:rFonts w:ascii="Arial" w:hAnsi="Arial"/>
                <w:lang w:val="en-GB"/>
              </w:rPr>
            </w:pPr>
            <w:r w:rsidRPr="000C449C">
              <w:rPr>
                <w:rFonts w:ascii="Arial" w:hAnsi="Arial"/>
                <w:lang w:val="en-GB"/>
              </w:rPr>
              <w:t>Screw/bolt metal angle brackets to formwork strings to set out locations of tread support.</w:t>
            </w:r>
          </w:p>
          <w:p w14:paraId="132A54FF" w14:textId="77777777" w:rsidR="000C449C" w:rsidRPr="000C449C" w:rsidRDefault="000C449C" w:rsidP="008762A0">
            <w:pPr>
              <w:numPr>
                <w:ilvl w:val="0"/>
                <w:numId w:val="889"/>
              </w:numPr>
              <w:spacing w:line="360" w:lineRule="auto"/>
              <w:ind w:left="450" w:hanging="450"/>
              <w:contextualSpacing/>
              <w:rPr>
                <w:rFonts w:ascii="Arial" w:hAnsi="Arial"/>
                <w:lang w:val="en-GB"/>
              </w:rPr>
            </w:pPr>
            <w:r w:rsidRPr="000C449C">
              <w:rPr>
                <w:rFonts w:ascii="Arial" w:hAnsi="Arial"/>
                <w:lang w:val="en-GB"/>
              </w:rPr>
              <w:t>Locate and fix formwork strings for stairs and ramps according to plans and specifications.</w:t>
            </w:r>
          </w:p>
          <w:p w14:paraId="5A0B8112" w14:textId="77777777" w:rsidR="000C449C" w:rsidRPr="000C449C" w:rsidRDefault="000C449C" w:rsidP="008762A0">
            <w:pPr>
              <w:numPr>
                <w:ilvl w:val="0"/>
                <w:numId w:val="889"/>
              </w:numPr>
              <w:spacing w:line="360" w:lineRule="auto"/>
              <w:ind w:left="450" w:hanging="450"/>
              <w:contextualSpacing/>
              <w:rPr>
                <w:rFonts w:ascii="Arial" w:hAnsi="Arial"/>
                <w:lang w:val="en-GB"/>
              </w:rPr>
            </w:pPr>
            <w:r w:rsidRPr="000C449C">
              <w:rPr>
                <w:rFonts w:ascii="Arial" w:hAnsi="Arial"/>
                <w:lang w:val="en-GB"/>
              </w:rPr>
              <w:t>Set out, cut square material for face of treads length and fix to metal angle bracket according to plans and specifications.</w:t>
            </w:r>
          </w:p>
          <w:p w14:paraId="0663767F" w14:textId="77777777" w:rsidR="000C449C" w:rsidRPr="000C449C" w:rsidRDefault="000C449C" w:rsidP="008762A0">
            <w:pPr>
              <w:numPr>
                <w:ilvl w:val="0"/>
                <w:numId w:val="889"/>
              </w:numPr>
              <w:spacing w:line="360" w:lineRule="auto"/>
              <w:ind w:left="450" w:hanging="450"/>
              <w:contextualSpacing/>
              <w:rPr>
                <w:rFonts w:ascii="Arial" w:hAnsi="Arial"/>
                <w:lang w:val="en-GB"/>
              </w:rPr>
            </w:pPr>
            <w:r w:rsidRPr="000C449C">
              <w:rPr>
                <w:rFonts w:ascii="Arial" w:hAnsi="Arial"/>
                <w:lang w:val="en-GB"/>
              </w:rPr>
              <w:t>Brace risers at mid-span to prevent deflection under the load of wet concrete.</w:t>
            </w:r>
          </w:p>
          <w:p w14:paraId="30C58948" w14:textId="77777777" w:rsidR="000C449C" w:rsidRPr="000C449C" w:rsidRDefault="000C449C" w:rsidP="008762A0">
            <w:pPr>
              <w:numPr>
                <w:ilvl w:val="0"/>
                <w:numId w:val="889"/>
              </w:numPr>
              <w:spacing w:line="360" w:lineRule="auto"/>
              <w:ind w:left="450" w:hanging="450"/>
              <w:contextualSpacing/>
              <w:rPr>
                <w:rFonts w:ascii="Arial" w:hAnsi="Arial"/>
                <w:lang w:val="en-GB"/>
              </w:rPr>
            </w:pPr>
            <w:r w:rsidRPr="000C449C">
              <w:rPr>
                <w:rFonts w:ascii="Arial" w:hAnsi="Arial"/>
                <w:lang w:val="en-GB"/>
              </w:rPr>
              <w:t>Erect and brace newels temporarily to plumb position, where specified.</w:t>
            </w:r>
          </w:p>
          <w:p w14:paraId="253049E7" w14:textId="77777777" w:rsidR="000C449C" w:rsidRPr="000C449C" w:rsidRDefault="000C449C" w:rsidP="008762A0">
            <w:pPr>
              <w:numPr>
                <w:ilvl w:val="0"/>
                <w:numId w:val="889"/>
              </w:numPr>
              <w:spacing w:line="360" w:lineRule="auto"/>
              <w:ind w:left="450" w:hanging="450"/>
              <w:contextualSpacing/>
              <w:rPr>
                <w:rFonts w:ascii="Arial" w:hAnsi="Arial"/>
                <w:lang w:val="en-GB"/>
              </w:rPr>
            </w:pPr>
            <w:r w:rsidRPr="000C449C">
              <w:rPr>
                <w:rFonts w:ascii="Arial" w:hAnsi="Arial"/>
                <w:lang w:val="en-GB"/>
              </w:rPr>
              <w:t>Locate and Secure formwork tie bolts to plans and specifications to maintain stair width where specified</w:t>
            </w:r>
          </w:p>
        </w:tc>
      </w:tr>
      <w:tr w:rsidR="000C449C" w:rsidRPr="000C449C" w14:paraId="7F66283B" w14:textId="77777777" w:rsidTr="00894F63">
        <w:trPr>
          <w:trHeight w:val="528"/>
        </w:trPr>
        <w:tc>
          <w:tcPr>
            <w:tcW w:w="3307" w:type="dxa"/>
          </w:tcPr>
          <w:p w14:paraId="53769776" w14:textId="77777777" w:rsidR="000C449C" w:rsidRPr="000C449C" w:rsidRDefault="000C449C" w:rsidP="00894F63">
            <w:pPr>
              <w:spacing w:line="360" w:lineRule="auto"/>
              <w:rPr>
                <w:rFonts w:ascii="Arial" w:hAnsi="Arial"/>
                <w:b/>
                <w:lang w:val="en-GB"/>
              </w:rPr>
            </w:pPr>
            <w:r w:rsidRPr="000C449C">
              <w:rPr>
                <w:rFonts w:ascii="Arial" w:hAnsi="Arial"/>
                <w:b/>
                <w:lang w:val="en-GB"/>
              </w:rPr>
              <w:t xml:space="preserve">CU4. </w:t>
            </w:r>
            <w:r w:rsidRPr="000C449C">
              <w:rPr>
                <w:rFonts w:ascii="Arial" w:hAnsi="Arial"/>
                <w:lang w:val="en-GB"/>
              </w:rPr>
              <w:t>Dismantle formwork.</w:t>
            </w:r>
          </w:p>
        </w:tc>
        <w:tc>
          <w:tcPr>
            <w:tcW w:w="6498" w:type="dxa"/>
          </w:tcPr>
          <w:p w14:paraId="079D7C70" w14:textId="77777777" w:rsidR="000C449C" w:rsidRPr="000C449C" w:rsidRDefault="000C449C" w:rsidP="008762A0">
            <w:pPr>
              <w:numPr>
                <w:ilvl w:val="0"/>
                <w:numId w:val="890"/>
              </w:numPr>
              <w:spacing w:line="360" w:lineRule="auto"/>
              <w:ind w:left="450" w:hanging="450"/>
              <w:contextualSpacing/>
              <w:rPr>
                <w:rFonts w:ascii="Arial" w:hAnsi="Arial"/>
                <w:lang w:val="en-GB"/>
              </w:rPr>
            </w:pPr>
            <w:r w:rsidRPr="000C449C">
              <w:rPr>
                <w:rFonts w:ascii="Arial" w:hAnsi="Arial"/>
                <w:lang w:val="en-GB"/>
              </w:rPr>
              <w:t>Remove formwork and bracing/strutting support sequentially and safely.</w:t>
            </w:r>
          </w:p>
          <w:p w14:paraId="3FBB7DC0" w14:textId="77777777" w:rsidR="000C449C" w:rsidRPr="000C449C" w:rsidRDefault="000C449C" w:rsidP="008762A0">
            <w:pPr>
              <w:numPr>
                <w:ilvl w:val="0"/>
                <w:numId w:val="890"/>
              </w:numPr>
              <w:spacing w:line="360" w:lineRule="auto"/>
              <w:ind w:left="450" w:hanging="450"/>
              <w:contextualSpacing/>
              <w:rPr>
                <w:rFonts w:ascii="Arial" w:hAnsi="Arial"/>
                <w:lang w:val="en-GB"/>
              </w:rPr>
            </w:pPr>
            <w:r w:rsidRPr="000C449C">
              <w:rPr>
                <w:rFonts w:ascii="Arial" w:hAnsi="Arial"/>
                <w:lang w:val="en-GB"/>
              </w:rPr>
              <w:t>De-nail, clean and store or stack timber components safely for reuse or removal from site.</w:t>
            </w:r>
          </w:p>
          <w:p w14:paraId="16D3F6E9" w14:textId="77777777" w:rsidR="000C449C" w:rsidRPr="000C449C" w:rsidRDefault="000C449C" w:rsidP="008762A0">
            <w:pPr>
              <w:numPr>
                <w:ilvl w:val="0"/>
                <w:numId w:val="890"/>
              </w:numPr>
              <w:spacing w:line="360" w:lineRule="auto"/>
              <w:ind w:left="450" w:hanging="450"/>
              <w:contextualSpacing/>
              <w:rPr>
                <w:rFonts w:ascii="Arial" w:hAnsi="Arial"/>
                <w:lang w:val="en-GB"/>
              </w:rPr>
            </w:pPr>
            <w:r w:rsidRPr="000C449C">
              <w:rPr>
                <w:rFonts w:ascii="Arial" w:hAnsi="Arial"/>
                <w:lang w:val="en-GB"/>
              </w:rPr>
              <w:t>Clean, oil and store or stack steel components to manufacturers' maintenance recommendations.</w:t>
            </w:r>
          </w:p>
          <w:p w14:paraId="5CB3F90C" w14:textId="77777777" w:rsidR="000C449C" w:rsidRPr="000C449C" w:rsidRDefault="000C449C" w:rsidP="008762A0">
            <w:pPr>
              <w:numPr>
                <w:ilvl w:val="0"/>
                <w:numId w:val="890"/>
              </w:numPr>
              <w:spacing w:line="360" w:lineRule="auto"/>
              <w:ind w:left="450" w:hanging="450"/>
              <w:contextualSpacing/>
              <w:rPr>
                <w:rFonts w:ascii="Arial" w:hAnsi="Arial"/>
                <w:lang w:val="en-GB"/>
              </w:rPr>
            </w:pPr>
            <w:r w:rsidRPr="000C449C">
              <w:rPr>
                <w:rFonts w:ascii="Arial" w:hAnsi="Arial"/>
                <w:lang w:val="en-GB"/>
              </w:rPr>
              <w:t>Discard damaged formwork components safely after stripping.</w:t>
            </w:r>
          </w:p>
        </w:tc>
      </w:tr>
      <w:tr w:rsidR="000C449C" w:rsidRPr="000C449C" w14:paraId="700DD0AE" w14:textId="77777777" w:rsidTr="00894F63">
        <w:trPr>
          <w:trHeight w:val="528"/>
        </w:trPr>
        <w:tc>
          <w:tcPr>
            <w:tcW w:w="3307" w:type="dxa"/>
          </w:tcPr>
          <w:p w14:paraId="0D226EB3"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CU5.</w:t>
            </w:r>
            <w:r w:rsidRPr="000C449C">
              <w:rPr>
                <w:rFonts w:ascii="Arial" w:hAnsi="Arial"/>
                <w:shd w:val="clear" w:color="auto" w:fill="FFFFFF"/>
                <w:lang w:val="en-GB"/>
              </w:rPr>
              <w:t>Clean up</w:t>
            </w:r>
          </w:p>
          <w:p w14:paraId="7CFD87E4" w14:textId="77777777" w:rsidR="000C449C" w:rsidRPr="000C449C" w:rsidRDefault="000C449C" w:rsidP="00894F63">
            <w:pPr>
              <w:spacing w:line="360" w:lineRule="auto"/>
              <w:ind w:left="427" w:hanging="427"/>
              <w:rPr>
                <w:rFonts w:ascii="Arial" w:hAnsi="Arial"/>
                <w:noProof/>
                <w:lang w:val="en-GB"/>
              </w:rPr>
            </w:pPr>
          </w:p>
        </w:tc>
        <w:tc>
          <w:tcPr>
            <w:tcW w:w="6498" w:type="dxa"/>
          </w:tcPr>
          <w:p w14:paraId="25531EE1" w14:textId="77777777" w:rsidR="000C449C" w:rsidRPr="000C449C" w:rsidRDefault="000C449C" w:rsidP="00894F63">
            <w:pPr>
              <w:keepNext/>
              <w:keepLines/>
              <w:spacing w:line="360" w:lineRule="auto"/>
              <w:ind w:left="450" w:hanging="450"/>
              <w:contextualSpacing/>
              <w:rPr>
                <w:rFonts w:ascii="Arial" w:hAnsi="Arial"/>
                <w:lang w:val="en-GB"/>
              </w:rPr>
            </w:pPr>
            <w:r w:rsidRPr="000C449C">
              <w:rPr>
                <w:rFonts w:ascii="Arial" w:hAnsi="Arial"/>
                <w:b/>
                <w:lang w:val="en-GB"/>
              </w:rPr>
              <w:t xml:space="preserve">P1. </w:t>
            </w:r>
            <w:r w:rsidRPr="000C449C">
              <w:rPr>
                <w:rFonts w:ascii="Arial" w:hAnsi="Arial"/>
                <w:lang w:val="en-GB"/>
              </w:rPr>
              <w:t>Clear work area by disposing of materials (reused or recycled) in accordance to legislation and regulations</w:t>
            </w:r>
          </w:p>
          <w:p w14:paraId="00D46AB2" w14:textId="77777777" w:rsidR="000C449C" w:rsidRPr="000C449C" w:rsidRDefault="000C449C" w:rsidP="00894F63">
            <w:pPr>
              <w:keepNext/>
              <w:keepLines/>
              <w:spacing w:line="360" w:lineRule="auto"/>
              <w:ind w:left="450" w:hanging="450"/>
              <w:contextualSpacing/>
              <w:rPr>
                <w:rFonts w:ascii="Arial" w:hAnsi="Arial"/>
                <w:lang w:val="en-GB"/>
              </w:rPr>
            </w:pPr>
            <w:r w:rsidRPr="000C449C">
              <w:rPr>
                <w:rFonts w:ascii="Arial" w:hAnsi="Arial"/>
                <w:b/>
                <w:lang w:val="en-GB"/>
              </w:rPr>
              <w:t xml:space="preserve">P2. </w:t>
            </w:r>
            <w:r w:rsidRPr="000C449C">
              <w:rPr>
                <w:rFonts w:ascii="Arial" w:hAnsi="Arial"/>
                <w:lang w:val="en-GB"/>
              </w:rPr>
              <w:t>Clean, check, maintain and store tools and equipment according to requirement</w:t>
            </w:r>
          </w:p>
        </w:tc>
      </w:tr>
    </w:tbl>
    <w:p w14:paraId="5D0B8EE2" w14:textId="77777777" w:rsidR="000C449C" w:rsidRPr="000C449C" w:rsidRDefault="000C449C" w:rsidP="00894F63">
      <w:pPr>
        <w:spacing w:line="360" w:lineRule="auto"/>
        <w:rPr>
          <w:rFonts w:ascii="Arial" w:hAnsi="Arial"/>
          <w:lang w:val="en-GB"/>
        </w:rPr>
      </w:pPr>
    </w:p>
    <w:p w14:paraId="1F755A3B" w14:textId="77777777" w:rsidR="000C449C" w:rsidRPr="000C449C" w:rsidRDefault="000C449C" w:rsidP="00894F63">
      <w:pPr>
        <w:spacing w:line="360" w:lineRule="auto"/>
        <w:rPr>
          <w:rFonts w:ascii="Arial" w:hAnsi="Arial"/>
          <w:lang w:val="en-GB"/>
        </w:rPr>
      </w:pPr>
      <w:r w:rsidRPr="000C449C">
        <w:rPr>
          <w:rFonts w:ascii="Arial" w:hAnsi="Arial"/>
          <w:b/>
          <w:shd w:val="clear" w:color="auto" w:fill="00B0F0"/>
          <w:lang w:val="en-GB"/>
        </w:rPr>
        <w:t>Knowledge &amp; Understanding</w:t>
      </w:r>
    </w:p>
    <w:p w14:paraId="74135303" w14:textId="77777777" w:rsidR="000C449C" w:rsidRPr="000C449C" w:rsidRDefault="000C449C" w:rsidP="00894F63">
      <w:pPr>
        <w:widowControl w:val="0"/>
        <w:tabs>
          <w:tab w:val="left" w:pos="20"/>
          <w:tab w:val="left" w:pos="5400"/>
        </w:tabs>
        <w:spacing w:line="360" w:lineRule="auto"/>
        <w:ind w:right="387" w:firstLine="20"/>
        <w:rPr>
          <w:rFonts w:ascii="Arial" w:eastAsia="Arial" w:hAnsi="Arial"/>
          <w:lang w:val="en-GB" w:bidi="en-US"/>
        </w:rPr>
      </w:pPr>
      <w:r w:rsidRPr="000C449C">
        <w:rPr>
          <w:rFonts w:ascii="Arial" w:eastAsia="Arial" w:hAnsi="Arial"/>
          <w:lang w:val="en-GB" w:bidi="en-US"/>
        </w:rPr>
        <w:t xml:space="preserve">The candidate must be able to </w:t>
      </w:r>
      <w:r w:rsidRPr="000C449C">
        <w:rPr>
          <w:rFonts w:ascii="Arial" w:hAnsi="Arial"/>
          <w:lang w:val="en-GB"/>
        </w:rPr>
        <w:t xml:space="preserve">develop skills and </w:t>
      </w:r>
      <w:r w:rsidRPr="000C449C">
        <w:rPr>
          <w:rFonts w:ascii="Arial" w:eastAsia="Arial" w:hAnsi="Arial"/>
          <w:lang w:val="en-GB" w:bidi="en-US"/>
        </w:rPr>
        <w:t>understanding required to carry out tasks covered in this competency standard. This includes the knowledge of:</w:t>
      </w:r>
    </w:p>
    <w:p w14:paraId="2464822B" w14:textId="77777777" w:rsidR="000C449C" w:rsidRPr="000C449C" w:rsidRDefault="000C449C" w:rsidP="008762A0">
      <w:pPr>
        <w:widowControl w:val="0"/>
        <w:numPr>
          <w:ilvl w:val="0"/>
          <w:numId w:val="891"/>
        </w:numPr>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Explain application and requirements for line, level and plumb in construction projects</w:t>
      </w:r>
    </w:p>
    <w:p w14:paraId="3EE26AA3" w14:textId="77777777" w:rsidR="000C449C" w:rsidRPr="000C449C" w:rsidRDefault="000C449C" w:rsidP="008762A0">
      <w:pPr>
        <w:widowControl w:val="0"/>
        <w:numPr>
          <w:ilvl w:val="0"/>
          <w:numId w:val="891"/>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Define various construction terminology</w:t>
      </w:r>
    </w:p>
    <w:p w14:paraId="0F21BFD7" w14:textId="77777777" w:rsidR="000C449C" w:rsidRPr="000C449C" w:rsidRDefault="000C449C" w:rsidP="008762A0">
      <w:pPr>
        <w:widowControl w:val="0"/>
        <w:numPr>
          <w:ilvl w:val="0"/>
          <w:numId w:val="891"/>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Describe formwork materials and techniques</w:t>
      </w:r>
    </w:p>
    <w:p w14:paraId="1CC95FAB" w14:textId="77777777" w:rsidR="000C449C" w:rsidRPr="000C449C" w:rsidRDefault="000C449C" w:rsidP="008762A0">
      <w:pPr>
        <w:widowControl w:val="0"/>
        <w:numPr>
          <w:ilvl w:val="0"/>
          <w:numId w:val="891"/>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Describe job safety analysis (JSA) and safe work method statements</w:t>
      </w:r>
    </w:p>
    <w:p w14:paraId="7467DE50" w14:textId="77777777" w:rsidR="000C449C" w:rsidRPr="000C449C" w:rsidRDefault="000C449C" w:rsidP="008762A0">
      <w:pPr>
        <w:widowControl w:val="0"/>
        <w:numPr>
          <w:ilvl w:val="0"/>
          <w:numId w:val="891"/>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Explain material safety data sheets (MSDS)</w:t>
      </w:r>
    </w:p>
    <w:p w14:paraId="4FC88FEF" w14:textId="77777777" w:rsidR="000C449C" w:rsidRPr="000C449C" w:rsidRDefault="000C449C" w:rsidP="008762A0">
      <w:pPr>
        <w:widowControl w:val="0"/>
        <w:numPr>
          <w:ilvl w:val="0"/>
          <w:numId w:val="891"/>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Describe material storage and environmental friendly waste management</w:t>
      </w:r>
    </w:p>
    <w:p w14:paraId="5C469AD1" w14:textId="77777777" w:rsidR="000C449C" w:rsidRPr="000C449C" w:rsidRDefault="000C449C" w:rsidP="008762A0">
      <w:pPr>
        <w:widowControl w:val="0"/>
        <w:numPr>
          <w:ilvl w:val="0"/>
          <w:numId w:val="891"/>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Knowledge of plans, specifications and drawings for relevant job.</w:t>
      </w:r>
    </w:p>
    <w:p w14:paraId="1BAE1959" w14:textId="77777777" w:rsidR="000C449C" w:rsidRPr="000C449C" w:rsidRDefault="000C449C" w:rsidP="008762A0">
      <w:pPr>
        <w:widowControl w:val="0"/>
        <w:numPr>
          <w:ilvl w:val="0"/>
          <w:numId w:val="891"/>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Explain use and limitation of plant, tools and equipment and their types</w:t>
      </w:r>
    </w:p>
    <w:p w14:paraId="010F2182" w14:textId="77777777" w:rsidR="000C449C" w:rsidRPr="000C449C" w:rsidRDefault="000C449C" w:rsidP="008762A0">
      <w:pPr>
        <w:widowControl w:val="0"/>
        <w:numPr>
          <w:ilvl w:val="0"/>
          <w:numId w:val="891"/>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Explain processes for setting out and measuring</w:t>
      </w:r>
    </w:p>
    <w:p w14:paraId="3C853837" w14:textId="77777777" w:rsidR="000C449C" w:rsidRPr="000C449C" w:rsidRDefault="000C449C" w:rsidP="008762A0">
      <w:pPr>
        <w:widowControl w:val="0"/>
        <w:numPr>
          <w:ilvl w:val="0"/>
          <w:numId w:val="891"/>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Explain processes for calculating material requirements</w:t>
      </w:r>
    </w:p>
    <w:p w14:paraId="5DCA7477" w14:textId="77777777" w:rsidR="000C449C" w:rsidRPr="000C449C" w:rsidRDefault="000C449C" w:rsidP="008762A0">
      <w:pPr>
        <w:widowControl w:val="0"/>
        <w:numPr>
          <w:ilvl w:val="0"/>
          <w:numId w:val="891"/>
        </w:numPr>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Describe quality requirements for formwork for stairs and ramps</w:t>
      </w:r>
    </w:p>
    <w:p w14:paraId="3AE2E068"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0C449C">
        <w:rPr>
          <w:rFonts w:ascii="Arial" w:hAnsi="Arial"/>
          <w:b/>
          <w:lang w:val="en-GB"/>
        </w:rPr>
        <w:t>Critical Evidence(s) Required</w:t>
      </w:r>
    </w:p>
    <w:p w14:paraId="2CC7D431" w14:textId="77777777" w:rsidR="000C449C" w:rsidRPr="000C449C" w:rsidRDefault="000C449C" w:rsidP="00894F63">
      <w:pPr>
        <w:spacing w:line="360" w:lineRule="auto"/>
        <w:rPr>
          <w:rFonts w:ascii="Arial" w:hAnsi="Arial"/>
          <w:lang w:val="en-GB"/>
        </w:rPr>
      </w:pPr>
    </w:p>
    <w:p w14:paraId="0924308C" w14:textId="77777777" w:rsidR="000C449C" w:rsidRPr="000C449C" w:rsidRDefault="000C449C" w:rsidP="00894F63">
      <w:pPr>
        <w:spacing w:line="360" w:lineRule="auto"/>
        <w:ind w:right="297"/>
        <w:rPr>
          <w:rFonts w:ascii="Arial" w:hAnsi="Arial"/>
          <w:lang w:val="en-GB"/>
        </w:rPr>
      </w:pPr>
      <w:r w:rsidRPr="000C449C">
        <w:rPr>
          <w:rFonts w:ascii="Arial" w:hAnsi="Arial"/>
          <w:lang w:val="en-GB"/>
        </w:rPr>
        <w:t xml:space="preserve">The candidate needs to produce following critical evidence(s) in order to be competent in this competency standard: </w:t>
      </w:r>
    </w:p>
    <w:p w14:paraId="4C672F0B" w14:textId="77777777" w:rsidR="000C449C" w:rsidRPr="000C449C" w:rsidRDefault="000C449C" w:rsidP="008762A0">
      <w:pPr>
        <w:numPr>
          <w:ilvl w:val="0"/>
          <w:numId w:val="892"/>
        </w:numPr>
        <w:spacing w:line="360" w:lineRule="auto"/>
        <w:contextualSpacing/>
        <w:rPr>
          <w:rFonts w:ascii="Arial" w:hAnsi="Arial"/>
          <w:lang w:val="en-GB"/>
        </w:rPr>
      </w:pPr>
      <w:r w:rsidRPr="000C449C">
        <w:rPr>
          <w:rFonts w:ascii="Arial" w:hAnsi="Arial"/>
          <w:lang w:val="en-GB"/>
        </w:rPr>
        <w:t>Locate, interpret and apply relevant information, standards and specifications</w:t>
      </w:r>
    </w:p>
    <w:p w14:paraId="2D849E13" w14:textId="77777777" w:rsidR="000C449C" w:rsidRPr="000C449C" w:rsidRDefault="000C449C" w:rsidP="008762A0">
      <w:pPr>
        <w:numPr>
          <w:ilvl w:val="0"/>
          <w:numId w:val="892"/>
        </w:numPr>
        <w:spacing w:line="360" w:lineRule="auto"/>
        <w:contextualSpacing/>
        <w:rPr>
          <w:rFonts w:ascii="Arial" w:hAnsi="Arial"/>
          <w:lang w:val="en-GB"/>
        </w:rPr>
      </w:pPr>
      <w:r w:rsidRPr="000C449C">
        <w:rPr>
          <w:rFonts w:ascii="Arial" w:hAnsi="Arial"/>
          <w:lang w:val="en-GB"/>
        </w:rPr>
        <w:t>Comply with site safety plan, OHS regulations and state and territory legislation applicable to workplace operations</w:t>
      </w:r>
    </w:p>
    <w:p w14:paraId="53B11A04" w14:textId="77777777" w:rsidR="000C449C" w:rsidRPr="000C449C" w:rsidRDefault="000C449C" w:rsidP="008762A0">
      <w:pPr>
        <w:numPr>
          <w:ilvl w:val="0"/>
          <w:numId w:val="892"/>
        </w:numPr>
        <w:spacing w:line="360" w:lineRule="auto"/>
        <w:contextualSpacing/>
        <w:rPr>
          <w:rFonts w:ascii="Arial" w:hAnsi="Arial"/>
          <w:lang w:val="en-GB"/>
        </w:rPr>
      </w:pPr>
      <w:r w:rsidRPr="000C449C">
        <w:rPr>
          <w:rFonts w:ascii="Arial" w:hAnsi="Arial"/>
          <w:lang w:val="en-GB"/>
        </w:rPr>
        <w:t>Comply with organizational policies and procedures, including quality requirements</w:t>
      </w:r>
    </w:p>
    <w:p w14:paraId="4C3FE07F" w14:textId="77777777" w:rsidR="000C449C" w:rsidRPr="000C449C" w:rsidRDefault="000C449C" w:rsidP="008762A0">
      <w:pPr>
        <w:numPr>
          <w:ilvl w:val="0"/>
          <w:numId w:val="892"/>
        </w:numPr>
        <w:spacing w:line="360" w:lineRule="auto"/>
        <w:contextualSpacing/>
        <w:rPr>
          <w:rFonts w:ascii="Arial" w:hAnsi="Arial"/>
          <w:lang w:val="en-GB"/>
        </w:rPr>
      </w:pPr>
      <w:r w:rsidRPr="000C449C">
        <w:rPr>
          <w:rFonts w:ascii="Arial" w:hAnsi="Arial"/>
          <w:lang w:val="en-GB"/>
        </w:rPr>
        <w:t>Safely and effectively use tools, plant and equipment</w:t>
      </w:r>
    </w:p>
    <w:p w14:paraId="49944832" w14:textId="77777777" w:rsidR="000C449C" w:rsidRPr="000C449C" w:rsidRDefault="000C449C" w:rsidP="008762A0">
      <w:pPr>
        <w:numPr>
          <w:ilvl w:val="0"/>
          <w:numId w:val="892"/>
        </w:numPr>
        <w:spacing w:line="360" w:lineRule="auto"/>
        <w:contextualSpacing/>
        <w:rPr>
          <w:rFonts w:ascii="Arial" w:hAnsi="Arial"/>
          <w:lang w:val="en-GB"/>
        </w:rPr>
      </w:pPr>
      <w:r w:rsidRPr="000C449C">
        <w:rPr>
          <w:rFonts w:ascii="Arial" w:hAnsi="Arial"/>
          <w:lang w:val="en-GB"/>
        </w:rPr>
        <w:t>Communicate and work effectively and safely with others</w:t>
      </w:r>
    </w:p>
    <w:p w14:paraId="58A27AC2" w14:textId="77777777" w:rsidR="000C449C" w:rsidRPr="000C449C" w:rsidRDefault="000C449C" w:rsidP="008762A0">
      <w:pPr>
        <w:numPr>
          <w:ilvl w:val="0"/>
          <w:numId w:val="892"/>
        </w:numPr>
        <w:spacing w:line="360" w:lineRule="auto"/>
        <w:contextualSpacing/>
        <w:rPr>
          <w:rFonts w:ascii="Arial" w:hAnsi="Arial"/>
          <w:lang w:val="en-GB"/>
        </w:rPr>
      </w:pPr>
      <w:r w:rsidRPr="000C449C">
        <w:rPr>
          <w:rFonts w:ascii="Arial" w:hAnsi="Arial"/>
          <w:lang w:val="en-GB"/>
        </w:rPr>
        <w:t>Complete a site assessment to determine levels and stair dimensions</w:t>
      </w:r>
    </w:p>
    <w:p w14:paraId="6C4C4116" w14:textId="77777777" w:rsidR="000C449C" w:rsidRPr="000C449C" w:rsidRDefault="000C449C" w:rsidP="008762A0">
      <w:pPr>
        <w:numPr>
          <w:ilvl w:val="0"/>
          <w:numId w:val="892"/>
        </w:numPr>
        <w:spacing w:line="360" w:lineRule="auto"/>
        <w:contextualSpacing/>
        <w:rPr>
          <w:rFonts w:ascii="Arial" w:hAnsi="Arial"/>
          <w:lang w:val="en-GB"/>
        </w:rPr>
      </w:pPr>
      <w:r w:rsidRPr="000C449C">
        <w:rPr>
          <w:rFonts w:ascii="Arial" w:hAnsi="Arial"/>
          <w:lang w:val="en-GB"/>
        </w:rPr>
        <w:t>Apply the height and going of stairs to construct, erect and dismantle the form work for a flight of stairs (free standing or against a wall), including a landing, with a minimum rise of flight of 1800mm</w:t>
      </w:r>
    </w:p>
    <w:p w14:paraId="4469D650" w14:textId="77777777" w:rsidR="000C449C" w:rsidRPr="000C449C" w:rsidRDefault="000C449C" w:rsidP="008762A0">
      <w:pPr>
        <w:numPr>
          <w:ilvl w:val="0"/>
          <w:numId w:val="892"/>
        </w:numPr>
        <w:spacing w:line="360" w:lineRule="auto"/>
        <w:contextualSpacing/>
        <w:rPr>
          <w:rFonts w:ascii="Arial" w:hAnsi="Arial"/>
          <w:lang w:val="en-GB"/>
        </w:rPr>
      </w:pPr>
      <w:r w:rsidRPr="000C449C">
        <w:rPr>
          <w:rFonts w:ascii="Arial" w:hAnsi="Arial"/>
          <w:lang w:val="en-GB"/>
        </w:rPr>
        <w:t>Complete the construction, erection and dismantling of a ramp with a rise of 400mm.</w:t>
      </w:r>
    </w:p>
    <w:p w14:paraId="2B4F9581" w14:textId="77777777" w:rsidR="000C449C" w:rsidRPr="000C449C" w:rsidRDefault="000C449C" w:rsidP="00894F63">
      <w:pPr>
        <w:spacing w:line="360" w:lineRule="auto"/>
        <w:ind w:left="1080"/>
        <w:contextualSpacing/>
        <w:rPr>
          <w:rFonts w:ascii="Arial" w:hAnsi="Arial"/>
          <w:lang w:val="en-GB"/>
        </w:rPr>
      </w:pPr>
    </w:p>
    <w:p w14:paraId="2727328F" w14:textId="77777777" w:rsidR="000C449C" w:rsidRPr="000C449C" w:rsidRDefault="000C449C" w:rsidP="00894F63">
      <w:pPr>
        <w:spacing w:line="360" w:lineRule="auto"/>
        <w:rPr>
          <w:rFonts w:ascii="Arial" w:hAnsi="Arial"/>
          <w:b/>
          <w:lang w:val="en-GB"/>
        </w:rPr>
      </w:pPr>
      <w:r w:rsidRPr="000C449C">
        <w:rPr>
          <w:rFonts w:ascii="Arial" w:hAnsi="Arial"/>
          <w:b/>
          <w:shd w:val="clear" w:color="auto" w:fill="00B0F0"/>
          <w:lang w:val="en-GB"/>
        </w:rPr>
        <w:t>Tools and Equipment</w:t>
      </w:r>
    </w:p>
    <w:p w14:paraId="25CB505F" w14:textId="77777777" w:rsidR="000C449C" w:rsidRPr="000C449C" w:rsidRDefault="000C449C" w:rsidP="008762A0">
      <w:pPr>
        <w:numPr>
          <w:ilvl w:val="0"/>
          <w:numId w:val="893"/>
        </w:numPr>
        <w:spacing w:line="360" w:lineRule="auto"/>
        <w:contextualSpacing/>
        <w:rPr>
          <w:rFonts w:ascii="Arial" w:hAnsi="Arial"/>
          <w:lang w:val="en-GB"/>
        </w:rPr>
      </w:pPr>
      <w:r w:rsidRPr="000C449C">
        <w:rPr>
          <w:rFonts w:ascii="Arial" w:hAnsi="Arial"/>
          <w:lang w:val="en-GB"/>
        </w:rPr>
        <w:t>Air Compressors And Hoses</w:t>
      </w:r>
    </w:p>
    <w:p w14:paraId="03D71DBD" w14:textId="77777777" w:rsidR="000C449C" w:rsidRPr="000C449C" w:rsidRDefault="000C449C" w:rsidP="008762A0">
      <w:pPr>
        <w:numPr>
          <w:ilvl w:val="0"/>
          <w:numId w:val="893"/>
        </w:numPr>
        <w:spacing w:line="360" w:lineRule="auto"/>
        <w:contextualSpacing/>
        <w:rPr>
          <w:rFonts w:ascii="Arial" w:hAnsi="Arial"/>
          <w:lang w:val="en-GB"/>
        </w:rPr>
      </w:pPr>
      <w:r w:rsidRPr="000C449C">
        <w:rPr>
          <w:rFonts w:ascii="Arial" w:hAnsi="Arial"/>
          <w:lang w:val="en-GB"/>
        </w:rPr>
        <w:t>Automatic Levels</w:t>
      </w:r>
    </w:p>
    <w:p w14:paraId="6E9C8B3D" w14:textId="77777777" w:rsidR="000C449C" w:rsidRPr="000C449C" w:rsidRDefault="000C449C" w:rsidP="008762A0">
      <w:pPr>
        <w:numPr>
          <w:ilvl w:val="0"/>
          <w:numId w:val="893"/>
        </w:numPr>
        <w:spacing w:line="360" w:lineRule="auto"/>
        <w:contextualSpacing/>
        <w:rPr>
          <w:rFonts w:ascii="Arial" w:hAnsi="Arial"/>
          <w:lang w:val="en-GB"/>
        </w:rPr>
      </w:pPr>
      <w:r w:rsidRPr="000C449C">
        <w:rPr>
          <w:rFonts w:ascii="Arial" w:hAnsi="Arial"/>
          <w:lang w:val="en-GB"/>
        </w:rPr>
        <w:t>Chisels</w:t>
      </w:r>
    </w:p>
    <w:p w14:paraId="06968A1E" w14:textId="77777777" w:rsidR="000C449C" w:rsidRPr="000C449C" w:rsidRDefault="000C449C" w:rsidP="008762A0">
      <w:pPr>
        <w:numPr>
          <w:ilvl w:val="0"/>
          <w:numId w:val="893"/>
        </w:numPr>
        <w:spacing w:line="360" w:lineRule="auto"/>
        <w:contextualSpacing/>
        <w:rPr>
          <w:rFonts w:ascii="Arial" w:hAnsi="Arial"/>
          <w:lang w:val="en-GB"/>
        </w:rPr>
      </w:pPr>
      <w:r w:rsidRPr="000C449C">
        <w:rPr>
          <w:rFonts w:ascii="Arial" w:hAnsi="Arial"/>
          <w:lang w:val="en-GB"/>
        </w:rPr>
        <w:t>Explosive Power Tools</w:t>
      </w:r>
    </w:p>
    <w:p w14:paraId="583D4430" w14:textId="77777777" w:rsidR="000C449C" w:rsidRPr="000C449C" w:rsidRDefault="000C449C" w:rsidP="008762A0">
      <w:pPr>
        <w:numPr>
          <w:ilvl w:val="0"/>
          <w:numId w:val="893"/>
        </w:numPr>
        <w:spacing w:line="360" w:lineRule="auto"/>
        <w:contextualSpacing/>
        <w:rPr>
          <w:rFonts w:ascii="Arial" w:hAnsi="Arial"/>
          <w:lang w:val="en-GB"/>
        </w:rPr>
      </w:pPr>
      <w:r w:rsidRPr="000C449C">
        <w:rPr>
          <w:rFonts w:ascii="Arial" w:hAnsi="Arial"/>
          <w:lang w:val="en-GB"/>
        </w:rPr>
        <w:t>Grinders</w:t>
      </w:r>
    </w:p>
    <w:p w14:paraId="416DD47B" w14:textId="77777777" w:rsidR="000C449C" w:rsidRPr="000C449C" w:rsidRDefault="000C449C" w:rsidP="008762A0">
      <w:pPr>
        <w:numPr>
          <w:ilvl w:val="0"/>
          <w:numId w:val="893"/>
        </w:numPr>
        <w:spacing w:line="360" w:lineRule="auto"/>
        <w:contextualSpacing/>
        <w:rPr>
          <w:rFonts w:ascii="Arial" w:hAnsi="Arial"/>
          <w:lang w:val="en-GB"/>
        </w:rPr>
      </w:pPr>
      <w:r w:rsidRPr="000C449C">
        <w:rPr>
          <w:rFonts w:ascii="Arial" w:hAnsi="Arial"/>
          <w:lang w:val="en-GB"/>
        </w:rPr>
        <w:t>Hammers</w:t>
      </w:r>
    </w:p>
    <w:p w14:paraId="2D7D53DE" w14:textId="77777777" w:rsidR="000C449C" w:rsidRPr="000C449C" w:rsidRDefault="000C449C" w:rsidP="008762A0">
      <w:pPr>
        <w:numPr>
          <w:ilvl w:val="0"/>
          <w:numId w:val="893"/>
        </w:numPr>
        <w:spacing w:line="360" w:lineRule="auto"/>
        <w:contextualSpacing/>
        <w:rPr>
          <w:rFonts w:ascii="Arial" w:hAnsi="Arial"/>
          <w:lang w:val="en-GB"/>
        </w:rPr>
      </w:pPr>
      <w:r w:rsidRPr="000C449C">
        <w:rPr>
          <w:rFonts w:ascii="Arial" w:hAnsi="Arial"/>
          <w:lang w:val="en-GB"/>
        </w:rPr>
        <w:t>Hand Saws</w:t>
      </w:r>
    </w:p>
    <w:p w14:paraId="3C0735AE" w14:textId="77777777" w:rsidR="000C449C" w:rsidRPr="000C449C" w:rsidRDefault="000C449C" w:rsidP="008762A0">
      <w:pPr>
        <w:numPr>
          <w:ilvl w:val="0"/>
          <w:numId w:val="893"/>
        </w:numPr>
        <w:spacing w:line="360" w:lineRule="auto"/>
        <w:contextualSpacing/>
        <w:rPr>
          <w:rFonts w:ascii="Arial" w:hAnsi="Arial"/>
          <w:lang w:val="en-GB"/>
        </w:rPr>
      </w:pPr>
      <w:r w:rsidRPr="000C449C">
        <w:rPr>
          <w:rFonts w:ascii="Arial" w:hAnsi="Arial"/>
          <w:lang w:val="en-GB"/>
        </w:rPr>
        <w:t>Laser Levels</w:t>
      </w:r>
    </w:p>
    <w:p w14:paraId="7BA3195E" w14:textId="77777777" w:rsidR="000C449C" w:rsidRPr="000C449C" w:rsidRDefault="000C449C" w:rsidP="008762A0">
      <w:pPr>
        <w:numPr>
          <w:ilvl w:val="0"/>
          <w:numId w:val="893"/>
        </w:numPr>
        <w:spacing w:line="360" w:lineRule="auto"/>
        <w:contextualSpacing/>
        <w:rPr>
          <w:rFonts w:ascii="Arial" w:hAnsi="Arial"/>
          <w:lang w:val="en-GB"/>
        </w:rPr>
      </w:pPr>
      <w:r w:rsidRPr="000C449C">
        <w:rPr>
          <w:rFonts w:ascii="Arial" w:hAnsi="Arial"/>
          <w:lang w:val="en-GB"/>
        </w:rPr>
        <w:t>Marking Equipment</w:t>
      </w:r>
    </w:p>
    <w:p w14:paraId="3B111E17" w14:textId="77777777" w:rsidR="000C449C" w:rsidRPr="000C449C" w:rsidRDefault="000C449C" w:rsidP="008762A0">
      <w:pPr>
        <w:numPr>
          <w:ilvl w:val="0"/>
          <w:numId w:val="893"/>
        </w:numPr>
        <w:spacing w:line="360" w:lineRule="auto"/>
        <w:contextualSpacing/>
        <w:rPr>
          <w:rFonts w:ascii="Arial" w:hAnsi="Arial"/>
          <w:lang w:val="en-GB"/>
        </w:rPr>
      </w:pPr>
      <w:r w:rsidRPr="000C449C">
        <w:rPr>
          <w:rFonts w:ascii="Arial" w:hAnsi="Arial"/>
          <w:lang w:val="en-GB"/>
        </w:rPr>
        <w:t>Measuring Tapes And Rules</w:t>
      </w:r>
    </w:p>
    <w:p w14:paraId="1ABC2469" w14:textId="77777777" w:rsidR="000C449C" w:rsidRPr="000C449C" w:rsidRDefault="000C449C" w:rsidP="008762A0">
      <w:pPr>
        <w:numPr>
          <w:ilvl w:val="0"/>
          <w:numId w:val="893"/>
        </w:numPr>
        <w:spacing w:line="360" w:lineRule="auto"/>
        <w:contextualSpacing/>
        <w:rPr>
          <w:rFonts w:ascii="Arial" w:hAnsi="Arial"/>
          <w:lang w:val="en-GB"/>
        </w:rPr>
      </w:pPr>
      <w:r w:rsidRPr="000C449C">
        <w:rPr>
          <w:rFonts w:ascii="Arial" w:hAnsi="Arial"/>
          <w:lang w:val="en-GB"/>
        </w:rPr>
        <w:t>Nail Bags</w:t>
      </w:r>
    </w:p>
    <w:p w14:paraId="3ECD91A2" w14:textId="77777777" w:rsidR="000C449C" w:rsidRPr="000C449C" w:rsidRDefault="000C449C" w:rsidP="008762A0">
      <w:pPr>
        <w:numPr>
          <w:ilvl w:val="0"/>
          <w:numId w:val="893"/>
        </w:numPr>
        <w:spacing w:line="360" w:lineRule="auto"/>
        <w:contextualSpacing/>
        <w:rPr>
          <w:rFonts w:ascii="Arial" w:hAnsi="Arial"/>
          <w:lang w:val="en-GB"/>
        </w:rPr>
      </w:pPr>
      <w:r w:rsidRPr="000C449C">
        <w:rPr>
          <w:rFonts w:ascii="Arial" w:hAnsi="Arial"/>
          <w:lang w:val="en-GB"/>
        </w:rPr>
        <w:t>Nail Guns</w:t>
      </w:r>
    </w:p>
    <w:p w14:paraId="6F58C43F" w14:textId="77777777" w:rsidR="000C449C" w:rsidRPr="000C449C" w:rsidRDefault="000C449C" w:rsidP="008762A0">
      <w:pPr>
        <w:numPr>
          <w:ilvl w:val="0"/>
          <w:numId w:val="893"/>
        </w:numPr>
        <w:spacing w:line="360" w:lineRule="auto"/>
        <w:contextualSpacing/>
        <w:rPr>
          <w:rFonts w:ascii="Arial" w:hAnsi="Arial"/>
          <w:lang w:val="en-GB"/>
        </w:rPr>
      </w:pPr>
      <w:r w:rsidRPr="000C449C">
        <w:rPr>
          <w:rFonts w:ascii="Arial" w:hAnsi="Arial"/>
          <w:lang w:val="en-GB"/>
        </w:rPr>
        <w:t>Optical Levelling Equipment</w:t>
      </w:r>
    </w:p>
    <w:p w14:paraId="3B6DA145" w14:textId="77777777" w:rsidR="000C449C" w:rsidRPr="000C449C" w:rsidRDefault="000C449C" w:rsidP="008762A0">
      <w:pPr>
        <w:numPr>
          <w:ilvl w:val="0"/>
          <w:numId w:val="893"/>
        </w:numPr>
        <w:spacing w:line="360" w:lineRule="auto"/>
        <w:contextualSpacing/>
        <w:rPr>
          <w:rFonts w:ascii="Arial" w:hAnsi="Arial"/>
          <w:lang w:val="en-GB"/>
        </w:rPr>
      </w:pPr>
      <w:r w:rsidRPr="000C449C">
        <w:rPr>
          <w:rFonts w:ascii="Arial" w:hAnsi="Arial"/>
          <w:lang w:val="en-GB"/>
        </w:rPr>
        <w:t>Pinch Bars</w:t>
      </w:r>
    </w:p>
    <w:p w14:paraId="77D09B9F" w14:textId="77777777" w:rsidR="000C449C" w:rsidRPr="000C449C" w:rsidRDefault="000C449C" w:rsidP="008762A0">
      <w:pPr>
        <w:numPr>
          <w:ilvl w:val="0"/>
          <w:numId w:val="893"/>
        </w:numPr>
        <w:spacing w:line="360" w:lineRule="auto"/>
        <w:contextualSpacing/>
        <w:rPr>
          <w:rFonts w:ascii="Arial" w:hAnsi="Arial"/>
          <w:lang w:val="en-GB"/>
        </w:rPr>
      </w:pPr>
      <w:r w:rsidRPr="000C449C">
        <w:rPr>
          <w:rFonts w:ascii="Arial" w:hAnsi="Arial"/>
          <w:lang w:val="en-GB"/>
        </w:rPr>
        <w:t>Power Drills</w:t>
      </w:r>
    </w:p>
    <w:p w14:paraId="18EF0E83" w14:textId="77777777" w:rsidR="000C449C" w:rsidRPr="000C449C" w:rsidRDefault="000C449C" w:rsidP="008762A0">
      <w:pPr>
        <w:numPr>
          <w:ilvl w:val="0"/>
          <w:numId w:val="893"/>
        </w:numPr>
        <w:spacing w:line="360" w:lineRule="auto"/>
        <w:contextualSpacing/>
        <w:rPr>
          <w:rFonts w:ascii="Arial" w:hAnsi="Arial"/>
          <w:lang w:val="en-GB"/>
        </w:rPr>
      </w:pPr>
      <w:r w:rsidRPr="000C449C">
        <w:rPr>
          <w:rFonts w:ascii="Arial" w:hAnsi="Arial"/>
          <w:lang w:val="en-GB"/>
        </w:rPr>
        <w:t>Power Leads</w:t>
      </w:r>
    </w:p>
    <w:p w14:paraId="260C72DC" w14:textId="77777777" w:rsidR="000C449C" w:rsidRPr="000C449C" w:rsidRDefault="000C449C" w:rsidP="008762A0">
      <w:pPr>
        <w:numPr>
          <w:ilvl w:val="0"/>
          <w:numId w:val="893"/>
        </w:numPr>
        <w:spacing w:line="360" w:lineRule="auto"/>
        <w:contextualSpacing/>
        <w:rPr>
          <w:rFonts w:ascii="Arial" w:hAnsi="Arial"/>
          <w:lang w:val="en-GB"/>
        </w:rPr>
      </w:pPr>
      <w:r w:rsidRPr="000C449C">
        <w:rPr>
          <w:rFonts w:ascii="Arial" w:hAnsi="Arial"/>
          <w:lang w:val="en-GB"/>
        </w:rPr>
        <w:t>Power Saws</w:t>
      </w:r>
    </w:p>
    <w:p w14:paraId="469F2F66" w14:textId="77777777" w:rsidR="000C449C" w:rsidRPr="000C449C" w:rsidRDefault="000C449C" w:rsidP="008762A0">
      <w:pPr>
        <w:numPr>
          <w:ilvl w:val="0"/>
          <w:numId w:val="893"/>
        </w:numPr>
        <w:spacing w:line="360" w:lineRule="auto"/>
        <w:contextualSpacing/>
        <w:rPr>
          <w:rFonts w:ascii="Arial" w:hAnsi="Arial"/>
          <w:lang w:val="en-GB"/>
        </w:rPr>
      </w:pPr>
      <w:r w:rsidRPr="000C449C">
        <w:rPr>
          <w:rFonts w:ascii="Arial" w:hAnsi="Arial"/>
          <w:lang w:val="en-GB"/>
        </w:rPr>
        <w:t>Props</w:t>
      </w:r>
    </w:p>
    <w:p w14:paraId="63EA2ED9" w14:textId="77777777" w:rsidR="000C449C" w:rsidRPr="000C449C" w:rsidRDefault="000C449C" w:rsidP="008762A0">
      <w:pPr>
        <w:numPr>
          <w:ilvl w:val="0"/>
          <w:numId w:val="893"/>
        </w:numPr>
        <w:spacing w:line="360" w:lineRule="auto"/>
        <w:contextualSpacing/>
        <w:rPr>
          <w:rFonts w:ascii="Arial" w:hAnsi="Arial"/>
          <w:lang w:val="en-GB"/>
        </w:rPr>
      </w:pPr>
      <w:r w:rsidRPr="000C449C">
        <w:rPr>
          <w:rFonts w:ascii="Arial" w:hAnsi="Arial"/>
          <w:lang w:val="en-GB"/>
        </w:rPr>
        <w:t>Saw Stools</w:t>
      </w:r>
    </w:p>
    <w:p w14:paraId="2A143006" w14:textId="77777777" w:rsidR="000C449C" w:rsidRPr="000C449C" w:rsidRDefault="000C449C" w:rsidP="008762A0">
      <w:pPr>
        <w:numPr>
          <w:ilvl w:val="0"/>
          <w:numId w:val="893"/>
        </w:numPr>
        <w:spacing w:line="360" w:lineRule="auto"/>
        <w:contextualSpacing/>
        <w:rPr>
          <w:rFonts w:ascii="Arial" w:hAnsi="Arial"/>
          <w:lang w:val="en-GB"/>
        </w:rPr>
      </w:pPr>
      <w:r w:rsidRPr="000C449C">
        <w:rPr>
          <w:rFonts w:ascii="Arial" w:hAnsi="Arial"/>
          <w:lang w:val="en-GB"/>
        </w:rPr>
        <w:t>Scaffolding</w:t>
      </w:r>
    </w:p>
    <w:p w14:paraId="63830CF3" w14:textId="77777777" w:rsidR="000C449C" w:rsidRPr="000C449C" w:rsidRDefault="000C449C" w:rsidP="008762A0">
      <w:pPr>
        <w:numPr>
          <w:ilvl w:val="0"/>
          <w:numId w:val="893"/>
        </w:numPr>
        <w:spacing w:line="360" w:lineRule="auto"/>
        <w:contextualSpacing/>
        <w:rPr>
          <w:rFonts w:ascii="Arial" w:hAnsi="Arial"/>
          <w:lang w:val="en-GB"/>
        </w:rPr>
      </w:pPr>
      <w:r w:rsidRPr="000C449C">
        <w:rPr>
          <w:rFonts w:ascii="Arial" w:hAnsi="Arial"/>
          <w:lang w:val="en-GB"/>
        </w:rPr>
        <w:t>Shovels</w:t>
      </w:r>
    </w:p>
    <w:p w14:paraId="3594BE04" w14:textId="77777777" w:rsidR="000C449C" w:rsidRPr="000C449C" w:rsidRDefault="000C449C" w:rsidP="008762A0">
      <w:pPr>
        <w:numPr>
          <w:ilvl w:val="0"/>
          <w:numId w:val="893"/>
        </w:numPr>
        <w:spacing w:line="360" w:lineRule="auto"/>
        <w:contextualSpacing/>
        <w:rPr>
          <w:rFonts w:ascii="Arial" w:hAnsi="Arial"/>
          <w:lang w:val="en-GB"/>
        </w:rPr>
      </w:pPr>
      <w:r w:rsidRPr="000C449C">
        <w:rPr>
          <w:rFonts w:ascii="Arial" w:hAnsi="Arial"/>
          <w:lang w:val="en-GB"/>
        </w:rPr>
        <w:t>Spanners</w:t>
      </w:r>
    </w:p>
    <w:p w14:paraId="264A5CF9" w14:textId="77777777" w:rsidR="000C449C" w:rsidRPr="000C449C" w:rsidRDefault="000C449C" w:rsidP="008762A0">
      <w:pPr>
        <w:numPr>
          <w:ilvl w:val="0"/>
          <w:numId w:val="893"/>
        </w:numPr>
        <w:spacing w:line="360" w:lineRule="auto"/>
        <w:contextualSpacing/>
        <w:rPr>
          <w:rFonts w:ascii="Arial" w:hAnsi="Arial"/>
          <w:lang w:val="en-GB"/>
        </w:rPr>
      </w:pPr>
      <w:r w:rsidRPr="000C449C">
        <w:rPr>
          <w:rFonts w:ascii="Arial" w:hAnsi="Arial"/>
          <w:lang w:val="en-GB"/>
        </w:rPr>
        <w:t>Spirit Levels</w:t>
      </w:r>
    </w:p>
    <w:p w14:paraId="0DDD74CE" w14:textId="77777777" w:rsidR="000C449C" w:rsidRPr="000C449C" w:rsidRDefault="000C449C" w:rsidP="008762A0">
      <w:pPr>
        <w:numPr>
          <w:ilvl w:val="0"/>
          <w:numId w:val="893"/>
        </w:numPr>
        <w:spacing w:line="360" w:lineRule="auto"/>
        <w:contextualSpacing/>
        <w:rPr>
          <w:rFonts w:ascii="Arial" w:hAnsi="Arial"/>
          <w:lang w:val="en-GB"/>
        </w:rPr>
      </w:pPr>
      <w:r w:rsidRPr="000C449C">
        <w:rPr>
          <w:rFonts w:ascii="Arial" w:hAnsi="Arial"/>
          <w:lang w:val="en-GB"/>
        </w:rPr>
        <w:t>Squares (Combination/Tri)</w:t>
      </w:r>
    </w:p>
    <w:p w14:paraId="03D6CD18" w14:textId="77777777" w:rsidR="000C449C" w:rsidRPr="000C449C" w:rsidRDefault="000C449C" w:rsidP="008762A0">
      <w:pPr>
        <w:numPr>
          <w:ilvl w:val="0"/>
          <w:numId w:val="893"/>
        </w:numPr>
        <w:spacing w:line="360" w:lineRule="auto"/>
        <w:contextualSpacing/>
        <w:rPr>
          <w:rFonts w:ascii="Arial" w:hAnsi="Arial"/>
          <w:lang w:val="en-GB"/>
        </w:rPr>
      </w:pPr>
      <w:r w:rsidRPr="000C449C">
        <w:rPr>
          <w:rFonts w:ascii="Arial" w:hAnsi="Arial"/>
          <w:lang w:val="en-GB"/>
        </w:rPr>
        <w:t>Steel Squares And Bevels</w:t>
      </w:r>
    </w:p>
    <w:p w14:paraId="6286C56B" w14:textId="77777777" w:rsidR="000C449C" w:rsidRPr="000C449C" w:rsidRDefault="000C449C" w:rsidP="008762A0">
      <w:pPr>
        <w:numPr>
          <w:ilvl w:val="0"/>
          <w:numId w:val="893"/>
        </w:numPr>
        <w:spacing w:line="360" w:lineRule="auto"/>
        <w:contextualSpacing/>
        <w:rPr>
          <w:rFonts w:ascii="Arial" w:hAnsi="Arial"/>
          <w:lang w:val="en-GB"/>
        </w:rPr>
      </w:pPr>
      <w:r w:rsidRPr="000C449C">
        <w:rPr>
          <w:rFonts w:ascii="Arial" w:hAnsi="Arial"/>
          <w:lang w:val="en-GB"/>
        </w:rPr>
        <w:t>String Lines</w:t>
      </w:r>
    </w:p>
    <w:p w14:paraId="67508072" w14:textId="77777777" w:rsidR="000C449C" w:rsidRPr="000C449C" w:rsidRDefault="000C449C" w:rsidP="00894F63">
      <w:pPr>
        <w:spacing w:line="360" w:lineRule="auto"/>
        <w:rPr>
          <w:rFonts w:ascii="Arial" w:hAnsi="Arial"/>
          <w:bCs/>
          <w:lang w:val="en-GB"/>
        </w:rPr>
      </w:pPr>
      <w:r w:rsidRPr="000C449C">
        <w:rPr>
          <w:rFonts w:ascii="Arial" w:hAnsi="Arial"/>
          <w:bCs/>
          <w:lang w:val="en-GB"/>
        </w:rPr>
        <w:br w:type="page"/>
      </w:r>
    </w:p>
    <w:p w14:paraId="165C88CE" w14:textId="77777777" w:rsidR="000C449C" w:rsidRPr="000C449C" w:rsidRDefault="000C449C" w:rsidP="008762A0">
      <w:pPr>
        <w:keepNext/>
        <w:numPr>
          <w:ilvl w:val="2"/>
          <w:numId w:val="1393"/>
        </w:numPr>
        <w:shd w:val="clear" w:color="auto" w:fill="FFC000"/>
        <w:spacing w:line="360" w:lineRule="auto"/>
        <w:ind w:left="1440"/>
        <w:outlineLvl w:val="2"/>
        <w:rPr>
          <w:rFonts w:ascii="Arial" w:hAnsi="Arial"/>
          <w:b/>
          <w:bCs/>
          <w:lang w:val="en-GB"/>
        </w:rPr>
      </w:pPr>
      <w:bookmarkStart w:id="140" w:name="_Toc19308377"/>
      <w:bookmarkStart w:id="141" w:name="_Toc111401608"/>
      <w:r w:rsidRPr="000C449C">
        <w:rPr>
          <w:rFonts w:ascii="Arial" w:hAnsi="Arial"/>
          <w:b/>
          <w:bCs/>
          <w:lang w:val="en-GB"/>
        </w:rPr>
        <w:t>Evaluate materials for multi-storey buildings</w:t>
      </w:r>
      <w:bookmarkEnd w:id="140"/>
      <w:bookmarkEnd w:id="141"/>
    </w:p>
    <w:p w14:paraId="76F9162F" w14:textId="77777777" w:rsidR="000C449C" w:rsidRPr="000C449C" w:rsidRDefault="000C449C" w:rsidP="00894F63">
      <w:pPr>
        <w:autoSpaceDE w:val="0"/>
        <w:autoSpaceDN w:val="0"/>
        <w:adjustRightInd w:val="0"/>
        <w:spacing w:line="360" w:lineRule="auto"/>
        <w:ind w:right="387"/>
        <w:rPr>
          <w:rFonts w:ascii="Arial" w:hAnsi="Arial"/>
          <w:b/>
          <w:lang w:val="en-GB"/>
        </w:rPr>
      </w:pPr>
    </w:p>
    <w:p w14:paraId="4CD4F0A0" w14:textId="77777777" w:rsidR="000C449C" w:rsidRPr="000C449C" w:rsidRDefault="000C449C" w:rsidP="00894F63">
      <w:pPr>
        <w:spacing w:line="360" w:lineRule="auto"/>
        <w:jc w:val="both"/>
        <w:rPr>
          <w:rFonts w:ascii="Arial" w:hAnsi="Arial"/>
          <w:lang w:val="en-GB"/>
        </w:rPr>
      </w:pPr>
      <w:r w:rsidRPr="000C449C">
        <w:rPr>
          <w:rFonts w:ascii="Arial" w:hAnsi="Arial"/>
          <w:b/>
          <w:lang w:val="en-GB"/>
        </w:rPr>
        <w:t>Overview</w:t>
      </w:r>
      <w:r w:rsidRPr="000C449C">
        <w:rPr>
          <w:rFonts w:ascii="Arial" w:hAnsi="Arial"/>
          <w:lang w:val="en-GB"/>
        </w:rPr>
        <w:t>: This competency standard covers the skills and knowledge required to assess the nature and performance of concrete for use in Multi-storey buildings, Assess application of concrete used in multi-storey buildings, Evaluate methods undertaken to repair concrete, Evaluate effects of fire and heat on concrete used in multi-storey buildings and Monitor Environmental impacts of building materials used</w:t>
      </w:r>
    </w:p>
    <w:tbl>
      <w:tblPr>
        <w:tblStyle w:val="TableGrid30"/>
        <w:tblW w:w="9715" w:type="dxa"/>
        <w:tblLook w:val="04A0" w:firstRow="1" w:lastRow="0" w:firstColumn="1" w:lastColumn="0" w:noHBand="0" w:noVBand="1"/>
      </w:tblPr>
      <w:tblGrid>
        <w:gridCol w:w="3307"/>
        <w:gridCol w:w="6408"/>
      </w:tblGrid>
      <w:tr w:rsidR="000C449C" w:rsidRPr="000C449C" w14:paraId="5E94A30E" w14:textId="77777777" w:rsidTr="00894F63">
        <w:trPr>
          <w:trHeight w:val="251"/>
        </w:trPr>
        <w:tc>
          <w:tcPr>
            <w:tcW w:w="3307" w:type="dxa"/>
            <w:shd w:val="clear" w:color="auto" w:fill="E7E6E6"/>
          </w:tcPr>
          <w:p w14:paraId="2020052A" w14:textId="77777777" w:rsidR="000C449C" w:rsidRPr="000C449C" w:rsidRDefault="000C449C" w:rsidP="00894F63">
            <w:pPr>
              <w:spacing w:line="360" w:lineRule="auto"/>
              <w:rPr>
                <w:rFonts w:ascii="Arial" w:hAnsi="Arial"/>
                <w:b/>
                <w:lang w:val="en-GB"/>
              </w:rPr>
            </w:pPr>
            <w:r w:rsidRPr="000C449C">
              <w:rPr>
                <w:rFonts w:ascii="Arial" w:hAnsi="Arial"/>
                <w:b/>
                <w:lang w:val="en-GB"/>
              </w:rPr>
              <w:t>Competency Units</w:t>
            </w:r>
          </w:p>
        </w:tc>
        <w:tc>
          <w:tcPr>
            <w:tcW w:w="6408" w:type="dxa"/>
            <w:shd w:val="clear" w:color="auto" w:fill="E7E6E6"/>
          </w:tcPr>
          <w:p w14:paraId="0772EA56" w14:textId="77777777" w:rsidR="000C449C" w:rsidRPr="000C449C" w:rsidRDefault="000C449C" w:rsidP="00894F63">
            <w:pPr>
              <w:spacing w:line="360" w:lineRule="auto"/>
              <w:rPr>
                <w:rFonts w:ascii="Arial" w:hAnsi="Arial"/>
                <w:b/>
                <w:lang w:val="en-GB"/>
              </w:rPr>
            </w:pPr>
            <w:r w:rsidRPr="000C449C">
              <w:rPr>
                <w:rFonts w:ascii="Arial" w:hAnsi="Arial"/>
                <w:b/>
                <w:lang w:val="en-GB"/>
              </w:rPr>
              <w:t>Performance Criteria</w:t>
            </w:r>
          </w:p>
        </w:tc>
      </w:tr>
      <w:tr w:rsidR="000C449C" w:rsidRPr="000C449C" w14:paraId="680764EF" w14:textId="77777777" w:rsidTr="00894F63">
        <w:trPr>
          <w:trHeight w:val="1693"/>
        </w:trPr>
        <w:tc>
          <w:tcPr>
            <w:tcW w:w="3307" w:type="dxa"/>
          </w:tcPr>
          <w:p w14:paraId="07404AAC"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 xml:space="preserve">CU1. </w:t>
            </w:r>
            <w:r w:rsidRPr="000C449C">
              <w:rPr>
                <w:rFonts w:ascii="Arial" w:hAnsi="Arial"/>
                <w:shd w:val="clear" w:color="auto" w:fill="FFFFFF"/>
                <w:lang w:val="en-GB"/>
              </w:rPr>
              <w:t>Assess the nature and</w:t>
            </w:r>
          </w:p>
          <w:p w14:paraId="487D6241"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shd w:val="clear" w:color="auto" w:fill="FFFFFF"/>
                <w:lang w:val="en-GB"/>
              </w:rPr>
              <w:t>performance of</w:t>
            </w:r>
          </w:p>
          <w:p w14:paraId="0D2F332E"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shd w:val="clear" w:color="auto" w:fill="FFFFFF"/>
                <w:lang w:val="en-GB"/>
              </w:rPr>
              <w:t>concrete for use in</w:t>
            </w:r>
          </w:p>
          <w:p w14:paraId="66CB1DD6"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shd w:val="clear" w:color="auto" w:fill="FFFFFF"/>
                <w:lang w:val="en-GB"/>
              </w:rPr>
              <w:t>Multi-storey buildings.</w:t>
            </w:r>
          </w:p>
          <w:p w14:paraId="19448871" w14:textId="77777777" w:rsidR="000C449C" w:rsidRPr="000C449C" w:rsidRDefault="000C449C" w:rsidP="00894F63">
            <w:pPr>
              <w:spacing w:line="360" w:lineRule="auto"/>
              <w:ind w:left="427" w:hanging="427"/>
              <w:rPr>
                <w:rFonts w:ascii="Arial" w:hAnsi="Arial"/>
                <w:lang w:val="en-GB"/>
              </w:rPr>
            </w:pPr>
          </w:p>
        </w:tc>
        <w:tc>
          <w:tcPr>
            <w:tcW w:w="6408" w:type="dxa"/>
          </w:tcPr>
          <w:p w14:paraId="75330787" w14:textId="77777777" w:rsidR="000C449C" w:rsidRPr="000C449C" w:rsidRDefault="000C449C" w:rsidP="008762A0">
            <w:pPr>
              <w:keepNext/>
              <w:keepLines/>
              <w:numPr>
                <w:ilvl w:val="0"/>
                <w:numId w:val="894"/>
              </w:numPr>
              <w:spacing w:line="360" w:lineRule="auto"/>
              <w:ind w:left="450" w:hanging="450"/>
              <w:contextualSpacing/>
              <w:rPr>
                <w:rFonts w:ascii="Arial" w:hAnsi="Arial"/>
                <w:lang w:val="en-GB"/>
              </w:rPr>
            </w:pPr>
            <w:r w:rsidRPr="000C449C">
              <w:rPr>
                <w:rFonts w:ascii="Arial" w:hAnsi="Arial"/>
                <w:lang w:val="en-GB"/>
              </w:rPr>
              <w:t>Identify and record plastic and hardened concrete properties for building types.</w:t>
            </w:r>
          </w:p>
          <w:p w14:paraId="41B4B3E3" w14:textId="77777777" w:rsidR="000C449C" w:rsidRPr="000C449C" w:rsidRDefault="000C449C" w:rsidP="008762A0">
            <w:pPr>
              <w:keepNext/>
              <w:keepLines/>
              <w:numPr>
                <w:ilvl w:val="0"/>
                <w:numId w:val="894"/>
              </w:numPr>
              <w:spacing w:line="360" w:lineRule="auto"/>
              <w:ind w:left="450" w:hanging="450"/>
              <w:contextualSpacing/>
              <w:rPr>
                <w:rFonts w:ascii="Arial" w:hAnsi="Arial"/>
                <w:lang w:val="en-GB"/>
              </w:rPr>
            </w:pPr>
            <w:r w:rsidRPr="000C449C">
              <w:rPr>
                <w:rFonts w:ascii="Arial" w:hAnsi="Arial"/>
                <w:lang w:val="en-GB"/>
              </w:rPr>
              <w:t>Indicate sources of aggregate and properties of each described.</w:t>
            </w:r>
          </w:p>
          <w:p w14:paraId="4C65F065" w14:textId="77777777" w:rsidR="000C449C" w:rsidRPr="000C449C" w:rsidRDefault="000C449C" w:rsidP="008762A0">
            <w:pPr>
              <w:keepNext/>
              <w:keepLines/>
              <w:numPr>
                <w:ilvl w:val="0"/>
                <w:numId w:val="894"/>
              </w:numPr>
              <w:spacing w:line="360" w:lineRule="auto"/>
              <w:ind w:left="450" w:hanging="450"/>
              <w:contextualSpacing/>
              <w:rPr>
                <w:rFonts w:ascii="Arial" w:hAnsi="Arial"/>
                <w:lang w:val="en-GB"/>
              </w:rPr>
            </w:pPr>
            <w:r w:rsidRPr="000C449C">
              <w:rPr>
                <w:rFonts w:ascii="Arial" w:hAnsi="Arial"/>
                <w:lang w:val="en-GB"/>
              </w:rPr>
              <w:t>Identify effects of impurities</w:t>
            </w:r>
          </w:p>
          <w:p w14:paraId="7DC41FDD" w14:textId="77777777" w:rsidR="000C449C" w:rsidRPr="000C449C" w:rsidRDefault="000C449C" w:rsidP="008762A0">
            <w:pPr>
              <w:keepNext/>
              <w:keepLines/>
              <w:numPr>
                <w:ilvl w:val="0"/>
                <w:numId w:val="894"/>
              </w:numPr>
              <w:spacing w:line="360" w:lineRule="auto"/>
              <w:ind w:left="450" w:hanging="450"/>
              <w:contextualSpacing/>
              <w:rPr>
                <w:rFonts w:ascii="Arial" w:hAnsi="Arial"/>
                <w:lang w:val="en-GB"/>
              </w:rPr>
            </w:pPr>
            <w:r w:rsidRPr="000C449C">
              <w:rPr>
                <w:rFonts w:ascii="Arial" w:hAnsi="Arial"/>
                <w:lang w:val="en-GB"/>
              </w:rPr>
              <w:t>Conduct manufacture and testing of concrete in accordance with relevant standards.</w:t>
            </w:r>
          </w:p>
        </w:tc>
      </w:tr>
      <w:tr w:rsidR="000C449C" w:rsidRPr="000C449C" w14:paraId="70967904" w14:textId="77777777" w:rsidTr="00894F63">
        <w:trPr>
          <w:trHeight w:val="1644"/>
        </w:trPr>
        <w:tc>
          <w:tcPr>
            <w:tcW w:w="3307" w:type="dxa"/>
          </w:tcPr>
          <w:p w14:paraId="7EB80434" w14:textId="77777777" w:rsidR="000C449C" w:rsidRPr="000C449C" w:rsidRDefault="000C449C" w:rsidP="00894F63">
            <w:pPr>
              <w:spacing w:line="360" w:lineRule="auto"/>
              <w:ind w:left="427" w:hanging="427"/>
              <w:rPr>
                <w:rFonts w:ascii="Arial" w:hAnsi="Arial"/>
                <w:shd w:val="clear" w:color="auto" w:fill="FFFFFF"/>
                <w:lang w:val="en-GB"/>
              </w:rPr>
            </w:pPr>
            <w:r w:rsidRPr="000C449C">
              <w:rPr>
                <w:rFonts w:ascii="Arial" w:hAnsi="Arial"/>
                <w:b/>
                <w:lang w:val="en-GB"/>
              </w:rPr>
              <w:t xml:space="preserve">CU2. </w:t>
            </w:r>
            <w:r w:rsidRPr="000C449C">
              <w:rPr>
                <w:rFonts w:ascii="Arial" w:hAnsi="Arial"/>
                <w:shd w:val="clear" w:color="auto" w:fill="FFFFFF"/>
                <w:lang w:val="en-GB"/>
              </w:rPr>
              <w:t>Assess application of</w:t>
            </w:r>
          </w:p>
          <w:p w14:paraId="748647DB" w14:textId="77777777" w:rsidR="000C449C" w:rsidRPr="000C449C" w:rsidRDefault="000C449C" w:rsidP="00894F63">
            <w:pPr>
              <w:spacing w:line="360" w:lineRule="auto"/>
              <w:ind w:left="427" w:hanging="427"/>
              <w:rPr>
                <w:rFonts w:ascii="Arial" w:hAnsi="Arial"/>
                <w:shd w:val="clear" w:color="auto" w:fill="FFFFFF"/>
                <w:lang w:val="en-GB"/>
              </w:rPr>
            </w:pPr>
            <w:r w:rsidRPr="000C449C">
              <w:rPr>
                <w:rFonts w:ascii="Arial" w:hAnsi="Arial"/>
                <w:shd w:val="clear" w:color="auto" w:fill="FFFFFF"/>
                <w:lang w:val="en-GB"/>
              </w:rPr>
              <w:t>concrete used in</w:t>
            </w:r>
          </w:p>
          <w:p w14:paraId="5E7F9E42" w14:textId="77777777" w:rsidR="000C449C" w:rsidRPr="000C449C" w:rsidRDefault="000C449C" w:rsidP="00894F63">
            <w:pPr>
              <w:spacing w:line="360" w:lineRule="auto"/>
              <w:ind w:left="427" w:hanging="427"/>
              <w:rPr>
                <w:rFonts w:ascii="Arial" w:hAnsi="Arial"/>
                <w:shd w:val="clear" w:color="auto" w:fill="FFFFFF"/>
                <w:lang w:val="en-GB"/>
              </w:rPr>
            </w:pPr>
            <w:r w:rsidRPr="000C449C">
              <w:rPr>
                <w:rFonts w:ascii="Arial" w:hAnsi="Arial"/>
                <w:shd w:val="clear" w:color="auto" w:fill="FFFFFF"/>
                <w:lang w:val="en-GB"/>
              </w:rPr>
              <w:t>Multi-storey buildings.</w:t>
            </w:r>
          </w:p>
        </w:tc>
        <w:tc>
          <w:tcPr>
            <w:tcW w:w="6408" w:type="dxa"/>
          </w:tcPr>
          <w:p w14:paraId="60E73400" w14:textId="77777777" w:rsidR="000C449C" w:rsidRPr="000C449C" w:rsidRDefault="000C449C" w:rsidP="008762A0">
            <w:pPr>
              <w:numPr>
                <w:ilvl w:val="0"/>
                <w:numId w:val="895"/>
              </w:numPr>
              <w:spacing w:line="360" w:lineRule="auto"/>
              <w:ind w:left="450" w:hanging="450"/>
              <w:contextualSpacing/>
              <w:rPr>
                <w:rFonts w:ascii="Arial" w:hAnsi="Arial"/>
                <w:lang w:val="en-GB"/>
              </w:rPr>
            </w:pPr>
            <w:r w:rsidRPr="000C449C">
              <w:rPr>
                <w:rFonts w:ascii="Arial" w:hAnsi="Arial"/>
                <w:lang w:val="en-GB"/>
              </w:rPr>
              <w:t>Determine selection and distribution methods of concrete following analysis of site access.</w:t>
            </w:r>
          </w:p>
          <w:p w14:paraId="20C2BEAA" w14:textId="77777777" w:rsidR="000C449C" w:rsidRPr="000C449C" w:rsidRDefault="000C449C" w:rsidP="008762A0">
            <w:pPr>
              <w:numPr>
                <w:ilvl w:val="0"/>
                <w:numId w:val="895"/>
              </w:numPr>
              <w:spacing w:line="360" w:lineRule="auto"/>
              <w:ind w:left="450" w:hanging="450"/>
              <w:contextualSpacing/>
              <w:rPr>
                <w:rFonts w:ascii="Arial" w:hAnsi="Arial"/>
                <w:lang w:val="en-GB"/>
              </w:rPr>
            </w:pPr>
            <w:r w:rsidRPr="000C449C">
              <w:rPr>
                <w:rFonts w:ascii="Arial" w:hAnsi="Arial"/>
                <w:lang w:val="en-GB"/>
              </w:rPr>
              <w:t>Maintain correct distribution and placement methods of concrete</w:t>
            </w:r>
          </w:p>
          <w:p w14:paraId="6A19515A" w14:textId="77777777" w:rsidR="000C449C" w:rsidRPr="000C449C" w:rsidRDefault="000C449C" w:rsidP="008762A0">
            <w:pPr>
              <w:numPr>
                <w:ilvl w:val="0"/>
                <w:numId w:val="895"/>
              </w:numPr>
              <w:spacing w:line="360" w:lineRule="auto"/>
              <w:ind w:left="450" w:hanging="450"/>
              <w:contextualSpacing/>
              <w:rPr>
                <w:rFonts w:ascii="Arial" w:hAnsi="Arial"/>
                <w:lang w:val="en-GB"/>
              </w:rPr>
            </w:pPr>
            <w:r w:rsidRPr="000C449C">
              <w:rPr>
                <w:rFonts w:ascii="Arial" w:hAnsi="Arial"/>
                <w:lang w:val="en-GB"/>
              </w:rPr>
              <w:t xml:space="preserve">Identify reasons and effects of compaction on both plastic and hardened concrete </w:t>
            </w:r>
          </w:p>
          <w:p w14:paraId="6852E27A" w14:textId="77777777" w:rsidR="000C449C" w:rsidRPr="000C449C" w:rsidRDefault="000C449C" w:rsidP="008762A0">
            <w:pPr>
              <w:numPr>
                <w:ilvl w:val="0"/>
                <w:numId w:val="895"/>
              </w:numPr>
              <w:spacing w:line="360" w:lineRule="auto"/>
              <w:ind w:left="450" w:hanging="450"/>
              <w:contextualSpacing/>
              <w:rPr>
                <w:rFonts w:ascii="Arial" w:hAnsi="Arial"/>
                <w:lang w:val="en-GB"/>
              </w:rPr>
            </w:pPr>
            <w:r w:rsidRPr="000C449C">
              <w:rPr>
                <w:rFonts w:ascii="Arial" w:hAnsi="Arial"/>
                <w:lang w:val="en-GB"/>
              </w:rPr>
              <w:t>Compare immersion, surface and form vibration</w:t>
            </w:r>
          </w:p>
          <w:p w14:paraId="4EC75B07" w14:textId="77777777" w:rsidR="000C449C" w:rsidRPr="000C449C" w:rsidRDefault="000C449C" w:rsidP="008762A0">
            <w:pPr>
              <w:numPr>
                <w:ilvl w:val="0"/>
                <w:numId w:val="895"/>
              </w:numPr>
              <w:spacing w:line="360" w:lineRule="auto"/>
              <w:ind w:left="450" w:hanging="450"/>
              <w:contextualSpacing/>
              <w:rPr>
                <w:rFonts w:ascii="Arial" w:hAnsi="Arial"/>
                <w:lang w:val="en-GB"/>
              </w:rPr>
            </w:pPr>
            <w:r w:rsidRPr="000C449C">
              <w:rPr>
                <w:rFonts w:ascii="Arial" w:hAnsi="Arial"/>
                <w:lang w:val="en-GB"/>
              </w:rPr>
              <w:t xml:space="preserve">Maintain accurate records relating to the application of concrete </w:t>
            </w:r>
          </w:p>
          <w:p w14:paraId="50FC0D49" w14:textId="77777777" w:rsidR="000C449C" w:rsidRPr="000C449C" w:rsidRDefault="000C449C" w:rsidP="008762A0">
            <w:pPr>
              <w:numPr>
                <w:ilvl w:val="0"/>
                <w:numId w:val="895"/>
              </w:numPr>
              <w:spacing w:line="360" w:lineRule="auto"/>
              <w:ind w:left="450" w:hanging="450"/>
              <w:contextualSpacing/>
              <w:rPr>
                <w:rFonts w:ascii="Arial" w:hAnsi="Arial"/>
                <w:shd w:val="clear" w:color="auto" w:fill="FFFFFF"/>
                <w:lang w:val="en-GB"/>
              </w:rPr>
            </w:pPr>
            <w:r w:rsidRPr="000C449C">
              <w:rPr>
                <w:rFonts w:ascii="Arial" w:hAnsi="Arial"/>
                <w:lang w:val="en-GB"/>
              </w:rPr>
              <w:t>Identify and record types of curing methods and detrimental effects of poor or no curing</w:t>
            </w:r>
          </w:p>
        </w:tc>
      </w:tr>
      <w:tr w:rsidR="000C449C" w:rsidRPr="000C449C" w14:paraId="6AA58A74" w14:textId="77777777" w:rsidTr="00894F63">
        <w:trPr>
          <w:trHeight w:val="1746"/>
        </w:trPr>
        <w:tc>
          <w:tcPr>
            <w:tcW w:w="3307" w:type="dxa"/>
          </w:tcPr>
          <w:p w14:paraId="57AD83F1"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 xml:space="preserve">CU3. </w:t>
            </w:r>
            <w:r w:rsidRPr="000C449C">
              <w:rPr>
                <w:rFonts w:ascii="Arial" w:hAnsi="Arial"/>
                <w:shd w:val="clear" w:color="auto" w:fill="FFFFFF"/>
                <w:lang w:val="en-GB"/>
              </w:rPr>
              <w:t>Evaluate methods</w:t>
            </w:r>
          </w:p>
          <w:p w14:paraId="36AB8733"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shd w:val="clear" w:color="auto" w:fill="FFFFFF"/>
                <w:lang w:val="en-GB"/>
              </w:rPr>
              <w:t>undertaken to repair concrete</w:t>
            </w:r>
          </w:p>
          <w:p w14:paraId="6D6E706A" w14:textId="77777777" w:rsidR="000C449C" w:rsidRPr="000C449C" w:rsidRDefault="000C449C" w:rsidP="00894F63">
            <w:pPr>
              <w:spacing w:line="360" w:lineRule="auto"/>
              <w:ind w:left="427" w:hanging="427"/>
              <w:rPr>
                <w:rFonts w:ascii="Arial" w:hAnsi="Arial"/>
                <w:noProof/>
                <w:lang w:val="en-GB"/>
              </w:rPr>
            </w:pPr>
          </w:p>
        </w:tc>
        <w:tc>
          <w:tcPr>
            <w:tcW w:w="6408" w:type="dxa"/>
          </w:tcPr>
          <w:p w14:paraId="40DB77E3" w14:textId="77777777" w:rsidR="000C449C" w:rsidRPr="000C449C" w:rsidRDefault="000C449C" w:rsidP="008762A0">
            <w:pPr>
              <w:numPr>
                <w:ilvl w:val="0"/>
                <w:numId w:val="897"/>
              </w:numPr>
              <w:spacing w:line="360" w:lineRule="auto"/>
              <w:ind w:left="450" w:hanging="450"/>
              <w:contextualSpacing/>
              <w:rPr>
                <w:rFonts w:ascii="Arial" w:hAnsi="Arial"/>
                <w:lang w:val="en-GB"/>
              </w:rPr>
            </w:pPr>
            <w:r w:rsidRPr="000C449C">
              <w:rPr>
                <w:rFonts w:ascii="Arial" w:hAnsi="Arial"/>
                <w:lang w:val="en-GB"/>
              </w:rPr>
              <w:t>Identify live and dormant cracks</w:t>
            </w:r>
          </w:p>
          <w:p w14:paraId="3E93102A" w14:textId="77777777" w:rsidR="000C449C" w:rsidRPr="000C449C" w:rsidRDefault="000C449C" w:rsidP="008762A0">
            <w:pPr>
              <w:numPr>
                <w:ilvl w:val="0"/>
                <w:numId w:val="897"/>
              </w:numPr>
              <w:spacing w:line="360" w:lineRule="auto"/>
              <w:ind w:left="450" w:hanging="450"/>
              <w:contextualSpacing/>
              <w:rPr>
                <w:rFonts w:ascii="Arial" w:hAnsi="Arial"/>
                <w:lang w:val="en-GB"/>
              </w:rPr>
            </w:pPr>
            <w:r w:rsidRPr="000C449C">
              <w:rPr>
                <w:rFonts w:ascii="Arial" w:hAnsi="Arial"/>
                <w:lang w:val="en-GB"/>
              </w:rPr>
              <w:t>Identify and record repair methods and causes of cracked concrete and concrete cancer in accordance with organizational procedures.</w:t>
            </w:r>
          </w:p>
          <w:p w14:paraId="2ADFE6CA" w14:textId="77777777" w:rsidR="000C449C" w:rsidRPr="000C449C" w:rsidRDefault="000C449C" w:rsidP="008762A0">
            <w:pPr>
              <w:numPr>
                <w:ilvl w:val="0"/>
                <w:numId w:val="897"/>
              </w:numPr>
              <w:spacing w:line="360" w:lineRule="auto"/>
              <w:ind w:left="450" w:hanging="450"/>
              <w:contextualSpacing/>
              <w:rPr>
                <w:rFonts w:ascii="Arial" w:hAnsi="Arial"/>
                <w:lang w:val="en-GB"/>
              </w:rPr>
            </w:pPr>
            <w:r w:rsidRPr="000C449C">
              <w:rPr>
                <w:rFonts w:ascii="Arial" w:hAnsi="Arial"/>
                <w:lang w:val="en-GB"/>
              </w:rPr>
              <w:t>Record faults in concrete in accordance with organizational procedures.</w:t>
            </w:r>
          </w:p>
        </w:tc>
      </w:tr>
      <w:tr w:rsidR="000C449C" w:rsidRPr="000C449C" w14:paraId="72652DE3" w14:textId="77777777" w:rsidTr="00894F63">
        <w:trPr>
          <w:trHeight w:val="528"/>
        </w:trPr>
        <w:tc>
          <w:tcPr>
            <w:tcW w:w="3307" w:type="dxa"/>
          </w:tcPr>
          <w:p w14:paraId="6BBD7162"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 xml:space="preserve">CU4. </w:t>
            </w:r>
            <w:r w:rsidRPr="000C449C">
              <w:rPr>
                <w:rFonts w:ascii="Arial" w:hAnsi="Arial"/>
                <w:shd w:val="clear" w:color="auto" w:fill="FFFFFF"/>
                <w:lang w:val="en-GB"/>
              </w:rPr>
              <w:t>Evaluate effects of fire and heat on concrete used in multi-storey buildings.</w:t>
            </w:r>
          </w:p>
        </w:tc>
        <w:tc>
          <w:tcPr>
            <w:tcW w:w="6408" w:type="dxa"/>
          </w:tcPr>
          <w:p w14:paraId="5DB3B65C" w14:textId="77777777" w:rsidR="000C449C" w:rsidRPr="000C449C" w:rsidRDefault="000C449C" w:rsidP="008762A0">
            <w:pPr>
              <w:keepNext/>
              <w:keepLines/>
              <w:numPr>
                <w:ilvl w:val="0"/>
                <w:numId w:val="896"/>
              </w:numPr>
              <w:spacing w:line="360" w:lineRule="auto"/>
              <w:ind w:left="450" w:hanging="450"/>
              <w:contextualSpacing/>
              <w:rPr>
                <w:rFonts w:ascii="Arial" w:hAnsi="Arial"/>
                <w:lang w:val="en-GB"/>
              </w:rPr>
            </w:pPr>
            <w:r w:rsidRPr="000C449C">
              <w:rPr>
                <w:rFonts w:ascii="Arial" w:hAnsi="Arial"/>
                <w:lang w:val="en-GB"/>
              </w:rPr>
              <w:t>Test reinforced concrete for effects of fire and heat.</w:t>
            </w:r>
          </w:p>
          <w:p w14:paraId="5267C7B4" w14:textId="77777777" w:rsidR="000C449C" w:rsidRPr="000C449C" w:rsidRDefault="000C449C" w:rsidP="008762A0">
            <w:pPr>
              <w:keepNext/>
              <w:keepLines/>
              <w:numPr>
                <w:ilvl w:val="0"/>
                <w:numId w:val="896"/>
              </w:numPr>
              <w:spacing w:line="360" w:lineRule="auto"/>
              <w:ind w:left="450" w:hanging="450"/>
              <w:contextualSpacing/>
              <w:rPr>
                <w:rFonts w:ascii="Arial" w:hAnsi="Arial"/>
                <w:lang w:val="en-GB"/>
              </w:rPr>
            </w:pPr>
            <w:r w:rsidRPr="000C449C">
              <w:rPr>
                <w:rFonts w:ascii="Arial" w:hAnsi="Arial"/>
                <w:lang w:val="en-GB"/>
              </w:rPr>
              <w:t>Identify and apply methods of fire protection for concrete elements</w:t>
            </w:r>
          </w:p>
        </w:tc>
      </w:tr>
      <w:tr w:rsidR="000C449C" w:rsidRPr="000C449C" w14:paraId="2D0F355A" w14:textId="77777777" w:rsidTr="00894F63">
        <w:trPr>
          <w:trHeight w:val="528"/>
        </w:trPr>
        <w:tc>
          <w:tcPr>
            <w:tcW w:w="3307" w:type="dxa"/>
          </w:tcPr>
          <w:p w14:paraId="2E9E5414" w14:textId="77777777" w:rsidR="000C449C" w:rsidRPr="000C449C" w:rsidRDefault="000C449C" w:rsidP="00894F63">
            <w:pPr>
              <w:spacing w:line="360" w:lineRule="auto"/>
              <w:rPr>
                <w:rFonts w:ascii="Arial" w:hAnsi="Arial"/>
                <w:lang w:val="en-GB"/>
              </w:rPr>
            </w:pPr>
            <w:r w:rsidRPr="000C449C">
              <w:rPr>
                <w:rFonts w:ascii="Arial" w:hAnsi="Arial"/>
                <w:b/>
                <w:lang w:val="en-GB"/>
              </w:rPr>
              <w:t xml:space="preserve">CU5. </w:t>
            </w:r>
            <w:r w:rsidRPr="000C449C">
              <w:rPr>
                <w:rFonts w:ascii="Arial" w:hAnsi="Arial"/>
                <w:lang w:val="en-GB"/>
              </w:rPr>
              <w:t>Monitor environmental impacts of building materials used</w:t>
            </w:r>
          </w:p>
        </w:tc>
        <w:tc>
          <w:tcPr>
            <w:tcW w:w="6408" w:type="dxa"/>
          </w:tcPr>
          <w:p w14:paraId="0B0C4B6D" w14:textId="77777777" w:rsidR="000C449C" w:rsidRPr="000C449C" w:rsidRDefault="000C449C" w:rsidP="008762A0">
            <w:pPr>
              <w:keepNext/>
              <w:keepLines/>
              <w:numPr>
                <w:ilvl w:val="0"/>
                <w:numId w:val="898"/>
              </w:numPr>
              <w:spacing w:line="360" w:lineRule="auto"/>
              <w:ind w:left="450" w:hanging="450"/>
              <w:contextualSpacing/>
              <w:rPr>
                <w:rFonts w:ascii="Arial" w:hAnsi="Arial"/>
                <w:lang w:val="en-GB"/>
              </w:rPr>
            </w:pPr>
            <w:r w:rsidRPr="000C449C">
              <w:rPr>
                <w:rFonts w:ascii="Arial" w:hAnsi="Arial"/>
                <w:lang w:val="en-GB"/>
              </w:rPr>
              <w:t>Monitor and apply new technologies in concrete for construction of multi-storey buildings in accordance with organizational policies and guidelines.</w:t>
            </w:r>
          </w:p>
          <w:p w14:paraId="71B64500" w14:textId="77777777" w:rsidR="000C449C" w:rsidRPr="000C449C" w:rsidRDefault="000C449C" w:rsidP="008762A0">
            <w:pPr>
              <w:keepNext/>
              <w:keepLines/>
              <w:numPr>
                <w:ilvl w:val="0"/>
                <w:numId w:val="898"/>
              </w:numPr>
              <w:spacing w:line="360" w:lineRule="auto"/>
              <w:ind w:left="450" w:hanging="450"/>
              <w:contextualSpacing/>
              <w:rPr>
                <w:rFonts w:ascii="Arial" w:hAnsi="Arial"/>
                <w:lang w:val="en-GB"/>
              </w:rPr>
            </w:pPr>
            <w:r w:rsidRPr="000C449C">
              <w:rPr>
                <w:rFonts w:ascii="Arial" w:hAnsi="Arial"/>
                <w:lang w:val="en-GB"/>
              </w:rPr>
              <w:t>Identify and apply performance requirements of concrete in fire resistance construction in accordance with acceptable standard construction practices.</w:t>
            </w:r>
          </w:p>
          <w:p w14:paraId="7881F7E0" w14:textId="77777777" w:rsidR="000C449C" w:rsidRPr="000C449C" w:rsidRDefault="000C449C" w:rsidP="008762A0">
            <w:pPr>
              <w:keepNext/>
              <w:keepLines/>
              <w:numPr>
                <w:ilvl w:val="0"/>
                <w:numId w:val="898"/>
              </w:numPr>
              <w:spacing w:line="360" w:lineRule="auto"/>
              <w:ind w:left="450" w:hanging="450"/>
              <w:contextualSpacing/>
              <w:rPr>
                <w:rFonts w:ascii="Arial" w:hAnsi="Arial"/>
                <w:lang w:val="en-GB"/>
              </w:rPr>
            </w:pPr>
            <w:r w:rsidRPr="000C449C">
              <w:rPr>
                <w:rFonts w:ascii="Arial" w:hAnsi="Arial"/>
                <w:lang w:val="en-GB"/>
              </w:rPr>
              <w:t>Identify cost-effectiveness of using recycled materials in accordance with acceptable standard construction practices.</w:t>
            </w:r>
          </w:p>
        </w:tc>
      </w:tr>
    </w:tbl>
    <w:p w14:paraId="3B7E839B" w14:textId="77777777" w:rsidR="000C449C" w:rsidRPr="000C449C" w:rsidRDefault="000C449C" w:rsidP="00894F63">
      <w:pPr>
        <w:spacing w:line="360" w:lineRule="auto"/>
        <w:rPr>
          <w:rFonts w:ascii="Arial" w:hAnsi="Arial"/>
          <w:lang w:val="en-GB"/>
        </w:rPr>
      </w:pPr>
    </w:p>
    <w:p w14:paraId="7F8B96D7" w14:textId="77777777" w:rsidR="000C449C" w:rsidRPr="000C449C" w:rsidRDefault="000C449C" w:rsidP="00894F63">
      <w:pPr>
        <w:shd w:val="clear" w:color="auto" w:fill="00B0F0"/>
        <w:spacing w:line="360" w:lineRule="auto"/>
        <w:rPr>
          <w:rFonts w:ascii="Arial" w:hAnsi="Arial"/>
          <w:lang w:val="en-GB"/>
        </w:rPr>
      </w:pPr>
      <w:r w:rsidRPr="000C449C">
        <w:rPr>
          <w:rFonts w:ascii="Arial" w:hAnsi="Arial"/>
          <w:b/>
          <w:lang w:val="en-GB"/>
        </w:rPr>
        <w:t>Knowledge &amp; Understanding</w:t>
      </w:r>
    </w:p>
    <w:p w14:paraId="2926A587" w14:textId="77777777" w:rsidR="000C449C" w:rsidRPr="000C449C" w:rsidRDefault="000C449C" w:rsidP="00894F63">
      <w:pPr>
        <w:widowControl w:val="0"/>
        <w:tabs>
          <w:tab w:val="left" w:pos="5400"/>
        </w:tabs>
        <w:spacing w:line="360" w:lineRule="auto"/>
        <w:ind w:left="20" w:right="18"/>
        <w:rPr>
          <w:rFonts w:ascii="Arial" w:eastAsia="Arial" w:hAnsi="Arial"/>
          <w:lang w:val="en-GB" w:bidi="en-US"/>
        </w:rPr>
      </w:pPr>
      <w:r w:rsidRPr="000C449C">
        <w:rPr>
          <w:rFonts w:ascii="Arial" w:eastAsia="Arial" w:hAnsi="Arial"/>
          <w:lang w:val="en-GB" w:bidi="en-US"/>
        </w:rPr>
        <w:t xml:space="preserve">The candidate must be able to </w:t>
      </w:r>
      <w:r w:rsidRPr="000C449C">
        <w:rPr>
          <w:rFonts w:ascii="Arial" w:hAnsi="Arial"/>
          <w:lang w:val="en-GB"/>
        </w:rPr>
        <w:t xml:space="preserve">develop skills and </w:t>
      </w:r>
      <w:r w:rsidRPr="000C449C">
        <w:rPr>
          <w:rFonts w:ascii="Arial" w:eastAsia="Arial" w:hAnsi="Arial"/>
          <w:lang w:val="en-GB" w:bidi="en-US"/>
        </w:rPr>
        <w:t>understanding required to carry out tasks covered in this competency standard. This includes the knowledge of:</w:t>
      </w:r>
    </w:p>
    <w:p w14:paraId="4AA8E36A" w14:textId="77777777" w:rsidR="000C449C" w:rsidRPr="000C449C" w:rsidRDefault="000C449C" w:rsidP="008762A0">
      <w:pPr>
        <w:widowControl w:val="0"/>
        <w:numPr>
          <w:ilvl w:val="0"/>
          <w:numId w:val="899"/>
        </w:numPr>
        <w:shd w:val="clear" w:color="auto" w:fill="FFFFFF"/>
        <w:tabs>
          <w:tab w:val="left" w:pos="5400"/>
        </w:tabs>
        <w:spacing w:line="360" w:lineRule="auto"/>
        <w:ind w:right="18"/>
        <w:rPr>
          <w:rFonts w:ascii="Arial" w:eastAsia="Arial" w:hAnsi="Arial"/>
          <w:lang w:val="en-GB" w:bidi="en-US"/>
        </w:rPr>
      </w:pPr>
      <w:r w:rsidRPr="000C449C">
        <w:rPr>
          <w:rFonts w:ascii="Arial" w:eastAsia="Arial" w:hAnsi="Arial"/>
          <w:lang w:val="en-GB" w:bidi="en-US"/>
        </w:rPr>
        <w:t>Explain application of Building Code and standards</w:t>
      </w:r>
    </w:p>
    <w:p w14:paraId="4C293C43" w14:textId="77777777" w:rsidR="000C449C" w:rsidRPr="000C449C" w:rsidRDefault="000C449C" w:rsidP="008762A0">
      <w:pPr>
        <w:widowControl w:val="0"/>
        <w:numPr>
          <w:ilvl w:val="0"/>
          <w:numId w:val="899"/>
        </w:numPr>
        <w:shd w:val="clear" w:color="auto" w:fill="FFFFFF"/>
        <w:tabs>
          <w:tab w:val="left" w:pos="5400"/>
        </w:tabs>
        <w:spacing w:line="360" w:lineRule="auto"/>
        <w:ind w:right="18"/>
        <w:rPr>
          <w:rFonts w:ascii="Arial" w:eastAsia="Arial" w:hAnsi="Arial"/>
          <w:lang w:val="en-GB" w:bidi="en-US"/>
        </w:rPr>
      </w:pPr>
      <w:r w:rsidRPr="000C449C">
        <w:rPr>
          <w:rFonts w:ascii="Arial" w:eastAsia="Arial" w:hAnsi="Arial"/>
          <w:lang w:val="en-GB" w:bidi="en-US"/>
        </w:rPr>
        <w:t>Describe applications of structural principles in buildings</w:t>
      </w:r>
    </w:p>
    <w:p w14:paraId="64F9BF9D" w14:textId="77777777" w:rsidR="000C449C" w:rsidRPr="000C449C" w:rsidRDefault="000C449C" w:rsidP="008762A0">
      <w:pPr>
        <w:widowControl w:val="0"/>
        <w:numPr>
          <w:ilvl w:val="0"/>
          <w:numId w:val="899"/>
        </w:numPr>
        <w:shd w:val="clear" w:color="auto" w:fill="FFFFFF"/>
        <w:tabs>
          <w:tab w:val="left" w:pos="5400"/>
        </w:tabs>
        <w:spacing w:line="360" w:lineRule="auto"/>
        <w:ind w:right="18"/>
        <w:rPr>
          <w:rFonts w:ascii="Arial" w:eastAsia="Arial" w:hAnsi="Arial"/>
          <w:lang w:val="en-GB" w:bidi="en-US"/>
        </w:rPr>
      </w:pPr>
      <w:r w:rsidRPr="000C449C">
        <w:rPr>
          <w:rFonts w:ascii="Arial" w:eastAsia="Arial" w:hAnsi="Arial"/>
          <w:lang w:val="en-GB" w:bidi="en-US"/>
        </w:rPr>
        <w:t>Define design principles and behaviour of structural members undergoing stress, strain, compression, bending or combined actions</w:t>
      </w:r>
    </w:p>
    <w:p w14:paraId="5C38CBBE" w14:textId="77777777" w:rsidR="000C449C" w:rsidRPr="000C449C" w:rsidRDefault="000C449C" w:rsidP="008762A0">
      <w:pPr>
        <w:widowControl w:val="0"/>
        <w:numPr>
          <w:ilvl w:val="0"/>
          <w:numId w:val="899"/>
        </w:numPr>
        <w:shd w:val="clear" w:color="auto" w:fill="FFFFFF"/>
        <w:tabs>
          <w:tab w:val="left" w:pos="5400"/>
        </w:tabs>
        <w:spacing w:line="360" w:lineRule="auto"/>
        <w:ind w:right="18"/>
        <w:rPr>
          <w:rFonts w:ascii="Arial" w:eastAsia="Arial" w:hAnsi="Arial"/>
          <w:lang w:val="en-GB" w:bidi="en-US"/>
        </w:rPr>
      </w:pPr>
      <w:r w:rsidRPr="000C449C">
        <w:rPr>
          <w:rFonts w:ascii="Arial" w:eastAsia="Arial" w:hAnsi="Arial"/>
          <w:lang w:val="en-GB" w:bidi="en-US"/>
        </w:rPr>
        <w:t>Explain OHS requirements, legislative codes and practices</w:t>
      </w:r>
    </w:p>
    <w:p w14:paraId="09ED0C79" w14:textId="77777777" w:rsidR="000C449C" w:rsidRPr="000C449C" w:rsidRDefault="000C449C" w:rsidP="008762A0">
      <w:pPr>
        <w:widowControl w:val="0"/>
        <w:numPr>
          <w:ilvl w:val="0"/>
          <w:numId w:val="899"/>
        </w:numPr>
        <w:shd w:val="clear" w:color="auto" w:fill="FFFFFF"/>
        <w:tabs>
          <w:tab w:val="left" w:pos="5400"/>
        </w:tabs>
        <w:spacing w:line="360" w:lineRule="auto"/>
        <w:ind w:right="18"/>
        <w:rPr>
          <w:rFonts w:ascii="Arial" w:eastAsia="Arial" w:hAnsi="Arial"/>
          <w:lang w:val="en-GB" w:bidi="en-US"/>
        </w:rPr>
      </w:pPr>
      <w:r w:rsidRPr="000C449C">
        <w:rPr>
          <w:rFonts w:ascii="Arial" w:eastAsia="Arial" w:hAnsi="Arial"/>
          <w:lang w:val="en-GB" w:bidi="en-US"/>
        </w:rPr>
        <w:t>Describe types and nature of materials and effect of their performance, including properties and uses of cement and types of hydraulic cement</w:t>
      </w:r>
    </w:p>
    <w:p w14:paraId="66042644" w14:textId="77777777" w:rsidR="000C449C" w:rsidRPr="000C449C" w:rsidRDefault="000C449C" w:rsidP="008762A0">
      <w:pPr>
        <w:widowControl w:val="0"/>
        <w:numPr>
          <w:ilvl w:val="0"/>
          <w:numId w:val="899"/>
        </w:numPr>
        <w:tabs>
          <w:tab w:val="left" w:pos="5400"/>
        </w:tabs>
        <w:spacing w:line="360" w:lineRule="auto"/>
        <w:ind w:right="18"/>
        <w:rPr>
          <w:rFonts w:ascii="Arial" w:eastAsia="Arial" w:hAnsi="Arial"/>
          <w:lang w:val="en-GB" w:bidi="en-US"/>
        </w:rPr>
      </w:pPr>
      <w:r w:rsidRPr="000C449C">
        <w:rPr>
          <w:rFonts w:ascii="Arial" w:eastAsia="Arial" w:hAnsi="Arial"/>
          <w:lang w:val="en-GB" w:bidi="en-US"/>
        </w:rPr>
        <w:t>Knowledge of work drawings and specifications.</w:t>
      </w:r>
    </w:p>
    <w:p w14:paraId="483CF444" w14:textId="77777777" w:rsidR="000C449C" w:rsidRPr="000C449C" w:rsidRDefault="000C449C" w:rsidP="00894F63">
      <w:pPr>
        <w:widowControl w:val="0"/>
        <w:tabs>
          <w:tab w:val="left" w:pos="5400"/>
        </w:tabs>
        <w:spacing w:line="360" w:lineRule="auto"/>
        <w:ind w:left="720" w:right="18"/>
        <w:rPr>
          <w:rFonts w:ascii="Arial" w:eastAsia="Arial" w:hAnsi="Arial"/>
          <w:lang w:val="en-GB" w:bidi="en-US"/>
        </w:rPr>
      </w:pPr>
    </w:p>
    <w:p w14:paraId="6573AE51"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0C449C">
        <w:rPr>
          <w:rFonts w:ascii="Arial" w:hAnsi="Arial"/>
          <w:b/>
          <w:lang w:val="en-GB"/>
        </w:rPr>
        <w:t>Critical Evidence(s) Required</w:t>
      </w:r>
    </w:p>
    <w:p w14:paraId="21F33C8F" w14:textId="77777777" w:rsidR="000C449C" w:rsidRPr="000C449C" w:rsidRDefault="000C449C" w:rsidP="00894F63">
      <w:pPr>
        <w:spacing w:line="360" w:lineRule="auto"/>
        <w:rPr>
          <w:rFonts w:ascii="Arial" w:hAnsi="Arial"/>
          <w:lang w:val="en-GB"/>
        </w:rPr>
      </w:pPr>
    </w:p>
    <w:p w14:paraId="0B66F958" w14:textId="77777777" w:rsidR="000C449C" w:rsidRPr="000C449C" w:rsidRDefault="000C449C" w:rsidP="00894F63">
      <w:pPr>
        <w:spacing w:line="360" w:lineRule="auto"/>
        <w:ind w:right="297"/>
        <w:rPr>
          <w:rFonts w:ascii="Arial" w:hAnsi="Arial"/>
          <w:lang w:val="en-GB"/>
        </w:rPr>
      </w:pPr>
      <w:r w:rsidRPr="000C449C">
        <w:rPr>
          <w:rFonts w:ascii="Arial" w:hAnsi="Arial"/>
          <w:lang w:val="en-GB"/>
        </w:rPr>
        <w:t xml:space="preserve">The candidate needs to produce following critical evidence(s) in order to be competent in this competency standard: </w:t>
      </w:r>
    </w:p>
    <w:p w14:paraId="08784BB6" w14:textId="77777777" w:rsidR="000C449C" w:rsidRPr="000C449C" w:rsidRDefault="000C449C" w:rsidP="008762A0">
      <w:pPr>
        <w:numPr>
          <w:ilvl w:val="0"/>
          <w:numId w:val="900"/>
        </w:numPr>
        <w:spacing w:line="360" w:lineRule="auto"/>
        <w:contextualSpacing/>
        <w:rPr>
          <w:rFonts w:ascii="Arial" w:hAnsi="Arial"/>
          <w:lang w:val="en-GB"/>
        </w:rPr>
      </w:pPr>
      <w:r w:rsidRPr="000C449C">
        <w:rPr>
          <w:rFonts w:ascii="Arial" w:hAnsi="Arial"/>
          <w:lang w:val="en-GB"/>
        </w:rPr>
        <w:t>Documentation, including design brief drawings, specifications, codes, design concepts, construction schedules and other necessary supporting documents</w:t>
      </w:r>
    </w:p>
    <w:p w14:paraId="09FD3513" w14:textId="77777777" w:rsidR="000C449C" w:rsidRPr="000C449C" w:rsidRDefault="000C449C" w:rsidP="008762A0">
      <w:pPr>
        <w:numPr>
          <w:ilvl w:val="0"/>
          <w:numId w:val="900"/>
        </w:numPr>
        <w:spacing w:line="360" w:lineRule="auto"/>
        <w:contextualSpacing/>
        <w:rPr>
          <w:rFonts w:ascii="Arial" w:hAnsi="Arial"/>
          <w:lang w:val="en-GB"/>
        </w:rPr>
      </w:pPr>
      <w:r w:rsidRPr="000C449C">
        <w:rPr>
          <w:rFonts w:ascii="Arial" w:hAnsi="Arial"/>
          <w:lang w:val="en-GB"/>
        </w:rPr>
        <w:t>Research resources, including timber product information and samples</w:t>
      </w:r>
    </w:p>
    <w:p w14:paraId="51E9D6F8" w14:textId="77777777" w:rsidR="000C449C" w:rsidRPr="000C449C" w:rsidRDefault="000C449C" w:rsidP="008762A0">
      <w:pPr>
        <w:numPr>
          <w:ilvl w:val="0"/>
          <w:numId w:val="900"/>
        </w:numPr>
        <w:spacing w:line="360" w:lineRule="auto"/>
        <w:contextualSpacing/>
        <w:rPr>
          <w:rFonts w:ascii="Arial" w:hAnsi="Arial"/>
          <w:lang w:val="en-GB"/>
        </w:rPr>
      </w:pPr>
      <w:r w:rsidRPr="000C449C">
        <w:rPr>
          <w:rFonts w:ascii="Arial" w:hAnsi="Arial"/>
          <w:lang w:val="en-GB"/>
        </w:rPr>
        <w:t>Access to relevant legislation, regulations and codes of practice</w:t>
      </w:r>
    </w:p>
    <w:p w14:paraId="12E8C35C" w14:textId="77777777" w:rsidR="000C449C" w:rsidRPr="000C449C" w:rsidRDefault="000C449C" w:rsidP="008762A0">
      <w:pPr>
        <w:numPr>
          <w:ilvl w:val="0"/>
          <w:numId w:val="900"/>
        </w:numPr>
        <w:spacing w:line="360" w:lineRule="auto"/>
        <w:contextualSpacing/>
        <w:rPr>
          <w:rFonts w:ascii="Arial" w:hAnsi="Arial"/>
          <w:lang w:val="en-GB"/>
        </w:rPr>
      </w:pPr>
      <w:r w:rsidRPr="000C449C">
        <w:rPr>
          <w:rFonts w:ascii="Arial" w:hAnsi="Arial"/>
          <w:lang w:val="en-GB"/>
        </w:rPr>
        <w:t>Relevant computer software package and suitable hardware.</w:t>
      </w:r>
    </w:p>
    <w:p w14:paraId="069B5D0B" w14:textId="77777777" w:rsidR="000C449C" w:rsidRPr="000C449C" w:rsidRDefault="000C449C" w:rsidP="00894F63">
      <w:pPr>
        <w:spacing w:line="360" w:lineRule="auto"/>
        <w:rPr>
          <w:rFonts w:ascii="Arial" w:hAnsi="Arial"/>
          <w:bCs/>
          <w:lang w:val="en-GB"/>
        </w:rPr>
      </w:pPr>
      <w:r w:rsidRPr="000C449C">
        <w:rPr>
          <w:rFonts w:ascii="Arial" w:hAnsi="Arial"/>
          <w:bCs/>
          <w:lang w:val="en-GB"/>
        </w:rPr>
        <w:br w:type="page"/>
      </w:r>
    </w:p>
    <w:p w14:paraId="114D2074" w14:textId="77777777" w:rsidR="000C449C" w:rsidRPr="000C449C" w:rsidRDefault="000C449C" w:rsidP="008762A0">
      <w:pPr>
        <w:keepNext/>
        <w:numPr>
          <w:ilvl w:val="2"/>
          <w:numId w:val="1393"/>
        </w:numPr>
        <w:shd w:val="clear" w:color="auto" w:fill="FFC000"/>
        <w:spacing w:line="360" w:lineRule="auto"/>
        <w:ind w:left="1440"/>
        <w:outlineLvl w:val="2"/>
        <w:rPr>
          <w:rFonts w:ascii="Arial" w:hAnsi="Arial"/>
          <w:b/>
          <w:bCs/>
          <w:lang w:val="en-GB"/>
        </w:rPr>
      </w:pPr>
      <w:bookmarkStart w:id="142" w:name="_Toc19308378"/>
      <w:bookmarkStart w:id="143" w:name="_Toc111401609"/>
      <w:r w:rsidRPr="000C449C">
        <w:rPr>
          <w:rFonts w:ascii="Arial" w:hAnsi="Arial"/>
          <w:b/>
          <w:bCs/>
          <w:lang w:val="en-GB"/>
        </w:rPr>
        <w:t>Apply structural principles to the construction of large, high rise and complex buildings</w:t>
      </w:r>
      <w:bookmarkEnd w:id="142"/>
      <w:bookmarkEnd w:id="143"/>
    </w:p>
    <w:p w14:paraId="56E2B11F" w14:textId="77777777" w:rsidR="000C449C" w:rsidRPr="000C449C" w:rsidRDefault="000C449C" w:rsidP="00894F63">
      <w:pPr>
        <w:autoSpaceDE w:val="0"/>
        <w:autoSpaceDN w:val="0"/>
        <w:adjustRightInd w:val="0"/>
        <w:spacing w:line="360" w:lineRule="auto"/>
        <w:ind w:right="387"/>
        <w:rPr>
          <w:rFonts w:ascii="Arial" w:hAnsi="Arial"/>
          <w:b/>
          <w:lang w:val="en-GB"/>
        </w:rPr>
      </w:pPr>
    </w:p>
    <w:p w14:paraId="51B1C7D4"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Overview</w:t>
      </w:r>
      <w:r w:rsidRPr="000C449C">
        <w:rPr>
          <w:rFonts w:ascii="Arial" w:hAnsi="Arial"/>
          <w:lang w:val="en-GB"/>
        </w:rPr>
        <w:t>: This competency standard covers the skills and knowledge required to apply structural principles to the construction of large, high rise and complex buildings</w:t>
      </w:r>
    </w:p>
    <w:tbl>
      <w:tblPr>
        <w:tblStyle w:val="TableGrid30"/>
        <w:tblW w:w="9715" w:type="dxa"/>
        <w:tblLook w:val="04A0" w:firstRow="1" w:lastRow="0" w:firstColumn="1" w:lastColumn="0" w:noHBand="0" w:noVBand="1"/>
      </w:tblPr>
      <w:tblGrid>
        <w:gridCol w:w="3307"/>
        <w:gridCol w:w="6408"/>
      </w:tblGrid>
      <w:tr w:rsidR="000C449C" w:rsidRPr="000C449C" w14:paraId="0B8AAC8E" w14:textId="77777777" w:rsidTr="00894F63">
        <w:trPr>
          <w:trHeight w:val="251"/>
        </w:trPr>
        <w:tc>
          <w:tcPr>
            <w:tcW w:w="3307" w:type="dxa"/>
            <w:shd w:val="clear" w:color="auto" w:fill="E7E6E6"/>
          </w:tcPr>
          <w:p w14:paraId="2C4BFA7E" w14:textId="77777777" w:rsidR="000C449C" w:rsidRPr="000C449C" w:rsidRDefault="000C449C" w:rsidP="00894F63">
            <w:pPr>
              <w:spacing w:line="360" w:lineRule="auto"/>
              <w:rPr>
                <w:rFonts w:ascii="Arial" w:hAnsi="Arial"/>
                <w:b/>
                <w:lang w:val="en-GB"/>
              </w:rPr>
            </w:pPr>
            <w:r w:rsidRPr="000C449C">
              <w:rPr>
                <w:rFonts w:ascii="Arial" w:hAnsi="Arial"/>
                <w:b/>
                <w:lang w:val="en-GB"/>
              </w:rPr>
              <w:t>Competency Units</w:t>
            </w:r>
          </w:p>
        </w:tc>
        <w:tc>
          <w:tcPr>
            <w:tcW w:w="6408" w:type="dxa"/>
            <w:shd w:val="clear" w:color="auto" w:fill="E7E6E6"/>
          </w:tcPr>
          <w:p w14:paraId="79D56B84" w14:textId="77777777" w:rsidR="000C449C" w:rsidRPr="000C449C" w:rsidRDefault="000C449C" w:rsidP="00894F63">
            <w:pPr>
              <w:spacing w:line="360" w:lineRule="auto"/>
              <w:rPr>
                <w:rFonts w:ascii="Arial" w:hAnsi="Arial"/>
                <w:b/>
                <w:lang w:val="en-GB"/>
              </w:rPr>
            </w:pPr>
            <w:r w:rsidRPr="000C449C">
              <w:rPr>
                <w:rFonts w:ascii="Arial" w:hAnsi="Arial"/>
                <w:b/>
                <w:lang w:val="en-GB"/>
              </w:rPr>
              <w:t>Performance Criteria</w:t>
            </w:r>
          </w:p>
        </w:tc>
      </w:tr>
      <w:tr w:rsidR="000C449C" w:rsidRPr="000C449C" w14:paraId="080DBDAC" w14:textId="77777777" w:rsidTr="00894F63">
        <w:trPr>
          <w:trHeight w:val="1693"/>
        </w:trPr>
        <w:tc>
          <w:tcPr>
            <w:tcW w:w="3307" w:type="dxa"/>
          </w:tcPr>
          <w:p w14:paraId="620A71F7" w14:textId="77777777" w:rsidR="000C449C" w:rsidRPr="000C449C" w:rsidRDefault="000C449C" w:rsidP="00894F63">
            <w:pPr>
              <w:spacing w:line="360" w:lineRule="auto"/>
              <w:rPr>
                <w:rFonts w:ascii="Arial" w:hAnsi="Arial"/>
                <w:lang w:val="en-GB"/>
              </w:rPr>
            </w:pPr>
            <w:r w:rsidRPr="000C449C">
              <w:rPr>
                <w:rFonts w:ascii="Arial" w:hAnsi="Arial"/>
                <w:b/>
                <w:lang w:val="en-GB"/>
              </w:rPr>
              <w:t xml:space="preserve">CU1. </w:t>
            </w:r>
            <w:r w:rsidRPr="000C449C">
              <w:rPr>
                <w:rFonts w:ascii="Arial" w:hAnsi="Arial"/>
                <w:shd w:val="clear" w:color="auto" w:fill="FFFFFF"/>
                <w:lang w:val="en-GB"/>
              </w:rPr>
              <w:t>Apply structural principles to the planning of the erection or demolition of a structure.</w:t>
            </w:r>
          </w:p>
        </w:tc>
        <w:tc>
          <w:tcPr>
            <w:tcW w:w="6408" w:type="dxa"/>
          </w:tcPr>
          <w:p w14:paraId="45C2FB47" w14:textId="77777777" w:rsidR="000C449C" w:rsidRPr="000C449C" w:rsidRDefault="000C449C" w:rsidP="008762A0">
            <w:pPr>
              <w:keepNext/>
              <w:keepLines/>
              <w:numPr>
                <w:ilvl w:val="0"/>
                <w:numId w:val="901"/>
              </w:numPr>
              <w:spacing w:line="360" w:lineRule="auto"/>
              <w:ind w:left="450" w:hanging="450"/>
              <w:contextualSpacing/>
              <w:rPr>
                <w:rFonts w:ascii="Arial" w:hAnsi="Arial"/>
                <w:lang w:val="en-GB"/>
              </w:rPr>
            </w:pPr>
            <w:r w:rsidRPr="000C449C">
              <w:rPr>
                <w:rFonts w:ascii="Arial" w:hAnsi="Arial"/>
                <w:lang w:val="en-GB"/>
              </w:rPr>
              <w:t xml:space="preserve">Identify main structural principles that apply to the erection of large, high rise and complex structures </w:t>
            </w:r>
          </w:p>
          <w:p w14:paraId="642EB7DF" w14:textId="77777777" w:rsidR="000C449C" w:rsidRPr="000C449C" w:rsidRDefault="000C449C" w:rsidP="008762A0">
            <w:pPr>
              <w:keepNext/>
              <w:keepLines/>
              <w:numPr>
                <w:ilvl w:val="0"/>
                <w:numId w:val="901"/>
              </w:numPr>
              <w:spacing w:line="360" w:lineRule="auto"/>
              <w:ind w:left="450" w:hanging="450"/>
              <w:contextualSpacing/>
              <w:rPr>
                <w:rFonts w:ascii="Arial" w:hAnsi="Arial"/>
                <w:lang w:val="en-GB"/>
              </w:rPr>
            </w:pPr>
            <w:r w:rsidRPr="000C449C">
              <w:rPr>
                <w:rFonts w:ascii="Arial" w:hAnsi="Arial"/>
                <w:lang w:val="en-GB"/>
              </w:rPr>
              <w:t>Identify, analyse and apply performance characteristics of the structural elements, including materials identified in the building plan, to the planning of the construction work.</w:t>
            </w:r>
          </w:p>
          <w:p w14:paraId="6F50C11F" w14:textId="77777777" w:rsidR="000C449C" w:rsidRPr="000C449C" w:rsidRDefault="000C449C" w:rsidP="008762A0">
            <w:pPr>
              <w:keepNext/>
              <w:keepLines/>
              <w:numPr>
                <w:ilvl w:val="0"/>
                <w:numId w:val="901"/>
              </w:numPr>
              <w:spacing w:line="360" w:lineRule="auto"/>
              <w:ind w:left="450" w:hanging="450"/>
              <w:contextualSpacing/>
              <w:rPr>
                <w:rFonts w:ascii="Arial" w:hAnsi="Arial"/>
                <w:lang w:val="en-GB"/>
              </w:rPr>
            </w:pPr>
            <w:r w:rsidRPr="000C449C">
              <w:rPr>
                <w:rFonts w:ascii="Arial" w:hAnsi="Arial"/>
                <w:lang w:val="en-GB"/>
              </w:rPr>
              <w:t>Undertake demolition of existing structures in accordance with legislative and planning requirements and safe work practices.</w:t>
            </w:r>
          </w:p>
        </w:tc>
      </w:tr>
      <w:tr w:rsidR="000C449C" w:rsidRPr="000C449C" w14:paraId="3DDA7E88" w14:textId="77777777" w:rsidTr="00894F63">
        <w:trPr>
          <w:trHeight w:val="1644"/>
        </w:trPr>
        <w:tc>
          <w:tcPr>
            <w:tcW w:w="3307" w:type="dxa"/>
          </w:tcPr>
          <w:p w14:paraId="12322942" w14:textId="77777777" w:rsidR="000C449C" w:rsidRPr="000C449C" w:rsidRDefault="000C449C" w:rsidP="00894F63">
            <w:pPr>
              <w:spacing w:line="360" w:lineRule="auto"/>
              <w:ind w:left="427" w:hanging="427"/>
              <w:rPr>
                <w:rFonts w:ascii="Arial" w:hAnsi="Arial"/>
                <w:noProof/>
                <w:lang w:val="en-GB"/>
              </w:rPr>
            </w:pPr>
            <w:r w:rsidRPr="000C449C">
              <w:rPr>
                <w:rFonts w:ascii="Arial" w:hAnsi="Arial"/>
                <w:b/>
                <w:lang w:val="en-GB"/>
              </w:rPr>
              <w:t xml:space="preserve">CU2. </w:t>
            </w:r>
            <w:r w:rsidRPr="000C449C">
              <w:rPr>
                <w:rFonts w:ascii="Arial" w:hAnsi="Arial"/>
                <w:shd w:val="clear" w:color="auto" w:fill="FFFFFF"/>
                <w:lang w:val="en-GB"/>
              </w:rPr>
              <w:t>Coordinate and manage the site assessment and job set-up</w:t>
            </w:r>
          </w:p>
        </w:tc>
        <w:tc>
          <w:tcPr>
            <w:tcW w:w="6408" w:type="dxa"/>
          </w:tcPr>
          <w:p w14:paraId="29657E2D" w14:textId="77777777" w:rsidR="000C449C" w:rsidRPr="000C449C" w:rsidRDefault="000C449C" w:rsidP="008762A0">
            <w:pPr>
              <w:numPr>
                <w:ilvl w:val="0"/>
                <w:numId w:val="902"/>
              </w:numPr>
              <w:spacing w:line="360" w:lineRule="auto"/>
              <w:ind w:left="450" w:hanging="450"/>
              <w:contextualSpacing/>
              <w:rPr>
                <w:rFonts w:ascii="Arial" w:hAnsi="Arial"/>
                <w:lang w:val="en-GB"/>
              </w:rPr>
            </w:pPr>
            <w:r w:rsidRPr="000C449C">
              <w:rPr>
                <w:rFonts w:ascii="Arial" w:hAnsi="Arial"/>
                <w:lang w:val="en-GB"/>
              </w:rPr>
              <w:t>Put processes in place to analyse stability of soils and capacity of the site to support the construction loads.</w:t>
            </w:r>
          </w:p>
          <w:p w14:paraId="35A65CD7" w14:textId="77777777" w:rsidR="000C449C" w:rsidRPr="000C449C" w:rsidRDefault="000C449C" w:rsidP="008762A0">
            <w:pPr>
              <w:numPr>
                <w:ilvl w:val="0"/>
                <w:numId w:val="902"/>
              </w:numPr>
              <w:spacing w:line="360" w:lineRule="auto"/>
              <w:ind w:left="450" w:hanging="450"/>
              <w:contextualSpacing/>
              <w:rPr>
                <w:rFonts w:ascii="Arial" w:hAnsi="Arial"/>
                <w:lang w:val="en-GB"/>
              </w:rPr>
            </w:pPr>
            <w:r w:rsidRPr="000C449C">
              <w:rPr>
                <w:rFonts w:ascii="Arial" w:hAnsi="Arial"/>
                <w:lang w:val="en-GB"/>
              </w:rPr>
              <w:t>Identify requirements for retaining walls in conjunction with related industry professionals and apply to the planning process.</w:t>
            </w:r>
          </w:p>
          <w:p w14:paraId="4A446B70" w14:textId="77777777" w:rsidR="000C449C" w:rsidRPr="000C449C" w:rsidRDefault="000C449C" w:rsidP="008762A0">
            <w:pPr>
              <w:numPr>
                <w:ilvl w:val="0"/>
                <w:numId w:val="902"/>
              </w:numPr>
              <w:spacing w:line="360" w:lineRule="auto"/>
              <w:ind w:left="450" w:hanging="450"/>
              <w:contextualSpacing/>
              <w:rPr>
                <w:rFonts w:ascii="Arial" w:hAnsi="Arial"/>
                <w:shd w:val="clear" w:color="auto" w:fill="FFFFFF"/>
                <w:lang w:val="en-GB"/>
              </w:rPr>
            </w:pPr>
            <w:r w:rsidRPr="000C449C">
              <w:rPr>
                <w:rFonts w:ascii="Arial" w:hAnsi="Arial"/>
                <w:lang w:val="en-GB"/>
              </w:rPr>
              <w:t>Analyse and apply structural function and requirements for temporary structural elements to the planning process.</w:t>
            </w:r>
          </w:p>
        </w:tc>
      </w:tr>
      <w:tr w:rsidR="000C449C" w:rsidRPr="000C449C" w14:paraId="1C0F0502" w14:textId="77777777" w:rsidTr="00894F63">
        <w:trPr>
          <w:trHeight w:val="798"/>
        </w:trPr>
        <w:tc>
          <w:tcPr>
            <w:tcW w:w="3307" w:type="dxa"/>
          </w:tcPr>
          <w:p w14:paraId="0234EEE4"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 xml:space="preserve">CU3. </w:t>
            </w:r>
            <w:r w:rsidRPr="000C449C">
              <w:rPr>
                <w:rFonts w:ascii="Arial" w:hAnsi="Arial"/>
                <w:shd w:val="clear" w:color="auto" w:fill="FFFFFF"/>
                <w:lang w:val="en-GB"/>
              </w:rPr>
              <w:t>Coordinate and</w:t>
            </w:r>
          </w:p>
          <w:p w14:paraId="43BD5F3E"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shd w:val="clear" w:color="auto" w:fill="FFFFFF"/>
                <w:lang w:val="en-GB"/>
              </w:rPr>
              <w:t>manage construction</w:t>
            </w:r>
          </w:p>
          <w:p w14:paraId="52FBB321"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shd w:val="clear" w:color="auto" w:fill="FFFFFF"/>
                <w:lang w:val="en-GB"/>
              </w:rPr>
              <w:t>of footing systems</w:t>
            </w:r>
          </w:p>
          <w:p w14:paraId="1D13CF29" w14:textId="77777777" w:rsidR="000C449C" w:rsidRPr="000C449C" w:rsidRDefault="000C449C" w:rsidP="00894F63">
            <w:pPr>
              <w:spacing w:line="360" w:lineRule="auto"/>
              <w:ind w:left="427" w:hanging="427"/>
              <w:rPr>
                <w:rFonts w:ascii="Arial" w:hAnsi="Arial"/>
                <w:noProof/>
                <w:lang w:val="en-GB"/>
              </w:rPr>
            </w:pPr>
          </w:p>
        </w:tc>
        <w:tc>
          <w:tcPr>
            <w:tcW w:w="6408" w:type="dxa"/>
          </w:tcPr>
          <w:p w14:paraId="1BFF0707" w14:textId="77777777" w:rsidR="000C449C" w:rsidRPr="000C449C" w:rsidRDefault="000C449C" w:rsidP="008762A0">
            <w:pPr>
              <w:numPr>
                <w:ilvl w:val="0"/>
                <w:numId w:val="903"/>
              </w:numPr>
              <w:spacing w:line="360" w:lineRule="auto"/>
              <w:ind w:left="450" w:hanging="450"/>
              <w:contextualSpacing/>
              <w:rPr>
                <w:rFonts w:ascii="Arial" w:hAnsi="Arial"/>
                <w:lang w:val="en-GB"/>
              </w:rPr>
            </w:pPr>
            <w:r w:rsidRPr="000C449C">
              <w:rPr>
                <w:rFonts w:ascii="Arial" w:hAnsi="Arial"/>
                <w:lang w:val="en-GB"/>
              </w:rPr>
              <w:t>Undertake coordination of the set-out of the building in accordance with documented building plans, following the full assessment of the site.</w:t>
            </w:r>
          </w:p>
          <w:p w14:paraId="21BD54B0" w14:textId="77777777" w:rsidR="000C449C" w:rsidRPr="000C449C" w:rsidRDefault="000C449C" w:rsidP="008762A0">
            <w:pPr>
              <w:numPr>
                <w:ilvl w:val="0"/>
                <w:numId w:val="903"/>
              </w:numPr>
              <w:spacing w:line="360" w:lineRule="auto"/>
              <w:ind w:left="450" w:hanging="450"/>
              <w:contextualSpacing/>
              <w:rPr>
                <w:rFonts w:ascii="Arial" w:hAnsi="Arial"/>
                <w:lang w:val="en-GB"/>
              </w:rPr>
            </w:pPr>
            <w:r w:rsidRPr="000C449C">
              <w:rPr>
                <w:rFonts w:ascii="Arial" w:hAnsi="Arial"/>
                <w:lang w:val="en-GB"/>
              </w:rPr>
              <w:t>Assess structural performance of the footings specified in the building plan for compliance with relevant codes and accepted industry construction principles.</w:t>
            </w:r>
          </w:p>
          <w:p w14:paraId="77669FCD" w14:textId="77777777" w:rsidR="000C449C" w:rsidRPr="000C449C" w:rsidRDefault="000C449C" w:rsidP="008762A0">
            <w:pPr>
              <w:numPr>
                <w:ilvl w:val="0"/>
                <w:numId w:val="903"/>
              </w:numPr>
              <w:spacing w:line="360" w:lineRule="auto"/>
              <w:ind w:left="450" w:hanging="450"/>
              <w:contextualSpacing/>
              <w:rPr>
                <w:rFonts w:ascii="Arial" w:hAnsi="Arial"/>
                <w:lang w:val="en-GB"/>
              </w:rPr>
            </w:pPr>
            <w:r w:rsidRPr="000C449C">
              <w:rPr>
                <w:rFonts w:ascii="Arial" w:hAnsi="Arial"/>
                <w:lang w:val="en-GB"/>
              </w:rPr>
              <w:t>Lay and check footings, as specified in the building plan, are for compliance with standards and accepted industry construction principles.</w:t>
            </w:r>
          </w:p>
          <w:p w14:paraId="370D80B2" w14:textId="77777777" w:rsidR="000C449C" w:rsidRPr="000C449C" w:rsidRDefault="000C449C" w:rsidP="008762A0">
            <w:pPr>
              <w:numPr>
                <w:ilvl w:val="0"/>
                <w:numId w:val="903"/>
              </w:numPr>
              <w:spacing w:line="360" w:lineRule="auto"/>
              <w:ind w:left="450" w:hanging="450"/>
              <w:contextualSpacing/>
              <w:rPr>
                <w:rFonts w:ascii="Arial" w:hAnsi="Arial"/>
                <w:lang w:val="en-GB"/>
              </w:rPr>
            </w:pPr>
            <w:r w:rsidRPr="000C449C">
              <w:rPr>
                <w:rFonts w:ascii="Arial" w:hAnsi="Arial"/>
                <w:lang w:val="en-GB"/>
              </w:rPr>
              <w:t>Plan, implement and check damp coursing and the provision of termite barriers and other relevant techniques in accordance with codes, standards and industry practice</w:t>
            </w:r>
          </w:p>
        </w:tc>
      </w:tr>
      <w:tr w:rsidR="000C449C" w:rsidRPr="000C449C" w14:paraId="2DF977C1" w14:textId="77777777" w:rsidTr="00894F63">
        <w:trPr>
          <w:trHeight w:val="528"/>
        </w:trPr>
        <w:tc>
          <w:tcPr>
            <w:tcW w:w="3307" w:type="dxa"/>
          </w:tcPr>
          <w:p w14:paraId="073FD720"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 xml:space="preserve">CU4. </w:t>
            </w:r>
            <w:r w:rsidRPr="000C449C">
              <w:rPr>
                <w:rFonts w:ascii="Arial" w:hAnsi="Arial"/>
                <w:shd w:val="clear" w:color="auto" w:fill="FFFFFF"/>
                <w:lang w:val="en-GB"/>
              </w:rPr>
              <w:t>Coordinate and manage structural elements of the construction process.</w:t>
            </w:r>
          </w:p>
          <w:p w14:paraId="372C9F59" w14:textId="77777777" w:rsidR="000C449C" w:rsidRPr="000C449C" w:rsidRDefault="000C449C" w:rsidP="00894F63">
            <w:pPr>
              <w:spacing w:line="360" w:lineRule="auto"/>
              <w:ind w:left="427" w:hanging="427"/>
              <w:rPr>
                <w:rFonts w:ascii="Arial" w:hAnsi="Arial"/>
                <w:noProof/>
                <w:lang w:val="en-GB"/>
              </w:rPr>
            </w:pPr>
          </w:p>
        </w:tc>
        <w:tc>
          <w:tcPr>
            <w:tcW w:w="6408" w:type="dxa"/>
          </w:tcPr>
          <w:p w14:paraId="45E9E010" w14:textId="77777777" w:rsidR="000C449C" w:rsidRPr="000C449C" w:rsidRDefault="000C449C" w:rsidP="008762A0">
            <w:pPr>
              <w:keepNext/>
              <w:keepLines/>
              <w:numPr>
                <w:ilvl w:val="0"/>
                <w:numId w:val="904"/>
              </w:numPr>
              <w:spacing w:line="360" w:lineRule="auto"/>
              <w:ind w:left="450" w:hanging="450"/>
              <w:contextualSpacing/>
              <w:rPr>
                <w:rFonts w:ascii="Arial" w:hAnsi="Arial"/>
                <w:lang w:val="en-GB"/>
              </w:rPr>
            </w:pPr>
            <w:r w:rsidRPr="000C449C">
              <w:rPr>
                <w:rFonts w:ascii="Arial" w:hAnsi="Arial"/>
                <w:lang w:val="en-GB"/>
              </w:rPr>
              <w:t>Identify and analyse technical construction principles and performance characteristics of construction materials in the planning of project.</w:t>
            </w:r>
          </w:p>
          <w:p w14:paraId="3845B1A3" w14:textId="77777777" w:rsidR="000C449C" w:rsidRPr="000C449C" w:rsidRDefault="000C449C" w:rsidP="008762A0">
            <w:pPr>
              <w:keepNext/>
              <w:keepLines/>
              <w:numPr>
                <w:ilvl w:val="0"/>
                <w:numId w:val="904"/>
              </w:numPr>
              <w:spacing w:line="360" w:lineRule="auto"/>
              <w:ind w:left="450" w:hanging="450"/>
              <w:contextualSpacing/>
              <w:rPr>
                <w:rFonts w:ascii="Arial" w:hAnsi="Arial"/>
                <w:lang w:val="en-GB"/>
              </w:rPr>
            </w:pPr>
            <w:r w:rsidRPr="000C449C">
              <w:rPr>
                <w:rFonts w:ascii="Arial" w:hAnsi="Arial"/>
                <w:lang w:val="en-GB"/>
              </w:rPr>
              <w:t>Identify, implement and check processes for construction of all structural elements for compliance with manufacturer specifications and relevant standards and codes.</w:t>
            </w:r>
          </w:p>
          <w:p w14:paraId="64BC7C4D" w14:textId="77777777" w:rsidR="000C449C" w:rsidRPr="000C449C" w:rsidRDefault="000C449C" w:rsidP="008762A0">
            <w:pPr>
              <w:keepNext/>
              <w:keepLines/>
              <w:numPr>
                <w:ilvl w:val="0"/>
                <w:numId w:val="904"/>
              </w:numPr>
              <w:spacing w:line="360" w:lineRule="auto"/>
              <w:ind w:left="450" w:hanging="450"/>
              <w:contextualSpacing/>
              <w:rPr>
                <w:rFonts w:ascii="Arial" w:hAnsi="Arial"/>
                <w:lang w:val="en-GB"/>
              </w:rPr>
            </w:pPr>
            <w:r w:rsidRPr="000C449C">
              <w:rPr>
                <w:rFonts w:ascii="Arial" w:hAnsi="Arial"/>
                <w:lang w:val="en-GB"/>
              </w:rPr>
              <w:t>Identify and implement building plans and relevant standards and codes to ensure appropriate allowances have been made for plumbing, electrical conduits and other services to be installed.</w:t>
            </w:r>
          </w:p>
        </w:tc>
      </w:tr>
      <w:tr w:rsidR="000C449C" w:rsidRPr="000C449C" w14:paraId="5A16BE47" w14:textId="77777777" w:rsidTr="00894F63">
        <w:trPr>
          <w:trHeight w:val="528"/>
        </w:trPr>
        <w:tc>
          <w:tcPr>
            <w:tcW w:w="3307" w:type="dxa"/>
          </w:tcPr>
          <w:p w14:paraId="56740286" w14:textId="77777777" w:rsidR="000C449C" w:rsidRPr="000C449C" w:rsidRDefault="000C449C" w:rsidP="00894F63">
            <w:pPr>
              <w:spacing w:line="360" w:lineRule="auto"/>
              <w:rPr>
                <w:rFonts w:ascii="Arial" w:hAnsi="Arial"/>
                <w:lang w:val="en-GB"/>
              </w:rPr>
            </w:pPr>
            <w:r w:rsidRPr="000C449C">
              <w:rPr>
                <w:rFonts w:ascii="Arial" w:hAnsi="Arial"/>
                <w:b/>
                <w:lang w:val="en-GB"/>
              </w:rPr>
              <w:t xml:space="preserve">CU5. </w:t>
            </w:r>
            <w:r w:rsidRPr="000C449C">
              <w:rPr>
                <w:rFonts w:ascii="Arial" w:hAnsi="Arial"/>
                <w:lang w:val="en-GB"/>
              </w:rPr>
              <w:t>Analyse and plan for</w:t>
            </w:r>
          </w:p>
          <w:p w14:paraId="3B91BF99" w14:textId="77777777" w:rsidR="000C449C" w:rsidRPr="000C449C" w:rsidRDefault="000C449C" w:rsidP="00894F63">
            <w:pPr>
              <w:spacing w:line="360" w:lineRule="auto"/>
              <w:rPr>
                <w:rFonts w:ascii="Arial" w:hAnsi="Arial"/>
                <w:b/>
                <w:lang w:val="en-GB"/>
              </w:rPr>
            </w:pPr>
            <w:r w:rsidRPr="000C449C">
              <w:rPr>
                <w:rFonts w:ascii="Arial" w:hAnsi="Arial"/>
                <w:lang w:val="en-GB"/>
              </w:rPr>
              <w:t>Structural integrity of buildings.</w:t>
            </w:r>
          </w:p>
        </w:tc>
        <w:tc>
          <w:tcPr>
            <w:tcW w:w="6408" w:type="dxa"/>
          </w:tcPr>
          <w:p w14:paraId="61702027" w14:textId="77777777" w:rsidR="000C449C" w:rsidRPr="000C449C" w:rsidRDefault="000C449C" w:rsidP="008762A0">
            <w:pPr>
              <w:keepNext/>
              <w:keepLines/>
              <w:numPr>
                <w:ilvl w:val="0"/>
                <w:numId w:val="905"/>
              </w:numPr>
              <w:spacing w:line="360" w:lineRule="auto"/>
              <w:ind w:left="450" w:hanging="450"/>
              <w:contextualSpacing/>
              <w:rPr>
                <w:rFonts w:ascii="Arial" w:hAnsi="Arial"/>
                <w:lang w:val="en-GB"/>
              </w:rPr>
            </w:pPr>
            <w:r w:rsidRPr="000C449C">
              <w:rPr>
                <w:rFonts w:ascii="Arial" w:hAnsi="Arial"/>
                <w:lang w:val="en-GB"/>
              </w:rPr>
              <w:t>Consult relevant industry professional to provide advice regarding the structural integrity of proposed building.</w:t>
            </w:r>
          </w:p>
          <w:p w14:paraId="258E74A0" w14:textId="77777777" w:rsidR="000C449C" w:rsidRPr="000C449C" w:rsidRDefault="000C449C" w:rsidP="008762A0">
            <w:pPr>
              <w:keepNext/>
              <w:keepLines/>
              <w:numPr>
                <w:ilvl w:val="0"/>
                <w:numId w:val="905"/>
              </w:numPr>
              <w:spacing w:line="360" w:lineRule="auto"/>
              <w:ind w:left="450" w:hanging="450"/>
              <w:contextualSpacing/>
              <w:rPr>
                <w:rFonts w:ascii="Arial" w:hAnsi="Arial"/>
                <w:lang w:val="en-GB"/>
              </w:rPr>
            </w:pPr>
            <w:r w:rsidRPr="000C449C">
              <w:rPr>
                <w:rFonts w:ascii="Arial" w:hAnsi="Arial"/>
                <w:lang w:val="en-GB"/>
              </w:rPr>
              <w:t>Assess structural requirements and loads of the building design.</w:t>
            </w:r>
          </w:p>
          <w:p w14:paraId="651CECA6" w14:textId="77777777" w:rsidR="000C449C" w:rsidRPr="000C449C" w:rsidRDefault="000C449C" w:rsidP="008762A0">
            <w:pPr>
              <w:keepNext/>
              <w:keepLines/>
              <w:numPr>
                <w:ilvl w:val="0"/>
                <w:numId w:val="905"/>
              </w:numPr>
              <w:spacing w:line="360" w:lineRule="auto"/>
              <w:ind w:left="450" w:hanging="450"/>
              <w:contextualSpacing/>
              <w:rPr>
                <w:rFonts w:ascii="Arial" w:hAnsi="Arial"/>
                <w:lang w:val="en-GB"/>
              </w:rPr>
            </w:pPr>
            <w:r w:rsidRPr="000C449C">
              <w:rPr>
                <w:rFonts w:ascii="Arial" w:hAnsi="Arial"/>
                <w:lang w:val="en-GB"/>
              </w:rPr>
              <w:t>Conduct analysis of the effects of force and movements on structural elements.</w:t>
            </w:r>
          </w:p>
          <w:p w14:paraId="21AF83EF" w14:textId="77777777" w:rsidR="000C449C" w:rsidRPr="000C449C" w:rsidRDefault="000C449C" w:rsidP="008762A0">
            <w:pPr>
              <w:keepNext/>
              <w:keepLines/>
              <w:numPr>
                <w:ilvl w:val="0"/>
                <w:numId w:val="905"/>
              </w:numPr>
              <w:spacing w:line="360" w:lineRule="auto"/>
              <w:ind w:left="450" w:hanging="450"/>
              <w:contextualSpacing/>
              <w:rPr>
                <w:rFonts w:ascii="Arial" w:hAnsi="Arial"/>
                <w:lang w:val="en-GB"/>
              </w:rPr>
            </w:pPr>
            <w:r w:rsidRPr="000C449C">
              <w:rPr>
                <w:rFonts w:ascii="Arial" w:hAnsi="Arial"/>
                <w:lang w:val="en-GB"/>
              </w:rPr>
              <w:t>Conduct analysis of properties and behaviours of structural materials is conducted.</w:t>
            </w:r>
          </w:p>
          <w:p w14:paraId="65652351" w14:textId="77777777" w:rsidR="000C449C" w:rsidRPr="000C449C" w:rsidRDefault="000C449C" w:rsidP="008762A0">
            <w:pPr>
              <w:keepNext/>
              <w:keepLines/>
              <w:numPr>
                <w:ilvl w:val="0"/>
                <w:numId w:val="905"/>
              </w:numPr>
              <w:spacing w:line="360" w:lineRule="auto"/>
              <w:ind w:left="450" w:hanging="450"/>
              <w:contextualSpacing/>
              <w:rPr>
                <w:rFonts w:ascii="Arial" w:hAnsi="Arial"/>
                <w:lang w:val="en-GB"/>
              </w:rPr>
            </w:pPr>
            <w:r w:rsidRPr="000C449C">
              <w:rPr>
                <w:rFonts w:ascii="Arial" w:hAnsi="Arial"/>
                <w:lang w:val="en-GB"/>
              </w:rPr>
              <w:t>Conduct analysis of section properties of structural elements using standard industry formulas and performance comparisons.</w:t>
            </w:r>
          </w:p>
          <w:p w14:paraId="7408BCCE" w14:textId="77777777" w:rsidR="000C449C" w:rsidRPr="000C449C" w:rsidRDefault="000C449C" w:rsidP="008762A0">
            <w:pPr>
              <w:keepNext/>
              <w:keepLines/>
              <w:numPr>
                <w:ilvl w:val="0"/>
                <w:numId w:val="905"/>
              </w:numPr>
              <w:spacing w:line="360" w:lineRule="auto"/>
              <w:ind w:left="450" w:hanging="450"/>
              <w:contextualSpacing/>
              <w:rPr>
                <w:rFonts w:ascii="Arial" w:hAnsi="Arial"/>
                <w:lang w:val="en-GB"/>
              </w:rPr>
            </w:pPr>
            <w:r w:rsidRPr="000C449C">
              <w:rPr>
                <w:rFonts w:ascii="Arial" w:hAnsi="Arial"/>
                <w:lang w:val="en-GB"/>
              </w:rPr>
              <w:t>Evaluate performance characteristics of columns using standard industry techniques.</w:t>
            </w:r>
          </w:p>
          <w:p w14:paraId="0E4017A3" w14:textId="77777777" w:rsidR="000C449C" w:rsidRPr="000C449C" w:rsidRDefault="000C449C" w:rsidP="008762A0">
            <w:pPr>
              <w:keepNext/>
              <w:keepLines/>
              <w:numPr>
                <w:ilvl w:val="0"/>
                <w:numId w:val="905"/>
              </w:numPr>
              <w:spacing w:line="360" w:lineRule="auto"/>
              <w:ind w:left="450" w:hanging="450"/>
              <w:contextualSpacing/>
              <w:rPr>
                <w:rFonts w:ascii="Arial" w:hAnsi="Arial"/>
                <w:lang w:val="en-GB"/>
              </w:rPr>
            </w:pPr>
            <w:r w:rsidRPr="000C449C">
              <w:rPr>
                <w:rFonts w:ascii="Arial" w:hAnsi="Arial"/>
                <w:lang w:val="en-GB"/>
              </w:rPr>
              <w:t>Assess methods used for stress distribution in connections between structural elements</w:t>
            </w:r>
          </w:p>
          <w:p w14:paraId="4BD771CD" w14:textId="77777777" w:rsidR="000C449C" w:rsidRPr="000C449C" w:rsidRDefault="000C449C" w:rsidP="008762A0">
            <w:pPr>
              <w:keepNext/>
              <w:keepLines/>
              <w:numPr>
                <w:ilvl w:val="0"/>
                <w:numId w:val="905"/>
              </w:numPr>
              <w:spacing w:line="360" w:lineRule="auto"/>
              <w:ind w:left="450" w:hanging="450"/>
              <w:contextualSpacing/>
              <w:rPr>
                <w:rFonts w:ascii="Arial" w:hAnsi="Arial"/>
                <w:lang w:val="en-GB"/>
              </w:rPr>
            </w:pPr>
            <w:r w:rsidRPr="000C449C">
              <w:rPr>
                <w:rFonts w:ascii="Arial" w:hAnsi="Arial"/>
                <w:lang w:val="en-GB"/>
              </w:rPr>
              <w:t xml:space="preserve">Assess impact of various loads on the building structure </w:t>
            </w:r>
          </w:p>
          <w:p w14:paraId="2335980C" w14:textId="77777777" w:rsidR="000C449C" w:rsidRPr="000C449C" w:rsidRDefault="000C449C" w:rsidP="008762A0">
            <w:pPr>
              <w:keepNext/>
              <w:keepLines/>
              <w:numPr>
                <w:ilvl w:val="0"/>
                <w:numId w:val="905"/>
              </w:numPr>
              <w:spacing w:line="360" w:lineRule="auto"/>
              <w:ind w:left="450" w:hanging="450"/>
              <w:contextualSpacing/>
              <w:rPr>
                <w:rFonts w:ascii="Arial" w:hAnsi="Arial"/>
                <w:lang w:val="en-GB"/>
              </w:rPr>
            </w:pPr>
            <w:r w:rsidRPr="000C449C">
              <w:rPr>
                <w:rFonts w:ascii="Arial" w:hAnsi="Arial"/>
                <w:lang w:val="en-GB"/>
              </w:rPr>
              <w:t>Identify design impact of high performance structural elements</w:t>
            </w:r>
          </w:p>
        </w:tc>
      </w:tr>
    </w:tbl>
    <w:p w14:paraId="358E934B" w14:textId="77777777" w:rsidR="000C449C" w:rsidRPr="000C449C" w:rsidRDefault="000C449C" w:rsidP="00894F63">
      <w:pPr>
        <w:spacing w:line="360" w:lineRule="auto"/>
        <w:rPr>
          <w:rFonts w:ascii="Arial" w:hAnsi="Arial"/>
          <w:lang w:val="en-GB"/>
        </w:rPr>
      </w:pPr>
    </w:p>
    <w:p w14:paraId="39B5747F" w14:textId="77777777" w:rsidR="000C449C" w:rsidRPr="000C449C" w:rsidRDefault="000C449C" w:rsidP="00894F63">
      <w:pPr>
        <w:shd w:val="clear" w:color="auto" w:fill="00B0F0"/>
        <w:spacing w:line="360" w:lineRule="auto"/>
        <w:rPr>
          <w:rFonts w:ascii="Arial" w:hAnsi="Arial"/>
          <w:lang w:val="en-GB"/>
        </w:rPr>
      </w:pPr>
      <w:r w:rsidRPr="000C449C">
        <w:rPr>
          <w:rFonts w:ascii="Arial" w:hAnsi="Arial"/>
          <w:b/>
          <w:lang w:val="en-GB"/>
        </w:rPr>
        <w:t>Knowledge &amp; Understanding</w:t>
      </w:r>
    </w:p>
    <w:p w14:paraId="0142F439" w14:textId="77777777" w:rsidR="000C449C" w:rsidRPr="000C449C" w:rsidRDefault="000C449C" w:rsidP="00894F63">
      <w:pPr>
        <w:widowControl w:val="0"/>
        <w:tabs>
          <w:tab w:val="left" w:pos="5400"/>
        </w:tabs>
        <w:spacing w:line="360" w:lineRule="auto"/>
        <w:ind w:left="20" w:right="387"/>
        <w:rPr>
          <w:rFonts w:ascii="Arial" w:eastAsia="Arial" w:hAnsi="Arial"/>
          <w:lang w:val="en-GB" w:bidi="en-US"/>
        </w:rPr>
      </w:pPr>
      <w:r w:rsidRPr="000C449C">
        <w:rPr>
          <w:rFonts w:ascii="Arial" w:eastAsia="Arial" w:hAnsi="Arial"/>
          <w:lang w:val="en-GB" w:bidi="en-US"/>
        </w:rPr>
        <w:t xml:space="preserve">The candidate must be able to </w:t>
      </w:r>
      <w:r w:rsidRPr="000C449C">
        <w:rPr>
          <w:rFonts w:ascii="Arial" w:hAnsi="Arial"/>
          <w:lang w:val="en-GB"/>
        </w:rPr>
        <w:t xml:space="preserve">develop skills and </w:t>
      </w:r>
      <w:r w:rsidRPr="000C449C">
        <w:rPr>
          <w:rFonts w:ascii="Arial" w:eastAsia="Arial" w:hAnsi="Arial"/>
          <w:lang w:val="en-GB" w:bidi="en-US"/>
        </w:rPr>
        <w:t>understanding required to carry out tasks covered in this competency standard. This includes the knowledge of:</w:t>
      </w:r>
    </w:p>
    <w:p w14:paraId="009FD826" w14:textId="77777777" w:rsidR="000C449C" w:rsidRPr="000C449C" w:rsidRDefault="000C449C" w:rsidP="008762A0">
      <w:pPr>
        <w:widowControl w:val="0"/>
        <w:numPr>
          <w:ilvl w:val="0"/>
          <w:numId w:val="906"/>
        </w:numPr>
        <w:shd w:val="clear" w:color="auto" w:fill="FFFFFF"/>
        <w:tabs>
          <w:tab w:val="left" w:pos="5400"/>
        </w:tabs>
        <w:spacing w:line="360" w:lineRule="auto"/>
        <w:ind w:right="387"/>
        <w:rPr>
          <w:rFonts w:ascii="Arial" w:eastAsia="Arial" w:hAnsi="Arial"/>
          <w:lang w:val="en-GB" w:bidi="en-US"/>
        </w:rPr>
      </w:pPr>
      <w:r w:rsidRPr="000C449C">
        <w:rPr>
          <w:rFonts w:ascii="Arial" w:eastAsia="Arial" w:hAnsi="Arial"/>
          <w:lang w:val="en-GB" w:bidi="en-US"/>
        </w:rPr>
        <w:t>Describe applications of structural principles in buildings</w:t>
      </w:r>
    </w:p>
    <w:p w14:paraId="0F33C815" w14:textId="77777777" w:rsidR="000C449C" w:rsidRPr="000C449C" w:rsidRDefault="000C449C" w:rsidP="008762A0">
      <w:pPr>
        <w:widowControl w:val="0"/>
        <w:numPr>
          <w:ilvl w:val="0"/>
          <w:numId w:val="906"/>
        </w:numPr>
        <w:shd w:val="clear" w:color="auto" w:fill="FFFFFF"/>
        <w:tabs>
          <w:tab w:val="left" w:pos="5400"/>
        </w:tabs>
        <w:spacing w:line="360" w:lineRule="auto"/>
        <w:ind w:right="387"/>
        <w:rPr>
          <w:rFonts w:ascii="Arial" w:eastAsia="Arial" w:hAnsi="Arial"/>
          <w:lang w:val="en-GB" w:bidi="en-US"/>
        </w:rPr>
      </w:pPr>
      <w:r w:rsidRPr="000C449C">
        <w:rPr>
          <w:rFonts w:ascii="Arial" w:eastAsia="Arial" w:hAnsi="Arial"/>
          <w:lang w:val="en-GB" w:bidi="en-US"/>
        </w:rPr>
        <w:t>Knowledge on Building Code and standards</w:t>
      </w:r>
    </w:p>
    <w:p w14:paraId="508F74ED" w14:textId="77777777" w:rsidR="000C449C" w:rsidRPr="000C449C" w:rsidRDefault="000C449C" w:rsidP="008762A0">
      <w:pPr>
        <w:widowControl w:val="0"/>
        <w:numPr>
          <w:ilvl w:val="0"/>
          <w:numId w:val="906"/>
        </w:numPr>
        <w:shd w:val="clear" w:color="auto" w:fill="FFFFFF"/>
        <w:tabs>
          <w:tab w:val="left" w:pos="5400"/>
        </w:tabs>
        <w:spacing w:line="360" w:lineRule="auto"/>
        <w:ind w:right="387"/>
        <w:rPr>
          <w:rFonts w:ascii="Arial" w:eastAsia="Arial" w:hAnsi="Arial"/>
          <w:lang w:val="en-GB" w:bidi="en-US"/>
        </w:rPr>
      </w:pPr>
      <w:r w:rsidRPr="000C449C">
        <w:rPr>
          <w:rFonts w:ascii="Arial" w:eastAsia="Arial" w:hAnsi="Arial"/>
          <w:lang w:val="en-GB" w:bidi="en-US"/>
        </w:rPr>
        <w:t>Explain design principles and behaviour of structural members undergoing stress, strain, compression, bending or combined actions</w:t>
      </w:r>
    </w:p>
    <w:p w14:paraId="2A85887F" w14:textId="77777777" w:rsidR="000C449C" w:rsidRPr="000C449C" w:rsidRDefault="000C449C" w:rsidP="008762A0">
      <w:pPr>
        <w:widowControl w:val="0"/>
        <w:numPr>
          <w:ilvl w:val="0"/>
          <w:numId w:val="906"/>
        </w:numPr>
        <w:shd w:val="clear" w:color="auto" w:fill="FFFFFF"/>
        <w:tabs>
          <w:tab w:val="left" w:pos="5400"/>
        </w:tabs>
        <w:spacing w:line="360" w:lineRule="auto"/>
        <w:ind w:right="387"/>
        <w:rPr>
          <w:rFonts w:ascii="Arial" w:eastAsia="Arial" w:hAnsi="Arial"/>
          <w:lang w:val="en-GB" w:bidi="en-US"/>
        </w:rPr>
      </w:pPr>
      <w:r w:rsidRPr="000C449C">
        <w:rPr>
          <w:rFonts w:ascii="Arial" w:eastAsia="Arial" w:hAnsi="Arial"/>
          <w:lang w:val="en-GB" w:bidi="en-US"/>
        </w:rPr>
        <w:t>Describe interpretation and analysis of work drawings and specifications</w:t>
      </w:r>
    </w:p>
    <w:p w14:paraId="5FD22A94" w14:textId="77777777" w:rsidR="000C449C" w:rsidRPr="000C449C" w:rsidRDefault="000C449C" w:rsidP="008762A0">
      <w:pPr>
        <w:widowControl w:val="0"/>
        <w:numPr>
          <w:ilvl w:val="0"/>
          <w:numId w:val="906"/>
        </w:numPr>
        <w:tabs>
          <w:tab w:val="left" w:pos="5400"/>
        </w:tabs>
        <w:spacing w:line="360" w:lineRule="auto"/>
        <w:ind w:right="387"/>
        <w:rPr>
          <w:rFonts w:ascii="Arial" w:eastAsia="Arial" w:hAnsi="Arial"/>
          <w:lang w:val="en-GB" w:bidi="en-US"/>
        </w:rPr>
      </w:pPr>
      <w:r w:rsidRPr="000C449C">
        <w:rPr>
          <w:rFonts w:ascii="Arial" w:eastAsia="Arial" w:hAnsi="Arial"/>
          <w:lang w:val="en-GB" w:bidi="en-US"/>
        </w:rPr>
        <w:t>Explain Nature of materials and effect of performance.</w:t>
      </w:r>
    </w:p>
    <w:p w14:paraId="1CB863AF" w14:textId="77777777" w:rsidR="000C449C" w:rsidRPr="000C449C" w:rsidRDefault="000C449C" w:rsidP="00894F63">
      <w:pPr>
        <w:widowControl w:val="0"/>
        <w:tabs>
          <w:tab w:val="left" w:pos="5400"/>
        </w:tabs>
        <w:spacing w:line="360" w:lineRule="auto"/>
        <w:ind w:right="387"/>
        <w:rPr>
          <w:rFonts w:ascii="Arial" w:eastAsia="Arial" w:hAnsi="Arial"/>
          <w:lang w:val="en-GB" w:bidi="en-US"/>
        </w:rPr>
      </w:pPr>
    </w:p>
    <w:p w14:paraId="68D4E3F9"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0C449C">
        <w:rPr>
          <w:rFonts w:ascii="Arial" w:hAnsi="Arial"/>
          <w:b/>
          <w:lang w:val="en-GB"/>
        </w:rPr>
        <w:t>Critical Evidence(s) Required</w:t>
      </w:r>
    </w:p>
    <w:p w14:paraId="4A3AB886" w14:textId="77777777" w:rsidR="000C449C" w:rsidRPr="000C449C" w:rsidRDefault="000C449C" w:rsidP="00894F63">
      <w:pPr>
        <w:spacing w:line="360" w:lineRule="auto"/>
        <w:rPr>
          <w:rFonts w:ascii="Arial" w:hAnsi="Arial"/>
          <w:lang w:val="en-GB"/>
        </w:rPr>
      </w:pPr>
    </w:p>
    <w:p w14:paraId="49C5CA31" w14:textId="77777777" w:rsidR="000C449C" w:rsidRPr="000C449C" w:rsidRDefault="000C449C" w:rsidP="00894F63">
      <w:pPr>
        <w:spacing w:line="360" w:lineRule="auto"/>
        <w:ind w:right="297"/>
        <w:rPr>
          <w:rFonts w:ascii="Arial" w:hAnsi="Arial"/>
          <w:lang w:val="en-GB"/>
        </w:rPr>
      </w:pPr>
      <w:r w:rsidRPr="000C449C">
        <w:rPr>
          <w:rFonts w:ascii="Arial" w:hAnsi="Arial"/>
          <w:lang w:val="en-GB"/>
        </w:rPr>
        <w:t xml:space="preserve">The candidate needs to produce following critical evidence(s) in order to be competent in this competency standard: </w:t>
      </w:r>
    </w:p>
    <w:p w14:paraId="43EA87A7" w14:textId="77777777" w:rsidR="000C449C" w:rsidRPr="000C449C" w:rsidRDefault="000C449C" w:rsidP="008762A0">
      <w:pPr>
        <w:numPr>
          <w:ilvl w:val="0"/>
          <w:numId w:val="907"/>
        </w:numPr>
        <w:spacing w:line="360" w:lineRule="auto"/>
        <w:contextualSpacing/>
        <w:rPr>
          <w:rFonts w:ascii="Arial" w:hAnsi="Arial"/>
          <w:lang w:val="en-GB"/>
        </w:rPr>
      </w:pPr>
      <w:r w:rsidRPr="000C449C">
        <w:rPr>
          <w:rFonts w:ascii="Arial" w:hAnsi="Arial"/>
          <w:lang w:val="en-GB"/>
        </w:rPr>
        <w:t>Coordinate professional input to evaluate structural integrity of large and complex buildings</w:t>
      </w:r>
    </w:p>
    <w:p w14:paraId="1762E0F2" w14:textId="77777777" w:rsidR="000C449C" w:rsidRPr="000C449C" w:rsidRDefault="000C449C" w:rsidP="008762A0">
      <w:pPr>
        <w:numPr>
          <w:ilvl w:val="0"/>
          <w:numId w:val="907"/>
        </w:numPr>
        <w:spacing w:line="360" w:lineRule="auto"/>
        <w:contextualSpacing/>
        <w:rPr>
          <w:rFonts w:ascii="Arial" w:hAnsi="Arial"/>
          <w:lang w:val="en-GB"/>
        </w:rPr>
      </w:pPr>
      <w:r w:rsidRPr="000C449C">
        <w:rPr>
          <w:rFonts w:ascii="Arial" w:hAnsi="Arial"/>
          <w:lang w:val="en-GB"/>
        </w:rPr>
        <w:t>Clearly analyse structural impact of design decisions</w:t>
      </w:r>
    </w:p>
    <w:p w14:paraId="475C5E22" w14:textId="77777777" w:rsidR="000C449C" w:rsidRPr="000C449C" w:rsidRDefault="000C449C" w:rsidP="008762A0">
      <w:pPr>
        <w:numPr>
          <w:ilvl w:val="0"/>
          <w:numId w:val="907"/>
        </w:numPr>
        <w:spacing w:line="360" w:lineRule="auto"/>
        <w:contextualSpacing/>
        <w:rPr>
          <w:rFonts w:ascii="Arial" w:hAnsi="Arial"/>
          <w:lang w:val="en-GB"/>
        </w:rPr>
      </w:pPr>
      <w:r w:rsidRPr="000C449C">
        <w:rPr>
          <w:rFonts w:ascii="Arial" w:hAnsi="Arial"/>
          <w:lang w:val="en-GB"/>
        </w:rPr>
        <w:t>Comply with OHS and organisational quality procedures and processes</w:t>
      </w:r>
    </w:p>
    <w:p w14:paraId="3D941D5C" w14:textId="77777777" w:rsidR="000C449C" w:rsidRPr="000C449C" w:rsidRDefault="000C449C" w:rsidP="008762A0">
      <w:pPr>
        <w:numPr>
          <w:ilvl w:val="0"/>
          <w:numId w:val="907"/>
        </w:numPr>
        <w:spacing w:line="360" w:lineRule="auto"/>
        <w:contextualSpacing/>
        <w:rPr>
          <w:rFonts w:ascii="Arial" w:hAnsi="Arial"/>
          <w:lang w:val="en-GB"/>
        </w:rPr>
      </w:pPr>
      <w:r w:rsidRPr="000C449C">
        <w:rPr>
          <w:rFonts w:ascii="Arial" w:hAnsi="Arial"/>
          <w:lang w:val="en-GB"/>
        </w:rPr>
        <w:t>Apply and interpret relevant documentation and codes</w:t>
      </w:r>
    </w:p>
    <w:p w14:paraId="7637388C" w14:textId="77777777" w:rsidR="000C449C" w:rsidRPr="000C449C" w:rsidRDefault="000C449C" w:rsidP="008762A0">
      <w:pPr>
        <w:numPr>
          <w:ilvl w:val="0"/>
          <w:numId w:val="907"/>
        </w:numPr>
        <w:spacing w:line="360" w:lineRule="auto"/>
        <w:contextualSpacing/>
        <w:rPr>
          <w:rFonts w:ascii="Arial" w:hAnsi="Arial"/>
          <w:lang w:val="en-GB"/>
        </w:rPr>
      </w:pPr>
      <w:r w:rsidRPr="000C449C">
        <w:rPr>
          <w:rFonts w:ascii="Arial" w:hAnsi="Arial"/>
          <w:lang w:val="en-GB"/>
        </w:rPr>
        <w:t>Apply design principles relating to performance</w:t>
      </w:r>
    </w:p>
    <w:p w14:paraId="3F8142CD" w14:textId="77777777" w:rsidR="000C449C" w:rsidRPr="000C449C" w:rsidRDefault="000C449C" w:rsidP="008762A0">
      <w:pPr>
        <w:numPr>
          <w:ilvl w:val="0"/>
          <w:numId w:val="907"/>
        </w:numPr>
        <w:spacing w:line="360" w:lineRule="auto"/>
        <w:contextualSpacing/>
        <w:rPr>
          <w:rFonts w:ascii="Arial" w:hAnsi="Arial"/>
          <w:lang w:val="en-GB"/>
        </w:rPr>
      </w:pPr>
      <w:r w:rsidRPr="000C449C">
        <w:rPr>
          <w:rFonts w:ascii="Arial" w:hAnsi="Arial"/>
          <w:lang w:val="en-GB"/>
        </w:rPr>
        <w:t>Identify typical faults and problems and the action required to rectify such faults.</w:t>
      </w:r>
    </w:p>
    <w:p w14:paraId="5CEC9AB2" w14:textId="77777777" w:rsidR="000C449C" w:rsidRPr="000C449C" w:rsidRDefault="000C449C" w:rsidP="00894F63">
      <w:pPr>
        <w:spacing w:line="360" w:lineRule="auto"/>
        <w:ind w:left="720"/>
        <w:contextualSpacing/>
        <w:rPr>
          <w:rFonts w:ascii="Arial" w:hAnsi="Arial"/>
          <w:lang w:val="en-GB"/>
        </w:rPr>
      </w:pPr>
    </w:p>
    <w:p w14:paraId="7BF791E7" w14:textId="77777777" w:rsidR="000C449C" w:rsidRPr="000C449C" w:rsidRDefault="000C449C" w:rsidP="00894F63">
      <w:pPr>
        <w:spacing w:line="360" w:lineRule="auto"/>
        <w:ind w:left="720"/>
        <w:contextualSpacing/>
        <w:rPr>
          <w:rFonts w:ascii="Arial" w:hAnsi="Arial"/>
          <w:lang w:val="en-GB"/>
        </w:rPr>
      </w:pPr>
    </w:p>
    <w:p w14:paraId="63A532B1" w14:textId="77777777" w:rsidR="000C449C" w:rsidRPr="000C449C" w:rsidRDefault="000C449C" w:rsidP="00894F63">
      <w:pPr>
        <w:spacing w:line="360" w:lineRule="auto"/>
        <w:ind w:left="720"/>
        <w:contextualSpacing/>
        <w:rPr>
          <w:rFonts w:ascii="Arial" w:hAnsi="Arial"/>
          <w:lang w:val="en-GB"/>
        </w:rPr>
      </w:pPr>
    </w:p>
    <w:p w14:paraId="5396A02B" w14:textId="77777777" w:rsidR="000C449C" w:rsidRPr="000C449C" w:rsidRDefault="000C449C" w:rsidP="00894F63">
      <w:pPr>
        <w:spacing w:line="360" w:lineRule="auto"/>
        <w:ind w:left="720"/>
        <w:contextualSpacing/>
        <w:rPr>
          <w:rFonts w:ascii="Arial" w:hAnsi="Arial"/>
          <w:lang w:val="en-GB"/>
        </w:rPr>
      </w:pPr>
    </w:p>
    <w:p w14:paraId="548B72BA" w14:textId="77777777" w:rsidR="000C449C" w:rsidRPr="000C449C" w:rsidRDefault="000C449C" w:rsidP="00894F63">
      <w:pPr>
        <w:spacing w:line="360" w:lineRule="auto"/>
        <w:ind w:left="720"/>
        <w:contextualSpacing/>
        <w:rPr>
          <w:rFonts w:ascii="Arial" w:hAnsi="Arial"/>
          <w:lang w:val="en-GB"/>
        </w:rPr>
      </w:pPr>
    </w:p>
    <w:p w14:paraId="04BD3300" w14:textId="77777777" w:rsidR="000C449C" w:rsidRPr="000C449C" w:rsidRDefault="000C449C" w:rsidP="00894F63">
      <w:pPr>
        <w:spacing w:line="360" w:lineRule="auto"/>
        <w:ind w:left="720"/>
        <w:contextualSpacing/>
        <w:rPr>
          <w:rFonts w:ascii="Arial" w:hAnsi="Arial"/>
          <w:lang w:val="en-GB"/>
        </w:rPr>
      </w:pPr>
    </w:p>
    <w:p w14:paraId="695A29EA" w14:textId="77777777" w:rsidR="000C449C" w:rsidRPr="000C449C" w:rsidRDefault="000C449C" w:rsidP="00894F63">
      <w:pPr>
        <w:spacing w:line="360" w:lineRule="auto"/>
        <w:ind w:left="720"/>
        <w:contextualSpacing/>
        <w:rPr>
          <w:rFonts w:ascii="Arial" w:hAnsi="Arial"/>
          <w:lang w:val="en-GB"/>
        </w:rPr>
      </w:pPr>
    </w:p>
    <w:p w14:paraId="4306E893" w14:textId="77777777" w:rsidR="000C449C" w:rsidRPr="000C449C" w:rsidRDefault="000C449C" w:rsidP="00894F63">
      <w:pPr>
        <w:spacing w:line="360" w:lineRule="auto"/>
        <w:ind w:left="720"/>
        <w:contextualSpacing/>
        <w:rPr>
          <w:rFonts w:ascii="Arial" w:hAnsi="Arial"/>
          <w:lang w:val="en-GB"/>
        </w:rPr>
      </w:pPr>
    </w:p>
    <w:p w14:paraId="7B151ED3" w14:textId="77777777" w:rsidR="000C449C" w:rsidRPr="000C449C" w:rsidRDefault="000C449C" w:rsidP="00894F63">
      <w:pPr>
        <w:spacing w:line="360" w:lineRule="auto"/>
        <w:ind w:left="720"/>
        <w:contextualSpacing/>
        <w:rPr>
          <w:rFonts w:ascii="Arial" w:hAnsi="Arial"/>
          <w:lang w:val="en-GB"/>
        </w:rPr>
      </w:pPr>
    </w:p>
    <w:p w14:paraId="744C732B" w14:textId="77777777" w:rsidR="000C449C" w:rsidRPr="000C449C" w:rsidRDefault="000C449C" w:rsidP="00894F63">
      <w:pPr>
        <w:spacing w:line="360" w:lineRule="auto"/>
        <w:ind w:left="720"/>
        <w:contextualSpacing/>
        <w:rPr>
          <w:rFonts w:ascii="Arial" w:hAnsi="Arial"/>
          <w:lang w:val="en-GB"/>
        </w:rPr>
      </w:pPr>
    </w:p>
    <w:p w14:paraId="33EB35D4" w14:textId="77777777" w:rsidR="000C449C" w:rsidRPr="000C449C" w:rsidRDefault="000C449C" w:rsidP="00894F63">
      <w:pPr>
        <w:spacing w:line="360" w:lineRule="auto"/>
        <w:ind w:left="720"/>
        <w:contextualSpacing/>
        <w:rPr>
          <w:rFonts w:ascii="Arial" w:hAnsi="Arial"/>
          <w:lang w:val="en-GB"/>
        </w:rPr>
      </w:pPr>
    </w:p>
    <w:p w14:paraId="617CCD92" w14:textId="77777777" w:rsidR="000C449C" w:rsidRPr="000C449C" w:rsidRDefault="000C449C" w:rsidP="00894F63">
      <w:pPr>
        <w:spacing w:line="360" w:lineRule="auto"/>
        <w:ind w:left="720"/>
        <w:contextualSpacing/>
        <w:rPr>
          <w:rFonts w:ascii="Arial" w:hAnsi="Arial"/>
          <w:lang w:val="en-GB"/>
        </w:rPr>
      </w:pPr>
    </w:p>
    <w:p w14:paraId="0BE745CA" w14:textId="77777777" w:rsidR="000C449C" w:rsidRPr="000C449C" w:rsidRDefault="000C449C" w:rsidP="00894F63">
      <w:pPr>
        <w:spacing w:line="360" w:lineRule="auto"/>
        <w:ind w:left="720"/>
        <w:contextualSpacing/>
        <w:rPr>
          <w:rFonts w:ascii="Arial" w:hAnsi="Arial"/>
          <w:lang w:val="en-GB"/>
        </w:rPr>
      </w:pPr>
    </w:p>
    <w:p w14:paraId="426D1180" w14:textId="77777777" w:rsidR="000C449C" w:rsidRPr="000C449C" w:rsidRDefault="000C449C" w:rsidP="00894F63">
      <w:pPr>
        <w:spacing w:line="360" w:lineRule="auto"/>
        <w:ind w:left="720"/>
        <w:contextualSpacing/>
        <w:rPr>
          <w:rFonts w:ascii="Arial" w:hAnsi="Arial"/>
          <w:lang w:val="en-GB"/>
        </w:rPr>
      </w:pPr>
    </w:p>
    <w:p w14:paraId="6D454166" w14:textId="77777777" w:rsidR="000C449C" w:rsidRPr="000C449C" w:rsidRDefault="000C449C" w:rsidP="00894F63">
      <w:pPr>
        <w:spacing w:line="360" w:lineRule="auto"/>
        <w:ind w:left="720"/>
        <w:contextualSpacing/>
        <w:rPr>
          <w:rFonts w:ascii="Arial" w:hAnsi="Arial"/>
          <w:lang w:val="en-GB"/>
        </w:rPr>
      </w:pPr>
    </w:p>
    <w:p w14:paraId="14EAE775" w14:textId="77777777" w:rsidR="000C449C" w:rsidRPr="000C449C" w:rsidRDefault="000C449C" w:rsidP="00894F63">
      <w:pPr>
        <w:spacing w:line="360" w:lineRule="auto"/>
        <w:ind w:left="720"/>
        <w:contextualSpacing/>
        <w:rPr>
          <w:rFonts w:ascii="Arial" w:hAnsi="Arial"/>
          <w:lang w:val="en-GB"/>
        </w:rPr>
      </w:pPr>
    </w:p>
    <w:p w14:paraId="12BE41A8" w14:textId="77777777" w:rsidR="000C449C" w:rsidRPr="000C449C" w:rsidRDefault="000C449C" w:rsidP="00894F63">
      <w:pPr>
        <w:spacing w:line="360" w:lineRule="auto"/>
        <w:ind w:left="720"/>
        <w:contextualSpacing/>
        <w:rPr>
          <w:rFonts w:ascii="Arial" w:hAnsi="Arial"/>
          <w:lang w:val="en-GB"/>
        </w:rPr>
      </w:pPr>
    </w:p>
    <w:p w14:paraId="27E98ED1" w14:textId="77777777" w:rsidR="000C449C" w:rsidRPr="000C449C" w:rsidRDefault="000C449C" w:rsidP="00894F63">
      <w:pPr>
        <w:spacing w:line="360" w:lineRule="auto"/>
        <w:ind w:left="720"/>
        <w:contextualSpacing/>
        <w:rPr>
          <w:rFonts w:ascii="Arial" w:hAnsi="Arial"/>
          <w:lang w:val="en-GB"/>
        </w:rPr>
      </w:pPr>
    </w:p>
    <w:p w14:paraId="4618B806" w14:textId="77777777" w:rsidR="000C449C" w:rsidRPr="000C449C" w:rsidRDefault="000C449C" w:rsidP="00894F63">
      <w:pPr>
        <w:spacing w:line="360" w:lineRule="auto"/>
        <w:ind w:left="720"/>
        <w:contextualSpacing/>
        <w:rPr>
          <w:rFonts w:ascii="Arial" w:hAnsi="Arial"/>
          <w:lang w:val="en-GB"/>
        </w:rPr>
      </w:pPr>
    </w:p>
    <w:p w14:paraId="3D589EB0" w14:textId="77777777" w:rsidR="000C449C" w:rsidRPr="000C449C" w:rsidRDefault="000C449C" w:rsidP="00894F63">
      <w:pPr>
        <w:spacing w:line="360" w:lineRule="auto"/>
        <w:ind w:left="720"/>
        <w:contextualSpacing/>
        <w:rPr>
          <w:rFonts w:ascii="Arial" w:hAnsi="Arial"/>
          <w:lang w:val="en-GB"/>
        </w:rPr>
      </w:pPr>
    </w:p>
    <w:p w14:paraId="0BCC9DFB" w14:textId="77777777" w:rsidR="000C449C" w:rsidRPr="000C449C" w:rsidRDefault="000C449C" w:rsidP="00894F63">
      <w:pPr>
        <w:spacing w:line="360" w:lineRule="auto"/>
        <w:ind w:left="720"/>
        <w:contextualSpacing/>
        <w:rPr>
          <w:rFonts w:ascii="Arial" w:hAnsi="Arial"/>
          <w:lang w:val="en-GB"/>
        </w:rPr>
      </w:pPr>
    </w:p>
    <w:p w14:paraId="43D56A12" w14:textId="77777777" w:rsidR="000C449C" w:rsidRPr="000C449C" w:rsidRDefault="000C449C" w:rsidP="00894F63">
      <w:pPr>
        <w:spacing w:line="360" w:lineRule="auto"/>
        <w:ind w:left="720"/>
        <w:contextualSpacing/>
        <w:rPr>
          <w:rFonts w:ascii="Arial" w:hAnsi="Arial"/>
          <w:lang w:val="en-GB"/>
        </w:rPr>
      </w:pPr>
    </w:p>
    <w:p w14:paraId="6D52FDBE" w14:textId="77777777" w:rsidR="000C449C" w:rsidRPr="000C449C" w:rsidRDefault="000C449C" w:rsidP="00894F63">
      <w:pPr>
        <w:spacing w:line="360" w:lineRule="auto"/>
        <w:ind w:left="720"/>
        <w:contextualSpacing/>
        <w:rPr>
          <w:rFonts w:ascii="Arial" w:hAnsi="Arial"/>
          <w:lang w:val="en-GB"/>
        </w:rPr>
      </w:pPr>
    </w:p>
    <w:p w14:paraId="23DD4D9F" w14:textId="77777777" w:rsidR="000C449C" w:rsidRPr="000C449C" w:rsidRDefault="000C449C" w:rsidP="00894F63">
      <w:pPr>
        <w:spacing w:line="360" w:lineRule="auto"/>
        <w:ind w:left="720"/>
        <w:contextualSpacing/>
        <w:rPr>
          <w:rFonts w:ascii="Arial" w:hAnsi="Arial"/>
          <w:lang w:val="en-GB"/>
        </w:rPr>
      </w:pPr>
    </w:p>
    <w:p w14:paraId="7BF7A04E" w14:textId="77777777" w:rsidR="000C449C" w:rsidRPr="000C449C" w:rsidRDefault="000C449C" w:rsidP="008762A0">
      <w:pPr>
        <w:keepNext/>
        <w:numPr>
          <w:ilvl w:val="2"/>
          <w:numId w:val="1393"/>
        </w:numPr>
        <w:shd w:val="clear" w:color="auto" w:fill="FFC000"/>
        <w:spacing w:line="360" w:lineRule="auto"/>
        <w:ind w:left="1440"/>
        <w:outlineLvl w:val="2"/>
        <w:rPr>
          <w:rFonts w:ascii="Arial" w:hAnsi="Arial"/>
          <w:b/>
          <w:bCs/>
          <w:lang w:val="en-GB"/>
        </w:rPr>
      </w:pPr>
      <w:bookmarkStart w:id="144" w:name="_Toc19308379"/>
      <w:bookmarkStart w:id="145" w:name="_Toc111401610"/>
      <w:r w:rsidRPr="000C449C">
        <w:rPr>
          <w:rFonts w:ascii="Arial" w:hAnsi="Arial"/>
          <w:b/>
          <w:bCs/>
          <w:lang w:val="en-GB"/>
        </w:rPr>
        <w:t>Install fire and smoke containment systems</w:t>
      </w:r>
      <w:bookmarkEnd w:id="144"/>
      <w:bookmarkEnd w:id="145"/>
    </w:p>
    <w:p w14:paraId="65CDBE7B" w14:textId="77777777" w:rsidR="000C449C" w:rsidRPr="000C449C" w:rsidRDefault="000C449C" w:rsidP="00894F63">
      <w:pPr>
        <w:autoSpaceDE w:val="0"/>
        <w:autoSpaceDN w:val="0"/>
        <w:adjustRightInd w:val="0"/>
        <w:spacing w:line="360" w:lineRule="auto"/>
        <w:ind w:right="387"/>
        <w:rPr>
          <w:rFonts w:ascii="Arial" w:hAnsi="Arial"/>
          <w:b/>
          <w:lang w:val="en-GB"/>
        </w:rPr>
      </w:pPr>
    </w:p>
    <w:p w14:paraId="21114F20"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Overview</w:t>
      </w:r>
      <w:r w:rsidRPr="000C449C">
        <w:rPr>
          <w:rFonts w:ascii="Arial" w:hAnsi="Arial"/>
          <w:lang w:val="en-GB"/>
        </w:rPr>
        <w:t>: This competency standard covers the skills and knowledge required to install fire and smoke containment systems</w:t>
      </w:r>
    </w:p>
    <w:tbl>
      <w:tblPr>
        <w:tblStyle w:val="TableGrid30"/>
        <w:tblW w:w="9625" w:type="dxa"/>
        <w:tblLook w:val="04A0" w:firstRow="1" w:lastRow="0" w:firstColumn="1" w:lastColumn="0" w:noHBand="0" w:noVBand="1"/>
      </w:tblPr>
      <w:tblGrid>
        <w:gridCol w:w="3805"/>
        <w:gridCol w:w="5820"/>
      </w:tblGrid>
      <w:tr w:rsidR="000C449C" w:rsidRPr="000C449C" w14:paraId="1BB0F5D8" w14:textId="77777777" w:rsidTr="00894F63">
        <w:trPr>
          <w:trHeight w:val="251"/>
        </w:trPr>
        <w:tc>
          <w:tcPr>
            <w:tcW w:w="3805" w:type="dxa"/>
            <w:shd w:val="clear" w:color="auto" w:fill="E7E6E6"/>
          </w:tcPr>
          <w:p w14:paraId="30153B51" w14:textId="77777777" w:rsidR="000C449C" w:rsidRPr="000C449C" w:rsidRDefault="000C449C" w:rsidP="00894F63">
            <w:pPr>
              <w:spacing w:line="360" w:lineRule="auto"/>
              <w:rPr>
                <w:rFonts w:ascii="Arial" w:hAnsi="Arial"/>
                <w:b/>
                <w:lang w:val="en-GB"/>
              </w:rPr>
            </w:pPr>
            <w:r w:rsidRPr="000C449C">
              <w:rPr>
                <w:rFonts w:ascii="Arial" w:hAnsi="Arial"/>
                <w:b/>
                <w:lang w:val="en-GB"/>
              </w:rPr>
              <w:t>Competency Units</w:t>
            </w:r>
          </w:p>
        </w:tc>
        <w:tc>
          <w:tcPr>
            <w:tcW w:w="5820" w:type="dxa"/>
            <w:shd w:val="clear" w:color="auto" w:fill="E7E6E6"/>
          </w:tcPr>
          <w:p w14:paraId="39917136" w14:textId="77777777" w:rsidR="000C449C" w:rsidRPr="000C449C" w:rsidRDefault="000C449C" w:rsidP="00894F63">
            <w:pPr>
              <w:spacing w:line="360" w:lineRule="auto"/>
              <w:rPr>
                <w:rFonts w:ascii="Arial" w:hAnsi="Arial"/>
                <w:b/>
                <w:lang w:val="en-GB"/>
              </w:rPr>
            </w:pPr>
            <w:r w:rsidRPr="000C449C">
              <w:rPr>
                <w:rFonts w:ascii="Arial" w:hAnsi="Arial"/>
                <w:b/>
                <w:lang w:val="en-GB"/>
              </w:rPr>
              <w:t>Performance Criteria</w:t>
            </w:r>
          </w:p>
        </w:tc>
      </w:tr>
      <w:tr w:rsidR="000C449C" w:rsidRPr="000C449C" w14:paraId="7A3838DC" w14:textId="77777777" w:rsidTr="00894F63">
        <w:trPr>
          <w:trHeight w:val="1538"/>
        </w:trPr>
        <w:tc>
          <w:tcPr>
            <w:tcW w:w="3805" w:type="dxa"/>
          </w:tcPr>
          <w:p w14:paraId="6ED40F0C"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 xml:space="preserve">CU1. </w:t>
            </w:r>
            <w:r w:rsidRPr="000C449C">
              <w:rPr>
                <w:rFonts w:ascii="Arial" w:hAnsi="Arial"/>
                <w:shd w:val="clear" w:color="auto" w:fill="FFFFFF"/>
                <w:lang w:val="en-GB"/>
              </w:rPr>
              <w:t>Apply rules and regulations to installation operations</w:t>
            </w:r>
          </w:p>
          <w:p w14:paraId="5852264F" w14:textId="77777777" w:rsidR="000C449C" w:rsidRPr="000C449C" w:rsidRDefault="000C449C" w:rsidP="00894F63">
            <w:pPr>
              <w:spacing w:line="360" w:lineRule="auto"/>
              <w:ind w:left="427" w:hanging="427"/>
              <w:rPr>
                <w:rFonts w:ascii="Arial" w:hAnsi="Arial"/>
                <w:lang w:val="en-GB"/>
              </w:rPr>
            </w:pPr>
          </w:p>
        </w:tc>
        <w:tc>
          <w:tcPr>
            <w:tcW w:w="5820" w:type="dxa"/>
          </w:tcPr>
          <w:p w14:paraId="629494B7" w14:textId="77777777" w:rsidR="000C449C" w:rsidRPr="000C449C" w:rsidRDefault="000C449C" w:rsidP="008762A0">
            <w:pPr>
              <w:keepNext/>
              <w:keepLines/>
              <w:numPr>
                <w:ilvl w:val="0"/>
                <w:numId w:val="908"/>
              </w:numPr>
              <w:spacing w:line="360" w:lineRule="auto"/>
              <w:ind w:left="402" w:hanging="402"/>
              <w:contextualSpacing/>
              <w:rPr>
                <w:rFonts w:ascii="Arial" w:hAnsi="Arial"/>
                <w:lang w:val="en-GB"/>
              </w:rPr>
            </w:pPr>
            <w:r w:rsidRPr="000C449C">
              <w:rPr>
                <w:rFonts w:ascii="Arial" w:hAnsi="Arial"/>
                <w:lang w:val="en-GB"/>
              </w:rPr>
              <w:t>Confirm and apply requirements of relevant rules and regulations to work procedures.</w:t>
            </w:r>
          </w:p>
          <w:p w14:paraId="791A1F85" w14:textId="77777777" w:rsidR="000C449C" w:rsidRPr="000C449C" w:rsidRDefault="000C449C" w:rsidP="008762A0">
            <w:pPr>
              <w:keepNext/>
              <w:keepLines/>
              <w:numPr>
                <w:ilvl w:val="0"/>
                <w:numId w:val="908"/>
              </w:numPr>
              <w:spacing w:line="360" w:lineRule="auto"/>
              <w:ind w:left="402" w:hanging="402"/>
              <w:contextualSpacing/>
              <w:rPr>
                <w:rFonts w:ascii="Arial" w:hAnsi="Arial"/>
                <w:lang w:val="en-GB"/>
              </w:rPr>
            </w:pPr>
            <w:r w:rsidRPr="000C449C">
              <w:rPr>
                <w:rFonts w:ascii="Arial" w:hAnsi="Arial"/>
                <w:lang w:val="en-GB"/>
              </w:rPr>
              <w:t>Check compliance requirements and take action according to organisational policies and procedures.</w:t>
            </w:r>
          </w:p>
        </w:tc>
      </w:tr>
      <w:tr w:rsidR="000C449C" w:rsidRPr="000C449C" w14:paraId="46CF7DEA" w14:textId="77777777" w:rsidTr="00894F63">
        <w:trPr>
          <w:trHeight w:val="1644"/>
        </w:trPr>
        <w:tc>
          <w:tcPr>
            <w:tcW w:w="3805" w:type="dxa"/>
          </w:tcPr>
          <w:p w14:paraId="59EA4063" w14:textId="77777777" w:rsidR="000C449C" w:rsidRPr="000C449C" w:rsidRDefault="000C449C" w:rsidP="00894F63">
            <w:pPr>
              <w:spacing w:line="360" w:lineRule="auto"/>
              <w:ind w:left="427" w:hanging="427"/>
              <w:rPr>
                <w:rFonts w:ascii="Arial" w:hAnsi="Arial"/>
                <w:shd w:val="clear" w:color="auto" w:fill="FFFFFF"/>
                <w:lang w:val="en-GB"/>
              </w:rPr>
            </w:pPr>
            <w:r w:rsidRPr="000C449C">
              <w:rPr>
                <w:rFonts w:ascii="Arial" w:hAnsi="Arial"/>
                <w:b/>
                <w:lang w:val="en-GB"/>
              </w:rPr>
              <w:t xml:space="preserve">CU2. </w:t>
            </w:r>
            <w:r w:rsidRPr="000C449C">
              <w:rPr>
                <w:rFonts w:ascii="Arial" w:hAnsi="Arial"/>
                <w:shd w:val="clear" w:color="auto" w:fill="FFFFFF"/>
                <w:lang w:val="en-GB"/>
              </w:rPr>
              <w:t>Prepare for system installation</w:t>
            </w:r>
          </w:p>
        </w:tc>
        <w:tc>
          <w:tcPr>
            <w:tcW w:w="5820" w:type="dxa"/>
          </w:tcPr>
          <w:p w14:paraId="0AB50889" w14:textId="77777777" w:rsidR="000C449C" w:rsidRPr="000C449C" w:rsidRDefault="000C449C" w:rsidP="008762A0">
            <w:pPr>
              <w:numPr>
                <w:ilvl w:val="0"/>
                <w:numId w:val="909"/>
              </w:numPr>
              <w:spacing w:line="360" w:lineRule="auto"/>
              <w:ind w:left="402" w:hanging="402"/>
              <w:contextualSpacing/>
              <w:rPr>
                <w:rFonts w:ascii="Arial" w:hAnsi="Arial"/>
                <w:lang w:val="en-GB"/>
              </w:rPr>
            </w:pPr>
            <w:r w:rsidRPr="000C449C">
              <w:rPr>
                <w:rFonts w:ascii="Arial" w:hAnsi="Arial"/>
                <w:lang w:val="en-GB"/>
              </w:rPr>
              <w:t>Obtain work permits are prior to entering customer premises.</w:t>
            </w:r>
          </w:p>
          <w:p w14:paraId="5E1518D4" w14:textId="77777777" w:rsidR="000C449C" w:rsidRPr="000C449C" w:rsidRDefault="000C449C" w:rsidP="008762A0">
            <w:pPr>
              <w:numPr>
                <w:ilvl w:val="0"/>
                <w:numId w:val="909"/>
              </w:numPr>
              <w:spacing w:line="360" w:lineRule="auto"/>
              <w:ind w:left="402" w:hanging="402"/>
              <w:contextualSpacing/>
              <w:rPr>
                <w:rFonts w:ascii="Arial" w:hAnsi="Arial"/>
                <w:lang w:val="en-GB"/>
              </w:rPr>
            </w:pPr>
            <w:r w:rsidRPr="000C449C">
              <w:rPr>
                <w:rFonts w:ascii="Arial" w:hAnsi="Arial"/>
                <w:lang w:val="en-GB"/>
              </w:rPr>
              <w:t>Discuss customer requirements and select a suitable fire and smoke containment system according to organisational and customer requirements.</w:t>
            </w:r>
          </w:p>
          <w:p w14:paraId="6A666B88" w14:textId="77777777" w:rsidR="000C449C" w:rsidRPr="000C449C" w:rsidRDefault="000C449C" w:rsidP="008762A0">
            <w:pPr>
              <w:numPr>
                <w:ilvl w:val="0"/>
                <w:numId w:val="909"/>
              </w:numPr>
              <w:spacing w:line="360" w:lineRule="auto"/>
              <w:ind w:left="402" w:hanging="402"/>
              <w:contextualSpacing/>
              <w:rPr>
                <w:rFonts w:ascii="Arial" w:hAnsi="Arial"/>
                <w:lang w:val="en-GB"/>
              </w:rPr>
            </w:pPr>
            <w:r w:rsidRPr="000C449C">
              <w:rPr>
                <w:rFonts w:ascii="Arial" w:hAnsi="Arial"/>
                <w:lang w:val="en-GB"/>
              </w:rPr>
              <w:t>Apply relevant measurement processes to installation site and passive fire and smoke containment system components.</w:t>
            </w:r>
          </w:p>
          <w:p w14:paraId="76383D89" w14:textId="77777777" w:rsidR="000C449C" w:rsidRPr="000C449C" w:rsidRDefault="000C449C" w:rsidP="008762A0">
            <w:pPr>
              <w:numPr>
                <w:ilvl w:val="0"/>
                <w:numId w:val="909"/>
              </w:numPr>
              <w:spacing w:line="360" w:lineRule="auto"/>
              <w:ind w:left="402" w:hanging="402"/>
              <w:contextualSpacing/>
              <w:rPr>
                <w:rFonts w:ascii="Arial" w:hAnsi="Arial"/>
                <w:lang w:val="en-GB"/>
              </w:rPr>
            </w:pPr>
            <w:r w:rsidRPr="000C449C">
              <w:rPr>
                <w:rFonts w:ascii="Arial" w:hAnsi="Arial"/>
                <w:lang w:val="en-GB"/>
              </w:rPr>
              <w:t>Identify and assemble components, tools, equipment and materials required for installation</w:t>
            </w:r>
          </w:p>
          <w:p w14:paraId="669D97A5" w14:textId="77777777" w:rsidR="000C449C" w:rsidRPr="000C449C" w:rsidRDefault="000C449C" w:rsidP="008762A0">
            <w:pPr>
              <w:numPr>
                <w:ilvl w:val="0"/>
                <w:numId w:val="909"/>
              </w:numPr>
              <w:spacing w:line="360" w:lineRule="auto"/>
              <w:ind w:left="402" w:hanging="402"/>
              <w:contextualSpacing/>
              <w:rPr>
                <w:rFonts w:ascii="Arial" w:hAnsi="Arial"/>
                <w:shd w:val="clear" w:color="auto" w:fill="FFFFFF"/>
                <w:lang w:val="en-GB"/>
              </w:rPr>
            </w:pPr>
            <w:r w:rsidRPr="000C449C">
              <w:rPr>
                <w:rFonts w:ascii="Arial" w:hAnsi="Arial"/>
                <w:lang w:val="en-GB"/>
              </w:rPr>
              <w:t>Identify and assemble fireproofing or fire-stopping materials required for installation of system</w:t>
            </w:r>
          </w:p>
        </w:tc>
      </w:tr>
      <w:tr w:rsidR="000C449C" w:rsidRPr="000C449C" w14:paraId="75612F42" w14:textId="77777777" w:rsidTr="00894F63">
        <w:trPr>
          <w:trHeight w:val="800"/>
        </w:trPr>
        <w:tc>
          <w:tcPr>
            <w:tcW w:w="3805" w:type="dxa"/>
          </w:tcPr>
          <w:p w14:paraId="211E6635" w14:textId="77777777" w:rsidR="000C449C" w:rsidRPr="000C449C" w:rsidRDefault="000C449C" w:rsidP="00894F63">
            <w:pPr>
              <w:spacing w:line="360" w:lineRule="auto"/>
              <w:rPr>
                <w:rFonts w:ascii="Arial" w:hAnsi="Arial"/>
                <w:noProof/>
                <w:lang w:val="en-GB"/>
              </w:rPr>
            </w:pPr>
            <w:r w:rsidRPr="000C449C">
              <w:rPr>
                <w:rFonts w:ascii="Arial" w:hAnsi="Arial"/>
                <w:b/>
                <w:lang w:val="en-GB"/>
              </w:rPr>
              <w:t xml:space="preserve">CU3. </w:t>
            </w:r>
            <w:r w:rsidRPr="000C449C">
              <w:rPr>
                <w:rFonts w:ascii="Arial" w:hAnsi="Arial"/>
                <w:shd w:val="clear" w:color="auto" w:fill="FFFFFF"/>
                <w:lang w:val="en-GB"/>
              </w:rPr>
              <w:t>Prepare fire proofing substrate or fire stopping opening for the system</w:t>
            </w:r>
          </w:p>
        </w:tc>
        <w:tc>
          <w:tcPr>
            <w:tcW w:w="5820" w:type="dxa"/>
          </w:tcPr>
          <w:p w14:paraId="2643BDD2" w14:textId="77777777" w:rsidR="000C449C" w:rsidRPr="000C449C" w:rsidRDefault="000C449C" w:rsidP="008762A0">
            <w:pPr>
              <w:numPr>
                <w:ilvl w:val="0"/>
                <w:numId w:val="910"/>
              </w:numPr>
              <w:spacing w:line="360" w:lineRule="auto"/>
              <w:ind w:left="402" w:hanging="402"/>
              <w:contextualSpacing/>
              <w:rPr>
                <w:rFonts w:ascii="Arial" w:hAnsi="Arial"/>
                <w:lang w:val="en-GB"/>
              </w:rPr>
            </w:pPr>
            <w:r w:rsidRPr="000C449C">
              <w:rPr>
                <w:rFonts w:ascii="Arial" w:hAnsi="Arial"/>
                <w:lang w:val="en-GB"/>
              </w:rPr>
              <w:t>Check structural or penetrated elements for compliance with required smoke resistance or fire resistance level.</w:t>
            </w:r>
          </w:p>
          <w:p w14:paraId="0FD5EE78" w14:textId="77777777" w:rsidR="000C449C" w:rsidRPr="000C449C" w:rsidRDefault="000C449C" w:rsidP="008762A0">
            <w:pPr>
              <w:numPr>
                <w:ilvl w:val="0"/>
                <w:numId w:val="910"/>
              </w:numPr>
              <w:spacing w:line="360" w:lineRule="auto"/>
              <w:ind w:left="402" w:hanging="402"/>
              <w:contextualSpacing/>
              <w:rPr>
                <w:rFonts w:ascii="Arial" w:hAnsi="Arial"/>
                <w:lang w:val="en-GB"/>
              </w:rPr>
            </w:pPr>
            <w:r w:rsidRPr="000C449C">
              <w:rPr>
                <w:rFonts w:ascii="Arial" w:hAnsi="Arial"/>
                <w:lang w:val="en-GB"/>
              </w:rPr>
              <w:t>Prepare fire proofing substrate or fire stopping opening</w:t>
            </w:r>
          </w:p>
          <w:p w14:paraId="1D2A2885" w14:textId="77777777" w:rsidR="000C449C" w:rsidRPr="000C449C" w:rsidRDefault="000C449C" w:rsidP="008762A0">
            <w:pPr>
              <w:numPr>
                <w:ilvl w:val="0"/>
                <w:numId w:val="910"/>
              </w:numPr>
              <w:spacing w:line="360" w:lineRule="auto"/>
              <w:ind w:left="402" w:hanging="402"/>
              <w:contextualSpacing/>
              <w:rPr>
                <w:rFonts w:ascii="Arial" w:hAnsi="Arial"/>
                <w:lang w:val="en-GB"/>
              </w:rPr>
            </w:pPr>
            <w:r w:rsidRPr="000C449C">
              <w:rPr>
                <w:rFonts w:ascii="Arial" w:hAnsi="Arial"/>
                <w:lang w:val="en-GB"/>
              </w:rPr>
              <w:t>Measure and prepare Materials for installation of fireproofing or fire stopping system</w:t>
            </w:r>
          </w:p>
        </w:tc>
      </w:tr>
      <w:tr w:rsidR="000C449C" w:rsidRPr="000C449C" w14:paraId="7D733C3D" w14:textId="77777777" w:rsidTr="00894F63">
        <w:trPr>
          <w:trHeight w:val="3347"/>
        </w:trPr>
        <w:tc>
          <w:tcPr>
            <w:tcW w:w="3805" w:type="dxa"/>
          </w:tcPr>
          <w:p w14:paraId="2C5EF8FB"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 xml:space="preserve">CU4. </w:t>
            </w:r>
            <w:r w:rsidRPr="000C449C">
              <w:rPr>
                <w:rFonts w:ascii="Arial" w:hAnsi="Arial"/>
                <w:shd w:val="clear" w:color="auto" w:fill="FFFFFF"/>
                <w:lang w:val="en-GB"/>
              </w:rPr>
              <w:t>Install passive fire and smoke containment</w:t>
            </w:r>
          </w:p>
          <w:p w14:paraId="52826E5A"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shd w:val="clear" w:color="auto" w:fill="FFFFFF"/>
                <w:lang w:val="en-GB"/>
              </w:rPr>
              <w:t>system</w:t>
            </w:r>
          </w:p>
          <w:p w14:paraId="70D0633C" w14:textId="77777777" w:rsidR="000C449C" w:rsidRPr="000C449C" w:rsidRDefault="000C449C" w:rsidP="00894F63">
            <w:pPr>
              <w:spacing w:line="360" w:lineRule="auto"/>
              <w:ind w:left="427" w:hanging="427"/>
              <w:rPr>
                <w:rFonts w:ascii="Arial" w:hAnsi="Arial"/>
                <w:noProof/>
                <w:lang w:val="en-GB"/>
              </w:rPr>
            </w:pPr>
          </w:p>
        </w:tc>
        <w:tc>
          <w:tcPr>
            <w:tcW w:w="5820" w:type="dxa"/>
          </w:tcPr>
          <w:p w14:paraId="057BEE42" w14:textId="77777777" w:rsidR="000C449C" w:rsidRPr="000C449C" w:rsidRDefault="000C449C" w:rsidP="008762A0">
            <w:pPr>
              <w:keepNext/>
              <w:keepLines/>
              <w:numPr>
                <w:ilvl w:val="0"/>
                <w:numId w:val="911"/>
              </w:numPr>
              <w:spacing w:line="360" w:lineRule="auto"/>
              <w:ind w:left="402" w:hanging="402"/>
              <w:contextualSpacing/>
              <w:rPr>
                <w:rFonts w:ascii="Arial" w:hAnsi="Arial"/>
                <w:lang w:val="en-GB"/>
              </w:rPr>
            </w:pPr>
            <w:r w:rsidRPr="000C449C">
              <w:rPr>
                <w:rFonts w:ascii="Arial" w:hAnsi="Arial"/>
                <w:lang w:val="en-GB"/>
              </w:rPr>
              <w:t>Install fireproofing material or fire stopping system according to manufacturers’ installation instructions.</w:t>
            </w:r>
          </w:p>
          <w:p w14:paraId="7E701E62" w14:textId="77777777" w:rsidR="000C449C" w:rsidRPr="000C449C" w:rsidRDefault="000C449C" w:rsidP="008762A0">
            <w:pPr>
              <w:keepNext/>
              <w:keepLines/>
              <w:numPr>
                <w:ilvl w:val="0"/>
                <w:numId w:val="911"/>
              </w:numPr>
              <w:spacing w:line="360" w:lineRule="auto"/>
              <w:ind w:left="402" w:hanging="402"/>
              <w:contextualSpacing/>
              <w:rPr>
                <w:rFonts w:ascii="Arial" w:hAnsi="Arial"/>
                <w:lang w:val="en-GB"/>
              </w:rPr>
            </w:pPr>
            <w:r w:rsidRPr="000C449C">
              <w:rPr>
                <w:rFonts w:ascii="Arial" w:hAnsi="Arial"/>
                <w:lang w:val="en-GB"/>
              </w:rPr>
              <w:t>Inspect and test passive fire and smoke containment system for defects and check to ensure that installation is sound and aesthetically pleasing, according to standard testing procedures and acceptable workmanship</w:t>
            </w:r>
          </w:p>
          <w:p w14:paraId="2E4A8F96" w14:textId="77777777" w:rsidR="000C449C" w:rsidRPr="000C449C" w:rsidRDefault="000C449C" w:rsidP="008762A0">
            <w:pPr>
              <w:keepNext/>
              <w:keepLines/>
              <w:numPr>
                <w:ilvl w:val="0"/>
                <w:numId w:val="911"/>
              </w:numPr>
              <w:spacing w:line="360" w:lineRule="auto"/>
              <w:ind w:left="402" w:hanging="402"/>
              <w:contextualSpacing/>
              <w:rPr>
                <w:rFonts w:ascii="Arial" w:hAnsi="Arial"/>
                <w:lang w:val="en-GB"/>
              </w:rPr>
            </w:pPr>
            <w:r w:rsidRPr="000C449C">
              <w:rPr>
                <w:rFonts w:ascii="Arial" w:hAnsi="Arial"/>
                <w:lang w:val="en-GB"/>
              </w:rPr>
              <w:t>Rectify and report impediments according to organisational requirements.</w:t>
            </w:r>
          </w:p>
        </w:tc>
      </w:tr>
      <w:tr w:rsidR="000C449C" w:rsidRPr="000C449C" w14:paraId="01D50F44" w14:textId="77777777" w:rsidTr="00894F63">
        <w:trPr>
          <w:trHeight w:val="528"/>
        </w:trPr>
        <w:tc>
          <w:tcPr>
            <w:tcW w:w="3805" w:type="dxa"/>
          </w:tcPr>
          <w:p w14:paraId="48DAECB1" w14:textId="77777777" w:rsidR="000C449C" w:rsidRPr="000C449C" w:rsidRDefault="000C449C" w:rsidP="00894F63">
            <w:pPr>
              <w:spacing w:line="360" w:lineRule="auto"/>
              <w:rPr>
                <w:rFonts w:ascii="Arial" w:hAnsi="Arial"/>
                <w:lang w:val="en-GB"/>
              </w:rPr>
            </w:pPr>
            <w:r w:rsidRPr="000C449C">
              <w:rPr>
                <w:rFonts w:ascii="Arial" w:hAnsi="Arial"/>
                <w:b/>
                <w:lang w:val="en-GB"/>
              </w:rPr>
              <w:t xml:space="preserve">CU5. </w:t>
            </w:r>
            <w:r w:rsidRPr="000C449C">
              <w:rPr>
                <w:rFonts w:ascii="Arial" w:hAnsi="Arial"/>
                <w:lang w:val="en-GB"/>
              </w:rPr>
              <w:t>Label and certify passive fire and smoke containment system</w:t>
            </w:r>
          </w:p>
        </w:tc>
        <w:tc>
          <w:tcPr>
            <w:tcW w:w="5820" w:type="dxa"/>
          </w:tcPr>
          <w:p w14:paraId="11B717F2" w14:textId="77777777" w:rsidR="000C449C" w:rsidRPr="000C449C" w:rsidRDefault="000C449C" w:rsidP="008762A0">
            <w:pPr>
              <w:keepNext/>
              <w:keepLines/>
              <w:numPr>
                <w:ilvl w:val="0"/>
                <w:numId w:val="912"/>
              </w:numPr>
              <w:spacing w:line="360" w:lineRule="auto"/>
              <w:ind w:left="402" w:hanging="402"/>
              <w:contextualSpacing/>
              <w:rPr>
                <w:rFonts w:ascii="Arial" w:hAnsi="Arial"/>
                <w:lang w:val="en-GB"/>
              </w:rPr>
            </w:pPr>
            <w:r w:rsidRPr="000C449C">
              <w:rPr>
                <w:rFonts w:ascii="Arial" w:hAnsi="Arial"/>
                <w:lang w:val="en-GB"/>
              </w:rPr>
              <w:t>Assess and label or mark installation according to provisions of relevant standard and manufacturer, Building Code and organisational requirements.</w:t>
            </w:r>
          </w:p>
          <w:p w14:paraId="381E69FE" w14:textId="77777777" w:rsidR="000C449C" w:rsidRPr="000C449C" w:rsidRDefault="000C449C" w:rsidP="008762A0">
            <w:pPr>
              <w:keepNext/>
              <w:keepLines/>
              <w:numPr>
                <w:ilvl w:val="0"/>
                <w:numId w:val="912"/>
              </w:numPr>
              <w:spacing w:line="360" w:lineRule="auto"/>
              <w:ind w:left="402" w:hanging="402"/>
              <w:contextualSpacing/>
              <w:rPr>
                <w:rFonts w:ascii="Arial" w:hAnsi="Arial"/>
                <w:lang w:val="en-GB"/>
              </w:rPr>
            </w:pPr>
            <w:r w:rsidRPr="000C449C">
              <w:rPr>
                <w:rFonts w:ascii="Arial" w:hAnsi="Arial"/>
                <w:lang w:val="en-GB"/>
              </w:rPr>
              <w:t>Complete relevant schedule of evidence of compliance set out in relevant standard or logbook is completed according to relevant standard, and organisational and customer requirements.</w:t>
            </w:r>
          </w:p>
        </w:tc>
      </w:tr>
      <w:tr w:rsidR="000C449C" w:rsidRPr="000C449C" w14:paraId="132E7769" w14:textId="77777777" w:rsidTr="00894F63">
        <w:trPr>
          <w:trHeight w:val="528"/>
        </w:trPr>
        <w:tc>
          <w:tcPr>
            <w:tcW w:w="3805" w:type="dxa"/>
          </w:tcPr>
          <w:p w14:paraId="65B75CF2" w14:textId="77777777" w:rsidR="000C449C" w:rsidRPr="000C449C" w:rsidRDefault="000C449C" w:rsidP="00894F63">
            <w:pPr>
              <w:spacing w:line="360" w:lineRule="auto"/>
              <w:rPr>
                <w:rFonts w:ascii="Arial" w:hAnsi="Arial"/>
                <w:lang w:val="en-GB"/>
              </w:rPr>
            </w:pPr>
            <w:r w:rsidRPr="000C449C">
              <w:rPr>
                <w:rFonts w:ascii="Arial" w:hAnsi="Arial"/>
                <w:b/>
                <w:lang w:val="en-GB"/>
              </w:rPr>
              <w:t xml:space="preserve">CU6. </w:t>
            </w:r>
            <w:r w:rsidRPr="000C449C">
              <w:rPr>
                <w:rFonts w:ascii="Arial" w:hAnsi="Arial"/>
                <w:lang w:val="en-GB"/>
              </w:rPr>
              <w:t>Complete installation.</w:t>
            </w:r>
          </w:p>
        </w:tc>
        <w:tc>
          <w:tcPr>
            <w:tcW w:w="5820" w:type="dxa"/>
          </w:tcPr>
          <w:p w14:paraId="4675A76D" w14:textId="77777777" w:rsidR="000C449C" w:rsidRPr="000C449C" w:rsidRDefault="000C449C" w:rsidP="008762A0">
            <w:pPr>
              <w:keepNext/>
              <w:keepLines/>
              <w:numPr>
                <w:ilvl w:val="0"/>
                <w:numId w:val="913"/>
              </w:numPr>
              <w:spacing w:line="360" w:lineRule="auto"/>
              <w:ind w:left="402" w:hanging="402"/>
              <w:contextualSpacing/>
              <w:rPr>
                <w:rFonts w:ascii="Arial" w:hAnsi="Arial"/>
                <w:lang w:val="en-GB"/>
              </w:rPr>
            </w:pPr>
            <w:r w:rsidRPr="000C449C">
              <w:rPr>
                <w:rFonts w:ascii="Arial" w:hAnsi="Arial"/>
                <w:lang w:val="en-GB"/>
              </w:rPr>
              <w:t>Clean customer premises on completion of installation functions.</w:t>
            </w:r>
          </w:p>
          <w:p w14:paraId="2AA4E694" w14:textId="77777777" w:rsidR="000C449C" w:rsidRPr="000C449C" w:rsidRDefault="000C449C" w:rsidP="008762A0">
            <w:pPr>
              <w:keepNext/>
              <w:keepLines/>
              <w:numPr>
                <w:ilvl w:val="0"/>
                <w:numId w:val="913"/>
              </w:numPr>
              <w:spacing w:line="360" w:lineRule="auto"/>
              <w:ind w:left="402" w:hanging="402"/>
              <w:contextualSpacing/>
              <w:rPr>
                <w:rFonts w:ascii="Arial" w:hAnsi="Arial"/>
                <w:lang w:val="en-GB"/>
              </w:rPr>
            </w:pPr>
            <w:r w:rsidRPr="000C449C">
              <w:rPr>
                <w:rFonts w:ascii="Arial" w:hAnsi="Arial"/>
                <w:lang w:val="en-GB"/>
              </w:rPr>
              <w:t>Complete and distribute documentation according to organisational and customer requirements.</w:t>
            </w:r>
          </w:p>
        </w:tc>
      </w:tr>
    </w:tbl>
    <w:p w14:paraId="78A7C118" w14:textId="77777777" w:rsidR="000C449C" w:rsidRPr="000C449C" w:rsidRDefault="000C449C" w:rsidP="00894F63">
      <w:pPr>
        <w:spacing w:line="360" w:lineRule="auto"/>
        <w:rPr>
          <w:rFonts w:ascii="Arial" w:hAnsi="Arial"/>
          <w:lang w:val="en-GB"/>
        </w:rPr>
      </w:pPr>
      <w:r w:rsidRPr="000C449C">
        <w:rPr>
          <w:rFonts w:ascii="Arial" w:hAnsi="Arial"/>
          <w:lang w:val="en-GB"/>
        </w:rPr>
        <w:t xml:space="preserve"> </w:t>
      </w:r>
    </w:p>
    <w:p w14:paraId="56A7C0A2" w14:textId="77777777" w:rsidR="000C449C" w:rsidRPr="000C449C" w:rsidRDefault="000C449C" w:rsidP="00894F63">
      <w:pPr>
        <w:shd w:val="clear" w:color="auto" w:fill="00B0F0"/>
        <w:spacing w:line="360" w:lineRule="auto"/>
        <w:rPr>
          <w:rFonts w:ascii="Arial" w:hAnsi="Arial"/>
          <w:lang w:val="en-GB"/>
        </w:rPr>
      </w:pPr>
      <w:r w:rsidRPr="000C449C">
        <w:rPr>
          <w:rFonts w:ascii="Arial" w:hAnsi="Arial"/>
          <w:b/>
          <w:lang w:val="en-GB"/>
        </w:rPr>
        <w:t>Knowledge &amp; Understanding</w:t>
      </w:r>
    </w:p>
    <w:p w14:paraId="7C95FE0F" w14:textId="77777777" w:rsidR="000C449C" w:rsidRPr="000C449C" w:rsidRDefault="000C449C" w:rsidP="00894F63">
      <w:pPr>
        <w:spacing w:line="360" w:lineRule="auto"/>
        <w:rPr>
          <w:rFonts w:ascii="Arial" w:hAnsi="Arial"/>
          <w:lang w:val="en-GB"/>
        </w:rPr>
      </w:pPr>
    </w:p>
    <w:p w14:paraId="21408547" w14:textId="77777777" w:rsidR="000C449C" w:rsidRPr="000C449C" w:rsidRDefault="000C449C" w:rsidP="00894F63">
      <w:pPr>
        <w:widowControl w:val="0"/>
        <w:tabs>
          <w:tab w:val="left" w:pos="5400"/>
        </w:tabs>
        <w:spacing w:line="360" w:lineRule="auto"/>
        <w:ind w:right="387" w:firstLine="20"/>
        <w:rPr>
          <w:rFonts w:ascii="Arial" w:eastAsia="Arial" w:hAnsi="Arial"/>
          <w:lang w:val="en-GB" w:bidi="en-US"/>
        </w:rPr>
      </w:pPr>
      <w:r w:rsidRPr="000C449C">
        <w:rPr>
          <w:rFonts w:ascii="Arial" w:eastAsia="Arial" w:hAnsi="Arial"/>
          <w:lang w:val="en-GB" w:bidi="en-US"/>
        </w:rPr>
        <w:t xml:space="preserve">The candidate must be able to </w:t>
      </w:r>
      <w:r w:rsidRPr="000C449C">
        <w:rPr>
          <w:rFonts w:ascii="Arial" w:hAnsi="Arial"/>
          <w:lang w:val="en-GB"/>
        </w:rPr>
        <w:t xml:space="preserve">develop skills and </w:t>
      </w:r>
      <w:r w:rsidRPr="000C449C">
        <w:rPr>
          <w:rFonts w:ascii="Arial" w:eastAsia="Arial" w:hAnsi="Arial"/>
          <w:lang w:val="en-GB" w:bidi="en-US"/>
        </w:rPr>
        <w:t>understanding required to carry out tasks covered in this competency standard. This includes the knowledge of:</w:t>
      </w:r>
    </w:p>
    <w:p w14:paraId="4345CA23" w14:textId="77777777" w:rsidR="000C449C" w:rsidRPr="000C449C" w:rsidRDefault="000C449C" w:rsidP="008762A0">
      <w:pPr>
        <w:widowControl w:val="0"/>
        <w:numPr>
          <w:ilvl w:val="0"/>
          <w:numId w:val="914"/>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Describe action to take when a breach of health, safety or other policy occurs</w:t>
      </w:r>
    </w:p>
    <w:p w14:paraId="67687648" w14:textId="77777777" w:rsidR="000C449C" w:rsidRPr="000C449C" w:rsidRDefault="000C449C" w:rsidP="008762A0">
      <w:pPr>
        <w:widowControl w:val="0"/>
        <w:numPr>
          <w:ilvl w:val="0"/>
          <w:numId w:val="914"/>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Define common technical terminology used in the installation of passive fire and smoke containment systems, including: plumb, level, mix ratio, density, wet film thickness, dry film thickness, section factor (Hp/A), exposed surface to mass (ESM) ratio and critical temperature</w:t>
      </w:r>
    </w:p>
    <w:p w14:paraId="2D8E92A1" w14:textId="77777777" w:rsidR="000C449C" w:rsidRPr="000C449C" w:rsidRDefault="000C449C" w:rsidP="008762A0">
      <w:pPr>
        <w:widowControl w:val="0"/>
        <w:numPr>
          <w:ilvl w:val="0"/>
          <w:numId w:val="914"/>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Define fire-rated walls, masonry, concrete, plasterboard and shaft wall</w:t>
      </w:r>
    </w:p>
    <w:p w14:paraId="519C0899" w14:textId="77777777" w:rsidR="000C449C" w:rsidRPr="000C449C" w:rsidRDefault="000C449C" w:rsidP="008762A0">
      <w:pPr>
        <w:widowControl w:val="0"/>
        <w:numPr>
          <w:ilvl w:val="0"/>
          <w:numId w:val="914"/>
        </w:numPr>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Explain fire-rated floors and floor ceiling systems</w:t>
      </w:r>
    </w:p>
    <w:p w14:paraId="6A02B4D0" w14:textId="77777777" w:rsidR="000C449C" w:rsidRPr="000C449C" w:rsidRDefault="000C449C" w:rsidP="008762A0">
      <w:pPr>
        <w:widowControl w:val="0"/>
        <w:numPr>
          <w:ilvl w:val="0"/>
          <w:numId w:val="914"/>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Describe penetration dimensions, i.e. width, height, depth and orientation</w:t>
      </w:r>
    </w:p>
    <w:p w14:paraId="04DF8A99" w14:textId="77777777" w:rsidR="000C449C" w:rsidRPr="000C449C" w:rsidRDefault="000C449C" w:rsidP="008762A0">
      <w:pPr>
        <w:widowControl w:val="0"/>
        <w:numPr>
          <w:ilvl w:val="0"/>
          <w:numId w:val="914"/>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Define ambient and cold smoke, medium smoke and elevated and hot smoke</w:t>
      </w:r>
    </w:p>
    <w:p w14:paraId="0ED4CCCD" w14:textId="77777777" w:rsidR="000C449C" w:rsidRPr="000C449C" w:rsidRDefault="000C449C" w:rsidP="008762A0">
      <w:pPr>
        <w:widowControl w:val="0"/>
        <w:numPr>
          <w:ilvl w:val="0"/>
          <w:numId w:val="914"/>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Define intumescent products and ablative products, fire resistance levels, incipient spread of fire, spread of flame indices, fire test report, assessments and letters of opinion.</w:t>
      </w:r>
    </w:p>
    <w:p w14:paraId="14C19750" w14:textId="77777777" w:rsidR="000C449C" w:rsidRPr="000C449C" w:rsidRDefault="000C449C" w:rsidP="008762A0">
      <w:pPr>
        <w:widowControl w:val="0"/>
        <w:numPr>
          <w:ilvl w:val="0"/>
          <w:numId w:val="914"/>
        </w:numPr>
        <w:shd w:val="clear" w:color="auto" w:fill="FFFFFF"/>
        <w:tabs>
          <w:tab w:val="left" w:pos="720"/>
        </w:tabs>
        <w:spacing w:line="360" w:lineRule="auto"/>
        <w:ind w:left="630" w:right="387" w:hanging="610"/>
        <w:rPr>
          <w:rFonts w:ascii="Arial" w:eastAsia="Arial" w:hAnsi="Arial"/>
          <w:lang w:val="en-GB" w:bidi="en-US"/>
        </w:rPr>
      </w:pPr>
      <w:r w:rsidRPr="000C449C">
        <w:rPr>
          <w:rFonts w:ascii="Arial" w:eastAsia="Arial" w:hAnsi="Arial"/>
          <w:lang w:val="en-GB" w:bidi="en-US"/>
        </w:rPr>
        <w:t>Describe dangers of incorrect installation of passive fire and smoke containment systems</w:t>
      </w:r>
    </w:p>
    <w:p w14:paraId="61D68C70" w14:textId="77777777" w:rsidR="000C449C" w:rsidRPr="000C449C" w:rsidRDefault="000C449C" w:rsidP="008762A0">
      <w:pPr>
        <w:widowControl w:val="0"/>
        <w:numPr>
          <w:ilvl w:val="0"/>
          <w:numId w:val="914"/>
        </w:numPr>
        <w:shd w:val="clear" w:color="auto" w:fill="FFFFFF"/>
        <w:tabs>
          <w:tab w:val="left" w:pos="720"/>
        </w:tabs>
        <w:spacing w:line="360" w:lineRule="auto"/>
        <w:ind w:left="630" w:right="387" w:hanging="610"/>
        <w:rPr>
          <w:rFonts w:ascii="Arial" w:eastAsia="Arial" w:hAnsi="Arial"/>
          <w:lang w:val="en-GB" w:bidi="en-US"/>
        </w:rPr>
      </w:pPr>
      <w:r w:rsidRPr="000C449C">
        <w:rPr>
          <w:rFonts w:ascii="Arial" w:eastAsia="Arial" w:hAnsi="Arial"/>
          <w:lang w:val="en-GB" w:bidi="en-US"/>
        </w:rPr>
        <w:t>Explain key features of legislation, and building code requirements relating to:</w:t>
      </w:r>
    </w:p>
    <w:p w14:paraId="7ED67D40" w14:textId="77777777" w:rsidR="000C449C" w:rsidRPr="000C449C" w:rsidRDefault="000C449C" w:rsidP="008762A0">
      <w:pPr>
        <w:widowControl w:val="0"/>
        <w:numPr>
          <w:ilvl w:val="0"/>
          <w:numId w:val="914"/>
        </w:numPr>
        <w:shd w:val="clear" w:color="auto" w:fill="FFFFFF"/>
        <w:tabs>
          <w:tab w:val="left" w:pos="720"/>
        </w:tabs>
        <w:spacing w:line="360" w:lineRule="auto"/>
        <w:ind w:left="630" w:right="387" w:hanging="610"/>
        <w:rPr>
          <w:rFonts w:ascii="Arial" w:eastAsia="Arial" w:hAnsi="Arial"/>
          <w:lang w:val="en-GB" w:bidi="en-US"/>
        </w:rPr>
      </w:pPr>
      <w:r w:rsidRPr="000C449C">
        <w:rPr>
          <w:rFonts w:ascii="Arial" w:eastAsia="Arial" w:hAnsi="Arial"/>
          <w:lang w:val="en-GB" w:bidi="en-US"/>
        </w:rPr>
        <w:t>Describe installation of passive fire and smoke containment systems</w:t>
      </w:r>
    </w:p>
    <w:p w14:paraId="058FF4EB" w14:textId="77777777" w:rsidR="000C449C" w:rsidRPr="000C449C" w:rsidRDefault="000C449C" w:rsidP="008762A0">
      <w:pPr>
        <w:widowControl w:val="0"/>
        <w:numPr>
          <w:ilvl w:val="0"/>
          <w:numId w:val="914"/>
        </w:numPr>
        <w:shd w:val="clear" w:color="auto" w:fill="FFFFFF"/>
        <w:tabs>
          <w:tab w:val="left" w:pos="720"/>
        </w:tabs>
        <w:spacing w:line="360" w:lineRule="auto"/>
        <w:ind w:left="630" w:right="387" w:hanging="610"/>
        <w:rPr>
          <w:rFonts w:ascii="Arial" w:eastAsia="Arial" w:hAnsi="Arial"/>
          <w:lang w:val="en-GB" w:bidi="en-US"/>
        </w:rPr>
      </w:pPr>
      <w:r w:rsidRPr="000C449C">
        <w:rPr>
          <w:rFonts w:ascii="Arial" w:eastAsia="Arial" w:hAnsi="Arial"/>
          <w:lang w:val="en-GB" w:bidi="en-US"/>
        </w:rPr>
        <w:t>Define passive fire and smoke containment</w:t>
      </w:r>
    </w:p>
    <w:p w14:paraId="7EB387CD" w14:textId="77777777" w:rsidR="000C449C" w:rsidRPr="000C449C" w:rsidRDefault="000C449C" w:rsidP="008762A0">
      <w:pPr>
        <w:widowControl w:val="0"/>
        <w:numPr>
          <w:ilvl w:val="0"/>
          <w:numId w:val="914"/>
        </w:numPr>
        <w:shd w:val="clear" w:color="auto" w:fill="FFFFFF"/>
        <w:tabs>
          <w:tab w:val="left" w:pos="720"/>
        </w:tabs>
        <w:spacing w:line="360" w:lineRule="auto"/>
        <w:ind w:left="630" w:right="387" w:hanging="610"/>
        <w:rPr>
          <w:rFonts w:ascii="Arial" w:eastAsia="Arial" w:hAnsi="Arial"/>
          <w:lang w:val="en-GB" w:bidi="en-US"/>
        </w:rPr>
      </w:pPr>
      <w:r w:rsidRPr="000C449C">
        <w:rPr>
          <w:rFonts w:ascii="Arial" w:eastAsia="Arial" w:hAnsi="Arial"/>
          <w:lang w:val="en-GB" w:bidi="en-US"/>
        </w:rPr>
        <w:t>Describe implications of not applying legislative requirements to job functions</w:t>
      </w:r>
    </w:p>
    <w:p w14:paraId="486DB8A9" w14:textId="77777777" w:rsidR="000C449C" w:rsidRPr="000C449C" w:rsidRDefault="000C449C" w:rsidP="008762A0">
      <w:pPr>
        <w:widowControl w:val="0"/>
        <w:numPr>
          <w:ilvl w:val="0"/>
          <w:numId w:val="914"/>
        </w:numPr>
        <w:shd w:val="clear" w:color="auto" w:fill="FFFFFF"/>
        <w:tabs>
          <w:tab w:val="left" w:pos="720"/>
        </w:tabs>
        <w:spacing w:line="360" w:lineRule="auto"/>
        <w:ind w:left="630" w:right="387" w:hanging="610"/>
        <w:rPr>
          <w:rFonts w:ascii="Arial" w:eastAsia="Arial" w:hAnsi="Arial"/>
          <w:lang w:val="en-GB" w:bidi="en-US"/>
        </w:rPr>
      </w:pPr>
      <w:r w:rsidRPr="000C449C">
        <w:rPr>
          <w:rFonts w:ascii="Arial" w:eastAsia="Arial" w:hAnsi="Arial"/>
          <w:lang w:val="en-GB" w:bidi="en-US"/>
        </w:rPr>
        <w:t>Explain methods of converting imperial units of measurement to metric</w:t>
      </w:r>
    </w:p>
    <w:p w14:paraId="34520888" w14:textId="77777777" w:rsidR="000C449C" w:rsidRPr="000C449C" w:rsidRDefault="000C449C" w:rsidP="008762A0">
      <w:pPr>
        <w:widowControl w:val="0"/>
        <w:numPr>
          <w:ilvl w:val="0"/>
          <w:numId w:val="914"/>
        </w:numPr>
        <w:shd w:val="clear" w:color="auto" w:fill="FFFFFF"/>
        <w:tabs>
          <w:tab w:val="left" w:pos="720"/>
        </w:tabs>
        <w:spacing w:line="360" w:lineRule="auto"/>
        <w:ind w:left="630" w:right="387" w:hanging="610"/>
        <w:rPr>
          <w:rFonts w:ascii="Arial" w:eastAsia="Arial" w:hAnsi="Arial"/>
          <w:lang w:val="en-GB" w:bidi="en-US"/>
        </w:rPr>
      </w:pPr>
      <w:r w:rsidRPr="000C449C">
        <w:rPr>
          <w:rFonts w:ascii="Arial" w:eastAsia="Arial" w:hAnsi="Arial"/>
          <w:lang w:val="en-GB" w:bidi="en-US"/>
        </w:rPr>
        <w:t>Describe organisational requirements for labelling and certifying passive fire and smoke containment system installations</w:t>
      </w:r>
    </w:p>
    <w:p w14:paraId="4A1E1AC7" w14:textId="77777777" w:rsidR="000C449C" w:rsidRPr="000C449C" w:rsidRDefault="000C449C" w:rsidP="008762A0">
      <w:pPr>
        <w:widowControl w:val="0"/>
        <w:numPr>
          <w:ilvl w:val="0"/>
          <w:numId w:val="914"/>
        </w:numPr>
        <w:shd w:val="clear" w:color="auto" w:fill="FFFFFF"/>
        <w:tabs>
          <w:tab w:val="left" w:pos="720"/>
        </w:tabs>
        <w:spacing w:line="360" w:lineRule="auto"/>
        <w:ind w:left="630" w:right="387" w:hanging="610"/>
        <w:rPr>
          <w:rFonts w:ascii="Arial" w:eastAsia="Arial" w:hAnsi="Arial"/>
          <w:lang w:val="en-GB" w:bidi="en-US"/>
        </w:rPr>
      </w:pPr>
      <w:r w:rsidRPr="000C449C">
        <w:rPr>
          <w:rFonts w:ascii="Arial" w:eastAsia="Arial" w:hAnsi="Arial"/>
          <w:lang w:val="en-GB" w:bidi="en-US"/>
        </w:rPr>
        <w:t>Define passive fire and smoke containment labelling types</w:t>
      </w:r>
    </w:p>
    <w:p w14:paraId="7FF6282B" w14:textId="77777777" w:rsidR="000C449C" w:rsidRPr="000C449C" w:rsidRDefault="000C449C" w:rsidP="008762A0">
      <w:pPr>
        <w:widowControl w:val="0"/>
        <w:numPr>
          <w:ilvl w:val="0"/>
          <w:numId w:val="914"/>
        </w:numPr>
        <w:shd w:val="clear" w:color="auto" w:fill="FFFFFF"/>
        <w:tabs>
          <w:tab w:val="left" w:pos="720"/>
        </w:tabs>
        <w:spacing w:line="360" w:lineRule="auto"/>
        <w:ind w:left="630" w:right="387" w:hanging="610"/>
        <w:rPr>
          <w:rFonts w:ascii="Arial" w:eastAsia="Arial" w:hAnsi="Arial"/>
          <w:lang w:val="en-GB" w:bidi="en-US"/>
        </w:rPr>
      </w:pPr>
      <w:r w:rsidRPr="000C449C">
        <w:rPr>
          <w:rFonts w:ascii="Arial" w:eastAsia="Arial" w:hAnsi="Arial"/>
          <w:lang w:val="en-GB" w:bidi="en-US"/>
        </w:rPr>
        <w:t>Explain principles of passive fire protection related to overall fire safety and containment systems specific to passive fire and smoke containment systems</w:t>
      </w:r>
    </w:p>
    <w:p w14:paraId="216FFEB2" w14:textId="77777777" w:rsidR="000C449C" w:rsidRPr="000C449C" w:rsidRDefault="000C449C" w:rsidP="008762A0">
      <w:pPr>
        <w:widowControl w:val="0"/>
        <w:numPr>
          <w:ilvl w:val="0"/>
          <w:numId w:val="914"/>
        </w:numPr>
        <w:shd w:val="clear" w:color="auto" w:fill="FFFFFF"/>
        <w:tabs>
          <w:tab w:val="left" w:pos="720"/>
        </w:tabs>
        <w:spacing w:line="360" w:lineRule="auto"/>
        <w:ind w:left="630" w:right="387" w:hanging="610"/>
        <w:rPr>
          <w:rFonts w:ascii="Arial" w:eastAsia="Arial" w:hAnsi="Arial"/>
          <w:lang w:val="en-GB" w:bidi="en-US"/>
        </w:rPr>
      </w:pPr>
      <w:r w:rsidRPr="000C449C">
        <w:rPr>
          <w:rFonts w:ascii="Arial" w:eastAsia="Arial" w:hAnsi="Arial"/>
          <w:lang w:val="en-GB" w:bidi="en-US"/>
        </w:rPr>
        <w:t>Describe procedures for determining fire resistance levels and smoke resistance levels</w:t>
      </w:r>
    </w:p>
    <w:p w14:paraId="608ABCEB" w14:textId="77777777" w:rsidR="000C449C" w:rsidRPr="000C449C" w:rsidRDefault="000C449C" w:rsidP="008762A0">
      <w:pPr>
        <w:widowControl w:val="0"/>
        <w:numPr>
          <w:ilvl w:val="0"/>
          <w:numId w:val="914"/>
        </w:numPr>
        <w:shd w:val="clear" w:color="auto" w:fill="FFFFFF"/>
        <w:tabs>
          <w:tab w:val="left" w:pos="900"/>
        </w:tabs>
        <w:spacing w:line="360" w:lineRule="auto"/>
        <w:ind w:left="630" w:right="387" w:hanging="610"/>
        <w:rPr>
          <w:rFonts w:ascii="Arial" w:eastAsia="Arial" w:hAnsi="Arial"/>
          <w:lang w:val="en-GB" w:bidi="en-US"/>
        </w:rPr>
      </w:pPr>
      <w:r w:rsidRPr="000C449C">
        <w:rPr>
          <w:rFonts w:ascii="Arial" w:eastAsia="Arial" w:hAnsi="Arial"/>
          <w:lang w:val="en-GB" w:bidi="en-US"/>
        </w:rPr>
        <w:t>Explain purpose and interpretation of standards and technical documentation relating to passive fire and smoke containment systems</w:t>
      </w:r>
    </w:p>
    <w:p w14:paraId="457E5D6F" w14:textId="77777777" w:rsidR="000C449C" w:rsidRPr="000C449C" w:rsidRDefault="000C449C" w:rsidP="008762A0">
      <w:pPr>
        <w:widowControl w:val="0"/>
        <w:numPr>
          <w:ilvl w:val="0"/>
          <w:numId w:val="914"/>
        </w:numPr>
        <w:shd w:val="clear" w:color="auto" w:fill="FFFFFF"/>
        <w:tabs>
          <w:tab w:val="left" w:pos="900"/>
        </w:tabs>
        <w:spacing w:line="360" w:lineRule="auto"/>
        <w:ind w:left="630" w:right="387" w:hanging="610"/>
        <w:rPr>
          <w:rFonts w:ascii="Arial" w:eastAsia="Arial" w:hAnsi="Arial"/>
          <w:lang w:val="en-GB" w:bidi="en-US"/>
        </w:rPr>
      </w:pPr>
      <w:r w:rsidRPr="000C449C">
        <w:rPr>
          <w:rFonts w:ascii="Arial" w:eastAsia="Arial" w:hAnsi="Arial"/>
          <w:lang w:val="en-GB" w:bidi="en-US"/>
        </w:rPr>
        <w:t>Knowledge of technical terms relating to passive fire and smoke containment system installation</w:t>
      </w:r>
    </w:p>
    <w:p w14:paraId="1BD351E7" w14:textId="77777777" w:rsidR="000C449C" w:rsidRPr="000C449C" w:rsidRDefault="000C449C" w:rsidP="008762A0">
      <w:pPr>
        <w:widowControl w:val="0"/>
        <w:numPr>
          <w:ilvl w:val="0"/>
          <w:numId w:val="914"/>
        </w:numPr>
        <w:tabs>
          <w:tab w:val="left" w:pos="900"/>
        </w:tabs>
        <w:spacing w:line="360" w:lineRule="auto"/>
        <w:ind w:left="630" w:right="387" w:hanging="610"/>
        <w:rPr>
          <w:rFonts w:ascii="Arial" w:eastAsia="Arial" w:hAnsi="Arial"/>
          <w:lang w:val="en-GB" w:bidi="en-US"/>
        </w:rPr>
      </w:pPr>
      <w:r w:rsidRPr="000C449C">
        <w:rPr>
          <w:rFonts w:ascii="Arial" w:eastAsia="Arial" w:hAnsi="Arial"/>
          <w:lang w:val="en-GB" w:bidi="en-US"/>
        </w:rPr>
        <w:t>Describe fireproofing and fire stopping variables, including types, components and fire barrier types.</w:t>
      </w:r>
    </w:p>
    <w:p w14:paraId="14F9D7F2" w14:textId="77777777" w:rsidR="000C449C" w:rsidRPr="000C449C" w:rsidRDefault="000C449C" w:rsidP="00894F63">
      <w:pPr>
        <w:widowControl w:val="0"/>
        <w:tabs>
          <w:tab w:val="left" w:pos="900"/>
        </w:tabs>
        <w:spacing w:line="360" w:lineRule="auto"/>
        <w:ind w:left="630" w:right="387"/>
        <w:rPr>
          <w:rFonts w:ascii="Arial" w:eastAsia="Arial" w:hAnsi="Arial"/>
          <w:lang w:val="en-GB" w:bidi="en-US"/>
        </w:rPr>
      </w:pPr>
    </w:p>
    <w:p w14:paraId="4FDE2E43"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0C449C">
        <w:rPr>
          <w:rFonts w:ascii="Arial" w:hAnsi="Arial"/>
          <w:b/>
          <w:lang w:val="en-GB"/>
        </w:rPr>
        <w:t>Critical Evidence(s) Required</w:t>
      </w:r>
    </w:p>
    <w:p w14:paraId="19A1A7E5" w14:textId="77777777" w:rsidR="000C449C" w:rsidRPr="000C449C" w:rsidRDefault="000C449C" w:rsidP="00894F63">
      <w:pPr>
        <w:spacing w:line="360" w:lineRule="auto"/>
        <w:rPr>
          <w:rFonts w:ascii="Arial" w:hAnsi="Arial"/>
          <w:lang w:val="en-GB"/>
        </w:rPr>
      </w:pPr>
    </w:p>
    <w:p w14:paraId="69B2B0B7" w14:textId="77777777" w:rsidR="000C449C" w:rsidRPr="000C449C" w:rsidRDefault="000C449C" w:rsidP="00894F63">
      <w:pPr>
        <w:spacing w:line="360" w:lineRule="auto"/>
        <w:ind w:right="297"/>
        <w:rPr>
          <w:rFonts w:ascii="Arial" w:hAnsi="Arial"/>
          <w:lang w:val="en-GB"/>
        </w:rPr>
      </w:pPr>
      <w:r w:rsidRPr="000C449C">
        <w:rPr>
          <w:rFonts w:ascii="Arial" w:hAnsi="Arial"/>
          <w:lang w:val="en-GB"/>
        </w:rPr>
        <w:t xml:space="preserve">The candidate needs to produce following critical evidence(s) in order to be competent in this competency standard: </w:t>
      </w:r>
    </w:p>
    <w:p w14:paraId="073242FC" w14:textId="77777777" w:rsidR="000C449C" w:rsidRPr="000C449C" w:rsidRDefault="000C449C" w:rsidP="008762A0">
      <w:pPr>
        <w:numPr>
          <w:ilvl w:val="0"/>
          <w:numId w:val="917"/>
        </w:numPr>
        <w:spacing w:line="360" w:lineRule="auto"/>
        <w:contextualSpacing/>
        <w:rPr>
          <w:rFonts w:ascii="Arial" w:hAnsi="Arial"/>
          <w:lang w:val="en-GB"/>
        </w:rPr>
      </w:pPr>
      <w:r w:rsidRPr="000C449C">
        <w:rPr>
          <w:rFonts w:ascii="Arial" w:hAnsi="Arial"/>
          <w:lang w:val="en-GB"/>
        </w:rPr>
        <w:t xml:space="preserve">Install different types of fireproofing to structural steel and ductwork: </w:t>
      </w:r>
    </w:p>
    <w:p w14:paraId="2E40839B" w14:textId="77777777" w:rsidR="000C449C" w:rsidRPr="000C449C" w:rsidRDefault="000C449C" w:rsidP="008762A0">
      <w:pPr>
        <w:numPr>
          <w:ilvl w:val="1"/>
          <w:numId w:val="917"/>
        </w:numPr>
        <w:spacing w:line="360" w:lineRule="auto"/>
        <w:contextualSpacing/>
        <w:rPr>
          <w:rFonts w:ascii="Arial" w:hAnsi="Arial"/>
          <w:lang w:val="en-GB"/>
        </w:rPr>
      </w:pPr>
      <w:r w:rsidRPr="000C449C">
        <w:rPr>
          <w:rFonts w:ascii="Arial" w:hAnsi="Arial"/>
          <w:lang w:val="en-GB"/>
        </w:rPr>
        <w:t xml:space="preserve">spray, </w:t>
      </w:r>
    </w:p>
    <w:p w14:paraId="7C05A4C6" w14:textId="77777777" w:rsidR="000C449C" w:rsidRPr="000C449C" w:rsidRDefault="000C449C" w:rsidP="008762A0">
      <w:pPr>
        <w:numPr>
          <w:ilvl w:val="1"/>
          <w:numId w:val="917"/>
        </w:numPr>
        <w:spacing w:line="360" w:lineRule="auto"/>
        <w:contextualSpacing/>
        <w:rPr>
          <w:rFonts w:ascii="Arial" w:hAnsi="Arial"/>
          <w:lang w:val="en-GB"/>
        </w:rPr>
      </w:pPr>
      <w:r w:rsidRPr="000C449C">
        <w:rPr>
          <w:rFonts w:ascii="Arial" w:hAnsi="Arial"/>
          <w:lang w:val="en-GB"/>
        </w:rPr>
        <w:t>intumescent paint</w:t>
      </w:r>
    </w:p>
    <w:p w14:paraId="7F8F4D77" w14:textId="77777777" w:rsidR="000C449C" w:rsidRPr="000C449C" w:rsidRDefault="000C449C" w:rsidP="008762A0">
      <w:pPr>
        <w:numPr>
          <w:ilvl w:val="1"/>
          <w:numId w:val="917"/>
        </w:numPr>
        <w:spacing w:line="360" w:lineRule="auto"/>
        <w:contextualSpacing/>
        <w:rPr>
          <w:rFonts w:ascii="Arial" w:hAnsi="Arial"/>
          <w:lang w:val="en-GB"/>
        </w:rPr>
      </w:pPr>
      <w:r w:rsidRPr="000C449C">
        <w:rPr>
          <w:rFonts w:ascii="Arial" w:hAnsi="Arial"/>
          <w:lang w:val="en-GB"/>
        </w:rPr>
        <w:t>board</w:t>
      </w:r>
    </w:p>
    <w:p w14:paraId="379BD314" w14:textId="77777777" w:rsidR="000C449C" w:rsidRPr="000C449C" w:rsidRDefault="000C449C" w:rsidP="008762A0">
      <w:pPr>
        <w:numPr>
          <w:ilvl w:val="0"/>
          <w:numId w:val="916"/>
        </w:numPr>
        <w:spacing w:line="360" w:lineRule="auto"/>
        <w:contextualSpacing/>
        <w:rPr>
          <w:rFonts w:ascii="Arial" w:hAnsi="Arial"/>
          <w:lang w:val="en-GB"/>
        </w:rPr>
      </w:pPr>
      <w:r w:rsidRPr="000C449C">
        <w:rPr>
          <w:rFonts w:ascii="Arial" w:hAnsi="Arial"/>
          <w:lang w:val="en-GB"/>
        </w:rPr>
        <w:t>Install fire stopping systems comply with the requirements of:</w:t>
      </w:r>
    </w:p>
    <w:p w14:paraId="6FFD820D" w14:textId="77777777" w:rsidR="000C449C" w:rsidRPr="000C449C" w:rsidRDefault="000C449C" w:rsidP="008762A0">
      <w:pPr>
        <w:numPr>
          <w:ilvl w:val="0"/>
          <w:numId w:val="915"/>
        </w:numPr>
        <w:spacing w:line="360" w:lineRule="auto"/>
        <w:contextualSpacing/>
        <w:rPr>
          <w:rFonts w:ascii="Arial" w:hAnsi="Arial"/>
          <w:lang w:val="en-GB"/>
        </w:rPr>
      </w:pPr>
      <w:r w:rsidRPr="000C449C">
        <w:rPr>
          <w:rFonts w:ascii="Arial" w:hAnsi="Arial"/>
          <w:lang w:val="en-GB"/>
        </w:rPr>
        <w:t>Standards identified as relevant to work procedures</w:t>
      </w:r>
    </w:p>
    <w:p w14:paraId="6B731A1E" w14:textId="77777777" w:rsidR="000C449C" w:rsidRPr="000C449C" w:rsidRDefault="000C449C" w:rsidP="008762A0">
      <w:pPr>
        <w:numPr>
          <w:ilvl w:val="0"/>
          <w:numId w:val="915"/>
        </w:numPr>
        <w:spacing w:line="360" w:lineRule="auto"/>
        <w:contextualSpacing/>
        <w:rPr>
          <w:rFonts w:ascii="Arial" w:hAnsi="Arial"/>
          <w:lang w:val="en-GB"/>
        </w:rPr>
      </w:pPr>
      <w:r w:rsidRPr="000C449C">
        <w:rPr>
          <w:rFonts w:ascii="Arial" w:hAnsi="Arial"/>
          <w:lang w:val="en-GB"/>
        </w:rPr>
        <w:t>Building Acts, regulations and codes</w:t>
      </w:r>
    </w:p>
    <w:p w14:paraId="39BDD23B" w14:textId="77777777" w:rsidR="000C449C" w:rsidRPr="000C449C" w:rsidRDefault="000C449C" w:rsidP="008762A0">
      <w:pPr>
        <w:numPr>
          <w:ilvl w:val="0"/>
          <w:numId w:val="915"/>
        </w:numPr>
        <w:spacing w:line="360" w:lineRule="auto"/>
        <w:contextualSpacing/>
        <w:rPr>
          <w:rFonts w:ascii="Arial" w:hAnsi="Arial"/>
          <w:lang w:val="en-GB"/>
        </w:rPr>
      </w:pPr>
      <w:r w:rsidRPr="000C449C">
        <w:rPr>
          <w:rFonts w:ascii="Arial" w:hAnsi="Arial"/>
          <w:lang w:val="en-GB"/>
        </w:rPr>
        <w:t>Environmental regulations</w:t>
      </w:r>
    </w:p>
    <w:p w14:paraId="4236F979" w14:textId="77777777" w:rsidR="000C449C" w:rsidRPr="000C449C" w:rsidRDefault="000C449C" w:rsidP="008762A0">
      <w:pPr>
        <w:numPr>
          <w:ilvl w:val="0"/>
          <w:numId w:val="915"/>
        </w:numPr>
        <w:spacing w:line="360" w:lineRule="auto"/>
        <w:contextualSpacing/>
        <w:rPr>
          <w:rFonts w:ascii="Arial" w:hAnsi="Arial"/>
          <w:lang w:val="en-GB"/>
        </w:rPr>
      </w:pPr>
      <w:r w:rsidRPr="000C449C">
        <w:rPr>
          <w:rFonts w:ascii="Arial" w:hAnsi="Arial"/>
          <w:lang w:val="en-GB"/>
        </w:rPr>
        <w:t>Manufacturers’ specifications</w:t>
      </w:r>
    </w:p>
    <w:p w14:paraId="520D8134" w14:textId="77777777" w:rsidR="000C449C" w:rsidRPr="000C449C" w:rsidRDefault="000C449C" w:rsidP="008762A0">
      <w:pPr>
        <w:numPr>
          <w:ilvl w:val="0"/>
          <w:numId w:val="915"/>
        </w:numPr>
        <w:spacing w:line="360" w:lineRule="auto"/>
        <w:contextualSpacing/>
        <w:rPr>
          <w:rFonts w:ascii="Arial" w:hAnsi="Arial"/>
          <w:lang w:val="en-GB"/>
        </w:rPr>
      </w:pPr>
      <w:r w:rsidRPr="000C449C">
        <w:rPr>
          <w:rFonts w:ascii="Arial" w:hAnsi="Arial"/>
          <w:lang w:val="en-GB"/>
        </w:rPr>
        <w:t>OHS legislation, codes and regulations</w:t>
      </w:r>
    </w:p>
    <w:p w14:paraId="6B229775" w14:textId="77777777" w:rsidR="000C449C" w:rsidRPr="000C449C" w:rsidRDefault="000C449C" w:rsidP="008762A0">
      <w:pPr>
        <w:numPr>
          <w:ilvl w:val="0"/>
          <w:numId w:val="915"/>
        </w:numPr>
        <w:spacing w:line="360" w:lineRule="auto"/>
        <w:contextualSpacing/>
        <w:rPr>
          <w:rFonts w:ascii="Arial" w:hAnsi="Arial"/>
          <w:lang w:val="en-GB"/>
        </w:rPr>
      </w:pPr>
      <w:r w:rsidRPr="000C449C">
        <w:rPr>
          <w:rFonts w:ascii="Arial" w:hAnsi="Arial"/>
          <w:lang w:val="en-GB"/>
        </w:rPr>
        <w:t xml:space="preserve">Organisational requirements, including OHS policies and procedures </w:t>
      </w:r>
    </w:p>
    <w:p w14:paraId="29194F1A" w14:textId="77777777" w:rsidR="000C449C" w:rsidRPr="000C449C" w:rsidRDefault="000C449C" w:rsidP="00894F63">
      <w:pPr>
        <w:spacing w:line="360" w:lineRule="auto"/>
        <w:ind w:left="720"/>
        <w:contextualSpacing/>
        <w:rPr>
          <w:rFonts w:ascii="Arial" w:hAnsi="Arial"/>
          <w:lang w:val="en-GB"/>
        </w:rPr>
      </w:pPr>
    </w:p>
    <w:p w14:paraId="4AFC6BFD" w14:textId="77777777" w:rsidR="000C449C" w:rsidRPr="000C449C" w:rsidRDefault="000C449C" w:rsidP="00894F63">
      <w:pPr>
        <w:spacing w:line="360" w:lineRule="auto"/>
        <w:rPr>
          <w:rFonts w:ascii="Arial" w:hAnsi="Arial"/>
          <w:b/>
          <w:lang w:val="en-GB"/>
        </w:rPr>
      </w:pPr>
      <w:r w:rsidRPr="000C449C">
        <w:rPr>
          <w:rFonts w:ascii="Arial" w:hAnsi="Arial"/>
          <w:b/>
          <w:shd w:val="clear" w:color="auto" w:fill="00B0F0"/>
          <w:lang w:val="en-GB"/>
        </w:rPr>
        <w:t>Tools and Equipment</w:t>
      </w:r>
    </w:p>
    <w:p w14:paraId="50C7B70E" w14:textId="77777777" w:rsidR="000C449C" w:rsidRPr="000C449C" w:rsidRDefault="000C449C" w:rsidP="00894F63">
      <w:pPr>
        <w:spacing w:line="360" w:lineRule="auto"/>
        <w:rPr>
          <w:rFonts w:ascii="Arial" w:hAnsi="Arial"/>
          <w:bCs/>
          <w:lang w:val="en-GB"/>
        </w:rPr>
      </w:pPr>
      <w:r w:rsidRPr="000C449C">
        <w:rPr>
          <w:rFonts w:ascii="Arial" w:hAnsi="Arial"/>
          <w:bCs/>
          <w:lang w:val="en-GB"/>
        </w:rPr>
        <w:t>Fire and smoke containment products, including:</w:t>
      </w:r>
    </w:p>
    <w:p w14:paraId="18C66E61"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Fabric and timber protection, impregnated or sprayed</w:t>
      </w:r>
    </w:p>
    <w:p w14:paraId="0F852DFF"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Fire-rated air transfer grilles fire-rated sealants, caulks and putties:</w:t>
      </w:r>
    </w:p>
    <w:p w14:paraId="0342504E"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Acrylic</w:t>
      </w:r>
    </w:p>
    <w:p w14:paraId="220F6A73"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Polyurethane</w:t>
      </w:r>
    </w:p>
    <w:p w14:paraId="44737467"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Silicone</w:t>
      </w:r>
    </w:p>
    <w:p w14:paraId="1C456DDC"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Fire resistant boards:</w:t>
      </w:r>
    </w:p>
    <w:p w14:paraId="2E944D9D"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Calcium silicate</w:t>
      </w:r>
    </w:p>
    <w:p w14:paraId="0A725ED3"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Vermiculite fire resistant mortars and grouts:</w:t>
      </w:r>
    </w:p>
    <w:p w14:paraId="60AC6F82"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Load bearing</w:t>
      </w:r>
    </w:p>
    <w:p w14:paraId="523ECA88"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Non-load bearing fire resistant pillows:</w:t>
      </w:r>
    </w:p>
    <w:p w14:paraId="4DECAA5B"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Non-intumescent fire stop collars:</w:t>
      </w:r>
    </w:p>
    <w:p w14:paraId="0B5054EE"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Intumescent paints and coatings (other than those used for fireproofing structural steel)linear gaps seals:</w:t>
      </w:r>
    </w:p>
    <w:p w14:paraId="23D6E935"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 xml:space="preserve">Impregnated foams </w:t>
      </w:r>
    </w:p>
    <w:p w14:paraId="06BD5952"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Tapes</w:t>
      </w:r>
    </w:p>
    <w:p w14:paraId="291841B5"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Intumescent gaskets</w:t>
      </w:r>
    </w:p>
    <w:p w14:paraId="229D88F5"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Sealants materials into or onto which passive fire and smoke containment products are installed, including:</w:t>
      </w:r>
    </w:p>
    <w:p w14:paraId="109BEE6E"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Concrete</w:t>
      </w:r>
    </w:p>
    <w:p w14:paraId="4916BA1E"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Fire resistant board</w:t>
      </w:r>
    </w:p>
    <w:p w14:paraId="07EEE7AB"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Masonry</w:t>
      </w:r>
    </w:p>
    <w:p w14:paraId="733A4BA2"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Plasterboard</w:t>
      </w:r>
    </w:p>
    <w:p w14:paraId="1E746EC1"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Steel</w:t>
      </w:r>
    </w:p>
    <w:p w14:paraId="73C9A0FA"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Timber</w:t>
      </w:r>
    </w:p>
    <w:p w14:paraId="19317FDF"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UPVC</w:t>
      </w:r>
    </w:p>
    <w:p w14:paraId="1B035AF7"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Mechanical and intumescent fire dampers</w:t>
      </w:r>
    </w:p>
    <w:p w14:paraId="6AC57E1C"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Smoke dampers passive fire and smoke containment solutions, including:</w:t>
      </w:r>
    </w:p>
    <w:p w14:paraId="3583E3D8"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Access panels and hatches</w:t>
      </w:r>
    </w:p>
    <w:p w14:paraId="1FC8B00F"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Ceiling and partition systems</w:t>
      </w:r>
    </w:p>
    <w:p w14:paraId="7116FA13"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Control joints and expansion joints</w:t>
      </w:r>
    </w:p>
    <w:p w14:paraId="1984A7CF"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Duct fireproofing and protection</w:t>
      </w:r>
    </w:p>
    <w:p w14:paraId="11268240"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Duct and damper penetration protection</w:t>
      </w:r>
    </w:p>
    <w:p w14:paraId="0D5F80C2"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Fire-rated sealants</w:t>
      </w:r>
    </w:p>
    <w:p w14:paraId="23DB4C19"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Industrial fire protection</w:t>
      </w:r>
    </w:p>
    <w:p w14:paraId="2F0328B6"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Structural steel fireproofing and protection</w:t>
      </w:r>
    </w:p>
    <w:p w14:paraId="273D887D" w14:textId="77777777" w:rsidR="000C449C" w:rsidRPr="000C449C" w:rsidRDefault="000C449C" w:rsidP="008762A0">
      <w:pPr>
        <w:numPr>
          <w:ilvl w:val="0"/>
          <w:numId w:val="918"/>
        </w:numPr>
        <w:spacing w:line="360" w:lineRule="auto"/>
        <w:contextualSpacing/>
        <w:rPr>
          <w:rFonts w:ascii="Arial" w:hAnsi="Arial"/>
          <w:bCs/>
          <w:lang w:val="en-GB"/>
        </w:rPr>
      </w:pPr>
      <w:r w:rsidRPr="000C449C">
        <w:rPr>
          <w:rFonts w:ascii="Arial" w:hAnsi="Arial"/>
          <w:bCs/>
          <w:lang w:val="en-GB"/>
        </w:rPr>
        <w:t xml:space="preserve">UPVC and plumbing penetrations </w:t>
      </w:r>
      <w:r w:rsidRPr="000C449C">
        <w:rPr>
          <w:rFonts w:ascii="Arial" w:hAnsi="Arial"/>
          <w:bCs/>
          <w:lang w:val="en-GB"/>
        </w:rPr>
        <w:br w:type="page"/>
      </w:r>
    </w:p>
    <w:p w14:paraId="7EA9E9FD" w14:textId="77777777" w:rsidR="000C449C" w:rsidRPr="000C449C" w:rsidRDefault="000C449C" w:rsidP="008762A0">
      <w:pPr>
        <w:keepNext/>
        <w:numPr>
          <w:ilvl w:val="2"/>
          <w:numId w:val="1393"/>
        </w:numPr>
        <w:shd w:val="clear" w:color="auto" w:fill="FFC000"/>
        <w:spacing w:line="360" w:lineRule="auto"/>
        <w:ind w:left="1440"/>
        <w:outlineLvl w:val="2"/>
        <w:rPr>
          <w:rFonts w:ascii="Arial" w:hAnsi="Arial"/>
          <w:b/>
          <w:bCs/>
          <w:lang w:val="en-GB"/>
        </w:rPr>
      </w:pPr>
      <w:bookmarkStart w:id="146" w:name="_Toc19308380"/>
      <w:bookmarkStart w:id="147" w:name="_Toc111401611"/>
      <w:r w:rsidRPr="000C449C">
        <w:rPr>
          <w:rFonts w:ascii="Arial" w:hAnsi="Arial"/>
          <w:b/>
          <w:bCs/>
          <w:lang w:val="en-GB"/>
        </w:rPr>
        <w:t>Inform clients about thermal performance of residential buildings</w:t>
      </w:r>
      <w:bookmarkEnd w:id="146"/>
      <w:bookmarkEnd w:id="147"/>
    </w:p>
    <w:p w14:paraId="57829328" w14:textId="77777777" w:rsidR="000C449C" w:rsidRPr="000C449C" w:rsidRDefault="000C449C" w:rsidP="00894F63">
      <w:pPr>
        <w:autoSpaceDE w:val="0"/>
        <w:autoSpaceDN w:val="0"/>
        <w:adjustRightInd w:val="0"/>
        <w:spacing w:line="360" w:lineRule="auto"/>
        <w:ind w:right="387"/>
        <w:rPr>
          <w:rFonts w:ascii="Arial" w:hAnsi="Arial"/>
          <w:b/>
          <w:lang w:val="en-GB"/>
        </w:rPr>
      </w:pPr>
    </w:p>
    <w:p w14:paraId="4754564C"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Overview</w:t>
      </w:r>
      <w:r w:rsidRPr="000C449C">
        <w:rPr>
          <w:rFonts w:ascii="Arial" w:hAnsi="Arial"/>
          <w:lang w:val="en-GB"/>
        </w:rPr>
        <w:t>: This competency standard covers the skills and knowledge required to inform clients about thermal performance of residential buildings</w:t>
      </w:r>
    </w:p>
    <w:tbl>
      <w:tblPr>
        <w:tblStyle w:val="TableGrid30"/>
        <w:tblW w:w="9388" w:type="dxa"/>
        <w:tblLook w:val="04A0" w:firstRow="1" w:lastRow="0" w:firstColumn="1" w:lastColumn="0" w:noHBand="0" w:noVBand="1"/>
      </w:tblPr>
      <w:tblGrid>
        <w:gridCol w:w="3307"/>
        <w:gridCol w:w="6081"/>
      </w:tblGrid>
      <w:tr w:rsidR="000C449C" w:rsidRPr="000C449C" w14:paraId="2CD98E81" w14:textId="77777777" w:rsidTr="00894F63">
        <w:trPr>
          <w:trHeight w:val="251"/>
        </w:trPr>
        <w:tc>
          <w:tcPr>
            <w:tcW w:w="3307" w:type="dxa"/>
            <w:shd w:val="clear" w:color="auto" w:fill="E7E6E6"/>
          </w:tcPr>
          <w:p w14:paraId="097F899D" w14:textId="77777777" w:rsidR="000C449C" w:rsidRPr="000C449C" w:rsidRDefault="000C449C" w:rsidP="00894F63">
            <w:pPr>
              <w:spacing w:line="360" w:lineRule="auto"/>
              <w:rPr>
                <w:rFonts w:ascii="Arial" w:hAnsi="Arial"/>
                <w:b/>
                <w:lang w:val="en-GB"/>
              </w:rPr>
            </w:pPr>
            <w:r w:rsidRPr="000C449C">
              <w:rPr>
                <w:rFonts w:ascii="Arial" w:hAnsi="Arial"/>
                <w:b/>
                <w:lang w:val="en-GB"/>
              </w:rPr>
              <w:t>Competency Units</w:t>
            </w:r>
          </w:p>
        </w:tc>
        <w:tc>
          <w:tcPr>
            <w:tcW w:w="6081" w:type="dxa"/>
            <w:shd w:val="clear" w:color="auto" w:fill="E7E6E6"/>
          </w:tcPr>
          <w:p w14:paraId="7CCF0401" w14:textId="77777777" w:rsidR="000C449C" w:rsidRPr="000C449C" w:rsidRDefault="000C449C" w:rsidP="00894F63">
            <w:pPr>
              <w:spacing w:line="360" w:lineRule="auto"/>
              <w:rPr>
                <w:rFonts w:ascii="Arial" w:hAnsi="Arial"/>
                <w:b/>
                <w:lang w:val="en-GB"/>
              </w:rPr>
            </w:pPr>
            <w:r w:rsidRPr="000C449C">
              <w:rPr>
                <w:rFonts w:ascii="Arial" w:hAnsi="Arial"/>
                <w:b/>
                <w:lang w:val="en-GB"/>
              </w:rPr>
              <w:t>Performance Criteria</w:t>
            </w:r>
          </w:p>
        </w:tc>
      </w:tr>
      <w:tr w:rsidR="000C449C" w:rsidRPr="000C449C" w14:paraId="1EC28468" w14:textId="77777777" w:rsidTr="00894F63">
        <w:trPr>
          <w:trHeight w:val="1693"/>
        </w:trPr>
        <w:tc>
          <w:tcPr>
            <w:tcW w:w="3307" w:type="dxa"/>
          </w:tcPr>
          <w:p w14:paraId="313CB352" w14:textId="77777777" w:rsidR="000C449C" w:rsidRPr="000C449C" w:rsidRDefault="000C449C" w:rsidP="00894F63">
            <w:pPr>
              <w:keepNext/>
              <w:keepLines/>
              <w:spacing w:line="360" w:lineRule="auto"/>
              <w:contextualSpacing/>
              <w:rPr>
                <w:rFonts w:ascii="Arial" w:hAnsi="Arial"/>
                <w:lang w:val="en-GB"/>
              </w:rPr>
            </w:pPr>
            <w:r w:rsidRPr="000C449C">
              <w:rPr>
                <w:rFonts w:ascii="Arial" w:hAnsi="Arial"/>
                <w:b/>
                <w:lang w:val="en-GB"/>
              </w:rPr>
              <w:t xml:space="preserve">CU1. </w:t>
            </w:r>
            <w:r w:rsidRPr="000C449C">
              <w:rPr>
                <w:rFonts w:ascii="Arial" w:hAnsi="Arial"/>
                <w:lang w:val="en-GB"/>
              </w:rPr>
              <w:t>Explain thermal performance to clients</w:t>
            </w:r>
          </w:p>
          <w:p w14:paraId="00B81D12" w14:textId="77777777" w:rsidR="000C449C" w:rsidRPr="000C449C" w:rsidRDefault="000C449C" w:rsidP="00894F63">
            <w:pPr>
              <w:spacing w:line="360" w:lineRule="auto"/>
              <w:rPr>
                <w:rFonts w:ascii="Arial" w:hAnsi="Arial"/>
                <w:shd w:val="clear" w:color="auto" w:fill="FFFFFF"/>
                <w:lang w:val="en-GB"/>
              </w:rPr>
            </w:pPr>
          </w:p>
          <w:p w14:paraId="323FEB92" w14:textId="77777777" w:rsidR="000C449C" w:rsidRPr="000C449C" w:rsidRDefault="000C449C" w:rsidP="00894F63">
            <w:pPr>
              <w:spacing w:line="360" w:lineRule="auto"/>
              <w:ind w:left="427" w:hanging="427"/>
              <w:rPr>
                <w:rFonts w:ascii="Arial" w:hAnsi="Arial"/>
                <w:lang w:val="en-GB"/>
              </w:rPr>
            </w:pPr>
          </w:p>
        </w:tc>
        <w:tc>
          <w:tcPr>
            <w:tcW w:w="6081" w:type="dxa"/>
          </w:tcPr>
          <w:p w14:paraId="593D0413" w14:textId="77777777" w:rsidR="000C449C" w:rsidRPr="000C449C" w:rsidRDefault="000C449C" w:rsidP="008762A0">
            <w:pPr>
              <w:keepNext/>
              <w:keepLines/>
              <w:numPr>
                <w:ilvl w:val="0"/>
                <w:numId w:val="919"/>
              </w:numPr>
              <w:spacing w:line="360" w:lineRule="auto"/>
              <w:ind w:left="450" w:hanging="450"/>
              <w:contextualSpacing/>
              <w:rPr>
                <w:rFonts w:ascii="Arial" w:hAnsi="Arial"/>
                <w:lang w:val="en-GB"/>
              </w:rPr>
            </w:pPr>
            <w:r w:rsidRPr="000C449C">
              <w:rPr>
                <w:rFonts w:ascii="Arial" w:hAnsi="Arial"/>
                <w:lang w:val="en-GB"/>
              </w:rPr>
              <w:t>Explain building thermal performance to clients in line with organisational procedures.</w:t>
            </w:r>
          </w:p>
          <w:p w14:paraId="14D22F8C" w14:textId="77777777" w:rsidR="000C449C" w:rsidRPr="000C449C" w:rsidRDefault="000C449C" w:rsidP="008762A0">
            <w:pPr>
              <w:keepNext/>
              <w:keepLines/>
              <w:numPr>
                <w:ilvl w:val="0"/>
                <w:numId w:val="919"/>
              </w:numPr>
              <w:spacing w:line="360" w:lineRule="auto"/>
              <w:ind w:left="450" w:hanging="450"/>
              <w:contextualSpacing/>
              <w:rPr>
                <w:rFonts w:ascii="Arial" w:hAnsi="Arial"/>
                <w:lang w:val="en-GB"/>
              </w:rPr>
            </w:pPr>
            <w:r w:rsidRPr="000C449C">
              <w:rPr>
                <w:rFonts w:ascii="Arial" w:hAnsi="Arial"/>
                <w:lang w:val="en-GB"/>
              </w:rPr>
              <w:t>Identify impact of building design and materials on thermal performance of building and communicate to clients in line with organisational procedures.</w:t>
            </w:r>
          </w:p>
          <w:p w14:paraId="5E76D989" w14:textId="77777777" w:rsidR="000C449C" w:rsidRPr="000C449C" w:rsidRDefault="000C449C" w:rsidP="008762A0">
            <w:pPr>
              <w:keepNext/>
              <w:keepLines/>
              <w:numPr>
                <w:ilvl w:val="0"/>
                <w:numId w:val="919"/>
              </w:numPr>
              <w:spacing w:line="360" w:lineRule="auto"/>
              <w:ind w:left="450" w:hanging="450"/>
              <w:contextualSpacing/>
              <w:rPr>
                <w:rFonts w:ascii="Arial" w:hAnsi="Arial"/>
                <w:lang w:val="en-GB"/>
              </w:rPr>
            </w:pPr>
            <w:r w:rsidRPr="000C449C">
              <w:rPr>
                <w:rFonts w:ascii="Arial" w:hAnsi="Arial"/>
                <w:lang w:val="en-GB"/>
              </w:rPr>
              <w:t>Explain relationship between building thermal performance, heating and cooling, and energy consumption to clients in line with organisational procedures.</w:t>
            </w:r>
          </w:p>
          <w:p w14:paraId="10844825" w14:textId="77777777" w:rsidR="000C449C" w:rsidRPr="000C449C" w:rsidRDefault="000C449C" w:rsidP="008762A0">
            <w:pPr>
              <w:keepNext/>
              <w:keepLines/>
              <w:numPr>
                <w:ilvl w:val="0"/>
                <w:numId w:val="919"/>
              </w:numPr>
              <w:spacing w:line="360" w:lineRule="auto"/>
              <w:ind w:left="450" w:hanging="450"/>
              <w:contextualSpacing/>
              <w:rPr>
                <w:rFonts w:ascii="Arial" w:hAnsi="Arial"/>
                <w:lang w:val="en-GB"/>
              </w:rPr>
            </w:pPr>
            <w:r w:rsidRPr="000C449C">
              <w:rPr>
                <w:rFonts w:ascii="Arial" w:hAnsi="Arial"/>
                <w:lang w:val="en-GB"/>
              </w:rPr>
              <w:t>Explain main uses of energy in buildings and the proportion attributed to heating and cooling to clients in line with organisational procedures.</w:t>
            </w:r>
          </w:p>
          <w:p w14:paraId="3DD07215" w14:textId="77777777" w:rsidR="000C449C" w:rsidRPr="000C449C" w:rsidRDefault="000C449C" w:rsidP="008762A0">
            <w:pPr>
              <w:keepNext/>
              <w:keepLines/>
              <w:numPr>
                <w:ilvl w:val="0"/>
                <w:numId w:val="919"/>
              </w:numPr>
              <w:spacing w:line="360" w:lineRule="auto"/>
              <w:ind w:left="450" w:hanging="450"/>
              <w:contextualSpacing/>
              <w:rPr>
                <w:rFonts w:ascii="Arial" w:hAnsi="Arial"/>
                <w:lang w:val="en-GB"/>
              </w:rPr>
            </w:pPr>
            <w:r w:rsidRPr="000C449C">
              <w:rPr>
                <w:rFonts w:ascii="Arial" w:hAnsi="Arial"/>
                <w:lang w:val="en-GB"/>
              </w:rPr>
              <w:t>Apply correct industry terminology for energy use when communicating with clients.</w:t>
            </w:r>
          </w:p>
          <w:p w14:paraId="00B563C7" w14:textId="77777777" w:rsidR="000C449C" w:rsidRPr="000C449C" w:rsidRDefault="000C449C" w:rsidP="008762A0">
            <w:pPr>
              <w:keepNext/>
              <w:keepLines/>
              <w:numPr>
                <w:ilvl w:val="0"/>
                <w:numId w:val="919"/>
              </w:numPr>
              <w:spacing w:line="360" w:lineRule="auto"/>
              <w:ind w:left="450" w:hanging="450"/>
              <w:contextualSpacing/>
              <w:rPr>
                <w:rFonts w:ascii="Arial" w:hAnsi="Arial"/>
                <w:lang w:val="en-GB"/>
              </w:rPr>
            </w:pPr>
            <w:r w:rsidRPr="000C449C">
              <w:rPr>
                <w:rFonts w:ascii="Arial" w:hAnsi="Arial"/>
                <w:lang w:val="en-GB"/>
              </w:rPr>
              <w:t>Apply correct units of measurement when describing power and energy.</w:t>
            </w:r>
          </w:p>
          <w:p w14:paraId="49C17C18" w14:textId="77777777" w:rsidR="000C449C" w:rsidRPr="000C449C" w:rsidRDefault="000C449C" w:rsidP="008762A0">
            <w:pPr>
              <w:keepNext/>
              <w:keepLines/>
              <w:numPr>
                <w:ilvl w:val="0"/>
                <w:numId w:val="919"/>
              </w:numPr>
              <w:spacing w:line="360" w:lineRule="auto"/>
              <w:ind w:left="450" w:hanging="450"/>
              <w:contextualSpacing/>
              <w:rPr>
                <w:rFonts w:ascii="Arial" w:hAnsi="Arial"/>
                <w:lang w:val="en-GB"/>
              </w:rPr>
            </w:pPr>
            <w:r w:rsidRPr="000C449C">
              <w:rPr>
                <w:rFonts w:ascii="Arial" w:hAnsi="Arial"/>
                <w:lang w:val="en-GB"/>
              </w:rPr>
              <w:t>Explain environmental and social impacts of energy use to clients in line with organisational procedures.</w:t>
            </w:r>
          </w:p>
        </w:tc>
      </w:tr>
      <w:tr w:rsidR="000C449C" w:rsidRPr="000C449C" w14:paraId="05D73D8E" w14:textId="77777777" w:rsidTr="00894F63">
        <w:trPr>
          <w:trHeight w:val="1644"/>
        </w:trPr>
        <w:tc>
          <w:tcPr>
            <w:tcW w:w="3307" w:type="dxa"/>
          </w:tcPr>
          <w:p w14:paraId="275E4700" w14:textId="77777777" w:rsidR="000C449C" w:rsidRPr="000C449C" w:rsidRDefault="000C449C" w:rsidP="00894F63">
            <w:pPr>
              <w:spacing w:line="360" w:lineRule="auto"/>
              <w:ind w:left="427" w:hanging="427"/>
              <w:rPr>
                <w:rFonts w:ascii="Arial" w:hAnsi="Arial"/>
                <w:noProof/>
                <w:lang w:val="en-GB"/>
              </w:rPr>
            </w:pPr>
            <w:r w:rsidRPr="000C449C">
              <w:rPr>
                <w:rFonts w:ascii="Arial" w:hAnsi="Arial"/>
                <w:b/>
                <w:lang w:val="en-GB"/>
              </w:rPr>
              <w:t xml:space="preserve">CU2. </w:t>
            </w:r>
            <w:r w:rsidRPr="000C449C">
              <w:rPr>
                <w:rFonts w:ascii="Arial" w:hAnsi="Arial"/>
                <w:shd w:val="clear" w:color="auto" w:fill="FFFFFF"/>
                <w:lang w:val="en-GB"/>
              </w:rPr>
              <w:t xml:space="preserve">Explain the </w:t>
            </w:r>
            <w:r w:rsidRPr="000C449C">
              <w:rPr>
                <w:rFonts w:ascii="Arial" w:hAnsi="Arial"/>
                <w:lang w:val="en-GB"/>
              </w:rPr>
              <w:t>process of heat transfer in residential</w:t>
            </w:r>
            <w:r w:rsidRPr="000C449C">
              <w:rPr>
                <w:rFonts w:ascii="Arial" w:hAnsi="Arial"/>
                <w:lang w:val="en-GB"/>
              </w:rPr>
              <w:br/>
              <w:t>buildings to clients</w:t>
            </w:r>
          </w:p>
        </w:tc>
        <w:tc>
          <w:tcPr>
            <w:tcW w:w="6081" w:type="dxa"/>
          </w:tcPr>
          <w:p w14:paraId="66D68DD6" w14:textId="77777777" w:rsidR="000C449C" w:rsidRPr="000C449C" w:rsidRDefault="000C449C" w:rsidP="008762A0">
            <w:pPr>
              <w:numPr>
                <w:ilvl w:val="0"/>
                <w:numId w:val="920"/>
              </w:numPr>
              <w:spacing w:line="360" w:lineRule="auto"/>
              <w:ind w:left="450" w:hanging="450"/>
              <w:contextualSpacing/>
              <w:rPr>
                <w:rFonts w:ascii="Arial" w:hAnsi="Arial"/>
                <w:lang w:val="en-GB"/>
              </w:rPr>
            </w:pPr>
            <w:r w:rsidRPr="000C449C">
              <w:rPr>
                <w:rFonts w:ascii="Arial" w:hAnsi="Arial"/>
                <w:lang w:val="en-GB"/>
              </w:rPr>
              <w:t>Explain heat transfer to clients in line with organisational procedures.</w:t>
            </w:r>
          </w:p>
          <w:p w14:paraId="500C257B" w14:textId="77777777" w:rsidR="000C449C" w:rsidRPr="000C449C" w:rsidRDefault="000C449C" w:rsidP="008762A0">
            <w:pPr>
              <w:numPr>
                <w:ilvl w:val="0"/>
                <w:numId w:val="920"/>
              </w:numPr>
              <w:spacing w:line="360" w:lineRule="auto"/>
              <w:ind w:left="450" w:hanging="450"/>
              <w:contextualSpacing/>
              <w:rPr>
                <w:rFonts w:ascii="Arial" w:hAnsi="Arial"/>
                <w:lang w:val="en-GB"/>
              </w:rPr>
            </w:pPr>
            <w:r w:rsidRPr="000C449C">
              <w:rPr>
                <w:rFonts w:ascii="Arial" w:hAnsi="Arial"/>
                <w:lang w:val="en-GB"/>
              </w:rPr>
              <w:t>Explain meanings of key terms used to describe heat transfer to clients in line with organisational procedures.</w:t>
            </w:r>
          </w:p>
          <w:p w14:paraId="7D06B83F" w14:textId="77777777" w:rsidR="000C449C" w:rsidRPr="000C449C" w:rsidRDefault="000C449C" w:rsidP="008762A0">
            <w:pPr>
              <w:numPr>
                <w:ilvl w:val="0"/>
                <w:numId w:val="920"/>
              </w:numPr>
              <w:spacing w:line="360" w:lineRule="auto"/>
              <w:ind w:left="450" w:hanging="450"/>
              <w:contextualSpacing/>
              <w:rPr>
                <w:rFonts w:ascii="Arial" w:hAnsi="Arial"/>
                <w:lang w:val="en-GB"/>
              </w:rPr>
            </w:pPr>
            <w:r w:rsidRPr="000C449C">
              <w:rPr>
                <w:rFonts w:ascii="Arial" w:hAnsi="Arial"/>
                <w:lang w:val="en-GB"/>
              </w:rPr>
              <w:t>Explain ways in which residential buildings lose and gain heat to clients in line with organizational procedures</w:t>
            </w:r>
          </w:p>
        </w:tc>
      </w:tr>
      <w:tr w:rsidR="000C449C" w:rsidRPr="000C449C" w14:paraId="35D152D3" w14:textId="77777777" w:rsidTr="00894F63">
        <w:trPr>
          <w:trHeight w:val="1007"/>
        </w:trPr>
        <w:tc>
          <w:tcPr>
            <w:tcW w:w="3307" w:type="dxa"/>
          </w:tcPr>
          <w:p w14:paraId="2D611D05" w14:textId="77777777" w:rsidR="000C449C" w:rsidRPr="000C449C" w:rsidRDefault="000C449C" w:rsidP="00894F63">
            <w:pPr>
              <w:spacing w:line="360" w:lineRule="auto"/>
              <w:rPr>
                <w:rFonts w:ascii="Arial" w:hAnsi="Arial"/>
                <w:lang w:val="en-GB"/>
              </w:rPr>
            </w:pPr>
            <w:r w:rsidRPr="000C449C">
              <w:rPr>
                <w:rFonts w:ascii="Arial" w:hAnsi="Arial"/>
                <w:b/>
                <w:lang w:val="en-GB"/>
              </w:rPr>
              <w:t xml:space="preserve">CU3. </w:t>
            </w:r>
            <w:r w:rsidRPr="000C449C">
              <w:rPr>
                <w:rFonts w:ascii="Arial" w:hAnsi="Arial"/>
                <w:lang w:val="en-GB"/>
              </w:rPr>
              <w:t>Explain factors that impact on thermal comfort to clients.</w:t>
            </w:r>
          </w:p>
          <w:p w14:paraId="01A317A5" w14:textId="77777777" w:rsidR="000C449C" w:rsidRPr="000C449C" w:rsidRDefault="000C449C" w:rsidP="00894F63">
            <w:pPr>
              <w:spacing w:line="360" w:lineRule="auto"/>
              <w:ind w:left="427" w:hanging="427"/>
              <w:rPr>
                <w:rFonts w:ascii="Arial" w:hAnsi="Arial"/>
                <w:noProof/>
                <w:lang w:val="en-GB"/>
              </w:rPr>
            </w:pPr>
          </w:p>
        </w:tc>
        <w:tc>
          <w:tcPr>
            <w:tcW w:w="6081" w:type="dxa"/>
          </w:tcPr>
          <w:p w14:paraId="68CECBB6" w14:textId="77777777" w:rsidR="000C449C" w:rsidRPr="000C449C" w:rsidRDefault="000C449C" w:rsidP="008762A0">
            <w:pPr>
              <w:numPr>
                <w:ilvl w:val="0"/>
                <w:numId w:val="921"/>
              </w:numPr>
              <w:spacing w:line="360" w:lineRule="auto"/>
              <w:ind w:left="450" w:hanging="450"/>
              <w:contextualSpacing/>
              <w:rPr>
                <w:rFonts w:ascii="Arial" w:hAnsi="Arial"/>
                <w:lang w:val="en-GB"/>
              </w:rPr>
            </w:pPr>
            <w:r w:rsidRPr="000C449C">
              <w:rPr>
                <w:rFonts w:ascii="Arial" w:hAnsi="Arial"/>
                <w:lang w:val="en-GB"/>
              </w:rPr>
              <w:t>Explain thermal comfort and its use in building thermal performance assessments to clients in line with organisational procedures.</w:t>
            </w:r>
          </w:p>
          <w:p w14:paraId="6069FCDA" w14:textId="77777777" w:rsidR="000C449C" w:rsidRPr="000C449C" w:rsidRDefault="000C449C" w:rsidP="008762A0">
            <w:pPr>
              <w:numPr>
                <w:ilvl w:val="0"/>
                <w:numId w:val="921"/>
              </w:numPr>
              <w:spacing w:line="360" w:lineRule="auto"/>
              <w:ind w:left="450" w:hanging="450"/>
              <w:contextualSpacing/>
              <w:rPr>
                <w:rFonts w:ascii="Arial" w:hAnsi="Arial"/>
                <w:lang w:val="en-GB"/>
              </w:rPr>
            </w:pPr>
            <w:r w:rsidRPr="000C449C">
              <w:rPr>
                <w:rFonts w:ascii="Arial" w:hAnsi="Arial"/>
                <w:lang w:val="en-GB"/>
              </w:rPr>
              <w:t>Explain physical factors that influence thermal comfort to clients in line with organisational procedures.</w:t>
            </w:r>
          </w:p>
          <w:p w14:paraId="5D16268A" w14:textId="77777777" w:rsidR="000C449C" w:rsidRPr="000C449C" w:rsidRDefault="000C449C" w:rsidP="008762A0">
            <w:pPr>
              <w:numPr>
                <w:ilvl w:val="0"/>
                <w:numId w:val="921"/>
              </w:numPr>
              <w:spacing w:line="360" w:lineRule="auto"/>
              <w:ind w:left="450" w:hanging="450"/>
              <w:contextualSpacing/>
              <w:rPr>
                <w:rFonts w:ascii="Arial" w:hAnsi="Arial"/>
                <w:lang w:val="en-GB"/>
              </w:rPr>
            </w:pPr>
            <w:r w:rsidRPr="000C449C">
              <w:rPr>
                <w:rFonts w:ascii="Arial" w:hAnsi="Arial"/>
                <w:lang w:val="en-GB"/>
              </w:rPr>
              <w:t>Establish requirements for thermal comfort based on occupant needs and explain to clients in line with organisational requirements</w:t>
            </w:r>
          </w:p>
        </w:tc>
      </w:tr>
      <w:tr w:rsidR="000C449C" w:rsidRPr="000C449C" w14:paraId="026572AA" w14:textId="77777777" w:rsidTr="00894F63">
        <w:trPr>
          <w:trHeight w:val="528"/>
        </w:trPr>
        <w:tc>
          <w:tcPr>
            <w:tcW w:w="3307" w:type="dxa"/>
          </w:tcPr>
          <w:p w14:paraId="3A634890" w14:textId="77777777" w:rsidR="000C449C" w:rsidRPr="000C449C" w:rsidRDefault="000C449C" w:rsidP="00894F63">
            <w:pPr>
              <w:keepNext/>
              <w:keepLines/>
              <w:spacing w:line="360" w:lineRule="auto"/>
              <w:contextualSpacing/>
              <w:rPr>
                <w:rFonts w:ascii="Arial" w:hAnsi="Arial"/>
                <w:lang w:val="en-GB"/>
              </w:rPr>
            </w:pPr>
            <w:r w:rsidRPr="000C449C">
              <w:rPr>
                <w:rFonts w:ascii="Arial" w:hAnsi="Arial"/>
                <w:b/>
                <w:lang w:val="en-GB"/>
              </w:rPr>
              <w:t xml:space="preserve">CU4. </w:t>
            </w:r>
            <w:r w:rsidRPr="000C449C">
              <w:rPr>
                <w:rFonts w:ascii="Arial" w:hAnsi="Arial"/>
                <w:lang w:val="en-GB"/>
              </w:rPr>
              <w:t>Explain how climatic conditions influence thermal</w:t>
            </w:r>
          </w:p>
          <w:p w14:paraId="0DE382F9" w14:textId="77777777" w:rsidR="000C449C" w:rsidRPr="000C449C" w:rsidRDefault="000C449C" w:rsidP="00894F63">
            <w:pPr>
              <w:keepNext/>
              <w:keepLines/>
              <w:spacing w:line="360" w:lineRule="auto"/>
              <w:contextualSpacing/>
              <w:rPr>
                <w:rFonts w:ascii="Arial" w:hAnsi="Arial"/>
                <w:lang w:val="en-GB"/>
              </w:rPr>
            </w:pPr>
            <w:r w:rsidRPr="000C449C">
              <w:rPr>
                <w:rFonts w:ascii="Arial" w:hAnsi="Arial"/>
                <w:lang w:val="en-GB"/>
              </w:rPr>
              <w:t>Performance of residential buildings to clients.</w:t>
            </w:r>
          </w:p>
          <w:p w14:paraId="6C2448F2" w14:textId="77777777" w:rsidR="000C449C" w:rsidRPr="000C449C" w:rsidRDefault="000C449C" w:rsidP="00894F63">
            <w:pPr>
              <w:spacing w:line="360" w:lineRule="auto"/>
              <w:rPr>
                <w:rFonts w:ascii="Arial" w:hAnsi="Arial"/>
                <w:shd w:val="clear" w:color="auto" w:fill="FFFFFF"/>
                <w:lang w:val="en-GB"/>
              </w:rPr>
            </w:pPr>
          </w:p>
          <w:p w14:paraId="470F587C" w14:textId="77777777" w:rsidR="000C449C" w:rsidRPr="000C449C" w:rsidRDefault="000C449C" w:rsidP="00894F63">
            <w:pPr>
              <w:spacing w:line="360" w:lineRule="auto"/>
              <w:ind w:left="427" w:hanging="427"/>
              <w:rPr>
                <w:rFonts w:ascii="Arial" w:hAnsi="Arial"/>
                <w:noProof/>
                <w:lang w:val="en-GB"/>
              </w:rPr>
            </w:pPr>
          </w:p>
        </w:tc>
        <w:tc>
          <w:tcPr>
            <w:tcW w:w="6081" w:type="dxa"/>
          </w:tcPr>
          <w:p w14:paraId="32C26E88" w14:textId="77777777" w:rsidR="000C449C" w:rsidRPr="000C449C" w:rsidRDefault="000C449C" w:rsidP="008762A0">
            <w:pPr>
              <w:keepNext/>
              <w:keepLines/>
              <w:numPr>
                <w:ilvl w:val="0"/>
                <w:numId w:val="922"/>
              </w:numPr>
              <w:spacing w:line="360" w:lineRule="auto"/>
              <w:ind w:left="450" w:hanging="450"/>
              <w:contextualSpacing/>
              <w:rPr>
                <w:rFonts w:ascii="Arial" w:hAnsi="Arial"/>
                <w:lang w:val="en-GB"/>
              </w:rPr>
            </w:pPr>
            <w:r w:rsidRPr="000C449C">
              <w:rPr>
                <w:rFonts w:ascii="Arial" w:hAnsi="Arial"/>
                <w:lang w:val="en-GB"/>
              </w:rPr>
              <w:t>Identify major climatic zones and explain their key characteristics relevant to thermal performance assessments</w:t>
            </w:r>
          </w:p>
          <w:p w14:paraId="681716F1" w14:textId="77777777" w:rsidR="000C449C" w:rsidRPr="000C449C" w:rsidRDefault="000C449C" w:rsidP="008762A0">
            <w:pPr>
              <w:keepNext/>
              <w:keepLines/>
              <w:numPr>
                <w:ilvl w:val="0"/>
                <w:numId w:val="922"/>
              </w:numPr>
              <w:spacing w:line="360" w:lineRule="auto"/>
              <w:ind w:left="450" w:hanging="450"/>
              <w:contextualSpacing/>
              <w:rPr>
                <w:rFonts w:ascii="Arial" w:hAnsi="Arial"/>
                <w:lang w:val="en-GB"/>
              </w:rPr>
            </w:pPr>
            <w:r w:rsidRPr="000C449C">
              <w:rPr>
                <w:rFonts w:ascii="Arial" w:hAnsi="Arial"/>
                <w:lang w:val="en-GB"/>
              </w:rPr>
              <w:t>Explain types and uses of climate data used in carrying out thermal performance assessments to clients in line with organisational procedures</w:t>
            </w:r>
          </w:p>
          <w:p w14:paraId="58D81CF3" w14:textId="77777777" w:rsidR="000C449C" w:rsidRPr="000C449C" w:rsidRDefault="000C449C" w:rsidP="008762A0">
            <w:pPr>
              <w:keepNext/>
              <w:keepLines/>
              <w:numPr>
                <w:ilvl w:val="0"/>
                <w:numId w:val="922"/>
              </w:numPr>
              <w:spacing w:line="360" w:lineRule="auto"/>
              <w:ind w:left="450" w:hanging="450"/>
              <w:contextualSpacing/>
              <w:rPr>
                <w:rFonts w:ascii="Arial" w:hAnsi="Arial"/>
                <w:lang w:val="en-GB"/>
              </w:rPr>
            </w:pPr>
            <w:r w:rsidRPr="000C449C">
              <w:rPr>
                <w:rFonts w:ascii="Arial" w:hAnsi="Arial"/>
                <w:lang w:val="en-GB"/>
              </w:rPr>
              <w:t>Explain impact of local climatic conditions on building thermal performance to clients in line with organisational procedures</w:t>
            </w:r>
          </w:p>
          <w:p w14:paraId="75DB8AB7" w14:textId="77777777" w:rsidR="000C449C" w:rsidRPr="000C449C" w:rsidRDefault="000C449C" w:rsidP="008762A0">
            <w:pPr>
              <w:keepNext/>
              <w:keepLines/>
              <w:numPr>
                <w:ilvl w:val="0"/>
                <w:numId w:val="922"/>
              </w:numPr>
              <w:spacing w:line="360" w:lineRule="auto"/>
              <w:ind w:left="450" w:hanging="450"/>
              <w:contextualSpacing/>
              <w:rPr>
                <w:rFonts w:ascii="Arial" w:hAnsi="Arial"/>
                <w:lang w:val="en-GB"/>
              </w:rPr>
            </w:pPr>
            <w:r w:rsidRPr="000C449C">
              <w:rPr>
                <w:rFonts w:ascii="Arial" w:hAnsi="Arial"/>
                <w:lang w:val="en-GB"/>
              </w:rPr>
              <w:t>Explain ways of improving thermal performance appropriate to the relevant climatic zone to clients in line with organisational procedures</w:t>
            </w:r>
          </w:p>
        </w:tc>
      </w:tr>
      <w:tr w:rsidR="000C449C" w:rsidRPr="000C449C" w14:paraId="4FF9C0C5" w14:textId="77777777" w:rsidTr="00894F63">
        <w:trPr>
          <w:trHeight w:val="528"/>
        </w:trPr>
        <w:tc>
          <w:tcPr>
            <w:tcW w:w="3307" w:type="dxa"/>
          </w:tcPr>
          <w:p w14:paraId="08EC91B1" w14:textId="77777777" w:rsidR="000C449C" w:rsidRPr="000C449C" w:rsidRDefault="000C449C" w:rsidP="00894F63">
            <w:pPr>
              <w:keepNext/>
              <w:keepLines/>
              <w:spacing w:line="360" w:lineRule="auto"/>
              <w:contextualSpacing/>
              <w:rPr>
                <w:rFonts w:ascii="Arial" w:hAnsi="Arial"/>
                <w:lang w:val="en-GB"/>
              </w:rPr>
            </w:pPr>
            <w:r w:rsidRPr="000C449C">
              <w:rPr>
                <w:rFonts w:ascii="Arial" w:hAnsi="Arial"/>
                <w:b/>
                <w:lang w:val="en-GB"/>
              </w:rPr>
              <w:t xml:space="preserve">CU5. </w:t>
            </w:r>
            <w:r w:rsidRPr="000C449C">
              <w:rPr>
                <w:rFonts w:ascii="Arial" w:hAnsi="Arial"/>
                <w:lang w:val="en-GB"/>
              </w:rPr>
              <w:t>Explain principles of passive design to clients.</w:t>
            </w:r>
          </w:p>
          <w:p w14:paraId="769DF40A" w14:textId="77777777" w:rsidR="000C449C" w:rsidRPr="000C449C" w:rsidRDefault="000C449C" w:rsidP="00894F63">
            <w:pPr>
              <w:keepNext/>
              <w:keepLines/>
              <w:spacing w:line="360" w:lineRule="auto"/>
              <w:contextualSpacing/>
              <w:rPr>
                <w:rFonts w:ascii="Arial" w:hAnsi="Arial"/>
                <w:b/>
                <w:lang w:val="en-GB"/>
              </w:rPr>
            </w:pPr>
          </w:p>
        </w:tc>
        <w:tc>
          <w:tcPr>
            <w:tcW w:w="6081" w:type="dxa"/>
          </w:tcPr>
          <w:p w14:paraId="24A81212" w14:textId="77777777" w:rsidR="000C449C" w:rsidRPr="000C449C" w:rsidRDefault="000C449C" w:rsidP="008762A0">
            <w:pPr>
              <w:keepNext/>
              <w:keepLines/>
              <w:numPr>
                <w:ilvl w:val="0"/>
                <w:numId w:val="923"/>
              </w:numPr>
              <w:spacing w:line="360" w:lineRule="auto"/>
              <w:ind w:left="450" w:hanging="450"/>
              <w:contextualSpacing/>
              <w:rPr>
                <w:rFonts w:ascii="Arial" w:hAnsi="Arial"/>
                <w:lang w:val="en-GB"/>
              </w:rPr>
            </w:pPr>
            <w:r w:rsidRPr="000C449C">
              <w:rPr>
                <w:rFonts w:ascii="Arial" w:hAnsi="Arial"/>
                <w:lang w:val="en-GB"/>
              </w:rPr>
              <w:t>Explain principles of passive design to clients in line with organisational requirements.</w:t>
            </w:r>
          </w:p>
          <w:p w14:paraId="5EC9FD33" w14:textId="77777777" w:rsidR="000C449C" w:rsidRPr="000C449C" w:rsidRDefault="000C449C" w:rsidP="008762A0">
            <w:pPr>
              <w:keepNext/>
              <w:keepLines/>
              <w:numPr>
                <w:ilvl w:val="0"/>
                <w:numId w:val="923"/>
              </w:numPr>
              <w:spacing w:line="360" w:lineRule="auto"/>
              <w:ind w:left="450" w:hanging="450"/>
              <w:contextualSpacing/>
              <w:rPr>
                <w:rFonts w:ascii="Arial" w:hAnsi="Arial"/>
                <w:lang w:val="en-GB"/>
              </w:rPr>
            </w:pPr>
            <w:r w:rsidRPr="000C449C">
              <w:rPr>
                <w:rFonts w:ascii="Arial" w:hAnsi="Arial"/>
                <w:lang w:val="en-GB"/>
              </w:rPr>
              <w:t>Explain application of principles of passive design to plan and existing residential buildings to clients in line with client and organisational requirements.</w:t>
            </w:r>
          </w:p>
          <w:p w14:paraId="0603845E" w14:textId="77777777" w:rsidR="000C449C" w:rsidRPr="000C449C" w:rsidRDefault="000C449C" w:rsidP="008762A0">
            <w:pPr>
              <w:keepNext/>
              <w:keepLines/>
              <w:numPr>
                <w:ilvl w:val="0"/>
                <w:numId w:val="923"/>
              </w:numPr>
              <w:spacing w:line="360" w:lineRule="auto"/>
              <w:ind w:left="450" w:hanging="450"/>
              <w:contextualSpacing/>
              <w:rPr>
                <w:rFonts w:ascii="Arial" w:hAnsi="Arial"/>
                <w:lang w:val="en-GB"/>
              </w:rPr>
            </w:pPr>
            <w:r w:rsidRPr="000C449C">
              <w:rPr>
                <w:rFonts w:ascii="Arial" w:hAnsi="Arial"/>
                <w:lang w:val="en-GB"/>
              </w:rPr>
              <w:t>Explain factors that diminish the thermal performance of buildings to clients in line with organisational procedures</w:t>
            </w:r>
          </w:p>
        </w:tc>
      </w:tr>
    </w:tbl>
    <w:p w14:paraId="3B652F5E" w14:textId="77777777" w:rsidR="000C449C" w:rsidRPr="000C449C" w:rsidRDefault="000C449C" w:rsidP="00894F63">
      <w:pPr>
        <w:spacing w:line="360" w:lineRule="auto"/>
        <w:rPr>
          <w:rFonts w:ascii="Arial" w:hAnsi="Arial"/>
          <w:lang w:val="en-GB"/>
        </w:rPr>
      </w:pPr>
    </w:p>
    <w:p w14:paraId="33D6EEE8" w14:textId="77777777" w:rsidR="000C449C" w:rsidRPr="000C449C" w:rsidRDefault="000C449C" w:rsidP="00894F63">
      <w:pPr>
        <w:shd w:val="clear" w:color="auto" w:fill="00B0F0"/>
        <w:spacing w:line="360" w:lineRule="auto"/>
        <w:rPr>
          <w:rFonts w:ascii="Arial" w:hAnsi="Arial"/>
          <w:lang w:val="en-GB"/>
        </w:rPr>
      </w:pPr>
      <w:r w:rsidRPr="000C449C">
        <w:rPr>
          <w:rFonts w:ascii="Arial" w:hAnsi="Arial"/>
          <w:b/>
          <w:lang w:val="en-GB"/>
        </w:rPr>
        <w:t>Knowledge &amp; Understanding</w:t>
      </w:r>
    </w:p>
    <w:p w14:paraId="5798183D" w14:textId="77777777" w:rsidR="000C449C" w:rsidRPr="000C449C" w:rsidRDefault="000C449C" w:rsidP="00894F63">
      <w:pPr>
        <w:widowControl w:val="0"/>
        <w:tabs>
          <w:tab w:val="left" w:pos="5400"/>
        </w:tabs>
        <w:spacing w:line="360" w:lineRule="auto"/>
        <w:ind w:left="20" w:right="387"/>
        <w:rPr>
          <w:rFonts w:ascii="Arial" w:eastAsia="Arial" w:hAnsi="Arial"/>
          <w:lang w:val="en-GB" w:bidi="en-US"/>
        </w:rPr>
      </w:pPr>
      <w:r w:rsidRPr="000C449C">
        <w:rPr>
          <w:rFonts w:ascii="Arial" w:eastAsia="Arial" w:hAnsi="Arial"/>
          <w:lang w:val="en-GB" w:bidi="en-US"/>
        </w:rPr>
        <w:t xml:space="preserve">The candidate must be able to </w:t>
      </w:r>
      <w:r w:rsidRPr="000C449C">
        <w:rPr>
          <w:rFonts w:ascii="Arial" w:hAnsi="Arial"/>
          <w:lang w:val="en-GB"/>
        </w:rPr>
        <w:t xml:space="preserve">develop skills and </w:t>
      </w:r>
      <w:r w:rsidRPr="000C449C">
        <w:rPr>
          <w:rFonts w:ascii="Arial" w:eastAsia="Arial" w:hAnsi="Arial"/>
          <w:lang w:val="en-GB" w:bidi="en-US"/>
        </w:rPr>
        <w:t>understanding required to carry out tasks covered in this competency standard. This includes the knowledge of:</w:t>
      </w:r>
    </w:p>
    <w:p w14:paraId="00E6D3D3" w14:textId="77777777" w:rsidR="000C449C" w:rsidRPr="000C449C" w:rsidRDefault="000C449C" w:rsidP="008762A0">
      <w:pPr>
        <w:widowControl w:val="0"/>
        <w:numPr>
          <w:ilvl w:val="0"/>
          <w:numId w:val="924"/>
        </w:numPr>
        <w:shd w:val="clear" w:color="auto" w:fill="FFFFFF"/>
        <w:tabs>
          <w:tab w:val="left" w:pos="5400"/>
        </w:tabs>
        <w:spacing w:line="360" w:lineRule="auto"/>
        <w:ind w:left="810" w:right="387" w:hanging="540"/>
        <w:rPr>
          <w:rFonts w:ascii="Arial" w:eastAsia="Arial" w:hAnsi="Arial"/>
          <w:lang w:val="en-GB" w:bidi="en-US"/>
        </w:rPr>
      </w:pPr>
      <w:r w:rsidRPr="000C449C">
        <w:rPr>
          <w:rFonts w:ascii="Arial" w:eastAsia="Arial" w:hAnsi="Arial"/>
          <w:lang w:val="en-GB" w:bidi="en-US"/>
        </w:rPr>
        <w:t>Explain different climatic zones and characteristics of climatic zones</w:t>
      </w:r>
    </w:p>
    <w:p w14:paraId="3258FC34" w14:textId="77777777" w:rsidR="000C449C" w:rsidRPr="000C449C" w:rsidRDefault="000C449C" w:rsidP="008762A0">
      <w:pPr>
        <w:widowControl w:val="0"/>
        <w:numPr>
          <w:ilvl w:val="0"/>
          <w:numId w:val="924"/>
        </w:numPr>
        <w:shd w:val="clear" w:color="auto" w:fill="FFFFFF"/>
        <w:tabs>
          <w:tab w:val="left" w:pos="5400"/>
        </w:tabs>
        <w:spacing w:line="360" w:lineRule="auto"/>
        <w:ind w:left="810" w:right="387" w:hanging="540"/>
        <w:rPr>
          <w:rFonts w:ascii="Arial" w:eastAsia="Arial" w:hAnsi="Arial"/>
          <w:lang w:val="en-GB" w:bidi="en-US"/>
        </w:rPr>
      </w:pPr>
      <w:r w:rsidRPr="000C449C">
        <w:rPr>
          <w:rFonts w:ascii="Arial" w:eastAsia="Arial" w:hAnsi="Arial"/>
          <w:lang w:val="en-GB" w:bidi="en-US"/>
        </w:rPr>
        <w:t>Describe climate data used in thermal performance assessment: diurnal temperature range, humidity,  irradiance, maximum and minimum temperature, solar geometry, wind speed and direction and impact of climate on thermal performance of residential buildings</w:t>
      </w:r>
    </w:p>
    <w:p w14:paraId="1AD0135D" w14:textId="77777777" w:rsidR="000C449C" w:rsidRPr="000C449C" w:rsidRDefault="000C449C" w:rsidP="008762A0">
      <w:pPr>
        <w:widowControl w:val="0"/>
        <w:numPr>
          <w:ilvl w:val="0"/>
          <w:numId w:val="924"/>
        </w:numPr>
        <w:shd w:val="clear" w:color="auto" w:fill="FFFFFF"/>
        <w:tabs>
          <w:tab w:val="left" w:pos="5400"/>
        </w:tabs>
        <w:spacing w:line="360" w:lineRule="auto"/>
        <w:ind w:left="810" w:right="387" w:hanging="540"/>
        <w:rPr>
          <w:rFonts w:ascii="Arial" w:eastAsia="Arial" w:hAnsi="Arial"/>
          <w:lang w:val="en-GB" w:bidi="en-US"/>
        </w:rPr>
      </w:pPr>
      <w:r w:rsidRPr="000C449C">
        <w:rPr>
          <w:rFonts w:ascii="Arial" w:eastAsia="Arial" w:hAnsi="Arial"/>
          <w:lang w:val="en-GB" w:bidi="en-US"/>
        </w:rPr>
        <w:t>Explain environmental and social impacts of energy use: climate change, energy cost, energy security, global warming, greenhouse gas emissions, operational costs and resource depletion</w:t>
      </w:r>
    </w:p>
    <w:p w14:paraId="3B8385CE" w14:textId="77777777" w:rsidR="000C449C" w:rsidRPr="000C449C" w:rsidRDefault="000C449C" w:rsidP="008762A0">
      <w:pPr>
        <w:widowControl w:val="0"/>
        <w:numPr>
          <w:ilvl w:val="0"/>
          <w:numId w:val="924"/>
        </w:numPr>
        <w:shd w:val="clear" w:color="auto" w:fill="FFFFFF"/>
        <w:tabs>
          <w:tab w:val="left" w:pos="5400"/>
        </w:tabs>
        <w:spacing w:line="360" w:lineRule="auto"/>
        <w:ind w:left="810" w:right="387" w:hanging="540"/>
        <w:rPr>
          <w:rFonts w:ascii="Arial" w:eastAsia="Arial" w:hAnsi="Arial"/>
          <w:lang w:val="en-GB" w:bidi="en-US"/>
        </w:rPr>
      </w:pPr>
      <w:r w:rsidRPr="000C449C">
        <w:rPr>
          <w:rFonts w:ascii="Arial" w:eastAsia="Arial" w:hAnsi="Arial"/>
          <w:lang w:val="en-GB" w:bidi="en-US"/>
        </w:rPr>
        <w:t>Explain heat transfer in residential buildings: impact on heating and cooling mechanisms: radiation, convection, conduction, modelling</w:t>
      </w:r>
    </w:p>
    <w:p w14:paraId="3FB0F5B5" w14:textId="77777777" w:rsidR="000C449C" w:rsidRPr="000C449C" w:rsidRDefault="000C449C" w:rsidP="008762A0">
      <w:pPr>
        <w:widowControl w:val="0"/>
        <w:numPr>
          <w:ilvl w:val="0"/>
          <w:numId w:val="924"/>
        </w:numPr>
        <w:shd w:val="clear" w:color="auto" w:fill="FFFFFF"/>
        <w:tabs>
          <w:tab w:val="left" w:pos="5400"/>
        </w:tabs>
        <w:spacing w:line="360" w:lineRule="auto"/>
        <w:ind w:left="810" w:right="387" w:hanging="540"/>
        <w:rPr>
          <w:rFonts w:ascii="Arial" w:eastAsia="Arial" w:hAnsi="Arial"/>
          <w:lang w:val="en-GB" w:bidi="en-US"/>
        </w:rPr>
      </w:pPr>
      <w:r w:rsidRPr="000C449C">
        <w:rPr>
          <w:rFonts w:ascii="Arial" w:eastAsia="Arial" w:hAnsi="Arial"/>
          <w:lang w:val="en-GB" w:bidi="en-US"/>
        </w:rPr>
        <w:t>Describe U and R-values of building materials</w:t>
      </w:r>
    </w:p>
    <w:p w14:paraId="02CEF607" w14:textId="77777777" w:rsidR="000C449C" w:rsidRPr="000C449C" w:rsidRDefault="000C449C" w:rsidP="008762A0">
      <w:pPr>
        <w:widowControl w:val="0"/>
        <w:numPr>
          <w:ilvl w:val="0"/>
          <w:numId w:val="924"/>
        </w:numPr>
        <w:shd w:val="clear" w:color="auto" w:fill="FFFFFF"/>
        <w:tabs>
          <w:tab w:val="left" w:pos="5400"/>
        </w:tabs>
        <w:spacing w:line="360" w:lineRule="auto"/>
        <w:ind w:left="810" w:right="387" w:hanging="540"/>
        <w:rPr>
          <w:rFonts w:ascii="Arial" w:eastAsia="Arial" w:hAnsi="Arial"/>
          <w:lang w:val="en-GB" w:bidi="en-US"/>
        </w:rPr>
      </w:pPr>
      <w:r w:rsidRPr="000C449C">
        <w:rPr>
          <w:rFonts w:ascii="Arial" w:eastAsia="Arial" w:hAnsi="Arial"/>
          <w:lang w:val="en-GB" w:bidi="en-US"/>
        </w:rPr>
        <w:t>Describe R-values of wall constructions</w:t>
      </w:r>
    </w:p>
    <w:p w14:paraId="58C112C7" w14:textId="77777777" w:rsidR="000C449C" w:rsidRPr="000C449C" w:rsidRDefault="000C449C" w:rsidP="008762A0">
      <w:pPr>
        <w:widowControl w:val="0"/>
        <w:numPr>
          <w:ilvl w:val="0"/>
          <w:numId w:val="924"/>
        </w:numPr>
        <w:shd w:val="clear" w:color="auto" w:fill="FFFFFF"/>
        <w:tabs>
          <w:tab w:val="left" w:pos="5400"/>
        </w:tabs>
        <w:spacing w:line="360" w:lineRule="auto"/>
        <w:ind w:left="810" w:right="387" w:hanging="540"/>
        <w:rPr>
          <w:rFonts w:ascii="Arial" w:eastAsia="Arial" w:hAnsi="Arial"/>
          <w:lang w:val="en-GB" w:bidi="en-US"/>
        </w:rPr>
      </w:pPr>
      <w:r w:rsidRPr="000C449C">
        <w:rPr>
          <w:rFonts w:ascii="Arial" w:eastAsia="Arial" w:hAnsi="Arial"/>
          <w:lang w:val="en-GB" w:bidi="en-US"/>
        </w:rPr>
        <w:t>Knowledge on passive building design principles: building envelope, construction materials, construction methods, glazing, house plan ratio, insulation, orientation, thermal mass, ventilation, zoning, sources of information on climate</w:t>
      </w:r>
    </w:p>
    <w:p w14:paraId="01FA4AE5" w14:textId="77777777" w:rsidR="000C449C" w:rsidRPr="000C449C" w:rsidRDefault="000C449C" w:rsidP="008762A0">
      <w:pPr>
        <w:widowControl w:val="0"/>
        <w:numPr>
          <w:ilvl w:val="0"/>
          <w:numId w:val="924"/>
        </w:numPr>
        <w:shd w:val="clear" w:color="auto" w:fill="FFFFFF"/>
        <w:tabs>
          <w:tab w:val="left" w:pos="5400"/>
        </w:tabs>
        <w:spacing w:line="360" w:lineRule="auto"/>
        <w:ind w:left="810" w:right="387" w:hanging="540"/>
        <w:rPr>
          <w:rFonts w:ascii="Arial" w:eastAsia="Arial" w:hAnsi="Arial"/>
          <w:lang w:val="en-GB" w:bidi="en-US"/>
        </w:rPr>
      </w:pPr>
      <w:r w:rsidRPr="000C449C">
        <w:rPr>
          <w:rFonts w:ascii="Arial" w:eastAsia="Arial" w:hAnsi="Arial"/>
          <w:lang w:val="en-GB" w:bidi="en-US"/>
        </w:rPr>
        <w:t>Define thermal comfort and its importance</w:t>
      </w:r>
    </w:p>
    <w:p w14:paraId="7A17DB33" w14:textId="77777777" w:rsidR="000C449C" w:rsidRPr="000C449C" w:rsidRDefault="000C449C" w:rsidP="008762A0">
      <w:pPr>
        <w:widowControl w:val="0"/>
        <w:numPr>
          <w:ilvl w:val="0"/>
          <w:numId w:val="924"/>
        </w:numPr>
        <w:shd w:val="clear" w:color="auto" w:fill="FFFFFF"/>
        <w:tabs>
          <w:tab w:val="left" w:pos="5400"/>
        </w:tabs>
        <w:spacing w:line="360" w:lineRule="auto"/>
        <w:ind w:left="810" w:right="387" w:hanging="540"/>
        <w:rPr>
          <w:rFonts w:ascii="Arial" w:eastAsia="Arial" w:hAnsi="Arial"/>
          <w:lang w:val="en-GB" w:bidi="en-US"/>
        </w:rPr>
      </w:pPr>
      <w:r w:rsidRPr="000C449C">
        <w:rPr>
          <w:rFonts w:ascii="Arial" w:eastAsia="Arial" w:hAnsi="Arial"/>
          <w:lang w:val="en-GB" w:bidi="en-US"/>
        </w:rPr>
        <w:t>Explain influences on thermal comfort: air movement, humidity, radiation, temperature, models of thermal comfort, requirements for thermal comfort, role of thermal comfort in building thermal performance assessments, thermal sensitivity of individuals</w:t>
      </w:r>
    </w:p>
    <w:p w14:paraId="00413396" w14:textId="77777777" w:rsidR="000C449C" w:rsidRPr="000C449C" w:rsidRDefault="000C449C" w:rsidP="008762A0">
      <w:pPr>
        <w:widowControl w:val="0"/>
        <w:numPr>
          <w:ilvl w:val="0"/>
          <w:numId w:val="924"/>
        </w:numPr>
        <w:shd w:val="clear" w:color="auto" w:fill="FFFFFF"/>
        <w:tabs>
          <w:tab w:val="left" w:pos="5400"/>
        </w:tabs>
        <w:spacing w:line="360" w:lineRule="auto"/>
        <w:ind w:left="810" w:right="387" w:hanging="540"/>
        <w:rPr>
          <w:rFonts w:ascii="Arial" w:eastAsia="Arial" w:hAnsi="Arial"/>
          <w:lang w:val="en-GB" w:bidi="en-US"/>
        </w:rPr>
      </w:pPr>
      <w:r w:rsidRPr="000C449C">
        <w:rPr>
          <w:rFonts w:ascii="Arial" w:eastAsia="Arial" w:hAnsi="Arial"/>
          <w:lang w:val="en-GB" w:bidi="en-US"/>
        </w:rPr>
        <w:t>Knowledge on thermal performance: factors that diminish and enhance the thermal performance of buildings,  impact of local climatic conditions on building thermal performance principles, relationship between building thermal performance, heating and cooling and energy consumption</w:t>
      </w:r>
    </w:p>
    <w:p w14:paraId="6064B5DE" w14:textId="77777777" w:rsidR="000C449C" w:rsidRPr="000C449C" w:rsidRDefault="000C449C" w:rsidP="00894F63">
      <w:pPr>
        <w:widowControl w:val="0"/>
        <w:shd w:val="clear" w:color="auto" w:fill="FFFFFF"/>
        <w:tabs>
          <w:tab w:val="left" w:pos="5400"/>
        </w:tabs>
        <w:spacing w:line="360" w:lineRule="auto"/>
        <w:ind w:left="270" w:right="387"/>
        <w:rPr>
          <w:rFonts w:ascii="Arial" w:eastAsia="Arial" w:hAnsi="Arial"/>
          <w:lang w:val="en-GB" w:bidi="en-US"/>
        </w:rPr>
      </w:pPr>
    </w:p>
    <w:p w14:paraId="12A1DE38"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0C449C">
        <w:rPr>
          <w:rFonts w:ascii="Arial" w:hAnsi="Arial"/>
          <w:b/>
          <w:lang w:val="en-GB"/>
        </w:rPr>
        <w:t>Critical Evidence(s) Required</w:t>
      </w:r>
    </w:p>
    <w:p w14:paraId="66D6C0AA" w14:textId="77777777" w:rsidR="000C449C" w:rsidRPr="000C449C" w:rsidRDefault="000C449C" w:rsidP="00894F63">
      <w:pPr>
        <w:spacing w:line="360" w:lineRule="auto"/>
        <w:rPr>
          <w:rFonts w:ascii="Arial" w:hAnsi="Arial"/>
          <w:lang w:val="en-GB"/>
        </w:rPr>
      </w:pPr>
    </w:p>
    <w:p w14:paraId="57AA2E0C" w14:textId="77777777" w:rsidR="000C449C" w:rsidRPr="000C449C" w:rsidRDefault="000C449C" w:rsidP="00894F63">
      <w:pPr>
        <w:spacing w:line="360" w:lineRule="auto"/>
        <w:ind w:right="297"/>
        <w:rPr>
          <w:rFonts w:ascii="Arial" w:hAnsi="Arial"/>
          <w:lang w:val="en-GB"/>
        </w:rPr>
      </w:pPr>
      <w:r w:rsidRPr="000C449C">
        <w:rPr>
          <w:rFonts w:ascii="Arial" w:hAnsi="Arial"/>
          <w:lang w:val="en-GB"/>
        </w:rPr>
        <w:t xml:space="preserve">The candidate needs to produce following critical evidence(s) in order to be competent in this competency standard: </w:t>
      </w:r>
    </w:p>
    <w:p w14:paraId="36B5589A" w14:textId="77777777" w:rsidR="000C449C" w:rsidRPr="000C449C" w:rsidRDefault="000C449C" w:rsidP="008762A0">
      <w:pPr>
        <w:numPr>
          <w:ilvl w:val="0"/>
          <w:numId w:val="925"/>
        </w:numPr>
        <w:spacing w:line="360" w:lineRule="auto"/>
        <w:contextualSpacing/>
        <w:rPr>
          <w:rFonts w:ascii="Arial" w:hAnsi="Arial"/>
          <w:lang w:val="en-GB"/>
        </w:rPr>
      </w:pPr>
      <w:r w:rsidRPr="000C449C">
        <w:rPr>
          <w:rFonts w:ascii="Arial" w:hAnsi="Arial"/>
          <w:lang w:val="en-GB"/>
        </w:rPr>
        <w:t>Explain Thermal Performance To Clients Using Correct Terminology</w:t>
      </w:r>
    </w:p>
    <w:p w14:paraId="6614E868" w14:textId="77777777" w:rsidR="000C449C" w:rsidRPr="000C449C" w:rsidRDefault="000C449C" w:rsidP="008762A0">
      <w:pPr>
        <w:numPr>
          <w:ilvl w:val="0"/>
          <w:numId w:val="925"/>
        </w:numPr>
        <w:spacing w:line="360" w:lineRule="auto"/>
        <w:contextualSpacing/>
        <w:rPr>
          <w:rFonts w:ascii="Arial" w:hAnsi="Arial"/>
          <w:lang w:val="en-GB"/>
        </w:rPr>
      </w:pPr>
      <w:r w:rsidRPr="000C449C">
        <w:rPr>
          <w:rFonts w:ascii="Arial" w:hAnsi="Arial"/>
          <w:lang w:val="en-GB"/>
        </w:rPr>
        <w:t>Explain The Process Of Heat Transfer In Residential Buildings To Clients, Including The Ways In Which Residential Buildings Loose And Gain Heat</w:t>
      </w:r>
    </w:p>
    <w:p w14:paraId="4B24BD2A" w14:textId="77777777" w:rsidR="000C449C" w:rsidRPr="000C449C" w:rsidRDefault="000C449C" w:rsidP="008762A0">
      <w:pPr>
        <w:numPr>
          <w:ilvl w:val="0"/>
          <w:numId w:val="925"/>
        </w:numPr>
        <w:spacing w:line="360" w:lineRule="auto"/>
        <w:contextualSpacing/>
        <w:rPr>
          <w:rFonts w:ascii="Arial" w:hAnsi="Arial"/>
          <w:lang w:val="en-GB"/>
        </w:rPr>
      </w:pPr>
      <w:r w:rsidRPr="000C449C">
        <w:rPr>
          <w:rFonts w:ascii="Arial" w:hAnsi="Arial"/>
          <w:lang w:val="en-GB"/>
        </w:rPr>
        <w:t>Explain Factors That Impact On Thermal Comfort To Clients</w:t>
      </w:r>
    </w:p>
    <w:p w14:paraId="5B79D6DD" w14:textId="77777777" w:rsidR="000C449C" w:rsidRPr="000C449C" w:rsidRDefault="000C449C" w:rsidP="008762A0">
      <w:pPr>
        <w:numPr>
          <w:ilvl w:val="0"/>
          <w:numId w:val="925"/>
        </w:numPr>
        <w:spacing w:line="360" w:lineRule="auto"/>
        <w:contextualSpacing/>
        <w:rPr>
          <w:rFonts w:ascii="Arial" w:hAnsi="Arial"/>
          <w:lang w:val="en-GB"/>
        </w:rPr>
      </w:pPr>
      <w:r w:rsidRPr="000C449C">
        <w:rPr>
          <w:rFonts w:ascii="Arial" w:hAnsi="Arial"/>
          <w:lang w:val="en-GB"/>
        </w:rPr>
        <w:t>Explain How Climatic Conditions Influence Thermal Performance Of Residential Buildings To Clients, Including The Ways Of Improving Thermal Performance Appropriate To Particular Climatic Zones</w:t>
      </w:r>
    </w:p>
    <w:p w14:paraId="6C34B79F" w14:textId="77777777" w:rsidR="000C449C" w:rsidRPr="000C449C" w:rsidRDefault="000C449C" w:rsidP="008762A0">
      <w:pPr>
        <w:numPr>
          <w:ilvl w:val="0"/>
          <w:numId w:val="925"/>
        </w:numPr>
        <w:spacing w:line="360" w:lineRule="auto"/>
        <w:contextualSpacing/>
        <w:rPr>
          <w:rFonts w:ascii="Arial" w:hAnsi="Arial"/>
          <w:lang w:val="en-GB"/>
        </w:rPr>
      </w:pPr>
      <w:r w:rsidRPr="000C449C">
        <w:rPr>
          <w:rFonts w:ascii="Arial" w:hAnsi="Arial"/>
          <w:lang w:val="en-GB"/>
        </w:rPr>
        <w:t>Explain Principles Of Passive Design To Clients, Their Application In Planned And Existing Residences, And The Factors That Diminish Thermal Performance.</w:t>
      </w:r>
    </w:p>
    <w:p w14:paraId="3D7538B6" w14:textId="77777777" w:rsidR="000C449C" w:rsidRPr="000C449C" w:rsidRDefault="000C449C" w:rsidP="00894F63">
      <w:pPr>
        <w:spacing w:line="360" w:lineRule="auto"/>
        <w:rPr>
          <w:rFonts w:ascii="Arial" w:hAnsi="Arial"/>
          <w:bCs/>
          <w:lang w:val="en-GB"/>
        </w:rPr>
      </w:pPr>
      <w:r w:rsidRPr="000C449C">
        <w:rPr>
          <w:rFonts w:ascii="Arial" w:hAnsi="Arial"/>
          <w:bCs/>
          <w:lang w:val="en-GB"/>
        </w:rPr>
        <w:br w:type="page"/>
      </w:r>
    </w:p>
    <w:p w14:paraId="550D71F6" w14:textId="77777777" w:rsidR="000C449C" w:rsidRPr="000C449C" w:rsidRDefault="000C449C" w:rsidP="008762A0">
      <w:pPr>
        <w:keepNext/>
        <w:numPr>
          <w:ilvl w:val="2"/>
          <w:numId w:val="1393"/>
        </w:numPr>
        <w:shd w:val="clear" w:color="auto" w:fill="FFC000"/>
        <w:spacing w:line="360" w:lineRule="auto"/>
        <w:ind w:left="1440"/>
        <w:outlineLvl w:val="2"/>
        <w:rPr>
          <w:rFonts w:ascii="Arial" w:hAnsi="Arial"/>
          <w:b/>
          <w:bCs/>
          <w:lang w:val="en-GB"/>
        </w:rPr>
      </w:pPr>
      <w:bookmarkStart w:id="148" w:name="_Toc19308381"/>
      <w:bookmarkStart w:id="149" w:name="_Toc111401612"/>
      <w:r w:rsidRPr="000C449C">
        <w:rPr>
          <w:rFonts w:ascii="Arial" w:hAnsi="Arial"/>
          <w:b/>
          <w:bCs/>
          <w:lang w:val="en-GB"/>
        </w:rPr>
        <w:t>Design air conditioning and ventilation system</w:t>
      </w:r>
      <w:bookmarkEnd w:id="148"/>
      <w:bookmarkEnd w:id="149"/>
    </w:p>
    <w:p w14:paraId="7FD9CE05" w14:textId="77777777" w:rsidR="000C449C" w:rsidRPr="000C449C" w:rsidRDefault="000C449C" w:rsidP="00894F63">
      <w:pPr>
        <w:autoSpaceDE w:val="0"/>
        <w:autoSpaceDN w:val="0"/>
        <w:adjustRightInd w:val="0"/>
        <w:spacing w:line="360" w:lineRule="auto"/>
        <w:ind w:right="387"/>
        <w:rPr>
          <w:rFonts w:ascii="Arial" w:hAnsi="Arial"/>
          <w:b/>
          <w:lang w:val="en-GB"/>
        </w:rPr>
      </w:pPr>
    </w:p>
    <w:p w14:paraId="61C185FB" w14:textId="77777777" w:rsidR="000C449C" w:rsidRPr="000C449C" w:rsidRDefault="000C449C" w:rsidP="00894F63">
      <w:pPr>
        <w:spacing w:line="360" w:lineRule="auto"/>
        <w:rPr>
          <w:rFonts w:ascii="Times New Roman" w:hAnsi="Times New Roman" w:cs="Times New Roman"/>
          <w:shd w:val="clear" w:color="auto" w:fill="FFFFFF"/>
          <w:lang w:val="en-GB"/>
        </w:rPr>
      </w:pPr>
      <w:r w:rsidRPr="000C449C">
        <w:rPr>
          <w:rFonts w:ascii="Arial" w:hAnsi="Arial"/>
          <w:b/>
          <w:lang w:val="en-GB"/>
        </w:rPr>
        <w:t>Overview</w:t>
      </w:r>
      <w:r w:rsidRPr="000C449C">
        <w:rPr>
          <w:rFonts w:ascii="Arial" w:hAnsi="Arial"/>
          <w:lang w:val="en-GB"/>
        </w:rPr>
        <w:t xml:space="preserve">: This competency standard covers the skills and knowledge required to </w:t>
      </w:r>
      <w:r w:rsidRPr="000C449C">
        <w:rPr>
          <w:rFonts w:ascii="Times New Roman" w:hAnsi="Times New Roman" w:cs="Times New Roman"/>
          <w:lang w:val="en-GB"/>
        </w:rPr>
        <w:t>design air conditioning and ventilation system</w:t>
      </w:r>
    </w:p>
    <w:tbl>
      <w:tblPr>
        <w:tblStyle w:val="TableGrid30"/>
        <w:tblW w:w="9715" w:type="dxa"/>
        <w:tblLook w:val="04A0" w:firstRow="1" w:lastRow="0" w:firstColumn="1" w:lastColumn="0" w:noHBand="0" w:noVBand="1"/>
      </w:tblPr>
      <w:tblGrid>
        <w:gridCol w:w="3307"/>
        <w:gridCol w:w="6408"/>
      </w:tblGrid>
      <w:tr w:rsidR="000C449C" w:rsidRPr="000C449C" w14:paraId="0AC37033" w14:textId="77777777" w:rsidTr="00894F63">
        <w:trPr>
          <w:trHeight w:val="251"/>
        </w:trPr>
        <w:tc>
          <w:tcPr>
            <w:tcW w:w="3307" w:type="dxa"/>
            <w:shd w:val="clear" w:color="auto" w:fill="E7E6E6"/>
          </w:tcPr>
          <w:p w14:paraId="583DEB3D" w14:textId="77777777" w:rsidR="000C449C" w:rsidRPr="000C449C" w:rsidRDefault="000C449C" w:rsidP="00894F63">
            <w:pPr>
              <w:tabs>
                <w:tab w:val="right" w:pos="3091"/>
              </w:tabs>
              <w:spacing w:line="360" w:lineRule="auto"/>
              <w:rPr>
                <w:rFonts w:ascii="Arial" w:hAnsi="Arial"/>
                <w:b/>
                <w:lang w:val="en-GB"/>
              </w:rPr>
            </w:pPr>
            <w:r w:rsidRPr="000C449C">
              <w:rPr>
                <w:rFonts w:ascii="Arial" w:hAnsi="Arial"/>
                <w:b/>
                <w:lang w:val="en-GB"/>
              </w:rPr>
              <w:t>Competency Units</w:t>
            </w:r>
            <w:r w:rsidRPr="000C449C">
              <w:rPr>
                <w:rFonts w:ascii="Arial" w:hAnsi="Arial"/>
                <w:b/>
                <w:lang w:val="en-GB"/>
              </w:rPr>
              <w:tab/>
            </w:r>
          </w:p>
        </w:tc>
        <w:tc>
          <w:tcPr>
            <w:tcW w:w="6408" w:type="dxa"/>
            <w:shd w:val="clear" w:color="auto" w:fill="E7E6E6"/>
          </w:tcPr>
          <w:p w14:paraId="5A766311" w14:textId="77777777" w:rsidR="000C449C" w:rsidRPr="000C449C" w:rsidRDefault="000C449C" w:rsidP="00894F63">
            <w:pPr>
              <w:spacing w:line="360" w:lineRule="auto"/>
              <w:rPr>
                <w:rFonts w:ascii="Arial" w:hAnsi="Arial"/>
                <w:b/>
                <w:lang w:val="en-GB"/>
              </w:rPr>
            </w:pPr>
            <w:r w:rsidRPr="000C449C">
              <w:rPr>
                <w:rFonts w:ascii="Arial" w:hAnsi="Arial"/>
                <w:b/>
                <w:lang w:val="en-GB"/>
              </w:rPr>
              <w:t>Performance Criteria</w:t>
            </w:r>
          </w:p>
        </w:tc>
      </w:tr>
      <w:tr w:rsidR="000C449C" w:rsidRPr="000C449C" w14:paraId="25EAB30B" w14:textId="77777777" w:rsidTr="00894F63">
        <w:trPr>
          <w:trHeight w:val="1693"/>
        </w:trPr>
        <w:tc>
          <w:tcPr>
            <w:tcW w:w="3307" w:type="dxa"/>
          </w:tcPr>
          <w:p w14:paraId="06B41305"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 xml:space="preserve">CU1. </w:t>
            </w:r>
            <w:r w:rsidRPr="000C449C">
              <w:rPr>
                <w:rFonts w:ascii="Arial" w:hAnsi="Arial"/>
                <w:shd w:val="clear" w:color="auto" w:fill="FFFFFF"/>
                <w:lang w:val="en-GB"/>
              </w:rPr>
              <w:t>Evaluate design parameters.</w:t>
            </w:r>
          </w:p>
          <w:p w14:paraId="454A6D06" w14:textId="77777777" w:rsidR="000C449C" w:rsidRPr="000C449C" w:rsidRDefault="000C449C" w:rsidP="00894F63">
            <w:pPr>
              <w:spacing w:line="360" w:lineRule="auto"/>
              <w:ind w:left="427" w:hanging="427"/>
              <w:rPr>
                <w:rFonts w:ascii="Arial" w:hAnsi="Arial"/>
                <w:lang w:val="en-GB"/>
              </w:rPr>
            </w:pPr>
          </w:p>
        </w:tc>
        <w:tc>
          <w:tcPr>
            <w:tcW w:w="6408" w:type="dxa"/>
          </w:tcPr>
          <w:p w14:paraId="53456096" w14:textId="77777777" w:rsidR="000C449C" w:rsidRPr="000C449C" w:rsidRDefault="000C449C" w:rsidP="008762A0">
            <w:pPr>
              <w:keepNext/>
              <w:keepLines/>
              <w:numPr>
                <w:ilvl w:val="0"/>
                <w:numId w:val="926"/>
              </w:numPr>
              <w:spacing w:line="360" w:lineRule="auto"/>
              <w:ind w:left="450" w:hanging="450"/>
              <w:contextualSpacing/>
              <w:rPr>
                <w:rFonts w:ascii="Arial" w:hAnsi="Arial"/>
                <w:lang w:val="en-GB"/>
              </w:rPr>
            </w:pPr>
            <w:r w:rsidRPr="000C449C">
              <w:rPr>
                <w:rFonts w:ascii="Arial" w:hAnsi="Arial"/>
                <w:lang w:val="en-GB"/>
              </w:rPr>
              <w:t>Determine client requirements from plans, specifications and client briefs to determine work scope.</w:t>
            </w:r>
          </w:p>
          <w:p w14:paraId="2797396E" w14:textId="77777777" w:rsidR="000C449C" w:rsidRPr="000C449C" w:rsidRDefault="000C449C" w:rsidP="008762A0">
            <w:pPr>
              <w:keepNext/>
              <w:keepLines/>
              <w:numPr>
                <w:ilvl w:val="0"/>
                <w:numId w:val="926"/>
              </w:numPr>
              <w:spacing w:line="360" w:lineRule="auto"/>
              <w:ind w:left="450" w:hanging="450"/>
              <w:contextualSpacing/>
              <w:rPr>
                <w:rFonts w:ascii="Arial" w:hAnsi="Arial"/>
                <w:lang w:val="en-GB"/>
              </w:rPr>
            </w:pPr>
            <w:r w:rsidRPr="000C449C">
              <w:rPr>
                <w:rFonts w:ascii="Arial" w:hAnsi="Arial"/>
                <w:lang w:val="en-GB"/>
              </w:rPr>
              <w:t>Evaluate user comfort conditions and specific use conditions and calculate psychometric evaluation and heat loads</w:t>
            </w:r>
          </w:p>
          <w:p w14:paraId="6F82E9C1" w14:textId="77777777" w:rsidR="000C449C" w:rsidRPr="000C449C" w:rsidRDefault="000C449C" w:rsidP="008762A0">
            <w:pPr>
              <w:keepNext/>
              <w:keepLines/>
              <w:numPr>
                <w:ilvl w:val="0"/>
                <w:numId w:val="926"/>
              </w:numPr>
              <w:spacing w:line="360" w:lineRule="auto"/>
              <w:ind w:left="450" w:hanging="450"/>
              <w:contextualSpacing/>
              <w:rPr>
                <w:rFonts w:ascii="Arial" w:hAnsi="Arial"/>
                <w:lang w:val="en-GB"/>
              </w:rPr>
            </w:pPr>
            <w:r w:rsidRPr="000C449C">
              <w:rPr>
                <w:rFonts w:ascii="Arial" w:hAnsi="Arial"/>
                <w:lang w:val="en-GB"/>
              </w:rPr>
              <w:t>Evaluate building heat losses.</w:t>
            </w:r>
          </w:p>
          <w:p w14:paraId="0C4E852E" w14:textId="77777777" w:rsidR="000C449C" w:rsidRPr="000C449C" w:rsidRDefault="000C449C" w:rsidP="008762A0">
            <w:pPr>
              <w:keepNext/>
              <w:keepLines/>
              <w:numPr>
                <w:ilvl w:val="0"/>
                <w:numId w:val="926"/>
              </w:numPr>
              <w:spacing w:line="360" w:lineRule="auto"/>
              <w:ind w:left="450" w:hanging="450"/>
              <w:contextualSpacing/>
              <w:rPr>
                <w:rFonts w:ascii="Arial" w:hAnsi="Arial"/>
                <w:lang w:val="en-GB"/>
              </w:rPr>
            </w:pPr>
            <w:r w:rsidRPr="000C449C">
              <w:rPr>
                <w:rFonts w:ascii="Arial" w:hAnsi="Arial"/>
                <w:lang w:val="en-GB"/>
              </w:rPr>
              <w:t>Specify distribution requirements for air conditioning and ventilation system applications</w:t>
            </w:r>
          </w:p>
          <w:p w14:paraId="3B57F720" w14:textId="77777777" w:rsidR="000C449C" w:rsidRPr="000C449C" w:rsidRDefault="000C449C" w:rsidP="008762A0">
            <w:pPr>
              <w:keepNext/>
              <w:keepLines/>
              <w:numPr>
                <w:ilvl w:val="0"/>
                <w:numId w:val="926"/>
              </w:numPr>
              <w:spacing w:line="360" w:lineRule="auto"/>
              <w:ind w:left="450" w:hanging="450"/>
              <w:contextualSpacing/>
              <w:rPr>
                <w:rFonts w:ascii="Arial" w:hAnsi="Arial"/>
                <w:lang w:val="en-GB"/>
              </w:rPr>
            </w:pPr>
            <w:r w:rsidRPr="000C449C">
              <w:rPr>
                <w:rFonts w:ascii="Arial" w:hAnsi="Arial"/>
                <w:lang w:val="en-GB"/>
              </w:rPr>
              <w:t>Evaluate range of air conditioning and ventilation systems in accordance with given applications.</w:t>
            </w:r>
          </w:p>
          <w:p w14:paraId="38B0500E" w14:textId="77777777" w:rsidR="000C449C" w:rsidRPr="000C449C" w:rsidRDefault="000C449C" w:rsidP="008762A0">
            <w:pPr>
              <w:keepNext/>
              <w:keepLines/>
              <w:numPr>
                <w:ilvl w:val="0"/>
                <w:numId w:val="926"/>
              </w:numPr>
              <w:spacing w:line="360" w:lineRule="auto"/>
              <w:ind w:left="450" w:hanging="450"/>
              <w:contextualSpacing/>
              <w:rPr>
                <w:rFonts w:ascii="Arial" w:hAnsi="Arial"/>
                <w:lang w:val="en-GB"/>
              </w:rPr>
            </w:pPr>
            <w:r w:rsidRPr="000C449C">
              <w:rPr>
                <w:rFonts w:ascii="Arial" w:hAnsi="Arial"/>
                <w:lang w:val="en-GB"/>
              </w:rPr>
              <w:t>Evaluate mechanical services drawings and interpret.</w:t>
            </w:r>
          </w:p>
          <w:p w14:paraId="5EFC0339" w14:textId="77777777" w:rsidR="000C449C" w:rsidRPr="000C449C" w:rsidRDefault="000C449C" w:rsidP="008762A0">
            <w:pPr>
              <w:keepNext/>
              <w:keepLines/>
              <w:numPr>
                <w:ilvl w:val="0"/>
                <w:numId w:val="926"/>
              </w:numPr>
              <w:spacing w:line="360" w:lineRule="auto"/>
              <w:ind w:left="450" w:hanging="450"/>
              <w:contextualSpacing/>
              <w:rPr>
                <w:rFonts w:ascii="Arial" w:hAnsi="Arial"/>
                <w:lang w:val="en-GB"/>
              </w:rPr>
            </w:pPr>
            <w:r w:rsidRPr="000C449C">
              <w:rPr>
                <w:rFonts w:ascii="Arial" w:hAnsi="Arial"/>
                <w:lang w:val="en-GB"/>
              </w:rPr>
              <w:t>Evaluate health risks that may arise due to poor maintenance of air conditioning and ventilation systems</w:t>
            </w:r>
          </w:p>
          <w:p w14:paraId="05148F42" w14:textId="77777777" w:rsidR="000C449C" w:rsidRPr="000C449C" w:rsidRDefault="000C449C" w:rsidP="008762A0">
            <w:pPr>
              <w:keepNext/>
              <w:keepLines/>
              <w:numPr>
                <w:ilvl w:val="0"/>
                <w:numId w:val="926"/>
              </w:numPr>
              <w:spacing w:line="360" w:lineRule="auto"/>
              <w:ind w:left="450" w:hanging="450"/>
              <w:contextualSpacing/>
              <w:rPr>
                <w:rFonts w:ascii="Arial" w:hAnsi="Arial"/>
                <w:lang w:val="en-GB"/>
              </w:rPr>
            </w:pPr>
            <w:r w:rsidRPr="000C449C">
              <w:rPr>
                <w:rFonts w:ascii="Arial" w:hAnsi="Arial"/>
                <w:lang w:val="en-GB"/>
              </w:rPr>
              <w:t>Specify minimum performance requirements for several different air conditioning and ventilation systems.</w:t>
            </w:r>
          </w:p>
          <w:p w14:paraId="00C87986" w14:textId="77777777" w:rsidR="000C449C" w:rsidRPr="000C449C" w:rsidRDefault="000C449C" w:rsidP="008762A0">
            <w:pPr>
              <w:keepNext/>
              <w:keepLines/>
              <w:numPr>
                <w:ilvl w:val="0"/>
                <w:numId w:val="926"/>
              </w:numPr>
              <w:spacing w:line="360" w:lineRule="auto"/>
              <w:ind w:left="450" w:hanging="450"/>
              <w:contextualSpacing/>
              <w:rPr>
                <w:rFonts w:ascii="Arial" w:hAnsi="Arial"/>
                <w:lang w:val="en-GB"/>
              </w:rPr>
            </w:pPr>
            <w:r w:rsidRPr="000C449C">
              <w:rPr>
                <w:rFonts w:ascii="Arial" w:hAnsi="Arial"/>
                <w:lang w:val="en-GB"/>
              </w:rPr>
              <w:t>Evaluate manufacturer specifications and technical manuals for suitability for a range of design applications.</w:t>
            </w:r>
          </w:p>
        </w:tc>
      </w:tr>
      <w:tr w:rsidR="000C449C" w:rsidRPr="000C449C" w14:paraId="2D4FDBEC" w14:textId="77777777" w:rsidTr="00894F63">
        <w:trPr>
          <w:trHeight w:val="1644"/>
        </w:trPr>
        <w:tc>
          <w:tcPr>
            <w:tcW w:w="3307" w:type="dxa"/>
          </w:tcPr>
          <w:p w14:paraId="37E36AAA" w14:textId="77777777" w:rsidR="000C449C" w:rsidRPr="000C449C" w:rsidRDefault="000C449C" w:rsidP="00894F63">
            <w:pPr>
              <w:spacing w:line="360" w:lineRule="auto"/>
              <w:ind w:left="427" w:hanging="427"/>
              <w:rPr>
                <w:rFonts w:ascii="Arial" w:hAnsi="Arial"/>
                <w:shd w:val="clear" w:color="auto" w:fill="FFFFFF"/>
                <w:lang w:val="en-GB"/>
              </w:rPr>
            </w:pPr>
            <w:r w:rsidRPr="000C449C">
              <w:rPr>
                <w:rFonts w:ascii="Arial" w:hAnsi="Arial"/>
                <w:b/>
                <w:lang w:val="en-GB"/>
              </w:rPr>
              <w:t xml:space="preserve">CU2. </w:t>
            </w:r>
            <w:r w:rsidRPr="000C449C">
              <w:rPr>
                <w:rFonts w:ascii="Arial" w:hAnsi="Arial"/>
                <w:shd w:val="clear" w:color="auto" w:fill="FFFFFF"/>
                <w:lang w:val="en-GB"/>
              </w:rPr>
              <w:t>Plan system</w:t>
            </w:r>
          </w:p>
          <w:p w14:paraId="2A7FCD8B" w14:textId="77777777" w:rsidR="000C449C" w:rsidRPr="000C449C" w:rsidRDefault="000C449C" w:rsidP="00894F63">
            <w:pPr>
              <w:spacing w:line="360" w:lineRule="auto"/>
              <w:ind w:left="427" w:hanging="427"/>
              <w:rPr>
                <w:rFonts w:ascii="Arial" w:hAnsi="Arial"/>
                <w:noProof/>
                <w:lang w:val="en-GB"/>
              </w:rPr>
            </w:pPr>
            <w:r w:rsidRPr="000C449C">
              <w:rPr>
                <w:rFonts w:ascii="Arial" w:hAnsi="Arial"/>
                <w:shd w:val="clear" w:color="auto" w:fill="FFFFFF"/>
                <w:lang w:val="en-GB"/>
              </w:rPr>
              <w:t>components</w:t>
            </w:r>
          </w:p>
        </w:tc>
        <w:tc>
          <w:tcPr>
            <w:tcW w:w="6408" w:type="dxa"/>
          </w:tcPr>
          <w:p w14:paraId="03FD1E1F" w14:textId="77777777" w:rsidR="000C449C" w:rsidRPr="000C449C" w:rsidRDefault="000C449C" w:rsidP="008762A0">
            <w:pPr>
              <w:numPr>
                <w:ilvl w:val="0"/>
                <w:numId w:val="927"/>
              </w:numPr>
              <w:spacing w:line="360" w:lineRule="auto"/>
              <w:ind w:left="450" w:hanging="450"/>
              <w:contextualSpacing/>
              <w:rPr>
                <w:rFonts w:ascii="Arial" w:hAnsi="Arial"/>
                <w:lang w:val="en-GB"/>
              </w:rPr>
            </w:pPr>
            <w:r w:rsidRPr="000C449C">
              <w:rPr>
                <w:rFonts w:ascii="Arial" w:hAnsi="Arial"/>
                <w:lang w:val="en-GB"/>
              </w:rPr>
              <w:t>Plan appropriate zoning of air conditioning and ventilation systems to comply with given specific performance objectives.</w:t>
            </w:r>
          </w:p>
          <w:p w14:paraId="20794FD3" w14:textId="77777777" w:rsidR="000C449C" w:rsidRPr="000C449C" w:rsidRDefault="000C449C" w:rsidP="008762A0">
            <w:pPr>
              <w:numPr>
                <w:ilvl w:val="0"/>
                <w:numId w:val="927"/>
              </w:numPr>
              <w:spacing w:line="360" w:lineRule="auto"/>
              <w:ind w:left="450" w:hanging="450"/>
              <w:contextualSpacing/>
              <w:rPr>
                <w:rFonts w:ascii="Arial" w:hAnsi="Arial"/>
                <w:lang w:val="en-GB"/>
              </w:rPr>
            </w:pPr>
            <w:r w:rsidRPr="000C449C">
              <w:rPr>
                <w:rFonts w:ascii="Arial" w:hAnsi="Arial"/>
                <w:lang w:val="en-GB"/>
              </w:rPr>
              <w:t>Specify air conditioning units for optimum performance with reference to legislation, standards and other relevant documentation.</w:t>
            </w:r>
          </w:p>
          <w:p w14:paraId="68F80CD8" w14:textId="77777777" w:rsidR="000C449C" w:rsidRPr="000C449C" w:rsidRDefault="000C449C" w:rsidP="008762A0">
            <w:pPr>
              <w:numPr>
                <w:ilvl w:val="0"/>
                <w:numId w:val="927"/>
              </w:numPr>
              <w:spacing w:line="360" w:lineRule="auto"/>
              <w:ind w:left="450" w:hanging="450"/>
              <w:contextualSpacing/>
              <w:rPr>
                <w:rFonts w:ascii="Arial" w:hAnsi="Arial"/>
                <w:lang w:val="en-GB"/>
              </w:rPr>
            </w:pPr>
            <w:r w:rsidRPr="000C449C">
              <w:rPr>
                <w:rFonts w:ascii="Arial" w:hAnsi="Arial"/>
                <w:lang w:val="en-GB"/>
              </w:rPr>
              <w:t>Specify fan types for a range of applications with reference to legislation, standards and other relevant documentation.</w:t>
            </w:r>
          </w:p>
          <w:p w14:paraId="0F11A758" w14:textId="77777777" w:rsidR="000C449C" w:rsidRPr="000C449C" w:rsidRDefault="000C449C" w:rsidP="008762A0">
            <w:pPr>
              <w:numPr>
                <w:ilvl w:val="0"/>
                <w:numId w:val="927"/>
              </w:numPr>
              <w:spacing w:line="360" w:lineRule="auto"/>
              <w:ind w:left="450" w:hanging="450"/>
              <w:contextualSpacing/>
              <w:rPr>
                <w:rFonts w:ascii="Arial" w:hAnsi="Arial"/>
                <w:lang w:val="en-GB"/>
              </w:rPr>
            </w:pPr>
            <w:r w:rsidRPr="000C449C">
              <w:rPr>
                <w:rFonts w:ascii="Arial" w:hAnsi="Arial"/>
                <w:lang w:val="en-GB"/>
              </w:rPr>
              <w:t>Plan air diversion systems, including registers, to ensure a balanced system with reference to legislation, standards and other relevant documentation.</w:t>
            </w:r>
          </w:p>
          <w:p w14:paraId="334D8B86" w14:textId="77777777" w:rsidR="000C449C" w:rsidRPr="000C449C" w:rsidRDefault="000C449C" w:rsidP="008762A0">
            <w:pPr>
              <w:numPr>
                <w:ilvl w:val="0"/>
                <w:numId w:val="927"/>
              </w:numPr>
              <w:spacing w:line="360" w:lineRule="auto"/>
              <w:ind w:left="450" w:hanging="450"/>
              <w:contextualSpacing/>
              <w:rPr>
                <w:rFonts w:ascii="Arial" w:hAnsi="Arial"/>
                <w:lang w:val="en-GB"/>
              </w:rPr>
            </w:pPr>
            <w:r w:rsidRPr="000C449C">
              <w:rPr>
                <w:rFonts w:ascii="Arial" w:hAnsi="Arial"/>
                <w:lang w:val="en-GB"/>
              </w:rPr>
              <w:t>Plan required ventilation and duct work components and specify locations with reference to legislation, standards and other relevant documentation.</w:t>
            </w:r>
          </w:p>
          <w:p w14:paraId="40EE6221" w14:textId="77777777" w:rsidR="000C449C" w:rsidRPr="000C449C" w:rsidRDefault="000C449C" w:rsidP="008762A0">
            <w:pPr>
              <w:numPr>
                <w:ilvl w:val="0"/>
                <w:numId w:val="927"/>
              </w:numPr>
              <w:spacing w:line="360" w:lineRule="auto"/>
              <w:ind w:left="450" w:hanging="450"/>
              <w:contextualSpacing/>
              <w:rPr>
                <w:rFonts w:ascii="Arial" w:hAnsi="Arial"/>
                <w:lang w:val="en-GB"/>
              </w:rPr>
            </w:pPr>
            <w:r w:rsidRPr="000C449C">
              <w:rPr>
                <w:rFonts w:ascii="Arial" w:hAnsi="Arial"/>
                <w:lang w:val="en-GB"/>
              </w:rPr>
              <w:t>Specify approved materials for air conditioning and ventilation systems are specified.</w:t>
            </w:r>
          </w:p>
          <w:p w14:paraId="14376CA6" w14:textId="77777777" w:rsidR="000C449C" w:rsidRPr="000C449C" w:rsidRDefault="000C449C" w:rsidP="008762A0">
            <w:pPr>
              <w:numPr>
                <w:ilvl w:val="0"/>
                <w:numId w:val="927"/>
              </w:numPr>
              <w:spacing w:line="360" w:lineRule="auto"/>
              <w:ind w:left="450" w:hanging="450"/>
              <w:contextualSpacing/>
              <w:rPr>
                <w:rFonts w:ascii="Arial" w:hAnsi="Arial"/>
                <w:shd w:val="clear" w:color="auto" w:fill="FFFFFF"/>
                <w:lang w:val="en-GB"/>
              </w:rPr>
            </w:pPr>
            <w:r w:rsidRPr="000C449C">
              <w:rPr>
                <w:rFonts w:ascii="Arial" w:hAnsi="Arial"/>
                <w:shd w:val="clear" w:color="auto" w:fill="FFFFFF"/>
                <w:lang w:val="en-GB"/>
              </w:rPr>
              <w:t>Complete plans and drawings using standard drawing symbols related to air conditioning and ventilation in accordance with legislation, standards and other relevant documentation.</w:t>
            </w:r>
          </w:p>
        </w:tc>
      </w:tr>
      <w:tr w:rsidR="000C449C" w:rsidRPr="000C449C" w14:paraId="252735BA" w14:textId="77777777" w:rsidTr="00894F63">
        <w:trPr>
          <w:trHeight w:val="1746"/>
        </w:trPr>
        <w:tc>
          <w:tcPr>
            <w:tcW w:w="3307" w:type="dxa"/>
          </w:tcPr>
          <w:p w14:paraId="6BB4A860"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 xml:space="preserve">CU3. </w:t>
            </w:r>
            <w:r w:rsidRPr="000C449C">
              <w:rPr>
                <w:rFonts w:ascii="Arial" w:hAnsi="Arial"/>
                <w:shd w:val="clear" w:color="auto" w:fill="FFFFFF"/>
                <w:lang w:val="en-GB"/>
              </w:rPr>
              <w:t>Design and size</w:t>
            </w:r>
          </w:p>
          <w:p w14:paraId="0CAC5B32"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shd w:val="clear" w:color="auto" w:fill="FFFFFF"/>
                <w:lang w:val="en-GB"/>
              </w:rPr>
              <w:t>systems</w:t>
            </w:r>
          </w:p>
          <w:p w14:paraId="4B334B6E" w14:textId="77777777" w:rsidR="000C449C" w:rsidRPr="000C449C" w:rsidRDefault="000C449C" w:rsidP="00894F63">
            <w:pPr>
              <w:spacing w:line="360" w:lineRule="auto"/>
              <w:ind w:left="427" w:hanging="427"/>
              <w:rPr>
                <w:rFonts w:ascii="Arial" w:hAnsi="Arial"/>
                <w:noProof/>
                <w:lang w:val="en-GB"/>
              </w:rPr>
            </w:pPr>
          </w:p>
        </w:tc>
        <w:tc>
          <w:tcPr>
            <w:tcW w:w="6408" w:type="dxa"/>
          </w:tcPr>
          <w:p w14:paraId="09E192A1" w14:textId="77777777" w:rsidR="000C449C" w:rsidRPr="000C449C" w:rsidRDefault="000C449C" w:rsidP="008762A0">
            <w:pPr>
              <w:numPr>
                <w:ilvl w:val="0"/>
                <w:numId w:val="930"/>
              </w:numPr>
              <w:spacing w:line="360" w:lineRule="auto"/>
              <w:ind w:left="450" w:hanging="450"/>
              <w:contextualSpacing/>
              <w:rPr>
                <w:rFonts w:ascii="Arial" w:hAnsi="Arial"/>
                <w:lang w:val="en-GB"/>
              </w:rPr>
            </w:pPr>
            <w:r w:rsidRPr="000C449C">
              <w:rPr>
                <w:rFonts w:ascii="Arial" w:hAnsi="Arial"/>
                <w:lang w:val="en-GB"/>
              </w:rPr>
              <w:t>Calculate volume air changes per hour from given floor plans and details.</w:t>
            </w:r>
          </w:p>
          <w:p w14:paraId="2DC2F1E5" w14:textId="77777777" w:rsidR="000C449C" w:rsidRPr="000C449C" w:rsidRDefault="000C449C" w:rsidP="008762A0">
            <w:pPr>
              <w:numPr>
                <w:ilvl w:val="0"/>
                <w:numId w:val="930"/>
              </w:numPr>
              <w:spacing w:line="360" w:lineRule="auto"/>
              <w:ind w:left="450" w:hanging="450"/>
              <w:contextualSpacing/>
              <w:rPr>
                <w:rFonts w:ascii="Arial" w:hAnsi="Arial"/>
                <w:lang w:val="en-GB"/>
              </w:rPr>
            </w:pPr>
            <w:r w:rsidRPr="000C449C">
              <w:rPr>
                <w:rFonts w:ascii="Arial" w:hAnsi="Arial"/>
                <w:lang w:val="en-GB"/>
              </w:rPr>
              <w:t>Specify methods for eliminating health risks from existing or proposed systems with reference to legislation, standards and other relevant documentation.</w:t>
            </w:r>
          </w:p>
          <w:p w14:paraId="2AC6BC01" w14:textId="77777777" w:rsidR="000C449C" w:rsidRPr="000C449C" w:rsidRDefault="000C449C" w:rsidP="008762A0">
            <w:pPr>
              <w:numPr>
                <w:ilvl w:val="0"/>
                <w:numId w:val="930"/>
              </w:numPr>
              <w:spacing w:line="360" w:lineRule="auto"/>
              <w:ind w:left="450" w:hanging="450"/>
              <w:contextualSpacing/>
              <w:rPr>
                <w:rFonts w:ascii="Arial" w:hAnsi="Arial"/>
                <w:lang w:val="en-GB"/>
              </w:rPr>
            </w:pPr>
            <w:r w:rsidRPr="000C449C">
              <w:rPr>
                <w:rFonts w:ascii="Arial" w:hAnsi="Arial"/>
                <w:lang w:val="en-GB"/>
              </w:rPr>
              <w:t>Design and size range of air conditioning and ventilation systems for given applications.</w:t>
            </w:r>
          </w:p>
        </w:tc>
      </w:tr>
      <w:tr w:rsidR="000C449C" w:rsidRPr="000C449C" w14:paraId="0892DB32" w14:textId="77777777" w:rsidTr="00894F63">
        <w:trPr>
          <w:trHeight w:val="528"/>
        </w:trPr>
        <w:tc>
          <w:tcPr>
            <w:tcW w:w="3307" w:type="dxa"/>
          </w:tcPr>
          <w:p w14:paraId="6C44DF5C"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 xml:space="preserve">CU4. </w:t>
            </w:r>
            <w:r w:rsidRPr="000C449C">
              <w:rPr>
                <w:rFonts w:ascii="Arial" w:hAnsi="Arial"/>
                <w:shd w:val="clear" w:color="auto" w:fill="FFFFFF"/>
                <w:lang w:val="en-GB"/>
              </w:rPr>
              <w:t>Test systems.</w:t>
            </w:r>
          </w:p>
          <w:p w14:paraId="2939AE81" w14:textId="77777777" w:rsidR="000C449C" w:rsidRPr="000C449C" w:rsidRDefault="000C449C" w:rsidP="00894F63">
            <w:pPr>
              <w:spacing w:line="360" w:lineRule="auto"/>
              <w:ind w:left="427" w:hanging="427"/>
              <w:rPr>
                <w:rFonts w:ascii="Arial" w:hAnsi="Arial"/>
                <w:noProof/>
                <w:lang w:val="en-GB"/>
              </w:rPr>
            </w:pPr>
          </w:p>
        </w:tc>
        <w:tc>
          <w:tcPr>
            <w:tcW w:w="6408" w:type="dxa"/>
          </w:tcPr>
          <w:p w14:paraId="24E85BDD" w14:textId="77777777" w:rsidR="000C449C" w:rsidRPr="000C449C" w:rsidRDefault="000C449C" w:rsidP="008762A0">
            <w:pPr>
              <w:keepNext/>
              <w:keepLines/>
              <w:numPr>
                <w:ilvl w:val="0"/>
                <w:numId w:val="929"/>
              </w:numPr>
              <w:spacing w:line="360" w:lineRule="auto"/>
              <w:ind w:left="450" w:hanging="450"/>
              <w:contextualSpacing/>
              <w:rPr>
                <w:rFonts w:ascii="Arial" w:hAnsi="Arial"/>
                <w:lang w:val="en-GB"/>
              </w:rPr>
            </w:pPr>
            <w:r w:rsidRPr="000C449C">
              <w:rPr>
                <w:rFonts w:ascii="Arial" w:hAnsi="Arial"/>
                <w:lang w:val="en-GB"/>
              </w:rPr>
              <w:t>Evaluate test procedures for air conditioning and ventilation systems are evaluated.</w:t>
            </w:r>
          </w:p>
          <w:p w14:paraId="0118EE54" w14:textId="77777777" w:rsidR="000C449C" w:rsidRPr="000C449C" w:rsidRDefault="000C449C" w:rsidP="008762A0">
            <w:pPr>
              <w:keepNext/>
              <w:keepLines/>
              <w:numPr>
                <w:ilvl w:val="0"/>
                <w:numId w:val="929"/>
              </w:numPr>
              <w:spacing w:line="360" w:lineRule="auto"/>
              <w:ind w:left="450" w:hanging="450"/>
              <w:contextualSpacing/>
              <w:rPr>
                <w:rFonts w:ascii="Arial" w:hAnsi="Arial"/>
                <w:lang w:val="en-GB"/>
              </w:rPr>
            </w:pPr>
            <w:r w:rsidRPr="000C449C">
              <w:rPr>
                <w:rFonts w:ascii="Arial" w:hAnsi="Arial"/>
                <w:lang w:val="en-GB"/>
              </w:rPr>
              <w:t>Conduct tests using appropriate testing equipment, record results and prepare report.</w:t>
            </w:r>
          </w:p>
          <w:p w14:paraId="347BB31B" w14:textId="77777777" w:rsidR="000C449C" w:rsidRPr="000C449C" w:rsidRDefault="000C449C" w:rsidP="008762A0">
            <w:pPr>
              <w:keepNext/>
              <w:keepLines/>
              <w:numPr>
                <w:ilvl w:val="0"/>
                <w:numId w:val="929"/>
              </w:numPr>
              <w:spacing w:line="360" w:lineRule="auto"/>
              <w:ind w:left="450" w:hanging="450"/>
              <w:contextualSpacing/>
              <w:rPr>
                <w:rFonts w:ascii="Arial" w:hAnsi="Arial"/>
                <w:lang w:val="en-GB"/>
              </w:rPr>
            </w:pPr>
            <w:r w:rsidRPr="000C449C">
              <w:rPr>
                <w:rFonts w:ascii="Arial" w:hAnsi="Arial"/>
                <w:lang w:val="en-GB"/>
              </w:rPr>
              <w:t>Plan, design and specify adjustments required as a result of testing.</w:t>
            </w:r>
          </w:p>
        </w:tc>
      </w:tr>
      <w:tr w:rsidR="000C449C" w:rsidRPr="000C449C" w14:paraId="0EA41DF5" w14:textId="77777777" w:rsidTr="00894F63">
        <w:trPr>
          <w:trHeight w:val="528"/>
        </w:trPr>
        <w:tc>
          <w:tcPr>
            <w:tcW w:w="3307" w:type="dxa"/>
          </w:tcPr>
          <w:p w14:paraId="04EFB79D" w14:textId="77777777" w:rsidR="000C449C" w:rsidRPr="000C449C" w:rsidRDefault="000C449C" w:rsidP="00894F63">
            <w:pPr>
              <w:spacing w:line="360" w:lineRule="auto"/>
              <w:rPr>
                <w:rFonts w:ascii="Arial" w:hAnsi="Arial"/>
                <w:lang w:val="en-GB"/>
              </w:rPr>
            </w:pPr>
            <w:r w:rsidRPr="000C449C">
              <w:rPr>
                <w:rFonts w:ascii="Arial" w:hAnsi="Arial"/>
                <w:b/>
                <w:lang w:val="en-GB"/>
              </w:rPr>
              <w:t xml:space="preserve">CU5. </w:t>
            </w:r>
            <w:r w:rsidRPr="000C449C">
              <w:rPr>
                <w:rFonts w:ascii="Arial" w:hAnsi="Arial"/>
                <w:lang w:val="en-GB"/>
              </w:rPr>
              <w:t>Prepare documentation.</w:t>
            </w:r>
          </w:p>
        </w:tc>
        <w:tc>
          <w:tcPr>
            <w:tcW w:w="6408" w:type="dxa"/>
          </w:tcPr>
          <w:p w14:paraId="7B63C4D5" w14:textId="77777777" w:rsidR="000C449C" w:rsidRPr="000C449C" w:rsidRDefault="000C449C" w:rsidP="008762A0">
            <w:pPr>
              <w:keepNext/>
              <w:keepLines/>
              <w:numPr>
                <w:ilvl w:val="0"/>
                <w:numId w:val="928"/>
              </w:numPr>
              <w:spacing w:line="360" w:lineRule="auto"/>
              <w:ind w:left="450" w:hanging="450"/>
              <w:contextualSpacing/>
              <w:rPr>
                <w:rFonts w:ascii="Arial" w:hAnsi="Arial"/>
                <w:lang w:val="en-GB"/>
              </w:rPr>
            </w:pPr>
            <w:r w:rsidRPr="000C449C">
              <w:rPr>
                <w:rFonts w:ascii="Arial" w:hAnsi="Arial"/>
                <w:lang w:val="en-GB"/>
              </w:rPr>
              <w:t>Develop appropriate checklist, including formulas required to carry out an air balance to a given specification.</w:t>
            </w:r>
          </w:p>
          <w:p w14:paraId="3D8309D1" w14:textId="77777777" w:rsidR="000C449C" w:rsidRPr="000C449C" w:rsidRDefault="000C449C" w:rsidP="008762A0">
            <w:pPr>
              <w:keepNext/>
              <w:keepLines/>
              <w:numPr>
                <w:ilvl w:val="0"/>
                <w:numId w:val="928"/>
              </w:numPr>
              <w:spacing w:line="360" w:lineRule="auto"/>
              <w:ind w:left="450" w:hanging="450"/>
              <w:contextualSpacing/>
              <w:rPr>
                <w:rFonts w:ascii="Arial" w:hAnsi="Arial"/>
                <w:lang w:val="en-GB"/>
              </w:rPr>
            </w:pPr>
            <w:r w:rsidRPr="000C449C">
              <w:rPr>
                <w:rFonts w:ascii="Arial" w:hAnsi="Arial"/>
                <w:lang w:val="en-GB"/>
              </w:rPr>
              <w:t>Prepare plans for a range of air conditioning and ventilation systems.</w:t>
            </w:r>
          </w:p>
          <w:p w14:paraId="671C5E7B" w14:textId="77777777" w:rsidR="000C449C" w:rsidRPr="000C449C" w:rsidRDefault="000C449C" w:rsidP="008762A0">
            <w:pPr>
              <w:keepNext/>
              <w:keepLines/>
              <w:numPr>
                <w:ilvl w:val="0"/>
                <w:numId w:val="928"/>
              </w:numPr>
              <w:spacing w:line="360" w:lineRule="auto"/>
              <w:ind w:left="450" w:hanging="450"/>
              <w:contextualSpacing/>
              <w:rPr>
                <w:rFonts w:ascii="Arial" w:hAnsi="Arial"/>
                <w:lang w:val="en-GB"/>
              </w:rPr>
            </w:pPr>
            <w:r w:rsidRPr="000C449C">
              <w:rPr>
                <w:rFonts w:ascii="Arial" w:hAnsi="Arial"/>
                <w:lang w:val="en-GB"/>
              </w:rPr>
              <w:t>Prepare specification for an air conditioning and ventilation system.</w:t>
            </w:r>
          </w:p>
          <w:p w14:paraId="4661806E" w14:textId="77777777" w:rsidR="000C449C" w:rsidRPr="000C449C" w:rsidRDefault="000C449C" w:rsidP="008762A0">
            <w:pPr>
              <w:keepNext/>
              <w:keepLines/>
              <w:numPr>
                <w:ilvl w:val="0"/>
                <w:numId w:val="928"/>
              </w:numPr>
              <w:spacing w:line="360" w:lineRule="auto"/>
              <w:ind w:left="450" w:hanging="450"/>
              <w:contextualSpacing/>
              <w:rPr>
                <w:rFonts w:ascii="Arial" w:hAnsi="Arial"/>
                <w:lang w:val="en-GB"/>
              </w:rPr>
            </w:pPr>
            <w:r w:rsidRPr="000C449C">
              <w:rPr>
                <w:rFonts w:ascii="Arial" w:hAnsi="Arial"/>
                <w:lang w:val="en-GB"/>
              </w:rPr>
              <w:t>Prepare testing and commissioning schedule.</w:t>
            </w:r>
          </w:p>
          <w:p w14:paraId="2588DD72" w14:textId="77777777" w:rsidR="000C449C" w:rsidRPr="000C449C" w:rsidRDefault="000C449C" w:rsidP="008762A0">
            <w:pPr>
              <w:keepNext/>
              <w:keepLines/>
              <w:numPr>
                <w:ilvl w:val="0"/>
                <w:numId w:val="928"/>
              </w:numPr>
              <w:spacing w:line="360" w:lineRule="auto"/>
              <w:ind w:left="450" w:hanging="450"/>
              <w:contextualSpacing/>
              <w:rPr>
                <w:rFonts w:ascii="Arial" w:hAnsi="Arial"/>
                <w:lang w:val="en-GB"/>
              </w:rPr>
            </w:pPr>
            <w:r w:rsidRPr="000C449C">
              <w:rPr>
                <w:rFonts w:ascii="Arial" w:hAnsi="Arial"/>
                <w:lang w:val="en-GB"/>
              </w:rPr>
              <w:t>Produce operation and maintenance manual.</w:t>
            </w:r>
          </w:p>
        </w:tc>
      </w:tr>
    </w:tbl>
    <w:p w14:paraId="491DF4AE" w14:textId="77777777" w:rsidR="000C449C" w:rsidRPr="000C449C" w:rsidRDefault="000C449C" w:rsidP="00894F63">
      <w:pPr>
        <w:spacing w:line="360" w:lineRule="auto"/>
        <w:rPr>
          <w:rFonts w:ascii="Arial" w:hAnsi="Arial"/>
          <w:lang w:val="en-GB"/>
        </w:rPr>
      </w:pPr>
    </w:p>
    <w:p w14:paraId="1D40854A" w14:textId="77777777" w:rsidR="000C449C" w:rsidRPr="000C449C" w:rsidRDefault="000C449C" w:rsidP="00894F63">
      <w:pPr>
        <w:shd w:val="clear" w:color="auto" w:fill="00B0F0"/>
        <w:spacing w:line="360" w:lineRule="auto"/>
        <w:rPr>
          <w:rFonts w:ascii="Arial" w:hAnsi="Arial"/>
          <w:lang w:val="en-GB"/>
        </w:rPr>
      </w:pPr>
      <w:r w:rsidRPr="000C449C">
        <w:rPr>
          <w:rFonts w:ascii="Arial" w:hAnsi="Arial"/>
          <w:b/>
          <w:lang w:val="en-GB"/>
        </w:rPr>
        <w:t>Knowledge &amp; Understanding</w:t>
      </w:r>
    </w:p>
    <w:p w14:paraId="4F4625B3" w14:textId="77777777" w:rsidR="000C449C" w:rsidRPr="000C449C" w:rsidRDefault="000C449C" w:rsidP="00894F63">
      <w:pPr>
        <w:widowControl w:val="0"/>
        <w:tabs>
          <w:tab w:val="left" w:pos="5400"/>
        </w:tabs>
        <w:spacing w:line="360" w:lineRule="auto"/>
        <w:ind w:left="540" w:right="387" w:hanging="540"/>
        <w:rPr>
          <w:rFonts w:ascii="Arial" w:eastAsia="Arial" w:hAnsi="Arial"/>
          <w:lang w:val="en-GB" w:bidi="en-US"/>
        </w:rPr>
      </w:pPr>
      <w:r w:rsidRPr="000C449C">
        <w:rPr>
          <w:rFonts w:ascii="Arial" w:eastAsia="Arial" w:hAnsi="Arial"/>
          <w:lang w:val="en-GB" w:bidi="en-US"/>
        </w:rPr>
        <w:t xml:space="preserve">The candidate must be able to </w:t>
      </w:r>
      <w:r w:rsidRPr="000C449C">
        <w:rPr>
          <w:rFonts w:ascii="Arial" w:hAnsi="Arial"/>
          <w:lang w:val="en-GB"/>
        </w:rPr>
        <w:t xml:space="preserve">develop skills and </w:t>
      </w:r>
      <w:r w:rsidRPr="000C449C">
        <w:rPr>
          <w:rFonts w:ascii="Arial" w:eastAsia="Arial" w:hAnsi="Arial"/>
          <w:lang w:val="en-GB" w:bidi="en-US"/>
        </w:rPr>
        <w:t>understanding required to carry out tasks covered in this competency standard. This includes the knowledge of:</w:t>
      </w:r>
    </w:p>
    <w:p w14:paraId="5121183F" w14:textId="77777777" w:rsidR="000C449C" w:rsidRPr="000C449C" w:rsidRDefault="000C449C" w:rsidP="008762A0">
      <w:pPr>
        <w:widowControl w:val="0"/>
        <w:numPr>
          <w:ilvl w:val="0"/>
          <w:numId w:val="931"/>
        </w:numPr>
        <w:shd w:val="clear" w:color="auto" w:fill="FFFFFF"/>
        <w:tabs>
          <w:tab w:val="left" w:pos="5400"/>
        </w:tabs>
        <w:spacing w:line="360" w:lineRule="auto"/>
        <w:ind w:left="540" w:right="387" w:hanging="540"/>
        <w:rPr>
          <w:rFonts w:ascii="Arial" w:eastAsia="Arial" w:hAnsi="Arial"/>
          <w:lang w:val="en-GB" w:bidi="en-US"/>
        </w:rPr>
      </w:pPr>
      <w:r w:rsidRPr="000C449C">
        <w:rPr>
          <w:rFonts w:ascii="Arial" w:eastAsia="Arial" w:hAnsi="Arial"/>
          <w:lang w:val="en-GB" w:bidi="en-US"/>
        </w:rPr>
        <w:t>Describe air psychometrics and the use of psychometric charts</w:t>
      </w:r>
    </w:p>
    <w:p w14:paraId="7DAC0904" w14:textId="77777777" w:rsidR="000C449C" w:rsidRPr="000C449C" w:rsidRDefault="000C449C" w:rsidP="008762A0">
      <w:pPr>
        <w:widowControl w:val="0"/>
        <w:numPr>
          <w:ilvl w:val="0"/>
          <w:numId w:val="931"/>
        </w:numPr>
        <w:shd w:val="clear" w:color="auto" w:fill="FFFFFF"/>
        <w:tabs>
          <w:tab w:val="left" w:pos="5400"/>
        </w:tabs>
        <w:spacing w:line="360" w:lineRule="auto"/>
        <w:ind w:left="540" w:right="387" w:hanging="540"/>
        <w:rPr>
          <w:rFonts w:ascii="Arial" w:eastAsia="Arial" w:hAnsi="Arial"/>
          <w:lang w:val="en-GB" w:bidi="en-US"/>
        </w:rPr>
      </w:pPr>
      <w:r w:rsidRPr="000C449C">
        <w:rPr>
          <w:rFonts w:ascii="Arial" w:eastAsia="Arial" w:hAnsi="Arial"/>
          <w:lang w:val="en-GB" w:bidi="en-US"/>
        </w:rPr>
        <w:t>Explain standards, manufacturer specifications, Building Code and other applicable codes or standard operating procedures relevant to the sector</w:t>
      </w:r>
    </w:p>
    <w:p w14:paraId="4BE2E061" w14:textId="77777777" w:rsidR="000C449C" w:rsidRPr="000C449C" w:rsidRDefault="000C449C" w:rsidP="008762A0">
      <w:pPr>
        <w:widowControl w:val="0"/>
        <w:numPr>
          <w:ilvl w:val="0"/>
          <w:numId w:val="931"/>
        </w:numPr>
        <w:shd w:val="clear" w:color="auto" w:fill="FFFFFF"/>
        <w:tabs>
          <w:tab w:val="left" w:pos="5400"/>
        </w:tabs>
        <w:spacing w:line="360" w:lineRule="auto"/>
        <w:ind w:left="540" w:right="387" w:hanging="540"/>
        <w:rPr>
          <w:rFonts w:ascii="Arial" w:eastAsia="Arial" w:hAnsi="Arial"/>
          <w:lang w:val="en-GB" w:bidi="en-US"/>
        </w:rPr>
      </w:pPr>
      <w:r w:rsidRPr="000C449C">
        <w:rPr>
          <w:rFonts w:ascii="Arial" w:eastAsia="Arial" w:hAnsi="Arial"/>
          <w:lang w:val="en-GB" w:bidi="en-US"/>
        </w:rPr>
        <w:t>Describe OHS and organisational quality procedures and processes</w:t>
      </w:r>
    </w:p>
    <w:p w14:paraId="59C6C1E1" w14:textId="77777777" w:rsidR="000C449C" w:rsidRPr="000C449C" w:rsidRDefault="000C449C" w:rsidP="008762A0">
      <w:pPr>
        <w:widowControl w:val="0"/>
        <w:numPr>
          <w:ilvl w:val="0"/>
          <w:numId w:val="931"/>
        </w:numPr>
        <w:shd w:val="clear" w:color="auto" w:fill="FFFFFF"/>
        <w:tabs>
          <w:tab w:val="left" w:pos="5400"/>
        </w:tabs>
        <w:spacing w:line="360" w:lineRule="auto"/>
        <w:ind w:left="540" w:right="387" w:hanging="540"/>
        <w:rPr>
          <w:rFonts w:ascii="Arial" w:eastAsia="Arial" w:hAnsi="Arial"/>
          <w:lang w:val="en-GB" w:bidi="en-US"/>
        </w:rPr>
      </w:pPr>
      <w:r w:rsidRPr="000C449C">
        <w:rPr>
          <w:rFonts w:ascii="Arial" w:eastAsia="Arial" w:hAnsi="Arial"/>
          <w:lang w:val="en-GB" w:bidi="en-US"/>
        </w:rPr>
        <w:t>Explain hazards associated with devices and systems used in the hydraulic sector</w:t>
      </w:r>
    </w:p>
    <w:p w14:paraId="3908AA02" w14:textId="77777777" w:rsidR="000C449C" w:rsidRPr="000C449C" w:rsidRDefault="000C449C" w:rsidP="008762A0">
      <w:pPr>
        <w:widowControl w:val="0"/>
        <w:numPr>
          <w:ilvl w:val="0"/>
          <w:numId w:val="931"/>
        </w:numPr>
        <w:shd w:val="clear" w:color="auto" w:fill="FFFFFF"/>
        <w:tabs>
          <w:tab w:val="left" w:pos="5400"/>
        </w:tabs>
        <w:spacing w:line="360" w:lineRule="auto"/>
        <w:ind w:left="540" w:right="387" w:hanging="540"/>
        <w:rPr>
          <w:rFonts w:ascii="Arial" w:eastAsia="Arial" w:hAnsi="Arial"/>
          <w:lang w:val="en-GB" w:bidi="en-US"/>
        </w:rPr>
      </w:pPr>
      <w:r w:rsidRPr="000C449C">
        <w:rPr>
          <w:rFonts w:ascii="Arial" w:eastAsia="Arial" w:hAnsi="Arial"/>
          <w:lang w:val="en-GB" w:bidi="en-US"/>
        </w:rPr>
        <w:t>Calculate heat load</w:t>
      </w:r>
    </w:p>
    <w:p w14:paraId="1C6EDD54" w14:textId="77777777" w:rsidR="000C449C" w:rsidRPr="000C449C" w:rsidRDefault="000C449C" w:rsidP="008762A0">
      <w:pPr>
        <w:widowControl w:val="0"/>
        <w:numPr>
          <w:ilvl w:val="0"/>
          <w:numId w:val="931"/>
        </w:numPr>
        <w:shd w:val="clear" w:color="auto" w:fill="FFFFFF"/>
        <w:tabs>
          <w:tab w:val="left" w:pos="5400"/>
        </w:tabs>
        <w:spacing w:line="360" w:lineRule="auto"/>
        <w:ind w:left="540" w:right="387" w:hanging="540"/>
        <w:rPr>
          <w:rFonts w:ascii="Arial" w:eastAsia="Arial" w:hAnsi="Arial"/>
          <w:lang w:val="en-GB" w:bidi="en-US"/>
        </w:rPr>
      </w:pPr>
      <w:r w:rsidRPr="000C449C">
        <w:rPr>
          <w:rFonts w:ascii="Arial" w:eastAsia="Arial" w:hAnsi="Arial"/>
          <w:lang w:val="en-GB" w:bidi="en-US"/>
        </w:rPr>
        <w:t xml:space="preserve"> Describe installation methods used in hydraulic systems</w:t>
      </w:r>
    </w:p>
    <w:p w14:paraId="642DA7BF" w14:textId="77777777" w:rsidR="000C449C" w:rsidRPr="000C449C" w:rsidRDefault="000C449C" w:rsidP="008762A0">
      <w:pPr>
        <w:widowControl w:val="0"/>
        <w:numPr>
          <w:ilvl w:val="0"/>
          <w:numId w:val="931"/>
        </w:numPr>
        <w:shd w:val="clear" w:color="auto" w:fill="FFFFFF"/>
        <w:tabs>
          <w:tab w:val="left" w:pos="5400"/>
        </w:tabs>
        <w:spacing w:line="360" w:lineRule="auto"/>
        <w:ind w:left="540" w:right="387" w:hanging="540"/>
        <w:rPr>
          <w:rFonts w:ascii="Arial" w:eastAsia="Arial" w:hAnsi="Arial"/>
          <w:lang w:val="en-GB" w:bidi="en-US"/>
        </w:rPr>
      </w:pPr>
      <w:r w:rsidRPr="000C449C">
        <w:rPr>
          <w:rFonts w:ascii="Arial" w:eastAsia="Arial" w:hAnsi="Arial"/>
          <w:lang w:val="en-GB" w:bidi="en-US"/>
        </w:rPr>
        <w:t>Define various terminology and definitions used in hydraulic design</w:t>
      </w:r>
    </w:p>
    <w:p w14:paraId="4689281F" w14:textId="77777777" w:rsidR="000C449C" w:rsidRPr="000C449C" w:rsidRDefault="000C449C" w:rsidP="008762A0">
      <w:pPr>
        <w:widowControl w:val="0"/>
        <w:numPr>
          <w:ilvl w:val="0"/>
          <w:numId w:val="931"/>
        </w:numPr>
        <w:tabs>
          <w:tab w:val="left" w:pos="5400"/>
        </w:tabs>
        <w:spacing w:line="360" w:lineRule="auto"/>
        <w:ind w:left="540" w:right="387" w:hanging="540"/>
        <w:rPr>
          <w:rFonts w:ascii="Arial" w:eastAsia="Arial" w:hAnsi="Arial"/>
          <w:lang w:val="en-GB" w:bidi="en-US"/>
        </w:rPr>
      </w:pPr>
      <w:r w:rsidRPr="000C449C">
        <w:rPr>
          <w:rFonts w:ascii="Arial" w:eastAsia="Arial" w:hAnsi="Arial"/>
          <w:lang w:val="en-GB" w:bidi="en-US"/>
        </w:rPr>
        <w:t>Knowledge on work drawings and specifications.</w:t>
      </w:r>
    </w:p>
    <w:p w14:paraId="16D51005"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0C449C">
        <w:rPr>
          <w:rFonts w:ascii="Arial" w:hAnsi="Arial"/>
          <w:b/>
          <w:lang w:val="en-GB"/>
        </w:rPr>
        <w:t>Critical Evidence(s) Required</w:t>
      </w:r>
    </w:p>
    <w:p w14:paraId="06D452BB" w14:textId="77777777" w:rsidR="000C449C" w:rsidRPr="000C449C" w:rsidRDefault="000C449C" w:rsidP="00894F63">
      <w:pPr>
        <w:spacing w:line="360" w:lineRule="auto"/>
        <w:rPr>
          <w:rFonts w:ascii="Arial" w:hAnsi="Arial"/>
          <w:lang w:val="en-GB"/>
        </w:rPr>
      </w:pPr>
    </w:p>
    <w:p w14:paraId="1A768B48" w14:textId="77777777" w:rsidR="000C449C" w:rsidRPr="000C449C" w:rsidRDefault="000C449C" w:rsidP="00894F63">
      <w:pPr>
        <w:spacing w:line="360" w:lineRule="auto"/>
        <w:ind w:right="297"/>
        <w:rPr>
          <w:rFonts w:ascii="Arial" w:hAnsi="Arial"/>
          <w:lang w:val="en-GB"/>
        </w:rPr>
      </w:pPr>
      <w:r w:rsidRPr="000C449C">
        <w:rPr>
          <w:rFonts w:ascii="Arial" w:hAnsi="Arial"/>
          <w:lang w:val="en-GB"/>
        </w:rPr>
        <w:t xml:space="preserve">The candidate needs to produce following critical evidence(s) in order to be competent in this competency standard: </w:t>
      </w:r>
    </w:p>
    <w:p w14:paraId="50C9F73D" w14:textId="77777777" w:rsidR="000C449C" w:rsidRPr="000C449C" w:rsidRDefault="000C449C" w:rsidP="008762A0">
      <w:pPr>
        <w:numPr>
          <w:ilvl w:val="0"/>
          <w:numId w:val="932"/>
        </w:numPr>
        <w:spacing w:line="360" w:lineRule="auto"/>
        <w:contextualSpacing/>
        <w:rPr>
          <w:rFonts w:ascii="Arial" w:hAnsi="Arial"/>
          <w:lang w:val="en-GB"/>
        </w:rPr>
      </w:pPr>
      <w:r w:rsidRPr="000C449C">
        <w:rPr>
          <w:rFonts w:ascii="Arial" w:hAnsi="Arial"/>
          <w:lang w:val="en-GB"/>
        </w:rPr>
        <w:t>Establishing And Evaluating Design Parameters For A Range Of Air Conditioning And Ventilation Systems</w:t>
      </w:r>
    </w:p>
    <w:p w14:paraId="6F1EADD5" w14:textId="77777777" w:rsidR="000C449C" w:rsidRPr="000C449C" w:rsidRDefault="000C449C" w:rsidP="008762A0">
      <w:pPr>
        <w:numPr>
          <w:ilvl w:val="0"/>
          <w:numId w:val="932"/>
        </w:numPr>
        <w:spacing w:line="360" w:lineRule="auto"/>
        <w:contextualSpacing/>
        <w:rPr>
          <w:rFonts w:ascii="Arial" w:hAnsi="Arial"/>
          <w:lang w:val="en-GB"/>
        </w:rPr>
      </w:pPr>
      <w:r w:rsidRPr="000C449C">
        <w:rPr>
          <w:rFonts w:ascii="Arial" w:hAnsi="Arial"/>
          <w:lang w:val="en-GB"/>
        </w:rPr>
        <w:t>Planning System Components For A Range Of Air-Conditioning And Ventilation Systems, Including:</w:t>
      </w:r>
    </w:p>
    <w:p w14:paraId="06FFB9F2" w14:textId="77777777" w:rsidR="000C449C" w:rsidRPr="000C449C" w:rsidRDefault="000C449C" w:rsidP="008762A0">
      <w:pPr>
        <w:numPr>
          <w:ilvl w:val="1"/>
          <w:numId w:val="932"/>
        </w:numPr>
        <w:spacing w:line="360" w:lineRule="auto"/>
        <w:contextualSpacing/>
        <w:rPr>
          <w:rFonts w:ascii="Arial" w:hAnsi="Arial"/>
          <w:lang w:val="en-GB"/>
        </w:rPr>
      </w:pPr>
      <w:r w:rsidRPr="000C449C">
        <w:rPr>
          <w:rFonts w:ascii="Arial" w:hAnsi="Arial"/>
          <w:lang w:val="en-GB"/>
        </w:rPr>
        <w:t>Air Conditioning Units</w:t>
      </w:r>
    </w:p>
    <w:p w14:paraId="1B8D2C3E" w14:textId="77777777" w:rsidR="000C449C" w:rsidRPr="000C449C" w:rsidRDefault="000C449C" w:rsidP="008762A0">
      <w:pPr>
        <w:numPr>
          <w:ilvl w:val="1"/>
          <w:numId w:val="932"/>
        </w:numPr>
        <w:spacing w:line="360" w:lineRule="auto"/>
        <w:contextualSpacing/>
        <w:rPr>
          <w:rFonts w:ascii="Arial" w:hAnsi="Arial"/>
          <w:lang w:val="en-GB"/>
        </w:rPr>
      </w:pPr>
      <w:r w:rsidRPr="000C449C">
        <w:rPr>
          <w:rFonts w:ascii="Arial" w:hAnsi="Arial"/>
          <w:lang w:val="en-GB"/>
        </w:rPr>
        <w:t>Ducting Systems</w:t>
      </w:r>
    </w:p>
    <w:p w14:paraId="11E70A43" w14:textId="77777777" w:rsidR="000C449C" w:rsidRPr="000C449C" w:rsidRDefault="000C449C" w:rsidP="008762A0">
      <w:pPr>
        <w:numPr>
          <w:ilvl w:val="1"/>
          <w:numId w:val="932"/>
        </w:numPr>
        <w:spacing w:line="360" w:lineRule="auto"/>
        <w:contextualSpacing/>
        <w:rPr>
          <w:rFonts w:ascii="Arial" w:hAnsi="Arial"/>
          <w:lang w:val="en-GB"/>
        </w:rPr>
      </w:pPr>
      <w:r w:rsidRPr="000C449C">
        <w:rPr>
          <w:rFonts w:ascii="Arial" w:hAnsi="Arial"/>
          <w:lang w:val="en-GB"/>
        </w:rPr>
        <w:t>Fans</w:t>
      </w:r>
    </w:p>
    <w:p w14:paraId="6781679B" w14:textId="77777777" w:rsidR="000C449C" w:rsidRPr="000C449C" w:rsidRDefault="000C449C" w:rsidP="008762A0">
      <w:pPr>
        <w:numPr>
          <w:ilvl w:val="1"/>
          <w:numId w:val="932"/>
        </w:numPr>
        <w:spacing w:line="360" w:lineRule="auto"/>
        <w:contextualSpacing/>
        <w:rPr>
          <w:rFonts w:ascii="Arial" w:hAnsi="Arial"/>
          <w:lang w:val="en-GB"/>
        </w:rPr>
      </w:pPr>
      <w:r w:rsidRPr="000C449C">
        <w:rPr>
          <w:rFonts w:ascii="Arial" w:hAnsi="Arial"/>
          <w:lang w:val="en-GB"/>
        </w:rPr>
        <w:t>Designing And Sizing A Range Of Air Conditioning And Ventilation Systems For Given Applications</w:t>
      </w:r>
    </w:p>
    <w:p w14:paraId="6A709925" w14:textId="77777777" w:rsidR="000C449C" w:rsidRPr="000C449C" w:rsidRDefault="000C449C" w:rsidP="008762A0">
      <w:pPr>
        <w:numPr>
          <w:ilvl w:val="0"/>
          <w:numId w:val="933"/>
        </w:numPr>
        <w:spacing w:line="360" w:lineRule="auto"/>
        <w:contextualSpacing/>
        <w:rPr>
          <w:rFonts w:ascii="Arial" w:hAnsi="Arial"/>
          <w:lang w:val="en-GB"/>
        </w:rPr>
      </w:pPr>
      <w:r w:rsidRPr="000C449C">
        <w:rPr>
          <w:rFonts w:ascii="Arial" w:hAnsi="Arial"/>
          <w:lang w:val="en-GB"/>
        </w:rPr>
        <w:t>Developing An Appropriate Checklist For Tests Tube Carried Out On The System, Including Formulas Required To Carry Out An Air Balance</w:t>
      </w:r>
    </w:p>
    <w:p w14:paraId="7CB01999" w14:textId="77777777" w:rsidR="000C449C" w:rsidRPr="000C449C" w:rsidRDefault="000C449C" w:rsidP="008762A0">
      <w:pPr>
        <w:numPr>
          <w:ilvl w:val="0"/>
          <w:numId w:val="933"/>
        </w:numPr>
        <w:spacing w:line="360" w:lineRule="auto"/>
        <w:contextualSpacing/>
        <w:rPr>
          <w:rFonts w:ascii="Arial" w:hAnsi="Arial"/>
          <w:lang w:val="en-GB"/>
        </w:rPr>
      </w:pPr>
      <w:r w:rsidRPr="000C449C">
        <w:rPr>
          <w:rFonts w:ascii="Arial" w:hAnsi="Arial"/>
          <w:lang w:val="en-GB"/>
        </w:rPr>
        <w:t>Conducting Tests, Recording And Evaluating Test Results And Preparing A Report</w:t>
      </w:r>
    </w:p>
    <w:p w14:paraId="0AD2F7C6" w14:textId="77777777" w:rsidR="000C449C" w:rsidRPr="000C449C" w:rsidRDefault="000C449C" w:rsidP="008762A0">
      <w:pPr>
        <w:numPr>
          <w:ilvl w:val="0"/>
          <w:numId w:val="933"/>
        </w:numPr>
        <w:spacing w:line="360" w:lineRule="auto"/>
        <w:contextualSpacing/>
        <w:rPr>
          <w:rFonts w:ascii="Arial" w:hAnsi="Arial"/>
          <w:lang w:val="en-GB"/>
        </w:rPr>
      </w:pPr>
      <w:r w:rsidRPr="000C449C">
        <w:rPr>
          <w:rFonts w:ascii="Arial" w:hAnsi="Arial"/>
          <w:lang w:val="en-GB"/>
        </w:rPr>
        <w:t>Preparing Plans For A Range Of Air Conditioning And Ventilation Systems</w:t>
      </w:r>
    </w:p>
    <w:p w14:paraId="5A781DB3" w14:textId="77777777" w:rsidR="000C449C" w:rsidRPr="000C449C" w:rsidRDefault="000C449C" w:rsidP="008762A0">
      <w:pPr>
        <w:numPr>
          <w:ilvl w:val="0"/>
          <w:numId w:val="933"/>
        </w:numPr>
        <w:spacing w:line="360" w:lineRule="auto"/>
        <w:contextualSpacing/>
        <w:rPr>
          <w:rFonts w:ascii="Arial" w:hAnsi="Arial"/>
          <w:lang w:val="en-GB"/>
        </w:rPr>
      </w:pPr>
      <w:r w:rsidRPr="000C449C">
        <w:rPr>
          <w:rFonts w:ascii="Arial" w:hAnsi="Arial"/>
          <w:lang w:val="en-GB"/>
        </w:rPr>
        <w:t>Preparing Specifications For Air Conditioning And Ventilation Systems</w:t>
      </w:r>
    </w:p>
    <w:p w14:paraId="4D1853C3" w14:textId="77777777" w:rsidR="000C449C" w:rsidRPr="000C449C" w:rsidRDefault="000C449C" w:rsidP="008762A0">
      <w:pPr>
        <w:numPr>
          <w:ilvl w:val="0"/>
          <w:numId w:val="933"/>
        </w:numPr>
        <w:spacing w:line="360" w:lineRule="auto"/>
        <w:contextualSpacing/>
        <w:rPr>
          <w:rFonts w:ascii="Arial" w:hAnsi="Arial"/>
          <w:lang w:val="en-GB"/>
        </w:rPr>
      </w:pPr>
      <w:r w:rsidRPr="000C449C">
        <w:rPr>
          <w:rFonts w:ascii="Arial" w:hAnsi="Arial"/>
          <w:lang w:val="en-GB"/>
        </w:rPr>
        <w:t>Preparing Testing And Commissioning Schedules For Air Conditioning And Ventilation Systems</w:t>
      </w:r>
    </w:p>
    <w:p w14:paraId="395243B8" w14:textId="77777777" w:rsidR="000C449C" w:rsidRPr="000C449C" w:rsidRDefault="000C449C" w:rsidP="008762A0">
      <w:pPr>
        <w:numPr>
          <w:ilvl w:val="0"/>
          <w:numId w:val="933"/>
        </w:numPr>
        <w:spacing w:line="360" w:lineRule="auto"/>
        <w:contextualSpacing/>
        <w:rPr>
          <w:rFonts w:ascii="Arial" w:hAnsi="Arial"/>
          <w:lang w:val="en-GB"/>
        </w:rPr>
      </w:pPr>
      <w:r w:rsidRPr="000C449C">
        <w:rPr>
          <w:rFonts w:ascii="Arial" w:hAnsi="Arial"/>
          <w:lang w:val="en-GB"/>
        </w:rPr>
        <w:t>Preparing Operation And Maintenance Manuals For Air Conditioning And Ventilation Systems</w:t>
      </w:r>
    </w:p>
    <w:p w14:paraId="23FCC88E" w14:textId="77777777" w:rsidR="000C449C" w:rsidRPr="000C449C" w:rsidRDefault="000C449C" w:rsidP="00894F63">
      <w:pPr>
        <w:spacing w:line="360" w:lineRule="auto"/>
        <w:rPr>
          <w:rFonts w:ascii="Arial" w:hAnsi="Arial"/>
          <w:b/>
          <w:lang w:val="en-GB"/>
        </w:rPr>
      </w:pPr>
      <w:r w:rsidRPr="000C449C">
        <w:rPr>
          <w:rFonts w:ascii="Arial" w:hAnsi="Arial"/>
          <w:b/>
          <w:lang w:val="en-GB"/>
        </w:rPr>
        <w:t>Tools and Equipment</w:t>
      </w:r>
    </w:p>
    <w:p w14:paraId="33A6B9D7" w14:textId="77777777" w:rsidR="000C449C" w:rsidRPr="000C449C" w:rsidRDefault="000C449C" w:rsidP="008762A0">
      <w:pPr>
        <w:numPr>
          <w:ilvl w:val="0"/>
          <w:numId w:val="934"/>
        </w:numPr>
        <w:spacing w:line="360" w:lineRule="auto"/>
        <w:contextualSpacing/>
        <w:rPr>
          <w:rFonts w:ascii="Arial" w:hAnsi="Arial"/>
          <w:bCs/>
          <w:lang w:val="en-GB"/>
        </w:rPr>
      </w:pPr>
      <w:r w:rsidRPr="000C449C">
        <w:rPr>
          <w:rFonts w:ascii="Arial" w:hAnsi="Arial"/>
          <w:bCs/>
          <w:lang w:val="en-GB"/>
        </w:rPr>
        <w:t>Air Pressure Gauge</w:t>
      </w:r>
    </w:p>
    <w:p w14:paraId="1E34472C" w14:textId="77777777" w:rsidR="000C449C" w:rsidRPr="000C449C" w:rsidRDefault="000C449C" w:rsidP="008762A0">
      <w:pPr>
        <w:numPr>
          <w:ilvl w:val="0"/>
          <w:numId w:val="934"/>
        </w:numPr>
        <w:spacing w:line="360" w:lineRule="auto"/>
        <w:contextualSpacing/>
        <w:rPr>
          <w:rFonts w:ascii="Arial" w:hAnsi="Arial"/>
          <w:bCs/>
          <w:lang w:val="en-GB"/>
        </w:rPr>
      </w:pPr>
      <w:r w:rsidRPr="000C449C">
        <w:rPr>
          <w:rFonts w:ascii="Arial" w:hAnsi="Arial"/>
          <w:bCs/>
          <w:lang w:val="en-GB"/>
        </w:rPr>
        <w:t>Air Velocity Gauge</w:t>
      </w:r>
    </w:p>
    <w:p w14:paraId="569B2332" w14:textId="77777777" w:rsidR="000C449C" w:rsidRPr="000C449C" w:rsidRDefault="000C449C" w:rsidP="008762A0">
      <w:pPr>
        <w:numPr>
          <w:ilvl w:val="0"/>
          <w:numId w:val="934"/>
        </w:numPr>
        <w:spacing w:line="360" w:lineRule="auto"/>
        <w:contextualSpacing/>
        <w:rPr>
          <w:rFonts w:ascii="Arial" w:hAnsi="Arial"/>
          <w:bCs/>
          <w:lang w:val="en-GB"/>
        </w:rPr>
      </w:pPr>
      <w:r w:rsidRPr="000C449C">
        <w:rPr>
          <w:rFonts w:ascii="Arial" w:hAnsi="Arial"/>
          <w:bCs/>
          <w:lang w:val="en-GB"/>
        </w:rPr>
        <w:t>Air Volume Gauge</w:t>
      </w:r>
    </w:p>
    <w:p w14:paraId="18A2288E" w14:textId="77777777" w:rsidR="000C449C" w:rsidRPr="000C449C" w:rsidRDefault="000C449C" w:rsidP="008762A0">
      <w:pPr>
        <w:numPr>
          <w:ilvl w:val="0"/>
          <w:numId w:val="934"/>
        </w:numPr>
        <w:spacing w:line="360" w:lineRule="auto"/>
        <w:contextualSpacing/>
        <w:rPr>
          <w:rFonts w:ascii="Arial" w:hAnsi="Arial"/>
          <w:bCs/>
          <w:lang w:val="en-GB"/>
        </w:rPr>
      </w:pPr>
      <w:r w:rsidRPr="000C449C">
        <w:rPr>
          <w:rFonts w:ascii="Arial" w:hAnsi="Arial"/>
          <w:bCs/>
          <w:lang w:val="en-GB"/>
        </w:rPr>
        <w:t>Humidity Gauge</w:t>
      </w:r>
    </w:p>
    <w:p w14:paraId="1FFA9EF0" w14:textId="77777777" w:rsidR="000C449C" w:rsidRPr="000C449C" w:rsidRDefault="000C449C" w:rsidP="008762A0">
      <w:pPr>
        <w:numPr>
          <w:ilvl w:val="0"/>
          <w:numId w:val="934"/>
        </w:numPr>
        <w:spacing w:line="360" w:lineRule="auto"/>
        <w:contextualSpacing/>
        <w:rPr>
          <w:rFonts w:ascii="Arial" w:hAnsi="Arial"/>
          <w:bCs/>
          <w:lang w:val="en-GB"/>
        </w:rPr>
      </w:pPr>
      <w:r w:rsidRPr="000C449C">
        <w:rPr>
          <w:rFonts w:ascii="Arial" w:hAnsi="Arial"/>
          <w:bCs/>
          <w:lang w:val="en-GB"/>
        </w:rPr>
        <w:t>Pitot Tubes</w:t>
      </w:r>
    </w:p>
    <w:p w14:paraId="6CB01E5F" w14:textId="77777777" w:rsidR="000C449C" w:rsidRPr="000C449C" w:rsidRDefault="000C449C" w:rsidP="008762A0">
      <w:pPr>
        <w:numPr>
          <w:ilvl w:val="0"/>
          <w:numId w:val="934"/>
        </w:numPr>
        <w:spacing w:line="360" w:lineRule="auto"/>
        <w:contextualSpacing/>
        <w:rPr>
          <w:rFonts w:ascii="Arial" w:hAnsi="Arial"/>
          <w:bCs/>
          <w:lang w:val="en-GB"/>
        </w:rPr>
      </w:pPr>
      <w:r w:rsidRPr="000C449C">
        <w:rPr>
          <w:rFonts w:ascii="Arial" w:hAnsi="Arial"/>
          <w:bCs/>
          <w:lang w:val="en-GB"/>
        </w:rPr>
        <w:t>Sound Power Levels</w:t>
      </w:r>
    </w:p>
    <w:p w14:paraId="3B8A23C3" w14:textId="77777777" w:rsidR="000C449C" w:rsidRPr="000C449C" w:rsidRDefault="000C449C" w:rsidP="008762A0">
      <w:pPr>
        <w:numPr>
          <w:ilvl w:val="0"/>
          <w:numId w:val="934"/>
        </w:numPr>
        <w:spacing w:line="360" w:lineRule="auto"/>
        <w:contextualSpacing/>
        <w:rPr>
          <w:rFonts w:ascii="Arial" w:hAnsi="Arial"/>
          <w:bCs/>
          <w:lang w:val="en-GB"/>
        </w:rPr>
      </w:pPr>
      <w:r w:rsidRPr="000C449C">
        <w:rPr>
          <w:rFonts w:ascii="Arial" w:hAnsi="Arial"/>
          <w:bCs/>
          <w:lang w:val="en-GB"/>
        </w:rPr>
        <w:t>Temperature.</w:t>
      </w:r>
      <w:r w:rsidRPr="000C449C">
        <w:rPr>
          <w:rFonts w:ascii="Arial" w:hAnsi="Arial"/>
          <w:bCs/>
          <w:lang w:val="en-GB"/>
        </w:rPr>
        <w:br w:type="page"/>
      </w:r>
    </w:p>
    <w:p w14:paraId="3D8AD66B" w14:textId="77777777" w:rsidR="000C449C" w:rsidRPr="000C449C" w:rsidRDefault="000C449C" w:rsidP="008762A0">
      <w:pPr>
        <w:keepNext/>
        <w:numPr>
          <w:ilvl w:val="2"/>
          <w:numId w:val="1393"/>
        </w:numPr>
        <w:shd w:val="clear" w:color="auto" w:fill="FFC000"/>
        <w:spacing w:line="360" w:lineRule="auto"/>
        <w:ind w:left="1440"/>
        <w:outlineLvl w:val="2"/>
        <w:rPr>
          <w:rFonts w:ascii="Arial" w:hAnsi="Arial"/>
          <w:b/>
          <w:bCs/>
          <w:lang w:val="en-GB"/>
        </w:rPr>
      </w:pPr>
      <w:bookmarkStart w:id="150" w:name="_Toc19308382"/>
      <w:bookmarkStart w:id="151" w:name="_Toc111401613"/>
      <w:r w:rsidRPr="000C449C">
        <w:rPr>
          <w:rFonts w:ascii="Arial" w:hAnsi="Arial"/>
          <w:b/>
          <w:bCs/>
          <w:lang w:val="en-GB"/>
        </w:rPr>
        <w:t>Design acoustic of an auditorium</w:t>
      </w:r>
      <w:bookmarkEnd w:id="150"/>
      <w:bookmarkEnd w:id="151"/>
    </w:p>
    <w:p w14:paraId="125093E7" w14:textId="77777777" w:rsidR="000C449C" w:rsidRPr="000C449C" w:rsidRDefault="000C449C" w:rsidP="00894F63">
      <w:pPr>
        <w:autoSpaceDE w:val="0"/>
        <w:autoSpaceDN w:val="0"/>
        <w:adjustRightInd w:val="0"/>
        <w:spacing w:line="360" w:lineRule="auto"/>
        <w:ind w:right="387"/>
        <w:rPr>
          <w:rFonts w:ascii="Arial" w:hAnsi="Arial"/>
          <w:b/>
          <w:lang w:val="en-GB"/>
        </w:rPr>
      </w:pPr>
    </w:p>
    <w:p w14:paraId="3846ADE8"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Overview</w:t>
      </w:r>
      <w:r w:rsidRPr="000C449C">
        <w:rPr>
          <w:rFonts w:ascii="Arial" w:hAnsi="Arial"/>
          <w:lang w:val="en-GB"/>
        </w:rPr>
        <w:t>: This competency standard covers the skills and knowledge required to design acoustic of an auditorium</w:t>
      </w:r>
    </w:p>
    <w:tbl>
      <w:tblPr>
        <w:tblStyle w:val="TableGrid30"/>
        <w:tblW w:w="9805" w:type="dxa"/>
        <w:tblLook w:val="04A0" w:firstRow="1" w:lastRow="0" w:firstColumn="1" w:lastColumn="0" w:noHBand="0" w:noVBand="1"/>
      </w:tblPr>
      <w:tblGrid>
        <w:gridCol w:w="3307"/>
        <w:gridCol w:w="6498"/>
      </w:tblGrid>
      <w:tr w:rsidR="000C449C" w:rsidRPr="000C449C" w14:paraId="1920E130" w14:textId="77777777" w:rsidTr="00894F63">
        <w:trPr>
          <w:trHeight w:val="251"/>
        </w:trPr>
        <w:tc>
          <w:tcPr>
            <w:tcW w:w="3307" w:type="dxa"/>
            <w:shd w:val="clear" w:color="auto" w:fill="E7E6E6"/>
          </w:tcPr>
          <w:p w14:paraId="0A8A5E79" w14:textId="77777777" w:rsidR="000C449C" w:rsidRPr="000C449C" w:rsidRDefault="000C449C" w:rsidP="00894F63">
            <w:pPr>
              <w:spacing w:line="360" w:lineRule="auto"/>
              <w:rPr>
                <w:rFonts w:ascii="Arial" w:hAnsi="Arial"/>
                <w:b/>
                <w:lang w:val="en-GB"/>
              </w:rPr>
            </w:pPr>
            <w:r w:rsidRPr="000C449C">
              <w:rPr>
                <w:rFonts w:ascii="Arial" w:hAnsi="Arial"/>
                <w:b/>
                <w:lang w:val="en-GB"/>
              </w:rPr>
              <w:t>Competency Units</w:t>
            </w:r>
          </w:p>
        </w:tc>
        <w:tc>
          <w:tcPr>
            <w:tcW w:w="6498" w:type="dxa"/>
            <w:shd w:val="clear" w:color="auto" w:fill="E7E6E6"/>
          </w:tcPr>
          <w:p w14:paraId="7956FC7B" w14:textId="77777777" w:rsidR="000C449C" w:rsidRPr="000C449C" w:rsidRDefault="000C449C" w:rsidP="00894F63">
            <w:pPr>
              <w:spacing w:line="360" w:lineRule="auto"/>
              <w:rPr>
                <w:rFonts w:ascii="Arial" w:hAnsi="Arial"/>
                <w:b/>
                <w:lang w:val="en-GB"/>
              </w:rPr>
            </w:pPr>
            <w:r w:rsidRPr="000C449C">
              <w:rPr>
                <w:rFonts w:ascii="Arial" w:hAnsi="Arial"/>
                <w:b/>
                <w:lang w:val="en-GB"/>
              </w:rPr>
              <w:t>Performance Criteria</w:t>
            </w:r>
          </w:p>
        </w:tc>
      </w:tr>
      <w:tr w:rsidR="000C449C" w:rsidRPr="000C449C" w14:paraId="3F05836F" w14:textId="77777777" w:rsidTr="00894F63">
        <w:trPr>
          <w:trHeight w:val="1693"/>
        </w:trPr>
        <w:tc>
          <w:tcPr>
            <w:tcW w:w="3307" w:type="dxa"/>
          </w:tcPr>
          <w:p w14:paraId="1D6BB47F" w14:textId="77777777" w:rsidR="000C449C" w:rsidRPr="000C449C" w:rsidRDefault="000C449C" w:rsidP="00894F63">
            <w:pPr>
              <w:spacing w:line="360" w:lineRule="auto"/>
              <w:ind w:left="427" w:hanging="427"/>
              <w:rPr>
                <w:rFonts w:ascii="Arial" w:hAnsi="Arial"/>
                <w:lang w:val="en-GB"/>
              </w:rPr>
            </w:pPr>
            <w:r w:rsidRPr="000C449C">
              <w:rPr>
                <w:rFonts w:ascii="Arial" w:hAnsi="Arial"/>
                <w:b/>
                <w:lang w:val="en-GB"/>
              </w:rPr>
              <w:t xml:space="preserve">CU1. </w:t>
            </w:r>
            <w:r w:rsidRPr="000C449C">
              <w:rPr>
                <w:rFonts w:ascii="Arial" w:hAnsi="Arial"/>
                <w:lang w:val="en-GB"/>
              </w:rPr>
              <w:t>Identify dimensions of hall for acoustic design</w:t>
            </w:r>
          </w:p>
        </w:tc>
        <w:tc>
          <w:tcPr>
            <w:tcW w:w="6498" w:type="dxa"/>
          </w:tcPr>
          <w:p w14:paraId="47F83F9B" w14:textId="77777777" w:rsidR="000C449C" w:rsidRPr="000C449C" w:rsidRDefault="000C449C" w:rsidP="008762A0">
            <w:pPr>
              <w:keepNext/>
              <w:keepLines/>
              <w:numPr>
                <w:ilvl w:val="0"/>
                <w:numId w:val="943"/>
              </w:numPr>
              <w:spacing w:line="360" w:lineRule="auto"/>
              <w:ind w:left="450" w:hanging="450"/>
              <w:contextualSpacing/>
              <w:rPr>
                <w:rFonts w:ascii="Arial" w:hAnsi="Arial"/>
                <w:lang w:val="en-GB"/>
              </w:rPr>
            </w:pPr>
            <w:r w:rsidRPr="000C449C">
              <w:rPr>
                <w:rFonts w:ascii="Arial" w:hAnsi="Arial"/>
                <w:lang w:val="en-GB"/>
              </w:rPr>
              <w:t>Identify site of hall.</w:t>
            </w:r>
          </w:p>
          <w:p w14:paraId="19AD047D" w14:textId="77777777" w:rsidR="000C449C" w:rsidRPr="000C449C" w:rsidRDefault="000C449C" w:rsidP="008762A0">
            <w:pPr>
              <w:keepNext/>
              <w:keepLines/>
              <w:numPr>
                <w:ilvl w:val="0"/>
                <w:numId w:val="943"/>
              </w:numPr>
              <w:spacing w:line="360" w:lineRule="auto"/>
              <w:ind w:left="450" w:hanging="450"/>
              <w:contextualSpacing/>
              <w:rPr>
                <w:rFonts w:ascii="Arial" w:hAnsi="Arial"/>
                <w:lang w:val="en-GB"/>
              </w:rPr>
            </w:pPr>
            <w:r w:rsidRPr="000C449C">
              <w:rPr>
                <w:rFonts w:ascii="Arial" w:hAnsi="Arial"/>
                <w:lang w:val="en-GB"/>
              </w:rPr>
              <w:t>Make orientation, layout and structural design to keep noise within specification.</w:t>
            </w:r>
          </w:p>
          <w:p w14:paraId="1D91E775" w14:textId="77777777" w:rsidR="000C449C" w:rsidRPr="000C449C" w:rsidRDefault="000C449C" w:rsidP="008762A0">
            <w:pPr>
              <w:keepNext/>
              <w:keepLines/>
              <w:numPr>
                <w:ilvl w:val="0"/>
                <w:numId w:val="943"/>
              </w:numPr>
              <w:spacing w:line="360" w:lineRule="auto"/>
              <w:ind w:left="450" w:hanging="450"/>
              <w:contextualSpacing/>
              <w:rPr>
                <w:rFonts w:ascii="Arial" w:hAnsi="Arial"/>
                <w:lang w:val="en-GB"/>
              </w:rPr>
            </w:pPr>
            <w:r w:rsidRPr="000C449C">
              <w:rPr>
                <w:rFonts w:ascii="Arial" w:hAnsi="Arial"/>
                <w:lang w:val="en-GB"/>
              </w:rPr>
              <w:t>Set floor area and height to get volume of hall as per specification.</w:t>
            </w:r>
          </w:p>
          <w:p w14:paraId="01694840" w14:textId="77777777" w:rsidR="000C449C" w:rsidRPr="000C449C" w:rsidRDefault="000C449C" w:rsidP="008762A0">
            <w:pPr>
              <w:keepNext/>
              <w:keepLines/>
              <w:numPr>
                <w:ilvl w:val="0"/>
                <w:numId w:val="943"/>
              </w:numPr>
              <w:spacing w:line="360" w:lineRule="auto"/>
              <w:ind w:left="450" w:hanging="450"/>
              <w:contextualSpacing/>
              <w:rPr>
                <w:rFonts w:ascii="Arial" w:hAnsi="Arial"/>
                <w:lang w:val="en-GB"/>
              </w:rPr>
            </w:pPr>
            <w:r w:rsidRPr="000C449C">
              <w:rPr>
                <w:rFonts w:ascii="Arial" w:hAnsi="Arial"/>
                <w:lang w:val="en-GB"/>
              </w:rPr>
              <w:t>Set the floor plan as per use of hall</w:t>
            </w:r>
          </w:p>
        </w:tc>
      </w:tr>
      <w:tr w:rsidR="000C449C" w:rsidRPr="000C449C" w14:paraId="406B562E" w14:textId="77777777" w:rsidTr="00894F63">
        <w:trPr>
          <w:trHeight w:val="1644"/>
        </w:trPr>
        <w:tc>
          <w:tcPr>
            <w:tcW w:w="3307" w:type="dxa"/>
          </w:tcPr>
          <w:p w14:paraId="51901E67" w14:textId="77777777" w:rsidR="000C449C" w:rsidRPr="000C449C" w:rsidRDefault="000C449C" w:rsidP="00894F63">
            <w:pPr>
              <w:spacing w:line="360" w:lineRule="auto"/>
              <w:ind w:left="427" w:hanging="427"/>
              <w:rPr>
                <w:rFonts w:ascii="Arial" w:hAnsi="Arial"/>
                <w:noProof/>
                <w:lang w:val="en-GB"/>
              </w:rPr>
            </w:pPr>
            <w:r w:rsidRPr="000C449C">
              <w:rPr>
                <w:rFonts w:ascii="Arial" w:hAnsi="Arial"/>
                <w:b/>
                <w:noProof/>
                <w:lang w:val="en-GB"/>
              </w:rPr>
              <w:t xml:space="preserve">CU2. </w:t>
            </w:r>
            <w:r w:rsidRPr="000C449C">
              <w:rPr>
                <w:rFonts w:ascii="Arial" w:hAnsi="Arial"/>
                <w:noProof/>
                <w:lang w:val="en-GB"/>
              </w:rPr>
              <w:t>Design the seating plan</w:t>
            </w:r>
          </w:p>
        </w:tc>
        <w:tc>
          <w:tcPr>
            <w:tcW w:w="6498" w:type="dxa"/>
          </w:tcPr>
          <w:p w14:paraId="20EB3BFF" w14:textId="77777777" w:rsidR="000C449C" w:rsidRPr="000C449C" w:rsidRDefault="000C449C" w:rsidP="00894F63">
            <w:pPr>
              <w:keepNext/>
              <w:keepLines/>
              <w:spacing w:line="360" w:lineRule="auto"/>
              <w:ind w:left="450" w:hanging="450"/>
              <w:rPr>
                <w:rFonts w:ascii="Arial" w:hAnsi="Arial"/>
                <w:lang w:val="en-GB"/>
              </w:rPr>
            </w:pPr>
            <w:r w:rsidRPr="000C449C">
              <w:rPr>
                <w:rFonts w:ascii="Arial" w:hAnsi="Arial"/>
                <w:b/>
                <w:lang w:val="en-GB"/>
              </w:rPr>
              <w:t>P1</w:t>
            </w:r>
            <w:r w:rsidRPr="000C449C">
              <w:rPr>
                <w:rFonts w:ascii="Arial" w:hAnsi="Arial"/>
                <w:lang w:val="en-GB"/>
              </w:rPr>
              <w:t>. Identify the distance of first line as per specified angle.</w:t>
            </w:r>
          </w:p>
          <w:p w14:paraId="7B6972A9" w14:textId="77777777" w:rsidR="000C449C" w:rsidRPr="000C449C" w:rsidRDefault="000C449C" w:rsidP="00894F63">
            <w:pPr>
              <w:keepNext/>
              <w:keepLines/>
              <w:spacing w:line="360" w:lineRule="auto"/>
              <w:ind w:left="450" w:hanging="450"/>
              <w:rPr>
                <w:rFonts w:ascii="Arial" w:hAnsi="Arial"/>
                <w:lang w:val="en-GB"/>
              </w:rPr>
            </w:pPr>
            <w:r w:rsidRPr="000C449C">
              <w:rPr>
                <w:rFonts w:ascii="Arial" w:hAnsi="Arial"/>
                <w:b/>
                <w:lang w:val="en-GB"/>
              </w:rPr>
              <w:t xml:space="preserve">P2. </w:t>
            </w:r>
            <w:r w:rsidRPr="000C449C">
              <w:rPr>
                <w:rFonts w:ascii="Arial" w:hAnsi="Arial"/>
                <w:lang w:val="en-GB"/>
              </w:rPr>
              <w:t>Set the width of seat and distance between two seats</w:t>
            </w:r>
          </w:p>
          <w:p w14:paraId="1760B31C" w14:textId="77777777" w:rsidR="000C449C" w:rsidRPr="000C449C" w:rsidRDefault="000C449C" w:rsidP="00894F63">
            <w:pPr>
              <w:keepNext/>
              <w:keepLines/>
              <w:spacing w:line="360" w:lineRule="auto"/>
              <w:ind w:left="450" w:hanging="450"/>
              <w:rPr>
                <w:rFonts w:ascii="Arial" w:hAnsi="Arial"/>
                <w:lang w:val="en-GB"/>
              </w:rPr>
            </w:pPr>
            <w:r w:rsidRPr="000C449C">
              <w:rPr>
                <w:rFonts w:ascii="Arial" w:hAnsi="Arial"/>
                <w:b/>
                <w:lang w:val="en-GB"/>
              </w:rPr>
              <w:t>P3</w:t>
            </w:r>
            <w:r w:rsidRPr="000C449C">
              <w:rPr>
                <w:rFonts w:ascii="Arial" w:hAnsi="Arial"/>
                <w:lang w:val="en-GB"/>
              </w:rPr>
              <w:t>. Set the distance of last line from curtain line.</w:t>
            </w:r>
          </w:p>
          <w:p w14:paraId="73C3FA6E" w14:textId="77777777" w:rsidR="000C449C" w:rsidRPr="000C449C" w:rsidRDefault="000C449C" w:rsidP="00894F63">
            <w:pPr>
              <w:keepNext/>
              <w:keepLines/>
              <w:spacing w:line="360" w:lineRule="auto"/>
              <w:ind w:left="450" w:hanging="450"/>
              <w:rPr>
                <w:rFonts w:ascii="Arial" w:hAnsi="Arial"/>
                <w:shd w:val="clear" w:color="auto" w:fill="FFFFFF"/>
                <w:lang w:val="en-GB"/>
              </w:rPr>
            </w:pPr>
            <w:r w:rsidRPr="000C449C">
              <w:rPr>
                <w:rFonts w:ascii="Arial" w:hAnsi="Arial"/>
                <w:b/>
                <w:lang w:val="en-GB"/>
              </w:rPr>
              <w:t>P4</w:t>
            </w:r>
            <w:r w:rsidRPr="000C449C">
              <w:rPr>
                <w:rFonts w:ascii="Arial" w:hAnsi="Arial"/>
                <w:lang w:val="en-GB"/>
              </w:rPr>
              <w:t>. Set the height of adjacent seats.</w:t>
            </w:r>
          </w:p>
        </w:tc>
      </w:tr>
      <w:tr w:rsidR="000C449C" w:rsidRPr="000C449C" w14:paraId="4532A365" w14:textId="77777777" w:rsidTr="00894F63">
        <w:trPr>
          <w:trHeight w:val="1746"/>
        </w:trPr>
        <w:tc>
          <w:tcPr>
            <w:tcW w:w="3307" w:type="dxa"/>
          </w:tcPr>
          <w:p w14:paraId="70D6053D" w14:textId="77777777" w:rsidR="000C449C" w:rsidRPr="000C449C" w:rsidRDefault="000C449C" w:rsidP="00894F63">
            <w:pPr>
              <w:spacing w:line="360" w:lineRule="auto"/>
              <w:ind w:left="427" w:hanging="427"/>
              <w:rPr>
                <w:rFonts w:ascii="Arial" w:hAnsi="Arial"/>
                <w:noProof/>
                <w:lang w:val="en-GB"/>
              </w:rPr>
            </w:pPr>
            <w:r w:rsidRPr="000C449C">
              <w:rPr>
                <w:rFonts w:ascii="Arial" w:hAnsi="Arial"/>
                <w:b/>
                <w:noProof/>
                <w:lang w:val="en-GB"/>
              </w:rPr>
              <w:t xml:space="preserve">CU2. </w:t>
            </w:r>
            <w:r w:rsidRPr="000C449C">
              <w:rPr>
                <w:rFonts w:ascii="Arial" w:hAnsi="Arial"/>
                <w:noProof/>
                <w:lang w:val="en-GB"/>
              </w:rPr>
              <w:t>Design surfaces of hall</w:t>
            </w:r>
          </w:p>
        </w:tc>
        <w:tc>
          <w:tcPr>
            <w:tcW w:w="6498" w:type="dxa"/>
          </w:tcPr>
          <w:p w14:paraId="5D93EFE4" w14:textId="77777777" w:rsidR="000C449C" w:rsidRPr="000C449C" w:rsidRDefault="000C449C" w:rsidP="00894F63">
            <w:pPr>
              <w:keepNext/>
              <w:keepLines/>
              <w:spacing w:line="360" w:lineRule="auto"/>
              <w:ind w:left="450" w:hanging="450"/>
              <w:contextualSpacing/>
              <w:rPr>
                <w:rFonts w:ascii="Arial" w:hAnsi="Arial"/>
                <w:lang w:val="en-GB"/>
              </w:rPr>
            </w:pPr>
            <w:r w:rsidRPr="000C449C">
              <w:rPr>
                <w:rFonts w:ascii="Arial" w:hAnsi="Arial"/>
                <w:b/>
                <w:lang w:val="en-GB"/>
              </w:rPr>
              <w:t>P1</w:t>
            </w:r>
            <w:r w:rsidRPr="000C449C">
              <w:rPr>
                <w:rFonts w:ascii="Arial" w:hAnsi="Arial"/>
                <w:lang w:val="en-GB"/>
              </w:rPr>
              <w:t>. Design internal surface of roof false ceiling as per specification.</w:t>
            </w:r>
          </w:p>
          <w:p w14:paraId="0F66EC0D" w14:textId="77777777" w:rsidR="000C449C" w:rsidRPr="000C449C" w:rsidRDefault="000C449C" w:rsidP="00894F63">
            <w:pPr>
              <w:keepNext/>
              <w:keepLines/>
              <w:spacing w:line="360" w:lineRule="auto"/>
              <w:ind w:left="450" w:hanging="450"/>
              <w:contextualSpacing/>
              <w:rPr>
                <w:rFonts w:ascii="Arial" w:hAnsi="Arial"/>
                <w:lang w:val="en-GB"/>
              </w:rPr>
            </w:pPr>
            <w:r w:rsidRPr="000C449C">
              <w:rPr>
                <w:rFonts w:ascii="Arial" w:hAnsi="Arial"/>
                <w:b/>
                <w:lang w:val="en-GB"/>
              </w:rPr>
              <w:t>P2</w:t>
            </w:r>
            <w:r w:rsidRPr="000C449C">
              <w:rPr>
                <w:rFonts w:ascii="Arial" w:hAnsi="Arial"/>
                <w:lang w:val="en-GB"/>
              </w:rPr>
              <w:t>. Design internal surfaces of walls as per specifications.</w:t>
            </w:r>
          </w:p>
          <w:p w14:paraId="7A7A699D" w14:textId="77777777" w:rsidR="000C449C" w:rsidRPr="000C449C" w:rsidRDefault="000C449C" w:rsidP="00894F63">
            <w:pPr>
              <w:keepNext/>
              <w:keepLines/>
              <w:spacing w:line="360" w:lineRule="auto"/>
              <w:ind w:left="450" w:hanging="450"/>
              <w:contextualSpacing/>
              <w:rPr>
                <w:rFonts w:ascii="Arial" w:hAnsi="Arial"/>
                <w:lang w:val="en-GB"/>
              </w:rPr>
            </w:pPr>
            <w:r w:rsidRPr="000C449C">
              <w:rPr>
                <w:rFonts w:ascii="Arial" w:hAnsi="Arial"/>
                <w:b/>
                <w:lang w:val="en-GB"/>
              </w:rPr>
              <w:t>P3.</w:t>
            </w:r>
            <w:r w:rsidRPr="000C449C">
              <w:rPr>
                <w:rFonts w:ascii="Arial" w:hAnsi="Arial"/>
                <w:lang w:val="en-GB"/>
              </w:rPr>
              <w:t xml:space="preserve"> Set the reverberation as per use of hall according to specifications.</w:t>
            </w:r>
          </w:p>
        </w:tc>
      </w:tr>
    </w:tbl>
    <w:p w14:paraId="42B3412B" w14:textId="77777777" w:rsidR="000C449C" w:rsidRPr="000C449C" w:rsidRDefault="000C449C" w:rsidP="00894F63">
      <w:pPr>
        <w:spacing w:line="360" w:lineRule="auto"/>
        <w:rPr>
          <w:rFonts w:ascii="Arial" w:hAnsi="Arial"/>
          <w:b/>
          <w:lang w:val="en-GB"/>
        </w:rPr>
      </w:pPr>
    </w:p>
    <w:p w14:paraId="71D7E28A" w14:textId="77777777" w:rsidR="000C449C" w:rsidRPr="000C449C" w:rsidRDefault="000C449C" w:rsidP="00894F63">
      <w:pPr>
        <w:shd w:val="clear" w:color="auto" w:fill="00B0F0"/>
        <w:spacing w:line="360" w:lineRule="auto"/>
        <w:rPr>
          <w:rFonts w:ascii="Arial" w:hAnsi="Arial"/>
          <w:lang w:val="en-GB"/>
        </w:rPr>
      </w:pPr>
      <w:r w:rsidRPr="000C449C">
        <w:rPr>
          <w:rFonts w:ascii="Arial" w:hAnsi="Arial"/>
          <w:b/>
          <w:lang w:val="en-GB"/>
        </w:rPr>
        <w:t>Knowledge &amp; Understanding</w:t>
      </w:r>
    </w:p>
    <w:p w14:paraId="021AB2C3" w14:textId="77777777" w:rsidR="000C449C" w:rsidRPr="000C449C" w:rsidRDefault="000C449C" w:rsidP="00894F63">
      <w:pPr>
        <w:widowControl w:val="0"/>
        <w:tabs>
          <w:tab w:val="left" w:pos="5400"/>
        </w:tabs>
        <w:spacing w:line="360" w:lineRule="auto"/>
        <w:ind w:left="20" w:right="387"/>
        <w:rPr>
          <w:rFonts w:ascii="Arial" w:eastAsia="Arial" w:hAnsi="Arial"/>
          <w:lang w:val="en-GB" w:bidi="en-US"/>
        </w:rPr>
      </w:pPr>
      <w:r w:rsidRPr="000C449C">
        <w:rPr>
          <w:rFonts w:ascii="Arial" w:eastAsia="Arial" w:hAnsi="Arial"/>
          <w:lang w:val="en-GB" w:bidi="en-US"/>
        </w:rPr>
        <w:t xml:space="preserve">The candidate must be able to </w:t>
      </w:r>
      <w:r w:rsidRPr="000C449C">
        <w:rPr>
          <w:rFonts w:ascii="Arial" w:hAnsi="Arial"/>
          <w:lang w:val="en-GB"/>
        </w:rPr>
        <w:t xml:space="preserve">develop skills and </w:t>
      </w:r>
      <w:r w:rsidRPr="000C449C">
        <w:rPr>
          <w:rFonts w:ascii="Arial" w:eastAsia="Arial" w:hAnsi="Arial"/>
          <w:lang w:val="en-GB" w:bidi="en-US"/>
        </w:rPr>
        <w:t>understanding required to carry out tasks covered in this competency standard. This includes the knowledge of:</w:t>
      </w:r>
    </w:p>
    <w:p w14:paraId="5548823C" w14:textId="77777777" w:rsidR="000C449C" w:rsidRPr="000C449C" w:rsidRDefault="000C449C" w:rsidP="008762A0">
      <w:pPr>
        <w:widowControl w:val="0"/>
        <w:numPr>
          <w:ilvl w:val="0"/>
          <w:numId w:val="973"/>
        </w:numPr>
        <w:tabs>
          <w:tab w:val="left" w:pos="5400"/>
        </w:tabs>
        <w:spacing w:line="360" w:lineRule="auto"/>
        <w:ind w:right="387"/>
        <w:rPr>
          <w:rFonts w:ascii="Arial" w:eastAsia="Arial" w:hAnsi="Arial"/>
          <w:lang w:val="en-GB" w:bidi="en-US"/>
        </w:rPr>
      </w:pPr>
      <w:r w:rsidRPr="000C449C">
        <w:rPr>
          <w:rFonts w:ascii="Arial" w:eastAsia="Arial" w:hAnsi="Arial"/>
          <w:lang w:val="en-GB" w:bidi="en-US"/>
        </w:rPr>
        <w:t>Define terms: sound, pitch, loudness, tone, intensity of sound, reflection of sound, reverberation, line of reverberation, transmission of sound, and absorption of sound.</w:t>
      </w:r>
    </w:p>
    <w:p w14:paraId="59B915C2" w14:textId="77777777" w:rsidR="000C449C" w:rsidRPr="000C449C" w:rsidRDefault="000C449C" w:rsidP="008762A0">
      <w:pPr>
        <w:widowControl w:val="0"/>
        <w:numPr>
          <w:ilvl w:val="0"/>
          <w:numId w:val="973"/>
        </w:numPr>
        <w:tabs>
          <w:tab w:val="left" w:pos="5400"/>
        </w:tabs>
        <w:spacing w:line="360" w:lineRule="auto"/>
        <w:ind w:right="387"/>
        <w:rPr>
          <w:rFonts w:ascii="Arial" w:eastAsia="Arial" w:hAnsi="Arial"/>
          <w:lang w:val="en-GB" w:bidi="en-US"/>
        </w:rPr>
      </w:pPr>
      <w:r w:rsidRPr="000C449C">
        <w:rPr>
          <w:rFonts w:ascii="Arial" w:eastAsia="Arial" w:hAnsi="Arial"/>
          <w:lang w:val="en-GB" w:bidi="en-US"/>
        </w:rPr>
        <w:t>Describe factors to be considered in acoustics of building</w:t>
      </w:r>
    </w:p>
    <w:p w14:paraId="2C849BC7" w14:textId="77777777" w:rsidR="000C449C" w:rsidRPr="000C449C" w:rsidRDefault="000C449C" w:rsidP="008762A0">
      <w:pPr>
        <w:widowControl w:val="0"/>
        <w:numPr>
          <w:ilvl w:val="0"/>
          <w:numId w:val="973"/>
        </w:numPr>
        <w:tabs>
          <w:tab w:val="left" w:pos="5400"/>
        </w:tabs>
        <w:spacing w:line="360" w:lineRule="auto"/>
        <w:ind w:right="387"/>
        <w:rPr>
          <w:rFonts w:ascii="Arial" w:eastAsia="Arial" w:hAnsi="Arial"/>
          <w:lang w:val="en-GB" w:bidi="en-US"/>
        </w:rPr>
      </w:pPr>
      <w:r w:rsidRPr="000C449C">
        <w:rPr>
          <w:rFonts w:ascii="Arial" w:eastAsia="Arial" w:hAnsi="Arial"/>
          <w:lang w:val="en-GB" w:bidi="en-US"/>
        </w:rPr>
        <w:t>Describe characteristics of various types of sound absorbing materials</w:t>
      </w:r>
    </w:p>
    <w:p w14:paraId="7658F522" w14:textId="77777777" w:rsidR="000C449C" w:rsidRPr="000C449C" w:rsidRDefault="000C449C" w:rsidP="008762A0">
      <w:pPr>
        <w:widowControl w:val="0"/>
        <w:numPr>
          <w:ilvl w:val="0"/>
          <w:numId w:val="973"/>
        </w:numPr>
        <w:tabs>
          <w:tab w:val="left" w:pos="5400"/>
        </w:tabs>
        <w:spacing w:line="360" w:lineRule="auto"/>
        <w:ind w:right="387"/>
        <w:rPr>
          <w:rFonts w:ascii="Arial" w:eastAsia="Arial" w:hAnsi="Arial"/>
          <w:lang w:val="en-GB" w:bidi="en-US"/>
        </w:rPr>
      </w:pPr>
      <w:r w:rsidRPr="000C449C">
        <w:rPr>
          <w:rFonts w:ascii="Arial" w:eastAsia="Arial" w:hAnsi="Arial"/>
          <w:lang w:val="en-GB" w:bidi="en-US"/>
        </w:rPr>
        <w:t>Describe design requirements of an auditorium</w:t>
      </w:r>
    </w:p>
    <w:p w14:paraId="4DC1235E" w14:textId="77777777" w:rsidR="000C449C" w:rsidRPr="000C449C" w:rsidRDefault="000C449C" w:rsidP="008762A0">
      <w:pPr>
        <w:widowControl w:val="0"/>
        <w:numPr>
          <w:ilvl w:val="0"/>
          <w:numId w:val="973"/>
        </w:numPr>
        <w:tabs>
          <w:tab w:val="left" w:pos="5400"/>
        </w:tabs>
        <w:spacing w:line="360" w:lineRule="auto"/>
        <w:ind w:right="387"/>
        <w:rPr>
          <w:rFonts w:ascii="Arial" w:eastAsia="Arial" w:hAnsi="Arial"/>
          <w:lang w:val="en-GB" w:bidi="en-US"/>
        </w:rPr>
      </w:pPr>
      <w:r w:rsidRPr="000C449C">
        <w:rPr>
          <w:rFonts w:ascii="Arial" w:eastAsia="Arial" w:hAnsi="Arial"/>
          <w:lang w:val="en-GB" w:bidi="en-US"/>
        </w:rPr>
        <w:t>Describe principles to be observed in the acoustics design of an auditorium</w:t>
      </w:r>
    </w:p>
    <w:p w14:paraId="0576BD78"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0C449C">
        <w:rPr>
          <w:rFonts w:ascii="Arial" w:hAnsi="Arial"/>
          <w:b/>
          <w:lang w:val="en-GB"/>
        </w:rPr>
        <w:t>Critical Evidence(s) Required</w:t>
      </w:r>
    </w:p>
    <w:p w14:paraId="374F62C9" w14:textId="77777777" w:rsidR="000C449C" w:rsidRPr="000C449C" w:rsidRDefault="000C449C" w:rsidP="00894F63">
      <w:pPr>
        <w:spacing w:line="360" w:lineRule="auto"/>
        <w:ind w:right="297"/>
        <w:rPr>
          <w:rFonts w:ascii="Arial" w:hAnsi="Arial"/>
          <w:lang w:val="en-GB"/>
        </w:rPr>
      </w:pPr>
      <w:r w:rsidRPr="000C449C">
        <w:rPr>
          <w:rFonts w:ascii="Arial" w:hAnsi="Arial"/>
          <w:lang w:val="en-GB"/>
        </w:rPr>
        <w:t xml:space="preserve">The candidate needs to produce following critical evidence(s) in order to be competent in this competency standard: </w:t>
      </w:r>
    </w:p>
    <w:p w14:paraId="7B8D89B7" w14:textId="77777777" w:rsidR="000C449C" w:rsidRPr="000C449C" w:rsidRDefault="000C449C" w:rsidP="008762A0">
      <w:pPr>
        <w:numPr>
          <w:ilvl w:val="0"/>
          <w:numId w:val="974"/>
        </w:numPr>
        <w:spacing w:line="360" w:lineRule="auto"/>
        <w:ind w:right="297"/>
        <w:contextualSpacing/>
        <w:rPr>
          <w:rFonts w:ascii="Arial" w:hAnsi="Arial"/>
          <w:lang w:val="en-GB"/>
        </w:rPr>
      </w:pPr>
      <w:r w:rsidRPr="000C449C">
        <w:rPr>
          <w:rFonts w:ascii="Arial" w:hAnsi="Arial"/>
          <w:lang w:val="en-GB"/>
        </w:rPr>
        <w:t>Drawing of acoustically designed hall</w:t>
      </w:r>
    </w:p>
    <w:p w14:paraId="7FE9235E" w14:textId="77777777" w:rsidR="000C449C" w:rsidRPr="000C449C" w:rsidRDefault="000C449C" w:rsidP="00894F63">
      <w:pPr>
        <w:spacing w:line="360" w:lineRule="auto"/>
        <w:rPr>
          <w:rFonts w:ascii="Arial" w:hAnsi="Arial"/>
          <w:b/>
          <w:lang w:val="en-GB"/>
        </w:rPr>
      </w:pPr>
      <w:r w:rsidRPr="000C449C">
        <w:rPr>
          <w:rFonts w:ascii="Arial" w:hAnsi="Arial"/>
          <w:b/>
          <w:lang w:val="en-GB"/>
        </w:rPr>
        <w:t>Tools and Equipment:</w:t>
      </w:r>
    </w:p>
    <w:p w14:paraId="2DFED0F3" w14:textId="77777777" w:rsidR="000C449C" w:rsidRPr="000C449C" w:rsidRDefault="000C449C" w:rsidP="008762A0">
      <w:pPr>
        <w:numPr>
          <w:ilvl w:val="0"/>
          <w:numId w:val="974"/>
        </w:numPr>
        <w:spacing w:line="360" w:lineRule="auto"/>
        <w:contextualSpacing/>
        <w:rPr>
          <w:rFonts w:ascii="Arial" w:hAnsi="Arial"/>
          <w:lang w:val="en-GB"/>
        </w:rPr>
      </w:pPr>
      <w:r w:rsidRPr="000C449C">
        <w:rPr>
          <w:rFonts w:ascii="Arial" w:hAnsi="Arial"/>
          <w:lang w:val="en-GB"/>
        </w:rPr>
        <w:t>Drawing tools</w:t>
      </w:r>
    </w:p>
    <w:p w14:paraId="23A2C13D" w14:textId="77777777" w:rsidR="000C449C" w:rsidRPr="000C449C" w:rsidRDefault="000C449C" w:rsidP="008762A0">
      <w:pPr>
        <w:numPr>
          <w:ilvl w:val="0"/>
          <w:numId w:val="974"/>
        </w:numPr>
        <w:spacing w:line="360" w:lineRule="auto"/>
        <w:contextualSpacing/>
        <w:rPr>
          <w:rFonts w:ascii="Arial" w:hAnsi="Arial"/>
          <w:lang w:val="en-GB"/>
        </w:rPr>
      </w:pPr>
      <w:r w:rsidRPr="000C449C">
        <w:rPr>
          <w:rFonts w:ascii="Arial" w:hAnsi="Arial"/>
          <w:lang w:val="en-GB"/>
        </w:rPr>
        <w:t>Drawing sheets</w:t>
      </w:r>
    </w:p>
    <w:p w14:paraId="35DBF529" w14:textId="77777777" w:rsidR="000C449C" w:rsidRPr="000C449C" w:rsidRDefault="000C449C" w:rsidP="00894F63">
      <w:pPr>
        <w:spacing w:line="360" w:lineRule="auto"/>
        <w:contextualSpacing/>
        <w:rPr>
          <w:rFonts w:ascii="Arial" w:hAnsi="Arial"/>
          <w:lang w:val="en-GB"/>
        </w:rPr>
      </w:pPr>
    </w:p>
    <w:p w14:paraId="525901FB" w14:textId="77777777" w:rsidR="000C449C" w:rsidRPr="000C449C" w:rsidRDefault="000C449C" w:rsidP="00894F63">
      <w:pPr>
        <w:spacing w:line="360" w:lineRule="auto"/>
        <w:contextualSpacing/>
        <w:rPr>
          <w:rFonts w:ascii="Arial" w:hAnsi="Arial"/>
          <w:lang w:val="en-GB"/>
        </w:rPr>
      </w:pPr>
    </w:p>
    <w:p w14:paraId="3BADDD17" w14:textId="77777777" w:rsidR="000C449C" w:rsidRPr="000C449C" w:rsidRDefault="000C449C" w:rsidP="00894F63">
      <w:pPr>
        <w:spacing w:line="360" w:lineRule="auto"/>
        <w:contextualSpacing/>
        <w:rPr>
          <w:rFonts w:ascii="Arial" w:hAnsi="Arial"/>
          <w:lang w:val="en-GB"/>
        </w:rPr>
      </w:pPr>
    </w:p>
    <w:p w14:paraId="18078C35" w14:textId="77777777" w:rsidR="000C449C" w:rsidRPr="000C449C" w:rsidRDefault="000C449C" w:rsidP="00894F63">
      <w:pPr>
        <w:spacing w:line="360" w:lineRule="auto"/>
        <w:contextualSpacing/>
        <w:rPr>
          <w:rFonts w:ascii="Arial" w:hAnsi="Arial"/>
          <w:lang w:val="en-GB"/>
        </w:rPr>
      </w:pPr>
    </w:p>
    <w:p w14:paraId="749A805A" w14:textId="77777777" w:rsidR="000C449C" w:rsidRPr="000C449C" w:rsidRDefault="000C449C" w:rsidP="00894F63">
      <w:pPr>
        <w:spacing w:line="360" w:lineRule="auto"/>
        <w:contextualSpacing/>
        <w:rPr>
          <w:rFonts w:ascii="Arial" w:hAnsi="Arial"/>
          <w:lang w:val="en-GB"/>
        </w:rPr>
      </w:pPr>
    </w:p>
    <w:p w14:paraId="663AF840" w14:textId="77777777" w:rsidR="000C449C" w:rsidRPr="000C449C" w:rsidRDefault="000C449C" w:rsidP="00894F63">
      <w:pPr>
        <w:spacing w:line="360" w:lineRule="auto"/>
        <w:contextualSpacing/>
        <w:rPr>
          <w:rFonts w:ascii="Arial" w:hAnsi="Arial"/>
          <w:lang w:val="en-GB"/>
        </w:rPr>
      </w:pPr>
    </w:p>
    <w:p w14:paraId="7F529D51" w14:textId="77777777" w:rsidR="000C449C" w:rsidRPr="000C449C" w:rsidRDefault="000C449C" w:rsidP="00894F63">
      <w:pPr>
        <w:spacing w:line="360" w:lineRule="auto"/>
        <w:contextualSpacing/>
        <w:rPr>
          <w:rFonts w:ascii="Arial" w:hAnsi="Arial"/>
          <w:lang w:val="en-GB"/>
        </w:rPr>
      </w:pPr>
    </w:p>
    <w:p w14:paraId="1F6A261D" w14:textId="77777777" w:rsidR="000C449C" w:rsidRPr="000C449C" w:rsidRDefault="000C449C" w:rsidP="00894F63">
      <w:pPr>
        <w:spacing w:line="360" w:lineRule="auto"/>
        <w:contextualSpacing/>
        <w:rPr>
          <w:rFonts w:ascii="Arial" w:hAnsi="Arial"/>
          <w:lang w:val="en-GB"/>
        </w:rPr>
      </w:pPr>
    </w:p>
    <w:p w14:paraId="4644D969" w14:textId="77777777" w:rsidR="000C449C" w:rsidRPr="000C449C" w:rsidRDefault="000C449C" w:rsidP="00894F63">
      <w:pPr>
        <w:spacing w:line="360" w:lineRule="auto"/>
        <w:contextualSpacing/>
        <w:rPr>
          <w:rFonts w:ascii="Arial" w:hAnsi="Arial"/>
          <w:lang w:val="en-GB"/>
        </w:rPr>
      </w:pPr>
    </w:p>
    <w:p w14:paraId="5A5577CC" w14:textId="77777777" w:rsidR="000C449C" w:rsidRPr="000C449C" w:rsidRDefault="000C449C" w:rsidP="00894F63">
      <w:pPr>
        <w:spacing w:line="360" w:lineRule="auto"/>
        <w:contextualSpacing/>
        <w:rPr>
          <w:rFonts w:ascii="Arial" w:hAnsi="Arial"/>
          <w:lang w:val="en-GB"/>
        </w:rPr>
      </w:pPr>
    </w:p>
    <w:p w14:paraId="1BE1A11B" w14:textId="77777777" w:rsidR="000C449C" w:rsidRPr="000C449C" w:rsidRDefault="000C449C" w:rsidP="00894F63">
      <w:pPr>
        <w:spacing w:line="360" w:lineRule="auto"/>
        <w:contextualSpacing/>
        <w:rPr>
          <w:rFonts w:ascii="Arial" w:hAnsi="Arial"/>
          <w:lang w:val="en-GB"/>
        </w:rPr>
      </w:pPr>
    </w:p>
    <w:p w14:paraId="39EE540A" w14:textId="77777777" w:rsidR="000C449C" w:rsidRPr="000C449C" w:rsidRDefault="000C449C" w:rsidP="00894F63">
      <w:pPr>
        <w:spacing w:line="360" w:lineRule="auto"/>
        <w:contextualSpacing/>
        <w:rPr>
          <w:rFonts w:ascii="Arial" w:hAnsi="Arial"/>
          <w:lang w:val="en-GB"/>
        </w:rPr>
      </w:pPr>
    </w:p>
    <w:p w14:paraId="071AC533" w14:textId="77777777" w:rsidR="000C449C" w:rsidRPr="000C449C" w:rsidRDefault="000C449C" w:rsidP="00894F63">
      <w:pPr>
        <w:spacing w:line="360" w:lineRule="auto"/>
        <w:contextualSpacing/>
        <w:rPr>
          <w:rFonts w:ascii="Arial" w:hAnsi="Arial"/>
          <w:lang w:val="en-GB"/>
        </w:rPr>
      </w:pPr>
    </w:p>
    <w:p w14:paraId="290BE688" w14:textId="77777777" w:rsidR="000C449C" w:rsidRPr="000C449C" w:rsidRDefault="000C449C" w:rsidP="00894F63">
      <w:pPr>
        <w:spacing w:line="360" w:lineRule="auto"/>
        <w:contextualSpacing/>
        <w:rPr>
          <w:rFonts w:ascii="Arial" w:hAnsi="Arial"/>
          <w:lang w:val="en-GB"/>
        </w:rPr>
      </w:pPr>
    </w:p>
    <w:p w14:paraId="4897C14D" w14:textId="77777777" w:rsidR="000C449C" w:rsidRPr="000C449C" w:rsidRDefault="000C449C" w:rsidP="00894F63">
      <w:pPr>
        <w:spacing w:line="360" w:lineRule="auto"/>
        <w:contextualSpacing/>
        <w:rPr>
          <w:rFonts w:ascii="Arial" w:hAnsi="Arial"/>
          <w:lang w:val="en-GB"/>
        </w:rPr>
      </w:pPr>
    </w:p>
    <w:p w14:paraId="00DF9545" w14:textId="77777777" w:rsidR="000C449C" w:rsidRPr="000C449C" w:rsidRDefault="000C449C" w:rsidP="00894F63">
      <w:pPr>
        <w:spacing w:line="360" w:lineRule="auto"/>
        <w:contextualSpacing/>
        <w:rPr>
          <w:rFonts w:ascii="Arial" w:hAnsi="Arial"/>
          <w:lang w:val="en-GB"/>
        </w:rPr>
      </w:pPr>
    </w:p>
    <w:p w14:paraId="1C6E39EE" w14:textId="77777777" w:rsidR="000C449C" w:rsidRPr="000C449C" w:rsidRDefault="000C449C" w:rsidP="00894F63">
      <w:pPr>
        <w:spacing w:line="360" w:lineRule="auto"/>
        <w:contextualSpacing/>
        <w:rPr>
          <w:rFonts w:ascii="Arial" w:hAnsi="Arial"/>
          <w:lang w:val="en-GB"/>
        </w:rPr>
      </w:pPr>
    </w:p>
    <w:p w14:paraId="4BB12C57" w14:textId="77777777" w:rsidR="000C449C" w:rsidRPr="000C449C" w:rsidRDefault="000C449C" w:rsidP="00894F63">
      <w:pPr>
        <w:spacing w:line="360" w:lineRule="auto"/>
        <w:contextualSpacing/>
        <w:rPr>
          <w:rFonts w:ascii="Arial" w:hAnsi="Arial"/>
          <w:lang w:val="en-GB"/>
        </w:rPr>
      </w:pPr>
    </w:p>
    <w:p w14:paraId="66FED284" w14:textId="77777777" w:rsidR="000C449C" w:rsidRPr="000C449C" w:rsidRDefault="000C449C" w:rsidP="00894F63">
      <w:pPr>
        <w:spacing w:line="360" w:lineRule="auto"/>
        <w:contextualSpacing/>
        <w:rPr>
          <w:rFonts w:ascii="Arial" w:hAnsi="Arial"/>
          <w:lang w:val="en-GB"/>
        </w:rPr>
      </w:pPr>
    </w:p>
    <w:p w14:paraId="58DF106E" w14:textId="77777777" w:rsidR="000C449C" w:rsidRPr="000C449C" w:rsidRDefault="000C449C" w:rsidP="00894F63">
      <w:pPr>
        <w:spacing w:line="360" w:lineRule="auto"/>
        <w:contextualSpacing/>
        <w:rPr>
          <w:rFonts w:ascii="Arial" w:hAnsi="Arial"/>
          <w:lang w:val="en-GB"/>
        </w:rPr>
      </w:pPr>
    </w:p>
    <w:p w14:paraId="00863D2F" w14:textId="77777777" w:rsidR="000C449C" w:rsidRPr="000C449C" w:rsidRDefault="000C449C" w:rsidP="00894F63">
      <w:pPr>
        <w:spacing w:line="360" w:lineRule="auto"/>
        <w:contextualSpacing/>
        <w:rPr>
          <w:rFonts w:ascii="Arial" w:hAnsi="Arial"/>
          <w:lang w:val="en-GB"/>
        </w:rPr>
      </w:pPr>
    </w:p>
    <w:p w14:paraId="38E5D2CC" w14:textId="77777777" w:rsidR="000C449C" w:rsidRPr="000C449C" w:rsidRDefault="000C449C" w:rsidP="00894F63">
      <w:pPr>
        <w:spacing w:line="360" w:lineRule="auto"/>
        <w:contextualSpacing/>
        <w:rPr>
          <w:rFonts w:ascii="Arial" w:hAnsi="Arial"/>
          <w:lang w:val="en-GB"/>
        </w:rPr>
      </w:pPr>
    </w:p>
    <w:p w14:paraId="63D4A1B8" w14:textId="77777777" w:rsidR="000C449C" w:rsidRPr="000C449C" w:rsidRDefault="000C449C" w:rsidP="00894F63">
      <w:pPr>
        <w:spacing w:line="360" w:lineRule="auto"/>
        <w:contextualSpacing/>
        <w:rPr>
          <w:rFonts w:ascii="Arial" w:hAnsi="Arial"/>
          <w:lang w:val="en-GB"/>
        </w:rPr>
      </w:pPr>
    </w:p>
    <w:p w14:paraId="6F4CEB54" w14:textId="77777777" w:rsidR="000C449C" w:rsidRPr="000C449C" w:rsidRDefault="000C449C" w:rsidP="00894F63">
      <w:pPr>
        <w:spacing w:line="360" w:lineRule="auto"/>
        <w:contextualSpacing/>
        <w:rPr>
          <w:rFonts w:ascii="Arial" w:hAnsi="Arial"/>
          <w:lang w:val="en-GB"/>
        </w:rPr>
      </w:pPr>
    </w:p>
    <w:p w14:paraId="74ECED66" w14:textId="77777777" w:rsidR="000C449C" w:rsidRPr="000C449C" w:rsidRDefault="000C449C" w:rsidP="00894F63">
      <w:pPr>
        <w:spacing w:line="360" w:lineRule="auto"/>
        <w:contextualSpacing/>
        <w:rPr>
          <w:rFonts w:ascii="Arial" w:hAnsi="Arial"/>
          <w:lang w:val="en-GB"/>
        </w:rPr>
      </w:pPr>
    </w:p>
    <w:p w14:paraId="405C53DF" w14:textId="77777777" w:rsidR="000C449C" w:rsidRPr="000C449C" w:rsidRDefault="000C449C" w:rsidP="00894F63">
      <w:pPr>
        <w:spacing w:line="360" w:lineRule="auto"/>
        <w:contextualSpacing/>
        <w:rPr>
          <w:rFonts w:ascii="Arial" w:hAnsi="Arial"/>
          <w:lang w:val="en-GB"/>
        </w:rPr>
      </w:pPr>
    </w:p>
    <w:p w14:paraId="310A688E" w14:textId="77777777" w:rsidR="000C449C" w:rsidRPr="000C449C" w:rsidRDefault="000C449C" w:rsidP="00894F63">
      <w:pPr>
        <w:spacing w:line="360" w:lineRule="auto"/>
        <w:contextualSpacing/>
        <w:rPr>
          <w:rFonts w:ascii="Arial" w:hAnsi="Arial"/>
          <w:lang w:val="en-GB"/>
        </w:rPr>
      </w:pPr>
    </w:p>
    <w:p w14:paraId="7759E18E" w14:textId="77777777" w:rsidR="000C449C" w:rsidRPr="000C449C" w:rsidRDefault="000C449C" w:rsidP="00894F63">
      <w:pPr>
        <w:spacing w:line="360" w:lineRule="auto"/>
        <w:contextualSpacing/>
        <w:rPr>
          <w:rFonts w:ascii="Arial" w:hAnsi="Arial"/>
          <w:lang w:val="en-GB"/>
        </w:rPr>
      </w:pPr>
    </w:p>
    <w:p w14:paraId="4E2EF9D9" w14:textId="77777777" w:rsidR="000C449C" w:rsidRPr="000C449C" w:rsidRDefault="000C449C" w:rsidP="00894F63">
      <w:pPr>
        <w:spacing w:line="360" w:lineRule="auto"/>
        <w:contextualSpacing/>
        <w:rPr>
          <w:rFonts w:ascii="Arial" w:hAnsi="Arial"/>
          <w:lang w:val="en-GB"/>
        </w:rPr>
      </w:pPr>
    </w:p>
    <w:p w14:paraId="7B33DE02" w14:textId="77777777" w:rsidR="000C449C" w:rsidRPr="000C449C" w:rsidRDefault="000C449C" w:rsidP="008762A0">
      <w:pPr>
        <w:keepNext/>
        <w:numPr>
          <w:ilvl w:val="2"/>
          <w:numId w:val="1393"/>
        </w:numPr>
        <w:shd w:val="clear" w:color="auto" w:fill="FFC000"/>
        <w:spacing w:line="360" w:lineRule="auto"/>
        <w:ind w:left="1440"/>
        <w:outlineLvl w:val="2"/>
        <w:rPr>
          <w:rFonts w:ascii="Arial" w:hAnsi="Arial"/>
          <w:b/>
          <w:bCs/>
          <w:lang w:val="en-GB"/>
        </w:rPr>
      </w:pPr>
      <w:bookmarkStart w:id="152" w:name="_Toc19308383"/>
      <w:bookmarkStart w:id="153" w:name="_Toc111401614"/>
      <w:r w:rsidRPr="000C449C">
        <w:rPr>
          <w:rFonts w:ascii="Arial" w:hAnsi="Arial"/>
          <w:b/>
          <w:bCs/>
          <w:lang w:val="en-GB"/>
        </w:rPr>
        <w:t>Insulate sound insulation products in building</w:t>
      </w:r>
      <w:bookmarkEnd w:id="152"/>
      <w:bookmarkEnd w:id="153"/>
    </w:p>
    <w:p w14:paraId="0FD8ED50" w14:textId="77777777" w:rsidR="000C449C" w:rsidRPr="000C449C" w:rsidRDefault="000C449C" w:rsidP="00894F63">
      <w:pPr>
        <w:autoSpaceDE w:val="0"/>
        <w:autoSpaceDN w:val="0"/>
        <w:adjustRightInd w:val="0"/>
        <w:spacing w:line="360" w:lineRule="auto"/>
        <w:ind w:right="387"/>
        <w:rPr>
          <w:rFonts w:ascii="Arial" w:hAnsi="Arial"/>
          <w:b/>
          <w:lang w:val="en-GB"/>
        </w:rPr>
      </w:pPr>
    </w:p>
    <w:p w14:paraId="1014CFD6"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Overview</w:t>
      </w:r>
      <w:r w:rsidRPr="000C449C">
        <w:rPr>
          <w:rFonts w:ascii="Arial" w:hAnsi="Arial"/>
          <w:lang w:val="en-GB"/>
        </w:rPr>
        <w:t>: This competency standard covers the skills and knowledge required to insulate sound insulation products in building</w:t>
      </w:r>
    </w:p>
    <w:tbl>
      <w:tblPr>
        <w:tblStyle w:val="TableGrid30"/>
        <w:tblW w:w="9715" w:type="dxa"/>
        <w:tblLook w:val="04A0" w:firstRow="1" w:lastRow="0" w:firstColumn="1" w:lastColumn="0" w:noHBand="0" w:noVBand="1"/>
      </w:tblPr>
      <w:tblGrid>
        <w:gridCol w:w="3307"/>
        <w:gridCol w:w="6408"/>
      </w:tblGrid>
      <w:tr w:rsidR="000C449C" w:rsidRPr="000C449C" w14:paraId="0DD14C55" w14:textId="77777777" w:rsidTr="00894F63">
        <w:trPr>
          <w:trHeight w:val="251"/>
        </w:trPr>
        <w:tc>
          <w:tcPr>
            <w:tcW w:w="3307" w:type="dxa"/>
            <w:shd w:val="clear" w:color="auto" w:fill="E7E6E6"/>
          </w:tcPr>
          <w:p w14:paraId="0975F9F2" w14:textId="77777777" w:rsidR="000C449C" w:rsidRPr="000C449C" w:rsidRDefault="000C449C" w:rsidP="00894F63">
            <w:pPr>
              <w:spacing w:line="360" w:lineRule="auto"/>
              <w:rPr>
                <w:rFonts w:ascii="Arial" w:hAnsi="Arial"/>
                <w:b/>
                <w:lang w:val="en-GB"/>
              </w:rPr>
            </w:pPr>
            <w:r w:rsidRPr="000C449C">
              <w:rPr>
                <w:rFonts w:ascii="Arial" w:hAnsi="Arial"/>
                <w:b/>
                <w:lang w:val="en-GB"/>
              </w:rPr>
              <w:t>Competency Units</w:t>
            </w:r>
          </w:p>
        </w:tc>
        <w:tc>
          <w:tcPr>
            <w:tcW w:w="6408" w:type="dxa"/>
            <w:shd w:val="clear" w:color="auto" w:fill="E7E6E6"/>
          </w:tcPr>
          <w:p w14:paraId="0E026B0B" w14:textId="77777777" w:rsidR="000C449C" w:rsidRPr="000C449C" w:rsidRDefault="000C449C" w:rsidP="00894F63">
            <w:pPr>
              <w:spacing w:line="360" w:lineRule="auto"/>
              <w:rPr>
                <w:rFonts w:ascii="Arial" w:hAnsi="Arial"/>
                <w:b/>
                <w:lang w:val="en-GB"/>
              </w:rPr>
            </w:pPr>
            <w:r w:rsidRPr="000C449C">
              <w:rPr>
                <w:rFonts w:ascii="Arial" w:hAnsi="Arial"/>
                <w:b/>
                <w:lang w:val="en-GB"/>
              </w:rPr>
              <w:t>Performance Criteria</w:t>
            </w:r>
          </w:p>
        </w:tc>
      </w:tr>
      <w:tr w:rsidR="000C449C" w:rsidRPr="000C449C" w14:paraId="3B0D7218" w14:textId="77777777" w:rsidTr="00894F63">
        <w:trPr>
          <w:trHeight w:val="1693"/>
        </w:trPr>
        <w:tc>
          <w:tcPr>
            <w:tcW w:w="3307" w:type="dxa"/>
          </w:tcPr>
          <w:p w14:paraId="316A095C" w14:textId="77777777" w:rsidR="000C449C" w:rsidRPr="000C449C" w:rsidRDefault="000C449C" w:rsidP="00894F63">
            <w:pPr>
              <w:spacing w:line="360" w:lineRule="auto"/>
              <w:ind w:left="427" w:hanging="427"/>
              <w:rPr>
                <w:rFonts w:ascii="Arial" w:hAnsi="Arial"/>
                <w:sz w:val="20"/>
                <w:szCs w:val="15"/>
                <w:shd w:val="clear" w:color="auto" w:fill="FFFFFF"/>
                <w:lang w:val="en-GB"/>
              </w:rPr>
            </w:pPr>
            <w:r w:rsidRPr="000C449C">
              <w:rPr>
                <w:rFonts w:ascii="Arial" w:hAnsi="Arial"/>
                <w:b/>
                <w:lang w:val="en-GB"/>
              </w:rPr>
              <w:t xml:space="preserve">CU1. </w:t>
            </w:r>
            <w:r w:rsidRPr="000C449C">
              <w:rPr>
                <w:rFonts w:ascii="Arial" w:hAnsi="Arial"/>
                <w:sz w:val="20"/>
                <w:szCs w:val="15"/>
                <w:shd w:val="clear" w:color="auto" w:fill="FFFFFF"/>
                <w:lang w:val="en-GB"/>
              </w:rPr>
              <w:t>Plan and prepare for</w:t>
            </w:r>
          </w:p>
          <w:p w14:paraId="4BF5D5E7" w14:textId="77777777" w:rsidR="000C449C" w:rsidRPr="000C449C" w:rsidRDefault="000C449C" w:rsidP="00894F63">
            <w:pPr>
              <w:spacing w:line="360" w:lineRule="auto"/>
              <w:ind w:left="427" w:hanging="427"/>
              <w:rPr>
                <w:rFonts w:ascii="Arial" w:hAnsi="Arial"/>
                <w:lang w:val="en-GB"/>
              </w:rPr>
            </w:pPr>
            <w:r w:rsidRPr="000C449C">
              <w:rPr>
                <w:rFonts w:ascii="Arial" w:hAnsi="Arial"/>
                <w:sz w:val="20"/>
                <w:szCs w:val="15"/>
                <w:shd w:val="clear" w:color="auto" w:fill="FFFFFF"/>
                <w:lang w:val="en-GB"/>
              </w:rPr>
              <w:t>installing insulation material</w:t>
            </w:r>
          </w:p>
        </w:tc>
        <w:tc>
          <w:tcPr>
            <w:tcW w:w="6408" w:type="dxa"/>
          </w:tcPr>
          <w:p w14:paraId="311BE3B3" w14:textId="77777777" w:rsidR="000C449C" w:rsidRPr="000C449C" w:rsidRDefault="000C449C" w:rsidP="00894F63">
            <w:pPr>
              <w:spacing w:line="360" w:lineRule="auto"/>
              <w:ind w:left="540" w:hanging="540"/>
              <w:rPr>
                <w:rFonts w:ascii="Arial" w:hAnsi="Arial"/>
                <w:lang w:val="en-GB"/>
              </w:rPr>
            </w:pPr>
            <w:r w:rsidRPr="000C449C">
              <w:rPr>
                <w:rFonts w:ascii="Arial" w:hAnsi="Arial"/>
                <w:b/>
                <w:lang w:val="en-GB"/>
              </w:rPr>
              <w:t>P1.</w:t>
            </w:r>
            <w:r w:rsidRPr="000C449C">
              <w:rPr>
                <w:rFonts w:ascii="Arial" w:hAnsi="Arial"/>
                <w:lang w:val="en-GB"/>
              </w:rPr>
              <w:t xml:space="preserve"> Obtain and confirm work instructions and relevant information for planning and preparation purposes.</w:t>
            </w:r>
          </w:p>
          <w:p w14:paraId="15FB0945" w14:textId="77777777" w:rsidR="000C449C" w:rsidRPr="000C449C" w:rsidRDefault="000C449C" w:rsidP="00894F63">
            <w:pPr>
              <w:spacing w:line="360" w:lineRule="auto"/>
              <w:ind w:left="540" w:hanging="540"/>
              <w:rPr>
                <w:rFonts w:ascii="Arial" w:hAnsi="Arial"/>
                <w:lang w:val="en-GB"/>
              </w:rPr>
            </w:pPr>
            <w:r w:rsidRPr="000C449C">
              <w:rPr>
                <w:rFonts w:ascii="Arial" w:hAnsi="Arial"/>
                <w:b/>
                <w:lang w:val="en-GB"/>
              </w:rPr>
              <w:t>P2.</w:t>
            </w:r>
            <w:r w:rsidRPr="000C449C">
              <w:rPr>
                <w:rFonts w:ascii="Arial" w:hAnsi="Arial"/>
                <w:lang w:val="en-GB"/>
              </w:rPr>
              <w:t xml:space="preserve"> Undertake risk assessment to identify existing risks and hazards in the work area, including electrical risks and hazards.</w:t>
            </w:r>
          </w:p>
          <w:p w14:paraId="5A9F5B3B" w14:textId="77777777" w:rsidR="000C449C" w:rsidRPr="000C449C" w:rsidRDefault="000C449C" w:rsidP="00894F63">
            <w:pPr>
              <w:spacing w:line="360" w:lineRule="auto"/>
              <w:ind w:left="540" w:hanging="540"/>
              <w:rPr>
                <w:rFonts w:ascii="Arial" w:hAnsi="Arial"/>
                <w:lang w:val="en-GB"/>
              </w:rPr>
            </w:pPr>
            <w:r w:rsidRPr="000C449C">
              <w:rPr>
                <w:rFonts w:ascii="Arial" w:hAnsi="Arial"/>
                <w:b/>
                <w:lang w:val="en-GB"/>
              </w:rPr>
              <w:t>P3</w:t>
            </w:r>
            <w:r w:rsidRPr="000C449C">
              <w:rPr>
                <w:rFonts w:ascii="Arial" w:hAnsi="Arial"/>
                <w:lang w:val="en-GB"/>
              </w:rPr>
              <w:t>. Document identified risks and undertake appropriate response according to safety requirements.</w:t>
            </w:r>
          </w:p>
          <w:p w14:paraId="2E7BC4FF" w14:textId="77777777" w:rsidR="000C449C" w:rsidRPr="000C449C" w:rsidRDefault="000C449C" w:rsidP="00894F63">
            <w:pPr>
              <w:spacing w:line="360" w:lineRule="auto"/>
              <w:ind w:left="540" w:hanging="540"/>
              <w:rPr>
                <w:rFonts w:ascii="Arial" w:hAnsi="Arial"/>
                <w:lang w:val="en-GB"/>
              </w:rPr>
            </w:pPr>
            <w:r w:rsidRPr="000C449C">
              <w:rPr>
                <w:rFonts w:ascii="Arial" w:hAnsi="Arial"/>
                <w:b/>
                <w:lang w:val="en-GB"/>
              </w:rPr>
              <w:t>P4.</w:t>
            </w:r>
            <w:r w:rsidRPr="000C449C">
              <w:rPr>
                <w:rFonts w:ascii="Arial" w:hAnsi="Arial"/>
                <w:lang w:val="en-GB"/>
              </w:rPr>
              <w:t xml:space="preserve"> </w:t>
            </w:r>
            <w:r w:rsidRPr="000C449C">
              <w:rPr>
                <w:rFonts w:ascii="Arial" w:hAnsi="Arial"/>
                <w:sz w:val="20"/>
                <w:lang w:val="en-GB"/>
              </w:rPr>
              <w:t>Confirm</w:t>
            </w:r>
            <w:r w:rsidRPr="000C449C">
              <w:rPr>
                <w:rFonts w:ascii="Arial" w:hAnsi="Arial"/>
                <w:lang w:val="en-GB"/>
              </w:rPr>
              <w:t xml:space="preserve"> insulating material and insulation requirements in accordance with work specifications.</w:t>
            </w:r>
          </w:p>
          <w:p w14:paraId="5D4126F4" w14:textId="77777777" w:rsidR="000C449C" w:rsidRPr="000C449C" w:rsidRDefault="000C449C" w:rsidP="00894F63">
            <w:pPr>
              <w:spacing w:line="360" w:lineRule="auto"/>
              <w:ind w:left="540" w:hanging="540"/>
              <w:rPr>
                <w:rFonts w:ascii="Arial" w:hAnsi="Arial"/>
                <w:lang w:val="en-GB"/>
              </w:rPr>
            </w:pPr>
            <w:r w:rsidRPr="000C449C">
              <w:rPr>
                <w:rFonts w:ascii="Arial" w:hAnsi="Arial"/>
                <w:b/>
                <w:lang w:val="en-GB"/>
              </w:rPr>
              <w:t>P5.</w:t>
            </w:r>
            <w:r w:rsidRPr="000C449C">
              <w:rPr>
                <w:rFonts w:ascii="Arial" w:hAnsi="Arial"/>
                <w:lang w:val="en-GB"/>
              </w:rPr>
              <w:t xml:space="preserve"> Identify appropriate personal protective equipment (PPE) and clothing according to organisational policies and procedures.</w:t>
            </w:r>
          </w:p>
          <w:p w14:paraId="278040F3" w14:textId="77777777" w:rsidR="000C449C" w:rsidRPr="000C449C" w:rsidRDefault="000C449C" w:rsidP="00894F63">
            <w:pPr>
              <w:spacing w:line="360" w:lineRule="auto"/>
              <w:ind w:left="540" w:hanging="540"/>
              <w:rPr>
                <w:rFonts w:ascii="Arial" w:hAnsi="Arial"/>
                <w:b/>
                <w:lang w:val="en-GB"/>
              </w:rPr>
            </w:pPr>
            <w:r w:rsidRPr="000C449C">
              <w:rPr>
                <w:rFonts w:ascii="Arial" w:hAnsi="Arial"/>
                <w:b/>
                <w:lang w:val="en-GB"/>
              </w:rPr>
              <w:t>P6.</w:t>
            </w:r>
            <w:r w:rsidRPr="000C449C">
              <w:rPr>
                <w:rFonts w:ascii="Arial" w:hAnsi="Arial"/>
                <w:lang w:val="en-GB"/>
              </w:rPr>
              <w:t xml:space="preserve"> Select tools and equipment appropriate to the requirements of the work, confirm for serviceability, and report for repair or replacement where not serviceable.</w:t>
            </w:r>
          </w:p>
          <w:p w14:paraId="7E4869BD" w14:textId="77777777" w:rsidR="000C449C" w:rsidRPr="000C449C" w:rsidRDefault="000C449C" w:rsidP="00894F63">
            <w:pPr>
              <w:keepNext/>
              <w:keepLines/>
              <w:spacing w:line="360" w:lineRule="auto"/>
              <w:ind w:left="540" w:hanging="540"/>
              <w:rPr>
                <w:rFonts w:ascii="Arial" w:hAnsi="Arial"/>
                <w:lang w:val="en-GB"/>
              </w:rPr>
            </w:pPr>
            <w:r w:rsidRPr="000C449C">
              <w:rPr>
                <w:rFonts w:ascii="Arial" w:hAnsi="Arial"/>
                <w:b/>
                <w:lang w:val="en-GB"/>
              </w:rPr>
              <w:t>P7.</w:t>
            </w:r>
            <w:r w:rsidRPr="000C449C">
              <w:rPr>
                <w:rFonts w:ascii="Arial" w:hAnsi="Arial"/>
                <w:lang w:val="en-GB"/>
              </w:rPr>
              <w:t xml:space="preserve"> </w:t>
            </w:r>
            <w:r w:rsidRPr="000C449C">
              <w:rPr>
                <w:rFonts w:ascii="Arial" w:hAnsi="Arial"/>
                <w:sz w:val="20"/>
                <w:lang w:val="en-GB"/>
              </w:rPr>
              <w:t>Determine associated material and organise ready for use according to quality requirements and work plans and specifications</w:t>
            </w:r>
          </w:p>
        </w:tc>
      </w:tr>
      <w:tr w:rsidR="000C449C" w:rsidRPr="000C449C" w14:paraId="4EE706D2" w14:textId="77777777" w:rsidTr="00894F63">
        <w:trPr>
          <w:trHeight w:val="1644"/>
        </w:trPr>
        <w:tc>
          <w:tcPr>
            <w:tcW w:w="3307" w:type="dxa"/>
          </w:tcPr>
          <w:p w14:paraId="0DDED511"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 xml:space="preserve">CU2. </w:t>
            </w:r>
            <w:r w:rsidRPr="000C449C">
              <w:rPr>
                <w:rFonts w:ascii="Arial" w:hAnsi="Arial"/>
                <w:sz w:val="20"/>
                <w:shd w:val="clear" w:color="auto" w:fill="FFFFFF"/>
                <w:lang w:val="en-GB"/>
              </w:rPr>
              <w:t>Install insulation</w:t>
            </w:r>
          </w:p>
          <w:p w14:paraId="38A0B88E" w14:textId="77777777" w:rsidR="000C449C" w:rsidRPr="000C449C" w:rsidRDefault="000C449C" w:rsidP="00894F63">
            <w:pPr>
              <w:spacing w:line="360" w:lineRule="auto"/>
              <w:ind w:left="427" w:hanging="427"/>
              <w:rPr>
                <w:rFonts w:ascii="Arial" w:hAnsi="Arial"/>
                <w:noProof/>
                <w:lang w:val="en-GB"/>
              </w:rPr>
            </w:pPr>
          </w:p>
        </w:tc>
        <w:tc>
          <w:tcPr>
            <w:tcW w:w="6408" w:type="dxa"/>
          </w:tcPr>
          <w:p w14:paraId="08D4EF17" w14:textId="77777777" w:rsidR="000C449C" w:rsidRPr="000C449C" w:rsidRDefault="000C449C" w:rsidP="008762A0">
            <w:pPr>
              <w:numPr>
                <w:ilvl w:val="0"/>
                <w:numId w:val="937"/>
              </w:numPr>
              <w:spacing w:line="360" w:lineRule="auto"/>
              <w:ind w:left="540" w:hanging="540"/>
              <w:contextualSpacing/>
              <w:rPr>
                <w:rFonts w:ascii="Arial" w:hAnsi="Arial"/>
                <w:sz w:val="20"/>
                <w:lang w:val="en-GB"/>
              </w:rPr>
            </w:pPr>
            <w:r w:rsidRPr="000C449C">
              <w:rPr>
                <w:rFonts w:ascii="Arial" w:hAnsi="Arial"/>
                <w:sz w:val="20"/>
                <w:lang w:val="en-GB"/>
              </w:rPr>
              <w:t xml:space="preserve">Measure insulation material accurately </w:t>
            </w:r>
          </w:p>
          <w:p w14:paraId="6BE4EE1D" w14:textId="77777777" w:rsidR="000C449C" w:rsidRPr="000C449C" w:rsidRDefault="000C449C" w:rsidP="008762A0">
            <w:pPr>
              <w:numPr>
                <w:ilvl w:val="0"/>
                <w:numId w:val="937"/>
              </w:numPr>
              <w:spacing w:line="360" w:lineRule="auto"/>
              <w:ind w:left="540" w:hanging="540"/>
              <w:contextualSpacing/>
              <w:rPr>
                <w:rFonts w:ascii="Arial" w:hAnsi="Arial"/>
                <w:sz w:val="20"/>
                <w:lang w:val="en-GB"/>
              </w:rPr>
            </w:pPr>
            <w:r w:rsidRPr="000C449C">
              <w:rPr>
                <w:rFonts w:ascii="Arial" w:hAnsi="Arial"/>
                <w:sz w:val="20"/>
                <w:lang w:val="en-GB"/>
              </w:rPr>
              <w:t xml:space="preserve">Install insulation using approved processes and handling techniques </w:t>
            </w:r>
          </w:p>
          <w:p w14:paraId="488FC78B" w14:textId="77777777" w:rsidR="000C449C" w:rsidRPr="000C449C" w:rsidRDefault="000C449C" w:rsidP="008762A0">
            <w:pPr>
              <w:keepNext/>
              <w:keepLines/>
              <w:numPr>
                <w:ilvl w:val="0"/>
                <w:numId w:val="937"/>
              </w:numPr>
              <w:spacing w:line="360" w:lineRule="auto"/>
              <w:ind w:left="540" w:hanging="540"/>
              <w:contextualSpacing/>
              <w:rPr>
                <w:rFonts w:ascii="Arial" w:hAnsi="Arial"/>
                <w:shd w:val="clear" w:color="auto" w:fill="FFFFFF"/>
                <w:lang w:val="en-GB"/>
              </w:rPr>
            </w:pPr>
            <w:r w:rsidRPr="000C449C">
              <w:rPr>
                <w:rFonts w:ascii="Arial" w:hAnsi="Arial"/>
                <w:sz w:val="20"/>
                <w:lang w:val="en-GB"/>
              </w:rPr>
              <w:t>Install insulation safely without damage or distortion of the surrounding environment, electrical and other services and in a manner that maximises safety of self and others.</w:t>
            </w:r>
          </w:p>
        </w:tc>
      </w:tr>
      <w:tr w:rsidR="000C449C" w:rsidRPr="000C449C" w14:paraId="3EA6FCC8" w14:textId="77777777" w:rsidTr="00894F63">
        <w:trPr>
          <w:trHeight w:val="1746"/>
        </w:trPr>
        <w:tc>
          <w:tcPr>
            <w:tcW w:w="3307" w:type="dxa"/>
          </w:tcPr>
          <w:p w14:paraId="0FFD92A3" w14:textId="77777777" w:rsidR="000C449C" w:rsidRPr="000C449C" w:rsidRDefault="000C449C" w:rsidP="00894F63">
            <w:pPr>
              <w:spacing w:line="360" w:lineRule="auto"/>
              <w:ind w:left="427" w:hanging="427"/>
              <w:rPr>
                <w:rFonts w:ascii="Arial" w:hAnsi="Arial"/>
                <w:noProof/>
                <w:sz w:val="20"/>
                <w:lang w:val="en-GB"/>
              </w:rPr>
            </w:pPr>
            <w:r w:rsidRPr="000C449C">
              <w:rPr>
                <w:rFonts w:ascii="Arial" w:hAnsi="Arial"/>
                <w:b/>
                <w:sz w:val="20"/>
                <w:lang w:val="en-GB"/>
              </w:rPr>
              <w:t xml:space="preserve">CU3. </w:t>
            </w:r>
            <w:r w:rsidRPr="000C449C">
              <w:rPr>
                <w:rFonts w:ascii="Arial" w:hAnsi="Arial"/>
                <w:sz w:val="20"/>
                <w:shd w:val="clear" w:color="auto" w:fill="FFFFFF"/>
                <w:lang w:val="en-GB"/>
              </w:rPr>
              <w:t>Complete installation</w:t>
            </w:r>
          </w:p>
        </w:tc>
        <w:tc>
          <w:tcPr>
            <w:tcW w:w="6408" w:type="dxa"/>
          </w:tcPr>
          <w:p w14:paraId="0DEF43B8" w14:textId="77777777" w:rsidR="000C449C" w:rsidRPr="000C449C" w:rsidRDefault="000C449C" w:rsidP="008762A0">
            <w:pPr>
              <w:keepNext/>
              <w:keepLines/>
              <w:numPr>
                <w:ilvl w:val="0"/>
                <w:numId w:val="938"/>
              </w:numPr>
              <w:spacing w:line="360" w:lineRule="auto"/>
              <w:ind w:left="540" w:hanging="540"/>
              <w:contextualSpacing/>
              <w:rPr>
                <w:rFonts w:ascii="Arial" w:hAnsi="Arial"/>
                <w:sz w:val="20"/>
                <w:lang w:val="en-GB"/>
              </w:rPr>
            </w:pPr>
            <w:r w:rsidRPr="000C449C">
              <w:rPr>
                <w:rFonts w:ascii="Arial" w:hAnsi="Arial"/>
                <w:sz w:val="20"/>
                <w:lang w:val="en-GB"/>
              </w:rPr>
              <w:t>Conduct final inspections to ensure installed ceiling insulation conforms to job and manufacturer specifications.</w:t>
            </w:r>
          </w:p>
          <w:p w14:paraId="2F05AEC7" w14:textId="77777777" w:rsidR="000C449C" w:rsidRPr="000C449C" w:rsidRDefault="000C449C" w:rsidP="008762A0">
            <w:pPr>
              <w:keepNext/>
              <w:keepLines/>
              <w:numPr>
                <w:ilvl w:val="0"/>
                <w:numId w:val="938"/>
              </w:numPr>
              <w:spacing w:line="360" w:lineRule="auto"/>
              <w:ind w:left="540" w:hanging="540"/>
              <w:contextualSpacing/>
              <w:rPr>
                <w:rFonts w:ascii="Arial" w:hAnsi="Arial"/>
                <w:sz w:val="20"/>
                <w:lang w:val="en-GB"/>
              </w:rPr>
            </w:pPr>
            <w:r w:rsidRPr="000C449C">
              <w:rPr>
                <w:rFonts w:ascii="Arial" w:hAnsi="Arial"/>
                <w:sz w:val="20"/>
                <w:lang w:val="en-GB"/>
              </w:rPr>
              <w:t>Clean work area and disposed of materials, reused or recycled according to organisational, safety and environmental requirements.</w:t>
            </w:r>
          </w:p>
          <w:p w14:paraId="080EE655" w14:textId="77777777" w:rsidR="000C449C" w:rsidRPr="000C449C" w:rsidRDefault="000C449C" w:rsidP="008762A0">
            <w:pPr>
              <w:keepNext/>
              <w:keepLines/>
              <w:numPr>
                <w:ilvl w:val="0"/>
                <w:numId w:val="938"/>
              </w:numPr>
              <w:spacing w:line="360" w:lineRule="auto"/>
              <w:ind w:left="540" w:hanging="540"/>
              <w:contextualSpacing/>
              <w:rPr>
                <w:rFonts w:ascii="Arial" w:hAnsi="Arial"/>
                <w:sz w:val="20"/>
                <w:lang w:val="en-GB"/>
              </w:rPr>
            </w:pPr>
            <w:r w:rsidRPr="000C449C">
              <w:rPr>
                <w:rFonts w:ascii="Arial" w:hAnsi="Arial"/>
                <w:sz w:val="20"/>
                <w:lang w:val="en-GB"/>
              </w:rPr>
              <w:t>Clean, check, maintain and store tools and equipment according to manufacturer specifications and organisational procedures.</w:t>
            </w:r>
          </w:p>
        </w:tc>
      </w:tr>
    </w:tbl>
    <w:p w14:paraId="273C5D73" w14:textId="77777777" w:rsidR="000C449C" w:rsidRPr="000C449C" w:rsidRDefault="000C449C" w:rsidP="00894F63">
      <w:pPr>
        <w:spacing w:line="360" w:lineRule="auto"/>
        <w:rPr>
          <w:rFonts w:ascii="Arial" w:hAnsi="Arial"/>
          <w:lang w:val="en-GB"/>
        </w:rPr>
      </w:pPr>
    </w:p>
    <w:p w14:paraId="51D9C19E" w14:textId="77777777" w:rsidR="000C449C" w:rsidRPr="000C449C" w:rsidRDefault="000C449C" w:rsidP="00894F63">
      <w:pPr>
        <w:shd w:val="clear" w:color="auto" w:fill="00B0F0"/>
        <w:spacing w:line="360" w:lineRule="auto"/>
        <w:rPr>
          <w:rFonts w:ascii="Arial" w:hAnsi="Arial"/>
          <w:lang w:val="en-GB"/>
        </w:rPr>
      </w:pPr>
      <w:r w:rsidRPr="000C449C">
        <w:rPr>
          <w:rFonts w:ascii="Arial" w:hAnsi="Arial"/>
          <w:b/>
          <w:lang w:val="en-GB"/>
        </w:rPr>
        <w:t>Knowledge &amp; Understanding</w:t>
      </w:r>
    </w:p>
    <w:p w14:paraId="29E5B71F" w14:textId="77777777" w:rsidR="000C449C" w:rsidRPr="000C449C" w:rsidRDefault="000C449C" w:rsidP="00894F63">
      <w:pPr>
        <w:widowControl w:val="0"/>
        <w:tabs>
          <w:tab w:val="left" w:pos="5400"/>
        </w:tabs>
        <w:spacing w:line="360" w:lineRule="auto"/>
        <w:ind w:left="20" w:right="387"/>
        <w:rPr>
          <w:rFonts w:ascii="Arial" w:eastAsia="Arial" w:hAnsi="Arial"/>
          <w:lang w:val="en-GB" w:bidi="en-US"/>
        </w:rPr>
      </w:pPr>
      <w:r w:rsidRPr="000C449C">
        <w:rPr>
          <w:rFonts w:ascii="Arial" w:eastAsia="Arial" w:hAnsi="Arial"/>
          <w:lang w:val="en-GB" w:bidi="en-US"/>
        </w:rPr>
        <w:t xml:space="preserve">The candidate must be able to </w:t>
      </w:r>
      <w:r w:rsidRPr="000C449C">
        <w:rPr>
          <w:rFonts w:ascii="Arial" w:hAnsi="Arial"/>
          <w:lang w:val="en-GB"/>
        </w:rPr>
        <w:t xml:space="preserve">develop skills and </w:t>
      </w:r>
      <w:r w:rsidRPr="000C449C">
        <w:rPr>
          <w:rFonts w:ascii="Arial" w:eastAsia="Arial" w:hAnsi="Arial"/>
          <w:lang w:val="en-GB" w:bidi="en-US"/>
        </w:rPr>
        <w:t>understanding required to carry out tasks covered in this competency standard. This includes the knowledge of:</w:t>
      </w:r>
    </w:p>
    <w:p w14:paraId="6CAEE93D" w14:textId="77777777" w:rsidR="000C449C" w:rsidRPr="000C449C" w:rsidRDefault="000C449C" w:rsidP="008762A0">
      <w:pPr>
        <w:widowControl w:val="0"/>
        <w:numPr>
          <w:ilvl w:val="0"/>
          <w:numId w:val="975"/>
        </w:numPr>
        <w:tabs>
          <w:tab w:val="left" w:pos="5400"/>
        </w:tabs>
        <w:spacing w:line="360" w:lineRule="auto"/>
        <w:ind w:right="387"/>
        <w:rPr>
          <w:rFonts w:ascii="Arial" w:eastAsia="Arial" w:hAnsi="Arial"/>
          <w:lang w:val="en-GB" w:bidi="en-US"/>
        </w:rPr>
      </w:pPr>
      <w:r w:rsidRPr="000C449C">
        <w:rPr>
          <w:rFonts w:ascii="Arial" w:eastAsia="Arial" w:hAnsi="Arial"/>
          <w:lang w:val="en-GB" w:bidi="en-US"/>
        </w:rPr>
        <w:t>Define sound insulation</w:t>
      </w:r>
    </w:p>
    <w:p w14:paraId="0D36C638" w14:textId="77777777" w:rsidR="000C449C" w:rsidRPr="000C449C" w:rsidRDefault="000C449C" w:rsidP="008762A0">
      <w:pPr>
        <w:widowControl w:val="0"/>
        <w:numPr>
          <w:ilvl w:val="0"/>
          <w:numId w:val="975"/>
        </w:numPr>
        <w:tabs>
          <w:tab w:val="left" w:pos="5400"/>
        </w:tabs>
        <w:spacing w:line="360" w:lineRule="auto"/>
        <w:ind w:right="387"/>
        <w:rPr>
          <w:rFonts w:ascii="Arial" w:eastAsia="Arial" w:hAnsi="Arial"/>
          <w:lang w:val="en-GB" w:bidi="en-US"/>
        </w:rPr>
      </w:pPr>
      <w:r w:rsidRPr="000C449C">
        <w:rPr>
          <w:rFonts w:ascii="Arial" w:eastAsia="Arial" w:hAnsi="Arial"/>
          <w:lang w:val="en-GB" w:bidi="en-US"/>
        </w:rPr>
        <w:t>Explain physical measurement of sound</w:t>
      </w:r>
    </w:p>
    <w:p w14:paraId="095F0BF8" w14:textId="77777777" w:rsidR="000C449C" w:rsidRPr="000C449C" w:rsidRDefault="000C449C" w:rsidP="008762A0">
      <w:pPr>
        <w:widowControl w:val="0"/>
        <w:numPr>
          <w:ilvl w:val="0"/>
          <w:numId w:val="975"/>
        </w:numPr>
        <w:tabs>
          <w:tab w:val="left" w:pos="5400"/>
        </w:tabs>
        <w:spacing w:line="360" w:lineRule="auto"/>
        <w:ind w:right="387"/>
        <w:rPr>
          <w:rFonts w:ascii="Arial" w:eastAsia="Arial" w:hAnsi="Arial"/>
          <w:lang w:val="en-GB" w:bidi="en-US"/>
        </w:rPr>
      </w:pPr>
      <w:r w:rsidRPr="000C449C">
        <w:rPr>
          <w:rFonts w:ascii="Arial" w:eastAsia="Arial" w:hAnsi="Arial"/>
          <w:lang w:val="en-GB" w:bidi="en-US"/>
        </w:rPr>
        <w:t>Define reverberation of echo</w:t>
      </w:r>
    </w:p>
    <w:p w14:paraId="1E5AD05C" w14:textId="77777777" w:rsidR="000C449C" w:rsidRPr="000C449C" w:rsidRDefault="000C449C" w:rsidP="008762A0">
      <w:pPr>
        <w:widowControl w:val="0"/>
        <w:numPr>
          <w:ilvl w:val="0"/>
          <w:numId w:val="975"/>
        </w:numPr>
        <w:tabs>
          <w:tab w:val="left" w:pos="5400"/>
        </w:tabs>
        <w:spacing w:line="360" w:lineRule="auto"/>
        <w:ind w:right="387"/>
        <w:rPr>
          <w:rFonts w:ascii="Arial" w:eastAsia="Arial" w:hAnsi="Arial"/>
          <w:lang w:val="en-GB" w:bidi="en-US"/>
        </w:rPr>
      </w:pPr>
      <w:r w:rsidRPr="000C449C">
        <w:rPr>
          <w:rFonts w:ascii="Arial" w:eastAsia="Arial" w:hAnsi="Arial"/>
          <w:lang w:val="en-GB" w:bidi="en-US"/>
        </w:rPr>
        <w:t>Describe use of ray diagram and echo</w:t>
      </w:r>
    </w:p>
    <w:p w14:paraId="1CF813CB" w14:textId="77777777" w:rsidR="000C449C" w:rsidRPr="000C449C" w:rsidRDefault="000C449C" w:rsidP="008762A0">
      <w:pPr>
        <w:widowControl w:val="0"/>
        <w:numPr>
          <w:ilvl w:val="0"/>
          <w:numId w:val="975"/>
        </w:numPr>
        <w:tabs>
          <w:tab w:val="left" w:pos="5400"/>
        </w:tabs>
        <w:spacing w:line="360" w:lineRule="auto"/>
        <w:ind w:right="387"/>
        <w:rPr>
          <w:rFonts w:ascii="Arial" w:eastAsia="Arial" w:hAnsi="Arial"/>
          <w:lang w:val="en-GB" w:bidi="en-US"/>
        </w:rPr>
      </w:pPr>
      <w:r w:rsidRPr="000C449C">
        <w:rPr>
          <w:rFonts w:ascii="Arial" w:eastAsia="Arial" w:hAnsi="Arial"/>
          <w:lang w:val="en-GB" w:bidi="en-US"/>
        </w:rPr>
        <w:t>Explain common acoustical defects and remedies of conference hall</w:t>
      </w:r>
    </w:p>
    <w:p w14:paraId="741C1953" w14:textId="77777777" w:rsidR="000C449C" w:rsidRPr="000C449C" w:rsidRDefault="000C449C" w:rsidP="008762A0">
      <w:pPr>
        <w:widowControl w:val="0"/>
        <w:numPr>
          <w:ilvl w:val="0"/>
          <w:numId w:val="975"/>
        </w:numPr>
        <w:tabs>
          <w:tab w:val="left" w:pos="5400"/>
        </w:tabs>
        <w:spacing w:line="360" w:lineRule="auto"/>
        <w:ind w:right="387"/>
        <w:rPr>
          <w:rFonts w:ascii="Arial" w:eastAsia="Arial" w:hAnsi="Arial"/>
          <w:lang w:val="en-GB" w:bidi="en-US"/>
        </w:rPr>
      </w:pPr>
      <w:r w:rsidRPr="000C449C">
        <w:rPr>
          <w:rFonts w:ascii="Arial" w:eastAsia="Arial" w:hAnsi="Arial"/>
          <w:lang w:val="en-GB" w:bidi="en-US"/>
        </w:rPr>
        <w:t xml:space="preserve">Define acoustic materials </w:t>
      </w:r>
    </w:p>
    <w:p w14:paraId="75048966" w14:textId="77777777" w:rsidR="000C449C" w:rsidRPr="000C449C" w:rsidRDefault="000C449C" w:rsidP="008762A0">
      <w:pPr>
        <w:widowControl w:val="0"/>
        <w:numPr>
          <w:ilvl w:val="0"/>
          <w:numId w:val="975"/>
        </w:numPr>
        <w:tabs>
          <w:tab w:val="left" w:pos="5400"/>
        </w:tabs>
        <w:spacing w:line="360" w:lineRule="auto"/>
        <w:ind w:right="387"/>
        <w:rPr>
          <w:rFonts w:ascii="Arial" w:eastAsia="Arial" w:hAnsi="Arial"/>
          <w:lang w:val="en-GB" w:bidi="en-US"/>
        </w:rPr>
      </w:pPr>
      <w:r w:rsidRPr="000C449C">
        <w:rPr>
          <w:rFonts w:ascii="Arial" w:eastAsia="Arial" w:hAnsi="Arial"/>
          <w:lang w:val="en-GB" w:bidi="en-US"/>
        </w:rPr>
        <w:t>Explain methods of sound insulation of buildings</w:t>
      </w:r>
    </w:p>
    <w:p w14:paraId="4A17FED2" w14:textId="77777777" w:rsidR="000C449C" w:rsidRPr="000C449C" w:rsidRDefault="000C449C" w:rsidP="008762A0">
      <w:pPr>
        <w:widowControl w:val="0"/>
        <w:numPr>
          <w:ilvl w:val="0"/>
          <w:numId w:val="975"/>
        </w:numPr>
        <w:tabs>
          <w:tab w:val="left" w:pos="5400"/>
        </w:tabs>
        <w:spacing w:line="360" w:lineRule="auto"/>
        <w:ind w:right="387"/>
        <w:rPr>
          <w:rFonts w:ascii="Arial" w:eastAsia="Arial" w:hAnsi="Arial"/>
          <w:lang w:val="en-GB" w:bidi="en-US"/>
        </w:rPr>
      </w:pPr>
      <w:r w:rsidRPr="000C449C">
        <w:rPr>
          <w:rFonts w:ascii="Arial" w:eastAsia="Arial" w:hAnsi="Arial"/>
          <w:lang w:val="en-GB" w:bidi="en-US"/>
        </w:rPr>
        <w:t>Recommend different types of buildings for good acoustics</w:t>
      </w:r>
    </w:p>
    <w:p w14:paraId="1597A65E"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0C449C">
        <w:rPr>
          <w:rFonts w:ascii="Arial" w:hAnsi="Arial"/>
          <w:b/>
          <w:lang w:val="en-GB"/>
        </w:rPr>
        <w:t>Critical Evidence(s) Required</w:t>
      </w:r>
    </w:p>
    <w:p w14:paraId="75D62316" w14:textId="77777777" w:rsidR="000C449C" w:rsidRPr="000C449C" w:rsidRDefault="000C449C" w:rsidP="00894F63">
      <w:pPr>
        <w:spacing w:line="360" w:lineRule="auto"/>
        <w:rPr>
          <w:rFonts w:ascii="Arial" w:hAnsi="Arial"/>
          <w:lang w:val="en-GB"/>
        </w:rPr>
      </w:pPr>
    </w:p>
    <w:p w14:paraId="330CF303" w14:textId="77777777" w:rsidR="000C449C" w:rsidRPr="000C449C" w:rsidRDefault="000C449C" w:rsidP="00894F63">
      <w:pPr>
        <w:spacing w:line="360" w:lineRule="auto"/>
        <w:ind w:right="297"/>
        <w:rPr>
          <w:rFonts w:ascii="Arial" w:hAnsi="Arial"/>
          <w:lang w:val="en-GB"/>
        </w:rPr>
      </w:pPr>
      <w:r w:rsidRPr="000C449C">
        <w:rPr>
          <w:rFonts w:ascii="Arial" w:hAnsi="Arial"/>
          <w:lang w:val="en-GB"/>
        </w:rPr>
        <w:t xml:space="preserve">The candidate needs to produce following critical evidence(s) in order to be competent in this competency standard: </w:t>
      </w:r>
    </w:p>
    <w:p w14:paraId="12D382D9" w14:textId="77777777" w:rsidR="000C449C" w:rsidRPr="000C449C" w:rsidRDefault="000C449C" w:rsidP="008762A0">
      <w:pPr>
        <w:numPr>
          <w:ilvl w:val="0"/>
          <w:numId w:val="976"/>
        </w:numPr>
        <w:spacing w:line="360" w:lineRule="auto"/>
        <w:ind w:right="297"/>
        <w:contextualSpacing/>
        <w:rPr>
          <w:rFonts w:ascii="Arial" w:hAnsi="Arial"/>
          <w:lang w:val="en-GB"/>
        </w:rPr>
      </w:pPr>
      <w:r w:rsidRPr="000C449C">
        <w:rPr>
          <w:rFonts w:ascii="Arial" w:hAnsi="Arial"/>
          <w:lang w:val="en-GB"/>
        </w:rPr>
        <w:t>Sound insulated building designed as per specifications</w:t>
      </w:r>
    </w:p>
    <w:p w14:paraId="574F809E" w14:textId="77777777" w:rsidR="000C449C" w:rsidRPr="000C449C" w:rsidRDefault="000C449C" w:rsidP="00894F63">
      <w:pPr>
        <w:spacing w:line="360" w:lineRule="auto"/>
        <w:ind w:left="1800"/>
        <w:rPr>
          <w:rFonts w:ascii="Arial" w:hAnsi="Arial"/>
          <w:lang w:val="en-GB"/>
        </w:rPr>
      </w:pPr>
    </w:p>
    <w:p w14:paraId="200619AC" w14:textId="77777777" w:rsidR="000C449C" w:rsidRPr="000C449C" w:rsidRDefault="000C449C" w:rsidP="00894F63">
      <w:pPr>
        <w:spacing w:line="360" w:lineRule="auto"/>
        <w:rPr>
          <w:rFonts w:ascii="Arial" w:hAnsi="Arial"/>
          <w:b/>
          <w:lang w:val="en-GB"/>
        </w:rPr>
      </w:pPr>
      <w:r w:rsidRPr="000C449C">
        <w:rPr>
          <w:rFonts w:ascii="Arial" w:hAnsi="Arial"/>
          <w:b/>
          <w:lang w:val="en-GB"/>
        </w:rPr>
        <w:t>Tools and Equipment</w:t>
      </w:r>
    </w:p>
    <w:p w14:paraId="2513A105" w14:textId="77777777" w:rsidR="000C449C" w:rsidRPr="000C449C" w:rsidRDefault="000C449C" w:rsidP="008762A0">
      <w:pPr>
        <w:numPr>
          <w:ilvl w:val="0"/>
          <w:numId w:val="976"/>
        </w:numPr>
        <w:spacing w:line="360" w:lineRule="auto"/>
        <w:contextualSpacing/>
        <w:rPr>
          <w:rFonts w:ascii="Arial" w:hAnsi="Arial"/>
          <w:bCs/>
          <w:lang w:val="en-GB"/>
        </w:rPr>
      </w:pPr>
      <w:r w:rsidRPr="000C449C">
        <w:rPr>
          <w:rFonts w:ascii="Arial" w:hAnsi="Arial"/>
          <w:lang w:val="en-GB"/>
        </w:rPr>
        <w:t>Sound insulation material according to job</w:t>
      </w:r>
    </w:p>
    <w:p w14:paraId="7D1505DE" w14:textId="77777777" w:rsidR="000C449C" w:rsidRPr="000C449C" w:rsidRDefault="000C449C" w:rsidP="008762A0">
      <w:pPr>
        <w:numPr>
          <w:ilvl w:val="0"/>
          <w:numId w:val="976"/>
        </w:numPr>
        <w:spacing w:line="360" w:lineRule="auto"/>
        <w:contextualSpacing/>
        <w:rPr>
          <w:rFonts w:ascii="Arial" w:hAnsi="Arial"/>
          <w:bCs/>
          <w:lang w:val="en-GB"/>
        </w:rPr>
      </w:pPr>
      <w:r w:rsidRPr="000C449C">
        <w:rPr>
          <w:rFonts w:ascii="Arial" w:hAnsi="Arial"/>
          <w:lang w:val="en-GB"/>
        </w:rPr>
        <w:t>PPE’s</w:t>
      </w:r>
    </w:p>
    <w:p w14:paraId="2A8F19AC" w14:textId="77777777" w:rsidR="000C449C" w:rsidRPr="000C449C" w:rsidRDefault="000C449C" w:rsidP="00894F63">
      <w:pPr>
        <w:spacing w:line="360" w:lineRule="auto"/>
        <w:ind w:left="720"/>
        <w:contextualSpacing/>
        <w:rPr>
          <w:rFonts w:ascii="Arial" w:hAnsi="Arial"/>
          <w:bCs/>
          <w:lang w:val="en-GB"/>
        </w:rPr>
      </w:pPr>
    </w:p>
    <w:p w14:paraId="4ED8B76C" w14:textId="77777777" w:rsidR="000C449C" w:rsidRPr="000C449C" w:rsidRDefault="000C449C" w:rsidP="008762A0">
      <w:pPr>
        <w:numPr>
          <w:ilvl w:val="0"/>
          <w:numId w:val="976"/>
        </w:numPr>
        <w:spacing w:line="360" w:lineRule="auto"/>
        <w:contextualSpacing/>
        <w:rPr>
          <w:rFonts w:ascii="Arial" w:hAnsi="Arial"/>
          <w:bCs/>
          <w:lang w:val="en-GB"/>
        </w:rPr>
      </w:pPr>
      <w:r w:rsidRPr="000C449C">
        <w:rPr>
          <w:rFonts w:ascii="Arial" w:hAnsi="Arial"/>
          <w:bCs/>
          <w:lang w:val="en-GB"/>
        </w:rPr>
        <w:br w:type="page"/>
      </w:r>
    </w:p>
    <w:p w14:paraId="6B017F33" w14:textId="77777777" w:rsidR="000C449C" w:rsidRPr="000C449C" w:rsidRDefault="000C449C" w:rsidP="008762A0">
      <w:pPr>
        <w:keepNext/>
        <w:numPr>
          <w:ilvl w:val="2"/>
          <w:numId w:val="1393"/>
        </w:numPr>
        <w:shd w:val="clear" w:color="auto" w:fill="FFC000"/>
        <w:spacing w:line="360" w:lineRule="auto"/>
        <w:ind w:left="1440"/>
        <w:outlineLvl w:val="2"/>
        <w:rPr>
          <w:rFonts w:ascii="Arial" w:hAnsi="Arial"/>
          <w:b/>
          <w:bCs/>
          <w:lang w:val="en-GB"/>
        </w:rPr>
      </w:pPr>
      <w:bookmarkStart w:id="154" w:name="_Toc19308384"/>
      <w:bookmarkStart w:id="155" w:name="_Toc111401615"/>
      <w:r w:rsidRPr="000C449C">
        <w:rPr>
          <w:rFonts w:ascii="Arial" w:hAnsi="Arial"/>
          <w:b/>
          <w:bCs/>
          <w:lang w:val="en-GB"/>
        </w:rPr>
        <w:t>Install ceiling insulation</w:t>
      </w:r>
      <w:bookmarkEnd w:id="154"/>
      <w:bookmarkEnd w:id="155"/>
    </w:p>
    <w:p w14:paraId="3379C6FB" w14:textId="77777777" w:rsidR="000C449C" w:rsidRPr="000C449C" w:rsidRDefault="000C449C" w:rsidP="00894F63">
      <w:pPr>
        <w:autoSpaceDE w:val="0"/>
        <w:autoSpaceDN w:val="0"/>
        <w:adjustRightInd w:val="0"/>
        <w:spacing w:line="360" w:lineRule="auto"/>
        <w:ind w:right="387"/>
        <w:rPr>
          <w:rFonts w:ascii="Arial" w:hAnsi="Arial"/>
          <w:b/>
          <w:lang w:val="en-GB"/>
        </w:rPr>
      </w:pPr>
    </w:p>
    <w:p w14:paraId="61D363F9"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Overview</w:t>
      </w:r>
      <w:r w:rsidRPr="000C449C">
        <w:rPr>
          <w:rFonts w:ascii="Arial" w:hAnsi="Arial"/>
          <w:lang w:val="en-GB"/>
        </w:rPr>
        <w:t>: This competency standard covers the skills and knowledge required to install ceiling insulation</w:t>
      </w:r>
    </w:p>
    <w:tbl>
      <w:tblPr>
        <w:tblStyle w:val="TableGrid30"/>
        <w:tblW w:w="9715" w:type="dxa"/>
        <w:tblLook w:val="04A0" w:firstRow="1" w:lastRow="0" w:firstColumn="1" w:lastColumn="0" w:noHBand="0" w:noVBand="1"/>
      </w:tblPr>
      <w:tblGrid>
        <w:gridCol w:w="3307"/>
        <w:gridCol w:w="6408"/>
      </w:tblGrid>
      <w:tr w:rsidR="000C449C" w:rsidRPr="000C449C" w14:paraId="440081E1" w14:textId="77777777" w:rsidTr="00894F63">
        <w:trPr>
          <w:trHeight w:val="251"/>
        </w:trPr>
        <w:tc>
          <w:tcPr>
            <w:tcW w:w="3307" w:type="dxa"/>
            <w:shd w:val="clear" w:color="auto" w:fill="E7E6E6"/>
          </w:tcPr>
          <w:p w14:paraId="05AF2AAA" w14:textId="77777777" w:rsidR="000C449C" w:rsidRPr="000C449C" w:rsidRDefault="000C449C" w:rsidP="00894F63">
            <w:pPr>
              <w:spacing w:line="360" w:lineRule="auto"/>
              <w:rPr>
                <w:rFonts w:ascii="Arial" w:hAnsi="Arial"/>
                <w:b/>
                <w:lang w:val="en-GB"/>
              </w:rPr>
            </w:pPr>
            <w:r w:rsidRPr="000C449C">
              <w:rPr>
                <w:rFonts w:ascii="Arial" w:hAnsi="Arial"/>
                <w:b/>
                <w:lang w:val="en-GB"/>
              </w:rPr>
              <w:t>Competency Units</w:t>
            </w:r>
          </w:p>
        </w:tc>
        <w:tc>
          <w:tcPr>
            <w:tcW w:w="6408" w:type="dxa"/>
            <w:shd w:val="clear" w:color="auto" w:fill="E7E6E6"/>
          </w:tcPr>
          <w:p w14:paraId="2C04821E" w14:textId="77777777" w:rsidR="000C449C" w:rsidRPr="000C449C" w:rsidRDefault="000C449C" w:rsidP="00894F63">
            <w:pPr>
              <w:spacing w:line="360" w:lineRule="auto"/>
              <w:rPr>
                <w:rFonts w:ascii="Arial" w:hAnsi="Arial"/>
                <w:b/>
                <w:lang w:val="en-GB"/>
              </w:rPr>
            </w:pPr>
            <w:r w:rsidRPr="000C449C">
              <w:rPr>
                <w:rFonts w:ascii="Arial" w:hAnsi="Arial"/>
                <w:b/>
                <w:lang w:val="en-GB"/>
              </w:rPr>
              <w:t>Performance Criteria</w:t>
            </w:r>
          </w:p>
        </w:tc>
      </w:tr>
      <w:tr w:rsidR="000C449C" w:rsidRPr="000C449C" w14:paraId="46006E15" w14:textId="77777777" w:rsidTr="00894F63">
        <w:trPr>
          <w:trHeight w:val="1693"/>
        </w:trPr>
        <w:tc>
          <w:tcPr>
            <w:tcW w:w="3307" w:type="dxa"/>
          </w:tcPr>
          <w:p w14:paraId="62836B6E" w14:textId="77777777" w:rsidR="000C449C" w:rsidRPr="000C449C" w:rsidRDefault="000C449C" w:rsidP="00894F63">
            <w:pPr>
              <w:spacing w:line="360" w:lineRule="auto"/>
              <w:rPr>
                <w:rFonts w:ascii="Arial" w:hAnsi="Arial"/>
                <w:lang w:val="en-GB"/>
              </w:rPr>
            </w:pPr>
            <w:r w:rsidRPr="000C449C">
              <w:rPr>
                <w:rFonts w:ascii="Arial" w:hAnsi="Arial"/>
                <w:b/>
                <w:lang w:val="en-GB"/>
              </w:rPr>
              <w:t xml:space="preserve">CU1. </w:t>
            </w:r>
            <w:r w:rsidRPr="000C449C">
              <w:rPr>
                <w:rFonts w:ascii="Arial" w:hAnsi="Arial"/>
                <w:shd w:val="clear" w:color="auto" w:fill="FFFFFF"/>
                <w:lang w:val="en-GB"/>
              </w:rPr>
              <w:t>Identify legislative, regulatory, and organisational requirements.</w:t>
            </w:r>
          </w:p>
        </w:tc>
        <w:tc>
          <w:tcPr>
            <w:tcW w:w="6408" w:type="dxa"/>
          </w:tcPr>
          <w:p w14:paraId="66BD3ADE" w14:textId="77777777" w:rsidR="000C449C" w:rsidRPr="000C449C" w:rsidRDefault="000C449C" w:rsidP="008762A0">
            <w:pPr>
              <w:keepNext/>
              <w:keepLines/>
              <w:numPr>
                <w:ilvl w:val="0"/>
                <w:numId w:val="935"/>
              </w:numPr>
              <w:spacing w:line="360" w:lineRule="auto"/>
              <w:ind w:left="540" w:hanging="540"/>
              <w:contextualSpacing/>
              <w:rPr>
                <w:rFonts w:ascii="Arial" w:hAnsi="Arial"/>
                <w:lang w:val="en-GB"/>
              </w:rPr>
            </w:pPr>
            <w:r w:rsidRPr="000C449C">
              <w:rPr>
                <w:rFonts w:ascii="Arial" w:hAnsi="Arial"/>
                <w:lang w:val="en-GB"/>
              </w:rPr>
              <w:t xml:space="preserve">Identify and comply with safety and applicable legislative requirements </w:t>
            </w:r>
          </w:p>
          <w:p w14:paraId="048843AC" w14:textId="77777777" w:rsidR="000C449C" w:rsidRPr="000C449C" w:rsidRDefault="000C449C" w:rsidP="008762A0">
            <w:pPr>
              <w:keepNext/>
              <w:keepLines/>
              <w:numPr>
                <w:ilvl w:val="0"/>
                <w:numId w:val="935"/>
              </w:numPr>
              <w:spacing w:line="360" w:lineRule="auto"/>
              <w:ind w:left="540" w:hanging="540"/>
              <w:contextualSpacing/>
              <w:rPr>
                <w:rFonts w:ascii="Arial" w:hAnsi="Arial"/>
                <w:lang w:val="en-GB"/>
              </w:rPr>
            </w:pPr>
            <w:r w:rsidRPr="000C449C">
              <w:rPr>
                <w:rFonts w:ascii="Arial" w:hAnsi="Arial"/>
                <w:lang w:val="en-GB"/>
              </w:rPr>
              <w:t>Identify and comply with organisational environmental and safety plans and policies according to organisational requirements.</w:t>
            </w:r>
          </w:p>
          <w:p w14:paraId="7A98DBF9" w14:textId="77777777" w:rsidR="000C449C" w:rsidRPr="000C449C" w:rsidRDefault="000C449C" w:rsidP="008762A0">
            <w:pPr>
              <w:keepNext/>
              <w:keepLines/>
              <w:numPr>
                <w:ilvl w:val="0"/>
                <w:numId w:val="935"/>
              </w:numPr>
              <w:spacing w:line="360" w:lineRule="auto"/>
              <w:ind w:left="540" w:hanging="540"/>
              <w:contextualSpacing/>
              <w:rPr>
                <w:rFonts w:ascii="Arial" w:hAnsi="Arial"/>
                <w:lang w:val="en-GB"/>
              </w:rPr>
            </w:pPr>
            <w:r w:rsidRPr="000C449C">
              <w:rPr>
                <w:rFonts w:ascii="Arial" w:hAnsi="Arial"/>
                <w:lang w:val="en-GB"/>
              </w:rPr>
              <w:t>Identify and apply safe work methods and practices according to organisational safety plans and policies.</w:t>
            </w:r>
          </w:p>
          <w:p w14:paraId="553BCC07" w14:textId="77777777" w:rsidR="000C449C" w:rsidRPr="000C449C" w:rsidRDefault="000C449C" w:rsidP="008762A0">
            <w:pPr>
              <w:keepNext/>
              <w:keepLines/>
              <w:numPr>
                <w:ilvl w:val="0"/>
                <w:numId w:val="935"/>
              </w:numPr>
              <w:spacing w:line="360" w:lineRule="auto"/>
              <w:ind w:left="540" w:hanging="540"/>
              <w:contextualSpacing/>
              <w:rPr>
                <w:rFonts w:ascii="Arial" w:hAnsi="Arial"/>
                <w:lang w:val="en-GB"/>
              </w:rPr>
            </w:pPr>
            <w:r w:rsidRPr="000C449C">
              <w:rPr>
                <w:rFonts w:ascii="Arial" w:hAnsi="Arial"/>
                <w:lang w:val="en-GB"/>
              </w:rPr>
              <w:t>Identify and apply environmental requirements are according to organisational environmental plans and regulatory requirements.</w:t>
            </w:r>
          </w:p>
          <w:p w14:paraId="720F0A06" w14:textId="77777777" w:rsidR="000C449C" w:rsidRPr="000C449C" w:rsidRDefault="000C449C" w:rsidP="008762A0">
            <w:pPr>
              <w:keepNext/>
              <w:keepLines/>
              <w:numPr>
                <w:ilvl w:val="0"/>
                <w:numId w:val="935"/>
              </w:numPr>
              <w:spacing w:line="360" w:lineRule="auto"/>
              <w:ind w:left="540" w:hanging="540"/>
              <w:contextualSpacing/>
              <w:rPr>
                <w:rFonts w:ascii="Arial" w:hAnsi="Arial"/>
                <w:lang w:val="en-GB"/>
              </w:rPr>
            </w:pPr>
            <w:r w:rsidRPr="000C449C">
              <w:rPr>
                <w:rFonts w:ascii="Arial" w:hAnsi="Arial"/>
                <w:lang w:val="en-GB"/>
              </w:rPr>
              <w:t>Identify and carry out emergency response and evacuation procedures when required.</w:t>
            </w:r>
          </w:p>
        </w:tc>
      </w:tr>
      <w:tr w:rsidR="000C449C" w:rsidRPr="000C449C" w14:paraId="5D1937E0" w14:textId="77777777" w:rsidTr="00894F63">
        <w:trPr>
          <w:trHeight w:val="1644"/>
        </w:trPr>
        <w:tc>
          <w:tcPr>
            <w:tcW w:w="3307" w:type="dxa"/>
          </w:tcPr>
          <w:p w14:paraId="198BF6AB" w14:textId="77777777" w:rsidR="000C449C" w:rsidRPr="000C449C" w:rsidRDefault="000C449C" w:rsidP="00894F63">
            <w:pPr>
              <w:spacing w:line="360" w:lineRule="auto"/>
              <w:ind w:left="427" w:hanging="427"/>
              <w:rPr>
                <w:rFonts w:ascii="Arial" w:hAnsi="Arial"/>
                <w:shd w:val="clear" w:color="auto" w:fill="FFFFFF"/>
                <w:lang w:val="en-GB"/>
              </w:rPr>
            </w:pPr>
            <w:r w:rsidRPr="000C449C">
              <w:rPr>
                <w:rFonts w:ascii="Arial" w:hAnsi="Arial"/>
                <w:b/>
                <w:lang w:val="en-GB"/>
              </w:rPr>
              <w:t xml:space="preserve">CU2. </w:t>
            </w:r>
            <w:r w:rsidRPr="000C449C">
              <w:rPr>
                <w:rFonts w:ascii="Arial" w:hAnsi="Arial"/>
                <w:shd w:val="clear" w:color="auto" w:fill="FFFFFF"/>
                <w:lang w:val="en-GB"/>
              </w:rPr>
              <w:t>Plan and prepare for</w:t>
            </w:r>
          </w:p>
          <w:p w14:paraId="2982CC33" w14:textId="77777777" w:rsidR="000C449C" w:rsidRPr="000C449C" w:rsidRDefault="000C449C" w:rsidP="00894F63">
            <w:pPr>
              <w:spacing w:line="360" w:lineRule="auto"/>
              <w:ind w:left="427" w:hanging="427"/>
              <w:rPr>
                <w:rFonts w:ascii="Arial" w:hAnsi="Arial"/>
                <w:noProof/>
                <w:lang w:val="en-GB"/>
              </w:rPr>
            </w:pPr>
            <w:r w:rsidRPr="000C449C">
              <w:rPr>
                <w:rFonts w:ascii="Arial" w:hAnsi="Arial"/>
                <w:shd w:val="clear" w:color="auto" w:fill="FFFFFF"/>
                <w:lang w:val="en-GB"/>
              </w:rPr>
              <w:t>installing insulation</w:t>
            </w:r>
          </w:p>
        </w:tc>
        <w:tc>
          <w:tcPr>
            <w:tcW w:w="6408" w:type="dxa"/>
          </w:tcPr>
          <w:p w14:paraId="19E07E59" w14:textId="77777777" w:rsidR="000C449C" w:rsidRPr="000C449C" w:rsidRDefault="000C449C" w:rsidP="008762A0">
            <w:pPr>
              <w:numPr>
                <w:ilvl w:val="0"/>
                <w:numId w:val="936"/>
              </w:numPr>
              <w:spacing w:line="360" w:lineRule="auto"/>
              <w:ind w:left="540" w:hanging="540"/>
              <w:contextualSpacing/>
              <w:rPr>
                <w:rFonts w:ascii="Arial" w:hAnsi="Arial"/>
                <w:lang w:val="en-GB"/>
              </w:rPr>
            </w:pPr>
            <w:r w:rsidRPr="000C449C">
              <w:rPr>
                <w:rFonts w:ascii="Arial" w:hAnsi="Arial"/>
                <w:lang w:val="en-GB"/>
              </w:rPr>
              <w:t>Obtain and confirm work instructions and relevant information for planning and preparation purposes.</w:t>
            </w:r>
          </w:p>
          <w:p w14:paraId="545BCA30" w14:textId="77777777" w:rsidR="000C449C" w:rsidRPr="000C449C" w:rsidRDefault="000C449C" w:rsidP="008762A0">
            <w:pPr>
              <w:numPr>
                <w:ilvl w:val="0"/>
                <w:numId w:val="936"/>
              </w:numPr>
              <w:spacing w:line="360" w:lineRule="auto"/>
              <w:ind w:left="540" w:hanging="540"/>
              <w:contextualSpacing/>
              <w:rPr>
                <w:rFonts w:ascii="Arial" w:hAnsi="Arial"/>
                <w:lang w:val="en-GB"/>
              </w:rPr>
            </w:pPr>
            <w:r w:rsidRPr="000C449C">
              <w:rPr>
                <w:rFonts w:ascii="Arial" w:hAnsi="Arial"/>
                <w:lang w:val="en-GB"/>
              </w:rPr>
              <w:t>Undertake risk assessment to identify existing risks and hazards in the work area, including electrical risks and hazards.</w:t>
            </w:r>
          </w:p>
          <w:p w14:paraId="60687392" w14:textId="77777777" w:rsidR="000C449C" w:rsidRPr="000C449C" w:rsidRDefault="000C449C" w:rsidP="008762A0">
            <w:pPr>
              <w:numPr>
                <w:ilvl w:val="0"/>
                <w:numId w:val="936"/>
              </w:numPr>
              <w:spacing w:line="360" w:lineRule="auto"/>
              <w:ind w:left="540" w:hanging="540"/>
              <w:contextualSpacing/>
              <w:rPr>
                <w:rFonts w:ascii="Arial" w:hAnsi="Arial"/>
                <w:lang w:val="en-GB"/>
              </w:rPr>
            </w:pPr>
            <w:r w:rsidRPr="000C449C">
              <w:rPr>
                <w:rFonts w:ascii="Arial" w:hAnsi="Arial"/>
                <w:lang w:val="en-GB"/>
              </w:rPr>
              <w:t>Document identified risks and undertake appropriate response according to safety requirements.</w:t>
            </w:r>
          </w:p>
          <w:p w14:paraId="2226839B" w14:textId="77777777" w:rsidR="000C449C" w:rsidRPr="000C449C" w:rsidRDefault="000C449C" w:rsidP="008762A0">
            <w:pPr>
              <w:numPr>
                <w:ilvl w:val="0"/>
                <w:numId w:val="936"/>
              </w:numPr>
              <w:spacing w:line="360" w:lineRule="auto"/>
              <w:ind w:left="540" w:hanging="540"/>
              <w:contextualSpacing/>
              <w:rPr>
                <w:rFonts w:ascii="Arial" w:hAnsi="Arial"/>
                <w:lang w:val="en-GB"/>
              </w:rPr>
            </w:pPr>
            <w:r w:rsidRPr="000C449C">
              <w:rPr>
                <w:rFonts w:ascii="Arial" w:hAnsi="Arial"/>
                <w:lang w:val="en-GB"/>
              </w:rPr>
              <w:t>Confirm ceiling insulating material and insulation requirements in accordance with work specifications.</w:t>
            </w:r>
          </w:p>
          <w:p w14:paraId="3A938370" w14:textId="77777777" w:rsidR="000C449C" w:rsidRPr="000C449C" w:rsidRDefault="000C449C" w:rsidP="008762A0">
            <w:pPr>
              <w:numPr>
                <w:ilvl w:val="0"/>
                <w:numId w:val="936"/>
              </w:numPr>
              <w:spacing w:line="360" w:lineRule="auto"/>
              <w:ind w:left="540" w:hanging="540"/>
              <w:contextualSpacing/>
              <w:rPr>
                <w:rFonts w:ascii="Arial" w:hAnsi="Arial"/>
                <w:lang w:val="en-GB"/>
              </w:rPr>
            </w:pPr>
            <w:r w:rsidRPr="000C449C">
              <w:rPr>
                <w:rFonts w:ascii="Arial" w:hAnsi="Arial"/>
                <w:lang w:val="en-GB"/>
              </w:rPr>
              <w:t>Identify, fit correctly and use appropriate personal protective equipment (PPE) and clothing according to organisational policies and procedures.</w:t>
            </w:r>
          </w:p>
          <w:p w14:paraId="48262705" w14:textId="77777777" w:rsidR="000C449C" w:rsidRPr="000C449C" w:rsidRDefault="000C449C" w:rsidP="008762A0">
            <w:pPr>
              <w:numPr>
                <w:ilvl w:val="0"/>
                <w:numId w:val="936"/>
              </w:numPr>
              <w:spacing w:line="360" w:lineRule="auto"/>
              <w:ind w:left="540" w:hanging="540"/>
              <w:contextualSpacing/>
              <w:rPr>
                <w:rFonts w:ascii="Arial" w:hAnsi="Arial"/>
                <w:lang w:val="en-GB"/>
              </w:rPr>
            </w:pPr>
            <w:r w:rsidRPr="000C449C">
              <w:rPr>
                <w:rFonts w:ascii="Arial" w:hAnsi="Arial"/>
                <w:lang w:val="en-GB"/>
              </w:rPr>
              <w:t>Select tools and equipment appropriate to the requirements of the work, confirm for serviceability, and report for repair or replacement where not serviceable.</w:t>
            </w:r>
          </w:p>
          <w:p w14:paraId="7AB3C1A8" w14:textId="77777777" w:rsidR="000C449C" w:rsidRPr="000C449C" w:rsidRDefault="000C449C" w:rsidP="008762A0">
            <w:pPr>
              <w:numPr>
                <w:ilvl w:val="0"/>
                <w:numId w:val="936"/>
              </w:numPr>
              <w:spacing w:line="360" w:lineRule="auto"/>
              <w:ind w:left="540" w:hanging="540"/>
              <w:contextualSpacing/>
              <w:rPr>
                <w:rFonts w:ascii="Arial" w:hAnsi="Arial"/>
                <w:shd w:val="clear" w:color="auto" w:fill="FFFFFF"/>
                <w:lang w:val="en-GB"/>
              </w:rPr>
            </w:pPr>
            <w:r w:rsidRPr="000C449C">
              <w:rPr>
                <w:rFonts w:ascii="Arial" w:hAnsi="Arial"/>
                <w:lang w:val="en-GB"/>
              </w:rPr>
              <w:t>Determine associated material and organise ready for use according to quality requirements and work plans and specifications</w:t>
            </w:r>
          </w:p>
        </w:tc>
      </w:tr>
      <w:tr w:rsidR="000C449C" w:rsidRPr="000C449C" w14:paraId="2D1AF9D6" w14:textId="77777777" w:rsidTr="00894F63">
        <w:trPr>
          <w:trHeight w:val="1746"/>
        </w:trPr>
        <w:tc>
          <w:tcPr>
            <w:tcW w:w="3307" w:type="dxa"/>
          </w:tcPr>
          <w:p w14:paraId="2B81714E"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 xml:space="preserve">CU3. </w:t>
            </w:r>
            <w:r w:rsidRPr="000C449C">
              <w:rPr>
                <w:rFonts w:ascii="Arial" w:hAnsi="Arial"/>
                <w:shd w:val="clear" w:color="auto" w:fill="FFFFFF"/>
                <w:lang w:val="en-GB"/>
              </w:rPr>
              <w:t>Install ceiling insulation</w:t>
            </w:r>
          </w:p>
          <w:p w14:paraId="1FE48A84" w14:textId="77777777" w:rsidR="000C449C" w:rsidRPr="000C449C" w:rsidRDefault="000C449C" w:rsidP="00894F63">
            <w:pPr>
              <w:spacing w:line="360" w:lineRule="auto"/>
              <w:ind w:left="427" w:hanging="427"/>
              <w:rPr>
                <w:rFonts w:ascii="Arial" w:hAnsi="Arial"/>
                <w:noProof/>
                <w:lang w:val="en-GB"/>
              </w:rPr>
            </w:pPr>
          </w:p>
        </w:tc>
        <w:tc>
          <w:tcPr>
            <w:tcW w:w="6408" w:type="dxa"/>
          </w:tcPr>
          <w:p w14:paraId="1DA2A0E1" w14:textId="77777777" w:rsidR="000C449C" w:rsidRPr="000C449C" w:rsidRDefault="000C449C" w:rsidP="008762A0">
            <w:pPr>
              <w:numPr>
                <w:ilvl w:val="0"/>
                <w:numId w:val="937"/>
              </w:numPr>
              <w:spacing w:line="360" w:lineRule="auto"/>
              <w:ind w:left="540" w:hanging="540"/>
              <w:contextualSpacing/>
              <w:rPr>
                <w:rFonts w:ascii="Arial" w:hAnsi="Arial"/>
                <w:lang w:val="en-GB"/>
              </w:rPr>
            </w:pPr>
            <w:r w:rsidRPr="000C449C">
              <w:rPr>
                <w:rFonts w:ascii="Arial" w:hAnsi="Arial"/>
                <w:lang w:val="en-GB"/>
              </w:rPr>
              <w:t>Measure insulation material accurately to minimise waste.</w:t>
            </w:r>
          </w:p>
          <w:p w14:paraId="030290B0" w14:textId="77777777" w:rsidR="000C449C" w:rsidRPr="000C449C" w:rsidRDefault="000C449C" w:rsidP="008762A0">
            <w:pPr>
              <w:numPr>
                <w:ilvl w:val="0"/>
                <w:numId w:val="937"/>
              </w:numPr>
              <w:spacing w:line="360" w:lineRule="auto"/>
              <w:ind w:left="540" w:hanging="540"/>
              <w:contextualSpacing/>
              <w:rPr>
                <w:rFonts w:ascii="Arial" w:hAnsi="Arial"/>
                <w:lang w:val="en-GB"/>
              </w:rPr>
            </w:pPr>
            <w:r w:rsidRPr="000C449C">
              <w:rPr>
                <w:rFonts w:ascii="Arial" w:hAnsi="Arial"/>
                <w:lang w:val="en-GB"/>
              </w:rPr>
              <w:t>Install insulation using approved processes and handling techniques according to manufacturer specifications and relevant electrical and building regulations</w:t>
            </w:r>
          </w:p>
          <w:p w14:paraId="14756537" w14:textId="77777777" w:rsidR="000C449C" w:rsidRPr="000C449C" w:rsidRDefault="000C449C" w:rsidP="008762A0">
            <w:pPr>
              <w:keepNext/>
              <w:keepLines/>
              <w:numPr>
                <w:ilvl w:val="0"/>
                <w:numId w:val="937"/>
              </w:numPr>
              <w:spacing w:line="360" w:lineRule="auto"/>
              <w:ind w:left="540" w:hanging="540"/>
              <w:contextualSpacing/>
              <w:rPr>
                <w:rFonts w:ascii="Arial" w:hAnsi="Arial"/>
                <w:lang w:val="en-GB"/>
              </w:rPr>
            </w:pPr>
            <w:r w:rsidRPr="000C449C">
              <w:rPr>
                <w:rFonts w:ascii="Arial" w:hAnsi="Arial"/>
                <w:lang w:val="en-GB"/>
              </w:rPr>
              <w:t>Use dust-suppression procedures to minimise health risk in work area to self and others.</w:t>
            </w:r>
          </w:p>
          <w:p w14:paraId="76B8A813" w14:textId="77777777" w:rsidR="000C449C" w:rsidRPr="000C449C" w:rsidRDefault="000C449C" w:rsidP="008762A0">
            <w:pPr>
              <w:keepNext/>
              <w:keepLines/>
              <w:numPr>
                <w:ilvl w:val="0"/>
                <w:numId w:val="937"/>
              </w:numPr>
              <w:spacing w:line="360" w:lineRule="auto"/>
              <w:ind w:left="540" w:hanging="540"/>
              <w:contextualSpacing/>
              <w:rPr>
                <w:rFonts w:ascii="Arial" w:hAnsi="Arial"/>
                <w:lang w:val="en-GB"/>
              </w:rPr>
            </w:pPr>
            <w:r w:rsidRPr="000C449C">
              <w:rPr>
                <w:rFonts w:ascii="Arial" w:hAnsi="Arial"/>
                <w:lang w:val="en-GB"/>
              </w:rPr>
              <w:t>Install insulation safely without damage or distortion of the surrounding environment, electrical and other services and in a manner that maximises safety of self and others.</w:t>
            </w:r>
          </w:p>
          <w:p w14:paraId="2514E17B" w14:textId="77777777" w:rsidR="000C449C" w:rsidRPr="000C449C" w:rsidRDefault="000C449C" w:rsidP="008762A0">
            <w:pPr>
              <w:keepNext/>
              <w:keepLines/>
              <w:numPr>
                <w:ilvl w:val="0"/>
                <w:numId w:val="937"/>
              </w:numPr>
              <w:spacing w:line="360" w:lineRule="auto"/>
              <w:ind w:left="540" w:hanging="540"/>
              <w:contextualSpacing/>
              <w:rPr>
                <w:rFonts w:ascii="Arial" w:hAnsi="Arial"/>
                <w:lang w:val="en-GB"/>
              </w:rPr>
            </w:pPr>
            <w:r w:rsidRPr="000C449C">
              <w:rPr>
                <w:rFonts w:ascii="Arial" w:hAnsi="Arial"/>
                <w:lang w:val="en-GB"/>
              </w:rPr>
              <w:t>Identify and report variations and difficulties affecting performance or quality requirements of own work.</w:t>
            </w:r>
          </w:p>
        </w:tc>
      </w:tr>
      <w:tr w:rsidR="000C449C" w:rsidRPr="000C449C" w14:paraId="2E128825" w14:textId="77777777" w:rsidTr="00894F63">
        <w:trPr>
          <w:trHeight w:val="528"/>
        </w:trPr>
        <w:tc>
          <w:tcPr>
            <w:tcW w:w="3307" w:type="dxa"/>
          </w:tcPr>
          <w:p w14:paraId="7EEF4B86"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 xml:space="preserve">CU4. </w:t>
            </w:r>
            <w:r w:rsidRPr="000C449C">
              <w:rPr>
                <w:rFonts w:ascii="Arial" w:hAnsi="Arial"/>
                <w:shd w:val="clear" w:color="auto" w:fill="FFFFFF"/>
                <w:lang w:val="en-GB"/>
              </w:rPr>
              <w:t>Complete installation.</w:t>
            </w:r>
          </w:p>
          <w:p w14:paraId="3D314A24" w14:textId="77777777" w:rsidR="000C449C" w:rsidRPr="000C449C" w:rsidRDefault="000C449C" w:rsidP="00894F63">
            <w:pPr>
              <w:spacing w:line="360" w:lineRule="auto"/>
              <w:ind w:left="427" w:hanging="427"/>
              <w:rPr>
                <w:rFonts w:ascii="Arial" w:hAnsi="Arial"/>
                <w:noProof/>
                <w:lang w:val="en-GB"/>
              </w:rPr>
            </w:pPr>
          </w:p>
        </w:tc>
        <w:tc>
          <w:tcPr>
            <w:tcW w:w="6408" w:type="dxa"/>
          </w:tcPr>
          <w:p w14:paraId="26F627AA" w14:textId="77777777" w:rsidR="000C449C" w:rsidRPr="000C449C" w:rsidRDefault="000C449C" w:rsidP="008762A0">
            <w:pPr>
              <w:keepNext/>
              <w:keepLines/>
              <w:numPr>
                <w:ilvl w:val="0"/>
                <w:numId w:val="938"/>
              </w:numPr>
              <w:spacing w:line="360" w:lineRule="auto"/>
              <w:ind w:left="540" w:hanging="540"/>
              <w:contextualSpacing/>
              <w:rPr>
                <w:rFonts w:ascii="Arial" w:hAnsi="Arial"/>
                <w:lang w:val="en-GB"/>
              </w:rPr>
            </w:pPr>
            <w:r w:rsidRPr="000C449C">
              <w:rPr>
                <w:rFonts w:ascii="Arial" w:hAnsi="Arial"/>
                <w:lang w:val="en-GB"/>
              </w:rPr>
              <w:t>Conduct final inspections to ensure installed ceiling insulation conforms to job and manufacturer specifications.</w:t>
            </w:r>
          </w:p>
          <w:p w14:paraId="4C5C5D67" w14:textId="77777777" w:rsidR="000C449C" w:rsidRPr="000C449C" w:rsidRDefault="000C449C" w:rsidP="008762A0">
            <w:pPr>
              <w:keepNext/>
              <w:keepLines/>
              <w:numPr>
                <w:ilvl w:val="0"/>
                <w:numId w:val="938"/>
              </w:numPr>
              <w:spacing w:line="360" w:lineRule="auto"/>
              <w:ind w:left="540" w:hanging="540"/>
              <w:contextualSpacing/>
              <w:rPr>
                <w:rFonts w:ascii="Arial" w:hAnsi="Arial"/>
                <w:lang w:val="en-GB"/>
              </w:rPr>
            </w:pPr>
            <w:r w:rsidRPr="000C449C">
              <w:rPr>
                <w:rFonts w:ascii="Arial" w:hAnsi="Arial"/>
                <w:lang w:val="en-GB"/>
              </w:rPr>
              <w:t>Make notification of work completion to designated personnel according to organisational procedures.</w:t>
            </w:r>
          </w:p>
          <w:p w14:paraId="0E781E8C" w14:textId="77777777" w:rsidR="000C449C" w:rsidRPr="000C449C" w:rsidRDefault="000C449C" w:rsidP="008762A0">
            <w:pPr>
              <w:keepNext/>
              <w:keepLines/>
              <w:numPr>
                <w:ilvl w:val="0"/>
                <w:numId w:val="938"/>
              </w:numPr>
              <w:spacing w:line="360" w:lineRule="auto"/>
              <w:ind w:left="540" w:hanging="540"/>
              <w:contextualSpacing/>
              <w:rPr>
                <w:rFonts w:ascii="Arial" w:hAnsi="Arial"/>
                <w:lang w:val="en-GB"/>
              </w:rPr>
            </w:pPr>
            <w:r w:rsidRPr="000C449C">
              <w:rPr>
                <w:rFonts w:ascii="Arial" w:hAnsi="Arial"/>
                <w:lang w:val="en-GB"/>
              </w:rPr>
              <w:t>Clean work area and disposed of materials, reused or recycled according to organisational, safety and environmental requirements.</w:t>
            </w:r>
          </w:p>
          <w:p w14:paraId="3138AA71" w14:textId="77777777" w:rsidR="000C449C" w:rsidRPr="000C449C" w:rsidRDefault="000C449C" w:rsidP="008762A0">
            <w:pPr>
              <w:keepNext/>
              <w:keepLines/>
              <w:numPr>
                <w:ilvl w:val="0"/>
                <w:numId w:val="938"/>
              </w:numPr>
              <w:spacing w:line="360" w:lineRule="auto"/>
              <w:ind w:left="540" w:hanging="540"/>
              <w:contextualSpacing/>
              <w:rPr>
                <w:rFonts w:ascii="Arial" w:hAnsi="Arial"/>
                <w:lang w:val="en-GB"/>
              </w:rPr>
            </w:pPr>
            <w:r w:rsidRPr="000C449C">
              <w:rPr>
                <w:rFonts w:ascii="Arial" w:hAnsi="Arial"/>
                <w:lang w:val="en-GB"/>
              </w:rPr>
              <w:t>Clean, check, maintain and store tools and equipment according to manufacturer specifications and organisational procedures.</w:t>
            </w:r>
          </w:p>
          <w:p w14:paraId="65EF72C3" w14:textId="77777777" w:rsidR="000C449C" w:rsidRPr="000C449C" w:rsidRDefault="000C449C" w:rsidP="008762A0">
            <w:pPr>
              <w:keepNext/>
              <w:keepLines/>
              <w:numPr>
                <w:ilvl w:val="0"/>
                <w:numId w:val="938"/>
              </w:numPr>
              <w:spacing w:line="360" w:lineRule="auto"/>
              <w:ind w:left="540" w:hanging="540"/>
              <w:contextualSpacing/>
              <w:rPr>
                <w:rFonts w:ascii="Arial" w:hAnsi="Arial"/>
                <w:lang w:val="en-GB"/>
              </w:rPr>
            </w:pPr>
            <w:r w:rsidRPr="000C449C">
              <w:rPr>
                <w:rFonts w:ascii="Arial" w:hAnsi="Arial"/>
                <w:lang w:val="en-GB"/>
              </w:rPr>
              <w:t>Document and report malfunctions, faults, wear or damage to tools, equipment and site accurately for repair or replacement according to organisational procedures</w:t>
            </w:r>
          </w:p>
        </w:tc>
      </w:tr>
    </w:tbl>
    <w:p w14:paraId="17FDBD19" w14:textId="77777777" w:rsidR="000C449C" w:rsidRPr="000C449C" w:rsidRDefault="000C449C" w:rsidP="00894F63">
      <w:pPr>
        <w:spacing w:line="360" w:lineRule="auto"/>
        <w:rPr>
          <w:rFonts w:ascii="Arial" w:hAnsi="Arial"/>
          <w:b/>
          <w:lang w:val="en-GB"/>
        </w:rPr>
      </w:pPr>
    </w:p>
    <w:p w14:paraId="7C4C30C2" w14:textId="77777777" w:rsidR="000C449C" w:rsidRPr="000C449C" w:rsidRDefault="000C449C" w:rsidP="00894F63">
      <w:pPr>
        <w:shd w:val="clear" w:color="auto" w:fill="00B0F0"/>
        <w:spacing w:line="360" w:lineRule="auto"/>
        <w:rPr>
          <w:rFonts w:ascii="Arial" w:hAnsi="Arial"/>
          <w:lang w:val="en-GB"/>
        </w:rPr>
      </w:pPr>
      <w:r w:rsidRPr="000C449C">
        <w:rPr>
          <w:rFonts w:ascii="Arial" w:hAnsi="Arial"/>
          <w:b/>
          <w:lang w:val="en-GB"/>
        </w:rPr>
        <w:t>Knowledge &amp; Understanding</w:t>
      </w:r>
    </w:p>
    <w:p w14:paraId="11F78A06" w14:textId="77777777" w:rsidR="000C449C" w:rsidRPr="000C449C" w:rsidRDefault="000C449C" w:rsidP="00894F63">
      <w:pPr>
        <w:widowControl w:val="0"/>
        <w:tabs>
          <w:tab w:val="left" w:pos="5400"/>
        </w:tabs>
        <w:spacing w:line="360" w:lineRule="auto"/>
        <w:ind w:left="20" w:right="387"/>
        <w:rPr>
          <w:rFonts w:ascii="Arial" w:eastAsia="Arial" w:hAnsi="Arial"/>
          <w:lang w:val="en-GB" w:bidi="en-US"/>
        </w:rPr>
      </w:pPr>
      <w:r w:rsidRPr="000C449C">
        <w:rPr>
          <w:rFonts w:ascii="Arial" w:eastAsia="Arial" w:hAnsi="Arial"/>
          <w:lang w:val="en-GB" w:bidi="en-US"/>
        </w:rPr>
        <w:t xml:space="preserve">The candidate must be able to </w:t>
      </w:r>
      <w:r w:rsidRPr="000C449C">
        <w:rPr>
          <w:rFonts w:ascii="Arial" w:hAnsi="Arial"/>
          <w:lang w:val="en-GB"/>
        </w:rPr>
        <w:t xml:space="preserve">develop skills and </w:t>
      </w:r>
      <w:r w:rsidRPr="000C449C">
        <w:rPr>
          <w:rFonts w:ascii="Arial" w:eastAsia="Arial" w:hAnsi="Arial"/>
          <w:lang w:val="en-GB" w:bidi="en-US"/>
        </w:rPr>
        <w:t>understanding required to carry out tasks covered in this competency standard. This includes the knowledge of:</w:t>
      </w:r>
    </w:p>
    <w:p w14:paraId="6076D248" w14:textId="77777777" w:rsidR="000C449C" w:rsidRPr="000C449C" w:rsidRDefault="000C449C" w:rsidP="008762A0">
      <w:pPr>
        <w:widowControl w:val="0"/>
        <w:numPr>
          <w:ilvl w:val="0"/>
          <w:numId w:val="939"/>
        </w:numPr>
        <w:shd w:val="clear" w:color="auto" w:fill="FFFFFF"/>
        <w:tabs>
          <w:tab w:val="left" w:pos="5400"/>
        </w:tabs>
        <w:spacing w:line="360" w:lineRule="auto"/>
        <w:ind w:left="810" w:right="387" w:hanging="720"/>
        <w:rPr>
          <w:rFonts w:ascii="Arial" w:eastAsia="Arial" w:hAnsi="Arial"/>
          <w:lang w:val="en-GB" w:bidi="en-US"/>
        </w:rPr>
      </w:pPr>
      <w:r w:rsidRPr="000C449C">
        <w:rPr>
          <w:rFonts w:ascii="Arial" w:eastAsia="Arial" w:hAnsi="Arial"/>
          <w:lang w:val="en-GB" w:bidi="en-US"/>
        </w:rPr>
        <w:t>Describe appropriate PPE and their use to reduce injury and electric shock</w:t>
      </w:r>
    </w:p>
    <w:p w14:paraId="496E06A5" w14:textId="77777777" w:rsidR="000C449C" w:rsidRPr="000C449C" w:rsidRDefault="000C449C" w:rsidP="008762A0">
      <w:pPr>
        <w:widowControl w:val="0"/>
        <w:numPr>
          <w:ilvl w:val="0"/>
          <w:numId w:val="939"/>
        </w:numPr>
        <w:shd w:val="clear" w:color="auto" w:fill="FFFFFF"/>
        <w:tabs>
          <w:tab w:val="left" w:pos="5400"/>
        </w:tabs>
        <w:spacing w:line="360" w:lineRule="auto"/>
        <w:ind w:left="810" w:right="387" w:hanging="720"/>
        <w:rPr>
          <w:rFonts w:ascii="Arial" w:eastAsia="Arial" w:hAnsi="Arial"/>
          <w:lang w:val="en-GB" w:bidi="en-US"/>
        </w:rPr>
      </w:pPr>
      <w:r w:rsidRPr="000C449C">
        <w:rPr>
          <w:rFonts w:ascii="Arial" w:eastAsia="Arial" w:hAnsi="Arial"/>
          <w:lang w:val="en-GB" w:bidi="en-US"/>
        </w:rPr>
        <w:t>Explain ceiling insulation material types and quality requirements</w:t>
      </w:r>
    </w:p>
    <w:p w14:paraId="1D01D6C3" w14:textId="77777777" w:rsidR="000C449C" w:rsidRPr="000C449C" w:rsidRDefault="000C449C" w:rsidP="008762A0">
      <w:pPr>
        <w:widowControl w:val="0"/>
        <w:numPr>
          <w:ilvl w:val="0"/>
          <w:numId w:val="939"/>
        </w:numPr>
        <w:shd w:val="clear" w:color="auto" w:fill="FFFFFF"/>
        <w:tabs>
          <w:tab w:val="left" w:pos="5400"/>
        </w:tabs>
        <w:spacing w:line="360" w:lineRule="auto"/>
        <w:ind w:left="810" w:right="387" w:hanging="720"/>
        <w:rPr>
          <w:rFonts w:ascii="Arial" w:eastAsia="Arial" w:hAnsi="Arial"/>
          <w:lang w:val="en-GB" w:bidi="en-US"/>
        </w:rPr>
      </w:pPr>
      <w:r w:rsidRPr="000C449C">
        <w:rPr>
          <w:rFonts w:ascii="Arial" w:eastAsia="Arial" w:hAnsi="Arial"/>
          <w:lang w:val="en-GB" w:bidi="en-US"/>
        </w:rPr>
        <w:t>Define common health and safety risks associated with handling ceiling insulation</w:t>
      </w:r>
    </w:p>
    <w:p w14:paraId="6A98C31D" w14:textId="77777777" w:rsidR="000C449C" w:rsidRPr="000C449C" w:rsidRDefault="000C449C" w:rsidP="008762A0">
      <w:pPr>
        <w:widowControl w:val="0"/>
        <w:numPr>
          <w:ilvl w:val="0"/>
          <w:numId w:val="939"/>
        </w:numPr>
        <w:shd w:val="clear" w:color="auto" w:fill="FFFFFF"/>
        <w:tabs>
          <w:tab w:val="left" w:pos="5400"/>
        </w:tabs>
        <w:spacing w:line="360" w:lineRule="auto"/>
        <w:ind w:left="810" w:right="387" w:hanging="720"/>
        <w:rPr>
          <w:rFonts w:ascii="Arial" w:eastAsia="Arial" w:hAnsi="Arial"/>
          <w:lang w:val="en-GB" w:bidi="en-US"/>
        </w:rPr>
      </w:pPr>
      <w:r w:rsidRPr="000C449C">
        <w:rPr>
          <w:rFonts w:ascii="Arial" w:eastAsia="Arial" w:hAnsi="Arial"/>
          <w:lang w:val="en-GB" w:bidi="en-US"/>
        </w:rPr>
        <w:t>Explain common workplace safety hazards and risks, and procedures for reporting these to designated personnel</w:t>
      </w:r>
    </w:p>
    <w:p w14:paraId="01822C4B" w14:textId="77777777" w:rsidR="000C449C" w:rsidRPr="000C449C" w:rsidRDefault="000C449C" w:rsidP="008762A0">
      <w:pPr>
        <w:widowControl w:val="0"/>
        <w:numPr>
          <w:ilvl w:val="0"/>
          <w:numId w:val="939"/>
        </w:numPr>
        <w:shd w:val="clear" w:color="auto" w:fill="FFFFFF"/>
        <w:tabs>
          <w:tab w:val="left" w:pos="5400"/>
        </w:tabs>
        <w:spacing w:line="360" w:lineRule="auto"/>
        <w:ind w:left="810" w:right="387" w:hanging="720"/>
        <w:rPr>
          <w:rFonts w:ascii="Arial" w:eastAsia="Arial" w:hAnsi="Arial"/>
          <w:lang w:val="en-GB" w:bidi="en-US"/>
        </w:rPr>
      </w:pPr>
      <w:r w:rsidRPr="000C449C">
        <w:rPr>
          <w:rFonts w:ascii="Arial" w:eastAsia="Arial" w:hAnsi="Arial"/>
          <w:lang w:val="en-GB" w:bidi="en-US"/>
        </w:rPr>
        <w:t>Describe emergency response and evacuation procedures</w:t>
      </w:r>
    </w:p>
    <w:p w14:paraId="79E9FD47" w14:textId="77777777" w:rsidR="000C449C" w:rsidRPr="000C449C" w:rsidRDefault="000C449C" w:rsidP="008762A0">
      <w:pPr>
        <w:widowControl w:val="0"/>
        <w:numPr>
          <w:ilvl w:val="0"/>
          <w:numId w:val="939"/>
        </w:numPr>
        <w:shd w:val="clear" w:color="auto" w:fill="FFFFFF"/>
        <w:tabs>
          <w:tab w:val="left" w:pos="5400"/>
        </w:tabs>
        <w:spacing w:line="360" w:lineRule="auto"/>
        <w:ind w:left="810" w:right="387" w:hanging="720"/>
        <w:rPr>
          <w:rFonts w:ascii="Arial" w:eastAsia="Arial" w:hAnsi="Arial"/>
          <w:lang w:val="en-GB" w:bidi="en-US"/>
        </w:rPr>
      </w:pPr>
      <w:r w:rsidRPr="000C449C">
        <w:rPr>
          <w:rFonts w:ascii="Arial" w:eastAsia="Arial" w:hAnsi="Arial"/>
          <w:lang w:val="en-GB" w:bidi="en-US"/>
        </w:rPr>
        <w:t>Define hierarchy of hazard control legislation, regulation and building codes related to ceiling insulation and safe work method statements</w:t>
      </w:r>
    </w:p>
    <w:p w14:paraId="20A68A4D" w14:textId="77777777" w:rsidR="000C449C" w:rsidRPr="000C449C" w:rsidRDefault="000C449C" w:rsidP="008762A0">
      <w:pPr>
        <w:widowControl w:val="0"/>
        <w:numPr>
          <w:ilvl w:val="0"/>
          <w:numId w:val="939"/>
        </w:numPr>
        <w:shd w:val="clear" w:color="auto" w:fill="FFFFFF"/>
        <w:tabs>
          <w:tab w:val="left" w:pos="5400"/>
        </w:tabs>
        <w:spacing w:line="360" w:lineRule="auto"/>
        <w:ind w:left="810" w:right="387" w:hanging="720"/>
        <w:rPr>
          <w:rFonts w:ascii="Arial" w:eastAsia="Arial" w:hAnsi="Arial"/>
          <w:lang w:val="en-GB" w:bidi="en-US"/>
        </w:rPr>
      </w:pPr>
      <w:r w:rsidRPr="000C449C">
        <w:rPr>
          <w:rFonts w:ascii="Arial" w:eastAsia="Arial" w:hAnsi="Arial"/>
          <w:lang w:val="en-GB" w:bidi="en-US"/>
        </w:rPr>
        <w:t>Explain methods for calculating insulation material quantities</w:t>
      </w:r>
    </w:p>
    <w:p w14:paraId="30147494" w14:textId="77777777" w:rsidR="000C449C" w:rsidRPr="000C449C" w:rsidRDefault="000C449C" w:rsidP="008762A0">
      <w:pPr>
        <w:widowControl w:val="0"/>
        <w:numPr>
          <w:ilvl w:val="0"/>
          <w:numId w:val="939"/>
        </w:numPr>
        <w:shd w:val="clear" w:color="auto" w:fill="FFFFFF"/>
        <w:tabs>
          <w:tab w:val="left" w:pos="5400"/>
        </w:tabs>
        <w:spacing w:line="360" w:lineRule="auto"/>
        <w:ind w:left="810" w:right="387" w:hanging="720"/>
        <w:rPr>
          <w:rFonts w:ascii="Arial" w:eastAsia="Arial" w:hAnsi="Arial"/>
          <w:lang w:val="en-GB" w:bidi="en-US"/>
        </w:rPr>
      </w:pPr>
      <w:r w:rsidRPr="000C449C">
        <w:rPr>
          <w:rFonts w:ascii="Arial" w:eastAsia="Arial" w:hAnsi="Arial"/>
          <w:lang w:val="en-GB" w:bidi="en-US"/>
        </w:rPr>
        <w:t>Describe organisational requirements and procedures relating to ceiling insulation installation, including requirements for a systematic approach to planning own work</w:t>
      </w:r>
    </w:p>
    <w:p w14:paraId="1BC92BFB" w14:textId="77777777" w:rsidR="000C449C" w:rsidRPr="000C449C" w:rsidRDefault="000C449C" w:rsidP="008762A0">
      <w:pPr>
        <w:widowControl w:val="0"/>
        <w:numPr>
          <w:ilvl w:val="0"/>
          <w:numId w:val="939"/>
        </w:numPr>
        <w:shd w:val="clear" w:color="auto" w:fill="FFFFFF"/>
        <w:tabs>
          <w:tab w:val="left" w:pos="5400"/>
        </w:tabs>
        <w:spacing w:line="360" w:lineRule="auto"/>
        <w:ind w:left="810" w:right="387" w:hanging="720"/>
        <w:rPr>
          <w:rFonts w:ascii="Arial" w:eastAsia="Arial" w:hAnsi="Arial"/>
          <w:lang w:val="en-GB" w:bidi="en-US"/>
        </w:rPr>
      </w:pPr>
      <w:r w:rsidRPr="000C449C">
        <w:rPr>
          <w:rFonts w:ascii="Arial" w:eastAsia="Arial" w:hAnsi="Arial"/>
          <w:lang w:val="en-GB" w:bidi="en-US"/>
        </w:rPr>
        <w:t>Explain procedures to safely use equipment, shift and handle products and materials, and work at heights and in enclosed areas</w:t>
      </w:r>
    </w:p>
    <w:p w14:paraId="0FA90A56" w14:textId="77777777" w:rsidR="000C449C" w:rsidRPr="000C449C" w:rsidRDefault="000C449C" w:rsidP="008762A0">
      <w:pPr>
        <w:widowControl w:val="0"/>
        <w:numPr>
          <w:ilvl w:val="0"/>
          <w:numId w:val="939"/>
        </w:numPr>
        <w:shd w:val="clear" w:color="auto" w:fill="FFFFFF"/>
        <w:tabs>
          <w:tab w:val="left" w:pos="5400"/>
        </w:tabs>
        <w:spacing w:line="360" w:lineRule="auto"/>
        <w:ind w:left="810" w:right="387" w:hanging="720"/>
        <w:rPr>
          <w:rFonts w:ascii="Arial" w:eastAsia="Arial" w:hAnsi="Arial"/>
          <w:lang w:val="en-GB" w:bidi="en-US"/>
        </w:rPr>
      </w:pPr>
      <w:r w:rsidRPr="000C449C">
        <w:rPr>
          <w:rFonts w:ascii="Arial" w:eastAsia="Arial" w:hAnsi="Arial"/>
          <w:lang w:val="en-GB" w:bidi="en-US"/>
        </w:rPr>
        <w:t>Describe tools and equipment prohibited for use near identified asbestos-containing materials (ACM)</w:t>
      </w:r>
    </w:p>
    <w:p w14:paraId="62FE4A06" w14:textId="77777777" w:rsidR="000C449C" w:rsidRPr="000C449C" w:rsidRDefault="000C449C" w:rsidP="008762A0">
      <w:pPr>
        <w:widowControl w:val="0"/>
        <w:numPr>
          <w:ilvl w:val="0"/>
          <w:numId w:val="939"/>
        </w:numPr>
        <w:shd w:val="clear" w:color="auto" w:fill="FFFFFF"/>
        <w:tabs>
          <w:tab w:val="left" w:pos="5400"/>
        </w:tabs>
        <w:spacing w:line="360" w:lineRule="auto"/>
        <w:ind w:left="810" w:right="387" w:hanging="720"/>
        <w:rPr>
          <w:rFonts w:ascii="Arial" w:eastAsia="Arial" w:hAnsi="Arial"/>
          <w:lang w:val="en-GB" w:bidi="en-US"/>
        </w:rPr>
      </w:pPr>
      <w:r w:rsidRPr="000C449C">
        <w:rPr>
          <w:rFonts w:ascii="Arial" w:eastAsia="Arial" w:hAnsi="Arial"/>
          <w:lang w:val="en-GB" w:bidi="en-US"/>
        </w:rPr>
        <w:t>Define type and purpose of tags and logs of use for equipment</w:t>
      </w:r>
    </w:p>
    <w:p w14:paraId="506ABEA4" w14:textId="77777777" w:rsidR="000C449C" w:rsidRPr="000C449C" w:rsidRDefault="000C449C" w:rsidP="008762A0">
      <w:pPr>
        <w:widowControl w:val="0"/>
        <w:numPr>
          <w:ilvl w:val="0"/>
          <w:numId w:val="939"/>
        </w:numPr>
        <w:shd w:val="clear" w:color="auto" w:fill="FFFFFF"/>
        <w:tabs>
          <w:tab w:val="left" w:pos="5400"/>
        </w:tabs>
        <w:spacing w:line="360" w:lineRule="auto"/>
        <w:ind w:left="810" w:right="387" w:hanging="720"/>
        <w:rPr>
          <w:rFonts w:ascii="Arial" w:eastAsia="Arial" w:hAnsi="Arial"/>
          <w:lang w:val="en-GB" w:bidi="en-US"/>
        </w:rPr>
      </w:pPr>
      <w:r w:rsidRPr="000C449C">
        <w:rPr>
          <w:rFonts w:ascii="Arial" w:eastAsia="Arial" w:hAnsi="Arial"/>
          <w:lang w:val="en-GB" w:bidi="en-US"/>
        </w:rPr>
        <w:t>Describe reason for the operating temperature limit of electrical cables</w:t>
      </w:r>
    </w:p>
    <w:p w14:paraId="2A207A16" w14:textId="77777777" w:rsidR="000C449C" w:rsidRPr="000C449C" w:rsidRDefault="000C449C" w:rsidP="008762A0">
      <w:pPr>
        <w:widowControl w:val="0"/>
        <w:numPr>
          <w:ilvl w:val="0"/>
          <w:numId w:val="939"/>
        </w:numPr>
        <w:shd w:val="clear" w:color="auto" w:fill="FFFFFF"/>
        <w:tabs>
          <w:tab w:val="left" w:pos="5400"/>
        </w:tabs>
        <w:spacing w:line="360" w:lineRule="auto"/>
        <w:ind w:left="810" w:right="387" w:hanging="720"/>
        <w:rPr>
          <w:rFonts w:ascii="Arial" w:eastAsia="Arial" w:hAnsi="Arial"/>
          <w:lang w:val="en-GB" w:bidi="en-US"/>
        </w:rPr>
      </w:pPr>
      <w:r w:rsidRPr="000C449C">
        <w:rPr>
          <w:rFonts w:ascii="Arial" w:eastAsia="Arial" w:hAnsi="Arial"/>
          <w:lang w:val="en-GB" w:bidi="en-US"/>
        </w:rPr>
        <w:t>Explain effect on cables partially surrounded by thermal insulation and fully surrounded by thermal insulation</w:t>
      </w:r>
    </w:p>
    <w:p w14:paraId="3AF87609" w14:textId="77777777" w:rsidR="000C449C" w:rsidRPr="000C449C" w:rsidRDefault="000C449C" w:rsidP="008762A0">
      <w:pPr>
        <w:widowControl w:val="0"/>
        <w:numPr>
          <w:ilvl w:val="0"/>
          <w:numId w:val="939"/>
        </w:numPr>
        <w:shd w:val="clear" w:color="auto" w:fill="FFFFFF"/>
        <w:tabs>
          <w:tab w:val="left" w:pos="5400"/>
        </w:tabs>
        <w:spacing w:line="360" w:lineRule="auto"/>
        <w:ind w:left="810" w:right="387" w:hanging="720"/>
        <w:rPr>
          <w:rFonts w:ascii="Arial" w:eastAsia="Arial" w:hAnsi="Arial"/>
          <w:lang w:val="en-GB" w:bidi="en-US"/>
        </w:rPr>
      </w:pPr>
      <w:r w:rsidRPr="000C449C">
        <w:rPr>
          <w:rFonts w:ascii="Arial" w:eastAsia="Arial" w:hAnsi="Arial"/>
          <w:lang w:val="en-GB" w:bidi="en-US"/>
        </w:rPr>
        <w:t>Describe common wiring systems used in domestic premises indicating the age of the installation</w:t>
      </w:r>
    </w:p>
    <w:p w14:paraId="68D4FB27"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0C449C">
        <w:rPr>
          <w:rFonts w:ascii="Arial" w:hAnsi="Arial"/>
          <w:b/>
          <w:lang w:val="en-GB"/>
        </w:rPr>
        <w:t>Critical Evidence(s) Required</w:t>
      </w:r>
    </w:p>
    <w:p w14:paraId="4DB3F6BC" w14:textId="77777777" w:rsidR="000C449C" w:rsidRPr="000C449C" w:rsidRDefault="000C449C" w:rsidP="00894F63">
      <w:pPr>
        <w:spacing w:line="360" w:lineRule="auto"/>
        <w:rPr>
          <w:rFonts w:ascii="Arial" w:hAnsi="Arial"/>
          <w:lang w:val="en-GB"/>
        </w:rPr>
      </w:pPr>
    </w:p>
    <w:p w14:paraId="0C0D75E6" w14:textId="77777777" w:rsidR="000C449C" w:rsidRPr="000C449C" w:rsidRDefault="000C449C" w:rsidP="00894F63">
      <w:pPr>
        <w:spacing w:line="360" w:lineRule="auto"/>
        <w:ind w:right="297"/>
        <w:rPr>
          <w:rFonts w:ascii="Arial" w:hAnsi="Arial"/>
          <w:lang w:val="en-GB"/>
        </w:rPr>
      </w:pPr>
      <w:r w:rsidRPr="000C449C">
        <w:rPr>
          <w:rFonts w:ascii="Arial" w:hAnsi="Arial"/>
          <w:lang w:val="en-GB"/>
        </w:rPr>
        <w:t xml:space="preserve">The candidate needs to produce following critical evidence(s) in order to be competent in this competency standard: </w:t>
      </w:r>
    </w:p>
    <w:p w14:paraId="7B70A5BC" w14:textId="77777777" w:rsidR="000C449C" w:rsidRPr="000C449C" w:rsidRDefault="000C449C" w:rsidP="00894F63">
      <w:pPr>
        <w:spacing w:line="360" w:lineRule="auto"/>
        <w:rPr>
          <w:rFonts w:ascii="Arial" w:hAnsi="Arial"/>
          <w:lang w:val="en-GB"/>
        </w:rPr>
      </w:pPr>
      <w:r w:rsidRPr="000C449C">
        <w:rPr>
          <w:rFonts w:ascii="Arial" w:hAnsi="Arial"/>
          <w:lang w:val="en-GB"/>
        </w:rPr>
        <w:t>Apply knowledge of industry products to identify:</w:t>
      </w:r>
    </w:p>
    <w:p w14:paraId="2B930B71" w14:textId="77777777" w:rsidR="000C449C" w:rsidRPr="000C449C" w:rsidRDefault="000C449C" w:rsidP="008762A0">
      <w:pPr>
        <w:numPr>
          <w:ilvl w:val="0"/>
          <w:numId w:val="971"/>
        </w:numPr>
        <w:spacing w:line="360" w:lineRule="auto"/>
        <w:contextualSpacing/>
        <w:rPr>
          <w:rFonts w:ascii="Arial" w:hAnsi="Arial"/>
          <w:lang w:val="en-GB"/>
        </w:rPr>
      </w:pPr>
      <w:r w:rsidRPr="000C449C">
        <w:rPr>
          <w:rFonts w:ascii="Arial" w:hAnsi="Arial"/>
          <w:lang w:val="en-GB"/>
        </w:rPr>
        <w:t>Common Faults And Problems</w:t>
      </w:r>
    </w:p>
    <w:p w14:paraId="432AC87D" w14:textId="77777777" w:rsidR="000C449C" w:rsidRPr="000C449C" w:rsidRDefault="000C449C" w:rsidP="008762A0">
      <w:pPr>
        <w:numPr>
          <w:ilvl w:val="0"/>
          <w:numId w:val="971"/>
        </w:numPr>
        <w:spacing w:line="360" w:lineRule="auto"/>
        <w:contextualSpacing/>
        <w:rPr>
          <w:rFonts w:ascii="Arial" w:hAnsi="Arial"/>
          <w:lang w:val="en-GB"/>
        </w:rPr>
      </w:pPr>
      <w:r w:rsidRPr="000C449C">
        <w:rPr>
          <w:rFonts w:ascii="Arial" w:hAnsi="Arial"/>
          <w:lang w:val="en-GB"/>
        </w:rPr>
        <w:t>Manufacturer Specifications In Relation To Insulation</w:t>
      </w:r>
    </w:p>
    <w:p w14:paraId="5B5A4677" w14:textId="77777777" w:rsidR="000C449C" w:rsidRPr="000C449C" w:rsidRDefault="000C449C" w:rsidP="008762A0">
      <w:pPr>
        <w:numPr>
          <w:ilvl w:val="0"/>
          <w:numId w:val="971"/>
        </w:numPr>
        <w:spacing w:line="360" w:lineRule="auto"/>
        <w:contextualSpacing/>
        <w:rPr>
          <w:rFonts w:ascii="Arial" w:hAnsi="Arial"/>
          <w:lang w:val="en-GB"/>
        </w:rPr>
      </w:pPr>
      <w:r w:rsidRPr="000C449C">
        <w:rPr>
          <w:rFonts w:ascii="Arial" w:hAnsi="Arial"/>
          <w:lang w:val="en-GB"/>
        </w:rPr>
        <w:t>Properties Of The Available Product</w:t>
      </w:r>
    </w:p>
    <w:p w14:paraId="314E2204" w14:textId="77777777" w:rsidR="000C449C" w:rsidRPr="000C449C" w:rsidRDefault="000C449C" w:rsidP="008762A0">
      <w:pPr>
        <w:numPr>
          <w:ilvl w:val="0"/>
          <w:numId w:val="971"/>
        </w:numPr>
        <w:spacing w:line="360" w:lineRule="auto"/>
        <w:contextualSpacing/>
        <w:rPr>
          <w:rFonts w:ascii="Arial" w:hAnsi="Arial"/>
          <w:lang w:val="en-GB"/>
        </w:rPr>
      </w:pPr>
      <w:r w:rsidRPr="000C449C">
        <w:rPr>
          <w:rFonts w:ascii="Arial" w:hAnsi="Arial"/>
          <w:lang w:val="en-GB"/>
        </w:rPr>
        <w:t>Manufacturer Components And Materials</w:t>
      </w:r>
    </w:p>
    <w:p w14:paraId="1D7BC4AE" w14:textId="77777777" w:rsidR="000C449C" w:rsidRPr="000C449C" w:rsidRDefault="000C449C" w:rsidP="00894F63">
      <w:pPr>
        <w:spacing w:line="360" w:lineRule="auto"/>
        <w:rPr>
          <w:rFonts w:ascii="Arial" w:hAnsi="Arial"/>
          <w:lang w:val="en-GB"/>
        </w:rPr>
      </w:pPr>
      <w:r w:rsidRPr="000C449C">
        <w:rPr>
          <w:rFonts w:ascii="Arial" w:hAnsi="Arial"/>
          <w:lang w:val="en-GB"/>
        </w:rPr>
        <w:t>Apply Knowledge for the Safe Installation of Thermal Insulation In Relation To Electrical Equipment, Including:</w:t>
      </w:r>
    </w:p>
    <w:p w14:paraId="3034F6CB" w14:textId="77777777" w:rsidR="000C449C" w:rsidRPr="000C449C" w:rsidRDefault="000C449C" w:rsidP="008762A0">
      <w:pPr>
        <w:numPr>
          <w:ilvl w:val="0"/>
          <w:numId w:val="972"/>
        </w:numPr>
        <w:spacing w:line="360" w:lineRule="auto"/>
        <w:contextualSpacing/>
        <w:rPr>
          <w:rFonts w:ascii="Arial" w:hAnsi="Arial"/>
          <w:lang w:val="en-GB"/>
        </w:rPr>
      </w:pPr>
      <w:r w:rsidRPr="000C449C">
        <w:rPr>
          <w:rFonts w:ascii="Arial" w:hAnsi="Arial"/>
          <w:lang w:val="en-GB"/>
        </w:rPr>
        <w:t>Effects Of Thermal Insulation On Cables</w:t>
      </w:r>
    </w:p>
    <w:p w14:paraId="7AEC8A55" w14:textId="77777777" w:rsidR="000C449C" w:rsidRPr="000C449C" w:rsidRDefault="000C449C" w:rsidP="008762A0">
      <w:pPr>
        <w:numPr>
          <w:ilvl w:val="0"/>
          <w:numId w:val="972"/>
        </w:numPr>
        <w:spacing w:line="360" w:lineRule="auto"/>
        <w:contextualSpacing/>
        <w:rPr>
          <w:rFonts w:ascii="Arial" w:hAnsi="Arial"/>
          <w:lang w:val="en-GB"/>
        </w:rPr>
      </w:pPr>
      <w:r w:rsidRPr="000C449C">
        <w:rPr>
          <w:rFonts w:ascii="Arial" w:hAnsi="Arial"/>
          <w:lang w:val="en-GB"/>
        </w:rPr>
        <w:t>Wiring Likely To Be Adversely Affected By The</w:t>
      </w:r>
    </w:p>
    <w:p w14:paraId="5F83CEBF" w14:textId="77777777" w:rsidR="000C449C" w:rsidRPr="000C449C" w:rsidRDefault="000C449C" w:rsidP="008762A0">
      <w:pPr>
        <w:numPr>
          <w:ilvl w:val="0"/>
          <w:numId w:val="972"/>
        </w:numPr>
        <w:spacing w:line="360" w:lineRule="auto"/>
        <w:contextualSpacing/>
        <w:rPr>
          <w:rFonts w:ascii="Arial" w:hAnsi="Arial"/>
          <w:lang w:val="en-GB"/>
        </w:rPr>
      </w:pPr>
      <w:r w:rsidRPr="000C449C">
        <w:rPr>
          <w:rFonts w:ascii="Arial" w:hAnsi="Arial"/>
          <w:lang w:val="en-GB"/>
        </w:rPr>
        <w:t>Retrospective Installation Of Thermal Insulation</w:t>
      </w:r>
    </w:p>
    <w:p w14:paraId="5E9F5691" w14:textId="77777777" w:rsidR="000C449C" w:rsidRPr="000C449C" w:rsidRDefault="000C449C" w:rsidP="008762A0">
      <w:pPr>
        <w:numPr>
          <w:ilvl w:val="0"/>
          <w:numId w:val="972"/>
        </w:numPr>
        <w:spacing w:line="360" w:lineRule="auto"/>
        <w:contextualSpacing/>
        <w:rPr>
          <w:rFonts w:ascii="Arial" w:hAnsi="Arial"/>
          <w:lang w:val="en-GB"/>
        </w:rPr>
      </w:pPr>
      <w:r w:rsidRPr="000C449C">
        <w:rPr>
          <w:rFonts w:ascii="Arial" w:hAnsi="Arial"/>
          <w:lang w:val="en-GB"/>
        </w:rPr>
        <w:t>Clearance Of Thermal Insulation From Recessed Own Lights And Ancillary Equipment Complete A Risk Assessment Sheet For Each Installation Which Documents:</w:t>
      </w:r>
    </w:p>
    <w:p w14:paraId="21C8E912" w14:textId="77777777" w:rsidR="000C449C" w:rsidRPr="000C449C" w:rsidRDefault="000C449C" w:rsidP="008762A0">
      <w:pPr>
        <w:numPr>
          <w:ilvl w:val="1"/>
          <w:numId w:val="972"/>
        </w:numPr>
        <w:spacing w:line="360" w:lineRule="auto"/>
        <w:contextualSpacing/>
        <w:rPr>
          <w:rFonts w:ascii="Arial" w:hAnsi="Arial"/>
          <w:lang w:val="en-GB"/>
        </w:rPr>
      </w:pPr>
      <w:r w:rsidRPr="000C449C">
        <w:rPr>
          <w:rFonts w:ascii="Arial" w:hAnsi="Arial"/>
          <w:lang w:val="en-GB"/>
        </w:rPr>
        <w:t>Whether The Wiring System Is Compatible With Thermal Insulation</w:t>
      </w:r>
    </w:p>
    <w:p w14:paraId="33A21CB3" w14:textId="77777777" w:rsidR="000C449C" w:rsidRPr="000C449C" w:rsidRDefault="000C449C" w:rsidP="008762A0">
      <w:pPr>
        <w:numPr>
          <w:ilvl w:val="1"/>
          <w:numId w:val="972"/>
        </w:numPr>
        <w:spacing w:line="360" w:lineRule="auto"/>
        <w:contextualSpacing/>
        <w:rPr>
          <w:rFonts w:ascii="Arial" w:hAnsi="Arial"/>
          <w:lang w:val="en-GB"/>
        </w:rPr>
      </w:pPr>
      <w:r w:rsidRPr="000C449C">
        <w:rPr>
          <w:rFonts w:ascii="Arial" w:hAnsi="Arial"/>
          <w:lang w:val="en-GB"/>
        </w:rPr>
        <w:t>Number Of Recess Luminaires In Ceiling And How The Clearances Are To Be Met</w:t>
      </w:r>
    </w:p>
    <w:p w14:paraId="6D33CB9A" w14:textId="77777777" w:rsidR="000C449C" w:rsidRPr="000C449C" w:rsidRDefault="000C449C" w:rsidP="008762A0">
      <w:pPr>
        <w:numPr>
          <w:ilvl w:val="1"/>
          <w:numId w:val="972"/>
        </w:numPr>
        <w:spacing w:line="360" w:lineRule="auto"/>
        <w:contextualSpacing/>
        <w:rPr>
          <w:rFonts w:ascii="Arial" w:hAnsi="Arial"/>
          <w:lang w:val="en-GB"/>
        </w:rPr>
      </w:pPr>
      <w:r w:rsidRPr="000C449C">
        <w:rPr>
          <w:rFonts w:ascii="Arial" w:hAnsi="Arial"/>
          <w:lang w:val="en-GB"/>
        </w:rPr>
        <w:t>Electrical Hazards, And Measures Taken To Eliminate Them</w:t>
      </w:r>
    </w:p>
    <w:p w14:paraId="7716C535" w14:textId="77777777" w:rsidR="000C449C" w:rsidRPr="000C449C" w:rsidRDefault="000C449C" w:rsidP="008762A0">
      <w:pPr>
        <w:numPr>
          <w:ilvl w:val="1"/>
          <w:numId w:val="972"/>
        </w:numPr>
        <w:spacing w:line="360" w:lineRule="auto"/>
        <w:contextualSpacing/>
        <w:rPr>
          <w:rFonts w:ascii="Arial" w:hAnsi="Arial"/>
          <w:lang w:val="en-GB"/>
        </w:rPr>
      </w:pPr>
      <w:r w:rsidRPr="000C449C">
        <w:rPr>
          <w:rFonts w:ascii="Arial" w:hAnsi="Arial"/>
          <w:lang w:val="en-GB"/>
        </w:rPr>
        <w:t>Relevant Work Instructions</w:t>
      </w:r>
    </w:p>
    <w:p w14:paraId="3F98829B" w14:textId="77777777" w:rsidR="000C449C" w:rsidRPr="000C449C" w:rsidRDefault="000C449C" w:rsidP="008762A0">
      <w:pPr>
        <w:numPr>
          <w:ilvl w:val="1"/>
          <w:numId w:val="972"/>
        </w:numPr>
        <w:spacing w:line="360" w:lineRule="auto"/>
        <w:contextualSpacing/>
        <w:rPr>
          <w:rFonts w:ascii="Arial" w:hAnsi="Arial"/>
          <w:lang w:val="en-GB"/>
        </w:rPr>
      </w:pPr>
      <w:r w:rsidRPr="000C449C">
        <w:rPr>
          <w:rFonts w:ascii="Arial" w:hAnsi="Arial"/>
          <w:lang w:val="en-GB"/>
        </w:rPr>
        <w:t>Communicate And Work Effectively And Safely With Others</w:t>
      </w:r>
    </w:p>
    <w:p w14:paraId="58D753FE" w14:textId="77777777" w:rsidR="000C449C" w:rsidRPr="000C449C" w:rsidRDefault="000C449C" w:rsidP="008762A0">
      <w:pPr>
        <w:numPr>
          <w:ilvl w:val="1"/>
          <w:numId w:val="972"/>
        </w:numPr>
        <w:spacing w:line="360" w:lineRule="auto"/>
        <w:contextualSpacing/>
        <w:rPr>
          <w:rFonts w:ascii="Arial" w:hAnsi="Arial"/>
          <w:lang w:val="en-GB"/>
        </w:rPr>
      </w:pPr>
      <w:r w:rsidRPr="000C449C">
        <w:rPr>
          <w:rFonts w:ascii="Arial" w:hAnsi="Arial"/>
          <w:lang w:val="en-GB"/>
        </w:rPr>
        <w:t>Comply With Organisational Policies And Procedures, Including Quality Requirements</w:t>
      </w:r>
    </w:p>
    <w:p w14:paraId="57BE0F63" w14:textId="77777777" w:rsidR="000C449C" w:rsidRPr="000C449C" w:rsidRDefault="000C449C" w:rsidP="008762A0">
      <w:pPr>
        <w:numPr>
          <w:ilvl w:val="1"/>
          <w:numId w:val="972"/>
        </w:numPr>
        <w:spacing w:line="360" w:lineRule="auto"/>
        <w:contextualSpacing/>
        <w:rPr>
          <w:rFonts w:ascii="Arial" w:hAnsi="Arial"/>
          <w:lang w:val="en-GB"/>
        </w:rPr>
      </w:pPr>
      <w:r w:rsidRPr="000C449C">
        <w:rPr>
          <w:rFonts w:ascii="Arial" w:hAnsi="Arial"/>
          <w:lang w:val="en-GB"/>
        </w:rPr>
        <w:t>Comply With Site Safety Plan And Ohs Legislation, Regulations And Codes Of Practice Applicable To Workplace Operations</w:t>
      </w:r>
    </w:p>
    <w:p w14:paraId="31613A2F" w14:textId="77777777" w:rsidR="000C449C" w:rsidRPr="000C449C" w:rsidRDefault="000C449C" w:rsidP="008762A0">
      <w:pPr>
        <w:numPr>
          <w:ilvl w:val="1"/>
          <w:numId w:val="972"/>
        </w:numPr>
        <w:spacing w:line="360" w:lineRule="auto"/>
        <w:contextualSpacing/>
        <w:rPr>
          <w:rFonts w:ascii="Arial" w:hAnsi="Arial"/>
          <w:lang w:val="en-GB"/>
        </w:rPr>
      </w:pPr>
      <w:r w:rsidRPr="000C449C">
        <w:rPr>
          <w:rFonts w:ascii="Arial" w:hAnsi="Arial"/>
          <w:lang w:val="en-GB"/>
        </w:rPr>
        <w:t>Follow Work Instructions, Operating Procedures And Inspection Practices To:</w:t>
      </w:r>
    </w:p>
    <w:p w14:paraId="7A01E228" w14:textId="77777777" w:rsidR="000C449C" w:rsidRPr="000C449C" w:rsidRDefault="000C449C" w:rsidP="008762A0">
      <w:pPr>
        <w:numPr>
          <w:ilvl w:val="1"/>
          <w:numId w:val="972"/>
        </w:numPr>
        <w:spacing w:line="360" w:lineRule="auto"/>
        <w:contextualSpacing/>
        <w:rPr>
          <w:rFonts w:ascii="Arial" w:hAnsi="Arial"/>
          <w:lang w:val="en-GB"/>
        </w:rPr>
      </w:pPr>
      <w:r w:rsidRPr="000C449C">
        <w:rPr>
          <w:rFonts w:ascii="Arial" w:hAnsi="Arial"/>
          <w:lang w:val="en-GB"/>
        </w:rPr>
        <w:t>Maintain Workplace Records In Relation To Materials, Plant And Equipment Use</w:t>
      </w:r>
    </w:p>
    <w:p w14:paraId="354E0481" w14:textId="77777777" w:rsidR="000C449C" w:rsidRPr="000C449C" w:rsidRDefault="000C449C" w:rsidP="008762A0">
      <w:pPr>
        <w:numPr>
          <w:ilvl w:val="1"/>
          <w:numId w:val="972"/>
        </w:numPr>
        <w:spacing w:line="360" w:lineRule="auto"/>
        <w:contextualSpacing/>
        <w:rPr>
          <w:rFonts w:ascii="Arial" w:hAnsi="Arial"/>
          <w:lang w:val="en-GB"/>
        </w:rPr>
      </w:pPr>
      <w:r w:rsidRPr="000C449C">
        <w:rPr>
          <w:rFonts w:ascii="Arial" w:hAnsi="Arial"/>
          <w:lang w:val="en-GB"/>
        </w:rPr>
        <w:t>Modify Work Activities To Cater For Variations In Workplace Procedures, Personnel, Contexts And Environment Prevent Damage To The Environment, Equipment, Products, Or Site Select And Use Appropriate Ppe</w:t>
      </w:r>
    </w:p>
    <w:p w14:paraId="0D0F98F7" w14:textId="77777777" w:rsidR="000C449C" w:rsidRPr="000C449C" w:rsidRDefault="000C449C" w:rsidP="008762A0">
      <w:pPr>
        <w:numPr>
          <w:ilvl w:val="1"/>
          <w:numId w:val="972"/>
        </w:numPr>
        <w:spacing w:line="360" w:lineRule="auto"/>
        <w:contextualSpacing/>
        <w:rPr>
          <w:rFonts w:ascii="Arial" w:hAnsi="Arial"/>
          <w:lang w:val="en-GB"/>
        </w:rPr>
      </w:pPr>
      <w:r w:rsidRPr="000C449C">
        <w:rPr>
          <w:rFonts w:ascii="Arial" w:hAnsi="Arial"/>
          <w:lang w:val="en-GB"/>
        </w:rPr>
        <w:t>Work Effectively Alone Or With Others And Operate With Minimal Supervision</w:t>
      </w:r>
    </w:p>
    <w:p w14:paraId="2A6BF5E0" w14:textId="77777777" w:rsidR="000C449C" w:rsidRPr="000C449C" w:rsidRDefault="000C449C" w:rsidP="008762A0">
      <w:pPr>
        <w:numPr>
          <w:ilvl w:val="1"/>
          <w:numId w:val="972"/>
        </w:numPr>
        <w:spacing w:line="360" w:lineRule="auto"/>
        <w:contextualSpacing/>
        <w:rPr>
          <w:rFonts w:ascii="Arial" w:hAnsi="Arial"/>
          <w:lang w:val="en-GB"/>
        </w:rPr>
      </w:pPr>
      <w:r w:rsidRPr="000C449C">
        <w:rPr>
          <w:rFonts w:ascii="Arial" w:hAnsi="Arial"/>
          <w:lang w:val="en-GB"/>
        </w:rPr>
        <w:t>Select And Use Non-Conductive And Insulated Tools And Materials To Minimise Electrical Hazards</w:t>
      </w:r>
    </w:p>
    <w:p w14:paraId="0AC46A6B" w14:textId="77777777" w:rsidR="000C449C" w:rsidRPr="000C449C" w:rsidRDefault="000C449C" w:rsidP="008762A0">
      <w:pPr>
        <w:numPr>
          <w:ilvl w:val="1"/>
          <w:numId w:val="972"/>
        </w:numPr>
        <w:spacing w:line="360" w:lineRule="auto"/>
        <w:contextualSpacing/>
        <w:rPr>
          <w:rFonts w:ascii="Arial" w:hAnsi="Arial"/>
          <w:lang w:val="en-GB"/>
        </w:rPr>
      </w:pPr>
      <w:r w:rsidRPr="000C449C">
        <w:rPr>
          <w:rFonts w:ascii="Arial" w:hAnsi="Arial"/>
          <w:lang w:val="en-GB"/>
        </w:rPr>
        <w:t>Locate, Interpret And Apply Relevant Information, Standards And Specifications</w:t>
      </w:r>
    </w:p>
    <w:p w14:paraId="2C334EC2" w14:textId="77777777" w:rsidR="000C449C" w:rsidRPr="000C449C" w:rsidRDefault="000C449C" w:rsidP="008762A0">
      <w:pPr>
        <w:numPr>
          <w:ilvl w:val="1"/>
          <w:numId w:val="972"/>
        </w:numPr>
        <w:spacing w:line="360" w:lineRule="auto"/>
        <w:contextualSpacing/>
        <w:rPr>
          <w:rFonts w:ascii="Arial" w:hAnsi="Arial"/>
          <w:lang w:val="en-GB"/>
        </w:rPr>
      </w:pPr>
      <w:r w:rsidRPr="000C449C">
        <w:rPr>
          <w:rFonts w:ascii="Arial" w:hAnsi="Arial"/>
          <w:lang w:val="en-GB"/>
        </w:rPr>
        <w:t>Select And Install Ceiling Insulation On At Least Two Occasions Within Agreed Timeframes And Standards Using Safe Handling Methods For Materials And Equipment.</w:t>
      </w:r>
    </w:p>
    <w:p w14:paraId="476131AE" w14:textId="77777777" w:rsidR="000C449C" w:rsidRPr="000C449C" w:rsidRDefault="000C449C" w:rsidP="00894F63">
      <w:pPr>
        <w:spacing w:line="360" w:lineRule="auto"/>
        <w:ind w:left="1440"/>
        <w:contextualSpacing/>
        <w:rPr>
          <w:rFonts w:ascii="Arial" w:hAnsi="Arial"/>
          <w:lang w:val="en-GB"/>
        </w:rPr>
      </w:pPr>
    </w:p>
    <w:p w14:paraId="76BBCBCE" w14:textId="77777777" w:rsidR="000C449C" w:rsidRPr="000C449C" w:rsidRDefault="000C449C" w:rsidP="00894F63">
      <w:pPr>
        <w:shd w:val="clear" w:color="auto" w:fill="00B0F0"/>
        <w:spacing w:line="360" w:lineRule="auto"/>
        <w:rPr>
          <w:rFonts w:ascii="Arial" w:hAnsi="Arial"/>
          <w:b/>
          <w:lang w:val="en-GB"/>
        </w:rPr>
      </w:pPr>
      <w:r w:rsidRPr="000C449C">
        <w:rPr>
          <w:rFonts w:ascii="Arial" w:hAnsi="Arial"/>
          <w:b/>
          <w:lang w:val="en-GB"/>
        </w:rPr>
        <w:t>Tools and Equipment</w:t>
      </w:r>
    </w:p>
    <w:p w14:paraId="1D8697BF"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Broad Knives</w:t>
      </w:r>
    </w:p>
    <w:p w14:paraId="4F78423E"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Brooms</w:t>
      </w:r>
    </w:p>
    <w:p w14:paraId="539225C8"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Caulking Guns</w:t>
      </w:r>
    </w:p>
    <w:p w14:paraId="28C03AA8"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Electric Screw Guns</w:t>
      </w:r>
    </w:p>
    <w:p w14:paraId="71970011"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Hammers</w:t>
      </w:r>
    </w:p>
    <w:p w14:paraId="48EA7F7D"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Hand Saws</w:t>
      </w:r>
    </w:p>
    <w:p w14:paraId="6729CD3A"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Keyhole Saws</w:t>
      </w:r>
    </w:p>
    <w:p w14:paraId="49B31CB6"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Ladders</w:t>
      </w:r>
    </w:p>
    <w:p w14:paraId="77614882"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Manual Levelling Devices</w:t>
      </w:r>
    </w:p>
    <w:p w14:paraId="6A278D9F"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Measuring Tapes And Rules</w:t>
      </w:r>
    </w:p>
    <w:p w14:paraId="0A710A45"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Nail Bags</w:t>
      </w:r>
    </w:p>
    <w:p w14:paraId="2DA3B60F"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Power Drills</w:t>
      </w:r>
    </w:p>
    <w:p w14:paraId="7C8C31BD"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Power Leads</w:t>
      </w:r>
    </w:p>
    <w:p w14:paraId="295D2D20"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Power Saws</w:t>
      </w:r>
    </w:p>
    <w:p w14:paraId="7698FC10"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Spanners</w:t>
      </w:r>
    </w:p>
    <w:p w14:paraId="660AF10A"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Spirit Levels</w:t>
      </w:r>
    </w:p>
    <w:p w14:paraId="4CCDF6F5"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T Squares</w:t>
      </w:r>
    </w:p>
    <w:p w14:paraId="1487E52E"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Taping Knives</w:t>
      </w:r>
    </w:p>
    <w:p w14:paraId="3C6FD6D3"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Tin Snips</w:t>
      </w:r>
    </w:p>
    <w:p w14:paraId="29913093"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Trestles</w:t>
      </w:r>
    </w:p>
    <w:p w14:paraId="42013BAA"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Trowels</w:t>
      </w:r>
    </w:p>
    <w:p w14:paraId="445AAE71" w14:textId="77777777" w:rsidR="000C449C" w:rsidRPr="000C449C" w:rsidRDefault="000C449C" w:rsidP="00894F63">
      <w:pPr>
        <w:spacing w:line="360" w:lineRule="auto"/>
        <w:rPr>
          <w:rFonts w:ascii="Arial" w:hAnsi="Arial"/>
          <w:bCs/>
          <w:lang w:val="en-GB"/>
        </w:rPr>
      </w:pPr>
      <w:r w:rsidRPr="000C449C">
        <w:rPr>
          <w:rFonts w:ascii="Arial" w:hAnsi="Arial"/>
          <w:bCs/>
          <w:lang w:val="en-GB"/>
        </w:rPr>
        <w:t>Non-Conductive And Insulated Tools May Include:</w:t>
      </w:r>
    </w:p>
    <w:p w14:paraId="65E2FC0A"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Air Compressors And Hoses</w:t>
      </w:r>
    </w:p>
    <w:p w14:paraId="4FEC076A"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Clamps</w:t>
      </w:r>
    </w:p>
    <w:p w14:paraId="2CE54A0C"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Docking Saw And Drop Saws</w:t>
      </w:r>
    </w:p>
    <w:p w14:paraId="73566E58"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Laser Levelling Devices</w:t>
      </w:r>
    </w:p>
    <w:p w14:paraId="55D42AD1"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Masonry Drills</w:t>
      </w:r>
    </w:p>
    <w:p w14:paraId="477B6FB6"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Nail Guns</w:t>
      </w:r>
    </w:p>
    <w:p w14:paraId="65798683"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Pop Riveters</w:t>
      </w:r>
    </w:p>
    <w:p w14:paraId="022A30ED" w14:textId="77777777" w:rsidR="000C449C" w:rsidRPr="000C449C" w:rsidRDefault="000C449C" w:rsidP="008762A0">
      <w:pPr>
        <w:numPr>
          <w:ilvl w:val="0"/>
          <w:numId w:val="940"/>
        </w:numPr>
        <w:spacing w:line="360" w:lineRule="auto"/>
        <w:contextualSpacing/>
        <w:rPr>
          <w:rFonts w:ascii="Arial" w:hAnsi="Arial"/>
          <w:bCs/>
          <w:lang w:val="en-GB"/>
        </w:rPr>
      </w:pPr>
      <w:r w:rsidRPr="000C449C">
        <w:rPr>
          <w:rFonts w:ascii="Arial" w:hAnsi="Arial"/>
          <w:bCs/>
          <w:lang w:val="en-GB"/>
        </w:rPr>
        <w:t>Scaffolding &amp; Planks.</w:t>
      </w:r>
    </w:p>
    <w:p w14:paraId="27A3A5B4" w14:textId="77777777" w:rsidR="000C449C" w:rsidRPr="000C449C" w:rsidRDefault="000C449C" w:rsidP="00894F63">
      <w:pPr>
        <w:spacing w:line="360" w:lineRule="auto"/>
        <w:contextualSpacing/>
        <w:rPr>
          <w:rFonts w:ascii="Arial" w:hAnsi="Arial"/>
          <w:bCs/>
          <w:lang w:val="en-GB"/>
        </w:rPr>
      </w:pPr>
    </w:p>
    <w:p w14:paraId="4C18A74F" w14:textId="77777777" w:rsidR="000C449C" w:rsidRPr="000C449C" w:rsidRDefault="000C449C" w:rsidP="00894F63">
      <w:pPr>
        <w:spacing w:line="360" w:lineRule="auto"/>
        <w:contextualSpacing/>
        <w:rPr>
          <w:rFonts w:ascii="Arial" w:hAnsi="Arial"/>
          <w:bCs/>
          <w:lang w:val="en-GB"/>
        </w:rPr>
      </w:pPr>
    </w:p>
    <w:p w14:paraId="68D76607" w14:textId="77777777" w:rsidR="000C449C" w:rsidRPr="000C449C" w:rsidRDefault="000C449C" w:rsidP="00894F63">
      <w:pPr>
        <w:spacing w:line="360" w:lineRule="auto"/>
        <w:contextualSpacing/>
        <w:rPr>
          <w:rFonts w:ascii="Arial" w:hAnsi="Arial"/>
          <w:bCs/>
          <w:lang w:val="en-GB"/>
        </w:rPr>
      </w:pPr>
    </w:p>
    <w:p w14:paraId="2A71FCB3" w14:textId="77777777" w:rsidR="000C449C" w:rsidRPr="000C449C" w:rsidRDefault="000C449C" w:rsidP="00894F63">
      <w:pPr>
        <w:spacing w:line="360" w:lineRule="auto"/>
        <w:contextualSpacing/>
        <w:rPr>
          <w:rFonts w:ascii="Arial" w:hAnsi="Arial"/>
          <w:bCs/>
          <w:lang w:val="en-GB"/>
        </w:rPr>
      </w:pPr>
    </w:p>
    <w:p w14:paraId="71F836EA" w14:textId="77777777" w:rsidR="000C449C" w:rsidRPr="000C449C" w:rsidRDefault="000C449C" w:rsidP="00894F63">
      <w:pPr>
        <w:spacing w:line="360" w:lineRule="auto"/>
        <w:contextualSpacing/>
        <w:rPr>
          <w:rFonts w:ascii="Arial" w:hAnsi="Arial"/>
          <w:bCs/>
          <w:lang w:val="en-GB"/>
        </w:rPr>
      </w:pPr>
    </w:p>
    <w:p w14:paraId="5A5FB1AE" w14:textId="77777777" w:rsidR="000C449C" w:rsidRPr="000C449C" w:rsidRDefault="000C449C" w:rsidP="00894F63">
      <w:pPr>
        <w:spacing w:line="360" w:lineRule="auto"/>
        <w:contextualSpacing/>
        <w:rPr>
          <w:rFonts w:ascii="Arial" w:hAnsi="Arial"/>
          <w:bCs/>
          <w:lang w:val="en-GB"/>
        </w:rPr>
      </w:pPr>
    </w:p>
    <w:p w14:paraId="24305806" w14:textId="77777777" w:rsidR="000C449C" w:rsidRPr="000C449C" w:rsidRDefault="000C449C" w:rsidP="00894F63">
      <w:pPr>
        <w:spacing w:line="360" w:lineRule="auto"/>
        <w:contextualSpacing/>
        <w:rPr>
          <w:rFonts w:ascii="Arial" w:hAnsi="Arial"/>
          <w:bCs/>
          <w:lang w:val="en-GB"/>
        </w:rPr>
      </w:pPr>
    </w:p>
    <w:p w14:paraId="6DADA2A9" w14:textId="77777777" w:rsidR="000C449C" w:rsidRPr="000C449C" w:rsidRDefault="000C449C" w:rsidP="00894F63">
      <w:pPr>
        <w:spacing w:line="360" w:lineRule="auto"/>
        <w:contextualSpacing/>
        <w:rPr>
          <w:rFonts w:ascii="Arial" w:hAnsi="Arial"/>
          <w:bCs/>
          <w:lang w:val="en-GB"/>
        </w:rPr>
      </w:pPr>
    </w:p>
    <w:p w14:paraId="39462E59" w14:textId="77777777" w:rsidR="000C449C" w:rsidRPr="000C449C" w:rsidRDefault="000C449C" w:rsidP="00894F63">
      <w:pPr>
        <w:spacing w:line="360" w:lineRule="auto"/>
        <w:contextualSpacing/>
        <w:rPr>
          <w:rFonts w:ascii="Arial" w:hAnsi="Arial"/>
          <w:bCs/>
          <w:lang w:val="en-GB"/>
        </w:rPr>
      </w:pPr>
    </w:p>
    <w:p w14:paraId="546CD709" w14:textId="77777777" w:rsidR="000C449C" w:rsidRPr="000C449C" w:rsidRDefault="000C449C" w:rsidP="00894F63">
      <w:pPr>
        <w:spacing w:line="360" w:lineRule="auto"/>
        <w:contextualSpacing/>
        <w:rPr>
          <w:rFonts w:ascii="Arial" w:hAnsi="Arial"/>
          <w:bCs/>
          <w:lang w:val="en-GB"/>
        </w:rPr>
      </w:pPr>
    </w:p>
    <w:p w14:paraId="6E8251C7" w14:textId="77777777" w:rsidR="000C449C" w:rsidRPr="000C449C" w:rsidRDefault="000C449C" w:rsidP="00894F63">
      <w:pPr>
        <w:spacing w:line="360" w:lineRule="auto"/>
        <w:contextualSpacing/>
        <w:rPr>
          <w:rFonts w:ascii="Arial" w:hAnsi="Arial"/>
          <w:bCs/>
          <w:lang w:val="en-GB"/>
        </w:rPr>
      </w:pPr>
    </w:p>
    <w:p w14:paraId="18883382" w14:textId="77777777" w:rsidR="000C449C" w:rsidRPr="000C449C" w:rsidRDefault="000C449C" w:rsidP="00894F63">
      <w:pPr>
        <w:spacing w:line="360" w:lineRule="auto"/>
        <w:contextualSpacing/>
        <w:rPr>
          <w:rFonts w:ascii="Arial" w:hAnsi="Arial"/>
          <w:bCs/>
          <w:lang w:val="en-GB"/>
        </w:rPr>
      </w:pPr>
    </w:p>
    <w:p w14:paraId="3C2CD194" w14:textId="77777777" w:rsidR="000C449C" w:rsidRPr="000C449C" w:rsidRDefault="000C449C" w:rsidP="00894F63">
      <w:pPr>
        <w:spacing w:line="360" w:lineRule="auto"/>
        <w:contextualSpacing/>
        <w:rPr>
          <w:rFonts w:ascii="Arial" w:hAnsi="Arial"/>
          <w:bCs/>
          <w:lang w:val="en-GB"/>
        </w:rPr>
      </w:pPr>
    </w:p>
    <w:p w14:paraId="1E70DBF5" w14:textId="77777777" w:rsidR="000C449C" w:rsidRPr="000C449C" w:rsidRDefault="000C449C" w:rsidP="00894F63">
      <w:pPr>
        <w:spacing w:line="360" w:lineRule="auto"/>
        <w:contextualSpacing/>
        <w:rPr>
          <w:rFonts w:ascii="Arial" w:hAnsi="Arial"/>
          <w:bCs/>
          <w:lang w:val="en-GB"/>
        </w:rPr>
      </w:pPr>
    </w:p>
    <w:p w14:paraId="6AB2FA87" w14:textId="77777777" w:rsidR="000C449C" w:rsidRPr="000C449C" w:rsidRDefault="000C449C" w:rsidP="00894F63">
      <w:pPr>
        <w:spacing w:line="360" w:lineRule="auto"/>
        <w:contextualSpacing/>
        <w:rPr>
          <w:rFonts w:ascii="Arial" w:hAnsi="Arial"/>
          <w:bCs/>
          <w:lang w:val="en-GB"/>
        </w:rPr>
      </w:pPr>
    </w:p>
    <w:p w14:paraId="6F41F38B" w14:textId="77777777" w:rsidR="000C449C" w:rsidRPr="000C449C" w:rsidRDefault="000C449C" w:rsidP="00894F63">
      <w:pPr>
        <w:spacing w:line="360" w:lineRule="auto"/>
        <w:contextualSpacing/>
        <w:rPr>
          <w:rFonts w:ascii="Arial" w:hAnsi="Arial"/>
          <w:bCs/>
          <w:lang w:val="en-GB"/>
        </w:rPr>
      </w:pPr>
    </w:p>
    <w:p w14:paraId="502907EB" w14:textId="77777777" w:rsidR="000C449C" w:rsidRPr="000C449C" w:rsidRDefault="000C449C" w:rsidP="00894F63">
      <w:pPr>
        <w:spacing w:line="360" w:lineRule="auto"/>
        <w:contextualSpacing/>
        <w:rPr>
          <w:rFonts w:ascii="Arial" w:hAnsi="Arial"/>
          <w:bCs/>
          <w:lang w:val="en-GB"/>
        </w:rPr>
      </w:pPr>
    </w:p>
    <w:p w14:paraId="512195EA" w14:textId="77777777" w:rsidR="000C449C" w:rsidRPr="000C449C" w:rsidRDefault="000C449C" w:rsidP="00894F63">
      <w:pPr>
        <w:spacing w:line="360" w:lineRule="auto"/>
        <w:contextualSpacing/>
        <w:rPr>
          <w:rFonts w:ascii="Arial" w:hAnsi="Arial"/>
          <w:bCs/>
          <w:lang w:val="en-GB"/>
        </w:rPr>
      </w:pPr>
    </w:p>
    <w:p w14:paraId="10812028" w14:textId="77777777" w:rsidR="000C449C" w:rsidRPr="000C449C" w:rsidRDefault="000C449C" w:rsidP="008762A0">
      <w:pPr>
        <w:keepNext/>
        <w:numPr>
          <w:ilvl w:val="2"/>
          <w:numId w:val="1393"/>
        </w:numPr>
        <w:shd w:val="clear" w:color="auto" w:fill="FFC000"/>
        <w:spacing w:line="360" w:lineRule="auto"/>
        <w:ind w:left="1440"/>
        <w:outlineLvl w:val="2"/>
        <w:rPr>
          <w:rFonts w:ascii="Arial" w:hAnsi="Arial"/>
          <w:b/>
          <w:bCs/>
          <w:lang w:val="en-GB"/>
        </w:rPr>
      </w:pPr>
      <w:bookmarkStart w:id="156" w:name="_Toc19308385"/>
      <w:bookmarkStart w:id="157" w:name="_Toc111401616"/>
      <w:r w:rsidRPr="000C449C">
        <w:rPr>
          <w:rFonts w:ascii="Arial" w:hAnsi="Arial"/>
          <w:b/>
          <w:bCs/>
          <w:lang w:val="en-GB"/>
        </w:rPr>
        <w:t>Design an earthquake resistant building</w:t>
      </w:r>
      <w:bookmarkEnd w:id="156"/>
      <w:bookmarkEnd w:id="157"/>
    </w:p>
    <w:p w14:paraId="44BB5275" w14:textId="77777777" w:rsidR="000C449C" w:rsidRPr="000C449C" w:rsidRDefault="000C449C" w:rsidP="00894F63">
      <w:pPr>
        <w:autoSpaceDE w:val="0"/>
        <w:autoSpaceDN w:val="0"/>
        <w:adjustRightInd w:val="0"/>
        <w:spacing w:line="360" w:lineRule="auto"/>
        <w:ind w:right="387"/>
        <w:rPr>
          <w:rFonts w:ascii="Arial" w:hAnsi="Arial"/>
          <w:b/>
          <w:lang w:val="en-GB"/>
        </w:rPr>
      </w:pPr>
    </w:p>
    <w:p w14:paraId="6157279F"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Overview</w:t>
      </w:r>
      <w:r w:rsidRPr="000C449C">
        <w:rPr>
          <w:rFonts w:ascii="Arial" w:hAnsi="Arial"/>
          <w:lang w:val="en-GB"/>
        </w:rPr>
        <w:t>: This competency standard covers the skills and knowledge required to design of earthquake resistant building</w:t>
      </w:r>
    </w:p>
    <w:tbl>
      <w:tblPr>
        <w:tblStyle w:val="TableGrid30"/>
        <w:tblW w:w="9388" w:type="dxa"/>
        <w:tblLook w:val="04A0" w:firstRow="1" w:lastRow="0" w:firstColumn="1" w:lastColumn="0" w:noHBand="0" w:noVBand="1"/>
      </w:tblPr>
      <w:tblGrid>
        <w:gridCol w:w="3307"/>
        <w:gridCol w:w="6081"/>
      </w:tblGrid>
      <w:tr w:rsidR="000C449C" w:rsidRPr="000C449C" w14:paraId="34461C8C" w14:textId="77777777" w:rsidTr="00894F63">
        <w:trPr>
          <w:trHeight w:val="251"/>
        </w:trPr>
        <w:tc>
          <w:tcPr>
            <w:tcW w:w="3307" w:type="dxa"/>
            <w:shd w:val="clear" w:color="auto" w:fill="E7E6E6"/>
          </w:tcPr>
          <w:p w14:paraId="6797E5C9" w14:textId="77777777" w:rsidR="000C449C" w:rsidRPr="000C449C" w:rsidRDefault="000C449C" w:rsidP="00894F63">
            <w:pPr>
              <w:spacing w:line="360" w:lineRule="auto"/>
              <w:rPr>
                <w:rFonts w:ascii="Arial" w:hAnsi="Arial"/>
                <w:b/>
                <w:lang w:val="en-GB"/>
              </w:rPr>
            </w:pPr>
            <w:r w:rsidRPr="000C449C">
              <w:rPr>
                <w:rFonts w:ascii="Arial" w:hAnsi="Arial"/>
                <w:b/>
                <w:lang w:val="en-GB"/>
              </w:rPr>
              <w:t>Competency Units</w:t>
            </w:r>
          </w:p>
        </w:tc>
        <w:tc>
          <w:tcPr>
            <w:tcW w:w="6081" w:type="dxa"/>
            <w:shd w:val="clear" w:color="auto" w:fill="E7E6E6"/>
          </w:tcPr>
          <w:p w14:paraId="495746DB" w14:textId="77777777" w:rsidR="000C449C" w:rsidRPr="000C449C" w:rsidRDefault="000C449C" w:rsidP="00894F63">
            <w:pPr>
              <w:spacing w:line="360" w:lineRule="auto"/>
              <w:rPr>
                <w:rFonts w:ascii="Arial" w:hAnsi="Arial"/>
                <w:b/>
                <w:lang w:val="en-GB"/>
              </w:rPr>
            </w:pPr>
            <w:r w:rsidRPr="000C449C">
              <w:rPr>
                <w:rFonts w:ascii="Arial" w:hAnsi="Arial"/>
                <w:b/>
                <w:lang w:val="en-GB"/>
              </w:rPr>
              <w:t>Performance Criteria</w:t>
            </w:r>
          </w:p>
        </w:tc>
      </w:tr>
      <w:tr w:rsidR="000C449C" w:rsidRPr="000C449C" w14:paraId="107E679E" w14:textId="77777777" w:rsidTr="00894F63">
        <w:trPr>
          <w:trHeight w:val="1693"/>
        </w:trPr>
        <w:tc>
          <w:tcPr>
            <w:tcW w:w="3307" w:type="dxa"/>
          </w:tcPr>
          <w:p w14:paraId="00C1EA4D" w14:textId="77777777" w:rsidR="000C449C" w:rsidRPr="000C449C" w:rsidRDefault="000C449C" w:rsidP="00894F63">
            <w:pPr>
              <w:spacing w:line="360" w:lineRule="auto"/>
              <w:rPr>
                <w:rFonts w:ascii="Arial" w:hAnsi="Arial"/>
                <w:sz w:val="20"/>
                <w:szCs w:val="20"/>
                <w:shd w:val="clear" w:color="auto" w:fill="FFFFFF"/>
                <w:lang w:val="en-GB"/>
              </w:rPr>
            </w:pPr>
            <w:r w:rsidRPr="000C449C">
              <w:rPr>
                <w:rFonts w:ascii="Arial" w:hAnsi="Arial"/>
                <w:b/>
                <w:sz w:val="20"/>
                <w:szCs w:val="20"/>
                <w:lang w:val="en-GB"/>
              </w:rPr>
              <w:t xml:space="preserve">CU1. </w:t>
            </w:r>
            <w:r w:rsidRPr="000C449C">
              <w:rPr>
                <w:rFonts w:ascii="Arial" w:hAnsi="Arial"/>
                <w:sz w:val="20"/>
                <w:szCs w:val="20"/>
                <w:lang w:val="en-GB"/>
              </w:rPr>
              <w:t>Identify principles of earthquake resistant buildings</w:t>
            </w:r>
          </w:p>
          <w:p w14:paraId="2A462B5F" w14:textId="77777777" w:rsidR="000C449C" w:rsidRPr="000C449C" w:rsidRDefault="000C449C" w:rsidP="00894F63">
            <w:pPr>
              <w:spacing w:line="360" w:lineRule="auto"/>
              <w:ind w:left="427" w:hanging="427"/>
              <w:rPr>
                <w:rFonts w:ascii="Arial" w:hAnsi="Arial"/>
                <w:sz w:val="20"/>
                <w:szCs w:val="20"/>
                <w:lang w:val="en-GB"/>
              </w:rPr>
            </w:pPr>
          </w:p>
        </w:tc>
        <w:tc>
          <w:tcPr>
            <w:tcW w:w="6081" w:type="dxa"/>
          </w:tcPr>
          <w:p w14:paraId="60FA931C" w14:textId="77777777" w:rsidR="000C449C" w:rsidRPr="000C449C" w:rsidRDefault="000C449C" w:rsidP="00894F63">
            <w:pPr>
              <w:keepNext/>
              <w:keepLines/>
              <w:spacing w:line="360" w:lineRule="auto"/>
              <w:ind w:left="450" w:hanging="450"/>
              <w:rPr>
                <w:rFonts w:ascii="Arial" w:hAnsi="Arial"/>
                <w:sz w:val="20"/>
                <w:szCs w:val="20"/>
                <w:lang w:val="en-GB"/>
              </w:rPr>
            </w:pPr>
            <w:r w:rsidRPr="000C449C">
              <w:rPr>
                <w:rFonts w:ascii="Arial" w:hAnsi="Arial"/>
                <w:b/>
                <w:sz w:val="20"/>
                <w:szCs w:val="20"/>
                <w:lang w:val="en-GB"/>
              </w:rPr>
              <w:t xml:space="preserve">P1. </w:t>
            </w:r>
            <w:r w:rsidRPr="000C449C">
              <w:rPr>
                <w:rFonts w:ascii="Arial" w:hAnsi="Arial"/>
                <w:sz w:val="20"/>
                <w:szCs w:val="20"/>
                <w:lang w:val="en-GB"/>
              </w:rPr>
              <w:t xml:space="preserve">Obtain plans and specifications </w:t>
            </w:r>
          </w:p>
          <w:p w14:paraId="07EA75F9" w14:textId="77777777" w:rsidR="000C449C" w:rsidRPr="000C449C" w:rsidRDefault="000C449C" w:rsidP="00894F63">
            <w:pPr>
              <w:keepNext/>
              <w:keepLines/>
              <w:spacing w:line="360" w:lineRule="auto"/>
              <w:ind w:left="450" w:hanging="450"/>
              <w:rPr>
                <w:rFonts w:ascii="Arial" w:hAnsi="Arial"/>
                <w:sz w:val="20"/>
                <w:szCs w:val="20"/>
                <w:lang w:val="en-GB"/>
              </w:rPr>
            </w:pPr>
            <w:r w:rsidRPr="000C449C">
              <w:rPr>
                <w:rFonts w:ascii="Arial" w:hAnsi="Arial"/>
                <w:b/>
                <w:sz w:val="20"/>
                <w:szCs w:val="20"/>
                <w:lang w:val="en-GB"/>
              </w:rPr>
              <w:t xml:space="preserve">P2. </w:t>
            </w:r>
            <w:r w:rsidRPr="000C449C">
              <w:rPr>
                <w:rFonts w:ascii="Arial" w:hAnsi="Arial"/>
                <w:sz w:val="20"/>
                <w:szCs w:val="20"/>
                <w:lang w:val="en-GB"/>
              </w:rPr>
              <w:t xml:space="preserve"> Identify building configuration like lightness standards, symmetry, projections and size of building</w:t>
            </w:r>
          </w:p>
          <w:p w14:paraId="48BC96B1" w14:textId="77777777" w:rsidR="000C449C" w:rsidRPr="000C449C" w:rsidRDefault="000C449C" w:rsidP="00894F63">
            <w:pPr>
              <w:keepNext/>
              <w:keepLines/>
              <w:spacing w:line="360" w:lineRule="auto"/>
              <w:ind w:left="450" w:hanging="450"/>
              <w:rPr>
                <w:rFonts w:ascii="Arial" w:hAnsi="Arial"/>
                <w:sz w:val="20"/>
                <w:szCs w:val="20"/>
                <w:lang w:val="en-GB"/>
              </w:rPr>
            </w:pPr>
            <w:r w:rsidRPr="000C449C">
              <w:rPr>
                <w:rFonts w:ascii="Arial" w:hAnsi="Arial"/>
                <w:b/>
                <w:sz w:val="20"/>
                <w:szCs w:val="20"/>
                <w:lang w:val="en-GB"/>
              </w:rPr>
              <w:t>P3.</w:t>
            </w:r>
            <w:r w:rsidRPr="000C449C">
              <w:rPr>
                <w:rFonts w:ascii="Arial" w:hAnsi="Arial"/>
                <w:sz w:val="20"/>
                <w:szCs w:val="20"/>
                <w:lang w:val="en-GB"/>
              </w:rPr>
              <w:t xml:space="preserve"> Identify enclosed area</w:t>
            </w:r>
          </w:p>
          <w:p w14:paraId="05EDD7DA" w14:textId="77777777" w:rsidR="000C449C" w:rsidRPr="000C449C" w:rsidRDefault="000C449C" w:rsidP="00894F63">
            <w:pPr>
              <w:keepNext/>
              <w:keepLines/>
              <w:spacing w:line="360" w:lineRule="auto"/>
              <w:ind w:left="450" w:hanging="450"/>
              <w:rPr>
                <w:rFonts w:ascii="Arial" w:hAnsi="Arial"/>
                <w:sz w:val="20"/>
                <w:szCs w:val="20"/>
                <w:lang w:val="en-GB"/>
              </w:rPr>
            </w:pPr>
            <w:r w:rsidRPr="000C449C">
              <w:rPr>
                <w:rFonts w:ascii="Arial" w:hAnsi="Arial"/>
                <w:b/>
                <w:sz w:val="20"/>
                <w:szCs w:val="20"/>
                <w:lang w:val="en-GB"/>
              </w:rPr>
              <w:t xml:space="preserve">P4. </w:t>
            </w:r>
            <w:r w:rsidRPr="000C449C">
              <w:rPr>
                <w:rFonts w:ascii="Arial" w:hAnsi="Arial"/>
                <w:sz w:val="20"/>
                <w:szCs w:val="20"/>
                <w:lang w:val="en-GB"/>
              </w:rPr>
              <w:t>Design slopes, foundation and ductility</w:t>
            </w:r>
          </w:p>
        </w:tc>
      </w:tr>
      <w:tr w:rsidR="000C449C" w:rsidRPr="000C449C" w14:paraId="3C36EBB0" w14:textId="77777777" w:rsidTr="00894F63">
        <w:trPr>
          <w:trHeight w:val="1644"/>
        </w:trPr>
        <w:tc>
          <w:tcPr>
            <w:tcW w:w="3307" w:type="dxa"/>
          </w:tcPr>
          <w:p w14:paraId="5C59CC53" w14:textId="77777777" w:rsidR="000C449C" w:rsidRPr="000C449C" w:rsidRDefault="000C449C" w:rsidP="00894F63">
            <w:pPr>
              <w:spacing w:line="360" w:lineRule="auto"/>
              <w:rPr>
                <w:rFonts w:ascii="Arial" w:hAnsi="Arial"/>
                <w:sz w:val="20"/>
                <w:szCs w:val="20"/>
                <w:shd w:val="clear" w:color="auto" w:fill="FFFFFF"/>
                <w:lang w:val="en-GB"/>
              </w:rPr>
            </w:pPr>
            <w:r w:rsidRPr="000C449C">
              <w:rPr>
                <w:rFonts w:ascii="Arial" w:hAnsi="Arial"/>
                <w:b/>
                <w:sz w:val="20"/>
                <w:szCs w:val="20"/>
                <w:lang w:val="en-GB"/>
              </w:rPr>
              <w:t xml:space="preserve">CU2. </w:t>
            </w:r>
            <w:r w:rsidRPr="000C449C">
              <w:rPr>
                <w:rFonts w:ascii="Arial" w:hAnsi="Arial"/>
                <w:sz w:val="20"/>
                <w:szCs w:val="20"/>
                <w:lang w:val="en-GB"/>
              </w:rPr>
              <w:t>Identify seismic strengthening arrangements in building</w:t>
            </w:r>
          </w:p>
          <w:p w14:paraId="7C006144" w14:textId="77777777" w:rsidR="000C449C" w:rsidRPr="000C449C" w:rsidRDefault="000C449C" w:rsidP="00894F63">
            <w:pPr>
              <w:spacing w:line="360" w:lineRule="auto"/>
              <w:ind w:left="427" w:hanging="427"/>
              <w:rPr>
                <w:rFonts w:ascii="Arial" w:hAnsi="Arial"/>
                <w:noProof/>
                <w:sz w:val="20"/>
                <w:szCs w:val="20"/>
                <w:lang w:val="en-GB"/>
              </w:rPr>
            </w:pPr>
          </w:p>
        </w:tc>
        <w:tc>
          <w:tcPr>
            <w:tcW w:w="6081" w:type="dxa"/>
          </w:tcPr>
          <w:p w14:paraId="35A07B18" w14:textId="77777777" w:rsidR="000C449C" w:rsidRPr="000C449C" w:rsidRDefault="000C449C" w:rsidP="00894F63">
            <w:pPr>
              <w:spacing w:line="360" w:lineRule="auto"/>
              <w:ind w:left="450" w:hanging="450"/>
              <w:rPr>
                <w:rFonts w:ascii="Arial" w:hAnsi="Arial"/>
                <w:sz w:val="20"/>
                <w:szCs w:val="20"/>
                <w:shd w:val="clear" w:color="auto" w:fill="FFFFFF"/>
                <w:lang w:val="en-GB"/>
              </w:rPr>
            </w:pPr>
            <w:r w:rsidRPr="000C449C">
              <w:rPr>
                <w:rFonts w:ascii="Arial" w:hAnsi="Arial"/>
                <w:b/>
                <w:sz w:val="20"/>
                <w:szCs w:val="20"/>
                <w:shd w:val="clear" w:color="auto" w:fill="FFFFFF"/>
                <w:lang w:val="en-GB"/>
              </w:rPr>
              <w:t xml:space="preserve">P1. </w:t>
            </w:r>
            <w:r w:rsidRPr="000C449C">
              <w:rPr>
                <w:rFonts w:ascii="Arial" w:hAnsi="Arial"/>
                <w:sz w:val="20"/>
                <w:szCs w:val="20"/>
                <w:shd w:val="clear" w:color="auto" w:fill="FFFFFF"/>
                <w:lang w:val="en-GB"/>
              </w:rPr>
              <w:t xml:space="preserve">Obtain plans and specifications </w:t>
            </w:r>
          </w:p>
          <w:p w14:paraId="689F1844" w14:textId="77777777" w:rsidR="000C449C" w:rsidRPr="000C449C" w:rsidRDefault="000C449C" w:rsidP="00894F63">
            <w:pPr>
              <w:spacing w:line="360" w:lineRule="auto"/>
              <w:ind w:left="450" w:hanging="450"/>
              <w:rPr>
                <w:rFonts w:ascii="Arial" w:hAnsi="Arial"/>
                <w:sz w:val="20"/>
                <w:szCs w:val="20"/>
                <w:shd w:val="clear" w:color="auto" w:fill="FFFFFF"/>
                <w:lang w:val="en-GB"/>
              </w:rPr>
            </w:pPr>
            <w:r w:rsidRPr="000C449C">
              <w:rPr>
                <w:rFonts w:ascii="Arial" w:hAnsi="Arial"/>
                <w:b/>
                <w:sz w:val="20"/>
                <w:szCs w:val="20"/>
                <w:shd w:val="clear" w:color="auto" w:fill="FFFFFF"/>
                <w:lang w:val="en-GB"/>
              </w:rPr>
              <w:t xml:space="preserve">P2. </w:t>
            </w:r>
            <w:r w:rsidRPr="000C449C">
              <w:rPr>
                <w:rFonts w:ascii="Arial" w:hAnsi="Arial"/>
                <w:sz w:val="20"/>
                <w:szCs w:val="20"/>
                <w:shd w:val="clear" w:color="auto" w:fill="FFFFFF"/>
                <w:lang w:val="en-GB"/>
              </w:rPr>
              <w:t xml:space="preserve"> Identify building material as per specifications</w:t>
            </w:r>
          </w:p>
          <w:p w14:paraId="3A72CCA8" w14:textId="77777777" w:rsidR="000C449C" w:rsidRPr="000C449C" w:rsidRDefault="000C449C" w:rsidP="00894F63">
            <w:pPr>
              <w:spacing w:line="360" w:lineRule="auto"/>
              <w:ind w:left="450" w:hanging="450"/>
              <w:rPr>
                <w:rFonts w:ascii="Arial" w:hAnsi="Arial"/>
                <w:sz w:val="20"/>
                <w:szCs w:val="20"/>
                <w:shd w:val="clear" w:color="auto" w:fill="FFFFFF"/>
                <w:lang w:val="en-GB"/>
              </w:rPr>
            </w:pPr>
            <w:r w:rsidRPr="000C449C">
              <w:rPr>
                <w:rFonts w:ascii="Arial" w:hAnsi="Arial"/>
                <w:b/>
                <w:sz w:val="20"/>
                <w:szCs w:val="20"/>
                <w:shd w:val="clear" w:color="auto" w:fill="FFFFFF"/>
                <w:lang w:val="en-GB"/>
              </w:rPr>
              <w:t>P3.</w:t>
            </w:r>
            <w:r w:rsidRPr="000C449C">
              <w:rPr>
                <w:rFonts w:ascii="Arial" w:hAnsi="Arial"/>
                <w:sz w:val="20"/>
                <w:szCs w:val="20"/>
                <w:shd w:val="clear" w:color="auto" w:fill="FFFFFF"/>
                <w:lang w:val="en-GB"/>
              </w:rPr>
              <w:t xml:space="preserve"> Identify horizontal reinforcement at lintel, plinth, gable and roof level</w:t>
            </w:r>
          </w:p>
          <w:p w14:paraId="61222EB5" w14:textId="77777777" w:rsidR="000C449C" w:rsidRPr="000C449C" w:rsidRDefault="000C449C" w:rsidP="00894F63">
            <w:pPr>
              <w:spacing w:line="360" w:lineRule="auto"/>
              <w:ind w:left="450" w:hanging="450"/>
              <w:rPr>
                <w:rFonts w:ascii="Arial" w:hAnsi="Arial"/>
                <w:sz w:val="20"/>
                <w:szCs w:val="20"/>
                <w:shd w:val="clear" w:color="auto" w:fill="FFFFFF"/>
                <w:lang w:val="en-GB"/>
              </w:rPr>
            </w:pPr>
            <w:r w:rsidRPr="000C449C">
              <w:rPr>
                <w:rFonts w:ascii="Arial" w:hAnsi="Arial"/>
                <w:b/>
                <w:sz w:val="20"/>
                <w:szCs w:val="20"/>
                <w:shd w:val="clear" w:color="auto" w:fill="FFFFFF"/>
                <w:lang w:val="en-GB"/>
              </w:rPr>
              <w:t xml:space="preserve">P4. </w:t>
            </w:r>
            <w:r w:rsidRPr="000C449C">
              <w:rPr>
                <w:rFonts w:ascii="Arial" w:hAnsi="Arial"/>
                <w:sz w:val="20"/>
                <w:szCs w:val="20"/>
                <w:shd w:val="clear" w:color="auto" w:fill="FFFFFF"/>
                <w:lang w:val="en-GB"/>
              </w:rPr>
              <w:t>Identify vertical reinforcement as per specification</w:t>
            </w:r>
          </w:p>
          <w:p w14:paraId="7766C23F" w14:textId="77777777" w:rsidR="000C449C" w:rsidRPr="000C449C" w:rsidRDefault="000C449C" w:rsidP="00894F63">
            <w:pPr>
              <w:spacing w:line="360" w:lineRule="auto"/>
              <w:ind w:left="450" w:hanging="450"/>
              <w:rPr>
                <w:rFonts w:ascii="Arial" w:hAnsi="Arial"/>
                <w:sz w:val="20"/>
                <w:szCs w:val="20"/>
                <w:shd w:val="clear" w:color="auto" w:fill="FFFFFF"/>
                <w:lang w:val="en-GB"/>
              </w:rPr>
            </w:pPr>
            <w:r w:rsidRPr="000C449C">
              <w:rPr>
                <w:rFonts w:ascii="Arial" w:hAnsi="Arial"/>
                <w:b/>
                <w:sz w:val="20"/>
                <w:szCs w:val="20"/>
                <w:shd w:val="clear" w:color="auto" w:fill="FFFFFF"/>
                <w:lang w:val="en-GB"/>
              </w:rPr>
              <w:t>P5.</w:t>
            </w:r>
            <w:r w:rsidRPr="000C449C">
              <w:rPr>
                <w:rFonts w:ascii="Arial" w:hAnsi="Arial"/>
                <w:sz w:val="20"/>
                <w:szCs w:val="20"/>
                <w:shd w:val="clear" w:color="auto" w:fill="FFFFFF"/>
                <w:lang w:val="en-GB"/>
              </w:rPr>
              <w:t xml:space="preserve"> Prepare drawing</w:t>
            </w:r>
          </w:p>
        </w:tc>
      </w:tr>
    </w:tbl>
    <w:p w14:paraId="21FCA212" w14:textId="77777777" w:rsidR="000C449C" w:rsidRPr="000C449C" w:rsidRDefault="000C449C" w:rsidP="00894F63">
      <w:pPr>
        <w:spacing w:line="360" w:lineRule="auto"/>
        <w:rPr>
          <w:rFonts w:ascii="Arial" w:hAnsi="Arial"/>
          <w:lang w:val="en-GB"/>
        </w:rPr>
      </w:pPr>
    </w:p>
    <w:p w14:paraId="73E24BED" w14:textId="77777777" w:rsidR="000C449C" w:rsidRPr="000C449C" w:rsidRDefault="000C449C" w:rsidP="00894F63">
      <w:pPr>
        <w:shd w:val="clear" w:color="auto" w:fill="00B0F0"/>
        <w:spacing w:line="360" w:lineRule="auto"/>
        <w:rPr>
          <w:rFonts w:ascii="Arial" w:hAnsi="Arial"/>
          <w:lang w:val="en-GB"/>
        </w:rPr>
      </w:pPr>
      <w:r w:rsidRPr="000C449C">
        <w:rPr>
          <w:rFonts w:ascii="Arial" w:hAnsi="Arial"/>
          <w:b/>
          <w:lang w:val="en-GB"/>
        </w:rPr>
        <w:t>Knowledge &amp; Understanding</w:t>
      </w:r>
    </w:p>
    <w:p w14:paraId="4B87B690" w14:textId="77777777" w:rsidR="000C449C" w:rsidRPr="000C449C" w:rsidRDefault="000C449C" w:rsidP="00894F63">
      <w:pPr>
        <w:widowControl w:val="0"/>
        <w:tabs>
          <w:tab w:val="left" w:pos="5400"/>
        </w:tabs>
        <w:spacing w:line="360" w:lineRule="auto"/>
        <w:ind w:left="20" w:right="387"/>
        <w:rPr>
          <w:rFonts w:ascii="Arial" w:eastAsia="Arial" w:hAnsi="Arial"/>
          <w:lang w:val="en-GB" w:bidi="en-US"/>
        </w:rPr>
      </w:pPr>
      <w:r w:rsidRPr="000C449C">
        <w:rPr>
          <w:rFonts w:ascii="Arial" w:eastAsia="Arial" w:hAnsi="Arial"/>
          <w:lang w:val="en-GB" w:bidi="en-US"/>
        </w:rPr>
        <w:t xml:space="preserve">The candidate must be able to </w:t>
      </w:r>
      <w:r w:rsidRPr="000C449C">
        <w:rPr>
          <w:rFonts w:ascii="Arial" w:hAnsi="Arial"/>
          <w:lang w:val="en-GB"/>
        </w:rPr>
        <w:t xml:space="preserve">develop skills and </w:t>
      </w:r>
      <w:r w:rsidRPr="000C449C">
        <w:rPr>
          <w:rFonts w:ascii="Arial" w:eastAsia="Arial" w:hAnsi="Arial"/>
          <w:lang w:val="en-GB" w:bidi="en-US"/>
        </w:rPr>
        <w:t>understanding required to carry out tasks covered in this competency standard. This includes the knowledge of:</w:t>
      </w:r>
    </w:p>
    <w:p w14:paraId="307388B5" w14:textId="77777777" w:rsidR="000C449C" w:rsidRPr="000C449C" w:rsidRDefault="000C449C" w:rsidP="008762A0">
      <w:pPr>
        <w:widowControl w:val="0"/>
        <w:numPr>
          <w:ilvl w:val="0"/>
          <w:numId w:val="977"/>
        </w:numPr>
        <w:tabs>
          <w:tab w:val="left" w:pos="5400"/>
        </w:tabs>
        <w:spacing w:line="360" w:lineRule="auto"/>
        <w:ind w:right="387"/>
        <w:rPr>
          <w:rFonts w:ascii="Arial" w:eastAsia="Arial" w:hAnsi="Arial"/>
          <w:lang w:val="en-GB" w:bidi="en-US"/>
        </w:rPr>
      </w:pPr>
      <w:r w:rsidRPr="000C449C">
        <w:rPr>
          <w:rFonts w:ascii="Arial" w:eastAsia="Arial" w:hAnsi="Arial"/>
        </w:rPr>
        <w:t xml:space="preserve">State Reid’s elastic theory, theory of plate tectonics, seismic waves, earthquake size local site effects, internal structure of earth, classification of earth quake tsunami </w:t>
      </w:r>
    </w:p>
    <w:p w14:paraId="5B504BCA" w14:textId="77777777" w:rsidR="000C449C" w:rsidRPr="000C449C" w:rsidRDefault="000C449C" w:rsidP="008762A0">
      <w:pPr>
        <w:widowControl w:val="0"/>
        <w:numPr>
          <w:ilvl w:val="0"/>
          <w:numId w:val="977"/>
        </w:numPr>
        <w:tabs>
          <w:tab w:val="left" w:pos="5400"/>
        </w:tabs>
        <w:spacing w:line="360" w:lineRule="auto"/>
        <w:ind w:right="387"/>
        <w:rPr>
          <w:rFonts w:ascii="Arial" w:eastAsia="Arial" w:hAnsi="Arial"/>
          <w:lang w:val="en-GB" w:bidi="en-US"/>
        </w:rPr>
      </w:pPr>
      <w:r w:rsidRPr="000C449C">
        <w:rPr>
          <w:rFonts w:ascii="Arial" w:eastAsia="Arial" w:hAnsi="Arial"/>
        </w:rPr>
        <w:t xml:space="preserve">Describe different seismic zones. </w:t>
      </w:r>
    </w:p>
    <w:p w14:paraId="32785B87" w14:textId="77777777" w:rsidR="000C449C" w:rsidRPr="000C449C" w:rsidRDefault="000C449C" w:rsidP="008762A0">
      <w:pPr>
        <w:widowControl w:val="0"/>
        <w:numPr>
          <w:ilvl w:val="0"/>
          <w:numId w:val="977"/>
        </w:numPr>
        <w:tabs>
          <w:tab w:val="left" w:pos="5400"/>
        </w:tabs>
        <w:spacing w:line="360" w:lineRule="auto"/>
        <w:ind w:right="387"/>
        <w:rPr>
          <w:rFonts w:ascii="Arial" w:eastAsia="Arial" w:hAnsi="Arial"/>
          <w:lang w:val="en-GB" w:bidi="en-US"/>
        </w:rPr>
      </w:pPr>
      <w:r w:rsidRPr="000C449C">
        <w:rPr>
          <w:rFonts w:ascii="Arial" w:eastAsia="Arial" w:hAnsi="Arial"/>
        </w:rPr>
        <w:t xml:space="preserve">Explain seismic design parameters. </w:t>
      </w:r>
    </w:p>
    <w:p w14:paraId="4E5C0709" w14:textId="77777777" w:rsidR="000C449C" w:rsidRPr="000C449C" w:rsidRDefault="000C449C" w:rsidP="008762A0">
      <w:pPr>
        <w:widowControl w:val="0"/>
        <w:numPr>
          <w:ilvl w:val="0"/>
          <w:numId w:val="977"/>
        </w:numPr>
        <w:tabs>
          <w:tab w:val="left" w:pos="5400"/>
        </w:tabs>
        <w:spacing w:line="360" w:lineRule="auto"/>
        <w:ind w:right="387"/>
        <w:rPr>
          <w:rFonts w:ascii="Arial" w:eastAsia="Arial" w:hAnsi="Arial"/>
          <w:lang w:val="en-GB" w:bidi="en-US"/>
        </w:rPr>
      </w:pPr>
      <w:r w:rsidRPr="000C449C">
        <w:rPr>
          <w:rFonts w:ascii="Arial" w:eastAsia="Arial" w:hAnsi="Arial"/>
        </w:rPr>
        <w:t xml:space="preserve">Explain seism resistant building architecture. </w:t>
      </w:r>
    </w:p>
    <w:p w14:paraId="3B86B891" w14:textId="77777777" w:rsidR="000C449C" w:rsidRPr="000C449C" w:rsidRDefault="000C449C" w:rsidP="008762A0">
      <w:pPr>
        <w:widowControl w:val="0"/>
        <w:numPr>
          <w:ilvl w:val="0"/>
          <w:numId w:val="977"/>
        </w:numPr>
        <w:tabs>
          <w:tab w:val="left" w:pos="5400"/>
        </w:tabs>
        <w:spacing w:line="360" w:lineRule="auto"/>
        <w:ind w:right="387"/>
        <w:rPr>
          <w:rFonts w:ascii="Arial" w:eastAsia="Arial" w:hAnsi="Arial"/>
          <w:lang w:val="en-GB" w:bidi="en-US"/>
        </w:rPr>
      </w:pPr>
      <w:r w:rsidRPr="000C449C">
        <w:rPr>
          <w:rFonts w:ascii="Arial" w:eastAsia="Arial" w:hAnsi="Arial"/>
        </w:rPr>
        <w:t xml:space="preserve">State ductility consideration in earthquake resistant design of building. </w:t>
      </w:r>
    </w:p>
    <w:p w14:paraId="3A63536A" w14:textId="77777777" w:rsidR="000C449C" w:rsidRPr="000C449C" w:rsidRDefault="000C449C" w:rsidP="008762A0">
      <w:pPr>
        <w:widowControl w:val="0"/>
        <w:numPr>
          <w:ilvl w:val="0"/>
          <w:numId w:val="977"/>
        </w:numPr>
        <w:tabs>
          <w:tab w:val="left" w:pos="5400"/>
        </w:tabs>
        <w:spacing w:line="360" w:lineRule="auto"/>
        <w:ind w:right="387"/>
        <w:rPr>
          <w:rFonts w:ascii="Arial" w:eastAsia="Arial" w:hAnsi="Arial"/>
          <w:lang w:val="en-GB" w:bidi="en-US"/>
        </w:rPr>
      </w:pPr>
      <w:r w:rsidRPr="000C449C">
        <w:rPr>
          <w:rFonts w:ascii="Arial" w:eastAsia="Arial" w:hAnsi="Arial"/>
        </w:rPr>
        <w:t xml:space="preserve">Explain construction of project in different seismic zones </w:t>
      </w:r>
    </w:p>
    <w:p w14:paraId="0F83E0F4" w14:textId="77777777" w:rsidR="000C449C" w:rsidRPr="000C449C" w:rsidRDefault="000C449C" w:rsidP="008762A0">
      <w:pPr>
        <w:widowControl w:val="0"/>
        <w:numPr>
          <w:ilvl w:val="0"/>
          <w:numId w:val="977"/>
        </w:numPr>
        <w:tabs>
          <w:tab w:val="left" w:pos="5400"/>
        </w:tabs>
        <w:spacing w:line="360" w:lineRule="auto"/>
        <w:ind w:right="387"/>
        <w:rPr>
          <w:rFonts w:ascii="Arial" w:eastAsia="Arial" w:hAnsi="Arial"/>
          <w:lang w:val="en-GB" w:bidi="en-US"/>
        </w:rPr>
      </w:pPr>
      <w:r w:rsidRPr="000C449C">
        <w:rPr>
          <w:rFonts w:ascii="Arial" w:eastAsia="Arial" w:hAnsi="Arial"/>
        </w:rPr>
        <w:t xml:space="preserve">Describe methods and materials of construction. </w:t>
      </w:r>
    </w:p>
    <w:p w14:paraId="5159A324" w14:textId="77777777" w:rsidR="000C449C" w:rsidRPr="000C449C" w:rsidRDefault="000C449C" w:rsidP="008762A0">
      <w:pPr>
        <w:widowControl w:val="0"/>
        <w:numPr>
          <w:ilvl w:val="0"/>
          <w:numId w:val="977"/>
        </w:numPr>
        <w:tabs>
          <w:tab w:val="left" w:pos="5400"/>
        </w:tabs>
        <w:spacing w:line="360" w:lineRule="auto"/>
        <w:ind w:right="387"/>
        <w:rPr>
          <w:rFonts w:ascii="Arial" w:eastAsia="Arial" w:hAnsi="Arial"/>
          <w:lang w:val="en-GB" w:bidi="en-US"/>
        </w:rPr>
      </w:pPr>
      <w:r w:rsidRPr="000C449C">
        <w:rPr>
          <w:rFonts w:ascii="Arial" w:eastAsia="Arial" w:hAnsi="Arial"/>
        </w:rPr>
        <w:t xml:space="preserve">Describe principles to be observed while planning, designing and construction of earthquake resisting buildings. </w:t>
      </w:r>
    </w:p>
    <w:p w14:paraId="76D48640" w14:textId="77777777" w:rsidR="000C449C" w:rsidRPr="000C449C" w:rsidRDefault="000C449C" w:rsidP="008762A0">
      <w:pPr>
        <w:widowControl w:val="0"/>
        <w:numPr>
          <w:ilvl w:val="0"/>
          <w:numId w:val="977"/>
        </w:numPr>
        <w:tabs>
          <w:tab w:val="left" w:pos="5400"/>
        </w:tabs>
        <w:spacing w:line="360" w:lineRule="auto"/>
        <w:ind w:right="387"/>
        <w:rPr>
          <w:rFonts w:ascii="Arial" w:eastAsia="Arial" w:hAnsi="Arial"/>
          <w:lang w:val="en-GB" w:bidi="en-US"/>
        </w:rPr>
      </w:pPr>
      <w:r w:rsidRPr="000C449C">
        <w:rPr>
          <w:rFonts w:ascii="Arial" w:eastAsia="Arial" w:hAnsi="Arial"/>
        </w:rPr>
        <w:t>Describe precautions to be taken in planning, designing and construction of buildings in seismic zones.</w:t>
      </w:r>
    </w:p>
    <w:p w14:paraId="522F2DD9"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0C449C">
        <w:rPr>
          <w:rFonts w:ascii="Arial" w:hAnsi="Arial"/>
          <w:b/>
          <w:lang w:val="en-GB"/>
        </w:rPr>
        <w:t>Critical Evidence(s) Required</w:t>
      </w:r>
    </w:p>
    <w:p w14:paraId="76FECD8C" w14:textId="77777777" w:rsidR="000C449C" w:rsidRPr="000C449C" w:rsidRDefault="000C449C" w:rsidP="00894F63">
      <w:pPr>
        <w:spacing w:line="360" w:lineRule="auto"/>
        <w:rPr>
          <w:rFonts w:ascii="Arial" w:hAnsi="Arial"/>
          <w:lang w:val="en-GB"/>
        </w:rPr>
      </w:pPr>
    </w:p>
    <w:p w14:paraId="28206D65" w14:textId="77777777" w:rsidR="000C449C" w:rsidRPr="000C449C" w:rsidRDefault="000C449C" w:rsidP="008762A0">
      <w:pPr>
        <w:numPr>
          <w:ilvl w:val="0"/>
          <w:numId w:val="976"/>
        </w:numPr>
        <w:spacing w:line="360" w:lineRule="auto"/>
        <w:ind w:right="297"/>
        <w:contextualSpacing/>
        <w:rPr>
          <w:rFonts w:ascii="Arial" w:hAnsi="Arial"/>
          <w:lang w:val="en-GB"/>
        </w:rPr>
      </w:pPr>
      <w:r w:rsidRPr="000C449C">
        <w:rPr>
          <w:rFonts w:ascii="Arial" w:hAnsi="Arial"/>
          <w:lang w:val="en-GB"/>
        </w:rPr>
        <w:t xml:space="preserve">The candidate needs to produce following critical evidence(s) in order to be competent in this competency standard: </w:t>
      </w:r>
    </w:p>
    <w:p w14:paraId="7F118724" w14:textId="77777777" w:rsidR="000C449C" w:rsidRPr="000C449C" w:rsidRDefault="000C449C" w:rsidP="008762A0">
      <w:pPr>
        <w:numPr>
          <w:ilvl w:val="1"/>
          <w:numId w:val="976"/>
        </w:numPr>
        <w:spacing w:line="360" w:lineRule="auto"/>
        <w:ind w:right="297"/>
        <w:contextualSpacing/>
        <w:rPr>
          <w:rFonts w:ascii="Arial" w:hAnsi="Arial"/>
          <w:lang w:val="en-GB"/>
        </w:rPr>
      </w:pPr>
      <w:r w:rsidRPr="000C449C">
        <w:rPr>
          <w:rFonts w:ascii="Arial" w:hAnsi="Arial"/>
          <w:lang w:val="en-GB"/>
        </w:rPr>
        <w:t>Drawing of seismic resistant building designed as per specifications</w:t>
      </w:r>
    </w:p>
    <w:p w14:paraId="5E7A6CE8" w14:textId="77777777" w:rsidR="000C449C" w:rsidRPr="000C449C" w:rsidRDefault="000C449C" w:rsidP="00894F63">
      <w:pPr>
        <w:spacing w:line="360" w:lineRule="auto"/>
        <w:ind w:left="1800"/>
        <w:rPr>
          <w:rFonts w:ascii="Arial" w:hAnsi="Arial"/>
          <w:lang w:val="en-GB"/>
        </w:rPr>
      </w:pPr>
    </w:p>
    <w:p w14:paraId="19B0F1CD" w14:textId="77777777" w:rsidR="000C449C" w:rsidRPr="000C449C" w:rsidRDefault="000C449C" w:rsidP="00894F63">
      <w:pPr>
        <w:shd w:val="clear" w:color="auto" w:fill="00B0F0"/>
        <w:spacing w:line="360" w:lineRule="auto"/>
        <w:rPr>
          <w:rFonts w:ascii="Arial" w:hAnsi="Arial"/>
          <w:b/>
          <w:lang w:val="en-GB"/>
        </w:rPr>
      </w:pPr>
      <w:r w:rsidRPr="000C449C">
        <w:rPr>
          <w:rFonts w:ascii="Arial" w:hAnsi="Arial"/>
          <w:b/>
          <w:lang w:val="en-GB"/>
        </w:rPr>
        <w:t>Tools and Equipment</w:t>
      </w:r>
    </w:p>
    <w:p w14:paraId="34390011" w14:textId="77777777" w:rsidR="000C449C" w:rsidRPr="000C449C" w:rsidRDefault="000C449C" w:rsidP="008762A0">
      <w:pPr>
        <w:numPr>
          <w:ilvl w:val="0"/>
          <w:numId w:val="976"/>
        </w:numPr>
        <w:spacing w:line="360" w:lineRule="auto"/>
        <w:contextualSpacing/>
        <w:rPr>
          <w:rFonts w:ascii="Arial" w:hAnsi="Arial"/>
          <w:lang w:val="en-GB"/>
        </w:rPr>
      </w:pPr>
      <w:r w:rsidRPr="000C449C">
        <w:rPr>
          <w:rFonts w:ascii="Arial" w:hAnsi="Arial"/>
          <w:lang w:val="en-GB"/>
        </w:rPr>
        <w:t>Drawing tools</w:t>
      </w:r>
    </w:p>
    <w:p w14:paraId="09C467AB" w14:textId="77777777" w:rsidR="000C449C" w:rsidRPr="000C449C" w:rsidRDefault="000C449C" w:rsidP="008762A0">
      <w:pPr>
        <w:numPr>
          <w:ilvl w:val="0"/>
          <w:numId w:val="976"/>
        </w:numPr>
        <w:spacing w:line="360" w:lineRule="auto"/>
        <w:contextualSpacing/>
        <w:rPr>
          <w:rFonts w:ascii="Arial" w:hAnsi="Arial"/>
          <w:lang w:val="en-GB"/>
        </w:rPr>
      </w:pPr>
      <w:r w:rsidRPr="000C449C">
        <w:rPr>
          <w:rFonts w:ascii="Arial" w:hAnsi="Arial"/>
          <w:lang w:val="en-GB"/>
        </w:rPr>
        <w:t>Drawing sheets</w:t>
      </w:r>
    </w:p>
    <w:p w14:paraId="4EC9B647" w14:textId="77777777" w:rsidR="000C449C" w:rsidRPr="000C449C" w:rsidRDefault="000C449C" w:rsidP="00894F63">
      <w:pPr>
        <w:spacing w:line="360" w:lineRule="auto"/>
        <w:ind w:right="297"/>
        <w:rPr>
          <w:rFonts w:ascii="Arial" w:hAnsi="Arial"/>
          <w:lang w:val="en-GB"/>
        </w:rPr>
      </w:pPr>
    </w:p>
    <w:p w14:paraId="2B62B39C" w14:textId="77777777" w:rsidR="000C449C" w:rsidRPr="000C449C" w:rsidRDefault="000C449C" w:rsidP="00894F63">
      <w:pPr>
        <w:spacing w:line="360" w:lineRule="auto"/>
        <w:ind w:right="297"/>
        <w:rPr>
          <w:rFonts w:ascii="Arial" w:hAnsi="Arial"/>
          <w:lang w:val="en-GB"/>
        </w:rPr>
      </w:pPr>
    </w:p>
    <w:p w14:paraId="04913E25" w14:textId="77777777" w:rsidR="000C449C" w:rsidRPr="000C449C" w:rsidRDefault="000C449C" w:rsidP="00894F63">
      <w:pPr>
        <w:spacing w:line="360" w:lineRule="auto"/>
        <w:ind w:right="297"/>
        <w:rPr>
          <w:rFonts w:ascii="Arial" w:hAnsi="Arial"/>
          <w:lang w:val="en-GB"/>
        </w:rPr>
      </w:pPr>
    </w:p>
    <w:p w14:paraId="5309B615" w14:textId="77777777" w:rsidR="000C449C" w:rsidRPr="000C449C" w:rsidRDefault="000C449C" w:rsidP="00894F63">
      <w:pPr>
        <w:spacing w:line="360" w:lineRule="auto"/>
        <w:ind w:right="297"/>
        <w:rPr>
          <w:rFonts w:ascii="Arial" w:hAnsi="Arial"/>
          <w:lang w:val="en-GB"/>
        </w:rPr>
      </w:pPr>
    </w:p>
    <w:p w14:paraId="369B16A6" w14:textId="77777777" w:rsidR="000C449C" w:rsidRPr="000C449C" w:rsidRDefault="000C449C" w:rsidP="00894F63">
      <w:pPr>
        <w:spacing w:line="360" w:lineRule="auto"/>
        <w:ind w:right="297"/>
        <w:rPr>
          <w:rFonts w:ascii="Arial" w:hAnsi="Arial"/>
          <w:lang w:val="en-GB"/>
        </w:rPr>
      </w:pPr>
    </w:p>
    <w:p w14:paraId="76C0C208" w14:textId="77777777" w:rsidR="000C449C" w:rsidRPr="000C449C" w:rsidRDefault="000C449C" w:rsidP="00894F63">
      <w:pPr>
        <w:spacing w:line="360" w:lineRule="auto"/>
        <w:ind w:right="297"/>
        <w:rPr>
          <w:rFonts w:ascii="Arial" w:hAnsi="Arial"/>
          <w:lang w:val="en-GB"/>
        </w:rPr>
      </w:pPr>
    </w:p>
    <w:p w14:paraId="5BE0A40A" w14:textId="77777777" w:rsidR="000C449C" w:rsidRPr="000C449C" w:rsidRDefault="000C449C" w:rsidP="00894F63">
      <w:pPr>
        <w:spacing w:line="360" w:lineRule="auto"/>
        <w:ind w:right="297"/>
        <w:rPr>
          <w:rFonts w:ascii="Arial" w:hAnsi="Arial"/>
          <w:lang w:val="en-GB"/>
        </w:rPr>
      </w:pPr>
    </w:p>
    <w:p w14:paraId="54020CA4" w14:textId="77777777" w:rsidR="000C449C" w:rsidRPr="000C449C" w:rsidRDefault="000C449C" w:rsidP="00894F63">
      <w:pPr>
        <w:spacing w:line="360" w:lineRule="auto"/>
        <w:ind w:right="297"/>
        <w:rPr>
          <w:rFonts w:ascii="Arial" w:hAnsi="Arial"/>
          <w:lang w:val="en-GB"/>
        </w:rPr>
      </w:pPr>
    </w:p>
    <w:p w14:paraId="6DABD6D4" w14:textId="77777777" w:rsidR="000C449C" w:rsidRPr="000C449C" w:rsidRDefault="000C449C" w:rsidP="00894F63">
      <w:pPr>
        <w:spacing w:line="360" w:lineRule="auto"/>
        <w:ind w:right="297"/>
        <w:rPr>
          <w:rFonts w:ascii="Arial" w:hAnsi="Arial"/>
          <w:lang w:val="en-GB"/>
        </w:rPr>
      </w:pPr>
    </w:p>
    <w:p w14:paraId="745D6864" w14:textId="77777777" w:rsidR="000C449C" w:rsidRPr="000C449C" w:rsidRDefault="000C449C" w:rsidP="00894F63">
      <w:pPr>
        <w:spacing w:line="360" w:lineRule="auto"/>
        <w:ind w:right="297"/>
        <w:rPr>
          <w:rFonts w:ascii="Arial" w:hAnsi="Arial"/>
          <w:lang w:val="en-GB"/>
        </w:rPr>
      </w:pPr>
    </w:p>
    <w:p w14:paraId="3E7ABB64" w14:textId="77777777" w:rsidR="000C449C" w:rsidRPr="000C449C" w:rsidRDefault="000C449C" w:rsidP="00894F63">
      <w:pPr>
        <w:spacing w:line="360" w:lineRule="auto"/>
        <w:ind w:right="297"/>
        <w:rPr>
          <w:rFonts w:ascii="Arial" w:hAnsi="Arial"/>
          <w:lang w:val="en-GB"/>
        </w:rPr>
      </w:pPr>
    </w:p>
    <w:p w14:paraId="0573B6EF" w14:textId="77777777" w:rsidR="000C449C" w:rsidRPr="000C449C" w:rsidRDefault="000C449C" w:rsidP="00894F63">
      <w:pPr>
        <w:spacing w:line="360" w:lineRule="auto"/>
        <w:ind w:right="297"/>
        <w:rPr>
          <w:rFonts w:ascii="Arial" w:hAnsi="Arial"/>
          <w:lang w:val="en-GB"/>
        </w:rPr>
      </w:pPr>
    </w:p>
    <w:p w14:paraId="433DACDD" w14:textId="77777777" w:rsidR="000C449C" w:rsidRPr="000C449C" w:rsidRDefault="000C449C" w:rsidP="00894F63">
      <w:pPr>
        <w:spacing w:line="360" w:lineRule="auto"/>
        <w:ind w:right="297"/>
        <w:rPr>
          <w:rFonts w:ascii="Arial" w:hAnsi="Arial"/>
          <w:lang w:val="en-GB"/>
        </w:rPr>
      </w:pPr>
    </w:p>
    <w:p w14:paraId="301D8369" w14:textId="77777777" w:rsidR="000C449C" w:rsidRPr="000C449C" w:rsidRDefault="000C449C" w:rsidP="00894F63">
      <w:pPr>
        <w:spacing w:line="360" w:lineRule="auto"/>
        <w:ind w:right="297"/>
        <w:rPr>
          <w:rFonts w:ascii="Arial" w:hAnsi="Arial"/>
          <w:lang w:val="en-GB"/>
        </w:rPr>
      </w:pPr>
    </w:p>
    <w:p w14:paraId="774726E9" w14:textId="77777777" w:rsidR="000C449C" w:rsidRPr="000C449C" w:rsidRDefault="000C449C" w:rsidP="00894F63">
      <w:pPr>
        <w:spacing w:line="360" w:lineRule="auto"/>
        <w:ind w:right="297"/>
        <w:rPr>
          <w:rFonts w:ascii="Arial" w:hAnsi="Arial"/>
          <w:lang w:val="en-GB"/>
        </w:rPr>
      </w:pPr>
    </w:p>
    <w:p w14:paraId="7FACBBB1" w14:textId="77777777" w:rsidR="000C449C" w:rsidRPr="000C449C" w:rsidRDefault="000C449C" w:rsidP="00894F63">
      <w:pPr>
        <w:spacing w:line="360" w:lineRule="auto"/>
        <w:ind w:right="297"/>
        <w:rPr>
          <w:rFonts w:ascii="Arial" w:hAnsi="Arial"/>
          <w:lang w:val="en-GB"/>
        </w:rPr>
      </w:pPr>
    </w:p>
    <w:p w14:paraId="20A969AB" w14:textId="77777777" w:rsidR="000C449C" w:rsidRPr="000C449C" w:rsidRDefault="000C449C" w:rsidP="00894F63">
      <w:pPr>
        <w:spacing w:line="360" w:lineRule="auto"/>
        <w:rPr>
          <w:rFonts w:ascii="Arial" w:hAnsi="Arial"/>
          <w:lang w:val="en-GB"/>
        </w:rPr>
      </w:pPr>
      <w:r w:rsidRPr="000C449C">
        <w:rPr>
          <w:rFonts w:ascii="Arial" w:hAnsi="Arial"/>
          <w:lang w:val="en-GB"/>
        </w:rPr>
        <w:br w:type="page"/>
      </w:r>
    </w:p>
    <w:p w14:paraId="1E477C0C" w14:textId="77777777" w:rsidR="000C449C" w:rsidRPr="000C449C" w:rsidRDefault="000C449C" w:rsidP="008762A0">
      <w:pPr>
        <w:keepNext/>
        <w:numPr>
          <w:ilvl w:val="2"/>
          <w:numId w:val="1393"/>
        </w:numPr>
        <w:shd w:val="clear" w:color="auto" w:fill="FFC000"/>
        <w:spacing w:line="360" w:lineRule="auto"/>
        <w:ind w:left="1440"/>
        <w:outlineLvl w:val="2"/>
        <w:rPr>
          <w:rFonts w:ascii="Arial" w:hAnsi="Arial"/>
          <w:b/>
          <w:bCs/>
          <w:lang w:val="en-GB"/>
        </w:rPr>
      </w:pPr>
      <w:bookmarkStart w:id="158" w:name="_Toc19308386"/>
      <w:bookmarkStart w:id="159" w:name="_Toc111401617"/>
      <w:r w:rsidRPr="000C449C">
        <w:rPr>
          <w:rFonts w:ascii="Arial" w:hAnsi="Arial"/>
          <w:b/>
          <w:bCs/>
          <w:lang w:val="en-GB"/>
        </w:rPr>
        <w:t>Coordinate maintenance and repair of buildings</w:t>
      </w:r>
      <w:bookmarkEnd w:id="158"/>
      <w:bookmarkEnd w:id="159"/>
    </w:p>
    <w:p w14:paraId="376E914E" w14:textId="77777777" w:rsidR="000C449C" w:rsidRPr="000C449C" w:rsidRDefault="000C449C" w:rsidP="00894F63">
      <w:pPr>
        <w:autoSpaceDE w:val="0"/>
        <w:autoSpaceDN w:val="0"/>
        <w:adjustRightInd w:val="0"/>
        <w:spacing w:line="360" w:lineRule="auto"/>
        <w:ind w:right="387"/>
        <w:rPr>
          <w:rFonts w:ascii="Arial" w:hAnsi="Arial"/>
          <w:b/>
          <w:lang w:val="en-GB"/>
        </w:rPr>
      </w:pPr>
    </w:p>
    <w:p w14:paraId="27C938FA"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Overview</w:t>
      </w:r>
      <w:r w:rsidRPr="000C449C">
        <w:rPr>
          <w:rFonts w:ascii="Arial" w:hAnsi="Arial"/>
          <w:lang w:val="en-GB"/>
        </w:rPr>
        <w:t>: This competency standard covers the skills and knowledge required to coordinate maintenance and repair of buildings</w:t>
      </w:r>
    </w:p>
    <w:tbl>
      <w:tblPr>
        <w:tblStyle w:val="TableGrid30"/>
        <w:tblW w:w="9388" w:type="dxa"/>
        <w:tblLook w:val="04A0" w:firstRow="1" w:lastRow="0" w:firstColumn="1" w:lastColumn="0" w:noHBand="0" w:noVBand="1"/>
      </w:tblPr>
      <w:tblGrid>
        <w:gridCol w:w="3307"/>
        <w:gridCol w:w="6081"/>
      </w:tblGrid>
      <w:tr w:rsidR="000C449C" w:rsidRPr="000C449C" w14:paraId="3574FC6C" w14:textId="77777777" w:rsidTr="00894F63">
        <w:trPr>
          <w:trHeight w:val="251"/>
        </w:trPr>
        <w:tc>
          <w:tcPr>
            <w:tcW w:w="3307" w:type="dxa"/>
            <w:shd w:val="clear" w:color="auto" w:fill="E7E6E6"/>
          </w:tcPr>
          <w:p w14:paraId="6D9B87EA" w14:textId="77777777" w:rsidR="000C449C" w:rsidRPr="000C449C" w:rsidRDefault="000C449C" w:rsidP="00894F63">
            <w:pPr>
              <w:spacing w:line="360" w:lineRule="auto"/>
              <w:rPr>
                <w:rFonts w:ascii="Arial" w:hAnsi="Arial"/>
                <w:b/>
                <w:lang w:val="en-GB"/>
              </w:rPr>
            </w:pPr>
            <w:r w:rsidRPr="000C449C">
              <w:rPr>
                <w:rFonts w:ascii="Arial" w:hAnsi="Arial"/>
                <w:b/>
                <w:lang w:val="en-GB"/>
              </w:rPr>
              <w:t>Competency Units</w:t>
            </w:r>
          </w:p>
        </w:tc>
        <w:tc>
          <w:tcPr>
            <w:tcW w:w="6081" w:type="dxa"/>
            <w:shd w:val="clear" w:color="auto" w:fill="E7E6E6"/>
          </w:tcPr>
          <w:p w14:paraId="02BA0596" w14:textId="77777777" w:rsidR="000C449C" w:rsidRPr="000C449C" w:rsidRDefault="000C449C" w:rsidP="00894F63">
            <w:pPr>
              <w:spacing w:line="360" w:lineRule="auto"/>
              <w:rPr>
                <w:rFonts w:ascii="Arial" w:hAnsi="Arial"/>
                <w:b/>
                <w:lang w:val="en-GB"/>
              </w:rPr>
            </w:pPr>
            <w:r w:rsidRPr="000C449C">
              <w:rPr>
                <w:rFonts w:ascii="Arial" w:hAnsi="Arial"/>
                <w:b/>
                <w:lang w:val="en-GB"/>
              </w:rPr>
              <w:t>Performance Criteria</w:t>
            </w:r>
          </w:p>
        </w:tc>
      </w:tr>
      <w:tr w:rsidR="000C449C" w:rsidRPr="000C449C" w14:paraId="66E54AFF" w14:textId="77777777" w:rsidTr="00894F63">
        <w:trPr>
          <w:trHeight w:val="6345"/>
        </w:trPr>
        <w:tc>
          <w:tcPr>
            <w:tcW w:w="3307" w:type="dxa"/>
          </w:tcPr>
          <w:p w14:paraId="6404862A"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 xml:space="preserve">CU1. </w:t>
            </w:r>
            <w:r w:rsidRPr="000C449C">
              <w:rPr>
                <w:rFonts w:ascii="Arial" w:hAnsi="Arial"/>
                <w:lang w:val="en-GB"/>
              </w:rPr>
              <w:t>Plan repair or maintenance operation</w:t>
            </w:r>
          </w:p>
          <w:p w14:paraId="1C9BDC51" w14:textId="77777777" w:rsidR="000C449C" w:rsidRPr="000C449C" w:rsidRDefault="000C449C" w:rsidP="00894F63">
            <w:pPr>
              <w:spacing w:line="360" w:lineRule="auto"/>
              <w:ind w:left="427" w:hanging="427"/>
              <w:rPr>
                <w:rFonts w:ascii="Arial" w:hAnsi="Arial"/>
                <w:lang w:val="en-GB"/>
              </w:rPr>
            </w:pPr>
          </w:p>
        </w:tc>
        <w:tc>
          <w:tcPr>
            <w:tcW w:w="6081" w:type="dxa"/>
          </w:tcPr>
          <w:p w14:paraId="225FC7D9" w14:textId="77777777" w:rsidR="000C449C" w:rsidRPr="000C449C" w:rsidRDefault="000C449C" w:rsidP="008762A0">
            <w:pPr>
              <w:keepNext/>
              <w:keepLines/>
              <w:numPr>
                <w:ilvl w:val="0"/>
                <w:numId w:val="941"/>
              </w:numPr>
              <w:spacing w:line="360" w:lineRule="auto"/>
              <w:ind w:left="450" w:hanging="450"/>
              <w:contextualSpacing/>
              <w:rPr>
                <w:rFonts w:ascii="Arial" w:hAnsi="Arial"/>
                <w:lang w:val="en-GB"/>
              </w:rPr>
            </w:pPr>
            <w:r w:rsidRPr="000C449C">
              <w:rPr>
                <w:rFonts w:ascii="Arial" w:hAnsi="Arial"/>
                <w:lang w:val="en-GB"/>
              </w:rPr>
              <w:t>Review and confirm repair or maintenance requirements with relevant people according to organisational requirements.</w:t>
            </w:r>
          </w:p>
          <w:p w14:paraId="4F82A10E" w14:textId="77777777" w:rsidR="000C449C" w:rsidRPr="000C449C" w:rsidRDefault="000C449C" w:rsidP="008762A0">
            <w:pPr>
              <w:keepNext/>
              <w:keepLines/>
              <w:numPr>
                <w:ilvl w:val="0"/>
                <w:numId w:val="941"/>
              </w:numPr>
              <w:spacing w:line="360" w:lineRule="auto"/>
              <w:ind w:left="450" w:hanging="450"/>
              <w:contextualSpacing/>
              <w:rPr>
                <w:rFonts w:ascii="Arial" w:hAnsi="Arial"/>
                <w:lang w:val="en-GB"/>
              </w:rPr>
            </w:pPr>
            <w:r w:rsidRPr="000C449C">
              <w:rPr>
                <w:rFonts w:ascii="Arial" w:hAnsi="Arial"/>
                <w:lang w:val="en-GB"/>
              </w:rPr>
              <w:t>Determine and arrange repair or maintenance resource requirements according to work order and budgetary requirements.</w:t>
            </w:r>
          </w:p>
          <w:p w14:paraId="61696C07" w14:textId="77777777" w:rsidR="000C449C" w:rsidRPr="000C449C" w:rsidRDefault="000C449C" w:rsidP="008762A0">
            <w:pPr>
              <w:keepNext/>
              <w:keepLines/>
              <w:numPr>
                <w:ilvl w:val="0"/>
                <w:numId w:val="941"/>
              </w:numPr>
              <w:spacing w:line="360" w:lineRule="auto"/>
              <w:ind w:left="450" w:hanging="450"/>
              <w:contextualSpacing/>
              <w:rPr>
                <w:rFonts w:ascii="Arial" w:hAnsi="Arial"/>
                <w:lang w:val="en-GB"/>
              </w:rPr>
            </w:pPr>
            <w:r w:rsidRPr="000C449C">
              <w:rPr>
                <w:rFonts w:ascii="Arial" w:hAnsi="Arial"/>
                <w:lang w:val="en-GB"/>
              </w:rPr>
              <w:t>Identify site access and specific site requirements are identified and make appropriate arrangements according to client, organisational and legislative requirements.</w:t>
            </w:r>
          </w:p>
          <w:p w14:paraId="24622F7F" w14:textId="77777777" w:rsidR="000C449C" w:rsidRPr="000C449C" w:rsidRDefault="000C449C" w:rsidP="008762A0">
            <w:pPr>
              <w:keepNext/>
              <w:keepLines/>
              <w:numPr>
                <w:ilvl w:val="0"/>
                <w:numId w:val="941"/>
              </w:numPr>
              <w:spacing w:line="360" w:lineRule="auto"/>
              <w:ind w:left="450" w:hanging="450"/>
              <w:contextualSpacing/>
              <w:rPr>
                <w:rFonts w:ascii="Arial" w:hAnsi="Arial"/>
                <w:lang w:val="en-GB"/>
              </w:rPr>
            </w:pPr>
            <w:r w:rsidRPr="000C449C">
              <w:rPr>
                <w:rFonts w:ascii="Arial" w:hAnsi="Arial"/>
                <w:lang w:val="en-GB"/>
              </w:rPr>
              <w:t>Prepare work order and plan contingencies to ensure client and organisational requirements are met in an efficient and effective manner.</w:t>
            </w:r>
          </w:p>
          <w:p w14:paraId="65C4E4A4" w14:textId="77777777" w:rsidR="000C449C" w:rsidRPr="000C449C" w:rsidRDefault="000C449C" w:rsidP="008762A0">
            <w:pPr>
              <w:keepNext/>
              <w:keepLines/>
              <w:numPr>
                <w:ilvl w:val="0"/>
                <w:numId w:val="941"/>
              </w:numPr>
              <w:spacing w:line="360" w:lineRule="auto"/>
              <w:ind w:left="450" w:hanging="450"/>
              <w:contextualSpacing/>
              <w:rPr>
                <w:rFonts w:ascii="Arial" w:hAnsi="Arial"/>
                <w:lang w:val="en-GB"/>
              </w:rPr>
            </w:pPr>
            <w:r w:rsidRPr="000C449C">
              <w:rPr>
                <w:rFonts w:ascii="Arial" w:hAnsi="Arial"/>
                <w:lang w:val="en-GB"/>
              </w:rPr>
              <w:t>Recognise and satisfy client and tenant safety and security requirements in provision of services.</w:t>
            </w:r>
          </w:p>
          <w:p w14:paraId="4D8448AF" w14:textId="77777777" w:rsidR="000C449C" w:rsidRPr="000C449C" w:rsidRDefault="000C449C" w:rsidP="008762A0">
            <w:pPr>
              <w:keepNext/>
              <w:keepLines/>
              <w:numPr>
                <w:ilvl w:val="0"/>
                <w:numId w:val="941"/>
              </w:numPr>
              <w:spacing w:line="360" w:lineRule="auto"/>
              <w:ind w:left="450" w:hanging="450"/>
              <w:contextualSpacing/>
              <w:rPr>
                <w:rFonts w:ascii="Arial" w:hAnsi="Arial"/>
                <w:lang w:val="en-GB"/>
              </w:rPr>
            </w:pPr>
            <w:r w:rsidRPr="000C449C">
              <w:rPr>
                <w:rFonts w:ascii="Arial" w:hAnsi="Arial"/>
                <w:lang w:val="en-GB"/>
              </w:rPr>
              <w:t>Establish communication channels and processes and agree with relevant people according to organisational requirements.</w:t>
            </w:r>
          </w:p>
        </w:tc>
      </w:tr>
      <w:tr w:rsidR="000C449C" w:rsidRPr="000C449C" w14:paraId="33D0431C" w14:textId="77777777" w:rsidTr="00894F63">
        <w:trPr>
          <w:trHeight w:val="4347"/>
        </w:trPr>
        <w:tc>
          <w:tcPr>
            <w:tcW w:w="3307" w:type="dxa"/>
          </w:tcPr>
          <w:p w14:paraId="057B0849" w14:textId="77777777" w:rsidR="000C449C" w:rsidRPr="000C449C" w:rsidRDefault="000C449C" w:rsidP="00894F63">
            <w:pPr>
              <w:spacing w:line="360" w:lineRule="auto"/>
              <w:ind w:left="427" w:hanging="427"/>
              <w:rPr>
                <w:rFonts w:ascii="Arial" w:hAnsi="Arial"/>
                <w:b/>
                <w:lang w:val="en-GB"/>
              </w:rPr>
            </w:pPr>
            <w:r w:rsidRPr="000C449C">
              <w:rPr>
                <w:rFonts w:ascii="Arial" w:hAnsi="Arial"/>
                <w:b/>
                <w:lang w:val="en-GB"/>
              </w:rPr>
              <w:t xml:space="preserve">CU2. </w:t>
            </w:r>
            <w:r w:rsidRPr="000C449C">
              <w:rPr>
                <w:rFonts w:ascii="Arial" w:hAnsi="Arial"/>
                <w:lang w:val="en-GB"/>
              </w:rPr>
              <w:t>Coordinate repair or maintenance operation.</w:t>
            </w:r>
          </w:p>
        </w:tc>
        <w:tc>
          <w:tcPr>
            <w:tcW w:w="6081" w:type="dxa"/>
          </w:tcPr>
          <w:p w14:paraId="5BF97E5B" w14:textId="77777777" w:rsidR="000C449C" w:rsidRPr="000C449C" w:rsidRDefault="000C449C" w:rsidP="008762A0">
            <w:pPr>
              <w:keepNext/>
              <w:keepLines/>
              <w:numPr>
                <w:ilvl w:val="0"/>
                <w:numId w:val="942"/>
              </w:numPr>
              <w:spacing w:line="360" w:lineRule="auto"/>
              <w:ind w:left="450" w:hanging="450"/>
              <w:contextualSpacing/>
              <w:rPr>
                <w:rFonts w:ascii="Arial" w:hAnsi="Arial"/>
                <w:lang w:val="en-GB"/>
              </w:rPr>
            </w:pPr>
            <w:r w:rsidRPr="000C449C">
              <w:rPr>
                <w:rFonts w:ascii="Arial" w:hAnsi="Arial"/>
                <w:lang w:val="en-GB"/>
              </w:rPr>
              <w:t>Repair or maintenance operation is monitored against work schedules to ensure completion occurs within designated timeframes.</w:t>
            </w:r>
          </w:p>
          <w:p w14:paraId="0D715ED9" w14:textId="77777777" w:rsidR="000C449C" w:rsidRPr="000C449C" w:rsidRDefault="000C449C" w:rsidP="008762A0">
            <w:pPr>
              <w:keepNext/>
              <w:keepLines/>
              <w:numPr>
                <w:ilvl w:val="0"/>
                <w:numId w:val="942"/>
              </w:numPr>
              <w:spacing w:line="360" w:lineRule="auto"/>
              <w:ind w:left="450" w:hanging="450"/>
              <w:contextualSpacing/>
              <w:rPr>
                <w:rFonts w:ascii="Arial" w:hAnsi="Arial"/>
                <w:lang w:val="en-GB"/>
              </w:rPr>
            </w:pPr>
            <w:r w:rsidRPr="000C449C">
              <w:rPr>
                <w:rFonts w:ascii="Arial" w:hAnsi="Arial"/>
                <w:lang w:val="en-GB"/>
              </w:rPr>
              <w:t>Identify factors affecting achievement of scheduled work are identified and required variations to schedules are negotiated and agreed with relevant people.</w:t>
            </w:r>
          </w:p>
          <w:p w14:paraId="515072FD" w14:textId="77777777" w:rsidR="000C449C" w:rsidRPr="000C449C" w:rsidRDefault="000C449C" w:rsidP="008762A0">
            <w:pPr>
              <w:keepNext/>
              <w:keepLines/>
              <w:numPr>
                <w:ilvl w:val="0"/>
                <w:numId w:val="942"/>
              </w:numPr>
              <w:spacing w:line="360" w:lineRule="auto"/>
              <w:ind w:left="450" w:hanging="450"/>
              <w:contextualSpacing/>
              <w:rPr>
                <w:rFonts w:ascii="Arial" w:hAnsi="Arial"/>
                <w:lang w:val="en-GB"/>
              </w:rPr>
            </w:pPr>
            <w:r w:rsidRPr="000C449C">
              <w:rPr>
                <w:rFonts w:ascii="Arial" w:hAnsi="Arial"/>
                <w:lang w:val="en-GB"/>
              </w:rPr>
              <w:t>Establish communication channels and processes are used to ensure accurate exchange of information throughout operation.</w:t>
            </w:r>
          </w:p>
          <w:p w14:paraId="16582AAE" w14:textId="77777777" w:rsidR="000C449C" w:rsidRPr="000C449C" w:rsidRDefault="000C449C" w:rsidP="008762A0">
            <w:pPr>
              <w:keepNext/>
              <w:keepLines/>
              <w:numPr>
                <w:ilvl w:val="0"/>
                <w:numId w:val="942"/>
              </w:numPr>
              <w:spacing w:line="360" w:lineRule="auto"/>
              <w:ind w:left="450" w:hanging="450"/>
              <w:contextualSpacing/>
              <w:rPr>
                <w:rFonts w:ascii="Arial" w:hAnsi="Arial"/>
                <w:lang w:val="en-GB"/>
              </w:rPr>
            </w:pPr>
            <w:r w:rsidRPr="000C449C">
              <w:rPr>
                <w:rFonts w:ascii="Arial" w:hAnsi="Arial"/>
                <w:lang w:val="en-GB"/>
              </w:rPr>
              <w:t>Identify situations requiring specialist advice are identified and assistance is sought as required according to organisational requirements.</w:t>
            </w:r>
          </w:p>
          <w:p w14:paraId="4F6A15B9" w14:textId="77777777" w:rsidR="000C449C" w:rsidRPr="000C449C" w:rsidRDefault="000C449C" w:rsidP="00894F63">
            <w:pPr>
              <w:keepNext/>
              <w:keepLines/>
              <w:spacing w:line="360" w:lineRule="auto"/>
              <w:ind w:left="450" w:hanging="450"/>
              <w:contextualSpacing/>
              <w:rPr>
                <w:rFonts w:ascii="Arial" w:hAnsi="Arial"/>
                <w:lang w:val="en-GB"/>
              </w:rPr>
            </w:pPr>
          </w:p>
        </w:tc>
      </w:tr>
      <w:tr w:rsidR="000C449C" w:rsidRPr="000C449C" w14:paraId="22F8BC77" w14:textId="77777777" w:rsidTr="00894F63">
        <w:trPr>
          <w:trHeight w:val="4427"/>
        </w:trPr>
        <w:tc>
          <w:tcPr>
            <w:tcW w:w="3307" w:type="dxa"/>
          </w:tcPr>
          <w:p w14:paraId="57AB4809" w14:textId="77777777" w:rsidR="000C449C" w:rsidRPr="000C449C" w:rsidRDefault="000C449C" w:rsidP="00894F63">
            <w:pPr>
              <w:spacing w:line="360" w:lineRule="auto"/>
              <w:ind w:left="427" w:hanging="427"/>
              <w:rPr>
                <w:rFonts w:ascii="Arial" w:hAnsi="Arial"/>
                <w:lang w:val="en-GB"/>
              </w:rPr>
            </w:pPr>
            <w:r w:rsidRPr="000C449C">
              <w:rPr>
                <w:rFonts w:ascii="Arial" w:hAnsi="Arial"/>
                <w:b/>
                <w:lang w:val="en-GB"/>
              </w:rPr>
              <w:t xml:space="preserve">CU3. </w:t>
            </w:r>
            <w:r w:rsidRPr="000C449C">
              <w:rPr>
                <w:rFonts w:ascii="Arial" w:hAnsi="Arial"/>
                <w:lang w:val="en-GB"/>
              </w:rPr>
              <w:t>Check and record completed operation.</w:t>
            </w:r>
            <w:r w:rsidRPr="000C449C">
              <w:rPr>
                <w:rFonts w:ascii="Arial" w:hAnsi="Arial"/>
                <w:lang w:val="en-GB"/>
              </w:rPr>
              <w:tab/>
            </w:r>
          </w:p>
        </w:tc>
        <w:tc>
          <w:tcPr>
            <w:tcW w:w="6081" w:type="dxa"/>
          </w:tcPr>
          <w:p w14:paraId="60F76A51" w14:textId="77777777" w:rsidR="000C449C" w:rsidRPr="000C449C" w:rsidRDefault="000C449C" w:rsidP="008762A0">
            <w:pPr>
              <w:keepNext/>
              <w:keepLines/>
              <w:numPr>
                <w:ilvl w:val="0"/>
                <w:numId w:val="1297"/>
              </w:numPr>
              <w:spacing w:line="360" w:lineRule="auto"/>
              <w:contextualSpacing/>
              <w:rPr>
                <w:rFonts w:ascii="Arial" w:hAnsi="Arial"/>
                <w:lang w:val="en-GB"/>
              </w:rPr>
            </w:pPr>
            <w:r w:rsidRPr="000C449C">
              <w:rPr>
                <w:rFonts w:ascii="Arial" w:hAnsi="Arial"/>
                <w:lang w:val="en-GB"/>
              </w:rPr>
              <w:t>Receive notification of completed repair or maintenance and check against client and organisational requirements.</w:t>
            </w:r>
          </w:p>
          <w:p w14:paraId="0EB69898" w14:textId="77777777" w:rsidR="000C449C" w:rsidRPr="000C449C" w:rsidRDefault="000C449C" w:rsidP="008762A0">
            <w:pPr>
              <w:keepNext/>
              <w:keepLines/>
              <w:numPr>
                <w:ilvl w:val="0"/>
                <w:numId w:val="1297"/>
              </w:numPr>
              <w:spacing w:line="360" w:lineRule="auto"/>
              <w:ind w:left="450" w:hanging="450"/>
              <w:contextualSpacing/>
              <w:rPr>
                <w:rFonts w:ascii="Arial" w:hAnsi="Arial"/>
                <w:lang w:val="en-GB"/>
              </w:rPr>
            </w:pPr>
            <w:r w:rsidRPr="000C449C">
              <w:rPr>
                <w:rFonts w:ascii="Arial" w:hAnsi="Arial"/>
                <w:lang w:val="en-GB"/>
              </w:rPr>
              <w:t>Arrange inspection to confirm repair or maintenance is fully operational and meets performance specifications and industry standards.</w:t>
            </w:r>
          </w:p>
          <w:p w14:paraId="0E08B9AB" w14:textId="77777777" w:rsidR="000C449C" w:rsidRPr="000C449C" w:rsidRDefault="000C449C" w:rsidP="008762A0">
            <w:pPr>
              <w:keepNext/>
              <w:keepLines/>
              <w:numPr>
                <w:ilvl w:val="0"/>
                <w:numId w:val="1297"/>
              </w:numPr>
              <w:spacing w:line="360" w:lineRule="auto"/>
              <w:ind w:left="450" w:hanging="450"/>
              <w:contextualSpacing/>
              <w:rPr>
                <w:rFonts w:ascii="Arial" w:hAnsi="Arial"/>
                <w:lang w:val="en-GB"/>
              </w:rPr>
            </w:pPr>
            <w:r w:rsidRPr="000C449C">
              <w:rPr>
                <w:rFonts w:ascii="Arial" w:hAnsi="Arial"/>
                <w:lang w:val="en-GB"/>
              </w:rPr>
              <w:t>Verify faults, errors or omissions and determine and arrange prompt remedial action with relevant people according to organisational requirements.</w:t>
            </w:r>
          </w:p>
          <w:p w14:paraId="7FC77C4E" w14:textId="77777777" w:rsidR="000C449C" w:rsidRPr="000C449C" w:rsidRDefault="000C449C" w:rsidP="008762A0">
            <w:pPr>
              <w:keepNext/>
              <w:keepLines/>
              <w:numPr>
                <w:ilvl w:val="0"/>
                <w:numId w:val="1297"/>
              </w:numPr>
              <w:spacing w:line="360" w:lineRule="auto"/>
              <w:ind w:left="450" w:hanging="450"/>
              <w:contextualSpacing/>
              <w:rPr>
                <w:rFonts w:ascii="Arial" w:hAnsi="Arial"/>
                <w:lang w:val="en-GB"/>
              </w:rPr>
            </w:pPr>
            <w:r w:rsidRPr="000C449C">
              <w:rPr>
                <w:rFonts w:ascii="Arial" w:hAnsi="Arial"/>
                <w:lang w:val="en-GB"/>
              </w:rPr>
              <w:t>Use business equipment and technology to maintain relevant documentation according to applicable OHS, legislative and organisational requirements.</w:t>
            </w:r>
          </w:p>
        </w:tc>
      </w:tr>
    </w:tbl>
    <w:p w14:paraId="3B62EC16" w14:textId="77777777" w:rsidR="000C449C" w:rsidRPr="000C449C" w:rsidRDefault="000C449C" w:rsidP="00894F63">
      <w:pPr>
        <w:spacing w:line="360" w:lineRule="auto"/>
        <w:rPr>
          <w:rFonts w:ascii="Arial" w:hAnsi="Arial"/>
          <w:lang w:val="en-GB"/>
        </w:rPr>
      </w:pPr>
    </w:p>
    <w:p w14:paraId="5D07CD13" w14:textId="77777777" w:rsidR="000C449C" w:rsidRPr="000C449C" w:rsidRDefault="000C449C" w:rsidP="00894F63">
      <w:pPr>
        <w:shd w:val="clear" w:color="auto" w:fill="00B0F0"/>
        <w:spacing w:line="360" w:lineRule="auto"/>
        <w:rPr>
          <w:rFonts w:ascii="Arial" w:hAnsi="Arial"/>
          <w:lang w:val="en-GB"/>
        </w:rPr>
      </w:pPr>
      <w:r w:rsidRPr="000C449C">
        <w:rPr>
          <w:rFonts w:ascii="Arial" w:hAnsi="Arial"/>
          <w:b/>
          <w:lang w:val="en-GB"/>
        </w:rPr>
        <w:t>Knowledge &amp; Understanding</w:t>
      </w:r>
    </w:p>
    <w:p w14:paraId="0F533DE1" w14:textId="77777777" w:rsidR="000C449C" w:rsidRPr="000C449C" w:rsidRDefault="000C449C" w:rsidP="00894F63">
      <w:pPr>
        <w:widowControl w:val="0"/>
        <w:tabs>
          <w:tab w:val="left" w:pos="5400"/>
        </w:tabs>
        <w:spacing w:line="360" w:lineRule="auto"/>
        <w:ind w:left="540" w:right="18" w:hanging="520"/>
        <w:rPr>
          <w:rFonts w:ascii="Arial" w:eastAsia="Arial" w:hAnsi="Arial"/>
          <w:lang w:val="en-GB" w:bidi="en-US"/>
        </w:rPr>
      </w:pPr>
      <w:r w:rsidRPr="000C449C">
        <w:rPr>
          <w:rFonts w:ascii="Arial" w:eastAsia="Arial" w:hAnsi="Arial"/>
          <w:lang w:val="en-GB" w:bidi="en-US"/>
        </w:rPr>
        <w:t xml:space="preserve">The candidate must be able to </w:t>
      </w:r>
      <w:r w:rsidRPr="000C449C">
        <w:rPr>
          <w:rFonts w:ascii="Arial" w:hAnsi="Arial"/>
          <w:lang w:val="en-GB"/>
        </w:rPr>
        <w:t xml:space="preserve">develop skills and </w:t>
      </w:r>
      <w:r w:rsidRPr="000C449C">
        <w:rPr>
          <w:rFonts w:ascii="Arial" w:eastAsia="Arial" w:hAnsi="Arial"/>
          <w:lang w:val="en-GB" w:bidi="en-US"/>
        </w:rPr>
        <w:t>understanding required to carry out tasks covered in this competency standard. This includes the knowledge of:</w:t>
      </w:r>
    </w:p>
    <w:p w14:paraId="07798A67" w14:textId="77777777" w:rsidR="000C449C" w:rsidRPr="000C449C" w:rsidRDefault="000C449C" w:rsidP="008762A0">
      <w:pPr>
        <w:widowControl w:val="0"/>
        <w:numPr>
          <w:ilvl w:val="0"/>
          <w:numId w:val="944"/>
        </w:numPr>
        <w:shd w:val="clear" w:color="auto" w:fill="FFFFFF"/>
        <w:tabs>
          <w:tab w:val="left" w:pos="5400"/>
        </w:tabs>
        <w:spacing w:line="360" w:lineRule="auto"/>
        <w:ind w:left="540" w:right="18" w:hanging="520"/>
        <w:rPr>
          <w:rFonts w:ascii="Arial" w:eastAsia="Arial" w:hAnsi="Arial"/>
          <w:lang w:val="en-GB" w:bidi="en-US"/>
        </w:rPr>
      </w:pPr>
      <w:r w:rsidRPr="000C449C">
        <w:rPr>
          <w:rFonts w:ascii="Arial" w:eastAsia="Arial" w:hAnsi="Arial"/>
          <w:lang w:val="en-GB" w:bidi="en-US"/>
        </w:rPr>
        <w:t>Basic knowledge of property contracts and administrative requirements</w:t>
      </w:r>
    </w:p>
    <w:p w14:paraId="5CBF4498" w14:textId="77777777" w:rsidR="000C449C" w:rsidRPr="000C449C" w:rsidRDefault="000C449C" w:rsidP="008762A0">
      <w:pPr>
        <w:widowControl w:val="0"/>
        <w:numPr>
          <w:ilvl w:val="0"/>
          <w:numId w:val="944"/>
        </w:numPr>
        <w:shd w:val="clear" w:color="auto" w:fill="FFFFFF"/>
        <w:tabs>
          <w:tab w:val="left" w:pos="5400"/>
        </w:tabs>
        <w:spacing w:line="360" w:lineRule="auto"/>
        <w:ind w:left="540" w:right="18" w:hanging="520"/>
        <w:rPr>
          <w:rFonts w:ascii="Arial" w:eastAsia="Arial" w:hAnsi="Arial"/>
          <w:lang w:val="en-GB" w:bidi="en-US"/>
        </w:rPr>
      </w:pPr>
      <w:r w:rsidRPr="000C449C">
        <w:rPr>
          <w:rFonts w:ascii="Arial" w:eastAsia="Arial" w:hAnsi="Arial"/>
          <w:lang w:val="en-GB" w:bidi="en-US"/>
        </w:rPr>
        <w:t>Describe building codes and relevant standards</w:t>
      </w:r>
    </w:p>
    <w:p w14:paraId="30B75762" w14:textId="77777777" w:rsidR="000C449C" w:rsidRPr="000C449C" w:rsidRDefault="000C449C" w:rsidP="008762A0">
      <w:pPr>
        <w:widowControl w:val="0"/>
        <w:numPr>
          <w:ilvl w:val="0"/>
          <w:numId w:val="944"/>
        </w:numPr>
        <w:shd w:val="clear" w:color="auto" w:fill="FFFFFF"/>
        <w:tabs>
          <w:tab w:val="left" w:pos="5400"/>
        </w:tabs>
        <w:spacing w:line="360" w:lineRule="auto"/>
        <w:ind w:left="540" w:right="18" w:hanging="520"/>
        <w:rPr>
          <w:rFonts w:ascii="Arial" w:eastAsia="Arial" w:hAnsi="Arial"/>
          <w:lang w:val="en-GB" w:bidi="en-US"/>
        </w:rPr>
      </w:pPr>
      <w:r w:rsidRPr="000C449C">
        <w:rPr>
          <w:rFonts w:ascii="Arial" w:eastAsia="Arial" w:hAnsi="Arial"/>
          <w:lang w:val="en-GB" w:bidi="en-US"/>
        </w:rPr>
        <w:t>Explain building control legislation</w:t>
      </w:r>
    </w:p>
    <w:p w14:paraId="04A00E1E" w14:textId="77777777" w:rsidR="000C449C" w:rsidRPr="000C449C" w:rsidRDefault="000C449C" w:rsidP="008762A0">
      <w:pPr>
        <w:widowControl w:val="0"/>
        <w:numPr>
          <w:ilvl w:val="0"/>
          <w:numId w:val="944"/>
        </w:numPr>
        <w:shd w:val="clear" w:color="auto" w:fill="FFFFFF"/>
        <w:tabs>
          <w:tab w:val="left" w:pos="5400"/>
        </w:tabs>
        <w:spacing w:line="360" w:lineRule="auto"/>
        <w:ind w:left="540" w:right="18" w:hanging="520"/>
        <w:rPr>
          <w:rFonts w:ascii="Arial" w:eastAsia="Arial" w:hAnsi="Arial"/>
          <w:lang w:val="en-GB" w:bidi="en-US"/>
        </w:rPr>
      </w:pPr>
      <w:r w:rsidRPr="000C449C">
        <w:rPr>
          <w:rFonts w:ascii="Arial" w:eastAsia="Arial" w:hAnsi="Arial"/>
          <w:lang w:val="en-GB" w:bidi="en-US"/>
        </w:rPr>
        <w:t>Describe common hazards to personal and public safety associated with particular types of maintenance work in buildings</w:t>
      </w:r>
    </w:p>
    <w:p w14:paraId="0B4A3B44" w14:textId="77777777" w:rsidR="000C449C" w:rsidRPr="000C449C" w:rsidRDefault="000C449C" w:rsidP="008762A0">
      <w:pPr>
        <w:widowControl w:val="0"/>
        <w:numPr>
          <w:ilvl w:val="0"/>
          <w:numId w:val="944"/>
        </w:numPr>
        <w:shd w:val="clear" w:color="auto" w:fill="FFFFFF"/>
        <w:tabs>
          <w:tab w:val="left" w:pos="5400"/>
        </w:tabs>
        <w:spacing w:line="360" w:lineRule="auto"/>
        <w:ind w:left="540" w:right="18" w:hanging="520"/>
        <w:rPr>
          <w:rFonts w:ascii="Arial" w:eastAsia="Arial" w:hAnsi="Arial"/>
          <w:lang w:val="en-GB" w:bidi="en-US"/>
        </w:rPr>
      </w:pPr>
      <w:r w:rsidRPr="000C449C">
        <w:rPr>
          <w:rFonts w:ascii="Arial" w:eastAsia="Arial" w:hAnsi="Arial"/>
          <w:lang w:val="en-GB" w:bidi="en-US"/>
        </w:rPr>
        <w:t xml:space="preserve">Explain limitations of work role, responsibility and professional abilities </w:t>
      </w:r>
    </w:p>
    <w:p w14:paraId="39D0532E" w14:textId="77777777" w:rsidR="000C449C" w:rsidRPr="000C449C" w:rsidRDefault="000C449C" w:rsidP="008762A0">
      <w:pPr>
        <w:widowControl w:val="0"/>
        <w:numPr>
          <w:ilvl w:val="0"/>
          <w:numId w:val="944"/>
        </w:numPr>
        <w:shd w:val="clear" w:color="auto" w:fill="FFFFFF"/>
        <w:tabs>
          <w:tab w:val="left" w:pos="5400"/>
        </w:tabs>
        <w:spacing w:line="360" w:lineRule="auto"/>
        <w:ind w:left="540" w:right="18" w:hanging="520"/>
        <w:rPr>
          <w:rFonts w:ascii="Arial" w:eastAsia="Arial" w:hAnsi="Arial"/>
          <w:lang w:val="en-GB" w:bidi="en-US"/>
        </w:rPr>
      </w:pPr>
      <w:r w:rsidRPr="000C449C">
        <w:rPr>
          <w:rFonts w:ascii="Arial" w:eastAsia="Arial" w:hAnsi="Arial"/>
          <w:lang w:val="en-GB" w:bidi="en-US"/>
        </w:rPr>
        <w:t>Explain OHS issues and requirements</w:t>
      </w:r>
    </w:p>
    <w:p w14:paraId="0813DD63" w14:textId="77777777" w:rsidR="000C449C" w:rsidRPr="000C449C" w:rsidRDefault="000C449C" w:rsidP="008762A0">
      <w:pPr>
        <w:widowControl w:val="0"/>
        <w:numPr>
          <w:ilvl w:val="0"/>
          <w:numId w:val="944"/>
        </w:numPr>
        <w:shd w:val="clear" w:color="auto" w:fill="FFFFFF"/>
        <w:tabs>
          <w:tab w:val="left" w:pos="5400"/>
        </w:tabs>
        <w:spacing w:line="360" w:lineRule="auto"/>
        <w:ind w:left="540" w:right="18" w:hanging="520"/>
        <w:rPr>
          <w:rFonts w:ascii="Arial" w:eastAsia="Arial" w:hAnsi="Arial"/>
          <w:lang w:val="en-GB" w:bidi="en-US"/>
        </w:rPr>
      </w:pPr>
      <w:r w:rsidRPr="000C449C">
        <w:rPr>
          <w:rFonts w:ascii="Arial" w:eastAsia="Arial" w:hAnsi="Arial"/>
          <w:lang w:val="en-GB" w:bidi="en-US"/>
        </w:rPr>
        <w:t>Describe organisational and professional procedures, ethical practices and business standards</w:t>
      </w:r>
    </w:p>
    <w:p w14:paraId="7D20D1FD" w14:textId="77777777" w:rsidR="000C449C" w:rsidRPr="000C449C" w:rsidRDefault="000C449C" w:rsidP="008762A0">
      <w:pPr>
        <w:widowControl w:val="0"/>
        <w:numPr>
          <w:ilvl w:val="0"/>
          <w:numId w:val="944"/>
        </w:numPr>
        <w:tabs>
          <w:tab w:val="left" w:pos="5400"/>
        </w:tabs>
        <w:spacing w:line="360" w:lineRule="auto"/>
        <w:ind w:left="540" w:right="18" w:hanging="520"/>
        <w:rPr>
          <w:rFonts w:ascii="Arial" w:eastAsia="Arial" w:hAnsi="Arial"/>
          <w:lang w:val="en-GB" w:bidi="en-US"/>
        </w:rPr>
      </w:pPr>
      <w:r w:rsidRPr="000C449C">
        <w:rPr>
          <w:rFonts w:ascii="Arial" w:eastAsia="Arial" w:hAnsi="Arial"/>
          <w:lang w:val="en-GB" w:bidi="en-US"/>
        </w:rPr>
        <w:t>Define points of contact with emergency service agencies</w:t>
      </w:r>
    </w:p>
    <w:p w14:paraId="6F24CB7F"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0C449C">
        <w:rPr>
          <w:rFonts w:ascii="Arial" w:hAnsi="Arial"/>
          <w:b/>
          <w:lang w:val="en-GB"/>
        </w:rPr>
        <w:t>Critical Evidence(s) Required</w:t>
      </w:r>
    </w:p>
    <w:p w14:paraId="719FB940" w14:textId="77777777" w:rsidR="000C449C" w:rsidRPr="000C449C" w:rsidRDefault="000C449C" w:rsidP="00894F63">
      <w:pPr>
        <w:spacing w:line="360" w:lineRule="auto"/>
        <w:rPr>
          <w:rFonts w:ascii="Arial" w:hAnsi="Arial"/>
          <w:lang w:val="en-GB"/>
        </w:rPr>
      </w:pPr>
    </w:p>
    <w:p w14:paraId="1792BEAB" w14:textId="77777777" w:rsidR="000C449C" w:rsidRPr="000C449C" w:rsidRDefault="000C449C" w:rsidP="00894F63">
      <w:pPr>
        <w:spacing w:line="360" w:lineRule="auto"/>
        <w:ind w:right="297"/>
        <w:rPr>
          <w:rFonts w:ascii="Arial" w:hAnsi="Arial"/>
          <w:lang w:val="en-GB"/>
        </w:rPr>
      </w:pPr>
      <w:r w:rsidRPr="000C449C">
        <w:rPr>
          <w:rFonts w:ascii="Arial" w:hAnsi="Arial"/>
          <w:lang w:val="en-GB"/>
        </w:rPr>
        <w:t xml:space="preserve">The candidate needs to produce following critical evidence(s) in order to be competent in this competency standard: </w:t>
      </w:r>
    </w:p>
    <w:p w14:paraId="73A967AE" w14:textId="77777777" w:rsidR="000C449C" w:rsidRPr="000C449C" w:rsidRDefault="000C449C" w:rsidP="008762A0">
      <w:pPr>
        <w:numPr>
          <w:ilvl w:val="0"/>
          <w:numId w:val="945"/>
        </w:numPr>
        <w:spacing w:line="360" w:lineRule="auto"/>
        <w:contextualSpacing/>
        <w:rPr>
          <w:rFonts w:ascii="Arial" w:hAnsi="Arial"/>
          <w:lang w:val="en-GB"/>
        </w:rPr>
      </w:pPr>
      <w:r w:rsidRPr="000C449C">
        <w:rPr>
          <w:rFonts w:ascii="Arial" w:hAnsi="Arial"/>
          <w:lang w:val="en-GB"/>
        </w:rPr>
        <w:t>Inspecting completed work against work order and ensuring remedial action for faults, errors or omissions</w:t>
      </w:r>
    </w:p>
    <w:p w14:paraId="44FB7BF1" w14:textId="77777777" w:rsidR="000C449C" w:rsidRPr="000C449C" w:rsidRDefault="000C449C" w:rsidP="008762A0">
      <w:pPr>
        <w:numPr>
          <w:ilvl w:val="0"/>
          <w:numId w:val="945"/>
        </w:numPr>
        <w:spacing w:line="360" w:lineRule="auto"/>
        <w:contextualSpacing/>
        <w:rPr>
          <w:rFonts w:ascii="Arial" w:hAnsi="Arial"/>
          <w:lang w:val="en-GB"/>
        </w:rPr>
      </w:pPr>
      <w:r w:rsidRPr="000C449C">
        <w:rPr>
          <w:rFonts w:ascii="Arial" w:hAnsi="Arial"/>
          <w:lang w:val="en-GB"/>
        </w:rPr>
        <w:t>Monitoring maintenance and repair work ensuring effective communication exchange and identification of factors requiring variations to work schedules</w:t>
      </w:r>
    </w:p>
    <w:p w14:paraId="7ECE9E98" w14:textId="77777777" w:rsidR="000C449C" w:rsidRPr="000C449C" w:rsidRDefault="000C449C" w:rsidP="008762A0">
      <w:pPr>
        <w:numPr>
          <w:ilvl w:val="0"/>
          <w:numId w:val="945"/>
        </w:numPr>
        <w:spacing w:line="360" w:lineRule="auto"/>
        <w:contextualSpacing/>
        <w:rPr>
          <w:rFonts w:ascii="Arial" w:hAnsi="Arial"/>
          <w:lang w:val="en-GB"/>
        </w:rPr>
      </w:pPr>
      <w:r w:rsidRPr="000C449C">
        <w:rPr>
          <w:rFonts w:ascii="Arial" w:hAnsi="Arial"/>
          <w:lang w:val="en-GB"/>
        </w:rPr>
        <w:t>Knowledge of organisation's practices, ethical standards and legislative requirements associated with planning and coordinating the repair, maintenance and modification of properties and facilities</w:t>
      </w:r>
    </w:p>
    <w:p w14:paraId="57A72973" w14:textId="77777777" w:rsidR="000C449C" w:rsidRPr="000C449C" w:rsidRDefault="000C449C" w:rsidP="008762A0">
      <w:pPr>
        <w:numPr>
          <w:ilvl w:val="0"/>
          <w:numId w:val="945"/>
        </w:numPr>
        <w:spacing w:line="360" w:lineRule="auto"/>
        <w:contextualSpacing/>
        <w:rPr>
          <w:rFonts w:ascii="Arial" w:hAnsi="Arial"/>
          <w:lang w:val="en-GB"/>
        </w:rPr>
      </w:pPr>
      <w:r w:rsidRPr="000C449C">
        <w:rPr>
          <w:rFonts w:ascii="Arial" w:hAnsi="Arial"/>
          <w:lang w:val="en-GB"/>
        </w:rPr>
        <w:t>Planning maintenance and repair work ensuring client and tenant safety and security, and resource requirements are according to budgetary parameters</w:t>
      </w:r>
    </w:p>
    <w:p w14:paraId="42EE00E9" w14:textId="77777777" w:rsidR="000C449C" w:rsidRPr="000C449C" w:rsidRDefault="000C449C" w:rsidP="008762A0">
      <w:pPr>
        <w:numPr>
          <w:ilvl w:val="0"/>
          <w:numId w:val="945"/>
        </w:numPr>
        <w:spacing w:line="360" w:lineRule="auto"/>
        <w:contextualSpacing/>
        <w:rPr>
          <w:rFonts w:ascii="Arial" w:hAnsi="Arial"/>
          <w:lang w:val="en-GB"/>
        </w:rPr>
      </w:pPr>
      <w:r w:rsidRPr="000C449C">
        <w:rPr>
          <w:rFonts w:ascii="Arial" w:hAnsi="Arial"/>
          <w:lang w:val="en-GB"/>
        </w:rPr>
        <w:t>Responding appropriately to requests for maintenance and repair work and maintaining adequate records and reports.</w:t>
      </w:r>
    </w:p>
    <w:p w14:paraId="3FA5C635" w14:textId="77777777" w:rsidR="000C449C" w:rsidRPr="000C449C" w:rsidRDefault="000C449C" w:rsidP="00894F63">
      <w:pPr>
        <w:spacing w:line="360" w:lineRule="auto"/>
        <w:contextualSpacing/>
        <w:rPr>
          <w:rFonts w:ascii="Arial" w:hAnsi="Arial"/>
          <w:bCs/>
          <w:lang w:val="en-GB"/>
        </w:rPr>
      </w:pPr>
    </w:p>
    <w:p w14:paraId="55B1B7BE" w14:textId="77777777" w:rsidR="000C449C" w:rsidRPr="000C449C" w:rsidRDefault="000C449C" w:rsidP="00894F63">
      <w:pPr>
        <w:spacing w:line="360" w:lineRule="auto"/>
        <w:contextualSpacing/>
        <w:rPr>
          <w:rFonts w:ascii="Arial" w:hAnsi="Arial"/>
          <w:bCs/>
          <w:lang w:val="en-GB"/>
        </w:rPr>
      </w:pPr>
    </w:p>
    <w:p w14:paraId="1DE2E1B9" w14:textId="77777777" w:rsidR="000C449C" w:rsidRPr="000C449C" w:rsidRDefault="000C449C" w:rsidP="00894F63">
      <w:pPr>
        <w:spacing w:line="360" w:lineRule="auto"/>
        <w:contextualSpacing/>
        <w:rPr>
          <w:rFonts w:ascii="Arial" w:hAnsi="Arial"/>
          <w:bCs/>
          <w:lang w:val="en-GB"/>
        </w:rPr>
      </w:pPr>
    </w:p>
    <w:p w14:paraId="23FA26B0" w14:textId="77777777" w:rsidR="000C449C" w:rsidRPr="000C449C" w:rsidRDefault="000C449C" w:rsidP="00894F63">
      <w:pPr>
        <w:spacing w:line="360" w:lineRule="auto"/>
        <w:contextualSpacing/>
        <w:rPr>
          <w:rFonts w:ascii="Arial" w:hAnsi="Arial"/>
          <w:bCs/>
          <w:lang w:val="en-GB"/>
        </w:rPr>
      </w:pPr>
    </w:p>
    <w:p w14:paraId="4EAAF56B" w14:textId="77777777" w:rsidR="000C449C" w:rsidRPr="000C449C" w:rsidRDefault="000C449C" w:rsidP="00894F63">
      <w:pPr>
        <w:spacing w:line="360" w:lineRule="auto"/>
        <w:contextualSpacing/>
        <w:rPr>
          <w:rFonts w:ascii="Arial" w:hAnsi="Arial"/>
          <w:bCs/>
          <w:lang w:val="en-GB"/>
        </w:rPr>
      </w:pPr>
    </w:p>
    <w:p w14:paraId="0F95EEA7" w14:textId="77777777" w:rsidR="000C449C" w:rsidRPr="000C449C" w:rsidRDefault="000C449C" w:rsidP="00894F63">
      <w:pPr>
        <w:spacing w:line="360" w:lineRule="auto"/>
        <w:contextualSpacing/>
        <w:rPr>
          <w:rFonts w:ascii="Arial" w:hAnsi="Arial"/>
          <w:bCs/>
          <w:lang w:val="en-GB"/>
        </w:rPr>
      </w:pPr>
    </w:p>
    <w:p w14:paraId="05F13BE9" w14:textId="77777777" w:rsidR="000C449C" w:rsidRPr="000C449C" w:rsidRDefault="000C449C" w:rsidP="00894F63">
      <w:pPr>
        <w:spacing w:line="360" w:lineRule="auto"/>
        <w:contextualSpacing/>
        <w:rPr>
          <w:rFonts w:ascii="Arial" w:hAnsi="Arial"/>
          <w:bCs/>
          <w:lang w:val="en-GB"/>
        </w:rPr>
      </w:pPr>
    </w:p>
    <w:p w14:paraId="129418D0" w14:textId="77777777" w:rsidR="000C449C" w:rsidRPr="000C449C" w:rsidRDefault="000C449C" w:rsidP="00894F63">
      <w:pPr>
        <w:spacing w:line="360" w:lineRule="auto"/>
        <w:contextualSpacing/>
        <w:rPr>
          <w:rFonts w:ascii="Arial" w:hAnsi="Arial"/>
          <w:bCs/>
          <w:lang w:val="en-GB"/>
        </w:rPr>
      </w:pPr>
    </w:p>
    <w:p w14:paraId="56889BC2" w14:textId="77777777" w:rsidR="000C449C" w:rsidRPr="000C449C" w:rsidRDefault="000C449C" w:rsidP="00894F63">
      <w:pPr>
        <w:spacing w:line="360" w:lineRule="auto"/>
        <w:contextualSpacing/>
        <w:rPr>
          <w:rFonts w:ascii="Arial" w:hAnsi="Arial"/>
          <w:bCs/>
          <w:lang w:val="en-GB"/>
        </w:rPr>
      </w:pPr>
    </w:p>
    <w:p w14:paraId="51CC4428" w14:textId="77777777" w:rsidR="000C449C" w:rsidRPr="000C449C" w:rsidRDefault="000C449C" w:rsidP="00894F63">
      <w:pPr>
        <w:spacing w:line="360" w:lineRule="auto"/>
        <w:contextualSpacing/>
        <w:rPr>
          <w:rFonts w:ascii="Arial" w:hAnsi="Arial"/>
          <w:bCs/>
          <w:lang w:val="en-GB"/>
        </w:rPr>
      </w:pPr>
    </w:p>
    <w:p w14:paraId="245F94D7" w14:textId="77777777" w:rsidR="000C449C" w:rsidRPr="000C449C" w:rsidRDefault="000C449C" w:rsidP="00894F63">
      <w:pPr>
        <w:spacing w:line="360" w:lineRule="auto"/>
        <w:contextualSpacing/>
        <w:rPr>
          <w:rFonts w:ascii="Arial" w:hAnsi="Arial"/>
          <w:bCs/>
          <w:lang w:val="en-GB"/>
        </w:rPr>
      </w:pPr>
    </w:p>
    <w:p w14:paraId="01DDBB93" w14:textId="77777777" w:rsidR="000C449C" w:rsidRPr="000C449C" w:rsidRDefault="000C449C" w:rsidP="00894F63">
      <w:pPr>
        <w:spacing w:line="360" w:lineRule="auto"/>
        <w:contextualSpacing/>
        <w:rPr>
          <w:rFonts w:ascii="Arial" w:hAnsi="Arial"/>
          <w:bCs/>
          <w:lang w:val="en-GB"/>
        </w:rPr>
      </w:pPr>
    </w:p>
    <w:p w14:paraId="3271A41C" w14:textId="77777777" w:rsidR="000C449C" w:rsidRPr="000C449C" w:rsidRDefault="000C449C" w:rsidP="00894F63">
      <w:pPr>
        <w:spacing w:line="360" w:lineRule="auto"/>
        <w:contextualSpacing/>
        <w:rPr>
          <w:rFonts w:ascii="Arial" w:hAnsi="Arial"/>
          <w:bCs/>
          <w:lang w:val="en-GB"/>
        </w:rPr>
      </w:pPr>
    </w:p>
    <w:p w14:paraId="4CB1985F" w14:textId="77777777" w:rsidR="000C449C" w:rsidRPr="000C449C" w:rsidRDefault="000C449C" w:rsidP="00894F63">
      <w:pPr>
        <w:spacing w:line="360" w:lineRule="auto"/>
        <w:contextualSpacing/>
        <w:rPr>
          <w:rFonts w:ascii="Arial" w:hAnsi="Arial"/>
          <w:bCs/>
          <w:lang w:val="en-GB"/>
        </w:rPr>
      </w:pPr>
    </w:p>
    <w:p w14:paraId="542F48F4" w14:textId="77777777" w:rsidR="000C449C" w:rsidRPr="000C449C" w:rsidRDefault="000C449C" w:rsidP="00894F63">
      <w:pPr>
        <w:spacing w:line="360" w:lineRule="auto"/>
        <w:contextualSpacing/>
        <w:rPr>
          <w:rFonts w:ascii="Arial" w:hAnsi="Arial"/>
          <w:bCs/>
          <w:lang w:val="en-GB"/>
        </w:rPr>
      </w:pPr>
    </w:p>
    <w:p w14:paraId="350EADAE" w14:textId="77777777" w:rsidR="000C449C" w:rsidRPr="000C449C" w:rsidRDefault="000C449C" w:rsidP="00894F63">
      <w:pPr>
        <w:spacing w:line="360" w:lineRule="auto"/>
        <w:contextualSpacing/>
        <w:rPr>
          <w:rFonts w:ascii="Arial" w:hAnsi="Arial"/>
          <w:bCs/>
          <w:lang w:val="en-GB"/>
        </w:rPr>
      </w:pPr>
    </w:p>
    <w:p w14:paraId="0F29BB6A" w14:textId="77777777" w:rsidR="000C449C" w:rsidRPr="000C449C" w:rsidRDefault="000C449C" w:rsidP="00894F63">
      <w:pPr>
        <w:spacing w:line="360" w:lineRule="auto"/>
        <w:contextualSpacing/>
        <w:rPr>
          <w:rFonts w:ascii="Arial" w:hAnsi="Arial"/>
          <w:bCs/>
          <w:lang w:val="en-GB"/>
        </w:rPr>
      </w:pPr>
    </w:p>
    <w:p w14:paraId="4F0784C2" w14:textId="77777777" w:rsidR="000C449C" w:rsidRPr="000C449C" w:rsidRDefault="000C449C" w:rsidP="00894F63">
      <w:pPr>
        <w:spacing w:line="360" w:lineRule="auto"/>
        <w:contextualSpacing/>
        <w:rPr>
          <w:rFonts w:ascii="Arial" w:hAnsi="Arial"/>
          <w:bCs/>
          <w:lang w:val="en-GB"/>
        </w:rPr>
      </w:pPr>
    </w:p>
    <w:p w14:paraId="6E7CE99B" w14:textId="77777777" w:rsidR="000C449C" w:rsidRPr="000C449C" w:rsidRDefault="000C449C" w:rsidP="00894F63">
      <w:pPr>
        <w:spacing w:line="360" w:lineRule="auto"/>
        <w:contextualSpacing/>
        <w:rPr>
          <w:rFonts w:ascii="Arial" w:hAnsi="Arial"/>
          <w:bCs/>
          <w:lang w:val="en-GB"/>
        </w:rPr>
      </w:pPr>
    </w:p>
    <w:p w14:paraId="491AC510" w14:textId="77777777" w:rsidR="000C449C" w:rsidRPr="000C449C" w:rsidRDefault="000C449C" w:rsidP="00894F63">
      <w:pPr>
        <w:spacing w:line="360" w:lineRule="auto"/>
        <w:contextualSpacing/>
        <w:rPr>
          <w:rFonts w:ascii="Arial" w:hAnsi="Arial"/>
          <w:bCs/>
          <w:lang w:val="en-GB"/>
        </w:rPr>
      </w:pPr>
    </w:p>
    <w:p w14:paraId="2306C411" w14:textId="77777777" w:rsidR="000C449C" w:rsidRPr="000C449C" w:rsidRDefault="000C449C" w:rsidP="00894F63">
      <w:pPr>
        <w:spacing w:line="360" w:lineRule="auto"/>
        <w:contextualSpacing/>
        <w:rPr>
          <w:rFonts w:ascii="Arial" w:hAnsi="Arial"/>
          <w:bCs/>
          <w:lang w:val="en-GB"/>
        </w:rPr>
      </w:pPr>
    </w:p>
    <w:p w14:paraId="559C7E11" w14:textId="77777777" w:rsidR="000C449C" w:rsidRPr="000C449C" w:rsidRDefault="000C449C" w:rsidP="00894F63">
      <w:pPr>
        <w:spacing w:line="360" w:lineRule="auto"/>
        <w:contextualSpacing/>
        <w:rPr>
          <w:rFonts w:ascii="Arial" w:hAnsi="Arial"/>
          <w:bCs/>
          <w:lang w:val="en-GB"/>
        </w:rPr>
      </w:pPr>
    </w:p>
    <w:p w14:paraId="6F9D2D5C" w14:textId="77777777" w:rsidR="000C449C" w:rsidRPr="000C449C" w:rsidRDefault="000C449C" w:rsidP="00894F63">
      <w:pPr>
        <w:spacing w:line="360" w:lineRule="auto"/>
        <w:contextualSpacing/>
        <w:rPr>
          <w:rFonts w:ascii="Arial" w:hAnsi="Arial"/>
          <w:bCs/>
          <w:lang w:val="en-GB"/>
        </w:rPr>
      </w:pPr>
    </w:p>
    <w:p w14:paraId="7BE224CB" w14:textId="77777777" w:rsidR="000C449C" w:rsidRPr="000C449C" w:rsidRDefault="000C449C" w:rsidP="00894F63">
      <w:pPr>
        <w:spacing w:line="360" w:lineRule="auto"/>
        <w:contextualSpacing/>
        <w:rPr>
          <w:rFonts w:ascii="Arial" w:hAnsi="Arial"/>
          <w:bCs/>
          <w:lang w:val="en-GB"/>
        </w:rPr>
      </w:pPr>
    </w:p>
    <w:p w14:paraId="2DAA820C" w14:textId="77777777" w:rsidR="000C449C" w:rsidRPr="000C449C" w:rsidRDefault="000C449C" w:rsidP="00894F63">
      <w:pPr>
        <w:spacing w:line="360" w:lineRule="auto"/>
        <w:contextualSpacing/>
        <w:rPr>
          <w:rFonts w:ascii="Arial" w:hAnsi="Arial"/>
          <w:bCs/>
          <w:lang w:val="en-GB"/>
        </w:rPr>
      </w:pPr>
    </w:p>
    <w:p w14:paraId="014BDB68" w14:textId="77777777" w:rsidR="000C449C" w:rsidRPr="000C449C" w:rsidRDefault="000C449C" w:rsidP="00894F63">
      <w:pPr>
        <w:spacing w:line="360" w:lineRule="auto"/>
        <w:contextualSpacing/>
        <w:rPr>
          <w:rFonts w:ascii="Arial" w:hAnsi="Arial"/>
          <w:bCs/>
          <w:lang w:val="en-GB"/>
        </w:rPr>
      </w:pPr>
    </w:p>
    <w:p w14:paraId="562CDE7A" w14:textId="77777777" w:rsidR="000C449C" w:rsidRPr="000C449C" w:rsidRDefault="000C449C" w:rsidP="00894F63">
      <w:pPr>
        <w:spacing w:line="360" w:lineRule="auto"/>
        <w:contextualSpacing/>
        <w:rPr>
          <w:rFonts w:ascii="Arial" w:hAnsi="Arial"/>
          <w:bCs/>
          <w:lang w:val="en-GB"/>
        </w:rPr>
      </w:pPr>
    </w:p>
    <w:p w14:paraId="125FC2EB" w14:textId="77777777" w:rsidR="000C449C" w:rsidRPr="000C449C" w:rsidRDefault="000C449C" w:rsidP="008762A0">
      <w:pPr>
        <w:keepNext/>
        <w:numPr>
          <w:ilvl w:val="2"/>
          <w:numId w:val="1393"/>
        </w:numPr>
        <w:shd w:val="clear" w:color="auto" w:fill="FFC000"/>
        <w:spacing w:line="360" w:lineRule="auto"/>
        <w:ind w:left="1440"/>
        <w:outlineLvl w:val="2"/>
        <w:rPr>
          <w:rFonts w:ascii="Arial" w:hAnsi="Arial"/>
          <w:b/>
          <w:bCs/>
          <w:lang w:val="en-GB"/>
        </w:rPr>
      </w:pPr>
      <w:bookmarkStart w:id="160" w:name="_Toc19308387"/>
      <w:bookmarkStart w:id="161" w:name="_Toc111401618"/>
      <w:r w:rsidRPr="000C449C">
        <w:rPr>
          <w:rFonts w:ascii="Arial" w:hAnsi="Arial"/>
          <w:b/>
          <w:bCs/>
          <w:lang w:val="en-GB"/>
        </w:rPr>
        <w:t>Assess construction faults in buildings</w:t>
      </w:r>
      <w:bookmarkEnd w:id="160"/>
      <w:bookmarkEnd w:id="161"/>
      <w:r w:rsidRPr="000C449C">
        <w:rPr>
          <w:rFonts w:ascii="Arial" w:hAnsi="Arial"/>
          <w:b/>
          <w:bCs/>
          <w:lang w:val="en-GB"/>
        </w:rPr>
        <w:t xml:space="preserve"> </w:t>
      </w:r>
    </w:p>
    <w:p w14:paraId="7EC57314" w14:textId="77777777" w:rsidR="000C449C" w:rsidRPr="000C449C" w:rsidRDefault="000C449C" w:rsidP="00894F63">
      <w:pPr>
        <w:autoSpaceDE w:val="0"/>
        <w:autoSpaceDN w:val="0"/>
        <w:adjustRightInd w:val="0"/>
        <w:spacing w:line="360" w:lineRule="auto"/>
        <w:ind w:right="387"/>
        <w:rPr>
          <w:rFonts w:ascii="Arial" w:hAnsi="Arial"/>
          <w:b/>
          <w:lang w:val="en-GB"/>
        </w:rPr>
      </w:pPr>
    </w:p>
    <w:p w14:paraId="77DCD1EE"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Overview</w:t>
      </w:r>
      <w:r w:rsidRPr="000C449C">
        <w:rPr>
          <w:rFonts w:ascii="Arial" w:hAnsi="Arial"/>
          <w:lang w:val="en-GB"/>
        </w:rPr>
        <w:t>: This competency standard covers the skills and knowledge required to assess construction faults in buildings</w:t>
      </w:r>
    </w:p>
    <w:tbl>
      <w:tblPr>
        <w:tblStyle w:val="TableGrid31"/>
        <w:tblW w:w="9388" w:type="dxa"/>
        <w:tblLook w:val="04A0" w:firstRow="1" w:lastRow="0" w:firstColumn="1" w:lastColumn="0" w:noHBand="0" w:noVBand="1"/>
      </w:tblPr>
      <w:tblGrid>
        <w:gridCol w:w="3307"/>
        <w:gridCol w:w="6081"/>
      </w:tblGrid>
      <w:tr w:rsidR="000C449C" w:rsidRPr="000C449C" w14:paraId="5611AAE9" w14:textId="77777777" w:rsidTr="00894F63">
        <w:trPr>
          <w:trHeight w:val="251"/>
        </w:trPr>
        <w:tc>
          <w:tcPr>
            <w:tcW w:w="3307" w:type="dxa"/>
            <w:shd w:val="clear" w:color="auto" w:fill="E7E6E6"/>
          </w:tcPr>
          <w:p w14:paraId="6D6E877A" w14:textId="77777777" w:rsidR="000C449C" w:rsidRPr="000C449C" w:rsidRDefault="000C449C" w:rsidP="00894F63">
            <w:pPr>
              <w:spacing w:line="360" w:lineRule="auto"/>
              <w:rPr>
                <w:rFonts w:ascii="Arial" w:hAnsi="Arial"/>
                <w:b/>
                <w:lang w:val="en-GB"/>
              </w:rPr>
            </w:pPr>
            <w:r w:rsidRPr="000C449C">
              <w:rPr>
                <w:rFonts w:ascii="Arial" w:hAnsi="Arial"/>
                <w:b/>
                <w:lang w:val="en-GB"/>
              </w:rPr>
              <w:t>Competency Units</w:t>
            </w:r>
          </w:p>
        </w:tc>
        <w:tc>
          <w:tcPr>
            <w:tcW w:w="6081" w:type="dxa"/>
            <w:shd w:val="clear" w:color="auto" w:fill="E7E6E6"/>
          </w:tcPr>
          <w:p w14:paraId="44504270" w14:textId="77777777" w:rsidR="000C449C" w:rsidRPr="000C449C" w:rsidRDefault="000C449C" w:rsidP="00894F63">
            <w:pPr>
              <w:spacing w:line="360" w:lineRule="auto"/>
              <w:rPr>
                <w:rFonts w:ascii="Arial" w:hAnsi="Arial"/>
                <w:b/>
                <w:lang w:val="en-GB"/>
              </w:rPr>
            </w:pPr>
            <w:r w:rsidRPr="000C449C">
              <w:rPr>
                <w:rFonts w:ascii="Arial" w:hAnsi="Arial"/>
                <w:b/>
                <w:lang w:val="en-GB"/>
              </w:rPr>
              <w:t>Performance Criteria</w:t>
            </w:r>
          </w:p>
        </w:tc>
      </w:tr>
      <w:tr w:rsidR="000C449C" w:rsidRPr="000C449C" w14:paraId="0D9515F5" w14:textId="77777777" w:rsidTr="00894F63">
        <w:trPr>
          <w:trHeight w:val="4080"/>
        </w:trPr>
        <w:tc>
          <w:tcPr>
            <w:tcW w:w="3307" w:type="dxa"/>
          </w:tcPr>
          <w:p w14:paraId="7ED69FE1"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 xml:space="preserve">CU1. </w:t>
            </w:r>
            <w:r w:rsidRPr="000C449C">
              <w:rPr>
                <w:rFonts w:ascii="Arial" w:hAnsi="Arial"/>
                <w:lang w:val="en-GB"/>
              </w:rPr>
              <w:t>Identify and analyse construction faults on building sites up to three storeys</w:t>
            </w:r>
          </w:p>
          <w:p w14:paraId="0AC088E1" w14:textId="77777777" w:rsidR="000C449C" w:rsidRPr="000C449C" w:rsidRDefault="000C449C" w:rsidP="00894F63">
            <w:pPr>
              <w:spacing w:line="360" w:lineRule="auto"/>
              <w:ind w:left="427" w:hanging="427"/>
              <w:rPr>
                <w:rFonts w:ascii="Arial" w:hAnsi="Arial"/>
                <w:lang w:val="en-GB"/>
              </w:rPr>
            </w:pPr>
          </w:p>
        </w:tc>
        <w:tc>
          <w:tcPr>
            <w:tcW w:w="6081" w:type="dxa"/>
          </w:tcPr>
          <w:p w14:paraId="174FE93F" w14:textId="77777777" w:rsidR="000C449C" w:rsidRPr="000C449C" w:rsidRDefault="000C449C" w:rsidP="008762A0">
            <w:pPr>
              <w:keepNext/>
              <w:keepLines/>
              <w:numPr>
                <w:ilvl w:val="0"/>
                <w:numId w:val="946"/>
              </w:numPr>
              <w:spacing w:line="360" w:lineRule="auto"/>
              <w:ind w:left="450" w:hanging="450"/>
              <w:contextualSpacing/>
              <w:rPr>
                <w:rFonts w:ascii="Arial" w:hAnsi="Arial"/>
                <w:lang w:val="en-GB"/>
              </w:rPr>
            </w:pPr>
            <w:r w:rsidRPr="000C449C">
              <w:rPr>
                <w:rFonts w:ascii="Arial" w:hAnsi="Arial"/>
                <w:lang w:val="en-GB"/>
              </w:rPr>
              <w:t xml:space="preserve">Collect information relating to the specific building construction problem. </w:t>
            </w:r>
          </w:p>
          <w:p w14:paraId="6FB3D0A1" w14:textId="77777777" w:rsidR="000C449C" w:rsidRPr="000C449C" w:rsidRDefault="000C449C" w:rsidP="008762A0">
            <w:pPr>
              <w:keepNext/>
              <w:keepLines/>
              <w:numPr>
                <w:ilvl w:val="0"/>
                <w:numId w:val="946"/>
              </w:numPr>
              <w:spacing w:line="360" w:lineRule="auto"/>
              <w:ind w:left="450" w:hanging="450"/>
              <w:contextualSpacing/>
              <w:rPr>
                <w:rFonts w:ascii="Arial" w:hAnsi="Arial"/>
                <w:lang w:val="en-GB"/>
              </w:rPr>
            </w:pPr>
            <w:r w:rsidRPr="000C449C">
              <w:rPr>
                <w:rFonts w:ascii="Arial" w:hAnsi="Arial"/>
                <w:lang w:val="en-GB"/>
              </w:rPr>
              <w:t xml:space="preserve">Identify construction problem for the type of construction relative to original specifications and building material. </w:t>
            </w:r>
          </w:p>
          <w:p w14:paraId="605799E9" w14:textId="77777777" w:rsidR="000C449C" w:rsidRPr="000C449C" w:rsidRDefault="000C449C" w:rsidP="008762A0">
            <w:pPr>
              <w:keepNext/>
              <w:keepLines/>
              <w:numPr>
                <w:ilvl w:val="0"/>
                <w:numId w:val="946"/>
              </w:numPr>
              <w:spacing w:line="360" w:lineRule="auto"/>
              <w:ind w:left="450" w:hanging="450"/>
              <w:contextualSpacing/>
              <w:rPr>
                <w:rFonts w:ascii="Arial" w:hAnsi="Arial"/>
                <w:lang w:val="en-GB"/>
              </w:rPr>
            </w:pPr>
            <w:r w:rsidRPr="000C449C">
              <w:rPr>
                <w:rFonts w:ascii="Arial" w:hAnsi="Arial"/>
                <w:lang w:val="en-GB"/>
              </w:rPr>
              <w:t xml:space="preserve">Communicate construction faults to appropriate personnel and document in accordance with standard work practices. </w:t>
            </w:r>
          </w:p>
          <w:p w14:paraId="1BB86F5D" w14:textId="77777777" w:rsidR="000C449C" w:rsidRPr="000C449C" w:rsidRDefault="000C449C" w:rsidP="008762A0">
            <w:pPr>
              <w:keepNext/>
              <w:keepLines/>
              <w:numPr>
                <w:ilvl w:val="0"/>
                <w:numId w:val="946"/>
              </w:numPr>
              <w:spacing w:line="360" w:lineRule="auto"/>
              <w:ind w:left="450" w:hanging="450"/>
              <w:contextualSpacing/>
              <w:rPr>
                <w:rFonts w:ascii="Arial" w:hAnsi="Arial"/>
                <w:lang w:val="en-GB"/>
              </w:rPr>
            </w:pPr>
            <w:r w:rsidRPr="000C449C">
              <w:rPr>
                <w:rFonts w:ascii="Arial" w:hAnsi="Arial"/>
                <w:lang w:val="en-GB"/>
              </w:rPr>
              <w:t>Use problem solving techniques, identify typical faults and problems and action to rectify is deemed to be in accordance with the Building codes.</w:t>
            </w:r>
          </w:p>
        </w:tc>
      </w:tr>
      <w:tr w:rsidR="000C449C" w:rsidRPr="000C449C" w14:paraId="3B8E0620" w14:textId="77777777" w:rsidTr="00894F63">
        <w:trPr>
          <w:trHeight w:val="4470"/>
        </w:trPr>
        <w:tc>
          <w:tcPr>
            <w:tcW w:w="3307" w:type="dxa"/>
          </w:tcPr>
          <w:p w14:paraId="2B78234F" w14:textId="77777777" w:rsidR="000C449C" w:rsidRPr="000C449C" w:rsidRDefault="000C449C" w:rsidP="00894F63">
            <w:pPr>
              <w:spacing w:line="360" w:lineRule="auto"/>
              <w:ind w:left="427" w:hanging="427"/>
              <w:rPr>
                <w:rFonts w:ascii="Arial" w:hAnsi="Arial"/>
                <w:b/>
                <w:lang w:val="en-GB"/>
              </w:rPr>
            </w:pPr>
            <w:r w:rsidRPr="000C449C">
              <w:rPr>
                <w:rFonts w:ascii="Arial" w:hAnsi="Arial"/>
                <w:b/>
                <w:lang w:val="en-GB"/>
              </w:rPr>
              <w:t>CU2.</w:t>
            </w:r>
            <w:r w:rsidRPr="000C449C">
              <w:rPr>
                <w:rFonts w:ascii="Arial" w:hAnsi="Arial"/>
                <w:lang w:val="en-GB"/>
              </w:rPr>
              <w:tab/>
              <w:t>Identify construction techniques, methods and materials nominated in relevant legislation in the Building codes and standard</w:t>
            </w:r>
          </w:p>
        </w:tc>
        <w:tc>
          <w:tcPr>
            <w:tcW w:w="6081" w:type="dxa"/>
          </w:tcPr>
          <w:p w14:paraId="3AEF563B" w14:textId="77777777" w:rsidR="000C449C" w:rsidRPr="000C449C" w:rsidRDefault="000C449C" w:rsidP="008762A0">
            <w:pPr>
              <w:keepNext/>
              <w:keepLines/>
              <w:numPr>
                <w:ilvl w:val="0"/>
                <w:numId w:val="960"/>
              </w:numPr>
              <w:spacing w:line="360" w:lineRule="auto"/>
              <w:ind w:left="450" w:hanging="450"/>
              <w:contextualSpacing/>
              <w:rPr>
                <w:rFonts w:ascii="Arial" w:hAnsi="Arial"/>
                <w:lang w:val="en-GB"/>
              </w:rPr>
            </w:pPr>
            <w:r w:rsidRPr="000C449C">
              <w:rPr>
                <w:rFonts w:ascii="Arial" w:hAnsi="Arial"/>
                <w:lang w:val="en-GB"/>
              </w:rPr>
              <w:t>Use building terminology accurately in the communication of issues.</w:t>
            </w:r>
          </w:p>
          <w:p w14:paraId="0ACBE8AF" w14:textId="77777777" w:rsidR="000C449C" w:rsidRPr="000C449C" w:rsidRDefault="000C449C" w:rsidP="008762A0">
            <w:pPr>
              <w:keepNext/>
              <w:keepLines/>
              <w:numPr>
                <w:ilvl w:val="0"/>
                <w:numId w:val="960"/>
              </w:numPr>
              <w:spacing w:line="360" w:lineRule="auto"/>
              <w:ind w:left="450" w:hanging="450"/>
              <w:contextualSpacing/>
              <w:rPr>
                <w:rFonts w:ascii="Arial" w:hAnsi="Arial"/>
                <w:lang w:val="en-GB"/>
              </w:rPr>
            </w:pPr>
            <w:r w:rsidRPr="000C449C">
              <w:rPr>
                <w:rFonts w:ascii="Arial" w:hAnsi="Arial"/>
                <w:lang w:val="en-GB"/>
              </w:rPr>
              <w:t>Examine working drawings and specifications and identify and evaluate existing or designed construction problems</w:t>
            </w:r>
          </w:p>
          <w:p w14:paraId="4BAA2D7B" w14:textId="77777777" w:rsidR="000C449C" w:rsidRPr="000C449C" w:rsidRDefault="000C449C" w:rsidP="008762A0">
            <w:pPr>
              <w:keepNext/>
              <w:keepLines/>
              <w:numPr>
                <w:ilvl w:val="0"/>
                <w:numId w:val="960"/>
              </w:numPr>
              <w:spacing w:line="360" w:lineRule="auto"/>
              <w:ind w:left="450" w:hanging="450"/>
              <w:contextualSpacing/>
              <w:rPr>
                <w:rFonts w:ascii="Arial" w:hAnsi="Arial"/>
                <w:lang w:val="en-GB"/>
              </w:rPr>
            </w:pPr>
            <w:r w:rsidRPr="000C449C">
              <w:rPr>
                <w:rFonts w:ascii="Arial" w:hAnsi="Arial"/>
                <w:lang w:val="en-GB"/>
              </w:rPr>
              <w:t xml:space="preserve">Prepare alternative methods and materials to meet construction aims and objectives to the specification nominated in relevant legislation in the Building codes and standards. </w:t>
            </w:r>
          </w:p>
          <w:p w14:paraId="5A9FB275" w14:textId="77777777" w:rsidR="000C449C" w:rsidRPr="000C449C" w:rsidRDefault="000C449C" w:rsidP="008762A0">
            <w:pPr>
              <w:keepNext/>
              <w:keepLines/>
              <w:numPr>
                <w:ilvl w:val="0"/>
                <w:numId w:val="960"/>
              </w:numPr>
              <w:spacing w:line="360" w:lineRule="auto"/>
              <w:ind w:left="450" w:hanging="450"/>
              <w:contextualSpacing/>
              <w:rPr>
                <w:rFonts w:ascii="Arial" w:hAnsi="Arial"/>
                <w:lang w:val="en-GB"/>
              </w:rPr>
            </w:pPr>
            <w:r w:rsidRPr="000C449C">
              <w:rPr>
                <w:rFonts w:ascii="Arial" w:hAnsi="Arial"/>
                <w:lang w:val="en-GB"/>
              </w:rPr>
              <w:t>Prepare detailed sketches of available alternative methods and materials available to meet the construction aims and objectives to specification.</w:t>
            </w:r>
          </w:p>
        </w:tc>
      </w:tr>
      <w:tr w:rsidR="000C449C" w:rsidRPr="000C449C" w14:paraId="1396513E" w14:textId="77777777" w:rsidTr="00894F63">
        <w:trPr>
          <w:trHeight w:val="3375"/>
        </w:trPr>
        <w:tc>
          <w:tcPr>
            <w:tcW w:w="3307" w:type="dxa"/>
          </w:tcPr>
          <w:p w14:paraId="528DC860" w14:textId="77777777" w:rsidR="000C449C" w:rsidRPr="000C449C" w:rsidRDefault="000C449C" w:rsidP="00894F63">
            <w:pPr>
              <w:spacing w:line="360" w:lineRule="auto"/>
              <w:ind w:left="427" w:hanging="427"/>
              <w:rPr>
                <w:rFonts w:ascii="Arial" w:hAnsi="Arial"/>
                <w:lang w:val="en-GB"/>
              </w:rPr>
            </w:pPr>
            <w:r w:rsidRPr="000C449C">
              <w:rPr>
                <w:rFonts w:ascii="Arial" w:hAnsi="Arial"/>
                <w:b/>
                <w:lang w:val="en-GB"/>
              </w:rPr>
              <w:t xml:space="preserve">CU3. </w:t>
            </w:r>
            <w:r w:rsidRPr="000C449C">
              <w:rPr>
                <w:rFonts w:ascii="Arial" w:hAnsi="Arial"/>
                <w:lang w:val="en-GB"/>
              </w:rPr>
              <w:t>Resolve construction faults in construction techniques and methods</w:t>
            </w:r>
          </w:p>
        </w:tc>
        <w:tc>
          <w:tcPr>
            <w:tcW w:w="6081" w:type="dxa"/>
          </w:tcPr>
          <w:p w14:paraId="244CE10B" w14:textId="77777777" w:rsidR="000C449C" w:rsidRPr="000C449C" w:rsidRDefault="000C449C" w:rsidP="008762A0">
            <w:pPr>
              <w:keepNext/>
              <w:keepLines/>
              <w:numPr>
                <w:ilvl w:val="0"/>
                <w:numId w:val="959"/>
              </w:numPr>
              <w:spacing w:line="360" w:lineRule="auto"/>
              <w:ind w:left="450" w:hanging="450"/>
              <w:contextualSpacing/>
              <w:rPr>
                <w:rFonts w:ascii="Arial" w:hAnsi="Arial"/>
                <w:lang w:val="en-GB"/>
              </w:rPr>
            </w:pPr>
            <w:r w:rsidRPr="000C449C">
              <w:rPr>
                <w:rFonts w:ascii="Arial" w:hAnsi="Arial"/>
                <w:lang w:val="en-GB"/>
              </w:rPr>
              <w:t>Evaluate project working drawings and specifications identifying existing or designed construction problems.</w:t>
            </w:r>
          </w:p>
          <w:p w14:paraId="3462387E" w14:textId="77777777" w:rsidR="000C449C" w:rsidRPr="000C449C" w:rsidRDefault="000C449C" w:rsidP="008762A0">
            <w:pPr>
              <w:keepNext/>
              <w:keepLines/>
              <w:numPr>
                <w:ilvl w:val="0"/>
                <w:numId w:val="959"/>
              </w:numPr>
              <w:spacing w:line="360" w:lineRule="auto"/>
              <w:ind w:left="450" w:hanging="450"/>
              <w:contextualSpacing/>
              <w:rPr>
                <w:rFonts w:ascii="Arial" w:hAnsi="Arial"/>
                <w:lang w:val="en-GB"/>
              </w:rPr>
            </w:pPr>
            <w:r w:rsidRPr="000C449C">
              <w:rPr>
                <w:rFonts w:ascii="Arial" w:hAnsi="Arial"/>
                <w:lang w:val="en-GB"/>
              </w:rPr>
              <w:t>Prepare report identifying available alternative methods and materials to meet the construction aims and objectives to specification.</w:t>
            </w:r>
          </w:p>
          <w:p w14:paraId="371DF6EA" w14:textId="77777777" w:rsidR="000C449C" w:rsidRPr="000C449C" w:rsidRDefault="000C449C" w:rsidP="008762A0">
            <w:pPr>
              <w:keepNext/>
              <w:keepLines/>
              <w:numPr>
                <w:ilvl w:val="0"/>
                <w:numId w:val="959"/>
              </w:numPr>
              <w:spacing w:line="360" w:lineRule="auto"/>
              <w:ind w:left="450" w:hanging="450"/>
              <w:contextualSpacing/>
              <w:rPr>
                <w:rFonts w:ascii="Arial" w:hAnsi="Arial"/>
                <w:lang w:val="en-GB"/>
              </w:rPr>
            </w:pPr>
            <w:r w:rsidRPr="000C449C">
              <w:rPr>
                <w:rFonts w:ascii="Arial" w:hAnsi="Arial"/>
                <w:lang w:val="en-GB"/>
              </w:rPr>
              <w:t>Prepare detailed sketches of available alternative methods and materials available to meet the construction aims and objectives to specification.</w:t>
            </w:r>
          </w:p>
        </w:tc>
      </w:tr>
      <w:tr w:rsidR="000C449C" w:rsidRPr="000C449C" w14:paraId="263815CF" w14:textId="77777777" w:rsidTr="00894F63">
        <w:trPr>
          <w:trHeight w:val="3000"/>
        </w:trPr>
        <w:tc>
          <w:tcPr>
            <w:tcW w:w="3307" w:type="dxa"/>
          </w:tcPr>
          <w:p w14:paraId="08B77006" w14:textId="77777777" w:rsidR="000C449C" w:rsidRPr="000C449C" w:rsidRDefault="000C449C" w:rsidP="00894F63">
            <w:pPr>
              <w:spacing w:line="360" w:lineRule="auto"/>
              <w:ind w:left="427" w:hanging="427"/>
              <w:rPr>
                <w:rFonts w:ascii="Arial" w:hAnsi="Arial"/>
                <w:lang w:val="en-GB"/>
              </w:rPr>
            </w:pPr>
            <w:r w:rsidRPr="000C449C">
              <w:rPr>
                <w:rFonts w:ascii="Arial" w:hAnsi="Arial"/>
                <w:b/>
                <w:lang w:val="en-GB"/>
              </w:rPr>
              <w:t>CU4</w:t>
            </w:r>
            <w:r w:rsidRPr="000C449C">
              <w:rPr>
                <w:rFonts w:ascii="Arial" w:hAnsi="Arial"/>
                <w:lang w:val="en-GB"/>
              </w:rPr>
              <w:t>.</w:t>
            </w:r>
            <w:r w:rsidRPr="000C449C">
              <w:rPr>
                <w:rFonts w:ascii="Arial" w:hAnsi="Arial"/>
                <w:lang w:val="en-GB"/>
              </w:rPr>
              <w:tab/>
              <w:t>Resolve construction faults using alternative construction methods.</w:t>
            </w:r>
          </w:p>
        </w:tc>
        <w:tc>
          <w:tcPr>
            <w:tcW w:w="6081" w:type="dxa"/>
          </w:tcPr>
          <w:p w14:paraId="00514803" w14:textId="77777777" w:rsidR="000C449C" w:rsidRPr="000C449C" w:rsidRDefault="000C449C" w:rsidP="008762A0">
            <w:pPr>
              <w:keepNext/>
              <w:keepLines/>
              <w:numPr>
                <w:ilvl w:val="0"/>
                <w:numId w:val="958"/>
              </w:numPr>
              <w:spacing w:line="360" w:lineRule="auto"/>
              <w:ind w:left="450" w:hanging="450"/>
              <w:contextualSpacing/>
              <w:rPr>
                <w:rFonts w:ascii="Arial" w:hAnsi="Arial"/>
                <w:lang w:val="en-GB"/>
              </w:rPr>
            </w:pPr>
            <w:r w:rsidRPr="000C449C">
              <w:rPr>
                <w:rFonts w:ascii="Arial" w:hAnsi="Arial"/>
                <w:lang w:val="en-GB"/>
              </w:rPr>
              <w:t>Evaluate suitable methods from available alternative solutions and recommend to resolve the problem in accordance with project aims and objectives.</w:t>
            </w:r>
          </w:p>
          <w:p w14:paraId="4944468C" w14:textId="77777777" w:rsidR="000C449C" w:rsidRPr="000C449C" w:rsidRDefault="000C449C" w:rsidP="008762A0">
            <w:pPr>
              <w:keepNext/>
              <w:keepLines/>
              <w:numPr>
                <w:ilvl w:val="0"/>
                <w:numId w:val="958"/>
              </w:numPr>
              <w:spacing w:line="360" w:lineRule="auto"/>
              <w:ind w:left="450" w:hanging="450"/>
              <w:contextualSpacing/>
              <w:rPr>
                <w:rFonts w:ascii="Arial" w:hAnsi="Arial"/>
                <w:lang w:val="en-GB"/>
              </w:rPr>
            </w:pPr>
            <w:r w:rsidRPr="000C449C">
              <w:rPr>
                <w:rFonts w:ascii="Arial" w:hAnsi="Arial"/>
                <w:lang w:val="en-GB"/>
              </w:rPr>
              <w:t>Integrate selected methods into the project in order to resolve the construction problems in accordance with project aims.</w:t>
            </w:r>
          </w:p>
          <w:p w14:paraId="5B535030" w14:textId="77777777" w:rsidR="000C449C" w:rsidRPr="000C449C" w:rsidRDefault="000C449C" w:rsidP="008762A0">
            <w:pPr>
              <w:keepNext/>
              <w:keepLines/>
              <w:numPr>
                <w:ilvl w:val="0"/>
                <w:numId w:val="958"/>
              </w:numPr>
              <w:spacing w:line="360" w:lineRule="auto"/>
              <w:ind w:left="450" w:hanging="450"/>
              <w:contextualSpacing/>
              <w:rPr>
                <w:rFonts w:ascii="Arial" w:hAnsi="Arial"/>
                <w:lang w:val="en-GB"/>
              </w:rPr>
            </w:pPr>
            <w:r w:rsidRPr="000C449C">
              <w:rPr>
                <w:rFonts w:ascii="Arial" w:hAnsi="Arial"/>
                <w:lang w:val="en-GB"/>
              </w:rPr>
              <w:t>Carry out evaluation of available alternative forms of construction is carried out in accordance with project aims.</w:t>
            </w:r>
          </w:p>
        </w:tc>
      </w:tr>
      <w:tr w:rsidR="000C449C" w:rsidRPr="000C449C" w14:paraId="379EBABA" w14:textId="77777777" w:rsidTr="00894F63">
        <w:trPr>
          <w:trHeight w:val="1637"/>
        </w:trPr>
        <w:tc>
          <w:tcPr>
            <w:tcW w:w="3307" w:type="dxa"/>
          </w:tcPr>
          <w:p w14:paraId="50A96DE8" w14:textId="77777777" w:rsidR="000C449C" w:rsidRPr="000C449C" w:rsidRDefault="000C449C" w:rsidP="00894F63">
            <w:pPr>
              <w:spacing w:line="360" w:lineRule="auto"/>
              <w:ind w:left="427" w:hanging="427"/>
              <w:rPr>
                <w:rFonts w:ascii="Arial" w:hAnsi="Arial"/>
                <w:lang w:val="en-GB"/>
              </w:rPr>
            </w:pPr>
            <w:r w:rsidRPr="000C449C">
              <w:rPr>
                <w:rFonts w:ascii="Arial" w:hAnsi="Arial"/>
                <w:b/>
                <w:lang w:val="en-GB"/>
              </w:rPr>
              <w:t xml:space="preserve">CU5. </w:t>
            </w:r>
            <w:r w:rsidRPr="000C449C">
              <w:rPr>
                <w:rFonts w:ascii="Arial" w:hAnsi="Arial"/>
                <w:lang w:val="en-GB"/>
              </w:rPr>
              <w:t>Resolve common on-site faults with building materials.</w:t>
            </w:r>
          </w:p>
        </w:tc>
        <w:tc>
          <w:tcPr>
            <w:tcW w:w="6081" w:type="dxa"/>
          </w:tcPr>
          <w:p w14:paraId="0EEA309B" w14:textId="77777777" w:rsidR="000C449C" w:rsidRPr="000C449C" w:rsidRDefault="000C449C" w:rsidP="008762A0">
            <w:pPr>
              <w:keepNext/>
              <w:keepLines/>
              <w:numPr>
                <w:ilvl w:val="0"/>
                <w:numId w:val="957"/>
              </w:numPr>
              <w:spacing w:line="360" w:lineRule="auto"/>
              <w:ind w:left="450" w:hanging="450"/>
              <w:contextualSpacing/>
              <w:rPr>
                <w:rFonts w:ascii="Arial" w:hAnsi="Arial"/>
                <w:lang w:val="en-GB"/>
              </w:rPr>
            </w:pPr>
            <w:r w:rsidRPr="000C449C">
              <w:rPr>
                <w:rFonts w:ascii="Arial" w:hAnsi="Arial"/>
                <w:lang w:val="en-GB"/>
              </w:rPr>
              <w:t>Evaluate commonly occurring on-site problems with building materials and their causes.</w:t>
            </w:r>
          </w:p>
          <w:p w14:paraId="49575D2F" w14:textId="77777777" w:rsidR="000C449C" w:rsidRPr="000C449C" w:rsidRDefault="000C449C" w:rsidP="008762A0">
            <w:pPr>
              <w:keepNext/>
              <w:keepLines/>
              <w:numPr>
                <w:ilvl w:val="0"/>
                <w:numId w:val="957"/>
              </w:numPr>
              <w:spacing w:line="360" w:lineRule="auto"/>
              <w:ind w:left="450" w:hanging="450"/>
              <w:contextualSpacing/>
              <w:rPr>
                <w:rFonts w:ascii="Arial" w:hAnsi="Arial"/>
                <w:lang w:val="en-GB"/>
              </w:rPr>
            </w:pPr>
            <w:r w:rsidRPr="000C449C">
              <w:rPr>
                <w:rFonts w:ascii="Arial" w:hAnsi="Arial"/>
                <w:lang w:val="en-GB"/>
              </w:rPr>
              <w:t>Identify and implement corrective and preventative measures.</w:t>
            </w:r>
          </w:p>
        </w:tc>
      </w:tr>
    </w:tbl>
    <w:p w14:paraId="5F6E4590" w14:textId="77777777" w:rsidR="000C449C" w:rsidRPr="000C449C" w:rsidRDefault="000C449C" w:rsidP="00894F63">
      <w:pPr>
        <w:spacing w:line="360" w:lineRule="auto"/>
        <w:rPr>
          <w:rFonts w:ascii="Arial" w:hAnsi="Arial"/>
          <w:b/>
          <w:lang w:val="en-GB"/>
        </w:rPr>
      </w:pPr>
    </w:p>
    <w:p w14:paraId="246F96E8" w14:textId="77777777" w:rsidR="000C449C" w:rsidRPr="000C449C" w:rsidRDefault="000C449C" w:rsidP="00894F63">
      <w:pPr>
        <w:shd w:val="clear" w:color="auto" w:fill="00B0F0"/>
        <w:spacing w:line="360" w:lineRule="auto"/>
        <w:rPr>
          <w:rFonts w:ascii="Arial" w:hAnsi="Arial"/>
          <w:lang w:val="en-GB"/>
        </w:rPr>
      </w:pPr>
      <w:r w:rsidRPr="000C449C">
        <w:rPr>
          <w:rFonts w:ascii="Arial" w:hAnsi="Arial"/>
          <w:b/>
          <w:lang w:val="en-GB"/>
        </w:rPr>
        <w:t>Knowledge &amp; Understanding</w:t>
      </w:r>
    </w:p>
    <w:p w14:paraId="67FD03D7" w14:textId="77777777" w:rsidR="000C449C" w:rsidRPr="000C449C" w:rsidRDefault="000C449C" w:rsidP="00894F63">
      <w:pPr>
        <w:widowControl w:val="0"/>
        <w:tabs>
          <w:tab w:val="left" w:pos="5400"/>
        </w:tabs>
        <w:spacing w:line="360" w:lineRule="auto"/>
        <w:ind w:left="20" w:right="387"/>
        <w:rPr>
          <w:rFonts w:ascii="Arial" w:eastAsia="Arial" w:hAnsi="Arial"/>
          <w:lang w:val="en-GB" w:bidi="en-US"/>
        </w:rPr>
      </w:pPr>
      <w:r w:rsidRPr="000C449C">
        <w:rPr>
          <w:rFonts w:ascii="Arial" w:eastAsia="Arial" w:hAnsi="Arial"/>
          <w:lang w:val="en-GB" w:bidi="en-US"/>
        </w:rPr>
        <w:t xml:space="preserve">The candidate must be able to </w:t>
      </w:r>
      <w:r w:rsidRPr="000C449C">
        <w:rPr>
          <w:rFonts w:ascii="Arial" w:hAnsi="Arial"/>
          <w:lang w:val="en-GB"/>
        </w:rPr>
        <w:t xml:space="preserve">develop skills and </w:t>
      </w:r>
      <w:r w:rsidRPr="000C449C">
        <w:rPr>
          <w:rFonts w:ascii="Arial" w:eastAsia="Arial" w:hAnsi="Arial"/>
          <w:lang w:val="en-GB" w:bidi="en-US"/>
        </w:rPr>
        <w:t>understanding required to carry out tasks covered in this competency standard. This includes the knowledge of:</w:t>
      </w:r>
    </w:p>
    <w:p w14:paraId="70894CD5" w14:textId="77777777" w:rsidR="000C449C" w:rsidRPr="000C449C" w:rsidRDefault="000C449C" w:rsidP="008762A0">
      <w:pPr>
        <w:widowControl w:val="0"/>
        <w:numPr>
          <w:ilvl w:val="0"/>
          <w:numId w:val="961"/>
        </w:numPr>
        <w:shd w:val="clear" w:color="auto" w:fill="FFFFFF"/>
        <w:tabs>
          <w:tab w:val="left" w:pos="5400"/>
        </w:tabs>
        <w:spacing w:line="360" w:lineRule="auto"/>
        <w:ind w:right="387"/>
        <w:rPr>
          <w:rFonts w:ascii="Arial" w:eastAsia="Arial" w:hAnsi="Arial"/>
          <w:lang w:val="en-GB" w:bidi="en-US"/>
        </w:rPr>
      </w:pPr>
      <w:r w:rsidRPr="000C449C">
        <w:rPr>
          <w:rFonts w:ascii="Arial" w:eastAsia="Arial" w:hAnsi="Arial"/>
          <w:lang w:val="en-GB" w:bidi="en-US"/>
        </w:rPr>
        <w:t>Enlist authorities and powers of a building surveyor</w:t>
      </w:r>
    </w:p>
    <w:p w14:paraId="5E557FA3" w14:textId="77777777" w:rsidR="000C449C" w:rsidRPr="000C449C" w:rsidRDefault="000C449C" w:rsidP="008762A0">
      <w:pPr>
        <w:widowControl w:val="0"/>
        <w:numPr>
          <w:ilvl w:val="0"/>
          <w:numId w:val="961"/>
        </w:numPr>
        <w:shd w:val="clear" w:color="auto" w:fill="FFFFFF"/>
        <w:tabs>
          <w:tab w:val="left" w:pos="5400"/>
        </w:tabs>
        <w:spacing w:line="360" w:lineRule="auto"/>
        <w:ind w:right="387"/>
        <w:rPr>
          <w:rFonts w:ascii="Arial" w:eastAsia="Arial" w:hAnsi="Arial"/>
          <w:lang w:val="en-GB" w:bidi="en-US"/>
        </w:rPr>
      </w:pPr>
      <w:r w:rsidRPr="000C449C">
        <w:rPr>
          <w:rFonts w:ascii="Arial" w:eastAsia="Arial" w:hAnsi="Arial"/>
          <w:lang w:val="en-GB" w:bidi="en-US"/>
        </w:rPr>
        <w:t>Describe design and construction principles of buildings</w:t>
      </w:r>
    </w:p>
    <w:p w14:paraId="110E7E96" w14:textId="77777777" w:rsidR="000C449C" w:rsidRPr="000C449C" w:rsidRDefault="000C449C" w:rsidP="008762A0">
      <w:pPr>
        <w:widowControl w:val="0"/>
        <w:numPr>
          <w:ilvl w:val="0"/>
          <w:numId w:val="961"/>
        </w:numPr>
        <w:shd w:val="clear" w:color="auto" w:fill="FFFFFF"/>
        <w:tabs>
          <w:tab w:val="left" w:pos="5400"/>
        </w:tabs>
        <w:spacing w:line="360" w:lineRule="auto"/>
        <w:ind w:right="387"/>
        <w:rPr>
          <w:rFonts w:ascii="Arial" w:eastAsia="Arial" w:hAnsi="Arial"/>
          <w:lang w:val="en-GB" w:bidi="en-US"/>
        </w:rPr>
      </w:pPr>
      <w:r w:rsidRPr="000C449C">
        <w:rPr>
          <w:rFonts w:ascii="Arial" w:eastAsia="Arial" w:hAnsi="Arial"/>
          <w:lang w:val="en-GB" w:bidi="en-US"/>
        </w:rPr>
        <w:t>Explain nature of materials and effect on performance</w:t>
      </w:r>
    </w:p>
    <w:p w14:paraId="741B0952" w14:textId="77777777" w:rsidR="000C449C" w:rsidRPr="000C449C" w:rsidRDefault="000C449C" w:rsidP="008762A0">
      <w:pPr>
        <w:widowControl w:val="0"/>
        <w:numPr>
          <w:ilvl w:val="0"/>
          <w:numId w:val="961"/>
        </w:numPr>
        <w:shd w:val="clear" w:color="auto" w:fill="FFFFFF"/>
        <w:tabs>
          <w:tab w:val="left" w:pos="5400"/>
        </w:tabs>
        <w:spacing w:line="360" w:lineRule="auto"/>
        <w:ind w:right="387"/>
        <w:rPr>
          <w:rFonts w:ascii="Arial" w:eastAsia="Arial" w:hAnsi="Arial"/>
          <w:lang w:val="en-GB" w:bidi="en-US"/>
        </w:rPr>
      </w:pPr>
      <w:r w:rsidRPr="000C449C">
        <w:rPr>
          <w:rFonts w:ascii="Arial" w:eastAsia="Arial" w:hAnsi="Arial"/>
          <w:lang w:val="en-GB" w:bidi="en-US"/>
        </w:rPr>
        <w:t>Describe processes for the administration and preparation of documentation</w:t>
      </w:r>
    </w:p>
    <w:p w14:paraId="4C417DE8" w14:textId="77777777" w:rsidR="000C449C" w:rsidRPr="000C449C" w:rsidRDefault="000C449C" w:rsidP="008762A0">
      <w:pPr>
        <w:widowControl w:val="0"/>
        <w:numPr>
          <w:ilvl w:val="0"/>
          <w:numId w:val="961"/>
        </w:numPr>
        <w:shd w:val="clear" w:color="auto" w:fill="FFFFFF"/>
        <w:tabs>
          <w:tab w:val="left" w:pos="5400"/>
        </w:tabs>
        <w:spacing w:line="360" w:lineRule="auto"/>
        <w:ind w:right="387"/>
        <w:rPr>
          <w:rFonts w:ascii="Arial" w:eastAsia="Arial" w:hAnsi="Arial"/>
          <w:lang w:val="en-GB" w:bidi="en-US"/>
        </w:rPr>
      </w:pPr>
      <w:r w:rsidRPr="000C449C">
        <w:rPr>
          <w:rFonts w:ascii="Arial" w:eastAsia="Arial" w:hAnsi="Arial"/>
          <w:lang w:val="en-GB" w:bidi="en-US"/>
        </w:rPr>
        <w:t>Describe processes for the interpretation of reports, working drawings and specifications</w:t>
      </w:r>
    </w:p>
    <w:p w14:paraId="07881583" w14:textId="77777777" w:rsidR="000C449C" w:rsidRPr="000C449C" w:rsidRDefault="000C449C" w:rsidP="008762A0">
      <w:pPr>
        <w:widowControl w:val="0"/>
        <w:numPr>
          <w:ilvl w:val="0"/>
          <w:numId w:val="961"/>
        </w:numPr>
        <w:shd w:val="clear" w:color="auto" w:fill="FFFFFF"/>
        <w:tabs>
          <w:tab w:val="left" w:pos="5400"/>
        </w:tabs>
        <w:spacing w:line="360" w:lineRule="auto"/>
        <w:ind w:right="387"/>
        <w:rPr>
          <w:rFonts w:ascii="Arial" w:eastAsia="Arial" w:hAnsi="Arial"/>
          <w:lang w:val="en-GB" w:bidi="en-US"/>
        </w:rPr>
      </w:pPr>
      <w:r w:rsidRPr="000C449C">
        <w:rPr>
          <w:rFonts w:ascii="Arial" w:eastAsia="Arial" w:hAnsi="Arial"/>
          <w:lang w:val="en-GB" w:bidi="en-US"/>
        </w:rPr>
        <w:t>Explain relevant federal, state or territory legislation and local government policy and procedures</w:t>
      </w:r>
    </w:p>
    <w:p w14:paraId="0AADE91B"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0C449C">
        <w:rPr>
          <w:rFonts w:ascii="Arial" w:hAnsi="Arial"/>
          <w:b/>
          <w:lang w:val="en-GB"/>
        </w:rPr>
        <w:t>Critical Evidence(s) Required</w:t>
      </w:r>
    </w:p>
    <w:p w14:paraId="4CD47238" w14:textId="77777777" w:rsidR="000C449C" w:rsidRPr="000C449C" w:rsidRDefault="000C449C" w:rsidP="00894F63">
      <w:pPr>
        <w:spacing w:line="360" w:lineRule="auto"/>
        <w:ind w:right="297"/>
        <w:rPr>
          <w:rFonts w:ascii="Arial" w:hAnsi="Arial"/>
          <w:lang w:val="en-GB"/>
        </w:rPr>
      </w:pPr>
      <w:r w:rsidRPr="000C449C">
        <w:rPr>
          <w:rFonts w:ascii="Arial" w:hAnsi="Arial"/>
          <w:lang w:val="en-GB"/>
        </w:rPr>
        <w:t xml:space="preserve">The candidate needs to produce following critical evidence(s) in order to be competent in this competency standard: </w:t>
      </w:r>
    </w:p>
    <w:p w14:paraId="0D2EBE24" w14:textId="77777777" w:rsidR="000C449C" w:rsidRPr="000C449C" w:rsidRDefault="000C449C" w:rsidP="008762A0">
      <w:pPr>
        <w:numPr>
          <w:ilvl w:val="0"/>
          <w:numId w:val="962"/>
        </w:numPr>
        <w:spacing w:line="360" w:lineRule="auto"/>
        <w:ind w:left="270"/>
        <w:contextualSpacing/>
        <w:rPr>
          <w:rFonts w:ascii="Arial" w:hAnsi="Arial"/>
          <w:lang w:val="en-GB"/>
        </w:rPr>
      </w:pPr>
      <w:r w:rsidRPr="000C449C">
        <w:rPr>
          <w:rFonts w:ascii="Arial" w:hAnsi="Arial"/>
          <w:lang w:val="en-GB"/>
        </w:rPr>
        <w:t>Comply with OHS regulations applicable to workplace operations</w:t>
      </w:r>
    </w:p>
    <w:p w14:paraId="55411EDA" w14:textId="77777777" w:rsidR="000C449C" w:rsidRPr="000C449C" w:rsidRDefault="000C449C" w:rsidP="008762A0">
      <w:pPr>
        <w:numPr>
          <w:ilvl w:val="0"/>
          <w:numId w:val="962"/>
        </w:numPr>
        <w:spacing w:line="360" w:lineRule="auto"/>
        <w:ind w:left="270"/>
        <w:contextualSpacing/>
        <w:rPr>
          <w:rFonts w:ascii="Arial" w:hAnsi="Arial"/>
          <w:lang w:val="en-GB"/>
        </w:rPr>
      </w:pPr>
      <w:r w:rsidRPr="000C449C">
        <w:rPr>
          <w:rFonts w:ascii="Arial" w:hAnsi="Arial"/>
          <w:lang w:val="en-GB"/>
        </w:rPr>
        <w:t>Apply organisational management policies and procedures, including quality assurance requirements where appropriate</w:t>
      </w:r>
    </w:p>
    <w:p w14:paraId="3E497EBE" w14:textId="77777777" w:rsidR="000C449C" w:rsidRPr="000C449C" w:rsidRDefault="000C449C" w:rsidP="008762A0">
      <w:pPr>
        <w:numPr>
          <w:ilvl w:val="0"/>
          <w:numId w:val="962"/>
        </w:numPr>
        <w:spacing w:line="360" w:lineRule="auto"/>
        <w:ind w:left="270"/>
        <w:contextualSpacing/>
        <w:rPr>
          <w:rFonts w:ascii="Arial" w:hAnsi="Arial"/>
          <w:lang w:val="en-GB"/>
        </w:rPr>
      </w:pPr>
      <w:r w:rsidRPr="000C449C">
        <w:rPr>
          <w:rFonts w:ascii="Arial" w:hAnsi="Arial"/>
          <w:lang w:val="en-GB"/>
        </w:rPr>
        <w:t>Assess construction faults in buildings, determine a rectification strategy and consider alternative construction methods; and the associated reporting of data, findings, recommendations and strategies for at least one residential building project and one commercial building project or equivalent in compliance with relevant legislation</w:t>
      </w:r>
    </w:p>
    <w:p w14:paraId="249007EE" w14:textId="77777777" w:rsidR="000C449C" w:rsidRPr="000C449C" w:rsidRDefault="000C449C" w:rsidP="008762A0">
      <w:pPr>
        <w:numPr>
          <w:ilvl w:val="0"/>
          <w:numId w:val="962"/>
        </w:numPr>
        <w:spacing w:line="360" w:lineRule="auto"/>
        <w:ind w:left="270"/>
        <w:contextualSpacing/>
        <w:rPr>
          <w:rFonts w:ascii="Arial" w:hAnsi="Arial"/>
          <w:lang w:val="en-GB"/>
        </w:rPr>
      </w:pPr>
      <w:r w:rsidRPr="000C449C">
        <w:rPr>
          <w:rFonts w:ascii="Arial" w:hAnsi="Arial"/>
          <w:lang w:val="en-GB"/>
        </w:rPr>
        <w:t>Provide reports to appropriate body/individual as determined by the project brief.</w:t>
      </w:r>
    </w:p>
    <w:p w14:paraId="448D052F" w14:textId="77777777" w:rsidR="000C449C" w:rsidRPr="000C449C" w:rsidRDefault="000C449C" w:rsidP="00894F63">
      <w:pPr>
        <w:spacing w:line="360" w:lineRule="auto"/>
        <w:rPr>
          <w:rFonts w:ascii="Arial" w:hAnsi="Arial"/>
          <w:bCs/>
          <w:lang w:val="en-GB"/>
        </w:rPr>
      </w:pPr>
    </w:p>
    <w:p w14:paraId="710CC01A" w14:textId="77777777" w:rsidR="000C449C" w:rsidRPr="000C449C" w:rsidRDefault="000C449C" w:rsidP="00894F63">
      <w:pPr>
        <w:spacing w:line="360" w:lineRule="auto"/>
        <w:rPr>
          <w:rFonts w:ascii="Arial" w:hAnsi="Arial"/>
          <w:bCs/>
          <w:lang w:val="en-GB"/>
        </w:rPr>
      </w:pPr>
    </w:p>
    <w:p w14:paraId="11329218" w14:textId="77777777" w:rsidR="000C449C" w:rsidRPr="000C449C" w:rsidRDefault="000C449C" w:rsidP="00894F63">
      <w:pPr>
        <w:spacing w:line="360" w:lineRule="auto"/>
        <w:rPr>
          <w:rFonts w:ascii="Arial" w:hAnsi="Arial"/>
          <w:bCs/>
          <w:lang w:val="en-GB"/>
        </w:rPr>
      </w:pPr>
    </w:p>
    <w:p w14:paraId="5C1B64E1" w14:textId="77777777" w:rsidR="000C449C" w:rsidRPr="000C449C" w:rsidRDefault="000C449C" w:rsidP="00894F63">
      <w:pPr>
        <w:spacing w:line="360" w:lineRule="auto"/>
        <w:rPr>
          <w:rFonts w:ascii="Arial" w:hAnsi="Arial"/>
          <w:bCs/>
          <w:lang w:val="en-GB"/>
        </w:rPr>
      </w:pPr>
    </w:p>
    <w:p w14:paraId="21F9F47D" w14:textId="77777777" w:rsidR="000C449C" w:rsidRPr="000C449C" w:rsidRDefault="000C449C" w:rsidP="00894F63">
      <w:pPr>
        <w:spacing w:line="360" w:lineRule="auto"/>
        <w:rPr>
          <w:rFonts w:ascii="Arial" w:hAnsi="Arial"/>
          <w:bCs/>
          <w:lang w:val="en-GB"/>
        </w:rPr>
      </w:pPr>
    </w:p>
    <w:p w14:paraId="0D2536B4" w14:textId="77777777" w:rsidR="000C449C" w:rsidRPr="000C449C" w:rsidRDefault="000C449C" w:rsidP="00894F63">
      <w:pPr>
        <w:spacing w:line="360" w:lineRule="auto"/>
        <w:rPr>
          <w:rFonts w:ascii="Arial" w:hAnsi="Arial"/>
          <w:bCs/>
          <w:lang w:val="en-GB"/>
        </w:rPr>
      </w:pPr>
    </w:p>
    <w:p w14:paraId="67B06251" w14:textId="77777777" w:rsidR="000C449C" w:rsidRPr="000C449C" w:rsidRDefault="000C449C" w:rsidP="00894F63">
      <w:pPr>
        <w:spacing w:line="360" w:lineRule="auto"/>
        <w:rPr>
          <w:rFonts w:ascii="Arial" w:hAnsi="Arial"/>
          <w:bCs/>
          <w:lang w:val="en-GB"/>
        </w:rPr>
      </w:pPr>
    </w:p>
    <w:p w14:paraId="74B8AFD7" w14:textId="77777777" w:rsidR="000C449C" w:rsidRPr="000C449C" w:rsidRDefault="000C449C" w:rsidP="00894F63">
      <w:pPr>
        <w:spacing w:line="360" w:lineRule="auto"/>
        <w:rPr>
          <w:rFonts w:ascii="Arial" w:hAnsi="Arial"/>
          <w:bCs/>
          <w:lang w:val="en-GB"/>
        </w:rPr>
      </w:pPr>
    </w:p>
    <w:p w14:paraId="6C3EB2F4" w14:textId="77777777" w:rsidR="000C449C" w:rsidRPr="000C449C" w:rsidRDefault="000C449C" w:rsidP="00894F63">
      <w:pPr>
        <w:spacing w:line="360" w:lineRule="auto"/>
        <w:rPr>
          <w:rFonts w:ascii="Arial" w:hAnsi="Arial"/>
          <w:bCs/>
          <w:lang w:val="en-GB"/>
        </w:rPr>
      </w:pPr>
    </w:p>
    <w:p w14:paraId="3C64318D" w14:textId="77777777" w:rsidR="000C449C" w:rsidRPr="000C449C" w:rsidRDefault="000C449C" w:rsidP="00894F63">
      <w:pPr>
        <w:spacing w:line="360" w:lineRule="auto"/>
        <w:rPr>
          <w:rFonts w:ascii="Arial" w:hAnsi="Arial"/>
          <w:bCs/>
          <w:lang w:val="en-GB"/>
        </w:rPr>
      </w:pPr>
    </w:p>
    <w:p w14:paraId="6ACDD240" w14:textId="77777777" w:rsidR="000C449C" w:rsidRPr="000C449C" w:rsidRDefault="000C449C" w:rsidP="00894F63">
      <w:pPr>
        <w:spacing w:line="360" w:lineRule="auto"/>
        <w:rPr>
          <w:rFonts w:ascii="Arial" w:hAnsi="Arial"/>
          <w:bCs/>
          <w:lang w:val="en-GB"/>
        </w:rPr>
      </w:pPr>
    </w:p>
    <w:p w14:paraId="7507CDE5" w14:textId="77777777" w:rsidR="000C449C" w:rsidRPr="000C449C" w:rsidRDefault="000C449C" w:rsidP="00894F63">
      <w:pPr>
        <w:spacing w:line="360" w:lineRule="auto"/>
        <w:rPr>
          <w:rFonts w:ascii="Arial" w:hAnsi="Arial"/>
          <w:bCs/>
          <w:lang w:val="en-GB"/>
        </w:rPr>
      </w:pPr>
    </w:p>
    <w:p w14:paraId="4772B2B7" w14:textId="77777777" w:rsidR="000C449C" w:rsidRPr="000C449C" w:rsidRDefault="000C449C" w:rsidP="00894F63">
      <w:pPr>
        <w:spacing w:line="360" w:lineRule="auto"/>
        <w:rPr>
          <w:rFonts w:ascii="Arial" w:hAnsi="Arial"/>
          <w:bCs/>
          <w:lang w:val="en-GB"/>
        </w:rPr>
      </w:pPr>
    </w:p>
    <w:p w14:paraId="163EFF4F" w14:textId="77777777" w:rsidR="000C449C" w:rsidRPr="000C449C" w:rsidRDefault="000C449C" w:rsidP="00894F63">
      <w:pPr>
        <w:spacing w:line="360" w:lineRule="auto"/>
        <w:rPr>
          <w:rFonts w:ascii="Arial" w:hAnsi="Arial"/>
          <w:bCs/>
          <w:lang w:val="en-GB"/>
        </w:rPr>
      </w:pPr>
    </w:p>
    <w:p w14:paraId="09D53199" w14:textId="77777777" w:rsidR="000C449C" w:rsidRPr="000C449C" w:rsidRDefault="000C449C" w:rsidP="008762A0">
      <w:pPr>
        <w:keepNext/>
        <w:numPr>
          <w:ilvl w:val="2"/>
          <w:numId w:val="1393"/>
        </w:numPr>
        <w:shd w:val="clear" w:color="auto" w:fill="FFC000"/>
        <w:spacing w:line="360" w:lineRule="auto"/>
        <w:ind w:left="1440"/>
        <w:outlineLvl w:val="2"/>
        <w:rPr>
          <w:rFonts w:ascii="Arial" w:hAnsi="Arial"/>
          <w:b/>
          <w:bCs/>
          <w:lang w:val="en-GB"/>
        </w:rPr>
      </w:pPr>
      <w:bookmarkStart w:id="162" w:name="_Toc19308388"/>
      <w:bookmarkStart w:id="163" w:name="_Toc111401619"/>
      <w:r w:rsidRPr="000C449C">
        <w:rPr>
          <w:rFonts w:ascii="Arial" w:hAnsi="Arial"/>
          <w:b/>
          <w:bCs/>
          <w:lang w:val="en-GB"/>
        </w:rPr>
        <w:t>Repair and rectify concrete</w:t>
      </w:r>
      <w:bookmarkEnd w:id="162"/>
      <w:bookmarkEnd w:id="163"/>
    </w:p>
    <w:p w14:paraId="52DC8163" w14:textId="77777777" w:rsidR="000C449C" w:rsidRPr="000C449C" w:rsidRDefault="000C449C" w:rsidP="00894F63">
      <w:pPr>
        <w:autoSpaceDE w:val="0"/>
        <w:autoSpaceDN w:val="0"/>
        <w:adjustRightInd w:val="0"/>
        <w:spacing w:line="360" w:lineRule="auto"/>
        <w:ind w:right="387"/>
        <w:rPr>
          <w:rFonts w:ascii="Arial" w:hAnsi="Arial"/>
          <w:b/>
          <w:lang w:val="en-GB"/>
        </w:rPr>
      </w:pPr>
    </w:p>
    <w:p w14:paraId="705CA5C1"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Overview</w:t>
      </w:r>
      <w:r w:rsidRPr="000C449C">
        <w:rPr>
          <w:rFonts w:ascii="Arial" w:hAnsi="Arial"/>
          <w:lang w:val="en-GB"/>
        </w:rPr>
        <w:t>: This competency standard covers the skills and knowledge required to repair and rectify concrete</w:t>
      </w:r>
    </w:p>
    <w:tbl>
      <w:tblPr>
        <w:tblStyle w:val="TableGrid31"/>
        <w:tblW w:w="9805" w:type="dxa"/>
        <w:tblLook w:val="04A0" w:firstRow="1" w:lastRow="0" w:firstColumn="1" w:lastColumn="0" w:noHBand="0" w:noVBand="1"/>
      </w:tblPr>
      <w:tblGrid>
        <w:gridCol w:w="3307"/>
        <w:gridCol w:w="6498"/>
      </w:tblGrid>
      <w:tr w:rsidR="000C449C" w:rsidRPr="000C449C" w14:paraId="560E1F04" w14:textId="77777777" w:rsidTr="00894F63">
        <w:trPr>
          <w:trHeight w:val="251"/>
        </w:trPr>
        <w:tc>
          <w:tcPr>
            <w:tcW w:w="3307" w:type="dxa"/>
            <w:shd w:val="clear" w:color="auto" w:fill="E7E6E6"/>
          </w:tcPr>
          <w:p w14:paraId="2D4FC172" w14:textId="77777777" w:rsidR="000C449C" w:rsidRPr="000C449C" w:rsidRDefault="000C449C" w:rsidP="00894F63">
            <w:pPr>
              <w:spacing w:line="360" w:lineRule="auto"/>
              <w:rPr>
                <w:rFonts w:ascii="Arial" w:hAnsi="Arial"/>
                <w:b/>
                <w:lang w:val="en-GB"/>
              </w:rPr>
            </w:pPr>
            <w:r w:rsidRPr="000C449C">
              <w:rPr>
                <w:rFonts w:ascii="Arial" w:hAnsi="Arial"/>
                <w:b/>
                <w:lang w:val="en-GB"/>
              </w:rPr>
              <w:t>Competency Units</w:t>
            </w:r>
          </w:p>
        </w:tc>
        <w:tc>
          <w:tcPr>
            <w:tcW w:w="6498" w:type="dxa"/>
            <w:shd w:val="clear" w:color="auto" w:fill="E7E6E6"/>
          </w:tcPr>
          <w:p w14:paraId="67BCEE48" w14:textId="77777777" w:rsidR="000C449C" w:rsidRPr="000C449C" w:rsidRDefault="000C449C" w:rsidP="00894F63">
            <w:pPr>
              <w:spacing w:line="360" w:lineRule="auto"/>
              <w:rPr>
                <w:rFonts w:ascii="Arial" w:hAnsi="Arial"/>
                <w:b/>
                <w:lang w:val="en-GB"/>
              </w:rPr>
            </w:pPr>
            <w:r w:rsidRPr="000C449C">
              <w:rPr>
                <w:rFonts w:ascii="Arial" w:hAnsi="Arial"/>
                <w:b/>
                <w:lang w:val="en-GB"/>
              </w:rPr>
              <w:t>Performance Criteria</w:t>
            </w:r>
          </w:p>
        </w:tc>
      </w:tr>
      <w:tr w:rsidR="000C449C" w:rsidRPr="000C449C" w14:paraId="5C78423E" w14:textId="77777777" w:rsidTr="00894F63">
        <w:trPr>
          <w:trHeight w:val="1693"/>
        </w:trPr>
        <w:tc>
          <w:tcPr>
            <w:tcW w:w="3307" w:type="dxa"/>
          </w:tcPr>
          <w:p w14:paraId="76C8B4A4"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 xml:space="preserve">CU1. </w:t>
            </w:r>
            <w:r w:rsidRPr="000C449C">
              <w:rPr>
                <w:rFonts w:ascii="Arial" w:hAnsi="Arial"/>
                <w:shd w:val="clear" w:color="auto" w:fill="FFFFFF"/>
                <w:lang w:val="en-GB"/>
              </w:rPr>
              <w:t>Plan and prepare for work</w:t>
            </w:r>
          </w:p>
          <w:p w14:paraId="0CC6EFC4" w14:textId="77777777" w:rsidR="000C449C" w:rsidRPr="000C449C" w:rsidRDefault="000C449C" w:rsidP="00894F63">
            <w:pPr>
              <w:spacing w:line="360" w:lineRule="auto"/>
              <w:ind w:left="427" w:hanging="427"/>
              <w:rPr>
                <w:rFonts w:ascii="Arial" w:hAnsi="Arial"/>
                <w:lang w:val="en-GB"/>
              </w:rPr>
            </w:pPr>
          </w:p>
        </w:tc>
        <w:tc>
          <w:tcPr>
            <w:tcW w:w="6498" w:type="dxa"/>
          </w:tcPr>
          <w:p w14:paraId="46E8F32A" w14:textId="77777777" w:rsidR="000C449C" w:rsidRPr="000C449C" w:rsidRDefault="000C449C" w:rsidP="008762A0">
            <w:pPr>
              <w:keepNext/>
              <w:keepLines/>
              <w:numPr>
                <w:ilvl w:val="0"/>
                <w:numId w:val="953"/>
              </w:numPr>
              <w:spacing w:line="360" w:lineRule="auto"/>
              <w:ind w:left="450" w:hanging="450"/>
              <w:contextualSpacing/>
              <w:rPr>
                <w:rFonts w:ascii="Arial" w:hAnsi="Arial"/>
                <w:lang w:val="en-GB"/>
              </w:rPr>
            </w:pPr>
            <w:r w:rsidRPr="000C449C">
              <w:rPr>
                <w:rFonts w:ascii="Arial" w:hAnsi="Arial"/>
                <w:lang w:val="en-GB"/>
              </w:rPr>
              <w:t>Identify, confirm and apply work instructions, work health and safety (WHS) requirements and other information relevant to the work for planning and preparation purposes.</w:t>
            </w:r>
          </w:p>
          <w:p w14:paraId="71C57E9A" w14:textId="77777777" w:rsidR="000C449C" w:rsidRPr="000C449C" w:rsidRDefault="000C449C" w:rsidP="008762A0">
            <w:pPr>
              <w:keepNext/>
              <w:keepLines/>
              <w:numPr>
                <w:ilvl w:val="0"/>
                <w:numId w:val="953"/>
              </w:numPr>
              <w:spacing w:line="360" w:lineRule="auto"/>
              <w:ind w:left="450" w:hanging="450"/>
              <w:contextualSpacing/>
              <w:rPr>
                <w:rFonts w:ascii="Arial" w:hAnsi="Arial"/>
                <w:lang w:val="en-GB"/>
              </w:rPr>
            </w:pPr>
            <w:r w:rsidRPr="000C449C">
              <w:rPr>
                <w:rFonts w:ascii="Arial" w:hAnsi="Arial"/>
                <w:lang w:val="en-GB"/>
              </w:rPr>
              <w:t>Select plant, tools and equipment consistent with job</w:t>
            </w:r>
          </w:p>
          <w:p w14:paraId="4096CCD0" w14:textId="77777777" w:rsidR="000C449C" w:rsidRPr="000C449C" w:rsidRDefault="000C449C" w:rsidP="008762A0">
            <w:pPr>
              <w:keepNext/>
              <w:keepLines/>
              <w:numPr>
                <w:ilvl w:val="0"/>
                <w:numId w:val="953"/>
              </w:numPr>
              <w:spacing w:line="360" w:lineRule="auto"/>
              <w:ind w:left="450" w:hanging="450"/>
              <w:contextualSpacing/>
              <w:rPr>
                <w:rFonts w:ascii="Arial" w:hAnsi="Arial"/>
                <w:lang w:val="en-GB"/>
              </w:rPr>
            </w:pPr>
            <w:r w:rsidRPr="000C449C">
              <w:rPr>
                <w:rFonts w:ascii="Arial" w:hAnsi="Arial"/>
                <w:lang w:val="en-GB"/>
              </w:rPr>
              <w:t>Requirements check for serviceability, and rectify faults and report before work begins.</w:t>
            </w:r>
          </w:p>
          <w:p w14:paraId="743C0C92" w14:textId="77777777" w:rsidR="000C449C" w:rsidRPr="000C449C" w:rsidRDefault="000C449C" w:rsidP="008762A0">
            <w:pPr>
              <w:keepNext/>
              <w:keepLines/>
              <w:numPr>
                <w:ilvl w:val="0"/>
                <w:numId w:val="953"/>
              </w:numPr>
              <w:spacing w:line="360" w:lineRule="auto"/>
              <w:ind w:left="450" w:hanging="450"/>
              <w:contextualSpacing/>
              <w:rPr>
                <w:rFonts w:ascii="Arial" w:hAnsi="Arial"/>
                <w:lang w:val="en-GB"/>
              </w:rPr>
            </w:pPr>
            <w:r w:rsidRPr="000C449C">
              <w:rPr>
                <w:rFonts w:ascii="Arial" w:hAnsi="Arial"/>
                <w:lang w:val="en-GB"/>
              </w:rPr>
              <w:t>Identify and calculate material quantity requirements according to plans, specifications and quality requirements.</w:t>
            </w:r>
          </w:p>
          <w:p w14:paraId="3EBB220B" w14:textId="77777777" w:rsidR="000C449C" w:rsidRPr="000C449C" w:rsidRDefault="000C449C" w:rsidP="008762A0">
            <w:pPr>
              <w:keepNext/>
              <w:keepLines/>
              <w:numPr>
                <w:ilvl w:val="0"/>
                <w:numId w:val="953"/>
              </w:numPr>
              <w:spacing w:line="360" w:lineRule="auto"/>
              <w:ind w:left="450" w:hanging="450"/>
              <w:contextualSpacing/>
              <w:rPr>
                <w:rFonts w:ascii="Arial" w:hAnsi="Arial"/>
                <w:lang w:val="en-GB"/>
              </w:rPr>
            </w:pPr>
            <w:r w:rsidRPr="000C449C">
              <w:rPr>
                <w:rFonts w:ascii="Arial" w:hAnsi="Arial"/>
                <w:lang w:val="en-GB"/>
              </w:rPr>
              <w:t>Obtain, prepare, handle safely and locate materials appropriate to the work application ready for use.</w:t>
            </w:r>
          </w:p>
          <w:p w14:paraId="2C15D424" w14:textId="77777777" w:rsidR="000C449C" w:rsidRPr="000C449C" w:rsidRDefault="000C449C" w:rsidP="008762A0">
            <w:pPr>
              <w:keepNext/>
              <w:keepLines/>
              <w:numPr>
                <w:ilvl w:val="0"/>
                <w:numId w:val="953"/>
              </w:numPr>
              <w:spacing w:line="360" w:lineRule="auto"/>
              <w:ind w:left="450" w:hanging="450"/>
              <w:contextualSpacing/>
              <w:rPr>
                <w:rFonts w:ascii="Arial" w:hAnsi="Arial"/>
                <w:lang w:val="en-GB"/>
              </w:rPr>
            </w:pPr>
            <w:r w:rsidRPr="000C449C">
              <w:rPr>
                <w:rFonts w:ascii="Arial" w:hAnsi="Arial"/>
                <w:lang w:val="en-GB"/>
              </w:rPr>
              <w:t>Identify environmental requirements for the project according to environmental plans and regulatory requirements.</w:t>
            </w:r>
          </w:p>
        </w:tc>
      </w:tr>
      <w:tr w:rsidR="000C449C" w:rsidRPr="000C449C" w14:paraId="5D315925" w14:textId="77777777" w:rsidTr="00894F63">
        <w:trPr>
          <w:trHeight w:val="1644"/>
        </w:trPr>
        <w:tc>
          <w:tcPr>
            <w:tcW w:w="3307" w:type="dxa"/>
          </w:tcPr>
          <w:p w14:paraId="0C922436" w14:textId="77777777" w:rsidR="000C449C" w:rsidRPr="000C449C" w:rsidRDefault="000C449C" w:rsidP="00894F63">
            <w:pPr>
              <w:spacing w:line="360" w:lineRule="auto"/>
              <w:rPr>
                <w:rFonts w:ascii="Arial" w:hAnsi="Arial"/>
                <w:lang w:val="en-GB"/>
              </w:rPr>
            </w:pPr>
            <w:r w:rsidRPr="000C449C">
              <w:rPr>
                <w:rFonts w:ascii="Arial" w:hAnsi="Arial"/>
                <w:b/>
                <w:lang w:val="en-GB"/>
              </w:rPr>
              <w:t xml:space="preserve">CU2. </w:t>
            </w:r>
            <w:r w:rsidRPr="000C449C">
              <w:rPr>
                <w:rFonts w:ascii="Arial" w:hAnsi="Arial"/>
                <w:lang w:val="en-GB"/>
              </w:rPr>
              <w:t>Carry out minor repairs.</w:t>
            </w:r>
          </w:p>
          <w:p w14:paraId="5D83DD5E" w14:textId="77777777" w:rsidR="000C449C" w:rsidRPr="000C449C" w:rsidRDefault="000C449C" w:rsidP="00894F63">
            <w:pPr>
              <w:spacing w:line="360" w:lineRule="auto"/>
              <w:ind w:left="427" w:hanging="427"/>
              <w:rPr>
                <w:rFonts w:ascii="Arial" w:hAnsi="Arial"/>
                <w:noProof/>
                <w:lang w:val="en-GB"/>
              </w:rPr>
            </w:pPr>
          </w:p>
        </w:tc>
        <w:tc>
          <w:tcPr>
            <w:tcW w:w="6498" w:type="dxa"/>
          </w:tcPr>
          <w:p w14:paraId="26D0505E" w14:textId="77777777" w:rsidR="000C449C" w:rsidRPr="000C449C" w:rsidRDefault="000C449C" w:rsidP="008762A0">
            <w:pPr>
              <w:numPr>
                <w:ilvl w:val="0"/>
                <w:numId w:val="956"/>
              </w:numPr>
              <w:spacing w:line="360" w:lineRule="auto"/>
              <w:ind w:left="450" w:hanging="450"/>
              <w:contextualSpacing/>
              <w:rPr>
                <w:rFonts w:ascii="Arial" w:hAnsi="Arial"/>
                <w:lang w:val="en-GB"/>
              </w:rPr>
            </w:pPr>
            <w:r w:rsidRPr="000C449C">
              <w:rPr>
                <w:rFonts w:ascii="Arial" w:hAnsi="Arial"/>
                <w:lang w:val="en-GB"/>
              </w:rPr>
              <w:t>Identify Types of surfaces that may require repair and categorise repair work as major repairs or minor repairs.</w:t>
            </w:r>
          </w:p>
          <w:p w14:paraId="20A7EB3C" w14:textId="77777777" w:rsidR="000C449C" w:rsidRPr="000C449C" w:rsidRDefault="000C449C" w:rsidP="008762A0">
            <w:pPr>
              <w:numPr>
                <w:ilvl w:val="0"/>
                <w:numId w:val="956"/>
              </w:numPr>
              <w:spacing w:line="360" w:lineRule="auto"/>
              <w:ind w:left="450" w:hanging="450"/>
              <w:contextualSpacing/>
              <w:rPr>
                <w:rFonts w:ascii="Arial" w:hAnsi="Arial"/>
                <w:lang w:val="en-GB"/>
              </w:rPr>
            </w:pPr>
            <w:r w:rsidRPr="000C449C">
              <w:rPr>
                <w:rFonts w:ascii="Arial" w:hAnsi="Arial"/>
                <w:lang w:val="en-GB"/>
              </w:rPr>
              <w:t>Repair colour variations by applying a concrete staining agent.</w:t>
            </w:r>
          </w:p>
          <w:p w14:paraId="64F82267" w14:textId="77777777" w:rsidR="000C449C" w:rsidRPr="000C449C" w:rsidRDefault="000C449C" w:rsidP="008762A0">
            <w:pPr>
              <w:numPr>
                <w:ilvl w:val="0"/>
                <w:numId w:val="956"/>
              </w:numPr>
              <w:spacing w:line="360" w:lineRule="auto"/>
              <w:ind w:left="450" w:hanging="450"/>
              <w:contextualSpacing/>
              <w:rPr>
                <w:rFonts w:ascii="Arial" w:hAnsi="Arial"/>
                <w:lang w:val="en-GB"/>
              </w:rPr>
            </w:pPr>
            <w:r w:rsidRPr="000C449C">
              <w:rPr>
                <w:rFonts w:ascii="Arial" w:hAnsi="Arial"/>
                <w:lang w:val="en-GB"/>
              </w:rPr>
              <w:t>Repair effects of dusting by applying an appropriate surface hardener/dust inhibiting agent or removing the weak top layer.</w:t>
            </w:r>
          </w:p>
          <w:p w14:paraId="1E4CBFCF" w14:textId="77777777" w:rsidR="000C449C" w:rsidRPr="000C449C" w:rsidRDefault="000C449C" w:rsidP="008762A0">
            <w:pPr>
              <w:numPr>
                <w:ilvl w:val="0"/>
                <w:numId w:val="956"/>
              </w:numPr>
              <w:spacing w:line="360" w:lineRule="auto"/>
              <w:ind w:left="450" w:hanging="450"/>
              <w:contextualSpacing/>
              <w:rPr>
                <w:rFonts w:ascii="Arial" w:hAnsi="Arial"/>
                <w:lang w:val="en-GB"/>
              </w:rPr>
            </w:pPr>
            <w:r w:rsidRPr="000C449C">
              <w:rPr>
                <w:rFonts w:ascii="Arial" w:hAnsi="Arial"/>
                <w:lang w:val="en-GB"/>
              </w:rPr>
              <w:t>Repair damaged or blistered concrete either by grinding or topping.</w:t>
            </w:r>
          </w:p>
          <w:p w14:paraId="01671B61" w14:textId="77777777" w:rsidR="000C449C" w:rsidRPr="000C449C" w:rsidRDefault="000C449C" w:rsidP="008762A0">
            <w:pPr>
              <w:numPr>
                <w:ilvl w:val="0"/>
                <w:numId w:val="956"/>
              </w:numPr>
              <w:spacing w:line="360" w:lineRule="auto"/>
              <w:ind w:left="450" w:hanging="450"/>
              <w:contextualSpacing/>
              <w:rPr>
                <w:rFonts w:ascii="Arial" w:hAnsi="Arial"/>
                <w:lang w:val="en-GB"/>
              </w:rPr>
            </w:pPr>
            <w:r w:rsidRPr="000C449C">
              <w:rPr>
                <w:rFonts w:ascii="Arial" w:hAnsi="Arial"/>
                <w:lang w:val="en-GB"/>
              </w:rPr>
              <w:t>Apply repair mortars and self-levelling floor compounds according to manufacturer specifications.</w:t>
            </w:r>
          </w:p>
          <w:p w14:paraId="6B920E09" w14:textId="77777777" w:rsidR="000C449C" w:rsidRPr="000C449C" w:rsidRDefault="000C449C" w:rsidP="008762A0">
            <w:pPr>
              <w:numPr>
                <w:ilvl w:val="0"/>
                <w:numId w:val="956"/>
              </w:numPr>
              <w:spacing w:line="360" w:lineRule="auto"/>
              <w:ind w:left="450" w:hanging="450"/>
              <w:contextualSpacing/>
              <w:rPr>
                <w:rFonts w:ascii="Arial" w:hAnsi="Arial"/>
                <w:shd w:val="clear" w:color="auto" w:fill="FFFFFF"/>
                <w:lang w:val="en-GB"/>
              </w:rPr>
            </w:pPr>
            <w:r w:rsidRPr="000C449C">
              <w:rPr>
                <w:rFonts w:ascii="Arial" w:hAnsi="Arial"/>
                <w:lang w:val="en-GB"/>
              </w:rPr>
              <w:t>Apply sealers and coloured paints to concrete surfaces according to manufacturer specifications.</w:t>
            </w:r>
          </w:p>
        </w:tc>
      </w:tr>
      <w:tr w:rsidR="000C449C" w:rsidRPr="000C449C" w14:paraId="3E9B2ADA" w14:textId="77777777" w:rsidTr="00894F63">
        <w:trPr>
          <w:trHeight w:val="647"/>
        </w:trPr>
        <w:tc>
          <w:tcPr>
            <w:tcW w:w="3307" w:type="dxa"/>
          </w:tcPr>
          <w:p w14:paraId="4935B8C8" w14:textId="77777777" w:rsidR="000C449C" w:rsidRPr="000C449C" w:rsidRDefault="000C449C" w:rsidP="00894F63">
            <w:pPr>
              <w:spacing w:line="360" w:lineRule="auto"/>
              <w:rPr>
                <w:rFonts w:ascii="Arial" w:hAnsi="Arial"/>
                <w:lang w:val="en-GB"/>
              </w:rPr>
            </w:pPr>
            <w:r w:rsidRPr="000C449C">
              <w:rPr>
                <w:rFonts w:ascii="Arial" w:hAnsi="Arial"/>
                <w:b/>
                <w:lang w:val="en-GB"/>
              </w:rPr>
              <w:t xml:space="preserve">CU3. </w:t>
            </w:r>
            <w:r w:rsidRPr="000C449C">
              <w:rPr>
                <w:rFonts w:ascii="Arial" w:hAnsi="Arial"/>
                <w:lang w:val="en-GB"/>
              </w:rPr>
              <w:t>Repair cracks and other major defects.</w:t>
            </w:r>
          </w:p>
          <w:p w14:paraId="2CFEB06B" w14:textId="77777777" w:rsidR="000C449C" w:rsidRPr="000C449C" w:rsidRDefault="000C449C" w:rsidP="00894F63">
            <w:pPr>
              <w:spacing w:line="360" w:lineRule="auto"/>
              <w:rPr>
                <w:rFonts w:ascii="Arial" w:hAnsi="Arial"/>
                <w:shd w:val="clear" w:color="auto" w:fill="FFFFFF"/>
                <w:lang w:val="en-GB"/>
              </w:rPr>
            </w:pPr>
          </w:p>
          <w:p w14:paraId="41C2B198" w14:textId="77777777" w:rsidR="000C449C" w:rsidRPr="000C449C" w:rsidRDefault="000C449C" w:rsidP="00894F63">
            <w:pPr>
              <w:spacing w:line="360" w:lineRule="auto"/>
              <w:ind w:left="427" w:hanging="427"/>
              <w:rPr>
                <w:rFonts w:ascii="Arial" w:hAnsi="Arial"/>
                <w:noProof/>
                <w:lang w:val="en-GB"/>
              </w:rPr>
            </w:pPr>
          </w:p>
        </w:tc>
        <w:tc>
          <w:tcPr>
            <w:tcW w:w="6498" w:type="dxa"/>
          </w:tcPr>
          <w:p w14:paraId="6523DAF3" w14:textId="77777777" w:rsidR="000C449C" w:rsidRPr="000C449C" w:rsidRDefault="000C449C" w:rsidP="008762A0">
            <w:pPr>
              <w:numPr>
                <w:ilvl w:val="0"/>
                <w:numId w:val="955"/>
              </w:numPr>
              <w:spacing w:line="360" w:lineRule="auto"/>
              <w:ind w:left="450" w:hanging="450"/>
              <w:contextualSpacing/>
              <w:rPr>
                <w:rFonts w:ascii="Arial" w:hAnsi="Arial"/>
                <w:lang w:val="en-GB"/>
              </w:rPr>
            </w:pPr>
            <w:r w:rsidRPr="000C449C">
              <w:rPr>
                <w:rFonts w:ascii="Arial" w:hAnsi="Arial"/>
                <w:lang w:val="en-GB"/>
              </w:rPr>
              <w:t>Determine and rectify root cause of defect.</w:t>
            </w:r>
          </w:p>
          <w:p w14:paraId="2B93881A" w14:textId="77777777" w:rsidR="000C449C" w:rsidRPr="000C449C" w:rsidRDefault="000C449C" w:rsidP="008762A0">
            <w:pPr>
              <w:numPr>
                <w:ilvl w:val="0"/>
                <w:numId w:val="955"/>
              </w:numPr>
              <w:spacing w:line="360" w:lineRule="auto"/>
              <w:ind w:left="450" w:hanging="450"/>
              <w:contextualSpacing/>
              <w:rPr>
                <w:rFonts w:ascii="Arial" w:hAnsi="Arial"/>
                <w:lang w:val="en-GB"/>
              </w:rPr>
            </w:pPr>
            <w:r w:rsidRPr="000C449C">
              <w:rPr>
                <w:rFonts w:ascii="Arial" w:hAnsi="Arial"/>
                <w:lang w:val="en-GB"/>
              </w:rPr>
              <w:t>Prepare concrete and apply flexible epoxy resins to manufacturer specification.</w:t>
            </w:r>
          </w:p>
          <w:p w14:paraId="55D90F88" w14:textId="77777777" w:rsidR="000C449C" w:rsidRPr="000C449C" w:rsidRDefault="000C449C" w:rsidP="008762A0">
            <w:pPr>
              <w:numPr>
                <w:ilvl w:val="0"/>
                <w:numId w:val="955"/>
              </w:numPr>
              <w:spacing w:line="360" w:lineRule="auto"/>
              <w:ind w:left="450" w:hanging="450"/>
              <w:contextualSpacing/>
              <w:rPr>
                <w:rFonts w:ascii="Arial" w:hAnsi="Arial"/>
                <w:lang w:val="en-GB"/>
              </w:rPr>
            </w:pPr>
            <w:r w:rsidRPr="000C449C">
              <w:rPr>
                <w:rFonts w:ascii="Arial" w:hAnsi="Arial"/>
                <w:lang w:val="en-GB"/>
              </w:rPr>
              <w:t>Apply toppings to concrete using correct materials and techniques.</w:t>
            </w:r>
          </w:p>
          <w:p w14:paraId="0335B631" w14:textId="77777777" w:rsidR="000C449C" w:rsidRPr="000C449C" w:rsidRDefault="000C449C" w:rsidP="008762A0">
            <w:pPr>
              <w:numPr>
                <w:ilvl w:val="0"/>
                <w:numId w:val="955"/>
              </w:numPr>
              <w:spacing w:line="360" w:lineRule="auto"/>
              <w:ind w:left="450" w:hanging="450"/>
              <w:contextualSpacing/>
              <w:rPr>
                <w:rFonts w:ascii="Arial" w:hAnsi="Arial"/>
                <w:lang w:val="en-GB"/>
              </w:rPr>
            </w:pPr>
            <w:r w:rsidRPr="000C449C">
              <w:rPr>
                <w:rFonts w:ascii="Arial" w:hAnsi="Arial"/>
                <w:lang w:val="en-GB"/>
              </w:rPr>
              <w:t>Apply acid etching and cleaning safely according to manufacturer requirements</w:t>
            </w:r>
          </w:p>
        </w:tc>
      </w:tr>
      <w:tr w:rsidR="000C449C" w:rsidRPr="000C449C" w14:paraId="3F7AFB05" w14:textId="77777777" w:rsidTr="00894F63">
        <w:trPr>
          <w:trHeight w:val="528"/>
        </w:trPr>
        <w:tc>
          <w:tcPr>
            <w:tcW w:w="3307" w:type="dxa"/>
          </w:tcPr>
          <w:p w14:paraId="61C7B7C0"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 xml:space="preserve">CU4. </w:t>
            </w:r>
            <w:r w:rsidRPr="000C449C">
              <w:rPr>
                <w:rFonts w:ascii="Arial" w:hAnsi="Arial"/>
                <w:shd w:val="clear" w:color="auto" w:fill="FFFFFF"/>
                <w:lang w:val="en-GB"/>
              </w:rPr>
              <w:t>Clean-up work site area</w:t>
            </w:r>
          </w:p>
          <w:p w14:paraId="45E12754" w14:textId="77777777" w:rsidR="000C449C" w:rsidRPr="000C449C" w:rsidRDefault="000C449C" w:rsidP="00894F63">
            <w:pPr>
              <w:spacing w:line="360" w:lineRule="auto"/>
              <w:ind w:left="427" w:hanging="427"/>
              <w:rPr>
                <w:rFonts w:ascii="Arial" w:hAnsi="Arial"/>
                <w:noProof/>
                <w:lang w:val="en-GB"/>
              </w:rPr>
            </w:pPr>
          </w:p>
        </w:tc>
        <w:tc>
          <w:tcPr>
            <w:tcW w:w="6498" w:type="dxa"/>
          </w:tcPr>
          <w:p w14:paraId="69AE8E8A" w14:textId="77777777" w:rsidR="000C449C" w:rsidRPr="000C449C" w:rsidRDefault="000C449C" w:rsidP="00894F63">
            <w:pPr>
              <w:keepNext/>
              <w:keepLines/>
              <w:spacing w:line="360" w:lineRule="auto"/>
              <w:ind w:left="450" w:hanging="450"/>
              <w:contextualSpacing/>
              <w:rPr>
                <w:rFonts w:ascii="Arial" w:hAnsi="Arial"/>
                <w:lang w:val="en-GB"/>
              </w:rPr>
            </w:pPr>
            <w:r w:rsidRPr="000C449C">
              <w:rPr>
                <w:rFonts w:ascii="Arial" w:hAnsi="Arial"/>
                <w:b/>
                <w:lang w:val="en-GB"/>
              </w:rPr>
              <w:t xml:space="preserve">P1. </w:t>
            </w:r>
            <w:r w:rsidRPr="000C449C">
              <w:rPr>
                <w:rFonts w:ascii="Arial" w:hAnsi="Arial"/>
                <w:lang w:val="en-GB"/>
              </w:rPr>
              <w:t>Clear work are by disposing of materials (reused or recycled) in accordance to legislation and regulations</w:t>
            </w:r>
          </w:p>
          <w:p w14:paraId="689F39D8" w14:textId="77777777" w:rsidR="000C449C" w:rsidRPr="000C449C" w:rsidRDefault="000C449C" w:rsidP="00894F63">
            <w:pPr>
              <w:keepNext/>
              <w:keepLines/>
              <w:spacing w:line="360" w:lineRule="auto"/>
              <w:ind w:left="450" w:hanging="450"/>
              <w:contextualSpacing/>
              <w:rPr>
                <w:rFonts w:ascii="Arial" w:hAnsi="Arial"/>
                <w:lang w:val="en-GB"/>
              </w:rPr>
            </w:pPr>
            <w:r w:rsidRPr="000C449C">
              <w:rPr>
                <w:rFonts w:ascii="Arial" w:hAnsi="Arial"/>
                <w:b/>
                <w:lang w:val="en-GB"/>
              </w:rPr>
              <w:t xml:space="preserve">P2. </w:t>
            </w:r>
            <w:r w:rsidRPr="000C449C">
              <w:rPr>
                <w:rFonts w:ascii="Arial" w:hAnsi="Arial"/>
                <w:lang w:val="en-GB"/>
              </w:rPr>
              <w:t>Clean, check, maintain and store tools and equipment according to requirement</w:t>
            </w:r>
          </w:p>
        </w:tc>
      </w:tr>
    </w:tbl>
    <w:p w14:paraId="6BFCC9B4" w14:textId="77777777" w:rsidR="000C449C" w:rsidRPr="000C449C" w:rsidRDefault="000C449C" w:rsidP="00894F63">
      <w:pPr>
        <w:spacing w:line="360" w:lineRule="auto"/>
        <w:rPr>
          <w:rFonts w:ascii="Arial" w:hAnsi="Arial"/>
          <w:lang w:val="en-GB"/>
        </w:rPr>
      </w:pPr>
    </w:p>
    <w:p w14:paraId="5BD2E4E4" w14:textId="77777777" w:rsidR="000C449C" w:rsidRPr="000C449C" w:rsidRDefault="000C449C" w:rsidP="00894F63">
      <w:pPr>
        <w:shd w:val="clear" w:color="auto" w:fill="00B0F0"/>
        <w:spacing w:line="360" w:lineRule="auto"/>
        <w:rPr>
          <w:rFonts w:ascii="Arial" w:hAnsi="Arial"/>
          <w:lang w:val="en-GB"/>
        </w:rPr>
      </w:pPr>
      <w:r w:rsidRPr="000C449C">
        <w:rPr>
          <w:rFonts w:ascii="Arial" w:hAnsi="Arial"/>
          <w:b/>
          <w:lang w:val="en-GB"/>
        </w:rPr>
        <w:t>Knowledge &amp; Understanding</w:t>
      </w:r>
    </w:p>
    <w:p w14:paraId="44A3EB40" w14:textId="77777777" w:rsidR="000C449C" w:rsidRPr="000C449C" w:rsidRDefault="000C449C" w:rsidP="00894F63">
      <w:pPr>
        <w:widowControl w:val="0"/>
        <w:tabs>
          <w:tab w:val="left" w:pos="5400"/>
        </w:tabs>
        <w:spacing w:line="360" w:lineRule="auto"/>
        <w:ind w:right="387" w:firstLine="20"/>
        <w:rPr>
          <w:rFonts w:ascii="Arial" w:eastAsia="Arial" w:hAnsi="Arial"/>
          <w:lang w:val="en-GB" w:bidi="en-US"/>
        </w:rPr>
      </w:pPr>
      <w:r w:rsidRPr="000C449C">
        <w:rPr>
          <w:rFonts w:ascii="Arial" w:eastAsia="Arial" w:hAnsi="Arial"/>
          <w:lang w:val="en-GB" w:bidi="en-US"/>
        </w:rPr>
        <w:t xml:space="preserve">The candidate must be able to </w:t>
      </w:r>
      <w:r w:rsidRPr="000C449C">
        <w:rPr>
          <w:rFonts w:ascii="Arial" w:hAnsi="Arial"/>
          <w:lang w:val="en-GB"/>
        </w:rPr>
        <w:t xml:space="preserve">develop skills and </w:t>
      </w:r>
      <w:r w:rsidRPr="000C449C">
        <w:rPr>
          <w:rFonts w:ascii="Arial" w:eastAsia="Arial" w:hAnsi="Arial"/>
          <w:lang w:val="en-GB" w:bidi="en-US"/>
        </w:rPr>
        <w:t>understanding required to carry out tasks covered in this competency standard. This includes the knowledge of:</w:t>
      </w:r>
    </w:p>
    <w:p w14:paraId="5F84C9B8" w14:textId="77777777" w:rsidR="000C449C" w:rsidRPr="000C449C" w:rsidRDefault="000C449C" w:rsidP="008762A0">
      <w:pPr>
        <w:widowControl w:val="0"/>
        <w:numPr>
          <w:ilvl w:val="0"/>
          <w:numId w:val="963"/>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Describe types, location and use of relevant safety resources and information:</w:t>
      </w:r>
    </w:p>
    <w:p w14:paraId="043B7F06" w14:textId="77777777" w:rsidR="000C449C" w:rsidRPr="000C449C" w:rsidRDefault="000C449C" w:rsidP="008762A0">
      <w:pPr>
        <w:widowControl w:val="0"/>
        <w:numPr>
          <w:ilvl w:val="0"/>
          <w:numId w:val="963"/>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Explain job safety analyses (JSA) and safe work method statements (SWMS)</w:t>
      </w:r>
    </w:p>
    <w:p w14:paraId="7984C139" w14:textId="77777777" w:rsidR="000C449C" w:rsidRPr="000C449C" w:rsidRDefault="000C449C" w:rsidP="008762A0">
      <w:pPr>
        <w:widowControl w:val="0"/>
        <w:numPr>
          <w:ilvl w:val="0"/>
          <w:numId w:val="963"/>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Describe safety data sheets (SDS)</w:t>
      </w:r>
    </w:p>
    <w:p w14:paraId="74F5A2D0" w14:textId="77777777" w:rsidR="000C449C" w:rsidRPr="000C449C" w:rsidRDefault="000C449C" w:rsidP="008762A0">
      <w:pPr>
        <w:widowControl w:val="0"/>
        <w:numPr>
          <w:ilvl w:val="0"/>
          <w:numId w:val="963"/>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Define signage and barricades</w:t>
      </w:r>
    </w:p>
    <w:p w14:paraId="0E73F030" w14:textId="77777777" w:rsidR="000C449C" w:rsidRPr="000C449C" w:rsidRDefault="000C449C" w:rsidP="008762A0">
      <w:pPr>
        <w:widowControl w:val="0"/>
        <w:numPr>
          <w:ilvl w:val="0"/>
          <w:numId w:val="963"/>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Describe principles and processes for general concreting work:</w:t>
      </w:r>
    </w:p>
    <w:p w14:paraId="10D22733" w14:textId="77777777" w:rsidR="000C449C" w:rsidRPr="000C449C" w:rsidRDefault="000C449C" w:rsidP="008762A0">
      <w:pPr>
        <w:widowControl w:val="0"/>
        <w:numPr>
          <w:ilvl w:val="0"/>
          <w:numId w:val="963"/>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Describe materials and techniques for repairing concrete</w:t>
      </w:r>
    </w:p>
    <w:p w14:paraId="6936871F" w14:textId="77777777" w:rsidR="000C449C" w:rsidRPr="000C449C" w:rsidRDefault="000C449C" w:rsidP="008762A0">
      <w:pPr>
        <w:widowControl w:val="0"/>
        <w:numPr>
          <w:ilvl w:val="0"/>
          <w:numId w:val="963"/>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Explain preparation and placement of formwork and reinforcement</w:t>
      </w:r>
    </w:p>
    <w:p w14:paraId="6BEAA7EB" w14:textId="77777777" w:rsidR="000C449C" w:rsidRPr="000C449C" w:rsidRDefault="000C449C" w:rsidP="008762A0">
      <w:pPr>
        <w:widowControl w:val="0"/>
        <w:numPr>
          <w:ilvl w:val="0"/>
          <w:numId w:val="963"/>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Describe use of control joints</w:t>
      </w:r>
    </w:p>
    <w:p w14:paraId="2438E5A6" w14:textId="77777777" w:rsidR="000C449C" w:rsidRPr="000C449C" w:rsidRDefault="000C449C" w:rsidP="008762A0">
      <w:pPr>
        <w:widowControl w:val="0"/>
        <w:numPr>
          <w:ilvl w:val="0"/>
          <w:numId w:val="963"/>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Explain levelling techniques</w:t>
      </w:r>
    </w:p>
    <w:p w14:paraId="35CECDC6" w14:textId="77777777" w:rsidR="000C449C" w:rsidRPr="000C449C" w:rsidRDefault="000C449C" w:rsidP="008762A0">
      <w:pPr>
        <w:widowControl w:val="0"/>
        <w:numPr>
          <w:ilvl w:val="0"/>
          <w:numId w:val="963"/>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Define mortar mix composition and additives</w:t>
      </w:r>
    </w:p>
    <w:p w14:paraId="59B8EECF" w14:textId="77777777" w:rsidR="000C449C" w:rsidRPr="000C449C" w:rsidRDefault="000C449C" w:rsidP="008762A0">
      <w:pPr>
        <w:widowControl w:val="0"/>
        <w:numPr>
          <w:ilvl w:val="0"/>
          <w:numId w:val="963"/>
        </w:numPr>
        <w:shd w:val="clear" w:color="auto" w:fill="FFFFFF"/>
        <w:tabs>
          <w:tab w:val="left" w:pos="5400"/>
        </w:tabs>
        <w:spacing w:line="360" w:lineRule="auto"/>
        <w:ind w:left="630" w:right="-7" w:hanging="610"/>
        <w:rPr>
          <w:rFonts w:ascii="Arial" w:eastAsia="Arial" w:hAnsi="Arial"/>
          <w:lang w:val="en-GB" w:bidi="en-US"/>
        </w:rPr>
      </w:pPr>
      <w:r w:rsidRPr="000C449C">
        <w:rPr>
          <w:rFonts w:ascii="Arial" w:eastAsia="Arial" w:hAnsi="Arial"/>
          <w:lang w:val="en-GB" w:bidi="en-US"/>
        </w:rPr>
        <w:t>Describe placing and finishing of concrete to ensure timely completion of job within quality requirements and specifications</w:t>
      </w:r>
    </w:p>
    <w:p w14:paraId="26AE58C9" w14:textId="77777777" w:rsidR="000C449C" w:rsidRPr="000C449C" w:rsidRDefault="000C449C" w:rsidP="008762A0">
      <w:pPr>
        <w:widowControl w:val="0"/>
        <w:numPr>
          <w:ilvl w:val="0"/>
          <w:numId w:val="963"/>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Define general construction terminology</w:t>
      </w:r>
    </w:p>
    <w:p w14:paraId="0990EBD8" w14:textId="77777777" w:rsidR="000C449C" w:rsidRPr="000C449C" w:rsidRDefault="000C449C" w:rsidP="008762A0">
      <w:pPr>
        <w:widowControl w:val="0"/>
        <w:numPr>
          <w:ilvl w:val="0"/>
          <w:numId w:val="963"/>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Explain processes for material storage and environmentally friendly waste management</w:t>
      </w:r>
    </w:p>
    <w:p w14:paraId="17B46243" w14:textId="77777777" w:rsidR="000C449C" w:rsidRPr="000C449C" w:rsidRDefault="000C449C" w:rsidP="008762A0">
      <w:pPr>
        <w:widowControl w:val="0"/>
        <w:numPr>
          <w:ilvl w:val="0"/>
          <w:numId w:val="963"/>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Describe processes for calculating material requirements</w:t>
      </w:r>
    </w:p>
    <w:p w14:paraId="7E2A5EEE" w14:textId="77777777" w:rsidR="000C449C" w:rsidRPr="000C449C" w:rsidRDefault="000C449C" w:rsidP="008762A0">
      <w:pPr>
        <w:widowControl w:val="0"/>
        <w:numPr>
          <w:ilvl w:val="0"/>
          <w:numId w:val="963"/>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Explain quality requirements relevant to the repair and rectification of concrete</w:t>
      </w:r>
    </w:p>
    <w:p w14:paraId="3A88D250" w14:textId="77777777" w:rsidR="000C449C" w:rsidRPr="000C449C" w:rsidRDefault="000C449C" w:rsidP="008762A0">
      <w:pPr>
        <w:widowControl w:val="0"/>
        <w:numPr>
          <w:ilvl w:val="0"/>
          <w:numId w:val="963"/>
        </w:numPr>
        <w:shd w:val="clear" w:color="auto" w:fill="FFFFFF"/>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Describe operational, maintenance and basic diagnostic procedures</w:t>
      </w:r>
    </w:p>
    <w:p w14:paraId="2DF918A9" w14:textId="77777777" w:rsidR="000C449C" w:rsidRPr="000C449C" w:rsidRDefault="000C449C" w:rsidP="008762A0">
      <w:pPr>
        <w:widowControl w:val="0"/>
        <w:numPr>
          <w:ilvl w:val="0"/>
          <w:numId w:val="963"/>
        </w:numPr>
        <w:tabs>
          <w:tab w:val="left" w:pos="5400"/>
        </w:tabs>
        <w:spacing w:line="360" w:lineRule="auto"/>
        <w:ind w:left="630" w:right="387" w:hanging="610"/>
        <w:rPr>
          <w:rFonts w:ascii="Arial" w:eastAsia="Arial" w:hAnsi="Arial"/>
          <w:lang w:val="en-GB" w:bidi="en-US"/>
        </w:rPr>
      </w:pPr>
      <w:r w:rsidRPr="000C449C">
        <w:rPr>
          <w:rFonts w:ascii="Arial" w:eastAsia="Arial" w:hAnsi="Arial"/>
          <w:lang w:val="en-GB" w:bidi="en-US"/>
        </w:rPr>
        <w:t>Knowledge on workplace and equipment safety requirements</w:t>
      </w:r>
    </w:p>
    <w:p w14:paraId="4833DDD1"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0C449C">
        <w:rPr>
          <w:rFonts w:ascii="Arial" w:hAnsi="Arial"/>
          <w:b/>
          <w:lang w:val="en-GB"/>
        </w:rPr>
        <w:t>Critical Evidence(s) Required</w:t>
      </w:r>
    </w:p>
    <w:p w14:paraId="08D16D47" w14:textId="77777777" w:rsidR="000C449C" w:rsidRPr="000C449C" w:rsidRDefault="000C449C" w:rsidP="00894F63">
      <w:pPr>
        <w:spacing w:line="360" w:lineRule="auto"/>
        <w:rPr>
          <w:rFonts w:ascii="Arial" w:hAnsi="Arial"/>
          <w:lang w:val="en-GB"/>
        </w:rPr>
      </w:pPr>
    </w:p>
    <w:p w14:paraId="6559E1CE" w14:textId="77777777" w:rsidR="000C449C" w:rsidRPr="000C449C" w:rsidRDefault="000C449C" w:rsidP="00894F63">
      <w:pPr>
        <w:spacing w:line="360" w:lineRule="auto"/>
        <w:ind w:right="297"/>
        <w:rPr>
          <w:rFonts w:ascii="Arial" w:hAnsi="Arial"/>
          <w:lang w:val="en-GB"/>
        </w:rPr>
      </w:pPr>
      <w:r w:rsidRPr="000C449C">
        <w:rPr>
          <w:rFonts w:ascii="Arial" w:hAnsi="Arial"/>
          <w:lang w:val="en-GB"/>
        </w:rPr>
        <w:t xml:space="preserve">The candidate needs to produce following critical evidence(s) in order to be competent in this competency standard: </w:t>
      </w:r>
    </w:p>
    <w:p w14:paraId="443891B3" w14:textId="77777777" w:rsidR="000C449C" w:rsidRPr="000C449C" w:rsidRDefault="000C449C" w:rsidP="008762A0">
      <w:pPr>
        <w:numPr>
          <w:ilvl w:val="0"/>
          <w:numId w:val="964"/>
        </w:numPr>
        <w:spacing w:line="360" w:lineRule="auto"/>
        <w:ind w:right="297"/>
        <w:contextualSpacing/>
        <w:rPr>
          <w:rFonts w:ascii="Arial" w:hAnsi="Arial"/>
          <w:lang w:val="en-GB"/>
        </w:rPr>
      </w:pPr>
      <w:r w:rsidRPr="000C449C">
        <w:rPr>
          <w:rFonts w:ascii="Arial" w:hAnsi="Arial"/>
          <w:lang w:val="en-GB"/>
        </w:rPr>
        <w:t>Identify and apply the correct repair method and top coat to a minimum of one square metre of affected area for three minor repairs and one major repair listed in the range statement</w:t>
      </w:r>
    </w:p>
    <w:p w14:paraId="493A4F27" w14:textId="77777777" w:rsidR="000C449C" w:rsidRPr="000C449C" w:rsidRDefault="000C449C" w:rsidP="008762A0">
      <w:pPr>
        <w:numPr>
          <w:ilvl w:val="0"/>
          <w:numId w:val="964"/>
        </w:numPr>
        <w:spacing w:line="360" w:lineRule="auto"/>
        <w:contextualSpacing/>
        <w:rPr>
          <w:rFonts w:ascii="Arial" w:hAnsi="Arial"/>
          <w:lang w:val="en-GB"/>
        </w:rPr>
      </w:pPr>
      <w:r w:rsidRPr="000C449C">
        <w:rPr>
          <w:rFonts w:ascii="Arial" w:hAnsi="Arial"/>
          <w:lang w:val="en-GB"/>
        </w:rPr>
        <w:t>Remove a section or whole defective area of concrete, cleaning and preparing the affected area and applying the necessary bonding</w:t>
      </w:r>
    </w:p>
    <w:p w14:paraId="5CFB5DD0" w14:textId="77777777" w:rsidR="000C449C" w:rsidRPr="000C449C" w:rsidRDefault="000C449C" w:rsidP="008762A0">
      <w:pPr>
        <w:numPr>
          <w:ilvl w:val="0"/>
          <w:numId w:val="964"/>
        </w:numPr>
        <w:spacing w:line="360" w:lineRule="auto"/>
        <w:contextualSpacing/>
        <w:rPr>
          <w:rFonts w:ascii="Arial" w:hAnsi="Arial"/>
          <w:lang w:val="en-GB"/>
        </w:rPr>
      </w:pPr>
      <w:r w:rsidRPr="000C449C">
        <w:rPr>
          <w:rFonts w:ascii="Arial" w:hAnsi="Arial"/>
          <w:lang w:val="en-GB"/>
        </w:rPr>
        <w:t>Locate, interpret and apply relevant information, standards and specifications relating to repairing and rectifying concrete</w:t>
      </w:r>
    </w:p>
    <w:p w14:paraId="324ADBD1" w14:textId="77777777" w:rsidR="000C449C" w:rsidRPr="000C449C" w:rsidRDefault="000C449C" w:rsidP="008762A0">
      <w:pPr>
        <w:numPr>
          <w:ilvl w:val="0"/>
          <w:numId w:val="964"/>
        </w:numPr>
        <w:spacing w:line="360" w:lineRule="auto"/>
        <w:contextualSpacing/>
        <w:rPr>
          <w:rFonts w:ascii="Arial" w:hAnsi="Arial"/>
          <w:lang w:val="en-GB"/>
        </w:rPr>
      </w:pPr>
      <w:r w:rsidRPr="000C449C">
        <w:rPr>
          <w:rFonts w:ascii="Arial" w:hAnsi="Arial"/>
          <w:lang w:val="en-GB"/>
        </w:rPr>
        <w:t>Comply with site safety plans and procedures</w:t>
      </w:r>
    </w:p>
    <w:p w14:paraId="7CDF9FF0" w14:textId="77777777" w:rsidR="000C449C" w:rsidRPr="000C449C" w:rsidRDefault="000C449C" w:rsidP="008762A0">
      <w:pPr>
        <w:numPr>
          <w:ilvl w:val="0"/>
          <w:numId w:val="964"/>
        </w:numPr>
        <w:spacing w:line="360" w:lineRule="auto"/>
        <w:contextualSpacing/>
        <w:rPr>
          <w:rFonts w:ascii="Arial" w:hAnsi="Arial"/>
          <w:lang w:val="en-GB"/>
        </w:rPr>
      </w:pPr>
      <w:r w:rsidRPr="000C449C">
        <w:rPr>
          <w:rFonts w:ascii="Arial" w:hAnsi="Arial"/>
          <w:lang w:val="en-GB"/>
        </w:rPr>
        <w:t>Comply with organisational policies and procedures relating to repairing and rectifying concrete while maintaining quality requirements</w:t>
      </w:r>
    </w:p>
    <w:p w14:paraId="2A07B12D" w14:textId="77777777" w:rsidR="000C449C" w:rsidRPr="000C449C" w:rsidRDefault="000C449C" w:rsidP="008762A0">
      <w:pPr>
        <w:numPr>
          <w:ilvl w:val="0"/>
          <w:numId w:val="964"/>
        </w:numPr>
        <w:spacing w:line="360" w:lineRule="auto"/>
        <w:contextualSpacing/>
        <w:rPr>
          <w:rFonts w:ascii="Arial" w:hAnsi="Arial"/>
          <w:lang w:val="en-GB"/>
        </w:rPr>
      </w:pPr>
      <w:r w:rsidRPr="000C449C">
        <w:rPr>
          <w:rFonts w:ascii="Arial" w:hAnsi="Arial"/>
          <w:lang w:val="en-GB"/>
        </w:rPr>
        <w:t>Safely and effectively operate and use plant, tools and equipment required to repair and rectify concrete</w:t>
      </w:r>
    </w:p>
    <w:p w14:paraId="0424CFE9" w14:textId="77777777" w:rsidR="000C449C" w:rsidRPr="000C449C" w:rsidRDefault="000C449C" w:rsidP="008762A0">
      <w:pPr>
        <w:numPr>
          <w:ilvl w:val="0"/>
          <w:numId w:val="964"/>
        </w:numPr>
        <w:spacing w:line="360" w:lineRule="auto"/>
        <w:contextualSpacing/>
        <w:rPr>
          <w:rFonts w:ascii="Arial" w:hAnsi="Arial"/>
          <w:lang w:val="en-GB"/>
        </w:rPr>
      </w:pPr>
      <w:r w:rsidRPr="000C449C">
        <w:rPr>
          <w:rFonts w:ascii="Arial" w:hAnsi="Arial"/>
          <w:lang w:val="en-GB"/>
        </w:rPr>
        <w:t>Communicate and work effectively and safely with others at each stage of the process to repair concrete.</w:t>
      </w:r>
    </w:p>
    <w:p w14:paraId="1348D8D7" w14:textId="77777777" w:rsidR="000C449C" w:rsidRPr="000C449C" w:rsidRDefault="000C449C" w:rsidP="00894F63">
      <w:pPr>
        <w:spacing w:line="360" w:lineRule="auto"/>
        <w:ind w:left="720"/>
        <w:contextualSpacing/>
        <w:rPr>
          <w:rFonts w:ascii="Arial" w:hAnsi="Arial"/>
          <w:lang w:val="en-GB"/>
        </w:rPr>
      </w:pPr>
    </w:p>
    <w:p w14:paraId="6CB3769C" w14:textId="77777777" w:rsidR="000C449C" w:rsidRPr="000C449C" w:rsidRDefault="000C449C" w:rsidP="00894F63">
      <w:pPr>
        <w:shd w:val="clear" w:color="auto" w:fill="00B0F0"/>
        <w:spacing w:line="360" w:lineRule="auto"/>
        <w:rPr>
          <w:rFonts w:ascii="Arial" w:hAnsi="Arial"/>
          <w:b/>
          <w:lang w:val="en-GB"/>
        </w:rPr>
      </w:pPr>
      <w:r w:rsidRPr="000C449C">
        <w:rPr>
          <w:rFonts w:ascii="Arial" w:hAnsi="Arial"/>
          <w:b/>
          <w:lang w:val="en-GB"/>
        </w:rPr>
        <w:t>Tools and Equipment</w:t>
      </w:r>
    </w:p>
    <w:p w14:paraId="3BDA3BF4" w14:textId="77777777" w:rsidR="000C449C" w:rsidRPr="000C449C" w:rsidRDefault="000C449C" w:rsidP="008762A0">
      <w:pPr>
        <w:numPr>
          <w:ilvl w:val="0"/>
          <w:numId w:val="965"/>
        </w:numPr>
        <w:spacing w:line="360" w:lineRule="auto"/>
        <w:contextualSpacing/>
        <w:rPr>
          <w:rFonts w:ascii="Arial" w:hAnsi="Arial"/>
          <w:bCs/>
          <w:lang w:val="en-GB"/>
        </w:rPr>
      </w:pPr>
      <w:r w:rsidRPr="000C449C">
        <w:rPr>
          <w:rFonts w:ascii="Arial" w:hAnsi="Arial"/>
          <w:bCs/>
          <w:lang w:val="en-GB"/>
        </w:rPr>
        <w:t>Brooms</w:t>
      </w:r>
    </w:p>
    <w:p w14:paraId="3E3ACE17" w14:textId="77777777" w:rsidR="000C449C" w:rsidRPr="000C449C" w:rsidRDefault="000C449C" w:rsidP="008762A0">
      <w:pPr>
        <w:numPr>
          <w:ilvl w:val="0"/>
          <w:numId w:val="965"/>
        </w:numPr>
        <w:spacing w:line="360" w:lineRule="auto"/>
        <w:contextualSpacing/>
        <w:rPr>
          <w:rFonts w:ascii="Arial" w:hAnsi="Arial"/>
          <w:bCs/>
          <w:lang w:val="en-GB"/>
        </w:rPr>
      </w:pPr>
      <w:r w:rsidRPr="000C449C">
        <w:rPr>
          <w:rFonts w:ascii="Arial" w:hAnsi="Arial"/>
          <w:bCs/>
          <w:lang w:val="en-GB"/>
        </w:rPr>
        <w:t>Concrete Mixers</w:t>
      </w:r>
    </w:p>
    <w:p w14:paraId="71012903" w14:textId="77777777" w:rsidR="000C449C" w:rsidRPr="000C449C" w:rsidRDefault="000C449C" w:rsidP="008762A0">
      <w:pPr>
        <w:numPr>
          <w:ilvl w:val="0"/>
          <w:numId w:val="965"/>
        </w:numPr>
        <w:spacing w:line="360" w:lineRule="auto"/>
        <w:contextualSpacing/>
        <w:rPr>
          <w:rFonts w:ascii="Arial" w:hAnsi="Arial"/>
          <w:bCs/>
          <w:lang w:val="en-GB"/>
        </w:rPr>
      </w:pPr>
      <w:r w:rsidRPr="000C449C">
        <w:rPr>
          <w:rFonts w:ascii="Arial" w:hAnsi="Arial"/>
          <w:bCs/>
          <w:lang w:val="en-GB"/>
        </w:rPr>
        <w:t>Floats</w:t>
      </w:r>
    </w:p>
    <w:p w14:paraId="548F3E11" w14:textId="77777777" w:rsidR="000C449C" w:rsidRPr="000C449C" w:rsidRDefault="000C449C" w:rsidP="008762A0">
      <w:pPr>
        <w:numPr>
          <w:ilvl w:val="0"/>
          <w:numId w:val="965"/>
        </w:numPr>
        <w:spacing w:line="360" w:lineRule="auto"/>
        <w:contextualSpacing/>
        <w:rPr>
          <w:rFonts w:ascii="Arial" w:hAnsi="Arial"/>
          <w:bCs/>
          <w:lang w:val="en-GB"/>
        </w:rPr>
      </w:pPr>
      <w:r w:rsidRPr="000C449C">
        <w:rPr>
          <w:rFonts w:ascii="Arial" w:hAnsi="Arial"/>
          <w:bCs/>
          <w:lang w:val="en-GB"/>
        </w:rPr>
        <w:t>Grinders</w:t>
      </w:r>
    </w:p>
    <w:p w14:paraId="164CF443" w14:textId="77777777" w:rsidR="000C449C" w:rsidRPr="000C449C" w:rsidRDefault="000C449C" w:rsidP="008762A0">
      <w:pPr>
        <w:numPr>
          <w:ilvl w:val="0"/>
          <w:numId w:val="965"/>
        </w:numPr>
        <w:spacing w:line="360" w:lineRule="auto"/>
        <w:contextualSpacing/>
        <w:rPr>
          <w:rFonts w:ascii="Arial" w:hAnsi="Arial"/>
          <w:bCs/>
          <w:lang w:val="en-GB"/>
        </w:rPr>
      </w:pPr>
      <w:r w:rsidRPr="000C449C">
        <w:rPr>
          <w:rFonts w:ascii="Arial" w:hAnsi="Arial"/>
          <w:bCs/>
          <w:lang w:val="en-GB"/>
        </w:rPr>
        <w:t>Hoses</w:t>
      </w:r>
    </w:p>
    <w:p w14:paraId="214358E7" w14:textId="77777777" w:rsidR="000C449C" w:rsidRPr="000C449C" w:rsidRDefault="000C449C" w:rsidP="008762A0">
      <w:pPr>
        <w:numPr>
          <w:ilvl w:val="0"/>
          <w:numId w:val="965"/>
        </w:numPr>
        <w:spacing w:line="360" w:lineRule="auto"/>
        <w:contextualSpacing/>
        <w:rPr>
          <w:rFonts w:ascii="Arial" w:hAnsi="Arial"/>
          <w:bCs/>
          <w:lang w:val="en-GB"/>
        </w:rPr>
      </w:pPr>
      <w:r w:rsidRPr="000C449C">
        <w:rPr>
          <w:rFonts w:ascii="Arial" w:hAnsi="Arial"/>
          <w:bCs/>
          <w:lang w:val="en-GB"/>
        </w:rPr>
        <w:t>Polishers</w:t>
      </w:r>
    </w:p>
    <w:p w14:paraId="2FB64FFD" w14:textId="77777777" w:rsidR="000C449C" w:rsidRPr="000C449C" w:rsidRDefault="000C449C" w:rsidP="008762A0">
      <w:pPr>
        <w:numPr>
          <w:ilvl w:val="0"/>
          <w:numId w:val="965"/>
        </w:numPr>
        <w:spacing w:line="360" w:lineRule="auto"/>
        <w:contextualSpacing/>
        <w:rPr>
          <w:rFonts w:ascii="Arial" w:hAnsi="Arial"/>
          <w:bCs/>
          <w:lang w:val="en-GB"/>
        </w:rPr>
      </w:pPr>
      <w:r w:rsidRPr="000C449C">
        <w:rPr>
          <w:rFonts w:ascii="Arial" w:hAnsi="Arial"/>
          <w:bCs/>
          <w:lang w:val="en-GB"/>
        </w:rPr>
        <w:t>Rollers</w:t>
      </w:r>
    </w:p>
    <w:p w14:paraId="00276DFD" w14:textId="77777777" w:rsidR="000C449C" w:rsidRPr="000C449C" w:rsidRDefault="000C449C" w:rsidP="008762A0">
      <w:pPr>
        <w:numPr>
          <w:ilvl w:val="0"/>
          <w:numId w:val="965"/>
        </w:numPr>
        <w:spacing w:line="360" w:lineRule="auto"/>
        <w:contextualSpacing/>
        <w:rPr>
          <w:rFonts w:ascii="Arial" w:hAnsi="Arial"/>
          <w:bCs/>
          <w:lang w:val="en-GB"/>
        </w:rPr>
      </w:pPr>
      <w:r w:rsidRPr="000C449C">
        <w:rPr>
          <w:rFonts w:ascii="Arial" w:hAnsi="Arial"/>
          <w:bCs/>
          <w:lang w:val="en-GB"/>
        </w:rPr>
        <w:t>Screeds</w:t>
      </w:r>
    </w:p>
    <w:p w14:paraId="03B3248F" w14:textId="77777777" w:rsidR="000C449C" w:rsidRPr="000C449C" w:rsidRDefault="000C449C" w:rsidP="008762A0">
      <w:pPr>
        <w:numPr>
          <w:ilvl w:val="0"/>
          <w:numId w:val="965"/>
        </w:numPr>
        <w:spacing w:line="360" w:lineRule="auto"/>
        <w:contextualSpacing/>
        <w:rPr>
          <w:rFonts w:ascii="Arial" w:hAnsi="Arial"/>
          <w:bCs/>
          <w:lang w:val="en-GB"/>
        </w:rPr>
      </w:pPr>
      <w:r w:rsidRPr="000C449C">
        <w:rPr>
          <w:rFonts w:ascii="Arial" w:hAnsi="Arial"/>
          <w:bCs/>
          <w:lang w:val="en-GB"/>
        </w:rPr>
        <w:t>Shovels</w:t>
      </w:r>
    </w:p>
    <w:p w14:paraId="0A8E246C" w14:textId="77777777" w:rsidR="000C449C" w:rsidRPr="000C449C" w:rsidRDefault="000C449C" w:rsidP="008762A0">
      <w:pPr>
        <w:numPr>
          <w:ilvl w:val="0"/>
          <w:numId w:val="965"/>
        </w:numPr>
        <w:spacing w:line="360" w:lineRule="auto"/>
        <w:contextualSpacing/>
        <w:rPr>
          <w:rFonts w:ascii="Arial" w:hAnsi="Arial"/>
          <w:bCs/>
          <w:lang w:val="en-GB"/>
        </w:rPr>
      </w:pPr>
      <w:r w:rsidRPr="000C449C">
        <w:rPr>
          <w:rFonts w:ascii="Arial" w:hAnsi="Arial"/>
          <w:bCs/>
          <w:lang w:val="en-GB"/>
        </w:rPr>
        <w:t>Trowels, Including Power Trowels</w:t>
      </w:r>
    </w:p>
    <w:p w14:paraId="0A17F401" w14:textId="77777777" w:rsidR="000C449C" w:rsidRPr="000C449C" w:rsidRDefault="000C449C" w:rsidP="008762A0">
      <w:pPr>
        <w:numPr>
          <w:ilvl w:val="0"/>
          <w:numId w:val="965"/>
        </w:numPr>
        <w:spacing w:line="360" w:lineRule="auto"/>
        <w:contextualSpacing/>
        <w:rPr>
          <w:rFonts w:ascii="Arial" w:hAnsi="Arial"/>
          <w:bCs/>
          <w:lang w:val="en-GB"/>
        </w:rPr>
      </w:pPr>
      <w:r w:rsidRPr="000C449C">
        <w:rPr>
          <w:rFonts w:ascii="Arial" w:hAnsi="Arial"/>
          <w:bCs/>
          <w:lang w:val="en-GB"/>
        </w:rPr>
        <w:t>Water Blasters</w:t>
      </w:r>
    </w:p>
    <w:p w14:paraId="53F87077" w14:textId="77777777" w:rsidR="000C449C" w:rsidRPr="000C449C" w:rsidRDefault="000C449C" w:rsidP="008762A0">
      <w:pPr>
        <w:numPr>
          <w:ilvl w:val="0"/>
          <w:numId w:val="965"/>
        </w:numPr>
        <w:spacing w:line="360" w:lineRule="auto"/>
        <w:contextualSpacing/>
        <w:rPr>
          <w:rFonts w:ascii="Arial" w:hAnsi="Arial"/>
          <w:bCs/>
          <w:lang w:val="en-GB"/>
        </w:rPr>
      </w:pPr>
      <w:r w:rsidRPr="000C449C">
        <w:rPr>
          <w:rFonts w:ascii="Arial" w:hAnsi="Arial"/>
          <w:bCs/>
          <w:lang w:val="en-GB"/>
        </w:rPr>
        <w:t>Wheel Barrows.</w:t>
      </w:r>
    </w:p>
    <w:p w14:paraId="7CFF59DC" w14:textId="77777777" w:rsidR="000C449C" w:rsidRPr="000C449C" w:rsidRDefault="000C449C" w:rsidP="00894F63">
      <w:pPr>
        <w:spacing w:line="360" w:lineRule="auto"/>
        <w:rPr>
          <w:rFonts w:ascii="Arial" w:hAnsi="Arial"/>
          <w:bCs/>
          <w:lang w:val="en-GB"/>
        </w:rPr>
      </w:pPr>
    </w:p>
    <w:p w14:paraId="6B274029" w14:textId="77777777" w:rsidR="000C449C" w:rsidRPr="000C449C" w:rsidRDefault="000C449C" w:rsidP="00894F63">
      <w:pPr>
        <w:spacing w:line="360" w:lineRule="auto"/>
        <w:rPr>
          <w:rFonts w:ascii="Arial" w:hAnsi="Arial"/>
          <w:bCs/>
          <w:lang w:val="en-GB"/>
        </w:rPr>
      </w:pPr>
      <w:r w:rsidRPr="000C449C">
        <w:rPr>
          <w:rFonts w:ascii="Arial" w:hAnsi="Arial"/>
          <w:bCs/>
          <w:lang w:val="en-GB"/>
        </w:rPr>
        <w:br w:type="page"/>
      </w:r>
    </w:p>
    <w:p w14:paraId="5BD54CD2" w14:textId="77777777" w:rsidR="000C449C" w:rsidRPr="000C449C" w:rsidRDefault="000C449C" w:rsidP="008762A0">
      <w:pPr>
        <w:keepNext/>
        <w:numPr>
          <w:ilvl w:val="2"/>
          <w:numId w:val="1393"/>
        </w:numPr>
        <w:shd w:val="clear" w:color="auto" w:fill="FFC000"/>
        <w:spacing w:line="360" w:lineRule="auto"/>
        <w:ind w:left="1440"/>
        <w:outlineLvl w:val="2"/>
        <w:rPr>
          <w:rFonts w:ascii="Arial" w:hAnsi="Arial"/>
          <w:b/>
          <w:bCs/>
          <w:lang w:val="en-GB"/>
        </w:rPr>
      </w:pPr>
      <w:bookmarkStart w:id="164" w:name="_Toc19308389"/>
      <w:bookmarkStart w:id="165" w:name="_Toc111401620"/>
      <w:r w:rsidRPr="000C449C">
        <w:rPr>
          <w:rFonts w:ascii="Arial" w:hAnsi="Arial"/>
          <w:b/>
          <w:bCs/>
          <w:lang w:val="en-GB"/>
        </w:rPr>
        <w:t>Repair wall and floor tiles</w:t>
      </w:r>
      <w:bookmarkEnd w:id="164"/>
      <w:bookmarkEnd w:id="165"/>
    </w:p>
    <w:p w14:paraId="20F0EBBC" w14:textId="77777777" w:rsidR="000C449C" w:rsidRPr="000C449C" w:rsidRDefault="000C449C" w:rsidP="00894F63">
      <w:pPr>
        <w:autoSpaceDE w:val="0"/>
        <w:autoSpaceDN w:val="0"/>
        <w:adjustRightInd w:val="0"/>
        <w:spacing w:line="360" w:lineRule="auto"/>
        <w:ind w:right="387"/>
        <w:rPr>
          <w:rFonts w:ascii="Arial" w:hAnsi="Arial"/>
          <w:b/>
          <w:lang w:val="en-GB"/>
        </w:rPr>
      </w:pPr>
    </w:p>
    <w:p w14:paraId="55903DCC"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Overview</w:t>
      </w:r>
      <w:r w:rsidRPr="000C449C">
        <w:rPr>
          <w:rFonts w:ascii="Arial" w:hAnsi="Arial"/>
          <w:lang w:val="en-GB"/>
        </w:rPr>
        <w:t>: This competency standard covers the skills and knowledge required to repair wall and floor tiles</w:t>
      </w:r>
    </w:p>
    <w:tbl>
      <w:tblPr>
        <w:tblStyle w:val="TableGrid31"/>
        <w:tblW w:w="9625" w:type="dxa"/>
        <w:tblLook w:val="04A0" w:firstRow="1" w:lastRow="0" w:firstColumn="1" w:lastColumn="0" w:noHBand="0" w:noVBand="1"/>
      </w:tblPr>
      <w:tblGrid>
        <w:gridCol w:w="3307"/>
        <w:gridCol w:w="6318"/>
      </w:tblGrid>
      <w:tr w:rsidR="000C449C" w:rsidRPr="000C449C" w14:paraId="0D5B12D6" w14:textId="77777777" w:rsidTr="00894F63">
        <w:trPr>
          <w:trHeight w:val="251"/>
        </w:trPr>
        <w:tc>
          <w:tcPr>
            <w:tcW w:w="3307" w:type="dxa"/>
            <w:shd w:val="clear" w:color="auto" w:fill="E7E6E6"/>
          </w:tcPr>
          <w:p w14:paraId="199FA549" w14:textId="77777777" w:rsidR="000C449C" w:rsidRPr="000C449C" w:rsidRDefault="000C449C" w:rsidP="00894F63">
            <w:pPr>
              <w:spacing w:line="360" w:lineRule="auto"/>
              <w:rPr>
                <w:rFonts w:ascii="Arial" w:hAnsi="Arial"/>
                <w:b/>
                <w:lang w:val="en-GB"/>
              </w:rPr>
            </w:pPr>
            <w:r w:rsidRPr="000C449C">
              <w:rPr>
                <w:rFonts w:ascii="Arial" w:hAnsi="Arial"/>
                <w:b/>
                <w:lang w:val="en-GB"/>
              </w:rPr>
              <w:t>Competency Units</w:t>
            </w:r>
          </w:p>
        </w:tc>
        <w:tc>
          <w:tcPr>
            <w:tcW w:w="6318" w:type="dxa"/>
            <w:shd w:val="clear" w:color="auto" w:fill="E7E6E6"/>
          </w:tcPr>
          <w:p w14:paraId="1C94A3C2" w14:textId="77777777" w:rsidR="000C449C" w:rsidRPr="000C449C" w:rsidRDefault="000C449C" w:rsidP="00894F63">
            <w:pPr>
              <w:spacing w:line="360" w:lineRule="auto"/>
              <w:rPr>
                <w:rFonts w:ascii="Arial" w:hAnsi="Arial"/>
                <w:b/>
                <w:lang w:val="en-GB"/>
              </w:rPr>
            </w:pPr>
            <w:r w:rsidRPr="000C449C">
              <w:rPr>
                <w:rFonts w:ascii="Arial" w:hAnsi="Arial"/>
                <w:b/>
                <w:lang w:val="en-GB"/>
              </w:rPr>
              <w:t>Performance Criteria</w:t>
            </w:r>
          </w:p>
        </w:tc>
      </w:tr>
      <w:tr w:rsidR="000C449C" w:rsidRPr="000C449C" w14:paraId="618F8692" w14:textId="77777777" w:rsidTr="00894F63">
        <w:trPr>
          <w:trHeight w:val="1693"/>
        </w:trPr>
        <w:tc>
          <w:tcPr>
            <w:tcW w:w="3307" w:type="dxa"/>
          </w:tcPr>
          <w:p w14:paraId="79EE488C"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 xml:space="preserve">CU1. </w:t>
            </w:r>
            <w:r w:rsidRPr="000C449C">
              <w:rPr>
                <w:rFonts w:ascii="Arial" w:hAnsi="Arial"/>
                <w:shd w:val="clear" w:color="auto" w:fill="FFFFFF"/>
                <w:lang w:val="en-GB"/>
              </w:rPr>
              <w:t>Plan and prepare for work</w:t>
            </w:r>
          </w:p>
          <w:p w14:paraId="45621487" w14:textId="77777777" w:rsidR="000C449C" w:rsidRPr="000C449C" w:rsidRDefault="000C449C" w:rsidP="00894F63">
            <w:pPr>
              <w:spacing w:line="360" w:lineRule="auto"/>
              <w:ind w:left="427" w:hanging="427"/>
              <w:rPr>
                <w:rFonts w:ascii="Arial" w:hAnsi="Arial"/>
                <w:lang w:val="en-GB"/>
              </w:rPr>
            </w:pPr>
          </w:p>
        </w:tc>
        <w:tc>
          <w:tcPr>
            <w:tcW w:w="6318" w:type="dxa"/>
          </w:tcPr>
          <w:p w14:paraId="5EBA47A6" w14:textId="77777777" w:rsidR="000C449C" w:rsidRPr="000C449C" w:rsidRDefault="000C449C" w:rsidP="008762A0">
            <w:pPr>
              <w:keepNext/>
              <w:keepLines/>
              <w:numPr>
                <w:ilvl w:val="0"/>
                <w:numId w:val="954"/>
              </w:numPr>
              <w:spacing w:line="360" w:lineRule="auto"/>
              <w:ind w:left="450" w:hanging="450"/>
              <w:contextualSpacing/>
              <w:rPr>
                <w:rFonts w:ascii="Arial" w:hAnsi="Arial"/>
                <w:lang w:val="en-GB"/>
              </w:rPr>
            </w:pPr>
            <w:r w:rsidRPr="000C449C">
              <w:rPr>
                <w:rFonts w:ascii="Arial" w:hAnsi="Arial"/>
                <w:lang w:val="en-GB"/>
              </w:rPr>
              <w:t>Identify, confirm and apply work instructions, work health and safety (WHS) requirements and other information relevant to the work for planning and preparation purposes.</w:t>
            </w:r>
          </w:p>
          <w:p w14:paraId="2B5B8585" w14:textId="77777777" w:rsidR="000C449C" w:rsidRPr="000C449C" w:rsidRDefault="000C449C" w:rsidP="008762A0">
            <w:pPr>
              <w:keepNext/>
              <w:keepLines/>
              <w:numPr>
                <w:ilvl w:val="0"/>
                <w:numId w:val="954"/>
              </w:numPr>
              <w:spacing w:line="360" w:lineRule="auto"/>
              <w:ind w:left="450" w:hanging="450"/>
              <w:contextualSpacing/>
              <w:rPr>
                <w:rFonts w:ascii="Arial" w:hAnsi="Arial"/>
                <w:lang w:val="en-GB"/>
              </w:rPr>
            </w:pPr>
            <w:r w:rsidRPr="000C449C">
              <w:rPr>
                <w:rFonts w:ascii="Arial" w:hAnsi="Arial"/>
                <w:lang w:val="en-GB"/>
              </w:rPr>
              <w:t>Select plant, tools and equipment consistent with job</w:t>
            </w:r>
          </w:p>
          <w:p w14:paraId="711E0D77" w14:textId="77777777" w:rsidR="000C449C" w:rsidRPr="000C449C" w:rsidRDefault="000C449C" w:rsidP="008762A0">
            <w:pPr>
              <w:keepNext/>
              <w:keepLines/>
              <w:numPr>
                <w:ilvl w:val="0"/>
                <w:numId w:val="954"/>
              </w:numPr>
              <w:spacing w:line="360" w:lineRule="auto"/>
              <w:ind w:left="450" w:hanging="450"/>
              <w:contextualSpacing/>
              <w:rPr>
                <w:rFonts w:ascii="Arial" w:hAnsi="Arial"/>
                <w:lang w:val="en-GB"/>
              </w:rPr>
            </w:pPr>
            <w:r w:rsidRPr="000C449C">
              <w:rPr>
                <w:rFonts w:ascii="Arial" w:hAnsi="Arial"/>
                <w:lang w:val="en-GB"/>
              </w:rPr>
              <w:t>Requirements check for serviceability, and rectify faults and report before work begins.</w:t>
            </w:r>
          </w:p>
          <w:p w14:paraId="28F77961" w14:textId="77777777" w:rsidR="000C449C" w:rsidRPr="000C449C" w:rsidRDefault="000C449C" w:rsidP="008762A0">
            <w:pPr>
              <w:keepNext/>
              <w:keepLines/>
              <w:numPr>
                <w:ilvl w:val="0"/>
                <w:numId w:val="954"/>
              </w:numPr>
              <w:spacing w:line="360" w:lineRule="auto"/>
              <w:ind w:left="450" w:hanging="450"/>
              <w:contextualSpacing/>
              <w:rPr>
                <w:rFonts w:ascii="Arial" w:hAnsi="Arial"/>
                <w:lang w:val="en-GB"/>
              </w:rPr>
            </w:pPr>
            <w:r w:rsidRPr="000C449C">
              <w:rPr>
                <w:rFonts w:ascii="Arial" w:hAnsi="Arial"/>
                <w:lang w:val="en-GB"/>
              </w:rPr>
              <w:t>Identify and calculate material quantity requirements according to plans, specifications and quality requirements.</w:t>
            </w:r>
          </w:p>
          <w:p w14:paraId="38F84E7D" w14:textId="77777777" w:rsidR="000C449C" w:rsidRPr="000C449C" w:rsidRDefault="000C449C" w:rsidP="008762A0">
            <w:pPr>
              <w:keepNext/>
              <w:keepLines/>
              <w:numPr>
                <w:ilvl w:val="0"/>
                <w:numId w:val="954"/>
              </w:numPr>
              <w:spacing w:line="360" w:lineRule="auto"/>
              <w:ind w:left="450" w:hanging="450"/>
              <w:contextualSpacing/>
              <w:rPr>
                <w:rFonts w:ascii="Arial" w:hAnsi="Arial"/>
                <w:lang w:val="en-GB"/>
              </w:rPr>
            </w:pPr>
            <w:r w:rsidRPr="000C449C">
              <w:rPr>
                <w:rFonts w:ascii="Arial" w:hAnsi="Arial"/>
                <w:lang w:val="en-GB"/>
              </w:rPr>
              <w:t>Obtain, prepare, handle safely and locate materials appropriate to the work application ready for use.</w:t>
            </w:r>
          </w:p>
          <w:p w14:paraId="28E7D97E" w14:textId="77777777" w:rsidR="000C449C" w:rsidRPr="000C449C" w:rsidRDefault="000C449C" w:rsidP="008762A0">
            <w:pPr>
              <w:keepNext/>
              <w:keepLines/>
              <w:numPr>
                <w:ilvl w:val="0"/>
                <w:numId w:val="954"/>
              </w:numPr>
              <w:spacing w:line="360" w:lineRule="auto"/>
              <w:ind w:left="450" w:hanging="450"/>
              <w:contextualSpacing/>
              <w:rPr>
                <w:rFonts w:ascii="Arial" w:hAnsi="Arial"/>
                <w:lang w:val="en-GB"/>
              </w:rPr>
            </w:pPr>
            <w:r w:rsidRPr="000C449C">
              <w:rPr>
                <w:rFonts w:ascii="Arial" w:hAnsi="Arial"/>
                <w:lang w:val="en-GB"/>
              </w:rPr>
              <w:t>Identify environmental requirements for the project according to environmental plans and regulatory requirements.</w:t>
            </w:r>
          </w:p>
        </w:tc>
      </w:tr>
      <w:tr w:rsidR="000C449C" w:rsidRPr="000C449C" w14:paraId="744DE640" w14:textId="77777777" w:rsidTr="00894F63">
        <w:trPr>
          <w:trHeight w:val="1644"/>
        </w:trPr>
        <w:tc>
          <w:tcPr>
            <w:tcW w:w="3307" w:type="dxa"/>
          </w:tcPr>
          <w:p w14:paraId="5A2A7A09" w14:textId="77777777" w:rsidR="000C449C" w:rsidRPr="000C449C" w:rsidRDefault="000C449C" w:rsidP="00894F63">
            <w:pPr>
              <w:spacing w:line="360" w:lineRule="auto"/>
              <w:ind w:left="427" w:hanging="427"/>
              <w:rPr>
                <w:rFonts w:ascii="Arial" w:hAnsi="Arial"/>
                <w:shd w:val="clear" w:color="auto" w:fill="FFFFFF"/>
                <w:lang w:val="en-GB"/>
              </w:rPr>
            </w:pPr>
            <w:r w:rsidRPr="000C449C">
              <w:rPr>
                <w:rFonts w:ascii="Arial" w:hAnsi="Arial"/>
                <w:b/>
                <w:lang w:val="en-GB"/>
              </w:rPr>
              <w:t xml:space="preserve">CU2. </w:t>
            </w:r>
            <w:r w:rsidRPr="000C449C">
              <w:rPr>
                <w:rFonts w:ascii="Arial" w:hAnsi="Arial"/>
                <w:shd w:val="clear" w:color="auto" w:fill="FFFFFF"/>
                <w:lang w:val="en-GB"/>
              </w:rPr>
              <w:t>Repair damaged</w:t>
            </w:r>
          </w:p>
          <w:p w14:paraId="2A9893CC" w14:textId="77777777" w:rsidR="000C449C" w:rsidRPr="000C449C" w:rsidRDefault="000C449C" w:rsidP="00894F63">
            <w:pPr>
              <w:spacing w:line="360" w:lineRule="auto"/>
              <w:ind w:left="427" w:hanging="427"/>
              <w:rPr>
                <w:rFonts w:ascii="Arial" w:hAnsi="Arial"/>
                <w:noProof/>
                <w:lang w:val="en-GB"/>
              </w:rPr>
            </w:pPr>
            <w:r w:rsidRPr="000C449C">
              <w:rPr>
                <w:rFonts w:ascii="Arial" w:hAnsi="Arial"/>
                <w:shd w:val="clear" w:color="auto" w:fill="FFFFFF"/>
                <w:lang w:val="en-GB"/>
              </w:rPr>
              <w:t>Tile work</w:t>
            </w:r>
          </w:p>
        </w:tc>
        <w:tc>
          <w:tcPr>
            <w:tcW w:w="6318" w:type="dxa"/>
          </w:tcPr>
          <w:p w14:paraId="3A6ABB7F" w14:textId="77777777" w:rsidR="000C449C" w:rsidRPr="000C449C" w:rsidRDefault="000C449C" w:rsidP="008762A0">
            <w:pPr>
              <w:numPr>
                <w:ilvl w:val="0"/>
                <w:numId w:val="952"/>
              </w:numPr>
              <w:spacing w:line="360" w:lineRule="auto"/>
              <w:ind w:left="450" w:hanging="450"/>
              <w:contextualSpacing/>
              <w:rPr>
                <w:rFonts w:ascii="Arial" w:hAnsi="Arial"/>
                <w:lang w:val="en-GB"/>
              </w:rPr>
            </w:pPr>
            <w:r w:rsidRPr="000C449C">
              <w:rPr>
                <w:rFonts w:ascii="Arial" w:hAnsi="Arial"/>
                <w:lang w:val="en-GB"/>
              </w:rPr>
              <w:t>Remove damaged or defective tiles avoiding damage to surrounding tiles.</w:t>
            </w:r>
          </w:p>
          <w:p w14:paraId="2BA7CE6E" w14:textId="77777777" w:rsidR="000C449C" w:rsidRPr="000C449C" w:rsidRDefault="000C449C" w:rsidP="008762A0">
            <w:pPr>
              <w:numPr>
                <w:ilvl w:val="0"/>
                <w:numId w:val="952"/>
              </w:numPr>
              <w:spacing w:line="360" w:lineRule="auto"/>
              <w:ind w:left="450" w:hanging="450"/>
              <w:contextualSpacing/>
              <w:rPr>
                <w:rFonts w:ascii="Arial" w:hAnsi="Arial"/>
                <w:lang w:val="en-GB"/>
              </w:rPr>
            </w:pPr>
            <w:r w:rsidRPr="000C449C">
              <w:rPr>
                <w:rFonts w:ascii="Arial" w:hAnsi="Arial"/>
                <w:lang w:val="en-GB"/>
              </w:rPr>
              <w:t>Clean old bedding and clear to allow placement of replacement tile.</w:t>
            </w:r>
          </w:p>
          <w:p w14:paraId="5FA71CE3" w14:textId="77777777" w:rsidR="000C449C" w:rsidRPr="000C449C" w:rsidRDefault="000C449C" w:rsidP="008762A0">
            <w:pPr>
              <w:numPr>
                <w:ilvl w:val="0"/>
                <w:numId w:val="952"/>
              </w:numPr>
              <w:spacing w:line="360" w:lineRule="auto"/>
              <w:ind w:left="450" w:hanging="450"/>
              <w:contextualSpacing/>
              <w:rPr>
                <w:rFonts w:ascii="Arial" w:hAnsi="Arial"/>
                <w:lang w:val="en-GB"/>
              </w:rPr>
            </w:pPr>
            <w:r w:rsidRPr="000C449C">
              <w:rPr>
                <w:rFonts w:ascii="Arial" w:hAnsi="Arial"/>
                <w:lang w:val="en-GB"/>
              </w:rPr>
              <w:t>Select replacement tiles and cut where applicable to match existing face, size, colour and pattern.</w:t>
            </w:r>
          </w:p>
          <w:p w14:paraId="290C22E2" w14:textId="77777777" w:rsidR="000C449C" w:rsidRPr="000C449C" w:rsidRDefault="000C449C" w:rsidP="008762A0">
            <w:pPr>
              <w:numPr>
                <w:ilvl w:val="0"/>
                <w:numId w:val="952"/>
              </w:numPr>
              <w:spacing w:line="360" w:lineRule="auto"/>
              <w:ind w:left="450" w:hanging="450"/>
              <w:contextualSpacing/>
              <w:rPr>
                <w:rFonts w:ascii="Arial" w:hAnsi="Arial"/>
                <w:lang w:val="en-GB"/>
              </w:rPr>
            </w:pPr>
            <w:r w:rsidRPr="000C449C">
              <w:rPr>
                <w:rFonts w:ascii="Arial" w:hAnsi="Arial"/>
                <w:lang w:val="en-GB"/>
              </w:rPr>
              <w:t>Fit tiles are fit and fix to maintain alignment with joints to uniform spacing.</w:t>
            </w:r>
          </w:p>
          <w:p w14:paraId="51A2F997" w14:textId="77777777" w:rsidR="000C449C" w:rsidRPr="000C449C" w:rsidRDefault="000C449C" w:rsidP="008762A0">
            <w:pPr>
              <w:numPr>
                <w:ilvl w:val="0"/>
                <w:numId w:val="952"/>
              </w:numPr>
              <w:spacing w:line="360" w:lineRule="auto"/>
              <w:ind w:left="450" w:hanging="450"/>
              <w:contextualSpacing/>
              <w:rPr>
                <w:rFonts w:ascii="Arial" w:hAnsi="Arial"/>
                <w:shd w:val="clear" w:color="auto" w:fill="FFFFFF"/>
                <w:lang w:val="en-GB"/>
              </w:rPr>
            </w:pPr>
            <w:r w:rsidRPr="000C449C">
              <w:rPr>
                <w:rFonts w:ascii="Arial" w:hAnsi="Arial"/>
                <w:lang w:val="en-GB"/>
              </w:rPr>
              <w:t>Carry out grouting and clean tile face to specified finish.</w:t>
            </w:r>
          </w:p>
        </w:tc>
      </w:tr>
      <w:tr w:rsidR="000C449C" w:rsidRPr="000C449C" w14:paraId="2E771079" w14:textId="77777777" w:rsidTr="00894F63">
        <w:trPr>
          <w:trHeight w:val="528"/>
        </w:trPr>
        <w:tc>
          <w:tcPr>
            <w:tcW w:w="3307" w:type="dxa"/>
          </w:tcPr>
          <w:p w14:paraId="6B8721A1"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 xml:space="preserve">CU4. </w:t>
            </w:r>
            <w:r w:rsidRPr="000C449C">
              <w:rPr>
                <w:rFonts w:ascii="Arial" w:hAnsi="Arial"/>
                <w:shd w:val="clear" w:color="auto" w:fill="FFFFFF"/>
                <w:lang w:val="en-GB"/>
              </w:rPr>
              <w:t>Clean-up work site area</w:t>
            </w:r>
          </w:p>
          <w:p w14:paraId="3A220B69" w14:textId="77777777" w:rsidR="000C449C" w:rsidRPr="000C449C" w:rsidRDefault="000C449C" w:rsidP="00894F63">
            <w:pPr>
              <w:spacing w:line="360" w:lineRule="auto"/>
              <w:ind w:left="427" w:hanging="427"/>
              <w:rPr>
                <w:rFonts w:ascii="Arial" w:hAnsi="Arial"/>
                <w:noProof/>
                <w:lang w:val="en-GB"/>
              </w:rPr>
            </w:pPr>
          </w:p>
        </w:tc>
        <w:tc>
          <w:tcPr>
            <w:tcW w:w="6318" w:type="dxa"/>
          </w:tcPr>
          <w:p w14:paraId="471C809A" w14:textId="77777777" w:rsidR="000C449C" w:rsidRPr="000C449C" w:rsidRDefault="000C449C" w:rsidP="00894F63">
            <w:pPr>
              <w:keepNext/>
              <w:keepLines/>
              <w:spacing w:line="360" w:lineRule="auto"/>
              <w:ind w:left="450" w:hanging="450"/>
              <w:contextualSpacing/>
              <w:rPr>
                <w:rFonts w:ascii="Arial" w:hAnsi="Arial"/>
                <w:lang w:val="en-GB"/>
              </w:rPr>
            </w:pPr>
            <w:r w:rsidRPr="000C449C">
              <w:rPr>
                <w:rFonts w:ascii="Arial" w:hAnsi="Arial"/>
                <w:b/>
                <w:lang w:val="en-GB"/>
              </w:rPr>
              <w:t xml:space="preserve">P1. </w:t>
            </w:r>
            <w:r w:rsidRPr="000C449C">
              <w:rPr>
                <w:rFonts w:ascii="Arial" w:hAnsi="Arial"/>
                <w:lang w:val="en-GB"/>
              </w:rPr>
              <w:t>Clear work are by disposing of materials (reused or recycled) in accordance to legislation and regulations</w:t>
            </w:r>
          </w:p>
          <w:p w14:paraId="2B7E7C66" w14:textId="77777777" w:rsidR="000C449C" w:rsidRPr="000C449C" w:rsidRDefault="000C449C" w:rsidP="00894F63">
            <w:pPr>
              <w:keepNext/>
              <w:keepLines/>
              <w:spacing w:line="360" w:lineRule="auto"/>
              <w:ind w:left="450" w:hanging="450"/>
              <w:contextualSpacing/>
              <w:rPr>
                <w:rFonts w:ascii="Arial" w:hAnsi="Arial"/>
                <w:lang w:val="en-GB"/>
              </w:rPr>
            </w:pPr>
            <w:r w:rsidRPr="000C449C">
              <w:rPr>
                <w:rFonts w:ascii="Arial" w:hAnsi="Arial"/>
                <w:b/>
                <w:lang w:val="en-GB"/>
              </w:rPr>
              <w:t xml:space="preserve">P2. </w:t>
            </w:r>
            <w:r w:rsidRPr="000C449C">
              <w:rPr>
                <w:rFonts w:ascii="Arial" w:hAnsi="Arial"/>
                <w:lang w:val="en-GB"/>
              </w:rPr>
              <w:t>Clean, check, maintain and store tools and equipment according to requirement</w:t>
            </w:r>
          </w:p>
        </w:tc>
      </w:tr>
    </w:tbl>
    <w:p w14:paraId="28BFCD5F" w14:textId="77777777" w:rsidR="000C449C" w:rsidRPr="000C449C" w:rsidRDefault="000C449C" w:rsidP="00894F63">
      <w:pPr>
        <w:spacing w:line="360" w:lineRule="auto"/>
        <w:rPr>
          <w:rFonts w:ascii="Arial" w:hAnsi="Arial"/>
          <w:lang w:val="en-GB"/>
        </w:rPr>
      </w:pPr>
    </w:p>
    <w:p w14:paraId="61368010" w14:textId="77777777" w:rsidR="000C449C" w:rsidRPr="000C449C" w:rsidRDefault="000C449C" w:rsidP="00894F63">
      <w:pPr>
        <w:shd w:val="clear" w:color="auto" w:fill="00B0F0"/>
        <w:spacing w:line="360" w:lineRule="auto"/>
        <w:rPr>
          <w:rFonts w:ascii="Arial" w:hAnsi="Arial"/>
          <w:lang w:val="en-GB"/>
        </w:rPr>
      </w:pPr>
      <w:r w:rsidRPr="000C449C">
        <w:rPr>
          <w:rFonts w:ascii="Arial" w:hAnsi="Arial"/>
          <w:b/>
          <w:lang w:val="en-GB"/>
        </w:rPr>
        <w:t>Knowledge &amp; Understanding</w:t>
      </w:r>
    </w:p>
    <w:p w14:paraId="02DBDBC1" w14:textId="77777777" w:rsidR="000C449C" w:rsidRPr="000C449C" w:rsidRDefault="000C449C" w:rsidP="00894F63">
      <w:pPr>
        <w:widowControl w:val="0"/>
        <w:tabs>
          <w:tab w:val="left" w:pos="5400"/>
        </w:tabs>
        <w:spacing w:line="360" w:lineRule="auto"/>
        <w:ind w:left="20" w:right="387"/>
        <w:rPr>
          <w:rFonts w:ascii="Arial" w:eastAsia="Arial" w:hAnsi="Arial"/>
          <w:lang w:val="en-GB" w:bidi="en-US"/>
        </w:rPr>
      </w:pPr>
      <w:r w:rsidRPr="000C449C">
        <w:rPr>
          <w:rFonts w:ascii="Arial" w:eastAsia="Arial" w:hAnsi="Arial"/>
          <w:lang w:val="en-GB" w:bidi="en-US"/>
        </w:rPr>
        <w:t xml:space="preserve">The candidate must be able to </w:t>
      </w:r>
      <w:r w:rsidRPr="000C449C">
        <w:rPr>
          <w:rFonts w:ascii="Arial" w:hAnsi="Arial"/>
          <w:lang w:val="en-GB"/>
        </w:rPr>
        <w:t xml:space="preserve">develop skills and </w:t>
      </w:r>
      <w:r w:rsidRPr="000C449C">
        <w:rPr>
          <w:rFonts w:ascii="Arial" w:eastAsia="Arial" w:hAnsi="Arial"/>
          <w:lang w:val="en-GB" w:bidi="en-US"/>
        </w:rPr>
        <w:t>understanding required to carry out tasks covered in this competency standard. This includes the knowledge of:</w:t>
      </w:r>
    </w:p>
    <w:p w14:paraId="478A2AD8" w14:textId="77777777" w:rsidR="000C449C" w:rsidRPr="000C449C" w:rsidRDefault="000C449C" w:rsidP="008762A0">
      <w:pPr>
        <w:widowControl w:val="0"/>
        <w:numPr>
          <w:ilvl w:val="0"/>
          <w:numId w:val="966"/>
        </w:numPr>
        <w:shd w:val="clear" w:color="auto" w:fill="FFFFFF"/>
        <w:tabs>
          <w:tab w:val="left" w:pos="5400"/>
        </w:tabs>
        <w:spacing w:line="360" w:lineRule="auto"/>
        <w:ind w:right="387"/>
        <w:rPr>
          <w:rFonts w:ascii="Arial" w:eastAsia="Arial" w:hAnsi="Arial"/>
          <w:lang w:val="en-GB" w:bidi="en-US"/>
        </w:rPr>
      </w:pPr>
      <w:r w:rsidRPr="000C449C">
        <w:rPr>
          <w:rFonts w:ascii="Arial" w:eastAsia="Arial" w:hAnsi="Arial"/>
          <w:lang w:val="en-GB" w:bidi="en-US"/>
        </w:rPr>
        <w:t>Explain job safety analysis (JSA) and safe work method statements</w:t>
      </w:r>
    </w:p>
    <w:p w14:paraId="1A9A6F00" w14:textId="77777777" w:rsidR="000C449C" w:rsidRPr="000C449C" w:rsidRDefault="000C449C" w:rsidP="008762A0">
      <w:pPr>
        <w:widowControl w:val="0"/>
        <w:numPr>
          <w:ilvl w:val="0"/>
          <w:numId w:val="966"/>
        </w:numPr>
        <w:shd w:val="clear" w:color="auto" w:fill="FFFFFF"/>
        <w:tabs>
          <w:tab w:val="left" w:pos="5400"/>
        </w:tabs>
        <w:spacing w:line="360" w:lineRule="auto"/>
        <w:ind w:right="387"/>
        <w:rPr>
          <w:rFonts w:ascii="Arial" w:eastAsia="Arial" w:hAnsi="Arial"/>
          <w:lang w:val="en-GB" w:bidi="en-US"/>
        </w:rPr>
      </w:pPr>
      <w:r w:rsidRPr="000C449C">
        <w:rPr>
          <w:rFonts w:ascii="Arial" w:eastAsia="Arial" w:hAnsi="Arial"/>
          <w:lang w:val="en-GB" w:bidi="en-US"/>
        </w:rPr>
        <w:t>Describe material safety data sheets (MSDS) and hazards associated with solvents, adhesives and cement or epoxy-based grouts</w:t>
      </w:r>
    </w:p>
    <w:p w14:paraId="31A104E7" w14:textId="77777777" w:rsidR="000C449C" w:rsidRPr="000C449C" w:rsidRDefault="000C449C" w:rsidP="008762A0">
      <w:pPr>
        <w:widowControl w:val="0"/>
        <w:numPr>
          <w:ilvl w:val="0"/>
          <w:numId w:val="966"/>
        </w:numPr>
        <w:tabs>
          <w:tab w:val="left" w:pos="5400"/>
        </w:tabs>
        <w:spacing w:line="360" w:lineRule="auto"/>
        <w:ind w:right="387"/>
        <w:rPr>
          <w:rFonts w:ascii="Arial" w:eastAsia="Arial" w:hAnsi="Arial"/>
          <w:lang w:val="en-GB" w:bidi="en-US"/>
        </w:rPr>
      </w:pPr>
      <w:r w:rsidRPr="000C449C">
        <w:rPr>
          <w:rFonts w:ascii="Arial" w:eastAsia="Arial" w:hAnsi="Arial"/>
          <w:lang w:val="en-GB" w:bidi="en-US"/>
        </w:rPr>
        <w:t>Describe materials storage and environmentally friendly waste management</w:t>
      </w:r>
    </w:p>
    <w:p w14:paraId="0945EAB6"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0C449C">
        <w:rPr>
          <w:rFonts w:ascii="Arial" w:hAnsi="Arial"/>
          <w:b/>
          <w:lang w:val="en-GB"/>
        </w:rPr>
        <w:t>Critical Evidence(s) Required</w:t>
      </w:r>
    </w:p>
    <w:p w14:paraId="5A4A04F5" w14:textId="77777777" w:rsidR="000C449C" w:rsidRPr="000C449C" w:rsidRDefault="000C449C" w:rsidP="00894F63">
      <w:pPr>
        <w:spacing w:line="360" w:lineRule="auto"/>
        <w:rPr>
          <w:rFonts w:ascii="Arial" w:hAnsi="Arial"/>
          <w:lang w:val="en-GB"/>
        </w:rPr>
      </w:pPr>
    </w:p>
    <w:p w14:paraId="64AD17B9" w14:textId="77777777" w:rsidR="000C449C" w:rsidRPr="000C449C" w:rsidRDefault="000C449C" w:rsidP="00894F63">
      <w:pPr>
        <w:spacing w:line="360" w:lineRule="auto"/>
        <w:ind w:right="297"/>
        <w:rPr>
          <w:rFonts w:ascii="Arial" w:hAnsi="Arial"/>
          <w:lang w:val="en-GB"/>
        </w:rPr>
      </w:pPr>
      <w:r w:rsidRPr="000C449C">
        <w:rPr>
          <w:rFonts w:ascii="Arial" w:hAnsi="Arial"/>
          <w:lang w:val="en-GB"/>
        </w:rPr>
        <w:t xml:space="preserve">The candidate needs to produce following critical evidence(s) in order to be competent in this competency standard: </w:t>
      </w:r>
    </w:p>
    <w:p w14:paraId="5F74038D" w14:textId="77777777" w:rsidR="000C449C" w:rsidRPr="000C449C" w:rsidRDefault="000C449C" w:rsidP="008762A0">
      <w:pPr>
        <w:numPr>
          <w:ilvl w:val="0"/>
          <w:numId w:val="967"/>
        </w:numPr>
        <w:spacing w:line="360" w:lineRule="auto"/>
        <w:contextualSpacing/>
        <w:rPr>
          <w:rFonts w:ascii="Arial" w:hAnsi="Arial"/>
          <w:lang w:val="en-GB"/>
        </w:rPr>
      </w:pPr>
      <w:r w:rsidRPr="000C449C">
        <w:rPr>
          <w:rFonts w:ascii="Arial" w:hAnsi="Arial"/>
          <w:lang w:val="en-GB"/>
        </w:rPr>
        <w:t>Locate, interpret and apply relevant information, standards and specifications</w:t>
      </w:r>
    </w:p>
    <w:p w14:paraId="00B90EEB" w14:textId="77777777" w:rsidR="000C449C" w:rsidRPr="000C449C" w:rsidRDefault="000C449C" w:rsidP="008762A0">
      <w:pPr>
        <w:numPr>
          <w:ilvl w:val="0"/>
          <w:numId w:val="967"/>
        </w:numPr>
        <w:spacing w:line="360" w:lineRule="auto"/>
        <w:contextualSpacing/>
        <w:rPr>
          <w:rFonts w:ascii="Arial" w:hAnsi="Arial"/>
          <w:lang w:val="en-GB"/>
        </w:rPr>
      </w:pPr>
      <w:r w:rsidRPr="000C449C">
        <w:rPr>
          <w:rFonts w:ascii="Arial" w:hAnsi="Arial"/>
          <w:lang w:val="en-GB"/>
        </w:rPr>
        <w:t>Comply with site safety plan and OHS legislation, regulations and codes of practice applicable to workplace operations</w:t>
      </w:r>
    </w:p>
    <w:p w14:paraId="567E06EA" w14:textId="77777777" w:rsidR="000C449C" w:rsidRPr="000C449C" w:rsidRDefault="000C449C" w:rsidP="008762A0">
      <w:pPr>
        <w:numPr>
          <w:ilvl w:val="0"/>
          <w:numId w:val="967"/>
        </w:numPr>
        <w:spacing w:line="360" w:lineRule="auto"/>
        <w:contextualSpacing/>
        <w:rPr>
          <w:rFonts w:ascii="Arial" w:hAnsi="Arial"/>
          <w:lang w:val="en-GB"/>
        </w:rPr>
      </w:pPr>
      <w:r w:rsidRPr="000C449C">
        <w:rPr>
          <w:rFonts w:ascii="Arial" w:hAnsi="Arial"/>
          <w:lang w:val="en-GB"/>
        </w:rPr>
        <w:t>Comply with organisational policies and procedures including quality requirements</w:t>
      </w:r>
    </w:p>
    <w:p w14:paraId="3BDC2C08" w14:textId="77777777" w:rsidR="000C449C" w:rsidRPr="000C449C" w:rsidRDefault="000C449C" w:rsidP="008762A0">
      <w:pPr>
        <w:numPr>
          <w:ilvl w:val="0"/>
          <w:numId w:val="967"/>
        </w:numPr>
        <w:spacing w:line="360" w:lineRule="auto"/>
        <w:contextualSpacing/>
        <w:rPr>
          <w:rFonts w:ascii="Arial" w:hAnsi="Arial"/>
          <w:lang w:val="en-GB"/>
        </w:rPr>
      </w:pPr>
      <w:r w:rsidRPr="000C449C">
        <w:rPr>
          <w:rFonts w:ascii="Arial" w:hAnsi="Arial"/>
          <w:lang w:val="en-GB"/>
        </w:rPr>
        <w:t>Safely and effectively operate and use tools, plant and equipment</w:t>
      </w:r>
    </w:p>
    <w:p w14:paraId="0891F8DD" w14:textId="77777777" w:rsidR="000C449C" w:rsidRPr="000C449C" w:rsidRDefault="000C449C" w:rsidP="008762A0">
      <w:pPr>
        <w:numPr>
          <w:ilvl w:val="0"/>
          <w:numId w:val="967"/>
        </w:numPr>
        <w:spacing w:line="360" w:lineRule="auto"/>
        <w:contextualSpacing/>
        <w:rPr>
          <w:rFonts w:ascii="Arial" w:hAnsi="Arial"/>
          <w:lang w:val="en-GB"/>
        </w:rPr>
      </w:pPr>
      <w:r w:rsidRPr="000C449C">
        <w:rPr>
          <w:rFonts w:ascii="Arial" w:hAnsi="Arial"/>
          <w:lang w:val="en-GB"/>
        </w:rPr>
        <w:t>Communicate and work effectively and safely with others</w:t>
      </w:r>
    </w:p>
    <w:p w14:paraId="6304F479" w14:textId="77777777" w:rsidR="000C449C" w:rsidRPr="000C449C" w:rsidRDefault="000C449C" w:rsidP="008762A0">
      <w:pPr>
        <w:numPr>
          <w:ilvl w:val="0"/>
          <w:numId w:val="967"/>
        </w:numPr>
        <w:spacing w:line="360" w:lineRule="auto"/>
        <w:contextualSpacing/>
        <w:rPr>
          <w:rFonts w:ascii="Arial" w:hAnsi="Arial"/>
          <w:lang w:val="en-GB"/>
        </w:rPr>
      </w:pPr>
      <w:r w:rsidRPr="000C449C">
        <w:rPr>
          <w:rFonts w:ascii="Arial" w:hAnsi="Arial"/>
          <w:lang w:val="en-GB"/>
        </w:rPr>
        <w:t>As a minimum remove and replace a quantity of damaged wall tiles, which are fixed with adhesive bedding; and remove and replace a quantity of damaged floor tiles, which are fixed with mortar bedding, ensuring:</w:t>
      </w:r>
    </w:p>
    <w:p w14:paraId="5023BD04" w14:textId="77777777" w:rsidR="000C449C" w:rsidRPr="000C449C" w:rsidRDefault="000C449C" w:rsidP="008762A0">
      <w:pPr>
        <w:numPr>
          <w:ilvl w:val="1"/>
          <w:numId w:val="967"/>
        </w:numPr>
        <w:spacing w:line="360" w:lineRule="auto"/>
        <w:contextualSpacing/>
        <w:rPr>
          <w:rFonts w:ascii="Arial" w:hAnsi="Arial"/>
          <w:lang w:val="en-GB"/>
        </w:rPr>
      </w:pPr>
      <w:r w:rsidRPr="000C449C">
        <w:rPr>
          <w:rFonts w:ascii="Arial" w:hAnsi="Arial"/>
          <w:lang w:val="en-GB"/>
        </w:rPr>
        <w:t>Correct identification of requirement and replacement of the tiles</w:t>
      </w:r>
    </w:p>
    <w:p w14:paraId="06173459" w14:textId="77777777" w:rsidR="000C449C" w:rsidRPr="000C449C" w:rsidRDefault="000C449C" w:rsidP="008762A0">
      <w:pPr>
        <w:numPr>
          <w:ilvl w:val="1"/>
          <w:numId w:val="967"/>
        </w:numPr>
        <w:spacing w:line="360" w:lineRule="auto"/>
        <w:contextualSpacing/>
        <w:rPr>
          <w:rFonts w:ascii="Arial" w:hAnsi="Arial"/>
          <w:lang w:val="en-GB"/>
        </w:rPr>
      </w:pPr>
      <w:r w:rsidRPr="000C449C">
        <w:rPr>
          <w:rFonts w:ascii="Arial" w:hAnsi="Arial"/>
          <w:lang w:val="en-GB"/>
        </w:rPr>
        <w:t>Correct selection and use of appropriate processes, tools and equipment</w:t>
      </w:r>
    </w:p>
    <w:p w14:paraId="433FF168" w14:textId="77777777" w:rsidR="000C449C" w:rsidRPr="000C449C" w:rsidRDefault="000C449C" w:rsidP="008762A0">
      <w:pPr>
        <w:numPr>
          <w:ilvl w:val="1"/>
          <w:numId w:val="968"/>
        </w:numPr>
        <w:spacing w:line="360" w:lineRule="auto"/>
        <w:contextualSpacing/>
        <w:rPr>
          <w:rFonts w:ascii="Arial" w:hAnsi="Arial"/>
          <w:lang w:val="en-GB"/>
        </w:rPr>
      </w:pPr>
      <w:r w:rsidRPr="000C449C">
        <w:rPr>
          <w:rFonts w:ascii="Arial" w:hAnsi="Arial"/>
          <w:lang w:val="en-GB"/>
        </w:rPr>
        <w:t>Completing all work to specification</w:t>
      </w:r>
    </w:p>
    <w:p w14:paraId="071CE9AB" w14:textId="77777777" w:rsidR="000C449C" w:rsidRPr="000C449C" w:rsidRDefault="000C449C" w:rsidP="008762A0">
      <w:pPr>
        <w:numPr>
          <w:ilvl w:val="1"/>
          <w:numId w:val="968"/>
        </w:numPr>
        <w:spacing w:line="360" w:lineRule="auto"/>
        <w:contextualSpacing/>
        <w:rPr>
          <w:rFonts w:ascii="Arial" w:hAnsi="Arial"/>
          <w:lang w:val="en-GB"/>
        </w:rPr>
      </w:pPr>
      <w:r w:rsidRPr="000C449C">
        <w:rPr>
          <w:rFonts w:ascii="Arial" w:hAnsi="Arial"/>
          <w:lang w:val="en-GB"/>
        </w:rPr>
        <w:t>Compliance with regulations, standards and organisational quality procedures and processes.</w:t>
      </w:r>
    </w:p>
    <w:p w14:paraId="7B3CF226" w14:textId="77777777" w:rsidR="000C449C" w:rsidRPr="000C449C" w:rsidRDefault="000C449C" w:rsidP="00894F63">
      <w:pPr>
        <w:spacing w:line="360" w:lineRule="auto"/>
        <w:ind w:left="1440"/>
        <w:contextualSpacing/>
        <w:rPr>
          <w:rFonts w:ascii="Arial" w:hAnsi="Arial"/>
          <w:lang w:val="en-GB"/>
        </w:rPr>
      </w:pPr>
    </w:p>
    <w:p w14:paraId="6C22A260" w14:textId="77777777" w:rsidR="000C449C" w:rsidRPr="000C449C" w:rsidRDefault="000C449C" w:rsidP="00894F63">
      <w:pPr>
        <w:shd w:val="clear" w:color="auto" w:fill="00B0F0"/>
        <w:spacing w:line="360" w:lineRule="auto"/>
        <w:rPr>
          <w:rFonts w:ascii="Arial" w:hAnsi="Arial"/>
          <w:b/>
          <w:lang w:val="en-GB"/>
        </w:rPr>
      </w:pPr>
      <w:r w:rsidRPr="000C449C">
        <w:rPr>
          <w:rFonts w:ascii="Arial" w:hAnsi="Arial"/>
          <w:b/>
          <w:lang w:val="en-GB"/>
        </w:rPr>
        <w:t>Tools and Equipment</w:t>
      </w:r>
    </w:p>
    <w:p w14:paraId="07BC1F69"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Broom</w:t>
      </w:r>
    </w:p>
    <w:p w14:paraId="570DAD39"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Brushes</w:t>
      </w:r>
    </w:p>
    <w:p w14:paraId="42BB58BF"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Buckets</w:t>
      </w:r>
    </w:p>
    <w:p w14:paraId="28486696"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Caulking Guns</w:t>
      </w:r>
    </w:p>
    <w:p w14:paraId="7C94621A"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Cement Sheet Cutters</w:t>
      </w:r>
    </w:p>
    <w:p w14:paraId="638488F0"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Hammers</w:t>
      </w:r>
    </w:p>
    <w:p w14:paraId="6E864503"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Hose And Water Sprays</w:t>
      </w:r>
    </w:p>
    <w:p w14:paraId="30127E86"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Ladders</w:t>
      </w:r>
    </w:p>
    <w:p w14:paraId="508CAD06"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Levelling Equipment</w:t>
      </w:r>
    </w:p>
    <w:p w14:paraId="3FD6B0EC"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Lump Hammers</w:t>
      </w:r>
    </w:p>
    <w:p w14:paraId="2A4E1D3C"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Measuring Tapes And Rules</w:t>
      </w:r>
    </w:p>
    <w:p w14:paraId="11C455ED"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Mortar Boards</w:t>
      </w:r>
    </w:p>
    <w:p w14:paraId="34211162"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Nippers</w:t>
      </w:r>
    </w:p>
    <w:p w14:paraId="73A49D7D"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Pointed Grouters</w:t>
      </w:r>
    </w:p>
    <w:p w14:paraId="0D3AA9CB"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Power Drills</w:t>
      </w:r>
    </w:p>
    <w:p w14:paraId="1E907B15"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Power Leads</w:t>
      </w:r>
    </w:p>
    <w:p w14:paraId="27CEA029"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Rags</w:t>
      </w:r>
    </w:p>
    <w:p w14:paraId="3CE2FBF8"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Rubber Mallets</w:t>
      </w:r>
    </w:p>
    <w:p w14:paraId="6AE91FF9"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Sanding Blocks</w:t>
      </w:r>
    </w:p>
    <w:p w14:paraId="0C7C8D38"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Saws</w:t>
      </w:r>
    </w:p>
    <w:p w14:paraId="21425744"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Scrapers</w:t>
      </w:r>
    </w:p>
    <w:p w14:paraId="091A8ED8"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Shovels</w:t>
      </w:r>
    </w:p>
    <w:p w14:paraId="5AE69E5A"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Spacers And Wedges</w:t>
      </w:r>
    </w:p>
    <w:p w14:paraId="5C55D123"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Spatulas</w:t>
      </w:r>
    </w:p>
    <w:p w14:paraId="634521E0"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Sponges</w:t>
      </w:r>
    </w:p>
    <w:p w14:paraId="6E31795F"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Squares</w:t>
      </w:r>
    </w:p>
    <w:p w14:paraId="7B0A1A09"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Squeegees</w:t>
      </w:r>
    </w:p>
    <w:p w14:paraId="4D95B418"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Straight Edges</w:t>
      </w:r>
    </w:p>
    <w:p w14:paraId="032ADB0F"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String Lines</w:t>
      </w:r>
    </w:p>
    <w:p w14:paraId="1E2275DD"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Tile Cutters And Scribes</w:t>
      </w:r>
    </w:p>
    <w:p w14:paraId="2B106798"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Trowels</w:t>
      </w:r>
    </w:p>
    <w:p w14:paraId="2F630790"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Wet And Dry Diamond Saws</w:t>
      </w:r>
    </w:p>
    <w:p w14:paraId="0525F4E2"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Wheelbarrows</w:t>
      </w:r>
    </w:p>
    <w:p w14:paraId="1C304637"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Wire Brushes</w:t>
      </w:r>
    </w:p>
    <w:p w14:paraId="030263BB"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Wooden Floats May Include:</w:t>
      </w:r>
    </w:p>
    <w:p w14:paraId="0DB8B5CF"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Concrete Mixers</w:t>
      </w:r>
    </w:p>
    <w:p w14:paraId="02237483"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Masonry Drill Bits</w:t>
      </w:r>
    </w:p>
    <w:p w14:paraId="25397373"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 xml:space="preserve">Power Grinders </w:t>
      </w:r>
    </w:p>
    <w:p w14:paraId="280EBC8D" w14:textId="77777777" w:rsidR="000C449C" w:rsidRPr="000C449C" w:rsidRDefault="000C449C" w:rsidP="008762A0">
      <w:pPr>
        <w:numPr>
          <w:ilvl w:val="0"/>
          <w:numId w:val="969"/>
        </w:numPr>
        <w:spacing w:line="360" w:lineRule="auto"/>
        <w:contextualSpacing/>
        <w:rPr>
          <w:rFonts w:ascii="Arial" w:hAnsi="Arial"/>
          <w:bCs/>
          <w:lang w:val="en-GB"/>
        </w:rPr>
      </w:pPr>
      <w:r w:rsidRPr="000C449C">
        <w:rPr>
          <w:rFonts w:ascii="Arial" w:hAnsi="Arial"/>
          <w:bCs/>
          <w:lang w:val="en-GB"/>
        </w:rPr>
        <w:t>Power Sander</w:t>
      </w:r>
      <w:r w:rsidRPr="000C449C">
        <w:rPr>
          <w:rFonts w:ascii="Arial" w:hAnsi="Arial"/>
          <w:bCs/>
          <w:lang w:val="en-GB"/>
        </w:rPr>
        <w:br w:type="page"/>
      </w:r>
    </w:p>
    <w:p w14:paraId="5864396C" w14:textId="77777777" w:rsidR="000C449C" w:rsidRPr="000C449C" w:rsidRDefault="000C449C" w:rsidP="008762A0">
      <w:pPr>
        <w:keepNext/>
        <w:numPr>
          <w:ilvl w:val="2"/>
          <w:numId w:val="1393"/>
        </w:numPr>
        <w:shd w:val="clear" w:color="auto" w:fill="FFC000"/>
        <w:spacing w:line="360" w:lineRule="auto"/>
        <w:ind w:left="1440"/>
        <w:outlineLvl w:val="2"/>
        <w:rPr>
          <w:rFonts w:ascii="Arial" w:hAnsi="Arial"/>
          <w:b/>
          <w:bCs/>
          <w:lang w:val="en-GB"/>
        </w:rPr>
      </w:pPr>
      <w:bookmarkStart w:id="166" w:name="_Toc19308390"/>
      <w:bookmarkStart w:id="167" w:name="_Toc111401621"/>
      <w:r w:rsidRPr="000C449C">
        <w:rPr>
          <w:rFonts w:ascii="Arial" w:hAnsi="Arial"/>
          <w:b/>
          <w:bCs/>
          <w:lang w:val="en-GB"/>
        </w:rPr>
        <w:t>Apply building codes and standards to building projects</w:t>
      </w:r>
      <w:bookmarkEnd w:id="166"/>
      <w:bookmarkEnd w:id="167"/>
    </w:p>
    <w:p w14:paraId="17FBDA06" w14:textId="77777777" w:rsidR="000C449C" w:rsidRPr="000C449C" w:rsidRDefault="000C449C" w:rsidP="00894F63">
      <w:pPr>
        <w:autoSpaceDE w:val="0"/>
        <w:autoSpaceDN w:val="0"/>
        <w:adjustRightInd w:val="0"/>
        <w:spacing w:line="360" w:lineRule="auto"/>
        <w:ind w:right="387"/>
        <w:rPr>
          <w:rFonts w:ascii="Arial" w:hAnsi="Arial"/>
          <w:b/>
          <w:lang w:val="en-GB"/>
        </w:rPr>
      </w:pPr>
    </w:p>
    <w:p w14:paraId="33E7E056"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b/>
          <w:lang w:val="en-GB"/>
        </w:rPr>
        <w:t>Overview</w:t>
      </w:r>
      <w:r w:rsidRPr="000C449C">
        <w:rPr>
          <w:rFonts w:ascii="Arial" w:hAnsi="Arial"/>
          <w:lang w:val="en-GB"/>
        </w:rPr>
        <w:t>: This competency standard covers the skills and knowledge required to apply building codes and standards to building projects</w:t>
      </w:r>
    </w:p>
    <w:tbl>
      <w:tblPr>
        <w:tblStyle w:val="TableGrid31"/>
        <w:tblW w:w="9805" w:type="dxa"/>
        <w:tblLook w:val="04A0" w:firstRow="1" w:lastRow="0" w:firstColumn="1" w:lastColumn="0" w:noHBand="0" w:noVBand="1"/>
      </w:tblPr>
      <w:tblGrid>
        <w:gridCol w:w="3307"/>
        <w:gridCol w:w="6498"/>
      </w:tblGrid>
      <w:tr w:rsidR="000C449C" w:rsidRPr="000C449C" w14:paraId="3A8DEDD8" w14:textId="77777777" w:rsidTr="00894F63">
        <w:trPr>
          <w:trHeight w:val="251"/>
        </w:trPr>
        <w:tc>
          <w:tcPr>
            <w:tcW w:w="3307" w:type="dxa"/>
            <w:shd w:val="clear" w:color="auto" w:fill="E7E6E6"/>
          </w:tcPr>
          <w:p w14:paraId="61961A02" w14:textId="77777777" w:rsidR="000C449C" w:rsidRPr="000C449C" w:rsidRDefault="000C449C" w:rsidP="00894F63">
            <w:pPr>
              <w:spacing w:line="360" w:lineRule="auto"/>
              <w:rPr>
                <w:rFonts w:ascii="Arial" w:hAnsi="Arial"/>
                <w:b/>
                <w:lang w:val="en-GB"/>
              </w:rPr>
            </w:pPr>
            <w:r w:rsidRPr="000C449C">
              <w:rPr>
                <w:rFonts w:ascii="Arial" w:hAnsi="Arial"/>
                <w:b/>
                <w:lang w:val="en-GB"/>
              </w:rPr>
              <w:t>Competency Units</w:t>
            </w:r>
          </w:p>
        </w:tc>
        <w:tc>
          <w:tcPr>
            <w:tcW w:w="6498" w:type="dxa"/>
            <w:shd w:val="clear" w:color="auto" w:fill="E7E6E6"/>
          </w:tcPr>
          <w:p w14:paraId="5670A59A" w14:textId="77777777" w:rsidR="000C449C" w:rsidRPr="000C449C" w:rsidRDefault="000C449C" w:rsidP="00894F63">
            <w:pPr>
              <w:spacing w:line="360" w:lineRule="auto"/>
              <w:rPr>
                <w:rFonts w:ascii="Arial" w:hAnsi="Arial"/>
                <w:b/>
                <w:lang w:val="en-GB"/>
              </w:rPr>
            </w:pPr>
            <w:r w:rsidRPr="000C449C">
              <w:rPr>
                <w:rFonts w:ascii="Arial" w:hAnsi="Arial"/>
                <w:b/>
                <w:lang w:val="en-GB"/>
              </w:rPr>
              <w:t>Performance Criteria</w:t>
            </w:r>
          </w:p>
        </w:tc>
      </w:tr>
      <w:tr w:rsidR="000C449C" w:rsidRPr="000C449C" w14:paraId="7879CC28" w14:textId="77777777" w:rsidTr="00894F63">
        <w:trPr>
          <w:trHeight w:val="1693"/>
        </w:trPr>
        <w:tc>
          <w:tcPr>
            <w:tcW w:w="3307" w:type="dxa"/>
          </w:tcPr>
          <w:p w14:paraId="71EA5CB2" w14:textId="77777777" w:rsidR="000C449C" w:rsidRPr="000C449C" w:rsidRDefault="000C449C" w:rsidP="00894F63">
            <w:pPr>
              <w:keepNext/>
              <w:keepLines/>
              <w:spacing w:line="360" w:lineRule="auto"/>
              <w:contextualSpacing/>
              <w:rPr>
                <w:rFonts w:ascii="Arial" w:hAnsi="Arial"/>
                <w:lang w:val="en-GB"/>
              </w:rPr>
            </w:pPr>
            <w:r w:rsidRPr="000C449C">
              <w:rPr>
                <w:rFonts w:ascii="Arial" w:hAnsi="Arial"/>
                <w:b/>
                <w:lang w:val="en-GB"/>
              </w:rPr>
              <w:t xml:space="preserve">CU1. </w:t>
            </w:r>
            <w:r w:rsidRPr="000C449C">
              <w:rPr>
                <w:rFonts w:ascii="Arial" w:hAnsi="Arial"/>
                <w:lang w:val="en-GB"/>
              </w:rPr>
              <w:t>Access and interpret</w:t>
            </w:r>
          </w:p>
          <w:p w14:paraId="46F301B7" w14:textId="77777777" w:rsidR="000C449C" w:rsidRPr="000C449C" w:rsidRDefault="000C449C" w:rsidP="00894F63">
            <w:pPr>
              <w:keepNext/>
              <w:keepLines/>
              <w:spacing w:line="360" w:lineRule="auto"/>
              <w:contextualSpacing/>
              <w:rPr>
                <w:rFonts w:ascii="Arial" w:hAnsi="Arial"/>
                <w:lang w:val="en-GB"/>
              </w:rPr>
            </w:pPr>
            <w:r w:rsidRPr="000C449C">
              <w:rPr>
                <w:rFonts w:ascii="Arial" w:hAnsi="Arial"/>
                <w:lang w:val="en-GB"/>
              </w:rPr>
              <w:t>relevant codes and standard</w:t>
            </w:r>
          </w:p>
          <w:p w14:paraId="7395966E" w14:textId="77777777" w:rsidR="000C449C" w:rsidRPr="000C449C" w:rsidRDefault="000C449C" w:rsidP="00894F63">
            <w:pPr>
              <w:spacing w:line="360" w:lineRule="auto"/>
              <w:rPr>
                <w:rFonts w:ascii="Arial" w:hAnsi="Arial"/>
                <w:shd w:val="clear" w:color="auto" w:fill="FFFFFF"/>
                <w:lang w:val="en-GB"/>
              </w:rPr>
            </w:pPr>
            <w:r w:rsidRPr="000C449C">
              <w:rPr>
                <w:rFonts w:ascii="Arial" w:hAnsi="Arial"/>
                <w:lang w:val="en-GB"/>
              </w:rPr>
              <w:t>requirements</w:t>
            </w:r>
          </w:p>
          <w:p w14:paraId="4CB8E8B4" w14:textId="77777777" w:rsidR="000C449C" w:rsidRPr="000C449C" w:rsidRDefault="000C449C" w:rsidP="00894F63">
            <w:pPr>
              <w:spacing w:line="360" w:lineRule="auto"/>
              <w:ind w:left="427" w:hanging="427"/>
              <w:rPr>
                <w:rFonts w:ascii="Arial" w:hAnsi="Arial"/>
                <w:lang w:val="en-GB"/>
              </w:rPr>
            </w:pPr>
          </w:p>
        </w:tc>
        <w:tc>
          <w:tcPr>
            <w:tcW w:w="6498" w:type="dxa"/>
          </w:tcPr>
          <w:p w14:paraId="6CC42D36" w14:textId="77777777" w:rsidR="000C449C" w:rsidRPr="000C449C" w:rsidRDefault="000C449C" w:rsidP="008762A0">
            <w:pPr>
              <w:keepNext/>
              <w:keepLines/>
              <w:numPr>
                <w:ilvl w:val="0"/>
                <w:numId w:val="951"/>
              </w:numPr>
              <w:spacing w:line="360" w:lineRule="auto"/>
              <w:ind w:left="450" w:hanging="450"/>
              <w:contextualSpacing/>
              <w:rPr>
                <w:rFonts w:ascii="Arial" w:hAnsi="Arial"/>
                <w:lang w:val="en-GB"/>
              </w:rPr>
            </w:pPr>
            <w:r w:rsidRPr="000C449C">
              <w:rPr>
                <w:rFonts w:ascii="Arial" w:hAnsi="Arial"/>
                <w:lang w:val="en-GB"/>
              </w:rPr>
              <w:t>Identify relevant performance requirements from the Building codes that apply to individual projects (described as low rise).</w:t>
            </w:r>
          </w:p>
          <w:p w14:paraId="3D075911" w14:textId="77777777" w:rsidR="000C449C" w:rsidRPr="000C449C" w:rsidRDefault="000C449C" w:rsidP="008762A0">
            <w:pPr>
              <w:keepNext/>
              <w:keepLines/>
              <w:numPr>
                <w:ilvl w:val="0"/>
                <w:numId w:val="951"/>
              </w:numPr>
              <w:spacing w:line="360" w:lineRule="auto"/>
              <w:ind w:left="450" w:hanging="450"/>
              <w:contextualSpacing/>
              <w:rPr>
                <w:rFonts w:ascii="Arial" w:hAnsi="Arial"/>
                <w:lang w:val="en-GB"/>
              </w:rPr>
            </w:pPr>
            <w:r w:rsidRPr="000C449C">
              <w:rPr>
                <w:rFonts w:ascii="Arial" w:hAnsi="Arial"/>
                <w:lang w:val="en-GB"/>
              </w:rPr>
              <w:t>Determine requirements of relevant Building codes deemed-to-satisfy (DTS) provisions.</w:t>
            </w:r>
          </w:p>
          <w:p w14:paraId="5DF0C31B" w14:textId="77777777" w:rsidR="000C449C" w:rsidRPr="000C449C" w:rsidRDefault="000C449C" w:rsidP="008762A0">
            <w:pPr>
              <w:keepNext/>
              <w:keepLines/>
              <w:numPr>
                <w:ilvl w:val="0"/>
                <w:numId w:val="951"/>
              </w:numPr>
              <w:spacing w:line="360" w:lineRule="auto"/>
              <w:ind w:left="450" w:hanging="450"/>
              <w:contextualSpacing/>
              <w:rPr>
                <w:rFonts w:ascii="Arial" w:hAnsi="Arial"/>
                <w:lang w:val="en-GB"/>
              </w:rPr>
            </w:pPr>
            <w:r w:rsidRPr="000C449C">
              <w:rPr>
                <w:rFonts w:ascii="Arial" w:hAnsi="Arial"/>
                <w:lang w:val="en-GB"/>
              </w:rPr>
              <w:t>Assess and interpret requirements of relevant standards referenced in the Building codes accordingly.</w:t>
            </w:r>
          </w:p>
        </w:tc>
      </w:tr>
      <w:tr w:rsidR="000C449C" w:rsidRPr="000C449C" w14:paraId="27B33649" w14:textId="77777777" w:rsidTr="00894F63">
        <w:trPr>
          <w:trHeight w:val="1644"/>
        </w:trPr>
        <w:tc>
          <w:tcPr>
            <w:tcW w:w="3307" w:type="dxa"/>
          </w:tcPr>
          <w:p w14:paraId="739A0334" w14:textId="77777777" w:rsidR="000C449C" w:rsidRPr="000C449C" w:rsidRDefault="000C449C" w:rsidP="00894F63">
            <w:pPr>
              <w:spacing w:line="360" w:lineRule="auto"/>
              <w:ind w:left="427" w:hanging="427"/>
              <w:rPr>
                <w:rFonts w:ascii="Arial" w:hAnsi="Arial"/>
                <w:noProof/>
                <w:lang w:val="en-GB"/>
              </w:rPr>
            </w:pPr>
            <w:r w:rsidRPr="000C449C">
              <w:rPr>
                <w:rFonts w:ascii="Arial" w:hAnsi="Arial"/>
                <w:b/>
                <w:lang w:val="en-GB"/>
              </w:rPr>
              <w:t>CU2.</w:t>
            </w:r>
            <w:r w:rsidRPr="000C449C">
              <w:rPr>
                <w:rFonts w:ascii="Arial" w:hAnsi="Arial"/>
                <w:lang w:val="en-GB"/>
              </w:rPr>
              <w:t>2. Classify buildings</w:t>
            </w:r>
          </w:p>
        </w:tc>
        <w:tc>
          <w:tcPr>
            <w:tcW w:w="6498" w:type="dxa"/>
          </w:tcPr>
          <w:p w14:paraId="7679D8A6" w14:textId="77777777" w:rsidR="000C449C" w:rsidRPr="000C449C" w:rsidRDefault="000C449C" w:rsidP="008762A0">
            <w:pPr>
              <w:keepNext/>
              <w:keepLines/>
              <w:numPr>
                <w:ilvl w:val="0"/>
                <w:numId w:val="950"/>
              </w:numPr>
              <w:spacing w:line="360" w:lineRule="auto"/>
              <w:ind w:left="450" w:hanging="450"/>
              <w:contextualSpacing/>
              <w:rPr>
                <w:rFonts w:ascii="Arial" w:hAnsi="Arial"/>
                <w:lang w:val="en-GB"/>
              </w:rPr>
            </w:pPr>
            <w:r w:rsidRPr="000C449C">
              <w:rPr>
                <w:rFonts w:ascii="Arial" w:hAnsi="Arial"/>
                <w:lang w:val="en-GB"/>
              </w:rPr>
              <w:t>Determine nature of a building according to its use and arrangement.</w:t>
            </w:r>
          </w:p>
          <w:p w14:paraId="3B7954C3" w14:textId="77777777" w:rsidR="000C449C" w:rsidRPr="000C449C" w:rsidRDefault="000C449C" w:rsidP="008762A0">
            <w:pPr>
              <w:keepNext/>
              <w:keepLines/>
              <w:numPr>
                <w:ilvl w:val="0"/>
                <w:numId w:val="950"/>
              </w:numPr>
              <w:spacing w:line="360" w:lineRule="auto"/>
              <w:ind w:left="450" w:hanging="450"/>
              <w:contextualSpacing/>
              <w:rPr>
                <w:rFonts w:ascii="Arial" w:hAnsi="Arial"/>
                <w:lang w:val="en-GB"/>
              </w:rPr>
            </w:pPr>
            <w:r w:rsidRPr="000C449C">
              <w:rPr>
                <w:rFonts w:ascii="Arial" w:hAnsi="Arial"/>
                <w:lang w:val="en-GB"/>
              </w:rPr>
              <w:t>Apply building codes criteria to determine the defined classification</w:t>
            </w:r>
          </w:p>
          <w:p w14:paraId="38B58B71" w14:textId="77777777" w:rsidR="000C449C" w:rsidRPr="000C449C" w:rsidRDefault="000C449C" w:rsidP="008762A0">
            <w:pPr>
              <w:keepNext/>
              <w:keepLines/>
              <w:numPr>
                <w:ilvl w:val="0"/>
                <w:numId w:val="950"/>
              </w:numPr>
              <w:spacing w:line="360" w:lineRule="auto"/>
              <w:ind w:left="450" w:hanging="450"/>
              <w:contextualSpacing/>
              <w:rPr>
                <w:rFonts w:ascii="Arial" w:hAnsi="Arial"/>
                <w:shd w:val="clear" w:color="auto" w:fill="FFFFFF"/>
                <w:lang w:val="en-GB"/>
              </w:rPr>
            </w:pPr>
            <w:r w:rsidRPr="000C449C">
              <w:rPr>
                <w:rFonts w:ascii="Arial" w:hAnsi="Arial"/>
                <w:lang w:val="en-GB"/>
              </w:rPr>
              <w:t>Identify and interpret building codes requirements for multiple classification</w:t>
            </w:r>
          </w:p>
        </w:tc>
      </w:tr>
      <w:tr w:rsidR="000C449C" w:rsidRPr="000C449C" w14:paraId="5E5F1B48" w14:textId="77777777" w:rsidTr="00894F63">
        <w:trPr>
          <w:trHeight w:val="1746"/>
        </w:trPr>
        <w:tc>
          <w:tcPr>
            <w:tcW w:w="3307" w:type="dxa"/>
          </w:tcPr>
          <w:p w14:paraId="213645E5" w14:textId="77777777" w:rsidR="000C449C" w:rsidRPr="000C449C" w:rsidRDefault="000C449C" w:rsidP="00894F63">
            <w:pPr>
              <w:keepNext/>
              <w:keepLines/>
              <w:spacing w:line="360" w:lineRule="auto"/>
              <w:contextualSpacing/>
              <w:rPr>
                <w:rFonts w:ascii="Arial" w:hAnsi="Arial"/>
                <w:lang w:val="en-GB"/>
              </w:rPr>
            </w:pPr>
            <w:r w:rsidRPr="000C449C">
              <w:rPr>
                <w:rFonts w:ascii="Arial" w:hAnsi="Arial"/>
                <w:b/>
                <w:lang w:val="en-GB"/>
              </w:rPr>
              <w:t xml:space="preserve">CU3. </w:t>
            </w:r>
            <w:r w:rsidRPr="000C449C">
              <w:rPr>
                <w:rFonts w:ascii="Arial" w:hAnsi="Arial"/>
                <w:lang w:val="en-GB"/>
              </w:rPr>
              <w:t xml:space="preserve"> Analyse and apply a</w:t>
            </w:r>
          </w:p>
          <w:p w14:paraId="3A241E96" w14:textId="77777777" w:rsidR="000C449C" w:rsidRPr="000C449C" w:rsidRDefault="000C449C" w:rsidP="00894F63">
            <w:pPr>
              <w:keepNext/>
              <w:keepLines/>
              <w:spacing w:line="360" w:lineRule="auto"/>
              <w:contextualSpacing/>
              <w:rPr>
                <w:rFonts w:ascii="Arial" w:hAnsi="Arial"/>
                <w:lang w:val="en-GB"/>
              </w:rPr>
            </w:pPr>
            <w:r w:rsidRPr="000C449C">
              <w:rPr>
                <w:rFonts w:ascii="Arial" w:hAnsi="Arial"/>
                <w:lang w:val="en-GB"/>
              </w:rPr>
              <w:t>Range of solutions to a construction problem for compliance with the building codes.</w:t>
            </w:r>
          </w:p>
          <w:p w14:paraId="16B62368" w14:textId="77777777" w:rsidR="000C449C" w:rsidRPr="000C449C" w:rsidRDefault="000C449C" w:rsidP="00894F63">
            <w:pPr>
              <w:spacing w:line="360" w:lineRule="auto"/>
              <w:ind w:left="427" w:hanging="427"/>
              <w:rPr>
                <w:rFonts w:ascii="Arial" w:hAnsi="Arial"/>
                <w:noProof/>
                <w:lang w:val="en-GB"/>
              </w:rPr>
            </w:pPr>
          </w:p>
        </w:tc>
        <w:tc>
          <w:tcPr>
            <w:tcW w:w="6498" w:type="dxa"/>
          </w:tcPr>
          <w:p w14:paraId="6479081F" w14:textId="77777777" w:rsidR="000C449C" w:rsidRPr="000C449C" w:rsidRDefault="000C449C" w:rsidP="008762A0">
            <w:pPr>
              <w:keepNext/>
              <w:keepLines/>
              <w:numPr>
                <w:ilvl w:val="0"/>
                <w:numId w:val="949"/>
              </w:numPr>
              <w:spacing w:line="360" w:lineRule="auto"/>
              <w:ind w:left="450" w:hanging="450"/>
              <w:contextualSpacing/>
              <w:rPr>
                <w:rFonts w:ascii="Arial" w:hAnsi="Arial"/>
                <w:lang w:val="en-GB"/>
              </w:rPr>
            </w:pPr>
            <w:r w:rsidRPr="000C449C">
              <w:rPr>
                <w:rFonts w:ascii="Arial" w:hAnsi="Arial"/>
                <w:lang w:val="en-GB"/>
              </w:rPr>
              <w:t>Determine range of criteria that will ensure that construction methods comply with building codes performance requirements.</w:t>
            </w:r>
          </w:p>
          <w:p w14:paraId="12398813" w14:textId="77777777" w:rsidR="000C449C" w:rsidRPr="000C449C" w:rsidRDefault="000C449C" w:rsidP="008762A0">
            <w:pPr>
              <w:keepNext/>
              <w:keepLines/>
              <w:numPr>
                <w:ilvl w:val="0"/>
                <w:numId w:val="949"/>
              </w:numPr>
              <w:spacing w:line="360" w:lineRule="auto"/>
              <w:ind w:left="450" w:hanging="450"/>
              <w:contextualSpacing/>
              <w:rPr>
                <w:rFonts w:ascii="Arial" w:hAnsi="Arial"/>
                <w:lang w:val="en-GB"/>
              </w:rPr>
            </w:pPr>
            <w:r w:rsidRPr="000C449C">
              <w:rPr>
                <w:rFonts w:ascii="Arial" w:hAnsi="Arial"/>
                <w:lang w:val="en-GB"/>
              </w:rPr>
              <w:t>Discuss and propose alternative solutions to a design or construction problem that will comply with building codes requirements in accordance with company policies and procedures.</w:t>
            </w:r>
          </w:p>
          <w:p w14:paraId="4425E937" w14:textId="77777777" w:rsidR="000C449C" w:rsidRPr="000C449C" w:rsidRDefault="000C449C" w:rsidP="008762A0">
            <w:pPr>
              <w:keepNext/>
              <w:keepLines/>
              <w:numPr>
                <w:ilvl w:val="0"/>
                <w:numId w:val="949"/>
              </w:numPr>
              <w:spacing w:line="360" w:lineRule="auto"/>
              <w:ind w:left="450" w:hanging="450"/>
              <w:contextualSpacing/>
              <w:rPr>
                <w:rFonts w:ascii="Arial" w:hAnsi="Arial"/>
                <w:lang w:val="en-GB"/>
              </w:rPr>
            </w:pPr>
            <w:r w:rsidRPr="000C449C">
              <w:rPr>
                <w:rFonts w:ascii="Arial" w:hAnsi="Arial"/>
                <w:lang w:val="en-GB"/>
              </w:rPr>
              <w:t>Identify performance-based solutions and document in accordance with Building codes requirements.</w:t>
            </w:r>
          </w:p>
          <w:p w14:paraId="7D70B22D" w14:textId="77777777" w:rsidR="000C449C" w:rsidRPr="000C449C" w:rsidRDefault="000C449C" w:rsidP="008762A0">
            <w:pPr>
              <w:keepNext/>
              <w:keepLines/>
              <w:numPr>
                <w:ilvl w:val="0"/>
                <w:numId w:val="949"/>
              </w:numPr>
              <w:spacing w:line="360" w:lineRule="auto"/>
              <w:ind w:left="450" w:hanging="450"/>
              <w:contextualSpacing/>
              <w:rPr>
                <w:rFonts w:ascii="Arial" w:hAnsi="Arial"/>
                <w:lang w:val="en-GB"/>
              </w:rPr>
            </w:pPr>
            <w:r w:rsidRPr="000C449C">
              <w:rPr>
                <w:rFonts w:ascii="Arial" w:hAnsi="Arial"/>
                <w:lang w:val="en-GB"/>
              </w:rPr>
              <w:t>Analyse and apply assessment methods referenced in the building codes to determine whether a building solution complies with performance requirements or DTS provision of the building codes</w:t>
            </w:r>
          </w:p>
          <w:p w14:paraId="67706853" w14:textId="77777777" w:rsidR="000C449C" w:rsidRPr="000C449C" w:rsidRDefault="000C449C" w:rsidP="008762A0">
            <w:pPr>
              <w:keepNext/>
              <w:keepLines/>
              <w:numPr>
                <w:ilvl w:val="0"/>
                <w:numId w:val="949"/>
              </w:numPr>
              <w:spacing w:line="360" w:lineRule="auto"/>
              <w:ind w:left="450" w:hanging="450"/>
              <w:contextualSpacing/>
              <w:rPr>
                <w:rFonts w:ascii="Arial" w:hAnsi="Arial"/>
                <w:lang w:val="en-GB"/>
              </w:rPr>
            </w:pPr>
            <w:r w:rsidRPr="000C449C">
              <w:rPr>
                <w:rFonts w:ascii="Arial" w:hAnsi="Arial"/>
                <w:lang w:val="en-GB"/>
              </w:rPr>
              <w:t>Identify and complete relevant documentation in accordance with building codes requirements.</w:t>
            </w:r>
          </w:p>
        </w:tc>
      </w:tr>
      <w:tr w:rsidR="000C449C" w:rsidRPr="000C449C" w14:paraId="4C1242EC" w14:textId="77777777" w:rsidTr="00894F63">
        <w:trPr>
          <w:trHeight w:val="528"/>
        </w:trPr>
        <w:tc>
          <w:tcPr>
            <w:tcW w:w="3307" w:type="dxa"/>
          </w:tcPr>
          <w:p w14:paraId="01A67EEA" w14:textId="77777777" w:rsidR="000C449C" w:rsidRPr="000C449C" w:rsidRDefault="000C449C" w:rsidP="00894F63">
            <w:pPr>
              <w:keepNext/>
              <w:keepLines/>
              <w:spacing w:line="360" w:lineRule="auto"/>
              <w:contextualSpacing/>
              <w:rPr>
                <w:rFonts w:ascii="Arial" w:hAnsi="Arial"/>
                <w:lang w:val="en-GB"/>
              </w:rPr>
            </w:pPr>
            <w:r w:rsidRPr="000C449C">
              <w:rPr>
                <w:rFonts w:ascii="Arial" w:hAnsi="Arial"/>
                <w:b/>
                <w:lang w:val="en-GB"/>
              </w:rPr>
              <w:t xml:space="preserve">CU4. </w:t>
            </w:r>
            <w:r w:rsidRPr="000C449C">
              <w:rPr>
                <w:rFonts w:ascii="Arial" w:hAnsi="Arial"/>
                <w:lang w:val="en-GB"/>
              </w:rPr>
              <w:t>Apply fire protection</w:t>
            </w:r>
          </w:p>
          <w:p w14:paraId="6B5F7DBE" w14:textId="77777777" w:rsidR="000C449C" w:rsidRPr="000C449C" w:rsidRDefault="000C449C" w:rsidP="00894F63">
            <w:pPr>
              <w:keepNext/>
              <w:keepLines/>
              <w:spacing w:line="360" w:lineRule="auto"/>
              <w:contextualSpacing/>
              <w:rPr>
                <w:rFonts w:ascii="Arial" w:hAnsi="Arial"/>
                <w:lang w:val="en-GB"/>
              </w:rPr>
            </w:pPr>
            <w:r w:rsidRPr="000C449C">
              <w:rPr>
                <w:rFonts w:ascii="Arial" w:hAnsi="Arial"/>
                <w:lang w:val="en-GB"/>
              </w:rPr>
              <w:t>Requirements.</w:t>
            </w:r>
          </w:p>
          <w:p w14:paraId="4967DEB4" w14:textId="77777777" w:rsidR="000C449C" w:rsidRPr="000C449C" w:rsidRDefault="000C449C" w:rsidP="00894F63">
            <w:pPr>
              <w:spacing w:line="360" w:lineRule="auto"/>
              <w:rPr>
                <w:rFonts w:ascii="Arial" w:hAnsi="Arial"/>
                <w:shd w:val="clear" w:color="auto" w:fill="FFFFFF"/>
                <w:lang w:val="en-GB"/>
              </w:rPr>
            </w:pPr>
          </w:p>
          <w:p w14:paraId="30D78E5C" w14:textId="77777777" w:rsidR="000C449C" w:rsidRPr="000C449C" w:rsidRDefault="000C449C" w:rsidP="00894F63">
            <w:pPr>
              <w:spacing w:line="360" w:lineRule="auto"/>
              <w:ind w:left="427" w:hanging="427"/>
              <w:rPr>
                <w:rFonts w:ascii="Arial" w:hAnsi="Arial"/>
                <w:noProof/>
                <w:lang w:val="en-GB"/>
              </w:rPr>
            </w:pPr>
          </w:p>
        </w:tc>
        <w:tc>
          <w:tcPr>
            <w:tcW w:w="6498" w:type="dxa"/>
          </w:tcPr>
          <w:p w14:paraId="587D39A2" w14:textId="77777777" w:rsidR="000C449C" w:rsidRPr="000C449C" w:rsidRDefault="000C449C" w:rsidP="008762A0">
            <w:pPr>
              <w:keepNext/>
              <w:keepLines/>
              <w:numPr>
                <w:ilvl w:val="0"/>
                <w:numId w:val="948"/>
              </w:numPr>
              <w:spacing w:line="360" w:lineRule="auto"/>
              <w:ind w:left="450" w:hanging="450"/>
              <w:contextualSpacing/>
              <w:rPr>
                <w:rFonts w:ascii="Arial" w:hAnsi="Arial"/>
                <w:lang w:val="en-GB"/>
              </w:rPr>
            </w:pPr>
            <w:r w:rsidRPr="000C449C">
              <w:rPr>
                <w:rFonts w:ascii="Arial" w:hAnsi="Arial"/>
                <w:lang w:val="en-GB"/>
              </w:rPr>
              <w:t>Identify and apply passive and active fire control elements for low rise building required by the building codes and other legislation</w:t>
            </w:r>
          </w:p>
          <w:p w14:paraId="5718F05D" w14:textId="77777777" w:rsidR="000C449C" w:rsidRPr="000C449C" w:rsidRDefault="000C449C" w:rsidP="008762A0">
            <w:pPr>
              <w:keepNext/>
              <w:keepLines/>
              <w:numPr>
                <w:ilvl w:val="0"/>
                <w:numId w:val="948"/>
              </w:numPr>
              <w:spacing w:line="360" w:lineRule="auto"/>
              <w:ind w:left="450" w:hanging="450"/>
              <w:contextualSpacing/>
              <w:rPr>
                <w:rFonts w:ascii="Arial" w:hAnsi="Arial"/>
                <w:lang w:val="en-GB"/>
              </w:rPr>
            </w:pPr>
            <w:r w:rsidRPr="000C449C">
              <w:rPr>
                <w:rFonts w:ascii="Arial" w:hAnsi="Arial"/>
                <w:lang w:val="en-GB"/>
              </w:rPr>
              <w:t>Determine level of fire resistance required for the construction of various low rise buildings.</w:t>
            </w:r>
          </w:p>
          <w:p w14:paraId="72CA0AEE" w14:textId="77777777" w:rsidR="000C449C" w:rsidRPr="000C449C" w:rsidRDefault="000C449C" w:rsidP="008762A0">
            <w:pPr>
              <w:keepNext/>
              <w:keepLines/>
              <w:numPr>
                <w:ilvl w:val="0"/>
                <w:numId w:val="948"/>
              </w:numPr>
              <w:spacing w:line="360" w:lineRule="auto"/>
              <w:ind w:left="450" w:hanging="450"/>
              <w:contextualSpacing/>
              <w:rPr>
                <w:rFonts w:ascii="Arial" w:hAnsi="Arial"/>
                <w:lang w:val="en-GB"/>
              </w:rPr>
            </w:pPr>
            <w:r w:rsidRPr="000C449C">
              <w:rPr>
                <w:rFonts w:ascii="Arial" w:hAnsi="Arial"/>
                <w:lang w:val="en-GB"/>
              </w:rPr>
              <w:t>Carry out check of existing buildings for compliance with passive and active fire protection requirements in accordance with building codes requirements.</w:t>
            </w:r>
          </w:p>
        </w:tc>
      </w:tr>
    </w:tbl>
    <w:p w14:paraId="739E3850" w14:textId="77777777" w:rsidR="000C449C" w:rsidRPr="000C449C" w:rsidRDefault="000C449C" w:rsidP="00894F63">
      <w:pPr>
        <w:spacing w:line="360" w:lineRule="auto"/>
        <w:rPr>
          <w:rFonts w:ascii="Arial" w:hAnsi="Arial"/>
          <w:lang w:val="en-GB"/>
        </w:rPr>
      </w:pPr>
    </w:p>
    <w:p w14:paraId="17E35A70" w14:textId="77777777" w:rsidR="000C449C" w:rsidRPr="000C449C" w:rsidRDefault="000C449C" w:rsidP="00894F63">
      <w:pPr>
        <w:shd w:val="clear" w:color="auto" w:fill="00B0F0"/>
        <w:spacing w:line="360" w:lineRule="auto"/>
        <w:rPr>
          <w:rFonts w:ascii="Arial" w:hAnsi="Arial"/>
          <w:lang w:val="en-GB"/>
        </w:rPr>
      </w:pPr>
      <w:r w:rsidRPr="000C449C">
        <w:rPr>
          <w:rFonts w:ascii="Arial" w:hAnsi="Arial"/>
          <w:b/>
          <w:lang w:val="en-GB"/>
        </w:rPr>
        <w:t>Knowledge &amp; Understanding</w:t>
      </w:r>
    </w:p>
    <w:p w14:paraId="08113A75" w14:textId="77777777" w:rsidR="000C449C" w:rsidRPr="000C449C" w:rsidRDefault="000C449C" w:rsidP="00894F63">
      <w:pPr>
        <w:widowControl w:val="0"/>
        <w:tabs>
          <w:tab w:val="left" w:pos="5400"/>
        </w:tabs>
        <w:spacing w:line="360" w:lineRule="auto"/>
        <w:ind w:left="630" w:right="18" w:hanging="630"/>
        <w:rPr>
          <w:rFonts w:ascii="Arial" w:eastAsia="Arial" w:hAnsi="Arial"/>
          <w:lang w:val="en-GB" w:bidi="en-US"/>
        </w:rPr>
      </w:pPr>
      <w:r w:rsidRPr="000C449C">
        <w:rPr>
          <w:rFonts w:ascii="Arial" w:eastAsia="Arial" w:hAnsi="Arial"/>
          <w:lang w:val="en-GB" w:bidi="en-US"/>
        </w:rPr>
        <w:t xml:space="preserve">The candidate must be able to </w:t>
      </w:r>
      <w:r w:rsidRPr="000C449C">
        <w:rPr>
          <w:rFonts w:ascii="Arial" w:hAnsi="Arial"/>
          <w:lang w:val="en-GB"/>
        </w:rPr>
        <w:t xml:space="preserve">develop skills and </w:t>
      </w:r>
      <w:r w:rsidRPr="000C449C">
        <w:rPr>
          <w:rFonts w:ascii="Arial" w:eastAsia="Arial" w:hAnsi="Arial"/>
          <w:lang w:val="en-GB" w:bidi="en-US"/>
        </w:rPr>
        <w:t>understanding required to carry out tasks covered in this competency standard. This includes the knowledge of:</w:t>
      </w:r>
    </w:p>
    <w:p w14:paraId="17FC3DB9" w14:textId="77777777" w:rsidR="000C449C" w:rsidRPr="000C449C" w:rsidRDefault="000C449C" w:rsidP="008762A0">
      <w:pPr>
        <w:widowControl w:val="0"/>
        <w:numPr>
          <w:ilvl w:val="0"/>
          <w:numId w:val="970"/>
        </w:numPr>
        <w:shd w:val="clear" w:color="auto" w:fill="FFFFFF"/>
        <w:tabs>
          <w:tab w:val="left" w:pos="5400"/>
        </w:tabs>
        <w:spacing w:line="360" w:lineRule="auto"/>
        <w:ind w:left="630" w:right="18" w:hanging="630"/>
        <w:rPr>
          <w:rFonts w:ascii="Arial" w:eastAsia="Arial" w:hAnsi="Arial"/>
          <w:lang w:val="en-GB" w:bidi="en-US"/>
        </w:rPr>
      </w:pPr>
      <w:r w:rsidRPr="000C449C">
        <w:rPr>
          <w:rFonts w:ascii="Arial" w:eastAsia="Arial" w:hAnsi="Arial"/>
          <w:lang w:val="en-GB" w:bidi="en-US"/>
        </w:rPr>
        <w:t>Describe basic design principles and the behaviour of structures under stress, strain, compression, bending or combined actions</w:t>
      </w:r>
    </w:p>
    <w:p w14:paraId="42D8A3EB" w14:textId="77777777" w:rsidR="000C449C" w:rsidRPr="000C449C" w:rsidRDefault="000C449C" w:rsidP="008762A0">
      <w:pPr>
        <w:widowControl w:val="0"/>
        <w:numPr>
          <w:ilvl w:val="0"/>
          <w:numId w:val="970"/>
        </w:numPr>
        <w:shd w:val="clear" w:color="auto" w:fill="FFFFFF"/>
        <w:tabs>
          <w:tab w:val="left" w:pos="5400"/>
        </w:tabs>
        <w:spacing w:line="360" w:lineRule="auto"/>
        <w:ind w:left="630" w:right="18" w:hanging="630"/>
        <w:rPr>
          <w:rFonts w:ascii="Arial" w:eastAsia="Arial" w:hAnsi="Arial"/>
          <w:lang w:val="en-GB" w:bidi="en-US"/>
        </w:rPr>
      </w:pPr>
      <w:r w:rsidRPr="000C449C">
        <w:rPr>
          <w:rFonts w:ascii="Arial" w:eastAsia="Arial" w:hAnsi="Arial"/>
          <w:lang w:val="en-GB" w:bidi="en-US"/>
        </w:rPr>
        <w:t>Knowledge on Building codes performance hierarchy</w:t>
      </w:r>
    </w:p>
    <w:p w14:paraId="0C1553AD" w14:textId="77777777" w:rsidR="000C449C" w:rsidRPr="000C449C" w:rsidRDefault="000C449C" w:rsidP="008762A0">
      <w:pPr>
        <w:widowControl w:val="0"/>
        <w:numPr>
          <w:ilvl w:val="0"/>
          <w:numId w:val="970"/>
        </w:numPr>
        <w:shd w:val="clear" w:color="auto" w:fill="FFFFFF"/>
        <w:tabs>
          <w:tab w:val="left" w:pos="5400"/>
        </w:tabs>
        <w:spacing w:line="360" w:lineRule="auto"/>
        <w:ind w:left="630" w:right="18" w:hanging="630"/>
        <w:rPr>
          <w:rFonts w:ascii="Arial" w:eastAsia="Arial" w:hAnsi="Arial"/>
          <w:lang w:val="en-GB" w:bidi="en-US"/>
        </w:rPr>
      </w:pPr>
      <w:r w:rsidRPr="000C449C">
        <w:rPr>
          <w:rFonts w:ascii="Arial" w:eastAsia="Arial" w:hAnsi="Arial"/>
          <w:lang w:val="en-GB" w:bidi="en-US"/>
        </w:rPr>
        <w:t>Define technical terms  specified under general provisions of building codes</w:t>
      </w:r>
    </w:p>
    <w:p w14:paraId="2937DD81" w14:textId="77777777" w:rsidR="000C449C" w:rsidRPr="000C449C" w:rsidRDefault="000C449C" w:rsidP="008762A0">
      <w:pPr>
        <w:widowControl w:val="0"/>
        <w:numPr>
          <w:ilvl w:val="0"/>
          <w:numId w:val="970"/>
        </w:numPr>
        <w:shd w:val="clear" w:color="auto" w:fill="FFFFFF"/>
        <w:tabs>
          <w:tab w:val="left" w:pos="5400"/>
        </w:tabs>
        <w:spacing w:line="360" w:lineRule="auto"/>
        <w:ind w:left="630" w:right="18" w:hanging="630"/>
        <w:rPr>
          <w:rFonts w:ascii="Arial" w:eastAsia="Arial" w:hAnsi="Arial"/>
          <w:lang w:val="en-GB" w:bidi="en-US"/>
        </w:rPr>
      </w:pPr>
      <w:r w:rsidRPr="000C449C">
        <w:rPr>
          <w:rFonts w:ascii="Arial" w:eastAsia="Arial" w:hAnsi="Arial"/>
          <w:lang w:val="en-GB" w:bidi="en-US"/>
        </w:rPr>
        <w:t>Explain general nature of materials and the effects of performance</w:t>
      </w:r>
    </w:p>
    <w:p w14:paraId="5F39668B" w14:textId="77777777" w:rsidR="000C449C" w:rsidRPr="000C449C" w:rsidRDefault="000C449C" w:rsidP="008762A0">
      <w:pPr>
        <w:widowControl w:val="0"/>
        <w:numPr>
          <w:ilvl w:val="0"/>
          <w:numId w:val="970"/>
        </w:numPr>
        <w:shd w:val="clear" w:color="auto" w:fill="FFFFFF"/>
        <w:tabs>
          <w:tab w:val="left" w:pos="5400"/>
        </w:tabs>
        <w:spacing w:line="360" w:lineRule="auto"/>
        <w:ind w:left="630" w:right="18" w:hanging="630"/>
        <w:rPr>
          <w:rFonts w:ascii="Arial" w:eastAsia="Arial" w:hAnsi="Arial"/>
          <w:lang w:val="en-GB" w:bidi="en-US"/>
        </w:rPr>
      </w:pPr>
      <w:r w:rsidRPr="000C449C">
        <w:rPr>
          <w:rFonts w:ascii="Arial" w:eastAsia="Arial" w:hAnsi="Arial"/>
          <w:lang w:val="en-GB" w:bidi="en-US"/>
        </w:rPr>
        <w:t>Knowledge on relevant LDA and other development authorities standards</w:t>
      </w:r>
    </w:p>
    <w:p w14:paraId="381FC3AE" w14:textId="77777777" w:rsidR="000C449C" w:rsidRPr="000C449C" w:rsidRDefault="000C449C" w:rsidP="008762A0">
      <w:pPr>
        <w:widowControl w:val="0"/>
        <w:numPr>
          <w:ilvl w:val="0"/>
          <w:numId w:val="970"/>
        </w:numPr>
        <w:shd w:val="clear" w:color="auto" w:fill="FFFFFF"/>
        <w:tabs>
          <w:tab w:val="left" w:pos="5400"/>
        </w:tabs>
        <w:spacing w:line="360" w:lineRule="auto"/>
        <w:ind w:left="630" w:right="18" w:hanging="630"/>
        <w:rPr>
          <w:rFonts w:ascii="Arial" w:eastAsia="Arial" w:hAnsi="Arial"/>
          <w:lang w:val="en-GB" w:bidi="en-US"/>
        </w:rPr>
      </w:pPr>
      <w:r w:rsidRPr="000C449C">
        <w:rPr>
          <w:rFonts w:ascii="Arial" w:eastAsia="Arial" w:hAnsi="Arial"/>
          <w:lang w:val="en-GB" w:bidi="en-US"/>
        </w:rPr>
        <w:t>Explain relevant legislative and OHS requirements, codes and practices</w:t>
      </w:r>
    </w:p>
    <w:p w14:paraId="35A2B43E" w14:textId="77777777" w:rsidR="000C449C" w:rsidRPr="000C449C" w:rsidRDefault="000C449C" w:rsidP="008762A0">
      <w:pPr>
        <w:widowControl w:val="0"/>
        <w:numPr>
          <w:ilvl w:val="0"/>
          <w:numId w:val="970"/>
        </w:numPr>
        <w:shd w:val="clear" w:color="auto" w:fill="FFFFFF"/>
        <w:tabs>
          <w:tab w:val="left" w:pos="5400"/>
        </w:tabs>
        <w:spacing w:line="360" w:lineRule="auto"/>
        <w:ind w:left="630" w:right="18" w:hanging="630"/>
        <w:rPr>
          <w:rFonts w:ascii="Arial" w:eastAsia="Arial" w:hAnsi="Arial"/>
          <w:lang w:val="en-GB" w:bidi="en-US"/>
        </w:rPr>
      </w:pPr>
      <w:r w:rsidRPr="000C449C">
        <w:rPr>
          <w:rFonts w:ascii="Arial" w:eastAsia="Arial" w:hAnsi="Arial"/>
          <w:lang w:val="en-GB" w:bidi="en-US"/>
        </w:rPr>
        <w:t>Knowledge on working drawings and specifications</w:t>
      </w:r>
    </w:p>
    <w:p w14:paraId="3DE973AF"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rPr>
          <w:rFonts w:ascii="Arial" w:hAnsi="Arial"/>
          <w:b/>
          <w:lang w:val="en-GB"/>
        </w:rPr>
      </w:pPr>
      <w:r w:rsidRPr="000C449C">
        <w:rPr>
          <w:rFonts w:ascii="Arial" w:hAnsi="Arial"/>
          <w:b/>
          <w:lang w:val="en-GB"/>
        </w:rPr>
        <w:t>Critical Evidence(s) Required</w:t>
      </w:r>
    </w:p>
    <w:p w14:paraId="4007CD27" w14:textId="77777777" w:rsidR="000C449C" w:rsidRPr="000C449C" w:rsidRDefault="000C449C" w:rsidP="00894F63">
      <w:pPr>
        <w:spacing w:line="360" w:lineRule="auto"/>
        <w:rPr>
          <w:rFonts w:ascii="Arial" w:hAnsi="Arial"/>
          <w:lang w:val="en-GB"/>
        </w:rPr>
      </w:pPr>
    </w:p>
    <w:p w14:paraId="06561D13" w14:textId="77777777" w:rsidR="000C449C" w:rsidRPr="000C449C" w:rsidRDefault="000C449C" w:rsidP="00894F63">
      <w:pPr>
        <w:spacing w:line="360" w:lineRule="auto"/>
        <w:ind w:right="297"/>
        <w:rPr>
          <w:rFonts w:ascii="Arial" w:hAnsi="Arial"/>
          <w:lang w:val="en-GB"/>
        </w:rPr>
      </w:pPr>
      <w:r w:rsidRPr="000C449C">
        <w:rPr>
          <w:rFonts w:ascii="Arial" w:hAnsi="Arial"/>
          <w:lang w:val="en-GB"/>
        </w:rPr>
        <w:t xml:space="preserve">The candidate needs to produce following critical evidence(s) in order to be competent in this competency standard: </w:t>
      </w:r>
    </w:p>
    <w:p w14:paraId="30A61574" w14:textId="77777777" w:rsidR="000C449C" w:rsidRPr="000C449C" w:rsidRDefault="000C449C" w:rsidP="008762A0">
      <w:pPr>
        <w:numPr>
          <w:ilvl w:val="0"/>
          <w:numId w:val="947"/>
        </w:numPr>
        <w:spacing w:line="360" w:lineRule="auto"/>
        <w:ind w:right="297"/>
        <w:contextualSpacing/>
        <w:rPr>
          <w:rFonts w:ascii="Arial" w:hAnsi="Arial"/>
          <w:lang w:val="en-GB"/>
        </w:rPr>
      </w:pPr>
      <w:r w:rsidRPr="000C449C">
        <w:rPr>
          <w:rFonts w:ascii="Arial" w:hAnsi="Arial"/>
          <w:lang w:val="en-GB"/>
        </w:rPr>
        <w:t>Comply with organisational quality procedures and processes</w:t>
      </w:r>
    </w:p>
    <w:p w14:paraId="6E91DBC7" w14:textId="77777777" w:rsidR="000C449C" w:rsidRPr="000C449C" w:rsidRDefault="000C449C" w:rsidP="008762A0">
      <w:pPr>
        <w:numPr>
          <w:ilvl w:val="0"/>
          <w:numId w:val="947"/>
        </w:numPr>
        <w:spacing w:line="360" w:lineRule="auto"/>
        <w:contextualSpacing/>
        <w:rPr>
          <w:rFonts w:ascii="Arial" w:hAnsi="Arial"/>
          <w:lang w:val="en-GB"/>
        </w:rPr>
      </w:pPr>
      <w:r w:rsidRPr="000C449C">
        <w:rPr>
          <w:rFonts w:ascii="Arial" w:hAnsi="Arial"/>
          <w:lang w:val="en-GB"/>
        </w:rPr>
        <w:t>Apply and interpret relevant documentation and codes</w:t>
      </w:r>
    </w:p>
    <w:p w14:paraId="6CA95CEC" w14:textId="77777777" w:rsidR="000C449C" w:rsidRPr="000C449C" w:rsidRDefault="000C449C" w:rsidP="008762A0">
      <w:pPr>
        <w:numPr>
          <w:ilvl w:val="0"/>
          <w:numId w:val="947"/>
        </w:numPr>
        <w:spacing w:line="360" w:lineRule="auto"/>
        <w:contextualSpacing/>
        <w:rPr>
          <w:rFonts w:ascii="Arial" w:hAnsi="Arial"/>
          <w:lang w:val="en-GB"/>
        </w:rPr>
      </w:pPr>
      <w:r w:rsidRPr="000C449C">
        <w:rPr>
          <w:rFonts w:ascii="Arial" w:hAnsi="Arial"/>
          <w:lang w:val="en-GB"/>
        </w:rPr>
        <w:t>Accurately apply building codes performance requirements relating to the design and construction of a building</w:t>
      </w:r>
    </w:p>
    <w:p w14:paraId="385EBED9" w14:textId="77777777" w:rsidR="000C449C" w:rsidRPr="000C449C" w:rsidRDefault="000C449C" w:rsidP="008762A0">
      <w:pPr>
        <w:numPr>
          <w:ilvl w:val="0"/>
          <w:numId w:val="947"/>
        </w:numPr>
        <w:spacing w:line="360" w:lineRule="auto"/>
        <w:contextualSpacing/>
        <w:rPr>
          <w:rFonts w:ascii="Arial" w:hAnsi="Arial"/>
          <w:lang w:val="en-GB"/>
        </w:rPr>
      </w:pPr>
      <w:r w:rsidRPr="000C449C">
        <w:rPr>
          <w:rFonts w:ascii="Arial" w:hAnsi="Arial"/>
          <w:lang w:val="en-GB"/>
        </w:rPr>
        <w:t>Understand assessment methods available to determine compliance with the BCA</w:t>
      </w:r>
    </w:p>
    <w:p w14:paraId="25CC6114" w14:textId="77777777" w:rsidR="000C449C" w:rsidRPr="000C449C" w:rsidRDefault="000C449C" w:rsidP="008762A0">
      <w:pPr>
        <w:numPr>
          <w:ilvl w:val="0"/>
          <w:numId w:val="947"/>
        </w:numPr>
        <w:spacing w:line="360" w:lineRule="auto"/>
        <w:contextualSpacing/>
        <w:rPr>
          <w:rFonts w:ascii="Arial" w:hAnsi="Arial"/>
          <w:lang w:val="en-GB"/>
        </w:rPr>
      </w:pPr>
      <w:r w:rsidRPr="000C449C">
        <w:rPr>
          <w:rFonts w:ascii="Arial" w:hAnsi="Arial"/>
          <w:lang w:val="en-GB"/>
        </w:rPr>
        <w:t>Identify faults and problems and proposed action to rectify.</w:t>
      </w:r>
    </w:p>
    <w:p w14:paraId="2CB4F25E" w14:textId="77777777" w:rsidR="000C449C" w:rsidRPr="000C449C" w:rsidRDefault="000C449C" w:rsidP="00894F63">
      <w:pPr>
        <w:spacing w:line="360" w:lineRule="auto"/>
        <w:ind w:left="720"/>
        <w:contextualSpacing/>
        <w:rPr>
          <w:rFonts w:ascii="Arial" w:hAnsi="Arial"/>
          <w:lang w:val="en-GB"/>
        </w:rPr>
      </w:pPr>
    </w:p>
    <w:p w14:paraId="34C2B92B" w14:textId="77777777" w:rsidR="000C449C" w:rsidRPr="000C449C" w:rsidRDefault="000C449C" w:rsidP="00894F63">
      <w:pPr>
        <w:shd w:val="clear" w:color="auto" w:fill="00B0F0"/>
        <w:spacing w:line="360" w:lineRule="auto"/>
        <w:rPr>
          <w:rFonts w:ascii="Arial" w:hAnsi="Arial"/>
          <w:b/>
          <w:lang w:val="en-GB"/>
        </w:rPr>
      </w:pPr>
      <w:r w:rsidRPr="000C449C">
        <w:rPr>
          <w:rFonts w:ascii="Arial" w:hAnsi="Arial"/>
          <w:b/>
          <w:lang w:val="en-GB"/>
        </w:rPr>
        <w:t>Tools and Equipment</w:t>
      </w:r>
    </w:p>
    <w:p w14:paraId="2D46893A" w14:textId="77777777" w:rsidR="000C449C" w:rsidRPr="000C449C" w:rsidRDefault="000C449C" w:rsidP="00894F63">
      <w:pPr>
        <w:spacing w:line="360" w:lineRule="auto"/>
        <w:ind w:firstLine="284"/>
        <w:rPr>
          <w:rFonts w:ascii="Arial" w:hAnsi="Arial"/>
          <w:lang w:val="en-GB"/>
        </w:rPr>
      </w:pPr>
      <w:r w:rsidRPr="000C449C">
        <w:rPr>
          <w:rFonts w:ascii="Arial" w:hAnsi="Arial"/>
          <w:lang w:val="en-GB"/>
        </w:rPr>
        <w:t>Different building codes like LDA, and other development authorities standards.</w:t>
      </w:r>
    </w:p>
    <w:p w14:paraId="060B5169" w14:textId="77777777" w:rsidR="000C449C" w:rsidRPr="000C449C" w:rsidRDefault="000C449C" w:rsidP="00894F63">
      <w:pPr>
        <w:spacing w:line="360" w:lineRule="auto"/>
        <w:contextualSpacing/>
        <w:rPr>
          <w:rFonts w:ascii="Arial" w:hAnsi="Arial"/>
          <w:bCs/>
          <w:lang w:val="en-GB"/>
        </w:rPr>
      </w:pPr>
    </w:p>
    <w:p w14:paraId="7B3EECBA" w14:textId="77777777" w:rsidR="000C449C" w:rsidRPr="000C449C" w:rsidRDefault="000C449C" w:rsidP="00894F63">
      <w:pPr>
        <w:spacing w:line="360" w:lineRule="auto"/>
        <w:contextualSpacing/>
        <w:rPr>
          <w:rFonts w:ascii="Arial" w:hAnsi="Arial"/>
          <w:bCs/>
          <w:lang w:val="en-GB"/>
        </w:rPr>
      </w:pPr>
    </w:p>
    <w:p w14:paraId="380C95A1" w14:textId="77777777" w:rsidR="000C449C" w:rsidRPr="000C449C" w:rsidRDefault="000C449C" w:rsidP="00894F63">
      <w:pPr>
        <w:spacing w:line="360" w:lineRule="auto"/>
        <w:rPr>
          <w:rFonts w:ascii="Arial" w:hAnsi="Arial"/>
        </w:rPr>
      </w:pPr>
    </w:p>
    <w:p w14:paraId="55D51748" w14:textId="77777777" w:rsidR="000C449C" w:rsidRPr="000C449C" w:rsidRDefault="000C449C" w:rsidP="00894F63">
      <w:pPr>
        <w:spacing w:line="360" w:lineRule="auto"/>
        <w:rPr>
          <w:rFonts w:ascii="Calibri" w:eastAsia="Calibri" w:hAnsi="Calibri"/>
          <w:sz w:val="22"/>
          <w:szCs w:val="22"/>
        </w:rPr>
      </w:pPr>
      <w:r w:rsidRPr="000C449C">
        <w:rPr>
          <w:rFonts w:ascii="Calibri" w:eastAsia="Calibri" w:hAnsi="Calibri"/>
          <w:sz w:val="22"/>
          <w:szCs w:val="22"/>
        </w:rPr>
        <w:br w:type="page"/>
      </w:r>
    </w:p>
    <w:p w14:paraId="6AEAFE2B" w14:textId="6EB1DB26" w:rsidR="000C449C" w:rsidRPr="00946A3D" w:rsidRDefault="000C449C" w:rsidP="008762A0">
      <w:pPr>
        <w:pStyle w:val="ListParagraph"/>
        <w:keepNext/>
        <w:keepLines/>
        <w:numPr>
          <w:ilvl w:val="1"/>
          <w:numId w:val="1408"/>
        </w:numPr>
        <w:shd w:val="clear" w:color="auto" w:fill="D9E2F3" w:themeFill="accent5" w:themeFillTint="33"/>
        <w:spacing w:line="276" w:lineRule="auto"/>
        <w:outlineLvl w:val="1"/>
        <w:rPr>
          <w:rFonts w:ascii="Arial" w:hAnsi="Arial"/>
          <w:b/>
          <w:bCs/>
          <w:sz w:val="26"/>
          <w:szCs w:val="26"/>
        </w:rPr>
      </w:pPr>
      <w:bookmarkStart w:id="168" w:name="_Toc111401622"/>
      <w:r w:rsidRPr="00946A3D">
        <w:rPr>
          <w:rFonts w:ascii="Arial" w:hAnsi="Arial"/>
          <w:b/>
          <w:bCs/>
          <w:sz w:val="26"/>
          <w:szCs w:val="26"/>
        </w:rPr>
        <w:t>Concrete Technology</w:t>
      </w:r>
      <w:bookmarkEnd w:id="168"/>
    </w:p>
    <w:p w14:paraId="5425AFBB" w14:textId="77777777" w:rsidR="000C449C" w:rsidRPr="000C449C" w:rsidRDefault="000C449C" w:rsidP="00894F63">
      <w:pPr>
        <w:spacing w:line="360" w:lineRule="auto"/>
        <w:rPr>
          <w:rFonts w:ascii="Calibri" w:eastAsia="Calibri" w:hAnsi="Calibri"/>
          <w:sz w:val="22"/>
          <w:szCs w:val="22"/>
        </w:rPr>
      </w:pPr>
    </w:p>
    <w:p w14:paraId="44D3795E" w14:textId="77777777" w:rsidR="000C449C" w:rsidRPr="000C449C" w:rsidRDefault="000C449C" w:rsidP="008762A0">
      <w:pPr>
        <w:keepNext/>
        <w:numPr>
          <w:ilvl w:val="2"/>
          <w:numId w:val="1394"/>
        </w:numPr>
        <w:shd w:val="clear" w:color="auto" w:fill="FFC000"/>
        <w:spacing w:line="360" w:lineRule="auto"/>
        <w:outlineLvl w:val="2"/>
        <w:rPr>
          <w:rFonts w:ascii="Arial" w:hAnsi="Arial"/>
          <w:b/>
          <w:bCs/>
        </w:rPr>
      </w:pPr>
      <w:bookmarkStart w:id="169" w:name="_Toc111401623"/>
      <w:r w:rsidRPr="000C449C">
        <w:rPr>
          <w:rFonts w:ascii="Arial" w:hAnsi="Arial"/>
          <w:b/>
          <w:bCs/>
        </w:rPr>
        <w:t>Test the Properties of Cement</w:t>
      </w:r>
      <w:bookmarkEnd w:id="169"/>
    </w:p>
    <w:p w14:paraId="7FE3DC38" w14:textId="77777777" w:rsidR="000C449C" w:rsidRPr="000C449C" w:rsidRDefault="000C449C" w:rsidP="00894F63">
      <w:pPr>
        <w:spacing w:line="360" w:lineRule="auto"/>
        <w:rPr>
          <w:rFonts w:ascii="Arial" w:hAnsi="Arial"/>
          <w:b/>
          <w:sz w:val="22"/>
          <w:szCs w:val="22"/>
        </w:rPr>
      </w:pPr>
    </w:p>
    <w:p w14:paraId="63843EB6" w14:textId="77777777" w:rsidR="000C449C" w:rsidRPr="000C449C" w:rsidRDefault="000C449C" w:rsidP="00894F63">
      <w:pPr>
        <w:spacing w:line="360" w:lineRule="auto"/>
        <w:rPr>
          <w:rFonts w:ascii="Arial" w:hAnsi="Arial"/>
          <w:sz w:val="22"/>
          <w:szCs w:val="22"/>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sz w:val="22"/>
          <w:szCs w:val="22"/>
          <w:lang w:val="en-GB"/>
        </w:rPr>
        <w:t>This competency standard covers the skills and knowledge required to c</w:t>
      </w:r>
      <w:r w:rsidRPr="000C449C">
        <w:rPr>
          <w:rFonts w:ascii="Arial" w:hAnsi="Arial"/>
          <w:sz w:val="22"/>
          <w:szCs w:val="22"/>
        </w:rPr>
        <w:t xml:space="preserve">heck fineness of cement, prepare cement paste of standard consistence, find out Initial setting time, final setting time, and soundness of cement, </w:t>
      </w:r>
    </w:p>
    <w:tbl>
      <w:tblPr>
        <w:tblStyle w:val="TableGrid30"/>
        <w:tblW w:w="9828" w:type="dxa"/>
        <w:tblLook w:val="04A0" w:firstRow="1" w:lastRow="0" w:firstColumn="1" w:lastColumn="0" w:noHBand="0" w:noVBand="1"/>
      </w:tblPr>
      <w:tblGrid>
        <w:gridCol w:w="3307"/>
        <w:gridCol w:w="6521"/>
      </w:tblGrid>
      <w:tr w:rsidR="000C449C" w:rsidRPr="000C449C" w14:paraId="776807F7" w14:textId="77777777" w:rsidTr="00894F63">
        <w:trPr>
          <w:trHeight w:val="251"/>
        </w:trPr>
        <w:tc>
          <w:tcPr>
            <w:tcW w:w="3307" w:type="dxa"/>
            <w:shd w:val="clear" w:color="auto" w:fill="D0CECE"/>
          </w:tcPr>
          <w:p w14:paraId="6366BB62" w14:textId="77777777" w:rsidR="000C449C" w:rsidRPr="000C449C" w:rsidRDefault="000C449C" w:rsidP="00894F63">
            <w:pPr>
              <w:spacing w:line="360" w:lineRule="auto"/>
              <w:rPr>
                <w:b/>
                <w:sz w:val="22"/>
                <w:szCs w:val="22"/>
              </w:rPr>
            </w:pPr>
            <w:r w:rsidRPr="000C449C">
              <w:rPr>
                <w:b/>
                <w:sz w:val="22"/>
                <w:szCs w:val="22"/>
              </w:rPr>
              <w:t>Competency Units</w:t>
            </w:r>
          </w:p>
        </w:tc>
        <w:tc>
          <w:tcPr>
            <w:tcW w:w="6521" w:type="dxa"/>
            <w:shd w:val="clear" w:color="auto" w:fill="D0CECE"/>
          </w:tcPr>
          <w:p w14:paraId="772F94AF" w14:textId="77777777" w:rsidR="000C449C" w:rsidRPr="000C449C" w:rsidRDefault="000C449C" w:rsidP="00894F63">
            <w:pPr>
              <w:spacing w:line="360" w:lineRule="auto"/>
              <w:rPr>
                <w:b/>
                <w:sz w:val="22"/>
                <w:szCs w:val="22"/>
              </w:rPr>
            </w:pPr>
            <w:r w:rsidRPr="000C449C">
              <w:rPr>
                <w:b/>
                <w:sz w:val="22"/>
                <w:szCs w:val="22"/>
              </w:rPr>
              <w:t>Performance Criteria</w:t>
            </w:r>
          </w:p>
        </w:tc>
      </w:tr>
      <w:tr w:rsidR="000C449C" w:rsidRPr="000C449C" w14:paraId="29B81FB4" w14:textId="77777777" w:rsidTr="00894F63">
        <w:trPr>
          <w:trHeight w:val="978"/>
        </w:trPr>
        <w:tc>
          <w:tcPr>
            <w:tcW w:w="3307" w:type="dxa"/>
            <w:vAlign w:val="center"/>
          </w:tcPr>
          <w:p w14:paraId="6D067B73" w14:textId="77777777" w:rsidR="000C449C" w:rsidRPr="000C449C" w:rsidRDefault="000C449C" w:rsidP="008762A0">
            <w:pPr>
              <w:numPr>
                <w:ilvl w:val="0"/>
                <w:numId w:val="471"/>
              </w:numPr>
              <w:spacing w:line="360" w:lineRule="auto"/>
              <w:ind w:hanging="720"/>
              <w:contextualSpacing/>
              <w:rPr>
                <w:sz w:val="22"/>
                <w:szCs w:val="22"/>
              </w:rPr>
            </w:pPr>
            <w:r w:rsidRPr="000C449C">
              <w:rPr>
                <w:sz w:val="22"/>
                <w:szCs w:val="22"/>
              </w:rPr>
              <w:t>Check fineness of cement</w:t>
            </w:r>
          </w:p>
          <w:p w14:paraId="2CBADA32" w14:textId="77777777" w:rsidR="000C449C" w:rsidRPr="000C449C" w:rsidRDefault="000C449C" w:rsidP="00894F63">
            <w:pPr>
              <w:spacing w:line="360" w:lineRule="auto"/>
              <w:ind w:firstLine="285"/>
              <w:rPr>
                <w:sz w:val="22"/>
                <w:szCs w:val="22"/>
              </w:rPr>
            </w:pPr>
          </w:p>
        </w:tc>
        <w:tc>
          <w:tcPr>
            <w:tcW w:w="6521" w:type="dxa"/>
          </w:tcPr>
          <w:p w14:paraId="17518DE7" w14:textId="77777777" w:rsidR="000C449C" w:rsidRPr="000C449C" w:rsidRDefault="000C449C" w:rsidP="008762A0">
            <w:pPr>
              <w:keepNext/>
              <w:keepLines/>
              <w:numPr>
                <w:ilvl w:val="0"/>
                <w:numId w:val="467"/>
              </w:numPr>
              <w:spacing w:line="360" w:lineRule="auto"/>
              <w:ind w:left="473" w:hanging="450"/>
              <w:contextualSpacing/>
              <w:rPr>
                <w:sz w:val="22"/>
                <w:szCs w:val="22"/>
                <w:lang w:val="en-AU"/>
              </w:rPr>
            </w:pPr>
            <w:r w:rsidRPr="000C449C">
              <w:rPr>
                <w:sz w:val="22"/>
                <w:szCs w:val="22"/>
                <w:lang w:val="en-AU"/>
              </w:rPr>
              <w:t>Take standard weigh of cement sample</w:t>
            </w:r>
          </w:p>
          <w:p w14:paraId="2EBD9350" w14:textId="77777777" w:rsidR="000C449C" w:rsidRPr="000C449C" w:rsidRDefault="000C449C" w:rsidP="008762A0">
            <w:pPr>
              <w:keepNext/>
              <w:keepLines/>
              <w:numPr>
                <w:ilvl w:val="0"/>
                <w:numId w:val="467"/>
              </w:numPr>
              <w:spacing w:line="360" w:lineRule="auto"/>
              <w:ind w:left="473" w:hanging="450"/>
              <w:contextualSpacing/>
              <w:rPr>
                <w:b/>
                <w:bCs/>
                <w:sz w:val="22"/>
                <w:szCs w:val="22"/>
                <w:lang w:val="en-AU"/>
              </w:rPr>
            </w:pPr>
            <w:r w:rsidRPr="000C449C">
              <w:rPr>
                <w:sz w:val="22"/>
                <w:szCs w:val="22"/>
                <w:lang w:val="en-AU"/>
              </w:rPr>
              <w:t>Sieve the sample on standard s</w:t>
            </w:r>
            <w:r w:rsidRPr="000C449C">
              <w:rPr>
                <w:bCs/>
                <w:sz w:val="22"/>
                <w:szCs w:val="22"/>
                <w:lang w:val="en-AU"/>
              </w:rPr>
              <w:t>ieve.</w:t>
            </w:r>
          </w:p>
          <w:p w14:paraId="39C926F9" w14:textId="77777777" w:rsidR="000C449C" w:rsidRPr="000C449C" w:rsidRDefault="000C449C" w:rsidP="008762A0">
            <w:pPr>
              <w:keepNext/>
              <w:keepLines/>
              <w:numPr>
                <w:ilvl w:val="0"/>
                <w:numId w:val="467"/>
              </w:numPr>
              <w:spacing w:line="360" w:lineRule="auto"/>
              <w:ind w:left="473" w:hanging="450"/>
              <w:contextualSpacing/>
              <w:rPr>
                <w:b/>
                <w:bCs/>
                <w:sz w:val="22"/>
                <w:szCs w:val="22"/>
                <w:lang w:val="en-AU"/>
              </w:rPr>
            </w:pPr>
            <w:r w:rsidRPr="000C449C">
              <w:rPr>
                <w:bCs/>
                <w:sz w:val="22"/>
                <w:szCs w:val="22"/>
                <w:lang w:val="en-AU"/>
              </w:rPr>
              <w:t>Weigh residue retained</w:t>
            </w:r>
          </w:p>
          <w:p w14:paraId="74E90029" w14:textId="77777777" w:rsidR="000C449C" w:rsidRPr="000C449C" w:rsidRDefault="000C449C" w:rsidP="008762A0">
            <w:pPr>
              <w:keepNext/>
              <w:keepLines/>
              <w:numPr>
                <w:ilvl w:val="0"/>
                <w:numId w:val="467"/>
              </w:numPr>
              <w:spacing w:line="360" w:lineRule="auto"/>
              <w:ind w:left="473" w:hanging="450"/>
              <w:contextualSpacing/>
              <w:rPr>
                <w:sz w:val="22"/>
                <w:szCs w:val="22"/>
                <w:lang w:val="en-AU"/>
              </w:rPr>
            </w:pPr>
            <w:r w:rsidRPr="000C449C">
              <w:rPr>
                <w:bCs/>
                <w:sz w:val="22"/>
                <w:szCs w:val="22"/>
                <w:lang w:val="en-AU"/>
              </w:rPr>
              <w:t>Find fineness by formula</w:t>
            </w:r>
          </w:p>
        </w:tc>
      </w:tr>
      <w:tr w:rsidR="000C449C" w:rsidRPr="000C449C" w14:paraId="57CC23D9" w14:textId="77777777" w:rsidTr="00894F63">
        <w:trPr>
          <w:trHeight w:val="216"/>
        </w:trPr>
        <w:tc>
          <w:tcPr>
            <w:tcW w:w="3307" w:type="dxa"/>
          </w:tcPr>
          <w:p w14:paraId="17A50B25" w14:textId="77777777" w:rsidR="000C449C" w:rsidRPr="000C449C" w:rsidRDefault="000C449C" w:rsidP="008762A0">
            <w:pPr>
              <w:numPr>
                <w:ilvl w:val="0"/>
                <w:numId w:val="471"/>
              </w:numPr>
              <w:spacing w:line="360" w:lineRule="auto"/>
              <w:ind w:hanging="720"/>
              <w:contextualSpacing/>
              <w:rPr>
                <w:sz w:val="22"/>
                <w:szCs w:val="22"/>
              </w:rPr>
            </w:pPr>
            <w:r w:rsidRPr="000C449C">
              <w:rPr>
                <w:sz w:val="22"/>
                <w:szCs w:val="22"/>
              </w:rPr>
              <w:t>Prepare cement paste of   standard consistence</w:t>
            </w:r>
          </w:p>
          <w:p w14:paraId="31A93A3F" w14:textId="77777777" w:rsidR="000C449C" w:rsidRPr="000C449C" w:rsidRDefault="000C449C" w:rsidP="00894F63">
            <w:pPr>
              <w:spacing w:line="360" w:lineRule="auto"/>
              <w:rPr>
                <w:sz w:val="22"/>
                <w:szCs w:val="22"/>
              </w:rPr>
            </w:pPr>
          </w:p>
          <w:p w14:paraId="442C5861" w14:textId="77777777" w:rsidR="000C449C" w:rsidRPr="000C449C" w:rsidRDefault="000C449C" w:rsidP="00894F63">
            <w:pPr>
              <w:spacing w:line="360" w:lineRule="auto"/>
              <w:rPr>
                <w:sz w:val="22"/>
                <w:szCs w:val="22"/>
              </w:rPr>
            </w:pPr>
          </w:p>
          <w:p w14:paraId="744764BD" w14:textId="77777777" w:rsidR="000C449C" w:rsidRPr="000C449C" w:rsidRDefault="000C449C" w:rsidP="00894F63">
            <w:pPr>
              <w:spacing w:line="360" w:lineRule="auto"/>
              <w:ind w:left="427" w:hanging="427"/>
              <w:rPr>
                <w:noProof/>
                <w:sz w:val="22"/>
                <w:szCs w:val="22"/>
              </w:rPr>
            </w:pPr>
          </w:p>
        </w:tc>
        <w:tc>
          <w:tcPr>
            <w:tcW w:w="6521" w:type="dxa"/>
          </w:tcPr>
          <w:p w14:paraId="71F0AF40" w14:textId="77777777" w:rsidR="000C449C" w:rsidRPr="000C449C" w:rsidRDefault="000C449C" w:rsidP="008762A0">
            <w:pPr>
              <w:keepNext/>
              <w:keepLines/>
              <w:numPr>
                <w:ilvl w:val="0"/>
                <w:numId w:val="468"/>
              </w:numPr>
              <w:spacing w:line="360" w:lineRule="auto"/>
              <w:ind w:left="473" w:hanging="450"/>
              <w:contextualSpacing/>
              <w:rPr>
                <w:sz w:val="22"/>
                <w:szCs w:val="22"/>
                <w:lang w:val="en-AU"/>
              </w:rPr>
            </w:pPr>
            <w:r w:rsidRPr="000C449C">
              <w:rPr>
                <w:sz w:val="22"/>
                <w:szCs w:val="22"/>
                <w:lang w:val="en-AU"/>
              </w:rPr>
              <w:t>Identify the apparatus</w:t>
            </w:r>
          </w:p>
          <w:p w14:paraId="39802F8C" w14:textId="77777777" w:rsidR="000C449C" w:rsidRPr="000C449C" w:rsidRDefault="000C449C" w:rsidP="008762A0">
            <w:pPr>
              <w:keepNext/>
              <w:keepLines/>
              <w:numPr>
                <w:ilvl w:val="0"/>
                <w:numId w:val="468"/>
              </w:numPr>
              <w:spacing w:line="360" w:lineRule="auto"/>
              <w:ind w:left="473" w:hanging="450"/>
              <w:contextualSpacing/>
              <w:rPr>
                <w:sz w:val="22"/>
                <w:szCs w:val="22"/>
                <w:lang w:val="en-AU"/>
              </w:rPr>
            </w:pPr>
            <w:r w:rsidRPr="000C449C">
              <w:rPr>
                <w:sz w:val="22"/>
                <w:szCs w:val="22"/>
                <w:lang w:val="en-AU"/>
              </w:rPr>
              <w:t>Clean the tools</w:t>
            </w:r>
          </w:p>
          <w:p w14:paraId="05ACED19" w14:textId="77777777" w:rsidR="000C449C" w:rsidRPr="000C449C" w:rsidRDefault="000C449C" w:rsidP="008762A0">
            <w:pPr>
              <w:keepNext/>
              <w:keepLines/>
              <w:numPr>
                <w:ilvl w:val="0"/>
                <w:numId w:val="468"/>
              </w:numPr>
              <w:spacing w:line="360" w:lineRule="auto"/>
              <w:ind w:left="473" w:hanging="450"/>
              <w:contextualSpacing/>
              <w:rPr>
                <w:sz w:val="22"/>
                <w:szCs w:val="22"/>
                <w:lang w:val="en-AU"/>
              </w:rPr>
            </w:pPr>
            <w:r w:rsidRPr="000C449C">
              <w:rPr>
                <w:sz w:val="22"/>
                <w:szCs w:val="22"/>
              </w:rPr>
              <w:t>Weigh cement sample</w:t>
            </w:r>
          </w:p>
          <w:p w14:paraId="56108663" w14:textId="77777777" w:rsidR="000C449C" w:rsidRPr="000C449C" w:rsidRDefault="000C449C" w:rsidP="008762A0">
            <w:pPr>
              <w:keepNext/>
              <w:keepLines/>
              <w:numPr>
                <w:ilvl w:val="0"/>
                <w:numId w:val="468"/>
              </w:numPr>
              <w:spacing w:line="360" w:lineRule="auto"/>
              <w:ind w:left="473" w:hanging="450"/>
              <w:contextualSpacing/>
              <w:rPr>
                <w:b/>
                <w:bCs/>
                <w:sz w:val="22"/>
                <w:szCs w:val="22"/>
                <w:lang w:val="en-AU"/>
              </w:rPr>
            </w:pPr>
            <w:r w:rsidRPr="000C449C">
              <w:rPr>
                <w:bCs/>
                <w:sz w:val="22"/>
                <w:szCs w:val="22"/>
                <w:lang w:val="en-AU"/>
              </w:rPr>
              <w:t>Prepare cement paste and fill moulds.</w:t>
            </w:r>
          </w:p>
          <w:p w14:paraId="5300678B" w14:textId="77777777" w:rsidR="000C449C" w:rsidRPr="000C449C" w:rsidRDefault="000C449C" w:rsidP="008762A0">
            <w:pPr>
              <w:keepNext/>
              <w:keepLines/>
              <w:numPr>
                <w:ilvl w:val="0"/>
                <w:numId w:val="468"/>
              </w:numPr>
              <w:tabs>
                <w:tab w:val="center" w:pos="2932"/>
              </w:tabs>
              <w:spacing w:line="360" w:lineRule="auto"/>
              <w:ind w:left="473" w:hanging="450"/>
              <w:contextualSpacing/>
              <w:rPr>
                <w:b/>
                <w:bCs/>
                <w:sz w:val="22"/>
                <w:szCs w:val="22"/>
                <w:lang w:val="en-AU"/>
              </w:rPr>
            </w:pPr>
            <w:r w:rsidRPr="000C449C">
              <w:rPr>
                <w:bCs/>
                <w:sz w:val="22"/>
                <w:szCs w:val="22"/>
                <w:lang w:val="en-AU"/>
              </w:rPr>
              <w:t>Place the mould under Vicat apparatus.</w:t>
            </w:r>
          </w:p>
          <w:p w14:paraId="519128B2" w14:textId="77777777" w:rsidR="000C449C" w:rsidRPr="000C449C" w:rsidRDefault="000C449C" w:rsidP="008762A0">
            <w:pPr>
              <w:keepNext/>
              <w:keepLines/>
              <w:numPr>
                <w:ilvl w:val="0"/>
                <w:numId w:val="468"/>
              </w:numPr>
              <w:tabs>
                <w:tab w:val="center" w:pos="2932"/>
              </w:tabs>
              <w:spacing w:line="360" w:lineRule="auto"/>
              <w:ind w:left="473" w:hanging="450"/>
              <w:contextualSpacing/>
              <w:rPr>
                <w:bCs/>
                <w:sz w:val="22"/>
                <w:szCs w:val="22"/>
                <w:lang w:val="en-AU"/>
              </w:rPr>
            </w:pPr>
            <w:r w:rsidRPr="000C449C">
              <w:rPr>
                <w:bCs/>
                <w:sz w:val="22"/>
                <w:szCs w:val="22"/>
                <w:lang w:val="en-AU"/>
              </w:rPr>
              <w:t>Adjust zero reading</w:t>
            </w:r>
          </w:p>
          <w:p w14:paraId="48D30F67" w14:textId="77777777" w:rsidR="000C449C" w:rsidRPr="000C449C" w:rsidRDefault="000C449C" w:rsidP="008762A0">
            <w:pPr>
              <w:keepNext/>
              <w:keepLines/>
              <w:numPr>
                <w:ilvl w:val="0"/>
                <w:numId w:val="468"/>
              </w:numPr>
              <w:tabs>
                <w:tab w:val="center" w:pos="2932"/>
              </w:tabs>
              <w:spacing w:line="360" w:lineRule="auto"/>
              <w:ind w:left="473" w:hanging="450"/>
              <w:contextualSpacing/>
              <w:rPr>
                <w:bCs/>
                <w:sz w:val="22"/>
                <w:szCs w:val="22"/>
                <w:lang w:val="en-AU"/>
              </w:rPr>
            </w:pPr>
            <w:r w:rsidRPr="000C449C">
              <w:rPr>
                <w:bCs/>
                <w:sz w:val="22"/>
                <w:szCs w:val="22"/>
                <w:lang w:val="en-AU"/>
              </w:rPr>
              <w:t>Drop the plunger and note reading till final value</w:t>
            </w:r>
          </w:p>
          <w:p w14:paraId="6402BAFB" w14:textId="77777777" w:rsidR="000C449C" w:rsidRPr="000C449C" w:rsidRDefault="000C449C" w:rsidP="008762A0">
            <w:pPr>
              <w:keepNext/>
              <w:keepLines/>
              <w:numPr>
                <w:ilvl w:val="0"/>
                <w:numId w:val="468"/>
              </w:numPr>
              <w:tabs>
                <w:tab w:val="center" w:pos="2932"/>
              </w:tabs>
              <w:spacing w:line="360" w:lineRule="auto"/>
              <w:ind w:left="473" w:hanging="450"/>
              <w:contextualSpacing/>
              <w:rPr>
                <w:b/>
                <w:bCs/>
                <w:sz w:val="22"/>
                <w:szCs w:val="22"/>
                <w:lang w:val="en-AU"/>
              </w:rPr>
            </w:pPr>
            <w:r w:rsidRPr="000C449C">
              <w:rPr>
                <w:bCs/>
                <w:sz w:val="22"/>
                <w:szCs w:val="22"/>
                <w:lang w:val="en-AU"/>
              </w:rPr>
              <w:t>Record the value of consistence</w:t>
            </w:r>
            <w:r w:rsidRPr="000C449C">
              <w:rPr>
                <w:sz w:val="22"/>
                <w:szCs w:val="22"/>
              </w:rPr>
              <w:tab/>
            </w:r>
          </w:p>
        </w:tc>
      </w:tr>
      <w:tr w:rsidR="000C449C" w:rsidRPr="000C449C" w14:paraId="796E88AC" w14:textId="77777777" w:rsidTr="00894F63">
        <w:trPr>
          <w:trHeight w:val="216"/>
        </w:trPr>
        <w:tc>
          <w:tcPr>
            <w:tcW w:w="3307" w:type="dxa"/>
          </w:tcPr>
          <w:p w14:paraId="4D880E8D" w14:textId="77777777" w:rsidR="000C449C" w:rsidRPr="000C449C" w:rsidRDefault="000C449C" w:rsidP="008762A0">
            <w:pPr>
              <w:numPr>
                <w:ilvl w:val="0"/>
                <w:numId w:val="471"/>
              </w:numPr>
              <w:spacing w:line="360" w:lineRule="auto"/>
              <w:ind w:hanging="720"/>
              <w:contextualSpacing/>
              <w:rPr>
                <w:sz w:val="22"/>
                <w:szCs w:val="22"/>
              </w:rPr>
            </w:pPr>
            <w:r w:rsidRPr="000C449C">
              <w:rPr>
                <w:sz w:val="22"/>
                <w:szCs w:val="22"/>
              </w:rPr>
              <w:t>Find out Initial setting       time</w:t>
            </w:r>
          </w:p>
          <w:p w14:paraId="77A32570" w14:textId="77777777" w:rsidR="000C449C" w:rsidRPr="000C449C" w:rsidRDefault="000C449C" w:rsidP="00894F63">
            <w:pPr>
              <w:spacing w:line="360" w:lineRule="auto"/>
              <w:ind w:left="342" w:hanging="342"/>
              <w:rPr>
                <w:b/>
                <w:noProof/>
                <w:sz w:val="22"/>
                <w:szCs w:val="22"/>
              </w:rPr>
            </w:pPr>
          </w:p>
        </w:tc>
        <w:tc>
          <w:tcPr>
            <w:tcW w:w="6521" w:type="dxa"/>
          </w:tcPr>
          <w:p w14:paraId="48E0414F" w14:textId="77777777" w:rsidR="000C449C" w:rsidRPr="000C449C" w:rsidRDefault="000C449C" w:rsidP="008762A0">
            <w:pPr>
              <w:numPr>
                <w:ilvl w:val="0"/>
                <w:numId w:val="469"/>
              </w:numPr>
              <w:spacing w:line="360" w:lineRule="auto"/>
              <w:ind w:left="473" w:hanging="450"/>
              <w:contextualSpacing/>
              <w:rPr>
                <w:sz w:val="22"/>
                <w:szCs w:val="22"/>
              </w:rPr>
            </w:pPr>
            <w:r w:rsidRPr="000C449C">
              <w:rPr>
                <w:sz w:val="22"/>
                <w:szCs w:val="22"/>
              </w:rPr>
              <w:t>Weigh cement sample</w:t>
            </w:r>
          </w:p>
          <w:p w14:paraId="5E3644D8" w14:textId="77777777" w:rsidR="000C449C" w:rsidRPr="000C449C" w:rsidRDefault="000C449C" w:rsidP="008762A0">
            <w:pPr>
              <w:numPr>
                <w:ilvl w:val="0"/>
                <w:numId w:val="469"/>
              </w:numPr>
              <w:spacing w:line="360" w:lineRule="auto"/>
              <w:ind w:left="473" w:hanging="450"/>
              <w:contextualSpacing/>
              <w:rPr>
                <w:sz w:val="22"/>
                <w:szCs w:val="22"/>
              </w:rPr>
            </w:pPr>
            <w:r w:rsidRPr="000C449C">
              <w:rPr>
                <w:bCs/>
                <w:sz w:val="22"/>
                <w:szCs w:val="22"/>
              </w:rPr>
              <w:t>Prepare pa</w:t>
            </w:r>
            <w:r w:rsidRPr="000C449C">
              <w:rPr>
                <w:bCs/>
                <w:sz w:val="22"/>
                <w:szCs w:val="22"/>
                <w:lang w:val="en-AU"/>
              </w:rPr>
              <w:t>ste of cement.</w:t>
            </w:r>
          </w:p>
          <w:p w14:paraId="62FC07CE" w14:textId="77777777" w:rsidR="000C449C" w:rsidRPr="000C449C" w:rsidRDefault="000C449C" w:rsidP="008762A0">
            <w:pPr>
              <w:numPr>
                <w:ilvl w:val="0"/>
                <w:numId w:val="469"/>
              </w:numPr>
              <w:spacing w:line="360" w:lineRule="auto"/>
              <w:ind w:left="473" w:hanging="450"/>
              <w:contextualSpacing/>
              <w:rPr>
                <w:sz w:val="22"/>
                <w:szCs w:val="22"/>
              </w:rPr>
            </w:pPr>
            <w:r w:rsidRPr="000C449C">
              <w:rPr>
                <w:bCs/>
                <w:sz w:val="22"/>
                <w:szCs w:val="22"/>
                <w:lang w:val="en-AU"/>
              </w:rPr>
              <w:t>Start the stop watch.</w:t>
            </w:r>
          </w:p>
          <w:p w14:paraId="79C454E8" w14:textId="77777777" w:rsidR="000C449C" w:rsidRPr="000C449C" w:rsidRDefault="000C449C" w:rsidP="008762A0">
            <w:pPr>
              <w:numPr>
                <w:ilvl w:val="0"/>
                <w:numId w:val="469"/>
              </w:numPr>
              <w:spacing w:line="360" w:lineRule="auto"/>
              <w:ind w:left="473" w:hanging="450"/>
              <w:contextualSpacing/>
              <w:rPr>
                <w:sz w:val="22"/>
                <w:szCs w:val="22"/>
              </w:rPr>
            </w:pPr>
            <w:r w:rsidRPr="000C449C">
              <w:rPr>
                <w:sz w:val="22"/>
                <w:szCs w:val="22"/>
              </w:rPr>
              <w:t xml:space="preserve">Fill the moulds </w:t>
            </w:r>
          </w:p>
          <w:p w14:paraId="7BFA37C5" w14:textId="77777777" w:rsidR="000C449C" w:rsidRPr="000C449C" w:rsidRDefault="000C449C" w:rsidP="008762A0">
            <w:pPr>
              <w:numPr>
                <w:ilvl w:val="0"/>
                <w:numId w:val="469"/>
              </w:numPr>
              <w:spacing w:line="360" w:lineRule="auto"/>
              <w:ind w:left="473" w:hanging="450"/>
              <w:contextualSpacing/>
              <w:rPr>
                <w:bCs/>
                <w:sz w:val="22"/>
                <w:szCs w:val="22"/>
              </w:rPr>
            </w:pPr>
            <w:r w:rsidRPr="000C449C">
              <w:rPr>
                <w:bCs/>
                <w:sz w:val="22"/>
                <w:szCs w:val="22"/>
              </w:rPr>
              <w:t>Put the mould under vicat apparatus.</w:t>
            </w:r>
          </w:p>
          <w:p w14:paraId="493A8B8F" w14:textId="77777777" w:rsidR="000C449C" w:rsidRPr="000C449C" w:rsidRDefault="000C449C" w:rsidP="008762A0">
            <w:pPr>
              <w:numPr>
                <w:ilvl w:val="0"/>
                <w:numId w:val="469"/>
              </w:numPr>
              <w:spacing w:line="360" w:lineRule="auto"/>
              <w:ind w:left="473" w:hanging="450"/>
              <w:contextualSpacing/>
              <w:rPr>
                <w:bCs/>
                <w:sz w:val="22"/>
                <w:szCs w:val="22"/>
              </w:rPr>
            </w:pPr>
            <w:r w:rsidRPr="000C449C">
              <w:rPr>
                <w:bCs/>
                <w:sz w:val="22"/>
                <w:szCs w:val="22"/>
                <w:lang w:val="en-AU"/>
              </w:rPr>
              <w:t>Drop the needle and note reading till final value is attained.</w:t>
            </w:r>
          </w:p>
          <w:p w14:paraId="6608C4B0" w14:textId="77777777" w:rsidR="000C449C" w:rsidRPr="000C449C" w:rsidRDefault="000C449C" w:rsidP="008762A0">
            <w:pPr>
              <w:numPr>
                <w:ilvl w:val="0"/>
                <w:numId w:val="469"/>
              </w:numPr>
              <w:spacing w:line="360" w:lineRule="auto"/>
              <w:ind w:left="473" w:hanging="450"/>
              <w:contextualSpacing/>
              <w:rPr>
                <w:sz w:val="22"/>
                <w:szCs w:val="22"/>
              </w:rPr>
            </w:pPr>
            <w:r w:rsidRPr="000C449C">
              <w:rPr>
                <w:bCs/>
                <w:sz w:val="22"/>
                <w:szCs w:val="22"/>
              </w:rPr>
              <w:t>Record initial setting time.</w:t>
            </w:r>
          </w:p>
        </w:tc>
      </w:tr>
      <w:tr w:rsidR="000C449C" w:rsidRPr="000C449C" w14:paraId="7DEABF7F" w14:textId="77777777" w:rsidTr="00894F63">
        <w:trPr>
          <w:trHeight w:val="216"/>
        </w:trPr>
        <w:tc>
          <w:tcPr>
            <w:tcW w:w="3307" w:type="dxa"/>
            <w:vAlign w:val="center"/>
          </w:tcPr>
          <w:p w14:paraId="207E2E8A" w14:textId="77777777" w:rsidR="000C449C" w:rsidRPr="000C449C" w:rsidRDefault="000C449C" w:rsidP="008762A0">
            <w:pPr>
              <w:numPr>
                <w:ilvl w:val="0"/>
                <w:numId w:val="471"/>
              </w:numPr>
              <w:spacing w:line="360" w:lineRule="auto"/>
              <w:ind w:hanging="720"/>
              <w:contextualSpacing/>
              <w:rPr>
                <w:sz w:val="22"/>
                <w:szCs w:val="22"/>
              </w:rPr>
            </w:pPr>
            <w:r w:rsidRPr="000C449C">
              <w:rPr>
                <w:sz w:val="22"/>
                <w:szCs w:val="22"/>
              </w:rPr>
              <w:t>Find out final setting time</w:t>
            </w:r>
          </w:p>
          <w:p w14:paraId="23CC27F2" w14:textId="77777777" w:rsidR="000C449C" w:rsidRPr="000C449C" w:rsidRDefault="000C449C" w:rsidP="00894F63">
            <w:pPr>
              <w:spacing w:line="360" w:lineRule="auto"/>
              <w:rPr>
                <w:b/>
                <w:noProof/>
                <w:sz w:val="22"/>
                <w:szCs w:val="22"/>
              </w:rPr>
            </w:pPr>
          </w:p>
          <w:p w14:paraId="6A253126" w14:textId="77777777" w:rsidR="000C449C" w:rsidRPr="000C449C" w:rsidRDefault="000C449C" w:rsidP="00894F63">
            <w:pPr>
              <w:spacing w:line="360" w:lineRule="auto"/>
              <w:ind w:left="427" w:hanging="422"/>
              <w:rPr>
                <w:b/>
                <w:noProof/>
                <w:sz w:val="22"/>
                <w:szCs w:val="22"/>
              </w:rPr>
            </w:pPr>
          </w:p>
        </w:tc>
        <w:tc>
          <w:tcPr>
            <w:tcW w:w="6521" w:type="dxa"/>
          </w:tcPr>
          <w:p w14:paraId="2FDB6E86" w14:textId="77777777" w:rsidR="000C449C" w:rsidRPr="000C449C" w:rsidRDefault="000C449C" w:rsidP="008762A0">
            <w:pPr>
              <w:numPr>
                <w:ilvl w:val="0"/>
                <w:numId w:val="470"/>
              </w:numPr>
              <w:spacing w:line="360" w:lineRule="auto"/>
              <w:ind w:left="473" w:hanging="450"/>
              <w:contextualSpacing/>
              <w:rPr>
                <w:sz w:val="22"/>
                <w:szCs w:val="22"/>
              </w:rPr>
            </w:pPr>
            <w:r w:rsidRPr="000C449C">
              <w:rPr>
                <w:sz w:val="22"/>
                <w:szCs w:val="22"/>
              </w:rPr>
              <w:t>Replace the needle with the needle having  circular   attachment</w:t>
            </w:r>
          </w:p>
          <w:p w14:paraId="102BDDDA" w14:textId="77777777" w:rsidR="000C449C" w:rsidRPr="000C449C" w:rsidRDefault="000C449C" w:rsidP="008762A0">
            <w:pPr>
              <w:numPr>
                <w:ilvl w:val="0"/>
                <w:numId w:val="470"/>
              </w:numPr>
              <w:spacing w:line="360" w:lineRule="auto"/>
              <w:ind w:left="473" w:hanging="450"/>
              <w:contextualSpacing/>
              <w:rPr>
                <w:bCs/>
                <w:sz w:val="22"/>
                <w:szCs w:val="22"/>
              </w:rPr>
            </w:pPr>
            <w:r w:rsidRPr="000C449C">
              <w:rPr>
                <w:bCs/>
                <w:sz w:val="22"/>
                <w:szCs w:val="22"/>
              </w:rPr>
              <w:t>Note the time when needle leave the impression only. Record final setting time</w:t>
            </w:r>
          </w:p>
        </w:tc>
      </w:tr>
      <w:tr w:rsidR="000C449C" w:rsidRPr="000C449C" w14:paraId="41F9FEC3" w14:textId="77777777" w:rsidTr="00894F63">
        <w:trPr>
          <w:trHeight w:val="301"/>
        </w:trPr>
        <w:tc>
          <w:tcPr>
            <w:tcW w:w="3307" w:type="dxa"/>
            <w:vAlign w:val="center"/>
          </w:tcPr>
          <w:p w14:paraId="31C15A08" w14:textId="77777777" w:rsidR="000C449C" w:rsidRPr="000C449C" w:rsidRDefault="000C449C" w:rsidP="008762A0">
            <w:pPr>
              <w:numPr>
                <w:ilvl w:val="0"/>
                <w:numId w:val="471"/>
              </w:numPr>
              <w:spacing w:line="360" w:lineRule="auto"/>
              <w:ind w:hanging="720"/>
              <w:contextualSpacing/>
              <w:rPr>
                <w:sz w:val="22"/>
                <w:szCs w:val="22"/>
              </w:rPr>
            </w:pPr>
            <w:r w:rsidRPr="000C449C">
              <w:rPr>
                <w:sz w:val="22"/>
                <w:szCs w:val="22"/>
              </w:rPr>
              <w:t>Find soundness of cement</w:t>
            </w:r>
          </w:p>
          <w:p w14:paraId="61A7B826" w14:textId="77777777" w:rsidR="000C449C" w:rsidRPr="000C449C" w:rsidRDefault="000C449C" w:rsidP="00894F63">
            <w:pPr>
              <w:spacing w:line="360" w:lineRule="auto"/>
              <w:rPr>
                <w:sz w:val="22"/>
                <w:szCs w:val="22"/>
              </w:rPr>
            </w:pPr>
          </w:p>
          <w:p w14:paraId="7A508270" w14:textId="77777777" w:rsidR="000C449C" w:rsidRPr="000C449C" w:rsidRDefault="000C449C" w:rsidP="00894F63">
            <w:pPr>
              <w:spacing w:line="360" w:lineRule="auto"/>
              <w:ind w:left="427" w:hanging="427"/>
              <w:rPr>
                <w:b/>
                <w:sz w:val="22"/>
                <w:szCs w:val="22"/>
              </w:rPr>
            </w:pPr>
          </w:p>
        </w:tc>
        <w:tc>
          <w:tcPr>
            <w:tcW w:w="6521" w:type="dxa"/>
          </w:tcPr>
          <w:p w14:paraId="7DA8ED75" w14:textId="77777777" w:rsidR="000C449C" w:rsidRPr="000C449C" w:rsidRDefault="000C449C" w:rsidP="00894F63">
            <w:pPr>
              <w:spacing w:line="360" w:lineRule="auto"/>
              <w:rPr>
                <w:bCs/>
                <w:sz w:val="22"/>
                <w:szCs w:val="22"/>
              </w:rPr>
            </w:pPr>
            <w:r w:rsidRPr="000C449C">
              <w:rPr>
                <w:b/>
                <w:sz w:val="22"/>
                <w:szCs w:val="22"/>
              </w:rPr>
              <w:t xml:space="preserve">P1. </w:t>
            </w:r>
            <w:r w:rsidRPr="000C449C">
              <w:rPr>
                <w:sz w:val="22"/>
                <w:szCs w:val="22"/>
              </w:rPr>
              <w:t>Take sample.</w:t>
            </w:r>
          </w:p>
          <w:p w14:paraId="54AA9B90" w14:textId="77777777" w:rsidR="000C449C" w:rsidRPr="000C449C" w:rsidRDefault="000C449C" w:rsidP="00894F63">
            <w:pPr>
              <w:tabs>
                <w:tab w:val="left" w:pos="3368"/>
              </w:tabs>
              <w:spacing w:line="360" w:lineRule="auto"/>
              <w:rPr>
                <w:bCs/>
                <w:sz w:val="22"/>
                <w:szCs w:val="22"/>
              </w:rPr>
            </w:pPr>
            <w:r w:rsidRPr="000C449C">
              <w:rPr>
                <w:b/>
                <w:sz w:val="22"/>
                <w:szCs w:val="22"/>
              </w:rPr>
              <w:t xml:space="preserve">P2.  </w:t>
            </w:r>
            <w:r w:rsidRPr="000C449C">
              <w:rPr>
                <w:sz w:val="22"/>
                <w:szCs w:val="22"/>
              </w:rPr>
              <w:t>Make paste</w:t>
            </w:r>
            <w:r w:rsidRPr="000C449C">
              <w:rPr>
                <w:b/>
                <w:sz w:val="22"/>
                <w:szCs w:val="22"/>
              </w:rPr>
              <w:t xml:space="preserve"> </w:t>
            </w:r>
            <w:r w:rsidRPr="000C449C">
              <w:rPr>
                <w:sz w:val="22"/>
                <w:szCs w:val="22"/>
              </w:rPr>
              <w:t>with standard %age of water.</w:t>
            </w:r>
            <w:r w:rsidRPr="000C449C">
              <w:rPr>
                <w:sz w:val="22"/>
                <w:szCs w:val="22"/>
              </w:rPr>
              <w:tab/>
            </w:r>
          </w:p>
          <w:p w14:paraId="301EB91B" w14:textId="77777777" w:rsidR="000C449C" w:rsidRPr="000C449C" w:rsidRDefault="000C449C" w:rsidP="00894F63">
            <w:pPr>
              <w:spacing w:line="360" w:lineRule="auto"/>
              <w:rPr>
                <w:b/>
                <w:sz w:val="22"/>
                <w:szCs w:val="22"/>
              </w:rPr>
            </w:pPr>
            <w:r w:rsidRPr="000C449C">
              <w:rPr>
                <w:b/>
                <w:sz w:val="22"/>
                <w:szCs w:val="22"/>
              </w:rPr>
              <w:t>P3</w:t>
            </w:r>
            <w:r w:rsidRPr="000C449C">
              <w:rPr>
                <w:sz w:val="22"/>
                <w:szCs w:val="22"/>
              </w:rPr>
              <w:t>.  Fill the split cylinder in specified manner.</w:t>
            </w:r>
            <w:r w:rsidRPr="000C449C">
              <w:rPr>
                <w:b/>
                <w:sz w:val="22"/>
                <w:szCs w:val="22"/>
              </w:rPr>
              <w:t xml:space="preserve"> </w:t>
            </w:r>
          </w:p>
          <w:p w14:paraId="25B019D3" w14:textId="77777777" w:rsidR="000C449C" w:rsidRPr="000C449C" w:rsidRDefault="000C449C" w:rsidP="00894F63">
            <w:pPr>
              <w:spacing w:line="360" w:lineRule="auto"/>
              <w:ind w:left="473" w:hanging="473"/>
              <w:rPr>
                <w:sz w:val="22"/>
                <w:szCs w:val="22"/>
              </w:rPr>
            </w:pPr>
            <w:r w:rsidRPr="000C449C">
              <w:rPr>
                <w:b/>
                <w:sz w:val="22"/>
                <w:szCs w:val="22"/>
              </w:rPr>
              <w:t xml:space="preserve">P4. </w:t>
            </w:r>
            <w:r w:rsidRPr="000C449C">
              <w:rPr>
                <w:sz w:val="22"/>
                <w:szCs w:val="22"/>
              </w:rPr>
              <w:t>Measure distance between legs of apparatus after 24 hrs.</w:t>
            </w:r>
          </w:p>
          <w:p w14:paraId="6FDB8566" w14:textId="77777777" w:rsidR="000C449C" w:rsidRPr="000C449C" w:rsidRDefault="000C449C" w:rsidP="00894F63">
            <w:pPr>
              <w:spacing w:line="360" w:lineRule="auto"/>
              <w:rPr>
                <w:sz w:val="22"/>
                <w:szCs w:val="22"/>
              </w:rPr>
            </w:pPr>
            <w:r w:rsidRPr="000C449C">
              <w:rPr>
                <w:b/>
                <w:sz w:val="22"/>
                <w:szCs w:val="22"/>
              </w:rPr>
              <w:t>P5.</w:t>
            </w:r>
            <w:r w:rsidRPr="000C449C">
              <w:rPr>
                <w:sz w:val="22"/>
                <w:szCs w:val="22"/>
              </w:rPr>
              <w:t xml:space="preserve"> Put the sample in water and boil it for 3 hrs.</w:t>
            </w:r>
          </w:p>
          <w:p w14:paraId="53997A69" w14:textId="77777777" w:rsidR="000C449C" w:rsidRPr="000C449C" w:rsidRDefault="000C449C" w:rsidP="00894F63">
            <w:pPr>
              <w:spacing w:line="360" w:lineRule="auto"/>
              <w:rPr>
                <w:bCs/>
                <w:sz w:val="22"/>
                <w:szCs w:val="22"/>
              </w:rPr>
            </w:pPr>
            <w:r w:rsidRPr="000C449C">
              <w:rPr>
                <w:b/>
                <w:sz w:val="22"/>
                <w:szCs w:val="22"/>
              </w:rPr>
              <w:t>P6.</w:t>
            </w:r>
            <w:r w:rsidRPr="000C449C">
              <w:rPr>
                <w:sz w:val="22"/>
                <w:szCs w:val="22"/>
              </w:rPr>
              <w:t xml:space="preserve"> Find soundness by formula</w:t>
            </w:r>
          </w:p>
        </w:tc>
      </w:tr>
    </w:tbl>
    <w:p w14:paraId="2EAF58E8" w14:textId="77777777" w:rsidR="000C449C" w:rsidRPr="000C449C" w:rsidRDefault="000C449C" w:rsidP="00894F63">
      <w:pPr>
        <w:spacing w:line="360" w:lineRule="auto"/>
        <w:rPr>
          <w:rFonts w:ascii="Arial" w:hAnsi="Arial"/>
          <w:sz w:val="22"/>
          <w:szCs w:val="22"/>
          <w:lang w:val="en-GB"/>
        </w:rPr>
      </w:pPr>
      <w:r w:rsidRPr="000C449C">
        <w:rPr>
          <w:rFonts w:ascii="Arial" w:hAnsi="Arial"/>
          <w:b/>
          <w:sz w:val="22"/>
          <w:szCs w:val="22"/>
          <w:lang w:val="en-GB"/>
        </w:rPr>
        <w:t>Knowledge &amp; Understanding</w:t>
      </w:r>
    </w:p>
    <w:p w14:paraId="17F27C7F" w14:textId="77777777" w:rsidR="000C449C" w:rsidRPr="000C449C" w:rsidRDefault="000C449C" w:rsidP="00894F63">
      <w:pPr>
        <w:spacing w:line="360" w:lineRule="auto"/>
        <w:rPr>
          <w:rFonts w:ascii="Arial" w:hAnsi="Arial"/>
          <w:sz w:val="22"/>
          <w:szCs w:val="22"/>
          <w:lang w:val="en-GB"/>
        </w:rPr>
      </w:pPr>
    </w:p>
    <w:p w14:paraId="4C9EE12A" w14:textId="77777777" w:rsidR="000C449C" w:rsidRPr="000C449C" w:rsidRDefault="000C449C" w:rsidP="00894F63">
      <w:pPr>
        <w:widowControl w:val="0"/>
        <w:tabs>
          <w:tab w:val="left" w:pos="5400"/>
        </w:tabs>
        <w:spacing w:line="360" w:lineRule="auto"/>
        <w:ind w:right="387" w:firstLine="90"/>
        <w:jc w:val="both"/>
        <w:rPr>
          <w:rFonts w:ascii="Arial" w:eastAsia="Arial" w:hAnsi="Arial"/>
          <w:color w:val="000000"/>
          <w:sz w:val="22"/>
          <w:szCs w:val="22"/>
          <w:lang w:val="en-GB" w:bidi="en-US"/>
        </w:rPr>
      </w:pPr>
      <w:r w:rsidRPr="000C449C">
        <w:rPr>
          <w:rFonts w:ascii="Arial" w:eastAsia="Arial" w:hAnsi="Arial"/>
          <w:color w:val="000000"/>
          <w:sz w:val="22"/>
          <w:szCs w:val="22"/>
          <w:lang w:val="en-GB" w:bidi="en-US"/>
        </w:rPr>
        <w:t xml:space="preserve">The candidate must be able to demonstrate underpinning knowledge and understanding required to carry out tasks covered in this competency standard. This includes the knowledge to, </w:t>
      </w:r>
    </w:p>
    <w:p w14:paraId="0630D79C" w14:textId="77777777" w:rsidR="000C449C" w:rsidRPr="000C449C" w:rsidRDefault="000C449C" w:rsidP="008762A0">
      <w:pPr>
        <w:widowControl w:val="0"/>
        <w:numPr>
          <w:ilvl w:val="0"/>
          <w:numId w:val="507"/>
        </w:numPr>
        <w:tabs>
          <w:tab w:val="left" w:pos="5400"/>
        </w:tabs>
        <w:spacing w:line="360" w:lineRule="auto"/>
        <w:ind w:right="387"/>
        <w:jc w:val="both"/>
        <w:rPr>
          <w:rFonts w:ascii="Arial" w:eastAsia="Arial" w:hAnsi="Arial"/>
          <w:color w:val="000000"/>
          <w:sz w:val="22"/>
          <w:szCs w:val="22"/>
          <w:lang w:val="en-GB" w:bidi="en-US"/>
        </w:rPr>
      </w:pPr>
      <w:r w:rsidRPr="000C449C">
        <w:rPr>
          <w:rFonts w:ascii="Arial" w:eastAsia="Arial" w:hAnsi="Arial"/>
          <w:sz w:val="22"/>
          <w:szCs w:val="22"/>
        </w:rPr>
        <w:t xml:space="preserve"> Explain the properties of Cement</w:t>
      </w:r>
    </w:p>
    <w:p w14:paraId="1ACC3CDD" w14:textId="77777777" w:rsidR="000C449C" w:rsidRPr="000C449C" w:rsidRDefault="000C449C" w:rsidP="008762A0">
      <w:pPr>
        <w:widowControl w:val="0"/>
        <w:numPr>
          <w:ilvl w:val="0"/>
          <w:numId w:val="507"/>
        </w:numPr>
        <w:tabs>
          <w:tab w:val="left" w:pos="5400"/>
        </w:tabs>
        <w:spacing w:line="360" w:lineRule="auto"/>
        <w:ind w:right="387"/>
        <w:jc w:val="both"/>
        <w:rPr>
          <w:rFonts w:ascii="Arial" w:eastAsia="Arial" w:hAnsi="Arial"/>
          <w:color w:val="000000"/>
          <w:sz w:val="22"/>
          <w:szCs w:val="22"/>
          <w:lang w:val="en-GB" w:bidi="en-US"/>
        </w:rPr>
      </w:pPr>
      <w:r w:rsidRPr="000C449C">
        <w:rPr>
          <w:rFonts w:ascii="Arial" w:eastAsia="Arial" w:hAnsi="Arial"/>
          <w:sz w:val="22"/>
          <w:szCs w:val="22"/>
        </w:rPr>
        <w:t xml:space="preserve"> Explain the role of chemicals in setting process and effects on strength due to variance in quantity in cement </w:t>
      </w:r>
    </w:p>
    <w:p w14:paraId="28479ED0" w14:textId="77777777" w:rsidR="000C449C" w:rsidRPr="000C449C" w:rsidRDefault="000C449C" w:rsidP="008762A0">
      <w:pPr>
        <w:widowControl w:val="0"/>
        <w:numPr>
          <w:ilvl w:val="0"/>
          <w:numId w:val="507"/>
        </w:numPr>
        <w:tabs>
          <w:tab w:val="left" w:pos="5400"/>
        </w:tabs>
        <w:spacing w:line="360" w:lineRule="auto"/>
        <w:ind w:right="387"/>
        <w:jc w:val="both"/>
        <w:rPr>
          <w:rFonts w:ascii="Arial" w:eastAsia="Arial" w:hAnsi="Arial"/>
          <w:color w:val="000000"/>
          <w:sz w:val="22"/>
          <w:szCs w:val="22"/>
          <w:lang w:val="en-GB" w:bidi="en-US"/>
        </w:rPr>
      </w:pPr>
      <w:r w:rsidRPr="000C449C">
        <w:rPr>
          <w:rFonts w:ascii="Arial" w:eastAsia="Arial" w:hAnsi="Arial"/>
          <w:sz w:val="22"/>
          <w:szCs w:val="22"/>
        </w:rPr>
        <w:t xml:space="preserve"> Explain the various properties (i.e. initial and final setting time. Soundness of cement, Compression strength of cement and Tensile strength of cement etc. </w:t>
      </w:r>
    </w:p>
    <w:p w14:paraId="5EA451B3" w14:textId="77777777" w:rsidR="000C449C" w:rsidRPr="000C449C" w:rsidRDefault="000C449C" w:rsidP="00894F63">
      <w:pPr>
        <w:widowControl w:val="0"/>
        <w:tabs>
          <w:tab w:val="left" w:pos="5400"/>
        </w:tabs>
        <w:spacing w:line="360" w:lineRule="auto"/>
        <w:ind w:right="387"/>
        <w:jc w:val="both"/>
        <w:rPr>
          <w:rFonts w:ascii="Arial" w:eastAsia="Arial" w:hAnsi="Arial"/>
          <w:color w:val="000000"/>
          <w:sz w:val="22"/>
          <w:szCs w:val="22"/>
          <w:lang w:val="en-GB" w:bidi="en-US"/>
        </w:rPr>
      </w:pPr>
      <w:r w:rsidRPr="000C449C">
        <w:rPr>
          <w:rFonts w:ascii="Arial" w:eastAsia="Arial" w:hAnsi="Arial"/>
          <w:sz w:val="22"/>
          <w:szCs w:val="22"/>
        </w:rPr>
        <w:t xml:space="preserve">   </w:t>
      </w:r>
    </w:p>
    <w:tbl>
      <w:tblPr>
        <w:tblStyle w:val="TableGrid"/>
        <w:tblW w:w="0" w:type="auto"/>
        <w:shd w:val="clear" w:color="auto" w:fill="00B0F0"/>
        <w:tblLook w:val="04A0" w:firstRow="1" w:lastRow="0" w:firstColumn="1" w:lastColumn="0" w:noHBand="0" w:noVBand="1"/>
      </w:tblPr>
      <w:tblGrid>
        <w:gridCol w:w="10026"/>
      </w:tblGrid>
      <w:tr w:rsidR="000C449C" w:rsidRPr="000C449C" w14:paraId="6CB90B3F" w14:textId="77777777" w:rsidTr="00894F63">
        <w:tc>
          <w:tcPr>
            <w:tcW w:w="10026" w:type="dxa"/>
            <w:shd w:val="clear" w:color="auto" w:fill="00B0F0"/>
          </w:tcPr>
          <w:p w14:paraId="60DF2C72" w14:textId="77777777" w:rsidR="000C449C" w:rsidRPr="000C449C" w:rsidRDefault="000C449C" w:rsidP="00894F63">
            <w:pPr>
              <w:spacing w:line="360" w:lineRule="auto"/>
              <w:jc w:val="both"/>
              <w:rPr>
                <w:rFonts w:ascii="Arial" w:hAnsi="Arial"/>
                <w:b/>
              </w:rPr>
            </w:pPr>
            <w:r w:rsidRPr="000C449C">
              <w:rPr>
                <w:rFonts w:ascii="Arial" w:hAnsi="Arial"/>
                <w:b/>
              </w:rPr>
              <w:t>Critical Evidence(s) required</w:t>
            </w:r>
          </w:p>
        </w:tc>
      </w:tr>
    </w:tbl>
    <w:p w14:paraId="11F15711" w14:textId="77777777" w:rsidR="000C449C" w:rsidRPr="000C449C" w:rsidRDefault="000C449C" w:rsidP="00894F63">
      <w:pPr>
        <w:spacing w:line="360" w:lineRule="auto"/>
        <w:rPr>
          <w:rFonts w:ascii="Arial" w:hAnsi="Arial"/>
          <w:sz w:val="22"/>
          <w:szCs w:val="22"/>
        </w:rPr>
      </w:pPr>
      <w:r w:rsidRPr="000C449C">
        <w:rPr>
          <w:rFonts w:ascii="Arial" w:hAnsi="Arial"/>
          <w:color w:val="000000"/>
          <w:sz w:val="22"/>
          <w:szCs w:val="22"/>
        </w:rPr>
        <w:t>The candidate needs to produce following critical evidence(s) in order to be competent in</w:t>
      </w:r>
      <w:r w:rsidRPr="000C449C">
        <w:rPr>
          <w:rFonts w:ascii="Arial" w:hAnsi="Arial"/>
          <w:color w:val="000000"/>
          <w:sz w:val="22"/>
          <w:szCs w:val="22"/>
        </w:rPr>
        <w:br/>
        <w:t>this competency standard:</w:t>
      </w:r>
      <w:r w:rsidRPr="000C449C">
        <w:rPr>
          <w:rFonts w:ascii="Arial" w:hAnsi="Arial"/>
          <w:color w:val="000000"/>
          <w:sz w:val="22"/>
          <w:szCs w:val="22"/>
        </w:rPr>
        <w:br/>
      </w:r>
      <w:r w:rsidRPr="000C449C">
        <w:rPr>
          <w:rFonts w:ascii="Arial" w:hAnsi="Arial"/>
          <w:sz w:val="22"/>
          <w:szCs w:val="22"/>
        </w:rPr>
        <w:t xml:space="preserve">      </w:t>
      </w:r>
    </w:p>
    <w:p w14:paraId="72A5DF4B" w14:textId="77777777" w:rsidR="000C449C" w:rsidRPr="000C449C" w:rsidRDefault="000C449C" w:rsidP="008762A0">
      <w:pPr>
        <w:numPr>
          <w:ilvl w:val="0"/>
          <w:numId w:val="464"/>
        </w:numPr>
        <w:spacing w:line="360" w:lineRule="auto"/>
        <w:contextualSpacing/>
        <w:rPr>
          <w:rFonts w:ascii="Arial" w:hAnsi="Arial"/>
          <w:sz w:val="22"/>
          <w:szCs w:val="22"/>
        </w:rPr>
      </w:pPr>
      <w:r w:rsidRPr="000C449C">
        <w:rPr>
          <w:rFonts w:ascii="Arial" w:hAnsi="Arial"/>
          <w:sz w:val="22"/>
          <w:szCs w:val="22"/>
        </w:rPr>
        <w:t>Observation and calculation sheet to determine fineness of cement.</w:t>
      </w:r>
    </w:p>
    <w:p w14:paraId="60744252" w14:textId="77777777" w:rsidR="000C449C" w:rsidRPr="000C449C" w:rsidRDefault="000C449C" w:rsidP="008762A0">
      <w:pPr>
        <w:numPr>
          <w:ilvl w:val="0"/>
          <w:numId w:val="464"/>
        </w:numPr>
        <w:spacing w:line="360" w:lineRule="auto"/>
        <w:contextualSpacing/>
        <w:rPr>
          <w:rFonts w:ascii="Arial" w:hAnsi="Arial"/>
          <w:sz w:val="22"/>
          <w:szCs w:val="22"/>
        </w:rPr>
      </w:pPr>
      <w:r w:rsidRPr="000C449C">
        <w:rPr>
          <w:rFonts w:ascii="Arial" w:hAnsi="Arial"/>
          <w:sz w:val="22"/>
          <w:szCs w:val="22"/>
        </w:rPr>
        <w:t>Capable to check the consistence of cement sample.</w:t>
      </w:r>
    </w:p>
    <w:p w14:paraId="67212A37" w14:textId="77777777" w:rsidR="000C449C" w:rsidRPr="000C449C" w:rsidRDefault="000C449C" w:rsidP="008762A0">
      <w:pPr>
        <w:numPr>
          <w:ilvl w:val="0"/>
          <w:numId w:val="464"/>
        </w:numPr>
        <w:spacing w:line="360" w:lineRule="auto"/>
        <w:contextualSpacing/>
        <w:rPr>
          <w:rFonts w:ascii="Arial" w:hAnsi="Arial"/>
          <w:sz w:val="22"/>
          <w:szCs w:val="22"/>
        </w:rPr>
      </w:pPr>
      <w:r w:rsidRPr="000C449C">
        <w:rPr>
          <w:rFonts w:ascii="Arial" w:hAnsi="Arial"/>
          <w:sz w:val="22"/>
          <w:szCs w:val="22"/>
        </w:rPr>
        <w:t>Capable to check soundness of cement.</w:t>
      </w:r>
    </w:p>
    <w:p w14:paraId="7E5D656E" w14:textId="77777777" w:rsidR="000C449C" w:rsidRPr="000C449C" w:rsidRDefault="000C449C" w:rsidP="008762A0">
      <w:pPr>
        <w:numPr>
          <w:ilvl w:val="0"/>
          <w:numId w:val="464"/>
        </w:numPr>
        <w:spacing w:line="360" w:lineRule="auto"/>
        <w:contextualSpacing/>
        <w:rPr>
          <w:rFonts w:ascii="Arial" w:hAnsi="Arial"/>
          <w:sz w:val="22"/>
          <w:szCs w:val="22"/>
        </w:rPr>
      </w:pPr>
      <w:r w:rsidRPr="000C449C">
        <w:rPr>
          <w:rFonts w:ascii="Arial" w:hAnsi="Arial"/>
          <w:sz w:val="22"/>
          <w:szCs w:val="22"/>
        </w:rPr>
        <w:t>Capable to check initial and final setting time.</w:t>
      </w:r>
    </w:p>
    <w:p w14:paraId="60092AEA" w14:textId="77777777" w:rsidR="000C449C" w:rsidRPr="000C449C" w:rsidRDefault="000C449C" w:rsidP="00894F63">
      <w:pPr>
        <w:spacing w:line="360" w:lineRule="auto"/>
        <w:jc w:val="both"/>
        <w:rPr>
          <w:rFonts w:ascii="Arial" w:hAnsi="Arial"/>
          <w:b/>
          <w:sz w:val="22"/>
          <w:szCs w:val="22"/>
        </w:rPr>
      </w:pPr>
      <w:r w:rsidRPr="000C449C">
        <w:rPr>
          <w:rFonts w:ascii="Arial" w:hAnsi="Arial"/>
          <w:b/>
          <w:sz w:val="22"/>
          <w:szCs w:val="22"/>
        </w:rPr>
        <w:t>List of Tools and Equipment</w:t>
      </w:r>
    </w:p>
    <w:p w14:paraId="5AC039E2" w14:textId="77777777" w:rsidR="000C449C" w:rsidRPr="000C449C" w:rsidRDefault="000C449C" w:rsidP="008762A0">
      <w:pPr>
        <w:numPr>
          <w:ilvl w:val="0"/>
          <w:numId w:val="466"/>
        </w:numPr>
        <w:autoSpaceDE w:val="0"/>
        <w:autoSpaceDN w:val="0"/>
        <w:adjustRightInd w:val="0"/>
        <w:spacing w:line="360" w:lineRule="auto"/>
        <w:jc w:val="both"/>
        <w:rPr>
          <w:rFonts w:ascii="Arial" w:eastAsia="Trebuchet MS" w:hAnsi="Arial"/>
          <w:color w:val="000000"/>
          <w:sz w:val="22"/>
          <w:szCs w:val="22"/>
          <w:lang w:val="en-GB"/>
        </w:rPr>
      </w:pPr>
      <w:r w:rsidRPr="000C449C">
        <w:rPr>
          <w:rFonts w:ascii="Arial" w:eastAsia="Trebuchet MS" w:hAnsi="Arial"/>
          <w:color w:val="000000"/>
          <w:sz w:val="22"/>
          <w:szCs w:val="22"/>
          <w:lang w:val="en-GB"/>
        </w:rPr>
        <w:t xml:space="preserve">BS-170  Sieve   </w:t>
      </w:r>
    </w:p>
    <w:p w14:paraId="1B797C01" w14:textId="77777777" w:rsidR="000C449C" w:rsidRPr="000C449C" w:rsidRDefault="000C449C" w:rsidP="008762A0">
      <w:pPr>
        <w:widowControl w:val="0"/>
        <w:numPr>
          <w:ilvl w:val="0"/>
          <w:numId w:val="466"/>
        </w:numPr>
        <w:tabs>
          <w:tab w:val="left" w:pos="5400"/>
        </w:tabs>
        <w:spacing w:line="360" w:lineRule="auto"/>
        <w:ind w:right="387"/>
        <w:jc w:val="both"/>
        <w:rPr>
          <w:rFonts w:ascii="Arial" w:eastAsia="Arial" w:hAnsi="Arial"/>
          <w:sz w:val="22"/>
          <w:szCs w:val="22"/>
        </w:rPr>
      </w:pPr>
      <w:r w:rsidRPr="000C449C">
        <w:rPr>
          <w:rFonts w:ascii="Arial" w:eastAsia="Arial" w:hAnsi="Arial"/>
          <w:sz w:val="22"/>
          <w:szCs w:val="22"/>
        </w:rPr>
        <w:t>Sieve shaker</w:t>
      </w:r>
    </w:p>
    <w:p w14:paraId="1E96F13B" w14:textId="77777777" w:rsidR="000C449C" w:rsidRPr="000C449C" w:rsidRDefault="000C449C" w:rsidP="008762A0">
      <w:pPr>
        <w:widowControl w:val="0"/>
        <w:numPr>
          <w:ilvl w:val="0"/>
          <w:numId w:val="466"/>
        </w:numPr>
        <w:tabs>
          <w:tab w:val="left" w:pos="5400"/>
        </w:tabs>
        <w:spacing w:line="360" w:lineRule="auto"/>
        <w:ind w:right="387"/>
        <w:jc w:val="both"/>
        <w:rPr>
          <w:rFonts w:ascii="Arial" w:eastAsia="Arial" w:hAnsi="Arial"/>
          <w:sz w:val="22"/>
          <w:szCs w:val="22"/>
        </w:rPr>
      </w:pPr>
      <w:r w:rsidRPr="000C449C">
        <w:rPr>
          <w:rFonts w:ascii="Arial" w:eastAsia="Arial" w:hAnsi="Arial"/>
          <w:bCs/>
          <w:sz w:val="22"/>
          <w:szCs w:val="22"/>
        </w:rPr>
        <w:t xml:space="preserve">Vicat Apparatus </w:t>
      </w:r>
    </w:p>
    <w:p w14:paraId="1FB1271F" w14:textId="77777777" w:rsidR="000C449C" w:rsidRPr="000C449C" w:rsidRDefault="000C449C" w:rsidP="008762A0">
      <w:pPr>
        <w:widowControl w:val="0"/>
        <w:numPr>
          <w:ilvl w:val="0"/>
          <w:numId w:val="466"/>
        </w:numPr>
        <w:tabs>
          <w:tab w:val="left" w:pos="5400"/>
        </w:tabs>
        <w:spacing w:line="360" w:lineRule="auto"/>
        <w:ind w:right="387"/>
        <w:jc w:val="both"/>
        <w:rPr>
          <w:rFonts w:ascii="Arial" w:eastAsia="Arial" w:hAnsi="Arial"/>
          <w:sz w:val="22"/>
          <w:szCs w:val="22"/>
        </w:rPr>
      </w:pPr>
      <w:r w:rsidRPr="000C449C">
        <w:rPr>
          <w:rFonts w:ascii="Arial" w:eastAsia="Arial" w:hAnsi="Arial"/>
          <w:bCs/>
          <w:sz w:val="22"/>
          <w:szCs w:val="22"/>
        </w:rPr>
        <w:t>Le-chatlier Apparatus.</w:t>
      </w:r>
    </w:p>
    <w:p w14:paraId="6A369D10" w14:textId="77777777" w:rsidR="000C449C" w:rsidRPr="000C449C" w:rsidRDefault="000C449C" w:rsidP="008762A0">
      <w:pPr>
        <w:widowControl w:val="0"/>
        <w:numPr>
          <w:ilvl w:val="0"/>
          <w:numId w:val="466"/>
        </w:numPr>
        <w:tabs>
          <w:tab w:val="left" w:pos="5400"/>
        </w:tabs>
        <w:spacing w:line="360" w:lineRule="auto"/>
        <w:ind w:right="387"/>
        <w:jc w:val="both"/>
        <w:rPr>
          <w:rFonts w:ascii="Arial" w:eastAsia="Arial" w:hAnsi="Arial"/>
          <w:sz w:val="22"/>
          <w:szCs w:val="22"/>
        </w:rPr>
      </w:pPr>
      <w:r w:rsidRPr="000C449C">
        <w:rPr>
          <w:rFonts w:ascii="Arial" w:eastAsia="Arial" w:hAnsi="Arial"/>
          <w:bCs/>
          <w:sz w:val="22"/>
          <w:szCs w:val="22"/>
        </w:rPr>
        <w:t>Briquet Apparatus.</w:t>
      </w:r>
    </w:p>
    <w:p w14:paraId="4C344F9F" w14:textId="77777777" w:rsidR="000C449C" w:rsidRPr="000C449C" w:rsidRDefault="000C449C" w:rsidP="008762A0">
      <w:pPr>
        <w:widowControl w:val="0"/>
        <w:numPr>
          <w:ilvl w:val="0"/>
          <w:numId w:val="466"/>
        </w:numPr>
        <w:tabs>
          <w:tab w:val="left" w:pos="5400"/>
        </w:tabs>
        <w:spacing w:line="360" w:lineRule="auto"/>
        <w:ind w:right="387"/>
        <w:jc w:val="both"/>
        <w:rPr>
          <w:rFonts w:ascii="Arial" w:eastAsia="Arial" w:hAnsi="Arial"/>
          <w:sz w:val="22"/>
          <w:szCs w:val="22"/>
        </w:rPr>
      </w:pPr>
      <w:r w:rsidRPr="000C449C">
        <w:rPr>
          <w:rFonts w:ascii="Arial" w:eastAsia="Arial" w:hAnsi="Arial"/>
          <w:bCs/>
          <w:sz w:val="22"/>
          <w:szCs w:val="22"/>
        </w:rPr>
        <w:t>Briquet Mould</w:t>
      </w:r>
    </w:p>
    <w:p w14:paraId="0DDF5451" w14:textId="77777777" w:rsidR="000C449C" w:rsidRPr="000C449C" w:rsidRDefault="000C449C" w:rsidP="008762A0">
      <w:pPr>
        <w:widowControl w:val="0"/>
        <w:numPr>
          <w:ilvl w:val="0"/>
          <w:numId w:val="466"/>
        </w:numPr>
        <w:tabs>
          <w:tab w:val="left" w:pos="5400"/>
        </w:tabs>
        <w:spacing w:line="360" w:lineRule="auto"/>
        <w:ind w:right="387"/>
        <w:jc w:val="both"/>
        <w:rPr>
          <w:rFonts w:ascii="Arial" w:eastAsia="Arial" w:hAnsi="Arial"/>
          <w:sz w:val="22"/>
          <w:szCs w:val="22"/>
        </w:rPr>
      </w:pPr>
      <w:r w:rsidRPr="000C449C">
        <w:rPr>
          <w:rFonts w:ascii="Arial" w:eastAsia="Arial" w:hAnsi="Arial"/>
          <w:sz w:val="22"/>
          <w:szCs w:val="22"/>
        </w:rPr>
        <w:t>Digital Balance</w:t>
      </w:r>
    </w:p>
    <w:p w14:paraId="4BB25AD4" w14:textId="77777777" w:rsidR="000C449C" w:rsidRPr="000C449C" w:rsidRDefault="000C449C" w:rsidP="008762A0">
      <w:pPr>
        <w:widowControl w:val="0"/>
        <w:numPr>
          <w:ilvl w:val="0"/>
          <w:numId w:val="466"/>
        </w:numPr>
        <w:tabs>
          <w:tab w:val="left" w:pos="5400"/>
        </w:tabs>
        <w:spacing w:line="360" w:lineRule="auto"/>
        <w:ind w:right="387"/>
        <w:jc w:val="both"/>
        <w:rPr>
          <w:rFonts w:ascii="Arial" w:eastAsia="Arial" w:hAnsi="Arial"/>
          <w:sz w:val="22"/>
          <w:szCs w:val="22"/>
        </w:rPr>
      </w:pPr>
      <w:r w:rsidRPr="000C449C">
        <w:rPr>
          <w:rFonts w:ascii="Arial" w:eastAsia="Arial" w:hAnsi="Arial"/>
          <w:sz w:val="22"/>
          <w:szCs w:val="22"/>
        </w:rPr>
        <w:t>GI Tray</w:t>
      </w:r>
    </w:p>
    <w:p w14:paraId="145341B9" w14:textId="77777777" w:rsidR="000C449C" w:rsidRPr="000C449C" w:rsidRDefault="000C449C" w:rsidP="008762A0">
      <w:pPr>
        <w:widowControl w:val="0"/>
        <w:numPr>
          <w:ilvl w:val="0"/>
          <w:numId w:val="466"/>
        </w:numPr>
        <w:tabs>
          <w:tab w:val="left" w:pos="5400"/>
        </w:tabs>
        <w:spacing w:line="360" w:lineRule="auto"/>
        <w:ind w:right="387"/>
        <w:jc w:val="both"/>
        <w:rPr>
          <w:rFonts w:ascii="Arial" w:eastAsia="Arial" w:hAnsi="Arial"/>
          <w:sz w:val="22"/>
          <w:szCs w:val="22"/>
        </w:rPr>
      </w:pPr>
      <w:r w:rsidRPr="000C449C">
        <w:rPr>
          <w:rFonts w:ascii="Arial" w:eastAsia="Arial" w:hAnsi="Arial"/>
          <w:sz w:val="22"/>
          <w:szCs w:val="22"/>
        </w:rPr>
        <w:t>Spatula</w:t>
      </w:r>
    </w:p>
    <w:p w14:paraId="590D0D5A" w14:textId="77777777" w:rsidR="000C449C" w:rsidRPr="000C449C" w:rsidRDefault="000C449C" w:rsidP="008762A0">
      <w:pPr>
        <w:widowControl w:val="0"/>
        <w:numPr>
          <w:ilvl w:val="0"/>
          <w:numId w:val="466"/>
        </w:numPr>
        <w:tabs>
          <w:tab w:val="left" w:pos="5400"/>
        </w:tabs>
        <w:spacing w:line="360" w:lineRule="auto"/>
        <w:ind w:right="387"/>
        <w:jc w:val="both"/>
        <w:rPr>
          <w:rFonts w:ascii="Arial" w:eastAsia="Arial" w:hAnsi="Arial"/>
          <w:sz w:val="22"/>
          <w:szCs w:val="22"/>
        </w:rPr>
      </w:pPr>
      <w:r w:rsidRPr="000C449C">
        <w:rPr>
          <w:rFonts w:ascii="Arial" w:eastAsia="Arial" w:hAnsi="Arial"/>
          <w:sz w:val="22"/>
          <w:szCs w:val="22"/>
        </w:rPr>
        <w:t>Knife edge</w:t>
      </w:r>
    </w:p>
    <w:p w14:paraId="64C629E8" w14:textId="77777777" w:rsidR="000C449C" w:rsidRPr="000C449C" w:rsidRDefault="000C449C" w:rsidP="008762A0">
      <w:pPr>
        <w:numPr>
          <w:ilvl w:val="0"/>
          <w:numId w:val="466"/>
        </w:numPr>
        <w:autoSpaceDE w:val="0"/>
        <w:autoSpaceDN w:val="0"/>
        <w:adjustRightInd w:val="0"/>
        <w:spacing w:line="360" w:lineRule="auto"/>
        <w:jc w:val="both"/>
        <w:rPr>
          <w:rFonts w:ascii="Times New Roman" w:eastAsia="Trebuchet MS" w:hAnsi="Times New Roman" w:cs="Times New Roman"/>
          <w:color w:val="000000"/>
          <w:sz w:val="22"/>
          <w:szCs w:val="22"/>
          <w:lang w:val="en-GB" w:bidi="en-US"/>
        </w:rPr>
      </w:pPr>
      <w:r w:rsidRPr="000C449C">
        <w:rPr>
          <w:rFonts w:ascii="Arial" w:eastAsia="Trebuchet MS" w:hAnsi="Arial"/>
          <w:color w:val="000000"/>
          <w:sz w:val="22"/>
          <w:szCs w:val="22"/>
          <w:lang w:val="en-GB"/>
        </w:rPr>
        <w:t xml:space="preserve">Digital Stop Watch </w:t>
      </w:r>
    </w:p>
    <w:p w14:paraId="21429EEC" w14:textId="77777777" w:rsidR="000C449C" w:rsidRPr="000C449C" w:rsidRDefault="000C449C" w:rsidP="00894F63">
      <w:pPr>
        <w:widowControl w:val="0"/>
        <w:tabs>
          <w:tab w:val="left" w:pos="5400"/>
        </w:tabs>
        <w:spacing w:line="360" w:lineRule="auto"/>
        <w:ind w:left="990" w:right="387"/>
        <w:jc w:val="both"/>
        <w:rPr>
          <w:rFonts w:ascii="Arial" w:eastAsia="Arial" w:hAnsi="Arial"/>
          <w:sz w:val="22"/>
          <w:szCs w:val="22"/>
        </w:rPr>
      </w:pPr>
      <w:r w:rsidRPr="000C449C">
        <w:rPr>
          <w:rFonts w:ascii="Arial" w:eastAsia="Arial" w:hAnsi="Arial"/>
          <w:sz w:val="22"/>
          <w:szCs w:val="22"/>
        </w:rPr>
        <w:t xml:space="preserve">  </w:t>
      </w:r>
    </w:p>
    <w:p w14:paraId="13D77DF5" w14:textId="77777777" w:rsidR="000C449C" w:rsidRPr="000C449C" w:rsidRDefault="000C449C" w:rsidP="00894F63">
      <w:pPr>
        <w:spacing w:line="360" w:lineRule="auto"/>
        <w:rPr>
          <w:rFonts w:ascii="Arial" w:eastAsia="Arial" w:hAnsi="Arial"/>
          <w:sz w:val="22"/>
          <w:szCs w:val="22"/>
        </w:rPr>
      </w:pPr>
      <w:r w:rsidRPr="000C449C">
        <w:rPr>
          <w:sz w:val="22"/>
          <w:szCs w:val="22"/>
        </w:rPr>
        <w:br w:type="page"/>
      </w:r>
    </w:p>
    <w:p w14:paraId="4D07D8A6" w14:textId="77777777" w:rsidR="000C449C" w:rsidRPr="000C449C" w:rsidRDefault="000C449C" w:rsidP="008762A0">
      <w:pPr>
        <w:keepNext/>
        <w:numPr>
          <w:ilvl w:val="2"/>
          <w:numId w:val="1394"/>
        </w:numPr>
        <w:shd w:val="clear" w:color="auto" w:fill="FFC000"/>
        <w:spacing w:line="360" w:lineRule="auto"/>
        <w:outlineLvl w:val="2"/>
        <w:rPr>
          <w:rFonts w:ascii="Arial" w:hAnsi="Arial"/>
          <w:b/>
          <w:bCs/>
        </w:rPr>
      </w:pPr>
      <w:bookmarkStart w:id="170" w:name="_Toc111401624"/>
      <w:r w:rsidRPr="000C449C">
        <w:rPr>
          <w:rFonts w:ascii="Arial" w:hAnsi="Arial"/>
          <w:b/>
          <w:bCs/>
        </w:rPr>
        <w:t>Find out Strength of Cement</w:t>
      </w:r>
      <w:bookmarkEnd w:id="170"/>
    </w:p>
    <w:p w14:paraId="410F3E6F" w14:textId="77777777" w:rsidR="000C449C" w:rsidRPr="000C449C" w:rsidRDefault="000C449C" w:rsidP="00894F63">
      <w:pPr>
        <w:spacing w:line="360" w:lineRule="auto"/>
        <w:rPr>
          <w:lang w:val="en-AU"/>
        </w:rPr>
      </w:pPr>
    </w:p>
    <w:p w14:paraId="00DAF1E8" w14:textId="77777777" w:rsidR="000C449C" w:rsidRPr="000C449C" w:rsidRDefault="000C449C" w:rsidP="00894F63">
      <w:pPr>
        <w:tabs>
          <w:tab w:val="left" w:pos="9810"/>
        </w:tabs>
        <w:spacing w:line="360" w:lineRule="auto"/>
        <w:ind w:left="-90"/>
        <w:rPr>
          <w:rFonts w:ascii="Arial" w:hAnsi="Arial"/>
          <w:sz w:val="22"/>
          <w:szCs w:val="22"/>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sz w:val="22"/>
          <w:szCs w:val="22"/>
          <w:lang w:val="en-GB"/>
        </w:rPr>
        <w:t>This competency standard covers the skills and knowledge required to c</w:t>
      </w:r>
      <w:r w:rsidRPr="000C449C">
        <w:rPr>
          <w:rFonts w:ascii="Arial" w:hAnsi="Arial"/>
          <w:sz w:val="22"/>
          <w:szCs w:val="22"/>
        </w:rPr>
        <w:t>heck compressive strength of cement and tensile strength of cement with Briquette apparatus</w:t>
      </w:r>
    </w:p>
    <w:tbl>
      <w:tblPr>
        <w:tblStyle w:val="TableGrid30"/>
        <w:tblW w:w="9648" w:type="dxa"/>
        <w:tblLook w:val="04A0" w:firstRow="1" w:lastRow="0" w:firstColumn="1" w:lastColumn="0" w:noHBand="0" w:noVBand="1"/>
      </w:tblPr>
      <w:tblGrid>
        <w:gridCol w:w="3307"/>
        <w:gridCol w:w="6341"/>
      </w:tblGrid>
      <w:tr w:rsidR="000C449C" w:rsidRPr="000C449C" w14:paraId="691325E2" w14:textId="77777777" w:rsidTr="00894F63">
        <w:trPr>
          <w:trHeight w:val="251"/>
        </w:trPr>
        <w:tc>
          <w:tcPr>
            <w:tcW w:w="3307" w:type="dxa"/>
            <w:shd w:val="clear" w:color="auto" w:fill="D0CECE"/>
          </w:tcPr>
          <w:p w14:paraId="6A7F12FE" w14:textId="77777777" w:rsidR="000C449C" w:rsidRPr="000C449C" w:rsidRDefault="000C449C" w:rsidP="00894F63">
            <w:pPr>
              <w:spacing w:line="360" w:lineRule="auto"/>
              <w:rPr>
                <w:b/>
                <w:sz w:val="22"/>
                <w:szCs w:val="22"/>
              </w:rPr>
            </w:pPr>
            <w:r w:rsidRPr="000C449C">
              <w:rPr>
                <w:b/>
                <w:sz w:val="22"/>
                <w:szCs w:val="22"/>
              </w:rPr>
              <w:t>Competency Units</w:t>
            </w:r>
          </w:p>
        </w:tc>
        <w:tc>
          <w:tcPr>
            <w:tcW w:w="6341" w:type="dxa"/>
            <w:shd w:val="clear" w:color="auto" w:fill="D0CECE"/>
          </w:tcPr>
          <w:p w14:paraId="28087F94" w14:textId="77777777" w:rsidR="000C449C" w:rsidRPr="000C449C" w:rsidRDefault="000C449C" w:rsidP="00894F63">
            <w:pPr>
              <w:spacing w:line="360" w:lineRule="auto"/>
              <w:rPr>
                <w:b/>
                <w:sz w:val="22"/>
                <w:szCs w:val="22"/>
              </w:rPr>
            </w:pPr>
            <w:r w:rsidRPr="000C449C">
              <w:rPr>
                <w:b/>
                <w:sz w:val="22"/>
                <w:szCs w:val="22"/>
              </w:rPr>
              <w:t>Performance Criteria</w:t>
            </w:r>
          </w:p>
        </w:tc>
      </w:tr>
      <w:tr w:rsidR="000C449C" w:rsidRPr="000C449C" w14:paraId="26267906" w14:textId="77777777" w:rsidTr="00894F63">
        <w:trPr>
          <w:trHeight w:val="301"/>
        </w:trPr>
        <w:tc>
          <w:tcPr>
            <w:tcW w:w="3307" w:type="dxa"/>
          </w:tcPr>
          <w:p w14:paraId="1EA13621" w14:textId="77777777" w:rsidR="000C449C" w:rsidRPr="000C449C" w:rsidRDefault="000C449C" w:rsidP="008762A0">
            <w:pPr>
              <w:numPr>
                <w:ilvl w:val="0"/>
                <w:numId w:val="509"/>
              </w:numPr>
              <w:spacing w:line="360" w:lineRule="auto"/>
              <w:ind w:left="630" w:hanging="630"/>
              <w:contextualSpacing/>
              <w:rPr>
                <w:sz w:val="22"/>
                <w:szCs w:val="22"/>
              </w:rPr>
            </w:pPr>
            <w:r w:rsidRPr="000C449C">
              <w:rPr>
                <w:sz w:val="22"/>
                <w:szCs w:val="22"/>
              </w:rPr>
              <w:t xml:space="preserve">Find compressive strength of cement </w:t>
            </w:r>
          </w:p>
          <w:p w14:paraId="29A66077" w14:textId="77777777" w:rsidR="000C449C" w:rsidRPr="000C449C" w:rsidRDefault="000C449C" w:rsidP="00894F63">
            <w:pPr>
              <w:spacing w:line="360" w:lineRule="auto"/>
              <w:ind w:left="630" w:hanging="630"/>
              <w:rPr>
                <w:bCs/>
                <w:noProof/>
                <w:sz w:val="22"/>
                <w:szCs w:val="22"/>
              </w:rPr>
            </w:pPr>
          </w:p>
        </w:tc>
        <w:tc>
          <w:tcPr>
            <w:tcW w:w="6341" w:type="dxa"/>
          </w:tcPr>
          <w:p w14:paraId="6ECF6BDA" w14:textId="77777777" w:rsidR="000C449C" w:rsidRPr="000C449C" w:rsidRDefault="000C449C" w:rsidP="008762A0">
            <w:pPr>
              <w:numPr>
                <w:ilvl w:val="0"/>
                <w:numId w:val="510"/>
              </w:numPr>
              <w:spacing w:line="360" w:lineRule="auto"/>
              <w:ind w:left="383"/>
              <w:contextualSpacing/>
              <w:rPr>
                <w:iCs/>
                <w:sz w:val="22"/>
                <w:szCs w:val="22"/>
              </w:rPr>
            </w:pPr>
            <w:bookmarkStart w:id="171" w:name="_Hlk22719441"/>
            <w:r w:rsidRPr="000C449C">
              <w:rPr>
                <w:iCs/>
                <w:sz w:val="22"/>
                <w:szCs w:val="22"/>
              </w:rPr>
              <w:t>Measure the cement and sand by weight.</w:t>
            </w:r>
          </w:p>
          <w:p w14:paraId="266973FF" w14:textId="77777777" w:rsidR="000C449C" w:rsidRPr="000C449C" w:rsidRDefault="000C449C" w:rsidP="008762A0">
            <w:pPr>
              <w:numPr>
                <w:ilvl w:val="0"/>
                <w:numId w:val="510"/>
              </w:numPr>
              <w:spacing w:line="360" w:lineRule="auto"/>
              <w:ind w:left="383"/>
              <w:contextualSpacing/>
              <w:rPr>
                <w:iCs/>
                <w:sz w:val="22"/>
                <w:szCs w:val="22"/>
              </w:rPr>
            </w:pPr>
            <w:r w:rsidRPr="000C449C">
              <w:rPr>
                <w:bCs/>
                <w:iCs/>
                <w:sz w:val="22"/>
                <w:szCs w:val="22"/>
              </w:rPr>
              <w:t>Mi</w:t>
            </w:r>
            <w:r w:rsidRPr="000C449C">
              <w:rPr>
                <w:rFonts w:eastAsia="Calibri"/>
                <w:sz w:val="22"/>
                <w:szCs w:val="22"/>
              </w:rPr>
              <w:t>x</w:t>
            </w:r>
            <w:r w:rsidRPr="000C449C">
              <w:rPr>
                <w:bCs/>
                <w:iCs/>
                <w:sz w:val="22"/>
                <w:szCs w:val="22"/>
              </w:rPr>
              <w:t xml:space="preserve"> the </w:t>
            </w:r>
            <w:r w:rsidRPr="000C449C">
              <w:rPr>
                <w:iCs/>
                <w:sz w:val="22"/>
                <w:szCs w:val="22"/>
              </w:rPr>
              <w:t>material thoroughly.</w:t>
            </w:r>
          </w:p>
          <w:p w14:paraId="3693C365" w14:textId="77777777" w:rsidR="000C449C" w:rsidRPr="000C449C" w:rsidRDefault="000C449C" w:rsidP="008762A0">
            <w:pPr>
              <w:numPr>
                <w:ilvl w:val="0"/>
                <w:numId w:val="510"/>
              </w:numPr>
              <w:autoSpaceDE w:val="0"/>
              <w:autoSpaceDN w:val="0"/>
              <w:adjustRightInd w:val="0"/>
              <w:spacing w:line="360" w:lineRule="auto"/>
              <w:ind w:left="383"/>
              <w:contextualSpacing/>
              <w:rPr>
                <w:iCs/>
                <w:sz w:val="22"/>
                <w:szCs w:val="22"/>
              </w:rPr>
            </w:pPr>
            <w:r w:rsidRPr="000C449C">
              <w:rPr>
                <w:bCs/>
                <w:iCs/>
                <w:sz w:val="22"/>
                <w:szCs w:val="22"/>
              </w:rPr>
              <w:t xml:space="preserve">Add specified %age of </w:t>
            </w:r>
            <w:r w:rsidRPr="000C449C">
              <w:rPr>
                <w:iCs/>
                <w:sz w:val="22"/>
                <w:szCs w:val="22"/>
              </w:rPr>
              <w:t>water</w:t>
            </w:r>
          </w:p>
          <w:p w14:paraId="5DBBD7A6" w14:textId="77777777" w:rsidR="000C449C" w:rsidRPr="000C449C" w:rsidRDefault="000C449C" w:rsidP="008762A0">
            <w:pPr>
              <w:numPr>
                <w:ilvl w:val="0"/>
                <w:numId w:val="510"/>
              </w:numPr>
              <w:autoSpaceDE w:val="0"/>
              <w:autoSpaceDN w:val="0"/>
              <w:adjustRightInd w:val="0"/>
              <w:spacing w:line="360" w:lineRule="auto"/>
              <w:ind w:left="383"/>
              <w:contextualSpacing/>
              <w:rPr>
                <w:rFonts w:eastAsia="Calibri"/>
                <w:sz w:val="22"/>
                <w:szCs w:val="22"/>
              </w:rPr>
            </w:pPr>
            <w:r w:rsidRPr="000C449C">
              <w:rPr>
                <w:bCs/>
                <w:iCs/>
                <w:sz w:val="22"/>
                <w:szCs w:val="22"/>
              </w:rPr>
              <w:t>Mi</w:t>
            </w:r>
            <w:r w:rsidRPr="000C449C">
              <w:rPr>
                <w:rFonts w:eastAsia="Calibri"/>
                <w:sz w:val="22"/>
                <w:szCs w:val="22"/>
              </w:rPr>
              <w:t>x it for specific time.</w:t>
            </w:r>
          </w:p>
          <w:p w14:paraId="0A4CF2F8" w14:textId="77777777" w:rsidR="000C449C" w:rsidRPr="000C449C" w:rsidRDefault="000C449C" w:rsidP="008762A0">
            <w:pPr>
              <w:numPr>
                <w:ilvl w:val="0"/>
                <w:numId w:val="510"/>
              </w:numPr>
              <w:spacing w:line="360" w:lineRule="auto"/>
              <w:ind w:left="383"/>
              <w:contextualSpacing/>
              <w:rPr>
                <w:iCs/>
                <w:sz w:val="22"/>
                <w:szCs w:val="22"/>
              </w:rPr>
            </w:pPr>
            <w:r w:rsidRPr="000C449C">
              <w:rPr>
                <w:bCs/>
                <w:iCs/>
                <w:sz w:val="22"/>
                <w:szCs w:val="22"/>
              </w:rPr>
              <w:t xml:space="preserve">Fill cube mould </w:t>
            </w:r>
            <w:r w:rsidRPr="000C449C">
              <w:rPr>
                <w:rFonts w:eastAsia="Calibri"/>
                <w:sz w:val="22"/>
                <w:szCs w:val="22"/>
              </w:rPr>
              <w:t>in specific manner.</w:t>
            </w:r>
          </w:p>
          <w:p w14:paraId="4511CAA4" w14:textId="77777777" w:rsidR="000C449C" w:rsidRPr="000C449C" w:rsidRDefault="000C449C" w:rsidP="008762A0">
            <w:pPr>
              <w:numPr>
                <w:ilvl w:val="0"/>
                <w:numId w:val="510"/>
              </w:numPr>
              <w:spacing w:line="360" w:lineRule="auto"/>
              <w:ind w:left="383"/>
              <w:contextualSpacing/>
              <w:rPr>
                <w:b/>
                <w:bCs/>
                <w:iCs/>
                <w:sz w:val="22"/>
                <w:szCs w:val="22"/>
              </w:rPr>
            </w:pPr>
            <w:r w:rsidRPr="000C449C">
              <w:rPr>
                <w:bCs/>
                <w:iCs/>
                <w:sz w:val="22"/>
                <w:szCs w:val="22"/>
              </w:rPr>
              <w:t xml:space="preserve">Place the </w:t>
            </w:r>
            <w:r w:rsidRPr="000C449C">
              <w:rPr>
                <w:rFonts w:eastAsia="Calibri"/>
                <w:sz w:val="22"/>
                <w:szCs w:val="22"/>
              </w:rPr>
              <w:t xml:space="preserve">sample in atmosphere for specific time and    then dip in fresh water. </w:t>
            </w:r>
          </w:p>
          <w:p w14:paraId="5697D868" w14:textId="77777777" w:rsidR="000C449C" w:rsidRPr="000C449C" w:rsidRDefault="000C449C" w:rsidP="008762A0">
            <w:pPr>
              <w:numPr>
                <w:ilvl w:val="0"/>
                <w:numId w:val="510"/>
              </w:numPr>
              <w:spacing w:line="360" w:lineRule="auto"/>
              <w:ind w:left="383"/>
              <w:contextualSpacing/>
              <w:rPr>
                <w:rFonts w:eastAsia="Calibri"/>
                <w:sz w:val="22"/>
                <w:szCs w:val="22"/>
              </w:rPr>
            </w:pPr>
            <w:r w:rsidRPr="000C449C">
              <w:rPr>
                <w:rFonts w:eastAsia="Calibri"/>
                <w:sz w:val="22"/>
                <w:szCs w:val="22"/>
              </w:rPr>
              <w:t xml:space="preserve">Test the samples </w:t>
            </w:r>
            <w:r w:rsidRPr="000C449C">
              <w:rPr>
                <w:bCs/>
                <w:iCs/>
                <w:sz w:val="22"/>
                <w:szCs w:val="22"/>
              </w:rPr>
              <w:t>after 3,7, and 28 days</w:t>
            </w:r>
            <w:r w:rsidRPr="000C449C">
              <w:rPr>
                <w:rFonts w:eastAsia="Calibri"/>
                <w:sz w:val="22"/>
                <w:szCs w:val="22"/>
              </w:rPr>
              <w:t xml:space="preserve"> </w:t>
            </w:r>
          </w:p>
          <w:p w14:paraId="1A55FE07" w14:textId="77777777" w:rsidR="000C449C" w:rsidRPr="000C449C" w:rsidRDefault="000C449C" w:rsidP="008762A0">
            <w:pPr>
              <w:numPr>
                <w:ilvl w:val="0"/>
                <w:numId w:val="510"/>
              </w:numPr>
              <w:spacing w:line="360" w:lineRule="auto"/>
              <w:ind w:left="383"/>
              <w:contextualSpacing/>
              <w:rPr>
                <w:rFonts w:eastAsia="Calibri"/>
                <w:sz w:val="22"/>
                <w:szCs w:val="22"/>
              </w:rPr>
            </w:pPr>
            <w:r w:rsidRPr="000C449C">
              <w:rPr>
                <w:rFonts w:eastAsia="Calibri"/>
                <w:sz w:val="22"/>
                <w:szCs w:val="22"/>
              </w:rPr>
              <w:t>Record readings.</w:t>
            </w:r>
          </w:p>
          <w:p w14:paraId="6FFF09C3" w14:textId="77777777" w:rsidR="000C449C" w:rsidRPr="000C449C" w:rsidRDefault="000C449C" w:rsidP="008762A0">
            <w:pPr>
              <w:numPr>
                <w:ilvl w:val="0"/>
                <w:numId w:val="510"/>
              </w:numPr>
              <w:spacing w:line="360" w:lineRule="auto"/>
              <w:ind w:left="383"/>
              <w:contextualSpacing/>
              <w:rPr>
                <w:iCs/>
                <w:sz w:val="22"/>
                <w:szCs w:val="22"/>
              </w:rPr>
            </w:pPr>
            <w:r w:rsidRPr="000C449C">
              <w:rPr>
                <w:rFonts w:eastAsia="Calibri"/>
                <w:sz w:val="22"/>
                <w:szCs w:val="22"/>
              </w:rPr>
              <w:t xml:space="preserve">Plot the graph. </w:t>
            </w:r>
            <w:bookmarkEnd w:id="171"/>
          </w:p>
        </w:tc>
      </w:tr>
      <w:tr w:rsidR="000C449C" w:rsidRPr="000C449C" w14:paraId="7F63A79B" w14:textId="77777777" w:rsidTr="00894F63">
        <w:trPr>
          <w:trHeight w:val="301"/>
        </w:trPr>
        <w:tc>
          <w:tcPr>
            <w:tcW w:w="3307" w:type="dxa"/>
          </w:tcPr>
          <w:p w14:paraId="2CFDA656" w14:textId="77777777" w:rsidR="000C449C" w:rsidRPr="000C449C" w:rsidRDefault="000C449C" w:rsidP="008762A0">
            <w:pPr>
              <w:numPr>
                <w:ilvl w:val="0"/>
                <w:numId w:val="509"/>
              </w:numPr>
              <w:spacing w:line="360" w:lineRule="auto"/>
              <w:ind w:left="630" w:hanging="630"/>
              <w:contextualSpacing/>
              <w:rPr>
                <w:b/>
                <w:bCs/>
                <w:noProof/>
                <w:sz w:val="22"/>
                <w:szCs w:val="22"/>
              </w:rPr>
            </w:pPr>
            <w:r w:rsidRPr="000C449C">
              <w:rPr>
                <w:sz w:val="22"/>
                <w:szCs w:val="22"/>
              </w:rPr>
              <w:t>Find tensile strength of cement with Briquette test</w:t>
            </w:r>
          </w:p>
        </w:tc>
        <w:tc>
          <w:tcPr>
            <w:tcW w:w="6341" w:type="dxa"/>
          </w:tcPr>
          <w:p w14:paraId="19E2EBD7" w14:textId="77777777" w:rsidR="000C449C" w:rsidRPr="000C449C" w:rsidRDefault="000C449C" w:rsidP="00894F63">
            <w:pPr>
              <w:spacing w:line="360" w:lineRule="auto"/>
              <w:rPr>
                <w:bCs/>
                <w:iCs/>
                <w:sz w:val="22"/>
                <w:szCs w:val="22"/>
              </w:rPr>
            </w:pPr>
            <w:r w:rsidRPr="000C449C">
              <w:rPr>
                <w:b/>
                <w:iCs/>
                <w:sz w:val="22"/>
                <w:szCs w:val="22"/>
              </w:rPr>
              <w:t xml:space="preserve">P1. </w:t>
            </w:r>
            <w:r w:rsidRPr="000C449C">
              <w:rPr>
                <w:iCs/>
                <w:sz w:val="22"/>
                <w:szCs w:val="22"/>
              </w:rPr>
              <w:t>Prepare cement paste with standard quantities.</w:t>
            </w:r>
          </w:p>
          <w:p w14:paraId="317E4C3B" w14:textId="77777777" w:rsidR="000C449C" w:rsidRPr="000C449C" w:rsidRDefault="000C449C" w:rsidP="00894F63">
            <w:pPr>
              <w:spacing w:line="360" w:lineRule="auto"/>
              <w:rPr>
                <w:bCs/>
                <w:iCs/>
                <w:sz w:val="22"/>
                <w:szCs w:val="22"/>
              </w:rPr>
            </w:pPr>
            <w:r w:rsidRPr="000C449C">
              <w:rPr>
                <w:b/>
                <w:iCs/>
                <w:sz w:val="22"/>
                <w:szCs w:val="22"/>
              </w:rPr>
              <w:t xml:space="preserve">P2. </w:t>
            </w:r>
            <w:r w:rsidRPr="000C449C">
              <w:rPr>
                <w:iCs/>
                <w:sz w:val="22"/>
                <w:szCs w:val="22"/>
              </w:rPr>
              <w:t>Fill the moulds for 3 and 7 days.</w:t>
            </w:r>
          </w:p>
          <w:p w14:paraId="553F44F4" w14:textId="77777777" w:rsidR="000C449C" w:rsidRPr="000C449C" w:rsidRDefault="000C449C" w:rsidP="00894F63">
            <w:pPr>
              <w:spacing w:line="360" w:lineRule="auto"/>
              <w:rPr>
                <w:iCs/>
                <w:sz w:val="22"/>
                <w:szCs w:val="22"/>
              </w:rPr>
            </w:pPr>
            <w:r w:rsidRPr="000C449C">
              <w:rPr>
                <w:b/>
                <w:iCs/>
                <w:sz w:val="22"/>
                <w:szCs w:val="22"/>
              </w:rPr>
              <w:t xml:space="preserve">P3. </w:t>
            </w:r>
            <w:r w:rsidRPr="000C449C">
              <w:rPr>
                <w:iCs/>
                <w:sz w:val="22"/>
                <w:szCs w:val="22"/>
              </w:rPr>
              <w:t>Perform test on samples.</w:t>
            </w:r>
          </w:p>
          <w:p w14:paraId="77453674" w14:textId="77777777" w:rsidR="000C449C" w:rsidRPr="000C449C" w:rsidRDefault="000C449C" w:rsidP="00894F63">
            <w:pPr>
              <w:spacing w:line="360" w:lineRule="auto"/>
              <w:ind w:left="383" w:hanging="383"/>
              <w:rPr>
                <w:rFonts w:eastAsia="Calibri"/>
                <w:sz w:val="22"/>
                <w:szCs w:val="22"/>
              </w:rPr>
            </w:pPr>
            <w:r w:rsidRPr="000C449C">
              <w:rPr>
                <w:rFonts w:eastAsia="Calibri"/>
                <w:b/>
                <w:sz w:val="22"/>
                <w:szCs w:val="22"/>
              </w:rPr>
              <w:t xml:space="preserve">P4.  </w:t>
            </w:r>
            <w:r w:rsidRPr="000C449C">
              <w:rPr>
                <w:rFonts w:eastAsia="Calibri"/>
                <w:sz w:val="22"/>
                <w:szCs w:val="22"/>
              </w:rPr>
              <w:t>Record readings.</w:t>
            </w:r>
          </w:p>
          <w:p w14:paraId="3546FCF9" w14:textId="77777777" w:rsidR="000C449C" w:rsidRPr="000C449C" w:rsidRDefault="000C449C" w:rsidP="00894F63">
            <w:pPr>
              <w:spacing w:line="360" w:lineRule="auto"/>
              <w:rPr>
                <w:bCs/>
                <w:iCs/>
                <w:sz w:val="22"/>
                <w:szCs w:val="22"/>
              </w:rPr>
            </w:pPr>
            <w:r w:rsidRPr="000C449C">
              <w:rPr>
                <w:rFonts w:eastAsia="Calibri"/>
                <w:b/>
                <w:sz w:val="22"/>
                <w:szCs w:val="22"/>
              </w:rPr>
              <w:t>P5</w:t>
            </w:r>
            <w:r w:rsidRPr="000C449C">
              <w:rPr>
                <w:rFonts w:eastAsia="Calibri"/>
                <w:sz w:val="22"/>
                <w:szCs w:val="22"/>
              </w:rPr>
              <w:t>.  Plot the graph.</w:t>
            </w:r>
            <w:r w:rsidRPr="000C449C">
              <w:rPr>
                <w:b/>
                <w:iCs/>
                <w:sz w:val="22"/>
                <w:szCs w:val="22"/>
              </w:rPr>
              <w:t xml:space="preserve"> </w:t>
            </w:r>
            <w:r w:rsidRPr="000C449C">
              <w:rPr>
                <w:iCs/>
                <w:sz w:val="22"/>
                <w:szCs w:val="22"/>
              </w:rPr>
              <w:t xml:space="preserve">  </w:t>
            </w:r>
          </w:p>
        </w:tc>
      </w:tr>
    </w:tbl>
    <w:p w14:paraId="2D21ECA1" w14:textId="77777777" w:rsidR="000C449C" w:rsidRPr="000C449C" w:rsidRDefault="000C449C" w:rsidP="00894F63">
      <w:pPr>
        <w:spacing w:line="360" w:lineRule="auto"/>
        <w:rPr>
          <w:sz w:val="22"/>
          <w:szCs w:val="22"/>
        </w:rPr>
      </w:pPr>
    </w:p>
    <w:p w14:paraId="097FB821" w14:textId="77777777" w:rsidR="000C449C" w:rsidRPr="000C449C" w:rsidRDefault="000C449C" w:rsidP="00894F63">
      <w:pPr>
        <w:spacing w:line="360" w:lineRule="auto"/>
        <w:rPr>
          <w:rFonts w:ascii="Arial" w:hAnsi="Arial"/>
          <w:sz w:val="22"/>
          <w:szCs w:val="22"/>
          <w:lang w:val="en-GB"/>
        </w:rPr>
      </w:pPr>
      <w:r w:rsidRPr="000C449C">
        <w:rPr>
          <w:rFonts w:ascii="Arial" w:hAnsi="Arial"/>
          <w:b/>
          <w:sz w:val="22"/>
          <w:szCs w:val="22"/>
          <w:lang w:val="en-GB"/>
        </w:rPr>
        <w:t>Knowledge &amp; Understanding</w:t>
      </w:r>
    </w:p>
    <w:p w14:paraId="03C78316" w14:textId="77777777" w:rsidR="000C449C" w:rsidRPr="000C449C" w:rsidRDefault="000C449C" w:rsidP="00894F63">
      <w:pPr>
        <w:spacing w:line="360" w:lineRule="auto"/>
        <w:rPr>
          <w:rFonts w:ascii="Arial" w:hAnsi="Arial"/>
          <w:sz w:val="22"/>
          <w:szCs w:val="22"/>
          <w:lang w:val="en-GB"/>
        </w:rPr>
      </w:pPr>
    </w:p>
    <w:p w14:paraId="17FCA635" w14:textId="77777777" w:rsidR="000C449C" w:rsidRPr="000C449C" w:rsidRDefault="000C449C" w:rsidP="00894F63">
      <w:pPr>
        <w:widowControl w:val="0"/>
        <w:tabs>
          <w:tab w:val="left" w:pos="5400"/>
        </w:tabs>
        <w:spacing w:line="360" w:lineRule="auto"/>
        <w:ind w:right="387" w:firstLine="90"/>
        <w:jc w:val="both"/>
        <w:rPr>
          <w:rFonts w:ascii="Arial" w:eastAsia="Arial" w:hAnsi="Arial"/>
          <w:color w:val="000000"/>
          <w:sz w:val="22"/>
          <w:szCs w:val="22"/>
          <w:lang w:val="en-GB" w:bidi="en-US"/>
        </w:rPr>
      </w:pPr>
      <w:r w:rsidRPr="000C449C">
        <w:rPr>
          <w:rFonts w:ascii="Arial" w:eastAsia="Arial" w:hAnsi="Arial"/>
          <w:color w:val="000000"/>
          <w:sz w:val="22"/>
          <w:szCs w:val="22"/>
          <w:lang w:val="en-GB" w:bidi="en-US"/>
        </w:rPr>
        <w:t xml:space="preserve">The candidate must be able to demonstrate underpinning knowledge and understanding required to carry out tasks covered in this competency standard. This includes the knowledge to, </w:t>
      </w:r>
    </w:p>
    <w:p w14:paraId="5280F01B" w14:textId="77777777" w:rsidR="000C449C" w:rsidRPr="000C449C" w:rsidRDefault="000C449C" w:rsidP="008762A0">
      <w:pPr>
        <w:widowControl w:val="0"/>
        <w:numPr>
          <w:ilvl w:val="0"/>
          <w:numId w:val="508"/>
        </w:numPr>
        <w:tabs>
          <w:tab w:val="left" w:pos="5400"/>
        </w:tabs>
        <w:spacing w:line="360" w:lineRule="auto"/>
        <w:ind w:right="387"/>
        <w:jc w:val="both"/>
        <w:rPr>
          <w:rFonts w:ascii="Arial" w:eastAsia="Arial" w:hAnsi="Arial"/>
          <w:color w:val="000000"/>
          <w:sz w:val="22"/>
          <w:szCs w:val="22"/>
          <w:lang w:val="en-GB" w:bidi="en-US"/>
        </w:rPr>
      </w:pPr>
      <w:r w:rsidRPr="000C449C">
        <w:rPr>
          <w:rFonts w:ascii="Arial" w:eastAsia="Arial" w:hAnsi="Arial"/>
          <w:sz w:val="22"/>
          <w:szCs w:val="22"/>
        </w:rPr>
        <w:t xml:space="preserve"> Explain the properties of Cement</w:t>
      </w:r>
    </w:p>
    <w:p w14:paraId="37882622" w14:textId="77777777" w:rsidR="000C449C" w:rsidRPr="000C449C" w:rsidRDefault="000C449C" w:rsidP="008762A0">
      <w:pPr>
        <w:widowControl w:val="0"/>
        <w:numPr>
          <w:ilvl w:val="0"/>
          <w:numId w:val="508"/>
        </w:numPr>
        <w:tabs>
          <w:tab w:val="left" w:pos="5400"/>
        </w:tabs>
        <w:spacing w:line="360" w:lineRule="auto"/>
        <w:ind w:right="387"/>
        <w:jc w:val="both"/>
        <w:rPr>
          <w:rFonts w:ascii="Arial" w:eastAsia="Arial" w:hAnsi="Arial"/>
          <w:color w:val="000000"/>
          <w:sz w:val="22"/>
          <w:szCs w:val="22"/>
          <w:lang w:val="en-GB" w:bidi="en-US"/>
        </w:rPr>
      </w:pPr>
      <w:r w:rsidRPr="000C449C">
        <w:rPr>
          <w:rFonts w:ascii="Arial" w:eastAsia="Arial" w:hAnsi="Arial"/>
          <w:sz w:val="22"/>
          <w:szCs w:val="22"/>
        </w:rPr>
        <w:t xml:space="preserve"> Explain the role of chemicals in setting process and effects on strength due to  variance     in quantity  in cement </w:t>
      </w:r>
    </w:p>
    <w:p w14:paraId="7D2BB685" w14:textId="77777777" w:rsidR="000C449C" w:rsidRPr="000C449C" w:rsidRDefault="000C449C" w:rsidP="008762A0">
      <w:pPr>
        <w:widowControl w:val="0"/>
        <w:numPr>
          <w:ilvl w:val="0"/>
          <w:numId w:val="508"/>
        </w:numPr>
        <w:tabs>
          <w:tab w:val="left" w:pos="5400"/>
        </w:tabs>
        <w:spacing w:line="360" w:lineRule="auto"/>
        <w:ind w:right="387"/>
        <w:jc w:val="both"/>
        <w:rPr>
          <w:rFonts w:ascii="Arial" w:eastAsia="Arial" w:hAnsi="Arial"/>
          <w:color w:val="000000"/>
          <w:sz w:val="22"/>
          <w:szCs w:val="22"/>
          <w:lang w:val="en-GB" w:bidi="en-US"/>
        </w:rPr>
      </w:pPr>
      <w:r w:rsidRPr="000C449C">
        <w:rPr>
          <w:rFonts w:ascii="Arial" w:eastAsia="Arial" w:hAnsi="Arial"/>
          <w:sz w:val="22"/>
          <w:szCs w:val="22"/>
        </w:rPr>
        <w:t xml:space="preserve"> Explain the various properties (i.e. initial and final setting time. Soundness of cement, compression strength of cement and tensile strength of cement etc.    </w:t>
      </w:r>
    </w:p>
    <w:p w14:paraId="11061A29" w14:textId="77777777" w:rsidR="000C449C" w:rsidRPr="000C449C" w:rsidRDefault="000C449C" w:rsidP="00894F63">
      <w:pPr>
        <w:shd w:val="clear" w:color="auto" w:fill="00B0F0"/>
        <w:spacing w:line="360" w:lineRule="auto"/>
        <w:jc w:val="both"/>
        <w:rPr>
          <w:rFonts w:ascii="Arial" w:hAnsi="Arial"/>
          <w:b/>
        </w:rPr>
      </w:pPr>
      <w:r w:rsidRPr="000C449C">
        <w:rPr>
          <w:rFonts w:ascii="Arial" w:hAnsi="Arial"/>
          <w:b/>
        </w:rPr>
        <w:t>Critical Evidence(s) required</w:t>
      </w:r>
    </w:p>
    <w:p w14:paraId="32264487" w14:textId="77777777" w:rsidR="000C449C" w:rsidRPr="000C449C" w:rsidRDefault="000C449C" w:rsidP="00894F63">
      <w:pPr>
        <w:spacing w:line="360" w:lineRule="auto"/>
        <w:rPr>
          <w:rFonts w:ascii="Arial" w:hAnsi="Arial"/>
          <w:sz w:val="22"/>
          <w:szCs w:val="22"/>
        </w:rPr>
      </w:pPr>
      <w:r w:rsidRPr="000C449C">
        <w:rPr>
          <w:rFonts w:ascii="Arial" w:hAnsi="Arial"/>
          <w:color w:val="000000"/>
          <w:sz w:val="22"/>
          <w:szCs w:val="22"/>
        </w:rPr>
        <w:t>The candidate needs to produce following critical evidence(s) in order to be competent in</w:t>
      </w:r>
      <w:r w:rsidRPr="000C449C">
        <w:rPr>
          <w:rFonts w:ascii="Arial" w:hAnsi="Arial"/>
          <w:color w:val="000000"/>
          <w:sz w:val="22"/>
          <w:szCs w:val="22"/>
        </w:rPr>
        <w:br/>
        <w:t>this competency standard:</w:t>
      </w:r>
      <w:r w:rsidRPr="000C449C">
        <w:rPr>
          <w:rFonts w:ascii="Arial" w:hAnsi="Arial"/>
          <w:color w:val="000000"/>
          <w:sz w:val="22"/>
          <w:szCs w:val="22"/>
        </w:rPr>
        <w:br/>
      </w:r>
      <w:r w:rsidRPr="000C449C">
        <w:rPr>
          <w:rFonts w:ascii="Arial" w:hAnsi="Arial"/>
          <w:sz w:val="22"/>
          <w:szCs w:val="22"/>
        </w:rPr>
        <w:t xml:space="preserve">             </w:t>
      </w:r>
    </w:p>
    <w:p w14:paraId="011FBA46" w14:textId="77777777" w:rsidR="000C449C" w:rsidRPr="000C449C" w:rsidRDefault="000C449C" w:rsidP="008762A0">
      <w:pPr>
        <w:numPr>
          <w:ilvl w:val="0"/>
          <w:numId w:val="464"/>
        </w:numPr>
        <w:spacing w:line="360" w:lineRule="auto"/>
        <w:contextualSpacing/>
        <w:rPr>
          <w:rFonts w:ascii="Arial" w:hAnsi="Arial"/>
          <w:sz w:val="22"/>
          <w:szCs w:val="22"/>
        </w:rPr>
      </w:pPr>
      <w:r w:rsidRPr="000C449C">
        <w:rPr>
          <w:rFonts w:ascii="Arial" w:hAnsi="Arial"/>
          <w:sz w:val="22"/>
          <w:szCs w:val="22"/>
        </w:rPr>
        <w:t>Capable to determine fineness of cement.</w:t>
      </w:r>
    </w:p>
    <w:p w14:paraId="3939D0FE" w14:textId="77777777" w:rsidR="000C449C" w:rsidRPr="000C449C" w:rsidRDefault="000C449C" w:rsidP="008762A0">
      <w:pPr>
        <w:numPr>
          <w:ilvl w:val="0"/>
          <w:numId w:val="464"/>
        </w:numPr>
        <w:spacing w:line="360" w:lineRule="auto"/>
        <w:contextualSpacing/>
        <w:rPr>
          <w:rFonts w:ascii="Arial" w:hAnsi="Arial"/>
          <w:sz w:val="22"/>
          <w:szCs w:val="22"/>
        </w:rPr>
      </w:pPr>
      <w:r w:rsidRPr="000C449C">
        <w:rPr>
          <w:rFonts w:ascii="Arial" w:hAnsi="Arial"/>
          <w:sz w:val="22"/>
          <w:szCs w:val="22"/>
        </w:rPr>
        <w:t>Capable to check the consistence of cement sample.</w:t>
      </w:r>
    </w:p>
    <w:p w14:paraId="7A1377A3" w14:textId="77777777" w:rsidR="000C449C" w:rsidRPr="000C449C" w:rsidRDefault="000C449C" w:rsidP="008762A0">
      <w:pPr>
        <w:numPr>
          <w:ilvl w:val="0"/>
          <w:numId w:val="464"/>
        </w:numPr>
        <w:spacing w:line="360" w:lineRule="auto"/>
        <w:contextualSpacing/>
        <w:rPr>
          <w:rFonts w:ascii="Arial" w:hAnsi="Arial"/>
          <w:sz w:val="22"/>
          <w:szCs w:val="22"/>
        </w:rPr>
      </w:pPr>
      <w:r w:rsidRPr="000C449C">
        <w:rPr>
          <w:rFonts w:ascii="Arial" w:hAnsi="Arial"/>
          <w:sz w:val="22"/>
          <w:szCs w:val="22"/>
        </w:rPr>
        <w:t>Capable to check soundness of cement.</w:t>
      </w:r>
    </w:p>
    <w:p w14:paraId="57E1ABF0" w14:textId="77777777" w:rsidR="000C449C" w:rsidRPr="000C449C" w:rsidRDefault="000C449C" w:rsidP="008762A0">
      <w:pPr>
        <w:numPr>
          <w:ilvl w:val="0"/>
          <w:numId w:val="464"/>
        </w:numPr>
        <w:spacing w:line="360" w:lineRule="auto"/>
        <w:contextualSpacing/>
        <w:rPr>
          <w:rFonts w:ascii="Arial" w:hAnsi="Arial"/>
          <w:sz w:val="22"/>
          <w:szCs w:val="22"/>
        </w:rPr>
      </w:pPr>
      <w:r w:rsidRPr="000C449C">
        <w:rPr>
          <w:rFonts w:ascii="Arial" w:hAnsi="Arial"/>
          <w:sz w:val="22"/>
          <w:szCs w:val="22"/>
        </w:rPr>
        <w:t>Capable to check initial and final setting time.</w:t>
      </w:r>
    </w:p>
    <w:p w14:paraId="078DFC9E" w14:textId="77777777" w:rsidR="000C449C" w:rsidRPr="000C449C" w:rsidRDefault="000C449C" w:rsidP="008762A0">
      <w:pPr>
        <w:numPr>
          <w:ilvl w:val="0"/>
          <w:numId w:val="464"/>
        </w:numPr>
        <w:spacing w:line="360" w:lineRule="auto"/>
        <w:contextualSpacing/>
        <w:rPr>
          <w:rFonts w:ascii="Arial" w:hAnsi="Arial"/>
          <w:sz w:val="22"/>
          <w:szCs w:val="22"/>
        </w:rPr>
      </w:pPr>
      <w:r w:rsidRPr="000C449C">
        <w:rPr>
          <w:rFonts w:ascii="Arial" w:hAnsi="Arial"/>
          <w:sz w:val="22"/>
          <w:szCs w:val="22"/>
        </w:rPr>
        <w:t>Capable to check compressive and tensile strength.</w:t>
      </w:r>
    </w:p>
    <w:p w14:paraId="6D20F87C" w14:textId="77777777" w:rsidR="000C449C" w:rsidRPr="000C449C" w:rsidRDefault="000C449C" w:rsidP="00894F63">
      <w:pPr>
        <w:spacing w:line="360" w:lineRule="auto"/>
        <w:jc w:val="both"/>
        <w:rPr>
          <w:rFonts w:ascii="Arial" w:hAnsi="Arial"/>
          <w:b/>
          <w:sz w:val="22"/>
          <w:szCs w:val="22"/>
        </w:rPr>
      </w:pPr>
      <w:r w:rsidRPr="000C449C">
        <w:rPr>
          <w:rFonts w:ascii="Arial" w:hAnsi="Arial"/>
          <w:b/>
          <w:sz w:val="22"/>
          <w:szCs w:val="22"/>
        </w:rPr>
        <w:t>List of Tools and Equipment</w:t>
      </w:r>
    </w:p>
    <w:p w14:paraId="24E9AB01" w14:textId="77777777" w:rsidR="000C449C" w:rsidRPr="000C449C" w:rsidRDefault="000C449C" w:rsidP="008762A0">
      <w:pPr>
        <w:numPr>
          <w:ilvl w:val="0"/>
          <w:numId w:val="466"/>
        </w:numPr>
        <w:autoSpaceDE w:val="0"/>
        <w:autoSpaceDN w:val="0"/>
        <w:adjustRightInd w:val="0"/>
        <w:spacing w:line="360" w:lineRule="auto"/>
        <w:jc w:val="both"/>
        <w:rPr>
          <w:rFonts w:ascii="Arial" w:eastAsia="Trebuchet MS" w:hAnsi="Arial"/>
          <w:color w:val="000000"/>
          <w:sz w:val="22"/>
          <w:szCs w:val="22"/>
          <w:lang w:val="en-GB"/>
        </w:rPr>
      </w:pPr>
      <w:r w:rsidRPr="000C449C">
        <w:rPr>
          <w:rFonts w:ascii="Arial" w:eastAsia="Trebuchet MS" w:hAnsi="Arial"/>
          <w:color w:val="000000"/>
          <w:sz w:val="22"/>
          <w:szCs w:val="22"/>
          <w:lang w:val="en-GB"/>
        </w:rPr>
        <w:t xml:space="preserve">BS-170  Sieve   </w:t>
      </w:r>
    </w:p>
    <w:p w14:paraId="335205E1" w14:textId="77777777" w:rsidR="000C449C" w:rsidRPr="000C449C" w:rsidRDefault="000C449C" w:rsidP="008762A0">
      <w:pPr>
        <w:widowControl w:val="0"/>
        <w:numPr>
          <w:ilvl w:val="0"/>
          <w:numId w:val="466"/>
        </w:numPr>
        <w:tabs>
          <w:tab w:val="left" w:pos="5400"/>
        </w:tabs>
        <w:spacing w:line="360" w:lineRule="auto"/>
        <w:ind w:right="387"/>
        <w:jc w:val="both"/>
        <w:rPr>
          <w:rFonts w:ascii="Arial" w:eastAsia="Arial" w:hAnsi="Arial"/>
          <w:sz w:val="22"/>
          <w:szCs w:val="22"/>
        </w:rPr>
      </w:pPr>
      <w:r w:rsidRPr="000C449C">
        <w:rPr>
          <w:rFonts w:ascii="Arial" w:eastAsia="Arial" w:hAnsi="Arial"/>
          <w:sz w:val="22"/>
          <w:szCs w:val="22"/>
        </w:rPr>
        <w:t>Sieve shaker</w:t>
      </w:r>
    </w:p>
    <w:p w14:paraId="6CB84B46" w14:textId="77777777" w:rsidR="000C449C" w:rsidRPr="000C449C" w:rsidRDefault="000C449C" w:rsidP="008762A0">
      <w:pPr>
        <w:widowControl w:val="0"/>
        <w:numPr>
          <w:ilvl w:val="0"/>
          <w:numId w:val="466"/>
        </w:numPr>
        <w:tabs>
          <w:tab w:val="left" w:pos="5400"/>
        </w:tabs>
        <w:spacing w:line="360" w:lineRule="auto"/>
        <w:ind w:right="387"/>
        <w:jc w:val="both"/>
        <w:rPr>
          <w:rFonts w:ascii="Arial" w:eastAsia="Arial" w:hAnsi="Arial"/>
          <w:sz w:val="22"/>
          <w:szCs w:val="22"/>
        </w:rPr>
      </w:pPr>
      <w:r w:rsidRPr="000C449C">
        <w:rPr>
          <w:rFonts w:ascii="Arial" w:eastAsia="Arial" w:hAnsi="Arial"/>
          <w:bCs/>
          <w:sz w:val="22"/>
          <w:szCs w:val="22"/>
        </w:rPr>
        <w:t xml:space="preserve">Vicat Apparatus </w:t>
      </w:r>
    </w:p>
    <w:p w14:paraId="752CA1A8" w14:textId="77777777" w:rsidR="000C449C" w:rsidRPr="000C449C" w:rsidRDefault="000C449C" w:rsidP="008762A0">
      <w:pPr>
        <w:widowControl w:val="0"/>
        <w:numPr>
          <w:ilvl w:val="0"/>
          <w:numId w:val="466"/>
        </w:numPr>
        <w:tabs>
          <w:tab w:val="left" w:pos="5400"/>
        </w:tabs>
        <w:spacing w:line="360" w:lineRule="auto"/>
        <w:ind w:right="387"/>
        <w:jc w:val="both"/>
        <w:rPr>
          <w:rFonts w:ascii="Arial" w:eastAsia="Arial" w:hAnsi="Arial"/>
          <w:sz w:val="22"/>
          <w:szCs w:val="22"/>
        </w:rPr>
      </w:pPr>
      <w:r w:rsidRPr="000C449C">
        <w:rPr>
          <w:rFonts w:ascii="Arial" w:eastAsia="Arial" w:hAnsi="Arial"/>
          <w:bCs/>
          <w:sz w:val="22"/>
          <w:szCs w:val="22"/>
        </w:rPr>
        <w:t>Le-chatlier Apparatus.</w:t>
      </w:r>
    </w:p>
    <w:p w14:paraId="4C429328" w14:textId="77777777" w:rsidR="000C449C" w:rsidRPr="000C449C" w:rsidRDefault="000C449C" w:rsidP="008762A0">
      <w:pPr>
        <w:widowControl w:val="0"/>
        <w:numPr>
          <w:ilvl w:val="0"/>
          <w:numId w:val="466"/>
        </w:numPr>
        <w:tabs>
          <w:tab w:val="left" w:pos="5400"/>
        </w:tabs>
        <w:spacing w:line="360" w:lineRule="auto"/>
        <w:ind w:right="387"/>
        <w:jc w:val="both"/>
        <w:rPr>
          <w:rFonts w:ascii="Arial" w:eastAsia="Arial" w:hAnsi="Arial"/>
          <w:sz w:val="22"/>
          <w:szCs w:val="22"/>
        </w:rPr>
      </w:pPr>
      <w:r w:rsidRPr="000C449C">
        <w:rPr>
          <w:rFonts w:ascii="Arial" w:eastAsia="Arial" w:hAnsi="Arial"/>
          <w:bCs/>
          <w:sz w:val="22"/>
          <w:szCs w:val="22"/>
        </w:rPr>
        <w:t>Briquet Apparatus.</w:t>
      </w:r>
    </w:p>
    <w:p w14:paraId="31143961" w14:textId="77777777" w:rsidR="000C449C" w:rsidRPr="000C449C" w:rsidRDefault="000C449C" w:rsidP="008762A0">
      <w:pPr>
        <w:widowControl w:val="0"/>
        <w:numPr>
          <w:ilvl w:val="0"/>
          <w:numId w:val="466"/>
        </w:numPr>
        <w:tabs>
          <w:tab w:val="left" w:pos="5400"/>
        </w:tabs>
        <w:spacing w:line="360" w:lineRule="auto"/>
        <w:ind w:right="387"/>
        <w:jc w:val="both"/>
        <w:rPr>
          <w:rFonts w:ascii="Arial" w:eastAsia="Arial" w:hAnsi="Arial"/>
          <w:sz w:val="22"/>
          <w:szCs w:val="22"/>
        </w:rPr>
      </w:pPr>
      <w:r w:rsidRPr="000C449C">
        <w:rPr>
          <w:rFonts w:ascii="Arial" w:eastAsia="Arial" w:hAnsi="Arial"/>
          <w:bCs/>
          <w:sz w:val="22"/>
          <w:szCs w:val="22"/>
        </w:rPr>
        <w:t>Briquet Mould</w:t>
      </w:r>
    </w:p>
    <w:p w14:paraId="6FE9FB87" w14:textId="77777777" w:rsidR="000C449C" w:rsidRPr="000C449C" w:rsidRDefault="000C449C" w:rsidP="008762A0">
      <w:pPr>
        <w:widowControl w:val="0"/>
        <w:numPr>
          <w:ilvl w:val="0"/>
          <w:numId w:val="466"/>
        </w:numPr>
        <w:tabs>
          <w:tab w:val="left" w:pos="5400"/>
        </w:tabs>
        <w:spacing w:line="360" w:lineRule="auto"/>
        <w:ind w:right="387"/>
        <w:jc w:val="both"/>
        <w:rPr>
          <w:rFonts w:ascii="Arial" w:eastAsia="Arial" w:hAnsi="Arial"/>
          <w:sz w:val="22"/>
          <w:szCs w:val="22"/>
        </w:rPr>
      </w:pPr>
      <w:r w:rsidRPr="000C449C">
        <w:rPr>
          <w:rFonts w:ascii="Arial" w:eastAsia="Arial" w:hAnsi="Arial"/>
          <w:sz w:val="22"/>
          <w:szCs w:val="22"/>
        </w:rPr>
        <w:t>Digital Balance</w:t>
      </w:r>
    </w:p>
    <w:p w14:paraId="7E635A35" w14:textId="77777777" w:rsidR="000C449C" w:rsidRPr="000C449C" w:rsidRDefault="000C449C" w:rsidP="008762A0">
      <w:pPr>
        <w:widowControl w:val="0"/>
        <w:numPr>
          <w:ilvl w:val="0"/>
          <w:numId w:val="466"/>
        </w:numPr>
        <w:tabs>
          <w:tab w:val="left" w:pos="5400"/>
        </w:tabs>
        <w:spacing w:line="360" w:lineRule="auto"/>
        <w:ind w:right="387"/>
        <w:jc w:val="both"/>
        <w:rPr>
          <w:rFonts w:ascii="Arial" w:eastAsia="Arial" w:hAnsi="Arial"/>
          <w:sz w:val="22"/>
          <w:szCs w:val="22"/>
        </w:rPr>
      </w:pPr>
      <w:r w:rsidRPr="000C449C">
        <w:rPr>
          <w:rFonts w:ascii="Arial" w:eastAsia="Arial" w:hAnsi="Arial"/>
          <w:sz w:val="22"/>
          <w:szCs w:val="22"/>
        </w:rPr>
        <w:t>GI Tray</w:t>
      </w:r>
    </w:p>
    <w:p w14:paraId="4488A04F" w14:textId="77777777" w:rsidR="000C449C" w:rsidRPr="000C449C" w:rsidRDefault="000C449C" w:rsidP="008762A0">
      <w:pPr>
        <w:widowControl w:val="0"/>
        <w:numPr>
          <w:ilvl w:val="0"/>
          <w:numId w:val="466"/>
        </w:numPr>
        <w:tabs>
          <w:tab w:val="left" w:pos="5400"/>
        </w:tabs>
        <w:spacing w:line="360" w:lineRule="auto"/>
        <w:ind w:right="387"/>
        <w:jc w:val="both"/>
        <w:rPr>
          <w:rFonts w:ascii="Arial" w:eastAsia="Arial" w:hAnsi="Arial"/>
          <w:sz w:val="22"/>
          <w:szCs w:val="22"/>
        </w:rPr>
      </w:pPr>
      <w:r w:rsidRPr="000C449C">
        <w:rPr>
          <w:rFonts w:ascii="Arial" w:eastAsia="Arial" w:hAnsi="Arial"/>
          <w:sz w:val="22"/>
          <w:szCs w:val="22"/>
        </w:rPr>
        <w:t>Spatula</w:t>
      </w:r>
    </w:p>
    <w:p w14:paraId="487AD6AF" w14:textId="77777777" w:rsidR="000C449C" w:rsidRPr="000C449C" w:rsidRDefault="000C449C" w:rsidP="008762A0">
      <w:pPr>
        <w:widowControl w:val="0"/>
        <w:numPr>
          <w:ilvl w:val="0"/>
          <w:numId w:val="466"/>
        </w:numPr>
        <w:tabs>
          <w:tab w:val="left" w:pos="5400"/>
        </w:tabs>
        <w:spacing w:line="360" w:lineRule="auto"/>
        <w:ind w:right="387"/>
        <w:jc w:val="both"/>
        <w:rPr>
          <w:rFonts w:ascii="Arial" w:eastAsia="Arial" w:hAnsi="Arial"/>
          <w:sz w:val="22"/>
          <w:szCs w:val="22"/>
        </w:rPr>
      </w:pPr>
      <w:r w:rsidRPr="000C449C">
        <w:rPr>
          <w:rFonts w:ascii="Arial" w:eastAsia="Arial" w:hAnsi="Arial"/>
          <w:sz w:val="22"/>
          <w:szCs w:val="22"/>
        </w:rPr>
        <w:t>Knife edge</w:t>
      </w:r>
    </w:p>
    <w:p w14:paraId="2B8AC534" w14:textId="77777777" w:rsidR="000C449C" w:rsidRPr="000C449C" w:rsidRDefault="000C449C" w:rsidP="008762A0">
      <w:pPr>
        <w:numPr>
          <w:ilvl w:val="0"/>
          <w:numId w:val="466"/>
        </w:numPr>
        <w:autoSpaceDE w:val="0"/>
        <w:autoSpaceDN w:val="0"/>
        <w:adjustRightInd w:val="0"/>
        <w:spacing w:line="360" w:lineRule="auto"/>
        <w:jc w:val="both"/>
        <w:rPr>
          <w:rFonts w:ascii="Times New Roman" w:eastAsia="Trebuchet MS" w:hAnsi="Times New Roman" w:cs="Times New Roman"/>
          <w:color w:val="000000"/>
          <w:sz w:val="22"/>
          <w:szCs w:val="22"/>
          <w:lang w:val="en-GB" w:bidi="en-US"/>
        </w:rPr>
      </w:pPr>
      <w:r w:rsidRPr="000C449C">
        <w:rPr>
          <w:rFonts w:ascii="Arial" w:eastAsia="Trebuchet MS" w:hAnsi="Arial"/>
          <w:color w:val="000000"/>
          <w:sz w:val="22"/>
          <w:szCs w:val="22"/>
          <w:lang w:val="en-GB"/>
        </w:rPr>
        <w:t xml:space="preserve">Digital Stop Watch </w:t>
      </w:r>
    </w:p>
    <w:p w14:paraId="05BC1643" w14:textId="77777777" w:rsidR="000C449C" w:rsidRPr="000C449C" w:rsidRDefault="000C449C" w:rsidP="00894F63">
      <w:pPr>
        <w:widowControl w:val="0"/>
        <w:tabs>
          <w:tab w:val="left" w:pos="5400"/>
        </w:tabs>
        <w:spacing w:line="360" w:lineRule="auto"/>
        <w:ind w:left="990" w:right="387"/>
        <w:jc w:val="both"/>
        <w:rPr>
          <w:rFonts w:ascii="Arial" w:eastAsia="Arial" w:hAnsi="Arial"/>
          <w:sz w:val="22"/>
          <w:szCs w:val="22"/>
        </w:rPr>
      </w:pPr>
      <w:r w:rsidRPr="000C449C">
        <w:rPr>
          <w:rFonts w:ascii="Arial" w:eastAsia="Arial" w:hAnsi="Arial"/>
          <w:sz w:val="22"/>
          <w:szCs w:val="22"/>
        </w:rPr>
        <w:t xml:space="preserve">  </w:t>
      </w:r>
    </w:p>
    <w:p w14:paraId="1BAECEED" w14:textId="77777777" w:rsidR="000C449C" w:rsidRPr="000C449C" w:rsidRDefault="000C449C" w:rsidP="00894F63">
      <w:pPr>
        <w:widowControl w:val="0"/>
        <w:tabs>
          <w:tab w:val="left" w:pos="5400"/>
        </w:tabs>
        <w:spacing w:line="360" w:lineRule="auto"/>
        <w:ind w:left="990" w:right="387"/>
        <w:jc w:val="both"/>
        <w:rPr>
          <w:rFonts w:ascii="Arial" w:eastAsia="Arial" w:hAnsi="Arial"/>
          <w:sz w:val="22"/>
          <w:szCs w:val="22"/>
        </w:rPr>
      </w:pPr>
    </w:p>
    <w:p w14:paraId="1C45119F" w14:textId="77777777" w:rsidR="000C449C" w:rsidRPr="000C449C" w:rsidRDefault="000C449C" w:rsidP="00894F63">
      <w:pPr>
        <w:widowControl w:val="0"/>
        <w:tabs>
          <w:tab w:val="left" w:pos="5400"/>
        </w:tabs>
        <w:spacing w:line="360" w:lineRule="auto"/>
        <w:ind w:left="990" w:right="387"/>
        <w:jc w:val="both"/>
        <w:rPr>
          <w:rFonts w:ascii="Arial" w:eastAsia="Arial" w:hAnsi="Arial"/>
          <w:sz w:val="22"/>
          <w:szCs w:val="22"/>
        </w:rPr>
      </w:pPr>
    </w:p>
    <w:p w14:paraId="20C1CB18" w14:textId="77777777" w:rsidR="000C449C" w:rsidRPr="000C449C" w:rsidRDefault="000C449C" w:rsidP="00894F63">
      <w:pPr>
        <w:widowControl w:val="0"/>
        <w:tabs>
          <w:tab w:val="left" w:pos="5400"/>
        </w:tabs>
        <w:spacing w:line="360" w:lineRule="auto"/>
        <w:ind w:left="990" w:right="387"/>
        <w:jc w:val="both"/>
        <w:rPr>
          <w:rFonts w:ascii="Arial" w:eastAsia="Arial" w:hAnsi="Arial"/>
          <w:sz w:val="22"/>
          <w:szCs w:val="22"/>
        </w:rPr>
      </w:pPr>
    </w:p>
    <w:p w14:paraId="45991263" w14:textId="77777777" w:rsidR="000C449C" w:rsidRPr="000C449C" w:rsidRDefault="000C449C" w:rsidP="00894F63">
      <w:pPr>
        <w:spacing w:line="360" w:lineRule="auto"/>
        <w:rPr>
          <w:rFonts w:ascii="Arial" w:eastAsia="Arial" w:hAnsi="Arial"/>
          <w:sz w:val="22"/>
          <w:szCs w:val="22"/>
        </w:rPr>
      </w:pPr>
      <w:r w:rsidRPr="000C449C">
        <w:rPr>
          <w:sz w:val="22"/>
          <w:szCs w:val="22"/>
        </w:rPr>
        <w:br w:type="page"/>
      </w:r>
    </w:p>
    <w:p w14:paraId="1C63426C" w14:textId="77777777" w:rsidR="000C449C" w:rsidRPr="000C449C" w:rsidRDefault="000C449C" w:rsidP="008762A0">
      <w:pPr>
        <w:keepNext/>
        <w:numPr>
          <w:ilvl w:val="2"/>
          <w:numId w:val="1394"/>
        </w:numPr>
        <w:shd w:val="clear" w:color="auto" w:fill="FFC000"/>
        <w:spacing w:line="360" w:lineRule="auto"/>
        <w:outlineLvl w:val="2"/>
        <w:rPr>
          <w:rFonts w:ascii="Arial" w:hAnsi="Arial"/>
          <w:b/>
          <w:bCs/>
        </w:rPr>
      </w:pPr>
      <w:bookmarkStart w:id="172" w:name="_Toc111401625"/>
      <w:r w:rsidRPr="000C449C">
        <w:rPr>
          <w:rFonts w:ascii="Arial" w:hAnsi="Arial"/>
          <w:b/>
          <w:bCs/>
        </w:rPr>
        <w:t>Test the Properties of Aggregate</w:t>
      </w:r>
      <w:bookmarkEnd w:id="172"/>
    </w:p>
    <w:p w14:paraId="26F7F6A3" w14:textId="77777777" w:rsidR="000C449C" w:rsidRPr="000C449C" w:rsidRDefault="000C449C" w:rsidP="00894F63">
      <w:pPr>
        <w:spacing w:line="360" w:lineRule="auto"/>
        <w:jc w:val="both"/>
        <w:rPr>
          <w:sz w:val="22"/>
          <w:szCs w:val="22"/>
        </w:rPr>
      </w:pPr>
      <w:r w:rsidRPr="000C449C">
        <w:rPr>
          <w:rFonts w:ascii="Arial" w:hAnsi="Arial"/>
          <w:b/>
          <w:bCs/>
          <w:sz w:val="22"/>
          <w:szCs w:val="22"/>
          <w:lang w:val="en-GB"/>
        </w:rPr>
        <w:t>Overview:</w:t>
      </w:r>
      <w:r w:rsidRPr="000C449C">
        <w:rPr>
          <w:rFonts w:ascii="Arial" w:hAnsi="Arial"/>
          <w:sz w:val="22"/>
          <w:szCs w:val="22"/>
          <w:lang w:val="en-GB"/>
        </w:rPr>
        <w:t xml:space="preserve"> This competency standard covers the skills and knowledge required to </w:t>
      </w:r>
      <w:r w:rsidRPr="000C449C">
        <w:rPr>
          <w:rFonts w:ascii="Arial" w:hAnsi="Arial"/>
          <w:sz w:val="22"/>
          <w:szCs w:val="22"/>
        </w:rPr>
        <w:t>find clay percentage in sand, particle size distribution of fine and coarse aggregates with sieve analysis, bulk density of aggregates, flakiness index of coarse aggregates, Elongation index of coarse aggregates and specific gravity of aggregates</w:t>
      </w:r>
    </w:p>
    <w:p w14:paraId="11BD970C" w14:textId="77777777" w:rsidR="000C449C" w:rsidRPr="000C449C" w:rsidRDefault="000C449C" w:rsidP="00894F63">
      <w:pPr>
        <w:spacing w:line="360" w:lineRule="auto"/>
        <w:rPr>
          <w:sz w:val="22"/>
          <w:szCs w:val="22"/>
        </w:rPr>
      </w:pPr>
    </w:p>
    <w:tbl>
      <w:tblPr>
        <w:tblStyle w:val="TableGrid30"/>
        <w:tblW w:w="9918" w:type="dxa"/>
        <w:tblLook w:val="04A0" w:firstRow="1" w:lastRow="0" w:firstColumn="1" w:lastColumn="0" w:noHBand="0" w:noVBand="1"/>
      </w:tblPr>
      <w:tblGrid>
        <w:gridCol w:w="3307"/>
        <w:gridCol w:w="6611"/>
      </w:tblGrid>
      <w:tr w:rsidR="000C449C" w:rsidRPr="000C449C" w14:paraId="219FCEF5" w14:textId="77777777" w:rsidTr="00894F63">
        <w:trPr>
          <w:trHeight w:val="420"/>
        </w:trPr>
        <w:tc>
          <w:tcPr>
            <w:tcW w:w="3307" w:type="dxa"/>
            <w:shd w:val="clear" w:color="auto" w:fill="D0CECE"/>
          </w:tcPr>
          <w:p w14:paraId="315853F1" w14:textId="77777777" w:rsidR="000C449C" w:rsidRPr="000C449C" w:rsidRDefault="000C449C" w:rsidP="00894F63">
            <w:pPr>
              <w:spacing w:line="360" w:lineRule="auto"/>
              <w:rPr>
                <w:b/>
                <w:sz w:val="22"/>
                <w:szCs w:val="22"/>
              </w:rPr>
            </w:pPr>
            <w:r w:rsidRPr="000C449C">
              <w:rPr>
                <w:b/>
                <w:sz w:val="22"/>
                <w:szCs w:val="22"/>
              </w:rPr>
              <w:t>Competency Units</w:t>
            </w:r>
          </w:p>
        </w:tc>
        <w:tc>
          <w:tcPr>
            <w:tcW w:w="6611" w:type="dxa"/>
            <w:shd w:val="clear" w:color="auto" w:fill="D0CECE"/>
          </w:tcPr>
          <w:p w14:paraId="24992150" w14:textId="77777777" w:rsidR="000C449C" w:rsidRPr="000C449C" w:rsidRDefault="000C449C" w:rsidP="00894F63">
            <w:pPr>
              <w:spacing w:line="360" w:lineRule="auto"/>
              <w:rPr>
                <w:b/>
                <w:sz w:val="22"/>
                <w:szCs w:val="22"/>
              </w:rPr>
            </w:pPr>
            <w:r w:rsidRPr="000C449C">
              <w:rPr>
                <w:b/>
                <w:sz w:val="22"/>
                <w:szCs w:val="22"/>
              </w:rPr>
              <w:t>Performance Criteria</w:t>
            </w:r>
          </w:p>
        </w:tc>
      </w:tr>
      <w:tr w:rsidR="000C449C" w:rsidRPr="000C449C" w14:paraId="6195861C" w14:textId="77777777" w:rsidTr="00894F63">
        <w:trPr>
          <w:trHeight w:val="237"/>
        </w:trPr>
        <w:tc>
          <w:tcPr>
            <w:tcW w:w="3307" w:type="dxa"/>
          </w:tcPr>
          <w:p w14:paraId="0AD35F21" w14:textId="77777777" w:rsidR="000C449C" w:rsidRPr="000C449C" w:rsidRDefault="000C449C" w:rsidP="00894F63">
            <w:pPr>
              <w:spacing w:line="360" w:lineRule="auto"/>
              <w:ind w:left="427" w:hanging="427"/>
              <w:rPr>
                <w:b/>
                <w:bCs/>
                <w:noProof/>
                <w:sz w:val="22"/>
                <w:szCs w:val="22"/>
              </w:rPr>
            </w:pPr>
            <w:r w:rsidRPr="000C449C">
              <w:rPr>
                <w:b/>
                <w:noProof/>
                <w:sz w:val="22"/>
                <w:szCs w:val="22"/>
              </w:rPr>
              <w:t xml:space="preserve">CU1. </w:t>
            </w:r>
            <w:r w:rsidRPr="000C449C">
              <w:rPr>
                <w:noProof/>
                <w:sz w:val="22"/>
                <w:szCs w:val="22"/>
              </w:rPr>
              <w:t xml:space="preserve"> </w:t>
            </w:r>
            <w:r w:rsidRPr="000C449C">
              <w:rPr>
                <w:sz w:val="22"/>
                <w:szCs w:val="22"/>
              </w:rPr>
              <w:t>Find out clay percentage in sand.</w:t>
            </w:r>
          </w:p>
        </w:tc>
        <w:tc>
          <w:tcPr>
            <w:tcW w:w="6611" w:type="dxa"/>
          </w:tcPr>
          <w:p w14:paraId="69F52B75" w14:textId="77777777" w:rsidR="000C449C" w:rsidRPr="000C449C" w:rsidRDefault="000C449C" w:rsidP="008762A0">
            <w:pPr>
              <w:numPr>
                <w:ilvl w:val="0"/>
                <w:numId w:val="472"/>
              </w:numPr>
              <w:spacing w:line="360" w:lineRule="auto"/>
              <w:ind w:left="563" w:hanging="540"/>
              <w:contextualSpacing/>
              <w:rPr>
                <w:b/>
                <w:iCs/>
                <w:sz w:val="22"/>
                <w:szCs w:val="22"/>
              </w:rPr>
            </w:pPr>
            <w:r w:rsidRPr="000C449C">
              <w:rPr>
                <w:iCs/>
                <w:sz w:val="22"/>
                <w:szCs w:val="22"/>
              </w:rPr>
              <w:t>Collect sample of sand.</w:t>
            </w:r>
          </w:p>
          <w:p w14:paraId="7D9129BA" w14:textId="77777777" w:rsidR="000C449C" w:rsidRPr="000C449C" w:rsidRDefault="000C449C" w:rsidP="008762A0">
            <w:pPr>
              <w:numPr>
                <w:ilvl w:val="0"/>
                <w:numId w:val="472"/>
              </w:numPr>
              <w:spacing w:line="360" w:lineRule="auto"/>
              <w:ind w:left="563" w:hanging="540"/>
              <w:contextualSpacing/>
              <w:rPr>
                <w:b/>
                <w:iCs/>
                <w:sz w:val="22"/>
                <w:szCs w:val="22"/>
              </w:rPr>
            </w:pPr>
            <w:r w:rsidRPr="000C449C">
              <w:rPr>
                <w:iCs/>
                <w:sz w:val="22"/>
                <w:szCs w:val="22"/>
              </w:rPr>
              <w:t>Prepare the solution in cylinder and add sand.</w:t>
            </w:r>
          </w:p>
          <w:p w14:paraId="44FAB8EF" w14:textId="77777777" w:rsidR="000C449C" w:rsidRPr="000C449C" w:rsidRDefault="000C449C" w:rsidP="008762A0">
            <w:pPr>
              <w:numPr>
                <w:ilvl w:val="0"/>
                <w:numId w:val="472"/>
              </w:numPr>
              <w:spacing w:line="360" w:lineRule="auto"/>
              <w:ind w:left="563" w:hanging="540"/>
              <w:contextualSpacing/>
              <w:rPr>
                <w:bCs/>
                <w:iCs/>
                <w:sz w:val="22"/>
                <w:szCs w:val="22"/>
              </w:rPr>
            </w:pPr>
            <w:r w:rsidRPr="000C449C">
              <w:rPr>
                <w:iCs/>
                <w:sz w:val="22"/>
                <w:szCs w:val="22"/>
              </w:rPr>
              <w:t>Take the reading and tabulate the percentage</w:t>
            </w:r>
          </w:p>
        </w:tc>
      </w:tr>
      <w:tr w:rsidR="000C449C" w:rsidRPr="000C449C" w14:paraId="023045BD" w14:textId="77777777" w:rsidTr="00894F63">
        <w:trPr>
          <w:trHeight w:val="510"/>
        </w:trPr>
        <w:tc>
          <w:tcPr>
            <w:tcW w:w="3307" w:type="dxa"/>
          </w:tcPr>
          <w:p w14:paraId="4046BF7B" w14:textId="77777777" w:rsidR="000C449C" w:rsidRPr="000C449C" w:rsidRDefault="000C449C" w:rsidP="00894F63">
            <w:pPr>
              <w:spacing w:line="360" w:lineRule="auto"/>
              <w:ind w:left="607" w:hanging="607"/>
              <w:rPr>
                <w:b/>
                <w:bCs/>
                <w:noProof/>
                <w:sz w:val="22"/>
                <w:szCs w:val="22"/>
              </w:rPr>
            </w:pPr>
            <w:r w:rsidRPr="000C449C">
              <w:rPr>
                <w:b/>
                <w:noProof/>
                <w:sz w:val="22"/>
                <w:szCs w:val="22"/>
              </w:rPr>
              <w:t xml:space="preserve">CU2. </w:t>
            </w:r>
            <w:r w:rsidRPr="000C449C">
              <w:rPr>
                <w:sz w:val="22"/>
                <w:szCs w:val="22"/>
              </w:rPr>
              <w:t xml:space="preserve"> Find out particle size distribution of fine and coarse aggregates with sieve analysis</w:t>
            </w:r>
          </w:p>
        </w:tc>
        <w:tc>
          <w:tcPr>
            <w:tcW w:w="6611" w:type="dxa"/>
          </w:tcPr>
          <w:p w14:paraId="752CAD51" w14:textId="77777777" w:rsidR="000C449C" w:rsidRPr="000C449C" w:rsidRDefault="000C449C" w:rsidP="008762A0">
            <w:pPr>
              <w:numPr>
                <w:ilvl w:val="0"/>
                <w:numId w:val="473"/>
              </w:numPr>
              <w:spacing w:line="360" w:lineRule="auto"/>
              <w:ind w:left="563" w:hanging="563"/>
              <w:contextualSpacing/>
              <w:rPr>
                <w:iCs/>
                <w:sz w:val="22"/>
                <w:szCs w:val="22"/>
              </w:rPr>
            </w:pPr>
            <w:r w:rsidRPr="000C449C">
              <w:rPr>
                <w:iCs/>
                <w:sz w:val="22"/>
                <w:szCs w:val="22"/>
              </w:rPr>
              <w:t>Arrange the sieve.</w:t>
            </w:r>
          </w:p>
          <w:p w14:paraId="4E02023F" w14:textId="77777777" w:rsidR="000C449C" w:rsidRPr="000C449C" w:rsidRDefault="000C449C" w:rsidP="008762A0">
            <w:pPr>
              <w:numPr>
                <w:ilvl w:val="0"/>
                <w:numId w:val="473"/>
              </w:numPr>
              <w:spacing w:line="360" w:lineRule="auto"/>
              <w:ind w:left="563" w:hanging="563"/>
              <w:contextualSpacing/>
              <w:rPr>
                <w:iCs/>
                <w:sz w:val="22"/>
                <w:szCs w:val="22"/>
              </w:rPr>
            </w:pPr>
            <w:r w:rsidRPr="000C449C">
              <w:rPr>
                <w:iCs/>
                <w:sz w:val="22"/>
                <w:szCs w:val="22"/>
              </w:rPr>
              <w:t>Put sample on sieve and shake it.</w:t>
            </w:r>
          </w:p>
          <w:p w14:paraId="3E1D149C" w14:textId="77777777" w:rsidR="000C449C" w:rsidRPr="000C449C" w:rsidRDefault="000C449C" w:rsidP="008762A0">
            <w:pPr>
              <w:numPr>
                <w:ilvl w:val="0"/>
                <w:numId w:val="473"/>
              </w:numPr>
              <w:spacing w:line="360" w:lineRule="auto"/>
              <w:ind w:left="563" w:hanging="563"/>
              <w:contextualSpacing/>
              <w:rPr>
                <w:iCs/>
                <w:sz w:val="22"/>
                <w:szCs w:val="22"/>
              </w:rPr>
            </w:pPr>
            <w:r w:rsidRPr="000C449C">
              <w:rPr>
                <w:iCs/>
                <w:sz w:val="22"/>
                <w:szCs w:val="22"/>
              </w:rPr>
              <w:t>Weigh material retained on each sieve.</w:t>
            </w:r>
          </w:p>
          <w:p w14:paraId="7CAC89D2" w14:textId="77777777" w:rsidR="000C449C" w:rsidRPr="000C449C" w:rsidRDefault="000C449C" w:rsidP="008762A0">
            <w:pPr>
              <w:numPr>
                <w:ilvl w:val="0"/>
                <w:numId w:val="473"/>
              </w:numPr>
              <w:spacing w:line="360" w:lineRule="auto"/>
              <w:ind w:left="563" w:hanging="563"/>
              <w:contextualSpacing/>
              <w:rPr>
                <w:b/>
                <w:iCs/>
                <w:sz w:val="22"/>
                <w:szCs w:val="22"/>
              </w:rPr>
            </w:pPr>
            <w:r w:rsidRPr="000C449C">
              <w:rPr>
                <w:iCs/>
                <w:sz w:val="22"/>
                <w:szCs w:val="22"/>
              </w:rPr>
              <w:t>Draw grading curve with cumulative percentage</w:t>
            </w:r>
            <w:r w:rsidRPr="000C449C">
              <w:rPr>
                <w:b/>
                <w:iCs/>
                <w:sz w:val="22"/>
                <w:szCs w:val="22"/>
              </w:rPr>
              <w:t xml:space="preserve"> </w:t>
            </w:r>
            <w:r w:rsidRPr="000C449C">
              <w:rPr>
                <w:iCs/>
                <w:sz w:val="22"/>
                <w:szCs w:val="22"/>
              </w:rPr>
              <w:t>retained.</w:t>
            </w:r>
          </w:p>
        </w:tc>
      </w:tr>
      <w:tr w:rsidR="000C449C" w:rsidRPr="000C449C" w14:paraId="7BD3FE29" w14:textId="77777777" w:rsidTr="00894F63">
        <w:trPr>
          <w:trHeight w:val="1041"/>
        </w:trPr>
        <w:tc>
          <w:tcPr>
            <w:tcW w:w="3307" w:type="dxa"/>
          </w:tcPr>
          <w:p w14:paraId="10F00E4C" w14:textId="77777777" w:rsidR="000C449C" w:rsidRPr="000C449C" w:rsidRDefault="000C449C" w:rsidP="00894F63">
            <w:pPr>
              <w:spacing w:line="360" w:lineRule="auto"/>
              <w:ind w:left="522" w:hanging="522"/>
              <w:rPr>
                <w:b/>
                <w:bCs/>
                <w:noProof/>
                <w:sz w:val="22"/>
                <w:szCs w:val="22"/>
              </w:rPr>
            </w:pPr>
            <w:r w:rsidRPr="000C449C">
              <w:rPr>
                <w:b/>
                <w:noProof/>
                <w:sz w:val="22"/>
                <w:szCs w:val="22"/>
              </w:rPr>
              <w:t xml:space="preserve">CU3.  </w:t>
            </w:r>
            <w:r w:rsidRPr="000C449C">
              <w:rPr>
                <w:sz w:val="22"/>
                <w:szCs w:val="22"/>
              </w:rPr>
              <w:t>Find out bulk density of aggregates</w:t>
            </w:r>
          </w:p>
        </w:tc>
        <w:tc>
          <w:tcPr>
            <w:tcW w:w="6611" w:type="dxa"/>
          </w:tcPr>
          <w:p w14:paraId="64613AA6" w14:textId="77777777" w:rsidR="000C449C" w:rsidRPr="000C449C" w:rsidRDefault="000C449C" w:rsidP="008762A0">
            <w:pPr>
              <w:numPr>
                <w:ilvl w:val="0"/>
                <w:numId w:val="474"/>
              </w:numPr>
              <w:spacing w:line="360" w:lineRule="auto"/>
              <w:ind w:left="563" w:hanging="540"/>
              <w:contextualSpacing/>
              <w:rPr>
                <w:b/>
                <w:bCs/>
                <w:iCs/>
                <w:sz w:val="22"/>
                <w:szCs w:val="22"/>
              </w:rPr>
            </w:pPr>
            <w:r w:rsidRPr="000C449C">
              <w:rPr>
                <w:iCs/>
                <w:sz w:val="22"/>
                <w:szCs w:val="22"/>
              </w:rPr>
              <w:t xml:space="preserve">Take the appropriate cylinder. </w:t>
            </w:r>
          </w:p>
          <w:p w14:paraId="0113D643" w14:textId="77777777" w:rsidR="000C449C" w:rsidRPr="000C449C" w:rsidRDefault="000C449C" w:rsidP="008762A0">
            <w:pPr>
              <w:numPr>
                <w:ilvl w:val="0"/>
                <w:numId w:val="474"/>
              </w:numPr>
              <w:spacing w:line="360" w:lineRule="auto"/>
              <w:ind w:left="563" w:hanging="540"/>
              <w:contextualSpacing/>
              <w:rPr>
                <w:bCs/>
                <w:iCs/>
                <w:sz w:val="22"/>
                <w:szCs w:val="22"/>
              </w:rPr>
            </w:pPr>
            <w:r w:rsidRPr="000C449C">
              <w:rPr>
                <w:iCs/>
                <w:sz w:val="22"/>
                <w:szCs w:val="22"/>
              </w:rPr>
              <w:t>Put material in cylinder and weigh it.</w:t>
            </w:r>
            <w:r w:rsidRPr="000C449C">
              <w:rPr>
                <w:bCs/>
                <w:iCs/>
                <w:sz w:val="22"/>
                <w:szCs w:val="22"/>
              </w:rPr>
              <w:t xml:space="preserve"> </w:t>
            </w:r>
          </w:p>
          <w:p w14:paraId="710F87A7" w14:textId="77777777" w:rsidR="000C449C" w:rsidRPr="000C449C" w:rsidRDefault="000C449C" w:rsidP="008762A0">
            <w:pPr>
              <w:numPr>
                <w:ilvl w:val="0"/>
                <w:numId w:val="474"/>
              </w:numPr>
              <w:spacing w:line="360" w:lineRule="auto"/>
              <w:ind w:left="563" w:hanging="540"/>
              <w:contextualSpacing/>
              <w:rPr>
                <w:bCs/>
                <w:iCs/>
                <w:sz w:val="22"/>
                <w:szCs w:val="22"/>
              </w:rPr>
            </w:pPr>
            <w:r w:rsidRPr="000C449C">
              <w:rPr>
                <w:bCs/>
                <w:iCs/>
                <w:sz w:val="22"/>
                <w:szCs w:val="22"/>
              </w:rPr>
              <w:t>Apply formula.</w:t>
            </w:r>
          </w:p>
        </w:tc>
      </w:tr>
      <w:tr w:rsidR="000C449C" w:rsidRPr="000C449C" w14:paraId="5020A99D" w14:textId="77777777" w:rsidTr="00894F63">
        <w:trPr>
          <w:trHeight w:val="1041"/>
        </w:trPr>
        <w:tc>
          <w:tcPr>
            <w:tcW w:w="3307" w:type="dxa"/>
          </w:tcPr>
          <w:p w14:paraId="0ECA773D" w14:textId="77777777" w:rsidR="000C449C" w:rsidRPr="000C449C" w:rsidRDefault="000C449C" w:rsidP="00894F63">
            <w:pPr>
              <w:spacing w:line="360" w:lineRule="auto"/>
              <w:rPr>
                <w:sz w:val="22"/>
                <w:szCs w:val="22"/>
              </w:rPr>
            </w:pPr>
            <w:r w:rsidRPr="000C449C">
              <w:rPr>
                <w:b/>
                <w:noProof/>
                <w:sz w:val="22"/>
                <w:szCs w:val="22"/>
              </w:rPr>
              <w:t>CU 4</w:t>
            </w:r>
            <w:r w:rsidRPr="000C449C">
              <w:rPr>
                <w:noProof/>
                <w:sz w:val="22"/>
                <w:szCs w:val="22"/>
              </w:rPr>
              <w:t xml:space="preserve">. </w:t>
            </w:r>
            <w:r w:rsidRPr="000C449C">
              <w:rPr>
                <w:sz w:val="22"/>
                <w:szCs w:val="22"/>
              </w:rPr>
              <w:t xml:space="preserve"> Find out  flakiness index     of coarse aggregates</w:t>
            </w:r>
          </w:p>
          <w:p w14:paraId="084D1AE2" w14:textId="77777777" w:rsidR="000C449C" w:rsidRPr="000C449C" w:rsidRDefault="000C449C" w:rsidP="00894F63">
            <w:pPr>
              <w:spacing w:line="360" w:lineRule="auto"/>
              <w:ind w:left="522" w:hanging="522"/>
              <w:rPr>
                <w:noProof/>
                <w:sz w:val="22"/>
                <w:szCs w:val="22"/>
              </w:rPr>
            </w:pPr>
          </w:p>
        </w:tc>
        <w:tc>
          <w:tcPr>
            <w:tcW w:w="6611" w:type="dxa"/>
          </w:tcPr>
          <w:p w14:paraId="110CFAAA" w14:textId="77777777" w:rsidR="000C449C" w:rsidRPr="000C449C" w:rsidRDefault="000C449C" w:rsidP="008762A0">
            <w:pPr>
              <w:numPr>
                <w:ilvl w:val="0"/>
                <w:numId w:val="475"/>
              </w:numPr>
              <w:spacing w:line="360" w:lineRule="auto"/>
              <w:ind w:left="563" w:hanging="540"/>
              <w:contextualSpacing/>
              <w:rPr>
                <w:iCs/>
                <w:sz w:val="22"/>
                <w:szCs w:val="22"/>
              </w:rPr>
            </w:pPr>
            <w:r w:rsidRPr="000C449C">
              <w:rPr>
                <w:iCs/>
                <w:sz w:val="22"/>
                <w:szCs w:val="22"/>
              </w:rPr>
              <w:t>Identify the apparatus.</w:t>
            </w:r>
          </w:p>
          <w:p w14:paraId="39F905D4" w14:textId="77777777" w:rsidR="000C449C" w:rsidRPr="000C449C" w:rsidRDefault="000C449C" w:rsidP="008762A0">
            <w:pPr>
              <w:numPr>
                <w:ilvl w:val="0"/>
                <w:numId w:val="475"/>
              </w:numPr>
              <w:spacing w:line="360" w:lineRule="auto"/>
              <w:ind w:left="563" w:hanging="540"/>
              <w:contextualSpacing/>
              <w:rPr>
                <w:iCs/>
                <w:sz w:val="22"/>
                <w:szCs w:val="22"/>
              </w:rPr>
            </w:pPr>
            <w:r w:rsidRPr="000C449C">
              <w:rPr>
                <w:iCs/>
                <w:sz w:val="22"/>
                <w:szCs w:val="22"/>
              </w:rPr>
              <w:t>Collect sample and sieve it.</w:t>
            </w:r>
          </w:p>
          <w:p w14:paraId="21616717" w14:textId="77777777" w:rsidR="000C449C" w:rsidRPr="000C449C" w:rsidRDefault="000C449C" w:rsidP="008762A0">
            <w:pPr>
              <w:numPr>
                <w:ilvl w:val="0"/>
                <w:numId w:val="475"/>
              </w:numPr>
              <w:spacing w:line="360" w:lineRule="auto"/>
              <w:ind w:left="563" w:hanging="540"/>
              <w:contextualSpacing/>
              <w:rPr>
                <w:iCs/>
                <w:sz w:val="22"/>
                <w:szCs w:val="22"/>
              </w:rPr>
            </w:pPr>
            <w:r w:rsidRPr="000C449C">
              <w:rPr>
                <w:iCs/>
                <w:sz w:val="22"/>
                <w:szCs w:val="22"/>
              </w:rPr>
              <w:t>Collect the retained material from two consecutive sieves.</w:t>
            </w:r>
          </w:p>
          <w:p w14:paraId="30BCA55D" w14:textId="77777777" w:rsidR="000C449C" w:rsidRPr="000C449C" w:rsidRDefault="000C449C" w:rsidP="008762A0">
            <w:pPr>
              <w:numPr>
                <w:ilvl w:val="0"/>
                <w:numId w:val="475"/>
              </w:numPr>
              <w:spacing w:line="360" w:lineRule="auto"/>
              <w:ind w:left="563" w:hanging="540"/>
              <w:contextualSpacing/>
              <w:rPr>
                <w:iCs/>
                <w:sz w:val="22"/>
                <w:szCs w:val="22"/>
              </w:rPr>
            </w:pPr>
            <w:r w:rsidRPr="000C449C">
              <w:rPr>
                <w:iCs/>
                <w:sz w:val="22"/>
                <w:szCs w:val="22"/>
              </w:rPr>
              <w:t>Calculate the index.</w:t>
            </w:r>
          </w:p>
        </w:tc>
      </w:tr>
      <w:tr w:rsidR="000C449C" w:rsidRPr="000C449C" w14:paraId="6A9CD730" w14:textId="77777777" w:rsidTr="00894F63">
        <w:trPr>
          <w:trHeight w:val="1041"/>
        </w:trPr>
        <w:tc>
          <w:tcPr>
            <w:tcW w:w="3307" w:type="dxa"/>
          </w:tcPr>
          <w:p w14:paraId="1017DB28" w14:textId="77777777" w:rsidR="000C449C" w:rsidRPr="000C449C" w:rsidRDefault="000C449C" w:rsidP="00894F63">
            <w:pPr>
              <w:spacing w:line="360" w:lineRule="auto"/>
              <w:ind w:left="522" w:hanging="522"/>
              <w:rPr>
                <w:noProof/>
                <w:sz w:val="22"/>
                <w:szCs w:val="22"/>
              </w:rPr>
            </w:pPr>
            <w:r w:rsidRPr="000C449C">
              <w:rPr>
                <w:b/>
                <w:noProof/>
                <w:sz w:val="22"/>
                <w:szCs w:val="22"/>
              </w:rPr>
              <w:t>CU5</w:t>
            </w:r>
            <w:r w:rsidRPr="000C449C">
              <w:rPr>
                <w:noProof/>
                <w:sz w:val="22"/>
                <w:szCs w:val="22"/>
              </w:rPr>
              <w:t xml:space="preserve">.  </w:t>
            </w:r>
            <w:r w:rsidRPr="000C449C">
              <w:rPr>
                <w:sz w:val="22"/>
                <w:szCs w:val="22"/>
              </w:rPr>
              <w:t>Find out elongation index of coarse aggregates</w:t>
            </w:r>
          </w:p>
        </w:tc>
        <w:tc>
          <w:tcPr>
            <w:tcW w:w="6611" w:type="dxa"/>
          </w:tcPr>
          <w:p w14:paraId="7E3F4F51" w14:textId="77777777" w:rsidR="000C449C" w:rsidRPr="000C449C" w:rsidRDefault="000C449C" w:rsidP="008762A0">
            <w:pPr>
              <w:numPr>
                <w:ilvl w:val="0"/>
                <w:numId w:val="476"/>
              </w:numPr>
              <w:spacing w:line="360" w:lineRule="auto"/>
              <w:ind w:left="563" w:hanging="540"/>
              <w:contextualSpacing/>
              <w:rPr>
                <w:iCs/>
                <w:sz w:val="22"/>
                <w:szCs w:val="22"/>
              </w:rPr>
            </w:pPr>
            <w:r w:rsidRPr="000C449C">
              <w:rPr>
                <w:iCs/>
                <w:sz w:val="22"/>
                <w:szCs w:val="22"/>
              </w:rPr>
              <w:t xml:space="preserve">Identify the apparatus </w:t>
            </w:r>
          </w:p>
          <w:p w14:paraId="5DD2C2B2" w14:textId="77777777" w:rsidR="000C449C" w:rsidRPr="000C449C" w:rsidRDefault="000C449C" w:rsidP="008762A0">
            <w:pPr>
              <w:numPr>
                <w:ilvl w:val="0"/>
                <w:numId w:val="476"/>
              </w:numPr>
              <w:spacing w:line="360" w:lineRule="auto"/>
              <w:ind w:left="563" w:hanging="540"/>
              <w:contextualSpacing/>
              <w:rPr>
                <w:iCs/>
                <w:sz w:val="22"/>
                <w:szCs w:val="22"/>
              </w:rPr>
            </w:pPr>
            <w:r w:rsidRPr="000C449C">
              <w:rPr>
                <w:iCs/>
                <w:sz w:val="22"/>
                <w:szCs w:val="22"/>
              </w:rPr>
              <w:t>Arrange the apparatus.</w:t>
            </w:r>
          </w:p>
          <w:p w14:paraId="798412A2" w14:textId="77777777" w:rsidR="000C449C" w:rsidRPr="000C449C" w:rsidRDefault="000C449C" w:rsidP="008762A0">
            <w:pPr>
              <w:numPr>
                <w:ilvl w:val="0"/>
                <w:numId w:val="476"/>
              </w:numPr>
              <w:spacing w:line="360" w:lineRule="auto"/>
              <w:ind w:left="563" w:hanging="540"/>
              <w:contextualSpacing/>
              <w:rPr>
                <w:iCs/>
                <w:sz w:val="22"/>
                <w:szCs w:val="22"/>
              </w:rPr>
            </w:pPr>
            <w:r w:rsidRPr="000C449C">
              <w:rPr>
                <w:iCs/>
                <w:sz w:val="22"/>
                <w:szCs w:val="22"/>
              </w:rPr>
              <w:t>Collect sample and sieve it.</w:t>
            </w:r>
          </w:p>
          <w:p w14:paraId="5ACBC73D" w14:textId="77777777" w:rsidR="000C449C" w:rsidRPr="000C449C" w:rsidRDefault="000C449C" w:rsidP="008762A0">
            <w:pPr>
              <w:numPr>
                <w:ilvl w:val="0"/>
                <w:numId w:val="476"/>
              </w:numPr>
              <w:spacing w:line="360" w:lineRule="auto"/>
              <w:ind w:left="563" w:hanging="540"/>
              <w:contextualSpacing/>
              <w:rPr>
                <w:iCs/>
                <w:sz w:val="22"/>
                <w:szCs w:val="22"/>
              </w:rPr>
            </w:pPr>
            <w:r w:rsidRPr="000C449C">
              <w:rPr>
                <w:iCs/>
                <w:sz w:val="22"/>
                <w:szCs w:val="22"/>
              </w:rPr>
              <w:t>Collect the retained material from two consecutive sieves.</w:t>
            </w:r>
          </w:p>
          <w:p w14:paraId="56A748B3" w14:textId="77777777" w:rsidR="000C449C" w:rsidRPr="000C449C" w:rsidRDefault="000C449C" w:rsidP="008762A0">
            <w:pPr>
              <w:numPr>
                <w:ilvl w:val="0"/>
                <w:numId w:val="476"/>
              </w:numPr>
              <w:spacing w:line="360" w:lineRule="auto"/>
              <w:ind w:left="563" w:hanging="540"/>
              <w:contextualSpacing/>
              <w:rPr>
                <w:iCs/>
                <w:sz w:val="22"/>
                <w:szCs w:val="22"/>
              </w:rPr>
            </w:pPr>
            <w:r w:rsidRPr="000C449C">
              <w:rPr>
                <w:iCs/>
                <w:sz w:val="22"/>
                <w:szCs w:val="22"/>
              </w:rPr>
              <w:t>Calculate the index.</w:t>
            </w:r>
          </w:p>
        </w:tc>
      </w:tr>
      <w:tr w:rsidR="000C449C" w:rsidRPr="000C449C" w14:paraId="12FC31AB" w14:textId="77777777" w:rsidTr="00894F63">
        <w:trPr>
          <w:trHeight w:val="1041"/>
        </w:trPr>
        <w:tc>
          <w:tcPr>
            <w:tcW w:w="3307" w:type="dxa"/>
          </w:tcPr>
          <w:p w14:paraId="1DF83650" w14:textId="77777777" w:rsidR="000C449C" w:rsidRPr="000C449C" w:rsidRDefault="000C449C" w:rsidP="00894F63">
            <w:pPr>
              <w:spacing w:line="360" w:lineRule="auto"/>
              <w:rPr>
                <w:sz w:val="22"/>
                <w:szCs w:val="22"/>
              </w:rPr>
            </w:pPr>
            <w:r w:rsidRPr="000C449C">
              <w:rPr>
                <w:b/>
                <w:sz w:val="22"/>
                <w:szCs w:val="22"/>
              </w:rPr>
              <w:t>CU6</w:t>
            </w:r>
            <w:r w:rsidRPr="000C449C">
              <w:rPr>
                <w:sz w:val="22"/>
                <w:szCs w:val="22"/>
              </w:rPr>
              <w:t>.</w:t>
            </w:r>
          </w:p>
          <w:p w14:paraId="564867CA" w14:textId="77777777" w:rsidR="000C449C" w:rsidRPr="000C449C" w:rsidRDefault="000C449C" w:rsidP="00894F63">
            <w:pPr>
              <w:spacing w:line="360" w:lineRule="auto"/>
              <w:ind w:left="720" w:hanging="90"/>
              <w:rPr>
                <w:sz w:val="22"/>
                <w:szCs w:val="22"/>
              </w:rPr>
            </w:pPr>
            <w:r w:rsidRPr="000C449C">
              <w:rPr>
                <w:sz w:val="22"/>
                <w:szCs w:val="22"/>
              </w:rPr>
              <w:t>Find out of specific gravity of aggregates</w:t>
            </w:r>
          </w:p>
        </w:tc>
        <w:tc>
          <w:tcPr>
            <w:tcW w:w="6611" w:type="dxa"/>
          </w:tcPr>
          <w:p w14:paraId="32C28A39" w14:textId="77777777" w:rsidR="000C449C" w:rsidRPr="000C449C" w:rsidRDefault="000C449C" w:rsidP="008762A0">
            <w:pPr>
              <w:numPr>
                <w:ilvl w:val="0"/>
                <w:numId w:val="477"/>
              </w:numPr>
              <w:spacing w:line="360" w:lineRule="auto"/>
              <w:ind w:left="563" w:hanging="540"/>
              <w:contextualSpacing/>
              <w:rPr>
                <w:iCs/>
                <w:sz w:val="22"/>
                <w:szCs w:val="22"/>
              </w:rPr>
            </w:pPr>
            <w:r w:rsidRPr="000C449C">
              <w:rPr>
                <w:iCs/>
                <w:sz w:val="22"/>
                <w:szCs w:val="22"/>
              </w:rPr>
              <w:t xml:space="preserve">Collect the required sample and pour it in pycnometer. </w:t>
            </w:r>
          </w:p>
          <w:p w14:paraId="6C3D7E60" w14:textId="77777777" w:rsidR="000C449C" w:rsidRPr="000C449C" w:rsidRDefault="000C449C" w:rsidP="008762A0">
            <w:pPr>
              <w:numPr>
                <w:ilvl w:val="0"/>
                <w:numId w:val="477"/>
              </w:numPr>
              <w:spacing w:line="360" w:lineRule="auto"/>
              <w:ind w:left="563" w:hanging="540"/>
              <w:contextualSpacing/>
              <w:rPr>
                <w:iCs/>
                <w:sz w:val="22"/>
                <w:szCs w:val="22"/>
              </w:rPr>
            </w:pPr>
            <w:r w:rsidRPr="000C449C">
              <w:rPr>
                <w:iCs/>
                <w:sz w:val="22"/>
                <w:szCs w:val="22"/>
              </w:rPr>
              <w:t>Remove the entrapped air.</w:t>
            </w:r>
          </w:p>
          <w:p w14:paraId="0E2628A2" w14:textId="77777777" w:rsidR="000C449C" w:rsidRPr="000C449C" w:rsidRDefault="000C449C" w:rsidP="008762A0">
            <w:pPr>
              <w:numPr>
                <w:ilvl w:val="0"/>
                <w:numId w:val="477"/>
              </w:numPr>
              <w:spacing w:line="360" w:lineRule="auto"/>
              <w:ind w:left="563" w:hanging="540"/>
              <w:contextualSpacing/>
              <w:rPr>
                <w:iCs/>
                <w:sz w:val="22"/>
                <w:szCs w:val="22"/>
              </w:rPr>
            </w:pPr>
            <w:r w:rsidRPr="000C449C">
              <w:rPr>
                <w:iCs/>
                <w:sz w:val="22"/>
                <w:szCs w:val="22"/>
              </w:rPr>
              <w:t>Perform the weighing procedure.</w:t>
            </w:r>
          </w:p>
          <w:p w14:paraId="68F176C9" w14:textId="77777777" w:rsidR="000C449C" w:rsidRPr="000C449C" w:rsidRDefault="000C449C" w:rsidP="008762A0">
            <w:pPr>
              <w:numPr>
                <w:ilvl w:val="0"/>
                <w:numId w:val="477"/>
              </w:numPr>
              <w:spacing w:line="360" w:lineRule="auto"/>
              <w:ind w:left="563" w:hanging="540"/>
              <w:contextualSpacing/>
              <w:rPr>
                <w:iCs/>
                <w:sz w:val="22"/>
                <w:szCs w:val="22"/>
              </w:rPr>
            </w:pPr>
            <w:r w:rsidRPr="000C449C">
              <w:rPr>
                <w:iCs/>
                <w:sz w:val="22"/>
                <w:szCs w:val="22"/>
              </w:rPr>
              <w:t>Oven dry the sample.</w:t>
            </w:r>
          </w:p>
          <w:p w14:paraId="1266F61B" w14:textId="77777777" w:rsidR="000C449C" w:rsidRPr="000C449C" w:rsidRDefault="000C449C" w:rsidP="008762A0">
            <w:pPr>
              <w:numPr>
                <w:ilvl w:val="0"/>
                <w:numId w:val="477"/>
              </w:numPr>
              <w:spacing w:line="360" w:lineRule="auto"/>
              <w:ind w:left="563" w:hanging="540"/>
              <w:contextualSpacing/>
              <w:rPr>
                <w:iCs/>
                <w:sz w:val="22"/>
                <w:szCs w:val="22"/>
              </w:rPr>
            </w:pPr>
            <w:r w:rsidRPr="000C449C">
              <w:rPr>
                <w:iCs/>
                <w:sz w:val="22"/>
                <w:szCs w:val="22"/>
              </w:rPr>
              <w:t xml:space="preserve">Use formula to calculate </w:t>
            </w:r>
            <w:r w:rsidRPr="000C449C">
              <w:rPr>
                <w:sz w:val="22"/>
                <w:szCs w:val="22"/>
              </w:rPr>
              <w:t>specific gravity</w:t>
            </w:r>
          </w:p>
        </w:tc>
      </w:tr>
    </w:tbl>
    <w:p w14:paraId="700A2803" w14:textId="77777777" w:rsidR="000C449C" w:rsidRPr="000C449C" w:rsidRDefault="000C449C" w:rsidP="00894F63">
      <w:pPr>
        <w:spacing w:line="360" w:lineRule="auto"/>
        <w:rPr>
          <w:sz w:val="22"/>
          <w:szCs w:val="22"/>
        </w:rPr>
      </w:pPr>
    </w:p>
    <w:p w14:paraId="50ADF273" w14:textId="77777777" w:rsidR="000C449C" w:rsidRPr="000C449C" w:rsidRDefault="000C449C" w:rsidP="00894F63">
      <w:pPr>
        <w:spacing w:line="360" w:lineRule="auto"/>
        <w:rPr>
          <w:rFonts w:ascii="Arial" w:hAnsi="Arial"/>
          <w:b/>
          <w:sz w:val="22"/>
          <w:szCs w:val="22"/>
          <w:u w:val="single"/>
          <w:lang w:val="en-GB"/>
        </w:rPr>
      </w:pPr>
    </w:p>
    <w:p w14:paraId="3C3B0D41" w14:textId="77777777" w:rsidR="000C449C" w:rsidRPr="000C449C" w:rsidRDefault="000C449C" w:rsidP="00894F63">
      <w:pPr>
        <w:spacing w:line="360" w:lineRule="auto"/>
        <w:rPr>
          <w:rFonts w:ascii="Arial" w:hAnsi="Arial"/>
          <w:sz w:val="22"/>
          <w:szCs w:val="22"/>
          <w:lang w:val="en-GB"/>
        </w:rPr>
      </w:pPr>
      <w:r w:rsidRPr="000C449C">
        <w:rPr>
          <w:rFonts w:ascii="Arial" w:hAnsi="Arial"/>
          <w:b/>
          <w:sz w:val="22"/>
          <w:szCs w:val="22"/>
          <w:lang w:val="en-GB"/>
        </w:rPr>
        <w:t>Knowledge &amp; Understanding</w:t>
      </w:r>
    </w:p>
    <w:p w14:paraId="40784A89" w14:textId="77777777" w:rsidR="000C449C" w:rsidRPr="000C449C" w:rsidRDefault="000C449C" w:rsidP="00894F63">
      <w:pPr>
        <w:spacing w:line="360" w:lineRule="auto"/>
        <w:rPr>
          <w:rFonts w:ascii="Arial" w:hAnsi="Arial"/>
          <w:sz w:val="22"/>
          <w:szCs w:val="22"/>
          <w:lang w:val="en-GB"/>
        </w:rPr>
      </w:pPr>
    </w:p>
    <w:p w14:paraId="61D02E07" w14:textId="77777777" w:rsidR="000C449C" w:rsidRPr="000C449C" w:rsidRDefault="000C449C" w:rsidP="00894F63">
      <w:pPr>
        <w:widowControl w:val="0"/>
        <w:tabs>
          <w:tab w:val="left" w:pos="5400"/>
        </w:tabs>
        <w:spacing w:line="360" w:lineRule="auto"/>
        <w:ind w:left="20" w:right="387"/>
        <w:jc w:val="both"/>
        <w:rPr>
          <w:rFonts w:ascii="Arial" w:eastAsia="Arial" w:hAnsi="Arial"/>
          <w:color w:val="000000"/>
          <w:sz w:val="22"/>
          <w:szCs w:val="22"/>
          <w:lang w:val="en-GB" w:bidi="en-US"/>
        </w:rPr>
      </w:pPr>
      <w:r w:rsidRPr="000C449C">
        <w:rPr>
          <w:rFonts w:ascii="Arial" w:eastAsia="Arial" w:hAnsi="Arial"/>
          <w:color w:val="000000"/>
          <w:sz w:val="22"/>
          <w:szCs w:val="22"/>
          <w:lang w:val="en-GB" w:bidi="en-US"/>
        </w:rPr>
        <w:t>The candidate must be able to demonstrate underpinning knowledge and understanding required to carry out tasks covered in this competency standard. This includes the knowledge to:</w:t>
      </w:r>
    </w:p>
    <w:p w14:paraId="0A82AE98" w14:textId="77777777" w:rsidR="000C449C" w:rsidRPr="000C449C" w:rsidRDefault="000C449C" w:rsidP="008762A0">
      <w:pPr>
        <w:widowControl w:val="0"/>
        <w:numPr>
          <w:ilvl w:val="0"/>
          <w:numId w:val="520"/>
        </w:numPr>
        <w:shd w:val="clear" w:color="auto" w:fill="FFFFFF"/>
        <w:tabs>
          <w:tab w:val="left" w:pos="5400"/>
        </w:tabs>
        <w:spacing w:line="360" w:lineRule="auto"/>
        <w:ind w:left="450" w:right="387" w:hanging="450"/>
        <w:jc w:val="both"/>
        <w:rPr>
          <w:rFonts w:ascii="Arial" w:eastAsia="Arial" w:hAnsi="Arial"/>
          <w:sz w:val="22"/>
          <w:szCs w:val="22"/>
        </w:rPr>
      </w:pPr>
      <w:r w:rsidRPr="000C449C">
        <w:rPr>
          <w:rFonts w:ascii="Arial" w:eastAsia="Arial" w:hAnsi="Arial"/>
          <w:sz w:val="22"/>
          <w:szCs w:val="22"/>
        </w:rPr>
        <w:t>State classification of aggregates according to nature of formation, size and shape</w:t>
      </w:r>
    </w:p>
    <w:p w14:paraId="5270ADD9" w14:textId="77777777" w:rsidR="000C449C" w:rsidRPr="000C449C" w:rsidRDefault="000C449C" w:rsidP="008762A0">
      <w:pPr>
        <w:widowControl w:val="0"/>
        <w:numPr>
          <w:ilvl w:val="0"/>
          <w:numId w:val="520"/>
        </w:numPr>
        <w:shd w:val="clear" w:color="auto" w:fill="FFFFFF"/>
        <w:tabs>
          <w:tab w:val="left" w:pos="5400"/>
        </w:tabs>
        <w:spacing w:line="360" w:lineRule="auto"/>
        <w:ind w:left="450" w:right="387" w:hanging="450"/>
        <w:jc w:val="both"/>
        <w:rPr>
          <w:rFonts w:ascii="Arial" w:eastAsia="Arial" w:hAnsi="Arial"/>
          <w:sz w:val="22"/>
          <w:szCs w:val="22"/>
        </w:rPr>
      </w:pPr>
      <w:r w:rsidRPr="000C449C">
        <w:rPr>
          <w:rFonts w:ascii="Arial" w:eastAsia="Arial" w:hAnsi="Arial"/>
          <w:sz w:val="22"/>
          <w:szCs w:val="22"/>
        </w:rPr>
        <w:t>State the characteristics of good fine and course aggregates</w:t>
      </w:r>
    </w:p>
    <w:p w14:paraId="47CA3340" w14:textId="77777777" w:rsidR="000C449C" w:rsidRPr="000C449C" w:rsidRDefault="000C449C" w:rsidP="008762A0">
      <w:pPr>
        <w:widowControl w:val="0"/>
        <w:numPr>
          <w:ilvl w:val="0"/>
          <w:numId w:val="520"/>
        </w:numPr>
        <w:shd w:val="clear" w:color="auto" w:fill="FFFFFF"/>
        <w:tabs>
          <w:tab w:val="left" w:pos="900"/>
        </w:tabs>
        <w:spacing w:line="360" w:lineRule="auto"/>
        <w:ind w:left="450" w:right="387" w:hanging="450"/>
        <w:jc w:val="both"/>
        <w:rPr>
          <w:rFonts w:ascii="Arial" w:eastAsia="Arial" w:hAnsi="Arial"/>
          <w:sz w:val="22"/>
          <w:szCs w:val="22"/>
        </w:rPr>
      </w:pPr>
      <w:r w:rsidRPr="000C449C">
        <w:rPr>
          <w:rFonts w:ascii="Arial" w:eastAsia="Arial" w:hAnsi="Arial"/>
          <w:sz w:val="22"/>
          <w:szCs w:val="22"/>
        </w:rPr>
        <w:t>Explain the fine aggregates (Fineness, impurities) and on coarse aggregates (sieve analysis, Flakiness, elongation and Specific gravity).</w:t>
      </w:r>
    </w:p>
    <w:p w14:paraId="331CFACA" w14:textId="77777777" w:rsidR="000C449C" w:rsidRPr="000C449C" w:rsidRDefault="000C449C" w:rsidP="00894F63">
      <w:pPr>
        <w:widowControl w:val="0"/>
        <w:tabs>
          <w:tab w:val="left" w:pos="5400"/>
        </w:tabs>
        <w:spacing w:line="360" w:lineRule="auto"/>
        <w:ind w:left="630" w:right="387" w:hanging="630"/>
        <w:jc w:val="both"/>
        <w:rPr>
          <w:rFonts w:ascii="Arial" w:eastAsia="Arial" w:hAnsi="Arial"/>
          <w:color w:val="000000"/>
          <w:sz w:val="22"/>
          <w:szCs w:val="22"/>
          <w:lang w:val="en-GB" w:bidi="en-US"/>
        </w:rPr>
      </w:pPr>
      <w:r w:rsidRPr="000C449C">
        <w:rPr>
          <w:rFonts w:ascii="Arial" w:eastAsia="Arial" w:hAnsi="Arial"/>
          <w:sz w:val="22"/>
          <w:szCs w:val="22"/>
        </w:rPr>
        <w:t>K4   Explain the effects of bulking of sand.</w:t>
      </w:r>
    </w:p>
    <w:p w14:paraId="79CDD75E" w14:textId="77777777" w:rsidR="000C449C" w:rsidRPr="000C449C" w:rsidRDefault="000C449C" w:rsidP="00894F63">
      <w:pPr>
        <w:widowControl w:val="0"/>
        <w:shd w:val="clear" w:color="auto" w:fill="FFFFFF"/>
        <w:tabs>
          <w:tab w:val="left" w:pos="5400"/>
        </w:tabs>
        <w:spacing w:line="360" w:lineRule="auto"/>
        <w:ind w:left="630" w:right="387" w:hanging="630"/>
        <w:jc w:val="both"/>
        <w:rPr>
          <w:rFonts w:ascii="Arial" w:eastAsia="Arial" w:hAnsi="Arial"/>
          <w:color w:val="000000"/>
          <w:sz w:val="22"/>
          <w:szCs w:val="22"/>
          <w:lang w:bidi="en-US"/>
        </w:rPr>
      </w:pPr>
      <w:r w:rsidRPr="000C449C">
        <w:rPr>
          <w:rFonts w:ascii="Arial" w:eastAsia="Arial" w:hAnsi="Arial"/>
          <w:color w:val="000000"/>
          <w:sz w:val="22"/>
          <w:szCs w:val="22"/>
          <w:lang w:val="en-GB" w:bidi="en-US"/>
        </w:rPr>
        <w:t xml:space="preserve">K5   </w:t>
      </w:r>
      <w:r w:rsidRPr="000C449C">
        <w:rPr>
          <w:rFonts w:ascii="Arial" w:eastAsia="Arial" w:hAnsi="Arial"/>
          <w:color w:val="000000"/>
          <w:sz w:val="22"/>
          <w:szCs w:val="22"/>
          <w:lang w:bidi="en-US"/>
        </w:rPr>
        <w:t>Define importance of gradation of aggregated.</w:t>
      </w:r>
    </w:p>
    <w:tbl>
      <w:tblPr>
        <w:tblStyle w:val="TableGrid"/>
        <w:tblW w:w="0" w:type="auto"/>
        <w:tblLook w:val="04A0" w:firstRow="1" w:lastRow="0" w:firstColumn="1" w:lastColumn="0" w:noHBand="0" w:noVBand="1"/>
      </w:tblPr>
      <w:tblGrid>
        <w:gridCol w:w="9883"/>
      </w:tblGrid>
      <w:tr w:rsidR="000C449C" w:rsidRPr="000C449C" w14:paraId="7D40536C" w14:textId="77777777" w:rsidTr="00894F63">
        <w:tc>
          <w:tcPr>
            <w:tcW w:w="9883" w:type="dxa"/>
            <w:shd w:val="clear" w:color="auto" w:fill="00B0F0"/>
          </w:tcPr>
          <w:p w14:paraId="68CC35FE" w14:textId="77777777" w:rsidR="000C449C" w:rsidRPr="000C449C" w:rsidRDefault="000C449C" w:rsidP="00894F63">
            <w:pPr>
              <w:spacing w:line="360" w:lineRule="auto"/>
              <w:jc w:val="both"/>
              <w:rPr>
                <w:rFonts w:ascii="Arial" w:hAnsi="Arial"/>
                <w:b/>
              </w:rPr>
            </w:pPr>
            <w:r w:rsidRPr="000C449C">
              <w:rPr>
                <w:rFonts w:ascii="Arial" w:hAnsi="Arial"/>
                <w:b/>
              </w:rPr>
              <w:t xml:space="preserve"> Critical Evidence(s) required</w:t>
            </w:r>
          </w:p>
        </w:tc>
      </w:tr>
    </w:tbl>
    <w:p w14:paraId="27CD43A2" w14:textId="77777777" w:rsidR="000C449C" w:rsidRPr="000C449C" w:rsidRDefault="000C449C" w:rsidP="00894F63">
      <w:pPr>
        <w:spacing w:line="360" w:lineRule="auto"/>
        <w:rPr>
          <w:rFonts w:ascii="Arial" w:hAnsi="Arial"/>
          <w:sz w:val="22"/>
          <w:szCs w:val="22"/>
        </w:rPr>
      </w:pPr>
      <w:r w:rsidRPr="000C449C">
        <w:rPr>
          <w:rFonts w:ascii="Arial" w:hAnsi="Arial"/>
          <w:color w:val="000000"/>
          <w:sz w:val="22"/>
          <w:szCs w:val="22"/>
        </w:rPr>
        <w:t>The candidate needs to produce following critical evidence(s) in order to be competent in</w:t>
      </w:r>
      <w:r w:rsidRPr="000C449C">
        <w:rPr>
          <w:rFonts w:ascii="Arial" w:hAnsi="Arial"/>
          <w:color w:val="000000"/>
          <w:sz w:val="22"/>
          <w:szCs w:val="22"/>
        </w:rPr>
        <w:br/>
        <w:t>this competency standard:</w:t>
      </w:r>
      <w:r w:rsidRPr="000C449C">
        <w:rPr>
          <w:rFonts w:ascii="Arial" w:hAnsi="Arial"/>
          <w:color w:val="000000"/>
          <w:sz w:val="22"/>
          <w:szCs w:val="22"/>
        </w:rPr>
        <w:br/>
      </w:r>
      <w:r w:rsidRPr="000C449C">
        <w:rPr>
          <w:rFonts w:ascii="Arial" w:hAnsi="Arial"/>
          <w:sz w:val="22"/>
          <w:szCs w:val="22"/>
        </w:rPr>
        <w:t xml:space="preserve">             </w:t>
      </w:r>
    </w:p>
    <w:p w14:paraId="08A858D3" w14:textId="77777777" w:rsidR="000C449C" w:rsidRPr="000C449C" w:rsidRDefault="000C449C" w:rsidP="008762A0">
      <w:pPr>
        <w:numPr>
          <w:ilvl w:val="0"/>
          <w:numId w:val="464"/>
        </w:numPr>
        <w:spacing w:line="360" w:lineRule="auto"/>
        <w:contextualSpacing/>
        <w:rPr>
          <w:rFonts w:ascii="Arial" w:hAnsi="Arial"/>
          <w:sz w:val="22"/>
          <w:szCs w:val="22"/>
        </w:rPr>
      </w:pPr>
      <w:r w:rsidRPr="000C449C">
        <w:rPr>
          <w:rFonts w:ascii="Arial" w:hAnsi="Arial"/>
          <w:sz w:val="22"/>
          <w:szCs w:val="22"/>
        </w:rPr>
        <w:t>Capable to determine</w:t>
      </w:r>
      <w:r w:rsidRPr="000C449C">
        <w:rPr>
          <w:rFonts w:ascii="Arial" w:hAnsi="Arial"/>
        </w:rPr>
        <w:t xml:space="preserve"> clay percentage in sand.</w:t>
      </w:r>
      <w:r w:rsidRPr="000C449C">
        <w:rPr>
          <w:rFonts w:ascii="Arial" w:hAnsi="Arial"/>
          <w:sz w:val="22"/>
          <w:szCs w:val="22"/>
        </w:rPr>
        <w:t xml:space="preserve"> </w:t>
      </w:r>
    </w:p>
    <w:p w14:paraId="3D644841" w14:textId="77777777" w:rsidR="000C449C" w:rsidRPr="000C449C" w:rsidRDefault="000C449C" w:rsidP="008762A0">
      <w:pPr>
        <w:numPr>
          <w:ilvl w:val="0"/>
          <w:numId w:val="464"/>
        </w:numPr>
        <w:spacing w:line="360" w:lineRule="auto"/>
        <w:contextualSpacing/>
        <w:rPr>
          <w:rFonts w:ascii="Arial" w:hAnsi="Arial"/>
        </w:rPr>
      </w:pPr>
      <w:r w:rsidRPr="000C449C">
        <w:rPr>
          <w:rFonts w:ascii="Arial" w:hAnsi="Arial"/>
          <w:sz w:val="22"/>
          <w:szCs w:val="22"/>
        </w:rPr>
        <w:t xml:space="preserve">Capable to </w:t>
      </w:r>
      <w:r w:rsidRPr="000C449C">
        <w:rPr>
          <w:rFonts w:ascii="Arial" w:hAnsi="Arial"/>
        </w:rPr>
        <w:t>determine particle size distribution of fine and coarse aggregates with sieve analysis.</w:t>
      </w:r>
    </w:p>
    <w:p w14:paraId="4B34C8E5" w14:textId="77777777" w:rsidR="000C449C" w:rsidRPr="000C449C" w:rsidRDefault="000C449C" w:rsidP="008762A0">
      <w:pPr>
        <w:numPr>
          <w:ilvl w:val="0"/>
          <w:numId w:val="464"/>
        </w:numPr>
        <w:spacing w:line="360" w:lineRule="auto"/>
        <w:contextualSpacing/>
        <w:rPr>
          <w:rFonts w:ascii="Arial" w:hAnsi="Arial"/>
        </w:rPr>
      </w:pPr>
      <w:r w:rsidRPr="000C449C">
        <w:rPr>
          <w:rFonts w:ascii="Arial" w:hAnsi="Arial"/>
          <w:sz w:val="22"/>
          <w:szCs w:val="22"/>
        </w:rPr>
        <w:t xml:space="preserve">Capable to check </w:t>
      </w:r>
      <w:r w:rsidRPr="000C449C">
        <w:rPr>
          <w:rFonts w:ascii="Arial" w:hAnsi="Arial"/>
        </w:rPr>
        <w:t>flakiness and  elongation index of fine and coarse aggregates</w:t>
      </w:r>
    </w:p>
    <w:p w14:paraId="430BC684" w14:textId="77777777" w:rsidR="000C449C" w:rsidRPr="000C449C" w:rsidRDefault="000C449C" w:rsidP="008762A0">
      <w:pPr>
        <w:numPr>
          <w:ilvl w:val="0"/>
          <w:numId w:val="464"/>
        </w:numPr>
        <w:spacing w:line="360" w:lineRule="auto"/>
        <w:contextualSpacing/>
        <w:rPr>
          <w:rFonts w:ascii="Arial" w:hAnsi="Arial"/>
        </w:rPr>
      </w:pPr>
      <w:r w:rsidRPr="000C449C">
        <w:rPr>
          <w:rFonts w:ascii="Arial" w:hAnsi="Arial"/>
          <w:sz w:val="22"/>
          <w:szCs w:val="22"/>
        </w:rPr>
        <w:t xml:space="preserve">Capable to check </w:t>
      </w:r>
      <w:r w:rsidRPr="000C449C">
        <w:rPr>
          <w:rFonts w:ascii="Arial" w:hAnsi="Arial"/>
        </w:rPr>
        <w:t>out bulk density of  aggregates</w:t>
      </w:r>
    </w:p>
    <w:p w14:paraId="35CBA12D" w14:textId="77777777" w:rsidR="000C449C" w:rsidRPr="000C449C" w:rsidRDefault="000C449C" w:rsidP="008762A0">
      <w:pPr>
        <w:numPr>
          <w:ilvl w:val="0"/>
          <w:numId w:val="464"/>
        </w:numPr>
        <w:spacing w:line="360" w:lineRule="auto"/>
        <w:contextualSpacing/>
        <w:rPr>
          <w:rFonts w:ascii="Arial" w:hAnsi="Arial"/>
          <w:sz w:val="22"/>
          <w:szCs w:val="22"/>
        </w:rPr>
      </w:pPr>
      <w:r w:rsidRPr="000C449C">
        <w:rPr>
          <w:rFonts w:ascii="Arial" w:hAnsi="Arial"/>
        </w:rPr>
        <w:t xml:space="preserve"> </w:t>
      </w:r>
      <w:r w:rsidRPr="000C449C">
        <w:rPr>
          <w:rFonts w:ascii="Arial" w:hAnsi="Arial"/>
          <w:sz w:val="22"/>
          <w:szCs w:val="22"/>
        </w:rPr>
        <w:t xml:space="preserve">Capable to check </w:t>
      </w:r>
      <w:r w:rsidRPr="000C449C">
        <w:rPr>
          <w:rFonts w:ascii="Arial" w:hAnsi="Arial"/>
        </w:rPr>
        <w:t>out of specific gravity   of aggregates</w:t>
      </w:r>
      <w:r w:rsidRPr="000C449C">
        <w:rPr>
          <w:rFonts w:ascii="Arial" w:hAnsi="Arial"/>
          <w:sz w:val="22"/>
          <w:szCs w:val="22"/>
        </w:rPr>
        <w:t>.</w:t>
      </w:r>
    </w:p>
    <w:p w14:paraId="5FF3126A" w14:textId="77777777" w:rsidR="000C449C" w:rsidRPr="000C449C" w:rsidRDefault="000C449C" w:rsidP="00894F63">
      <w:pPr>
        <w:spacing w:line="360" w:lineRule="auto"/>
        <w:jc w:val="both"/>
        <w:rPr>
          <w:rFonts w:ascii="Arial" w:hAnsi="Arial"/>
          <w:b/>
          <w:sz w:val="22"/>
          <w:szCs w:val="22"/>
        </w:rPr>
      </w:pPr>
      <w:r w:rsidRPr="000C449C">
        <w:rPr>
          <w:rFonts w:ascii="Arial" w:hAnsi="Arial"/>
          <w:b/>
          <w:sz w:val="22"/>
          <w:szCs w:val="22"/>
        </w:rPr>
        <w:t xml:space="preserve">List of Tools and Equipment </w:t>
      </w:r>
    </w:p>
    <w:p w14:paraId="0B1648E6" w14:textId="77777777" w:rsidR="000C449C" w:rsidRPr="000C449C" w:rsidRDefault="000C449C" w:rsidP="008762A0">
      <w:pPr>
        <w:numPr>
          <w:ilvl w:val="0"/>
          <w:numId w:val="465"/>
        </w:numPr>
        <w:spacing w:line="360" w:lineRule="auto"/>
        <w:contextualSpacing/>
        <w:jc w:val="both"/>
        <w:rPr>
          <w:rFonts w:ascii="Arial" w:hAnsi="Arial"/>
          <w:sz w:val="22"/>
          <w:szCs w:val="22"/>
        </w:rPr>
      </w:pPr>
      <w:r w:rsidRPr="000C449C">
        <w:rPr>
          <w:rFonts w:ascii="Arial" w:hAnsi="Arial"/>
          <w:sz w:val="22"/>
          <w:szCs w:val="22"/>
        </w:rPr>
        <w:t>Flakiness index gauge.</w:t>
      </w:r>
    </w:p>
    <w:p w14:paraId="70F7519B" w14:textId="77777777" w:rsidR="000C449C" w:rsidRPr="000C449C" w:rsidRDefault="000C449C" w:rsidP="008762A0">
      <w:pPr>
        <w:numPr>
          <w:ilvl w:val="0"/>
          <w:numId w:val="465"/>
        </w:numPr>
        <w:spacing w:line="360" w:lineRule="auto"/>
        <w:contextualSpacing/>
        <w:jc w:val="both"/>
        <w:rPr>
          <w:rFonts w:ascii="Arial" w:hAnsi="Arial"/>
          <w:sz w:val="22"/>
          <w:szCs w:val="22"/>
        </w:rPr>
      </w:pPr>
      <w:r w:rsidRPr="000C449C">
        <w:rPr>
          <w:rFonts w:ascii="Arial" w:hAnsi="Arial"/>
          <w:sz w:val="22"/>
          <w:szCs w:val="22"/>
        </w:rPr>
        <w:t>Elongation index gauge.</w:t>
      </w:r>
    </w:p>
    <w:p w14:paraId="5B028E09" w14:textId="77777777" w:rsidR="000C449C" w:rsidRPr="000C449C" w:rsidRDefault="000C449C" w:rsidP="008762A0">
      <w:pPr>
        <w:numPr>
          <w:ilvl w:val="0"/>
          <w:numId w:val="465"/>
        </w:numPr>
        <w:spacing w:line="360" w:lineRule="auto"/>
        <w:contextualSpacing/>
        <w:jc w:val="both"/>
        <w:rPr>
          <w:rFonts w:ascii="Arial" w:hAnsi="Arial"/>
          <w:sz w:val="22"/>
          <w:szCs w:val="22"/>
        </w:rPr>
      </w:pPr>
      <w:r w:rsidRPr="000C449C">
        <w:rPr>
          <w:rFonts w:ascii="Arial" w:hAnsi="Arial"/>
          <w:sz w:val="22"/>
          <w:szCs w:val="22"/>
        </w:rPr>
        <w:t>Specific gravity bottle.</w:t>
      </w:r>
    </w:p>
    <w:p w14:paraId="0C0FCA50" w14:textId="77777777" w:rsidR="000C449C" w:rsidRPr="000C449C" w:rsidRDefault="000C449C" w:rsidP="008762A0">
      <w:pPr>
        <w:numPr>
          <w:ilvl w:val="0"/>
          <w:numId w:val="465"/>
        </w:numPr>
        <w:spacing w:line="360" w:lineRule="auto"/>
        <w:contextualSpacing/>
        <w:jc w:val="both"/>
        <w:rPr>
          <w:rFonts w:ascii="Arial" w:hAnsi="Arial"/>
          <w:sz w:val="22"/>
          <w:szCs w:val="22"/>
        </w:rPr>
      </w:pPr>
      <w:r w:rsidRPr="000C449C">
        <w:rPr>
          <w:rFonts w:ascii="Arial" w:hAnsi="Arial"/>
          <w:sz w:val="22"/>
          <w:szCs w:val="22"/>
        </w:rPr>
        <w:t>Moulds.</w:t>
      </w:r>
    </w:p>
    <w:p w14:paraId="54D106C6" w14:textId="77777777" w:rsidR="000C449C" w:rsidRPr="000C449C" w:rsidRDefault="000C449C" w:rsidP="008762A0">
      <w:pPr>
        <w:numPr>
          <w:ilvl w:val="0"/>
          <w:numId w:val="465"/>
        </w:numPr>
        <w:spacing w:line="360" w:lineRule="auto"/>
        <w:contextualSpacing/>
        <w:jc w:val="both"/>
        <w:rPr>
          <w:rFonts w:ascii="Times New Roman" w:hAnsi="Times New Roman" w:cs="Times New Roman"/>
          <w:sz w:val="22"/>
          <w:szCs w:val="22"/>
        </w:rPr>
      </w:pPr>
      <w:r w:rsidRPr="000C449C">
        <w:rPr>
          <w:rFonts w:ascii="Arial" w:hAnsi="Arial"/>
          <w:sz w:val="22"/>
          <w:szCs w:val="22"/>
        </w:rPr>
        <w:t>Rod</w:t>
      </w:r>
    </w:p>
    <w:p w14:paraId="71FDBE1B" w14:textId="77777777" w:rsidR="000C449C" w:rsidRPr="000C449C" w:rsidRDefault="000C449C" w:rsidP="008762A0">
      <w:pPr>
        <w:numPr>
          <w:ilvl w:val="0"/>
          <w:numId w:val="465"/>
        </w:numPr>
        <w:spacing w:line="360" w:lineRule="auto"/>
        <w:contextualSpacing/>
        <w:jc w:val="both"/>
        <w:rPr>
          <w:rFonts w:ascii="Times New Roman" w:hAnsi="Times New Roman" w:cs="Times New Roman"/>
          <w:sz w:val="22"/>
          <w:szCs w:val="22"/>
        </w:rPr>
      </w:pPr>
      <w:r w:rsidRPr="000C449C">
        <w:rPr>
          <w:rFonts w:ascii="Arial" w:hAnsi="Arial"/>
          <w:sz w:val="22"/>
          <w:szCs w:val="22"/>
        </w:rPr>
        <w:t>Sieves set</w:t>
      </w:r>
    </w:p>
    <w:p w14:paraId="2E730C65" w14:textId="77777777" w:rsidR="000C449C" w:rsidRPr="000C449C" w:rsidRDefault="000C449C" w:rsidP="00894F63">
      <w:pPr>
        <w:spacing w:line="360" w:lineRule="auto"/>
        <w:jc w:val="both"/>
        <w:rPr>
          <w:rFonts w:ascii="Times New Roman" w:hAnsi="Times New Roman" w:cs="Times New Roman"/>
          <w:sz w:val="22"/>
          <w:szCs w:val="22"/>
        </w:rPr>
      </w:pPr>
    </w:p>
    <w:p w14:paraId="0EAF3877" w14:textId="77777777" w:rsidR="000C449C" w:rsidRPr="000C449C" w:rsidRDefault="000C449C" w:rsidP="00894F63">
      <w:pPr>
        <w:spacing w:line="360" w:lineRule="auto"/>
        <w:jc w:val="both"/>
        <w:rPr>
          <w:rFonts w:ascii="Times New Roman" w:hAnsi="Times New Roman" w:cs="Times New Roman"/>
          <w:sz w:val="22"/>
          <w:szCs w:val="22"/>
        </w:rPr>
      </w:pPr>
    </w:p>
    <w:p w14:paraId="7315E26D" w14:textId="77777777" w:rsidR="000C449C" w:rsidRPr="000C449C" w:rsidRDefault="000C449C" w:rsidP="00894F63">
      <w:pPr>
        <w:spacing w:line="360" w:lineRule="auto"/>
        <w:jc w:val="both"/>
        <w:rPr>
          <w:rFonts w:ascii="Times New Roman" w:hAnsi="Times New Roman" w:cs="Times New Roman"/>
          <w:sz w:val="22"/>
          <w:szCs w:val="22"/>
        </w:rPr>
      </w:pPr>
    </w:p>
    <w:p w14:paraId="299C6E74" w14:textId="77777777" w:rsidR="000C449C" w:rsidRPr="000C449C" w:rsidRDefault="000C449C" w:rsidP="00894F63">
      <w:pPr>
        <w:spacing w:line="360" w:lineRule="auto"/>
        <w:jc w:val="both"/>
        <w:rPr>
          <w:rFonts w:ascii="Times New Roman" w:hAnsi="Times New Roman" w:cs="Times New Roman"/>
          <w:sz w:val="22"/>
          <w:szCs w:val="22"/>
        </w:rPr>
      </w:pPr>
    </w:p>
    <w:p w14:paraId="71461F8B" w14:textId="77777777" w:rsidR="000C449C" w:rsidRPr="000C449C" w:rsidRDefault="000C449C" w:rsidP="00894F63">
      <w:pPr>
        <w:spacing w:line="360" w:lineRule="auto"/>
        <w:jc w:val="both"/>
        <w:rPr>
          <w:rFonts w:ascii="Times New Roman" w:hAnsi="Times New Roman" w:cs="Times New Roman"/>
          <w:sz w:val="22"/>
          <w:szCs w:val="22"/>
        </w:rPr>
      </w:pPr>
    </w:p>
    <w:p w14:paraId="2A351BAC" w14:textId="77777777" w:rsidR="000C449C" w:rsidRPr="000C449C" w:rsidRDefault="000C449C" w:rsidP="00894F63">
      <w:pPr>
        <w:spacing w:line="360" w:lineRule="auto"/>
        <w:jc w:val="both"/>
        <w:rPr>
          <w:rFonts w:ascii="Times New Roman" w:hAnsi="Times New Roman" w:cs="Times New Roman"/>
          <w:sz w:val="22"/>
          <w:szCs w:val="22"/>
        </w:rPr>
      </w:pPr>
    </w:p>
    <w:p w14:paraId="527358D8" w14:textId="77777777" w:rsidR="000C449C" w:rsidRPr="000C449C" w:rsidRDefault="000C449C" w:rsidP="00894F63">
      <w:pPr>
        <w:spacing w:line="360" w:lineRule="auto"/>
        <w:rPr>
          <w:rFonts w:ascii="Times New Roman" w:hAnsi="Times New Roman" w:cs="Times New Roman"/>
          <w:sz w:val="22"/>
          <w:szCs w:val="22"/>
        </w:rPr>
      </w:pPr>
      <w:r w:rsidRPr="000C449C">
        <w:rPr>
          <w:rFonts w:ascii="Times New Roman" w:hAnsi="Times New Roman" w:cs="Times New Roman"/>
          <w:sz w:val="22"/>
          <w:szCs w:val="22"/>
        </w:rPr>
        <w:br w:type="page"/>
      </w:r>
    </w:p>
    <w:p w14:paraId="2E243BA0" w14:textId="77777777" w:rsidR="000C449C" w:rsidRPr="000C449C" w:rsidRDefault="000C449C" w:rsidP="008762A0">
      <w:pPr>
        <w:keepNext/>
        <w:numPr>
          <w:ilvl w:val="2"/>
          <w:numId w:val="1394"/>
        </w:numPr>
        <w:shd w:val="clear" w:color="auto" w:fill="FFC000"/>
        <w:spacing w:line="360" w:lineRule="auto"/>
        <w:outlineLvl w:val="2"/>
        <w:rPr>
          <w:rFonts w:ascii="Arial" w:hAnsi="Arial"/>
          <w:b/>
          <w:bCs/>
        </w:rPr>
      </w:pPr>
      <w:bookmarkStart w:id="173" w:name="_Toc111401626"/>
      <w:r w:rsidRPr="000C449C">
        <w:rPr>
          <w:rFonts w:ascii="Arial" w:hAnsi="Arial"/>
          <w:b/>
          <w:bCs/>
        </w:rPr>
        <w:t>Test the Properties of Fresh Concrete</w:t>
      </w:r>
      <w:bookmarkEnd w:id="173"/>
    </w:p>
    <w:p w14:paraId="3F1024D8" w14:textId="77777777" w:rsidR="000C449C" w:rsidRPr="000C449C" w:rsidRDefault="000C449C" w:rsidP="00894F63">
      <w:pPr>
        <w:spacing w:line="360" w:lineRule="auto"/>
        <w:rPr>
          <w:sz w:val="22"/>
          <w:szCs w:val="22"/>
        </w:rPr>
      </w:pPr>
    </w:p>
    <w:p w14:paraId="69624364" w14:textId="77777777" w:rsidR="000C449C" w:rsidRPr="000C449C" w:rsidRDefault="000C449C" w:rsidP="00894F63">
      <w:pPr>
        <w:spacing w:line="360" w:lineRule="auto"/>
        <w:rPr>
          <w:rFonts w:ascii="Arial" w:hAnsi="Arial"/>
          <w:sz w:val="22"/>
          <w:szCs w:val="22"/>
        </w:rPr>
      </w:pPr>
      <w:r w:rsidRPr="000C449C">
        <w:rPr>
          <w:rFonts w:ascii="Arial" w:hAnsi="Arial"/>
          <w:b/>
          <w:bCs/>
          <w:sz w:val="22"/>
          <w:szCs w:val="22"/>
          <w:lang w:val="en-GB"/>
        </w:rPr>
        <w:t xml:space="preserve">Overview: </w:t>
      </w:r>
      <w:r w:rsidRPr="000C449C">
        <w:rPr>
          <w:rFonts w:ascii="Arial" w:hAnsi="Arial"/>
          <w:sz w:val="22"/>
          <w:szCs w:val="22"/>
          <w:lang w:val="en-GB"/>
        </w:rPr>
        <w:t xml:space="preserve">This competency standard covers the skills and knowledge required to </w:t>
      </w:r>
      <w:r w:rsidRPr="000C449C">
        <w:rPr>
          <w:rFonts w:ascii="Arial" w:hAnsi="Arial"/>
          <w:sz w:val="22"/>
          <w:szCs w:val="22"/>
        </w:rPr>
        <w:t>check workability by slump cone, Check workability by compacting factor apparatus, prepare concrete cubes and cylinders vibrated and hand compacted hand mixed and machine mixed and with different water cement ratio.</w:t>
      </w:r>
    </w:p>
    <w:p w14:paraId="79C033C2" w14:textId="77777777" w:rsidR="000C449C" w:rsidRPr="000C449C" w:rsidRDefault="000C449C" w:rsidP="00894F63">
      <w:pPr>
        <w:spacing w:line="360" w:lineRule="auto"/>
        <w:rPr>
          <w:sz w:val="22"/>
          <w:szCs w:val="22"/>
        </w:rPr>
      </w:pPr>
    </w:p>
    <w:tbl>
      <w:tblPr>
        <w:tblStyle w:val="TableGrid30"/>
        <w:tblW w:w="9828" w:type="dxa"/>
        <w:tblLook w:val="04A0" w:firstRow="1" w:lastRow="0" w:firstColumn="1" w:lastColumn="0" w:noHBand="0" w:noVBand="1"/>
      </w:tblPr>
      <w:tblGrid>
        <w:gridCol w:w="3307"/>
        <w:gridCol w:w="6521"/>
      </w:tblGrid>
      <w:tr w:rsidR="000C449C" w:rsidRPr="000C449C" w14:paraId="3AEA0707" w14:textId="77777777" w:rsidTr="00894F63">
        <w:trPr>
          <w:trHeight w:val="357"/>
        </w:trPr>
        <w:tc>
          <w:tcPr>
            <w:tcW w:w="3307" w:type="dxa"/>
            <w:shd w:val="clear" w:color="auto" w:fill="D0CECE"/>
          </w:tcPr>
          <w:p w14:paraId="5D8E90E9" w14:textId="77777777" w:rsidR="000C449C" w:rsidRPr="000C449C" w:rsidRDefault="000C449C" w:rsidP="00894F63">
            <w:pPr>
              <w:spacing w:line="360" w:lineRule="auto"/>
              <w:rPr>
                <w:b/>
                <w:sz w:val="22"/>
                <w:szCs w:val="22"/>
              </w:rPr>
            </w:pPr>
            <w:r w:rsidRPr="000C449C">
              <w:rPr>
                <w:b/>
                <w:sz w:val="22"/>
                <w:szCs w:val="22"/>
              </w:rPr>
              <w:t>Competency Units</w:t>
            </w:r>
          </w:p>
        </w:tc>
        <w:tc>
          <w:tcPr>
            <w:tcW w:w="6521" w:type="dxa"/>
            <w:shd w:val="clear" w:color="auto" w:fill="D0CECE"/>
          </w:tcPr>
          <w:p w14:paraId="415A292A" w14:textId="77777777" w:rsidR="000C449C" w:rsidRPr="000C449C" w:rsidRDefault="000C449C" w:rsidP="00894F63">
            <w:pPr>
              <w:spacing w:line="360" w:lineRule="auto"/>
              <w:rPr>
                <w:b/>
                <w:sz w:val="22"/>
                <w:szCs w:val="22"/>
              </w:rPr>
            </w:pPr>
            <w:r w:rsidRPr="000C449C">
              <w:rPr>
                <w:b/>
                <w:sz w:val="22"/>
                <w:szCs w:val="22"/>
              </w:rPr>
              <w:t>Performance Criteria</w:t>
            </w:r>
          </w:p>
        </w:tc>
      </w:tr>
      <w:tr w:rsidR="000C449C" w:rsidRPr="000C449C" w14:paraId="4B79A014" w14:textId="77777777" w:rsidTr="00894F63">
        <w:trPr>
          <w:trHeight w:val="1041"/>
        </w:trPr>
        <w:tc>
          <w:tcPr>
            <w:tcW w:w="3307" w:type="dxa"/>
          </w:tcPr>
          <w:p w14:paraId="3F1C580E" w14:textId="77777777" w:rsidR="000C449C" w:rsidRPr="000C449C" w:rsidRDefault="000C449C" w:rsidP="008762A0">
            <w:pPr>
              <w:numPr>
                <w:ilvl w:val="0"/>
                <w:numId w:val="480"/>
              </w:numPr>
              <w:spacing w:line="360" w:lineRule="auto"/>
              <w:ind w:hanging="720"/>
              <w:contextualSpacing/>
              <w:rPr>
                <w:noProof/>
                <w:sz w:val="22"/>
                <w:szCs w:val="22"/>
              </w:rPr>
            </w:pPr>
            <w:r w:rsidRPr="000C449C">
              <w:rPr>
                <w:sz w:val="22"/>
                <w:szCs w:val="22"/>
              </w:rPr>
              <w:t>Check workability by slump cone apparatus.</w:t>
            </w:r>
          </w:p>
        </w:tc>
        <w:tc>
          <w:tcPr>
            <w:tcW w:w="6521" w:type="dxa"/>
          </w:tcPr>
          <w:p w14:paraId="3D6AF9FC" w14:textId="77777777" w:rsidR="000C449C" w:rsidRPr="000C449C" w:rsidRDefault="000C449C" w:rsidP="008762A0">
            <w:pPr>
              <w:numPr>
                <w:ilvl w:val="0"/>
                <w:numId w:val="478"/>
              </w:numPr>
              <w:spacing w:line="360" w:lineRule="auto"/>
              <w:ind w:left="563" w:hanging="540"/>
              <w:contextualSpacing/>
              <w:rPr>
                <w:iCs/>
                <w:sz w:val="22"/>
                <w:szCs w:val="22"/>
              </w:rPr>
            </w:pPr>
            <w:r w:rsidRPr="000C449C">
              <w:rPr>
                <w:iCs/>
                <w:sz w:val="22"/>
                <w:szCs w:val="22"/>
              </w:rPr>
              <w:t>Identify the apparatus</w:t>
            </w:r>
          </w:p>
          <w:p w14:paraId="4C051DC6" w14:textId="77777777" w:rsidR="000C449C" w:rsidRPr="000C449C" w:rsidRDefault="000C449C" w:rsidP="008762A0">
            <w:pPr>
              <w:numPr>
                <w:ilvl w:val="0"/>
                <w:numId w:val="478"/>
              </w:numPr>
              <w:spacing w:line="360" w:lineRule="auto"/>
              <w:ind w:left="563" w:hanging="540"/>
              <w:contextualSpacing/>
              <w:rPr>
                <w:iCs/>
                <w:sz w:val="22"/>
                <w:szCs w:val="22"/>
              </w:rPr>
            </w:pPr>
            <w:r w:rsidRPr="000C449C">
              <w:rPr>
                <w:iCs/>
                <w:sz w:val="22"/>
                <w:szCs w:val="22"/>
              </w:rPr>
              <w:t>Weigh cement, sand, and aggregate according to ratio.</w:t>
            </w:r>
          </w:p>
          <w:p w14:paraId="7B541DFA" w14:textId="77777777" w:rsidR="000C449C" w:rsidRPr="000C449C" w:rsidRDefault="000C449C" w:rsidP="008762A0">
            <w:pPr>
              <w:numPr>
                <w:ilvl w:val="0"/>
                <w:numId w:val="478"/>
              </w:numPr>
              <w:spacing w:line="360" w:lineRule="auto"/>
              <w:ind w:left="563" w:hanging="540"/>
              <w:contextualSpacing/>
              <w:rPr>
                <w:iCs/>
                <w:sz w:val="22"/>
                <w:szCs w:val="22"/>
              </w:rPr>
            </w:pPr>
            <w:r w:rsidRPr="000C449C">
              <w:rPr>
                <w:iCs/>
                <w:sz w:val="22"/>
                <w:szCs w:val="22"/>
              </w:rPr>
              <w:t>Mix the material properly</w:t>
            </w:r>
          </w:p>
          <w:p w14:paraId="650EF2FC" w14:textId="77777777" w:rsidR="000C449C" w:rsidRPr="000C449C" w:rsidRDefault="000C449C" w:rsidP="008762A0">
            <w:pPr>
              <w:numPr>
                <w:ilvl w:val="0"/>
                <w:numId w:val="478"/>
              </w:numPr>
              <w:spacing w:line="360" w:lineRule="auto"/>
              <w:ind w:left="563" w:hanging="540"/>
              <w:contextualSpacing/>
              <w:rPr>
                <w:iCs/>
                <w:sz w:val="22"/>
                <w:szCs w:val="22"/>
              </w:rPr>
            </w:pPr>
            <w:r w:rsidRPr="000C449C">
              <w:rPr>
                <w:iCs/>
                <w:sz w:val="22"/>
                <w:szCs w:val="22"/>
              </w:rPr>
              <w:t xml:space="preserve">Add water for W/C. ratio  </w:t>
            </w:r>
          </w:p>
          <w:p w14:paraId="098C8E6F" w14:textId="77777777" w:rsidR="000C449C" w:rsidRPr="000C449C" w:rsidRDefault="000C449C" w:rsidP="008762A0">
            <w:pPr>
              <w:numPr>
                <w:ilvl w:val="0"/>
                <w:numId w:val="478"/>
              </w:numPr>
              <w:spacing w:line="360" w:lineRule="auto"/>
              <w:ind w:left="563" w:hanging="540"/>
              <w:contextualSpacing/>
              <w:rPr>
                <w:iCs/>
                <w:sz w:val="22"/>
                <w:szCs w:val="22"/>
              </w:rPr>
            </w:pPr>
            <w:r w:rsidRPr="000C449C">
              <w:rPr>
                <w:iCs/>
                <w:sz w:val="22"/>
                <w:szCs w:val="22"/>
              </w:rPr>
              <w:t>0.4, 0.5, 0.55 and 0.6.</w:t>
            </w:r>
          </w:p>
          <w:p w14:paraId="7040E67A" w14:textId="77777777" w:rsidR="000C449C" w:rsidRPr="000C449C" w:rsidRDefault="000C449C" w:rsidP="008762A0">
            <w:pPr>
              <w:numPr>
                <w:ilvl w:val="0"/>
                <w:numId w:val="478"/>
              </w:numPr>
              <w:spacing w:line="360" w:lineRule="auto"/>
              <w:ind w:left="563" w:hanging="540"/>
              <w:contextualSpacing/>
              <w:rPr>
                <w:iCs/>
                <w:sz w:val="22"/>
                <w:szCs w:val="22"/>
              </w:rPr>
            </w:pPr>
            <w:r w:rsidRPr="000C449C">
              <w:rPr>
                <w:iCs/>
                <w:sz w:val="22"/>
                <w:szCs w:val="22"/>
              </w:rPr>
              <w:t xml:space="preserve">Oil the inner surface of cone </w:t>
            </w:r>
          </w:p>
          <w:p w14:paraId="04D6D255" w14:textId="77777777" w:rsidR="000C449C" w:rsidRPr="000C449C" w:rsidRDefault="000C449C" w:rsidP="008762A0">
            <w:pPr>
              <w:numPr>
                <w:ilvl w:val="0"/>
                <w:numId w:val="478"/>
              </w:numPr>
              <w:spacing w:line="360" w:lineRule="auto"/>
              <w:ind w:left="563" w:hanging="540"/>
              <w:contextualSpacing/>
              <w:rPr>
                <w:iCs/>
                <w:sz w:val="22"/>
                <w:szCs w:val="22"/>
              </w:rPr>
            </w:pPr>
            <w:r w:rsidRPr="000C449C">
              <w:rPr>
                <w:iCs/>
                <w:sz w:val="22"/>
                <w:szCs w:val="22"/>
              </w:rPr>
              <w:t>Fill it in 4 layers.</w:t>
            </w:r>
          </w:p>
          <w:p w14:paraId="404FABAB" w14:textId="77777777" w:rsidR="000C449C" w:rsidRPr="000C449C" w:rsidRDefault="000C449C" w:rsidP="008762A0">
            <w:pPr>
              <w:numPr>
                <w:ilvl w:val="0"/>
                <w:numId w:val="478"/>
              </w:numPr>
              <w:spacing w:line="360" w:lineRule="auto"/>
              <w:ind w:left="563" w:hanging="540"/>
              <w:contextualSpacing/>
              <w:rPr>
                <w:iCs/>
                <w:sz w:val="22"/>
                <w:szCs w:val="22"/>
              </w:rPr>
            </w:pPr>
            <w:r w:rsidRPr="000C449C">
              <w:rPr>
                <w:iCs/>
                <w:sz w:val="22"/>
                <w:szCs w:val="22"/>
              </w:rPr>
              <w:t>Remove the cone and measured the slump.</w:t>
            </w:r>
          </w:p>
        </w:tc>
      </w:tr>
      <w:tr w:rsidR="000C449C" w:rsidRPr="000C449C" w14:paraId="0092CDEF" w14:textId="77777777" w:rsidTr="00894F63">
        <w:trPr>
          <w:trHeight w:val="1041"/>
        </w:trPr>
        <w:tc>
          <w:tcPr>
            <w:tcW w:w="3307" w:type="dxa"/>
          </w:tcPr>
          <w:p w14:paraId="13FEFAC2" w14:textId="77777777" w:rsidR="000C449C" w:rsidRPr="000C449C" w:rsidRDefault="000C449C" w:rsidP="008762A0">
            <w:pPr>
              <w:numPr>
                <w:ilvl w:val="0"/>
                <w:numId w:val="480"/>
              </w:numPr>
              <w:spacing w:line="360" w:lineRule="auto"/>
              <w:ind w:hanging="720"/>
              <w:contextualSpacing/>
              <w:rPr>
                <w:noProof/>
                <w:sz w:val="22"/>
                <w:szCs w:val="22"/>
              </w:rPr>
            </w:pPr>
            <w:r w:rsidRPr="000C449C">
              <w:rPr>
                <w:sz w:val="22"/>
                <w:szCs w:val="22"/>
              </w:rPr>
              <w:t>Check workability by compacting factor apparatus</w:t>
            </w:r>
          </w:p>
        </w:tc>
        <w:tc>
          <w:tcPr>
            <w:tcW w:w="6521" w:type="dxa"/>
          </w:tcPr>
          <w:p w14:paraId="37E68FA3" w14:textId="77777777" w:rsidR="000C449C" w:rsidRPr="000C449C" w:rsidRDefault="000C449C" w:rsidP="008762A0">
            <w:pPr>
              <w:numPr>
                <w:ilvl w:val="0"/>
                <w:numId w:val="479"/>
              </w:numPr>
              <w:spacing w:line="360" w:lineRule="auto"/>
              <w:ind w:left="563" w:hanging="540"/>
              <w:contextualSpacing/>
              <w:rPr>
                <w:iCs/>
                <w:sz w:val="22"/>
                <w:szCs w:val="22"/>
              </w:rPr>
            </w:pPr>
            <w:r w:rsidRPr="000C449C">
              <w:rPr>
                <w:iCs/>
                <w:sz w:val="22"/>
                <w:szCs w:val="22"/>
              </w:rPr>
              <w:t>Identify the apparatus.</w:t>
            </w:r>
          </w:p>
          <w:p w14:paraId="23212BAB" w14:textId="77777777" w:rsidR="000C449C" w:rsidRPr="000C449C" w:rsidRDefault="000C449C" w:rsidP="008762A0">
            <w:pPr>
              <w:numPr>
                <w:ilvl w:val="0"/>
                <w:numId w:val="479"/>
              </w:numPr>
              <w:spacing w:line="360" w:lineRule="auto"/>
              <w:ind w:left="563" w:hanging="540"/>
              <w:contextualSpacing/>
              <w:rPr>
                <w:iCs/>
                <w:sz w:val="22"/>
                <w:szCs w:val="22"/>
              </w:rPr>
            </w:pPr>
            <w:r w:rsidRPr="000C449C">
              <w:rPr>
                <w:iCs/>
                <w:sz w:val="22"/>
                <w:szCs w:val="22"/>
              </w:rPr>
              <w:t>Pour the concrete mix in Hooper’s in proper sequence.</w:t>
            </w:r>
          </w:p>
          <w:p w14:paraId="4A951597" w14:textId="77777777" w:rsidR="000C449C" w:rsidRPr="000C449C" w:rsidRDefault="000C449C" w:rsidP="008762A0">
            <w:pPr>
              <w:numPr>
                <w:ilvl w:val="0"/>
                <w:numId w:val="479"/>
              </w:numPr>
              <w:spacing w:line="360" w:lineRule="auto"/>
              <w:ind w:left="563" w:hanging="540"/>
              <w:contextualSpacing/>
              <w:rPr>
                <w:iCs/>
                <w:sz w:val="22"/>
                <w:szCs w:val="22"/>
              </w:rPr>
            </w:pPr>
            <w:r w:rsidRPr="000C449C">
              <w:rPr>
                <w:iCs/>
                <w:sz w:val="22"/>
                <w:szCs w:val="22"/>
              </w:rPr>
              <w:t>Weigh the concrete.</w:t>
            </w:r>
          </w:p>
          <w:p w14:paraId="546A0CDC" w14:textId="77777777" w:rsidR="000C449C" w:rsidRPr="000C449C" w:rsidRDefault="000C449C" w:rsidP="008762A0">
            <w:pPr>
              <w:numPr>
                <w:ilvl w:val="0"/>
                <w:numId w:val="479"/>
              </w:numPr>
              <w:spacing w:line="360" w:lineRule="auto"/>
              <w:ind w:left="563" w:hanging="540"/>
              <w:contextualSpacing/>
              <w:rPr>
                <w:iCs/>
                <w:sz w:val="22"/>
                <w:szCs w:val="22"/>
              </w:rPr>
            </w:pPr>
            <w:r w:rsidRPr="000C449C">
              <w:rPr>
                <w:iCs/>
                <w:sz w:val="22"/>
                <w:szCs w:val="22"/>
              </w:rPr>
              <w:t xml:space="preserve">Fill the cylinder in specified layers </w:t>
            </w:r>
          </w:p>
          <w:p w14:paraId="037C26F2" w14:textId="77777777" w:rsidR="000C449C" w:rsidRPr="000C449C" w:rsidRDefault="000C449C" w:rsidP="008762A0">
            <w:pPr>
              <w:numPr>
                <w:ilvl w:val="0"/>
                <w:numId w:val="479"/>
              </w:numPr>
              <w:spacing w:line="360" w:lineRule="auto"/>
              <w:ind w:left="563" w:hanging="540"/>
              <w:contextualSpacing/>
              <w:rPr>
                <w:iCs/>
                <w:sz w:val="22"/>
                <w:szCs w:val="22"/>
              </w:rPr>
            </w:pPr>
            <w:r w:rsidRPr="000C449C">
              <w:rPr>
                <w:iCs/>
                <w:sz w:val="22"/>
                <w:szCs w:val="22"/>
              </w:rPr>
              <w:t xml:space="preserve"> Weigh compacted concrete.</w:t>
            </w:r>
          </w:p>
          <w:p w14:paraId="4CEECF48" w14:textId="77777777" w:rsidR="000C449C" w:rsidRPr="000C449C" w:rsidRDefault="000C449C" w:rsidP="008762A0">
            <w:pPr>
              <w:numPr>
                <w:ilvl w:val="0"/>
                <w:numId w:val="479"/>
              </w:numPr>
              <w:spacing w:line="360" w:lineRule="auto"/>
              <w:ind w:left="563" w:hanging="540"/>
              <w:contextualSpacing/>
              <w:rPr>
                <w:iCs/>
                <w:sz w:val="22"/>
                <w:szCs w:val="22"/>
              </w:rPr>
            </w:pPr>
            <w:r w:rsidRPr="000C449C">
              <w:rPr>
                <w:iCs/>
                <w:sz w:val="22"/>
                <w:szCs w:val="22"/>
              </w:rPr>
              <w:t>Calculate the compacting factor by using formula.</w:t>
            </w:r>
          </w:p>
        </w:tc>
      </w:tr>
    </w:tbl>
    <w:p w14:paraId="1AF2F5F6" w14:textId="77777777" w:rsidR="000C449C" w:rsidRPr="000C449C" w:rsidRDefault="000C449C" w:rsidP="00894F63">
      <w:pPr>
        <w:spacing w:line="360" w:lineRule="auto"/>
        <w:rPr>
          <w:rFonts w:ascii="Arial" w:hAnsi="Arial"/>
          <w:b/>
          <w:sz w:val="22"/>
          <w:szCs w:val="22"/>
          <w:u w:val="single"/>
          <w:lang w:val="en-GB"/>
        </w:rPr>
      </w:pPr>
    </w:p>
    <w:p w14:paraId="75D29151" w14:textId="77777777" w:rsidR="000C449C" w:rsidRPr="000C449C" w:rsidRDefault="000C449C" w:rsidP="00894F63">
      <w:pPr>
        <w:spacing w:line="360" w:lineRule="auto"/>
        <w:rPr>
          <w:rFonts w:ascii="Arial" w:hAnsi="Arial"/>
          <w:sz w:val="22"/>
          <w:szCs w:val="22"/>
          <w:lang w:val="en-GB"/>
        </w:rPr>
      </w:pPr>
      <w:r w:rsidRPr="000C449C">
        <w:rPr>
          <w:rFonts w:ascii="Arial" w:hAnsi="Arial"/>
          <w:b/>
          <w:sz w:val="22"/>
          <w:szCs w:val="22"/>
          <w:lang w:val="en-GB"/>
        </w:rPr>
        <w:t>Knowledge &amp; Understanding</w:t>
      </w:r>
    </w:p>
    <w:p w14:paraId="2A1DC98D" w14:textId="77777777" w:rsidR="000C449C" w:rsidRPr="000C449C" w:rsidRDefault="000C449C" w:rsidP="00894F63">
      <w:pPr>
        <w:spacing w:line="360" w:lineRule="auto"/>
        <w:rPr>
          <w:rFonts w:ascii="Arial" w:hAnsi="Arial"/>
          <w:sz w:val="22"/>
          <w:szCs w:val="22"/>
          <w:lang w:val="en-GB"/>
        </w:rPr>
      </w:pPr>
    </w:p>
    <w:p w14:paraId="53C9DE7E" w14:textId="77777777" w:rsidR="000C449C" w:rsidRPr="000C449C" w:rsidRDefault="000C449C" w:rsidP="00894F63">
      <w:pPr>
        <w:widowControl w:val="0"/>
        <w:tabs>
          <w:tab w:val="left" w:pos="5400"/>
        </w:tabs>
        <w:spacing w:line="360" w:lineRule="auto"/>
        <w:ind w:left="20" w:right="387"/>
        <w:jc w:val="both"/>
        <w:rPr>
          <w:rFonts w:ascii="Arial" w:eastAsia="Arial" w:hAnsi="Arial"/>
          <w:color w:val="000000"/>
          <w:sz w:val="22"/>
          <w:szCs w:val="22"/>
          <w:lang w:val="en-GB" w:bidi="en-US"/>
        </w:rPr>
      </w:pPr>
      <w:r w:rsidRPr="000C449C">
        <w:rPr>
          <w:rFonts w:ascii="Arial" w:eastAsia="Arial" w:hAnsi="Arial"/>
          <w:color w:val="000000"/>
          <w:sz w:val="22"/>
          <w:szCs w:val="22"/>
          <w:lang w:val="en-GB" w:bidi="en-US"/>
        </w:rPr>
        <w:t>The candidate must be able to demonstrate underpinning knowledge and understanding required to carry out tasks covered in this competency standard. This includes the knowledge of:</w:t>
      </w:r>
    </w:p>
    <w:p w14:paraId="0269716D" w14:textId="77777777" w:rsidR="000C449C" w:rsidRPr="000C449C" w:rsidRDefault="000C449C" w:rsidP="008762A0">
      <w:pPr>
        <w:widowControl w:val="0"/>
        <w:numPr>
          <w:ilvl w:val="0"/>
          <w:numId w:val="519"/>
        </w:numPr>
        <w:shd w:val="clear" w:color="auto" w:fill="FFFFFF"/>
        <w:tabs>
          <w:tab w:val="left" w:pos="5400"/>
        </w:tabs>
        <w:spacing w:line="360" w:lineRule="auto"/>
        <w:ind w:left="450" w:right="387" w:hanging="450"/>
        <w:jc w:val="both"/>
        <w:rPr>
          <w:rFonts w:ascii="Arial" w:eastAsia="Arial" w:hAnsi="Arial"/>
          <w:sz w:val="22"/>
          <w:szCs w:val="22"/>
        </w:rPr>
      </w:pPr>
      <w:r w:rsidRPr="000C449C">
        <w:rPr>
          <w:rFonts w:ascii="Arial" w:eastAsia="Arial" w:hAnsi="Arial"/>
          <w:sz w:val="22"/>
          <w:szCs w:val="22"/>
        </w:rPr>
        <w:t>Explain Ingredients of Concrete</w:t>
      </w:r>
    </w:p>
    <w:p w14:paraId="22311A6C" w14:textId="77777777" w:rsidR="000C449C" w:rsidRPr="000C449C" w:rsidRDefault="000C449C" w:rsidP="008762A0">
      <w:pPr>
        <w:widowControl w:val="0"/>
        <w:numPr>
          <w:ilvl w:val="0"/>
          <w:numId w:val="519"/>
        </w:numPr>
        <w:shd w:val="clear" w:color="auto" w:fill="FFFFFF"/>
        <w:tabs>
          <w:tab w:val="left" w:pos="5400"/>
        </w:tabs>
        <w:spacing w:line="360" w:lineRule="auto"/>
        <w:ind w:left="450" w:right="387" w:hanging="450"/>
        <w:jc w:val="both"/>
        <w:rPr>
          <w:rFonts w:ascii="Arial" w:eastAsia="Arial" w:hAnsi="Arial"/>
          <w:sz w:val="22"/>
          <w:szCs w:val="22"/>
        </w:rPr>
      </w:pPr>
      <w:r w:rsidRPr="000C449C">
        <w:rPr>
          <w:rFonts w:ascii="Arial" w:eastAsia="Arial" w:hAnsi="Arial"/>
          <w:sz w:val="22"/>
          <w:szCs w:val="22"/>
        </w:rPr>
        <w:t>Explain difference between good and bad concrete.</w:t>
      </w:r>
    </w:p>
    <w:p w14:paraId="50CF6113" w14:textId="77777777" w:rsidR="000C449C" w:rsidRPr="000C449C" w:rsidRDefault="000C449C" w:rsidP="008762A0">
      <w:pPr>
        <w:widowControl w:val="0"/>
        <w:numPr>
          <w:ilvl w:val="0"/>
          <w:numId w:val="519"/>
        </w:numPr>
        <w:tabs>
          <w:tab w:val="left" w:pos="5400"/>
        </w:tabs>
        <w:spacing w:line="360" w:lineRule="auto"/>
        <w:ind w:left="450" w:right="387" w:hanging="450"/>
        <w:jc w:val="both"/>
        <w:rPr>
          <w:rFonts w:ascii="Arial" w:eastAsia="Arial" w:hAnsi="Arial"/>
          <w:color w:val="000000"/>
          <w:sz w:val="22"/>
          <w:szCs w:val="22"/>
          <w:lang w:val="en-GB" w:bidi="en-US"/>
        </w:rPr>
      </w:pPr>
      <w:r w:rsidRPr="000C449C">
        <w:rPr>
          <w:rFonts w:ascii="Arial" w:eastAsia="Arial" w:hAnsi="Arial"/>
          <w:sz w:val="22"/>
          <w:szCs w:val="22"/>
        </w:rPr>
        <w:t>Explain the factor influencing concrete properties</w:t>
      </w:r>
    </w:p>
    <w:p w14:paraId="3ECBFD74" w14:textId="77777777" w:rsidR="000C449C" w:rsidRPr="000C449C" w:rsidRDefault="000C449C" w:rsidP="008762A0">
      <w:pPr>
        <w:widowControl w:val="0"/>
        <w:numPr>
          <w:ilvl w:val="0"/>
          <w:numId w:val="519"/>
        </w:numPr>
        <w:tabs>
          <w:tab w:val="left" w:pos="5400"/>
        </w:tabs>
        <w:spacing w:line="360" w:lineRule="auto"/>
        <w:ind w:left="450" w:right="387" w:hanging="450"/>
        <w:jc w:val="both"/>
        <w:rPr>
          <w:rFonts w:ascii="Arial" w:eastAsia="Arial" w:hAnsi="Arial"/>
          <w:color w:val="000000"/>
          <w:sz w:val="22"/>
          <w:szCs w:val="22"/>
          <w:lang w:val="en-GB" w:bidi="en-US"/>
        </w:rPr>
      </w:pPr>
      <w:r w:rsidRPr="000C449C">
        <w:rPr>
          <w:rFonts w:ascii="Arial" w:eastAsia="Arial" w:hAnsi="Arial"/>
          <w:sz w:val="22"/>
          <w:szCs w:val="22"/>
        </w:rPr>
        <w:t>State different factors affecting the workability of concrete.</w:t>
      </w:r>
    </w:p>
    <w:p w14:paraId="32C72608" w14:textId="77777777" w:rsidR="000C449C" w:rsidRPr="000C449C" w:rsidRDefault="000C449C" w:rsidP="008762A0">
      <w:pPr>
        <w:widowControl w:val="0"/>
        <w:numPr>
          <w:ilvl w:val="0"/>
          <w:numId w:val="519"/>
        </w:numPr>
        <w:tabs>
          <w:tab w:val="left" w:pos="5400"/>
        </w:tabs>
        <w:spacing w:line="360" w:lineRule="auto"/>
        <w:ind w:left="450" w:right="387" w:hanging="450"/>
        <w:jc w:val="both"/>
        <w:rPr>
          <w:rFonts w:ascii="Arial" w:eastAsia="Arial" w:hAnsi="Arial"/>
          <w:color w:val="000000"/>
          <w:sz w:val="22"/>
          <w:szCs w:val="22"/>
          <w:lang w:val="en-GB" w:bidi="en-US"/>
        </w:rPr>
      </w:pPr>
      <w:r w:rsidRPr="000C449C">
        <w:rPr>
          <w:rFonts w:ascii="Arial" w:eastAsia="Arial" w:hAnsi="Arial"/>
          <w:sz w:val="22"/>
          <w:szCs w:val="22"/>
        </w:rPr>
        <w:t>State the different recommended values of slumps for various conditions of placements.</w:t>
      </w:r>
    </w:p>
    <w:p w14:paraId="1D0AC10C" w14:textId="77777777" w:rsidR="000C449C" w:rsidRPr="000C449C" w:rsidRDefault="000C449C" w:rsidP="008762A0">
      <w:pPr>
        <w:widowControl w:val="0"/>
        <w:numPr>
          <w:ilvl w:val="0"/>
          <w:numId w:val="519"/>
        </w:numPr>
        <w:tabs>
          <w:tab w:val="left" w:pos="5400"/>
        </w:tabs>
        <w:spacing w:line="360" w:lineRule="auto"/>
        <w:ind w:left="450" w:right="387" w:hanging="450"/>
        <w:rPr>
          <w:rFonts w:ascii="Arial" w:eastAsia="Arial" w:hAnsi="Arial"/>
          <w:sz w:val="22"/>
          <w:szCs w:val="22"/>
        </w:rPr>
      </w:pPr>
      <w:r w:rsidRPr="000C449C">
        <w:rPr>
          <w:rFonts w:ascii="Arial" w:eastAsia="Arial" w:hAnsi="Arial"/>
          <w:sz w:val="22"/>
          <w:szCs w:val="22"/>
        </w:rPr>
        <w:t>Explain different methods of mix design, transportation of fresh concrete it’s placing and compaction.</w:t>
      </w:r>
    </w:p>
    <w:p w14:paraId="409CAF6B" w14:textId="77777777" w:rsidR="000C449C" w:rsidRPr="000C449C" w:rsidRDefault="000C449C" w:rsidP="00894F63">
      <w:pPr>
        <w:spacing w:line="360" w:lineRule="auto"/>
        <w:rPr>
          <w:rFonts w:ascii="Arial" w:hAnsi="Arial"/>
          <w:b/>
          <w:sz w:val="22"/>
          <w:szCs w:val="22"/>
          <w:lang w:val="en-GB"/>
        </w:rPr>
      </w:pPr>
      <w:r w:rsidRPr="000C449C">
        <w:rPr>
          <w:rFonts w:ascii="Arial" w:hAnsi="Arial"/>
          <w:b/>
          <w:sz w:val="22"/>
          <w:szCs w:val="22"/>
          <w:u w:val="single"/>
          <w:lang w:val="en-GB"/>
        </w:rPr>
        <w:t xml:space="preserve">  </w:t>
      </w:r>
      <w:r w:rsidRPr="000C449C">
        <w:rPr>
          <w:rFonts w:ascii="Arial" w:hAnsi="Arial"/>
          <w:b/>
          <w:sz w:val="22"/>
          <w:szCs w:val="22"/>
          <w:lang w:val="en-GB"/>
        </w:rPr>
        <w:t xml:space="preserve">Tool and equipment </w:t>
      </w:r>
    </w:p>
    <w:p w14:paraId="56026F57" w14:textId="77777777" w:rsidR="000C449C" w:rsidRPr="000C449C" w:rsidRDefault="000C449C" w:rsidP="00894F63">
      <w:pPr>
        <w:spacing w:line="360" w:lineRule="auto"/>
        <w:rPr>
          <w:rFonts w:ascii="Arial" w:hAnsi="Arial"/>
          <w:b/>
          <w:sz w:val="22"/>
          <w:szCs w:val="22"/>
          <w:u w:val="single"/>
          <w:lang w:val="en-GB"/>
        </w:rPr>
      </w:pPr>
    </w:p>
    <w:p w14:paraId="367643C8"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Concrete Drum Mixer</w:t>
      </w:r>
    </w:p>
    <w:p w14:paraId="72132E10"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Platform scale</w:t>
      </w:r>
    </w:p>
    <w:p w14:paraId="64DB16EB"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Slump Test Apparatus</w:t>
      </w:r>
    </w:p>
    <w:p w14:paraId="440B1FFE"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Compacting Factor Apparatus</w:t>
      </w:r>
    </w:p>
    <w:p w14:paraId="79D73F51"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Mechanical Sieve Shaker</w:t>
      </w:r>
    </w:p>
    <w:p w14:paraId="51A503C8"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Wheel Barrow</w:t>
      </w:r>
    </w:p>
    <w:p w14:paraId="428EE526"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Bucket</w:t>
      </w:r>
    </w:p>
    <w:p w14:paraId="7EF9C64E"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Straight Edge</w:t>
      </w:r>
    </w:p>
    <w:p w14:paraId="4F39A6EE"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Shovels with handle</w:t>
      </w:r>
    </w:p>
    <w:p w14:paraId="71C5D764"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Spirit Level</w:t>
      </w:r>
    </w:p>
    <w:p w14:paraId="4DE51CDA"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Mortar Pan</w:t>
      </w:r>
    </w:p>
    <w:p w14:paraId="6990A50B"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Mixing Spoon Set</w:t>
      </w:r>
    </w:p>
    <w:p w14:paraId="6D188CA2"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Weigh balance</w:t>
      </w:r>
    </w:p>
    <w:p w14:paraId="61D8036F"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Straight Edge</w:t>
      </w:r>
    </w:p>
    <w:p w14:paraId="37089869"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Metallic Tape</w:t>
      </w:r>
    </w:p>
    <w:p w14:paraId="5FCBBAE0" w14:textId="77777777" w:rsidR="000C449C" w:rsidRPr="000C449C" w:rsidRDefault="000C449C" w:rsidP="00894F63">
      <w:pPr>
        <w:spacing w:line="360" w:lineRule="auto"/>
        <w:ind w:right="387"/>
        <w:rPr>
          <w:rFonts w:ascii="Arial" w:hAnsi="Arial"/>
          <w:sz w:val="22"/>
          <w:szCs w:val="22"/>
        </w:rPr>
      </w:pPr>
    </w:p>
    <w:p w14:paraId="25CD0F33" w14:textId="77777777" w:rsidR="000C449C" w:rsidRPr="000C449C" w:rsidRDefault="000C449C" w:rsidP="00894F63">
      <w:pPr>
        <w:spacing w:line="360" w:lineRule="auto"/>
        <w:ind w:right="387"/>
        <w:rPr>
          <w:rFonts w:ascii="Arial" w:hAnsi="Arial"/>
          <w:sz w:val="22"/>
          <w:szCs w:val="22"/>
        </w:rPr>
      </w:pPr>
    </w:p>
    <w:p w14:paraId="46CCD99D" w14:textId="77777777" w:rsidR="000C449C" w:rsidRPr="000C449C" w:rsidRDefault="000C449C" w:rsidP="00894F63">
      <w:pPr>
        <w:spacing w:line="360" w:lineRule="auto"/>
        <w:ind w:right="387"/>
        <w:rPr>
          <w:rFonts w:ascii="Arial" w:hAnsi="Arial"/>
          <w:sz w:val="22"/>
          <w:szCs w:val="22"/>
        </w:rPr>
      </w:pPr>
    </w:p>
    <w:p w14:paraId="3BC53DD1" w14:textId="77777777" w:rsidR="000C449C" w:rsidRPr="000C449C" w:rsidRDefault="000C449C" w:rsidP="00894F63">
      <w:pPr>
        <w:spacing w:line="360" w:lineRule="auto"/>
        <w:ind w:right="387"/>
        <w:rPr>
          <w:rFonts w:ascii="Arial" w:hAnsi="Arial"/>
          <w:sz w:val="22"/>
          <w:szCs w:val="22"/>
        </w:rPr>
      </w:pPr>
    </w:p>
    <w:p w14:paraId="18E15657" w14:textId="77777777" w:rsidR="000C449C" w:rsidRPr="000C449C" w:rsidRDefault="000C449C" w:rsidP="00894F63">
      <w:pPr>
        <w:spacing w:line="360" w:lineRule="auto"/>
        <w:rPr>
          <w:rFonts w:ascii="Arial" w:hAnsi="Arial"/>
          <w:sz w:val="22"/>
          <w:szCs w:val="22"/>
        </w:rPr>
      </w:pPr>
      <w:r w:rsidRPr="000C449C">
        <w:rPr>
          <w:rFonts w:ascii="Arial" w:hAnsi="Arial"/>
          <w:sz w:val="22"/>
          <w:szCs w:val="22"/>
        </w:rPr>
        <w:br w:type="page"/>
      </w:r>
    </w:p>
    <w:p w14:paraId="17BA1229" w14:textId="77777777" w:rsidR="000C449C" w:rsidRPr="000C449C" w:rsidRDefault="000C449C" w:rsidP="008762A0">
      <w:pPr>
        <w:keepNext/>
        <w:numPr>
          <w:ilvl w:val="2"/>
          <w:numId w:val="1394"/>
        </w:numPr>
        <w:shd w:val="clear" w:color="auto" w:fill="FFC000"/>
        <w:spacing w:line="360" w:lineRule="auto"/>
        <w:outlineLvl w:val="2"/>
        <w:rPr>
          <w:rFonts w:ascii="Arial" w:hAnsi="Arial"/>
          <w:b/>
          <w:bCs/>
        </w:rPr>
      </w:pPr>
      <w:bookmarkStart w:id="174" w:name="_Toc111401627"/>
      <w:r w:rsidRPr="000C449C">
        <w:rPr>
          <w:rFonts w:ascii="Arial" w:hAnsi="Arial"/>
          <w:b/>
          <w:bCs/>
        </w:rPr>
        <w:t>Perform Destructive Tests on Hardened Concrete</w:t>
      </w:r>
      <w:bookmarkEnd w:id="174"/>
    </w:p>
    <w:p w14:paraId="58577E78" w14:textId="77777777" w:rsidR="000C449C" w:rsidRPr="000C449C" w:rsidRDefault="000C449C" w:rsidP="00894F63">
      <w:pPr>
        <w:spacing w:line="360" w:lineRule="auto"/>
        <w:rPr>
          <w:sz w:val="22"/>
          <w:szCs w:val="22"/>
        </w:rPr>
      </w:pPr>
    </w:p>
    <w:p w14:paraId="2F9B97B0" w14:textId="77777777" w:rsidR="000C449C" w:rsidRPr="000C449C" w:rsidRDefault="000C449C" w:rsidP="00894F63">
      <w:pPr>
        <w:spacing w:line="360" w:lineRule="auto"/>
        <w:rPr>
          <w:rFonts w:ascii="Arial" w:hAnsi="Arial"/>
          <w:sz w:val="22"/>
          <w:szCs w:val="22"/>
        </w:rPr>
      </w:pPr>
      <w:r w:rsidRPr="000C449C">
        <w:rPr>
          <w:rFonts w:ascii="Arial" w:hAnsi="Arial"/>
          <w:b/>
          <w:bCs/>
          <w:sz w:val="22"/>
          <w:szCs w:val="22"/>
          <w:lang w:val="en-GB"/>
        </w:rPr>
        <w:t xml:space="preserve">Overview: </w:t>
      </w:r>
      <w:r w:rsidRPr="000C449C">
        <w:rPr>
          <w:rFonts w:ascii="Arial" w:hAnsi="Arial"/>
          <w:sz w:val="22"/>
          <w:szCs w:val="22"/>
          <w:lang w:val="en-GB"/>
        </w:rPr>
        <w:t xml:space="preserve">This competency standard covers the skills and knowledge required to </w:t>
      </w:r>
      <w:r w:rsidRPr="000C449C">
        <w:rPr>
          <w:rFonts w:ascii="Arial" w:hAnsi="Arial"/>
          <w:sz w:val="22"/>
          <w:szCs w:val="22"/>
        </w:rPr>
        <w:t>check find out compression strength of concrete using cubes and cylinders, Perform modules of rupture test on standard size beams, Perform Split cylinder test,</w:t>
      </w:r>
      <w:r w:rsidRPr="000C449C">
        <w:rPr>
          <w:rFonts w:ascii="Arial" w:hAnsi="Arial"/>
          <w:noProof/>
          <w:sz w:val="22"/>
          <w:szCs w:val="22"/>
        </w:rPr>
        <w:t xml:space="preserve"> </w:t>
      </w:r>
    </w:p>
    <w:p w14:paraId="7F170975" w14:textId="77777777" w:rsidR="000C449C" w:rsidRPr="000C449C" w:rsidRDefault="000C449C" w:rsidP="00894F63">
      <w:pPr>
        <w:spacing w:line="360" w:lineRule="auto"/>
        <w:rPr>
          <w:sz w:val="22"/>
          <w:szCs w:val="22"/>
        </w:rPr>
      </w:pPr>
    </w:p>
    <w:tbl>
      <w:tblPr>
        <w:tblStyle w:val="TableGrid30"/>
        <w:tblW w:w="9388" w:type="dxa"/>
        <w:tblLook w:val="04A0" w:firstRow="1" w:lastRow="0" w:firstColumn="1" w:lastColumn="0" w:noHBand="0" w:noVBand="1"/>
      </w:tblPr>
      <w:tblGrid>
        <w:gridCol w:w="3307"/>
        <w:gridCol w:w="6081"/>
      </w:tblGrid>
      <w:tr w:rsidR="000C449C" w:rsidRPr="000C449C" w14:paraId="5BE0ACBD" w14:textId="77777777" w:rsidTr="00894F63">
        <w:trPr>
          <w:trHeight w:val="357"/>
        </w:trPr>
        <w:tc>
          <w:tcPr>
            <w:tcW w:w="3307" w:type="dxa"/>
            <w:shd w:val="clear" w:color="auto" w:fill="D0CECE"/>
          </w:tcPr>
          <w:p w14:paraId="31D2DB7F" w14:textId="77777777" w:rsidR="000C449C" w:rsidRPr="000C449C" w:rsidRDefault="000C449C" w:rsidP="00894F63">
            <w:pPr>
              <w:spacing w:line="360" w:lineRule="auto"/>
              <w:rPr>
                <w:b/>
                <w:sz w:val="22"/>
                <w:szCs w:val="22"/>
              </w:rPr>
            </w:pPr>
            <w:r w:rsidRPr="000C449C">
              <w:rPr>
                <w:b/>
                <w:sz w:val="22"/>
                <w:szCs w:val="22"/>
              </w:rPr>
              <w:t>Competency Units</w:t>
            </w:r>
          </w:p>
        </w:tc>
        <w:tc>
          <w:tcPr>
            <w:tcW w:w="6081" w:type="dxa"/>
            <w:shd w:val="clear" w:color="auto" w:fill="D0CECE"/>
          </w:tcPr>
          <w:p w14:paraId="013B52B5" w14:textId="77777777" w:rsidR="000C449C" w:rsidRPr="000C449C" w:rsidRDefault="000C449C" w:rsidP="00894F63">
            <w:pPr>
              <w:spacing w:line="360" w:lineRule="auto"/>
              <w:rPr>
                <w:b/>
                <w:sz w:val="22"/>
                <w:szCs w:val="22"/>
              </w:rPr>
            </w:pPr>
            <w:r w:rsidRPr="000C449C">
              <w:rPr>
                <w:b/>
                <w:sz w:val="22"/>
                <w:szCs w:val="22"/>
              </w:rPr>
              <w:t>Performance Criteria</w:t>
            </w:r>
          </w:p>
        </w:tc>
      </w:tr>
      <w:tr w:rsidR="000C449C" w:rsidRPr="000C449C" w14:paraId="0B151861" w14:textId="77777777" w:rsidTr="00894F63">
        <w:trPr>
          <w:trHeight w:val="1041"/>
        </w:trPr>
        <w:tc>
          <w:tcPr>
            <w:tcW w:w="3307" w:type="dxa"/>
            <w:vAlign w:val="center"/>
          </w:tcPr>
          <w:p w14:paraId="554FB756" w14:textId="77777777" w:rsidR="000C449C" w:rsidRPr="000C449C" w:rsidRDefault="000C449C" w:rsidP="008762A0">
            <w:pPr>
              <w:numPr>
                <w:ilvl w:val="0"/>
                <w:numId w:val="481"/>
              </w:numPr>
              <w:spacing w:line="360" w:lineRule="auto"/>
              <w:ind w:hanging="630"/>
              <w:contextualSpacing/>
              <w:rPr>
                <w:noProof/>
                <w:sz w:val="22"/>
                <w:szCs w:val="22"/>
              </w:rPr>
            </w:pPr>
            <w:r w:rsidRPr="000C449C">
              <w:rPr>
                <w:sz w:val="22"/>
                <w:szCs w:val="22"/>
              </w:rPr>
              <w:t>Calculate compressive strength of concrete (1:2:4) using cubes and cylinders</w:t>
            </w:r>
          </w:p>
        </w:tc>
        <w:tc>
          <w:tcPr>
            <w:tcW w:w="6081" w:type="dxa"/>
          </w:tcPr>
          <w:p w14:paraId="6E393A07" w14:textId="77777777" w:rsidR="000C449C" w:rsidRPr="000C449C" w:rsidRDefault="000C449C" w:rsidP="008762A0">
            <w:pPr>
              <w:numPr>
                <w:ilvl w:val="0"/>
                <w:numId w:val="482"/>
              </w:numPr>
              <w:spacing w:line="360" w:lineRule="auto"/>
              <w:ind w:left="563" w:hanging="540"/>
              <w:contextualSpacing/>
              <w:rPr>
                <w:iCs/>
                <w:sz w:val="22"/>
                <w:szCs w:val="22"/>
              </w:rPr>
            </w:pPr>
            <w:r w:rsidRPr="000C449C">
              <w:rPr>
                <w:iCs/>
                <w:sz w:val="22"/>
                <w:szCs w:val="22"/>
              </w:rPr>
              <w:t>Measure the cement and sand by weight.</w:t>
            </w:r>
          </w:p>
          <w:p w14:paraId="24740BF1" w14:textId="77777777" w:rsidR="000C449C" w:rsidRPr="000C449C" w:rsidRDefault="000C449C" w:rsidP="008762A0">
            <w:pPr>
              <w:numPr>
                <w:ilvl w:val="0"/>
                <w:numId w:val="482"/>
              </w:numPr>
              <w:spacing w:line="360" w:lineRule="auto"/>
              <w:ind w:left="563" w:hanging="540"/>
              <w:contextualSpacing/>
              <w:rPr>
                <w:iCs/>
                <w:sz w:val="22"/>
                <w:szCs w:val="22"/>
              </w:rPr>
            </w:pPr>
            <w:r w:rsidRPr="000C449C">
              <w:rPr>
                <w:bCs/>
                <w:iCs/>
                <w:sz w:val="22"/>
                <w:szCs w:val="22"/>
              </w:rPr>
              <w:t>Mi</w:t>
            </w:r>
            <w:r w:rsidRPr="000C449C">
              <w:rPr>
                <w:rFonts w:eastAsia="Calibri"/>
                <w:sz w:val="22"/>
                <w:szCs w:val="22"/>
              </w:rPr>
              <w:t>x</w:t>
            </w:r>
            <w:r w:rsidRPr="000C449C">
              <w:rPr>
                <w:bCs/>
                <w:iCs/>
                <w:sz w:val="22"/>
                <w:szCs w:val="22"/>
              </w:rPr>
              <w:t xml:space="preserve"> the </w:t>
            </w:r>
            <w:r w:rsidRPr="000C449C">
              <w:rPr>
                <w:iCs/>
                <w:sz w:val="22"/>
                <w:szCs w:val="22"/>
              </w:rPr>
              <w:t>material thoroughly.</w:t>
            </w:r>
          </w:p>
          <w:p w14:paraId="12FAD786" w14:textId="77777777" w:rsidR="000C449C" w:rsidRPr="000C449C" w:rsidRDefault="000C449C" w:rsidP="008762A0">
            <w:pPr>
              <w:numPr>
                <w:ilvl w:val="0"/>
                <w:numId w:val="482"/>
              </w:numPr>
              <w:autoSpaceDE w:val="0"/>
              <w:autoSpaceDN w:val="0"/>
              <w:adjustRightInd w:val="0"/>
              <w:spacing w:line="360" w:lineRule="auto"/>
              <w:ind w:left="563" w:hanging="540"/>
              <w:contextualSpacing/>
              <w:rPr>
                <w:iCs/>
                <w:sz w:val="22"/>
                <w:szCs w:val="22"/>
              </w:rPr>
            </w:pPr>
            <w:r w:rsidRPr="000C449C">
              <w:rPr>
                <w:bCs/>
                <w:iCs/>
                <w:sz w:val="22"/>
                <w:szCs w:val="22"/>
              </w:rPr>
              <w:t xml:space="preserve">Add specified %age of </w:t>
            </w:r>
            <w:r w:rsidRPr="000C449C">
              <w:rPr>
                <w:iCs/>
                <w:sz w:val="22"/>
                <w:szCs w:val="22"/>
              </w:rPr>
              <w:t>water</w:t>
            </w:r>
          </w:p>
          <w:p w14:paraId="3C2AE148" w14:textId="77777777" w:rsidR="000C449C" w:rsidRPr="000C449C" w:rsidRDefault="000C449C" w:rsidP="008762A0">
            <w:pPr>
              <w:numPr>
                <w:ilvl w:val="0"/>
                <w:numId w:val="482"/>
              </w:numPr>
              <w:spacing w:line="360" w:lineRule="auto"/>
              <w:ind w:left="563" w:hanging="540"/>
              <w:contextualSpacing/>
              <w:rPr>
                <w:iCs/>
                <w:sz w:val="22"/>
                <w:szCs w:val="22"/>
              </w:rPr>
            </w:pPr>
            <w:r w:rsidRPr="000C449C">
              <w:rPr>
                <w:bCs/>
                <w:iCs/>
                <w:sz w:val="22"/>
                <w:szCs w:val="22"/>
              </w:rPr>
              <w:t xml:space="preserve">Fill mould </w:t>
            </w:r>
            <w:r w:rsidRPr="000C449C">
              <w:rPr>
                <w:rFonts w:eastAsia="Calibri"/>
                <w:sz w:val="22"/>
                <w:szCs w:val="22"/>
              </w:rPr>
              <w:t>in specific manner.</w:t>
            </w:r>
          </w:p>
          <w:p w14:paraId="54116A6F" w14:textId="77777777" w:rsidR="000C449C" w:rsidRPr="000C449C" w:rsidRDefault="000C449C" w:rsidP="008762A0">
            <w:pPr>
              <w:numPr>
                <w:ilvl w:val="0"/>
                <w:numId w:val="482"/>
              </w:numPr>
              <w:spacing w:line="360" w:lineRule="auto"/>
              <w:ind w:left="563" w:hanging="540"/>
              <w:contextualSpacing/>
              <w:rPr>
                <w:b/>
                <w:bCs/>
                <w:iCs/>
                <w:sz w:val="22"/>
                <w:szCs w:val="22"/>
              </w:rPr>
            </w:pPr>
            <w:r w:rsidRPr="000C449C">
              <w:rPr>
                <w:bCs/>
                <w:iCs/>
                <w:sz w:val="22"/>
                <w:szCs w:val="22"/>
              </w:rPr>
              <w:t xml:space="preserve">Place the </w:t>
            </w:r>
            <w:r w:rsidRPr="000C449C">
              <w:rPr>
                <w:rFonts w:eastAsia="Calibri"/>
                <w:sz w:val="22"/>
                <w:szCs w:val="22"/>
              </w:rPr>
              <w:t xml:space="preserve">sample in atmosphere for specific time, then dip in fresh water. </w:t>
            </w:r>
          </w:p>
          <w:p w14:paraId="3B2D1804" w14:textId="77777777" w:rsidR="000C449C" w:rsidRPr="000C449C" w:rsidRDefault="000C449C" w:rsidP="008762A0">
            <w:pPr>
              <w:numPr>
                <w:ilvl w:val="0"/>
                <w:numId w:val="482"/>
              </w:numPr>
              <w:spacing w:line="360" w:lineRule="auto"/>
              <w:ind w:left="563" w:hanging="540"/>
              <w:contextualSpacing/>
              <w:rPr>
                <w:rFonts w:eastAsia="Calibri"/>
                <w:sz w:val="22"/>
                <w:szCs w:val="22"/>
              </w:rPr>
            </w:pPr>
            <w:r w:rsidRPr="000C449C">
              <w:rPr>
                <w:rFonts w:eastAsia="Calibri"/>
                <w:sz w:val="22"/>
                <w:szCs w:val="22"/>
              </w:rPr>
              <w:t xml:space="preserve">Test the samples </w:t>
            </w:r>
            <w:r w:rsidRPr="000C449C">
              <w:rPr>
                <w:bCs/>
                <w:iCs/>
                <w:sz w:val="22"/>
                <w:szCs w:val="22"/>
              </w:rPr>
              <w:t>after 3,7,14, and 28 days</w:t>
            </w:r>
            <w:r w:rsidRPr="000C449C">
              <w:rPr>
                <w:rFonts w:eastAsia="Calibri"/>
                <w:sz w:val="22"/>
                <w:szCs w:val="22"/>
              </w:rPr>
              <w:t xml:space="preserve"> </w:t>
            </w:r>
          </w:p>
          <w:p w14:paraId="4BFF1650" w14:textId="77777777" w:rsidR="000C449C" w:rsidRPr="000C449C" w:rsidRDefault="000C449C" w:rsidP="008762A0">
            <w:pPr>
              <w:numPr>
                <w:ilvl w:val="0"/>
                <w:numId w:val="482"/>
              </w:numPr>
              <w:spacing w:line="360" w:lineRule="auto"/>
              <w:ind w:left="563" w:hanging="540"/>
              <w:contextualSpacing/>
              <w:rPr>
                <w:rFonts w:eastAsia="Calibri"/>
                <w:sz w:val="22"/>
                <w:szCs w:val="22"/>
              </w:rPr>
            </w:pPr>
            <w:r w:rsidRPr="000C449C">
              <w:rPr>
                <w:rFonts w:eastAsia="Calibri"/>
                <w:sz w:val="22"/>
                <w:szCs w:val="22"/>
              </w:rPr>
              <w:t>Record readings.</w:t>
            </w:r>
          </w:p>
          <w:p w14:paraId="1407D222" w14:textId="77777777" w:rsidR="000C449C" w:rsidRPr="000C449C" w:rsidRDefault="000C449C" w:rsidP="008762A0">
            <w:pPr>
              <w:numPr>
                <w:ilvl w:val="0"/>
                <w:numId w:val="482"/>
              </w:numPr>
              <w:spacing w:line="360" w:lineRule="auto"/>
              <w:ind w:left="563" w:hanging="540"/>
              <w:contextualSpacing/>
              <w:rPr>
                <w:iCs/>
                <w:sz w:val="22"/>
                <w:szCs w:val="22"/>
              </w:rPr>
            </w:pPr>
            <w:r w:rsidRPr="000C449C">
              <w:rPr>
                <w:rFonts w:eastAsia="Calibri"/>
                <w:sz w:val="22"/>
                <w:szCs w:val="22"/>
              </w:rPr>
              <w:t xml:space="preserve">Plot the graph. </w:t>
            </w:r>
          </w:p>
        </w:tc>
      </w:tr>
      <w:tr w:rsidR="000C449C" w:rsidRPr="000C449C" w14:paraId="1A7C5B2F" w14:textId="77777777" w:rsidTr="00894F63">
        <w:trPr>
          <w:trHeight w:val="1041"/>
        </w:trPr>
        <w:tc>
          <w:tcPr>
            <w:tcW w:w="3307" w:type="dxa"/>
            <w:vAlign w:val="center"/>
          </w:tcPr>
          <w:p w14:paraId="4354F34A" w14:textId="77777777" w:rsidR="000C449C" w:rsidRPr="000C449C" w:rsidRDefault="000C449C" w:rsidP="008762A0">
            <w:pPr>
              <w:numPr>
                <w:ilvl w:val="0"/>
                <w:numId w:val="481"/>
              </w:numPr>
              <w:spacing w:line="360" w:lineRule="auto"/>
              <w:ind w:hanging="720"/>
              <w:contextualSpacing/>
              <w:rPr>
                <w:noProof/>
                <w:sz w:val="22"/>
                <w:szCs w:val="22"/>
              </w:rPr>
            </w:pPr>
            <w:r w:rsidRPr="000C449C">
              <w:rPr>
                <w:sz w:val="22"/>
                <w:szCs w:val="22"/>
              </w:rPr>
              <w:t>Perform modules of rupture test on standard size beams.</w:t>
            </w:r>
          </w:p>
        </w:tc>
        <w:tc>
          <w:tcPr>
            <w:tcW w:w="6081" w:type="dxa"/>
          </w:tcPr>
          <w:p w14:paraId="2D06449C" w14:textId="77777777" w:rsidR="000C449C" w:rsidRPr="000C449C" w:rsidRDefault="000C449C" w:rsidP="008762A0">
            <w:pPr>
              <w:numPr>
                <w:ilvl w:val="0"/>
                <w:numId w:val="483"/>
              </w:numPr>
              <w:spacing w:line="360" w:lineRule="auto"/>
              <w:ind w:left="563" w:hanging="540"/>
              <w:contextualSpacing/>
              <w:rPr>
                <w:iCs/>
                <w:sz w:val="22"/>
                <w:szCs w:val="22"/>
              </w:rPr>
            </w:pPr>
            <w:r w:rsidRPr="000C449C">
              <w:rPr>
                <w:iCs/>
                <w:sz w:val="22"/>
                <w:szCs w:val="22"/>
              </w:rPr>
              <w:t>Prepare the sample of concrete beam as per specification</w:t>
            </w:r>
          </w:p>
          <w:p w14:paraId="6482EFA2" w14:textId="77777777" w:rsidR="000C449C" w:rsidRPr="000C449C" w:rsidRDefault="000C449C" w:rsidP="008762A0">
            <w:pPr>
              <w:numPr>
                <w:ilvl w:val="0"/>
                <w:numId w:val="483"/>
              </w:numPr>
              <w:spacing w:line="360" w:lineRule="auto"/>
              <w:ind w:left="563" w:hanging="540"/>
              <w:contextualSpacing/>
              <w:rPr>
                <w:iCs/>
                <w:sz w:val="22"/>
                <w:szCs w:val="22"/>
              </w:rPr>
            </w:pPr>
            <w:r w:rsidRPr="000C449C">
              <w:rPr>
                <w:iCs/>
                <w:sz w:val="22"/>
                <w:szCs w:val="22"/>
              </w:rPr>
              <w:t>Place the specimen on loading points.</w:t>
            </w:r>
          </w:p>
          <w:p w14:paraId="0E300753" w14:textId="77777777" w:rsidR="000C449C" w:rsidRPr="000C449C" w:rsidRDefault="000C449C" w:rsidP="008762A0">
            <w:pPr>
              <w:numPr>
                <w:ilvl w:val="0"/>
                <w:numId w:val="483"/>
              </w:numPr>
              <w:spacing w:line="360" w:lineRule="auto"/>
              <w:ind w:left="563" w:hanging="540"/>
              <w:contextualSpacing/>
              <w:rPr>
                <w:iCs/>
                <w:sz w:val="22"/>
                <w:szCs w:val="22"/>
              </w:rPr>
            </w:pPr>
            <w:r w:rsidRPr="000C449C">
              <w:rPr>
                <w:iCs/>
                <w:sz w:val="22"/>
                <w:szCs w:val="22"/>
              </w:rPr>
              <w:t>Apply load at a constant rate.</w:t>
            </w:r>
          </w:p>
          <w:p w14:paraId="6395BD16" w14:textId="77777777" w:rsidR="000C449C" w:rsidRPr="000C449C" w:rsidRDefault="000C449C" w:rsidP="008762A0">
            <w:pPr>
              <w:numPr>
                <w:ilvl w:val="0"/>
                <w:numId w:val="483"/>
              </w:numPr>
              <w:spacing w:line="360" w:lineRule="auto"/>
              <w:ind w:left="563" w:hanging="540"/>
              <w:contextualSpacing/>
              <w:rPr>
                <w:iCs/>
                <w:sz w:val="22"/>
                <w:szCs w:val="22"/>
              </w:rPr>
            </w:pPr>
            <w:r w:rsidRPr="000C449C">
              <w:rPr>
                <w:iCs/>
                <w:sz w:val="22"/>
                <w:szCs w:val="22"/>
              </w:rPr>
              <w:t>Measure the cross section of the tested specimen at each end and at center to calculate average depth and height.</w:t>
            </w:r>
          </w:p>
          <w:p w14:paraId="0283EF34" w14:textId="77777777" w:rsidR="000C449C" w:rsidRPr="000C449C" w:rsidRDefault="000C449C" w:rsidP="008762A0">
            <w:pPr>
              <w:numPr>
                <w:ilvl w:val="0"/>
                <w:numId w:val="483"/>
              </w:numPr>
              <w:spacing w:line="360" w:lineRule="auto"/>
              <w:ind w:left="563" w:hanging="540"/>
              <w:contextualSpacing/>
              <w:rPr>
                <w:iCs/>
                <w:sz w:val="22"/>
                <w:szCs w:val="22"/>
              </w:rPr>
            </w:pPr>
            <w:r w:rsidRPr="000C449C">
              <w:rPr>
                <w:iCs/>
                <w:sz w:val="22"/>
                <w:szCs w:val="22"/>
              </w:rPr>
              <w:t>Calculate Flexural strength by using formula.</w:t>
            </w:r>
          </w:p>
        </w:tc>
      </w:tr>
      <w:tr w:rsidR="000C449C" w:rsidRPr="000C449C" w14:paraId="37FB477A" w14:textId="77777777" w:rsidTr="00894F63">
        <w:trPr>
          <w:trHeight w:val="1041"/>
        </w:trPr>
        <w:tc>
          <w:tcPr>
            <w:tcW w:w="3307" w:type="dxa"/>
            <w:vAlign w:val="center"/>
          </w:tcPr>
          <w:p w14:paraId="2FC2E3E2" w14:textId="77777777" w:rsidR="000C449C" w:rsidRPr="000C449C" w:rsidRDefault="000C449C" w:rsidP="008762A0">
            <w:pPr>
              <w:numPr>
                <w:ilvl w:val="0"/>
                <w:numId w:val="481"/>
              </w:numPr>
              <w:spacing w:line="360" w:lineRule="auto"/>
              <w:ind w:hanging="720"/>
              <w:contextualSpacing/>
              <w:rPr>
                <w:noProof/>
                <w:sz w:val="22"/>
                <w:szCs w:val="22"/>
              </w:rPr>
            </w:pPr>
            <w:r w:rsidRPr="000C449C">
              <w:rPr>
                <w:sz w:val="22"/>
                <w:szCs w:val="22"/>
              </w:rPr>
              <w:t>Perform Split cylinder test</w:t>
            </w:r>
          </w:p>
        </w:tc>
        <w:tc>
          <w:tcPr>
            <w:tcW w:w="6081" w:type="dxa"/>
          </w:tcPr>
          <w:p w14:paraId="62AD1C5B" w14:textId="77777777" w:rsidR="000C449C" w:rsidRPr="000C449C" w:rsidRDefault="000C449C" w:rsidP="008762A0">
            <w:pPr>
              <w:numPr>
                <w:ilvl w:val="0"/>
                <w:numId w:val="484"/>
              </w:numPr>
              <w:spacing w:line="360" w:lineRule="auto"/>
              <w:ind w:left="563" w:hanging="563"/>
              <w:contextualSpacing/>
              <w:rPr>
                <w:iCs/>
                <w:sz w:val="22"/>
                <w:szCs w:val="22"/>
              </w:rPr>
            </w:pPr>
            <w:r w:rsidRPr="000C449C">
              <w:rPr>
                <w:iCs/>
                <w:sz w:val="22"/>
                <w:szCs w:val="22"/>
              </w:rPr>
              <w:t>Prepare the sample of concrete cylinder as per specifications.</w:t>
            </w:r>
          </w:p>
          <w:p w14:paraId="2625C54C" w14:textId="77777777" w:rsidR="000C449C" w:rsidRPr="000C449C" w:rsidRDefault="000C449C" w:rsidP="008762A0">
            <w:pPr>
              <w:numPr>
                <w:ilvl w:val="0"/>
                <w:numId w:val="484"/>
              </w:numPr>
              <w:spacing w:line="360" w:lineRule="auto"/>
              <w:ind w:left="563" w:hanging="563"/>
              <w:contextualSpacing/>
              <w:rPr>
                <w:iCs/>
                <w:sz w:val="22"/>
                <w:szCs w:val="22"/>
              </w:rPr>
            </w:pPr>
            <w:r w:rsidRPr="000C449C">
              <w:rPr>
                <w:iCs/>
                <w:sz w:val="22"/>
                <w:szCs w:val="22"/>
              </w:rPr>
              <w:t>Record the weight and dimensions of sample.</w:t>
            </w:r>
          </w:p>
          <w:p w14:paraId="120EC037" w14:textId="77777777" w:rsidR="000C449C" w:rsidRPr="000C449C" w:rsidRDefault="000C449C" w:rsidP="008762A0">
            <w:pPr>
              <w:numPr>
                <w:ilvl w:val="0"/>
                <w:numId w:val="484"/>
              </w:numPr>
              <w:spacing w:line="360" w:lineRule="auto"/>
              <w:ind w:left="563" w:hanging="563"/>
              <w:contextualSpacing/>
              <w:rPr>
                <w:iCs/>
                <w:sz w:val="22"/>
                <w:szCs w:val="22"/>
              </w:rPr>
            </w:pPr>
            <w:r w:rsidRPr="000C449C">
              <w:rPr>
                <w:iCs/>
                <w:sz w:val="22"/>
                <w:szCs w:val="22"/>
              </w:rPr>
              <w:t>Place the specimen on compression testing machine With ply wood strips above and below.</w:t>
            </w:r>
          </w:p>
          <w:p w14:paraId="5AF0BC05" w14:textId="77777777" w:rsidR="000C449C" w:rsidRPr="000C449C" w:rsidRDefault="000C449C" w:rsidP="008762A0">
            <w:pPr>
              <w:numPr>
                <w:ilvl w:val="0"/>
                <w:numId w:val="484"/>
              </w:numPr>
              <w:spacing w:line="360" w:lineRule="auto"/>
              <w:ind w:left="563" w:hanging="563"/>
              <w:contextualSpacing/>
              <w:rPr>
                <w:iCs/>
                <w:sz w:val="22"/>
                <w:szCs w:val="22"/>
              </w:rPr>
            </w:pPr>
            <w:r w:rsidRPr="000C449C">
              <w:rPr>
                <w:iCs/>
                <w:sz w:val="22"/>
                <w:szCs w:val="22"/>
              </w:rPr>
              <w:t>Apply the continuous load within the range of 0.72 to  1.4 Mpa / Min.</w:t>
            </w:r>
          </w:p>
          <w:p w14:paraId="6069F4F0" w14:textId="77777777" w:rsidR="000C449C" w:rsidRPr="000C449C" w:rsidRDefault="000C449C" w:rsidP="008762A0">
            <w:pPr>
              <w:numPr>
                <w:ilvl w:val="0"/>
                <w:numId w:val="484"/>
              </w:numPr>
              <w:spacing w:line="360" w:lineRule="auto"/>
              <w:ind w:left="563" w:hanging="563"/>
              <w:contextualSpacing/>
              <w:rPr>
                <w:iCs/>
                <w:sz w:val="22"/>
                <w:szCs w:val="22"/>
              </w:rPr>
            </w:pPr>
            <w:r w:rsidRPr="000C449C">
              <w:rPr>
                <w:iCs/>
                <w:sz w:val="22"/>
                <w:szCs w:val="22"/>
              </w:rPr>
              <w:t xml:space="preserve">Observed the failure pattern </w:t>
            </w:r>
          </w:p>
          <w:p w14:paraId="5BE69552" w14:textId="77777777" w:rsidR="000C449C" w:rsidRPr="000C449C" w:rsidRDefault="000C449C" w:rsidP="008762A0">
            <w:pPr>
              <w:numPr>
                <w:ilvl w:val="0"/>
                <w:numId w:val="484"/>
              </w:numPr>
              <w:spacing w:line="360" w:lineRule="auto"/>
              <w:ind w:left="563" w:hanging="563"/>
              <w:contextualSpacing/>
              <w:rPr>
                <w:iCs/>
                <w:sz w:val="22"/>
                <w:szCs w:val="22"/>
              </w:rPr>
            </w:pPr>
            <w:r w:rsidRPr="000C449C">
              <w:rPr>
                <w:iCs/>
                <w:sz w:val="22"/>
                <w:szCs w:val="22"/>
              </w:rPr>
              <w:t>Record the Flexural strength.</w:t>
            </w:r>
          </w:p>
        </w:tc>
      </w:tr>
    </w:tbl>
    <w:p w14:paraId="3DF1E13F" w14:textId="77777777" w:rsidR="000C449C" w:rsidRPr="000C449C" w:rsidRDefault="000C449C" w:rsidP="00894F63">
      <w:pPr>
        <w:spacing w:line="360" w:lineRule="auto"/>
      </w:pPr>
    </w:p>
    <w:p w14:paraId="035B0422" w14:textId="77777777" w:rsidR="000C449C" w:rsidRPr="000C449C" w:rsidRDefault="000C449C" w:rsidP="00894F63">
      <w:pPr>
        <w:spacing w:line="360" w:lineRule="auto"/>
        <w:rPr>
          <w:rFonts w:ascii="Arial" w:hAnsi="Arial"/>
          <w:b/>
          <w:sz w:val="22"/>
          <w:szCs w:val="22"/>
          <w:u w:val="single"/>
          <w:lang w:val="en-GB"/>
        </w:rPr>
      </w:pPr>
    </w:p>
    <w:p w14:paraId="55BA4273" w14:textId="77777777" w:rsidR="000C449C" w:rsidRPr="000C449C" w:rsidRDefault="000C449C" w:rsidP="00894F63">
      <w:pPr>
        <w:spacing w:line="360" w:lineRule="auto"/>
        <w:rPr>
          <w:rFonts w:ascii="Arial" w:hAnsi="Arial"/>
          <w:sz w:val="22"/>
          <w:szCs w:val="22"/>
          <w:lang w:val="en-GB"/>
        </w:rPr>
      </w:pPr>
      <w:r w:rsidRPr="000C449C">
        <w:rPr>
          <w:rFonts w:ascii="Arial" w:hAnsi="Arial"/>
          <w:b/>
          <w:sz w:val="22"/>
          <w:szCs w:val="22"/>
          <w:lang w:val="en-GB"/>
        </w:rPr>
        <w:t>Knowledge &amp; Understanding</w:t>
      </w:r>
    </w:p>
    <w:p w14:paraId="65941529" w14:textId="77777777" w:rsidR="000C449C" w:rsidRPr="000C449C" w:rsidRDefault="000C449C" w:rsidP="00894F63">
      <w:pPr>
        <w:spacing w:line="360" w:lineRule="auto"/>
        <w:rPr>
          <w:rFonts w:ascii="Arial" w:hAnsi="Arial"/>
          <w:sz w:val="22"/>
          <w:szCs w:val="22"/>
          <w:lang w:val="en-GB"/>
        </w:rPr>
      </w:pPr>
    </w:p>
    <w:p w14:paraId="7CFCA87F" w14:textId="77777777" w:rsidR="000C449C" w:rsidRPr="000C449C" w:rsidRDefault="000C449C" w:rsidP="00894F63">
      <w:pPr>
        <w:widowControl w:val="0"/>
        <w:tabs>
          <w:tab w:val="left" w:pos="5400"/>
        </w:tabs>
        <w:spacing w:line="360" w:lineRule="auto"/>
        <w:ind w:left="20" w:right="387"/>
        <w:jc w:val="both"/>
        <w:rPr>
          <w:rFonts w:ascii="Arial" w:eastAsia="Arial" w:hAnsi="Arial"/>
          <w:color w:val="000000"/>
          <w:sz w:val="22"/>
          <w:szCs w:val="22"/>
          <w:lang w:val="en-GB" w:bidi="en-US"/>
        </w:rPr>
      </w:pPr>
      <w:r w:rsidRPr="000C449C">
        <w:rPr>
          <w:rFonts w:ascii="Arial" w:eastAsia="Arial" w:hAnsi="Arial"/>
          <w:color w:val="000000"/>
          <w:sz w:val="22"/>
          <w:szCs w:val="22"/>
          <w:lang w:val="en-GB" w:bidi="en-US"/>
        </w:rPr>
        <w:t>The candidate must be able to demonstrate underpinning knowledge and understanding required to carry out tasks covered in this competency standard. This includes the knowledge of:</w:t>
      </w:r>
    </w:p>
    <w:p w14:paraId="03D911D7" w14:textId="77777777" w:rsidR="000C449C" w:rsidRPr="000C449C" w:rsidRDefault="000C449C" w:rsidP="008762A0">
      <w:pPr>
        <w:widowControl w:val="0"/>
        <w:numPr>
          <w:ilvl w:val="0"/>
          <w:numId w:val="518"/>
        </w:numPr>
        <w:shd w:val="clear" w:color="auto" w:fill="FFFFFF"/>
        <w:tabs>
          <w:tab w:val="left" w:pos="5400"/>
        </w:tabs>
        <w:spacing w:line="360" w:lineRule="auto"/>
        <w:ind w:left="450" w:right="387" w:hanging="450"/>
        <w:jc w:val="both"/>
        <w:rPr>
          <w:rFonts w:ascii="Arial" w:eastAsia="Arial" w:hAnsi="Arial"/>
          <w:sz w:val="22"/>
          <w:szCs w:val="22"/>
        </w:rPr>
      </w:pPr>
      <w:r w:rsidRPr="000C449C">
        <w:rPr>
          <w:rFonts w:ascii="Arial" w:eastAsia="Arial" w:hAnsi="Arial"/>
          <w:sz w:val="22"/>
          <w:szCs w:val="22"/>
        </w:rPr>
        <w:t>Explain Ingredients of Concrete</w:t>
      </w:r>
    </w:p>
    <w:p w14:paraId="398E28C4" w14:textId="77777777" w:rsidR="000C449C" w:rsidRPr="000C449C" w:rsidRDefault="000C449C" w:rsidP="008762A0">
      <w:pPr>
        <w:widowControl w:val="0"/>
        <w:numPr>
          <w:ilvl w:val="0"/>
          <w:numId w:val="518"/>
        </w:numPr>
        <w:shd w:val="clear" w:color="auto" w:fill="FFFFFF"/>
        <w:tabs>
          <w:tab w:val="left" w:pos="5400"/>
        </w:tabs>
        <w:spacing w:line="360" w:lineRule="auto"/>
        <w:ind w:left="450" w:right="387" w:hanging="450"/>
        <w:jc w:val="both"/>
        <w:rPr>
          <w:rFonts w:ascii="Arial" w:eastAsia="Arial" w:hAnsi="Arial"/>
          <w:sz w:val="22"/>
          <w:szCs w:val="22"/>
        </w:rPr>
      </w:pPr>
      <w:r w:rsidRPr="000C449C">
        <w:rPr>
          <w:rFonts w:ascii="Arial" w:eastAsia="Arial" w:hAnsi="Arial"/>
          <w:sz w:val="22"/>
          <w:szCs w:val="22"/>
        </w:rPr>
        <w:t>Explain difference between good and bad concrete.</w:t>
      </w:r>
    </w:p>
    <w:p w14:paraId="1DBEC1DE" w14:textId="77777777" w:rsidR="000C449C" w:rsidRPr="000C449C" w:rsidRDefault="000C449C" w:rsidP="008762A0">
      <w:pPr>
        <w:widowControl w:val="0"/>
        <w:numPr>
          <w:ilvl w:val="0"/>
          <w:numId w:val="518"/>
        </w:numPr>
        <w:tabs>
          <w:tab w:val="left" w:pos="5400"/>
        </w:tabs>
        <w:spacing w:line="360" w:lineRule="auto"/>
        <w:ind w:left="450" w:right="387" w:hanging="450"/>
        <w:jc w:val="both"/>
        <w:rPr>
          <w:rFonts w:ascii="Arial" w:eastAsia="Arial" w:hAnsi="Arial"/>
          <w:color w:val="000000"/>
          <w:sz w:val="22"/>
          <w:szCs w:val="22"/>
          <w:lang w:val="en-GB" w:bidi="en-US"/>
        </w:rPr>
      </w:pPr>
      <w:r w:rsidRPr="000C449C">
        <w:rPr>
          <w:rFonts w:ascii="Arial" w:eastAsia="Arial" w:hAnsi="Arial"/>
          <w:sz w:val="22"/>
          <w:szCs w:val="22"/>
        </w:rPr>
        <w:t>Explain the factor influencing concrete properties</w:t>
      </w:r>
    </w:p>
    <w:p w14:paraId="3A20333F" w14:textId="77777777" w:rsidR="000C449C" w:rsidRPr="000C449C" w:rsidRDefault="000C449C" w:rsidP="008762A0">
      <w:pPr>
        <w:widowControl w:val="0"/>
        <w:numPr>
          <w:ilvl w:val="0"/>
          <w:numId w:val="518"/>
        </w:numPr>
        <w:tabs>
          <w:tab w:val="left" w:pos="5400"/>
        </w:tabs>
        <w:spacing w:line="360" w:lineRule="auto"/>
        <w:ind w:left="450" w:right="387" w:hanging="450"/>
        <w:jc w:val="both"/>
        <w:rPr>
          <w:rFonts w:ascii="Arial" w:eastAsia="Arial" w:hAnsi="Arial"/>
          <w:color w:val="000000"/>
          <w:sz w:val="22"/>
          <w:szCs w:val="22"/>
          <w:lang w:val="en-GB" w:bidi="en-US"/>
        </w:rPr>
      </w:pPr>
      <w:r w:rsidRPr="000C449C">
        <w:rPr>
          <w:rFonts w:ascii="Arial" w:eastAsia="Arial" w:hAnsi="Arial"/>
          <w:sz w:val="22"/>
          <w:szCs w:val="22"/>
        </w:rPr>
        <w:t>State different factors affecting the workability of concrete.</w:t>
      </w:r>
    </w:p>
    <w:p w14:paraId="005ACA50" w14:textId="77777777" w:rsidR="000C449C" w:rsidRPr="000C449C" w:rsidRDefault="000C449C" w:rsidP="008762A0">
      <w:pPr>
        <w:widowControl w:val="0"/>
        <w:numPr>
          <w:ilvl w:val="0"/>
          <w:numId w:val="518"/>
        </w:numPr>
        <w:tabs>
          <w:tab w:val="left" w:pos="5400"/>
        </w:tabs>
        <w:spacing w:line="360" w:lineRule="auto"/>
        <w:ind w:left="450" w:right="387" w:hanging="450"/>
        <w:jc w:val="both"/>
        <w:rPr>
          <w:rFonts w:ascii="Arial" w:eastAsia="Arial" w:hAnsi="Arial"/>
          <w:color w:val="000000"/>
          <w:sz w:val="22"/>
          <w:szCs w:val="22"/>
          <w:lang w:val="en-GB" w:bidi="en-US"/>
        </w:rPr>
      </w:pPr>
      <w:r w:rsidRPr="000C449C">
        <w:rPr>
          <w:rFonts w:ascii="Arial" w:eastAsia="Arial" w:hAnsi="Arial"/>
          <w:sz w:val="22"/>
          <w:szCs w:val="22"/>
        </w:rPr>
        <w:t>State the different recommended values of slumps for various conditions of placements.</w:t>
      </w:r>
    </w:p>
    <w:p w14:paraId="36100B0C" w14:textId="77777777" w:rsidR="000C449C" w:rsidRPr="000C449C" w:rsidRDefault="000C449C" w:rsidP="008762A0">
      <w:pPr>
        <w:widowControl w:val="0"/>
        <w:numPr>
          <w:ilvl w:val="0"/>
          <w:numId w:val="518"/>
        </w:numPr>
        <w:tabs>
          <w:tab w:val="left" w:pos="5400"/>
        </w:tabs>
        <w:spacing w:line="360" w:lineRule="auto"/>
        <w:ind w:left="450" w:right="387" w:hanging="450"/>
        <w:jc w:val="both"/>
        <w:rPr>
          <w:rFonts w:ascii="Arial" w:eastAsia="Arial" w:hAnsi="Arial"/>
          <w:color w:val="000000"/>
          <w:sz w:val="22"/>
          <w:szCs w:val="22"/>
          <w:lang w:val="en-GB" w:bidi="en-US"/>
        </w:rPr>
      </w:pPr>
      <w:r w:rsidRPr="000C449C">
        <w:rPr>
          <w:rFonts w:ascii="Arial" w:eastAsia="Arial" w:hAnsi="Arial"/>
          <w:sz w:val="22"/>
          <w:szCs w:val="22"/>
        </w:rPr>
        <w:t>Describe the compressive strength of cube and Cylinder ,</w:t>
      </w:r>
    </w:p>
    <w:p w14:paraId="208496BE" w14:textId="77777777" w:rsidR="000C449C" w:rsidRPr="000C449C" w:rsidRDefault="000C449C" w:rsidP="008762A0">
      <w:pPr>
        <w:widowControl w:val="0"/>
        <w:numPr>
          <w:ilvl w:val="0"/>
          <w:numId w:val="518"/>
        </w:numPr>
        <w:tabs>
          <w:tab w:val="left" w:pos="5400"/>
        </w:tabs>
        <w:spacing w:line="360" w:lineRule="auto"/>
        <w:ind w:left="450" w:right="387" w:hanging="450"/>
        <w:jc w:val="both"/>
        <w:rPr>
          <w:rFonts w:ascii="Arial" w:eastAsia="Arial" w:hAnsi="Arial"/>
          <w:color w:val="000000"/>
          <w:sz w:val="22"/>
          <w:szCs w:val="22"/>
          <w:lang w:val="en-GB" w:bidi="en-US"/>
        </w:rPr>
      </w:pPr>
      <w:r w:rsidRPr="000C449C">
        <w:rPr>
          <w:rFonts w:ascii="Arial" w:eastAsia="Arial" w:hAnsi="Arial"/>
          <w:color w:val="000000"/>
          <w:sz w:val="22"/>
          <w:szCs w:val="22"/>
          <w:lang w:val="en-GB" w:bidi="en-US"/>
        </w:rPr>
        <w:t xml:space="preserve">Explain the </w:t>
      </w:r>
      <w:r w:rsidRPr="000C449C">
        <w:rPr>
          <w:rFonts w:ascii="Arial" w:eastAsia="Arial" w:hAnsi="Arial"/>
          <w:sz w:val="22"/>
          <w:szCs w:val="22"/>
        </w:rPr>
        <w:t xml:space="preserve">Tensile strength (split cylinder test), and Flexural strength  (Beam test), </w:t>
      </w:r>
    </w:p>
    <w:p w14:paraId="1997AE8C" w14:textId="77777777" w:rsidR="000C449C" w:rsidRPr="000C449C" w:rsidRDefault="000C449C" w:rsidP="008762A0">
      <w:pPr>
        <w:widowControl w:val="0"/>
        <w:numPr>
          <w:ilvl w:val="0"/>
          <w:numId w:val="518"/>
        </w:numPr>
        <w:tabs>
          <w:tab w:val="left" w:pos="5400"/>
        </w:tabs>
        <w:spacing w:line="360" w:lineRule="auto"/>
        <w:ind w:left="450" w:right="387" w:hanging="450"/>
        <w:jc w:val="both"/>
        <w:rPr>
          <w:rFonts w:ascii="Arial" w:eastAsia="Arial" w:hAnsi="Arial"/>
          <w:color w:val="000000"/>
          <w:sz w:val="22"/>
          <w:szCs w:val="22"/>
          <w:lang w:val="en-GB" w:bidi="en-US"/>
        </w:rPr>
      </w:pPr>
      <w:r w:rsidRPr="000C449C">
        <w:rPr>
          <w:rFonts w:ascii="Arial" w:eastAsia="Arial" w:hAnsi="Arial"/>
          <w:sz w:val="22"/>
          <w:szCs w:val="22"/>
        </w:rPr>
        <w:t>Describe non-destructive test</w:t>
      </w:r>
      <w:r w:rsidRPr="000C449C">
        <w:rPr>
          <w:rFonts w:ascii="Arial" w:eastAsia="Arial" w:hAnsi="Arial"/>
          <w:color w:val="000000"/>
          <w:sz w:val="22"/>
          <w:szCs w:val="22"/>
          <w:lang w:val="en-GB" w:bidi="en-US"/>
        </w:rPr>
        <w:t>s</w:t>
      </w:r>
    </w:p>
    <w:p w14:paraId="6B0FFB30" w14:textId="77777777" w:rsidR="000C449C" w:rsidRPr="000C449C" w:rsidRDefault="000C449C" w:rsidP="008762A0">
      <w:pPr>
        <w:widowControl w:val="0"/>
        <w:numPr>
          <w:ilvl w:val="0"/>
          <w:numId w:val="518"/>
        </w:numPr>
        <w:tabs>
          <w:tab w:val="left" w:pos="5400"/>
        </w:tabs>
        <w:spacing w:line="360" w:lineRule="auto"/>
        <w:ind w:left="450" w:hanging="450"/>
        <w:rPr>
          <w:rFonts w:ascii="Arial" w:eastAsia="Arial" w:hAnsi="Arial"/>
          <w:sz w:val="22"/>
          <w:szCs w:val="22"/>
        </w:rPr>
      </w:pPr>
      <w:r w:rsidRPr="000C449C">
        <w:rPr>
          <w:rFonts w:ascii="Arial" w:eastAsia="Arial" w:hAnsi="Arial"/>
          <w:sz w:val="22"/>
          <w:szCs w:val="22"/>
        </w:rPr>
        <w:t>Explain different methods of mix design, transportation of fresh concrete its placing and compaction.</w:t>
      </w:r>
    </w:p>
    <w:p w14:paraId="5F244178" w14:textId="77777777" w:rsidR="000C449C" w:rsidRPr="000C449C" w:rsidRDefault="000C449C" w:rsidP="00894F63">
      <w:pPr>
        <w:spacing w:line="360" w:lineRule="auto"/>
        <w:rPr>
          <w:rFonts w:ascii="Arial" w:hAnsi="Arial"/>
          <w:b/>
          <w:sz w:val="22"/>
          <w:szCs w:val="22"/>
          <w:lang w:val="en-GB"/>
        </w:rPr>
      </w:pPr>
      <w:r w:rsidRPr="000C449C">
        <w:rPr>
          <w:rFonts w:ascii="Arial" w:hAnsi="Arial"/>
          <w:b/>
          <w:sz w:val="22"/>
          <w:szCs w:val="22"/>
          <w:lang w:val="en-GB"/>
        </w:rPr>
        <w:t xml:space="preserve">Tool and equipment </w:t>
      </w:r>
    </w:p>
    <w:p w14:paraId="0CF07B21" w14:textId="77777777" w:rsidR="000C449C" w:rsidRPr="000C449C" w:rsidRDefault="000C449C" w:rsidP="00894F63">
      <w:pPr>
        <w:spacing w:line="360" w:lineRule="auto"/>
        <w:rPr>
          <w:rFonts w:ascii="Arial" w:hAnsi="Arial"/>
          <w:b/>
          <w:sz w:val="22"/>
          <w:szCs w:val="22"/>
          <w:u w:val="single"/>
          <w:lang w:val="en-GB"/>
        </w:rPr>
      </w:pPr>
    </w:p>
    <w:p w14:paraId="00B04F00"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Concrete Drum Mixer</w:t>
      </w:r>
    </w:p>
    <w:p w14:paraId="06D35459"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Platform scale</w:t>
      </w:r>
    </w:p>
    <w:p w14:paraId="7457874A"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Moulds 4”, 6”</w:t>
      </w:r>
    </w:p>
    <w:p w14:paraId="5CEE069F"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Concrete cylinder 6” dia</w:t>
      </w:r>
    </w:p>
    <w:p w14:paraId="3280F72D"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Vibrating Table</w:t>
      </w:r>
    </w:p>
    <w:p w14:paraId="18974507"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Wheel Barrow</w:t>
      </w:r>
    </w:p>
    <w:p w14:paraId="7E3FE28C"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Bucket</w:t>
      </w:r>
    </w:p>
    <w:p w14:paraId="73E32039"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Straight Edge</w:t>
      </w:r>
    </w:p>
    <w:p w14:paraId="6B582536"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Shovels with handle</w:t>
      </w:r>
    </w:p>
    <w:p w14:paraId="2F988839"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Spirit Level</w:t>
      </w:r>
    </w:p>
    <w:p w14:paraId="09AEB313"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Mortar Pan</w:t>
      </w:r>
    </w:p>
    <w:p w14:paraId="0E189481"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Mixing Spoon Set</w:t>
      </w:r>
    </w:p>
    <w:p w14:paraId="6005DFF8"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Weigh balance</w:t>
      </w:r>
    </w:p>
    <w:p w14:paraId="5C6E1564"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Straight Edge</w:t>
      </w:r>
    </w:p>
    <w:p w14:paraId="0637978A"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Metallic Tape</w:t>
      </w:r>
    </w:p>
    <w:p w14:paraId="1DBD466D"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Compression testing machine</w:t>
      </w:r>
    </w:p>
    <w:p w14:paraId="01438D68" w14:textId="77777777" w:rsidR="000C449C" w:rsidRPr="000C449C" w:rsidRDefault="000C449C" w:rsidP="00894F63">
      <w:pPr>
        <w:spacing w:line="360" w:lineRule="auto"/>
        <w:ind w:right="387"/>
        <w:rPr>
          <w:rFonts w:ascii="Arial" w:hAnsi="Arial"/>
          <w:sz w:val="22"/>
          <w:szCs w:val="22"/>
        </w:rPr>
      </w:pPr>
    </w:p>
    <w:p w14:paraId="17947F0A" w14:textId="77777777" w:rsidR="000C449C" w:rsidRPr="000C449C" w:rsidRDefault="000C449C" w:rsidP="00894F63">
      <w:pPr>
        <w:spacing w:line="360" w:lineRule="auto"/>
        <w:ind w:right="387"/>
        <w:rPr>
          <w:rFonts w:ascii="Arial" w:hAnsi="Arial"/>
          <w:sz w:val="22"/>
          <w:szCs w:val="22"/>
        </w:rPr>
      </w:pPr>
    </w:p>
    <w:p w14:paraId="36DA5536" w14:textId="77777777" w:rsidR="000C449C" w:rsidRPr="000C449C" w:rsidRDefault="000C449C" w:rsidP="00894F63">
      <w:pPr>
        <w:spacing w:line="360" w:lineRule="auto"/>
        <w:ind w:right="387"/>
        <w:rPr>
          <w:rFonts w:ascii="Arial" w:hAnsi="Arial"/>
          <w:sz w:val="22"/>
          <w:szCs w:val="22"/>
        </w:rPr>
      </w:pPr>
    </w:p>
    <w:p w14:paraId="7103CEE5" w14:textId="77777777" w:rsidR="000C449C" w:rsidRPr="000C449C" w:rsidRDefault="000C449C" w:rsidP="00894F63">
      <w:pPr>
        <w:spacing w:line="360" w:lineRule="auto"/>
        <w:rPr>
          <w:rFonts w:ascii="Arial" w:hAnsi="Arial"/>
          <w:sz w:val="22"/>
          <w:szCs w:val="22"/>
        </w:rPr>
      </w:pPr>
      <w:r w:rsidRPr="000C449C">
        <w:rPr>
          <w:rFonts w:ascii="Arial" w:hAnsi="Arial"/>
          <w:sz w:val="22"/>
          <w:szCs w:val="22"/>
        </w:rPr>
        <w:br w:type="page"/>
      </w:r>
    </w:p>
    <w:p w14:paraId="3A251A48" w14:textId="77777777" w:rsidR="000C449C" w:rsidRPr="000C449C" w:rsidRDefault="000C449C" w:rsidP="00894F63">
      <w:pPr>
        <w:spacing w:line="360" w:lineRule="auto"/>
        <w:ind w:right="387"/>
        <w:rPr>
          <w:rFonts w:ascii="Arial" w:hAnsi="Arial"/>
          <w:sz w:val="22"/>
          <w:szCs w:val="22"/>
        </w:rPr>
      </w:pPr>
    </w:p>
    <w:p w14:paraId="3C6E15FF" w14:textId="77777777" w:rsidR="000C449C" w:rsidRPr="000C449C" w:rsidRDefault="000C449C" w:rsidP="008762A0">
      <w:pPr>
        <w:keepNext/>
        <w:numPr>
          <w:ilvl w:val="2"/>
          <w:numId w:val="1394"/>
        </w:numPr>
        <w:shd w:val="clear" w:color="auto" w:fill="FFC000"/>
        <w:spacing w:line="360" w:lineRule="auto"/>
        <w:outlineLvl w:val="2"/>
        <w:rPr>
          <w:rFonts w:ascii="Arial" w:hAnsi="Arial"/>
          <w:b/>
          <w:bCs/>
        </w:rPr>
      </w:pPr>
      <w:bookmarkStart w:id="175" w:name="_Toc111401628"/>
      <w:r w:rsidRPr="000C449C">
        <w:rPr>
          <w:rFonts w:ascii="Arial" w:hAnsi="Arial"/>
          <w:b/>
          <w:bCs/>
        </w:rPr>
        <w:t>Perform Non-Destructive Tests on Hardened Concrete</w:t>
      </w:r>
      <w:bookmarkEnd w:id="175"/>
    </w:p>
    <w:p w14:paraId="664EA94E" w14:textId="77777777" w:rsidR="000C449C" w:rsidRPr="000C449C" w:rsidRDefault="000C449C" w:rsidP="00894F63">
      <w:pPr>
        <w:spacing w:line="360" w:lineRule="auto"/>
        <w:rPr>
          <w:rFonts w:ascii="Arial" w:hAnsi="Arial"/>
          <w:sz w:val="22"/>
          <w:szCs w:val="22"/>
          <w:lang w:val="en-GB"/>
        </w:rPr>
      </w:pPr>
    </w:p>
    <w:p w14:paraId="72C21516" w14:textId="77777777" w:rsidR="000C449C" w:rsidRPr="000C449C" w:rsidRDefault="000C449C" w:rsidP="00894F63">
      <w:pPr>
        <w:spacing w:line="360" w:lineRule="auto"/>
        <w:rPr>
          <w:rFonts w:ascii="Arial" w:hAnsi="Arial"/>
          <w:sz w:val="22"/>
          <w:szCs w:val="22"/>
        </w:rPr>
      </w:pPr>
      <w:r w:rsidRPr="000C449C">
        <w:rPr>
          <w:rFonts w:ascii="Arial" w:hAnsi="Arial"/>
          <w:b/>
          <w:bCs/>
          <w:sz w:val="22"/>
          <w:szCs w:val="22"/>
          <w:lang w:val="en-GB"/>
        </w:rPr>
        <w:t xml:space="preserve">Overview: </w:t>
      </w:r>
      <w:r w:rsidRPr="000C449C">
        <w:rPr>
          <w:rFonts w:ascii="Arial" w:hAnsi="Arial"/>
          <w:sz w:val="22"/>
          <w:szCs w:val="22"/>
          <w:lang w:val="en-GB"/>
        </w:rPr>
        <w:t xml:space="preserve">This competency standard covers the skills and knowledge required to </w:t>
      </w:r>
      <w:r w:rsidRPr="000C449C">
        <w:rPr>
          <w:rFonts w:ascii="Arial" w:hAnsi="Arial"/>
          <w:sz w:val="22"/>
          <w:szCs w:val="22"/>
        </w:rPr>
        <w:t>perform non-destructive test by rebound hammer and Perform Rebar Detector test (NDT) for steel reinforcement</w:t>
      </w:r>
    </w:p>
    <w:p w14:paraId="1AAFE195" w14:textId="77777777" w:rsidR="000C449C" w:rsidRPr="000C449C" w:rsidRDefault="000C449C" w:rsidP="00894F63">
      <w:pPr>
        <w:spacing w:line="360" w:lineRule="auto"/>
        <w:rPr>
          <w:sz w:val="22"/>
          <w:szCs w:val="22"/>
        </w:rPr>
      </w:pPr>
    </w:p>
    <w:tbl>
      <w:tblPr>
        <w:tblStyle w:val="TableGrid30"/>
        <w:tblW w:w="9388" w:type="dxa"/>
        <w:tblLook w:val="04A0" w:firstRow="1" w:lastRow="0" w:firstColumn="1" w:lastColumn="0" w:noHBand="0" w:noVBand="1"/>
      </w:tblPr>
      <w:tblGrid>
        <w:gridCol w:w="3307"/>
        <w:gridCol w:w="6081"/>
      </w:tblGrid>
      <w:tr w:rsidR="000C449C" w:rsidRPr="000C449C" w14:paraId="25ED5E26" w14:textId="77777777" w:rsidTr="00894F63">
        <w:trPr>
          <w:trHeight w:val="357"/>
        </w:trPr>
        <w:tc>
          <w:tcPr>
            <w:tcW w:w="3307" w:type="dxa"/>
            <w:shd w:val="clear" w:color="auto" w:fill="D0CECE"/>
          </w:tcPr>
          <w:p w14:paraId="686DDCE1" w14:textId="77777777" w:rsidR="000C449C" w:rsidRPr="000C449C" w:rsidRDefault="000C449C" w:rsidP="00894F63">
            <w:pPr>
              <w:spacing w:line="360" w:lineRule="auto"/>
              <w:rPr>
                <w:b/>
                <w:sz w:val="22"/>
                <w:szCs w:val="22"/>
              </w:rPr>
            </w:pPr>
            <w:r w:rsidRPr="000C449C">
              <w:rPr>
                <w:b/>
                <w:sz w:val="22"/>
                <w:szCs w:val="22"/>
              </w:rPr>
              <w:t>Competency Units</w:t>
            </w:r>
          </w:p>
        </w:tc>
        <w:tc>
          <w:tcPr>
            <w:tcW w:w="6081" w:type="dxa"/>
            <w:shd w:val="clear" w:color="auto" w:fill="D0CECE"/>
          </w:tcPr>
          <w:p w14:paraId="59BF9614" w14:textId="77777777" w:rsidR="000C449C" w:rsidRPr="000C449C" w:rsidRDefault="000C449C" w:rsidP="00894F63">
            <w:pPr>
              <w:spacing w:line="360" w:lineRule="auto"/>
              <w:rPr>
                <w:b/>
                <w:sz w:val="22"/>
                <w:szCs w:val="22"/>
              </w:rPr>
            </w:pPr>
            <w:r w:rsidRPr="000C449C">
              <w:rPr>
                <w:b/>
                <w:sz w:val="22"/>
                <w:szCs w:val="22"/>
              </w:rPr>
              <w:t>Performance Criteria</w:t>
            </w:r>
          </w:p>
        </w:tc>
      </w:tr>
      <w:tr w:rsidR="000C449C" w:rsidRPr="000C449C" w14:paraId="248B2678" w14:textId="77777777" w:rsidTr="00894F63">
        <w:trPr>
          <w:trHeight w:val="1041"/>
        </w:trPr>
        <w:tc>
          <w:tcPr>
            <w:tcW w:w="3307" w:type="dxa"/>
          </w:tcPr>
          <w:p w14:paraId="1E41AC54" w14:textId="77777777" w:rsidR="000C449C" w:rsidRPr="000C449C" w:rsidRDefault="000C449C" w:rsidP="00894F63">
            <w:pPr>
              <w:spacing w:line="360" w:lineRule="auto"/>
              <w:ind w:left="522" w:hanging="522"/>
              <w:rPr>
                <w:noProof/>
                <w:sz w:val="22"/>
                <w:szCs w:val="22"/>
              </w:rPr>
            </w:pPr>
            <w:r w:rsidRPr="000C449C">
              <w:rPr>
                <w:noProof/>
                <w:sz w:val="22"/>
                <w:szCs w:val="22"/>
              </w:rPr>
              <w:t xml:space="preserve">CU1. </w:t>
            </w:r>
            <w:r w:rsidRPr="000C449C">
              <w:rPr>
                <w:sz w:val="22"/>
                <w:szCs w:val="22"/>
              </w:rPr>
              <w:t>Perform non-destructive test by rebound hammer</w:t>
            </w:r>
          </w:p>
        </w:tc>
        <w:tc>
          <w:tcPr>
            <w:tcW w:w="6081" w:type="dxa"/>
          </w:tcPr>
          <w:p w14:paraId="587CC1CB" w14:textId="77777777" w:rsidR="000C449C" w:rsidRPr="000C449C" w:rsidRDefault="000C449C" w:rsidP="008762A0">
            <w:pPr>
              <w:numPr>
                <w:ilvl w:val="0"/>
                <w:numId w:val="485"/>
              </w:numPr>
              <w:spacing w:line="360" w:lineRule="auto"/>
              <w:ind w:left="563" w:hanging="540"/>
              <w:contextualSpacing/>
              <w:rPr>
                <w:iCs/>
                <w:sz w:val="22"/>
                <w:szCs w:val="22"/>
              </w:rPr>
            </w:pPr>
            <w:r w:rsidRPr="000C449C">
              <w:rPr>
                <w:iCs/>
                <w:sz w:val="22"/>
                <w:szCs w:val="22"/>
              </w:rPr>
              <w:t>Calibrate rebound hammer.</w:t>
            </w:r>
          </w:p>
          <w:p w14:paraId="45237A30" w14:textId="77777777" w:rsidR="000C449C" w:rsidRPr="000C449C" w:rsidRDefault="000C449C" w:rsidP="008762A0">
            <w:pPr>
              <w:numPr>
                <w:ilvl w:val="0"/>
                <w:numId w:val="485"/>
              </w:numPr>
              <w:spacing w:line="360" w:lineRule="auto"/>
              <w:ind w:left="563" w:hanging="540"/>
              <w:contextualSpacing/>
              <w:rPr>
                <w:iCs/>
                <w:sz w:val="22"/>
                <w:szCs w:val="22"/>
              </w:rPr>
            </w:pPr>
            <w:r w:rsidRPr="000C449C">
              <w:rPr>
                <w:iCs/>
                <w:sz w:val="22"/>
                <w:szCs w:val="22"/>
              </w:rPr>
              <w:t>Set Rebound Hammer vertical to the surface.</w:t>
            </w:r>
          </w:p>
          <w:p w14:paraId="7D135D6C" w14:textId="77777777" w:rsidR="000C449C" w:rsidRPr="000C449C" w:rsidRDefault="000C449C" w:rsidP="008762A0">
            <w:pPr>
              <w:numPr>
                <w:ilvl w:val="0"/>
                <w:numId w:val="485"/>
              </w:numPr>
              <w:spacing w:line="360" w:lineRule="auto"/>
              <w:ind w:left="563" w:hanging="540"/>
              <w:contextualSpacing/>
              <w:rPr>
                <w:iCs/>
                <w:sz w:val="22"/>
                <w:szCs w:val="22"/>
              </w:rPr>
            </w:pPr>
            <w:r w:rsidRPr="000C449C">
              <w:rPr>
                <w:iCs/>
                <w:sz w:val="22"/>
                <w:szCs w:val="22"/>
              </w:rPr>
              <w:t>Push hammer on surface.</w:t>
            </w:r>
          </w:p>
          <w:p w14:paraId="6AF3FE34" w14:textId="77777777" w:rsidR="000C449C" w:rsidRPr="000C449C" w:rsidRDefault="000C449C" w:rsidP="008762A0">
            <w:pPr>
              <w:numPr>
                <w:ilvl w:val="0"/>
                <w:numId w:val="485"/>
              </w:numPr>
              <w:spacing w:line="360" w:lineRule="auto"/>
              <w:ind w:left="563" w:hanging="540"/>
              <w:contextualSpacing/>
              <w:rPr>
                <w:iCs/>
                <w:sz w:val="22"/>
                <w:szCs w:val="22"/>
              </w:rPr>
            </w:pPr>
            <w:r w:rsidRPr="000C449C">
              <w:rPr>
                <w:iCs/>
                <w:sz w:val="22"/>
                <w:szCs w:val="22"/>
              </w:rPr>
              <w:t>Release the hammer and record the rebound number.</w:t>
            </w:r>
          </w:p>
          <w:p w14:paraId="2D6C0867" w14:textId="77777777" w:rsidR="000C449C" w:rsidRPr="000C449C" w:rsidRDefault="000C449C" w:rsidP="008762A0">
            <w:pPr>
              <w:numPr>
                <w:ilvl w:val="0"/>
                <w:numId w:val="485"/>
              </w:numPr>
              <w:spacing w:line="360" w:lineRule="auto"/>
              <w:ind w:left="563" w:hanging="540"/>
              <w:contextualSpacing/>
              <w:rPr>
                <w:iCs/>
                <w:sz w:val="22"/>
                <w:szCs w:val="22"/>
              </w:rPr>
            </w:pPr>
            <w:r w:rsidRPr="000C449C">
              <w:rPr>
                <w:iCs/>
                <w:sz w:val="22"/>
                <w:szCs w:val="22"/>
              </w:rPr>
              <w:t xml:space="preserve">Find the compressive strength from graph. </w:t>
            </w:r>
          </w:p>
        </w:tc>
      </w:tr>
      <w:tr w:rsidR="000C449C" w:rsidRPr="000C449C" w14:paraId="6DBB6494" w14:textId="77777777" w:rsidTr="00894F63">
        <w:trPr>
          <w:trHeight w:val="1041"/>
        </w:trPr>
        <w:tc>
          <w:tcPr>
            <w:tcW w:w="3307" w:type="dxa"/>
          </w:tcPr>
          <w:p w14:paraId="094F9546" w14:textId="77777777" w:rsidR="000C449C" w:rsidRPr="000C449C" w:rsidRDefault="000C449C" w:rsidP="00894F63">
            <w:pPr>
              <w:spacing w:line="360" w:lineRule="auto"/>
              <w:ind w:left="522" w:hanging="522"/>
              <w:rPr>
                <w:noProof/>
                <w:sz w:val="22"/>
                <w:szCs w:val="22"/>
              </w:rPr>
            </w:pPr>
            <w:r w:rsidRPr="000C449C">
              <w:rPr>
                <w:noProof/>
                <w:sz w:val="22"/>
                <w:szCs w:val="22"/>
              </w:rPr>
              <w:t xml:space="preserve">CU 2. </w:t>
            </w:r>
            <w:r w:rsidRPr="000C449C">
              <w:rPr>
                <w:sz w:val="22"/>
                <w:szCs w:val="22"/>
              </w:rPr>
              <w:t>Perform Rebar Detector test (NDT) for steel reinforcement</w:t>
            </w:r>
          </w:p>
        </w:tc>
        <w:tc>
          <w:tcPr>
            <w:tcW w:w="6081" w:type="dxa"/>
          </w:tcPr>
          <w:p w14:paraId="4D1E6370" w14:textId="77777777" w:rsidR="000C449C" w:rsidRPr="000C449C" w:rsidRDefault="000C449C" w:rsidP="008762A0">
            <w:pPr>
              <w:numPr>
                <w:ilvl w:val="0"/>
                <w:numId w:val="486"/>
              </w:numPr>
              <w:spacing w:line="360" w:lineRule="auto"/>
              <w:ind w:left="563" w:hanging="540"/>
              <w:contextualSpacing/>
              <w:rPr>
                <w:iCs/>
                <w:sz w:val="22"/>
                <w:szCs w:val="22"/>
              </w:rPr>
            </w:pPr>
            <w:r w:rsidRPr="000C449C">
              <w:rPr>
                <w:iCs/>
                <w:sz w:val="22"/>
                <w:szCs w:val="22"/>
              </w:rPr>
              <w:t>Identify the apparatus.</w:t>
            </w:r>
          </w:p>
          <w:p w14:paraId="21D9A4B1" w14:textId="77777777" w:rsidR="000C449C" w:rsidRPr="000C449C" w:rsidRDefault="000C449C" w:rsidP="008762A0">
            <w:pPr>
              <w:numPr>
                <w:ilvl w:val="0"/>
                <w:numId w:val="486"/>
              </w:numPr>
              <w:spacing w:line="360" w:lineRule="auto"/>
              <w:ind w:left="563" w:hanging="540"/>
              <w:contextualSpacing/>
              <w:rPr>
                <w:iCs/>
                <w:sz w:val="22"/>
                <w:szCs w:val="22"/>
              </w:rPr>
            </w:pPr>
            <w:r w:rsidRPr="000C449C">
              <w:rPr>
                <w:iCs/>
                <w:sz w:val="22"/>
                <w:szCs w:val="22"/>
              </w:rPr>
              <w:t xml:space="preserve">Operate the instrument on required surface. </w:t>
            </w:r>
          </w:p>
          <w:p w14:paraId="358FEE72" w14:textId="77777777" w:rsidR="000C449C" w:rsidRPr="000C449C" w:rsidRDefault="000C449C" w:rsidP="008762A0">
            <w:pPr>
              <w:numPr>
                <w:ilvl w:val="0"/>
                <w:numId w:val="486"/>
              </w:numPr>
              <w:spacing w:line="360" w:lineRule="auto"/>
              <w:ind w:left="563" w:hanging="540"/>
              <w:contextualSpacing/>
              <w:rPr>
                <w:iCs/>
                <w:sz w:val="22"/>
                <w:szCs w:val="22"/>
              </w:rPr>
            </w:pPr>
            <w:r w:rsidRPr="000C449C">
              <w:rPr>
                <w:iCs/>
                <w:sz w:val="22"/>
                <w:szCs w:val="22"/>
              </w:rPr>
              <w:t>Detect the steel its spacing and position.</w:t>
            </w:r>
          </w:p>
        </w:tc>
      </w:tr>
    </w:tbl>
    <w:p w14:paraId="490E6173" w14:textId="77777777" w:rsidR="000C449C" w:rsidRPr="000C449C" w:rsidRDefault="000C449C" w:rsidP="00894F63">
      <w:pPr>
        <w:spacing w:line="360" w:lineRule="auto"/>
        <w:rPr>
          <w:rFonts w:ascii="Arial" w:hAnsi="Arial"/>
          <w:b/>
          <w:sz w:val="22"/>
          <w:szCs w:val="22"/>
          <w:u w:val="single"/>
          <w:lang w:val="en-GB"/>
        </w:rPr>
      </w:pPr>
    </w:p>
    <w:p w14:paraId="47BD50F8" w14:textId="77777777" w:rsidR="000C449C" w:rsidRPr="000C449C" w:rsidRDefault="000C449C" w:rsidP="00894F63">
      <w:pPr>
        <w:spacing w:line="360" w:lineRule="auto"/>
        <w:rPr>
          <w:rFonts w:ascii="Arial" w:hAnsi="Arial"/>
          <w:b/>
          <w:sz w:val="22"/>
          <w:szCs w:val="22"/>
          <w:u w:val="single"/>
          <w:lang w:val="en-GB"/>
        </w:rPr>
      </w:pPr>
    </w:p>
    <w:p w14:paraId="44D80BEA" w14:textId="77777777" w:rsidR="000C449C" w:rsidRPr="000C449C" w:rsidRDefault="000C449C" w:rsidP="00894F63">
      <w:pPr>
        <w:spacing w:line="360" w:lineRule="auto"/>
        <w:rPr>
          <w:rFonts w:ascii="Arial" w:hAnsi="Arial"/>
          <w:sz w:val="22"/>
          <w:szCs w:val="22"/>
          <w:lang w:val="en-GB"/>
        </w:rPr>
      </w:pPr>
      <w:r w:rsidRPr="000C449C">
        <w:rPr>
          <w:rFonts w:ascii="Arial" w:hAnsi="Arial"/>
          <w:b/>
          <w:sz w:val="22"/>
          <w:szCs w:val="22"/>
          <w:lang w:val="en-GB"/>
        </w:rPr>
        <w:t>Knowledge &amp; Understanding</w:t>
      </w:r>
    </w:p>
    <w:p w14:paraId="2F4DF756" w14:textId="77777777" w:rsidR="000C449C" w:rsidRPr="000C449C" w:rsidRDefault="000C449C" w:rsidP="00894F63">
      <w:pPr>
        <w:spacing w:line="360" w:lineRule="auto"/>
        <w:rPr>
          <w:rFonts w:ascii="Arial" w:hAnsi="Arial"/>
          <w:sz w:val="22"/>
          <w:szCs w:val="22"/>
          <w:lang w:val="en-GB"/>
        </w:rPr>
      </w:pPr>
    </w:p>
    <w:p w14:paraId="5D166439" w14:textId="77777777" w:rsidR="000C449C" w:rsidRPr="000C449C" w:rsidRDefault="000C449C" w:rsidP="00894F63">
      <w:pPr>
        <w:widowControl w:val="0"/>
        <w:tabs>
          <w:tab w:val="left" w:pos="5400"/>
        </w:tabs>
        <w:spacing w:line="360" w:lineRule="auto"/>
        <w:ind w:left="20" w:right="387"/>
        <w:jc w:val="both"/>
        <w:rPr>
          <w:rFonts w:ascii="Arial" w:eastAsia="Arial" w:hAnsi="Arial"/>
          <w:color w:val="000000"/>
          <w:sz w:val="22"/>
          <w:szCs w:val="22"/>
          <w:lang w:val="en-GB" w:bidi="en-US"/>
        </w:rPr>
      </w:pPr>
      <w:r w:rsidRPr="000C449C">
        <w:rPr>
          <w:rFonts w:ascii="Arial" w:eastAsia="Arial" w:hAnsi="Arial"/>
          <w:color w:val="000000"/>
          <w:sz w:val="22"/>
          <w:szCs w:val="22"/>
          <w:lang w:val="en-GB" w:bidi="en-US"/>
        </w:rPr>
        <w:t>The candidate must be able to demonstrate underpinning knowledge and understanding required to carry out tasks covered in this competency standard. This includes the knowledge of:</w:t>
      </w:r>
    </w:p>
    <w:p w14:paraId="3F0FD193" w14:textId="77777777" w:rsidR="000C449C" w:rsidRPr="000C449C" w:rsidRDefault="000C449C" w:rsidP="008762A0">
      <w:pPr>
        <w:widowControl w:val="0"/>
        <w:numPr>
          <w:ilvl w:val="0"/>
          <w:numId w:val="517"/>
        </w:numPr>
        <w:tabs>
          <w:tab w:val="left" w:pos="5400"/>
        </w:tabs>
        <w:spacing w:line="360" w:lineRule="auto"/>
        <w:ind w:left="450" w:right="387" w:hanging="450"/>
        <w:jc w:val="both"/>
        <w:rPr>
          <w:rFonts w:ascii="Arial" w:eastAsia="Arial" w:hAnsi="Arial"/>
          <w:color w:val="000000"/>
          <w:sz w:val="22"/>
          <w:szCs w:val="22"/>
          <w:lang w:val="en-GB" w:bidi="en-US"/>
        </w:rPr>
      </w:pPr>
      <w:r w:rsidRPr="000C449C">
        <w:rPr>
          <w:rFonts w:ascii="Arial" w:eastAsia="Arial" w:hAnsi="Arial"/>
          <w:sz w:val="22"/>
          <w:szCs w:val="22"/>
        </w:rPr>
        <w:t>Explain the factor influencing concrete properties</w:t>
      </w:r>
    </w:p>
    <w:p w14:paraId="5CE7B956" w14:textId="77777777" w:rsidR="000C449C" w:rsidRPr="000C449C" w:rsidRDefault="000C449C" w:rsidP="008762A0">
      <w:pPr>
        <w:widowControl w:val="0"/>
        <w:numPr>
          <w:ilvl w:val="0"/>
          <w:numId w:val="517"/>
        </w:numPr>
        <w:tabs>
          <w:tab w:val="left" w:pos="5400"/>
        </w:tabs>
        <w:spacing w:line="360" w:lineRule="auto"/>
        <w:ind w:left="450" w:right="387" w:hanging="450"/>
        <w:jc w:val="both"/>
        <w:rPr>
          <w:rFonts w:ascii="Arial" w:eastAsia="Arial" w:hAnsi="Arial"/>
          <w:color w:val="000000"/>
          <w:sz w:val="22"/>
          <w:szCs w:val="22"/>
          <w:lang w:val="en-GB" w:bidi="en-US"/>
        </w:rPr>
      </w:pPr>
      <w:r w:rsidRPr="000C449C">
        <w:rPr>
          <w:rFonts w:ascii="Arial" w:eastAsia="Arial" w:hAnsi="Arial"/>
          <w:sz w:val="22"/>
          <w:szCs w:val="22"/>
        </w:rPr>
        <w:t>Describe non-destructive test</w:t>
      </w:r>
      <w:r w:rsidRPr="000C449C">
        <w:rPr>
          <w:rFonts w:ascii="Arial" w:eastAsia="Arial" w:hAnsi="Arial"/>
          <w:color w:val="000000"/>
          <w:sz w:val="22"/>
          <w:szCs w:val="22"/>
          <w:lang w:val="en-GB" w:bidi="en-US"/>
        </w:rPr>
        <w:t>s</w:t>
      </w:r>
    </w:p>
    <w:p w14:paraId="40BDF647" w14:textId="77777777" w:rsidR="000C449C" w:rsidRPr="000C449C" w:rsidRDefault="000C449C" w:rsidP="008762A0">
      <w:pPr>
        <w:widowControl w:val="0"/>
        <w:numPr>
          <w:ilvl w:val="0"/>
          <w:numId w:val="517"/>
        </w:numPr>
        <w:tabs>
          <w:tab w:val="left" w:pos="5400"/>
        </w:tabs>
        <w:spacing w:line="360" w:lineRule="auto"/>
        <w:ind w:left="450" w:right="387" w:hanging="450"/>
        <w:rPr>
          <w:rFonts w:ascii="Arial" w:eastAsia="Arial" w:hAnsi="Arial"/>
          <w:sz w:val="22"/>
          <w:szCs w:val="22"/>
        </w:rPr>
      </w:pPr>
      <w:r w:rsidRPr="000C449C">
        <w:rPr>
          <w:rFonts w:ascii="Arial" w:eastAsia="Arial" w:hAnsi="Arial"/>
          <w:sz w:val="22"/>
          <w:szCs w:val="22"/>
        </w:rPr>
        <w:t>Explain different methods of mix design, transportation of fresh concrete it’s placing and compaction.</w:t>
      </w:r>
    </w:p>
    <w:p w14:paraId="529DDA0F" w14:textId="77777777" w:rsidR="000C449C" w:rsidRPr="000C449C" w:rsidRDefault="000C449C" w:rsidP="00894F63">
      <w:pPr>
        <w:spacing w:line="360" w:lineRule="auto"/>
        <w:rPr>
          <w:rFonts w:ascii="Arial" w:hAnsi="Arial"/>
          <w:b/>
          <w:sz w:val="22"/>
          <w:szCs w:val="22"/>
          <w:u w:val="single"/>
          <w:lang w:val="en-GB"/>
        </w:rPr>
      </w:pPr>
    </w:p>
    <w:p w14:paraId="0CC34A3E" w14:textId="77777777" w:rsidR="000C449C" w:rsidRPr="000C449C" w:rsidRDefault="000C449C" w:rsidP="00894F63">
      <w:pPr>
        <w:spacing w:line="360" w:lineRule="auto"/>
        <w:rPr>
          <w:rFonts w:ascii="Arial" w:hAnsi="Arial"/>
          <w:b/>
          <w:sz w:val="22"/>
          <w:szCs w:val="22"/>
          <w:lang w:val="en-GB"/>
        </w:rPr>
      </w:pPr>
      <w:r w:rsidRPr="000C449C">
        <w:rPr>
          <w:rFonts w:ascii="Arial" w:hAnsi="Arial"/>
          <w:b/>
          <w:sz w:val="22"/>
          <w:szCs w:val="22"/>
          <w:lang w:val="en-GB"/>
        </w:rPr>
        <w:t xml:space="preserve">Tool and equipment </w:t>
      </w:r>
    </w:p>
    <w:p w14:paraId="3B03E95E" w14:textId="77777777" w:rsidR="000C449C" w:rsidRPr="000C449C" w:rsidRDefault="000C449C" w:rsidP="00894F63">
      <w:pPr>
        <w:spacing w:line="360" w:lineRule="auto"/>
        <w:rPr>
          <w:rFonts w:ascii="Arial" w:hAnsi="Arial"/>
          <w:b/>
          <w:sz w:val="22"/>
          <w:szCs w:val="22"/>
          <w:u w:val="single"/>
          <w:lang w:val="en-GB"/>
        </w:rPr>
      </w:pPr>
    </w:p>
    <w:p w14:paraId="201C8182"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Rebound hammer.</w:t>
      </w:r>
    </w:p>
    <w:p w14:paraId="00A12136" w14:textId="77777777" w:rsidR="000C449C" w:rsidRPr="000C449C" w:rsidRDefault="000C449C" w:rsidP="008762A0">
      <w:pPr>
        <w:numPr>
          <w:ilvl w:val="0"/>
          <w:numId w:val="450"/>
        </w:numPr>
        <w:spacing w:line="360" w:lineRule="auto"/>
        <w:ind w:right="387"/>
        <w:contextualSpacing/>
        <w:rPr>
          <w:rFonts w:ascii="Arial" w:hAnsi="Arial"/>
          <w:sz w:val="22"/>
          <w:szCs w:val="22"/>
        </w:rPr>
      </w:pPr>
      <w:r w:rsidRPr="000C449C">
        <w:rPr>
          <w:rFonts w:ascii="Arial" w:hAnsi="Arial"/>
          <w:sz w:val="22"/>
          <w:szCs w:val="22"/>
        </w:rPr>
        <w:t>Rebar locator</w:t>
      </w:r>
    </w:p>
    <w:p w14:paraId="4083C4F2" w14:textId="77777777" w:rsidR="000C449C" w:rsidRPr="000C449C" w:rsidRDefault="000C449C" w:rsidP="00894F63">
      <w:pPr>
        <w:spacing w:line="360" w:lineRule="auto"/>
        <w:ind w:right="387"/>
        <w:rPr>
          <w:rFonts w:ascii="Arial" w:hAnsi="Arial"/>
          <w:sz w:val="22"/>
          <w:szCs w:val="22"/>
        </w:rPr>
      </w:pPr>
    </w:p>
    <w:p w14:paraId="1A2757D3" w14:textId="77777777" w:rsidR="000C449C" w:rsidRPr="000C449C" w:rsidRDefault="000C449C" w:rsidP="00894F63">
      <w:pPr>
        <w:spacing w:line="360" w:lineRule="auto"/>
        <w:ind w:right="387"/>
        <w:rPr>
          <w:rFonts w:ascii="Arial" w:hAnsi="Arial"/>
          <w:sz w:val="22"/>
          <w:szCs w:val="22"/>
        </w:rPr>
      </w:pPr>
    </w:p>
    <w:p w14:paraId="72610BC5" w14:textId="77777777" w:rsidR="000C449C" w:rsidRPr="000C449C" w:rsidRDefault="000C449C" w:rsidP="00894F63">
      <w:pPr>
        <w:spacing w:line="360" w:lineRule="auto"/>
        <w:ind w:right="387"/>
        <w:rPr>
          <w:rFonts w:ascii="Arial" w:hAnsi="Arial"/>
          <w:sz w:val="22"/>
          <w:szCs w:val="22"/>
        </w:rPr>
      </w:pPr>
    </w:p>
    <w:p w14:paraId="100D87C5" w14:textId="77777777" w:rsidR="000C449C" w:rsidRPr="000C449C" w:rsidRDefault="000C449C" w:rsidP="00894F63">
      <w:pPr>
        <w:spacing w:line="360" w:lineRule="auto"/>
        <w:ind w:right="387"/>
        <w:rPr>
          <w:rFonts w:ascii="Arial" w:hAnsi="Arial"/>
          <w:sz w:val="22"/>
          <w:szCs w:val="22"/>
        </w:rPr>
      </w:pPr>
    </w:p>
    <w:p w14:paraId="721E4623" w14:textId="77777777" w:rsidR="000C449C" w:rsidRPr="000C449C" w:rsidRDefault="000C449C" w:rsidP="00894F63">
      <w:pPr>
        <w:spacing w:line="360" w:lineRule="auto"/>
        <w:rPr>
          <w:rFonts w:ascii="Calibri" w:eastAsia="Calibri" w:hAnsi="Calibri"/>
          <w:sz w:val="22"/>
          <w:szCs w:val="22"/>
        </w:rPr>
      </w:pPr>
      <w:r w:rsidRPr="000C449C">
        <w:rPr>
          <w:rFonts w:ascii="Calibri" w:eastAsia="Calibri" w:hAnsi="Calibri"/>
          <w:sz w:val="22"/>
          <w:szCs w:val="22"/>
        </w:rPr>
        <w:br w:type="page"/>
      </w:r>
    </w:p>
    <w:p w14:paraId="7472348D" w14:textId="250AD7A6" w:rsidR="00946A3D" w:rsidRPr="00946A3D" w:rsidRDefault="00946A3D" w:rsidP="008762A0">
      <w:pPr>
        <w:pStyle w:val="ListParagraph"/>
        <w:keepNext/>
        <w:keepLines/>
        <w:numPr>
          <w:ilvl w:val="1"/>
          <w:numId w:val="1408"/>
        </w:numPr>
        <w:shd w:val="clear" w:color="auto" w:fill="D9E2F3" w:themeFill="accent5" w:themeFillTint="33"/>
        <w:spacing w:line="276" w:lineRule="auto"/>
        <w:outlineLvl w:val="1"/>
        <w:rPr>
          <w:rFonts w:ascii="Arial" w:hAnsi="Arial"/>
          <w:b/>
          <w:bCs/>
          <w:sz w:val="26"/>
          <w:szCs w:val="26"/>
        </w:rPr>
      </w:pPr>
      <w:bookmarkStart w:id="176" w:name="_Toc111401629"/>
      <w:bookmarkStart w:id="177" w:name="_Hlk53320192"/>
      <w:r w:rsidRPr="00946A3D">
        <w:rPr>
          <w:rFonts w:ascii="Arial" w:hAnsi="Arial"/>
          <w:b/>
          <w:bCs/>
          <w:sz w:val="26"/>
          <w:szCs w:val="26"/>
        </w:rPr>
        <w:t>Advanced Quantity Surveying</w:t>
      </w:r>
      <w:bookmarkEnd w:id="176"/>
    </w:p>
    <w:p w14:paraId="18E71736" w14:textId="77777777" w:rsidR="00946A3D" w:rsidRPr="000C449C" w:rsidRDefault="00946A3D" w:rsidP="00894F63">
      <w:pPr>
        <w:spacing w:line="360" w:lineRule="auto"/>
        <w:rPr>
          <w:rFonts w:ascii="Arial" w:hAnsi="Arial"/>
          <w:lang w:val="en-GB"/>
        </w:rPr>
      </w:pPr>
    </w:p>
    <w:p w14:paraId="449CE835" w14:textId="77777777" w:rsidR="000C449C" w:rsidRPr="000C449C" w:rsidRDefault="000C449C" w:rsidP="008762A0">
      <w:pPr>
        <w:keepNext/>
        <w:numPr>
          <w:ilvl w:val="2"/>
          <w:numId w:val="1395"/>
        </w:numPr>
        <w:shd w:val="clear" w:color="auto" w:fill="FFC000"/>
        <w:spacing w:line="360" w:lineRule="auto"/>
        <w:outlineLvl w:val="2"/>
        <w:rPr>
          <w:rFonts w:ascii="Arial" w:hAnsi="Arial"/>
          <w:b/>
          <w:bCs/>
          <w:lang w:val="en-GB"/>
        </w:rPr>
      </w:pPr>
      <w:bookmarkStart w:id="178" w:name="_Toc5742695"/>
      <w:bookmarkStart w:id="179" w:name="_Toc111401630"/>
      <w:r w:rsidRPr="000C449C">
        <w:rPr>
          <w:rFonts w:ascii="Arial" w:eastAsia="Calibri" w:hAnsi="Arial"/>
          <w:b/>
          <w:bCs/>
        </w:rPr>
        <w:t>Produce Detailed Estimate of Water Tanks.</w:t>
      </w:r>
      <w:bookmarkEnd w:id="178"/>
      <w:bookmarkEnd w:id="179"/>
    </w:p>
    <w:p w14:paraId="528503E2" w14:textId="77777777" w:rsidR="000C449C" w:rsidRPr="000C449C" w:rsidRDefault="000C449C" w:rsidP="00894F63">
      <w:pPr>
        <w:spacing w:line="360" w:lineRule="auto"/>
        <w:rPr>
          <w:rFonts w:ascii="Arial" w:hAnsi="Arial"/>
          <w:lang w:val="en-GB"/>
        </w:rPr>
      </w:pPr>
    </w:p>
    <w:p w14:paraId="53F2CBA5" w14:textId="77777777" w:rsidR="000C449C" w:rsidRPr="000C449C" w:rsidRDefault="000C449C" w:rsidP="00894F63">
      <w:pPr>
        <w:keepNext/>
        <w:keepLines/>
        <w:spacing w:line="360" w:lineRule="auto"/>
        <w:ind w:left="220" w:right="36"/>
        <w:contextualSpacing/>
        <w:jc w:val="both"/>
        <w:rPr>
          <w:rFonts w:ascii="Arial" w:hAnsi="Arial"/>
          <w:sz w:val="22"/>
          <w:szCs w:val="22"/>
          <w:lang w:val="en-AU"/>
        </w:rPr>
      </w:pPr>
      <w:r w:rsidRPr="000C449C">
        <w:rPr>
          <w:rFonts w:ascii="Arial" w:hAnsi="Arial" w:cs="Times New Roman"/>
          <w:b/>
          <w:sz w:val="22"/>
          <w:szCs w:val="22"/>
          <w:lang w:val="en-GB"/>
        </w:rPr>
        <w:t>Overview</w:t>
      </w:r>
      <w:r w:rsidRPr="000C449C">
        <w:rPr>
          <w:rFonts w:ascii="Arial" w:hAnsi="Arial" w:cs="Times New Roman"/>
          <w:sz w:val="22"/>
          <w:szCs w:val="22"/>
          <w:lang w:val="en-GB"/>
        </w:rPr>
        <w:t xml:space="preserve">: This competency standard covers the skills and knowledge required to prepare rough cost estimate and hydraulic statement for sewerage scheme. </w:t>
      </w:r>
      <w:r w:rsidRPr="000C449C">
        <w:rPr>
          <w:rFonts w:ascii="Arial" w:hAnsi="Arial"/>
          <w:sz w:val="22"/>
          <w:szCs w:val="22"/>
          <w:lang w:val="en-AU"/>
        </w:rPr>
        <w:t>Detailed estimate of Rectangular masonary underground &amp; surface tank, Detailed estimate of hexagonal masonary underground &amp; surface tank, Detailed estimate of circular masonary &amp; RCC underground tank and Detailed estimate of Rectangular RCC Over Head Water Reservoir.</w:t>
      </w:r>
    </w:p>
    <w:tbl>
      <w:tblPr>
        <w:tblW w:w="9810" w:type="dxa"/>
        <w:tblInd w:w="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41"/>
        <w:gridCol w:w="6669"/>
      </w:tblGrid>
      <w:tr w:rsidR="000C449C" w:rsidRPr="000C449C" w14:paraId="771CC562" w14:textId="77777777" w:rsidTr="00894F63">
        <w:trPr>
          <w:trHeight w:val="340"/>
        </w:trPr>
        <w:tc>
          <w:tcPr>
            <w:tcW w:w="3141" w:type="dxa"/>
            <w:shd w:val="clear" w:color="auto" w:fill="D5DCE4"/>
            <w:vAlign w:val="center"/>
          </w:tcPr>
          <w:p w14:paraId="247B4AEA" w14:textId="77777777" w:rsidR="000C449C" w:rsidRPr="000C449C" w:rsidRDefault="000C449C" w:rsidP="00894F63">
            <w:pPr>
              <w:autoSpaceDE w:val="0"/>
              <w:autoSpaceDN w:val="0"/>
              <w:adjustRightInd w:val="0"/>
              <w:spacing w:line="360" w:lineRule="auto"/>
              <w:rPr>
                <w:rFonts w:ascii="Arial" w:hAnsi="Arial"/>
                <w:b/>
                <w:bCs/>
              </w:rPr>
            </w:pPr>
            <w:r w:rsidRPr="000C449C">
              <w:rPr>
                <w:rFonts w:ascii="Arial" w:hAnsi="Arial"/>
                <w:b/>
                <w:bCs/>
              </w:rPr>
              <w:t>Competency Unit</w:t>
            </w:r>
          </w:p>
        </w:tc>
        <w:tc>
          <w:tcPr>
            <w:tcW w:w="6669" w:type="dxa"/>
            <w:shd w:val="clear" w:color="auto" w:fill="D5DCE4"/>
            <w:vAlign w:val="center"/>
          </w:tcPr>
          <w:p w14:paraId="28F5C1E9" w14:textId="77777777" w:rsidR="000C449C" w:rsidRPr="000C449C" w:rsidRDefault="000C449C" w:rsidP="00894F63">
            <w:pPr>
              <w:autoSpaceDE w:val="0"/>
              <w:autoSpaceDN w:val="0"/>
              <w:adjustRightInd w:val="0"/>
              <w:spacing w:line="360" w:lineRule="auto"/>
              <w:rPr>
                <w:rFonts w:ascii="Arial" w:hAnsi="Arial"/>
                <w:b/>
                <w:bCs/>
              </w:rPr>
            </w:pPr>
            <w:r w:rsidRPr="000C449C">
              <w:rPr>
                <w:rFonts w:ascii="Arial" w:hAnsi="Arial"/>
                <w:b/>
                <w:bCs/>
              </w:rPr>
              <w:t>Performance Criteria</w:t>
            </w:r>
          </w:p>
        </w:tc>
      </w:tr>
      <w:tr w:rsidR="000C449C" w:rsidRPr="000C449C" w14:paraId="7753E551" w14:textId="77777777" w:rsidTr="00894F63">
        <w:trPr>
          <w:trHeight w:val="340"/>
        </w:trPr>
        <w:tc>
          <w:tcPr>
            <w:tcW w:w="3141" w:type="dxa"/>
            <w:tcBorders>
              <w:top w:val="single" w:sz="4" w:space="0" w:color="000000"/>
              <w:left w:val="single" w:sz="4" w:space="0" w:color="000000"/>
              <w:bottom w:val="single" w:sz="4" w:space="0" w:color="000000"/>
              <w:right w:val="single" w:sz="4" w:space="0" w:color="000000"/>
            </w:tcBorders>
          </w:tcPr>
          <w:p w14:paraId="25CD3438" w14:textId="77777777" w:rsidR="000C449C" w:rsidRPr="000C449C" w:rsidRDefault="000C449C" w:rsidP="008762A0">
            <w:pPr>
              <w:numPr>
                <w:ilvl w:val="0"/>
                <w:numId w:val="71"/>
              </w:numPr>
              <w:spacing w:line="360" w:lineRule="auto"/>
              <w:ind w:left="600" w:hanging="600"/>
              <w:contextualSpacing/>
              <w:rPr>
                <w:rFonts w:ascii="Arial" w:hAnsi="Arial"/>
                <w:b/>
                <w:sz w:val="22"/>
                <w:szCs w:val="22"/>
                <w:lang w:val="en-GB"/>
              </w:rPr>
            </w:pPr>
            <w:bookmarkStart w:id="180" w:name="_Hlk19863505"/>
            <w:r w:rsidRPr="000C449C">
              <w:rPr>
                <w:rFonts w:ascii="Arial" w:hAnsi="Arial"/>
                <w:bCs/>
                <w:sz w:val="22"/>
                <w:szCs w:val="22"/>
                <w:lang w:val="en-GB"/>
              </w:rPr>
              <w:t>Prepare</w:t>
            </w:r>
            <w:r w:rsidRPr="000C449C">
              <w:rPr>
                <w:rFonts w:ascii="Arial" w:hAnsi="Arial"/>
                <w:b/>
                <w:sz w:val="22"/>
                <w:szCs w:val="22"/>
                <w:lang w:val="en-GB"/>
              </w:rPr>
              <w:t xml:space="preserve"> </w:t>
            </w:r>
            <w:r w:rsidRPr="000C449C">
              <w:rPr>
                <w:rFonts w:ascii="Arial" w:hAnsi="Arial"/>
                <w:bCs/>
                <w:sz w:val="22"/>
                <w:szCs w:val="22"/>
                <w:lang w:val="en-GB"/>
              </w:rPr>
              <w:t>detailed estimate of masonary rectangular 8’ x 6’ underground water tank.</w:t>
            </w:r>
          </w:p>
        </w:tc>
        <w:tc>
          <w:tcPr>
            <w:tcW w:w="6669" w:type="dxa"/>
            <w:tcBorders>
              <w:top w:val="single" w:sz="4" w:space="0" w:color="000000"/>
              <w:left w:val="single" w:sz="4" w:space="0" w:color="000000"/>
              <w:bottom w:val="single" w:sz="4" w:space="0" w:color="000000"/>
              <w:right w:val="single" w:sz="4" w:space="0" w:color="000000"/>
            </w:tcBorders>
          </w:tcPr>
          <w:p w14:paraId="4C59064F" w14:textId="77777777" w:rsidR="000C449C" w:rsidRPr="000C449C" w:rsidRDefault="000C449C" w:rsidP="008762A0">
            <w:pPr>
              <w:numPr>
                <w:ilvl w:val="0"/>
                <w:numId w:val="68"/>
              </w:numPr>
              <w:spacing w:line="360" w:lineRule="auto"/>
              <w:ind w:left="441" w:hanging="450"/>
              <w:rPr>
                <w:rFonts w:ascii="Arial" w:hAnsi="Arial"/>
                <w:bCs/>
                <w:sz w:val="22"/>
                <w:szCs w:val="22"/>
                <w:lang w:val="en-GB"/>
              </w:rPr>
            </w:pPr>
            <w:r w:rsidRPr="000C449C">
              <w:rPr>
                <w:rFonts w:ascii="Arial" w:hAnsi="Arial"/>
                <w:bCs/>
                <w:sz w:val="22"/>
                <w:szCs w:val="22"/>
                <w:lang w:val="en-GB"/>
              </w:rPr>
              <w:t>Calculate quantities of excavation &amp; foundation concrete for rectangular underground masonary tank.</w:t>
            </w:r>
          </w:p>
          <w:p w14:paraId="0E53E6DC" w14:textId="77777777" w:rsidR="000C449C" w:rsidRPr="000C449C" w:rsidRDefault="000C449C" w:rsidP="008762A0">
            <w:pPr>
              <w:numPr>
                <w:ilvl w:val="0"/>
                <w:numId w:val="68"/>
              </w:numPr>
              <w:spacing w:line="360" w:lineRule="auto"/>
              <w:ind w:left="441" w:hanging="450"/>
              <w:rPr>
                <w:rFonts w:ascii="Arial" w:hAnsi="Arial"/>
                <w:bCs/>
                <w:sz w:val="22"/>
                <w:szCs w:val="22"/>
                <w:lang w:val="en-GB"/>
              </w:rPr>
            </w:pPr>
            <w:r w:rsidRPr="000C449C">
              <w:rPr>
                <w:rFonts w:ascii="Arial" w:hAnsi="Arial"/>
                <w:bCs/>
                <w:sz w:val="22"/>
                <w:szCs w:val="22"/>
                <w:lang w:val="en-GB"/>
              </w:rPr>
              <w:t>Calculate the quantities of brick work &amp; RCC work for rectangular underground masonary tank..</w:t>
            </w:r>
          </w:p>
          <w:p w14:paraId="43CC3773" w14:textId="77777777" w:rsidR="000C449C" w:rsidRPr="000C449C" w:rsidRDefault="000C449C" w:rsidP="008762A0">
            <w:pPr>
              <w:numPr>
                <w:ilvl w:val="0"/>
                <w:numId w:val="68"/>
              </w:numPr>
              <w:spacing w:line="360" w:lineRule="auto"/>
              <w:ind w:left="441" w:hanging="450"/>
              <w:rPr>
                <w:rFonts w:ascii="Arial" w:hAnsi="Arial"/>
                <w:bCs/>
                <w:sz w:val="22"/>
                <w:szCs w:val="22"/>
                <w:lang w:val="en-GB"/>
              </w:rPr>
            </w:pPr>
            <w:r w:rsidRPr="000C449C">
              <w:rPr>
                <w:rFonts w:ascii="Arial" w:hAnsi="Arial"/>
                <w:bCs/>
                <w:sz w:val="22"/>
                <w:szCs w:val="22"/>
                <w:lang w:val="en-GB"/>
              </w:rPr>
              <w:t>Calculate the quantities of flooring concrete &amp; plaster for rectangular underground masonary tank..</w:t>
            </w:r>
          </w:p>
          <w:p w14:paraId="0C781318" w14:textId="77777777" w:rsidR="000C449C" w:rsidRPr="000C449C" w:rsidRDefault="000C449C" w:rsidP="008762A0">
            <w:pPr>
              <w:numPr>
                <w:ilvl w:val="0"/>
                <w:numId w:val="68"/>
              </w:numPr>
              <w:spacing w:line="360" w:lineRule="auto"/>
              <w:ind w:left="441" w:hanging="450"/>
              <w:rPr>
                <w:rFonts w:ascii="Arial" w:hAnsi="Arial"/>
                <w:bCs/>
                <w:sz w:val="22"/>
                <w:szCs w:val="22"/>
                <w:lang w:val="en-GB"/>
              </w:rPr>
            </w:pPr>
            <w:r w:rsidRPr="000C449C">
              <w:rPr>
                <w:rFonts w:ascii="Arial" w:hAnsi="Arial"/>
                <w:bCs/>
                <w:sz w:val="22"/>
                <w:szCs w:val="22"/>
                <w:lang w:val="en-GB"/>
              </w:rPr>
              <w:t xml:space="preserve">Calculate the quantities of iron steps, manhole cover inlet and outlet pipes for rectangular underground masonary tank.. </w:t>
            </w:r>
          </w:p>
          <w:p w14:paraId="75812ACD" w14:textId="77777777" w:rsidR="000C449C" w:rsidRPr="000C449C" w:rsidRDefault="000C449C" w:rsidP="008762A0">
            <w:pPr>
              <w:numPr>
                <w:ilvl w:val="0"/>
                <w:numId w:val="68"/>
              </w:numPr>
              <w:spacing w:line="360" w:lineRule="auto"/>
              <w:ind w:left="441" w:hanging="450"/>
              <w:rPr>
                <w:rFonts w:ascii="Arial" w:hAnsi="Arial"/>
                <w:bCs/>
                <w:sz w:val="22"/>
                <w:szCs w:val="22"/>
                <w:lang w:val="en-GB"/>
              </w:rPr>
            </w:pPr>
            <w:r w:rsidRPr="000C449C">
              <w:rPr>
                <w:rFonts w:ascii="Arial" w:hAnsi="Arial"/>
                <w:bCs/>
                <w:sz w:val="22"/>
                <w:szCs w:val="22"/>
                <w:lang w:val="en-GB"/>
              </w:rPr>
              <w:t>Prepare abstract of cost for rectangular underground masonary tank..</w:t>
            </w:r>
          </w:p>
        </w:tc>
      </w:tr>
      <w:tr w:rsidR="000C449C" w:rsidRPr="000C449C" w14:paraId="47CB60BA" w14:textId="77777777" w:rsidTr="00894F63">
        <w:trPr>
          <w:trHeight w:val="340"/>
        </w:trPr>
        <w:tc>
          <w:tcPr>
            <w:tcW w:w="3141" w:type="dxa"/>
            <w:tcBorders>
              <w:top w:val="single" w:sz="4" w:space="0" w:color="000000"/>
              <w:left w:val="single" w:sz="4" w:space="0" w:color="000000"/>
              <w:bottom w:val="single" w:sz="4" w:space="0" w:color="000000"/>
              <w:right w:val="single" w:sz="4" w:space="0" w:color="000000"/>
            </w:tcBorders>
          </w:tcPr>
          <w:p w14:paraId="68915586" w14:textId="77777777" w:rsidR="000C449C" w:rsidRPr="000C449C" w:rsidRDefault="000C449C" w:rsidP="008762A0">
            <w:pPr>
              <w:numPr>
                <w:ilvl w:val="0"/>
                <w:numId w:val="71"/>
              </w:numPr>
              <w:spacing w:line="360" w:lineRule="auto"/>
              <w:ind w:left="600" w:hanging="600"/>
              <w:contextualSpacing/>
              <w:rPr>
                <w:rFonts w:ascii="Arial" w:hAnsi="Arial"/>
                <w:b/>
                <w:lang w:val="en-GB"/>
              </w:rPr>
            </w:pPr>
            <w:r w:rsidRPr="000C449C">
              <w:rPr>
                <w:rFonts w:ascii="Arial" w:hAnsi="Arial"/>
                <w:bCs/>
                <w:sz w:val="22"/>
                <w:szCs w:val="22"/>
                <w:lang w:val="en-GB"/>
              </w:rPr>
              <w:t>Prepare detailed estimate of masonary hexagonal underground water tank internal side length=5 ft.</w:t>
            </w:r>
          </w:p>
        </w:tc>
        <w:tc>
          <w:tcPr>
            <w:tcW w:w="6669" w:type="dxa"/>
            <w:tcBorders>
              <w:top w:val="single" w:sz="4" w:space="0" w:color="000000"/>
              <w:left w:val="single" w:sz="4" w:space="0" w:color="000000"/>
              <w:bottom w:val="single" w:sz="4" w:space="0" w:color="000000"/>
              <w:right w:val="single" w:sz="4" w:space="0" w:color="000000"/>
            </w:tcBorders>
          </w:tcPr>
          <w:p w14:paraId="2A8AF4AF" w14:textId="77777777" w:rsidR="000C449C" w:rsidRPr="000C449C" w:rsidRDefault="000C449C" w:rsidP="008762A0">
            <w:pPr>
              <w:numPr>
                <w:ilvl w:val="0"/>
                <w:numId w:val="69"/>
              </w:numPr>
              <w:spacing w:line="360" w:lineRule="auto"/>
              <w:ind w:left="441" w:hanging="450"/>
              <w:rPr>
                <w:rFonts w:ascii="Arial" w:hAnsi="Arial"/>
                <w:bCs/>
                <w:sz w:val="22"/>
                <w:szCs w:val="22"/>
                <w:lang w:val="en-GB"/>
              </w:rPr>
            </w:pPr>
            <w:r w:rsidRPr="000C449C">
              <w:rPr>
                <w:rFonts w:ascii="Arial" w:hAnsi="Arial"/>
                <w:bCs/>
                <w:sz w:val="22"/>
                <w:szCs w:val="22"/>
                <w:lang w:val="en-GB"/>
              </w:rPr>
              <w:t>Calculate quantities of excavation &amp; foundation concrete masonary hexagonal underground water tank.</w:t>
            </w:r>
          </w:p>
          <w:p w14:paraId="2FD9B2D8" w14:textId="77777777" w:rsidR="000C449C" w:rsidRPr="000C449C" w:rsidRDefault="000C449C" w:rsidP="008762A0">
            <w:pPr>
              <w:numPr>
                <w:ilvl w:val="0"/>
                <w:numId w:val="69"/>
              </w:numPr>
              <w:spacing w:line="360" w:lineRule="auto"/>
              <w:ind w:left="441" w:hanging="450"/>
              <w:rPr>
                <w:rFonts w:ascii="Arial" w:hAnsi="Arial"/>
                <w:bCs/>
                <w:sz w:val="22"/>
                <w:szCs w:val="22"/>
                <w:lang w:val="en-GB"/>
              </w:rPr>
            </w:pPr>
            <w:r w:rsidRPr="000C449C">
              <w:rPr>
                <w:rFonts w:ascii="Arial" w:hAnsi="Arial"/>
                <w:bCs/>
                <w:sz w:val="22"/>
                <w:szCs w:val="22"/>
                <w:lang w:val="en-GB"/>
              </w:rPr>
              <w:t>Calculate the quantities of brick work &amp; RCC work masonary hexagonal underground water tank.</w:t>
            </w:r>
          </w:p>
          <w:p w14:paraId="4DAED711" w14:textId="77777777" w:rsidR="000C449C" w:rsidRPr="000C449C" w:rsidRDefault="000C449C" w:rsidP="008762A0">
            <w:pPr>
              <w:numPr>
                <w:ilvl w:val="0"/>
                <w:numId w:val="69"/>
              </w:numPr>
              <w:spacing w:line="360" w:lineRule="auto"/>
              <w:ind w:left="441" w:hanging="450"/>
              <w:rPr>
                <w:rFonts w:ascii="Arial" w:hAnsi="Arial"/>
                <w:bCs/>
                <w:sz w:val="22"/>
                <w:szCs w:val="22"/>
                <w:lang w:val="en-GB"/>
              </w:rPr>
            </w:pPr>
            <w:r w:rsidRPr="000C449C">
              <w:rPr>
                <w:rFonts w:ascii="Arial" w:hAnsi="Arial"/>
                <w:bCs/>
                <w:sz w:val="22"/>
                <w:szCs w:val="22"/>
                <w:lang w:val="en-GB"/>
              </w:rPr>
              <w:t>Calculate the quantities of flooring concrete &amp; plaster masonary hexagonal underground water tank.</w:t>
            </w:r>
          </w:p>
          <w:p w14:paraId="477D95C5" w14:textId="77777777" w:rsidR="000C449C" w:rsidRPr="000C449C" w:rsidRDefault="000C449C" w:rsidP="008762A0">
            <w:pPr>
              <w:numPr>
                <w:ilvl w:val="0"/>
                <w:numId w:val="69"/>
              </w:numPr>
              <w:spacing w:line="360" w:lineRule="auto"/>
              <w:ind w:left="441" w:hanging="450"/>
              <w:rPr>
                <w:rFonts w:ascii="Arial" w:hAnsi="Arial"/>
                <w:bCs/>
                <w:sz w:val="22"/>
                <w:szCs w:val="22"/>
                <w:lang w:val="en-GB"/>
              </w:rPr>
            </w:pPr>
            <w:r w:rsidRPr="000C449C">
              <w:rPr>
                <w:rFonts w:ascii="Arial" w:hAnsi="Arial"/>
                <w:bCs/>
                <w:sz w:val="22"/>
                <w:szCs w:val="22"/>
                <w:lang w:val="en-GB"/>
              </w:rPr>
              <w:t xml:space="preserve">Calculate the quantities of iron steps, manhole cover inlet and outlet pipes masonary hexagonal underground water tank. </w:t>
            </w:r>
          </w:p>
          <w:p w14:paraId="37E7844D" w14:textId="77777777" w:rsidR="000C449C" w:rsidRPr="000C449C" w:rsidRDefault="000C449C" w:rsidP="008762A0">
            <w:pPr>
              <w:numPr>
                <w:ilvl w:val="0"/>
                <w:numId w:val="69"/>
              </w:numPr>
              <w:spacing w:line="360" w:lineRule="auto"/>
              <w:ind w:left="441" w:hanging="450"/>
              <w:rPr>
                <w:rFonts w:ascii="Arial" w:hAnsi="Arial"/>
                <w:bCs/>
                <w:sz w:val="22"/>
                <w:szCs w:val="22"/>
                <w:lang w:val="en-GB"/>
              </w:rPr>
            </w:pPr>
            <w:r w:rsidRPr="000C449C">
              <w:rPr>
                <w:rFonts w:ascii="Arial" w:hAnsi="Arial"/>
                <w:bCs/>
                <w:sz w:val="22"/>
                <w:szCs w:val="22"/>
                <w:lang w:val="en-GB"/>
              </w:rPr>
              <w:t>Prepare abstract of cost masonary hexagonal underground water tank.</w:t>
            </w:r>
          </w:p>
        </w:tc>
      </w:tr>
      <w:tr w:rsidR="000C449C" w:rsidRPr="000C449C" w14:paraId="1A00F352" w14:textId="77777777" w:rsidTr="00894F63">
        <w:trPr>
          <w:trHeight w:val="340"/>
        </w:trPr>
        <w:tc>
          <w:tcPr>
            <w:tcW w:w="3141" w:type="dxa"/>
            <w:tcBorders>
              <w:top w:val="single" w:sz="4" w:space="0" w:color="000000"/>
              <w:left w:val="single" w:sz="4" w:space="0" w:color="000000"/>
              <w:bottom w:val="single" w:sz="4" w:space="0" w:color="000000"/>
              <w:right w:val="single" w:sz="4" w:space="0" w:color="000000"/>
            </w:tcBorders>
          </w:tcPr>
          <w:p w14:paraId="604AA8D8" w14:textId="77777777" w:rsidR="000C449C" w:rsidRPr="000C449C" w:rsidRDefault="000C449C" w:rsidP="008762A0">
            <w:pPr>
              <w:numPr>
                <w:ilvl w:val="0"/>
                <w:numId w:val="71"/>
              </w:numPr>
              <w:spacing w:line="360" w:lineRule="auto"/>
              <w:ind w:left="600" w:hanging="600"/>
              <w:contextualSpacing/>
              <w:rPr>
                <w:rFonts w:ascii="Arial" w:hAnsi="Arial"/>
                <w:b/>
                <w:lang w:val="en-GB"/>
              </w:rPr>
            </w:pPr>
            <w:r w:rsidRPr="000C449C">
              <w:rPr>
                <w:rFonts w:ascii="Arial" w:hAnsi="Arial"/>
                <w:bCs/>
                <w:sz w:val="22"/>
                <w:szCs w:val="22"/>
                <w:lang w:val="en-GB"/>
              </w:rPr>
              <w:t>Prepare detailed estimate of masonary circular underground water tank 8 ft dia.</w:t>
            </w:r>
          </w:p>
        </w:tc>
        <w:tc>
          <w:tcPr>
            <w:tcW w:w="6669" w:type="dxa"/>
            <w:tcBorders>
              <w:top w:val="single" w:sz="4" w:space="0" w:color="000000"/>
              <w:left w:val="single" w:sz="4" w:space="0" w:color="000000"/>
              <w:bottom w:val="single" w:sz="4" w:space="0" w:color="000000"/>
              <w:right w:val="single" w:sz="4" w:space="0" w:color="000000"/>
            </w:tcBorders>
          </w:tcPr>
          <w:p w14:paraId="2B3C482D" w14:textId="77777777" w:rsidR="000C449C" w:rsidRPr="000C449C" w:rsidRDefault="000C449C" w:rsidP="008762A0">
            <w:pPr>
              <w:numPr>
                <w:ilvl w:val="0"/>
                <w:numId w:val="70"/>
              </w:numPr>
              <w:spacing w:line="360" w:lineRule="auto"/>
              <w:ind w:left="441" w:hanging="450"/>
              <w:rPr>
                <w:rFonts w:ascii="Arial" w:hAnsi="Arial"/>
                <w:bCs/>
                <w:sz w:val="22"/>
                <w:szCs w:val="22"/>
                <w:lang w:val="en-GB"/>
              </w:rPr>
            </w:pPr>
            <w:r w:rsidRPr="000C449C">
              <w:rPr>
                <w:rFonts w:ascii="Arial" w:hAnsi="Arial"/>
                <w:bCs/>
                <w:sz w:val="22"/>
                <w:szCs w:val="22"/>
                <w:lang w:val="en-GB"/>
              </w:rPr>
              <w:t>Calculate quantities of excavation &amp; foundation concrete masonary circular underground water tank.</w:t>
            </w:r>
          </w:p>
          <w:p w14:paraId="42A9BACB" w14:textId="77777777" w:rsidR="000C449C" w:rsidRPr="000C449C" w:rsidRDefault="000C449C" w:rsidP="008762A0">
            <w:pPr>
              <w:numPr>
                <w:ilvl w:val="0"/>
                <w:numId w:val="70"/>
              </w:numPr>
              <w:spacing w:line="360" w:lineRule="auto"/>
              <w:ind w:left="441" w:hanging="450"/>
              <w:rPr>
                <w:rFonts w:ascii="Arial" w:hAnsi="Arial"/>
                <w:bCs/>
                <w:sz w:val="22"/>
                <w:szCs w:val="22"/>
                <w:lang w:val="en-GB"/>
              </w:rPr>
            </w:pPr>
            <w:r w:rsidRPr="000C449C">
              <w:rPr>
                <w:rFonts w:ascii="Arial" w:hAnsi="Arial"/>
                <w:bCs/>
                <w:sz w:val="22"/>
                <w:szCs w:val="22"/>
                <w:lang w:val="en-GB"/>
              </w:rPr>
              <w:t>Calculate the quantities of brick work &amp; RCC work masonary circular underground water tank.</w:t>
            </w:r>
          </w:p>
          <w:p w14:paraId="046FCC6D" w14:textId="77777777" w:rsidR="000C449C" w:rsidRPr="000C449C" w:rsidRDefault="000C449C" w:rsidP="008762A0">
            <w:pPr>
              <w:numPr>
                <w:ilvl w:val="0"/>
                <w:numId w:val="70"/>
              </w:numPr>
              <w:spacing w:line="360" w:lineRule="auto"/>
              <w:ind w:left="441" w:hanging="450"/>
              <w:rPr>
                <w:rFonts w:ascii="Arial" w:hAnsi="Arial"/>
                <w:bCs/>
                <w:sz w:val="22"/>
                <w:szCs w:val="22"/>
                <w:lang w:val="en-GB"/>
              </w:rPr>
            </w:pPr>
            <w:r w:rsidRPr="000C449C">
              <w:rPr>
                <w:rFonts w:ascii="Arial" w:hAnsi="Arial"/>
                <w:bCs/>
                <w:sz w:val="22"/>
                <w:szCs w:val="22"/>
                <w:lang w:val="en-GB"/>
              </w:rPr>
              <w:t>Calculate the quantities of flooring concrete &amp; plaster masonary circular underground water tank.</w:t>
            </w:r>
          </w:p>
          <w:p w14:paraId="50021A6F" w14:textId="77777777" w:rsidR="000C449C" w:rsidRPr="000C449C" w:rsidRDefault="000C449C" w:rsidP="008762A0">
            <w:pPr>
              <w:numPr>
                <w:ilvl w:val="0"/>
                <w:numId w:val="70"/>
              </w:numPr>
              <w:spacing w:line="360" w:lineRule="auto"/>
              <w:ind w:left="441" w:hanging="450"/>
              <w:rPr>
                <w:rFonts w:ascii="Arial" w:hAnsi="Arial"/>
                <w:bCs/>
                <w:sz w:val="22"/>
                <w:szCs w:val="22"/>
                <w:lang w:val="en-GB"/>
              </w:rPr>
            </w:pPr>
            <w:r w:rsidRPr="000C449C">
              <w:rPr>
                <w:rFonts w:ascii="Arial" w:hAnsi="Arial"/>
                <w:bCs/>
                <w:sz w:val="22"/>
                <w:szCs w:val="22"/>
                <w:lang w:val="en-GB"/>
              </w:rPr>
              <w:t xml:space="preserve">Calculate the quantities of iron steps, manhole cover inlet and outlet pipes masonary circular underground water tank. </w:t>
            </w:r>
          </w:p>
          <w:p w14:paraId="7BBCEDEF" w14:textId="77777777" w:rsidR="000C449C" w:rsidRPr="000C449C" w:rsidRDefault="000C449C" w:rsidP="008762A0">
            <w:pPr>
              <w:numPr>
                <w:ilvl w:val="0"/>
                <w:numId w:val="70"/>
              </w:numPr>
              <w:spacing w:line="360" w:lineRule="auto"/>
              <w:ind w:left="441" w:hanging="450"/>
              <w:rPr>
                <w:rFonts w:ascii="Arial" w:hAnsi="Arial"/>
                <w:bCs/>
                <w:sz w:val="22"/>
                <w:szCs w:val="22"/>
                <w:lang w:val="en-GB"/>
              </w:rPr>
            </w:pPr>
            <w:r w:rsidRPr="000C449C">
              <w:rPr>
                <w:rFonts w:ascii="Arial" w:hAnsi="Arial"/>
                <w:bCs/>
                <w:sz w:val="22"/>
                <w:szCs w:val="22"/>
                <w:lang w:val="en-GB"/>
              </w:rPr>
              <w:t>Prepare abstract of cost masonary circular underground water tank.</w:t>
            </w:r>
          </w:p>
        </w:tc>
      </w:tr>
      <w:tr w:rsidR="000C449C" w:rsidRPr="000C449C" w14:paraId="3D680B9A" w14:textId="77777777" w:rsidTr="00894F63">
        <w:trPr>
          <w:trHeight w:val="340"/>
        </w:trPr>
        <w:tc>
          <w:tcPr>
            <w:tcW w:w="3141" w:type="dxa"/>
            <w:tcBorders>
              <w:top w:val="single" w:sz="4" w:space="0" w:color="000000"/>
              <w:left w:val="single" w:sz="4" w:space="0" w:color="000000"/>
              <w:bottom w:val="single" w:sz="4" w:space="0" w:color="000000"/>
              <w:right w:val="single" w:sz="4" w:space="0" w:color="000000"/>
            </w:tcBorders>
          </w:tcPr>
          <w:p w14:paraId="31835041" w14:textId="77777777" w:rsidR="000C449C" w:rsidRPr="000C449C" w:rsidRDefault="000C449C" w:rsidP="008762A0">
            <w:pPr>
              <w:numPr>
                <w:ilvl w:val="0"/>
                <w:numId w:val="71"/>
              </w:numPr>
              <w:spacing w:line="360" w:lineRule="auto"/>
              <w:ind w:left="601" w:hanging="601"/>
              <w:contextualSpacing/>
              <w:rPr>
                <w:rFonts w:ascii="Arial" w:hAnsi="Arial"/>
                <w:b/>
                <w:lang w:val="en-GB"/>
              </w:rPr>
            </w:pPr>
            <w:r w:rsidRPr="000C449C">
              <w:rPr>
                <w:rFonts w:ascii="Arial" w:hAnsi="Arial"/>
                <w:bCs/>
                <w:sz w:val="22"/>
                <w:szCs w:val="22"/>
                <w:lang w:val="en-GB"/>
              </w:rPr>
              <w:t>Prepare</w:t>
            </w:r>
            <w:r w:rsidRPr="000C449C">
              <w:rPr>
                <w:rFonts w:ascii="Arial" w:hAnsi="Arial"/>
                <w:b/>
                <w:sz w:val="22"/>
                <w:szCs w:val="22"/>
                <w:lang w:val="en-GB"/>
              </w:rPr>
              <w:t xml:space="preserve"> </w:t>
            </w:r>
            <w:r w:rsidRPr="000C449C">
              <w:rPr>
                <w:rFonts w:ascii="Arial" w:hAnsi="Arial"/>
                <w:bCs/>
                <w:sz w:val="22"/>
                <w:szCs w:val="22"/>
                <w:lang w:val="en-GB"/>
              </w:rPr>
              <w:t>detailed estimate of masonary rectangular surface water tank 4m X 2 m.</w:t>
            </w:r>
          </w:p>
        </w:tc>
        <w:tc>
          <w:tcPr>
            <w:tcW w:w="6669" w:type="dxa"/>
            <w:tcBorders>
              <w:top w:val="single" w:sz="4" w:space="0" w:color="000000"/>
              <w:left w:val="single" w:sz="4" w:space="0" w:color="000000"/>
              <w:bottom w:val="single" w:sz="4" w:space="0" w:color="000000"/>
              <w:right w:val="single" w:sz="4" w:space="0" w:color="000000"/>
            </w:tcBorders>
          </w:tcPr>
          <w:p w14:paraId="15AAA1B0" w14:textId="77777777" w:rsidR="000C449C" w:rsidRPr="000C449C" w:rsidRDefault="000C449C" w:rsidP="008762A0">
            <w:pPr>
              <w:numPr>
                <w:ilvl w:val="0"/>
                <w:numId w:val="72"/>
              </w:numPr>
              <w:spacing w:line="360" w:lineRule="auto"/>
              <w:ind w:left="441" w:hanging="450"/>
              <w:rPr>
                <w:rFonts w:ascii="Arial" w:hAnsi="Arial"/>
                <w:bCs/>
                <w:sz w:val="22"/>
                <w:szCs w:val="22"/>
                <w:lang w:val="en-GB"/>
              </w:rPr>
            </w:pPr>
            <w:r w:rsidRPr="000C449C">
              <w:rPr>
                <w:rFonts w:ascii="Arial" w:hAnsi="Arial"/>
                <w:bCs/>
                <w:sz w:val="22"/>
                <w:szCs w:val="22"/>
                <w:lang w:val="en-GB"/>
              </w:rPr>
              <w:t>Calculate quantities of excavation &amp; foundation concrete masonary rectangular surface water tank.</w:t>
            </w:r>
          </w:p>
          <w:p w14:paraId="4E0988C5" w14:textId="77777777" w:rsidR="000C449C" w:rsidRPr="000C449C" w:rsidRDefault="000C449C" w:rsidP="008762A0">
            <w:pPr>
              <w:numPr>
                <w:ilvl w:val="0"/>
                <w:numId w:val="72"/>
              </w:numPr>
              <w:spacing w:line="360" w:lineRule="auto"/>
              <w:ind w:left="441" w:hanging="450"/>
              <w:rPr>
                <w:rFonts w:ascii="Arial" w:hAnsi="Arial"/>
                <w:bCs/>
                <w:sz w:val="22"/>
                <w:szCs w:val="22"/>
                <w:lang w:val="en-GB"/>
              </w:rPr>
            </w:pPr>
            <w:r w:rsidRPr="000C449C">
              <w:rPr>
                <w:rFonts w:ascii="Arial" w:hAnsi="Arial"/>
                <w:bCs/>
                <w:sz w:val="22"/>
                <w:szCs w:val="22"/>
                <w:lang w:val="en-GB"/>
              </w:rPr>
              <w:t>Calculate the quantities of brick work &amp; RCC work masonary rectangular surface water tank.</w:t>
            </w:r>
          </w:p>
          <w:p w14:paraId="5ED0D15F" w14:textId="77777777" w:rsidR="000C449C" w:rsidRPr="000C449C" w:rsidRDefault="000C449C" w:rsidP="008762A0">
            <w:pPr>
              <w:numPr>
                <w:ilvl w:val="0"/>
                <w:numId w:val="72"/>
              </w:numPr>
              <w:spacing w:line="360" w:lineRule="auto"/>
              <w:ind w:left="441" w:hanging="450"/>
              <w:rPr>
                <w:rFonts w:ascii="Arial" w:hAnsi="Arial"/>
                <w:bCs/>
                <w:sz w:val="22"/>
                <w:szCs w:val="22"/>
                <w:lang w:val="en-GB"/>
              </w:rPr>
            </w:pPr>
            <w:r w:rsidRPr="000C449C">
              <w:rPr>
                <w:rFonts w:ascii="Arial" w:hAnsi="Arial"/>
                <w:bCs/>
                <w:sz w:val="22"/>
                <w:szCs w:val="22"/>
                <w:lang w:val="en-GB"/>
              </w:rPr>
              <w:t>Calculate the quantities of flooring concrete &amp; plaster masonary rectangular surface water tank.</w:t>
            </w:r>
          </w:p>
          <w:p w14:paraId="0BFD0142" w14:textId="77777777" w:rsidR="000C449C" w:rsidRPr="000C449C" w:rsidRDefault="000C449C" w:rsidP="008762A0">
            <w:pPr>
              <w:numPr>
                <w:ilvl w:val="0"/>
                <w:numId w:val="72"/>
              </w:numPr>
              <w:spacing w:line="360" w:lineRule="auto"/>
              <w:ind w:left="441" w:hanging="450"/>
              <w:rPr>
                <w:rFonts w:ascii="Arial" w:hAnsi="Arial"/>
                <w:bCs/>
                <w:sz w:val="22"/>
                <w:szCs w:val="22"/>
                <w:lang w:val="en-GB"/>
              </w:rPr>
            </w:pPr>
            <w:r w:rsidRPr="000C449C">
              <w:rPr>
                <w:rFonts w:ascii="Arial" w:hAnsi="Arial"/>
                <w:bCs/>
                <w:sz w:val="22"/>
                <w:szCs w:val="22"/>
                <w:lang w:val="en-GB"/>
              </w:rPr>
              <w:t xml:space="preserve">Calculate the quantities of iron steps, manhole cover inlet and outlet pipes masonary rectangular surface water tank. </w:t>
            </w:r>
          </w:p>
          <w:p w14:paraId="0425E8FE" w14:textId="77777777" w:rsidR="000C449C" w:rsidRPr="000C449C" w:rsidRDefault="000C449C" w:rsidP="008762A0">
            <w:pPr>
              <w:numPr>
                <w:ilvl w:val="0"/>
                <w:numId w:val="72"/>
              </w:numPr>
              <w:spacing w:line="360" w:lineRule="auto"/>
              <w:ind w:left="441" w:hanging="450"/>
              <w:rPr>
                <w:rFonts w:ascii="Arial" w:hAnsi="Arial"/>
                <w:bCs/>
                <w:sz w:val="22"/>
                <w:szCs w:val="22"/>
                <w:lang w:val="en-GB"/>
              </w:rPr>
            </w:pPr>
            <w:r w:rsidRPr="000C449C">
              <w:rPr>
                <w:rFonts w:ascii="Arial" w:hAnsi="Arial"/>
                <w:bCs/>
                <w:sz w:val="22"/>
                <w:szCs w:val="22"/>
                <w:lang w:val="en-GB"/>
              </w:rPr>
              <w:t>Prepare abstract of cost masonary rectangular surface water tank.</w:t>
            </w:r>
          </w:p>
        </w:tc>
      </w:tr>
      <w:tr w:rsidR="000C449C" w:rsidRPr="000C449C" w14:paraId="77407432" w14:textId="77777777" w:rsidTr="00894F63">
        <w:trPr>
          <w:trHeight w:val="340"/>
        </w:trPr>
        <w:tc>
          <w:tcPr>
            <w:tcW w:w="3141" w:type="dxa"/>
            <w:tcBorders>
              <w:top w:val="single" w:sz="4" w:space="0" w:color="000000"/>
              <w:left w:val="single" w:sz="4" w:space="0" w:color="000000"/>
              <w:bottom w:val="single" w:sz="4" w:space="0" w:color="000000"/>
              <w:right w:val="single" w:sz="4" w:space="0" w:color="000000"/>
            </w:tcBorders>
          </w:tcPr>
          <w:p w14:paraId="5B91D6AE" w14:textId="77777777" w:rsidR="000C449C" w:rsidRPr="000C449C" w:rsidRDefault="000C449C" w:rsidP="008762A0">
            <w:pPr>
              <w:numPr>
                <w:ilvl w:val="0"/>
                <w:numId w:val="71"/>
              </w:numPr>
              <w:spacing w:line="360" w:lineRule="auto"/>
              <w:ind w:left="601" w:hanging="601"/>
              <w:contextualSpacing/>
              <w:rPr>
                <w:rFonts w:ascii="Arial" w:hAnsi="Arial"/>
                <w:b/>
                <w:lang w:val="en-GB"/>
              </w:rPr>
            </w:pPr>
            <w:r w:rsidRPr="000C449C">
              <w:rPr>
                <w:rFonts w:ascii="Arial" w:hAnsi="Arial"/>
                <w:bCs/>
                <w:sz w:val="22"/>
                <w:szCs w:val="22"/>
                <w:lang w:val="en-GB"/>
              </w:rPr>
              <w:t>Prepare detailed Estimate of masonary hexagonal surface water tank internal side length=1.7 m..</w:t>
            </w:r>
          </w:p>
        </w:tc>
        <w:tc>
          <w:tcPr>
            <w:tcW w:w="6669" w:type="dxa"/>
            <w:tcBorders>
              <w:top w:val="single" w:sz="4" w:space="0" w:color="000000"/>
              <w:left w:val="single" w:sz="4" w:space="0" w:color="000000"/>
              <w:bottom w:val="single" w:sz="4" w:space="0" w:color="000000"/>
              <w:right w:val="single" w:sz="4" w:space="0" w:color="000000"/>
            </w:tcBorders>
          </w:tcPr>
          <w:p w14:paraId="04E5B2D9" w14:textId="77777777" w:rsidR="000C449C" w:rsidRPr="000C449C" w:rsidRDefault="000C449C" w:rsidP="008762A0">
            <w:pPr>
              <w:numPr>
                <w:ilvl w:val="0"/>
                <w:numId w:val="73"/>
              </w:numPr>
              <w:spacing w:line="360" w:lineRule="auto"/>
              <w:ind w:left="441" w:hanging="450"/>
              <w:rPr>
                <w:rFonts w:ascii="Arial" w:hAnsi="Arial"/>
                <w:bCs/>
                <w:sz w:val="22"/>
                <w:szCs w:val="22"/>
                <w:lang w:val="en-GB"/>
              </w:rPr>
            </w:pPr>
            <w:r w:rsidRPr="000C449C">
              <w:rPr>
                <w:rFonts w:ascii="Arial" w:hAnsi="Arial"/>
                <w:bCs/>
                <w:sz w:val="22"/>
                <w:szCs w:val="22"/>
                <w:lang w:val="en-GB"/>
              </w:rPr>
              <w:t>Calculate quantities of excavation &amp; foundation concrete masonary hexagonal surface water tank.</w:t>
            </w:r>
          </w:p>
          <w:p w14:paraId="7B0AD5F1" w14:textId="77777777" w:rsidR="000C449C" w:rsidRPr="000C449C" w:rsidRDefault="000C449C" w:rsidP="008762A0">
            <w:pPr>
              <w:numPr>
                <w:ilvl w:val="0"/>
                <w:numId w:val="73"/>
              </w:numPr>
              <w:spacing w:line="360" w:lineRule="auto"/>
              <w:ind w:left="441" w:hanging="450"/>
              <w:rPr>
                <w:rFonts w:ascii="Arial" w:hAnsi="Arial"/>
                <w:bCs/>
                <w:sz w:val="22"/>
                <w:szCs w:val="22"/>
                <w:lang w:val="en-GB"/>
              </w:rPr>
            </w:pPr>
            <w:r w:rsidRPr="000C449C">
              <w:rPr>
                <w:rFonts w:ascii="Arial" w:hAnsi="Arial"/>
                <w:bCs/>
                <w:sz w:val="22"/>
                <w:szCs w:val="22"/>
                <w:lang w:val="en-GB"/>
              </w:rPr>
              <w:t>Calculate the quantities of brick work &amp; RCC work masonary hexagonal surface water tank.</w:t>
            </w:r>
          </w:p>
          <w:p w14:paraId="69BE77B5" w14:textId="77777777" w:rsidR="000C449C" w:rsidRPr="000C449C" w:rsidRDefault="000C449C" w:rsidP="008762A0">
            <w:pPr>
              <w:numPr>
                <w:ilvl w:val="0"/>
                <w:numId w:val="73"/>
              </w:numPr>
              <w:spacing w:line="360" w:lineRule="auto"/>
              <w:ind w:left="441" w:hanging="450"/>
              <w:rPr>
                <w:rFonts w:ascii="Arial" w:hAnsi="Arial"/>
                <w:bCs/>
                <w:sz w:val="22"/>
                <w:szCs w:val="22"/>
                <w:lang w:val="en-GB"/>
              </w:rPr>
            </w:pPr>
            <w:r w:rsidRPr="000C449C">
              <w:rPr>
                <w:rFonts w:ascii="Arial" w:hAnsi="Arial"/>
                <w:bCs/>
                <w:sz w:val="22"/>
                <w:szCs w:val="22"/>
                <w:lang w:val="en-GB"/>
              </w:rPr>
              <w:t>Calculate the quantities of flooring concrete &amp; plaster masonary hexagonal surface water tank.</w:t>
            </w:r>
          </w:p>
          <w:p w14:paraId="4B035004" w14:textId="77777777" w:rsidR="000C449C" w:rsidRPr="000C449C" w:rsidRDefault="000C449C" w:rsidP="008762A0">
            <w:pPr>
              <w:numPr>
                <w:ilvl w:val="0"/>
                <w:numId w:val="73"/>
              </w:numPr>
              <w:spacing w:line="360" w:lineRule="auto"/>
              <w:ind w:left="441" w:hanging="450"/>
              <w:rPr>
                <w:rFonts w:ascii="Arial" w:hAnsi="Arial"/>
                <w:bCs/>
                <w:sz w:val="22"/>
                <w:szCs w:val="22"/>
                <w:lang w:val="en-GB"/>
              </w:rPr>
            </w:pPr>
            <w:r w:rsidRPr="000C449C">
              <w:rPr>
                <w:rFonts w:ascii="Arial" w:hAnsi="Arial"/>
                <w:bCs/>
                <w:sz w:val="22"/>
                <w:szCs w:val="22"/>
                <w:lang w:val="en-GB"/>
              </w:rPr>
              <w:t xml:space="preserve">Calculate the quantities of iron steps, manhole cover inlet and outlet pipes masonary hexagonal surface water tank. </w:t>
            </w:r>
          </w:p>
          <w:p w14:paraId="59218D8E" w14:textId="77777777" w:rsidR="000C449C" w:rsidRPr="000C449C" w:rsidRDefault="000C449C" w:rsidP="008762A0">
            <w:pPr>
              <w:numPr>
                <w:ilvl w:val="0"/>
                <w:numId w:val="73"/>
              </w:numPr>
              <w:spacing w:line="360" w:lineRule="auto"/>
              <w:ind w:left="441" w:hanging="450"/>
              <w:rPr>
                <w:rFonts w:ascii="Arial" w:hAnsi="Arial"/>
                <w:b/>
                <w:sz w:val="22"/>
                <w:szCs w:val="22"/>
                <w:lang w:val="en-GB"/>
              </w:rPr>
            </w:pPr>
            <w:r w:rsidRPr="000C449C">
              <w:rPr>
                <w:rFonts w:ascii="Arial" w:hAnsi="Arial"/>
                <w:bCs/>
                <w:sz w:val="22"/>
                <w:szCs w:val="22"/>
                <w:lang w:val="en-GB"/>
              </w:rPr>
              <w:t>Prepare abstract of cost masonary hexagonal surface water tank.</w:t>
            </w:r>
          </w:p>
        </w:tc>
      </w:tr>
      <w:tr w:rsidR="000C449C" w:rsidRPr="000C449C" w14:paraId="1E1CF614" w14:textId="77777777" w:rsidTr="00894F63">
        <w:trPr>
          <w:trHeight w:val="340"/>
        </w:trPr>
        <w:tc>
          <w:tcPr>
            <w:tcW w:w="3141" w:type="dxa"/>
            <w:tcBorders>
              <w:top w:val="single" w:sz="4" w:space="0" w:color="000000"/>
              <w:left w:val="single" w:sz="4" w:space="0" w:color="000000"/>
              <w:bottom w:val="single" w:sz="4" w:space="0" w:color="000000"/>
              <w:right w:val="single" w:sz="4" w:space="0" w:color="000000"/>
            </w:tcBorders>
          </w:tcPr>
          <w:p w14:paraId="7EB6ACC7" w14:textId="77777777" w:rsidR="000C449C" w:rsidRPr="000C449C" w:rsidRDefault="000C449C" w:rsidP="008762A0">
            <w:pPr>
              <w:numPr>
                <w:ilvl w:val="0"/>
                <w:numId w:val="71"/>
              </w:numPr>
              <w:spacing w:line="360" w:lineRule="auto"/>
              <w:ind w:left="601" w:hanging="601"/>
              <w:contextualSpacing/>
              <w:rPr>
                <w:rFonts w:ascii="Arial" w:hAnsi="Arial"/>
                <w:b/>
                <w:lang w:val="en-GB"/>
              </w:rPr>
            </w:pPr>
            <w:r w:rsidRPr="000C449C">
              <w:rPr>
                <w:rFonts w:ascii="Arial" w:hAnsi="Arial"/>
                <w:bCs/>
                <w:sz w:val="22"/>
                <w:szCs w:val="22"/>
                <w:lang w:val="en-GB"/>
              </w:rPr>
              <w:t>Prepare detailed estimate of masonary circular surface water tank 2 m i/d.</w:t>
            </w:r>
          </w:p>
        </w:tc>
        <w:tc>
          <w:tcPr>
            <w:tcW w:w="6669" w:type="dxa"/>
            <w:tcBorders>
              <w:top w:val="single" w:sz="4" w:space="0" w:color="000000"/>
              <w:left w:val="single" w:sz="4" w:space="0" w:color="000000"/>
              <w:bottom w:val="single" w:sz="4" w:space="0" w:color="000000"/>
              <w:right w:val="single" w:sz="4" w:space="0" w:color="000000"/>
            </w:tcBorders>
          </w:tcPr>
          <w:p w14:paraId="410F4FFE" w14:textId="77777777" w:rsidR="000C449C" w:rsidRPr="000C449C" w:rsidRDefault="000C449C" w:rsidP="008762A0">
            <w:pPr>
              <w:numPr>
                <w:ilvl w:val="0"/>
                <w:numId w:val="74"/>
              </w:numPr>
              <w:spacing w:line="360" w:lineRule="auto"/>
              <w:ind w:left="441" w:hanging="450"/>
              <w:rPr>
                <w:rFonts w:ascii="Arial" w:hAnsi="Arial"/>
                <w:bCs/>
                <w:sz w:val="22"/>
                <w:szCs w:val="22"/>
                <w:lang w:val="en-GB"/>
              </w:rPr>
            </w:pPr>
            <w:r w:rsidRPr="000C449C">
              <w:rPr>
                <w:rFonts w:ascii="Arial" w:hAnsi="Arial"/>
                <w:bCs/>
                <w:sz w:val="22"/>
                <w:szCs w:val="22"/>
                <w:lang w:val="en-GB"/>
              </w:rPr>
              <w:t>Calculate quantities of excavation &amp; foundation concrete masonary circular surface water tank.</w:t>
            </w:r>
          </w:p>
          <w:p w14:paraId="037CAD4D" w14:textId="77777777" w:rsidR="000C449C" w:rsidRPr="000C449C" w:rsidRDefault="000C449C" w:rsidP="008762A0">
            <w:pPr>
              <w:numPr>
                <w:ilvl w:val="0"/>
                <w:numId w:val="74"/>
              </w:numPr>
              <w:spacing w:line="360" w:lineRule="auto"/>
              <w:ind w:left="441" w:hanging="450"/>
              <w:rPr>
                <w:rFonts w:ascii="Arial" w:hAnsi="Arial"/>
                <w:bCs/>
                <w:sz w:val="22"/>
                <w:szCs w:val="22"/>
                <w:lang w:val="en-GB"/>
              </w:rPr>
            </w:pPr>
            <w:r w:rsidRPr="000C449C">
              <w:rPr>
                <w:rFonts w:ascii="Arial" w:hAnsi="Arial"/>
                <w:bCs/>
                <w:sz w:val="22"/>
                <w:szCs w:val="22"/>
                <w:lang w:val="en-GB"/>
              </w:rPr>
              <w:t>Calculate the quantities of brick work &amp; RCC work masonary circular surface water tank.</w:t>
            </w:r>
          </w:p>
          <w:p w14:paraId="61111745" w14:textId="77777777" w:rsidR="000C449C" w:rsidRPr="000C449C" w:rsidRDefault="000C449C" w:rsidP="008762A0">
            <w:pPr>
              <w:numPr>
                <w:ilvl w:val="0"/>
                <w:numId w:val="74"/>
              </w:numPr>
              <w:spacing w:line="360" w:lineRule="auto"/>
              <w:ind w:left="441" w:hanging="450"/>
              <w:rPr>
                <w:rFonts w:ascii="Arial" w:hAnsi="Arial"/>
                <w:bCs/>
                <w:sz w:val="22"/>
                <w:szCs w:val="22"/>
                <w:lang w:val="en-GB"/>
              </w:rPr>
            </w:pPr>
            <w:r w:rsidRPr="000C449C">
              <w:rPr>
                <w:rFonts w:ascii="Arial" w:hAnsi="Arial"/>
                <w:bCs/>
                <w:sz w:val="22"/>
                <w:szCs w:val="22"/>
                <w:lang w:val="en-GB"/>
              </w:rPr>
              <w:t>Calculate the quantities of flooring concrete &amp; plaster masonary circular surface water tank.</w:t>
            </w:r>
          </w:p>
          <w:p w14:paraId="67B6AA06" w14:textId="77777777" w:rsidR="000C449C" w:rsidRPr="000C449C" w:rsidRDefault="000C449C" w:rsidP="008762A0">
            <w:pPr>
              <w:numPr>
                <w:ilvl w:val="0"/>
                <w:numId w:val="74"/>
              </w:numPr>
              <w:spacing w:line="360" w:lineRule="auto"/>
              <w:ind w:left="441" w:hanging="450"/>
              <w:rPr>
                <w:rFonts w:ascii="Arial" w:hAnsi="Arial"/>
                <w:bCs/>
                <w:sz w:val="22"/>
                <w:szCs w:val="22"/>
                <w:lang w:val="en-GB"/>
              </w:rPr>
            </w:pPr>
            <w:r w:rsidRPr="000C449C">
              <w:rPr>
                <w:rFonts w:ascii="Arial" w:hAnsi="Arial"/>
                <w:bCs/>
                <w:sz w:val="22"/>
                <w:szCs w:val="22"/>
                <w:lang w:val="en-GB"/>
              </w:rPr>
              <w:t xml:space="preserve">Calculate the quantities of iron steps, manhole cover inlet and outlet pipes masonary circular surface water tank. </w:t>
            </w:r>
          </w:p>
          <w:p w14:paraId="65A5A0F6" w14:textId="77777777" w:rsidR="000C449C" w:rsidRPr="000C449C" w:rsidRDefault="000C449C" w:rsidP="008762A0">
            <w:pPr>
              <w:numPr>
                <w:ilvl w:val="0"/>
                <w:numId w:val="74"/>
              </w:numPr>
              <w:spacing w:line="360" w:lineRule="auto"/>
              <w:ind w:left="441" w:hanging="450"/>
              <w:rPr>
                <w:rFonts w:ascii="Arial" w:hAnsi="Arial"/>
                <w:b/>
                <w:sz w:val="22"/>
                <w:szCs w:val="22"/>
                <w:lang w:val="en-GB"/>
              </w:rPr>
            </w:pPr>
            <w:r w:rsidRPr="000C449C">
              <w:rPr>
                <w:rFonts w:ascii="Arial" w:hAnsi="Arial"/>
                <w:bCs/>
                <w:sz w:val="22"/>
                <w:szCs w:val="22"/>
                <w:lang w:val="en-GB"/>
              </w:rPr>
              <w:t>Prepare abstract of cost masonary circular surface water tank.</w:t>
            </w:r>
          </w:p>
        </w:tc>
      </w:tr>
      <w:tr w:rsidR="000C449C" w:rsidRPr="000C449C" w14:paraId="1D773BD1" w14:textId="77777777" w:rsidTr="00894F63">
        <w:trPr>
          <w:trHeight w:val="340"/>
        </w:trPr>
        <w:tc>
          <w:tcPr>
            <w:tcW w:w="3141" w:type="dxa"/>
            <w:tcBorders>
              <w:top w:val="single" w:sz="4" w:space="0" w:color="000000"/>
              <w:left w:val="single" w:sz="4" w:space="0" w:color="000000"/>
              <w:bottom w:val="single" w:sz="4" w:space="0" w:color="000000"/>
              <w:right w:val="single" w:sz="4" w:space="0" w:color="000000"/>
            </w:tcBorders>
          </w:tcPr>
          <w:p w14:paraId="581928A4" w14:textId="77777777" w:rsidR="000C449C" w:rsidRPr="000C449C" w:rsidRDefault="000C449C" w:rsidP="008762A0">
            <w:pPr>
              <w:numPr>
                <w:ilvl w:val="0"/>
                <w:numId w:val="71"/>
              </w:numPr>
              <w:spacing w:line="360" w:lineRule="auto"/>
              <w:ind w:left="601" w:hanging="601"/>
              <w:contextualSpacing/>
              <w:rPr>
                <w:rFonts w:ascii="Arial" w:hAnsi="Arial"/>
                <w:b/>
                <w:lang w:val="en-GB"/>
              </w:rPr>
            </w:pPr>
            <w:r w:rsidRPr="000C449C">
              <w:rPr>
                <w:rFonts w:ascii="Arial" w:hAnsi="Arial"/>
                <w:bCs/>
                <w:sz w:val="22"/>
                <w:szCs w:val="22"/>
                <w:lang w:val="en-GB"/>
              </w:rPr>
              <w:t>Prepare detailed estimate of RCC circular water tank 4m i/d.</w:t>
            </w:r>
          </w:p>
        </w:tc>
        <w:tc>
          <w:tcPr>
            <w:tcW w:w="6669" w:type="dxa"/>
            <w:tcBorders>
              <w:top w:val="single" w:sz="4" w:space="0" w:color="000000"/>
              <w:left w:val="single" w:sz="4" w:space="0" w:color="000000"/>
              <w:bottom w:val="single" w:sz="4" w:space="0" w:color="000000"/>
              <w:right w:val="single" w:sz="4" w:space="0" w:color="000000"/>
            </w:tcBorders>
          </w:tcPr>
          <w:p w14:paraId="58391170" w14:textId="77777777" w:rsidR="000C449C" w:rsidRPr="000C449C" w:rsidRDefault="000C449C" w:rsidP="008762A0">
            <w:pPr>
              <w:numPr>
                <w:ilvl w:val="0"/>
                <w:numId w:val="75"/>
              </w:numPr>
              <w:spacing w:line="360" w:lineRule="auto"/>
              <w:ind w:left="441" w:hanging="450"/>
              <w:rPr>
                <w:rFonts w:ascii="Arial" w:hAnsi="Arial"/>
                <w:bCs/>
                <w:sz w:val="22"/>
                <w:szCs w:val="22"/>
                <w:lang w:val="en-GB"/>
              </w:rPr>
            </w:pPr>
            <w:r w:rsidRPr="000C449C">
              <w:rPr>
                <w:rFonts w:ascii="Arial" w:hAnsi="Arial"/>
                <w:bCs/>
                <w:sz w:val="22"/>
                <w:szCs w:val="22"/>
                <w:lang w:val="en-GB"/>
              </w:rPr>
              <w:t>Calculate quantities of excavation &amp; foundation concrete RCC circular water tank.</w:t>
            </w:r>
          </w:p>
          <w:p w14:paraId="205EEB2D" w14:textId="77777777" w:rsidR="000C449C" w:rsidRPr="000C449C" w:rsidRDefault="000C449C" w:rsidP="008762A0">
            <w:pPr>
              <w:numPr>
                <w:ilvl w:val="0"/>
                <w:numId w:val="75"/>
              </w:numPr>
              <w:spacing w:line="360" w:lineRule="auto"/>
              <w:ind w:left="441" w:hanging="450"/>
              <w:rPr>
                <w:rFonts w:ascii="Arial" w:hAnsi="Arial"/>
                <w:bCs/>
                <w:sz w:val="22"/>
                <w:szCs w:val="22"/>
                <w:lang w:val="en-GB"/>
              </w:rPr>
            </w:pPr>
            <w:r w:rsidRPr="000C449C">
              <w:rPr>
                <w:rFonts w:ascii="Arial" w:hAnsi="Arial"/>
                <w:bCs/>
                <w:sz w:val="22"/>
                <w:szCs w:val="22"/>
                <w:lang w:val="en-GB"/>
              </w:rPr>
              <w:t>Calculate the quantities of RCC work RCC circular water tank.</w:t>
            </w:r>
          </w:p>
          <w:p w14:paraId="7470EFFE" w14:textId="77777777" w:rsidR="000C449C" w:rsidRPr="000C449C" w:rsidRDefault="000C449C" w:rsidP="008762A0">
            <w:pPr>
              <w:numPr>
                <w:ilvl w:val="0"/>
                <w:numId w:val="75"/>
              </w:numPr>
              <w:spacing w:line="360" w:lineRule="auto"/>
              <w:ind w:left="441" w:hanging="450"/>
              <w:rPr>
                <w:rFonts w:ascii="Arial" w:hAnsi="Arial"/>
                <w:bCs/>
                <w:sz w:val="22"/>
                <w:szCs w:val="22"/>
                <w:lang w:val="en-GB"/>
              </w:rPr>
            </w:pPr>
            <w:r w:rsidRPr="000C449C">
              <w:rPr>
                <w:rFonts w:ascii="Arial" w:hAnsi="Arial"/>
                <w:bCs/>
                <w:sz w:val="22"/>
                <w:szCs w:val="22"/>
                <w:lang w:val="en-GB"/>
              </w:rPr>
              <w:t>Calculate the quantities of flooring concrete &amp; plaster RCC circular water tank.</w:t>
            </w:r>
          </w:p>
          <w:p w14:paraId="2BB3CA87" w14:textId="77777777" w:rsidR="000C449C" w:rsidRPr="000C449C" w:rsidRDefault="000C449C" w:rsidP="008762A0">
            <w:pPr>
              <w:numPr>
                <w:ilvl w:val="0"/>
                <w:numId w:val="75"/>
              </w:numPr>
              <w:spacing w:line="360" w:lineRule="auto"/>
              <w:ind w:left="441" w:hanging="450"/>
              <w:rPr>
                <w:rFonts w:ascii="Arial" w:hAnsi="Arial"/>
                <w:bCs/>
                <w:sz w:val="22"/>
                <w:szCs w:val="22"/>
                <w:lang w:val="en-GB"/>
              </w:rPr>
            </w:pPr>
            <w:r w:rsidRPr="000C449C">
              <w:rPr>
                <w:rFonts w:ascii="Arial" w:hAnsi="Arial"/>
                <w:bCs/>
                <w:sz w:val="22"/>
                <w:szCs w:val="22"/>
                <w:lang w:val="en-GB"/>
              </w:rPr>
              <w:t xml:space="preserve">Calculate the quantities of iron steps, manhole cover inlet and outlet pipes RCC circular water tank. </w:t>
            </w:r>
          </w:p>
          <w:p w14:paraId="2B6D5C36" w14:textId="77777777" w:rsidR="000C449C" w:rsidRPr="000C449C" w:rsidRDefault="000C449C" w:rsidP="008762A0">
            <w:pPr>
              <w:numPr>
                <w:ilvl w:val="0"/>
                <w:numId w:val="75"/>
              </w:numPr>
              <w:spacing w:line="360" w:lineRule="auto"/>
              <w:ind w:left="441" w:hanging="450"/>
              <w:rPr>
                <w:rFonts w:ascii="Arial" w:hAnsi="Arial"/>
                <w:b/>
                <w:sz w:val="22"/>
                <w:szCs w:val="22"/>
                <w:lang w:val="en-GB"/>
              </w:rPr>
            </w:pPr>
            <w:r w:rsidRPr="000C449C">
              <w:rPr>
                <w:rFonts w:ascii="Arial" w:hAnsi="Arial"/>
                <w:bCs/>
                <w:sz w:val="22"/>
                <w:szCs w:val="22"/>
                <w:lang w:val="en-GB"/>
              </w:rPr>
              <w:t>Prepare abstract of cost RCC circular water tank.</w:t>
            </w:r>
          </w:p>
        </w:tc>
      </w:tr>
      <w:tr w:rsidR="000C449C" w:rsidRPr="000C449C" w14:paraId="07CC09A0" w14:textId="77777777" w:rsidTr="00894F63">
        <w:trPr>
          <w:trHeight w:val="340"/>
        </w:trPr>
        <w:tc>
          <w:tcPr>
            <w:tcW w:w="3141" w:type="dxa"/>
            <w:tcBorders>
              <w:top w:val="single" w:sz="4" w:space="0" w:color="000000"/>
              <w:left w:val="single" w:sz="4" w:space="0" w:color="000000"/>
              <w:bottom w:val="single" w:sz="4" w:space="0" w:color="000000"/>
              <w:right w:val="single" w:sz="4" w:space="0" w:color="000000"/>
            </w:tcBorders>
          </w:tcPr>
          <w:p w14:paraId="023E7D3F" w14:textId="77777777" w:rsidR="000C449C" w:rsidRPr="000C449C" w:rsidRDefault="000C449C" w:rsidP="008762A0">
            <w:pPr>
              <w:numPr>
                <w:ilvl w:val="0"/>
                <w:numId w:val="71"/>
              </w:numPr>
              <w:spacing w:line="360" w:lineRule="auto"/>
              <w:ind w:left="600" w:hanging="600"/>
              <w:contextualSpacing/>
              <w:rPr>
                <w:rFonts w:ascii="Arial" w:hAnsi="Arial"/>
                <w:b/>
                <w:lang w:val="en-GB"/>
              </w:rPr>
            </w:pPr>
            <w:r w:rsidRPr="000C449C">
              <w:rPr>
                <w:rFonts w:ascii="Arial" w:hAnsi="Arial"/>
                <w:bCs/>
                <w:sz w:val="22"/>
                <w:szCs w:val="22"/>
                <w:lang w:val="en-GB"/>
              </w:rPr>
              <w:t>Prepare detailed Estimate of RCC square Overhead water tank14’ x 14’ x 9’ elevated at 40 ft height.</w:t>
            </w:r>
          </w:p>
        </w:tc>
        <w:tc>
          <w:tcPr>
            <w:tcW w:w="6669" w:type="dxa"/>
            <w:tcBorders>
              <w:top w:val="single" w:sz="4" w:space="0" w:color="000000"/>
              <w:left w:val="single" w:sz="4" w:space="0" w:color="000000"/>
              <w:bottom w:val="single" w:sz="4" w:space="0" w:color="000000"/>
              <w:right w:val="single" w:sz="4" w:space="0" w:color="000000"/>
            </w:tcBorders>
          </w:tcPr>
          <w:p w14:paraId="325795D5" w14:textId="77777777" w:rsidR="000C449C" w:rsidRPr="000C449C" w:rsidRDefault="000C449C" w:rsidP="008762A0">
            <w:pPr>
              <w:numPr>
                <w:ilvl w:val="0"/>
                <w:numId w:val="76"/>
              </w:numPr>
              <w:spacing w:line="360" w:lineRule="auto"/>
              <w:ind w:left="441" w:hanging="450"/>
              <w:rPr>
                <w:rFonts w:ascii="Arial" w:hAnsi="Arial"/>
                <w:bCs/>
                <w:sz w:val="22"/>
                <w:szCs w:val="22"/>
                <w:lang w:val="en-GB"/>
              </w:rPr>
            </w:pPr>
            <w:r w:rsidRPr="000C449C">
              <w:rPr>
                <w:rFonts w:ascii="Arial" w:hAnsi="Arial"/>
                <w:bCs/>
                <w:sz w:val="22"/>
                <w:szCs w:val="22"/>
                <w:lang w:val="en-GB"/>
              </w:rPr>
              <w:t>Calculate quantities of excavation &amp; foundation concrete of RCC square Overhead water tank.</w:t>
            </w:r>
          </w:p>
          <w:p w14:paraId="651BCBD8" w14:textId="77777777" w:rsidR="000C449C" w:rsidRPr="000C449C" w:rsidRDefault="000C449C" w:rsidP="008762A0">
            <w:pPr>
              <w:numPr>
                <w:ilvl w:val="0"/>
                <w:numId w:val="76"/>
              </w:numPr>
              <w:spacing w:line="360" w:lineRule="auto"/>
              <w:ind w:left="441" w:hanging="450"/>
              <w:rPr>
                <w:rFonts w:ascii="Arial" w:hAnsi="Arial"/>
                <w:bCs/>
                <w:sz w:val="22"/>
                <w:szCs w:val="22"/>
                <w:lang w:val="en-GB"/>
              </w:rPr>
            </w:pPr>
            <w:r w:rsidRPr="000C449C">
              <w:rPr>
                <w:rFonts w:ascii="Arial" w:hAnsi="Arial"/>
                <w:bCs/>
                <w:sz w:val="22"/>
                <w:szCs w:val="22"/>
                <w:lang w:val="en-GB"/>
              </w:rPr>
              <w:t>Calculate the quantities of RCC work for footing of RCC square Overhead water tank.</w:t>
            </w:r>
          </w:p>
          <w:p w14:paraId="7668088A" w14:textId="77777777" w:rsidR="000C449C" w:rsidRPr="000C449C" w:rsidRDefault="000C449C" w:rsidP="008762A0">
            <w:pPr>
              <w:numPr>
                <w:ilvl w:val="0"/>
                <w:numId w:val="76"/>
              </w:numPr>
              <w:spacing w:line="360" w:lineRule="auto"/>
              <w:ind w:left="441" w:hanging="450"/>
              <w:rPr>
                <w:rFonts w:ascii="Arial" w:hAnsi="Arial"/>
                <w:bCs/>
                <w:sz w:val="22"/>
                <w:szCs w:val="22"/>
                <w:lang w:val="en-GB"/>
              </w:rPr>
            </w:pPr>
            <w:r w:rsidRPr="000C449C">
              <w:rPr>
                <w:rFonts w:ascii="Arial" w:hAnsi="Arial"/>
                <w:bCs/>
                <w:sz w:val="22"/>
                <w:szCs w:val="22"/>
                <w:lang w:val="en-GB"/>
              </w:rPr>
              <w:t>Calculate the quantities of RCC work for columns, ring beams, landing slabs, base slab, top slab based on MRS of RCC square Overhead water tank.</w:t>
            </w:r>
          </w:p>
          <w:p w14:paraId="101C85A1" w14:textId="77777777" w:rsidR="000C449C" w:rsidRPr="000C449C" w:rsidRDefault="000C449C" w:rsidP="008762A0">
            <w:pPr>
              <w:numPr>
                <w:ilvl w:val="0"/>
                <w:numId w:val="76"/>
              </w:numPr>
              <w:spacing w:line="360" w:lineRule="auto"/>
              <w:ind w:left="441" w:hanging="450"/>
              <w:rPr>
                <w:rFonts w:ascii="Arial" w:hAnsi="Arial"/>
                <w:bCs/>
                <w:sz w:val="22"/>
                <w:szCs w:val="22"/>
                <w:lang w:val="en-GB"/>
              </w:rPr>
            </w:pPr>
            <w:r w:rsidRPr="000C449C">
              <w:rPr>
                <w:rFonts w:ascii="Arial" w:hAnsi="Arial"/>
                <w:bCs/>
                <w:sz w:val="22"/>
                <w:szCs w:val="22"/>
                <w:lang w:val="en-GB"/>
              </w:rPr>
              <w:t>Calculate the quantities of steel reinforcement &amp; plaster of RCC square Overhead water tank.</w:t>
            </w:r>
          </w:p>
          <w:p w14:paraId="313F2FC1" w14:textId="77777777" w:rsidR="000C449C" w:rsidRPr="000C449C" w:rsidRDefault="000C449C" w:rsidP="008762A0">
            <w:pPr>
              <w:numPr>
                <w:ilvl w:val="0"/>
                <w:numId w:val="76"/>
              </w:numPr>
              <w:spacing w:line="360" w:lineRule="auto"/>
              <w:ind w:left="441" w:hanging="450"/>
              <w:rPr>
                <w:rFonts w:ascii="Arial" w:hAnsi="Arial"/>
                <w:bCs/>
                <w:sz w:val="22"/>
                <w:szCs w:val="22"/>
                <w:lang w:val="en-GB"/>
              </w:rPr>
            </w:pPr>
            <w:r w:rsidRPr="000C449C">
              <w:rPr>
                <w:rFonts w:ascii="Arial" w:hAnsi="Arial"/>
                <w:bCs/>
                <w:sz w:val="22"/>
                <w:szCs w:val="22"/>
                <w:lang w:val="en-GB"/>
              </w:rPr>
              <w:t xml:space="preserve">Calculate the quantities inlet pipe, wash out pipe, over flow pipe, outlet pipes and valves of RCC square Overhead water tank. </w:t>
            </w:r>
          </w:p>
          <w:p w14:paraId="6017D6C7" w14:textId="77777777" w:rsidR="000C449C" w:rsidRPr="000C449C" w:rsidRDefault="000C449C" w:rsidP="008762A0">
            <w:pPr>
              <w:numPr>
                <w:ilvl w:val="0"/>
                <w:numId w:val="76"/>
              </w:numPr>
              <w:spacing w:line="360" w:lineRule="auto"/>
              <w:ind w:left="441" w:hanging="450"/>
              <w:rPr>
                <w:rFonts w:ascii="Arial" w:hAnsi="Arial"/>
                <w:b/>
                <w:sz w:val="22"/>
                <w:szCs w:val="22"/>
                <w:lang w:val="en-GB"/>
              </w:rPr>
            </w:pPr>
            <w:r w:rsidRPr="000C449C">
              <w:rPr>
                <w:rFonts w:ascii="Arial" w:hAnsi="Arial"/>
                <w:bCs/>
                <w:sz w:val="22"/>
                <w:szCs w:val="22"/>
                <w:lang w:val="en-GB"/>
              </w:rPr>
              <w:t xml:space="preserve">Calculate the quantities of of iron steps/ ladder, manhole cover of RCC square Overhead water tank </w:t>
            </w:r>
          </w:p>
          <w:p w14:paraId="0D977E11" w14:textId="77777777" w:rsidR="000C449C" w:rsidRPr="000C449C" w:rsidRDefault="000C449C" w:rsidP="008762A0">
            <w:pPr>
              <w:numPr>
                <w:ilvl w:val="0"/>
                <w:numId w:val="76"/>
              </w:numPr>
              <w:spacing w:line="360" w:lineRule="auto"/>
              <w:ind w:left="441" w:hanging="450"/>
              <w:rPr>
                <w:rFonts w:ascii="Arial" w:hAnsi="Arial"/>
                <w:b/>
                <w:sz w:val="22"/>
                <w:szCs w:val="22"/>
                <w:lang w:val="en-GB"/>
              </w:rPr>
            </w:pPr>
            <w:r w:rsidRPr="000C449C">
              <w:rPr>
                <w:rFonts w:ascii="Arial" w:hAnsi="Arial"/>
                <w:bCs/>
                <w:sz w:val="22"/>
                <w:szCs w:val="22"/>
                <w:lang w:val="en-GB"/>
              </w:rPr>
              <w:t>Prepare abstract of cost of RCC square Overhead water tank.</w:t>
            </w:r>
          </w:p>
        </w:tc>
      </w:tr>
      <w:bookmarkEnd w:id="180"/>
    </w:tbl>
    <w:p w14:paraId="399A027C" w14:textId="77777777" w:rsidR="000C449C" w:rsidRPr="000C449C" w:rsidRDefault="000C449C" w:rsidP="00894F63">
      <w:pPr>
        <w:spacing w:line="360" w:lineRule="auto"/>
        <w:rPr>
          <w:rFonts w:ascii="Arial" w:hAnsi="Arial"/>
          <w:lang w:val="en-GB"/>
        </w:rPr>
      </w:pPr>
    </w:p>
    <w:p w14:paraId="645E3433" w14:textId="77777777" w:rsidR="000C449C" w:rsidRPr="000C449C" w:rsidRDefault="000C449C" w:rsidP="00894F63">
      <w:pPr>
        <w:spacing w:line="360" w:lineRule="auto"/>
        <w:rPr>
          <w:rFonts w:ascii="Arial" w:hAnsi="Arial"/>
          <w:lang w:val="en-GB"/>
        </w:rPr>
      </w:pPr>
    </w:p>
    <w:p w14:paraId="0D056A9D" w14:textId="77777777" w:rsidR="000C449C" w:rsidRPr="000C449C" w:rsidRDefault="000C449C" w:rsidP="00894F63">
      <w:pPr>
        <w:keepNext/>
        <w:keepLines/>
        <w:spacing w:line="360" w:lineRule="auto"/>
        <w:ind w:left="220" w:right="1027"/>
        <w:contextualSpacing/>
        <w:rPr>
          <w:rFonts w:ascii="Calibri" w:hAnsi="Calibri" w:cs="Calibri"/>
          <w:b/>
          <w:szCs w:val="22"/>
          <w:lang w:val="en-AU"/>
        </w:rPr>
      </w:pPr>
      <w:r w:rsidRPr="000C449C">
        <w:rPr>
          <w:rFonts w:ascii="Calibri" w:hAnsi="Calibri" w:cs="Calibri"/>
          <w:b/>
          <w:szCs w:val="22"/>
          <w:lang w:val="en-AU"/>
        </w:rPr>
        <w:t>Knowledge and understanding</w:t>
      </w:r>
    </w:p>
    <w:p w14:paraId="23D7B399" w14:textId="77777777" w:rsidR="000C449C" w:rsidRPr="000C449C" w:rsidRDefault="000C449C" w:rsidP="00894F63">
      <w:pPr>
        <w:keepNext/>
        <w:keepLines/>
        <w:spacing w:line="360" w:lineRule="auto"/>
        <w:ind w:left="220" w:right="1024"/>
        <w:contextualSpacing/>
        <w:jc w:val="both"/>
        <w:rPr>
          <w:rFonts w:ascii="Arial" w:hAnsi="Arial"/>
          <w:sz w:val="22"/>
          <w:szCs w:val="22"/>
          <w:lang w:val="en-AU"/>
        </w:rPr>
      </w:pPr>
      <w:r w:rsidRPr="000C449C">
        <w:rPr>
          <w:rFonts w:ascii="Arial" w:hAnsi="Arial"/>
          <w:sz w:val="22"/>
          <w:szCs w:val="22"/>
          <w:lang w:val="en-AU"/>
        </w:rPr>
        <w:t>The candidate must be able to demonstrate underpinning knowledge and understanding required to carry out the tasks covered in this competency standard. This includes the knowledge of:</w:t>
      </w:r>
    </w:p>
    <w:p w14:paraId="2511AEA7" w14:textId="77777777" w:rsidR="000C449C" w:rsidRPr="000C449C" w:rsidRDefault="000C449C" w:rsidP="00894F63">
      <w:pPr>
        <w:spacing w:line="360" w:lineRule="auto"/>
        <w:rPr>
          <w:rFonts w:ascii="Arial" w:hAnsi="Arial"/>
          <w:sz w:val="22"/>
          <w:szCs w:val="22"/>
        </w:rPr>
      </w:pPr>
    </w:p>
    <w:p w14:paraId="32660DBE" w14:textId="77777777" w:rsidR="000C449C" w:rsidRPr="000C449C" w:rsidRDefault="000C449C" w:rsidP="008762A0">
      <w:pPr>
        <w:numPr>
          <w:ilvl w:val="0"/>
          <w:numId w:val="1160"/>
        </w:numPr>
        <w:spacing w:line="360" w:lineRule="auto"/>
        <w:ind w:right="-56"/>
        <w:contextualSpacing/>
        <w:rPr>
          <w:rFonts w:ascii="Arial" w:hAnsi="Arial"/>
          <w:sz w:val="22"/>
          <w:szCs w:val="22"/>
        </w:rPr>
      </w:pPr>
      <w:r w:rsidRPr="000C449C">
        <w:rPr>
          <w:rFonts w:ascii="Arial" w:hAnsi="Arial"/>
          <w:sz w:val="22"/>
          <w:szCs w:val="22"/>
        </w:rPr>
        <w:t>Technical terms used in water tanks.</w:t>
      </w:r>
    </w:p>
    <w:p w14:paraId="1029FA08" w14:textId="77777777" w:rsidR="000C449C" w:rsidRPr="000C449C" w:rsidRDefault="000C449C" w:rsidP="008762A0">
      <w:pPr>
        <w:numPr>
          <w:ilvl w:val="0"/>
          <w:numId w:val="1160"/>
        </w:numPr>
        <w:spacing w:line="360" w:lineRule="auto"/>
        <w:ind w:left="975" w:right="-56" w:hanging="357"/>
        <w:contextualSpacing/>
        <w:rPr>
          <w:rFonts w:ascii="Arial" w:hAnsi="Arial"/>
          <w:spacing w:val="-3"/>
          <w:sz w:val="22"/>
          <w:szCs w:val="22"/>
        </w:rPr>
      </w:pPr>
      <w:r w:rsidRPr="000C449C">
        <w:rPr>
          <w:rFonts w:ascii="Arial" w:hAnsi="Arial"/>
          <w:spacing w:val="-3"/>
          <w:sz w:val="22"/>
          <w:szCs w:val="22"/>
        </w:rPr>
        <w:t>Parts of tanks (Underground, surface, overhead water reservoir)</w:t>
      </w:r>
    </w:p>
    <w:p w14:paraId="3569CDBD" w14:textId="77777777" w:rsidR="000C449C" w:rsidRPr="000C449C" w:rsidRDefault="000C449C" w:rsidP="008762A0">
      <w:pPr>
        <w:numPr>
          <w:ilvl w:val="0"/>
          <w:numId w:val="1160"/>
        </w:numPr>
        <w:spacing w:line="360" w:lineRule="auto"/>
        <w:ind w:left="975" w:right="-56" w:hanging="357"/>
        <w:contextualSpacing/>
        <w:rPr>
          <w:rFonts w:ascii="Arial" w:hAnsi="Arial"/>
          <w:sz w:val="22"/>
          <w:szCs w:val="22"/>
        </w:rPr>
      </w:pPr>
      <w:r w:rsidRPr="000C449C">
        <w:rPr>
          <w:rFonts w:ascii="Arial" w:hAnsi="Arial"/>
          <w:spacing w:val="-3"/>
          <w:sz w:val="22"/>
          <w:szCs w:val="22"/>
        </w:rPr>
        <w:t>E</w:t>
      </w:r>
      <w:r w:rsidRPr="000C449C">
        <w:rPr>
          <w:rFonts w:ascii="Arial" w:hAnsi="Arial"/>
          <w:spacing w:val="-2"/>
          <w:sz w:val="22"/>
          <w:szCs w:val="22"/>
        </w:rPr>
        <w:t>nl</w:t>
      </w:r>
      <w:r w:rsidRPr="000C449C">
        <w:rPr>
          <w:rFonts w:ascii="Arial" w:hAnsi="Arial"/>
          <w:spacing w:val="-4"/>
          <w:sz w:val="22"/>
          <w:szCs w:val="22"/>
        </w:rPr>
        <w:t>i</w:t>
      </w:r>
      <w:r w:rsidRPr="000C449C">
        <w:rPr>
          <w:rFonts w:ascii="Arial" w:hAnsi="Arial"/>
          <w:spacing w:val="-2"/>
          <w:sz w:val="22"/>
          <w:szCs w:val="22"/>
        </w:rPr>
        <w:t>s</w:t>
      </w:r>
      <w:r w:rsidRPr="000C449C">
        <w:rPr>
          <w:rFonts w:ascii="Arial" w:hAnsi="Arial"/>
          <w:sz w:val="22"/>
          <w:szCs w:val="22"/>
        </w:rPr>
        <w:t>t</w:t>
      </w:r>
      <w:r w:rsidRPr="000C449C">
        <w:rPr>
          <w:rFonts w:ascii="Arial" w:hAnsi="Arial"/>
          <w:spacing w:val="24"/>
          <w:sz w:val="22"/>
          <w:szCs w:val="22"/>
        </w:rPr>
        <w:t xml:space="preserve"> </w:t>
      </w:r>
      <w:r w:rsidRPr="000C449C">
        <w:rPr>
          <w:rFonts w:ascii="Arial" w:hAnsi="Arial"/>
          <w:spacing w:val="-2"/>
          <w:sz w:val="22"/>
          <w:szCs w:val="22"/>
        </w:rPr>
        <w:t>di</w:t>
      </w:r>
      <w:r w:rsidRPr="000C449C">
        <w:rPr>
          <w:rFonts w:ascii="Arial" w:hAnsi="Arial"/>
          <w:spacing w:val="-3"/>
          <w:sz w:val="22"/>
          <w:szCs w:val="22"/>
        </w:rPr>
        <w:t>ffere</w:t>
      </w:r>
      <w:r w:rsidRPr="000C449C">
        <w:rPr>
          <w:rFonts w:ascii="Arial" w:hAnsi="Arial"/>
          <w:spacing w:val="-2"/>
          <w:sz w:val="22"/>
          <w:szCs w:val="22"/>
        </w:rPr>
        <w:t>n</w:t>
      </w:r>
      <w:r w:rsidRPr="000C449C">
        <w:rPr>
          <w:rFonts w:ascii="Arial" w:hAnsi="Arial"/>
          <w:sz w:val="22"/>
          <w:szCs w:val="22"/>
        </w:rPr>
        <w:t>t</w:t>
      </w:r>
      <w:r w:rsidRPr="000C449C">
        <w:rPr>
          <w:rFonts w:ascii="Arial" w:hAnsi="Arial"/>
          <w:spacing w:val="24"/>
          <w:sz w:val="22"/>
          <w:szCs w:val="22"/>
        </w:rPr>
        <w:t xml:space="preserve"> </w:t>
      </w:r>
      <w:r w:rsidRPr="000C449C">
        <w:rPr>
          <w:rFonts w:ascii="Arial" w:hAnsi="Arial"/>
          <w:spacing w:val="-4"/>
          <w:sz w:val="22"/>
          <w:szCs w:val="22"/>
        </w:rPr>
        <w:t>i</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pacing w:val="-2"/>
          <w:sz w:val="22"/>
          <w:szCs w:val="22"/>
        </w:rPr>
        <w:t>m</w:t>
      </w:r>
      <w:r w:rsidRPr="000C449C">
        <w:rPr>
          <w:rFonts w:ascii="Arial" w:hAnsi="Arial"/>
          <w:sz w:val="22"/>
          <w:szCs w:val="22"/>
        </w:rPr>
        <w:t>s</w:t>
      </w:r>
      <w:r w:rsidRPr="000C449C">
        <w:rPr>
          <w:rFonts w:ascii="Arial" w:hAnsi="Arial"/>
          <w:spacing w:val="24"/>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23"/>
          <w:sz w:val="22"/>
          <w:szCs w:val="22"/>
        </w:rPr>
        <w:t xml:space="preserve"> </w:t>
      </w:r>
      <w:r w:rsidRPr="000C449C">
        <w:rPr>
          <w:rFonts w:ascii="Arial" w:hAnsi="Arial"/>
          <w:spacing w:val="-3"/>
          <w:sz w:val="22"/>
          <w:szCs w:val="22"/>
        </w:rPr>
        <w:t>w</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z w:val="22"/>
          <w:szCs w:val="22"/>
        </w:rPr>
        <w:t>k</w:t>
      </w:r>
      <w:r w:rsidRPr="000C449C">
        <w:rPr>
          <w:rFonts w:ascii="Arial" w:hAnsi="Arial"/>
          <w:spacing w:val="26"/>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23"/>
          <w:sz w:val="22"/>
          <w:szCs w:val="22"/>
        </w:rPr>
        <w:t xml:space="preserve"> </w:t>
      </w:r>
      <w:r w:rsidRPr="000C449C">
        <w:rPr>
          <w:rFonts w:ascii="Arial" w:hAnsi="Arial"/>
          <w:spacing w:val="-2"/>
          <w:sz w:val="22"/>
          <w:szCs w:val="22"/>
        </w:rPr>
        <w:t>R</w:t>
      </w:r>
      <w:r w:rsidRPr="000C449C">
        <w:rPr>
          <w:rFonts w:ascii="Arial" w:hAnsi="Arial"/>
          <w:spacing w:val="-4"/>
          <w:sz w:val="22"/>
          <w:szCs w:val="22"/>
        </w:rPr>
        <w:t>C</w:t>
      </w:r>
      <w:r w:rsidRPr="000C449C">
        <w:rPr>
          <w:rFonts w:ascii="Arial" w:hAnsi="Arial"/>
          <w:sz w:val="22"/>
          <w:szCs w:val="22"/>
        </w:rPr>
        <w:t>C</w:t>
      </w:r>
      <w:r w:rsidRPr="000C449C">
        <w:rPr>
          <w:rFonts w:ascii="Arial" w:hAnsi="Arial"/>
          <w:spacing w:val="27"/>
          <w:sz w:val="22"/>
          <w:szCs w:val="22"/>
        </w:rPr>
        <w:t xml:space="preserve"> </w:t>
      </w:r>
      <w:r w:rsidRPr="000C449C">
        <w:rPr>
          <w:rFonts w:ascii="Arial" w:hAnsi="Arial"/>
          <w:sz w:val="22"/>
          <w:szCs w:val="22"/>
        </w:rPr>
        <w:t>&amp; masonry</w:t>
      </w:r>
      <w:r w:rsidRPr="000C449C">
        <w:rPr>
          <w:rFonts w:ascii="Arial" w:hAnsi="Arial"/>
          <w:spacing w:val="27"/>
          <w:sz w:val="22"/>
          <w:szCs w:val="22"/>
        </w:rPr>
        <w:t xml:space="preserve"> </w:t>
      </w:r>
      <w:r w:rsidRPr="000C449C">
        <w:rPr>
          <w:rFonts w:ascii="Arial" w:hAnsi="Arial"/>
          <w:spacing w:val="-3"/>
          <w:sz w:val="22"/>
          <w:szCs w:val="22"/>
        </w:rPr>
        <w:t>Underground water tank.</w:t>
      </w:r>
    </w:p>
    <w:p w14:paraId="3706946B" w14:textId="77777777" w:rsidR="000C449C" w:rsidRPr="000C449C" w:rsidRDefault="000C449C" w:rsidP="008762A0">
      <w:pPr>
        <w:numPr>
          <w:ilvl w:val="0"/>
          <w:numId w:val="1160"/>
        </w:numPr>
        <w:spacing w:line="360" w:lineRule="auto"/>
        <w:ind w:left="975" w:right="-56" w:hanging="357"/>
        <w:contextualSpacing/>
        <w:rPr>
          <w:rFonts w:ascii="Arial" w:hAnsi="Arial"/>
          <w:sz w:val="22"/>
          <w:szCs w:val="22"/>
        </w:rPr>
      </w:pPr>
      <w:r w:rsidRPr="000C449C">
        <w:rPr>
          <w:rFonts w:ascii="Arial" w:hAnsi="Arial"/>
          <w:spacing w:val="-3"/>
          <w:sz w:val="22"/>
          <w:szCs w:val="22"/>
        </w:rPr>
        <w:t>E</w:t>
      </w:r>
      <w:r w:rsidRPr="000C449C">
        <w:rPr>
          <w:rFonts w:ascii="Arial" w:hAnsi="Arial"/>
          <w:spacing w:val="-2"/>
          <w:sz w:val="22"/>
          <w:szCs w:val="22"/>
        </w:rPr>
        <w:t>nl</w:t>
      </w:r>
      <w:r w:rsidRPr="000C449C">
        <w:rPr>
          <w:rFonts w:ascii="Arial" w:hAnsi="Arial"/>
          <w:spacing w:val="-4"/>
          <w:sz w:val="22"/>
          <w:szCs w:val="22"/>
        </w:rPr>
        <w:t>i</w:t>
      </w:r>
      <w:r w:rsidRPr="000C449C">
        <w:rPr>
          <w:rFonts w:ascii="Arial" w:hAnsi="Arial"/>
          <w:spacing w:val="-2"/>
          <w:sz w:val="22"/>
          <w:szCs w:val="22"/>
        </w:rPr>
        <w:t>s</w:t>
      </w:r>
      <w:r w:rsidRPr="000C449C">
        <w:rPr>
          <w:rFonts w:ascii="Arial" w:hAnsi="Arial"/>
          <w:sz w:val="22"/>
          <w:szCs w:val="22"/>
        </w:rPr>
        <w:t>t</w:t>
      </w:r>
      <w:r w:rsidRPr="000C449C">
        <w:rPr>
          <w:rFonts w:ascii="Arial" w:hAnsi="Arial"/>
          <w:spacing w:val="24"/>
          <w:sz w:val="22"/>
          <w:szCs w:val="22"/>
        </w:rPr>
        <w:t xml:space="preserve"> </w:t>
      </w:r>
      <w:r w:rsidRPr="000C449C">
        <w:rPr>
          <w:rFonts w:ascii="Arial" w:hAnsi="Arial"/>
          <w:spacing w:val="-2"/>
          <w:sz w:val="22"/>
          <w:szCs w:val="22"/>
        </w:rPr>
        <w:t>di</w:t>
      </w:r>
      <w:r w:rsidRPr="000C449C">
        <w:rPr>
          <w:rFonts w:ascii="Arial" w:hAnsi="Arial"/>
          <w:spacing w:val="-3"/>
          <w:sz w:val="22"/>
          <w:szCs w:val="22"/>
        </w:rPr>
        <w:t>ffere</w:t>
      </w:r>
      <w:r w:rsidRPr="000C449C">
        <w:rPr>
          <w:rFonts w:ascii="Arial" w:hAnsi="Arial"/>
          <w:spacing w:val="-2"/>
          <w:sz w:val="22"/>
          <w:szCs w:val="22"/>
        </w:rPr>
        <w:t>n</w:t>
      </w:r>
      <w:r w:rsidRPr="000C449C">
        <w:rPr>
          <w:rFonts w:ascii="Arial" w:hAnsi="Arial"/>
          <w:sz w:val="22"/>
          <w:szCs w:val="22"/>
        </w:rPr>
        <w:t>t</w:t>
      </w:r>
      <w:r w:rsidRPr="000C449C">
        <w:rPr>
          <w:rFonts w:ascii="Arial" w:hAnsi="Arial"/>
          <w:spacing w:val="24"/>
          <w:sz w:val="22"/>
          <w:szCs w:val="22"/>
        </w:rPr>
        <w:t xml:space="preserve"> </w:t>
      </w:r>
      <w:r w:rsidRPr="000C449C">
        <w:rPr>
          <w:rFonts w:ascii="Arial" w:hAnsi="Arial"/>
          <w:spacing w:val="-4"/>
          <w:sz w:val="22"/>
          <w:szCs w:val="22"/>
        </w:rPr>
        <w:t>i</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pacing w:val="-2"/>
          <w:sz w:val="22"/>
          <w:szCs w:val="22"/>
        </w:rPr>
        <w:t>m</w:t>
      </w:r>
      <w:r w:rsidRPr="000C449C">
        <w:rPr>
          <w:rFonts w:ascii="Arial" w:hAnsi="Arial"/>
          <w:sz w:val="22"/>
          <w:szCs w:val="22"/>
        </w:rPr>
        <w:t>s</w:t>
      </w:r>
      <w:r w:rsidRPr="000C449C">
        <w:rPr>
          <w:rFonts w:ascii="Arial" w:hAnsi="Arial"/>
          <w:spacing w:val="24"/>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23"/>
          <w:sz w:val="22"/>
          <w:szCs w:val="22"/>
        </w:rPr>
        <w:t xml:space="preserve"> </w:t>
      </w:r>
      <w:r w:rsidRPr="000C449C">
        <w:rPr>
          <w:rFonts w:ascii="Arial" w:hAnsi="Arial"/>
          <w:spacing w:val="-3"/>
          <w:sz w:val="22"/>
          <w:szCs w:val="22"/>
        </w:rPr>
        <w:t>w</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z w:val="22"/>
          <w:szCs w:val="22"/>
        </w:rPr>
        <w:t>k</w:t>
      </w:r>
      <w:r w:rsidRPr="000C449C">
        <w:rPr>
          <w:rFonts w:ascii="Arial" w:hAnsi="Arial"/>
          <w:spacing w:val="26"/>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23"/>
          <w:sz w:val="22"/>
          <w:szCs w:val="22"/>
        </w:rPr>
        <w:t xml:space="preserve"> </w:t>
      </w:r>
      <w:r w:rsidRPr="000C449C">
        <w:rPr>
          <w:rFonts w:ascii="Arial" w:hAnsi="Arial"/>
          <w:spacing w:val="-2"/>
          <w:sz w:val="22"/>
          <w:szCs w:val="22"/>
        </w:rPr>
        <w:t>masonary surface water tank</w:t>
      </w:r>
      <w:r w:rsidRPr="000C449C">
        <w:rPr>
          <w:rFonts w:ascii="Arial" w:hAnsi="Arial"/>
          <w:spacing w:val="-3"/>
          <w:sz w:val="22"/>
          <w:szCs w:val="22"/>
        </w:rPr>
        <w:t>.</w:t>
      </w:r>
    </w:p>
    <w:p w14:paraId="12788EA9" w14:textId="77777777" w:rsidR="000C449C" w:rsidRPr="000C449C" w:rsidRDefault="000C449C" w:rsidP="008762A0">
      <w:pPr>
        <w:numPr>
          <w:ilvl w:val="0"/>
          <w:numId w:val="1160"/>
        </w:numPr>
        <w:spacing w:line="360" w:lineRule="auto"/>
        <w:ind w:left="975" w:right="-56" w:hanging="357"/>
        <w:contextualSpacing/>
        <w:rPr>
          <w:rFonts w:ascii="Arial" w:hAnsi="Arial"/>
          <w:sz w:val="22"/>
          <w:szCs w:val="22"/>
        </w:rPr>
      </w:pPr>
      <w:r w:rsidRPr="000C449C">
        <w:rPr>
          <w:rFonts w:ascii="Arial" w:hAnsi="Arial"/>
          <w:spacing w:val="-3"/>
          <w:sz w:val="22"/>
          <w:szCs w:val="22"/>
        </w:rPr>
        <w:t>E</w:t>
      </w:r>
      <w:r w:rsidRPr="000C449C">
        <w:rPr>
          <w:rFonts w:ascii="Arial" w:hAnsi="Arial"/>
          <w:spacing w:val="-2"/>
          <w:sz w:val="22"/>
          <w:szCs w:val="22"/>
        </w:rPr>
        <w:t>nl</w:t>
      </w:r>
      <w:r w:rsidRPr="000C449C">
        <w:rPr>
          <w:rFonts w:ascii="Arial" w:hAnsi="Arial"/>
          <w:spacing w:val="-4"/>
          <w:sz w:val="22"/>
          <w:szCs w:val="22"/>
        </w:rPr>
        <w:t>i</w:t>
      </w:r>
      <w:r w:rsidRPr="000C449C">
        <w:rPr>
          <w:rFonts w:ascii="Arial" w:hAnsi="Arial"/>
          <w:spacing w:val="-2"/>
          <w:sz w:val="22"/>
          <w:szCs w:val="22"/>
        </w:rPr>
        <w:t>s</w:t>
      </w:r>
      <w:r w:rsidRPr="000C449C">
        <w:rPr>
          <w:rFonts w:ascii="Arial" w:hAnsi="Arial"/>
          <w:sz w:val="22"/>
          <w:szCs w:val="22"/>
        </w:rPr>
        <w:t>t</w:t>
      </w:r>
      <w:r w:rsidRPr="000C449C">
        <w:rPr>
          <w:rFonts w:ascii="Arial" w:hAnsi="Arial"/>
          <w:spacing w:val="24"/>
          <w:sz w:val="22"/>
          <w:szCs w:val="22"/>
        </w:rPr>
        <w:t xml:space="preserve"> </w:t>
      </w:r>
      <w:r w:rsidRPr="000C449C">
        <w:rPr>
          <w:rFonts w:ascii="Arial" w:hAnsi="Arial"/>
          <w:spacing w:val="-2"/>
          <w:sz w:val="22"/>
          <w:szCs w:val="22"/>
        </w:rPr>
        <w:t>di</w:t>
      </w:r>
      <w:r w:rsidRPr="000C449C">
        <w:rPr>
          <w:rFonts w:ascii="Arial" w:hAnsi="Arial"/>
          <w:spacing w:val="-3"/>
          <w:sz w:val="22"/>
          <w:szCs w:val="22"/>
        </w:rPr>
        <w:t>ffere</w:t>
      </w:r>
      <w:r w:rsidRPr="000C449C">
        <w:rPr>
          <w:rFonts w:ascii="Arial" w:hAnsi="Arial"/>
          <w:spacing w:val="-2"/>
          <w:sz w:val="22"/>
          <w:szCs w:val="22"/>
        </w:rPr>
        <w:t>n</w:t>
      </w:r>
      <w:r w:rsidRPr="000C449C">
        <w:rPr>
          <w:rFonts w:ascii="Arial" w:hAnsi="Arial"/>
          <w:sz w:val="22"/>
          <w:szCs w:val="22"/>
        </w:rPr>
        <w:t>t</w:t>
      </w:r>
      <w:r w:rsidRPr="000C449C">
        <w:rPr>
          <w:rFonts w:ascii="Arial" w:hAnsi="Arial"/>
          <w:spacing w:val="24"/>
          <w:sz w:val="22"/>
          <w:szCs w:val="22"/>
        </w:rPr>
        <w:t xml:space="preserve"> </w:t>
      </w:r>
      <w:r w:rsidRPr="000C449C">
        <w:rPr>
          <w:rFonts w:ascii="Arial" w:hAnsi="Arial"/>
          <w:spacing w:val="-4"/>
          <w:sz w:val="22"/>
          <w:szCs w:val="22"/>
        </w:rPr>
        <w:t>i</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pacing w:val="-2"/>
          <w:sz w:val="22"/>
          <w:szCs w:val="22"/>
        </w:rPr>
        <w:t>m</w:t>
      </w:r>
      <w:r w:rsidRPr="000C449C">
        <w:rPr>
          <w:rFonts w:ascii="Arial" w:hAnsi="Arial"/>
          <w:sz w:val="22"/>
          <w:szCs w:val="22"/>
        </w:rPr>
        <w:t>s</w:t>
      </w:r>
      <w:r w:rsidRPr="000C449C">
        <w:rPr>
          <w:rFonts w:ascii="Arial" w:hAnsi="Arial"/>
          <w:spacing w:val="24"/>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23"/>
          <w:sz w:val="22"/>
          <w:szCs w:val="22"/>
        </w:rPr>
        <w:t xml:space="preserve"> </w:t>
      </w:r>
      <w:r w:rsidRPr="000C449C">
        <w:rPr>
          <w:rFonts w:ascii="Arial" w:hAnsi="Arial"/>
          <w:spacing w:val="-3"/>
          <w:sz w:val="22"/>
          <w:szCs w:val="22"/>
        </w:rPr>
        <w:t>w</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z w:val="22"/>
          <w:szCs w:val="22"/>
        </w:rPr>
        <w:t>k</w:t>
      </w:r>
      <w:r w:rsidRPr="000C449C">
        <w:rPr>
          <w:rFonts w:ascii="Arial" w:hAnsi="Arial"/>
          <w:spacing w:val="26"/>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23"/>
          <w:sz w:val="22"/>
          <w:szCs w:val="22"/>
        </w:rPr>
        <w:t xml:space="preserve"> </w:t>
      </w:r>
      <w:r w:rsidRPr="000C449C">
        <w:rPr>
          <w:rFonts w:ascii="Arial" w:hAnsi="Arial"/>
          <w:spacing w:val="-2"/>
          <w:sz w:val="22"/>
          <w:szCs w:val="22"/>
        </w:rPr>
        <w:t>R</w:t>
      </w:r>
      <w:r w:rsidRPr="000C449C">
        <w:rPr>
          <w:rFonts w:ascii="Arial" w:hAnsi="Arial"/>
          <w:spacing w:val="-4"/>
          <w:sz w:val="22"/>
          <w:szCs w:val="22"/>
        </w:rPr>
        <w:t>C</w:t>
      </w:r>
      <w:r w:rsidRPr="000C449C">
        <w:rPr>
          <w:rFonts w:ascii="Arial" w:hAnsi="Arial"/>
          <w:sz w:val="22"/>
          <w:szCs w:val="22"/>
        </w:rPr>
        <w:t>C</w:t>
      </w:r>
      <w:r w:rsidRPr="000C449C">
        <w:rPr>
          <w:rFonts w:ascii="Arial" w:hAnsi="Arial"/>
          <w:spacing w:val="27"/>
          <w:sz w:val="22"/>
          <w:szCs w:val="22"/>
        </w:rPr>
        <w:t xml:space="preserve"> </w:t>
      </w:r>
      <w:r w:rsidRPr="000C449C">
        <w:rPr>
          <w:rFonts w:ascii="Arial" w:hAnsi="Arial"/>
          <w:spacing w:val="-3"/>
          <w:sz w:val="22"/>
          <w:szCs w:val="22"/>
        </w:rPr>
        <w:t>O</w:t>
      </w:r>
      <w:r w:rsidRPr="000C449C">
        <w:rPr>
          <w:rFonts w:ascii="Arial" w:hAnsi="Arial"/>
          <w:spacing w:val="-2"/>
          <w:sz w:val="22"/>
          <w:szCs w:val="22"/>
        </w:rPr>
        <w:t>v</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23"/>
          <w:sz w:val="22"/>
          <w:szCs w:val="22"/>
        </w:rPr>
        <w:t xml:space="preserve"> </w:t>
      </w:r>
      <w:r w:rsidRPr="000C449C">
        <w:rPr>
          <w:rFonts w:ascii="Arial" w:hAnsi="Arial"/>
          <w:spacing w:val="-3"/>
          <w:sz w:val="22"/>
          <w:szCs w:val="22"/>
        </w:rPr>
        <w:t>Hea</w:t>
      </w:r>
      <w:r w:rsidRPr="000C449C">
        <w:rPr>
          <w:rFonts w:ascii="Arial" w:hAnsi="Arial"/>
          <w:sz w:val="22"/>
          <w:szCs w:val="22"/>
        </w:rPr>
        <w:t>d</w:t>
      </w:r>
      <w:r w:rsidRPr="000C449C">
        <w:rPr>
          <w:rFonts w:ascii="Arial" w:hAnsi="Arial"/>
          <w:spacing w:val="26"/>
          <w:sz w:val="22"/>
          <w:szCs w:val="22"/>
        </w:rPr>
        <w:t xml:space="preserve"> </w:t>
      </w:r>
      <w:r w:rsidRPr="000C449C">
        <w:rPr>
          <w:rFonts w:ascii="Arial" w:hAnsi="Arial"/>
          <w:spacing w:val="-3"/>
          <w:sz w:val="22"/>
          <w:szCs w:val="22"/>
        </w:rPr>
        <w:t>Reservoir.</w:t>
      </w:r>
    </w:p>
    <w:p w14:paraId="3605AF4E" w14:textId="77777777" w:rsidR="000C449C" w:rsidRPr="000C449C" w:rsidRDefault="000C449C" w:rsidP="008762A0">
      <w:pPr>
        <w:numPr>
          <w:ilvl w:val="0"/>
          <w:numId w:val="1160"/>
        </w:numPr>
        <w:spacing w:line="360" w:lineRule="auto"/>
        <w:ind w:left="975" w:right="-20" w:hanging="357"/>
        <w:contextualSpacing/>
        <w:rPr>
          <w:rFonts w:ascii="Arial" w:hAnsi="Arial"/>
          <w:sz w:val="22"/>
          <w:szCs w:val="22"/>
        </w:rPr>
      </w:pPr>
      <w:r w:rsidRPr="000C449C">
        <w:rPr>
          <w:rFonts w:ascii="Arial" w:hAnsi="Arial"/>
          <w:spacing w:val="-6"/>
          <w:sz w:val="22"/>
          <w:szCs w:val="22"/>
        </w:rPr>
        <w:t>I</w:t>
      </w:r>
      <w:r w:rsidRPr="000C449C">
        <w:rPr>
          <w:rFonts w:ascii="Arial" w:hAnsi="Arial"/>
          <w:spacing w:val="-2"/>
          <w:sz w:val="22"/>
          <w:szCs w:val="22"/>
        </w:rPr>
        <w:t>nst</w:t>
      </w:r>
      <w:r w:rsidRPr="000C449C">
        <w:rPr>
          <w:rFonts w:ascii="Arial" w:hAnsi="Arial"/>
          <w:spacing w:val="-3"/>
          <w:sz w:val="22"/>
          <w:szCs w:val="22"/>
        </w:rPr>
        <w:t>r</w:t>
      </w:r>
      <w:r w:rsidRPr="000C449C">
        <w:rPr>
          <w:rFonts w:ascii="Arial" w:hAnsi="Arial"/>
          <w:spacing w:val="-2"/>
          <w:sz w:val="22"/>
          <w:szCs w:val="22"/>
        </w:rPr>
        <w:t>u</w:t>
      </w:r>
      <w:r w:rsidRPr="000C449C">
        <w:rPr>
          <w:rFonts w:ascii="Arial" w:hAnsi="Arial"/>
          <w:spacing w:val="-3"/>
          <w:sz w:val="22"/>
          <w:szCs w:val="22"/>
        </w:rPr>
        <w:t>c</w:t>
      </w:r>
      <w:r w:rsidRPr="000C449C">
        <w:rPr>
          <w:rFonts w:ascii="Arial" w:hAnsi="Arial"/>
          <w:spacing w:val="-2"/>
          <w:sz w:val="22"/>
          <w:szCs w:val="22"/>
        </w:rPr>
        <w:t>tio</w:t>
      </w:r>
      <w:r w:rsidRPr="000C449C">
        <w:rPr>
          <w:rFonts w:ascii="Arial" w:hAnsi="Arial"/>
          <w:spacing w:val="-5"/>
          <w:sz w:val="22"/>
          <w:szCs w:val="22"/>
        </w:rPr>
        <w:t>n</w:t>
      </w:r>
      <w:r w:rsidRPr="000C449C">
        <w:rPr>
          <w:rFonts w:ascii="Arial" w:hAnsi="Arial"/>
          <w:sz w:val="22"/>
          <w:szCs w:val="22"/>
        </w:rPr>
        <w:t>s</w:t>
      </w:r>
      <w:r w:rsidRPr="000C449C">
        <w:rPr>
          <w:rFonts w:ascii="Arial" w:hAnsi="Arial"/>
          <w:spacing w:val="-5"/>
          <w:sz w:val="22"/>
          <w:szCs w:val="22"/>
        </w:rPr>
        <w:t xml:space="preserve"> o</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3"/>
          <w:sz w:val="22"/>
          <w:szCs w:val="22"/>
        </w:rPr>
        <w:t>ca</w:t>
      </w:r>
      <w:r w:rsidRPr="000C449C">
        <w:rPr>
          <w:rFonts w:ascii="Arial" w:hAnsi="Arial"/>
          <w:spacing w:val="-2"/>
          <w:sz w:val="22"/>
          <w:szCs w:val="22"/>
        </w:rPr>
        <w:t>l</w:t>
      </w:r>
      <w:r w:rsidRPr="000C449C">
        <w:rPr>
          <w:rFonts w:ascii="Arial" w:hAnsi="Arial"/>
          <w:spacing w:val="-3"/>
          <w:sz w:val="22"/>
          <w:szCs w:val="22"/>
        </w:rPr>
        <w:t>c</w:t>
      </w:r>
      <w:r w:rsidRPr="000C449C">
        <w:rPr>
          <w:rFonts w:ascii="Arial" w:hAnsi="Arial"/>
          <w:spacing w:val="-5"/>
          <w:sz w:val="22"/>
          <w:szCs w:val="22"/>
        </w:rPr>
        <w:t>u</w:t>
      </w:r>
      <w:r w:rsidRPr="000C449C">
        <w:rPr>
          <w:rFonts w:ascii="Arial" w:hAnsi="Arial"/>
          <w:spacing w:val="-2"/>
          <w:sz w:val="22"/>
          <w:szCs w:val="22"/>
        </w:rPr>
        <w:t>l</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4"/>
          <w:sz w:val="22"/>
          <w:szCs w:val="22"/>
        </w:rPr>
        <w:t>i</w:t>
      </w:r>
      <w:r w:rsidRPr="000C449C">
        <w:rPr>
          <w:rFonts w:ascii="Arial" w:hAnsi="Arial"/>
          <w:spacing w:val="-5"/>
          <w:sz w:val="22"/>
          <w:szCs w:val="22"/>
        </w:rPr>
        <w:t>o</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2"/>
          <w:sz w:val="22"/>
          <w:szCs w:val="22"/>
        </w:rPr>
        <w:t>qu</w:t>
      </w:r>
      <w:r w:rsidRPr="000C449C">
        <w:rPr>
          <w:rFonts w:ascii="Arial" w:hAnsi="Arial"/>
          <w:spacing w:val="-6"/>
          <w:sz w:val="22"/>
          <w:szCs w:val="22"/>
        </w:rPr>
        <w:t>a</w:t>
      </w:r>
      <w:r w:rsidRPr="000C449C">
        <w:rPr>
          <w:rFonts w:ascii="Arial" w:hAnsi="Arial"/>
          <w:spacing w:val="-2"/>
          <w:sz w:val="22"/>
          <w:szCs w:val="22"/>
        </w:rPr>
        <w:t>nt</w:t>
      </w:r>
      <w:r w:rsidRPr="000C449C">
        <w:rPr>
          <w:rFonts w:ascii="Arial" w:hAnsi="Arial"/>
          <w:spacing w:val="-4"/>
          <w:sz w:val="22"/>
          <w:szCs w:val="22"/>
        </w:rPr>
        <w:t>i</w:t>
      </w:r>
      <w:r w:rsidRPr="000C449C">
        <w:rPr>
          <w:rFonts w:ascii="Arial" w:hAnsi="Arial"/>
          <w:spacing w:val="-2"/>
          <w:sz w:val="22"/>
          <w:szCs w:val="22"/>
        </w:rPr>
        <w:t>ti</w:t>
      </w:r>
      <w:r w:rsidRPr="000C449C">
        <w:rPr>
          <w:rFonts w:ascii="Arial" w:hAnsi="Arial"/>
          <w:spacing w:val="-6"/>
          <w:sz w:val="22"/>
          <w:szCs w:val="22"/>
        </w:rPr>
        <w:t>e</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8"/>
          <w:sz w:val="22"/>
          <w:szCs w:val="22"/>
        </w:rPr>
        <w:t xml:space="preserve"> </w:t>
      </w:r>
      <w:r w:rsidRPr="000C449C">
        <w:rPr>
          <w:rFonts w:ascii="Arial" w:hAnsi="Arial"/>
          <w:spacing w:val="-2"/>
          <w:sz w:val="22"/>
          <w:szCs w:val="22"/>
        </w:rPr>
        <w:t>di</w:t>
      </w:r>
      <w:r w:rsidRPr="000C449C">
        <w:rPr>
          <w:rFonts w:ascii="Arial" w:hAnsi="Arial"/>
          <w:spacing w:val="-3"/>
          <w:sz w:val="22"/>
          <w:szCs w:val="22"/>
        </w:rPr>
        <w:t>ffere</w:t>
      </w:r>
      <w:r w:rsidRPr="000C449C">
        <w:rPr>
          <w:rFonts w:ascii="Arial" w:hAnsi="Arial"/>
          <w:spacing w:val="-2"/>
          <w:sz w:val="22"/>
          <w:szCs w:val="22"/>
        </w:rPr>
        <w:t>n</w:t>
      </w:r>
      <w:r w:rsidRPr="000C449C">
        <w:rPr>
          <w:rFonts w:ascii="Arial" w:hAnsi="Arial"/>
          <w:sz w:val="22"/>
          <w:szCs w:val="22"/>
        </w:rPr>
        <w:t>t</w:t>
      </w:r>
      <w:r w:rsidRPr="000C449C">
        <w:rPr>
          <w:rFonts w:ascii="Arial" w:hAnsi="Arial"/>
          <w:spacing w:val="-7"/>
          <w:sz w:val="22"/>
          <w:szCs w:val="22"/>
        </w:rPr>
        <w:t xml:space="preserve"> </w:t>
      </w:r>
      <w:r w:rsidRPr="000C449C">
        <w:rPr>
          <w:rFonts w:ascii="Arial" w:hAnsi="Arial"/>
          <w:spacing w:val="-2"/>
          <w:sz w:val="22"/>
          <w:szCs w:val="22"/>
        </w:rPr>
        <w:t>it</w:t>
      </w:r>
      <w:r w:rsidRPr="000C449C">
        <w:rPr>
          <w:rFonts w:ascii="Arial" w:hAnsi="Arial"/>
          <w:spacing w:val="-3"/>
          <w:sz w:val="22"/>
          <w:szCs w:val="22"/>
        </w:rPr>
        <w:t>e</w:t>
      </w:r>
      <w:r w:rsidRPr="000C449C">
        <w:rPr>
          <w:rFonts w:ascii="Arial" w:hAnsi="Arial"/>
          <w:spacing w:val="-4"/>
          <w:sz w:val="22"/>
          <w:szCs w:val="22"/>
        </w:rPr>
        <w:t>m</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8"/>
          <w:sz w:val="22"/>
          <w:szCs w:val="22"/>
        </w:rPr>
        <w:t xml:space="preserve"> </w:t>
      </w:r>
      <w:r w:rsidRPr="000C449C">
        <w:rPr>
          <w:rFonts w:ascii="Arial" w:hAnsi="Arial"/>
          <w:spacing w:val="-3"/>
          <w:sz w:val="22"/>
          <w:szCs w:val="22"/>
        </w:rPr>
        <w:t>w</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pacing w:val="-2"/>
          <w:sz w:val="22"/>
          <w:szCs w:val="22"/>
        </w:rPr>
        <w:t>k</w:t>
      </w:r>
      <w:r w:rsidRPr="000C449C">
        <w:rPr>
          <w:rFonts w:ascii="Arial" w:hAnsi="Arial"/>
          <w:sz w:val="22"/>
          <w:szCs w:val="22"/>
        </w:rPr>
        <w:t>.</w:t>
      </w:r>
    </w:p>
    <w:p w14:paraId="132308DF" w14:textId="77777777" w:rsidR="000C449C" w:rsidRPr="000C449C" w:rsidRDefault="000C449C" w:rsidP="008762A0">
      <w:pPr>
        <w:numPr>
          <w:ilvl w:val="0"/>
          <w:numId w:val="1160"/>
        </w:numPr>
        <w:spacing w:line="360" w:lineRule="auto"/>
        <w:ind w:left="975" w:right="-20" w:hanging="357"/>
        <w:contextualSpacing/>
        <w:rPr>
          <w:rFonts w:ascii="Arial" w:hAnsi="Arial"/>
          <w:sz w:val="22"/>
          <w:szCs w:val="22"/>
        </w:rPr>
      </w:pPr>
      <w:r w:rsidRPr="000C449C">
        <w:rPr>
          <w:rFonts w:ascii="Arial" w:hAnsi="Arial"/>
          <w:spacing w:val="-6"/>
          <w:sz w:val="22"/>
          <w:szCs w:val="22"/>
        </w:rPr>
        <w:t>I</w:t>
      </w:r>
      <w:r w:rsidRPr="000C449C">
        <w:rPr>
          <w:rFonts w:ascii="Arial" w:hAnsi="Arial"/>
          <w:spacing w:val="-2"/>
          <w:sz w:val="22"/>
          <w:szCs w:val="22"/>
        </w:rPr>
        <w:t>nst</w:t>
      </w:r>
      <w:r w:rsidRPr="000C449C">
        <w:rPr>
          <w:rFonts w:ascii="Arial" w:hAnsi="Arial"/>
          <w:spacing w:val="-3"/>
          <w:sz w:val="22"/>
          <w:szCs w:val="22"/>
        </w:rPr>
        <w:t>r</w:t>
      </w:r>
      <w:r w:rsidRPr="000C449C">
        <w:rPr>
          <w:rFonts w:ascii="Arial" w:hAnsi="Arial"/>
          <w:spacing w:val="-2"/>
          <w:sz w:val="22"/>
          <w:szCs w:val="22"/>
        </w:rPr>
        <w:t>u</w:t>
      </w:r>
      <w:r w:rsidRPr="000C449C">
        <w:rPr>
          <w:rFonts w:ascii="Arial" w:hAnsi="Arial"/>
          <w:spacing w:val="-3"/>
          <w:sz w:val="22"/>
          <w:szCs w:val="22"/>
        </w:rPr>
        <w:t>c</w:t>
      </w:r>
      <w:r w:rsidRPr="000C449C">
        <w:rPr>
          <w:rFonts w:ascii="Arial" w:hAnsi="Arial"/>
          <w:spacing w:val="-2"/>
          <w:sz w:val="22"/>
          <w:szCs w:val="22"/>
        </w:rPr>
        <w:t>tio</w:t>
      </w:r>
      <w:r w:rsidRPr="000C449C">
        <w:rPr>
          <w:rFonts w:ascii="Arial" w:hAnsi="Arial"/>
          <w:spacing w:val="-5"/>
          <w:sz w:val="22"/>
          <w:szCs w:val="22"/>
        </w:rPr>
        <w:t>n</w:t>
      </w:r>
      <w:r w:rsidRPr="000C449C">
        <w:rPr>
          <w:rFonts w:ascii="Arial" w:hAnsi="Arial"/>
          <w:sz w:val="22"/>
          <w:szCs w:val="22"/>
        </w:rPr>
        <w:t>s</w:t>
      </w:r>
      <w:r w:rsidRPr="000C449C">
        <w:rPr>
          <w:rFonts w:ascii="Arial" w:hAnsi="Arial"/>
          <w:spacing w:val="-5"/>
          <w:sz w:val="22"/>
          <w:szCs w:val="22"/>
        </w:rPr>
        <w:t xml:space="preserve"> o</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2"/>
          <w:sz w:val="22"/>
          <w:szCs w:val="22"/>
        </w:rPr>
        <w:t>p</w:t>
      </w:r>
      <w:r w:rsidRPr="000C449C">
        <w:rPr>
          <w:rFonts w:ascii="Arial" w:hAnsi="Arial"/>
          <w:spacing w:val="-3"/>
          <w:sz w:val="22"/>
          <w:szCs w:val="22"/>
        </w:rPr>
        <w:t>re</w:t>
      </w:r>
      <w:r w:rsidRPr="000C449C">
        <w:rPr>
          <w:rFonts w:ascii="Arial" w:hAnsi="Arial"/>
          <w:spacing w:val="-2"/>
          <w:sz w:val="22"/>
          <w:szCs w:val="22"/>
        </w:rPr>
        <w:t>p</w:t>
      </w:r>
      <w:r w:rsidRPr="000C449C">
        <w:rPr>
          <w:rFonts w:ascii="Arial" w:hAnsi="Arial"/>
          <w:spacing w:val="-3"/>
          <w:sz w:val="22"/>
          <w:szCs w:val="22"/>
        </w:rPr>
        <w:t>ara</w:t>
      </w:r>
      <w:r w:rsidRPr="000C449C">
        <w:rPr>
          <w:rFonts w:ascii="Arial" w:hAnsi="Arial"/>
          <w:spacing w:val="-4"/>
          <w:sz w:val="22"/>
          <w:szCs w:val="22"/>
        </w:rPr>
        <w:t>t</w:t>
      </w:r>
      <w:r w:rsidRPr="000C449C">
        <w:rPr>
          <w:rFonts w:ascii="Arial" w:hAnsi="Arial"/>
          <w:spacing w:val="-2"/>
          <w:sz w:val="22"/>
          <w:szCs w:val="22"/>
        </w:rPr>
        <w:t>i</w:t>
      </w:r>
      <w:r w:rsidRPr="000C449C">
        <w:rPr>
          <w:rFonts w:ascii="Arial" w:hAnsi="Arial"/>
          <w:spacing w:val="-5"/>
          <w:sz w:val="22"/>
          <w:szCs w:val="22"/>
        </w:rPr>
        <w:t>o</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3"/>
          <w:sz w:val="22"/>
          <w:szCs w:val="22"/>
        </w:rPr>
        <w:t>A</w:t>
      </w:r>
      <w:r w:rsidRPr="000C449C">
        <w:rPr>
          <w:rFonts w:ascii="Arial" w:hAnsi="Arial"/>
          <w:spacing w:val="-5"/>
          <w:sz w:val="22"/>
          <w:szCs w:val="22"/>
        </w:rPr>
        <w:t>b</w:t>
      </w:r>
      <w:r w:rsidRPr="000C449C">
        <w:rPr>
          <w:rFonts w:ascii="Arial" w:hAnsi="Arial"/>
          <w:spacing w:val="-2"/>
          <w:sz w:val="22"/>
          <w:szCs w:val="22"/>
        </w:rPr>
        <w:t>st</w:t>
      </w:r>
      <w:r w:rsidRPr="000C449C">
        <w:rPr>
          <w:rFonts w:ascii="Arial" w:hAnsi="Arial"/>
          <w:spacing w:val="-3"/>
          <w:sz w:val="22"/>
          <w:szCs w:val="22"/>
        </w:rPr>
        <w:t>rac</w:t>
      </w:r>
      <w:r w:rsidRPr="000C449C">
        <w:rPr>
          <w:rFonts w:ascii="Arial" w:hAnsi="Arial"/>
          <w:sz w:val="22"/>
          <w:szCs w:val="22"/>
        </w:rPr>
        <w:t>t</w:t>
      </w:r>
      <w:r w:rsidRPr="000C449C">
        <w:rPr>
          <w:rFonts w:ascii="Arial" w:hAnsi="Arial"/>
          <w:spacing w:val="-7"/>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4"/>
          <w:sz w:val="22"/>
          <w:szCs w:val="22"/>
        </w:rPr>
        <w:t>C</w:t>
      </w:r>
      <w:r w:rsidRPr="000C449C">
        <w:rPr>
          <w:rFonts w:ascii="Arial" w:hAnsi="Arial"/>
          <w:spacing w:val="-2"/>
          <w:sz w:val="22"/>
          <w:szCs w:val="22"/>
        </w:rPr>
        <w:t>os</w:t>
      </w:r>
      <w:r w:rsidRPr="000C449C">
        <w:rPr>
          <w:rFonts w:ascii="Arial" w:hAnsi="Arial"/>
          <w:spacing w:val="-4"/>
          <w:sz w:val="22"/>
          <w:szCs w:val="22"/>
        </w:rPr>
        <w:t>t</w:t>
      </w:r>
      <w:r w:rsidRPr="000C449C">
        <w:rPr>
          <w:rFonts w:ascii="Arial" w:hAnsi="Arial"/>
          <w:sz w:val="22"/>
          <w:szCs w:val="22"/>
        </w:rPr>
        <w:t>.</w:t>
      </w:r>
    </w:p>
    <w:p w14:paraId="42181C11" w14:textId="77777777" w:rsidR="000C449C" w:rsidRPr="000C449C" w:rsidRDefault="000C449C" w:rsidP="008762A0">
      <w:pPr>
        <w:numPr>
          <w:ilvl w:val="0"/>
          <w:numId w:val="1160"/>
        </w:numPr>
        <w:spacing w:line="360" w:lineRule="auto"/>
        <w:ind w:left="975" w:right="-58" w:hanging="357"/>
        <w:contextualSpacing/>
        <w:rPr>
          <w:rFonts w:ascii="Arial" w:hAnsi="Arial"/>
          <w:sz w:val="22"/>
          <w:szCs w:val="22"/>
        </w:rPr>
      </w:pPr>
      <w:r w:rsidRPr="000C449C">
        <w:rPr>
          <w:rFonts w:ascii="Arial" w:hAnsi="Arial"/>
          <w:spacing w:val="-3"/>
          <w:sz w:val="22"/>
          <w:szCs w:val="22"/>
        </w:rPr>
        <w:t>E</w:t>
      </w:r>
      <w:r w:rsidRPr="000C449C">
        <w:rPr>
          <w:rFonts w:ascii="Arial" w:hAnsi="Arial"/>
          <w:spacing w:val="-2"/>
          <w:sz w:val="22"/>
          <w:szCs w:val="22"/>
        </w:rPr>
        <w:t>nl</w:t>
      </w:r>
      <w:r w:rsidRPr="000C449C">
        <w:rPr>
          <w:rFonts w:ascii="Arial" w:hAnsi="Arial"/>
          <w:spacing w:val="-4"/>
          <w:sz w:val="22"/>
          <w:szCs w:val="22"/>
        </w:rPr>
        <w:t>i</w:t>
      </w:r>
      <w:r w:rsidRPr="000C449C">
        <w:rPr>
          <w:rFonts w:ascii="Arial" w:hAnsi="Arial"/>
          <w:spacing w:val="-2"/>
          <w:sz w:val="22"/>
          <w:szCs w:val="22"/>
        </w:rPr>
        <w:t>s</w:t>
      </w:r>
      <w:r w:rsidRPr="000C449C">
        <w:rPr>
          <w:rFonts w:ascii="Arial" w:hAnsi="Arial"/>
          <w:sz w:val="22"/>
          <w:szCs w:val="22"/>
        </w:rPr>
        <w:t>t</w:t>
      </w:r>
      <w:r w:rsidRPr="000C449C">
        <w:rPr>
          <w:rFonts w:ascii="Arial" w:hAnsi="Arial"/>
          <w:spacing w:val="27"/>
          <w:sz w:val="22"/>
          <w:szCs w:val="22"/>
        </w:rPr>
        <w:t xml:space="preserve"> </w:t>
      </w:r>
      <w:r w:rsidRPr="000C449C">
        <w:rPr>
          <w:rFonts w:ascii="Arial" w:hAnsi="Arial"/>
          <w:spacing w:val="-5"/>
          <w:sz w:val="22"/>
          <w:szCs w:val="22"/>
        </w:rPr>
        <w:t>d</w:t>
      </w:r>
      <w:r w:rsidRPr="000C449C">
        <w:rPr>
          <w:rFonts w:ascii="Arial" w:hAnsi="Arial"/>
          <w:spacing w:val="-2"/>
          <w:sz w:val="22"/>
          <w:szCs w:val="22"/>
        </w:rPr>
        <w:t>i</w:t>
      </w:r>
      <w:r w:rsidRPr="000C449C">
        <w:rPr>
          <w:rFonts w:ascii="Arial" w:hAnsi="Arial"/>
          <w:spacing w:val="-3"/>
          <w:sz w:val="22"/>
          <w:szCs w:val="22"/>
        </w:rPr>
        <w:t>ffere</w:t>
      </w:r>
      <w:r w:rsidRPr="000C449C">
        <w:rPr>
          <w:rFonts w:ascii="Arial" w:hAnsi="Arial"/>
          <w:spacing w:val="-2"/>
          <w:sz w:val="22"/>
          <w:szCs w:val="22"/>
        </w:rPr>
        <w:t>n</w:t>
      </w:r>
      <w:r w:rsidRPr="000C449C">
        <w:rPr>
          <w:rFonts w:ascii="Arial" w:hAnsi="Arial"/>
          <w:sz w:val="22"/>
          <w:szCs w:val="22"/>
        </w:rPr>
        <w:t>t</w:t>
      </w:r>
      <w:r w:rsidRPr="000C449C">
        <w:rPr>
          <w:rFonts w:ascii="Arial" w:hAnsi="Arial"/>
          <w:spacing w:val="27"/>
          <w:sz w:val="22"/>
          <w:szCs w:val="22"/>
        </w:rPr>
        <w:t xml:space="preserve"> </w:t>
      </w:r>
      <w:r w:rsidRPr="000C449C">
        <w:rPr>
          <w:rFonts w:ascii="Arial" w:hAnsi="Arial"/>
          <w:spacing w:val="-3"/>
          <w:sz w:val="22"/>
          <w:szCs w:val="22"/>
        </w:rPr>
        <w:t>w</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pacing w:val="-2"/>
          <w:sz w:val="22"/>
          <w:szCs w:val="22"/>
        </w:rPr>
        <w:t>k</w:t>
      </w:r>
      <w:r w:rsidRPr="000C449C">
        <w:rPr>
          <w:rFonts w:ascii="Arial" w:hAnsi="Arial"/>
          <w:sz w:val="22"/>
          <w:szCs w:val="22"/>
        </w:rPr>
        <w:t>s</w:t>
      </w:r>
      <w:r w:rsidRPr="000C449C">
        <w:rPr>
          <w:rFonts w:ascii="Arial" w:hAnsi="Arial"/>
          <w:spacing w:val="26"/>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23"/>
          <w:sz w:val="22"/>
          <w:szCs w:val="22"/>
        </w:rPr>
        <w:t xml:space="preserve"> </w:t>
      </w:r>
      <w:r w:rsidRPr="000C449C">
        <w:rPr>
          <w:rFonts w:ascii="Arial" w:hAnsi="Arial"/>
          <w:spacing w:val="-2"/>
          <w:sz w:val="22"/>
          <w:szCs w:val="22"/>
        </w:rPr>
        <w:t>RC</w:t>
      </w:r>
      <w:r w:rsidRPr="000C449C">
        <w:rPr>
          <w:rFonts w:ascii="Arial" w:hAnsi="Arial"/>
          <w:sz w:val="22"/>
          <w:szCs w:val="22"/>
        </w:rPr>
        <w:t>C</w:t>
      </w:r>
      <w:r w:rsidRPr="000C449C">
        <w:rPr>
          <w:rFonts w:ascii="Arial" w:hAnsi="Arial"/>
          <w:spacing w:val="27"/>
          <w:sz w:val="22"/>
          <w:szCs w:val="22"/>
        </w:rPr>
        <w:t xml:space="preserve"> </w:t>
      </w:r>
      <w:r w:rsidRPr="000C449C">
        <w:rPr>
          <w:rFonts w:ascii="Arial" w:hAnsi="Arial"/>
          <w:spacing w:val="-3"/>
          <w:sz w:val="22"/>
          <w:szCs w:val="22"/>
        </w:rPr>
        <w:t>O</w:t>
      </w:r>
      <w:r w:rsidRPr="000C449C">
        <w:rPr>
          <w:rFonts w:ascii="Arial" w:hAnsi="Arial"/>
          <w:spacing w:val="-2"/>
          <w:sz w:val="22"/>
          <w:szCs w:val="22"/>
        </w:rPr>
        <w:t>v</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25"/>
          <w:sz w:val="22"/>
          <w:szCs w:val="22"/>
        </w:rPr>
        <w:t xml:space="preserve"> </w:t>
      </w:r>
      <w:r w:rsidRPr="000C449C">
        <w:rPr>
          <w:rFonts w:ascii="Arial" w:hAnsi="Arial"/>
          <w:spacing w:val="-3"/>
          <w:sz w:val="22"/>
          <w:szCs w:val="22"/>
        </w:rPr>
        <w:t>Hea</w:t>
      </w:r>
      <w:r w:rsidRPr="000C449C">
        <w:rPr>
          <w:rFonts w:ascii="Arial" w:hAnsi="Arial"/>
          <w:sz w:val="22"/>
          <w:szCs w:val="22"/>
        </w:rPr>
        <w:t>d</w:t>
      </w:r>
      <w:r w:rsidRPr="000C449C">
        <w:rPr>
          <w:rFonts w:ascii="Arial" w:hAnsi="Arial"/>
          <w:spacing w:val="26"/>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26"/>
          <w:sz w:val="22"/>
          <w:szCs w:val="22"/>
        </w:rPr>
        <w:t xml:space="preserve"> </w:t>
      </w:r>
      <w:r w:rsidRPr="000C449C">
        <w:rPr>
          <w:rFonts w:ascii="Arial" w:hAnsi="Arial"/>
          <w:spacing w:val="-3"/>
          <w:sz w:val="22"/>
          <w:szCs w:val="22"/>
        </w:rPr>
        <w:t>U</w:t>
      </w:r>
      <w:r w:rsidRPr="000C449C">
        <w:rPr>
          <w:rFonts w:ascii="Arial" w:hAnsi="Arial"/>
          <w:spacing w:val="-2"/>
          <w:sz w:val="22"/>
          <w:szCs w:val="22"/>
        </w:rPr>
        <w:t>nd</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25"/>
          <w:sz w:val="22"/>
          <w:szCs w:val="22"/>
        </w:rPr>
        <w:t xml:space="preserve"> </w:t>
      </w:r>
      <w:r w:rsidRPr="000C449C">
        <w:rPr>
          <w:rFonts w:ascii="Arial" w:hAnsi="Arial"/>
          <w:spacing w:val="-3"/>
          <w:sz w:val="22"/>
          <w:szCs w:val="22"/>
        </w:rPr>
        <w:t>Gr</w:t>
      </w:r>
      <w:r w:rsidRPr="000C449C">
        <w:rPr>
          <w:rFonts w:ascii="Arial" w:hAnsi="Arial"/>
          <w:spacing w:val="-2"/>
          <w:sz w:val="22"/>
          <w:szCs w:val="22"/>
        </w:rPr>
        <w:t>oun</w:t>
      </w:r>
      <w:r w:rsidRPr="000C449C">
        <w:rPr>
          <w:rFonts w:ascii="Arial" w:hAnsi="Arial"/>
          <w:sz w:val="22"/>
          <w:szCs w:val="22"/>
        </w:rPr>
        <w:t>d</w:t>
      </w:r>
      <w:r w:rsidRPr="000C449C">
        <w:rPr>
          <w:rFonts w:ascii="Arial" w:hAnsi="Arial"/>
          <w:spacing w:val="26"/>
          <w:sz w:val="22"/>
          <w:szCs w:val="22"/>
        </w:rPr>
        <w:t xml:space="preserve"> </w:t>
      </w:r>
      <w:r w:rsidRPr="000C449C">
        <w:rPr>
          <w:rFonts w:ascii="Arial" w:hAnsi="Arial"/>
          <w:spacing w:val="-1"/>
          <w:sz w:val="22"/>
          <w:szCs w:val="22"/>
        </w:rPr>
        <w:t>W</w:t>
      </w:r>
      <w:r w:rsidRPr="000C449C">
        <w:rPr>
          <w:rFonts w:ascii="Arial" w:hAnsi="Arial"/>
          <w:spacing w:val="-6"/>
          <w:sz w:val="22"/>
          <w:szCs w:val="22"/>
        </w:rPr>
        <w:t>a</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25"/>
          <w:sz w:val="22"/>
          <w:szCs w:val="22"/>
        </w:rPr>
        <w:t xml:space="preserve"> </w:t>
      </w:r>
      <w:r w:rsidRPr="000C449C">
        <w:rPr>
          <w:rFonts w:ascii="Arial" w:hAnsi="Arial"/>
          <w:spacing w:val="1"/>
          <w:sz w:val="22"/>
          <w:szCs w:val="22"/>
        </w:rPr>
        <w:t>(</w:t>
      </w:r>
      <w:r w:rsidRPr="000C449C">
        <w:rPr>
          <w:rFonts w:ascii="Arial" w:hAnsi="Arial"/>
          <w:spacing w:val="-2"/>
          <w:sz w:val="22"/>
          <w:szCs w:val="22"/>
        </w:rPr>
        <w:t>po</w:t>
      </w:r>
      <w:r w:rsidRPr="000C449C">
        <w:rPr>
          <w:rFonts w:ascii="Arial" w:hAnsi="Arial"/>
          <w:spacing w:val="-4"/>
          <w:sz w:val="22"/>
          <w:szCs w:val="22"/>
        </w:rPr>
        <w:t>l</w:t>
      </w:r>
      <w:r w:rsidRPr="000C449C">
        <w:rPr>
          <w:rFonts w:ascii="Arial" w:hAnsi="Arial"/>
          <w:spacing w:val="-5"/>
          <w:sz w:val="22"/>
          <w:szCs w:val="22"/>
        </w:rPr>
        <w:t>yg</w:t>
      </w:r>
      <w:r w:rsidRPr="000C449C">
        <w:rPr>
          <w:rFonts w:ascii="Arial" w:hAnsi="Arial"/>
          <w:spacing w:val="-2"/>
          <w:sz w:val="22"/>
          <w:szCs w:val="22"/>
        </w:rPr>
        <w:t>on</w:t>
      </w:r>
      <w:r w:rsidRPr="000C449C">
        <w:rPr>
          <w:rFonts w:ascii="Arial" w:hAnsi="Arial"/>
          <w:spacing w:val="-3"/>
          <w:sz w:val="22"/>
          <w:szCs w:val="22"/>
        </w:rPr>
        <w:t>a</w:t>
      </w:r>
      <w:r w:rsidRPr="000C449C">
        <w:rPr>
          <w:rFonts w:ascii="Arial" w:hAnsi="Arial"/>
          <w:sz w:val="22"/>
          <w:szCs w:val="22"/>
        </w:rPr>
        <w:t xml:space="preserve">l </w:t>
      </w:r>
      <w:r w:rsidRPr="000C449C">
        <w:rPr>
          <w:rFonts w:ascii="Arial" w:hAnsi="Arial"/>
          <w:spacing w:val="-3"/>
          <w:sz w:val="22"/>
          <w:szCs w:val="22"/>
        </w:rPr>
        <w:t>w</w:t>
      </w:r>
      <w:r w:rsidRPr="000C449C">
        <w:rPr>
          <w:rFonts w:ascii="Arial" w:hAnsi="Arial"/>
          <w:spacing w:val="-2"/>
          <w:sz w:val="22"/>
          <w:szCs w:val="22"/>
        </w:rPr>
        <w:t>it</w:t>
      </w:r>
      <w:r w:rsidRPr="000C449C">
        <w:rPr>
          <w:rFonts w:ascii="Arial" w:hAnsi="Arial"/>
          <w:sz w:val="22"/>
          <w:szCs w:val="22"/>
        </w:rPr>
        <w:t>h</w:t>
      </w:r>
      <w:r w:rsidRPr="000C449C">
        <w:rPr>
          <w:rFonts w:ascii="Arial" w:hAnsi="Arial"/>
          <w:spacing w:val="-5"/>
          <w:sz w:val="22"/>
          <w:szCs w:val="22"/>
        </w:rPr>
        <w:t xml:space="preserve"> </w:t>
      </w:r>
      <w:r w:rsidRPr="000C449C">
        <w:rPr>
          <w:rFonts w:ascii="Arial" w:hAnsi="Arial"/>
          <w:spacing w:val="-6"/>
          <w:sz w:val="22"/>
          <w:szCs w:val="22"/>
        </w:rPr>
        <w:t>f</w:t>
      </w:r>
      <w:r w:rsidRPr="000C449C">
        <w:rPr>
          <w:rFonts w:ascii="Arial" w:hAnsi="Arial"/>
          <w:spacing w:val="-2"/>
          <w:sz w:val="22"/>
          <w:szCs w:val="22"/>
        </w:rPr>
        <w:t>l</w:t>
      </w:r>
      <w:r w:rsidRPr="000C449C">
        <w:rPr>
          <w:rFonts w:ascii="Arial" w:hAnsi="Arial"/>
          <w:spacing w:val="-3"/>
          <w:sz w:val="22"/>
          <w:szCs w:val="22"/>
        </w:rPr>
        <w:t>a</w:t>
      </w:r>
      <w:r w:rsidRPr="000C449C">
        <w:rPr>
          <w:rFonts w:ascii="Arial" w:hAnsi="Arial"/>
          <w:sz w:val="22"/>
          <w:szCs w:val="22"/>
        </w:rPr>
        <w:t>t</w:t>
      </w:r>
      <w:r w:rsidRPr="000C449C">
        <w:rPr>
          <w:rFonts w:ascii="Arial" w:hAnsi="Arial"/>
          <w:spacing w:val="-7"/>
          <w:sz w:val="22"/>
          <w:szCs w:val="22"/>
        </w:rPr>
        <w:t xml:space="preserve"> </w:t>
      </w:r>
      <w:r w:rsidRPr="000C449C">
        <w:rPr>
          <w:rFonts w:ascii="Arial" w:hAnsi="Arial"/>
          <w:spacing w:val="-2"/>
          <w:sz w:val="22"/>
          <w:szCs w:val="22"/>
        </w:rPr>
        <w:t>sl</w:t>
      </w:r>
      <w:r w:rsidRPr="000C449C">
        <w:rPr>
          <w:rFonts w:ascii="Arial" w:hAnsi="Arial"/>
          <w:spacing w:val="-3"/>
          <w:sz w:val="22"/>
          <w:szCs w:val="22"/>
        </w:rPr>
        <w:t>a</w:t>
      </w:r>
      <w:r w:rsidRPr="000C449C">
        <w:rPr>
          <w:rFonts w:ascii="Arial" w:hAnsi="Arial"/>
          <w:sz w:val="22"/>
          <w:szCs w:val="22"/>
        </w:rPr>
        <w:t>b</w:t>
      </w:r>
      <w:r w:rsidRPr="000C449C">
        <w:rPr>
          <w:rFonts w:ascii="Arial" w:hAnsi="Arial"/>
          <w:spacing w:val="-7"/>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7"/>
          <w:sz w:val="22"/>
          <w:szCs w:val="22"/>
        </w:rPr>
        <w:t xml:space="preserve"> </w:t>
      </w:r>
      <w:r w:rsidRPr="000C449C">
        <w:rPr>
          <w:rFonts w:ascii="Arial" w:hAnsi="Arial"/>
          <w:spacing w:val="-2"/>
          <w:sz w:val="22"/>
          <w:szCs w:val="22"/>
        </w:rPr>
        <w:t>Ci</w:t>
      </w:r>
      <w:r w:rsidRPr="000C449C">
        <w:rPr>
          <w:rFonts w:ascii="Arial" w:hAnsi="Arial"/>
          <w:spacing w:val="-3"/>
          <w:sz w:val="22"/>
          <w:szCs w:val="22"/>
        </w:rPr>
        <w:t>rc</w:t>
      </w:r>
      <w:r w:rsidRPr="000C449C">
        <w:rPr>
          <w:rFonts w:ascii="Arial" w:hAnsi="Arial"/>
          <w:spacing w:val="-5"/>
          <w:sz w:val="22"/>
          <w:szCs w:val="22"/>
        </w:rPr>
        <w:t>u</w:t>
      </w:r>
      <w:r w:rsidRPr="000C449C">
        <w:rPr>
          <w:rFonts w:ascii="Arial" w:hAnsi="Arial"/>
          <w:spacing w:val="-2"/>
          <w:sz w:val="22"/>
          <w:szCs w:val="22"/>
        </w:rPr>
        <w:t>l</w:t>
      </w:r>
      <w:r w:rsidRPr="000C449C">
        <w:rPr>
          <w:rFonts w:ascii="Arial" w:hAnsi="Arial"/>
          <w:spacing w:val="-3"/>
          <w:sz w:val="22"/>
          <w:szCs w:val="22"/>
        </w:rPr>
        <w:t>a</w:t>
      </w:r>
      <w:r w:rsidRPr="000C449C">
        <w:rPr>
          <w:rFonts w:ascii="Arial" w:hAnsi="Arial"/>
          <w:sz w:val="22"/>
          <w:szCs w:val="22"/>
        </w:rPr>
        <w:t>r</w:t>
      </w:r>
      <w:r w:rsidRPr="000C449C">
        <w:rPr>
          <w:rFonts w:ascii="Arial" w:hAnsi="Arial"/>
          <w:spacing w:val="-8"/>
          <w:sz w:val="22"/>
          <w:szCs w:val="22"/>
        </w:rPr>
        <w:t xml:space="preserve"> </w:t>
      </w:r>
      <w:r w:rsidRPr="000C449C">
        <w:rPr>
          <w:rFonts w:ascii="Arial" w:hAnsi="Arial"/>
          <w:spacing w:val="-3"/>
          <w:sz w:val="22"/>
          <w:szCs w:val="22"/>
        </w:rPr>
        <w:t>w</w:t>
      </w:r>
      <w:r w:rsidRPr="000C449C">
        <w:rPr>
          <w:rFonts w:ascii="Arial" w:hAnsi="Arial"/>
          <w:spacing w:val="-2"/>
          <w:sz w:val="22"/>
          <w:szCs w:val="22"/>
        </w:rPr>
        <w:t>it</w:t>
      </w:r>
      <w:r w:rsidRPr="000C449C">
        <w:rPr>
          <w:rFonts w:ascii="Arial" w:hAnsi="Arial"/>
          <w:sz w:val="22"/>
          <w:szCs w:val="22"/>
        </w:rPr>
        <w:t>h</w:t>
      </w:r>
      <w:r w:rsidRPr="000C449C">
        <w:rPr>
          <w:rFonts w:ascii="Arial" w:hAnsi="Arial"/>
          <w:spacing w:val="-7"/>
          <w:sz w:val="22"/>
          <w:szCs w:val="22"/>
        </w:rPr>
        <w:t xml:space="preserve"> </w:t>
      </w:r>
      <w:r w:rsidRPr="000C449C">
        <w:rPr>
          <w:rFonts w:ascii="Arial" w:hAnsi="Arial"/>
          <w:spacing w:val="-2"/>
          <w:sz w:val="22"/>
          <w:szCs w:val="22"/>
        </w:rPr>
        <w:t>s</w:t>
      </w:r>
      <w:r w:rsidRPr="000C449C">
        <w:rPr>
          <w:rFonts w:ascii="Arial" w:hAnsi="Arial"/>
          <w:spacing w:val="-3"/>
          <w:sz w:val="22"/>
          <w:szCs w:val="22"/>
        </w:rPr>
        <w:t>e</w:t>
      </w:r>
      <w:r w:rsidRPr="000C449C">
        <w:rPr>
          <w:rFonts w:ascii="Arial" w:hAnsi="Arial"/>
          <w:spacing w:val="-5"/>
          <w:sz w:val="22"/>
          <w:szCs w:val="22"/>
        </w:rPr>
        <w:t>g</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pacing w:val="-2"/>
          <w:sz w:val="22"/>
          <w:szCs w:val="22"/>
        </w:rPr>
        <w:t>nt</w:t>
      </w:r>
      <w:r w:rsidRPr="000C449C">
        <w:rPr>
          <w:rFonts w:ascii="Arial" w:hAnsi="Arial"/>
          <w:spacing w:val="-3"/>
          <w:sz w:val="22"/>
          <w:szCs w:val="22"/>
        </w:rPr>
        <w:t>a</w:t>
      </w:r>
      <w:r w:rsidRPr="000C449C">
        <w:rPr>
          <w:rFonts w:ascii="Arial" w:hAnsi="Arial"/>
          <w:sz w:val="22"/>
          <w:szCs w:val="22"/>
        </w:rPr>
        <w:t>l</w:t>
      </w:r>
      <w:r w:rsidRPr="000C449C">
        <w:rPr>
          <w:rFonts w:ascii="Arial" w:hAnsi="Arial"/>
          <w:spacing w:val="-7"/>
          <w:sz w:val="22"/>
          <w:szCs w:val="22"/>
        </w:rPr>
        <w:t xml:space="preserve"> </w:t>
      </w:r>
      <w:r w:rsidRPr="000C449C">
        <w:rPr>
          <w:rFonts w:ascii="Arial" w:hAnsi="Arial"/>
          <w:spacing w:val="-2"/>
          <w:sz w:val="22"/>
          <w:szCs w:val="22"/>
        </w:rPr>
        <w:t>t</w:t>
      </w:r>
      <w:r w:rsidRPr="000C449C">
        <w:rPr>
          <w:rFonts w:ascii="Arial" w:hAnsi="Arial"/>
          <w:spacing w:val="-5"/>
          <w:sz w:val="22"/>
          <w:szCs w:val="22"/>
        </w:rPr>
        <w:t>o</w:t>
      </w:r>
      <w:r w:rsidRPr="000C449C">
        <w:rPr>
          <w:rFonts w:ascii="Arial" w:hAnsi="Arial"/>
          <w:sz w:val="22"/>
          <w:szCs w:val="22"/>
        </w:rPr>
        <w:t>p</w:t>
      </w:r>
      <w:r w:rsidRPr="000C449C">
        <w:rPr>
          <w:rFonts w:ascii="Arial" w:hAnsi="Arial"/>
          <w:spacing w:val="-5"/>
          <w:sz w:val="22"/>
          <w:szCs w:val="22"/>
        </w:rPr>
        <w:t xml:space="preserve"> s</w:t>
      </w:r>
      <w:r w:rsidRPr="000C449C">
        <w:rPr>
          <w:rFonts w:ascii="Arial" w:hAnsi="Arial"/>
          <w:spacing w:val="-2"/>
          <w:sz w:val="22"/>
          <w:szCs w:val="22"/>
        </w:rPr>
        <w:t>l</w:t>
      </w:r>
      <w:r w:rsidRPr="000C449C">
        <w:rPr>
          <w:rFonts w:ascii="Arial" w:hAnsi="Arial"/>
          <w:spacing w:val="-3"/>
          <w:sz w:val="22"/>
          <w:szCs w:val="22"/>
        </w:rPr>
        <w:t>a</w:t>
      </w:r>
      <w:r w:rsidRPr="000C449C">
        <w:rPr>
          <w:rFonts w:ascii="Arial" w:hAnsi="Arial"/>
          <w:spacing w:val="-2"/>
          <w:sz w:val="22"/>
          <w:szCs w:val="22"/>
        </w:rPr>
        <w:t>b</w:t>
      </w:r>
      <w:r w:rsidRPr="000C449C">
        <w:rPr>
          <w:rFonts w:ascii="Arial" w:hAnsi="Arial"/>
          <w:spacing w:val="-1"/>
          <w:sz w:val="22"/>
          <w:szCs w:val="22"/>
        </w:rPr>
        <w:t>s</w:t>
      </w:r>
      <w:r w:rsidRPr="000C449C">
        <w:rPr>
          <w:rFonts w:ascii="Arial" w:hAnsi="Arial"/>
          <w:sz w:val="22"/>
          <w:szCs w:val="22"/>
        </w:rPr>
        <w:t>)</w:t>
      </w:r>
    </w:p>
    <w:p w14:paraId="31F995D6" w14:textId="77777777" w:rsidR="000C449C" w:rsidRPr="000C449C" w:rsidRDefault="000C449C" w:rsidP="008762A0">
      <w:pPr>
        <w:numPr>
          <w:ilvl w:val="0"/>
          <w:numId w:val="1160"/>
        </w:numPr>
        <w:spacing w:line="360" w:lineRule="auto"/>
        <w:ind w:left="975" w:right="-20" w:hanging="357"/>
        <w:contextualSpacing/>
        <w:rPr>
          <w:rFonts w:ascii="Arial" w:hAnsi="Arial"/>
          <w:sz w:val="22"/>
          <w:szCs w:val="22"/>
        </w:rPr>
      </w:pPr>
      <w:r w:rsidRPr="000C449C">
        <w:rPr>
          <w:rFonts w:ascii="Arial" w:hAnsi="Arial"/>
          <w:spacing w:val="1"/>
          <w:sz w:val="22"/>
          <w:szCs w:val="22"/>
        </w:rPr>
        <w:t>P</w:t>
      </w:r>
      <w:r w:rsidRPr="000C449C">
        <w:rPr>
          <w:rFonts w:ascii="Arial" w:hAnsi="Arial"/>
          <w:sz w:val="22"/>
          <w:szCs w:val="22"/>
        </w:rPr>
        <w:t>r</w:t>
      </w:r>
      <w:r w:rsidRPr="000C449C">
        <w:rPr>
          <w:rFonts w:ascii="Arial" w:hAnsi="Arial"/>
          <w:spacing w:val="-2"/>
          <w:sz w:val="22"/>
          <w:szCs w:val="22"/>
        </w:rPr>
        <w:t>e</w:t>
      </w:r>
      <w:r w:rsidRPr="000C449C">
        <w:rPr>
          <w:rFonts w:ascii="Arial" w:hAnsi="Arial"/>
          <w:sz w:val="22"/>
          <w:szCs w:val="22"/>
        </w:rPr>
        <w:t>p</w:t>
      </w:r>
      <w:r w:rsidRPr="000C449C">
        <w:rPr>
          <w:rFonts w:ascii="Arial" w:hAnsi="Arial"/>
          <w:spacing w:val="-1"/>
          <w:sz w:val="22"/>
          <w:szCs w:val="22"/>
        </w:rPr>
        <w:t>a</w:t>
      </w:r>
      <w:r w:rsidRPr="000C449C">
        <w:rPr>
          <w:rFonts w:ascii="Arial" w:hAnsi="Arial"/>
          <w:sz w:val="22"/>
          <w:szCs w:val="22"/>
        </w:rPr>
        <w:t>re</w:t>
      </w:r>
      <w:r w:rsidRPr="000C449C">
        <w:rPr>
          <w:rFonts w:ascii="Arial" w:hAnsi="Arial"/>
          <w:spacing w:val="-2"/>
          <w:sz w:val="22"/>
          <w:szCs w:val="22"/>
        </w:rPr>
        <w:t xml:space="preserve"> </w:t>
      </w:r>
      <w:r w:rsidRPr="000C449C">
        <w:rPr>
          <w:rFonts w:ascii="Arial" w:hAnsi="Arial"/>
          <w:sz w:val="22"/>
          <w:szCs w:val="22"/>
        </w:rPr>
        <w:t>bi</w:t>
      </w:r>
      <w:r w:rsidRPr="000C449C">
        <w:rPr>
          <w:rFonts w:ascii="Arial" w:hAnsi="Arial"/>
          <w:spacing w:val="1"/>
          <w:sz w:val="22"/>
          <w:szCs w:val="22"/>
        </w:rPr>
        <w:t>l</w:t>
      </w:r>
      <w:r w:rsidRPr="000C449C">
        <w:rPr>
          <w:rFonts w:ascii="Arial" w:hAnsi="Arial"/>
          <w:sz w:val="22"/>
          <w:szCs w:val="22"/>
        </w:rPr>
        <w:t>l of qu</w:t>
      </w:r>
      <w:r w:rsidRPr="000C449C">
        <w:rPr>
          <w:rFonts w:ascii="Arial" w:hAnsi="Arial"/>
          <w:spacing w:val="-1"/>
          <w:sz w:val="22"/>
          <w:szCs w:val="22"/>
        </w:rPr>
        <w:t>a</w:t>
      </w:r>
      <w:r w:rsidRPr="000C449C">
        <w:rPr>
          <w:rFonts w:ascii="Arial" w:hAnsi="Arial"/>
          <w:sz w:val="22"/>
          <w:szCs w:val="22"/>
        </w:rPr>
        <w:t>nt</w:t>
      </w:r>
      <w:r w:rsidRPr="000C449C">
        <w:rPr>
          <w:rFonts w:ascii="Arial" w:hAnsi="Arial"/>
          <w:spacing w:val="1"/>
          <w:sz w:val="22"/>
          <w:szCs w:val="22"/>
        </w:rPr>
        <w:t>i</w:t>
      </w:r>
      <w:r w:rsidRPr="000C449C">
        <w:rPr>
          <w:rFonts w:ascii="Arial" w:hAnsi="Arial"/>
          <w:sz w:val="22"/>
          <w:szCs w:val="22"/>
        </w:rPr>
        <w:t>t</w:t>
      </w:r>
      <w:r w:rsidRPr="000C449C">
        <w:rPr>
          <w:rFonts w:ascii="Arial" w:hAnsi="Arial"/>
          <w:spacing w:val="1"/>
          <w:sz w:val="22"/>
          <w:szCs w:val="22"/>
        </w:rPr>
        <w:t>i</w:t>
      </w:r>
      <w:r w:rsidRPr="000C449C">
        <w:rPr>
          <w:rFonts w:ascii="Arial" w:hAnsi="Arial"/>
          <w:spacing w:val="-1"/>
          <w:sz w:val="22"/>
          <w:szCs w:val="22"/>
        </w:rPr>
        <w:t>e</w:t>
      </w:r>
      <w:r w:rsidRPr="000C449C">
        <w:rPr>
          <w:rFonts w:ascii="Arial" w:hAnsi="Arial"/>
          <w:sz w:val="22"/>
          <w:szCs w:val="22"/>
        </w:rPr>
        <w:t>s</w:t>
      </w:r>
      <w:r w:rsidRPr="000C449C">
        <w:rPr>
          <w:rFonts w:ascii="Arial" w:hAnsi="Arial"/>
          <w:spacing w:val="2"/>
          <w:sz w:val="22"/>
          <w:szCs w:val="22"/>
        </w:rPr>
        <w:t xml:space="preserve"> </w:t>
      </w:r>
      <w:r w:rsidRPr="000C449C">
        <w:rPr>
          <w:rFonts w:ascii="Arial" w:hAnsi="Arial"/>
          <w:spacing w:val="-1"/>
          <w:sz w:val="22"/>
          <w:szCs w:val="22"/>
        </w:rPr>
        <w:t>a</w:t>
      </w:r>
      <w:r w:rsidRPr="000C449C">
        <w:rPr>
          <w:rFonts w:ascii="Arial" w:hAnsi="Arial"/>
          <w:sz w:val="22"/>
          <w:szCs w:val="22"/>
        </w:rPr>
        <w:t xml:space="preserve">nd </w:t>
      </w:r>
      <w:r w:rsidRPr="000C449C">
        <w:rPr>
          <w:rFonts w:ascii="Arial" w:hAnsi="Arial"/>
          <w:spacing w:val="-1"/>
          <w:sz w:val="22"/>
          <w:szCs w:val="22"/>
        </w:rPr>
        <w:t>a</w:t>
      </w:r>
      <w:r w:rsidRPr="000C449C">
        <w:rPr>
          <w:rFonts w:ascii="Arial" w:hAnsi="Arial"/>
          <w:sz w:val="22"/>
          <w:szCs w:val="22"/>
        </w:rPr>
        <w:t>bstr</w:t>
      </w:r>
      <w:r w:rsidRPr="000C449C">
        <w:rPr>
          <w:rFonts w:ascii="Arial" w:hAnsi="Arial"/>
          <w:spacing w:val="1"/>
          <w:sz w:val="22"/>
          <w:szCs w:val="22"/>
        </w:rPr>
        <w:t>a</w:t>
      </w:r>
      <w:r w:rsidRPr="000C449C">
        <w:rPr>
          <w:rFonts w:ascii="Arial" w:hAnsi="Arial"/>
          <w:spacing w:val="-1"/>
          <w:sz w:val="22"/>
          <w:szCs w:val="22"/>
        </w:rPr>
        <w:t>c</w:t>
      </w:r>
      <w:r w:rsidRPr="000C449C">
        <w:rPr>
          <w:rFonts w:ascii="Arial" w:hAnsi="Arial"/>
          <w:sz w:val="22"/>
          <w:szCs w:val="22"/>
        </w:rPr>
        <w:t xml:space="preserve">t of </w:t>
      </w:r>
      <w:r w:rsidRPr="000C449C">
        <w:rPr>
          <w:rFonts w:ascii="Arial" w:hAnsi="Arial"/>
          <w:spacing w:val="-1"/>
          <w:sz w:val="22"/>
          <w:szCs w:val="22"/>
        </w:rPr>
        <w:t>c</w:t>
      </w:r>
      <w:r w:rsidRPr="000C449C">
        <w:rPr>
          <w:rFonts w:ascii="Arial" w:hAnsi="Arial"/>
          <w:sz w:val="22"/>
          <w:szCs w:val="22"/>
        </w:rPr>
        <w:t>ost.</w:t>
      </w:r>
    </w:p>
    <w:p w14:paraId="4EF60E87" w14:textId="77777777" w:rsidR="000C449C" w:rsidRPr="000C449C" w:rsidRDefault="000C449C" w:rsidP="00894F63">
      <w:pPr>
        <w:tabs>
          <w:tab w:val="left" w:pos="980"/>
        </w:tabs>
        <w:spacing w:line="360" w:lineRule="auto"/>
        <w:ind w:right="-20"/>
        <w:rPr>
          <w:rFonts w:ascii="Arial" w:hAnsi="Arial"/>
          <w:sz w:val="22"/>
          <w:szCs w:val="22"/>
        </w:rPr>
      </w:pPr>
    </w:p>
    <w:p w14:paraId="50983E70" w14:textId="77777777" w:rsidR="000C449C" w:rsidRPr="000C449C" w:rsidRDefault="000C449C" w:rsidP="00894F63">
      <w:pPr>
        <w:keepNext/>
        <w:keepLines/>
        <w:spacing w:line="360" w:lineRule="auto"/>
        <w:ind w:left="220" w:right="1027"/>
        <w:contextualSpacing/>
        <w:rPr>
          <w:rFonts w:ascii="Arial" w:hAnsi="Arial"/>
          <w:sz w:val="22"/>
          <w:szCs w:val="22"/>
          <w:lang w:val="en-AU"/>
        </w:rPr>
      </w:pPr>
      <w:r w:rsidRPr="000C449C">
        <w:rPr>
          <w:rFonts w:ascii="Arial" w:hAnsi="Arial"/>
          <w:b/>
          <w:sz w:val="22"/>
          <w:szCs w:val="22"/>
          <w:lang w:val="en-AU"/>
        </w:rPr>
        <w:t>Critical evidence required</w:t>
      </w:r>
    </w:p>
    <w:p w14:paraId="7BA03004" w14:textId="77777777" w:rsidR="000C449C" w:rsidRPr="000C449C" w:rsidRDefault="000C449C" w:rsidP="00894F63">
      <w:pPr>
        <w:keepNext/>
        <w:keepLines/>
        <w:spacing w:line="360" w:lineRule="auto"/>
        <w:ind w:left="220" w:right="1027"/>
        <w:contextualSpacing/>
        <w:rPr>
          <w:rFonts w:ascii="Arial" w:hAnsi="Arial"/>
          <w:sz w:val="22"/>
          <w:szCs w:val="22"/>
          <w:lang w:val="en-AU"/>
        </w:rPr>
      </w:pPr>
      <w:r w:rsidRPr="000C449C">
        <w:rPr>
          <w:rFonts w:ascii="Arial" w:hAnsi="Arial"/>
          <w:sz w:val="22"/>
          <w:szCs w:val="22"/>
          <w:lang w:val="en-AU"/>
        </w:rPr>
        <w:t>The candidate needs to produce following critical evidence(s) in order to be competent in this competency standard:</w:t>
      </w:r>
    </w:p>
    <w:p w14:paraId="4B5F07C8" w14:textId="77777777" w:rsidR="000C449C" w:rsidRPr="000C449C" w:rsidRDefault="000C449C" w:rsidP="00894F63">
      <w:pPr>
        <w:keepNext/>
        <w:keepLines/>
        <w:spacing w:line="360" w:lineRule="auto"/>
        <w:ind w:left="220" w:right="1027"/>
        <w:contextualSpacing/>
        <w:rPr>
          <w:rFonts w:ascii="Arial" w:hAnsi="Arial"/>
          <w:sz w:val="22"/>
          <w:szCs w:val="22"/>
          <w:lang w:val="en-AU"/>
        </w:rPr>
      </w:pPr>
      <w:r w:rsidRPr="000C449C">
        <w:rPr>
          <w:rFonts w:ascii="Arial" w:hAnsi="Arial"/>
          <w:sz w:val="22"/>
          <w:szCs w:val="22"/>
          <w:lang w:val="en-AU"/>
        </w:rPr>
        <w:t>Detailed estimate of Rectangular masonary underground &amp; surface tank.</w:t>
      </w:r>
    </w:p>
    <w:p w14:paraId="17BA6717" w14:textId="77777777" w:rsidR="000C449C" w:rsidRPr="000C449C" w:rsidRDefault="000C449C" w:rsidP="00894F63">
      <w:pPr>
        <w:keepNext/>
        <w:keepLines/>
        <w:spacing w:line="360" w:lineRule="auto"/>
        <w:ind w:left="220" w:right="1027"/>
        <w:contextualSpacing/>
        <w:rPr>
          <w:rFonts w:ascii="Arial" w:hAnsi="Arial"/>
          <w:sz w:val="22"/>
          <w:szCs w:val="22"/>
          <w:lang w:val="en-AU"/>
        </w:rPr>
      </w:pPr>
      <w:r w:rsidRPr="000C449C">
        <w:rPr>
          <w:rFonts w:ascii="Arial" w:hAnsi="Arial"/>
          <w:sz w:val="22"/>
          <w:szCs w:val="22"/>
          <w:lang w:val="en-AU"/>
        </w:rPr>
        <w:t>Detailed estimate of hexagonal masonary underground &amp; surface tank.</w:t>
      </w:r>
    </w:p>
    <w:p w14:paraId="65119241" w14:textId="77777777" w:rsidR="000C449C" w:rsidRPr="000C449C" w:rsidRDefault="000C449C" w:rsidP="00894F63">
      <w:pPr>
        <w:keepNext/>
        <w:keepLines/>
        <w:spacing w:line="360" w:lineRule="auto"/>
        <w:ind w:left="220" w:right="1027"/>
        <w:contextualSpacing/>
        <w:rPr>
          <w:rFonts w:ascii="Arial" w:hAnsi="Arial"/>
          <w:sz w:val="22"/>
          <w:szCs w:val="22"/>
          <w:lang w:val="en-AU"/>
        </w:rPr>
      </w:pPr>
      <w:r w:rsidRPr="000C449C">
        <w:rPr>
          <w:rFonts w:ascii="Arial" w:hAnsi="Arial"/>
          <w:sz w:val="22"/>
          <w:szCs w:val="22"/>
          <w:lang w:val="en-AU"/>
        </w:rPr>
        <w:t>Detailed estimate of circular masonary &amp; RCC underground tank.</w:t>
      </w:r>
    </w:p>
    <w:p w14:paraId="6E24AA97" w14:textId="77777777" w:rsidR="000C449C" w:rsidRPr="000C449C" w:rsidRDefault="000C449C" w:rsidP="00894F63">
      <w:pPr>
        <w:keepNext/>
        <w:keepLines/>
        <w:spacing w:line="360" w:lineRule="auto"/>
        <w:ind w:left="220" w:right="1027"/>
        <w:contextualSpacing/>
        <w:rPr>
          <w:rFonts w:ascii="Arial" w:hAnsi="Arial"/>
          <w:sz w:val="22"/>
          <w:szCs w:val="22"/>
          <w:lang w:val="en-AU"/>
        </w:rPr>
      </w:pPr>
      <w:r w:rsidRPr="000C449C">
        <w:rPr>
          <w:rFonts w:ascii="Arial" w:hAnsi="Arial"/>
          <w:sz w:val="22"/>
          <w:szCs w:val="22"/>
          <w:lang w:val="en-AU"/>
        </w:rPr>
        <w:t>Detailed estimate of Rectangular RCC Over Head Water Reservoir.</w:t>
      </w:r>
    </w:p>
    <w:p w14:paraId="0FB1610A" w14:textId="77777777" w:rsidR="000C449C" w:rsidRPr="000C449C" w:rsidRDefault="000C449C" w:rsidP="00894F63">
      <w:pPr>
        <w:spacing w:line="360" w:lineRule="auto"/>
        <w:ind w:left="360"/>
        <w:rPr>
          <w:rFonts w:ascii="Arial" w:hAnsi="Arial"/>
          <w:b/>
          <w:bCs/>
          <w:sz w:val="22"/>
          <w:szCs w:val="22"/>
          <w:lang w:val="en-GB"/>
        </w:rPr>
      </w:pPr>
      <w:r w:rsidRPr="000C449C">
        <w:rPr>
          <w:rFonts w:ascii="Arial" w:hAnsi="Arial"/>
          <w:b/>
          <w:bCs/>
          <w:sz w:val="22"/>
          <w:szCs w:val="22"/>
          <w:highlight w:val="yellow"/>
          <w:lang w:val="en-GB"/>
        </w:rPr>
        <w:t>Instruments &amp; Consumables</w:t>
      </w:r>
    </w:p>
    <w:p w14:paraId="22E46B9D" w14:textId="77777777" w:rsidR="000C449C" w:rsidRPr="000C449C" w:rsidRDefault="000C449C" w:rsidP="00894F63">
      <w:pPr>
        <w:spacing w:line="360" w:lineRule="auto"/>
        <w:rPr>
          <w:rFonts w:ascii="Arial" w:hAnsi="Arial"/>
          <w:sz w:val="22"/>
          <w:szCs w:val="22"/>
        </w:rPr>
      </w:pPr>
      <w:r w:rsidRPr="000C449C">
        <w:rPr>
          <w:rFonts w:ascii="Arial" w:hAnsi="Arial"/>
          <w:sz w:val="22"/>
          <w:szCs w:val="22"/>
        </w:rPr>
        <w:t>1</w:t>
      </w:r>
      <w:r w:rsidRPr="000C449C">
        <w:rPr>
          <w:rFonts w:ascii="Arial" w:hAnsi="Arial"/>
          <w:sz w:val="22"/>
          <w:szCs w:val="22"/>
        </w:rPr>
        <w:tab/>
        <w:t>Calculator</w:t>
      </w:r>
    </w:p>
    <w:p w14:paraId="30013B9B" w14:textId="77777777" w:rsidR="000C449C" w:rsidRPr="000C449C" w:rsidRDefault="000C449C" w:rsidP="00894F63">
      <w:pPr>
        <w:spacing w:line="360" w:lineRule="auto"/>
        <w:rPr>
          <w:rFonts w:ascii="Arial" w:hAnsi="Arial"/>
          <w:sz w:val="22"/>
          <w:szCs w:val="22"/>
        </w:rPr>
      </w:pPr>
      <w:r w:rsidRPr="000C449C">
        <w:rPr>
          <w:rFonts w:ascii="Arial" w:hAnsi="Arial"/>
          <w:sz w:val="22"/>
          <w:szCs w:val="22"/>
        </w:rPr>
        <w:t>2</w:t>
      </w:r>
      <w:r w:rsidRPr="000C449C">
        <w:rPr>
          <w:rFonts w:ascii="Arial" w:hAnsi="Arial"/>
          <w:sz w:val="22"/>
          <w:szCs w:val="22"/>
        </w:rPr>
        <w:tab/>
        <w:t>Ruler</w:t>
      </w:r>
    </w:p>
    <w:p w14:paraId="3A586D6B" w14:textId="77777777" w:rsidR="000C449C" w:rsidRPr="000C449C" w:rsidRDefault="000C449C" w:rsidP="00894F63">
      <w:pPr>
        <w:spacing w:line="360" w:lineRule="auto"/>
        <w:rPr>
          <w:rFonts w:ascii="Arial" w:hAnsi="Arial"/>
          <w:sz w:val="22"/>
          <w:szCs w:val="22"/>
        </w:rPr>
      </w:pPr>
      <w:r w:rsidRPr="000C449C">
        <w:rPr>
          <w:rFonts w:ascii="Arial" w:hAnsi="Arial"/>
          <w:sz w:val="22"/>
          <w:szCs w:val="22"/>
        </w:rPr>
        <w:t>3</w:t>
      </w:r>
      <w:r w:rsidRPr="000C449C">
        <w:rPr>
          <w:rFonts w:ascii="Arial" w:hAnsi="Arial"/>
          <w:sz w:val="22"/>
          <w:szCs w:val="22"/>
        </w:rPr>
        <w:tab/>
        <w:t>Pencil</w:t>
      </w:r>
      <w:r w:rsidRPr="000C449C">
        <w:rPr>
          <w:rFonts w:ascii="Arial" w:hAnsi="Arial"/>
          <w:sz w:val="22"/>
          <w:szCs w:val="22"/>
        </w:rPr>
        <w:br w:type="page"/>
      </w:r>
    </w:p>
    <w:p w14:paraId="6D6A7FFB" w14:textId="77777777" w:rsidR="000C449C" w:rsidRPr="000C449C" w:rsidRDefault="000C449C" w:rsidP="008762A0">
      <w:pPr>
        <w:keepNext/>
        <w:numPr>
          <w:ilvl w:val="2"/>
          <w:numId w:val="1395"/>
        </w:numPr>
        <w:shd w:val="clear" w:color="auto" w:fill="FFC000"/>
        <w:spacing w:line="360" w:lineRule="auto"/>
        <w:ind w:left="900" w:hanging="900"/>
        <w:outlineLvl w:val="2"/>
        <w:rPr>
          <w:rFonts w:ascii="Arial" w:hAnsi="Arial"/>
          <w:b/>
          <w:bCs/>
        </w:rPr>
      </w:pPr>
      <w:bookmarkStart w:id="181" w:name="_Toc5742694"/>
      <w:bookmarkStart w:id="182" w:name="_Toc111401631"/>
      <w:bookmarkStart w:id="183" w:name="_Hlk20081675"/>
      <w:bookmarkStart w:id="184" w:name="_Toc5742696"/>
      <w:r w:rsidRPr="000C449C">
        <w:rPr>
          <w:rFonts w:ascii="Arial" w:eastAsia="Calibri" w:hAnsi="Arial"/>
          <w:b/>
          <w:bCs/>
        </w:rPr>
        <w:t>Produce Detailed Estimate of Wells.</w:t>
      </w:r>
      <w:bookmarkEnd w:id="181"/>
      <w:bookmarkEnd w:id="182"/>
    </w:p>
    <w:bookmarkEnd w:id="183"/>
    <w:p w14:paraId="29BC9F6B" w14:textId="77777777" w:rsidR="000C449C" w:rsidRPr="000C449C" w:rsidRDefault="000C449C" w:rsidP="00894F63">
      <w:pPr>
        <w:spacing w:line="360" w:lineRule="auto"/>
        <w:rPr>
          <w:rFonts w:ascii="Arial" w:hAnsi="Arial"/>
          <w:lang w:val="en-GB"/>
        </w:rPr>
      </w:pPr>
    </w:p>
    <w:p w14:paraId="443CA09D" w14:textId="77777777" w:rsidR="000C449C" w:rsidRPr="000C449C" w:rsidRDefault="000C449C" w:rsidP="00894F63">
      <w:pPr>
        <w:autoSpaceDE w:val="0"/>
        <w:autoSpaceDN w:val="0"/>
        <w:adjustRightInd w:val="0"/>
        <w:spacing w:line="360" w:lineRule="auto"/>
        <w:ind w:right="-54"/>
        <w:rPr>
          <w:rFonts w:ascii="Arial" w:hAnsi="Arial"/>
          <w:sz w:val="22"/>
          <w:szCs w:val="22"/>
          <w:lang w:val="en-GB"/>
        </w:rPr>
      </w:pPr>
      <w:r w:rsidRPr="000C449C">
        <w:rPr>
          <w:rFonts w:ascii="Arial" w:hAnsi="Arial"/>
          <w:b/>
          <w:sz w:val="22"/>
          <w:szCs w:val="22"/>
          <w:lang w:val="en-GB"/>
        </w:rPr>
        <w:t>Overview</w:t>
      </w:r>
      <w:r w:rsidRPr="000C449C">
        <w:rPr>
          <w:rFonts w:ascii="Arial" w:hAnsi="Arial"/>
          <w:sz w:val="22"/>
          <w:szCs w:val="22"/>
          <w:lang w:val="en-GB"/>
        </w:rPr>
        <w:t>: This competency standard covers the skills and knowledge required to prepare detailed estimates of Persian well and tube well.</w:t>
      </w:r>
    </w:p>
    <w:tbl>
      <w:tblPr>
        <w:tblW w:w="99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6"/>
        <w:gridCol w:w="6399"/>
        <w:gridCol w:w="360"/>
      </w:tblGrid>
      <w:tr w:rsidR="000C449C" w:rsidRPr="000C449C" w14:paraId="498F5A5E" w14:textId="77777777" w:rsidTr="00894F63">
        <w:trPr>
          <w:gridAfter w:val="1"/>
          <w:wAfter w:w="360" w:type="dxa"/>
          <w:trHeight w:val="340"/>
        </w:trPr>
        <w:tc>
          <w:tcPr>
            <w:tcW w:w="3226" w:type="dxa"/>
            <w:shd w:val="clear" w:color="auto" w:fill="D5DCE4"/>
            <w:vAlign w:val="center"/>
          </w:tcPr>
          <w:p w14:paraId="64EA9195" w14:textId="77777777" w:rsidR="000C449C" w:rsidRPr="000C449C" w:rsidRDefault="000C449C" w:rsidP="00894F63">
            <w:pPr>
              <w:autoSpaceDE w:val="0"/>
              <w:autoSpaceDN w:val="0"/>
              <w:adjustRightInd w:val="0"/>
              <w:spacing w:line="360" w:lineRule="auto"/>
              <w:rPr>
                <w:rFonts w:ascii="Arial" w:hAnsi="Arial"/>
                <w:b/>
                <w:bCs/>
              </w:rPr>
            </w:pPr>
            <w:r w:rsidRPr="000C449C">
              <w:rPr>
                <w:rFonts w:ascii="Arial" w:hAnsi="Arial"/>
                <w:b/>
                <w:bCs/>
              </w:rPr>
              <w:t>Competency Unit</w:t>
            </w:r>
          </w:p>
        </w:tc>
        <w:tc>
          <w:tcPr>
            <w:tcW w:w="6399" w:type="dxa"/>
            <w:shd w:val="clear" w:color="auto" w:fill="D5DCE4"/>
            <w:vAlign w:val="center"/>
          </w:tcPr>
          <w:p w14:paraId="15DFE636" w14:textId="77777777" w:rsidR="000C449C" w:rsidRPr="000C449C" w:rsidRDefault="000C449C" w:rsidP="00894F63">
            <w:pPr>
              <w:autoSpaceDE w:val="0"/>
              <w:autoSpaceDN w:val="0"/>
              <w:adjustRightInd w:val="0"/>
              <w:spacing w:line="360" w:lineRule="auto"/>
              <w:rPr>
                <w:rFonts w:ascii="Arial" w:hAnsi="Arial"/>
                <w:b/>
                <w:bCs/>
              </w:rPr>
            </w:pPr>
            <w:r w:rsidRPr="000C449C">
              <w:rPr>
                <w:rFonts w:ascii="Arial" w:hAnsi="Arial"/>
                <w:b/>
                <w:bCs/>
              </w:rPr>
              <w:t>Performance Criteria</w:t>
            </w:r>
          </w:p>
        </w:tc>
      </w:tr>
      <w:tr w:rsidR="000C449C" w:rsidRPr="000C449C" w14:paraId="319981A2"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1B8A9D32" w14:textId="77777777" w:rsidR="000C449C" w:rsidRPr="000C449C" w:rsidRDefault="000C449C" w:rsidP="008762A0">
            <w:pPr>
              <w:numPr>
                <w:ilvl w:val="0"/>
                <w:numId w:val="86"/>
              </w:numPr>
              <w:autoSpaceDE w:val="0"/>
              <w:autoSpaceDN w:val="0"/>
              <w:adjustRightInd w:val="0"/>
              <w:spacing w:line="360" w:lineRule="auto"/>
              <w:ind w:left="601" w:hanging="601"/>
              <w:contextualSpacing/>
              <w:rPr>
                <w:rFonts w:ascii="Arial" w:hAnsi="Arial"/>
                <w:b/>
                <w:bCs/>
                <w:sz w:val="22"/>
                <w:szCs w:val="22"/>
              </w:rPr>
            </w:pPr>
            <w:bookmarkStart w:id="185" w:name="_Hlk20081817"/>
            <w:r w:rsidRPr="000C449C">
              <w:rPr>
                <w:rFonts w:ascii="Arial" w:hAnsi="Arial"/>
                <w:noProof/>
                <w:sz w:val="22"/>
                <w:szCs w:val="22"/>
                <w:lang w:val="en-GB"/>
              </w:rPr>
              <w:t>Calculate the quantities based on SMM /CSR for persian well.</w:t>
            </w:r>
          </w:p>
        </w:tc>
        <w:tc>
          <w:tcPr>
            <w:tcW w:w="6759" w:type="dxa"/>
            <w:gridSpan w:val="2"/>
            <w:tcBorders>
              <w:top w:val="single" w:sz="4" w:space="0" w:color="000000"/>
              <w:left w:val="single" w:sz="4" w:space="0" w:color="000000"/>
              <w:bottom w:val="single" w:sz="4" w:space="0" w:color="000000"/>
              <w:right w:val="single" w:sz="4" w:space="0" w:color="000000"/>
            </w:tcBorders>
          </w:tcPr>
          <w:p w14:paraId="2FBD40DC" w14:textId="77777777" w:rsidR="000C449C" w:rsidRPr="000C449C" w:rsidRDefault="000C449C" w:rsidP="008762A0">
            <w:pPr>
              <w:numPr>
                <w:ilvl w:val="0"/>
                <w:numId w:val="87"/>
              </w:numPr>
              <w:spacing w:line="360" w:lineRule="auto"/>
              <w:ind w:left="485" w:hanging="425"/>
              <w:contextualSpacing/>
              <w:jc w:val="both"/>
              <w:rPr>
                <w:rFonts w:ascii="Arial" w:hAnsi="Arial"/>
                <w:bCs/>
                <w:sz w:val="22"/>
                <w:szCs w:val="22"/>
                <w:lang w:val="en-GB"/>
              </w:rPr>
            </w:pPr>
            <w:r w:rsidRPr="000C449C">
              <w:rPr>
                <w:rFonts w:ascii="Arial" w:hAnsi="Arial"/>
                <w:bCs/>
                <w:sz w:val="22"/>
                <w:szCs w:val="22"/>
                <w:lang w:val="en-GB"/>
              </w:rPr>
              <w:t>Calculate the quantities of excavation, cutting edge, well curb</w:t>
            </w:r>
            <w:r w:rsidRPr="000C449C">
              <w:rPr>
                <w:rFonts w:ascii="Arial" w:hAnsi="Arial"/>
                <w:spacing w:val="5"/>
                <w:sz w:val="22"/>
                <w:szCs w:val="22"/>
                <w:lang w:val="en-GB"/>
              </w:rPr>
              <w:t>.</w:t>
            </w:r>
          </w:p>
          <w:p w14:paraId="0A6E0C85" w14:textId="77777777" w:rsidR="000C449C" w:rsidRPr="000C449C" w:rsidRDefault="000C449C" w:rsidP="008762A0">
            <w:pPr>
              <w:numPr>
                <w:ilvl w:val="0"/>
                <w:numId w:val="87"/>
              </w:numPr>
              <w:spacing w:line="360" w:lineRule="auto"/>
              <w:ind w:left="485" w:hanging="425"/>
              <w:contextualSpacing/>
              <w:jc w:val="both"/>
              <w:rPr>
                <w:rFonts w:ascii="Arial" w:hAnsi="Arial"/>
                <w:b/>
                <w:sz w:val="22"/>
                <w:szCs w:val="22"/>
                <w:lang w:val="en-GB"/>
              </w:rPr>
            </w:pPr>
            <w:r w:rsidRPr="000C449C">
              <w:rPr>
                <w:rFonts w:ascii="Arial" w:hAnsi="Arial"/>
                <w:bCs/>
                <w:sz w:val="22"/>
                <w:szCs w:val="22"/>
                <w:lang w:val="en-GB"/>
              </w:rPr>
              <w:t>Calculate the quantities of masonary in steining of well, flooring surrounding of well and PCC on top of well</w:t>
            </w:r>
            <w:r w:rsidRPr="000C449C">
              <w:rPr>
                <w:rFonts w:ascii="Arial" w:hAnsi="Arial"/>
                <w:spacing w:val="5"/>
                <w:sz w:val="22"/>
                <w:szCs w:val="22"/>
                <w:lang w:val="en-GB"/>
              </w:rPr>
              <w:t>.</w:t>
            </w:r>
          </w:p>
          <w:p w14:paraId="3AE30091" w14:textId="77777777" w:rsidR="000C449C" w:rsidRPr="000C449C" w:rsidRDefault="000C449C" w:rsidP="008762A0">
            <w:pPr>
              <w:numPr>
                <w:ilvl w:val="0"/>
                <w:numId w:val="87"/>
              </w:numPr>
              <w:autoSpaceDE w:val="0"/>
              <w:autoSpaceDN w:val="0"/>
              <w:adjustRightInd w:val="0"/>
              <w:spacing w:line="360" w:lineRule="auto"/>
              <w:ind w:left="485" w:hanging="425"/>
              <w:contextualSpacing/>
              <w:rPr>
                <w:rFonts w:ascii="Arial" w:hAnsi="Arial"/>
                <w:b/>
                <w:bCs/>
                <w:sz w:val="22"/>
                <w:szCs w:val="22"/>
              </w:rPr>
            </w:pPr>
            <w:r w:rsidRPr="000C449C">
              <w:rPr>
                <w:rFonts w:ascii="Arial" w:hAnsi="Arial"/>
                <w:bCs/>
                <w:sz w:val="22"/>
                <w:szCs w:val="22"/>
                <w:lang w:val="en-GB"/>
              </w:rPr>
              <w:t>Calculate the quantities of all items of sinking of well and surcharge weight</w:t>
            </w:r>
            <w:r w:rsidRPr="000C449C">
              <w:rPr>
                <w:rFonts w:ascii="Arial" w:hAnsi="Arial"/>
                <w:spacing w:val="5"/>
                <w:sz w:val="22"/>
                <w:szCs w:val="22"/>
                <w:lang w:val="en-GB"/>
              </w:rPr>
              <w:t>.</w:t>
            </w:r>
          </w:p>
        </w:tc>
      </w:tr>
      <w:tr w:rsidR="000C449C" w:rsidRPr="000C449C" w14:paraId="42A986C9"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690EFE37" w14:textId="77777777" w:rsidR="000C449C" w:rsidRPr="000C449C" w:rsidRDefault="000C449C" w:rsidP="008762A0">
            <w:pPr>
              <w:numPr>
                <w:ilvl w:val="0"/>
                <w:numId w:val="86"/>
              </w:numPr>
              <w:autoSpaceDE w:val="0"/>
              <w:autoSpaceDN w:val="0"/>
              <w:adjustRightInd w:val="0"/>
              <w:spacing w:line="360" w:lineRule="auto"/>
              <w:ind w:left="601" w:hanging="601"/>
              <w:contextualSpacing/>
              <w:rPr>
                <w:rFonts w:ascii="Arial" w:hAnsi="Arial"/>
                <w:b/>
                <w:bCs/>
                <w:sz w:val="22"/>
                <w:szCs w:val="22"/>
              </w:rPr>
            </w:pPr>
            <w:r w:rsidRPr="000C449C">
              <w:rPr>
                <w:rFonts w:ascii="Arial" w:hAnsi="Arial"/>
                <w:noProof/>
                <w:sz w:val="22"/>
                <w:szCs w:val="22"/>
                <w:lang w:val="en-GB"/>
              </w:rPr>
              <w:t>Prepare abstract of cost using rates from MRS/ CSR for persian well</w:t>
            </w:r>
          </w:p>
        </w:tc>
        <w:tc>
          <w:tcPr>
            <w:tcW w:w="6759" w:type="dxa"/>
            <w:gridSpan w:val="2"/>
            <w:tcBorders>
              <w:top w:val="single" w:sz="4" w:space="0" w:color="000000"/>
              <w:left w:val="single" w:sz="4" w:space="0" w:color="000000"/>
              <w:bottom w:val="single" w:sz="4" w:space="0" w:color="000000"/>
              <w:right w:val="single" w:sz="4" w:space="0" w:color="000000"/>
            </w:tcBorders>
          </w:tcPr>
          <w:p w14:paraId="7F3B6010" w14:textId="77777777" w:rsidR="000C449C" w:rsidRPr="000C449C" w:rsidRDefault="000C449C" w:rsidP="008762A0">
            <w:pPr>
              <w:numPr>
                <w:ilvl w:val="0"/>
                <w:numId w:val="88"/>
              </w:numPr>
              <w:spacing w:line="360" w:lineRule="auto"/>
              <w:ind w:left="485" w:hanging="426"/>
              <w:contextualSpacing/>
              <w:rPr>
                <w:rFonts w:ascii="Arial" w:hAnsi="Arial"/>
                <w:b/>
                <w:iCs/>
                <w:sz w:val="22"/>
                <w:szCs w:val="22"/>
                <w:lang w:val="en-GB"/>
              </w:rPr>
            </w:pPr>
            <w:r w:rsidRPr="000C449C">
              <w:rPr>
                <w:rFonts w:ascii="Arial" w:hAnsi="Arial"/>
                <w:bCs/>
                <w:iCs/>
                <w:sz w:val="22"/>
                <w:szCs w:val="22"/>
                <w:lang w:val="en-GB"/>
              </w:rPr>
              <w:t xml:space="preserve">Put quantities of all items of work for Persian well in Abstract of Cost table and relevant rates. </w:t>
            </w:r>
          </w:p>
          <w:p w14:paraId="23E14F15" w14:textId="77777777" w:rsidR="000C449C" w:rsidRPr="000C449C" w:rsidRDefault="000C449C" w:rsidP="008762A0">
            <w:pPr>
              <w:numPr>
                <w:ilvl w:val="0"/>
                <w:numId w:val="88"/>
              </w:numPr>
              <w:spacing w:line="360" w:lineRule="auto"/>
              <w:ind w:left="485" w:hanging="426"/>
              <w:contextualSpacing/>
              <w:rPr>
                <w:rFonts w:ascii="Arial" w:hAnsi="Arial"/>
                <w:bCs/>
                <w:iCs/>
                <w:sz w:val="22"/>
                <w:szCs w:val="22"/>
                <w:lang w:val="en-GB"/>
              </w:rPr>
            </w:pPr>
            <w:r w:rsidRPr="000C449C">
              <w:rPr>
                <w:rFonts w:ascii="Arial" w:hAnsi="Arial"/>
                <w:bCs/>
                <w:iCs/>
                <w:sz w:val="22"/>
                <w:szCs w:val="22"/>
                <w:lang w:val="en-GB"/>
              </w:rPr>
              <w:t>Calculate the amount of each items of work and Sum up the amounts for Persian well.</w:t>
            </w:r>
          </w:p>
          <w:p w14:paraId="15A3A97B" w14:textId="77777777" w:rsidR="000C449C" w:rsidRPr="000C449C" w:rsidRDefault="000C449C" w:rsidP="008762A0">
            <w:pPr>
              <w:numPr>
                <w:ilvl w:val="0"/>
                <w:numId w:val="88"/>
              </w:numPr>
              <w:spacing w:line="360" w:lineRule="auto"/>
              <w:ind w:left="485" w:hanging="426"/>
              <w:contextualSpacing/>
              <w:rPr>
                <w:rFonts w:ascii="Arial" w:hAnsi="Arial"/>
                <w:bCs/>
                <w:iCs/>
                <w:sz w:val="22"/>
                <w:szCs w:val="22"/>
                <w:lang w:val="en-GB"/>
              </w:rPr>
            </w:pPr>
            <w:r w:rsidRPr="000C449C">
              <w:rPr>
                <w:rFonts w:ascii="Arial" w:hAnsi="Arial"/>
                <w:bCs/>
                <w:iCs/>
                <w:sz w:val="22"/>
                <w:szCs w:val="22"/>
                <w:lang w:val="en-GB"/>
              </w:rPr>
              <w:t>Add premium/ contractor’s profit on amounts of relevant rates for Persian well.</w:t>
            </w:r>
          </w:p>
        </w:tc>
      </w:tr>
      <w:tr w:rsidR="000C449C" w:rsidRPr="000C449C" w14:paraId="706EE36D"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7CA4A236" w14:textId="77777777" w:rsidR="000C449C" w:rsidRPr="000C449C" w:rsidRDefault="000C449C" w:rsidP="008762A0">
            <w:pPr>
              <w:numPr>
                <w:ilvl w:val="0"/>
                <w:numId w:val="86"/>
              </w:numPr>
              <w:autoSpaceDE w:val="0"/>
              <w:autoSpaceDN w:val="0"/>
              <w:adjustRightInd w:val="0"/>
              <w:spacing w:line="360" w:lineRule="auto"/>
              <w:ind w:left="601" w:hanging="601"/>
              <w:contextualSpacing/>
              <w:rPr>
                <w:rFonts w:ascii="Arial" w:hAnsi="Arial"/>
                <w:b/>
                <w:bCs/>
                <w:sz w:val="22"/>
                <w:szCs w:val="22"/>
              </w:rPr>
            </w:pPr>
            <w:r w:rsidRPr="000C449C">
              <w:rPr>
                <w:rFonts w:ascii="Arial" w:hAnsi="Arial"/>
                <w:noProof/>
                <w:sz w:val="22"/>
                <w:szCs w:val="22"/>
                <w:lang w:val="en-GB"/>
              </w:rPr>
              <w:t xml:space="preserve">Calculate the quantities based on SMM /CSR for subhead No. 1 </w:t>
            </w:r>
            <w:r w:rsidRPr="000C449C">
              <w:rPr>
                <w:rFonts w:ascii="Arial" w:hAnsi="Arial"/>
                <w:bCs/>
                <w:sz w:val="22"/>
                <w:szCs w:val="22"/>
                <w:lang w:val="en-GB"/>
              </w:rPr>
              <w:t>investigation of source.</w:t>
            </w:r>
          </w:p>
        </w:tc>
        <w:tc>
          <w:tcPr>
            <w:tcW w:w="6759" w:type="dxa"/>
            <w:gridSpan w:val="2"/>
            <w:tcBorders>
              <w:top w:val="single" w:sz="4" w:space="0" w:color="000000"/>
              <w:left w:val="single" w:sz="4" w:space="0" w:color="000000"/>
              <w:bottom w:val="single" w:sz="4" w:space="0" w:color="000000"/>
              <w:right w:val="single" w:sz="4" w:space="0" w:color="000000"/>
            </w:tcBorders>
          </w:tcPr>
          <w:p w14:paraId="52EFDF9C" w14:textId="77777777" w:rsidR="000C449C" w:rsidRPr="000C449C" w:rsidRDefault="000C449C" w:rsidP="008762A0">
            <w:pPr>
              <w:numPr>
                <w:ilvl w:val="0"/>
                <w:numId w:val="89"/>
              </w:numPr>
              <w:spacing w:line="360" w:lineRule="auto"/>
              <w:ind w:left="485" w:hanging="426"/>
              <w:contextualSpacing/>
              <w:jc w:val="both"/>
              <w:rPr>
                <w:rFonts w:ascii="Arial" w:hAnsi="Arial"/>
                <w:bCs/>
                <w:sz w:val="22"/>
                <w:szCs w:val="22"/>
                <w:lang w:val="en-GB"/>
              </w:rPr>
            </w:pPr>
            <w:r w:rsidRPr="000C449C">
              <w:rPr>
                <w:rFonts w:ascii="Arial" w:hAnsi="Arial"/>
                <w:bCs/>
                <w:sz w:val="22"/>
                <w:szCs w:val="22"/>
                <w:lang w:val="en-GB"/>
              </w:rPr>
              <w:t>Calculate the quantities of Electric Resistivity Survey</w:t>
            </w:r>
            <w:r w:rsidRPr="000C449C">
              <w:rPr>
                <w:rFonts w:ascii="Arial" w:hAnsi="Arial"/>
                <w:spacing w:val="5"/>
                <w:sz w:val="22"/>
                <w:szCs w:val="22"/>
                <w:lang w:val="en-GB"/>
              </w:rPr>
              <w:t>.</w:t>
            </w:r>
          </w:p>
          <w:p w14:paraId="57625663" w14:textId="77777777" w:rsidR="000C449C" w:rsidRPr="000C449C" w:rsidRDefault="000C449C" w:rsidP="008762A0">
            <w:pPr>
              <w:numPr>
                <w:ilvl w:val="0"/>
                <w:numId w:val="89"/>
              </w:numPr>
              <w:spacing w:line="360" w:lineRule="auto"/>
              <w:ind w:left="485" w:hanging="426"/>
              <w:contextualSpacing/>
              <w:jc w:val="both"/>
              <w:rPr>
                <w:rFonts w:ascii="Arial" w:hAnsi="Arial"/>
                <w:b/>
                <w:sz w:val="22"/>
                <w:szCs w:val="22"/>
                <w:lang w:val="en-GB"/>
              </w:rPr>
            </w:pPr>
            <w:r w:rsidRPr="000C449C">
              <w:rPr>
                <w:rFonts w:ascii="Arial" w:hAnsi="Arial"/>
                <w:bCs/>
                <w:sz w:val="22"/>
                <w:szCs w:val="22"/>
                <w:lang w:val="en-GB"/>
              </w:rPr>
              <w:t>Calculate the quantities of Boring, Collection of samples, Built Box and Testing of samples for investigation of source.</w:t>
            </w:r>
          </w:p>
          <w:p w14:paraId="7298F153" w14:textId="77777777" w:rsidR="000C449C" w:rsidRPr="000C449C" w:rsidRDefault="000C449C" w:rsidP="008762A0">
            <w:pPr>
              <w:numPr>
                <w:ilvl w:val="0"/>
                <w:numId w:val="89"/>
              </w:numPr>
              <w:autoSpaceDE w:val="0"/>
              <w:autoSpaceDN w:val="0"/>
              <w:adjustRightInd w:val="0"/>
              <w:spacing w:line="360" w:lineRule="auto"/>
              <w:ind w:left="485" w:hanging="426"/>
              <w:contextualSpacing/>
              <w:rPr>
                <w:rFonts w:ascii="Arial" w:hAnsi="Arial"/>
                <w:b/>
                <w:bCs/>
              </w:rPr>
            </w:pPr>
            <w:r w:rsidRPr="000C449C">
              <w:rPr>
                <w:rFonts w:ascii="Arial" w:hAnsi="Arial"/>
                <w:bCs/>
                <w:sz w:val="22"/>
                <w:szCs w:val="22"/>
                <w:lang w:val="en-GB"/>
              </w:rPr>
              <w:t>Prepare Abstract of cost for investigation of source</w:t>
            </w:r>
            <w:r w:rsidRPr="000C449C">
              <w:rPr>
                <w:rFonts w:ascii="Arial" w:hAnsi="Arial"/>
                <w:spacing w:val="5"/>
                <w:sz w:val="22"/>
                <w:szCs w:val="22"/>
                <w:lang w:val="en-GB"/>
              </w:rPr>
              <w:t>.</w:t>
            </w:r>
          </w:p>
        </w:tc>
      </w:tr>
      <w:tr w:rsidR="000C449C" w:rsidRPr="000C449C" w14:paraId="74BC1031"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6917CA8D" w14:textId="77777777" w:rsidR="000C449C" w:rsidRPr="000C449C" w:rsidRDefault="000C449C" w:rsidP="008762A0">
            <w:pPr>
              <w:numPr>
                <w:ilvl w:val="0"/>
                <w:numId w:val="86"/>
              </w:numPr>
              <w:autoSpaceDE w:val="0"/>
              <w:autoSpaceDN w:val="0"/>
              <w:adjustRightInd w:val="0"/>
              <w:spacing w:line="360" w:lineRule="auto"/>
              <w:ind w:left="601" w:hanging="601"/>
              <w:contextualSpacing/>
              <w:rPr>
                <w:rFonts w:ascii="Arial" w:hAnsi="Arial"/>
                <w:b/>
                <w:bCs/>
                <w:sz w:val="22"/>
                <w:szCs w:val="22"/>
              </w:rPr>
            </w:pPr>
            <w:r w:rsidRPr="000C449C">
              <w:rPr>
                <w:rFonts w:ascii="Arial" w:hAnsi="Arial"/>
                <w:noProof/>
                <w:sz w:val="22"/>
                <w:szCs w:val="22"/>
                <w:lang w:val="en-GB"/>
              </w:rPr>
              <w:t xml:space="preserve">Calculate the quantities based on SMM /CSR for subhead No. 2 </w:t>
            </w:r>
            <w:r w:rsidRPr="000C449C">
              <w:rPr>
                <w:rFonts w:ascii="Arial" w:hAnsi="Arial"/>
                <w:bCs/>
                <w:sz w:val="22"/>
                <w:szCs w:val="22"/>
                <w:lang w:val="en-GB"/>
              </w:rPr>
              <w:t>Boring &amp; lowering of pipe for tube well.</w:t>
            </w:r>
          </w:p>
        </w:tc>
        <w:tc>
          <w:tcPr>
            <w:tcW w:w="6759" w:type="dxa"/>
            <w:gridSpan w:val="2"/>
            <w:tcBorders>
              <w:top w:val="single" w:sz="4" w:space="0" w:color="000000"/>
              <w:left w:val="single" w:sz="4" w:space="0" w:color="000000"/>
              <w:bottom w:val="single" w:sz="4" w:space="0" w:color="000000"/>
              <w:right w:val="single" w:sz="4" w:space="0" w:color="000000"/>
            </w:tcBorders>
          </w:tcPr>
          <w:p w14:paraId="50C26A19" w14:textId="77777777" w:rsidR="000C449C" w:rsidRPr="000C449C" w:rsidRDefault="000C449C" w:rsidP="008762A0">
            <w:pPr>
              <w:numPr>
                <w:ilvl w:val="0"/>
                <w:numId w:val="90"/>
              </w:numPr>
              <w:spacing w:line="360" w:lineRule="auto"/>
              <w:ind w:left="485" w:hanging="426"/>
              <w:contextualSpacing/>
              <w:jc w:val="both"/>
              <w:rPr>
                <w:rFonts w:ascii="Arial" w:hAnsi="Arial"/>
                <w:bCs/>
                <w:sz w:val="22"/>
                <w:szCs w:val="22"/>
                <w:lang w:val="en-GB"/>
              </w:rPr>
            </w:pPr>
            <w:r w:rsidRPr="000C449C">
              <w:rPr>
                <w:rFonts w:ascii="Arial" w:hAnsi="Arial"/>
                <w:bCs/>
                <w:sz w:val="22"/>
                <w:szCs w:val="22"/>
                <w:lang w:val="en-GB"/>
              </w:rPr>
              <w:t>Calculate the quantities of Boring, Collection of samples, Built Box and Testing of samples.</w:t>
            </w:r>
          </w:p>
          <w:p w14:paraId="4D6D29FB" w14:textId="77777777" w:rsidR="000C449C" w:rsidRPr="000C449C" w:rsidRDefault="000C449C" w:rsidP="008762A0">
            <w:pPr>
              <w:numPr>
                <w:ilvl w:val="0"/>
                <w:numId w:val="90"/>
              </w:numPr>
              <w:spacing w:line="360" w:lineRule="auto"/>
              <w:ind w:left="485" w:hanging="426"/>
              <w:contextualSpacing/>
              <w:jc w:val="both"/>
              <w:rPr>
                <w:rFonts w:ascii="Arial" w:hAnsi="Arial"/>
                <w:bCs/>
                <w:sz w:val="22"/>
                <w:szCs w:val="22"/>
                <w:lang w:val="en-GB"/>
              </w:rPr>
            </w:pPr>
            <w:r w:rsidRPr="000C449C">
              <w:rPr>
                <w:rFonts w:ascii="Arial" w:hAnsi="Arial"/>
                <w:bCs/>
                <w:sz w:val="22"/>
                <w:szCs w:val="22"/>
                <w:lang w:val="en-GB"/>
              </w:rPr>
              <w:t>Calculate the quantities of bail plug, strainer, blind pipe, shrouding.</w:t>
            </w:r>
          </w:p>
          <w:p w14:paraId="6FF06769" w14:textId="77777777" w:rsidR="000C449C" w:rsidRPr="000C449C" w:rsidRDefault="000C449C" w:rsidP="008762A0">
            <w:pPr>
              <w:numPr>
                <w:ilvl w:val="0"/>
                <w:numId w:val="90"/>
              </w:numPr>
              <w:spacing w:line="360" w:lineRule="auto"/>
              <w:ind w:left="485" w:hanging="426"/>
              <w:contextualSpacing/>
              <w:jc w:val="both"/>
              <w:rPr>
                <w:rFonts w:ascii="Arial" w:hAnsi="Arial"/>
                <w:b/>
                <w:bCs/>
              </w:rPr>
            </w:pPr>
            <w:r w:rsidRPr="000C449C">
              <w:rPr>
                <w:rFonts w:ascii="Arial" w:hAnsi="Arial"/>
                <w:bCs/>
                <w:sz w:val="22"/>
                <w:szCs w:val="22"/>
                <w:lang w:val="en-GB"/>
              </w:rPr>
              <w:t>Prepare Abstract of cost for lowering of pipe.</w:t>
            </w:r>
          </w:p>
        </w:tc>
      </w:tr>
      <w:tr w:rsidR="000C449C" w:rsidRPr="000C449C" w14:paraId="0F556525"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6DC61B1D" w14:textId="77777777" w:rsidR="000C449C" w:rsidRPr="000C449C" w:rsidRDefault="000C449C" w:rsidP="008762A0">
            <w:pPr>
              <w:numPr>
                <w:ilvl w:val="0"/>
                <w:numId w:val="86"/>
              </w:numPr>
              <w:autoSpaceDE w:val="0"/>
              <w:autoSpaceDN w:val="0"/>
              <w:adjustRightInd w:val="0"/>
              <w:spacing w:line="360" w:lineRule="auto"/>
              <w:ind w:left="601" w:hanging="601"/>
              <w:contextualSpacing/>
              <w:rPr>
                <w:rFonts w:ascii="Arial" w:hAnsi="Arial"/>
                <w:noProof/>
                <w:sz w:val="22"/>
                <w:szCs w:val="22"/>
                <w:lang w:val="en-GB"/>
              </w:rPr>
            </w:pPr>
            <w:r w:rsidRPr="000C449C">
              <w:rPr>
                <w:rFonts w:ascii="Arial" w:hAnsi="Arial"/>
                <w:noProof/>
                <w:sz w:val="22"/>
                <w:szCs w:val="22"/>
                <w:lang w:val="en-GB"/>
              </w:rPr>
              <w:t>Calculate the quantities based on SMM /CSR for</w:t>
            </w:r>
            <w:r w:rsidRPr="000C449C">
              <w:rPr>
                <w:rFonts w:ascii="Arial" w:hAnsi="Arial"/>
                <w:bCs/>
                <w:sz w:val="22"/>
                <w:szCs w:val="22"/>
                <w:lang w:val="en-GB"/>
              </w:rPr>
              <w:t xml:space="preserve"> </w:t>
            </w:r>
            <w:r w:rsidRPr="000C449C">
              <w:rPr>
                <w:rFonts w:ascii="Arial" w:hAnsi="Arial"/>
                <w:noProof/>
                <w:sz w:val="22"/>
                <w:szCs w:val="22"/>
                <w:lang w:val="en-GB"/>
              </w:rPr>
              <w:t xml:space="preserve">subhead No. 3 </w:t>
            </w:r>
            <w:r w:rsidRPr="000C449C">
              <w:rPr>
                <w:rFonts w:ascii="Arial" w:hAnsi="Arial"/>
                <w:bCs/>
                <w:sz w:val="22"/>
                <w:szCs w:val="22"/>
                <w:lang w:val="en-GB"/>
              </w:rPr>
              <w:t>pump and pumping machinery for tube well.</w:t>
            </w:r>
          </w:p>
        </w:tc>
        <w:tc>
          <w:tcPr>
            <w:tcW w:w="6759" w:type="dxa"/>
            <w:gridSpan w:val="2"/>
            <w:tcBorders>
              <w:top w:val="single" w:sz="4" w:space="0" w:color="000000"/>
              <w:left w:val="single" w:sz="4" w:space="0" w:color="000000"/>
              <w:bottom w:val="single" w:sz="4" w:space="0" w:color="000000"/>
              <w:right w:val="single" w:sz="4" w:space="0" w:color="000000"/>
            </w:tcBorders>
          </w:tcPr>
          <w:p w14:paraId="640B165A" w14:textId="77777777" w:rsidR="000C449C" w:rsidRPr="000C449C" w:rsidRDefault="000C449C" w:rsidP="008762A0">
            <w:pPr>
              <w:numPr>
                <w:ilvl w:val="0"/>
                <w:numId w:val="91"/>
              </w:numPr>
              <w:spacing w:line="360" w:lineRule="auto"/>
              <w:ind w:left="485" w:hanging="426"/>
              <w:contextualSpacing/>
              <w:jc w:val="both"/>
              <w:rPr>
                <w:rFonts w:ascii="Arial" w:hAnsi="Arial"/>
                <w:bCs/>
                <w:sz w:val="22"/>
                <w:szCs w:val="22"/>
                <w:lang w:val="en-GB"/>
              </w:rPr>
            </w:pPr>
            <w:r w:rsidRPr="000C449C">
              <w:rPr>
                <w:rFonts w:ascii="Arial" w:hAnsi="Arial"/>
                <w:bCs/>
                <w:sz w:val="22"/>
                <w:szCs w:val="22"/>
                <w:lang w:val="en-GB"/>
              </w:rPr>
              <w:t>Calculate the quantities of pump/ turbine with gear &amp; motor, chlorination chamber, discharge gauge, chain pulley block.</w:t>
            </w:r>
          </w:p>
          <w:p w14:paraId="18656D6A" w14:textId="77777777" w:rsidR="000C449C" w:rsidRPr="000C449C" w:rsidRDefault="000C449C" w:rsidP="008762A0">
            <w:pPr>
              <w:numPr>
                <w:ilvl w:val="0"/>
                <w:numId w:val="91"/>
              </w:numPr>
              <w:spacing w:line="360" w:lineRule="auto"/>
              <w:ind w:left="485" w:hanging="426"/>
              <w:contextualSpacing/>
              <w:jc w:val="both"/>
              <w:rPr>
                <w:rFonts w:ascii="Arial" w:hAnsi="Arial"/>
                <w:bCs/>
                <w:sz w:val="22"/>
                <w:szCs w:val="22"/>
                <w:lang w:val="en-GB"/>
              </w:rPr>
            </w:pPr>
            <w:r w:rsidRPr="000C449C">
              <w:rPr>
                <w:rFonts w:ascii="Arial" w:hAnsi="Arial"/>
                <w:bCs/>
                <w:sz w:val="22"/>
                <w:szCs w:val="22"/>
                <w:lang w:val="en-GB"/>
              </w:rPr>
              <w:t>Calculate the quantities of tool kit, steel tool cabinet, testing &amp; development of tube well.</w:t>
            </w:r>
          </w:p>
          <w:p w14:paraId="06233282" w14:textId="77777777" w:rsidR="000C449C" w:rsidRPr="000C449C" w:rsidRDefault="000C449C" w:rsidP="008762A0">
            <w:pPr>
              <w:numPr>
                <w:ilvl w:val="0"/>
                <w:numId w:val="91"/>
              </w:numPr>
              <w:spacing w:line="360" w:lineRule="auto"/>
              <w:ind w:left="485" w:hanging="426"/>
              <w:contextualSpacing/>
              <w:jc w:val="both"/>
              <w:rPr>
                <w:rFonts w:ascii="Arial" w:hAnsi="Arial"/>
                <w:b/>
                <w:iCs/>
                <w:lang w:val="en-GB"/>
              </w:rPr>
            </w:pPr>
            <w:r w:rsidRPr="000C449C">
              <w:rPr>
                <w:rFonts w:ascii="Arial" w:hAnsi="Arial"/>
                <w:bCs/>
                <w:sz w:val="22"/>
                <w:szCs w:val="22"/>
                <w:lang w:val="en-GB"/>
              </w:rPr>
              <w:t>Prepare Abstract of cost for pump.</w:t>
            </w:r>
          </w:p>
        </w:tc>
      </w:tr>
      <w:tr w:rsidR="000C449C" w:rsidRPr="000C449C" w14:paraId="07ACC046"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5A15ED98" w14:textId="77777777" w:rsidR="000C449C" w:rsidRPr="000C449C" w:rsidRDefault="000C449C" w:rsidP="008762A0">
            <w:pPr>
              <w:numPr>
                <w:ilvl w:val="0"/>
                <w:numId w:val="86"/>
              </w:numPr>
              <w:autoSpaceDE w:val="0"/>
              <w:autoSpaceDN w:val="0"/>
              <w:adjustRightInd w:val="0"/>
              <w:spacing w:line="360" w:lineRule="auto"/>
              <w:ind w:left="601" w:hanging="601"/>
              <w:contextualSpacing/>
              <w:rPr>
                <w:rFonts w:ascii="Arial" w:hAnsi="Arial"/>
                <w:b/>
                <w:sz w:val="22"/>
                <w:szCs w:val="22"/>
                <w:lang w:val="en-GB"/>
              </w:rPr>
            </w:pPr>
            <w:r w:rsidRPr="000C449C">
              <w:rPr>
                <w:rFonts w:ascii="Arial" w:hAnsi="Arial"/>
                <w:noProof/>
                <w:sz w:val="22"/>
                <w:szCs w:val="22"/>
                <w:lang w:val="en-GB"/>
              </w:rPr>
              <w:t>Calculate the quantities based on SMM /CSR for</w:t>
            </w:r>
            <w:r w:rsidRPr="000C449C">
              <w:rPr>
                <w:rFonts w:ascii="Arial" w:hAnsi="Arial"/>
                <w:bCs/>
                <w:sz w:val="22"/>
                <w:szCs w:val="22"/>
                <w:lang w:val="en-GB"/>
              </w:rPr>
              <w:t xml:space="preserve"> </w:t>
            </w:r>
            <w:r w:rsidRPr="000C449C">
              <w:rPr>
                <w:rFonts w:ascii="Arial" w:hAnsi="Arial"/>
                <w:noProof/>
                <w:sz w:val="22"/>
                <w:szCs w:val="22"/>
                <w:lang w:val="en-GB"/>
              </w:rPr>
              <w:t xml:space="preserve">subhead No. 4 </w:t>
            </w:r>
            <w:r w:rsidRPr="000C449C">
              <w:rPr>
                <w:rFonts w:ascii="Arial" w:hAnsi="Arial"/>
                <w:bCs/>
                <w:sz w:val="22"/>
                <w:szCs w:val="22"/>
                <w:lang w:val="en-GB"/>
              </w:rPr>
              <w:t>pump room for tube well.</w:t>
            </w:r>
          </w:p>
        </w:tc>
        <w:tc>
          <w:tcPr>
            <w:tcW w:w="6759" w:type="dxa"/>
            <w:gridSpan w:val="2"/>
            <w:tcBorders>
              <w:top w:val="single" w:sz="4" w:space="0" w:color="000000"/>
              <w:left w:val="single" w:sz="4" w:space="0" w:color="000000"/>
              <w:bottom w:val="single" w:sz="4" w:space="0" w:color="000000"/>
              <w:right w:val="single" w:sz="4" w:space="0" w:color="000000"/>
            </w:tcBorders>
          </w:tcPr>
          <w:p w14:paraId="1648C00E" w14:textId="77777777" w:rsidR="000C449C" w:rsidRPr="000C449C" w:rsidRDefault="000C449C" w:rsidP="008762A0">
            <w:pPr>
              <w:numPr>
                <w:ilvl w:val="0"/>
                <w:numId w:val="92"/>
              </w:numPr>
              <w:spacing w:line="360" w:lineRule="auto"/>
              <w:ind w:left="485" w:hanging="426"/>
              <w:contextualSpacing/>
              <w:jc w:val="both"/>
              <w:rPr>
                <w:rFonts w:ascii="Arial" w:hAnsi="Arial"/>
                <w:bCs/>
                <w:sz w:val="22"/>
                <w:szCs w:val="22"/>
                <w:lang w:val="en-GB"/>
              </w:rPr>
            </w:pPr>
            <w:r w:rsidRPr="000C449C">
              <w:rPr>
                <w:rFonts w:ascii="Arial" w:hAnsi="Arial"/>
                <w:bCs/>
                <w:sz w:val="22"/>
                <w:szCs w:val="22"/>
                <w:lang w:val="en-GB"/>
              </w:rPr>
              <w:t>Draw the centre lines in plan for pump room.</w:t>
            </w:r>
          </w:p>
          <w:p w14:paraId="7FFC98C5" w14:textId="77777777" w:rsidR="000C449C" w:rsidRPr="000C449C" w:rsidRDefault="000C449C" w:rsidP="008762A0">
            <w:pPr>
              <w:numPr>
                <w:ilvl w:val="0"/>
                <w:numId w:val="92"/>
              </w:numPr>
              <w:spacing w:line="360" w:lineRule="auto"/>
              <w:ind w:left="485" w:hanging="426"/>
              <w:contextualSpacing/>
              <w:jc w:val="both"/>
              <w:rPr>
                <w:rFonts w:ascii="Arial" w:hAnsi="Arial"/>
                <w:bCs/>
                <w:sz w:val="22"/>
                <w:szCs w:val="22"/>
                <w:lang w:val="en-GB"/>
              </w:rPr>
            </w:pPr>
            <w:r w:rsidRPr="000C449C">
              <w:rPr>
                <w:rFonts w:ascii="Arial" w:hAnsi="Arial"/>
                <w:bCs/>
                <w:sz w:val="22"/>
                <w:szCs w:val="22"/>
                <w:lang w:val="en-GB"/>
              </w:rPr>
              <w:t>Sum up the lengths of centre lines.</w:t>
            </w:r>
          </w:p>
          <w:p w14:paraId="187DCCE8" w14:textId="77777777" w:rsidR="000C449C" w:rsidRPr="000C449C" w:rsidRDefault="000C449C" w:rsidP="008762A0">
            <w:pPr>
              <w:numPr>
                <w:ilvl w:val="0"/>
                <w:numId w:val="92"/>
              </w:numPr>
              <w:spacing w:line="360" w:lineRule="auto"/>
              <w:ind w:left="485" w:hanging="426"/>
              <w:contextualSpacing/>
              <w:jc w:val="both"/>
              <w:rPr>
                <w:rFonts w:ascii="Arial" w:hAnsi="Arial"/>
                <w:bCs/>
                <w:sz w:val="22"/>
                <w:szCs w:val="22"/>
                <w:lang w:val="en-GB"/>
              </w:rPr>
            </w:pPr>
            <w:r w:rsidRPr="000C449C">
              <w:rPr>
                <w:rFonts w:ascii="Arial" w:hAnsi="Arial"/>
                <w:bCs/>
                <w:sz w:val="22"/>
                <w:szCs w:val="22"/>
                <w:lang w:val="en-GB"/>
              </w:rPr>
              <w:t>Apply the principle of centre line method.</w:t>
            </w:r>
          </w:p>
          <w:p w14:paraId="2D2AA631" w14:textId="77777777" w:rsidR="000C449C" w:rsidRPr="000C449C" w:rsidRDefault="000C449C" w:rsidP="008762A0">
            <w:pPr>
              <w:numPr>
                <w:ilvl w:val="0"/>
                <w:numId w:val="92"/>
              </w:numPr>
              <w:spacing w:line="360" w:lineRule="auto"/>
              <w:ind w:left="485" w:hanging="426"/>
              <w:contextualSpacing/>
              <w:jc w:val="both"/>
              <w:rPr>
                <w:rFonts w:ascii="Arial" w:hAnsi="Arial"/>
                <w:bCs/>
                <w:sz w:val="22"/>
                <w:szCs w:val="22"/>
                <w:lang w:val="en-GB"/>
              </w:rPr>
            </w:pPr>
            <w:r w:rsidRPr="000C449C">
              <w:rPr>
                <w:rFonts w:ascii="Arial" w:hAnsi="Arial"/>
                <w:bCs/>
                <w:sz w:val="22"/>
                <w:szCs w:val="22"/>
                <w:lang w:val="en-GB"/>
              </w:rPr>
              <w:t>Calculate the quantities of items of work for building</w:t>
            </w:r>
          </w:p>
          <w:p w14:paraId="58366B55" w14:textId="77777777" w:rsidR="000C449C" w:rsidRPr="000C449C" w:rsidRDefault="000C449C" w:rsidP="008762A0">
            <w:pPr>
              <w:numPr>
                <w:ilvl w:val="0"/>
                <w:numId w:val="92"/>
              </w:numPr>
              <w:spacing w:line="360" w:lineRule="auto"/>
              <w:ind w:left="485" w:hanging="426"/>
              <w:contextualSpacing/>
              <w:jc w:val="both"/>
              <w:rPr>
                <w:rFonts w:ascii="Arial" w:hAnsi="Arial"/>
                <w:bCs/>
                <w:sz w:val="22"/>
                <w:szCs w:val="22"/>
                <w:lang w:val="en-GB"/>
              </w:rPr>
            </w:pPr>
            <w:r w:rsidRPr="000C449C">
              <w:rPr>
                <w:rFonts w:ascii="Arial" w:hAnsi="Arial"/>
                <w:bCs/>
                <w:sz w:val="22"/>
                <w:szCs w:val="22"/>
                <w:lang w:val="en-GB"/>
              </w:rPr>
              <w:t>Apply the principles of deduction for surface rendering.</w:t>
            </w:r>
          </w:p>
          <w:p w14:paraId="3AC08B4C" w14:textId="77777777" w:rsidR="000C449C" w:rsidRPr="000C449C" w:rsidRDefault="000C449C" w:rsidP="008762A0">
            <w:pPr>
              <w:numPr>
                <w:ilvl w:val="0"/>
                <w:numId w:val="92"/>
              </w:numPr>
              <w:spacing w:line="360" w:lineRule="auto"/>
              <w:ind w:left="485" w:hanging="426"/>
              <w:contextualSpacing/>
              <w:jc w:val="both"/>
              <w:rPr>
                <w:rFonts w:ascii="Arial" w:hAnsi="Arial"/>
                <w:bCs/>
                <w:sz w:val="22"/>
                <w:szCs w:val="22"/>
                <w:lang w:val="en-GB"/>
              </w:rPr>
            </w:pPr>
            <w:r w:rsidRPr="000C449C">
              <w:rPr>
                <w:rFonts w:ascii="Arial" w:hAnsi="Arial"/>
                <w:bCs/>
                <w:sz w:val="22"/>
                <w:szCs w:val="22"/>
                <w:lang w:val="en-GB"/>
              </w:rPr>
              <w:t>Prepare Abstract of cost for pump.</w:t>
            </w:r>
          </w:p>
        </w:tc>
      </w:tr>
      <w:tr w:rsidR="000C449C" w:rsidRPr="000C449C" w14:paraId="083433B4"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0958F2DB" w14:textId="77777777" w:rsidR="000C449C" w:rsidRPr="000C449C" w:rsidRDefault="000C449C" w:rsidP="008762A0">
            <w:pPr>
              <w:numPr>
                <w:ilvl w:val="0"/>
                <w:numId w:val="86"/>
              </w:numPr>
              <w:autoSpaceDE w:val="0"/>
              <w:autoSpaceDN w:val="0"/>
              <w:adjustRightInd w:val="0"/>
              <w:spacing w:line="360" w:lineRule="auto"/>
              <w:ind w:left="601" w:hanging="601"/>
              <w:contextualSpacing/>
              <w:rPr>
                <w:rFonts w:ascii="Arial" w:hAnsi="Arial"/>
                <w:b/>
                <w:sz w:val="22"/>
                <w:szCs w:val="22"/>
                <w:lang w:val="en-GB"/>
              </w:rPr>
            </w:pPr>
            <w:r w:rsidRPr="000C449C">
              <w:rPr>
                <w:rFonts w:ascii="Arial" w:hAnsi="Arial"/>
                <w:noProof/>
                <w:sz w:val="22"/>
                <w:szCs w:val="22"/>
                <w:lang w:val="en-GB"/>
              </w:rPr>
              <w:t>Calculate the quantities for</w:t>
            </w:r>
            <w:r w:rsidRPr="000C449C">
              <w:rPr>
                <w:rFonts w:ascii="Arial" w:hAnsi="Arial"/>
                <w:bCs/>
                <w:sz w:val="22"/>
                <w:szCs w:val="22"/>
                <w:lang w:val="en-GB"/>
              </w:rPr>
              <w:t xml:space="preserve"> </w:t>
            </w:r>
            <w:r w:rsidRPr="000C449C">
              <w:rPr>
                <w:rFonts w:ascii="Arial" w:hAnsi="Arial"/>
                <w:noProof/>
                <w:sz w:val="22"/>
                <w:szCs w:val="22"/>
                <w:lang w:val="en-GB"/>
              </w:rPr>
              <w:t xml:space="preserve">subhead No. 5 </w:t>
            </w:r>
            <w:r w:rsidRPr="000C449C">
              <w:rPr>
                <w:rFonts w:ascii="Arial" w:hAnsi="Arial"/>
                <w:bCs/>
                <w:sz w:val="22"/>
                <w:szCs w:val="22"/>
                <w:lang w:val="en-GB"/>
              </w:rPr>
              <w:t>external electrification for tube well.</w:t>
            </w:r>
          </w:p>
        </w:tc>
        <w:tc>
          <w:tcPr>
            <w:tcW w:w="6759" w:type="dxa"/>
            <w:gridSpan w:val="2"/>
            <w:tcBorders>
              <w:top w:val="single" w:sz="4" w:space="0" w:color="000000"/>
              <w:left w:val="single" w:sz="4" w:space="0" w:color="000000"/>
              <w:bottom w:val="single" w:sz="4" w:space="0" w:color="000000"/>
              <w:right w:val="single" w:sz="4" w:space="0" w:color="000000"/>
            </w:tcBorders>
          </w:tcPr>
          <w:p w14:paraId="34698297" w14:textId="77777777" w:rsidR="000C449C" w:rsidRPr="000C449C" w:rsidRDefault="000C449C" w:rsidP="008762A0">
            <w:pPr>
              <w:numPr>
                <w:ilvl w:val="0"/>
                <w:numId w:val="93"/>
              </w:numPr>
              <w:spacing w:line="360" w:lineRule="auto"/>
              <w:ind w:left="485" w:hanging="426"/>
              <w:contextualSpacing/>
              <w:jc w:val="both"/>
              <w:rPr>
                <w:rFonts w:ascii="Arial" w:hAnsi="Arial"/>
                <w:bCs/>
                <w:sz w:val="22"/>
                <w:szCs w:val="22"/>
                <w:lang w:val="en-GB"/>
              </w:rPr>
            </w:pPr>
            <w:r w:rsidRPr="000C449C">
              <w:rPr>
                <w:rFonts w:ascii="Arial" w:hAnsi="Arial"/>
                <w:bCs/>
                <w:sz w:val="22"/>
                <w:szCs w:val="22"/>
                <w:lang w:val="en-GB"/>
              </w:rPr>
              <w:t>Calculate the quantities of electric poles, bared twisted cables, and transformer.</w:t>
            </w:r>
          </w:p>
          <w:p w14:paraId="4EC3BC30" w14:textId="77777777" w:rsidR="000C449C" w:rsidRPr="000C449C" w:rsidRDefault="000C449C" w:rsidP="008762A0">
            <w:pPr>
              <w:numPr>
                <w:ilvl w:val="0"/>
                <w:numId w:val="93"/>
              </w:numPr>
              <w:spacing w:line="360" w:lineRule="auto"/>
              <w:ind w:left="485" w:hanging="426"/>
              <w:contextualSpacing/>
              <w:jc w:val="both"/>
              <w:rPr>
                <w:rFonts w:ascii="Arial" w:hAnsi="Arial"/>
                <w:bCs/>
                <w:sz w:val="22"/>
                <w:szCs w:val="22"/>
                <w:lang w:val="en-GB"/>
              </w:rPr>
            </w:pPr>
            <w:r w:rsidRPr="000C449C">
              <w:rPr>
                <w:rFonts w:ascii="Arial" w:hAnsi="Arial"/>
                <w:bCs/>
                <w:sz w:val="22"/>
                <w:szCs w:val="22"/>
                <w:lang w:val="en-GB"/>
              </w:rPr>
              <w:t>Calculate the quantities of electric energy meter, main switch, starter and internal electrification.</w:t>
            </w:r>
          </w:p>
          <w:p w14:paraId="46175567" w14:textId="77777777" w:rsidR="000C449C" w:rsidRPr="000C449C" w:rsidRDefault="000C449C" w:rsidP="008762A0">
            <w:pPr>
              <w:numPr>
                <w:ilvl w:val="0"/>
                <w:numId w:val="93"/>
              </w:numPr>
              <w:spacing w:line="360" w:lineRule="auto"/>
              <w:ind w:left="485" w:hanging="426"/>
              <w:contextualSpacing/>
              <w:jc w:val="both"/>
              <w:rPr>
                <w:rFonts w:ascii="Arial" w:hAnsi="Arial"/>
                <w:bCs/>
                <w:sz w:val="22"/>
                <w:szCs w:val="22"/>
                <w:lang w:val="en-GB"/>
              </w:rPr>
            </w:pPr>
            <w:r w:rsidRPr="000C449C">
              <w:rPr>
                <w:rFonts w:ascii="Arial" w:hAnsi="Arial"/>
                <w:bCs/>
                <w:sz w:val="22"/>
                <w:szCs w:val="22"/>
                <w:lang w:val="en-GB"/>
              </w:rPr>
              <w:t>Prepare Abstract of cost for external electrification.</w:t>
            </w:r>
          </w:p>
        </w:tc>
      </w:tr>
      <w:tr w:rsidR="000C449C" w:rsidRPr="000C449C" w14:paraId="2C555D13"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55B0275A" w14:textId="77777777" w:rsidR="000C449C" w:rsidRPr="000C449C" w:rsidRDefault="000C449C" w:rsidP="008762A0">
            <w:pPr>
              <w:numPr>
                <w:ilvl w:val="0"/>
                <w:numId w:val="86"/>
              </w:numPr>
              <w:autoSpaceDE w:val="0"/>
              <w:autoSpaceDN w:val="0"/>
              <w:adjustRightInd w:val="0"/>
              <w:spacing w:line="360" w:lineRule="auto"/>
              <w:ind w:left="601" w:hanging="601"/>
              <w:contextualSpacing/>
              <w:rPr>
                <w:rFonts w:ascii="Arial" w:hAnsi="Arial"/>
                <w:b/>
                <w:sz w:val="22"/>
                <w:szCs w:val="22"/>
                <w:lang w:val="en-GB"/>
              </w:rPr>
            </w:pPr>
            <w:r w:rsidRPr="000C449C">
              <w:rPr>
                <w:rFonts w:ascii="Arial" w:hAnsi="Arial"/>
                <w:noProof/>
                <w:sz w:val="22"/>
                <w:szCs w:val="22"/>
                <w:lang w:val="en-GB"/>
              </w:rPr>
              <w:t>Prepare Summary for abstract of costs for Tube well.</w:t>
            </w:r>
          </w:p>
        </w:tc>
        <w:tc>
          <w:tcPr>
            <w:tcW w:w="6759" w:type="dxa"/>
            <w:gridSpan w:val="2"/>
            <w:tcBorders>
              <w:top w:val="single" w:sz="4" w:space="0" w:color="000000"/>
              <w:left w:val="single" w:sz="4" w:space="0" w:color="000000"/>
              <w:bottom w:val="single" w:sz="4" w:space="0" w:color="000000"/>
              <w:right w:val="single" w:sz="4" w:space="0" w:color="000000"/>
            </w:tcBorders>
          </w:tcPr>
          <w:p w14:paraId="61E292EA" w14:textId="77777777" w:rsidR="000C449C" w:rsidRPr="000C449C" w:rsidRDefault="000C449C" w:rsidP="008762A0">
            <w:pPr>
              <w:numPr>
                <w:ilvl w:val="0"/>
                <w:numId w:val="94"/>
              </w:numPr>
              <w:spacing w:line="360" w:lineRule="auto"/>
              <w:ind w:left="485" w:hanging="426"/>
              <w:contextualSpacing/>
              <w:jc w:val="both"/>
              <w:rPr>
                <w:rFonts w:ascii="Arial" w:hAnsi="Arial"/>
                <w:bCs/>
                <w:sz w:val="22"/>
                <w:szCs w:val="22"/>
                <w:lang w:val="en-GB"/>
              </w:rPr>
            </w:pPr>
            <w:r w:rsidRPr="000C449C">
              <w:rPr>
                <w:rFonts w:ascii="Arial" w:hAnsi="Arial"/>
                <w:bCs/>
                <w:sz w:val="22"/>
                <w:szCs w:val="22"/>
                <w:lang w:val="en-GB"/>
              </w:rPr>
              <w:t xml:space="preserve">Put all costs for five sub-heads of tube well. </w:t>
            </w:r>
          </w:p>
          <w:p w14:paraId="4C2B1870" w14:textId="77777777" w:rsidR="000C449C" w:rsidRPr="000C449C" w:rsidRDefault="000C449C" w:rsidP="008762A0">
            <w:pPr>
              <w:numPr>
                <w:ilvl w:val="0"/>
                <w:numId w:val="94"/>
              </w:numPr>
              <w:spacing w:line="360" w:lineRule="auto"/>
              <w:ind w:left="485" w:hanging="426"/>
              <w:contextualSpacing/>
              <w:jc w:val="both"/>
              <w:rPr>
                <w:rFonts w:ascii="Arial" w:hAnsi="Arial"/>
                <w:bCs/>
                <w:sz w:val="22"/>
                <w:szCs w:val="22"/>
                <w:lang w:val="en-GB"/>
              </w:rPr>
            </w:pPr>
            <w:r w:rsidRPr="000C449C">
              <w:rPr>
                <w:rFonts w:ascii="Arial" w:hAnsi="Arial"/>
                <w:bCs/>
                <w:sz w:val="22"/>
                <w:szCs w:val="22"/>
                <w:lang w:val="en-GB"/>
              </w:rPr>
              <w:t>Sum up the amounts of tube well.</w:t>
            </w:r>
          </w:p>
        </w:tc>
      </w:tr>
      <w:bookmarkEnd w:id="185"/>
    </w:tbl>
    <w:p w14:paraId="61E07A51" w14:textId="77777777" w:rsidR="000C449C" w:rsidRPr="000C449C" w:rsidRDefault="000C449C" w:rsidP="00894F63">
      <w:pPr>
        <w:spacing w:line="360" w:lineRule="auto"/>
        <w:rPr>
          <w:rFonts w:ascii="Arial" w:hAnsi="Arial"/>
          <w:lang w:val="en-GB"/>
        </w:rPr>
      </w:pPr>
    </w:p>
    <w:p w14:paraId="7BC15C26" w14:textId="77777777" w:rsidR="000C449C" w:rsidRPr="000C449C" w:rsidRDefault="000C449C" w:rsidP="00894F63">
      <w:pPr>
        <w:spacing w:line="360" w:lineRule="auto"/>
        <w:rPr>
          <w:rFonts w:ascii="Arial" w:hAnsi="Arial"/>
          <w:b/>
          <w:lang w:val="en-GB"/>
        </w:rPr>
      </w:pPr>
    </w:p>
    <w:p w14:paraId="43F91F22" w14:textId="77777777" w:rsidR="000C449C" w:rsidRPr="000C449C" w:rsidRDefault="000C449C" w:rsidP="00894F63">
      <w:pPr>
        <w:spacing w:line="360" w:lineRule="auto"/>
        <w:rPr>
          <w:rFonts w:ascii="Arial" w:hAnsi="Arial"/>
          <w:lang w:val="en-GB"/>
        </w:rPr>
      </w:pPr>
      <w:r w:rsidRPr="000C449C">
        <w:rPr>
          <w:rFonts w:ascii="Arial" w:hAnsi="Arial"/>
          <w:b/>
          <w:highlight w:val="yellow"/>
          <w:lang w:val="en-GB"/>
        </w:rPr>
        <w:t>Knowledge &amp; Understanding</w:t>
      </w:r>
    </w:p>
    <w:p w14:paraId="472C229C" w14:textId="77777777" w:rsidR="000C449C" w:rsidRPr="000C449C" w:rsidRDefault="000C449C" w:rsidP="00894F63">
      <w:pPr>
        <w:spacing w:line="360" w:lineRule="auto"/>
        <w:rPr>
          <w:rFonts w:ascii="Arial" w:hAnsi="Arial"/>
          <w:lang w:val="en-GB"/>
        </w:rPr>
      </w:pPr>
    </w:p>
    <w:p w14:paraId="03388A8D" w14:textId="77777777" w:rsidR="000C449C" w:rsidRPr="000C449C" w:rsidRDefault="000C449C" w:rsidP="00894F63">
      <w:pPr>
        <w:widowControl w:val="0"/>
        <w:tabs>
          <w:tab w:val="left" w:pos="5400"/>
        </w:tabs>
        <w:spacing w:line="360" w:lineRule="auto"/>
        <w:ind w:left="20" w:right="387"/>
        <w:jc w:val="both"/>
        <w:rPr>
          <w:rFonts w:ascii="Arial" w:eastAsia="Arial" w:hAnsi="Arial"/>
          <w:sz w:val="21"/>
          <w:szCs w:val="21"/>
          <w:lang w:val="en-GB"/>
        </w:rPr>
      </w:pPr>
      <w:r w:rsidRPr="000C449C">
        <w:rPr>
          <w:rFonts w:ascii="Arial" w:eastAsia="Arial" w:hAnsi="Arial"/>
          <w:color w:val="000000"/>
          <w:sz w:val="22"/>
          <w:szCs w:val="22"/>
          <w:lang w:val="en-GB" w:bidi="en-US"/>
        </w:rPr>
        <w:t xml:space="preserve">The candidate must be able to demonstrate underpinning knowledge and understanding required: </w:t>
      </w:r>
    </w:p>
    <w:p w14:paraId="2B27E877" w14:textId="77777777" w:rsidR="000C449C" w:rsidRPr="000C449C" w:rsidRDefault="000C449C" w:rsidP="008762A0">
      <w:pPr>
        <w:numPr>
          <w:ilvl w:val="0"/>
          <w:numId w:val="1161"/>
        </w:numPr>
        <w:spacing w:line="360" w:lineRule="auto"/>
        <w:ind w:left="1338" w:right="-23" w:hanging="771"/>
        <w:contextualSpacing/>
        <w:rPr>
          <w:rFonts w:ascii="Arial" w:hAnsi="Arial"/>
          <w:sz w:val="22"/>
          <w:szCs w:val="22"/>
        </w:rPr>
      </w:pPr>
      <w:bookmarkStart w:id="186" w:name="_Hlk20084027"/>
      <w:r w:rsidRPr="000C449C">
        <w:rPr>
          <w:rFonts w:ascii="Arial" w:hAnsi="Arial"/>
          <w:sz w:val="22"/>
          <w:szCs w:val="22"/>
        </w:rPr>
        <w:t>Define well, Persian well and tube well.</w:t>
      </w:r>
    </w:p>
    <w:p w14:paraId="350DDB46" w14:textId="77777777" w:rsidR="000C449C" w:rsidRPr="000C449C" w:rsidRDefault="000C449C" w:rsidP="008762A0">
      <w:pPr>
        <w:numPr>
          <w:ilvl w:val="0"/>
          <w:numId w:val="1161"/>
        </w:numPr>
        <w:spacing w:line="360" w:lineRule="auto"/>
        <w:ind w:left="1338" w:right="-23" w:hanging="771"/>
        <w:contextualSpacing/>
        <w:rPr>
          <w:rFonts w:ascii="Arial" w:hAnsi="Arial"/>
          <w:sz w:val="22"/>
          <w:szCs w:val="22"/>
        </w:rPr>
      </w:pPr>
      <w:r w:rsidRPr="000C449C">
        <w:rPr>
          <w:rFonts w:ascii="Arial" w:hAnsi="Arial"/>
          <w:sz w:val="22"/>
          <w:szCs w:val="22"/>
        </w:rPr>
        <w:t>State the different parts of Persian well.</w:t>
      </w:r>
    </w:p>
    <w:p w14:paraId="6FA1E631" w14:textId="77777777" w:rsidR="000C449C" w:rsidRPr="000C449C" w:rsidRDefault="000C449C" w:rsidP="008762A0">
      <w:pPr>
        <w:numPr>
          <w:ilvl w:val="0"/>
          <w:numId w:val="1161"/>
        </w:numPr>
        <w:spacing w:line="360" w:lineRule="auto"/>
        <w:ind w:left="1338" w:right="-23" w:hanging="771"/>
        <w:contextualSpacing/>
        <w:rPr>
          <w:rFonts w:ascii="Arial" w:hAnsi="Arial"/>
          <w:sz w:val="22"/>
          <w:szCs w:val="22"/>
        </w:rPr>
      </w:pPr>
      <w:r w:rsidRPr="000C449C">
        <w:rPr>
          <w:rFonts w:ascii="Arial" w:hAnsi="Arial"/>
          <w:sz w:val="22"/>
          <w:szCs w:val="22"/>
        </w:rPr>
        <w:t>Enlist the items of work for estimation of Persian well.</w:t>
      </w:r>
    </w:p>
    <w:p w14:paraId="3108D6DE" w14:textId="77777777" w:rsidR="000C449C" w:rsidRPr="000C449C" w:rsidRDefault="000C449C" w:rsidP="008762A0">
      <w:pPr>
        <w:numPr>
          <w:ilvl w:val="0"/>
          <w:numId w:val="1161"/>
        </w:numPr>
        <w:spacing w:line="360" w:lineRule="auto"/>
        <w:ind w:left="1338" w:right="-23" w:hanging="771"/>
        <w:contextualSpacing/>
        <w:rPr>
          <w:rFonts w:ascii="Arial" w:hAnsi="Arial"/>
          <w:sz w:val="22"/>
          <w:szCs w:val="22"/>
        </w:rPr>
      </w:pPr>
      <w:r w:rsidRPr="000C449C">
        <w:rPr>
          <w:rFonts w:ascii="Arial" w:hAnsi="Arial"/>
          <w:sz w:val="22"/>
          <w:szCs w:val="22"/>
        </w:rPr>
        <w:t>Enlist the items unit of measurement and units of rate for Persian well.</w:t>
      </w:r>
    </w:p>
    <w:p w14:paraId="3B27E03C" w14:textId="77777777" w:rsidR="000C449C" w:rsidRPr="000C449C" w:rsidRDefault="000C449C" w:rsidP="008762A0">
      <w:pPr>
        <w:numPr>
          <w:ilvl w:val="0"/>
          <w:numId w:val="1161"/>
        </w:numPr>
        <w:spacing w:line="360" w:lineRule="auto"/>
        <w:ind w:left="1338" w:right="-23" w:hanging="771"/>
        <w:contextualSpacing/>
        <w:rPr>
          <w:rFonts w:ascii="Arial" w:hAnsi="Arial"/>
          <w:sz w:val="22"/>
          <w:szCs w:val="22"/>
        </w:rPr>
      </w:pPr>
      <w:r w:rsidRPr="000C449C">
        <w:rPr>
          <w:rFonts w:ascii="Arial" w:hAnsi="Arial"/>
          <w:sz w:val="22"/>
          <w:szCs w:val="22"/>
        </w:rPr>
        <w:t>Apply principles of geometry and mensuration to calculate quantities.</w:t>
      </w:r>
    </w:p>
    <w:p w14:paraId="03D2329F" w14:textId="77777777" w:rsidR="000C449C" w:rsidRPr="000C449C" w:rsidRDefault="000C449C" w:rsidP="008762A0">
      <w:pPr>
        <w:numPr>
          <w:ilvl w:val="0"/>
          <w:numId w:val="1161"/>
        </w:numPr>
        <w:spacing w:line="360" w:lineRule="auto"/>
        <w:ind w:left="1338" w:right="-23" w:hanging="771"/>
        <w:contextualSpacing/>
        <w:rPr>
          <w:rFonts w:ascii="Arial" w:hAnsi="Arial"/>
          <w:sz w:val="22"/>
          <w:szCs w:val="22"/>
        </w:rPr>
      </w:pPr>
      <w:r w:rsidRPr="000C449C">
        <w:rPr>
          <w:rFonts w:ascii="Arial" w:hAnsi="Arial"/>
          <w:sz w:val="22"/>
          <w:szCs w:val="22"/>
        </w:rPr>
        <w:t xml:space="preserve">Apply the procedure for preparation of abstract of cost Persian well. </w:t>
      </w:r>
    </w:p>
    <w:p w14:paraId="31ECA28D" w14:textId="77777777" w:rsidR="000C449C" w:rsidRPr="000C449C" w:rsidRDefault="000C449C" w:rsidP="008762A0">
      <w:pPr>
        <w:numPr>
          <w:ilvl w:val="0"/>
          <w:numId w:val="1161"/>
        </w:numPr>
        <w:spacing w:line="360" w:lineRule="auto"/>
        <w:ind w:left="1338" w:right="-23" w:hanging="771"/>
        <w:contextualSpacing/>
        <w:rPr>
          <w:rFonts w:ascii="Arial" w:hAnsi="Arial"/>
          <w:sz w:val="22"/>
          <w:szCs w:val="22"/>
        </w:rPr>
      </w:pPr>
      <w:r w:rsidRPr="000C449C">
        <w:rPr>
          <w:rFonts w:ascii="Arial" w:hAnsi="Arial"/>
          <w:sz w:val="22"/>
          <w:szCs w:val="22"/>
        </w:rPr>
        <w:t>State the different subheads wise parts of tube well.</w:t>
      </w:r>
    </w:p>
    <w:p w14:paraId="5E24DC2E" w14:textId="77777777" w:rsidR="000C449C" w:rsidRPr="000C449C" w:rsidRDefault="000C449C" w:rsidP="008762A0">
      <w:pPr>
        <w:numPr>
          <w:ilvl w:val="0"/>
          <w:numId w:val="1161"/>
        </w:numPr>
        <w:spacing w:line="360" w:lineRule="auto"/>
        <w:ind w:left="1338" w:right="-23" w:hanging="771"/>
        <w:contextualSpacing/>
        <w:rPr>
          <w:rFonts w:ascii="Arial" w:hAnsi="Arial"/>
          <w:sz w:val="22"/>
          <w:szCs w:val="22"/>
        </w:rPr>
      </w:pPr>
      <w:r w:rsidRPr="000C449C">
        <w:rPr>
          <w:rFonts w:ascii="Arial" w:hAnsi="Arial"/>
          <w:sz w:val="22"/>
          <w:szCs w:val="22"/>
        </w:rPr>
        <w:t xml:space="preserve">Enlist the items of work with measuring for estimation of tube well- </w:t>
      </w:r>
      <w:r w:rsidRPr="000C449C">
        <w:rPr>
          <w:rFonts w:ascii="Arial" w:hAnsi="Arial"/>
          <w:bCs/>
          <w:sz w:val="22"/>
          <w:szCs w:val="22"/>
          <w:lang w:val="en-GB"/>
        </w:rPr>
        <w:t>investigation of source, Boring &amp; lowering of pipe, pump and pumping machinery, pump room and external electrification</w:t>
      </w:r>
    </w:p>
    <w:p w14:paraId="471FAC33" w14:textId="77777777" w:rsidR="000C449C" w:rsidRPr="000C449C" w:rsidRDefault="000C449C" w:rsidP="008762A0">
      <w:pPr>
        <w:numPr>
          <w:ilvl w:val="0"/>
          <w:numId w:val="1161"/>
        </w:numPr>
        <w:spacing w:line="360" w:lineRule="auto"/>
        <w:ind w:left="1338" w:right="-23" w:hanging="771"/>
        <w:contextualSpacing/>
        <w:rPr>
          <w:rFonts w:ascii="Arial" w:hAnsi="Arial"/>
          <w:sz w:val="22"/>
          <w:szCs w:val="22"/>
        </w:rPr>
      </w:pPr>
      <w:r w:rsidRPr="000C449C">
        <w:rPr>
          <w:rFonts w:ascii="Arial" w:hAnsi="Arial"/>
          <w:sz w:val="22"/>
          <w:szCs w:val="22"/>
        </w:rPr>
        <w:t>Apply principles of geometry and mensuration to calculate quantities.</w:t>
      </w:r>
    </w:p>
    <w:p w14:paraId="251DF20D" w14:textId="77777777" w:rsidR="000C449C" w:rsidRPr="000C449C" w:rsidRDefault="000C449C" w:rsidP="008762A0">
      <w:pPr>
        <w:numPr>
          <w:ilvl w:val="0"/>
          <w:numId w:val="1161"/>
        </w:numPr>
        <w:spacing w:line="360" w:lineRule="auto"/>
        <w:ind w:left="1338" w:right="-23" w:hanging="771"/>
        <w:contextualSpacing/>
        <w:rPr>
          <w:rFonts w:ascii="Arial" w:hAnsi="Arial"/>
          <w:sz w:val="22"/>
          <w:szCs w:val="22"/>
        </w:rPr>
      </w:pPr>
      <w:r w:rsidRPr="000C449C">
        <w:rPr>
          <w:rFonts w:ascii="Arial" w:hAnsi="Arial"/>
          <w:sz w:val="22"/>
          <w:szCs w:val="22"/>
        </w:rPr>
        <w:t xml:space="preserve">Apply the procedure for preparation of abstract of cost for all subheads and summary of abstract of cost for tube well. </w:t>
      </w:r>
    </w:p>
    <w:bookmarkEnd w:id="186"/>
    <w:p w14:paraId="08DBA82E"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lang w:val="en-GB"/>
        </w:rPr>
      </w:pPr>
      <w:r w:rsidRPr="000C449C">
        <w:rPr>
          <w:rFonts w:ascii="Arial" w:hAnsi="Arial"/>
          <w:b/>
          <w:lang w:val="en-GB"/>
        </w:rPr>
        <w:t>Critical Evidence(s) Required</w:t>
      </w:r>
    </w:p>
    <w:p w14:paraId="6DCF9CD0" w14:textId="77777777" w:rsidR="000C449C" w:rsidRPr="000C449C" w:rsidRDefault="000C449C" w:rsidP="00894F63">
      <w:pPr>
        <w:keepNext/>
        <w:keepLines/>
        <w:spacing w:line="360" w:lineRule="auto"/>
        <w:ind w:left="220" w:right="1027"/>
        <w:contextualSpacing/>
        <w:rPr>
          <w:rFonts w:ascii="Arial" w:hAnsi="Arial"/>
          <w:sz w:val="22"/>
          <w:szCs w:val="22"/>
          <w:lang w:val="en-AU"/>
        </w:rPr>
      </w:pPr>
      <w:r w:rsidRPr="000C449C">
        <w:rPr>
          <w:rFonts w:ascii="Arial" w:hAnsi="Arial"/>
          <w:sz w:val="22"/>
          <w:szCs w:val="22"/>
          <w:lang w:val="en-AU"/>
        </w:rPr>
        <w:t>The candidate needs to produce following critical evidence(s) in order to be competent in this competency standard:</w:t>
      </w:r>
    </w:p>
    <w:p w14:paraId="50BFC8EE" w14:textId="77777777" w:rsidR="000C449C" w:rsidRPr="000C449C" w:rsidRDefault="000C449C" w:rsidP="008762A0">
      <w:pPr>
        <w:numPr>
          <w:ilvl w:val="0"/>
          <w:numId w:val="95"/>
        </w:numPr>
        <w:spacing w:line="360" w:lineRule="auto"/>
        <w:ind w:left="1276"/>
        <w:contextualSpacing/>
        <w:rPr>
          <w:rFonts w:ascii="Arial" w:hAnsi="Arial"/>
          <w:sz w:val="22"/>
          <w:szCs w:val="22"/>
          <w:lang w:val="en-GB"/>
        </w:rPr>
      </w:pPr>
      <w:r w:rsidRPr="000C449C">
        <w:rPr>
          <w:rFonts w:ascii="Arial" w:hAnsi="Arial"/>
          <w:sz w:val="22"/>
          <w:szCs w:val="22"/>
          <w:lang w:val="en-GB"/>
        </w:rPr>
        <w:t>Detailed estimate of Persian well.</w:t>
      </w:r>
    </w:p>
    <w:p w14:paraId="688C258E" w14:textId="77777777" w:rsidR="000C449C" w:rsidRPr="000C449C" w:rsidRDefault="000C449C" w:rsidP="008762A0">
      <w:pPr>
        <w:numPr>
          <w:ilvl w:val="0"/>
          <w:numId w:val="95"/>
        </w:numPr>
        <w:spacing w:line="360" w:lineRule="auto"/>
        <w:ind w:left="1276"/>
        <w:contextualSpacing/>
        <w:rPr>
          <w:rFonts w:ascii="Arial" w:hAnsi="Arial"/>
          <w:lang w:val="en-GB"/>
        </w:rPr>
      </w:pPr>
      <w:r w:rsidRPr="000C449C">
        <w:rPr>
          <w:rFonts w:ascii="Arial" w:hAnsi="Arial"/>
          <w:sz w:val="22"/>
          <w:szCs w:val="22"/>
          <w:lang w:val="en-GB"/>
        </w:rPr>
        <w:t>Detailed estimate of tube well.</w:t>
      </w:r>
    </w:p>
    <w:p w14:paraId="6389A348" w14:textId="77777777" w:rsidR="000C449C" w:rsidRPr="000C449C" w:rsidRDefault="000C449C" w:rsidP="00894F63">
      <w:pPr>
        <w:spacing w:line="360" w:lineRule="auto"/>
        <w:ind w:left="1276"/>
        <w:contextualSpacing/>
        <w:rPr>
          <w:rFonts w:ascii="Arial" w:hAnsi="Arial"/>
          <w:lang w:val="en-GB"/>
        </w:rPr>
      </w:pPr>
    </w:p>
    <w:p w14:paraId="3249F42C" w14:textId="77777777" w:rsidR="000C449C" w:rsidRPr="000C449C" w:rsidRDefault="000C449C" w:rsidP="00894F63">
      <w:pPr>
        <w:spacing w:line="360" w:lineRule="auto"/>
        <w:ind w:left="360"/>
        <w:rPr>
          <w:rFonts w:ascii="Arial" w:hAnsi="Arial"/>
          <w:b/>
          <w:lang w:val="en-GB"/>
        </w:rPr>
      </w:pPr>
      <w:r w:rsidRPr="000C449C">
        <w:rPr>
          <w:rFonts w:ascii="Arial" w:hAnsi="Arial"/>
          <w:b/>
          <w:bCs/>
          <w:highlight w:val="yellow"/>
          <w:lang w:val="en-GB"/>
        </w:rPr>
        <w:t>Instruments &amp; Consumables</w:t>
      </w:r>
      <w:r w:rsidRPr="000C449C">
        <w:rPr>
          <w:rFonts w:ascii="Arial" w:hAnsi="Arial"/>
          <w:b/>
          <w:bCs/>
          <w:lang w:val="en-GB"/>
        </w:rPr>
        <w:t xml:space="preserve"> </w:t>
      </w:r>
      <w:r w:rsidRPr="000C449C">
        <w:rPr>
          <w:rFonts w:ascii="Arial" w:hAnsi="Arial"/>
          <w:lang w:val="en-GB"/>
        </w:rPr>
        <w:t>1</w:t>
      </w:r>
      <w:r w:rsidRPr="000C449C">
        <w:rPr>
          <w:rFonts w:ascii="Arial" w:hAnsi="Arial"/>
          <w:lang w:val="en-GB"/>
        </w:rPr>
        <w:tab/>
        <w:t>Calculator, 2</w:t>
      </w:r>
      <w:r w:rsidRPr="000C449C">
        <w:rPr>
          <w:rFonts w:ascii="Arial" w:hAnsi="Arial"/>
          <w:lang w:val="en-GB"/>
        </w:rPr>
        <w:tab/>
        <w:t>Ruler, 3</w:t>
      </w:r>
      <w:r w:rsidRPr="000C449C">
        <w:rPr>
          <w:rFonts w:ascii="Arial" w:hAnsi="Arial"/>
          <w:lang w:val="en-GB"/>
        </w:rPr>
        <w:tab/>
        <w:t>Pencil.</w:t>
      </w:r>
      <w:r w:rsidRPr="000C449C">
        <w:rPr>
          <w:rFonts w:ascii="Arial" w:hAnsi="Arial"/>
          <w:b/>
          <w:lang w:val="en-GB"/>
        </w:rPr>
        <w:br w:type="page"/>
      </w:r>
    </w:p>
    <w:p w14:paraId="5A290EDB" w14:textId="77777777" w:rsidR="000C449C" w:rsidRPr="000C449C" w:rsidRDefault="000C449C" w:rsidP="008762A0">
      <w:pPr>
        <w:keepNext/>
        <w:numPr>
          <w:ilvl w:val="2"/>
          <w:numId w:val="1395"/>
        </w:numPr>
        <w:shd w:val="clear" w:color="auto" w:fill="FFC000"/>
        <w:spacing w:line="360" w:lineRule="auto"/>
        <w:ind w:left="1080" w:hanging="1080"/>
        <w:outlineLvl w:val="2"/>
        <w:rPr>
          <w:rFonts w:ascii="Arial" w:hAnsi="Arial"/>
          <w:b/>
          <w:bCs/>
          <w:lang w:val="en-GB"/>
        </w:rPr>
      </w:pPr>
      <w:bookmarkStart w:id="187" w:name="_Toc111401632"/>
      <w:r w:rsidRPr="000C449C">
        <w:rPr>
          <w:rFonts w:ascii="Arial" w:hAnsi="Arial"/>
          <w:b/>
          <w:bCs/>
          <w:lang w:val="en-GB"/>
        </w:rPr>
        <w:t>Produce Detailed Estimate of Steel Structures</w:t>
      </w:r>
      <w:bookmarkEnd w:id="184"/>
      <w:bookmarkEnd w:id="187"/>
    </w:p>
    <w:p w14:paraId="742BBD59" w14:textId="77777777" w:rsidR="000C449C" w:rsidRPr="000C449C" w:rsidRDefault="000C449C" w:rsidP="00894F63">
      <w:pPr>
        <w:autoSpaceDE w:val="0"/>
        <w:autoSpaceDN w:val="0"/>
        <w:adjustRightInd w:val="0"/>
        <w:spacing w:line="360" w:lineRule="auto"/>
        <w:ind w:right="387"/>
        <w:jc w:val="both"/>
        <w:rPr>
          <w:rFonts w:ascii="Arial" w:hAnsi="Arial"/>
          <w:b/>
          <w:sz w:val="10"/>
          <w:szCs w:val="10"/>
          <w:lang w:val="en-GB"/>
        </w:rPr>
      </w:pPr>
    </w:p>
    <w:p w14:paraId="4D0BFEB6" w14:textId="77777777" w:rsidR="000C449C" w:rsidRPr="000C449C" w:rsidRDefault="000C449C" w:rsidP="00894F63">
      <w:pPr>
        <w:spacing w:line="360" w:lineRule="auto"/>
        <w:rPr>
          <w:sz w:val="22"/>
          <w:szCs w:val="22"/>
        </w:rPr>
      </w:pPr>
      <w:r w:rsidRPr="000C449C">
        <w:rPr>
          <w:rFonts w:ascii="Arial" w:hAnsi="Arial"/>
          <w:b/>
          <w:sz w:val="22"/>
          <w:szCs w:val="22"/>
          <w:lang w:val="en-GB"/>
        </w:rPr>
        <w:t>Overview</w:t>
      </w:r>
      <w:r w:rsidRPr="000C449C">
        <w:rPr>
          <w:rFonts w:ascii="Arial" w:hAnsi="Arial"/>
          <w:sz w:val="22"/>
          <w:szCs w:val="22"/>
          <w:lang w:val="en-GB"/>
        </w:rPr>
        <w:t>: This competency standard covers the skills and knowledge required to prepare detailed estimate of Steel Trussed Shed and steel plate Girder Bridge.</w:t>
      </w:r>
    </w:p>
    <w:p w14:paraId="60375DDD" w14:textId="77777777" w:rsidR="000C449C" w:rsidRPr="000C449C" w:rsidRDefault="000C449C" w:rsidP="00894F63">
      <w:pPr>
        <w:autoSpaceDE w:val="0"/>
        <w:autoSpaceDN w:val="0"/>
        <w:adjustRightInd w:val="0"/>
        <w:spacing w:line="360" w:lineRule="auto"/>
        <w:ind w:right="387"/>
        <w:jc w:val="both"/>
        <w:rPr>
          <w:rFonts w:ascii="Arial" w:hAnsi="Arial"/>
          <w:sz w:val="10"/>
          <w:szCs w:val="10"/>
          <w:lang w:val="en-GB"/>
        </w:rPr>
      </w:pPr>
    </w:p>
    <w:tbl>
      <w:tblPr>
        <w:tblW w:w="98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6"/>
        <w:gridCol w:w="6579"/>
      </w:tblGrid>
      <w:tr w:rsidR="000C449C" w:rsidRPr="000C449C" w14:paraId="1FA6CB7D" w14:textId="77777777" w:rsidTr="00894F63">
        <w:trPr>
          <w:trHeight w:val="340"/>
        </w:trPr>
        <w:tc>
          <w:tcPr>
            <w:tcW w:w="3226" w:type="dxa"/>
            <w:shd w:val="clear" w:color="auto" w:fill="D5DCE4"/>
            <w:vAlign w:val="center"/>
          </w:tcPr>
          <w:p w14:paraId="4718C7A5" w14:textId="77777777" w:rsidR="000C449C" w:rsidRPr="000C449C" w:rsidRDefault="000C449C" w:rsidP="00894F63">
            <w:pPr>
              <w:autoSpaceDE w:val="0"/>
              <w:autoSpaceDN w:val="0"/>
              <w:adjustRightInd w:val="0"/>
              <w:spacing w:line="360" w:lineRule="auto"/>
              <w:rPr>
                <w:rFonts w:ascii="Arial" w:hAnsi="Arial"/>
                <w:b/>
                <w:bCs/>
              </w:rPr>
            </w:pPr>
            <w:r w:rsidRPr="000C449C">
              <w:rPr>
                <w:rFonts w:ascii="Arial" w:hAnsi="Arial"/>
                <w:b/>
                <w:bCs/>
              </w:rPr>
              <w:t>Competency Unit</w:t>
            </w:r>
          </w:p>
        </w:tc>
        <w:tc>
          <w:tcPr>
            <w:tcW w:w="6579" w:type="dxa"/>
            <w:shd w:val="clear" w:color="auto" w:fill="D5DCE4"/>
            <w:vAlign w:val="center"/>
          </w:tcPr>
          <w:p w14:paraId="1CAFCF0C" w14:textId="77777777" w:rsidR="000C449C" w:rsidRPr="000C449C" w:rsidRDefault="000C449C" w:rsidP="00894F63">
            <w:pPr>
              <w:autoSpaceDE w:val="0"/>
              <w:autoSpaceDN w:val="0"/>
              <w:adjustRightInd w:val="0"/>
              <w:spacing w:line="360" w:lineRule="auto"/>
              <w:rPr>
                <w:rFonts w:ascii="Arial" w:hAnsi="Arial"/>
                <w:b/>
                <w:bCs/>
              </w:rPr>
            </w:pPr>
            <w:r w:rsidRPr="000C449C">
              <w:rPr>
                <w:rFonts w:ascii="Arial" w:hAnsi="Arial"/>
                <w:b/>
                <w:bCs/>
              </w:rPr>
              <w:t>Performance Criteria</w:t>
            </w:r>
          </w:p>
        </w:tc>
      </w:tr>
      <w:tr w:rsidR="000C449C" w:rsidRPr="000C449C" w14:paraId="27DE7F94" w14:textId="77777777" w:rsidTr="00894F63">
        <w:trPr>
          <w:trHeight w:val="340"/>
        </w:trPr>
        <w:tc>
          <w:tcPr>
            <w:tcW w:w="3226" w:type="dxa"/>
          </w:tcPr>
          <w:p w14:paraId="5CD942DD" w14:textId="77777777" w:rsidR="000C449C" w:rsidRPr="000C449C" w:rsidRDefault="000C449C" w:rsidP="008762A0">
            <w:pPr>
              <w:numPr>
                <w:ilvl w:val="0"/>
                <w:numId w:val="119"/>
              </w:numPr>
              <w:autoSpaceDE w:val="0"/>
              <w:autoSpaceDN w:val="0"/>
              <w:adjustRightInd w:val="0"/>
              <w:spacing w:line="360" w:lineRule="auto"/>
              <w:ind w:left="589" w:hanging="567"/>
              <w:contextualSpacing/>
              <w:jc w:val="both"/>
              <w:rPr>
                <w:rFonts w:ascii="Arial" w:hAnsi="Arial"/>
                <w:sz w:val="22"/>
                <w:szCs w:val="22"/>
                <w:lang w:val="en-GB"/>
              </w:rPr>
            </w:pPr>
            <w:bookmarkStart w:id="188" w:name="_Hlk20084819"/>
            <w:r w:rsidRPr="000C449C">
              <w:rPr>
                <w:rFonts w:ascii="Arial" w:hAnsi="Arial"/>
                <w:sz w:val="22"/>
                <w:szCs w:val="22"/>
                <w:lang w:val="en-GB"/>
              </w:rPr>
              <w:t>Measure quantities for construction of Steel Trussed Shed 60 ft x 40’.</w:t>
            </w:r>
          </w:p>
        </w:tc>
        <w:tc>
          <w:tcPr>
            <w:tcW w:w="6579" w:type="dxa"/>
          </w:tcPr>
          <w:p w14:paraId="15E70AEE" w14:textId="77777777" w:rsidR="000C449C" w:rsidRPr="000C449C" w:rsidRDefault="000C449C" w:rsidP="008762A0">
            <w:pPr>
              <w:numPr>
                <w:ilvl w:val="0"/>
                <w:numId w:val="123"/>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Draw the abstract of quantities table for shed.</w:t>
            </w:r>
          </w:p>
          <w:p w14:paraId="5B9AFC7D" w14:textId="77777777" w:rsidR="000C449C" w:rsidRPr="000C449C" w:rsidRDefault="000C449C" w:rsidP="008762A0">
            <w:pPr>
              <w:numPr>
                <w:ilvl w:val="0"/>
                <w:numId w:val="123"/>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quantities of Structural Steel.</w:t>
            </w:r>
          </w:p>
          <w:p w14:paraId="63D531CE" w14:textId="77777777" w:rsidR="000C449C" w:rsidRPr="000C449C" w:rsidRDefault="000C449C" w:rsidP="008762A0">
            <w:pPr>
              <w:numPr>
                <w:ilvl w:val="0"/>
                <w:numId w:val="123"/>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the quantities for painting.</w:t>
            </w:r>
          </w:p>
          <w:p w14:paraId="04E4A958" w14:textId="77777777" w:rsidR="000C449C" w:rsidRPr="000C449C" w:rsidRDefault="000C449C" w:rsidP="008762A0">
            <w:pPr>
              <w:numPr>
                <w:ilvl w:val="0"/>
                <w:numId w:val="123"/>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the quantities for Roofing.</w:t>
            </w:r>
          </w:p>
          <w:p w14:paraId="534151F6" w14:textId="77777777" w:rsidR="000C449C" w:rsidRPr="000C449C" w:rsidRDefault="000C449C" w:rsidP="008762A0">
            <w:pPr>
              <w:numPr>
                <w:ilvl w:val="0"/>
                <w:numId w:val="123"/>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the quantities for Ridging &amp; Gutter.</w:t>
            </w:r>
          </w:p>
          <w:p w14:paraId="0BF21EAA" w14:textId="77777777" w:rsidR="000C449C" w:rsidRPr="000C449C" w:rsidRDefault="000C449C" w:rsidP="008762A0">
            <w:pPr>
              <w:numPr>
                <w:ilvl w:val="0"/>
                <w:numId w:val="123"/>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the quantities for Rain water down pipes &amp; Bottom khurra.</w:t>
            </w:r>
          </w:p>
          <w:p w14:paraId="628F207E" w14:textId="77777777" w:rsidR="000C449C" w:rsidRPr="000C449C" w:rsidRDefault="000C449C" w:rsidP="008762A0">
            <w:pPr>
              <w:numPr>
                <w:ilvl w:val="0"/>
                <w:numId w:val="123"/>
              </w:numPr>
              <w:autoSpaceDE w:val="0"/>
              <w:autoSpaceDN w:val="0"/>
              <w:adjustRightInd w:val="0"/>
              <w:spacing w:line="360" w:lineRule="auto"/>
              <w:ind w:hanging="662"/>
              <w:contextualSpacing/>
              <w:rPr>
                <w:rFonts w:ascii="Arial" w:hAnsi="Arial"/>
                <w:bCs/>
              </w:rPr>
            </w:pPr>
            <w:r w:rsidRPr="000C449C">
              <w:rPr>
                <w:rFonts w:ascii="Arial" w:hAnsi="Arial"/>
                <w:bCs/>
                <w:sz w:val="22"/>
                <w:szCs w:val="22"/>
              </w:rPr>
              <w:t>Prepare Bill of Quantities for shed.</w:t>
            </w:r>
          </w:p>
        </w:tc>
      </w:tr>
      <w:tr w:rsidR="000C449C" w:rsidRPr="000C449C" w14:paraId="6E575F72" w14:textId="77777777" w:rsidTr="00894F63">
        <w:trPr>
          <w:trHeight w:val="340"/>
        </w:trPr>
        <w:tc>
          <w:tcPr>
            <w:tcW w:w="3226" w:type="dxa"/>
          </w:tcPr>
          <w:p w14:paraId="1DD129A2" w14:textId="77777777" w:rsidR="000C449C" w:rsidRPr="000C449C" w:rsidRDefault="000C449C" w:rsidP="008762A0">
            <w:pPr>
              <w:numPr>
                <w:ilvl w:val="0"/>
                <w:numId w:val="119"/>
              </w:numPr>
              <w:autoSpaceDE w:val="0"/>
              <w:autoSpaceDN w:val="0"/>
              <w:adjustRightInd w:val="0"/>
              <w:spacing w:line="360" w:lineRule="auto"/>
              <w:ind w:left="589" w:hanging="567"/>
              <w:contextualSpacing/>
              <w:jc w:val="both"/>
              <w:rPr>
                <w:rFonts w:ascii="Arial" w:hAnsi="Arial"/>
                <w:sz w:val="22"/>
                <w:szCs w:val="22"/>
                <w:lang w:val="en-GB"/>
              </w:rPr>
            </w:pPr>
            <w:r w:rsidRPr="000C449C">
              <w:rPr>
                <w:rFonts w:ascii="Arial" w:hAnsi="Arial"/>
                <w:sz w:val="22"/>
                <w:szCs w:val="22"/>
                <w:lang w:val="en-GB"/>
              </w:rPr>
              <w:t>Prepare Abstract of Cost of Steel Trussed Shed 60 ft x 40ft.</w:t>
            </w:r>
          </w:p>
        </w:tc>
        <w:tc>
          <w:tcPr>
            <w:tcW w:w="6579" w:type="dxa"/>
          </w:tcPr>
          <w:p w14:paraId="7C36EFA9" w14:textId="77777777" w:rsidR="000C449C" w:rsidRPr="000C449C" w:rsidRDefault="000C449C" w:rsidP="008762A0">
            <w:pPr>
              <w:numPr>
                <w:ilvl w:val="0"/>
                <w:numId w:val="122"/>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Put quantities of all items of work and relevant rates in abstract of cost table for shed.</w:t>
            </w:r>
          </w:p>
          <w:p w14:paraId="62950EFE" w14:textId="77777777" w:rsidR="000C449C" w:rsidRPr="000C449C" w:rsidRDefault="000C449C" w:rsidP="008762A0">
            <w:pPr>
              <w:numPr>
                <w:ilvl w:val="0"/>
                <w:numId w:val="122"/>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the amount of each items of work and sum up the amounts for shed.</w:t>
            </w:r>
          </w:p>
          <w:p w14:paraId="0B6D15FF" w14:textId="77777777" w:rsidR="000C449C" w:rsidRPr="000C449C" w:rsidRDefault="000C449C" w:rsidP="008762A0">
            <w:pPr>
              <w:numPr>
                <w:ilvl w:val="0"/>
                <w:numId w:val="122"/>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Add premium/ contractor’s profit on amounts of relevant rates for shed.</w:t>
            </w:r>
          </w:p>
          <w:p w14:paraId="72F18471" w14:textId="77777777" w:rsidR="000C449C" w:rsidRPr="000C449C" w:rsidRDefault="000C449C" w:rsidP="008762A0">
            <w:pPr>
              <w:numPr>
                <w:ilvl w:val="0"/>
                <w:numId w:val="122"/>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Sum up the amounts and add contingencies for shed.</w:t>
            </w:r>
          </w:p>
          <w:p w14:paraId="3672D4B8" w14:textId="77777777" w:rsidR="000C449C" w:rsidRPr="000C449C" w:rsidRDefault="000C449C" w:rsidP="008762A0">
            <w:pPr>
              <w:numPr>
                <w:ilvl w:val="0"/>
                <w:numId w:val="122"/>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Add building Services charges for the building for shed.</w:t>
            </w:r>
          </w:p>
        </w:tc>
      </w:tr>
      <w:tr w:rsidR="000C449C" w:rsidRPr="000C449C" w14:paraId="250AD3ED"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28F598FE" w14:textId="77777777" w:rsidR="000C449C" w:rsidRPr="000C449C" w:rsidRDefault="000C449C" w:rsidP="008762A0">
            <w:pPr>
              <w:numPr>
                <w:ilvl w:val="0"/>
                <w:numId w:val="119"/>
              </w:numPr>
              <w:spacing w:line="360" w:lineRule="auto"/>
              <w:ind w:left="589" w:hanging="567"/>
              <w:contextualSpacing/>
              <w:rPr>
                <w:rFonts w:ascii="Arial" w:hAnsi="Arial"/>
                <w:sz w:val="22"/>
                <w:szCs w:val="22"/>
                <w:lang w:val="en-GB"/>
              </w:rPr>
            </w:pPr>
            <w:r w:rsidRPr="000C449C">
              <w:rPr>
                <w:rFonts w:ascii="Arial" w:hAnsi="Arial"/>
                <w:sz w:val="22"/>
                <w:szCs w:val="22"/>
                <w:lang w:val="en-GB"/>
              </w:rPr>
              <w:t>Measure quantities for construction of 16 ft Steel Plate Girder Bridge.</w:t>
            </w:r>
          </w:p>
        </w:tc>
        <w:tc>
          <w:tcPr>
            <w:tcW w:w="6579" w:type="dxa"/>
            <w:tcBorders>
              <w:top w:val="single" w:sz="4" w:space="0" w:color="000000"/>
              <w:left w:val="single" w:sz="4" w:space="0" w:color="000000"/>
              <w:bottom w:val="single" w:sz="4" w:space="0" w:color="000000"/>
              <w:right w:val="single" w:sz="4" w:space="0" w:color="000000"/>
            </w:tcBorders>
          </w:tcPr>
          <w:p w14:paraId="70FB166C" w14:textId="77777777" w:rsidR="000C449C" w:rsidRPr="000C449C" w:rsidRDefault="000C449C" w:rsidP="008762A0">
            <w:pPr>
              <w:numPr>
                <w:ilvl w:val="0"/>
                <w:numId w:val="121"/>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Draw the abstract of quantities table for steel plate girder.</w:t>
            </w:r>
          </w:p>
          <w:p w14:paraId="6B981861" w14:textId="77777777" w:rsidR="000C449C" w:rsidRPr="000C449C" w:rsidRDefault="000C449C" w:rsidP="008762A0">
            <w:pPr>
              <w:numPr>
                <w:ilvl w:val="0"/>
                <w:numId w:val="121"/>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unit length weights of iron sections.</w:t>
            </w:r>
          </w:p>
          <w:p w14:paraId="44EC37DA" w14:textId="77777777" w:rsidR="000C449C" w:rsidRPr="000C449C" w:rsidRDefault="000C449C" w:rsidP="008762A0">
            <w:pPr>
              <w:numPr>
                <w:ilvl w:val="0"/>
                <w:numId w:val="121"/>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quantities of Structural Steel and plates.</w:t>
            </w:r>
          </w:p>
          <w:p w14:paraId="35276E5A" w14:textId="77777777" w:rsidR="000C449C" w:rsidRPr="000C449C" w:rsidRDefault="000C449C" w:rsidP="008762A0">
            <w:pPr>
              <w:numPr>
                <w:ilvl w:val="0"/>
                <w:numId w:val="121"/>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the quantities for painting to bridge.</w:t>
            </w:r>
          </w:p>
          <w:p w14:paraId="44C14976" w14:textId="77777777" w:rsidR="000C449C" w:rsidRPr="000C449C" w:rsidRDefault="000C449C" w:rsidP="008762A0">
            <w:pPr>
              <w:numPr>
                <w:ilvl w:val="0"/>
                <w:numId w:val="121"/>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quantities of, plates, sheets, spout.</w:t>
            </w:r>
          </w:p>
          <w:p w14:paraId="462C1ABE" w14:textId="77777777" w:rsidR="000C449C" w:rsidRPr="000C449C" w:rsidRDefault="000C449C" w:rsidP="008762A0">
            <w:pPr>
              <w:numPr>
                <w:ilvl w:val="0"/>
                <w:numId w:val="121"/>
              </w:numPr>
              <w:autoSpaceDE w:val="0"/>
              <w:autoSpaceDN w:val="0"/>
              <w:adjustRightInd w:val="0"/>
              <w:spacing w:line="360" w:lineRule="auto"/>
              <w:ind w:hanging="662"/>
              <w:contextualSpacing/>
              <w:rPr>
                <w:rFonts w:ascii="Arial" w:hAnsi="Arial"/>
                <w:b/>
              </w:rPr>
            </w:pPr>
            <w:r w:rsidRPr="000C449C">
              <w:rPr>
                <w:rFonts w:ascii="Arial" w:hAnsi="Arial"/>
                <w:bCs/>
                <w:sz w:val="22"/>
                <w:szCs w:val="22"/>
              </w:rPr>
              <w:t>Prepare Bill of Quantities for bridge.</w:t>
            </w:r>
          </w:p>
        </w:tc>
      </w:tr>
      <w:tr w:rsidR="000C449C" w:rsidRPr="000C449C" w14:paraId="0FEFB0E0"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2B70E9F7" w14:textId="77777777" w:rsidR="000C449C" w:rsidRPr="000C449C" w:rsidRDefault="000C449C" w:rsidP="008762A0">
            <w:pPr>
              <w:numPr>
                <w:ilvl w:val="0"/>
                <w:numId w:val="119"/>
              </w:numPr>
              <w:spacing w:line="360" w:lineRule="auto"/>
              <w:ind w:left="589" w:hanging="567"/>
              <w:contextualSpacing/>
              <w:rPr>
                <w:rFonts w:ascii="Arial" w:hAnsi="Arial"/>
                <w:sz w:val="22"/>
                <w:szCs w:val="22"/>
                <w:lang w:val="en-GB"/>
              </w:rPr>
            </w:pPr>
            <w:r w:rsidRPr="000C449C">
              <w:rPr>
                <w:rFonts w:ascii="Arial" w:hAnsi="Arial"/>
                <w:sz w:val="22"/>
                <w:szCs w:val="22"/>
                <w:lang w:val="en-GB"/>
              </w:rPr>
              <w:t>Measure quantities for construction of 16 ft Steel Plate Girder Bridge.</w:t>
            </w:r>
          </w:p>
        </w:tc>
        <w:tc>
          <w:tcPr>
            <w:tcW w:w="6579" w:type="dxa"/>
            <w:tcBorders>
              <w:top w:val="single" w:sz="4" w:space="0" w:color="000000"/>
              <w:left w:val="single" w:sz="4" w:space="0" w:color="000000"/>
              <w:bottom w:val="single" w:sz="4" w:space="0" w:color="000000"/>
              <w:right w:val="single" w:sz="4" w:space="0" w:color="000000"/>
            </w:tcBorders>
          </w:tcPr>
          <w:p w14:paraId="25CC6B6B" w14:textId="77777777" w:rsidR="000C449C" w:rsidRPr="000C449C" w:rsidRDefault="000C449C" w:rsidP="008762A0">
            <w:pPr>
              <w:numPr>
                <w:ilvl w:val="0"/>
                <w:numId w:val="120"/>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Put quantities of all items of work and relevant rates in abstract of cost table for bridge.</w:t>
            </w:r>
          </w:p>
          <w:p w14:paraId="2E41B4AD" w14:textId="77777777" w:rsidR="000C449C" w:rsidRPr="000C449C" w:rsidRDefault="000C449C" w:rsidP="008762A0">
            <w:pPr>
              <w:numPr>
                <w:ilvl w:val="0"/>
                <w:numId w:val="120"/>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the amount of each items of work and sum up the amounts for shed.</w:t>
            </w:r>
          </w:p>
          <w:p w14:paraId="29BD0B4B" w14:textId="77777777" w:rsidR="000C449C" w:rsidRPr="000C449C" w:rsidRDefault="000C449C" w:rsidP="008762A0">
            <w:pPr>
              <w:numPr>
                <w:ilvl w:val="0"/>
                <w:numId w:val="120"/>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Add premium/ contractor’s profit on amounts of relevant rates for bridge.</w:t>
            </w:r>
          </w:p>
          <w:p w14:paraId="546709CC" w14:textId="77777777" w:rsidR="000C449C" w:rsidRPr="000C449C" w:rsidRDefault="000C449C" w:rsidP="008762A0">
            <w:pPr>
              <w:numPr>
                <w:ilvl w:val="0"/>
                <w:numId w:val="120"/>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Sum up the amounts and add contingencies for bridge.</w:t>
            </w:r>
          </w:p>
        </w:tc>
      </w:tr>
      <w:bookmarkEnd w:id="188"/>
    </w:tbl>
    <w:p w14:paraId="79614C13" w14:textId="77777777" w:rsidR="000C449C" w:rsidRPr="000C449C" w:rsidRDefault="000C449C" w:rsidP="00894F63">
      <w:pPr>
        <w:spacing w:line="360" w:lineRule="auto"/>
        <w:rPr>
          <w:rFonts w:ascii="Arial" w:hAnsi="Arial"/>
          <w:lang w:val="en-GB"/>
        </w:rPr>
      </w:pPr>
    </w:p>
    <w:p w14:paraId="24B078C7" w14:textId="77777777" w:rsidR="000C449C" w:rsidRPr="000C449C" w:rsidRDefault="000C449C" w:rsidP="00894F63">
      <w:pPr>
        <w:keepNext/>
        <w:keepLines/>
        <w:spacing w:line="360" w:lineRule="auto"/>
        <w:ind w:left="220" w:right="1027"/>
        <w:contextualSpacing/>
        <w:rPr>
          <w:rFonts w:ascii="Calibri" w:hAnsi="Calibri" w:cs="Calibri"/>
          <w:b/>
          <w:szCs w:val="22"/>
          <w:lang w:val="en-AU"/>
        </w:rPr>
      </w:pPr>
      <w:r w:rsidRPr="000C449C">
        <w:rPr>
          <w:rFonts w:ascii="Calibri" w:hAnsi="Calibri" w:cs="Calibri"/>
          <w:b/>
          <w:szCs w:val="22"/>
          <w:highlight w:val="yellow"/>
          <w:lang w:val="en-AU"/>
        </w:rPr>
        <w:t>Knowledge and understanding</w:t>
      </w:r>
    </w:p>
    <w:p w14:paraId="21163825" w14:textId="77777777" w:rsidR="000C449C" w:rsidRPr="000C449C" w:rsidRDefault="000C449C" w:rsidP="00894F63">
      <w:pPr>
        <w:keepNext/>
        <w:keepLines/>
        <w:spacing w:line="360" w:lineRule="auto"/>
        <w:ind w:left="220" w:right="36"/>
        <w:contextualSpacing/>
        <w:jc w:val="both"/>
        <w:rPr>
          <w:rFonts w:ascii="Arial" w:hAnsi="Arial"/>
          <w:sz w:val="22"/>
          <w:szCs w:val="22"/>
          <w:lang w:val="en-AU"/>
        </w:rPr>
      </w:pPr>
      <w:r w:rsidRPr="000C449C">
        <w:rPr>
          <w:rFonts w:ascii="Arial" w:hAnsi="Arial"/>
          <w:sz w:val="22"/>
          <w:szCs w:val="22"/>
          <w:lang w:val="en-AU"/>
        </w:rPr>
        <w:t>The candidate must be able to demonstrate underpinning knowledge and understanding required to carry out the tasks covered in this competency standard. This includes the knowledge of:</w:t>
      </w:r>
    </w:p>
    <w:p w14:paraId="6C74B2B7" w14:textId="77777777" w:rsidR="000C449C" w:rsidRPr="000C449C" w:rsidRDefault="000C449C" w:rsidP="00894F63">
      <w:pPr>
        <w:spacing w:line="360" w:lineRule="auto"/>
        <w:rPr>
          <w:sz w:val="20"/>
          <w:szCs w:val="20"/>
        </w:rPr>
      </w:pPr>
    </w:p>
    <w:p w14:paraId="53F8F710" w14:textId="77777777" w:rsidR="000C449C" w:rsidRPr="000C449C" w:rsidRDefault="000C449C" w:rsidP="008762A0">
      <w:pPr>
        <w:numPr>
          <w:ilvl w:val="0"/>
          <w:numId w:val="65"/>
        </w:numPr>
        <w:spacing w:line="360" w:lineRule="auto"/>
        <w:ind w:left="1134" w:right="-20" w:hanging="567"/>
        <w:contextualSpacing/>
        <w:rPr>
          <w:rFonts w:ascii="Arial" w:hAnsi="Arial"/>
          <w:sz w:val="22"/>
          <w:szCs w:val="22"/>
        </w:rPr>
      </w:pPr>
      <w:bookmarkStart w:id="189" w:name="_Hlk20154814"/>
      <w:r w:rsidRPr="000C449C">
        <w:rPr>
          <w:rFonts w:ascii="Arial" w:hAnsi="Arial"/>
          <w:spacing w:val="-1"/>
          <w:sz w:val="22"/>
          <w:szCs w:val="22"/>
        </w:rPr>
        <w:t>Define Truss and parts of Truss.</w:t>
      </w:r>
    </w:p>
    <w:p w14:paraId="112AFFE6" w14:textId="77777777" w:rsidR="000C449C" w:rsidRPr="000C449C" w:rsidRDefault="000C449C" w:rsidP="008762A0">
      <w:pPr>
        <w:numPr>
          <w:ilvl w:val="0"/>
          <w:numId w:val="65"/>
        </w:numPr>
        <w:spacing w:line="360" w:lineRule="auto"/>
        <w:ind w:left="1134" w:right="-20" w:hanging="567"/>
        <w:contextualSpacing/>
        <w:rPr>
          <w:rFonts w:ascii="Arial" w:hAnsi="Arial"/>
          <w:sz w:val="22"/>
          <w:szCs w:val="22"/>
        </w:rPr>
      </w:pPr>
      <w:r w:rsidRPr="000C449C">
        <w:rPr>
          <w:rFonts w:ascii="Arial" w:hAnsi="Arial"/>
          <w:spacing w:val="-1"/>
          <w:sz w:val="22"/>
          <w:szCs w:val="22"/>
        </w:rPr>
        <w:t>Enlist and define parts of shed (roofing only).</w:t>
      </w:r>
    </w:p>
    <w:p w14:paraId="39A7E14A" w14:textId="77777777" w:rsidR="000C449C" w:rsidRPr="000C449C" w:rsidRDefault="000C449C" w:rsidP="008762A0">
      <w:pPr>
        <w:numPr>
          <w:ilvl w:val="0"/>
          <w:numId w:val="65"/>
        </w:numPr>
        <w:spacing w:line="360" w:lineRule="auto"/>
        <w:ind w:left="1134" w:right="-20" w:hanging="567"/>
        <w:contextualSpacing/>
        <w:rPr>
          <w:rFonts w:ascii="Arial" w:hAnsi="Arial"/>
          <w:sz w:val="22"/>
          <w:szCs w:val="22"/>
        </w:rPr>
      </w:pPr>
      <w:r w:rsidRPr="000C449C">
        <w:rPr>
          <w:rFonts w:ascii="Arial" w:hAnsi="Arial"/>
          <w:spacing w:val="-1"/>
          <w:sz w:val="22"/>
          <w:szCs w:val="22"/>
        </w:rPr>
        <w:t>Describe the procedure of calculating unit weight of iron sections and plates.</w:t>
      </w:r>
    </w:p>
    <w:p w14:paraId="787A9957" w14:textId="77777777" w:rsidR="000C449C" w:rsidRPr="000C449C" w:rsidRDefault="000C449C" w:rsidP="008762A0">
      <w:pPr>
        <w:numPr>
          <w:ilvl w:val="0"/>
          <w:numId w:val="65"/>
        </w:numPr>
        <w:spacing w:line="360" w:lineRule="auto"/>
        <w:ind w:left="1134" w:right="-20" w:hanging="567"/>
        <w:contextualSpacing/>
        <w:rPr>
          <w:rFonts w:ascii="Arial" w:hAnsi="Arial"/>
          <w:sz w:val="22"/>
          <w:szCs w:val="22"/>
        </w:rPr>
      </w:pPr>
      <w:r w:rsidRPr="000C449C">
        <w:rPr>
          <w:rFonts w:ascii="Arial" w:hAnsi="Arial"/>
          <w:spacing w:val="-1"/>
          <w:sz w:val="22"/>
          <w:szCs w:val="22"/>
        </w:rPr>
        <w:t>Describe the procedure of calculating of items of work of steel trussed shed.</w:t>
      </w:r>
    </w:p>
    <w:p w14:paraId="1259870F" w14:textId="77777777" w:rsidR="000C449C" w:rsidRPr="000C449C" w:rsidRDefault="000C449C" w:rsidP="008762A0">
      <w:pPr>
        <w:numPr>
          <w:ilvl w:val="0"/>
          <w:numId w:val="65"/>
        </w:numPr>
        <w:spacing w:line="360" w:lineRule="auto"/>
        <w:ind w:left="1134" w:right="-20" w:hanging="567"/>
        <w:contextualSpacing/>
        <w:rPr>
          <w:rFonts w:ascii="Arial" w:hAnsi="Arial"/>
          <w:sz w:val="22"/>
          <w:szCs w:val="22"/>
        </w:rPr>
      </w:pPr>
      <w:r w:rsidRPr="000C449C">
        <w:rPr>
          <w:rFonts w:ascii="Arial" w:hAnsi="Arial"/>
          <w:spacing w:val="-1"/>
          <w:sz w:val="22"/>
          <w:szCs w:val="22"/>
        </w:rPr>
        <w:t>W</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pacing w:val="-5"/>
          <w:sz w:val="22"/>
          <w:szCs w:val="22"/>
        </w:rPr>
        <w:t>k</w:t>
      </w:r>
      <w:r w:rsidRPr="000C449C">
        <w:rPr>
          <w:rFonts w:ascii="Arial" w:hAnsi="Arial"/>
          <w:spacing w:val="-2"/>
          <w:sz w:val="22"/>
          <w:szCs w:val="22"/>
        </w:rPr>
        <w:t>ou</w:t>
      </w:r>
      <w:r w:rsidRPr="000C449C">
        <w:rPr>
          <w:rFonts w:ascii="Arial" w:hAnsi="Arial"/>
          <w:sz w:val="22"/>
          <w:szCs w:val="22"/>
        </w:rPr>
        <w:t>t</w:t>
      </w:r>
      <w:r w:rsidRPr="000C449C">
        <w:rPr>
          <w:rFonts w:ascii="Arial" w:hAnsi="Arial"/>
          <w:spacing w:val="-7"/>
          <w:sz w:val="22"/>
          <w:szCs w:val="22"/>
        </w:rPr>
        <w:t xml:space="preserve"> </w:t>
      </w:r>
      <w:r w:rsidRPr="000C449C">
        <w:rPr>
          <w:rFonts w:ascii="Arial" w:hAnsi="Arial"/>
          <w:spacing w:val="-2"/>
          <w:sz w:val="22"/>
          <w:szCs w:val="22"/>
        </w:rPr>
        <w:t>qu</w:t>
      </w:r>
      <w:r w:rsidRPr="000C449C">
        <w:rPr>
          <w:rFonts w:ascii="Arial" w:hAnsi="Arial"/>
          <w:spacing w:val="-3"/>
          <w:sz w:val="22"/>
          <w:szCs w:val="22"/>
        </w:rPr>
        <w:t>a</w:t>
      </w:r>
      <w:r w:rsidRPr="000C449C">
        <w:rPr>
          <w:rFonts w:ascii="Arial" w:hAnsi="Arial"/>
          <w:spacing w:val="-5"/>
          <w:sz w:val="22"/>
          <w:szCs w:val="22"/>
        </w:rPr>
        <w:t>n</w:t>
      </w:r>
      <w:r w:rsidRPr="000C449C">
        <w:rPr>
          <w:rFonts w:ascii="Arial" w:hAnsi="Arial"/>
          <w:spacing w:val="-2"/>
          <w:sz w:val="22"/>
          <w:szCs w:val="22"/>
        </w:rPr>
        <w:t>ti</w:t>
      </w:r>
      <w:r w:rsidRPr="000C449C">
        <w:rPr>
          <w:rFonts w:ascii="Arial" w:hAnsi="Arial"/>
          <w:spacing w:val="-4"/>
          <w:sz w:val="22"/>
          <w:szCs w:val="22"/>
        </w:rPr>
        <w:t>t</w:t>
      </w:r>
      <w:r w:rsidRPr="000C449C">
        <w:rPr>
          <w:rFonts w:ascii="Arial" w:hAnsi="Arial"/>
          <w:spacing w:val="-2"/>
          <w:sz w:val="22"/>
          <w:szCs w:val="22"/>
        </w:rPr>
        <w:t>i</w:t>
      </w:r>
      <w:r w:rsidRPr="000C449C">
        <w:rPr>
          <w:rFonts w:ascii="Arial" w:hAnsi="Arial"/>
          <w:spacing w:val="-3"/>
          <w:sz w:val="22"/>
          <w:szCs w:val="22"/>
        </w:rPr>
        <w:t>e</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3"/>
          <w:sz w:val="22"/>
          <w:szCs w:val="22"/>
        </w:rPr>
        <w:t>a</w:t>
      </w:r>
      <w:r w:rsidRPr="000C449C">
        <w:rPr>
          <w:rFonts w:ascii="Arial" w:hAnsi="Arial"/>
          <w:spacing w:val="-5"/>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6"/>
          <w:sz w:val="22"/>
          <w:szCs w:val="22"/>
        </w:rPr>
        <w:t>c</w:t>
      </w:r>
      <w:r w:rsidRPr="000C449C">
        <w:rPr>
          <w:rFonts w:ascii="Arial" w:hAnsi="Arial"/>
          <w:spacing w:val="-2"/>
          <w:sz w:val="22"/>
          <w:szCs w:val="22"/>
        </w:rPr>
        <w:t>os</w:t>
      </w:r>
      <w:r w:rsidRPr="000C449C">
        <w:rPr>
          <w:rFonts w:ascii="Arial" w:hAnsi="Arial"/>
          <w:sz w:val="22"/>
          <w:szCs w:val="22"/>
        </w:rPr>
        <w:t>t</w:t>
      </w:r>
      <w:r w:rsidRPr="000C449C">
        <w:rPr>
          <w:rFonts w:ascii="Arial" w:hAnsi="Arial"/>
          <w:spacing w:val="-7"/>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5"/>
          <w:sz w:val="22"/>
          <w:szCs w:val="22"/>
        </w:rPr>
        <w:t>s</w:t>
      </w:r>
      <w:r w:rsidRPr="000C449C">
        <w:rPr>
          <w:rFonts w:ascii="Arial" w:hAnsi="Arial"/>
          <w:spacing w:val="-2"/>
          <w:sz w:val="22"/>
          <w:szCs w:val="22"/>
        </w:rPr>
        <w:t>t</w:t>
      </w:r>
      <w:r w:rsidRPr="000C449C">
        <w:rPr>
          <w:rFonts w:ascii="Arial" w:hAnsi="Arial"/>
          <w:spacing w:val="-3"/>
          <w:sz w:val="22"/>
          <w:szCs w:val="22"/>
        </w:rPr>
        <w:t>ee</w:t>
      </w:r>
      <w:r w:rsidRPr="000C449C">
        <w:rPr>
          <w:rFonts w:ascii="Arial" w:hAnsi="Arial"/>
          <w:sz w:val="22"/>
          <w:szCs w:val="22"/>
        </w:rPr>
        <w:t>l</w:t>
      </w:r>
      <w:r w:rsidRPr="000C449C">
        <w:rPr>
          <w:rFonts w:ascii="Arial" w:hAnsi="Arial"/>
          <w:spacing w:val="-4"/>
          <w:sz w:val="22"/>
          <w:szCs w:val="22"/>
        </w:rPr>
        <w:t xml:space="preserve"> </w:t>
      </w:r>
      <w:r w:rsidRPr="000C449C">
        <w:rPr>
          <w:rFonts w:ascii="Arial" w:hAnsi="Arial"/>
          <w:spacing w:val="-3"/>
          <w:sz w:val="22"/>
          <w:szCs w:val="22"/>
        </w:rPr>
        <w:t>r</w:t>
      </w:r>
      <w:r w:rsidRPr="000C449C">
        <w:rPr>
          <w:rFonts w:ascii="Arial" w:hAnsi="Arial"/>
          <w:spacing w:val="-2"/>
          <w:sz w:val="22"/>
          <w:szCs w:val="22"/>
        </w:rPr>
        <w:t>oo</w:t>
      </w:r>
      <w:r w:rsidRPr="000C449C">
        <w:rPr>
          <w:rFonts w:ascii="Arial" w:hAnsi="Arial"/>
          <w:sz w:val="22"/>
          <w:szCs w:val="22"/>
        </w:rPr>
        <w:t>f</w:t>
      </w:r>
      <w:r w:rsidRPr="000C449C">
        <w:rPr>
          <w:rFonts w:ascii="Arial" w:hAnsi="Arial"/>
          <w:spacing w:val="-8"/>
          <w:sz w:val="22"/>
          <w:szCs w:val="22"/>
        </w:rPr>
        <w:t xml:space="preserve"> </w:t>
      </w:r>
      <w:r w:rsidRPr="000C449C">
        <w:rPr>
          <w:rFonts w:ascii="Arial" w:hAnsi="Arial"/>
          <w:spacing w:val="-2"/>
          <w:sz w:val="22"/>
          <w:szCs w:val="22"/>
        </w:rPr>
        <w:t>t</w:t>
      </w:r>
      <w:r w:rsidRPr="000C449C">
        <w:rPr>
          <w:rFonts w:ascii="Arial" w:hAnsi="Arial"/>
          <w:spacing w:val="-3"/>
          <w:sz w:val="22"/>
          <w:szCs w:val="22"/>
        </w:rPr>
        <w:t>r</w:t>
      </w:r>
      <w:r w:rsidRPr="000C449C">
        <w:rPr>
          <w:rFonts w:ascii="Arial" w:hAnsi="Arial"/>
          <w:spacing w:val="-5"/>
          <w:sz w:val="22"/>
          <w:szCs w:val="22"/>
        </w:rPr>
        <w:t>u</w:t>
      </w:r>
      <w:r w:rsidRPr="000C449C">
        <w:rPr>
          <w:rFonts w:ascii="Arial" w:hAnsi="Arial"/>
          <w:spacing w:val="-2"/>
          <w:sz w:val="22"/>
          <w:szCs w:val="22"/>
        </w:rPr>
        <w:t>ss</w:t>
      </w:r>
      <w:r w:rsidRPr="000C449C">
        <w:rPr>
          <w:rFonts w:ascii="Arial" w:hAnsi="Arial"/>
          <w:spacing w:val="-3"/>
          <w:sz w:val="22"/>
          <w:szCs w:val="22"/>
        </w:rPr>
        <w:t>e</w:t>
      </w:r>
      <w:r w:rsidRPr="000C449C">
        <w:rPr>
          <w:rFonts w:ascii="Arial" w:hAnsi="Arial"/>
          <w:sz w:val="22"/>
          <w:szCs w:val="22"/>
        </w:rPr>
        <w:t>d</w:t>
      </w:r>
      <w:r w:rsidRPr="000C449C">
        <w:rPr>
          <w:rFonts w:ascii="Arial" w:hAnsi="Arial"/>
          <w:spacing w:val="-7"/>
          <w:sz w:val="22"/>
          <w:szCs w:val="22"/>
        </w:rPr>
        <w:t xml:space="preserve"> </w:t>
      </w:r>
      <w:r w:rsidRPr="000C449C">
        <w:rPr>
          <w:rFonts w:ascii="Arial" w:hAnsi="Arial"/>
          <w:spacing w:val="-2"/>
          <w:sz w:val="22"/>
          <w:szCs w:val="22"/>
        </w:rPr>
        <w:t>s</w:t>
      </w:r>
      <w:r w:rsidRPr="000C449C">
        <w:rPr>
          <w:rFonts w:ascii="Arial" w:hAnsi="Arial"/>
          <w:spacing w:val="-5"/>
          <w:sz w:val="22"/>
          <w:szCs w:val="22"/>
        </w:rPr>
        <w:t>h</w:t>
      </w:r>
      <w:r w:rsidRPr="000C449C">
        <w:rPr>
          <w:rFonts w:ascii="Arial" w:hAnsi="Arial"/>
          <w:spacing w:val="-3"/>
          <w:sz w:val="22"/>
          <w:szCs w:val="22"/>
        </w:rPr>
        <w:t>e</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5"/>
          <w:sz w:val="22"/>
          <w:szCs w:val="22"/>
        </w:rPr>
        <w:t>s</w:t>
      </w:r>
      <w:r w:rsidRPr="000C449C">
        <w:rPr>
          <w:rFonts w:ascii="Arial" w:hAnsi="Arial"/>
          <w:spacing w:val="-2"/>
          <w:sz w:val="22"/>
          <w:szCs w:val="22"/>
        </w:rPr>
        <w:t>i</w:t>
      </w:r>
      <w:r w:rsidRPr="000C449C">
        <w:rPr>
          <w:rFonts w:ascii="Arial" w:hAnsi="Arial"/>
          <w:spacing w:val="-1"/>
          <w:sz w:val="22"/>
          <w:szCs w:val="22"/>
        </w:rPr>
        <w:t>z</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2"/>
          <w:sz w:val="22"/>
          <w:szCs w:val="22"/>
        </w:rPr>
        <w:t>60</w:t>
      </w:r>
      <w:r w:rsidRPr="000C449C">
        <w:rPr>
          <w:rFonts w:ascii="Arial" w:hAnsi="Arial"/>
          <w:spacing w:val="-3"/>
          <w:sz w:val="22"/>
          <w:szCs w:val="22"/>
        </w:rPr>
        <w:t>f</w:t>
      </w:r>
      <w:r w:rsidRPr="000C449C">
        <w:rPr>
          <w:rFonts w:ascii="Arial" w:hAnsi="Arial"/>
          <w:sz w:val="22"/>
          <w:szCs w:val="22"/>
        </w:rPr>
        <w:t>t</w:t>
      </w:r>
      <w:r w:rsidRPr="000C449C">
        <w:rPr>
          <w:rFonts w:ascii="Arial" w:hAnsi="Arial"/>
          <w:spacing w:val="-9"/>
          <w:sz w:val="22"/>
          <w:szCs w:val="22"/>
        </w:rPr>
        <w:t xml:space="preserve"> </w:t>
      </w:r>
      <w:r w:rsidRPr="000C449C">
        <w:rPr>
          <w:rFonts w:ascii="Arial" w:hAnsi="Arial"/>
          <w:sz w:val="22"/>
          <w:szCs w:val="22"/>
        </w:rPr>
        <w:t>x</w:t>
      </w:r>
      <w:r w:rsidRPr="000C449C">
        <w:rPr>
          <w:rFonts w:ascii="Arial" w:hAnsi="Arial"/>
          <w:spacing w:val="-2"/>
          <w:sz w:val="22"/>
          <w:szCs w:val="22"/>
        </w:rPr>
        <w:t xml:space="preserve"> </w:t>
      </w:r>
      <w:r w:rsidRPr="000C449C">
        <w:rPr>
          <w:rFonts w:ascii="Arial" w:hAnsi="Arial"/>
          <w:spacing w:val="-5"/>
          <w:sz w:val="22"/>
          <w:szCs w:val="22"/>
        </w:rPr>
        <w:t>1</w:t>
      </w:r>
      <w:r w:rsidRPr="000C449C">
        <w:rPr>
          <w:rFonts w:ascii="Arial" w:hAnsi="Arial"/>
          <w:spacing w:val="-2"/>
          <w:sz w:val="22"/>
          <w:szCs w:val="22"/>
        </w:rPr>
        <w:t>0</w:t>
      </w:r>
      <w:r w:rsidRPr="000C449C">
        <w:rPr>
          <w:rFonts w:ascii="Arial" w:hAnsi="Arial"/>
          <w:sz w:val="22"/>
          <w:szCs w:val="22"/>
        </w:rPr>
        <w:t>0</w:t>
      </w:r>
      <w:r w:rsidRPr="000C449C">
        <w:rPr>
          <w:rFonts w:ascii="Arial" w:hAnsi="Arial"/>
          <w:spacing w:val="-5"/>
          <w:sz w:val="22"/>
          <w:szCs w:val="22"/>
        </w:rPr>
        <w:t xml:space="preserve"> </w:t>
      </w:r>
      <w:r w:rsidRPr="000C449C">
        <w:rPr>
          <w:rFonts w:ascii="Arial" w:hAnsi="Arial"/>
          <w:spacing w:val="-6"/>
          <w:sz w:val="22"/>
          <w:szCs w:val="22"/>
        </w:rPr>
        <w:t>f</w:t>
      </w:r>
      <w:r w:rsidRPr="000C449C">
        <w:rPr>
          <w:rFonts w:ascii="Arial" w:hAnsi="Arial"/>
          <w:spacing w:val="-2"/>
          <w:sz w:val="22"/>
          <w:szCs w:val="22"/>
        </w:rPr>
        <w:t>t</w:t>
      </w:r>
      <w:r w:rsidRPr="000C449C">
        <w:rPr>
          <w:rFonts w:ascii="Arial" w:hAnsi="Arial"/>
          <w:sz w:val="22"/>
          <w:szCs w:val="22"/>
        </w:rPr>
        <w:t>.</w:t>
      </w:r>
    </w:p>
    <w:p w14:paraId="0F9F0605" w14:textId="77777777" w:rsidR="000C449C" w:rsidRPr="000C449C" w:rsidRDefault="000C449C" w:rsidP="008762A0">
      <w:pPr>
        <w:numPr>
          <w:ilvl w:val="0"/>
          <w:numId w:val="65"/>
        </w:numPr>
        <w:spacing w:line="360" w:lineRule="auto"/>
        <w:ind w:left="1134" w:right="-20" w:hanging="567"/>
        <w:contextualSpacing/>
        <w:rPr>
          <w:rFonts w:ascii="Arial" w:hAnsi="Arial"/>
          <w:sz w:val="22"/>
          <w:szCs w:val="22"/>
        </w:rPr>
      </w:pPr>
      <w:r w:rsidRPr="000C449C">
        <w:rPr>
          <w:rFonts w:ascii="Arial" w:hAnsi="Arial"/>
          <w:spacing w:val="-1"/>
          <w:sz w:val="22"/>
          <w:szCs w:val="22"/>
        </w:rPr>
        <w:t>Define steel plate girder and steel plate Girder Bridge.</w:t>
      </w:r>
    </w:p>
    <w:p w14:paraId="62B6B0CD" w14:textId="77777777" w:rsidR="000C449C" w:rsidRPr="000C449C" w:rsidRDefault="000C449C" w:rsidP="008762A0">
      <w:pPr>
        <w:numPr>
          <w:ilvl w:val="0"/>
          <w:numId w:val="65"/>
        </w:numPr>
        <w:spacing w:line="360" w:lineRule="auto"/>
        <w:ind w:left="1134" w:right="-20" w:hanging="567"/>
        <w:contextualSpacing/>
        <w:rPr>
          <w:rFonts w:ascii="Arial" w:hAnsi="Arial"/>
          <w:sz w:val="22"/>
          <w:szCs w:val="22"/>
        </w:rPr>
      </w:pPr>
      <w:r w:rsidRPr="000C449C">
        <w:rPr>
          <w:rFonts w:ascii="Arial" w:hAnsi="Arial"/>
          <w:spacing w:val="-1"/>
          <w:sz w:val="22"/>
          <w:szCs w:val="22"/>
        </w:rPr>
        <w:t>Enlist and define parts of steel plate Girder Bridge.</w:t>
      </w:r>
    </w:p>
    <w:p w14:paraId="15A99126" w14:textId="77777777" w:rsidR="000C449C" w:rsidRPr="000C449C" w:rsidRDefault="000C449C" w:rsidP="008762A0">
      <w:pPr>
        <w:numPr>
          <w:ilvl w:val="0"/>
          <w:numId w:val="65"/>
        </w:numPr>
        <w:spacing w:line="360" w:lineRule="auto"/>
        <w:ind w:left="1134" w:right="-20" w:hanging="567"/>
        <w:contextualSpacing/>
        <w:rPr>
          <w:rFonts w:ascii="Arial" w:hAnsi="Arial"/>
          <w:sz w:val="22"/>
          <w:szCs w:val="22"/>
        </w:rPr>
      </w:pPr>
      <w:r w:rsidRPr="000C449C">
        <w:rPr>
          <w:rFonts w:ascii="Arial" w:hAnsi="Arial"/>
          <w:spacing w:val="-3"/>
          <w:position w:val="-1"/>
          <w:sz w:val="22"/>
          <w:szCs w:val="22"/>
        </w:rPr>
        <w:t>E</w:t>
      </w:r>
      <w:r w:rsidRPr="000C449C">
        <w:rPr>
          <w:rFonts w:ascii="Arial" w:hAnsi="Arial"/>
          <w:spacing w:val="-2"/>
          <w:position w:val="-1"/>
          <w:sz w:val="22"/>
          <w:szCs w:val="22"/>
        </w:rPr>
        <w:t>st</w:t>
      </w:r>
      <w:r w:rsidRPr="000C449C">
        <w:rPr>
          <w:rFonts w:ascii="Arial" w:hAnsi="Arial"/>
          <w:spacing w:val="-4"/>
          <w:position w:val="-1"/>
          <w:sz w:val="22"/>
          <w:szCs w:val="22"/>
        </w:rPr>
        <w:t>i</w:t>
      </w:r>
      <w:r w:rsidRPr="000C449C">
        <w:rPr>
          <w:rFonts w:ascii="Arial" w:hAnsi="Arial"/>
          <w:spacing w:val="-2"/>
          <w:position w:val="-1"/>
          <w:sz w:val="22"/>
          <w:szCs w:val="22"/>
        </w:rPr>
        <w:t>m</w:t>
      </w:r>
      <w:r w:rsidRPr="000C449C">
        <w:rPr>
          <w:rFonts w:ascii="Arial" w:hAnsi="Arial"/>
          <w:spacing w:val="-3"/>
          <w:position w:val="-1"/>
          <w:sz w:val="22"/>
          <w:szCs w:val="22"/>
        </w:rPr>
        <w:t>a</w:t>
      </w:r>
      <w:r w:rsidRPr="000C449C">
        <w:rPr>
          <w:rFonts w:ascii="Arial" w:hAnsi="Arial"/>
          <w:spacing w:val="-4"/>
          <w:position w:val="-1"/>
          <w:sz w:val="22"/>
          <w:szCs w:val="22"/>
        </w:rPr>
        <w:t>t</w:t>
      </w:r>
      <w:r w:rsidRPr="000C449C">
        <w:rPr>
          <w:rFonts w:ascii="Arial" w:hAnsi="Arial"/>
          <w:spacing w:val="-2"/>
          <w:position w:val="-1"/>
          <w:sz w:val="22"/>
          <w:szCs w:val="22"/>
        </w:rPr>
        <w:t>io</w:t>
      </w:r>
      <w:r w:rsidRPr="000C449C">
        <w:rPr>
          <w:rFonts w:ascii="Arial" w:hAnsi="Arial"/>
          <w:position w:val="-1"/>
          <w:sz w:val="22"/>
          <w:szCs w:val="22"/>
        </w:rPr>
        <w:t>n</w:t>
      </w:r>
      <w:r w:rsidRPr="000C449C">
        <w:rPr>
          <w:rFonts w:ascii="Arial" w:hAnsi="Arial"/>
          <w:spacing w:val="-7"/>
          <w:position w:val="-1"/>
          <w:sz w:val="22"/>
          <w:szCs w:val="22"/>
        </w:rPr>
        <w:t xml:space="preserve"> </w:t>
      </w:r>
      <w:r w:rsidRPr="000C449C">
        <w:rPr>
          <w:rFonts w:ascii="Arial" w:hAnsi="Arial"/>
          <w:spacing w:val="-2"/>
          <w:position w:val="-1"/>
          <w:sz w:val="22"/>
          <w:szCs w:val="22"/>
        </w:rPr>
        <w:t>o</w:t>
      </w:r>
      <w:r w:rsidRPr="000C449C">
        <w:rPr>
          <w:rFonts w:ascii="Arial" w:hAnsi="Arial"/>
          <w:position w:val="-1"/>
          <w:sz w:val="22"/>
          <w:szCs w:val="22"/>
        </w:rPr>
        <w:t>f</w:t>
      </w:r>
      <w:r w:rsidRPr="000C449C">
        <w:rPr>
          <w:rFonts w:ascii="Arial" w:hAnsi="Arial"/>
          <w:spacing w:val="-6"/>
          <w:position w:val="-1"/>
          <w:sz w:val="22"/>
          <w:szCs w:val="22"/>
        </w:rPr>
        <w:t xml:space="preserve"> </w:t>
      </w:r>
      <w:r w:rsidRPr="000C449C">
        <w:rPr>
          <w:rFonts w:ascii="Arial" w:hAnsi="Arial"/>
          <w:spacing w:val="-5"/>
          <w:position w:val="-1"/>
          <w:sz w:val="22"/>
          <w:szCs w:val="22"/>
        </w:rPr>
        <w:t>s</w:t>
      </w:r>
      <w:r w:rsidRPr="000C449C">
        <w:rPr>
          <w:rFonts w:ascii="Arial" w:hAnsi="Arial"/>
          <w:spacing w:val="-2"/>
          <w:position w:val="-1"/>
          <w:sz w:val="22"/>
          <w:szCs w:val="22"/>
        </w:rPr>
        <w:t>in</w:t>
      </w:r>
      <w:r w:rsidRPr="000C449C">
        <w:rPr>
          <w:rFonts w:ascii="Arial" w:hAnsi="Arial"/>
          <w:spacing w:val="-5"/>
          <w:position w:val="-1"/>
          <w:sz w:val="22"/>
          <w:szCs w:val="22"/>
        </w:rPr>
        <w:t>g</w:t>
      </w:r>
      <w:r w:rsidRPr="000C449C">
        <w:rPr>
          <w:rFonts w:ascii="Arial" w:hAnsi="Arial"/>
          <w:spacing w:val="-2"/>
          <w:position w:val="-1"/>
          <w:sz w:val="22"/>
          <w:szCs w:val="22"/>
        </w:rPr>
        <w:t>l</w:t>
      </w:r>
      <w:r w:rsidRPr="000C449C">
        <w:rPr>
          <w:rFonts w:ascii="Arial" w:hAnsi="Arial"/>
          <w:position w:val="-1"/>
          <w:sz w:val="22"/>
          <w:szCs w:val="22"/>
        </w:rPr>
        <w:t>e</w:t>
      </w:r>
      <w:r w:rsidRPr="000C449C">
        <w:rPr>
          <w:rFonts w:ascii="Arial" w:hAnsi="Arial"/>
          <w:spacing w:val="-6"/>
          <w:position w:val="-1"/>
          <w:sz w:val="22"/>
          <w:szCs w:val="22"/>
        </w:rPr>
        <w:t xml:space="preserve"> </w:t>
      </w:r>
      <w:r w:rsidRPr="000C449C">
        <w:rPr>
          <w:rFonts w:ascii="Arial" w:hAnsi="Arial"/>
          <w:spacing w:val="-2"/>
          <w:position w:val="-1"/>
          <w:sz w:val="22"/>
          <w:szCs w:val="22"/>
        </w:rPr>
        <w:t>sp</w:t>
      </w:r>
      <w:r w:rsidRPr="000C449C">
        <w:rPr>
          <w:rFonts w:ascii="Arial" w:hAnsi="Arial"/>
          <w:spacing w:val="-3"/>
          <w:position w:val="-1"/>
          <w:sz w:val="22"/>
          <w:szCs w:val="22"/>
        </w:rPr>
        <w:t>a</w:t>
      </w:r>
      <w:r w:rsidRPr="000C449C">
        <w:rPr>
          <w:rFonts w:ascii="Arial" w:hAnsi="Arial"/>
          <w:position w:val="-1"/>
          <w:sz w:val="22"/>
          <w:szCs w:val="22"/>
        </w:rPr>
        <w:t>n</w:t>
      </w:r>
      <w:r w:rsidRPr="000C449C">
        <w:rPr>
          <w:rFonts w:ascii="Arial" w:hAnsi="Arial"/>
          <w:spacing w:val="-10"/>
          <w:position w:val="-1"/>
          <w:sz w:val="22"/>
          <w:szCs w:val="22"/>
        </w:rPr>
        <w:t xml:space="preserve"> </w:t>
      </w:r>
      <w:r w:rsidRPr="000C449C">
        <w:rPr>
          <w:rFonts w:ascii="Arial" w:hAnsi="Arial"/>
          <w:spacing w:val="-2"/>
          <w:position w:val="-1"/>
          <w:sz w:val="22"/>
          <w:szCs w:val="22"/>
        </w:rPr>
        <w:t>pl</w:t>
      </w:r>
      <w:r w:rsidRPr="000C449C">
        <w:rPr>
          <w:rFonts w:ascii="Arial" w:hAnsi="Arial"/>
          <w:spacing w:val="-3"/>
          <w:position w:val="-1"/>
          <w:sz w:val="22"/>
          <w:szCs w:val="22"/>
        </w:rPr>
        <w:t>a</w:t>
      </w:r>
      <w:r w:rsidRPr="000C449C">
        <w:rPr>
          <w:rFonts w:ascii="Arial" w:hAnsi="Arial"/>
          <w:spacing w:val="-2"/>
          <w:position w:val="-1"/>
          <w:sz w:val="22"/>
          <w:szCs w:val="22"/>
        </w:rPr>
        <w:t>t</w:t>
      </w:r>
      <w:r w:rsidRPr="000C449C">
        <w:rPr>
          <w:rFonts w:ascii="Arial" w:hAnsi="Arial"/>
          <w:position w:val="-1"/>
          <w:sz w:val="22"/>
          <w:szCs w:val="22"/>
        </w:rPr>
        <w:t>e</w:t>
      </w:r>
      <w:r w:rsidRPr="000C449C">
        <w:rPr>
          <w:rFonts w:ascii="Arial" w:hAnsi="Arial"/>
          <w:spacing w:val="-6"/>
          <w:position w:val="-1"/>
          <w:sz w:val="22"/>
          <w:szCs w:val="22"/>
        </w:rPr>
        <w:t xml:space="preserve"> </w:t>
      </w:r>
      <w:r w:rsidRPr="000C449C">
        <w:rPr>
          <w:rFonts w:ascii="Arial" w:hAnsi="Arial"/>
          <w:spacing w:val="-5"/>
          <w:position w:val="-1"/>
          <w:sz w:val="22"/>
          <w:szCs w:val="22"/>
        </w:rPr>
        <w:t>g</w:t>
      </w:r>
      <w:r w:rsidRPr="000C449C">
        <w:rPr>
          <w:rFonts w:ascii="Arial" w:hAnsi="Arial"/>
          <w:spacing w:val="-2"/>
          <w:position w:val="-1"/>
          <w:sz w:val="22"/>
          <w:szCs w:val="22"/>
        </w:rPr>
        <w:t>i</w:t>
      </w:r>
      <w:r w:rsidRPr="000C449C">
        <w:rPr>
          <w:rFonts w:ascii="Arial" w:hAnsi="Arial"/>
          <w:spacing w:val="-3"/>
          <w:position w:val="-1"/>
          <w:sz w:val="22"/>
          <w:szCs w:val="22"/>
        </w:rPr>
        <w:t>r</w:t>
      </w:r>
      <w:r w:rsidRPr="000C449C">
        <w:rPr>
          <w:rFonts w:ascii="Arial" w:hAnsi="Arial"/>
          <w:spacing w:val="-2"/>
          <w:position w:val="-1"/>
          <w:sz w:val="22"/>
          <w:szCs w:val="22"/>
        </w:rPr>
        <w:t>d</w:t>
      </w:r>
      <w:r w:rsidRPr="000C449C">
        <w:rPr>
          <w:rFonts w:ascii="Arial" w:hAnsi="Arial"/>
          <w:spacing w:val="-3"/>
          <w:position w:val="-1"/>
          <w:sz w:val="22"/>
          <w:szCs w:val="22"/>
        </w:rPr>
        <w:t>e</w:t>
      </w:r>
      <w:r w:rsidRPr="000C449C">
        <w:rPr>
          <w:rFonts w:ascii="Arial" w:hAnsi="Arial"/>
          <w:position w:val="-1"/>
          <w:sz w:val="22"/>
          <w:szCs w:val="22"/>
        </w:rPr>
        <w:t>r</w:t>
      </w:r>
      <w:r w:rsidRPr="000C449C">
        <w:rPr>
          <w:rFonts w:ascii="Arial" w:hAnsi="Arial"/>
          <w:spacing w:val="-6"/>
          <w:position w:val="-1"/>
          <w:sz w:val="22"/>
          <w:szCs w:val="22"/>
        </w:rPr>
        <w:t xml:space="preserve"> </w:t>
      </w:r>
      <w:r w:rsidRPr="000C449C">
        <w:rPr>
          <w:rFonts w:ascii="Arial" w:hAnsi="Arial"/>
          <w:spacing w:val="-4"/>
          <w:position w:val="-1"/>
          <w:sz w:val="22"/>
          <w:szCs w:val="22"/>
        </w:rPr>
        <w:t>s</w:t>
      </w:r>
      <w:r w:rsidRPr="000C449C">
        <w:rPr>
          <w:rFonts w:ascii="Arial" w:hAnsi="Arial"/>
          <w:spacing w:val="-2"/>
          <w:position w:val="-1"/>
          <w:sz w:val="22"/>
          <w:szCs w:val="22"/>
        </w:rPr>
        <w:t>t</w:t>
      </w:r>
      <w:r w:rsidRPr="000C449C">
        <w:rPr>
          <w:rFonts w:ascii="Arial" w:hAnsi="Arial"/>
          <w:spacing w:val="-3"/>
          <w:position w:val="-1"/>
          <w:sz w:val="22"/>
          <w:szCs w:val="22"/>
        </w:rPr>
        <w:t>ee</w:t>
      </w:r>
      <w:r w:rsidRPr="000C449C">
        <w:rPr>
          <w:rFonts w:ascii="Arial" w:hAnsi="Arial"/>
          <w:position w:val="-1"/>
          <w:sz w:val="22"/>
          <w:szCs w:val="22"/>
        </w:rPr>
        <w:t>l</w:t>
      </w:r>
      <w:r w:rsidRPr="000C449C">
        <w:rPr>
          <w:rFonts w:ascii="Arial" w:hAnsi="Arial"/>
          <w:spacing w:val="-7"/>
          <w:position w:val="-1"/>
          <w:sz w:val="22"/>
          <w:szCs w:val="22"/>
        </w:rPr>
        <w:t xml:space="preserve"> </w:t>
      </w:r>
      <w:r w:rsidRPr="000C449C">
        <w:rPr>
          <w:rFonts w:ascii="Arial" w:hAnsi="Arial"/>
          <w:spacing w:val="-2"/>
          <w:position w:val="-1"/>
          <w:sz w:val="22"/>
          <w:szCs w:val="22"/>
        </w:rPr>
        <w:t>b</w:t>
      </w:r>
      <w:r w:rsidRPr="000C449C">
        <w:rPr>
          <w:rFonts w:ascii="Arial" w:hAnsi="Arial"/>
          <w:spacing w:val="-3"/>
          <w:position w:val="-1"/>
          <w:sz w:val="22"/>
          <w:szCs w:val="22"/>
        </w:rPr>
        <w:t>r</w:t>
      </w:r>
      <w:r w:rsidRPr="000C449C">
        <w:rPr>
          <w:rFonts w:ascii="Arial" w:hAnsi="Arial"/>
          <w:spacing w:val="-2"/>
          <w:position w:val="-1"/>
          <w:sz w:val="22"/>
          <w:szCs w:val="22"/>
        </w:rPr>
        <w:t>id</w:t>
      </w:r>
      <w:r w:rsidRPr="000C449C">
        <w:rPr>
          <w:rFonts w:ascii="Arial" w:hAnsi="Arial"/>
          <w:spacing w:val="-5"/>
          <w:position w:val="-1"/>
          <w:sz w:val="22"/>
          <w:szCs w:val="22"/>
        </w:rPr>
        <w:t>g</w:t>
      </w:r>
      <w:r w:rsidRPr="000C449C">
        <w:rPr>
          <w:rFonts w:ascii="Arial" w:hAnsi="Arial"/>
          <w:position w:val="-1"/>
          <w:sz w:val="22"/>
          <w:szCs w:val="22"/>
        </w:rPr>
        <w:t>e</w:t>
      </w:r>
      <w:r w:rsidRPr="000C449C">
        <w:rPr>
          <w:rFonts w:ascii="Arial" w:hAnsi="Arial"/>
          <w:spacing w:val="-6"/>
          <w:position w:val="-1"/>
          <w:sz w:val="22"/>
          <w:szCs w:val="22"/>
        </w:rPr>
        <w:t xml:space="preserve"> </w:t>
      </w:r>
      <w:r w:rsidRPr="000C449C">
        <w:rPr>
          <w:rFonts w:ascii="Arial" w:hAnsi="Arial"/>
          <w:spacing w:val="-5"/>
          <w:position w:val="-1"/>
          <w:sz w:val="22"/>
          <w:szCs w:val="22"/>
        </w:rPr>
        <w:t>16</w:t>
      </w:r>
      <w:r w:rsidRPr="000C449C">
        <w:rPr>
          <w:rFonts w:ascii="Arial" w:hAnsi="Arial"/>
          <w:position w:val="-1"/>
          <w:sz w:val="22"/>
          <w:szCs w:val="22"/>
        </w:rPr>
        <w:t>’</w:t>
      </w:r>
      <w:r w:rsidRPr="000C449C">
        <w:rPr>
          <w:rFonts w:ascii="Arial" w:hAnsi="Arial"/>
          <w:spacing w:val="-6"/>
          <w:position w:val="-1"/>
          <w:sz w:val="22"/>
          <w:szCs w:val="22"/>
        </w:rPr>
        <w:t xml:space="preserve"> </w:t>
      </w:r>
      <w:r w:rsidRPr="000C449C">
        <w:rPr>
          <w:rFonts w:ascii="Arial" w:hAnsi="Arial"/>
          <w:spacing w:val="-2"/>
          <w:position w:val="-1"/>
          <w:sz w:val="22"/>
          <w:szCs w:val="22"/>
        </w:rPr>
        <w:t>sp</w:t>
      </w:r>
      <w:r w:rsidRPr="000C449C">
        <w:rPr>
          <w:rFonts w:ascii="Arial" w:hAnsi="Arial"/>
          <w:spacing w:val="-3"/>
          <w:position w:val="-1"/>
          <w:sz w:val="22"/>
          <w:szCs w:val="22"/>
        </w:rPr>
        <w:t>a</w:t>
      </w:r>
      <w:r w:rsidRPr="000C449C">
        <w:rPr>
          <w:rFonts w:ascii="Arial" w:hAnsi="Arial"/>
          <w:position w:val="-1"/>
          <w:sz w:val="22"/>
          <w:szCs w:val="22"/>
        </w:rPr>
        <w:t>n</w:t>
      </w:r>
    </w:p>
    <w:p w14:paraId="25322F21" w14:textId="77777777" w:rsidR="000C449C" w:rsidRPr="000C449C" w:rsidRDefault="000C449C" w:rsidP="008762A0">
      <w:pPr>
        <w:numPr>
          <w:ilvl w:val="0"/>
          <w:numId w:val="65"/>
        </w:numPr>
        <w:spacing w:line="360" w:lineRule="auto"/>
        <w:ind w:left="1134" w:right="-20" w:hanging="567"/>
        <w:contextualSpacing/>
        <w:rPr>
          <w:rFonts w:ascii="Arial" w:hAnsi="Arial"/>
          <w:sz w:val="22"/>
          <w:szCs w:val="22"/>
        </w:rPr>
      </w:pPr>
      <w:r w:rsidRPr="000C449C">
        <w:rPr>
          <w:rFonts w:ascii="Arial" w:hAnsi="Arial"/>
          <w:spacing w:val="-1"/>
          <w:sz w:val="22"/>
          <w:szCs w:val="22"/>
        </w:rPr>
        <w:t>Describe the procedure of calculating of items of work of steel plate Girder Bridge.</w:t>
      </w:r>
    </w:p>
    <w:p w14:paraId="1146D40A" w14:textId="77777777" w:rsidR="000C449C" w:rsidRPr="000C449C" w:rsidRDefault="000C449C" w:rsidP="008762A0">
      <w:pPr>
        <w:numPr>
          <w:ilvl w:val="0"/>
          <w:numId w:val="65"/>
        </w:numPr>
        <w:spacing w:line="360" w:lineRule="auto"/>
        <w:ind w:left="1134" w:right="-81" w:hanging="567"/>
        <w:contextualSpacing/>
        <w:rPr>
          <w:rFonts w:ascii="Arial" w:hAnsi="Arial"/>
          <w:sz w:val="22"/>
          <w:szCs w:val="22"/>
        </w:rPr>
      </w:pPr>
      <w:r w:rsidRPr="000C449C">
        <w:rPr>
          <w:rFonts w:ascii="Arial" w:hAnsi="Arial"/>
          <w:spacing w:val="-6"/>
          <w:sz w:val="22"/>
          <w:szCs w:val="22"/>
        </w:rPr>
        <w:t>Working out</w:t>
      </w:r>
      <w:r w:rsidRPr="000C449C">
        <w:rPr>
          <w:rFonts w:ascii="Arial" w:hAnsi="Arial"/>
          <w:spacing w:val="26"/>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23"/>
          <w:sz w:val="22"/>
          <w:szCs w:val="22"/>
        </w:rPr>
        <w:t xml:space="preserve"> </w:t>
      </w:r>
      <w:r w:rsidRPr="000C449C">
        <w:rPr>
          <w:rFonts w:ascii="Arial" w:hAnsi="Arial"/>
          <w:spacing w:val="-2"/>
          <w:sz w:val="22"/>
          <w:szCs w:val="22"/>
        </w:rPr>
        <w:t>qu</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pacing w:val="-4"/>
          <w:sz w:val="22"/>
          <w:szCs w:val="22"/>
        </w:rPr>
        <w:t>t</w:t>
      </w:r>
      <w:r w:rsidRPr="000C449C">
        <w:rPr>
          <w:rFonts w:ascii="Arial" w:hAnsi="Arial"/>
          <w:spacing w:val="-2"/>
          <w:sz w:val="22"/>
          <w:szCs w:val="22"/>
        </w:rPr>
        <w:t>i</w:t>
      </w:r>
      <w:r w:rsidRPr="000C449C">
        <w:rPr>
          <w:rFonts w:ascii="Arial" w:hAnsi="Arial"/>
          <w:spacing w:val="-4"/>
          <w:sz w:val="22"/>
          <w:szCs w:val="22"/>
        </w:rPr>
        <w:t>t</w:t>
      </w:r>
      <w:r w:rsidRPr="000C449C">
        <w:rPr>
          <w:rFonts w:ascii="Arial" w:hAnsi="Arial"/>
          <w:spacing w:val="-2"/>
          <w:sz w:val="22"/>
          <w:szCs w:val="22"/>
        </w:rPr>
        <w:t>i</w:t>
      </w:r>
      <w:r w:rsidRPr="000C449C">
        <w:rPr>
          <w:rFonts w:ascii="Arial" w:hAnsi="Arial"/>
          <w:spacing w:val="-3"/>
          <w:sz w:val="22"/>
          <w:szCs w:val="22"/>
        </w:rPr>
        <w:t>e</w:t>
      </w:r>
      <w:r w:rsidRPr="000C449C">
        <w:rPr>
          <w:rFonts w:ascii="Arial" w:hAnsi="Arial"/>
          <w:sz w:val="22"/>
          <w:szCs w:val="22"/>
        </w:rPr>
        <w:t>s</w:t>
      </w:r>
      <w:r w:rsidRPr="000C449C">
        <w:rPr>
          <w:rFonts w:ascii="Arial" w:hAnsi="Arial"/>
          <w:spacing w:val="24"/>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25"/>
          <w:sz w:val="22"/>
          <w:szCs w:val="22"/>
        </w:rPr>
        <w:t xml:space="preserve"> </w:t>
      </w:r>
      <w:r w:rsidRPr="000C449C">
        <w:rPr>
          <w:rFonts w:ascii="Arial" w:hAnsi="Arial"/>
          <w:spacing w:val="-5"/>
          <w:sz w:val="22"/>
          <w:szCs w:val="22"/>
        </w:rPr>
        <w:t>d</w:t>
      </w:r>
      <w:r w:rsidRPr="000C449C">
        <w:rPr>
          <w:rFonts w:ascii="Arial" w:hAnsi="Arial"/>
          <w:spacing w:val="-2"/>
          <w:sz w:val="22"/>
          <w:szCs w:val="22"/>
        </w:rPr>
        <w:t>i</w:t>
      </w:r>
      <w:r w:rsidRPr="000C449C">
        <w:rPr>
          <w:rFonts w:ascii="Arial" w:hAnsi="Arial"/>
          <w:spacing w:val="-3"/>
          <w:sz w:val="22"/>
          <w:szCs w:val="22"/>
        </w:rPr>
        <w:t>ffere</w:t>
      </w:r>
      <w:r w:rsidRPr="000C449C">
        <w:rPr>
          <w:rFonts w:ascii="Arial" w:hAnsi="Arial"/>
          <w:spacing w:val="-2"/>
          <w:sz w:val="22"/>
          <w:szCs w:val="22"/>
        </w:rPr>
        <w:t>n</w:t>
      </w:r>
      <w:r w:rsidRPr="000C449C">
        <w:rPr>
          <w:rFonts w:ascii="Arial" w:hAnsi="Arial"/>
          <w:sz w:val="22"/>
          <w:szCs w:val="22"/>
        </w:rPr>
        <w:t>t</w:t>
      </w:r>
      <w:r w:rsidRPr="000C449C">
        <w:rPr>
          <w:rFonts w:ascii="Arial" w:hAnsi="Arial"/>
          <w:spacing w:val="24"/>
          <w:sz w:val="22"/>
          <w:szCs w:val="22"/>
        </w:rPr>
        <w:t xml:space="preserve"> </w:t>
      </w:r>
      <w:r w:rsidRPr="000C449C">
        <w:rPr>
          <w:rFonts w:ascii="Arial" w:hAnsi="Arial"/>
          <w:spacing w:val="-2"/>
          <w:sz w:val="22"/>
          <w:szCs w:val="22"/>
        </w:rPr>
        <w:t>it</w:t>
      </w:r>
      <w:r w:rsidRPr="000C449C">
        <w:rPr>
          <w:rFonts w:ascii="Arial" w:hAnsi="Arial"/>
          <w:spacing w:val="-3"/>
          <w:sz w:val="22"/>
          <w:szCs w:val="22"/>
        </w:rPr>
        <w:t>e</w:t>
      </w:r>
      <w:r w:rsidRPr="000C449C">
        <w:rPr>
          <w:rFonts w:ascii="Arial" w:hAnsi="Arial"/>
          <w:spacing w:val="-4"/>
          <w:sz w:val="22"/>
          <w:szCs w:val="22"/>
        </w:rPr>
        <w:t>m</w:t>
      </w:r>
      <w:r w:rsidRPr="000C449C">
        <w:rPr>
          <w:rFonts w:ascii="Arial" w:hAnsi="Arial"/>
          <w:sz w:val="22"/>
          <w:szCs w:val="22"/>
        </w:rPr>
        <w:t>s</w:t>
      </w:r>
      <w:r w:rsidRPr="000C449C">
        <w:rPr>
          <w:rFonts w:ascii="Arial" w:hAnsi="Arial"/>
          <w:spacing w:val="26"/>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23"/>
          <w:sz w:val="22"/>
          <w:szCs w:val="22"/>
        </w:rPr>
        <w:t xml:space="preserve"> </w:t>
      </w:r>
      <w:r w:rsidRPr="000C449C">
        <w:rPr>
          <w:rFonts w:ascii="Arial" w:hAnsi="Arial"/>
          <w:spacing w:val="-3"/>
          <w:sz w:val="22"/>
          <w:szCs w:val="22"/>
        </w:rPr>
        <w:t>w</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z w:val="22"/>
          <w:szCs w:val="22"/>
        </w:rPr>
        <w:t>k</w:t>
      </w:r>
      <w:r w:rsidRPr="000C449C">
        <w:rPr>
          <w:rFonts w:ascii="Arial" w:hAnsi="Arial"/>
          <w:spacing w:val="28"/>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23"/>
          <w:sz w:val="22"/>
          <w:szCs w:val="22"/>
        </w:rPr>
        <w:t xml:space="preserve"> </w:t>
      </w:r>
      <w:r w:rsidRPr="000C449C">
        <w:rPr>
          <w:rFonts w:ascii="Arial" w:hAnsi="Arial"/>
          <w:spacing w:val="-2"/>
          <w:sz w:val="22"/>
          <w:szCs w:val="22"/>
        </w:rPr>
        <w:t>st</w:t>
      </w:r>
      <w:r w:rsidRPr="000C449C">
        <w:rPr>
          <w:rFonts w:ascii="Arial" w:hAnsi="Arial"/>
          <w:spacing w:val="-3"/>
          <w:sz w:val="22"/>
          <w:szCs w:val="22"/>
        </w:rPr>
        <w:t>e</w:t>
      </w:r>
      <w:r w:rsidRPr="000C449C">
        <w:rPr>
          <w:rFonts w:ascii="Arial" w:hAnsi="Arial"/>
          <w:spacing w:val="-6"/>
          <w:sz w:val="22"/>
          <w:szCs w:val="22"/>
        </w:rPr>
        <w:t>e</w:t>
      </w:r>
      <w:r w:rsidRPr="000C449C">
        <w:rPr>
          <w:rFonts w:ascii="Arial" w:hAnsi="Arial"/>
          <w:sz w:val="22"/>
          <w:szCs w:val="22"/>
        </w:rPr>
        <w:t>l</w:t>
      </w:r>
      <w:r w:rsidRPr="000C449C">
        <w:rPr>
          <w:rFonts w:ascii="Arial" w:hAnsi="Arial"/>
          <w:spacing w:val="27"/>
          <w:sz w:val="22"/>
          <w:szCs w:val="22"/>
        </w:rPr>
        <w:t xml:space="preserve"> </w:t>
      </w:r>
      <w:r w:rsidRPr="000C449C">
        <w:rPr>
          <w:rFonts w:ascii="Arial" w:hAnsi="Arial"/>
          <w:spacing w:val="-5"/>
          <w:sz w:val="22"/>
          <w:szCs w:val="22"/>
        </w:rPr>
        <w:t>p</w:t>
      </w:r>
      <w:r w:rsidRPr="000C449C">
        <w:rPr>
          <w:rFonts w:ascii="Arial" w:hAnsi="Arial"/>
          <w:spacing w:val="-2"/>
          <w:sz w:val="22"/>
          <w:szCs w:val="22"/>
        </w:rPr>
        <w:t>l</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z w:val="22"/>
          <w:szCs w:val="22"/>
        </w:rPr>
        <w:t xml:space="preserve">e </w:t>
      </w:r>
      <w:r w:rsidRPr="000C449C">
        <w:rPr>
          <w:rFonts w:ascii="Arial" w:hAnsi="Arial"/>
          <w:spacing w:val="-3"/>
          <w:sz w:val="22"/>
          <w:szCs w:val="22"/>
        </w:rPr>
        <w:t>G</w:t>
      </w:r>
      <w:r w:rsidRPr="000C449C">
        <w:rPr>
          <w:rFonts w:ascii="Arial" w:hAnsi="Arial"/>
          <w:spacing w:val="-2"/>
          <w:sz w:val="22"/>
          <w:szCs w:val="22"/>
        </w:rPr>
        <w:t>i</w:t>
      </w:r>
      <w:r w:rsidRPr="000C449C">
        <w:rPr>
          <w:rFonts w:ascii="Arial" w:hAnsi="Arial"/>
          <w:spacing w:val="-3"/>
          <w:sz w:val="22"/>
          <w:szCs w:val="22"/>
        </w:rPr>
        <w:t>r</w:t>
      </w:r>
      <w:r w:rsidRPr="000C449C">
        <w:rPr>
          <w:rFonts w:ascii="Arial" w:hAnsi="Arial"/>
          <w:spacing w:val="-2"/>
          <w:sz w:val="22"/>
          <w:szCs w:val="22"/>
        </w:rPr>
        <w:t>d</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6"/>
          <w:sz w:val="22"/>
          <w:szCs w:val="22"/>
        </w:rPr>
        <w:t xml:space="preserve"> </w:t>
      </w:r>
      <w:r w:rsidRPr="000C449C">
        <w:rPr>
          <w:rFonts w:ascii="Arial" w:hAnsi="Arial"/>
          <w:spacing w:val="-4"/>
          <w:sz w:val="22"/>
          <w:szCs w:val="22"/>
        </w:rPr>
        <w:t>B</w:t>
      </w:r>
      <w:r w:rsidRPr="000C449C">
        <w:rPr>
          <w:rFonts w:ascii="Arial" w:hAnsi="Arial"/>
          <w:spacing w:val="-3"/>
          <w:sz w:val="22"/>
          <w:szCs w:val="22"/>
        </w:rPr>
        <w:t>r</w:t>
      </w:r>
      <w:r w:rsidRPr="000C449C">
        <w:rPr>
          <w:rFonts w:ascii="Arial" w:hAnsi="Arial"/>
          <w:spacing w:val="-2"/>
          <w:sz w:val="22"/>
          <w:szCs w:val="22"/>
        </w:rPr>
        <w:t>id</w:t>
      </w:r>
      <w:r w:rsidRPr="000C449C">
        <w:rPr>
          <w:rFonts w:ascii="Arial" w:hAnsi="Arial"/>
          <w:spacing w:val="-5"/>
          <w:sz w:val="22"/>
          <w:szCs w:val="22"/>
        </w:rPr>
        <w:t>g</w:t>
      </w:r>
      <w:r w:rsidRPr="000C449C">
        <w:rPr>
          <w:rFonts w:ascii="Arial" w:hAnsi="Arial"/>
          <w:spacing w:val="-3"/>
          <w:sz w:val="22"/>
          <w:szCs w:val="22"/>
        </w:rPr>
        <w:t>e</w:t>
      </w:r>
      <w:r w:rsidRPr="000C449C">
        <w:rPr>
          <w:rFonts w:ascii="Arial" w:hAnsi="Arial"/>
          <w:sz w:val="22"/>
          <w:szCs w:val="22"/>
        </w:rPr>
        <w:t>.</w:t>
      </w:r>
    </w:p>
    <w:p w14:paraId="65414F4F" w14:textId="77777777" w:rsidR="000C449C" w:rsidRPr="000C449C" w:rsidRDefault="000C449C" w:rsidP="008762A0">
      <w:pPr>
        <w:numPr>
          <w:ilvl w:val="0"/>
          <w:numId w:val="65"/>
        </w:numPr>
        <w:spacing w:line="360" w:lineRule="auto"/>
        <w:ind w:left="1134" w:right="-20" w:hanging="567"/>
        <w:contextualSpacing/>
        <w:rPr>
          <w:rFonts w:ascii="Arial" w:hAnsi="Arial"/>
          <w:sz w:val="22"/>
          <w:szCs w:val="22"/>
        </w:rPr>
      </w:pPr>
      <w:r w:rsidRPr="000C449C">
        <w:rPr>
          <w:rFonts w:ascii="Arial" w:hAnsi="Arial"/>
          <w:sz w:val="22"/>
          <w:szCs w:val="22"/>
        </w:rPr>
        <w:t>Detailed Estimate of Steel plate girder bridge</w:t>
      </w:r>
    </w:p>
    <w:bookmarkEnd w:id="189"/>
    <w:p w14:paraId="158C7513" w14:textId="77777777" w:rsidR="000C449C" w:rsidRPr="000C449C" w:rsidRDefault="000C449C" w:rsidP="00894F63">
      <w:pPr>
        <w:tabs>
          <w:tab w:val="left" w:pos="980"/>
        </w:tabs>
        <w:spacing w:line="360" w:lineRule="auto"/>
        <w:ind w:left="620" w:right="-20"/>
        <w:rPr>
          <w:rFonts w:cs="Calibri"/>
        </w:rPr>
      </w:pPr>
    </w:p>
    <w:p w14:paraId="4874188B" w14:textId="77777777" w:rsidR="000C449C" w:rsidRPr="000C449C" w:rsidRDefault="000C449C" w:rsidP="00894F63">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line="360" w:lineRule="auto"/>
        <w:ind w:left="20" w:right="387"/>
        <w:jc w:val="both"/>
        <w:rPr>
          <w:rFonts w:ascii="Arial" w:hAnsi="Arial"/>
          <w:b/>
          <w:lang w:val="en-GB"/>
        </w:rPr>
      </w:pPr>
      <w:r w:rsidRPr="000C449C">
        <w:rPr>
          <w:rFonts w:ascii="Arial" w:hAnsi="Arial"/>
          <w:b/>
          <w:lang w:val="en-GB"/>
        </w:rPr>
        <w:t>Critical Evidence(s) Required</w:t>
      </w:r>
    </w:p>
    <w:p w14:paraId="28DE60A4" w14:textId="77777777" w:rsidR="000C449C" w:rsidRPr="000C449C" w:rsidRDefault="000C449C" w:rsidP="00894F63">
      <w:pPr>
        <w:keepNext/>
        <w:keepLines/>
        <w:spacing w:line="360" w:lineRule="auto"/>
        <w:ind w:left="220" w:right="36"/>
        <w:contextualSpacing/>
        <w:rPr>
          <w:rFonts w:ascii="Arial" w:hAnsi="Arial"/>
          <w:lang w:val="en-AU"/>
        </w:rPr>
      </w:pPr>
      <w:r w:rsidRPr="000C449C">
        <w:rPr>
          <w:rFonts w:ascii="Arial" w:hAnsi="Arial"/>
          <w:lang w:val="en-AU"/>
        </w:rPr>
        <w:t>The candidate needs to produce following critical evidence(s) in order to be competent in this competency standard:</w:t>
      </w:r>
    </w:p>
    <w:p w14:paraId="762E4CBD" w14:textId="77777777" w:rsidR="000C449C" w:rsidRPr="000C449C" w:rsidRDefault="000C449C" w:rsidP="008762A0">
      <w:pPr>
        <w:numPr>
          <w:ilvl w:val="0"/>
          <w:numId w:val="66"/>
        </w:numPr>
        <w:spacing w:line="360" w:lineRule="auto"/>
        <w:ind w:right="36"/>
        <w:rPr>
          <w:rFonts w:ascii="Arial" w:hAnsi="Arial"/>
          <w:lang w:val="en-GB"/>
        </w:rPr>
      </w:pPr>
      <w:r w:rsidRPr="000C449C">
        <w:rPr>
          <w:rFonts w:ascii="Arial" w:hAnsi="Arial"/>
          <w:lang w:val="en-GB"/>
        </w:rPr>
        <w:t>Detailed estimate of a small two storeyed R. C. C. frame structure building.</w:t>
      </w:r>
    </w:p>
    <w:p w14:paraId="6942F4B4" w14:textId="77777777" w:rsidR="000C449C" w:rsidRPr="000C449C" w:rsidRDefault="000C449C" w:rsidP="008762A0">
      <w:pPr>
        <w:numPr>
          <w:ilvl w:val="0"/>
          <w:numId w:val="66"/>
        </w:numPr>
        <w:spacing w:line="360" w:lineRule="auto"/>
        <w:ind w:right="36"/>
      </w:pPr>
      <w:r w:rsidRPr="000C449C">
        <w:rPr>
          <w:rFonts w:ascii="Arial" w:hAnsi="Arial"/>
          <w:lang w:val="en-GB"/>
        </w:rPr>
        <w:t>Detailed estimate of Steel Trussed Shed.</w:t>
      </w:r>
    </w:p>
    <w:p w14:paraId="48B29BF2" w14:textId="77777777" w:rsidR="000C449C" w:rsidRPr="000C449C" w:rsidRDefault="000C449C" w:rsidP="00894F63">
      <w:pPr>
        <w:spacing w:line="360" w:lineRule="auto"/>
        <w:ind w:left="360" w:right="36"/>
        <w:rPr>
          <w:rFonts w:ascii="Arial" w:hAnsi="Arial"/>
          <w:b/>
          <w:bCs/>
          <w:lang w:val="en-GB"/>
        </w:rPr>
      </w:pPr>
      <w:r w:rsidRPr="000C449C">
        <w:rPr>
          <w:rFonts w:ascii="Arial" w:hAnsi="Arial"/>
          <w:b/>
          <w:bCs/>
          <w:highlight w:val="yellow"/>
          <w:lang w:val="en-GB"/>
        </w:rPr>
        <w:t>Instruments &amp; Consumables</w:t>
      </w:r>
    </w:p>
    <w:p w14:paraId="071564BD" w14:textId="77777777" w:rsidR="000C449C" w:rsidRPr="000C449C" w:rsidRDefault="000C449C" w:rsidP="00894F63">
      <w:pPr>
        <w:spacing w:line="360" w:lineRule="auto"/>
        <w:rPr>
          <w:rFonts w:ascii="Arial" w:hAnsi="Arial"/>
          <w:sz w:val="22"/>
          <w:szCs w:val="22"/>
          <w:lang w:val="en-GB"/>
        </w:rPr>
      </w:pPr>
      <w:r w:rsidRPr="000C449C">
        <w:rPr>
          <w:rFonts w:ascii="Arial" w:hAnsi="Arial"/>
          <w:sz w:val="22"/>
          <w:szCs w:val="22"/>
          <w:lang w:val="en-GB"/>
        </w:rPr>
        <w:t>1</w:t>
      </w:r>
      <w:r w:rsidRPr="000C449C">
        <w:rPr>
          <w:rFonts w:ascii="Arial" w:hAnsi="Arial"/>
          <w:sz w:val="22"/>
          <w:szCs w:val="22"/>
          <w:lang w:val="en-GB"/>
        </w:rPr>
        <w:tab/>
        <w:t>Calculator</w:t>
      </w:r>
    </w:p>
    <w:p w14:paraId="5AC6679F" w14:textId="77777777" w:rsidR="000C449C" w:rsidRPr="000C449C" w:rsidRDefault="000C449C" w:rsidP="00894F63">
      <w:pPr>
        <w:spacing w:line="360" w:lineRule="auto"/>
        <w:rPr>
          <w:rFonts w:ascii="Arial" w:hAnsi="Arial"/>
          <w:sz w:val="22"/>
          <w:szCs w:val="22"/>
          <w:lang w:val="en-GB"/>
        </w:rPr>
      </w:pPr>
      <w:r w:rsidRPr="000C449C">
        <w:rPr>
          <w:rFonts w:ascii="Arial" w:hAnsi="Arial"/>
          <w:sz w:val="22"/>
          <w:szCs w:val="22"/>
          <w:lang w:val="en-GB"/>
        </w:rPr>
        <w:t>2</w:t>
      </w:r>
      <w:r w:rsidRPr="000C449C">
        <w:rPr>
          <w:rFonts w:ascii="Arial" w:hAnsi="Arial"/>
          <w:sz w:val="22"/>
          <w:szCs w:val="22"/>
          <w:lang w:val="en-GB"/>
        </w:rPr>
        <w:tab/>
        <w:t>Ruler</w:t>
      </w:r>
    </w:p>
    <w:p w14:paraId="08822B1D" w14:textId="77777777" w:rsidR="000C449C" w:rsidRPr="000C449C" w:rsidRDefault="000C449C" w:rsidP="00894F63">
      <w:pPr>
        <w:spacing w:line="360" w:lineRule="auto"/>
        <w:rPr>
          <w:rFonts w:ascii="Arial" w:hAnsi="Arial"/>
          <w:sz w:val="22"/>
          <w:szCs w:val="22"/>
          <w:lang w:val="en-GB"/>
        </w:rPr>
      </w:pPr>
      <w:r w:rsidRPr="000C449C">
        <w:rPr>
          <w:rFonts w:ascii="Arial" w:hAnsi="Arial"/>
          <w:sz w:val="22"/>
          <w:szCs w:val="22"/>
          <w:lang w:val="en-GB"/>
        </w:rPr>
        <w:t>3</w:t>
      </w:r>
      <w:r w:rsidRPr="000C449C">
        <w:rPr>
          <w:rFonts w:ascii="Arial" w:hAnsi="Arial"/>
          <w:sz w:val="22"/>
          <w:szCs w:val="22"/>
          <w:lang w:val="en-GB"/>
        </w:rPr>
        <w:tab/>
        <w:t>Pencil</w:t>
      </w:r>
    </w:p>
    <w:p w14:paraId="04BC9DAD" w14:textId="77777777" w:rsidR="000C449C" w:rsidRPr="000C449C" w:rsidRDefault="000C449C" w:rsidP="00894F63">
      <w:pPr>
        <w:spacing w:line="360" w:lineRule="auto"/>
        <w:rPr>
          <w:rFonts w:ascii="Arial" w:hAnsi="Arial"/>
          <w:lang w:val="en-GB"/>
        </w:rPr>
      </w:pPr>
      <w:r w:rsidRPr="000C449C">
        <w:rPr>
          <w:rFonts w:ascii="Arial" w:hAnsi="Arial"/>
          <w:lang w:val="en-GB"/>
        </w:rPr>
        <w:br w:type="page"/>
      </w:r>
    </w:p>
    <w:p w14:paraId="52F9BAC8" w14:textId="77777777" w:rsidR="000C449C" w:rsidRPr="000C449C" w:rsidRDefault="000C449C" w:rsidP="008762A0">
      <w:pPr>
        <w:keepNext/>
        <w:numPr>
          <w:ilvl w:val="2"/>
          <w:numId w:val="1395"/>
        </w:numPr>
        <w:shd w:val="clear" w:color="auto" w:fill="FFC000"/>
        <w:spacing w:line="360" w:lineRule="auto"/>
        <w:ind w:left="1080" w:hanging="1080"/>
        <w:outlineLvl w:val="2"/>
        <w:rPr>
          <w:rFonts w:ascii="Arial" w:hAnsi="Arial"/>
          <w:b/>
          <w:bCs/>
          <w:lang w:val="en-GB"/>
        </w:rPr>
      </w:pPr>
      <w:bookmarkStart w:id="190" w:name="_Toc111401633"/>
      <w:bookmarkStart w:id="191" w:name="_Toc5742697"/>
      <w:r w:rsidRPr="000C449C">
        <w:rPr>
          <w:rFonts w:ascii="Arial" w:hAnsi="Arial"/>
          <w:b/>
          <w:bCs/>
          <w:lang w:val="en-GB"/>
        </w:rPr>
        <w:t>Produce Detailed Estimate of RCC Framed Structure</w:t>
      </w:r>
      <w:bookmarkEnd w:id="190"/>
      <w:r w:rsidRPr="000C449C">
        <w:rPr>
          <w:rFonts w:ascii="Arial" w:hAnsi="Arial"/>
          <w:b/>
          <w:bCs/>
          <w:lang w:val="en-GB"/>
        </w:rPr>
        <w:t xml:space="preserve"> </w:t>
      </w:r>
      <w:bookmarkEnd w:id="191"/>
    </w:p>
    <w:p w14:paraId="517F68B1" w14:textId="77777777" w:rsidR="000C449C" w:rsidRPr="000C449C" w:rsidRDefault="000C449C" w:rsidP="00894F63">
      <w:pPr>
        <w:autoSpaceDE w:val="0"/>
        <w:autoSpaceDN w:val="0"/>
        <w:adjustRightInd w:val="0"/>
        <w:spacing w:line="360" w:lineRule="auto"/>
        <w:ind w:right="387"/>
        <w:jc w:val="both"/>
        <w:rPr>
          <w:rFonts w:ascii="Arial" w:hAnsi="Arial"/>
          <w:b/>
          <w:lang w:val="en-GB"/>
        </w:rPr>
      </w:pPr>
    </w:p>
    <w:p w14:paraId="1FE02692" w14:textId="77777777" w:rsidR="000C449C" w:rsidRPr="000C449C" w:rsidRDefault="000C449C" w:rsidP="00894F63">
      <w:pPr>
        <w:spacing w:line="360" w:lineRule="auto"/>
        <w:rPr>
          <w:sz w:val="22"/>
          <w:szCs w:val="22"/>
        </w:rPr>
      </w:pPr>
      <w:r w:rsidRPr="000C449C">
        <w:rPr>
          <w:rFonts w:ascii="Arial" w:hAnsi="Arial"/>
          <w:b/>
          <w:lang w:val="en-GB"/>
        </w:rPr>
        <w:t>Overview</w:t>
      </w:r>
      <w:r w:rsidRPr="000C449C">
        <w:rPr>
          <w:rFonts w:ascii="Arial" w:hAnsi="Arial"/>
          <w:lang w:val="en-GB"/>
        </w:rPr>
        <w:t xml:space="preserve">: </w:t>
      </w:r>
      <w:r w:rsidRPr="000C449C">
        <w:rPr>
          <w:rFonts w:ascii="Arial" w:hAnsi="Arial"/>
          <w:sz w:val="22"/>
          <w:szCs w:val="22"/>
          <w:lang w:val="en-GB"/>
        </w:rPr>
        <w:t>This competency standard covers the skills and knowledge required to prepare estimate of a small two storeyed R. C. C. frame structure building.</w:t>
      </w:r>
    </w:p>
    <w:p w14:paraId="75346176" w14:textId="77777777" w:rsidR="000C449C" w:rsidRPr="000C449C" w:rsidRDefault="000C449C" w:rsidP="00894F63">
      <w:pPr>
        <w:autoSpaceDE w:val="0"/>
        <w:autoSpaceDN w:val="0"/>
        <w:adjustRightInd w:val="0"/>
        <w:spacing w:line="360" w:lineRule="auto"/>
        <w:ind w:right="387"/>
        <w:jc w:val="both"/>
        <w:rPr>
          <w:rFonts w:ascii="Arial" w:hAnsi="Arial"/>
          <w:sz w:val="22"/>
          <w:szCs w:val="22"/>
          <w:lang w:val="en-GB"/>
        </w:rPr>
      </w:pPr>
    </w:p>
    <w:tbl>
      <w:tblPr>
        <w:tblW w:w="980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6"/>
        <w:gridCol w:w="6579"/>
      </w:tblGrid>
      <w:tr w:rsidR="000C449C" w:rsidRPr="000C449C" w14:paraId="41C9E56A" w14:textId="77777777" w:rsidTr="00894F63">
        <w:trPr>
          <w:trHeight w:val="340"/>
        </w:trPr>
        <w:tc>
          <w:tcPr>
            <w:tcW w:w="3226" w:type="dxa"/>
            <w:shd w:val="clear" w:color="auto" w:fill="D5DCE4"/>
            <w:vAlign w:val="center"/>
          </w:tcPr>
          <w:p w14:paraId="758BF56F" w14:textId="77777777" w:rsidR="000C449C" w:rsidRPr="000C449C" w:rsidRDefault="000C449C" w:rsidP="00894F63">
            <w:pPr>
              <w:autoSpaceDE w:val="0"/>
              <w:autoSpaceDN w:val="0"/>
              <w:adjustRightInd w:val="0"/>
              <w:spacing w:line="360" w:lineRule="auto"/>
              <w:rPr>
                <w:rFonts w:ascii="Arial" w:hAnsi="Arial"/>
                <w:b/>
                <w:bCs/>
              </w:rPr>
            </w:pPr>
            <w:r w:rsidRPr="000C449C">
              <w:rPr>
                <w:rFonts w:ascii="Arial" w:hAnsi="Arial"/>
                <w:b/>
                <w:bCs/>
              </w:rPr>
              <w:t>Competency Unit</w:t>
            </w:r>
          </w:p>
        </w:tc>
        <w:tc>
          <w:tcPr>
            <w:tcW w:w="6579" w:type="dxa"/>
            <w:shd w:val="clear" w:color="auto" w:fill="D5DCE4"/>
            <w:vAlign w:val="center"/>
          </w:tcPr>
          <w:p w14:paraId="1553900C" w14:textId="77777777" w:rsidR="000C449C" w:rsidRPr="000C449C" w:rsidRDefault="000C449C" w:rsidP="00894F63">
            <w:pPr>
              <w:autoSpaceDE w:val="0"/>
              <w:autoSpaceDN w:val="0"/>
              <w:adjustRightInd w:val="0"/>
              <w:spacing w:line="360" w:lineRule="auto"/>
              <w:rPr>
                <w:rFonts w:ascii="Arial" w:hAnsi="Arial"/>
                <w:b/>
                <w:bCs/>
              </w:rPr>
            </w:pPr>
            <w:r w:rsidRPr="000C449C">
              <w:rPr>
                <w:rFonts w:ascii="Arial" w:hAnsi="Arial"/>
                <w:b/>
                <w:bCs/>
              </w:rPr>
              <w:t>Performance Criteria</w:t>
            </w:r>
          </w:p>
        </w:tc>
      </w:tr>
      <w:tr w:rsidR="000C449C" w:rsidRPr="000C449C" w14:paraId="3882A1E0" w14:textId="77777777" w:rsidTr="00894F63">
        <w:trPr>
          <w:trHeight w:val="676"/>
        </w:trPr>
        <w:tc>
          <w:tcPr>
            <w:tcW w:w="3226" w:type="dxa"/>
          </w:tcPr>
          <w:p w14:paraId="7972F12A" w14:textId="77777777" w:rsidR="000C449C" w:rsidRPr="000C449C" w:rsidRDefault="000C449C" w:rsidP="008762A0">
            <w:pPr>
              <w:numPr>
                <w:ilvl w:val="0"/>
                <w:numId w:val="117"/>
              </w:numPr>
              <w:spacing w:line="360" w:lineRule="auto"/>
              <w:ind w:left="600" w:hanging="600"/>
              <w:contextualSpacing/>
              <w:rPr>
                <w:rFonts w:ascii="Arial" w:hAnsi="Arial"/>
                <w:lang w:val="en-GB"/>
              </w:rPr>
            </w:pPr>
            <w:bookmarkStart w:id="192" w:name="_Hlk20158994"/>
            <w:r w:rsidRPr="000C449C">
              <w:rPr>
                <w:rFonts w:ascii="Arial" w:hAnsi="Arial"/>
                <w:lang w:val="en-GB"/>
              </w:rPr>
              <w:t xml:space="preserve">Measure quantities of </w:t>
            </w:r>
            <w:r w:rsidRPr="000C449C">
              <w:rPr>
                <w:rFonts w:ascii="Arial" w:hAnsi="Arial"/>
              </w:rPr>
              <w:t>a small two storeyed R. C. C. frame structure building having 2 rooms, 1 kitchen and 1 bath at each floor.</w:t>
            </w:r>
          </w:p>
        </w:tc>
        <w:tc>
          <w:tcPr>
            <w:tcW w:w="6579" w:type="dxa"/>
          </w:tcPr>
          <w:p w14:paraId="499ADA68" w14:textId="77777777" w:rsidR="000C449C" w:rsidRPr="000C449C" w:rsidRDefault="000C449C" w:rsidP="008762A0">
            <w:pPr>
              <w:numPr>
                <w:ilvl w:val="0"/>
                <w:numId w:val="127"/>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Draw the abstract of quantities table.</w:t>
            </w:r>
          </w:p>
          <w:p w14:paraId="54B9B540" w14:textId="77777777" w:rsidR="000C449C" w:rsidRPr="000C449C" w:rsidRDefault="000C449C" w:rsidP="008762A0">
            <w:pPr>
              <w:numPr>
                <w:ilvl w:val="0"/>
                <w:numId w:val="127"/>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quantities of RCC concrete for the frame.</w:t>
            </w:r>
          </w:p>
          <w:p w14:paraId="736B408C" w14:textId="77777777" w:rsidR="000C449C" w:rsidRPr="000C449C" w:rsidRDefault="000C449C" w:rsidP="008762A0">
            <w:pPr>
              <w:numPr>
                <w:ilvl w:val="0"/>
                <w:numId w:val="127"/>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the quantities for Brick work and DPC.</w:t>
            </w:r>
          </w:p>
          <w:p w14:paraId="74983511" w14:textId="77777777" w:rsidR="000C449C" w:rsidRPr="000C449C" w:rsidRDefault="000C449C" w:rsidP="008762A0">
            <w:pPr>
              <w:numPr>
                <w:ilvl w:val="0"/>
                <w:numId w:val="127"/>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the quantities for Roofing.</w:t>
            </w:r>
          </w:p>
          <w:p w14:paraId="0E38B0E9" w14:textId="77777777" w:rsidR="000C449C" w:rsidRPr="000C449C" w:rsidRDefault="000C449C" w:rsidP="008762A0">
            <w:pPr>
              <w:numPr>
                <w:ilvl w:val="0"/>
                <w:numId w:val="127"/>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the quantities for Surface Rendering.</w:t>
            </w:r>
          </w:p>
          <w:p w14:paraId="2FE78521" w14:textId="77777777" w:rsidR="000C449C" w:rsidRPr="000C449C" w:rsidRDefault="000C449C" w:rsidP="008762A0">
            <w:pPr>
              <w:numPr>
                <w:ilvl w:val="0"/>
                <w:numId w:val="127"/>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the quantities for flooring.</w:t>
            </w:r>
          </w:p>
          <w:p w14:paraId="5FEB1C73" w14:textId="77777777" w:rsidR="000C449C" w:rsidRPr="000C449C" w:rsidRDefault="000C449C" w:rsidP="008762A0">
            <w:pPr>
              <w:numPr>
                <w:ilvl w:val="0"/>
                <w:numId w:val="127"/>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the quantities for Doors &amp; Windows.</w:t>
            </w:r>
          </w:p>
          <w:p w14:paraId="59AF6355" w14:textId="77777777" w:rsidR="000C449C" w:rsidRPr="000C449C" w:rsidRDefault="000C449C" w:rsidP="008762A0">
            <w:pPr>
              <w:numPr>
                <w:ilvl w:val="0"/>
                <w:numId w:val="127"/>
              </w:numPr>
              <w:autoSpaceDE w:val="0"/>
              <w:autoSpaceDN w:val="0"/>
              <w:adjustRightInd w:val="0"/>
              <w:spacing w:line="360" w:lineRule="auto"/>
              <w:ind w:hanging="662"/>
              <w:contextualSpacing/>
              <w:rPr>
                <w:rFonts w:ascii="Arial" w:hAnsi="Arial"/>
                <w:sz w:val="22"/>
                <w:szCs w:val="22"/>
                <w:lang w:val="en-GB"/>
              </w:rPr>
            </w:pPr>
            <w:r w:rsidRPr="000C449C">
              <w:rPr>
                <w:rFonts w:ascii="Arial" w:hAnsi="Arial"/>
                <w:bCs/>
                <w:sz w:val="22"/>
                <w:szCs w:val="22"/>
              </w:rPr>
              <w:t>Prepare Bill of Quantities.</w:t>
            </w:r>
          </w:p>
        </w:tc>
      </w:tr>
      <w:tr w:rsidR="000C449C" w:rsidRPr="000C449C" w14:paraId="464E9CC2" w14:textId="77777777" w:rsidTr="00894F63">
        <w:trPr>
          <w:trHeight w:val="676"/>
        </w:trPr>
        <w:tc>
          <w:tcPr>
            <w:tcW w:w="3226" w:type="dxa"/>
          </w:tcPr>
          <w:p w14:paraId="0688DABB" w14:textId="77777777" w:rsidR="000C449C" w:rsidRPr="000C449C" w:rsidRDefault="000C449C" w:rsidP="008762A0">
            <w:pPr>
              <w:numPr>
                <w:ilvl w:val="0"/>
                <w:numId w:val="117"/>
              </w:numPr>
              <w:autoSpaceDE w:val="0"/>
              <w:autoSpaceDN w:val="0"/>
              <w:adjustRightInd w:val="0"/>
              <w:spacing w:line="360" w:lineRule="auto"/>
              <w:ind w:left="600" w:hanging="600"/>
              <w:contextualSpacing/>
              <w:rPr>
                <w:rFonts w:ascii="Times New Roman" w:hAnsi="Times New Roman" w:cs="Times New Roman"/>
                <w:lang w:val="en-GB"/>
              </w:rPr>
            </w:pPr>
            <w:r w:rsidRPr="000C449C">
              <w:rPr>
                <w:rFonts w:ascii="Arial" w:hAnsi="Arial"/>
                <w:lang w:val="en-GB"/>
              </w:rPr>
              <w:t xml:space="preserve">Prepare bar bending schedule for RCC structures of </w:t>
            </w:r>
            <w:r w:rsidRPr="000C449C">
              <w:rPr>
                <w:rFonts w:ascii="Arial" w:hAnsi="Arial"/>
              </w:rPr>
              <w:t>small two storeyed R. C. C. frame structure building</w:t>
            </w:r>
            <w:r w:rsidRPr="000C449C">
              <w:rPr>
                <w:rFonts w:ascii="Arial" w:hAnsi="Arial"/>
                <w:lang w:val="en-GB"/>
              </w:rPr>
              <w:t>.</w:t>
            </w:r>
          </w:p>
        </w:tc>
        <w:tc>
          <w:tcPr>
            <w:tcW w:w="6579" w:type="dxa"/>
          </w:tcPr>
          <w:p w14:paraId="4B3BEEEE" w14:textId="77777777" w:rsidR="000C449C" w:rsidRPr="000C449C" w:rsidRDefault="000C449C" w:rsidP="008762A0">
            <w:pPr>
              <w:numPr>
                <w:ilvl w:val="0"/>
                <w:numId w:val="129"/>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number of bars for each structure.</w:t>
            </w:r>
          </w:p>
          <w:p w14:paraId="554A06BD" w14:textId="77777777" w:rsidR="000C449C" w:rsidRPr="000C449C" w:rsidRDefault="000C449C" w:rsidP="008762A0">
            <w:pPr>
              <w:numPr>
                <w:ilvl w:val="0"/>
                <w:numId w:val="129"/>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length of bars for each structure.</w:t>
            </w:r>
          </w:p>
          <w:p w14:paraId="13F1582E" w14:textId="77777777" w:rsidR="000C449C" w:rsidRPr="000C449C" w:rsidRDefault="000C449C" w:rsidP="008762A0">
            <w:pPr>
              <w:numPr>
                <w:ilvl w:val="0"/>
                <w:numId w:val="129"/>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unit length weight for each dia. of bar.</w:t>
            </w:r>
          </w:p>
          <w:p w14:paraId="2CD0962F" w14:textId="77777777" w:rsidR="000C449C" w:rsidRPr="000C449C" w:rsidRDefault="000C449C" w:rsidP="008762A0">
            <w:pPr>
              <w:keepNext/>
              <w:keepLines/>
              <w:numPr>
                <w:ilvl w:val="0"/>
                <w:numId w:val="129"/>
              </w:numPr>
              <w:spacing w:line="360" w:lineRule="auto"/>
              <w:ind w:hanging="662"/>
              <w:contextualSpacing/>
              <w:jc w:val="both"/>
              <w:rPr>
                <w:rFonts w:ascii="Arial" w:hAnsi="Arial"/>
                <w:bCs/>
                <w:sz w:val="22"/>
                <w:szCs w:val="22"/>
              </w:rPr>
            </w:pPr>
            <w:r w:rsidRPr="000C449C">
              <w:rPr>
                <w:rFonts w:ascii="Arial" w:hAnsi="Arial"/>
                <w:bCs/>
                <w:sz w:val="22"/>
                <w:szCs w:val="22"/>
              </w:rPr>
              <w:t>Draw table of bar bending schedule.</w:t>
            </w:r>
          </w:p>
          <w:p w14:paraId="591E48C3" w14:textId="77777777" w:rsidR="000C449C" w:rsidRPr="000C449C" w:rsidRDefault="000C449C" w:rsidP="008762A0">
            <w:pPr>
              <w:keepNext/>
              <w:keepLines/>
              <w:numPr>
                <w:ilvl w:val="0"/>
                <w:numId w:val="129"/>
              </w:numPr>
              <w:spacing w:line="360" w:lineRule="auto"/>
              <w:ind w:hanging="662"/>
              <w:contextualSpacing/>
              <w:jc w:val="both"/>
              <w:rPr>
                <w:rFonts w:ascii="Arial" w:hAnsi="Arial"/>
                <w:bCs/>
                <w:sz w:val="22"/>
                <w:szCs w:val="22"/>
              </w:rPr>
            </w:pPr>
            <w:r w:rsidRPr="000C449C">
              <w:rPr>
                <w:rFonts w:ascii="Arial" w:hAnsi="Arial"/>
                <w:bCs/>
                <w:sz w:val="22"/>
                <w:szCs w:val="22"/>
              </w:rPr>
              <w:t>Put the calculations in the table of schedule of bar.</w:t>
            </w:r>
          </w:p>
          <w:p w14:paraId="79DA49D0" w14:textId="77777777" w:rsidR="000C449C" w:rsidRPr="000C449C" w:rsidRDefault="000C449C" w:rsidP="008762A0">
            <w:pPr>
              <w:keepNext/>
              <w:keepLines/>
              <w:numPr>
                <w:ilvl w:val="0"/>
                <w:numId w:val="129"/>
              </w:numPr>
              <w:spacing w:line="360" w:lineRule="auto"/>
              <w:ind w:hanging="662"/>
              <w:contextualSpacing/>
              <w:jc w:val="both"/>
              <w:rPr>
                <w:rFonts w:ascii="Arial" w:hAnsi="Arial"/>
                <w:sz w:val="22"/>
                <w:szCs w:val="22"/>
                <w:lang w:val="en-GB"/>
              </w:rPr>
            </w:pPr>
            <w:r w:rsidRPr="000C449C">
              <w:rPr>
                <w:rFonts w:ascii="Arial" w:hAnsi="Arial"/>
                <w:bCs/>
                <w:sz w:val="22"/>
                <w:szCs w:val="22"/>
              </w:rPr>
              <w:t>Perform calculations to calculate weight for each type of bar and total weight.</w:t>
            </w:r>
          </w:p>
        </w:tc>
      </w:tr>
      <w:tr w:rsidR="000C449C" w:rsidRPr="000C449C" w14:paraId="51EDA3AB" w14:textId="77777777" w:rsidTr="00894F63">
        <w:trPr>
          <w:trHeight w:val="676"/>
        </w:trPr>
        <w:tc>
          <w:tcPr>
            <w:tcW w:w="3226" w:type="dxa"/>
          </w:tcPr>
          <w:p w14:paraId="50E0A367" w14:textId="77777777" w:rsidR="000C449C" w:rsidRPr="000C449C" w:rsidRDefault="000C449C" w:rsidP="008762A0">
            <w:pPr>
              <w:numPr>
                <w:ilvl w:val="0"/>
                <w:numId w:val="117"/>
              </w:numPr>
              <w:autoSpaceDE w:val="0"/>
              <w:autoSpaceDN w:val="0"/>
              <w:adjustRightInd w:val="0"/>
              <w:spacing w:line="360" w:lineRule="auto"/>
              <w:ind w:left="600" w:hanging="600"/>
              <w:contextualSpacing/>
              <w:rPr>
                <w:rFonts w:ascii="Arial" w:hAnsi="Arial"/>
                <w:lang w:val="en-GB"/>
              </w:rPr>
            </w:pPr>
            <w:r w:rsidRPr="000C449C">
              <w:rPr>
                <w:rFonts w:ascii="Arial" w:hAnsi="Arial"/>
                <w:lang w:val="en-GB"/>
              </w:rPr>
              <w:t xml:space="preserve">Prepare </w:t>
            </w:r>
            <w:r w:rsidRPr="000C449C">
              <w:rPr>
                <w:rFonts w:ascii="Arial" w:hAnsi="Arial"/>
                <w:bCs/>
              </w:rPr>
              <w:t xml:space="preserve">Abstract of cost of </w:t>
            </w:r>
            <w:r w:rsidRPr="000C449C">
              <w:rPr>
                <w:rFonts w:ascii="Arial" w:hAnsi="Arial"/>
              </w:rPr>
              <w:t>small two storeyed R. C. C. frame structure building</w:t>
            </w:r>
          </w:p>
        </w:tc>
        <w:tc>
          <w:tcPr>
            <w:tcW w:w="6579" w:type="dxa"/>
          </w:tcPr>
          <w:p w14:paraId="54E999F5" w14:textId="77777777" w:rsidR="000C449C" w:rsidRPr="000C449C" w:rsidRDefault="000C449C" w:rsidP="008762A0">
            <w:pPr>
              <w:numPr>
                <w:ilvl w:val="0"/>
                <w:numId w:val="128"/>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Put quantities of all items of work and relevant rates in Abstract of cost table.</w:t>
            </w:r>
          </w:p>
          <w:p w14:paraId="20C4294B" w14:textId="77777777" w:rsidR="000C449C" w:rsidRPr="000C449C" w:rsidRDefault="000C449C" w:rsidP="008762A0">
            <w:pPr>
              <w:numPr>
                <w:ilvl w:val="0"/>
                <w:numId w:val="128"/>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Calculate the amount of each items of work and sum up the amounts.</w:t>
            </w:r>
          </w:p>
          <w:p w14:paraId="2070DB32" w14:textId="77777777" w:rsidR="000C449C" w:rsidRPr="000C449C" w:rsidRDefault="000C449C" w:rsidP="008762A0">
            <w:pPr>
              <w:numPr>
                <w:ilvl w:val="0"/>
                <w:numId w:val="128"/>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Add premium/ contractor’s profit on amounts of relevant rates.</w:t>
            </w:r>
          </w:p>
          <w:p w14:paraId="2495C271" w14:textId="77777777" w:rsidR="000C449C" w:rsidRPr="000C449C" w:rsidRDefault="000C449C" w:rsidP="008762A0">
            <w:pPr>
              <w:numPr>
                <w:ilvl w:val="0"/>
                <w:numId w:val="128"/>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Sum up the amounts and add contingencies.</w:t>
            </w:r>
          </w:p>
          <w:p w14:paraId="20512226" w14:textId="77777777" w:rsidR="000C449C" w:rsidRPr="000C449C" w:rsidRDefault="000C449C" w:rsidP="008762A0">
            <w:pPr>
              <w:numPr>
                <w:ilvl w:val="0"/>
                <w:numId w:val="128"/>
              </w:numPr>
              <w:autoSpaceDE w:val="0"/>
              <w:autoSpaceDN w:val="0"/>
              <w:adjustRightInd w:val="0"/>
              <w:spacing w:line="360" w:lineRule="auto"/>
              <w:ind w:hanging="662"/>
              <w:contextualSpacing/>
              <w:rPr>
                <w:rFonts w:ascii="Arial" w:hAnsi="Arial"/>
                <w:bCs/>
                <w:sz w:val="22"/>
                <w:szCs w:val="22"/>
              </w:rPr>
            </w:pPr>
            <w:r w:rsidRPr="000C449C">
              <w:rPr>
                <w:rFonts w:ascii="Arial" w:hAnsi="Arial"/>
                <w:bCs/>
                <w:sz w:val="22"/>
                <w:szCs w:val="22"/>
              </w:rPr>
              <w:t>Add building Services charges for the building.</w:t>
            </w:r>
          </w:p>
          <w:p w14:paraId="6397CF03" w14:textId="77777777" w:rsidR="000C449C" w:rsidRPr="000C449C" w:rsidRDefault="000C449C" w:rsidP="008762A0">
            <w:pPr>
              <w:numPr>
                <w:ilvl w:val="0"/>
                <w:numId w:val="128"/>
              </w:numPr>
              <w:autoSpaceDE w:val="0"/>
              <w:autoSpaceDN w:val="0"/>
              <w:adjustRightInd w:val="0"/>
              <w:spacing w:line="360" w:lineRule="auto"/>
              <w:ind w:hanging="662"/>
              <w:contextualSpacing/>
              <w:rPr>
                <w:rFonts w:ascii="Arial" w:hAnsi="Arial"/>
                <w:sz w:val="22"/>
                <w:szCs w:val="22"/>
                <w:lang w:val="en-GB"/>
              </w:rPr>
            </w:pPr>
            <w:r w:rsidRPr="000C449C">
              <w:rPr>
                <w:rFonts w:ascii="Arial" w:hAnsi="Arial"/>
                <w:bCs/>
                <w:sz w:val="22"/>
                <w:szCs w:val="22"/>
              </w:rPr>
              <w:t>Add other centage charges for the building.</w:t>
            </w:r>
          </w:p>
        </w:tc>
      </w:tr>
      <w:bookmarkEnd w:id="192"/>
    </w:tbl>
    <w:p w14:paraId="24ACC172" w14:textId="77777777" w:rsidR="000C449C" w:rsidRPr="000C449C" w:rsidRDefault="000C449C" w:rsidP="00894F63">
      <w:pPr>
        <w:spacing w:line="360" w:lineRule="auto"/>
        <w:rPr>
          <w:rFonts w:ascii="Arial" w:hAnsi="Arial"/>
          <w:lang w:val="en-GB"/>
        </w:rPr>
      </w:pPr>
    </w:p>
    <w:p w14:paraId="12860297" w14:textId="77777777" w:rsidR="000C449C" w:rsidRPr="000C449C" w:rsidRDefault="000C449C" w:rsidP="00894F63">
      <w:pPr>
        <w:keepNext/>
        <w:keepLines/>
        <w:spacing w:line="360" w:lineRule="auto"/>
        <w:ind w:left="220" w:right="1027"/>
        <w:contextualSpacing/>
        <w:rPr>
          <w:rFonts w:ascii="Calibri" w:hAnsi="Calibri" w:cs="Calibri"/>
          <w:b/>
          <w:szCs w:val="22"/>
          <w:lang w:val="en-AU"/>
        </w:rPr>
      </w:pPr>
      <w:r w:rsidRPr="000C449C">
        <w:rPr>
          <w:rFonts w:ascii="Calibri" w:hAnsi="Calibri" w:cs="Calibri"/>
          <w:b/>
          <w:szCs w:val="22"/>
          <w:highlight w:val="yellow"/>
          <w:lang w:val="en-AU"/>
        </w:rPr>
        <w:t>Knowledge and understanding</w:t>
      </w:r>
    </w:p>
    <w:p w14:paraId="3A1E1BF8" w14:textId="77777777" w:rsidR="000C449C" w:rsidRPr="000C449C" w:rsidRDefault="000C449C" w:rsidP="00894F63">
      <w:pPr>
        <w:keepNext/>
        <w:keepLines/>
        <w:spacing w:line="360" w:lineRule="auto"/>
        <w:ind w:left="220" w:right="36"/>
        <w:contextualSpacing/>
        <w:jc w:val="both"/>
        <w:rPr>
          <w:rFonts w:ascii="Arial" w:hAnsi="Arial"/>
          <w:sz w:val="22"/>
          <w:szCs w:val="22"/>
          <w:lang w:val="en-AU"/>
        </w:rPr>
      </w:pPr>
      <w:r w:rsidRPr="000C449C">
        <w:rPr>
          <w:rFonts w:ascii="Arial" w:hAnsi="Arial"/>
          <w:sz w:val="22"/>
          <w:szCs w:val="22"/>
          <w:lang w:val="en-AU"/>
        </w:rPr>
        <w:t>The candidate must be able to demonstrate underpinning knowledge and understanding required to carry out the tasks covered in this competency standard. This includes the knowledge of:</w:t>
      </w:r>
    </w:p>
    <w:p w14:paraId="3023CD04" w14:textId="77777777" w:rsidR="000C449C" w:rsidRPr="000C449C" w:rsidRDefault="000C449C" w:rsidP="00894F63">
      <w:pPr>
        <w:spacing w:line="360" w:lineRule="auto"/>
        <w:ind w:right="36"/>
        <w:rPr>
          <w:sz w:val="22"/>
          <w:szCs w:val="22"/>
        </w:rPr>
      </w:pPr>
    </w:p>
    <w:p w14:paraId="687CD6B6" w14:textId="77777777" w:rsidR="000C449C" w:rsidRPr="000C449C" w:rsidRDefault="000C449C" w:rsidP="008762A0">
      <w:pPr>
        <w:numPr>
          <w:ilvl w:val="0"/>
          <w:numId w:val="130"/>
        </w:numPr>
        <w:spacing w:line="360" w:lineRule="auto"/>
        <w:ind w:right="36" w:hanging="578"/>
        <w:contextualSpacing/>
        <w:rPr>
          <w:rFonts w:ascii="Arial" w:hAnsi="Arial"/>
          <w:sz w:val="22"/>
          <w:szCs w:val="22"/>
        </w:rPr>
      </w:pPr>
      <w:bookmarkStart w:id="193" w:name="_Hlk20159365"/>
      <w:r w:rsidRPr="000C449C">
        <w:rPr>
          <w:rFonts w:ascii="Arial" w:hAnsi="Arial"/>
          <w:spacing w:val="-1"/>
          <w:sz w:val="22"/>
          <w:szCs w:val="22"/>
        </w:rPr>
        <w:t>Define Framed Structure building.</w:t>
      </w:r>
    </w:p>
    <w:p w14:paraId="1845F02B" w14:textId="77777777" w:rsidR="000C449C" w:rsidRPr="000C449C" w:rsidRDefault="000C449C" w:rsidP="008762A0">
      <w:pPr>
        <w:numPr>
          <w:ilvl w:val="0"/>
          <w:numId w:val="130"/>
        </w:numPr>
        <w:spacing w:line="360" w:lineRule="auto"/>
        <w:ind w:right="36" w:hanging="578"/>
        <w:contextualSpacing/>
        <w:rPr>
          <w:rFonts w:ascii="Arial" w:hAnsi="Arial"/>
          <w:sz w:val="22"/>
          <w:szCs w:val="22"/>
        </w:rPr>
      </w:pPr>
      <w:r w:rsidRPr="000C449C">
        <w:rPr>
          <w:rFonts w:ascii="Arial" w:hAnsi="Arial"/>
          <w:spacing w:val="-1"/>
          <w:sz w:val="22"/>
          <w:szCs w:val="22"/>
        </w:rPr>
        <w:t>Describe components of framed structure.</w:t>
      </w:r>
    </w:p>
    <w:p w14:paraId="4E1B5240" w14:textId="77777777" w:rsidR="000C449C" w:rsidRPr="000C449C" w:rsidRDefault="000C449C" w:rsidP="008762A0">
      <w:pPr>
        <w:numPr>
          <w:ilvl w:val="0"/>
          <w:numId w:val="130"/>
        </w:numPr>
        <w:spacing w:line="360" w:lineRule="auto"/>
        <w:ind w:right="36" w:hanging="578"/>
        <w:contextualSpacing/>
        <w:rPr>
          <w:rFonts w:ascii="Arial" w:hAnsi="Arial"/>
          <w:sz w:val="22"/>
          <w:szCs w:val="22"/>
        </w:rPr>
      </w:pPr>
      <w:r w:rsidRPr="000C449C">
        <w:rPr>
          <w:rFonts w:ascii="Arial" w:hAnsi="Arial"/>
          <w:spacing w:val="-1"/>
          <w:sz w:val="22"/>
          <w:szCs w:val="22"/>
        </w:rPr>
        <w:t>En</w:t>
      </w:r>
      <w:r w:rsidRPr="000C449C">
        <w:rPr>
          <w:rFonts w:ascii="Arial" w:hAnsi="Arial"/>
          <w:spacing w:val="-2"/>
          <w:sz w:val="22"/>
          <w:szCs w:val="22"/>
        </w:rPr>
        <w:t>l</w:t>
      </w:r>
      <w:r w:rsidRPr="000C449C">
        <w:rPr>
          <w:rFonts w:ascii="Arial" w:hAnsi="Arial"/>
          <w:spacing w:val="-4"/>
          <w:sz w:val="22"/>
          <w:szCs w:val="22"/>
        </w:rPr>
        <w:t>i</w:t>
      </w:r>
      <w:r w:rsidRPr="000C449C">
        <w:rPr>
          <w:rFonts w:ascii="Arial" w:hAnsi="Arial"/>
          <w:spacing w:val="-2"/>
          <w:sz w:val="22"/>
          <w:szCs w:val="22"/>
        </w:rPr>
        <w:t>s</w:t>
      </w:r>
      <w:r w:rsidRPr="000C449C">
        <w:rPr>
          <w:rFonts w:ascii="Arial" w:hAnsi="Arial"/>
          <w:sz w:val="22"/>
          <w:szCs w:val="22"/>
        </w:rPr>
        <w:t>t</w:t>
      </w:r>
      <w:r w:rsidRPr="000C449C">
        <w:rPr>
          <w:rFonts w:ascii="Arial" w:hAnsi="Arial"/>
          <w:spacing w:val="-7"/>
          <w:sz w:val="22"/>
          <w:szCs w:val="22"/>
        </w:rPr>
        <w:t xml:space="preserve"> </w:t>
      </w:r>
      <w:r w:rsidRPr="000C449C">
        <w:rPr>
          <w:rFonts w:ascii="Arial" w:hAnsi="Arial"/>
          <w:spacing w:val="-5"/>
          <w:sz w:val="22"/>
          <w:szCs w:val="22"/>
        </w:rPr>
        <w:t>d</w:t>
      </w:r>
      <w:r w:rsidRPr="000C449C">
        <w:rPr>
          <w:rFonts w:ascii="Arial" w:hAnsi="Arial"/>
          <w:spacing w:val="-2"/>
          <w:sz w:val="22"/>
          <w:szCs w:val="22"/>
        </w:rPr>
        <w:t>i</w:t>
      </w:r>
      <w:r w:rsidRPr="000C449C">
        <w:rPr>
          <w:rFonts w:ascii="Arial" w:hAnsi="Arial"/>
          <w:spacing w:val="-3"/>
          <w:sz w:val="22"/>
          <w:szCs w:val="22"/>
        </w:rPr>
        <w:t>ffere</w:t>
      </w:r>
      <w:r w:rsidRPr="000C449C">
        <w:rPr>
          <w:rFonts w:ascii="Arial" w:hAnsi="Arial"/>
          <w:spacing w:val="-2"/>
          <w:sz w:val="22"/>
          <w:szCs w:val="22"/>
        </w:rPr>
        <w:t>n</w:t>
      </w:r>
      <w:r w:rsidRPr="000C449C">
        <w:rPr>
          <w:rFonts w:ascii="Arial" w:hAnsi="Arial"/>
          <w:sz w:val="22"/>
          <w:szCs w:val="22"/>
        </w:rPr>
        <w:t>t</w:t>
      </w:r>
      <w:r w:rsidRPr="000C449C">
        <w:rPr>
          <w:rFonts w:ascii="Arial" w:hAnsi="Arial"/>
          <w:spacing w:val="-6"/>
          <w:sz w:val="22"/>
          <w:szCs w:val="22"/>
        </w:rPr>
        <w:t xml:space="preserve"> </w:t>
      </w:r>
      <w:r w:rsidRPr="000C449C">
        <w:rPr>
          <w:rFonts w:ascii="Arial" w:hAnsi="Arial"/>
          <w:spacing w:val="-2"/>
          <w:sz w:val="22"/>
          <w:szCs w:val="22"/>
        </w:rPr>
        <w:t>it</w:t>
      </w:r>
      <w:r w:rsidRPr="000C449C">
        <w:rPr>
          <w:rFonts w:ascii="Arial" w:hAnsi="Arial"/>
          <w:spacing w:val="-3"/>
          <w:sz w:val="22"/>
          <w:szCs w:val="22"/>
        </w:rPr>
        <w:t>e</w:t>
      </w:r>
      <w:r w:rsidRPr="000C449C">
        <w:rPr>
          <w:rFonts w:ascii="Arial" w:hAnsi="Arial"/>
          <w:spacing w:val="-4"/>
          <w:sz w:val="22"/>
          <w:szCs w:val="22"/>
        </w:rPr>
        <w:t>m</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3"/>
          <w:sz w:val="22"/>
          <w:szCs w:val="22"/>
        </w:rPr>
        <w:t>w</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z w:val="22"/>
          <w:szCs w:val="22"/>
        </w:rPr>
        <w:t>k</w:t>
      </w:r>
      <w:r w:rsidRPr="000C449C">
        <w:rPr>
          <w:rFonts w:ascii="Arial" w:hAnsi="Arial"/>
          <w:spacing w:val="-7"/>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8"/>
          <w:sz w:val="22"/>
          <w:szCs w:val="22"/>
        </w:rPr>
        <w:t xml:space="preserve"> </w:t>
      </w:r>
      <w:r w:rsidRPr="000C449C">
        <w:rPr>
          <w:rFonts w:ascii="Arial" w:hAnsi="Arial"/>
          <w:spacing w:val="-2"/>
          <w:sz w:val="22"/>
          <w:szCs w:val="22"/>
        </w:rPr>
        <w:t>R</w:t>
      </w:r>
      <w:r w:rsidRPr="000C449C">
        <w:rPr>
          <w:rFonts w:ascii="Arial" w:hAnsi="Arial"/>
          <w:spacing w:val="-4"/>
          <w:sz w:val="22"/>
          <w:szCs w:val="22"/>
        </w:rPr>
        <w:t>C</w:t>
      </w:r>
      <w:r w:rsidRPr="000C449C">
        <w:rPr>
          <w:rFonts w:ascii="Arial" w:hAnsi="Arial"/>
          <w:sz w:val="22"/>
          <w:szCs w:val="22"/>
        </w:rPr>
        <w:t>C</w:t>
      </w:r>
      <w:r w:rsidRPr="000C449C">
        <w:rPr>
          <w:rFonts w:ascii="Arial" w:hAnsi="Arial"/>
          <w:spacing w:val="-4"/>
          <w:sz w:val="22"/>
          <w:szCs w:val="22"/>
        </w:rPr>
        <w:t xml:space="preserve"> F</w:t>
      </w:r>
      <w:r w:rsidRPr="000C449C">
        <w:rPr>
          <w:rFonts w:ascii="Arial" w:hAnsi="Arial"/>
          <w:spacing w:val="-3"/>
          <w:sz w:val="22"/>
          <w:szCs w:val="22"/>
        </w:rPr>
        <w:t>ra</w:t>
      </w:r>
      <w:r w:rsidRPr="000C449C">
        <w:rPr>
          <w:rFonts w:ascii="Arial" w:hAnsi="Arial"/>
          <w:spacing w:val="-2"/>
          <w:sz w:val="22"/>
          <w:szCs w:val="22"/>
        </w:rPr>
        <w:t>m</w:t>
      </w:r>
      <w:r w:rsidRPr="000C449C">
        <w:rPr>
          <w:rFonts w:ascii="Arial" w:hAnsi="Arial"/>
          <w:spacing w:val="-6"/>
          <w:sz w:val="22"/>
          <w:szCs w:val="22"/>
        </w:rPr>
        <w:t>e</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4"/>
          <w:sz w:val="22"/>
          <w:szCs w:val="22"/>
        </w:rPr>
        <w:t>S</w:t>
      </w:r>
      <w:r w:rsidRPr="000C449C">
        <w:rPr>
          <w:rFonts w:ascii="Arial" w:hAnsi="Arial"/>
          <w:spacing w:val="-2"/>
          <w:sz w:val="22"/>
          <w:szCs w:val="22"/>
        </w:rPr>
        <w:t>t</w:t>
      </w:r>
      <w:r w:rsidRPr="000C449C">
        <w:rPr>
          <w:rFonts w:ascii="Arial" w:hAnsi="Arial"/>
          <w:spacing w:val="-3"/>
          <w:sz w:val="22"/>
          <w:szCs w:val="22"/>
        </w:rPr>
        <w:t>r</w:t>
      </w:r>
      <w:r w:rsidRPr="000C449C">
        <w:rPr>
          <w:rFonts w:ascii="Arial" w:hAnsi="Arial"/>
          <w:spacing w:val="-2"/>
          <w:sz w:val="22"/>
          <w:szCs w:val="22"/>
        </w:rPr>
        <w:t>u</w:t>
      </w:r>
      <w:r w:rsidRPr="000C449C">
        <w:rPr>
          <w:rFonts w:ascii="Arial" w:hAnsi="Arial"/>
          <w:spacing w:val="-3"/>
          <w:sz w:val="22"/>
          <w:szCs w:val="22"/>
        </w:rPr>
        <w:t>c</w:t>
      </w:r>
      <w:r w:rsidRPr="000C449C">
        <w:rPr>
          <w:rFonts w:ascii="Arial" w:hAnsi="Arial"/>
          <w:spacing w:val="-2"/>
          <w:sz w:val="22"/>
          <w:szCs w:val="22"/>
        </w:rPr>
        <w:t>tu</w:t>
      </w:r>
      <w:r w:rsidRPr="000C449C">
        <w:rPr>
          <w:rFonts w:ascii="Arial" w:hAnsi="Arial"/>
          <w:spacing w:val="-3"/>
          <w:sz w:val="22"/>
          <w:szCs w:val="22"/>
        </w:rPr>
        <w:t>r</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4"/>
          <w:sz w:val="22"/>
          <w:szCs w:val="22"/>
        </w:rPr>
        <w:t>B</w:t>
      </w:r>
      <w:r w:rsidRPr="000C449C">
        <w:rPr>
          <w:rFonts w:ascii="Arial" w:hAnsi="Arial"/>
          <w:spacing w:val="-5"/>
          <w:sz w:val="22"/>
          <w:szCs w:val="22"/>
        </w:rPr>
        <w:t>u</w:t>
      </w:r>
      <w:r w:rsidRPr="000C449C">
        <w:rPr>
          <w:rFonts w:ascii="Arial" w:hAnsi="Arial"/>
          <w:spacing w:val="-2"/>
          <w:sz w:val="22"/>
          <w:szCs w:val="22"/>
        </w:rPr>
        <w:t>il</w:t>
      </w:r>
      <w:r w:rsidRPr="000C449C">
        <w:rPr>
          <w:rFonts w:ascii="Arial" w:hAnsi="Arial"/>
          <w:spacing w:val="-5"/>
          <w:sz w:val="22"/>
          <w:szCs w:val="22"/>
        </w:rPr>
        <w:t>d</w:t>
      </w:r>
      <w:r w:rsidRPr="000C449C">
        <w:rPr>
          <w:rFonts w:ascii="Arial" w:hAnsi="Arial"/>
          <w:spacing w:val="-2"/>
          <w:sz w:val="22"/>
          <w:szCs w:val="22"/>
        </w:rPr>
        <w:t>in</w:t>
      </w:r>
      <w:r w:rsidRPr="000C449C">
        <w:rPr>
          <w:rFonts w:ascii="Arial" w:hAnsi="Arial"/>
          <w:spacing w:val="-5"/>
          <w:sz w:val="22"/>
          <w:szCs w:val="22"/>
        </w:rPr>
        <w:t>g</w:t>
      </w:r>
      <w:r w:rsidRPr="000C449C">
        <w:rPr>
          <w:rFonts w:ascii="Arial" w:hAnsi="Arial"/>
          <w:spacing w:val="-2"/>
          <w:sz w:val="22"/>
          <w:szCs w:val="22"/>
        </w:rPr>
        <w:t>s along with unit of measurement and unit of rate</w:t>
      </w:r>
      <w:r w:rsidRPr="000C449C">
        <w:rPr>
          <w:rFonts w:ascii="Arial" w:hAnsi="Arial"/>
          <w:sz w:val="22"/>
          <w:szCs w:val="22"/>
        </w:rPr>
        <w:t>.</w:t>
      </w:r>
    </w:p>
    <w:p w14:paraId="092F36AC" w14:textId="77777777" w:rsidR="000C449C" w:rsidRPr="000C449C" w:rsidRDefault="000C449C" w:rsidP="008762A0">
      <w:pPr>
        <w:numPr>
          <w:ilvl w:val="0"/>
          <w:numId w:val="130"/>
        </w:numPr>
        <w:spacing w:line="360" w:lineRule="auto"/>
        <w:ind w:right="36" w:hanging="578"/>
        <w:contextualSpacing/>
        <w:rPr>
          <w:rFonts w:ascii="Arial" w:hAnsi="Arial"/>
          <w:sz w:val="22"/>
          <w:szCs w:val="22"/>
        </w:rPr>
      </w:pPr>
      <w:r w:rsidRPr="000C449C">
        <w:rPr>
          <w:rFonts w:ascii="Arial" w:hAnsi="Arial"/>
          <w:spacing w:val="-3"/>
          <w:sz w:val="22"/>
          <w:szCs w:val="22"/>
        </w:rPr>
        <w:t>K</w:t>
      </w:r>
      <w:r w:rsidRPr="000C449C">
        <w:rPr>
          <w:rFonts w:ascii="Arial" w:hAnsi="Arial"/>
          <w:spacing w:val="-2"/>
          <w:sz w:val="22"/>
          <w:szCs w:val="22"/>
        </w:rPr>
        <w:t>no</w:t>
      </w:r>
      <w:r w:rsidRPr="000C449C">
        <w:rPr>
          <w:rFonts w:ascii="Arial" w:hAnsi="Arial"/>
          <w:sz w:val="22"/>
          <w:szCs w:val="22"/>
        </w:rPr>
        <w:t>w</w:t>
      </w:r>
      <w:r w:rsidRPr="000C449C">
        <w:rPr>
          <w:rFonts w:ascii="Arial" w:hAnsi="Arial"/>
          <w:spacing w:val="-1"/>
          <w:sz w:val="22"/>
          <w:szCs w:val="22"/>
        </w:rPr>
        <w:t xml:space="preserve"> </w:t>
      </w:r>
      <w:r w:rsidRPr="000C449C">
        <w:rPr>
          <w:rFonts w:ascii="Arial" w:hAnsi="Arial"/>
          <w:spacing w:val="-2"/>
          <w:sz w:val="22"/>
          <w:szCs w:val="22"/>
        </w:rPr>
        <w:t>p</w:t>
      </w:r>
      <w:r w:rsidRPr="000C449C">
        <w:rPr>
          <w:rFonts w:ascii="Arial" w:hAnsi="Arial"/>
          <w:spacing w:val="-3"/>
          <w:sz w:val="22"/>
          <w:szCs w:val="22"/>
        </w:rPr>
        <w:t>r</w:t>
      </w:r>
      <w:r w:rsidRPr="000C449C">
        <w:rPr>
          <w:rFonts w:ascii="Arial" w:hAnsi="Arial"/>
          <w:spacing w:val="-2"/>
          <w:sz w:val="22"/>
          <w:szCs w:val="22"/>
        </w:rPr>
        <w:t>o</w:t>
      </w:r>
      <w:r w:rsidRPr="000C449C">
        <w:rPr>
          <w:rFonts w:ascii="Arial" w:hAnsi="Arial"/>
          <w:spacing w:val="-3"/>
          <w:sz w:val="22"/>
          <w:szCs w:val="22"/>
        </w:rPr>
        <w:t>ce</w:t>
      </w:r>
      <w:r w:rsidRPr="000C449C">
        <w:rPr>
          <w:rFonts w:ascii="Arial" w:hAnsi="Arial"/>
          <w:spacing w:val="-5"/>
          <w:sz w:val="22"/>
          <w:szCs w:val="22"/>
        </w:rPr>
        <w:t>d</w:t>
      </w:r>
      <w:r w:rsidRPr="000C449C">
        <w:rPr>
          <w:rFonts w:ascii="Arial" w:hAnsi="Arial"/>
          <w:spacing w:val="-2"/>
          <w:sz w:val="22"/>
          <w:szCs w:val="22"/>
        </w:rPr>
        <w:t>u</w:t>
      </w:r>
      <w:r w:rsidRPr="000C449C">
        <w:rPr>
          <w:rFonts w:ascii="Arial" w:hAnsi="Arial"/>
          <w:spacing w:val="-3"/>
          <w:sz w:val="22"/>
          <w:szCs w:val="22"/>
        </w:rPr>
        <w:t>r</w:t>
      </w:r>
      <w:r w:rsidRPr="000C449C">
        <w:rPr>
          <w:rFonts w:ascii="Arial" w:hAnsi="Arial"/>
          <w:sz w:val="22"/>
          <w:szCs w:val="22"/>
        </w:rPr>
        <w:t>e</w:t>
      </w:r>
      <w:r w:rsidRPr="000C449C">
        <w:rPr>
          <w:rFonts w:ascii="Arial" w:hAnsi="Arial"/>
          <w:spacing w:val="-1"/>
          <w:sz w:val="22"/>
          <w:szCs w:val="22"/>
        </w:rPr>
        <w:t xml:space="preserve"> </w:t>
      </w:r>
      <w:r w:rsidRPr="000C449C">
        <w:rPr>
          <w:rFonts w:ascii="Arial" w:hAnsi="Arial"/>
          <w:spacing w:val="-2"/>
          <w:sz w:val="22"/>
          <w:szCs w:val="22"/>
        </w:rPr>
        <w:t>o</w:t>
      </w:r>
      <w:r w:rsidRPr="000C449C">
        <w:rPr>
          <w:rFonts w:ascii="Arial" w:hAnsi="Arial"/>
          <w:sz w:val="22"/>
          <w:szCs w:val="22"/>
        </w:rPr>
        <w:t>n</w:t>
      </w:r>
      <w:r w:rsidRPr="000C449C">
        <w:rPr>
          <w:rFonts w:ascii="Arial" w:hAnsi="Arial"/>
          <w:spacing w:val="-3"/>
          <w:sz w:val="22"/>
          <w:szCs w:val="22"/>
        </w:rPr>
        <w:t xml:space="preserve"> </w:t>
      </w:r>
      <w:r w:rsidRPr="000C449C">
        <w:rPr>
          <w:rFonts w:ascii="Arial" w:hAnsi="Arial"/>
          <w:spacing w:val="-2"/>
          <w:sz w:val="22"/>
          <w:szCs w:val="22"/>
        </w:rPr>
        <w:t>C</w:t>
      </w:r>
      <w:r w:rsidRPr="000C449C">
        <w:rPr>
          <w:rFonts w:ascii="Arial" w:hAnsi="Arial"/>
          <w:spacing w:val="-6"/>
          <w:sz w:val="22"/>
          <w:szCs w:val="22"/>
        </w:rPr>
        <w:t>a</w:t>
      </w:r>
      <w:r w:rsidRPr="000C449C">
        <w:rPr>
          <w:rFonts w:ascii="Arial" w:hAnsi="Arial"/>
          <w:spacing w:val="-2"/>
          <w:sz w:val="22"/>
          <w:szCs w:val="22"/>
        </w:rPr>
        <w:t>l</w:t>
      </w:r>
      <w:r w:rsidRPr="000C449C">
        <w:rPr>
          <w:rFonts w:ascii="Arial" w:hAnsi="Arial"/>
          <w:spacing w:val="-6"/>
          <w:sz w:val="22"/>
          <w:szCs w:val="22"/>
        </w:rPr>
        <w:t>c</w:t>
      </w:r>
      <w:r w:rsidRPr="000C449C">
        <w:rPr>
          <w:rFonts w:ascii="Arial" w:hAnsi="Arial"/>
          <w:spacing w:val="-2"/>
          <w:sz w:val="22"/>
          <w:szCs w:val="22"/>
        </w:rPr>
        <w:t>ul</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4"/>
          <w:sz w:val="22"/>
          <w:szCs w:val="22"/>
        </w:rPr>
        <w:t>i</w:t>
      </w:r>
      <w:r w:rsidRPr="000C449C">
        <w:rPr>
          <w:rFonts w:ascii="Arial" w:hAnsi="Arial"/>
          <w:spacing w:val="-2"/>
          <w:sz w:val="22"/>
          <w:szCs w:val="22"/>
        </w:rPr>
        <w:t>o</w:t>
      </w:r>
      <w:r w:rsidRPr="000C449C">
        <w:rPr>
          <w:rFonts w:ascii="Arial" w:hAnsi="Arial"/>
          <w:sz w:val="22"/>
          <w:szCs w:val="22"/>
        </w:rPr>
        <w:t>n</w:t>
      </w:r>
      <w:r w:rsidRPr="000C449C">
        <w:rPr>
          <w:rFonts w:ascii="Arial" w:hAnsi="Arial"/>
          <w:spacing w:val="-2"/>
          <w:sz w:val="22"/>
          <w:szCs w:val="22"/>
        </w:rPr>
        <w:t xml:space="preserve"> o</w:t>
      </w:r>
      <w:r w:rsidRPr="000C449C">
        <w:rPr>
          <w:rFonts w:ascii="Arial" w:hAnsi="Arial"/>
          <w:sz w:val="22"/>
          <w:szCs w:val="22"/>
        </w:rPr>
        <w:t>f</w:t>
      </w:r>
      <w:r w:rsidRPr="000C449C">
        <w:rPr>
          <w:rFonts w:ascii="Arial" w:hAnsi="Arial"/>
          <w:spacing w:val="-1"/>
          <w:sz w:val="22"/>
          <w:szCs w:val="22"/>
        </w:rPr>
        <w:t xml:space="preserve"> </w:t>
      </w:r>
      <w:r w:rsidRPr="000C449C">
        <w:rPr>
          <w:rFonts w:ascii="Arial" w:hAnsi="Arial"/>
          <w:spacing w:val="-5"/>
          <w:sz w:val="22"/>
          <w:szCs w:val="22"/>
        </w:rPr>
        <w:t>q</w:t>
      </w:r>
      <w:r w:rsidRPr="000C449C">
        <w:rPr>
          <w:rFonts w:ascii="Arial" w:hAnsi="Arial"/>
          <w:spacing w:val="-2"/>
          <w:sz w:val="22"/>
          <w:szCs w:val="22"/>
        </w:rPr>
        <w:t>u</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pacing w:val="-4"/>
          <w:sz w:val="22"/>
          <w:szCs w:val="22"/>
        </w:rPr>
        <w:t>t</w:t>
      </w:r>
      <w:r w:rsidRPr="000C449C">
        <w:rPr>
          <w:rFonts w:ascii="Arial" w:hAnsi="Arial"/>
          <w:spacing w:val="-2"/>
          <w:sz w:val="22"/>
          <w:szCs w:val="22"/>
        </w:rPr>
        <w:t>i</w:t>
      </w:r>
      <w:r w:rsidRPr="000C449C">
        <w:rPr>
          <w:rFonts w:ascii="Arial" w:hAnsi="Arial"/>
          <w:spacing w:val="-4"/>
          <w:sz w:val="22"/>
          <w:szCs w:val="22"/>
        </w:rPr>
        <w:t>t</w:t>
      </w:r>
      <w:r w:rsidRPr="000C449C">
        <w:rPr>
          <w:rFonts w:ascii="Arial" w:hAnsi="Arial"/>
          <w:spacing w:val="-2"/>
          <w:sz w:val="22"/>
          <w:szCs w:val="22"/>
        </w:rPr>
        <w:t>i</w:t>
      </w:r>
      <w:r w:rsidRPr="000C449C">
        <w:rPr>
          <w:rFonts w:ascii="Arial" w:hAnsi="Arial"/>
          <w:spacing w:val="-3"/>
          <w:sz w:val="22"/>
          <w:szCs w:val="22"/>
        </w:rPr>
        <w:t>e</w:t>
      </w:r>
      <w:r w:rsidRPr="000C449C">
        <w:rPr>
          <w:rFonts w:ascii="Arial" w:hAnsi="Arial"/>
          <w:sz w:val="22"/>
          <w:szCs w:val="22"/>
        </w:rPr>
        <w:t>s</w:t>
      </w:r>
      <w:r w:rsidRPr="000C449C">
        <w:rPr>
          <w:rFonts w:ascii="Arial" w:hAnsi="Arial"/>
          <w:spacing w:val="-2"/>
          <w:sz w:val="22"/>
          <w:szCs w:val="22"/>
        </w:rPr>
        <w:t xml:space="preserve"> o</w:t>
      </w:r>
      <w:r w:rsidRPr="000C449C">
        <w:rPr>
          <w:rFonts w:ascii="Arial" w:hAnsi="Arial"/>
          <w:sz w:val="22"/>
          <w:szCs w:val="22"/>
        </w:rPr>
        <w:t>f</w:t>
      </w:r>
      <w:r w:rsidRPr="000C449C">
        <w:rPr>
          <w:rFonts w:ascii="Arial" w:hAnsi="Arial"/>
          <w:spacing w:val="-1"/>
          <w:sz w:val="22"/>
          <w:szCs w:val="22"/>
        </w:rPr>
        <w:t xml:space="preserve"> </w:t>
      </w:r>
      <w:r w:rsidRPr="000C449C">
        <w:rPr>
          <w:rFonts w:ascii="Arial" w:hAnsi="Arial"/>
          <w:spacing w:val="-5"/>
          <w:sz w:val="22"/>
          <w:szCs w:val="22"/>
        </w:rPr>
        <w:t>d</w:t>
      </w:r>
      <w:r w:rsidRPr="000C449C">
        <w:rPr>
          <w:rFonts w:ascii="Arial" w:hAnsi="Arial"/>
          <w:spacing w:val="-2"/>
          <w:sz w:val="22"/>
          <w:szCs w:val="22"/>
        </w:rPr>
        <w:t>i</w:t>
      </w:r>
      <w:r w:rsidRPr="000C449C">
        <w:rPr>
          <w:rFonts w:ascii="Arial" w:hAnsi="Arial"/>
          <w:spacing w:val="-6"/>
          <w:sz w:val="22"/>
          <w:szCs w:val="22"/>
        </w:rPr>
        <w:t>f</w:t>
      </w:r>
      <w:r w:rsidRPr="000C449C">
        <w:rPr>
          <w:rFonts w:ascii="Arial" w:hAnsi="Arial"/>
          <w:spacing w:val="-3"/>
          <w:sz w:val="22"/>
          <w:szCs w:val="22"/>
        </w:rPr>
        <w:t>fere</w:t>
      </w:r>
      <w:r w:rsidRPr="000C449C">
        <w:rPr>
          <w:rFonts w:ascii="Arial" w:hAnsi="Arial"/>
          <w:spacing w:val="-2"/>
          <w:sz w:val="22"/>
          <w:szCs w:val="22"/>
        </w:rPr>
        <w:t>n</w:t>
      </w:r>
      <w:r w:rsidRPr="000C449C">
        <w:rPr>
          <w:rFonts w:ascii="Arial" w:hAnsi="Arial"/>
          <w:sz w:val="22"/>
          <w:szCs w:val="22"/>
        </w:rPr>
        <w:t xml:space="preserve">t </w:t>
      </w:r>
      <w:r w:rsidRPr="000C449C">
        <w:rPr>
          <w:rFonts w:ascii="Arial" w:hAnsi="Arial"/>
          <w:spacing w:val="-4"/>
          <w:sz w:val="22"/>
          <w:szCs w:val="22"/>
        </w:rPr>
        <w:t>i</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z w:val="22"/>
          <w:szCs w:val="22"/>
        </w:rPr>
        <w:t>ms</w:t>
      </w:r>
      <w:r w:rsidRPr="000C449C">
        <w:rPr>
          <w:rFonts w:ascii="Arial" w:hAnsi="Arial"/>
          <w:spacing w:val="-2"/>
          <w:sz w:val="22"/>
          <w:szCs w:val="22"/>
        </w:rPr>
        <w:t xml:space="preserve"> o</w:t>
      </w:r>
      <w:r w:rsidRPr="000C449C">
        <w:rPr>
          <w:rFonts w:ascii="Arial" w:hAnsi="Arial"/>
          <w:sz w:val="22"/>
          <w:szCs w:val="22"/>
        </w:rPr>
        <w:t>f</w:t>
      </w:r>
      <w:r w:rsidRPr="000C449C">
        <w:rPr>
          <w:rFonts w:ascii="Arial" w:hAnsi="Arial"/>
          <w:spacing w:val="-3"/>
          <w:sz w:val="22"/>
          <w:szCs w:val="22"/>
        </w:rPr>
        <w:t xml:space="preserve"> w</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pacing w:val="-2"/>
          <w:sz w:val="22"/>
          <w:szCs w:val="22"/>
        </w:rPr>
        <w:t>k</w:t>
      </w:r>
      <w:r w:rsidRPr="000C449C">
        <w:rPr>
          <w:rFonts w:ascii="Arial" w:hAnsi="Arial"/>
          <w:sz w:val="22"/>
          <w:szCs w:val="22"/>
        </w:rPr>
        <w:t>.</w:t>
      </w:r>
      <w:r w:rsidRPr="000C449C">
        <w:rPr>
          <w:rFonts w:ascii="Arial" w:hAnsi="Arial"/>
          <w:spacing w:val="-1"/>
          <w:sz w:val="22"/>
          <w:szCs w:val="22"/>
        </w:rPr>
        <w:t xml:space="preserve"> </w:t>
      </w:r>
      <w:r w:rsidRPr="000C449C">
        <w:rPr>
          <w:rFonts w:ascii="Arial" w:hAnsi="Arial"/>
          <w:spacing w:val="-2"/>
          <w:sz w:val="22"/>
          <w:szCs w:val="22"/>
        </w:rPr>
        <w:t>in</w:t>
      </w:r>
      <w:r w:rsidRPr="000C449C">
        <w:rPr>
          <w:rFonts w:ascii="Arial" w:hAnsi="Arial"/>
          <w:spacing w:val="-6"/>
          <w:sz w:val="22"/>
          <w:szCs w:val="22"/>
        </w:rPr>
        <w:t>c</w:t>
      </w:r>
      <w:r w:rsidRPr="000C449C">
        <w:rPr>
          <w:rFonts w:ascii="Arial" w:hAnsi="Arial"/>
          <w:spacing w:val="-4"/>
          <w:sz w:val="22"/>
          <w:szCs w:val="22"/>
        </w:rPr>
        <w:t>l</w:t>
      </w:r>
      <w:r w:rsidRPr="000C449C">
        <w:rPr>
          <w:rFonts w:ascii="Arial" w:hAnsi="Arial"/>
          <w:spacing w:val="-2"/>
          <w:sz w:val="22"/>
          <w:szCs w:val="22"/>
        </w:rPr>
        <w:t>udin</w:t>
      </w:r>
      <w:r w:rsidRPr="000C449C">
        <w:rPr>
          <w:rFonts w:ascii="Arial" w:hAnsi="Arial"/>
          <w:sz w:val="22"/>
          <w:szCs w:val="22"/>
        </w:rPr>
        <w:t>g</w:t>
      </w:r>
      <w:r w:rsidRPr="000C449C">
        <w:rPr>
          <w:rFonts w:ascii="Arial" w:hAnsi="Arial"/>
          <w:spacing w:val="-3"/>
          <w:sz w:val="22"/>
          <w:szCs w:val="22"/>
        </w:rPr>
        <w:t xml:space="preserve"> </w:t>
      </w:r>
      <w:r w:rsidRPr="000C449C">
        <w:rPr>
          <w:rFonts w:ascii="Arial" w:hAnsi="Arial"/>
          <w:spacing w:val="-5"/>
          <w:sz w:val="22"/>
          <w:szCs w:val="22"/>
        </w:rPr>
        <w:t>s</w:t>
      </w:r>
      <w:r w:rsidRPr="000C449C">
        <w:rPr>
          <w:rFonts w:ascii="Arial" w:hAnsi="Arial"/>
          <w:spacing w:val="-2"/>
          <w:sz w:val="22"/>
          <w:szCs w:val="22"/>
        </w:rPr>
        <w:t>t</w:t>
      </w:r>
      <w:r w:rsidRPr="000C449C">
        <w:rPr>
          <w:rFonts w:ascii="Arial" w:hAnsi="Arial"/>
          <w:spacing w:val="-3"/>
          <w:sz w:val="22"/>
          <w:szCs w:val="22"/>
        </w:rPr>
        <w:t>ee</w:t>
      </w:r>
      <w:r w:rsidRPr="000C449C">
        <w:rPr>
          <w:rFonts w:ascii="Arial" w:hAnsi="Arial"/>
          <w:sz w:val="22"/>
          <w:szCs w:val="22"/>
        </w:rPr>
        <w:t xml:space="preserve">l </w:t>
      </w:r>
      <w:r w:rsidRPr="000C449C">
        <w:rPr>
          <w:rFonts w:ascii="Arial" w:hAnsi="Arial"/>
          <w:spacing w:val="-3"/>
          <w:sz w:val="22"/>
          <w:szCs w:val="22"/>
        </w:rPr>
        <w:t>re</w:t>
      </w:r>
      <w:r w:rsidRPr="000C449C">
        <w:rPr>
          <w:rFonts w:ascii="Arial" w:hAnsi="Arial"/>
          <w:spacing w:val="-2"/>
          <w:sz w:val="22"/>
          <w:szCs w:val="22"/>
        </w:rPr>
        <w:t>in</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pacing w:val="-3"/>
          <w:sz w:val="22"/>
          <w:szCs w:val="22"/>
        </w:rPr>
        <w:t>rce</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pacing w:val="-2"/>
          <w:sz w:val="22"/>
          <w:szCs w:val="22"/>
        </w:rPr>
        <w:t>n</w:t>
      </w:r>
      <w:r w:rsidRPr="000C449C">
        <w:rPr>
          <w:rFonts w:ascii="Arial" w:hAnsi="Arial"/>
          <w:sz w:val="22"/>
          <w:szCs w:val="22"/>
        </w:rPr>
        <w:t>t</w:t>
      </w:r>
    </w:p>
    <w:p w14:paraId="73511AA8" w14:textId="77777777" w:rsidR="000C449C" w:rsidRPr="000C449C" w:rsidRDefault="000C449C" w:rsidP="008762A0">
      <w:pPr>
        <w:numPr>
          <w:ilvl w:val="0"/>
          <w:numId w:val="130"/>
        </w:numPr>
        <w:spacing w:line="360" w:lineRule="auto"/>
        <w:ind w:right="36" w:hanging="578"/>
        <w:rPr>
          <w:rFonts w:ascii="Arial" w:hAnsi="Arial"/>
          <w:sz w:val="22"/>
          <w:szCs w:val="22"/>
          <w:lang w:val="en-GB"/>
        </w:rPr>
      </w:pPr>
      <w:r w:rsidRPr="000C449C">
        <w:rPr>
          <w:rFonts w:ascii="Arial" w:hAnsi="Arial"/>
          <w:sz w:val="22"/>
          <w:szCs w:val="22"/>
          <w:lang w:val="en-GB"/>
        </w:rPr>
        <w:t>Prepare schedule of bars for RCC column bases, columns, beams, slabs, lintels and stairs.</w:t>
      </w:r>
    </w:p>
    <w:p w14:paraId="09788563" w14:textId="77777777" w:rsidR="000C449C" w:rsidRPr="000C449C" w:rsidRDefault="000C449C" w:rsidP="008762A0">
      <w:pPr>
        <w:numPr>
          <w:ilvl w:val="0"/>
          <w:numId w:val="130"/>
        </w:numPr>
        <w:spacing w:line="360" w:lineRule="auto"/>
        <w:ind w:right="36" w:hanging="578"/>
        <w:contextualSpacing/>
        <w:rPr>
          <w:rFonts w:ascii="Arial" w:hAnsi="Arial"/>
          <w:sz w:val="22"/>
          <w:szCs w:val="22"/>
        </w:rPr>
      </w:pPr>
      <w:r w:rsidRPr="000C449C">
        <w:rPr>
          <w:rFonts w:ascii="Arial" w:hAnsi="Arial"/>
          <w:spacing w:val="-1"/>
          <w:sz w:val="22"/>
          <w:szCs w:val="22"/>
        </w:rPr>
        <w:t>P</w:t>
      </w:r>
      <w:r w:rsidRPr="000C449C">
        <w:rPr>
          <w:rFonts w:ascii="Arial" w:hAnsi="Arial"/>
          <w:spacing w:val="-3"/>
          <w:sz w:val="22"/>
          <w:szCs w:val="22"/>
        </w:rPr>
        <w:t>re</w:t>
      </w:r>
      <w:r w:rsidRPr="000C449C">
        <w:rPr>
          <w:rFonts w:ascii="Arial" w:hAnsi="Arial"/>
          <w:spacing w:val="-2"/>
          <w:sz w:val="22"/>
          <w:szCs w:val="22"/>
        </w:rPr>
        <w:t>p</w:t>
      </w:r>
      <w:r w:rsidRPr="000C449C">
        <w:rPr>
          <w:rFonts w:ascii="Arial" w:hAnsi="Arial"/>
          <w:spacing w:val="-3"/>
          <w:sz w:val="22"/>
          <w:szCs w:val="22"/>
        </w:rPr>
        <w:t>ar</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3"/>
          <w:sz w:val="22"/>
          <w:szCs w:val="22"/>
        </w:rPr>
        <w:t>A</w:t>
      </w:r>
      <w:r w:rsidRPr="000C449C">
        <w:rPr>
          <w:rFonts w:ascii="Arial" w:hAnsi="Arial"/>
          <w:spacing w:val="-5"/>
          <w:sz w:val="22"/>
          <w:szCs w:val="22"/>
        </w:rPr>
        <w:t>b</w:t>
      </w:r>
      <w:r w:rsidRPr="000C449C">
        <w:rPr>
          <w:rFonts w:ascii="Arial" w:hAnsi="Arial"/>
          <w:spacing w:val="-2"/>
          <w:sz w:val="22"/>
          <w:szCs w:val="22"/>
        </w:rPr>
        <w:t>st</w:t>
      </w:r>
      <w:r w:rsidRPr="000C449C">
        <w:rPr>
          <w:rFonts w:ascii="Arial" w:hAnsi="Arial"/>
          <w:spacing w:val="-3"/>
          <w:sz w:val="22"/>
          <w:szCs w:val="22"/>
        </w:rPr>
        <w:t>rac</w:t>
      </w:r>
      <w:r w:rsidRPr="000C449C">
        <w:rPr>
          <w:rFonts w:ascii="Arial" w:hAnsi="Arial"/>
          <w:sz w:val="22"/>
          <w:szCs w:val="22"/>
        </w:rPr>
        <w:t>t</w:t>
      </w:r>
      <w:r w:rsidRPr="000C449C">
        <w:rPr>
          <w:rFonts w:ascii="Arial" w:hAnsi="Arial"/>
          <w:spacing w:val="-7"/>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4"/>
          <w:sz w:val="22"/>
          <w:szCs w:val="22"/>
        </w:rPr>
        <w:t>C</w:t>
      </w:r>
      <w:r w:rsidRPr="000C449C">
        <w:rPr>
          <w:rFonts w:ascii="Arial" w:hAnsi="Arial"/>
          <w:spacing w:val="-5"/>
          <w:sz w:val="22"/>
          <w:szCs w:val="22"/>
        </w:rPr>
        <w:t>o</w:t>
      </w:r>
      <w:r w:rsidRPr="000C449C">
        <w:rPr>
          <w:rFonts w:ascii="Arial" w:hAnsi="Arial"/>
          <w:spacing w:val="-2"/>
          <w:sz w:val="22"/>
          <w:szCs w:val="22"/>
        </w:rPr>
        <w:t>s</w:t>
      </w:r>
      <w:r w:rsidRPr="000C449C">
        <w:rPr>
          <w:rFonts w:ascii="Arial" w:hAnsi="Arial"/>
          <w:sz w:val="22"/>
          <w:szCs w:val="22"/>
        </w:rPr>
        <w:t>t</w:t>
      </w:r>
      <w:r w:rsidRPr="000C449C">
        <w:rPr>
          <w:rFonts w:ascii="Arial" w:hAnsi="Arial"/>
          <w:spacing w:val="-4"/>
          <w:sz w:val="22"/>
          <w:szCs w:val="22"/>
        </w:rPr>
        <w:t xml:space="preserve"> </w:t>
      </w:r>
      <w:r w:rsidRPr="000C449C">
        <w:rPr>
          <w:rFonts w:ascii="Arial" w:hAnsi="Arial"/>
          <w:sz w:val="22"/>
          <w:szCs w:val="22"/>
        </w:rPr>
        <w:t>&amp;</w:t>
      </w:r>
      <w:r w:rsidRPr="000C449C">
        <w:rPr>
          <w:rFonts w:ascii="Arial" w:hAnsi="Arial"/>
          <w:spacing w:val="-7"/>
          <w:sz w:val="22"/>
          <w:szCs w:val="22"/>
        </w:rPr>
        <w:t xml:space="preserve"> </w:t>
      </w:r>
      <w:r w:rsidRPr="000C449C">
        <w:rPr>
          <w:rFonts w:ascii="Arial" w:hAnsi="Arial"/>
          <w:spacing w:val="-4"/>
          <w:sz w:val="22"/>
          <w:szCs w:val="22"/>
        </w:rPr>
        <w:t>B</w:t>
      </w:r>
      <w:r w:rsidRPr="000C449C">
        <w:rPr>
          <w:rFonts w:ascii="Arial" w:hAnsi="Arial"/>
          <w:spacing w:val="-3"/>
          <w:sz w:val="22"/>
          <w:szCs w:val="22"/>
        </w:rPr>
        <w:t>a</w:t>
      </w:r>
      <w:r w:rsidRPr="000C449C">
        <w:rPr>
          <w:rFonts w:ascii="Arial" w:hAnsi="Arial"/>
          <w:sz w:val="22"/>
          <w:szCs w:val="22"/>
        </w:rPr>
        <w:t>r</w:t>
      </w:r>
      <w:r w:rsidRPr="000C449C">
        <w:rPr>
          <w:rFonts w:ascii="Arial" w:hAnsi="Arial"/>
          <w:spacing w:val="-6"/>
          <w:sz w:val="22"/>
          <w:szCs w:val="22"/>
        </w:rPr>
        <w:t xml:space="preserve"> </w:t>
      </w:r>
      <w:r w:rsidRPr="000C449C">
        <w:rPr>
          <w:rFonts w:ascii="Arial" w:hAnsi="Arial"/>
          <w:spacing w:val="-2"/>
          <w:sz w:val="22"/>
          <w:szCs w:val="22"/>
        </w:rPr>
        <w:t>s</w:t>
      </w:r>
      <w:r w:rsidRPr="000C449C">
        <w:rPr>
          <w:rFonts w:ascii="Arial" w:hAnsi="Arial"/>
          <w:spacing w:val="-3"/>
          <w:sz w:val="22"/>
          <w:szCs w:val="22"/>
        </w:rPr>
        <w:t>c</w:t>
      </w:r>
      <w:r w:rsidRPr="000C449C">
        <w:rPr>
          <w:rFonts w:ascii="Arial" w:hAnsi="Arial"/>
          <w:spacing w:val="-2"/>
          <w:sz w:val="22"/>
          <w:szCs w:val="22"/>
        </w:rPr>
        <w:t>h</w:t>
      </w:r>
      <w:r w:rsidRPr="000C449C">
        <w:rPr>
          <w:rFonts w:ascii="Arial" w:hAnsi="Arial"/>
          <w:spacing w:val="-3"/>
          <w:sz w:val="22"/>
          <w:szCs w:val="22"/>
        </w:rPr>
        <w:t>e</w:t>
      </w:r>
      <w:r w:rsidRPr="000C449C">
        <w:rPr>
          <w:rFonts w:ascii="Arial" w:hAnsi="Arial"/>
          <w:spacing w:val="-2"/>
          <w:sz w:val="22"/>
          <w:szCs w:val="22"/>
        </w:rPr>
        <w:t>d</w:t>
      </w:r>
      <w:r w:rsidRPr="000C449C">
        <w:rPr>
          <w:rFonts w:ascii="Arial" w:hAnsi="Arial"/>
          <w:spacing w:val="-5"/>
          <w:sz w:val="22"/>
          <w:szCs w:val="22"/>
        </w:rPr>
        <w:t>u</w:t>
      </w:r>
      <w:r w:rsidRPr="000C449C">
        <w:rPr>
          <w:rFonts w:ascii="Arial" w:hAnsi="Arial"/>
          <w:spacing w:val="-2"/>
          <w:sz w:val="22"/>
          <w:szCs w:val="22"/>
        </w:rPr>
        <w:t>l</w:t>
      </w:r>
      <w:r w:rsidRPr="000C449C">
        <w:rPr>
          <w:rFonts w:ascii="Arial" w:hAnsi="Arial"/>
          <w:spacing w:val="-3"/>
          <w:sz w:val="22"/>
          <w:szCs w:val="22"/>
        </w:rPr>
        <w:t>e</w:t>
      </w:r>
      <w:r w:rsidRPr="000C449C">
        <w:rPr>
          <w:rFonts w:ascii="Arial" w:hAnsi="Arial"/>
          <w:sz w:val="22"/>
          <w:szCs w:val="22"/>
        </w:rPr>
        <w:t>.</w:t>
      </w:r>
    </w:p>
    <w:bookmarkEnd w:id="193"/>
    <w:p w14:paraId="6FA1DF3C" w14:textId="77777777" w:rsidR="000C449C" w:rsidRPr="000C449C" w:rsidRDefault="000C449C" w:rsidP="00894F63">
      <w:pPr>
        <w:spacing w:line="360" w:lineRule="auto"/>
        <w:rPr>
          <w:sz w:val="20"/>
          <w:szCs w:val="20"/>
        </w:rPr>
      </w:pPr>
    </w:p>
    <w:p w14:paraId="2FFDEA72" w14:textId="77777777" w:rsidR="000C449C" w:rsidRPr="000C449C" w:rsidRDefault="000C449C" w:rsidP="00894F63">
      <w:pPr>
        <w:tabs>
          <w:tab w:val="left" w:pos="980"/>
        </w:tabs>
        <w:spacing w:line="360" w:lineRule="auto"/>
        <w:ind w:left="620" w:right="-20"/>
        <w:rPr>
          <w:rFonts w:cs="Calibri"/>
        </w:rPr>
      </w:pPr>
    </w:p>
    <w:p w14:paraId="3B17F5C0" w14:textId="77777777" w:rsidR="000C449C" w:rsidRPr="000C449C" w:rsidRDefault="000C449C" w:rsidP="00894F63">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line="360" w:lineRule="auto"/>
        <w:ind w:left="20" w:right="387"/>
        <w:jc w:val="both"/>
        <w:rPr>
          <w:rFonts w:ascii="Arial" w:hAnsi="Arial"/>
          <w:b/>
          <w:lang w:val="en-GB"/>
        </w:rPr>
      </w:pPr>
      <w:r w:rsidRPr="000C449C">
        <w:rPr>
          <w:rFonts w:ascii="Arial" w:hAnsi="Arial"/>
          <w:b/>
          <w:lang w:val="en-GB"/>
        </w:rPr>
        <w:t>Critical Evidence(s) Required</w:t>
      </w:r>
    </w:p>
    <w:p w14:paraId="213B9487" w14:textId="77777777" w:rsidR="000C449C" w:rsidRPr="000C449C" w:rsidRDefault="000C449C" w:rsidP="00894F63">
      <w:pPr>
        <w:tabs>
          <w:tab w:val="left" w:pos="980"/>
        </w:tabs>
        <w:spacing w:line="360" w:lineRule="auto"/>
        <w:ind w:left="620" w:right="-20"/>
        <w:rPr>
          <w:rFonts w:cs="Calibri"/>
        </w:rPr>
      </w:pPr>
    </w:p>
    <w:p w14:paraId="05BDC75A" w14:textId="77777777" w:rsidR="000C449C" w:rsidRPr="000C449C" w:rsidRDefault="000C449C" w:rsidP="00894F63">
      <w:pPr>
        <w:keepNext/>
        <w:keepLines/>
        <w:spacing w:line="360" w:lineRule="auto"/>
        <w:ind w:left="220" w:right="36"/>
        <w:contextualSpacing/>
        <w:rPr>
          <w:rFonts w:ascii="Arial" w:hAnsi="Arial"/>
          <w:sz w:val="22"/>
          <w:szCs w:val="22"/>
          <w:lang w:val="en-AU"/>
        </w:rPr>
      </w:pPr>
      <w:r w:rsidRPr="000C449C">
        <w:rPr>
          <w:rFonts w:ascii="Arial" w:hAnsi="Arial"/>
          <w:sz w:val="22"/>
          <w:szCs w:val="22"/>
          <w:lang w:val="en-AU"/>
        </w:rPr>
        <w:t>The candidate needs to produce following critical evidence(s) in order to be competent in this competency standard:</w:t>
      </w:r>
    </w:p>
    <w:p w14:paraId="5C958609" w14:textId="77777777" w:rsidR="000C449C" w:rsidRPr="000C449C" w:rsidRDefault="000C449C" w:rsidP="008762A0">
      <w:pPr>
        <w:numPr>
          <w:ilvl w:val="0"/>
          <w:numId w:val="131"/>
        </w:numPr>
        <w:spacing w:line="360" w:lineRule="auto"/>
        <w:ind w:right="36"/>
        <w:rPr>
          <w:rFonts w:ascii="Arial" w:hAnsi="Arial"/>
          <w:sz w:val="22"/>
          <w:szCs w:val="22"/>
          <w:lang w:val="en-GB"/>
        </w:rPr>
      </w:pPr>
      <w:r w:rsidRPr="000C449C">
        <w:rPr>
          <w:rFonts w:ascii="Arial" w:hAnsi="Arial"/>
          <w:sz w:val="22"/>
          <w:szCs w:val="22"/>
          <w:lang w:val="en-GB"/>
        </w:rPr>
        <w:t>Detailed estimate of a small two storeyed R. C. C. frame structure building.</w:t>
      </w:r>
    </w:p>
    <w:p w14:paraId="6F43E5E7" w14:textId="77777777" w:rsidR="000C449C" w:rsidRPr="000C449C" w:rsidRDefault="000C449C" w:rsidP="008762A0">
      <w:pPr>
        <w:numPr>
          <w:ilvl w:val="0"/>
          <w:numId w:val="131"/>
        </w:numPr>
        <w:spacing w:line="360" w:lineRule="auto"/>
        <w:ind w:right="36"/>
        <w:rPr>
          <w:rFonts w:ascii="Arial" w:hAnsi="Arial"/>
          <w:sz w:val="22"/>
          <w:szCs w:val="22"/>
          <w:lang w:val="en-GB"/>
        </w:rPr>
      </w:pPr>
      <w:r w:rsidRPr="000C449C">
        <w:rPr>
          <w:rFonts w:ascii="Arial" w:hAnsi="Arial"/>
          <w:sz w:val="22"/>
          <w:szCs w:val="22"/>
          <w:lang w:val="en-GB"/>
        </w:rPr>
        <w:t>Schedule of bars for RCC column bases, columns, beams, slabs, lintels and stairs.</w:t>
      </w:r>
    </w:p>
    <w:p w14:paraId="1AD7B892" w14:textId="77777777" w:rsidR="000C449C" w:rsidRPr="000C449C" w:rsidRDefault="000C449C" w:rsidP="00894F63">
      <w:pPr>
        <w:spacing w:line="360" w:lineRule="auto"/>
        <w:ind w:right="36"/>
        <w:rPr>
          <w:rFonts w:ascii="Arial" w:hAnsi="Arial"/>
          <w:sz w:val="22"/>
          <w:szCs w:val="22"/>
          <w:lang w:val="en-GB"/>
        </w:rPr>
      </w:pPr>
    </w:p>
    <w:p w14:paraId="60D07102" w14:textId="77777777" w:rsidR="000C449C" w:rsidRPr="000C449C" w:rsidRDefault="000C449C" w:rsidP="00894F63">
      <w:pPr>
        <w:spacing w:line="360" w:lineRule="auto"/>
        <w:ind w:left="360"/>
        <w:rPr>
          <w:rFonts w:ascii="Arial" w:hAnsi="Arial"/>
          <w:b/>
          <w:bCs/>
          <w:lang w:val="en-GB"/>
        </w:rPr>
      </w:pPr>
      <w:r w:rsidRPr="000C449C">
        <w:rPr>
          <w:rFonts w:ascii="Arial" w:hAnsi="Arial"/>
          <w:b/>
          <w:bCs/>
          <w:highlight w:val="yellow"/>
          <w:lang w:val="en-GB"/>
        </w:rPr>
        <w:t>Instruments &amp; Consumables</w:t>
      </w:r>
    </w:p>
    <w:p w14:paraId="378C4DDE" w14:textId="77777777" w:rsidR="000C449C" w:rsidRPr="000C449C" w:rsidRDefault="000C449C" w:rsidP="00894F63">
      <w:pPr>
        <w:spacing w:line="360" w:lineRule="auto"/>
        <w:rPr>
          <w:rFonts w:ascii="Arial" w:hAnsi="Arial"/>
          <w:sz w:val="22"/>
          <w:szCs w:val="22"/>
          <w:lang w:val="en-GB"/>
        </w:rPr>
      </w:pPr>
      <w:r w:rsidRPr="000C449C">
        <w:rPr>
          <w:rFonts w:ascii="Arial" w:hAnsi="Arial"/>
          <w:sz w:val="22"/>
          <w:szCs w:val="22"/>
          <w:lang w:val="en-GB"/>
        </w:rPr>
        <w:t>1</w:t>
      </w:r>
      <w:r w:rsidRPr="000C449C">
        <w:rPr>
          <w:rFonts w:ascii="Arial" w:hAnsi="Arial"/>
          <w:sz w:val="22"/>
          <w:szCs w:val="22"/>
          <w:lang w:val="en-GB"/>
        </w:rPr>
        <w:tab/>
        <w:t>Calculator</w:t>
      </w:r>
    </w:p>
    <w:p w14:paraId="1C9405F5" w14:textId="77777777" w:rsidR="000C449C" w:rsidRPr="000C449C" w:rsidRDefault="000C449C" w:rsidP="00894F63">
      <w:pPr>
        <w:spacing w:line="360" w:lineRule="auto"/>
        <w:rPr>
          <w:rFonts w:ascii="Arial" w:hAnsi="Arial"/>
          <w:sz w:val="22"/>
          <w:szCs w:val="22"/>
          <w:lang w:val="en-GB"/>
        </w:rPr>
      </w:pPr>
      <w:r w:rsidRPr="000C449C">
        <w:rPr>
          <w:rFonts w:ascii="Arial" w:hAnsi="Arial"/>
          <w:sz w:val="22"/>
          <w:szCs w:val="22"/>
          <w:lang w:val="en-GB"/>
        </w:rPr>
        <w:t>2</w:t>
      </w:r>
      <w:r w:rsidRPr="000C449C">
        <w:rPr>
          <w:rFonts w:ascii="Arial" w:hAnsi="Arial"/>
          <w:sz w:val="22"/>
          <w:szCs w:val="22"/>
          <w:lang w:val="en-GB"/>
        </w:rPr>
        <w:tab/>
        <w:t>Ruler</w:t>
      </w:r>
    </w:p>
    <w:p w14:paraId="75B54657" w14:textId="77777777" w:rsidR="000C449C" w:rsidRPr="000C449C" w:rsidRDefault="000C449C" w:rsidP="00894F63">
      <w:pPr>
        <w:spacing w:line="360" w:lineRule="auto"/>
        <w:rPr>
          <w:rFonts w:ascii="Arial" w:hAnsi="Arial"/>
          <w:sz w:val="22"/>
          <w:szCs w:val="22"/>
          <w:lang w:val="en-GB"/>
        </w:rPr>
      </w:pPr>
      <w:r w:rsidRPr="000C449C">
        <w:rPr>
          <w:rFonts w:ascii="Arial" w:hAnsi="Arial"/>
          <w:sz w:val="22"/>
          <w:szCs w:val="22"/>
          <w:lang w:val="en-GB"/>
        </w:rPr>
        <w:t>3</w:t>
      </w:r>
      <w:r w:rsidRPr="000C449C">
        <w:rPr>
          <w:rFonts w:ascii="Arial" w:hAnsi="Arial"/>
          <w:sz w:val="22"/>
          <w:szCs w:val="22"/>
          <w:lang w:val="en-GB"/>
        </w:rPr>
        <w:tab/>
        <w:t>Pencil</w:t>
      </w:r>
    </w:p>
    <w:p w14:paraId="46587C9A" w14:textId="77777777" w:rsidR="000C449C" w:rsidRPr="000C449C" w:rsidRDefault="000C449C" w:rsidP="00894F63">
      <w:pPr>
        <w:spacing w:line="360" w:lineRule="auto"/>
        <w:rPr>
          <w:rFonts w:ascii="Arial" w:hAnsi="Arial"/>
          <w:lang w:val="en-GB"/>
        </w:rPr>
      </w:pPr>
    </w:p>
    <w:p w14:paraId="4BB109AB" w14:textId="77777777" w:rsidR="000C449C" w:rsidRPr="000C449C" w:rsidRDefault="000C449C" w:rsidP="00894F63">
      <w:pPr>
        <w:spacing w:line="360" w:lineRule="auto"/>
        <w:rPr>
          <w:rFonts w:ascii="Arial" w:hAnsi="Arial"/>
          <w:lang w:val="en-GB"/>
        </w:rPr>
      </w:pPr>
    </w:p>
    <w:p w14:paraId="61CCCA46" w14:textId="77777777" w:rsidR="000C449C" w:rsidRPr="000C449C" w:rsidRDefault="000C449C" w:rsidP="00894F63">
      <w:pPr>
        <w:spacing w:line="360" w:lineRule="auto"/>
      </w:pPr>
    </w:p>
    <w:p w14:paraId="0878C184" w14:textId="77777777" w:rsidR="000C449C" w:rsidRPr="000C449C" w:rsidRDefault="000C449C" w:rsidP="00894F63">
      <w:pPr>
        <w:spacing w:line="360" w:lineRule="auto"/>
        <w:rPr>
          <w:rFonts w:ascii="Arial" w:hAnsi="Arial"/>
          <w:lang w:val="en-GB"/>
        </w:rPr>
      </w:pPr>
      <w:r w:rsidRPr="000C449C">
        <w:rPr>
          <w:rFonts w:ascii="Arial" w:hAnsi="Arial"/>
          <w:lang w:val="en-GB"/>
        </w:rPr>
        <w:br w:type="page"/>
      </w:r>
    </w:p>
    <w:p w14:paraId="1BA48F84" w14:textId="77777777" w:rsidR="000C449C" w:rsidRPr="000C449C" w:rsidRDefault="000C449C" w:rsidP="008762A0">
      <w:pPr>
        <w:keepNext/>
        <w:numPr>
          <w:ilvl w:val="2"/>
          <w:numId w:val="1395"/>
        </w:numPr>
        <w:shd w:val="clear" w:color="auto" w:fill="FFC000"/>
        <w:spacing w:line="360" w:lineRule="auto"/>
        <w:outlineLvl w:val="2"/>
        <w:rPr>
          <w:rFonts w:ascii="Arial" w:hAnsi="Arial"/>
          <w:b/>
          <w:bCs/>
          <w:sz w:val="28"/>
          <w:szCs w:val="28"/>
          <w:lang w:val="en-GB"/>
        </w:rPr>
      </w:pPr>
      <w:bookmarkStart w:id="194" w:name="_Toc5742698"/>
      <w:bookmarkStart w:id="195" w:name="_Toc111401634"/>
      <w:r w:rsidRPr="000C449C">
        <w:rPr>
          <w:rFonts w:ascii="Arial" w:eastAsia="Calibri" w:hAnsi="Arial"/>
          <w:b/>
          <w:bCs/>
          <w:sz w:val="28"/>
          <w:szCs w:val="28"/>
        </w:rPr>
        <w:t>Produce Detailed Estimate of Building Services.</w:t>
      </w:r>
      <w:bookmarkEnd w:id="194"/>
      <w:bookmarkEnd w:id="195"/>
    </w:p>
    <w:p w14:paraId="13227507" w14:textId="77777777" w:rsidR="000C449C" w:rsidRPr="000C449C" w:rsidRDefault="000C449C" w:rsidP="00894F63">
      <w:pPr>
        <w:spacing w:line="360" w:lineRule="auto"/>
        <w:rPr>
          <w:rFonts w:ascii="Arial" w:hAnsi="Arial"/>
          <w:lang w:val="en-GB"/>
        </w:rPr>
      </w:pPr>
    </w:p>
    <w:p w14:paraId="2BF03841" w14:textId="77777777" w:rsidR="000C449C" w:rsidRPr="000C449C" w:rsidRDefault="000C449C" w:rsidP="00894F63">
      <w:pPr>
        <w:tabs>
          <w:tab w:val="left" w:pos="1520"/>
        </w:tabs>
        <w:spacing w:line="360" w:lineRule="auto"/>
        <w:ind w:right="-23"/>
        <w:rPr>
          <w:rFonts w:ascii="Arial" w:hAnsi="Arial"/>
          <w:sz w:val="22"/>
          <w:szCs w:val="22"/>
        </w:rPr>
      </w:pPr>
      <w:r w:rsidRPr="000C449C">
        <w:rPr>
          <w:rFonts w:ascii="Arial" w:hAnsi="Arial"/>
          <w:b/>
          <w:sz w:val="22"/>
          <w:szCs w:val="22"/>
          <w:lang w:val="en-GB"/>
        </w:rPr>
        <w:t>Overview</w:t>
      </w:r>
      <w:r w:rsidRPr="000C449C">
        <w:rPr>
          <w:rFonts w:ascii="Arial" w:hAnsi="Arial"/>
          <w:sz w:val="22"/>
          <w:szCs w:val="22"/>
          <w:lang w:val="en-GB"/>
        </w:rPr>
        <w:t xml:space="preserve">: This competency standard covers the skills and knowledge required to prepare detailed estimate of </w:t>
      </w:r>
      <w:r w:rsidRPr="000C449C">
        <w:rPr>
          <w:rFonts w:ascii="Arial" w:hAnsi="Arial"/>
          <w:spacing w:val="-1"/>
          <w:sz w:val="22"/>
          <w:szCs w:val="22"/>
        </w:rPr>
        <w:t>W</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8"/>
          <w:sz w:val="22"/>
          <w:szCs w:val="22"/>
        </w:rPr>
        <w:t xml:space="preserve"> </w:t>
      </w:r>
      <w:r w:rsidRPr="000C449C">
        <w:rPr>
          <w:rFonts w:ascii="Arial" w:hAnsi="Arial"/>
          <w:spacing w:val="-2"/>
          <w:sz w:val="22"/>
          <w:szCs w:val="22"/>
        </w:rPr>
        <w:t>sup</w:t>
      </w:r>
      <w:r w:rsidRPr="000C449C">
        <w:rPr>
          <w:rFonts w:ascii="Arial" w:hAnsi="Arial"/>
          <w:spacing w:val="-5"/>
          <w:sz w:val="22"/>
          <w:szCs w:val="22"/>
        </w:rPr>
        <w:t>p</w:t>
      </w:r>
      <w:r w:rsidRPr="000C449C">
        <w:rPr>
          <w:rFonts w:ascii="Arial" w:hAnsi="Arial"/>
          <w:sz w:val="22"/>
          <w:szCs w:val="22"/>
        </w:rPr>
        <w:t>ly</w:t>
      </w:r>
      <w:r w:rsidRPr="000C449C">
        <w:rPr>
          <w:rFonts w:ascii="Arial" w:hAnsi="Arial"/>
          <w:spacing w:val="-12"/>
          <w:sz w:val="22"/>
          <w:szCs w:val="22"/>
        </w:rPr>
        <w:t xml:space="preserve"> </w:t>
      </w:r>
      <w:r w:rsidRPr="000C449C">
        <w:rPr>
          <w:rFonts w:ascii="Arial" w:hAnsi="Arial"/>
          <w:spacing w:val="-2"/>
          <w:sz w:val="22"/>
          <w:szCs w:val="22"/>
        </w:rPr>
        <w:t>inst</w:t>
      </w:r>
      <w:r w:rsidRPr="000C449C">
        <w:rPr>
          <w:rFonts w:ascii="Arial" w:hAnsi="Arial"/>
          <w:spacing w:val="-3"/>
          <w:sz w:val="22"/>
          <w:szCs w:val="22"/>
        </w:rPr>
        <w:t>a</w:t>
      </w:r>
      <w:r w:rsidRPr="000C449C">
        <w:rPr>
          <w:rFonts w:ascii="Arial" w:hAnsi="Arial"/>
          <w:spacing w:val="-4"/>
          <w:sz w:val="22"/>
          <w:szCs w:val="22"/>
        </w:rPr>
        <w:t>l</w:t>
      </w:r>
      <w:r w:rsidRPr="000C449C">
        <w:rPr>
          <w:rFonts w:ascii="Arial" w:hAnsi="Arial"/>
          <w:spacing w:val="-2"/>
          <w:sz w:val="22"/>
          <w:szCs w:val="22"/>
        </w:rPr>
        <w:t>l</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4"/>
          <w:sz w:val="22"/>
          <w:szCs w:val="22"/>
        </w:rPr>
        <w:t>i</w:t>
      </w:r>
      <w:r w:rsidRPr="000C449C">
        <w:rPr>
          <w:rFonts w:ascii="Arial" w:hAnsi="Arial"/>
          <w:spacing w:val="-2"/>
          <w:sz w:val="22"/>
          <w:szCs w:val="22"/>
        </w:rPr>
        <w:t>on</w:t>
      </w:r>
      <w:r w:rsidRPr="000C449C">
        <w:rPr>
          <w:rFonts w:ascii="Arial" w:hAnsi="Arial"/>
          <w:sz w:val="22"/>
          <w:szCs w:val="22"/>
        </w:rPr>
        <w:t xml:space="preserve">s, </w:t>
      </w:r>
      <w:r w:rsidRPr="000C449C">
        <w:rPr>
          <w:rFonts w:ascii="Arial" w:hAnsi="Arial"/>
          <w:spacing w:val="-1"/>
          <w:sz w:val="22"/>
          <w:szCs w:val="22"/>
        </w:rPr>
        <w:t>sanitary</w:t>
      </w:r>
      <w:r w:rsidRPr="000C449C">
        <w:rPr>
          <w:rFonts w:ascii="Arial" w:hAnsi="Arial"/>
          <w:spacing w:val="-13"/>
          <w:sz w:val="22"/>
          <w:szCs w:val="22"/>
        </w:rPr>
        <w:t xml:space="preserve"> </w:t>
      </w:r>
      <w:r w:rsidRPr="000C449C">
        <w:rPr>
          <w:rFonts w:ascii="Arial" w:hAnsi="Arial"/>
          <w:spacing w:val="-2"/>
          <w:sz w:val="22"/>
          <w:szCs w:val="22"/>
        </w:rPr>
        <w:t>inst</w:t>
      </w:r>
      <w:r w:rsidRPr="000C449C">
        <w:rPr>
          <w:rFonts w:ascii="Arial" w:hAnsi="Arial"/>
          <w:spacing w:val="-3"/>
          <w:sz w:val="22"/>
          <w:szCs w:val="22"/>
        </w:rPr>
        <w:t>a</w:t>
      </w:r>
      <w:r w:rsidRPr="000C449C">
        <w:rPr>
          <w:rFonts w:ascii="Arial" w:hAnsi="Arial"/>
          <w:spacing w:val="-2"/>
          <w:sz w:val="22"/>
          <w:szCs w:val="22"/>
        </w:rPr>
        <w:t>ll</w:t>
      </w:r>
      <w:r w:rsidRPr="000C449C">
        <w:rPr>
          <w:rFonts w:ascii="Arial" w:hAnsi="Arial"/>
          <w:spacing w:val="-6"/>
          <w:sz w:val="22"/>
          <w:szCs w:val="22"/>
        </w:rPr>
        <w:t>a</w:t>
      </w:r>
      <w:r w:rsidRPr="000C449C">
        <w:rPr>
          <w:rFonts w:ascii="Arial" w:hAnsi="Arial"/>
          <w:spacing w:val="-2"/>
          <w:sz w:val="22"/>
          <w:szCs w:val="22"/>
        </w:rPr>
        <w:t>ti</w:t>
      </w:r>
      <w:r w:rsidRPr="000C449C">
        <w:rPr>
          <w:rFonts w:ascii="Arial" w:hAnsi="Arial"/>
          <w:spacing w:val="-5"/>
          <w:sz w:val="22"/>
          <w:szCs w:val="22"/>
        </w:rPr>
        <w:t>o</w:t>
      </w:r>
      <w:r w:rsidRPr="000C449C">
        <w:rPr>
          <w:rFonts w:ascii="Arial" w:hAnsi="Arial"/>
          <w:sz w:val="22"/>
          <w:szCs w:val="22"/>
        </w:rPr>
        <w:t xml:space="preserve">n, </w:t>
      </w:r>
      <w:r w:rsidRPr="000C449C">
        <w:rPr>
          <w:rFonts w:ascii="Arial" w:hAnsi="Arial"/>
          <w:spacing w:val="-3"/>
          <w:sz w:val="22"/>
          <w:szCs w:val="22"/>
        </w:rPr>
        <w:t>E</w:t>
      </w:r>
      <w:r w:rsidRPr="000C449C">
        <w:rPr>
          <w:rFonts w:ascii="Arial" w:hAnsi="Arial"/>
          <w:spacing w:val="-2"/>
          <w:sz w:val="22"/>
          <w:szCs w:val="22"/>
        </w:rPr>
        <w:t>l</w:t>
      </w:r>
      <w:r w:rsidRPr="000C449C">
        <w:rPr>
          <w:rFonts w:ascii="Arial" w:hAnsi="Arial"/>
          <w:spacing w:val="-3"/>
          <w:sz w:val="22"/>
          <w:szCs w:val="22"/>
        </w:rPr>
        <w:t>ec</w:t>
      </w:r>
      <w:r w:rsidRPr="000C449C">
        <w:rPr>
          <w:rFonts w:ascii="Arial" w:hAnsi="Arial"/>
          <w:spacing w:val="-2"/>
          <w:sz w:val="22"/>
          <w:szCs w:val="22"/>
        </w:rPr>
        <w:t>t</w:t>
      </w:r>
      <w:r w:rsidRPr="000C449C">
        <w:rPr>
          <w:rFonts w:ascii="Arial" w:hAnsi="Arial"/>
          <w:spacing w:val="-3"/>
          <w:sz w:val="22"/>
          <w:szCs w:val="22"/>
        </w:rPr>
        <w:t>r</w:t>
      </w:r>
      <w:r w:rsidRPr="000C449C">
        <w:rPr>
          <w:rFonts w:ascii="Arial" w:hAnsi="Arial"/>
          <w:spacing w:val="-2"/>
          <w:sz w:val="22"/>
          <w:szCs w:val="22"/>
        </w:rPr>
        <w:t>i</w:t>
      </w:r>
      <w:r w:rsidRPr="000C449C">
        <w:rPr>
          <w:rFonts w:ascii="Arial" w:hAnsi="Arial"/>
          <w:spacing w:val="-6"/>
          <w:sz w:val="22"/>
          <w:szCs w:val="22"/>
        </w:rPr>
        <w:t>f</w:t>
      </w:r>
      <w:r w:rsidRPr="000C449C">
        <w:rPr>
          <w:rFonts w:ascii="Arial" w:hAnsi="Arial"/>
          <w:spacing w:val="-2"/>
          <w:sz w:val="22"/>
          <w:szCs w:val="22"/>
        </w:rPr>
        <w:t>i</w:t>
      </w:r>
      <w:r w:rsidRPr="000C449C">
        <w:rPr>
          <w:rFonts w:ascii="Arial" w:hAnsi="Arial"/>
          <w:spacing w:val="-3"/>
          <w:sz w:val="22"/>
          <w:szCs w:val="22"/>
        </w:rPr>
        <w:t>ca</w:t>
      </w:r>
      <w:r w:rsidRPr="000C449C">
        <w:rPr>
          <w:rFonts w:ascii="Arial" w:hAnsi="Arial"/>
          <w:spacing w:val="-2"/>
          <w:sz w:val="22"/>
          <w:szCs w:val="22"/>
        </w:rPr>
        <w:t>t</w:t>
      </w:r>
      <w:r w:rsidRPr="000C449C">
        <w:rPr>
          <w:rFonts w:ascii="Arial" w:hAnsi="Arial"/>
          <w:spacing w:val="-4"/>
          <w:sz w:val="22"/>
          <w:szCs w:val="22"/>
        </w:rPr>
        <w:t>i</w:t>
      </w:r>
      <w:r w:rsidRPr="000C449C">
        <w:rPr>
          <w:rFonts w:ascii="Arial" w:hAnsi="Arial"/>
          <w:spacing w:val="-2"/>
          <w:sz w:val="22"/>
          <w:szCs w:val="22"/>
        </w:rPr>
        <w:t>o</w:t>
      </w:r>
      <w:r w:rsidRPr="000C449C">
        <w:rPr>
          <w:rFonts w:ascii="Arial" w:hAnsi="Arial"/>
          <w:sz w:val="22"/>
          <w:szCs w:val="22"/>
        </w:rPr>
        <w:t xml:space="preserve">n, </w:t>
      </w:r>
      <w:r w:rsidRPr="000C449C">
        <w:rPr>
          <w:rFonts w:ascii="Arial" w:hAnsi="Arial"/>
          <w:spacing w:val="-3"/>
          <w:sz w:val="22"/>
          <w:szCs w:val="22"/>
        </w:rPr>
        <w:t>Te</w:t>
      </w:r>
      <w:r w:rsidRPr="000C449C">
        <w:rPr>
          <w:rFonts w:ascii="Arial" w:hAnsi="Arial"/>
          <w:spacing w:val="-2"/>
          <w:sz w:val="22"/>
          <w:szCs w:val="22"/>
        </w:rPr>
        <w:t>l</w:t>
      </w:r>
      <w:r w:rsidRPr="000C449C">
        <w:rPr>
          <w:rFonts w:ascii="Arial" w:hAnsi="Arial"/>
          <w:spacing w:val="-3"/>
          <w:sz w:val="22"/>
          <w:szCs w:val="22"/>
        </w:rPr>
        <w:t>e</w:t>
      </w:r>
      <w:r w:rsidRPr="000C449C">
        <w:rPr>
          <w:rFonts w:ascii="Arial" w:hAnsi="Arial"/>
          <w:spacing w:val="-2"/>
          <w:sz w:val="22"/>
          <w:szCs w:val="22"/>
        </w:rPr>
        <w:t>phon</w:t>
      </w:r>
      <w:r w:rsidRPr="000C449C">
        <w:rPr>
          <w:rFonts w:ascii="Arial" w:hAnsi="Arial"/>
          <w:sz w:val="22"/>
          <w:szCs w:val="22"/>
        </w:rPr>
        <w:t>e</w:t>
      </w:r>
      <w:r w:rsidRPr="000C449C">
        <w:rPr>
          <w:rFonts w:ascii="Arial" w:hAnsi="Arial"/>
          <w:spacing w:val="-6"/>
          <w:sz w:val="22"/>
          <w:szCs w:val="22"/>
        </w:rPr>
        <w:t xml:space="preserve"> 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3"/>
          <w:sz w:val="22"/>
          <w:szCs w:val="22"/>
        </w:rPr>
        <w:t>ca</w:t>
      </w:r>
      <w:r w:rsidRPr="000C449C">
        <w:rPr>
          <w:rFonts w:ascii="Arial" w:hAnsi="Arial"/>
          <w:spacing w:val="-2"/>
          <w:sz w:val="22"/>
          <w:szCs w:val="22"/>
        </w:rPr>
        <w:t>bl</w:t>
      </w:r>
      <w:r w:rsidRPr="000C449C">
        <w:rPr>
          <w:rFonts w:ascii="Arial" w:hAnsi="Arial"/>
          <w:sz w:val="22"/>
          <w:szCs w:val="22"/>
        </w:rPr>
        <w:t xml:space="preserve">e and </w:t>
      </w:r>
      <w:r w:rsidRPr="000C449C">
        <w:rPr>
          <w:rFonts w:ascii="Arial" w:hAnsi="Arial"/>
          <w:spacing w:val="-3"/>
          <w:position w:val="-1"/>
          <w:sz w:val="22"/>
          <w:szCs w:val="22"/>
        </w:rPr>
        <w:t>Ga</w:t>
      </w:r>
      <w:r w:rsidRPr="000C449C">
        <w:rPr>
          <w:rFonts w:ascii="Arial" w:hAnsi="Arial"/>
          <w:position w:val="-1"/>
          <w:sz w:val="22"/>
          <w:szCs w:val="22"/>
        </w:rPr>
        <w:t>s</w:t>
      </w:r>
      <w:r w:rsidRPr="000C449C">
        <w:rPr>
          <w:rFonts w:ascii="Arial" w:hAnsi="Arial"/>
          <w:spacing w:val="-5"/>
          <w:position w:val="-1"/>
          <w:sz w:val="22"/>
          <w:szCs w:val="22"/>
        </w:rPr>
        <w:t xml:space="preserve"> </w:t>
      </w:r>
      <w:r w:rsidRPr="000C449C">
        <w:rPr>
          <w:rFonts w:ascii="Arial" w:hAnsi="Arial"/>
          <w:spacing w:val="-2"/>
          <w:position w:val="-1"/>
          <w:sz w:val="22"/>
          <w:szCs w:val="22"/>
        </w:rPr>
        <w:t>i</w:t>
      </w:r>
      <w:r w:rsidRPr="000C449C">
        <w:rPr>
          <w:rFonts w:ascii="Arial" w:hAnsi="Arial"/>
          <w:spacing w:val="-5"/>
          <w:position w:val="-1"/>
          <w:sz w:val="22"/>
          <w:szCs w:val="22"/>
        </w:rPr>
        <w:t>n</w:t>
      </w:r>
      <w:r w:rsidRPr="000C449C">
        <w:rPr>
          <w:rFonts w:ascii="Arial" w:hAnsi="Arial"/>
          <w:spacing w:val="-2"/>
          <w:position w:val="-1"/>
          <w:sz w:val="22"/>
          <w:szCs w:val="22"/>
        </w:rPr>
        <w:t>st</w:t>
      </w:r>
      <w:r w:rsidRPr="000C449C">
        <w:rPr>
          <w:rFonts w:ascii="Arial" w:hAnsi="Arial"/>
          <w:spacing w:val="-3"/>
          <w:position w:val="-1"/>
          <w:sz w:val="22"/>
          <w:szCs w:val="22"/>
        </w:rPr>
        <w:t>a</w:t>
      </w:r>
      <w:r w:rsidRPr="000C449C">
        <w:rPr>
          <w:rFonts w:ascii="Arial" w:hAnsi="Arial"/>
          <w:spacing w:val="-4"/>
          <w:position w:val="-1"/>
          <w:sz w:val="22"/>
          <w:szCs w:val="22"/>
        </w:rPr>
        <w:t>l</w:t>
      </w:r>
      <w:r w:rsidRPr="000C449C">
        <w:rPr>
          <w:rFonts w:ascii="Arial" w:hAnsi="Arial"/>
          <w:spacing w:val="-2"/>
          <w:position w:val="-1"/>
          <w:sz w:val="22"/>
          <w:szCs w:val="22"/>
        </w:rPr>
        <w:t>l</w:t>
      </w:r>
      <w:r w:rsidRPr="000C449C">
        <w:rPr>
          <w:rFonts w:ascii="Arial" w:hAnsi="Arial"/>
          <w:spacing w:val="-3"/>
          <w:position w:val="-1"/>
          <w:sz w:val="22"/>
          <w:szCs w:val="22"/>
        </w:rPr>
        <w:t>a</w:t>
      </w:r>
      <w:r w:rsidRPr="000C449C">
        <w:rPr>
          <w:rFonts w:ascii="Arial" w:hAnsi="Arial"/>
          <w:spacing w:val="-4"/>
          <w:position w:val="-1"/>
          <w:sz w:val="22"/>
          <w:szCs w:val="22"/>
        </w:rPr>
        <w:t>t</w:t>
      </w:r>
      <w:r w:rsidRPr="000C449C">
        <w:rPr>
          <w:rFonts w:ascii="Arial" w:hAnsi="Arial"/>
          <w:spacing w:val="-2"/>
          <w:position w:val="-1"/>
          <w:sz w:val="22"/>
          <w:szCs w:val="22"/>
        </w:rPr>
        <w:t>ion</w:t>
      </w:r>
      <w:r w:rsidRPr="000C449C">
        <w:rPr>
          <w:rFonts w:ascii="Arial" w:hAnsi="Arial"/>
          <w:position w:val="-1"/>
          <w:sz w:val="22"/>
          <w:szCs w:val="22"/>
        </w:rPr>
        <w:t>s.</w:t>
      </w:r>
    </w:p>
    <w:tbl>
      <w:tblPr>
        <w:tblW w:w="98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33"/>
        <w:gridCol w:w="6962"/>
      </w:tblGrid>
      <w:tr w:rsidR="000C449C" w:rsidRPr="000C449C" w14:paraId="35E8C0FA" w14:textId="77777777" w:rsidTr="00894F63">
        <w:trPr>
          <w:trHeight w:val="343"/>
        </w:trPr>
        <w:tc>
          <w:tcPr>
            <w:tcW w:w="2933" w:type="dxa"/>
            <w:shd w:val="clear" w:color="auto" w:fill="D5DCE4"/>
            <w:vAlign w:val="center"/>
          </w:tcPr>
          <w:p w14:paraId="39AADD9F" w14:textId="77777777" w:rsidR="000C449C" w:rsidRPr="000C449C" w:rsidRDefault="000C449C" w:rsidP="00894F63">
            <w:pPr>
              <w:spacing w:line="360" w:lineRule="auto"/>
              <w:rPr>
                <w:rFonts w:ascii="Arial" w:hAnsi="Arial"/>
                <w:b/>
                <w:bCs/>
                <w:lang w:val="en-GB"/>
              </w:rPr>
            </w:pPr>
            <w:r w:rsidRPr="000C449C">
              <w:rPr>
                <w:rFonts w:ascii="Arial" w:hAnsi="Arial"/>
                <w:b/>
                <w:bCs/>
                <w:lang w:val="en-GB"/>
              </w:rPr>
              <w:t>Competency Unit</w:t>
            </w:r>
          </w:p>
        </w:tc>
        <w:tc>
          <w:tcPr>
            <w:tcW w:w="6962" w:type="dxa"/>
            <w:shd w:val="clear" w:color="auto" w:fill="D5DCE4"/>
            <w:vAlign w:val="center"/>
          </w:tcPr>
          <w:p w14:paraId="6B04E597" w14:textId="77777777" w:rsidR="000C449C" w:rsidRPr="000C449C" w:rsidRDefault="000C449C" w:rsidP="00894F63">
            <w:pPr>
              <w:spacing w:line="360" w:lineRule="auto"/>
              <w:rPr>
                <w:rFonts w:ascii="Arial" w:hAnsi="Arial"/>
                <w:b/>
                <w:bCs/>
                <w:lang w:val="en-GB"/>
              </w:rPr>
            </w:pPr>
            <w:r w:rsidRPr="000C449C">
              <w:rPr>
                <w:rFonts w:ascii="Arial" w:hAnsi="Arial"/>
                <w:b/>
                <w:bCs/>
                <w:lang w:val="en-GB"/>
              </w:rPr>
              <w:t>Performance Criteria</w:t>
            </w:r>
          </w:p>
        </w:tc>
      </w:tr>
      <w:tr w:rsidR="000C449C" w:rsidRPr="000C449C" w14:paraId="2E7AC753" w14:textId="77777777" w:rsidTr="00894F63">
        <w:trPr>
          <w:trHeight w:val="940"/>
        </w:trPr>
        <w:tc>
          <w:tcPr>
            <w:tcW w:w="2933" w:type="dxa"/>
          </w:tcPr>
          <w:p w14:paraId="3D3FF8AF" w14:textId="77777777" w:rsidR="000C449C" w:rsidRPr="000C449C" w:rsidRDefault="000C449C" w:rsidP="008762A0">
            <w:pPr>
              <w:numPr>
                <w:ilvl w:val="0"/>
                <w:numId w:val="78"/>
              </w:numPr>
              <w:spacing w:line="360" w:lineRule="auto"/>
              <w:ind w:left="600" w:hanging="600"/>
              <w:contextualSpacing/>
              <w:rPr>
                <w:rFonts w:ascii="Arial" w:hAnsi="Arial"/>
                <w:b/>
                <w:bCs/>
                <w:lang w:val="en-GB"/>
              </w:rPr>
            </w:pPr>
            <w:bookmarkStart w:id="196" w:name="_Hlk20161481"/>
            <w:r w:rsidRPr="000C449C">
              <w:rPr>
                <w:rFonts w:ascii="Arial" w:hAnsi="Arial"/>
              </w:rPr>
              <w:t>Prepare detailed estimate of water supply installations in C class building.</w:t>
            </w:r>
          </w:p>
        </w:tc>
        <w:tc>
          <w:tcPr>
            <w:tcW w:w="6962" w:type="dxa"/>
          </w:tcPr>
          <w:p w14:paraId="5A341E73" w14:textId="77777777" w:rsidR="000C449C" w:rsidRPr="000C449C" w:rsidRDefault="000C449C" w:rsidP="008762A0">
            <w:pPr>
              <w:numPr>
                <w:ilvl w:val="0"/>
                <w:numId w:val="79"/>
              </w:numPr>
              <w:spacing w:line="360" w:lineRule="auto"/>
              <w:ind w:left="500" w:hanging="503"/>
              <w:rPr>
                <w:rFonts w:ascii="Arial" w:hAnsi="Arial"/>
                <w:bCs/>
                <w:lang w:val="en-GB"/>
              </w:rPr>
            </w:pPr>
            <w:r w:rsidRPr="000C449C">
              <w:rPr>
                <w:rFonts w:ascii="Arial" w:hAnsi="Arial"/>
                <w:bCs/>
                <w:lang w:val="en-GB"/>
              </w:rPr>
              <w:t>Calculate quantities of pipes for water supply.</w:t>
            </w:r>
          </w:p>
          <w:p w14:paraId="1C81098E" w14:textId="77777777" w:rsidR="000C449C" w:rsidRPr="000C449C" w:rsidRDefault="000C449C" w:rsidP="008762A0">
            <w:pPr>
              <w:numPr>
                <w:ilvl w:val="0"/>
                <w:numId w:val="79"/>
              </w:numPr>
              <w:spacing w:line="360" w:lineRule="auto"/>
              <w:ind w:left="500" w:hanging="503"/>
              <w:rPr>
                <w:rFonts w:ascii="Arial" w:hAnsi="Arial"/>
                <w:bCs/>
                <w:lang w:val="en-GB"/>
              </w:rPr>
            </w:pPr>
            <w:r w:rsidRPr="000C449C">
              <w:rPr>
                <w:rFonts w:ascii="Arial" w:hAnsi="Arial"/>
                <w:bCs/>
                <w:lang w:val="en-GB"/>
              </w:rPr>
              <w:t>Calculate the quantities of valves, cocks &amp; showers.</w:t>
            </w:r>
          </w:p>
          <w:p w14:paraId="1D585605" w14:textId="77777777" w:rsidR="000C449C" w:rsidRPr="000C449C" w:rsidRDefault="000C449C" w:rsidP="008762A0">
            <w:pPr>
              <w:numPr>
                <w:ilvl w:val="0"/>
                <w:numId w:val="79"/>
              </w:numPr>
              <w:spacing w:line="360" w:lineRule="auto"/>
              <w:ind w:left="500" w:hanging="503"/>
              <w:rPr>
                <w:rFonts w:ascii="Arial" w:hAnsi="Arial"/>
                <w:bCs/>
                <w:lang w:val="en-GB"/>
              </w:rPr>
            </w:pPr>
            <w:r w:rsidRPr="000C449C">
              <w:rPr>
                <w:rFonts w:ascii="Arial" w:hAnsi="Arial"/>
                <w:bCs/>
                <w:lang w:val="en-GB"/>
              </w:rPr>
              <w:t>Calculate the quantities of mixers, taps, water filter system.</w:t>
            </w:r>
          </w:p>
          <w:p w14:paraId="60E8B197" w14:textId="77777777" w:rsidR="000C449C" w:rsidRPr="000C449C" w:rsidRDefault="000C449C" w:rsidP="008762A0">
            <w:pPr>
              <w:numPr>
                <w:ilvl w:val="0"/>
                <w:numId w:val="79"/>
              </w:numPr>
              <w:spacing w:line="360" w:lineRule="auto"/>
              <w:ind w:left="500" w:hanging="503"/>
              <w:rPr>
                <w:rFonts w:ascii="Arial" w:hAnsi="Arial"/>
                <w:bCs/>
                <w:lang w:val="en-GB"/>
              </w:rPr>
            </w:pPr>
            <w:r w:rsidRPr="000C449C">
              <w:rPr>
                <w:rFonts w:ascii="Arial" w:hAnsi="Arial"/>
                <w:bCs/>
                <w:lang w:val="en-GB"/>
              </w:rPr>
              <w:t xml:space="preserve">Calculate the quantities of tank &amp; taps. </w:t>
            </w:r>
          </w:p>
          <w:p w14:paraId="59F1DB66" w14:textId="77777777" w:rsidR="000C449C" w:rsidRPr="000C449C" w:rsidRDefault="000C449C" w:rsidP="008762A0">
            <w:pPr>
              <w:numPr>
                <w:ilvl w:val="0"/>
                <w:numId w:val="79"/>
              </w:numPr>
              <w:spacing w:line="360" w:lineRule="auto"/>
              <w:ind w:left="500" w:hanging="500"/>
              <w:contextualSpacing/>
              <w:rPr>
                <w:rFonts w:ascii="Arial" w:hAnsi="Arial"/>
                <w:bCs/>
                <w:iCs/>
                <w:lang w:val="en-GB"/>
              </w:rPr>
            </w:pPr>
            <w:r w:rsidRPr="000C449C">
              <w:rPr>
                <w:rFonts w:ascii="Arial" w:hAnsi="Arial"/>
                <w:bCs/>
                <w:lang w:val="en-GB"/>
              </w:rPr>
              <w:t>Prepare abstract of cost for water supply.</w:t>
            </w:r>
          </w:p>
        </w:tc>
      </w:tr>
      <w:tr w:rsidR="000C449C" w:rsidRPr="000C449C" w14:paraId="01E9A047" w14:textId="77777777" w:rsidTr="00894F63">
        <w:trPr>
          <w:trHeight w:val="803"/>
        </w:trPr>
        <w:tc>
          <w:tcPr>
            <w:tcW w:w="2933" w:type="dxa"/>
          </w:tcPr>
          <w:p w14:paraId="373D8AE0" w14:textId="77777777" w:rsidR="000C449C" w:rsidRPr="000C449C" w:rsidRDefault="000C449C" w:rsidP="008762A0">
            <w:pPr>
              <w:numPr>
                <w:ilvl w:val="0"/>
                <w:numId w:val="78"/>
              </w:numPr>
              <w:spacing w:line="360" w:lineRule="auto"/>
              <w:ind w:left="600" w:hanging="600"/>
              <w:contextualSpacing/>
              <w:rPr>
                <w:rFonts w:ascii="Arial" w:hAnsi="Arial"/>
                <w:b/>
                <w:bCs/>
                <w:lang w:val="en-GB"/>
              </w:rPr>
            </w:pPr>
            <w:r w:rsidRPr="000C449C">
              <w:rPr>
                <w:rFonts w:ascii="Arial" w:hAnsi="Arial"/>
              </w:rPr>
              <w:t>Prepare detailed estimate of sanitary installations in C class building.</w:t>
            </w:r>
          </w:p>
        </w:tc>
        <w:tc>
          <w:tcPr>
            <w:tcW w:w="6962" w:type="dxa"/>
          </w:tcPr>
          <w:p w14:paraId="4F059767" w14:textId="77777777" w:rsidR="000C449C" w:rsidRPr="000C449C" w:rsidRDefault="000C449C" w:rsidP="008762A0">
            <w:pPr>
              <w:numPr>
                <w:ilvl w:val="0"/>
                <w:numId w:val="80"/>
              </w:numPr>
              <w:spacing w:line="360" w:lineRule="auto"/>
              <w:ind w:left="500" w:hanging="500"/>
              <w:contextualSpacing/>
              <w:rPr>
                <w:rFonts w:ascii="Arial" w:hAnsi="Arial"/>
                <w:bCs/>
                <w:lang w:val="en-GB"/>
              </w:rPr>
            </w:pPr>
            <w:r w:rsidRPr="000C449C">
              <w:rPr>
                <w:rFonts w:ascii="Arial" w:hAnsi="Arial"/>
                <w:bCs/>
                <w:lang w:val="en-GB"/>
              </w:rPr>
              <w:t>Calculate quantities of sewer pipes for sanitary installations.</w:t>
            </w:r>
          </w:p>
          <w:p w14:paraId="248E3711" w14:textId="77777777" w:rsidR="000C449C" w:rsidRPr="000C449C" w:rsidRDefault="000C449C" w:rsidP="008762A0">
            <w:pPr>
              <w:numPr>
                <w:ilvl w:val="0"/>
                <w:numId w:val="80"/>
              </w:numPr>
              <w:spacing w:line="360" w:lineRule="auto"/>
              <w:ind w:left="500" w:hanging="500"/>
              <w:contextualSpacing/>
              <w:rPr>
                <w:rFonts w:ascii="Arial" w:hAnsi="Arial"/>
                <w:bCs/>
                <w:lang w:val="en-GB"/>
              </w:rPr>
            </w:pPr>
            <w:r w:rsidRPr="000C449C">
              <w:rPr>
                <w:rFonts w:ascii="Arial" w:hAnsi="Arial"/>
                <w:bCs/>
                <w:lang w:val="en-GB"/>
              </w:rPr>
              <w:t>Calculate the quantities of W.C., Basin, Urinal, Tub.</w:t>
            </w:r>
          </w:p>
          <w:p w14:paraId="7EE3492F" w14:textId="77777777" w:rsidR="000C449C" w:rsidRPr="000C449C" w:rsidRDefault="000C449C" w:rsidP="008762A0">
            <w:pPr>
              <w:numPr>
                <w:ilvl w:val="0"/>
                <w:numId w:val="80"/>
              </w:numPr>
              <w:spacing w:line="360" w:lineRule="auto"/>
              <w:ind w:left="500" w:hanging="500"/>
              <w:contextualSpacing/>
              <w:rPr>
                <w:rFonts w:ascii="Arial" w:hAnsi="Arial"/>
                <w:bCs/>
                <w:lang w:val="en-GB"/>
              </w:rPr>
            </w:pPr>
            <w:r w:rsidRPr="000C449C">
              <w:rPr>
                <w:rFonts w:ascii="Arial" w:hAnsi="Arial"/>
                <w:bCs/>
                <w:lang w:val="en-GB"/>
              </w:rPr>
              <w:t>Calculate the quantities of Sink, Toilet paper holder, towel rail, soap dish, shelf, gulley trap &amp; vent pipe.</w:t>
            </w:r>
          </w:p>
          <w:p w14:paraId="707B913F" w14:textId="77777777" w:rsidR="000C449C" w:rsidRPr="000C449C" w:rsidRDefault="000C449C" w:rsidP="008762A0">
            <w:pPr>
              <w:numPr>
                <w:ilvl w:val="0"/>
                <w:numId w:val="80"/>
              </w:numPr>
              <w:spacing w:line="360" w:lineRule="auto"/>
              <w:ind w:left="500" w:hanging="500"/>
              <w:contextualSpacing/>
              <w:rPr>
                <w:rFonts w:ascii="Arial" w:hAnsi="Arial"/>
                <w:bCs/>
                <w:lang w:val="en-GB"/>
              </w:rPr>
            </w:pPr>
            <w:r w:rsidRPr="000C449C">
              <w:rPr>
                <w:rFonts w:ascii="Arial" w:hAnsi="Arial"/>
                <w:bCs/>
                <w:lang w:val="en-GB"/>
              </w:rPr>
              <w:t>Calculate the quantities of tooth brush stand.</w:t>
            </w:r>
          </w:p>
          <w:p w14:paraId="4F8023C8" w14:textId="77777777" w:rsidR="000C449C" w:rsidRPr="000C449C" w:rsidRDefault="000C449C" w:rsidP="008762A0">
            <w:pPr>
              <w:numPr>
                <w:ilvl w:val="0"/>
                <w:numId w:val="80"/>
              </w:numPr>
              <w:spacing w:line="360" w:lineRule="auto"/>
              <w:ind w:left="500" w:hanging="500"/>
              <w:contextualSpacing/>
              <w:rPr>
                <w:rFonts w:ascii="Arial" w:hAnsi="Arial"/>
                <w:bCs/>
                <w:lang w:val="en-GB"/>
              </w:rPr>
            </w:pPr>
            <w:r w:rsidRPr="000C449C">
              <w:rPr>
                <w:rFonts w:ascii="Arial" w:hAnsi="Arial"/>
                <w:bCs/>
                <w:lang w:val="en-GB"/>
              </w:rPr>
              <w:t>Prepare abstract of cost for sanitary installations.</w:t>
            </w:r>
          </w:p>
        </w:tc>
      </w:tr>
      <w:tr w:rsidR="000C449C" w:rsidRPr="000C449C" w14:paraId="3F8644BB" w14:textId="77777777" w:rsidTr="00894F63">
        <w:trPr>
          <w:trHeight w:val="802"/>
        </w:trPr>
        <w:tc>
          <w:tcPr>
            <w:tcW w:w="2933" w:type="dxa"/>
          </w:tcPr>
          <w:p w14:paraId="7AB6777E" w14:textId="77777777" w:rsidR="000C449C" w:rsidRPr="000C449C" w:rsidRDefault="000C449C" w:rsidP="008762A0">
            <w:pPr>
              <w:numPr>
                <w:ilvl w:val="0"/>
                <w:numId w:val="78"/>
              </w:numPr>
              <w:spacing w:line="360" w:lineRule="auto"/>
              <w:ind w:left="600" w:hanging="600"/>
              <w:contextualSpacing/>
              <w:rPr>
                <w:rFonts w:ascii="Arial" w:hAnsi="Arial"/>
                <w:b/>
                <w:bCs/>
                <w:lang w:val="en-GB"/>
              </w:rPr>
            </w:pPr>
            <w:r w:rsidRPr="000C449C">
              <w:rPr>
                <w:rFonts w:ascii="Arial" w:hAnsi="Arial"/>
              </w:rPr>
              <w:t>Prepare detailed estimate of internal electrification installations in C class building.</w:t>
            </w:r>
          </w:p>
        </w:tc>
        <w:tc>
          <w:tcPr>
            <w:tcW w:w="6962" w:type="dxa"/>
          </w:tcPr>
          <w:p w14:paraId="4513035A" w14:textId="77777777" w:rsidR="000C449C" w:rsidRPr="000C449C" w:rsidRDefault="000C449C" w:rsidP="008762A0">
            <w:pPr>
              <w:numPr>
                <w:ilvl w:val="0"/>
                <w:numId w:val="81"/>
              </w:numPr>
              <w:spacing w:line="360" w:lineRule="auto"/>
              <w:ind w:left="500" w:hanging="500"/>
              <w:contextualSpacing/>
              <w:rPr>
                <w:rFonts w:ascii="Arial" w:hAnsi="Arial"/>
                <w:bCs/>
                <w:lang w:val="en-GB"/>
              </w:rPr>
            </w:pPr>
            <w:r w:rsidRPr="000C449C">
              <w:rPr>
                <w:rFonts w:ascii="Arial" w:hAnsi="Arial"/>
                <w:bCs/>
                <w:lang w:val="en-GB"/>
              </w:rPr>
              <w:t>Calculate quantities of cables &amp; wires, conduits, duct.</w:t>
            </w:r>
          </w:p>
          <w:p w14:paraId="057477BA" w14:textId="77777777" w:rsidR="000C449C" w:rsidRPr="000C449C" w:rsidRDefault="000C449C" w:rsidP="008762A0">
            <w:pPr>
              <w:numPr>
                <w:ilvl w:val="0"/>
                <w:numId w:val="81"/>
              </w:numPr>
              <w:spacing w:line="360" w:lineRule="auto"/>
              <w:ind w:left="500" w:hanging="500"/>
              <w:contextualSpacing/>
              <w:rPr>
                <w:rFonts w:ascii="Arial" w:hAnsi="Arial"/>
                <w:bCs/>
                <w:lang w:val="en-GB"/>
              </w:rPr>
            </w:pPr>
            <w:r w:rsidRPr="000C449C">
              <w:rPr>
                <w:rFonts w:ascii="Arial" w:hAnsi="Arial"/>
                <w:bCs/>
                <w:lang w:val="en-GB"/>
              </w:rPr>
              <w:t>Calculate the quantities of switches, sockets, plugs, bulb holders, ceiling rose, boards, &amp; main switch.</w:t>
            </w:r>
          </w:p>
          <w:p w14:paraId="6021E0DA" w14:textId="77777777" w:rsidR="000C449C" w:rsidRPr="000C449C" w:rsidRDefault="000C449C" w:rsidP="008762A0">
            <w:pPr>
              <w:numPr>
                <w:ilvl w:val="0"/>
                <w:numId w:val="81"/>
              </w:numPr>
              <w:spacing w:line="360" w:lineRule="auto"/>
              <w:ind w:left="500" w:hanging="500"/>
              <w:contextualSpacing/>
              <w:rPr>
                <w:rFonts w:ascii="Arial" w:hAnsi="Arial"/>
                <w:bCs/>
                <w:lang w:val="en-GB"/>
              </w:rPr>
            </w:pPr>
            <w:r w:rsidRPr="000C449C">
              <w:rPr>
                <w:rFonts w:ascii="Arial" w:hAnsi="Arial"/>
                <w:bCs/>
                <w:lang w:val="en-GB"/>
              </w:rPr>
              <w:t>Calculate the quantities of Circuit breaker, voltmeter, hooks, fans, fancy lights, water tight set, energy meter.</w:t>
            </w:r>
          </w:p>
          <w:p w14:paraId="0EBBF393" w14:textId="77777777" w:rsidR="000C449C" w:rsidRPr="000C449C" w:rsidRDefault="000C449C" w:rsidP="008762A0">
            <w:pPr>
              <w:numPr>
                <w:ilvl w:val="0"/>
                <w:numId w:val="81"/>
              </w:numPr>
              <w:spacing w:line="360" w:lineRule="auto"/>
              <w:ind w:left="500" w:hanging="500"/>
              <w:contextualSpacing/>
              <w:rPr>
                <w:rFonts w:ascii="Arial" w:hAnsi="Arial"/>
                <w:bCs/>
                <w:lang w:val="en-GB"/>
              </w:rPr>
            </w:pPr>
            <w:r w:rsidRPr="000C449C">
              <w:rPr>
                <w:rFonts w:ascii="Arial" w:hAnsi="Arial"/>
                <w:bCs/>
                <w:lang w:val="en-GB"/>
              </w:rPr>
              <w:t>Calculate the quantities of panel box, indicator.</w:t>
            </w:r>
          </w:p>
          <w:p w14:paraId="5B7C02DA" w14:textId="77777777" w:rsidR="000C449C" w:rsidRPr="000C449C" w:rsidRDefault="000C449C" w:rsidP="008762A0">
            <w:pPr>
              <w:numPr>
                <w:ilvl w:val="0"/>
                <w:numId w:val="81"/>
              </w:numPr>
              <w:spacing w:line="360" w:lineRule="auto"/>
              <w:ind w:left="500" w:hanging="500"/>
              <w:contextualSpacing/>
              <w:rPr>
                <w:rFonts w:ascii="Arial" w:hAnsi="Arial"/>
                <w:bCs/>
                <w:lang w:val="en-GB"/>
              </w:rPr>
            </w:pPr>
            <w:r w:rsidRPr="000C449C">
              <w:rPr>
                <w:rFonts w:ascii="Arial" w:hAnsi="Arial"/>
                <w:bCs/>
                <w:lang w:val="en-GB"/>
              </w:rPr>
              <w:t>Prepare abstract of cost for electric installations.</w:t>
            </w:r>
          </w:p>
        </w:tc>
      </w:tr>
      <w:tr w:rsidR="000C449C" w:rsidRPr="000C449C" w14:paraId="68FC8BDC" w14:textId="77777777" w:rsidTr="00894F63">
        <w:trPr>
          <w:trHeight w:val="802"/>
        </w:trPr>
        <w:tc>
          <w:tcPr>
            <w:tcW w:w="2933" w:type="dxa"/>
          </w:tcPr>
          <w:p w14:paraId="1D07841D" w14:textId="77777777" w:rsidR="000C449C" w:rsidRPr="000C449C" w:rsidRDefault="000C449C" w:rsidP="008762A0">
            <w:pPr>
              <w:numPr>
                <w:ilvl w:val="0"/>
                <w:numId w:val="78"/>
              </w:numPr>
              <w:spacing w:line="360" w:lineRule="auto"/>
              <w:ind w:left="600" w:hanging="600"/>
              <w:contextualSpacing/>
              <w:rPr>
                <w:rFonts w:ascii="Arial" w:hAnsi="Arial"/>
              </w:rPr>
            </w:pPr>
            <w:r w:rsidRPr="000C449C">
              <w:rPr>
                <w:rFonts w:ascii="Arial" w:hAnsi="Arial"/>
              </w:rPr>
              <w:t>Prepare detailed estimate of gas installations in C class building.</w:t>
            </w:r>
          </w:p>
        </w:tc>
        <w:tc>
          <w:tcPr>
            <w:tcW w:w="6962" w:type="dxa"/>
          </w:tcPr>
          <w:p w14:paraId="44641FA1" w14:textId="77777777" w:rsidR="000C449C" w:rsidRPr="000C449C" w:rsidRDefault="000C449C" w:rsidP="008762A0">
            <w:pPr>
              <w:numPr>
                <w:ilvl w:val="0"/>
                <w:numId w:val="82"/>
              </w:numPr>
              <w:spacing w:line="360" w:lineRule="auto"/>
              <w:ind w:left="500" w:hanging="500"/>
              <w:rPr>
                <w:rFonts w:ascii="Arial" w:hAnsi="Arial"/>
                <w:bCs/>
                <w:lang w:val="en-GB"/>
              </w:rPr>
            </w:pPr>
            <w:r w:rsidRPr="000C449C">
              <w:rPr>
                <w:rFonts w:ascii="Arial" w:hAnsi="Arial"/>
                <w:bCs/>
                <w:lang w:val="en-GB"/>
              </w:rPr>
              <w:t>Calculate quantities of pipes for gas.</w:t>
            </w:r>
          </w:p>
          <w:p w14:paraId="501E4E2F" w14:textId="77777777" w:rsidR="000C449C" w:rsidRPr="000C449C" w:rsidRDefault="000C449C" w:rsidP="008762A0">
            <w:pPr>
              <w:numPr>
                <w:ilvl w:val="0"/>
                <w:numId w:val="82"/>
              </w:numPr>
              <w:spacing w:line="360" w:lineRule="auto"/>
              <w:ind w:left="500" w:hanging="500"/>
              <w:rPr>
                <w:rFonts w:ascii="Arial" w:hAnsi="Arial"/>
                <w:bCs/>
                <w:lang w:val="en-GB"/>
              </w:rPr>
            </w:pPr>
            <w:r w:rsidRPr="000C449C">
              <w:rPr>
                <w:rFonts w:ascii="Arial" w:hAnsi="Arial"/>
                <w:bCs/>
                <w:lang w:val="en-GB"/>
              </w:rPr>
              <w:t>Calculate the quantities of valves, gas meter.</w:t>
            </w:r>
          </w:p>
          <w:p w14:paraId="35AA5417" w14:textId="77777777" w:rsidR="000C449C" w:rsidRPr="000C449C" w:rsidRDefault="000C449C" w:rsidP="008762A0">
            <w:pPr>
              <w:numPr>
                <w:ilvl w:val="0"/>
                <w:numId w:val="82"/>
              </w:numPr>
              <w:spacing w:line="360" w:lineRule="auto"/>
              <w:ind w:left="500" w:hanging="500"/>
              <w:rPr>
                <w:rFonts w:ascii="Arial" w:hAnsi="Arial"/>
                <w:bCs/>
                <w:lang w:val="en-GB"/>
              </w:rPr>
            </w:pPr>
            <w:r w:rsidRPr="000C449C">
              <w:rPr>
                <w:rFonts w:ascii="Arial" w:hAnsi="Arial"/>
                <w:bCs/>
                <w:lang w:val="en-GB"/>
              </w:rPr>
              <w:t>Calculate the quantities of burner, geezer, heater</w:t>
            </w:r>
          </w:p>
          <w:p w14:paraId="6268C939" w14:textId="77777777" w:rsidR="000C449C" w:rsidRPr="000C449C" w:rsidRDefault="000C449C" w:rsidP="008762A0">
            <w:pPr>
              <w:numPr>
                <w:ilvl w:val="0"/>
                <w:numId w:val="82"/>
              </w:numPr>
              <w:spacing w:line="360" w:lineRule="auto"/>
              <w:ind w:left="500" w:hanging="500"/>
              <w:contextualSpacing/>
              <w:rPr>
                <w:rFonts w:ascii="Arial" w:hAnsi="Arial"/>
                <w:b/>
                <w:lang w:val="en-GB"/>
              </w:rPr>
            </w:pPr>
            <w:r w:rsidRPr="000C449C">
              <w:rPr>
                <w:rFonts w:ascii="Arial" w:hAnsi="Arial"/>
                <w:bCs/>
                <w:lang w:val="en-GB"/>
              </w:rPr>
              <w:t>Prepare abstract of cost for gas.</w:t>
            </w:r>
          </w:p>
        </w:tc>
      </w:tr>
      <w:tr w:rsidR="000C449C" w:rsidRPr="000C449C" w14:paraId="3CA82EC4" w14:textId="77777777" w:rsidTr="00894F63">
        <w:trPr>
          <w:trHeight w:val="802"/>
        </w:trPr>
        <w:tc>
          <w:tcPr>
            <w:tcW w:w="2933" w:type="dxa"/>
          </w:tcPr>
          <w:p w14:paraId="3B8E764D" w14:textId="77777777" w:rsidR="000C449C" w:rsidRPr="000C449C" w:rsidRDefault="000C449C" w:rsidP="008762A0">
            <w:pPr>
              <w:numPr>
                <w:ilvl w:val="0"/>
                <w:numId w:val="78"/>
              </w:numPr>
              <w:spacing w:line="360" w:lineRule="auto"/>
              <w:ind w:left="600" w:hanging="600"/>
              <w:contextualSpacing/>
              <w:rPr>
                <w:rFonts w:ascii="Arial" w:hAnsi="Arial"/>
              </w:rPr>
            </w:pPr>
            <w:r w:rsidRPr="000C449C">
              <w:rPr>
                <w:rFonts w:ascii="Arial" w:hAnsi="Arial"/>
              </w:rPr>
              <w:t>Prepare detailed estimate of telephone &amp; cable installations in C class building.</w:t>
            </w:r>
          </w:p>
        </w:tc>
        <w:tc>
          <w:tcPr>
            <w:tcW w:w="6962" w:type="dxa"/>
          </w:tcPr>
          <w:p w14:paraId="635D39B8" w14:textId="77777777" w:rsidR="000C449C" w:rsidRPr="000C449C" w:rsidRDefault="000C449C" w:rsidP="008762A0">
            <w:pPr>
              <w:numPr>
                <w:ilvl w:val="0"/>
                <w:numId w:val="83"/>
              </w:numPr>
              <w:spacing w:line="360" w:lineRule="auto"/>
              <w:ind w:left="500" w:hanging="500"/>
              <w:contextualSpacing/>
              <w:rPr>
                <w:rFonts w:ascii="Arial" w:hAnsi="Arial"/>
                <w:bCs/>
                <w:lang w:val="en-GB"/>
              </w:rPr>
            </w:pPr>
            <w:r w:rsidRPr="000C449C">
              <w:rPr>
                <w:rFonts w:ascii="Arial" w:hAnsi="Arial"/>
                <w:bCs/>
                <w:lang w:val="en-GB"/>
              </w:rPr>
              <w:t>Calculate quantities of cables &amp; wires, conduits, duct for telephone and cable.</w:t>
            </w:r>
          </w:p>
          <w:p w14:paraId="0A7C2835" w14:textId="77777777" w:rsidR="000C449C" w:rsidRPr="000C449C" w:rsidRDefault="000C449C" w:rsidP="008762A0">
            <w:pPr>
              <w:numPr>
                <w:ilvl w:val="0"/>
                <w:numId w:val="83"/>
              </w:numPr>
              <w:spacing w:line="360" w:lineRule="auto"/>
              <w:ind w:left="500" w:hanging="500"/>
              <w:contextualSpacing/>
              <w:rPr>
                <w:rFonts w:ascii="Arial" w:hAnsi="Arial"/>
                <w:bCs/>
                <w:lang w:val="en-GB"/>
              </w:rPr>
            </w:pPr>
            <w:r w:rsidRPr="000C449C">
              <w:rPr>
                <w:rFonts w:ascii="Arial" w:hAnsi="Arial"/>
                <w:bCs/>
                <w:lang w:val="en-GB"/>
              </w:rPr>
              <w:t>Calculate the quantities of socket, boards, &amp; connectors.</w:t>
            </w:r>
          </w:p>
          <w:p w14:paraId="581F1CFE" w14:textId="77777777" w:rsidR="000C449C" w:rsidRPr="000C449C" w:rsidRDefault="000C449C" w:rsidP="008762A0">
            <w:pPr>
              <w:numPr>
                <w:ilvl w:val="0"/>
                <w:numId w:val="83"/>
              </w:numPr>
              <w:spacing w:line="360" w:lineRule="auto"/>
              <w:ind w:left="500" w:hanging="500"/>
              <w:contextualSpacing/>
              <w:rPr>
                <w:rFonts w:ascii="Arial" w:hAnsi="Arial"/>
                <w:b/>
                <w:lang w:val="en-GB"/>
              </w:rPr>
            </w:pPr>
            <w:r w:rsidRPr="000C449C">
              <w:rPr>
                <w:rFonts w:ascii="Arial" w:hAnsi="Arial"/>
                <w:bCs/>
                <w:lang w:val="en-GB"/>
              </w:rPr>
              <w:t>Prepare abstract of cost for phone and cable.</w:t>
            </w:r>
          </w:p>
        </w:tc>
      </w:tr>
      <w:bookmarkEnd w:id="196"/>
    </w:tbl>
    <w:p w14:paraId="1B16DDA9" w14:textId="77777777" w:rsidR="000C449C" w:rsidRPr="000C449C" w:rsidRDefault="000C449C" w:rsidP="00894F63">
      <w:pPr>
        <w:spacing w:line="360" w:lineRule="auto"/>
        <w:rPr>
          <w:rFonts w:ascii="Arial" w:hAnsi="Arial"/>
          <w:lang w:val="en-GB"/>
        </w:rPr>
      </w:pPr>
    </w:p>
    <w:p w14:paraId="574268AC" w14:textId="77777777" w:rsidR="000C449C" w:rsidRPr="000C449C" w:rsidRDefault="000C449C" w:rsidP="00894F63">
      <w:pPr>
        <w:keepNext/>
        <w:keepLines/>
        <w:spacing w:line="360" w:lineRule="auto"/>
        <w:ind w:left="220" w:right="1027"/>
        <w:contextualSpacing/>
        <w:rPr>
          <w:rFonts w:ascii="Calibri" w:hAnsi="Calibri" w:cs="Calibri"/>
          <w:b/>
          <w:szCs w:val="22"/>
          <w:lang w:val="en-AU"/>
        </w:rPr>
      </w:pPr>
      <w:r w:rsidRPr="000C449C">
        <w:rPr>
          <w:rFonts w:ascii="Calibri" w:hAnsi="Calibri" w:cs="Calibri"/>
          <w:b/>
          <w:szCs w:val="22"/>
          <w:lang w:val="en-AU"/>
        </w:rPr>
        <w:t>Knowledge and understanding</w:t>
      </w:r>
    </w:p>
    <w:p w14:paraId="29B664E1" w14:textId="77777777" w:rsidR="000C449C" w:rsidRPr="000C449C" w:rsidRDefault="000C449C" w:rsidP="00894F63">
      <w:pPr>
        <w:keepNext/>
        <w:keepLines/>
        <w:spacing w:line="360" w:lineRule="auto"/>
        <w:ind w:left="220" w:right="36"/>
        <w:contextualSpacing/>
        <w:jc w:val="both"/>
        <w:rPr>
          <w:rFonts w:ascii="Arial" w:hAnsi="Arial"/>
          <w:sz w:val="22"/>
          <w:szCs w:val="22"/>
          <w:lang w:val="en-AU"/>
        </w:rPr>
      </w:pPr>
      <w:r w:rsidRPr="000C449C">
        <w:rPr>
          <w:rFonts w:ascii="Arial" w:hAnsi="Arial"/>
          <w:sz w:val="22"/>
          <w:szCs w:val="22"/>
          <w:lang w:val="en-AU"/>
        </w:rPr>
        <w:t>The candidate must be able to demonstrate underpinning knowledge and understanding required to carry out the tasks covered in this competency standard. This includes the knowledge of:</w:t>
      </w:r>
    </w:p>
    <w:p w14:paraId="5548CFC6" w14:textId="77777777" w:rsidR="000C449C" w:rsidRPr="000C449C" w:rsidRDefault="000C449C" w:rsidP="008762A0">
      <w:pPr>
        <w:numPr>
          <w:ilvl w:val="0"/>
          <w:numId w:val="85"/>
        </w:numPr>
        <w:tabs>
          <w:tab w:val="left" w:pos="1520"/>
        </w:tabs>
        <w:spacing w:line="360" w:lineRule="auto"/>
        <w:ind w:left="1519" w:right="36" w:hanging="357"/>
        <w:contextualSpacing/>
        <w:rPr>
          <w:rFonts w:ascii="Arial" w:hAnsi="Arial"/>
          <w:spacing w:val="-1"/>
          <w:sz w:val="22"/>
          <w:szCs w:val="22"/>
        </w:rPr>
      </w:pPr>
      <w:bookmarkStart w:id="197" w:name="_Hlk20162924"/>
      <w:r w:rsidRPr="000C449C">
        <w:rPr>
          <w:rFonts w:ascii="Arial" w:hAnsi="Arial"/>
          <w:spacing w:val="-1"/>
          <w:sz w:val="22"/>
          <w:szCs w:val="22"/>
        </w:rPr>
        <w:t>Define building services.</w:t>
      </w:r>
    </w:p>
    <w:p w14:paraId="6557B612" w14:textId="77777777" w:rsidR="000C449C" w:rsidRPr="000C449C" w:rsidRDefault="000C449C" w:rsidP="008762A0">
      <w:pPr>
        <w:numPr>
          <w:ilvl w:val="0"/>
          <w:numId w:val="85"/>
        </w:numPr>
        <w:tabs>
          <w:tab w:val="left" w:pos="1520"/>
        </w:tabs>
        <w:spacing w:line="360" w:lineRule="auto"/>
        <w:ind w:left="1519" w:right="36" w:hanging="357"/>
        <w:contextualSpacing/>
        <w:rPr>
          <w:rFonts w:ascii="Arial" w:hAnsi="Arial"/>
          <w:position w:val="-1"/>
          <w:sz w:val="22"/>
          <w:szCs w:val="22"/>
        </w:rPr>
      </w:pPr>
      <w:r w:rsidRPr="000C449C">
        <w:rPr>
          <w:rFonts w:ascii="Arial" w:hAnsi="Arial"/>
          <w:spacing w:val="-1"/>
          <w:sz w:val="22"/>
          <w:szCs w:val="22"/>
        </w:rPr>
        <w:t>State different types of building services- W</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8"/>
          <w:sz w:val="22"/>
          <w:szCs w:val="22"/>
        </w:rPr>
        <w:t xml:space="preserve"> </w:t>
      </w:r>
      <w:r w:rsidRPr="000C449C">
        <w:rPr>
          <w:rFonts w:ascii="Arial" w:hAnsi="Arial"/>
          <w:spacing w:val="-2"/>
          <w:sz w:val="22"/>
          <w:szCs w:val="22"/>
        </w:rPr>
        <w:t>sup</w:t>
      </w:r>
      <w:r w:rsidRPr="000C449C">
        <w:rPr>
          <w:rFonts w:ascii="Arial" w:hAnsi="Arial"/>
          <w:spacing w:val="-5"/>
          <w:sz w:val="22"/>
          <w:szCs w:val="22"/>
        </w:rPr>
        <w:t>p</w:t>
      </w:r>
      <w:r w:rsidRPr="000C449C">
        <w:rPr>
          <w:rFonts w:ascii="Arial" w:hAnsi="Arial"/>
          <w:sz w:val="22"/>
          <w:szCs w:val="22"/>
        </w:rPr>
        <w:t>ly</w:t>
      </w:r>
      <w:r w:rsidRPr="000C449C">
        <w:rPr>
          <w:rFonts w:ascii="Arial" w:hAnsi="Arial"/>
          <w:spacing w:val="-12"/>
          <w:sz w:val="22"/>
          <w:szCs w:val="22"/>
        </w:rPr>
        <w:t xml:space="preserve"> </w:t>
      </w:r>
      <w:r w:rsidRPr="000C449C">
        <w:rPr>
          <w:rFonts w:ascii="Arial" w:hAnsi="Arial"/>
          <w:spacing w:val="-2"/>
          <w:sz w:val="22"/>
          <w:szCs w:val="22"/>
        </w:rPr>
        <w:t>inst</w:t>
      </w:r>
      <w:r w:rsidRPr="000C449C">
        <w:rPr>
          <w:rFonts w:ascii="Arial" w:hAnsi="Arial"/>
          <w:spacing w:val="-3"/>
          <w:sz w:val="22"/>
          <w:szCs w:val="22"/>
        </w:rPr>
        <w:t>a</w:t>
      </w:r>
      <w:r w:rsidRPr="000C449C">
        <w:rPr>
          <w:rFonts w:ascii="Arial" w:hAnsi="Arial"/>
          <w:spacing w:val="-4"/>
          <w:sz w:val="22"/>
          <w:szCs w:val="22"/>
        </w:rPr>
        <w:t>l</w:t>
      </w:r>
      <w:r w:rsidRPr="000C449C">
        <w:rPr>
          <w:rFonts w:ascii="Arial" w:hAnsi="Arial"/>
          <w:spacing w:val="-2"/>
          <w:sz w:val="22"/>
          <w:szCs w:val="22"/>
        </w:rPr>
        <w:t>l</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4"/>
          <w:sz w:val="22"/>
          <w:szCs w:val="22"/>
        </w:rPr>
        <w:t>i</w:t>
      </w:r>
      <w:r w:rsidRPr="000C449C">
        <w:rPr>
          <w:rFonts w:ascii="Arial" w:hAnsi="Arial"/>
          <w:spacing w:val="-2"/>
          <w:sz w:val="22"/>
          <w:szCs w:val="22"/>
        </w:rPr>
        <w:t>on</w:t>
      </w:r>
      <w:r w:rsidRPr="000C449C">
        <w:rPr>
          <w:rFonts w:ascii="Arial" w:hAnsi="Arial"/>
          <w:sz w:val="22"/>
          <w:szCs w:val="22"/>
        </w:rPr>
        <w:t xml:space="preserve">s, </w:t>
      </w:r>
      <w:r w:rsidRPr="000C449C">
        <w:rPr>
          <w:rFonts w:ascii="Arial" w:hAnsi="Arial"/>
          <w:spacing w:val="-1"/>
          <w:sz w:val="22"/>
          <w:szCs w:val="22"/>
        </w:rPr>
        <w:t>S</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pacing w:val="-4"/>
          <w:sz w:val="22"/>
          <w:szCs w:val="22"/>
        </w:rPr>
        <w:t>i</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z w:val="22"/>
          <w:szCs w:val="22"/>
        </w:rPr>
        <w:t>ry</w:t>
      </w:r>
      <w:r w:rsidRPr="000C449C">
        <w:rPr>
          <w:rFonts w:ascii="Arial" w:hAnsi="Arial"/>
          <w:spacing w:val="-13"/>
          <w:sz w:val="22"/>
          <w:szCs w:val="22"/>
        </w:rPr>
        <w:t xml:space="preserve"> </w:t>
      </w:r>
      <w:r w:rsidRPr="000C449C">
        <w:rPr>
          <w:rFonts w:ascii="Arial" w:hAnsi="Arial"/>
          <w:spacing w:val="-2"/>
          <w:sz w:val="22"/>
          <w:szCs w:val="22"/>
        </w:rPr>
        <w:t>inst</w:t>
      </w:r>
      <w:r w:rsidRPr="000C449C">
        <w:rPr>
          <w:rFonts w:ascii="Arial" w:hAnsi="Arial"/>
          <w:spacing w:val="-3"/>
          <w:sz w:val="22"/>
          <w:szCs w:val="22"/>
        </w:rPr>
        <w:t>a</w:t>
      </w:r>
      <w:r w:rsidRPr="000C449C">
        <w:rPr>
          <w:rFonts w:ascii="Arial" w:hAnsi="Arial"/>
          <w:spacing w:val="-2"/>
          <w:sz w:val="22"/>
          <w:szCs w:val="22"/>
        </w:rPr>
        <w:t>ll</w:t>
      </w:r>
      <w:r w:rsidRPr="000C449C">
        <w:rPr>
          <w:rFonts w:ascii="Arial" w:hAnsi="Arial"/>
          <w:spacing w:val="-6"/>
          <w:sz w:val="22"/>
          <w:szCs w:val="22"/>
        </w:rPr>
        <w:t>a</w:t>
      </w:r>
      <w:r w:rsidRPr="000C449C">
        <w:rPr>
          <w:rFonts w:ascii="Arial" w:hAnsi="Arial"/>
          <w:spacing w:val="-2"/>
          <w:sz w:val="22"/>
          <w:szCs w:val="22"/>
        </w:rPr>
        <w:t>ti</w:t>
      </w:r>
      <w:r w:rsidRPr="000C449C">
        <w:rPr>
          <w:rFonts w:ascii="Arial" w:hAnsi="Arial"/>
          <w:spacing w:val="-5"/>
          <w:sz w:val="22"/>
          <w:szCs w:val="22"/>
        </w:rPr>
        <w:t>o</w:t>
      </w:r>
      <w:r w:rsidRPr="000C449C">
        <w:rPr>
          <w:rFonts w:ascii="Arial" w:hAnsi="Arial"/>
          <w:sz w:val="22"/>
          <w:szCs w:val="22"/>
        </w:rPr>
        <w:t xml:space="preserve">n, </w:t>
      </w:r>
      <w:r w:rsidRPr="000C449C">
        <w:rPr>
          <w:rFonts w:ascii="Arial" w:hAnsi="Arial"/>
          <w:spacing w:val="-3"/>
          <w:sz w:val="22"/>
          <w:szCs w:val="22"/>
        </w:rPr>
        <w:t>E</w:t>
      </w:r>
      <w:r w:rsidRPr="000C449C">
        <w:rPr>
          <w:rFonts w:ascii="Arial" w:hAnsi="Arial"/>
          <w:spacing w:val="-2"/>
          <w:sz w:val="22"/>
          <w:szCs w:val="22"/>
        </w:rPr>
        <w:t>l</w:t>
      </w:r>
      <w:r w:rsidRPr="000C449C">
        <w:rPr>
          <w:rFonts w:ascii="Arial" w:hAnsi="Arial"/>
          <w:spacing w:val="-3"/>
          <w:sz w:val="22"/>
          <w:szCs w:val="22"/>
        </w:rPr>
        <w:t>ec</w:t>
      </w:r>
      <w:r w:rsidRPr="000C449C">
        <w:rPr>
          <w:rFonts w:ascii="Arial" w:hAnsi="Arial"/>
          <w:spacing w:val="-2"/>
          <w:sz w:val="22"/>
          <w:szCs w:val="22"/>
        </w:rPr>
        <w:t>t</w:t>
      </w:r>
      <w:r w:rsidRPr="000C449C">
        <w:rPr>
          <w:rFonts w:ascii="Arial" w:hAnsi="Arial"/>
          <w:spacing w:val="-3"/>
          <w:sz w:val="22"/>
          <w:szCs w:val="22"/>
        </w:rPr>
        <w:t>r</w:t>
      </w:r>
      <w:r w:rsidRPr="000C449C">
        <w:rPr>
          <w:rFonts w:ascii="Arial" w:hAnsi="Arial"/>
          <w:spacing w:val="-2"/>
          <w:sz w:val="22"/>
          <w:szCs w:val="22"/>
        </w:rPr>
        <w:t>i</w:t>
      </w:r>
      <w:r w:rsidRPr="000C449C">
        <w:rPr>
          <w:rFonts w:ascii="Arial" w:hAnsi="Arial"/>
          <w:spacing w:val="-6"/>
          <w:sz w:val="22"/>
          <w:szCs w:val="22"/>
        </w:rPr>
        <w:t>f</w:t>
      </w:r>
      <w:r w:rsidRPr="000C449C">
        <w:rPr>
          <w:rFonts w:ascii="Arial" w:hAnsi="Arial"/>
          <w:spacing w:val="-2"/>
          <w:sz w:val="22"/>
          <w:szCs w:val="22"/>
        </w:rPr>
        <w:t>i</w:t>
      </w:r>
      <w:r w:rsidRPr="000C449C">
        <w:rPr>
          <w:rFonts w:ascii="Arial" w:hAnsi="Arial"/>
          <w:spacing w:val="-3"/>
          <w:sz w:val="22"/>
          <w:szCs w:val="22"/>
        </w:rPr>
        <w:t>ca</w:t>
      </w:r>
      <w:r w:rsidRPr="000C449C">
        <w:rPr>
          <w:rFonts w:ascii="Arial" w:hAnsi="Arial"/>
          <w:spacing w:val="-2"/>
          <w:sz w:val="22"/>
          <w:szCs w:val="22"/>
        </w:rPr>
        <w:t>t</w:t>
      </w:r>
      <w:r w:rsidRPr="000C449C">
        <w:rPr>
          <w:rFonts w:ascii="Arial" w:hAnsi="Arial"/>
          <w:spacing w:val="-4"/>
          <w:sz w:val="22"/>
          <w:szCs w:val="22"/>
        </w:rPr>
        <w:t>i</w:t>
      </w:r>
      <w:r w:rsidRPr="000C449C">
        <w:rPr>
          <w:rFonts w:ascii="Arial" w:hAnsi="Arial"/>
          <w:spacing w:val="-2"/>
          <w:sz w:val="22"/>
          <w:szCs w:val="22"/>
        </w:rPr>
        <w:t>o</w:t>
      </w:r>
      <w:r w:rsidRPr="000C449C">
        <w:rPr>
          <w:rFonts w:ascii="Arial" w:hAnsi="Arial"/>
          <w:sz w:val="22"/>
          <w:szCs w:val="22"/>
        </w:rPr>
        <w:t xml:space="preserve">n, </w:t>
      </w:r>
      <w:r w:rsidRPr="000C449C">
        <w:rPr>
          <w:rFonts w:ascii="Arial" w:hAnsi="Arial"/>
          <w:spacing w:val="-3"/>
          <w:sz w:val="22"/>
          <w:szCs w:val="22"/>
        </w:rPr>
        <w:t>Te</w:t>
      </w:r>
      <w:r w:rsidRPr="000C449C">
        <w:rPr>
          <w:rFonts w:ascii="Arial" w:hAnsi="Arial"/>
          <w:spacing w:val="-2"/>
          <w:sz w:val="22"/>
          <w:szCs w:val="22"/>
        </w:rPr>
        <w:t>l</w:t>
      </w:r>
      <w:r w:rsidRPr="000C449C">
        <w:rPr>
          <w:rFonts w:ascii="Arial" w:hAnsi="Arial"/>
          <w:spacing w:val="-3"/>
          <w:sz w:val="22"/>
          <w:szCs w:val="22"/>
        </w:rPr>
        <w:t>e</w:t>
      </w:r>
      <w:r w:rsidRPr="000C449C">
        <w:rPr>
          <w:rFonts w:ascii="Arial" w:hAnsi="Arial"/>
          <w:spacing w:val="-2"/>
          <w:sz w:val="22"/>
          <w:szCs w:val="22"/>
        </w:rPr>
        <w:t>phon</w:t>
      </w:r>
      <w:r w:rsidRPr="000C449C">
        <w:rPr>
          <w:rFonts w:ascii="Arial" w:hAnsi="Arial"/>
          <w:sz w:val="22"/>
          <w:szCs w:val="22"/>
        </w:rPr>
        <w:t>e</w:t>
      </w:r>
      <w:r w:rsidRPr="000C449C">
        <w:rPr>
          <w:rFonts w:ascii="Arial" w:hAnsi="Arial"/>
          <w:spacing w:val="-6"/>
          <w:sz w:val="22"/>
          <w:szCs w:val="22"/>
        </w:rPr>
        <w:t xml:space="preserve"> 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3"/>
          <w:sz w:val="22"/>
          <w:szCs w:val="22"/>
        </w:rPr>
        <w:t>ca</w:t>
      </w:r>
      <w:r w:rsidRPr="000C449C">
        <w:rPr>
          <w:rFonts w:ascii="Arial" w:hAnsi="Arial"/>
          <w:spacing w:val="-2"/>
          <w:sz w:val="22"/>
          <w:szCs w:val="22"/>
        </w:rPr>
        <w:t>bl</w:t>
      </w:r>
      <w:r w:rsidRPr="000C449C">
        <w:rPr>
          <w:rFonts w:ascii="Arial" w:hAnsi="Arial"/>
          <w:sz w:val="22"/>
          <w:szCs w:val="22"/>
        </w:rPr>
        <w:t xml:space="preserve">e and </w:t>
      </w:r>
      <w:r w:rsidRPr="000C449C">
        <w:rPr>
          <w:rFonts w:ascii="Arial" w:hAnsi="Arial"/>
          <w:spacing w:val="-3"/>
          <w:position w:val="-1"/>
          <w:sz w:val="22"/>
          <w:szCs w:val="22"/>
        </w:rPr>
        <w:t>Ga</w:t>
      </w:r>
      <w:r w:rsidRPr="000C449C">
        <w:rPr>
          <w:rFonts w:ascii="Arial" w:hAnsi="Arial"/>
          <w:position w:val="-1"/>
          <w:sz w:val="22"/>
          <w:szCs w:val="22"/>
        </w:rPr>
        <w:t>s</w:t>
      </w:r>
      <w:r w:rsidRPr="000C449C">
        <w:rPr>
          <w:rFonts w:ascii="Arial" w:hAnsi="Arial"/>
          <w:spacing w:val="-5"/>
          <w:position w:val="-1"/>
          <w:sz w:val="22"/>
          <w:szCs w:val="22"/>
        </w:rPr>
        <w:t xml:space="preserve"> </w:t>
      </w:r>
      <w:r w:rsidRPr="000C449C">
        <w:rPr>
          <w:rFonts w:ascii="Arial" w:hAnsi="Arial"/>
          <w:spacing w:val="-2"/>
          <w:position w:val="-1"/>
          <w:sz w:val="22"/>
          <w:szCs w:val="22"/>
        </w:rPr>
        <w:t>i</w:t>
      </w:r>
      <w:r w:rsidRPr="000C449C">
        <w:rPr>
          <w:rFonts w:ascii="Arial" w:hAnsi="Arial"/>
          <w:spacing w:val="-5"/>
          <w:position w:val="-1"/>
          <w:sz w:val="22"/>
          <w:szCs w:val="22"/>
        </w:rPr>
        <w:t>n</w:t>
      </w:r>
      <w:r w:rsidRPr="000C449C">
        <w:rPr>
          <w:rFonts w:ascii="Arial" w:hAnsi="Arial"/>
          <w:spacing w:val="-2"/>
          <w:position w:val="-1"/>
          <w:sz w:val="22"/>
          <w:szCs w:val="22"/>
        </w:rPr>
        <w:t>st</w:t>
      </w:r>
      <w:r w:rsidRPr="000C449C">
        <w:rPr>
          <w:rFonts w:ascii="Arial" w:hAnsi="Arial"/>
          <w:spacing w:val="-3"/>
          <w:position w:val="-1"/>
          <w:sz w:val="22"/>
          <w:szCs w:val="22"/>
        </w:rPr>
        <w:t>a</w:t>
      </w:r>
      <w:r w:rsidRPr="000C449C">
        <w:rPr>
          <w:rFonts w:ascii="Arial" w:hAnsi="Arial"/>
          <w:spacing w:val="-4"/>
          <w:position w:val="-1"/>
          <w:sz w:val="22"/>
          <w:szCs w:val="22"/>
        </w:rPr>
        <w:t>l</w:t>
      </w:r>
      <w:r w:rsidRPr="000C449C">
        <w:rPr>
          <w:rFonts w:ascii="Arial" w:hAnsi="Arial"/>
          <w:spacing w:val="-2"/>
          <w:position w:val="-1"/>
          <w:sz w:val="22"/>
          <w:szCs w:val="22"/>
        </w:rPr>
        <w:t>l</w:t>
      </w:r>
      <w:r w:rsidRPr="000C449C">
        <w:rPr>
          <w:rFonts w:ascii="Arial" w:hAnsi="Arial"/>
          <w:spacing w:val="-3"/>
          <w:position w:val="-1"/>
          <w:sz w:val="22"/>
          <w:szCs w:val="22"/>
        </w:rPr>
        <w:t>a</w:t>
      </w:r>
      <w:r w:rsidRPr="000C449C">
        <w:rPr>
          <w:rFonts w:ascii="Arial" w:hAnsi="Arial"/>
          <w:spacing w:val="-4"/>
          <w:position w:val="-1"/>
          <w:sz w:val="22"/>
          <w:szCs w:val="22"/>
        </w:rPr>
        <w:t>t</w:t>
      </w:r>
      <w:r w:rsidRPr="000C449C">
        <w:rPr>
          <w:rFonts w:ascii="Arial" w:hAnsi="Arial"/>
          <w:spacing w:val="-2"/>
          <w:position w:val="-1"/>
          <w:sz w:val="22"/>
          <w:szCs w:val="22"/>
        </w:rPr>
        <w:t>ion</w:t>
      </w:r>
      <w:r w:rsidRPr="000C449C">
        <w:rPr>
          <w:rFonts w:ascii="Arial" w:hAnsi="Arial"/>
          <w:position w:val="-1"/>
          <w:sz w:val="22"/>
          <w:szCs w:val="22"/>
        </w:rPr>
        <w:t>s.</w:t>
      </w:r>
    </w:p>
    <w:p w14:paraId="70F0B3E4" w14:textId="77777777" w:rsidR="000C449C" w:rsidRPr="000C449C" w:rsidRDefault="000C449C" w:rsidP="008762A0">
      <w:pPr>
        <w:numPr>
          <w:ilvl w:val="0"/>
          <w:numId w:val="85"/>
        </w:numPr>
        <w:tabs>
          <w:tab w:val="left" w:pos="1520"/>
        </w:tabs>
        <w:spacing w:line="360" w:lineRule="auto"/>
        <w:ind w:left="1519" w:right="36" w:hanging="357"/>
        <w:contextualSpacing/>
        <w:rPr>
          <w:rFonts w:ascii="Arial" w:hAnsi="Arial"/>
          <w:position w:val="-1"/>
          <w:sz w:val="22"/>
          <w:szCs w:val="22"/>
        </w:rPr>
      </w:pPr>
      <w:r w:rsidRPr="000C449C">
        <w:rPr>
          <w:rFonts w:ascii="Arial" w:hAnsi="Arial"/>
          <w:position w:val="-1"/>
          <w:sz w:val="22"/>
          <w:szCs w:val="22"/>
        </w:rPr>
        <w:t xml:space="preserve">Enlist items of work with measuring unit for </w:t>
      </w:r>
      <w:r w:rsidRPr="000C449C">
        <w:rPr>
          <w:rFonts w:ascii="Arial" w:hAnsi="Arial"/>
          <w:spacing w:val="-1"/>
          <w:sz w:val="22"/>
          <w:szCs w:val="22"/>
        </w:rPr>
        <w:t>W</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8"/>
          <w:sz w:val="22"/>
          <w:szCs w:val="22"/>
        </w:rPr>
        <w:t xml:space="preserve"> </w:t>
      </w:r>
      <w:r w:rsidRPr="000C449C">
        <w:rPr>
          <w:rFonts w:ascii="Arial" w:hAnsi="Arial"/>
          <w:spacing w:val="-2"/>
          <w:sz w:val="22"/>
          <w:szCs w:val="22"/>
        </w:rPr>
        <w:t>sup</w:t>
      </w:r>
      <w:r w:rsidRPr="000C449C">
        <w:rPr>
          <w:rFonts w:ascii="Arial" w:hAnsi="Arial"/>
          <w:spacing w:val="-5"/>
          <w:sz w:val="22"/>
          <w:szCs w:val="22"/>
        </w:rPr>
        <w:t>p</w:t>
      </w:r>
      <w:r w:rsidRPr="000C449C">
        <w:rPr>
          <w:rFonts w:ascii="Arial" w:hAnsi="Arial"/>
          <w:sz w:val="22"/>
          <w:szCs w:val="22"/>
        </w:rPr>
        <w:t>ly</w:t>
      </w:r>
      <w:r w:rsidRPr="000C449C">
        <w:rPr>
          <w:rFonts w:ascii="Arial" w:hAnsi="Arial"/>
          <w:spacing w:val="-12"/>
          <w:sz w:val="22"/>
          <w:szCs w:val="22"/>
        </w:rPr>
        <w:t xml:space="preserve"> </w:t>
      </w:r>
      <w:r w:rsidRPr="000C449C">
        <w:rPr>
          <w:rFonts w:ascii="Arial" w:hAnsi="Arial"/>
          <w:spacing w:val="-2"/>
          <w:sz w:val="22"/>
          <w:szCs w:val="22"/>
        </w:rPr>
        <w:t>inst</w:t>
      </w:r>
      <w:r w:rsidRPr="000C449C">
        <w:rPr>
          <w:rFonts w:ascii="Arial" w:hAnsi="Arial"/>
          <w:spacing w:val="-3"/>
          <w:sz w:val="22"/>
          <w:szCs w:val="22"/>
        </w:rPr>
        <w:t>a</w:t>
      </w:r>
      <w:r w:rsidRPr="000C449C">
        <w:rPr>
          <w:rFonts w:ascii="Arial" w:hAnsi="Arial"/>
          <w:spacing w:val="-4"/>
          <w:sz w:val="22"/>
          <w:szCs w:val="22"/>
        </w:rPr>
        <w:t>l</w:t>
      </w:r>
      <w:r w:rsidRPr="000C449C">
        <w:rPr>
          <w:rFonts w:ascii="Arial" w:hAnsi="Arial"/>
          <w:spacing w:val="-2"/>
          <w:sz w:val="22"/>
          <w:szCs w:val="22"/>
        </w:rPr>
        <w:t>l</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4"/>
          <w:sz w:val="22"/>
          <w:szCs w:val="22"/>
        </w:rPr>
        <w:t>i</w:t>
      </w:r>
      <w:r w:rsidRPr="000C449C">
        <w:rPr>
          <w:rFonts w:ascii="Arial" w:hAnsi="Arial"/>
          <w:spacing w:val="-2"/>
          <w:sz w:val="22"/>
          <w:szCs w:val="22"/>
        </w:rPr>
        <w:t>on</w:t>
      </w:r>
      <w:r w:rsidRPr="000C449C">
        <w:rPr>
          <w:rFonts w:ascii="Arial" w:hAnsi="Arial"/>
          <w:sz w:val="22"/>
          <w:szCs w:val="22"/>
        </w:rPr>
        <w:t xml:space="preserve">s, </w:t>
      </w:r>
      <w:r w:rsidRPr="000C449C">
        <w:rPr>
          <w:rFonts w:ascii="Arial" w:hAnsi="Arial"/>
          <w:spacing w:val="-1"/>
          <w:sz w:val="22"/>
          <w:szCs w:val="22"/>
        </w:rPr>
        <w:t>S</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pacing w:val="-4"/>
          <w:sz w:val="22"/>
          <w:szCs w:val="22"/>
        </w:rPr>
        <w:t>i</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z w:val="22"/>
          <w:szCs w:val="22"/>
        </w:rPr>
        <w:t>ry</w:t>
      </w:r>
      <w:r w:rsidRPr="000C449C">
        <w:rPr>
          <w:rFonts w:ascii="Arial" w:hAnsi="Arial"/>
          <w:spacing w:val="-13"/>
          <w:sz w:val="22"/>
          <w:szCs w:val="22"/>
        </w:rPr>
        <w:t xml:space="preserve"> </w:t>
      </w:r>
      <w:r w:rsidRPr="000C449C">
        <w:rPr>
          <w:rFonts w:ascii="Arial" w:hAnsi="Arial"/>
          <w:spacing w:val="-2"/>
          <w:sz w:val="22"/>
          <w:szCs w:val="22"/>
        </w:rPr>
        <w:t>inst</w:t>
      </w:r>
      <w:r w:rsidRPr="000C449C">
        <w:rPr>
          <w:rFonts w:ascii="Arial" w:hAnsi="Arial"/>
          <w:spacing w:val="-3"/>
          <w:sz w:val="22"/>
          <w:szCs w:val="22"/>
        </w:rPr>
        <w:t>a</w:t>
      </w:r>
      <w:r w:rsidRPr="000C449C">
        <w:rPr>
          <w:rFonts w:ascii="Arial" w:hAnsi="Arial"/>
          <w:spacing w:val="-2"/>
          <w:sz w:val="22"/>
          <w:szCs w:val="22"/>
        </w:rPr>
        <w:t>ll</w:t>
      </w:r>
      <w:r w:rsidRPr="000C449C">
        <w:rPr>
          <w:rFonts w:ascii="Arial" w:hAnsi="Arial"/>
          <w:spacing w:val="-6"/>
          <w:sz w:val="22"/>
          <w:szCs w:val="22"/>
        </w:rPr>
        <w:t>a</w:t>
      </w:r>
      <w:r w:rsidRPr="000C449C">
        <w:rPr>
          <w:rFonts w:ascii="Arial" w:hAnsi="Arial"/>
          <w:spacing w:val="-2"/>
          <w:sz w:val="22"/>
          <w:szCs w:val="22"/>
        </w:rPr>
        <w:t>ti</w:t>
      </w:r>
      <w:r w:rsidRPr="000C449C">
        <w:rPr>
          <w:rFonts w:ascii="Arial" w:hAnsi="Arial"/>
          <w:spacing w:val="-5"/>
          <w:sz w:val="22"/>
          <w:szCs w:val="22"/>
        </w:rPr>
        <w:t>o</w:t>
      </w:r>
      <w:r w:rsidRPr="000C449C">
        <w:rPr>
          <w:rFonts w:ascii="Arial" w:hAnsi="Arial"/>
          <w:sz w:val="22"/>
          <w:szCs w:val="22"/>
        </w:rPr>
        <w:t xml:space="preserve">n, </w:t>
      </w:r>
      <w:r w:rsidRPr="000C449C">
        <w:rPr>
          <w:rFonts w:ascii="Arial" w:hAnsi="Arial"/>
          <w:spacing w:val="-3"/>
          <w:sz w:val="22"/>
          <w:szCs w:val="22"/>
        </w:rPr>
        <w:t>E</w:t>
      </w:r>
      <w:r w:rsidRPr="000C449C">
        <w:rPr>
          <w:rFonts w:ascii="Arial" w:hAnsi="Arial"/>
          <w:spacing w:val="-2"/>
          <w:sz w:val="22"/>
          <w:szCs w:val="22"/>
        </w:rPr>
        <w:t>l</w:t>
      </w:r>
      <w:r w:rsidRPr="000C449C">
        <w:rPr>
          <w:rFonts w:ascii="Arial" w:hAnsi="Arial"/>
          <w:spacing w:val="-3"/>
          <w:sz w:val="22"/>
          <w:szCs w:val="22"/>
        </w:rPr>
        <w:t>ec</w:t>
      </w:r>
      <w:r w:rsidRPr="000C449C">
        <w:rPr>
          <w:rFonts w:ascii="Arial" w:hAnsi="Arial"/>
          <w:spacing w:val="-2"/>
          <w:sz w:val="22"/>
          <w:szCs w:val="22"/>
        </w:rPr>
        <w:t>t</w:t>
      </w:r>
      <w:r w:rsidRPr="000C449C">
        <w:rPr>
          <w:rFonts w:ascii="Arial" w:hAnsi="Arial"/>
          <w:spacing w:val="-3"/>
          <w:sz w:val="22"/>
          <w:szCs w:val="22"/>
        </w:rPr>
        <w:t>r</w:t>
      </w:r>
      <w:r w:rsidRPr="000C449C">
        <w:rPr>
          <w:rFonts w:ascii="Arial" w:hAnsi="Arial"/>
          <w:spacing w:val="-2"/>
          <w:sz w:val="22"/>
          <w:szCs w:val="22"/>
        </w:rPr>
        <w:t>i</w:t>
      </w:r>
      <w:r w:rsidRPr="000C449C">
        <w:rPr>
          <w:rFonts w:ascii="Arial" w:hAnsi="Arial"/>
          <w:spacing w:val="-6"/>
          <w:sz w:val="22"/>
          <w:szCs w:val="22"/>
        </w:rPr>
        <w:t>f</w:t>
      </w:r>
      <w:r w:rsidRPr="000C449C">
        <w:rPr>
          <w:rFonts w:ascii="Arial" w:hAnsi="Arial"/>
          <w:spacing w:val="-2"/>
          <w:sz w:val="22"/>
          <w:szCs w:val="22"/>
        </w:rPr>
        <w:t>i</w:t>
      </w:r>
      <w:r w:rsidRPr="000C449C">
        <w:rPr>
          <w:rFonts w:ascii="Arial" w:hAnsi="Arial"/>
          <w:spacing w:val="-3"/>
          <w:sz w:val="22"/>
          <w:szCs w:val="22"/>
        </w:rPr>
        <w:t>ca</w:t>
      </w:r>
      <w:r w:rsidRPr="000C449C">
        <w:rPr>
          <w:rFonts w:ascii="Arial" w:hAnsi="Arial"/>
          <w:spacing w:val="-2"/>
          <w:sz w:val="22"/>
          <w:szCs w:val="22"/>
        </w:rPr>
        <w:t>t</w:t>
      </w:r>
      <w:r w:rsidRPr="000C449C">
        <w:rPr>
          <w:rFonts w:ascii="Arial" w:hAnsi="Arial"/>
          <w:spacing w:val="-4"/>
          <w:sz w:val="22"/>
          <w:szCs w:val="22"/>
        </w:rPr>
        <w:t>i</w:t>
      </w:r>
      <w:r w:rsidRPr="000C449C">
        <w:rPr>
          <w:rFonts w:ascii="Arial" w:hAnsi="Arial"/>
          <w:spacing w:val="-2"/>
          <w:sz w:val="22"/>
          <w:szCs w:val="22"/>
        </w:rPr>
        <w:t>o</w:t>
      </w:r>
      <w:r w:rsidRPr="000C449C">
        <w:rPr>
          <w:rFonts w:ascii="Arial" w:hAnsi="Arial"/>
          <w:sz w:val="22"/>
          <w:szCs w:val="22"/>
        </w:rPr>
        <w:t xml:space="preserve">n, </w:t>
      </w:r>
      <w:r w:rsidRPr="000C449C">
        <w:rPr>
          <w:rFonts w:ascii="Arial" w:hAnsi="Arial"/>
          <w:spacing w:val="-3"/>
          <w:sz w:val="22"/>
          <w:szCs w:val="22"/>
        </w:rPr>
        <w:t>Te</w:t>
      </w:r>
      <w:r w:rsidRPr="000C449C">
        <w:rPr>
          <w:rFonts w:ascii="Arial" w:hAnsi="Arial"/>
          <w:spacing w:val="-2"/>
          <w:sz w:val="22"/>
          <w:szCs w:val="22"/>
        </w:rPr>
        <w:t>l</w:t>
      </w:r>
      <w:r w:rsidRPr="000C449C">
        <w:rPr>
          <w:rFonts w:ascii="Arial" w:hAnsi="Arial"/>
          <w:spacing w:val="-3"/>
          <w:sz w:val="22"/>
          <w:szCs w:val="22"/>
        </w:rPr>
        <w:t>e</w:t>
      </w:r>
      <w:r w:rsidRPr="000C449C">
        <w:rPr>
          <w:rFonts w:ascii="Arial" w:hAnsi="Arial"/>
          <w:spacing w:val="-2"/>
          <w:sz w:val="22"/>
          <w:szCs w:val="22"/>
        </w:rPr>
        <w:t>phon</w:t>
      </w:r>
      <w:r w:rsidRPr="000C449C">
        <w:rPr>
          <w:rFonts w:ascii="Arial" w:hAnsi="Arial"/>
          <w:sz w:val="22"/>
          <w:szCs w:val="22"/>
        </w:rPr>
        <w:t>e</w:t>
      </w:r>
      <w:r w:rsidRPr="000C449C">
        <w:rPr>
          <w:rFonts w:ascii="Arial" w:hAnsi="Arial"/>
          <w:spacing w:val="-6"/>
          <w:sz w:val="22"/>
          <w:szCs w:val="22"/>
        </w:rPr>
        <w:t xml:space="preserve"> 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3"/>
          <w:sz w:val="22"/>
          <w:szCs w:val="22"/>
        </w:rPr>
        <w:t>ca</w:t>
      </w:r>
      <w:r w:rsidRPr="000C449C">
        <w:rPr>
          <w:rFonts w:ascii="Arial" w:hAnsi="Arial"/>
          <w:spacing w:val="-2"/>
          <w:sz w:val="22"/>
          <w:szCs w:val="22"/>
        </w:rPr>
        <w:t>bl</w:t>
      </w:r>
      <w:r w:rsidRPr="000C449C">
        <w:rPr>
          <w:rFonts w:ascii="Arial" w:hAnsi="Arial"/>
          <w:sz w:val="22"/>
          <w:szCs w:val="22"/>
        </w:rPr>
        <w:t xml:space="preserve">e and </w:t>
      </w:r>
      <w:r w:rsidRPr="000C449C">
        <w:rPr>
          <w:rFonts w:ascii="Arial" w:hAnsi="Arial"/>
          <w:spacing w:val="-3"/>
          <w:position w:val="-1"/>
          <w:sz w:val="22"/>
          <w:szCs w:val="22"/>
        </w:rPr>
        <w:t>Ga</w:t>
      </w:r>
      <w:r w:rsidRPr="000C449C">
        <w:rPr>
          <w:rFonts w:ascii="Arial" w:hAnsi="Arial"/>
          <w:position w:val="-1"/>
          <w:sz w:val="22"/>
          <w:szCs w:val="22"/>
        </w:rPr>
        <w:t>s</w:t>
      </w:r>
      <w:r w:rsidRPr="000C449C">
        <w:rPr>
          <w:rFonts w:ascii="Arial" w:hAnsi="Arial"/>
          <w:spacing w:val="-5"/>
          <w:position w:val="-1"/>
          <w:sz w:val="22"/>
          <w:szCs w:val="22"/>
        </w:rPr>
        <w:t xml:space="preserve"> </w:t>
      </w:r>
      <w:r w:rsidRPr="000C449C">
        <w:rPr>
          <w:rFonts w:ascii="Arial" w:hAnsi="Arial"/>
          <w:spacing w:val="-2"/>
          <w:position w:val="-1"/>
          <w:sz w:val="22"/>
          <w:szCs w:val="22"/>
        </w:rPr>
        <w:t>i</w:t>
      </w:r>
      <w:r w:rsidRPr="000C449C">
        <w:rPr>
          <w:rFonts w:ascii="Arial" w:hAnsi="Arial"/>
          <w:spacing w:val="-5"/>
          <w:position w:val="-1"/>
          <w:sz w:val="22"/>
          <w:szCs w:val="22"/>
        </w:rPr>
        <w:t>n</w:t>
      </w:r>
      <w:r w:rsidRPr="000C449C">
        <w:rPr>
          <w:rFonts w:ascii="Arial" w:hAnsi="Arial"/>
          <w:spacing w:val="-2"/>
          <w:position w:val="-1"/>
          <w:sz w:val="22"/>
          <w:szCs w:val="22"/>
        </w:rPr>
        <w:t>st</w:t>
      </w:r>
      <w:r w:rsidRPr="000C449C">
        <w:rPr>
          <w:rFonts w:ascii="Arial" w:hAnsi="Arial"/>
          <w:spacing w:val="-3"/>
          <w:position w:val="-1"/>
          <w:sz w:val="22"/>
          <w:szCs w:val="22"/>
        </w:rPr>
        <w:t>a</w:t>
      </w:r>
      <w:r w:rsidRPr="000C449C">
        <w:rPr>
          <w:rFonts w:ascii="Arial" w:hAnsi="Arial"/>
          <w:spacing w:val="-4"/>
          <w:position w:val="-1"/>
          <w:sz w:val="22"/>
          <w:szCs w:val="22"/>
        </w:rPr>
        <w:t>l</w:t>
      </w:r>
      <w:r w:rsidRPr="000C449C">
        <w:rPr>
          <w:rFonts w:ascii="Arial" w:hAnsi="Arial"/>
          <w:spacing w:val="-2"/>
          <w:position w:val="-1"/>
          <w:sz w:val="22"/>
          <w:szCs w:val="22"/>
        </w:rPr>
        <w:t>l</w:t>
      </w:r>
      <w:r w:rsidRPr="000C449C">
        <w:rPr>
          <w:rFonts w:ascii="Arial" w:hAnsi="Arial"/>
          <w:spacing w:val="-3"/>
          <w:position w:val="-1"/>
          <w:sz w:val="22"/>
          <w:szCs w:val="22"/>
        </w:rPr>
        <w:t>a</w:t>
      </w:r>
      <w:r w:rsidRPr="000C449C">
        <w:rPr>
          <w:rFonts w:ascii="Arial" w:hAnsi="Arial"/>
          <w:spacing w:val="-4"/>
          <w:position w:val="-1"/>
          <w:sz w:val="22"/>
          <w:szCs w:val="22"/>
        </w:rPr>
        <w:t>t</w:t>
      </w:r>
      <w:r w:rsidRPr="000C449C">
        <w:rPr>
          <w:rFonts w:ascii="Arial" w:hAnsi="Arial"/>
          <w:spacing w:val="-2"/>
          <w:position w:val="-1"/>
          <w:sz w:val="22"/>
          <w:szCs w:val="22"/>
        </w:rPr>
        <w:t>ion</w:t>
      </w:r>
      <w:r w:rsidRPr="000C449C">
        <w:rPr>
          <w:rFonts w:ascii="Arial" w:hAnsi="Arial"/>
          <w:position w:val="-1"/>
          <w:sz w:val="22"/>
          <w:szCs w:val="22"/>
        </w:rPr>
        <w:t>s.</w:t>
      </w:r>
    </w:p>
    <w:p w14:paraId="5D322C7C" w14:textId="77777777" w:rsidR="000C449C" w:rsidRPr="000C449C" w:rsidRDefault="000C449C" w:rsidP="008762A0">
      <w:pPr>
        <w:numPr>
          <w:ilvl w:val="0"/>
          <w:numId w:val="85"/>
        </w:numPr>
        <w:tabs>
          <w:tab w:val="left" w:pos="1520"/>
        </w:tabs>
        <w:spacing w:line="360" w:lineRule="auto"/>
        <w:ind w:left="1519" w:right="36" w:hanging="357"/>
        <w:contextualSpacing/>
        <w:rPr>
          <w:rFonts w:ascii="Arial" w:hAnsi="Arial"/>
          <w:position w:val="-1"/>
          <w:sz w:val="22"/>
          <w:szCs w:val="22"/>
        </w:rPr>
      </w:pPr>
      <w:r w:rsidRPr="000C449C">
        <w:rPr>
          <w:rFonts w:ascii="Arial" w:hAnsi="Arial"/>
          <w:position w:val="-1"/>
          <w:sz w:val="22"/>
          <w:szCs w:val="22"/>
        </w:rPr>
        <w:t xml:space="preserve">Instruction regarding preparation of detailed estimate for </w:t>
      </w:r>
      <w:r w:rsidRPr="000C449C">
        <w:rPr>
          <w:rFonts w:ascii="Arial" w:hAnsi="Arial"/>
          <w:spacing w:val="-1"/>
          <w:sz w:val="22"/>
          <w:szCs w:val="22"/>
        </w:rPr>
        <w:t>W</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8"/>
          <w:sz w:val="22"/>
          <w:szCs w:val="22"/>
        </w:rPr>
        <w:t xml:space="preserve"> </w:t>
      </w:r>
      <w:r w:rsidRPr="000C449C">
        <w:rPr>
          <w:rFonts w:ascii="Arial" w:hAnsi="Arial"/>
          <w:spacing w:val="-2"/>
          <w:sz w:val="22"/>
          <w:szCs w:val="22"/>
        </w:rPr>
        <w:t>sup</w:t>
      </w:r>
      <w:r w:rsidRPr="000C449C">
        <w:rPr>
          <w:rFonts w:ascii="Arial" w:hAnsi="Arial"/>
          <w:spacing w:val="-5"/>
          <w:sz w:val="22"/>
          <w:szCs w:val="22"/>
        </w:rPr>
        <w:t>p</w:t>
      </w:r>
      <w:r w:rsidRPr="000C449C">
        <w:rPr>
          <w:rFonts w:ascii="Arial" w:hAnsi="Arial"/>
          <w:sz w:val="22"/>
          <w:szCs w:val="22"/>
        </w:rPr>
        <w:t>ly</w:t>
      </w:r>
      <w:r w:rsidRPr="000C449C">
        <w:rPr>
          <w:rFonts w:ascii="Arial" w:hAnsi="Arial"/>
          <w:spacing w:val="-12"/>
          <w:sz w:val="22"/>
          <w:szCs w:val="22"/>
        </w:rPr>
        <w:t xml:space="preserve"> </w:t>
      </w:r>
      <w:r w:rsidRPr="000C449C">
        <w:rPr>
          <w:rFonts w:ascii="Arial" w:hAnsi="Arial"/>
          <w:spacing w:val="-2"/>
          <w:sz w:val="22"/>
          <w:szCs w:val="22"/>
        </w:rPr>
        <w:t>inst</w:t>
      </w:r>
      <w:r w:rsidRPr="000C449C">
        <w:rPr>
          <w:rFonts w:ascii="Arial" w:hAnsi="Arial"/>
          <w:spacing w:val="-3"/>
          <w:sz w:val="22"/>
          <w:szCs w:val="22"/>
        </w:rPr>
        <w:t>a</w:t>
      </w:r>
      <w:r w:rsidRPr="000C449C">
        <w:rPr>
          <w:rFonts w:ascii="Arial" w:hAnsi="Arial"/>
          <w:spacing w:val="-4"/>
          <w:sz w:val="22"/>
          <w:szCs w:val="22"/>
        </w:rPr>
        <w:t>l</w:t>
      </w:r>
      <w:r w:rsidRPr="000C449C">
        <w:rPr>
          <w:rFonts w:ascii="Arial" w:hAnsi="Arial"/>
          <w:spacing w:val="-2"/>
          <w:sz w:val="22"/>
          <w:szCs w:val="22"/>
        </w:rPr>
        <w:t>l</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4"/>
          <w:sz w:val="22"/>
          <w:szCs w:val="22"/>
        </w:rPr>
        <w:t>i</w:t>
      </w:r>
      <w:r w:rsidRPr="000C449C">
        <w:rPr>
          <w:rFonts w:ascii="Arial" w:hAnsi="Arial"/>
          <w:spacing w:val="-2"/>
          <w:sz w:val="22"/>
          <w:szCs w:val="22"/>
        </w:rPr>
        <w:t>on</w:t>
      </w:r>
      <w:r w:rsidRPr="000C449C">
        <w:rPr>
          <w:rFonts w:ascii="Arial" w:hAnsi="Arial"/>
          <w:sz w:val="22"/>
          <w:szCs w:val="22"/>
        </w:rPr>
        <w:t xml:space="preserve">s, </w:t>
      </w:r>
      <w:r w:rsidRPr="000C449C">
        <w:rPr>
          <w:rFonts w:ascii="Arial" w:hAnsi="Arial"/>
          <w:spacing w:val="-1"/>
          <w:sz w:val="22"/>
          <w:szCs w:val="22"/>
        </w:rPr>
        <w:t>S</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pacing w:val="-4"/>
          <w:sz w:val="22"/>
          <w:szCs w:val="22"/>
        </w:rPr>
        <w:t>i</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z w:val="22"/>
          <w:szCs w:val="22"/>
        </w:rPr>
        <w:t>ry</w:t>
      </w:r>
      <w:r w:rsidRPr="000C449C">
        <w:rPr>
          <w:rFonts w:ascii="Arial" w:hAnsi="Arial"/>
          <w:spacing w:val="-13"/>
          <w:sz w:val="22"/>
          <w:szCs w:val="22"/>
        </w:rPr>
        <w:t xml:space="preserve"> </w:t>
      </w:r>
      <w:r w:rsidRPr="000C449C">
        <w:rPr>
          <w:rFonts w:ascii="Arial" w:hAnsi="Arial"/>
          <w:spacing w:val="-2"/>
          <w:sz w:val="22"/>
          <w:szCs w:val="22"/>
        </w:rPr>
        <w:t>inst</w:t>
      </w:r>
      <w:r w:rsidRPr="000C449C">
        <w:rPr>
          <w:rFonts w:ascii="Arial" w:hAnsi="Arial"/>
          <w:spacing w:val="-3"/>
          <w:sz w:val="22"/>
          <w:szCs w:val="22"/>
        </w:rPr>
        <w:t>a</w:t>
      </w:r>
      <w:r w:rsidRPr="000C449C">
        <w:rPr>
          <w:rFonts w:ascii="Arial" w:hAnsi="Arial"/>
          <w:spacing w:val="-2"/>
          <w:sz w:val="22"/>
          <w:szCs w:val="22"/>
        </w:rPr>
        <w:t>ll</w:t>
      </w:r>
      <w:r w:rsidRPr="000C449C">
        <w:rPr>
          <w:rFonts w:ascii="Arial" w:hAnsi="Arial"/>
          <w:spacing w:val="-6"/>
          <w:sz w:val="22"/>
          <w:szCs w:val="22"/>
        </w:rPr>
        <w:t>a</w:t>
      </w:r>
      <w:r w:rsidRPr="000C449C">
        <w:rPr>
          <w:rFonts w:ascii="Arial" w:hAnsi="Arial"/>
          <w:spacing w:val="-2"/>
          <w:sz w:val="22"/>
          <w:szCs w:val="22"/>
        </w:rPr>
        <w:t>ti</w:t>
      </w:r>
      <w:r w:rsidRPr="000C449C">
        <w:rPr>
          <w:rFonts w:ascii="Arial" w:hAnsi="Arial"/>
          <w:spacing w:val="-5"/>
          <w:sz w:val="22"/>
          <w:szCs w:val="22"/>
        </w:rPr>
        <w:t>o</w:t>
      </w:r>
      <w:r w:rsidRPr="000C449C">
        <w:rPr>
          <w:rFonts w:ascii="Arial" w:hAnsi="Arial"/>
          <w:sz w:val="22"/>
          <w:szCs w:val="22"/>
        </w:rPr>
        <w:t xml:space="preserve">n, </w:t>
      </w:r>
      <w:r w:rsidRPr="000C449C">
        <w:rPr>
          <w:rFonts w:ascii="Arial" w:hAnsi="Arial"/>
          <w:spacing w:val="-3"/>
          <w:sz w:val="22"/>
          <w:szCs w:val="22"/>
        </w:rPr>
        <w:t>E</w:t>
      </w:r>
      <w:r w:rsidRPr="000C449C">
        <w:rPr>
          <w:rFonts w:ascii="Arial" w:hAnsi="Arial"/>
          <w:spacing w:val="-2"/>
          <w:sz w:val="22"/>
          <w:szCs w:val="22"/>
        </w:rPr>
        <w:t>l</w:t>
      </w:r>
      <w:r w:rsidRPr="000C449C">
        <w:rPr>
          <w:rFonts w:ascii="Arial" w:hAnsi="Arial"/>
          <w:spacing w:val="-3"/>
          <w:sz w:val="22"/>
          <w:szCs w:val="22"/>
        </w:rPr>
        <w:t>ec</w:t>
      </w:r>
      <w:r w:rsidRPr="000C449C">
        <w:rPr>
          <w:rFonts w:ascii="Arial" w:hAnsi="Arial"/>
          <w:spacing w:val="-2"/>
          <w:sz w:val="22"/>
          <w:szCs w:val="22"/>
        </w:rPr>
        <w:t>t</w:t>
      </w:r>
      <w:r w:rsidRPr="000C449C">
        <w:rPr>
          <w:rFonts w:ascii="Arial" w:hAnsi="Arial"/>
          <w:spacing w:val="-3"/>
          <w:sz w:val="22"/>
          <w:szCs w:val="22"/>
        </w:rPr>
        <w:t>r</w:t>
      </w:r>
      <w:r w:rsidRPr="000C449C">
        <w:rPr>
          <w:rFonts w:ascii="Arial" w:hAnsi="Arial"/>
          <w:spacing w:val="-2"/>
          <w:sz w:val="22"/>
          <w:szCs w:val="22"/>
        </w:rPr>
        <w:t>i</w:t>
      </w:r>
      <w:r w:rsidRPr="000C449C">
        <w:rPr>
          <w:rFonts w:ascii="Arial" w:hAnsi="Arial"/>
          <w:spacing w:val="-6"/>
          <w:sz w:val="22"/>
          <w:szCs w:val="22"/>
        </w:rPr>
        <w:t>f</w:t>
      </w:r>
      <w:r w:rsidRPr="000C449C">
        <w:rPr>
          <w:rFonts w:ascii="Arial" w:hAnsi="Arial"/>
          <w:spacing w:val="-2"/>
          <w:sz w:val="22"/>
          <w:szCs w:val="22"/>
        </w:rPr>
        <w:t>i</w:t>
      </w:r>
      <w:r w:rsidRPr="000C449C">
        <w:rPr>
          <w:rFonts w:ascii="Arial" w:hAnsi="Arial"/>
          <w:spacing w:val="-3"/>
          <w:sz w:val="22"/>
          <w:szCs w:val="22"/>
        </w:rPr>
        <w:t>ca</w:t>
      </w:r>
      <w:r w:rsidRPr="000C449C">
        <w:rPr>
          <w:rFonts w:ascii="Arial" w:hAnsi="Arial"/>
          <w:spacing w:val="-2"/>
          <w:sz w:val="22"/>
          <w:szCs w:val="22"/>
        </w:rPr>
        <w:t>t</w:t>
      </w:r>
      <w:r w:rsidRPr="000C449C">
        <w:rPr>
          <w:rFonts w:ascii="Arial" w:hAnsi="Arial"/>
          <w:spacing w:val="-4"/>
          <w:sz w:val="22"/>
          <w:szCs w:val="22"/>
        </w:rPr>
        <w:t>i</w:t>
      </w:r>
      <w:r w:rsidRPr="000C449C">
        <w:rPr>
          <w:rFonts w:ascii="Arial" w:hAnsi="Arial"/>
          <w:spacing w:val="-2"/>
          <w:sz w:val="22"/>
          <w:szCs w:val="22"/>
        </w:rPr>
        <w:t>o</w:t>
      </w:r>
      <w:r w:rsidRPr="000C449C">
        <w:rPr>
          <w:rFonts w:ascii="Arial" w:hAnsi="Arial"/>
          <w:sz w:val="22"/>
          <w:szCs w:val="22"/>
        </w:rPr>
        <w:t xml:space="preserve">n, </w:t>
      </w:r>
      <w:r w:rsidRPr="000C449C">
        <w:rPr>
          <w:rFonts w:ascii="Arial" w:hAnsi="Arial"/>
          <w:spacing w:val="-3"/>
          <w:sz w:val="22"/>
          <w:szCs w:val="22"/>
        </w:rPr>
        <w:t>Te</w:t>
      </w:r>
      <w:r w:rsidRPr="000C449C">
        <w:rPr>
          <w:rFonts w:ascii="Arial" w:hAnsi="Arial"/>
          <w:spacing w:val="-2"/>
          <w:sz w:val="22"/>
          <w:szCs w:val="22"/>
        </w:rPr>
        <w:t>l</w:t>
      </w:r>
      <w:r w:rsidRPr="000C449C">
        <w:rPr>
          <w:rFonts w:ascii="Arial" w:hAnsi="Arial"/>
          <w:spacing w:val="-3"/>
          <w:sz w:val="22"/>
          <w:szCs w:val="22"/>
        </w:rPr>
        <w:t>e</w:t>
      </w:r>
      <w:r w:rsidRPr="000C449C">
        <w:rPr>
          <w:rFonts w:ascii="Arial" w:hAnsi="Arial"/>
          <w:spacing w:val="-2"/>
          <w:sz w:val="22"/>
          <w:szCs w:val="22"/>
        </w:rPr>
        <w:t>phon</w:t>
      </w:r>
      <w:r w:rsidRPr="000C449C">
        <w:rPr>
          <w:rFonts w:ascii="Arial" w:hAnsi="Arial"/>
          <w:sz w:val="22"/>
          <w:szCs w:val="22"/>
        </w:rPr>
        <w:t>e</w:t>
      </w:r>
      <w:r w:rsidRPr="000C449C">
        <w:rPr>
          <w:rFonts w:ascii="Arial" w:hAnsi="Arial"/>
          <w:spacing w:val="-6"/>
          <w:sz w:val="22"/>
          <w:szCs w:val="22"/>
        </w:rPr>
        <w:t xml:space="preserve"> 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3"/>
          <w:sz w:val="22"/>
          <w:szCs w:val="22"/>
        </w:rPr>
        <w:t>ca</w:t>
      </w:r>
      <w:r w:rsidRPr="000C449C">
        <w:rPr>
          <w:rFonts w:ascii="Arial" w:hAnsi="Arial"/>
          <w:spacing w:val="-2"/>
          <w:sz w:val="22"/>
          <w:szCs w:val="22"/>
        </w:rPr>
        <w:t>bl</w:t>
      </w:r>
      <w:r w:rsidRPr="000C449C">
        <w:rPr>
          <w:rFonts w:ascii="Arial" w:hAnsi="Arial"/>
          <w:sz w:val="22"/>
          <w:szCs w:val="22"/>
        </w:rPr>
        <w:t xml:space="preserve">e and </w:t>
      </w:r>
      <w:r w:rsidRPr="000C449C">
        <w:rPr>
          <w:rFonts w:ascii="Arial" w:hAnsi="Arial"/>
          <w:spacing w:val="-3"/>
          <w:position w:val="-1"/>
          <w:sz w:val="22"/>
          <w:szCs w:val="22"/>
        </w:rPr>
        <w:t>Ga</w:t>
      </w:r>
      <w:r w:rsidRPr="000C449C">
        <w:rPr>
          <w:rFonts w:ascii="Arial" w:hAnsi="Arial"/>
          <w:position w:val="-1"/>
          <w:sz w:val="22"/>
          <w:szCs w:val="22"/>
        </w:rPr>
        <w:t>s</w:t>
      </w:r>
      <w:r w:rsidRPr="000C449C">
        <w:rPr>
          <w:rFonts w:ascii="Arial" w:hAnsi="Arial"/>
          <w:spacing w:val="-5"/>
          <w:position w:val="-1"/>
          <w:sz w:val="22"/>
          <w:szCs w:val="22"/>
        </w:rPr>
        <w:t xml:space="preserve"> </w:t>
      </w:r>
      <w:r w:rsidRPr="000C449C">
        <w:rPr>
          <w:rFonts w:ascii="Arial" w:hAnsi="Arial"/>
          <w:spacing w:val="-2"/>
          <w:position w:val="-1"/>
          <w:sz w:val="22"/>
          <w:szCs w:val="22"/>
        </w:rPr>
        <w:t>i</w:t>
      </w:r>
      <w:r w:rsidRPr="000C449C">
        <w:rPr>
          <w:rFonts w:ascii="Arial" w:hAnsi="Arial"/>
          <w:spacing w:val="-5"/>
          <w:position w:val="-1"/>
          <w:sz w:val="22"/>
          <w:szCs w:val="22"/>
        </w:rPr>
        <w:t>n</w:t>
      </w:r>
      <w:r w:rsidRPr="000C449C">
        <w:rPr>
          <w:rFonts w:ascii="Arial" w:hAnsi="Arial"/>
          <w:spacing w:val="-2"/>
          <w:position w:val="-1"/>
          <w:sz w:val="22"/>
          <w:szCs w:val="22"/>
        </w:rPr>
        <w:t>st</w:t>
      </w:r>
      <w:r w:rsidRPr="000C449C">
        <w:rPr>
          <w:rFonts w:ascii="Arial" w:hAnsi="Arial"/>
          <w:spacing w:val="-3"/>
          <w:position w:val="-1"/>
          <w:sz w:val="22"/>
          <w:szCs w:val="22"/>
        </w:rPr>
        <w:t>a</w:t>
      </w:r>
      <w:r w:rsidRPr="000C449C">
        <w:rPr>
          <w:rFonts w:ascii="Arial" w:hAnsi="Arial"/>
          <w:spacing w:val="-4"/>
          <w:position w:val="-1"/>
          <w:sz w:val="22"/>
          <w:szCs w:val="22"/>
        </w:rPr>
        <w:t>l</w:t>
      </w:r>
      <w:r w:rsidRPr="000C449C">
        <w:rPr>
          <w:rFonts w:ascii="Arial" w:hAnsi="Arial"/>
          <w:spacing w:val="-2"/>
          <w:position w:val="-1"/>
          <w:sz w:val="22"/>
          <w:szCs w:val="22"/>
        </w:rPr>
        <w:t>l</w:t>
      </w:r>
      <w:r w:rsidRPr="000C449C">
        <w:rPr>
          <w:rFonts w:ascii="Arial" w:hAnsi="Arial"/>
          <w:spacing w:val="-3"/>
          <w:position w:val="-1"/>
          <w:sz w:val="22"/>
          <w:szCs w:val="22"/>
        </w:rPr>
        <w:t>a</w:t>
      </w:r>
      <w:r w:rsidRPr="000C449C">
        <w:rPr>
          <w:rFonts w:ascii="Arial" w:hAnsi="Arial"/>
          <w:spacing w:val="-4"/>
          <w:position w:val="-1"/>
          <w:sz w:val="22"/>
          <w:szCs w:val="22"/>
        </w:rPr>
        <w:t>t</w:t>
      </w:r>
      <w:r w:rsidRPr="000C449C">
        <w:rPr>
          <w:rFonts w:ascii="Arial" w:hAnsi="Arial"/>
          <w:spacing w:val="-2"/>
          <w:position w:val="-1"/>
          <w:sz w:val="22"/>
          <w:szCs w:val="22"/>
        </w:rPr>
        <w:t>ion</w:t>
      </w:r>
      <w:r w:rsidRPr="000C449C">
        <w:rPr>
          <w:rFonts w:ascii="Arial" w:hAnsi="Arial"/>
          <w:position w:val="-1"/>
          <w:sz w:val="22"/>
          <w:szCs w:val="22"/>
        </w:rPr>
        <w:t>s.</w:t>
      </w:r>
    </w:p>
    <w:bookmarkEnd w:id="197"/>
    <w:p w14:paraId="68E17839" w14:textId="77777777" w:rsidR="000C449C" w:rsidRPr="000C449C" w:rsidRDefault="000C449C" w:rsidP="00894F63">
      <w:pPr>
        <w:tabs>
          <w:tab w:val="left" w:pos="980"/>
        </w:tabs>
        <w:spacing w:line="360" w:lineRule="auto"/>
        <w:ind w:left="360" w:right="-20"/>
        <w:rPr>
          <w:rFonts w:ascii="Arial" w:hAnsi="Arial"/>
        </w:rPr>
      </w:pPr>
    </w:p>
    <w:p w14:paraId="2CCE011E" w14:textId="77777777" w:rsidR="000C449C" w:rsidRPr="000C449C" w:rsidRDefault="000C449C" w:rsidP="00894F63">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line="360" w:lineRule="auto"/>
        <w:ind w:left="20" w:right="387"/>
        <w:jc w:val="both"/>
        <w:rPr>
          <w:rFonts w:ascii="Arial" w:hAnsi="Arial"/>
          <w:b/>
          <w:lang w:val="en-GB"/>
        </w:rPr>
      </w:pPr>
      <w:r w:rsidRPr="000C449C">
        <w:rPr>
          <w:rFonts w:ascii="Arial" w:hAnsi="Arial"/>
          <w:b/>
          <w:lang w:val="en-GB"/>
        </w:rPr>
        <w:t>Critical Evidence(s) Required</w:t>
      </w:r>
    </w:p>
    <w:p w14:paraId="760DB0A4" w14:textId="77777777" w:rsidR="000C449C" w:rsidRPr="000C449C" w:rsidRDefault="000C449C" w:rsidP="00894F63">
      <w:pPr>
        <w:keepNext/>
        <w:keepLines/>
        <w:spacing w:line="360" w:lineRule="auto"/>
        <w:ind w:left="220" w:right="36"/>
        <w:contextualSpacing/>
        <w:jc w:val="both"/>
        <w:rPr>
          <w:rFonts w:ascii="Arial" w:hAnsi="Arial"/>
          <w:sz w:val="22"/>
          <w:szCs w:val="22"/>
          <w:lang w:val="en-AU"/>
        </w:rPr>
      </w:pPr>
      <w:r w:rsidRPr="000C449C">
        <w:rPr>
          <w:rFonts w:ascii="Arial" w:hAnsi="Arial"/>
          <w:sz w:val="22"/>
          <w:szCs w:val="22"/>
          <w:lang w:val="en-AU"/>
        </w:rPr>
        <w:t>The candidate needs to produce following critical evidence(s) in order to be competent in this competency standard:</w:t>
      </w:r>
    </w:p>
    <w:p w14:paraId="063E6E21" w14:textId="77777777" w:rsidR="000C449C" w:rsidRPr="000C449C" w:rsidRDefault="000C449C" w:rsidP="008762A0">
      <w:pPr>
        <w:numPr>
          <w:ilvl w:val="0"/>
          <w:numId w:val="84"/>
        </w:numPr>
        <w:tabs>
          <w:tab w:val="left" w:pos="1520"/>
        </w:tabs>
        <w:spacing w:line="360" w:lineRule="auto"/>
        <w:ind w:right="36"/>
        <w:contextualSpacing/>
        <w:rPr>
          <w:rFonts w:ascii="Arial" w:hAnsi="Arial"/>
          <w:sz w:val="22"/>
          <w:szCs w:val="22"/>
        </w:rPr>
      </w:pPr>
      <w:r w:rsidRPr="000C449C">
        <w:rPr>
          <w:rFonts w:ascii="Arial" w:hAnsi="Arial"/>
          <w:spacing w:val="-1"/>
          <w:sz w:val="22"/>
          <w:szCs w:val="22"/>
        </w:rPr>
        <w:t>Detailed Estimate of W</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8"/>
          <w:sz w:val="22"/>
          <w:szCs w:val="22"/>
        </w:rPr>
        <w:t xml:space="preserve"> </w:t>
      </w:r>
      <w:r w:rsidRPr="000C449C">
        <w:rPr>
          <w:rFonts w:ascii="Arial" w:hAnsi="Arial"/>
          <w:spacing w:val="-2"/>
          <w:sz w:val="22"/>
          <w:szCs w:val="22"/>
        </w:rPr>
        <w:t>sup</w:t>
      </w:r>
      <w:r w:rsidRPr="000C449C">
        <w:rPr>
          <w:rFonts w:ascii="Arial" w:hAnsi="Arial"/>
          <w:spacing w:val="-5"/>
          <w:sz w:val="22"/>
          <w:szCs w:val="22"/>
        </w:rPr>
        <w:t>p</w:t>
      </w:r>
      <w:r w:rsidRPr="000C449C">
        <w:rPr>
          <w:rFonts w:ascii="Arial" w:hAnsi="Arial"/>
          <w:sz w:val="22"/>
          <w:szCs w:val="22"/>
        </w:rPr>
        <w:t>ly</w:t>
      </w:r>
      <w:r w:rsidRPr="000C449C">
        <w:rPr>
          <w:rFonts w:ascii="Arial" w:hAnsi="Arial"/>
          <w:spacing w:val="-12"/>
          <w:sz w:val="22"/>
          <w:szCs w:val="22"/>
        </w:rPr>
        <w:t xml:space="preserve"> </w:t>
      </w:r>
      <w:r w:rsidRPr="000C449C">
        <w:rPr>
          <w:rFonts w:ascii="Arial" w:hAnsi="Arial"/>
          <w:spacing w:val="-2"/>
          <w:sz w:val="22"/>
          <w:szCs w:val="22"/>
        </w:rPr>
        <w:t>inst</w:t>
      </w:r>
      <w:r w:rsidRPr="000C449C">
        <w:rPr>
          <w:rFonts w:ascii="Arial" w:hAnsi="Arial"/>
          <w:spacing w:val="-3"/>
          <w:sz w:val="22"/>
          <w:szCs w:val="22"/>
        </w:rPr>
        <w:t>a</w:t>
      </w:r>
      <w:r w:rsidRPr="000C449C">
        <w:rPr>
          <w:rFonts w:ascii="Arial" w:hAnsi="Arial"/>
          <w:spacing w:val="-4"/>
          <w:sz w:val="22"/>
          <w:szCs w:val="22"/>
        </w:rPr>
        <w:t>l</w:t>
      </w:r>
      <w:r w:rsidRPr="000C449C">
        <w:rPr>
          <w:rFonts w:ascii="Arial" w:hAnsi="Arial"/>
          <w:spacing w:val="-2"/>
          <w:sz w:val="22"/>
          <w:szCs w:val="22"/>
        </w:rPr>
        <w:t>l</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4"/>
          <w:sz w:val="22"/>
          <w:szCs w:val="22"/>
        </w:rPr>
        <w:t>i</w:t>
      </w:r>
      <w:r w:rsidRPr="000C449C">
        <w:rPr>
          <w:rFonts w:ascii="Arial" w:hAnsi="Arial"/>
          <w:spacing w:val="-2"/>
          <w:sz w:val="22"/>
          <w:szCs w:val="22"/>
        </w:rPr>
        <w:t>on</w:t>
      </w:r>
      <w:r w:rsidRPr="000C449C">
        <w:rPr>
          <w:rFonts w:ascii="Arial" w:hAnsi="Arial"/>
          <w:sz w:val="22"/>
          <w:szCs w:val="22"/>
        </w:rPr>
        <w:t>s for C class building.</w:t>
      </w:r>
    </w:p>
    <w:p w14:paraId="2413A6DB" w14:textId="77777777" w:rsidR="000C449C" w:rsidRPr="000C449C" w:rsidRDefault="000C449C" w:rsidP="008762A0">
      <w:pPr>
        <w:numPr>
          <w:ilvl w:val="0"/>
          <w:numId w:val="84"/>
        </w:numPr>
        <w:tabs>
          <w:tab w:val="left" w:pos="1520"/>
        </w:tabs>
        <w:spacing w:line="360" w:lineRule="auto"/>
        <w:ind w:right="36"/>
        <w:contextualSpacing/>
        <w:rPr>
          <w:rFonts w:ascii="Arial" w:hAnsi="Arial"/>
          <w:sz w:val="22"/>
          <w:szCs w:val="22"/>
        </w:rPr>
      </w:pPr>
      <w:r w:rsidRPr="000C449C">
        <w:rPr>
          <w:rFonts w:ascii="Arial" w:hAnsi="Arial"/>
          <w:spacing w:val="-1"/>
          <w:sz w:val="22"/>
          <w:szCs w:val="22"/>
        </w:rPr>
        <w:t>Detailed Estimate of S</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pacing w:val="-4"/>
          <w:sz w:val="22"/>
          <w:szCs w:val="22"/>
        </w:rPr>
        <w:t>i</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z w:val="22"/>
          <w:szCs w:val="22"/>
        </w:rPr>
        <w:t>ry</w:t>
      </w:r>
      <w:r w:rsidRPr="000C449C">
        <w:rPr>
          <w:rFonts w:ascii="Arial" w:hAnsi="Arial"/>
          <w:spacing w:val="-13"/>
          <w:sz w:val="22"/>
          <w:szCs w:val="22"/>
        </w:rPr>
        <w:t xml:space="preserve"> </w:t>
      </w:r>
      <w:r w:rsidRPr="000C449C">
        <w:rPr>
          <w:rFonts w:ascii="Arial" w:hAnsi="Arial"/>
          <w:spacing w:val="-2"/>
          <w:sz w:val="22"/>
          <w:szCs w:val="22"/>
        </w:rPr>
        <w:t>inst</w:t>
      </w:r>
      <w:r w:rsidRPr="000C449C">
        <w:rPr>
          <w:rFonts w:ascii="Arial" w:hAnsi="Arial"/>
          <w:spacing w:val="-3"/>
          <w:sz w:val="22"/>
          <w:szCs w:val="22"/>
        </w:rPr>
        <w:t>a</w:t>
      </w:r>
      <w:r w:rsidRPr="000C449C">
        <w:rPr>
          <w:rFonts w:ascii="Arial" w:hAnsi="Arial"/>
          <w:spacing w:val="-2"/>
          <w:sz w:val="22"/>
          <w:szCs w:val="22"/>
        </w:rPr>
        <w:t>ll</w:t>
      </w:r>
      <w:r w:rsidRPr="000C449C">
        <w:rPr>
          <w:rFonts w:ascii="Arial" w:hAnsi="Arial"/>
          <w:spacing w:val="-6"/>
          <w:sz w:val="22"/>
          <w:szCs w:val="22"/>
        </w:rPr>
        <w:t>a</w:t>
      </w:r>
      <w:r w:rsidRPr="000C449C">
        <w:rPr>
          <w:rFonts w:ascii="Arial" w:hAnsi="Arial"/>
          <w:spacing w:val="-2"/>
          <w:sz w:val="22"/>
          <w:szCs w:val="22"/>
        </w:rPr>
        <w:t>ti</w:t>
      </w:r>
      <w:r w:rsidRPr="000C449C">
        <w:rPr>
          <w:rFonts w:ascii="Arial" w:hAnsi="Arial"/>
          <w:spacing w:val="-5"/>
          <w:sz w:val="22"/>
          <w:szCs w:val="22"/>
        </w:rPr>
        <w:t>o</w:t>
      </w:r>
      <w:r w:rsidRPr="000C449C">
        <w:rPr>
          <w:rFonts w:ascii="Arial" w:hAnsi="Arial"/>
          <w:sz w:val="22"/>
          <w:szCs w:val="22"/>
        </w:rPr>
        <w:t>n for C class building.</w:t>
      </w:r>
    </w:p>
    <w:p w14:paraId="20F4E23F" w14:textId="77777777" w:rsidR="000C449C" w:rsidRPr="000C449C" w:rsidRDefault="000C449C" w:rsidP="008762A0">
      <w:pPr>
        <w:numPr>
          <w:ilvl w:val="0"/>
          <w:numId w:val="84"/>
        </w:numPr>
        <w:tabs>
          <w:tab w:val="left" w:pos="1520"/>
        </w:tabs>
        <w:spacing w:line="360" w:lineRule="auto"/>
        <w:ind w:right="36"/>
        <w:contextualSpacing/>
        <w:rPr>
          <w:rFonts w:ascii="Arial" w:hAnsi="Arial"/>
          <w:sz w:val="22"/>
          <w:szCs w:val="22"/>
        </w:rPr>
      </w:pPr>
      <w:r w:rsidRPr="000C449C">
        <w:rPr>
          <w:rFonts w:ascii="Arial" w:hAnsi="Arial"/>
          <w:spacing w:val="-1"/>
          <w:sz w:val="22"/>
          <w:szCs w:val="22"/>
        </w:rPr>
        <w:t xml:space="preserve">Detailed Estimate of </w:t>
      </w:r>
      <w:r w:rsidRPr="000C449C">
        <w:rPr>
          <w:rFonts w:ascii="Arial" w:hAnsi="Arial"/>
          <w:spacing w:val="-3"/>
          <w:sz w:val="22"/>
          <w:szCs w:val="22"/>
        </w:rPr>
        <w:t>E</w:t>
      </w:r>
      <w:r w:rsidRPr="000C449C">
        <w:rPr>
          <w:rFonts w:ascii="Arial" w:hAnsi="Arial"/>
          <w:spacing w:val="-2"/>
          <w:sz w:val="22"/>
          <w:szCs w:val="22"/>
        </w:rPr>
        <w:t>l</w:t>
      </w:r>
      <w:r w:rsidRPr="000C449C">
        <w:rPr>
          <w:rFonts w:ascii="Arial" w:hAnsi="Arial"/>
          <w:spacing w:val="-3"/>
          <w:sz w:val="22"/>
          <w:szCs w:val="22"/>
        </w:rPr>
        <w:t>ec</w:t>
      </w:r>
      <w:r w:rsidRPr="000C449C">
        <w:rPr>
          <w:rFonts w:ascii="Arial" w:hAnsi="Arial"/>
          <w:spacing w:val="-2"/>
          <w:sz w:val="22"/>
          <w:szCs w:val="22"/>
        </w:rPr>
        <w:t>t</w:t>
      </w:r>
      <w:r w:rsidRPr="000C449C">
        <w:rPr>
          <w:rFonts w:ascii="Arial" w:hAnsi="Arial"/>
          <w:spacing w:val="-3"/>
          <w:sz w:val="22"/>
          <w:szCs w:val="22"/>
        </w:rPr>
        <w:t>r</w:t>
      </w:r>
      <w:r w:rsidRPr="000C449C">
        <w:rPr>
          <w:rFonts w:ascii="Arial" w:hAnsi="Arial"/>
          <w:spacing w:val="-2"/>
          <w:sz w:val="22"/>
          <w:szCs w:val="22"/>
        </w:rPr>
        <w:t>i</w:t>
      </w:r>
      <w:r w:rsidRPr="000C449C">
        <w:rPr>
          <w:rFonts w:ascii="Arial" w:hAnsi="Arial"/>
          <w:spacing w:val="-6"/>
          <w:sz w:val="22"/>
          <w:szCs w:val="22"/>
        </w:rPr>
        <w:t>f</w:t>
      </w:r>
      <w:r w:rsidRPr="000C449C">
        <w:rPr>
          <w:rFonts w:ascii="Arial" w:hAnsi="Arial"/>
          <w:spacing w:val="-2"/>
          <w:sz w:val="22"/>
          <w:szCs w:val="22"/>
        </w:rPr>
        <w:t>i</w:t>
      </w:r>
      <w:r w:rsidRPr="000C449C">
        <w:rPr>
          <w:rFonts w:ascii="Arial" w:hAnsi="Arial"/>
          <w:spacing w:val="-3"/>
          <w:sz w:val="22"/>
          <w:szCs w:val="22"/>
        </w:rPr>
        <w:t>ca</w:t>
      </w:r>
      <w:r w:rsidRPr="000C449C">
        <w:rPr>
          <w:rFonts w:ascii="Arial" w:hAnsi="Arial"/>
          <w:spacing w:val="-2"/>
          <w:sz w:val="22"/>
          <w:szCs w:val="22"/>
        </w:rPr>
        <w:t>t</w:t>
      </w:r>
      <w:r w:rsidRPr="000C449C">
        <w:rPr>
          <w:rFonts w:ascii="Arial" w:hAnsi="Arial"/>
          <w:spacing w:val="-4"/>
          <w:sz w:val="22"/>
          <w:szCs w:val="22"/>
        </w:rPr>
        <w:t>i</w:t>
      </w:r>
      <w:r w:rsidRPr="000C449C">
        <w:rPr>
          <w:rFonts w:ascii="Arial" w:hAnsi="Arial"/>
          <w:spacing w:val="-2"/>
          <w:sz w:val="22"/>
          <w:szCs w:val="22"/>
        </w:rPr>
        <w:t>o</w:t>
      </w:r>
      <w:r w:rsidRPr="000C449C">
        <w:rPr>
          <w:rFonts w:ascii="Arial" w:hAnsi="Arial"/>
          <w:sz w:val="22"/>
          <w:szCs w:val="22"/>
        </w:rPr>
        <w:t>n for C class building.</w:t>
      </w:r>
    </w:p>
    <w:p w14:paraId="6D9857B0" w14:textId="77777777" w:rsidR="000C449C" w:rsidRPr="000C449C" w:rsidRDefault="000C449C" w:rsidP="008762A0">
      <w:pPr>
        <w:numPr>
          <w:ilvl w:val="0"/>
          <w:numId w:val="84"/>
        </w:numPr>
        <w:tabs>
          <w:tab w:val="left" w:pos="1520"/>
        </w:tabs>
        <w:spacing w:line="360" w:lineRule="auto"/>
        <w:ind w:right="36"/>
        <w:contextualSpacing/>
        <w:rPr>
          <w:rFonts w:ascii="Arial" w:hAnsi="Arial"/>
          <w:sz w:val="22"/>
          <w:szCs w:val="22"/>
        </w:rPr>
      </w:pPr>
      <w:r w:rsidRPr="000C449C">
        <w:rPr>
          <w:rFonts w:ascii="Arial" w:hAnsi="Arial"/>
          <w:spacing w:val="-1"/>
          <w:sz w:val="22"/>
          <w:szCs w:val="22"/>
        </w:rPr>
        <w:t xml:space="preserve">Detailed Estimate of </w:t>
      </w:r>
      <w:r w:rsidRPr="000C449C">
        <w:rPr>
          <w:rFonts w:ascii="Arial" w:hAnsi="Arial"/>
          <w:spacing w:val="-3"/>
          <w:sz w:val="22"/>
          <w:szCs w:val="22"/>
        </w:rPr>
        <w:t>Te</w:t>
      </w:r>
      <w:r w:rsidRPr="000C449C">
        <w:rPr>
          <w:rFonts w:ascii="Arial" w:hAnsi="Arial"/>
          <w:spacing w:val="-2"/>
          <w:sz w:val="22"/>
          <w:szCs w:val="22"/>
        </w:rPr>
        <w:t>l</w:t>
      </w:r>
      <w:r w:rsidRPr="000C449C">
        <w:rPr>
          <w:rFonts w:ascii="Arial" w:hAnsi="Arial"/>
          <w:spacing w:val="-3"/>
          <w:sz w:val="22"/>
          <w:szCs w:val="22"/>
        </w:rPr>
        <w:t>e</w:t>
      </w:r>
      <w:r w:rsidRPr="000C449C">
        <w:rPr>
          <w:rFonts w:ascii="Arial" w:hAnsi="Arial"/>
          <w:spacing w:val="-2"/>
          <w:sz w:val="22"/>
          <w:szCs w:val="22"/>
        </w:rPr>
        <w:t>phon</w:t>
      </w:r>
      <w:r w:rsidRPr="000C449C">
        <w:rPr>
          <w:rFonts w:ascii="Arial" w:hAnsi="Arial"/>
          <w:sz w:val="22"/>
          <w:szCs w:val="22"/>
        </w:rPr>
        <w:t>e</w:t>
      </w:r>
      <w:r w:rsidRPr="000C449C">
        <w:rPr>
          <w:rFonts w:ascii="Arial" w:hAnsi="Arial"/>
          <w:spacing w:val="-6"/>
          <w:sz w:val="22"/>
          <w:szCs w:val="22"/>
        </w:rPr>
        <w:t xml:space="preserve"> 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3"/>
          <w:sz w:val="22"/>
          <w:szCs w:val="22"/>
        </w:rPr>
        <w:t>ca</w:t>
      </w:r>
      <w:r w:rsidRPr="000C449C">
        <w:rPr>
          <w:rFonts w:ascii="Arial" w:hAnsi="Arial"/>
          <w:spacing w:val="-2"/>
          <w:sz w:val="22"/>
          <w:szCs w:val="22"/>
        </w:rPr>
        <w:t>bl</w:t>
      </w:r>
      <w:r w:rsidRPr="000C449C">
        <w:rPr>
          <w:rFonts w:ascii="Arial" w:hAnsi="Arial"/>
          <w:sz w:val="22"/>
          <w:szCs w:val="22"/>
        </w:rPr>
        <w:t>e for C class building.</w:t>
      </w:r>
    </w:p>
    <w:p w14:paraId="0868DBC0" w14:textId="77777777" w:rsidR="000C449C" w:rsidRPr="000C449C" w:rsidRDefault="000C449C" w:rsidP="008762A0">
      <w:pPr>
        <w:numPr>
          <w:ilvl w:val="0"/>
          <w:numId w:val="84"/>
        </w:numPr>
        <w:tabs>
          <w:tab w:val="left" w:pos="1520"/>
        </w:tabs>
        <w:spacing w:line="360" w:lineRule="auto"/>
        <w:ind w:right="36"/>
        <w:contextualSpacing/>
        <w:rPr>
          <w:rFonts w:ascii="Arial" w:hAnsi="Arial"/>
          <w:sz w:val="22"/>
          <w:szCs w:val="22"/>
        </w:rPr>
      </w:pPr>
      <w:r w:rsidRPr="000C449C">
        <w:rPr>
          <w:rFonts w:ascii="Arial" w:hAnsi="Arial"/>
          <w:spacing w:val="-1"/>
          <w:sz w:val="22"/>
          <w:szCs w:val="22"/>
        </w:rPr>
        <w:t xml:space="preserve">Detailed Estimate of </w:t>
      </w:r>
      <w:r w:rsidRPr="000C449C">
        <w:rPr>
          <w:rFonts w:ascii="Arial" w:hAnsi="Arial"/>
          <w:spacing w:val="-3"/>
          <w:position w:val="-1"/>
          <w:sz w:val="22"/>
          <w:szCs w:val="22"/>
        </w:rPr>
        <w:t>Ga</w:t>
      </w:r>
      <w:r w:rsidRPr="000C449C">
        <w:rPr>
          <w:rFonts w:ascii="Arial" w:hAnsi="Arial"/>
          <w:position w:val="-1"/>
          <w:sz w:val="22"/>
          <w:szCs w:val="22"/>
        </w:rPr>
        <w:t>s</w:t>
      </w:r>
      <w:r w:rsidRPr="000C449C">
        <w:rPr>
          <w:rFonts w:ascii="Arial" w:hAnsi="Arial"/>
          <w:spacing w:val="-5"/>
          <w:position w:val="-1"/>
          <w:sz w:val="22"/>
          <w:szCs w:val="22"/>
        </w:rPr>
        <w:t xml:space="preserve"> </w:t>
      </w:r>
      <w:r w:rsidRPr="000C449C">
        <w:rPr>
          <w:rFonts w:ascii="Arial" w:hAnsi="Arial"/>
          <w:spacing w:val="-2"/>
          <w:position w:val="-1"/>
          <w:sz w:val="22"/>
          <w:szCs w:val="22"/>
        </w:rPr>
        <w:t>i</w:t>
      </w:r>
      <w:r w:rsidRPr="000C449C">
        <w:rPr>
          <w:rFonts w:ascii="Arial" w:hAnsi="Arial"/>
          <w:spacing w:val="-5"/>
          <w:position w:val="-1"/>
          <w:sz w:val="22"/>
          <w:szCs w:val="22"/>
        </w:rPr>
        <w:t>n</w:t>
      </w:r>
      <w:r w:rsidRPr="000C449C">
        <w:rPr>
          <w:rFonts w:ascii="Arial" w:hAnsi="Arial"/>
          <w:spacing w:val="-2"/>
          <w:position w:val="-1"/>
          <w:sz w:val="22"/>
          <w:szCs w:val="22"/>
        </w:rPr>
        <w:t>st</w:t>
      </w:r>
      <w:r w:rsidRPr="000C449C">
        <w:rPr>
          <w:rFonts w:ascii="Arial" w:hAnsi="Arial"/>
          <w:spacing w:val="-3"/>
          <w:position w:val="-1"/>
          <w:sz w:val="22"/>
          <w:szCs w:val="22"/>
        </w:rPr>
        <w:t>a</w:t>
      </w:r>
      <w:r w:rsidRPr="000C449C">
        <w:rPr>
          <w:rFonts w:ascii="Arial" w:hAnsi="Arial"/>
          <w:spacing w:val="-4"/>
          <w:position w:val="-1"/>
          <w:sz w:val="22"/>
          <w:szCs w:val="22"/>
        </w:rPr>
        <w:t>l</w:t>
      </w:r>
      <w:r w:rsidRPr="000C449C">
        <w:rPr>
          <w:rFonts w:ascii="Arial" w:hAnsi="Arial"/>
          <w:spacing w:val="-2"/>
          <w:position w:val="-1"/>
          <w:sz w:val="22"/>
          <w:szCs w:val="22"/>
        </w:rPr>
        <w:t>l</w:t>
      </w:r>
      <w:r w:rsidRPr="000C449C">
        <w:rPr>
          <w:rFonts w:ascii="Arial" w:hAnsi="Arial"/>
          <w:spacing w:val="-3"/>
          <w:position w:val="-1"/>
          <w:sz w:val="22"/>
          <w:szCs w:val="22"/>
        </w:rPr>
        <w:t>a</w:t>
      </w:r>
      <w:r w:rsidRPr="000C449C">
        <w:rPr>
          <w:rFonts w:ascii="Arial" w:hAnsi="Arial"/>
          <w:spacing w:val="-4"/>
          <w:position w:val="-1"/>
          <w:sz w:val="22"/>
          <w:szCs w:val="22"/>
        </w:rPr>
        <w:t>t</w:t>
      </w:r>
      <w:r w:rsidRPr="000C449C">
        <w:rPr>
          <w:rFonts w:ascii="Arial" w:hAnsi="Arial"/>
          <w:spacing w:val="-2"/>
          <w:position w:val="-1"/>
          <w:sz w:val="22"/>
          <w:szCs w:val="22"/>
        </w:rPr>
        <w:t>ion</w:t>
      </w:r>
      <w:r w:rsidRPr="000C449C">
        <w:rPr>
          <w:rFonts w:ascii="Arial" w:hAnsi="Arial"/>
          <w:position w:val="-1"/>
          <w:sz w:val="22"/>
          <w:szCs w:val="22"/>
        </w:rPr>
        <w:t xml:space="preserve">s </w:t>
      </w:r>
      <w:r w:rsidRPr="000C449C">
        <w:rPr>
          <w:rFonts w:ascii="Arial" w:hAnsi="Arial"/>
          <w:sz w:val="22"/>
          <w:szCs w:val="22"/>
        </w:rPr>
        <w:t>for C class building.</w:t>
      </w:r>
    </w:p>
    <w:p w14:paraId="39C2FBF0" w14:textId="77777777" w:rsidR="000C449C" w:rsidRPr="000C449C" w:rsidRDefault="000C449C" w:rsidP="00894F63">
      <w:pPr>
        <w:spacing w:line="360" w:lineRule="auto"/>
        <w:ind w:left="1159"/>
        <w:rPr>
          <w:rFonts w:ascii="Arial" w:hAnsi="Arial"/>
          <w:b/>
          <w:bCs/>
          <w:lang w:val="en-GB"/>
        </w:rPr>
      </w:pPr>
      <w:r w:rsidRPr="000C449C">
        <w:rPr>
          <w:rFonts w:ascii="Arial" w:hAnsi="Arial"/>
          <w:b/>
          <w:bCs/>
          <w:highlight w:val="yellow"/>
          <w:lang w:val="en-GB"/>
        </w:rPr>
        <w:t>Instruments &amp; Consumables</w:t>
      </w:r>
    </w:p>
    <w:p w14:paraId="0847FFF5" w14:textId="77777777" w:rsidR="000C449C" w:rsidRPr="000C449C" w:rsidRDefault="000C449C" w:rsidP="00894F63">
      <w:pPr>
        <w:spacing w:line="360" w:lineRule="auto"/>
        <w:rPr>
          <w:rFonts w:ascii="Arial" w:hAnsi="Arial"/>
          <w:sz w:val="22"/>
          <w:szCs w:val="22"/>
        </w:rPr>
      </w:pPr>
      <w:bookmarkStart w:id="198" w:name="_Toc5742699"/>
      <w:r w:rsidRPr="000C449C">
        <w:rPr>
          <w:rFonts w:ascii="Arial" w:hAnsi="Arial"/>
          <w:sz w:val="22"/>
          <w:szCs w:val="22"/>
        </w:rPr>
        <w:t>1</w:t>
      </w:r>
      <w:r w:rsidRPr="000C449C">
        <w:rPr>
          <w:rFonts w:ascii="Arial" w:hAnsi="Arial"/>
          <w:sz w:val="22"/>
          <w:szCs w:val="22"/>
        </w:rPr>
        <w:tab/>
        <w:t>Calculator</w:t>
      </w:r>
    </w:p>
    <w:p w14:paraId="4D32FE58" w14:textId="77777777" w:rsidR="000C449C" w:rsidRPr="000C449C" w:rsidRDefault="000C449C" w:rsidP="00894F63">
      <w:pPr>
        <w:spacing w:line="360" w:lineRule="auto"/>
        <w:rPr>
          <w:rFonts w:ascii="Arial" w:hAnsi="Arial"/>
          <w:sz w:val="22"/>
          <w:szCs w:val="22"/>
        </w:rPr>
      </w:pPr>
      <w:r w:rsidRPr="000C449C">
        <w:rPr>
          <w:rFonts w:ascii="Arial" w:hAnsi="Arial"/>
          <w:sz w:val="22"/>
          <w:szCs w:val="22"/>
        </w:rPr>
        <w:t>2</w:t>
      </w:r>
      <w:r w:rsidRPr="000C449C">
        <w:rPr>
          <w:rFonts w:ascii="Arial" w:hAnsi="Arial"/>
          <w:sz w:val="22"/>
          <w:szCs w:val="22"/>
        </w:rPr>
        <w:tab/>
        <w:t>Ruler</w:t>
      </w:r>
    </w:p>
    <w:p w14:paraId="3854537B" w14:textId="77777777" w:rsidR="000C449C" w:rsidRPr="000C449C" w:rsidRDefault="000C449C" w:rsidP="00894F63">
      <w:pPr>
        <w:spacing w:line="360" w:lineRule="auto"/>
        <w:rPr>
          <w:rFonts w:ascii="Arial" w:hAnsi="Arial"/>
          <w:sz w:val="22"/>
          <w:szCs w:val="22"/>
        </w:rPr>
      </w:pPr>
      <w:r w:rsidRPr="000C449C">
        <w:rPr>
          <w:rFonts w:ascii="Arial" w:hAnsi="Arial"/>
          <w:sz w:val="22"/>
          <w:szCs w:val="22"/>
        </w:rPr>
        <w:t>3</w:t>
      </w:r>
      <w:r w:rsidRPr="000C449C">
        <w:rPr>
          <w:rFonts w:ascii="Arial" w:hAnsi="Arial"/>
          <w:sz w:val="22"/>
          <w:szCs w:val="22"/>
        </w:rPr>
        <w:tab/>
        <w:t>Pencil</w:t>
      </w:r>
    </w:p>
    <w:p w14:paraId="16136389" w14:textId="77777777" w:rsidR="000C449C" w:rsidRPr="000C449C" w:rsidRDefault="000C449C" w:rsidP="00894F63">
      <w:pPr>
        <w:spacing w:line="360" w:lineRule="auto"/>
        <w:rPr>
          <w:rFonts w:ascii="Arial" w:hAnsi="Arial"/>
          <w:b/>
          <w:bCs/>
        </w:rPr>
      </w:pPr>
      <w:r w:rsidRPr="000C449C">
        <w:rPr>
          <w:rFonts w:ascii="Arial" w:hAnsi="Arial"/>
          <w:b/>
          <w:bCs/>
        </w:rPr>
        <w:br w:type="page"/>
      </w:r>
    </w:p>
    <w:p w14:paraId="00DE4E0C" w14:textId="77777777" w:rsidR="000C449C" w:rsidRPr="000C449C" w:rsidRDefault="000C449C" w:rsidP="008762A0">
      <w:pPr>
        <w:keepNext/>
        <w:numPr>
          <w:ilvl w:val="2"/>
          <w:numId w:val="1395"/>
        </w:numPr>
        <w:shd w:val="clear" w:color="auto" w:fill="FFC000"/>
        <w:spacing w:line="360" w:lineRule="auto"/>
        <w:ind w:left="900" w:hanging="900"/>
        <w:outlineLvl w:val="2"/>
        <w:rPr>
          <w:rFonts w:ascii="Arial" w:hAnsi="Arial"/>
          <w:b/>
          <w:bCs/>
        </w:rPr>
      </w:pPr>
      <w:bookmarkStart w:id="199" w:name="_Toc111401635"/>
      <w:r w:rsidRPr="000C449C">
        <w:rPr>
          <w:rFonts w:ascii="Arial" w:eastAsia="Calibri" w:hAnsi="Arial"/>
          <w:b/>
          <w:bCs/>
        </w:rPr>
        <w:t>Produce Detailed Estimates Using Computer Software -Excel.</w:t>
      </w:r>
      <w:bookmarkEnd w:id="198"/>
      <w:bookmarkEnd w:id="199"/>
    </w:p>
    <w:p w14:paraId="6B64DC94" w14:textId="77777777" w:rsidR="000C449C" w:rsidRPr="000C449C" w:rsidRDefault="000C449C" w:rsidP="00894F63">
      <w:pPr>
        <w:spacing w:line="360" w:lineRule="auto"/>
        <w:rPr>
          <w:rFonts w:ascii="Arial" w:hAnsi="Arial"/>
          <w:lang w:val="en-GB"/>
        </w:rPr>
      </w:pPr>
    </w:p>
    <w:p w14:paraId="176EF8C7" w14:textId="77777777" w:rsidR="000C449C" w:rsidRPr="000C449C" w:rsidRDefault="000C449C" w:rsidP="00894F63">
      <w:pPr>
        <w:autoSpaceDE w:val="0"/>
        <w:autoSpaceDN w:val="0"/>
        <w:adjustRightInd w:val="0"/>
        <w:spacing w:line="360" w:lineRule="auto"/>
        <w:ind w:right="36"/>
        <w:jc w:val="both"/>
        <w:rPr>
          <w:rFonts w:ascii="Arial" w:hAnsi="Arial"/>
          <w:sz w:val="22"/>
          <w:szCs w:val="22"/>
          <w:lang w:val="en-GB"/>
        </w:rPr>
      </w:pPr>
      <w:r w:rsidRPr="000C449C">
        <w:rPr>
          <w:rFonts w:ascii="Arial" w:hAnsi="Arial"/>
          <w:b/>
          <w:sz w:val="22"/>
          <w:szCs w:val="22"/>
          <w:lang w:val="en-GB"/>
        </w:rPr>
        <w:t>Overview</w:t>
      </w:r>
      <w:r w:rsidRPr="000C449C">
        <w:rPr>
          <w:rFonts w:ascii="Arial" w:hAnsi="Arial"/>
          <w:sz w:val="22"/>
          <w:szCs w:val="22"/>
          <w:lang w:val="en-GB"/>
        </w:rPr>
        <w:t xml:space="preserve">: This competency standard covers the skills and knowledge required to Prepare Estimate of framed structure building, </w:t>
      </w:r>
      <w:r w:rsidRPr="000C449C">
        <w:rPr>
          <w:rFonts w:ascii="Arial" w:hAnsi="Arial"/>
          <w:spacing w:val="-2"/>
          <w:sz w:val="22"/>
          <w:szCs w:val="22"/>
        </w:rPr>
        <w:t>d</w:t>
      </w:r>
      <w:r w:rsidRPr="000C449C">
        <w:rPr>
          <w:rFonts w:ascii="Arial" w:hAnsi="Arial"/>
          <w:spacing w:val="-3"/>
          <w:sz w:val="22"/>
          <w:szCs w:val="22"/>
        </w:rPr>
        <w:t>e</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4"/>
          <w:sz w:val="22"/>
          <w:szCs w:val="22"/>
        </w:rPr>
        <w:t>i</w:t>
      </w:r>
      <w:r w:rsidRPr="000C449C">
        <w:rPr>
          <w:rFonts w:ascii="Arial" w:hAnsi="Arial"/>
          <w:spacing w:val="-2"/>
          <w:sz w:val="22"/>
          <w:szCs w:val="22"/>
        </w:rPr>
        <w:t>l</w:t>
      </w:r>
      <w:r w:rsidRPr="000C449C">
        <w:rPr>
          <w:rFonts w:ascii="Arial" w:hAnsi="Arial"/>
          <w:spacing w:val="-3"/>
          <w:sz w:val="22"/>
          <w:szCs w:val="22"/>
        </w:rPr>
        <w:t>e</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6"/>
          <w:sz w:val="22"/>
          <w:szCs w:val="22"/>
        </w:rPr>
        <w:t>e</w:t>
      </w:r>
      <w:r w:rsidRPr="000C449C">
        <w:rPr>
          <w:rFonts w:ascii="Arial" w:hAnsi="Arial"/>
          <w:spacing w:val="-2"/>
          <w:sz w:val="22"/>
          <w:szCs w:val="22"/>
        </w:rPr>
        <w:t>st</w:t>
      </w:r>
      <w:r w:rsidRPr="000C449C">
        <w:rPr>
          <w:rFonts w:ascii="Arial" w:hAnsi="Arial"/>
          <w:spacing w:val="-4"/>
          <w:sz w:val="22"/>
          <w:szCs w:val="22"/>
        </w:rPr>
        <w:t>i</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5"/>
          <w:sz w:val="22"/>
          <w:szCs w:val="22"/>
        </w:rPr>
        <w:t xml:space="preserve"> rectangular masonry underground </w:t>
      </w:r>
      <w:r w:rsidRPr="000C449C">
        <w:rPr>
          <w:rFonts w:ascii="Arial" w:hAnsi="Arial"/>
          <w:spacing w:val="-3"/>
          <w:sz w:val="22"/>
          <w:szCs w:val="22"/>
        </w:rPr>
        <w:t>wa</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6"/>
          <w:sz w:val="22"/>
          <w:szCs w:val="22"/>
        </w:rPr>
        <w:t xml:space="preserve"> </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5"/>
          <w:sz w:val="22"/>
          <w:szCs w:val="22"/>
        </w:rPr>
        <w:t>n</w:t>
      </w:r>
      <w:r w:rsidRPr="000C449C">
        <w:rPr>
          <w:rFonts w:ascii="Arial" w:hAnsi="Arial"/>
          <w:spacing w:val="-2"/>
          <w:sz w:val="22"/>
          <w:szCs w:val="22"/>
        </w:rPr>
        <w:t>k, d</w:t>
      </w:r>
      <w:r w:rsidRPr="000C449C">
        <w:rPr>
          <w:rFonts w:ascii="Arial" w:hAnsi="Arial"/>
          <w:spacing w:val="-3"/>
          <w:sz w:val="22"/>
          <w:szCs w:val="22"/>
        </w:rPr>
        <w:t>e</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4"/>
          <w:sz w:val="22"/>
          <w:szCs w:val="22"/>
        </w:rPr>
        <w:t>i</w:t>
      </w:r>
      <w:r w:rsidRPr="000C449C">
        <w:rPr>
          <w:rFonts w:ascii="Arial" w:hAnsi="Arial"/>
          <w:spacing w:val="-2"/>
          <w:sz w:val="22"/>
          <w:szCs w:val="22"/>
        </w:rPr>
        <w:t>l</w:t>
      </w:r>
      <w:r w:rsidRPr="000C449C">
        <w:rPr>
          <w:rFonts w:ascii="Arial" w:hAnsi="Arial"/>
          <w:spacing w:val="-3"/>
          <w:sz w:val="22"/>
          <w:szCs w:val="22"/>
        </w:rPr>
        <w:t>e</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6"/>
          <w:sz w:val="22"/>
          <w:szCs w:val="22"/>
        </w:rPr>
        <w:t>e</w:t>
      </w:r>
      <w:r w:rsidRPr="000C449C">
        <w:rPr>
          <w:rFonts w:ascii="Arial" w:hAnsi="Arial"/>
          <w:spacing w:val="-2"/>
          <w:sz w:val="22"/>
          <w:szCs w:val="22"/>
        </w:rPr>
        <w:t>st</w:t>
      </w:r>
      <w:r w:rsidRPr="000C449C">
        <w:rPr>
          <w:rFonts w:ascii="Arial" w:hAnsi="Arial"/>
          <w:spacing w:val="-4"/>
          <w:sz w:val="22"/>
          <w:szCs w:val="22"/>
        </w:rPr>
        <w:t>i</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5"/>
          <w:sz w:val="22"/>
          <w:szCs w:val="22"/>
        </w:rPr>
        <w:t xml:space="preserve"> Segmental arch masonry b</w:t>
      </w:r>
      <w:r w:rsidRPr="000C449C">
        <w:rPr>
          <w:rFonts w:ascii="Arial" w:hAnsi="Arial"/>
          <w:spacing w:val="-3"/>
          <w:sz w:val="22"/>
          <w:szCs w:val="22"/>
        </w:rPr>
        <w:t>r</w:t>
      </w:r>
      <w:r w:rsidRPr="000C449C">
        <w:rPr>
          <w:rFonts w:ascii="Arial" w:hAnsi="Arial"/>
          <w:spacing w:val="-2"/>
          <w:sz w:val="22"/>
          <w:szCs w:val="22"/>
        </w:rPr>
        <w:t>id</w:t>
      </w:r>
      <w:r w:rsidRPr="000C449C">
        <w:rPr>
          <w:rFonts w:ascii="Arial" w:hAnsi="Arial"/>
          <w:spacing w:val="-5"/>
          <w:sz w:val="22"/>
          <w:szCs w:val="22"/>
        </w:rPr>
        <w:t>g</w:t>
      </w:r>
      <w:r w:rsidRPr="000C449C">
        <w:rPr>
          <w:rFonts w:ascii="Arial" w:hAnsi="Arial"/>
          <w:sz w:val="22"/>
          <w:szCs w:val="22"/>
        </w:rPr>
        <w:t xml:space="preserve">e, </w:t>
      </w:r>
      <w:r w:rsidRPr="000C449C">
        <w:rPr>
          <w:rFonts w:ascii="Arial" w:hAnsi="Arial"/>
          <w:spacing w:val="-2"/>
          <w:sz w:val="22"/>
          <w:szCs w:val="22"/>
        </w:rPr>
        <w:t>d</w:t>
      </w:r>
      <w:r w:rsidRPr="000C449C">
        <w:rPr>
          <w:rFonts w:ascii="Arial" w:hAnsi="Arial"/>
          <w:spacing w:val="-3"/>
          <w:sz w:val="22"/>
          <w:szCs w:val="22"/>
        </w:rPr>
        <w:t>e</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4"/>
          <w:sz w:val="22"/>
          <w:szCs w:val="22"/>
        </w:rPr>
        <w:t>i</w:t>
      </w:r>
      <w:r w:rsidRPr="000C449C">
        <w:rPr>
          <w:rFonts w:ascii="Arial" w:hAnsi="Arial"/>
          <w:spacing w:val="-2"/>
          <w:sz w:val="22"/>
          <w:szCs w:val="22"/>
        </w:rPr>
        <w:t>l</w:t>
      </w:r>
      <w:r w:rsidRPr="000C449C">
        <w:rPr>
          <w:rFonts w:ascii="Arial" w:hAnsi="Arial"/>
          <w:spacing w:val="-3"/>
          <w:sz w:val="22"/>
          <w:szCs w:val="22"/>
        </w:rPr>
        <w:t>e</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6"/>
          <w:sz w:val="22"/>
          <w:szCs w:val="22"/>
        </w:rPr>
        <w:t>e</w:t>
      </w:r>
      <w:r w:rsidRPr="000C449C">
        <w:rPr>
          <w:rFonts w:ascii="Arial" w:hAnsi="Arial"/>
          <w:spacing w:val="-2"/>
          <w:sz w:val="22"/>
          <w:szCs w:val="22"/>
        </w:rPr>
        <w:t>s</w:t>
      </w:r>
      <w:r w:rsidRPr="000C449C">
        <w:rPr>
          <w:rFonts w:ascii="Arial" w:hAnsi="Arial"/>
          <w:spacing w:val="-1"/>
          <w:sz w:val="22"/>
          <w:szCs w:val="22"/>
        </w:rPr>
        <w:t>t</w:t>
      </w:r>
      <w:r w:rsidRPr="000C449C">
        <w:rPr>
          <w:rFonts w:ascii="Arial" w:hAnsi="Arial"/>
          <w:spacing w:val="-4"/>
          <w:sz w:val="22"/>
          <w:szCs w:val="22"/>
        </w:rPr>
        <w:t>i</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6"/>
          <w:sz w:val="22"/>
          <w:szCs w:val="22"/>
        </w:rPr>
        <w:t xml:space="preserve"> </w:t>
      </w:r>
      <w:r w:rsidRPr="000C449C">
        <w:rPr>
          <w:rFonts w:ascii="Arial" w:hAnsi="Arial"/>
          <w:spacing w:val="-4"/>
          <w:sz w:val="22"/>
          <w:szCs w:val="22"/>
        </w:rPr>
        <w:t>B</w:t>
      </w:r>
      <w:r w:rsidRPr="000C449C">
        <w:rPr>
          <w:rFonts w:ascii="Arial" w:hAnsi="Arial"/>
          <w:spacing w:val="-2"/>
          <w:sz w:val="22"/>
          <w:szCs w:val="22"/>
        </w:rPr>
        <w:t>uil</w:t>
      </w:r>
      <w:r w:rsidRPr="000C449C">
        <w:rPr>
          <w:rFonts w:ascii="Arial" w:hAnsi="Arial"/>
          <w:spacing w:val="-5"/>
          <w:sz w:val="22"/>
          <w:szCs w:val="22"/>
        </w:rPr>
        <w:t>d</w:t>
      </w:r>
      <w:r w:rsidRPr="000C449C">
        <w:rPr>
          <w:rFonts w:ascii="Arial" w:hAnsi="Arial"/>
          <w:spacing w:val="-2"/>
          <w:sz w:val="22"/>
          <w:szCs w:val="22"/>
        </w:rPr>
        <w:t>in</w:t>
      </w:r>
      <w:r w:rsidRPr="000C449C">
        <w:rPr>
          <w:rFonts w:ascii="Arial" w:hAnsi="Arial"/>
          <w:sz w:val="22"/>
          <w:szCs w:val="22"/>
        </w:rPr>
        <w:t>g</w:t>
      </w:r>
      <w:r w:rsidRPr="000C449C">
        <w:rPr>
          <w:rFonts w:ascii="Arial" w:hAnsi="Arial"/>
          <w:spacing w:val="-7"/>
          <w:sz w:val="22"/>
          <w:szCs w:val="22"/>
        </w:rPr>
        <w:t xml:space="preserve"> </w:t>
      </w:r>
      <w:r w:rsidRPr="000C449C">
        <w:rPr>
          <w:rFonts w:ascii="Arial" w:hAnsi="Arial"/>
          <w:spacing w:val="-1"/>
          <w:sz w:val="22"/>
          <w:szCs w:val="22"/>
        </w:rPr>
        <w:t>S</w:t>
      </w:r>
      <w:r w:rsidRPr="000C449C">
        <w:rPr>
          <w:rFonts w:ascii="Arial" w:hAnsi="Arial"/>
          <w:spacing w:val="-3"/>
          <w:sz w:val="22"/>
          <w:szCs w:val="22"/>
        </w:rPr>
        <w:t>er</w:t>
      </w:r>
      <w:r w:rsidRPr="000C449C">
        <w:rPr>
          <w:rFonts w:ascii="Arial" w:hAnsi="Arial"/>
          <w:spacing w:val="-5"/>
          <w:sz w:val="22"/>
          <w:szCs w:val="22"/>
        </w:rPr>
        <w:t>v</w:t>
      </w:r>
      <w:r w:rsidRPr="000C449C">
        <w:rPr>
          <w:rFonts w:ascii="Arial" w:hAnsi="Arial"/>
          <w:spacing w:val="-2"/>
          <w:sz w:val="22"/>
          <w:szCs w:val="22"/>
        </w:rPr>
        <w:t>i</w:t>
      </w:r>
      <w:r w:rsidRPr="000C449C">
        <w:rPr>
          <w:rFonts w:ascii="Arial" w:hAnsi="Arial"/>
          <w:spacing w:val="-3"/>
          <w:sz w:val="22"/>
          <w:szCs w:val="22"/>
        </w:rPr>
        <w:t>ce</w:t>
      </w:r>
      <w:r w:rsidRPr="000C449C">
        <w:rPr>
          <w:rFonts w:ascii="Arial" w:hAnsi="Arial"/>
          <w:sz w:val="22"/>
          <w:szCs w:val="22"/>
        </w:rPr>
        <w:t xml:space="preserve">s, </w:t>
      </w:r>
      <w:r w:rsidRPr="000C449C">
        <w:rPr>
          <w:rFonts w:ascii="Arial" w:hAnsi="Arial"/>
          <w:spacing w:val="-2"/>
          <w:sz w:val="22"/>
          <w:szCs w:val="22"/>
        </w:rPr>
        <w:t>d</w:t>
      </w:r>
      <w:r w:rsidRPr="000C449C">
        <w:rPr>
          <w:rFonts w:ascii="Arial" w:hAnsi="Arial"/>
          <w:spacing w:val="-3"/>
          <w:sz w:val="22"/>
          <w:szCs w:val="22"/>
        </w:rPr>
        <w:t>e</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4"/>
          <w:sz w:val="22"/>
          <w:szCs w:val="22"/>
        </w:rPr>
        <w:t>i</w:t>
      </w:r>
      <w:r w:rsidRPr="000C449C">
        <w:rPr>
          <w:rFonts w:ascii="Arial" w:hAnsi="Arial"/>
          <w:spacing w:val="-2"/>
          <w:sz w:val="22"/>
          <w:szCs w:val="22"/>
        </w:rPr>
        <w:t>l</w:t>
      </w:r>
      <w:r w:rsidRPr="000C449C">
        <w:rPr>
          <w:rFonts w:ascii="Arial" w:hAnsi="Arial"/>
          <w:spacing w:val="-3"/>
          <w:sz w:val="22"/>
          <w:szCs w:val="22"/>
        </w:rPr>
        <w:t>e</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6"/>
          <w:sz w:val="22"/>
          <w:szCs w:val="22"/>
        </w:rPr>
        <w:t>e</w:t>
      </w:r>
      <w:r w:rsidRPr="000C449C">
        <w:rPr>
          <w:rFonts w:ascii="Arial" w:hAnsi="Arial"/>
          <w:spacing w:val="-2"/>
          <w:sz w:val="22"/>
          <w:szCs w:val="22"/>
        </w:rPr>
        <w:t>st</w:t>
      </w:r>
      <w:r w:rsidRPr="000C449C">
        <w:rPr>
          <w:rFonts w:ascii="Arial" w:hAnsi="Arial"/>
          <w:spacing w:val="-4"/>
          <w:sz w:val="22"/>
          <w:szCs w:val="22"/>
        </w:rPr>
        <w:t>i</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5"/>
          <w:sz w:val="22"/>
          <w:szCs w:val="22"/>
        </w:rPr>
        <w:t xml:space="preserve"> </w:t>
      </w:r>
      <w:r w:rsidRPr="000C449C">
        <w:rPr>
          <w:rFonts w:ascii="Arial" w:hAnsi="Arial"/>
          <w:spacing w:val="-3"/>
          <w:sz w:val="22"/>
          <w:szCs w:val="22"/>
        </w:rPr>
        <w:t>T</w:t>
      </w:r>
      <w:r w:rsidRPr="000C449C">
        <w:rPr>
          <w:rFonts w:ascii="Arial" w:hAnsi="Arial"/>
          <w:spacing w:val="-2"/>
          <w:sz w:val="22"/>
          <w:szCs w:val="22"/>
        </w:rPr>
        <w:t>ub</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3"/>
          <w:sz w:val="22"/>
          <w:szCs w:val="22"/>
        </w:rPr>
        <w:t>we</w:t>
      </w:r>
      <w:r w:rsidRPr="000C449C">
        <w:rPr>
          <w:rFonts w:ascii="Arial" w:hAnsi="Arial"/>
          <w:spacing w:val="-4"/>
          <w:sz w:val="22"/>
          <w:szCs w:val="22"/>
        </w:rPr>
        <w:t>l</w:t>
      </w:r>
      <w:r w:rsidRPr="000C449C">
        <w:rPr>
          <w:rFonts w:ascii="Arial" w:hAnsi="Arial"/>
          <w:sz w:val="22"/>
          <w:szCs w:val="22"/>
        </w:rPr>
        <w:t>l</w:t>
      </w:r>
      <w:r w:rsidRPr="000C449C">
        <w:rPr>
          <w:rFonts w:ascii="Arial" w:hAnsi="Arial"/>
          <w:spacing w:val="-4"/>
          <w:sz w:val="22"/>
          <w:szCs w:val="22"/>
        </w:rPr>
        <w:t xml:space="preserve"> </w:t>
      </w:r>
      <w:r w:rsidRPr="000C449C">
        <w:rPr>
          <w:rFonts w:ascii="Arial" w:hAnsi="Arial"/>
          <w:spacing w:val="-3"/>
          <w:sz w:val="22"/>
          <w:szCs w:val="22"/>
        </w:rPr>
        <w:t>a</w:t>
      </w:r>
      <w:r w:rsidRPr="000C449C">
        <w:rPr>
          <w:rFonts w:ascii="Arial" w:hAnsi="Arial"/>
          <w:spacing w:val="-5"/>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1"/>
          <w:sz w:val="22"/>
          <w:szCs w:val="22"/>
        </w:rPr>
        <w:t>P</w:t>
      </w:r>
      <w:r w:rsidRPr="000C449C">
        <w:rPr>
          <w:rFonts w:ascii="Arial" w:hAnsi="Arial"/>
          <w:spacing w:val="-3"/>
          <w:sz w:val="22"/>
          <w:szCs w:val="22"/>
        </w:rPr>
        <w:t>e</w:t>
      </w:r>
      <w:r w:rsidRPr="000C449C">
        <w:rPr>
          <w:rFonts w:ascii="Arial" w:hAnsi="Arial"/>
          <w:spacing w:val="-6"/>
          <w:sz w:val="22"/>
          <w:szCs w:val="22"/>
        </w:rPr>
        <w:t>r</w:t>
      </w:r>
      <w:r w:rsidRPr="000C449C">
        <w:rPr>
          <w:rFonts w:ascii="Arial" w:hAnsi="Arial"/>
          <w:spacing w:val="-2"/>
          <w:sz w:val="22"/>
          <w:szCs w:val="22"/>
        </w:rPr>
        <w:t>si</w:t>
      </w:r>
      <w:r w:rsidRPr="000C449C">
        <w:rPr>
          <w:rFonts w:ascii="Arial" w:hAnsi="Arial"/>
          <w:spacing w:val="-3"/>
          <w:sz w:val="22"/>
          <w:szCs w:val="22"/>
        </w:rPr>
        <w:t>a</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3"/>
          <w:sz w:val="22"/>
          <w:szCs w:val="22"/>
        </w:rPr>
        <w:t>we</w:t>
      </w:r>
      <w:r w:rsidRPr="000C449C">
        <w:rPr>
          <w:rFonts w:ascii="Arial" w:hAnsi="Arial"/>
          <w:spacing w:val="-2"/>
          <w:sz w:val="22"/>
          <w:szCs w:val="22"/>
        </w:rPr>
        <w:t>l</w:t>
      </w:r>
      <w:r w:rsidRPr="000C449C">
        <w:rPr>
          <w:rFonts w:ascii="Arial" w:hAnsi="Arial"/>
          <w:sz w:val="22"/>
          <w:szCs w:val="22"/>
        </w:rPr>
        <w:t>l, h</w:t>
      </w:r>
      <w:r w:rsidRPr="000C449C">
        <w:rPr>
          <w:rFonts w:ascii="Arial" w:hAnsi="Arial"/>
          <w:spacing w:val="-10"/>
          <w:sz w:val="22"/>
          <w:szCs w:val="22"/>
        </w:rPr>
        <w:t>y</w:t>
      </w:r>
      <w:r w:rsidRPr="000C449C">
        <w:rPr>
          <w:rFonts w:ascii="Arial" w:hAnsi="Arial"/>
          <w:spacing w:val="-2"/>
          <w:sz w:val="22"/>
          <w:szCs w:val="22"/>
        </w:rPr>
        <w:t>d</w:t>
      </w:r>
      <w:r w:rsidRPr="000C449C">
        <w:rPr>
          <w:rFonts w:ascii="Arial" w:hAnsi="Arial"/>
          <w:spacing w:val="-3"/>
          <w:sz w:val="22"/>
          <w:szCs w:val="22"/>
        </w:rPr>
        <w:t>ra</w:t>
      </w:r>
      <w:r w:rsidRPr="000C449C">
        <w:rPr>
          <w:rFonts w:ascii="Arial" w:hAnsi="Arial"/>
          <w:spacing w:val="-2"/>
          <w:sz w:val="22"/>
          <w:szCs w:val="22"/>
        </w:rPr>
        <w:t>uli</w:t>
      </w:r>
      <w:r w:rsidRPr="000C449C">
        <w:rPr>
          <w:rFonts w:ascii="Arial" w:hAnsi="Arial"/>
          <w:sz w:val="22"/>
          <w:szCs w:val="22"/>
        </w:rPr>
        <w:t>c</w:t>
      </w:r>
      <w:r w:rsidRPr="000C449C">
        <w:rPr>
          <w:rFonts w:ascii="Arial" w:hAnsi="Arial"/>
          <w:spacing w:val="-6"/>
          <w:sz w:val="22"/>
          <w:szCs w:val="22"/>
        </w:rPr>
        <w:t xml:space="preserve"> </w:t>
      </w:r>
      <w:r w:rsidRPr="000C449C">
        <w:rPr>
          <w:rFonts w:ascii="Arial" w:hAnsi="Arial"/>
          <w:spacing w:val="-2"/>
          <w:sz w:val="22"/>
          <w:szCs w:val="22"/>
        </w:rPr>
        <w:t>st</w:t>
      </w:r>
      <w:r w:rsidRPr="000C449C">
        <w:rPr>
          <w:rFonts w:ascii="Arial" w:hAnsi="Arial"/>
          <w:spacing w:val="-6"/>
          <w:sz w:val="22"/>
          <w:szCs w:val="22"/>
        </w:rPr>
        <w:t>a</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pacing w:val="-2"/>
          <w:sz w:val="22"/>
          <w:szCs w:val="22"/>
        </w:rPr>
        <w:t>m</w:t>
      </w:r>
      <w:r w:rsidRPr="000C449C">
        <w:rPr>
          <w:rFonts w:ascii="Arial" w:hAnsi="Arial"/>
          <w:spacing w:val="-6"/>
          <w:sz w:val="22"/>
          <w:szCs w:val="22"/>
        </w:rPr>
        <w:t>e</w:t>
      </w:r>
      <w:r w:rsidRPr="000C449C">
        <w:rPr>
          <w:rFonts w:ascii="Arial" w:hAnsi="Arial"/>
          <w:spacing w:val="-2"/>
          <w:sz w:val="22"/>
          <w:szCs w:val="22"/>
        </w:rPr>
        <w:t>n</w:t>
      </w:r>
      <w:r w:rsidRPr="000C449C">
        <w:rPr>
          <w:rFonts w:ascii="Arial" w:hAnsi="Arial"/>
          <w:sz w:val="22"/>
          <w:szCs w:val="22"/>
        </w:rPr>
        <w:t>t</w:t>
      </w:r>
      <w:r w:rsidRPr="000C449C">
        <w:rPr>
          <w:rFonts w:ascii="Arial" w:hAnsi="Arial"/>
          <w:spacing w:val="-4"/>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3"/>
          <w:sz w:val="22"/>
          <w:szCs w:val="22"/>
        </w:rPr>
        <w:t>w</w:t>
      </w:r>
      <w:r w:rsidRPr="000C449C">
        <w:rPr>
          <w:rFonts w:ascii="Arial" w:hAnsi="Arial"/>
          <w:spacing w:val="-6"/>
          <w:sz w:val="22"/>
          <w:szCs w:val="22"/>
        </w:rPr>
        <w:t>a</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6"/>
          <w:sz w:val="22"/>
          <w:szCs w:val="22"/>
        </w:rPr>
        <w:t xml:space="preserve"> </w:t>
      </w:r>
      <w:r w:rsidRPr="000C449C">
        <w:rPr>
          <w:rFonts w:ascii="Arial" w:hAnsi="Arial"/>
          <w:spacing w:val="-2"/>
          <w:sz w:val="22"/>
          <w:szCs w:val="22"/>
        </w:rPr>
        <w:t>s</w:t>
      </w:r>
      <w:r w:rsidRPr="000C449C">
        <w:rPr>
          <w:rFonts w:ascii="Arial" w:hAnsi="Arial"/>
          <w:spacing w:val="-5"/>
          <w:sz w:val="22"/>
          <w:szCs w:val="22"/>
        </w:rPr>
        <w:t>u</w:t>
      </w:r>
      <w:r w:rsidRPr="000C449C">
        <w:rPr>
          <w:rFonts w:ascii="Arial" w:hAnsi="Arial"/>
          <w:spacing w:val="-2"/>
          <w:sz w:val="22"/>
          <w:szCs w:val="22"/>
        </w:rPr>
        <w:t>pp</w:t>
      </w:r>
      <w:r w:rsidRPr="000C449C">
        <w:rPr>
          <w:rFonts w:ascii="Arial" w:hAnsi="Arial"/>
          <w:spacing w:val="-1"/>
          <w:sz w:val="22"/>
          <w:szCs w:val="22"/>
        </w:rPr>
        <w:t>l</w:t>
      </w:r>
      <w:r w:rsidRPr="000C449C">
        <w:rPr>
          <w:rFonts w:ascii="Arial" w:hAnsi="Arial"/>
          <w:sz w:val="22"/>
          <w:szCs w:val="22"/>
        </w:rPr>
        <w:t>y</w:t>
      </w:r>
      <w:r w:rsidRPr="000C449C">
        <w:rPr>
          <w:rFonts w:ascii="Arial" w:hAnsi="Arial"/>
          <w:spacing w:val="-12"/>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2"/>
          <w:sz w:val="22"/>
          <w:szCs w:val="22"/>
        </w:rPr>
        <w:t>s</w:t>
      </w:r>
      <w:r w:rsidRPr="000C449C">
        <w:rPr>
          <w:rFonts w:ascii="Arial" w:hAnsi="Arial"/>
          <w:spacing w:val="-3"/>
          <w:sz w:val="22"/>
          <w:szCs w:val="22"/>
        </w:rPr>
        <w:t>ewera</w:t>
      </w:r>
      <w:r w:rsidRPr="000C449C">
        <w:rPr>
          <w:rFonts w:ascii="Arial" w:hAnsi="Arial"/>
          <w:spacing w:val="-5"/>
          <w:sz w:val="22"/>
          <w:szCs w:val="22"/>
        </w:rPr>
        <w:t>g</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s</w:t>
      </w:r>
      <w:r w:rsidRPr="000C449C">
        <w:rPr>
          <w:rFonts w:ascii="Arial" w:hAnsi="Arial"/>
          <w:spacing w:val="-3"/>
          <w:sz w:val="22"/>
          <w:szCs w:val="22"/>
        </w:rPr>
        <w:t>c</w:t>
      </w:r>
      <w:r w:rsidRPr="000C449C">
        <w:rPr>
          <w:rFonts w:ascii="Arial" w:hAnsi="Arial"/>
          <w:spacing w:val="-2"/>
          <w:sz w:val="22"/>
          <w:szCs w:val="22"/>
        </w:rPr>
        <w:t>h</w:t>
      </w:r>
      <w:r w:rsidRPr="000C449C">
        <w:rPr>
          <w:rFonts w:ascii="Arial" w:hAnsi="Arial"/>
          <w:spacing w:val="-3"/>
          <w:sz w:val="22"/>
          <w:szCs w:val="22"/>
        </w:rPr>
        <w:t>e</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z w:val="22"/>
          <w:szCs w:val="22"/>
        </w:rPr>
        <w:t xml:space="preserve">s, </w:t>
      </w:r>
      <w:r w:rsidRPr="000C449C">
        <w:rPr>
          <w:rFonts w:ascii="Arial" w:hAnsi="Arial"/>
          <w:spacing w:val="-3"/>
          <w:sz w:val="22"/>
          <w:szCs w:val="22"/>
        </w:rPr>
        <w:t>Ear</w:t>
      </w:r>
      <w:r w:rsidRPr="000C449C">
        <w:rPr>
          <w:rFonts w:ascii="Arial" w:hAnsi="Arial"/>
          <w:spacing w:val="-2"/>
          <w:sz w:val="22"/>
          <w:szCs w:val="22"/>
        </w:rPr>
        <w:t>th</w:t>
      </w:r>
      <w:r w:rsidRPr="000C449C">
        <w:rPr>
          <w:rFonts w:ascii="Arial" w:hAnsi="Arial"/>
          <w:spacing w:val="-3"/>
          <w:sz w:val="22"/>
          <w:szCs w:val="22"/>
        </w:rPr>
        <w:t>w</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z w:val="22"/>
          <w:szCs w:val="22"/>
        </w:rPr>
        <w:t>k</w:t>
      </w:r>
      <w:r w:rsidRPr="000C449C">
        <w:rPr>
          <w:rFonts w:ascii="Arial" w:hAnsi="Arial"/>
          <w:spacing w:val="-5"/>
          <w:sz w:val="22"/>
          <w:szCs w:val="22"/>
        </w:rPr>
        <w:t xml:space="preserve"> </w:t>
      </w:r>
      <w:r w:rsidRPr="000C449C">
        <w:rPr>
          <w:rFonts w:ascii="Arial" w:hAnsi="Arial"/>
          <w:spacing w:val="-3"/>
          <w:sz w:val="22"/>
          <w:szCs w:val="22"/>
        </w:rPr>
        <w:t>ca</w:t>
      </w:r>
      <w:r w:rsidRPr="000C449C">
        <w:rPr>
          <w:rFonts w:ascii="Arial" w:hAnsi="Arial"/>
          <w:spacing w:val="-2"/>
          <w:sz w:val="22"/>
          <w:szCs w:val="22"/>
        </w:rPr>
        <w:t>l</w:t>
      </w:r>
      <w:r w:rsidRPr="000C449C">
        <w:rPr>
          <w:rFonts w:ascii="Arial" w:hAnsi="Arial"/>
          <w:spacing w:val="-3"/>
          <w:sz w:val="22"/>
          <w:szCs w:val="22"/>
        </w:rPr>
        <w:t>c</w:t>
      </w:r>
      <w:r w:rsidRPr="000C449C">
        <w:rPr>
          <w:rFonts w:ascii="Arial" w:hAnsi="Arial"/>
          <w:spacing w:val="-5"/>
          <w:sz w:val="22"/>
          <w:szCs w:val="22"/>
        </w:rPr>
        <w:t>u</w:t>
      </w:r>
      <w:r w:rsidRPr="000C449C">
        <w:rPr>
          <w:rFonts w:ascii="Arial" w:hAnsi="Arial"/>
          <w:spacing w:val="-2"/>
          <w:sz w:val="22"/>
          <w:szCs w:val="22"/>
        </w:rPr>
        <w:t>l</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4"/>
          <w:sz w:val="22"/>
          <w:szCs w:val="22"/>
        </w:rPr>
        <w:t>i</w:t>
      </w:r>
      <w:r w:rsidRPr="000C449C">
        <w:rPr>
          <w:rFonts w:ascii="Arial" w:hAnsi="Arial"/>
          <w:spacing w:val="-2"/>
          <w:sz w:val="22"/>
          <w:szCs w:val="22"/>
        </w:rPr>
        <w:t>ons</w:t>
      </w:r>
      <w:r w:rsidRPr="000C449C">
        <w:rPr>
          <w:rFonts w:ascii="Arial" w:hAnsi="Arial"/>
          <w:sz w:val="22"/>
          <w:szCs w:val="22"/>
        </w:rPr>
        <w:t>,</w:t>
      </w:r>
      <w:r w:rsidRPr="000C449C">
        <w:rPr>
          <w:rFonts w:ascii="Arial" w:hAnsi="Arial"/>
          <w:spacing w:val="-5"/>
          <w:sz w:val="22"/>
          <w:szCs w:val="22"/>
        </w:rPr>
        <w:t xml:space="preserve"> </w:t>
      </w:r>
      <w:r w:rsidRPr="000C449C">
        <w:rPr>
          <w:rFonts w:ascii="Arial" w:hAnsi="Arial"/>
          <w:spacing w:val="-6"/>
          <w:sz w:val="22"/>
          <w:szCs w:val="22"/>
        </w:rPr>
        <w:t>B</w:t>
      </w:r>
      <w:r w:rsidRPr="000C449C">
        <w:rPr>
          <w:rFonts w:ascii="Arial" w:hAnsi="Arial"/>
          <w:spacing w:val="-2"/>
          <w:sz w:val="22"/>
          <w:szCs w:val="22"/>
        </w:rPr>
        <w:t>it</w:t>
      </w:r>
      <w:r w:rsidRPr="000C449C">
        <w:rPr>
          <w:rFonts w:ascii="Arial" w:hAnsi="Arial"/>
          <w:spacing w:val="-5"/>
          <w:sz w:val="22"/>
          <w:szCs w:val="22"/>
        </w:rPr>
        <w:t>u</w:t>
      </w:r>
      <w:r w:rsidRPr="000C449C">
        <w:rPr>
          <w:rFonts w:ascii="Arial" w:hAnsi="Arial"/>
          <w:spacing w:val="-2"/>
          <w:sz w:val="22"/>
          <w:szCs w:val="22"/>
        </w:rPr>
        <w:t>mi</w:t>
      </w:r>
      <w:r w:rsidRPr="000C449C">
        <w:rPr>
          <w:rFonts w:ascii="Arial" w:hAnsi="Arial"/>
          <w:spacing w:val="-5"/>
          <w:sz w:val="22"/>
          <w:szCs w:val="22"/>
        </w:rPr>
        <w:t>n</w:t>
      </w:r>
      <w:r w:rsidRPr="000C449C">
        <w:rPr>
          <w:rFonts w:ascii="Arial" w:hAnsi="Arial"/>
          <w:spacing w:val="-2"/>
          <w:sz w:val="22"/>
          <w:szCs w:val="22"/>
        </w:rPr>
        <w:t>ou</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4"/>
          <w:sz w:val="22"/>
          <w:szCs w:val="22"/>
        </w:rPr>
        <w:t>R</w:t>
      </w:r>
      <w:r w:rsidRPr="000C449C">
        <w:rPr>
          <w:rFonts w:ascii="Arial" w:hAnsi="Arial"/>
          <w:spacing w:val="-2"/>
          <w:sz w:val="22"/>
          <w:szCs w:val="22"/>
        </w:rPr>
        <w:t>o</w:t>
      </w:r>
      <w:r w:rsidRPr="000C449C">
        <w:rPr>
          <w:rFonts w:ascii="Arial" w:hAnsi="Arial"/>
          <w:spacing w:val="-3"/>
          <w:sz w:val="22"/>
          <w:szCs w:val="22"/>
        </w:rPr>
        <w:t>a</w:t>
      </w:r>
      <w:r w:rsidRPr="000C449C">
        <w:rPr>
          <w:rFonts w:ascii="Arial" w:hAnsi="Arial"/>
          <w:spacing w:val="-2"/>
          <w:sz w:val="22"/>
          <w:szCs w:val="22"/>
        </w:rPr>
        <w:t>d</w:t>
      </w:r>
      <w:r w:rsidRPr="000C449C">
        <w:rPr>
          <w:rFonts w:ascii="Arial" w:hAnsi="Arial"/>
          <w:sz w:val="22"/>
          <w:szCs w:val="22"/>
        </w:rPr>
        <w:t>,</w:t>
      </w:r>
      <w:r w:rsidRPr="000C449C">
        <w:rPr>
          <w:rFonts w:ascii="Arial" w:hAnsi="Arial"/>
          <w:spacing w:val="-5"/>
          <w:sz w:val="22"/>
          <w:szCs w:val="22"/>
        </w:rPr>
        <w:t xml:space="preserve"> </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3"/>
          <w:sz w:val="22"/>
          <w:szCs w:val="22"/>
        </w:rPr>
        <w:t>er</w:t>
      </w:r>
      <w:r w:rsidRPr="000C449C">
        <w:rPr>
          <w:rFonts w:ascii="Arial" w:hAnsi="Arial"/>
          <w:spacing w:val="-2"/>
          <w:sz w:val="22"/>
          <w:szCs w:val="22"/>
        </w:rPr>
        <w:t>i</w:t>
      </w:r>
      <w:r w:rsidRPr="000C449C">
        <w:rPr>
          <w:rFonts w:ascii="Arial" w:hAnsi="Arial"/>
          <w:spacing w:val="-3"/>
          <w:sz w:val="22"/>
          <w:szCs w:val="22"/>
        </w:rPr>
        <w:t>a</w:t>
      </w:r>
      <w:r w:rsidRPr="000C449C">
        <w:rPr>
          <w:rFonts w:ascii="Arial" w:hAnsi="Arial"/>
          <w:spacing w:val="-2"/>
          <w:sz w:val="22"/>
          <w:szCs w:val="22"/>
        </w:rPr>
        <w:t>l</w:t>
      </w:r>
      <w:r w:rsidRPr="000C449C">
        <w:rPr>
          <w:rFonts w:ascii="Arial" w:hAnsi="Arial"/>
          <w:sz w:val="22"/>
          <w:szCs w:val="22"/>
        </w:rPr>
        <w:t>s</w:t>
      </w:r>
      <w:r w:rsidRPr="000C449C">
        <w:rPr>
          <w:rFonts w:ascii="Arial" w:hAnsi="Arial"/>
          <w:spacing w:val="-7"/>
          <w:sz w:val="22"/>
          <w:szCs w:val="22"/>
        </w:rPr>
        <w:t xml:space="preserve"> </w:t>
      </w:r>
      <w:r w:rsidRPr="000C449C">
        <w:rPr>
          <w:rFonts w:ascii="Arial" w:hAnsi="Arial"/>
          <w:spacing w:val="-1"/>
          <w:sz w:val="22"/>
          <w:szCs w:val="22"/>
        </w:rPr>
        <w:t>s</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6"/>
          <w:sz w:val="22"/>
          <w:szCs w:val="22"/>
        </w:rPr>
        <w:t>e</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pacing w:val="-2"/>
          <w:sz w:val="22"/>
          <w:szCs w:val="22"/>
        </w:rPr>
        <w:t>n</w:t>
      </w:r>
      <w:r w:rsidRPr="000C449C">
        <w:rPr>
          <w:rFonts w:ascii="Arial" w:hAnsi="Arial"/>
          <w:sz w:val="22"/>
          <w:szCs w:val="22"/>
        </w:rPr>
        <w:t>t</w:t>
      </w:r>
      <w:r w:rsidRPr="000C449C">
        <w:rPr>
          <w:rFonts w:ascii="Arial" w:hAnsi="Arial"/>
          <w:spacing w:val="-7"/>
          <w:sz w:val="22"/>
          <w:szCs w:val="22"/>
        </w:rPr>
        <w:t xml:space="preserve"> and </w:t>
      </w:r>
      <w:r w:rsidRPr="000C449C">
        <w:rPr>
          <w:rFonts w:ascii="Arial" w:hAnsi="Arial"/>
          <w:spacing w:val="-2"/>
          <w:sz w:val="22"/>
          <w:szCs w:val="22"/>
        </w:rPr>
        <w:t>R</w:t>
      </w:r>
      <w:r w:rsidRPr="000C449C">
        <w:rPr>
          <w:rFonts w:ascii="Arial" w:hAnsi="Arial"/>
          <w:spacing w:val="-6"/>
          <w:sz w:val="22"/>
          <w:szCs w:val="22"/>
        </w:rPr>
        <w:t>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pacing w:val="-3"/>
          <w:sz w:val="22"/>
          <w:szCs w:val="22"/>
        </w:rPr>
        <w:t>a</w:t>
      </w:r>
      <w:r w:rsidRPr="000C449C">
        <w:rPr>
          <w:rFonts w:ascii="Arial" w:hAnsi="Arial"/>
          <w:sz w:val="22"/>
          <w:szCs w:val="22"/>
        </w:rPr>
        <w:t>l</w:t>
      </w:r>
      <w:r w:rsidRPr="000C449C">
        <w:rPr>
          <w:rFonts w:ascii="Arial" w:hAnsi="Arial"/>
          <w:spacing w:val="-9"/>
          <w:sz w:val="22"/>
          <w:szCs w:val="22"/>
        </w:rPr>
        <w:t>y</w:t>
      </w:r>
      <w:r w:rsidRPr="000C449C">
        <w:rPr>
          <w:rFonts w:ascii="Arial" w:hAnsi="Arial"/>
          <w:spacing w:val="-2"/>
          <w:sz w:val="22"/>
          <w:szCs w:val="22"/>
        </w:rPr>
        <w:t>sis of brick work.</w:t>
      </w:r>
    </w:p>
    <w:tbl>
      <w:tblPr>
        <w:tblW w:w="98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6"/>
        <w:gridCol w:w="6669"/>
      </w:tblGrid>
      <w:tr w:rsidR="000C449C" w:rsidRPr="000C449C" w14:paraId="405766C8" w14:textId="77777777" w:rsidTr="00894F63">
        <w:trPr>
          <w:trHeight w:val="340"/>
        </w:trPr>
        <w:tc>
          <w:tcPr>
            <w:tcW w:w="3226" w:type="dxa"/>
            <w:shd w:val="clear" w:color="auto" w:fill="D5DCE4"/>
            <w:vAlign w:val="center"/>
          </w:tcPr>
          <w:p w14:paraId="174AB599" w14:textId="77777777" w:rsidR="000C449C" w:rsidRPr="000C449C" w:rsidRDefault="000C449C" w:rsidP="00894F63">
            <w:pPr>
              <w:autoSpaceDE w:val="0"/>
              <w:autoSpaceDN w:val="0"/>
              <w:adjustRightInd w:val="0"/>
              <w:spacing w:line="360" w:lineRule="auto"/>
              <w:rPr>
                <w:rFonts w:ascii="Arial" w:hAnsi="Arial"/>
                <w:b/>
                <w:bCs/>
              </w:rPr>
            </w:pPr>
            <w:r w:rsidRPr="000C449C">
              <w:rPr>
                <w:rFonts w:ascii="Arial" w:hAnsi="Arial"/>
                <w:b/>
                <w:bCs/>
              </w:rPr>
              <w:t>Competency Unit</w:t>
            </w:r>
          </w:p>
        </w:tc>
        <w:tc>
          <w:tcPr>
            <w:tcW w:w="6669" w:type="dxa"/>
            <w:shd w:val="clear" w:color="auto" w:fill="D5DCE4"/>
            <w:vAlign w:val="center"/>
          </w:tcPr>
          <w:p w14:paraId="2825771D" w14:textId="77777777" w:rsidR="000C449C" w:rsidRPr="000C449C" w:rsidRDefault="000C449C" w:rsidP="00894F63">
            <w:pPr>
              <w:autoSpaceDE w:val="0"/>
              <w:autoSpaceDN w:val="0"/>
              <w:adjustRightInd w:val="0"/>
              <w:spacing w:line="360" w:lineRule="auto"/>
              <w:rPr>
                <w:rFonts w:ascii="Arial" w:hAnsi="Arial"/>
                <w:b/>
                <w:bCs/>
              </w:rPr>
            </w:pPr>
            <w:r w:rsidRPr="000C449C">
              <w:rPr>
                <w:rFonts w:ascii="Arial" w:hAnsi="Arial"/>
                <w:b/>
                <w:bCs/>
              </w:rPr>
              <w:t>Performance Criteria</w:t>
            </w:r>
          </w:p>
        </w:tc>
      </w:tr>
      <w:tr w:rsidR="000C449C" w:rsidRPr="000C449C" w14:paraId="1D01016F"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740ED8ED" w14:textId="77777777" w:rsidR="000C449C" w:rsidRPr="000C449C" w:rsidRDefault="000C449C" w:rsidP="008762A0">
            <w:pPr>
              <w:numPr>
                <w:ilvl w:val="0"/>
                <w:numId w:val="100"/>
              </w:numPr>
              <w:autoSpaceDE w:val="0"/>
              <w:autoSpaceDN w:val="0"/>
              <w:adjustRightInd w:val="0"/>
              <w:spacing w:line="360" w:lineRule="auto"/>
              <w:ind w:left="601" w:hanging="601"/>
              <w:contextualSpacing/>
              <w:rPr>
                <w:rFonts w:ascii="Arial" w:hAnsi="Arial"/>
                <w:b/>
                <w:bCs/>
                <w:sz w:val="22"/>
                <w:szCs w:val="22"/>
              </w:rPr>
            </w:pPr>
            <w:bookmarkStart w:id="200" w:name="_Hlk20164670"/>
            <w:r w:rsidRPr="000C449C">
              <w:rPr>
                <w:rFonts w:ascii="Arial" w:hAnsi="Arial"/>
                <w:spacing w:val="-1"/>
                <w:sz w:val="22"/>
                <w:szCs w:val="22"/>
              </w:rPr>
              <w:t>P</w:t>
            </w:r>
            <w:r w:rsidRPr="000C449C">
              <w:rPr>
                <w:rFonts w:ascii="Arial" w:hAnsi="Arial"/>
                <w:spacing w:val="-3"/>
                <w:sz w:val="22"/>
                <w:szCs w:val="22"/>
              </w:rPr>
              <w:t>re</w:t>
            </w:r>
            <w:r w:rsidRPr="000C449C">
              <w:rPr>
                <w:rFonts w:ascii="Arial" w:hAnsi="Arial"/>
                <w:spacing w:val="-2"/>
                <w:sz w:val="22"/>
                <w:szCs w:val="22"/>
              </w:rPr>
              <w:t>p</w:t>
            </w:r>
            <w:r w:rsidRPr="000C449C">
              <w:rPr>
                <w:rFonts w:ascii="Arial" w:hAnsi="Arial"/>
                <w:spacing w:val="-3"/>
                <w:sz w:val="22"/>
                <w:szCs w:val="22"/>
              </w:rPr>
              <w:t>ar</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d</w:t>
            </w:r>
            <w:r w:rsidRPr="000C449C">
              <w:rPr>
                <w:rFonts w:ascii="Arial" w:hAnsi="Arial"/>
                <w:spacing w:val="-3"/>
                <w:sz w:val="22"/>
                <w:szCs w:val="22"/>
              </w:rPr>
              <w:t>e</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4"/>
                <w:sz w:val="22"/>
                <w:szCs w:val="22"/>
              </w:rPr>
              <w:t>i</w:t>
            </w:r>
            <w:r w:rsidRPr="000C449C">
              <w:rPr>
                <w:rFonts w:ascii="Arial" w:hAnsi="Arial"/>
                <w:spacing w:val="-2"/>
                <w:sz w:val="22"/>
                <w:szCs w:val="22"/>
              </w:rPr>
              <w:t>l</w:t>
            </w:r>
            <w:r w:rsidRPr="000C449C">
              <w:rPr>
                <w:rFonts w:ascii="Arial" w:hAnsi="Arial"/>
                <w:spacing w:val="-3"/>
                <w:sz w:val="22"/>
                <w:szCs w:val="22"/>
              </w:rPr>
              <w:t>e</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6"/>
                <w:sz w:val="22"/>
                <w:szCs w:val="22"/>
              </w:rPr>
              <w:t>e</w:t>
            </w:r>
            <w:r w:rsidRPr="000C449C">
              <w:rPr>
                <w:rFonts w:ascii="Arial" w:hAnsi="Arial"/>
                <w:spacing w:val="-2"/>
                <w:sz w:val="22"/>
                <w:szCs w:val="22"/>
              </w:rPr>
              <w:t>st</w:t>
            </w:r>
            <w:r w:rsidRPr="000C449C">
              <w:rPr>
                <w:rFonts w:ascii="Arial" w:hAnsi="Arial"/>
                <w:spacing w:val="-4"/>
                <w:sz w:val="22"/>
                <w:szCs w:val="22"/>
              </w:rPr>
              <w:t>i</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1"/>
                <w:sz w:val="22"/>
                <w:szCs w:val="22"/>
              </w:rPr>
              <w:t>t</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6"/>
                <w:sz w:val="22"/>
                <w:szCs w:val="22"/>
              </w:rPr>
              <w:t xml:space="preserve"> </w:t>
            </w:r>
            <w:r w:rsidRPr="000C449C">
              <w:rPr>
                <w:rFonts w:ascii="Arial" w:hAnsi="Arial"/>
                <w:spacing w:val="-3"/>
                <w:sz w:val="22"/>
                <w:szCs w:val="22"/>
              </w:rPr>
              <w:t>fra</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z w:val="22"/>
                <w:szCs w:val="22"/>
              </w:rPr>
              <w:t>d</w:t>
            </w:r>
            <w:r w:rsidRPr="000C449C">
              <w:rPr>
                <w:rFonts w:ascii="Arial" w:hAnsi="Arial"/>
                <w:spacing w:val="-5"/>
                <w:sz w:val="22"/>
                <w:szCs w:val="22"/>
              </w:rPr>
              <w:t xml:space="preserve"> s</w:t>
            </w:r>
            <w:r w:rsidRPr="000C449C">
              <w:rPr>
                <w:rFonts w:ascii="Arial" w:hAnsi="Arial"/>
                <w:spacing w:val="-2"/>
                <w:sz w:val="22"/>
                <w:szCs w:val="22"/>
              </w:rPr>
              <w:t>t</w:t>
            </w:r>
            <w:r w:rsidRPr="000C449C">
              <w:rPr>
                <w:rFonts w:ascii="Arial" w:hAnsi="Arial"/>
                <w:spacing w:val="-3"/>
                <w:sz w:val="22"/>
                <w:szCs w:val="22"/>
              </w:rPr>
              <w:t>r</w:t>
            </w:r>
            <w:r w:rsidRPr="000C449C">
              <w:rPr>
                <w:rFonts w:ascii="Arial" w:hAnsi="Arial"/>
                <w:spacing w:val="-2"/>
                <w:sz w:val="22"/>
                <w:szCs w:val="22"/>
              </w:rPr>
              <w:t>u</w:t>
            </w:r>
            <w:r w:rsidRPr="000C449C">
              <w:rPr>
                <w:rFonts w:ascii="Arial" w:hAnsi="Arial"/>
                <w:spacing w:val="-3"/>
                <w:sz w:val="22"/>
                <w:szCs w:val="22"/>
              </w:rPr>
              <w:t>c</w:t>
            </w:r>
            <w:r w:rsidRPr="000C449C">
              <w:rPr>
                <w:rFonts w:ascii="Arial" w:hAnsi="Arial"/>
                <w:spacing w:val="-4"/>
                <w:sz w:val="22"/>
                <w:szCs w:val="22"/>
              </w:rPr>
              <w:t>t</w:t>
            </w:r>
            <w:r w:rsidRPr="000C449C">
              <w:rPr>
                <w:rFonts w:ascii="Arial" w:hAnsi="Arial"/>
                <w:spacing w:val="-2"/>
                <w:sz w:val="22"/>
                <w:szCs w:val="22"/>
              </w:rPr>
              <w:t>u</w:t>
            </w:r>
            <w:r w:rsidRPr="000C449C">
              <w:rPr>
                <w:rFonts w:ascii="Arial" w:hAnsi="Arial"/>
                <w:spacing w:val="-3"/>
                <w:sz w:val="22"/>
                <w:szCs w:val="22"/>
              </w:rPr>
              <w:t>r</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class room</w:t>
            </w:r>
            <w:r w:rsidRPr="000C449C">
              <w:rPr>
                <w:rFonts w:ascii="Arial" w:hAnsi="Arial"/>
                <w:spacing w:val="-7"/>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5"/>
                <w:sz w:val="22"/>
                <w:szCs w:val="22"/>
              </w:rPr>
              <w:t xml:space="preserve"> M</w:t>
            </w:r>
            <w:r w:rsidRPr="000C449C">
              <w:rPr>
                <w:rFonts w:ascii="Arial" w:hAnsi="Arial"/>
                <w:sz w:val="22"/>
                <w:szCs w:val="22"/>
              </w:rPr>
              <w:t>S</w:t>
            </w:r>
            <w:r w:rsidRPr="000C449C">
              <w:rPr>
                <w:rFonts w:ascii="Arial" w:hAnsi="Arial"/>
                <w:spacing w:val="-6"/>
                <w:sz w:val="22"/>
                <w:szCs w:val="22"/>
              </w:rPr>
              <w:t xml:space="preserve"> </w:t>
            </w:r>
            <w:r w:rsidRPr="000C449C">
              <w:rPr>
                <w:rFonts w:ascii="Arial" w:hAnsi="Arial"/>
                <w:spacing w:val="-3"/>
                <w:sz w:val="22"/>
                <w:szCs w:val="22"/>
              </w:rPr>
              <w:t>EX</w:t>
            </w:r>
            <w:r w:rsidRPr="000C449C">
              <w:rPr>
                <w:rFonts w:ascii="Arial" w:hAnsi="Arial"/>
                <w:spacing w:val="-2"/>
                <w:sz w:val="22"/>
                <w:szCs w:val="22"/>
              </w:rPr>
              <w:t>C</w:t>
            </w:r>
            <w:r w:rsidRPr="000C449C">
              <w:rPr>
                <w:rFonts w:ascii="Arial" w:hAnsi="Arial"/>
                <w:spacing w:val="-3"/>
                <w:sz w:val="22"/>
                <w:szCs w:val="22"/>
              </w:rPr>
              <w:t>E</w:t>
            </w:r>
            <w:r w:rsidRPr="000C449C">
              <w:rPr>
                <w:rFonts w:ascii="Arial" w:hAnsi="Arial"/>
                <w:spacing w:val="-7"/>
                <w:sz w:val="22"/>
                <w:szCs w:val="22"/>
              </w:rPr>
              <w:t>L</w:t>
            </w:r>
          </w:p>
        </w:tc>
        <w:tc>
          <w:tcPr>
            <w:tcW w:w="6669" w:type="dxa"/>
            <w:tcBorders>
              <w:top w:val="single" w:sz="4" w:space="0" w:color="000000"/>
              <w:left w:val="single" w:sz="4" w:space="0" w:color="000000"/>
              <w:bottom w:val="single" w:sz="4" w:space="0" w:color="000000"/>
              <w:right w:val="single" w:sz="4" w:space="0" w:color="000000"/>
            </w:tcBorders>
          </w:tcPr>
          <w:p w14:paraId="78A4E6DE" w14:textId="77777777" w:rsidR="000C449C" w:rsidRPr="000C449C" w:rsidRDefault="000C449C" w:rsidP="008762A0">
            <w:pPr>
              <w:numPr>
                <w:ilvl w:val="0"/>
                <w:numId w:val="101"/>
              </w:numPr>
              <w:autoSpaceDE w:val="0"/>
              <w:autoSpaceDN w:val="0"/>
              <w:adjustRightInd w:val="0"/>
              <w:spacing w:line="360" w:lineRule="auto"/>
              <w:ind w:left="531" w:hanging="450"/>
              <w:contextualSpacing/>
              <w:rPr>
                <w:rFonts w:ascii="Arial" w:hAnsi="Arial"/>
                <w:sz w:val="22"/>
                <w:szCs w:val="22"/>
              </w:rPr>
            </w:pPr>
            <w:r w:rsidRPr="000C449C">
              <w:rPr>
                <w:rFonts w:ascii="Arial" w:hAnsi="Arial"/>
                <w:sz w:val="22"/>
                <w:szCs w:val="22"/>
              </w:rPr>
              <w:t>Load the EXCEL and prepare abstract of quantities table.</w:t>
            </w:r>
          </w:p>
          <w:p w14:paraId="6939CCB4" w14:textId="77777777" w:rsidR="000C449C" w:rsidRPr="000C449C" w:rsidRDefault="000C449C" w:rsidP="008762A0">
            <w:pPr>
              <w:numPr>
                <w:ilvl w:val="0"/>
                <w:numId w:val="101"/>
              </w:numPr>
              <w:autoSpaceDE w:val="0"/>
              <w:autoSpaceDN w:val="0"/>
              <w:adjustRightInd w:val="0"/>
              <w:spacing w:line="360" w:lineRule="auto"/>
              <w:ind w:left="531" w:hanging="450"/>
              <w:contextualSpacing/>
              <w:rPr>
                <w:rFonts w:ascii="Arial" w:hAnsi="Arial"/>
                <w:sz w:val="22"/>
                <w:szCs w:val="22"/>
              </w:rPr>
            </w:pPr>
            <w:r w:rsidRPr="000C449C">
              <w:rPr>
                <w:rFonts w:ascii="Arial" w:hAnsi="Arial"/>
                <w:sz w:val="22"/>
                <w:szCs w:val="22"/>
              </w:rPr>
              <w:t>Type the measurements in number, length, breadth &amp; height for each item of work for framed structure class room.</w:t>
            </w:r>
          </w:p>
          <w:p w14:paraId="696F118B" w14:textId="77777777" w:rsidR="000C449C" w:rsidRPr="000C449C" w:rsidRDefault="000C449C" w:rsidP="008762A0">
            <w:pPr>
              <w:numPr>
                <w:ilvl w:val="0"/>
                <w:numId w:val="101"/>
              </w:numPr>
              <w:autoSpaceDE w:val="0"/>
              <w:autoSpaceDN w:val="0"/>
              <w:adjustRightInd w:val="0"/>
              <w:spacing w:line="360" w:lineRule="auto"/>
              <w:ind w:left="531" w:hanging="450"/>
              <w:contextualSpacing/>
              <w:rPr>
                <w:rFonts w:ascii="Arial" w:hAnsi="Arial"/>
                <w:sz w:val="22"/>
                <w:szCs w:val="22"/>
              </w:rPr>
            </w:pPr>
            <w:r w:rsidRPr="000C449C">
              <w:rPr>
                <w:rFonts w:ascii="Arial" w:hAnsi="Arial"/>
                <w:sz w:val="22"/>
                <w:szCs w:val="22"/>
              </w:rPr>
              <w:t>Type relevant formula for area, volume and other elements.</w:t>
            </w:r>
          </w:p>
          <w:p w14:paraId="650100DF" w14:textId="77777777" w:rsidR="000C449C" w:rsidRPr="000C449C" w:rsidRDefault="000C449C" w:rsidP="008762A0">
            <w:pPr>
              <w:numPr>
                <w:ilvl w:val="0"/>
                <w:numId w:val="101"/>
              </w:numPr>
              <w:autoSpaceDE w:val="0"/>
              <w:autoSpaceDN w:val="0"/>
              <w:adjustRightInd w:val="0"/>
              <w:spacing w:line="360" w:lineRule="auto"/>
              <w:ind w:left="531" w:hanging="450"/>
              <w:contextualSpacing/>
              <w:rPr>
                <w:rFonts w:ascii="Arial" w:hAnsi="Arial"/>
                <w:sz w:val="22"/>
                <w:szCs w:val="22"/>
              </w:rPr>
            </w:pPr>
            <w:r w:rsidRPr="000C449C">
              <w:rPr>
                <w:rFonts w:ascii="Arial" w:hAnsi="Arial"/>
                <w:sz w:val="22"/>
                <w:szCs w:val="22"/>
              </w:rPr>
              <w:t>Type the formula for quantities and format the measurements &amp; quantities.</w:t>
            </w:r>
          </w:p>
          <w:p w14:paraId="728B631E" w14:textId="77777777" w:rsidR="000C449C" w:rsidRPr="000C449C" w:rsidRDefault="000C449C" w:rsidP="008762A0">
            <w:pPr>
              <w:numPr>
                <w:ilvl w:val="0"/>
                <w:numId w:val="101"/>
              </w:numPr>
              <w:autoSpaceDE w:val="0"/>
              <w:autoSpaceDN w:val="0"/>
              <w:adjustRightInd w:val="0"/>
              <w:spacing w:line="360" w:lineRule="auto"/>
              <w:ind w:left="531" w:hanging="450"/>
              <w:contextualSpacing/>
              <w:rPr>
                <w:rFonts w:ascii="Arial" w:hAnsi="Arial"/>
                <w:sz w:val="22"/>
                <w:szCs w:val="22"/>
              </w:rPr>
            </w:pPr>
            <w:r w:rsidRPr="000C449C">
              <w:rPr>
                <w:rFonts w:ascii="Arial" w:hAnsi="Arial"/>
                <w:sz w:val="22"/>
                <w:szCs w:val="22"/>
              </w:rPr>
              <w:t>Take out totals and net totals of quantities.</w:t>
            </w:r>
          </w:p>
          <w:p w14:paraId="68667C9E" w14:textId="77777777" w:rsidR="000C449C" w:rsidRPr="000C449C" w:rsidRDefault="000C449C" w:rsidP="008762A0">
            <w:pPr>
              <w:numPr>
                <w:ilvl w:val="0"/>
                <w:numId w:val="101"/>
              </w:numPr>
              <w:autoSpaceDE w:val="0"/>
              <w:autoSpaceDN w:val="0"/>
              <w:adjustRightInd w:val="0"/>
              <w:spacing w:line="360" w:lineRule="auto"/>
              <w:ind w:left="531" w:hanging="450"/>
              <w:contextualSpacing/>
              <w:rPr>
                <w:rFonts w:ascii="Arial" w:hAnsi="Arial"/>
                <w:sz w:val="22"/>
                <w:szCs w:val="22"/>
              </w:rPr>
            </w:pPr>
            <w:r w:rsidRPr="000C449C">
              <w:rPr>
                <w:rFonts w:ascii="Arial" w:hAnsi="Arial"/>
                <w:sz w:val="22"/>
                <w:szCs w:val="22"/>
              </w:rPr>
              <w:t>Prepare schedule of bars for columns, beams, slabs and lintels for framed structure class room.</w:t>
            </w:r>
          </w:p>
          <w:p w14:paraId="3EC7AA04" w14:textId="77777777" w:rsidR="000C449C" w:rsidRPr="000C449C" w:rsidRDefault="000C449C" w:rsidP="008762A0">
            <w:pPr>
              <w:numPr>
                <w:ilvl w:val="0"/>
                <w:numId w:val="101"/>
              </w:numPr>
              <w:autoSpaceDE w:val="0"/>
              <w:autoSpaceDN w:val="0"/>
              <w:adjustRightInd w:val="0"/>
              <w:spacing w:line="360" w:lineRule="auto"/>
              <w:ind w:left="531" w:hanging="450"/>
              <w:contextualSpacing/>
              <w:rPr>
                <w:rFonts w:ascii="Arial" w:hAnsi="Arial"/>
                <w:sz w:val="22"/>
                <w:szCs w:val="22"/>
              </w:rPr>
            </w:pPr>
            <w:r w:rsidRPr="000C449C">
              <w:rPr>
                <w:rFonts w:ascii="Arial" w:hAnsi="Arial"/>
                <w:sz w:val="22"/>
                <w:szCs w:val="22"/>
              </w:rPr>
              <w:t>Put quantity of each item of work and type relevant rates from the MRS/ CSR in abstract of cost table.</w:t>
            </w:r>
          </w:p>
          <w:p w14:paraId="0CD23585" w14:textId="77777777" w:rsidR="000C449C" w:rsidRPr="000C449C" w:rsidRDefault="000C449C" w:rsidP="008762A0">
            <w:pPr>
              <w:numPr>
                <w:ilvl w:val="0"/>
                <w:numId w:val="101"/>
              </w:numPr>
              <w:autoSpaceDE w:val="0"/>
              <w:autoSpaceDN w:val="0"/>
              <w:adjustRightInd w:val="0"/>
              <w:spacing w:line="360" w:lineRule="auto"/>
              <w:ind w:left="531" w:hanging="450"/>
              <w:contextualSpacing/>
              <w:rPr>
                <w:rFonts w:ascii="Arial" w:hAnsi="Arial"/>
                <w:sz w:val="22"/>
                <w:szCs w:val="22"/>
              </w:rPr>
            </w:pPr>
            <w:r w:rsidRPr="000C449C">
              <w:rPr>
                <w:rFonts w:ascii="Arial" w:hAnsi="Arial"/>
                <w:sz w:val="22"/>
                <w:szCs w:val="22"/>
              </w:rPr>
              <w:t>Calculate the amount by formula, sum up amounts and add premium, contractor profit.</w:t>
            </w:r>
          </w:p>
          <w:p w14:paraId="775BEF87" w14:textId="77777777" w:rsidR="000C449C" w:rsidRPr="000C449C" w:rsidRDefault="000C449C" w:rsidP="008762A0">
            <w:pPr>
              <w:numPr>
                <w:ilvl w:val="0"/>
                <w:numId w:val="101"/>
              </w:numPr>
              <w:autoSpaceDE w:val="0"/>
              <w:autoSpaceDN w:val="0"/>
              <w:adjustRightInd w:val="0"/>
              <w:spacing w:line="360" w:lineRule="auto"/>
              <w:ind w:left="531" w:hanging="450"/>
              <w:contextualSpacing/>
              <w:rPr>
                <w:rFonts w:ascii="Arial" w:hAnsi="Arial"/>
              </w:rPr>
            </w:pPr>
            <w:r w:rsidRPr="000C449C">
              <w:rPr>
                <w:rFonts w:ascii="Arial" w:hAnsi="Arial"/>
                <w:sz w:val="22"/>
                <w:szCs w:val="22"/>
              </w:rPr>
              <w:t>Add contingencies and Work charges.</w:t>
            </w:r>
          </w:p>
        </w:tc>
      </w:tr>
      <w:tr w:rsidR="000C449C" w:rsidRPr="000C449C" w14:paraId="1D4E3C02"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4AA0CEAC" w14:textId="77777777" w:rsidR="000C449C" w:rsidRPr="000C449C" w:rsidRDefault="000C449C" w:rsidP="008762A0">
            <w:pPr>
              <w:numPr>
                <w:ilvl w:val="0"/>
                <w:numId w:val="100"/>
              </w:numPr>
              <w:tabs>
                <w:tab w:val="left" w:pos="980"/>
              </w:tabs>
              <w:spacing w:line="360" w:lineRule="auto"/>
              <w:ind w:left="601" w:right="-20" w:hanging="601"/>
              <w:contextualSpacing/>
              <w:rPr>
                <w:rFonts w:ascii="Arial" w:hAnsi="Arial"/>
                <w:sz w:val="22"/>
                <w:szCs w:val="22"/>
              </w:rPr>
            </w:pPr>
            <w:r w:rsidRPr="000C449C">
              <w:rPr>
                <w:rFonts w:ascii="Arial" w:hAnsi="Arial"/>
                <w:spacing w:val="-1"/>
                <w:sz w:val="22"/>
                <w:szCs w:val="22"/>
              </w:rPr>
              <w:t>P</w:t>
            </w:r>
            <w:r w:rsidRPr="000C449C">
              <w:rPr>
                <w:rFonts w:ascii="Arial" w:hAnsi="Arial"/>
                <w:spacing w:val="-3"/>
                <w:sz w:val="22"/>
                <w:szCs w:val="22"/>
              </w:rPr>
              <w:t>re</w:t>
            </w:r>
            <w:r w:rsidRPr="000C449C">
              <w:rPr>
                <w:rFonts w:ascii="Arial" w:hAnsi="Arial"/>
                <w:spacing w:val="-2"/>
                <w:sz w:val="22"/>
                <w:szCs w:val="22"/>
              </w:rPr>
              <w:t>p</w:t>
            </w:r>
            <w:r w:rsidRPr="000C449C">
              <w:rPr>
                <w:rFonts w:ascii="Arial" w:hAnsi="Arial"/>
                <w:spacing w:val="-3"/>
                <w:sz w:val="22"/>
                <w:szCs w:val="22"/>
              </w:rPr>
              <w:t>ar</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d</w:t>
            </w:r>
            <w:r w:rsidRPr="000C449C">
              <w:rPr>
                <w:rFonts w:ascii="Arial" w:hAnsi="Arial"/>
                <w:spacing w:val="-3"/>
                <w:sz w:val="22"/>
                <w:szCs w:val="22"/>
              </w:rPr>
              <w:t>e</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4"/>
                <w:sz w:val="22"/>
                <w:szCs w:val="22"/>
              </w:rPr>
              <w:t>i</w:t>
            </w:r>
            <w:r w:rsidRPr="000C449C">
              <w:rPr>
                <w:rFonts w:ascii="Arial" w:hAnsi="Arial"/>
                <w:spacing w:val="-2"/>
                <w:sz w:val="22"/>
                <w:szCs w:val="22"/>
              </w:rPr>
              <w:t>l</w:t>
            </w:r>
            <w:r w:rsidRPr="000C449C">
              <w:rPr>
                <w:rFonts w:ascii="Arial" w:hAnsi="Arial"/>
                <w:spacing w:val="-3"/>
                <w:sz w:val="22"/>
                <w:szCs w:val="22"/>
              </w:rPr>
              <w:t>e</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6"/>
                <w:sz w:val="22"/>
                <w:szCs w:val="22"/>
              </w:rPr>
              <w:t>e</w:t>
            </w:r>
            <w:r w:rsidRPr="000C449C">
              <w:rPr>
                <w:rFonts w:ascii="Arial" w:hAnsi="Arial"/>
                <w:spacing w:val="-2"/>
                <w:sz w:val="22"/>
                <w:szCs w:val="22"/>
              </w:rPr>
              <w:t>st</w:t>
            </w:r>
            <w:r w:rsidRPr="000C449C">
              <w:rPr>
                <w:rFonts w:ascii="Arial" w:hAnsi="Arial"/>
                <w:spacing w:val="-4"/>
                <w:sz w:val="22"/>
                <w:szCs w:val="22"/>
              </w:rPr>
              <w:t>i</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5"/>
                <w:sz w:val="22"/>
                <w:szCs w:val="22"/>
              </w:rPr>
              <w:t xml:space="preserve"> rectangular masonary underground </w:t>
            </w:r>
            <w:r w:rsidRPr="000C449C">
              <w:rPr>
                <w:rFonts w:ascii="Arial" w:hAnsi="Arial"/>
                <w:spacing w:val="-3"/>
                <w:sz w:val="22"/>
                <w:szCs w:val="22"/>
              </w:rPr>
              <w:t>wa</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6"/>
                <w:sz w:val="22"/>
                <w:szCs w:val="22"/>
              </w:rPr>
              <w:t xml:space="preserve"> </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5"/>
                <w:sz w:val="22"/>
                <w:szCs w:val="22"/>
              </w:rPr>
              <w:t>n</w:t>
            </w:r>
            <w:r w:rsidRPr="000C449C">
              <w:rPr>
                <w:rFonts w:ascii="Arial" w:hAnsi="Arial"/>
                <w:spacing w:val="-2"/>
                <w:sz w:val="22"/>
                <w:szCs w:val="22"/>
              </w:rPr>
              <w:t>k</w:t>
            </w:r>
            <w:r w:rsidRPr="000C449C">
              <w:rPr>
                <w:rFonts w:ascii="Arial" w:hAnsi="Arial"/>
                <w:spacing w:val="-7"/>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5"/>
                <w:sz w:val="22"/>
                <w:szCs w:val="22"/>
              </w:rPr>
              <w:t xml:space="preserve"> M</w:t>
            </w:r>
            <w:r w:rsidRPr="000C449C">
              <w:rPr>
                <w:rFonts w:ascii="Arial" w:hAnsi="Arial"/>
                <w:sz w:val="22"/>
                <w:szCs w:val="22"/>
              </w:rPr>
              <w:t>S</w:t>
            </w:r>
            <w:r w:rsidRPr="000C449C">
              <w:rPr>
                <w:rFonts w:ascii="Arial" w:hAnsi="Arial"/>
                <w:spacing w:val="-6"/>
                <w:sz w:val="22"/>
                <w:szCs w:val="22"/>
              </w:rPr>
              <w:t xml:space="preserve"> </w:t>
            </w:r>
            <w:r w:rsidRPr="000C449C">
              <w:rPr>
                <w:rFonts w:ascii="Arial" w:hAnsi="Arial"/>
                <w:spacing w:val="-3"/>
                <w:sz w:val="22"/>
                <w:szCs w:val="22"/>
              </w:rPr>
              <w:t>E</w:t>
            </w:r>
            <w:r w:rsidRPr="000C449C">
              <w:rPr>
                <w:rFonts w:ascii="Arial" w:hAnsi="Arial"/>
                <w:spacing w:val="-5"/>
                <w:sz w:val="22"/>
                <w:szCs w:val="22"/>
              </w:rPr>
              <w:t>X</w:t>
            </w:r>
            <w:r w:rsidRPr="000C449C">
              <w:rPr>
                <w:rFonts w:ascii="Arial" w:hAnsi="Arial"/>
                <w:spacing w:val="-2"/>
                <w:sz w:val="22"/>
                <w:szCs w:val="22"/>
              </w:rPr>
              <w:t>C</w:t>
            </w:r>
            <w:r w:rsidRPr="000C449C">
              <w:rPr>
                <w:rFonts w:ascii="Arial" w:hAnsi="Arial"/>
                <w:spacing w:val="-3"/>
                <w:sz w:val="22"/>
                <w:szCs w:val="22"/>
              </w:rPr>
              <w:t>E</w:t>
            </w:r>
            <w:r w:rsidRPr="000C449C">
              <w:rPr>
                <w:rFonts w:ascii="Arial" w:hAnsi="Arial"/>
                <w:spacing w:val="-7"/>
                <w:sz w:val="22"/>
                <w:szCs w:val="22"/>
              </w:rPr>
              <w:t>L</w:t>
            </w:r>
            <w:r w:rsidRPr="000C449C">
              <w:rPr>
                <w:rFonts w:ascii="Arial" w:hAnsi="Arial"/>
                <w:sz w:val="22"/>
                <w:szCs w:val="22"/>
              </w:rPr>
              <w:t>.</w:t>
            </w:r>
          </w:p>
          <w:p w14:paraId="1625840A" w14:textId="77777777" w:rsidR="000C449C" w:rsidRPr="000C449C" w:rsidRDefault="000C449C" w:rsidP="00894F63">
            <w:pPr>
              <w:autoSpaceDE w:val="0"/>
              <w:autoSpaceDN w:val="0"/>
              <w:adjustRightInd w:val="0"/>
              <w:spacing w:line="360" w:lineRule="auto"/>
              <w:ind w:left="601" w:hanging="601"/>
              <w:rPr>
                <w:rFonts w:ascii="Arial" w:hAnsi="Arial"/>
                <w:b/>
                <w:bCs/>
                <w:sz w:val="22"/>
                <w:szCs w:val="22"/>
              </w:rPr>
            </w:pPr>
          </w:p>
        </w:tc>
        <w:tc>
          <w:tcPr>
            <w:tcW w:w="6669" w:type="dxa"/>
            <w:tcBorders>
              <w:top w:val="single" w:sz="4" w:space="0" w:color="000000"/>
              <w:left w:val="single" w:sz="4" w:space="0" w:color="000000"/>
              <w:bottom w:val="single" w:sz="4" w:space="0" w:color="000000"/>
              <w:right w:val="single" w:sz="4" w:space="0" w:color="000000"/>
            </w:tcBorders>
          </w:tcPr>
          <w:p w14:paraId="38472829" w14:textId="77777777" w:rsidR="000C449C" w:rsidRPr="000C449C" w:rsidRDefault="000C449C" w:rsidP="008762A0">
            <w:pPr>
              <w:numPr>
                <w:ilvl w:val="0"/>
                <w:numId w:val="102"/>
              </w:numPr>
              <w:autoSpaceDE w:val="0"/>
              <w:autoSpaceDN w:val="0"/>
              <w:adjustRightInd w:val="0"/>
              <w:spacing w:line="360" w:lineRule="auto"/>
              <w:ind w:left="531" w:hanging="450"/>
              <w:contextualSpacing/>
              <w:rPr>
                <w:rFonts w:ascii="Arial" w:hAnsi="Arial"/>
                <w:sz w:val="22"/>
                <w:szCs w:val="22"/>
              </w:rPr>
            </w:pPr>
            <w:r w:rsidRPr="000C449C">
              <w:rPr>
                <w:rFonts w:ascii="Arial" w:hAnsi="Arial"/>
                <w:sz w:val="22"/>
                <w:szCs w:val="22"/>
              </w:rPr>
              <w:t>Load the EXCEL and prepare abstract of quantities table.</w:t>
            </w:r>
          </w:p>
          <w:p w14:paraId="1CDC6D09" w14:textId="77777777" w:rsidR="000C449C" w:rsidRPr="000C449C" w:rsidRDefault="000C449C" w:rsidP="008762A0">
            <w:pPr>
              <w:numPr>
                <w:ilvl w:val="0"/>
                <w:numId w:val="102"/>
              </w:numPr>
              <w:autoSpaceDE w:val="0"/>
              <w:autoSpaceDN w:val="0"/>
              <w:adjustRightInd w:val="0"/>
              <w:spacing w:line="360" w:lineRule="auto"/>
              <w:ind w:left="531" w:hanging="450"/>
              <w:contextualSpacing/>
              <w:rPr>
                <w:rFonts w:ascii="Arial" w:hAnsi="Arial"/>
                <w:sz w:val="22"/>
                <w:szCs w:val="22"/>
              </w:rPr>
            </w:pPr>
            <w:r w:rsidRPr="000C449C">
              <w:rPr>
                <w:rFonts w:ascii="Arial" w:hAnsi="Arial"/>
                <w:sz w:val="22"/>
                <w:szCs w:val="22"/>
              </w:rPr>
              <w:t xml:space="preserve">Type the measurements in number, length, breadth &amp; height for each item of work for </w:t>
            </w:r>
            <w:r w:rsidRPr="000C449C">
              <w:rPr>
                <w:rFonts w:ascii="Arial" w:hAnsi="Arial"/>
                <w:spacing w:val="-5"/>
                <w:sz w:val="22"/>
                <w:szCs w:val="22"/>
              </w:rPr>
              <w:t xml:space="preserve">rectangular masonary underground </w:t>
            </w:r>
            <w:r w:rsidRPr="000C449C">
              <w:rPr>
                <w:rFonts w:ascii="Arial" w:hAnsi="Arial"/>
                <w:spacing w:val="-3"/>
                <w:sz w:val="22"/>
                <w:szCs w:val="22"/>
              </w:rPr>
              <w:t>wa</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6"/>
                <w:sz w:val="22"/>
                <w:szCs w:val="22"/>
              </w:rPr>
              <w:t xml:space="preserve"> </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5"/>
                <w:sz w:val="22"/>
                <w:szCs w:val="22"/>
              </w:rPr>
              <w:t>n</w:t>
            </w:r>
            <w:r w:rsidRPr="000C449C">
              <w:rPr>
                <w:rFonts w:ascii="Arial" w:hAnsi="Arial"/>
                <w:spacing w:val="-2"/>
                <w:sz w:val="22"/>
                <w:szCs w:val="22"/>
              </w:rPr>
              <w:t>k</w:t>
            </w:r>
            <w:r w:rsidRPr="000C449C">
              <w:rPr>
                <w:rFonts w:ascii="Arial" w:hAnsi="Arial"/>
                <w:sz w:val="22"/>
                <w:szCs w:val="22"/>
              </w:rPr>
              <w:t>.</w:t>
            </w:r>
          </w:p>
          <w:p w14:paraId="4F4FB854" w14:textId="77777777" w:rsidR="000C449C" w:rsidRPr="000C449C" w:rsidRDefault="000C449C" w:rsidP="008762A0">
            <w:pPr>
              <w:numPr>
                <w:ilvl w:val="0"/>
                <w:numId w:val="102"/>
              </w:numPr>
              <w:autoSpaceDE w:val="0"/>
              <w:autoSpaceDN w:val="0"/>
              <w:adjustRightInd w:val="0"/>
              <w:spacing w:line="360" w:lineRule="auto"/>
              <w:ind w:left="531" w:hanging="450"/>
              <w:contextualSpacing/>
              <w:rPr>
                <w:rFonts w:ascii="Arial" w:hAnsi="Arial"/>
                <w:sz w:val="22"/>
                <w:szCs w:val="22"/>
              </w:rPr>
            </w:pPr>
            <w:r w:rsidRPr="000C449C">
              <w:rPr>
                <w:rFonts w:ascii="Arial" w:hAnsi="Arial"/>
                <w:sz w:val="22"/>
                <w:szCs w:val="22"/>
              </w:rPr>
              <w:t>Type relevant formula for area, volume and other elements.</w:t>
            </w:r>
          </w:p>
          <w:p w14:paraId="405F41FC" w14:textId="77777777" w:rsidR="000C449C" w:rsidRPr="000C449C" w:rsidRDefault="000C449C" w:rsidP="008762A0">
            <w:pPr>
              <w:numPr>
                <w:ilvl w:val="0"/>
                <w:numId w:val="102"/>
              </w:numPr>
              <w:autoSpaceDE w:val="0"/>
              <w:autoSpaceDN w:val="0"/>
              <w:adjustRightInd w:val="0"/>
              <w:spacing w:line="360" w:lineRule="auto"/>
              <w:ind w:left="531" w:hanging="450"/>
              <w:contextualSpacing/>
              <w:rPr>
                <w:rFonts w:ascii="Arial" w:hAnsi="Arial"/>
                <w:sz w:val="22"/>
                <w:szCs w:val="22"/>
              </w:rPr>
            </w:pPr>
            <w:r w:rsidRPr="000C449C">
              <w:rPr>
                <w:rFonts w:ascii="Arial" w:hAnsi="Arial"/>
                <w:sz w:val="22"/>
                <w:szCs w:val="22"/>
              </w:rPr>
              <w:t>Type the formula for quantities and format the measurements &amp; quantities.</w:t>
            </w:r>
          </w:p>
          <w:p w14:paraId="217347BA" w14:textId="77777777" w:rsidR="000C449C" w:rsidRPr="000C449C" w:rsidRDefault="000C449C" w:rsidP="008762A0">
            <w:pPr>
              <w:numPr>
                <w:ilvl w:val="0"/>
                <w:numId w:val="102"/>
              </w:numPr>
              <w:autoSpaceDE w:val="0"/>
              <w:autoSpaceDN w:val="0"/>
              <w:adjustRightInd w:val="0"/>
              <w:spacing w:line="360" w:lineRule="auto"/>
              <w:ind w:left="531" w:hanging="450"/>
              <w:contextualSpacing/>
              <w:rPr>
                <w:rFonts w:ascii="Arial" w:hAnsi="Arial"/>
                <w:sz w:val="22"/>
                <w:szCs w:val="22"/>
              </w:rPr>
            </w:pPr>
            <w:r w:rsidRPr="000C449C">
              <w:rPr>
                <w:rFonts w:ascii="Arial" w:hAnsi="Arial"/>
                <w:sz w:val="22"/>
                <w:szCs w:val="22"/>
              </w:rPr>
              <w:t>Take out totals and net totals of quantities.</w:t>
            </w:r>
          </w:p>
          <w:p w14:paraId="5E93629D" w14:textId="77777777" w:rsidR="000C449C" w:rsidRPr="000C449C" w:rsidRDefault="000C449C" w:rsidP="008762A0">
            <w:pPr>
              <w:numPr>
                <w:ilvl w:val="0"/>
                <w:numId w:val="102"/>
              </w:numPr>
              <w:autoSpaceDE w:val="0"/>
              <w:autoSpaceDN w:val="0"/>
              <w:adjustRightInd w:val="0"/>
              <w:spacing w:line="360" w:lineRule="auto"/>
              <w:ind w:left="531" w:hanging="450"/>
              <w:contextualSpacing/>
              <w:rPr>
                <w:rFonts w:ascii="Arial" w:hAnsi="Arial"/>
                <w:sz w:val="22"/>
                <w:szCs w:val="22"/>
              </w:rPr>
            </w:pPr>
            <w:r w:rsidRPr="000C449C">
              <w:rPr>
                <w:rFonts w:ascii="Arial" w:hAnsi="Arial"/>
                <w:sz w:val="22"/>
                <w:szCs w:val="22"/>
              </w:rPr>
              <w:t xml:space="preserve">Prepare schedule of bars for slab of </w:t>
            </w:r>
            <w:r w:rsidRPr="000C449C">
              <w:rPr>
                <w:rFonts w:ascii="Arial" w:hAnsi="Arial"/>
                <w:spacing w:val="-5"/>
                <w:sz w:val="22"/>
                <w:szCs w:val="22"/>
              </w:rPr>
              <w:t xml:space="preserve">rectangular masonary underground </w:t>
            </w:r>
            <w:r w:rsidRPr="000C449C">
              <w:rPr>
                <w:rFonts w:ascii="Arial" w:hAnsi="Arial"/>
                <w:spacing w:val="-3"/>
                <w:sz w:val="22"/>
                <w:szCs w:val="22"/>
              </w:rPr>
              <w:t>wa</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6"/>
                <w:sz w:val="22"/>
                <w:szCs w:val="22"/>
              </w:rPr>
              <w:t xml:space="preserve"> </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5"/>
                <w:sz w:val="22"/>
                <w:szCs w:val="22"/>
              </w:rPr>
              <w:t>n</w:t>
            </w:r>
            <w:r w:rsidRPr="000C449C">
              <w:rPr>
                <w:rFonts w:ascii="Arial" w:hAnsi="Arial"/>
                <w:spacing w:val="-2"/>
                <w:sz w:val="22"/>
                <w:szCs w:val="22"/>
              </w:rPr>
              <w:t>k</w:t>
            </w:r>
            <w:r w:rsidRPr="000C449C">
              <w:rPr>
                <w:rFonts w:ascii="Arial" w:hAnsi="Arial"/>
                <w:sz w:val="22"/>
                <w:szCs w:val="22"/>
              </w:rPr>
              <w:t>.</w:t>
            </w:r>
          </w:p>
          <w:p w14:paraId="573B1C24" w14:textId="77777777" w:rsidR="000C449C" w:rsidRPr="000C449C" w:rsidRDefault="000C449C" w:rsidP="008762A0">
            <w:pPr>
              <w:numPr>
                <w:ilvl w:val="0"/>
                <w:numId w:val="102"/>
              </w:numPr>
              <w:autoSpaceDE w:val="0"/>
              <w:autoSpaceDN w:val="0"/>
              <w:adjustRightInd w:val="0"/>
              <w:spacing w:line="360" w:lineRule="auto"/>
              <w:ind w:left="531" w:hanging="450"/>
              <w:contextualSpacing/>
              <w:rPr>
                <w:rFonts w:ascii="Arial" w:hAnsi="Arial"/>
                <w:sz w:val="22"/>
                <w:szCs w:val="22"/>
              </w:rPr>
            </w:pPr>
            <w:r w:rsidRPr="000C449C">
              <w:rPr>
                <w:rFonts w:ascii="Arial" w:hAnsi="Arial"/>
                <w:sz w:val="22"/>
                <w:szCs w:val="22"/>
              </w:rPr>
              <w:t>Put quantity of each item of work and type relevant rates from the MRS/ CSR in abstract of cost table.</w:t>
            </w:r>
          </w:p>
          <w:p w14:paraId="11B37BA1" w14:textId="77777777" w:rsidR="000C449C" w:rsidRPr="000C449C" w:rsidRDefault="000C449C" w:rsidP="008762A0">
            <w:pPr>
              <w:numPr>
                <w:ilvl w:val="0"/>
                <w:numId w:val="102"/>
              </w:numPr>
              <w:autoSpaceDE w:val="0"/>
              <w:autoSpaceDN w:val="0"/>
              <w:adjustRightInd w:val="0"/>
              <w:spacing w:line="360" w:lineRule="auto"/>
              <w:ind w:left="531" w:hanging="450"/>
              <w:contextualSpacing/>
              <w:rPr>
                <w:rFonts w:ascii="Arial" w:hAnsi="Arial"/>
                <w:sz w:val="22"/>
                <w:szCs w:val="22"/>
              </w:rPr>
            </w:pPr>
            <w:r w:rsidRPr="000C449C">
              <w:rPr>
                <w:rFonts w:ascii="Arial" w:hAnsi="Arial"/>
                <w:sz w:val="22"/>
                <w:szCs w:val="22"/>
              </w:rPr>
              <w:t>Calculate the amount by formula, sum up amounts and add premium, contractor profit.</w:t>
            </w:r>
          </w:p>
          <w:p w14:paraId="2D9A8E34" w14:textId="77777777" w:rsidR="000C449C" w:rsidRPr="000C449C" w:rsidRDefault="000C449C" w:rsidP="008762A0">
            <w:pPr>
              <w:numPr>
                <w:ilvl w:val="0"/>
                <w:numId w:val="102"/>
              </w:numPr>
              <w:autoSpaceDE w:val="0"/>
              <w:autoSpaceDN w:val="0"/>
              <w:adjustRightInd w:val="0"/>
              <w:spacing w:line="360" w:lineRule="auto"/>
              <w:ind w:left="531" w:hanging="450"/>
              <w:contextualSpacing/>
              <w:rPr>
                <w:rFonts w:ascii="Arial" w:hAnsi="Arial"/>
                <w:b/>
                <w:bCs/>
              </w:rPr>
            </w:pPr>
            <w:r w:rsidRPr="000C449C">
              <w:rPr>
                <w:rFonts w:ascii="Arial" w:hAnsi="Arial"/>
                <w:sz w:val="22"/>
                <w:szCs w:val="22"/>
              </w:rPr>
              <w:t>Add contingencies and Work charges.</w:t>
            </w:r>
          </w:p>
        </w:tc>
      </w:tr>
      <w:tr w:rsidR="000C449C" w:rsidRPr="000C449C" w14:paraId="49E9CBA4"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5D60C768" w14:textId="77777777" w:rsidR="000C449C" w:rsidRPr="000C449C" w:rsidRDefault="000C449C" w:rsidP="008762A0">
            <w:pPr>
              <w:numPr>
                <w:ilvl w:val="0"/>
                <w:numId w:val="100"/>
              </w:numPr>
              <w:tabs>
                <w:tab w:val="left" w:pos="980"/>
              </w:tabs>
              <w:spacing w:line="360" w:lineRule="auto"/>
              <w:ind w:left="601" w:right="-20" w:hanging="601"/>
              <w:contextualSpacing/>
              <w:rPr>
                <w:rFonts w:ascii="Arial" w:hAnsi="Arial"/>
                <w:sz w:val="22"/>
                <w:szCs w:val="22"/>
              </w:rPr>
            </w:pPr>
            <w:r w:rsidRPr="000C449C">
              <w:rPr>
                <w:rFonts w:ascii="Arial" w:hAnsi="Arial"/>
                <w:spacing w:val="-1"/>
                <w:sz w:val="22"/>
                <w:szCs w:val="22"/>
              </w:rPr>
              <w:t>P</w:t>
            </w:r>
            <w:r w:rsidRPr="000C449C">
              <w:rPr>
                <w:rFonts w:ascii="Arial" w:hAnsi="Arial"/>
                <w:spacing w:val="-3"/>
                <w:sz w:val="22"/>
                <w:szCs w:val="22"/>
              </w:rPr>
              <w:t>re</w:t>
            </w:r>
            <w:r w:rsidRPr="000C449C">
              <w:rPr>
                <w:rFonts w:ascii="Arial" w:hAnsi="Arial"/>
                <w:spacing w:val="-2"/>
                <w:sz w:val="22"/>
                <w:szCs w:val="22"/>
              </w:rPr>
              <w:t>p</w:t>
            </w:r>
            <w:r w:rsidRPr="000C449C">
              <w:rPr>
                <w:rFonts w:ascii="Arial" w:hAnsi="Arial"/>
                <w:spacing w:val="-3"/>
                <w:sz w:val="22"/>
                <w:szCs w:val="22"/>
              </w:rPr>
              <w:t>ar</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d</w:t>
            </w:r>
            <w:r w:rsidRPr="000C449C">
              <w:rPr>
                <w:rFonts w:ascii="Arial" w:hAnsi="Arial"/>
                <w:spacing w:val="-3"/>
                <w:sz w:val="22"/>
                <w:szCs w:val="22"/>
              </w:rPr>
              <w:t>e</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4"/>
                <w:sz w:val="22"/>
                <w:szCs w:val="22"/>
              </w:rPr>
              <w:t>i</w:t>
            </w:r>
            <w:r w:rsidRPr="000C449C">
              <w:rPr>
                <w:rFonts w:ascii="Arial" w:hAnsi="Arial"/>
                <w:spacing w:val="-2"/>
                <w:sz w:val="22"/>
                <w:szCs w:val="22"/>
              </w:rPr>
              <w:t>l</w:t>
            </w:r>
            <w:r w:rsidRPr="000C449C">
              <w:rPr>
                <w:rFonts w:ascii="Arial" w:hAnsi="Arial"/>
                <w:spacing w:val="-3"/>
                <w:sz w:val="22"/>
                <w:szCs w:val="22"/>
              </w:rPr>
              <w:t>e</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6"/>
                <w:sz w:val="22"/>
                <w:szCs w:val="22"/>
              </w:rPr>
              <w:t>e</w:t>
            </w:r>
            <w:r w:rsidRPr="000C449C">
              <w:rPr>
                <w:rFonts w:ascii="Arial" w:hAnsi="Arial"/>
                <w:spacing w:val="-2"/>
                <w:sz w:val="22"/>
                <w:szCs w:val="22"/>
              </w:rPr>
              <w:t>st</w:t>
            </w:r>
            <w:r w:rsidRPr="000C449C">
              <w:rPr>
                <w:rFonts w:ascii="Arial" w:hAnsi="Arial"/>
                <w:spacing w:val="-4"/>
                <w:sz w:val="22"/>
                <w:szCs w:val="22"/>
              </w:rPr>
              <w:t>i</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5"/>
                <w:sz w:val="22"/>
                <w:szCs w:val="22"/>
              </w:rPr>
              <w:t xml:space="preserve"> Segmental arch masonary b</w:t>
            </w:r>
            <w:r w:rsidRPr="000C449C">
              <w:rPr>
                <w:rFonts w:ascii="Arial" w:hAnsi="Arial"/>
                <w:spacing w:val="-3"/>
                <w:sz w:val="22"/>
                <w:szCs w:val="22"/>
              </w:rPr>
              <w:t>r</w:t>
            </w:r>
            <w:r w:rsidRPr="000C449C">
              <w:rPr>
                <w:rFonts w:ascii="Arial" w:hAnsi="Arial"/>
                <w:spacing w:val="-2"/>
                <w:sz w:val="22"/>
                <w:szCs w:val="22"/>
              </w:rPr>
              <w:t>id</w:t>
            </w:r>
            <w:r w:rsidRPr="000C449C">
              <w:rPr>
                <w:rFonts w:ascii="Arial" w:hAnsi="Arial"/>
                <w:spacing w:val="-5"/>
                <w:sz w:val="22"/>
                <w:szCs w:val="22"/>
              </w:rPr>
              <w:t>g</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5"/>
                <w:sz w:val="22"/>
                <w:szCs w:val="22"/>
              </w:rPr>
              <w:t xml:space="preserve"> M</w:t>
            </w:r>
            <w:r w:rsidRPr="000C449C">
              <w:rPr>
                <w:rFonts w:ascii="Arial" w:hAnsi="Arial"/>
                <w:sz w:val="22"/>
                <w:szCs w:val="22"/>
              </w:rPr>
              <w:t>S</w:t>
            </w:r>
            <w:r w:rsidRPr="000C449C">
              <w:rPr>
                <w:rFonts w:ascii="Arial" w:hAnsi="Arial"/>
                <w:spacing w:val="-4"/>
                <w:sz w:val="22"/>
                <w:szCs w:val="22"/>
              </w:rPr>
              <w:t xml:space="preserve"> </w:t>
            </w:r>
            <w:r w:rsidRPr="000C449C">
              <w:rPr>
                <w:rFonts w:ascii="Arial" w:hAnsi="Arial"/>
                <w:spacing w:val="-3"/>
                <w:sz w:val="22"/>
                <w:szCs w:val="22"/>
              </w:rPr>
              <w:t>E</w:t>
            </w:r>
            <w:r w:rsidRPr="000C449C">
              <w:rPr>
                <w:rFonts w:ascii="Arial" w:hAnsi="Arial"/>
                <w:spacing w:val="-5"/>
                <w:sz w:val="22"/>
                <w:szCs w:val="22"/>
              </w:rPr>
              <w:t>X</w:t>
            </w:r>
            <w:r w:rsidRPr="000C449C">
              <w:rPr>
                <w:rFonts w:ascii="Arial" w:hAnsi="Arial"/>
                <w:spacing w:val="-2"/>
                <w:sz w:val="22"/>
                <w:szCs w:val="22"/>
              </w:rPr>
              <w:t>C</w:t>
            </w:r>
            <w:r w:rsidRPr="000C449C">
              <w:rPr>
                <w:rFonts w:ascii="Arial" w:hAnsi="Arial"/>
                <w:spacing w:val="-3"/>
                <w:sz w:val="22"/>
                <w:szCs w:val="22"/>
              </w:rPr>
              <w:t>E</w:t>
            </w:r>
            <w:r w:rsidRPr="000C449C">
              <w:rPr>
                <w:rFonts w:ascii="Arial" w:hAnsi="Arial"/>
                <w:spacing w:val="-5"/>
                <w:sz w:val="22"/>
                <w:szCs w:val="22"/>
              </w:rPr>
              <w:t>L</w:t>
            </w:r>
            <w:r w:rsidRPr="000C449C">
              <w:rPr>
                <w:rFonts w:ascii="Arial" w:hAnsi="Arial"/>
                <w:sz w:val="22"/>
                <w:szCs w:val="22"/>
              </w:rPr>
              <w:t>.</w:t>
            </w:r>
          </w:p>
        </w:tc>
        <w:tc>
          <w:tcPr>
            <w:tcW w:w="6669" w:type="dxa"/>
            <w:tcBorders>
              <w:top w:val="single" w:sz="4" w:space="0" w:color="000000"/>
              <w:left w:val="single" w:sz="4" w:space="0" w:color="000000"/>
              <w:bottom w:val="single" w:sz="4" w:space="0" w:color="000000"/>
              <w:right w:val="single" w:sz="4" w:space="0" w:color="000000"/>
            </w:tcBorders>
          </w:tcPr>
          <w:p w14:paraId="64CEC0D6" w14:textId="77777777" w:rsidR="000C449C" w:rsidRPr="000C449C" w:rsidRDefault="000C449C" w:rsidP="008762A0">
            <w:pPr>
              <w:numPr>
                <w:ilvl w:val="0"/>
                <w:numId w:val="103"/>
              </w:numPr>
              <w:autoSpaceDE w:val="0"/>
              <w:autoSpaceDN w:val="0"/>
              <w:adjustRightInd w:val="0"/>
              <w:spacing w:line="360" w:lineRule="auto"/>
              <w:ind w:left="531" w:hanging="450"/>
              <w:contextualSpacing/>
              <w:rPr>
                <w:rFonts w:ascii="Arial" w:hAnsi="Arial"/>
                <w:sz w:val="22"/>
                <w:szCs w:val="22"/>
              </w:rPr>
            </w:pPr>
            <w:r w:rsidRPr="000C449C">
              <w:rPr>
                <w:rFonts w:ascii="Arial" w:hAnsi="Arial"/>
                <w:sz w:val="22"/>
                <w:szCs w:val="22"/>
              </w:rPr>
              <w:t>Load the EXCEL and prepare abstract of quantities table.</w:t>
            </w:r>
          </w:p>
          <w:p w14:paraId="6AC8CCB2" w14:textId="77777777" w:rsidR="000C449C" w:rsidRPr="000C449C" w:rsidRDefault="000C449C" w:rsidP="008762A0">
            <w:pPr>
              <w:numPr>
                <w:ilvl w:val="0"/>
                <w:numId w:val="103"/>
              </w:numPr>
              <w:autoSpaceDE w:val="0"/>
              <w:autoSpaceDN w:val="0"/>
              <w:adjustRightInd w:val="0"/>
              <w:spacing w:line="360" w:lineRule="auto"/>
              <w:ind w:left="531" w:hanging="450"/>
              <w:contextualSpacing/>
              <w:rPr>
                <w:rFonts w:ascii="Arial" w:hAnsi="Arial"/>
                <w:sz w:val="22"/>
                <w:szCs w:val="22"/>
              </w:rPr>
            </w:pPr>
            <w:r w:rsidRPr="000C449C">
              <w:rPr>
                <w:rFonts w:ascii="Arial" w:hAnsi="Arial"/>
                <w:sz w:val="22"/>
                <w:szCs w:val="22"/>
              </w:rPr>
              <w:t>Type the measurements in number, length, breadth &amp; height for each item of work for</w:t>
            </w:r>
            <w:r w:rsidRPr="000C449C">
              <w:rPr>
                <w:rFonts w:ascii="Arial" w:hAnsi="Arial"/>
                <w:spacing w:val="-5"/>
                <w:sz w:val="22"/>
                <w:szCs w:val="22"/>
              </w:rPr>
              <w:t xml:space="preserve"> Segmental arch masonary b</w:t>
            </w:r>
            <w:r w:rsidRPr="000C449C">
              <w:rPr>
                <w:rFonts w:ascii="Arial" w:hAnsi="Arial"/>
                <w:spacing w:val="-3"/>
                <w:sz w:val="22"/>
                <w:szCs w:val="22"/>
              </w:rPr>
              <w:t>r</w:t>
            </w:r>
            <w:r w:rsidRPr="000C449C">
              <w:rPr>
                <w:rFonts w:ascii="Arial" w:hAnsi="Arial"/>
                <w:spacing w:val="-2"/>
                <w:sz w:val="22"/>
                <w:szCs w:val="22"/>
              </w:rPr>
              <w:t>id</w:t>
            </w:r>
            <w:r w:rsidRPr="000C449C">
              <w:rPr>
                <w:rFonts w:ascii="Arial" w:hAnsi="Arial"/>
                <w:spacing w:val="-5"/>
                <w:sz w:val="22"/>
                <w:szCs w:val="22"/>
              </w:rPr>
              <w:t>g</w:t>
            </w:r>
            <w:r w:rsidRPr="000C449C">
              <w:rPr>
                <w:rFonts w:ascii="Arial" w:hAnsi="Arial"/>
                <w:sz w:val="22"/>
                <w:szCs w:val="22"/>
              </w:rPr>
              <w:t>e.</w:t>
            </w:r>
          </w:p>
          <w:p w14:paraId="3461CBA4" w14:textId="77777777" w:rsidR="000C449C" w:rsidRPr="000C449C" w:rsidRDefault="000C449C" w:rsidP="008762A0">
            <w:pPr>
              <w:numPr>
                <w:ilvl w:val="0"/>
                <w:numId w:val="103"/>
              </w:numPr>
              <w:autoSpaceDE w:val="0"/>
              <w:autoSpaceDN w:val="0"/>
              <w:adjustRightInd w:val="0"/>
              <w:spacing w:line="360" w:lineRule="auto"/>
              <w:ind w:left="531" w:hanging="450"/>
              <w:contextualSpacing/>
              <w:rPr>
                <w:rFonts w:ascii="Arial" w:hAnsi="Arial"/>
                <w:sz w:val="22"/>
                <w:szCs w:val="22"/>
              </w:rPr>
            </w:pPr>
            <w:r w:rsidRPr="000C449C">
              <w:rPr>
                <w:rFonts w:ascii="Arial" w:hAnsi="Arial"/>
                <w:sz w:val="22"/>
                <w:szCs w:val="22"/>
              </w:rPr>
              <w:t>Type relevant formula for area, volume and other elements.</w:t>
            </w:r>
          </w:p>
          <w:p w14:paraId="26CE1989" w14:textId="77777777" w:rsidR="000C449C" w:rsidRPr="000C449C" w:rsidRDefault="000C449C" w:rsidP="008762A0">
            <w:pPr>
              <w:numPr>
                <w:ilvl w:val="0"/>
                <w:numId w:val="103"/>
              </w:numPr>
              <w:autoSpaceDE w:val="0"/>
              <w:autoSpaceDN w:val="0"/>
              <w:adjustRightInd w:val="0"/>
              <w:spacing w:line="360" w:lineRule="auto"/>
              <w:ind w:left="531" w:hanging="450"/>
              <w:contextualSpacing/>
              <w:rPr>
                <w:rFonts w:ascii="Arial" w:hAnsi="Arial"/>
                <w:sz w:val="22"/>
                <w:szCs w:val="22"/>
              </w:rPr>
            </w:pPr>
            <w:r w:rsidRPr="000C449C">
              <w:rPr>
                <w:rFonts w:ascii="Arial" w:hAnsi="Arial"/>
                <w:sz w:val="22"/>
                <w:szCs w:val="22"/>
              </w:rPr>
              <w:t>Type the formula for quantities and format the measurements &amp; quantities.</w:t>
            </w:r>
          </w:p>
          <w:p w14:paraId="4BB67722" w14:textId="77777777" w:rsidR="000C449C" w:rsidRPr="000C449C" w:rsidRDefault="000C449C" w:rsidP="008762A0">
            <w:pPr>
              <w:numPr>
                <w:ilvl w:val="0"/>
                <w:numId w:val="103"/>
              </w:numPr>
              <w:autoSpaceDE w:val="0"/>
              <w:autoSpaceDN w:val="0"/>
              <w:adjustRightInd w:val="0"/>
              <w:spacing w:line="360" w:lineRule="auto"/>
              <w:ind w:left="531" w:hanging="450"/>
              <w:contextualSpacing/>
              <w:rPr>
                <w:rFonts w:ascii="Arial" w:hAnsi="Arial"/>
                <w:sz w:val="22"/>
                <w:szCs w:val="22"/>
              </w:rPr>
            </w:pPr>
            <w:r w:rsidRPr="000C449C">
              <w:rPr>
                <w:rFonts w:ascii="Arial" w:hAnsi="Arial"/>
                <w:sz w:val="22"/>
                <w:szCs w:val="22"/>
              </w:rPr>
              <w:t>Take out totals and net totals of quantities.</w:t>
            </w:r>
          </w:p>
          <w:p w14:paraId="32052F71" w14:textId="77777777" w:rsidR="000C449C" w:rsidRPr="000C449C" w:rsidRDefault="000C449C" w:rsidP="008762A0">
            <w:pPr>
              <w:numPr>
                <w:ilvl w:val="0"/>
                <w:numId w:val="103"/>
              </w:numPr>
              <w:autoSpaceDE w:val="0"/>
              <w:autoSpaceDN w:val="0"/>
              <w:adjustRightInd w:val="0"/>
              <w:spacing w:line="360" w:lineRule="auto"/>
              <w:ind w:left="531" w:hanging="450"/>
              <w:contextualSpacing/>
              <w:rPr>
                <w:rFonts w:ascii="Arial" w:hAnsi="Arial"/>
                <w:sz w:val="22"/>
                <w:szCs w:val="22"/>
              </w:rPr>
            </w:pPr>
            <w:r w:rsidRPr="000C449C">
              <w:rPr>
                <w:rFonts w:ascii="Arial" w:hAnsi="Arial"/>
                <w:sz w:val="22"/>
                <w:szCs w:val="22"/>
              </w:rPr>
              <w:t>Put quantity of each item of work and type relevant rates from the MRS/ CSR in abstract of cost table.</w:t>
            </w:r>
          </w:p>
          <w:p w14:paraId="0BF9BE99" w14:textId="77777777" w:rsidR="000C449C" w:rsidRPr="000C449C" w:rsidRDefault="000C449C" w:rsidP="008762A0">
            <w:pPr>
              <w:numPr>
                <w:ilvl w:val="0"/>
                <w:numId w:val="103"/>
              </w:numPr>
              <w:autoSpaceDE w:val="0"/>
              <w:autoSpaceDN w:val="0"/>
              <w:adjustRightInd w:val="0"/>
              <w:spacing w:line="360" w:lineRule="auto"/>
              <w:ind w:left="531" w:hanging="450"/>
              <w:contextualSpacing/>
              <w:rPr>
                <w:rFonts w:ascii="Arial" w:hAnsi="Arial"/>
                <w:sz w:val="22"/>
                <w:szCs w:val="22"/>
              </w:rPr>
            </w:pPr>
            <w:r w:rsidRPr="000C449C">
              <w:rPr>
                <w:rFonts w:ascii="Arial" w:hAnsi="Arial"/>
                <w:sz w:val="22"/>
                <w:szCs w:val="22"/>
              </w:rPr>
              <w:t>Calculate the amount by formula, sum up amounts and add premium, contractor profit.</w:t>
            </w:r>
          </w:p>
          <w:p w14:paraId="07119E12" w14:textId="77777777" w:rsidR="000C449C" w:rsidRPr="000C449C" w:rsidRDefault="000C449C" w:rsidP="008762A0">
            <w:pPr>
              <w:numPr>
                <w:ilvl w:val="0"/>
                <w:numId w:val="103"/>
              </w:numPr>
              <w:autoSpaceDE w:val="0"/>
              <w:autoSpaceDN w:val="0"/>
              <w:adjustRightInd w:val="0"/>
              <w:spacing w:line="360" w:lineRule="auto"/>
              <w:ind w:left="531" w:hanging="450"/>
              <w:contextualSpacing/>
              <w:rPr>
                <w:rFonts w:ascii="Arial" w:hAnsi="Arial"/>
                <w:b/>
                <w:bCs/>
              </w:rPr>
            </w:pPr>
            <w:r w:rsidRPr="000C449C">
              <w:rPr>
                <w:rFonts w:ascii="Arial" w:hAnsi="Arial"/>
                <w:sz w:val="22"/>
                <w:szCs w:val="22"/>
              </w:rPr>
              <w:t>Add contingencies and Work charges.</w:t>
            </w:r>
          </w:p>
        </w:tc>
      </w:tr>
      <w:tr w:rsidR="000C449C" w:rsidRPr="000C449C" w14:paraId="1DCAF5F4"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293627C6" w14:textId="77777777" w:rsidR="000C449C" w:rsidRPr="000C449C" w:rsidRDefault="000C449C" w:rsidP="008762A0">
            <w:pPr>
              <w:numPr>
                <w:ilvl w:val="0"/>
                <w:numId w:val="100"/>
              </w:numPr>
              <w:tabs>
                <w:tab w:val="left" w:pos="980"/>
              </w:tabs>
              <w:spacing w:line="360" w:lineRule="auto"/>
              <w:ind w:left="601" w:right="-20" w:hanging="601"/>
              <w:contextualSpacing/>
              <w:rPr>
                <w:rFonts w:ascii="Arial" w:hAnsi="Arial"/>
                <w:sz w:val="22"/>
                <w:szCs w:val="22"/>
              </w:rPr>
            </w:pPr>
            <w:r w:rsidRPr="000C449C">
              <w:rPr>
                <w:rFonts w:ascii="Arial" w:hAnsi="Arial"/>
                <w:spacing w:val="-1"/>
                <w:sz w:val="22"/>
                <w:szCs w:val="22"/>
              </w:rPr>
              <w:t>P</w:t>
            </w:r>
            <w:r w:rsidRPr="000C449C">
              <w:rPr>
                <w:rFonts w:ascii="Arial" w:hAnsi="Arial"/>
                <w:spacing w:val="-3"/>
                <w:sz w:val="22"/>
                <w:szCs w:val="22"/>
              </w:rPr>
              <w:t>re</w:t>
            </w:r>
            <w:r w:rsidRPr="000C449C">
              <w:rPr>
                <w:rFonts w:ascii="Arial" w:hAnsi="Arial"/>
                <w:spacing w:val="-2"/>
                <w:sz w:val="22"/>
                <w:szCs w:val="22"/>
              </w:rPr>
              <w:t>p</w:t>
            </w:r>
            <w:r w:rsidRPr="000C449C">
              <w:rPr>
                <w:rFonts w:ascii="Arial" w:hAnsi="Arial"/>
                <w:spacing w:val="-3"/>
                <w:sz w:val="22"/>
                <w:szCs w:val="22"/>
              </w:rPr>
              <w:t>ar</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d</w:t>
            </w:r>
            <w:r w:rsidRPr="000C449C">
              <w:rPr>
                <w:rFonts w:ascii="Arial" w:hAnsi="Arial"/>
                <w:spacing w:val="-3"/>
                <w:sz w:val="22"/>
                <w:szCs w:val="22"/>
              </w:rPr>
              <w:t>e</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4"/>
                <w:sz w:val="22"/>
                <w:szCs w:val="22"/>
              </w:rPr>
              <w:t>i</w:t>
            </w:r>
            <w:r w:rsidRPr="000C449C">
              <w:rPr>
                <w:rFonts w:ascii="Arial" w:hAnsi="Arial"/>
                <w:spacing w:val="-2"/>
                <w:sz w:val="22"/>
                <w:szCs w:val="22"/>
              </w:rPr>
              <w:t>l</w:t>
            </w:r>
            <w:r w:rsidRPr="000C449C">
              <w:rPr>
                <w:rFonts w:ascii="Arial" w:hAnsi="Arial"/>
                <w:spacing w:val="-3"/>
                <w:sz w:val="22"/>
                <w:szCs w:val="22"/>
              </w:rPr>
              <w:t>e</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6"/>
                <w:sz w:val="22"/>
                <w:szCs w:val="22"/>
              </w:rPr>
              <w:t>e</w:t>
            </w:r>
            <w:r w:rsidRPr="000C449C">
              <w:rPr>
                <w:rFonts w:ascii="Arial" w:hAnsi="Arial"/>
                <w:spacing w:val="-2"/>
                <w:sz w:val="22"/>
                <w:szCs w:val="22"/>
              </w:rPr>
              <w:t>s</w:t>
            </w:r>
            <w:r w:rsidRPr="000C449C">
              <w:rPr>
                <w:rFonts w:ascii="Arial" w:hAnsi="Arial"/>
                <w:spacing w:val="-1"/>
                <w:sz w:val="22"/>
                <w:szCs w:val="22"/>
              </w:rPr>
              <w:t>t</w:t>
            </w:r>
            <w:r w:rsidRPr="000C449C">
              <w:rPr>
                <w:rFonts w:ascii="Arial" w:hAnsi="Arial"/>
                <w:spacing w:val="-4"/>
                <w:sz w:val="22"/>
                <w:szCs w:val="22"/>
              </w:rPr>
              <w:t>i</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6"/>
                <w:sz w:val="22"/>
                <w:szCs w:val="22"/>
              </w:rPr>
              <w:t xml:space="preserve"> </w:t>
            </w:r>
            <w:r w:rsidRPr="000C449C">
              <w:rPr>
                <w:rFonts w:ascii="Arial" w:hAnsi="Arial"/>
                <w:spacing w:val="-4"/>
                <w:sz w:val="22"/>
                <w:szCs w:val="22"/>
              </w:rPr>
              <w:t>B</w:t>
            </w:r>
            <w:r w:rsidRPr="000C449C">
              <w:rPr>
                <w:rFonts w:ascii="Arial" w:hAnsi="Arial"/>
                <w:spacing w:val="-2"/>
                <w:sz w:val="22"/>
                <w:szCs w:val="22"/>
              </w:rPr>
              <w:t>uil</w:t>
            </w:r>
            <w:r w:rsidRPr="000C449C">
              <w:rPr>
                <w:rFonts w:ascii="Arial" w:hAnsi="Arial"/>
                <w:spacing w:val="-5"/>
                <w:sz w:val="22"/>
                <w:szCs w:val="22"/>
              </w:rPr>
              <w:t>d</w:t>
            </w:r>
            <w:r w:rsidRPr="000C449C">
              <w:rPr>
                <w:rFonts w:ascii="Arial" w:hAnsi="Arial"/>
                <w:spacing w:val="-2"/>
                <w:sz w:val="22"/>
                <w:szCs w:val="22"/>
              </w:rPr>
              <w:t>in</w:t>
            </w:r>
            <w:r w:rsidRPr="000C449C">
              <w:rPr>
                <w:rFonts w:ascii="Arial" w:hAnsi="Arial"/>
                <w:sz w:val="22"/>
                <w:szCs w:val="22"/>
              </w:rPr>
              <w:t>g</w:t>
            </w:r>
            <w:r w:rsidRPr="000C449C">
              <w:rPr>
                <w:rFonts w:ascii="Arial" w:hAnsi="Arial"/>
                <w:spacing w:val="-7"/>
                <w:sz w:val="22"/>
                <w:szCs w:val="22"/>
              </w:rPr>
              <w:t xml:space="preserve"> </w:t>
            </w:r>
            <w:r w:rsidRPr="000C449C">
              <w:rPr>
                <w:rFonts w:ascii="Arial" w:hAnsi="Arial"/>
                <w:spacing w:val="-1"/>
                <w:sz w:val="22"/>
                <w:szCs w:val="22"/>
              </w:rPr>
              <w:t>S</w:t>
            </w:r>
            <w:r w:rsidRPr="000C449C">
              <w:rPr>
                <w:rFonts w:ascii="Arial" w:hAnsi="Arial"/>
                <w:spacing w:val="-3"/>
                <w:sz w:val="22"/>
                <w:szCs w:val="22"/>
              </w:rPr>
              <w:t>er</w:t>
            </w:r>
            <w:r w:rsidRPr="000C449C">
              <w:rPr>
                <w:rFonts w:ascii="Arial" w:hAnsi="Arial"/>
                <w:spacing w:val="-5"/>
                <w:sz w:val="22"/>
                <w:szCs w:val="22"/>
              </w:rPr>
              <w:t>v</w:t>
            </w:r>
            <w:r w:rsidRPr="000C449C">
              <w:rPr>
                <w:rFonts w:ascii="Arial" w:hAnsi="Arial"/>
                <w:spacing w:val="-2"/>
                <w:sz w:val="22"/>
                <w:szCs w:val="22"/>
              </w:rPr>
              <w:t>i</w:t>
            </w:r>
            <w:r w:rsidRPr="000C449C">
              <w:rPr>
                <w:rFonts w:ascii="Arial" w:hAnsi="Arial"/>
                <w:spacing w:val="-3"/>
                <w:sz w:val="22"/>
                <w:szCs w:val="22"/>
              </w:rPr>
              <w:t>ce</w:t>
            </w:r>
            <w:r w:rsidRPr="000C449C">
              <w:rPr>
                <w:rFonts w:ascii="Arial" w:hAnsi="Arial"/>
                <w:sz w:val="22"/>
                <w:szCs w:val="22"/>
              </w:rPr>
              <w:t>s</w:t>
            </w:r>
            <w:r w:rsidRPr="000C449C">
              <w:rPr>
                <w:rFonts w:ascii="Arial" w:hAnsi="Arial"/>
                <w:spacing w:val="-4"/>
                <w:sz w:val="22"/>
                <w:szCs w:val="22"/>
              </w:rPr>
              <w:t xml:space="preserve"> i</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2"/>
                <w:sz w:val="22"/>
                <w:szCs w:val="22"/>
              </w:rPr>
              <w:t>M</w:t>
            </w:r>
            <w:r w:rsidRPr="000C449C">
              <w:rPr>
                <w:rFonts w:ascii="Arial" w:hAnsi="Arial"/>
                <w:sz w:val="22"/>
                <w:szCs w:val="22"/>
              </w:rPr>
              <w:t>S</w:t>
            </w:r>
            <w:r w:rsidRPr="000C449C">
              <w:rPr>
                <w:rFonts w:ascii="Arial" w:hAnsi="Arial"/>
                <w:spacing w:val="-4"/>
                <w:sz w:val="22"/>
                <w:szCs w:val="22"/>
              </w:rPr>
              <w:t xml:space="preserve"> </w:t>
            </w:r>
            <w:r w:rsidRPr="000C449C">
              <w:rPr>
                <w:rFonts w:ascii="Arial" w:hAnsi="Arial"/>
                <w:spacing w:val="-3"/>
                <w:sz w:val="22"/>
                <w:szCs w:val="22"/>
              </w:rPr>
              <w:t>E</w:t>
            </w:r>
            <w:r w:rsidRPr="000C449C">
              <w:rPr>
                <w:rFonts w:ascii="Arial" w:hAnsi="Arial"/>
                <w:spacing w:val="-5"/>
                <w:sz w:val="22"/>
                <w:szCs w:val="22"/>
              </w:rPr>
              <w:t>X</w:t>
            </w:r>
            <w:r w:rsidRPr="000C449C">
              <w:rPr>
                <w:rFonts w:ascii="Arial" w:hAnsi="Arial"/>
                <w:spacing w:val="-2"/>
                <w:sz w:val="22"/>
                <w:szCs w:val="22"/>
              </w:rPr>
              <w:t>C</w:t>
            </w:r>
            <w:r w:rsidRPr="000C449C">
              <w:rPr>
                <w:rFonts w:ascii="Arial" w:hAnsi="Arial"/>
                <w:spacing w:val="-3"/>
                <w:sz w:val="22"/>
                <w:szCs w:val="22"/>
              </w:rPr>
              <w:t>E</w:t>
            </w:r>
            <w:r w:rsidRPr="000C449C">
              <w:rPr>
                <w:rFonts w:ascii="Arial" w:hAnsi="Arial"/>
                <w:spacing w:val="-7"/>
                <w:sz w:val="22"/>
                <w:szCs w:val="22"/>
              </w:rPr>
              <w:t>L</w:t>
            </w:r>
            <w:r w:rsidRPr="000C449C">
              <w:rPr>
                <w:rFonts w:ascii="Arial" w:hAnsi="Arial"/>
                <w:sz w:val="22"/>
                <w:szCs w:val="22"/>
              </w:rPr>
              <w:t>.</w:t>
            </w:r>
          </w:p>
          <w:p w14:paraId="1DA09E90" w14:textId="77777777" w:rsidR="000C449C" w:rsidRPr="000C449C" w:rsidRDefault="000C449C" w:rsidP="00894F63">
            <w:pPr>
              <w:autoSpaceDE w:val="0"/>
              <w:autoSpaceDN w:val="0"/>
              <w:adjustRightInd w:val="0"/>
              <w:spacing w:line="360" w:lineRule="auto"/>
              <w:ind w:left="601" w:hanging="601"/>
              <w:rPr>
                <w:rFonts w:ascii="Arial" w:hAnsi="Arial"/>
                <w:b/>
                <w:bCs/>
                <w:sz w:val="22"/>
                <w:szCs w:val="22"/>
              </w:rPr>
            </w:pPr>
          </w:p>
        </w:tc>
        <w:tc>
          <w:tcPr>
            <w:tcW w:w="6669" w:type="dxa"/>
            <w:tcBorders>
              <w:top w:val="single" w:sz="4" w:space="0" w:color="000000"/>
              <w:left w:val="single" w:sz="4" w:space="0" w:color="000000"/>
              <w:bottom w:val="single" w:sz="4" w:space="0" w:color="000000"/>
              <w:right w:val="single" w:sz="4" w:space="0" w:color="000000"/>
            </w:tcBorders>
          </w:tcPr>
          <w:p w14:paraId="35EFC6AA" w14:textId="77777777" w:rsidR="000C449C" w:rsidRPr="000C449C" w:rsidRDefault="000C449C" w:rsidP="008762A0">
            <w:pPr>
              <w:numPr>
                <w:ilvl w:val="0"/>
                <w:numId w:val="104"/>
              </w:numPr>
              <w:spacing w:line="360" w:lineRule="auto"/>
              <w:ind w:left="531" w:right="-23" w:hanging="450"/>
              <w:contextualSpacing/>
              <w:rPr>
                <w:rFonts w:ascii="Arial" w:hAnsi="Arial"/>
                <w:sz w:val="22"/>
                <w:szCs w:val="22"/>
              </w:rPr>
            </w:pPr>
            <w:r w:rsidRPr="000C449C">
              <w:rPr>
                <w:rFonts w:ascii="Arial" w:hAnsi="Arial"/>
                <w:spacing w:val="-1"/>
                <w:sz w:val="22"/>
                <w:szCs w:val="22"/>
              </w:rPr>
              <w:t>Prepare Detailed Estimate of W</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8"/>
                <w:sz w:val="22"/>
                <w:szCs w:val="22"/>
              </w:rPr>
              <w:t xml:space="preserve"> </w:t>
            </w:r>
            <w:r w:rsidRPr="000C449C">
              <w:rPr>
                <w:rFonts w:ascii="Arial" w:hAnsi="Arial"/>
                <w:spacing w:val="-2"/>
                <w:sz w:val="22"/>
                <w:szCs w:val="22"/>
              </w:rPr>
              <w:t>sup</w:t>
            </w:r>
            <w:r w:rsidRPr="000C449C">
              <w:rPr>
                <w:rFonts w:ascii="Arial" w:hAnsi="Arial"/>
                <w:spacing w:val="-5"/>
                <w:sz w:val="22"/>
                <w:szCs w:val="22"/>
              </w:rPr>
              <w:t>p</w:t>
            </w:r>
            <w:r w:rsidRPr="000C449C">
              <w:rPr>
                <w:rFonts w:ascii="Arial" w:hAnsi="Arial"/>
                <w:sz w:val="22"/>
                <w:szCs w:val="22"/>
              </w:rPr>
              <w:t>ly</w:t>
            </w:r>
            <w:r w:rsidRPr="000C449C">
              <w:rPr>
                <w:rFonts w:ascii="Arial" w:hAnsi="Arial"/>
                <w:spacing w:val="-12"/>
                <w:sz w:val="22"/>
                <w:szCs w:val="22"/>
              </w:rPr>
              <w:t xml:space="preserve"> </w:t>
            </w:r>
            <w:r w:rsidRPr="000C449C">
              <w:rPr>
                <w:rFonts w:ascii="Arial" w:hAnsi="Arial"/>
                <w:spacing w:val="-2"/>
                <w:sz w:val="22"/>
                <w:szCs w:val="22"/>
              </w:rPr>
              <w:t>inst</w:t>
            </w:r>
            <w:r w:rsidRPr="000C449C">
              <w:rPr>
                <w:rFonts w:ascii="Arial" w:hAnsi="Arial"/>
                <w:spacing w:val="-3"/>
                <w:sz w:val="22"/>
                <w:szCs w:val="22"/>
              </w:rPr>
              <w:t>a</w:t>
            </w:r>
            <w:r w:rsidRPr="000C449C">
              <w:rPr>
                <w:rFonts w:ascii="Arial" w:hAnsi="Arial"/>
                <w:spacing w:val="-4"/>
                <w:sz w:val="22"/>
                <w:szCs w:val="22"/>
              </w:rPr>
              <w:t>l</w:t>
            </w:r>
            <w:r w:rsidRPr="000C449C">
              <w:rPr>
                <w:rFonts w:ascii="Arial" w:hAnsi="Arial"/>
                <w:spacing w:val="-2"/>
                <w:sz w:val="22"/>
                <w:szCs w:val="22"/>
              </w:rPr>
              <w:t>l</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4"/>
                <w:sz w:val="22"/>
                <w:szCs w:val="22"/>
              </w:rPr>
              <w:t>i</w:t>
            </w:r>
            <w:r w:rsidRPr="000C449C">
              <w:rPr>
                <w:rFonts w:ascii="Arial" w:hAnsi="Arial"/>
                <w:spacing w:val="-2"/>
                <w:sz w:val="22"/>
                <w:szCs w:val="22"/>
              </w:rPr>
              <w:t>on</w:t>
            </w:r>
            <w:r w:rsidRPr="000C449C">
              <w:rPr>
                <w:rFonts w:ascii="Arial" w:hAnsi="Arial"/>
                <w:sz w:val="22"/>
                <w:szCs w:val="22"/>
              </w:rPr>
              <w:t>s for C class building.</w:t>
            </w:r>
          </w:p>
          <w:p w14:paraId="4AA5451E" w14:textId="77777777" w:rsidR="000C449C" w:rsidRPr="000C449C" w:rsidRDefault="000C449C" w:rsidP="008762A0">
            <w:pPr>
              <w:numPr>
                <w:ilvl w:val="0"/>
                <w:numId w:val="104"/>
              </w:numPr>
              <w:spacing w:line="360" w:lineRule="auto"/>
              <w:ind w:left="531" w:right="-23" w:hanging="450"/>
              <w:contextualSpacing/>
              <w:rPr>
                <w:rFonts w:ascii="Arial" w:hAnsi="Arial"/>
                <w:sz w:val="22"/>
                <w:szCs w:val="22"/>
              </w:rPr>
            </w:pPr>
            <w:r w:rsidRPr="000C449C">
              <w:rPr>
                <w:rFonts w:ascii="Arial" w:hAnsi="Arial"/>
                <w:spacing w:val="-1"/>
                <w:sz w:val="22"/>
                <w:szCs w:val="22"/>
              </w:rPr>
              <w:t>Prepare Detailed Estimate of S</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pacing w:val="-4"/>
                <w:sz w:val="22"/>
                <w:szCs w:val="22"/>
              </w:rPr>
              <w:t>i</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z w:val="22"/>
                <w:szCs w:val="22"/>
              </w:rPr>
              <w:t>ry</w:t>
            </w:r>
            <w:r w:rsidRPr="000C449C">
              <w:rPr>
                <w:rFonts w:ascii="Arial" w:hAnsi="Arial"/>
                <w:spacing w:val="-13"/>
                <w:sz w:val="22"/>
                <w:szCs w:val="22"/>
              </w:rPr>
              <w:t xml:space="preserve"> </w:t>
            </w:r>
            <w:r w:rsidRPr="000C449C">
              <w:rPr>
                <w:rFonts w:ascii="Arial" w:hAnsi="Arial"/>
                <w:spacing w:val="-2"/>
                <w:sz w:val="22"/>
                <w:szCs w:val="22"/>
              </w:rPr>
              <w:t>inst</w:t>
            </w:r>
            <w:r w:rsidRPr="000C449C">
              <w:rPr>
                <w:rFonts w:ascii="Arial" w:hAnsi="Arial"/>
                <w:spacing w:val="-3"/>
                <w:sz w:val="22"/>
                <w:szCs w:val="22"/>
              </w:rPr>
              <w:t>a</w:t>
            </w:r>
            <w:r w:rsidRPr="000C449C">
              <w:rPr>
                <w:rFonts w:ascii="Arial" w:hAnsi="Arial"/>
                <w:spacing w:val="-2"/>
                <w:sz w:val="22"/>
                <w:szCs w:val="22"/>
              </w:rPr>
              <w:t>ll</w:t>
            </w:r>
            <w:r w:rsidRPr="000C449C">
              <w:rPr>
                <w:rFonts w:ascii="Arial" w:hAnsi="Arial"/>
                <w:spacing w:val="-6"/>
                <w:sz w:val="22"/>
                <w:szCs w:val="22"/>
              </w:rPr>
              <w:t>a</w:t>
            </w:r>
            <w:r w:rsidRPr="000C449C">
              <w:rPr>
                <w:rFonts w:ascii="Arial" w:hAnsi="Arial"/>
                <w:spacing w:val="-2"/>
                <w:sz w:val="22"/>
                <w:szCs w:val="22"/>
              </w:rPr>
              <w:t>ti</w:t>
            </w:r>
            <w:r w:rsidRPr="000C449C">
              <w:rPr>
                <w:rFonts w:ascii="Arial" w:hAnsi="Arial"/>
                <w:spacing w:val="-5"/>
                <w:sz w:val="22"/>
                <w:szCs w:val="22"/>
              </w:rPr>
              <w:t>o</w:t>
            </w:r>
            <w:r w:rsidRPr="000C449C">
              <w:rPr>
                <w:rFonts w:ascii="Arial" w:hAnsi="Arial"/>
                <w:sz w:val="22"/>
                <w:szCs w:val="22"/>
              </w:rPr>
              <w:t>n for C class building.</w:t>
            </w:r>
          </w:p>
          <w:p w14:paraId="4159762D" w14:textId="77777777" w:rsidR="000C449C" w:rsidRPr="000C449C" w:rsidRDefault="000C449C" w:rsidP="008762A0">
            <w:pPr>
              <w:numPr>
                <w:ilvl w:val="0"/>
                <w:numId w:val="104"/>
              </w:numPr>
              <w:spacing w:line="360" w:lineRule="auto"/>
              <w:ind w:left="531" w:right="-23" w:hanging="450"/>
              <w:contextualSpacing/>
              <w:rPr>
                <w:rFonts w:ascii="Arial" w:hAnsi="Arial"/>
                <w:sz w:val="22"/>
                <w:szCs w:val="22"/>
              </w:rPr>
            </w:pPr>
            <w:r w:rsidRPr="000C449C">
              <w:rPr>
                <w:rFonts w:ascii="Arial" w:hAnsi="Arial"/>
                <w:spacing w:val="-1"/>
                <w:sz w:val="22"/>
                <w:szCs w:val="22"/>
              </w:rPr>
              <w:t xml:space="preserve">Prepare Detailed Estimate of </w:t>
            </w:r>
            <w:r w:rsidRPr="000C449C">
              <w:rPr>
                <w:rFonts w:ascii="Arial" w:hAnsi="Arial"/>
                <w:spacing w:val="-3"/>
                <w:sz w:val="22"/>
                <w:szCs w:val="22"/>
              </w:rPr>
              <w:t>E</w:t>
            </w:r>
            <w:r w:rsidRPr="000C449C">
              <w:rPr>
                <w:rFonts w:ascii="Arial" w:hAnsi="Arial"/>
                <w:spacing w:val="-2"/>
                <w:sz w:val="22"/>
                <w:szCs w:val="22"/>
              </w:rPr>
              <w:t>l</w:t>
            </w:r>
            <w:r w:rsidRPr="000C449C">
              <w:rPr>
                <w:rFonts w:ascii="Arial" w:hAnsi="Arial"/>
                <w:spacing w:val="-3"/>
                <w:sz w:val="22"/>
                <w:szCs w:val="22"/>
              </w:rPr>
              <w:t>ec</w:t>
            </w:r>
            <w:r w:rsidRPr="000C449C">
              <w:rPr>
                <w:rFonts w:ascii="Arial" w:hAnsi="Arial"/>
                <w:spacing w:val="-2"/>
                <w:sz w:val="22"/>
                <w:szCs w:val="22"/>
              </w:rPr>
              <w:t>t</w:t>
            </w:r>
            <w:r w:rsidRPr="000C449C">
              <w:rPr>
                <w:rFonts w:ascii="Arial" w:hAnsi="Arial"/>
                <w:spacing w:val="-3"/>
                <w:sz w:val="22"/>
                <w:szCs w:val="22"/>
              </w:rPr>
              <w:t>r</w:t>
            </w:r>
            <w:r w:rsidRPr="000C449C">
              <w:rPr>
                <w:rFonts w:ascii="Arial" w:hAnsi="Arial"/>
                <w:spacing w:val="-2"/>
                <w:sz w:val="22"/>
                <w:szCs w:val="22"/>
              </w:rPr>
              <w:t>i</w:t>
            </w:r>
            <w:r w:rsidRPr="000C449C">
              <w:rPr>
                <w:rFonts w:ascii="Arial" w:hAnsi="Arial"/>
                <w:spacing w:val="-6"/>
                <w:sz w:val="22"/>
                <w:szCs w:val="22"/>
              </w:rPr>
              <w:t>f</w:t>
            </w:r>
            <w:r w:rsidRPr="000C449C">
              <w:rPr>
                <w:rFonts w:ascii="Arial" w:hAnsi="Arial"/>
                <w:spacing w:val="-2"/>
                <w:sz w:val="22"/>
                <w:szCs w:val="22"/>
              </w:rPr>
              <w:t>i</w:t>
            </w:r>
            <w:r w:rsidRPr="000C449C">
              <w:rPr>
                <w:rFonts w:ascii="Arial" w:hAnsi="Arial"/>
                <w:spacing w:val="-3"/>
                <w:sz w:val="22"/>
                <w:szCs w:val="22"/>
              </w:rPr>
              <w:t>ca</w:t>
            </w:r>
            <w:r w:rsidRPr="000C449C">
              <w:rPr>
                <w:rFonts w:ascii="Arial" w:hAnsi="Arial"/>
                <w:spacing w:val="-2"/>
                <w:sz w:val="22"/>
                <w:szCs w:val="22"/>
              </w:rPr>
              <w:t>t</w:t>
            </w:r>
            <w:r w:rsidRPr="000C449C">
              <w:rPr>
                <w:rFonts w:ascii="Arial" w:hAnsi="Arial"/>
                <w:spacing w:val="-4"/>
                <w:sz w:val="22"/>
                <w:szCs w:val="22"/>
              </w:rPr>
              <w:t>i</w:t>
            </w:r>
            <w:r w:rsidRPr="000C449C">
              <w:rPr>
                <w:rFonts w:ascii="Arial" w:hAnsi="Arial"/>
                <w:spacing w:val="-2"/>
                <w:sz w:val="22"/>
                <w:szCs w:val="22"/>
              </w:rPr>
              <w:t>o</w:t>
            </w:r>
            <w:r w:rsidRPr="000C449C">
              <w:rPr>
                <w:rFonts w:ascii="Arial" w:hAnsi="Arial"/>
                <w:sz w:val="22"/>
                <w:szCs w:val="22"/>
              </w:rPr>
              <w:t>n for C class building.</w:t>
            </w:r>
          </w:p>
          <w:p w14:paraId="201773DE" w14:textId="77777777" w:rsidR="000C449C" w:rsidRPr="000C449C" w:rsidRDefault="000C449C" w:rsidP="008762A0">
            <w:pPr>
              <w:numPr>
                <w:ilvl w:val="0"/>
                <w:numId w:val="104"/>
              </w:numPr>
              <w:spacing w:line="360" w:lineRule="auto"/>
              <w:ind w:left="531" w:right="-23" w:hanging="450"/>
              <w:contextualSpacing/>
              <w:rPr>
                <w:rFonts w:ascii="Arial" w:hAnsi="Arial"/>
                <w:sz w:val="22"/>
                <w:szCs w:val="22"/>
              </w:rPr>
            </w:pPr>
            <w:r w:rsidRPr="000C449C">
              <w:rPr>
                <w:rFonts w:ascii="Arial" w:hAnsi="Arial"/>
                <w:spacing w:val="-1"/>
                <w:sz w:val="22"/>
                <w:szCs w:val="22"/>
              </w:rPr>
              <w:t xml:space="preserve">Prepare Detailed Estimate of </w:t>
            </w:r>
            <w:r w:rsidRPr="000C449C">
              <w:rPr>
                <w:rFonts w:ascii="Arial" w:hAnsi="Arial"/>
                <w:spacing w:val="-3"/>
                <w:sz w:val="22"/>
                <w:szCs w:val="22"/>
              </w:rPr>
              <w:t>Te</w:t>
            </w:r>
            <w:r w:rsidRPr="000C449C">
              <w:rPr>
                <w:rFonts w:ascii="Arial" w:hAnsi="Arial"/>
                <w:spacing w:val="-2"/>
                <w:sz w:val="22"/>
                <w:szCs w:val="22"/>
              </w:rPr>
              <w:t>l</w:t>
            </w:r>
            <w:r w:rsidRPr="000C449C">
              <w:rPr>
                <w:rFonts w:ascii="Arial" w:hAnsi="Arial"/>
                <w:spacing w:val="-3"/>
                <w:sz w:val="22"/>
                <w:szCs w:val="22"/>
              </w:rPr>
              <w:t>e</w:t>
            </w:r>
            <w:r w:rsidRPr="000C449C">
              <w:rPr>
                <w:rFonts w:ascii="Arial" w:hAnsi="Arial"/>
                <w:spacing w:val="-2"/>
                <w:sz w:val="22"/>
                <w:szCs w:val="22"/>
              </w:rPr>
              <w:t>phon</w:t>
            </w:r>
            <w:r w:rsidRPr="000C449C">
              <w:rPr>
                <w:rFonts w:ascii="Arial" w:hAnsi="Arial"/>
                <w:sz w:val="22"/>
                <w:szCs w:val="22"/>
              </w:rPr>
              <w:t>e</w:t>
            </w:r>
            <w:r w:rsidRPr="000C449C">
              <w:rPr>
                <w:rFonts w:ascii="Arial" w:hAnsi="Arial"/>
                <w:spacing w:val="-6"/>
                <w:sz w:val="22"/>
                <w:szCs w:val="22"/>
              </w:rPr>
              <w:t xml:space="preserve"> 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3"/>
                <w:sz w:val="22"/>
                <w:szCs w:val="22"/>
              </w:rPr>
              <w:t>ca</w:t>
            </w:r>
            <w:r w:rsidRPr="000C449C">
              <w:rPr>
                <w:rFonts w:ascii="Arial" w:hAnsi="Arial"/>
                <w:spacing w:val="-2"/>
                <w:sz w:val="22"/>
                <w:szCs w:val="22"/>
              </w:rPr>
              <w:t>bl</w:t>
            </w:r>
            <w:r w:rsidRPr="000C449C">
              <w:rPr>
                <w:rFonts w:ascii="Arial" w:hAnsi="Arial"/>
                <w:sz w:val="22"/>
                <w:szCs w:val="22"/>
              </w:rPr>
              <w:t>e for C class building.</w:t>
            </w:r>
          </w:p>
          <w:p w14:paraId="3EC4C51E" w14:textId="77777777" w:rsidR="000C449C" w:rsidRPr="000C449C" w:rsidRDefault="000C449C" w:rsidP="008762A0">
            <w:pPr>
              <w:numPr>
                <w:ilvl w:val="0"/>
                <w:numId w:val="104"/>
              </w:numPr>
              <w:spacing w:line="360" w:lineRule="auto"/>
              <w:ind w:left="531" w:right="-23" w:hanging="450"/>
              <w:contextualSpacing/>
              <w:rPr>
                <w:rFonts w:ascii="Arial" w:hAnsi="Arial"/>
                <w:sz w:val="22"/>
                <w:szCs w:val="22"/>
              </w:rPr>
            </w:pPr>
            <w:r w:rsidRPr="000C449C">
              <w:rPr>
                <w:rFonts w:ascii="Arial" w:hAnsi="Arial"/>
                <w:spacing w:val="-1"/>
                <w:sz w:val="22"/>
                <w:szCs w:val="22"/>
              </w:rPr>
              <w:t xml:space="preserve">Prepare Detailed Estimate of </w:t>
            </w:r>
            <w:r w:rsidRPr="000C449C">
              <w:rPr>
                <w:rFonts w:ascii="Arial" w:hAnsi="Arial"/>
                <w:spacing w:val="-3"/>
                <w:position w:val="-1"/>
                <w:sz w:val="22"/>
                <w:szCs w:val="22"/>
              </w:rPr>
              <w:t>Ga</w:t>
            </w:r>
            <w:r w:rsidRPr="000C449C">
              <w:rPr>
                <w:rFonts w:ascii="Arial" w:hAnsi="Arial"/>
                <w:position w:val="-1"/>
                <w:sz w:val="22"/>
                <w:szCs w:val="22"/>
              </w:rPr>
              <w:t>s</w:t>
            </w:r>
            <w:r w:rsidRPr="000C449C">
              <w:rPr>
                <w:rFonts w:ascii="Arial" w:hAnsi="Arial"/>
                <w:spacing w:val="-5"/>
                <w:position w:val="-1"/>
                <w:sz w:val="22"/>
                <w:szCs w:val="22"/>
              </w:rPr>
              <w:t xml:space="preserve"> </w:t>
            </w:r>
            <w:r w:rsidRPr="000C449C">
              <w:rPr>
                <w:rFonts w:ascii="Arial" w:hAnsi="Arial"/>
                <w:spacing w:val="-2"/>
                <w:position w:val="-1"/>
                <w:sz w:val="22"/>
                <w:szCs w:val="22"/>
              </w:rPr>
              <w:t>i</w:t>
            </w:r>
            <w:r w:rsidRPr="000C449C">
              <w:rPr>
                <w:rFonts w:ascii="Arial" w:hAnsi="Arial"/>
                <w:spacing w:val="-5"/>
                <w:position w:val="-1"/>
                <w:sz w:val="22"/>
                <w:szCs w:val="22"/>
              </w:rPr>
              <w:t>n</w:t>
            </w:r>
            <w:r w:rsidRPr="000C449C">
              <w:rPr>
                <w:rFonts w:ascii="Arial" w:hAnsi="Arial"/>
                <w:spacing w:val="-2"/>
                <w:position w:val="-1"/>
                <w:sz w:val="22"/>
                <w:szCs w:val="22"/>
              </w:rPr>
              <w:t>st</w:t>
            </w:r>
            <w:r w:rsidRPr="000C449C">
              <w:rPr>
                <w:rFonts w:ascii="Arial" w:hAnsi="Arial"/>
                <w:spacing w:val="-3"/>
                <w:position w:val="-1"/>
                <w:sz w:val="22"/>
                <w:szCs w:val="22"/>
              </w:rPr>
              <w:t>a</w:t>
            </w:r>
            <w:r w:rsidRPr="000C449C">
              <w:rPr>
                <w:rFonts w:ascii="Arial" w:hAnsi="Arial"/>
                <w:spacing w:val="-4"/>
                <w:position w:val="-1"/>
                <w:sz w:val="22"/>
                <w:szCs w:val="22"/>
              </w:rPr>
              <w:t>l</w:t>
            </w:r>
            <w:r w:rsidRPr="000C449C">
              <w:rPr>
                <w:rFonts w:ascii="Arial" w:hAnsi="Arial"/>
                <w:spacing w:val="-2"/>
                <w:position w:val="-1"/>
                <w:sz w:val="22"/>
                <w:szCs w:val="22"/>
              </w:rPr>
              <w:t>l</w:t>
            </w:r>
            <w:r w:rsidRPr="000C449C">
              <w:rPr>
                <w:rFonts w:ascii="Arial" w:hAnsi="Arial"/>
                <w:spacing w:val="-3"/>
                <w:position w:val="-1"/>
                <w:sz w:val="22"/>
                <w:szCs w:val="22"/>
              </w:rPr>
              <w:t>a</w:t>
            </w:r>
            <w:r w:rsidRPr="000C449C">
              <w:rPr>
                <w:rFonts w:ascii="Arial" w:hAnsi="Arial"/>
                <w:spacing w:val="-4"/>
                <w:position w:val="-1"/>
                <w:sz w:val="22"/>
                <w:szCs w:val="22"/>
              </w:rPr>
              <w:t>t</w:t>
            </w:r>
            <w:r w:rsidRPr="000C449C">
              <w:rPr>
                <w:rFonts w:ascii="Arial" w:hAnsi="Arial"/>
                <w:spacing w:val="-2"/>
                <w:position w:val="-1"/>
                <w:sz w:val="22"/>
                <w:szCs w:val="22"/>
              </w:rPr>
              <w:t>ion</w:t>
            </w:r>
            <w:r w:rsidRPr="000C449C">
              <w:rPr>
                <w:rFonts w:ascii="Arial" w:hAnsi="Arial"/>
                <w:position w:val="-1"/>
                <w:sz w:val="22"/>
                <w:szCs w:val="22"/>
              </w:rPr>
              <w:t xml:space="preserve">s </w:t>
            </w:r>
            <w:r w:rsidRPr="000C449C">
              <w:rPr>
                <w:rFonts w:ascii="Arial" w:hAnsi="Arial"/>
                <w:sz w:val="22"/>
                <w:szCs w:val="22"/>
              </w:rPr>
              <w:t>for C class building.</w:t>
            </w:r>
          </w:p>
        </w:tc>
      </w:tr>
      <w:tr w:rsidR="000C449C" w:rsidRPr="000C449C" w14:paraId="5BF4C4E1"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0E4A5441" w14:textId="77777777" w:rsidR="000C449C" w:rsidRPr="000C449C" w:rsidRDefault="000C449C" w:rsidP="008762A0">
            <w:pPr>
              <w:numPr>
                <w:ilvl w:val="0"/>
                <w:numId w:val="100"/>
              </w:numPr>
              <w:tabs>
                <w:tab w:val="left" w:pos="980"/>
              </w:tabs>
              <w:spacing w:line="360" w:lineRule="auto"/>
              <w:ind w:left="601" w:right="-20" w:hanging="601"/>
              <w:contextualSpacing/>
              <w:rPr>
                <w:rFonts w:ascii="Arial" w:hAnsi="Arial"/>
                <w:sz w:val="22"/>
                <w:szCs w:val="22"/>
              </w:rPr>
            </w:pPr>
            <w:r w:rsidRPr="000C449C">
              <w:rPr>
                <w:rFonts w:ascii="Arial" w:hAnsi="Arial"/>
                <w:spacing w:val="-1"/>
                <w:sz w:val="22"/>
                <w:szCs w:val="22"/>
              </w:rPr>
              <w:t>P</w:t>
            </w:r>
            <w:r w:rsidRPr="000C449C">
              <w:rPr>
                <w:rFonts w:ascii="Arial" w:hAnsi="Arial"/>
                <w:spacing w:val="-3"/>
                <w:sz w:val="22"/>
                <w:szCs w:val="22"/>
              </w:rPr>
              <w:t>re</w:t>
            </w:r>
            <w:r w:rsidRPr="000C449C">
              <w:rPr>
                <w:rFonts w:ascii="Arial" w:hAnsi="Arial"/>
                <w:spacing w:val="-2"/>
                <w:sz w:val="22"/>
                <w:szCs w:val="22"/>
              </w:rPr>
              <w:t>p</w:t>
            </w:r>
            <w:r w:rsidRPr="000C449C">
              <w:rPr>
                <w:rFonts w:ascii="Arial" w:hAnsi="Arial"/>
                <w:spacing w:val="-3"/>
                <w:sz w:val="22"/>
                <w:szCs w:val="22"/>
              </w:rPr>
              <w:t>ar</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d</w:t>
            </w:r>
            <w:r w:rsidRPr="000C449C">
              <w:rPr>
                <w:rFonts w:ascii="Arial" w:hAnsi="Arial"/>
                <w:spacing w:val="-3"/>
                <w:sz w:val="22"/>
                <w:szCs w:val="22"/>
              </w:rPr>
              <w:t>e</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4"/>
                <w:sz w:val="22"/>
                <w:szCs w:val="22"/>
              </w:rPr>
              <w:t>i</w:t>
            </w:r>
            <w:r w:rsidRPr="000C449C">
              <w:rPr>
                <w:rFonts w:ascii="Arial" w:hAnsi="Arial"/>
                <w:spacing w:val="-2"/>
                <w:sz w:val="22"/>
                <w:szCs w:val="22"/>
              </w:rPr>
              <w:t>l</w:t>
            </w:r>
            <w:r w:rsidRPr="000C449C">
              <w:rPr>
                <w:rFonts w:ascii="Arial" w:hAnsi="Arial"/>
                <w:spacing w:val="-3"/>
                <w:sz w:val="22"/>
                <w:szCs w:val="22"/>
              </w:rPr>
              <w:t>e</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6"/>
                <w:sz w:val="22"/>
                <w:szCs w:val="22"/>
              </w:rPr>
              <w:t>e</w:t>
            </w:r>
            <w:r w:rsidRPr="000C449C">
              <w:rPr>
                <w:rFonts w:ascii="Arial" w:hAnsi="Arial"/>
                <w:spacing w:val="-2"/>
                <w:sz w:val="22"/>
                <w:szCs w:val="22"/>
              </w:rPr>
              <w:t>st</w:t>
            </w:r>
            <w:r w:rsidRPr="000C449C">
              <w:rPr>
                <w:rFonts w:ascii="Arial" w:hAnsi="Arial"/>
                <w:spacing w:val="-4"/>
                <w:sz w:val="22"/>
                <w:szCs w:val="22"/>
              </w:rPr>
              <w:t>i</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5"/>
                <w:sz w:val="22"/>
                <w:szCs w:val="22"/>
              </w:rPr>
              <w:t xml:space="preserve"> </w:t>
            </w:r>
            <w:r w:rsidRPr="000C449C">
              <w:rPr>
                <w:rFonts w:ascii="Arial" w:hAnsi="Arial"/>
                <w:spacing w:val="-3"/>
                <w:sz w:val="22"/>
                <w:szCs w:val="22"/>
              </w:rPr>
              <w:t>T</w:t>
            </w:r>
            <w:r w:rsidRPr="000C449C">
              <w:rPr>
                <w:rFonts w:ascii="Arial" w:hAnsi="Arial"/>
                <w:spacing w:val="-2"/>
                <w:sz w:val="22"/>
                <w:szCs w:val="22"/>
              </w:rPr>
              <w:t>ub</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3"/>
                <w:sz w:val="22"/>
                <w:szCs w:val="22"/>
              </w:rPr>
              <w:t>we</w:t>
            </w:r>
            <w:r w:rsidRPr="000C449C">
              <w:rPr>
                <w:rFonts w:ascii="Arial" w:hAnsi="Arial"/>
                <w:spacing w:val="-4"/>
                <w:sz w:val="22"/>
                <w:szCs w:val="22"/>
              </w:rPr>
              <w:t>l</w:t>
            </w:r>
            <w:r w:rsidRPr="000C449C">
              <w:rPr>
                <w:rFonts w:ascii="Arial" w:hAnsi="Arial"/>
                <w:sz w:val="22"/>
                <w:szCs w:val="22"/>
              </w:rPr>
              <w:t>l</w:t>
            </w:r>
            <w:r w:rsidRPr="000C449C">
              <w:rPr>
                <w:rFonts w:ascii="Arial" w:hAnsi="Arial"/>
                <w:spacing w:val="-4"/>
                <w:sz w:val="22"/>
                <w:szCs w:val="22"/>
              </w:rPr>
              <w:t xml:space="preserve"> </w:t>
            </w:r>
            <w:r w:rsidRPr="000C449C">
              <w:rPr>
                <w:rFonts w:ascii="Arial" w:hAnsi="Arial"/>
                <w:spacing w:val="-3"/>
                <w:sz w:val="22"/>
                <w:szCs w:val="22"/>
              </w:rPr>
              <w:t>a</w:t>
            </w:r>
            <w:r w:rsidRPr="000C449C">
              <w:rPr>
                <w:rFonts w:ascii="Arial" w:hAnsi="Arial"/>
                <w:spacing w:val="-5"/>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1"/>
                <w:sz w:val="22"/>
                <w:szCs w:val="22"/>
              </w:rPr>
              <w:t>P</w:t>
            </w:r>
            <w:r w:rsidRPr="000C449C">
              <w:rPr>
                <w:rFonts w:ascii="Arial" w:hAnsi="Arial"/>
                <w:spacing w:val="-3"/>
                <w:sz w:val="22"/>
                <w:szCs w:val="22"/>
              </w:rPr>
              <w:t>e</w:t>
            </w:r>
            <w:r w:rsidRPr="000C449C">
              <w:rPr>
                <w:rFonts w:ascii="Arial" w:hAnsi="Arial"/>
                <w:spacing w:val="-6"/>
                <w:sz w:val="22"/>
                <w:szCs w:val="22"/>
              </w:rPr>
              <w:t>r</w:t>
            </w:r>
            <w:r w:rsidRPr="000C449C">
              <w:rPr>
                <w:rFonts w:ascii="Arial" w:hAnsi="Arial"/>
                <w:spacing w:val="-2"/>
                <w:sz w:val="22"/>
                <w:szCs w:val="22"/>
              </w:rPr>
              <w:t>si</w:t>
            </w:r>
            <w:r w:rsidRPr="000C449C">
              <w:rPr>
                <w:rFonts w:ascii="Arial" w:hAnsi="Arial"/>
                <w:spacing w:val="-3"/>
                <w:sz w:val="22"/>
                <w:szCs w:val="22"/>
              </w:rPr>
              <w:t>a</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3"/>
                <w:sz w:val="22"/>
                <w:szCs w:val="22"/>
              </w:rPr>
              <w:t>we</w:t>
            </w:r>
            <w:r w:rsidRPr="000C449C">
              <w:rPr>
                <w:rFonts w:ascii="Arial" w:hAnsi="Arial"/>
                <w:spacing w:val="-2"/>
                <w:sz w:val="22"/>
                <w:szCs w:val="22"/>
              </w:rPr>
              <w:t>l</w:t>
            </w:r>
            <w:r w:rsidRPr="000C449C">
              <w:rPr>
                <w:rFonts w:ascii="Arial" w:hAnsi="Arial"/>
                <w:sz w:val="22"/>
                <w:szCs w:val="22"/>
              </w:rPr>
              <w:t>l</w:t>
            </w:r>
            <w:r w:rsidRPr="000C449C">
              <w:rPr>
                <w:rFonts w:ascii="Arial" w:hAnsi="Arial"/>
                <w:spacing w:val="-6"/>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2"/>
                <w:sz w:val="22"/>
                <w:szCs w:val="22"/>
              </w:rPr>
              <w:t>M</w:t>
            </w:r>
            <w:r w:rsidRPr="000C449C">
              <w:rPr>
                <w:rFonts w:ascii="Arial" w:hAnsi="Arial"/>
                <w:sz w:val="22"/>
                <w:szCs w:val="22"/>
              </w:rPr>
              <w:t>S</w:t>
            </w:r>
            <w:r w:rsidRPr="000C449C">
              <w:rPr>
                <w:rFonts w:ascii="Arial" w:hAnsi="Arial"/>
                <w:spacing w:val="-6"/>
                <w:sz w:val="22"/>
                <w:szCs w:val="22"/>
              </w:rPr>
              <w:t xml:space="preserve"> </w:t>
            </w:r>
            <w:r w:rsidRPr="000C449C">
              <w:rPr>
                <w:rFonts w:ascii="Arial" w:hAnsi="Arial"/>
                <w:spacing w:val="-3"/>
                <w:sz w:val="22"/>
                <w:szCs w:val="22"/>
              </w:rPr>
              <w:t>EX</w:t>
            </w:r>
            <w:r w:rsidRPr="000C449C">
              <w:rPr>
                <w:rFonts w:ascii="Arial" w:hAnsi="Arial"/>
                <w:spacing w:val="-2"/>
                <w:sz w:val="22"/>
                <w:szCs w:val="22"/>
              </w:rPr>
              <w:t>C</w:t>
            </w:r>
            <w:r w:rsidRPr="000C449C">
              <w:rPr>
                <w:rFonts w:ascii="Arial" w:hAnsi="Arial"/>
                <w:spacing w:val="-3"/>
                <w:sz w:val="22"/>
                <w:szCs w:val="22"/>
              </w:rPr>
              <w:t>E</w:t>
            </w:r>
            <w:r w:rsidRPr="000C449C">
              <w:rPr>
                <w:rFonts w:ascii="Arial" w:hAnsi="Arial"/>
                <w:spacing w:val="-7"/>
                <w:sz w:val="22"/>
                <w:szCs w:val="22"/>
              </w:rPr>
              <w:t>L</w:t>
            </w:r>
            <w:r w:rsidRPr="000C449C">
              <w:rPr>
                <w:rFonts w:ascii="Arial" w:hAnsi="Arial"/>
                <w:sz w:val="22"/>
                <w:szCs w:val="22"/>
              </w:rPr>
              <w:t>.</w:t>
            </w:r>
          </w:p>
        </w:tc>
        <w:tc>
          <w:tcPr>
            <w:tcW w:w="6669" w:type="dxa"/>
            <w:tcBorders>
              <w:top w:val="single" w:sz="4" w:space="0" w:color="000000"/>
              <w:left w:val="single" w:sz="4" w:space="0" w:color="000000"/>
              <w:bottom w:val="single" w:sz="4" w:space="0" w:color="000000"/>
              <w:right w:val="single" w:sz="4" w:space="0" w:color="000000"/>
            </w:tcBorders>
          </w:tcPr>
          <w:p w14:paraId="548F0772" w14:textId="77777777" w:rsidR="000C449C" w:rsidRPr="000C449C" w:rsidRDefault="000C449C" w:rsidP="008762A0">
            <w:pPr>
              <w:numPr>
                <w:ilvl w:val="0"/>
                <w:numId w:val="105"/>
              </w:numPr>
              <w:spacing w:line="360" w:lineRule="auto"/>
              <w:ind w:left="531" w:right="-23" w:hanging="450"/>
              <w:contextualSpacing/>
              <w:rPr>
                <w:rFonts w:ascii="Arial" w:hAnsi="Arial"/>
                <w:sz w:val="22"/>
                <w:szCs w:val="22"/>
              </w:rPr>
            </w:pPr>
            <w:r w:rsidRPr="000C449C">
              <w:rPr>
                <w:rFonts w:ascii="Arial" w:hAnsi="Arial"/>
                <w:spacing w:val="-1"/>
                <w:sz w:val="22"/>
                <w:szCs w:val="22"/>
              </w:rPr>
              <w:t>Type the measurements of subheads 1 to 5 for tube well and Persian well and type formula for quantities</w:t>
            </w:r>
            <w:r w:rsidRPr="000C449C">
              <w:rPr>
                <w:rFonts w:ascii="Arial" w:hAnsi="Arial"/>
                <w:sz w:val="22"/>
                <w:szCs w:val="22"/>
              </w:rPr>
              <w:t>.</w:t>
            </w:r>
          </w:p>
          <w:p w14:paraId="0E1D8559" w14:textId="77777777" w:rsidR="000C449C" w:rsidRPr="000C449C" w:rsidRDefault="000C449C" w:rsidP="008762A0">
            <w:pPr>
              <w:numPr>
                <w:ilvl w:val="0"/>
                <w:numId w:val="105"/>
              </w:numPr>
              <w:autoSpaceDE w:val="0"/>
              <w:autoSpaceDN w:val="0"/>
              <w:adjustRightInd w:val="0"/>
              <w:spacing w:line="360" w:lineRule="auto"/>
              <w:ind w:left="531" w:hanging="450"/>
              <w:contextualSpacing/>
              <w:rPr>
                <w:rFonts w:ascii="Arial" w:hAnsi="Arial"/>
                <w:sz w:val="22"/>
                <w:szCs w:val="22"/>
              </w:rPr>
            </w:pPr>
            <w:r w:rsidRPr="000C449C">
              <w:rPr>
                <w:rFonts w:ascii="Arial" w:hAnsi="Arial"/>
                <w:sz w:val="22"/>
                <w:szCs w:val="22"/>
              </w:rPr>
              <w:t>Put quantity of each item of work and type relevant rates from the MRS/ CSR in abstract of cost.</w:t>
            </w:r>
          </w:p>
          <w:p w14:paraId="1D914E26" w14:textId="77777777" w:rsidR="000C449C" w:rsidRPr="000C449C" w:rsidRDefault="000C449C" w:rsidP="008762A0">
            <w:pPr>
              <w:numPr>
                <w:ilvl w:val="0"/>
                <w:numId w:val="105"/>
              </w:numPr>
              <w:autoSpaceDE w:val="0"/>
              <w:autoSpaceDN w:val="0"/>
              <w:adjustRightInd w:val="0"/>
              <w:spacing w:line="360" w:lineRule="auto"/>
              <w:ind w:left="531" w:hanging="450"/>
              <w:contextualSpacing/>
              <w:rPr>
                <w:rFonts w:ascii="Arial" w:hAnsi="Arial"/>
                <w:sz w:val="22"/>
                <w:szCs w:val="22"/>
              </w:rPr>
            </w:pPr>
            <w:r w:rsidRPr="000C449C">
              <w:rPr>
                <w:rFonts w:ascii="Arial" w:hAnsi="Arial"/>
                <w:sz w:val="22"/>
                <w:szCs w:val="22"/>
              </w:rPr>
              <w:t>Calculate the amount by formula, sum up amounts and add premium, contractor profit.</w:t>
            </w:r>
          </w:p>
          <w:p w14:paraId="6A6FBEBA" w14:textId="77777777" w:rsidR="000C449C" w:rsidRPr="000C449C" w:rsidRDefault="000C449C" w:rsidP="008762A0">
            <w:pPr>
              <w:numPr>
                <w:ilvl w:val="0"/>
                <w:numId w:val="105"/>
              </w:numPr>
              <w:spacing w:line="360" w:lineRule="auto"/>
              <w:ind w:left="531" w:hanging="450"/>
              <w:contextualSpacing/>
              <w:rPr>
                <w:rFonts w:ascii="Arial" w:hAnsi="Arial"/>
                <w:b/>
                <w:iCs/>
                <w:lang w:val="en-GB"/>
              </w:rPr>
            </w:pPr>
            <w:r w:rsidRPr="000C449C">
              <w:rPr>
                <w:rFonts w:ascii="Arial" w:hAnsi="Arial"/>
                <w:sz w:val="22"/>
                <w:szCs w:val="22"/>
              </w:rPr>
              <w:t>Add contingencies and Work charges.</w:t>
            </w:r>
          </w:p>
        </w:tc>
      </w:tr>
      <w:tr w:rsidR="000C449C" w:rsidRPr="000C449C" w14:paraId="23095962"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5831C760" w14:textId="77777777" w:rsidR="000C449C" w:rsidRPr="000C449C" w:rsidRDefault="000C449C" w:rsidP="008762A0">
            <w:pPr>
              <w:numPr>
                <w:ilvl w:val="0"/>
                <w:numId w:val="100"/>
              </w:numPr>
              <w:autoSpaceDE w:val="0"/>
              <w:autoSpaceDN w:val="0"/>
              <w:adjustRightInd w:val="0"/>
              <w:spacing w:line="360" w:lineRule="auto"/>
              <w:ind w:left="601" w:hanging="601"/>
              <w:contextualSpacing/>
              <w:rPr>
                <w:rFonts w:ascii="Arial" w:hAnsi="Arial"/>
                <w:noProof/>
                <w:sz w:val="22"/>
                <w:szCs w:val="22"/>
                <w:lang w:val="en-GB"/>
              </w:rPr>
            </w:pPr>
            <w:r w:rsidRPr="000C449C">
              <w:rPr>
                <w:rFonts w:ascii="Arial" w:hAnsi="Arial"/>
                <w:spacing w:val="-1"/>
                <w:sz w:val="22"/>
                <w:szCs w:val="22"/>
              </w:rPr>
              <w:t>P</w:t>
            </w:r>
            <w:r w:rsidRPr="000C449C">
              <w:rPr>
                <w:rFonts w:ascii="Arial" w:hAnsi="Arial"/>
                <w:spacing w:val="-3"/>
                <w:sz w:val="22"/>
                <w:szCs w:val="22"/>
              </w:rPr>
              <w:t>re</w:t>
            </w:r>
            <w:r w:rsidRPr="000C449C">
              <w:rPr>
                <w:rFonts w:ascii="Arial" w:hAnsi="Arial"/>
                <w:spacing w:val="-2"/>
                <w:sz w:val="22"/>
                <w:szCs w:val="22"/>
              </w:rPr>
              <w:t>p</w:t>
            </w:r>
            <w:r w:rsidRPr="000C449C">
              <w:rPr>
                <w:rFonts w:ascii="Arial" w:hAnsi="Arial"/>
                <w:spacing w:val="-3"/>
                <w:sz w:val="22"/>
                <w:szCs w:val="22"/>
              </w:rPr>
              <w:t>ar</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z w:val="22"/>
                <w:szCs w:val="22"/>
              </w:rPr>
              <w:t>h</w:t>
            </w:r>
            <w:r w:rsidRPr="000C449C">
              <w:rPr>
                <w:rFonts w:ascii="Arial" w:hAnsi="Arial"/>
                <w:spacing w:val="-10"/>
                <w:sz w:val="22"/>
                <w:szCs w:val="22"/>
              </w:rPr>
              <w:t>y</w:t>
            </w:r>
            <w:r w:rsidRPr="000C449C">
              <w:rPr>
                <w:rFonts w:ascii="Arial" w:hAnsi="Arial"/>
                <w:spacing w:val="-2"/>
                <w:sz w:val="22"/>
                <w:szCs w:val="22"/>
              </w:rPr>
              <w:t>d</w:t>
            </w:r>
            <w:r w:rsidRPr="000C449C">
              <w:rPr>
                <w:rFonts w:ascii="Arial" w:hAnsi="Arial"/>
                <w:spacing w:val="-3"/>
                <w:sz w:val="22"/>
                <w:szCs w:val="22"/>
              </w:rPr>
              <w:t>ra</w:t>
            </w:r>
            <w:r w:rsidRPr="000C449C">
              <w:rPr>
                <w:rFonts w:ascii="Arial" w:hAnsi="Arial"/>
                <w:spacing w:val="-2"/>
                <w:sz w:val="22"/>
                <w:szCs w:val="22"/>
              </w:rPr>
              <w:t>uli</w:t>
            </w:r>
            <w:r w:rsidRPr="000C449C">
              <w:rPr>
                <w:rFonts w:ascii="Arial" w:hAnsi="Arial"/>
                <w:sz w:val="22"/>
                <w:szCs w:val="22"/>
              </w:rPr>
              <w:t>c</w:t>
            </w:r>
            <w:r w:rsidRPr="000C449C">
              <w:rPr>
                <w:rFonts w:ascii="Arial" w:hAnsi="Arial"/>
                <w:spacing w:val="-6"/>
                <w:sz w:val="22"/>
                <w:szCs w:val="22"/>
              </w:rPr>
              <w:t xml:space="preserve"> </w:t>
            </w:r>
            <w:r w:rsidRPr="000C449C">
              <w:rPr>
                <w:rFonts w:ascii="Arial" w:hAnsi="Arial"/>
                <w:spacing w:val="-2"/>
                <w:sz w:val="22"/>
                <w:szCs w:val="22"/>
              </w:rPr>
              <w:t>st</w:t>
            </w:r>
            <w:r w:rsidRPr="000C449C">
              <w:rPr>
                <w:rFonts w:ascii="Arial" w:hAnsi="Arial"/>
                <w:spacing w:val="-6"/>
                <w:sz w:val="22"/>
                <w:szCs w:val="22"/>
              </w:rPr>
              <w:t>a</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pacing w:val="-2"/>
                <w:sz w:val="22"/>
                <w:szCs w:val="22"/>
              </w:rPr>
              <w:t>m</w:t>
            </w:r>
            <w:r w:rsidRPr="000C449C">
              <w:rPr>
                <w:rFonts w:ascii="Arial" w:hAnsi="Arial"/>
                <w:spacing w:val="-6"/>
                <w:sz w:val="22"/>
                <w:szCs w:val="22"/>
              </w:rPr>
              <w:t>e</w:t>
            </w:r>
            <w:r w:rsidRPr="000C449C">
              <w:rPr>
                <w:rFonts w:ascii="Arial" w:hAnsi="Arial"/>
                <w:spacing w:val="-2"/>
                <w:sz w:val="22"/>
                <w:szCs w:val="22"/>
              </w:rPr>
              <w:t>n</w:t>
            </w:r>
            <w:r w:rsidRPr="000C449C">
              <w:rPr>
                <w:rFonts w:ascii="Arial" w:hAnsi="Arial"/>
                <w:sz w:val="22"/>
                <w:szCs w:val="22"/>
              </w:rPr>
              <w:t>t</w:t>
            </w:r>
            <w:r w:rsidRPr="000C449C">
              <w:rPr>
                <w:rFonts w:ascii="Arial" w:hAnsi="Arial"/>
                <w:spacing w:val="-4"/>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3"/>
                <w:sz w:val="22"/>
                <w:szCs w:val="22"/>
              </w:rPr>
              <w:t>w</w:t>
            </w:r>
            <w:r w:rsidRPr="000C449C">
              <w:rPr>
                <w:rFonts w:ascii="Arial" w:hAnsi="Arial"/>
                <w:spacing w:val="-6"/>
                <w:sz w:val="22"/>
                <w:szCs w:val="22"/>
              </w:rPr>
              <w:t>a</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6"/>
                <w:sz w:val="22"/>
                <w:szCs w:val="22"/>
              </w:rPr>
              <w:t xml:space="preserve"> </w:t>
            </w:r>
            <w:r w:rsidRPr="000C449C">
              <w:rPr>
                <w:rFonts w:ascii="Arial" w:hAnsi="Arial"/>
                <w:spacing w:val="-2"/>
                <w:sz w:val="22"/>
                <w:szCs w:val="22"/>
              </w:rPr>
              <w:t>s</w:t>
            </w:r>
            <w:r w:rsidRPr="000C449C">
              <w:rPr>
                <w:rFonts w:ascii="Arial" w:hAnsi="Arial"/>
                <w:spacing w:val="-5"/>
                <w:sz w:val="22"/>
                <w:szCs w:val="22"/>
              </w:rPr>
              <w:t>u</w:t>
            </w:r>
            <w:r w:rsidRPr="000C449C">
              <w:rPr>
                <w:rFonts w:ascii="Arial" w:hAnsi="Arial"/>
                <w:spacing w:val="-2"/>
                <w:sz w:val="22"/>
                <w:szCs w:val="22"/>
              </w:rPr>
              <w:t>pp</w:t>
            </w:r>
            <w:r w:rsidRPr="000C449C">
              <w:rPr>
                <w:rFonts w:ascii="Arial" w:hAnsi="Arial"/>
                <w:spacing w:val="-1"/>
                <w:sz w:val="22"/>
                <w:szCs w:val="22"/>
              </w:rPr>
              <w:t>l</w:t>
            </w:r>
            <w:r w:rsidRPr="000C449C">
              <w:rPr>
                <w:rFonts w:ascii="Arial" w:hAnsi="Arial"/>
                <w:sz w:val="22"/>
                <w:szCs w:val="22"/>
              </w:rPr>
              <w:t>y</w:t>
            </w:r>
            <w:r w:rsidRPr="000C449C">
              <w:rPr>
                <w:rFonts w:ascii="Arial" w:hAnsi="Arial"/>
                <w:spacing w:val="-12"/>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2"/>
                <w:sz w:val="22"/>
                <w:szCs w:val="22"/>
              </w:rPr>
              <w:t>s</w:t>
            </w:r>
            <w:r w:rsidRPr="000C449C">
              <w:rPr>
                <w:rFonts w:ascii="Arial" w:hAnsi="Arial"/>
                <w:spacing w:val="-3"/>
                <w:sz w:val="22"/>
                <w:szCs w:val="22"/>
              </w:rPr>
              <w:t>ewera</w:t>
            </w:r>
            <w:r w:rsidRPr="000C449C">
              <w:rPr>
                <w:rFonts w:ascii="Arial" w:hAnsi="Arial"/>
                <w:spacing w:val="-5"/>
                <w:sz w:val="22"/>
                <w:szCs w:val="22"/>
              </w:rPr>
              <w:t>g</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s</w:t>
            </w:r>
            <w:r w:rsidRPr="000C449C">
              <w:rPr>
                <w:rFonts w:ascii="Arial" w:hAnsi="Arial"/>
                <w:spacing w:val="-3"/>
                <w:sz w:val="22"/>
                <w:szCs w:val="22"/>
              </w:rPr>
              <w:t>c</w:t>
            </w:r>
            <w:r w:rsidRPr="000C449C">
              <w:rPr>
                <w:rFonts w:ascii="Arial" w:hAnsi="Arial"/>
                <w:spacing w:val="-2"/>
                <w:sz w:val="22"/>
                <w:szCs w:val="22"/>
              </w:rPr>
              <w:t>h</w:t>
            </w:r>
            <w:r w:rsidRPr="000C449C">
              <w:rPr>
                <w:rFonts w:ascii="Arial" w:hAnsi="Arial"/>
                <w:spacing w:val="-3"/>
                <w:sz w:val="22"/>
                <w:szCs w:val="22"/>
              </w:rPr>
              <w:t>e</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z w:val="22"/>
                <w:szCs w:val="22"/>
              </w:rPr>
              <w:t>s</w:t>
            </w:r>
            <w:r w:rsidRPr="000C449C">
              <w:rPr>
                <w:rFonts w:ascii="Arial" w:hAnsi="Arial"/>
                <w:spacing w:val="-4"/>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2"/>
                <w:sz w:val="22"/>
                <w:szCs w:val="22"/>
              </w:rPr>
              <w:t>M</w:t>
            </w:r>
            <w:r w:rsidRPr="000C449C">
              <w:rPr>
                <w:rFonts w:ascii="Arial" w:hAnsi="Arial"/>
                <w:sz w:val="22"/>
                <w:szCs w:val="22"/>
              </w:rPr>
              <w:t>S</w:t>
            </w:r>
            <w:r w:rsidRPr="000C449C">
              <w:rPr>
                <w:rFonts w:ascii="Arial" w:hAnsi="Arial"/>
                <w:spacing w:val="-6"/>
                <w:sz w:val="22"/>
                <w:szCs w:val="22"/>
              </w:rPr>
              <w:t xml:space="preserve"> </w:t>
            </w:r>
            <w:r w:rsidRPr="000C449C">
              <w:rPr>
                <w:rFonts w:ascii="Arial" w:hAnsi="Arial"/>
                <w:spacing w:val="-5"/>
                <w:sz w:val="22"/>
                <w:szCs w:val="22"/>
              </w:rPr>
              <w:t>E</w:t>
            </w:r>
            <w:r w:rsidRPr="000C449C">
              <w:rPr>
                <w:rFonts w:ascii="Arial" w:hAnsi="Arial"/>
                <w:spacing w:val="-3"/>
                <w:sz w:val="22"/>
                <w:szCs w:val="22"/>
              </w:rPr>
              <w:t>X</w:t>
            </w:r>
            <w:r w:rsidRPr="000C449C">
              <w:rPr>
                <w:rFonts w:ascii="Arial" w:hAnsi="Arial"/>
                <w:spacing w:val="-2"/>
                <w:sz w:val="22"/>
                <w:szCs w:val="22"/>
              </w:rPr>
              <w:t>C</w:t>
            </w:r>
            <w:r w:rsidRPr="000C449C">
              <w:rPr>
                <w:rFonts w:ascii="Arial" w:hAnsi="Arial"/>
                <w:spacing w:val="-3"/>
                <w:sz w:val="22"/>
                <w:szCs w:val="22"/>
              </w:rPr>
              <w:t>E</w:t>
            </w:r>
            <w:r w:rsidRPr="000C449C">
              <w:rPr>
                <w:rFonts w:ascii="Arial" w:hAnsi="Arial"/>
                <w:spacing w:val="-7"/>
                <w:sz w:val="22"/>
                <w:szCs w:val="22"/>
              </w:rPr>
              <w:t>L</w:t>
            </w:r>
          </w:p>
        </w:tc>
        <w:tc>
          <w:tcPr>
            <w:tcW w:w="6669" w:type="dxa"/>
            <w:tcBorders>
              <w:top w:val="single" w:sz="4" w:space="0" w:color="000000"/>
              <w:left w:val="single" w:sz="4" w:space="0" w:color="000000"/>
              <w:bottom w:val="single" w:sz="4" w:space="0" w:color="000000"/>
              <w:right w:val="single" w:sz="4" w:space="0" w:color="000000"/>
            </w:tcBorders>
          </w:tcPr>
          <w:p w14:paraId="08BA8D56" w14:textId="77777777" w:rsidR="000C449C" w:rsidRPr="000C449C" w:rsidRDefault="000C449C" w:rsidP="008762A0">
            <w:pPr>
              <w:numPr>
                <w:ilvl w:val="0"/>
                <w:numId w:val="107"/>
              </w:numPr>
              <w:spacing w:line="360" w:lineRule="auto"/>
              <w:ind w:left="531" w:hanging="450"/>
              <w:contextualSpacing/>
              <w:rPr>
                <w:rFonts w:ascii="Arial" w:hAnsi="Arial"/>
                <w:b/>
                <w:iCs/>
                <w:lang w:val="en-GB"/>
              </w:rPr>
            </w:pPr>
            <w:r w:rsidRPr="000C449C">
              <w:rPr>
                <w:rFonts w:ascii="Arial" w:hAnsi="Arial"/>
                <w:sz w:val="22"/>
                <w:szCs w:val="22"/>
              </w:rPr>
              <w:t>Draw the table and prepare H</w:t>
            </w:r>
            <w:r w:rsidRPr="000C449C">
              <w:rPr>
                <w:rFonts w:ascii="Arial" w:hAnsi="Arial"/>
                <w:spacing w:val="-10"/>
                <w:sz w:val="22"/>
                <w:szCs w:val="22"/>
              </w:rPr>
              <w:t>y</w:t>
            </w:r>
            <w:r w:rsidRPr="000C449C">
              <w:rPr>
                <w:rFonts w:ascii="Arial" w:hAnsi="Arial"/>
                <w:spacing w:val="-2"/>
                <w:sz w:val="22"/>
                <w:szCs w:val="22"/>
              </w:rPr>
              <w:t>d</w:t>
            </w:r>
            <w:r w:rsidRPr="000C449C">
              <w:rPr>
                <w:rFonts w:ascii="Arial" w:hAnsi="Arial"/>
                <w:spacing w:val="-3"/>
                <w:sz w:val="22"/>
                <w:szCs w:val="22"/>
              </w:rPr>
              <w:t>ra</w:t>
            </w:r>
            <w:r w:rsidRPr="000C449C">
              <w:rPr>
                <w:rFonts w:ascii="Arial" w:hAnsi="Arial"/>
                <w:spacing w:val="-2"/>
                <w:sz w:val="22"/>
                <w:szCs w:val="22"/>
              </w:rPr>
              <w:t>uli</w:t>
            </w:r>
            <w:r w:rsidRPr="000C449C">
              <w:rPr>
                <w:rFonts w:ascii="Arial" w:hAnsi="Arial"/>
                <w:sz w:val="22"/>
                <w:szCs w:val="22"/>
              </w:rPr>
              <w:t>c</w:t>
            </w:r>
            <w:r w:rsidRPr="000C449C">
              <w:rPr>
                <w:rFonts w:ascii="Arial" w:hAnsi="Arial"/>
                <w:spacing w:val="-6"/>
                <w:sz w:val="22"/>
                <w:szCs w:val="22"/>
              </w:rPr>
              <w:t xml:space="preserve"> </w:t>
            </w:r>
            <w:r w:rsidRPr="000C449C">
              <w:rPr>
                <w:rFonts w:ascii="Arial" w:hAnsi="Arial"/>
                <w:spacing w:val="-2"/>
                <w:sz w:val="22"/>
                <w:szCs w:val="22"/>
              </w:rPr>
              <w:t>st</w:t>
            </w:r>
            <w:r w:rsidRPr="000C449C">
              <w:rPr>
                <w:rFonts w:ascii="Arial" w:hAnsi="Arial"/>
                <w:spacing w:val="-6"/>
                <w:sz w:val="22"/>
                <w:szCs w:val="22"/>
              </w:rPr>
              <w:t>a</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pacing w:val="-2"/>
                <w:sz w:val="22"/>
                <w:szCs w:val="22"/>
              </w:rPr>
              <w:t>m</w:t>
            </w:r>
            <w:r w:rsidRPr="000C449C">
              <w:rPr>
                <w:rFonts w:ascii="Arial" w:hAnsi="Arial"/>
                <w:spacing w:val="-6"/>
                <w:sz w:val="22"/>
                <w:szCs w:val="22"/>
              </w:rPr>
              <w:t>e</w:t>
            </w:r>
            <w:r w:rsidRPr="000C449C">
              <w:rPr>
                <w:rFonts w:ascii="Arial" w:hAnsi="Arial"/>
                <w:spacing w:val="-2"/>
                <w:sz w:val="22"/>
                <w:szCs w:val="22"/>
              </w:rPr>
              <w:t>n</w:t>
            </w:r>
            <w:r w:rsidRPr="000C449C">
              <w:rPr>
                <w:rFonts w:ascii="Arial" w:hAnsi="Arial"/>
                <w:sz w:val="22"/>
                <w:szCs w:val="22"/>
              </w:rPr>
              <w:t>t</w:t>
            </w:r>
            <w:r w:rsidRPr="000C449C">
              <w:rPr>
                <w:rFonts w:ascii="Arial" w:hAnsi="Arial"/>
                <w:spacing w:val="-4"/>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3"/>
                <w:sz w:val="22"/>
                <w:szCs w:val="22"/>
              </w:rPr>
              <w:t>w</w:t>
            </w:r>
            <w:r w:rsidRPr="000C449C">
              <w:rPr>
                <w:rFonts w:ascii="Arial" w:hAnsi="Arial"/>
                <w:spacing w:val="-6"/>
                <w:sz w:val="22"/>
                <w:szCs w:val="22"/>
              </w:rPr>
              <w:t>a</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6"/>
                <w:sz w:val="22"/>
                <w:szCs w:val="22"/>
              </w:rPr>
              <w:t xml:space="preserve"> </w:t>
            </w:r>
            <w:r w:rsidRPr="000C449C">
              <w:rPr>
                <w:rFonts w:ascii="Arial" w:hAnsi="Arial"/>
                <w:spacing w:val="-2"/>
                <w:sz w:val="22"/>
                <w:szCs w:val="22"/>
              </w:rPr>
              <w:t>s</w:t>
            </w:r>
            <w:r w:rsidRPr="000C449C">
              <w:rPr>
                <w:rFonts w:ascii="Arial" w:hAnsi="Arial"/>
                <w:spacing w:val="-5"/>
                <w:sz w:val="22"/>
                <w:szCs w:val="22"/>
              </w:rPr>
              <w:t>u</w:t>
            </w:r>
            <w:r w:rsidRPr="000C449C">
              <w:rPr>
                <w:rFonts w:ascii="Arial" w:hAnsi="Arial"/>
                <w:spacing w:val="-2"/>
                <w:sz w:val="22"/>
                <w:szCs w:val="22"/>
              </w:rPr>
              <w:t>pp</w:t>
            </w:r>
            <w:r w:rsidRPr="000C449C">
              <w:rPr>
                <w:rFonts w:ascii="Arial" w:hAnsi="Arial"/>
                <w:spacing w:val="-1"/>
                <w:sz w:val="22"/>
                <w:szCs w:val="22"/>
              </w:rPr>
              <w:t>l</w:t>
            </w:r>
            <w:r w:rsidRPr="000C449C">
              <w:rPr>
                <w:rFonts w:ascii="Arial" w:hAnsi="Arial"/>
                <w:sz w:val="22"/>
                <w:szCs w:val="22"/>
              </w:rPr>
              <w:t>y</w:t>
            </w:r>
            <w:r w:rsidRPr="000C449C">
              <w:rPr>
                <w:rFonts w:ascii="Arial" w:hAnsi="Arial"/>
                <w:spacing w:val="-12"/>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2"/>
                <w:sz w:val="22"/>
                <w:szCs w:val="22"/>
              </w:rPr>
              <w:t>M</w:t>
            </w:r>
            <w:r w:rsidRPr="000C449C">
              <w:rPr>
                <w:rFonts w:ascii="Arial" w:hAnsi="Arial"/>
                <w:sz w:val="22"/>
                <w:szCs w:val="22"/>
              </w:rPr>
              <w:t>S</w:t>
            </w:r>
            <w:r w:rsidRPr="000C449C">
              <w:rPr>
                <w:rFonts w:ascii="Arial" w:hAnsi="Arial"/>
                <w:spacing w:val="-6"/>
                <w:sz w:val="22"/>
                <w:szCs w:val="22"/>
              </w:rPr>
              <w:t xml:space="preserve"> </w:t>
            </w:r>
            <w:r w:rsidRPr="000C449C">
              <w:rPr>
                <w:rFonts w:ascii="Arial" w:hAnsi="Arial"/>
                <w:spacing w:val="-5"/>
                <w:sz w:val="22"/>
                <w:szCs w:val="22"/>
              </w:rPr>
              <w:t>E</w:t>
            </w:r>
            <w:r w:rsidRPr="000C449C">
              <w:rPr>
                <w:rFonts w:ascii="Arial" w:hAnsi="Arial"/>
                <w:spacing w:val="-3"/>
                <w:sz w:val="22"/>
                <w:szCs w:val="22"/>
              </w:rPr>
              <w:t>X</w:t>
            </w:r>
            <w:r w:rsidRPr="000C449C">
              <w:rPr>
                <w:rFonts w:ascii="Arial" w:hAnsi="Arial"/>
                <w:spacing w:val="-2"/>
                <w:sz w:val="22"/>
                <w:szCs w:val="22"/>
              </w:rPr>
              <w:t>C</w:t>
            </w:r>
            <w:r w:rsidRPr="000C449C">
              <w:rPr>
                <w:rFonts w:ascii="Arial" w:hAnsi="Arial"/>
                <w:spacing w:val="-3"/>
                <w:sz w:val="22"/>
                <w:szCs w:val="22"/>
              </w:rPr>
              <w:t>E</w:t>
            </w:r>
            <w:r w:rsidRPr="000C449C">
              <w:rPr>
                <w:rFonts w:ascii="Arial" w:hAnsi="Arial"/>
                <w:spacing w:val="-7"/>
                <w:sz w:val="22"/>
                <w:szCs w:val="22"/>
              </w:rPr>
              <w:t xml:space="preserve">L having column headings </w:t>
            </w:r>
          </w:p>
          <w:p w14:paraId="77CCDF73" w14:textId="77777777" w:rsidR="000C449C" w:rsidRPr="000C449C" w:rsidRDefault="000C449C" w:rsidP="00894F63">
            <w:pPr>
              <w:spacing w:line="360" w:lineRule="auto"/>
              <w:ind w:left="531" w:hanging="450"/>
              <w:rPr>
                <w:rFonts w:ascii="Arial" w:hAnsi="Arial"/>
                <w:sz w:val="22"/>
                <w:szCs w:val="22"/>
                <w:lang w:val="en-GB" w:eastAsia="en-GB"/>
              </w:rPr>
            </w:pPr>
            <w:r w:rsidRPr="000C449C">
              <w:rPr>
                <w:rFonts w:ascii="Arial" w:hAnsi="Arial"/>
                <w:sz w:val="22"/>
                <w:szCs w:val="22"/>
                <w:lang w:val="en-GB" w:eastAsia="en-GB"/>
              </w:rPr>
              <w:t>Sr.#</w:t>
            </w:r>
            <w:r w:rsidRPr="000C449C">
              <w:rPr>
                <w:rFonts w:ascii="Arial" w:hAnsi="Arial"/>
                <w:lang w:val="en-GB" w:eastAsia="en-GB"/>
              </w:rPr>
              <w:t>.</w:t>
            </w:r>
            <w:r w:rsidRPr="000C449C">
              <w:rPr>
                <w:rFonts w:ascii="Arial" w:hAnsi="Arial"/>
                <w:sz w:val="22"/>
                <w:szCs w:val="22"/>
                <w:lang w:val="en-GB" w:eastAsia="en-GB"/>
              </w:rPr>
              <w:tab/>
              <w:t>Name of line (1-2)</w:t>
            </w:r>
            <w:r w:rsidRPr="000C449C">
              <w:rPr>
                <w:rFonts w:ascii="Arial" w:hAnsi="Arial"/>
                <w:lang w:val="en-GB" w:eastAsia="en-GB"/>
              </w:rPr>
              <w:t xml:space="preserve">, </w:t>
            </w:r>
            <w:r w:rsidRPr="000C449C">
              <w:rPr>
                <w:rFonts w:ascii="Arial" w:hAnsi="Arial"/>
                <w:sz w:val="22"/>
                <w:szCs w:val="22"/>
                <w:lang w:val="en-GB" w:eastAsia="en-GB"/>
              </w:rPr>
              <w:t>Length of Line (Rft)</w:t>
            </w:r>
            <w:r w:rsidRPr="000C449C">
              <w:rPr>
                <w:rFonts w:ascii="Arial" w:hAnsi="Arial"/>
                <w:lang w:val="en-GB" w:eastAsia="en-GB"/>
              </w:rPr>
              <w:t xml:space="preserve">, </w:t>
            </w:r>
            <w:r w:rsidRPr="000C449C">
              <w:rPr>
                <w:rFonts w:ascii="Arial" w:hAnsi="Arial"/>
                <w:sz w:val="22"/>
                <w:szCs w:val="22"/>
                <w:lang w:val="en-GB" w:eastAsia="en-GB"/>
              </w:rPr>
              <w:t>Area to be served(Own Area, Other Area, Total Area)</w:t>
            </w:r>
            <w:r w:rsidRPr="000C449C">
              <w:rPr>
                <w:rFonts w:ascii="Arial" w:hAnsi="Arial"/>
                <w:lang w:val="en-GB" w:eastAsia="en-GB"/>
              </w:rPr>
              <w:t xml:space="preserve">, </w:t>
            </w:r>
            <w:r w:rsidRPr="000C449C">
              <w:rPr>
                <w:rFonts w:ascii="Arial" w:hAnsi="Arial"/>
                <w:sz w:val="22"/>
                <w:szCs w:val="22"/>
                <w:lang w:val="en-GB" w:eastAsia="en-GB"/>
              </w:rPr>
              <w:t>Density of Population @34 persons</w:t>
            </w:r>
            <w:r w:rsidRPr="000C449C">
              <w:rPr>
                <w:rFonts w:ascii="Arial" w:hAnsi="Arial"/>
                <w:lang w:val="en-GB" w:eastAsia="en-GB"/>
              </w:rPr>
              <w:t xml:space="preserve">, </w:t>
            </w:r>
            <w:r w:rsidRPr="000C449C">
              <w:rPr>
                <w:rFonts w:ascii="Arial" w:hAnsi="Arial"/>
                <w:sz w:val="22"/>
                <w:szCs w:val="22"/>
                <w:lang w:val="en-GB" w:eastAsia="en-GB"/>
              </w:rPr>
              <w:t>Discharge @ 8 gal/head/ hour for 9 hours</w:t>
            </w:r>
            <w:r w:rsidRPr="000C449C">
              <w:rPr>
                <w:rFonts w:ascii="Arial" w:hAnsi="Arial"/>
                <w:lang w:val="en-GB" w:eastAsia="en-GB"/>
              </w:rPr>
              <w:t xml:space="preserve">, </w:t>
            </w:r>
            <w:r w:rsidRPr="000C449C">
              <w:rPr>
                <w:rFonts w:ascii="Arial" w:hAnsi="Arial"/>
                <w:sz w:val="22"/>
                <w:szCs w:val="22"/>
                <w:lang w:val="en-GB" w:eastAsia="en-GB"/>
              </w:rPr>
              <w:t>Peak Demand @ 2.25 times</w:t>
            </w:r>
            <w:r w:rsidRPr="000C449C">
              <w:rPr>
                <w:rFonts w:ascii="Arial" w:hAnsi="Arial"/>
                <w:lang w:val="en-GB" w:eastAsia="en-GB"/>
              </w:rPr>
              <w:t xml:space="preserve">, </w:t>
            </w:r>
            <w:r w:rsidRPr="000C449C">
              <w:rPr>
                <w:rFonts w:ascii="Arial" w:hAnsi="Arial"/>
                <w:sz w:val="22"/>
                <w:szCs w:val="22"/>
                <w:lang w:val="en-GB" w:eastAsia="en-GB"/>
              </w:rPr>
              <w:t>Proposed dia of Pipe</w:t>
            </w:r>
            <w:r w:rsidRPr="000C449C">
              <w:rPr>
                <w:rFonts w:ascii="Arial" w:hAnsi="Arial"/>
                <w:lang w:val="en-GB" w:eastAsia="en-GB"/>
              </w:rPr>
              <w:t xml:space="preserve">, </w:t>
            </w:r>
            <w:r w:rsidRPr="000C449C">
              <w:rPr>
                <w:rFonts w:ascii="Arial" w:hAnsi="Arial"/>
                <w:sz w:val="22"/>
                <w:szCs w:val="22"/>
                <w:lang w:val="en-GB" w:eastAsia="en-GB"/>
              </w:rPr>
              <w:t>Velocity ft'/sec</w:t>
            </w:r>
            <w:r w:rsidRPr="000C449C">
              <w:rPr>
                <w:rFonts w:ascii="Arial" w:hAnsi="Arial"/>
                <w:lang w:val="en-GB" w:eastAsia="en-GB"/>
              </w:rPr>
              <w:t xml:space="preserve">, </w:t>
            </w:r>
            <w:r w:rsidRPr="000C449C">
              <w:rPr>
                <w:rFonts w:ascii="Arial" w:hAnsi="Arial"/>
                <w:sz w:val="22"/>
                <w:szCs w:val="22"/>
                <w:lang w:val="en-GB" w:eastAsia="en-GB"/>
              </w:rPr>
              <w:t>Loss of head (1000 ft)</w:t>
            </w:r>
            <w:r w:rsidRPr="000C449C">
              <w:rPr>
                <w:rFonts w:ascii="Arial" w:hAnsi="Arial"/>
                <w:lang w:val="en-GB" w:eastAsia="en-GB"/>
              </w:rPr>
              <w:t xml:space="preserve">, </w:t>
            </w:r>
            <w:r w:rsidRPr="000C449C">
              <w:rPr>
                <w:rFonts w:ascii="Arial" w:hAnsi="Arial"/>
                <w:sz w:val="22"/>
                <w:szCs w:val="22"/>
                <w:lang w:val="en-GB" w:eastAsia="en-GB"/>
              </w:rPr>
              <w:t>Total loss of head in line</w:t>
            </w:r>
            <w:r w:rsidRPr="000C449C">
              <w:rPr>
                <w:rFonts w:ascii="Arial" w:hAnsi="Arial"/>
                <w:lang w:val="en-GB" w:eastAsia="en-GB"/>
              </w:rPr>
              <w:t>, Ground Level (</w:t>
            </w:r>
            <w:r w:rsidRPr="000C449C">
              <w:rPr>
                <w:rFonts w:ascii="Arial" w:hAnsi="Arial"/>
                <w:i/>
                <w:iCs/>
                <w:sz w:val="22"/>
                <w:szCs w:val="22"/>
                <w:lang w:val="en-GB" w:eastAsia="en-GB"/>
              </w:rPr>
              <w:t>Upper Lower</w:t>
            </w:r>
            <w:r w:rsidRPr="000C449C">
              <w:rPr>
                <w:rFonts w:ascii="Arial" w:hAnsi="Arial"/>
                <w:i/>
                <w:iCs/>
                <w:lang w:val="en-GB" w:eastAsia="en-GB"/>
              </w:rPr>
              <w:t xml:space="preserve">), </w:t>
            </w:r>
            <w:r w:rsidRPr="000C449C">
              <w:rPr>
                <w:rFonts w:ascii="Arial" w:hAnsi="Arial"/>
                <w:lang w:val="en-GB" w:eastAsia="en-GB"/>
              </w:rPr>
              <w:t>Hydraulic Level (</w:t>
            </w:r>
            <w:r w:rsidRPr="000C449C">
              <w:rPr>
                <w:rFonts w:ascii="Arial" w:hAnsi="Arial"/>
                <w:i/>
                <w:iCs/>
                <w:sz w:val="22"/>
                <w:szCs w:val="22"/>
                <w:lang w:val="en-GB" w:eastAsia="en-GB"/>
              </w:rPr>
              <w:t>Upper</w:t>
            </w:r>
            <w:r w:rsidRPr="000C449C">
              <w:rPr>
                <w:rFonts w:ascii="Arial" w:hAnsi="Arial"/>
                <w:i/>
                <w:iCs/>
                <w:lang w:val="en-GB" w:eastAsia="en-GB"/>
              </w:rPr>
              <w:t xml:space="preserve">, </w:t>
            </w:r>
            <w:r w:rsidRPr="000C449C">
              <w:rPr>
                <w:rFonts w:ascii="Arial" w:hAnsi="Arial"/>
                <w:i/>
                <w:iCs/>
                <w:sz w:val="22"/>
                <w:szCs w:val="22"/>
                <w:lang w:val="en-GB" w:eastAsia="en-GB"/>
              </w:rPr>
              <w:t>Lower</w:t>
            </w:r>
            <w:r w:rsidRPr="000C449C">
              <w:rPr>
                <w:rFonts w:ascii="Arial" w:hAnsi="Arial"/>
                <w:lang w:val="en-GB" w:eastAsia="en-GB"/>
              </w:rPr>
              <w:t xml:space="preserve">), </w:t>
            </w:r>
            <w:r w:rsidRPr="000C449C">
              <w:rPr>
                <w:rFonts w:ascii="Arial" w:hAnsi="Arial"/>
                <w:sz w:val="22"/>
                <w:szCs w:val="22"/>
                <w:lang w:val="en-GB" w:eastAsia="en-GB"/>
              </w:rPr>
              <w:t>Terminal</w:t>
            </w:r>
          </w:p>
          <w:p w14:paraId="09A53C5C" w14:textId="77777777" w:rsidR="000C449C" w:rsidRPr="000C449C" w:rsidRDefault="000C449C" w:rsidP="008762A0">
            <w:pPr>
              <w:numPr>
                <w:ilvl w:val="0"/>
                <w:numId w:val="107"/>
              </w:numPr>
              <w:spacing w:line="360" w:lineRule="auto"/>
              <w:ind w:left="531" w:hanging="450"/>
              <w:contextualSpacing/>
              <w:rPr>
                <w:rFonts w:ascii="Arial" w:hAnsi="Arial"/>
                <w:b/>
                <w:iCs/>
                <w:lang w:val="en-GB"/>
              </w:rPr>
            </w:pPr>
            <w:r w:rsidRPr="000C449C">
              <w:rPr>
                <w:rFonts w:ascii="Arial" w:hAnsi="Arial"/>
                <w:sz w:val="22"/>
                <w:szCs w:val="22"/>
              </w:rPr>
              <w:t xml:space="preserve">Draw the table and prepare </w:t>
            </w:r>
            <w:r w:rsidRPr="000C449C">
              <w:rPr>
                <w:rFonts w:ascii="Arial" w:hAnsi="Arial"/>
                <w:spacing w:val="-5"/>
                <w:sz w:val="22"/>
                <w:szCs w:val="22"/>
              </w:rPr>
              <w:t>H</w:t>
            </w:r>
            <w:r w:rsidRPr="000C449C">
              <w:rPr>
                <w:rFonts w:ascii="Arial" w:hAnsi="Arial"/>
                <w:spacing w:val="-10"/>
                <w:sz w:val="22"/>
                <w:szCs w:val="22"/>
              </w:rPr>
              <w:t>y</w:t>
            </w:r>
            <w:r w:rsidRPr="000C449C">
              <w:rPr>
                <w:rFonts w:ascii="Arial" w:hAnsi="Arial"/>
                <w:spacing w:val="-2"/>
                <w:sz w:val="22"/>
                <w:szCs w:val="22"/>
              </w:rPr>
              <w:t>d</w:t>
            </w:r>
            <w:r w:rsidRPr="000C449C">
              <w:rPr>
                <w:rFonts w:ascii="Arial" w:hAnsi="Arial"/>
                <w:spacing w:val="-3"/>
                <w:sz w:val="22"/>
                <w:szCs w:val="22"/>
              </w:rPr>
              <w:t>ra</w:t>
            </w:r>
            <w:r w:rsidRPr="000C449C">
              <w:rPr>
                <w:rFonts w:ascii="Arial" w:hAnsi="Arial"/>
                <w:spacing w:val="-2"/>
                <w:sz w:val="22"/>
                <w:szCs w:val="22"/>
              </w:rPr>
              <w:t>uli</w:t>
            </w:r>
            <w:r w:rsidRPr="000C449C">
              <w:rPr>
                <w:rFonts w:ascii="Arial" w:hAnsi="Arial"/>
                <w:sz w:val="22"/>
                <w:szCs w:val="22"/>
              </w:rPr>
              <w:t>c</w:t>
            </w:r>
            <w:r w:rsidRPr="000C449C">
              <w:rPr>
                <w:rFonts w:ascii="Arial" w:hAnsi="Arial"/>
                <w:spacing w:val="-6"/>
                <w:sz w:val="22"/>
                <w:szCs w:val="22"/>
              </w:rPr>
              <w:t xml:space="preserve"> </w:t>
            </w:r>
            <w:r w:rsidRPr="000C449C">
              <w:rPr>
                <w:rFonts w:ascii="Arial" w:hAnsi="Arial"/>
                <w:spacing w:val="-2"/>
                <w:sz w:val="22"/>
                <w:szCs w:val="22"/>
              </w:rPr>
              <w:t>st</w:t>
            </w:r>
            <w:r w:rsidRPr="000C449C">
              <w:rPr>
                <w:rFonts w:ascii="Arial" w:hAnsi="Arial"/>
                <w:spacing w:val="-6"/>
                <w:sz w:val="22"/>
                <w:szCs w:val="22"/>
              </w:rPr>
              <w:t>a</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pacing w:val="-2"/>
                <w:sz w:val="22"/>
                <w:szCs w:val="22"/>
              </w:rPr>
              <w:t>m</w:t>
            </w:r>
            <w:r w:rsidRPr="000C449C">
              <w:rPr>
                <w:rFonts w:ascii="Arial" w:hAnsi="Arial"/>
                <w:spacing w:val="-6"/>
                <w:sz w:val="22"/>
                <w:szCs w:val="22"/>
              </w:rPr>
              <w:t>e</w:t>
            </w:r>
            <w:r w:rsidRPr="000C449C">
              <w:rPr>
                <w:rFonts w:ascii="Arial" w:hAnsi="Arial"/>
                <w:spacing w:val="-2"/>
                <w:sz w:val="22"/>
                <w:szCs w:val="22"/>
              </w:rPr>
              <w:t>n</w:t>
            </w:r>
            <w:r w:rsidRPr="000C449C">
              <w:rPr>
                <w:rFonts w:ascii="Arial" w:hAnsi="Arial"/>
                <w:sz w:val="22"/>
                <w:szCs w:val="22"/>
              </w:rPr>
              <w:t>t</w:t>
            </w:r>
            <w:r w:rsidRPr="000C449C">
              <w:rPr>
                <w:rFonts w:ascii="Arial" w:hAnsi="Arial"/>
                <w:spacing w:val="-4"/>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2"/>
                <w:sz w:val="22"/>
                <w:szCs w:val="22"/>
              </w:rPr>
              <w:t>s</w:t>
            </w:r>
            <w:r w:rsidRPr="000C449C">
              <w:rPr>
                <w:rFonts w:ascii="Arial" w:hAnsi="Arial"/>
                <w:spacing w:val="-3"/>
                <w:sz w:val="22"/>
                <w:szCs w:val="22"/>
              </w:rPr>
              <w:t>ewera</w:t>
            </w:r>
            <w:r w:rsidRPr="000C449C">
              <w:rPr>
                <w:rFonts w:ascii="Arial" w:hAnsi="Arial"/>
                <w:spacing w:val="-5"/>
                <w:sz w:val="22"/>
                <w:szCs w:val="22"/>
              </w:rPr>
              <w:t>g</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s</w:t>
            </w:r>
            <w:r w:rsidRPr="000C449C">
              <w:rPr>
                <w:rFonts w:ascii="Arial" w:hAnsi="Arial"/>
                <w:spacing w:val="-3"/>
                <w:sz w:val="22"/>
                <w:szCs w:val="22"/>
              </w:rPr>
              <w:t>c</w:t>
            </w:r>
            <w:r w:rsidRPr="000C449C">
              <w:rPr>
                <w:rFonts w:ascii="Arial" w:hAnsi="Arial"/>
                <w:spacing w:val="-2"/>
                <w:sz w:val="22"/>
                <w:szCs w:val="22"/>
              </w:rPr>
              <w:t>h</w:t>
            </w:r>
            <w:r w:rsidRPr="000C449C">
              <w:rPr>
                <w:rFonts w:ascii="Arial" w:hAnsi="Arial"/>
                <w:spacing w:val="-3"/>
                <w:sz w:val="22"/>
                <w:szCs w:val="22"/>
              </w:rPr>
              <w:t>e</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z w:val="22"/>
                <w:szCs w:val="22"/>
              </w:rPr>
              <w:t>s</w:t>
            </w:r>
            <w:r w:rsidRPr="000C449C">
              <w:rPr>
                <w:rFonts w:ascii="Arial" w:hAnsi="Arial"/>
                <w:spacing w:val="-4"/>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2"/>
                <w:sz w:val="22"/>
                <w:szCs w:val="22"/>
              </w:rPr>
              <w:t>M</w:t>
            </w:r>
            <w:r w:rsidRPr="000C449C">
              <w:rPr>
                <w:rFonts w:ascii="Arial" w:hAnsi="Arial"/>
                <w:sz w:val="22"/>
                <w:szCs w:val="22"/>
              </w:rPr>
              <w:t>S</w:t>
            </w:r>
            <w:r w:rsidRPr="000C449C">
              <w:rPr>
                <w:rFonts w:ascii="Arial" w:hAnsi="Arial"/>
                <w:spacing w:val="-6"/>
                <w:sz w:val="22"/>
                <w:szCs w:val="22"/>
              </w:rPr>
              <w:t xml:space="preserve"> </w:t>
            </w:r>
            <w:r w:rsidRPr="000C449C">
              <w:rPr>
                <w:rFonts w:ascii="Arial" w:hAnsi="Arial"/>
                <w:spacing w:val="-5"/>
                <w:sz w:val="22"/>
                <w:szCs w:val="22"/>
              </w:rPr>
              <w:t>E</w:t>
            </w:r>
            <w:r w:rsidRPr="000C449C">
              <w:rPr>
                <w:rFonts w:ascii="Arial" w:hAnsi="Arial"/>
                <w:spacing w:val="-3"/>
                <w:sz w:val="22"/>
                <w:szCs w:val="22"/>
              </w:rPr>
              <w:t>X</w:t>
            </w:r>
            <w:r w:rsidRPr="000C449C">
              <w:rPr>
                <w:rFonts w:ascii="Arial" w:hAnsi="Arial"/>
                <w:spacing w:val="-2"/>
                <w:sz w:val="22"/>
                <w:szCs w:val="22"/>
              </w:rPr>
              <w:t>C</w:t>
            </w:r>
            <w:r w:rsidRPr="000C449C">
              <w:rPr>
                <w:rFonts w:ascii="Arial" w:hAnsi="Arial"/>
                <w:spacing w:val="-3"/>
                <w:sz w:val="22"/>
                <w:szCs w:val="22"/>
              </w:rPr>
              <w:t>E</w:t>
            </w:r>
            <w:r w:rsidRPr="000C449C">
              <w:rPr>
                <w:rFonts w:ascii="Arial" w:hAnsi="Arial"/>
                <w:spacing w:val="-7"/>
                <w:sz w:val="22"/>
                <w:szCs w:val="22"/>
              </w:rPr>
              <w:t xml:space="preserve">L </w:t>
            </w:r>
            <w:bookmarkStart w:id="201" w:name="_Hlk2196754"/>
            <w:r w:rsidRPr="000C449C">
              <w:rPr>
                <w:rFonts w:ascii="Arial" w:hAnsi="Arial"/>
                <w:spacing w:val="-7"/>
                <w:sz w:val="22"/>
                <w:szCs w:val="22"/>
              </w:rPr>
              <w:t xml:space="preserve">having column headings </w:t>
            </w:r>
            <w:r w:rsidRPr="000C449C">
              <w:rPr>
                <w:rFonts w:ascii="Arial" w:hAnsi="Arial"/>
                <w:color w:val="000000"/>
                <w:sz w:val="22"/>
                <w:szCs w:val="22"/>
                <w:lang w:val="en-GB" w:eastAsia="en-GB"/>
              </w:rPr>
              <w:t>Sr.#</w:t>
            </w:r>
            <w:r w:rsidRPr="000C449C">
              <w:rPr>
                <w:rFonts w:ascii="Arial" w:hAnsi="Arial"/>
                <w:color w:val="000000"/>
                <w:lang w:val="en-GB" w:eastAsia="en-GB"/>
              </w:rPr>
              <w:t xml:space="preserve">, </w:t>
            </w:r>
            <w:r w:rsidRPr="000C449C">
              <w:rPr>
                <w:rFonts w:ascii="Arial" w:hAnsi="Arial"/>
                <w:color w:val="000000"/>
                <w:sz w:val="22"/>
                <w:szCs w:val="22"/>
                <w:lang w:val="en-GB" w:eastAsia="en-GB"/>
              </w:rPr>
              <w:t>Name of line (1-2)</w:t>
            </w:r>
            <w:r w:rsidRPr="000C449C">
              <w:rPr>
                <w:rFonts w:ascii="Arial" w:hAnsi="Arial"/>
                <w:color w:val="000000"/>
                <w:lang w:val="en-GB" w:eastAsia="en-GB"/>
              </w:rPr>
              <w:t xml:space="preserve">, </w:t>
            </w:r>
            <w:r w:rsidRPr="000C449C">
              <w:rPr>
                <w:rFonts w:ascii="Arial" w:hAnsi="Arial"/>
                <w:color w:val="000000"/>
                <w:sz w:val="22"/>
                <w:szCs w:val="22"/>
                <w:lang w:val="en-GB" w:eastAsia="en-GB"/>
              </w:rPr>
              <w:t>Length of Line (Rft)</w:t>
            </w:r>
            <w:r w:rsidRPr="000C449C">
              <w:rPr>
                <w:rFonts w:ascii="Arial" w:hAnsi="Arial"/>
                <w:color w:val="000000"/>
                <w:lang w:val="en-GB" w:eastAsia="en-GB"/>
              </w:rPr>
              <w:t xml:space="preserve">, </w:t>
            </w:r>
            <w:r w:rsidRPr="000C449C">
              <w:rPr>
                <w:rFonts w:ascii="Arial" w:hAnsi="Arial"/>
                <w:color w:val="000000"/>
                <w:sz w:val="22"/>
                <w:szCs w:val="22"/>
                <w:lang w:val="en-GB" w:eastAsia="en-GB"/>
              </w:rPr>
              <w:t>Area (Own</w:t>
            </w:r>
            <w:r w:rsidRPr="000C449C">
              <w:rPr>
                <w:rFonts w:ascii="Arial" w:hAnsi="Arial"/>
                <w:color w:val="000000"/>
                <w:lang w:val="en-GB" w:eastAsia="en-GB"/>
              </w:rPr>
              <w:t>,</w:t>
            </w:r>
            <w:r w:rsidRPr="000C449C">
              <w:rPr>
                <w:rFonts w:ascii="Arial" w:hAnsi="Arial"/>
                <w:color w:val="000000"/>
                <w:sz w:val="22"/>
                <w:szCs w:val="22"/>
                <w:lang w:val="en-GB" w:eastAsia="en-GB"/>
              </w:rPr>
              <w:t xml:space="preserve"> Acre</w:t>
            </w:r>
            <w:r w:rsidRPr="000C449C">
              <w:rPr>
                <w:rFonts w:ascii="Arial" w:hAnsi="Arial"/>
                <w:color w:val="000000"/>
                <w:lang w:val="en-GB" w:eastAsia="en-GB"/>
              </w:rPr>
              <w:t xml:space="preserve">, </w:t>
            </w:r>
            <w:r w:rsidRPr="000C449C">
              <w:rPr>
                <w:rFonts w:ascii="Arial" w:hAnsi="Arial"/>
                <w:color w:val="000000"/>
                <w:sz w:val="22"/>
                <w:szCs w:val="22"/>
                <w:lang w:val="en-GB" w:eastAsia="en-GB"/>
              </w:rPr>
              <w:t>Other Area</w:t>
            </w:r>
            <w:r w:rsidRPr="000C449C">
              <w:rPr>
                <w:rFonts w:ascii="Arial" w:hAnsi="Arial"/>
                <w:color w:val="000000"/>
                <w:lang w:val="en-GB" w:eastAsia="en-GB"/>
              </w:rPr>
              <w:t xml:space="preserve">, </w:t>
            </w:r>
            <w:r w:rsidRPr="000C449C">
              <w:rPr>
                <w:rFonts w:ascii="Arial" w:hAnsi="Arial"/>
                <w:color w:val="000000"/>
                <w:sz w:val="22"/>
                <w:szCs w:val="22"/>
                <w:lang w:val="en-GB" w:eastAsia="en-GB"/>
              </w:rPr>
              <w:t>Total Area)</w:t>
            </w:r>
            <w:r w:rsidRPr="000C449C">
              <w:rPr>
                <w:rFonts w:ascii="Arial" w:hAnsi="Arial"/>
                <w:color w:val="000000"/>
                <w:lang w:val="en-GB" w:eastAsia="en-GB"/>
              </w:rPr>
              <w:t xml:space="preserve">, </w:t>
            </w:r>
            <w:r w:rsidRPr="000C449C">
              <w:rPr>
                <w:rFonts w:ascii="Arial" w:hAnsi="Arial"/>
                <w:color w:val="000000"/>
                <w:sz w:val="22"/>
                <w:szCs w:val="22"/>
                <w:lang w:val="en-GB" w:eastAsia="en-GB"/>
              </w:rPr>
              <w:t>Density of Population</w:t>
            </w:r>
            <w:r w:rsidRPr="000C449C">
              <w:rPr>
                <w:rFonts w:ascii="Arial" w:hAnsi="Arial"/>
                <w:color w:val="000000"/>
                <w:lang w:val="en-GB" w:eastAsia="en-GB"/>
              </w:rPr>
              <w:t xml:space="preserve">, </w:t>
            </w:r>
            <w:r w:rsidRPr="000C449C">
              <w:rPr>
                <w:rFonts w:ascii="Arial" w:hAnsi="Arial"/>
                <w:color w:val="000000"/>
                <w:sz w:val="22"/>
                <w:szCs w:val="22"/>
                <w:lang w:val="en-GB" w:eastAsia="en-GB"/>
              </w:rPr>
              <w:t>Total Line at line(6*7)</w:t>
            </w:r>
            <w:r w:rsidRPr="000C449C">
              <w:rPr>
                <w:rFonts w:ascii="Arial" w:hAnsi="Arial"/>
                <w:color w:val="000000"/>
                <w:lang w:val="en-GB" w:eastAsia="en-GB"/>
              </w:rPr>
              <w:t xml:space="preserve">, </w:t>
            </w:r>
            <w:r w:rsidRPr="000C449C">
              <w:rPr>
                <w:rFonts w:ascii="Arial" w:hAnsi="Arial"/>
                <w:color w:val="000000"/>
                <w:sz w:val="22"/>
                <w:szCs w:val="22"/>
                <w:lang w:val="en-GB" w:eastAsia="en-GB"/>
              </w:rPr>
              <w:t>Domestic Sewage Flow</w:t>
            </w:r>
            <w:r w:rsidRPr="000C449C">
              <w:rPr>
                <w:rFonts w:ascii="Arial" w:hAnsi="Arial"/>
                <w:color w:val="000000"/>
                <w:lang w:val="en-GB" w:eastAsia="en-GB"/>
              </w:rPr>
              <w:t xml:space="preserve">, </w:t>
            </w:r>
            <w:r w:rsidRPr="000C449C">
              <w:rPr>
                <w:rFonts w:ascii="Arial" w:hAnsi="Arial"/>
                <w:color w:val="000000"/>
                <w:sz w:val="22"/>
                <w:szCs w:val="22"/>
                <w:lang w:val="en-GB" w:eastAsia="en-GB"/>
              </w:rPr>
              <w:t>Peak Factor</w:t>
            </w:r>
            <w:r w:rsidRPr="000C449C">
              <w:rPr>
                <w:rFonts w:ascii="Arial" w:hAnsi="Arial"/>
                <w:color w:val="000000"/>
                <w:lang w:val="en-GB" w:eastAsia="en-GB"/>
              </w:rPr>
              <w:t xml:space="preserve">, </w:t>
            </w:r>
            <w:r w:rsidRPr="000C449C">
              <w:rPr>
                <w:rFonts w:ascii="Arial" w:hAnsi="Arial"/>
                <w:color w:val="000000"/>
                <w:sz w:val="22"/>
                <w:szCs w:val="22"/>
                <w:lang w:val="en-GB" w:eastAsia="en-GB"/>
              </w:rPr>
              <w:t>Peak Flow=9*10</w:t>
            </w:r>
            <w:r w:rsidRPr="000C449C">
              <w:rPr>
                <w:rFonts w:ascii="Arial" w:hAnsi="Arial"/>
                <w:color w:val="000000"/>
                <w:lang w:val="en-GB" w:eastAsia="en-GB"/>
              </w:rPr>
              <w:t xml:space="preserve">, </w:t>
            </w:r>
            <w:r w:rsidRPr="000C449C">
              <w:rPr>
                <w:rFonts w:ascii="Arial" w:hAnsi="Arial"/>
                <w:color w:val="000000"/>
                <w:sz w:val="22"/>
                <w:szCs w:val="22"/>
                <w:lang w:val="en-GB" w:eastAsia="en-GB"/>
              </w:rPr>
              <w:t>Storm Water Flow= 50% of peak flow (11/2)</w:t>
            </w:r>
            <w:r w:rsidRPr="000C449C">
              <w:rPr>
                <w:rFonts w:ascii="Arial" w:hAnsi="Arial"/>
                <w:color w:val="000000"/>
                <w:lang w:val="en-GB" w:eastAsia="en-GB"/>
              </w:rPr>
              <w:t xml:space="preserve">, </w:t>
            </w:r>
            <w:r w:rsidRPr="000C449C">
              <w:rPr>
                <w:rFonts w:ascii="Arial" w:hAnsi="Arial"/>
                <w:color w:val="000000"/>
                <w:sz w:val="22"/>
                <w:szCs w:val="22"/>
                <w:lang w:val="en-GB" w:eastAsia="en-GB"/>
              </w:rPr>
              <w:t>Total Discharge =(11+12)</w:t>
            </w:r>
            <w:r w:rsidRPr="000C449C">
              <w:rPr>
                <w:rFonts w:ascii="Arial" w:hAnsi="Arial"/>
                <w:color w:val="000000"/>
                <w:lang w:val="en-GB" w:eastAsia="en-GB"/>
              </w:rPr>
              <w:t xml:space="preserve">, </w:t>
            </w:r>
            <w:r w:rsidRPr="000C449C">
              <w:rPr>
                <w:rFonts w:ascii="Arial" w:hAnsi="Arial"/>
                <w:color w:val="000000"/>
                <w:sz w:val="22"/>
                <w:szCs w:val="22"/>
                <w:lang w:val="en-GB" w:eastAsia="en-GB"/>
              </w:rPr>
              <w:t>Proposed size of Pipe, Capacity of Sewage pipe 9" =1.1 cusec, 12"=1.96 cusec, Slope as per size of pipe + natural slope available at site, Velocity when running full 2.5'/sec, Q max. or Q full (13/15), V max. or V full =(18/x-area of pipe or Q max/ x-area of pipe, Velocity at max (17*19), Fall due to gradient (length/ slope), Fall due to change of size 9"/12", Total fall (21+22), Ground Level upper, Ground Level lower, Invert Level upper, Invert Level lower, Thickness of wall bedding, Bed Level upper, Bed Level lower, Depth of cutting upper, Depth of cutting lower, Mean depth, No. of Manholes (size of pipe), Name of Line, Length of pipe, Size of Pipe, Remarks.</w:t>
            </w:r>
            <w:bookmarkEnd w:id="201"/>
          </w:p>
        </w:tc>
      </w:tr>
      <w:tr w:rsidR="000C449C" w:rsidRPr="000C449C" w14:paraId="4FF1273F"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38B6D4C7" w14:textId="77777777" w:rsidR="000C449C" w:rsidRPr="000C449C" w:rsidRDefault="000C449C" w:rsidP="008762A0">
            <w:pPr>
              <w:numPr>
                <w:ilvl w:val="0"/>
                <w:numId w:val="100"/>
              </w:numPr>
              <w:tabs>
                <w:tab w:val="left" w:pos="980"/>
              </w:tabs>
              <w:spacing w:line="360" w:lineRule="auto"/>
              <w:ind w:left="601" w:right="-60" w:hanging="601"/>
              <w:contextualSpacing/>
              <w:rPr>
                <w:rFonts w:ascii="Arial" w:hAnsi="Arial"/>
                <w:sz w:val="22"/>
                <w:szCs w:val="22"/>
              </w:rPr>
            </w:pPr>
            <w:r w:rsidRPr="000C449C">
              <w:rPr>
                <w:rFonts w:ascii="Arial" w:hAnsi="Arial"/>
                <w:spacing w:val="-3"/>
                <w:sz w:val="22"/>
                <w:szCs w:val="22"/>
              </w:rPr>
              <w:t>Ear</w:t>
            </w:r>
            <w:r w:rsidRPr="000C449C">
              <w:rPr>
                <w:rFonts w:ascii="Arial" w:hAnsi="Arial"/>
                <w:spacing w:val="-2"/>
                <w:sz w:val="22"/>
                <w:szCs w:val="22"/>
              </w:rPr>
              <w:t>th</w:t>
            </w:r>
            <w:r w:rsidRPr="000C449C">
              <w:rPr>
                <w:rFonts w:ascii="Arial" w:hAnsi="Arial"/>
                <w:spacing w:val="-3"/>
                <w:sz w:val="22"/>
                <w:szCs w:val="22"/>
              </w:rPr>
              <w:t>w</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z w:val="22"/>
                <w:szCs w:val="22"/>
              </w:rPr>
              <w:t>k</w:t>
            </w:r>
            <w:r w:rsidRPr="000C449C">
              <w:rPr>
                <w:rFonts w:ascii="Arial" w:hAnsi="Arial"/>
                <w:spacing w:val="-5"/>
                <w:sz w:val="22"/>
                <w:szCs w:val="22"/>
              </w:rPr>
              <w:t xml:space="preserve"> </w:t>
            </w:r>
            <w:r w:rsidRPr="000C449C">
              <w:rPr>
                <w:rFonts w:ascii="Arial" w:hAnsi="Arial"/>
                <w:spacing w:val="-3"/>
                <w:sz w:val="22"/>
                <w:szCs w:val="22"/>
              </w:rPr>
              <w:t>ca</w:t>
            </w:r>
            <w:r w:rsidRPr="000C449C">
              <w:rPr>
                <w:rFonts w:ascii="Arial" w:hAnsi="Arial"/>
                <w:spacing w:val="-2"/>
                <w:sz w:val="22"/>
                <w:szCs w:val="22"/>
              </w:rPr>
              <w:t>l</w:t>
            </w:r>
            <w:r w:rsidRPr="000C449C">
              <w:rPr>
                <w:rFonts w:ascii="Arial" w:hAnsi="Arial"/>
                <w:spacing w:val="-3"/>
                <w:sz w:val="22"/>
                <w:szCs w:val="22"/>
              </w:rPr>
              <w:t>c</w:t>
            </w:r>
            <w:r w:rsidRPr="000C449C">
              <w:rPr>
                <w:rFonts w:ascii="Arial" w:hAnsi="Arial"/>
                <w:spacing w:val="-5"/>
                <w:sz w:val="22"/>
                <w:szCs w:val="22"/>
              </w:rPr>
              <w:t>u</w:t>
            </w:r>
            <w:r w:rsidRPr="000C449C">
              <w:rPr>
                <w:rFonts w:ascii="Arial" w:hAnsi="Arial"/>
                <w:spacing w:val="-2"/>
                <w:sz w:val="22"/>
                <w:szCs w:val="22"/>
              </w:rPr>
              <w:t>l</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4"/>
                <w:sz w:val="22"/>
                <w:szCs w:val="22"/>
              </w:rPr>
              <w:t>i</w:t>
            </w:r>
            <w:r w:rsidRPr="000C449C">
              <w:rPr>
                <w:rFonts w:ascii="Arial" w:hAnsi="Arial"/>
                <w:spacing w:val="-2"/>
                <w:sz w:val="22"/>
                <w:szCs w:val="22"/>
              </w:rPr>
              <w:t>ons</w:t>
            </w:r>
            <w:r w:rsidRPr="000C449C">
              <w:rPr>
                <w:rFonts w:ascii="Arial" w:hAnsi="Arial"/>
                <w:sz w:val="22"/>
                <w:szCs w:val="22"/>
              </w:rPr>
              <w:t>,</w:t>
            </w:r>
            <w:r w:rsidRPr="000C449C">
              <w:rPr>
                <w:rFonts w:ascii="Arial" w:hAnsi="Arial"/>
                <w:spacing w:val="-5"/>
                <w:sz w:val="22"/>
                <w:szCs w:val="22"/>
              </w:rPr>
              <w:t xml:space="preserve"> </w:t>
            </w:r>
            <w:r w:rsidRPr="000C449C">
              <w:rPr>
                <w:rFonts w:ascii="Arial" w:hAnsi="Arial"/>
                <w:spacing w:val="-6"/>
                <w:sz w:val="22"/>
                <w:szCs w:val="22"/>
              </w:rPr>
              <w:t>B</w:t>
            </w:r>
            <w:r w:rsidRPr="000C449C">
              <w:rPr>
                <w:rFonts w:ascii="Arial" w:hAnsi="Arial"/>
                <w:spacing w:val="-2"/>
                <w:sz w:val="22"/>
                <w:szCs w:val="22"/>
              </w:rPr>
              <w:t>it</w:t>
            </w:r>
            <w:r w:rsidRPr="000C449C">
              <w:rPr>
                <w:rFonts w:ascii="Arial" w:hAnsi="Arial"/>
                <w:spacing w:val="-5"/>
                <w:sz w:val="22"/>
                <w:szCs w:val="22"/>
              </w:rPr>
              <w:t>u</w:t>
            </w:r>
            <w:r w:rsidRPr="000C449C">
              <w:rPr>
                <w:rFonts w:ascii="Arial" w:hAnsi="Arial"/>
                <w:spacing w:val="-2"/>
                <w:sz w:val="22"/>
                <w:szCs w:val="22"/>
              </w:rPr>
              <w:t>mi</w:t>
            </w:r>
            <w:r w:rsidRPr="000C449C">
              <w:rPr>
                <w:rFonts w:ascii="Arial" w:hAnsi="Arial"/>
                <w:spacing w:val="-5"/>
                <w:sz w:val="22"/>
                <w:szCs w:val="22"/>
              </w:rPr>
              <w:t>n</w:t>
            </w:r>
            <w:r w:rsidRPr="000C449C">
              <w:rPr>
                <w:rFonts w:ascii="Arial" w:hAnsi="Arial"/>
                <w:spacing w:val="-2"/>
                <w:sz w:val="22"/>
                <w:szCs w:val="22"/>
              </w:rPr>
              <w:t>ou</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4"/>
                <w:sz w:val="22"/>
                <w:szCs w:val="22"/>
              </w:rPr>
              <w:t>R</w:t>
            </w:r>
            <w:r w:rsidRPr="000C449C">
              <w:rPr>
                <w:rFonts w:ascii="Arial" w:hAnsi="Arial"/>
                <w:spacing w:val="-2"/>
                <w:sz w:val="22"/>
                <w:szCs w:val="22"/>
              </w:rPr>
              <w:t>o</w:t>
            </w:r>
            <w:r w:rsidRPr="000C449C">
              <w:rPr>
                <w:rFonts w:ascii="Arial" w:hAnsi="Arial"/>
                <w:spacing w:val="-3"/>
                <w:sz w:val="22"/>
                <w:szCs w:val="22"/>
              </w:rPr>
              <w:t>a</w:t>
            </w:r>
            <w:r w:rsidRPr="000C449C">
              <w:rPr>
                <w:rFonts w:ascii="Arial" w:hAnsi="Arial"/>
                <w:spacing w:val="-2"/>
                <w:sz w:val="22"/>
                <w:szCs w:val="22"/>
              </w:rPr>
              <w:t>d</w:t>
            </w:r>
            <w:r w:rsidRPr="000C449C">
              <w:rPr>
                <w:rFonts w:ascii="Arial" w:hAnsi="Arial"/>
                <w:sz w:val="22"/>
                <w:szCs w:val="22"/>
              </w:rPr>
              <w:t>,</w:t>
            </w:r>
            <w:r w:rsidRPr="000C449C">
              <w:rPr>
                <w:rFonts w:ascii="Arial" w:hAnsi="Arial"/>
                <w:spacing w:val="-5"/>
                <w:sz w:val="22"/>
                <w:szCs w:val="22"/>
              </w:rPr>
              <w:t xml:space="preserve"> </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3"/>
                <w:sz w:val="22"/>
                <w:szCs w:val="22"/>
              </w:rPr>
              <w:t>er</w:t>
            </w:r>
            <w:r w:rsidRPr="000C449C">
              <w:rPr>
                <w:rFonts w:ascii="Arial" w:hAnsi="Arial"/>
                <w:spacing w:val="-2"/>
                <w:sz w:val="22"/>
                <w:szCs w:val="22"/>
              </w:rPr>
              <w:t>i</w:t>
            </w:r>
            <w:r w:rsidRPr="000C449C">
              <w:rPr>
                <w:rFonts w:ascii="Arial" w:hAnsi="Arial"/>
                <w:spacing w:val="-3"/>
                <w:sz w:val="22"/>
                <w:szCs w:val="22"/>
              </w:rPr>
              <w:t>a</w:t>
            </w:r>
            <w:r w:rsidRPr="000C449C">
              <w:rPr>
                <w:rFonts w:ascii="Arial" w:hAnsi="Arial"/>
                <w:spacing w:val="-2"/>
                <w:sz w:val="22"/>
                <w:szCs w:val="22"/>
              </w:rPr>
              <w:t>l</w:t>
            </w:r>
            <w:r w:rsidRPr="000C449C">
              <w:rPr>
                <w:rFonts w:ascii="Arial" w:hAnsi="Arial"/>
                <w:sz w:val="22"/>
                <w:szCs w:val="22"/>
              </w:rPr>
              <w:t>s</w:t>
            </w:r>
            <w:r w:rsidRPr="000C449C">
              <w:rPr>
                <w:rFonts w:ascii="Arial" w:hAnsi="Arial"/>
                <w:spacing w:val="-7"/>
                <w:sz w:val="22"/>
                <w:szCs w:val="22"/>
              </w:rPr>
              <w:t xml:space="preserve"> </w:t>
            </w:r>
            <w:r w:rsidRPr="000C449C">
              <w:rPr>
                <w:rFonts w:ascii="Arial" w:hAnsi="Arial"/>
                <w:spacing w:val="-1"/>
                <w:sz w:val="22"/>
                <w:szCs w:val="22"/>
              </w:rPr>
              <w:t>s</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6"/>
                <w:sz w:val="22"/>
                <w:szCs w:val="22"/>
              </w:rPr>
              <w:t>e</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pacing w:val="-2"/>
                <w:sz w:val="22"/>
                <w:szCs w:val="22"/>
              </w:rPr>
              <w:t>n</w:t>
            </w:r>
            <w:r w:rsidRPr="000C449C">
              <w:rPr>
                <w:rFonts w:ascii="Arial" w:hAnsi="Arial"/>
                <w:sz w:val="22"/>
                <w:szCs w:val="22"/>
              </w:rPr>
              <w:t>t</w:t>
            </w:r>
            <w:r w:rsidRPr="000C449C">
              <w:rPr>
                <w:rFonts w:ascii="Arial" w:hAnsi="Arial"/>
                <w:spacing w:val="-7"/>
                <w:sz w:val="22"/>
                <w:szCs w:val="22"/>
              </w:rPr>
              <w:t xml:space="preserve"> and </w:t>
            </w:r>
            <w:r w:rsidRPr="000C449C">
              <w:rPr>
                <w:rFonts w:ascii="Arial" w:hAnsi="Arial"/>
                <w:spacing w:val="-2"/>
                <w:sz w:val="22"/>
                <w:szCs w:val="22"/>
              </w:rPr>
              <w:t>R</w:t>
            </w:r>
            <w:r w:rsidRPr="000C449C">
              <w:rPr>
                <w:rFonts w:ascii="Arial" w:hAnsi="Arial"/>
                <w:spacing w:val="-6"/>
                <w:sz w:val="22"/>
                <w:szCs w:val="22"/>
              </w:rPr>
              <w:t>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pacing w:val="-3"/>
                <w:sz w:val="22"/>
                <w:szCs w:val="22"/>
              </w:rPr>
              <w:t>a</w:t>
            </w:r>
            <w:r w:rsidRPr="000C449C">
              <w:rPr>
                <w:rFonts w:ascii="Arial" w:hAnsi="Arial"/>
                <w:sz w:val="22"/>
                <w:szCs w:val="22"/>
              </w:rPr>
              <w:t>l</w:t>
            </w:r>
            <w:r w:rsidRPr="000C449C">
              <w:rPr>
                <w:rFonts w:ascii="Arial" w:hAnsi="Arial"/>
                <w:spacing w:val="-9"/>
                <w:sz w:val="22"/>
                <w:szCs w:val="22"/>
              </w:rPr>
              <w:t>y</w:t>
            </w:r>
            <w:r w:rsidRPr="000C449C">
              <w:rPr>
                <w:rFonts w:ascii="Arial" w:hAnsi="Arial"/>
                <w:spacing w:val="-2"/>
                <w:sz w:val="22"/>
                <w:szCs w:val="22"/>
              </w:rPr>
              <w:t>sis of brick work</w:t>
            </w:r>
            <w:r w:rsidRPr="000C449C">
              <w:rPr>
                <w:rFonts w:ascii="Arial" w:hAnsi="Arial"/>
                <w:spacing w:val="-5"/>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2"/>
                <w:sz w:val="22"/>
                <w:szCs w:val="22"/>
              </w:rPr>
              <w:t>M</w:t>
            </w:r>
            <w:r w:rsidRPr="000C449C">
              <w:rPr>
                <w:rFonts w:ascii="Arial" w:hAnsi="Arial"/>
                <w:sz w:val="22"/>
                <w:szCs w:val="22"/>
              </w:rPr>
              <w:t xml:space="preserve">S </w:t>
            </w:r>
            <w:r w:rsidRPr="000C449C">
              <w:rPr>
                <w:rFonts w:ascii="Arial" w:hAnsi="Arial"/>
                <w:spacing w:val="-3"/>
                <w:sz w:val="22"/>
                <w:szCs w:val="22"/>
              </w:rPr>
              <w:t>EX</w:t>
            </w:r>
            <w:r w:rsidRPr="000C449C">
              <w:rPr>
                <w:rFonts w:ascii="Arial" w:hAnsi="Arial"/>
                <w:spacing w:val="-2"/>
                <w:sz w:val="22"/>
                <w:szCs w:val="22"/>
              </w:rPr>
              <w:t>C</w:t>
            </w:r>
            <w:r w:rsidRPr="000C449C">
              <w:rPr>
                <w:rFonts w:ascii="Arial" w:hAnsi="Arial"/>
                <w:spacing w:val="-3"/>
                <w:sz w:val="22"/>
                <w:szCs w:val="22"/>
              </w:rPr>
              <w:t>E</w:t>
            </w:r>
            <w:r w:rsidRPr="000C449C">
              <w:rPr>
                <w:rFonts w:ascii="Arial" w:hAnsi="Arial"/>
                <w:spacing w:val="-7"/>
                <w:sz w:val="22"/>
                <w:szCs w:val="22"/>
              </w:rPr>
              <w:t>L</w:t>
            </w:r>
            <w:r w:rsidRPr="000C449C">
              <w:rPr>
                <w:rFonts w:ascii="Arial" w:hAnsi="Arial"/>
                <w:sz w:val="22"/>
                <w:szCs w:val="22"/>
              </w:rPr>
              <w:t>.</w:t>
            </w:r>
          </w:p>
        </w:tc>
        <w:tc>
          <w:tcPr>
            <w:tcW w:w="6669" w:type="dxa"/>
            <w:tcBorders>
              <w:top w:val="single" w:sz="4" w:space="0" w:color="000000"/>
              <w:left w:val="single" w:sz="4" w:space="0" w:color="000000"/>
              <w:bottom w:val="single" w:sz="4" w:space="0" w:color="000000"/>
              <w:right w:val="single" w:sz="4" w:space="0" w:color="000000"/>
            </w:tcBorders>
          </w:tcPr>
          <w:p w14:paraId="590D9768" w14:textId="77777777" w:rsidR="000C449C" w:rsidRPr="000C449C" w:rsidRDefault="000C449C" w:rsidP="008762A0">
            <w:pPr>
              <w:numPr>
                <w:ilvl w:val="0"/>
                <w:numId w:val="106"/>
              </w:numPr>
              <w:spacing w:line="360" w:lineRule="auto"/>
              <w:ind w:left="531" w:right="-23" w:hanging="450"/>
              <w:contextualSpacing/>
              <w:rPr>
                <w:rFonts w:ascii="Arial" w:hAnsi="Arial"/>
                <w:sz w:val="22"/>
                <w:szCs w:val="22"/>
              </w:rPr>
            </w:pPr>
            <w:r w:rsidRPr="000C449C">
              <w:rPr>
                <w:rFonts w:ascii="Arial" w:hAnsi="Arial"/>
                <w:spacing w:val="-1"/>
                <w:sz w:val="22"/>
                <w:szCs w:val="22"/>
              </w:rPr>
              <w:t>Type the heading of table for earthwork, enter values and type formula for quantities</w:t>
            </w:r>
            <w:r w:rsidRPr="000C449C">
              <w:rPr>
                <w:rFonts w:ascii="Arial" w:hAnsi="Arial"/>
                <w:sz w:val="22"/>
                <w:szCs w:val="22"/>
              </w:rPr>
              <w:t>.</w:t>
            </w:r>
          </w:p>
          <w:p w14:paraId="797644B3" w14:textId="77777777" w:rsidR="000C449C" w:rsidRPr="000C449C" w:rsidRDefault="000C449C" w:rsidP="008762A0">
            <w:pPr>
              <w:numPr>
                <w:ilvl w:val="0"/>
                <w:numId w:val="106"/>
              </w:numPr>
              <w:spacing w:line="360" w:lineRule="auto"/>
              <w:ind w:left="531" w:right="-23" w:hanging="450"/>
              <w:contextualSpacing/>
              <w:rPr>
                <w:rFonts w:ascii="Arial" w:hAnsi="Arial"/>
                <w:sz w:val="22"/>
                <w:szCs w:val="22"/>
              </w:rPr>
            </w:pPr>
            <w:r w:rsidRPr="000C449C">
              <w:rPr>
                <w:rFonts w:ascii="Arial" w:hAnsi="Arial"/>
                <w:spacing w:val="-1"/>
                <w:sz w:val="22"/>
                <w:szCs w:val="22"/>
              </w:rPr>
              <w:t>Prepare abstract of quantities for bituminous road, enter values and type formula for quantities</w:t>
            </w:r>
            <w:r w:rsidRPr="000C449C">
              <w:rPr>
                <w:rFonts w:ascii="Arial" w:hAnsi="Arial"/>
                <w:sz w:val="22"/>
                <w:szCs w:val="22"/>
              </w:rPr>
              <w:t>.</w:t>
            </w:r>
          </w:p>
          <w:p w14:paraId="493671A6" w14:textId="77777777" w:rsidR="000C449C" w:rsidRPr="000C449C" w:rsidRDefault="000C449C" w:rsidP="008762A0">
            <w:pPr>
              <w:numPr>
                <w:ilvl w:val="0"/>
                <w:numId w:val="106"/>
              </w:numPr>
              <w:spacing w:line="360" w:lineRule="auto"/>
              <w:ind w:left="531" w:right="-23" w:hanging="450"/>
              <w:contextualSpacing/>
              <w:rPr>
                <w:rFonts w:ascii="Arial" w:hAnsi="Arial"/>
                <w:sz w:val="22"/>
                <w:szCs w:val="22"/>
              </w:rPr>
            </w:pPr>
            <w:r w:rsidRPr="000C449C">
              <w:rPr>
                <w:rFonts w:ascii="Arial" w:hAnsi="Arial"/>
                <w:spacing w:val="-1"/>
                <w:sz w:val="22"/>
                <w:szCs w:val="22"/>
              </w:rPr>
              <w:t>Type the heading of table for materials statement, calculate materials by typing formula for amounts</w:t>
            </w:r>
            <w:r w:rsidRPr="000C449C">
              <w:rPr>
                <w:rFonts w:ascii="Arial" w:hAnsi="Arial"/>
                <w:sz w:val="22"/>
                <w:szCs w:val="22"/>
              </w:rPr>
              <w:t>.</w:t>
            </w:r>
          </w:p>
          <w:p w14:paraId="48B2D96D" w14:textId="77777777" w:rsidR="000C449C" w:rsidRPr="000C449C" w:rsidRDefault="000C449C" w:rsidP="008762A0">
            <w:pPr>
              <w:numPr>
                <w:ilvl w:val="0"/>
                <w:numId w:val="106"/>
              </w:numPr>
              <w:spacing w:line="360" w:lineRule="auto"/>
              <w:ind w:left="531" w:right="-23" w:hanging="450"/>
              <w:contextualSpacing/>
              <w:rPr>
                <w:rFonts w:ascii="Arial" w:hAnsi="Arial"/>
                <w:sz w:val="22"/>
                <w:szCs w:val="22"/>
              </w:rPr>
            </w:pPr>
            <w:r w:rsidRPr="000C449C">
              <w:rPr>
                <w:rFonts w:ascii="Arial" w:hAnsi="Arial"/>
                <w:spacing w:val="-1"/>
                <w:sz w:val="22"/>
                <w:szCs w:val="22"/>
              </w:rPr>
              <w:t>Type the heading of table for rate analysis, calculate materials charges, labour charges, carriage charges and sundries for brick work. Sum up and add contractor’s profit by typing formula for amounts</w:t>
            </w:r>
            <w:r w:rsidRPr="000C449C">
              <w:rPr>
                <w:rFonts w:ascii="Arial" w:hAnsi="Arial"/>
                <w:sz w:val="22"/>
                <w:szCs w:val="22"/>
              </w:rPr>
              <w:t>.</w:t>
            </w:r>
          </w:p>
          <w:p w14:paraId="104C0890" w14:textId="77777777" w:rsidR="000C449C" w:rsidRPr="000C449C" w:rsidRDefault="000C449C" w:rsidP="00894F63">
            <w:pPr>
              <w:spacing w:line="360" w:lineRule="auto"/>
              <w:ind w:left="531" w:hanging="450"/>
              <w:contextualSpacing/>
              <w:rPr>
                <w:rFonts w:ascii="Arial" w:hAnsi="Arial"/>
                <w:b/>
                <w:iCs/>
                <w:lang w:val="en-GB"/>
              </w:rPr>
            </w:pPr>
          </w:p>
        </w:tc>
      </w:tr>
      <w:bookmarkEnd w:id="200"/>
    </w:tbl>
    <w:p w14:paraId="717B78CC" w14:textId="77777777" w:rsidR="000C449C" w:rsidRPr="000C449C" w:rsidRDefault="000C449C" w:rsidP="00894F63">
      <w:pPr>
        <w:spacing w:line="360" w:lineRule="auto"/>
        <w:rPr>
          <w:rFonts w:ascii="Arial" w:hAnsi="Arial"/>
          <w:lang w:val="en-GB"/>
        </w:rPr>
      </w:pPr>
    </w:p>
    <w:p w14:paraId="28D60CF1" w14:textId="77777777" w:rsidR="000C449C" w:rsidRPr="000C449C" w:rsidRDefault="000C449C" w:rsidP="00894F63">
      <w:pPr>
        <w:spacing w:line="360" w:lineRule="auto"/>
        <w:rPr>
          <w:rFonts w:ascii="Arial" w:hAnsi="Arial"/>
          <w:b/>
          <w:lang w:val="en-GB"/>
        </w:rPr>
      </w:pPr>
    </w:p>
    <w:p w14:paraId="36BB4382" w14:textId="77777777" w:rsidR="000C449C" w:rsidRPr="000C449C" w:rsidRDefault="000C449C" w:rsidP="00894F63">
      <w:pPr>
        <w:spacing w:line="360" w:lineRule="auto"/>
        <w:rPr>
          <w:rFonts w:ascii="Arial" w:hAnsi="Arial"/>
          <w:lang w:val="en-GB"/>
        </w:rPr>
      </w:pPr>
      <w:r w:rsidRPr="000C449C">
        <w:rPr>
          <w:rFonts w:ascii="Arial" w:hAnsi="Arial"/>
          <w:b/>
          <w:highlight w:val="yellow"/>
          <w:lang w:val="en-GB"/>
        </w:rPr>
        <w:t>Knowledge &amp; Understanding</w:t>
      </w:r>
    </w:p>
    <w:p w14:paraId="4919906B" w14:textId="77777777" w:rsidR="000C449C" w:rsidRPr="000C449C" w:rsidRDefault="000C449C" w:rsidP="00894F63">
      <w:pPr>
        <w:spacing w:line="360" w:lineRule="auto"/>
        <w:rPr>
          <w:rFonts w:ascii="Arial" w:hAnsi="Arial"/>
          <w:lang w:val="en-GB"/>
        </w:rPr>
      </w:pPr>
    </w:p>
    <w:p w14:paraId="74C62991" w14:textId="77777777" w:rsidR="000C449C" w:rsidRPr="000C449C" w:rsidRDefault="000C449C" w:rsidP="00894F63">
      <w:pPr>
        <w:widowControl w:val="0"/>
        <w:tabs>
          <w:tab w:val="left" w:pos="5400"/>
        </w:tabs>
        <w:spacing w:line="360" w:lineRule="auto"/>
        <w:ind w:left="20" w:right="387"/>
        <w:jc w:val="both"/>
        <w:rPr>
          <w:rFonts w:ascii="Arial" w:eastAsia="Arial" w:hAnsi="Arial"/>
          <w:sz w:val="21"/>
          <w:szCs w:val="21"/>
          <w:lang w:val="en-GB"/>
        </w:rPr>
      </w:pPr>
      <w:r w:rsidRPr="000C449C">
        <w:rPr>
          <w:rFonts w:ascii="Arial" w:eastAsia="Arial" w:hAnsi="Arial"/>
          <w:color w:val="000000"/>
          <w:sz w:val="22"/>
          <w:szCs w:val="22"/>
          <w:lang w:val="en-GB" w:bidi="en-US"/>
        </w:rPr>
        <w:t xml:space="preserve">The candidate must be able to demonstrate underpinning knowledge and understanding required: </w:t>
      </w:r>
    </w:p>
    <w:p w14:paraId="71359190" w14:textId="77777777" w:rsidR="000C449C" w:rsidRPr="000C449C" w:rsidRDefault="000C449C" w:rsidP="00894F63">
      <w:pPr>
        <w:spacing w:line="360" w:lineRule="auto"/>
        <w:ind w:left="260" w:right="-20"/>
        <w:rPr>
          <w:rFonts w:ascii="Times New Roman" w:hAnsi="Times New Roman" w:cs="Times New Roman"/>
          <w:sz w:val="20"/>
          <w:szCs w:val="20"/>
        </w:rPr>
      </w:pPr>
      <w:r w:rsidRPr="000C449C">
        <w:rPr>
          <w:rFonts w:ascii="Times New Roman" w:hAnsi="Times New Roman" w:cs="Times New Roman"/>
          <w:b/>
          <w:bCs/>
          <w:spacing w:val="1"/>
          <w:sz w:val="20"/>
          <w:szCs w:val="20"/>
        </w:rPr>
        <w:t>M</w:t>
      </w:r>
      <w:r w:rsidRPr="000C449C">
        <w:rPr>
          <w:rFonts w:ascii="Times New Roman" w:hAnsi="Times New Roman" w:cs="Times New Roman"/>
          <w:b/>
          <w:bCs/>
          <w:sz w:val="20"/>
          <w:szCs w:val="20"/>
        </w:rPr>
        <w:t>S</w:t>
      </w:r>
      <w:r w:rsidRPr="000C449C">
        <w:rPr>
          <w:rFonts w:ascii="Times New Roman" w:hAnsi="Times New Roman" w:cs="Times New Roman"/>
          <w:b/>
          <w:bCs/>
          <w:spacing w:val="-10"/>
          <w:sz w:val="20"/>
          <w:szCs w:val="20"/>
        </w:rPr>
        <w:t xml:space="preserve"> </w:t>
      </w:r>
      <w:r w:rsidRPr="000C449C">
        <w:rPr>
          <w:rFonts w:ascii="Times New Roman" w:hAnsi="Times New Roman" w:cs="Times New Roman"/>
          <w:b/>
          <w:bCs/>
          <w:spacing w:val="-3"/>
          <w:sz w:val="20"/>
          <w:szCs w:val="20"/>
        </w:rPr>
        <w:t>E</w:t>
      </w:r>
      <w:r w:rsidRPr="000C449C">
        <w:rPr>
          <w:rFonts w:ascii="Times New Roman" w:hAnsi="Times New Roman" w:cs="Times New Roman"/>
          <w:b/>
          <w:bCs/>
          <w:spacing w:val="-2"/>
          <w:sz w:val="20"/>
          <w:szCs w:val="20"/>
        </w:rPr>
        <w:t>XC</w:t>
      </w:r>
      <w:r w:rsidRPr="000C449C">
        <w:rPr>
          <w:rFonts w:ascii="Times New Roman" w:hAnsi="Times New Roman" w:cs="Times New Roman"/>
          <w:b/>
          <w:bCs/>
          <w:spacing w:val="-3"/>
          <w:sz w:val="20"/>
          <w:szCs w:val="20"/>
        </w:rPr>
        <w:t>E</w:t>
      </w:r>
      <w:r w:rsidRPr="000C449C">
        <w:rPr>
          <w:rFonts w:ascii="Times New Roman" w:hAnsi="Times New Roman" w:cs="Times New Roman"/>
          <w:b/>
          <w:bCs/>
          <w:sz w:val="20"/>
          <w:szCs w:val="20"/>
        </w:rPr>
        <w:t>L</w:t>
      </w:r>
    </w:p>
    <w:p w14:paraId="2F1E451D" w14:textId="77777777" w:rsidR="000C449C" w:rsidRPr="000C449C" w:rsidRDefault="000C449C" w:rsidP="008762A0">
      <w:pPr>
        <w:numPr>
          <w:ilvl w:val="0"/>
          <w:numId w:val="99"/>
        </w:numPr>
        <w:spacing w:line="360" w:lineRule="auto"/>
        <w:ind w:left="1134" w:right="-20" w:hanging="567"/>
        <w:contextualSpacing/>
        <w:rPr>
          <w:rFonts w:ascii="Arial" w:hAnsi="Arial"/>
          <w:sz w:val="22"/>
          <w:szCs w:val="22"/>
        </w:rPr>
      </w:pPr>
      <w:r w:rsidRPr="000C449C">
        <w:rPr>
          <w:rFonts w:ascii="Arial" w:hAnsi="Arial"/>
          <w:spacing w:val="-6"/>
          <w:sz w:val="22"/>
          <w:szCs w:val="22"/>
        </w:rPr>
        <w:t>I</w:t>
      </w:r>
      <w:r w:rsidRPr="000C449C">
        <w:rPr>
          <w:rFonts w:ascii="Arial" w:hAnsi="Arial"/>
          <w:spacing w:val="-2"/>
          <w:sz w:val="22"/>
          <w:szCs w:val="22"/>
        </w:rPr>
        <w:t>nst</w:t>
      </w:r>
      <w:r w:rsidRPr="000C449C">
        <w:rPr>
          <w:rFonts w:ascii="Arial" w:hAnsi="Arial"/>
          <w:spacing w:val="-3"/>
          <w:sz w:val="22"/>
          <w:szCs w:val="22"/>
        </w:rPr>
        <w:t>r</w:t>
      </w:r>
      <w:r w:rsidRPr="000C449C">
        <w:rPr>
          <w:rFonts w:ascii="Arial" w:hAnsi="Arial"/>
          <w:spacing w:val="-2"/>
          <w:sz w:val="22"/>
          <w:szCs w:val="22"/>
        </w:rPr>
        <w:t>u</w:t>
      </w:r>
      <w:r w:rsidRPr="000C449C">
        <w:rPr>
          <w:rFonts w:ascii="Arial" w:hAnsi="Arial"/>
          <w:spacing w:val="-3"/>
          <w:sz w:val="22"/>
          <w:szCs w:val="22"/>
        </w:rPr>
        <w:t>c</w:t>
      </w:r>
      <w:r w:rsidRPr="000C449C">
        <w:rPr>
          <w:rFonts w:ascii="Arial" w:hAnsi="Arial"/>
          <w:spacing w:val="-2"/>
          <w:sz w:val="22"/>
          <w:szCs w:val="22"/>
        </w:rPr>
        <w:t>tio</w:t>
      </w:r>
      <w:r w:rsidRPr="000C449C">
        <w:rPr>
          <w:rFonts w:ascii="Arial" w:hAnsi="Arial"/>
          <w:spacing w:val="-5"/>
          <w:sz w:val="22"/>
          <w:szCs w:val="22"/>
        </w:rPr>
        <w:t>n</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3"/>
          <w:sz w:val="22"/>
          <w:szCs w:val="22"/>
        </w:rPr>
        <w:t>re</w:t>
      </w:r>
      <w:r w:rsidRPr="000C449C">
        <w:rPr>
          <w:rFonts w:ascii="Arial" w:hAnsi="Arial"/>
          <w:spacing w:val="-5"/>
          <w:sz w:val="22"/>
          <w:szCs w:val="22"/>
        </w:rPr>
        <w:t>g</w:t>
      </w:r>
      <w:r w:rsidRPr="000C449C">
        <w:rPr>
          <w:rFonts w:ascii="Arial" w:hAnsi="Arial"/>
          <w:spacing w:val="-3"/>
          <w:sz w:val="22"/>
          <w:szCs w:val="22"/>
        </w:rPr>
        <w:t>ar</w:t>
      </w:r>
      <w:r w:rsidRPr="000C449C">
        <w:rPr>
          <w:rFonts w:ascii="Arial" w:hAnsi="Arial"/>
          <w:spacing w:val="-2"/>
          <w:sz w:val="22"/>
          <w:szCs w:val="22"/>
        </w:rPr>
        <w:t>din</w:t>
      </w:r>
      <w:r w:rsidRPr="000C449C">
        <w:rPr>
          <w:rFonts w:ascii="Arial" w:hAnsi="Arial"/>
          <w:sz w:val="22"/>
          <w:szCs w:val="22"/>
        </w:rPr>
        <w:t>g</w:t>
      </w:r>
      <w:r w:rsidRPr="000C449C">
        <w:rPr>
          <w:rFonts w:ascii="Arial" w:hAnsi="Arial"/>
          <w:spacing w:val="-7"/>
          <w:sz w:val="22"/>
          <w:szCs w:val="22"/>
        </w:rPr>
        <w:t xml:space="preserve"> </w:t>
      </w:r>
      <w:r w:rsidRPr="000C449C">
        <w:rPr>
          <w:rFonts w:ascii="Arial" w:hAnsi="Arial"/>
          <w:spacing w:val="-2"/>
          <w:sz w:val="22"/>
          <w:szCs w:val="22"/>
        </w:rPr>
        <w:t>us</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5"/>
          <w:sz w:val="22"/>
          <w:szCs w:val="22"/>
        </w:rPr>
        <w:t>M</w:t>
      </w:r>
      <w:r w:rsidRPr="000C449C">
        <w:rPr>
          <w:rFonts w:ascii="Arial" w:hAnsi="Arial"/>
          <w:sz w:val="22"/>
          <w:szCs w:val="22"/>
        </w:rPr>
        <w:t>S</w:t>
      </w:r>
      <w:r w:rsidRPr="000C449C">
        <w:rPr>
          <w:rFonts w:ascii="Arial" w:hAnsi="Arial"/>
          <w:spacing w:val="-4"/>
          <w:sz w:val="22"/>
          <w:szCs w:val="22"/>
        </w:rPr>
        <w:t xml:space="preserve"> </w:t>
      </w:r>
      <w:r w:rsidRPr="000C449C">
        <w:rPr>
          <w:rFonts w:ascii="Arial" w:hAnsi="Arial"/>
          <w:spacing w:val="-3"/>
          <w:sz w:val="22"/>
          <w:szCs w:val="22"/>
        </w:rPr>
        <w:t>E</w:t>
      </w:r>
      <w:r w:rsidRPr="000C449C">
        <w:rPr>
          <w:rFonts w:ascii="Arial" w:hAnsi="Arial"/>
          <w:spacing w:val="-5"/>
          <w:sz w:val="22"/>
          <w:szCs w:val="22"/>
        </w:rPr>
        <w:t>X</w:t>
      </w:r>
      <w:r w:rsidRPr="000C449C">
        <w:rPr>
          <w:rFonts w:ascii="Arial" w:hAnsi="Arial"/>
          <w:spacing w:val="-2"/>
          <w:sz w:val="22"/>
          <w:szCs w:val="22"/>
        </w:rPr>
        <w:t>C</w:t>
      </w:r>
      <w:r w:rsidRPr="000C449C">
        <w:rPr>
          <w:rFonts w:ascii="Arial" w:hAnsi="Arial"/>
          <w:spacing w:val="-3"/>
          <w:sz w:val="22"/>
          <w:szCs w:val="22"/>
        </w:rPr>
        <w:t>E</w:t>
      </w:r>
      <w:r w:rsidRPr="000C449C">
        <w:rPr>
          <w:rFonts w:ascii="Arial" w:hAnsi="Arial"/>
          <w:sz w:val="22"/>
          <w:szCs w:val="22"/>
        </w:rPr>
        <w:t>L</w:t>
      </w:r>
      <w:r w:rsidRPr="000C449C">
        <w:rPr>
          <w:rFonts w:ascii="Arial" w:hAnsi="Arial"/>
          <w:spacing w:val="-10"/>
          <w:sz w:val="22"/>
          <w:szCs w:val="22"/>
        </w:rPr>
        <w:t xml:space="preserve"> </w:t>
      </w:r>
      <w:r w:rsidRPr="000C449C">
        <w:rPr>
          <w:rFonts w:ascii="Arial" w:hAnsi="Arial"/>
          <w:spacing w:val="-2"/>
          <w:sz w:val="22"/>
          <w:szCs w:val="22"/>
        </w:rPr>
        <w:t>so</w:t>
      </w:r>
      <w:r w:rsidRPr="000C449C">
        <w:rPr>
          <w:rFonts w:ascii="Arial" w:hAnsi="Arial"/>
          <w:spacing w:val="-3"/>
          <w:sz w:val="22"/>
          <w:szCs w:val="22"/>
        </w:rPr>
        <w:t>f</w:t>
      </w:r>
      <w:r w:rsidRPr="000C449C">
        <w:rPr>
          <w:rFonts w:ascii="Arial" w:hAnsi="Arial"/>
          <w:spacing w:val="-2"/>
          <w:sz w:val="22"/>
          <w:szCs w:val="22"/>
        </w:rPr>
        <w:t>t</w:t>
      </w:r>
      <w:r w:rsidRPr="000C449C">
        <w:rPr>
          <w:rFonts w:ascii="Arial" w:hAnsi="Arial"/>
          <w:spacing w:val="-3"/>
          <w:sz w:val="22"/>
          <w:szCs w:val="22"/>
        </w:rPr>
        <w:t>ware</w:t>
      </w:r>
      <w:r w:rsidRPr="000C449C">
        <w:rPr>
          <w:rFonts w:ascii="Arial" w:hAnsi="Arial"/>
          <w:sz w:val="22"/>
          <w:szCs w:val="22"/>
        </w:rPr>
        <w:t>.</w:t>
      </w:r>
    </w:p>
    <w:p w14:paraId="374E307E" w14:textId="77777777" w:rsidR="000C449C" w:rsidRPr="000C449C" w:rsidRDefault="000C449C" w:rsidP="008762A0">
      <w:pPr>
        <w:numPr>
          <w:ilvl w:val="0"/>
          <w:numId w:val="99"/>
        </w:numPr>
        <w:spacing w:line="360" w:lineRule="auto"/>
        <w:ind w:left="1134" w:right="-20" w:hanging="567"/>
        <w:contextualSpacing/>
        <w:rPr>
          <w:rFonts w:ascii="Arial" w:hAnsi="Arial"/>
          <w:sz w:val="22"/>
          <w:szCs w:val="22"/>
        </w:rPr>
      </w:pPr>
      <w:r w:rsidRPr="000C449C">
        <w:rPr>
          <w:rFonts w:ascii="Arial" w:hAnsi="Arial"/>
          <w:sz w:val="22"/>
          <w:szCs w:val="22"/>
        </w:rPr>
        <w:t>State the operators &amp; functions along with their purpose.</w:t>
      </w:r>
    </w:p>
    <w:p w14:paraId="4DA72C23" w14:textId="77777777" w:rsidR="000C449C" w:rsidRPr="000C449C" w:rsidRDefault="000C449C" w:rsidP="008762A0">
      <w:pPr>
        <w:numPr>
          <w:ilvl w:val="0"/>
          <w:numId w:val="99"/>
        </w:numPr>
        <w:spacing w:line="360" w:lineRule="auto"/>
        <w:ind w:left="1134" w:right="-20" w:hanging="567"/>
        <w:contextualSpacing/>
        <w:rPr>
          <w:rFonts w:ascii="Arial" w:hAnsi="Arial"/>
          <w:sz w:val="22"/>
          <w:szCs w:val="22"/>
        </w:rPr>
      </w:pPr>
      <w:r w:rsidRPr="000C449C">
        <w:rPr>
          <w:rFonts w:ascii="Arial" w:hAnsi="Arial"/>
          <w:sz w:val="22"/>
          <w:szCs w:val="22"/>
        </w:rPr>
        <w:t>Describe syntax of formula in geometry and mensuration.</w:t>
      </w:r>
    </w:p>
    <w:p w14:paraId="215516CE" w14:textId="77777777" w:rsidR="000C449C" w:rsidRPr="000C449C" w:rsidRDefault="000C449C" w:rsidP="008762A0">
      <w:pPr>
        <w:numPr>
          <w:ilvl w:val="0"/>
          <w:numId w:val="99"/>
        </w:numPr>
        <w:spacing w:line="360" w:lineRule="auto"/>
        <w:ind w:left="1134" w:right="-20" w:hanging="567"/>
        <w:contextualSpacing/>
        <w:rPr>
          <w:rFonts w:ascii="Arial" w:hAnsi="Arial"/>
          <w:sz w:val="22"/>
          <w:szCs w:val="22"/>
        </w:rPr>
      </w:pPr>
      <w:r w:rsidRPr="000C449C">
        <w:rPr>
          <w:rFonts w:ascii="Arial" w:hAnsi="Arial"/>
          <w:sz w:val="22"/>
          <w:szCs w:val="22"/>
        </w:rPr>
        <w:t>Explain how to give formation to the measurements and quantities.</w:t>
      </w:r>
    </w:p>
    <w:p w14:paraId="58589960" w14:textId="77777777" w:rsidR="000C449C" w:rsidRPr="000C449C" w:rsidRDefault="000C449C" w:rsidP="008762A0">
      <w:pPr>
        <w:numPr>
          <w:ilvl w:val="0"/>
          <w:numId w:val="99"/>
        </w:numPr>
        <w:spacing w:line="360" w:lineRule="auto"/>
        <w:ind w:left="1134" w:right="-20" w:hanging="567"/>
        <w:contextualSpacing/>
        <w:rPr>
          <w:rFonts w:ascii="Arial" w:hAnsi="Arial"/>
          <w:sz w:val="22"/>
          <w:szCs w:val="22"/>
        </w:rPr>
      </w:pPr>
      <w:r w:rsidRPr="000C449C">
        <w:rPr>
          <w:rFonts w:ascii="Arial" w:hAnsi="Arial"/>
          <w:sz w:val="22"/>
          <w:szCs w:val="22"/>
        </w:rPr>
        <w:t>State how to give references of cells in the same sheet, amongst sheets and amongst files.</w:t>
      </w:r>
    </w:p>
    <w:p w14:paraId="5A00EF16" w14:textId="77777777" w:rsidR="000C449C" w:rsidRPr="000C449C" w:rsidRDefault="000C449C" w:rsidP="008762A0">
      <w:pPr>
        <w:numPr>
          <w:ilvl w:val="0"/>
          <w:numId w:val="99"/>
        </w:numPr>
        <w:spacing w:line="360" w:lineRule="auto"/>
        <w:ind w:left="1134" w:right="-20" w:hanging="567"/>
        <w:contextualSpacing/>
        <w:rPr>
          <w:rFonts w:ascii="Arial" w:hAnsi="Arial"/>
          <w:sz w:val="22"/>
          <w:szCs w:val="22"/>
        </w:rPr>
      </w:pPr>
      <w:r w:rsidRPr="000C449C">
        <w:rPr>
          <w:rFonts w:ascii="Arial" w:hAnsi="Arial"/>
          <w:spacing w:val="-1"/>
          <w:sz w:val="22"/>
          <w:szCs w:val="22"/>
        </w:rPr>
        <w:t>P</w:t>
      </w:r>
      <w:r w:rsidRPr="000C449C">
        <w:rPr>
          <w:rFonts w:ascii="Arial" w:hAnsi="Arial"/>
          <w:spacing w:val="-3"/>
          <w:sz w:val="22"/>
          <w:szCs w:val="22"/>
        </w:rPr>
        <w:t>re</w:t>
      </w:r>
      <w:r w:rsidRPr="000C449C">
        <w:rPr>
          <w:rFonts w:ascii="Arial" w:hAnsi="Arial"/>
          <w:spacing w:val="-2"/>
          <w:sz w:val="22"/>
          <w:szCs w:val="22"/>
        </w:rPr>
        <w:t>p</w:t>
      </w:r>
      <w:r w:rsidRPr="000C449C">
        <w:rPr>
          <w:rFonts w:ascii="Arial" w:hAnsi="Arial"/>
          <w:spacing w:val="-3"/>
          <w:sz w:val="22"/>
          <w:szCs w:val="22"/>
        </w:rPr>
        <w:t>ar</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d</w:t>
      </w:r>
      <w:r w:rsidRPr="000C449C">
        <w:rPr>
          <w:rFonts w:ascii="Arial" w:hAnsi="Arial"/>
          <w:spacing w:val="-3"/>
          <w:sz w:val="22"/>
          <w:szCs w:val="22"/>
        </w:rPr>
        <w:t>e</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4"/>
          <w:sz w:val="22"/>
          <w:szCs w:val="22"/>
        </w:rPr>
        <w:t>i</w:t>
      </w:r>
      <w:r w:rsidRPr="000C449C">
        <w:rPr>
          <w:rFonts w:ascii="Arial" w:hAnsi="Arial"/>
          <w:spacing w:val="-2"/>
          <w:sz w:val="22"/>
          <w:szCs w:val="22"/>
        </w:rPr>
        <w:t>l</w:t>
      </w:r>
      <w:r w:rsidRPr="000C449C">
        <w:rPr>
          <w:rFonts w:ascii="Arial" w:hAnsi="Arial"/>
          <w:spacing w:val="-3"/>
          <w:sz w:val="22"/>
          <w:szCs w:val="22"/>
        </w:rPr>
        <w:t>e</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6"/>
          <w:sz w:val="22"/>
          <w:szCs w:val="22"/>
        </w:rPr>
        <w:t>e</w:t>
      </w:r>
      <w:r w:rsidRPr="000C449C">
        <w:rPr>
          <w:rFonts w:ascii="Arial" w:hAnsi="Arial"/>
          <w:spacing w:val="-2"/>
          <w:sz w:val="22"/>
          <w:szCs w:val="22"/>
        </w:rPr>
        <w:t>st</w:t>
      </w:r>
      <w:r w:rsidRPr="000C449C">
        <w:rPr>
          <w:rFonts w:ascii="Arial" w:hAnsi="Arial"/>
          <w:spacing w:val="-4"/>
          <w:sz w:val="22"/>
          <w:szCs w:val="22"/>
        </w:rPr>
        <w:t>i</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1"/>
          <w:sz w:val="22"/>
          <w:szCs w:val="22"/>
        </w:rPr>
        <w:t>t</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6"/>
          <w:sz w:val="22"/>
          <w:szCs w:val="22"/>
        </w:rPr>
        <w:t xml:space="preserve"> </w:t>
      </w:r>
      <w:r w:rsidRPr="000C449C">
        <w:rPr>
          <w:rFonts w:ascii="Arial" w:hAnsi="Arial"/>
          <w:spacing w:val="-3"/>
          <w:sz w:val="22"/>
          <w:szCs w:val="22"/>
        </w:rPr>
        <w:t>fra</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z w:val="22"/>
          <w:szCs w:val="22"/>
        </w:rPr>
        <w:t>d</w:t>
      </w:r>
      <w:r w:rsidRPr="000C449C">
        <w:rPr>
          <w:rFonts w:ascii="Arial" w:hAnsi="Arial"/>
          <w:spacing w:val="-5"/>
          <w:sz w:val="22"/>
          <w:szCs w:val="22"/>
        </w:rPr>
        <w:t xml:space="preserve"> s</w:t>
      </w:r>
      <w:r w:rsidRPr="000C449C">
        <w:rPr>
          <w:rFonts w:ascii="Arial" w:hAnsi="Arial"/>
          <w:spacing w:val="-2"/>
          <w:sz w:val="22"/>
          <w:szCs w:val="22"/>
        </w:rPr>
        <w:t>t</w:t>
      </w:r>
      <w:r w:rsidRPr="000C449C">
        <w:rPr>
          <w:rFonts w:ascii="Arial" w:hAnsi="Arial"/>
          <w:spacing w:val="-3"/>
          <w:sz w:val="22"/>
          <w:szCs w:val="22"/>
        </w:rPr>
        <w:t>r</w:t>
      </w:r>
      <w:r w:rsidRPr="000C449C">
        <w:rPr>
          <w:rFonts w:ascii="Arial" w:hAnsi="Arial"/>
          <w:spacing w:val="-2"/>
          <w:sz w:val="22"/>
          <w:szCs w:val="22"/>
        </w:rPr>
        <w:t>u</w:t>
      </w:r>
      <w:r w:rsidRPr="000C449C">
        <w:rPr>
          <w:rFonts w:ascii="Arial" w:hAnsi="Arial"/>
          <w:spacing w:val="-3"/>
          <w:sz w:val="22"/>
          <w:szCs w:val="22"/>
        </w:rPr>
        <w:t>c</w:t>
      </w:r>
      <w:r w:rsidRPr="000C449C">
        <w:rPr>
          <w:rFonts w:ascii="Arial" w:hAnsi="Arial"/>
          <w:spacing w:val="-4"/>
          <w:sz w:val="22"/>
          <w:szCs w:val="22"/>
        </w:rPr>
        <w:t>t</w:t>
      </w:r>
      <w:r w:rsidRPr="000C449C">
        <w:rPr>
          <w:rFonts w:ascii="Arial" w:hAnsi="Arial"/>
          <w:spacing w:val="-2"/>
          <w:sz w:val="22"/>
          <w:szCs w:val="22"/>
        </w:rPr>
        <w:t>u</w:t>
      </w:r>
      <w:r w:rsidRPr="000C449C">
        <w:rPr>
          <w:rFonts w:ascii="Arial" w:hAnsi="Arial"/>
          <w:spacing w:val="-3"/>
          <w:sz w:val="22"/>
          <w:szCs w:val="22"/>
        </w:rPr>
        <w:t>r</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b</w:t>
      </w:r>
      <w:r w:rsidRPr="000C449C">
        <w:rPr>
          <w:rFonts w:ascii="Arial" w:hAnsi="Arial"/>
          <w:spacing w:val="-5"/>
          <w:sz w:val="22"/>
          <w:szCs w:val="22"/>
        </w:rPr>
        <w:t>u</w:t>
      </w:r>
      <w:r w:rsidRPr="000C449C">
        <w:rPr>
          <w:rFonts w:ascii="Arial" w:hAnsi="Arial"/>
          <w:spacing w:val="-2"/>
          <w:sz w:val="22"/>
          <w:szCs w:val="22"/>
        </w:rPr>
        <w:t>il</w:t>
      </w:r>
      <w:r w:rsidRPr="000C449C">
        <w:rPr>
          <w:rFonts w:ascii="Arial" w:hAnsi="Arial"/>
          <w:spacing w:val="-5"/>
          <w:sz w:val="22"/>
          <w:szCs w:val="22"/>
        </w:rPr>
        <w:t>d</w:t>
      </w:r>
      <w:r w:rsidRPr="000C449C">
        <w:rPr>
          <w:rFonts w:ascii="Arial" w:hAnsi="Arial"/>
          <w:spacing w:val="-2"/>
          <w:sz w:val="22"/>
          <w:szCs w:val="22"/>
        </w:rPr>
        <w:t>in</w:t>
      </w:r>
      <w:r w:rsidRPr="000C449C">
        <w:rPr>
          <w:rFonts w:ascii="Arial" w:hAnsi="Arial"/>
          <w:sz w:val="22"/>
          <w:szCs w:val="22"/>
        </w:rPr>
        <w:t>g</w:t>
      </w:r>
      <w:r w:rsidRPr="000C449C">
        <w:rPr>
          <w:rFonts w:ascii="Arial" w:hAnsi="Arial"/>
          <w:spacing w:val="-7"/>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5"/>
          <w:sz w:val="22"/>
          <w:szCs w:val="22"/>
        </w:rPr>
        <w:t xml:space="preserve"> M</w:t>
      </w:r>
      <w:r w:rsidRPr="000C449C">
        <w:rPr>
          <w:rFonts w:ascii="Arial" w:hAnsi="Arial"/>
          <w:sz w:val="22"/>
          <w:szCs w:val="22"/>
        </w:rPr>
        <w:t>S</w:t>
      </w:r>
      <w:r w:rsidRPr="000C449C">
        <w:rPr>
          <w:rFonts w:ascii="Arial" w:hAnsi="Arial"/>
          <w:spacing w:val="-6"/>
          <w:sz w:val="22"/>
          <w:szCs w:val="22"/>
        </w:rPr>
        <w:t xml:space="preserve"> </w:t>
      </w:r>
      <w:r w:rsidRPr="000C449C">
        <w:rPr>
          <w:rFonts w:ascii="Arial" w:hAnsi="Arial"/>
          <w:spacing w:val="-3"/>
          <w:sz w:val="22"/>
          <w:szCs w:val="22"/>
        </w:rPr>
        <w:t>EX</w:t>
      </w:r>
      <w:r w:rsidRPr="000C449C">
        <w:rPr>
          <w:rFonts w:ascii="Arial" w:hAnsi="Arial"/>
          <w:spacing w:val="-2"/>
          <w:sz w:val="22"/>
          <w:szCs w:val="22"/>
        </w:rPr>
        <w:t>C</w:t>
      </w:r>
      <w:r w:rsidRPr="000C449C">
        <w:rPr>
          <w:rFonts w:ascii="Arial" w:hAnsi="Arial"/>
          <w:spacing w:val="-3"/>
          <w:sz w:val="22"/>
          <w:szCs w:val="22"/>
        </w:rPr>
        <w:t>E</w:t>
      </w:r>
      <w:r w:rsidRPr="000C449C">
        <w:rPr>
          <w:rFonts w:ascii="Arial" w:hAnsi="Arial"/>
          <w:spacing w:val="-7"/>
          <w:sz w:val="22"/>
          <w:szCs w:val="22"/>
        </w:rPr>
        <w:t>L</w:t>
      </w:r>
      <w:r w:rsidRPr="000C449C">
        <w:rPr>
          <w:rFonts w:ascii="Arial" w:hAnsi="Arial"/>
          <w:sz w:val="22"/>
          <w:szCs w:val="22"/>
        </w:rPr>
        <w:t>.</w:t>
      </w:r>
    </w:p>
    <w:p w14:paraId="70E0F874" w14:textId="77777777" w:rsidR="000C449C" w:rsidRPr="000C449C" w:rsidRDefault="000C449C" w:rsidP="008762A0">
      <w:pPr>
        <w:numPr>
          <w:ilvl w:val="0"/>
          <w:numId w:val="99"/>
        </w:numPr>
        <w:spacing w:line="360" w:lineRule="auto"/>
        <w:ind w:left="1134" w:right="-20" w:hanging="567"/>
        <w:contextualSpacing/>
        <w:rPr>
          <w:rFonts w:ascii="Arial" w:hAnsi="Arial"/>
          <w:sz w:val="22"/>
          <w:szCs w:val="22"/>
        </w:rPr>
      </w:pPr>
      <w:r w:rsidRPr="000C449C">
        <w:rPr>
          <w:rFonts w:ascii="Arial" w:hAnsi="Arial"/>
          <w:spacing w:val="-1"/>
          <w:sz w:val="22"/>
          <w:szCs w:val="22"/>
        </w:rPr>
        <w:t>P</w:t>
      </w:r>
      <w:r w:rsidRPr="000C449C">
        <w:rPr>
          <w:rFonts w:ascii="Arial" w:hAnsi="Arial"/>
          <w:spacing w:val="-3"/>
          <w:sz w:val="22"/>
          <w:szCs w:val="22"/>
        </w:rPr>
        <w:t>re</w:t>
      </w:r>
      <w:r w:rsidRPr="000C449C">
        <w:rPr>
          <w:rFonts w:ascii="Arial" w:hAnsi="Arial"/>
          <w:spacing w:val="-2"/>
          <w:sz w:val="22"/>
          <w:szCs w:val="22"/>
        </w:rPr>
        <w:t>p</w:t>
      </w:r>
      <w:r w:rsidRPr="000C449C">
        <w:rPr>
          <w:rFonts w:ascii="Arial" w:hAnsi="Arial"/>
          <w:spacing w:val="-3"/>
          <w:sz w:val="22"/>
          <w:szCs w:val="22"/>
        </w:rPr>
        <w:t>ar</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d</w:t>
      </w:r>
      <w:r w:rsidRPr="000C449C">
        <w:rPr>
          <w:rFonts w:ascii="Arial" w:hAnsi="Arial"/>
          <w:spacing w:val="-3"/>
          <w:sz w:val="22"/>
          <w:szCs w:val="22"/>
        </w:rPr>
        <w:t>e</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4"/>
          <w:sz w:val="22"/>
          <w:szCs w:val="22"/>
        </w:rPr>
        <w:t>i</w:t>
      </w:r>
      <w:r w:rsidRPr="000C449C">
        <w:rPr>
          <w:rFonts w:ascii="Arial" w:hAnsi="Arial"/>
          <w:spacing w:val="-2"/>
          <w:sz w:val="22"/>
          <w:szCs w:val="22"/>
        </w:rPr>
        <w:t>l</w:t>
      </w:r>
      <w:r w:rsidRPr="000C449C">
        <w:rPr>
          <w:rFonts w:ascii="Arial" w:hAnsi="Arial"/>
          <w:spacing w:val="-3"/>
          <w:sz w:val="22"/>
          <w:szCs w:val="22"/>
        </w:rPr>
        <w:t>e</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6"/>
          <w:sz w:val="22"/>
          <w:szCs w:val="22"/>
        </w:rPr>
        <w:t>e</w:t>
      </w:r>
      <w:r w:rsidRPr="000C449C">
        <w:rPr>
          <w:rFonts w:ascii="Arial" w:hAnsi="Arial"/>
          <w:spacing w:val="-2"/>
          <w:sz w:val="22"/>
          <w:szCs w:val="22"/>
        </w:rPr>
        <w:t>st</w:t>
      </w:r>
      <w:r w:rsidRPr="000C449C">
        <w:rPr>
          <w:rFonts w:ascii="Arial" w:hAnsi="Arial"/>
          <w:spacing w:val="-4"/>
          <w:sz w:val="22"/>
          <w:szCs w:val="22"/>
        </w:rPr>
        <w:t>i</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5"/>
          <w:sz w:val="22"/>
          <w:szCs w:val="22"/>
        </w:rPr>
        <w:t xml:space="preserve"> </w:t>
      </w:r>
      <w:r w:rsidRPr="000C449C">
        <w:rPr>
          <w:rFonts w:ascii="Arial" w:hAnsi="Arial"/>
          <w:spacing w:val="-3"/>
          <w:sz w:val="22"/>
          <w:szCs w:val="22"/>
        </w:rPr>
        <w:t>wa</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6"/>
          <w:sz w:val="22"/>
          <w:szCs w:val="22"/>
        </w:rPr>
        <w:t xml:space="preserve"> </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5"/>
          <w:sz w:val="22"/>
          <w:szCs w:val="22"/>
        </w:rPr>
        <w:t>n</w:t>
      </w:r>
      <w:r w:rsidRPr="000C449C">
        <w:rPr>
          <w:rFonts w:ascii="Arial" w:hAnsi="Arial"/>
          <w:spacing w:val="-2"/>
          <w:sz w:val="22"/>
          <w:szCs w:val="22"/>
        </w:rPr>
        <w:t>k</w:t>
      </w:r>
      <w:r w:rsidRPr="000C449C">
        <w:rPr>
          <w:rFonts w:ascii="Arial" w:hAnsi="Arial"/>
          <w:sz w:val="22"/>
          <w:szCs w:val="22"/>
        </w:rPr>
        <w:t>s</w:t>
      </w:r>
      <w:r w:rsidRPr="000C449C">
        <w:rPr>
          <w:rFonts w:ascii="Arial" w:hAnsi="Arial"/>
          <w:spacing w:val="-7"/>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5"/>
          <w:sz w:val="22"/>
          <w:szCs w:val="22"/>
        </w:rPr>
        <w:t xml:space="preserve"> M</w:t>
      </w:r>
      <w:r w:rsidRPr="000C449C">
        <w:rPr>
          <w:rFonts w:ascii="Arial" w:hAnsi="Arial"/>
          <w:sz w:val="22"/>
          <w:szCs w:val="22"/>
        </w:rPr>
        <w:t>S</w:t>
      </w:r>
      <w:r w:rsidRPr="000C449C">
        <w:rPr>
          <w:rFonts w:ascii="Arial" w:hAnsi="Arial"/>
          <w:spacing w:val="-6"/>
          <w:sz w:val="22"/>
          <w:szCs w:val="22"/>
        </w:rPr>
        <w:t xml:space="preserve"> </w:t>
      </w:r>
      <w:r w:rsidRPr="000C449C">
        <w:rPr>
          <w:rFonts w:ascii="Arial" w:hAnsi="Arial"/>
          <w:spacing w:val="-3"/>
          <w:sz w:val="22"/>
          <w:szCs w:val="22"/>
        </w:rPr>
        <w:t>E</w:t>
      </w:r>
      <w:r w:rsidRPr="000C449C">
        <w:rPr>
          <w:rFonts w:ascii="Arial" w:hAnsi="Arial"/>
          <w:spacing w:val="-5"/>
          <w:sz w:val="22"/>
          <w:szCs w:val="22"/>
        </w:rPr>
        <w:t>X</w:t>
      </w:r>
      <w:r w:rsidRPr="000C449C">
        <w:rPr>
          <w:rFonts w:ascii="Arial" w:hAnsi="Arial"/>
          <w:spacing w:val="-2"/>
          <w:sz w:val="22"/>
          <w:szCs w:val="22"/>
        </w:rPr>
        <w:t>C</w:t>
      </w:r>
      <w:r w:rsidRPr="000C449C">
        <w:rPr>
          <w:rFonts w:ascii="Arial" w:hAnsi="Arial"/>
          <w:spacing w:val="-3"/>
          <w:sz w:val="22"/>
          <w:szCs w:val="22"/>
        </w:rPr>
        <w:t>E</w:t>
      </w:r>
      <w:r w:rsidRPr="000C449C">
        <w:rPr>
          <w:rFonts w:ascii="Arial" w:hAnsi="Arial"/>
          <w:spacing w:val="-7"/>
          <w:sz w:val="22"/>
          <w:szCs w:val="22"/>
        </w:rPr>
        <w:t>L</w:t>
      </w:r>
      <w:r w:rsidRPr="000C449C">
        <w:rPr>
          <w:rFonts w:ascii="Arial" w:hAnsi="Arial"/>
          <w:sz w:val="22"/>
          <w:szCs w:val="22"/>
        </w:rPr>
        <w:t>.</w:t>
      </w:r>
    </w:p>
    <w:p w14:paraId="01A875B4" w14:textId="77777777" w:rsidR="000C449C" w:rsidRPr="000C449C" w:rsidRDefault="000C449C" w:rsidP="008762A0">
      <w:pPr>
        <w:numPr>
          <w:ilvl w:val="0"/>
          <w:numId w:val="99"/>
        </w:numPr>
        <w:spacing w:line="360" w:lineRule="auto"/>
        <w:ind w:left="1134" w:right="-20" w:hanging="567"/>
        <w:contextualSpacing/>
        <w:rPr>
          <w:rFonts w:ascii="Arial" w:hAnsi="Arial"/>
          <w:sz w:val="22"/>
          <w:szCs w:val="22"/>
        </w:rPr>
      </w:pPr>
      <w:r w:rsidRPr="000C449C">
        <w:rPr>
          <w:rFonts w:ascii="Arial" w:hAnsi="Arial"/>
          <w:spacing w:val="-1"/>
          <w:sz w:val="22"/>
          <w:szCs w:val="22"/>
        </w:rPr>
        <w:t>P</w:t>
      </w:r>
      <w:r w:rsidRPr="000C449C">
        <w:rPr>
          <w:rFonts w:ascii="Arial" w:hAnsi="Arial"/>
          <w:spacing w:val="-3"/>
          <w:sz w:val="22"/>
          <w:szCs w:val="22"/>
        </w:rPr>
        <w:t>re</w:t>
      </w:r>
      <w:r w:rsidRPr="000C449C">
        <w:rPr>
          <w:rFonts w:ascii="Arial" w:hAnsi="Arial"/>
          <w:spacing w:val="-2"/>
          <w:sz w:val="22"/>
          <w:szCs w:val="22"/>
        </w:rPr>
        <w:t>p</w:t>
      </w:r>
      <w:r w:rsidRPr="000C449C">
        <w:rPr>
          <w:rFonts w:ascii="Arial" w:hAnsi="Arial"/>
          <w:spacing w:val="-3"/>
          <w:sz w:val="22"/>
          <w:szCs w:val="22"/>
        </w:rPr>
        <w:t>ar</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d</w:t>
      </w:r>
      <w:r w:rsidRPr="000C449C">
        <w:rPr>
          <w:rFonts w:ascii="Arial" w:hAnsi="Arial"/>
          <w:spacing w:val="-3"/>
          <w:sz w:val="22"/>
          <w:szCs w:val="22"/>
        </w:rPr>
        <w:t>e</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4"/>
          <w:sz w:val="22"/>
          <w:szCs w:val="22"/>
        </w:rPr>
        <w:t>i</w:t>
      </w:r>
      <w:r w:rsidRPr="000C449C">
        <w:rPr>
          <w:rFonts w:ascii="Arial" w:hAnsi="Arial"/>
          <w:spacing w:val="-2"/>
          <w:sz w:val="22"/>
          <w:szCs w:val="22"/>
        </w:rPr>
        <w:t>l</w:t>
      </w:r>
      <w:r w:rsidRPr="000C449C">
        <w:rPr>
          <w:rFonts w:ascii="Arial" w:hAnsi="Arial"/>
          <w:spacing w:val="-3"/>
          <w:sz w:val="22"/>
          <w:szCs w:val="22"/>
        </w:rPr>
        <w:t>e</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6"/>
          <w:sz w:val="22"/>
          <w:szCs w:val="22"/>
        </w:rPr>
        <w:t>e</w:t>
      </w:r>
      <w:r w:rsidRPr="000C449C">
        <w:rPr>
          <w:rFonts w:ascii="Arial" w:hAnsi="Arial"/>
          <w:spacing w:val="-2"/>
          <w:sz w:val="22"/>
          <w:szCs w:val="22"/>
        </w:rPr>
        <w:t>st</w:t>
      </w:r>
      <w:r w:rsidRPr="000C449C">
        <w:rPr>
          <w:rFonts w:ascii="Arial" w:hAnsi="Arial"/>
          <w:spacing w:val="-4"/>
          <w:sz w:val="22"/>
          <w:szCs w:val="22"/>
        </w:rPr>
        <w:t>i</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5"/>
          <w:sz w:val="22"/>
          <w:szCs w:val="22"/>
        </w:rPr>
        <w:t xml:space="preserve"> </w:t>
      </w:r>
      <w:r w:rsidRPr="000C449C">
        <w:rPr>
          <w:rFonts w:ascii="Arial" w:hAnsi="Arial"/>
          <w:spacing w:val="-4"/>
          <w:sz w:val="22"/>
          <w:szCs w:val="22"/>
        </w:rPr>
        <w:t>B</w:t>
      </w:r>
      <w:r w:rsidRPr="000C449C">
        <w:rPr>
          <w:rFonts w:ascii="Arial" w:hAnsi="Arial"/>
          <w:spacing w:val="-3"/>
          <w:sz w:val="22"/>
          <w:szCs w:val="22"/>
        </w:rPr>
        <w:t>r</w:t>
      </w:r>
      <w:r w:rsidRPr="000C449C">
        <w:rPr>
          <w:rFonts w:ascii="Arial" w:hAnsi="Arial"/>
          <w:spacing w:val="-2"/>
          <w:sz w:val="22"/>
          <w:szCs w:val="22"/>
        </w:rPr>
        <w:t>id</w:t>
      </w:r>
      <w:r w:rsidRPr="000C449C">
        <w:rPr>
          <w:rFonts w:ascii="Arial" w:hAnsi="Arial"/>
          <w:spacing w:val="-5"/>
          <w:sz w:val="22"/>
          <w:szCs w:val="22"/>
        </w:rPr>
        <w:t>g</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5"/>
          <w:sz w:val="22"/>
          <w:szCs w:val="22"/>
        </w:rPr>
        <w:t xml:space="preserve"> M</w:t>
      </w:r>
      <w:r w:rsidRPr="000C449C">
        <w:rPr>
          <w:rFonts w:ascii="Arial" w:hAnsi="Arial"/>
          <w:sz w:val="22"/>
          <w:szCs w:val="22"/>
        </w:rPr>
        <w:t>S</w:t>
      </w:r>
      <w:r w:rsidRPr="000C449C">
        <w:rPr>
          <w:rFonts w:ascii="Arial" w:hAnsi="Arial"/>
          <w:spacing w:val="-4"/>
          <w:sz w:val="22"/>
          <w:szCs w:val="22"/>
        </w:rPr>
        <w:t xml:space="preserve"> </w:t>
      </w:r>
      <w:r w:rsidRPr="000C449C">
        <w:rPr>
          <w:rFonts w:ascii="Arial" w:hAnsi="Arial"/>
          <w:spacing w:val="-3"/>
          <w:sz w:val="22"/>
          <w:szCs w:val="22"/>
        </w:rPr>
        <w:t>E</w:t>
      </w:r>
      <w:r w:rsidRPr="000C449C">
        <w:rPr>
          <w:rFonts w:ascii="Arial" w:hAnsi="Arial"/>
          <w:spacing w:val="-5"/>
          <w:sz w:val="22"/>
          <w:szCs w:val="22"/>
        </w:rPr>
        <w:t>X</w:t>
      </w:r>
      <w:r w:rsidRPr="000C449C">
        <w:rPr>
          <w:rFonts w:ascii="Arial" w:hAnsi="Arial"/>
          <w:spacing w:val="-2"/>
          <w:sz w:val="22"/>
          <w:szCs w:val="22"/>
        </w:rPr>
        <w:t>C</w:t>
      </w:r>
      <w:r w:rsidRPr="000C449C">
        <w:rPr>
          <w:rFonts w:ascii="Arial" w:hAnsi="Arial"/>
          <w:spacing w:val="-3"/>
          <w:sz w:val="22"/>
          <w:szCs w:val="22"/>
        </w:rPr>
        <w:t>E</w:t>
      </w:r>
      <w:r w:rsidRPr="000C449C">
        <w:rPr>
          <w:rFonts w:ascii="Arial" w:hAnsi="Arial"/>
          <w:spacing w:val="-5"/>
          <w:sz w:val="22"/>
          <w:szCs w:val="22"/>
        </w:rPr>
        <w:t>L</w:t>
      </w:r>
      <w:r w:rsidRPr="000C449C">
        <w:rPr>
          <w:rFonts w:ascii="Arial" w:hAnsi="Arial"/>
          <w:sz w:val="22"/>
          <w:szCs w:val="22"/>
        </w:rPr>
        <w:t>.</w:t>
      </w:r>
    </w:p>
    <w:p w14:paraId="36B81BBC" w14:textId="77777777" w:rsidR="000C449C" w:rsidRPr="000C449C" w:rsidRDefault="000C449C" w:rsidP="008762A0">
      <w:pPr>
        <w:numPr>
          <w:ilvl w:val="0"/>
          <w:numId w:val="99"/>
        </w:numPr>
        <w:spacing w:line="360" w:lineRule="auto"/>
        <w:ind w:left="1134" w:right="-20" w:hanging="567"/>
        <w:contextualSpacing/>
        <w:rPr>
          <w:rFonts w:ascii="Arial" w:hAnsi="Arial"/>
          <w:sz w:val="22"/>
          <w:szCs w:val="22"/>
        </w:rPr>
      </w:pPr>
      <w:r w:rsidRPr="000C449C">
        <w:rPr>
          <w:rFonts w:ascii="Arial" w:hAnsi="Arial"/>
          <w:spacing w:val="-1"/>
          <w:sz w:val="22"/>
          <w:szCs w:val="22"/>
        </w:rPr>
        <w:t>P</w:t>
      </w:r>
      <w:r w:rsidRPr="000C449C">
        <w:rPr>
          <w:rFonts w:ascii="Arial" w:hAnsi="Arial"/>
          <w:spacing w:val="-3"/>
          <w:sz w:val="22"/>
          <w:szCs w:val="22"/>
        </w:rPr>
        <w:t>re</w:t>
      </w:r>
      <w:r w:rsidRPr="000C449C">
        <w:rPr>
          <w:rFonts w:ascii="Arial" w:hAnsi="Arial"/>
          <w:spacing w:val="-2"/>
          <w:sz w:val="22"/>
          <w:szCs w:val="22"/>
        </w:rPr>
        <w:t>p</w:t>
      </w:r>
      <w:r w:rsidRPr="000C449C">
        <w:rPr>
          <w:rFonts w:ascii="Arial" w:hAnsi="Arial"/>
          <w:spacing w:val="-3"/>
          <w:sz w:val="22"/>
          <w:szCs w:val="22"/>
        </w:rPr>
        <w:t>ar</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d</w:t>
      </w:r>
      <w:r w:rsidRPr="000C449C">
        <w:rPr>
          <w:rFonts w:ascii="Arial" w:hAnsi="Arial"/>
          <w:spacing w:val="-3"/>
          <w:sz w:val="22"/>
          <w:szCs w:val="22"/>
        </w:rPr>
        <w:t>e</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4"/>
          <w:sz w:val="22"/>
          <w:szCs w:val="22"/>
        </w:rPr>
        <w:t>i</w:t>
      </w:r>
      <w:r w:rsidRPr="000C449C">
        <w:rPr>
          <w:rFonts w:ascii="Arial" w:hAnsi="Arial"/>
          <w:spacing w:val="-2"/>
          <w:sz w:val="22"/>
          <w:szCs w:val="22"/>
        </w:rPr>
        <w:t>l</w:t>
      </w:r>
      <w:r w:rsidRPr="000C449C">
        <w:rPr>
          <w:rFonts w:ascii="Arial" w:hAnsi="Arial"/>
          <w:spacing w:val="-3"/>
          <w:sz w:val="22"/>
          <w:szCs w:val="22"/>
        </w:rPr>
        <w:t>e</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6"/>
          <w:sz w:val="22"/>
          <w:szCs w:val="22"/>
        </w:rPr>
        <w:t>e</w:t>
      </w:r>
      <w:r w:rsidRPr="000C449C">
        <w:rPr>
          <w:rFonts w:ascii="Arial" w:hAnsi="Arial"/>
          <w:spacing w:val="-2"/>
          <w:sz w:val="22"/>
          <w:szCs w:val="22"/>
        </w:rPr>
        <w:t>s</w:t>
      </w:r>
      <w:r w:rsidRPr="000C449C">
        <w:rPr>
          <w:rFonts w:ascii="Arial" w:hAnsi="Arial"/>
          <w:spacing w:val="-1"/>
          <w:sz w:val="22"/>
          <w:szCs w:val="22"/>
        </w:rPr>
        <w:t>t</w:t>
      </w:r>
      <w:r w:rsidRPr="000C449C">
        <w:rPr>
          <w:rFonts w:ascii="Arial" w:hAnsi="Arial"/>
          <w:spacing w:val="-4"/>
          <w:sz w:val="22"/>
          <w:szCs w:val="22"/>
        </w:rPr>
        <w:t>i</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6"/>
          <w:sz w:val="22"/>
          <w:szCs w:val="22"/>
        </w:rPr>
        <w:t xml:space="preserve"> </w:t>
      </w:r>
      <w:r w:rsidRPr="000C449C">
        <w:rPr>
          <w:rFonts w:ascii="Arial" w:hAnsi="Arial"/>
          <w:spacing w:val="-4"/>
          <w:sz w:val="22"/>
          <w:szCs w:val="22"/>
        </w:rPr>
        <w:t>B</w:t>
      </w:r>
      <w:r w:rsidRPr="000C449C">
        <w:rPr>
          <w:rFonts w:ascii="Arial" w:hAnsi="Arial"/>
          <w:spacing w:val="-2"/>
          <w:sz w:val="22"/>
          <w:szCs w:val="22"/>
        </w:rPr>
        <w:t>uil</w:t>
      </w:r>
      <w:r w:rsidRPr="000C449C">
        <w:rPr>
          <w:rFonts w:ascii="Arial" w:hAnsi="Arial"/>
          <w:spacing w:val="-5"/>
          <w:sz w:val="22"/>
          <w:szCs w:val="22"/>
        </w:rPr>
        <w:t>d</w:t>
      </w:r>
      <w:r w:rsidRPr="000C449C">
        <w:rPr>
          <w:rFonts w:ascii="Arial" w:hAnsi="Arial"/>
          <w:spacing w:val="-2"/>
          <w:sz w:val="22"/>
          <w:szCs w:val="22"/>
        </w:rPr>
        <w:t>in</w:t>
      </w:r>
      <w:r w:rsidRPr="000C449C">
        <w:rPr>
          <w:rFonts w:ascii="Arial" w:hAnsi="Arial"/>
          <w:sz w:val="22"/>
          <w:szCs w:val="22"/>
        </w:rPr>
        <w:t>g</w:t>
      </w:r>
      <w:r w:rsidRPr="000C449C">
        <w:rPr>
          <w:rFonts w:ascii="Arial" w:hAnsi="Arial"/>
          <w:spacing w:val="-7"/>
          <w:sz w:val="22"/>
          <w:szCs w:val="22"/>
        </w:rPr>
        <w:t xml:space="preserve"> </w:t>
      </w:r>
      <w:r w:rsidRPr="000C449C">
        <w:rPr>
          <w:rFonts w:ascii="Arial" w:hAnsi="Arial"/>
          <w:spacing w:val="-1"/>
          <w:sz w:val="22"/>
          <w:szCs w:val="22"/>
        </w:rPr>
        <w:t>S</w:t>
      </w:r>
      <w:r w:rsidRPr="000C449C">
        <w:rPr>
          <w:rFonts w:ascii="Arial" w:hAnsi="Arial"/>
          <w:spacing w:val="-3"/>
          <w:sz w:val="22"/>
          <w:szCs w:val="22"/>
        </w:rPr>
        <w:t>er</w:t>
      </w:r>
      <w:r w:rsidRPr="000C449C">
        <w:rPr>
          <w:rFonts w:ascii="Arial" w:hAnsi="Arial"/>
          <w:spacing w:val="-5"/>
          <w:sz w:val="22"/>
          <w:szCs w:val="22"/>
        </w:rPr>
        <w:t>v</w:t>
      </w:r>
      <w:r w:rsidRPr="000C449C">
        <w:rPr>
          <w:rFonts w:ascii="Arial" w:hAnsi="Arial"/>
          <w:spacing w:val="-2"/>
          <w:sz w:val="22"/>
          <w:szCs w:val="22"/>
        </w:rPr>
        <w:t>i</w:t>
      </w:r>
      <w:r w:rsidRPr="000C449C">
        <w:rPr>
          <w:rFonts w:ascii="Arial" w:hAnsi="Arial"/>
          <w:spacing w:val="-3"/>
          <w:sz w:val="22"/>
          <w:szCs w:val="22"/>
        </w:rPr>
        <w:t>ce</w:t>
      </w:r>
      <w:r w:rsidRPr="000C449C">
        <w:rPr>
          <w:rFonts w:ascii="Arial" w:hAnsi="Arial"/>
          <w:sz w:val="22"/>
          <w:szCs w:val="22"/>
        </w:rPr>
        <w:t>s</w:t>
      </w:r>
      <w:r w:rsidRPr="000C449C">
        <w:rPr>
          <w:rFonts w:ascii="Arial" w:hAnsi="Arial"/>
          <w:spacing w:val="-4"/>
          <w:sz w:val="22"/>
          <w:szCs w:val="22"/>
        </w:rPr>
        <w:t xml:space="preserve"> i</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2"/>
          <w:sz w:val="22"/>
          <w:szCs w:val="22"/>
        </w:rPr>
        <w:t>M</w:t>
      </w:r>
      <w:r w:rsidRPr="000C449C">
        <w:rPr>
          <w:rFonts w:ascii="Arial" w:hAnsi="Arial"/>
          <w:sz w:val="22"/>
          <w:szCs w:val="22"/>
        </w:rPr>
        <w:t>S</w:t>
      </w:r>
      <w:r w:rsidRPr="000C449C">
        <w:rPr>
          <w:rFonts w:ascii="Arial" w:hAnsi="Arial"/>
          <w:spacing w:val="-4"/>
          <w:sz w:val="22"/>
          <w:szCs w:val="22"/>
        </w:rPr>
        <w:t xml:space="preserve"> </w:t>
      </w:r>
      <w:r w:rsidRPr="000C449C">
        <w:rPr>
          <w:rFonts w:ascii="Arial" w:hAnsi="Arial"/>
          <w:spacing w:val="-3"/>
          <w:sz w:val="22"/>
          <w:szCs w:val="22"/>
        </w:rPr>
        <w:t>E</w:t>
      </w:r>
      <w:r w:rsidRPr="000C449C">
        <w:rPr>
          <w:rFonts w:ascii="Arial" w:hAnsi="Arial"/>
          <w:spacing w:val="-5"/>
          <w:sz w:val="22"/>
          <w:szCs w:val="22"/>
        </w:rPr>
        <w:t>X</w:t>
      </w:r>
      <w:r w:rsidRPr="000C449C">
        <w:rPr>
          <w:rFonts w:ascii="Arial" w:hAnsi="Arial"/>
          <w:spacing w:val="-2"/>
          <w:sz w:val="22"/>
          <w:szCs w:val="22"/>
        </w:rPr>
        <w:t>C</w:t>
      </w:r>
      <w:r w:rsidRPr="000C449C">
        <w:rPr>
          <w:rFonts w:ascii="Arial" w:hAnsi="Arial"/>
          <w:spacing w:val="-3"/>
          <w:sz w:val="22"/>
          <w:szCs w:val="22"/>
        </w:rPr>
        <w:t>E</w:t>
      </w:r>
      <w:r w:rsidRPr="000C449C">
        <w:rPr>
          <w:rFonts w:ascii="Arial" w:hAnsi="Arial"/>
          <w:spacing w:val="-7"/>
          <w:sz w:val="22"/>
          <w:szCs w:val="22"/>
        </w:rPr>
        <w:t>L</w:t>
      </w:r>
      <w:r w:rsidRPr="000C449C">
        <w:rPr>
          <w:rFonts w:ascii="Arial" w:hAnsi="Arial"/>
          <w:sz w:val="22"/>
          <w:szCs w:val="22"/>
        </w:rPr>
        <w:t>.</w:t>
      </w:r>
    </w:p>
    <w:p w14:paraId="500CCE9E" w14:textId="77777777" w:rsidR="000C449C" w:rsidRPr="000C449C" w:rsidRDefault="000C449C" w:rsidP="008762A0">
      <w:pPr>
        <w:numPr>
          <w:ilvl w:val="0"/>
          <w:numId w:val="99"/>
        </w:numPr>
        <w:spacing w:line="360" w:lineRule="auto"/>
        <w:ind w:left="1134" w:right="-20" w:hanging="567"/>
        <w:contextualSpacing/>
        <w:rPr>
          <w:rFonts w:ascii="Arial" w:hAnsi="Arial"/>
          <w:sz w:val="22"/>
          <w:szCs w:val="22"/>
        </w:rPr>
      </w:pPr>
      <w:r w:rsidRPr="000C449C">
        <w:rPr>
          <w:rFonts w:ascii="Arial" w:hAnsi="Arial"/>
          <w:spacing w:val="-1"/>
          <w:sz w:val="22"/>
          <w:szCs w:val="22"/>
        </w:rPr>
        <w:t>P</w:t>
      </w:r>
      <w:r w:rsidRPr="000C449C">
        <w:rPr>
          <w:rFonts w:ascii="Arial" w:hAnsi="Arial"/>
          <w:spacing w:val="-3"/>
          <w:sz w:val="22"/>
          <w:szCs w:val="22"/>
        </w:rPr>
        <w:t>re</w:t>
      </w:r>
      <w:r w:rsidRPr="000C449C">
        <w:rPr>
          <w:rFonts w:ascii="Arial" w:hAnsi="Arial"/>
          <w:spacing w:val="-2"/>
          <w:sz w:val="22"/>
          <w:szCs w:val="22"/>
        </w:rPr>
        <w:t>p</w:t>
      </w:r>
      <w:r w:rsidRPr="000C449C">
        <w:rPr>
          <w:rFonts w:ascii="Arial" w:hAnsi="Arial"/>
          <w:spacing w:val="-3"/>
          <w:sz w:val="22"/>
          <w:szCs w:val="22"/>
        </w:rPr>
        <w:t>ar</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d</w:t>
      </w:r>
      <w:r w:rsidRPr="000C449C">
        <w:rPr>
          <w:rFonts w:ascii="Arial" w:hAnsi="Arial"/>
          <w:spacing w:val="-3"/>
          <w:sz w:val="22"/>
          <w:szCs w:val="22"/>
        </w:rPr>
        <w:t>e</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4"/>
          <w:sz w:val="22"/>
          <w:szCs w:val="22"/>
        </w:rPr>
        <w:t>i</w:t>
      </w:r>
      <w:r w:rsidRPr="000C449C">
        <w:rPr>
          <w:rFonts w:ascii="Arial" w:hAnsi="Arial"/>
          <w:spacing w:val="-2"/>
          <w:sz w:val="22"/>
          <w:szCs w:val="22"/>
        </w:rPr>
        <w:t>l</w:t>
      </w:r>
      <w:r w:rsidRPr="000C449C">
        <w:rPr>
          <w:rFonts w:ascii="Arial" w:hAnsi="Arial"/>
          <w:spacing w:val="-3"/>
          <w:sz w:val="22"/>
          <w:szCs w:val="22"/>
        </w:rPr>
        <w:t>e</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6"/>
          <w:sz w:val="22"/>
          <w:szCs w:val="22"/>
        </w:rPr>
        <w:t>e</w:t>
      </w:r>
      <w:r w:rsidRPr="000C449C">
        <w:rPr>
          <w:rFonts w:ascii="Arial" w:hAnsi="Arial"/>
          <w:spacing w:val="-2"/>
          <w:sz w:val="22"/>
          <w:szCs w:val="22"/>
        </w:rPr>
        <w:t>st</w:t>
      </w:r>
      <w:r w:rsidRPr="000C449C">
        <w:rPr>
          <w:rFonts w:ascii="Arial" w:hAnsi="Arial"/>
          <w:spacing w:val="-4"/>
          <w:sz w:val="22"/>
          <w:szCs w:val="22"/>
        </w:rPr>
        <w:t>i</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5"/>
          <w:sz w:val="22"/>
          <w:szCs w:val="22"/>
        </w:rPr>
        <w:t xml:space="preserve"> </w:t>
      </w:r>
      <w:r w:rsidRPr="000C449C">
        <w:rPr>
          <w:rFonts w:ascii="Arial" w:hAnsi="Arial"/>
          <w:spacing w:val="-3"/>
          <w:sz w:val="22"/>
          <w:szCs w:val="22"/>
        </w:rPr>
        <w:t>T</w:t>
      </w:r>
      <w:r w:rsidRPr="000C449C">
        <w:rPr>
          <w:rFonts w:ascii="Arial" w:hAnsi="Arial"/>
          <w:spacing w:val="-2"/>
          <w:sz w:val="22"/>
          <w:szCs w:val="22"/>
        </w:rPr>
        <w:t>ub</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3"/>
          <w:sz w:val="22"/>
          <w:szCs w:val="22"/>
        </w:rPr>
        <w:t>we</w:t>
      </w:r>
      <w:r w:rsidRPr="000C449C">
        <w:rPr>
          <w:rFonts w:ascii="Arial" w:hAnsi="Arial"/>
          <w:spacing w:val="-4"/>
          <w:sz w:val="22"/>
          <w:szCs w:val="22"/>
        </w:rPr>
        <w:t>l</w:t>
      </w:r>
      <w:r w:rsidRPr="000C449C">
        <w:rPr>
          <w:rFonts w:ascii="Arial" w:hAnsi="Arial"/>
          <w:sz w:val="22"/>
          <w:szCs w:val="22"/>
        </w:rPr>
        <w:t>l</w:t>
      </w:r>
      <w:r w:rsidRPr="000C449C">
        <w:rPr>
          <w:rFonts w:ascii="Arial" w:hAnsi="Arial"/>
          <w:spacing w:val="-4"/>
          <w:sz w:val="22"/>
          <w:szCs w:val="22"/>
        </w:rPr>
        <w:t xml:space="preserve"> </w:t>
      </w:r>
      <w:r w:rsidRPr="000C449C">
        <w:rPr>
          <w:rFonts w:ascii="Arial" w:hAnsi="Arial"/>
          <w:spacing w:val="-3"/>
          <w:sz w:val="22"/>
          <w:szCs w:val="22"/>
        </w:rPr>
        <w:t>a</w:t>
      </w:r>
      <w:r w:rsidRPr="000C449C">
        <w:rPr>
          <w:rFonts w:ascii="Arial" w:hAnsi="Arial"/>
          <w:spacing w:val="-5"/>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1"/>
          <w:sz w:val="22"/>
          <w:szCs w:val="22"/>
        </w:rPr>
        <w:t>P</w:t>
      </w:r>
      <w:r w:rsidRPr="000C449C">
        <w:rPr>
          <w:rFonts w:ascii="Arial" w:hAnsi="Arial"/>
          <w:spacing w:val="-3"/>
          <w:sz w:val="22"/>
          <w:szCs w:val="22"/>
        </w:rPr>
        <w:t>e</w:t>
      </w:r>
      <w:r w:rsidRPr="000C449C">
        <w:rPr>
          <w:rFonts w:ascii="Arial" w:hAnsi="Arial"/>
          <w:spacing w:val="-6"/>
          <w:sz w:val="22"/>
          <w:szCs w:val="22"/>
        </w:rPr>
        <w:t>r</w:t>
      </w:r>
      <w:r w:rsidRPr="000C449C">
        <w:rPr>
          <w:rFonts w:ascii="Arial" w:hAnsi="Arial"/>
          <w:spacing w:val="-2"/>
          <w:sz w:val="22"/>
          <w:szCs w:val="22"/>
        </w:rPr>
        <w:t>si</w:t>
      </w:r>
      <w:r w:rsidRPr="000C449C">
        <w:rPr>
          <w:rFonts w:ascii="Arial" w:hAnsi="Arial"/>
          <w:spacing w:val="-3"/>
          <w:sz w:val="22"/>
          <w:szCs w:val="22"/>
        </w:rPr>
        <w:t>a</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3"/>
          <w:sz w:val="22"/>
          <w:szCs w:val="22"/>
        </w:rPr>
        <w:t>we</w:t>
      </w:r>
      <w:r w:rsidRPr="000C449C">
        <w:rPr>
          <w:rFonts w:ascii="Arial" w:hAnsi="Arial"/>
          <w:spacing w:val="-2"/>
          <w:sz w:val="22"/>
          <w:szCs w:val="22"/>
        </w:rPr>
        <w:t>l</w:t>
      </w:r>
      <w:r w:rsidRPr="000C449C">
        <w:rPr>
          <w:rFonts w:ascii="Arial" w:hAnsi="Arial"/>
          <w:sz w:val="22"/>
          <w:szCs w:val="22"/>
        </w:rPr>
        <w:t>l</w:t>
      </w:r>
      <w:r w:rsidRPr="000C449C">
        <w:rPr>
          <w:rFonts w:ascii="Arial" w:hAnsi="Arial"/>
          <w:spacing w:val="-6"/>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2"/>
          <w:sz w:val="22"/>
          <w:szCs w:val="22"/>
        </w:rPr>
        <w:t>M</w:t>
      </w:r>
      <w:r w:rsidRPr="000C449C">
        <w:rPr>
          <w:rFonts w:ascii="Arial" w:hAnsi="Arial"/>
          <w:sz w:val="22"/>
          <w:szCs w:val="22"/>
        </w:rPr>
        <w:t>S</w:t>
      </w:r>
      <w:r w:rsidRPr="000C449C">
        <w:rPr>
          <w:rFonts w:ascii="Arial" w:hAnsi="Arial"/>
          <w:spacing w:val="-6"/>
          <w:sz w:val="22"/>
          <w:szCs w:val="22"/>
        </w:rPr>
        <w:t xml:space="preserve"> </w:t>
      </w:r>
      <w:r w:rsidRPr="000C449C">
        <w:rPr>
          <w:rFonts w:ascii="Arial" w:hAnsi="Arial"/>
          <w:spacing w:val="-3"/>
          <w:sz w:val="22"/>
          <w:szCs w:val="22"/>
        </w:rPr>
        <w:t>EX</w:t>
      </w:r>
      <w:r w:rsidRPr="000C449C">
        <w:rPr>
          <w:rFonts w:ascii="Arial" w:hAnsi="Arial"/>
          <w:spacing w:val="-2"/>
          <w:sz w:val="22"/>
          <w:szCs w:val="22"/>
        </w:rPr>
        <w:t>C</w:t>
      </w:r>
      <w:r w:rsidRPr="000C449C">
        <w:rPr>
          <w:rFonts w:ascii="Arial" w:hAnsi="Arial"/>
          <w:spacing w:val="-3"/>
          <w:sz w:val="22"/>
          <w:szCs w:val="22"/>
        </w:rPr>
        <w:t>E</w:t>
      </w:r>
      <w:r w:rsidRPr="000C449C">
        <w:rPr>
          <w:rFonts w:ascii="Arial" w:hAnsi="Arial"/>
          <w:spacing w:val="-7"/>
          <w:sz w:val="22"/>
          <w:szCs w:val="22"/>
        </w:rPr>
        <w:t>L</w:t>
      </w:r>
      <w:r w:rsidRPr="000C449C">
        <w:rPr>
          <w:rFonts w:ascii="Arial" w:hAnsi="Arial"/>
          <w:sz w:val="22"/>
          <w:szCs w:val="22"/>
        </w:rPr>
        <w:t>.</w:t>
      </w:r>
    </w:p>
    <w:p w14:paraId="165F681B" w14:textId="77777777" w:rsidR="000C449C" w:rsidRPr="000C449C" w:rsidRDefault="000C449C" w:rsidP="008762A0">
      <w:pPr>
        <w:numPr>
          <w:ilvl w:val="0"/>
          <w:numId w:val="99"/>
        </w:numPr>
        <w:spacing w:line="360" w:lineRule="auto"/>
        <w:ind w:left="1134" w:right="-20" w:hanging="567"/>
        <w:contextualSpacing/>
        <w:rPr>
          <w:rFonts w:ascii="Arial" w:hAnsi="Arial"/>
          <w:sz w:val="22"/>
          <w:szCs w:val="22"/>
        </w:rPr>
      </w:pPr>
      <w:r w:rsidRPr="000C449C">
        <w:rPr>
          <w:rFonts w:ascii="Arial" w:hAnsi="Arial"/>
          <w:spacing w:val="-1"/>
          <w:sz w:val="22"/>
          <w:szCs w:val="22"/>
        </w:rPr>
        <w:t>P</w:t>
      </w:r>
      <w:r w:rsidRPr="000C449C">
        <w:rPr>
          <w:rFonts w:ascii="Arial" w:hAnsi="Arial"/>
          <w:spacing w:val="-3"/>
          <w:sz w:val="22"/>
          <w:szCs w:val="22"/>
        </w:rPr>
        <w:t>re</w:t>
      </w:r>
      <w:r w:rsidRPr="000C449C">
        <w:rPr>
          <w:rFonts w:ascii="Arial" w:hAnsi="Arial"/>
          <w:spacing w:val="-2"/>
          <w:sz w:val="22"/>
          <w:szCs w:val="22"/>
        </w:rPr>
        <w:t>p</w:t>
      </w:r>
      <w:r w:rsidRPr="000C449C">
        <w:rPr>
          <w:rFonts w:ascii="Arial" w:hAnsi="Arial"/>
          <w:spacing w:val="-3"/>
          <w:sz w:val="22"/>
          <w:szCs w:val="22"/>
        </w:rPr>
        <w:t>ar</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z w:val="22"/>
          <w:szCs w:val="22"/>
        </w:rPr>
        <w:t>h</w:t>
      </w:r>
      <w:r w:rsidRPr="000C449C">
        <w:rPr>
          <w:rFonts w:ascii="Arial" w:hAnsi="Arial"/>
          <w:spacing w:val="-10"/>
          <w:sz w:val="22"/>
          <w:szCs w:val="22"/>
        </w:rPr>
        <w:t>y</w:t>
      </w:r>
      <w:r w:rsidRPr="000C449C">
        <w:rPr>
          <w:rFonts w:ascii="Arial" w:hAnsi="Arial"/>
          <w:spacing w:val="-2"/>
          <w:sz w:val="22"/>
          <w:szCs w:val="22"/>
        </w:rPr>
        <w:t>d</w:t>
      </w:r>
      <w:r w:rsidRPr="000C449C">
        <w:rPr>
          <w:rFonts w:ascii="Arial" w:hAnsi="Arial"/>
          <w:spacing w:val="-3"/>
          <w:sz w:val="22"/>
          <w:szCs w:val="22"/>
        </w:rPr>
        <w:t>ra</w:t>
      </w:r>
      <w:r w:rsidRPr="000C449C">
        <w:rPr>
          <w:rFonts w:ascii="Arial" w:hAnsi="Arial"/>
          <w:spacing w:val="-2"/>
          <w:sz w:val="22"/>
          <w:szCs w:val="22"/>
        </w:rPr>
        <w:t>uli</w:t>
      </w:r>
      <w:r w:rsidRPr="000C449C">
        <w:rPr>
          <w:rFonts w:ascii="Arial" w:hAnsi="Arial"/>
          <w:sz w:val="22"/>
          <w:szCs w:val="22"/>
        </w:rPr>
        <w:t>c</w:t>
      </w:r>
      <w:r w:rsidRPr="000C449C">
        <w:rPr>
          <w:rFonts w:ascii="Arial" w:hAnsi="Arial"/>
          <w:spacing w:val="-6"/>
          <w:sz w:val="22"/>
          <w:szCs w:val="22"/>
        </w:rPr>
        <w:t xml:space="preserve"> </w:t>
      </w:r>
      <w:r w:rsidRPr="000C449C">
        <w:rPr>
          <w:rFonts w:ascii="Arial" w:hAnsi="Arial"/>
          <w:spacing w:val="-2"/>
          <w:sz w:val="22"/>
          <w:szCs w:val="22"/>
        </w:rPr>
        <w:t>st</w:t>
      </w:r>
      <w:r w:rsidRPr="000C449C">
        <w:rPr>
          <w:rFonts w:ascii="Arial" w:hAnsi="Arial"/>
          <w:spacing w:val="-6"/>
          <w:sz w:val="22"/>
          <w:szCs w:val="22"/>
        </w:rPr>
        <w:t>a</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pacing w:val="-2"/>
          <w:sz w:val="22"/>
          <w:szCs w:val="22"/>
        </w:rPr>
        <w:t>m</w:t>
      </w:r>
      <w:r w:rsidRPr="000C449C">
        <w:rPr>
          <w:rFonts w:ascii="Arial" w:hAnsi="Arial"/>
          <w:spacing w:val="-6"/>
          <w:sz w:val="22"/>
          <w:szCs w:val="22"/>
        </w:rPr>
        <w:t>e</w:t>
      </w:r>
      <w:r w:rsidRPr="000C449C">
        <w:rPr>
          <w:rFonts w:ascii="Arial" w:hAnsi="Arial"/>
          <w:spacing w:val="-2"/>
          <w:sz w:val="22"/>
          <w:szCs w:val="22"/>
        </w:rPr>
        <w:t>n</w:t>
      </w:r>
      <w:r w:rsidRPr="000C449C">
        <w:rPr>
          <w:rFonts w:ascii="Arial" w:hAnsi="Arial"/>
          <w:sz w:val="22"/>
          <w:szCs w:val="22"/>
        </w:rPr>
        <w:t>t</w:t>
      </w:r>
      <w:r w:rsidRPr="000C449C">
        <w:rPr>
          <w:rFonts w:ascii="Arial" w:hAnsi="Arial"/>
          <w:spacing w:val="-4"/>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3"/>
          <w:sz w:val="22"/>
          <w:szCs w:val="22"/>
        </w:rPr>
        <w:t>w</w:t>
      </w:r>
      <w:r w:rsidRPr="000C449C">
        <w:rPr>
          <w:rFonts w:ascii="Arial" w:hAnsi="Arial"/>
          <w:spacing w:val="-6"/>
          <w:sz w:val="22"/>
          <w:szCs w:val="22"/>
        </w:rPr>
        <w:t>a</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6"/>
          <w:sz w:val="22"/>
          <w:szCs w:val="22"/>
        </w:rPr>
        <w:t xml:space="preserve"> </w:t>
      </w:r>
      <w:r w:rsidRPr="000C449C">
        <w:rPr>
          <w:rFonts w:ascii="Arial" w:hAnsi="Arial"/>
          <w:spacing w:val="-2"/>
          <w:sz w:val="22"/>
          <w:szCs w:val="22"/>
        </w:rPr>
        <w:t>s</w:t>
      </w:r>
      <w:r w:rsidRPr="000C449C">
        <w:rPr>
          <w:rFonts w:ascii="Arial" w:hAnsi="Arial"/>
          <w:spacing w:val="-5"/>
          <w:sz w:val="22"/>
          <w:szCs w:val="22"/>
        </w:rPr>
        <w:t>u</w:t>
      </w:r>
      <w:r w:rsidRPr="000C449C">
        <w:rPr>
          <w:rFonts w:ascii="Arial" w:hAnsi="Arial"/>
          <w:spacing w:val="-2"/>
          <w:sz w:val="22"/>
          <w:szCs w:val="22"/>
        </w:rPr>
        <w:t>pp</w:t>
      </w:r>
      <w:r w:rsidRPr="000C449C">
        <w:rPr>
          <w:rFonts w:ascii="Arial" w:hAnsi="Arial"/>
          <w:spacing w:val="-1"/>
          <w:sz w:val="22"/>
          <w:szCs w:val="22"/>
        </w:rPr>
        <w:t>l</w:t>
      </w:r>
      <w:r w:rsidRPr="000C449C">
        <w:rPr>
          <w:rFonts w:ascii="Arial" w:hAnsi="Arial"/>
          <w:sz w:val="22"/>
          <w:szCs w:val="22"/>
        </w:rPr>
        <w:t>y</w:t>
      </w:r>
      <w:r w:rsidRPr="000C449C">
        <w:rPr>
          <w:rFonts w:ascii="Arial" w:hAnsi="Arial"/>
          <w:spacing w:val="-12"/>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2"/>
          <w:sz w:val="22"/>
          <w:szCs w:val="22"/>
        </w:rPr>
        <w:t>s</w:t>
      </w:r>
      <w:r w:rsidRPr="000C449C">
        <w:rPr>
          <w:rFonts w:ascii="Arial" w:hAnsi="Arial"/>
          <w:spacing w:val="-3"/>
          <w:sz w:val="22"/>
          <w:szCs w:val="22"/>
        </w:rPr>
        <w:t>ewera</w:t>
      </w:r>
      <w:r w:rsidRPr="000C449C">
        <w:rPr>
          <w:rFonts w:ascii="Arial" w:hAnsi="Arial"/>
          <w:spacing w:val="-5"/>
          <w:sz w:val="22"/>
          <w:szCs w:val="22"/>
        </w:rPr>
        <w:t>g</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s</w:t>
      </w:r>
      <w:r w:rsidRPr="000C449C">
        <w:rPr>
          <w:rFonts w:ascii="Arial" w:hAnsi="Arial"/>
          <w:spacing w:val="-3"/>
          <w:sz w:val="22"/>
          <w:szCs w:val="22"/>
        </w:rPr>
        <w:t>c</w:t>
      </w:r>
      <w:r w:rsidRPr="000C449C">
        <w:rPr>
          <w:rFonts w:ascii="Arial" w:hAnsi="Arial"/>
          <w:spacing w:val="-2"/>
          <w:sz w:val="22"/>
          <w:szCs w:val="22"/>
        </w:rPr>
        <w:t>h</w:t>
      </w:r>
      <w:r w:rsidRPr="000C449C">
        <w:rPr>
          <w:rFonts w:ascii="Arial" w:hAnsi="Arial"/>
          <w:spacing w:val="-3"/>
          <w:sz w:val="22"/>
          <w:szCs w:val="22"/>
        </w:rPr>
        <w:t>e</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z w:val="22"/>
          <w:szCs w:val="22"/>
        </w:rPr>
        <w:t>s</w:t>
      </w:r>
      <w:r w:rsidRPr="000C449C">
        <w:rPr>
          <w:rFonts w:ascii="Arial" w:hAnsi="Arial"/>
          <w:spacing w:val="-4"/>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2"/>
          <w:sz w:val="22"/>
          <w:szCs w:val="22"/>
        </w:rPr>
        <w:t>M</w:t>
      </w:r>
      <w:r w:rsidRPr="000C449C">
        <w:rPr>
          <w:rFonts w:ascii="Arial" w:hAnsi="Arial"/>
          <w:sz w:val="22"/>
          <w:szCs w:val="22"/>
        </w:rPr>
        <w:t>S</w:t>
      </w:r>
      <w:r w:rsidRPr="000C449C">
        <w:rPr>
          <w:rFonts w:ascii="Arial" w:hAnsi="Arial"/>
          <w:spacing w:val="-6"/>
          <w:sz w:val="22"/>
          <w:szCs w:val="22"/>
        </w:rPr>
        <w:t xml:space="preserve"> </w:t>
      </w:r>
      <w:r w:rsidRPr="000C449C">
        <w:rPr>
          <w:rFonts w:ascii="Arial" w:hAnsi="Arial"/>
          <w:spacing w:val="-5"/>
          <w:sz w:val="22"/>
          <w:szCs w:val="22"/>
        </w:rPr>
        <w:t>E</w:t>
      </w:r>
      <w:r w:rsidRPr="000C449C">
        <w:rPr>
          <w:rFonts w:ascii="Arial" w:hAnsi="Arial"/>
          <w:spacing w:val="-3"/>
          <w:sz w:val="22"/>
          <w:szCs w:val="22"/>
        </w:rPr>
        <w:t>X</w:t>
      </w:r>
      <w:r w:rsidRPr="000C449C">
        <w:rPr>
          <w:rFonts w:ascii="Arial" w:hAnsi="Arial"/>
          <w:spacing w:val="-2"/>
          <w:sz w:val="22"/>
          <w:szCs w:val="22"/>
        </w:rPr>
        <w:t>C</w:t>
      </w:r>
      <w:r w:rsidRPr="000C449C">
        <w:rPr>
          <w:rFonts w:ascii="Arial" w:hAnsi="Arial"/>
          <w:spacing w:val="-3"/>
          <w:sz w:val="22"/>
          <w:szCs w:val="22"/>
        </w:rPr>
        <w:t>E</w:t>
      </w:r>
      <w:r w:rsidRPr="000C449C">
        <w:rPr>
          <w:rFonts w:ascii="Arial" w:hAnsi="Arial"/>
          <w:spacing w:val="-7"/>
          <w:sz w:val="22"/>
          <w:szCs w:val="22"/>
        </w:rPr>
        <w:t>L</w:t>
      </w:r>
      <w:r w:rsidRPr="000C449C">
        <w:rPr>
          <w:rFonts w:ascii="Arial" w:hAnsi="Arial"/>
          <w:sz w:val="22"/>
          <w:szCs w:val="22"/>
        </w:rPr>
        <w:t>.</w:t>
      </w:r>
    </w:p>
    <w:p w14:paraId="65298C14" w14:textId="77777777" w:rsidR="000C449C" w:rsidRPr="000C449C" w:rsidRDefault="000C449C" w:rsidP="008762A0">
      <w:pPr>
        <w:numPr>
          <w:ilvl w:val="0"/>
          <w:numId w:val="99"/>
        </w:numPr>
        <w:spacing w:line="360" w:lineRule="auto"/>
        <w:ind w:left="1134" w:right="-23" w:hanging="567"/>
        <w:contextualSpacing/>
        <w:rPr>
          <w:rFonts w:ascii="Times New Roman" w:hAnsi="Times New Roman" w:cs="Times New Roman"/>
        </w:rPr>
      </w:pPr>
      <w:r w:rsidRPr="000C449C">
        <w:rPr>
          <w:rFonts w:ascii="Arial" w:hAnsi="Arial"/>
          <w:spacing w:val="-3"/>
          <w:sz w:val="22"/>
          <w:szCs w:val="22"/>
        </w:rPr>
        <w:t>Ear</w:t>
      </w:r>
      <w:r w:rsidRPr="000C449C">
        <w:rPr>
          <w:rFonts w:ascii="Arial" w:hAnsi="Arial"/>
          <w:spacing w:val="-2"/>
          <w:sz w:val="22"/>
          <w:szCs w:val="22"/>
        </w:rPr>
        <w:t>th</w:t>
      </w:r>
      <w:r w:rsidRPr="000C449C">
        <w:rPr>
          <w:rFonts w:ascii="Arial" w:hAnsi="Arial"/>
          <w:spacing w:val="-3"/>
          <w:sz w:val="22"/>
          <w:szCs w:val="22"/>
        </w:rPr>
        <w:t>w</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z w:val="22"/>
          <w:szCs w:val="22"/>
        </w:rPr>
        <w:t>k</w:t>
      </w:r>
      <w:r w:rsidRPr="000C449C">
        <w:rPr>
          <w:rFonts w:ascii="Arial" w:hAnsi="Arial"/>
          <w:spacing w:val="-5"/>
          <w:sz w:val="22"/>
          <w:szCs w:val="22"/>
        </w:rPr>
        <w:t xml:space="preserve"> </w:t>
      </w:r>
      <w:r w:rsidRPr="000C449C">
        <w:rPr>
          <w:rFonts w:ascii="Arial" w:hAnsi="Arial"/>
          <w:spacing w:val="-3"/>
          <w:sz w:val="22"/>
          <w:szCs w:val="22"/>
        </w:rPr>
        <w:t>ca</w:t>
      </w:r>
      <w:r w:rsidRPr="000C449C">
        <w:rPr>
          <w:rFonts w:ascii="Arial" w:hAnsi="Arial"/>
          <w:spacing w:val="-2"/>
          <w:sz w:val="22"/>
          <w:szCs w:val="22"/>
        </w:rPr>
        <w:t>l</w:t>
      </w:r>
      <w:r w:rsidRPr="000C449C">
        <w:rPr>
          <w:rFonts w:ascii="Arial" w:hAnsi="Arial"/>
          <w:spacing w:val="-3"/>
          <w:sz w:val="22"/>
          <w:szCs w:val="22"/>
        </w:rPr>
        <w:t>c</w:t>
      </w:r>
      <w:r w:rsidRPr="000C449C">
        <w:rPr>
          <w:rFonts w:ascii="Arial" w:hAnsi="Arial"/>
          <w:spacing w:val="-5"/>
          <w:sz w:val="22"/>
          <w:szCs w:val="22"/>
        </w:rPr>
        <w:t>u</w:t>
      </w:r>
      <w:r w:rsidRPr="000C449C">
        <w:rPr>
          <w:rFonts w:ascii="Arial" w:hAnsi="Arial"/>
          <w:spacing w:val="-2"/>
          <w:sz w:val="22"/>
          <w:szCs w:val="22"/>
        </w:rPr>
        <w:t>l</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4"/>
          <w:sz w:val="22"/>
          <w:szCs w:val="22"/>
        </w:rPr>
        <w:t>i</w:t>
      </w:r>
      <w:r w:rsidRPr="000C449C">
        <w:rPr>
          <w:rFonts w:ascii="Arial" w:hAnsi="Arial"/>
          <w:spacing w:val="-2"/>
          <w:sz w:val="22"/>
          <w:szCs w:val="22"/>
        </w:rPr>
        <w:t>ons</w:t>
      </w:r>
      <w:r w:rsidRPr="000C449C">
        <w:rPr>
          <w:rFonts w:ascii="Arial" w:hAnsi="Arial"/>
          <w:sz w:val="22"/>
          <w:szCs w:val="22"/>
        </w:rPr>
        <w:t>,</w:t>
      </w:r>
      <w:r w:rsidRPr="000C449C">
        <w:rPr>
          <w:rFonts w:ascii="Arial" w:hAnsi="Arial"/>
          <w:spacing w:val="-5"/>
          <w:sz w:val="22"/>
          <w:szCs w:val="22"/>
        </w:rPr>
        <w:t xml:space="preserve"> </w:t>
      </w:r>
      <w:r w:rsidRPr="000C449C">
        <w:rPr>
          <w:rFonts w:ascii="Arial" w:hAnsi="Arial"/>
          <w:spacing w:val="-6"/>
          <w:sz w:val="22"/>
          <w:szCs w:val="22"/>
        </w:rPr>
        <w:t>B</w:t>
      </w:r>
      <w:r w:rsidRPr="000C449C">
        <w:rPr>
          <w:rFonts w:ascii="Arial" w:hAnsi="Arial"/>
          <w:spacing w:val="-2"/>
          <w:sz w:val="22"/>
          <w:szCs w:val="22"/>
        </w:rPr>
        <w:t>it</w:t>
      </w:r>
      <w:r w:rsidRPr="000C449C">
        <w:rPr>
          <w:rFonts w:ascii="Arial" w:hAnsi="Arial"/>
          <w:spacing w:val="-5"/>
          <w:sz w:val="22"/>
          <w:szCs w:val="22"/>
        </w:rPr>
        <w:t>u</w:t>
      </w:r>
      <w:r w:rsidRPr="000C449C">
        <w:rPr>
          <w:rFonts w:ascii="Arial" w:hAnsi="Arial"/>
          <w:spacing w:val="-2"/>
          <w:sz w:val="22"/>
          <w:szCs w:val="22"/>
        </w:rPr>
        <w:t>mi</w:t>
      </w:r>
      <w:r w:rsidRPr="000C449C">
        <w:rPr>
          <w:rFonts w:ascii="Arial" w:hAnsi="Arial"/>
          <w:spacing w:val="-5"/>
          <w:sz w:val="22"/>
          <w:szCs w:val="22"/>
        </w:rPr>
        <w:t>n</w:t>
      </w:r>
      <w:r w:rsidRPr="000C449C">
        <w:rPr>
          <w:rFonts w:ascii="Arial" w:hAnsi="Arial"/>
          <w:spacing w:val="-2"/>
          <w:sz w:val="22"/>
          <w:szCs w:val="22"/>
        </w:rPr>
        <w:t>ou</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4"/>
          <w:sz w:val="22"/>
          <w:szCs w:val="22"/>
        </w:rPr>
        <w:t>R</w:t>
      </w:r>
      <w:r w:rsidRPr="000C449C">
        <w:rPr>
          <w:rFonts w:ascii="Arial" w:hAnsi="Arial"/>
          <w:spacing w:val="-2"/>
          <w:sz w:val="22"/>
          <w:szCs w:val="22"/>
        </w:rPr>
        <w:t>o</w:t>
      </w:r>
      <w:r w:rsidRPr="000C449C">
        <w:rPr>
          <w:rFonts w:ascii="Arial" w:hAnsi="Arial"/>
          <w:spacing w:val="-3"/>
          <w:sz w:val="22"/>
          <w:szCs w:val="22"/>
        </w:rPr>
        <w:t>a</w:t>
      </w:r>
      <w:r w:rsidRPr="000C449C">
        <w:rPr>
          <w:rFonts w:ascii="Arial" w:hAnsi="Arial"/>
          <w:spacing w:val="-2"/>
          <w:sz w:val="22"/>
          <w:szCs w:val="22"/>
        </w:rPr>
        <w:t>d</w:t>
      </w:r>
      <w:r w:rsidRPr="000C449C">
        <w:rPr>
          <w:rFonts w:ascii="Arial" w:hAnsi="Arial"/>
          <w:sz w:val="22"/>
          <w:szCs w:val="22"/>
        </w:rPr>
        <w:t>,</w:t>
      </w:r>
      <w:r w:rsidRPr="000C449C">
        <w:rPr>
          <w:rFonts w:ascii="Arial" w:hAnsi="Arial"/>
          <w:spacing w:val="-5"/>
          <w:sz w:val="22"/>
          <w:szCs w:val="22"/>
        </w:rPr>
        <w:t xml:space="preserve"> </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3"/>
          <w:sz w:val="22"/>
          <w:szCs w:val="22"/>
        </w:rPr>
        <w:t>er</w:t>
      </w:r>
      <w:r w:rsidRPr="000C449C">
        <w:rPr>
          <w:rFonts w:ascii="Arial" w:hAnsi="Arial"/>
          <w:spacing w:val="-2"/>
          <w:sz w:val="22"/>
          <w:szCs w:val="22"/>
        </w:rPr>
        <w:t>i</w:t>
      </w:r>
      <w:r w:rsidRPr="000C449C">
        <w:rPr>
          <w:rFonts w:ascii="Arial" w:hAnsi="Arial"/>
          <w:spacing w:val="-3"/>
          <w:sz w:val="22"/>
          <w:szCs w:val="22"/>
        </w:rPr>
        <w:t>a</w:t>
      </w:r>
      <w:r w:rsidRPr="000C449C">
        <w:rPr>
          <w:rFonts w:ascii="Arial" w:hAnsi="Arial"/>
          <w:spacing w:val="-2"/>
          <w:sz w:val="22"/>
          <w:szCs w:val="22"/>
        </w:rPr>
        <w:t>l</w:t>
      </w:r>
      <w:r w:rsidRPr="000C449C">
        <w:rPr>
          <w:rFonts w:ascii="Arial" w:hAnsi="Arial"/>
          <w:sz w:val="22"/>
          <w:szCs w:val="22"/>
        </w:rPr>
        <w:t>s</w:t>
      </w:r>
      <w:r w:rsidRPr="000C449C">
        <w:rPr>
          <w:rFonts w:ascii="Arial" w:hAnsi="Arial"/>
          <w:spacing w:val="-7"/>
          <w:sz w:val="22"/>
          <w:szCs w:val="22"/>
        </w:rPr>
        <w:t xml:space="preserve"> </w:t>
      </w:r>
      <w:r w:rsidRPr="000C449C">
        <w:rPr>
          <w:rFonts w:ascii="Arial" w:hAnsi="Arial"/>
          <w:spacing w:val="-1"/>
          <w:sz w:val="22"/>
          <w:szCs w:val="22"/>
        </w:rPr>
        <w:t>s</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6"/>
          <w:sz w:val="22"/>
          <w:szCs w:val="22"/>
        </w:rPr>
        <w:t>e</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pacing w:val="-2"/>
          <w:sz w:val="22"/>
          <w:szCs w:val="22"/>
        </w:rPr>
        <w:t>n</w:t>
      </w:r>
      <w:r w:rsidRPr="000C449C">
        <w:rPr>
          <w:rFonts w:ascii="Arial" w:hAnsi="Arial"/>
          <w:sz w:val="22"/>
          <w:szCs w:val="22"/>
        </w:rPr>
        <w:t>t</w:t>
      </w:r>
      <w:r w:rsidRPr="000C449C">
        <w:rPr>
          <w:rFonts w:ascii="Arial" w:hAnsi="Arial"/>
          <w:spacing w:val="-7"/>
          <w:sz w:val="22"/>
          <w:szCs w:val="22"/>
        </w:rPr>
        <w:t xml:space="preserve"> and </w:t>
      </w:r>
      <w:r w:rsidRPr="000C449C">
        <w:rPr>
          <w:rFonts w:ascii="Arial" w:hAnsi="Arial"/>
          <w:spacing w:val="-2"/>
          <w:sz w:val="22"/>
          <w:szCs w:val="22"/>
        </w:rPr>
        <w:t>R</w:t>
      </w:r>
      <w:r w:rsidRPr="000C449C">
        <w:rPr>
          <w:rFonts w:ascii="Arial" w:hAnsi="Arial"/>
          <w:spacing w:val="-6"/>
          <w:sz w:val="22"/>
          <w:szCs w:val="22"/>
        </w:rPr>
        <w:t>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pacing w:val="-3"/>
          <w:sz w:val="22"/>
          <w:szCs w:val="22"/>
        </w:rPr>
        <w:t>a</w:t>
      </w:r>
      <w:r w:rsidRPr="000C449C">
        <w:rPr>
          <w:rFonts w:ascii="Arial" w:hAnsi="Arial"/>
          <w:sz w:val="22"/>
          <w:szCs w:val="22"/>
        </w:rPr>
        <w:t>l</w:t>
      </w:r>
      <w:r w:rsidRPr="000C449C">
        <w:rPr>
          <w:rFonts w:ascii="Arial" w:hAnsi="Arial"/>
          <w:spacing w:val="-9"/>
          <w:sz w:val="22"/>
          <w:szCs w:val="22"/>
        </w:rPr>
        <w:t>y</w:t>
      </w:r>
      <w:r w:rsidRPr="000C449C">
        <w:rPr>
          <w:rFonts w:ascii="Arial" w:hAnsi="Arial"/>
          <w:spacing w:val="-2"/>
          <w:sz w:val="22"/>
          <w:szCs w:val="22"/>
        </w:rPr>
        <w:t>sis</w:t>
      </w:r>
      <w:r w:rsidRPr="000C449C">
        <w:rPr>
          <w:rFonts w:ascii="Arial" w:hAnsi="Arial"/>
          <w:sz w:val="22"/>
          <w:szCs w:val="22"/>
        </w:rPr>
        <w:t>,</w:t>
      </w:r>
      <w:r w:rsidRPr="000C449C">
        <w:rPr>
          <w:rFonts w:ascii="Arial" w:hAnsi="Arial"/>
          <w:spacing w:val="-5"/>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2"/>
          <w:sz w:val="22"/>
          <w:szCs w:val="22"/>
        </w:rPr>
        <w:t>M</w:t>
      </w:r>
      <w:r w:rsidRPr="000C449C">
        <w:rPr>
          <w:rFonts w:ascii="Arial" w:hAnsi="Arial"/>
          <w:sz w:val="22"/>
          <w:szCs w:val="22"/>
        </w:rPr>
        <w:t xml:space="preserve">S </w:t>
      </w:r>
      <w:r w:rsidRPr="000C449C">
        <w:rPr>
          <w:rFonts w:ascii="Times New Roman" w:hAnsi="Times New Roman" w:cs="Times New Roman"/>
          <w:spacing w:val="-3"/>
        </w:rPr>
        <w:t>EX</w:t>
      </w:r>
      <w:r w:rsidRPr="000C449C">
        <w:rPr>
          <w:rFonts w:ascii="Times New Roman" w:hAnsi="Times New Roman" w:cs="Times New Roman"/>
          <w:spacing w:val="-2"/>
        </w:rPr>
        <w:t>C</w:t>
      </w:r>
      <w:r w:rsidRPr="000C449C">
        <w:rPr>
          <w:rFonts w:ascii="Times New Roman" w:hAnsi="Times New Roman" w:cs="Times New Roman"/>
          <w:spacing w:val="-3"/>
        </w:rPr>
        <w:t>E</w:t>
      </w:r>
      <w:r w:rsidRPr="000C449C">
        <w:rPr>
          <w:rFonts w:ascii="Times New Roman" w:hAnsi="Times New Roman" w:cs="Times New Roman"/>
          <w:spacing w:val="-7"/>
        </w:rPr>
        <w:t>L</w:t>
      </w:r>
      <w:r w:rsidRPr="000C449C">
        <w:rPr>
          <w:rFonts w:ascii="Times New Roman" w:hAnsi="Times New Roman" w:cs="Times New Roman"/>
        </w:rPr>
        <w:t>.</w:t>
      </w:r>
    </w:p>
    <w:p w14:paraId="05EFC4EB" w14:textId="77777777" w:rsidR="000C449C" w:rsidRPr="000C449C" w:rsidRDefault="000C449C" w:rsidP="00894F63">
      <w:pPr>
        <w:spacing w:line="360" w:lineRule="auto"/>
        <w:rPr>
          <w:rFonts w:ascii="Arial" w:hAnsi="Arial"/>
        </w:rPr>
      </w:pPr>
    </w:p>
    <w:p w14:paraId="5A622331"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lang w:val="en-GB"/>
        </w:rPr>
      </w:pPr>
      <w:r w:rsidRPr="000C449C">
        <w:rPr>
          <w:rFonts w:ascii="Arial" w:hAnsi="Arial"/>
          <w:b/>
          <w:lang w:val="en-GB"/>
        </w:rPr>
        <w:t>Critical Evidence(s) Required</w:t>
      </w:r>
    </w:p>
    <w:p w14:paraId="01ECF502" w14:textId="77777777" w:rsidR="000C449C" w:rsidRPr="000C449C" w:rsidRDefault="000C449C" w:rsidP="00894F63">
      <w:pPr>
        <w:keepNext/>
        <w:keepLines/>
        <w:spacing w:line="360" w:lineRule="auto"/>
        <w:ind w:left="220" w:right="1027"/>
        <w:contextualSpacing/>
        <w:rPr>
          <w:rFonts w:ascii="Calibri" w:hAnsi="Calibri" w:cs="Calibri"/>
          <w:szCs w:val="22"/>
          <w:lang w:val="en-AU"/>
        </w:rPr>
      </w:pPr>
      <w:r w:rsidRPr="000C449C">
        <w:rPr>
          <w:rFonts w:ascii="Calibri" w:hAnsi="Calibri" w:cs="Calibri"/>
          <w:szCs w:val="22"/>
          <w:lang w:val="en-AU"/>
        </w:rPr>
        <w:t>The candidate needs to produce following critical evidence(s) in order to be competent in this competency standard:</w:t>
      </w:r>
    </w:p>
    <w:p w14:paraId="7A7FF7E8" w14:textId="77777777" w:rsidR="000C449C" w:rsidRPr="000C449C" w:rsidRDefault="000C449C" w:rsidP="008762A0">
      <w:pPr>
        <w:numPr>
          <w:ilvl w:val="0"/>
          <w:numId w:val="98"/>
        </w:numPr>
        <w:tabs>
          <w:tab w:val="left" w:pos="980"/>
        </w:tabs>
        <w:spacing w:line="360" w:lineRule="auto"/>
        <w:ind w:right="-20"/>
        <w:contextualSpacing/>
        <w:rPr>
          <w:rFonts w:ascii="Arial" w:hAnsi="Arial"/>
          <w:sz w:val="22"/>
          <w:szCs w:val="22"/>
        </w:rPr>
      </w:pPr>
      <w:r w:rsidRPr="000C449C">
        <w:rPr>
          <w:rFonts w:ascii="Arial" w:hAnsi="Arial"/>
          <w:spacing w:val="-2"/>
          <w:sz w:val="22"/>
          <w:szCs w:val="22"/>
        </w:rPr>
        <w:t>Detailed</w:t>
      </w:r>
      <w:r w:rsidRPr="000C449C">
        <w:rPr>
          <w:rFonts w:ascii="Arial" w:hAnsi="Arial"/>
          <w:spacing w:val="-5"/>
          <w:sz w:val="22"/>
          <w:szCs w:val="22"/>
        </w:rPr>
        <w:t xml:space="preserve"> </w:t>
      </w:r>
      <w:r w:rsidRPr="000C449C">
        <w:rPr>
          <w:rFonts w:ascii="Arial" w:hAnsi="Arial"/>
          <w:spacing w:val="-6"/>
          <w:sz w:val="22"/>
          <w:szCs w:val="22"/>
        </w:rPr>
        <w:t>e</w:t>
      </w:r>
      <w:r w:rsidRPr="000C449C">
        <w:rPr>
          <w:rFonts w:ascii="Arial" w:hAnsi="Arial"/>
          <w:spacing w:val="-2"/>
          <w:sz w:val="22"/>
          <w:szCs w:val="22"/>
        </w:rPr>
        <w:t>st</w:t>
      </w:r>
      <w:r w:rsidRPr="000C449C">
        <w:rPr>
          <w:rFonts w:ascii="Arial" w:hAnsi="Arial"/>
          <w:spacing w:val="-4"/>
          <w:sz w:val="22"/>
          <w:szCs w:val="22"/>
        </w:rPr>
        <w:t>i</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1"/>
          <w:sz w:val="22"/>
          <w:szCs w:val="22"/>
        </w:rPr>
        <w:t>t</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6"/>
          <w:sz w:val="22"/>
          <w:szCs w:val="22"/>
        </w:rPr>
        <w:t xml:space="preserve"> </w:t>
      </w:r>
      <w:r w:rsidRPr="000C449C">
        <w:rPr>
          <w:rFonts w:ascii="Arial" w:hAnsi="Arial"/>
          <w:spacing w:val="-3"/>
          <w:sz w:val="22"/>
          <w:szCs w:val="22"/>
        </w:rPr>
        <w:t>fra</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z w:val="22"/>
          <w:szCs w:val="22"/>
        </w:rPr>
        <w:t>d</w:t>
      </w:r>
      <w:r w:rsidRPr="000C449C">
        <w:rPr>
          <w:rFonts w:ascii="Arial" w:hAnsi="Arial"/>
          <w:spacing w:val="-5"/>
          <w:sz w:val="22"/>
          <w:szCs w:val="22"/>
        </w:rPr>
        <w:t xml:space="preserve"> s</w:t>
      </w:r>
      <w:r w:rsidRPr="000C449C">
        <w:rPr>
          <w:rFonts w:ascii="Arial" w:hAnsi="Arial"/>
          <w:spacing w:val="-2"/>
          <w:sz w:val="22"/>
          <w:szCs w:val="22"/>
        </w:rPr>
        <w:t>t</w:t>
      </w:r>
      <w:r w:rsidRPr="000C449C">
        <w:rPr>
          <w:rFonts w:ascii="Arial" w:hAnsi="Arial"/>
          <w:spacing w:val="-3"/>
          <w:sz w:val="22"/>
          <w:szCs w:val="22"/>
        </w:rPr>
        <w:t>r</w:t>
      </w:r>
      <w:r w:rsidRPr="000C449C">
        <w:rPr>
          <w:rFonts w:ascii="Arial" w:hAnsi="Arial"/>
          <w:spacing w:val="-2"/>
          <w:sz w:val="22"/>
          <w:szCs w:val="22"/>
        </w:rPr>
        <w:t>u</w:t>
      </w:r>
      <w:r w:rsidRPr="000C449C">
        <w:rPr>
          <w:rFonts w:ascii="Arial" w:hAnsi="Arial"/>
          <w:spacing w:val="-3"/>
          <w:sz w:val="22"/>
          <w:szCs w:val="22"/>
        </w:rPr>
        <w:t>c</w:t>
      </w:r>
      <w:r w:rsidRPr="000C449C">
        <w:rPr>
          <w:rFonts w:ascii="Arial" w:hAnsi="Arial"/>
          <w:spacing w:val="-4"/>
          <w:sz w:val="22"/>
          <w:szCs w:val="22"/>
        </w:rPr>
        <w:t>t</w:t>
      </w:r>
      <w:r w:rsidRPr="000C449C">
        <w:rPr>
          <w:rFonts w:ascii="Arial" w:hAnsi="Arial"/>
          <w:spacing w:val="-2"/>
          <w:sz w:val="22"/>
          <w:szCs w:val="22"/>
        </w:rPr>
        <w:t>u</w:t>
      </w:r>
      <w:r w:rsidRPr="000C449C">
        <w:rPr>
          <w:rFonts w:ascii="Arial" w:hAnsi="Arial"/>
          <w:spacing w:val="-3"/>
          <w:sz w:val="22"/>
          <w:szCs w:val="22"/>
        </w:rPr>
        <w:t>r</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b</w:t>
      </w:r>
      <w:r w:rsidRPr="000C449C">
        <w:rPr>
          <w:rFonts w:ascii="Arial" w:hAnsi="Arial"/>
          <w:spacing w:val="-5"/>
          <w:sz w:val="22"/>
          <w:szCs w:val="22"/>
        </w:rPr>
        <w:t>u</w:t>
      </w:r>
      <w:r w:rsidRPr="000C449C">
        <w:rPr>
          <w:rFonts w:ascii="Arial" w:hAnsi="Arial"/>
          <w:spacing w:val="-2"/>
          <w:sz w:val="22"/>
          <w:szCs w:val="22"/>
        </w:rPr>
        <w:t>il</w:t>
      </w:r>
      <w:r w:rsidRPr="000C449C">
        <w:rPr>
          <w:rFonts w:ascii="Arial" w:hAnsi="Arial"/>
          <w:spacing w:val="-5"/>
          <w:sz w:val="22"/>
          <w:szCs w:val="22"/>
        </w:rPr>
        <w:t>d</w:t>
      </w:r>
      <w:r w:rsidRPr="000C449C">
        <w:rPr>
          <w:rFonts w:ascii="Arial" w:hAnsi="Arial"/>
          <w:spacing w:val="-2"/>
          <w:sz w:val="22"/>
          <w:szCs w:val="22"/>
        </w:rPr>
        <w:t>in</w:t>
      </w:r>
      <w:r w:rsidRPr="000C449C">
        <w:rPr>
          <w:rFonts w:ascii="Arial" w:hAnsi="Arial"/>
          <w:sz w:val="22"/>
          <w:szCs w:val="22"/>
        </w:rPr>
        <w:t>g</w:t>
      </w:r>
      <w:r w:rsidRPr="000C449C">
        <w:rPr>
          <w:rFonts w:ascii="Arial" w:hAnsi="Arial"/>
          <w:spacing w:val="-7"/>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5"/>
          <w:sz w:val="22"/>
          <w:szCs w:val="22"/>
        </w:rPr>
        <w:t xml:space="preserve"> M</w:t>
      </w:r>
      <w:r w:rsidRPr="000C449C">
        <w:rPr>
          <w:rFonts w:ascii="Arial" w:hAnsi="Arial"/>
          <w:sz w:val="22"/>
          <w:szCs w:val="22"/>
        </w:rPr>
        <w:t>S</w:t>
      </w:r>
      <w:r w:rsidRPr="000C449C">
        <w:rPr>
          <w:rFonts w:ascii="Arial" w:hAnsi="Arial"/>
          <w:spacing w:val="-6"/>
          <w:sz w:val="22"/>
          <w:szCs w:val="22"/>
        </w:rPr>
        <w:t xml:space="preserve"> </w:t>
      </w:r>
      <w:r w:rsidRPr="000C449C">
        <w:rPr>
          <w:rFonts w:ascii="Arial" w:hAnsi="Arial"/>
          <w:spacing w:val="-3"/>
          <w:sz w:val="22"/>
          <w:szCs w:val="22"/>
        </w:rPr>
        <w:t>EX</w:t>
      </w:r>
      <w:r w:rsidRPr="000C449C">
        <w:rPr>
          <w:rFonts w:ascii="Arial" w:hAnsi="Arial"/>
          <w:spacing w:val="-2"/>
          <w:sz w:val="22"/>
          <w:szCs w:val="22"/>
        </w:rPr>
        <w:t>C</w:t>
      </w:r>
      <w:r w:rsidRPr="000C449C">
        <w:rPr>
          <w:rFonts w:ascii="Arial" w:hAnsi="Arial"/>
          <w:spacing w:val="-3"/>
          <w:sz w:val="22"/>
          <w:szCs w:val="22"/>
        </w:rPr>
        <w:t>E</w:t>
      </w:r>
      <w:r w:rsidRPr="000C449C">
        <w:rPr>
          <w:rFonts w:ascii="Arial" w:hAnsi="Arial"/>
          <w:spacing w:val="-7"/>
          <w:sz w:val="22"/>
          <w:szCs w:val="22"/>
        </w:rPr>
        <w:t>L</w:t>
      </w:r>
      <w:r w:rsidRPr="000C449C">
        <w:rPr>
          <w:rFonts w:ascii="Arial" w:hAnsi="Arial"/>
          <w:sz w:val="22"/>
          <w:szCs w:val="22"/>
        </w:rPr>
        <w:t>.</w:t>
      </w:r>
    </w:p>
    <w:p w14:paraId="1A56899B" w14:textId="77777777" w:rsidR="000C449C" w:rsidRPr="000C449C" w:rsidRDefault="000C449C" w:rsidP="008762A0">
      <w:pPr>
        <w:numPr>
          <w:ilvl w:val="0"/>
          <w:numId w:val="98"/>
        </w:numPr>
        <w:tabs>
          <w:tab w:val="left" w:pos="980"/>
        </w:tabs>
        <w:spacing w:line="360" w:lineRule="auto"/>
        <w:ind w:right="-20"/>
        <w:contextualSpacing/>
        <w:rPr>
          <w:rFonts w:ascii="Arial" w:hAnsi="Arial"/>
          <w:sz w:val="22"/>
          <w:szCs w:val="22"/>
        </w:rPr>
      </w:pPr>
      <w:r w:rsidRPr="000C449C">
        <w:rPr>
          <w:rFonts w:ascii="Arial" w:hAnsi="Arial"/>
          <w:spacing w:val="-2"/>
          <w:sz w:val="22"/>
          <w:szCs w:val="22"/>
        </w:rPr>
        <w:t>Detailed</w:t>
      </w:r>
      <w:r w:rsidRPr="000C449C">
        <w:rPr>
          <w:rFonts w:ascii="Arial" w:hAnsi="Arial"/>
          <w:spacing w:val="-5"/>
          <w:sz w:val="22"/>
          <w:szCs w:val="22"/>
        </w:rPr>
        <w:t xml:space="preserve"> </w:t>
      </w:r>
      <w:r w:rsidRPr="000C449C">
        <w:rPr>
          <w:rFonts w:ascii="Arial" w:hAnsi="Arial"/>
          <w:spacing w:val="-6"/>
          <w:sz w:val="22"/>
          <w:szCs w:val="22"/>
        </w:rPr>
        <w:t>e</w:t>
      </w:r>
      <w:r w:rsidRPr="000C449C">
        <w:rPr>
          <w:rFonts w:ascii="Arial" w:hAnsi="Arial"/>
          <w:spacing w:val="-2"/>
          <w:sz w:val="22"/>
          <w:szCs w:val="22"/>
        </w:rPr>
        <w:t>st</w:t>
      </w:r>
      <w:r w:rsidRPr="000C449C">
        <w:rPr>
          <w:rFonts w:ascii="Arial" w:hAnsi="Arial"/>
          <w:spacing w:val="-4"/>
          <w:sz w:val="22"/>
          <w:szCs w:val="22"/>
        </w:rPr>
        <w:t>i</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5"/>
          <w:sz w:val="22"/>
          <w:szCs w:val="22"/>
        </w:rPr>
        <w:t xml:space="preserve"> </w:t>
      </w:r>
      <w:r w:rsidRPr="000C449C">
        <w:rPr>
          <w:rFonts w:ascii="Arial" w:hAnsi="Arial"/>
          <w:spacing w:val="-3"/>
          <w:sz w:val="22"/>
          <w:szCs w:val="22"/>
        </w:rPr>
        <w:t>wa</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6"/>
          <w:sz w:val="22"/>
          <w:szCs w:val="22"/>
        </w:rPr>
        <w:t xml:space="preserve"> </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5"/>
          <w:sz w:val="22"/>
          <w:szCs w:val="22"/>
        </w:rPr>
        <w:t>n</w:t>
      </w:r>
      <w:r w:rsidRPr="000C449C">
        <w:rPr>
          <w:rFonts w:ascii="Arial" w:hAnsi="Arial"/>
          <w:spacing w:val="-2"/>
          <w:sz w:val="22"/>
          <w:szCs w:val="22"/>
        </w:rPr>
        <w:t>k</w:t>
      </w:r>
      <w:r w:rsidRPr="000C449C">
        <w:rPr>
          <w:rFonts w:ascii="Arial" w:hAnsi="Arial"/>
          <w:sz w:val="22"/>
          <w:szCs w:val="22"/>
        </w:rPr>
        <w:t>s</w:t>
      </w:r>
      <w:r w:rsidRPr="000C449C">
        <w:rPr>
          <w:rFonts w:ascii="Arial" w:hAnsi="Arial"/>
          <w:spacing w:val="-7"/>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5"/>
          <w:sz w:val="22"/>
          <w:szCs w:val="22"/>
        </w:rPr>
        <w:t xml:space="preserve"> M</w:t>
      </w:r>
      <w:r w:rsidRPr="000C449C">
        <w:rPr>
          <w:rFonts w:ascii="Arial" w:hAnsi="Arial"/>
          <w:sz w:val="22"/>
          <w:szCs w:val="22"/>
        </w:rPr>
        <w:t>S</w:t>
      </w:r>
      <w:r w:rsidRPr="000C449C">
        <w:rPr>
          <w:rFonts w:ascii="Arial" w:hAnsi="Arial"/>
          <w:spacing w:val="-6"/>
          <w:sz w:val="22"/>
          <w:szCs w:val="22"/>
        </w:rPr>
        <w:t xml:space="preserve"> </w:t>
      </w:r>
      <w:r w:rsidRPr="000C449C">
        <w:rPr>
          <w:rFonts w:ascii="Arial" w:hAnsi="Arial"/>
          <w:spacing w:val="-3"/>
          <w:sz w:val="22"/>
          <w:szCs w:val="22"/>
        </w:rPr>
        <w:t>E</w:t>
      </w:r>
      <w:r w:rsidRPr="000C449C">
        <w:rPr>
          <w:rFonts w:ascii="Arial" w:hAnsi="Arial"/>
          <w:spacing w:val="-5"/>
          <w:sz w:val="22"/>
          <w:szCs w:val="22"/>
        </w:rPr>
        <w:t>X</w:t>
      </w:r>
      <w:r w:rsidRPr="000C449C">
        <w:rPr>
          <w:rFonts w:ascii="Arial" w:hAnsi="Arial"/>
          <w:spacing w:val="-2"/>
          <w:sz w:val="22"/>
          <w:szCs w:val="22"/>
        </w:rPr>
        <w:t>C</w:t>
      </w:r>
      <w:r w:rsidRPr="000C449C">
        <w:rPr>
          <w:rFonts w:ascii="Arial" w:hAnsi="Arial"/>
          <w:spacing w:val="-3"/>
          <w:sz w:val="22"/>
          <w:szCs w:val="22"/>
        </w:rPr>
        <w:t>E</w:t>
      </w:r>
      <w:r w:rsidRPr="000C449C">
        <w:rPr>
          <w:rFonts w:ascii="Arial" w:hAnsi="Arial"/>
          <w:spacing w:val="-7"/>
          <w:sz w:val="22"/>
          <w:szCs w:val="22"/>
        </w:rPr>
        <w:t>L</w:t>
      </w:r>
      <w:r w:rsidRPr="000C449C">
        <w:rPr>
          <w:rFonts w:ascii="Arial" w:hAnsi="Arial"/>
          <w:sz w:val="22"/>
          <w:szCs w:val="22"/>
        </w:rPr>
        <w:t>.</w:t>
      </w:r>
    </w:p>
    <w:p w14:paraId="04E9AF57" w14:textId="77777777" w:rsidR="000C449C" w:rsidRPr="000C449C" w:rsidRDefault="000C449C" w:rsidP="008762A0">
      <w:pPr>
        <w:numPr>
          <w:ilvl w:val="0"/>
          <w:numId w:val="98"/>
        </w:numPr>
        <w:tabs>
          <w:tab w:val="left" w:pos="980"/>
        </w:tabs>
        <w:spacing w:line="360" w:lineRule="auto"/>
        <w:ind w:right="-20"/>
        <w:contextualSpacing/>
        <w:rPr>
          <w:rFonts w:ascii="Arial" w:hAnsi="Arial"/>
          <w:sz w:val="22"/>
          <w:szCs w:val="22"/>
        </w:rPr>
      </w:pPr>
      <w:r w:rsidRPr="000C449C">
        <w:rPr>
          <w:rFonts w:ascii="Arial" w:hAnsi="Arial"/>
          <w:spacing w:val="-2"/>
          <w:sz w:val="22"/>
          <w:szCs w:val="22"/>
        </w:rPr>
        <w:t>Detailed</w:t>
      </w:r>
      <w:r w:rsidRPr="000C449C">
        <w:rPr>
          <w:rFonts w:ascii="Arial" w:hAnsi="Arial"/>
          <w:spacing w:val="-5"/>
          <w:sz w:val="22"/>
          <w:szCs w:val="22"/>
        </w:rPr>
        <w:t xml:space="preserve"> </w:t>
      </w:r>
      <w:r w:rsidRPr="000C449C">
        <w:rPr>
          <w:rFonts w:ascii="Arial" w:hAnsi="Arial"/>
          <w:spacing w:val="-6"/>
          <w:sz w:val="22"/>
          <w:szCs w:val="22"/>
        </w:rPr>
        <w:t>e</w:t>
      </w:r>
      <w:r w:rsidRPr="000C449C">
        <w:rPr>
          <w:rFonts w:ascii="Arial" w:hAnsi="Arial"/>
          <w:spacing w:val="-2"/>
          <w:sz w:val="22"/>
          <w:szCs w:val="22"/>
        </w:rPr>
        <w:t>st</w:t>
      </w:r>
      <w:r w:rsidRPr="000C449C">
        <w:rPr>
          <w:rFonts w:ascii="Arial" w:hAnsi="Arial"/>
          <w:spacing w:val="-4"/>
          <w:sz w:val="22"/>
          <w:szCs w:val="22"/>
        </w:rPr>
        <w:t>i</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5"/>
          <w:sz w:val="22"/>
          <w:szCs w:val="22"/>
        </w:rPr>
        <w:t xml:space="preserve"> </w:t>
      </w:r>
      <w:r w:rsidRPr="000C449C">
        <w:rPr>
          <w:rFonts w:ascii="Arial" w:hAnsi="Arial"/>
          <w:spacing w:val="-4"/>
          <w:sz w:val="22"/>
          <w:szCs w:val="22"/>
        </w:rPr>
        <w:t>B</w:t>
      </w:r>
      <w:r w:rsidRPr="000C449C">
        <w:rPr>
          <w:rFonts w:ascii="Arial" w:hAnsi="Arial"/>
          <w:spacing w:val="-3"/>
          <w:sz w:val="22"/>
          <w:szCs w:val="22"/>
        </w:rPr>
        <w:t>r</w:t>
      </w:r>
      <w:r w:rsidRPr="000C449C">
        <w:rPr>
          <w:rFonts w:ascii="Arial" w:hAnsi="Arial"/>
          <w:spacing w:val="-2"/>
          <w:sz w:val="22"/>
          <w:szCs w:val="22"/>
        </w:rPr>
        <w:t>id</w:t>
      </w:r>
      <w:r w:rsidRPr="000C449C">
        <w:rPr>
          <w:rFonts w:ascii="Arial" w:hAnsi="Arial"/>
          <w:spacing w:val="-5"/>
          <w:sz w:val="22"/>
          <w:szCs w:val="22"/>
        </w:rPr>
        <w:t>g</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5"/>
          <w:sz w:val="22"/>
          <w:szCs w:val="22"/>
        </w:rPr>
        <w:t xml:space="preserve"> M</w:t>
      </w:r>
      <w:r w:rsidRPr="000C449C">
        <w:rPr>
          <w:rFonts w:ascii="Arial" w:hAnsi="Arial"/>
          <w:sz w:val="22"/>
          <w:szCs w:val="22"/>
        </w:rPr>
        <w:t>S</w:t>
      </w:r>
      <w:r w:rsidRPr="000C449C">
        <w:rPr>
          <w:rFonts w:ascii="Arial" w:hAnsi="Arial"/>
          <w:spacing w:val="-4"/>
          <w:sz w:val="22"/>
          <w:szCs w:val="22"/>
        </w:rPr>
        <w:t xml:space="preserve"> </w:t>
      </w:r>
      <w:r w:rsidRPr="000C449C">
        <w:rPr>
          <w:rFonts w:ascii="Arial" w:hAnsi="Arial"/>
          <w:spacing w:val="-3"/>
          <w:sz w:val="22"/>
          <w:szCs w:val="22"/>
        </w:rPr>
        <w:t>E</w:t>
      </w:r>
      <w:r w:rsidRPr="000C449C">
        <w:rPr>
          <w:rFonts w:ascii="Arial" w:hAnsi="Arial"/>
          <w:spacing w:val="-5"/>
          <w:sz w:val="22"/>
          <w:szCs w:val="22"/>
        </w:rPr>
        <w:t>X</w:t>
      </w:r>
      <w:r w:rsidRPr="000C449C">
        <w:rPr>
          <w:rFonts w:ascii="Arial" w:hAnsi="Arial"/>
          <w:spacing w:val="-2"/>
          <w:sz w:val="22"/>
          <w:szCs w:val="22"/>
        </w:rPr>
        <w:t>C</w:t>
      </w:r>
      <w:r w:rsidRPr="000C449C">
        <w:rPr>
          <w:rFonts w:ascii="Arial" w:hAnsi="Arial"/>
          <w:spacing w:val="-3"/>
          <w:sz w:val="22"/>
          <w:szCs w:val="22"/>
        </w:rPr>
        <w:t>E</w:t>
      </w:r>
      <w:r w:rsidRPr="000C449C">
        <w:rPr>
          <w:rFonts w:ascii="Arial" w:hAnsi="Arial"/>
          <w:spacing w:val="-5"/>
          <w:sz w:val="22"/>
          <w:szCs w:val="22"/>
        </w:rPr>
        <w:t>L</w:t>
      </w:r>
      <w:r w:rsidRPr="000C449C">
        <w:rPr>
          <w:rFonts w:ascii="Arial" w:hAnsi="Arial"/>
          <w:sz w:val="22"/>
          <w:szCs w:val="22"/>
        </w:rPr>
        <w:t>.</w:t>
      </w:r>
    </w:p>
    <w:p w14:paraId="13F860A5" w14:textId="77777777" w:rsidR="000C449C" w:rsidRPr="000C449C" w:rsidRDefault="000C449C" w:rsidP="008762A0">
      <w:pPr>
        <w:numPr>
          <w:ilvl w:val="0"/>
          <w:numId w:val="98"/>
        </w:numPr>
        <w:tabs>
          <w:tab w:val="left" w:pos="980"/>
        </w:tabs>
        <w:spacing w:line="360" w:lineRule="auto"/>
        <w:ind w:right="-20"/>
        <w:contextualSpacing/>
        <w:rPr>
          <w:rFonts w:ascii="Arial" w:hAnsi="Arial"/>
          <w:sz w:val="22"/>
          <w:szCs w:val="22"/>
        </w:rPr>
      </w:pPr>
      <w:r w:rsidRPr="000C449C">
        <w:rPr>
          <w:rFonts w:ascii="Arial" w:hAnsi="Arial"/>
          <w:spacing w:val="-2"/>
          <w:sz w:val="22"/>
          <w:szCs w:val="22"/>
        </w:rPr>
        <w:t>Detailed</w:t>
      </w:r>
      <w:r w:rsidRPr="000C449C">
        <w:rPr>
          <w:rFonts w:ascii="Arial" w:hAnsi="Arial"/>
          <w:spacing w:val="-5"/>
          <w:sz w:val="22"/>
          <w:szCs w:val="22"/>
        </w:rPr>
        <w:t xml:space="preserve"> </w:t>
      </w:r>
      <w:r w:rsidRPr="000C449C">
        <w:rPr>
          <w:rFonts w:ascii="Arial" w:hAnsi="Arial"/>
          <w:spacing w:val="-6"/>
          <w:sz w:val="22"/>
          <w:szCs w:val="22"/>
        </w:rPr>
        <w:t>e</w:t>
      </w:r>
      <w:r w:rsidRPr="000C449C">
        <w:rPr>
          <w:rFonts w:ascii="Arial" w:hAnsi="Arial"/>
          <w:spacing w:val="-2"/>
          <w:sz w:val="22"/>
          <w:szCs w:val="22"/>
        </w:rPr>
        <w:t>s</w:t>
      </w:r>
      <w:r w:rsidRPr="000C449C">
        <w:rPr>
          <w:rFonts w:ascii="Arial" w:hAnsi="Arial"/>
          <w:spacing w:val="-1"/>
          <w:sz w:val="22"/>
          <w:szCs w:val="22"/>
        </w:rPr>
        <w:t>t</w:t>
      </w:r>
      <w:r w:rsidRPr="000C449C">
        <w:rPr>
          <w:rFonts w:ascii="Arial" w:hAnsi="Arial"/>
          <w:spacing w:val="-4"/>
          <w:sz w:val="22"/>
          <w:szCs w:val="22"/>
        </w:rPr>
        <w:t>i</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6"/>
          <w:sz w:val="22"/>
          <w:szCs w:val="22"/>
        </w:rPr>
        <w:t xml:space="preserve"> </w:t>
      </w:r>
      <w:r w:rsidRPr="000C449C">
        <w:rPr>
          <w:rFonts w:ascii="Arial" w:hAnsi="Arial"/>
          <w:spacing w:val="-4"/>
          <w:sz w:val="22"/>
          <w:szCs w:val="22"/>
        </w:rPr>
        <w:t>B</w:t>
      </w:r>
      <w:r w:rsidRPr="000C449C">
        <w:rPr>
          <w:rFonts w:ascii="Arial" w:hAnsi="Arial"/>
          <w:spacing w:val="-2"/>
          <w:sz w:val="22"/>
          <w:szCs w:val="22"/>
        </w:rPr>
        <w:t>uil</w:t>
      </w:r>
      <w:r w:rsidRPr="000C449C">
        <w:rPr>
          <w:rFonts w:ascii="Arial" w:hAnsi="Arial"/>
          <w:spacing w:val="-5"/>
          <w:sz w:val="22"/>
          <w:szCs w:val="22"/>
        </w:rPr>
        <w:t>d</w:t>
      </w:r>
      <w:r w:rsidRPr="000C449C">
        <w:rPr>
          <w:rFonts w:ascii="Arial" w:hAnsi="Arial"/>
          <w:spacing w:val="-2"/>
          <w:sz w:val="22"/>
          <w:szCs w:val="22"/>
        </w:rPr>
        <w:t>in</w:t>
      </w:r>
      <w:r w:rsidRPr="000C449C">
        <w:rPr>
          <w:rFonts w:ascii="Arial" w:hAnsi="Arial"/>
          <w:sz w:val="22"/>
          <w:szCs w:val="22"/>
        </w:rPr>
        <w:t>g</w:t>
      </w:r>
      <w:r w:rsidRPr="000C449C">
        <w:rPr>
          <w:rFonts w:ascii="Arial" w:hAnsi="Arial"/>
          <w:spacing w:val="-7"/>
          <w:sz w:val="22"/>
          <w:szCs w:val="22"/>
        </w:rPr>
        <w:t xml:space="preserve"> </w:t>
      </w:r>
      <w:r w:rsidRPr="000C449C">
        <w:rPr>
          <w:rFonts w:ascii="Arial" w:hAnsi="Arial"/>
          <w:spacing w:val="-1"/>
          <w:sz w:val="22"/>
          <w:szCs w:val="22"/>
        </w:rPr>
        <w:t>S</w:t>
      </w:r>
      <w:r w:rsidRPr="000C449C">
        <w:rPr>
          <w:rFonts w:ascii="Arial" w:hAnsi="Arial"/>
          <w:spacing w:val="-3"/>
          <w:sz w:val="22"/>
          <w:szCs w:val="22"/>
        </w:rPr>
        <w:t>er</w:t>
      </w:r>
      <w:r w:rsidRPr="000C449C">
        <w:rPr>
          <w:rFonts w:ascii="Arial" w:hAnsi="Arial"/>
          <w:spacing w:val="-5"/>
          <w:sz w:val="22"/>
          <w:szCs w:val="22"/>
        </w:rPr>
        <w:t>v</w:t>
      </w:r>
      <w:r w:rsidRPr="000C449C">
        <w:rPr>
          <w:rFonts w:ascii="Arial" w:hAnsi="Arial"/>
          <w:spacing w:val="-2"/>
          <w:sz w:val="22"/>
          <w:szCs w:val="22"/>
        </w:rPr>
        <w:t>i</w:t>
      </w:r>
      <w:r w:rsidRPr="000C449C">
        <w:rPr>
          <w:rFonts w:ascii="Arial" w:hAnsi="Arial"/>
          <w:spacing w:val="-3"/>
          <w:sz w:val="22"/>
          <w:szCs w:val="22"/>
        </w:rPr>
        <w:t>ce</w:t>
      </w:r>
      <w:r w:rsidRPr="000C449C">
        <w:rPr>
          <w:rFonts w:ascii="Arial" w:hAnsi="Arial"/>
          <w:sz w:val="22"/>
          <w:szCs w:val="22"/>
        </w:rPr>
        <w:t>s</w:t>
      </w:r>
      <w:r w:rsidRPr="000C449C">
        <w:rPr>
          <w:rFonts w:ascii="Arial" w:hAnsi="Arial"/>
          <w:spacing w:val="-4"/>
          <w:sz w:val="22"/>
          <w:szCs w:val="22"/>
        </w:rPr>
        <w:t xml:space="preserve"> i</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2"/>
          <w:sz w:val="22"/>
          <w:szCs w:val="22"/>
        </w:rPr>
        <w:t>M</w:t>
      </w:r>
      <w:r w:rsidRPr="000C449C">
        <w:rPr>
          <w:rFonts w:ascii="Arial" w:hAnsi="Arial"/>
          <w:sz w:val="22"/>
          <w:szCs w:val="22"/>
        </w:rPr>
        <w:t>S</w:t>
      </w:r>
      <w:r w:rsidRPr="000C449C">
        <w:rPr>
          <w:rFonts w:ascii="Arial" w:hAnsi="Arial"/>
          <w:spacing w:val="-4"/>
          <w:sz w:val="22"/>
          <w:szCs w:val="22"/>
        </w:rPr>
        <w:t xml:space="preserve"> </w:t>
      </w:r>
      <w:r w:rsidRPr="000C449C">
        <w:rPr>
          <w:rFonts w:ascii="Arial" w:hAnsi="Arial"/>
          <w:spacing w:val="-3"/>
          <w:sz w:val="22"/>
          <w:szCs w:val="22"/>
        </w:rPr>
        <w:t>E</w:t>
      </w:r>
      <w:r w:rsidRPr="000C449C">
        <w:rPr>
          <w:rFonts w:ascii="Arial" w:hAnsi="Arial"/>
          <w:spacing w:val="-5"/>
          <w:sz w:val="22"/>
          <w:szCs w:val="22"/>
        </w:rPr>
        <w:t>X</w:t>
      </w:r>
      <w:r w:rsidRPr="000C449C">
        <w:rPr>
          <w:rFonts w:ascii="Arial" w:hAnsi="Arial"/>
          <w:spacing w:val="-2"/>
          <w:sz w:val="22"/>
          <w:szCs w:val="22"/>
        </w:rPr>
        <w:t>C</w:t>
      </w:r>
      <w:r w:rsidRPr="000C449C">
        <w:rPr>
          <w:rFonts w:ascii="Arial" w:hAnsi="Arial"/>
          <w:spacing w:val="-3"/>
          <w:sz w:val="22"/>
          <w:szCs w:val="22"/>
        </w:rPr>
        <w:t>E</w:t>
      </w:r>
      <w:r w:rsidRPr="000C449C">
        <w:rPr>
          <w:rFonts w:ascii="Arial" w:hAnsi="Arial"/>
          <w:spacing w:val="-7"/>
          <w:sz w:val="22"/>
          <w:szCs w:val="22"/>
        </w:rPr>
        <w:t>L</w:t>
      </w:r>
      <w:r w:rsidRPr="000C449C">
        <w:rPr>
          <w:rFonts w:ascii="Arial" w:hAnsi="Arial"/>
          <w:sz w:val="22"/>
          <w:szCs w:val="22"/>
        </w:rPr>
        <w:t>.</w:t>
      </w:r>
    </w:p>
    <w:p w14:paraId="3AA04AB8" w14:textId="77777777" w:rsidR="000C449C" w:rsidRPr="000C449C" w:rsidRDefault="000C449C" w:rsidP="008762A0">
      <w:pPr>
        <w:numPr>
          <w:ilvl w:val="0"/>
          <w:numId w:val="98"/>
        </w:numPr>
        <w:tabs>
          <w:tab w:val="left" w:pos="980"/>
        </w:tabs>
        <w:spacing w:line="360" w:lineRule="auto"/>
        <w:ind w:right="-20"/>
        <w:contextualSpacing/>
        <w:rPr>
          <w:rFonts w:ascii="Arial" w:hAnsi="Arial"/>
          <w:sz w:val="22"/>
          <w:szCs w:val="22"/>
        </w:rPr>
      </w:pPr>
      <w:r w:rsidRPr="000C449C">
        <w:rPr>
          <w:rFonts w:ascii="Arial" w:hAnsi="Arial"/>
          <w:spacing w:val="-2"/>
          <w:sz w:val="22"/>
          <w:szCs w:val="22"/>
        </w:rPr>
        <w:t>Detailed</w:t>
      </w:r>
      <w:r w:rsidRPr="000C449C">
        <w:rPr>
          <w:rFonts w:ascii="Arial" w:hAnsi="Arial"/>
          <w:spacing w:val="-5"/>
          <w:sz w:val="22"/>
          <w:szCs w:val="22"/>
        </w:rPr>
        <w:t xml:space="preserve"> </w:t>
      </w:r>
      <w:r w:rsidRPr="000C449C">
        <w:rPr>
          <w:rFonts w:ascii="Arial" w:hAnsi="Arial"/>
          <w:spacing w:val="-6"/>
          <w:sz w:val="22"/>
          <w:szCs w:val="22"/>
        </w:rPr>
        <w:t>e</w:t>
      </w:r>
      <w:r w:rsidRPr="000C449C">
        <w:rPr>
          <w:rFonts w:ascii="Arial" w:hAnsi="Arial"/>
          <w:spacing w:val="-2"/>
          <w:sz w:val="22"/>
          <w:szCs w:val="22"/>
        </w:rPr>
        <w:t>st</w:t>
      </w:r>
      <w:r w:rsidRPr="000C449C">
        <w:rPr>
          <w:rFonts w:ascii="Arial" w:hAnsi="Arial"/>
          <w:spacing w:val="-4"/>
          <w:sz w:val="22"/>
          <w:szCs w:val="22"/>
        </w:rPr>
        <w:t>i</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5"/>
          <w:sz w:val="22"/>
          <w:szCs w:val="22"/>
        </w:rPr>
        <w:t xml:space="preserve"> </w:t>
      </w:r>
      <w:r w:rsidRPr="000C449C">
        <w:rPr>
          <w:rFonts w:ascii="Arial" w:hAnsi="Arial"/>
          <w:spacing w:val="-3"/>
          <w:sz w:val="22"/>
          <w:szCs w:val="22"/>
        </w:rPr>
        <w:t>T</w:t>
      </w:r>
      <w:r w:rsidRPr="000C449C">
        <w:rPr>
          <w:rFonts w:ascii="Arial" w:hAnsi="Arial"/>
          <w:spacing w:val="-2"/>
          <w:sz w:val="22"/>
          <w:szCs w:val="22"/>
        </w:rPr>
        <w:t>ub</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3"/>
          <w:sz w:val="22"/>
          <w:szCs w:val="22"/>
        </w:rPr>
        <w:t>we</w:t>
      </w:r>
      <w:r w:rsidRPr="000C449C">
        <w:rPr>
          <w:rFonts w:ascii="Arial" w:hAnsi="Arial"/>
          <w:spacing w:val="-4"/>
          <w:sz w:val="22"/>
          <w:szCs w:val="22"/>
        </w:rPr>
        <w:t>l</w:t>
      </w:r>
      <w:r w:rsidRPr="000C449C">
        <w:rPr>
          <w:rFonts w:ascii="Arial" w:hAnsi="Arial"/>
          <w:sz w:val="22"/>
          <w:szCs w:val="22"/>
        </w:rPr>
        <w:t>l</w:t>
      </w:r>
      <w:r w:rsidRPr="000C449C">
        <w:rPr>
          <w:rFonts w:ascii="Arial" w:hAnsi="Arial"/>
          <w:spacing w:val="-4"/>
          <w:sz w:val="22"/>
          <w:szCs w:val="22"/>
        </w:rPr>
        <w:t xml:space="preserve"> </w:t>
      </w:r>
      <w:r w:rsidRPr="000C449C">
        <w:rPr>
          <w:rFonts w:ascii="Arial" w:hAnsi="Arial"/>
          <w:spacing w:val="-3"/>
          <w:sz w:val="22"/>
          <w:szCs w:val="22"/>
        </w:rPr>
        <w:t>a</w:t>
      </w:r>
      <w:r w:rsidRPr="000C449C">
        <w:rPr>
          <w:rFonts w:ascii="Arial" w:hAnsi="Arial"/>
          <w:spacing w:val="-5"/>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1"/>
          <w:sz w:val="22"/>
          <w:szCs w:val="22"/>
        </w:rPr>
        <w:t>P</w:t>
      </w:r>
      <w:r w:rsidRPr="000C449C">
        <w:rPr>
          <w:rFonts w:ascii="Arial" w:hAnsi="Arial"/>
          <w:spacing w:val="-3"/>
          <w:sz w:val="22"/>
          <w:szCs w:val="22"/>
        </w:rPr>
        <w:t>e</w:t>
      </w:r>
      <w:r w:rsidRPr="000C449C">
        <w:rPr>
          <w:rFonts w:ascii="Arial" w:hAnsi="Arial"/>
          <w:spacing w:val="-6"/>
          <w:sz w:val="22"/>
          <w:szCs w:val="22"/>
        </w:rPr>
        <w:t>r</w:t>
      </w:r>
      <w:r w:rsidRPr="000C449C">
        <w:rPr>
          <w:rFonts w:ascii="Arial" w:hAnsi="Arial"/>
          <w:spacing w:val="-2"/>
          <w:sz w:val="22"/>
          <w:szCs w:val="22"/>
        </w:rPr>
        <w:t>si</w:t>
      </w:r>
      <w:r w:rsidRPr="000C449C">
        <w:rPr>
          <w:rFonts w:ascii="Arial" w:hAnsi="Arial"/>
          <w:spacing w:val="-3"/>
          <w:sz w:val="22"/>
          <w:szCs w:val="22"/>
        </w:rPr>
        <w:t>a</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3"/>
          <w:sz w:val="22"/>
          <w:szCs w:val="22"/>
        </w:rPr>
        <w:t>we</w:t>
      </w:r>
      <w:r w:rsidRPr="000C449C">
        <w:rPr>
          <w:rFonts w:ascii="Arial" w:hAnsi="Arial"/>
          <w:spacing w:val="-2"/>
          <w:sz w:val="22"/>
          <w:szCs w:val="22"/>
        </w:rPr>
        <w:t>l</w:t>
      </w:r>
      <w:r w:rsidRPr="000C449C">
        <w:rPr>
          <w:rFonts w:ascii="Arial" w:hAnsi="Arial"/>
          <w:sz w:val="22"/>
          <w:szCs w:val="22"/>
        </w:rPr>
        <w:t>l</w:t>
      </w:r>
      <w:r w:rsidRPr="000C449C">
        <w:rPr>
          <w:rFonts w:ascii="Arial" w:hAnsi="Arial"/>
          <w:spacing w:val="-6"/>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2"/>
          <w:sz w:val="22"/>
          <w:szCs w:val="22"/>
        </w:rPr>
        <w:t>M</w:t>
      </w:r>
      <w:r w:rsidRPr="000C449C">
        <w:rPr>
          <w:rFonts w:ascii="Arial" w:hAnsi="Arial"/>
          <w:sz w:val="22"/>
          <w:szCs w:val="22"/>
        </w:rPr>
        <w:t>S</w:t>
      </w:r>
      <w:r w:rsidRPr="000C449C">
        <w:rPr>
          <w:rFonts w:ascii="Arial" w:hAnsi="Arial"/>
          <w:spacing w:val="-6"/>
          <w:sz w:val="22"/>
          <w:szCs w:val="22"/>
        </w:rPr>
        <w:t xml:space="preserve"> </w:t>
      </w:r>
      <w:r w:rsidRPr="000C449C">
        <w:rPr>
          <w:rFonts w:ascii="Arial" w:hAnsi="Arial"/>
          <w:spacing w:val="-3"/>
          <w:sz w:val="22"/>
          <w:szCs w:val="22"/>
        </w:rPr>
        <w:t>EX</w:t>
      </w:r>
      <w:r w:rsidRPr="000C449C">
        <w:rPr>
          <w:rFonts w:ascii="Arial" w:hAnsi="Arial"/>
          <w:spacing w:val="-2"/>
          <w:sz w:val="22"/>
          <w:szCs w:val="22"/>
        </w:rPr>
        <w:t>C</w:t>
      </w:r>
      <w:r w:rsidRPr="000C449C">
        <w:rPr>
          <w:rFonts w:ascii="Arial" w:hAnsi="Arial"/>
          <w:spacing w:val="-3"/>
          <w:sz w:val="22"/>
          <w:szCs w:val="22"/>
        </w:rPr>
        <w:t>E</w:t>
      </w:r>
      <w:r w:rsidRPr="000C449C">
        <w:rPr>
          <w:rFonts w:ascii="Arial" w:hAnsi="Arial"/>
          <w:spacing w:val="-7"/>
          <w:sz w:val="22"/>
          <w:szCs w:val="22"/>
        </w:rPr>
        <w:t>L</w:t>
      </w:r>
      <w:r w:rsidRPr="000C449C">
        <w:rPr>
          <w:rFonts w:ascii="Arial" w:hAnsi="Arial"/>
          <w:sz w:val="22"/>
          <w:szCs w:val="22"/>
        </w:rPr>
        <w:t>.</w:t>
      </w:r>
    </w:p>
    <w:p w14:paraId="325F5833" w14:textId="77777777" w:rsidR="000C449C" w:rsidRPr="000C449C" w:rsidRDefault="000C449C" w:rsidP="008762A0">
      <w:pPr>
        <w:numPr>
          <w:ilvl w:val="0"/>
          <w:numId w:val="98"/>
        </w:numPr>
        <w:tabs>
          <w:tab w:val="left" w:pos="980"/>
        </w:tabs>
        <w:spacing w:line="360" w:lineRule="auto"/>
        <w:ind w:right="-20"/>
        <w:contextualSpacing/>
        <w:rPr>
          <w:rFonts w:ascii="Arial" w:hAnsi="Arial"/>
          <w:sz w:val="22"/>
          <w:szCs w:val="22"/>
        </w:rPr>
      </w:pPr>
      <w:r w:rsidRPr="000C449C">
        <w:rPr>
          <w:rFonts w:ascii="Arial" w:hAnsi="Arial"/>
          <w:sz w:val="22"/>
          <w:szCs w:val="22"/>
        </w:rPr>
        <w:t>Hydraulic</w:t>
      </w:r>
      <w:r w:rsidRPr="000C449C">
        <w:rPr>
          <w:rFonts w:ascii="Arial" w:hAnsi="Arial"/>
          <w:spacing w:val="-6"/>
          <w:sz w:val="22"/>
          <w:szCs w:val="22"/>
        </w:rPr>
        <w:t xml:space="preserve"> </w:t>
      </w:r>
      <w:r w:rsidRPr="000C449C">
        <w:rPr>
          <w:rFonts w:ascii="Arial" w:hAnsi="Arial"/>
          <w:spacing w:val="-2"/>
          <w:sz w:val="22"/>
          <w:szCs w:val="22"/>
        </w:rPr>
        <w:t>st</w:t>
      </w:r>
      <w:r w:rsidRPr="000C449C">
        <w:rPr>
          <w:rFonts w:ascii="Arial" w:hAnsi="Arial"/>
          <w:spacing w:val="-6"/>
          <w:sz w:val="22"/>
          <w:szCs w:val="22"/>
        </w:rPr>
        <w:t>a</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pacing w:val="-2"/>
          <w:sz w:val="22"/>
          <w:szCs w:val="22"/>
        </w:rPr>
        <w:t>m</w:t>
      </w:r>
      <w:r w:rsidRPr="000C449C">
        <w:rPr>
          <w:rFonts w:ascii="Arial" w:hAnsi="Arial"/>
          <w:spacing w:val="-6"/>
          <w:sz w:val="22"/>
          <w:szCs w:val="22"/>
        </w:rPr>
        <w:t>e</w:t>
      </w:r>
      <w:r w:rsidRPr="000C449C">
        <w:rPr>
          <w:rFonts w:ascii="Arial" w:hAnsi="Arial"/>
          <w:spacing w:val="-2"/>
          <w:sz w:val="22"/>
          <w:szCs w:val="22"/>
        </w:rPr>
        <w:t>n</w:t>
      </w:r>
      <w:r w:rsidRPr="000C449C">
        <w:rPr>
          <w:rFonts w:ascii="Arial" w:hAnsi="Arial"/>
          <w:sz w:val="22"/>
          <w:szCs w:val="22"/>
        </w:rPr>
        <w:t>t</w:t>
      </w:r>
      <w:r w:rsidRPr="000C449C">
        <w:rPr>
          <w:rFonts w:ascii="Arial" w:hAnsi="Arial"/>
          <w:spacing w:val="-4"/>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3"/>
          <w:sz w:val="22"/>
          <w:szCs w:val="22"/>
        </w:rPr>
        <w:t>w</w:t>
      </w:r>
      <w:r w:rsidRPr="000C449C">
        <w:rPr>
          <w:rFonts w:ascii="Arial" w:hAnsi="Arial"/>
          <w:spacing w:val="-6"/>
          <w:sz w:val="22"/>
          <w:szCs w:val="22"/>
        </w:rPr>
        <w:t>a</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6"/>
          <w:sz w:val="22"/>
          <w:szCs w:val="22"/>
        </w:rPr>
        <w:t xml:space="preserve"> </w:t>
      </w:r>
      <w:r w:rsidRPr="000C449C">
        <w:rPr>
          <w:rFonts w:ascii="Arial" w:hAnsi="Arial"/>
          <w:spacing w:val="-2"/>
          <w:sz w:val="22"/>
          <w:szCs w:val="22"/>
        </w:rPr>
        <w:t>s</w:t>
      </w:r>
      <w:r w:rsidRPr="000C449C">
        <w:rPr>
          <w:rFonts w:ascii="Arial" w:hAnsi="Arial"/>
          <w:spacing w:val="-5"/>
          <w:sz w:val="22"/>
          <w:szCs w:val="22"/>
        </w:rPr>
        <w:t>u</w:t>
      </w:r>
      <w:r w:rsidRPr="000C449C">
        <w:rPr>
          <w:rFonts w:ascii="Arial" w:hAnsi="Arial"/>
          <w:spacing w:val="-2"/>
          <w:sz w:val="22"/>
          <w:szCs w:val="22"/>
        </w:rPr>
        <w:t>pp</w:t>
      </w:r>
      <w:r w:rsidRPr="000C449C">
        <w:rPr>
          <w:rFonts w:ascii="Arial" w:hAnsi="Arial"/>
          <w:spacing w:val="-1"/>
          <w:sz w:val="22"/>
          <w:szCs w:val="22"/>
        </w:rPr>
        <w:t>l</w:t>
      </w:r>
      <w:r w:rsidRPr="000C449C">
        <w:rPr>
          <w:rFonts w:ascii="Arial" w:hAnsi="Arial"/>
          <w:sz w:val="22"/>
          <w:szCs w:val="22"/>
        </w:rPr>
        <w:t>y</w:t>
      </w:r>
      <w:r w:rsidRPr="000C449C">
        <w:rPr>
          <w:rFonts w:ascii="Arial" w:hAnsi="Arial"/>
          <w:spacing w:val="-12"/>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2"/>
          <w:sz w:val="22"/>
          <w:szCs w:val="22"/>
        </w:rPr>
        <w:t>s</w:t>
      </w:r>
      <w:r w:rsidRPr="000C449C">
        <w:rPr>
          <w:rFonts w:ascii="Arial" w:hAnsi="Arial"/>
          <w:spacing w:val="-3"/>
          <w:sz w:val="22"/>
          <w:szCs w:val="22"/>
        </w:rPr>
        <w:t>ewera</w:t>
      </w:r>
      <w:r w:rsidRPr="000C449C">
        <w:rPr>
          <w:rFonts w:ascii="Arial" w:hAnsi="Arial"/>
          <w:spacing w:val="-5"/>
          <w:sz w:val="22"/>
          <w:szCs w:val="22"/>
        </w:rPr>
        <w:t>g</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s</w:t>
      </w:r>
      <w:r w:rsidRPr="000C449C">
        <w:rPr>
          <w:rFonts w:ascii="Arial" w:hAnsi="Arial"/>
          <w:spacing w:val="-3"/>
          <w:sz w:val="22"/>
          <w:szCs w:val="22"/>
        </w:rPr>
        <w:t>c</w:t>
      </w:r>
      <w:r w:rsidRPr="000C449C">
        <w:rPr>
          <w:rFonts w:ascii="Arial" w:hAnsi="Arial"/>
          <w:spacing w:val="-2"/>
          <w:sz w:val="22"/>
          <w:szCs w:val="22"/>
        </w:rPr>
        <w:t>h</w:t>
      </w:r>
      <w:r w:rsidRPr="000C449C">
        <w:rPr>
          <w:rFonts w:ascii="Arial" w:hAnsi="Arial"/>
          <w:spacing w:val="-3"/>
          <w:sz w:val="22"/>
          <w:szCs w:val="22"/>
        </w:rPr>
        <w:t>e</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z w:val="22"/>
          <w:szCs w:val="22"/>
        </w:rPr>
        <w:t>s</w:t>
      </w:r>
      <w:r w:rsidRPr="000C449C">
        <w:rPr>
          <w:rFonts w:ascii="Arial" w:hAnsi="Arial"/>
          <w:spacing w:val="-4"/>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2"/>
          <w:sz w:val="22"/>
          <w:szCs w:val="22"/>
        </w:rPr>
        <w:t>M</w:t>
      </w:r>
      <w:r w:rsidRPr="000C449C">
        <w:rPr>
          <w:rFonts w:ascii="Arial" w:hAnsi="Arial"/>
          <w:sz w:val="22"/>
          <w:szCs w:val="22"/>
        </w:rPr>
        <w:t>S</w:t>
      </w:r>
      <w:r w:rsidRPr="000C449C">
        <w:rPr>
          <w:rFonts w:ascii="Arial" w:hAnsi="Arial"/>
          <w:spacing w:val="-6"/>
          <w:sz w:val="22"/>
          <w:szCs w:val="22"/>
        </w:rPr>
        <w:t xml:space="preserve"> </w:t>
      </w:r>
      <w:r w:rsidRPr="000C449C">
        <w:rPr>
          <w:rFonts w:ascii="Arial" w:hAnsi="Arial"/>
          <w:spacing w:val="-5"/>
          <w:sz w:val="22"/>
          <w:szCs w:val="22"/>
        </w:rPr>
        <w:t>E</w:t>
      </w:r>
      <w:r w:rsidRPr="000C449C">
        <w:rPr>
          <w:rFonts w:ascii="Arial" w:hAnsi="Arial"/>
          <w:spacing w:val="-3"/>
          <w:sz w:val="22"/>
          <w:szCs w:val="22"/>
        </w:rPr>
        <w:t>X</w:t>
      </w:r>
      <w:r w:rsidRPr="000C449C">
        <w:rPr>
          <w:rFonts w:ascii="Arial" w:hAnsi="Arial"/>
          <w:spacing w:val="-2"/>
          <w:sz w:val="22"/>
          <w:szCs w:val="22"/>
        </w:rPr>
        <w:t>C</w:t>
      </w:r>
      <w:r w:rsidRPr="000C449C">
        <w:rPr>
          <w:rFonts w:ascii="Arial" w:hAnsi="Arial"/>
          <w:spacing w:val="-3"/>
          <w:sz w:val="22"/>
          <w:szCs w:val="22"/>
        </w:rPr>
        <w:t>E</w:t>
      </w:r>
      <w:r w:rsidRPr="000C449C">
        <w:rPr>
          <w:rFonts w:ascii="Arial" w:hAnsi="Arial"/>
          <w:spacing w:val="-7"/>
          <w:sz w:val="22"/>
          <w:szCs w:val="22"/>
        </w:rPr>
        <w:t>L</w:t>
      </w:r>
      <w:r w:rsidRPr="000C449C">
        <w:rPr>
          <w:rFonts w:ascii="Arial" w:hAnsi="Arial"/>
          <w:sz w:val="22"/>
          <w:szCs w:val="22"/>
        </w:rPr>
        <w:t>.</w:t>
      </w:r>
    </w:p>
    <w:p w14:paraId="0EC770D3" w14:textId="77777777" w:rsidR="000C449C" w:rsidRPr="000C449C" w:rsidRDefault="000C449C" w:rsidP="008762A0">
      <w:pPr>
        <w:numPr>
          <w:ilvl w:val="0"/>
          <w:numId w:val="98"/>
        </w:numPr>
        <w:tabs>
          <w:tab w:val="left" w:pos="980"/>
        </w:tabs>
        <w:spacing w:line="360" w:lineRule="auto"/>
        <w:ind w:right="-60"/>
        <w:contextualSpacing/>
        <w:rPr>
          <w:rFonts w:ascii="Arial" w:hAnsi="Arial"/>
          <w:sz w:val="22"/>
          <w:szCs w:val="22"/>
        </w:rPr>
      </w:pPr>
      <w:r w:rsidRPr="000C449C">
        <w:rPr>
          <w:rFonts w:ascii="Arial" w:hAnsi="Arial"/>
          <w:spacing w:val="-3"/>
          <w:sz w:val="22"/>
          <w:szCs w:val="22"/>
        </w:rPr>
        <w:t>Ear</w:t>
      </w:r>
      <w:r w:rsidRPr="000C449C">
        <w:rPr>
          <w:rFonts w:ascii="Arial" w:hAnsi="Arial"/>
          <w:spacing w:val="-2"/>
          <w:sz w:val="22"/>
          <w:szCs w:val="22"/>
        </w:rPr>
        <w:t>th</w:t>
      </w:r>
      <w:r w:rsidRPr="000C449C">
        <w:rPr>
          <w:rFonts w:ascii="Arial" w:hAnsi="Arial"/>
          <w:spacing w:val="-3"/>
          <w:sz w:val="22"/>
          <w:szCs w:val="22"/>
        </w:rPr>
        <w:t>w</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z w:val="22"/>
          <w:szCs w:val="22"/>
        </w:rPr>
        <w:t>k</w:t>
      </w:r>
      <w:r w:rsidRPr="000C449C">
        <w:rPr>
          <w:rFonts w:ascii="Arial" w:hAnsi="Arial"/>
          <w:spacing w:val="-5"/>
          <w:sz w:val="22"/>
          <w:szCs w:val="22"/>
        </w:rPr>
        <w:t xml:space="preserve"> </w:t>
      </w:r>
      <w:r w:rsidRPr="000C449C">
        <w:rPr>
          <w:rFonts w:ascii="Arial" w:hAnsi="Arial"/>
          <w:spacing w:val="-3"/>
          <w:sz w:val="22"/>
          <w:szCs w:val="22"/>
        </w:rPr>
        <w:t>ca</w:t>
      </w:r>
      <w:r w:rsidRPr="000C449C">
        <w:rPr>
          <w:rFonts w:ascii="Arial" w:hAnsi="Arial"/>
          <w:spacing w:val="-2"/>
          <w:sz w:val="22"/>
          <w:szCs w:val="22"/>
        </w:rPr>
        <w:t>l</w:t>
      </w:r>
      <w:r w:rsidRPr="000C449C">
        <w:rPr>
          <w:rFonts w:ascii="Arial" w:hAnsi="Arial"/>
          <w:spacing w:val="-3"/>
          <w:sz w:val="22"/>
          <w:szCs w:val="22"/>
        </w:rPr>
        <w:t>c</w:t>
      </w:r>
      <w:r w:rsidRPr="000C449C">
        <w:rPr>
          <w:rFonts w:ascii="Arial" w:hAnsi="Arial"/>
          <w:spacing w:val="-5"/>
          <w:sz w:val="22"/>
          <w:szCs w:val="22"/>
        </w:rPr>
        <w:t>u</w:t>
      </w:r>
      <w:r w:rsidRPr="000C449C">
        <w:rPr>
          <w:rFonts w:ascii="Arial" w:hAnsi="Arial"/>
          <w:spacing w:val="-2"/>
          <w:sz w:val="22"/>
          <w:szCs w:val="22"/>
        </w:rPr>
        <w:t>l</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4"/>
          <w:sz w:val="22"/>
          <w:szCs w:val="22"/>
        </w:rPr>
        <w:t>i</w:t>
      </w:r>
      <w:r w:rsidRPr="000C449C">
        <w:rPr>
          <w:rFonts w:ascii="Arial" w:hAnsi="Arial"/>
          <w:spacing w:val="-2"/>
          <w:sz w:val="22"/>
          <w:szCs w:val="22"/>
        </w:rPr>
        <w:t>ons</w:t>
      </w:r>
      <w:r w:rsidRPr="000C449C">
        <w:rPr>
          <w:rFonts w:ascii="Arial" w:hAnsi="Arial"/>
          <w:sz w:val="22"/>
          <w:szCs w:val="22"/>
        </w:rPr>
        <w:t>,</w:t>
      </w:r>
      <w:r w:rsidRPr="000C449C">
        <w:rPr>
          <w:rFonts w:ascii="Arial" w:hAnsi="Arial"/>
          <w:spacing w:val="-5"/>
          <w:sz w:val="22"/>
          <w:szCs w:val="22"/>
        </w:rPr>
        <w:t xml:space="preserve"> </w:t>
      </w:r>
      <w:r w:rsidRPr="000C449C">
        <w:rPr>
          <w:rFonts w:ascii="Arial" w:hAnsi="Arial"/>
          <w:spacing w:val="-6"/>
          <w:sz w:val="22"/>
          <w:szCs w:val="22"/>
        </w:rPr>
        <w:t>B</w:t>
      </w:r>
      <w:r w:rsidRPr="000C449C">
        <w:rPr>
          <w:rFonts w:ascii="Arial" w:hAnsi="Arial"/>
          <w:spacing w:val="-2"/>
          <w:sz w:val="22"/>
          <w:szCs w:val="22"/>
        </w:rPr>
        <w:t>it</w:t>
      </w:r>
      <w:r w:rsidRPr="000C449C">
        <w:rPr>
          <w:rFonts w:ascii="Arial" w:hAnsi="Arial"/>
          <w:spacing w:val="-5"/>
          <w:sz w:val="22"/>
          <w:szCs w:val="22"/>
        </w:rPr>
        <w:t>u</w:t>
      </w:r>
      <w:r w:rsidRPr="000C449C">
        <w:rPr>
          <w:rFonts w:ascii="Arial" w:hAnsi="Arial"/>
          <w:spacing w:val="-2"/>
          <w:sz w:val="22"/>
          <w:szCs w:val="22"/>
        </w:rPr>
        <w:t>mi</w:t>
      </w:r>
      <w:r w:rsidRPr="000C449C">
        <w:rPr>
          <w:rFonts w:ascii="Arial" w:hAnsi="Arial"/>
          <w:spacing w:val="-5"/>
          <w:sz w:val="22"/>
          <w:szCs w:val="22"/>
        </w:rPr>
        <w:t>n</w:t>
      </w:r>
      <w:r w:rsidRPr="000C449C">
        <w:rPr>
          <w:rFonts w:ascii="Arial" w:hAnsi="Arial"/>
          <w:spacing w:val="-2"/>
          <w:sz w:val="22"/>
          <w:szCs w:val="22"/>
        </w:rPr>
        <w:t>ou</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4"/>
          <w:sz w:val="22"/>
          <w:szCs w:val="22"/>
        </w:rPr>
        <w:t>R</w:t>
      </w:r>
      <w:r w:rsidRPr="000C449C">
        <w:rPr>
          <w:rFonts w:ascii="Arial" w:hAnsi="Arial"/>
          <w:spacing w:val="-2"/>
          <w:sz w:val="22"/>
          <w:szCs w:val="22"/>
        </w:rPr>
        <w:t>o</w:t>
      </w:r>
      <w:r w:rsidRPr="000C449C">
        <w:rPr>
          <w:rFonts w:ascii="Arial" w:hAnsi="Arial"/>
          <w:spacing w:val="-3"/>
          <w:sz w:val="22"/>
          <w:szCs w:val="22"/>
        </w:rPr>
        <w:t>a</w:t>
      </w:r>
      <w:r w:rsidRPr="000C449C">
        <w:rPr>
          <w:rFonts w:ascii="Arial" w:hAnsi="Arial"/>
          <w:spacing w:val="-2"/>
          <w:sz w:val="22"/>
          <w:szCs w:val="22"/>
        </w:rPr>
        <w:t>d</w:t>
      </w:r>
      <w:r w:rsidRPr="000C449C">
        <w:rPr>
          <w:rFonts w:ascii="Arial" w:hAnsi="Arial"/>
          <w:sz w:val="22"/>
          <w:szCs w:val="22"/>
        </w:rPr>
        <w:t>,</w:t>
      </w:r>
      <w:r w:rsidRPr="000C449C">
        <w:rPr>
          <w:rFonts w:ascii="Arial" w:hAnsi="Arial"/>
          <w:spacing w:val="-5"/>
          <w:sz w:val="22"/>
          <w:szCs w:val="22"/>
        </w:rPr>
        <w:t xml:space="preserve"> </w:t>
      </w:r>
      <w:r w:rsidRPr="000C449C">
        <w:rPr>
          <w:rFonts w:ascii="Arial" w:hAnsi="Arial"/>
          <w:spacing w:val="-2"/>
          <w:sz w:val="22"/>
          <w:szCs w:val="22"/>
        </w:rPr>
        <w:t>R</w:t>
      </w:r>
      <w:r w:rsidRPr="000C449C">
        <w:rPr>
          <w:rFonts w:ascii="Arial" w:hAnsi="Arial"/>
          <w:spacing w:val="-6"/>
          <w:sz w:val="22"/>
          <w:szCs w:val="22"/>
        </w:rPr>
        <w:t>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pacing w:val="-3"/>
          <w:sz w:val="22"/>
          <w:szCs w:val="22"/>
        </w:rPr>
        <w:t>a</w:t>
      </w:r>
      <w:r w:rsidRPr="000C449C">
        <w:rPr>
          <w:rFonts w:ascii="Arial" w:hAnsi="Arial"/>
          <w:sz w:val="22"/>
          <w:szCs w:val="22"/>
        </w:rPr>
        <w:t>l</w:t>
      </w:r>
      <w:r w:rsidRPr="000C449C">
        <w:rPr>
          <w:rFonts w:ascii="Arial" w:hAnsi="Arial"/>
          <w:spacing w:val="-9"/>
          <w:sz w:val="22"/>
          <w:szCs w:val="22"/>
        </w:rPr>
        <w:t>y</w:t>
      </w:r>
      <w:r w:rsidRPr="000C449C">
        <w:rPr>
          <w:rFonts w:ascii="Arial" w:hAnsi="Arial"/>
          <w:spacing w:val="-2"/>
          <w:sz w:val="22"/>
          <w:szCs w:val="22"/>
        </w:rPr>
        <w:t>sis</w:t>
      </w:r>
      <w:r w:rsidRPr="000C449C">
        <w:rPr>
          <w:rFonts w:ascii="Arial" w:hAnsi="Arial"/>
          <w:sz w:val="22"/>
          <w:szCs w:val="22"/>
        </w:rPr>
        <w:t>,</w:t>
      </w:r>
      <w:r w:rsidRPr="000C449C">
        <w:rPr>
          <w:rFonts w:ascii="Arial" w:hAnsi="Arial"/>
          <w:spacing w:val="-5"/>
          <w:sz w:val="22"/>
          <w:szCs w:val="22"/>
        </w:rPr>
        <w:t xml:space="preserve"> </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3"/>
          <w:sz w:val="22"/>
          <w:szCs w:val="22"/>
        </w:rPr>
        <w:t>er</w:t>
      </w:r>
      <w:r w:rsidRPr="000C449C">
        <w:rPr>
          <w:rFonts w:ascii="Arial" w:hAnsi="Arial"/>
          <w:spacing w:val="-2"/>
          <w:sz w:val="22"/>
          <w:szCs w:val="22"/>
        </w:rPr>
        <w:t>i</w:t>
      </w:r>
      <w:r w:rsidRPr="000C449C">
        <w:rPr>
          <w:rFonts w:ascii="Arial" w:hAnsi="Arial"/>
          <w:spacing w:val="-3"/>
          <w:sz w:val="22"/>
          <w:szCs w:val="22"/>
        </w:rPr>
        <w:t>a</w:t>
      </w:r>
      <w:r w:rsidRPr="000C449C">
        <w:rPr>
          <w:rFonts w:ascii="Arial" w:hAnsi="Arial"/>
          <w:spacing w:val="-2"/>
          <w:sz w:val="22"/>
          <w:szCs w:val="22"/>
        </w:rPr>
        <w:t>l</w:t>
      </w:r>
      <w:r w:rsidRPr="000C449C">
        <w:rPr>
          <w:rFonts w:ascii="Arial" w:hAnsi="Arial"/>
          <w:sz w:val="22"/>
          <w:szCs w:val="22"/>
        </w:rPr>
        <w:t>s</w:t>
      </w:r>
      <w:r w:rsidRPr="000C449C">
        <w:rPr>
          <w:rFonts w:ascii="Arial" w:hAnsi="Arial"/>
          <w:spacing w:val="-7"/>
          <w:sz w:val="22"/>
          <w:szCs w:val="22"/>
        </w:rPr>
        <w:t xml:space="preserve"> </w:t>
      </w:r>
      <w:r w:rsidRPr="000C449C">
        <w:rPr>
          <w:rFonts w:ascii="Arial" w:hAnsi="Arial"/>
          <w:spacing w:val="-1"/>
          <w:sz w:val="22"/>
          <w:szCs w:val="22"/>
        </w:rPr>
        <w:t>s</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6"/>
          <w:sz w:val="22"/>
          <w:szCs w:val="22"/>
        </w:rPr>
        <w:t>e</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pacing w:val="-2"/>
          <w:sz w:val="22"/>
          <w:szCs w:val="22"/>
        </w:rPr>
        <w:t>n</w:t>
      </w:r>
      <w:r w:rsidRPr="000C449C">
        <w:rPr>
          <w:rFonts w:ascii="Arial" w:hAnsi="Arial"/>
          <w:sz w:val="22"/>
          <w:szCs w:val="22"/>
        </w:rPr>
        <w:t>t</w:t>
      </w:r>
      <w:r w:rsidRPr="000C449C">
        <w:rPr>
          <w:rFonts w:ascii="Arial" w:hAnsi="Arial"/>
          <w:spacing w:val="-7"/>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2"/>
          <w:sz w:val="22"/>
          <w:szCs w:val="22"/>
        </w:rPr>
        <w:t>M</w:t>
      </w:r>
      <w:r w:rsidRPr="000C449C">
        <w:rPr>
          <w:rFonts w:ascii="Arial" w:hAnsi="Arial"/>
          <w:sz w:val="22"/>
          <w:szCs w:val="22"/>
        </w:rPr>
        <w:t xml:space="preserve">S </w:t>
      </w:r>
      <w:r w:rsidRPr="000C449C">
        <w:rPr>
          <w:rFonts w:ascii="Arial" w:hAnsi="Arial"/>
          <w:spacing w:val="-3"/>
          <w:sz w:val="22"/>
          <w:szCs w:val="22"/>
        </w:rPr>
        <w:t>EX</w:t>
      </w:r>
      <w:r w:rsidRPr="000C449C">
        <w:rPr>
          <w:rFonts w:ascii="Arial" w:hAnsi="Arial"/>
          <w:spacing w:val="-2"/>
          <w:sz w:val="22"/>
          <w:szCs w:val="22"/>
        </w:rPr>
        <w:t>C</w:t>
      </w:r>
      <w:r w:rsidRPr="000C449C">
        <w:rPr>
          <w:rFonts w:ascii="Arial" w:hAnsi="Arial"/>
          <w:spacing w:val="-3"/>
          <w:sz w:val="22"/>
          <w:szCs w:val="22"/>
        </w:rPr>
        <w:t>E</w:t>
      </w:r>
      <w:r w:rsidRPr="000C449C">
        <w:rPr>
          <w:rFonts w:ascii="Arial" w:hAnsi="Arial"/>
          <w:spacing w:val="-7"/>
          <w:sz w:val="22"/>
          <w:szCs w:val="22"/>
        </w:rPr>
        <w:t>L</w:t>
      </w:r>
      <w:r w:rsidRPr="000C449C">
        <w:rPr>
          <w:rFonts w:ascii="Arial" w:hAnsi="Arial"/>
          <w:sz w:val="22"/>
          <w:szCs w:val="22"/>
        </w:rPr>
        <w:t>.</w:t>
      </w:r>
    </w:p>
    <w:p w14:paraId="14400F65" w14:textId="77777777" w:rsidR="000C449C" w:rsidRPr="000C449C" w:rsidRDefault="000C449C" w:rsidP="00894F63">
      <w:pPr>
        <w:tabs>
          <w:tab w:val="left" w:pos="980"/>
        </w:tabs>
        <w:spacing w:line="360" w:lineRule="auto"/>
        <w:ind w:right="-60"/>
        <w:rPr>
          <w:rFonts w:ascii="Arial" w:hAnsi="Arial"/>
          <w:sz w:val="22"/>
          <w:szCs w:val="22"/>
        </w:rPr>
      </w:pPr>
    </w:p>
    <w:p w14:paraId="789B46C4" w14:textId="77777777" w:rsidR="000C449C" w:rsidRPr="000C449C" w:rsidRDefault="000C449C" w:rsidP="00894F63">
      <w:pPr>
        <w:spacing w:line="360" w:lineRule="auto"/>
        <w:ind w:left="1159"/>
        <w:rPr>
          <w:rFonts w:ascii="Arial" w:hAnsi="Arial"/>
          <w:b/>
          <w:bCs/>
          <w:lang w:val="en-GB"/>
        </w:rPr>
      </w:pPr>
      <w:r w:rsidRPr="000C449C">
        <w:rPr>
          <w:rFonts w:ascii="Arial" w:hAnsi="Arial"/>
          <w:b/>
          <w:bCs/>
          <w:highlight w:val="yellow"/>
          <w:lang w:val="en-GB"/>
        </w:rPr>
        <w:t>Instruments &amp; Consumables</w:t>
      </w:r>
    </w:p>
    <w:p w14:paraId="77F6CC6E" w14:textId="77777777" w:rsidR="000C449C" w:rsidRPr="000C449C" w:rsidRDefault="000C449C" w:rsidP="008762A0">
      <w:pPr>
        <w:numPr>
          <w:ilvl w:val="1"/>
          <w:numId w:val="1107"/>
        </w:numPr>
        <w:tabs>
          <w:tab w:val="left" w:pos="980"/>
        </w:tabs>
        <w:spacing w:line="360" w:lineRule="auto"/>
        <w:ind w:right="-60"/>
        <w:contextualSpacing/>
        <w:rPr>
          <w:rFonts w:ascii="Arial" w:hAnsi="Arial"/>
          <w:sz w:val="22"/>
          <w:szCs w:val="22"/>
        </w:rPr>
      </w:pPr>
      <w:r w:rsidRPr="000C449C">
        <w:rPr>
          <w:rFonts w:ascii="Arial" w:hAnsi="Arial"/>
          <w:sz w:val="22"/>
          <w:szCs w:val="22"/>
        </w:rPr>
        <w:t xml:space="preserve">Computer latest model with Server </w:t>
      </w:r>
    </w:p>
    <w:p w14:paraId="520D8249" w14:textId="77777777" w:rsidR="000C449C" w:rsidRPr="000C449C" w:rsidRDefault="000C449C" w:rsidP="008762A0">
      <w:pPr>
        <w:numPr>
          <w:ilvl w:val="1"/>
          <w:numId w:val="1107"/>
        </w:numPr>
        <w:tabs>
          <w:tab w:val="left" w:pos="980"/>
        </w:tabs>
        <w:spacing w:line="360" w:lineRule="auto"/>
        <w:ind w:right="-60"/>
        <w:contextualSpacing/>
        <w:rPr>
          <w:rFonts w:ascii="Arial" w:hAnsi="Arial"/>
          <w:sz w:val="22"/>
          <w:szCs w:val="22"/>
        </w:rPr>
      </w:pPr>
      <w:r w:rsidRPr="000C449C">
        <w:rPr>
          <w:rFonts w:ascii="Arial" w:hAnsi="Arial"/>
          <w:sz w:val="22"/>
          <w:szCs w:val="22"/>
        </w:rPr>
        <w:t xml:space="preserve">Computer latest model work stations </w:t>
      </w:r>
    </w:p>
    <w:p w14:paraId="6B4BFAC4" w14:textId="77777777" w:rsidR="000C449C" w:rsidRPr="000C449C" w:rsidRDefault="000C449C" w:rsidP="008762A0">
      <w:pPr>
        <w:numPr>
          <w:ilvl w:val="1"/>
          <w:numId w:val="1107"/>
        </w:numPr>
        <w:tabs>
          <w:tab w:val="left" w:pos="980"/>
        </w:tabs>
        <w:spacing w:line="360" w:lineRule="auto"/>
        <w:ind w:right="-60"/>
        <w:contextualSpacing/>
        <w:rPr>
          <w:rFonts w:ascii="Arial" w:hAnsi="Arial"/>
          <w:sz w:val="22"/>
          <w:szCs w:val="22"/>
        </w:rPr>
      </w:pPr>
      <w:r w:rsidRPr="000C449C">
        <w:rPr>
          <w:rFonts w:ascii="Arial" w:hAnsi="Arial"/>
          <w:sz w:val="22"/>
          <w:szCs w:val="22"/>
        </w:rPr>
        <w:t xml:space="preserve">Laptop computer </w:t>
      </w:r>
    </w:p>
    <w:p w14:paraId="5CE01FA5" w14:textId="77777777" w:rsidR="000C449C" w:rsidRPr="000C449C" w:rsidRDefault="000C449C" w:rsidP="008762A0">
      <w:pPr>
        <w:numPr>
          <w:ilvl w:val="1"/>
          <w:numId w:val="1107"/>
        </w:numPr>
        <w:tabs>
          <w:tab w:val="left" w:pos="980"/>
        </w:tabs>
        <w:spacing w:line="360" w:lineRule="auto"/>
        <w:ind w:right="-60"/>
        <w:contextualSpacing/>
        <w:rPr>
          <w:rFonts w:ascii="Arial" w:hAnsi="Arial"/>
          <w:sz w:val="22"/>
          <w:szCs w:val="22"/>
        </w:rPr>
      </w:pPr>
      <w:r w:rsidRPr="000C449C">
        <w:rPr>
          <w:rFonts w:ascii="Arial" w:hAnsi="Arial"/>
          <w:sz w:val="22"/>
          <w:szCs w:val="22"/>
        </w:rPr>
        <w:t xml:space="preserve">Net working </w:t>
      </w:r>
    </w:p>
    <w:p w14:paraId="1D2AF341" w14:textId="77777777" w:rsidR="000C449C" w:rsidRPr="000C449C" w:rsidRDefault="000C449C" w:rsidP="008762A0">
      <w:pPr>
        <w:numPr>
          <w:ilvl w:val="1"/>
          <w:numId w:val="1107"/>
        </w:numPr>
        <w:tabs>
          <w:tab w:val="left" w:pos="980"/>
        </w:tabs>
        <w:spacing w:line="360" w:lineRule="auto"/>
        <w:ind w:right="-60"/>
        <w:contextualSpacing/>
        <w:rPr>
          <w:rFonts w:ascii="Arial" w:hAnsi="Arial"/>
          <w:sz w:val="22"/>
          <w:szCs w:val="22"/>
        </w:rPr>
      </w:pPr>
      <w:r w:rsidRPr="000C449C">
        <w:rPr>
          <w:rFonts w:ascii="Arial" w:hAnsi="Arial"/>
          <w:sz w:val="22"/>
          <w:szCs w:val="22"/>
        </w:rPr>
        <w:t xml:space="preserve">UPS 2000 Watt with batteries </w:t>
      </w:r>
    </w:p>
    <w:p w14:paraId="13C2D730" w14:textId="77777777" w:rsidR="000C449C" w:rsidRPr="000C449C" w:rsidRDefault="000C449C" w:rsidP="008762A0">
      <w:pPr>
        <w:numPr>
          <w:ilvl w:val="1"/>
          <w:numId w:val="1107"/>
        </w:numPr>
        <w:tabs>
          <w:tab w:val="left" w:pos="980"/>
        </w:tabs>
        <w:spacing w:line="360" w:lineRule="auto"/>
        <w:ind w:right="-60"/>
        <w:contextualSpacing/>
        <w:rPr>
          <w:rFonts w:ascii="Arial" w:hAnsi="Arial"/>
          <w:sz w:val="22"/>
          <w:szCs w:val="22"/>
        </w:rPr>
      </w:pPr>
      <w:r w:rsidRPr="000C449C">
        <w:rPr>
          <w:rFonts w:ascii="Arial" w:hAnsi="Arial"/>
          <w:sz w:val="22"/>
          <w:szCs w:val="22"/>
        </w:rPr>
        <w:t xml:space="preserve">Multimedia Projector </w:t>
      </w:r>
    </w:p>
    <w:p w14:paraId="34C6065C" w14:textId="77777777" w:rsidR="000C449C" w:rsidRPr="000C449C" w:rsidRDefault="000C449C" w:rsidP="008762A0">
      <w:pPr>
        <w:numPr>
          <w:ilvl w:val="1"/>
          <w:numId w:val="1107"/>
        </w:numPr>
        <w:tabs>
          <w:tab w:val="left" w:pos="980"/>
        </w:tabs>
        <w:spacing w:line="360" w:lineRule="auto"/>
        <w:ind w:right="-60"/>
        <w:contextualSpacing/>
        <w:rPr>
          <w:rFonts w:ascii="Arial" w:hAnsi="Arial"/>
          <w:sz w:val="22"/>
          <w:szCs w:val="22"/>
        </w:rPr>
      </w:pPr>
      <w:r w:rsidRPr="000C449C">
        <w:rPr>
          <w:rFonts w:ascii="Arial" w:hAnsi="Arial"/>
          <w:sz w:val="22"/>
          <w:szCs w:val="22"/>
        </w:rPr>
        <w:t xml:space="preserve">Scanner for A-3 paper </w:t>
      </w:r>
    </w:p>
    <w:p w14:paraId="2BEEBA8F" w14:textId="77777777" w:rsidR="000C449C" w:rsidRPr="000C449C" w:rsidRDefault="000C449C" w:rsidP="008762A0">
      <w:pPr>
        <w:numPr>
          <w:ilvl w:val="1"/>
          <w:numId w:val="1107"/>
        </w:numPr>
        <w:tabs>
          <w:tab w:val="left" w:pos="980"/>
        </w:tabs>
        <w:spacing w:line="360" w:lineRule="auto"/>
        <w:ind w:right="-60"/>
        <w:contextualSpacing/>
        <w:rPr>
          <w:rFonts w:ascii="Arial" w:hAnsi="Arial"/>
          <w:sz w:val="22"/>
          <w:szCs w:val="22"/>
        </w:rPr>
      </w:pPr>
      <w:r w:rsidRPr="000C449C">
        <w:rPr>
          <w:rFonts w:ascii="Arial" w:hAnsi="Arial"/>
          <w:sz w:val="22"/>
          <w:szCs w:val="22"/>
        </w:rPr>
        <w:t xml:space="preserve">Printer LaserJet </w:t>
      </w:r>
    </w:p>
    <w:p w14:paraId="0077D034" w14:textId="77777777" w:rsidR="000C449C" w:rsidRPr="000C449C" w:rsidRDefault="000C449C" w:rsidP="008762A0">
      <w:pPr>
        <w:numPr>
          <w:ilvl w:val="1"/>
          <w:numId w:val="1107"/>
        </w:numPr>
        <w:tabs>
          <w:tab w:val="left" w:pos="980"/>
        </w:tabs>
        <w:spacing w:line="360" w:lineRule="auto"/>
        <w:ind w:right="-60"/>
        <w:contextualSpacing/>
        <w:rPr>
          <w:rFonts w:ascii="Arial" w:hAnsi="Arial"/>
          <w:sz w:val="22"/>
          <w:szCs w:val="22"/>
        </w:rPr>
      </w:pPr>
      <w:r w:rsidRPr="000C449C">
        <w:rPr>
          <w:rFonts w:ascii="Arial" w:hAnsi="Arial"/>
          <w:sz w:val="22"/>
          <w:szCs w:val="22"/>
        </w:rPr>
        <w:t>USB Sticks</w:t>
      </w:r>
    </w:p>
    <w:p w14:paraId="0F7AFC9D" w14:textId="77777777" w:rsidR="000C449C" w:rsidRPr="000C449C" w:rsidRDefault="000C449C" w:rsidP="008762A0">
      <w:pPr>
        <w:numPr>
          <w:ilvl w:val="1"/>
          <w:numId w:val="1107"/>
        </w:numPr>
        <w:tabs>
          <w:tab w:val="left" w:pos="980"/>
        </w:tabs>
        <w:spacing w:line="360" w:lineRule="auto"/>
        <w:ind w:right="-60"/>
        <w:contextualSpacing/>
        <w:rPr>
          <w:rFonts w:ascii="Arial" w:hAnsi="Arial"/>
          <w:sz w:val="22"/>
          <w:szCs w:val="22"/>
        </w:rPr>
      </w:pPr>
      <w:r w:rsidRPr="000C449C">
        <w:rPr>
          <w:rFonts w:ascii="Arial" w:hAnsi="Arial"/>
          <w:sz w:val="22"/>
          <w:szCs w:val="22"/>
        </w:rPr>
        <w:t xml:space="preserve">Computer Chair (will be added in furniture portion) without arm rest – 5 legs base </w:t>
      </w:r>
    </w:p>
    <w:p w14:paraId="7C39BC78" w14:textId="77777777" w:rsidR="000C449C" w:rsidRPr="000C449C" w:rsidRDefault="000C449C" w:rsidP="008762A0">
      <w:pPr>
        <w:numPr>
          <w:ilvl w:val="1"/>
          <w:numId w:val="1107"/>
        </w:numPr>
        <w:tabs>
          <w:tab w:val="left" w:pos="980"/>
        </w:tabs>
        <w:spacing w:line="360" w:lineRule="auto"/>
        <w:ind w:right="-60"/>
        <w:contextualSpacing/>
        <w:rPr>
          <w:rFonts w:ascii="Arial" w:hAnsi="Arial"/>
          <w:sz w:val="22"/>
          <w:szCs w:val="22"/>
        </w:rPr>
      </w:pPr>
      <w:r w:rsidRPr="000C449C">
        <w:rPr>
          <w:rFonts w:ascii="Arial" w:hAnsi="Arial"/>
          <w:sz w:val="22"/>
          <w:szCs w:val="22"/>
        </w:rPr>
        <w:t xml:space="preserve">Computer Table (will be added in furniture portion) 2½ x 2 x 2½ </w:t>
      </w:r>
    </w:p>
    <w:p w14:paraId="4E003E18" w14:textId="77777777" w:rsidR="000C449C" w:rsidRPr="000C449C" w:rsidRDefault="000C449C" w:rsidP="008762A0">
      <w:pPr>
        <w:numPr>
          <w:ilvl w:val="1"/>
          <w:numId w:val="1107"/>
        </w:numPr>
        <w:tabs>
          <w:tab w:val="left" w:pos="980"/>
        </w:tabs>
        <w:spacing w:line="360" w:lineRule="auto"/>
        <w:ind w:right="-60"/>
        <w:contextualSpacing/>
        <w:rPr>
          <w:rFonts w:ascii="Arial" w:hAnsi="Arial"/>
          <w:sz w:val="22"/>
          <w:szCs w:val="22"/>
        </w:rPr>
      </w:pPr>
      <w:r w:rsidRPr="000C449C">
        <w:rPr>
          <w:rFonts w:ascii="Arial" w:hAnsi="Arial"/>
          <w:sz w:val="22"/>
          <w:szCs w:val="22"/>
        </w:rPr>
        <w:t>License software for education Latest Versions: Auto CAD Civil 3D M.S Office Antivirus Microsoft windows</w:t>
      </w:r>
    </w:p>
    <w:p w14:paraId="7A5AEF90" w14:textId="77777777" w:rsidR="000C449C" w:rsidRPr="000C449C" w:rsidRDefault="000C449C" w:rsidP="00894F63">
      <w:pPr>
        <w:tabs>
          <w:tab w:val="left" w:pos="980"/>
        </w:tabs>
        <w:spacing w:line="360" w:lineRule="auto"/>
        <w:ind w:right="-60"/>
        <w:rPr>
          <w:rFonts w:ascii="Arial" w:hAnsi="Arial"/>
          <w:sz w:val="22"/>
          <w:szCs w:val="22"/>
        </w:rPr>
      </w:pPr>
    </w:p>
    <w:p w14:paraId="0DA56725" w14:textId="77777777" w:rsidR="000C449C" w:rsidRPr="000C449C" w:rsidRDefault="000C449C" w:rsidP="00894F63">
      <w:pPr>
        <w:spacing w:line="360" w:lineRule="auto"/>
        <w:rPr>
          <w:rFonts w:ascii="Arial" w:hAnsi="Arial"/>
          <w:sz w:val="22"/>
          <w:szCs w:val="22"/>
        </w:rPr>
      </w:pPr>
      <w:r w:rsidRPr="000C449C">
        <w:rPr>
          <w:rFonts w:ascii="Arial" w:hAnsi="Arial"/>
          <w:sz w:val="22"/>
          <w:szCs w:val="22"/>
        </w:rPr>
        <w:br w:type="page"/>
      </w:r>
    </w:p>
    <w:p w14:paraId="1D72A56D" w14:textId="77777777" w:rsidR="000C449C" w:rsidRPr="000C449C" w:rsidRDefault="000C449C" w:rsidP="008762A0">
      <w:pPr>
        <w:keepNext/>
        <w:numPr>
          <w:ilvl w:val="2"/>
          <w:numId w:val="1395"/>
        </w:numPr>
        <w:shd w:val="clear" w:color="auto" w:fill="FFC000"/>
        <w:spacing w:line="360" w:lineRule="auto"/>
        <w:ind w:left="900" w:hanging="900"/>
        <w:outlineLvl w:val="2"/>
        <w:rPr>
          <w:rFonts w:ascii="Arial" w:hAnsi="Arial"/>
          <w:b/>
          <w:bCs/>
        </w:rPr>
      </w:pPr>
      <w:bookmarkStart w:id="202" w:name="_Toc5742700"/>
      <w:bookmarkStart w:id="203" w:name="_Toc111401636"/>
      <w:r w:rsidRPr="000C449C">
        <w:rPr>
          <w:rFonts w:ascii="Arial" w:eastAsia="Calibri" w:hAnsi="Arial"/>
          <w:b/>
          <w:bCs/>
          <w:spacing w:val="5"/>
        </w:rPr>
        <w:t>Produce Project of Road in AutoCAD Civil 3D software</w:t>
      </w:r>
      <w:bookmarkEnd w:id="202"/>
      <w:bookmarkEnd w:id="203"/>
    </w:p>
    <w:p w14:paraId="5240F5CD" w14:textId="77777777" w:rsidR="000C449C" w:rsidRPr="000C449C" w:rsidRDefault="000C449C" w:rsidP="00894F63">
      <w:pPr>
        <w:spacing w:line="360" w:lineRule="auto"/>
        <w:rPr>
          <w:rFonts w:ascii="Arial" w:hAnsi="Arial"/>
          <w:lang w:val="en-GB"/>
        </w:rPr>
      </w:pPr>
    </w:p>
    <w:p w14:paraId="2122A3F3" w14:textId="77777777" w:rsidR="000C449C" w:rsidRPr="000C449C" w:rsidRDefault="000C449C" w:rsidP="00894F63">
      <w:pPr>
        <w:tabs>
          <w:tab w:val="left" w:pos="9900"/>
        </w:tabs>
        <w:autoSpaceDE w:val="0"/>
        <w:autoSpaceDN w:val="0"/>
        <w:adjustRightInd w:val="0"/>
        <w:spacing w:line="360" w:lineRule="auto"/>
        <w:ind w:right="36"/>
        <w:jc w:val="both"/>
        <w:rPr>
          <w:rFonts w:ascii="Arial" w:hAnsi="Arial"/>
          <w:sz w:val="22"/>
          <w:szCs w:val="22"/>
          <w:lang w:val="en-GB"/>
        </w:rPr>
      </w:pPr>
      <w:r w:rsidRPr="000C449C">
        <w:rPr>
          <w:rFonts w:ascii="Arial" w:hAnsi="Arial"/>
          <w:b/>
          <w:sz w:val="22"/>
          <w:szCs w:val="22"/>
          <w:lang w:val="en-GB"/>
        </w:rPr>
        <w:t>Overview</w:t>
      </w:r>
      <w:r w:rsidRPr="000C449C">
        <w:rPr>
          <w:rFonts w:ascii="Arial" w:hAnsi="Arial"/>
          <w:sz w:val="22"/>
          <w:szCs w:val="22"/>
          <w:lang w:val="en-GB"/>
        </w:rPr>
        <w:t>: This competency standard covers the skills and knowledge required to Prepare Estimate of slab and arched Culverts.</w:t>
      </w:r>
    </w:p>
    <w:tbl>
      <w:tblPr>
        <w:tblW w:w="98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6"/>
        <w:gridCol w:w="6669"/>
      </w:tblGrid>
      <w:tr w:rsidR="000C449C" w:rsidRPr="000C449C" w14:paraId="060E292E" w14:textId="77777777" w:rsidTr="00894F63">
        <w:trPr>
          <w:trHeight w:val="340"/>
        </w:trPr>
        <w:tc>
          <w:tcPr>
            <w:tcW w:w="3226" w:type="dxa"/>
            <w:shd w:val="clear" w:color="auto" w:fill="D5DCE4"/>
            <w:vAlign w:val="center"/>
          </w:tcPr>
          <w:p w14:paraId="48F85906" w14:textId="77777777" w:rsidR="000C449C" w:rsidRPr="000C449C" w:rsidRDefault="000C449C" w:rsidP="00894F63">
            <w:pPr>
              <w:autoSpaceDE w:val="0"/>
              <w:autoSpaceDN w:val="0"/>
              <w:adjustRightInd w:val="0"/>
              <w:spacing w:line="360" w:lineRule="auto"/>
              <w:rPr>
                <w:rFonts w:ascii="Arial" w:hAnsi="Arial"/>
                <w:b/>
                <w:bCs/>
              </w:rPr>
            </w:pPr>
            <w:r w:rsidRPr="000C449C">
              <w:rPr>
                <w:rFonts w:ascii="Arial" w:hAnsi="Arial"/>
                <w:b/>
                <w:bCs/>
              </w:rPr>
              <w:t>Competency Unit</w:t>
            </w:r>
          </w:p>
        </w:tc>
        <w:tc>
          <w:tcPr>
            <w:tcW w:w="6669" w:type="dxa"/>
            <w:shd w:val="clear" w:color="auto" w:fill="D5DCE4"/>
            <w:vAlign w:val="center"/>
          </w:tcPr>
          <w:p w14:paraId="7A7C1A69" w14:textId="77777777" w:rsidR="000C449C" w:rsidRPr="000C449C" w:rsidRDefault="000C449C" w:rsidP="00894F63">
            <w:pPr>
              <w:autoSpaceDE w:val="0"/>
              <w:autoSpaceDN w:val="0"/>
              <w:adjustRightInd w:val="0"/>
              <w:spacing w:line="360" w:lineRule="auto"/>
              <w:rPr>
                <w:rFonts w:ascii="Arial" w:hAnsi="Arial"/>
                <w:b/>
                <w:bCs/>
              </w:rPr>
            </w:pPr>
            <w:r w:rsidRPr="000C449C">
              <w:rPr>
                <w:rFonts w:ascii="Arial" w:hAnsi="Arial"/>
                <w:b/>
                <w:bCs/>
              </w:rPr>
              <w:t>Performance Criteria</w:t>
            </w:r>
          </w:p>
        </w:tc>
      </w:tr>
      <w:tr w:rsidR="000C449C" w:rsidRPr="000C449C" w14:paraId="2D4F9A18"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684E8713" w14:textId="77777777" w:rsidR="000C449C" w:rsidRPr="000C449C" w:rsidRDefault="000C449C" w:rsidP="008762A0">
            <w:pPr>
              <w:numPr>
                <w:ilvl w:val="0"/>
                <w:numId w:val="116"/>
              </w:numPr>
              <w:autoSpaceDE w:val="0"/>
              <w:autoSpaceDN w:val="0"/>
              <w:adjustRightInd w:val="0"/>
              <w:spacing w:line="360" w:lineRule="auto"/>
              <w:ind w:left="596" w:hanging="596"/>
              <w:contextualSpacing/>
              <w:rPr>
                <w:rFonts w:ascii="Arial" w:hAnsi="Arial"/>
                <w:b/>
                <w:bCs/>
              </w:rPr>
            </w:pPr>
            <w:bookmarkStart w:id="204" w:name="_Hlk20211912"/>
            <w:r w:rsidRPr="000C449C">
              <w:rPr>
                <w:rFonts w:ascii="Arial" w:hAnsi="Arial"/>
                <w:noProof/>
                <w:lang w:val="en-GB"/>
              </w:rPr>
              <w:t>Import Survey data from excel file *.csv</w:t>
            </w:r>
          </w:p>
        </w:tc>
        <w:tc>
          <w:tcPr>
            <w:tcW w:w="6669" w:type="dxa"/>
            <w:tcBorders>
              <w:top w:val="single" w:sz="4" w:space="0" w:color="000000"/>
              <w:left w:val="single" w:sz="4" w:space="0" w:color="000000"/>
              <w:bottom w:val="single" w:sz="4" w:space="0" w:color="000000"/>
              <w:right w:val="single" w:sz="4" w:space="0" w:color="000000"/>
            </w:tcBorders>
          </w:tcPr>
          <w:p w14:paraId="27A0DB0A" w14:textId="77777777" w:rsidR="000C449C" w:rsidRPr="000C449C" w:rsidRDefault="000C449C" w:rsidP="008762A0">
            <w:pPr>
              <w:numPr>
                <w:ilvl w:val="0"/>
                <w:numId w:val="109"/>
              </w:numPr>
              <w:spacing w:line="360" w:lineRule="auto"/>
              <w:ind w:left="531" w:hanging="531"/>
              <w:contextualSpacing/>
              <w:jc w:val="both"/>
              <w:rPr>
                <w:rFonts w:ascii="Arial" w:hAnsi="Arial"/>
                <w:bCs/>
                <w:sz w:val="22"/>
                <w:szCs w:val="22"/>
                <w:lang w:val="en-GB"/>
              </w:rPr>
            </w:pPr>
            <w:r w:rsidRPr="000C449C">
              <w:rPr>
                <w:rFonts w:ascii="Arial" w:hAnsi="Arial"/>
                <w:bCs/>
                <w:sz w:val="22"/>
                <w:szCs w:val="22"/>
                <w:lang w:val="en-GB"/>
              </w:rPr>
              <w:t>Create new dwg file in desired units-feet or meters for road project.</w:t>
            </w:r>
          </w:p>
          <w:p w14:paraId="60FFE121" w14:textId="77777777" w:rsidR="000C449C" w:rsidRPr="000C449C" w:rsidRDefault="000C449C" w:rsidP="008762A0">
            <w:pPr>
              <w:numPr>
                <w:ilvl w:val="0"/>
                <w:numId w:val="109"/>
              </w:numPr>
              <w:spacing w:line="360" w:lineRule="auto"/>
              <w:ind w:left="531" w:hanging="531"/>
              <w:contextualSpacing/>
              <w:jc w:val="both"/>
              <w:rPr>
                <w:rFonts w:ascii="Arial" w:hAnsi="Arial"/>
                <w:b/>
                <w:sz w:val="22"/>
                <w:szCs w:val="22"/>
                <w:lang w:val="en-GB"/>
              </w:rPr>
            </w:pPr>
            <w:r w:rsidRPr="000C449C">
              <w:rPr>
                <w:rFonts w:ascii="Arial" w:hAnsi="Arial"/>
                <w:bCs/>
                <w:sz w:val="22"/>
                <w:szCs w:val="22"/>
                <w:lang w:val="en-GB"/>
              </w:rPr>
              <w:t>Save excel file in *.csv file format</w:t>
            </w:r>
          </w:p>
          <w:p w14:paraId="536C884D" w14:textId="77777777" w:rsidR="000C449C" w:rsidRPr="000C449C" w:rsidRDefault="000C449C" w:rsidP="008762A0">
            <w:pPr>
              <w:numPr>
                <w:ilvl w:val="0"/>
                <w:numId w:val="109"/>
              </w:numPr>
              <w:autoSpaceDE w:val="0"/>
              <w:autoSpaceDN w:val="0"/>
              <w:adjustRightInd w:val="0"/>
              <w:spacing w:line="360" w:lineRule="auto"/>
              <w:ind w:left="531" w:hanging="531"/>
              <w:contextualSpacing/>
              <w:rPr>
                <w:rFonts w:ascii="Arial" w:hAnsi="Arial"/>
                <w:bCs/>
                <w:sz w:val="22"/>
                <w:szCs w:val="22"/>
                <w:lang w:val="en-GB"/>
              </w:rPr>
            </w:pPr>
            <w:r w:rsidRPr="000C449C">
              <w:rPr>
                <w:rFonts w:ascii="Arial" w:hAnsi="Arial"/>
                <w:bCs/>
                <w:sz w:val="22"/>
                <w:szCs w:val="22"/>
                <w:lang w:val="en-GB"/>
              </w:rPr>
              <w:t>Create formats for data import.</w:t>
            </w:r>
          </w:p>
          <w:p w14:paraId="05B5DF99" w14:textId="77777777" w:rsidR="000C449C" w:rsidRPr="000C449C" w:rsidRDefault="000C449C" w:rsidP="008762A0">
            <w:pPr>
              <w:numPr>
                <w:ilvl w:val="0"/>
                <w:numId w:val="109"/>
              </w:numPr>
              <w:autoSpaceDE w:val="0"/>
              <w:autoSpaceDN w:val="0"/>
              <w:adjustRightInd w:val="0"/>
              <w:spacing w:line="360" w:lineRule="auto"/>
              <w:ind w:left="531" w:hanging="531"/>
              <w:contextualSpacing/>
              <w:rPr>
                <w:rFonts w:ascii="Arial" w:hAnsi="Arial"/>
                <w:b/>
                <w:bCs/>
              </w:rPr>
            </w:pPr>
            <w:r w:rsidRPr="000C449C">
              <w:rPr>
                <w:rFonts w:ascii="Arial" w:hAnsi="Arial"/>
                <w:bCs/>
                <w:sz w:val="22"/>
                <w:szCs w:val="22"/>
                <w:lang w:val="en-GB"/>
              </w:rPr>
              <w:t>Import *.csv file in CAD file.</w:t>
            </w:r>
          </w:p>
        </w:tc>
      </w:tr>
      <w:tr w:rsidR="000C449C" w:rsidRPr="000C449C" w14:paraId="6E7B126C"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61D75652" w14:textId="77777777" w:rsidR="000C449C" w:rsidRPr="000C449C" w:rsidRDefault="000C449C" w:rsidP="008762A0">
            <w:pPr>
              <w:numPr>
                <w:ilvl w:val="0"/>
                <w:numId w:val="116"/>
              </w:numPr>
              <w:autoSpaceDE w:val="0"/>
              <w:autoSpaceDN w:val="0"/>
              <w:adjustRightInd w:val="0"/>
              <w:spacing w:line="360" w:lineRule="auto"/>
              <w:ind w:left="596" w:hanging="596"/>
              <w:contextualSpacing/>
              <w:rPr>
                <w:rFonts w:ascii="Arial" w:hAnsi="Arial"/>
                <w:b/>
                <w:bCs/>
              </w:rPr>
            </w:pPr>
            <w:r w:rsidRPr="000C449C">
              <w:rPr>
                <w:rFonts w:ascii="Arial" w:hAnsi="Arial"/>
                <w:noProof/>
                <w:lang w:val="en-GB"/>
              </w:rPr>
              <w:t>Perform Surface modeling</w:t>
            </w:r>
          </w:p>
        </w:tc>
        <w:tc>
          <w:tcPr>
            <w:tcW w:w="6669" w:type="dxa"/>
            <w:tcBorders>
              <w:top w:val="single" w:sz="4" w:space="0" w:color="000000"/>
              <w:left w:val="single" w:sz="4" w:space="0" w:color="000000"/>
              <w:bottom w:val="single" w:sz="4" w:space="0" w:color="000000"/>
              <w:right w:val="single" w:sz="4" w:space="0" w:color="000000"/>
            </w:tcBorders>
          </w:tcPr>
          <w:p w14:paraId="1D176C32" w14:textId="77777777" w:rsidR="000C449C" w:rsidRPr="000C449C" w:rsidRDefault="000C449C" w:rsidP="008762A0">
            <w:pPr>
              <w:numPr>
                <w:ilvl w:val="0"/>
                <w:numId w:val="108"/>
              </w:numPr>
              <w:spacing w:line="360" w:lineRule="auto"/>
              <w:ind w:left="531" w:right="-20" w:hanging="531"/>
              <w:contextualSpacing/>
              <w:rPr>
                <w:rFonts w:ascii="Arial" w:hAnsi="Arial"/>
                <w:sz w:val="22"/>
                <w:szCs w:val="22"/>
              </w:rPr>
            </w:pPr>
            <w:r w:rsidRPr="000C449C">
              <w:rPr>
                <w:rFonts w:ascii="Arial" w:hAnsi="Arial"/>
                <w:spacing w:val="-2"/>
                <w:sz w:val="22"/>
                <w:szCs w:val="22"/>
              </w:rPr>
              <w:t>C</w:t>
            </w:r>
            <w:r w:rsidRPr="000C449C">
              <w:rPr>
                <w:rFonts w:ascii="Arial" w:hAnsi="Arial"/>
                <w:spacing w:val="-3"/>
                <w:sz w:val="22"/>
                <w:szCs w:val="22"/>
              </w:rPr>
              <w:t>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p</w:t>
            </w:r>
            <w:r w:rsidRPr="000C449C">
              <w:rPr>
                <w:rFonts w:ascii="Arial" w:hAnsi="Arial"/>
                <w:spacing w:val="-3"/>
                <w:sz w:val="22"/>
                <w:szCs w:val="22"/>
              </w:rPr>
              <w:t>arce</w:t>
            </w:r>
            <w:r w:rsidRPr="000C449C">
              <w:rPr>
                <w:rFonts w:ascii="Arial" w:hAnsi="Arial"/>
                <w:spacing w:val="-2"/>
                <w:sz w:val="22"/>
                <w:szCs w:val="22"/>
              </w:rPr>
              <w:t>l</w:t>
            </w:r>
            <w:r w:rsidRPr="000C449C">
              <w:rPr>
                <w:rFonts w:ascii="Arial" w:hAnsi="Arial"/>
                <w:sz w:val="22"/>
                <w:szCs w:val="22"/>
              </w:rPr>
              <w:t>s for project.</w:t>
            </w:r>
          </w:p>
          <w:p w14:paraId="269E7CED" w14:textId="77777777" w:rsidR="000C449C" w:rsidRPr="000C449C" w:rsidRDefault="000C449C" w:rsidP="008762A0">
            <w:pPr>
              <w:numPr>
                <w:ilvl w:val="0"/>
                <w:numId w:val="108"/>
              </w:numPr>
              <w:spacing w:line="360" w:lineRule="auto"/>
              <w:ind w:left="531" w:right="-20" w:hanging="531"/>
              <w:contextualSpacing/>
              <w:rPr>
                <w:rFonts w:ascii="Arial" w:hAnsi="Arial"/>
                <w:sz w:val="22"/>
                <w:szCs w:val="22"/>
              </w:rPr>
            </w:pPr>
            <w:r w:rsidRPr="000C449C">
              <w:rPr>
                <w:rFonts w:ascii="Arial" w:hAnsi="Arial"/>
                <w:spacing w:val="-3"/>
                <w:sz w:val="22"/>
                <w:szCs w:val="22"/>
              </w:rPr>
              <w:t>E</w:t>
            </w:r>
            <w:r w:rsidRPr="000C449C">
              <w:rPr>
                <w:rFonts w:ascii="Arial" w:hAnsi="Arial"/>
                <w:spacing w:val="-5"/>
                <w:sz w:val="22"/>
                <w:szCs w:val="22"/>
              </w:rPr>
              <w:t>d</w:t>
            </w:r>
            <w:r w:rsidRPr="000C449C">
              <w:rPr>
                <w:rFonts w:ascii="Arial" w:hAnsi="Arial"/>
                <w:spacing w:val="-2"/>
                <w:sz w:val="22"/>
                <w:szCs w:val="22"/>
              </w:rPr>
              <w:t>i</w:t>
            </w:r>
            <w:r w:rsidRPr="000C449C">
              <w:rPr>
                <w:rFonts w:ascii="Arial" w:hAnsi="Arial"/>
                <w:sz w:val="22"/>
                <w:szCs w:val="22"/>
              </w:rPr>
              <w:t>t</w:t>
            </w:r>
            <w:r w:rsidRPr="000C449C">
              <w:rPr>
                <w:rFonts w:ascii="Arial" w:hAnsi="Arial"/>
                <w:spacing w:val="-7"/>
                <w:sz w:val="22"/>
                <w:szCs w:val="22"/>
              </w:rPr>
              <w:t xml:space="preserve"> </w:t>
            </w:r>
            <w:r w:rsidRPr="000C449C">
              <w:rPr>
                <w:rFonts w:ascii="Arial" w:hAnsi="Arial"/>
                <w:spacing w:val="-2"/>
                <w:sz w:val="22"/>
                <w:szCs w:val="22"/>
              </w:rPr>
              <w:t>p</w:t>
            </w:r>
            <w:r w:rsidRPr="000C449C">
              <w:rPr>
                <w:rFonts w:ascii="Arial" w:hAnsi="Arial"/>
                <w:spacing w:val="-3"/>
                <w:sz w:val="22"/>
                <w:szCs w:val="22"/>
              </w:rPr>
              <w:t>arce</w:t>
            </w:r>
            <w:r w:rsidRPr="000C449C">
              <w:rPr>
                <w:rFonts w:ascii="Arial" w:hAnsi="Arial"/>
                <w:spacing w:val="-2"/>
                <w:sz w:val="22"/>
                <w:szCs w:val="22"/>
              </w:rPr>
              <w:t>l</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z w:val="22"/>
                <w:szCs w:val="22"/>
              </w:rPr>
              <w:t>for project.</w:t>
            </w:r>
          </w:p>
          <w:p w14:paraId="292B63DF" w14:textId="77777777" w:rsidR="000C449C" w:rsidRPr="000C449C" w:rsidRDefault="000C449C" w:rsidP="008762A0">
            <w:pPr>
              <w:numPr>
                <w:ilvl w:val="0"/>
                <w:numId w:val="108"/>
              </w:numPr>
              <w:spacing w:line="360" w:lineRule="auto"/>
              <w:ind w:left="531" w:right="-20" w:hanging="531"/>
              <w:contextualSpacing/>
              <w:rPr>
                <w:rFonts w:ascii="Arial" w:hAnsi="Arial"/>
                <w:sz w:val="22"/>
                <w:szCs w:val="22"/>
              </w:rPr>
            </w:pPr>
            <w:r w:rsidRPr="000C449C">
              <w:rPr>
                <w:rFonts w:ascii="Arial" w:hAnsi="Arial"/>
                <w:spacing w:val="-2"/>
                <w:sz w:val="22"/>
                <w:szCs w:val="22"/>
              </w:rPr>
              <w:t>P</w:t>
            </w:r>
            <w:r w:rsidRPr="000C449C">
              <w:rPr>
                <w:rFonts w:ascii="Arial" w:hAnsi="Arial"/>
                <w:spacing w:val="-3"/>
                <w:sz w:val="22"/>
                <w:szCs w:val="22"/>
              </w:rPr>
              <w:t>r</w:t>
            </w:r>
            <w:r w:rsidRPr="000C449C">
              <w:rPr>
                <w:rFonts w:ascii="Arial" w:hAnsi="Arial"/>
                <w:spacing w:val="-2"/>
                <w:sz w:val="22"/>
                <w:szCs w:val="22"/>
              </w:rPr>
              <w:t>i</w:t>
            </w:r>
            <w:r w:rsidRPr="000C449C">
              <w:rPr>
                <w:rFonts w:ascii="Arial" w:hAnsi="Arial"/>
                <w:spacing w:val="-5"/>
                <w:sz w:val="22"/>
                <w:szCs w:val="22"/>
              </w:rPr>
              <w:t>n</w:t>
            </w:r>
            <w:r w:rsidRPr="000C449C">
              <w:rPr>
                <w:rFonts w:ascii="Arial" w:hAnsi="Arial"/>
                <w:sz w:val="22"/>
                <w:szCs w:val="22"/>
              </w:rPr>
              <w:t>t</w:t>
            </w:r>
            <w:r w:rsidRPr="000C449C">
              <w:rPr>
                <w:rFonts w:ascii="Arial" w:hAnsi="Arial"/>
                <w:spacing w:val="-4"/>
                <w:sz w:val="22"/>
                <w:szCs w:val="22"/>
              </w:rPr>
              <w:t xml:space="preserve"> </w:t>
            </w:r>
            <w:r w:rsidRPr="000C449C">
              <w:rPr>
                <w:rFonts w:ascii="Arial" w:hAnsi="Arial"/>
                <w:spacing w:val="-2"/>
                <w:sz w:val="22"/>
                <w:szCs w:val="22"/>
              </w:rPr>
              <w:t>p</w:t>
            </w:r>
            <w:r w:rsidRPr="000C449C">
              <w:rPr>
                <w:rFonts w:ascii="Arial" w:hAnsi="Arial"/>
                <w:spacing w:val="-3"/>
                <w:sz w:val="22"/>
                <w:szCs w:val="22"/>
              </w:rPr>
              <w:t>arce</w:t>
            </w:r>
            <w:r w:rsidRPr="000C449C">
              <w:rPr>
                <w:rFonts w:ascii="Arial" w:hAnsi="Arial"/>
                <w:sz w:val="22"/>
                <w:szCs w:val="22"/>
              </w:rPr>
              <w:t>l</w:t>
            </w:r>
            <w:r w:rsidRPr="000C449C">
              <w:rPr>
                <w:rFonts w:ascii="Arial" w:hAnsi="Arial"/>
                <w:spacing w:val="-7"/>
                <w:sz w:val="22"/>
                <w:szCs w:val="22"/>
              </w:rPr>
              <w:t xml:space="preserve"> </w:t>
            </w:r>
            <w:r w:rsidRPr="000C449C">
              <w:rPr>
                <w:rFonts w:ascii="Arial" w:hAnsi="Arial"/>
                <w:spacing w:val="-3"/>
                <w:sz w:val="22"/>
                <w:szCs w:val="22"/>
              </w:rPr>
              <w:t>re</w:t>
            </w:r>
            <w:r w:rsidRPr="000C449C">
              <w:rPr>
                <w:rFonts w:ascii="Arial" w:hAnsi="Arial"/>
                <w:spacing w:val="-2"/>
                <w:sz w:val="22"/>
                <w:szCs w:val="22"/>
              </w:rPr>
              <w:t>po</w:t>
            </w:r>
            <w:r w:rsidRPr="000C449C">
              <w:rPr>
                <w:rFonts w:ascii="Arial" w:hAnsi="Arial"/>
                <w:spacing w:val="-3"/>
                <w:sz w:val="22"/>
                <w:szCs w:val="22"/>
              </w:rPr>
              <w:t>r</w:t>
            </w:r>
            <w:r w:rsidRPr="000C449C">
              <w:rPr>
                <w:rFonts w:ascii="Arial" w:hAnsi="Arial"/>
                <w:spacing w:val="-4"/>
                <w:sz w:val="22"/>
                <w:szCs w:val="22"/>
              </w:rPr>
              <w:t>t</w:t>
            </w:r>
            <w:r w:rsidRPr="000C449C">
              <w:rPr>
                <w:rFonts w:ascii="Arial" w:hAnsi="Arial"/>
                <w:sz w:val="22"/>
                <w:szCs w:val="22"/>
              </w:rPr>
              <w:t>s for project.</w:t>
            </w:r>
          </w:p>
          <w:p w14:paraId="00A31857" w14:textId="77777777" w:rsidR="000C449C" w:rsidRPr="000C449C" w:rsidRDefault="000C449C" w:rsidP="008762A0">
            <w:pPr>
              <w:numPr>
                <w:ilvl w:val="0"/>
                <w:numId w:val="108"/>
              </w:numPr>
              <w:spacing w:line="360" w:lineRule="auto"/>
              <w:ind w:left="531" w:right="-20" w:hanging="531"/>
              <w:contextualSpacing/>
              <w:rPr>
                <w:rFonts w:ascii="Arial" w:hAnsi="Arial"/>
                <w:sz w:val="22"/>
                <w:szCs w:val="22"/>
              </w:rPr>
            </w:pPr>
            <w:r w:rsidRPr="000C449C">
              <w:rPr>
                <w:rFonts w:ascii="Arial" w:hAnsi="Arial"/>
                <w:spacing w:val="-2"/>
                <w:sz w:val="22"/>
                <w:szCs w:val="22"/>
              </w:rPr>
              <w:t>C</w:t>
            </w:r>
            <w:r w:rsidRPr="000C449C">
              <w:rPr>
                <w:rFonts w:ascii="Arial" w:hAnsi="Arial"/>
                <w:spacing w:val="-3"/>
                <w:sz w:val="22"/>
                <w:szCs w:val="22"/>
              </w:rPr>
              <w:t>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p</w:t>
            </w:r>
            <w:r w:rsidRPr="000C449C">
              <w:rPr>
                <w:rFonts w:ascii="Arial" w:hAnsi="Arial"/>
                <w:spacing w:val="-5"/>
                <w:sz w:val="22"/>
                <w:szCs w:val="22"/>
              </w:rPr>
              <w:t>o</w:t>
            </w:r>
            <w:r w:rsidRPr="000C449C">
              <w:rPr>
                <w:rFonts w:ascii="Arial" w:hAnsi="Arial"/>
                <w:spacing w:val="-2"/>
                <w:sz w:val="22"/>
                <w:szCs w:val="22"/>
              </w:rPr>
              <w:t>in</w:t>
            </w:r>
            <w:r w:rsidRPr="000C449C">
              <w:rPr>
                <w:rFonts w:ascii="Arial" w:hAnsi="Arial"/>
                <w:spacing w:val="-4"/>
                <w:sz w:val="22"/>
                <w:szCs w:val="22"/>
              </w:rPr>
              <w:t>t</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7"/>
                <w:sz w:val="22"/>
                <w:szCs w:val="22"/>
              </w:rPr>
              <w:t xml:space="preserve"> </w:t>
            </w:r>
            <w:r w:rsidRPr="000C449C">
              <w:rPr>
                <w:rFonts w:ascii="Arial" w:hAnsi="Arial"/>
                <w:spacing w:val="-2"/>
                <w:sz w:val="22"/>
                <w:szCs w:val="22"/>
              </w:rPr>
              <w:t>p</w:t>
            </w:r>
            <w:r w:rsidRPr="000C449C">
              <w:rPr>
                <w:rFonts w:ascii="Arial" w:hAnsi="Arial"/>
                <w:spacing w:val="-5"/>
                <w:sz w:val="22"/>
                <w:szCs w:val="22"/>
              </w:rPr>
              <w:t>o</w:t>
            </w:r>
            <w:r w:rsidRPr="000C449C">
              <w:rPr>
                <w:rFonts w:ascii="Arial" w:hAnsi="Arial"/>
                <w:spacing w:val="-2"/>
                <w:sz w:val="22"/>
                <w:szCs w:val="22"/>
              </w:rPr>
              <w:t>in</w:t>
            </w:r>
            <w:r w:rsidRPr="000C449C">
              <w:rPr>
                <w:rFonts w:ascii="Arial" w:hAnsi="Arial"/>
                <w:sz w:val="22"/>
                <w:szCs w:val="22"/>
              </w:rPr>
              <w:t>t</w:t>
            </w:r>
            <w:r w:rsidRPr="000C449C">
              <w:rPr>
                <w:rFonts w:ascii="Arial" w:hAnsi="Arial"/>
                <w:spacing w:val="-7"/>
                <w:sz w:val="22"/>
                <w:szCs w:val="22"/>
              </w:rPr>
              <w:t xml:space="preserve"> </w:t>
            </w:r>
            <w:r w:rsidRPr="000C449C">
              <w:rPr>
                <w:rFonts w:ascii="Arial" w:hAnsi="Arial"/>
                <w:spacing w:val="-5"/>
                <w:sz w:val="22"/>
                <w:szCs w:val="22"/>
              </w:rPr>
              <w:t>g</w:t>
            </w:r>
            <w:r w:rsidRPr="000C449C">
              <w:rPr>
                <w:rFonts w:ascii="Arial" w:hAnsi="Arial"/>
                <w:spacing w:val="-3"/>
                <w:sz w:val="22"/>
                <w:szCs w:val="22"/>
              </w:rPr>
              <w:t>r</w:t>
            </w:r>
            <w:r w:rsidRPr="000C449C">
              <w:rPr>
                <w:rFonts w:ascii="Arial" w:hAnsi="Arial"/>
                <w:spacing w:val="-2"/>
                <w:sz w:val="22"/>
                <w:szCs w:val="22"/>
              </w:rPr>
              <w:t>oup</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3"/>
                <w:sz w:val="22"/>
                <w:szCs w:val="22"/>
              </w:rPr>
              <w:t>a</w:t>
            </w:r>
            <w:r w:rsidRPr="000C449C">
              <w:rPr>
                <w:rFonts w:ascii="Arial" w:hAnsi="Arial"/>
                <w:spacing w:val="-5"/>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3"/>
                <w:sz w:val="22"/>
                <w:szCs w:val="22"/>
              </w:rPr>
              <w:t>w</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z w:val="22"/>
                <w:szCs w:val="22"/>
              </w:rPr>
              <w:t>k</w:t>
            </w:r>
            <w:r w:rsidRPr="000C449C">
              <w:rPr>
                <w:rFonts w:ascii="Arial" w:hAnsi="Arial"/>
                <w:spacing w:val="-7"/>
                <w:sz w:val="22"/>
                <w:szCs w:val="22"/>
              </w:rPr>
              <w:t xml:space="preserve"> </w:t>
            </w:r>
            <w:r w:rsidRPr="000C449C">
              <w:rPr>
                <w:rFonts w:ascii="Arial" w:hAnsi="Arial"/>
                <w:spacing w:val="-3"/>
                <w:sz w:val="22"/>
                <w:szCs w:val="22"/>
              </w:rPr>
              <w:t>w</w:t>
            </w:r>
            <w:r w:rsidRPr="000C449C">
              <w:rPr>
                <w:rFonts w:ascii="Arial" w:hAnsi="Arial"/>
                <w:spacing w:val="-4"/>
                <w:sz w:val="22"/>
                <w:szCs w:val="22"/>
              </w:rPr>
              <w:t>i</w:t>
            </w:r>
            <w:r w:rsidRPr="000C449C">
              <w:rPr>
                <w:rFonts w:ascii="Arial" w:hAnsi="Arial"/>
                <w:spacing w:val="-2"/>
                <w:sz w:val="22"/>
                <w:szCs w:val="22"/>
              </w:rPr>
              <w:t>t</w:t>
            </w:r>
            <w:r w:rsidRPr="000C449C">
              <w:rPr>
                <w:rFonts w:ascii="Arial" w:hAnsi="Arial"/>
                <w:sz w:val="22"/>
                <w:szCs w:val="22"/>
              </w:rPr>
              <w:t>h</w:t>
            </w:r>
            <w:r w:rsidRPr="000C449C">
              <w:rPr>
                <w:rFonts w:ascii="Arial" w:hAnsi="Arial"/>
                <w:spacing w:val="-5"/>
                <w:sz w:val="22"/>
                <w:szCs w:val="22"/>
              </w:rPr>
              <w:t xml:space="preserve"> s</w:t>
            </w:r>
            <w:r w:rsidRPr="000C449C">
              <w:rPr>
                <w:rFonts w:ascii="Arial" w:hAnsi="Arial"/>
                <w:spacing w:val="-2"/>
                <w:sz w:val="22"/>
                <w:szCs w:val="22"/>
              </w:rPr>
              <w:t>u</w:t>
            </w:r>
            <w:r w:rsidRPr="000C449C">
              <w:rPr>
                <w:rFonts w:ascii="Arial" w:hAnsi="Arial"/>
                <w:spacing w:val="-3"/>
                <w:sz w:val="22"/>
                <w:szCs w:val="22"/>
              </w:rPr>
              <w:t>r</w:t>
            </w:r>
            <w:r w:rsidRPr="000C449C">
              <w:rPr>
                <w:rFonts w:ascii="Arial" w:hAnsi="Arial"/>
                <w:spacing w:val="-2"/>
                <w:sz w:val="22"/>
                <w:szCs w:val="22"/>
              </w:rPr>
              <w:t>v</w:t>
            </w:r>
            <w:r w:rsidRPr="000C449C">
              <w:rPr>
                <w:rFonts w:ascii="Arial" w:hAnsi="Arial"/>
                <w:spacing w:val="-6"/>
                <w:sz w:val="22"/>
                <w:szCs w:val="22"/>
              </w:rPr>
              <w:t>e</w:t>
            </w:r>
            <w:r w:rsidRPr="000C449C">
              <w:rPr>
                <w:rFonts w:ascii="Arial" w:hAnsi="Arial"/>
                <w:sz w:val="22"/>
                <w:szCs w:val="22"/>
              </w:rPr>
              <w:t>y</w:t>
            </w:r>
            <w:r w:rsidRPr="000C449C">
              <w:rPr>
                <w:rFonts w:ascii="Arial" w:hAnsi="Arial"/>
                <w:spacing w:val="-7"/>
                <w:sz w:val="22"/>
                <w:szCs w:val="22"/>
              </w:rPr>
              <w:t xml:space="preserve"> </w:t>
            </w:r>
            <w:r w:rsidRPr="000C449C">
              <w:rPr>
                <w:rFonts w:ascii="Arial" w:hAnsi="Arial"/>
                <w:spacing w:val="-3"/>
                <w:sz w:val="22"/>
                <w:szCs w:val="22"/>
              </w:rPr>
              <w:t>f</w:t>
            </w:r>
            <w:r w:rsidRPr="000C449C">
              <w:rPr>
                <w:rFonts w:ascii="Arial" w:hAnsi="Arial"/>
                <w:spacing w:val="-2"/>
                <w:sz w:val="22"/>
                <w:szCs w:val="22"/>
              </w:rPr>
              <w:t>i</w:t>
            </w:r>
            <w:r w:rsidRPr="000C449C">
              <w:rPr>
                <w:rFonts w:ascii="Arial" w:hAnsi="Arial"/>
                <w:spacing w:val="-5"/>
                <w:sz w:val="22"/>
                <w:szCs w:val="22"/>
              </w:rPr>
              <w:t>g</w:t>
            </w:r>
            <w:r w:rsidRPr="000C449C">
              <w:rPr>
                <w:rFonts w:ascii="Arial" w:hAnsi="Arial"/>
                <w:spacing w:val="-2"/>
                <w:sz w:val="22"/>
                <w:szCs w:val="22"/>
              </w:rPr>
              <w:t>u</w:t>
            </w:r>
            <w:r w:rsidRPr="000C449C">
              <w:rPr>
                <w:rFonts w:ascii="Arial" w:hAnsi="Arial"/>
                <w:spacing w:val="-3"/>
                <w:sz w:val="22"/>
                <w:szCs w:val="22"/>
              </w:rPr>
              <w:t>re</w:t>
            </w:r>
            <w:r w:rsidRPr="000C449C">
              <w:rPr>
                <w:rFonts w:ascii="Arial" w:hAnsi="Arial"/>
                <w:sz w:val="22"/>
                <w:szCs w:val="22"/>
              </w:rPr>
              <w:t>s</w:t>
            </w:r>
            <w:r w:rsidRPr="000C449C">
              <w:rPr>
                <w:rFonts w:ascii="Arial" w:hAnsi="Arial"/>
                <w:spacing w:val="-2"/>
                <w:sz w:val="22"/>
                <w:szCs w:val="22"/>
              </w:rPr>
              <w:t xml:space="preserve"> </w:t>
            </w:r>
            <w:r w:rsidRPr="000C449C">
              <w:rPr>
                <w:rFonts w:ascii="Arial" w:hAnsi="Arial"/>
                <w:sz w:val="22"/>
                <w:szCs w:val="22"/>
              </w:rPr>
              <w:t>for project.</w:t>
            </w:r>
          </w:p>
          <w:p w14:paraId="0BE9692C" w14:textId="77777777" w:rsidR="000C449C" w:rsidRPr="000C449C" w:rsidRDefault="000C449C" w:rsidP="008762A0">
            <w:pPr>
              <w:numPr>
                <w:ilvl w:val="0"/>
                <w:numId w:val="108"/>
              </w:numPr>
              <w:spacing w:line="360" w:lineRule="auto"/>
              <w:ind w:left="531" w:right="-20" w:hanging="531"/>
              <w:contextualSpacing/>
              <w:rPr>
                <w:rFonts w:ascii="Arial" w:hAnsi="Arial"/>
                <w:sz w:val="22"/>
                <w:szCs w:val="22"/>
              </w:rPr>
            </w:pPr>
            <w:r w:rsidRPr="000C449C">
              <w:rPr>
                <w:rFonts w:ascii="Arial" w:hAnsi="Arial"/>
                <w:spacing w:val="-2"/>
                <w:sz w:val="22"/>
                <w:szCs w:val="22"/>
              </w:rPr>
              <w:t>C</w:t>
            </w:r>
            <w:r w:rsidRPr="000C449C">
              <w:rPr>
                <w:rFonts w:ascii="Arial" w:hAnsi="Arial"/>
                <w:spacing w:val="-3"/>
                <w:sz w:val="22"/>
                <w:szCs w:val="22"/>
              </w:rPr>
              <w:t>rea</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pacing w:val="-5"/>
                <w:sz w:val="22"/>
                <w:szCs w:val="22"/>
              </w:rPr>
              <w:t xml:space="preserve"> </w:t>
            </w:r>
            <w:r w:rsidRPr="000C449C">
              <w:rPr>
                <w:rFonts w:ascii="Arial" w:hAnsi="Arial"/>
                <w:spacing w:val="-2"/>
                <w:sz w:val="22"/>
                <w:szCs w:val="22"/>
              </w:rPr>
              <w:t>su</w:t>
            </w:r>
            <w:r w:rsidRPr="000C449C">
              <w:rPr>
                <w:rFonts w:ascii="Arial" w:hAnsi="Arial"/>
                <w:spacing w:val="-3"/>
                <w:sz w:val="22"/>
                <w:szCs w:val="22"/>
              </w:rPr>
              <w:t>rface</w:t>
            </w:r>
            <w:r w:rsidRPr="000C449C">
              <w:rPr>
                <w:rFonts w:ascii="Arial" w:hAnsi="Arial"/>
                <w:sz w:val="22"/>
                <w:szCs w:val="22"/>
              </w:rPr>
              <w:t>s for project.</w:t>
            </w:r>
          </w:p>
          <w:p w14:paraId="14746CDE" w14:textId="77777777" w:rsidR="000C449C" w:rsidRPr="000C449C" w:rsidRDefault="000C449C" w:rsidP="008762A0">
            <w:pPr>
              <w:numPr>
                <w:ilvl w:val="0"/>
                <w:numId w:val="108"/>
              </w:numPr>
              <w:spacing w:line="360" w:lineRule="auto"/>
              <w:ind w:left="531" w:right="-20" w:hanging="531"/>
              <w:contextualSpacing/>
              <w:rPr>
                <w:rFonts w:ascii="Arial" w:hAnsi="Arial"/>
                <w:sz w:val="22"/>
                <w:szCs w:val="22"/>
              </w:rPr>
            </w:pPr>
            <w:r w:rsidRPr="000C449C">
              <w:rPr>
                <w:rFonts w:ascii="Arial" w:hAnsi="Arial"/>
                <w:spacing w:val="-3"/>
                <w:sz w:val="22"/>
                <w:szCs w:val="22"/>
              </w:rPr>
              <w:t>E</w:t>
            </w:r>
            <w:r w:rsidRPr="000C449C">
              <w:rPr>
                <w:rFonts w:ascii="Arial" w:hAnsi="Arial"/>
                <w:spacing w:val="-5"/>
                <w:sz w:val="22"/>
                <w:szCs w:val="22"/>
              </w:rPr>
              <w:t>d</w:t>
            </w:r>
            <w:r w:rsidRPr="000C449C">
              <w:rPr>
                <w:rFonts w:ascii="Arial" w:hAnsi="Arial"/>
                <w:spacing w:val="-2"/>
                <w:sz w:val="22"/>
                <w:szCs w:val="22"/>
              </w:rPr>
              <w:t>it</w:t>
            </w:r>
            <w:r w:rsidRPr="000C449C">
              <w:rPr>
                <w:rFonts w:ascii="Arial" w:hAnsi="Arial"/>
                <w:spacing w:val="-7"/>
                <w:sz w:val="22"/>
                <w:szCs w:val="22"/>
              </w:rPr>
              <w:t xml:space="preserve"> </w:t>
            </w:r>
            <w:r w:rsidRPr="000C449C">
              <w:rPr>
                <w:rFonts w:ascii="Arial" w:hAnsi="Arial"/>
                <w:spacing w:val="-2"/>
                <w:sz w:val="22"/>
                <w:szCs w:val="22"/>
              </w:rPr>
              <w:t>su</w:t>
            </w:r>
            <w:r w:rsidRPr="000C449C">
              <w:rPr>
                <w:rFonts w:ascii="Arial" w:hAnsi="Arial"/>
                <w:spacing w:val="-3"/>
                <w:sz w:val="22"/>
                <w:szCs w:val="22"/>
              </w:rPr>
              <w:t>rface</w:t>
            </w:r>
            <w:r w:rsidRPr="000C449C">
              <w:rPr>
                <w:rFonts w:ascii="Arial" w:hAnsi="Arial"/>
                <w:sz w:val="22"/>
                <w:szCs w:val="22"/>
              </w:rPr>
              <w:t>s of project.</w:t>
            </w:r>
          </w:p>
          <w:p w14:paraId="5181423F" w14:textId="77777777" w:rsidR="000C449C" w:rsidRPr="000C449C" w:rsidRDefault="000C449C" w:rsidP="008762A0">
            <w:pPr>
              <w:numPr>
                <w:ilvl w:val="0"/>
                <w:numId w:val="108"/>
              </w:numPr>
              <w:spacing w:line="360" w:lineRule="auto"/>
              <w:ind w:left="531" w:right="-20" w:hanging="531"/>
              <w:contextualSpacing/>
              <w:rPr>
                <w:rFonts w:ascii="Arial" w:hAnsi="Arial"/>
                <w:sz w:val="22"/>
                <w:szCs w:val="22"/>
              </w:rPr>
            </w:pPr>
            <w:r w:rsidRPr="000C449C">
              <w:rPr>
                <w:rFonts w:ascii="Arial" w:hAnsi="Arial"/>
                <w:spacing w:val="-2"/>
                <w:sz w:val="22"/>
                <w:szCs w:val="22"/>
              </w:rPr>
              <w:t>Vi</w:t>
            </w:r>
            <w:r w:rsidRPr="000C449C">
              <w:rPr>
                <w:rFonts w:ascii="Arial" w:hAnsi="Arial"/>
                <w:spacing w:val="-3"/>
                <w:sz w:val="22"/>
                <w:szCs w:val="22"/>
              </w:rPr>
              <w:t>ew</w:t>
            </w:r>
            <w:r w:rsidRPr="000C449C">
              <w:rPr>
                <w:rFonts w:ascii="Arial" w:hAnsi="Arial"/>
                <w:spacing w:val="-2"/>
                <w:sz w:val="22"/>
                <w:szCs w:val="22"/>
              </w:rPr>
              <w:t xml:space="preserve"> su</w:t>
            </w:r>
            <w:r w:rsidRPr="000C449C">
              <w:rPr>
                <w:rFonts w:ascii="Arial" w:hAnsi="Arial"/>
                <w:spacing w:val="-3"/>
                <w:sz w:val="22"/>
                <w:szCs w:val="22"/>
              </w:rPr>
              <w:t>rface</w:t>
            </w:r>
            <w:r w:rsidRPr="000C449C">
              <w:rPr>
                <w:rFonts w:ascii="Arial" w:hAnsi="Arial"/>
                <w:sz w:val="22"/>
                <w:szCs w:val="22"/>
              </w:rPr>
              <w:t>s for project.</w:t>
            </w:r>
          </w:p>
          <w:p w14:paraId="66D758EB" w14:textId="77777777" w:rsidR="000C449C" w:rsidRPr="000C449C" w:rsidRDefault="000C449C" w:rsidP="008762A0">
            <w:pPr>
              <w:numPr>
                <w:ilvl w:val="0"/>
                <w:numId w:val="108"/>
              </w:numPr>
              <w:spacing w:line="360" w:lineRule="auto"/>
              <w:ind w:left="531" w:right="-20" w:hanging="531"/>
              <w:contextualSpacing/>
              <w:rPr>
                <w:rFonts w:ascii="Arial" w:hAnsi="Arial"/>
                <w:b/>
                <w:bCs/>
              </w:rPr>
            </w:pPr>
            <w:r w:rsidRPr="000C449C">
              <w:rPr>
                <w:rFonts w:ascii="Arial" w:hAnsi="Arial"/>
                <w:spacing w:val="-3"/>
                <w:sz w:val="22"/>
                <w:szCs w:val="22"/>
              </w:rPr>
              <w:t>A</w:t>
            </w:r>
            <w:r w:rsidRPr="000C449C">
              <w:rPr>
                <w:rFonts w:ascii="Arial" w:hAnsi="Arial"/>
                <w:spacing w:val="-5"/>
                <w:sz w:val="22"/>
                <w:szCs w:val="22"/>
              </w:rPr>
              <w:t>n</w:t>
            </w:r>
            <w:r w:rsidRPr="000C449C">
              <w:rPr>
                <w:rFonts w:ascii="Arial" w:hAnsi="Arial"/>
                <w:spacing w:val="-3"/>
                <w:sz w:val="22"/>
                <w:szCs w:val="22"/>
              </w:rPr>
              <w:t>a</w:t>
            </w:r>
            <w:r w:rsidRPr="000C449C">
              <w:rPr>
                <w:rFonts w:ascii="Arial" w:hAnsi="Arial"/>
                <w:sz w:val="22"/>
                <w:szCs w:val="22"/>
              </w:rPr>
              <w:t>l</w:t>
            </w:r>
            <w:r w:rsidRPr="000C449C">
              <w:rPr>
                <w:rFonts w:ascii="Arial" w:hAnsi="Arial"/>
                <w:spacing w:val="-9"/>
                <w:sz w:val="22"/>
                <w:szCs w:val="22"/>
              </w:rPr>
              <w:t>y</w:t>
            </w:r>
            <w:r w:rsidRPr="000C449C">
              <w:rPr>
                <w:rFonts w:ascii="Arial" w:hAnsi="Arial"/>
                <w:spacing w:val="-1"/>
                <w:sz w:val="22"/>
                <w:szCs w:val="22"/>
              </w:rPr>
              <w:t>z</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su</w:t>
            </w:r>
            <w:r w:rsidRPr="000C449C">
              <w:rPr>
                <w:rFonts w:ascii="Arial" w:hAnsi="Arial"/>
                <w:spacing w:val="-3"/>
                <w:sz w:val="22"/>
                <w:szCs w:val="22"/>
              </w:rPr>
              <w:t>rface</w:t>
            </w:r>
            <w:r w:rsidRPr="000C449C">
              <w:rPr>
                <w:rFonts w:ascii="Arial" w:hAnsi="Arial"/>
                <w:sz w:val="22"/>
                <w:szCs w:val="22"/>
              </w:rPr>
              <w:t>s for project.</w:t>
            </w:r>
          </w:p>
        </w:tc>
      </w:tr>
      <w:tr w:rsidR="000C449C" w:rsidRPr="000C449C" w14:paraId="489C11FD"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027EBE63" w14:textId="77777777" w:rsidR="000C449C" w:rsidRPr="000C449C" w:rsidRDefault="000C449C" w:rsidP="008762A0">
            <w:pPr>
              <w:numPr>
                <w:ilvl w:val="0"/>
                <w:numId w:val="116"/>
              </w:numPr>
              <w:spacing w:line="360" w:lineRule="auto"/>
              <w:ind w:left="596" w:right="-20" w:hanging="596"/>
              <w:contextualSpacing/>
              <w:rPr>
                <w:rFonts w:ascii="Arial" w:hAnsi="Arial"/>
              </w:rPr>
            </w:pPr>
            <w:r w:rsidRPr="000C449C">
              <w:rPr>
                <w:rFonts w:ascii="Arial" w:hAnsi="Arial"/>
              </w:rPr>
              <w:t>Mark horizontal &amp; vertical Alignment</w:t>
            </w:r>
          </w:p>
        </w:tc>
        <w:tc>
          <w:tcPr>
            <w:tcW w:w="6669" w:type="dxa"/>
            <w:tcBorders>
              <w:top w:val="single" w:sz="4" w:space="0" w:color="000000"/>
              <w:left w:val="single" w:sz="4" w:space="0" w:color="000000"/>
              <w:bottom w:val="single" w:sz="4" w:space="0" w:color="000000"/>
              <w:right w:val="single" w:sz="4" w:space="0" w:color="000000"/>
            </w:tcBorders>
          </w:tcPr>
          <w:p w14:paraId="535A86E6" w14:textId="77777777" w:rsidR="000C449C" w:rsidRPr="000C449C" w:rsidRDefault="000C449C" w:rsidP="008762A0">
            <w:pPr>
              <w:numPr>
                <w:ilvl w:val="0"/>
                <w:numId w:val="110"/>
              </w:numPr>
              <w:spacing w:line="360" w:lineRule="auto"/>
              <w:ind w:left="531" w:right="-20" w:hanging="531"/>
              <w:contextualSpacing/>
              <w:rPr>
                <w:rFonts w:ascii="Arial" w:hAnsi="Arial"/>
                <w:spacing w:val="-3"/>
                <w:sz w:val="22"/>
                <w:szCs w:val="22"/>
              </w:rPr>
            </w:pPr>
            <w:r w:rsidRPr="000C449C">
              <w:rPr>
                <w:rFonts w:ascii="Arial" w:hAnsi="Arial"/>
                <w:spacing w:val="-2"/>
                <w:sz w:val="22"/>
                <w:szCs w:val="22"/>
              </w:rPr>
              <w:t>C</w:t>
            </w:r>
            <w:r w:rsidRPr="000C449C">
              <w:rPr>
                <w:rFonts w:ascii="Arial" w:hAnsi="Arial"/>
                <w:spacing w:val="-3"/>
                <w:sz w:val="22"/>
                <w:szCs w:val="22"/>
              </w:rPr>
              <w:t>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horizontal and vertical </w:t>
            </w:r>
            <w:r w:rsidRPr="000C449C">
              <w:rPr>
                <w:rFonts w:ascii="Arial" w:hAnsi="Arial"/>
                <w:spacing w:val="-3"/>
                <w:sz w:val="22"/>
                <w:szCs w:val="22"/>
              </w:rPr>
              <w:t>a</w:t>
            </w:r>
            <w:r w:rsidRPr="000C449C">
              <w:rPr>
                <w:rFonts w:ascii="Arial" w:hAnsi="Arial"/>
                <w:spacing w:val="-2"/>
                <w:sz w:val="22"/>
                <w:szCs w:val="22"/>
              </w:rPr>
              <w:t>li</w:t>
            </w:r>
            <w:r w:rsidRPr="000C449C">
              <w:rPr>
                <w:rFonts w:ascii="Arial" w:hAnsi="Arial"/>
                <w:spacing w:val="-5"/>
                <w:sz w:val="22"/>
                <w:szCs w:val="22"/>
              </w:rPr>
              <w:t>g</w:t>
            </w:r>
            <w:r w:rsidRPr="000C449C">
              <w:rPr>
                <w:rFonts w:ascii="Arial" w:hAnsi="Arial"/>
                <w:spacing w:val="-2"/>
                <w:sz w:val="22"/>
                <w:szCs w:val="22"/>
              </w:rPr>
              <w:t>nm</w:t>
            </w:r>
            <w:r w:rsidRPr="000C449C">
              <w:rPr>
                <w:rFonts w:ascii="Arial" w:hAnsi="Arial"/>
                <w:spacing w:val="-6"/>
                <w:sz w:val="22"/>
                <w:szCs w:val="22"/>
              </w:rPr>
              <w:t>e</w:t>
            </w:r>
            <w:r w:rsidRPr="000C449C">
              <w:rPr>
                <w:rFonts w:ascii="Arial" w:hAnsi="Arial"/>
                <w:spacing w:val="-2"/>
                <w:sz w:val="22"/>
                <w:szCs w:val="22"/>
              </w:rPr>
              <w:t>n</w:t>
            </w:r>
            <w:r w:rsidRPr="000C449C">
              <w:rPr>
                <w:rFonts w:ascii="Arial" w:hAnsi="Arial"/>
                <w:spacing w:val="-4"/>
                <w:sz w:val="22"/>
                <w:szCs w:val="22"/>
              </w:rPr>
              <w:t>t</w:t>
            </w:r>
            <w:r w:rsidRPr="000C449C">
              <w:rPr>
                <w:rFonts w:ascii="Arial" w:hAnsi="Arial"/>
                <w:sz w:val="22"/>
                <w:szCs w:val="22"/>
              </w:rPr>
              <w:t>s</w:t>
            </w:r>
            <w:r w:rsidRPr="000C449C">
              <w:rPr>
                <w:rFonts w:ascii="Arial" w:hAnsi="Arial"/>
                <w:spacing w:val="-3"/>
                <w:sz w:val="22"/>
                <w:szCs w:val="22"/>
              </w:rPr>
              <w:t xml:space="preserve"> </w:t>
            </w:r>
            <w:r w:rsidRPr="000C449C">
              <w:rPr>
                <w:rFonts w:ascii="Arial" w:hAnsi="Arial"/>
                <w:sz w:val="22"/>
                <w:szCs w:val="22"/>
              </w:rPr>
              <w:t>for project.</w:t>
            </w:r>
          </w:p>
          <w:p w14:paraId="52F60278" w14:textId="77777777" w:rsidR="000C449C" w:rsidRPr="000C449C" w:rsidRDefault="000C449C" w:rsidP="008762A0">
            <w:pPr>
              <w:numPr>
                <w:ilvl w:val="0"/>
                <w:numId w:val="110"/>
              </w:numPr>
              <w:spacing w:line="360" w:lineRule="auto"/>
              <w:ind w:left="531" w:right="-20" w:hanging="531"/>
              <w:contextualSpacing/>
              <w:rPr>
                <w:rFonts w:ascii="Arial" w:hAnsi="Arial"/>
                <w:sz w:val="22"/>
                <w:szCs w:val="22"/>
              </w:rPr>
            </w:pPr>
            <w:r w:rsidRPr="000C449C">
              <w:rPr>
                <w:rFonts w:ascii="Arial" w:hAnsi="Arial"/>
                <w:spacing w:val="-3"/>
                <w:sz w:val="22"/>
                <w:szCs w:val="22"/>
              </w:rPr>
              <w:t>E</w:t>
            </w:r>
            <w:r w:rsidRPr="000C449C">
              <w:rPr>
                <w:rFonts w:ascii="Arial" w:hAnsi="Arial"/>
                <w:spacing w:val="-5"/>
                <w:sz w:val="22"/>
                <w:szCs w:val="22"/>
              </w:rPr>
              <w:t>d</w:t>
            </w:r>
            <w:r w:rsidRPr="000C449C">
              <w:rPr>
                <w:rFonts w:ascii="Arial" w:hAnsi="Arial"/>
                <w:spacing w:val="-2"/>
                <w:sz w:val="22"/>
                <w:szCs w:val="22"/>
              </w:rPr>
              <w:t>i</w:t>
            </w:r>
            <w:r w:rsidRPr="000C449C">
              <w:rPr>
                <w:rFonts w:ascii="Arial" w:hAnsi="Arial"/>
                <w:sz w:val="22"/>
                <w:szCs w:val="22"/>
              </w:rPr>
              <w:t>t</w:t>
            </w:r>
            <w:r w:rsidRPr="000C449C">
              <w:rPr>
                <w:rFonts w:ascii="Arial" w:hAnsi="Arial"/>
                <w:spacing w:val="-7"/>
                <w:sz w:val="22"/>
                <w:szCs w:val="22"/>
              </w:rPr>
              <w:t xml:space="preserve"> </w:t>
            </w:r>
            <w:r w:rsidRPr="000C449C">
              <w:rPr>
                <w:rFonts w:ascii="Arial" w:hAnsi="Arial"/>
                <w:spacing w:val="-6"/>
                <w:sz w:val="22"/>
                <w:szCs w:val="22"/>
              </w:rPr>
              <w:t xml:space="preserve">horizontal and vertical </w:t>
            </w:r>
            <w:r w:rsidRPr="000C449C">
              <w:rPr>
                <w:rFonts w:ascii="Arial" w:hAnsi="Arial"/>
                <w:spacing w:val="-3"/>
                <w:sz w:val="22"/>
                <w:szCs w:val="22"/>
              </w:rPr>
              <w:t>a</w:t>
            </w:r>
            <w:r w:rsidRPr="000C449C">
              <w:rPr>
                <w:rFonts w:ascii="Arial" w:hAnsi="Arial"/>
                <w:spacing w:val="-2"/>
                <w:sz w:val="22"/>
                <w:szCs w:val="22"/>
              </w:rPr>
              <w:t>li</w:t>
            </w:r>
            <w:r w:rsidRPr="000C449C">
              <w:rPr>
                <w:rFonts w:ascii="Arial" w:hAnsi="Arial"/>
                <w:spacing w:val="-5"/>
                <w:sz w:val="22"/>
                <w:szCs w:val="22"/>
              </w:rPr>
              <w:t>g</w:t>
            </w:r>
            <w:r w:rsidRPr="000C449C">
              <w:rPr>
                <w:rFonts w:ascii="Arial" w:hAnsi="Arial"/>
                <w:spacing w:val="-2"/>
                <w:sz w:val="22"/>
                <w:szCs w:val="22"/>
              </w:rPr>
              <w:t>nm</w:t>
            </w:r>
            <w:r w:rsidRPr="000C449C">
              <w:rPr>
                <w:rFonts w:ascii="Arial" w:hAnsi="Arial"/>
                <w:spacing w:val="-6"/>
                <w:sz w:val="22"/>
                <w:szCs w:val="22"/>
              </w:rPr>
              <w:t>e</w:t>
            </w:r>
            <w:r w:rsidRPr="000C449C">
              <w:rPr>
                <w:rFonts w:ascii="Arial" w:hAnsi="Arial"/>
                <w:spacing w:val="-2"/>
                <w:sz w:val="22"/>
                <w:szCs w:val="22"/>
              </w:rPr>
              <w:t>n</w:t>
            </w:r>
            <w:r w:rsidRPr="000C449C">
              <w:rPr>
                <w:rFonts w:ascii="Arial" w:hAnsi="Arial"/>
                <w:spacing w:val="-4"/>
                <w:sz w:val="22"/>
                <w:szCs w:val="22"/>
              </w:rPr>
              <w:t>t</w:t>
            </w:r>
            <w:r w:rsidRPr="000C449C">
              <w:rPr>
                <w:rFonts w:ascii="Arial" w:hAnsi="Arial"/>
                <w:sz w:val="22"/>
                <w:szCs w:val="22"/>
              </w:rPr>
              <w:t>s for project.</w:t>
            </w:r>
          </w:p>
          <w:p w14:paraId="42C98910" w14:textId="77777777" w:rsidR="000C449C" w:rsidRPr="000C449C" w:rsidRDefault="000C449C" w:rsidP="008762A0">
            <w:pPr>
              <w:numPr>
                <w:ilvl w:val="0"/>
                <w:numId w:val="110"/>
              </w:numPr>
              <w:spacing w:line="360" w:lineRule="auto"/>
              <w:ind w:left="531" w:right="-20" w:hanging="531"/>
              <w:contextualSpacing/>
              <w:rPr>
                <w:rFonts w:ascii="Arial" w:hAnsi="Arial"/>
                <w:b/>
                <w:bCs/>
              </w:rPr>
            </w:pPr>
            <w:r w:rsidRPr="000C449C">
              <w:rPr>
                <w:rFonts w:ascii="Arial" w:hAnsi="Arial"/>
                <w:spacing w:val="-2"/>
                <w:sz w:val="22"/>
                <w:szCs w:val="22"/>
              </w:rPr>
              <w:t>C</w:t>
            </w:r>
            <w:r w:rsidRPr="000C449C">
              <w:rPr>
                <w:rFonts w:ascii="Arial" w:hAnsi="Arial"/>
                <w:spacing w:val="-3"/>
                <w:sz w:val="22"/>
                <w:szCs w:val="22"/>
              </w:rPr>
              <w:t>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d</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z w:val="22"/>
                <w:szCs w:val="22"/>
              </w:rPr>
              <w:t>a</w:t>
            </w:r>
            <w:r w:rsidRPr="000C449C">
              <w:rPr>
                <w:rFonts w:ascii="Arial" w:hAnsi="Arial"/>
                <w:spacing w:val="-8"/>
                <w:sz w:val="22"/>
                <w:szCs w:val="22"/>
              </w:rPr>
              <w:t xml:space="preserve"> </w:t>
            </w:r>
            <w:r w:rsidRPr="000C449C">
              <w:rPr>
                <w:rFonts w:ascii="Arial" w:hAnsi="Arial"/>
                <w:spacing w:val="-2"/>
                <w:sz w:val="22"/>
                <w:szCs w:val="22"/>
              </w:rPr>
              <w:t>sho</w:t>
            </w:r>
            <w:r w:rsidRPr="000C449C">
              <w:rPr>
                <w:rFonts w:ascii="Arial" w:hAnsi="Arial"/>
                <w:spacing w:val="-6"/>
                <w:sz w:val="22"/>
                <w:szCs w:val="22"/>
              </w:rPr>
              <w:t>r</w:t>
            </w:r>
            <w:r w:rsidRPr="000C449C">
              <w:rPr>
                <w:rFonts w:ascii="Arial" w:hAnsi="Arial"/>
                <w:spacing w:val="-2"/>
                <w:sz w:val="22"/>
                <w:szCs w:val="22"/>
              </w:rPr>
              <w:t>t</w:t>
            </w:r>
            <w:r w:rsidRPr="000C449C">
              <w:rPr>
                <w:rFonts w:ascii="Arial" w:hAnsi="Arial"/>
                <w:spacing w:val="-3"/>
                <w:sz w:val="22"/>
                <w:szCs w:val="22"/>
              </w:rPr>
              <w:t>c</w:t>
            </w:r>
            <w:r w:rsidRPr="000C449C">
              <w:rPr>
                <w:rFonts w:ascii="Arial" w:hAnsi="Arial"/>
                <w:spacing w:val="-2"/>
                <w:sz w:val="22"/>
                <w:szCs w:val="22"/>
              </w:rPr>
              <w:t>u</w:t>
            </w:r>
            <w:r w:rsidRPr="000C449C">
              <w:rPr>
                <w:rFonts w:ascii="Arial" w:hAnsi="Arial"/>
                <w:spacing w:val="-4"/>
                <w:sz w:val="22"/>
                <w:szCs w:val="22"/>
              </w:rPr>
              <w:t>t</w:t>
            </w:r>
            <w:r w:rsidRPr="000C449C">
              <w:rPr>
                <w:rFonts w:ascii="Arial" w:hAnsi="Arial"/>
                <w:sz w:val="22"/>
                <w:szCs w:val="22"/>
              </w:rPr>
              <w:t>s for project.</w:t>
            </w:r>
          </w:p>
        </w:tc>
      </w:tr>
      <w:tr w:rsidR="000C449C" w:rsidRPr="000C449C" w14:paraId="76949BD3"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266AF552" w14:textId="77777777" w:rsidR="000C449C" w:rsidRPr="000C449C" w:rsidRDefault="000C449C" w:rsidP="008762A0">
            <w:pPr>
              <w:numPr>
                <w:ilvl w:val="0"/>
                <w:numId w:val="116"/>
              </w:numPr>
              <w:spacing w:line="360" w:lineRule="auto"/>
              <w:ind w:left="596" w:right="-20" w:hanging="596"/>
              <w:contextualSpacing/>
              <w:rPr>
                <w:rFonts w:ascii="Arial" w:hAnsi="Arial"/>
                <w:sz w:val="22"/>
                <w:szCs w:val="22"/>
              </w:rPr>
            </w:pPr>
            <w:r w:rsidRPr="000C449C">
              <w:rPr>
                <w:rFonts w:ascii="Arial" w:hAnsi="Arial"/>
                <w:spacing w:val="-2"/>
                <w:sz w:val="22"/>
                <w:szCs w:val="22"/>
              </w:rPr>
              <w:t>C</w:t>
            </w:r>
            <w:r w:rsidRPr="000C449C">
              <w:rPr>
                <w:rFonts w:ascii="Arial" w:hAnsi="Arial"/>
                <w:spacing w:val="-3"/>
                <w:sz w:val="22"/>
                <w:szCs w:val="22"/>
              </w:rPr>
              <w:t>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5"/>
                <w:sz w:val="22"/>
                <w:szCs w:val="22"/>
              </w:rPr>
              <w:t>s</w:t>
            </w:r>
            <w:r w:rsidRPr="000C449C">
              <w:rPr>
                <w:rFonts w:ascii="Arial" w:hAnsi="Arial"/>
                <w:spacing w:val="-2"/>
                <w:sz w:val="22"/>
                <w:szCs w:val="22"/>
              </w:rPr>
              <w:t>it</w:t>
            </w:r>
            <w:r w:rsidRPr="000C449C">
              <w:rPr>
                <w:rFonts w:ascii="Arial" w:hAnsi="Arial"/>
                <w:spacing w:val="-3"/>
                <w:sz w:val="22"/>
                <w:szCs w:val="22"/>
              </w:rPr>
              <w:t>e</w:t>
            </w:r>
            <w:r w:rsidRPr="000C449C">
              <w:rPr>
                <w:rFonts w:ascii="Arial" w:hAnsi="Arial"/>
                <w:spacing w:val="-2"/>
                <w:sz w:val="22"/>
                <w:szCs w:val="22"/>
              </w:rPr>
              <w:t>s</w:t>
            </w:r>
            <w:r w:rsidRPr="000C449C">
              <w:rPr>
                <w:rFonts w:ascii="Arial" w:hAnsi="Arial"/>
                <w:sz w:val="22"/>
                <w:szCs w:val="22"/>
              </w:rPr>
              <w:t>,</w:t>
            </w:r>
            <w:r w:rsidRPr="000C449C">
              <w:rPr>
                <w:rFonts w:ascii="Arial" w:hAnsi="Arial"/>
                <w:spacing w:val="-7"/>
                <w:sz w:val="22"/>
                <w:szCs w:val="22"/>
              </w:rPr>
              <w:t xml:space="preserve"> </w:t>
            </w:r>
            <w:r w:rsidRPr="000C449C">
              <w:rPr>
                <w:rFonts w:ascii="Arial" w:hAnsi="Arial"/>
                <w:spacing w:val="-2"/>
                <w:sz w:val="22"/>
                <w:szCs w:val="22"/>
              </w:rPr>
              <w:t>p</w:t>
            </w:r>
            <w:r w:rsidRPr="000C449C">
              <w:rPr>
                <w:rFonts w:ascii="Arial" w:hAnsi="Arial"/>
                <w:spacing w:val="-3"/>
                <w:sz w:val="22"/>
                <w:szCs w:val="22"/>
              </w:rPr>
              <w:t>r</w:t>
            </w:r>
            <w:r w:rsidRPr="000C449C">
              <w:rPr>
                <w:rFonts w:ascii="Arial" w:hAnsi="Arial"/>
                <w:spacing w:val="-2"/>
                <w:sz w:val="22"/>
                <w:szCs w:val="22"/>
              </w:rPr>
              <w:t>o</w:t>
            </w:r>
            <w:r w:rsidRPr="000C449C">
              <w:rPr>
                <w:rFonts w:ascii="Arial" w:hAnsi="Arial"/>
                <w:spacing w:val="-6"/>
                <w:sz w:val="22"/>
                <w:szCs w:val="22"/>
              </w:rPr>
              <w:t>f</w:t>
            </w:r>
            <w:r w:rsidRPr="000C449C">
              <w:rPr>
                <w:rFonts w:ascii="Arial" w:hAnsi="Arial"/>
                <w:spacing w:val="-2"/>
                <w:sz w:val="22"/>
                <w:szCs w:val="22"/>
              </w:rPr>
              <w:t>il</w:t>
            </w:r>
            <w:r w:rsidRPr="000C449C">
              <w:rPr>
                <w:rFonts w:ascii="Arial" w:hAnsi="Arial"/>
                <w:spacing w:val="-3"/>
                <w:sz w:val="22"/>
                <w:szCs w:val="22"/>
              </w:rPr>
              <w:t>e</w:t>
            </w:r>
            <w:r w:rsidRPr="000C449C">
              <w:rPr>
                <w:rFonts w:ascii="Arial" w:hAnsi="Arial"/>
                <w:spacing w:val="-2"/>
                <w:sz w:val="22"/>
                <w:szCs w:val="22"/>
              </w:rPr>
              <w:t>s</w:t>
            </w:r>
            <w:r w:rsidRPr="000C449C">
              <w:rPr>
                <w:rFonts w:ascii="Arial" w:hAnsi="Arial"/>
                <w:sz w:val="22"/>
                <w:szCs w:val="22"/>
              </w:rPr>
              <w:t>,</w:t>
            </w:r>
            <w:r w:rsidRPr="000C449C">
              <w:rPr>
                <w:rFonts w:ascii="Arial" w:hAnsi="Arial"/>
                <w:spacing w:val="-7"/>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7"/>
                <w:sz w:val="22"/>
                <w:szCs w:val="22"/>
              </w:rPr>
              <w:t xml:space="preserve"> </w:t>
            </w:r>
            <w:r w:rsidRPr="000C449C">
              <w:rPr>
                <w:rFonts w:ascii="Arial" w:hAnsi="Arial"/>
                <w:spacing w:val="-3"/>
                <w:sz w:val="22"/>
                <w:szCs w:val="22"/>
              </w:rPr>
              <w:t>cr</w:t>
            </w:r>
            <w:r w:rsidRPr="000C449C">
              <w:rPr>
                <w:rFonts w:ascii="Arial" w:hAnsi="Arial"/>
                <w:spacing w:val="-2"/>
                <w:sz w:val="22"/>
                <w:szCs w:val="22"/>
              </w:rPr>
              <w:t>oss</w:t>
            </w:r>
            <w:r w:rsidRPr="000C449C">
              <w:rPr>
                <w:rFonts w:ascii="Arial" w:hAnsi="Arial"/>
                <w:spacing w:val="-3"/>
                <w:sz w:val="22"/>
                <w:szCs w:val="22"/>
              </w:rPr>
              <w:t>-</w:t>
            </w:r>
            <w:r w:rsidRPr="000C449C">
              <w:rPr>
                <w:rFonts w:ascii="Arial" w:hAnsi="Arial"/>
                <w:spacing w:val="-2"/>
                <w:sz w:val="22"/>
                <w:szCs w:val="22"/>
              </w:rPr>
              <w:t>s</w:t>
            </w:r>
            <w:r w:rsidRPr="000C449C">
              <w:rPr>
                <w:rFonts w:ascii="Arial" w:hAnsi="Arial"/>
                <w:spacing w:val="-3"/>
                <w:sz w:val="22"/>
                <w:szCs w:val="22"/>
              </w:rPr>
              <w:t>ec</w:t>
            </w:r>
            <w:r w:rsidRPr="000C449C">
              <w:rPr>
                <w:rFonts w:ascii="Arial" w:hAnsi="Arial"/>
                <w:spacing w:val="-4"/>
                <w:sz w:val="22"/>
                <w:szCs w:val="22"/>
              </w:rPr>
              <w:t>t</w:t>
            </w:r>
            <w:r w:rsidRPr="000C449C">
              <w:rPr>
                <w:rFonts w:ascii="Arial" w:hAnsi="Arial"/>
                <w:spacing w:val="-2"/>
                <w:sz w:val="22"/>
                <w:szCs w:val="22"/>
              </w:rPr>
              <w:t>ion</w:t>
            </w:r>
            <w:r w:rsidRPr="000C449C">
              <w:rPr>
                <w:rFonts w:ascii="Arial" w:hAnsi="Arial"/>
                <w:sz w:val="22"/>
                <w:szCs w:val="22"/>
              </w:rPr>
              <w:t>s</w:t>
            </w:r>
          </w:p>
          <w:p w14:paraId="70521F88" w14:textId="77777777" w:rsidR="000C449C" w:rsidRPr="000C449C" w:rsidRDefault="000C449C" w:rsidP="00894F63">
            <w:pPr>
              <w:spacing w:line="360" w:lineRule="auto"/>
              <w:ind w:left="596" w:right="-20" w:hanging="596"/>
              <w:contextualSpacing/>
              <w:rPr>
                <w:rFonts w:ascii="Arial" w:hAnsi="Arial"/>
                <w:b/>
                <w:bCs/>
              </w:rPr>
            </w:pPr>
          </w:p>
        </w:tc>
        <w:tc>
          <w:tcPr>
            <w:tcW w:w="6669" w:type="dxa"/>
            <w:tcBorders>
              <w:top w:val="single" w:sz="4" w:space="0" w:color="000000"/>
              <w:left w:val="single" w:sz="4" w:space="0" w:color="000000"/>
              <w:bottom w:val="single" w:sz="4" w:space="0" w:color="000000"/>
              <w:right w:val="single" w:sz="4" w:space="0" w:color="000000"/>
            </w:tcBorders>
          </w:tcPr>
          <w:p w14:paraId="19908EF5" w14:textId="77777777" w:rsidR="000C449C" w:rsidRPr="000C449C" w:rsidRDefault="000C449C" w:rsidP="008762A0">
            <w:pPr>
              <w:numPr>
                <w:ilvl w:val="0"/>
                <w:numId w:val="111"/>
              </w:numPr>
              <w:spacing w:line="360" w:lineRule="auto"/>
              <w:ind w:left="531" w:right="-20" w:hanging="531"/>
              <w:contextualSpacing/>
              <w:rPr>
                <w:rFonts w:ascii="Arial" w:hAnsi="Arial"/>
                <w:spacing w:val="-2"/>
                <w:sz w:val="22"/>
                <w:szCs w:val="22"/>
              </w:rPr>
            </w:pPr>
            <w:r w:rsidRPr="000C449C">
              <w:rPr>
                <w:rFonts w:ascii="Arial" w:hAnsi="Arial"/>
                <w:spacing w:val="-2"/>
                <w:sz w:val="22"/>
                <w:szCs w:val="22"/>
              </w:rPr>
              <w:t>C</w:t>
            </w:r>
            <w:r w:rsidRPr="000C449C">
              <w:rPr>
                <w:rFonts w:ascii="Arial" w:hAnsi="Arial"/>
                <w:spacing w:val="-3"/>
                <w:sz w:val="22"/>
                <w:szCs w:val="22"/>
              </w:rPr>
              <w:t>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5"/>
                <w:sz w:val="22"/>
                <w:szCs w:val="22"/>
              </w:rPr>
              <w:t>s</w:t>
            </w:r>
            <w:r w:rsidRPr="000C449C">
              <w:rPr>
                <w:rFonts w:ascii="Arial" w:hAnsi="Arial"/>
                <w:spacing w:val="-2"/>
                <w:sz w:val="22"/>
                <w:szCs w:val="22"/>
              </w:rPr>
              <w:t>it</w:t>
            </w:r>
            <w:r w:rsidRPr="000C449C">
              <w:rPr>
                <w:rFonts w:ascii="Arial" w:hAnsi="Arial"/>
                <w:spacing w:val="-3"/>
                <w:sz w:val="22"/>
                <w:szCs w:val="22"/>
              </w:rPr>
              <w:t>e</w:t>
            </w:r>
            <w:r w:rsidRPr="000C449C">
              <w:rPr>
                <w:rFonts w:ascii="Arial" w:hAnsi="Arial"/>
                <w:spacing w:val="-2"/>
                <w:sz w:val="22"/>
                <w:szCs w:val="22"/>
              </w:rPr>
              <w:t xml:space="preserve">s </w:t>
            </w:r>
            <w:r w:rsidRPr="000C449C">
              <w:rPr>
                <w:rFonts w:ascii="Arial" w:hAnsi="Arial"/>
                <w:sz w:val="22"/>
                <w:szCs w:val="22"/>
              </w:rPr>
              <w:t>for project.</w:t>
            </w:r>
          </w:p>
          <w:p w14:paraId="59C90BDE" w14:textId="77777777" w:rsidR="000C449C" w:rsidRPr="000C449C" w:rsidRDefault="000C449C" w:rsidP="008762A0">
            <w:pPr>
              <w:numPr>
                <w:ilvl w:val="0"/>
                <w:numId w:val="111"/>
              </w:numPr>
              <w:spacing w:line="360" w:lineRule="auto"/>
              <w:ind w:left="531" w:right="-20" w:hanging="531"/>
              <w:contextualSpacing/>
              <w:rPr>
                <w:rFonts w:ascii="Arial" w:hAnsi="Arial"/>
                <w:sz w:val="22"/>
                <w:szCs w:val="22"/>
              </w:rPr>
            </w:pPr>
            <w:r w:rsidRPr="000C449C">
              <w:rPr>
                <w:rFonts w:ascii="Arial" w:hAnsi="Arial"/>
                <w:spacing w:val="-2"/>
                <w:sz w:val="22"/>
                <w:szCs w:val="22"/>
              </w:rPr>
              <w:t>C</w:t>
            </w:r>
            <w:r w:rsidRPr="000C449C">
              <w:rPr>
                <w:rFonts w:ascii="Arial" w:hAnsi="Arial"/>
                <w:spacing w:val="-3"/>
                <w:sz w:val="22"/>
                <w:szCs w:val="22"/>
              </w:rPr>
              <w:t>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2"/>
                <w:sz w:val="22"/>
                <w:szCs w:val="22"/>
              </w:rPr>
              <w:t xml:space="preserve"> p</w:t>
            </w:r>
            <w:r w:rsidRPr="000C449C">
              <w:rPr>
                <w:rFonts w:ascii="Arial" w:hAnsi="Arial"/>
                <w:spacing w:val="-3"/>
                <w:sz w:val="22"/>
                <w:szCs w:val="22"/>
              </w:rPr>
              <w:t>r</w:t>
            </w:r>
            <w:r w:rsidRPr="000C449C">
              <w:rPr>
                <w:rFonts w:ascii="Arial" w:hAnsi="Arial"/>
                <w:spacing w:val="-2"/>
                <w:sz w:val="22"/>
                <w:szCs w:val="22"/>
              </w:rPr>
              <w:t>o</w:t>
            </w:r>
            <w:r w:rsidRPr="000C449C">
              <w:rPr>
                <w:rFonts w:ascii="Arial" w:hAnsi="Arial"/>
                <w:spacing w:val="-6"/>
                <w:sz w:val="22"/>
                <w:szCs w:val="22"/>
              </w:rPr>
              <w:t>f</w:t>
            </w:r>
            <w:r w:rsidRPr="000C449C">
              <w:rPr>
                <w:rFonts w:ascii="Arial" w:hAnsi="Arial"/>
                <w:spacing w:val="-2"/>
                <w:sz w:val="22"/>
                <w:szCs w:val="22"/>
              </w:rPr>
              <w:t>il</w:t>
            </w:r>
            <w:r w:rsidRPr="000C449C">
              <w:rPr>
                <w:rFonts w:ascii="Arial" w:hAnsi="Arial"/>
                <w:spacing w:val="-3"/>
                <w:sz w:val="22"/>
                <w:szCs w:val="22"/>
              </w:rPr>
              <w:t>e</w:t>
            </w:r>
            <w:r w:rsidRPr="000C449C">
              <w:rPr>
                <w:rFonts w:ascii="Arial" w:hAnsi="Arial"/>
                <w:spacing w:val="-2"/>
                <w:sz w:val="22"/>
                <w:szCs w:val="22"/>
              </w:rPr>
              <w:t xml:space="preserve">s </w:t>
            </w:r>
            <w:r w:rsidRPr="000C449C">
              <w:rPr>
                <w:rFonts w:ascii="Arial" w:hAnsi="Arial"/>
                <w:sz w:val="22"/>
                <w:szCs w:val="22"/>
              </w:rPr>
              <w:t>for project.</w:t>
            </w:r>
          </w:p>
          <w:p w14:paraId="10D92CB3" w14:textId="77777777" w:rsidR="000C449C" w:rsidRPr="000C449C" w:rsidRDefault="000C449C" w:rsidP="008762A0">
            <w:pPr>
              <w:numPr>
                <w:ilvl w:val="0"/>
                <w:numId w:val="111"/>
              </w:numPr>
              <w:spacing w:line="360" w:lineRule="auto"/>
              <w:ind w:left="531" w:right="-20" w:hanging="531"/>
              <w:contextualSpacing/>
              <w:rPr>
                <w:rFonts w:ascii="Arial" w:hAnsi="Arial"/>
                <w:b/>
                <w:bCs/>
              </w:rPr>
            </w:pPr>
            <w:r w:rsidRPr="000C449C">
              <w:rPr>
                <w:rFonts w:ascii="Arial" w:hAnsi="Arial"/>
                <w:spacing w:val="-2"/>
                <w:sz w:val="22"/>
                <w:szCs w:val="22"/>
              </w:rPr>
              <w:t>C</w:t>
            </w:r>
            <w:r w:rsidRPr="000C449C">
              <w:rPr>
                <w:rFonts w:ascii="Arial" w:hAnsi="Arial"/>
                <w:spacing w:val="-3"/>
                <w:sz w:val="22"/>
                <w:szCs w:val="22"/>
              </w:rPr>
              <w:t>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3"/>
                <w:sz w:val="22"/>
                <w:szCs w:val="22"/>
              </w:rPr>
              <w:t xml:space="preserve"> cr</w:t>
            </w:r>
            <w:r w:rsidRPr="000C449C">
              <w:rPr>
                <w:rFonts w:ascii="Arial" w:hAnsi="Arial"/>
                <w:spacing w:val="-2"/>
                <w:sz w:val="22"/>
                <w:szCs w:val="22"/>
              </w:rPr>
              <w:t>oss</w:t>
            </w:r>
            <w:r w:rsidRPr="000C449C">
              <w:rPr>
                <w:rFonts w:ascii="Arial" w:hAnsi="Arial"/>
                <w:spacing w:val="-3"/>
                <w:sz w:val="22"/>
                <w:szCs w:val="22"/>
              </w:rPr>
              <w:t>-</w:t>
            </w:r>
            <w:r w:rsidRPr="000C449C">
              <w:rPr>
                <w:rFonts w:ascii="Arial" w:hAnsi="Arial"/>
                <w:spacing w:val="-2"/>
                <w:sz w:val="22"/>
                <w:szCs w:val="22"/>
              </w:rPr>
              <w:t>s</w:t>
            </w:r>
            <w:r w:rsidRPr="000C449C">
              <w:rPr>
                <w:rFonts w:ascii="Arial" w:hAnsi="Arial"/>
                <w:spacing w:val="-3"/>
                <w:sz w:val="22"/>
                <w:szCs w:val="22"/>
              </w:rPr>
              <w:t>ec</w:t>
            </w:r>
            <w:r w:rsidRPr="000C449C">
              <w:rPr>
                <w:rFonts w:ascii="Arial" w:hAnsi="Arial"/>
                <w:spacing w:val="-4"/>
                <w:sz w:val="22"/>
                <w:szCs w:val="22"/>
              </w:rPr>
              <w:t>t</w:t>
            </w:r>
            <w:r w:rsidRPr="000C449C">
              <w:rPr>
                <w:rFonts w:ascii="Arial" w:hAnsi="Arial"/>
                <w:spacing w:val="-2"/>
                <w:sz w:val="22"/>
                <w:szCs w:val="22"/>
              </w:rPr>
              <w:t>ion</w:t>
            </w:r>
            <w:r w:rsidRPr="000C449C">
              <w:rPr>
                <w:rFonts w:ascii="Arial" w:hAnsi="Arial"/>
                <w:sz w:val="22"/>
                <w:szCs w:val="22"/>
              </w:rPr>
              <w:t>s for project.</w:t>
            </w:r>
          </w:p>
        </w:tc>
      </w:tr>
      <w:tr w:rsidR="000C449C" w:rsidRPr="000C449C" w14:paraId="04C74B0E"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3E2AF4D3" w14:textId="77777777" w:rsidR="000C449C" w:rsidRPr="000C449C" w:rsidRDefault="000C449C" w:rsidP="008762A0">
            <w:pPr>
              <w:numPr>
                <w:ilvl w:val="0"/>
                <w:numId w:val="116"/>
              </w:numPr>
              <w:spacing w:line="360" w:lineRule="auto"/>
              <w:ind w:left="589" w:right="-20" w:hanging="567"/>
              <w:contextualSpacing/>
              <w:rPr>
                <w:rFonts w:ascii="Arial" w:hAnsi="Arial"/>
                <w:sz w:val="22"/>
                <w:szCs w:val="22"/>
              </w:rPr>
            </w:pPr>
            <w:r w:rsidRPr="000C449C">
              <w:rPr>
                <w:rFonts w:ascii="Arial" w:hAnsi="Arial"/>
                <w:spacing w:val="-2"/>
                <w:sz w:val="22"/>
                <w:szCs w:val="22"/>
              </w:rPr>
              <w:t>C</w:t>
            </w:r>
            <w:r w:rsidRPr="000C449C">
              <w:rPr>
                <w:rFonts w:ascii="Arial" w:hAnsi="Arial"/>
                <w:spacing w:val="-3"/>
                <w:sz w:val="22"/>
                <w:szCs w:val="22"/>
              </w:rPr>
              <w:t>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3"/>
                <w:sz w:val="22"/>
                <w:szCs w:val="22"/>
              </w:rPr>
              <w:t>a</w:t>
            </w:r>
            <w:r w:rsidRPr="000C449C">
              <w:rPr>
                <w:rFonts w:ascii="Arial" w:hAnsi="Arial"/>
                <w:spacing w:val="-2"/>
                <w:sz w:val="22"/>
                <w:szCs w:val="22"/>
              </w:rPr>
              <w:t>ss</w:t>
            </w:r>
            <w:r w:rsidRPr="000C449C">
              <w:rPr>
                <w:rFonts w:ascii="Arial" w:hAnsi="Arial"/>
                <w:spacing w:val="-6"/>
                <w:sz w:val="22"/>
                <w:szCs w:val="22"/>
              </w:rPr>
              <w:t>e</w:t>
            </w:r>
            <w:r w:rsidRPr="000C449C">
              <w:rPr>
                <w:rFonts w:ascii="Arial" w:hAnsi="Arial"/>
                <w:spacing w:val="-2"/>
                <w:sz w:val="22"/>
                <w:szCs w:val="22"/>
              </w:rPr>
              <w:t>mb</w:t>
            </w:r>
            <w:r w:rsidRPr="000C449C">
              <w:rPr>
                <w:rFonts w:ascii="Arial" w:hAnsi="Arial"/>
                <w:spacing w:val="-4"/>
                <w:sz w:val="22"/>
                <w:szCs w:val="22"/>
              </w:rPr>
              <w:t>l</w:t>
            </w:r>
            <w:r w:rsidRPr="000C449C">
              <w:rPr>
                <w:rFonts w:ascii="Arial" w:hAnsi="Arial"/>
                <w:spacing w:val="-2"/>
                <w:sz w:val="22"/>
                <w:szCs w:val="22"/>
              </w:rPr>
              <w:t>i</w:t>
            </w:r>
            <w:r w:rsidRPr="000C449C">
              <w:rPr>
                <w:rFonts w:ascii="Arial" w:hAnsi="Arial"/>
                <w:spacing w:val="-3"/>
                <w:sz w:val="22"/>
                <w:szCs w:val="22"/>
              </w:rPr>
              <w:t>e</w:t>
            </w:r>
            <w:r w:rsidRPr="000C449C">
              <w:rPr>
                <w:rFonts w:ascii="Arial" w:hAnsi="Arial"/>
                <w:spacing w:val="-2"/>
                <w:sz w:val="22"/>
                <w:szCs w:val="22"/>
              </w:rPr>
              <w:t>s</w:t>
            </w:r>
            <w:r w:rsidRPr="000C449C">
              <w:rPr>
                <w:rFonts w:ascii="Arial" w:hAnsi="Arial"/>
                <w:sz w:val="22"/>
                <w:szCs w:val="22"/>
              </w:rPr>
              <w:t>,</w:t>
            </w:r>
            <w:r w:rsidRPr="000C449C">
              <w:rPr>
                <w:rFonts w:ascii="Arial" w:hAnsi="Arial"/>
                <w:spacing w:val="-5"/>
                <w:sz w:val="22"/>
                <w:szCs w:val="22"/>
              </w:rPr>
              <w:t xml:space="preserve"> </w:t>
            </w:r>
            <w:r w:rsidRPr="000C449C">
              <w:rPr>
                <w:rFonts w:ascii="Arial" w:hAnsi="Arial"/>
                <w:spacing w:val="-6"/>
                <w:sz w:val="22"/>
                <w:szCs w:val="22"/>
              </w:rPr>
              <w:t>c</w:t>
            </w:r>
            <w:r w:rsidRPr="000C449C">
              <w:rPr>
                <w:rFonts w:ascii="Arial" w:hAnsi="Arial"/>
                <w:spacing w:val="-2"/>
                <w:sz w:val="22"/>
                <w:szCs w:val="22"/>
              </w:rPr>
              <w:t>o</w:t>
            </w:r>
            <w:r w:rsidRPr="000C449C">
              <w:rPr>
                <w:rFonts w:ascii="Arial" w:hAnsi="Arial"/>
                <w:spacing w:val="-3"/>
                <w:sz w:val="22"/>
                <w:szCs w:val="22"/>
              </w:rPr>
              <w:t>rr</w:t>
            </w:r>
            <w:r w:rsidRPr="000C449C">
              <w:rPr>
                <w:rFonts w:ascii="Arial" w:hAnsi="Arial"/>
                <w:spacing w:val="-2"/>
                <w:sz w:val="22"/>
                <w:szCs w:val="22"/>
              </w:rPr>
              <w:t>i</w:t>
            </w:r>
            <w:r w:rsidRPr="000C449C">
              <w:rPr>
                <w:rFonts w:ascii="Arial" w:hAnsi="Arial"/>
                <w:spacing w:val="-5"/>
                <w:sz w:val="22"/>
                <w:szCs w:val="22"/>
              </w:rPr>
              <w:t>d</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pacing w:val="-2"/>
                <w:sz w:val="22"/>
                <w:szCs w:val="22"/>
              </w:rPr>
              <w:t>s</w:t>
            </w:r>
            <w:r w:rsidRPr="000C449C">
              <w:rPr>
                <w:rFonts w:ascii="Arial" w:hAnsi="Arial"/>
                <w:sz w:val="22"/>
                <w:szCs w:val="22"/>
              </w:rPr>
              <w:t>,</w:t>
            </w:r>
            <w:r w:rsidRPr="000C449C">
              <w:rPr>
                <w:rFonts w:ascii="Arial" w:hAnsi="Arial"/>
                <w:spacing w:val="-5"/>
                <w:sz w:val="22"/>
                <w:szCs w:val="22"/>
              </w:rPr>
              <w:t xml:space="preserve"> </w:t>
            </w:r>
            <w:r w:rsidRPr="000C449C">
              <w:rPr>
                <w:rFonts w:ascii="Arial" w:hAnsi="Arial"/>
                <w:spacing w:val="-2"/>
                <w:sz w:val="22"/>
                <w:szCs w:val="22"/>
              </w:rPr>
              <w:t>i</w:t>
            </w:r>
            <w:r w:rsidRPr="000C449C">
              <w:rPr>
                <w:rFonts w:ascii="Arial" w:hAnsi="Arial"/>
                <w:spacing w:val="-5"/>
                <w:sz w:val="22"/>
                <w:szCs w:val="22"/>
              </w:rPr>
              <w:t>n</w:t>
            </w:r>
            <w:r w:rsidRPr="000C449C">
              <w:rPr>
                <w:rFonts w:ascii="Arial" w:hAnsi="Arial"/>
                <w:spacing w:val="-2"/>
                <w:sz w:val="22"/>
                <w:szCs w:val="22"/>
              </w:rPr>
              <w:t>t</w:t>
            </w:r>
            <w:r w:rsidRPr="000C449C">
              <w:rPr>
                <w:rFonts w:ascii="Arial" w:hAnsi="Arial"/>
                <w:spacing w:val="-3"/>
                <w:sz w:val="22"/>
                <w:szCs w:val="22"/>
              </w:rPr>
              <w:t>er</w:t>
            </w:r>
            <w:r w:rsidRPr="000C449C">
              <w:rPr>
                <w:rFonts w:ascii="Arial" w:hAnsi="Arial"/>
                <w:spacing w:val="-2"/>
                <w:sz w:val="22"/>
                <w:szCs w:val="22"/>
              </w:rPr>
              <w:t>s</w:t>
            </w:r>
            <w:r w:rsidRPr="000C449C">
              <w:rPr>
                <w:rFonts w:ascii="Arial" w:hAnsi="Arial"/>
                <w:spacing w:val="-3"/>
                <w:sz w:val="22"/>
                <w:szCs w:val="22"/>
              </w:rPr>
              <w:t>ec</w:t>
            </w:r>
            <w:r w:rsidRPr="000C449C">
              <w:rPr>
                <w:rFonts w:ascii="Arial" w:hAnsi="Arial"/>
                <w:spacing w:val="-4"/>
                <w:sz w:val="22"/>
                <w:szCs w:val="22"/>
              </w:rPr>
              <w:t>t</w:t>
            </w:r>
            <w:r w:rsidRPr="000C449C">
              <w:rPr>
                <w:rFonts w:ascii="Arial" w:hAnsi="Arial"/>
                <w:spacing w:val="-2"/>
                <w:sz w:val="22"/>
                <w:szCs w:val="22"/>
              </w:rPr>
              <w:t>ion</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7"/>
                <w:sz w:val="22"/>
                <w:szCs w:val="22"/>
              </w:rPr>
              <w:t xml:space="preserve"> </w:t>
            </w:r>
            <w:r w:rsidRPr="000C449C">
              <w:rPr>
                <w:rFonts w:ascii="Arial" w:hAnsi="Arial"/>
                <w:spacing w:val="-5"/>
                <w:sz w:val="22"/>
                <w:szCs w:val="22"/>
              </w:rPr>
              <w:t>G</w:t>
            </w:r>
            <w:r w:rsidRPr="000C449C">
              <w:rPr>
                <w:rFonts w:ascii="Arial" w:hAnsi="Arial"/>
                <w:spacing w:val="-3"/>
                <w:sz w:val="22"/>
                <w:szCs w:val="22"/>
              </w:rPr>
              <w:t>ra</w:t>
            </w:r>
            <w:r w:rsidRPr="000C449C">
              <w:rPr>
                <w:rFonts w:ascii="Arial" w:hAnsi="Arial"/>
                <w:spacing w:val="-2"/>
                <w:sz w:val="22"/>
                <w:szCs w:val="22"/>
              </w:rPr>
              <w:t>din</w:t>
            </w:r>
            <w:r w:rsidRPr="000C449C">
              <w:rPr>
                <w:rFonts w:ascii="Arial" w:hAnsi="Arial"/>
                <w:sz w:val="22"/>
                <w:szCs w:val="22"/>
              </w:rPr>
              <w:t>g</w:t>
            </w:r>
            <w:r w:rsidRPr="000C449C">
              <w:rPr>
                <w:rFonts w:ascii="Arial" w:hAnsi="Arial"/>
                <w:spacing w:val="-7"/>
                <w:sz w:val="22"/>
                <w:szCs w:val="22"/>
              </w:rPr>
              <w:t xml:space="preserve"> </w:t>
            </w:r>
            <w:r w:rsidRPr="000C449C">
              <w:rPr>
                <w:rFonts w:ascii="Arial" w:hAnsi="Arial"/>
                <w:spacing w:val="-2"/>
                <w:sz w:val="22"/>
                <w:szCs w:val="22"/>
              </w:rPr>
              <w:t>so</w:t>
            </w:r>
            <w:r w:rsidRPr="000C449C">
              <w:rPr>
                <w:rFonts w:ascii="Arial" w:hAnsi="Arial"/>
                <w:spacing w:val="-4"/>
                <w:sz w:val="22"/>
                <w:szCs w:val="22"/>
              </w:rPr>
              <w:t>l</w:t>
            </w:r>
            <w:r w:rsidRPr="000C449C">
              <w:rPr>
                <w:rFonts w:ascii="Arial" w:hAnsi="Arial"/>
                <w:spacing w:val="-2"/>
                <w:sz w:val="22"/>
                <w:szCs w:val="22"/>
              </w:rPr>
              <w:t>ut</w:t>
            </w:r>
            <w:r w:rsidRPr="000C449C">
              <w:rPr>
                <w:rFonts w:ascii="Arial" w:hAnsi="Arial"/>
                <w:spacing w:val="-4"/>
                <w:sz w:val="22"/>
                <w:szCs w:val="22"/>
              </w:rPr>
              <w:t>i</w:t>
            </w:r>
            <w:r w:rsidRPr="000C449C">
              <w:rPr>
                <w:rFonts w:ascii="Arial" w:hAnsi="Arial"/>
                <w:spacing w:val="-2"/>
                <w:sz w:val="22"/>
                <w:szCs w:val="22"/>
              </w:rPr>
              <w:t>on</w:t>
            </w:r>
            <w:r w:rsidRPr="000C449C">
              <w:rPr>
                <w:rFonts w:ascii="Arial" w:hAnsi="Arial"/>
                <w:sz w:val="22"/>
                <w:szCs w:val="22"/>
              </w:rPr>
              <w:t>s</w:t>
            </w:r>
          </w:p>
        </w:tc>
        <w:tc>
          <w:tcPr>
            <w:tcW w:w="6669" w:type="dxa"/>
            <w:tcBorders>
              <w:top w:val="single" w:sz="4" w:space="0" w:color="000000"/>
              <w:left w:val="single" w:sz="4" w:space="0" w:color="000000"/>
              <w:bottom w:val="single" w:sz="4" w:space="0" w:color="000000"/>
              <w:right w:val="single" w:sz="4" w:space="0" w:color="000000"/>
            </w:tcBorders>
          </w:tcPr>
          <w:p w14:paraId="10FF1035" w14:textId="77777777" w:rsidR="000C449C" w:rsidRPr="000C449C" w:rsidRDefault="000C449C" w:rsidP="008762A0">
            <w:pPr>
              <w:numPr>
                <w:ilvl w:val="0"/>
                <w:numId w:val="112"/>
              </w:numPr>
              <w:spacing w:line="360" w:lineRule="auto"/>
              <w:ind w:left="531" w:right="-20" w:hanging="531"/>
              <w:contextualSpacing/>
              <w:rPr>
                <w:rFonts w:ascii="Arial" w:hAnsi="Arial"/>
                <w:spacing w:val="-5"/>
                <w:sz w:val="22"/>
                <w:szCs w:val="22"/>
              </w:rPr>
            </w:pPr>
            <w:r w:rsidRPr="000C449C">
              <w:rPr>
                <w:rFonts w:ascii="Arial" w:hAnsi="Arial"/>
                <w:spacing w:val="-2"/>
                <w:sz w:val="22"/>
                <w:szCs w:val="22"/>
              </w:rPr>
              <w:t>C</w:t>
            </w:r>
            <w:r w:rsidRPr="000C449C">
              <w:rPr>
                <w:rFonts w:ascii="Arial" w:hAnsi="Arial"/>
                <w:spacing w:val="-3"/>
                <w:sz w:val="22"/>
                <w:szCs w:val="22"/>
              </w:rPr>
              <w:t>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3"/>
                <w:sz w:val="22"/>
                <w:szCs w:val="22"/>
              </w:rPr>
              <w:t>a</w:t>
            </w:r>
            <w:r w:rsidRPr="000C449C">
              <w:rPr>
                <w:rFonts w:ascii="Arial" w:hAnsi="Arial"/>
                <w:spacing w:val="-2"/>
                <w:sz w:val="22"/>
                <w:szCs w:val="22"/>
              </w:rPr>
              <w:t>ss</w:t>
            </w:r>
            <w:r w:rsidRPr="000C449C">
              <w:rPr>
                <w:rFonts w:ascii="Arial" w:hAnsi="Arial"/>
                <w:spacing w:val="-6"/>
                <w:sz w:val="22"/>
                <w:szCs w:val="22"/>
              </w:rPr>
              <w:t>e</w:t>
            </w:r>
            <w:r w:rsidRPr="000C449C">
              <w:rPr>
                <w:rFonts w:ascii="Arial" w:hAnsi="Arial"/>
                <w:spacing w:val="-2"/>
                <w:sz w:val="22"/>
                <w:szCs w:val="22"/>
              </w:rPr>
              <w:t>mb</w:t>
            </w:r>
            <w:r w:rsidRPr="000C449C">
              <w:rPr>
                <w:rFonts w:ascii="Arial" w:hAnsi="Arial"/>
                <w:spacing w:val="-4"/>
                <w:sz w:val="22"/>
                <w:szCs w:val="22"/>
              </w:rPr>
              <w:t>l</w:t>
            </w:r>
            <w:r w:rsidRPr="000C449C">
              <w:rPr>
                <w:rFonts w:ascii="Arial" w:hAnsi="Arial"/>
                <w:spacing w:val="-2"/>
                <w:sz w:val="22"/>
                <w:szCs w:val="22"/>
              </w:rPr>
              <w:t>i</w:t>
            </w:r>
            <w:r w:rsidRPr="000C449C">
              <w:rPr>
                <w:rFonts w:ascii="Arial" w:hAnsi="Arial"/>
                <w:spacing w:val="-3"/>
                <w:sz w:val="22"/>
                <w:szCs w:val="22"/>
              </w:rPr>
              <w:t>e</w:t>
            </w:r>
            <w:r w:rsidRPr="000C449C">
              <w:rPr>
                <w:rFonts w:ascii="Arial" w:hAnsi="Arial"/>
                <w:spacing w:val="-2"/>
                <w:sz w:val="22"/>
                <w:szCs w:val="22"/>
              </w:rPr>
              <w:t>s</w:t>
            </w:r>
            <w:r w:rsidRPr="000C449C">
              <w:rPr>
                <w:rFonts w:ascii="Arial" w:hAnsi="Arial"/>
                <w:spacing w:val="-5"/>
                <w:sz w:val="22"/>
                <w:szCs w:val="22"/>
              </w:rPr>
              <w:t xml:space="preserve"> </w:t>
            </w:r>
            <w:r w:rsidRPr="000C449C">
              <w:rPr>
                <w:rFonts w:ascii="Arial" w:hAnsi="Arial"/>
                <w:sz w:val="22"/>
                <w:szCs w:val="22"/>
              </w:rPr>
              <w:t>for project.</w:t>
            </w:r>
          </w:p>
          <w:p w14:paraId="241D74A8" w14:textId="77777777" w:rsidR="000C449C" w:rsidRPr="000C449C" w:rsidRDefault="000C449C" w:rsidP="008762A0">
            <w:pPr>
              <w:numPr>
                <w:ilvl w:val="0"/>
                <w:numId w:val="112"/>
              </w:numPr>
              <w:spacing w:line="360" w:lineRule="auto"/>
              <w:ind w:left="531" w:right="-20" w:hanging="531"/>
              <w:contextualSpacing/>
              <w:rPr>
                <w:rFonts w:ascii="Arial" w:hAnsi="Arial"/>
                <w:spacing w:val="-3"/>
                <w:sz w:val="22"/>
                <w:szCs w:val="22"/>
              </w:rPr>
            </w:pPr>
            <w:r w:rsidRPr="000C449C">
              <w:rPr>
                <w:rFonts w:ascii="Arial" w:hAnsi="Arial"/>
                <w:spacing w:val="-2"/>
                <w:sz w:val="22"/>
                <w:szCs w:val="22"/>
              </w:rPr>
              <w:t>C</w:t>
            </w:r>
            <w:r w:rsidRPr="000C449C">
              <w:rPr>
                <w:rFonts w:ascii="Arial" w:hAnsi="Arial"/>
                <w:spacing w:val="-3"/>
                <w:sz w:val="22"/>
                <w:szCs w:val="22"/>
              </w:rPr>
              <w:t>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c</w:t>
            </w:r>
            <w:r w:rsidRPr="000C449C">
              <w:rPr>
                <w:rFonts w:ascii="Arial" w:hAnsi="Arial"/>
                <w:spacing w:val="-2"/>
                <w:sz w:val="22"/>
                <w:szCs w:val="22"/>
              </w:rPr>
              <w:t>o</w:t>
            </w:r>
            <w:r w:rsidRPr="000C449C">
              <w:rPr>
                <w:rFonts w:ascii="Arial" w:hAnsi="Arial"/>
                <w:spacing w:val="-3"/>
                <w:sz w:val="22"/>
                <w:szCs w:val="22"/>
              </w:rPr>
              <w:t>rr</w:t>
            </w:r>
            <w:r w:rsidRPr="000C449C">
              <w:rPr>
                <w:rFonts w:ascii="Arial" w:hAnsi="Arial"/>
                <w:spacing w:val="-2"/>
                <w:sz w:val="22"/>
                <w:szCs w:val="22"/>
              </w:rPr>
              <w:t>i</w:t>
            </w:r>
            <w:r w:rsidRPr="000C449C">
              <w:rPr>
                <w:rFonts w:ascii="Arial" w:hAnsi="Arial"/>
                <w:spacing w:val="-5"/>
                <w:sz w:val="22"/>
                <w:szCs w:val="22"/>
              </w:rPr>
              <w:t>d</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pacing w:val="-2"/>
                <w:sz w:val="22"/>
                <w:szCs w:val="22"/>
              </w:rPr>
              <w:t>s</w:t>
            </w:r>
            <w:r w:rsidRPr="000C449C">
              <w:rPr>
                <w:rFonts w:ascii="Arial" w:hAnsi="Arial"/>
                <w:sz w:val="22"/>
                <w:szCs w:val="22"/>
              </w:rPr>
              <w:t xml:space="preserve"> for project.</w:t>
            </w:r>
          </w:p>
          <w:p w14:paraId="19111BBD" w14:textId="77777777" w:rsidR="000C449C" w:rsidRPr="000C449C" w:rsidRDefault="000C449C" w:rsidP="008762A0">
            <w:pPr>
              <w:numPr>
                <w:ilvl w:val="0"/>
                <w:numId w:val="112"/>
              </w:numPr>
              <w:spacing w:line="360" w:lineRule="auto"/>
              <w:ind w:left="531" w:right="-20" w:hanging="531"/>
              <w:contextualSpacing/>
              <w:rPr>
                <w:rFonts w:ascii="Arial" w:hAnsi="Arial"/>
                <w:sz w:val="22"/>
                <w:szCs w:val="22"/>
              </w:rPr>
            </w:pPr>
            <w:r w:rsidRPr="000C449C">
              <w:rPr>
                <w:rFonts w:ascii="Arial" w:hAnsi="Arial"/>
                <w:spacing w:val="-2"/>
                <w:sz w:val="22"/>
                <w:szCs w:val="22"/>
              </w:rPr>
              <w:t>C</w:t>
            </w:r>
            <w:r w:rsidRPr="000C449C">
              <w:rPr>
                <w:rFonts w:ascii="Arial" w:hAnsi="Arial"/>
                <w:spacing w:val="-3"/>
                <w:sz w:val="22"/>
                <w:szCs w:val="22"/>
              </w:rPr>
              <w:t>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i</w:t>
            </w:r>
            <w:r w:rsidRPr="000C449C">
              <w:rPr>
                <w:rFonts w:ascii="Arial" w:hAnsi="Arial"/>
                <w:spacing w:val="-5"/>
                <w:sz w:val="22"/>
                <w:szCs w:val="22"/>
              </w:rPr>
              <w:t>n</w:t>
            </w:r>
            <w:r w:rsidRPr="000C449C">
              <w:rPr>
                <w:rFonts w:ascii="Arial" w:hAnsi="Arial"/>
                <w:spacing w:val="-2"/>
                <w:sz w:val="22"/>
                <w:szCs w:val="22"/>
              </w:rPr>
              <w:t>t</w:t>
            </w:r>
            <w:r w:rsidRPr="000C449C">
              <w:rPr>
                <w:rFonts w:ascii="Arial" w:hAnsi="Arial"/>
                <w:spacing w:val="-3"/>
                <w:sz w:val="22"/>
                <w:szCs w:val="22"/>
              </w:rPr>
              <w:t>er</w:t>
            </w:r>
            <w:r w:rsidRPr="000C449C">
              <w:rPr>
                <w:rFonts w:ascii="Arial" w:hAnsi="Arial"/>
                <w:spacing w:val="-2"/>
                <w:sz w:val="22"/>
                <w:szCs w:val="22"/>
              </w:rPr>
              <w:t>s</w:t>
            </w:r>
            <w:r w:rsidRPr="000C449C">
              <w:rPr>
                <w:rFonts w:ascii="Arial" w:hAnsi="Arial"/>
                <w:spacing w:val="-3"/>
                <w:sz w:val="22"/>
                <w:szCs w:val="22"/>
              </w:rPr>
              <w:t>ec</w:t>
            </w:r>
            <w:r w:rsidRPr="000C449C">
              <w:rPr>
                <w:rFonts w:ascii="Arial" w:hAnsi="Arial"/>
                <w:spacing w:val="-4"/>
                <w:sz w:val="22"/>
                <w:szCs w:val="22"/>
              </w:rPr>
              <w:t>t</w:t>
            </w:r>
            <w:r w:rsidRPr="000C449C">
              <w:rPr>
                <w:rFonts w:ascii="Arial" w:hAnsi="Arial"/>
                <w:spacing w:val="-2"/>
                <w:sz w:val="22"/>
                <w:szCs w:val="22"/>
              </w:rPr>
              <w:t>ion</w:t>
            </w:r>
            <w:r w:rsidRPr="000C449C">
              <w:rPr>
                <w:rFonts w:ascii="Arial" w:hAnsi="Arial"/>
                <w:sz w:val="22"/>
                <w:szCs w:val="22"/>
              </w:rPr>
              <w:t>s for project.</w:t>
            </w:r>
          </w:p>
          <w:p w14:paraId="4061D8CF" w14:textId="77777777" w:rsidR="000C449C" w:rsidRPr="000C449C" w:rsidRDefault="000C449C" w:rsidP="008762A0">
            <w:pPr>
              <w:numPr>
                <w:ilvl w:val="0"/>
                <w:numId w:val="112"/>
              </w:numPr>
              <w:spacing w:line="360" w:lineRule="auto"/>
              <w:ind w:left="531" w:right="-20" w:hanging="531"/>
              <w:contextualSpacing/>
              <w:rPr>
                <w:rFonts w:ascii="Arial" w:hAnsi="Arial"/>
                <w:b/>
                <w:bCs/>
              </w:rPr>
            </w:pPr>
            <w:r w:rsidRPr="000C449C">
              <w:rPr>
                <w:rFonts w:ascii="Arial" w:hAnsi="Arial"/>
                <w:spacing w:val="-2"/>
                <w:sz w:val="22"/>
                <w:szCs w:val="22"/>
              </w:rPr>
              <w:t>C</w:t>
            </w:r>
            <w:r w:rsidRPr="000C449C">
              <w:rPr>
                <w:rFonts w:ascii="Arial" w:hAnsi="Arial"/>
                <w:spacing w:val="-3"/>
                <w:sz w:val="22"/>
                <w:szCs w:val="22"/>
              </w:rPr>
              <w:t>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5"/>
                <w:sz w:val="22"/>
                <w:szCs w:val="22"/>
              </w:rPr>
              <w:t>G</w:t>
            </w:r>
            <w:r w:rsidRPr="000C449C">
              <w:rPr>
                <w:rFonts w:ascii="Arial" w:hAnsi="Arial"/>
                <w:spacing w:val="-3"/>
                <w:sz w:val="22"/>
                <w:szCs w:val="22"/>
              </w:rPr>
              <w:t>ra</w:t>
            </w:r>
            <w:r w:rsidRPr="000C449C">
              <w:rPr>
                <w:rFonts w:ascii="Arial" w:hAnsi="Arial"/>
                <w:spacing w:val="-2"/>
                <w:sz w:val="22"/>
                <w:szCs w:val="22"/>
              </w:rPr>
              <w:t>din</w:t>
            </w:r>
            <w:r w:rsidRPr="000C449C">
              <w:rPr>
                <w:rFonts w:ascii="Arial" w:hAnsi="Arial"/>
                <w:sz w:val="22"/>
                <w:szCs w:val="22"/>
              </w:rPr>
              <w:t>g</w:t>
            </w:r>
            <w:r w:rsidRPr="000C449C">
              <w:rPr>
                <w:rFonts w:ascii="Arial" w:hAnsi="Arial"/>
                <w:spacing w:val="-7"/>
                <w:sz w:val="22"/>
                <w:szCs w:val="22"/>
              </w:rPr>
              <w:t xml:space="preserve"> </w:t>
            </w:r>
            <w:r w:rsidRPr="000C449C">
              <w:rPr>
                <w:rFonts w:ascii="Arial" w:hAnsi="Arial"/>
                <w:spacing w:val="-2"/>
                <w:sz w:val="22"/>
                <w:szCs w:val="22"/>
              </w:rPr>
              <w:t>so</w:t>
            </w:r>
            <w:r w:rsidRPr="000C449C">
              <w:rPr>
                <w:rFonts w:ascii="Arial" w:hAnsi="Arial"/>
                <w:spacing w:val="-4"/>
                <w:sz w:val="22"/>
                <w:szCs w:val="22"/>
              </w:rPr>
              <w:t>l</w:t>
            </w:r>
            <w:r w:rsidRPr="000C449C">
              <w:rPr>
                <w:rFonts w:ascii="Arial" w:hAnsi="Arial"/>
                <w:spacing w:val="-2"/>
                <w:sz w:val="22"/>
                <w:szCs w:val="22"/>
              </w:rPr>
              <w:t>ut</w:t>
            </w:r>
            <w:r w:rsidRPr="000C449C">
              <w:rPr>
                <w:rFonts w:ascii="Arial" w:hAnsi="Arial"/>
                <w:spacing w:val="-4"/>
                <w:sz w:val="22"/>
                <w:szCs w:val="22"/>
              </w:rPr>
              <w:t>i</w:t>
            </w:r>
            <w:r w:rsidRPr="000C449C">
              <w:rPr>
                <w:rFonts w:ascii="Arial" w:hAnsi="Arial"/>
                <w:spacing w:val="-2"/>
                <w:sz w:val="22"/>
                <w:szCs w:val="22"/>
              </w:rPr>
              <w:t>on</w:t>
            </w:r>
            <w:r w:rsidRPr="000C449C">
              <w:rPr>
                <w:rFonts w:ascii="Arial" w:hAnsi="Arial"/>
                <w:sz w:val="22"/>
                <w:szCs w:val="22"/>
              </w:rPr>
              <w:t>s for project.</w:t>
            </w:r>
          </w:p>
        </w:tc>
      </w:tr>
      <w:tr w:rsidR="000C449C" w:rsidRPr="000C449C" w14:paraId="6CD3A8C4" w14:textId="77777777" w:rsidTr="00894F63">
        <w:trPr>
          <w:trHeight w:val="773"/>
        </w:trPr>
        <w:tc>
          <w:tcPr>
            <w:tcW w:w="3226" w:type="dxa"/>
            <w:tcBorders>
              <w:top w:val="single" w:sz="4" w:space="0" w:color="000000"/>
              <w:left w:val="single" w:sz="4" w:space="0" w:color="000000"/>
              <w:bottom w:val="single" w:sz="4" w:space="0" w:color="000000"/>
              <w:right w:val="single" w:sz="4" w:space="0" w:color="000000"/>
            </w:tcBorders>
          </w:tcPr>
          <w:p w14:paraId="6C9700FF" w14:textId="77777777" w:rsidR="000C449C" w:rsidRPr="000C449C" w:rsidRDefault="000C449C" w:rsidP="008762A0">
            <w:pPr>
              <w:numPr>
                <w:ilvl w:val="0"/>
                <w:numId w:val="116"/>
              </w:numPr>
              <w:spacing w:line="360" w:lineRule="auto"/>
              <w:ind w:left="589" w:right="-20" w:hanging="567"/>
              <w:contextualSpacing/>
              <w:rPr>
                <w:rFonts w:ascii="Arial" w:hAnsi="Arial"/>
                <w:spacing w:val="-2"/>
                <w:sz w:val="22"/>
                <w:szCs w:val="22"/>
              </w:rPr>
            </w:pPr>
            <w:r w:rsidRPr="000C449C">
              <w:rPr>
                <w:rFonts w:ascii="Arial" w:hAnsi="Arial"/>
                <w:spacing w:val="-2"/>
                <w:sz w:val="22"/>
                <w:szCs w:val="22"/>
              </w:rPr>
              <w:t>C</w:t>
            </w:r>
            <w:r w:rsidRPr="000C449C">
              <w:rPr>
                <w:rFonts w:ascii="Arial" w:hAnsi="Arial"/>
                <w:spacing w:val="-3"/>
                <w:sz w:val="22"/>
                <w:szCs w:val="22"/>
              </w:rPr>
              <w:t>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5"/>
                <w:sz w:val="22"/>
                <w:szCs w:val="22"/>
              </w:rPr>
              <w:t>g</w:t>
            </w:r>
            <w:r w:rsidRPr="000C449C">
              <w:rPr>
                <w:rFonts w:ascii="Arial" w:hAnsi="Arial"/>
                <w:spacing w:val="-3"/>
                <w:sz w:val="22"/>
                <w:szCs w:val="22"/>
              </w:rPr>
              <w:t>ra</w:t>
            </w:r>
            <w:r w:rsidRPr="000C449C">
              <w:rPr>
                <w:rFonts w:ascii="Arial" w:hAnsi="Arial"/>
                <w:spacing w:val="-2"/>
                <w:sz w:val="22"/>
                <w:szCs w:val="22"/>
              </w:rPr>
              <w:t>vi</w:t>
            </w:r>
            <w:r w:rsidRPr="000C449C">
              <w:rPr>
                <w:rFonts w:ascii="Arial" w:hAnsi="Arial"/>
                <w:sz w:val="22"/>
                <w:szCs w:val="22"/>
              </w:rPr>
              <w:t>ty</w:t>
            </w:r>
            <w:r w:rsidRPr="000C449C">
              <w:rPr>
                <w:rFonts w:ascii="Arial" w:hAnsi="Arial"/>
                <w:spacing w:val="-12"/>
                <w:sz w:val="22"/>
                <w:szCs w:val="22"/>
              </w:rPr>
              <w:t xml:space="preserve"> </w:t>
            </w:r>
            <w:r w:rsidRPr="000C449C">
              <w:rPr>
                <w:rFonts w:ascii="Arial" w:hAnsi="Arial"/>
                <w:spacing w:val="-3"/>
                <w:sz w:val="22"/>
                <w:szCs w:val="22"/>
              </w:rPr>
              <w:t>fe</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2"/>
                <w:sz w:val="22"/>
                <w:szCs w:val="22"/>
              </w:rPr>
              <w:t>p</w:t>
            </w:r>
            <w:r w:rsidRPr="000C449C">
              <w:rPr>
                <w:rFonts w:ascii="Arial" w:hAnsi="Arial"/>
                <w:spacing w:val="-3"/>
                <w:sz w:val="22"/>
                <w:szCs w:val="22"/>
              </w:rPr>
              <w:t>re</w:t>
            </w:r>
            <w:r w:rsidRPr="000C449C">
              <w:rPr>
                <w:rFonts w:ascii="Arial" w:hAnsi="Arial"/>
                <w:spacing w:val="-2"/>
                <w:sz w:val="22"/>
                <w:szCs w:val="22"/>
              </w:rPr>
              <w:t>ssu</w:t>
            </w:r>
            <w:r w:rsidRPr="000C449C">
              <w:rPr>
                <w:rFonts w:ascii="Arial" w:hAnsi="Arial"/>
                <w:spacing w:val="-3"/>
                <w:sz w:val="22"/>
                <w:szCs w:val="22"/>
              </w:rPr>
              <w:t>r</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5"/>
                <w:sz w:val="22"/>
                <w:szCs w:val="22"/>
              </w:rPr>
              <w:t>p</w:t>
            </w:r>
            <w:r w:rsidRPr="000C449C">
              <w:rPr>
                <w:rFonts w:ascii="Arial" w:hAnsi="Arial"/>
                <w:spacing w:val="-2"/>
                <w:sz w:val="22"/>
                <w:szCs w:val="22"/>
              </w:rPr>
              <w:t>ip</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n</w:t>
            </w:r>
            <w:r w:rsidRPr="000C449C">
              <w:rPr>
                <w:rFonts w:ascii="Arial" w:hAnsi="Arial"/>
                <w:spacing w:val="-6"/>
                <w:sz w:val="22"/>
                <w:szCs w:val="22"/>
              </w:rPr>
              <w:t>e</w:t>
            </w:r>
            <w:r w:rsidRPr="000C449C">
              <w:rPr>
                <w:rFonts w:ascii="Arial" w:hAnsi="Arial"/>
                <w:spacing w:val="-2"/>
                <w:sz w:val="22"/>
                <w:szCs w:val="22"/>
              </w:rPr>
              <w:t>t</w:t>
            </w:r>
            <w:r w:rsidRPr="000C449C">
              <w:rPr>
                <w:rFonts w:ascii="Arial" w:hAnsi="Arial"/>
                <w:spacing w:val="-3"/>
                <w:sz w:val="22"/>
                <w:szCs w:val="22"/>
              </w:rPr>
              <w:t>w</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pacing w:val="-2"/>
                <w:sz w:val="22"/>
                <w:szCs w:val="22"/>
              </w:rPr>
              <w:t>k</w:t>
            </w:r>
            <w:r w:rsidRPr="000C449C">
              <w:rPr>
                <w:rFonts w:ascii="Arial" w:hAnsi="Arial"/>
                <w:sz w:val="22"/>
                <w:szCs w:val="22"/>
              </w:rPr>
              <w:t>s</w:t>
            </w:r>
          </w:p>
        </w:tc>
        <w:tc>
          <w:tcPr>
            <w:tcW w:w="6669" w:type="dxa"/>
            <w:tcBorders>
              <w:top w:val="single" w:sz="4" w:space="0" w:color="000000"/>
              <w:left w:val="single" w:sz="4" w:space="0" w:color="000000"/>
              <w:bottom w:val="single" w:sz="4" w:space="0" w:color="000000"/>
              <w:right w:val="single" w:sz="4" w:space="0" w:color="000000"/>
            </w:tcBorders>
          </w:tcPr>
          <w:p w14:paraId="780E1737" w14:textId="77777777" w:rsidR="000C449C" w:rsidRPr="000C449C" w:rsidRDefault="000C449C" w:rsidP="008762A0">
            <w:pPr>
              <w:numPr>
                <w:ilvl w:val="0"/>
                <w:numId w:val="113"/>
              </w:numPr>
              <w:spacing w:line="360" w:lineRule="auto"/>
              <w:ind w:left="531" w:right="-20" w:hanging="531"/>
              <w:contextualSpacing/>
              <w:rPr>
                <w:rFonts w:ascii="Arial" w:hAnsi="Arial"/>
                <w:spacing w:val="-3"/>
                <w:sz w:val="22"/>
                <w:szCs w:val="22"/>
              </w:rPr>
            </w:pPr>
            <w:r w:rsidRPr="000C449C">
              <w:rPr>
                <w:rFonts w:ascii="Arial" w:hAnsi="Arial"/>
                <w:spacing w:val="-2"/>
                <w:sz w:val="22"/>
                <w:szCs w:val="22"/>
              </w:rPr>
              <w:t>C</w:t>
            </w:r>
            <w:r w:rsidRPr="000C449C">
              <w:rPr>
                <w:rFonts w:ascii="Arial" w:hAnsi="Arial"/>
                <w:spacing w:val="-3"/>
                <w:sz w:val="22"/>
                <w:szCs w:val="22"/>
              </w:rPr>
              <w:t>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5"/>
                <w:sz w:val="22"/>
                <w:szCs w:val="22"/>
              </w:rPr>
              <w:t>g</w:t>
            </w:r>
            <w:r w:rsidRPr="000C449C">
              <w:rPr>
                <w:rFonts w:ascii="Arial" w:hAnsi="Arial"/>
                <w:spacing w:val="-3"/>
                <w:sz w:val="22"/>
                <w:szCs w:val="22"/>
              </w:rPr>
              <w:t>ra</w:t>
            </w:r>
            <w:r w:rsidRPr="000C449C">
              <w:rPr>
                <w:rFonts w:ascii="Arial" w:hAnsi="Arial"/>
                <w:spacing w:val="-2"/>
                <w:sz w:val="22"/>
                <w:szCs w:val="22"/>
              </w:rPr>
              <w:t>vi</w:t>
            </w:r>
            <w:r w:rsidRPr="000C449C">
              <w:rPr>
                <w:rFonts w:ascii="Arial" w:hAnsi="Arial"/>
                <w:sz w:val="22"/>
                <w:szCs w:val="22"/>
              </w:rPr>
              <w:t>ty</w:t>
            </w:r>
            <w:r w:rsidRPr="000C449C">
              <w:rPr>
                <w:rFonts w:ascii="Arial" w:hAnsi="Arial"/>
                <w:spacing w:val="-12"/>
                <w:sz w:val="22"/>
                <w:szCs w:val="22"/>
              </w:rPr>
              <w:t xml:space="preserve"> </w:t>
            </w:r>
            <w:r w:rsidRPr="000C449C">
              <w:rPr>
                <w:rFonts w:ascii="Arial" w:hAnsi="Arial"/>
                <w:spacing w:val="-3"/>
                <w:sz w:val="22"/>
                <w:szCs w:val="22"/>
              </w:rPr>
              <w:t>fe</w:t>
            </w:r>
            <w:r w:rsidRPr="000C449C">
              <w:rPr>
                <w:rFonts w:ascii="Arial" w:hAnsi="Arial"/>
                <w:sz w:val="22"/>
                <w:szCs w:val="22"/>
              </w:rPr>
              <w:t>d</w:t>
            </w:r>
            <w:r w:rsidRPr="000C449C">
              <w:rPr>
                <w:rFonts w:ascii="Arial" w:hAnsi="Arial"/>
                <w:spacing w:val="-5"/>
                <w:sz w:val="22"/>
                <w:szCs w:val="22"/>
              </w:rPr>
              <w:t xml:space="preserve"> p</w:t>
            </w:r>
            <w:r w:rsidRPr="000C449C">
              <w:rPr>
                <w:rFonts w:ascii="Arial" w:hAnsi="Arial"/>
                <w:spacing w:val="-2"/>
                <w:sz w:val="22"/>
                <w:szCs w:val="22"/>
              </w:rPr>
              <w:t>ip</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n</w:t>
            </w:r>
            <w:r w:rsidRPr="000C449C">
              <w:rPr>
                <w:rFonts w:ascii="Arial" w:hAnsi="Arial"/>
                <w:spacing w:val="-6"/>
                <w:sz w:val="22"/>
                <w:szCs w:val="22"/>
              </w:rPr>
              <w:t>e</w:t>
            </w:r>
            <w:r w:rsidRPr="000C449C">
              <w:rPr>
                <w:rFonts w:ascii="Arial" w:hAnsi="Arial"/>
                <w:spacing w:val="-2"/>
                <w:sz w:val="22"/>
                <w:szCs w:val="22"/>
              </w:rPr>
              <w:t>t</w:t>
            </w:r>
            <w:r w:rsidRPr="000C449C">
              <w:rPr>
                <w:rFonts w:ascii="Arial" w:hAnsi="Arial"/>
                <w:spacing w:val="-3"/>
                <w:sz w:val="22"/>
                <w:szCs w:val="22"/>
              </w:rPr>
              <w:t>w</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pacing w:val="-2"/>
                <w:sz w:val="22"/>
                <w:szCs w:val="22"/>
              </w:rPr>
              <w:t>k</w:t>
            </w:r>
            <w:r w:rsidRPr="000C449C">
              <w:rPr>
                <w:rFonts w:ascii="Arial" w:hAnsi="Arial"/>
                <w:sz w:val="22"/>
                <w:szCs w:val="22"/>
              </w:rPr>
              <w:t>s</w:t>
            </w:r>
            <w:r w:rsidRPr="000C449C">
              <w:rPr>
                <w:rFonts w:ascii="Arial" w:hAnsi="Arial"/>
                <w:spacing w:val="-3"/>
                <w:sz w:val="22"/>
                <w:szCs w:val="22"/>
              </w:rPr>
              <w:t xml:space="preserve"> </w:t>
            </w:r>
            <w:r w:rsidRPr="000C449C">
              <w:rPr>
                <w:rFonts w:ascii="Arial" w:hAnsi="Arial"/>
                <w:sz w:val="22"/>
                <w:szCs w:val="22"/>
              </w:rPr>
              <w:t>for project.</w:t>
            </w:r>
          </w:p>
          <w:p w14:paraId="4F9D9E6D" w14:textId="77777777" w:rsidR="000C449C" w:rsidRPr="000C449C" w:rsidRDefault="000C449C" w:rsidP="008762A0">
            <w:pPr>
              <w:numPr>
                <w:ilvl w:val="0"/>
                <w:numId w:val="113"/>
              </w:numPr>
              <w:spacing w:line="360" w:lineRule="auto"/>
              <w:ind w:left="531" w:right="-20" w:hanging="531"/>
              <w:contextualSpacing/>
              <w:rPr>
                <w:rFonts w:ascii="Arial" w:hAnsi="Arial"/>
                <w:b/>
                <w:bCs/>
              </w:rPr>
            </w:pPr>
            <w:r w:rsidRPr="000C449C">
              <w:rPr>
                <w:rFonts w:ascii="Arial" w:hAnsi="Arial"/>
                <w:spacing w:val="-2"/>
                <w:sz w:val="22"/>
                <w:szCs w:val="22"/>
              </w:rPr>
              <w:t>C</w:t>
            </w:r>
            <w:r w:rsidRPr="000C449C">
              <w:rPr>
                <w:rFonts w:ascii="Arial" w:hAnsi="Arial"/>
                <w:spacing w:val="-3"/>
                <w:sz w:val="22"/>
                <w:szCs w:val="22"/>
              </w:rPr>
              <w:t>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p</w:t>
            </w:r>
            <w:r w:rsidRPr="000C449C">
              <w:rPr>
                <w:rFonts w:ascii="Arial" w:hAnsi="Arial"/>
                <w:spacing w:val="-3"/>
                <w:sz w:val="22"/>
                <w:szCs w:val="22"/>
              </w:rPr>
              <w:t>re</w:t>
            </w:r>
            <w:r w:rsidRPr="000C449C">
              <w:rPr>
                <w:rFonts w:ascii="Arial" w:hAnsi="Arial"/>
                <w:spacing w:val="-2"/>
                <w:sz w:val="22"/>
                <w:szCs w:val="22"/>
              </w:rPr>
              <w:t>ssu</w:t>
            </w:r>
            <w:r w:rsidRPr="000C449C">
              <w:rPr>
                <w:rFonts w:ascii="Arial" w:hAnsi="Arial"/>
                <w:spacing w:val="-3"/>
                <w:sz w:val="22"/>
                <w:szCs w:val="22"/>
              </w:rPr>
              <w:t>r</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5"/>
                <w:sz w:val="22"/>
                <w:szCs w:val="22"/>
              </w:rPr>
              <w:t>p</w:t>
            </w:r>
            <w:r w:rsidRPr="000C449C">
              <w:rPr>
                <w:rFonts w:ascii="Arial" w:hAnsi="Arial"/>
                <w:spacing w:val="-2"/>
                <w:sz w:val="22"/>
                <w:szCs w:val="22"/>
              </w:rPr>
              <w:t>ip</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n</w:t>
            </w:r>
            <w:r w:rsidRPr="000C449C">
              <w:rPr>
                <w:rFonts w:ascii="Arial" w:hAnsi="Arial"/>
                <w:spacing w:val="-6"/>
                <w:sz w:val="22"/>
                <w:szCs w:val="22"/>
              </w:rPr>
              <w:t>e</w:t>
            </w:r>
            <w:r w:rsidRPr="000C449C">
              <w:rPr>
                <w:rFonts w:ascii="Arial" w:hAnsi="Arial"/>
                <w:spacing w:val="-2"/>
                <w:sz w:val="22"/>
                <w:szCs w:val="22"/>
              </w:rPr>
              <w:t>t</w:t>
            </w:r>
            <w:r w:rsidRPr="000C449C">
              <w:rPr>
                <w:rFonts w:ascii="Arial" w:hAnsi="Arial"/>
                <w:spacing w:val="-3"/>
                <w:sz w:val="22"/>
                <w:szCs w:val="22"/>
              </w:rPr>
              <w:t>w</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pacing w:val="-2"/>
                <w:sz w:val="22"/>
                <w:szCs w:val="22"/>
              </w:rPr>
              <w:t>k</w:t>
            </w:r>
            <w:r w:rsidRPr="000C449C">
              <w:rPr>
                <w:rFonts w:ascii="Arial" w:hAnsi="Arial"/>
                <w:sz w:val="22"/>
                <w:szCs w:val="22"/>
              </w:rPr>
              <w:t>s for project.</w:t>
            </w:r>
          </w:p>
        </w:tc>
      </w:tr>
      <w:tr w:rsidR="000C449C" w:rsidRPr="000C449C" w14:paraId="2E4A6C56"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0EFE59FF" w14:textId="77777777" w:rsidR="000C449C" w:rsidRPr="000C449C" w:rsidRDefault="000C449C" w:rsidP="008762A0">
            <w:pPr>
              <w:numPr>
                <w:ilvl w:val="0"/>
                <w:numId w:val="116"/>
              </w:numPr>
              <w:spacing w:line="360" w:lineRule="auto"/>
              <w:ind w:left="589" w:right="-20" w:hanging="567"/>
              <w:contextualSpacing/>
              <w:rPr>
                <w:rFonts w:ascii="Arial" w:hAnsi="Arial"/>
                <w:spacing w:val="-3"/>
                <w:sz w:val="22"/>
                <w:szCs w:val="22"/>
              </w:rPr>
            </w:pPr>
            <w:r w:rsidRPr="000C449C">
              <w:rPr>
                <w:rFonts w:ascii="Arial" w:hAnsi="Arial"/>
                <w:spacing w:val="-1"/>
                <w:sz w:val="22"/>
                <w:szCs w:val="22"/>
              </w:rPr>
              <w:t>P</w:t>
            </w:r>
            <w:r w:rsidRPr="000C449C">
              <w:rPr>
                <w:rFonts w:ascii="Arial" w:hAnsi="Arial"/>
                <w:spacing w:val="-3"/>
                <w:sz w:val="22"/>
                <w:szCs w:val="22"/>
              </w:rPr>
              <w:t>erf</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z w:val="22"/>
                <w:szCs w:val="22"/>
              </w:rPr>
              <w:t>m</w:t>
            </w:r>
            <w:r w:rsidRPr="000C449C">
              <w:rPr>
                <w:rFonts w:ascii="Arial" w:hAnsi="Arial"/>
                <w:spacing w:val="-7"/>
                <w:sz w:val="22"/>
                <w:szCs w:val="22"/>
              </w:rPr>
              <w:t xml:space="preserve"> </w:t>
            </w:r>
            <w:r w:rsidRPr="000C449C">
              <w:rPr>
                <w:rFonts w:ascii="Arial" w:hAnsi="Arial"/>
                <w:spacing w:val="-2"/>
                <w:sz w:val="22"/>
                <w:szCs w:val="22"/>
              </w:rPr>
              <w:t>qu</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pacing w:val="-4"/>
                <w:sz w:val="22"/>
                <w:szCs w:val="22"/>
              </w:rPr>
              <w:t>t</w:t>
            </w:r>
            <w:r w:rsidRPr="000C449C">
              <w:rPr>
                <w:rFonts w:ascii="Arial" w:hAnsi="Arial"/>
                <w:spacing w:val="-2"/>
                <w:sz w:val="22"/>
                <w:szCs w:val="22"/>
              </w:rPr>
              <w:t>it</w:t>
            </w:r>
            <w:r w:rsidRPr="000C449C">
              <w:rPr>
                <w:rFonts w:ascii="Arial" w:hAnsi="Arial"/>
                <w:sz w:val="22"/>
                <w:szCs w:val="22"/>
              </w:rPr>
              <w:t>y</w:t>
            </w:r>
            <w:r w:rsidRPr="000C449C">
              <w:rPr>
                <w:rFonts w:ascii="Arial" w:hAnsi="Arial"/>
                <w:spacing w:val="-12"/>
                <w:sz w:val="22"/>
                <w:szCs w:val="22"/>
              </w:rPr>
              <w:t xml:space="preserve"> </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2"/>
                <w:sz w:val="22"/>
                <w:szCs w:val="22"/>
              </w:rPr>
              <w:t>k</w:t>
            </w:r>
            <w:r w:rsidRPr="000C449C">
              <w:rPr>
                <w:rFonts w:ascii="Arial" w:hAnsi="Arial"/>
                <w:spacing w:val="-3"/>
                <w:sz w:val="22"/>
                <w:szCs w:val="22"/>
              </w:rPr>
              <w:t>e</w:t>
            </w:r>
            <w:r w:rsidRPr="000C449C">
              <w:rPr>
                <w:rFonts w:ascii="Arial" w:hAnsi="Arial"/>
                <w:spacing w:val="-2"/>
                <w:sz w:val="22"/>
                <w:szCs w:val="22"/>
              </w:rPr>
              <w:t>o</w:t>
            </w:r>
            <w:r w:rsidRPr="000C449C">
              <w:rPr>
                <w:rFonts w:ascii="Arial" w:hAnsi="Arial"/>
                <w:spacing w:val="-3"/>
                <w:sz w:val="22"/>
                <w:szCs w:val="22"/>
              </w:rPr>
              <w:t>f</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2"/>
                <w:sz w:val="22"/>
                <w:szCs w:val="22"/>
              </w:rPr>
              <w:t>v</w:t>
            </w:r>
            <w:r w:rsidRPr="000C449C">
              <w:rPr>
                <w:rFonts w:ascii="Arial" w:hAnsi="Arial"/>
                <w:spacing w:val="-5"/>
                <w:sz w:val="22"/>
                <w:szCs w:val="22"/>
              </w:rPr>
              <w:t>o</w:t>
            </w:r>
            <w:r w:rsidRPr="000C449C">
              <w:rPr>
                <w:rFonts w:ascii="Arial" w:hAnsi="Arial"/>
                <w:spacing w:val="-2"/>
                <w:sz w:val="22"/>
                <w:szCs w:val="22"/>
              </w:rPr>
              <w:t>lum</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3"/>
                <w:sz w:val="22"/>
                <w:szCs w:val="22"/>
              </w:rPr>
              <w:t>c</w:t>
            </w:r>
            <w:r w:rsidRPr="000C449C">
              <w:rPr>
                <w:rFonts w:ascii="Arial" w:hAnsi="Arial"/>
                <w:spacing w:val="-6"/>
                <w:sz w:val="22"/>
                <w:szCs w:val="22"/>
              </w:rPr>
              <w:t>a</w:t>
            </w:r>
            <w:r w:rsidRPr="000C449C">
              <w:rPr>
                <w:rFonts w:ascii="Arial" w:hAnsi="Arial"/>
                <w:spacing w:val="-2"/>
                <w:sz w:val="22"/>
                <w:szCs w:val="22"/>
              </w:rPr>
              <w:t>l</w:t>
            </w:r>
            <w:r w:rsidRPr="000C449C">
              <w:rPr>
                <w:rFonts w:ascii="Arial" w:hAnsi="Arial"/>
                <w:spacing w:val="-3"/>
                <w:sz w:val="22"/>
                <w:szCs w:val="22"/>
              </w:rPr>
              <w:t>c</w:t>
            </w:r>
            <w:r w:rsidRPr="000C449C">
              <w:rPr>
                <w:rFonts w:ascii="Arial" w:hAnsi="Arial"/>
                <w:spacing w:val="-2"/>
                <w:sz w:val="22"/>
                <w:szCs w:val="22"/>
              </w:rPr>
              <w:t>ul</w:t>
            </w:r>
            <w:r w:rsidRPr="000C449C">
              <w:rPr>
                <w:rFonts w:ascii="Arial" w:hAnsi="Arial"/>
                <w:spacing w:val="-3"/>
                <w:sz w:val="22"/>
                <w:szCs w:val="22"/>
              </w:rPr>
              <w:t>a</w:t>
            </w:r>
            <w:r w:rsidRPr="000C449C">
              <w:rPr>
                <w:rFonts w:ascii="Arial" w:hAnsi="Arial"/>
                <w:spacing w:val="-4"/>
                <w:sz w:val="22"/>
                <w:szCs w:val="22"/>
              </w:rPr>
              <w:t>t</w:t>
            </w:r>
            <w:r w:rsidRPr="000C449C">
              <w:rPr>
                <w:rFonts w:ascii="Arial" w:hAnsi="Arial"/>
                <w:spacing w:val="-2"/>
                <w:sz w:val="22"/>
                <w:szCs w:val="22"/>
              </w:rPr>
              <w:t>io</w:t>
            </w:r>
            <w:r w:rsidRPr="000C449C">
              <w:rPr>
                <w:rFonts w:ascii="Arial" w:hAnsi="Arial"/>
                <w:spacing w:val="-5"/>
                <w:sz w:val="22"/>
                <w:szCs w:val="22"/>
              </w:rPr>
              <w:t>n</w:t>
            </w:r>
            <w:r w:rsidRPr="000C449C">
              <w:rPr>
                <w:rFonts w:ascii="Arial" w:hAnsi="Arial"/>
                <w:sz w:val="22"/>
                <w:szCs w:val="22"/>
              </w:rPr>
              <w:t>s</w:t>
            </w:r>
          </w:p>
        </w:tc>
        <w:tc>
          <w:tcPr>
            <w:tcW w:w="6669" w:type="dxa"/>
            <w:tcBorders>
              <w:top w:val="single" w:sz="4" w:space="0" w:color="000000"/>
              <w:left w:val="single" w:sz="4" w:space="0" w:color="000000"/>
              <w:bottom w:val="single" w:sz="4" w:space="0" w:color="000000"/>
              <w:right w:val="single" w:sz="4" w:space="0" w:color="000000"/>
            </w:tcBorders>
          </w:tcPr>
          <w:p w14:paraId="4ECF499A" w14:textId="77777777" w:rsidR="000C449C" w:rsidRPr="000C449C" w:rsidRDefault="000C449C" w:rsidP="008762A0">
            <w:pPr>
              <w:numPr>
                <w:ilvl w:val="0"/>
                <w:numId w:val="114"/>
              </w:numPr>
              <w:spacing w:line="360" w:lineRule="auto"/>
              <w:ind w:left="531" w:right="-20" w:hanging="531"/>
              <w:contextualSpacing/>
              <w:rPr>
                <w:rFonts w:ascii="Arial" w:hAnsi="Arial"/>
                <w:spacing w:val="-3"/>
                <w:sz w:val="22"/>
                <w:szCs w:val="22"/>
              </w:rPr>
            </w:pPr>
            <w:r w:rsidRPr="000C449C">
              <w:rPr>
                <w:rFonts w:ascii="Arial" w:hAnsi="Arial"/>
                <w:spacing w:val="-1"/>
                <w:sz w:val="22"/>
                <w:szCs w:val="22"/>
              </w:rPr>
              <w:t>P</w:t>
            </w:r>
            <w:r w:rsidRPr="000C449C">
              <w:rPr>
                <w:rFonts w:ascii="Arial" w:hAnsi="Arial"/>
                <w:spacing w:val="-3"/>
                <w:sz w:val="22"/>
                <w:szCs w:val="22"/>
              </w:rPr>
              <w:t>erf</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z w:val="22"/>
                <w:szCs w:val="22"/>
              </w:rPr>
              <w:t>m</w:t>
            </w:r>
            <w:r w:rsidRPr="000C449C">
              <w:rPr>
                <w:rFonts w:ascii="Arial" w:hAnsi="Arial"/>
                <w:spacing w:val="-7"/>
                <w:sz w:val="22"/>
                <w:szCs w:val="22"/>
              </w:rPr>
              <w:t xml:space="preserve"> </w:t>
            </w:r>
            <w:r w:rsidRPr="000C449C">
              <w:rPr>
                <w:rFonts w:ascii="Arial" w:hAnsi="Arial"/>
                <w:spacing w:val="-2"/>
                <w:sz w:val="22"/>
                <w:szCs w:val="22"/>
              </w:rPr>
              <w:t>qu</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pacing w:val="-4"/>
                <w:sz w:val="22"/>
                <w:szCs w:val="22"/>
              </w:rPr>
              <w:t>t</w:t>
            </w:r>
            <w:r w:rsidRPr="000C449C">
              <w:rPr>
                <w:rFonts w:ascii="Arial" w:hAnsi="Arial"/>
                <w:spacing w:val="-2"/>
                <w:sz w:val="22"/>
                <w:szCs w:val="22"/>
              </w:rPr>
              <w:t>it</w:t>
            </w:r>
            <w:r w:rsidRPr="000C449C">
              <w:rPr>
                <w:rFonts w:ascii="Arial" w:hAnsi="Arial"/>
                <w:sz w:val="22"/>
                <w:szCs w:val="22"/>
              </w:rPr>
              <w:t>y</w:t>
            </w:r>
            <w:r w:rsidRPr="000C449C">
              <w:rPr>
                <w:rFonts w:ascii="Arial" w:hAnsi="Arial"/>
                <w:spacing w:val="-12"/>
                <w:sz w:val="22"/>
                <w:szCs w:val="22"/>
              </w:rPr>
              <w:t xml:space="preserve"> </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2"/>
                <w:sz w:val="22"/>
                <w:szCs w:val="22"/>
              </w:rPr>
              <w:t>k</w:t>
            </w:r>
            <w:r w:rsidRPr="000C449C">
              <w:rPr>
                <w:rFonts w:ascii="Arial" w:hAnsi="Arial"/>
                <w:spacing w:val="-3"/>
                <w:sz w:val="22"/>
                <w:szCs w:val="22"/>
              </w:rPr>
              <w:t>e</w:t>
            </w:r>
            <w:r w:rsidRPr="000C449C">
              <w:rPr>
                <w:rFonts w:ascii="Arial" w:hAnsi="Arial"/>
                <w:spacing w:val="-2"/>
                <w:sz w:val="22"/>
                <w:szCs w:val="22"/>
              </w:rPr>
              <w:t>o</w:t>
            </w:r>
            <w:r w:rsidRPr="000C449C">
              <w:rPr>
                <w:rFonts w:ascii="Arial" w:hAnsi="Arial"/>
                <w:spacing w:val="-3"/>
                <w:sz w:val="22"/>
                <w:szCs w:val="22"/>
              </w:rPr>
              <w:t>f</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z w:val="22"/>
                <w:szCs w:val="22"/>
              </w:rPr>
              <w:t>for project.</w:t>
            </w:r>
          </w:p>
          <w:p w14:paraId="01477B1B" w14:textId="77777777" w:rsidR="000C449C" w:rsidRPr="000C449C" w:rsidRDefault="000C449C" w:rsidP="008762A0">
            <w:pPr>
              <w:numPr>
                <w:ilvl w:val="0"/>
                <w:numId w:val="114"/>
              </w:numPr>
              <w:spacing w:line="360" w:lineRule="auto"/>
              <w:ind w:left="531" w:right="-20" w:hanging="531"/>
              <w:contextualSpacing/>
              <w:rPr>
                <w:rFonts w:ascii="Arial" w:hAnsi="Arial"/>
                <w:b/>
                <w:bCs/>
              </w:rPr>
            </w:pPr>
            <w:r w:rsidRPr="000C449C">
              <w:rPr>
                <w:rFonts w:ascii="Arial" w:hAnsi="Arial"/>
                <w:spacing w:val="-1"/>
                <w:sz w:val="22"/>
                <w:szCs w:val="22"/>
              </w:rPr>
              <w:t>P</w:t>
            </w:r>
            <w:r w:rsidRPr="000C449C">
              <w:rPr>
                <w:rFonts w:ascii="Arial" w:hAnsi="Arial"/>
                <w:spacing w:val="-3"/>
                <w:sz w:val="22"/>
                <w:szCs w:val="22"/>
              </w:rPr>
              <w:t>erf</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z w:val="22"/>
                <w:szCs w:val="22"/>
              </w:rPr>
              <w:t>m</w:t>
            </w:r>
            <w:r w:rsidRPr="000C449C">
              <w:rPr>
                <w:rFonts w:ascii="Arial" w:hAnsi="Arial"/>
                <w:spacing w:val="-2"/>
                <w:sz w:val="22"/>
                <w:szCs w:val="22"/>
              </w:rPr>
              <w:t xml:space="preserve"> v</w:t>
            </w:r>
            <w:r w:rsidRPr="000C449C">
              <w:rPr>
                <w:rFonts w:ascii="Arial" w:hAnsi="Arial"/>
                <w:spacing w:val="-5"/>
                <w:sz w:val="22"/>
                <w:szCs w:val="22"/>
              </w:rPr>
              <w:t>o</w:t>
            </w:r>
            <w:r w:rsidRPr="000C449C">
              <w:rPr>
                <w:rFonts w:ascii="Arial" w:hAnsi="Arial"/>
                <w:spacing w:val="-2"/>
                <w:sz w:val="22"/>
                <w:szCs w:val="22"/>
              </w:rPr>
              <w:t>lum</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3"/>
                <w:sz w:val="22"/>
                <w:szCs w:val="22"/>
              </w:rPr>
              <w:t>c</w:t>
            </w:r>
            <w:r w:rsidRPr="000C449C">
              <w:rPr>
                <w:rFonts w:ascii="Arial" w:hAnsi="Arial"/>
                <w:spacing w:val="-6"/>
                <w:sz w:val="22"/>
                <w:szCs w:val="22"/>
              </w:rPr>
              <w:t>a</w:t>
            </w:r>
            <w:r w:rsidRPr="000C449C">
              <w:rPr>
                <w:rFonts w:ascii="Arial" w:hAnsi="Arial"/>
                <w:spacing w:val="-2"/>
                <w:sz w:val="22"/>
                <w:szCs w:val="22"/>
              </w:rPr>
              <w:t>l</w:t>
            </w:r>
            <w:r w:rsidRPr="000C449C">
              <w:rPr>
                <w:rFonts w:ascii="Arial" w:hAnsi="Arial"/>
                <w:spacing w:val="-3"/>
                <w:sz w:val="22"/>
                <w:szCs w:val="22"/>
              </w:rPr>
              <w:t>c</w:t>
            </w:r>
            <w:r w:rsidRPr="000C449C">
              <w:rPr>
                <w:rFonts w:ascii="Arial" w:hAnsi="Arial"/>
                <w:spacing w:val="-2"/>
                <w:sz w:val="22"/>
                <w:szCs w:val="22"/>
              </w:rPr>
              <w:t>ul</w:t>
            </w:r>
            <w:r w:rsidRPr="000C449C">
              <w:rPr>
                <w:rFonts w:ascii="Arial" w:hAnsi="Arial"/>
                <w:spacing w:val="-3"/>
                <w:sz w:val="22"/>
                <w:szCs w:val="22"/>
              </w:rPr>
              <w:t>a</w:t>
            </w:r>
            <w:r w:rsidRPr="000C449C">
              <w:rPr>
                <w:rFonts w:ascii="Arial" w:hAnsi="Arial"/>
                <w:spacing w:val="-4"/>
                <w:sz w:val="22"/>
                <w:szCs w:val="22"/>
              </w:rPr>
              <w:t>t</w:t>
            </w:r>
            <w:r w:rsidRPr="000C449C">
              <w:rPr>
                <w:rFonts w:ascii="Arial" w:hAnsi="Arial"/>
                <w:spacing w:val="-2"/>
                <w:sz w:val="22"/>
                <w:szCs w:val="22"/>
              </w:rPr>
              <w:t>io</w:t>
            </w:r>
            <w:r w:rsidRPr="000C449C">
              <w:rPr>
                <w:rFonts w:ascii="Arial" w:hAnsi="Arial"/>
                <w:spacing w:val="-5"/>
                <w:sz w:val="22"/>
                <w:szCs w:val="22"/>
              </w:rPr>
              <w:t>n</w:t>
            </w:r>
            <w:r w:rsidRPr="000C449C">
              <w:rPr>
                <w:rFonts w:ascii="Arial" w:hAnsi="Arial"/>
                <w:sz w:val="22"/>
                <w:szCs w:val="22"/>
              </w:rPr>
              <w:t>s for project.</w:t>
            </w:r>
          </w:p>
        </w:tc>
      </w:tr>
      <w:tr w:rsidR="000C449C" w:rsidRPr="000C449C" w14:paraId="15FEA5BA"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782AFB8D" w14:textId="77777777" w:rsidR="000C449C" w:rsidRPr="000C449C" w:rsidRDefault="000C449C" w:rsidP="008762A0">
            <w:pPr>
              <w:numPr>
                <w:ilvl w:val="0"/>
                <w:numId w:val="116"/>
              </w:numPr>
              <w:spacing w:line="360" w:lineRule="auto"/>
              <w:ind w:left="589" w:right="-20" w:hanging="589"/>
              <w:contextualSpacing/>
              <w:rPr>
                <w:rFonts w:ascii="Arial" w:hAnsi="Arial"/>
                <w:spacing w:val="-3"/>
                <w:sz w:val="22"/>
                <w:szCs w:val="22"/>
              </w:rPr>
            </w:pPr>
            <w:r w:rsidRPr="000C449C">
              <w:rPr>
                <w:rFonts w:ascii="Arial" w:hAnsi="Arial"/>
                <w:spacing w:val="-3"/>
                <w:sz w:val="22"/>
                <w:szCs w:val="22"/>
              </w:rPr>
              <w:t>U</w:t>
            </w:r>
            <w:r w:rsidRPr="000C449C">
              <w:rPr>
                <w:rFonts w:ascii="Arial" w:hAnsi="Arial"/>
                <w:spacing w:val="-2"/>
                <w:sz w:val="22"/>
                <w:szCs w:val="22"/>
              </w:rPr>
              <w:t>s</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pl</w:t>
            </w:r>
            <w:r w:rsidRPr="000C449C">
              <w:rPr>
                <w:rFonts w:ascii="Arial" w:hAnsi="Arial"/>
                <w:spacing w:val="-3"/>
                <w:sz w:val="22"/>
                <w:szCs w:val="22"/>
              </w:rPr>
              <w:t>a</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2"/>
                <w:sz w:val="22"/>
                <w:szCs w:val="22"/>
              </w:rPr>
              <w:t>p</w:t>
            </w:r>
            <w:r w:rsidRPr="000C449C">
              <w:rPr>
                <w:rFonts w:ascii="Arial" w:hAnsi="Arial"/>
                <w:spacing w:val="-3"/>
                <w:sz w:val="22"/>
                <w:szCs w:val="22"/>
              </w:rPr>
              <w:t>r</w:t>
            </w:r>
            <w:r w:rsidRPr="000C449C">
              <w:rPr>
                <w:rFonts w:ascii="Arial" w:hAnsi="Arial"/>
                <w:spacing w:val="-2"/>
                <w:sz w:val="22"/>
                <w:szCs w:val="22"/>
              </w:rPr>
              <w:t>odu</w:t>
            </w:r>
            <w:r w:rsidRPr="000C449C">
              <w:rPr>
                <w:rFonts w:ascii="Arial" w:hAnsi="Arial"/>
                <w:spacing w:val="-6"/>
                <w:sz w:val="22"/>
                <w:szCs w:val="22"/>
              </w:rPr>
              <w:t>c</w:t>
            </w:r>
            <w:r w:rsidRPr="000C449C">
              <w:rPr>
                <w:rFonts w:ascii="Arial" w:hAnsi="Arial"/>
                <w:spacing w:val="-2"/>
                <w:sz w:val="22"/>
                <w:szCs w:val="22"/>
              </w:rPr>
              <w:t>ti</w:t>
            </w:r>
            <w:r w:rsidRPr="000C449C">
              <w:rPr>
                <w:rFonts w:ascii="Arial" w:hAnsi="Arial"/>
                <w:spacing w:val="-5"/>
                <w:sz w:val="22"/>
                <w:szCs w:val="22"/>
              </w:rPr>
              <w:t>o</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4"/>
                <w:sz w:val="22"/>
                <w:szCs w:val="22"/>
              </w:rPr>
              <w:t>t</w:t>
            </w:r>
            <w:r w:rsidRPr="000C449C">
              <w:rPr>
                <w:rFonts w:ascii="Arial" w:hAnsi="Arial"/>
                <w:spacing w:val="-2"/>
                <w:sz w:val="22"/>
                <w:szCs w:val="22"/>
              </w:rPr>
              <w:t>oo</w:t>
            </w:r>
            <w:r w:rsidRPr="000C449C">
              <w:rPr>
                <w:rFonts w:ascii="Arial" w:hAnsi="Arial"/>
                <w:spacing w:val="-4"/>
                <w:sz w:val="22"/>
                <w:szCs w:val="22"/>
              </w:rPr>
              <w:t>l</w:t>
            </w:r>
            <w:r w:rsidRPr="000C449C">
              <w:rPr>
                <w:rFonts w:ascii="Arial" w:hAnsi="Arial"/>
                <w:sz w:val="22"/>
                <w:szCs w:val="22"/>
              </w:rPr>
              <w:t>s</w:t>
            </w:r>
            <w:r w:rsidRPr="000C449C">
              <w:rPr>
                <w:rFonts w:ascii="Arial" w:hAnsi="Arial"/>
                <w:spacing w:val="-7"/>
                <w:sz w:val="22"/>
                <w:szCs w:val="22"/>
              </w:rPr>
              <w:t xml:space="preserve"> </w:t>
            </w:r>
            <w:r w:rsidRPr="000C449C">
              <w:rPr>
                <w:rFonts w:ascii="Arial" w:hAnsi="Arial"/>
                <w:spacing w:val="-2"/>
                <w:sz w:val="22"/>
                <w:szCs w:val="22"/>
              </w:rPr>
              <w:t>t</w:t>
            </w:r>
            <w:r w:rsidRPr="000C449C">
              <w:rPr>
                <w:rFonts w:ascii="Arial" w:hAnsi="Arial"/>
                <w:sz w:val="22"/>
                <w:szCs w:val="22"/>
              </w:rPr>
              <w:t>o</w:t>
            </w:r>
            <w:r w:rsidRPr="000C449C">
              <w:rPr>
                <w:rFonts w:ascii="Arial" w:hAnsi="Arial"/>
                <w:spacing w:val="-5"/>
                <w:sz w:val="22"/>
                <w:szCs w:val="22"/>
              </w:rPr>
              <w:t xml:space="preserve"> </w:t>
            </w:r>
            <w:r w:rsidRPr="000C449C">
              <w:rPr>
                <w:rFonts w:ascii="Arial" w:hAnsi="Arial"/>
                <w:spacing w:val="-3"/>
                <w:sz w:val="22"/>
                <w:szCs w:val="22"/>
              </w:rPr>
              <w:t>crea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5"/>
                <w:sz w:val="22"/>
                <w:szCs w:val="22"/>
              </w:rPr>
              <w:t>p</w:t>
            </w:r>
            <w:r w:rsidRPr="000C449C">
              <w:rPr>
                <w:rFonts w:ascii="Arial" w:hAnsi="Arial"/>
                <w:spacing w:val="-2"/>
                <w:sz w:val="22"/>
                <w:szCs w:val="22"/>
              </w:rPr>
              <w:t>l</w:t>
            </w:r>
            <w:r w:rsidRPr="000C449C">
              <w:rPr>
                <w:rFonts w:ascii="Arial" w:hAnsi="Arial"/>
                <w:spacing w:val="-3"/>
                <w:sz w:val="22"/>
                <w:szCs w:val="22"/>
              </w:rPr>
              <w:t>a</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7"/>
                <w:sz w:val="22"/>
                <w:szCs w:val="22"/>
              </w:rPr>
              <w:t xml:space="preserve"> </w:t>
            </w:r>
            <w:r w:rsidRPr="000C449C">
              <w:rPr>
                <w:rFonts w:ascii="Arial" w:hAnsi="Arial"/>
                <w:spacing w:val="-2"/>
                <w:sz w:val="22"/>
                <w:szCs w:val="22"/>
              </w:rPr>
              <w:t>p</w:t>
            </w:r>
            <w:r w:rsidRPr="000C449C">
              <w:rPr>
                <w:rFonts w:ascii="Arial" w:hAnsi="Arial"/>
                <w:spacing w:val="-3"/>
                <w:sz w:val="22"/>
                <w:szCs w:val="22"/>
              </w:rPr>
              <w:t>r</w:t>
            </w:r>
            <w:r w:rsidRPr="000C449C">
              <w:rPr>
                <w:rFonts w:ascii="Arial" w:hAnsi="Arial"/>
                <w:spacing w:val="-2"/>
                <w:sz w:val="22"/>
                <w:szCs w:val="22"/>
              </w:rPr>
              <w:t>o</w:t>
            </w:r>
            <w:r w:rsidRPr="000C449C">
              <w:rPr>
                <w:rFonts w:ascii="Arial" w:hAnsi="Arial"/>
                <w:spacing w:val="-6"/>
                <w:sz w:val="22"/>
                <w:szCs w:val="22"/>
              </w:rPr>
              <w:t>f</w:t>
            </w:r>
            <w:r w:rsidRPr="000C449C">
              <w:rPr>
                <w:rFonts w:ascii="Arial" w:hAnsi="Arial"/>
                <w:spacing w:val="-2"/>
                <w:sz w:val="22"/>
                <w:szCs w:val="22"/>
              </w:rPr>
              <w:t>il</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2"/>
                <w:sz w:val="22"/>
                <w:szCs w:val="22"/>
              </w:rPr>
              <w:t>sh</w:t>
            </w:r>
            <w:r w:rsidRPr="000C449C">
              <w:rPr>
                <w:rFonts w:ascii="Arial" w:hAnsi="Arial"/>
                <w:spacing w:val="-3"/>
                <w:sz w:val="22"/>
                <w:szCs w:val="22"/>
              </w:rPr>
              <w:t>ee</w:t>
            </w:r>
            <w:r w:rsidRPr="000C449C">
              <w:rPr>
                <w:rFonts w:ascii="Arial" w:hAnsi="Arial"/>
                <w:spacing w:val="-2"/>
                <w:sz w:val="22"/>
                <w:szCs w:val="22"/>
              </w:rPr>
              <w:t>t</w:t>
            </w:r>
            <w:r w:rsidRPr="000C449C">
              <w:rPr>
                <w:rFonts w:ascii="Arial" w:hAnsi="Arial"/>
                <w:sz w:val="22"/>
                <w:szCs w:val="22"/>
              </w:rPr>
              <w:t>s</w:t>
            </w:r>
          </w:p>
        </w:tc>
        <w:tc>
          <w:tcPr>
            <w:tcW w:w="6669" w:type="dxa"/>
            <w:tcBorders>
              <w:top w:val="single" w:sz="4" w:space="0" w:color="000000"/>
              <w:left w:val="single" w:sz="4" w:space="0" w:color="000000"/>
              <w:bottom w:val="single" w:sz="4" w:space="0" w:color="000000"/>
              <w:right w:val="single" w:sz="4" w:space="0" w:color="000000"/>
            </w:tcBorders>
          </w:tcPr>
          <w:p w14:paraId="24015389" w14:textId="77777777" w:rsidR="000C449C" w:rsidRPr="000C449C" w:rsidRDefault="000C449C" w:rsidP="008762A0">
            <w:pPr>
              <w:numPr>
                <w:ilvl w:val="0"/>
                <w:numId w:val="115"/>
              </w:numPr>
              <w:autoSpaceDE w:val="0"/>
              <w:autoSpaceDN w:val="0"/>
              <w:adjustRightInd w:val="0"/>
              <w:spacing w:line="360" w:lineRule="auto"/>
              <w:ind w:left="531" w:hanging="531"/>
              <w:contextualSpacing/>
              <w:rPr>
                <w:rFonts w:ascii="Arial" w:hAnsi="Arial"/>
                <w:spacing w:val="-5"/>
                <w:sz w:val="22"/>
                <w:szCs w:val="22"/>
              </w:rPr>
            </w:pPr>
            <w:r w:rsidRPr="000C449C">
              <w:rPr>
                <w:rFonts w:ascii="Arial" w:hAnsi="Arial"/>
                <w:spacing w:val="-3"/>
                <w:sz w:val="22"/>
                <w:szCs w:val="22"/>
              </w:rPr>
              <w:t>Crea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5"/>
                <w:sz w:val="22"/>
                <w:szCs w:val="22"/>
              </w:rPr>
              <w:t>p</w:t>
            </w:r>
            <w:r w:rsidRPr="000C449C">
              <w:rPr>
                <w:rFonts w:ascii="Arial" w:hAnsi="Arial"/>
                <w:spacing w:val="-2"/>
                <w:sz w:val="22"/>
                <w:szCs w:val="22"/>
              </w:rPr>
              <w:t>l</w:t>
            </w:r>
            <w:r w:rsidRPr="000C449C">
              <w:rPr>
                <w:rFonts w:ascii="Arial" w:hAnsi="Arial"/>
                <w:spacing w:val="-3"/>
                <w:sz w:val="22"/>
                <w:szCs w:val="22"/>
              </w:rPr>
              <w:t>a</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7"/>
                <w:sz w:val="22"/>
                <w:szCs w:val="22"/>
              </w:rPr>
              <w:t xml:space="preserve"> </w:t>
            </w:r>
            <w:r w:rsidRPr="000C449C">
              <w:rPr>
                <w:rFonts w:ascii="Arial" w:hAnsi="Arial"/>
                <w:spacing w:val="-2"/>
                <w:sz w:val="22"/>
                <w:szCs w:val="22"/>
              </w:rPr>
              <w:t>p</w:t>
            </w:r>
            <w:r w:rsidRPr="000C449C">
              <w:rPr>
                <w:rFonts w:ascii="Arial" w:hAnsi="Arial"/>
                <w:spacing w:val="-3"/>
                <w:sz w:val="22"/>
                <w:szCs w:val="22"/>
              </w:rPr>
              <w:t>r</w:t>
            </w:r>
            <w:r w:rsidRPr="000C449C">
              <w:rPr>
                <w:rFonts w:ascii="Arial" w:hAnsi="Arial"/>
                <w:spacing w:val="-2"/>
                <w:sz w:val="22"/>
                <w:szCs w:val="22"/>
              </w:rPr>
              <w:t>o</w:t>
            </w:r>
            <w:r w:rsidRPr="000C449C">
              <w:rPr>
                <w:rFonts w:ascii="Arial" w:hAnsi="Arial"/>
                <w:spacing w:val="-6"/>
                <w:sz w:val="22"/>
                <w:szCs w:val="22"/>
              </w:rPr>
              <w:t>f</w:t>
            </w:r>
            <w:r w:rsidRPr="000C449C">
              <w:rPr>
                <w:rFonts w:ascii="Arial" w:hAnsi="Arial"/>
                <w:spacing w:val="-2"/>
                <w:sz w:val="22"/>
                <w:szCs w:val="22"/>
              </w:rPr>
              <w:t>il</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2"/>
                <w:sz w:val="22"/>
                <w:szCs w:val="22"/>
              </w:rPr>
              <w:t>sh</w:t>
            </w:r>
            <w:r w:rsidRPr="000C449C">
              <w:rPr>
                <w:rFonts w:ascii="Arial" w:hAnsi="Arial"/>
                <w:spacing w:val="-3"/>
                <w:sz w:val="22"/>
                <w:szCs w:val="22"/>
              </w:rPr>
              <w:t>ee</w:t>
            </w:r>
            <w:r w:rsidRPr="000C449C">
              <w:rPr>
                <w:rFonts w:ascii="Arial" w:hAnsi="Arial"/>
                <w:spacing w:val="-2"/>
                <w:sz w:val="22"/>
                <w:szCs w:val="22"/>
              </w:rPr>
              <w:t>t</w:t>
            </w:r>
            <w:r w:rsidRPr="000C449C">
              <w:rPr>
                <w:rFonts w:ascii="Arial" w:hAnsi="Arial"/>
                <w:sz w:val="22"/>
                <w:szCs w:val="22"/>
              </w:rPr>
              <w:t>s by u</w:t>
            </w:r>
            <w:r w:rsidRPr="000C449C">
              <w:rPr>
                <w:rFonts w:ascii="Arial" w:hAnsi="Arial"/>
                <w:spacing w:val="-2"/>
                <w:sz w:val="22"/>
                <w:szCs w:val="22"/>
              </w:rPr>
              <w:t>s</w:t>
            </w:r>
            <w:r w:rsidRPr="000C449C">
              <w:rPr>
                <w:rFonts w:ascii="Arial" w:hAnsi="Arial"/>
                <w:sz w:val="22"/>
                <w:szCs w:val="22"/>
              </w:rPr>
              <w:t>e</w:t>
            </w:r>
            <w:r w:rsidRPr="000C449C">
              <w:rPr>
                <w:rFonts w:ascii="Arial" w:hAnsi="Arial"/>
                <w:spacing w:val="-6"/>
                <w:sz w:val="22"/>
                <w:szCs w:val="22"/>
              </w:rPr>
              <w:t xml:space="preserve"> of </w:t>
            </w:r>
            <w:r w:rsidRPr="000C449C">
              <w:rPr>
                <w:rFonts w:ascii="Arial" w:hAnsi="Arial"/>
                <w:spacing w:val="-2"/>
                <w:sz w:val="22"/>
                <w:szCs w:val="22"/>
              </w:rPr>
              <w:t>pl</w:t>
            </w:r>
            <w:r w:rsidRPr="000C449C">
              <w:rPr>
                <w:rFonts w:ascii="Arial" w:hAnsi="Arial"/>
                <w:spacing w:val="-3"/>
                <w:sz w:val="22"/>
                <w:szCs w:val="22"/>
              </w:rPr>
              <w:t>a</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2"/>
                <w:sz w:val="22"/>
                <w:szCs w:val="22"/>
              </w:rPr>
              <w:t>p</w:t>
            </w:r>
            <w:r w:rsidRPr="000C449C">
              <w:rPr>
                <w:rFonts w:ascii="Arial" w:hAnsi="Arial"/>
                <w:spacing w:val="-3"/>
                <w:sz w:val="22"/>
                <w:szCs w:val="22"/>
              </w:rPr>
              <w:t>r</w:t>
            </w:r>
            <w:r w:rsidRPr="000C449C">
              <w:rPr>
                <w:rFonts w:ascii="Arial" w:hAnsi="Arial"/>
                <w:spacing w:val="-2"/>
                <w:sz w:val="22"/>
                <w:szCs w:val="22"/>
              </w:rPr>
              <w:t>odu</w:t>
            </w:r>
            <w:r w:rsidRPr="000C449C">
              <w:rPr>
                <w:rFonts w:ascii="Arial" w:hAnsi="Arial"/>
                <w:spacing w:val="-6"/>
                <w:sz w:val="22"/>
                <w:szCs w:val="22"/>
              </w:rPr>
              <w:t>c</w:t>
            </w:r>
            <w:r w:rsidRPr="000C449C">
              <w:rPr>
                <w:rFonts w:ascii="Arial" w:hAnsi="Arial"/>
                <w:spacing w:val="-2"/>
                <w:sz w:val="22"/>
                <w:szCs w:val="22"/>
              </w:rPr>
              <w:t>ti</w:t>
            </w:r>
            <w:r w:rsidRPr="000C449C">
              <w:rPr>
                <w:rFonts w:ascii="Arial" w:hAnsi="Arial"/>
                <w:spacing w:val="-5"/>
                <w:sz w:val="22"/>
                <w:szCs w:val="22"/>
              </w:rPr>
              <w:t>o</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4"/>
                <w:sz w:val="22"/>
                <w:szCs w:val="22"/>
              </w:rPr>
              <w:t>t</w:t>
            </w:r>
            <w:r w:rsidRPr="000C449C">
              <w:rPr>
                <w:rFonts w:ascii="Arial" w:hAnsi="Arial"/>
                <w:spacing w:val="-2"/>
                <w:sz w:val="22"/>
                <w:szCs w:val="22"/>
              </w:rPr>
              <w:t>oo</w:t>
            </w:r>
            <w:r w:rsidRPr="000C449C">
              <w:rPr>
                <w:rFonts w:ascii="Arial" w:hAnsi="Arial"/>
                <w:spacing w:val="-4"/>
                <w:sz w:val="22"/>
                <w:szCs w:val="22"/>
              </w:rPr>
              <w:t>l</w:t>
            </w:r>
            <w:r w:rsidRPr="000C449C">
              <w:rPr>
                <w:rFonts w:ascii="Arial" w:hAnsi="Arial"/>
                <w:sz w:val="22"/>
                <w:szCs w:val="22"/>
              </w:rPr>
              <w:t>s</w:t>
            </w:r>
            <w:r w:rsidRPr="000C449C">
              <w:rPr>
                <w:rFonts w:ascii="Arial" w:hAnsi="Arial"/>
                <w:spacing w:val="-7"/>
                <w:sz w:val="22"/>
                <w:szCs w:val="22"/>
              </w:rPr>
              <w:t xml:space="preserve"> </w:t>
            </w:r>
            <w:r w:rsidRPr="000C449C">
              <w:rPr>
                <w:rFonts w:ascii="Arial" w:hAnsi="Arial"/>
                <w:sz w:val="22"/>
                <w:szCs w:val="22"/>
              </w:rPr>
              <w:t>for project.</w:t>
            </w:r>
          </w:p>
          <w:p w14:paraId="61EE8203" w14:textId="77777777" w:rsidR="000C449C" w:rsidRPr="000C449C" w:rsidRDefault="000C449C" w:rsidP="008762A0">
            <w:pPr>
              <w:numPr>
                <w:ilvl w:val="0"/>
                <w:numId w:val="115"/>
              </w:numPr>
              <w:autoSpaceDE w:val="0"/>
              <w:autoSpaceDN w:val="0"/>
              <w:adjustRightInd w:val="0"/>
              <w:spacing w:line="360" w:lineRule="auto"/>
              <w:ind w:left="531" w:hanging="531"/>
              <w:contextualSpacing/>
              <w:rPr>
                <w:rFonts w:ascii="Arial" w:hAnsi="Arial"/>
                <w:b/>
                <w:bCs/>
              </w:rPr>
            </w:pPr>
            <w:r w:rsidRPr="000C449C">
              <w:rPr>
                <w:rFonts w:ascii="Arial" w:hAnsi="Arial"/>
                <w:spacing w:val="-3"/>
                <w:sz w:val="22"/>
                <w:szCs w:val="22"/>
              </w:rPr>
              <w:t>Crea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5"/>
                <w:sz w:val="22"/>
                <w:szCs w:val="22"/>
              </w:rPr>
              <w:t>p</w:t>
            </w:r>
            <w:r w:rsidRPr="000C449C">
              <w:rPr>
                <w:rFonts w:ascii="Arial" w:hAnsi="Arial"/>
                <w:spacing w:val="-2"/>
                <w:sz w:val="22"/>
                <w:szCs w:val="22"/>
              </w:rPr>
              <w:t>l</w:t>
            </w:r>
            <w:r w:rsidRPr="000C449C">
              <w:rPr>
                <w:rFonts w:ascii="Arial" w:hAnsi="Arial"/>
                <w:spacing w:val="-3"/>
                <w:sz w:val="22"/>
                <w:szCs w:val="22"/>
              </w:rPr>
              <w:t>a</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7"/>
                <w:sz w:val="22"/>
                <w:szCs w:val="22"/>
              </w:rPr>
              <w:t xml:space="preserve"> </w:t>
            </w:r>
            <w:r w:rsidRPr="000C449C">
              <w:rPr>
                <w:rFonts w:ascii="Arial" w:hAnsi="Arial"/>
                <w:spacing w:val="-2"/>
                <w:sz w:val="22"/>
                <w:szCs w:val="22"/>
              </w:rPr>
              <w:t>p</w:t>
            </w:r>
            <w:r w:rsidRPr="000C449C">
              <w:rPr>
                <w:rFonts w:ascii="Arial" w:hAnsi="Arial"/>
                <w:spacing w:val="-3"/>
                <w:sz w:val="22"/>
                <w:szCs w:val="22"/>
              </w:rPr>
              <w:t>r</w:t>
            </w:r>
            <w:r w:rsidRPr="000C449C">
              <w:rPr>
                <w:rFonts w:ascii="Arial" w:hAnsi="Arial"/>
                <w:spacing w:val="-2"/>
                <w:sz w:val="22"/>
                <w:szCs w:val="22"/>
              </w:rPr>
              <w:t>o</w:t>
            </w:r>
            <w:r w:rsidRPr="000C449C">
              <w:rPr>
                <w:rFonts w:ascii="Arial" w:hAnsi="Arial"/>
                <w:spacing w:val="-6"/>
                <w:sz w:val="22"/>
                <w:szCs w:val="22"/>
              </w:rPr>
              <w:t>f</w:t>
            </w:r>
            <w:r w:rsidRPr="000C449C">
              <w:rPr>
                <w:rFonts w:ascii="Arial" w:hAnsi="Arial"/>
                <w:spacing w:val="-2"/>
                <w:sz w:val="22"/>
                <w:szCs w:val="22"/>
              </w:rPr>
              <w:t>il</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2"/>
                <w:sz w:val="22"/>
                <w:szCs w:val="22"/>
              </w:rPr>
              <w:t>sh</w:t>
            </w:r>
            <w:r w:rsidRPr="000C449C">
              <w:rPr>
                <w:rFonts w:ascii="Arial" w:hAnsi="Arial"/>
                <w:spacing w:val="-3"/>
                <w:sz w:val="22"/>
                <w:szCs w:val="22"/>
              </w:rPr>
              <w:t>ee</w:t>
            </w:r>
            <w:r w:rsidRPr="000C449C">
              <w:rPr>
                <w:rFonts w:ascii="Arial" w:hAnsi="Arial"/>
                <w:spacing w:val="-2"/>
                <w:sz w:val="22"/>
                <w:szCs w:val="22"/>
              </w:rPr>
              <w:t>t</w:t>
            </w:r>
            <w:r w:rsidRPr="000C449C">
              <w:rPr>
                <w:rFonts w:ascii="Arial" w:hAnsi="Arial"/>
                <w:sz w:val="22"/>
                <w:szCs w:val="22"/>
              </w:rPr>
              <w:t>s by u</w:t>
            </w:r>
            <w:r w:rsidRPr="000C449C">
              <w:rPr>
                <w:rFonts w:ascii="Arial" w:hAnsi="Arial"/>
                <w:spacing w:val="-2"/>
                <w:sz w:val="22"/>
                <w:szCs w:val="22"/>
              </w:rPr>
              <w:t>s</w:t>
            </w:r>
            <w:r w:rsidRPr="000C449C">
              <w:rPr>
                <w:rFonts w:ascii="Arial" w:hAnsi="Arial"/>
                <w:sz w:val="22"/>
                <w:szCs w:val="22"/>
              </w:rPr>
              <w:t>e</w:t>
            </w:r>
            <w:r w:rsidRPr="000C449C">
              <w:rPr>
                <w:rFonts w:ascii="Arial" w:hAnsi="Arial"/>
                <w:spacing w:val="-6"/>
                <w:sz w:val="22"/>
                <w:szCs w:val="22"/>
              </w:rPr>
              <w:t xml:space="preserve"> of </w:t>
            </w:r>
            <w:r w:rsidRPr="000C449C">
              <w:rPr>
                <w:rFonts w:ascii="Arial" w:hAnsi="Arial"/>
                <w:spacing w:val="-2"/>
                <w:sz w:val="22"/>
                <w:szCs w:val="22"/>
              </w:rPr>
              <w:t>pl</w:t>
            </w:r>
            <w:r w:rsidRPr="000C449C">
              <w:rPr>
                <w:rFonts w:ascii="Arial" w:hAnsi="Arial"/>
                <w:spacing w:val="-3"/>
                <w:sz w:val="22"/>
                <w:szCs w:val="22"/>
              </w:rPr>
              <w:t>a</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2"/>
                <w:sz w:val="22"/>
                <w:szCs w:val="22"/>
              </w:rPr>
              <w:t>p</w:t>
            </w:r>
            <w:r w:rsidRPr="000C449C">
              <w:rPr>
                <w:rFonts w:ascii="Arial" w:hAnsi="Arial"/>
                <w:spacing w:val="-3"/>
                <w:sz w:val="22"/>
                <w:szCs w:val="22"/>
              </w:rPr>
              <w:t>r</w:t>
            </w:r>
            <w:r w:rsidRPr="000C449C">
              <w:rPr>
                <w:rFonts w:ascii="Arial" w:hAnsi="Arial"/>
                <w:spacing w:val="-2"/>
                <w:sz w:val="22"/>
                <w:szCs w:val="22"/>
              </w:rPr>
              <w:t>odu</w:t>
            </w:r>
            <w:r w:rsidRPr="000C449C">
              <w:rPr>
                <w:rFonts w:ascii="Arial" w:hAnsi="Arial"/>
                <w:spacing w:val="-6"/>
                <w:sz w:val="22"/>
                <w:szCs w:val="22"/>
              </w:rPr>
              <w:t>c</w:t>
            </w:r>
            <w:r w:rsidRPr="000C449C">
              <w:rPr>
                <w:rFonts w:ascii="Arial" w:hAnsi="Arial"/>
                <w:spacing w:val="-2"/>
                <w:sz w:val="22"/>
                <w:szCs w:val="22"/>
              </w:rPr>
              <w:t>ti</w:t>
            </w:r>
            <w:r w:rsidRPr="000C449C">
              <w:rPr>
                <w:rFonts w:ascii="Arial" w:hAnsi="Arial"/>
                <w:spacing w:val="-5"/>
                <w:sz w:val="22"/>
                <w:szCs w:val="22"/>
              </w:rPr>
              <w:t>o</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4"/>
                <w:sz w:val="22"/>
                <w:szCs w:val="22"/>
              </w:rPr>
              <w:t>t</w:t>
            </w:r>
            <w:r w:rsidRPr="000C449C">
              <w:rPr>
                <w:rFonts w:ascii="Arial" w:hAnsi="Arial"/>
                <w:spacing w:val="-2"/>
                <w:sz w:val="22"/>
                <w:szCs w:val="22"/>
              </w:rPr>
              <w:t>oo</w:t>
            </w:r>
            <w:r w:rsidRPr="000C449C">
              <w:rPr>
                <w:rFonts w:ascii="Arial" w:hAnsi="Arial"/>
                <w:spacing w:val="-4"/>
                <w:sz w:val="22"/>
                <w:szCs w:val="22"/>
              </w:rPr>
              <w:t>l</w:t>
            </w:r>
            <w:r w:rsidRPr="000C449C">
              <w:rPr>
                <w:rFonts w:ascii="Arial" w:hAnsi="Arial"/>
                <w:sz w:val="22"/>
                <w:szCs w:val="22"/>
              </w:rPr>
              <w:t>s for project.</w:t>
            </w:r>
          </w:p>
        </w:tc>
      </w:tr>
      <w:bookmarkEnd w:id="204"/>
    </w:tbl>
    <w:p w14:paraId="652894FA" w14:textId="77777777" w:rsidR="000C449C" w:rsidRPr="000C449C" w:rsidRDefault="000C449C" w:rsidP="00894F63">
      <w:pPr>
        <w:spacing w:line="360" w:lineRule="auto"/>
        <w:rPr>
          <w:rFonts w:ascii="Arial" w:hAnsi="Arial"/>
          <w:lang w:val="en-GB"/>
        </w:rPr>
      </w:pPr>
    </w:p>
    <w:p w14:paraId="60E834CD" w14:textId="77777777" w:rsidR="000C449C" w:rsidRPr="000C449C" w:rsidRDefault="000C449C" w:rsidP="00894F63">
      <w:pPr>
        <w:spacing w:line="360" w:lineRule="auto"/>
        <w:rPr>
          <w:rFonts w:ascii="Arial" w:hAnsi="Arial"/>
          <w:b/>
          <w:lang w:val="en-GB"/>
        </w:rPr>
      </w:pPr>
    </w:p>
    <w:p w14:paraId="473E9196" w14:textId="77777777" w:rsidR="000C449C" w:rsidRPr="000C449C" w:rsidRDefault="000C449C" w:rsidP="00894F63">
      <w:pPr>
        <w:spacing w:line="360" w:lineRule="auto"/>
        <w:rPr>
          <w:rFonts w:ascii="Arial" w:hAnsi="Arial"/>
          <w:lang w:val="en-GB"/>
        </w:rPr>
      </w:pPr>
      <w:r w:rsidRPr="000C449C">
        <w:rPr>
          <w:rFonts w:ascii="Arial" w:hAnsi="Arial"/>
          <w:b/>
          <w:highlight w:val="yellow"/>
          <w:lang w:val="en-GB"/>
        </w:rPr>
        <w:t>Knowledge &amp; Understanding</w:t>
      </w:r>
    </w:p>
    <w:p w14:paraId="4663FDA9" w14:textId="77777777" w:rsidR="000C449C" w:rsidRPr="000C449C" w:rsidRDefault="000C449C" w:rsidP="00894F63">
      <w:pPr>
        <w:spacing w:line="360" w:lineRule="auto"/>
        <w:rPr>
          <w:rFonts w:ascii="Arial" w:hAnsi="Arial"/>
          <w:lang w:val="en-GB"/>
        </w:rPr>
      </w:pPr>
    </w:p>
    <w:p w14:paraId="050711E4" w14:textId="77777777" w:rsidR="000C449C" w:rsidRPr="000C449C" w:rsidRDefault="000C449C" w:rsidP="00894F63">
      <w:pPr>
        <w:widowControl w:val="0"/>
        <w:tabs>
          <w:tab w:val="left" w:pos="5400"/>
        </w:tabs>
        <w:spacing w:line="360" w:lineRule="auto"/>
        <w:ind w:left="20" w:right="387"/>
        <w:jc w:val="both"/>
        <w:rPr>
          <w:rFonts w:ascii="Arial" w:eastAsia="Arial" w:hAnsi="Arial"/>
          <w:sz w:val="22"/>
          <w:szCs w:val="22"/>
          <w:lang w:val="en-GB"/>
        </w:rPr>
      </w:pPr>
      <w:r w:rsidRPr="000C449C">
        <w:rPr>
          <w:rFonts w:ascii="Arial" w:eastAsia="Arial" w:hAnsi="Arial"/>
          <w:color w:val="000000"/>
          <w:sz w:val="22"/>
          <w:szCs w:val="22"/>
          <w:lang w:val="en-GB" w:bidi="en-US"/>
        </w:rPr>
        <w:t xml:space="preserve">The candidate must be able to demonstrate underpinning knowledge and understanding required: </w:t>
      </w:r>
    </w:p>
    <w:p w14:paraId="7B4614F7" w14:textId="77777777" w:rsidR="000C449C" w:rsidRPr="000C449C" w:rsidRDefault="000C449C" w:rsidP="00894F63">
      <w:pPr>
        <w:spacing w:line="360" w:lineRule="auto"/>
        <w:ind w:left="260" w:right="-20"/>
        <w:rPr>
          <w:rFonts w:ascii="Arial" w:hAnsi="Arial"/>
          <w:sz w:val="22"/>
          <w:szCs w:val="22"/>
        </w:rPr>
      </w:pPr>
      <w:r w:rsidRPr="000C449C">
        <w:rPr>
          <w:rFonts w:ascii="Arial" w:hAnsi="Arial"/>
          <w:b/>
          <w:bCs/>
          <w:spacing w:val="-2"/>
          <w:sz w:val="22"/>
          <w:szCs w:val="22"/>
        </w:rPr>
        <w:t>A</w:t>
      </w:r>
      <w:r w:rsidRPr="000C449C">
        <w:rPr>
          <w:rFonts w:ascii="Arial" w:hAnsi="Arial"/>
          <w:b/>
          <w:bCs/>
          <w:spacing w:val="-3"/>
          <w:sz w:val="22"/>
          <w:szCs w:val="22"/>
        </w:rPr>
        <w:t>u</w:t>
      </w:r>
      <w:r w:rsidRPr="000C449C">
        <w:rPr>
          <w:rFonts w:ascii="Arial" w:hAnsi="Arial"/>
          <w:b/>
          <w:bCs/>
          <w:spacing w:val="-2"/>
          <w:sz w:val="22"/>
          <w:szCs w:val="22"/>
        </w:rPr>
        <w:t>t</w:t>
      </w:r>
      <w:r w:rsidRPr="000C449C">
        <w:rPr>
          <w:rFonts w:ascii="Arial" w:hAnsi="Arial"/>
          <w:b/>
          <w:bCs/>
          <w:spacing w:val="-1"/>
          <w:sz w:val="22"/>
          <w:szCs w:val="22"/>
        </w:rPr>
        <w:t>o</w:t>
      </w:r>
      <w:r w:rsidRPr="000C449C">
        <w:rPr>
          <w:rFonts w:ascii="Arial" w:hAnsi="Arial"/>
          <w:b/>
          <w:bCs/>
          <w:spacing w:val="-2"/>
          <w:sz w:val="22"/>
          <w:szCs w:val="22"/>
        </w:rPr>
        <w:t>CA</w:t>
      </w:r>
      <w:r w:rsidRPr="000C449C">
        <w:rPr>
          <w:rFonts w:ascii="Arial" w:hAnsi="Arial"/>
          <w:b/>
          <w:bCs/>
          <w:sz w:val="22"/>
          <w:szCs w:val="22"/>
        </w:rPr>
        <w:t>D</w:t>
      </w:r>
      <w:r w:rsidRPr="000C449C">
        <w:rPr>
          <w:rFonts w:ascii="Arial" w:hAnsi="Arial"/>
          <w:b/>
          <w:bCs/>
          <w:spacing w:val="-16"/>
          <w:sz w:val="22"/>
          <w:szCs w:val="22"/>
        </w:rPr>
        <w:t xml:space="preserve"> </w:t>
      </w:r>
      <w:r w:rsidRPr="000C449C">
        <w:rPr>
          <w:rFonts w:ascii="Arial" w:hAnsi="Arial"/>
          <w:b/>
          <w:bCs/>
          <w:spacing w:val="-2"/>
          <w:sz w:val="22"/>
          <w:szCs w:val="22"/>
        </w:rPr>
        <w:t>C</w:t>
      </w:r>
      <w:r w:rsidRPr="000C449C">
        <w:rPr>
          <w:rFonts w:ascii="Arial" w:hAnsi="Arial"/>
          <w:b/>
          <w:bCs/>
          <w:spacing w:val="-3"/>
          <w:sz w:val="22"/>
          <w:szCs w:val="22"/>
        </w:rPr>
        <w:t>i</w:t>
      </w:r>
      <w:r w:rsidRPr="000C449C">
        <w:rPr>
          <w:rFonts w:ascii="Arial" w:hAnsi="Arial"/>
          <w:b/>
          <w:bCs/>
          <w:spacing w:val="-1"/>
          <w:sz w:val="22"/>
          <w:szCs w:val="22"/>
        </w:rPr>
        <w:t>v</w:t>
      </w:r>
      <w:r w:rsidRPr="000C449C">
        <w:rPr>
          <w:rFonts w:ascii="Arial" w:hAnsi="Arial"/>
          <w:b/>
          <w:bCs/>
          <w:spacing w:val="-5"/>
          <w:sz w:val="22"/>
          <w:szCs w:val="22"/>
        </w:rPr>
        <w:t>i</w:t>
      </w:r>
      <w:r w:rsidRPr="000C449C">
        <w:rPr>
          <w:rFonts w:ascii="Arial" w:hAnsi="Arial"/>
          <w:b/>
          <w:bCs/>
          <w:sz w:val="22"/>
          <w:szCs w:val="22"/>
        </w:rPr>
        <w:t>l</w:t>
      </w:r>
      <w:r w:rsidRPr="000C449C">
        <w:rPr>
          <w:rFonts w:ascii="Arial" w:hAnsi="Arial"/>
          <w:b/>
          <w:bCs/>
          <w:spacing w:val="-11"/>
          <w:sz w:val="22"/>
          <w:szCs w:val="22"/>
        </w:rPr>
        <w:t xml:space="preserve"> </w:t>
      </w:r>
      <w:r w:rsidRPr="000C449C">
        <w:rPr>
          <w:rFonts w:ascii="Arial" w:hAnsi="Arial"/>
          <w:b/>
          <w:bCs/>
          <w:spacing w:val="-1"/>
          <w:sz w:val="22"/>
          <w:szCs w:val="22"/>
        </w:rPr>
        <w:t>3</w:t>
      </w:r>
      <w:r w:rsidRPr="000C449C">
        <w:rPr>
          <w:rFonts w:ascii="Arial" w:hAnsi="Arial"/>
          <w:b/>
          <w:bCs/>
          <w:sz w:val="22"/>
          <w:szCs w:val="22"/>
        </w:rPr>
        <w:t>D</w:t>
      </w:r>
    </w:p>
    <w:p w14:paraId="4A9F5053" w14:textId="77777777" w:rsidR="000C449C" w:rsidRPr="000C449C" w:rsidRDefault="000C449C" w:rsidP="008762A0">
      <w:pPr>
        <w:numPr>
          <w:ilvl w:val="0"/>
          <w:numId w:val="96"/>
        </w:numPr>
        <w:tabs>
          <w:tab w:val="left" w:pos="980"/>
        </w:tabs>
        <w:spacing w:line="360" w:lineRule="auto"/>
        <w:ind w:left="993" w:right="-20" w:hanging="709"/>
        <w:contextualSpacing/>
        <w:rPr>
          <w:rFonts w:ascii="Arial" w:hAnsi="Arial"/>
          <w:sz w:val="22"/>
          <w:szCs w:val="22"/>
        </w:rPr>
      </w:pPr>
      <w:r w:rsidRPr="000C449C">
        <w:rPr>
          <w:rFonts w:ascii="Arial" w:hAnsi="Arial"/>
          <w:spacing w:val="-5"/>
          <w:sz w:val="22"/>
          <w:szCs w:val="22"/>
        </w:rPr>
        <w:t>Describe L</w:t>
      </w:r>
      <w:r w:rsidRPr="000C449C">
        <w:rPr>
          <w:rFonts w:ascii="Arial" w:hAnsi="Arial"/>
          <w:spacing w:val="-2"/>
          <w:sz w:val="22"/>
          <w:szCs w:val="22"/>
        </w:rPr>
        <w:t>o</w:t>
      </w:r>
      <w:r w:rsidRPr="000C449C">
        <w:rPr>
          <w:rFonts w:ascii="Arial" w:hAnsi="Arial"/>
          <w:spacing w:val="-3"/>
          <w:sz w:val="22"/>
          <w:szCs w:val="22"/>
        </w:rPr>
        <w:t>a</w:t>
      </w:r>
      <w:r w:rsidRPr="000C449C">
        <w:rPr>
          <w:rFonts w:ascii="Arial" w:hAnsi="Arial"/>
          <w:spacing w:val="-2"/>
          <w:sz w:val="22"/>
          <w:szCs w:val="22"/>
        </w:rPr>
        <w:t>din</w:t>
      </w:r>
      <w:r w:rsidRPr="000C449C">
        <w:rPr>
          <w:rFonts w:ascii="Arial" w:hAnsi="Arial"/>
          <w:sz w:val="22"/>
          <w:szCs w:val="22"/>
        </w:rPr>
        <w:t>g</w:t>
      </w:r>
      <w:r w:rsidRPr="000C449C">
        <w:rPr>
          <w:rFonts w:ascii="Arial" w:hAnsi="Arial"/>
          <w:spacing w:val="-7"/>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2"/>
          <w:sz w:val="22"/>
          <w:szCs w:val="22"/>
        </w:rPr>
        <w:t>un</w:t>
      </w:r>
      <w:r w:rsidRPr="000C449C">
        <w:rPr>
          <w:rFonts w:ascii="Arial" w:hAnsi="Arial"/>
          <w:spacing w:val="-4"/>
          <w:sz w:val="22"/>
          <w:szCs w:val="22"/>
        </w:rPr>
        <w:t>l</w:t>
      </w:r>
      <w:r w:rsidRPr="000C449C">
        <w:rPr>
          <w:rFonts w:ascii="Arial" w:hAnsi="Arial"/>
          <w:spacing w:val="-2"/>
          <w:sz w:val="22"/>
          <w:szCs w:val="22"/>
        </w:rPr>
        <w:t>o</w:t>
      </w:r>
      <w:r w:rsidRPr="000C449C">
        <w:rPr>
          <w:rFonts w:ascii="Arial" w:hAnsi="Arial"/>
          <w:spacing w:val="-3"/>
          <w:sz w:val="22"/>
          <w:szCs w:val="22"/>
        </w:rPr>
        <w:t>a</w:t>
      </w:r>
      <w:r w:rsidRPr="000C449C">
        <w:rPr>
          <w:rFonts w:ascii="Arial" w:hAnsi="Arial"/>
          <w:spacing w:val="-2"/>
          <w:sz w:val="22"/>
          <w:szCs w:val="22"/>
        </w:rPr>
        <w:t>din</w:t>
      </w:r>
      <w:r w:rsidRPr="000C449C">
        <w:rPr>
          <w:rFonts w:ascii="Arial" w:hAnsi="Arial"/>
          <w:sz w:val="22"/>
          <w:szCs w:val="22"/>
        </w:rPr>
        <w:t>g</w:t>
      </w:r>
      <w:r w:rsidRPr="000C449C">
        <w:rPr>
          <w:rFonts w:ascii="Arial" w:hAnsi="Arial"/>
          <w:spacing w:val="-7"/>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8"/>
          <w:sz w:val="22"/>
          <w:szCs w:val="22"/>
        </w:rPr>
        <w:t xml:space="preserve"> </w:t>
      </w:r>
      <w:r w:rsidRPr="000C449C">
        <w:rPr>
          <w:rFonts w:ascii="Arial" w:hAnsi="Arial"/>
          <w:spacing w:val="-3"/>
          <w:sz w:val="22"/>
          <w:szCs w:val="22"/>
        </w:rPr>
        <w:t>A</w:t>
      </w:r>
      <w:r w:rsidRPr="000C449C">
        <w:rPr>
          <w:rFonts w:ascii="Arial" w:hAnsi="Arial"/>
          <w:spacing w:val="-2"/>
          <w:sz w:val="22"/>
          <w:szCs w:val="22"/>
        </w:rPr>
        <w:t>ut</w:t>
      </w:r>
      <w:r w:rsidRPr="000C449C">
        <w:rPr>
          <w:rFonts w:ascii="Arial" w:hAnsi="Arial"/>
          <w:spacing w:val="-5"/>
          <w:sz w:val="22"/>
          <w:szCs w:val="22"/>
        </w:rPr>
        <w:t>o</w:t>
      </w:r>
      <w:r w:rsidRPr="000C449C">
        <w:rPr>
          <w:rFonts w:ascii="Arial" w:hAnsi="Arial"/>
          <w:spacing w:val="-2"/>
          <w:sz w:val="22"/>
          <w:szCs w:val="22"/>
        </w:rPr>
        <w:t>C</w:t>
      </w:r>
      <w:r w:rsidRPr="000C449C">
        <w:rPr>
          <w:rFonts w:ascii="Arial" w:hAnsi="Arial"/>
          <w:spacing w:val="-3"/>
          <w:sz w:val="22"/>
          <w:szCs w:val="22"/>
        </w:rPr>
        <w:t>A</w:t>
      </w:r>
      <w:r w:rsidRPr="000C449C">
        <w:rPr>
          <w:rFonts w:ascii="Arial" w:hAnsi="Arial"/>
          <w:sz w:val="22"/>
          <w:szCs w:val="22"/>
        </w:rPr>
        <w:t>D</w:t>
      </w:r>
      <w:r w:rsidRPr="000C449C">
        <w:rPr>
          <w:rFonts w:ascii="Arial" w:hAnsi="Arial"/>
          <w:spacing w:val="-8"/>
          <w:sz w:val="22"/>
          <w:szCs w:val="22"/>
        </w:rPr>
        <w:t xml:space="preserve"> </w:t>
      </w:r>
      <w:r w:rsidRPr="000C449C">
        <w:rPr>
          <w:rFonts w:ascii="Arial" w:hAnsi="Arial"/>
          <w:spacing w:val="-2"/>
          <w:sz w:val="22"/>
          <w:szCs w:val="22"/>
        </w:rPr>
        <w:t>Ci</w:t>
      </w:r>
      <w:r w:rsidRPr="000C449C">
        <w:rPr>
          <w:rFonts w:ascii="Arial" w:hAnsi="Arial"/>
          <w:spacing w:val="-5"/>
          <w:sz w:val="22"/>
          <w:szCs w:val="22"/>
        </w:rPr>
        <w:t>v</w:t>
      </w:r>
      <w:r w:rsidRPr="000C449C">
        <w:rPr>
          <w:rFonts w:ascii="Arial" w:hAnsi="Arial"/>
          <w:spacing w:val="-2"/>
          <w:sz w:val="22"/>
          <w:szCs w:val="22"/>
        </w:rPr>
        <w:t>i</w:t>
      </w:r>
      <w:r w:rsidRPr="000C449C">
        <w:rPr>
          <w:rFonts w:ascii="Arial" w:hAnsi="Arial"/>
          <w:sz w:val="22"/>
          <w:szCs w:val="22"/>
        </w:rPr>
        <w:t>l</w:t>
      </w:r>
      <w:r w:rsidRPr="000C449C">
        <w:rPr>
          <w:rFonts w:ascii="Arial" w:hAnsi="Arial"/>
          <w:spacing w:val="-7"/>
          <w:sz w:val="22"/>
          <w:szCs w:val="22"/>
        </w:rPr>
        <w:t xml:space="preserve"> </w:t>
      </w:r>
      <w:r w:rsidRPr="000C449C">
        <w:rPr>
          <w:rFonts w:ascii="Arial" w:hAnsi="Arial"/>
          <w:spacing w:val="-2"/>
          <w:sz w:val="22"/>
          <w:szCs w:val="22"/>
        </w:rPr>
        <w:t>3</w:t>
      </w:r>
      <w:r w:rsidRPr="000C449C">
        <w:rPr>
          <w:rFonts w:ascii="Arial" w:hAnsi="Arial"/>
          <w:spacing w:val="-3"/>
          <w:sz w:val="22"/>
          <w:szCs w:val="22"/>
        </w:rPr>
        <w:t>D</w:t>
      </w:r>
      <w:r w:rsidRPr="000C449C">
        <w:rPr>
          <w:rFonts w:ascii="Arial" w:hAnsi="Arial"/>
          <w:sz w:val="22"/>
          <w:szCs w:val="22"/>
        </w:rPr>
        <w:t>.</w:t>
      </w:r>
    </w:p>
    <w:p w14:paraId="5CD95F16" w14:textId="77777777" w:rsidR="000C449C" w:rsidRPr="000C449C" w:rsidRDefault="000C449C" w:rsidP="008762A0">
      <w:pPr>
        <w:numPr>
          <w:ilvl w:val="0"/>
          <w:numId w:val="96"/>
        </w:numPr>
        <w:tabs>
          <w:tab w:val="left" w:pos="980"/>
        </w:tabs>
        <w:spacing w:line="360" w:lineRule="auto"/>
        <w:ind w:left="993" w:right="-20" w:hanging="709"/>
        <w:contextualSpacing/>
        <w:rPr>
          <w:rFonts w:ascii="Arial" w:hAnsi="Arial"/>
          <w:sz w:val="22"/>
          <w:szCs w:val="22"/>
        </w:rPr>
      </w:pPr>
      <w:r w:rsidRPr="000C449C">
        <w:rPr>
          <w:rFonts w:ascii="Arial" w:hAnsi="Arial"/>
          <w:sz w:val="22"/>
          <w:szCs w:val="22"/>
        </w:rPr>
        <w:t xml:space="preserve">State </w:t>
      </w:r>
      <w:r w:rsidRPr="000C449C">
        <w:rPr>
          <w:rFonts w:ascii="Arial" w:hAnsi="Arial"/>
          <w:spacing w:val="-6"/>
          <w:sz w:val="22"/>
          <w:szCs w:val="22"/>
        </w:rPr>
        <w:t>I</w:t>
      </w:r>
      <w:r w:rsidRPr="000C449C">
        <w:rPr>
          <w:rFonts w:ascii="Arial" w:hAnsi="Arial"/>
          <w:spacing w:val="-2"/>
          <w:sz w:val="22"/>
          <w:szCs w:val="22"/>
        </w:rPr>
        <w:t>nt</w:t>
      </w:r>
      <w:r w:rsidRPr="000C449C">
        <w:rPr>
          <w:rFonts w:ascii="Arial" w:hAnsi="Arial"/>
          <w:spacing w:val="-3"/>
          <w:sz w:val="22"/>
          <w:szCs w:val="22"/>
        </w:rPr>
        <w:t>erfac</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1"/>
          <w:sz w:val="22"/>
          <w:szCs w:val="22"/>
        </w:rPr>
        <w:t>W</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pacing w:val="-2"/>
          <w:sz w:val="22"/>
          <w:szCs w:val="22"/>
        </w:rPr>
        <w:t>k</w:t>
      </w:r>
      <w:r w:rsidRPr="000C449C">
        <w:rPr>
          <w:rFonts w:ascii="Arial" w:hAnsi="Arial"/>
          <w:spacing w:val="-5"/>
          <w:sz w:val="22"/>
          <w:szCs w:val="22"/>
        </w:rPr>
        <w:t>s</w:t>
      </w:r>
      <w:r w:rsidRPr="000C449C">
        <w:rPr>
          <w:rFonts w:ascii="Arial" w:hAnsi="Arial"/>
          <w:spacing w:val="-2"/>
          <w:sz w:val="22"/>
          <w:szCs w:val="22"/>
        </w:rPr>
        <w:t>p</w:t>
      </w:r>
      <w:r w:rsidRPr="000C449C">
        <w:rPr>
          <w:rFonts w:ascii="Arial" w:hAnsi="Arial"/>
          <w:spacing w:val="-3"/>
          <w:sz w:val="22"/>
          <w:szCs w:val="22"/>
        </w:rPr>
        <w:t>ace</w:t>
      </w:r>
      <w:r w:rsidRPr="000C449C">
        <w:rPr>
          <w:rFonts w:ascii="Arial" w:hAnsi="Arial"/>
          <w:sz w:val="22"/>
          <w:szCs w:val="22"/>
        </w:rPr>
        <w:t>s</w:t>
      </w:r>
      <w:r w:rsidRPr="000C449C">
        <w:rPr>
          <w:rFonts w:ascii="Arial" w:hAnsi="Arial"/>
          <w:spacing w:val="-6"/>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3"/>
          <w:sz w:val="22"/>
          <w:szCs w:val="22"/>
        </w:rPr>
        <w:t>A</w:t>
      </w:r>
      <w:r w:rsidRPr="000C449C">
        <w:rPr>
          <w:rFonts w:ascii="Arial" w:hAnsi="Arial"/>
          <w:spacing w:val="-2"/>
          <w:sz w:val="22"/>
          <w:szCs w:val="22"/>
        </w:rPr>
        <w:t>u</w:t>
      </w:r>
      <w:r w:rsidRPr="000C449C">
        <w:rPr>
          <w:rFonts w:ascii="Arial" w:hAnsi="Arial"/>
          <w:spacing w:val="-4"/>
          <w:sz w:val="22"/>
          <w:szCs w:val="22"/>
        </w:rPr>
        <w:t>t</w:t>
      </w:r>
      <w:r w:rsidRPr="000C449C">
        <w:rPr>
          <w:rFonts w:ascii="Arial" w:hAnsi="Arial"/>
          <w:spacing w:val="-2"/>
          <w:sz w:val="22"/>
          <w:szCs w:val="22"/>
        </w:rPr>
        <w:t>oC</w:t>
      </w:r>
      <w:r w:rsidRPr="000C449C">
        <w:rPr>
          <w:rFonts w:ascii="Arial" w:hAnsi="Arial"/>
          <w:spacing w:val="-3"/>
          <w:sz w:val="22"/>
          <w:szCs w:val="22"/>
        </w:rPr>
        <w:t>A</w:t>
      </w:r>
      <w:r w:rsidRPr="000C449C">
        <w:rPr>
          <w:rFonts w:ascii="Arial" w:hAnsi="Arial"/>
          <w:sz w:val="22"/>
          <w:szCs w:val="22"/>
        </w:rPr>
        <w:t>D</w:t>
      </w:r>
      <w:r w:rsidRPr="000C449C">
        <w:rPr>
          <w:rFonts w:ascii="Arial" w:hAnsi="Arial"/>
          <w:spacing w:val="-8"/>
          <w:sz w:val="22"/>
          <w:szCs w:val="22"/>
        </w:rPr>
        <w:t xml:space="preserve"> </w:t>
      </w:r>
      <w:r w:rsidRPr="000C449C">
        <w:rPr>
          <w:rFonts w:ascii="Arial" w:hAnsi="Arial"/>
          <w:spacing w:val="-4"/>
          <w:sz w:val="22"/>
          <w:szCs w:val="22"/>
        </w:rPr>
        <w:t>C</w:t>
      </w:r>
      <w:r w:rsidRPr="000C449C">
        <w:rPr>
          <w:rFonts w:ascii="Arial" w:hAnsi="Arial"/>
          <w:spacing w:val="-2"/>
          <w:sz w:val="22"/>
          <w:szCs w:val="22"/>
        </w:rPr>
        <w:t>iv</w:t>
      </w:r>
      <w:r w:rsidRPr="000C449C">
        <w:rPr>
          <w:rFonts w:ascii="Arial" w:hAnsi="Arial"/>
          <w:spacing w:val="-4"/>
          <w:sz w:val="22"/>
          <w:szCs w:val="22"/>
        </w:rPr>
        <w:t>i</w:t>
      </w:r>
      <w:r w:rsidRPr="000C449C">
        <w:rPr>
          <w:rFonts w:ascii="Arial" w:hAnsi="Arial"/>
          <w:sz w:val="22"/>
          <w:szCs w:val="22"/>
        </w:rPr>
        <w:t>l</w:t>
      </w:r>
      <w:r w:rsidRPr="000C449C">
        <w:rPr>
          <w:rFonts w:ascii="Arial" w:hAnsi="Arial"/>
          <w:spacing w:val="-4"/>
          <w:sz w:val="22"/>
          <w:szCs w:val="22"/>
        </w:rPr>
        <w:t xml:space="preserve"> </w:t>
      </w:r>
      <w:r w:rsidRPr="000C449C">
        <w:rPr>
          <w:rFonts w:ascii="Arial" w:hAnsi="Arial"/>
          <w:spacing w:val="-2"/>
          <w:sz w:val="22"/>
          <w:szCs w:val="22"/>
        </w:rPr>
        <w:t>3</w:t>
      </w:r>
      <w:r w:rsidRPr="000C449C">
        <w:rPr>
          <w:rFonts w:ascii="Arial" w:hAnsi="Arial"/>
          <w:spacing w:val="-3"/>
          <w:sz w:val="22"/>
          <w:szCs w:val="22"/>
        </w:rPr>
        <w:t>D</w:t>
      </w:r>
      <w:r w:rsidRPr="000C449C">
        <w:rPr>
          <w:rFonts w:ascii="Arial" w:hAnsi="Arial"/>
          <w:sz w:val="22"/>
          <w:szCs w:val="22"/>
        </w:rPr>
        <w:t>,</w:t>
      </w:r>
    </w:p>
    <w:p w14:paraId="1A21AE27" w14:textId="77777777" w:rsidR="000C449C" w:rsidRPr="000C449C" w:rsidRDefault="000C449C" w:rsidP="008762A0">
      <w:pPr>
        <w:numPr>
          <w:ilvl w:val="0"/>
          <w:numId w:val="96"/>
        </w:numPr>
        <w:tabs>
          <w:tab w:val="left" w:pos="980"/>
        </w:tabs>
        <w:spacing w:line="360" w:lineRule="auto"/>
        <w:ind w:left="993" w:right="-20" w:hanging="709"/>
        <w:contextualSpacing/>
        <w:rPr>
          <w:rFonts w:ascii="Arial" w:hAnsi="Arial"/>
          <w:sz w:val="22"/>
          <w:szCs w:val="22"/>
        </w:rPr>
      </w:pPr>
      <w:r w:rsidRPr="000C449C">
        <w:rPr>
          <w:rFonts w:ascii="Arial" w:hAnsi="Arial"/>
          <w:sz w:val="22"/>
          <w:szCs w:val="22"/>
        </w:rPr>
        <w:tab/>
        <w:t xml:space="preserve">Describe </w:t>
      </w:r>
      <w:r w:rsidRPr="000C449C">
        <w:rPr>
          <w:rFonts w:ascii="Arial" w:hAnsi="Arial"/>
          <w:spacing w:val="-3"/>
          <w:sz w:val="22"/>
          <w:szCs w:val="22"/>
        </w:rPr>
        <w:t>T</w:t>
      </w:r>
      <w:r w:rsidRPr="000C449C">
        <w:rPr>
          <w:rFonts w:ascii="Arial" w:hAnsi="Arial"/>
          <w:spacing w:val="-2"/>
          <w:sz w:val="22"/>
          <w:szCs w:val="22"/>
        </w:rPr>
        <w:t>ool</w:t>
      </w:r>
      <w:r w:rsidRPr="000C449C">
        <w:rPr>
          <w:rFonts w:ascii="Arial" w:hAnsi="Arial"/>
          <w:spacing w:val="-5"/>
          <w:sz w:val="22"/>
          <w:szCs w:val="22"/>
        </w:rPr>
        <w:t>s</w:t>
      </w:r>
      <w:r w:rsidRPr="000C449C">
        <w:rPr>
          <w:rFonts w:ascii="Arial" w:hAnsi="Arial"/>
          <w:spacing w:val="-2"/>
          <w:sz w:val="22"/>
          <w:szCs w:val="22"/>
        </w:rPr>
        <w:t>p</w:t>
      </w:r>
      <w:r w:rsidRPr="000C449C">
        <w:rPr>
          <w:rFonts w:ascii="Arial" w:hAnsi="Arial"/>
          <w:spacing w:val="-3"/>
          <w:sz w:val="22"/>
          <w:szCs w:val="22"/>
        </w:rPr>
        <w:t>ace</w:t>
      </w:r>
      <w:r w:rsidRPr="000C449C">
        <w:rPr>
          <w:rFonts w:ascii="Arial" w:hAnsi="Arial"/>
          <w:sz w:val="22"/>
          <w:szCs w:val="22"/>
        </w:rPr>
        <w:t>,</w:t>
      </w:r>
      <w:r w:rsidRPr="000C449C">
        <w:rPr>
          <w:rFonts w:ascii="Arial" w:hAnsi="Arial"/>
          <w:spacing w:val="-5"/>
          <w:sz w:val="22"/>
          <w:szCs w:val="22"/>
        </w:rPr>
        <w:t xml:space="preserve"> </w:t>
      </w:r>
      <w:r w:rsidRPr="000C449C">
        <w:rPr>
          <w:rFonts w:ascii="Arial" w:hAnsi="Arial"/>
          <w:spacing w:val="-2"/>
          <w:sz w:val="22"/>
          <w:szCs w:val="22"/>
        </w:rPr>
        <w:t>p</w:t>
      </w:r>
      <w:r w:rsidRPr="000C449C">
        <w:rPr>
          <w:rFonts w:ascii="Arial" w:hAnsi="Arial"/>
          <w:spacing w:val="-3"/>
          <w:sz w:val="22"/>
          <w:szCs w:val="22"/>
        </w:rPr>
        <w:t>a</w:t>
      </w:r>
      <w:r w:rsidRPr="000C449C">
        <w:rPr>
          <w:rFonts w:ascii="Arial" w:hAnsi="Arial"/>
          <w:spacing w:val="-2"/>
          <w:sz w:val="22"/>
          <w:szCs w:val="22"/>
        </w:rPr>
        <w:t>no</w:t>
      </w:r>
      <w:r w:rsidRPr="000C449C">
        <w:rPr>
          <w:rFonts w:ascii="Arial" w:hAnsi="Arial"/>
          <w:spacing w:val="-3"/>
          <w:sz w:val="22"/>
          <w:szCs w:val="22"/>
        </w:rPr>
        <w:t>r</w:t>
      </w:r>
      <w:r w:rsidRPr="000C449C">
        <w:rPr>
          <w:rFonts w:ascii="Arial" w:hAnsi="Arial"/>
          <w:spacing w:val="-6"/>
          <w:sz w:val="22"/>
          <w:szCs w:val="22"/>
        </w:rPr>
        <w:t>a</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z w:val="22"/>
          <w:szCs w:val="22"/>
        </w:rPr>
        <w:t>,</w:t>
      </w:r>
      <w:r w:rsidRPr="000C449C">
        <w:rPr>
          <w:rFonts w:ascii="Arial" w:hAnsi="Arial"/>
          <w:spacing w:val="-5"/>
          <w:sz w:val="22"/>
          <w:szCs w:val="22"/>
        </w:rPr>
        <w:t xml:space="preserve"> </w:t>
      </w:r>
      <w:r w:rsidRPr="000C449C">
        <w:rPr>
          <w:rFonts w:ascii="Arial" w:hAnsi="Arial"/>
          <w:spacing w:val="-3"/>
          <w:sz w:val="22"/>
          <w:szCs w:val="22"/>
        </w:rPr>
        <w:t>T</w:t>
      </w:r>
      <w:r w:rsidRPr="000C449C">
        <w:rPr>
          <w:rFonts w:ascii="Arial" w:hAnsi="Arial"/>
          <w:spacing w:val="-6"/>
          <w:sz w:val="22"/>
          <w:szCs w:val="22"/>
        </w:rPr>
        <w:t>e</w:t>
      </w:r>
      <w:r w:rsidRPr="000C449C">
        <w:rPr>
          <w:rFonts w:ascii="Arial" w:hAnsi="Arial"/>
          <w:spacing w:val="-2"/>
          <w:sz w:val="22"/>
          <w:szCs w:val="22"/>
        </w:rPr>
        <w:t>mpl</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6"/>
          <w:sz w:val="22"/>
          <w:szCs w:val="22"/>
        </w:rPr>
        <w:t>e</w:t>
      </w:r>
      <w:r w:rsidRPr="000C449C">
        <w:rPr>
          <w:rFonts w:ascii="Arial" w:hAnsi="Arial"/>
          <w:spacing w:val="-2"/>
          <w:sz w:val="22"/>
          <w:szCs w:val="22"/>
        </w:rPr>
        <w:t>s</w:t>
      </w:r>
      <w:r w:rsidRPr="000C449C">
        <w:rPr>
          <w:rFonts w:ascii="Arial" w:hAnsi="Arial"/>
          <w:sz w:val="22"/>
          <w:szCs w:val="22"/>
        </w:rPr>
        <w:t>,</w:t>
      </w:r>
      <w:r w:rsidRPr="000C449C">
        <w:rPr>
          <w:rFonts w:ascii="Arial" w:hAnsi="Arial"/>
          <w:spacing w:val="-7"/>
          <w:sz w:val="22"/>
          <w:szCs w:val="22"/>
        </w:rPr>
        <w:t xml:space="preserve"> </w:t>
      </w:r>
      <w:r w:rsidRPr="000C449C">
        <w:rPr>
          <w:rFonts w:ascii="Arial" w:hAnsi="Arial"/>
          <w:spacing w:val="-1"/>
          <w:sz w:val="22"/>
          <w:szCs w:val="22"/>
        </w:rPr>
        <w:t>S</w:t>
      </w:r>
      <w:r w:rsidRPr="000C449C">
        <w:rPr>
          <w:rFonts w:ascii="Arial" w:hAnsi="Arial"/>
          <w:spacing w:val="-3"/>
          <w:sz w:val="22"/>
          <w:szCs w:val="22"/>
        </w:rPr>
        <w:t>e</w:t>
      </w:r>
      <w:r w:rsidRPr="000C449C">
        <w:rPr>
          <w:rFonts w:ascii="Arial" w:hAnsi="Arial"/>
          <w:spacing w:val="-4"/>
          <w:sz w:val="22"/>
          <w:szCs w:val="22"/>
        </w:rPr>
        <w:t>t</w:t>
      </w:r>
      <w:r w:rsidRPr="000C449C">
        <w:rPr>
          <w:rFonts w:ascii="Arial" w:hAnsi="Arial"/>
          <w:spacing w:val="-2"/>
          <w:sz w:val="22"/>
          <w:szCs w:val="22"/>
        </w:rPr>
        <w:t>tin</w:t>
      </w:r>
      <w:r w:rsidRPr="000C449C">
        <w:rPr>
          <w:rFonts w:ascii="Arial" w:hAnsi="Arial"/>
          <w:spacing w:val="-5"/>
          <w:sz w:val="22"/>
          <w:szCs w:val="22"/>
        </w:rPr>
        <w:t>g</w:t>
      </w:r>
      <w:r w:rsidRPr="000C449C">
        <w:rPr>
          <w:rFonts w:ascii="Arial" w:hAnsi="Arial"/>
          <w:spacing w:val="-2"/>
          <w:sz w:val="22"/>
          <w:szCs w:val="22"/>
        </w:rPr>
        <w:t>s</w:t>
      </w:r>
      <w:r w:rsidRPr="000C449C">
        <w:rPr>
          <w:rFonts w:ascii="Arial" w:hAnsi="Arial"/>
          <w:sz w:val="22"/>
          <w:szCs w:val="22"/>
        </w:rPr>
        <w:t>,</w:t>
      </w:r>
      <w:r w:rsidRPr="000C449C">
        <w:rPr>
          <w:rFonts w:ascii="Arial" w:hAnsi="Arial"/>
          <w:spacing w:val="-5"/>
          <w:sz w:val="22"/>
          <w:szCs w:val="22"/>
        </w:rPr>
        <w:t xml:space="preserve"> </w:t>
      </w:r>
      <w:r w:rsidRPr="000C449C">
        <w:rPr>
          <w:rFonts w:ascii="Arial" w:hAnsi="Arial"/>
          <w:spacing w:val="-3"/>
          <w:sz w:val="22"/>
          <w:szCs w:val="22"/>
        </w:rPr>
        <w:t>a</w:t>
      </w:r>
      <w:r w:rsidRPr="000C449C">
        <w:rPr>
          <w:rFonts w:ascii="Arial" w:hAnsi="Arial"/>
          <w:spacing w:val="-5"/>
          <w:sz w:val="22"/>
          <w:szCs w:val="22"/>
        </w:rPr>
        <w:t>n</w:t>
      </w:r>
      <w:r w:rsidRPr="000C449C">
        <w:rPr>
          <w:rFonts w:ascii="Arial" w:hAnsi="Arial"/>
          <w:sz w:val="22"/>
          <w:szCs w:val="22"/>
        </w:rPr>
        <w:t>d</w:t>
      </w:r>
      <w:r w:rsidRPr="000C449C">
        <w:rPr>
          <w:rFonts w:ascii="Arial" w:hAnsi="Arial"/>
          <w:spacing w:val="-7"/>
          <w:sz w:val="22"/>
          <w:szCs w:val="22"/>
        </w:rPr>
        <w:t xml:space="preserve"> </w:t>
      </w:r>
      <w:r w:rsidRPr="000C449C">
        <w:rPr>
          <w:rFonts w:ascii="Arial" w:hAnsi="Arial"/>
          <w:spacing w:val="-1"/>
          <w:sz w:val="22"/>
          <w:szCs w:val="22"/>
        </w:rPr>
        <w:t>S</w:t>
      </w:r>
      <w:r w:rsidRPr="000C449C">
        <w:rPr>
          <w:rFonts w:ascii="Arial" w:hAnsi="Arial"/>
          <w:sz w:val="22"/>
          <w:szCs w:val="22"/>
        </w:rPr>
        <w:t>t</w:t>
      </w:r>
      <w:r w:rsidRPr="000C449C">
        <w:rPr>
          <w:rFonts w:ascii="Arial" w:hAnsi="Arial"/>
          <w:spacing w:val="-7"/>
          <w:sz w:val="22"/>
          <w:szCs w:val="22"/>
        </w:rPr>
        <w:t>y</w:t>
      </w:r>
      <w:r w:rsidRPr="000C449C">
        <w:rPr>
          <w:rFonts w:ascii="Arial" w:hAnsi="Arial"/>
          <w:spacing w:val="-2"/>
          <w:sz w:val="22"/>
          <w:szCs w:val="22"/>
        </w:rPr>
        <w:t>l</w:t>
      </w:r>
      <w:r w:rsidRPr="000C449C">
        <w:rPr>
          <w:rFonts w:ascii="Arial" w:hAnsi="Arial"/>
          <w:spacing w:val="-3"/>
          <w:sz w:val="22"/>
          <w:szCs w:val="22"/>
        </w:rPr>
        <w:t>e</w:t>
      </w:r>
      <w:r w:rsidRPr="000C449C">
        <w:rPr>
          <w:rFonts w:ascii="Arial" w:hAnsi="Arial"/>
          <w:sz w:val="22"/>
          <w:szCs w:val="22"/>
        </w:rPr>
        <w:t>s</w:t>
      </w:r>
    </w:p>
    <w:p w14:paraId="1922DBDF" w14:textId="77777777" w:rsidR="000C449C" w:rsidRPr="000C449C" w:rsidRDefault="000C449C" w:rsidP="008762A0">
      <w:pPr>
        <w:numPr>
          <w:ilvl w:val="0"/>
          <w:numId w:val="96"/>
        </w:numPr>
        <w:tabs>
          <w:tab w:val="left" w:pos="980"/>
        </w:tabs>
        <w:spacing w:line="360" w:lineRule="auto"/>
        <w:ind w:left="993" w:right="-81" w:hanging="709"/>
        <w:contextualSpacing/>
        <w:rPr>
          <w:rFonts w:ascii="Arial" w:hAnsi="Arial"/>
          <w:sz w:val="22"/>
          <w:szCs w:val="22"/>
        </w:rPr>
      </w:pPr>
      <w:r w:rsidRPr="000C449C">
        <w:rPr>
          <w:rFonts w:ascii="Arial" w:hAnsi="Arial"/>
          <w:sz w:val="22"/>
          <w:szCs w:val="22"/>
        </w:rPr>
        <w:tab/>
      </w:r>
      <w:r w:rsidRPr="000C449C">
        <w:rPr>
          <w:rFonts w:ascii="Arial" w:hAnsi="Arial"/>
          <w:spacing w:val="-2"/>
          <w:sz w:val="22"/>
          <w:szCs w:val="22"/>
        </w:rPr>
        <w:t xml:space="preserve">Describe </w:t>
      </w:r>
      <w:r w:rsidRPr="000C449C">
        <w:rPr>
          <w:rFonts w:ascii="Arial" w:hAnsi="Arial"/>
          <w:spacing w:val="-3"/>
          <w:sz w:val="22"/>
          <w:szCs w:val="22"/>
        </w:rPr>
        <w:t>A</w:t>
      </w:r>
      <w:r w:rsidRPr="000C449C">
        <w:rPr>
          <w:rFonts w:ascii="Arial" w:hAnsi="Arial"/>
          <w:spacing w:val="-2"/>
          <w:sz w:val="22"/>
          <w:szCs w:val="22"/>
        </w:rPr>
        <w:t>ut</w:t>
      </w:r>
      <w:r w:rsidRPr="000C449C">
        <w:rPr>
          <w:rFonts w:ascii="Arial" w:hAnsi="Arial"/>
          <w:spacing w:val="-5"/>
          <w:sz w:val="22"/>
          <w:szCs w:val="22"/>
        </w:rPr>
        <w:t>o</w:t>
      </w:r>
      <w:r w:rsidRPr="000C449C">
        <w:rPr>
          <w:rFonts w:ascii="Arial" w:hAnsi="Arial"/>
          <w:spacing w:val="-2"/>
          <w:sz w:val="22"/>
          <w:szCs w:val="22"/>
        </w:rPr>
        <w:t>C</w:t>
      </w:r>
      <w:r w:rsidRPr="000C449C">
        <w:rPr>
          <w:rFonts w:ascii="Arial" w:hAnsi="Arial"/>
          <w:spacing w:val="-3"/>
          <w:sz w:val="22"/>
          <w:szCs w:val="22"/>
        </w:rPr>
        <w:t>A</w:t>
      </w:r>
      <w:r w:rsidRPr="000C449C">
        <w:rPr>
          <w:rFonts w:ascii="Arial" w:hAnsi="Arial"/>
          <w:sz w:val="22"/>
          <w:szCs w:val="22"/>
        </w:rPr>
        <w:t xml:space="preserve">D </w:t>
      </w:r>
      <w:r w:rsidRPr="000C449C">
        <w:rPr>
          <w:rFonts w:ascii="Arial" w:hAnsi="Arial"/>
          <w:spacing w:val="4"/>
          <w:sz w:val="22"/>
          <w:szCs w:val="22"/>
        </w:rPr>
        <w:t xml:space="preserve"> </w:t>
      </w:r>
      <w:r w:rsidRPr="000C449C">
        <w:rPr>
          <w:rFonts w:ascii="Arial" w:hAnsi="Arial"/>
          <w:spacing w:val="-2"/>
          <w:sz w:val="22"/>
          <w:szCs w:val="22"/>
        </w:rPr>
        <w:t>Ci</w:t>
      </w:r>
      <w:r w:rsidRPr="000C449C">
        <w:rPr>
          <w:rFonts w:ascii="Arial" w:hAnsi="Arial"/>
          <w:spacing w:val="-5"/>
          <w:sz w:val="22"/>
          <w:szCs w:val="22"/>
        </w:rPr>
        <w:t>v</w:t>
      </w:r>
      <w:r w:rsidRPr="000C449C">
        <w:rPr>
          <w:rFonts w:ascii="Arial" w:hAnsi="Arial"/>
          <w:spacing w:val="-2"/>
          <w:sz w:val="22"/>
          <w:szCs w:val="22"/>
        </w:rPr>
        <w:t>i</w:t>
      </w:r>
      <w:r w:rsidRPr="000C449C">
        <w:rPr>
          <w:rFonts w:ascii="Arial" w:hAnsi="Arial"/>
          <w:sz w:val="22"/>
          <w:szCs w:val="22"/>
        </w:rPr>
        <w:t xml:space="preserve">l </w:t>
      </w:r>
      <w:r w:rsidRPr="000C449C">
        <w:rPr>
          <w:rFonts w:ascii="Arial" w:hAnsi="Arial"/>
          <w:spacing w:val="5"/>
          <w:sz w:val="22"/>
          <w:szCs w:val="22"/>
        </w:rPr>
        <w:t xml:space="preserve"> </w:t>
      </w:r>
      <w:r w:rsidRPr="000C449C">
        <w:rPr>
          <w:rFonts w:ascii="Arial" w:hAnsi="Arial"/>
          <w:spacing w:val="-2"/>
          <w:sz w:val="22"/>
          <w:szCs w:val="22"/>
        </w:rPr>
        <w:t>3</w:t>
      </w:r>
      <w:r w:rsidRPr="000C449C">
        <w:rPr>
          <w:rFonts w:ascii="Arial" w:hAnsi="Arial"/>
          <w:sz w:val="22"/>
          <w:szCs w:val="22"/>
        </w:rPr>
        <w:t xml:space="preserve">D </w:t>
      </w:r>
      <w:r w:rsidRPr="000C449C">
        <w:rPr>
          <w:rFonts w:ascii="Arial" w:hAnsi="Arial"/>
          <w:spacing w:val="4"/>
          <w:sz w:val="22"/>
          <w:szCs w:val="22"/>
        </w:rPr>
        <w:t xml:space="preserve"> </w:t>
      </w:r>
      <w:r w:rsidRPr="000C449C">
        <w:rPr>
          <w:rFonts w:ascii="Arial" w:hAnsi="Arial"/>
          <w:spacing w:val="-1"/>
          <w:sz w:val="22"/>
          <w:szCs w:val="22"/>
        </w:rPr>
        <w:t>P</w:t>
      </w:r>
      <w:r w:rsidRPr="000C449C">
        <w:rPr>
          <w:rFonts w:ascii="Arial" w:hAnsi="Arial"/>
          <w:spacing w:val="-3"/>
          <w:sz w:val="22"/>
          <w:szCs w:val="22"/>
        </w:rPr>
        <w:t>r</w:t>
      </w:r>
      <w:r w:rsidRPr="000C449C">
        <w:rPr>
          <w:rFonts w:ascii="Arial" w:hAnsi="Arial"/>
          <w:spacing w:val="-5"/>
          <w:sz w:val="22"/>
          <w:szCs w:val="22"/>
        </w:rPr>
        <w:t>o</w:t>
      </w:r>
      <w:r w:rsidRPr="000C449C">
        <w:rPr>
          <w:rFonts w:ascii="Arial" w:hAnsi="Arial"/>
          <w:spacing w:val="-2"/>
          <w:sz w:val="22"/>
          <w:szCs w:val="22"/>
        </w:rPr>
        <w:t>j</w:t>
      </w:r>
      <w:r w:rsidRPr="000C449C">
        <w:rPr>
          <w:rFonts w:ascii="Arial" w:hAnsi="Arial"/>
          <w:spacing w:val="-3"/>
          <w:sz w:val="22"/>
          <w:szCs w:val="22"/>
        </w:rPr>
        <w:t>ec</w:t>
      </w:r>
      <w:r w:rsidRPr="000C449C">
        <w:rPr>
          <w:rFonts w:ascii="Arial" w:hAnsi="Arial"/>
          <w:spacing w:val="-2"/>
          <w:sz w:val="22"/>
          <w:szCs w:val="22"/>
        </w:rPr>
        <w:t>ts</w:t>
      </w:r>
      <w:r w:rsidRPr="000C449C">
        <w:rPr>
          <w:rFonts w:ascii="Arial" w:hAnsi="Arial"/>
          <w:sz w:val="22"/>
          <w:szCs w:val="22"/>
        </w:rPr>
        <w:t xml:space="preserve">, </w:t>
      </w:r>
      <w:r w:rsidRPr="000C449C">
        <w:rPr>
          <w:rFonts w:ascii="Arial" w:hAnsi="Arial"/>
          <w:spacing w:val="5"/>
          <w:sz w:val="22"/>
          <w:szCs w:val="22"/>
        </w:rPr>
        <w:t xml:space="preserve"> </w:t>
      </w:r>
      <w:r w:rsidRPr="000C449C">
        <w:rPr>
          <w:rFonts w:ascii="Arial" w:hAnsi="Arial"/>
          <w:spacing w:val="-4"/>
          <w:sz w:val="22"/>
          <w:szCs w:val="22"/>
        </w:rPr>
        <w:t>S</w:t>
      </w:r>
      <w:r w:rsidRPr="000C449C">
        <w:rPr>
          <w:rFonts w:ascii="Arial" w:hAnsi="Arial"/>
          <w:spacing w:val="-2"/>
          <w:sz w:val="22"/>
          <w:szCs w:val="22"/>
        </w:rPr>
        <w:t>h</w:t>
      </w:r>
      <w:r w:rsidRPr="000C449C">
        <w:rPr>
          <w:rFonts w:ascii="Arial" w:hAnsi="Arial"/>
          <w:spacing w:val="-3"/>
          <w:sz w:val="22"/>
          <w:szCs w:val="22"/>
        </w:rPr>
        <w:t>ar</w:t>
      </w:r>
      <w:r w:rsidRPr="000C449C">
        <w:rPr>
          <w:rFonts w:ascii="Arial" w:hAnsi="Arial"/>
          <w:spacing w:val="-2"/>
          <w:sz w:val="22"/>
          <w:szCs w:val="22"/>
        </w:rPr>
        <w:t>in</w:t>
      </w:r>
      <w:r w:rsidRPr="000C449C">
        <w:rPr>
          <w:rFonts w:ascii="Arial" w:hAnsi="Arial"/>
          <w:sz w:val="22"/>
          <w:szCs w:val="22"/>
        </w:rPr>
        <w:t xml:space="preserve">g </w:t>
      </w:r>
      <w:r w:rsidRPr="000C449C">
        <w:rPr>
          <w:rFonts w:ascii="Arial" w:hAnsi="Arial"/>
          <w:spacing w:val="5"/>
          <w:sz w:val="22"/>
          <w:szCs w:val="22"/>
        </w:rPr>
        <w:t xml:space="preserve"> </w:t>
      </w:r>
      <w:r w:rsidRPr="000C449C">
        <w:rPr>
          <w:rFonts w:ascii="Arial" w:hAnsi="Arial"/>
          <w:spacing w:val="-3"/>
          <w:sz w:val="22"/>
          <w:szCs w:val="22"/>
        </w:rPr>
        <w:t>Da</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z w:val="22"/>
          <w:szCs w:val="22"/>
        </w:rPr>
        <w:t xml:space="preserve">, </w:t>
      </w:r>
      <w:r w:rsidRPr="000C449C">
        <w:rPr>
          <w:rFonts w:ascii="Arial" w:hAnsi="Arial"/>
          <w:spacing w:val="5"/>
          <w:sz w:val="22"/>
          <w:szCs w:val="22"/>
        </w:rPr>
        <w:t xml:space="preserve"> </w:t>
      </w:r>
      <w:r w:rsidRPr="000C449C">
        <w:rPr>
          <w:rFonts w:ascii="Arial" w:hAnsi="Arial"/>
          <w:spacing w:val="-3"/>
          <w:sz w:val="22"/>
          <w:szCs w:val="22"/>
        </w:rPr>
        <w:t>U</w:t>
      </w:r>
      <w:r w:rsidRPr="000C449C">
        <w:rPr>
          <w:rFonts w:ascii="Arial" w:hAnsi="Arial"/>
          <w:spacing w:val="-5"/>
          <w:sz w:val="22"/>
          <w:szCs w:val="22"/>
        </w:rPr>
        <w:t>s</w:t>
      </w:r>
      <w:r w:rsidRPr="000C449C">
        <w:rPr>
          <w:rFonts w:ascii="Arial" w:hAnsi="Arial"/>
          <w:spacing w:val="-4"/>
          <w:sz w:val="22"/>
          <w:szCs w:val="22"/>
        </w:rPr>
        <w:t>i</w:t>
      </w:r>
      <w:r w:rsidRPr="000C449C">
        <w:rPr>
          <w:rFonts w:ascii="Arial" w:hAnsi="Arial"/>
          <w:spacing w:val="-2"/>
          <w:sz w:val="22"/>
          <w:szCs w:val="22"/>
        </w:rPr>
        <w:t>n</w:t>
      </w:r>
      <w:r w:rsidRPr="000C449C">
        <w:rPr>
          <w:rFonts w:ascii="Arial" w:hAnsi="Arial"/>
          <w:sz w:val="22"/>
          <w:szCs w:val="22"/>
        </w:rPr>
        <w:t xml:space="preserve">g </w:t>
      </w:r>
      <w:r w:rsidRPr="000C449C">
        <w:rPr>
          <w:rFonts w:ascii="Arial" w:hAnsi="Arial"/>
          <w:spacing w:val="5"/>
          <w:sz w:val="22"/>
          <w:szCs w:val="22"/>
        </w:rPr>
        <w:t xml:space="preserve"> </w:t>
      </w:r>
      <w:r w:rsidRPr="000C449C">
        <w:rPr>
          <w:rFonts w:ascii="Arial" w:hAnsi="Arial"/>
          <w:spacing w:val="-3"/>
          <w:sz w:val="22"/>
          <w:szCs w:val="22"/>
        </w:rPr>
        <w:t>Da</w:t>
      </w:r>
      <w:r w:rsidRPr="000C449C">
        <w:rPr>
          <w:rFonts w:ascii="Arial" w:hAnsi="Arial"/>
          <w:spacing w:val="-2"/>
          <w:sz w:val="22"/>
          <w:szCs w:val="22"/>
        </w:rPr>
        <w:t>t</w:t>
      </w:r>
      <w:r w:rsidRPr="000C449C">
        <w:rPr>
          <w:rFonts w:ascii="Arial" w:hAnsi="Arial"/>
          <w:sz w:val="22"/>
          <w:szCs w:val="22"/>
        </w:rPr>
        <w:t xml:space="preserve">a </w:t>
      </w:r>
      <w:r w:rsidRPr="000C449C">
        <w:rPr>
          <w:rFonts w:ascii="Arial" w:hAnsi="Arial"/>
          <w:spacing w:val="6"/>
          <w:sz w:val="22"/>
          <w:szCs w:val="22"/>
        </w:rPr>
        <w:t xml:space="preserve"> </w:t>
      </w:r>
      <w:r w:rsidRPr="000C449C">
        <w:rPr>
          <w:rFonts w:ascii="Arial" w:hAnsi="Arial"/>
          <w:spacing w:val="-4"/>
          <w:sz w:val="22"/>
          <w:szCs w:val="22"/>
        </w:rPr>
        <w:t>S</w:t>
      </w:r>
      <w:r w:rsidRPr="000C449C">
        <w:rPr>
          <w:rFonts w:ascii="Arial" w:hAnsi="Arial"/>
          <w:spacing w:val="-2"/>
          <w:sz w:val="22"/>
          <w:szCs w:val="22"/>
        </w:rPr>
        <w:t>ho</w:t>
      </w:r>
      <w:r w:rsidRPr="000C449C">
        <w:rPr>
          <w:rFonts w:ascii="Arial" w:hAnsi="Arial"/>
          <w:spacing w:val="-3"/>
          <w:sz w:val="22"/>
          <w:szCs w:val="22"/>
        </w:rPr>
        <w:t>r</w:t>
      </w:r>
      <w:r w:rsidRPr="000C449C">
        <w:rPr>
          <w:rFonts w:ascii="Arial" w:hAnsi="Arial"/>
          <w:spacing w:val="-2"/>
          <w:sz w:val="22"/>
          <w:szCs w:val="22"/>
        </w:rPr>
        <w:t>t</w:t>
      </w:r>
      <w:r w:rsidRPr="000C449C">
        <w:rPr>
          <w:rFonts w:ascii="Arial" w:hAnsi="Arial"/>
          <w:spacing w:val="-3"/>
          <w:sz w:val="22"/>
          <w:szCs w:val="22"/>
        </w:rPr>
        <w:t>c</w:t>
      </w:r>
      <w:r w:rsidRPr="000C449C">
        <w:rPr>
          <w:rFonts w:ascii="Arial" w:hAnsi="Arial"/>
          <w:spacing w:val="-5"/>
          <w:sz w:val="22"/>
          <w:szCs w:val="22"/>
        </w:rPr>
        <w:t>u</w:t>
      </w:r>
      <w:r w:rsidRPr="000C449C">
        <w:rPr>
          <w:rFonts w:ascii="Arial" w:hAnsi="Arial"/>
          <w:spacing w:val="-2"/>
          <w:sz w:val="22"/>
          <w:szCs w:val="22"/>
        </w:rPr>
        <w:t>t</w:t>
      </w:r>
      <w:r w:rsidRPr="000C449C">
        <w:rPr>
          <w:rFonts w:ascii="Arial" w:hAnsi="Arial"/>
          <w:sz w:val="22"/>
          <w:szCs w:val="22"/>
        </w:rPr>
        <w:t xml:space="preserve">s </w:t>
      </w:r>
      <w:r w:rsidRPr="000C449C">
        <w:rPr>
          <w:rFonts w:ascii="Arial" w:hAnsi="Arial"/>
          <w:spacing w:val="5"/>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 xml:space="preserve">r </w:t>
      </w:r>
      <w:r w:rsidRPr="000C449C">
        <w:rPr>
          <w:rFonts w:ascii="Arial" w:hAnsi="Arial"/>
          <w:spacing w:val="4"/>
          <w:sz w:val="22"/>
          <w:szCs w:val="22"/>
        </w:rPr>
        <w:t xml:space="preserve"> </w:t>
      </w:r>
      <w:r w:rsidRPr="000C449C">
        <w:rPr>
          <w:rFonts w:ascii="Arial" w:hAnsi="Arial"/>
          <w:spacing w:val="-1"/>
          <w:sz w:val="22"/>
          <w:szCs w:val="22"/>
        </w:rPr>
        <w:t>P</w:t>
      </w:r>
      <w:r w:rsidRPr="000C449C">
        <w:rPr>
          <w:rFonts w:ascii="Arial" w:hAnsi="Arial"/>
          <w:spacing w:val="-3"/>
          <w:sz w:val="22"/>
          <w:szCs w:val="22"/>
        </w:rPr>
        <w:t>r</w:t>
      </w:r>
      <w:r w:rsidRPr="000C449C">
        <w:rPr>
          <w:rFonts w:ascii="Arial" w:hAnsi="Arial"/>
          <w:spacing w:val="-2"/>
          <w:sz w:val="22"/>
          <w:szCs w:val="22"/>
        </w:rPr>
        <w:t>oj</w:t>
      </w:r>
      <w:r w:rsidRPr="000C449C">
        <w:rPr>
          <w:rFonts w:ascii="Arial" w:hAnsi="Arial"/>
          <w:spacing w:val="-3"/>
          <w:sz w:val="22"/>
          <w:szCs w:val="22"/>
        </w:rPr>
        <w:t>e</w:t>
      </w:r>
      <w:r w:rsidRPr="000C449C">
        <w:rPr>
          <w:rFonts w:ascii="Arial" w:hAnsi="Arial"/>
          <w:spacing w:val="-6"/>
          <w:sz w:val="22"/>
          <w:szCs w:val="22"/>
        </w:rPr>
        <w:t>c</w:t>
      </w:r>
      <w:r w:rsidRPr="000C449C">
        <w:rPr>
          <w:rFonts w:ascii="Arial" w:hAnsi="Arial"/>
          <w:sz w:val="22"/>
          <w:szCs w:val="22"/>
        </w:rPr>
        <w:t xml:space="preserve">t </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pacing w:val="-3"/>
          <w:sz w:val="22"/>
          <w:szCs w:val="22"/>
        </w:rPr>
        <w:t>a</w:t>
      </w:r>
      <w:r w:rsidRPr="000C449C">
        <w:rPr>
          <w:rFonts w:ascii="Arial" w:hAnsi="Arial"/>
          <w:spacing w:val="-5"/>
          <w:sz w:val="22"/>
          <w:szCs w:val="22"/>
        </w:rPr>
        <w:t>g</w:t>
      </w:r>
      <w:r w:rsidRPr="000C449C">
        <w:rPr>
          <w:rFonts w:ascii="Arial" w:hAnsi="Arial"/>
          <w:spacing w:val="-3"/>
          <w:sz w:val="22"/>
          <w:szCs w:val="22"/>
        </w:rPr>
        <w:t>e</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pacing w:val="-2"/>
          <w:sz w:val="22"/>
          <w:szCs w:val="22"/>
        </w:rPr>
        <w:t>n</w:t>
      </w:r>
      <w:r w:rsidRPr="000C449C">
        <w:rPr>
          <w:rFonts w:ascii="Arial" w:hAnsi="Arial"/>
          <w:sz w:val="22"/>
          <w:szCs w:val="22"/>
        </w:rPr>
        <w:t>t</w:t>
      </w:r>
    </w:p>
    <w:p w14:paraId="6959BB59" w14:textId="77777777" w:rsidR="000C449C" w:rsidRPr="000C449C" w:rsidRDefault="000C449C" w:rsidP="008762A0">
      <w:pPr>
        <w:numPr>
          <w:ilvl w:val="0"/>
          <w:numId w:val="96"/>
        </w:numPr>
        <w:tabs>
          <w:tab w:val="left" w:pos="980"/>
        </w:tabs>
        <w:spacing w:line="360" w:lineRule="auto"/>
        <w:ind w:left="993" w:right="-20" w:hanging="709"/>
        <w:contextualSpacing/>
        <w:rPr>
          <w:rFonts w:ascii="Arial" w:hAnsi="Arial"/>
          <w:sz w:val="22"/>
          <w:szCs w:val="22"/>
        </w:rPr>
      </w:pPr>
      <w:r w:rsidRPr="000C449C">
        <w:rPr>
          <w:rFonts w:ascii="Arial" w:hAnsi="Arial"/>
          <w:sz w:val="22"/>
          <w:szCs w:val="22"/>
        </w:rPr>
        <w:tab/>
      </w:r>
      <w:r w:rsidRPr="000C449C">
        <w:rPr>
          <w:rFonts w:ascii="Arial" w:hAnsi="Arial"/>
          <w:spacing w:val="-3"/>
          <w:sz w:val="22"/>
          <w:szCs w:val="22"/>
        </w:rPr>
        <w:t>De</w:t>
      </w:r>
      <w:r w:rsidRPr="000C449C">
        <w:rPr>
          <w:rFonts w:ascii="Arial" w:hAnsi="Arial"/>
          <w:spacing w:val="-2"/>
          <w:sz w:val="22"/>
          <w:szCs w:val="22"/>
        </w:rPr>
        <w:t>s</w:t>
      </w:r>
      <w:r w:rsidRPr="000C449C">
        <w:rPr>
          <w:rFonts w:ascii="Arial" w:hAnsi="Arial"/>
          <w:spacing w:val="-3"/>
          <w:sz w:val="22"/>
          <w:szCs w:val="22"/>
        </w:rPr>
        <w:t>cr</w:t>
      </w:r>
      <w:r w:rsidRPr="000C449C">
        <w:rPr>
          <w:rFonts w:ascii="Arial" w:hAnsi="Arial"/>
          <w:spacing w:val="-2"/>
          <w:sz w:val="22"/>
          <w:szCs w:val="22"/>
        </w:rPr>
        <w:t>ib</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ho</w:t>
      </w:r>
      <w:r w:rsidRPr="000C449C">
        <w:rPr>
          <w:rFonts w:ascii="Arial" w:hAnsi="Arial"/>
          <w:sz w:val="22"/>
          <w:szCs w:val="22"/>
        </w:rPr>
        <w:t>w</w:t>
      </w:r>
      <w:r w:rsidRPr="000C449C">
        <w:rPr>
          <w:rFonts w:ascii="Arial" w:hAnsi="Arial"/>
          <w:spacing w:val="-8"/>
          <w:sz w:val="22"/>
          <w:szCs w:val="22"/>
        </w:rPr>
        <w:t xml:space="preserve"> </w:t>
      </w:r>
      <w:r w:rsidRPr="000C449C">
        <w:rPr>
          <w:rFonts w:ascii="Arial" w:hAnsi="Arial"/>
          <w:spacing w:val="-2"/>
          <w:sz w:val="22"/>
          <w:szCs w:val="22"/>
        </w:rPr>
        <w:t>t</w:t>
      </w:r>
      <w:r w:rsidRPr="000C449C">
        <w:rPr>
          <w:rFonts w:ascii="Arial" w:hAnsi="Arial"/>
          <w:sz w:val="22"/>
          <w:szCs w:val="22"/>
        </w:rPr>
        <w:t>o</w:t>
      </w:r>
      <w:r w:rsidRPr="000C449C">
        <w:rPr>
          <w:rFonts w:ascii="Arial" w:hAnsi="Arial"/>
          <w:spacing w:val="-7"/>
          <w:sz w:val="22"/>
          <w:szCs w:val="22"/>
        </w:rPr>
        <w:t xml:space="preserve"> </w:t>
      </w:r>
      <w:r w:rsidRPr="000C449C">
        <w:rPr>
          <w:rFonts w:ascii="Arial" w:hAnsi="Arial"/>
          <w:spacing w:val="-2"/>
          <w:sz w:val="22"/>
          <w:szCs w:val="22"/>
        </w:rPr>
        <w:t>C</w:t>
      </w:r>
      <w:r w:rsidRPr="000C449C">
        <w:rPr>
          <w:rFonts w:ascii="Arial" w:hAnsi="Arial"/>
          <w:spacing w:val="-3"/>
          <w:sz w:val="22"/>
          <w:szCs w:val="22"/>
        </w:rPr>
        <w:t>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3"/>
          <w:sz w:val="22"/>
          <w:szCs w:val="22"/>
        </w:rPr>
        <w:t>e</w:t>
      </w:r>
      <w:r w:rsidRPr="000C449C">
        <w:rPr>
          <w:rFonts w:ascii="Arial" w:hAnsi="Arial"/>
          <w:spacing w:val="-5"/>
          <w:sz w:val="22"/>
          <w:szCs w:val="22"/>
        </w:rPr>
        <w:t>d</w:t>
      </w:r>
      <w:r w:rsidRPr="000C449C">
        <w:rPr>
          <w:rFonts w:ascii="Arial" w:hAnsi="Arial"/>
          <w:spacing w:val="-2"/>
          <w:sz w:val="22"/>
          <w:szCs w:val="22"/>
        </w:rPr>
        <w:t>i</w:t>
      </w:r>
      <w:r w:rsidRPr="000C449C">
        <w:rPr>
          <w:rFonts w:ascii="Arial" w:hAnsi="Arial"/>
          <w:sz w:val="22"/>
          <w:szCs w:val="22"/>
        </w:rPr>
        <w:t>t</w:t>
      </w:r>
      <w:r w:rsidRPr="000C449C">
        <w:rPr>
          <w:rFonts w:ascii="Arial" w:hAnsi="Arial"/>
          <w:spacing w:val="-7"/>
          <w:sz w:val="22"/>
          <w:szCs w:val="22"/>
        </w:rPr>
        <w:t xml:space="preserve"> </w:t>
      </w:r>
      <w:r w:rsidRPr="000C449C">
        <w:rPr>
          <w:rFonts w:ascii="Arial" w:hAnsi="Arial"/>
          <w:spacing w:val="-2"/>
          <w:sz w:val="22"/>
          <w:szCs w:val="22"/>
        </w:rPr>
        <w:t>p</w:t>
      </w:r>
      <w:r w:rsidRPr="000C449C">
        <w:rPr>
          <w:rFonts w:ascii="Arial" w:hAnsi="Arial"/>
          <w:spacing w:val="-3"/>
          <w:sz w:val="22"/>
          <w:szCs w:val="22"/>
        </w:rPr>
        <w:t>arce</w:t>
      </w:r>
      <w:r w:rsidRPr="000C449C">
        <w:rPr>
          <w:rFonts w:ascii="Arial" w:hAnsi="Arial"/>
          <w:spacing w:val="-2"/>
          <w:sz w:val="22"/>
          <w:szCs w:val="22"/>
        </w:rPr>
        <w:t>l</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6"/>
          <w:sz w:val="22"/>
          <w:szCs w:val="22"/>
        </w:rPr>
        <w:t>a</w:t>
      </w:r>
      <w:r w:rsidRPr="000C449C">
        <w:rPr>
          <w:rFonts w:ascii="Arial" w:hAnsi="Arial"/>
          <w:spacing w:val="-5"/>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2"/>
          <w:sz w:val="22"/>
          <w:szCs w:val="22"/>
        </w:rPr>
        <w:t>p</w:t>
      </w:r>
      <w:r w:rsidRPr="000C449C">
        <w:rPr>
          <w:rFonts w:ascii="Arial" w:hAnsi="Arial"/>
          <w:spacing w:val="-3"/>
          <w:sz w:val="22"/>
          <w:szCs w:val="22"/>
        </w:rPr>
        <w:t>r</w:t>
      </w:r>
      <w:r w:rsidRPr="000C449C">
        <w:rPr>
          <w:rFonts w:ascii="Arial" w:hAnsi="Arial"/>
          <w:spacing w:val="-2"/>
          <w:sz w:val="22"/>
          <w:szCs w:val="22"/>
        </w:rPr>
        <w:t>i</w:t>
      </w:r>
      <w:r w:rsidRPr="000C449C">
        <w:rPr>
          <w:rFonts w:ascii="Arial" w:hAnsi="Arial"/>
          <w:spacing w:val="-5"/>
          <w:sz w:val="22"/>
          <w:szCs w:val="22"/>
        </w:rPr>
        <w:t>n</w:t>
      </w:r>
      <w:r w:rsidRPr="000C449C">
        <w:rPr>
          <w:rFonts w:ascii="Arial" w:hAnsi="Arial"/>
          <w:sz w:val="22"/>
          <w:szCs w:val="22"/>
        </w:rPr>
        <w:t>t</w:t>
      </w:r>
      <w:r w:rsidRPr="000C449C">
        <w:rPr>
          <w:rFonts w:ascii="Arial" w:hAnsi="Arial"/>
          <w:spacing w:val="-4"/>
          <w:sz w:val="22"/>
          <w:szCs w:val="22"/>
        </w:rPr>
        <w:t xml:space="preserve"> </w:t>
      </w:r>
      <w:r w:rsidRPr="000C449C">
        <w:rPr>
          <w:rFonts w:ascii="Arial" w:hAnsi="Arial"/>
          <w:spacing w:val="-2"/>
          <w:sz w:val="22"/>
          <w:szCs w:val="22"/>
        </w:rPr>
        <w:t>p</w:t>
      </w:r>
      <w:r w:rsidRPr="000C449C">
        <w:rPr>
          <w:rFonts w:ascii="Arial" w:hAnsi="Arial"/>
          <w:spacing w:val="-3"/>
          <w:sz w:val="22"/>
          <w:szCs w:val="22"/>
        </w:rPr>
        <w:t>arce</w:t>
      </w:r>
      <w:r w:rsidRPr="000C449C">
        <w:rPr>
          <w:rFonts w:ascii="Arial" w:hAnsi="Arial"/>
          <w:sz w:val="22"/>
          <w:szCs w:val="22"/>
        </w:rPr>
        <w:t>l</w:t>
      </w:r>
      <w:r w:rsidRPr="000C449C">
        <w:rPr>
          <w:rFonts w:ascii="Arial" w:hAnsi="Arial"/>
          <w:spacing w:val="-7"/>
          <w:sz w:val="22"/>
          <w:szCs w:val="22"/>
        </w:rPr>
        <w:t xml:space="preserve"> </w:t>
      </w:r>
      <w:r w:rsidRPr="000C449C">
        <w:rPr>
          <w:rFonts w:ascii="Arial" w:hAnsi="Arial"/>
          <w:spacing w:val="-3"/>
          <w:sz w:val="22"/>
          <w:szCs w:val="22"/>
        </w:rPr>
        <w:t>re</w:t>
      </w:r>
      <w:r w:rsidRPr="000C449C">
        <w:rPr>
          <w:rFonts w:ascii="Arial" w:hAnsi="Arial"/>
          <w:spacing w:val="-2"/>
          <w:sz w:val="22"/>
          <w:szCs w:val="22"/>
        </w:rPr>
        <w:t>po</w:t>
      </w:r>
      <w:r w:rsidRPr="000C449C">
        <w:rPr>
          <w:rFonts w:ascii="Arial" w:hAnsi="Arial"/>
          <w:spacing w:val="-3"/>
          <w:sz w:val="22"/>
          <w:szCs w:val="22"/>
        </w:rPr>
        <w:t>r</w:t>
      </w:r>
      <w:r w:rsidRPr="000C449C">
        <w:rPr>
          <w:rFonts w:ascii="Arial" w:hAnsi="Arial"/>
          <w:spacing w:val="-4"/>
          <w:sz w:val="22"/>
          <w:szCs w:val="22"/>
        </w:rPr>
        <w:t>t</w:t>
      </w:r>
      <w:r w:rsidRPr="000C449C">
        <w:rPr>
          <w:rFonts w:ascii="Arial" w:hAnsi="Arial"/>
          <w:sz w:val="22"/>
          <w:szCs w:val="22"/>
        </w:rPr>
        <w:t>s</w:t>
      </w:r>
    </w:p>
    <w:p w14:paraId="32752E28" w14:textId="77777777" w:rsidR="000C449C" w:rsidRPr="000C449C" w:rsidRDefault="000C449C" w:rsidP="008762A0">
      <w:pPr>
        <w:numPr>
          <w:ilvl w:val="0"/>
          <w:numId w:val="96"/>
        </w:numPr>
        <w:tabs>
          <w:tab w:val="left" w:pos="980"/>
        </w:tabs>
        <w:spacing w:line="360" w:lineRule="auto"/>
        <w:ind w:left="993" w:right="-20" w:hanging="709"/>
        <w:contextualSpacing/>
        <w:rPr>
          <w:rFonts w:ascii="Arial" w:hAnsi="Arial"/>
          <w:sz w:val="22"/>
          <w:szCs w:val="22"/>
        </w:rPr>
      </w:pPr>
      <w:r w:rsidRPr="000C449C">
        <w:rPr>
          <w:rFonts w:ascii="Arial" w:hAnsi="Arial"/>
          <w:spacing w:val="-3"/>
          <w:sz w:val="22"/>
          <w:szCs w:val="22"/>
        </w:rPr>
        <w:t>De</w:t>
      </w:r>
      <w:r w:rsidRPr="000C449C">
        <w:rPr>
          <w:rFonts w:ascii="Arial" w:hAnsi="Arial"/>
          <w:spacing w:val="-2"/>
          <w:sz w:val="22"/>
          <w:szCs w:val="22"/>
        </w:rPr>
        <w:t>s</w:t>
      </w:r>
      <w:r w:rsidRPr="000C449C">
        <w:rPr>
          <w:rFonts w:ascii="Arial" w:hAnsi="Arial"/>
          <w:spacing w:val="-3"/>
          <w:sz w:val="22"/>
          <w:szCs w:val="22"/>
        </w:rPr>
        <w:t>cr</w:t>
      </w:r>
      <w:r w:rsidRPr="000C449C">
        <w:rPr>
          <w:rFonts w:ascii="Arial" w:hAnsi="Arial"/>
          <w:spacing w:val="-2"/>
          <w:sz w:val="22"/>
          <w:szCs w:val="22"/>
        </w:rPr>
        <w:t>ib</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ho</w:t>
      </w:r>
      <w:r w:rsidRPr="000C449C">
        <w:rPr>
          <w:rFonts w:ascii="Arial" w:hAnsi="Arial"/>
          <w:sz w:val="22"/>
          <w:szCs w:val="22"/>
        </w:rPr>
        <w:t>w</w:t>
      </w:r>
      <w:r w:rsidRPr="000C449C">
        <w:rPr>
          <w:rFonts w:ascii="Arial" w:hAnsi="Arial"/>
          <w:spacing w:val="-8"/>
          <w:sz w:val="22"/>
          <w:szCs w:val="22"/>
        </w:rPr>
        <w:t xml:space="preserve"> </w:t>
      </w:r>
      <w:r w:rsidRPr="000C449C">
        <w:rPr>
          <w:rFonts w:ascii="Arial" w:hAnsi="Arial"/>
          <w:spacing w:val="-2"/>
          <w:sz w:val="22"/>
          <w:szCs w:val="22"/>
        </w:rPr>
        <w:t>t</w:t>
      </w:r>
      <w:r w:rsidRPr="000C449C">
        <w:rPr>
          <w:rFonts w:ascii="Arial" w:hAnsi="Arial"/>
          <w:sz w:val="22"/>
          <w:szCs w:val="22"/>
        </w:rPr>
        <w:t>o</w:t>
      </w:r>
      <w:r w:rsidRPr="000C449C">
        <w:rPr>
          <w:rFonts w:ascii="Arial" w:hAnsi="Arial"/>
          <w:sz w:val="22"/>
          <w:szCs w:val="22"/>
        </w:rPr>
        <w:tab/>
      </w:r>
      <w:r w:rsidRPr="000C449C">
        <w:rPr>
          <w:rFonts w:ascii="Arial" w:hAnsi="Arial"/>
          <w:spacing w:val="-2"/>
          <w:sz w:val="22"/>
          <w:szCs w:val="22"/>
        </w:rPr>
        <w:t>C</w:t>
      </w:r>
      <w:r w:rsidRPr="000C449C">
        <w:rPr>
          <w:rFonts w:ascii="Arial" w:hAnsi="Arial"/>
          <w:spacing w:val="-3"/>
          <w:sz w:val="22"/>
          <w:szCs w:val="22"/>
        </w:rPr>
        <w:t>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p</w:t>
      </w:r>
      <w:r w:rsidRPr="000C449C">
        <w:rPr>
          <w:rFonts w:ascii="Arial" w:hAnsi="Arial"/>
          <w:spacing w:val="-5"/>
          <w:sz w:val="22"/>
          <w:szCs w:val="22"/>
        </w:rPr>
        <w:t>o</w:t>
      </w:r>
      <w:r w:rsidRPr="000C449C">
        <w:rPr>
          <w:rFonts w:ascii="Arial" w:hAnsi="Arial"/>
          <w:spacing w:val="-2"/>
          <w:sz w:val="22"/>
          <w:szCs w:val="22"/>
        </w:rPr>
        <w:t>in</w:t>
      </w:r>
      <w:r w:rsidRPr="000C449C">
        <w:rPr>
          <w:rFonts w:ascii="Arial" w:hAnsi="Arial"/>
          <w:spacing w:val="-4"/>
          <w:sz w:val="22"/>
          <w:szCs w:val="22"/>
        </w:rPr>
        <w:t>t</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7"/>
          <w:sz w:val="22"/>
          <w:szCs w:val="22"/>
        </w:rPr>
        <w:t xml:space="preserve"> </w:t>
      </w:r>
      <w:r w:rsidRPr="000C449C">
        <w:rPr>
          <w:rFonts w:ascii="Arial" w:hAnsi="Arial"/>
          <w:spacing w:val="-2"/>
          <w:sz w:val="22"/>
          <w:szCs w:val="22"/>
        </w:rPr>
        <w:t>p</w:t>
      </w:r>
      <w:r w:rsidRPr="000C449C">
        <w:rPr>
          <w:rFonts w:ascii="Arial" w:hAnsi="Arial"/>
          <w:spacing w:val="-5"/>
          <w:sz w:val="22"/>
          <w:szCs w:val="22"/>
        </w:rPr>
        <w:t>o</w:t>
      </w:r>
      <w:r w:rsidRPr="000C449C">
        <w:rPr>
          <w:rFonts w:ascii="Arial" w:hAnsi="Arial"/>
          <w:spacing w:val="-2"/>
          <w:sz w:val="22"/>
          <w:szCs w:val="22"/>
        </w:rPr>
        <w:t>in</w:t>
      </w:r>
      <w:r w:rsidRPr="000C449C">
        <w:rPr>
          <w:rFonts w:ascii="Arial" w:hAnsi="Arial"/>
          <w:sz w:val="22"/>
          <w:szCs w:val="22"/>
        </w:rPr>
        <w:t>t</w:t>
      </w:r>
      <w:r w:rsidRPr="000C449C">
        <w:rPr>
          <w:rFonts w:ascii="Arial" w:hAnsi="Arial"/>
          <w:spacing w:val="-7"/>
          <w:sz w:val="22"/>
          <w:szCs w:val="22"/>
        </w:rPr>
        <w:t xml:space="preserve"> </w:t>
      </w:r>
      <w:r w:rsidRPr="000C449C">
        <w:rPr>
          <w:rFonts w:ascii="Arial" w:hAnsi="Arial"/>
          <w:spacing w:val="-5"/>
          <w:sz w:val="22"/>
          <w:szCs w:val="22"/>
        </w:rPr>
        <w:t>g</w:t>
      </w:r>
      <w:r w:rsidRPr="000C449C">
        <w:rPr>
          <w:rFonts w:ascii="Arial" w:hAnsi="Arial"/>
          <w:spacing w:val="-3"/>
          <w:sz w:val="22"/>
          <w:szCs w:val="22"/>
        </w:rPr>
        <w:t>r</w:t>
      </w:r>
      <w:r w:rsidRPr="000C449C">
        <w:rPr>
          <w:rFonts w:ascii="Arial" w:hAnsi="Arial"/>
          <w:spacing w:val="-2"/>
          <w:sz w:val="22"/>
          <w:szCs w:val="22"/>
        </w:rPr>
        <w:t>oup</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3"/>
          <w:sz w:val="22"/>
          <w:szCs w:val="22"/>
        </w:rPr>
        <w:t>a</w:t>
      </w:r>
      <w:r w:rsidRPr="000C449C">
        <w:rPr>
          <w:rFonts w:ascii="Arial" w:hAnsi="Arial"/>
          <w:spacing w:val="-5"/>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3"/>
          <w:sz w:val="22"/>
          <w:szCs w:val="22"/>
        </w:rPr>
        <w:t>w</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z w:val="22"/>
          <w:szCs w:val="22"/>
        </w:rPr>
        <w:t>k</w:t>
      </w:r>
      <w:r w:rsidRPr="000C449C">
        <w:rPr>
          <w:rFonts w:ascii="Arial" w:hAnsi="Arial"/>
          <w:spacing w:val="-7"/>
          <w:sz w:val="22"/>
          <w:szCs w:val="22"/>
        </w:rPr>
        <w:t xml:space="preserve"> </w:t>
      </w:r>
      <w:r w:rsidRPr="000C449C">
        <w:rPr>
          <w:rFonts w:ascii="Arial" w:hAnsi="Arial"/>
          <w:spacing w:val="-3"/>
          <w:sz w:val="22"/>
          <w:szCs w:val="22"/>
        </w:rPr>
        <w:t>w</w:t>
      </w:r>
      <w:r w:rsidRPr="000C449C">
        <w:rPr>
          <w:rFonts w:ascii="Arial" w:hAnsi="Arial"/>
          <w:spacing w:val="-4"/>
          <w:sz w:val="22"/>
          <w:szCs w:val="22"/>
        </w:rPr>
        <w:t>i</w:t>
      </w:r>
      <w:r w:rsidRPr="000C449C">
        <w:rPr>
          <w:rFonts w:ascii="Arial" w:hAnsi="Arial"/>
          <w:spacing w:val="-2"/>
          <w:sz w:val="22"/>
          <w:szCs w:val="22"/>
        </w:rPr>
        <w:t>t</w:t>
      </w:r>
      <w:r w:rsidRPr="000C449C">
        <w:rPr>
          <w:rFonts w:ascii="Arial" w:hAnsi="Arial"/>
          <w:sz w:val="22"/>
          <w:szCs w:val="22"/>
        </w:rPr>
        <w:t>h</w:t>
      </w:r>
      <w:r w:rsidRPr="000C449C">
        <w:rPr>
          <w:rFonts w:ascii="Arial" w:hAnsi="Arial"/>
          <w:spacing w:val="-5"/>
          <w:sz w:val="22"/>
          <w:szCs w:val="22"/>
        </w:rPr>
        <w:t xml:space="preserve"> s</w:t>
      </w:r>
      <w:r w:rsidRPr="000C449C">
        <w:rPr>
          <w:rFonts w:ascii="Arial" w:hAnsi="Arial"/>
          <w:spacing w:val="-2"/>
          <w:sz w:val="22"/>
          <w:szCs w:val="22"/>
        </w:rPr>
        <w:t>u</w:t>
      </w:r>
      <w:r w:rsidRPr="000C449C">
        <w:rPr>
          <w:rFonts w:ascii="Arial" w:hAnsi="Arial"/>
          <w:spacing w:val="-3"/>
          <w:sz w:val="22"/>
          <w:szCs w:val="22"/>
        </w:rPr>
        <w:t>r</w:t>
      </w:r>
      <w:r w:rsidRPr="000C449C">
        <w:rPr>
          <w:rFonts w:ascii="Arial" w:hAnsi="Arial"/>
          <w:spacing w:val="-2"/>
          <w:sz w:val="22"/>
          <w:szCs w:val="22"/>
        </w:rPr>
        <w:t>v</w:t>
      </w:r>
      <w:r w:rsidRPr="000C449C">
        <w:rPr>
          <w:rFonts w:ascii="Arial" w:hAnsi="Arial"/>
          <w:spacing w:val="-6"/>
          <w:sz w:val="22"/>
          <w:szCs w:val="22"/>
        </w:rPr>
        <w:t>e</w:t>
      </w:r>
      <w:r w:rsidRPr="000C449C">
        <w:rPr>
          <w:rFonts w:ascii="Arial" w:hAnsi="Arial"/>
          <w:sz w:val="22"/>
          <w:szCs w:val="22"/>
        </w:rPr>
        <w:t>y</w:t>
      </w:r>
      <w:r w:rsidRPr="000C449C">
        <w:rPr>
          <w:rFonts w:ascii="Arial" w:hAnsi="Arial"/>
          <w:spacing w:val="-7"/>
          <w:sz w:val="22"/>
          <w:szCs w:val="22"/>
        </w:rPr>
        <w:t xml:space="preserve"> </w:t>
      </w:r>
      <w:r w:rsidRPr="000C449C">
        <w:rPr>
          <w:rFonts w:ascii="Arial" w:hAnsi="Arial"/>
          <w:spacing w:val="-3"/>
          <w:sz w:val="22"/>
          <w:szCs w:val="22"/>
        </w:rPr>
        <w:t>f</w:t>
      </w:r>
      <w:r w:rsidRPr="000C449C">
        <w:rPr>
          <w:rFonts w:ascii="Arial" w:hAnsi="Arial"/>
          <w:spacing w:val="-2"/>
          <w:sz w:val="22"/>
          <w:szCs w:val="22"/>
        </w:rPr>
        <w:t>i</w:t>
      </w:r>
      <w:r w:rsidRPr="000C449C">
        <w:rPr>
          <w:rFonts w:ascii="Arial" w:hAnsi="Arial"/>
          <w:spacing w:val="-5"/>
          <w:sz w:val="22"/>
          <w:szCs w:val="22"/>
        </w:rPr>
        <w:t>g</w:t>
      </w:r>
      <w:r w:rsidRPr="000C449C">
        <w:rPr>
          <w:rFonts w:ascii="Arial" w:hAnsi="Arial"/>
          <w:spacing w:val="-2"/>
          <w:sz w:val="22"/>
          <w:szCs w:val="22"/>
        </w:rPr>
        <w:t>u</w:t>
      </w:r>
      <w:r w:rsidRPr="000C449C">
        <w:rPr>
          <w:rFonts w:ascii="Arial" w:hAnsi="Arial"/>
          <w:spacing w:val="-3"/>
          <w:sz w:val="22"/>
          <w:szCs w:val="22"/>
        </w:rPr>
        <w:t>re</w:t>
      </w:r>
      <w:r w:rsidRPr="000C449C">
        <w:rPr>
          <w:rFonts w:ascii="Arial" w:hAnsi="Arial"/>
          <w:sz w:val="22"/>
          <w:szCs w:val="22"/>
        </w:rPr>
        <w:t>s</w:t>
      </w:r>
    </w:p>
    <w:p w14:paraId="547892CA" w14:textId="77777777" w:rsidR="000C449C" w:rsidRPr="000C449C" w:rsidRDefault="000C449C" w:rsidP="008762A0">
      <w:pPr>
        <w:numPr>
          <w:ilvl w:val="0"/>
          <w:numId w:val="96"/>
        </w:numPr>
        <w:tabs>
          <w:tab w:val="left" w:pos="980"/>
        </w:tabs>
        <w:spacing w:line="360" w:lineRule="auto"/>
        <w:ind w:left="993" w:right="-20" w:hanging="709"/>
        <w:contextualSpacing/>
        <w:rPr>
          <w:rFonts w:ascii="Arial" w:hAnsi="Arial"/>
          <w:sz w:val="22"/>
          <w:szCs w:val="22"/>
        </w:rPr>
      </w:pPr>
      <w:r w:rsidRPr="000C449C">
        <w:rPr>
          <w:rFonts w:ascii="Arial" w:hAnsi="Arial"/>
          <w:spacing w:val="-3"/>
          <w:sz w:val="22"/>
          <w:szCs w:val="22"/>
        </w:rPr>
        <w:t>De</w:t>
      </w:r>
      <w:r w:rsidRPr="000C449C">
        <w:rPr>
          <w:rFonts w:ascii="Arial" w:hAnsi="Arial"/>
          <w:spacing w:val="-2"/>
          <w:sz w:val="22"/>
          <w:szCs w:val="22"/>
        </w:rPr>
        <w:t>s</w:t>
      </w:r>
      <w:r w:rsidRPr="000C449C">
        <w:rPr>
          <w:rFonts w:ascii="Arial" w:hAnsi="Arial"/>
          <w:spacing w:val="-3"/>
          <w:sz w:val="22"/>
          <w:szCs w:val="22"/>
        </w:rPr>
        <w:t>cr</w:t>
      </w:r>
      <w:r w:rsidRPr="000C449C">
        <w:rPr>
          <w:rFonts w:ascii="Arial" w:hAnsi="Arial"/>
          <w:spacing w:val="-2"/>
          <w:sz w:val="22"/>
          <w:szCs w:val="22"/>
        </w:rPr>
        <w:t>ib</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ho</w:t>
      </w:r>
      <w:r w:rsidRPr="000C449C">
        <w:rPr>
          <w:rFonts w:ascii="Arial" w:hAnsi="Arial"/>
          <w:sz w:val="22"/>
          <w:szCs w:val="22"/>
        </w:rPr>
        <w:t>w</w:t>
      </w:r>
      <w:r w:rsidRPr="000C449C">
        <w:rPr>
          <w:rFonts w:ascii="Arial" w:hAnsi="Arial"/>
          <w:spacing w:val="-8"/>
          <w:sz w:val="22"/>
          <w:szCs w:val="22"/>
        </w:rPr>
        <w:t xml:space="preserve"> </w:t>
      </w:r>
      <w:r w:rsidRPr="000C449C">
        <w:rPr>
          <w:rFonts w:ascii="Arial" w:hAnsi="Arial"/>
          <w:spacing w:val="-2"/>
          <w:sz w:val="22"/>
          <w:szCs w:val="22"/>
        </w:rPr>
        <w:t>t</w:t>
      </w:r>
      <w:r w:rsidRPr="000C449C">
        <w:rPr>
          <w:rFonts w:ascii="Arial" w:hAnsi="Arial"/>
          <w:sz w:val="22"/>
          <w:szCs w:val="22"/>
        </w:rPr>
        <w:t>o</w:t>
      </w:r>
      <w:r w:rsidRPr="000C449C">
        <w:rPr>
          <w:rFonts w:ascii="Arial" w:hAnsi="Arial"/>
          <w:sz w:val="22"/>
          <w:szCs w:val="22"/>
        </w:rPr>
        <w:tab/>
      </w:r>
      <w:r w:rsidRPr="000C449C">
        <w:rPr>
          <w:rFonts w:ascii="Arial" w:hAnsi="Arial"/>
          <w:spacing w:val="-2"/>
          <w:sz w:val="22"/>
          <w:szCs w:val="22"/>
        </w:rPr>
        <w:t>C</w:t>
      </w:r>
      <w:r w:rsidRPr="000C449C">
        <w:rPr>
          <w:rFonts w:ascii="Arial" w:hAnsi="Arial"/>
          <w:spacing w:val="-3"/>
          <w:sz w:val="22"/>
          <w:szCs w:val="22"/>
        </w:rPr>
        <w:t>rea</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z w:val="22"/>
          <w:szCs w:val="22"/>
        </w:rPr>
        <w:t>,</w:t>
      </w:r>
      <w:r w:rsidRPr="000C449C">
        <w:rPr>
          <w:rFonts w:ascii="Arial" w:hAnsi="Arial"/>
          <w:spacing w:val="-5"/>
          <w:sz w:val="22"/>
          <w:szCs w:val="22"/>
        </w:rPr>
        <w:t xml:space="preserve"> </w:t>
      </w:r>
      <w:r w:rsidRPr="000C449C">
        <w:rPr>
          <w:rFonts w:ascii="Arial" w:hAnsi="Arial"/>
          <w:spacing w:val="-3"/>
          <w:sz w:val="22"/>
          <w:szCs w:val="22"/>
        </w:rPr>
        <w:t>e</w:t>
      </w:r>
      <w:r w:rsidRPr="000C449C">
        <w:rPr>
          <w:rFonts w:ascii="Arial" w:hAnsi="Arial"/>
          <w:spacing w:val="-5"/>
          <w:sz w:val="22"/>
          <w:szCs w:val="22"/>
        </w:rPr>
        <w:t>d</w:t>
      </w:r>
      <w:r w:rsidRPr="000C449C">
        <w:rPr>
          <w:rFonts w:ascii="Arial" w:hAnsi="Arial"/>
          <w:spacing w:val="-2"/>
          <w:sz w:val="22"/>
          <w:szCs w:val="22"/>
        </w:rPr>
        <w:t>it</w:t>
      </w:r>
      <w:r w:rsidRPr="000C449C">
        <w:rPr>
          <w:rFonts w:ascii="Arial" w:hAnsi="Arial"/>
          <w:sz w:val="22"/>
          <w:szCs w:val="22"/>
        </w:rPr>
        <w:t>,</w:t>
      </w:r>
      <w:r w:rsidRPr="000C449C">
        <w:rPr>
          <w:rFonts w:ascii="Arial" w:hAnsi="Arial"/>
          <w:spacing w:val="-7"/>
          <w:sz w:val="22"/>
          <w:szCs w:val="22"/>
        </w:rPr>
        <w:t xml:space="preserve"> </w:t>
      </w:r>
      <w:r w:rsidRPr="000C449C">
        <w:rPr>
          <w:rFonts w:ascii="Arial" w:hAnsi="Arial"/>
          <w:spacing w:val="-2"/>
          <w:sz w:val="22"/>
          <w:szCs w:val="22"/>
        </w:rPr>
        <w:t>vi</w:t>
      </w:r>
      <w:r w:rsidRPr="000C449C">
        <w:rPr>
          <w:rFonts w:ascii="Arial" w:hAnsi="Arial"/>
          <w:spacing w:val="-3"/>
          <w:sz w:val="22"/>
          <w:szCs w:val="22"/>
        </w:rPr>
        <w:t>ew</w:t>
      </w:r>
      <w:r w:rsidRPr="000C449C">
        <w:rPr>
          <w:rFonts w:ascii="Arial" w:hAnsi="Arial"/>
          <w:sz w:val="22"/>
          <w:szCs w:val="22"/>
        </w:rPr>
        <w:t>,</w:t>
      </w:r>
      <w:r w:rsidRPr="000C449C">
        <w:rPr>
          <w:rFonts w:ascii="Arial" w:hAnsi="Arial"/>
          <w:spacing w:val="-7"/>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3"/>
          <w:sz w:val="22"/>
          <w:szCs w:val="22"/>
        </w:rPr>
        <w:t>a</w:t>
      </w:r>
      <w:r w:rsidRPr="000C449C">
        <w:rPr>
          <w:rFonts w:ascii="Arial" w:hAnsi="Arial"/>
          <w:spacing w:val="-5"/>
          <w:sz w:val="22"/>
          <w:szCs w:val="22"/>
        </w:rPr>
        <w:t>n</w:t>
      </w:r>
      <w:r w:rsidRPr="000C449C">
        <w:rPr>
          <w:rFonts w:ascii="Arial" w:hAnsi="Arial"/>
          <w:spacing w:val="-3"/>
          <w:sz w:val="22"/>
          <w:szCs w:val="22"/>
        </w:rPr>
        <w:t>a</w:t>
      </w:r>
      <w:r w:rsidRPr="000C449C">
        <w:rPr>
          <w:rFonts w:ascii="Arial" w:hAnsi="Arial"/>
          <w:sz w:val="22"/>
          <w:szCs w:val="22"/>
        </w:rPr>
        <w:t>l</w:t>
      </w:r>
      <w:r w:rsidRPr="000C449C">
        <w:rPr>
          <w:rFonts w:ascii="Arial" w:hAnsi="Arial"/>
          <w:spacing w:val="-9"/>
          <w:sz w:val="22"/>
          <w:szCs w:val="22"/>
        </w:rPr>
        <w:t>y</w:t>
      </w:r>
      <w:r w:rsidRPr="000C449C">
        <w:rPr>
          <w:rFonts w:ascii="Arial" w:hAnsi="Arial"/>
          <w:spacing w:val="-1"/>
          <w:sz w:val="22"/>
          <w:szCs w:val="22"/>
        </w:rPr>
        <w:t>z</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su</w:t>
      </w:r>
      <w:r w:rsidRPr="000C449C">
        <w:rPr>
          <w:rFonts w:ascii="Arial" w:hAnsi="Arial"/>
          <w:spacing w:val="-3"/>
          <w:sz w:val="22"/>
          <w:szCs w:val="22"/>
        </w:rPr>
        <w:t>rface</w:t>
      </w:r>
      <w:r w:rsidRPr="000C449C">
        <w:rPr>
          <w:rFonts w:ascii="Arial" w:hAnsi="Arial"/>
          <w:sz w:val="22"/>
          <w:szCs w:val="22"/>
        </w:rPr>
        <w:t>s</w:t>
      </w:r>
    </w:p>
    <w:p w14:paraId="30A43C8E" w14:textId="77777777" w:rsidR="000C449C" w:rsidRPr="000C449C" w:rsidRDefault="000C449C" w:rsidP="008762A0">
      <w:pPr>
        <w:numPr>
          <w:ilvl w:val="0"/>
          <w:numId w:val="96"/>
        </w:numPr>
        <w:tabs>
          <w:tab w:val="left" w:pos="980"/>
        </w:tabs>
        <w:spacing w:line="360" w:lineRule="auto"/>
        <w:ind w:left="993" w:right="-20" w:hanging="709"/>
        <w:contextualSpacing/>
        <w:rPr>
          <w:rFonts w:ascii="Arial" w:hAnsi="Arial"/>
          <w:sz w:val="22"/>
          <w:szCs w:val="22"/>
        </w:rPr>
      </w:pPr>
      <w:r w:rsidRPr="000C449C">
        <w:rPr>
          <w:rFonts w:ascii="Arial" w:hAnsi="Arial"/>
          <w:spacing w:val="-3"/>
          <w:sz w:val="22"/>
          <w:szCs w:val="22"/>
        </w:rPr>
        <w:t>De</w:t>
      </w:r>
      <w:r w:rsidRPr="000C449C">
        <w:rPr>
          <w:rFonts w:ascii="Arial" w:hAnsi="Arial"/>
          <w:spacing w:val="-2"/>
          <w:sz w:val="22"/>
          <w:szCs w:val="22"/>
        </w:rPr>
        <w:t>s</w:t>
      </w:r>
      <w:r w:rsidRPr="000C449C">
        <w:rPr>
          <w:rFonts w:ascii="Arial" w:hAnsi="Arial"/>
          <w:spacing w:val="-3"/>
          <w:sz w:val="22"/>
          <w:szCs w:val="22"/>
        </w:rPr>
        <w:t>cr</w:t>
      </w:r>
      <w:r w:rsidRPr="000C449C">
        <w:rPr>
          <w:rFonts w:ascii="Arial" w:hAnsi="Arial"/>
          <w:spacing w:val="-2"/>
          <w:sz w:val="22"/>
          <w:szCs w:val="22"/>
        </w:rPr>
        <w:t>ib</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ho</w:t>
      </w:r>
      <w:r w:rsidRPr="000C449C">
        <w:rPr>
          <w:rFonts w:ascii="Arial" w:hAnsi="Arial"/>
          <w:sz w:val="22"/>
          <w:szCs w:val="22"/>
        </w:rPr>
        <w:t>w</w:t>
      </w:r>
      <w:r w:rsidRPr="000C449C">
        <w:rPr>
          <w:rFonts w:ascii="Arial" w:hAnsi="Arial"/>
          <w:spacing w:val="-8"/>
          <w:sz w:val="22"/>
          <w:szCs w:val="22"/>
        </w:rPr>
        <w:t xml:space="preserve"> </w:t>
      </w:r>
      <w:r w:rsidRPr="000C449C">
        <w:rPr>
          <w:rFonts w:ascii="Arial" w:hAnsi="Arial"/>
          <w:spacing w:val="-2"/>
          <w:sz w:val="22"/>
          <w:szCs w:val="22"/>
        </w:rPr>
        <w:t>t</w:t>
      </w:r>
      <w:r w:rsidRPr="000C449C">
        <w:rPr>
          <w:rFonts w:ascii="Arial" w:hAnsi="Arial"/>
          <w:sz w:val="22"/>
          <w:szCs w:val="22"/>
        </w:rPr>
        <w:t>o</w:t>
      </w:r>
      <w:r w:rsidRPr="000C449C">
        <w:rPr>
          <w:rFonts w:ascii="Arial" w:hAnsi="Arial"/>
          <w:sz w:val="22"/>
          <w:szCs w:val="22"/>
        </w:rPr>
        <w:tab/>
      </w:r>
      <w:r w:rsidRPr="000C449C">
        <w:rPr>
          <w:rFonts w:ascii="Arial" w:hAnsi="Arial"/>
          <w:spacing w:val="-2"/>
          <w:sz w:val="22"/>
          <w:szCs w:val="22"/>
        </w:rPr>
        <w:t>C</w:t>
      </w:r>
      <w:r w:rsidRPr="000C449C">
        <w:rPr>
          <w:rFonts w:ascii="Arial" w:hAnsi="Arial"/>
          <w:spacing w:val="-3"/>
          <w:sz w:val="22"/>
          <w:szCs w:val="22"/>
        </w:rPr>
        <w:t>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3"/>
          <w:sz w:val="22"/>
          <w:szCs w:val="22"/>
        </w:rPr>
        <w:t>e</w:t>
      </w:r>
      <w:r w:rsidRPr="000C449C">
        <w:rPr>
          <w:rFonts w:ascii="Arial" w:hAnsi="Arial"/>
          <w:spacing w:val="-5"/>
          <w:sz w:val="22"/>
          <w:szCs w:val="22"/>
        </w:rPr>
        <w:t>d</w:t>
      </w:r>
      <w:r w:rsidRPr="000C449C">
        <w:rPr>
          <w:rFonts w:ascii="Arial" w:hAnsi="Arial"/>
          <w:spacing w:val="-2"/>
          <w:sz w:val="22"/>
          <w:szCs w:val="22"/>
        </w:rPr>
        <w:t>i</w:t>
      </w:r>
      <w:r w:rsidRPr="000C449C">
        <w:rPr>
          <w:rFonts w:ascii="Arial" w:hAnsi="Arial"/>
          <w:sz w:val="22"/>
          <w:szCs w:val="22"/>
        </w:rPr>
        <w:t>t</w:t>
      </w:r>
      <w:r w:rsidRPr="000C449C">
        <w:rPr>
          <w:rFonts w:ascii="Arial" w:hAnsi="Arial"/>
          <w:spacing w:val="-7"/>
          <w:sz w:val="22"/>
          <w:szCs w:val="22"/>
        </w:rPr>
        <w:t xml:space="preserve"> </w:t>
      </w:r>
      <w:r w:rsidRPr="000C449C">
        <w:rPr>
          <w:rFonts w:ascii="Arial" w:hAnsi="Arial"/>
          <w:spacing w:val="-3"/>
          <w:sz w:val="22"/>
          <w:szCs w:val="22"/>
        </w:rPr>
        <w:t>a</w:t>
      </w:r>
      <w:r w:rsidRPr="000C449C">
        <w:rPr>
          <w:rFonts w:ascii="Arial" w:hAnsi="Arial"/>
          <w:spacing w:val="-2"/>
          <w:sz w:val="22"/>
          <w:szCs w:val="22"/>
        </w:rPr>
        <w:t>li</w:t>
      </w:r>
      <w:r w:rsidRPr="000C449C">
        <w:rPr>
          <w:rFonts w:ascii="Arial" w:hAnsi="Arial"/>
          <w:spacing w:val="-5"/>
          <w:sz w:val="22"/>
          <w:szCs w:val="22"/>
        </w:rPr>
        <w:t>g</w:t>
      </w:r>
      <w:r w:rsidRPr="000C449C">
        <w:rPr>
          <w:rFonts w:ascii="Arial" w:hAnsi="Arial"/>
          <w:spacing w:val="-2"/>
          <w:sz w:val="22"/>
          <w:szCs w:val="22"/>
        </w:rPr>
        <w:t>nm</w:t>
      </w:r>
      <w:r w:rsidRPr="000C449C">
        <w:rPr>
          <w:rFonts w:ascii="Arial" w:hAnsi="Arial"/>
          <w:spacing w:val="-6"/>
          <w:sz w:val="22"/>
          <w:szCs w:val="22"/>
        </w:rPr>
        <w:t>e</w:t>
      </w:r>
      <w:r w:rsidRPr="000C449C">
        <w:rPr>
          <w:rFonts w:ascii="Arial" w:hAnsi="Arial"/>
          <w:spacing w:val="-2"/>
          <w:sz w:val="22"/>
          <w:szCs w:val="22"/>
        </w:rPr>
        <w:t>n</w:t>
      </w:r>
      <w:r w:rsidRPr="000C449C">
        <w:rPr>
          <w:rFonts w:ascii="Arial" w:hAnsi="Arial"/>
          <w:spacing w:val="-4"/>
          <w:sz w:val="22"/>
          <w:szCs w:val="22"/>
        </w:rPr>
        <w:t>t</w:t>
      </w:r>
      <w:r w:rsidRPr="000C449C">
        <w:rPr>
          <w:rFonts w:ascii="Arial" w:hAnsi="Arial"/>
          <w:sz w:val="22"/>
          <w:szCs w:val="22"/>
        </w:rPr>
        <w:t>s</w:t>
      </w:r>
    </w:p>
    <w:p w14:paraId="27B3E004" w14:textId="77777777" w:rsidR="000C449C" w:rsidRPr="000C449C" w:rsidRDefault="000C449C" w:rsidP="008762A0">
      <w:pPr>
        <w:numPr>
          <w:ilvl w:val="0"/>
          <w:numId w:val="96"/>
        </w:numPr>
        <w:tabs>
          <w:tab w:val="left" w:pos="980"/>
        </w:tabs>
        <w:spacing w:line="360" w:lineRule="auto"/>
        <w:ind w:left="993" w:right="-20" w:hanging="709"/>
        <w:contextualSpacing/>
        <w:rPr>
          <w:rFonts w:ascii="Arial" w:hAnsi="Arial"/>
          <w:sz w:val="22"/>
          <w:szCs w:val="22"/>
        </w:rPr>
      </w:pPr>
      <w:r w:rsidRPr="000C449C">
        <w:rPr>
          <w:rFonts w:ascii="Arial" w:hAnsi="Arial"/>
          <w:spacing w:val="-3"/>
          <w:sz w:val="22"/>
          <w:szCs w:val="22"/>
        </w:rPr>
        <w:t>De</w:t>
      </w:r>
      <w:r w:rsidRPr="000C449C">
        <w:rPr>
          <w:rFonts w:ascii="Arial" w:hAnsi="Arial"/>
          <w:spacing w:val="-2"/>
          <w:sz w:val="22"/>
          <w:szCs w:val="22"/>
        </w:rPr>
        <w:t>s</w:t>
      </w:r>
      <w:r w:rsidRPr="000C449C">
        <w:rPr>
          <w:rFonts w:ascii="Arial" w:hAnsi="Arial"/>
          <w:spacing w:val="-3"/>
          <w:sz w:val="22"/>
          <w:szCs w:val="22"/>
        </w:rPr>
        <w:t>cr</w:t>
      </w:r>
      <w:r w:rsidRPr="000C449C">
        <w:rPr>
          <w:rFonts w:ascii="Arial" w:hAnsi="Arial"/>
          <w:spacing w:val="-2"/>
          <w:sz w:val="22"/>
          <w:szCs w:val="22"/>
        </w:rPr>
        <w:t>ib</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ho</w:t>
      </w:r>
      <w:r w:rsidRPr="000C449C">
        <w:rPr>
          <w:rFonts w:ascii="Arial" w:hAnsi="Arial"/>
          <w:sz w:val="22"/>
          <w:szCs w:val="22"/>
        </w:rPr>
        <w:t>w</w:t>
      </w:r>
      <w:r w:rsidRPr="000C449C">
        <w:rPr>
          <w:rFonts w:ascii="Arial" w:hAnsi="Arial"/>
          <w:spacing w:val="-8"/>
          <w:sz w:val="22"/>
          <w:szCs w:val="22"/>
        </w:rPr>
        <w:t xml:space="preserve"> </w:t>
      </w:r>
      <w:r w:rsidRPr="000C449C">
        <w:rPr>
          <w:rFonts w:ascii="Arial" w:hAnsi="Arial"/>
          <w:spacing w:val="-2"/>
          <w:sz w:val="22"/>
          <w:szCs w:val="22"/>
        </w:rPr>
        <w:t>t</w:t>
      </w:r>
      <w:r w:rsidRPr="000C449C">
        <w:rPr>
          <w:rFonts w:ascii="Arial" w:hAnsi="Arial"/>
          <w:sz w:val="22"/>
          <w:szCs w:val="22"/>
        </w:rPr>
        <w:t>o</w:t>
      </w:r>
      <w:r w:rsidRPr="000C449C">
        <w:rPr>
          <w:rFonts w:ascii="Arial" w:hAnsi="Arial"/>
          <w:sz w:val="22"/>
          <w:szCs w:val="22"/>
        </w:rPr>
        <w:tab/>
      </w:r>
      <w:r w:rsidRPr="000C449C">
        <w:rPr>
          <w:rFonts w:ascii="Arial" w:hAnsi="Arial"/>
          <w:spacing w:val="-2"/>
          <w:sz w:val="22"/>
          <w:szCs w:val="22"/>
        </w:rPr>
        <w:t>C</w:t>
      </w:r>
      <w:r w:rsidRPr="000C449C">
        <w:rPr>
          <w:rFonts w:ascii="Arial" w:hAnsi="Arial"/>
          <w:spacing w:val="-3"/>
          <w:sz w:val="22"/>
          <w:szCs w:val="22"/>
        </w:rPr>
        <w:t>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d</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z w:val="22"/>
          <w:szCs w:val="22"/>
        </w:rPr>
        <w:t>a</w:t>
      </w:r>
      <w:r w:rsidRPr="000C449C">
        <w:rPr>
          <w:rFonts w:ascii="Arial" w:hAnsi="Arial"/>
          <w:spacing w:val="-8"/>
          <w:sz w:val="22"/>
          <w:szCs w:val="22"/>
        </w:rPr>
        <w:t xml:space="preserve"> </w:t>
      </w:r>
      <w:r w:rsidRPr="000C449C">
        <w:rPr>
          <w:rFonts w:ascii="Arial" w:hAnsi="Arial"/>
          <w:spacing w:val="-2"/>
          <w:sz w:val="22"/>
          <w:szCs w:val="22"/>
        </w:rPr>
        <w:t>sho</w:t>
      </w:r>
      <w:r w:rsidRPr="000C449C">
        <w:rPr>
          <w:rFonts w:ascii="Arial" w:hAnsi="Arial"/>
          <w:spacing w:val="-6"/>
          <w:sz w:val="22"/>
          <w:szCs w:val="22"/>
        </w:rPr>
        <w:t>r</w:t>
      </w:r>
      <w:r w:rsidRPr="000C449C">
        <w:rPr>
          <w:rFonts w:ascii="Arial" w:hAnsi="Arial"/>
          <w:spacing w:val="-2"/>
          <w:sz w:val="22"/>
          <w:szCs w:val="22"/>
        </w:rPr>
        <w:t>t</w:t>
      </w:r>
      <w:r w:rsidRPr="000C449C">
        <w:rPr>
          <w:rFonts w:ascii="Arial" w:hAnsi="Arial"/>
          <w:spacing w:val="-3"/>
          <w:sz w:val="22"/>
          <w:szCs w:val="22"/>
        </w:rPr>
        <w:t>c</w:t>
      </w:r>
      <w:r w:rsidRPr="000C449C">
        <w:rPr>
          <w:rFonts w:ascii="Arial" w:hAnsi="Arial"/>
          <w:spacing w:val="-2"/>
          <w:sz w:val="22"/>
          <w:szCs w:val="22"/>
        </w:rPr>
        <w:t>u</w:t>
      </w:r>
      <w:r w:rsidRPr="000C449C">
        <w:rPr>
          <w:rFonts w:ascii="Arial" w:hAnsi="Arial"/>
          <w:spacing w:val="-4"/>
          <w:sz w:val="22"/>
          <w:szCs w:val="22"/>
        </w:rPr>
        <w:t>t</w:t>
      </w:r>
      <w:r w:rsidRPr="000C449C">
        <w:rPr>
          <w:rFonts w:ascii="Arial" w:hAnsi="Arial"/>
          <w:sz w:val="22"/>
          <w:szCs w:val="22"/>
        </w:rPr>
        <w:t>s</w:t>
      </w:r>
    </w:p>
    <w:p w14:paraId="3AA5B76B" w14:textId="77777777" w:rsidR="000C449C" w:rsidRPr="000C449C" w:rsidRDefault="000C449C" w:rsidP="008762A0">
      <w:pPr>
        <w:numPr>
          <w:ilvl w:val="0"/>
          <w:numId w:val="96"/>
        </w:numPr>
        <w:tabs>
          <w:tab w:val="left" w:pos="980"/>
        </w:tabs>
        <w:spacing w:line="360" w:lineRule="auto"/>
        <w:ind w:left="993" w:right="-20" w:hanging="709"/>
        <w:contextualSpacing/>
        <w:rPr>
          <w:rFonts w:ascii="Arial" w:hAnsi="Arial"/>
          <w:sz w:val="22"/>
          <w:szCs w:val="22"/>
        </w:rPr>
      </w:pPr>
      <w:r w:rsidRPr="000C449C">
        <w:rPr>
          <w:rFonts w:ascii="Arial" w:hAnsi="Arial"/>
          <w:spacing w:val="-3"/>
          <w:sz w:val="22"/>
          <w:szCs w:val="22"/>
        </w:rPr>
        <w:t>De</w:t>
      </w:r>
      <w:r w:rsidRPr="000C449C">
        <w:rPr>
          <w:rFonts w:ascii="Arial" w:hAnsi="Arial"/>
          <w:spacing w:val="-2"/>
          <w:sz w:val="22"/>
          <w:szCs w:val="22"/>
        </w:rPr>
        <w:t>s</w:t>
      </w:r>
      <w:r w:rsidRPr="000C449C">
        <w:rPr>
          <w:rFonts w:ascii="Arial" w:hAnsi="Arial"/>
          <w:spacing w:val="-3"/>
          <w:sz w:val="22"/>
          <w:szCs w:val="22"/>
        </w:rPr>
        <w:t>cr</w:t>
      </w:r>
      <w:r w:rsidRPr="000C449C">
        <w:rPr>
          <w:rFonts w:ascii="Arial" w:hAnsi="Arial"/>
          <w:spacing w:val="-2"/>
          <w:sz w:val="22"/>
          <w:szCs w:val="22"/>
        </w:rPr>
        <w:t>ib</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ho</w:t>
      </w:r>
      <w:r w:rsidRPr="000C449C">
        <w:rPr>
          <w:rFonts w:ascii="Arial" w:hAnsi="Arial"/>
          <w:sz w:val="22"/>
          <w:szCs w:val="22"/>
        </w:rPr>
        <w:t>w</w:t>
      </w:r>
      <w:r w:rsidRPr="000C449C">
        <w:rPr>
          <w:rFonts w:ascii="Arial" w:hAnsi="Arial"/>
          <w:spacing w:val="-8"/>
          <w:sz w:val="22"/>
          <w:szCs w:val="22"/>
        </w:rPr>
        <w:t xml:space="preserve"> </w:t>
      </w:r>
      <w:r w:rsidRPr="000C449C">
        <w:rPr>
          <w:rFonts w:ascii="Arial" w:hAnsi="Arial"/>
          <w:spacing w:val="-2"/>
          <w:sz w:val="22"/>
          <w:szCs w:val="22"/>
        </w:rPr>
        <w:t>t</w:t>
      </w:r>
      <w:r w:rsidRPr="000C449C">
        <w:rPr>
          <w:rFonts w:ascii="Arial" w:hAnsi="Arial"/>
          <w:sz w:val="22"/>
          <w:szCs w:val="22"/>
        </w:rPr>
        <w:t>o</w:t>
      </w:r>
      <w:r w:rsidRPr="000C449C">
        <w:rPr>
          <w:rFonts w:ascii="Arial" w:hAnsi="Arial"/>
          <w:spacing w:val="-7"/>
          <w:sz w:val="22"/>
          <w:szCs w:val="22"/>
        </w:rPr>
        <w:t xml:space="preserve"> </w:t>
      </w:r>
      <w:r w:rsidRPr="000C449C">
        <w:rPr>
          <w:rFonts w:ascii="Arial" w:hAnsi="Arial"/>
          <w:spacing w:val="-2"/>
          <w:sz w:val="22"/>
          <w:szCs w:val="22"/>
        </w:rPr>
        <w:t>C</w:t>
      </w:r>
      <w:r w:rsidRPr="000C449C">
        <w:rPr>
          <w:rFonts w:ascii="Arial" w:hAnsi="Arial"/>
          <w:spacing w:val="-3"/>
          <w:sz w:val="22"/>
          <w:szCs w:val="22"/>
        </w:rPr>
        <w:t>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5"/>
          <w:sz w:val="22"/>
          <w:szCs w:val="22"/>
        </w:rPr>
        <w:t>s</w:t>
      </w:r>
      <w:r w:rsidRPr="000C449C">
        <w:rPr>
          <w:rFonts w:ascii="Arial" w:hAnsi="Arial"/>
          <w:spacing w:val="-2"/>
          <w:sz w:val="22"/>
          <w:szCs w:val="22"/>
        </w:rPr>
        <w:t>it</w:t>
      </w:r>
      <w:r w:rsidRPr="000C449C">
        <w:rPr>
          <w:rFonts w:ascii="Arial" w:hAnsi="Arial"/>
          <w:spacing w:val="-3"/>
          <w:sz w:val="22"/>
          <w:szCs w:val="22"/>
        </w:rPr>
        <w:t>e</w:t>
      </w:r>
      <w:r w:rsidRPr="000C449C">
        <w:rPr>
          <w:rFonts w:ascii="Arial" w:hAnsi="Arial"/>
          <w:spacing w:val="-2"/>
          <w:sz w:val="22"/>
          <w:szCs w:val="22"/>
        </w:rPr>
        <w:t>s</w:t>
      </w:r>
      <w:r w:rsidRPr="000C449C">
        <w:rPr>
          <w:rFonts w:ascii="Arial" w:hAnsi="Arial"/>
          <w:sz w:val="22"/>
          <w:szCs w:val="22"/>
        </w:rPr>
        <w:t>,</w:t>
      </w:r>
      <w:r w:rsidRPr="000C449C">
        <w:rPr>
          <w:rFonts w:ascii="Arial" w:hAnsi="Arial"/>
          <w:spacing w:val="-7"/>
          <w:sz w:val="22"/>
          <w:szCs w:val="22"/>
        </w:rPr>
        <w:t xml:space="preserve"> </w:t>
      </w:r>
      <w:r w:rsidRPr="000C449C">
        <w:rPr>
          <w:rFonts w:ascii="Arial" w:hAnsi="Arial"/>
          <w:spacing w:val="-2"/>
          <w:sz w:val="22"/>
          <w:szCs w:val="22"/>
        </w:rPr>
        <w:t>p</w:t>
      </w:r>
      <w:r w:rsidRPr="000C449C">
        <w:rPr>
          <w:rFonts w:ascii="Arial" w:hAnsi="Arial"/>
          <w:spacing w:val="-3"/>
          <w:sz w:val="22"/>
          <w:szCs w:val="22"/>
        </w:rPr>
        <w:t>r</w:t>
      </w:r>
      <w:r w:rsidRPr="000C449C">
        <w:rPr>
          <w:rFonts w:ascii="Arial" w:hAnsi="Arial"/>
          <w:spacing w:val="-2"/>
          <w:sz w:val="22"/>
          <w:szCs w:val="22"/>
        </w:rPr>
        <w:t>o</w:t>
      </w:r>
      <w:r w:rsidRPr="000C449C">
        <w:rPr>
          <w:rFonts w:ascii="Arial" w:hAnsi="Arial"/>
          <w:spacing w:val="-6"/>
          <w:sz w:val="22"/>
          <w:szCs w:val="22"/>
        </w:rPr>
        <w:t>f</w:t>
      </w:r>
      <w:r w:rsidRPr="000C449C">
        <w:rPr>
          <w:rFonts w:ascii="Arial" w:hAnsi="Arial"/>
          <w:spacing w:val="-2"/>
          <w:sz w:val="22"/>
          <w:szCs w:val="22"/>
        </w:rPr>
        <w:t>il</w:t>
      </w:r>
      <w:r w:rsidRPr="000C449C">
        <w:rPr>
          <w:rFonts w:ascii="Arial" w:hAnsi="Arial"/>
          <w:spacing w:val="-3"/>
          <w:sz w:val="22"/>
          <w:szCs w:val="22"/>
        </w:rPr>
        <w:t>e</w:t>
      </w:r>
      <w:r w:rsidRPr="000C449C">
        <w:rPr>
          <w:rFonts w:ascii="Arial" w:hAnsi="Arial"/>
          <w:spacing w:val="-2"/>
          <w:sz w:val="22"/>
          <w:szCs w:val="22"/>
        </w:rPr>
        <w:t>s</w:t>
      </w:r>
      <w:r w:rsidRPr="000C449C">
        <w:rPr>
          <w:rFonts w:ascii="Arial" w:hAnsi="Arial"/>
          <w:sz w:val="22"/>
          <w:szCs w:val="22"/>
        </w:rPr>
        <w:t>,</w:t>
      </w:r>
      <w:r w:rsidRPr="000C449C">
        <w:rPr>
          <w:rFonts w:ascii="Arial" w:hAnsi="Arial"/>
          <w:spacing w:val="-7"/>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7"/>
          <w:sz w:val="22"/>
          <w:szCs w:val="22"/>
        </w:rPr>
        <w:t xml:space="preserve"> </w:t>
      </w:r>
      <w:r w:rsidRPr="000C449C">
        <w:rPr>
          <w:rFonts w:ascii="Arial" w:hAnsi="Arial"/>
          <w:spacing w:val="-3"/>
          <w:sz w:val="22"/>
          <w:szCs w:val="22"/>
        </w:rPr>
        <w:t>cr</w:t>
      </w:r>
      <w:r w:rsidRPr="000C449C">
        <w:rPr>
          <w:rFonts w:ascii="Arial" w:hAnsi="Arial"/>
          <w:spacing w:val="-2"/>
          <w:sz w:val="22"/>
          <w:szCs w:val="22"/>
        </w:rPr>
        <w:t>oss</w:t>
      </w:r>
      <w:r w:rsidRPr="000C449C">
        <w:rPr>
          <w:rFonts w:ascii="Arial" w:hAnsi="Arial"/>
          <w:spacing w:val="-3"/>
          <w:sz w:val="22"/>
          <w:szCs w:val="22"/>
        </w:rPr>
        <w:t>-</w:t>
      </w:r>
      <w:r w:rsidRPr="000C449C">
        <w:rPr>
          <w:rFonts w:ascii="Arial" w:hAnsi="Arial"/>
          <w:spacing w:val="-2"/>
          <w:sz w:val="22"/>
          <w:szCs w:val="22"/>
        </w:rPr>
        <w:t>s</w:t>
      </w:r>
      <w:r w:rsidRPr="000C449C">
        <w:rPr>
          <w:rFonts w:ascii="Arial" w:hAnsi="Arial"/>
          <w:spacing w:val="-3"/>
          <w:sz w:val="22"/>
          <w:szCs w:val="22"/>
        </w:rPr>
        <w:t>ec</w:t>
      </w:r>
      <w:r w:rsidRPr="000C449C">
        <w:rPr>
          <w:rFonts w:ascii="Arial" w:hAnsi="Arial"/>
          <w:spacing w:val="-4"/>
          <w:sz w:val="22"/>
          <w:szCs w:val="22"/>
        </w:rPr>
        <w:t>t</w:t>
      </w:r>
      <w:r w:rsidRPr="000C449C">
        <w:rPr>
          <w:rFonts w:ascii="Arial" w:hAnsi="Arial"/>
          <w:spacing w:val="-2"/>
          <w:sz w:val="22"/>
          <w:szCs w:val="22"/>
        </w:rPr>
        <w:t>ion</w:t>
      </w:r>
      <w:r w:rsidRPr="000C449C">
        <w:rPr>
          <w:rFonts w:ascii="Arial" w:hAnsi="Arial"/>
          <w:sz w:val="22"/>
          <w:szCs w:val="22"/>
        </w:rPr>
        <w:t>s</w:t>
      </w:r>
    </w:p>
    <w:p w14:paraId="027A6608" w14:textId="77777777" w:rsidR="000C449C" w:rsidRPr="000C449C" w:rsidRDefault="000C449C" w:rsidP="008762A0">
      <w:pPr>
        <w:numPr>
          <w:ilvl w:val="0"/>
          <w:numId w:val="96"/>
        </w:numPr>
        <w:tabs>
          <w:tab w:val="left" w:pos="980"/>
        </w:tabs>
        <w:spacing w:line="360" w:lineRule="auto"/>
        <w:ind w:left="993" w:right="-20" w:hanging="709"/>
        <w:contextualSpacing/>
        <w:rPr>
          <w:rFonts w:ascii="Arial" w:hAnsi="Arial"/>
          <w:sz w:val="22"/>
          <w:szCs w:val="22"/>
        </w:rPr>
      </w:pPr>
      <w:r w:rsidRPr="000C449C">
        <w:rPr>
          <w:rFonts w:ascii="Arial" w:hAnsi="Arial"/>
          <w:spacing w:val="-3"/>
          <w:sz w:val="22"/>
          <w:szCs w:val="22"/>
        </w:rPr>
        <w:t>De</w:t>
      </w:r>
      <w:r w:rsidRPr="000C449C">
        <w:rPr>
          <w:rFonts w:ascii="Arial" w:hAnsi="Arial"/>
          <w:spacing w:val="-2"/>
          <w:sz w:val="22"/>
          <w:szCs w:val="22"/>
        </w:rPr>
        <w:t>s</w:t>
      </w:r>
      <w:r w:rsidRPr="000C449C">
        <w:rPr>
          <w:rFonts w:ascii="Arial" w:hAnsi="Arial"/>
          <w:spacing w:val="-3"/>
          <w:sz w:val="22"/>
          <w:szCs w:val="22"/>
        </w:rPr>
        <w:t>cr</w:t>
      </w:r>
      <w:r w:rsidRPr="000C449C">
        <w:rPr>
          <w:rFonts w:ascii="Arial" w:hAnsi="Arial"/>
          <w:spacing w:val="-2"/>
          <w:sz w:val="22"/>
          <w:szCs w:val="22"/>
        </w:rPr>
        <w:t>ib</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ho</w:t>
      </w:r>
      <w:r w:rsidRPr="000C449C">
        <w:rPr>
          <w:rFonts w:ascii="Arial" w:hAnsi="Arial"/>
          <w:sz w:val="22"/>
          <w:szCs w:val="22"/>
        </w:rPr>
        <w:t>w</w:t>
      </w:r>
      <w:r w:rsidRPr="000C449C">
        <w:rPr>
          <w:rFonts w:ascii="Arial" w:hAnsi="Arial"/>
          <w:spacing w:val="-8"/>
          <w:sz w:val="22"/>
          <w:szCs w:val="22"/>
        </w:rPr>
        <w:t xml:space="preserve"> </w:t>
      </w:r>
      <w:r w:rsidRPr="000C449C">
        <w:rPr>
          <w:rFonts w:ascii="Arial" w:hAnsi="Arial"/>
          <w:spacing w:val="-2"/>
          <w:sz w:val="22"/>
          <w:szCs w:val="22"/>
        </w:rPr>
        <w:t>t</w:t>
      </w:r>
      <w:r w:rsidRPr="000C449C">
        <w:rPr>
          <w:rFonts w:ascii="Arial" w:hAnsi="Arial"/>
          <w:sz w:val="22"/>
          <w:szCs w:val="22"/>
        </w:rPr>
        <w:t>o</w:t>
      </w:r>
      <w:r w:rsidRPr="000C449C">
        <w:rPr>
          <w:rFonts w:ascii="Arial" w:hAnsi="Arial"/>
          <w:spacing w:val="-7"/>
          <w:sz w:val="22"/>
          <w:szCs w:val="22"/>
        </w:rPr>
        <w:t xml:space="preserve"> </w:t>
      </w:r>
      <w:r w:rsidRPr="000C449C">
        <w:rPr>
          <w:rFonts w:ascii="Arial" w:hAnsi="Arial"/>
          <w:spacing w:val="-2"/>
          <w:sz w:val="22"/>
          <w:szCs w:val="22"/>
        </w:rPr>
        <w:t>C</w:t>
      </w:r>
      <w:r w:rsidRPr="000C449C">
        <w:rPr>
          <w:rFonts w:ascii="Arial" w:hAnsi="Arial"/>
          <w:spacing w:val="-3"/>
          <w:sz w:val="22"/>
          <w:szCs w:val="22"/>
        </w:rPr>
        <w:t>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3"/>
          <w:sz w:val="22"/>
          <w:szCs w:val="22"/>
        </w:rPr>
        <w:t>a</w:t>
      </w:r>
      <w:r w:rsidRPr="000C449C">
        <w:rPr>
          <w:rFonts w:ascii="Arial" w:hAnsi="Arial"/>
          <w:spacing w:val="-2"/>
          <w:sz w:val="22"/>
          <w:szCs w:val="22"/>
        </w:rPr>
        <w:t>ss</w:t>
      </w:r>
      <w:r w:rsidRPr="000C449C">
        <w:rPr>
          <w:rFonts w:ascii="Arial" w:hAnsi="Arial"/>
          <w:spacing w:val="-6"/>
          <w:sz w:val="22"/>
          <w:szCs w:val="22"/>
        </w:rPr>
        <w:t>e</w:t>
      </w:r>
      <w:r w:rsidRPr="000C449C">
        <w:rPr>
          <w:rFonts w:ascii="Arial" w:hAnsi="Arial"/>
          <w:spacing w:val="-2"/>
          <w:sz w:val="22"/>
          <w:szCs w:val="22"/>
        </w:rPr>
        <w:t>mb</w:t>
      </w:r>
      <w:r w:rsidRPr="000C449C">
        <w:rPr>
          <w:rFonts w:ascii="Arial" w:hAnsi="Arial"/>
          <w:spacing w:val="-4"/>
          <w:sz w:val="22"/>
          <w:szCs w:val="22"/>
        </w:rPr>
        <w:t>l</w:t>
      </w:r>
      <w:r w:rsidRPr="000C449C">
        <w:rPr>
          <w:rFonts w:ascii="Arial" w:hAnsi="Arial"/>
          <w:spacing w:val="-2"/>
          <w:sz w:val="22"/>
          <w:szCs w:val="22"/>
        </w:rPr>
        <w:t>i</w:t>
      </w:r>
      <w:r w:rsidRPr="000C449C">
        <w:rPr>
          <w:rFonts w:ascii="Arial" w:hAnsi="Arial"/>
          <w:spacing w:val="-3"/>
          <w:sz w:val="22"/>
          <w:szCs w:val="22"/>
        </w:rPr>
        <w:t>e</w:t>
      </w:r>
      <w:r w:rsidRPr="000C449C">
        <w:rPr>
          <w:rFonts w:ascii="Arial" w:hAnsi="Arial"/>
          <w:spacing w:val="-2"/>
          <w:sz w:val="22"/>
          <w:szCs w:val="22"/>
        </w:rPr>
        <w:t>s</w:t>
      </w:r>
      <w:r w:rsidRPr="000C449C">
        <w:rPr>
          <w:rFonts w:ascii="Arial" w:hAnsi="Arial"/>
          <w:sz w:val="22"/>
          <w:szCs w:val="22"/>
        </w:rPr>
        <w:t>,</w:t>
      </w:r>
      <w:r w:rsidRPr="000C449C">
        <w:rPr>
          <w:rFonts w:ascii="Arial" w:hAnsi="Arial"/>
          <w:spacing w:val="-5"/>
          <w:sz w:val="22"/>
          <w:szCs w:val="22"/>
        </w:rPr>
        <w:t xml:space="preserve"> </w:t>
      </w:r>
      <w:r w:rsidRPr="000C449C">
        <w:rPr>
          <w:rFonts w:ascii="Arial" w:hAnsi="Arial"/>
          <w:spacing w:val="-6"/>
          <w:sz w:val="22"/>
          <w:szCs w:val="22"/>
        </w:rPr>
        <w:t>c</w:t>
      </w:r>
      <w:r w:rsidRPr="000C449C">
        <w:rPr>
          <w:rFonts w:ascii="Arial" w:hAnsi="Arial"/>
          <w:spacing w:val="-2"/>
          <w:sz w:val="22"/>
          <w:szCs w:val="22"/>
        </w:rPr>
        <w:t>o</w:t>
      </w:r>
      <w:r w:rsidRPr="000C449C">
        <w:rPr>
          <w:rFonts w:ascii="Arial" w:hAnsi="Arial"/>
          <w:spacing w:val="-3"/>
          <w:sz w:val="22"/>
          <w:szCs w:val="22"/>
        </w:rPr>
        <w:t>rr</w:t>
      </w:r>
      <w:r w:rsidRPr="000C449C">
        <w:rPr>
          <w:rFonts w:ascii="Arial" w:hAnsi="Arial"/>
          <w:spacing w:val="-2"/>
          <w:sz w:val="22"/>
          <w:szCs w:val="22"/>
        </w:rPr>
        <w:t>i</w:t>
      </w:r>
      <w:r w:rsidRPr="000C449C">
        <w:rPr>
          <w:rFonts w:ascii="Arial" w:hAnsi="Arial"/>
          <w:spacing w:val="-5"/>
          <w:sz w:val="22"/>
          <w:szCs w:val="22"/>
        </w:rPr>
        <w:t>d</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pacing w:val="-2"/>
          <w:sz w:val="22"/>
          <w:szCs w:val="22"/>
        </w:rPr>
        <w:t>s</w:t>
      </w:r>
      <w:r w:rsidRPr="000C449C">
        <w:rPr>
          <w:rFonts w:ascii="Arial" w:hAnsi="Arial"/>
          <w:sz w:val="22"/>
          <w:szCs w:val="22"/>
        </w:rPr>
        <w:t>,</w:t>
      </w:r>
      <w:r w:rsidRPr="000C449C">
        <w:rPr>
          <w:rFonts w:ascii="Arial" w:hAnsi="Arial"/>
          <w:spacing w:val="-5"/>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7"/>
          <w:sz w:val="22"/>
          <w:szCs w:val="22"/>
        </w:rPr>
        <w:t xml:space="preserve"> </w:t>
      </w:r>
      <w:r w:rsidRPr="000C449C">
        <w:rPr>
          <w:rFonts w:ascii="Arial" w:hAnsi="Arial"/>
          <w:spacing w:val="-2"/>
          <w:sz w:val="22"/>
          <w:szCs w:val="22"/>
        </w:rPr>
        <w:t>i</w:t>
      </w:r>
      <w:r w:rsidRPr="000C449C">
        <w:rPr>
          <w:rFonts w:ascii="Arial" w:hAnsi="Arial"/>
          <w:spacing w:val="-5"/>
          <w:sz w:val="22"/>
          <w:szCs w:val="22"/>
        </w:rPr>
        <w:t>n</w:t>
      </w:r>
      <w:r w:rsidRPr="000C449C">
        <w:rPr>
          <w:rFonts w:ascii="Arial" w:hAnsi="Arial"/>
          <w:spacing w:val="-2"/>
          <w:sz w:val="22"/>
          <w:szCs w:val="22"/>
        </w:rPr>
        <w:t>t</w:t>
      </w:r>
      <w:r w:rsidRPr="000C449C">
        <w:rPr>
          <w:rFonts w:ascii="Arial" w:hAnsi="Arial"/>
          <w:spacing w:val="-3"/>
          <w:sz w:val="22"/>
          <w:szCs w:val="22"/>
        </w:rPr>
        <w:t>er</w:t>
      </w:r>
      <w:r w:rsidRPr="000C449C">
        <w:rPr>
          <w:rFonts w:ascii="Arial" w:hAnsi="Arial"/>
          <w:spacing w:val="-2"/>
          <w:sz w:val="22"/>
          <w:szCs w:val="22"/>
        </w:rPr>
        <w:t>s</w:t>
      </w:r>
      <w:r w:rsidRPr="000C449C">
        <w:rPr>
          <w:rFonts w:ascii="Arial" w:hAnsi="Arial"/>
          <w:spacing w:val="-3"/>
          <w:sz w:val="22"/>
          <w:szCs w:val="22"/>
        </w:rPr>
        <w:t>ec</w:t>
      </w:r>
      <w:r w:rsidRPr="000C449C">
        <w:rPr>
          <w:rFonts w:ascii="Arial" w:hAnsi="Arial"/>
          <w:spacing w:val="-4"/>
          <w:sz w:val="22"/>
          <w:szCs w:val="22"/>
        </w:rPr>
        <w:t>t</w:t>
      </w:r>
      <w:r w:rsidRPr="000C449C">
        <w:rPr>
          <w:rFonts w:ascii="Arial" w:hAnsi="Arial"/>
          <w:spacing w:val="-2"/>
          <w:sz w:val="22"/>
          <w:szCs w:val="22"/>
        </w:rPr>
        <w:t>ion</w:t>
      </w:r>
      <w:r w:rsidRPr="000C449C">
        <w:rPr>
          <w:rFonts w:ascii="Arial" w:hAnsi="Arial"/>
          <w:sz w:val="22"/>
          <w:szCs w:val="22"/>
        </w:rPr>
        <w:t>s</w:t>
      </w:r>
    </w:p>
    <w:p w14:paraId="2CA8F26F" w14:textId="77777777" w:rsidR="000C449C" w:rsidRPr="000C449C" w:rsidRDefault="000C449C" w:rsidP="008762A0">
      <w:pPr>
        <w:numPr>
          <w:ilvl w:val="0"/>
          <w:numId w:val="96"/>
        </w:numPr>
        <w:tabs>
          <w:tab w:val="left" w:pos="980"/>
        </w:tabs>
        <w:spacing w:line="360" w:lineRule="auto"/>
        <w:ind w:left="993" w:right="-20" w:hanging="709"/>
        <w:contextualSpacing/>
        <w:rPr>
          <w:rFonts w:ascii="Arial" w:hAnsi="Arial"/>
          <w:sz w:val="22"/>
          <w:szCs w:val="22"/>
        </w:rPr>
      </w:pPr>
      <w:r w:rsidRPr="000C449C">
        <w:rPr>
          <w:rFonts w:ascii="Arial" w:hAnsi="Arial"/>
          <w:spacing w:val="-3"/>
          <w:sz w:val="22"/>
          <w:szCs w:val="22"/>
        </w:rPr>
        <w:t>De</w:t>
      </w:r>
      <w:r w:rsidRPr="000C449C">
        <w:rPr>
          <w:rFonts w:ascii="Arial" w:hAnsi="Arial"/>
          <w:spacing w:val="-2"/>
          <w:sz w:val="22"/>
          <w:szCs w:val="22"/>
        </w:rPr>
        <w:t>s</w:t>
      </w:r>
      <w:r w:rsidRPr="000C449C">
        <w:rPr>
          <w:rFonts w:ascii="Arial" w:hAnsi="Arial"/>
          <w:spacing w:val="-3"/>
          <w:sz w:val="22"/>
          <w:szCs w:val="22"/>
        </w:rPr>
        <w:t>cr</w:t>
      </w:r>
      <w:r w:rsidRPr="000C449C">
        <w:rPr>
          <w:rFonts w:ascii="Arial" w:hAnsi="Arial"/>
          <w:spacing w:val="-2"/>
          <w:sz w:val="22"/>
          <w:szCs w:val="22"/>
        </w:rPr>
        <w:t>ib</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ho</w:t>
      </w:r>
      <w:r w:rsidRPr="000C449C">
        <w:rPr>
          <w:rFonts w:ascii="Arial" w:hAnsi="Arial"/>
          <w:sz w:val="22"/>
          <w:szCs w:val="22"/>
        </w:rPr>
        <w:t>w</w:t>
      </w:r>
      <w:r w:rsidRPr="000C449C">
        <w:rPr>
          <w:rFonts w:ascii="Arial" w:hAnsi="Arial"/>
          <w:spacing w:val="-8"/>
          <w:sz w:val="22"/>
          <w:szCs w:val="22"/>
        </w:rPr>
        <w:t xml:space="preserve"> </w:t>
      </w:r>
      <w:r w:rsidRPr="000C449C">
        <w:rPr>
          <w:rFonts w:ascii="Arial" w:hAnsi="Arial"/>
          <w:spacing w:val="-2"/>
          <w:sz w:val="22"/>
          <w:szCs w:val="22"/>
        </w:rPr>
        <w:t>t</w:t>
      </w:r>
      <w:r w:rsidRPr="000C449C">
        <w:rPr>
          <w:rFonts w:ascii="Arial" w:hAnsi="Arial"/>
          <w:sz w:val="22"/>
          <w:szCs w:val="22"/>
        </w:rPr>
        <w:t>o</w:t>
      </w:r>
      <w:r w:rsidRPr="000C449C">
        <w:rPr>
          <w:rFonts w:ascii="Arial" w:hAnsi="Arial"/>
          <w:spacing w:val="-7"/>
          <w:sz w:val="22"/>
          <w:szCs w:val="22"/>
        </w:rPr>
        <w:t xml:space="preserve"> </w:t>
      </w:r>
      <w:r w:rsidRPr="000C449C">
        <w:rPr>
          <w:rFonts w:ascii="Arial" w:hAnsi="Arial"/>
          <w:spacing w:val="-2"/>
          <w:sz w:val="22"/>
          <w:szCs w:val="22"/>
        </w:rPr>
        <w:t>C</w:t>
      </w:r>
      <w:r w:rsidRPr="000C449C">
        <w:rPr>
          <w:rFonts w:ascii="Arial" w:hAnsi="Arial"/>
          <w:spacing w:val="-3"/>
          <w:sz w:val="22"/>
          <w:szCs w:val="22"/>
        </w:rPr>
        <w:t>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5"/>
          <w:sz w:val="22"/>
          <w:szCs w:val="22"/>
        </w:rPr>
        <w:t>g</w:t>
      </w:r>
      <w:r w:rsidRPr="000C449C">
        <w:rPr>
          <w:rFonts w:ascii="Arial" w:hAnsi="Arial"/>
          <w:spacing w:val="-3"/>
          <w:sz w:val="22"/>
          <w:szCs w:val="22"/>
        </w:rPr>
        <w:t>ra</w:t>
      </w:r>
      <w:r w:rsidRPr="000C449C">
        <w:rPr>
          <w:rFonts w:ascii="Arial" w:hAnsi="Arial"/>
          <w:spacing w:val="-2"/>
          <w:sz w:val="22"/>
          <w:szCs w:val="22"/>
        </w:rPr>
        <w:t>din</w:t>
      </w:r>
      <w:r w:rsidRPr="000C449C">
        <w:rPr>
          <w:rFonts w:ascii="Arial" w:hAnsi="Arial"/>
          <w:sz w:val="22"/>
          <w:szCs w:val="22"/>
        </w:rPr>
        <w:t>g</w:t>
      </w:r>
      <w:r w:rsidRPr="000C449C">
        <w:rPr>
          <w:rFonts w:ascii="Arial" w:hAnsi="Arial"/>
          <w:spacing w:val="-7"/>
          <w:sz w:val="22"/>
          <w:szCs w:val="22"/>
        </w:rPr>
        <w:t xml:space="preserve"> </w:t>
      </w:r>
      <w:r w:rsidRPr="000C449C">
        <w:rPr>
          <w:rFonts w:ascii="Arial" w:hAnsi="Arial"/>
          <w:spacing w:val="-2"/>
          <w:sz w:val="22"/>
          <w:szCs w:val="22"/>
        </w:rPr>
        <w:t>so</w:t>
      </w:r>
      <w:r w:rsidRPr="000C449C">
        <w:rPr>
          <w:rFonts w:ascii="Arial" w:hAnsi="Arial"/>
          <w:spacing w:val="-4"/>
          <w:sz w:val="22"/>
          <w:szCs w:val="22"/>
        </w:rPr>
        <w:t>l</w:t>
      </w:r>
      <w:r w:rsidRPr="000C449C">
        <w:rPr>
          <w:rFonts w:ascii="Arial" w:hAnsi="Arial"/>
          <w:spacing w:val="-2"/>
          <w:sz w:val="22"/>
          <w:szCs w:val="22"/>
        </w:rPr>
        <w:t>ut</w:t>
      </w:r>
      <w:r w:rsidRPr="000C449C">
        <w:rPr>
          <w:rFonts w:ascii="Arial" w:hAnsi="Arial"/>
          <w:spacing w:val="-4"/>
          <w:sz w:val="22"/>
          <w:szCs w:val="22"/>
        </w:rPr>
        <w:t>i</w:t>
      </w:r>
      <w:r w:rsidRPr="000C449C">
        <w:rPr>
          <w:rFonts w:ascii="Arial" w:hAnsi="Arial"/>
          <w:spacing w:val="-2"/>
          <w:sz w:val="22"/>
          <w:szCs w:val="22"/>
        </w:rPr>
        <w:t>on</w:t>
      </w:r>
      <w:r w:rsidRPr="000C449C">
        <w:rPr>
          <w:rFonts w:ascii="Arial" w:hAnsi="Arial"/>
          <w:sz w:val="22"/>
          <w:szCs w:val="22"/>
        </w:rPr>
        <w:t>s</w:t>
      </w:r>
    </w:p>
    <w:p w14:paraId="686968A3" w14:textId="77777777" w:rsidR="000C449C" w:rsidRPr="000C449C" w:rsidRDefault="000C449C" w:rsidP="008762A0">
      <w:pPr>
        <w:numPr>
          <w:ilvl w:val="0"/>
          <w:numId w:val="96"/>
        </w:numPr>
        <w:tabs>
          <w:tab w:val="left" w:pos="980"/>
        </w:tabs>
        <w:spacing w:line="360" w:lineRule="auto"/>
        <w:ind w:left="993" w:right="-20" w:hanging="709"/>
        <w:contextualSpacing/>
        <w:rPr>
          <w:rFonts w:ascii="Arial" w:hAnsi="Arial"/>
          <w:sz w:val="22"/>
          <w:szCs w:val="22"/>
        </w:rPr>
      </w:pPr>
      <w:r w:rsidRPr="000C449C">
        <w:rPr>
          <w:rFonts w:ascii="Arial" w:hAnsi="Arial"/>
          <w:spacing w:val="-3"/>
          <w:sz w:val="22"/>
          <w:szCs w:val="22"/>
        </w:rPr>
        <w:t>De</w:t>
      </w:r>
      <w:r w:rsidRPr="000C449C">
        <w:rPr>
          <w:rFonts w:ascii="Arial" w:hAnsi="Arial"/>
          <w:spacing w:val="-2"/>
          <w:sz w:val="22"/>
          <w:szCs w:val="22"/>
        </w:rPr>
        <w:t>s</w:t>
      </w:r>
      <w:r w:rsidRPr="000C449C">
        <w:rPr>
          <w:rFonts w:ascii="Arial" w:hAnsi="Arial"/>
          <w:spacing w:val="-3"/>
          <w:sz w:val="22"/>
          <w:szCs w:val="22"/>
        </w:rPr>
        <w:t>cr</w:t>
      </w:r>
      <w:r w:rsidRPr="000C449C">
        <w:rPr>
          <w:rFonts w:ascii="Arial" w:hAnsi="Arial"/>
          <w:spacing w:val="-2"/>
          <w:sz w:val="22"/>
          <w:szCs w:val="22"/>
        </w:rPr>
        <w:t>ib</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ho</w:t>
      </w:r>
      <w:r w:rsidRPr="000C449C">
        <w:rPr>
          <w:rFonts w:ascii="Arial" w:hAnsi="Arial"/>
          <w:sz w:val="22"/>
          <w:szCs w:val="22"/>
        </w:rPr>
        <w:t>w</w:t>
      </w:r>
      <w:r w:rsidRPr="000C449C">
        <w:rPr>
          <w:rFonts w:ascii="Arial" w:hAnsi="Arial"/>
          <w:spacing w:val="-8"/>
          <w:sz w:val="22"/>
          <w:szCs w:val="22"/>
        </w:rPr>
        <w:t xml:space="preserve"> </w:t>
      </w:r>
      <w:r w:rsidRPr="000C449C">
        <w:rPr>
          <w:rFonts w:ascii="Arial" w:hAnsi="Arial"/>
          <w:spacing w:val="-2"/>
          <w:sz w:val="22"/>
          <w:szCs w:val="22"/>
        </w:rPr>
        <w:t>t</w:t>
      </w:r>
      <w:r w:rsidRPr="000C449C">
        <w:rPr>
          <w:rFonts w:ascii="Arial" w:hAnsi="Arial"/>
          <w:sz w:val="22"/>
          <w:szCs w:val="22"/>
        </w:rPr>
        <w:t>o</w:t>
      </w:r>
      <w:r w:rsidRPr="000C449C">
        <w:rPr>
          <w:rFonts w:ascii="Arial" w:hAnsi="Arial"/>
          <w:spacing w:val="-7"/>
          <w:sz w:val="22"/>
          <w:szCs w:val="22"/>
        </w:rPr>
        <w:t xml:space="preserve"> </w:t>
      </w:r>
      <w:r w:rsidRPr="000C449C">
        <w:rPr>
          <w:rFonts w:ascii="Arial" w:hAnsi="Arial"/>
          <w:spacing w:val="-2"/>
          <w:sz w:val="22"/>
          <w:szCs w:val="22"/>
        </w:rPr>
        <w:t>C</w:t>
      </w:r>
      <w:r w:rsidRPr="000C449C">
        <w:rPr>
          <w:rFonts w:ascii="Arial" w:hAnsi="Arial"/>
          <w:spacing w:val="-3"/>
          <w:sz w:val="22"/>
          <w:szCs w:val="22"/>
        </w:rPr>
        <w:t>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5"/>
          <w:sz w:val="22"/>
          <w:szCs w:val="22"/>
        </w:rPr>
        <w:t>g</w:t>
      </w:r>
      <w:r w:rsidRPr="000C449C">
        <w:rPr>
          <w:rFonts w:ascii="Arial" w:hAnsi="Arial"/>
          <w:spacing w:val="-3"/>
          <w:sz w:val="22"/>
          <w:szCs w:val="22"/>
        </w:rPr>
        <w:t>ra</w:t>
      </w:r>
      <w:r w:rsidRPr="000C449C">
        <w:rPr>
          <w:rFonts w:ascii="Arial" w:hAnsi="Arial"/>
          <w:spacing w:val="-2"/>
          <w:sz w:val="22"/>
          <w:szCs w:val="22"/>
        </w:rPr>
        <w:t>vi</w:t>
      </w:r>
      <w:r w:rsidRPr="000C449C">
        <w:rPr>
          <w:rFonts w:ascii="Arial" w:hAnsi="Arial"/>
          <w:sz w:val="22"/>
          <w:szCs w:val="22"/>
        </w:rPr>
        <w:t>ty</w:t>
      </w:r>
      <w:r w:rsidRPr="000C449C">
        <w:rPr>
          <w:rFonts w:ascii="Arial" w:hAnsi="Arial"/>
          <w:spacing w:val="-12"/>
          <w:sz w:val="22"/>
          <w:szCs w:val="22"/>
        </w:rPr>
        <w:t xml:space="preserve"> </w:t>
      </w:r>
      <w:r w:rsidRPr="000C449C">
        <w:rPr>
          <w:rFonts w:ascii="Arial" w:hAnsi="Arial"/>
          <w:spacing w:val="-3"/>
          <w:sz w:val="22"/>
          <w:szCs w:val="22"/>
        </w:rPr>
        <w:t>fe</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2"/>
          <w:sz w:val="22"/>
          <w:szCs w:val="22"/>
        </w:rPr>
        <w:t>p</w:t>
      </w:r>
      <w:r w:rsidRPr="000C449C">
        <w:rPr>
          <w:rFonts w:ascii="Arial" w:hAnsi="Arial"/>
          <w:spacing w:val="-3"/>
          <w:sz w:val="22"/>
          <w:szCs w:val="22"/>
        </w:rPr>
        <w:t>re</w:t>
      </w:r>
      <w:r w:rsidRPr="000C449C">
        <w:rPr>
          <w:rFonts w:ascii="Arial" w:hAnsi="Arial"/>
          <w:spacing w:val="-2"/>
          <w:sz w:val="22"/>
          <w:szCs w:val="22"/>
        </w:rPr>
        <w:t>ssu</w:t>
      </w:r>
      <w:r w:rsidRPr="000C449C">
        <w:rPr>
          <w:rFonts w:ascii="Arial" w:hAnsi="Arial"/>
          <w:spacing w:val="-3"/>
          <w:sz w:val="22"/>
          <w:szCs w:val="22"/>
        </w:rPr>
        <w:t>r</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5"/>
          <w:sz w:val="22"/>
          <w:szCs w:val="22"/>
        </w:rPr>
        <w:t>p</w:t>
      </w:r>
      <w:r w:rsidRPr="000C449C">
        <w:rPr>
          <w:rFonts w:ascii="Arial" w:hAnsi="Arial"/>
          <w:spacing w:val="-2"/>
          <w:sz w:val="22"/>
          <w:szCs w:val="22"/>
        </w:rPr>
        <w:t>ip</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n</w:t>
      </w:r>
      <w:r w:rsidRPr="000C449C">
        <w:rPr>
          <w:rFonts w:ascii="Arial" w:hAnsi="Arial"/>
          <w:spacing w:val="-6"/>
          <w:sz w:val="22"/>
          <w:szCs w:val="22"/>
        </w:rPr>
        <w:t>e</w:t>
      </w:r>
      <w:r w:rsidRPr="000C449C">
        <w:rPr>
          <w:rFonts w:ascii="Arial" w:hAnsi="Arial"/>
          <w:spacing w:val="-2"/>
          <w:sz w:val="22"/>
          <w:szCs w:val="22"/>
        </w:rPr>
        <w:t>t</w:t>
      </w:r>
      <w:r w:rsidRPr="000C449C">
        <w:rPr>
          <w:rFonts w:ascii="Arial" w:hAnsi="Arial"/>
          <w:spacing w:val="-3"/>
          <w:sz w:val="22"/>
          <w:szCs w:val="22"/>
        </w:rPr>
        <w:t>w</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pacing w:val="-2"/>
          <w:sz w:val="22"/>
          <w:szCs w:val="22"/>
        </w:rPr>
        <w:t>k</w:t>
      </w:r>
      <w:r w:rsidRPr="000C449C">
        <w:rPr>
          <w:rFonts w:ascii="Arial" w:hAnsi="Arial"/>
          <w:sz w:val="22"/>
          <w:szCs w:val="22"/>
        </w:rPr>
        <w:t>s</w:t>
      </w:r>
    </w:p>
    <w:p w14:paraId="2EE01DAB" w14:textId="77777777" w:rsidR="000C449C" w:rsidRPr="000C449C" w:rsidRDefault="000C449C" w:rsidP="008762A0">
      <w:pPr>
        <w:numPr>
          <w:ilvl w:val="0"/>
          <w:numId w:val="96"/>
        </w:numPr>
        <w:tabs>
          <w:tab w:val="left" w:pos="980"/>
        </w:tabs>
        <w:spacing w:line="360" w:lineRule="auto"/>
        <w:ind w:left="993" w:right="-20" w:hanging="709"/>
        <w:contextualSpacing/>
        <w:rPr>
          <w:rFonts w:ascii="Arial" w:hAnsi="Arial"/>
          <w:sz w:val="22"/>
          <w:szCs w:val="22"/>
        </w:rPr>
      </w:pPr>
      <w:r w:rsidRPr="000C449C">
        <w:rPr>
          <w:rFonts w:ascii="Arial" w:hAnsi="Arial"/>
          <w:spacing w:val="-3"/>
          <w:sz w:val="22"/>
          <w:szCs w:val="22"/>
        </w:rPr>
        <w:t>De</w:t>
      </w:r>
      <w:r w:rsidRPr="000C449C">
        <w:rPr>
          <w:rFonts w:ascii="Arial" w:hAnsi="Arial"/>
          <w:spacing w:val="-2"/>
          <w:sz w:val="22"/>
          <w:szCs w:val="22"/>
        </w:rPr>
        <w:t>s</w:t>
      </w:r>
      <w:r w:rsidRPr="000C449C">
        <w:rPr>
          <w:rFonts w:ascii="Arial" w:hAnsi="Arial"/>
          <w:spacing w:val="-3"/>
          <w:sz w:val="22"/>
          <w:szCs w:val="22"/>
        </w:rPr>
        <w:t>cr</w:t>
      </w:r>
      <w:r w:rsidRPr="000C449C">
        <w:rPr>
          <w:rFonts w:ascii="Arial" w:hAnsi="Arial"/>
          <w:spacing w:val="-2"/>
          <w:sz w:val="22"/>
          <w:szCs w:val="22"/>
        </w:rPr>
        <w:t>ib</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ho</w:t>
      </w:r>
      <w:r w:rsidRPr="000C449C">
        <w:rPr>
          <w:rFonts w:ascii="Arial" w:hAnsi="Arial"/>
          <w:sz w:val="22"/>
          <w:szCs w:val="22"/>
        </w:rPr>
        <w:t>w</w:t>
      </w:r>
      <w:r w:rsidRPr="000C449C">
        <w:rPr>
          <w:rFonts w:ascii="Arial" w:hAnsi="Arial"/>
          <w:spacing w:val="-8"/>
          <w:sz w:val="22"/>
          <w:szCs w:val="22"/>
        </w:rPr>
        <w:t xml:space="preserve"> </w:t>
      </w:r>
      <w:r w:rsidRPr="000C449C">
        <w:rPr>
          <w:rFonts w:ascii="Arial" w:hAnsi="Arial"/>
          <w:spacing w:val="-2"/>
          <w:sz w:val="22"/>
          <w:szCs w:val="22"/>
        </w:rPr>
        <w:t>t</w:t>
      </w:r>
      <w:r w:rsidRPr="000C449C">
        <w:rPr>
          <w:rFonts w:ascii="Arial" w:hAnsi="Arial"/>
          <w:sz w:val="22"/>
          <w:szCs w:val="22"/>
        </w:rPr>
        <w:t>o</w:t>
      </w:r>
      <w:r w:rsidRPr="000C449C">
        <w:rPr>
          <w:rFonts w:ascii="Arial" w:hAnsi="Arial"/>
          <w:spacing w:val="-7"/>
          <w:sz w:val="22"/>
          <w:szCs w:val="22"/>
        </w:rPr>
        <w:t xml:space="preserve"> </w:t>
      </w:r>
      <w:r w:rsidRPr="000C449C">
        <w:rPr>
          <w:rFonts w:ascii="Arial" w:hAnsi="Arial"/>
          <w:spacing w:val="-1"/>
          <w:sz w:val="22"/>
          <w:szCs w:val="22"/>
        </w:rPr>
        <w:t>P</w:t>
      </w:r>
      <w:r w:rsidRPr="000C449C">
        <w:rPr>
          <w:rFonts w:ascii="Arial" w:hAnsi="Arial"/>
          <w:spacing w:val="-3"/>
          <w:sz w:val="22"/>
          <w:szCs w:val="22"/>
        </w:rPr>
        <w:t>erf</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z w:val="22"/>
          <w:szCs w:val="22"/>
        </w:rPr>
        <w:t>m</w:t>
      </w:r>
      <w:r w:rsidRPr="000C449C">
        <w:rPr>
          <w:rFonts w:ascii="Arial" w:hAnsi="Arial"/>
          <w:spacing w:val="-7"/>
          <w:sz w:val="22"/>
          <w:szCs w:val="22"/>
        </w:rPr>
        <w:t xml:space="preserve"> </w:t>
      </w:r>
      <w:r w:rsidRPr="000C449C">
        <w:rPr>
          <w:rFonts w:ascii="Arial" w:hAnsi="Arial"/>
          <w:spacing w:val="-2"/>
          <w:sz w:val="22"/>
          <w:szCs w:val="22"/>
        </w:rPr>
        <w:t>qu</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pacing w:val="-4"/>
          <w:sz w:val="22"/>
          <w:szCs w:val="22"/>
        </w:rPr>
        <w:t>t</w:t>
      </w:r>
      <w:r w:rsidRPr="000C449C">
        <w:rPr>
          <w:rFonts w:ascii="Arial" w:hAnsi="Arial"/>
          <w:spacing w:val="-2"/>
          <w:sz w:val="22"/>
          <w:szCs w:val="22"/>
        </w:rPr>
        <w:t>it</w:t>
      </w:r>
      <w:r w:rsidRPr="000C449C">
        <w:rPr>
          <w:rFonts w:ascii="Arial" w:hAnsi="Arial"/>
          <w:sz w:val="22"/>
          <w:szCs w:val="22"/>
        </w:rPr>
        <w:t>y</w:t>
      </w:r>
      <w:r w:rsidRPr="000C449C">
        <w:rPr>
          <w:rFonts w:ascii="Arial" w:hAnsi="Arial"/>
          <w:spacing w:val="-12"/>
          <w:sz w:val="22"/>
          <w:szCs w:val="22"/>
        </w:rPr>
        <w:t xml:space="preserve"> </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2"/>
          <w:sz w:val="22"/>
          <w:szCs w:val="22"/>
        </w:rPr>
        <w:t>k</w:t>
      </w:r>
      <w:r w:rsidRPr="000C449C">
        <w:rPr>
          <w:rFonts w:ascii="Arial" w:hAnsi="Arial"/>
          <w:spacing w:val="-3"/>
          <w:sz w:val="22"/>
          <w:szCs w:val="22"/>
        </w:rPr>
        <w:t>e</w:t>
      </w:r>
      <w:r w:rsidRPr="000C449C">
        <w:rPr>
          <w:rFonts w:ascii="Arial" w:hAnsi="Arial"/>
          <w:spacing w:val="-2"/>
          <w:sz w:val="22"/>
          <w:szCs w:val="22"/>
        </w:rPr>
        <w:t>o</w:t>
      </w:r>
      <w:r w:rsidRPr="000C449C">
        <w:rPr>
          <w:rFonts w:ascii="Arial" w:hAnsi="Arial"/>
          <w:spacing w:val="-3"/>
          <w:sz w:val="22"/>
          <w:szCs w:val="22"/>
        </w:rPr>
        <w:t>f</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2"/>
          <w:sz w:val="22"/>
          <w:szCs w:val="22"/>
        </w:rPr>
        <w:t>v</w:t>
      </w:r>
      <w:r w:rsidRPr="000C449C">
        <w:rPr>
          <w:rFonts w:ascii="Arial" w:hAnsi="Arial"/>
          <w:spacing w:val="-5"/>
          <w:sz w:val="22"/>
          <w:szCs w:val="22"/>
        </w:rPr>
        <w:t>o</w:t>
      </w:r>
      <w:r w:rsidRPr="000C449C">
        <w:rPr>
          <w:rFonts w:ascii="Arial" w:hAnsi="Arial"/>
          <w:spacing w:val="-2"/>
          <w:sz w:val="22"/>
          <w:szCs w:val="22"/>
        </w:rPr>
        <w:t>lum</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3"/>
          <w:sz w:val="22"/>
          <w:szCs w:val="22"/>
        </w:rPr>
        <w:t>c</w:t>
      </w:r>
      <w:r w:rsidRPr="000C449C">
        <w:rPr>
          <w:rFonts w:ascii="Arial" w:hAnsi="Arial"/>
          <w:spacing w:val="-6"/>
          <w:sz w:val="22"/>
          <w:szCs w:val="22"/>
        </w:rPr>
        <w:t>a</w:t>
      </w:r>
      <w:r w:rsidRPr="000C449C">
        <w:rPr>
          <w:rFonts w:ascii="Arial" w:hAnsi="Arial"/>
          <w:spacing w:val="-2"/>
          <w:sz w:val="22"/>
          <w:szCs w:val="22"/>
        </w:rPr>
        <w:t>l</w:t>
      </w:r>
      <w:r w:rsidRPr="000C449C">
        <w:rPr>
          <w:rFonts w:ascii="Arial" w:hAnsi="Arial"/>
          <w:spacing w:val="-3"/>
          <w:sz w:val="22"/>
          <w:szCs w:val="22"/>
        </w:rPr>
        <w:t>c</w:t>
      </w:r>
      <w:r w:rsidRPr="000C449C">
        <w:rPr>
          <w:rFonts w:ascii="Arial" w:hAnsi="Arial"/>
          <w:spacing w:val="-2"/>
          <w:sz w:val="22"/>
          <w:szCs w:val="22"/>
        </w:rPr>
        <w:t>ul</w:t>
      </w:r>
      <w:r w:rsidRPr="000C449C">
        <w:rPr>
          <w:rFonts w:ascii="Arial" w:hAnsi="Arial"/>
          <w:spacing w:val="-3"/>
          <w:sz w:val="22"/>
          <w:szCs w:val="22"/>
        </w:rPr>
        <w:t>a</w:t>
      </w:r>
      <w:r w:rsidRPr="000C449C">
        <w:rPr>
          <w:rFonts w:ascii="Arial" w:hAnsi="Arial"/>
          <w:spacing w:val="-4"/>
          <w:sz w:val="22"/>
          <w:szCs w:val="22"/>
        </w:rPr>
        <w:t>t</w:t>
      </w:r>
      <w:r w:rsidRPr="000C449C">
        <w:rPr>
          <w:rFonts w:ascii="Arial" w:hAnsi="Arial"/>
          <w:spacing w:val="-2"/>
          <w:sz w:val="22"/>
          <w:szCs w:val="22"/>
        </w:rPr>
        <w:t>io</w:t>
      </w:r>
      <w:r w:rsidRPr="000C449C">
        <w:rPr>
          <w:rFonts w:ascii="Arial" w:hAnsi="Arial"/>
          <w:spacing w:val="-5"/>
          <w:sz w:val="22"/>
          <w:szCs w:val="22"/>
        </w:rPr>
        <w:t>n</w:t>
      </w:r>
      <w:r w:rsidRPr="000C449C">
        <w:rPr>
          <w:rFonts w:ascii="Arial" w:hAnsi="Arial"/>
          <w:sz w:val="22"/>
          <w:szCs w:val="22"/>
        </w:rPr>
        <w:t>s</w:t>
      </w:r>
    </w:p>
    <w:p w14:paraId="66DEE48A" w14:textId="77777777" w:rsidR="000C449C" w:rsidRPr="000C449C" w:rsidRDefault="000C449C" w:rsidP="008762A0">
      <w:pPr>
        <w:numPr>
          <w:ilvl w:val="0"/>
          <w:numId w:val="96"/>
        </w:numPr>
        <w:tabs>
          <w:tab w:val="left" w:pos="980"/>
        </w:tabs>
        <w:spacing w:line="360" w:lineRule="auto"/>
        <w:ind w:left="993" w:right="-20" w:hanging="709"/>
        <w:contextualSpacing/>
        <w:rPr>
          <w:rFonts w:ascii="Arial" w:hAnsi="Arial"/>
          <w:sz w:val="22"/>
          <w:szCs w:val="22"/>
        </w:rPr>
      </w:pPr>
      <w:r w:rsidRPr="000C449C">
        <w:rPr>
          <w:rFonts w:ascii="Arial" w:hAnsi="Arial"/>
          <w:spacing w:val="-3"/>
          <w:sz w:val="22"/>
          <w:szCs w:val="22"/>
        </w:rPr>
        <w:t>De</w:t>
      </w:r>
      <w:r w:rsidRPr="000C449C">
        <w:rPr>
          <w:rFonts w:ascii="Arial" w:hAnsi="Arial"/>
          <w:spacing w:val="-2"/>
          <w:sz w:val="22"/>
          <w:szCs w:val="22"/>
        </w:rPr>
        <w:t>s</w:t>
      </w:r>
      <w:r w:rsidRPr="000C449C">
        <w:rPr>
          <w:rFonts w:ascii="Arial" w:hAnsi="Arial"/>
          <w:spacing w:val="-3"/>
          <w:sz w:val="22"/>
          <w:szCs w:val="22"/>
        </w:rPr>
        <w:t>cr</w:t>
      </w:r>
      <w:r w:rsidRPr="000C449C">
        <w:rPr>
          <w:rFonts w:ascii="Arial" w:hAnsi="Arial"/>
          <w:spacing w:val="-2"/>
          <w:sz w:val="22"/>
          <w:szCs w:val="22"/>
        </w:rPr>
        <w:t>ib</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ho</w:t>
      </w:r>
      <w:r w:rsidRPr="000C449C">
        <w:rPr>
          <w:rFonts w:ascii="Arial" w:hAnsi="Arial"/>
          <w:sz w:val="22"/>
          <w:szCs w:val="22"/>
        </w:rPr>
        <w:t>w</w:t>
      </w:r>
      <w:r w:rsidRPr="000C449C">
        <w:rPr>
          <w:rFonts w:ascii="Arial" w:hAnsi="Arial"/>
          <w:spacing w:val="-8"/>
          <w:sz w:val="22"/>
          <w:szCs w:val="22"/>
        </w:rPr>
        <w:t xml:space="preserve"> </w:t>
      </w:r>
      <w:r w:rsidRPr="000C449C">
        <w:rPr>
          <w:rFonts w:ascii="Arial" w:hAnsi="Arial"/>
          <w:spacing w:val="-2"/>
          <w:sz w:val="22"/>
          <w:szCs w:val="22"/>
        </w:rPr>
        <w:t>t</w:t>
      </w:r>
      <w:r w:rsidRPr="000C449C">
        <w:rPr>
          <w:rFonts w:ascii="Arial" w:hAnsi="Arial"/>
          <w:sz w:val="22"/>
          <w:szCs w:val="22"/>
        </w:rPr>
        <w:t>o</w:t>
      </w:r>
      <w:r w:rsidRPr="000C449C">
        <w:rPr>
          <w:rFonts w:ascii="Arial" w:hAnsi="Arial"/>
          <w:spacing w:val="-7"/>
          <w:sz w:val="22"/>
          <w:szCs w:val="22"/>
        </w:rPr>
        <w:t xml:space="preserve"> </w:t>
      </w:r>
      <w:r w:rsidRPr="000C449C">
        <w:rPr>
          <w:rFonts w:ascii="Arial" w:hAnsi="Arial"/>
          <w:spacing w:val="-3"/>
          <w:sz w:val="22"/>
          <w:szCs w:val="22"/>
        </w:rPr>
        <w:t>U</w:t>
      </w:r>
      <w:r w:rsidRPr="000C449C">
        <w:rPr>
          <w:rFonts w:ascii="Arial" w:hAnsi="Arial"/>
          <w:spacing w:val="-2"/>
          <w:sz w:val="22"/>
          <w:szCs w:val="22"/>
        </w:rPr>
        <w:t>s</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pl</w:t>
      </w:r>
      <w:r w:rsidRPr="000C449C">
        <w:rPr>
          <w:rFonts w:ascii="Arial" w:hAnsi="Arial"/>
          <w:spacing w:val="-3"/>
          <w:sz w:val="22"/>
          <w:szCs w:val="22"/>
        </w:rPr>
        <w:t>a</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2"/>
          <w:sz w:val="22"/>
          <w:szCs w:val="22"/>
        </w:rPr>
        <w:t>p</w:t>
      </w:r>
      <w:r w:rsidRPr="000C449C">
        <w:rPr>
          <w:rFonts w:ascii="Arial" w:hAnsi="Arial"/>
          <w:spacing w:val="-3"/>
          <w:sz w:val="22"/>
          <w:szCs w:val="22"/>
        </w:rPr>
        <w:t>r</w:t>
      </w:r>
      <w:r w:rsidRPr="000C449C">
        <w:rPr>
          <w:rFonts w:ascii="Arial" w:hAnsi="Arial"/>
          <w:spacing w:val="-2"/>
          <w:sz w:val="22"/>
          <w:szCs w:val="22"/>
        </w:rPr>
        <w:t>odu</w:t>
      </w:r>
      <w:r w:rsidRPr="000C449C">
        <w:rPr>
          <w:rFonts w:ascii="Arial" w:hAnsi="Arial"/>
          <w:spacing w:val="-6"/>
          <w:sz w:val="22"/>
          <w:szCs w:val="22"/>
        </w:rPr>
        <w:t>c</w:t>
      </w:r>
      <w:r w:rsidRPr="000C449C">
        <w:rPr>
          <w:rFonts w:ascii="Arial" w:hAnsi="Arial"/>
          <w:spacing w:val="-2"/>
          <w:sz w:val="22"/>
          <w:szCs w:val="22"/>
        </w:rPr>
        <w:t>ti</w:t>
      </w:r>
      <w:r w:rsidRPr="000C449C">
        <w:rPr>
          <w:rFonts w:ascii="Arial" w:hAnsi="Arial"/>
          <w:spacing w:val="-5"/>
          <w:sz w:val="22"/>
          <w:szCs w:val="22"/>
        </w:rPr>
        <w:t>o</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4"/>
          <w:sz w:val="22"/>
          <w:szCs w:val="22"/>
        </w:rPr>
        <w:t>t</w:t>
      </w:r>
      <w:r w:rsidRPr="000C449C">
        <w:rPr>
          <w:rFonts w:ascii="Arial" w:hAnsi="Arial"/>
          <w:spacing w:val="-2"/>
          <w:sz w:val="22"/>
          <w:szCs w:val="22"/>
        </w:rPr>
        <w:t>oo</w:t>
      </w:r>
      <w:r w:rsidRPr="000C449C">
        <w:rPr>
          <w:rFonts w:ascii="Arial" w:hAnsi="Arial"/>
          <w:spacing w:val="-4"/>
          <w:sz w:val="22"/>
          <w:szCs w:val="22"/>
        </w:rPr>
        <w:t>l</w:t>
      </w:r>
      <w:r w:rsidRPr="000C449C">
        <w:rPr>
          <w:rFonts w:ascii="Arial" w:hAnsi="Arial"/>
          <w:sz w:val="22"/>
          <w:szCs w:val="22"/>
        </w:rPr>
        <w:t>s</w:t>
      </w:r>
      <w:r w:rsidRPr="000C449C">
        <w:rPr>
          <w:rFonts w:ascii="Arial" w:hAnsi="Arial"/>
          <w:spacing w:val="-7"/>
          <w:sz w:val="22"/>
          <w:szCs w:val="22"/>
        </w:rPr>
        <w:t xml:space="preserve"> </w:t>
      </w:r>
      <w:r w:rsidRPr="000C449C">
        <w:rPr>
          <w:rFonts w:ascii="Arial" w:hAnsi="Arial"/>
          <w:spacing w:val="-2"/>
          <w:sz w:val="22"/>
          <w:szCs w:val="22"/>
        </w:rPr>
        <w:t>t</w:t>
      </w:r>
      <w:r w:rsidRPr="000C449C">
        <w:rPr>
          <w:rFonts w:ascii="Arial" w:hAnsi="Arial"/>
          <w:sz w:val="22"/>
          <w:szCs w:val="22"/>
        </w:rPr>
        <w:t>o</w:t>
      </w:r>
      <w:r w:rsidRPr="000C449C">
        <w:rPr>
          <w:rFonts w:ascii="Arial" w:hAnsi="Arial"/>
          <w:spacing w:val="-5"/>
          <w:sz w:val="22"/>
          <w:szCs w:val="22"/>
        </w:rPr>
        <w:t xml:space="preserve"> </w:t>
      </w:r>
      <w:r w:rsidRPr="000C449C">
        <w:rPr>
          <w:rFonts w:ascii="Arial" w:hAnsi="Arial"/>
          <w:spacing w:val="-3"/>
          <w:sz w:val="22"/>
          <w:szCs w:val="22"/>
        </w:rPr>
        <w:t>crea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5"/>
          <w:sz w:val="22"/>
          <w:szCs w:val="22"/>
        </w:rPr>
        <w:t>p</w:t>
      </w:r>
      <w:r w:rsidRPr="000C449C">
        <w:rPr>
          <w:rFonts w:ascii="Arial" w:hAnsi="Arial"/>
          <w:spacing w:val="-2"/>
          <w:sz w:val="22"/>
          <w:szCs w:val="22"/>
        </w:rPr>
        <w:t>l</w:t>
      </w:r>
      <w:r w:rsidRPr="000C449C">
        <w:rPr>
          <w:rFonts w:ascii="Arial" w:hAnsi="Arial"/>
          <w:spacing w:val="-3"/>
          <w:sz w:val="22"/>
          <w:szCs w:val="22"/>
        </w:rPr>
        <w:t>a</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7"/>
          <w:sz w:val="22"/>
          <w:szCs w:val="22"/>
        </w:rPr>
        <w:t xml:space="preserve"> </w:t>
      </w:r>
      <w:r w:rsidRPr="000C449C">
        <w:rPr>
          <w:rFonts w:ascii="Arial" w:hAnsi="Arial"/>
          <w:spacing w:val="-2"/>
          <w:sz w:val="22"/>
          <w:szCs w:val="22"/>
        </w:rPr>
        <w:t>p</w:t>
      </w:r>
      <w:r w:rsidRPr="000C449C">
        <w:rPr>
          <w:rFonts w:ascii="Arial" w:hAnsi="Arial"/>
          <w:spacing w:val="-3"/>
          <w:sz w:val="22"/>
          <w:szCs w:val="22"/>
        </w:rPr>
        <w:t>r</w:t>
      </w:r>
      <w:r w:rsidRPr="000C449C">
        <w:rPr>
          <w:rFonts w:ascii="Arial" w:hAnsi="Arial"/>
          <w:spacing w:val="-2"/>
          <w:sz w:val="22"/>
          <w:szCs w:val="22"/>
        </w:rPr>
        <w:t>o</w:t>
      </w:r>
      <w:r w:rsidRPr="000C449C">
        <w:rPr>
          <w:rFonts w:ascii="Arial" w:hAnsi="Arial"/>
          <w:spacing w:val="-6"/>
          <w:sz w:val="22"/>
          <w:szCs w:val="22"/>
        </w:rPr>
        <w:t>f</w:t>
      </w:r>
      <w:r w:rsidRPr="000C449C">
        <w:rPr>
          <w:rFonts w:ascii="Arial" w:hAnsi="Arial"/>
          <w:spacing w:val="-2"/>
          <w:sz w:val="22"/>
          <w:szCs w:val="22"/>
        </w:rPr>
        <w:t>il</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2"/>
          <w:sz w:val="22"/>
          <w:szCs w:val="22"/>
        </w:rPr>
        <w:t>sh</w:t>
      </w:r>
      <w:r w:rsidRPr="000C449C">
        <w:rPr>
          <w:rFonts w:ascii="Arial" w:hAnsi="Arial"/>
          <w:spacing w:val="-3"/>
          <w:sz w:val="22"/>
          <w:szCs w:val="22"/>
        </w:rPr>
        <w:t>ee</w:t>
      </w:r>
      <w:r w:rsidRPr="000C449C">
        <w:rPr>
          <w:rFonts w:ascii="Arial" w:hAnsi="Arial"/>
          <w:spacing w:val="-2"/>
          <w:sz w:val="22"/>
          <w:szCs w:val="22"/>
        </w:rPr>
        <w:t>t</w:t>
      </w:r>
      <w:r w:rsidRPr="000C449C">
        <w:rPr>
          <w:rFonts w:ascii="Arial" w:hAnsi="Arial"/>
          <w:sz w:val="22"/>
          <w:szCs w:val="22"/>
        </w:rPr>
        <w:t>s</w:t>
      </w:r>
    </w:p>
    <w:p w14:paraId="0FF25D8C" w14:textId="77777777" w:rsidR="000C449C" w:rsidRPr="000C449C" w:rsidRDefault="000C449C" w:rsidP="008762A0">
      <w:pPr>
        <w:numPr>
          <w:ilvl w:val="0"/>
          <w:numId w:val="96"/>
        </w:numPr>
        <w:tabs>
          <w:tab w:val="left" w:pos="980"/>
        </w:tabs>
        <w:spacing w:line="360" w:lineRule="auto"/>
        <w:ind w:left="993" w:right="-20" w:hanging="709"/>
        <w:contextualSpacing/>
        <w:rPr>
          <w:rFonts w:ascii="Arial" w:hAnsi="Arial"/>
          <w:sz w:val="22"/>
          <w:szCs w:val="22"/>
        </w:rPr>
      </w:pPr>
      <w:r w:rsidRPr="000C449C">
        <w:rPr>
          <w:rFonts w:ascii="Arial" w:hAnsi="Arial"/>
          <w:sz w:val="22"/>
          <w:szCs w:val="22"/>
        </w:rPr>
        <w:t xml:space="preserve">State </w:t>
      </w:r>
      <w:r w:rsidRPr="000C449C">
        <w:rPr>
          <w:rFonts w:ascii="Arial" w:hAnsi="Arial"/>
          <w:spacing w:val="-1"/>
          <w:sz w:val="22"/>
          <w:szCs w:val="22"/>
        </w:rPr>
        <w:t>S</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pacing w:val="-5"/>
          <w:sz w:val="22"/>
          <w:szCs w:val="22"/>
        </w:rPr>
        <w:t>p</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2"/>
          <w:sz w:val="22"/>
          <w:szCs w:val="22"/>
        </w:rPr>
        <w:t>d</w:t>
      </w:r>
      <w:r w:rsidRPr="000C449C">
        <w:rPr>
          <w:rFonts w:ascii="Arial" w:hAnsi="Arial"/>
          <w:spacing w:val="-3"/>
          <w:sz w:val="22"/>
          <w:szCs w:val="22"/>
        </w:rPr>
        <w:t>e</w:t>
      </w:r>
      <w:r w:rsidRPr="000C449C">
        <w:rPr>
          <w:rFonts w:ascii="Arial" w:hAnsi="Arial"/>
          <w:spacing w:val="-5"/>
          <w:sz w:val="22"/>
          <w:szCs w:val="22"/>
        </w:rPr>
        <w:t>s</w:t>
      </w:r>
      <w:r w:rsidRPr="000C449C">
        <w:rPr>
          <w:rFonts w:ascii="Arial" w:hAnsi="Arial"/>
          <w:spacing w:val="-2"/>
          <w:sz w:val="22"/>
          <w:szCs w:val="22"/>
        </w:rPr>
        <w:t>i</w:t>
      </w:r>
      <w:r w:rsidRPr="000C449C">
        <w:rPr>
          <w:rFonts w:ascii="Arial" w:hAnsi="Arial"/>
          <w:spacing w:val="-5"/>
          <w:sz w:val="22"/>
          <w:szCs w:val="22"/>
        </w:rPr>
        <w:t>g</w:t>
      </w:r>
      <w:r w:rsidRPr="000C449C">
        <w:rPr>
          <w:rFonts w:ascii="Arial" w:hAnsi="Arial"/>
          <w:spacing w:val="-2"/>
          <w:sz w:val="22"/>
          <w:szCs w:val="22"/>
        </w:rPr>
        <w:t>nin</w:t>
      </w:r>
      <w:r w:rsidRPr="000C449C">
        <w:rPr>
          <w:rFonts w:ascii="Arial" w:hAnsi="Arial"/>
          <w:sz w:val="22"/>
          <w:szCs w:val="22"/>
        </w:rPr>
        <w:t>g</w:t>
      </w:r>
      <w:r w:rsidRPr="000C449C">
        <w:rPr>
          <w:rFonts w:ascii="Arial" w:hAnsi="Arial"/>
          <w:spacing w:val="-7"/>
          <w:sz w:val="22"/>
          <w:szCs w:val="22"/>
        </w:rPr>
        <w:t xml:space="preserve"> </w:t>
      </w:r>
      <w:r w:rsidRPr="000C449C">
        <w:rPr>
          <w:rFonts w:ascii="Arial" w:hAnsi="Arial"/>
          <w:sz w:val="22"/>
          <w:szCs w:val="22"/>
        </w:rPr>
        <w:t>a</w:t>
      </w:r>
      <w:r w:rsidRPr="000C449C">
        <w:rPr>
          <w:rFonts w:ascii="Arial" w:hAnsi="Arial"/>
          <w:spacing w:val="-6"/>
          <w:sz w:val="22"/>
          <w:szCs w:val="22"/>
        </w:rPr>
        <w:t xml:space="preserve"> </w:t>
      </w:r>
      <w:r w:rsidRPr="000C449C">
        <w:rPr>
          <w:rFonts w:ascii="Arial" w:hAnsi="Arial"/>
          <w:spacing w:val="-2"/>
          <w:sz w:val="22"/>
          <w:szCs w:val="22"/>
        </w:rPr>
        <w:t>p</w:t>
      </w:r>
      <w:r w:rsidRPr="000C449C">
        <w:rPr>
          <w:rFonts w:ascii="Arial" w:hAnsi="Arial"/>
          <w:spacing w:val="-3"/>
          <w:sz w:val="22"/>
          <w:szCs w:val="22"/>
        </w:rPr>
        <w:t>r</w:t>
      </w:r>
      <w:r w:rsidRPr="000C449C">
        <w:rPr>
          <w:rFonts w:ascii="Arial" w:hAnsi="Arial"/>
          <w:spacing w:val="-2"/>
          <w:sz w:val="22"/>
          <w:szCs w:val="22"/>
        </w:rPr>
        <w:t>oj</w:t>
      </w:r>
      <w:r w:rsidRPr="000C449C">
        <w:rPr>
          <w:rFonts w:ascii="Arial" w:hAnsi="Arial"/>
          <w:spacing w:val="-6"/>
          <w:sz w:val="22"/>
          <w:szCs w:val="22"/>
        </w:rPr>
        <w:t>e</w:t>
      </w:r>
      <w:r w:rsidRPr="000C449C">
        <w:rPr>
          <w:rFonts w:ascii="Arial" w:hAnsi="Arial"/>
          <w:spacing w:val="-3"/>
          <w:sz w:val="22"/>
          <w:szCs w:val="22"/>
        </w:rPr>
        <w:t>c</w:t>
      </w:r>
      <w:r w:rsidRPr="000C449C">
        <w:rPr>
          <w:rFonts w:ascii="Arial" w:hAnsi="Arial"/>
          <w:sz w:val="22"/>
          <w:szCs w:val="22"/>
        </w:rPr>
        <w:t>t</w:t>
      </w:r>
      <w:r w:rsidRPr="000C449C">
        <w:rPr>
          <w:rFonts w:ascii="Arial" w:hAnsi="Arial"/>
          <w:spacing w:val="-4"/>
          <w:sz w:val="22"/>
          <w:szCs w:val="22"/>
        </w:rPr>
        <w:t xml:space="preserve"> </w:t>
      </w:r>
      <w:r w:rsidRPr="000C449C">
        <w:rPr>
          <w:rFonts w:ascii="Arial" w:hAnsi="Arial"/>
          <w:spacing w:val="-1"/>
          <w:sz w:val="22"/>
          <w:szCs w:val="22"/>
        </w:rPr>
        <w:t>i</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3"/>
          <w:sz w:val="22"/>
          <w:szCs w:val="22"/>
        </w:rPr>
        <w:t>A</w:t>
      </w:r>
      <w:r w:rsidRPr="000C449C">
        <w:rPr>
          <w:rFonts w:ascii="Arial" w:hAnsi="Arial"/>
          <w:spacing w:val="-2"/>
          <w:sz w:val="22"/>
          <w:szCs w:val="22"/>
        </w:rPr>
        <w:t>u</w:t>
      </w:r>
      <w:r w:rsidRPr="000C449C">
        <w:rPr>
          <w:rFonts w:ascii="Arial" w:hAnsi="Arial"/>
          <w:spacing w:val="-4"/>
          <w:sz w:val="22"/>
          <w:szCs w:val="22"/>
        </w:rPr>
        <w:t>t</w:t>
      </w:r>
      <w:r w:rsidRPr="000C449C">
        <w:rPr>
          <w:rFonts w:ascii="Arial" w:hAnsi="Arial"/>
          <w:spacing w:val="-2"/>
          <w:sz w:val="22"/>
          <w:szCs w:val="22"/>
        </w:rPr>
        <w:t>oC</w:t>
      </w:r>
      <w:r w:rsidRPr="000C449C">
        <w:rPr>
          <w:rFonts w:ascii="Arial" w:hAnsi="Arial"/>
          <w:spacing w:val="-3"/>
          <w:sz w:val="22"/>
          <w:szCs w:val="22"/>
        </w:rPr>
        <w:t>A</w:t>
      </w:r>
      <w:r w:rsidRPr="000C449C">
        <w:rPr>
          <w:rFonts w:ascii="Arial" w:hAnsi="Arial"/>
          <w:sz w:val="22"/>
          <w:szCs w:val="22"/>
        </w:rPr>
        <w:t>D</w:t>
      </w:r>
      <w:r w:rsidRPr="000C449C">
        <w:rPr>
          <w:rFonts w:ascii="Arial" w:hAnsi="Arial"/>
          <w:spacing w:val="-8"/>
          <w:sz w:val="22"/>
          <w:szCs w:val="22"/>
        </w:rPr>
        <w:t xml:space="preserve"> </w:t>
      </w:r>
      <w:r w:rsidRPr="000C449C">
        <w:rPr>
          <w:rFonts w:ascii="Arial" w:hAnsi="Arial"/>
          <w:spacing w:val="-2"/>
          <w:sz w:val="22"/>
          <w:szCs w:val="22"/>
        </w:rPr>
        <w:t>C</w:t>
      </w:r>
      <w:r w:rsidRPr="000C449C">
        <w:rPr>
          <w:rFonts w:ascii="Arial" w:hAnsi="Arial"/>
          <w:spacing w:val="-4"/>
          <w:sz w:val="22"/>
          <w:szCs w:val="22"/>
        </w:rPr>
        <w:t>i</w:t>
      </w:r>
      <w:r w:rsidRPr="000C449C">
        <w:rPr>
          <w:rFonts w:ascii="Arial" w:hAnsi="Arial"/>
          <w:spacing w:val="-2"/>
          <w:sz w:val="22"/>
          <w:szCs w:val="22"/>
        </w:rPr>
        <w:t>v</w:t>
      </w:r>
      <w:r w:rsidRPr="000C449C">
        <w:rPr>
          <w:rFonts w:ascii="Arial" w:hAnsi="Arial"/>
          <w:spacing w:val="-4"/>
          <w:sz w:val="22"/>
          <w:szCs w:val="22"/>
        </w:rPr>
        <w:t>i</w:t>
      </w:r>
      <w:r w:rsidRPr="000C449C">
        <w:rPr>
          <w:rFonts w:ascii="Arial" w:hAnsi="Arial"/>
          <w:sz w:val="22"/>
          <w:szCs w:val="22"/>
        </w:rPr>
        <w:t>l</w:t>
      </w:r>
      <w:r w:rsidRPr="000C449C">
        <w:rPr>
          <w:rFonts w:ascii="Arial" w:hAnsi="Arial"/>
          <w:spacing w:val="-4"/>
          <w:sz w:val="22"/>
          <w:szCs w:val="22"/>
        </w:rPr>
        <w:t xml:space="preserve"> </w:t>
      </w:r>
      <w:r w:rsidRPr="000C449C">
        <w:rPr>
          <w:rFonts w:ascii="Arial" w:hAnsi="Arial"/>
          <w:spacing w:val="-2"/>
          <w:sz w:val="22"/>
          <w:szCs w:val="22"/>
        </w:rPr>
        <w:t>3</w:t>
      </w:r>
      <w:r w:rsidRPr="000C449C">
        <w:rPr>
          <w:rFonts w:ascii="Arial" w:hAnsi="Arial"/>
          <w:spacing w:val="-3"/>
          <w:sz w:val="22"/>
          <w:szCs w:val="22"/>
        </w:rPr>
        <w:t>D</w:t>
      </w:r>
      <w:r w:rsidRPr="000C449C">
        <w:rPr>
          <w:rFonts w:ascii="Arial" w:hAnsi="Arial"/>
          <w:sz w:val="22"/>
          <w:szCs w:val="22"/>
        </w:rPr>
        <w:t>.</w:t>
      </w:r>
    </w:p>
    <w:p w14:paraId="5FFB8E69" w14:textId="77777777" w:rsidR="000C449C" w:rsidRPr="000C449C" w:rsidRDefault="000C449C" w:rsidP="008762A0">
      <w:pPr>
        <w:numPr>
          <w:ilvl w:val="0"/>
          <w:numId w:val="96"/>
        </w:numPr>
        <w:tabs>
          <w:tab w:val="left" w:pos="980"/>
        </w:tabs>
        <w:spacing w:line="360" w:lineRule="auto"/>
        <w:ind w:left="993" w:right="-56" w:hanging="709"/>
        <w:contextualSpacing/>
        <w:rPr>
          <w:rFonts w:ascii="Arial" w:hAnsi="Arial"/>
          <w:sz w:val="22"/>
          <w:szCs w:val="22"/>
        </w:rPr>
      </w:pPr>
      <w:r w:rsidRPr="000C449C">
        <w:rPr>
          <w:rFonts w:ascii="Arial" w:hAnsi="Arial"/>
          <w:spacing w:val="-3"/>
          <w:sz w:val="22"/>
          <w:szCs w:val="22"/>
        </w:rPr>
        <w:t>De</w:t>
      </w:r>
      <w:r w:rsidRPr="000C449C">
        <w:rPr>
          <w:rFonts w:ascii="Arial" w:hAnsi="Arial"/>
          <w:spacing w:val="-2"/>
          <w:sz w:val="22"/>
          <w:szCs w:val="22"/>
        </w:rPr>
        <w:t>s</w:t>
      </w:r>
      <w:r w:rsidRPr="000C449C">
        <w:rPr>
          <w:rFonts w:ascii="Arial" w:hAnsi="Arial"/>
          <w:spacing w:val="-3"/>
          <w:sz w:val="22"/>
          <w:szCs w:val="22"/>
        </w:rPr>
        <w:t>cr</w:t>
      </w:r>
      <w:r w:rsidRPr="000C449C">
        <w:rPr>
          <w:rFonts w:ascii="Arial" w:hAnsi="Arial"/>
          <w:spacing w:val="-2"/>
          <w:sz w:val="22"/>
          <w:szCs w:val="22"/>
        </w:rPr>
        <w:t>ib</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ho</w:t>
      </w:r>
      <w:r w:rsidRPr="000C449C">
        <w:rPr>
          <w:rFonts w:ascii="Arial" w:hAnsi="Arial"/>
          <w:sz w:val="22"/>
          <w:szCs w:val="22"/>
        </w:rPr>
        <w:t>w</w:t>
      </w:r>
      <w:r w:rsidRPr="000C449C">
        <w:rPr>
          <w:rFonts w:ascii="Arial" w:hAnsi="Arial"/>
          <w:spacing w:val="-8"/>
          <w:sz w:val="22"/>
          <w:szCs w:val="22"/>
        </w:rPr>
        <w:t xml:space="preserve"> </w:t>
      </w:r>
      <w:r w:rsidRPr="000C449C">
        <w:rPr>
          <w:rFonts w:ascii="Arial" w:hAnsi="Arial"/>
          <w:spacing w:val="-2"/>
          <w:sz w:val="22"/>
          <w:szCs w:val="22"/>
        </w:rPr>
        <w:t>t</w:t>
      </w:r>
      <w:r w:rsidRPr="000C449C">
        <w:rPr>
          <w:rFonts w:ascii="Arial" w:hAnsi="Arial"/>
          <w:sz w:val="22"/>
          <w:szCs w:val="22"/>
        </w:rPr>
        <w:t>o</w:t>
      </w:r>
      <w:r w:rsidRPr="000C449C">
        <w:rPr>
          <w:rFonts w:ascii="Arial" w:hAnsi="Arial"/>
          <w:spacing w:val="-7"/>
          <w:sz w:val="22"/>
          <w:szCs w:val="22"/>
        </w:rPr>
        <w:t xml:space="preserve"> design</w:t>
      </w:r>
      <w:r w:rsidRPr="000C449C">
        <w:rPr>
          <w:rFonts w:ascii="Arial" w:hAnsi="Arial"/>
          <w:spacing w:val="48"/>
          <w:position w:val="-1"/>
          <w:sz w:val="22"/>
          <w:szCs w:val="22"/>
        </w:rPr>
        <w:t xml:space="preserve"> </w:t>
      </w:r>
      <w:r w:rsidRPr="000C449C">
        <w:rPr>
          <w:rFonts w:ascii="Arial" w:hAnsi="Arial"/>
          <w:position w:val="-1"/>
          <w:sz w:val="22"/>
          <w:szCs w:val="22"/>
        </w:rPr>
        <w:t>a</w:t>
      </w:r>
      <w:r w:rsidRPr="000C449C">
        <w:rPr>
          <w:rFonts w:ascii="Arial" w:hAnsi="Arial"/>
          <w:spacing w:val="47"/>
          <w:position w:val="-1"/>
          <w:sz w:val="22"/>
          <w:szCs w:val="22"/>
        </w:rPr>
        <w:t xml:space="preserve"> </w:t>
      </w:r>
      <w:r w:rsidRPr="000C449C">
        <w:rPr>
          <w:rFonts w:ascii="Arial" w:hAnsi="Arial"/>
          <w:spacing w:val="-3"/>
          <w:position w:val="-1"/>
          <w:sz w:val="22"/>
          <w:szCs w:val="22"/>
        </w:rPr>
        <w:t>r</w:t>
      </w:r>
      <w:r w:rsidRPr="000C449C">
        <w:rPr>
          <w:rFonts w:ascii="Arial" w:hAnsi="Arial"/>
          <w:spacing w:val="-2"/>
          <w:position w:val="-1"/>
          <w:sz w:val="22"/>
          <w:szCs w:val="22"/>
        </w:rPr>
        <w:t>o</w:t>
      </w:r>
      <w:r w:rsidRPr="000C449C">
        <w:rPr>
          <w:rFonts w:ascii="Arial" w:hAnsi="Arial"/>
          <w:spacing w:val="-3"/>
          <w:position w:val="-1"/>
          <w:sz w:val="22"/>
          <w:szCs w:val="22"/>
        </w:rPr>
        <w:t>a</w:t>
      </w:r>
      <w:r w:rsidRPr="000C449C">
        <w:rPr>
          <w:rFonts w:ascii="Arial" w:hAnsi="Arial"/>
          <w:position w:val="-1"/>
          <w:sz w:val="22"/>
          <w:szCs w:val="22"/>
        </w:rPr>
        <w:t>d</w:t>
      </w:r>
      <w:r w:rsidRPr="000C449C">
        <w:rPr>
          <w:rFonts w:ascii="Arial" w:hAnsi="Arial"/>
          <w:spacing w:val="48"/>
          <w:position w:val="-1"/>
          <w:sz w:val="22"/>
          <w:szCs w:val="22"/>
        </w:rPr>
        <w:t xml:space="preserve"> </w:t>
      </w:r>
      <w:r w:rsidRPr="000C449C">
        <w:rPr>
          <w:rFonts w:ascii="Arial" w:hAnsi="Arial"/>
          <w:spacing w:val="-2"/>
          <w:position w:val="-1"/>
          <w:sz w:val="22"/>
          <w:szCs w:val="22"/>
        </w:rPr>
        <w:t>p</w:t>
      </w:r>
      <w:r w:rsidRPr="000C449C">
        <w:rPr>
          <w:rFonts w:ascii="Arial" w:hAnsi="Arial"/>
          <w:spacing w:val="-3"/>
          <w:position w:val="-1"/>
          <w:sz w:val="22"/>
          <w:szCs w:val="22"/>
        </w:rPr>
        <w:t>r</w:t>
      </w:r>
      <w:r w:rsidRPr="000C449C">
        <w:rPr>
          <w:rFonts w:ascii="Arial" w:hAnsi="Arial"/>
          <w:spacing w:val="-2"/>
          <w:position w:val="-1"/>
          <w:sz w:val="22"/>
          <w:szCs w:val="22"/>
        </w:rPr>
        <w:t>oj</w:t>
      </w:r>
      <w:r w:rsidRPr="000C449C">
        <w:rPr>
          <w:rFonts w:ascii="Arial" w:hAnsi="Arial"/>
          <w:spacing w:val="-3"/>
          <w:position w:val="-1"/>
          <w:sz w:val="22"/>
          <w:szCs w:val="22"/>
        </w:rPr>
        <w:t>ec</w:t>
      </w:r>
      <w:r w:rsidRPr="000C449C">
        <w:rPr>
          <w:rFonts w:ascii="Arial" w:hAnsi="Arial"/>
          <w:position w:val="-1"/>
          <w:sz w:val="22"/>
          <w:szCs w:val="22"/>
        </w:rPr>
        <w:t>t</w:t>
      </w:r>
      <w:r w:rsidRPr="000C449C">
        <w:rPr>
          <w:rFonts w:ascii="Arial" w:hAnsi="Arial"/>
          <w:spacing w:val="48"/>
          <w:position w:val="-1"/>
          <w:sz w:val="22"/>
          <w:szCs w:val="22"/>
        </w:rPr>
        <w:t xml:space="preserve"> </w:t>
      </w:r>
      <w:r w:rsidRPr="000C449C">
        <w:rPr>
          <w:rFonts w:ascii="Arial" w:hAnsi="Arial"/>
          <w:spacing w:val="-3"/>
          <w:position w:val="-1"/>
          <w:sz w:val="22"/>
          <w:szCs w:val="22"/>
        </w:rPr>
        <w:t>f</w:t>
      </w:r>
      <w:r w:rsidRPr="000C449C">
        <w:rPr>
          <w:rFonts w:ascii="Arial" w:hAnsi="Arial"/>
          <w:spacing w:val="-2"/>
          <w:position w:val="-1"/>
          <w:sz w:val="22"/>
          <w:szCs w:val="22"/>
        </w:rPr>
        <w:t>o</w:t>
      </w:r>
      <w:r w:rsidRPr="000C449C">
        <w:rPr>
          <w:rFonts w:ascii="Arial" w:hAnsi="Arial"/>
          <w:position w:val="-1"/>
          <w:sz w:val="22"/>
          <w:szCs w:val="22"/>
        </w:rPr>
        <w:t>r</w:t>
      </w:r>
      <w:r w:rsidRPr="000C449C">
        <w:rPr>
          <w:rFonts w:ascii="Arial" w:hAnsi="Arial"/>
          <w:spacing w:val="47"/>
          <w:position w:val="-1"/>
          <w:sz w:val="22"/>
          <w:szCs w:val="22"/>
        </w:rPr>
        <w:t xml:space="preserve"> </w:t>
      </w:r>
      <w:r w:rsidRPr="000C449C">
        <w:rPr>
          <w:rFonts w:ascii="Arial" w:hAnsi="Arial"/>
          <w:position w:val="-1"/>
          <w:sz w:val="22"/>
          <w:szCs w:val="22"/>
        </w:rPr>
        <w:t>1</w:t>
      </w:r>
      <w:r w:rsidRPr="000C449C">
        <w:rPr>
          <w:rFonts w:ascii="Arial" w:hAnsi="Arial"/>
          <w:spacing w:val="48"/>
          <w:position w:val="-1"/>
          <w:sz w:val="22"/>
          <w:szCs w:val="22"/>
        </w:rPr>
        <w:t xml:space="preserve"> </w:t>
      </w:r>
      <w:r w:rsidRPr="000C449C">
        <w:rPr>
          <w:rFonts w:ascii="Arial" w:hAnsi="Arial"/>
          <w:spacing w:val="-2"/>
          <w:position w:val="-1"/>
          <w:sz w:val="22"/>
          <w:szCs w:val="22"/>
        </w:rPr>
        <w:t>k</w:t>
      </w:r>
      <w:r w:rsidRPr="000C449C">
        <w:rPr>
          <w:rFonts w:ascii="Arial" w:hAnsi="Arial"/>
          <w:position w:val="-1"/>
          <w:sz w:val="22"/>
          <w:szCs w:val="22"/>
        </w:rPr>
        <w:t>m</w:t>
      </w:r>
      <w:r w:rsidRPr="000C449C">
        <w:rPr>
          <w:rFonts w:ascii="Arial" w:hAnsi="Arial"/>
          <w:spacing w:val="48"/>
          <w:position w:val="-1"/>
          <w:sz w:val="22"/>
          <w:szCs w:val="22"/>
        </w:rPr>
        <w:t xml:space="preserve"> </w:t>
      </w:r>
      <w:r w:rsidRPr="000C449C">
        <w:rPr>
          <w:rFonts w:ascii="Arial" w:hAnsi="Arial"/>
          <w:spacing w:val="-2"/>
          <w:position w:val="-1"/>
          <w:sz w:val="22"/>
          <w:szCs w:val="22"/>
        </w:rPr>
        <w:t>l</w:t>
      </w:r>
      <w:r w:rsidRPr="000C449C">
        <w:rPr>
          <w:rFonts w:ascii="Arial" w:hAnsi="Arial"/>
          <w:spacing w:val="-3"/>
          <w:position w:val="-1"/>
          <w:sz w:val="22"/>
          <w:szCs w:val="22"/>
        </w:rPr>
        <w:t>e</w:t>
      </w:r>
      <w:r w:rsidRPr="000C449C">
        <w:rPr>
          <w:rFonts w:ascii="Arial" w:hAnsi="Arial"/>
          <w:spacing w:val="-2"/>
          <w:position w:val="-1"/>
          <w:sz w:val="22"/>
          <w:szCs w:val="22"/>
        </w:rPr>
        <w:t>n</w:t>
      </w:r>
      <w:r w:rsidRPr="000C449C">
        <w:rPr>
          <w:rFonts w:ascii="Arial" w:hAnsi="Arial"/>
          <w:spacing w:val="-5"/>
          <w:position w:val="-1"/>
          <w:sz w:val="22"/>
          <w:szCs w:val="22"/>
        </w:rPr>
        <w:t>g</w:t>
      </w:r>
      <w:r w:rsidRPr="000C449C">
        <w:rPr>
          <w:rFonts w:ascii="Arial" w:hAnsi="Arial"/>
          <w:spacing w:val="-2"/>
          <w:position w:val="-1"/>
          <w:sz w:val="22"/>
          <w:szCs w:val="22"/>
        </w:rPr>
        <w:t>t</w:t>
      </w:r>
      <w:r w:rsidRPr="000C449C">
        <w:rPr>
          <w:rFonts w:ascii="Arial" w:hAnsi="Arial"/>
          <w:position w:val="-1"/>
          <w:sz w:val="22"/>
          <w:szCs w:val="22"/>
        </w:rPr>
        <w:t>h</w:t>
      </w:r>
      <w:r w:rsidRPr="000C449C">
        <w:rPr>
          <w:rFonts w:ascii="Arial" w:hAnsi="Arial"/>
          <w:spacing w:val="48"/>
          <w:position w:val="-1"/>
          <w:sz w:val="22"/>
          <w:szCs w:val="22"/>
        </w:rPr>
        <w:t xml:space="preserve"> </w:t>
      </w:r>
      <w:r w:rsidRPr="000C449C">
        <w:rPr>
          <w:rFonts w:ascii="Arial" w:hAnsi="Arial"/>
          <w:spacing w:val="-3"/>
          <w:position w:val="-1"/>
          <w:sz w:val="22"/>
          <w:szCs w:val="22"/>
        </w:rPr>
        <w:t>a</w:t>
      </w:r>
      <w:r w:rsidRPr="000C449C">
        <w:rPr>
          <w:rFonts w:ascii="Arial" w:hAnsi="Arial"/>
          <w:position w:val="-1"/>
          <w:sz w:val="22"/>
          <w:szCs w:val="22"/>
        </w:rPr>
        <w:t>s</w:t>
      </w:r>
      <w:r w:rsidRPr="000C449C">
        <w:rPr>
          <w:rFonts w:ascii="Arial" w:hAnsi="Arial"/>
          <w:spacing w:val="48"/>
          <w:position w:val="-1"/>
          <w:sz w:val="22"/>
          <w:szCs w:val="22"/>
        </w:rPr>
        <w:t xml:space="preserve"> </w:t>
      </w:r>
      <w:r w:rsidRPr="000C449C">
        <w:rPr>
          <w:rFonts w:ascii="Arial" w:hAnsi="Arial"/>
          <w:spacing w:val="-2"/>
          <w:position w:val="-1"/>
          <w:sz w:val="22"/>
          <w:szCs w:val="22"/>
        </w:rPr>
        <w:t>p</w:t>
      </w:r>
      <w:r w:rsidRPr="000C449C">
        <w:rPr>
          <w:rFonts w:ascii="Arial" w:hAnsi="Arial"/>
          <w:spacing w:val="-6"/>
          <w:position w:val="-1"/>
          <w:sz w:val="22"/>
          <w:szCs w:val="22"/>
        </w:rPr>
        <w:t>e</w:t>
      </w:r>
      <w:r w:rsidRPr="000C449C">
        <w:rPr>
          <w:rFonts w:ascii="Arial" w:hAnsi="Arial"/>
          <w:position w:val="-1"/>
          <w:sz w:val="22"/>
          <w:szCs w:val="22"/>
        </w:rPr>
        <w:t>r</w:t>
      </w:r>
      <w:r w:rsidRPr="000C449C">
        <w:rPr>
          <w:rFonts w:ascii="Arial" w:hAnsi="Arial"/>
          <w:spacing w:val="47"/>
          <w:position w:val="-1"/>
          <w:sz w:val="22"/>
          <w:szCs w:val="22"/>
        </w:rPr>
        <w:t xml:space="preserve"> </w:t>
      </w:r>
      <w:r w:rsidRPr="000C449C">
        <w:rPr>
          <w:rFonts w:ascii="Arial" w:hAnsi="Arial"/>
          <w:spacing w:val="-2"/>
          <w:position w:val="-1"/>
          <w:sz w:val="22"/>
          <w:szCs w:val="22"/>
        </w:rPr>
        <w:t>d</w:t>
      </w:r>
      <w:r w:rsidRPr="000C449C">
        <w:rPr>
          <w:rFonts w:ascii="Arial" w:hAnsi="Arial"/>
          <w:spacing w:val="-3"/>
          <w:position w:val="-1"/>
          <w:sz w:val="22"/>
          <w:szCs w:val="22"/>
        </w:rPr>
        <w:t>a</w:t>
      </w:r>
      <w:r w:rsidRPr="000C449C">
        <w:rPr>
          <w:rFonts w:ascii="Arial" w:hAnsi="Arial"/>
          <w:spacing w:val="-2"/>
          <w:position w:val="-1"/>
          <w:sz w:val="22"/>
          <w:szCs w:val="22"/>
        </w:rPr>
        <w:t>t</w:t>
      </w:r>
      <w:r w:rsidRPr="000C449C">
        <w:rPr>
          <w:rFonts w:ascii="Arial" w:hAnsi="Arial"/>
          <w:position w:val="-1"/>
          <w:sz w:val="22"/>
          <w:szCs w:val="22"/>
        </w:rPr>
        <w:t>a</w:t>
      </w:r>
      <w:r w:rsidRPr="000C449C">
        <w:rPr>
          <w:rFonts w:ascii="Arial" w:hAnsi="Arial"/>
          <w:spacing w:val="47"/>
          <w:position w:val="-1"/>
          <w:sz w:val="22"/>
          <w:szCs w:val="22"/>
        </w:rPr>
        <w:t xml:space="preserve"> </w:t>
      </w:r>
      <w:r w:rsidRPr="000C449C">
        <w:rPr>
          <w:rFonts w:ascii="Arial" w:hAnsi="Arial"/>
          <w:spacing w:val="-3"/>
          <w:position w:val="-1"/>
          <w:sz w:val="22"/>
          <w:szCs w:val="22"/>
        </w:rPr>
        <w:t>c</w:t>
      </w:r>
      <w:r w:rsidRPr="000C449C">
        <w:rPr>
          <w:rFonts w:ascii="Arial" w:hAnsi="Arial"/>
          <w:spacing w:val="-2"/>
          <w:position w:val="-1"/>
          <w:sz w:val="22"/>
          <w:szCs w:val="22"/>
        </w:rPr>
        <w:t>oll</w:t>
      </w:r>
      <w:r w:rsidRPr="000C449C">
        <w:rPr>
          <w:rFonts w:ascii="Arial" w:hAnsi="Arial"/>
          <w:spacing w:val="-3"/>
          <w:position w:val="-1"/>
          <w:sz w:val="22"/>
          <w:szCs w:val="22"/>
        </w:rPr>
        <w:t>ec</w:t>
      </w:r>
      <w:r w:rsidRPr="000C449C">
        <w:rPr>
          <w:rFonts w:ascii="Arial" w:hAnsi="Arial"/>
          <w:spacing w:val="-2"/>
          <w:position w:val="-1"/>
          <w:sz w:val="22"/>
          <w:szCs w:val="22"/>
        </w:rPr>
        <w:t>t</w:t>
      </w:r>
      <w:r w:rsidRPr="000C449C">
        <w:rPr>
          <w:rFonts w:ascii="Arial" w:hAnsi="Arial"/>
          <w:spacing w:val="-3"/>
          <w:position w:val="-1"/>
          <w:sz w:val="22"/>
          <w:szCs w:val="22"/>
        </w:rPr>
        <w:t>e</w:t>
      </w:r>
      <w:r w:rsidRPr="000C449C">
        <w:rPr>
          <w:rFonts w:ascii="Arial" w:hAnsi="Arial"/>
          <w:position w:val="-1"/>
          <w:sz w:val="22"/>
          <w:szCs w:val="22"/>
        </w:rPr>
        <w:t>d</w:t>
      </w:r>
      <w:r w:rsidRPr="000C449C">
        <w:rPr>
          <w:rFonts w:ascii="Arial" w:hAnsi="Arial"/>
          <w:spacing w:val="48"/>
          <w:position w:val="-1"/>
          <w:sz w:val="22"/>
          <w:szCs w:val="22"/>
        </w:rPr>
        <w:t xml:space="preserve"> </w:t>
      </w:r>
      <w:r w:rsidRPr="000C449C">
        <w:rPr>
          <w:rFonts w:ascii="Arial" w:hAnsi="Arial"/>
          <w:spacing w:val="-3"/>
          <w:position w:val="-1"/>
          <w:sz w:val="22"/>
          <w:szCs w:val="22"/>
        </w:rPr>
        <w:t>fr</w:t>
      </w:r>
      <w:r w:rsidRPr="000C449C">
        <w:rPr>
          <w:rFonts w:ascii="Arial" w:hAnsi="Arial"/>
          <w:spacing w:val="-5"/>
          <w:position w:val="-1"/>
          <w:sz w:val="22"/>
          <w:szCs w:val="22"/>
        </w:rPr>
        <w:t>o</w:t>
      </w:r>
      <w:r w:rsidRPr="000C449C">
        <w:rPr>
          <w:rFonts w:ascii="Arial" w:hAnsi="Arial"/>
          <w:position w:val="-1"/>
          <w:sz w:val="22"/>
          <w:szCs w:val="22"/>
        </w:rPr>
        <w:t>m</w:t>
      </w:r>
      <w:r w:rsidRPr="000C449C">
        <w:rPr>
          <w:rFonts w:ascii="Arial" w:hAnsi="Arial"/>
          <w:spacing w:val="48"/>
          <w:position w:val="-1"/>
          <w:sz w:val="22"/>
          <w:szCs w:val="22"/>
        </w:rPr>
        <w:t xml:space="preserve"> </w:t>
      </w:r>
      <w:r w:rsidRPr="000C449C">
        <w:rPr>
          <w:rFonts w:ascii="Arial" w:hAnsi="Arial"/>
          <w:spacing w:val="-2"/>
          <w:position w:val="-1"/>
          <w:sz w:val="22"/>
          <w:szCs w:val="22"/>
        </w:rPr>
        <w:t>t</w:t>
      </w:r>
      <w:r w:rsidRPr="000C449C">
        <w:rPr>
          <w:rFonts w:ascii="Arial" w:hAnsi="Arial"/>
          <w:spacing w:val="-5"/>
          <w:position w:val="-1"/>
          <w:sz w:val="22"/>
          <w:szCs w:val="22"/>
        </w:rPr>
        <w:t>h</w:t>
      </w:r>
      <w:r w:rsidRPr="000C449C">
        <w:rPr>
          <w:rFonts w:ascii="Arial" w:hAnsi="Arial"/>
          <w:position w:val="-1"/>
          <w:sz w:val="22"/>
          <w:szCs w:val="22"/>
        </w:rPr>
        <w:t>e</w:t>
      </w:r>
      <w:r w:rsidRPr="000C449C">
        <w:rPr>
          <w:rFonts w:ascii="Arial" w:hAnsi="Arial"/>
          <w:spacing w:val="47"/>
          <w:position w:val="-1"/>
          <w:sz w:val="22"/>
          <w:szCs w:val="22"/>
        </w:rPr>
        <w:t xml:space="preserve"> </w:t>
      </w:r>
      <w:r w:rsidRPr="000C449C">
        <w:rPr>
          <w:rFonts w:ascii="Arial" w:hAnsi="Arial"/>
          <w:spacing w:val="-3"/>
          <w:position w:val="-1"/>
          <w:sz w:val="22"/>
          <w:szCs w:val="22"/>
        </w:rPr>
        <w:t>c</w:t>
      </w:r>
      <w:r w:rsidRPr="000C449C">
        <w:rPr>
          <w:rFonts w:ascii="Arial" w:hAnsi="Arial"/>
          <w:spacing w:val="-2"/>
          <w:position w:val="-1"/>
          <w:sz w:val="22"/>
          <w:szCs w:val="22"/>
        </w:rPr>
        <w:t>iv</w:t>
      </w:r>
      <w:r w:rsidRPr="000C449C">
        <w:rPr>
          <w:rFonts w:ascii="Arial" w:hAnsi="Arial"/>
          <w:spacing w:val="-4"/>
          <w:position w:val="-1"/>
          <w:sz w:val="22"/>
          <w:szCs w:val="22"/>
        </w:rPr>
        <w:t>i</w:t>
      </w:r>
      <w:r w:rsidRPr="000C449C">
        <w:rPr>
          <w:rFonts w:ascii="Arial" w:hAnsi="Arial"/>
          <w:position w:val="-1"/>
          <w:sz w:val="22"/>
          <w:szCs w:val="22"/>
        </w:rPr>
        <w:t xml:space="preserve">l </w:t>
      </w:r>
      <w:r w:rsidRPr="000C449C">
        <w:rPr>
          <w:rFonts w:ascii="Arial" w:hAnsi="Arial"/>
          <w:spacing w:val="-3"/>
          <w:sz w:val="22"/>
          <w:szCs w:val="22"/>
        </w:rPr>
        <w:t>e</w:t>
      </w:r>
      <w:r w:rsidRPr="000C449C">
        <w:rPr>
          <w:rFonts w:ascii="Arial" w:hAnsi="Arial"/>
          <w:spacing w:val="-2"/>
          <w:sz w:val="22"/>
          <w:szCs w:val="22"/>
        </w:rPr>
        <w:t>n</w:t>
      </w:r>
      <w:r w:rsidRPr="000C449C">
        <w:rPr>
          <w:rFonts w:ascii="Arial" w:hAnsi="Arial"/>
          <w:spacing w:val="-5"/>
          <w:sz w:val="22"/>
          <w:szCs w:val="22"/>
        </w:rPr>
        <w:t>g</w:t>
      </w:r>
      <w:r w:rsidRPr="000C449C">
        <w:rPr>
          <w:rFonts w:ascii="Arial" w:hAnsi="Arial"/>
          <w:spacing w:val="-2"/>
          <w:sz w:val="22"/>
          <w:szCs w:val="22"/>
        </w:rPr>
        <w:t>in</w:t>
      </w:r>
      <w:r w:rsidRPr="000C449C">
        <w:rPr>
          <w:rFonts w:ascii="Arial" w:hAnsi="Arial"/>
          <w:spacing w:val="-3"/>
          <w:sz w:val="22"/>
          <w:szCs w:val="22"/>
        </w:rPr>
        <w:t>eer</w:t>
      </w:r>
      <w:r w:rsidRPr="000C449C">
        <w:rPr>
          <w:rFonts w:ascii="Arial" w:hAnsi="Arial"/>
          <w:spacing w:val="-2"/>
          <w:sz w:val="22"/>
          <w:szCs w:val="22"/>
        </w:rPr>
        <w:t>in</w:t>
      </w:r>
      <w:r w:rsidRPr="000C449C">
        <w:rPr>
          <w:rFonts w:ascii="Arial" w:hAnsi="Arial"/>
          <w:sz w:val="22"/>
          <w:szCs w:val="22"/>
        </w:rPr>
        <w:t>g</w:t>
      </w:r>
      <w:r w:rsidRPr="000C449C">
        <w:rPr>
          <w:rFonts w:ascii="Arial" w:hAnsi="Arial"/>
          <w:spacing w:val="-7"/>
          <w:sz w:val="22"/>
          <w:szCs w:val="22"/>
        </w:rPr>
        <w:t xml:space="preserve"> </w:t>
      </w:r>
      <w:r w:rsidRPr="000C449C">
        <w:rPr>
          <w:rFonts w:ascii="Arial" w:hAnsi="Arial"/>
          <w:spacing w:val="-2"/>
          <w:sz w:val="22"/>
          <w:szCs w:val="22"/>
        </w:rPr>
        <w:t>p</w:t>
      </w:r>
      <w:r w:rsidRPr="000C449C">
        <w:rPr>
          <w:rFonts w:ascii="Arial" w:hAnsi="Arial"/>
          <w:spacing w:val="-3"/>
          <w:sz w:val="22"/>
          <w:szCs w:val="22"/>
        </w:rPr>
        <w:t>r</w:t>
      </w:r>
      <w:r w:rsidRPr="000C449C">
        <w:rPr>
          <w:rFonts w:ascii="Arial" w:hAnsi="Arial"/>
          <w:spacing w:val="-2"/>
          <w:sz w:val="22"/>
          <w:szCs w:val="22"/>
        </w:rPr>
        <w:t>oj</w:t>
      </w:r>
      <w:r w:rsidRPr="000C449C">
        <w:rPr>
          <w:rFonts w:ascii="Arial" w:hAnsi="Arial"/>
          <w:spacing w:val="-3"/>
          <w:sz w:val="22"/>
          <w:szCs w:val="22"/>
        </w:rPr>
        <w:t>ec</w:t>
      </w:r>
      <w:r w:rsidRPr="000C449C">
        <w:rPr>
          <w:rFonts w:ascii="Arial" w:hAnsi="Arial"/>
          <w:spacing w:val="-2"/>
          <w:sz w:val="22"/>
          <w:szCs w:val="22"/>
        </w:rPr>
        <w:t>t</w:t>
      </w:r>
      <w:r w:rsidRPr="000C449C">
        <w:rPr>
          <w:rFonts w:ascii="Arial" w:hAnsi="Arial"/>
          <w:sz w:val="22"/>
          <w:szCs w:val="22"/>
        </w:rPr>
        <w:t>.</w:t>
      </w:r>
    </w:p>
    <w:p w14:paraId="50934815" w14:textId="77777777" w:rsidR="000C449C" w:rsidRPr="000C449C" w:rsidRDefault="000C449C" w:rsidP="00894F63">
      <w:pPr>
        <w:tabs>
          <w:tab w:val="left" w:pos="980"/>
        </w:tabs>
        <w:spacing w:line="360" w:lineRule="auto"/>
        <w:ind w:left="260" w:right="-56"/>
        <w:rPr>
          <w:rFonts w:ascii="Times New Roman" w:hAnsi="Times New Roman" w:cs="Times New Roman"/>
          <w:sz w:val="22"/>
          <w:szCs w:val="22"/>
        </w:rPr>
      </w:pPr>
    </w:p>
    <w:p w14:paraId="3D4123B9" w14:textId="77777777" w:rsidR="000C449C" w:rsidRPr="000C449C" w:rsidRDefault="000C449C" w:rsidP="00894F63">
      <w:pPr>
        <w:tabs>
          <w:tab w:val="left" w:pos="980"/>
        </w:tabs>
        <w:spacing w:line="360" w:lineRule="auto"/>
        <w:ind w:left="260" w:right="-56"/>
        <w:rPr>
          <w:rFonts w:ascii="Times New Roman" w:hAnsi="Times New Roman" w:cs="Times New Roman"/>
          <w:sz w:val="22"/>
          <w:szCs w:val="22"/>
        </w:rPr>
      </w:pPr>
    </w:p>
    <w:p w14:paraId="07043EBC"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sz w:val="22"/>
          <w:szCs w:val="22"/>
          <w:lang w:val="en-GB"/>
        </w:rPr>
      </w:pPr>
      <w:r w:rsidRPr="000C449C">
        <w:rPr>
          <w:rFonts w:ascii="Arial" w:hAnsi="Arial"/>
          <w:b/>
          <w:sz w:val="22"/>
          <w:szCs w:val="22"/>
          <w:lang w:val="en-GB"/>
        </w:rPr>
        <w:t>Critical Evidence(s) Required</w:t>
      </w:r>
    </w:p>
    <w:p w14:paraId="48E7738F" w14:textId="77777777" w:rsidR="000C449C" w:rsidRPr="000C449C" w:rsidRDefault="000C449C" w:rsidP="00894F63">
      <w:pPr>
        <w:keepNext/>
        <w:keepLines/>
        <w:spacing w:line="360" w:lineRule="auto"/>
        <w:ind w:left="220" w:right="1027"/>
        <w:contextualSpacing/>
        <w:rPr>
          <w:rFonts w:ascii="Arial" w:hAnsi="Arial"/>
          <w:sz w:val="22"/>
          <w:szCs w:val="22"/>
          <w:lang w:val="en-AU"/>
        </w:rPr>
      </w:pPr>
      <w:r w:rsidRPr="000C449C">
        <w:rPr>
          <w:rFonts w:ascii="Arial" w:hAnsi="Arial"/>
          <w:sz w:val="22"/>
          <w:szCs w:val="22"/>
          <w:lang w:val="en-AU"/>
        </w:rPr>
        <w:t>The candidate needs to produce following critical evidence(s) in order to be competent in this competency standard:</w:t>
      </w:r>
    </w:p>
    <w:p w14:paraId="724916CE" w14:textId="77777777" w:rsidR="000C449C" w:rsidRPr="000C449C" w:rsidRDefault="000C449C" w:rsidP="008762A0">
      <w:pPr>
        <w:numPr>
          <w:ilvl w:val="0"/>
          <w:numId w:val="97"/>
        </w:numPr>
        <w:tabs>
          <w:tab w:val="left" w:pos="980"/>
        </w:tabs>
        <w:spacing w:line="360" w:lineRule="auto"/>
        <w:ind w:right="-56"/>
        <w:contextualSpacing/>
        <w:rPr>
          <w:rFonts w:ascii="Arial" w:hAnsi="Arial"/>
          <w:sz w:val="22"/>
          <w:szCs w:val="22"/>
        </w:rPr>
      </w:pPr>
      <w:r w:rsidRPr="000C449C">
        <w:rPr>
          <w:rFonts w:ascii="Arial" w:hAnsi="Arial"/>
          <w:spacing w:val="-3"/>
          <w:position w:val="-1"/>
          <w:sz w:val="22"/>
          <w:szCs w:val="22"/>
        </w:rPr>
        <w:t>Complete De</w:t>
      </w:r>
      <w:r w:rsidRPr="000C449C">
        <w:rPr>
          <w:rFonts w:ascii="Arial" w:hAnsi="Arial"/>
          <w:spacing w:val="-2"/>
          <w:position w:val="-1"/>
          <w:sz w:val="22"/>
          <w:szCs w:val="22"/>
        </w:rPr>
        <w:t>si</w:t>
      </w:r>
      <w:r w:rsidRPr="000C449C">
        <w:rPr>
          <w:rFonts w:ascii="Arial" w:hAnsi="Arial"/>
          <w:spacing w:val="-5"/>
          <w:position w:val="-1"/>
          <w:sz w:val="22"/>
          <w:szCs w:val="22"/>
        </w:rPr>
        <w:t>g</w:t>
      </w:r>
      <w:r w:rsidRPr="000C449C">
        <w:rPr>
          <w:rFonts w:ascii="Arial" w:hAnsi="Arial"/>
          <w:position w:val="-1"/>
          <w:sz w:val="22"/>
          <w:szCs w:val="22"/>
        </w:rPr>
        <w:t>n and Bill of Quantities</w:t>
      </w:r>
      <w:r w:rsidRPr="000C449C">
        <w:rPr>
          <w:rFonts w:ascii="Arial" w:hAnsi="Arial"/>
          <w:spacing w:val="48"/>
          <w:position w:val="-1"/>
          <w:sz w:val="22"/>
          <w:szCs w:val="22"/>
        </w:rPr>
        <w:t xml:space="preserve"> </w:t>
      </w:r>
      <w:r w:rsidRPr="000C449C">
        <w:rPr>
          <w:rFonts w:ascii="Arial" w:hAnsi="Arial"/>
          <w:spacing w:val="-2"/>
          <w:position w:val="-1"/>
          <w:sz w:val="22"/>
          <w:szCs w:val="22"/>
        </w:rPr>
        <w:t>o</w:t>
      </w:r>
      <w:r w:rsidRPr="000C449C">
        <w:rPr>
          <w:rFonts w:ascii="Arial" w:hAnsi="Arial"/>
          <w:position w:val="-1"/>
          <w:sz w:val="22"/>
          <w:szCs w:val="22"/>
        </w:rPr>
        <w:t>f</w:t>
      </w:r>
      <w:r w:rsidRPr="000C449C">
        <w:rPr>
          <w:rFonts w:ascii="Arial" w:hAnsi="Arial"/>
          <w:spacing w:val="47"/>
          <w:position w:val="-1"/>
          <w:sz w:val="22"/>
          <w:szCs w:val="22"/>
        </w:rPr>
        <w:t xml:space="preserve"> </w:t>
      </w:r>
      <w:r w:rsidRPr="000C449C">
        <w:rPr>
          <w:rFonts w:ascii="Arial" w:hAnsi="Arial"/>
          <w:position w:val="-1"/>
          <w:sz w:val="22"/>
          <w:szCs w:val="22"/>
        </w:rPr>
        <w:t>a</w:t>
      </w:r>
      <w:r w:rsidRPr="000C449C">
        <w:rPr>
          <w:rFonts w:ascii="Arial" w:hAnsi="Arial"/>
          <w:spacing w:val="47"/>
          <w:position w:val="-1"/>
          <w:sz w:val="22"/>
          <w:szCs w:val="22"/>
        </w:rPr>
        <w:t xml:space="preserve"> </w:t>
      </w:r>
      <w:r w:rsidRPr="000C449C">
        <w:rPr>
          <w:rFonts w:ascii="Arial" w:hAnsi="Arial"/>
          <w:spacing w:val="-3"/>
          <w:position w:val="-1"/>
          <w:sz w:val="22"/>
          <w:szCs w:val="22"/>
        </w:rPr>
        <w:t>r</w:t>
      </w:r>
      <w:r w:rsidRPr="000C449C">
        <w:rPr>
          <w:rFonts w:ascii="Arial" w:hAnsi="Arial"/>
          <w:spacing w:val="-2"/>
          <w:position w:val="-1"/>
          <w:sz w:val="22"/>
          <w:szCs w:val="22"/>
        </w:rPr>
        <w:t>o</w:t>
      </w:r>
      <w:r w:rsidRPr="000C449C">
        <w:rPr>
          <w:rFonts w:ascii="Arial" w:hAnsi="Arial"/>
          <w:spacing w:val="-3"/>
          <w:position w:val="-1"/>
          <w:sz w:val="22"/>
          <w:szCs w:val="22"/>
        </w:rPr>
        <w:t>a</w:t>
      </w:r>
      <w:r w:rsidRPr="000C449C">
        <w:rPr>
          <w:rFonts w:ascii="Arial" w:hAnsi="Arial"/>
          <w:position w:val="-1"/>
          <w:sz w:val="22"/>
          <w:szCs w:val="22"/>
        </w:rPr>
        <w:t>d</w:t>
      </w:r>
      <w:r w:rsidRPr="000C449C">
        <w:rPr>
          <w:rFonts w:ascii="Arial" w:hAnsi="Arial"/>
          <w:spacing w:val="48"/>
          <w:position w:val="-1"/>
          <w:sz w:val="22"/>
          <w:szCs w:val="22"/>
        </w:rPr>
        <w:t xml:space="preserve"> </w:t>
      </w:r>
      <w:r w:rsidRPr="000C449C">
        <w:rPr>
          <w:rFonts w:ascii="Arial" w:hAnsi="Arial"/>
          <w:spacing w:val="-2"/>
          <w:position w:val="-1"/>
          <w:sz w:val="22"/>
          <w:szCs w:val="22"/>
        </w:rPr>
        <w:t>p</w:t>
      </w:r>
      <w:r w:rsidRPr="000C449C">
        <w:rPr>
          <w:rFonts w:ascii="Arial" w:hAnsi="Arial"/>
          <w:spacing w:val="-3"/>
          <w:position w:val="-1"/>
          <w:sz w:val="22"/>
          <w:szCs w:val="22"/>
        </w:rPr>
        <w:t>r</w:t>
      </w:r>
      <w:r w:rsidRPr="000C449C">
        <w:rPr>
          <w:rFonts w:ascii="Arial" w:hAnsi="Arial"/>
          <w:spacing w:val="-2"/>
          <w:position w:val="-1"/>
          <w:sz w:val="22"/>
          <w:szCs w:val="22"/>
        </w:rPr>
        <w:t>oj</w:t>
      </w:r>
      <w:r w:rsidRPr="000C449C">
        <w:rPr>
          <w:rFonts w:ascii="Arial" w:hAnsi="Arial"/>
          <w:spacing w:val="-3"/>
          <w:position w:val="-1"/>
          <w:sz w:val="22"/>
          <w:szCs w:val="22"/>
        </w:rPr>
        <w:t>ec</w:t>
      </w:r>
      <w:r w:rsidRPr="000C449C">
        <w:rPr>
          <w:rFonts w:ascii="Arial" w:hAnsi="Arial"/>
          <w:position w:val="-1"/>
          <w:sz w:val="22"/>
          <w:szCs w:val="22"/>
        </w:rPr>
        <w:t>t</w:t>
      </w:r>
      <w:r w:rsidRPr="000C449C">
        <w:rPr>
          <w:rFonts w:ascii="Arial" w:hAnsi="Arial"/>
          <w:spacing w:val="48"/>
          <w:position w:val="-1"/>
          <w:sz w:val="22"/>
          <w:szCs w:val="22"/>
        </w:rPr>
        <w:t xml:space="preserve"> </w:t>
      </w:r>
      <w:r w:rsidRPr="000C449C">
        <w:rPr>
          <w:rFonts w:ascii="Arial" w:hAnsi="Arial"/>
          <w:spacing w:val="-3"/>
          <w:position w:val="-1"/>
          <w:sz w:val="22"/>
          <w:szCs w:val="22"/>
        </w:rPr>
        <w:t>f</w:t>
      </w:r>
      <w:r w:rsidRPr="000C449C">
        <w:rPr>
          <w:rFonts w:ascii="Arial" w:hAnsi="Arial"/>
          <w:spacing w:val="-2"/>
          <w:position w:val="-1"/>
          <w:sz w:val="22"/>
          <w:szCs w:val="22"/>
        </w:rPr>
        <w:t>o</w:t>
      </w:r>
      <w:r w:rsidRPr="000C449C">
        <w:rPr>
          <w:rFonts w:ascii="Arial" w:hAnsi="Arial"/>
          <w:position w:val="-1"/>
          <w:sz w:val="22"/>
          <w:szCs w:val="22"/>
        </w:rPr>
        <w:t>r</w:t>
      </w:r>
      <w:r w:rsidRPr="000C449C">
        <w:rPr>
          <w:rFonts w:ascii="Arial" w:hAnsi="Arial"/>
          <w:spacing w:val="47"/>
          <w:position w:val="-1"/>
          <w:sz w:val="22"/>
          <w:szCs w:val="22"/>
        </w:rPr>
        <w:t xml:space="preserve"> </w:t>
      </w:r>
      <w:r w:rsidRPr="000C449C">
        <w:rPr>
          <w:rFonts w:ascii="Arial" w:hAnsi="Arial"/>
          <w:position w:val="-1"/>
          <w:sz w:val="22"/>
          <w:szCs w:val="22"/>
        </w:rPr>
        <w:t>1</w:t>
      </w:r>
      <w:r w:rsidRPr="000C449C">
        <w:rPr>
          <w:rFonts w:ascii="Arial" w:hAnsi="Arial"/>
          <w:spacing w:val="48"/>
          <w:position w:val="-1"/>
          <w:sz w:val="22"/>
          <w:szCs w:val="22"/>
        </w:rPr>
        <w:t xml:space="preserve"> </w:t>
      </w:r>
      <w:r w:rsidRPr="000C449C">
        <w:rPr>
          <w:rFonts w:ascii="Arial" w:hAnsi="Arial"/>
          <w:spacing w:val="-2"/>
          <w:position w:val="-1"/>
          <w:sz w:val="22"/>
          <w:szCs w:val="22"/>
        </w:rPr>
        <w:t>k</w:t>
      </w:r>
      <w:r w:rsidRPr="000C449C">
        <w:rPr>
          <w:rFonts w:ascii="Arial" w:hAnsi="Arial"/>
          <w:position w:val="-1"/>
          <w:sz w:val="22"/>
          <w:szCs w:val="22"/>
        </w:rPr>
        <w:t>m</w:t>
      </w:r>
      <w:r w:rsidRPr="000C449C">
        <w:rPr>
          <w:rFonts w:ascii="Arial" w:hAnsi="Arial"/>
          <w:spacing w:val="48"/>
          <w:position w:val="-1"/>
          <w:sz w:val="22"/>
          <w:szCs w:val="22"/>
        </w:rPr>
        <w:t xml:space="preserve"> </w:t>
      </w:r>
      <w:r w:rsidRPr="000C449C">
        <w:rPr>
          <w:rFonts w:ascii="Arial" w:hAnsi="Arial"/>
          <w:spacing w:val="-2"/>
          <w:position w:val="-1"/>
          <w:sz w:val="22"/>
          <w:szCs w:val="22"/>
        </w:rPr>
        <w:t>l</w:t>
      </w:r>
      <w:r w:rsidRPr="000C449C">
        <w:rPr>
          <w:rFonts w:ascii="Arial" w:hAnsi="Arial"/>
          <w:spacing w:val="-3"/>
          <w:position w:val="-1"/>
          <w:sz w:val="22"/>
          <w:szCs w:val="22"/>
        </w:rPr>
        <w:t>e</w:t>
      </w:r>
      <w:r w:rsidRPr="000C449C">
        <w:rPr>
          <w:rFonts w:ascii="Arial" w:hAnsi="Arial"/>
          <w:spacing w:val="-2"/>
          <w:position w:val="-1"/>
          <w:sz w:val="22"/>
          <w:szCs w:val="22"/>
        </w:rPr>
        <w:t>n</w:t>
      </w:r>
      <w:r w:rsidRPr="000C449C">
        <w:rPr>
          <w:rFonts w:ascii="Arial" w:hAnsi="Arial"/>
          <w:spacing w:val="-5"/>
          <w:position w:val="-1"/>
          <w:sz w:val="22"/>
          <w:szCs w:val="22"/>
        </w:rPr>
        <w:t>g</w:t>
      </w:r>
      <w:r w:rsidRPr="000C449C">
        <w:rPr>
          <w:rFonts w:ascii="Arial" w:hAnsi="Arial"/>
          <w:spacing w:val="-2"/>
          <w:position w:val="-1"/>
          <w:sz w:val="22"/>
          <w:szCs w:val="22"/>
        </w:rPr>
        <w:t>t</w:t>
      </w:r>
      <w:r w:rsidRPr="000C449C">
        <w:rPr>
          <w:rFonts w:ascii="Arial" w:hAnsi="Arial"/>
          <w:position w:val="-1"/>
          <w:sz w:val="22"/>
          <w:szCs w:val="22"/>
        </w:rPr>
        <w:t>h</w:t>
      </w:r>
      <w:r w:rsidRPr="000C449C">
        <w:rPr>
          <w:rFonts w:ascii="Arial" w:hAnsi="Arial"/>
          <w:spacing w:val="48"/>
          <w:position w:val="-1"/>
          <w:sz w:val="22"/>
          <w:szCs w:val="22"/>
        </w:rPr>
        <w:t xml:space="preserve"> </w:t>
      </w:r>
      <w:r w:rsidRPr="000C449C">
        <w:rPr>
          <w:rFonts w:ascii="Arial" w:hAnsi="Arial"/>
          <w:spacing w:val="-3"/>
          <w:position w:val="-1"/>
          <w:sz w:val="22"/>
          <w:szCs w:val="22"/>
        </w:rPr>
        <w:t>a</w:t>
      </w:r>
      <w:r w:rsidRPr="000C449C">
        <w:rPr>
          <w:rFonts w:ascii="Arial" w:hAnsi="Arial"/>
          <w:position w:val="-1"/>
          <w:sz w:val="22"/>
          <w:szCs w:val="22"/>
        </w:rPr>
        <w:t>s</w:t>
      </w:r>
      <w:r w:rsidRPr="000C449C">
        <w:rPr>
          <w:rFonts w:ascii="Arial" w:hAnsi="Arial"/>
          <w:spacing w:val="48"/>
          <w:position w:val="-1"/>
          <w:sz w:val="22"/>
          <w:szCs w:val="22"/>
        </w:rPr>
        <w:t xml:space="preserve"> </w:t>
      </w:r>
      <w:r w:rsidRPr="000C449C">
        <w:rPr>
          <w:rFonts w:ascii="Arial" w:hAnsi="Arial"/>
          <w:spacing w:val="-2"/>
          <w:position w:val="-1"/>
          <w:sz w:val="22"/>
          <w:szCs w:val="22"/>
        </w:rPr>
        <w:t>p</w:t>
      </w:r>
      <w:r w:rsidRPr="000C449C">
        <w:rPr>
          <w:rFonts w:ascii="Arial" w:hAnsi="Arial"/>
          <w:spacing w:val="-6"/>
          <w:position w:val="-1"/>
          <w:sz w:val="22"/>
          <w:szCs w:val="22"/>
        </w:rPr>
        <w:t>e</w:t>
      </w:r>
      <w:r w:rsidRPr="000C449C">
        <w:rPr>
          <w:rFonts w:ascii="Arial" w:hAnsi="Arial"/>
          <w:position w:val="-1"/>
          <w:sz w:val="22"/>
          <w:szCs w:val="22"/>
        </w:rPr>
        <w:t>r</w:t>
      </w:r>
      <w:r w:rsidRPr="000C449C">
        <w:rPr>
          <w:rFonts w:ascii="Arial" w:hAnsi="Arial"/>
          <w:spacing w:val="47"/>
          <w:position w:val="-1"/>
          <w:sz w:val="22"/>
          <w:szCs w:val="22"/>
        </w:rPr>
        <w:t xml:space="preserve"> </w:t>
      </w:r>
      <w:r w:rsidRPr="000C449C">
        <w:rPr>
          <w:rFonts w:ascii="Arial" w:hAnsi="Arial"/>
          <w:spacing w:val="-2"/>
          <w:position w:val="-1"/>
          <w:sz w:val="22"/>
          <w:szCs w:val="22"/>
        </w:rPr>
        <w:t>d</w:t>
      </w:r>
      <w:r w:rsidRPr="000C449C">
        <w:rPr>
          <w:rFonts w:ascii="Arial" w:hAnsi="Arial"/>
          <w:spacing w:val="-3"/>
          <w:position w:val="-1"/>
          <w:sz w:val="22"/>
          <w:szCs w:val="22"/>
        </w:rPr>
        <w:t>a</w:t>
      </w:r>
      <w:r w:rsidRPr="000C449C">
        <w:rPr>
          <w:rFonts w:ascii="Arial" w:hAnsi="Arial"/>
          <w:spacing w:val="-2"/>
          <w:position w:val="-1"/>
          <w:sz w:val="22"/>
          <w:szCs w:val="22"/>
        </w:rPr>
        <w:t>t</w:t>
      </w:r>
      <w:r w:rsidRPr="000C449C">
        <w:rPr>
          <w:rFonts w:ascii="Arial" w:hAnsi="Arial"/>
          <w:position w:val="-1"/>
          <w:sz w:val="22"/>
          <w:szCs w:val="22"/>
        </w:rPr>
        <w:t>a</w:t>
      </w:r>
      <w:r w:rsidRPr="000C449C">
        <w:rPr>
          <w:rFonts w:ascii="Arial" w:hAnsi="Arial"/>
          <w:spacing w:val="47"/>
          <w:position w:val="-1"/>
          <w:sz w:val="22"/>
          <w:szCs w:val="22"/>
        </w:rPr>
        <w:t xml:space="preserve"> </w:t>
      </w:r>
      <w:r w:rsidRPr="000C449C">
        <w:rPr>
          <w:rFonts w:ascii="Arial" w:hAnsi="Arial"/>
          <w:spacing w:val="-3"/>
          <w:position w:val="-1"/>
          <w:sz w:val="22"/>
          <w:szCs w:val="22"/>
        </w:rPr>
        <w:t>c</w:t>
      </w:r>
      <w:r w:rsidRPr="000C449C">
        <w:rPr>
          <w:rFonts w:ascii="Arial" w:hAnsi="Arial"/>
          <w:spacing w:val="-2"/>
          <w:position w:val="-1"/>
          <w:sz w:val="22"/>
          <w:szCs w:val="22"/>
        </w:rPr>
        <w:t>oll</w:t>
      </w:r>
      <w:r w:rsidRPr="000C449C">
        <w:rPr>
          <w:rFonts w:ascii="Arial" w:hAnsi="Arial"/>
          <w:spacing w:val="-3"/>
          <w:position w:val="-1"/>
          <w:sz w:val="22"/>
          <w:szCs w:val="22"/>
        </w:rPr>
        <w:t>ec</w:t>
      </w:r>
      <w:r w:rsidRPr="000C449C">
        <w:rPr>
          <w:rFonts w:ascii="Arial" w:hAnsi="Arial"/>
          <w:spacing w:val="-2"/>
          <w:position w:val="-1"/>
          <w:sz w:val="22"/>
          <w:szCs w:val="22"/>
        </w:rPr>
        <w:t>t</w:t>
      </w:r>
      <w:r w:rsidRPr="000C449C">
        <w:rPr>
          <w:rFonts w:ascii="Arial" w:hAnsi="Arial"/>
          <w:spacing w:val="-3"/>
          <w:position w:val="-1"/>
          <w:sz w:val="22"/>
          <w:szCs w:val="22"/>
        </w:rPr>
        <w:t>e</w:t>
      </w:r>
      <w:r w:rsidRPr="000C449C">
        <w:rPr>
          <w:rFonts w:ascii="Arial" w:hAnsi="Arial"/>
          <w:position w:val="-1"/>
          <w:sz w:val="22"/>
          <w:szCs w:val="22"/>
        </w:rPr>
        <w:t>d</w:t>
      </w:r>
      <w:r w:rsidRPr="000C449C">
        <w:rPr>
          <w:rFonts w:ascii="Arial" w:hAnsi="Arial"/>
          <w:spacing w:val="48"/>
          <w:position w:val="-1"/>
          <w:sz w:val="22"/>
          <w:szCs w:val="22"/>
        </w:rPr>
        <w:t xml:space="preserve"> </w:t>
      </w:r>
      <w:r w:rsidRPr="000C449C">
        <w:rPr>
          <w:rFonts w:ascii="Arial" w:hAnsi="Arial"/>
          <w:spacing w:val="-3"/>
          <w:position w:val="-1"/>
          <w:sz w:val="22"/>
          <w:szCs w:val="22"/>
        </w:rPr>
        <w:t>fr</w:t>
      </w:r>
      <w:r w:rsidRPr="000C449C">
        <w:rPr>
          <w:rFonts w:ascii="Arial" w:hAnsi="Arial"/>
          <w:spacing w:val="-5"/>
          <w:position w:val="-1"/>
          <w:sz w:val="22"/>
          <w:szCs w:val="22"/>
        </w:rPr>
        <w:t>o</w:t>
      </w:r>
      <w:r w:rsidRPr="000C449C">
        <w:rPr>
          <w:rFonts w:ascii="Arial" w:hAnsi="Arial"/>
          <w:position w:val="-1"/>
          <w:sz w:val="22"/>
          <w:szCs w:val="22"/>
        </w:rPr>
        <w:t>m</w:t>
      </w:r>
      <w:r w:rsidRPr="000C449C">
        <w:rPr>
          <w:rFonts w:ascii="Arial" w:hAnsi="Arial"/>
          <w:spacing w:val="48"/>
          <w:position w:val="-1"/>
          <w:sz w:val="22"/>
          <w:szCs w:val="22"/>
        </w:rPr>
        <w:t xml:space="preserve"> </w:t>
      </w:r>
      <w:r w:rsidRPr="000C449C">
        <w:rPr>
          <w:rFonts w:ascii="Arial" w:hAnsi="Arial"/>
          <w:spacing w:val="-2"/>
          <w:position w:val="-1"/>
          <w:sz w:val="22"/>
          <w:szCs w:val="22"/>
        </w:rPr>
        <w:t>t</w:t>
      </w:r>
      <w:r w:rsidRPr="000C449C">
        <w:rPr>
          <w:rFonts w:ascii="Arial" w:hAnsi="Arial"/>
          <w:spacing w:val="-5"/>
          <w:position w:val="-1"/>
          <w:sz w:val="22"/>
          <w:szCs w:val="22"/>
        </w:rPr>
        <w:t>h</w:t>
      </w:r>
      <w:r w:rsidRPr="000C449C">
        <w:rPr>
          <w:rFonts w:ascii="Arial" w:hAnsi="Arial"/>
          <w:position w:val="-1"/>
          <w:sz w:val="22"/>
          <w:szCs w:val="22"/>
        </w:rPr>
        <w:t>e</w:t>
      </w:r>
      <w:r w:rsidRPr="000C449C">
        <w:rPr>
          <w:rFonts w:ascii="Arial" w:hAnsi="Arial"/>
          <w:spacing w:val="47"/>
          <w:position w:val="-1"/>
          <w:sz w:val="22"/>
          <w:szCs w:val="22"/>
        </w:rPr>
        <w:t xml:space="preserve"> </w:t>
      </w:r>
      <w:r w:rsidRPr="000C449C">
        <w:rPr>
          <w:rFonts w:ascii="Arial" w:hAnsi="Arial"/>
          <w:spacing w:val="-3"/>
          <w:position w:val="-1"/>
          <w:sz w:val="22"/>
          <w:szCs w:val="22"/>
        </w:rPr>
        <w:t>c</w:t>
      </w:r>
      <w:r w:rsidRPr="000C449C">
        <w:rPr>
          <w:rFonts w:ascii="Arial" w:hAnsi="Arial"/>
          <w:spacing w:val="-2"/>
          <w:position w:val="-1"/>
          <w:sz w:val="22"/>
          <w:szCs w:val="22"/>
        </w:rPr>
        <w:t>iv</w:t>
      </w:r>
      <w:r w:rsidRPr="000C449C">
        <w:rPr>
          <w:rFonts w:ascii="Arial" w:hAnsi="Arial"/>
          <w:spacing w:val="-4"/>
          <w:position w:val="-1"/>
          <w:sz w:val="22"/>
          <w:szCs w:val="22"/>
        </w:rPr>
        <w:t>i</w:t>
      </w:r>
      <w:r w:rsidRPr="000C449C">
        <w:rPr>
          <w:rFonts w:ascii="Arial" w:hAnsi="Arial"/>
          <w:position w:val="-1"/>
          <w:sz w:val="22"/>
          <w:szCs w:val="22"/>
        </w:rPr>
        <w:t xml:space="preserve">l </w:t>
      </w:r>
      <w:r w:rsidRPr="000C449C">
        <w:rPr>
          <w:rFonts w:ascii="Arial" w:hAnsi="Arial"/>
          <w:spacing w:val="-3"/>
          <w:sz w:val="22"/>
          <w:szCs w:val="22"/>
        </w:rPr>
        <w:t>e</w:t>
      </w:r>
      <w:r w:rsidRPr="000C449C">
        <w:rPr>
          <w:rFonts w:ascii="Arial" w:hAnsi="Arial"/>
          <w:spacing w:val="-2"/>
          <w:sz w:val="22"/>
          <w:szCs w:val="22"/>
        </w:rPr>
        <w:t>n</w:t>
      </w:r>
      <w:r w:rsidRPr="000C449C">
        <w:rPr>
          <w:rFonts w:ascii="Arial" w:hAnsi="Arial"/>
          <w:spacing w:val="-5"/>
          <w:sz w:val="22"/>
          <w:szCs w:val="22"/>
        </w:rPr>
        <w:t>g</w:t>
      </w:r>
      <w:r w:rsidRPr="000C449C">
        <w:rPr>
          <w:rFonts w:ascii="Arial" w:hAnsi="Arial"/>
          <w:spacing w:val="-2"/>
          <w:sz w:val="22"/>
          <w:szCs w:val="22"/>
        </w:rPr>
        <w:t>in</w:t>
      </w:r>
      <w:r w:rsidRPr="000C449C">
        <w:rPr>
          <w:rFonts w:ascii="Arial" w:hAnsi="Arial"/>
          <w:spacing w:val="-3"/>
          <w:sz w:val="22"/>
          <w:szCs w:val="22"/>
        </w:rPr>
        <w:t>eer</w:t>
      </w:r>
      <w:r w:rsidRPr="000C449C">
        <w:rPr>
          <w:rFonts w:ascii="Arial" w:hAnsi="Arial"/>
          <w:spacing w:val="-2"/>
          <w:sz w:val="22"/>
          <w:szCs w:val="22"/>
        </w:rPr>
        <w:t>in</w:t>
      </w:r>
      <w:r w:rsidRPr="000C449C">
        <w:rPr>
          <w:rFonts w:ascii="Arial" w:hAnsi="Arial"/>
          <w:sz w:val="22"/>
          <w:szCs w:val="22"/>
        </w:rPr>
        <w:t>g</w:t>
      </w:r>
      <w:r w:rsidRPr="000C449C">
        <w:rPr>
          <w:rFonts w:ascii="Arial" w:hAnsi="Arial"/>
          <w:spacing w:val="-7"/>
          <w:sz w:val="22"/>
          <w:szCs w:val="22"/>
        </w:rPr>
        <w:t xml:space="preserve"> </w:t>
      </w:r>
      <w:r w:rsidRPr="000C449C">
        <w:rPr>
          <w:rFonts w:ascii="Arial" w:hAnsi="Arial"/>
          <w:spacing w:val="-2"/>
          <w:sz w:val="22"/>
          <w:szCs w:val="22"/>
        </w:rPr>
        <w:t>p</w:t>
      </w:r>
      <w:r w:rsidRPr="000C449C">
        <w:rPr>
          <w:rFonts w:ascii="Arial" w:hAnsi="Arial"/>
          <w:spacing w:val="-3"/>
          <w:sz w:val="22"/>
          <w:szCs w:val="22"/>
        </w:rPr>
        <w:t>r</w:t>
      </w:r>
      <w:r w:rsidRPr="000C449C">
        <w:rPr>
          <w:rFonts w:ascii="Arial" w:hAnsi="Arial"/>
          <w:spacing w:val="-2"/>
          <w:sz w:val="22"/>
          <w:szCs w:val="22"/>
        </w:rPr>
        <w:t>oj</w:t>
      </w:r>
      <w:r w:rsidRPr="000C449C">
        <w:rPr>
          <w:rFonts w:ascii="Arial" w:hAnsi="Arial"/>
          <w:spacing w:val="-3"/>
          <w:sz w:val="22"/>
          <w:szCs w:val="22"/>
        </w:rPr>
        <w:t>ec</w:t>
      </w:r>
      <w:r w:rsidRPr="000C449C">
        <w:rPr>
          <w:rFonts w:ascii="Arial" w:hAnsi="Arial"/>
          <w:spacing w:val="-2"/>
          <w:sz w:val="22"/>
          <w:szCs w:val="22"/>
        </w:rPr>
        <w:t>t</w:t>
      </w:r>
      <w:r w:rsidRPr="000C449C">
        <w:rPr>
          <w:rFonts w:ascii="Arial" w:hAnsi="Arial"/>
          <w:sz w:val="22"/>
          <w:szCs w:val="22"/>
        </w:rPr>
        <w:t>.</w:t>
      </w:r>
    </w:p>
    <w:p w14:paraId="78FCBF37" w14:textId="77777777" w:rsidR="000C449C" w:rsidRPr="000C449C" w:rsidRDefault="000C449C" w:rsidP="00894F63">
      <w:pPr>
        <w:spacing w:line="360" w:lineRule="auto"/>
        <w:ind w:left="1800"/>
        <w:rPr>
          <w:rFonts w:ascii="Arial" w:hAnsi="Arial"/>
          <w:lang w:val="en-GB"/>
        </w:rPr>
      </w:pPr>
    </w:p>
    <w:p w14:paraId="13408DDB" w14:textId="77777777" w:rsidR="000C449C" w:rsidRPr="000C449C" w:rsidRDefault="000C449C" w:rsidP="00894F63">
      <w:pPr>
        <w:spacing w:line="360" w:lineRule="auto"/>
        <w:rPr>
          <w:rFonts w:ascii="Arial" w:hAnsi="Arial"/>
          <w:b/>
          <w:lang w:val="en-GB"/>
        </w:rPr>
      </w:pPr>
      <w:r w:rsidRPr="000C449C">
        <w:rPr>
          <w:rFonts w:ascii="Arial" w:hAnsi="Arial"/>
          <w:b/>
          <w:lang w:val="en-GB"/>
        </w:rPr>
        <w:t>Tools and Equipment</w:t>
      </w:r>
    </w:p>
    <w:p w14:paraId="2E8EBB30" w14:textId="77777777" w:rsidR="000C449C" w:rsidRPr="000C449C" w:rsidRDefault="000C449C" w:rsidP="008762A0">
      <w:pPr>
        <w:numPr>
          <w:ilvl w:val="1"/>
          <w:numId w:val="1108"/>
        </w:numPr>
        <w:spacing w:line="360" w:lineRule="auto"/>
        <w:contextualSpacing/>
        <w:rPr>
          <w:rFonts w:ascii="Arial" w:eastAsia="Calibri" w:hAnsi="Arial"/>
          <w:sz w:val="22"/>
          <w:szCs w:val="22"/>
        </w:rPr>
      </w:pPr>
      <w:r w:rsidRPr="000C449C">
        <w:rPr>
          <w:rFonts w:ascii="Arial" w:eastAsia="Calibri" w:hAnsi="Arial"/>
          <w:sz w:val="22"/>
          <w:szCs w:val="22"/>
        </w:rPr>
        <w:t xml:space="preserve">Computer latest model with Server </w:t>
      </w:r>
    </w:p>
    <w:p w14:paraId="34AFF5DB" w14:textId="77777777" w:rsidR="000C449C" w:rsidRPr="000C449C" w:rsidRDefault="000C449C" w:rsidP="008762A0">
      <w:pPr>
        <w:numPr>
          <w:ilvl w:val="1"/>
          <w:numId w:val="1108"/>
        </w:numPr>
        <w:spacing w:line="360" w:lineRule="auto"/>
        <w:contextualSpacing/>
        <w:rPr>
          <w:rFonts w:ascii="Arial" w:eastAsia="Calibri" w:hAnsi="Arial"/>
          <w:sz w:val="22"/>
          <w:szCs w:val="22"/>
        </w:rPr>
      </w:pPr>
      <w:r w:rsidRPr="000C449C">
        <w:rPr>
          <w:rFonts w:ascii="Arial" w:eastAsia="Calibri" w:hAnsi="Arial"/>
          <w:sz w:val="22"/>
          <w:szCs w:val="22"/>
        </w:rPr>
        <w:t xml:space="preserve">Computer latest model work stations </w:t>
      </w:r>
    </w:p>
    <w:p w14:paraId="5D77AF18" w14:textId="77777777" w:rsidR="000C449C" w:rsidRPr="000C449C" w:rsidRDefault="000C449C" w:rsidP="008762A0">
      <w:pPr>
        <w:numPr>
          <w:ilvl w:val="1"/>
          <w:numId w:val="1108"/>
        </w:numPr>
        <w:spacing w:line="360" w:lineRule="auto"/>
        <w:contextualSpacing/>
        <w:rPr>
          <w:rFonts w:ascii="Arial" w:eastAsia="Calibri" w:hAnsi="Arial"/>
          <w:sz w:val="22"/>
          <w:szCs w:val="22"/>
        </w:rPr>
      </w:pPr>
      <w:r w:rsidRPr="000C449C">
        <w:rPr>
          <w:rFonts w:ascii="Arial" w:eastAsia="Calibri" w:hAnsi="Arial"/>
          <w:sz w:val="22"/>
          <w:szCs w:val="22"/>
        </w:rPr>
        <w:t xml:space="preserve">Laptop computer </w:t>
      </w:r>
    </w:p>
    <w:p w14:paraId="53851212" w14:textId="77777777" w:rsidR="000C449C" w:rsidRPr="000C449C" w:rsidRDefault="000C449C" w:rsidP="008762A0">
      <w:pPr>
        <w:numPr>
          <w:ilvl w:val="1"/>
          <w:numId w:val="1108"/>
        </w:numPr>
        <w:spacing w:line="360" w:lineRule="auto"/>
        <w:contextualSpacing/>
        <w:rPr>
          <w:rFonts w:ascii="Arial" w:eastAsia="Calibri" w:hAnsi="Arial"/>
          <w:sz w:val="22"/>
          <w:szCs w:val="22"/>
        </w:rPr>
      </w:pPr>
      <w:r w:rsidRPr="000C449C">
        <w:rPr>
          <w:rFonts w:ascii="Arial" w:eastAsia="Calibri" w:hAnsi="Arial"/>
          <w:sz w:val="22"/>
          <w:szCs w:val="22"/>
        </w:rPr>
        <w:t xml:space="preserve">Net working </w:t>
      </w:r>
    </w:p>
    <w:p w14:paraId="33131B06" w14:textId="77777777" w:rsidR="000C449C" w:rsidRPr="000C449C" w:rsidRDefault="000C449C" w:rsidP="008762A0">
      <w:pPr>
        <w:numPr>
          <w:ilvl w:val="1"/>
          <w:numId w:val="1108"/>
        </w:numPr>
        <w:spacing w:line="360" w:lineRule="auto"/>
        <w:contextualSpacing/>
        <w:rPr>
          <w:rFonts w:ascii="Arial" w:eastAsia="Calibri" w:hAnsi="Arial"/>
          <w:sz w:val="22"/>
          <w:szCs w:val="22"/>
        </w:rPr>
      </w:pPr>
      <w:r w:rsidRPr="000C449C">
        <w:rPr>
          <w:rFonts w:ascii="Arial" w:eastAsia="Calibri" w:hAnsi="Arial"/>
          <w:sz w:val="22"/>
          <w:szCs w:val="22"/>
        </w:rPr>
        <w:t xml:space="preserve">UPS 2000 Watt with batteries </w:t>
      </w:r>
    </w:p>
    <w:p w14:paraId="7F0090E3" w14:textId="77777777" w:rsidR="000C449C" w:rsidRPr="000C449C" w:rsidRDefault="000C449C" w:rsidP="008762A0">
      <w:pPr>
        <w:numPr>
          <w:ilvl w:val="1"/>
          <w:numId w:val="1108"/>
        </w:numPr>
        <w:spacing w:line="360" w:lineRule="auto"/>
        <w:contextualSpacing/>
        <w:rPr>
          <w:rFonts w:ascii="Arial" w:eastAsia="Calibri" w:hAnsi="Arial"/>
          <w:sz w:val="22"/>
          <w:szCs w:val="22"/>
        </w:rPr>
      </w:pPr>
      <w:r w:rsidRPr="000C449C">
        <w:rPr>
          <w:rFonts w:ascii="Arial" w:eastAsia="Calibri" w:hAnsi="Arial"/>
          <w:sz w:val="22"/>
          <w:szCs w:val="22"/>
        </w:rPr>
        <w:t xml:space="preserve">Multimedia Projector </w:t>
      </w:r>
    </w:p>
    <w:p w14:paraId="53C36141" w14:textId="77777777" w:rsidR="000C449C" w:rsidRPr="000C449C" w:rsidRDefault="000C449C" w:rsidP="008762A0">
      <w:pPr>
        <w:numPr>
          <w:ilvl w:val="1"/>
          <w:numId w:val="1108"/>
        </w:numPr>
        <w:spacing w:line="360" w:lineRule="auto"/>
        <w:contextualSpacing/>
        <w:rPr>
          <w:rFonts w:ascii="Arial" w:eastAsia="Calibri" w:hAnsi="Arial"/>
          <w:sz w:val="22"/>
          <w:szCs w:val="22"/>
        </w:rPr>
      </w:pPr>
      <w:r w:rsidRPr="000C449C">
        <w:rPr>
          <w:rFonts w:ascii="Arial" w:eastAsia="Calibri" w:hAnsi="Arial"/>
          <w:sz w:val="22"/>
          <w:szCs w:val="22"/>
        </w:rPr>
        <w:t xml:space="preserve">Scanner for A-3 paper </w:t>
      </w:r>
    </w:p>
    <w:p w14:paraId="0976E025" w14:textId="77777777" w:rsidR="000C449C" w:rsidRPr="000C449C" w:rsidRDefault="000C449C" w:rsidP="008762A0">
      <w:pPr>
        <w:numPr>
          <w:ilvl w:val="1"/>
          <w:numId w:val="1108"/>
        </w:numPr>
        <w:spacing w:line="360" w:lineRule="auto"/>
        <w:contextualSpacing/>
        <w:rPr>
          <w:rFonts w:ascii="Arial" w:eastAsia="Calibri" w:hAnsi="Arial"/>
          <w:sz w:val="22"/>
          <w:szCs w:val="22"/>
        </w:rPr>
      </w:pPr>
      <w:r w:rsidRPr="000C449C">
        <w:rPr>
          <w:rFonts w:ascii="Arial" w:eastAsia="Calibri" w:hAnsi="Arial"/>
          <w:sz w:val="22"/>
          <w:szCs w:val="22"/>
        </w:rPr>
        <w:t xml:space="preserve">Printer LaserJet </w:t>
      </w:r>
    </w:p>
    <w:p w14:paraId="3081A3A4" w14:textId="77777777" w:rsidR="000C449C" w:rsidRPr="000C449C" w:rsidRDefault="000C449C" w:rsidP="008762A0">
      <w:pPr>
        <w:numPr>
          <w:ilvl w:val="1"/>
          <w:numId w:val="1108"/>
        </w:numPr>
        <w:spacing w:line="360" w:lineRule="auto"/>
        <w:contextualSpacing/>
        <w:rPr>
          <w:rFonts w:ascii="Arial" w:eastAsia="Calibri" w:hAnsi="Arial"/>
          <w:sz w:val="22"/>
          <w:szCs w:val="22"/>
        </w:rPr>
      </w:pPr>
      <w:r w:rsidRPr="000C449C">
        <w:rPr>
          <w:rFonts w:ascii="Arial" w:eastAsia="Calibri" w:hAnsi="Arial"/>
          <w:sz w:val="22"/>
          <w:szCs w:val="22"/>
        </w:rPr>
        <w:t>USB Sticks</w:t>
      </w:r>
    </w:p>
    <w:p w14:paraId="786F86E4" w14:textId="77777777" w:rsidR="000C449C" w:rsidRPr="000C449C" w:rsidRDefault="000C449C" w:rsidP="008762A0">
      <w:pPr>
        <w:numPr>
          <w:ilvl w:val="1"/>
          <w:numId w:val="1108"/>
        </w:numPr>
        <w:spacing w:line="360" w:lineRule="auto"/>
        <w:contextualSpacing/>
        <w:rPr>
          <w:rFonts w:ascii="Arial" w:eastAsia="Calibri" w:hAnsi="Arial"/>
          <w:sz w:val="22"/>
          <w:szCs w:val="22"/>
        </w:rPr>
      </w:pPr>
      <w:r w:rsidRPr="000C449C">
        <w:rPr>
          <w:rFonts w:ascii="Arial" w:eastAsia="Calibri" w:hAnsi="Arial"/>
          <w:sz w:val="22"/>
          <w:szCs w:val="22"/>
        </w:rPr>
        <w:t xml:space="preserve">Computer Chair (will be added in furniture portion) without arm rest – 5 legs base </w:t>
      </w:r>
    </w:p>
    <w:p w14:paraId="6996E17F" w14:textId="77777777" w:rsidR="000C449C" w:rsidRPr="000C449C" w:rsidRDefault="000C449C" w:rsidP="008762A0">
      <w:pPr>
        <w:numPr>
          <w:ilvl w:val="1"/>
          <w:numId w:val="1108"/>
        </w:numPr>
        <w:spacing w:line="360" w:lineRule="auto"/>
        <w:contextualSpacing/>
        <w:rPr>
          <w:rFonts w:ascii="Arial" w:eastAsia="Calibri" w:hAnsi="Arial"/>
          <w:sz w:val="22"/>
          <w:szCs w:val="22"/>
        </w:rPr>
      </w:pPr>
      <w:r w:rsidRPr="000C449C">
        <w:rPr>
          <w:rFonts w:ascii="Arial" w:eastAsia="Calibri" w:hAnsi="Arial"/>
          <w:sz w:val="22"/>
          <w:szCs w:val="22"/>
        </w:rPr>
        <w:t xml:space="preserve">Computer Table (will be added in furniture portion) 2½ x 2 x 2½ </w:t>
      </w:r>
    </w:p>
    <w:p w14:paraId="5C55AAF6" w14:textId="77777777" w:rsidR="000C449C" w:rsidRPr="000C449C" w:rsidRDefault="000C449C" w:rsidP="008762A0">
      <w:pPr>
        <w:numPr>
          <w:ilvl w:val="1"/>
          <w:numId w:val="1108"/>
        </w:numPr>
        <w:spacing w:line="360" w:lineRule="auto"/>
        <w:contextualSpacing/>
        <w:rPr>
          <w:rFonts w:ascii="Arial" w:eastAsia="Calibri" w:hAnsi="Arial"/>
          <w:sz w:val="22"/>
          <w:szCs w:val="22"/>
        </w:rPr>
      </w:pPr>
      <w:r w:rsidRPr="000C449C">
        <w:rPr>
          <w:rFonts w:ascii="Arial" w:eastAsia="Calibri" w:hAnsi="Arial"/>
          <w:sz w:val="22"/>
          <w:szCs w:val="22"/>
        </w:rPr>
        <w:t>License software for education Latest Versions: Auto CAD Civil 3D M.S Office Antivirus Microsoft windows</w:t>
      </w:r>
    </w:p>
    <w:p w14:paraId="5D8C99CC" w14:textId="77777777" w:rsidR="000C449C" w:rsidRPr="000C449C" w:rsidRDefault="000C449C" w:rsidP="00894F63">
      <w:pPr>
        <w:spacing w:line="360" w:lineRule="auto"/>
        <w:rPr>
          <w:rFonts w:ascii="Arial" w:eastAsia="Calibri" w:hAnsi="Arial"/>
          <w:color w:val="000000"/>
          <w:lang w:val="en-GB"/>
        </w:rPr>
      </w:pPr>
      <w:r w:rsidRPr="000C449C">
        <w:rPr>
          <w:rFonts w:ascii="Arial" w:eastAsia="Calibri" w:hAnsi="Arial"/>
          <w:color w:val="000000"/>
          <w:lang w:val="en-GB"/>
        </w:rPr>
        <w:br w:type="page"/>
      </w:r>
    </w:p>
    <w:p w14:paraId="75F51FAB" w14:textId="1426399C" w:rsidR="000C449C" w:rsidRPr="00946A3D" w:rsidRDefault="000C449C" w:rsidP="008762A0">
      <w:pPr>
        <w:pStyle w:val="ListParagraph"/>
        <w:keepNext/>
        <w:keepLines/>
        <w:numPr>
          <w:ilvl w:val="1"/>
          <w:numId w:val="1408"/>
        </w:numPr>
        <w:shd w:val="clear" w:color="auto" w:fill="D9E2F3" w:themeFill="accent5" w:themeFillTint="33"/>
        <w:spacing w:line="276" w:lineRule="auto"/>
        <w:outlineLvl w:val="1"/>
        <w:rPr>
          <w:rFonts w:ascii="Arial" w:hAnsi="Arial"/>
          <w:b/>
          <w:bCs/>
          <w:sz w:val="26"/>
          <w:szCs w:val="26"/>
        </w:rPr>
      </w:pPr>
      <w:bookmarkStart w:id="205" w:name="_Toc111401637"/>
      <w:bookmarkEnd w:id="177"/>
      <w:r w:rsidRPr="00946A3D">
        <w:rPr>
          <w:rFonts w:ascii="Arial" w:hAnsi="Arial"/>
          <w:b/>
          <w:bCs/>
          <w:sz w:val="26"/>
          <w:szCs w:val="26"/>
        </w:rPr>
        <w:t>Contract Management</w:t>
      </w:r>
      <w:bookmarkEnd w:id="205"/>
    </w:p>
    <w:p w14:paraId="57CCC6ED" w14:textId="77777777" w:rsidR="000C449C" w:rsidRPr="000C449C" w:rsidRDefault="000C449C" w:rsidP="008762A0">
      <w:pPr>
        <w:keepNext/>
        <w:numPr>
          <w:ilvl w:val="0"/>
          <w:numId w:val="1410"/>
        </w:numPr>
        <w:shd w:val="clear" w:color="auto" w:fill="FFC000"/>
        <w:spacing w:line="360" w:lineRule="auto"/>
        <w:ind w:hanging="1336"/>
        <w:contextualSpacing/>
        <w:outlineLvl w:val="2"/>
        <w:rPr>
          <w:rFonts w:ascii="Arial" w:hAnsi="Arial"/>
          <w:b/>
          <w:lang w:val="en-GB"/>
        </w:rPr>
      </w:pPr>
      <w:bookmarkStart w:id="206" w:name="_Toc111401638"/>
      <w:r w:rsidRPr="000C449C">
        <w:rPr>
          <w:rFonts w:ascii="Arial" w:hAnsi="Arial"/>
          <w:b/>
          <w:bCs/>
          <w:lang w:val="en-GB"/>
        </w:rPr>
        <w:t xml:space="preserve">Produce </w:t>
      </w:r>
      <w:r w:rsidRPr="000C449C">
        <w:rPr>
          <w:rFonts w:ascii="Arial" w:hAnsi="Arial"/>
          <w:b/>
          <w:bCs/>
        </w:rPr>
        <w:t>Pre-Qualification Documents &amp; collect expression of interest</w:t>
      </w:r>
      <w:bookmarkEnd w:id="206"/>
      <w:r w:rsidRPr="000C449C">
        <w:rPr>
          <w:rFonts w:ascii="Arial" w:hAnsi="Arial"/>
          <w:b/>
          <w:bCs/>
        </w:rPr>
        <w:t xml:space="preserve"> </w:t>
      </w:r>
    </w:p>
    <w:p w14:paraId="65F849D6" w14:textId="77777777" w:rsidR="000C449C" w:rsidRPr="000C449C" w:rsidRDefault="000C449C" w:rsidP="00894F63">
      <w:pPr>
        <w:autoSpaceDE w:val="0"/>
        <w:autoSpaceDN w:val="0"/>
        <w:adjustRightInd w:val="0"/>
        <w:spacing w:line="360" w:lineRule="auto"/>
        <w:ind w:right="387"/>
        <w:jc w:val="both"/>
        <w:rPr>
          <w:rFonts w:ascii="Arial" w:hAnsi="Arial"/>
          <w:lang w:val="en-GB"/>
        </w:rPr>
      </w:pPr>
    </w:p>
    <w:p w14:paraId="01358B7C" w14:textId="77777777" w:rsidR="000C449C" w:rsidRPr="000C449C" w:rsidRDefault="000C449C" w:rsidP="00894F63">
      <w:pPr>
        <w:autoSpaceDE w:val="0"/>
        <w:autoSpaceDN w:val="0"/>
        <w:adjustRightInd w:val="0"/>
        <w:spacing w:line="360" w:lineRule="auto"/>
        <w:ind w:right="387"/>
        <w:jc w:val="both"/>
        <w:rPr>
          <w:rFonts w:ascii="Arial" w:hAnsi="Arial"/>
          <w:b/>
          <w:sz w:val="22"/>
          <w:szCs w:val="22"/>
          <w:lang w:val="en-GB"/>
        </w:rPr>
      </w:pPr>
      <w:r w:rsidRPr="000C449C">
        <w:rPr>
          <w:rFonts w:ascii="Arial" w:hAnsi="Arial"/>
          <w:b/>
          <w:sz w:val="22"/>
          <w:szCs w:val="22"/>
          <w:lang w:val="en-GB"/>
        </w:rPr>
        <w:t xml:space="preserve">Overview: </w:t>
      </w:r>
      <w:r w:rsidRPr="000C449C">
        <w:rPr>
          <w:rFonts w:ascii="Arial" w:hAnsi="Arial"/>
          <w:sz w:val="22"/>
          <w:szCs w:val="22"/>
          <w:lang w:val="en-GB"/>
        </w:rPr>
        <w:t xml:space="preserve">This competency standard covers the skills and knowledge required to prepare flow chart for pre-qualification process, </w:t>
      </w:r>
      <w:r w:rsidRPr="000C449C">
        <w:rPr>
          <w:rFonts w:ascii="Arial" w:hAnsi="Arial"/>
          <w:noProof/>
          <w:sz w:val="22"/>
          <w:szCs w:val="22"/>
          <w:lang w:val="en-GB"/>
        </w:rPr>
        <w:t>prepare pre-qualification documents, notice for expression of intrest and evaluation criteria to pre-qualify the Contractor/Consultant/Vendor.</w:t>
      </w:r>
    </w:p>
    <w:tbl>
      <w:tblPr>
        <w:tblW w:w="102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6"/>
        <w:gridCol w:w="6980"/>
      </w:tblGrid>
      <w:tr w:rsidR="000C449C" w:rsidRPr="000C449C" w14:paraId="03005AD9" w14:textId="77777777" w:rsidTr="000C449C">
        <w:trPr>
          <w:trHeight w:val="340"/>
        </w:trPr>
        <w:tc>
          <w:tcPr>
            <w:tcW w:w="3226" w:type="dxa"/>
            <w:shd w:val="clear" w:color="auto" w:fill="E7E6E6"/>
            <w:vAlign w:val="center"/>
          </w:tcPr>
          <w:p w14:paraId="7E34C75F" w14:textId="77777777" w:rsidR="000C449C" w:rsidRPr="000C449C" w:rsidRDefault="000C449C" w:rsidP="00894F63">
            <w:pPr>
              <w:autoSpaceDE w:val="0"/>
              <w:autoSpaceDN w:val="0"/>
              <w:adjustRightInd w:val="0"/>
              <w:spacing w:line="360" w:lineRule="auto"/>
              <w:rPr>
                <w:rFonts w:ascii="Arial" w:hAnsi="Arial"/>
                <w:b/>
                <w:bCs/>
              </w:rPr>
            </w:pPr>
            <w:r w:rsidRPr="000C449C">
              <w:rPr>
                <w:rFonts w:ascii="Arial" w:hAnsi="Arial"/>
                <w:b/>
                <w:bCs/>
              </w:rPr>
              <w:t>Competency Unit</w:t>
            </w:r>
          </w:p>
        </w:tc>
        <w:tc>
          <w:tcPr>
            <w:tcW w:w="6980" w:type="dxa"/>
            <w:shd w:val="clear" w:color="auto" w:fill="E7E6E6"/>
            <w:vAlign w:val="center"/>
          </w:tcPr>
          <w:p w14:paraId="49D1719C" w14:textId="77777777" w:rsidR="000C449C" w:rsidRPr="000C449C" w:rsidRDefault="000C449C" w:rsidP="00894F63">
            <w:pPr>
              <w:autoSpaceDE w:val="0"/>
              <w:autoSpaceDN w:val="0"/>
              <w:adjustRightInd w:val="0"/>
              <w:spacing w:line="360" w:lineRule="auto"/>
              <w:rPr>
                <w:rFonts w:ascii="Arial" w:hAnsi="Arial"/>
                <w:b/>
                <w:bCs/>
              </w:rPr>
            </w:pPr>
            <w:r w:rsidRPr="000C449C">
              <w:rPr>
                <w:rFonts w:ascii="Arial" w:hAnsi="Arial"/>
                <w:b/>
                <w:bCs/>
              </w:rPr>
              <w:t>Performance Criteria</w:t>
            </w:r>
          </w:p>
        </w:tc>
      </w:tr>
      <w:tr w:rsidR="000C449C" w:rsidRPr="000C449C" w14:paraId="29B7B408" w14:textId="77777777" w:rsidTr="00894F63">
        <w:trPr>
          <w:trHeight w:val="2807"/>
        </w:trPr>
        <w:tc>
          <w:tcPr>
            <w:tcW w:w="3226" w:type="dxa"/>
          </w:tcPr>
          <w:p w14:paraId="3FA9DCE5" w14:textId="77777777" w:rsidR="000C449C" w:rsidRPr="000C449C" w:rsidRDefault="000C449C" w:rsidP="008762A0">
            <w:pPr>
              <w:numPr>
                <w:ilvl w:val="0"/>
                <w:numId w:val="1162"/>
              </w:numPr>
              <w:spacing w:line="360" w:lineRule="auto"/>
              <w:ind w:left="567" w:hanging="567"/>
              <w:contextualSpacing/>
              <w:rPr>
                <w:rFonts w:ascii="Arial" w:hAnsi="Arial"/>
                <w:lang w:val="en-GB"/>
              </w:rPr>
            </w:pPr>
            <w:r w:rsidRPr="000C449C">
              <w:rPr>
                <w:rFonts w:ascii="Arial" w:hAnsi="Arial"/>
                <w:noProof/>
                <w:sz w:val="22"/>
                <w:szCs w:val="22"/>
                <w:lang w:val="en-GB"/>
              </w:rPr>
              <w:t>Prepare flow chart for Prequalification process as per PEC specifications.</w:t>
            </w:r>
          </w:p>
        </w:tc>
        <w:tc>
          <w:tcPr>
            <w:tcW w:w="6980" w:type="dxa"/>
          </w:tcPr>
          <w:p w14:paraId="728C2185" w14:textId="77777777" w:rsidR="000C449C" w:rsidRPr="000C449C" w:rsidRDefault="000C449C" w:rsidP="008762A0">
            <w:pPr>
              <w:numPr>
                <w:ilvl w:val="0"/>
                <w:numId w:val="386"/>
              </w:numPr>
              <w:tabs>
                <w:tab w:val="left" w:pos="900"/>
              </w:tabs>
              <w:spacing w:line="360" w:lineRule="auto"/>
              <w:ind w:right="-20" w:hanging="718"/>
              <w:contextualSpacing/>
              <w:jc w:val="both"/>
              <w:rPr>
                <w:rFonts w:ascii="Arial" w:hAnsi="Arial"/>
                <w:lang w:val="en-GB"/>
              </w:rPr>
            </w:pPr>
            <w:r w:rsidRPr="000C449C">
              <w:rPr>
                <w:rFonts w:ascii="Arial" w:hAnsi="Arial"/>
                <w:sz w:val="22"/>
                <w:szCs w:val="22"/>
                <w:lang w:val="en-GB"/>
              </w:rPr>
              <w:t>Identify Qualification criteria to comply with the specific requirements.</w:t>
            </w:r>
          </w:p>
          <w:p w14:paraId="04EEE47B" w14:textId="77777777" w:rsidR="000C449C" w:rsidRPr="000C449C" w:rsidRDefault="000C449C" w:rsidP="008762A0">
            <w:pPr>
              <w:numPr>
                <w:ilvl w:val="0"/>
                <w:numId w:val="386"/>
              </w:numPr>
              <w:tabs>
                <w:tab w:val="left" w:pos="900"/>
              </w:tabs>
              <w:spacing w:line="360" w:lineRule="auto"/>
              <w:ind w:right="-20" w:hanging="718"/>
              <w:contextualSpacing/>
              <w:jc w:val="both"/>
              <w:rPr>
                <w:rFonts w:ascii="Arial" w:hAnsi="Arial"/>
                <w:lang w:val="en-GB"/>
              </w:rPr>
            </w:pPr>
            <w:r w:rsidRPr="000C449C">
              <w:rPr>
                <w:rFonts w:ascii="Arial" w:hAnsi="Arial"/>
                <w:sz w:val="22"/>
                <w:szCs w:val="22"/>
                <w:lang w:val="en-GB"/>
              </w:rPr>
              <w:t xml:space="preserve">Get Sanction from the authorities pertaining to Qualification criteria. </w:t>
            </w:r>
          </w:p>
          <w:p w14:paraId="5BBFEB38" w14:textId="77777777" w:rsidR="000C449C" w:rsidRPr="000C449C" w:rsidRDefault="000C449C" w:rsidP="008762A0">
            <w:pPr>
              <w:numPr>
                <w:ilvl w:val="0"/>
                <w:numId w:val="386"/>
              </w:numPr>
              <w:tabs>
                <w:tab w:val="left" w:pos="900"/>
              </w:tabs>
              <w:spacing w:line="360" w:lineRule="auto"/>
              <w:ind w:right="-20" w:hanging="718"/>
              <w:contextualSpacing/>
              <w:jc w:val="both"/>
              <w:rPr>
                <w:rFonts w:ascii="Arial" w:hAnsi="Arial"/>
                <w:lang w:val="en-GB"/>
              </w:rPr>
            </w:pPr>
            <w:r w:rsidRPr="000C449C">
              <w:rPr>
                <w:rFonts w:ascii="Arial" w:hAnsi="Arial"/>
                <w:sz w:val="22"/>
                <w:szCs w:val="22"/>
                <w:lang w:val="en-GB"/>
              </w:rPr>
              <w:t>Identify Prequalification process for Civil works.</w:t>
            </w:r>
          </w:p>
          <w:p w14:paraId="6CAFA772" w14:textId="77777777" w:rsidR="000C449C" w:rsidRPr="000C449C" w:rsidRDefault="000C449C" w:rsidP="008762A0">
            <w:pPr>
              <w:numPr>
                <w:ilvl w:val="0"/>
                <w:numId w:val="386"/>
              </w:numPr>
              <w:tabs>
                <w:tab w:val="left" w:pos="900"/>
              </w:tabs>
              <w:spacing w:line="360" w:lineRule="auto"/>
              <w:ind w:right="-20" w:hanging="718"/>
              <w:contextualSpacing/>
              <w:jc w:val="both"/>
              <w:rPr>
                <w:rFonts w:ascii="Arial" w:hAnsi="Arial"/>
                <w:lang w:val="en-GB"/>
              </w:rPr>
            </w:pPr>
            <w:r w:rsidRPr="000C449C">
              <w:rPr>
                <w:rFonts w:ascii="Arial" w:hAnsi="Arial"/>
                <w:sz w:val="22"/>
                <w:szCs w:val="22"/>
                <w:lang w:val="en-GB"/>
              </w:rPr>
              <w:t>Prepare Flow chart- Form Procurement Team, Develop Evaluation Criteria to qualify, Issue Notice for the EOI, Evaluation of applicants, Data attachments, Applicant short list, Selection, Completion of the process and record keeping.</w:t>
            </w:r>
          </w:p>
        </w:tc>
      </w:tr>
      <w:tr w:rsidR="000C449C" w:rsidRPr="000C449C" w14:paraId="5041E163" w14:textId="77777777" w:rsidTr="00894F63">
        <w:trPr>
          <w:trHeight w:val="676"/>
        </w:trPr>
        <w:tc>
          <w:tcPr>
            <w:tcW w:w="3226" w:type="dxa"/>
          </w:tcPr>
          <w:p w14:paraId="078254E0" w14:textId="77777777" w:rsidR="000C449C" w:rsidRPr="000C449C" w:rsidRDefault="000C449C" w:rsidP="008762A0">
            <w:pPr>
              <w:numPr>
                <w:ilvl w:val="0"/>
                <w:numId w:val="1162"/>
              </w:numPr>
              <w:spacing w:line="360" w:lineRule="auto"/>
              <w:ind w:left="567" w:hanging="567"/>
              <w:contextualSpacing/>
              <w:rPr>
                <w:rFonts w:ascii="Arial" w:hAnsi="Arial"/>
              </w:rPr>
            </w:pPr>
            <w:r w:rsidRPr="000C449C">
              <w:rPr>
                <w:rFonts w:ascii="Arial" w:hAnsi="Arial"/>
              </w:rPr>
              <w:t>Preparation of Pre-Qualification Document as per PEC Specification.</w:t>
            </w:r>
          </w:p>
        </w:tc>
        <w:tc>
          <w:tcPr>
            <w:tcW w:w="6980" w:type="dxa"/>
          </w:tcPr>
          <w:p w14:paraId="2DFED12B" w14:textId="77777777" w:rsidR="000C449C" w:rsidRPr="000C449C" w:rsidRDefault="000C449C" w:rsidP="008762A0">
            <w:pPr>
              <w:numPr>
                <w:ilvl w:val="0"/>
                <w:numId w:val="385"/>
              </w:numPr>
              <w:tabs>
                <w:tab w:val="left" w:pos="900"/>
              </w:tabs>
              <w:spacing w:line="360" w:lineRule="auto"/>
              <w:ind w:right="-20" w:hanging="538"/>
              <w:contextualSpacing/>
              <w:jc w:val="both"/>
              <w:rPr>
                <w:rFonts w:ascii="Arial" w:hAnsi="Arial"/>
              </w:rPr>
            </w:pPr>
            <w:r w:rsidRPr="000C449C">
              <w:rPr>
                <w:rFonts w:ascii="Arial" w:hAnsi="Arial"/>
                <w:sz w:val="22"/>
                <w:szCs w:val="22"/>
                <w:lang w:val="en-GB"/>
              </w:rPr>
              <w:t xml:space="preserve">Process for sanction of </w:t>
            </w:r>
            <w:r w:rsidRPr="000C449C">
              <w:rPr>
                <w:rFonts w:ascii="Arial" w:hAnsi="Arial"/>
                <w:spacing w:val="-3"/>
                <w:sz w:val="22"/>
                <w:szCs w:val="22"/>
              </w:rPr>
              <w:t>a</w:t>
            </w:r>
            <w:r w:rsidRPr="000C449C">
              <w:rPr>
                <w:rFonts w:ascii="Arial" w:hAnsi="Arial"/>
                <w:spacing w:val="-2"/>
                <w:sz w:val="22"/>
                <w:szCs w:val="22"/>
              </w:rPr>
              <w:t>dmini</w:t>
            </w:r>
            <w:r w:rsidRPr="000C449C">
              <w:rPr>
                <w:rFonts w:ascii="Arial" w:hAnsi="Arial"/>
                <w:spacing w:val="-5"/>
                <w:sz w:val="22"/>
                <w:szCs w:val="22"/>
              </w:rPr>
              <w:t>s</w:t>
            </w:r>
            <w:r w:rsidRPr="000C449C">
              <w:rPr>
                <w:rFonts w:ascii="Arial" w:hAnsi="Arial"/>
                <w:spacing w:val="-2"/>
                <w:sz w:val="22"/>
                <w:szCs w:val="22"/>
              </w:rPr>
              <w:t>t</w:t>
            </w:r>
            <w:r w:rsidRPr="000C449C">
              <w:rPr>
                <w:rFonts w:ascii="Arial" w:hAnsi="Arial"/>
                <w:spacing w:val="-3"/>
                <w:sz w:val="22"/>
                <w:szCs w:val="22"/>
              </w:rPr>
              <w:t>ra</w:t>
            </w:r>
            <w:r w:rsidRPr="000C449C">
              <w:rPr>
                <w:rFonts w:ascii="Arial" w:hAnsi="Arial"/>
                <w:spacing w:val="-2"/>
                <w:sz w:val="22"/>
                <w:szCs w:val="22"/>
              </w:rPr>
              <w:t>t</w:t>
            </w:r>
            <w:r w:rsidRPr="000C449C">
              <w:rPr>
                <w:rFonts w:ascii="Arial" w:hAnsi="Arial"/>
                <w:spacing w:val="-4"/>
                <w:sz w:val="22"/>
                <w:szCs w:val="22"/>
              </w:rPr>
              <w:t>i</w:t>
            </w:r>
            <w:r w:rsidRPr="000C449C">
              <w:rPr>
                <w:rFonts w:ascii="Arial" w:hAnsi="Arial"/>
                <w:spacing w:val="-2"/>
                <w:sz w:val="22"/>
                <w:szCs w:val="22"/>
              </w:rPr>
              <w:t>v</w:t>
            </w:r>
            <w:r w:rsidRPr="000C449C">
              <w:rPr>
                <w:rFonts w:ascii="Arial" w:hAnsi="Arial"/>
                <w:sz w:val="22"/>
                <w:szCs w:val="22"/>
              </w:rPr>
              <w:t>e</w:t>
            </w:r>
            <w:r w:rsidRPr="000C449C">
              <w:rPr>
                <w:rFonts w:ascii="Arial" w:hAnsi="Arial"/>
                <w:spacing w:val="18"/>
                <w:sz w:val="22"/>
                <w:szCs w:val="22"/>
              </w:rPr>
              <w:t xml:space="preserve"> </w:t>
            </w:r>
            <w:r w:rsidRPr="000C449C">
              <w:rPr>
                <w:rFonts w:ascii="Arial" w:hAnsi="Arial"/>
                <w:spacing w:val="-3"/>
                <w:sz w:val="22"/>
                <w:szCs w:val="22"/>
              </w:rPr>
              <w:t>a</w:t>
            </w:r>
            <w:r w:rsidRPr="000C449C">
              <w:rPr>
                <w:rFonts w:ascii="Arial" w:hAnsi="Arial"/>
                <w:spacing w:val="-2"/>
                <w:sz w:val="22"/>
                <w:szCs w:val="22"/>
              </w:rPr>
              <w:t>pp</w:t>
            </w:r>
            <w:r w:rsidRPr="000C449C">
              <w:rPr>
                <w:rFonts w:ascii="Arial" w:hAnsi="Arial"/>
                <w:spacing w:val="-3"/>
                <w:sz w:val="22"/>
                <w:szCs w:val="22"/>
              </w:rPr>
              <w:t>r</w:t>
            </w:r>
            <w:r w:rsidRPr="000C449C">
              <w:rPr>
                <w:rFonts w:ascii="Arial" w:hAnsi="Arial"/>
                <w:spacing w:val="-5"/>
                <w:sz w:val="22"/>
                <w:szCs w:val="22"/>
              </w:rPr>
              <w:t>o</w:t>
            </w:r>
            <w:r w:rsidRPr="000C449C">
              <w:rPr>
                <w:rFonts w:ascii="Arial" w:hAnsi="Arial"/>
                <w:spacing w:val="-2"/>
                <w:sz w:val="22"/>
                <w:szCs w:val="22"/>
              </w:rPr>
              <w:t>v</w:t>
            </w:r>
            <w:r w:rsidRPr="000C449C">
              <w:rPr>
                <w:rFonts w:ascii="Arial" w:hAnsi="Arial"/>
                <w:spacing w:val="-3"/>
                <w:sz w:val="22"/>
                <w:szCs w:val="22"/>
              </w:rPr>
              <w:t>a</w:t>
            </w:r>
            <w:r w:rsidRPr="000C449C">
              <w:rPr>
                <w:rFonts w:ascii="Arial" w:hAnsi="Arial"/>
                <w:spacing w:val="-4"/>
                <w:sz w:val="22"/>
                <w:szCs w:val="22"/>
              </w:rPr>
              <w:t>l</w:t>
            </w:r>
            <w:r w:rsidRPr="000C449C">
              <w:rPr>
                <w:rFonts w:ascii="Arial" w:hAnsi="Arial"/>
                <w:sz w:val="22"/>
                <w:szCs w:val="22"/>
              </w:rPr>
              <w:t>-</w:t>
            </w:r>
            <w:r w:rsidRPr="000C449C">
              <w:rPr>
                <w:rFonts w:ascii="Arial" w:hAnsi="Arial"/>
                <w:spacing w:val="-4"/>
                <w:sz w:val="22"/>
                <w:szCs w:val="22"/>
              </w:rPr>
              <w:t xml:space="preserve"> B</w:t>
            </w:r>
            <w:r w:rsidRPr="000C449C">
              <w:rPr>
                <w:rFonts w:ascii="Arial" w:hAnsi="Arial"/>
                <w:spacing w:val="-2"/>
                <w:sz w:val="22"/>
                <w:szCs w:val="22"/>
              </w:rPr>
              <w:t>u</w:t>
            </w:r>
            <w:r w:rsidRPr="000C449C">
              <w:rPr>
                <w:rFonts w:ascii="Arial" w:hAnsi="Arial"/>
                <w:spacing w:val="-5"/>
                <w:sz w:val="22"/>
                <w:szCs w:val="22"/>
              </w:rPr>
              <w:t>dg</w:t>
            </w:r>
            <w:r w:rsidRPr="000C449C">
              <w:rPr>
                <w:rFonts w:ascii="Arial" w:hAnsi="Arial"/>
                <w:spacing w:val="-3"/>
                <w:sz w:val="22"/>
                <w:szCs w:val="22"/>
              </w:rPr>
              <w:t>e</w:t>
            </w:r>
            <w:r w:rsidRPr="000C449C">
              <w:rPr>
                <w:rFonts w:ascii="Arial" w:hAnsi="Arial"/>
                <w:sz w:val="22"/>
                <w:szCs w:val="22"/>
              </w:rPr>
              <w:t xml:space="preserve">t </w:t>
            </w:r>
            <w:r w:rsidRPr="000C449C">
              <w:rPr>
                <w:rFonts w:ascii="Arial" w:hAnsi="Arial"/>
                <w:spacing w:val="-2"/>
                <w:sz w:val="22"/>
                <w:szCs w:val="22"/>
              </w:rPr>
              <w:t>p</w:t>
            </w:r>
            <w:r w:rsidRPr="000C449C">
              <w:rPr>
                <w:rFonts w:ascii="Arial" w:hAnsi="Arial"/>
                <w:spacing w:val="-3"/>
                <w:sz w:val="22"/>
                <w:szCs w:val="22"/>
              </w:rPr>
              <w:t>r</w:t>
            </w:r>
            <w:r w:rsidRPr="000C449C">
              <w:rPr>
                <w:rFonts w:ascii="Arial" w:hAnsi="Arial"/>
                <w:spacing w:val="-2"/>
                <w:sz w:val="22"/>
                <w:szCs w:val="22"/>
              </w:rPr>
              <w:t>ovi</w:t>
            </w:r>
            <w:r w:rsidRPr="000C449C">
              <w:rPr>
                <w:rFonts w:ascii="Arial" w:hAnsi="Arial"/>
                <w:spacing w:val="-5"/>
                <w:sz w:val="22"/>
                <w:szCs w:val="22"/>
              </w:rPr>
              <w:t>s</w:t>
            </w:r>
            <w:r w:rsidRPr="000C449C">
              <w:rPr>
                <w:rFonts w:ascii="Arial" w:hAnsi="Arial"/>
                <w:spacing w:val="-2"/>
                <w:sz w:val="22"/>
                <w:szCs w:val="22"/>
              </w:rPr>
              <w:t>io</w:t>
            </w:r>
            <w:r w:rsidRPr="000C449C">
              <w:rPr>
                <w:rFonts w:ascii="Arial" w:hAnsi="Arial"/>
                <w:sz w:val="22"/>
                <w:szCs w:val="22"/>
              </w:rPr>
              <w:t>n</w:t>
            </w:r>
          </w:p>
          <w:p w14:paraId="23AB3684" w14:textId="77777777" w:rsidR="000C449C" w:rsidRPr="000C449C" w:rsidRDefault="000C449C" w:rsidP="008762A0">
            <w:pPr>
              <w:numPr>
                <w:ilvl w:val="0"/>
                <w:numId w:val="385"/>
              </w:numPr>
              <w:tabs>
                <w:tab w:val="left" w:pos="900"/>
              </w:tabs>
              <w:spacing w:line="360" w:lineRule="auto"/>
              <w:ind w:right="-20" w:hanging="538"/>
              <w:contextualSpacing/>
              <w:jc w:val="both"/>
              <w:rPr>
                <w:rFonts w:ascii="Arial" w:hAnsi="Arial"/>
              </w:rPr>
            </w:pPr>
            <w:r w:rsidRPr="000C449C">
              <w:rPr>
                <w:rFonts w:ascii="Arial" w:hAnsi="Arial"/>
                <w:sz w:val="22"/>
                <w:szCs w:val="22"/>
                <w:lang w:val="en-GB"/>
              </w:rPr>
              <w:t>Process for</w:t>
            </w:r>
            <w:r w:rsidRPr="000C449C">
              <w:rPr>
                <w:rFonts w:ascii="Arial" w:hAnsi="Arial"/>
                <w:spacing w:val="19"/>
                <w:sz w:val="22"/>
                <w:szCs w:val="22"/>
              </w:rPr>
              <w:t xml:space="preserve"> </w:t>
            </w:r>
            <w:r w:rsidRPr="000C449C">
              <w:rPr>
                <w:rFonts w:ascii="Arial" w:hAnsi="Arial"/>
                <w:spacing w:val="-2"/>
                <w:sz w:val="22"/>
                <w:szCs w:val="22"/>
              </w:rPr>
              <w:t>t</w:t>
            </w:r>
            <w:r w:rsidRPr="000C449C">
              <w:rPr>
                <w:rFonts w:ascii="Arial" w:hAnsi="Arial"/>
                <w:spacing w:val="-3"/>
                <w:sz w:val="22"/>
                <w:szCs w:val="22"/>
              </w:rPr>
              <w:t>ec</w:t>
            </w:r>
            <w:r w:rsidRPr="000C449C">
              <w:rPr>
                <w:rFonts w:ascii="Arial" w:hAnsi="Arial"/>
                <w:spacing w:val="-2"/>
                <w:sz w:val="22"/>
                <w:szCs w:val="22"/>
              </w:rPr>
              <w:t>h</w:t>
            </w:r>
            <w:r w:rsidRPr="000C449C">
              <w:rPr>
                <w:rFonts w:ascii="Arial" w:hAnsi="Arial"/>
                <w:spacing w:val="-5"/>
                <w:sz w:val="22"/>
                <w:szCs w:val="22"/>
              </w:rPr>
              <w:t>n</w:t>
            </w:r>
            <w:r w:rsidRPr="000C449C">
              <w:rPr>
                <w:rFonts w:ascii="Arial" w:hAnsi="Arial"/>
                <w:spacing w:val="-2"/>
                <w:sz w:val="22"/>
                <w:szCs w:val="22"/>
              </w:rPr>
              <w:t>i</w:t>
            </w:r>
            <w:r w:rsidRPr="000C449C">
              <w:rPr>
                <w:rFonts w:ascii="Arial" w:hAnsi="Arial"/>
                <w:spacing w:val="-3"/>
                <w:sz w:val="22"/>
                <w:szCs w:val="22"/>
              </w:rPr>
              <w:t>ca</w:t>
            </w:r>
            <w:r w:rsidRPr="000C449C">
              <w:rPr>
                <w:rFonts w:ascii="Arial" w:hAnsi="Arial"/>
                <w:sz w:val="22"/>
                <w:szCs w:val="22"/>
              </w:rPr>
              <w:t>l</w:t>
            </w:r>
            <w:r w:rsidRPr="000C449C">
              <w:rPr>
                <w:rFonts w:ascii="Arial" w:hAnsi="Arial"/>
                <w:spacing w:val="19"/>
                <w:sz w:val="22"/>
                <w:szCs w:val="22"/>
              </w:rPr>
              <w:t xml:space="preserve"> </w:t>
            </w:r>
            <w:r w:rsidRPr="000C449C">
              <w:rPr>
                <w:rFonts w:ascii="Arial" w:hAnsi="Arial"/>
                <w:spacing w:val="-2"/>
                <w:sz w:val="22"/>
                <w:szCs w:val="22"/>
              </w:rPr>
              <w:t>s</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pacing w:val="-6"/>
                <w:sz w:val="22"/>
                <w:szCs w:val="22"/>
              </w:rPr>
              <w:t>c</w:t>
            </w:r>
            <w:r w:rsidRPr="000C449C">
              <w:rPr>
                <w:rFonts w:ascii="Arial" w:hAnsi="Arial"/>
                <w:spacing w:val="-2"/>
                <w:sz w:val="22"/>
                <w:szCs w:val="22"/>
              </w:rPr>
              <w:t>ti</w:t>
            </w:r>
            <w:r w:rsidRPr="000C449C">
              <w:rPr>
                <w:rFonts w:ascii="Arial" w:hAnsi="Arial"/>
                <w:spacing w:val="-5"/>
                <w:sz w:val="22"/>
                <w:szCs w:val="22"/>
              </w:rPr>
              <w:t>o</w:t>
            </w:r>
            <w:r w:rsidRPr="000C449C">
              <w:rPr>
                <w:rFonts w:ascii="Arial" w:hAnsi="Arial"/>
                <w:spacing w:val="-2"/>
                <w:sz w:val="22"/>
                <w:szCs w:val="22"/>
              </w:rPr>
              <w:t>n</w:t>
            </w:r>
            <w:r w:rsidRPr="000C449C">
              <w:rPr>
                <w:rFonts w:ascii="Arial" w:hAnsi="Arial"/>
                <w:sz w:val="22"/>
                <w:szCs w:val="22"/>
              </w:rPr>
              <w:t xml:space="preserve">- </w:t>
            </w:r>
            <w:r w:rsidRPr="000C449C">
              <w:rPr>
                <w:rFonts w:ascii="Arial" w:hAnsi="Arial"/>
                <w:spacing w:val="-6"/>
                <w:sz w:val="22"/>
                <w:szCs w:val="22"/>
              </w:rPr>
              <w:t>a</w:t>
            </w:r>
            <w:r w:rsidRPr="000C449C">
              <w:rPr>
                <w:rFonts w:ascii="Arial" w:hAnsi="Arial"/>
                <w:spacing w:val="-2"/>
                <w:sz w:val="22"/>
                <w:szCs w:val="22"/>
              </w:rPr>
              <w:t>llo</w:t>
            </w:r>
            <w:r w:rsidRPr="000C449C">
              <w:rPr>
                <w:rFonts w:ascii="Arial" w:hAnsi="Arial"/>
                <w:spacing w:val="-3"/>
                <w:sz w:val="22"/>
                <w:szCs w:val="22"/>
              </w:rPr>
              <w:t>ca</w:t>
            </w:r>
            <w:r w:rsidRPr="000C449C">
              <w:rPr>
                <w:rFonts w:ascii="Arial" w:hAnsi="Arial"/>
                <w:spacing w:val="-4"/>
                <w:sz w:val="22"/>
                <w:szCs w:val="22"/>
              </w:rPr>
              <w:t>t</w:t>
            </w:r>
            <w:r w:rsidRPr="000C449C">
              <w:rPr>
                <w:rFonts w:ascii="Arial" w:hAnsi="Arial"/>
                <w:spacing w:val="-2"/>
                <w:sz w:val="22"/>
                <w:szCs w:val="22"/>
              </w:rPr>
              <w:t>io</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5"/>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3"/>
                <w:sz w:val="22"/>
                <w:szCs w:val="22"/>
              </w:rPr>
              <w:t>f</w:t>
            </w:r>
            <w:r w:rsidRPr="000C449C">
              <w:rPr>
                <w:rFonts w:ascii="Arial" w:hAnsi="Arial"/>
                <w:spacing w:val="-2"/>
                <w:sz w:val="22"/>
                <w:szCs w:val="22"/>
              </w:rPr>
              <w:t>und</w:t>
            </w:r>
            <w:r w:rsidRPr="000C449C">
              <w:rPr>
                <w:rFonts w:ascii="Arial" w:hAnsi="Arial"/>
                <w:sz w:val="22"/>
                <w:szCs w:val="22"/>
              </w:rPr>
              <w:t>s</w:t>
            </w:r>
            <w:r w:rsidRPr="000C449C">
              <w:rPr>
                <w:rFonts w:ascii="Arial" w:hAnsi="Arial"/>
                <w:sz w:val="22"/>
                <w:szCs w:val="22"/>
                <w:lang w:val="en-GB"/>
              </w:rPr>
              <w:t>.</w:t>
            </w:r>
          </w:p>
          <w:p w14:paraId="7A571BE6" w14:textId="77777777" w:rsidR="000C449C" w:rsidRPr="000C449C" w:rsidRDefault="000C449C" w:rsidP="008762A0">
            <w:pPr>
              <w:keepNext/>
              <w:keepLines/>
              <w:numPr>
                <w:ilvl w:val="0"/>
                <w:numId w:val="385"/>
              </w:numPr>
              <w:spacing w:line="360" w:lineRule="auto"/>
              <w:ind w:hanging="538"/>
              <w:contextualSpacing/>
              <w:jc w:val="both"/>
              <w:rPr>
                <w:rFonts w:ascii="Arial" w:hAnsi="Arial"/>
                <w:lang w:val="en-GB"/>
              </w:rPr>
            </w:pPr>
            <w:r w:rsidRPr="000C449C">
              <w:rPr>
                <w:rFonts w:ascii="Arial" w:hAnsi="Arial"/>
                <w:sz w:val="22"/>
                <w:szCs w:val="22"/>
                <w:lang w:val="en-GB"/>
              </w:rPr>
              <w:t>Identify &amp; get formed procurement team.</w:t>
            </w:r>
          </w:p>
          <w:p w14:paraId="7AD63E5D" w14:textId="77777777" w:rsidR="000C449C" w:rsidRPr="000C449C" w:rsidRDefault="000C449C" w:rsidP="008762A0">
            <w:pPr>
              <w:keepNext/>
              <w:keepLines/>
              <w:numPr>
                <w:ilvl w:val="0"/>
                <w:numId w:val="385"/>
              </w:numPr>
              <w:spacing w:line="360" w:lineRule="auto"/>
              <w:ind w:hanging="538"/>
              <w:contextualSpacing/>
              <w:jc w:val="both"/>
              <w:rPr>
                <w:rFonts w:ascii="Arial" w:hAnsi="Arial"/>
                <w:lang w:val="en-GB"/>
              </w:rPr>
            </w:pPr>
            <w:r w:rsidRPr="000C449C">
              <w:rPr>
                <w:rFonts w:ascii="Arial" w:hAnsi="Arial"/>
                <w:sz w:val="22"/>
                <w:szCs w:val="22"/>
                <w:lang w:val="en-GB"/>
              </w:rPr>
              <w:t>Download latest Pre-Qualification documents from PEC web site.</w:t>
            </w:r>
          </w:p>
          <w:p w14:paraId="082360B6" w14:textId="77777777" w:rsidR="000C449C" w:rsidRPr="000C449C" w:rsidRDefault="000C449C" w:rsidP="008762A0">
            <w:pPr>
              <w:keepNext/>
              <w:keepLines/>
              <w:numPr>
                <w:ilvl w:val="0"/>
                <w:numId w:val="385"/>
              </w:numPr>
              <w:spacing w:line="360" w:lineRule="auto"/>
              <w:ind w:hanging="538"/>
              <w:contextualSpacing/>
              <w:jc w:val="both"/>
              <w:rPr>
                <w:rFonts w:ascii="Arial" w:hAnsi="Arial"/>
                <w:lang w:val="en-GB"/>
              </w:rPr>
            </w:pPr>
            <w:r w:rsidRPr="000C449C">
              <w:rPr>
                <w:rFonts w:ascii="Arial" w:hAnsi="Arial"/>
                <w:sz w:val="22"/>
                <w:szCs w:val="22"/>
                <w:lang w:val="en-GB"/>
              </w:rPr>
              <w:t xml:space="preserve">Identify &amp; Prepare Pre-qualification document observing PEC directions. </w:t>
            </w:r>
            <w:r w:rsidRPr="000C449C">
              <w:rPr>
                <w:rFonts w:ascii="Arial" w:hAnsi="Arial"/>
                <w:sz w:val="22"/>
                <w:szCs w:val="22"/>
              </w:rPr>
              <w:t>Instructions to applicant, Qualification Criteria</w:t>
            </w:r>
            <w:r w:rsidRPr="000C449C">
              <w:rPr>
                <w:rFonts w:ascii="Arial" w:hAnsi="Arial"/>
                <w:sz w:val="22"/>
                <w:szCs w:val="22"/>
                <w:lang w:val="en-GB"/>
              </w:rPr>
              <w:t xml:space="preserve">, </w:t>
            </w:r>
            <w:r w:rsidRPr="000C449C">
              <w:rPr>
                <w:rFonts w:ascii="Arial" w:hAnsi="Arial"/>
                <w:sz w:val="22"/>
                <w:szCs w:val="22"/>
              </w:rPr>
              <w:t>Annexures.</w:t>
            </w:r>
          </w:p>
        </w:tc>
      </w:tr>
      <w:tr w:rsidR="000C449C" w:rsidRPr="000C449C" w14:paraId="5A914F3A" w14:textId="77777777" w:rsidTr="00894F63">
        <w:trPr>
          <w:trHeight w:val="350"/>
        </w:trPr>
        <w:tc>
          <w:tcPr>
            <w:tcW w:w="3226" w:type="dxa"/>
          </w:tcPr>
          <w:p w14:paraId="0A706072" w14:textId="77777777" w:rsidR="000C449C" w:rsidRPr="000C449C" w:rsidRDefault="000C449C" w:rsidP="008762A0">
            <w:pPr>
              <w:numPr>
                <w:ilvl w:val="0"/>
                <w:numId w:val="1162"/>
              </w:numPr>
              <w:spacing w:line="360" w:lineRule="auto"/>
              <w:ind w:left="567" w:hanging="567"/>
              <w:contextualSpacing/>
              <w:rPr>
                <w:rFonts w:ascii="Arial" w:hAnsi="Arial"/>
                <w:noProof/>
                <w:lang w:val="en-GB"/>
              </w:rPr>
            </w:pPr>
            <w:r w:rsidRPr="000C449C">
              <w:rPr>
                <w:rFonts w:ascii="Arial" w:hAnsi="Arial"/>
                <w:noProof/>
                <w:lang w:val="en-GB"/>
              </w:rPr>
              <w:t>Prepare Standared proceedure and  Features of Pre-qualification Document.</w:t>
            </w:r>
          </w:p>
          <w:p w14:paraId="1430A1D9" w14:textId="77777777" w:rsidR="000C449C" w:rsidRPr="000C449C" w:rsidRDefault="000C449C" w:rsidP="00894F63">
            <w:pPr>
              <w:spacing w:line="360" w:lineRule="auto"/>
              <w:ind w:left="567"/>
              <w:contextualSpacing/>
              <w:rPr>
                <w:rFonts w:ascii="Arial" w:hAnsi="Arial"/>
                <w:noProof/>
                <w:lang w:val="en-GB"/>
              </w:rPr>
            </w:pPr>
          </w:p>
        </w:tc>
        <w:tc>
          <w:tcPr>
            <w:tcW w:w="6980" w:type="dxa"/>
          </w:tcPr>
          <w:p w14:paraId="28BDD0A9" w14:textId="77777777" w:rsidR="000C449C" w:rsidRPr="000C449C" w:rsidRDefault="000C449C" w:rsidP="008762A0">
            <w:pPr>
              <w:numPr>
                <w:ilvl w:val="0"/>
                <w:numId w:val="387"/>
              </w:numPr>
              <w:spacing w:line="360" w:lineRule="auto"/>
              <w:ind w:hanging="679"/>
              <w:contextualSpacing/>
              <w:jc w:val="both"/>
              <w:rPr>
                <w:rFonts w:ascii="Arial" w:hAnsi="Arial"/>
              </w:rPr>
            </w:pPr>
            <w:r w:rsidRPr="000C449C">
              <w:rPr>
                <w:rFonts w:ascii="Arial" w:hAnsi="Arial"/>
                <w:sz w:val="22"/>
                <w:szCs w:val="22"/>
              </w:rPr>
              <w:t>Identify the standard procedure and features of Pre-Qualification document as per PEC directions.</w:t>
            </w:r>
          </w:p>
          <w:p w14:paraId="14FA9A2C" w14:textId="77777777" w:rsidR="000C449C" w:rsidRPr="000C449C" w:rsidRDefault="000C449C" w:rsidP="008762A0">
            <w:pPr>
              <w:numPr>
                <w:ilvl w:val="0"/>
                <w:numId w:val="387"/>
              </w:numPr>
              <w:spacing w:line="360" w:lineRule="auto"/>
              <w:ind w:hanging="679"/>
              <w:contextualSpacing/>
              <w:jc w:val="both"/>
              <w:rPr>
                <w:rFonts w:ascii="Arial" w:hAnsi="Arial"/>
                <w:lang w:val="en-GB"/>
              </w:rPr>
            </w:pPr>
            <w:r w:rsidRPr="000C449C">
              <w:rPr>
                <w:rFonts w:ascii="Arial" w:hAnsi="Arial"/>
                <w:sz w:val="22"/>
                <w:szCs w:val="22"/>
              </w:rPr>
              <w:t>Draft features of Instructions to Applicant</w:t>
            </w:r>
            <w:r w:rsidRPr="000C449C">
              <w:rPr>
                <w:rFonts w:ascii="Arial" w:hAnsi="Arial"/>
                <w:sz w:val="22"/>
                <w:szCs w:val="22"/>
                <w:lang w:val="en-GB"/>
              </w:rPr>
              <w:t>.</w:t>
            </w:r>
          </w:p>
          <w:p w14:paraId="6CF934FE" w14:textId="77777777" w:rsidR="000C449C" w:rsidRPr="000C449C" w:rsidRDefault="000C449C" w:rsidP="008762A0">
            <w:pPr>
              <w:numPr>
                <w:ilvl w:val="0"/>
                <w:numId w:val="387"/>
              </w:numPr>
              <w:spacing w:line="360" w:lineRule="auto"/>
              <w:ind w:hanging="679"/>
              <w:contextualSpacing/>
              <w:jc w:val="both"/>
              <w:rPr>
                <w:rFonts w:ascii="Arial" w:hAnsi="Arial"/>
                <w:lang w:val="en-GB"/>
              </w:rPr>
            </w:pPr>
            <w:r w:rsidRPr="000C449C">
              <w:rPr>
                <w:rFonts w:ascii="Arial" w:hAnsi="Arial"/>
                <w:sz w:val="22"/>
                <w:szCs w:val="22"/>
              </w:rPr>
              <w:t>Draft features of</w:t>
            </w:r>
            <w:r w:rsidRPr="000C449C">
              <w:rPr>
                <w:rFonts w:ascii="Arial" w:hAnsi="Arial"/>
                <w:sz w:val="22"/>
                <w:szCs w:val="22"/>
                <w:lang w:val="en-GB"/>
              </w:rPr>
              <w:t xml:space="preserve"> technical and financial capability assessment of applicants.</w:t>
            </w:r>
          </w:p>
          <w:p w14:paraId="2F72D827" w14:textId="77777777" w:rsidR="000C449C" w:rsidRPr="000C449C" w:rsidRDefault="000C449C" w:rsidP="008762A0">
            <w:pPr>
              <w:numPr>
                <w:ilvl w:val="0"/>
                <w:numId w:val="387"/>
              </w:numPr>
              <w:spacing w:line="360" w:lineRule="auto"/>
              <w:ind w:hanging="679"/>
              <w:contextualSpacing/>
              <w:jc w:val="both"/>
              <w:rPr>
                <w:rFonts w:ascii="Arial" w:hAnsi="Arial"/>
              </w:rPr>
            </w:pPr>
            <w:r w:rsidRPr="000C449C">
              <w:rPr>
                <w:rFonts w:ascii="Arial" w:hAnsi="Arial"/>
                <w:sz w:val="22"/>
                <w:szCs w:val="22"/>
              </w:rPr>
              <w:t xml:space="preserve">Draft features to assess the capability of joint venture </w:t>
            </w:r>
          </w:p>
          <w:p w14:paraId="63DB2EF3" w14:textId="77777777" w:rsidR="000C449C" w:rsidRPr="000C449C" w:rsidRDefault="000C449C" w:rsidP="008762A0">
            <w:pPr>
              <w:numPr>
                <w:ilvl w:val="0"/>
                <w:numId w:val="387"/>
              </w:numPr>
              <w:spacing w:line="360" w:lineRule="auto"/>
              <w:ind w:hanging="679"/>
              <w:contextualSpacing/>
              <w:jc w:val="both"/>
              <w:rPr>
                <w:rFonts w:ascii="Arial" w:hAnsi="Arial"/>
                <w:lang w:val="en-GB"/>
              </w:rPr>
            </w:pPr>
            <w:r w:rsidRPr="000C449C">
              <w:rPr>
                <w:rFonts w:ascii="Arial" w:hAnsi="Arial"/>
                <w:sz w:val="22"/>
                <w:szCs w:val="22"/>
              </w:rPr>
              <w:t>Draft features of evaluation criteria</w:t>
            </w:r>
          </w:p>
          <w:p w14:paraId="6AA517DC" w14:textId="77777777" w:rsidR="000C449C" w:rsidRPr="000C449C" w:rsidRDefault="000C449C" w:rsidP="00894F63">
            <w:pPr>
              <w:spacing w:line="360" w:lineRule="auto"/>
              <w:ind w:left="720"/>
              <w:contextualSpacing/>
              <w:jc w:val="both"/>
              <w:rPr>
                <w:rFonts w:ascii="Arial" w:hAnsi="Arial"/>
                <w:lang w:val="en-GB"/>
              </w:rPr>
            </w:pPr>
          </w:p>
        </w:tc>
      </w:tr>
      <w:tr w:rsidR="000C449C" w:rsidRPr="000C449C" w14:paraId="48E84437" w14:textId="77777777" w:rsidTr="00894F63">
        <w:trPr>
          <w:trHeight w:val="340"/>
        </w:trPr>
        <w:tc>
          <w:tcPr>
            <w:tcW w:w="3226" w:type="dxa"/>
          </w:tcPr>
          <w:p w14:paraId="13994B06" w14:textId="77777777" w:rsidR="000C449C" w:rsidRPr="000C449C" w:rsidRDefault="000C449C" w:rsidP="008762A0">
            <w:pPr>
              <w:numPr>
                <w:ilvl w:val="0"/>
                <w:numId w:val="1162"/>
              </w:numPr>
              <w:spacing w:line="360" w:lineRule="auto"/>
              <w:ind w:left="567" w:hanging="567"/>
              <w:contextualSpacing/>
              <w:rPr>
                <w:rFonts w:ascii="Arial" w:hAnsi="Arial"/>
                <w:noProof/>
                <w:lang w:val="en-GB"/>
              </w:rPr>
            </w:pPr>
            <w:r w:rsidRPr="000C449C">
              <w:rPr>
                <w:rFonts w:ascii="Arial" w:hAnsi="Arial"/>
                <w:noProof/>
                <w:lang w:val="en-GB"/>
              </w:rPr>
              <w:t>Prepare Pre-Qualification document for works &amp; invite to applicants.</w:t>
            </w:r>
          </w:p>
        </w:tc>
        <w:tc>
          <w:tcPr>
            <w:tcW w:w="6980" w:type="dxa"/>
          </w:tcPr>
          <w:p w14:paraId="7ADFEEAE" w14:textId="77777777" w:rsidR="000C449C" w:rsidRPr="000C449C" w:rsidRDefault="000C449C" w:rsidP="00894F63">
            <w:pPr>
              <w:spacing w:line="360" w:lineRule="auto"/>
              <w:jc w:val="both"/>
              <w:rPr>
                <w:rFonts w:ascii="Arial" w:hAnsi="Arial"/>
                <w:lang w:val="en-GB"/>
              </w:rPr>
            </w:pPr>
          </w:p>
          <w:p w14:paraId="7BD490AE" w14:textId="77777777" w:rsidR="000C449C" w:rsidRPr="000C449C" w:rsidRDefault="000C449C" w:rsidP="008762A0">
            <w:pPr>
              <w:numPr>
                <w:ilvl w:val="0"/>
                <w:numId w:val="388"/>
              </w:numPr>
              <w:spacing w:line="360" w:lineRule="auto"/>
              <w:ind w:hanging="679"/>
              <w:contextualSpacing/>
              <w:jc w:val="both"/>
              <w:rPr>
                <w:rFonts w:ascii="Arial" w:hAnsi="Arial"/>
                <w:lang w:val="en-GB"/>
              </w:rPr>
            </w:pPr>
            <w:r w:rsidRPr="000C449C">
              <w:rPr>
                <w:rFonts w:ascii="Arial" w:hAnsi="Arial"/>
                <w:sz w:val="22"/>
                <w:szCs w:val="22"/>
                <w:lang w:val="en-GB"/>
              </w:rPr>
              <w:t>Prepare Draft of Qualification Criteria.</w:t>
            </w:r>
          </w:p>
          <w:p w14:paraId="24BF4CA3" w14:textId="77777777" w:rsidR="000C449C" w:rsidRPr="000C449C" w:rsidRDefault="000C449C" w:rsidP="00894F63">
            <w:pPr>
              <w:spacing w:line="360" w:lineRule="auto"/>
              <w:ind w:left="720"/>
              <w:contextualSpacing/>
              <w:jc w:val="both"/>
              <w:rPr>
                <w:rFonts w:ascii="Arial" w:hAnsi="Arial"/>
                <w:lang w:val="en-GB"/>
              </w:rPr>
            </w:pPr>
            <w:r w:rsidRPr="000C449C">
              <w:rPr>
                <w:rFonts w:ascii="Arial" w:hAnsi="Arial"/>
                <w:b/>
                <w:bCs/>
                <w:lang w:val="en-GB"/>
              </w:rPr>
              <w:t>P1.1.</w:t>
            </w:r>
            <w:r w:rsidRPr="000C449C">
              <w:rPr>
                <w:rFonts w:ascii="Arial" w:hAnsi="Arial"/>
                <w:lang w:val="en-GB"/>
              </w:rPr>
              <w:t xml:space="preserve"> Prepare Draft of General information of applicant</w:t>
            </w:r>
          </w:p>
          <w:p w14:paraId="59EBD292" w14:textId="77777777" w:rsidR="000C449C" w:rsidRPr="000C449C" w:rsidRDefault="000C449C" w:rsidP="00894F63">
            <w:pPr>
              <w:spacing w:line="360" w:lineRule="auto"/>
              <w:ind w:left="720"/>
              <w:contextualSpacing/>
              <w:jc w:val="both"/>
              <w:rPr>
                <w:rFonts w:ascii="Arial" w:hAnsi="Arial"/>
                <w:lang w:val="en-GB"/>
              </w:rPr>
            </w:pPr>
            <w:r w:rsidRPr="000C449C">
              <w:rPr>
                <w:rFonts w:ascii="Arial" w:hAnsi="Arial"/>
                <w:b/>
                <w:bCs/>
                <w:lang w:val="en-GB"/>
              </w:rPr>
              <w:t>P1.2.</w:t>
            </w:r>
            <w:r w:rsidRPr="000C449C">
              <w:rPr>
                <w:rFonts w:ascii="Arial" w:hAnsi="Arial"/>
                <w:lang w:val="en-GB"/>
              </w:rPr>
              <w:t xml:space="preserve"> Prepare Draft to assess General experience of the   Applicant.</w:t>
            </w:r>
          </w:p>
          <w:p w14:paraId="46F9FE36" w14:textId="77777777" w:rsidR="000C449C" w:rsidRPr="000C449C" w:rsidRDefault="000C449C" w:rsidP="00894F63">
            <w:pPr>
              <w:spacing w:line="360" w:lineRule="auto"/>
              <w:ind w:left="720"/>
              <w:contextualSpacing/>
              <w:jc w:val="both"/>
              <w:rPr>
                <w:rFonts w:ascii="Arial" w:hAnsi="Arial"/>
                <w:lang w:val="en-GB"/>
              </w:rPr>
            </w:pPr>
            <w:r w:rsidRPr="000C449C">
              <w:rPr>
                <w:rFonts w:ascii="Arial" w:hAnsi="Arial"/>
                <w:b/>
                <w:bCs/>
                <w:lang w:val="en-GB"/>
              </w:rPr>
              <w:t xml:space="preserve">P1.3. </w:t>
            </w:r>
            <w:r w:rsidRPr="000C449C">
              <w:rPr>
                <w:rFonts w:ascii="Arial" w:hAnsi="Arial"/>
                <w:lang w:val="en-GB"/>
              </w:rPr>
              <w:t>Prepare Draft to assess Personnel Capabilities of the Applicant.</w:t>
            </w:r>
          </w:p>
          <w:p w14:paraId="7F9A28EB" w14:textId="77777777" w:rsidR="000C449C" w:rsidRPr="000C449C" w:rsidRDefault="000C449C" w:rsidP="00894F63">
            <w:pPr>
              <w:spacing w:line="360" w:lineRule="auto"/>
              <w:ind w:left="720"/>
              <w:contextualSpacing/>
              <w:jc w:val="both"/>
              <w:rPr>
                <w:rFonts w:ascii="Arial" w:hAnsi="Arial"/>
                <w:lang w:val="en-GB"/>
              </w:rPr>
            </w:pPr>
            <w:r w:rsidRPr="000C449C">
              <w:rPr>
                <w:rFonts w:ascii="Arial" w:hAnsi="Arial"/>
                <w:b/>
                <w:bCs/>
                <w:lang w:val="en-GB"/>
              </w:rPr>
              <w:t xml:space="preserve">P1.4. </w:t>
            </w:r>
            <w:r w:rsidRPr="000C449C">
              <w:rPr>
                <w:rFonts w:ascii="Arial" w:hAnsi="Arial"/>
                <w:lang w:val="en-GB"/>
              </w:rPr>
              <w:t>Prepare Draft to assess Equipment Capabilities of the Applicant.</w:t>
            </w:r>
          </w:p>
          <w:p w14:paraId="5820AE44" w14:textId="77777777" w:rsidR="000C449C" w:rsidRPr="000C449C" w:rsidRDefault="000C449C" w:rsidP="00894F63">
            <w:pPr>
              <w:spacing w:line="360" w:lineRule="auto"/>
              <w:ind w:left="720"/>
              <w:contextualSpacing/>
              <w:jc w:val="both"/>
              <w:rPr>
                <w:rFonts w:ascii="Arial" w:hAnsi="Arial"/>
                <w:lang w:val="en-GB"/>
              </w:rPr>
            </w:pPr>
            <w:r w:rsidRPr="000C449C">
              <w:rPr>
                <w:rFonts w:ascii="Arial" w:hAnsi="Arial"/>
                <w:b/>
                <w:bCs/>
                <w:lang w:val="en-GB"/>
              </w:rPr>
              <w:t xml:space="preserve">P1.5. </w:t>
            </w:r>
            <w:r w:rsidRPr="000C449C">
              <w:rPr>
                <w:rFonts w:ascii="Arial" w:hAnsi="Arial"/>
                <w:lang w:val="en-GB"/>
              </w:rPr>
              <w:t>Prepare Draft to assess financial position of the Applicant.</w:t>
            </w:r>
          </w:p>
          <w:p w14:paraId="78CA39F2" w14:textId="77777777" w:rsidR="000C449C" w:rsidRPr="000C449C" w:rsidRDefault="000C449C" w:rsidP="008762A0">
            <w:pPr>
              <w:numPr>
                <w:ilvl w:val="0"/>
                <w:numId w:val="388"/>
              </w:numPr>
              <w:spacing w:line="360" w:lineRule="auto"/>
              <w:ind w:hanging="679"/>
              <w:contextualSpacing/>
              <w:jc w:val="both"/>
              <w:rPr>
                <w:rFonts w:ascii="Arial" w:hAnsi="Arial"/>
                <w:lang w:val="en-GB"/>
              </w:rPr>
            </w:pPr>
            <w:r w:rsidRPr="000C449C">
              <w:rPr>
                <w:rFonts w:ascii="Arial" w:hAnsi="Arial"/>
                <w:sz w:val="22"/>
                <w:szCs w:val="22"/>
                <w:lang w:val="en-GB"/>
              </w:rPr>
              <w:t>Prepare the Features and draft to assess the Joint venture.</w:t>
            </w:r>
          </w:p>
          <w:p w14:paraId="011DF18E" w14:textId="77777777" w:rsidR="000C449C" w:rsidRPr="000C449C" w:rsidRDefault="000C449C" w:rsidP="008762A0">
            <w:pPr>
              <w:numPr>
                <w:ilvl w:val="0"/>
                <w:numId w:val="388"/>
              </w:numPr>
              <w:spacing w:line="360" w:lineRule="auto"/>
              <w:ind w:hanging="679"/>
              <w:contextualSpacing/>
              <w:jc w:val="both"/>
              <w:rPr>
                <w:rFonts w:ascii="Arial" w:hAnsi="Arial"/>
                <w:lang w:val="en-GB"/>
              </w:rPr>
            </w:pPr>
            <w:r w:rsidRPr="000C449C">
              <w:rPr>
                <w:rFonts w:ascii="Arial" w:hAnsi="Arial"/>
                <w:sz w:val="22"/>
                <w:szCs w:val="22"/>
                <w:lang w:val="en-GB"/>
              </w:rPr>
              <w:t>Prepare (EOI) notice as per PEC &amp; PPRA rules.</w:t>
            </w:r>
          </w:p>
          <w:p w14:paraId="74C872C7" w14:textId="77777777" w:rsidR="000C449C" w:rsidRPr="000C449C" w:rsidRDefault="000C449C" w:rsidP="008762A0">
            <w:pPr>
              <w:numPr>
                <w:ilvl w:val="0"/>
                <w:numId w:val="388"/>
              </w:numPr>
              <w:spacing w:line="360" w:lineRule="auto"/>
              <w:ind w:hanging="679"/>
              <w:contextualSpacing/>
              <w:jc w:val="both"/>
              <w:rPr>
                <w:rFonts w:ascii="Arial" w:hAnsi="Arial"/>
                <w:lang w:val="en-GB"/>
              </w:rPr>
            </w:pPr>
            <w:r w:rsidRPr="000C449C">
              <w:rPr>
                <w:rFonts w:ascii="Arial" w:hAnsi="Arial"/>
                <w:sz w:val="22"/>
                <w:szCs w:val="22"/>
                <w:lang w:val="en-GB"/>
              </w:rPr>
              <w:t>Get published in the print and digital media as per PPRA rules.</w:t>
            </w:r>
          </w:p>
        </w:tc>
      </w:tr>
    </w:tbl>
    <w:p w14:paraId="118DC408" w14:textId="77777777" w:rsidR="000C449C" w:rsidRPr="000C449C" w:rsidRDefault="000C449C" w:rsidP="00894F63">
      <w:pPr>
        <w:spacing w:line="360" w:lineRule="auto"/>
        <w:rPr>
          <w:rFonts w:ascii="Arial" w:hAnsi="Arial"/>
          <w:lang w:val="en-GB"/>
        </w:rPr>
      </w:pPr>
    </w:p>
    <w:p w14:paraId="06A6166A" w14:textId="77777777" w:rsidR="000C449C" w:rsidRPr="000C449C" w:rsidRDefault="000C449C" w:rsidP="00894F63">
      <w:pPr>
        <w:spacing w:line="360" w:lineRule="auto"/>
        <w:rPr>
          <w:rFonts w:ascii="Arial" w:hAnsi="Arial"/>
          <w:lang w:val="en-GB"/>
        </w:rPr>
      </w:pPr>
    </w:p>
    <w:p w14:paraId="2CB69A21" w14:textId="77777777" w:rsidR="000C449C" w:rsidRPr="000C449C" w:rsidRDefault="000C449C" w:rsidP="00894F63">
      <w:pPr>
        <w:spacing w:line="360" w:lineRule="auto"/>
        <w:rPr>
          <w:rFonts w:ascii="Arial" w:hAnsi="Arial"/>
          <w:b/>
          <w:lang w:val="en-GB"/>
        </w:rPr>
      </w:pPr>
      <w:r w:rsidRPr="000C449C">
        <w:rPr>
          <w:rFonts w:ascii="Arial" w:hAnsi="Arial"/>
          <w:b/>
          <w:highlight w:val="yellow"/>
          <w:lang w:val="en-GB"/>
        </w:rPr>
        <w:t>Knowledge and understanding</w:t>
      </w:r>
    </w:p>
    <w:p w14:paraId="7443B19C" w14:textId="77777777" w:rsidR="000C449C" w:rsidRPr="000C449C" w:rsidRDefault="000C449C" w:rsidP="00894F63">
      <w:pPr>
        <w:spacing w:line="360" w:lineRule="auto"/>
        <w:rPr>
          <w:rFonts w:ascii="Arial" w:hAnsi="Arial"/>
          <w:lang w:val="en-GB"/>
        </w:rPr>
      </w:pPr>
    </w:p>
    <w:p w14:paraId="6401B4C4" w14:textId="77777777" w:rsidR="000C449C" w:rsidRPr="000C449C" w:rsidRDefault="000C449C" w:rsidP="00894F63">
      <w:pPr>
        <w:keepNext/>
        <w:keepLines/>
        <w:spacing w:line="360" w:lineRule="auto"/>
        <w:ind w:right="171"/>
        <w:contextualSpacing/>
        <w:jc w:val="both"/>
        <w:rPr>
          <w:rFonts w:ascii="Arial" w:hAnsi="Arial"/>
          <w:szCs w:val="22"/>
          <w:lang w:val="en-AU"/>
        </w:rPr>
      </w:pPr>
      <w:r w:rsidRPr="000C449C">
        <w:rPr>
          <w:rFonts w:ascii="Arial" w:hAnsi="Arial"/>
          <w:szCs w:val="22"/>
          <w:lang w:val="en-AU"/>
        </w:rPr>
        <w:t>The candidate must be able to demonstrate underpinning knowledge and understanding required to carry out the tasks covered in this competency standard. This includes the knowledge of:</w:t>
      </w:r>
    </w:p>
    <w:p w14:paraId="3080B03A" w14:textId="77777777" w:rsidR="000C449C" w:rsidRPr="000C449C" w:rsidRDefault="000C449C" w:rsidP="008762A0">
      <w:pPr>
        <w:numPr>
          <w:ilvl w:val="0"/>
          <w:numId w:val="393"/>
        </w:numPr>
        <w:spacing w:line="360" w:lineRule="auto"/>
        <w:ind w:left="993" w:right="261" w:hanging="567"/>
        <w:contextualSpacing/>
        <w:jc w:val="both"/>
        <w:rPr>
          <w:rFonts w:ascii="Arial" w:hAnsi="Arial"/>
          <w:spacing w:val="-3"/>
          <w:sz w:val="22"/>
          <w:szCs w:val="22"/>
        </w:rPr>
      </w:pPr>
      <w:r w:rsidRPr="000C449C">
        <w:rPr>
          <w:rFonts w:ascii="Arial" w:hAnsi="Arial"/>
          <w:spacing w:val="-3"/>
          <w:sz w:val="22"/>
          <w:szCs w:val="22"/>
        </w:rPr>
        <w:t>Define Contractor, Consultant and Vendor, Procurement, Contract, types of Contract.</w:t>
      </w:r>
    </w:p>
    <w:p w14:paraId="53F55F8F" w14:textId="77777777" w:rsidR="000C449C" w:rsidRPr="000C449C" w:rsidRDefault="000C449C" w:rsidP="008762A0">
      <w:pPr>
        <w:numPr>
          <w:ilvl w:val="0"/>
          <w:numId w:val="393"/>
        </w:numPr>
        <w:spacing w:line="360" w:lineRule="auto"/>
        <w:ind w:left="993" w:right="261" w:hanging="567"/>
        <w:contextualSpacing/>
        <w:jc w:val="both"/>
        <w:rPr>
          <w:rFonts w:ascii="Arial" w:hAnsi="Arial"/>
          <w:spacing w:val="-3"/>
          <w:sz w:val="22"/>
          <w:szCs w:val="22"/>
        </w:rPr>
      </w:pPr>
      <w:r w:rsidRPr="000C449C">
        <w:rPr>
          <w:rFonts w:ascii="Arial" w:hAnsi="Arial"/>
          <w:spacing w:val="-3"/>
          <w:sz w:val="22"/>
          <w:szCs w:val="22"/>
        </w:rPr>
        <w:t>Establish type of Contract.</w:t>
      </w:r>
    </w:p>
    <w:p w14:paraId="075FDD86" w14:textId="77777777" w:rsidR="000C449C" w:rsidRPr="000C449C" w:rsidRDefault="000C449C" w:rsidP="008762A0">
      <w:pPr>
        <w:numPr>
          <w:ilvl w:val="0"/>
          <w:numId w:val="393"/>
        </w:numPr>
        <w:spacing w:line="360" w:lineRule="auto"/>
        <w:ind w:left="993" w:right="261" w:hanging="567"/>
        <w:contextualSpacing/>
        <w:jc w:val="both"/>
        <w:rPr>
          <w:rFonts w:ascii="Arial" w:hAnsi="Arial"/>
          <w:spacing w:val="-3"/>
          <w:sz w:val="22"/>
          <w:szCs w:val="22"/>
        </w:rPr>
      </w:pPr>
      <w:r w:rsidRPr="000C449C">
        <w:rPr>
          <w:rFonts w:ascii="Arial" w:hAnsi="Arial"/>
          <w:spacing w:val="-3"/>
          <w:sz w:val="22"/>
          <w:szCs w:val="22"/>
        </w:rPr>
        <w:t>Define Prequalification, Types of prequalification.</w:t>
      </w:r>
    </w:p>
    <w:p w14:paraId="03C218BA" w14:textId="77777777" w:rsidR="000C449C" w:rsidRPr="000C449C" w:rsidRDefault="000C449C" w:rsidP="008762A0">
      <w:pPr>
        <w:numPr>
          <w:ilvl w:val="0"/>
          <w:numId w:val="393"/>
        </w:numPr>
        <w:spacing w:line="360" w:lineRule="auto"/>
        <w:ind w:left="993" w:right="261" w:hanging="567"/>
        <w:contextualSpacing/>
        <w:jc w:val="both"/>
        <w:rPr>
          <w:rFonts w:ascii="Arial" w:hAnsi="Arial"/>
          <w:spacing w:val="-3"/>
          <w:sz w:val="22"/>
          <w:szCs w:val="22"/>
        </w:rPr>
      </w:pPr>
      <w:r w:rsidRPr="000C449C">
        <w:rPr>
          <w:rFonts w:ascii="Arial" w:hAnsi="Arial"/>
          <w:spacing w:val="-3"/>
          <w:sz w:val="22"/>
          <w:szCs w:val="22"/>
        </w:rPr>
        <w:t>Enlist steps of pre-qualification process and Documents, forms, evaluation forms.</w:t>
      </w:r>
    </w:p>
    <w:p w14:paraId="483B5024" w14:textId="77777777" w:rsidR="000C449C" w:rsidRPr="000C449C" w:rsidRDefault="000C449C" w:rsidP="008762A0">
      <w:pPr>
        <w:numPr>
          <w:ilvl w:val="0"/>
          <w:numId w:val="393"/>
        </w:numPr>
        <w:spacing w:line="360" w:lineRule="auto"/>
        <w:ind w:left="993" w:right="261" w:hanging="567"/>
        <w:contextualSpacing/>
        <w:jc w:val="both"/>
        <w:rPr>
          <w:rFonts w:ascii="Arial" w:hAnsi="Arial"/>
          <w:spacing w:val="-3"/>
          <w:sz w:val="22"/>
          <w:szCs w:val="22"/>
        </w:rPr>
      </w:pPr>
      <w:r w:rsidRPr="000C449C">
        <w:rPr>
          <w:rFonts w:ascii="Arial" w:hAnsi="Arial"/>
          <w:spacing w:val="-3"/>
          <w:sz w:val="22"/>
          <w:szCs w:val="22"/>
        </w:rPr>
        <w:t>Define Notice of invitation (EOI).</w:t>
      </w:r>
    </w:p>
    <w:p w14:paraId="267E543D" w14:textId="77777777" w:rsidR="000C449C" w:rsidRPr="000C449C" w:rsidRDefault="000C449C" w:rsidP="008762A0">
      <w:pPr>
        <w:numPr>
          <w:ilvl w:val="0"/>
          <w:numId w:val="393"/>
        </w:numPr>
        <w:spacing w:line="360" w:lineRule="auto"/>
        <w:ind w:left="993" w:right="261" w:hanging="567"/>
        <w:contextualSpacing/>
        <w:jc w:val="both"/>
        <w:rPr>
          <w:rFonts w:ascii="Arial" w:hAnsi="Arial"/>
          <w:spacing w:val="-3"/>
          <w:sz w:val="22"/>
          <w:szCs w:val="22"/>
        </w:rPr>
      </w:pPr>
      <w:r w:rsidRPr="000C449C">
        <w:rPr>
          <w:rFonts w:ascii="Arial" w:hAnsi="Arial"/>
          <w:spacing w:val="-3"/>
          <w:sz w:val="22"/>
          <w:szCs w:val="22"/>
        </w:rPr>
        <w:t>Describe Pre-requisite for prequalification administrative approval, technical sanction, Budget provision and allocation of funds to carry out the whole process.</w:t>
      </w:r>
    </w:p>
    <w:p w14:paraId="577275DC" w14:textId="77777777" w:rsidR="000C449C" w:rsidRPr="000C449C" w:rsidRDefault="000C449C" w:rsidP="008762A0">
      <w:pPr>
        <w:numPr>
          <w:ilvl w:val="0"/>
          <w:numId w:val="393"/>
        </w:numPr>
        <w:spacing w:line="360" w:lineRule="auto"/>
        <w:ind w:left="993" w:right="261" w:hanging="567"/>
        <w:contextualSpacing/>
        <w:jc w:val="both"/>
        <w:rPr>
          <w:rFonts w:ascii="Arial" w:hAnsi="Arial"/>
          <w:spacing w:val="-3"/>
          <w:sz w:val="22"/>
          <w:szCs w:val="22"/>
        </w:rPr>
      </w:pPr>
      <w:r w:rsidRPr="000C449C">
        <w:rPr>
          <w:rFonts w:ascii="Arial" w:hAnsi="Arial"/>
          <w:spacing w:val="-3"/>
          <w:sz w:val="22"/>
          <w:szCs w:val="22"/>
        </w:rPr>
        <w:t>State the Procurement Team formation.</w:t>
      </w:r>
    </w:p>
    <w:p w14:paraId="5D20609F" w14:textId="77777777" w:rsidR="000C449C" w:rsidRPr="000C449C" w:rsidRDefault="000C449C" w:rsidP="008762A0">
      <w:pPr>
        <w:numPr>
          <w:ilvl w:val="0"/>
          <w:numId w:val="393"/>
        </w:numPr>
        <w:spacing w:line="360" w:lineRule="auto"/>
        <w:ind w:left="993" w:right="261" w:hanging="567"/>
        <w:contextualSpacing/>
        <w:jc w:val="both"/>
        <w:rPr>
          <w:spacing w:val="-1"/>
        </w:rPr>
      </w:pPr>
      <w:r w:rsidRPr="000C449C">
        <w:rPr>
          <w:rFonts w:ascii="Arial" w:hAnsi="Arial"/>
          <w:spacing w:val="-3"/>
          <w:sz w:val="22"/>
          <w:szCs w:val="22"/>
        </w:rPr>
        <w:t>Define financial capabilities and technical capabilities</w:t>
      </w:r>
      <w:r w:rsidRPr="000C449C">
        <w:rPr>
          <w:spacing w:val="-1"/>
        </w:rPr>
        <w:t>.</w:t>
      </w:r>
    </w:p>
    <w:p w14:paraId="3E279C96" w14:textId="77777777" w:rsidR="000C449C" w:rsidRPr="000C449C" w:rsidRDefault="000C449C" w:rsidP="008762A0">
      <w:pPr>
        <w:numPr>
          <w:ilvl w:val="0"/>
          <w:numId w:val="393"/>
        </w:numPr>
        <w:spacing w:line="360" w:lineRule="auto"/>
        <w:ind w:left="993" w:right="261" w:hanging="567"/>
        <w:contextualSpacing/>
        <w:jc w:val="both"/>
        <w:rPr>
          <w:rFonts w:ascii="Arial" w:hAnsi="Arial"/>
          <w:spacing w:val="-3"/>
          <w:sz w:val="22"/>
          <w:szCs w:val="22"/>
        </w:rPr>
      </w:pPr>
      <w:r w:rsidRPr="000C449C">
        <w:rPr>
          <w:rFonts w:ascii="Arial" w:hAnsi="Arial"/>
          <w:spacing w:val="-3"/>
          <w:sz w:val="22"/>
          <w:szCs w:val="22"/>
        </w:rPr>
        <w:t>Define instruction to applicant.</w:t>
      </w:r>
    </w:p>
    <w:p w14:paraId="10AF04C1" w14:textId="77777777" w:rsidR="000C449C" w:rsidRPr="000C449C" w:rsidRDefault="000C449C" w:rsidP="008762A0">
      <w:pPr>
        <w:numPr>
          <w:ilvl w:val="0"/>
          <w:numId w:val="393"/>
        </w:numPr>
        <w:spacing w:line="360" w:lineRule="auto"/>
        <w:ind w:left="993" w:right="261" w:hanging="567"/>
        <w:contextualSpacing/>
        <w:jc w:val="both"/>
        <w:rPr>
          <w:rFonts w:ascii="Arial" w:hAnsi="Arial"/>
          <w:spacing w:val="-3"/>
          <w:sz w:val="22"/>
          <w:szCs w:val="22"/>
        </w:rPr>
      </w:pPr>
      <w:r w:rsidRPr="000C449C">
        <w:rPr>
          <w:rFonts w:ascii="Arial" w:hAnsi="Arial"/>
          <w:spacing w:val="-3"/>
          <w:sz w:val="22"/>
          <w:szCs w:val="22"/>
        </w:rPr>
        <w:t>Understanding the forms of Technical and Financial capability as per the PCE/PPRA.</w:t>
      </w:r>
    </w:p>
    <w:p w14:paraId="255626EC" w14:textId="77777777" w:rsidR="000C449C" w:rsidRPr="000C449C" w:rsidRDefault="000C449C" w:rsidP="008762A0">
      <w:pPr>
        <w:numPr>
          <w:ilvl w:val="0"/>
          <w:numId w:val="393"/>
        </w:numPr>
        <w:spacing w:line="360" w:lineRule="auto"/>
        <w:ind w:left="993" w:right="261" w:hanging="567"/>
        <w:contextualSpacing/>
        <w:jc w:val="both"/>
        <w:rPr>
          <w:rFonts w:ascii="Arial" w:hAnsi="Arial"/>
          <w:spacing w:val="-3"/>
          <w:sz w:val="22"/>
          <w:szCs w:val="22"/>
        </w:rPr>
      </w:pPr>
      <w:r w:rsidRPr="000C449C">
        <w:rPr>
          <w:rFonts w:ascii="Arial" w:hAnsi="Arial"/>
          <w:spacing w:val="-3"/>
          <w:sz w:val="22"/>
          <w:szCs w:val="22"/>
        </w:rPr>
        <w:t>Define the Technical features in the forms of prequalification.</w:t>
      </w:r>
    </w:p>
    <w:p w14:paraId="751FF829" w14:textId="77777777" w:rsidR="000C449C" w:rsidRPr="000C449C" w:rsidRDefault="000C449C" w:rsidP="008762A0">
      <w:pPr>
        <w:numPr>
          <w:ilvl w:val="0"/>
          <w:numId w:val="393"/>
        </w:numPr>
        <w:spacing w:line="360" w:lineRule="auto"/>
        <w:ind w:left="993" w:right="261" w:hanging="567"/>
        <w:contextualSpacing/>
        <w:jc w:val="both"/>
        <w:rPr>
          <w:rFonts w:ascii="Arial" w:hAnsi="Arial"/>
          <w:spacing w:val="-3"/>
          <w:sz w:val="22"/>
          <w:szCs w:val="22"/>
        </w:rPr>
      </w:pPr>
      <w:r w:rsidRPr="000C449C">
        <w:rPr>
          <w:rFonts w:ascii="Arial" w:hAnsi="Arial"/>
          <w:spacing w:val="-3"/>
          <w:sz w:val="22"/>
          <w:szCs w:val="22"/>
        </w:rPr>
        <w:t>Define the assessment criteria and procedure of assessment.</w:t>
      </w:r>
    </w:p>
    <w:p w14:paraId="66802139" w14:textId="77777777" w:rsidR="000C449C" w:rsidRPr="000C449C" w:rsidRDefault="000C449C" w:rsidP="008762A0">
      <w:pPr>
        <w:numPr>
          <w:ilvl w:val="0"/>
          <w:numId w:val="393"/>
        </w:numPr>
        <w:spacing w:line="360" w:lineRule="auto"/>
        <w:ind w:left="993" w:right="261" w:hanging="567"/>
        <w:contextualSpacing/>
        <w:jc w:val="both"/>
        <w:rPr>
          <w:rFonts w:ascii="Arial" w:hAnsi="Arial"/>
          <w:spacing w:val="-3"/>
          <w:sz w:val="22"/>
          <w:szCs w:val="22"/>
        </w:rPr>
      </w:pPr>
      <w:r w:rsidRPr="000C449C">
        <w:rPr>
          <w:rFonts w:ascii="Arial" w:hAnsi="Arial"/>
          <w:spacing w:val="-3"/>
          <w:sz w:val="22"/>
          <w:szCs w:val="22"/>
        </w:rPr>
        <w:t>Define Joint venture and the features to assess the capabilities of Joint venture.</w:t>
      </w:r>
    </w:p>
    <w:p w14:paraId="5C8769F0" w14:textId="77777777" w:rsidR="000C449C" w:rsidRPr="000C449C" w:rsidRDefault="000C449C" w:rsidP="008762A0">
      <w:pPr>
        <w:numPr>
          <w:ilvl w:val="0"/>
          <w:numId w:val="393"/>
        </w:numPr>
        <w:spacing w:line="360" w:lineRule="auto"/>
        <w:ind w:left="993" w:right="261" w:hanging="567"/>
        <w:contextualSpacing/>
        <w:jc w:val="both"/>
        <w:rPr>
          <w:spacing w:val="-1"/>
        </w:rPr>
      </w:pPr>
      <w:r w:rsidRPr="000C449C">
        <w:rPr>
          <w:rFonts w:ascii="Arial" w:hAnsi="Arial"/>
          <w:spacing w:val="-3"/>
          <w:sz w:val="22"/>
          <w:szCs w:val="22"/>
        </w:rPr>
        <w:t>Define the procedure to advertise the notice of invitation of</w:t>
      </w:r>
      <w:r w:rsidRPr="000C449C">
        <w:rPr>
          <w:spacing w:val="-1"/>
        </w:rPr>
        <w:t xml:space="preserve"> prequalification.</w:t>
      </w:r>
    </w:p>
    <w:p w14:paraId="51F7FB0C" w14:textId="77777777" w:rsidR="000C449C" w:rsidRPr="000C449C" w:rsidRDefault="000C449C" w:rsidP="008762A0">
      <w:pPr>
        <w:numPr>
          <w:ilvl w:val="0"/>
          <w:numId w:val="393"/>
        </w:numPr>
        <w:spacing w:line="360" w:lineRule="auto"/>
        <w:ind w:left="993" w:right="261" w:hanging="567"/>
        <w:contextualSpacing/>
        <w:jc w:val="both"/>
        <w:rPr>
          <w:rFonts w:ascii="Arial" w:hAnsi="Arial"/>
          <w:spacing w:val="-3"/>
          <w:sz w:val="22"/>
          <w:szCs w:val="22"/>
        </w:rPr>
      </w:pPr>
      <w:r w:rsidRPr="000C449C">
        <w:rPr>
          <w:rFonts w:ascii="Arial" w:hAnsi="Arial"/>
          <w:spacing w:val="-3"/>
          <w:sz w:val="22"/>
          <w:szCs w:val="22"/>
        </w:rPr>
        <w:t>Enlist the pre-requisite attachments, along with Notice of EOI</w:t>
      </w:r>
    </w:p>
    <w:p w14:paraId="3166D38D" w14:textId="77777777" w:rsidR="000C449C" w:rsidRPr="000C449C" w:rsidRDefault="000C449C" w:rsidP="00894F63">
      <w:pPr>
        <w:spacing w:line="360" w:lineRule="auto"/>
        <w:ind w:left="275"/>
        <w:contextualSpacing/>
        <w:rPr>
          <w:spacing w:val="-1"/>
        </w:rPr>
      </w:pPr>
    </w:p>
    <w:p w14:paraId="50CE9A0B" w14:textId="77777777" w:rsidR="000C449C" w:rsidRPr="000C449C" w:rsidRDefault="000C449C" w:rsidP="00894F63">
      <w:pPr>
        <w:tabs>
          <w:tab w:val="left" w:pos="900"/>
        </w:tabs>
        <w:spacing w:line="360" w:lineRule="auto"/>
        <w:ind w:left="720" w:right="171"/>
        <w:contextualSpacing/>
        <w:jc w:val="both"/>
        <w:rPr>
          <w:rFonts w:ascii="Arial" w:hAnsi="Arial"/>
          <w:sz w:val="22"/>
          <w:szCs w:val="22"/>
        </w:rPr>
      </w:pPr>
    </w:p>
    <w:p w14:paraId="20F87F53" w14:textId="77777777" w:rsidR="000C449C" w:rsidRPr="000C449C" w:rsidRDefault="000C449C" w:rsidP="00894F63">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line="360" w:lineRule="auto"/>
        <w:ind w:left="23" w:right="386"/>
        <w:jc w:val="both"/>
        <w:rPr>
          <w:rFonts w:ascii="Arial" w:hAnsi="Arial"/>
          <w:b/>
          <w:lang w:val="en-GB"/>
        </w:rPr>
      </w:pPr>
      <w:r w:rsidRPr="000C449C">
        <w:rPr>
          <w:rFonts w:ascii="Arial" w:hAnsi="Arial"/>
          <w:b/>
          <w:lang w:val="en-GB"/>
        </w:rPr>
        <w:t>Critical Evidence(s) Required</w:t>
      </w:r>
    </w:p>
    <w:p w14:paraId="78395922" w14:textId="77777777" w:rsidR="000C449C" w:rsidRPr="000C449C" w:rsidRDefault="000C449C" w:rsidP="00894F63">
      <w:pPr>
        <w:keepNext/>
        <w:keepLines/>
        <w:spacing w:line="360" w:lineRule="auto"/>
        <w:ind w:right="1027"/>
        <w:contextualSpacing/>
        <w:rPr>
          <w:rFonts w:ascii="Arial" w:hAnsi="Arial"/>
          <w:sz w:val="22"/>
          <w:szCs w:val="22"/>
          <w:lang w:val="en-AU"/>
        </w:rPr>
      </w:pPr>
    </w:p>
    <w:p w14:paraId="4B1D6037" w14:textId="77777777" w:rsidR="000C449C" w:rsidRPr="000C449C" w:rsidRDefault="000C449C" w:rsidP="00894F63">
      <w:pPr>
        <w:keepNext/>
        <w:keepLines/>
        <w:spacing w:line="360" w:lineRule="auto"/>
        <w:ind w:right="1027"/>
        <w:contextualSpacing/>
        <w:jc w:val="both"/>
        <w:rPr>
          <w:rFonts w:ascii="Arial" w:hAnsi="Arial"/>
          <w:sz w:val="22"/>
          <w:szCs w:val="22"/>
          <w:lang w:val="en-AU"/>
        </w:rPr>
      </w:pPr>
      <w:r w:rsidRPr="000C449C">
        <w:rPr>
          <w:rFonts w:ascii="Arial" w:hAnsi="Arial"/>
          <w:sz w:val="22"/>
          <w:szCs w:val="22"/>
          <w:lang w:val="en-AU"/>
        </w:rPr>
        <w:t>The candidate needs to produce following critical evidence(s) in order to be competent in this competency standard:</w:t>
      </w:r>
    </w:p>
    <w:p w14:paraId="4101095A" w14:textId="77777777" w:rsidR="000C449C" w:rsidRPr="000C449C" w:rsidRDefault="000C449C" w:rsidP="008762A0">
      <w:pPr>
        <w:numPr>
          <w:ilvl w:val="0"/>
          <w:numId w:val="389"/>
        </w:numPr>
        <w:spacing w:line="360" w:lineRule="auto"/>
        <w:contextualSpacing/>
        <w:rPr>
          <w:rFonts w:ascii="Arial" w:hAnsi="Arial"/>
          <w:sz w:val="22"/>
          <w:szCs w:val="22"/>
          <w:lang w:val="en-GB"/>
        </w:rPr>
      </w:pPr>
      <w:r w:rsidRPr="000C449C">
        <w:rPr>
          <w:rFonts w:ascii="Arial" w:hAnsi="Arial"/>
          <w:sz w:val="22"/>
          <w:szCs w:val="22"/>
          <w:lang w:val="en-GB"/>
        </w:rPr>
        <w:t>Prepared flow chart for Pre-Qualification process</w:t>
      </w:r>
    </w:p>
    <w:p w14:paraId="5FD0A6B2" w14:textId="77777777" w:rsidR="000C449C" w:rsidRPr="000C449C" w:rsidRDefault="000C449C" w:rsidP="008762A0">
      <w:pPr>
        <w:numPr>
          <w:ilvl w:val="0"/>
          <w:numId w:val="389"/>
        </w:numPr>
        <w:spacing w:line="360" w:lineRule="auto"/>
        <w:contextualSpacing/>
        <w:rPr>
          <w:rFonts w:ascii="Arial" w:hAnsi="Arial"/>
          <w:noProof/>
          <w:sz w:val="22"/>
          <w:szCs w:val="22"/>
          <w:lang w:val="en-GB"/>
        </w:rPr>
      </w:pPr>
      <w:r w:rsidRPr="000C449C">
        <w:rPr>
          <w:rFonts w:ascii="Arial" w:hAnsi="Arial"/>
          <w:noProof/>
          <w:sz w:val="22"/>
          <w:szCs w:val="22"/>
          <w:lang w:val="en-GB"/>
        </w:rPr>
        <w:t>Prepared Pre-Qualification documents.</w:t>
      </w:r>
    </w:p>
    <w:p w14:paraId="6297F52C" w14:textId="77777777" w:rsidR="000C449C" w:rsidRPr="000C449C" w:rsidRDefault="000C449C" w:rsidP="008762A0">
      <w:pPr>
        <w:numPr>
          <w:ilvl w:val="0"/>
          <w:numId w:val="389"/>
        </w:numPr>
        <w:spacing w:line="360" w:lineRule="auto"/>
        <w:contextualSpacing/>
        <w:rPr>
          <w:rFonts w:ascii="Arial" w:hAnsi="Arial"/>
          <w:noProof/>
          <w:sz w:val="22"/>
          <w:szCs w:val="22"/>
          <w:lang w:val="en-GB"/>
        </w:rPr>
      </w:pPr>
      <w:r w:rsidRPr="000C449C">
        <w:rPr>
          <w:rFonts w:ascii="Arial" w:hAnsi="Arial"/>
          <w:spacing w:val="-1"/>
          <w:sz w:val="22"/>
          <w:szCs w:val="22"/>
        </w:rPr>
        <w:t>Prepared Evaluation Criteria Scoring procedure.</w:t>
      </w:r>
    </w:p>
    <w:p w14:paraId="7AA57225" w14:textId="77777777" w:rsidR="000C449C" w:rsidRPr="000C449C" w:rsidRDefault="000C449C" w:rsidP="008762A0">
      <w:pPr>
        <w:numPr>
          <w:ilvl w:val="0"/>
          <w:numId w:val="389"/>
        </w:numPr>
        <w:spacing w:line="360" w:lineRule="auto"/>
        <w:contextualSpacing/>
        <w:rPr>
          <w:rFonts w:ascii="Arial" w:hAnsi="Arial"/>
          <w:noProof/>
          <w:sz w:val="22"/>
          <w:szCs w:val="22"/>
          <w:lang w:val="en-GB"/>
        </w:rPr>
      </w:pPr>
      <w:r w:rsidRPr="000C449C">
        <w:rPr>
          <w:rFonts w:ascii="Arial" w:hAnsi="Arial"/>
          <w:spacing w:val="-1"/>
          <w:sz w:val="22"/>
          <w:szCs w:val="22"/>
        </w:rPr>
        <w:t>Prepared Notice of EOI and advertisement</w:t>
      </w:r>
    </w:p>
    <w:p w14:paraId="3818FB7D" w14:textId="77777777" w:rsidR="000C449C" w:rsidRPr="000C449C" w:rsidRDefault="000C449C" w:rsidP="00894F63">
      <w:pPr>
        <w:spacing w:line="360" w:lineRule="auto"/>
        <w:rPr>
          <w:rFonts w:ascii="Arial" w:hAnsi="Arial"/>
          <w:noProof/>
          <w:sz w:val="22"/>
          <w:szCs w:val="22"/>
          <w:lang w:val="en-GB"/>
        </w:rPr>
      </w:pPr>
    </w:p>
    <w:p w14:paraId="3174C29A" w14:textId="77777777" w:rsidR="000C449C" w:rsidRPr="000C449C" w:rsidRDefault="000C449C" w:rsidP="00894F63">
      <w:pPr>
        <w:spacing w:line="360" w:lineRule="auto"/>
        <w:ind w:left="360"/>
        <w:rPr>
          <w:rFonts w:ascii="Arial" w:hAnsi="Arial"/>
          <w:b/>
          <w:bCs/>
          <w:lang w:val="en-GB"/>
        </w:rPr>
      </w:pPr>
      <w:r w:rsidRPr="000C449C">
        <w:rPr>
          <w:rFonts w:ascii="Arial" w:hAnsi="Arial"/>
          <w:b/>
          <w:bCs/>
          <w:highlight w:val="yellow"/>
          <w:lang w:val="en-GB"/>
        </w:rPr>
        <w:t>Instruments &amp; Consumables</w:t>
      </w:r>
    </w:p>
    <w:p w14:paraId="675A5FC4" w14:textId="77777777" w:rsidR="000C449C" w:rsidRPr="000C449C" w:rsidRDefault="000C449C" w:rsidP="00894F63">
      <w:pPr>
        <w:spacing w:line="360" w:lineRule="auto"/>
        <w:ind w:left="360"/>
        <w:rPr>
          <w:rFonts w:ascii="Arial" w:hAnsi="Arial"/>
          <w:b/>
          <w:bCs/>
          <w:lang w:val="en-GB"/>
        </w:rPr>
      </w:pPr>
    </w:p>
    <w:tbl>
      <w:tblPr>
        <w:tblStyle w:val="TableGrid18"/>
        <w:tblW w:w="0" w:type="auto"/>
        <w:tblInd w:w="-113" w:type="dxa"/>
        <w:tblLook w:val="04A0" w:firstRow="1" w:lastRow="0" w:firstColumn="1" w:lastColumn="0" w:noHBand="0" w:noVBand="1"/>
      </w:tblPr>
      <w:tblGrid>
        <w:gridCol w:w="930"/>
        <w:gridCol w:w="6095"/>
      </w:tblGrid>
      <w:tr w:rsidR="000C449C" w:rsidRPr="000C449C" w14:paraId="11CBC4D5" w14:textId="77777777" w:rsidTr="00894F63">
        <w:tc>
          <w:tcPr>
            <w:tcW w:w="930" w:type="dxa"/>
          </w:tcPr>
          <w:p w14:paraId="1118C988" w14:textId="77777777" w:rsidR="000C449C" w:rsidRPr="000C449C" w:rsidRDefault="000C449C" w:rsidP="00894F63">
            <w:pPr>
              <w:spacing w:line="360" w:lineRule="auto"/>
              <w:ind w:hanging="1"/>
              <w:rPr>
                <w:rFonts w:ascii="Arial" w:hAnsi="Arial"/>
                <w:b/>
                <w:bCs/>
                <w:lang w:val="en-GB"/>
              </w:rPr>
            </w:pPr>
            <w:r w:rsidRPr="000C449C">
              <w:rPr>
                <w:rFonts w:ascii="Arial" w:hAnsi="Arial"/>
                <w:b/>
                <w:bCs/>
                <w:lang w:val="en-GB"/>
              </w:rPr>
              <w:t>S No.</w:t>
            </w:r>
          </w:p>
        </w:tc>
        <w:tc>
          <w:tcPr>
            <w:tcW w:w="6095" w:type="dxa"/>
          </w:tcPr>
          <w:p w14:paraId="7EF82C63" w14:textId="77777777" w:rsidR="000C449C" w:rsidRPr="000C449C" w:rsidRDefault="000C449C" w:rsidP="00894F63">
            <w:pPr>
              <w:spacing w:line="360" w:lineRule="auto"/>
              <w:rPr>
                <w:rFonts w:ascii="Arial" w:hAnsi="Arial"/>
                <w:b/>
                <w:bCs/>
                <w:lang w:val="en-GB"/>
              </w:rPr>
            </w:pPr>
            <w:r w:rsidRPr="000C449C">
              <w:rPr>
                <w:rFonts w:ascii="Arial" w:hAnsi="Arial"/>
                <w:b/>
                <w:bCs/>
                <w:lang w:val="en-GB"/>
              </w:rPr>
              <w:t>Description (Instruments)</w:t>
            </w:r>
          </w:p>
        </w:tc>
      </w:tr>
      <w:tr w:rsidR="000C449C" w:rsidRPr="000C449C" w14:paraId="4C01943D" w14:textId="77777777" w:rsidTr="00894F63">
        <w:tc>
          <w:tcPr>
            <w:tcW w:w="930" w:type="dxa"/>
          </w:tcPr>
          <w:p w14:paraId="514AE463" w14:textId="77777777" w:rsidR="000C449C" w:rsidRPr="000C449C" w:rsidRDefault="000C449C" w:rsidP="00894F63">
            <w:pPr>
              <w:spacing w:line="360" w:lineRule="auto"/>
              <w:jc w:val="center"/>
              <w:rPr>
                <w:rFonts w:ascii="Arial" w:hAnsi="Arial"/>
                <w:sz w:val="22"/>
                <w:szCs w:val="22"/>
                <w:lang w:val="en-GB"/>
              </w:rPr>
            </w:pPr>
            <w:r w:rsidRPr="000C449C">
              <w:rPr>
                <w:rFonts w:ascii="Arial" w:hAnsi="Arial"/>
                <w:sz w:val="22"/>
                <w:szCs w:val="22"/>
                <w:lang w:val="en-GB"/>
              </w:rPr>
              <w:t>1</w:t>
            </w:r>
          </w:p>
        </w:tc>
        <w:tc>
          <w:tcPr>
            <w:tcW w:w="6095" w:type="dxa"/>
          </w:tcPr>
          <w:p w14:paraId="41288EF8" w14:textId="77777777" w:rsidR="000C449C" w:rsidRPr="000C449C" w:rsidRDefault="000C449C" w:rsidP="00894F63">
            <w:pPr>
              <w:spacing w:line="360" w:lineRule="auto"/>
              <w:ind w:left="102" w:right="-20"/>
              <w:rPr>
                <w:rFonts w:ascii="Arial" w:eastAsia="Arial" w:hAnsi="Arial"/>
                <w:sz w:val="22"/>
                <w:szCs w:val="22"/>
                <w:lang w:val="en-GB"/>
              </w:rPr>
            </w:pPr>
            <w:r w:rsidRPr="000C449C">
              <w:rPr>
                <w:rFonts w:ascii="Arial" w:eastAsia="Arial" w:hAnsi="Arial"/>
                <w:sz w:val="22"/>
                <w:szCs w:val="22"/>
                <w:lang w:val="en-GB"/>
              </w:rPr>
              <w:t>Calculator</w:t>
            </w:r>
          </w:p>
        </w:tc>
      </w:tr>
      <w:tr w:rsidR="000C449C" w:rsidRPr="000C449C" w14:paraId="2BCD25EF" w14:textId="77777777" w:rsidTr="00894F63">
        <w:tc>
          <w:tcPr>
            <w:tcW w:w="930" w:type="dxa"/>
          </w:tcPr>
          <w:p w14:paraId="73A0C152" w14:textId="77777777" w:rsidR="000C449C" w:rsidRPr="000C449C" w:rsidRDefault="000C449C" w:rsidP="00894F63">
            <w:pPr>
              <w:spacing w:line="360" w:lineRule="auto"/>
              <w:jc w:val="center"/>
              <w:rPr>
                <w:rFonts w:ascii="Arial" w:hAnsi="Arial"/>
                <w:sz w:val="22"/>
                <w:szCs w:val="22"/>
                <w:lang w:val="en-GB"/>
              </w:rPr>
            </w:pPr>
            <w:r w:rsidRPr="000C449C">
              <w:rPr>
                <w:rFonts w:ascii="Arial" w:hAnsi="Arial"/>
                <w:sz w:val="22"/>
                <w:szCs w:val="22"/>
                <w:lang w:val="en-GB"/>
              </w:rPr>
              <w:t>2</w:t>
            </w:r>
          </w:p>
        </w:tc>
        <w:tc>
          <w:tcPr>
            <w:tcW w:w="6095" w:type="dxa"/>
          </w:tcPr>
          <w:p w14:paraId="79256CD5" w14:textId="77777777" w:rsidR="000C449C" w:rsidRPr="000C449C" w:rsidRDefault="000C449C" w:rsidP="00894F63">
            <w:pPr>
              <w:spacing w:line="360" w:lineRule="auto"/>
              <w:ind w:left="102" w:right="-20"/>
              <w:rPr>
                <w:rFonts w:ascii="Arial" w:eastAsia="Arial" w:hAnsi="Arial"/>
                <w:sz w:val="22"/>
                <w:szCs w:val="22"/>
                <w:lang w:val="en-GB"/>
              </w:rPr>
            </w:pPr>
            <w:r w:rsidRPr="000C449C">
              <w:rPr>
                <w:rFonts w:ascii="Arial" w:hAnsi="Arial"/>
                <w:sz w:val="22"/>
                <w:szCs w:val="22"/>
                <w:lang w:val="en-GB"/>
              </w:rPr>
              <w:t>Ruler</w:t>
            </w:r>
          </w:p>
        </w:tc>
      </w:tr>
      <w:tr w:rsidR="000C449C" w:rsidRPr="000C449C" w14:paraId="39A1EEF1" w14:textId="77777777" w:rsidTr="00894F63">
        <w:tc>
          <w:tcPr>
            <w:tcW w:w="930" w:type="dxa"/>
          </w:tcPr>
          <w:p w14:paraId="783513B8" w14:textId="77777777" w:rsidR="000C449C" w:rsidRPr="000C449C" w:rsidRDefault="000C449C" w:rsidP="00894F63">
            <w:pPr>
              <w:spacing w:line="360" w:lineRule="auto"/>
              <w:jc w:val="center"/>
              <w:rPr>
                <w:rFonts w:ascii="Arial" w:hAnsi="Arial"/>
                <w:sz w:val="22"/>
                <w:szCs w:val="22"/>
                <w:lang w:val="en-GB"/>
              </w:rPr>
            </w:pPr>
            <w:r w:rsidRPr="000C449C">
              <w:rPr>
                <w:rFonts w:ascii="Arial" w:hAnsi="Arial"/>
                <w:sz w:val="22"/>
                <w:szCs w:val="22"/>
                <w:lang w:val="en-GB"/>
              </w:rPr>
              <w:t>3</w:t>
            </w:r>
          </w:p>
        </w:tc>
        <w:tc>
          <w:tcPr>
            <w:tcW w:w="6095" w:type="dxa"/>
          </w:tcPr>
          <w:p w14:paraId="27426824" w14:textId="77777777" w:rsidR="000C449C" w:rsidRPr="000C449C" w:rsidRDefault="000C449C" w:rsidP="00894F63">
            <w:pPr>
              <w:spacing w:line="360" w:lineRule="auto"/>
              <w:ind w:left="102"/>
              <w:rPr>
                <w:rFonts w:ascii="Arial" w:eastAsia="Arial" w:hAnsi="Arial"/>
                <w:spacing w:val="-1"/>
                <w:sz w:val="22"/>
                <w:szCs w:val="22"/>
                <w:lang w:val="en-GB"/>
              </w:rPr>
            </w:pPr>
            <w:r w:rsidRPr="000C449C">
              <w:rPr>
                <w:rFonts w:ascii="Arial" w:eastAsia="Arial" w:hAnsi="Arial"/>
                <w:spacing w:val="-1"/>
                <w:sz w:val="22"/>
                <w:szCs w:val="22"/>
                <w:lang w:val="en-GB"/>
              </w:rPr>
              <w:t>Pencil</w:t>
            </w:r>
          </w:p>
        </w:tc>
      </w:tr>
      <w:tr w:rsidR="000C449C" w:rsidRPr="000C449C" w14:paraId="240BB54F" w14:textId="77777777" w:rsidTr="00894F63">
        <w:tc>
          <w:tcPr>
            <w:tcW w:w="930" w:type="dxa"/>
          </w:tcPr>
          <w:p w14:paraId="1458606E" w14:textId="77777777" w:rsidR="000C449C" w:rsidRPr="000C449C" w:rsidRDefault="000C449C" w:rsidP="00894F63">
            <w:pPr>
              <w:spacing w:line="360" w:lineRule="auto"/>
              <w:jc w:val="center"/>
              <w:rPr>
                <w:rFonts w:ascii="Arial" w:hAnsi="Arial"/>
                <w:sz w:val="22"/>
                <w:szCs w:val="22"/>
                <w:lang w:val="en-GB"/>
              </w:rPr>
            </w:pPr>
            <w:r w:rsidRPr="000C449C">
              <w:rPr>
                <w:rFonts w:ascii="Arial" w:hAnsi="Arial"/>
                <w:sz w:val="22"/>
                <w:szCs w:val="22"/>
                <w:lang w:val="en-GB"/>
              </w:rPr>
              <w:t>4</w:t>
            </w:r>
          </w:p>
        </w:tc>
        <w:tc>
          <w:tcPr>
            <w:tcW w:w="6095" w:type="dxa"/>
          </w:tcPr>
          <w:p w14:paraId="1D781D60" w14:textId="77777777" w:rsidR="000C449C" w:rsidRPr="000C449C" w:rsidRDefault="000C449C" w:rsidP="00894F63">
            <w:pPr>
              <w:spacing w:line="360" w:lineRule="auto"/>
              <w:rPr>
                <w:rFonts w:ascii="Arial" w:eastAsia="Arial" w:hAnsi="Arial"/>
                <w:spacing w:val="-1"/>
                <w:sz w:val="22"/>
                <w:szCs w:val="22"/>
                <w:lang w:val="en-GB"/>
              </w:rPr>
            </w:pPr>
            <w:r w:rsidRPr="000C449C">
              <w:rPr>
                <w:rFonts w:ascii="Arial" w:eastAsia="Arial" w:hAnsi="Arial"/>
                <w:spacing w:val="-1"/>
                <w:sz w:val="22"/>
                <w:szCs w:val="22"/>
                <w:lang w:val="en-GB"/>
              </w:rPr>
              <w:t xml:space="preserve"> Drawing Lab equipment</w:t>
            </w:r>
          </w:p>
        </w:tc>
      </w:tr>
    </w:tbl>
    <w:p w14:paraId="70374B79" w14:textId="77777777" w:rsidR="000C449C" w:rsidRPr="000C449C" w:rsidRDefault="000C449C" w:rsidP="00894F63">
      <w:pPr>
        <w:spacing w:line="360" w:lineRule="auto"/>
        <w:rPr>
          <w:rFonts w:ascii="Arial" w:eastAsia="Calibri" w:hAnsi="Arial"/>
          <w:b/>
          <w:highlight w:val="lightGray"/>
          <w:lang w:val="en-GB"/>
        </w:rPr>
      </w:pPr>
      <w:r w:rsidRPr="000C449C">
        <w:rPr>
          <w:rFonts w:eastAsia="Calibri"/>
          <w:bCs/>
          <w:highlight w:val="lightGray"/>
          <w:lang w:val="en-GB"/>
        </w:rPr>
        <w:br w:type="page"/>
      </w:r>
    </w:p>
    <w:p w14:paraId="14574E81" w14:textId="77777777" w:rsidR="000C449C" w:rsidRPr="000C449C" w:rsidRDefault="000C449C" w:rsidP="008762A0">
      <w:pPr>
        <w:keepNext/>
        <w:numPr>
          <w:ilvl w:val="0"/>
          <w:numId w:val="1410"/>
        </w:numPr>
        <w:shd w:val="clear" w:color="auto" w:fill="FFC000"/>
        <w:spacing w:line="360" w:lineRule="auto"/>
        <w:contextualSpacing/>
        <w:outlineLvl w:val="2"/>
        <w:rPr>
          <w:rFonts w:ascii="Arial" w:hAnsi="Arial"/>
          <w:b/>
          <w:bCs/>
          <w:lang w:val="en-GB"/>
        </w:rPr>
      </w:pPr>
      <w:bookmarkStart w:id="207" w:name="_Toc111401639"/>
      <w:r w:rsidRPr="000C449C">
        <w:rPr>
          <w:rFonts w:ascii="Arial" w:hAnsi="Arial"/>
          <w:b/>
          <w:bCs/>
          <w:lang w:val="en-GB"/>
        </w:rPr>
        <w:t>Perform Evaluation Criteria for the assessment</w:t>
      </w:r>
      <w:bookmarkEnd w:id="207"/>
      <w:r w:rsidRPr="000C449C">
        <w:rPr>
          <w:rFonts w:ascii="Arial" w:hAnsi="Arial"/>
          <w:b/>
          <w:bCs/>
          <w:lang w:val="en-GB"/>
        </w:rPr>
        <w:t xml:space="preserve"> </w:t>
      </w:r>
    </w:p>
    <w:p w14:paraId="746B73EA" w14:textId="77777777" w:rsidR="000C449C" w:rsidRPr="000C449C" w:rsidRDefault="000C449C" w:rsidP="00894F63">
      <w:pPr>
        <w:spacing w:line="360" w:lineRule="auto"/>
        <w:rPr>
          <w:rFonts w:ascii="Arial" w:hAnsi="Arial"/>
          <w:lang w:val="en-GB"/>
        </w:rPr>
      </w:pPr>
    </w:p>
    <w:p w14:paraId="594ADC08" w14:textId="77777777" w:rsidR="000C449C" w:rsidRPr="000C449C" w:rsidRDefault="000C449C" w:rsidP="00894F63">
      <w:pPr>
        <w:autoSpaceDE w:val="0"/>
        <w:autoSpaceDN w:val="0"/>
        <w:adjustRightInd w:val="0"/>
        <w:spacing w:line="360" w:lineRule="auto"/>
        <w:ind w:right="387"/>
        <w:jc w:val="both"/>
        <w:rPr>
          <w:rFonts w:ascii="Arial" w:hAnsi="Arial"/>
          <w:bCs/>
          <w:sz w:val="22"/>
          <w:szCs w:val="22"/>
        </w:rPr>
      </w:pPr>
      <w:r w:rsidRPr="000C449C">
        <w:rPr>
          <w:rFonts w:ascii="Arial" w:hAnsi="Arial"/>
          <w:b/>
          <w:bCs/>
          <w:sz w:val="22"/>
          <w:szCs w:val="22"/>
          <w:lang w:val="en-GB"/>
        </w:rPr>
        <w:t xml:space="preserve">Overview: </w:t>
      </w:r>
      <w:r w:rsidRPr="000C449C">
        <w:rPr>
          <w:rFonts w:ascii="Arial" w:hAnsi="Arial"/>
          <w:sz w:val="22"/>
          <w:szCs w:val="22"/>
          <w:lang w:val="en-GB"/>
        </w:rPr>
        <w:t xml:space="preserve">This competency standard covers the skills and knowledge required to </w:t>
      </w:r>
      <w:r w:rsidRPr="000C449C">
        <w:rPr>
          <w:rFonts w:ascii="Arial" w:hAnsi="Arial"/>
          <w:bCs/>
          <w:sz w:val="22"/>
          <w:szCs w:val="22"/>
        </w:rPr>
        <w:t>Collect (EOI) for civil works, Opening and initial evaluation of Applicants, prepare comparative statement, Shortlisting of applicants to meet the requirements.</w:t>
      </w:r>
    </w:p>
    <w:tbl>
      <w:tblPr>
        <w:tblW w:w="102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6"/>
        <w:gridCol w:w="6980"/>
      </w:tblGrid>
      <w:tr w:rsidR="000C449C" w:rsidRPr="000C449C" w14:paraId="4ED072C7" w14:textId="77777777" w:rsidTr="000C449C">
        <w:trPr>
          <w:trHeight w:val="340"/>
        </w:trPr>
        <w:tc>
          <w:tcPr>
            <w:tcW w:w="3226" w:type="dxa"/>
            <w:shd w:val="clear" w:color="auto" w:fill="E7E6E6"/>
            <w:vAlign w:val="center"/>
          </w:tcPr>
          <w:p w14:paraId="27E7FAD8" w14:textId="77777777" w:rsidR="000C449C" w:rsidRPr="000C449C" w:rsidRDefault="000C449C" w:rsidP="00894F63">
            <w:pPr>
              <w:autoSpaceDE w:val="0"/>
              <w:autoSpaceDN w:val="0"/>
              <w:adjustRightInd w:val="0"/>
              <w:spacing w:line="360" w:lineRule="auto"/>
              <w:rPr>
                <w:rFonts w:ascii="Arial" w:hAnsi="Arial"/>
                <w:b/>
                <w:bCs/>
              </w:rPr>
            </w:pPr>
            <w:r w:rsidRPr="000C449C">
              <w:rPr>
                <w:rFonts w:ascii="Arial" w:hAnsi="Arial"/>
                <w:b/>
                <w:bCs/>
              </w:rPr>
              <w:t>Competency Unit</w:t>
            </w:r>
          </w:p>
        </w:tc>
        <w:tc>
          <w:tcPr>
            <w:tcW w:w="6980" w:type="dxa"/>
            <w:shd w:val="clear" w:color="auto" w:fill="E7E6E6"/>
            <w:vAlign w:val="center"/>
          </w:tcPr>
          <w:p w14:paraId="098F0571" w14:textId="77777777" w:rsidR="000C449C" w:rsidRPr="000C449C" w:rsidRDefault="000C449C" w:rsidP="00894F63">
            <w:pPr>
              <w:autoSpaceDE w:val="0"/>
              <w:autoSpaceDN w:val="0"/>
              <w:adjustRightInd w:val="0"/>
              <w:spacing w:line="360" w:lineRule="auto"/>
              <w:rPr>
                <w:rFonts w:ascii="Arial" w:hAnsi="Arial"/>
                <w:b/>
                <w:bCs/>
              </w:rPr>
            </w:pPr>
            <w:r w:rsidRPr="000C449C">
              <w:rPr>
                <w:rFonts w:ascii="Arial" w:hAnsi="Arial"/>
                <w:b/>
                <w:bCs/>
              </w:rPr>
              <w:t>Performance Criteria</w:t>
            </w:r>
          </w:p>
        </w:tc>
      </w:tr>
      <w:tr w:rsidR="000C449C" w:rsidRPr="000C449C" w14:paraId="61F16FEB"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2DD01502" w14:textId="77777777" w:rsidR="000C449C" w:rsidRPr="000C449C" w:rsidRDefault="000C449C" w:rsidP="008762A0">
            <w:pPr>
              <w:numPr>
                <w:ilvl w:val="0"/>
                <w:numId w:val="37"/>
              </w:numPr>
              <w:autoSpaceDE w:val="0"/>
              <w:autoSpaceDN w:val="0"/>
              <w:adjustRightInd w:val="0"/>
              <w:spacing w:line="360" w:lineRule="auto"/>
              <w:ind w:left="567" w:hanging="567"/>
              <w:contextualSpacing/>
              <w:rPr>
                <w:rFonts w:ascii="Arial" w:hAnsi="Arial"/>
                <w:bCs/>
              </w:rPr>
            </w:pPr>
            <w:r w:rsidRPr="000C449C">
              <w:rPr>
                <w:rFonts w:ascii="Arial" w:hAnsi="Arial"/>
                <w:bCs/>
                <w:sz w:val="22"/>
                <w:szCs w:val="22"/>
              </w:rPr>
              <w:t>Collect Expression of Interest for civil works.</w:t>
            </w:r>
          </w:p>
        </w:tc>
        <w:tc>
          <w:tcPr>
            <w:tcW w:w="6980" w:type="dxa"/>
            <w:tcBorders>
              <w:top w:val="single" w:sz="4" w:space="0" w:color="000000"/>
              <w:left w:val="single" w:sz="4" w:space="0" w:color="000000"/>
              <w:bottom w:val="single" w:sz="4" w:space="0" w:color="000000"/>
              <w:right w:val="single" w:sz="4" w:space="0" w:color="000000"/>
            </w:tcBorders>
            <w:vAlign w:val="center"/>
          </w:tcPr>
          <w:p w14:paraId="22C2C9F7" w14:textId="77777777" w:rsidR="000C449C" w:rsidRPr="000C449C" w:rsidRDefault="000C449C" w:rsidP="008762A0">
            <w:pPr>
              <w:numPr>
                <w:ilvl w:val="0"/>
                <w:numId w:val="390"/>
              </w:numPr>
              <w:autoSpaceDE w:val="0"/>
              <w:autoSpaceDN w:val="0"/>
              <w:adjustRightInd w:val="0"/>
              <w:spacing w:line="360" w:lineRule="auto"/>
              <w:ind w:hanging="538"/>
              <w:contextualSpacing/>
              <w:rPr>
                <w:rFonts w:ascii="Arial" w:hAnsi="Arial"/>
                <w:bCs/>
              </w:rPr>
            </w:pPr>
            <w:r w:rsidRPr="000C449C">
              <w:rPr>
                <w:rFonts w:ascii="Arial" w:hAnsi="Arial"/>
                <w:bCs/>
                <w:sz w:val="22"/>
                <w:szCs w:val="22"/>
              </w:rPr>
              <w:t>Issue Pre-Qualification documents to the applicants.</w:t>
            </w:r>
          </w:p>
          <w:p w14:paraId="25CAD336" w14:textId="77777777" w:rsidR="000C449C" w:rsidRPr="000C449C" w:rsidRDefault="000C449C" w:rsidP="008762A0">
            <w:pPr>
              <w:numPr>
                <w:ilvl w:val="0"/>
                <w:numId w:val="390"/>
              </w:numPr>
              <w:autoSpaceDE w:val="0"/>
              <w:autoSpaceDN w:val="0"/>
              <w:adjustRightInd w:val="0"/>
              <w:spacing w:line="360" w:lineRule="auto"/>
              <w:ind w:hanging="538"/>
              <w:contextualSpacing/>
              <w:rPr>
                <w:rFonts w:ascii="Arial" w:hAnsi="Arial"/>
                <w:bCs/>
              </w:rPr>
            </w:pPr>
            <w:r w:rsidRPr="000C449C">
              <w:rPr>
                <w:rFonts w:ascii="Arial" w:hAnsi="Arial"/>
                <w:bCs/>
                <w:sz w:val="22"/>
                <w:szCs w:val="22"/>
              </w:rPr>
              <w:t>Conduct Meeting to understand scope of work.</w:t>
            </w:r>
          </w:p>
          <w:p w14:paraId="71158738" w14:textId="77777777" w:rsidR="000C449C" w:rsidRPr="000C449C" w:rsidRDefault="000C449C" w:rsidP="008762A0">
            <w:pPr>
              <w:numPr>
                <w:ilvl w:val="0"/>
                <w:numId w:val="390"/>
              </w:numPr>
              <w:autoSpaceDE w:val="0"/>
              <w:autoSpaceDN w:val="0"/>
              <w:adjustRightInd w:val="0"/>
              <w:spacing w:line="360" w:lineRule="auto"/>
              <w:ind w:hanging="538"/>
              <w:contextualSpacing/>
              <w:rPr>
                <w:rFonts w:ascii="Arial" w:hAnsi="Arial"/>
                <w:bCs/>
              </w:rPr>
            </w:pPr>
            <w:r w:rsidRPr="000C449C">
              <w:rPr>
                <w:rFonts w:ascii="Arial" w:hAnsi="Arial"/>
                <w:bCs/>
                <w:sz w:val="22"/>
                <w:szCs w:val="22"/>
              </w:rPr>
              <w:t>Collect the EOI of the applicants with duly coding formalities and entered on register.</w:t>
            </w:r>
          </w:p>
        </w:tc>
      </w:tr>
      <w:tr w:rsidR="000C449C" w:rsidRPr="000C449C" w14:paraId="727C8875"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065F7EE3" w14:textId="77777777" w:rsidR="000C449C" w:rsidRPr="000C449C" w:rsidRDefault="000C449C" w:rsidP="008762A0">
            <w:pPr>
              <w:numPr>
                <w:ilvl w:val="0"/>
                <w:numId w:val="37"/>
              </w:numPr>
              <w:autoSpaceDE w:val="0"/>
              <w:autoSpaceDN w:val="0"/>
              <w:adjustRightInd w:val="0"/>
              <w:spacing w:line="360" w:lineRule="auto"/>
              <w:ind w:left="567" w:hanging="567"/>
              <w:contextualSpacing/>
              <w:rPr>
                <w:rFonts w:ascii="Arial" w:hAnsi="Arial"/>
                <w:bCs/>
              </w:rPr>
            </w:pPr>
            <w:r w:rsidRPr="000C449C">
              <w:rPr>
                <w:rFonts w:ascii="Arial" w:hAnsi="Arial"/>
                <w:bCs/>
                <w:sz w:val="22"/>
                <w:szCs w:val="22"/>
              </w:rPr>
              <w:t xml:space="preserve">Opening and Perform evaluation </w:t>
            </w:r>
          </w:p>
        </w:tc>
        <w:tc>
          <w:tcPr>
            <w:tcW w:w="6980" w:type="dxa"/>
            <w:tcBorders>
              <w:top w:val="single" w:sz="4" w:space="0" w:color="000000"/>
              <w:left w:val="single" w:sz="4" w:space="0" w:color="000000"/>
              <w:bottom w:val="single" w:sz="4" w:space="0" w:color="000000"/>
              <w:right w:val="single" w:sz="4" w:space="0" w:color="000000"/>
            </w:tcBorders>
            <w:vAlign w:val="center"/>
          </w:tcPr>
          <w:p w14:paraId="18938F40" w14:textId="77777777" w:rsidR="000C449C" w:rsidRPr="000C449C" w:rsidRDefault="000C449C" w:rsidP="008762A0">
            <w:pPr>
              <w:numPr>
                <w:ilvl w:val="0"/>
                <w:numId w:val="391"/>
              </w:numPr>
              <w:autoSpaceDE w:val="0"/>
              <w:autoSpaceDN w:val="0"/>
              <w:adjustRightInd w:val="0"/>
              <w:spacing w:line="360" w:lineRule="auto"/>
              <w:ind w:hanging="538"/>
              <w:contextualSpacing/>
              <w:rPr>
                <w:rFonts w:ascii="Arial" w:hAnsi="Arial"/>
                <w:lang w:val="en-GB"/>
              </w:rPr>
            </w:pPr>
            <w:r w:rsidRPr="000C449C">
              <w:rPr>
                <w:rFonts w:ascii="Arial" w:hAnsi="Arial"/>
                <w:sz w:val="22"/>
                <w:szCs w:val="22"/>
                <w:lang w:val="en-GB"/>
              </w:rPr>
              <w:t>Open the Applications as per PPRA rules.</w:t>
            </w:r>
          </w:p>
          <w:p w14:paraId="6FEB5A59" w14:textId="77777777" w:rsidR="000C449C" w:rsidRPr="000C449C" w:rsidRDefault="000C449C" w:rsidP="008762A0">
            <w:pPr>
              <w:widowControl w:val="0"/>
              <w:numPr>
                <w:ilvl w:val="0"/>
                <w:numId w:val="391"/>
              </w:numPr>
              <w:overflowPunct w:val="0"/>
              <w:autoSpaceDE w:val="0"/>
              <w:autoSpaceDN w:val="0"/>
              <w:adjustRightInd w:val="0"/>
              <w:spacing w:line="360" w:lineRule="auto"/>
              <w:ind w:hanging="538"/>
              <w:contextualSpacing/>
              <w:jc w:val="both"/>
              <w:textAlignment w:val="baseline"/>
              <w:rPr>
                <w:rFonts w:ascii="Arial" w:hAnsi="Arial"/>
              </w:rPr>
            </w:pPr>
            <w:r w:rsidRPr="000C449C">
              <w:rPr>
                <w:rFonts w:ascii="Arial" w:hAnsi="Arial"/>
                <w:sz w:val="22"/>
                <w:szCs w:val="22"/>
                <w:lang w:val="en-GB"/>
              </w:rPr>
              <w:t>Perform the evaluation assessment as per the approved criteria for the particular works.</w:t>
            </w:r>
          </w:p>
          <w:p w14:paraId="32F5E8D7" w14:textId="77777777" w:rsidR="000C449C" w:rsidRPr="000C449C" w:rsidRDefault="000C449C" w:rsidP="008762A0">
            <w:pPr>
              <w:widowControl w:val="0"/>
              <w:numPr>
                <w:ilvl w:val="0"/>
                <w:numId w:val="391"/>
              </w:numPr>
              <w:overflowPunct w:val="0"/>
              <w:autoSpaceDE w:val="0"/>
              <w:autoSpaceDN w:val="0"/>
              <w:adjustRightInd w:val="0"/>
              <w:spacing w:line="360" w:lineRule="auto"/>
              <w:ind w:hanging="538"/>
              <w:contextualSpacing/>
              <w:jc w:val="both"/>
              <w:textAlignment w:val="baseline"/>
              <w:rPr>
                <w:rFonts w:ascii="Arial" w:hAnsi="Arial"/>
              </w:rPr>
            </w:pPr>
            <w:r w:rsidRPr="000C449C">
              <w:rPr>
                <w:rFonts w:ascii="Arial" w:hAnsi="Arial"/>
                <w:sz w:val="22"/>
                <w:szCs w:val="22"/>
                <w:lang w:val="en-GB"/>
              </w:rPr>
              <w:t>Prepare evaluation report.</w:t>
            </w:r>
          </w:p>
          <w:p w14:paraId="1EF25826" w14:textId="77777777" w:rsidR="000C449C" w:rsidRPr="000C449C" w:rsidRDefault="000C449C" w:rsidP="008762A0">
            <w:pPr>
              <w:numPr>
                <w:ilvl w:val="0"/>
                <w:numId w:val="391"/>
              </w:numPr>
              <w:autoSpaceDE w:val="0"/>
              <w:autoSpaceDN w:val="0"/>
              <w:adjustRightInd w:val="0"/>
              <w:spacing w:line="360" w:lineRule="auto"/>
              <w:ind w:hanging="538"/>
              <w:contextualSpacing/>
              <w:rPr>
                <w:rFonts w:ascii="Arial" w:hAnsi="Arial"/>
                <w:lang w:val="en-GB"/>
              </w:rPr>
            </w:pPr>
            <w:r w:rsidRPr="000C449C">
              <w:rPr>
                <w:rFonts w:ascii="Arial" w:hAnsi="Arial"/>
                <w:sz w:val="22"/>
                <w:szCs w:val="22"/>
                <w:lang w:val="en-GB"/>
              </w:rPr>
              <w:t>Short list Applicants as per PEC/ PPRA rules.</w:t>
            </w:r>
          </w:p>
          <w:p w14:paraId="522C6DB0" w14:textId="77777777" w:rsidR="000C449C" w:rsidRPr="000C449C" w:rsidRDefault="000C449C" w:rsidP="008762A0">
            <w:pPr>
              <w:numPr>
                <w:ilvl w:val="0"/>
                <w:numId w:val="391"/>
              </w:numPr>
              <w:autoSpaceDE w:val="0"/>
              <w:autoSpaceDN w:val="0"/>
              <w:adjustRightInd w:val="0"/>
              <w:spacing w:line="360" w:lineRule="auto"/>
              <w:ind w:hanging="538"/>
              <w:contextualSpacing/>
              <w:rPr>
                <w:rFonts w:ascii="Arial" w:hAnsi="Arial"/>
                <w:lang w:val="en-GB"/>
              </w:rPr>
            </w:pPr>
            <w:r w:rsidRPr="000C449C">
              <w:rPr>
                <w:rFonts w:ascii="Arial" w:hAnsi="Arial"/>
                <w:lang w:val="en-GB"/>
              </w:rPr>
              <w:t>Prepare List of Qualified Applicants.</w:t>
            </w:r>
          </w:p>
          <w:p w14:paraId="0D78E882" w14:textId="77777777" w:rsidR="000C449C" w:rsidRPr="000C449C" w:rsidRDefault="000C449C" w:rsidP="008762A0">
            <w:pPr>
              <w:numPr>
                <w:ilvl w:val="0"/>
                <w:numId w:val="391"/>
              </w:numPr>
              <w:autoSpaceDE w:val="0"/>
              <w:autoSpaceDN w:val="0"/>
              <w:adjustRightInd w:val="0"/>
              <w:spacing w:line="360" w:lineRule="auto"/>
              <w:ind w:hanging="538"/>
              <w:contextualSpacing/>
              <w:rPr>
                <w:rFonts w:ascii="Arial" w:hAnsi="Arial"/>
                <w:bCs/>
              </w:rPr>
            </w:pPr>
            <w:r w:rsidRPr="000C449C">
              <w:rPr>
                <w:rFonts w:ascii="Arial" w:hAnsi="Arial"/>
                <w:sz w:val="22"/>
                <w:szCs w:val="22"/>
                <w:lang w:val="en-GB"/>
              </w:rPr>
              <w:t>Prepare report to get approval by authorities.</w:t>
            </w:r>
          </w:p>
        </w:tc>
      </w:tr>
      <w:tr w:rsidR="000C449C" w:rsidRPr="000C449C" w14:paraId="0EC79BCD"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2E8BEA6A" w14:textId="77777777" w:rsidR="000C449C" w:rsidRPr="000C449C" w:rsidRDefault="000C449C" w:rsidP="008762A0">
            <w:pPr>
              <w:numPr>
                <w:ilvl w:val="0"/>
                <w:numId w:val="37"/>
              </w:numPr>
              <w:autoSpaceDE w:val="0"/>
              <w:autoSpaceDN w:val="0"/>
              <w:adjustRightInd w:val="0"/>
              <w:spacing w:line="360" w:lineRule="auto"/>
              <w:ind w:left="567" w:hanging="567"/>
              <w:contextualSpacing/>
              <w:rPr>
                <w:rFonts w:ascii="Arial" w:hAnsi="Arial"/>
                <w:bCs/>
              </w:rPr>
            </w:pPr>
            <w:r w:rsidRPr="000C449C">
              <w:rPr>
                <w:rFonts w:ascii="Arial" w:hAnsi="Arial"/>
                <w:bCs/>
                <w:sz w:val="22"/>
                <w:szCs w:val="22"/>
              </w:rPr>
              <w:t>Shortlisting and declaration successful Applicants.</w:t>
            </w:r>
          </w:p>
        </w:tc>
        <w:tc>
          <w:tcPr>
            <w:tcW w:w="6980" w:type="dxa"/>
            <w:tcBorders>
              <w:top w:val="single" w:sz="4" w:space="0" w:color="000000"/>
              <w:left w:val="single" w:sz="4" w:space="0" w:color="000000"/>
              <w:bottom w:val="single" w:sz="4" w:space="0" w:color="000000"/>
              <w:right w:val="single" w:sz="4" w:space="0" w:color="000000"/>
            </w:tcBorders>
            <w:vAlign w:val="center"/>
          </w:tcPr>
          <w:p w14:paraId="48ACAC5D" w14:textId="77777777" w:rsidR="000C449C" w:rsidRPr="000C449C" w:rsidRDefault="000C449C" w:rsidP="008762A0">
            <w:pPr>
              <w:numPr>
                <w:ilvl w:val="0"/>
                <w:numId w:val="392"/>
              </w:numPr>
              <w:autoSpaceDE w:val="0"/>
              <w:autoSpaceDN w:val="0"/>
              <w:adjustRightInd w:val="0"/>
              <w:spacing w:line="360" w:lineRule="auto"/>
              <w:ind w:hanging="538"/>
              <w:contextualSpacing/>
              <w:rPr>
                <w:rFonts w:ascii="Arial" w:hAnsi="Arial"/>
                <w:lang w:val="en-GB"/>
              </w:rPr>
            </w:pPr>
            <w:r w:rsidRPr="000C449C">
              <w:rPr>
                <w:rFonts w:ascii="Arial" w:hAnsi="Arial"/>
                <w:sz w:val="22"/>
                <w:szCs w:val="22"/>
                <w:lang w:val="en-GB"/>
              </w:rPr>
              <w:t>Short list Applicants as per PEC/PPRA rules.</w:t>
            </w:r>
          </w:p>
          <w:p w14:paraId="235D4D0B" w14:textId="77777777" w:rsidR="000C449C" w:rsidRPr="000C449C" w:rsidRDefault="000C449C" w:rsidP="008762A0">
            <w:pPr>
              <w:numPr>
                <w:ilvl w:val="0"/>
                <w:numId w:val="392"/>
              </w:numPr>
              <w:autoSpaceDE w:val="0"/>
              <w:autoSpaceDN w:val="0"/>
              <w:adjustRightInd w:val="0"/>
              <w:spacing w:line="360" w:lineRule="auto"/>
              <w:ind w:hanging="538"/>
              <w:contextualSpacing/>
              <w:rPr>
                <w:rFonts w:ascii="Arial" w:hAnsi="Arial"/>
                <w:lang w:val="en-GB"/>
              </w:rPr>
            </w:pPr>
            <w:r w:rsidRPr="000C449C">
              <w:rPr>
                <w:rFonts w:ascii="Arial" w:hAnsi="Arial"/>
                <w:sz w:val="22"/>
                <w:szCs w:val="22"/>
                <w:lang w:val="en-GB"/>
              </w:rPr>
              <w:t>Prepare List of Qualified Applicants.</w:t>
            </w:r>
          </w:p>
          <w:p w14:paraId="4D616FFE" w14:textId="77777777" w:rsidR="000C449C" w:rsidRPr="000C449C" w:rsidRDefault="000C449C" w:rsidP="008762A0">
            <w:pPr>
              <w:numPr>
                <w:ilvl w:val="0"/>
                <w:numId w:val="392"/>
              </w:numPr>
              <w:autoSpaceDE w:val="0"/>
              <w:autoSpaceDN w:val="0"/>
              <w:adjustRightInd w:val="0"/>
              <w:spacing w:line="360" w:lineRule="auto"/>
              <w:ind w:hanging="538"/>
              <w:contextualSpacing/>
              <w:rPr>
                <w:rFonts w:ascii="Arial" w:hAnsi="Arial"/>
                <w:lang w:val="en-GB"/>
              </w:rPr>
            </w:pPr>
            <w:r w:rsidRPr="000C449C">
              <w:rPr>
                <w:rFonts w:ascii="Arial" w:hAnsi="Arial"/>
                <w:sz w:val="22"/>
                <w:szCs w:val="22"/>
                <w:lang w:val="en-GB"/>
              </w:rPr>
              <w:t>Prepare report for authorities.</w:t>
            </w:r>
          </w:p>
          <w:p w14:paraId="2E124AAD" w14:textId="77777777" w:rsidR="000C449C" w:rsidRPr="000C449C" w:rsidRDefault="000C449C" w:rsidP="008762A0">
            <w:pPr>
              <w:numPr>
                <w:ilvl w:val="0"/>
                <w:numId w:val="392"/>
              </w:numPr>
              <w:autoSpaceDE w:val="0"/>
              <w:autoSpaceDN w:val="0"/>
              <w:adjustRightInd w:val="0"/>
              <w:spacing w:line="360" w:lineRule="auto"/>
              <w:ind w:hanging="538"/>
              <w:contextualSpacing/>
              <w:rPr>
                <w:rFonts w:ascii="Arial" w:hAnsi="Arial"/>
                <w:lang w:val="en-GB"/>
              </w:rPr>
            </w:pPr>
            <w:r w:rsidRPr="000C449C">
              <w:rPr>
                <w:rFonts w:ascii="Arial" w:hAnsi="Arial"/>
                <w:sz w:val="22"/>
                <w:szCs w:val="22"/>
                <w:lang w:val="en-GB"/>
              </w:rPr>
              <w:t>Prepare and notice to successful applicants.</w:t>
            </w:r>
          </w:p>
        </w:tc>
      </w:tr>
    </w:tbl>
    <w:p w14:paraId="1AB0CFDB" w14:textId="77777777" w:rsidR="000C449C" w:rsidRPr="000C449C" w:rsidRDefault="000C449C" w:rsidP="00894F63">
      <w:pPr>
        <w:spacing w:line="360" w:lineRule="auto"/>
        <w:rPr>
          <w:rFonts w:ascii="Arial" w:hAnsi="Arial"/>
          <w:lang w:val="en-GB"/>
        </w:rPr>
      </w:pPr>
    </w:p>
    <w:p w14:paraId="0C22C9DF" w14:textId="77777777" w:rsidR="000C449C" w:rsidRPr="000C449C" w:rsidRDefault="000C449C" w:rsidP="00894F63">
      <w:pPr>
        <w:spacing w:line="360" w:lineRule="auto"/>
        <w:rPr>
          <w:rFonts w:ascii="Arial" w:hAnsi="Arial"/>
          <w:b/>
          <w:lang w:val="en-GB"/>
        </w:rPr>
      </w:pPr>
    </w:p>
    <w:p w14:paraId="2DA7242A" w14:textId="77777777" w:rsidR="000C449C" w:rsidRPr="000C449C" w:rsidRDefault="000C449C" w:rsidP="00894F63">
      <w:pPr>
        <w:spacing w:line="360" w:lineRule="auto"/>
        <w:rPr>
          <w:rFonts w:ascii="Arial" w:hAnsi="Arial"/>
          <w:b/>
          <w:lang w:val="en-GB"/>
        </w:rPr>
      </w:pPr>
      <w:r w:rsidRPr="000C449C">
        <w:rPr>
          <w:rFonts w:ascii="Arial" w:hAnsi="Arial"/>
          <w:b/>
          <w:highlight w:val="yellow"/>
          <w:lang w:val="en-GB"/>
        </w:rPr>
        <w:t>Knowledge and understanding</w:t>
      </w:r>
    </w:p>
    <w:p w14:paraId="002322EC" w14:textId="77777777" w:rsidR="000C449C" w:rsidRPr="000C449C" w:rsidRDefault="000C449C" w:rsidP="00894F63">
      <w:pPr>
        <w:keepNext/>
        <w:keepLines/>
        <w:spacing w:line="360" w:lineRule="auto"/>
        <w:ind w:right="1024"/>
        <w:contextualSpacing/>
        <w:jc w:val="both"/>
        <w:rPr>
          <w:rFonts w:ascii="Arial" w:hAnsi="Arial"/>
          <w:szCs w:val="22"/>
          <w:lang w:val="en-AU"/>
        </w:rPr>
      </w:pPr>
    </w:p>
    <w:p w14:paraId="5EFF6C08" w14:textId="77777777" w:rsidR="000C449C" w:rsidRPr="000C449C" w:rsidRDefault="000C449C" w:rsidP="00894F63">
      <w:pPr>
        <w:keepNext/>
        <w:keepLines/>
        <w:spacing w:line="360" w:lineRule="auto"/>
        <w:ind w:right="-7"/>
        <w:contextualSpacing/>
        <w:jc w:val="both"/>
        <w:rPr>
          <w:rFonts w:ascii="Arial" w:hAnsi="Arial"/>
          <w:sz w:val="22"/>
          <w:szCs w:val="22"/>
          <w:lang w:val="en-AU"/>
        </w:rPr>
      </w:pPr>
      <w:r w:rsidRPr="000C449C">
        <w:rPr>
          <w:rFonts w:ascii="Arial" w:hAnsi="Arial"/>
          <w:sz w:val="22"/>
          <w:szCs w:val="22"/>
          <w:lang w:val="en-AU"/>
        </w:rPr>
        <w:t>The candidate must be able to demonstrate underpinning knowledge and understanding required to carry out the tasks covered in this competency standard. This includes the knowledge of:</w:t>
      </w:r>
    </w:p>
    <w:p w14:paraId="07E066DF" w14:textId="77777777" w:rsidR="000C449C" w:rsidRPr="000C449C" w:rsidRDefault="000C449C" w:rsidP="008762A0">
      <w:pPr>
        <w:numPr>
          <w:ilvl w:val="0"/>
          <w:numId w:val="1316"/>
        </w:numPr>
        <w:spacing w:line="360" w:lineRule="auto"/>
        <w:ind w:left="993" w:right="261" w:hanging="567"/>
        <w:contextualSpacing/>
        <w:jc w:val="both"/>
        <w:rPr>
          <w:rFonts w:ascii="Arial" w:hAnsi="Arial"/>
          <w:spacing w:val="-3"/>
          <w:sz w:val="22"/>
          <w:szCs w:val="22"/>
        </w:rPr>
      </w:pPr>
      <w:r w:rsidRPr="000C449C">
        <w:rPr>
          <w:rFonts w:ascii="Arial" w:hAnsi="Arial"/>
          <w:spacing w:val="-3"/>
          <w:sz w:val="22"/>
          <w:szCs w:val="22"/>
        </w:rPr>
        <w:t>State to keep the records and codifying the responses for the future activity reference.</w:t>
      </w:r>
    </w:p>
    <w:p w14:paraId="46D73375" w14:textId="77777777" w:rsidR="000C449C" w:rsidRPr="000C449C" w:rsidRDefault="000C449C" w:rsidP="008762A0">
      <w:pPr>
        <w:numPr>
          <w:ilvl w:val="0"/>
          <w:numId w:val="1316"/>
        </w:numPr>
        <w:spacing w:line="360" w:lineRule="auto"/>
        <w:ind w:left="993" w:right="261" w:hanging="567"/>
        <w:contextualSpacing/>
        <w:jc w:val="both"/>
        <w:rPr>
          <w:rFonts w:ascii="Arial" w:hAnsi="Arial"/>
          <w:spacing w:val="-3"/>
          <w:sz w:val="22"/>
          <w:szCs w:val="22"/>
        </w:rPr>
      </w:pPr>
      <w:r w:rsidRPr="000C449C">
        <w:rPr>
          <w:rFonts w:ascii="Arial" w:hAnsi="Arial"/>
          <w:spacing w:val="-3"/>
          <w:sz w:val="22"/>
          <w:szCs w:val="22"/>
        </w:rPr>
        <w:t>Explain Knowledge of PEC &amp; PPRA rules- standard procedure for evaluation of technical and Financial aspects.</w:t>
      </w:r>
    </w:p>
    <w:p w14:paraId="48DDDD0E" w14:textId="77777777" w:rsidR="000C449C" w:rsidRPr="000C449C" w:rsidRDefault="000C449C" w:rsidP="008762A0">
      <w:pPr>
        <w:numPr>
          <w:ilvl w:val="0"/>
          <w:numId w:val="1316"/>
        </w:numPr>
        <w:spacing w:line="360" w:lineRule="auto"/>
        <w:ind w:left="993" w:right="261" w:hanging="567"/>
        <w:contextualSpacing/>
        <w:jc w:val="both"/>
        <w:rPr>
          <w:rFonts w:ascii="Arial" w:hAnsi="Arial"/>
          <w:spacing w:val="-3"/>
          <w:sz w:val="22"/>
          <w:szCs w:val="22"/>
        </w:rPr>
      </w:pPr>
      <w:r w:rsidRPr="000C449C">
        <w:rPr>
          <w:rFonts w:ascii="Arial" w:hAnsi="Arial"/>
          <w:spacing w:val="-3"/>
          <w:sz w:val="22"/>
          <w:szCs w:val="22"/>
        </w:rPr>
        <w:t>Describe Background Factors influenced on evaluation process and conflict of interest.</w:t>
      </w:r>
    </w:p>
    <w:p w14:paraId="02763BDB" w14:textId="77777777" w:rsidR="000C449C" w:rsidRPr="000C449C" w:rsidRDefault="000C449C" w:rsidP="008762A0">
      <w:pPr>
        <w:numPr>
          <w:ilvl w:val="0"/>
          <w:numId w:val="1316"/>
        </w:numPr>
        <w:spacing w:line="360" w:lineRule="auto"/>
        <w:ind w:left="993" w:right="261" w:hanging="567"/>
        <w:contextualSpacing/>
        <w:jc w:val="both"/>
        <w:rPr>
          <w:rFonts w:ascii="Arial" w:hAnsi="Arial"/>
          <w:spacing w:val="-3"/>
          <w:sz w:val="22"/>
          <w:szCs w:val="22"/>
        </w:rPr>
      </w:pPr>
      <w:r w:rsidRPr="000C449C">
        <w:rPr>
          <w:rFonts w:ascii="Arial" w:hAnsi="Arial"/>
          <w:spacing w:val="-3"/>
          <w:sz w:val="22"/>
          <w:szCs w:val="22"/>
        </w:rPr>
        <w:t>Describe annexures and principles for evaluation.</w:t>
      </w:r>
    </w:p>
    <w:p w14:paraId="0CE2E4E7" w14:textId="77777777" w:rsidR="000C449C" w:rsidRPr="000C449C" w:rsidRDefault="000C449C" w:rsidP="008762A0">
      <w:pPr>
        <w:numPr>
          <w:ilvl w:val="0"/>
          <w:numId w:val="1316"/>
        </w:numPr>
        <w:spacing w:line="360" w:lineRule="auto"/>
        <w:ind w:left="993" w:right="261" w:hanging="567"/>
        <w:contextualSpacing/>
        <w:jc w:val="both"/>
        <w:rPr>
          <w:rFonts w:ascii="Arial" w:hAnsi="Arial"/>
          <w:spacing w:val="-3"/>
          <w:sz w:val="22"/>
          <w:szCs w:val="22"/>
        </w:rPr>
      </w:pPr>
      <w:r w:rsidRPr="000C449C">
        <w:rPr>
          <w:rFonts w:ascii="Arial" w:hAnsi="Arial"/>
          <w:spacing w:val="-3"/>
          <w:sz w:val="22"/>
          <w:szCs w:val="22"/>
        </w:rPr>
        <w:t>Define the Capability assessment of Joint venture.</w:t>
      </w:r>
    </w:p>
    <w:p w14:paraId="77742911" w14:textId="77777777" w:rsidR="000C449C" w:rsidRPr="000C449C" w:rsidRDefault="000C449C" w:rsidP="008762A0">
      <w:pPr>
        <w:numPr>
          <w:ilvl w:val="0"/>
          <w:numId w:val="1316"/>
        </w:numPr>
        <w:spacing w:line="360" w:lineRule="auto"/>
        <w:ind w:left="993" w:right="261" w:hanging="567"/>
        <w:contextualSpacing/>
        <w:jc w:val="both"/>
        <w:rPr>
          <w:rFonts w:ascii="Arial" w:hAnsi="Arial"/>
          <w:spacing w:val="-3"/>
          <w:sz w:val="22"/>
          <w:szCs w:val="22"/>
        </w:rPr>
      </w:pPr>
      <w:r w:rsidRPr="000C449C">
        <w:rPr>
          <w:rFonts w:ascii="Arial" w:hAnsi="Arial"/>
          <w:spacing w:val="-3"/>
          <w:sz w:val="22"/>
          <w:szCs w:val="22"/>
        </w:rPr>
        <w:t>Prepare comparative statement and selection of successful applicants</w:t>
      </w:r>
    </w:p>
    <w:p w14:paraId="3E585605" w14:textId="77777777" w:rsidR="000C449C" w:rsidRPr="000C449C" w:rsidRDefault="000C449C" w:rsidP="008762A0">
      <w:pPr>
        <w:numPr>
          <w:ilvl w:val="0"/>
          <w:numId w:val="1316"/>
        </w:numPr>
        <w:spacing w:line="360" w:lineRule="auto"/>
        <w:ind w:left="993" w:right="261" w:hanging="567"/>
        <w:contextualSpacing/>
        <w:jc w:val="both"/>
        <w:rPr>
          <w:rFonts w:ascii="Arial" w:hAnsi="Arial"/>
          <w:spacing w:val="-3"/>
          <w:sz w:val="22"/>
          <w:szCs w:val="22"/>
        </w:rPr>
      </w:pPr>
      <w:r w:rsidRPr="000C449C">
        <w:rPr>
          <w:rFonts w:ascii="Arial" w:hAnsi="Arial"/>
          <w:spacing w:val="-3"/>
          <w:sz w:val="22"/>
          <w:szCs w:val="22"/>
        </w:rPr>
        <w:t>Explain the procedure to declare the successful applicants.</w:t>
      </w:r>
    </w:p>
    <w:p w14:paraId="5DE8DB40" w14:textId="77777777" w:rsidR="000C449C" w:rsidRPr="000C449C" w:rsidRDefault="000C449C" w:rsidP="00894F63">
      <w:pPr>
        <w:spacing w:line="360" w:lineRule="auto"/>
        <w:rPr>
          <w:rFonts w:eastAsia="Arial"/>
          <w:spacing w:val="-1"/>
        </w:rPr>
      </w:pPr>
    </w:p>
    <w:p w14:paraId="4930137F" w14:textId="77777777" w:rsidR="000C449C" w:rsidRPr="000C449C" w:rsidRDefault="000C449C" w:rsidP="00894F63">
      <w:pPr>
        <w:spacing w:line="360" w:lineRule="auto"/>
        <w:ind w:left="993" w:right="171"/>
        <w:contextualSpacing/>
        <w:rPr>
          <w:rFonts w:ascii="Arial" w:hAnsi="Arial"/>
          <w:sz w:val="22"/>
          <w:szCs w:val="22"/>
        </w:rPr>
      </w:pPr>
    </w:p>
    <w:p w14:paraId="5468C288" w14:textId="77777777" w:rsidR="000C449C" w:rsidRPr="000C449C" w:rsidRDefault="000C449C" w:rsidP="00894F63">
      <w:pPr>
        <w:spacing w:line="360" w:lineRule="auto"/>
        <w:ind w:right="261"/>
        <w:jc w:val="both"/>
        <w:rPr>
          <w:rFonts w:ascii="Arial" w:hAnsi="Arial"/>
          <w:spacing w:val="-3"/>
        </w:rPr>
      </w:pPr>
    </w:p>
    <w:p w14:paraId="51FBBB9D" w14:textId="77777777" w:rsidR="000C449C" w:rsidRPr="000C449C" w:rsidRDefault="000C449C" w:rsidP="00894F63">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line="360" w:lineRule="auto"/>
        <w:ind w:left="20" w:right="387"/>
        <w:jc w:val="both"/>
        <w:rPr>
          <w:rFonts w:ascii="Arial" w:hAnsi="Arial"/>
          <w:b/>
          <w:sz w:val="28"/>
          <w:szCs w:val="28"/>
          <w:lang w:val="en-GB"/>
        </w:rPr>
      </w:pPr>
      <w:r w:rsidRPr="000C449C">
        <w:rPr>
          <w:rFonts w:ascii="Arial" w:hAnsi="Arial"/>
          <w:b/>
          <w:sz w:val="28"/>
          <w:szCs w:val="28"/>
          <w:lang w:val="en-GB"/>
        </w:rPr>
        <w:t>Critical Evidence(s) Required</w:t>
      </w:r>
    </w:p>
    <w:p w14:paraId="41595891" w14:textId="77777777" w:rsidR="000C449C" w:rsidRPr="000C449C" w:rsidRDefault="000C449C" w:rsidP="00894F63">
      <w:pPr>
        <w:keepNext/>
        <w:keepLines/>
        <w:spacing w:line="360" w:lineRule="auto"/>
        <w:ind w:right="1027"/>
        <w:contextualSpacing/>
        <w:jc w:val="both"/>
        <w:rPr>
          <w:rFonts w:ascii="Arial" w:hAnsi="Arial"/>
          <w:szCs w:val="22"/>
          <w:lang w:val="en-AU"/>
        </w:rPr>
      </w:pPr>
      <w:r w:rsidRPr="000C449C">
        <w:rPr>
          <w:rFonts w:ascii="Arial" w:hAnsi="Arial"/>
          <w:szCs w:val="22"/>
          <w:lang w:val="en-AU"/>
        </w:rPr>
        <w:t>The candidate needs to produce following critical evidence(s) in order to be competent in this competency standard:</w:t>
      </w:r>
    </w:p>
    <w:p w14:paraId="1BA7870C" w14:textId="77777777" w:rsidR="000C449C" w:rsidRPr="000C449C" w:rsidRDefault="000C449C" w:rsidP="008762A0">
      <w:pPr>
        <w:numPr>
          <w:ilvl w:val="0"/>
          <w:numId w:val="1144"/>
        </w:numPr>
        <w:spacing w:line="360" w:lineRule="auto"/>
        <w:contextualSpacing/>
        <w:rPr>
          <w:rFonts w:ascii="Arial" w:hAnsi="Arial"/>
          <w:sz w:val="22"/>
          <w:szCs w:val="22"/>
          <w:lang w:val="en-GB"/>
        </w:rPr>
      </w:pPr>
      <w:r w:rsidRPr="000C449C">
        <w:rPr>
          <w:spacing w:val="-1"/>
        </w:rPr>
        <w:t>Prepared the record register to enter the record of responses and Coding.</w:t>
      </w:r>
    </w:p>
    <w:p w14:paraId="04F49F12" w14:textId="77777777" w:rsidR="000C449C" w:rsidRPr="000C449C" w:rsidRDefault="000C449C" w:rsidP="008762A0">
      <w:pPr>
        <w:numPr>
          <w:ilvl w:val="0"/>
          <w:numId w:val="1144"/>
        </w:numPr>
        <w:spacing w:line="360" w:lineRule="auto"/>
        <w:contextualSpacing/>
        <w:rPr>
          <w:rFonts w:ascii="Arial" w:hAnsi="Arial"/>
          <w:sz w:val="22"/>
          <w:szCs w:val="22"/>
          <w:lang w:val="en-GB"/>
        </w:rPr>
      </w:pPr>
      <w:r w:rsidRPr="000C449C">
        <w:rPr>
          <w:spacing w:val="-1"/>
        </w:rPr>
        <w:t>Prepared the marking/evaluation pertaining to technical and financial capabilities and comparison report of the applicants.</w:t>
      </w:r>
    </w:p>
    <w:p w14:paraId="3787227F" w14:textId="77777777" w:rsidR="000C449C" w:rsidRPr="000C449C" w:rsidRDefault="000C449C" w:rsidP="00894F63">
      <w:pPr>
        <w:spacing w:line="360" w:lineRule="auto"/>
        <w:ind w:left="1080"/>
        <w:contextualSpacing/>
        <w:rPr>
          <w:rFonts w:ascii="Arial" w:hAnsi="Arial"/>
          <w:sz w:val="22"/>
          <w:szCs w:val="22"/>
          <w:lang w:val="en-GB"/>
        </w:rPr>
      </w:pPr>
    </w:p>
    <w:p w14:paraId="56433B60" w14:textId="77777777" w:rsidR="000C449C" w:rsidRPr="000C449C" w:rsidRDefault="000C449C" w:rsidP="00894F63">
      <w:pPr>
        <w:spacing w:line="360" w:lineRule="auto"/>
        <w:rPr>
          <w:rFonts w:ascii="Arial" w:hAnsi="Arial"/>
          <w:b/>
          <w:bCs/>
          <w:lang w:val="en-GB"/>
        </w:rPr>
      </w:pPr>
      <w:r w:rsidRPr="000C449C">
        <w:rPr>
          <w:rFonts w:ascii="Arial" w:hAnsi="Arial"/>
          <w:b/>
          <w:bCs/>
          <w:highlight w:val="yellow"/>
          <w:lang w:val="en-GB"/>
        </w:rPr>
        <w:t>Instruments &amp; Consumables</w:t>
      </w:r>
    </w:p>
    <w:tbl>
      <w:tblPr>
        <w:tblStyle w:val="TableGrid18"/>
        <w:tblW w:w="0" w:type="auto"/>
        <w:tblInd w:w="-113" w:type="dxa"/>
        <w:tblLook w:val="04A0" w:firstRow="1" w:lastRow="0" w:firstColumn="1" w:lastColumn="0" w:noHBand="0" w:noVBand="1"/>
      </w:tblPr>
      <w:tblGrid>
        <w:gridCol w:w="930"/>
        <w:gridCol w:w="6095"/>
      </w:tblGrid>
      <w:tr w:rsidR="000C449C" w:rsidRPr="000C449C" w14:paraId="190435F0" w14:textId="77777777" w:rsidTr="00894F63">
        <w:tc>
          <w:tcPr>
            <w:tcW w:w="930" w:type="dxa"/>
          </w:tcPr>
          <w:p w14:paraId="6C49B886" w14:textId="77777777" w:rsidR="000C449C" w:rsidRPr="000C449C" w:rsidRDefault="000C449C" w:rsidP="00894F63">
            <w:pPr>
              <w:spacing w:line="360" w:lineRule="auto"/>
              <w:ind w:hanging="1"/>
              <w:rPr>
                <w:rFonts w:ascii="Arial" w:hAnsi="Arial"/>
                <w:b/>
                <w:bCs/>
                <w:lang w:val="en-GB"/>
              </w:rPr>
            </w:pPr>
            <w:r w:rsidRPr="000C449C">
              <w:rPr>
                <w:rFonts w:ascii="Arial" w:hAnsi="Arial"/>
                <w:b/>
                <w:bCs/>
                <w:lang w:val="en-GB"/>
              </w:rPr>
              <w:t>S No.</w:t>
            </w:r>
          </w:p>
        </w:tc>
        <w:tc>
          <w:tcPr>
            <w:tcW w:w="6095" w:type="dxa"/>
          </w:tcPr>
          <w:p w14:paraId="6338E709" w14:textId="77777777" w:rsidR="000C449C" w:rsidRPr="000C449C" w:rsidRDefault="000C449C" w:rsidP="00894F63">
            <w:pPr>
              <w:spacing w:line="360" w:lineRule="auto"/>
              <w:rPr>
                <w:rFonts w:ascii="Arial" w:hAnsi="Arial"/>
                <w:b/>
                <w:bCs/>
                <w:lang w:val="en-GB"/>
              </w:rPr>
            </w:pPr>
            <w:r w:rsidRPr="000C449C">
              <w:rPr>
                <w:rFonts w:ascii="Arial" w:hAnsi="Arial"/>
                <w:b/>
                <w:bCs/>
                <w:lang w:val="en-GB"/>
              </w:rPr>
              <w:t>Description (Instruments)</w:t>
            </w:r>
          </w:p>
        </w:tc>
      </w:tr>
      <w:tr w:rsidR="000C449C" w:rsidRPr="000C449C" w14:paraId="44A752A0" w14:textId="77777777" w:rsidTr="00894F63">
        <w:tc>
          <w:tcPr>
            <w:tcW w:w="930" w:type="dxa"/>
          </w:tcPr>
          <w:p w14:paraId="519600B8" w14:textId="77777777" w:rsidR="000C449C" w:rsidRPr="000C449C" w:rsidRDefault="000C449C" w:rsidP="00894F63">
            <w:pPr>
              <w:spacing w:line="360" w:lineRule="auto"/>
              <w:jc w:val="center"/>
              <w:rPr>
                <w:rFonts w:ascii="Arial" w:hAnsi="Arial"/>
                <w:sz w:val="22"/>
                <w:szCs w:val="22"/>
                <w:lang w:val="en-GB"/>
              </w:rPr>
            </w:pPr>
            <w:r w:rsidRPr="000C449C">
              <w:rPr>
                <w:rFonts w:ascii="Arial" w:hAnsi="Arial"/>
                <w:sz w:val="22"/>
                <w:szCs w:val="22"/>
                <w:lang w:val="en-GB"/>
              </w:rPr>
              <w:t>1</w:t>
            </w:r>
          </w:p>
        </w:tc>
        <w:tc>
          <w:tcPr>
            <w:tcW w:w="6095" w:type="dxa"/>
          </w:tcPr>
          <w:p w14:paraId="02A66618" w14:textId="77777777" w:rsidR="000C449C" w:rsidRPr="000C449C" w:rsidRDefault="000C449C" w:rsidP="00894F63">
            <w:pPr>
              <w:spacing w:line="360" w:lineRule="auto"/>
              <w:ind w:left="102" w:right="-20"/>
              <w:rPr>
                <w:rFonts w:ascii="Arial" w:eastAsia="Arial" w:hAnsi="Arial"/>
                <w:sz w:val="22"/>
                <w:szCs w:val="22"/>
                <w:lang w:val="en-GB"/>
              </w:rPr>
            </w:pPr>
            <w:r w:rsidRPr="000C449C">
              <w:rPr>
                <w:rFonts w:ascii="Arial" w:eastAsia="Arial" w:hAnsi="Arial"/>
                <w:sz w:val="22"/>
                <w:szCs w:val="22"/>
                <w:lang w:val="en-GB"/>
              </w:rPr>
              <w:t>Calculator</w:t>
            </w:r>
          </w:p>
        </w:tc>
      </w:tr>
      <w:tr w:rsidR="000C449C" w:rsidRPr="000C449C" w14:paraId="5175E265" w14:textId="77777777" w:rsidTr="00894F63">
        <w:tc>
          <w:tcPr>
            <w:tcW w:w="930" w:type="dxa"/>
          </w:tcPr>
          <w:p w14:paraId="6219AEE6" w14:textId="77777777" w:rsidR="000C449C" w:rsidRPr="000C449C" w:rsidRDefault="000C449C" w:rsidP="00894F63">
            <w:pPr>
              <w:spacing w:line="360" w:lineRule="auto"/>
              <w:jc w:val="center"/>
              <w:rPr>
                <w:rFonts w:ascii="Arial" w:hAnsi="Arial"/>
                <w:sz w:val="22"/>
                <w:szCs w:val="22"/>
                <w:lang w:val="en-GB"/>
              </w:rPr>
            </w:pPr>
            <w:r w:rsidRPr="000C449C">
              <w:rPr>
                <w:rFonts w:ascii="Arial" w:hAnsi="Arial"/>
                <w:sz w:val="22"/>
                <w:szCs w:val="22"/>
                <w:lang w:val="en-GB"/>
              </w:rPr>
              <w:t>2</w:t>
            </w:r>
          </w:p>
        </w:tc>
        <w:tc>
          <w:tcPr>
            <w:tcW w:w="6095" w:type="dxa"/>
          </w:tcPr>
          <w:p w14:paraId="0E57982E" w14:textId="77777777" w:rsidR="000C449C" w:rsidRPr="000C449C" w:rsidRDefault="000C449C" w:rsidP="00894F63">
            <w:pPr>
              <w:spacing w:line="360" w:lineRule="auto"/>
              <w:ind w:left="102" w:right="-20"/>
              <w:rPr>
                <w:rFonts w:ascii="Arial" w:eastAsia="Arial" w:hAnsi="Arial"/>
                <w:sz w:val="22"/>
                <w:szCs w:val="22"/>
                <w:lang w:val="en-GB"/>
              </w:rPr>
            </w:pPr>
            <w:r w:rsidRPr="000C449C">
              <w:rPr>
                <w:rFonts w:ascii="Arial" w:hAnsi="Arial"/>
                <w:sz w:val="22"/>
                <w:szCs w:val="22"/>
                <w:lang w:val="en-GB"/>
              </w:rPr>
              <w:t>Ruler</w:t>
            </w:r>
          </w:p>
        </w:tc>
      </w:tr>
      <w:tr w:rsidR="000C449C" w:rsidRPr="000C449C" w14:paraId="711FEDCF" w14:textId="77777777" w:rsidTr="00894F63">
        <w:tc>
          <w:tcPr>
            <w:tcW w:w="930" w:type="dxa"/>
          </w:tcPr>
          <w:p w14:paraId="327B13AF" w14:textId="77777777" w:rsidR="000C449C" w:rsidRPr="000C449C" w:rsidRDefault="000C449C" w:rsidP="00894F63">
            <w:pPr>
              <w:spacing w:line="360" w:lineRule="auto"/>
              <w:jc w:val="center"/>
              <w:rPr>
                <w:rFonts w:ascii="Arial" w:hAnsi="Arial"/>
                <w:sz w:val="22"/>
                <w:szCs w:val="22"/>
                <w:lang w:val="en-GB"/>
              </w:rPr>
            </w:pPr>
            <w:r w:rsidRPr="000C449C">
              <w:rPr>
                <w:rFonts w:ascii="Arial" w:hAnsi="Arial"/>
                <w:sz w:val="22"/>
                <w:szCs w:val="22"/>
                <w:lang w:val="en-GB"/>
              </w:rPr>
              <w:t>3</w:t>
            </w:r>
          </w:p>
        </w:tc>
        <w:tc>
          <w:tcPr>
            <w:tcW w:w="6095" w:type="dxa"/>
          </w:tcPr>
          <w:p w14:paraId="36AEF5FE" w14:textId="77777777" w:rsidR="000C449C" w:rsidRPr="000C449C" w:rsidRDefault="000C449C" w:rsidP="00894F63">
            <w:pPr>
              <w:spacing w:line="360" w:lineRule="auto"/>
              <w:ind w:left="102"/>
              <w:rPr>
                <w:rFonts w:ascii="Arial" w:hAnsi="Arial"/>
                <w:sz w:val="22"/>
                <w:szCs w:val="22"/>
                <w:lang w:val="en-GB"/>
              </w:rPr>
            </w:pPr>
            <w:r w:rsidRPr="000C449C">
              <w:rPr>
                <w:rFonts w:ascii="Arial" w:eastAsia="Arial" w:hAnsi="Arial"/>
                <w:spacing w:val="-1"/>
                <w:sz w:val="22"/>
                <w:szCs w:val="22"/>
                <w:lang w:val="en-GB"/>
              </w:rPr>
              <w:t>Pencil</w:t>
            </w:r>
          </w:p>
        </w:tc>
      </w:tr>
    </w:tbl>
    <w:p w14:paraId="70F3048C" w14:textId="77777777" w:rsidR="000C449C" w:rsidRPr="000C449C" w:rsidRDefault="000C449C" w:rsidP="00894F63">
      <w:pPr>
        <w:spacing w:line="360" w:lineRule="auto"/>
        <w:rPr>
          <w:rFonts w:ascii="Arial" w:hAnsi="Arial"/>
          <w:lang w:val="en-GB"/>
        </w:rPr>
      </w:pPr>
    </w:p>
    <w:p w14:paraId="360273DC" w14:textId="77777777" w:rsidR="000C449C" w:rsidRPr="000C449C" w:rsidRDefault="000C449C" w:rsidP="00894F63">
      <w:pPr>
        <w:spacing w:line="360" w:lineRule="auto"/>
        <w:rPr>
          <w:rFonts w:ascii="Arial" w:hAnsi="Arial"/>
          <w:lang w:val="en-GB"/>
        </w:rPr>
      </w:pPr>
    </w:p>
    <w:p w14:paraId="17238249" w14:textId="77777777" w:rsidR="000C449C" w:rsidRPr="000C449C" w:rsidRDefault="000C449C" w:rsidP="00894F63">
      <w:pPr>
        <w:spacing w:line="360" w:lineRule="auto"/>
        <w:rPr>
          <w:rFonts w:ascii="Arial" w:hAnsi="Arial"/>
          <w:lang w:val="en-GB"/>
        </w:rPr>
      </w:pPr>
    </w:p>
    <w:p w14:paraId="4849E94F" w14:textId="77777777" w:rsidR="000C449C" w:rsidRPr="000C449C" w:rsidRDefault="000C449C" w:rsidP="00894F63">
      <w:pPr>
        <w:spacing w:line="360" w:lineRule="auto"/>
        <w:rPr>
          <w:rFonts w:ascii="Arial" w:hAnsi="Arial"/>
          <w:lang w:val="en-GB"/>
        </w:rPr>
      </w:pPr>
    </w:p>
    <w:p w14:paraId="56885DC8" w14:textId="77777777" w:rsidR="000C449C" w:rsidRPr="000C449C" w:rsidRDefault="000C449C" w:rsidP="00894F63">
      <w:pPr>
        <w:spacing w:line="360" w:lineRule="auto"/>
        <w:rPr>
          <w:rFonts w:ascii="Arial" w:hAnsi="Arial"/>
          <w:lang w:val="en-GB"/>
        </w:rPr>
      </w:pPr>
    </w:p>
    <w:p w14:paraId="48829294" w14:textId="77777777" w:rsidR="000C449C" w:rsidRPr="000C449C" w:rsidRDefault="000C449C" w:rsidP="00894F63">
      <w:pPr>
        <w:spacing w:line="360" w:lineRule="auto"/>
        <w:rPr>
          <w:rFonts w:ascii="Arial" w:hAnsi="Arial"/>
          <w:lang w:val="en-GB"/>
        </w:rPr>
      </w:pPr>
    </w:p>
    <w:p w14:paraId="543E1833" w14:textId="77777777" w:rsidR="000C449C" w:rsidRPr="000C449C" w:rsidRDefault="000C449C" w:rsidP="00894F63">
      <w:pPr>
        <w:spacing w:line="360" w:lineRule="auto"/>
        <w:rPr>
          <w:rFonts w:ascii="Arial" w:hAnsi="Arial"/>
          <w:lang w:val="en-GB"/>
        </w:rPr>
      </w:pPr>
    </w:p>
    <w:p w14:paraId="6D332D99" w14:textId="77777777" w:rsidR="000C449C" w:rsidRPr="000C449C" w:rsidRDefault="000C449C" w:rsidP="00894F63">
      <w:pPr>
        <w:spacing w:line="360" w:lineRule="auto"/>
        <w:rPr>
          <w:rFonts w:ascii="Arial" w:hAnsi="Arial"/>
          <w:lang w:val="en-GB"/>
        </w:rPr>
      </w:pPr>
    </w:p>
    <w:p w14:paraId="5F6934F3" w14:textId="77777777" w:rsidR="000C449C" w:rsidRPr="000C449C" w:rsidRDefault="000C449C" w:rsidP="00894F63">
      <w:pPr>
        <w:spacing w:line="360" w:lineRule="auto"/>
        <w:rPr>
          <w:rFonts w:ascii="Arial" w:hAnsi="Arial"/>
          <w:lang w:val="en-GB"/>
        </w:rPr>
      </w:pPr>
    </w:p>
    <w:p w14:paraId="62213D8B" w14:textId="77777777" w:rsidR="000C449C" w:rsidRPr="000C449C" w:rsidRDefault="000C449C" w:rsidP="00894F63">
      <w:pPr>
        <w:spacing w:line="360" w:lineRule="auto"/>
        <w:rPr>
          <w:rFonts w:ascii="Arial" w:hAnsi="Arial"/>
          <w:lang w:val="en-GB"/>
        </w:rPr>
      </w:pPr>
    </w:p>
    <w:p w14:paraId="3042F396" w14:textId="77777777" w:rsidR="000C449C" w:rsidRPr="000C449C" w:rsidRDefault="000C449C" w:rsidP="00894F63">
      <w:pPr>
        <w:spacing w:line="360" w:lineRule="auto"/>
        <w:rPr>
          <w:rFonts w:ascii="Arial" w:hAnsi="Arial"/>
          <w:lang w:val="en-GB"/>
        </w:rPr>
      </w:pPr>
    </w:p>
    <w:p w14:paraId="13877F29" w14:textId="77777777" w:rsidR="000C449C" w:rsidRPr="000C449C" w:rsidRDefault="000C449C" w:rsidP="00894F63">
      <w:pPr>
        <w:spacing w:line="360" w:lineRule="auto"/>
        <w:rPr>
          <w:rFonts w:ascii="Arial" w:hAnsi="Arial"/>
          <w:lang w:val="en-GB"/>
        </w:rPr>
      </w:pPr>
    </w:p>
    <w:p w14:paraId="50260E2D" w14:textId="77777777" w:rsidR="000C449C" w:rsidRPr="000C449C" w:rsidRDefault="000C449C" w:rsidP="00894F63">
      <w:pPr>
        <w:spacing w:line="360" w:lineRule="auto"/>
        <w:rPr>
          <w:rFonts w:ascii="Arial" w:hAnsi="Arial"/>
          <w:lang w:val="en-GB"/>
        </w:rPr>
      </w:pPr>
    </w:p>
    <w:p w14:paraId="5EFABCB9" w14:textId="77777777" w:rsidR="000C449C" w:rsidRPr="000C449C" w:rsidRDefault="000C449C" w:rsidP="00894F63">
      <w:pPr>
        <w:spacing w:line="360" w:lineRule="auto"/>
        <w:rPr>
          <w:rFonts w:ascii="Arial" w:hAnsi="Arial"/>
          <w:lang w:val="en-GB"/>
        </w:rPr>
      </w:pPr>
    </w:p>
    <w:p w14:paraId="5426E005" w14:textId="77777777" w:rsidR="000C449C" w:rsidRPr="000C449C" w:rsidRDefault="000C449C" w:rsidP="00894F63">
      <w:pPr>
        <w:spacing w:line="360" w:lineRule="auto"/>
        <w:rPr>
          <w:rFonts w:ascii="Arial" w:hAnsi="Arial"/>
          <w:lang w:val="en-GB"/>
        </w:rPr>
      </w:pPr>
    </w:p>
    <w:p w14:paraId="726CFF59" w14:textId="77777777" w:rsidR="000C449C" w:rsidRPr="000C449C" w:rsidRDefault="000C449C" w:rsidP="00894F63">
      <w:pPr>
        <w:spacing w:line="360" w:lineRule="auto"/>
        <w:rPr>
          <w:rFonts w:ascii="Arial" w:hAnsi="Arial"/>
          <w:lang w:val="en-GB"/>
        </w:rPr>
      </w:pPr>
    </w:p>
    <w:p w14:paraId="5A8CE9DF" w14:textId="77777777" w:rsidR="000C449C" w:rsidRPr="000C449C" w:rsidRDefault="000C449C" w:rsidP="00894F63">
      <w:pPr>
        <w:spacing w:line="360" w:lineRule="auto"/>
        <w:rPr>
          <w:rFonts w:ascii="Arial" w:hAnsi="Arial"/>
          <w:lang w:val="en-GB"/>
        </w:rPr>
      </w:pPr>
    </w:p>
    <w:p w14:paraId="6AF5099E" w14:textId="77777777" w:rsidR="000C449C" w:rsidRPr="000C449C" w:rsidRDefault="000C449C" w:rsidP="00894F63">
      <w:pPr>
        <w:spacing w:line="360" w:lineRule="auto"/>
        <w:rPr>
          <w:rFonts w:ascii="Arial" w:hAnsi="Arial"/>
          <w:lang w:val="en-GB"/>
        </w:rPr>
      </w:pPr>
    </w:p>
    <w:p w14:paraId="557EEB08" w14:textId="77777777" w:rsidR="000C449C" w:rsidRPr="000C449C" w:rsidRDefault="000C449C" w:rsidP="00894F63">
      <w:pPr>
        <w:spacing w:line="360" w:lineRule="auto"/>
        <w:rPr>
          <w:rFonts w:ascii="Arial" w:hAnsi="Arial"/>
          <w:b/>
          <w:highlight w:val="lightGray"/>
          <w:lang w:val="en-GB"/>
        </w:rPr>
      </w:pPr>
    </w:p>
    <w:p w14:paraId="010B7CD5" w14:textId="77777777" w:rsidR="000C449C" w:rsidRPr="000C449C" w:rsidRDefault="000C449C" w:rsidP="008762A0">
      <w:pPr>
        <w:keepNext/>
        <w:numPr>
          <w:ilvl w:val="0"/>
          <w:numId w:val="1410"/>
        </w:numPr>
        <w:shd w:val="clear" w:color="auto" w:fill="FFC000"/>
        <w:spacing w:line="360" w:lineRule="auto"/>
        <w:contextualSpacing/>
        <w:outlineLvl w:val="2"/>
        <w:rPr>
          <w:rFonts w:ascii="Arial" w:hAnsi="Arial"/>
          <w:b/>
          <w:bCs/>
          <w:lang w:val="en-GB"/>
        </w:rPr>
      </w:pPr>
      <w:bookmarkStart w:id="208" w:name="_Toc111401640"/>
      <w:r w:rsidRPr="000C449C">
        <w:rPr>
          <w:rFonts w:ascii="Arial" w:hAnsi="Arial"/>
          <w:b/>
          <w:bCs/>
          <w:lang w:val="en-GB"/>
        </w:rPr>
        <w:t>Produce Tender Documents &amp; Collect Proposals</w:t>
      </w:r>
      <w:bookmarkEnd w:id="208"/>
    </w:p>
    <w:p w14:paraId="30C0B293" w14:textId="77777777" w:rsidR="000C449C" w:rsidRPr="000C449C" w:rsidRDefault="000C449C" w:rsidP="00894F63">
      <w:pPr>
        <w:autoSpaceDE w:val="0"/>
        <w:autoSpaceDN w:val="0"/>
        <w:adjustRightInd w:val="0"/>
        <w:spacing w:line="360" w:lineRule="auto"/>
        <w:ind w:right="387"/>
        <w:jc w:val="both"/>
        <w:rPr>
          <w:rFonts w:ascii="Arial" w:hAnsi="Arial"/>
          <w:lang w:val="en-GB"/>
        </w:rPr>
      </w:pPr>
    </w:p>
    <w:p w14:paraId="6B8F77E9" w14:textId="77777777" w:rsidR="000C449C" w:rsidRPr="000C449C" w:rsidRDefault="000C449C" w:rsidP="00894F63">
      <w:pPr>
        <w:autoSpaceDE w:val="0"/>
        <w:autoSpaceDN w:val="0"/>
        <w:adjustRightInd w:val="0"/>
        <w:spacing w:line="360" w:lineRule="auto"/>
        <w:ind w:right="387"/>
        <w:jc w:val="both"/>
        <w:rPr>
          <w:rFonts w:ascii="Arial" w:hAnsi="Arial"/>
          <w:b/>
          <w:sz w:val="22"/>
          <w:szCs w:val="22"/>
          <w:lang w:val="en-GB"/>
        </w:rPr>
      </w:pPr>
      <w:r w:rsidRPr="000C449C">
        <w:rPr>
          <w:rFonts w:ascii="Arial" w:hAnsi="Arial"/>
          <w:b/>
          <w:sz w:val="22"/>
          <w:szCs w:val="22"/>
          <w:lang w:val="en-GB"/>
        </w:rPr>
        <w:t xml:space="preserve">Overview: </w:t>
      </w:r>
      <w:r w:rsidRPr="000C449C">
        <w:rPr>
          <w:rFonts w:ascii="Arial" w:hAnsi="Arial"/>
          <w:sz w:val="22"/>
          <w:szCs w:val="22"/>
          <w:lang w:val="en-GB"/>
        </w:rPr>
        <w:t xml:space="preserve">This competency standard covers the skills and knowledge required to prepare flow chart for tendering process, </w:t>
      </w:r>
      <w:r w:rsidRPr="000C449C">
        <w:rPr>
          <w:rFonts w:ascii="Arial" w:hAnsi="Arial"/>
          <w:noProof/>
          <w:sz w:val="22"/>
          <w:szCs w:val="22"/>
          <w:lang w:val="en-GB"/>
        </w:rPr>
        <w:t>prepare tender documents, tender notice and collect proposals.</w:t>
      </w:r>
    </w:p>
    <w:tbl>
      <w:tblPr>
        <w:tblW w:w="102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6"/>
        <w:gridCol w:w="6980"/>
      </w:tblGrid>
      <w:tr w:rsidR="000C449C" w:rsidRPr="000C449C" w14:paraId="0D2E7DBA" w14:textId="77777777" w:rsidTr="000C449C">
        <w:trPr>
          <w:trHeight w:val="340"/>
        </w:trPr>
        <w:tc>
          <w:tcPr>
            <w:tcW w:w="2360" w:type="dxa"/>
            <w:shd w:val="clear" w:color="auto" w:fill="E7E6E6"/>
            <w:vAlign w:val="center"/>
          </w:tcPr>
          <w:p w14:paraId="79F8080F" w14:textId="77777777" w:rsidR="000C449C" w:rsidRPr="000C449C" w:rsidRDefault="000C449C" w:rsidP="00894F63">
            <w:pPr>
              <w:autoSpaceDE w:val="0"/>
              <w:autoSpaceDN w:val="0"/>
              <w:adjustRightInd w:val="0"/>
              <w:spacing w:line="360" w:lineRule="auto"/>
              <w:rPr>
                <w:rFonts w:ascii="Arial" w:hAnsi="Arial"/>
                <w:b/>
                <w:bCs/>
              </w:rPr>
            </w:pPr>
            <w:r w:rsidRPr="000C449C">
              <w:rPr>
                <w:rFonts w:ascii="Arial" w:hAnsi="Arial"/>
                <w:b/>
                <w:bCs/>
              </w:rPr>
              <w:t>Competency Unit</w:t>
            </w:r>
          </w:p>
        </w:tc>
        <w:tc>
          <w:tcPr>
            <w:tcW w:w="5107" w:type="dxa"/>
            <w:shd w:val="clear" w:color="auto" w:fill="E7E6E6"/>
            <w:vAlign w:val="center"/>
          </w:tcPr>
          <w:p w14:paraId="3B5A2AF3" w14:textId="77777777" w:rsidR="000C449C" w:rsidRPr="000C449C" w:rsidRDefault="000C449C" w:rsidP="00894F63">
            <w:pPr>
              <w:autoSpaceDE w:val="0"/>
              <w:autoSpaceDN w:val="0"/>
              <w:adjustRightInd w:val="0"/>
              <w:spacing w:line="360" w:lineRule="auto"/>
              <w:rPr>
                <w:rFonts w:ascii="Arial" w:hAnsi="Arial"/>
                <w:b/>
                <w:bCs/>
              </w:rPr>
            </w:pPr>
            <w:r w:rsidRPr="000C449C">
              <w:rPr>
                <w:rFonts w:ascii="Arial" w:hAnsi="Arial"/>
                <w:b/>
                <w:bCs/>
              </w:rPr>
              <w:t>Performance Criteria</w:t>
            </w:r>
          </w:p>
        </w:tc>
      </w:tr>
      <w:tr w:rsidR="000C449C" w:rsidRPr="000C449C" w14:paraId="5592E155" w14:textId="77777777" w:rsidTr="00894F63">
        <w:trPr>
          <w:trHeight w:val="2807"/>
        </w:trPr>
        <w:tc>
          <w:tcPr>
            <w:tcW w:w="2360" w:type="dxa"/>
          </w:tcPr>
          <w:p w14:paraId="4B9A0D0E" w14:textId="77777777" w:rsidR="000C449C" w:rsidRPr="000C449C" w:rsidRDefault="000C449C" w:rsidP="008762A0">
            <w:pPr>
              <w:numPr>
                <w:ilvl w:val="0"/>
                <w:numId w:val="1304"/>
              </w:numPr>
              <w:spacing w:line="360" w:lineRule="auto"/>
              <w:contextualSpacing/>
              <w:rPr>
                <w:rFonts w:ascii="Arial" w:hAnsi="Arial"/>
                <w:lang w:val="en-GB"/>
              </w:rPr>
            </w:pPr>
            <w:r w:rsidRPr="000C449C">
              <w:rPr>
                <w:rFonts w:ascii="Arial" w:hAnsi="Arial"/>
                <w:noProof/>
                <w:sz w:val="22"/>
                <w:szCs w:val="22"/>
                <w:lang w:val="en-GB"/>
              </w:rPr>
              <w:t>Prepare flow chart for  tendering process as per PEC specifications.</w:t>
            </w:r>
          </w:p>
        </w:tc>
        <w:tc>
          <w:tcPr>
            <w:tcW w:w="5107" w:type="dxa"/>
          </w:tcPr>
          <w:p w14:paraId="6FF3ACAC" w14:textId="77777777" w:rsidR="000C449C" w:rsidRPr="000C449C" w:rsidRDefault="000C449C" w:rsidP="008762A0">
            <w:pPr>
              <w:numPr>
                <w:ilvl w:val="0"/>
                <w:numId w:val="1305"/>
              </w:numPr>
              <w:tabs>
                <w:tab w:val="left" w:pos="900"/>
              </w:tabs>
              <w:spacing w:line="360" w:lineRule="auto"/>
              <w:ind w:right="-20"/>
              <w:contextualSpacing/>
              <w:rPr>
                <w:rFonts w:ascii="Arial" w:hAnsi="Arial"/>
                <w:lang w:val="en-GB"/>
              </w:rPr>
            </w:pPr>
            <w:r w:rsidRPr="000C449C">
              <w:rPr>
                <w:rFonts w:ascii="Arial" w:hAnsi="Arial"/>
                <w:sz w:val="22"/>
                <w:szCs w:val="22"/>
                <w:lang w:val="en-GB"/>
              </w:rPr>
              <w:t>Identify tendering pre-requisites for works.</w:t>
            </w:r>
          </w:p>
          <w:p w14:paraId="72343379" w14:textId="77777777" w:rsidR="000C449C" w:rsidRPr="000C449C" w:rsidRDefault="000C449C" w:rsidP="008762A0">
            <w:pPr>
              <w:numPr>
                <w:ilvl w:val="0"/>
                <w:numId w:val="1305"/>
              </w:numPr>
              <w:tabs>
                <w:tab w:val="left" w:pos="900"/>
              </w:tabs>
              <w:spacing w:line="360" w:lineRule="auto"/>
              <w:ind w:right="-20"/>
              <w:contextualSpacing/>
              <w:rPr>
                <w:rFonts w:ascii="Arial" w:hAnsi="Arial"/>
                <w:lang w:val="en-GB"/>
              </w:rPr>
            </w:pPr>
            <w:r w:rsidRPr="000C449C">
              <w:rPr>
                <w:rFonts w:ascii="Arial" w:hAnsi="Arial"/>
                <w:sz w:val="22"/>
                <w:szCs w:val="22"/>
                <w:lang w:val="en-GB"/>
              </w:rPr>
              <w:t>Identify tender processing for works.</w:t>
            </w:r>
          </w:p>
          <w:p w14:paraId="57A7A5DD" w14:textId="77777777" w:rsidR="000C449C" w:rsidRPr="000C449C" w:rsidRDefault="000C449C" w:rsidP="008762A0">
            <w:pPr>
              <w:numPr>
                <w:ilvl w:val="0"/>
                <w:numId w:val="1305"/>
              </w:numPr>
              <w:tabs>
                <w:tab w:val="left" w:pos="900"/>
              </w:tabs>
              <w:spacing w:line="360" w:lineRule="auto"/>
              <w:ind w:right="-20"/>
              <w:contextualSpacing/>
              <w:rPr>
                <w:rFonts w:ascii="Arial" w:hAnsi="Arial"/>
                <w:lang w:val="en-GB"/>
              </w:rPr>
            </w:pPr>
            <w:r w:rsidRPr="000C449C">
              <w:rPr>
                <w:rFonts w:ascii="Arial" w:hAnsi="Arial"/>
                <w:sz w:val="22"/>
                <w:szCs w:val="22"/>
                <w:lang w:val="en-GB"/>
              </w:rPr>
              <w:t>Prepare Flow chart- Form Procurement Team, Develop Tender &amp; Evaluation Criteria, Pre-qualified tenderer’s List, Issue Tender, Tender Briefing meeting, Presentations visits, Submission of Tenders, opening of Tenders, Initial evaluation, Bidder short list, Selection, Officially declaration of Lowest bidders, Letter of acceptance, Contract agreement Award of Contract.</w:t>
            </w:r>
          </w:p>
        </w:tc>
      </w:tr>
      <w:tr w:rsidR="000C449C" w:rsidRPr="000C449C" w14:paraId="4D0BD8C8" w14:textId="77777777" w:rsidTr="00894F63">
        <w:trPr>
          <w:trHeight w:val="676"/>
        </w:trPr>
        <w:tc>
          <w:tcPr>
            <w:tcW w:w="2360" w:type="dxa"/>
          </w:tcPr>
          <w:p w14:paraId="7EDB4FBE" w14:textId="77777777" w:rsidR="000C449C" w:rsidRPr="000C449C" w:rsidRDefault="000C449C" w:rsidP="008762A0">
            <w:pPr>
              <w:numPr>
                <w:ilvl w:val="0"/>
                <w:numId w:val="1304"/>
              </w:numPr>
              <w:spacing w:line="360" w:lineRule="auto"/>
              <w:contextualSpacing/>
              <w:rPr>
                <w:rFonts w:ascii="Arial" w:hAnsi="Arial"/>
              </w:rPr>
            </w:pPr>
            <w:r w:rsidRPr="000C449C">
              <w:rPr>
                <w:rFonts w:ascii="Arial" w:hAnsi="Arial"/>
              </w:rPr>
              <w:t>Preparation of tendering Pre-requisites for works.</w:t>
            </w:r>
          </w:p>
        </w:tc>
        <w:tc>
          <w:tcPr>
            <w:tcW w:w="5107" w:type="dxa"/>
          </w:tcPr>
          <w:p w14:paraId="3E8F325F" w14:textId="77777777" w:rsidR="000C449C" w:rsidRPr="000C449C" w:rsidRDefault="000C449C" w:rsidP="008762A0">
            <w:pPr>
              <w:numPr>
                <w:ilvl w:val="0"/>
                <w:numId w:val="1306"/>
              </w:numPr>
              <w:tabs>
                <w:tab w:val="left" w:pos="900"/>
              </w:tabs>
              <w:spacing w:line="360" w:lineRule="auto"/>
              <w:ind w:right="-20"/>
              <w:contextualSpacing/>
              <w:rPr>
                <w:rFonts w:ascii="Arial" w:hAnsi="Arial"/>
                <w:sz w:val="22"/>
                <w:szCs w:val="22"/>
                <w:lang w:val="en-GB"/>
              </w:rPr>
            </w:pPr>
            <w:r w:rsidRPr="000C449C">
              <w:rPr>
                <w:rFonts w:ascii="Arial" w:hAnsi="Arial"/>
                <w:sz w:val="22"/>
                <w:szCs w:val="22"/>
                <w:lang w:val="en-GB"/>
              </w:rPr>
              <w:t>Identify and select the Type of Contact.</w:t>
            </w:r>
          </w:p>
          <w:p w14:paraId="168C3437" w14:textId="77777777" w:rsidR="000C449C" w:rsidRPr="000C449C" w:rsidRDefault="000C449C" w:rsidP="008762A0">
            <w:pPr>
              <w:numPr>
                <w:ilvl w:val="0"/>
                <w:numId w:val="1306"/>
              </w:numPr>
              <w:tabs>
                <w:tab w:val="left" w:pos="900"/>
              </w:tabs>
              <w:spacing w:line="360" w:lineRule="auto"/>
              <w:ind w:right="-20"/>
              <w:contextualSpacing/>
              <w:rPr>
                <w:rFonts w:ascii="Arial" w:hAnsi="Arial"/>
                <w:sz w:val="22"/>
                <w:szCs w:val="22"/>
                <w:lang w:val="en-GB"/>
              </w:rPr>
            </w:pPr>
            <w:r w:rsidRPr="000C449C">
              <w:rPr>
                <w:rFonts w:ascii="Arial" w:hAnsi="Arial"/>
                <w:sz w:val="22"/>
                <w:szCs w:val="22"/>
                <w:lang w:val="en-GB"/>
              </w:rPr>
              <w:t>Prepare the Engineers Estimate.</w:t>
            </w:r>
          </w:p>
          <w:p w14:paraId="1BBBE352" w14:textId="77777777" w:rsidR="000C449C" w:rsidRPr="000C449C" w:rsidRDefault="000C449C" w:rsidP="008762A0">
            <w:pPr>
              <w:numPr>
                <w:ilvl w:val="0"/>
                <w:numId w:val="1306"/>
              </w:numPr>
              <w:tabs>
                <w:tab w:val="left" w:pos="900"/>
              </w:tabs>
              <w:spacing w:line="360" w:lineRule="auto"/>
              <w:ind w:right="-20"/>
              <w:contextualSpacing/>
              <w:rPr>
                <w:rFonts w:ascii="Arial" w:hAnsi="Arial"/>
                <w:sz w:val="22"/>
                <w:szCs w:val="22"/>
                <w:lang w:val="en-GB"/>
              </w:rPr>
            </w:pPr>
            <w:r w:rsidRPr="000C449C">
              <w:rPr>
                <w:rFonts w:ascii="Arial" w:hAnsi="Arial"/>
                <w:sz w:val="22"/>
                <w:szCs w:val="22"/>
                <w:lang w:val="en-GB"/>
              </w:rPr>
              <w:t xml:space="preserve">Process for sanction of </w:t>
            </w:r>
            <w:r w:rsidRPr="000C449C">
              <w:rPr>
                <w:rFonts w:ascii="Arial" w:hAnsi="Arial"/>
                <w:spacing w:val="-3"/>
                <w:sz w:val="22"/>
                <w:szCs w:val="22"/>
              </w:rPr>
              <w:t>a</w:t>
            </w:r>
            <w:r w:rsidRPr="000C449C">
              <w:rPr>
                <w:rFonts w:ascii="Arial" w:hAnsi="Arial"/>
                <w:spacing w:val="-2"/>
                <w:sz w:val="22"/>
                <w:szCs w:val="22"/>
              </w:rPr>
              <w:t>dmini</w:t>
            </w:r>
            <w:r w:rsidRPr="000C449C">
              <w:rPr>
                <w:rFonts w:ascii="Arial" w:hAnsi="Arial"/>
                <w:spacing w:val="-5"/>
                <w:sz w:val="22"/>
                <w:szCs w:val="22"/>
              </w:rPr>
              <w:t>s</w:t>
            </w:r>
            <w:r w:rsidRPr="000C449C">
              <w:rPr>
                <w:rFonts w:ascii="Arial" w:hAnsi="Arial"/>
                <w:spacing w:val="-2"/>
                <w:sz w:val="22"/>
                <w:szCs w:val="22"/>
              </w:rPr>
              <w:t>t</w:t>
            </w:r>
            <w:r w:rsidRPr="000C449C">
              <w:rPr>
                <w:rFonts w:ascii="Arial" w:hAnsi="Arial"/>
                <w:spacing w:val="-3"/>
                <w:sz w:val="22"/>
                <w:szCs w:val="22"/>
              </w:rPr>
              <w:t>ra</w:t>
            </w:r>
            <w:r w:rsidRPr="000C449C">
              <w:rPr>
                <w:rFonts w:ascii="Arial" w:hAnsi="Arial"/>
                <w:spacing w:val="-2"/>
                <w:sz w:val="22"/>
                <w:szCs w:val="22"/>
              </w:rPr>
              <w:t>t</w:t>
            </w:r>
            <w:r w:rsidRPr="000C449C">
              <w:rPr>
                <w:rFonts w:ascii="Arial" w:hAnsi="Arial"/>
                <w:spacing w:val="-4"/>
                <w:sz w:val="22"/>
                <w:szCs w:val="22"/>
              </w:rPr>
              <w:t>i</w:t>
            </w:r>
            <w:r w:rsidRPr="000C449C">
              <w:rPr>
                <w:rFonts w:ascii="Arial" w:hAnsi="Arial"/>
                <w:spacing w:val="-2"/>
                <w:sz w:val="22"/>
                <w:szCs w:val="22"/>
              </w:rPr>
              <w:t>v</w:t>
            </w:r>
            <w:r w:rsidRPr="000C449C">
              <w:rPr>
                <w:rFonts w:ascii="Arial" w:hAnsi="Arial"/>
                <w:sz w:val="22"/>
                <w:szCs w:val="22"/>
              </w:rPr>
              <w:t>e</w:t>
            </w:r>
            <w:r w:rsidRPr="000C449C">
              <w:rPr>
                <w:rFonts w:ascii="Arial" w:hAnsi="Arial"/>
                <w:spacing w:val="18"/>
                <w:sz w:val="22"/>
                <w:szCs w:val="22"/>
              </w:rPr>
              <w:t xml:space="preserve"> </w:t>
            </w:r>
            <w:r w:rsidRPr="000C449C">
              <w:rPr>
                <w:rFonts w:ascii="Arial" w:hAnsi="Arial"/>
                <w:spacing w:val="-3"/>
                <w:sz w:val="22"/>
                <w:szCs w:val="22"/>
              </w:rPr>
              <w:t>a</w:t>
            </w:r>
            <w:r w:rsidRPr="000C449C">
              <w:rPr>
                <w:rFonts w:ascii="Arial" w:hAnsi="Arial"/>
                <w:spacing w:val="-2"/>
                <w:sz w:val="22"/>
                <w:szCs w:val="22"/>
              </w:rPr>
              <w:t>pp</w:t>
            </w:r>
            <w:r w:rsidRPr="000C449C">
              <w:rPr>
                <w:rFonts w:ascii="Arial" w:hAnsi="Arial"/>
                <w:spacing w:val="-3"/>
                <w:sz w:val="22"/>
                <w:szCs w:val="22"/>
              </w:rPr>
              <w:t>r</w:t>
            </w:r>
            <w:r w:rsidRPr="000C449C">
              <w:rPr>
                <w:rFonts w:ascii="Arial" w:hAnsi="Arial"/>
                <w:spacing w:val="-5"/>
                <w:sz w:val="22"/>
                <w:szCs w:val="22"/>
              </w:rPr>
              <w:t>o</w:t>
            </w:r>
            <w:r w:rsidRPr="000C449C">
              <w:rPr>
                <w:rFonts w:ascii="Arial" w:hAnsi="Arial"/>
                <w:spacing w:val="-2"/>
                <w:sz w:val="22"/>
                <w:szCs w:val="22"/>
              </w:rPr>
              <w:t>v</w:t>
            </w:r>
            <w:r w:rsidRPr="000C449C">
              <w:rPr>
                <w:rFonts w:ascii="Arial" w:hAnsi="Arial"/>
                <w:spacing w:val="-3"/>
                <w:sz w:val="22"/>
                <w:szCs w:val="22"/>
              </w:rPr>
              <w:t>a</w:t>
            </w:r>
            <w:r w:rsidRPr="000C449C">
              <w:rPr>
                <w:rFonts w:ascii="Arial" w:hAnsi="Arial"/>
                <w:spacing w:val="-4"/>
                <w:sz w:val="22"/>
                <w:szCs w:val="22"/>
              </w:rPr>
              <w:t>l</w:t>
            </w:r>
            <w:r w:rsidRPr="000C449C">
              <w:rPr>
                <w:rFonts w:ascii="Arial" w:hAnsi="Arial"/>
                <w:sz w:val="22"/>
                <w:szCs w:val="22"/>
              </w:rPr>
              <w:t>-</w:t>
            </w:r>
            <w:r w:rsidRPr="000C449C">
              <w:rPr>
                <w:rFonts w:ascii="Arial" w:hAnsi="Arial"/>
                <w:spacing w:val="-4"/>
                <w:sz w:val="22"/>
                <w:szCs w:val="22"/>
              </w:rPr>
              <w:t xml:space="preserve"> B</w:t>
            </w:r>
            <w:r w:rsidRPr="000C449C">
              <w:rPr>
                <w:rFonts w:ascii="Arial" w:hAnsi="Arial"/>
                <w:spacing w:val="-2"/>
                <w:sz w:val="22"/>
                <w:szCs w:val="22"/>
              </w:rPr>
              <w:t>u</w:t>
            </w:r>
            <w:r w:rsidRPr="000C449C">
              <w:rPr>
                <w:rFonts w:ascii="Arial" w:hAnsi="Arial"/>
                <w:spacing w:val="-5"/>
                <w:sz w:val="22"/>
                <w:szCs w:val="22"/>
              </w:rPr>
              <w:t>dg</w:t>
            </w:r>
            <w:r w:rsidRPr="000C449C">
              <w:rPr>
                <w:rFonts w:ascii="Arial" w:hAnsi="Arial"/>
                <w:spacing w:val="-3"/>
                <w:sz w:val="22"/>
                <w:szCs w:val="22"/>
              </w:rPr>
              <w:t>e</w:t>
            </w:r>
            <w:r w:rsidRPr="000C449C">
              <w:rPr>
                <w:rFonts w:ascii="Arial" w:hAnsi="Arial"/>
                <w:sz w:val="22"/>
                <w:szCs w:val="22"/>
              </w:rPr>
              <w:t xml:space="preserve">t </w:t>
            </w:r>
            <w:r w:rsidRPr="000C449C">
              <w:rPr>
                <w:rFonts w:ascii="Arial" w:hAnsi="Arial"/>
                <w:spacing w:val="-2"/>
                <w:sz w:val="22"/>
                <w:szCs w:val="22"/>
              </w:rPr>
              <w:t>p</w:t>
            </w:r>
            <w:r w:rsidRPr="000C449C">
              <w:rPr>
                <w:rFonts w:ascii="Arial" w:hAnsi="Arial"/>
                <w:spacing w:val="-3"/>
                <w:sz w:val="22"/>
                <w:szCs w:val="22"/>
              </w:rPr>
              <w:t>r</w:t>
            </w:r>
            <w:r w:rsidRPr="000C449C">
              <w:rPr>
                <w:rFonts w:ascii="Arial" w:hAnsi="Arial"/>
                <w:spacing w:val="-2"/>
                <w:sz w:val="22"/>
                <w:szCs w:val="22"/>
              </w:rPr>
              <w:t>ovi</w:t>
            </w:r>
            <w:r w:rsidRPr="000C449C">
              <w:rPr>
                <w:rFonts w:ascii="Arial" w:hAnsi="Arial"/>
                <w:spacing w:val="-5"/>
                <w:sz w:val="22"/>
                <w:szCs w:val="22"/>
              </w:rPr>
              <w:t>s</w:t>
            </w:r>
            <w:r w:rsidRPr="000C449C">
              <w:rPr>
                <w:rFonts w:ascii="Arial" w:hAnsi="Arial"/>
                <w:spacing w:val="-2"/>
                <w:sz w:val="22"/>
                <w:szCs w:val="22"/>
              </w:rPr>
              <w:t>io</w:t>
            </w:r>
            <w:r w:rsidRPr="000C449C">
              <w:rPr>
                <w:rFonts w:ascii="Arial" w:hAnsi="Arial"/>
                <w:sz w:val="22"/>
                <w:szCs w:val="22"/>
              </w:rPr>
              <w:t>n.</w:t>
            </w:r>
          </w:p>
          <w:p w14:paraId="120C8341" w14:textId="77777777" w:rsidR="000C449C" w:rsidRPr="000C449C" w:rsidRDefault="000C449C" w:rsidP="008762A0">
            <w:pPr>
              <w:numPr>
                <w:ilvl w:val="0"/>
                <w:numId w:val="1306"/>
              </w:numPr>
              <w:tabs>
                <w:tab w:val="left" w:pos="900"/>
              </w:tabs>
              <w:spacing w:line="360" w:lineRule="auto"/>
              <w:ind w:right="-20"/>
              <w:contextualSpacing/>
              <w:rPr>
                <w:rFonts w:ascii="Arial" w:hAnsi="Arial"/>
                <w:sz w:val="22"/>
                <w:szCs w:val="22"/>
                <w:lang w:val="en-GB"/>
              </w:rPr>
            </w:pPr>
            <w:r w:rsidRPr="000C449C">
              <w:rPr>
                <w:rFonts w:ascii="Arial" w:hAnsi="Arial"/>
                <w:sz w:val="22"/>
                <w:szCs w:val="22"/>
                <w:lang w:val="en-GB"/>
              </w:rPr>
              <w:t>Process for sanction of</w:t>
            </w:r>
            <w:r w:rsidRPr="000C449C">
              <w:rPr>
                <w:rFonts w:ascii="Arial" w:hAnsi="Arial"/>
                <w:spacing w:val="19"/>
                <w:sz w:val="22"/>
                <w:szCs w:val="22"/>
              </w:rPr>
              <w:t xml:space="preserve"> </w:t>
            </w:r>
            <w:r w:rsidRPr="000C449C">
              <w:rPr>
                <w:rFonts w:ascii="Arial" w:hAnsi="Arial"/>
                <w:spacing w:val="-2"/>
                <w:sz w:val="22"/>
                <w:szCs w:val="22"/>
              </w:rPr>
              <w:t>t</w:t>
            </w:r>
            <w:r w:rsidRPr="000C449C">
              <w:rPr>
                <w:rFonts w:ascii="Arial" w:hAnsi="Arial"/>
                <w:spacing w:val="-3"/>
                <w:sz w:val="22"/>
                <w:szCs w:val="22"/>
              </w:rPr>
              <w:t>ec</w:t>
            </w:r>
            <w:r w:rsidRPr="000C449C">
              <w:rPr>
                <w:rFonts w:ascii="Arial" w:hAnsi="Arial"/>
                <w:spacing w:val="-2"/>
                <w:sz w:val="22"/>
                <w:szCs w:val="22"/>
              </w:rPr>
              <w:t>h</w:t>
            </w:r>
            <w:r w:rsidRPr="000C449C">
              <w:rPr>
                <w:rFonts w:ascii="Arial" w:hAnsi="Arial"/>
                <w:spacing w:val="-5"/>
                <w:sz w:val="22"/>
                <w:szCs w:val="22"/>
              </w:rPr>
              <w:t>n</w:t>
            </w:r>
            <w:r w:rsidRPr="000C449C">
              <w:rPr>
                <w:rFonts w:ascii="Arial" w:hAnsi="Arial"/>
                <w:spacing w:val="-2"/>
                <w:sz w:val="22"/>
                <w:szCs w:val="22"/>
              </w:rPr>
              <w:t>i</w:t>
            </w:r>
            <w:r w:rsidRPr="000C449C">
              <w:rPr>
                <w:rFonts w:ascii="Arial" w:hAnsi="Arial"/>
                <w:spacing w:val="-3"/>
                <w:sz w:val="22"/>
                <w:szCs w:val="22"/>
              </w:rPr>
              <w:t>ca</w:t>
            </w:r>
            <w:r w:rsidRPr="000C449C">
              <w:rPr>
                <w:rFonts w:ascii="Arial" w:hAnsi="Arial"/>
                <w:sz w:val="22"/>
                <w:szCs w:val="22"/>
              </w:rPr>
              <w:t>l</w:t>
            </w:r>
            <w:r w:rsidRPr="000C449C">
              <w:rPr>
                <w:rFonts w:ascii="Arial" w:hAnsi="Arial"/>
                <w:spacing w:val="19"/>
                <w:sz w:val="22"/>
                <w:szCs w:val="22"/>
              </w:rPr>
              <w:t xml:space="preserve"> </w:t>
            </w:r>
            <w:r w:rsidRPr="000C449C">
              <w:rPr>
                <w:rFonts w:ascii="Arial" w:hAnsi="Arial"/>
                <w:spacing w:val="-2"/>
                <w:sz w:val="22"/>
                <w:szCs w:val="22"/>
              </w:rPr>
              <w:t>s</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pacing w:val="-6"/>
                <w:sz w:val="22"/>
                <w:szCs w:val="22"/>
              </w:rPr>
              <w:t>c</w:t>
            </w:r>
            <w:r w:rsidRPr="000C449C">
              <w:rPr>
                <w:rFonts w:ascii="Arial" w:hAnsi="Arial"/>
                <w:spacing w:val="-2"/>
                <w:sz w:val="22"/>
                <w:szCs w:val="22"/>
              </w:rPr>
              <w:t>ti</w:t>
            </w:r>
            <w:r w:rsidRPr="000C449C">
              <w:rPr>
                <w:rFonts w:ascii="Arial" w:hAnsi="Arial"/>
                <w:spacing w:val="-5"/>
                <w:sz w:val="22"/>
                <w:szCs w:val="22"/>
              </w:rPr>
              <w:t>o</w:t>
            </w:r>
            <w:r w:rsidRPr="000C449C">
              <w:rPr>
                <w:rFonts w:ascii="Arial" w:hAnsi="Arial"/>
                <w:spacing w:val="-2"/>
                <w:sz w:val="22"/>
                <w:szCs w:val="22"/>
              </w:rPr>
              <w:t>n</w:t>
            </w:r>
            <w:r w:rsidRPr="000C449C">
              <w:rPr>
                <w:rFonts w:ascii="Arial" w:hAnsi="Arial"/>
                <w:sz w:val="22"/>
                <w:szCs w:val="22"/>
              </w:rPr>
              <w:t xml:space="preserve">- </w:t>
            </w:r>
            <w:r w:rsidRPr="000C449C">
              <w:rPr>
                <w:rFonts w:ascii="Arial" w:hAnsi="Arial"/>
                <w:spacing w:val="-6"/>
                <w:sz w:val="22"/>
                <w:szCs w:val="22"/>
              </w:rPr>
              <w:t>a</w:t>
            </w:r>
            <w:r w:rsidRPr="000C449C">
              <w:rPr>
                <w:rFonts w:ascii="Arial" w:hAnsi="Arial"/>
                <w:spacing w:val="-2"/>
                <w:sz w:val="22"/>
                <w:szCs w:val="22"/>
              </w:rPr>
              <w:t>llo</w:t>
            </w:r>
            <w:r w:rsidRPr="000C449C">
              <w:rPr>
                <w:rFonts w:ascii="Arial" w:hAnsi="Arial"/>
                <w:spacing w:val="-3"/>
                <w:sz w:val="22"/>
                <w:szCs w:val="22"/>
              </w:rPr>
              <w:t>ca</w:t>
            </w:r>
            <w:r w:rsidRPr="000C449C">
              <w:rPr>
                <w:rFonts w:ascii="Arial" w:hAnsi="Arial"/>
                <w:spacing w:val="-4"/>
                <w:sz w:val="22"/>
                <w:szCs w:val="22"/>
              </w:rPr>
              <w:t>t</w:t>
            </w:r>
            <w:r w:rsidRPr="000C449C">
              <w:rPr>
                <w:rFonts w:ascii="Arial" w:hAnsi="Arial"/>
                <w:spacing w:val="-2"/>
                <w:sz w:val="22"/>
                <w:szCs w:val="22"/>
              </w:rPr>
              <w:t>io</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5"/>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3"/>
                <w:sz w:val="22"/>
                <w:szCs w:val="22"/>
              </w:rPr>
              <w:t>f</w:t>
            </w:r>
            <w:r w:rsidRPr="000C449C">
              <w:rPr>
                <w:rFonts w:ascii="Arial" w:hAnsi="Arial"/>
                <w:spacing w:val="-2"/>
                <w:sz w:val="22"/>
                <w:szCs w:val="22"/>
              </w:rPr>
              <w:t>und</w:t>
            </w:r>
            <w:r w:rsidRPr="000C449C">
              <w:rPr>
                <w:rFonts w:ascii="Arial" w:hAnsi="Arial"/>
                <w:sz w:val="22"/>
                <w:szCs w:val="22"/>
              </w:rPr>
              <w:t>s</w:t>
            </w:r>
            <w:r w:rsidRPr="000C449C">
              <w:rPr>
                <w:rFonts w:ascii="Arial" w:hAnsi="Arial"/>
                <w:sz w:val="22"/>
                <w:szCs w:val="22"/>
                <w:lang w:val="en-GB"/>
              </w:rPr>
              <w:t>.</w:t>
            </w:r>
          </w:p>
          <w:p w14:paraId="05140C84" w14:textId="77777777" w:rsidR="000C449C" w:rsidRPr="000C449C" w:rsidRDefault="000C449C" w:rsidP="008762A0">
            <w:pPr>
              <w:numPr>
                <w:ilvl w:val="0"/>
                <w:numId w:val="1306"/>
              </w:numPr>
              <w:tabs>
                <w:tab w:val="left" w:pos="900"/>
              </w:tabs>
              <w:spacing w:line="360" w:lineRule="auto"/>
              <w:ind w:right="-20"/>
              <w:contextualSpacing/>
              <w:rPr>
                <w:rFonts w:ascii="Arial" w:hAnsi="Arial"/>
                <w:sz w:val="22"/>
                <w:szCs w:val="22"/>
                <w:lang w:val="en-GB"/>
              </w:rPr>
            </w:pPr>
            <w:r w:rsidRPr="000C449C">
              <w:rPr>
                <w:rFonts w:ascii="Arial" w:hAnsi="Arial"/>
                <w:sz w:val="22"/>
                <w:szCs w:val="22"/>
                <w:lang w:val="en-GB"/>
              </w:rPr>
              <w:t>Identify &amp; get formed procurement team.</w:t>
            </w:r>
          </w:p>
          <w:p w14:paraId="6D30C465" w14:textId="77777777" w:rsidR="000C449C" w:rsidRPr="000C449C" w:rsidRDefault="000C449C" w:rsidP="008762A0">
            <w:pPr>
              <w:numPr>
                <w:ilvl w:val="0"/>
                <w:numId w:val="1306"/>
              </w:numPr>
              <w:tabs>
                <w:tab w:val="left" w:pos="900"/>
              </w:tabs>
              <w:spacing w:line="360" w:lineRule="auto"/>
              <w:ind w:right="-20"/>
              <w:contextualSpacing/>
              <w:rPr>
                <w:rFonts w:ascii="Arial" w:hAnsi="Arial"/>
                <w:sz w:val="22"/>
                <w:szCs w:val="22"/>
                <w:lang w:val="en-GB"/>
              </w:rPr>
            </w:pPr>
            <w:r w:rsidRPr="000C449C">
              <w:rPr>
                <w:rFonts w:ascii="Arial" w:hAnsi="Arial"/>
                <w:sz w:val="22"/>
                <w:szCs w:val="22"/>
                <w:lang w:val="en-GB"/>
              </w:rPr>
              <w:t>Download latest bidding documents from PEC web site.</w:t>
            </w:r>
          </w:p>
          <w:p w14:paraId="02EB497C" w14:textId="77777777" w:rsidR="000C449C" w:rsidRPr="000C449C" w:rsidRDefault="000C449C" w:rsidP="008762A0">
            <w:pPr>
              <w:numPr>
                <w:ilvl w:val="0"/>
                <w:numId w:val="1306"/>
              </w:numPr>
              <w:tabs>
                <w:tab w:val="left" w:pos="900"/>
              </w:tabs>
              <w:spacing w:line="360" w:lineRule="auto"/>
              <w:ind w:right="-20"/>
              <w:contextualSpacing/>
              <w:rPr>
                <w:rFonts w:ascii="Arial" w:hAnsi="Arial"/>
                <w:sz w:val="22"/>
                <w:szCs w:val="22"/>
                <w:lang w:val="en-GB"/>
              </w:rPr>
            </w:pPr>
            <w:r w:rsidRPr="000C449C">
              <w:rPr>
                <w:rFonts w:ascii="Arial" w:hAnsi="Arial"/>
                <w:sz w:val="22"/>
                <w:szCs w:val="22"/>
                <w:lang w:val="en-GB"/>
              </w:rPr>
              <w:t xml:space="preserve">Identify &amp; Prepare tender document observing PEC directions- </w:t>
            </w:r>
            <w:r w:rsidRPr="000C449C">
              <w:rPr>
                <w:rFonts w:ascii="Arial" w:hAnsi="Arial"/>
                <w:sz w:val="22"/>
                <w:szCs w:val="22"/>
              </w:rPr>
              <w:t xml:space="preserve">Instructions to Bidders, </w:t>
            </w:r>
            <w:r w:rsidRPr="000C449C">
              <w:rPr>
                <w:rFonts w:ascii="Arial" w:hAnsi="Arial"/>
                <w:sz w:val="22"/>
                <w:szCs w:val="22"/>
                <w:lang w:val="en-GB"/>
              </w:rPr>
              <w:t xml:space="preserve">Bidding Data, General Conditions of Contract Part-I (GCC), Particular Conditions of Contract Part-II (PCC), </w:t>
            </w:r>
            <w:r w:rsidRPr="000C449C">
              <w:rPr>
                <w:rFonts w:ascii="Arial" w:hAnsi="Arial"/>
                <w:sz w:val="22"/>
                <w:szCs w:val="22"/>
              </w:rPr>
              <w:t xml:space="preserve">Specifications - Special Provisions, Specifications - Technical Provisions, </w:t>
            </w:r>
            <w:r w:rsidRPr="000C449C">
              <w:rPr>
                <w:rFonts w:ascii="Arial" w:hAnsi="Arial"/>
                <w:sz w:val="22"/>
                <w:szCs w:val="22"/>
                <w:lang w:val="en-GB"/>
              </w:rPr>
              <w:t>Form of Bid &amp; Appendices to Bid, Bill of Quantities, Form of Bid Security, Form of Agreement, Form of Performance Security/Bond &amp; Mobilization Advance Guarantee/Bond, and Drawings.</w:t>
            </w:r>
          </w:p>
          <w:p w14:paraId="176ED804" w14:textId="77777777" w:rsidR="000C449C" w:rsidRPr="000C449C" w:rsidRDefault="000C449C" w:rsidP="00894F63">
            <w:pPr>
              <w:keepNext/>
              <w:keepLines/>
              <w:spacing w:line="360" w:lineRule="auto"/>
              <w:ind w:left="720"/>
              <w:contextualSpacing/>
              <w:jc w:val="both"/>
              <w:rPr>
                <w:rFonts w:ascii="Arial" w:hAnsi="Arial"/>
                <w:sz w:val="22"/>
                <w:szCs w:val="22"/>
                <w:lang w:val="en-GB"/>
              </w:rPr>
            </w:pPr>
          </w:p>
          <w:p w14:paraId="1261CD40" w14:textId="77777777" w:rsidR="000C449C" w:rsidRPr="000C449C" w:rsidRDefault="000C449C" w:rsidP="00894F63">
            <w:pPr>
              <w:keepNext/>
              <w:keepLines/>
              <w:spacing w:line="360" w:lineRule="auto"/>
              <w:ind w:left="720"/>
              <w:contextualSpacing/>
              <w:jc w:val="both"/>
              <w:rPr>
                <w:rFonts w:ascii="Arial" w:hAnsi="Arial"/>
                <w:lang w:val="en-GB"/>
              </w:rPr>
            </w:pPr>
          </w:p>
        </w:tc>
      </w:tr>
      <w:tr w:rsidR="000C449C" w:rsidRPr="000C449C" w14:paraId="43D4C816" w14:textId="77777777" w:rsidTr="00894F63">
        <w:trPr>
          <w:trHeight w:val="350"/>
        </w:trPr>
        <w:tc>
          <w:tcPr>
            <w:tcW w:w="2360" w:type="dxa"/>
          </w:tcPr>
          <w:p w14:paraId="5A8843E6" w14:textId="77777777" w:rsidR="000C449C" w:rsidRPr="000C449C" w:rsidRDefault="000C449C" w:rsidP="008762A0">
            <w:pPr>
              <w:numPr>
                <w:ilvl w:val="0"/>
                <w:numId w:val="1304"/>
              </w:numPr>
              <w:spacing w:line="360" w:lineRule="auto"/>
              <w:contextualSpacing/>
              <w:rPr>
                <w:rFonts w:ascii="Arial" w:hAnsi="Arial"/>
                <w:noProof/>
                <w:lang w:val="en-GB"/>
              </w:rPr>
            </w:pPr>
            <w:r w:rsidRPr="000C449C">
              <w:rPr>
                <w:rFonts w:ascii="Arial" w:hAnsi="Arial"/>
              </w:rPr>
              <w:t>Prepare Report on Main Features of Tender Documents.</w:t>
            </w:r>
          </w:p>
        </w:tc>
        <w:tc>
          <w:tcPr>
            <w:tcW w:w="5107" w:type="dxa"/>
          </w:tcPr>
          <w:p w14:paraId="38A1C731" w14:textId="77777777" w:rsidR="000C449C" w:rsidRPr="000C449C" w:rsidRDefault="000C449C" w:rsidP="008762A0">
            <w:pPr>
              <w:numPr>
                <w:ilvl w:val="0"/>
                <w:numId w:val="1309"/>
              </w:numPr>
              <w:tabs>
                <w:tab w:val="left" w:pos="900"/>
              </w:tabs>
              <w:spacing w:line="360" w:lineRule="auto"/>
              <w:ind w:right="-20"/>
              <w:contextualSpacing/>
              <w:rPr>
                <w:rFonts w:ascii="Arial" w:hAnsi="Arial"/>
                <w:sz w:val="22"/>
                <w:szCs w:val="22"/>
                <w:lang w:val="en-GB"/>
              </w:rPr>
            </w:pPr>
            <w:r w:rsidRPr="000C449C">
              <w:rPr>
                <w:rFonts w:ascii="Arial" w:hAnsi="Arial"/>
                <w:sz w:val="22"/>
                <w:szCs w:val="22"/>
                <w:lang w:val="en-GB"/>
              </w:rPr>
              <w:t>Identify the features of tender documents as per PEC directions.</w:t>
            </w:r>
          </w:p>
          <w:p w14:paraId="31636736" w14:textId="77777777" w:rsidR="000C449C" w:rsidRPr="000C449C" w:rsidRDefault="000C449C" w:rsidP="008762A0">
            <w:pPr>
              <w:numPr>
                <w:ilvl w:val="0"/>
                <w:numId w:val="1309"/>
              </w:numPr>
              <w:tabs>
                <w:tab w:val="left" w:pos="900"/>
              </w:tabs>
              <w:spacing w:line="360" w:lineRule="auto"/>
              <w:ind w:right="-20"/>
              <w:contextualSpacing/>
              <w:rPr>
                <w:rFonts w:ascii="Arial" w:hAnsi="Arial"/>
                <w:sz w:val="22"/>
                <w:szCs w:val="22"/>
                <w:lang w:val="en-GB"/>
              </w:rPr>
            </w:pPr>
            <w:r w:rsidRPr="000C449C">
              <w:rPr>
                <w:rFonts w:ascii="Arial" w:hAnsi="Arial"/>
                <w:sz w:val="22"/>
                <w:szCs w:val="22"/>
                <w:lang w:val="en-GB"/>
              </w:rPr>
              <w:t>Draft features of Instructions to Bidders &amp; Bidding Data.</w:t>
            </w:r>
          </w:p>
          <w:p w14:paraId="4D7B563D" w14:textId="77777777" w:rsidR="000C449C" w:rsidRPr="000C449C" w:rsidRDefault="000C449C" w:rsidP="008762A0">
            <w:pPr>
              <w:numPr>
                <w:ilvl w:val="0"/>
                <w:numId w:val="1309"/>
              </w:numPr>
              <w:tabs>
                <w:tab w:val="left" w:pos="900"/>
              </w:tabs>
              <w:spacing w:line="360" w:lineRule="auto"/>
              <w:ind w:right="-20"/>
              <w:contextualSpacing/>
              <w:rPr>
                <w:rFonts w:ascii="Arial" w:hAnsi="Arial"/>
                <w:sz w:val="22"/>
                <w:szCs w:val="22"/>
                <w:lang w:val="en-GB"/>
              </w:rPr>
            </w:pPr>
            <w:r w:rsidRPr="000C449C">
              <w:rPr>
                <w:rFonts w:ascii="Arial" w:hAnsi="Arial"/>
                <w:sz w:val="22"/>
                <w:szCs w:val="22"/>
                <w:lang w:val="en-GB"/>
              </w:rPr>
              <w:t>Draft features of General Conditions of Contract Part-I (GCC) &amp; Particular Conditions of Contract Part-II (PCC).</w:t>
            </w:r>
          </w:p>
          <w:p w14:paraId="0FA830EA" w14:textId="77777777" w:rsidR="000C449C" w:rsidRPr="000C449C" w:rsidRDefault="000C449C" w:rsidP="008762A0">
            <w:pPr>
              <w:numPr>
                <w:ilvl w:val="0"/>
                <w:numId w:val="1309"/>
              </w:numPr>
              <w:tabs>
                <w:tab w:val="left" w:pos="900"/>
              </w:tabs>
              <w:spacing w:line="360" w:lineRule="auto"/>
              <w:ind w:right="-20"/>
              <w:contextualSpacing/>
              <w:rPr>
                <w:rFonts w:ascii="Arial" w:hAnsi="Arial"/>
                <w:sz w:val="22"/>
                <w:szCs w:val="22"/>
                <w:lang w:val="en-GB"/>
              </w:rPr>
            </w:pPr>
            <w:r w:rsidRPr="000C449C">
              <w:rPr>
                <w:rFonts w:ascii="Arial" w:hAnsi="Arial"/>
                <w:sz w:val="22"/>
                <w:szCs w:val="22"/>
                <w:lang w:val="en-GB"/>
              </w:rPr>
              <w:t>Draft features of Specifications - Special Provisions &amp; Specifications - Technical Provisions.</w:t>
            </w:r>
          </w:p>
          <w:p w14:paraId="426930D0" w14:textId="77777777" w:rsidR="000C449C" w:rsidRPr="000C449C" w:rsidRDefault="000C449C" w:rsidP="008762A0">
            <w:pPr>
              <w:numPr>
                <w:ilvl w:val="0"/>
                <w:numId w:val="1309"/>
              </w:numPr>
              <w:tabs>
                <w:tab w:val="left" w:pos="900"/>
              </w:tabs>
              <w:spacing w:line="360" w:lineRule="auto"/>
              <w:ind w:right="-20"/>
              <w:contextualSpacing/>
              <w:rPr>
                <w:rFonts w:ascii="Arial" w:hAnsi="Arial"/>
                <w:sz w:val="22"/>
                <w:szCs w:val="22"/>
                <w:lang w:val="en-GB"/>
              </w:rPr>
            </w:pPr>
            <w:r w:rsidRPr="000C449C">
              <w:rPr>
                <w:rFonts w:ascii="Arial" w:hAnsi="Arial"/>
                <w:sz w:val="22"/>
                <w:szCs w:val="22"/>
                <w:lang w:val="en-GB"/>
              </w:rPr>
              <w:t>Draft features of Form of Bid &amp; Appendices to Bid- Appendix A (special Stipulation clause conditions of contract, Appendix B (Foreign Currency requirements), Appendix C (Price Adjustment clause 70) Appendix D (Bill of Quantities, Day work schedule, Labour, Day work Material &amp; rates, day work machinery plants), Appendix E (proposed construction schedule), Appendix F (Method of performing work), Appendix G List of equipment, Appendix H (Construction camp &amp; housing facilities), Appendix I (List of Subcontractors), Appendix J (Estimated Progress payment), App K (organisation chart), Appen L (Integrity pact), Insurance requirement.</w:t>
            </w:r>
          </w:p>
          <w:p w14:paraId="5882710E" w14:textId="77777777" w:rsidR="000C449C" w:rsidRPr="000C449C" w:rsidRDefault="000C449C" w:rsidP="008762A0">
            <w:pPr>
              <w:numPr>
                <w:ilvl w:val="0"/>
                <w:numId w:val="1309"/>
              </w:numPr>
              <w:tabs>
                <w:tab w:val="left" w:pos="900"/>
              </w:tabs>
              <w:spacing w:line="360" w:lineRule="auto"/>
              <w:ind w:right="-20"/>
              <w:contextualSpacing/>
              <w:rPr>
                <w:rFonts w:ascii="Arial" w:hAnsi="Arial"/>
                <w:sz w:val="22"/>
                <w:szCs w:val="22"/>
                <w:lang w:val="en-GB"/>
              </w:rPr>
            </w:pPr>
            <w:r w:rsidRPr="000C449C">
              <w:rPr>
                <w:rFonts w:ascii="Arial" w:hAnsi="Arial"/>
                <w:sz w:val="22"/>
                <w:szCs w:val="22"/>
                <w:lang w:val="en-GB"/>
              </w:rPr>
              <w:t>Draft features of Form of Bid Security, Form of Agreement, and Form of Performance Security/Bond &amp; Mobilization Advance.</w:t>
            </w:r>
          </w:p>
          <w:p w14:paraId="1F380998" w14:textId="77777777" w:rsidR="000C449C" w:rsidRPr="000C449C" w:rsidRDefault="000C449C" w:rsidP="008762A0">
            <w:pPr>
              <w:numPr>
                <w:ilvl w:val="0"/>
                <w:numId w:val="1309"/>
              </w:numPr>
              <w:tabs>
                <w:tab w:val="left" w:pos="900"/>
              </w:tabs>
              <w:spacing w:line="360" w:lineRule="auto"/>
              <w:ind w:right="-20"/>
              <w:contextualSpacing/>
              <w:rPr>
                <w:rFonts w:ascii="Arial" w:hAnsi="Arial"/>
                <w:sz w:val="22"/>
                <w:szCs w:val="22"/>
                <w:lang w:val="en-GB"/>
              </w:rPr>
            </w:pPr>
            <w:r w:rsidRPr="000C449C">
              <w:rPr>
                <w:rFonts w:ascii="Arial" w:hAnsi="Arial"/>
                <w:sz w:val="22"/>
                <w:szCs w:val="22"/>
                <w:lang w:val="en-GB"/>
              </w:rPr>
              <w:t>Draft features of Guarantee/Bond, and Drawings.</w:t>
            </w:r>
          </w:p>
        </w:tc>
      </w:tr>
      <w:tr w:rsidR="000C449C" w:rsidRPr="000C449C" w14:paraId="40D1540D" w14:textId="77777777" w:rsidTr="00894F63">
        <w:trPr>
          <w:trHeight w:val="340"/>
        </w:trPr>
        <w:tc>
          <w:tcPr>
            <w:tcW w:w="2360" w:type="dxa"/>
          </w:tcPr>
          <w:p w14:paraId="550CD2DA" w14:textId="77777777" w:rsidR="000C449C" w:rsidRPr="000C449C" w:rsidRDefault="000C449C" w:rsidP="008762A0">
            <w:pPr>
              <w:numPr>
                <w:ilvl w:val="0"/>
                <w:numId w:val="1304"/>
              </w:numPr>
              <w:spacing w:line="360" w:lineRule="auto"/>
              <w:contextualSpacing/>
              <w:rPr>
                <w:rFonts w:ascii="Arial" w:hAnsi="Arial"/>
                <w:noProof/>
                <w:lang w:val="en-GB"/>
              </w:rPr>
            </w:pPr>
            <w:r w:rsidRPr="000C449C">
              <w:rPr>
                <w:rFonts w:ascii="Arial" w:hAnsi="Arial"/>
              </w:rPr>
              <w:t xml:space="preserve"> Prepare tender documents for civil works &amp; invitation for tender.</w:t>
            </w:r>
          </w:p>
        </w:tc>
        <w:tc>
          <w:tcPr>
            <w:tcW w:w="5107" w:type="dxa"/>
          </w:tcPr>
          <w:p w14:paraId="6801CD62" w14:textId="77777777" w:rsidR="000C449C" w:rsidRPr="000C449C" w:rsidRDefault="000C449C" w:rsidP="008762A0">
            <w:pPr>
              <w:numPr>
                <w:ilvl w:val="0"/>
                <w:numId w:val="1310"/>
              </w:numPr>
              <w:tabs>
                <w:tab w:val="left" w:pos="900"/>
              </w:tabs>
              <w:spacing w:line="360" w:lineRule="auto"/>
              <w:ind w:right="-20"/>
              <w:contextualSpacing/>
              <w:rPr>
                <w:rFonts w:ascii="Arial" w:hAnsi="Arial"/>
                <w:sz w:val="22"/>
                <w:szCs w:val="22"/>
                <w:lang w:val="en-GB"/>
              </w:rPr>
            </w:pPr>
            <w:r w:rsidRPr="000C449C">
              <w:rPr>
                <w:rFonts w:ascii="Arial" w:hAnsi="Arial"/>
                <w:sz w:val="22"/>
                <w:szCs w:val="22"/>
                <w:lang w:val="en-GB"/>
              </w:rPr>
              <w:t>Prepare draft of Particular Conditions of Contract (PEC)</w:t>
            </w:r>
          </w:p>
          <w:p w14:paraId="283120CA" w14:textId="77777777" w:rsidR="000C449C" w:rsidRPr="000C449C" w:rsidRDefault="000C449C" w:rsidP="008762A0">
            <w:pPr>
              <w:numPr>
                <w:ilvl w:val="0"/>
                <w:numId w:val="1310"/>
              </w:numPr>
              <w:tabs>
                <w:tab w:val="left" w:pos="900"/>
              </w:tabs>
              <w:spacing w:line="360" w:lineRule="auto"/>
              <w:ind w:right="-20"/>
              <w:contextualSpacing/>
              <w:rPr>
                <w:rFonts w:ascii="Arial" w:hAnsi="Arial"/>
                <w:sz w:val="22"/>
                <w:szCs w:val="22"/>
                <w:lang w:val="en-GB"/>
              </w:rPr>
            </w:pPr>
            <w:r w:rsidRPr="000C449C">
              <w:rPr>
                <w:rFonts w:ascii="Arial" w:hAnsi="Arial"/>
                <w:sz w:val="22"/>
                <w:szCs w:val="22"/>
                <w:lang w:val="en-GB"/>
              </w:rPr>
              <w:t>Prepare draft of Specifications - Special Provisions.</w:t>
            </w:r>
          </w:p>
          <w:p w14:paraId="7FC3A658" w14:textId="77777777" w:rsidR="000C449C" w:rsidRPr="000C449C" w:rsidRDefault="000C449C" w:rsidP="008762A0">
            <w:pPr>
              <w:numPr>
                <w:ilvl w:val="0"/>
                <w:numId w:val="1310"/>
              </w:numPr>
              <w:tabs>
                <w:tab w:val="left" w:pos="900"/>
              </w:tabs>
              <w:spacing w:line="360" w:lineRule="auto"/>
              <w:ind w:right="-20"/>
              <w:contextualSpacing/>
              <w:rPr>
                <w:rFonts w:ascii="Arial" w:hAnsi="Arial"/>
                <w:sz w:val="22"/>
                <w:szCs w:val="22"/>
                <w:lang w:val="en-GB"/>
              </w:rPr>
            </w:pPr>
            <w:r w:rsidRPr="000C449C">
              <w:rPr>
                <w:rFonts w:ascii="Arial" w:hAnsi="Arial"/>
                <w:sz w:val="22"/>
                <w:szCs w:val="22"/>
                <w:lang w:val="en-GB"/>
              </w:rPr>
              <w:t>Prepare draft of Specifications - Technical Provisions.</w:t>
            </w:r>
          </w:p>
          <w:p w14:paraId="0FD16A51" w14:textId="77777777" w:rsidR="000C449C" w:rsidRPr="000C449C" w:rsidRDefault="000C449C" w:rsidP="008762A0">
            <w:pPr>
              <w:numPr>
                <w:ilvl w:val="0"/>
                <w:numId w:val="1310"/>
              </w:numPr>
              <w:tabs>
                <w:tab w:val="left" w:pos="900"/>
              </w:tabs>
              <w:spacing w:line="360" w:lineRule="auto"/>
              <w:ind w:right="-20"/>
              <w:contextualSpacing/>
              <w:rPr>
                <w:rFonts w:ascii="Arial" w:hAnsi="Arial"/>
                <w:sz w:val="22"/>
                <w:szCs w:val="22"/>
                <w:lang w:val="en-GB"/>
              </w:rPr>
            </w:pPr>
            <w:r w:rsidRPr="000C449C">
              <w:rPr>
                <w:rFonts w:ascii="Arial" w:hAnsi="Arial"/>
                <w:sz w:val="22"/>
                <w:szCs w:val="22"/>
                <w:lang w:val="en-GB"/>
              </w:rPr>
              <w:t>Prepare draft of detailed estimate &amp; Bill of Quantities.</w:t>
            </w:r>
          </w:p>
          <w:p w14:paraId="6FE87213" w14:textId="77777777" w:rsidR="000C449C" w:rsidRPr="000C449C" w:rsidRDefault="000C449C" w:rsidP="008762A0">
            <w:pPr>
              <w:numPr>
                <w:ilvl w:val="0"/>
                <w:numId w:val="1310"/>
              </w:numPr>
              <w:tabs>
                <w:tab w:val="left" w:pos="900"/>
              </w:tabs>
              <w:spacing w:line="360" w:lineRule="auto"/>
              <w:ind w:right="-20"/>
              <w:contextualSpacing/>
              <w:rPr>
                <w:rFonts w:ascii="Arial" w:hAnsi="Arial"/>
                <w:sz w:val="22"/>
                <w:szCs w:val="22"/>
                <w:lang w:val="en-GB"/>
              </w:rPr>
            </w:pPr>
            <w:r w:rsidRPr="000C449C">
              <w:rPr>
                <w:rFonts w:ascii="Arial" w:hAnsi="Arial"/>
                <w:sz w:val="22"/>
                <w:szCs w:val="22"/>
                <w:lang w:val="en-GB"/>
              </w:rPr>
              <w:t>Prepare working drawings.</w:t>
            </w:r>
          </w:p>
          <w:p w14:paraId="436D3C23" w14:textId="77777777" w:rsidR="000C449C" w:rsidRPr="000C449C" w:rsidRDefault="000C449C" w:rsidP="008762A0">
            <w:pPr>
              <w:numPr>
                <w:ilvl w:val="0"/>
                <w:numId w:val="1310"/>
              </w:numPr>
              <w:tabs>
                <w:tab w:val="left" w:pos="900"/>
              </w:tabs>
              <w:spacing w:line="360" w:lineRule="auto"/>
              <w:ind w:right="-20"/>
              <w:contextualSpacing/>
              <w:rPr>
                <w:rFonts w:ascii="Arial" w:hAnsi="Arial"/>
                <w:sz w:val="22"/>
                <w:szCs w:val="22"/>
                <w:lang w:val="en-GB"/>
              </w:rPr>
            </w:pPr>
            <w:r w:rsidRPr="000C449C">
              <w:rPr>
                <w:rFonts w:ascii="Arial" w:hAnsi="Arial"/>
                <w:sz w:val="22"/>
                <w:szCs w:val="22"/>
                <w:lang w:val="en-GB"/>
              </w:rPr>
              <w:t xml:space="preserve">Attach All Forms of Securities. </w:t>
            </w:r>
          </w:p>
          <w:p w14:paraId="50A8E0A8" w14:textId="77777777" w:rsidR="000C449C" w:rsidRPr="000C449C" w:rsidRDefault="000C449C" w:rsidP="008762A0">
            <w:pPr>
              <w:numPr>
                <w:ilvl w:val="0"/>
                <w:numId w:val="1310"/>
              </w:numPr>
              <w:tabs>
                <w:tab w:val="left" w:pos="900"/>
              </w:tabs>
              <w:spacing w:line="360" w:lineRule="auto"/>
              <w:ind w:right="-20"/>
              <w:contextualSpacing/>
              <w:rPr>
                <w:rFonts w:ascii="Arial" w:hAnsi="Arial"/>
                <w:sz w:val="22"/>
                <w:szCs w:val="22"/>
                <w:lang w:val="en-GB"/>
              </w:rPr>
            </w:pPr>
            <w:r w:rsidRPr="000C449C">
              <w:rPr>
                <w:rFonts w:ascii="Arial" w:hAnsi="Arial"/>
                <w:sz w:val="22"/>
                <w:szCs w:val="22"/>
                <w:lang w:val="en-GB"/>
              </w:rPr>
              <w:t>Prepare tender notice as per PEC &amp; PPRA rules.</w:t>
            </w:r>
          </w:p>
          <w:p w14:paraId="79BF73FB" w14:textId="77777777" w:rsidR="000C449C" w:rsidRPr="000C449C" w:rsidRDefault="000C449C" w:rsidP="008762A0">
            <w:pPr>
              <w:numPr>
                <w:ilvl w:val="0"/>
                <w:numId w:val="1310"/>
              </w:numPr>
              <w:tabs>
                <w:tab w:val="left" w:pos="900"/>
              </w:tabs>
              <w:spacing w:line="360" w:lineRule="auto"/>
              <w:ind w:right="-20"/>
              <w:contextualSpacing/>
              <w:rPr>
                <w:rFonts w:ascii="Arial" w:hAnsi="Arial"/>
                <w:sz w:val="22"/>
                <w:szCs w:val="22"/>
                <w:lang w:val="en-GB"/>
              </w:rPr>
            </w:pPr>
            <w:r w:rsidRPr="000C449C">
              <w:rPr>
                <w:rFonts w:ascii="Arial" w:hAnsi="Arial"/>
                <w:sz w:val="22"/>
                <w:szCs w:val="22"/>
                <w:lang w:val="en-GB"/>
              </w:rPr>
              <w:t>Get published in the print and digital media as per PPRA rules.</w:t>
            </w:r>
          </w:p>
        </w:tc>
      </w:tr>
    </w:tbl>
    <w:p w14:paraId="399257E8" w14:textId="77777777" w:rsidR="000C449C" w:rsidRPr="000C449C" w:rsidRDefault="000C449C" w:rsidP="00894F63">
      <w:pPr>
        <w:spacing w:line="360" w:lineRule="auto"/>
        <w:rPr>
          <w:rFonts w:ascii="Arial" w:hAnsi="Arial"/>
          <w:lang w:val="en-GB"/>
        </w:rPr>
      </w:pPr>
    </w:p>
    <w:p w14:paraId="3E432950" w14:textId="77777777" w:rsidR="000C449C" w:rsidRPr="000C449C" w:rsidRDefault="000C449C" w:rsidP="00894F63">
      <w:pPr>
        <w:spacing w:line="360" w:lineRule="auto"/>
        <w:rPr>
          <w:rFonts w:ascii="Arial" w:hAnsi="Arial"/>
          <w:lang w:val="en-GB"/>
        </w:rPr>
      </w:pPr>
    </w:p>
    <w:p w14:paraId="3194A739" w14:textId="77777777" w:rsidR="000C449C" w:rsidRPr="000C449C" w:rsidRDefault="000C449C" w:rsidP="00894F63">
      <w:pPr>
        <w:spacing w:line="360" w:lineRule="auto"/>
        <w:rPr>
          <w:rFonts w:ascii="Arial" w:hAnsi="Arial"/>
          <w:b/>
          <w:lang w:val="en-GB"/>
        </w:rPr>
      </w:pPr>
      <w:r w:rsidRPr="000C449C">
        <w:rPr>
          <w:rFonts w:ascii="Arial" w:hAnsi="Arial"/>
          <w:b/>
          <w:highlight w:val="yellow"/>
          <w:lang w:val="en-GB"/>
        </w:rPr>
        <w:t>Knowledge and understanding</w:t>
      </w:r>
    </w:p>
    <w:p w14:paraId="2EE00249" w14:textId="77777777" w:rsidR="000C449C" w:rsidRPr="000C449C" w:rsidRDefault="000C449C" w:rsidP="00894F63">
      <w:pPr>
        <w:spacing w:line="360" w:lineRule="auto"/>
        <w:rPr>
          <w:rFonts w:ascii="Arial" w:hAnsi="Arial"/>
          <w:lang w:val="en-GB"/>
        </w:rPr>
      </w:pPr>
    </w:p>
    <w:p w14:paraId="62C4766C" w14:textId="77777777" w:rsidR="000C449C" w:rsidRPr="000C449C" w:rsidRDefault="000C449C" w:rsidP="00894F63">
      <w:pPr>
        <w:keepNext/>
        <w:keepLines/>
        <w:spacing w:line="360" w:lineRule="auto"/>
        <w:ind w:right="171"/>
        <w:contextualSpacing/>
        <w:jc w:val="both"/>
        <w:rPr>
          <w:rFonts w:ascii="Arial" w:hAnsi="Arial"/>
          <w:szCs w:val="22"/>
          <w:lang w:val="en-AU"/>
        </w:rPr>
      </w:pPr>
      <w:r w:rsidRPr="000C449C">
        <w:rPr>
          <w:rFonts w:ascii="Arial" w:hAnsi="Arial"/>
          <w:szCs w:val="22"/>
          <w:lang w:val="en-AU"/>
        </w:rPr>
        <w:t>The candidate must be able to demonstrate underpinning knowledge and understanding required to carry out the tasks covered in this competency standard. This includes the knowledge of:</w:t>
      </w:r>
    </w:p>
    <w:p w14:paraId="25FFE726" w14:textId="77777777" w:rsidR="000C449C" w:rsidRPr="000C449C" w:rsidRDefault="000C449C" w:rsidP="008762A0">
      <w:pPr>
        <w:numPr>
          <w:ilvl w:val="0"/>
          <w:numId w:val="1313"/>
        </w:numPr>
        <w:spacing w:line="360" w:lineRule="auto"/>
        <w:ind w:right="171" w:hanging="578"/>
        <w:contextualSpacing/>
        <w:rPr>
          <w:rFonts w:ascii="Arial" w:hAnsi="Arial"/>
          <w:spacing w:val="-3"/>
          <w:sz w:val="22"/>
          <w:szCs w:val="22"/>
        </w:rPr>
      </w:pPr>
      <w:r w:rsidRPr="000C449C">
        <w:rPr>
          <w:rFonts w:ascii="Arial" w:hAnsi="Arial"/>
          <w:spacing w:val="-3"/>
          <w:sz w:val="22"/>
          <w:szCs w:val="22"/>
        </w:rPr>
        <w:t>Define the duration required to submit the performance bond and procedure.</w:t>
      </w:r>
    </w:p>
    <w:p w14:paraId="65537571" w14:textId="77777777" w:rsidR="000C449C" w:rsidRPr="000C449C" w:rsidRDefault="000C449C" w:rsidP="008762A0">
      <w:pPr>
        <w:numPr>
          <w:ilvl w:val="0"/>
          <w:numId w:val="1313"/>
        </w:numPr>
        <w:spacing w:line="360" w:lineRule="auto"/>
        <w:ind w:right="171" w:hanging="578"/>
        <w:contextualSpacing/>
        <w:rPr>
          <w:rFonts w:ascii="Arial" w:hAnsi="Arial"/>
          <w:spacing w:val="-3"/>
          <w:sz w:val="22"/>
          <w:szCs w:val="22"/>
        </w:rPr>
      </w:pPr>
      <w:r w:rsidRPr="000C449C">
        <w:rPr>
          <w:rFonts w:ascii="Arial" w:hAnsi="Arial"/>
          <w:spacing w:val="-3"/>
          <w:sz w:val="22"/>
          <w:szCs w:val="22"/>
        </w:rPr>
        <w:t>Enlist the financial institution for the issuance of the performance bond.</w:t>
      </w:r>
    </w:p>
    <w:p w14:paraId="4DCD6BAF" w14:textId="77777777" w:rsidR="000C449C" w:rsidRPr="000C449C" w:rsidRDefault="000C449C" w:rsidP="008762A0">
      <w:pPr>
        <w:numPr>
          <w:ilvl w:val="0"/>
          <w:numId w:val="1313"/>
        </w:numPr>
        <w:spacing w:line="360" w:lineRule="auto"/>
        <w:ind w:right="171" w:hanging="578"/>
        <w:contextualSpacing/>
        <w:rPr>
          <w:rFonts w:ascii="Arial" w:hAnsi="Arial"/>
          <w:spacing w:val="-3"/>
          <w:sz w:val="22"/>
          <w:szCs w:val="22"/>
        </w:rPr>
      </w:pPr>
      <w:r w:rsidRPr="000C449C">
        <w:rPr>
          <w:rFonts w:ascii="Arial" w:hAnsi="Arial"/>
          <w:spacing w:val="-3"/>
          <w:sz w:val="22"/>
          <w:szCs w:val="22"/>
        </w:rPr>
        <w:t>Define insurance and types of insurances required for Construction contracts.</w:t>
      </w:r>
    </w:p>
    <w:p w14:paraId="5CA8E72C" w14:textId="77777777" w:rsidR="000C449C" w:rsidRPr="000C449C" w:rsidRDefault="000C449C" w:rsidP="008762A0">
      <w:pPr>
        <w:numPr>
          <w:ilvl w:val="0"/>
          <w:numId w:val="1313"/>
        </w:numPr>
        <w:spacing w:line="360" w:lineRule="auto"/>
        <w:ind w:right="171" w:hanging="578"/>
        <w:contextualSpacing/>
        <w:rPr>
          <w:rFonts w:ascii="Arial" w:hAnsi="Arial"/>
          <w:spacing w:val="-3"/>
          <w:sz w:val="22"/>
          <w:szCs w:val="22"/>
        </w:rPr>
      </w:pPr>
      <w:r w:rsidRPr="000C449C">
        <w:rPr>
          <w:rFonts w:ascii="Arial" w:hAnsi="Arial"/>
          <w:spacing w:val="-3"/>
          <w:sz w:val="22"/>
          <w:szCs w:val="22"/>
        </w:rPr>
        <w:t>Define the Program.</w:t>
      </w:r>
    </w:p>
    <w:p w14:paraId="56B97194" w14:textId="77777777" w:rsidR="000C449C" w:rsidRPr="000C449C" w:rsidRDefault="000C449C" w:rsidP="008762A0">
      <w:pPr>
        <w:numPr>
          <w:ilvl w:val="0"/>
          <w:numId w:val="1313"/>
        </w:numPr>
        <w:spacing w:line="360" w:lineRule="auto"/>
        <w:ind w:right="171" w:hanging="578"/>
        <w:contextualSpacing/>
        <w:rPr>
          <w:rFonts w:ascii="Arial" w:hAnsi="Arial"/>
          <w:spacing w:val="-3"/>
          <w:sz w:val="22"/>
          <w:szCs w:val="22"/>
        </w:rPr>
      </w:pPr>
      <w:r w:rsidRPr="000C449C">
        <w:rPr>
          <w:rFonts w:ascii="Arial" w:hAnsi="Arial"/>
          <w:spacing w:val="-3"/>
          <w:sz w:val="22"/>
          <w:szCs w:val="22"/>
        </w:rPr>
        <w:t>Define tender, contract, tender notice, tender documents, agreement.</w:t>
      </w:r>
    </w:p>
    <w:p w14:paraId="23471881" w14:textId="77777777" w:rsidR="000C449C" w:rsidRPr="000C449C" w:rsidRDefault="000C449C" w:rsidP="008762A0">
      <w:pPr>
        <w:numPr>
          <w:ilvl w:val="0"/>
          <w:numId w:val="1313"/>
        </w:numPr>
        <w:spacing w:line="360" w:lineRule="auto"/>
        <w:ind w:right="171" w:hanging="578"/>
        <w:contextualSpacing/>
        <w:rPr>
          <w:rFonts w:ascii="Arial" w:hAnsi="Arial"/>
          <w:spacing w:val="-3"/>
          <w:sz w:val="22"/>
          <w:szCs w:val="22"/>
        </w:rPr>
      </w:pPr>
      <w:r w:rsidRPr="000C449C">
        <w:rPr>
          <w:rFonts w:ascii="Arial" w:hAnsi="Arial"/>
          <w:spacing w:val="-3"/>
          <w:sz w:val="22"/>
          <w:szCs w:val="22"/>
        </w:rPr>
        <w:t>Enlist tender documents- Instructions to Bidders, Bidding Data, General Conditions of Contract Part-I (GCC), Particular Conditions of Contract Part-II (PCC), Specifications - Special Provisions, Specifications - Technical Provisions, Form of Bid &amp; Appendices to Bid, Bill of Quantities, Form of Bid Security, Form of Agreement, Form of Performance Security/Bond &amp; Mobilization Advance Guarantee/Bond, and Drawings.</w:t>
      </w:r>
    </w:p>
    <w:p w14:paraId="7983C941" w14:textId="77777777" w:rsidR="000C449C" w:rsidRPr="000C449C" w:rsidRDefault="000C449C" w:rsidP="008762A0">
      <w:pPr>
        <w:numPr>
          <w:ilvl w:val="0"/>
          <w:numId w:val="1313"/>
        </w:numPr>
        <w:spacing w:line="360" w:lineRule="auto"/>
        <w:ind w:right="171" w:hanging="578"/>
        <w:contextualSpacing/>
        <w:rPr>
          <w:rFonts w:ascii="Arial" w:hAnsi="Arial"/>
          <w:spacing w:val="-3"/>
          <w:sz w:val="22"/>
          <w:szCs w:val="22"/>
        </w:rPr>
      </w:pPr>
      <w:r w:rsidRPr="000C449C">
        <w:rPr>
          <w:rFonts w:ascii="Arial" w:hAnsi="Arial"/>
          <w:spacing w:val="-3"/>
          <w:sz w:val="22"/>
          <w:szCs w:val="22"/>
        </w:rPr>
        <w:t>Describe Pre-requisite for tendering-administrative approval, technical sanction, Budget provision and allocation of funds</w:t>
      </w:r>
    </w:p>
    <w:p w14:paraId="4FCCABE3" w14:textId="77777777" w:rsidR="000C449C" w:rsidRPr="000C449C" w:rsidRDefault="000C449C" w:rsidP="008762A0">
      <w:pPr>
        <w:numPr>
          <w:ilvl w:val="0"/>
          <w:numId w:val="1313"/>
        </w:numPr>
        <w:spacing w:line="360" w:lineRule="auto"/>
        <w:ind w:right="171" w:hanging="578"/>
        <w:contextualSpacing/>
        <w:rPr>
          <w:rFonts w:ascii="Arial" w:hAnsi="Arial"/>
          <w:spacing w:val="-3"/>
          <w:sz w:val="22"/>
          <w:szCs w:val="22"/>
        </w:rPr>
      </w:pPr>
      <w:r w:rsidRPr="000C449C">
        <w:rPr>
          <w:rFonts w:ascii="Arial" w:hAnsi="Arial"/>
          <w:spacing w:val="-3"/>
          <w:sz w:val="22"/>
          <w:szCs w:val="22"/>
        </w:rPr>
        <w:t>Describe main features of Tender documents and tender notice.</w:t>
      </w:r>
    </w:p>
    <w:p w14:paraId="79EB053E" w14:textId="77777777" w:rsidR="000C449C" w:rsidRPr="000C449C" w:rsidRDefault="000C449C" w:rsidP="008762A0">
      <w:pPr>
        <w:numPr>
          <w:ilvl w:val="0"/>
          <w:numId w:val="1313"/>
        </w:numPr>
        <w:spacing w:line="360" w:lineRule="auto"/>
        <w:ind w:right="171" w:hanging="578"/>
        <w:contextualSpacing/>
        <w:rPr>
          <w:rFonts w:ascii="Arial" w:hAnsi="Arial"/>
          <w:spacing w:val="-3"/>
          <w:sz w:val="22"/>
          <w:szCs w:val="22"/>
        </w:rPr>
      </w:pPr>
      <w:r w:rsidRPr="000C449C">
        <w:rPr>
          <w:rFonts w:ascii="Arial" w:hAnsi="Arial"/>
          <w:spacing w:val="-3"/>
          <w:sz w:val="22"/>
          <w:szCs w:val="22"/>
        </w:rPr>
        <w:t>Describe methods of Invitation of tenders- by negotiation, selective tenders and public notice.</w:t>
      </w:r>
    </w:p>
    <w:p w14:paraId="48351D4D" w14:textId="77777777" w:rsidR="000C449C" w:rsidRPr="000C449C" w:rsidRDefault="000C449C" w:rsidP="008762A0">
      <w:pPr>
        <w:numPr>
          <w:ilvl w:val="0"/>
          <w:numId w:val="1313"/>
        </w:numPr>
        <w:spacing w:line="360" w:lineRule="auto"/>
        <w:ind w:right="171" w:hanging="578"/>
        <w:contextualSpacing/>
        <w:rPr>
          <w:rFonts w:ascii="Arial" w:hAnsi="Arial"/>
          <w:spacing w:val="-3"/>
          <w:sz w:val="22"/>
          <w:szCs w:val="22"/>
        </w:rPr>
      </w:pPr>
      <w:r w:rsidRPr="000C449C">
        <w:rPr>
          <w:rFonts w:ascii="Arial" w:hAnsi="Arial"/>
          <w:spacing w:val="-3"/>
          <w:sz w:val="22"/>
          <w:szCs w:val="22"/>
        </w:rPr>
        <w:t>Describe Prequalification of Bid, Tender notices - Characteristics, instruction on calling tender.</w:t>
      </w:r>
    </w:p>
    <w:p w14:paraId="38B1DD87" w14:textId="77777777" w:rsidR="000C449C" w:rsidRPr="000C449C" w:rsidRDefault="000C449C" w:rsidP="008762A0">
      <w:pPr>
        <w:numPr>
          <w:ilvl w:val="0"/>
          <w:numId w:val="1313"/>
        </w:numPr>
        <w:spacing w:line="360" w:lineRule="auto"/>
        <w:ind w:right="171" w:hanging="578"/>
        <w:contextualSpacing/>
        <w:rPr>
          <w:rFonts w:ascii="Arial" w:hAnsi="Arial"/>
          <w:spacing w:val="-3"/>
          <w:sz w:val="22"/>
          <w:szCs w:val="22"/>
        </w:rPr>
      </w:pPr>
      <w:r w:rsidRPr="000C449C">
        <w:rPr>
          <w:rFonts w:ascii="Arial" w:hAnsi="Arial"/>
          <w:spacing w:val="-3"/>
          <w:sz w:val="22"/>
          <w:szCs w:val="22"/>
        </w:rPr>
        <w:t>Describe Submission of tenders/ bids-instruction to bidders.</w:t>
      </w:r>
    </w:p>
    <w:p w14:paraId="1A8C539F" w14:textId="77777777" w:rsidR="000C449C" w:rsidRPr="000C449C" w:rsidRDefault="000C449C" w:rsidP="008762A0">
      <w:pPr>
        <w:numPr>
          <w:ilvl w:val="0"/>
          <w:numId w:val="1313"/>
        </w:numPr>
        <w:spacing w:line="360" w:lineRule="auto"/>
        <w:ind w:right="171" w:hanging="578"/>
        <w:contextualSpacing/>
        <w:rPr>
          <w:rFonts w:ascii="Arial" w:hAnsi="Arial"/>
          <w:spacing w:val="-3"/>
          <w:sz w:val="22"/>
          <w:szCs w:val="22"/>
        </w:rPr>
      </w:pPr>
      <w:r w:rsidRPr="000C449C">
        <w:rPr>
          <w:rFonts w:ascii="Arial" w:hAnsi="Arial"/>
          <w:spacing w:val="-3"/>
          <w:sz w:val="22"/>
          <w:szCs w:val="22"/>
        </w:rPr>
        <w:t xml:space="preserve">State Earnest money, security deposit. Mobilization advance, secured advance, retention money. </w:t>
      </w:r>
    </w:p>
    <w:p w14:paraId="1470AA7E" w14:textId="77777777" w:rsidR="000C449C" w:rsidRPr="000C449C" w:rsidRDefault="000C449C" w:rsidP="008762A0">
      <w:pPr>
        <w:numPr>
          <w:ilvl w:val="0"/>
          <w:numId w:val="1313"/>
        </w:numPr>
        <w:spacing w:line="360" w:lineRule="auto"/>
        <w:ind w:right="171" w:hanging="578"/>
        <w:contextualSpacing/>
        <w:rPr>
          <w:rFonts w:ascii="Arial" w:hAnsi="Arial"/>
          <w:spacing w:val="-3"/>
          <w:sz w:val="22"/>
          <w:szCs w:val="22"/>
        </w:rPr>
      </w:pPr>
      <w:r w:rsidRPr="000C449C">
        <w:rPr>
          <w:rFonts w:ascii="Arial" w:hAnsi="Arial"/>
          <w:spacing w:val="-3"/>
          <w:sz w:val="22"/>
          <w:szCs w:val="22"/>
        </w:rPr>
        <w:t>State methods of departmental execution of works i.e. daily Labour, piece work and day work</w:t>
      </w:r>
    </w:p>
    <w:p w14:paraId="4149724C" w14:textId="77777777" w:rsidR="000C449C" w:rsidRPr="000C449C" w:rsidRDefault="000C449C" w:rsidP="008762A0">
      <w:pPr>
        <w:numPr>
          <w:ilvl w:val="0"/>
          <w:numId w:val="1313"/>
        </w:numPr>
        <w:spacing w:line="360" w:lineRule="auto"/>
        <w:ind w:right="171" w:hanging="578"/>
        <w:contextualSpacing/>
        <w:rPr>
          <w:rFonts w:ascii="Arial" w:hAnsi="Arial"/>
          <w:spacing w:val="-3"/>
          <w:sz w:val="22"/>
          <w:szCs w:val="22"/>
        </w:rPr>
      </w:pPr>
      <w:r w:rsidRPr="000C449C">
        <w:rPr>
          <w:rFonts w:ascii="Arial" w:hAnsi="Arial"/>
          <w:spacing w:val="-3"/>
          <w:sz w:val="22"/>
          <w:szCs w:val="22"/>
        </w:rPr>
        <w:t>Explain the various contracting systems for construction works i.e. Lump sum contract, item rate contract, Construction Contract, Plant-Design Build Contract, cost plus fee contract, cost plus percentage contract, labour contract, negotiated rate contract, EPC/turn-key contract, Design Build operate transfer Contract (BOT,BOOT) and package contract etc.</w:t>
      </w:r>
    </w:p>
    <w:p w14:paraId="39B2B53C" w14:textId="77777777" w:rsidR="000C449C" w:rsidRPr="000C449C" w:rsidRDefault="000C449C" w:rsidP="008762A0">
      <w:pPr>
        <w:numPr>
          <w:ilvl w:val="0"/>
          <w:numId w:val="1313"/>
        </w:numPr>
        <w:spacing w:line="360" w:lineRule="auto"/>
        <w:ind w:right="171" w:hanging="578"/>
        <w:contextualSpacing/>
        <w:rPr>
          <w:rFonts w:ascii="Arial" w:hAnsi="Arial"/>
          <w:spacing w:val="-3"/>
          <w:sz w:val="22"/>
          <w:szCs w:val="22"/>
        </w:rPr>
      </w:pPr>
      <w:r w:rsidRPr="000C449C">
        <w:rPr>
          <w:rFonts w:ascii="Arial" w:hAnsi="Arial"/>
          <w:spacing w:val="-3"/>
          <w:sz w:val="22"/>
          <w:szCs w:val="22"/>
        </w:rPr>
        <w:t>List the merits and limitations of each contracting system</w:t>
      </w:r>
    </w:p>
    <w:p w14:paraId="17DFA0A8" w14:textId="77777777" w:rsidR="000C449C" w:rsidRPr="000C449C" w:rsidRDefault="000C449C" w:rsidP="008762A0">
      <w:pPr>
        <w:numPr>
          <w:ilvl w:val="0"/>
          <w:numId w:val="1313"/>
        </w:numPr>
        <w:spacing w:line="360" w:lineRule="auto"/>
        <w:ind w:right="171" w:hanging="578"/>
        <w:contextualSpacing/>
        <w:rPr>
          <w:rFonts w:ascii="Arial" w:hAnsi="Arial"/>
          <w:spacing w:val="-3"/>
          <w:sz w:val="22"/>
          <w:szCs w:val="22"/>
        </w:rPr>
      </w:pPr>
      <w:r w:rsidRPr="000C449C">
        <w:rPr>
          <w:rFonts w:ascii="Arial" w:hAnsi="Arial"/>
          <w:spacing w:val="-3"/>
          <w:sz w:val="22"/>
          <w:szCs w:val="22"/>
        </w:rPr>
        <w:t>Distinguish between work order and contract</w:t>
      </w:r>
    </w:p>
    <w:p w14:paraId="7923090C" w14:textId="77777777" w:rsidR="000C449C" w:rsidRPr="000C449C" w:rsidRDefault="000C449C" w:rsidP="008762A0">
      <w:pPr>
        <w:numPr>
          <w:ilvl w:val="0"/>
          <w:numId w:val="1313"/>
        </w:numPr>
        <w:spacing w:line="360" w:lineRule="auto"/>
        <w:ind w:right="171" w:hanging="578"/>
        <w:contextualSpacing/>
        <w:rPr>
          <w:rFonts w:ascii="Arial" w:hAnsi="Arial"/>
          <w:spacing w:val="-3"/>
          <w:sz w:val="22"/>
          <w:szCs w:val="22"/>
        </w:rPr>
      </w:pPr>
      <w:r w:rsidRPr="000C449C">
        <w:rPr>
          <w:rFonts w:ascii="Arial" w:hAnsi="Arial"/>
          <w:spacing w:val="-3"/>
          <w:sz w:val="22"/>
          <w:szCs w:val="22"/>
        </w:rPr>
        <w:t>Define terms budget provision, administrative approval, Technical sanction and Allocation of funds</w:t>
      </w:r>
    </w:p>
    <w:p w14:paraId="501EFE28" w14:textId="77777777" w:rsidR="000C449C" w:rsidRPr="000C449C" w:rsidRDefault="000C449C" w:rsidP="008762A0">
      <w:pPr>
        <w:numPr>
          <w:ilvl w:val="0"/>
          <w:numId w:val="1313"/>
        </w:numPr>
        <w:spacing w:line="360" w:lineRule="auto"/>
        <w:ind w:right="171" w:hanging="578"/>
        <w:contextualSpacing/>
        <w:rPr>
          <w:rFonts w:ascii="Arial" w:hAnsi="Arial"/>
          <w:spacing w:val="-3"/>
          <w:sz w:val="22"/>
          <w:szCs w:val="22"/>
        </w:rPr>
      </w:pPr>
      <w:r w:rsidRPr="000C449C">
        <w:rPr>
          <w:rFonts w:ascii="Arial" w:hAnsi="Arial"/>
          <w:spacing w:val="-3"/>
          <w:sz w:val="22"/>
          <w:szCs w:val="22"/>
        </w:rPr>
        <w:t>State the pre-requisites for tendering</w:t>
      </w:r>
    </w:p>
    <w:p w14:paraId="5009147B" w14:textId="77777777" w:rsidR="000C449C" w:rsidRPr="000C449C" w:rsidRDefault="000C449C" w:rsidP="008762A0">
      <w:pPr>
        <w:numPr>
          <w:ilvl w:val="0"/>
          <w:numId w:val="1313"/>
        </w:numPr>
        <w:spacing w:line="360" w:lineRule="auto"/>
        <w:ind w:right="171" w:hanging="578"/>
        <w:contextualSpacing/>
        <w:rPr>
          <w:rFonts w:ascii="Arial" w:hAnsi="Arial"/>
          <w:spacing w:val="-3"/>
          <w:sz w:val="22"/>
          <w:szCs w:val="22"/>
        </w:rPr>
      </w:pPr>
      <w:r w:rsidRPr="000C449C">
        <w:rPr>
          <w:rFonts w:ascii="Arial" w:hAnsi="Arial"/>
          <w:spacing w:val="-3"/>
          <w:sz w:val="22"/>
          <w:szCs w:val="22"/>
        </w:rPr>
        <w:t>State the methods of invitation of tender</w:t>
      </w:r>
    </w:p>
    <w:p w14:paraId="07638542" w14:textId="77777777" w:rsidR="000C449C" w:rsidRPr="000C449C" w:rsidRDefault="000C449C" w:rsidP="008762A0">
      <w:pPr>
        <w:numPr>
          <w:ilvl w:val="0"/>
          <w:numId w:val="1313"/>
        </w:numPr>
        <w:spacing w:line="360" w:lineRule="auto"/>
        <w:ind w:right="171" w:hanging="578"/>
        <w:contextualSpacing/>
        <w:rPr>
          <w:rFonts w:ascii="Arial" w:hAnsi="Arial"/>
          <w:sz w:val="22"/>
          <w:szCs w:val="22"/>
        </w:rPr>
      </w:pPr>
      <w:r w:rsidRPr="000C449C">
        <w:rPr>
          <w:rFonts w:ascii="Arial" w:hAnsi="Arial"/>
          <w:spacing w:val="-3"/>
          <w:sz w:val="22"/>
          <w:szCs w:val="22"/>
        </w:rPr>
        <w:t>Draf</w:t>
      </w:r>
      <w:r w:rsidRPr="000C449C">
        <w:rPr>
          <w:rFonts w:ascii="Arial" w:hAnsi="Arial"/>
          <w:sz w:val="22"/>
          <w:szCs w:val="22"/>
        </w:rPr>
        <w:t>t</w:t>
      </w:r>
      <w:r w:rsidRPr="000C449C">
        <w:rPr>
          <w:rFonts w:ascii="Arial" w:hAnsi="Arial"/>
          <w:spacing w:val="-4"/>
          <w:sz w:val="22"/>
          <w:szCs w:val="22"/>
        </w:rPr>
        <w:t xml:space="preserve"> </w:t>
      </w:r>
      <w:r w:rsidRPr="000C449C">
        <w:rPr>
          <w:rFonts w:ascii="Arial" w:hAnsi="Arial"/>
          <w:sz w:val="22"/>
          <w:szCs w:val="22"/>
        </w:rPr>
        <w:t>a</w:t>
      </w:r>
      <w:r w:rsidRPr="000C449C">
        <w:rPr>
          <w:rFonts w:ascii="Arial" w:hAnsi="Arial"/>
          <w:spacing w:val="-6"/>
          <w:sz w:val="22"/>
          <w:szCs w:val="22"/>
        </w:rPr>
        <w:t xml:space="preserve"> </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pacing w:val="-2"/>
          <w:sz w:val="22"/>
          <w:szCs w:val="22"/>
        </w:rPr>
        <w:t>nd</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8"/>
          <w:sz w:val="22"/>
          <w:szCs w:val="22"/>
        </w:rPr>
        <w:t xml:space="preserve"> </w:t>
      </w:r>
      <w:r w:rsidRPr="000C449C">
        <w:rPr>
          <w:rFonts w:ascii="Arial" w:hAnsi="Arial"/>
          <w:spacing w:val="-2"/>
          <w:sz w:val="22"/>
          <w:szCs w:val="22"/>
        </w:rPr>
        <w:t>no</w:t>
      </w:r>
      <w:r w:rsidRPr="000C449C">
        <w:rPr>
          <w:rFonts w:ascii="Arial" w:hAnsi="Arial"/>
          <w:spacing w:val="-4"/>
          <w:sz w:val="22"/>
          <w:szCs w:val="22"/>
        </w:rPr>
        <w:t>t</w:t>
      </w:r>
      <w:r w:rsidRPr="000C449C">
        <w:rPr>
          <w:rFonts w:ascii="Arial" w:hAnsi="Arial"/>
          <w:spacing w:val="-2"/>
          <w:sz w:val="22"/>
          <w:szCs w:val="22"/>
        </w:rPr>
        <w:t>i</w:t>
      </w:r>
      <w:r w:rsidRPr="000C449C">
        <w:rPr>
          <w:rFonts w:ascii="Arial" w:hAnsi="Arial"/>
          <w:spacing w:val="-3"/>
          <w:sz w:val="22"/>
          <w:szCs w:val="22"/>
        </w:rPr>
        <w:t>c</w:t>
      </w:r>
      <w:r w:rsidRPr="000C449C">
        <w:rPr>
          <w:rFonts w:ascii="Arial" w:hAnsi="Arial"/>
          <w:sz w:val="22"/>
          <w:szCs w:val="22"/>
        </w:rPr>
        <w:t>e</w:t>
      </w:r>
    </w:p>
    <w:p w14:paraId="0FFBEEE6" w14:textId="77777777" w:rsidR="000C449C" w:rsidRPr="000C449C" w:rsidRDefault="000C449C" w:rsidP="008762A0">
      <w:pPr>
        <w:numPr>
          <w:ilvl w:val="0"/>
          <w:numId w:val="1313"/>
        </w:numPr>
        <w:spacing w:line="360" w:lineRule="auto"/>
        <w:ind w:right="171" w:hanging="578"/>
        <w:contextualSpacing/>
        <w:rPr>
          <w:rFonts w:ascii="Arial" w:hAnsi="Arial"/>
          <w:sz w:val="22"/>
          <w:szCs w:val="22"/>
        </w:rPr>
      </w:pPr>
      <w:r w:rsidRPr="000C449C">
        <w:rPr>
          <w:rFonts w:ascii="Arial" w:hAnsi="Arial"/>
          <w:spacing w:val="-1"/>
          <w:sz w:val="22"/>
          <w:szCs w:val="22"/>
        </w:rPr>
        <w:t>P</w:t>
      </w:r>
      <w:r w:rsidRPr="000C449C">
        <w:rPr>
          <w:rFonts w:ascii="Arial" w:hAnsi="Arial"/>
          <w:spacing w:val="-3"/>
          <w:sz w:val="22"/>
          <w:szCs w:val="22"/>
        </w:rPr>
        <w:t>re</w:t>
      </w:r>
      <w:r w:rsidRPr="000C449C">
        <w:rPr>
          <w:rFonts w:ascii="Arial" w:hAnsi="Arial"/>
          <w:spacing w:val="-2"/>
          <w:sz w:val="22"/>
          <w:szCs w:val="22"/>
        </w:rPr>
        <w:t>p</w:t>
      </w:r>
      <w:r w:rsidRPr="000C449C">
        <w:rPr>
          <w:rFonts w:ascii="Arial" w:hAnsi="Arial"/>
          <w:spacing w:val="-3"/>
          <w:sz w:val="22"/>
          <w:szCs w:val="22"/>
        </w:rPr>
        <w:t>ar</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pacing w:val="-2"/>
          <w:sz w:val="22"/>
          <w:szCs w:val="22"/>
        </w:rPr>
        <w:t>nd</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8"/>
          <w:sz w:val="22"/>
          <w:szCs w:val="22"/>
        </w:rPr>
        <w:t xml:space="preserve"> </w:t>
      </w:r>
      <w:r w:rsidRPr="000C449C">
        <w:rPr>
          <w:rFonts w:ascii="Arial" w:hAnsi="Arial"/>
          <w:spacing w:val="-2"/>
          <w:sz w:val="22"/>
          <w:szCs w:val="22"/>
        </w:rPr>
        <w:t>do</w:t>
      </w:r>
      <w:r w:rsidRPr="000C449C">
        <w:rPr>
          <w:rFonts w:ascii="Arial" w:hAnsi="Arial"/>
          <w:spacing w:val="-3"/>
          <w:sz w:val="22"/>
          <w:szCs w:val="22"/>
        </w:rPr>
        <w:t>c</w:t>
      </w:r>
      <w:r w:rsidRPr="000C449C">
        <w:rPr>
          <w:rFonts w:ascii="Arial" w:hAnsi="Arial"/>
          <w:spacing w:val="-5"/>
          <w:sz w:val="22"/>
          <w:szCs w:val="22"/>
        </w:rPr>
        <w:t>u</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pacing w:val="-2"/>
          <w:sz w:val="22"/>
          <w:szCs w:val="22"/>
        </w:rPr>
        <w:t>nt</w:t>
      </w:r>
      <w:r w:rsidRPr="000C449C">
        <w:rPr>
          <w:rFonts w:ascii="Arial" w:hAnsi="Arial"/>
          <w:sz w:val="22"/>
          <w:szCs w:val="22"/>
        </w:rPr>
        <w:t>s</w:t>
      </w:r>
    </w:p>
    <w:p w14:paraId="4F08B0B1" w14:textId="77777777" w:rsidR="000C449C" w:rsidRPr="000C449C" w:rsidRDefault="000C449C" w:rsidP="008762A0">
      <w:pPr>
        <w:numPr>
          <w:ilvl w:val="0"/>
          <w:numId w:val="1313"/>
        </w:numPr>
        <w:spacing w:line="360" w:lineRule="auto"/>
        <w:ind w:right="171" w:hanging="578"/>
        <w:contextualSpacing/>
        <w:rPr>
          <w:rFonts w:ascii="Arial" w:hAnsi="Arial"/>
          <w:sz w:val="22"/>
          <w:szCs w:val="22"/>
        </w:rPr>
      </w:pPr>
      <w:r w:rsidRPr="000C449C">
        <w:rPr>
          <w:rFonts w:ascii="Arial" w:hAnsi="Arial"/>
          <w:spacing w:val="-3"/>
          <w:sz w:val="22"/>
          <w:szCs w:val="22"/>
        </w:rPr>
        <w:t>E</w:t>
      </w:r>
      <w:r w:rsidRPr="000C449C">
        <w:rPr>
          <w:rFonts w:ascii="Arial" w:hAnsi="Arial"/>
          <w:spacing w:val="-2"/>
          <w:sz w:val="22"/>
          <w:szCs w:val="22"/>
        </w:rPr>
        <w:t>xpl</w:t>
      </w:r>
      <w:r w:rsidRPr="000C449C">
        <w:rPr>
          <w:rFonts w:ascii="Arial" w:hAnsi="Arial"/>
          <w:spacing w:val="-3"/>
          <w:sz w:val="22"/>
          <w:szCs w:val="22"/>
        </w:rPr>
        <w:t>a</w:t>
      </w:r>
      <w:r w:rsidRPr="000C449C">
        <w:rPr>
          <w:rFonts w:ascii="Arial" w:hAnsi="Arial"/>
          <w:spacing w:val="-4"/>
          <w:sz w:val="22"/>
          <w:szCs w:val="22"/>
        </w:rPr>
        <w:t>i</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4"/>
          <w:sz w:val="22"/>
          <w:szCs w:val="22"/>
        </w:rPr>
        <w:t>t</w:t>
      </w:r>
      <w:r w:rsidRPr="000C449C">
        <w:rPr>
          <w:rFonts w:ascii="Arial" w:hAnsi="Arial"/>
          <w:spacing w:val="-2"/>
          <w:sz w:val="22"/>
          <w:szCs w:val="22"/>
        </w:rPr>
        <w:t>h</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n</w:t>
      </w:r>
      <w:r w:rsidRPr="000C449C">
        <w:rPr>
          <w:rFonts w:ascii="Arial" w:hAnsi="Arial"/>
          <w:spacing w:val="-3"/>
          <w:sz w:val="22"/>
          <w:szCs w:val="22"/>
        </w:rPr>
        <w:t>ee</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8"/>
          <w:sz w:val="22"/>
          <w:szCs w:val="22"/>
        </w:rPr>
        <w:t xml:space="preserve"> </w:t>
      </w:r>
      <w:r w:rsidRPr="000C449C">
        <w:rPr>
          <w:rFonts w:ascii="Arial" w:hAnsi="Arial"/>
          <w:spacing w:val="-3"/>
          <w:sz w:val="22"/>
          <w:szCs w:val="22"/>
        </w:rPr>
        <w:t>ear</w:t>
      </w:r>
      <w:r w:rsidRPr="000C449C">
        <w:rPr>
          <w:rFonts w:ascii="Arial" w:hAnsi="Arial"/>
          <w:spacing w:val="-2"/>
          <w:sz w:val="22"/>
          <w:szCs w:val="22"/>
        </w:rPr>
        <w:t>n</w:t>
      </w:r>
      <w:r w:rsidRPr="000C449C">
        <w:rPr>
          <w:rFonts w:ascii="Arial" w:hAnsi="Arial"/>
          <w:spacing w:val="-3"/>
          <w:sz w:val="22"/>
          <w:szCs w:val="22"/>
        </w:rPr>
        <w:t>e</w:t>
      </w:r>
      <w:r w:rsidRPr="000C449C">
        <w:rPr>
          <w:rFonts w:ascii="Arial" w:hAnsi="Arial"/>
          <w:spacing w:val="-2"/>
          <w:sz w:val="22"/>
          <w:szCs w:val="22"/>
        </w:rPr>
        <w:t>s</w:t>
      </w:r>
      <w:r w:rsidRPr="000C449C">
        <w:rPr>
          <w:rFonts w:ascii="Arial" w:hAnsi="Arial"/>
          <w:sz w:val="22"/>
          <w:szCs w:val="22"/>
        </w:rPr>
        <w:t>t</w:t>
      </w:r>
      <w:r w:rsidRPr="000C449C">
        <w:rPr>
          <w:rFonts w:ascii="Arial" w:hAnsi="Arial"/>
          <w:spacing w:val="-7"/>
          <w:sz w:val="22"/>
          <w:szCs w:val="22"/>
        </w:rPr>
        <w:t xml:space="preserve"> </w:t>
      </w:r>
      <w:r w:rsidRPr="000C449C">
        <w:rPr>
          <w:rFonts w:ascii="Arial" w:hAnsi="Arial"/>
          <w:spacing w:val="-2"/>
          <w:sz w:val="22"/>
          <w:szCs w:val="22"/>
        </w:rPr>
        <w:t>mon</w:t>
      </w:r>
      <w:r w:rsidRPr="000C449C">
        <w:rPr>
          <w:rFonts w:ascii="Arial" w:hAnsi="Arial"/>
          <w:spacing w:val="-1"/>
          <w:sz w:val="22"/>
          <w:szCs w:val="22"/>
        </w:rPr>
        <w:t>e</w:t>
      </w:r>
      <w:r w:rsidRPr="000C449C">
        <w:rPr>
          <w:rFonts w:ascii="Arial" w:hAnsi="Arial"/>
          <w:sz w:val="22"/>
          <w:szCs w:val="22"/>
        </w:rPr>
        <w:t>y</w:t>
      </w:r>
      <w:r w:rsidRPr="000C449C">
        <w:rPr>
          <w:rFonts w:ascii="Arial" w:hAnsi="Arial"/>
          <w:spacing w:val="-12"/>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2"/>
          <w:sz w:val="22"/>
          <w:szCs w:val="22"/>
        </w:rPr>
        <w:t>s</w:t>
      </w:r>
      <w:r w:rsidRPr="000C449C">
        <w:rPr>
          <w:rFonts w:ascii="Arial" w:hAnsi="Arial"/>
          <w:spacing w:val="-3"/>
          <w:sz w:val="22"/>
          <w:szCs w:val="22"/>
        </w:rPr>
        <w:t>ec</w:t>
      </w:r>
      <w:r w:rsidRPr="000C449C">
        <w:rPr>
          <w:rFonts w:ascii="Arial" w:hAnsi="Arial"/>
          <w:spacing w:val="-2"/>
          <w:sz w:val="22"/>
          <w:szCs w:val="22"/>
        </w:rPr>
        <w:t>u</w:t>
      </w:r>
      <w:r w:rsidRPr="000C449C">
        <w:rPr>
          <w:rFonts w:ascii="Arial" w:hAnsi="Arial"/>
          <w:spacing w:val="-3"/>
          <w:sz w:val="22"/>
          <w:szCs w:val="22"/>
        </w:rPr>
        <w:t>r</w:t>
      </w:r>
      <w:r w:rsidRPr="000C449C">
        <w:rPr>
          <w:rFonts w:ascii="Arial" w:hAnsi="Arial"/>
          <w:spacing w:val="-2"/>
          <w:sz w:val="22"/>
          <w:szCs w:val="22"/>
        </w:rPr>
        <w:t>i</w:t>
      </w:r>
      <w:r w:rsidRPr="000C449C">
        <w:rPr>
          <w:rFonts w:ascii="Arial" w:hAnsi="Arial"/>
          <w:sz w:val="22"/>
          <w:szCs w:val="22"/>
        </w:rPr>
        <w:t>ty</w:t>
      </w:r>
      <w:r w:rsidRPr="000C449C">
        <w:rPr>
          <w:rFonts w:ascii="Arial" w:hAnsi="Arial"/>
          <w:spacing w:val="-12"/>
          <w:sz w:val="22"/>
          <w:szCs w:val="22"/>
        </w:rPr>
        <w:t xml:space="preserve"> </w:t>
      </w:r>
      <w:r w:rsidRPr="000C449C">
        <w:rPr>
          <w:rFonts w:ascii="Arial" w:hAnsi="Arial"/>
          <w:spacing w:val="-2"/>
          <w:sz w:val="22"/>
          <w:szCs w:val="22"/>
        </w:rPr>
        <w:t>d</w:t>
      </w:r>
      <w:r w:rsidRPr="000C449C">
        <w:rPr>
          <w:rFonts w:ascii="Arial" w:hAnsi="Arial"/>
          <w:spacing w:val="-3"/>
          <w:sz w:val="22"/>
          <w:szCs w:val="22"/>
        </w:rPr>
        <w:t>e</w:t>
      </w:r>
      <w:r w:rsidRPr="000C449C">
        <w:rPr>
          <w:rFonts w:ascii="Arial" w:hAnsi="Arial"/>
          <w:spacing w:val="-2"/>
          <w:sz w:val="22"/>
          <w:szCs w:val="22"/>
        </w:rPr>
        <w:t>pos</w:t>
      </w:r>
      <w:r w:rsidRPr="000C449C">
        <w:rPr>
          <w:rFonts w:ascii="Arial" w:hAnsi="Arial"/>
          <w:spacing w:val="-4"/>
          <w:sz w:val="22"/>
          <w:szCs w:val="22"/>
        </w:rPr>
        <w:t>i</w:t>
      </w:r>
      <w:r w:rsidRPr="000C449C">
        <w:rPr>
          <w:rFonts w:ascii="Arial" w:hAnsi="Arial"/>
          <w:sz w:val="22"/>
          <w:szCs w:val="22"/>
        </w:rPr>
        <w:t>t</w:t>
      </w:r>
    </w:p>
    <w:p w14:paraId="1B6F468D" w14:textId="77777777" w:rsidR="000C449C" w:rsidRPr="000C449C" w:rsidRDefault="000C449C" w:rsidP="008762A0">
      <w:pPr>
        <w:numPr>
          <w:ilvl w:val="0"/>
          <w:numId w:val="1313"/>
        </w:numPr>
        <w:spacing w:line="360" w:lineRule="auto"/>
        <w:ind w:right="171" w:hanging="578"/>
        <w:contextualSpacing/>
        <w:rPr>
          <w:rFonts w:ascii="Arial" w:hAnsi="Arial"/>
          <w:sz w:val="22"/>
          <w:szCs w:val="22"/>
        </w:rPr>
      </w:pPr>
      <w:r w:rsidRPr="000C449C">
        <w:rPr>
          <w:rFonts w:ascii="Arial" w:hAnsi="Arial"/>
          <w:spacing w:val="-7"/>
          <w:sz w:val="22"/>
          <w:szCs w:val="22"/>
        </w:rPr>
        <w:t>L</w:t>
      </w:r>
      <w:r w:rsidRPr="000C449C">
        <w:rPr>
          <w:rFonts w:ascii="Arial" w:hAnsi="Arial"/>
          <w:spacing w:val="-2"/>
          <w:sz w:val="22"/>
          <w:szCs w:val="22"/>
        </w:rPr>
        <w:t>ist</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2"/>
          <w:sz w:val="22"/>
          <w:szCs w:val="22"/>
        </w:rPr>
        <w:t>th</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5"/>
          <w:sz w:val="22"/>
          <w:szCs w:val="22"/>
        </w:rPr>
        <w:t>s</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pacing w:val="-2"/>
          <w:sz w:val="22"/>
          <w:szCs w:val="22"/>
        </w:rPr>
        <w:t>p</w:t>
      </w:r>
      <w:r w:rsidRPr="000C449C">
        <w:rPr>
          <w:rFonts w:ascii="Arial" w:hAnsi="Arial"/>
          <w:sz w:val="22"/>
          <w:szCs w:val="22"/>
        </w:rPr>
        <w:t>s</w:t>
      </w:r>
      <w:r w:rsidRPr="000C449C">
        <w:rPr>
          <w:rFonts w:ascii="Arial" w:hAnsi="Arial"/>
          <w:spacing w:val="-7"/>
          <w:sz w:val="22"/>
          <w:szCs w:val="22"/>
        </w:rPr>
        <w:t xml:space="preserve"> </w:t>
      </w:r>
      <w:r w:rsidRPr="000C449C">
        <w:rPr>
          <w:rFonts w:ascii="Arial" w:hAnsi="Arial"/>
          <w:spacing w:val="-2"/>
          <w:sz w:val="22"/>
          <w:szCs w:val="22"/>
        </w:rPr>
        <w:t>inv</w:t>
      </w:r>
      <w:r w:rsidRPr="000C449C">
        <w:rPr>
          <w:rFonts w:ascii="Arial" w:hAnsi="Arial"/>
          <w:spacing w:val="-5"/>
          <w:sz w:val="22"/>
          <w:szCs w:val="22"/>
        </w:rPr>
        <w:t>o</w:t>
      </w:r>
      <w:r w:rsidRPr="000C449C">
        <w:rPr>
          <w:rFonts w:ascii="Arial" w:hAnsi="Arial"/>
          <w:spacing w:val="-2"/>
          <w:sz w:val="22"/>
          <w:szCs w:val="22"/>
        </w:rPr>
        <w:t>lv</w:t>
      </w:r>
      <w:r w:rsidRPr="000C449C">
        <w:rPr>
          <w:rFonts w:ascii="Arial" w:hAnsi="Arial"/>
          <w:spacing w:val="-3"/>
          <w:sz w:val="22"/>
          <w:szCs w:val="22"/>
        </w:rPr>
        <w:t>e</w:t>
      </w:r>
      <w:r w:rsidRPr="000C449C">
        <w:rPr>
          <w:rFonts w:ascii="Arial" w:hAnsi="Arial"/>
          <w:sz w:val="22"/>
          <w:szCs w:val="22"/>
        </w:rPr>
        <w:t>d</w:t>
      </w:r>
      <w:r w:rsidRPr="000C449C">
        <w:rPr>
          <w:rFonts w:ascii="Arial" w:hAnsi="Arial"/>
          <w:spacing w:val="-7"/>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3"/>
          <w:sz w:val="22"/>
          <w:szCs w:val="22"/>
        </w:rPr>
        <w:t>f</w:t>
      </w:r>
      <w:r w:rsidRPr="000C449C">
        <w:rPr>
          <w:rFonts w:ascii="Arial" w:hAnsi="Arial"/>
          <w:spacing w:val="-4"/>
          <w:sz w:val="22"/>
          <w:szCs w:val="22"/>
        </w:rPr>
        <w:t>i</w:t>
      </w:r>
      <w:r w:rsidRPr="000C449C">
        <w:rPr>
          <w:rFonts w:ascii="Arial" w:hAnsi="Arial"/>
          <w:sz w:val="22"/>
          <w:szCs w:val="22"/>
        </w:rPr>
        <w:t>x</w:t>
      </w:r>
      <w:r w:rsidRPr="000C449C">
        <w:rPr>
          <w:rFonts w:ascii="Arial" w:hAnsi="Arial"/>
          <w:spacing w:val="-4"/>
          <w:sz w:val="22"/>
          <w:szCs w:val="22"/>
        </w:rPr>
        <w:t>i</w:t>
      </w:r>
      <w:r w:rsidRPr="000C449C">
        <w:rPr>
          <w:rFonts w:ascii="Arial" w:hAnsi="Arial"/>
          <w:spacing w:val="-2"/>
          <w:sz w:val="22"/>
          <w:szCs w:val="22"/>
        </w:rPr>
        <w:t>n</w:t>
      </w:r>
      <w:r w:rsidRPr="000C449C">
        <w:rPr>
          <w:rFonts w:ascii="Arial" w:hAnsi="Arial"/>
          <w:sz w:val="22"/>
          <w:szCs w:val="22"/>
        </w:rPr>
        <w:t>g</w:t>
      </w:r>
      <w:r w:rsidRPr="000C449C">
        <w:rPr>
          <w:rFonts w:ascii="Arial" w:hAnsi="Arial"/>
          <w:spacing w:val="-7"/>
          <w:sz w:val="22"/>
          <w:szCs w:val="22"/>
        </w:rPr>
        <w:t xml:space="preserve"> </w:t>
      </w:r>
      <w:r w:rsidRPr="000C449C">
        <w:rPr>
          <w:rFonts w:ascii="Arial" w:hAnsi="Arial"/>
          <w:spacing w:val="-2"/>
          <w:sz w:val="22"/>
          <w:szCs w:val="22"/>
        </w:rPr>
        <w:t>u</w:t>
      </w:r>
      <w:r w:rsidRPr="000C449C">
        <w:rPr>
          <w:rFonts w:ascii="Arial" w:hAnsi="Arial"/>
          <w:sz w:val="22"/>
          <w:szCs w:val="22"/>
        </w:rPr>
        <w:t>p</w:t>
      </w:r>
      <w:r w:rsidRPr="000C449C">
        <w:rPr>
          <w:rFonts w:ascii="Arial" w:hAnsi="Arial"/>
          <w:spacing w:val="-5"/>
          <w:sz w:val="22"/>
          <w:szCs w:val="22"/>
        </w:rPr>
        <w:t xml:space="preserve"> </w:t>
      </w:r>
      <w:r w:rsidRPr="000C449C">
        <w:rPr>
          <w:rFonts w:ascii="Arial" w:hAnsi="Arial"/>
          <w:spacing w:val="-4"/>
          <w:sz w:val="22"/>
          <w:szCs w:val="22"/>
        </w:rPr>
        <w:t>t</w:t>
      </w:r>
      <w:r w:rsidRPr="000C449C">
        <w:rPr>
          <w:rFonts w:ascii="Arial" w:hAnsi="Arial"/>
          <w:spacing w:val="-2"/>
          <w:sz w:val="22"/>
          <w:szCs w:val="22"/>
        </w:rPr>
        <w:t>h</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3"/>
          <w:sz w:val="22"/>
          <w:szCs w:val="22"/>
        </w:rPr>
        <w:t>a</w:t>
      </w:r>
      <w:r w:rsidRPr="000C449C">
        <w:rPr>
          <w:rFonts w:ascii="Arial" w:hAnsi="Arial"/>
          <w:spacing w:val="-5"/>
          <w:sz w:val="22"/>
          <w:szCs w:val="22"/>
        </w:rPr>
        <w:t>g</w:t>
      </w:r>
      <w:r w:rsidRPr="000C449C">
        <w:rPr>
          <w:rFonts w:ascii="Arial" w:hAnsi="Arial"/>
          <w:spacing w:val="-3"/>
          <w:sz w:val="22"/>
          <w:szCs w:val="22"/>
        </w:rPr>
        <w:t>e</w:t>
      </w:r>
      <w:r w:rsidRPr="000C449C">
        <w:rPr>
          <w:rFonts w:ascii="Arial" w:hAnsi="Arial"/>
          <w:spacing w:val="-2"/>
          <w:sz w:val="22"/>
          <w:szCs w:val="22"/>
        </w:rPr>
        <w:t>n</w:t>
      </w:r>
      <w:r w:rsidRPr="000C449C">
        <w:rPr>
          <w:rFonts w:ascii="Arial" w:hAnsi="Arial"/>
          <w:spacing w:val="-1"/>
          <w:sz w:val="22"/>
          <w:szCs w:val="22"/>
        </w:rPr>
        <w:t>c</w:t>
      </w:r>
      <w:r w:rsidRPr="000C449C">
        <w:rPr>
          <w:rFonts w:ascii="Arial" w:hAnsi="Arial"/>
          <w:sz w:val="22"/>
          <w:szCs w:val="22"/>
        </w:rPr>
        <w:t>y</w:t>
      </w:r>
      <w:r w:rsidRPr="000C449C">
        <w:rPr>
          <w:rFonts w:ascii="Arial" w:hAnsi="Arial"/>
          <w:spacing w:val="-10"/>
          <w:sz w:val="22"/>
          <w:szCs w:val="22"/>
        </w:rPr>
        <w:t xml:space="preserve"> </w:t>
      </w:r>
      <w:r w:rsidRPr="000C449C">
        <w:rPr>
          <w:rFonts w:ascii="Arial" w:hAnsi="Arial"/>
          <w:spacing w:val="-2"/>
          <w:sz w:val="22"/>
          <w:szCs w:val="22"/>
        </w:rPr>
        <w:t>th</w:t>
      </w:r>
      <w:r w:rsidRPr="000C449C">
        <w:rPr>
          <w:rFonts w:ascii="Arial" w:hAnsi="Arial"/>
          <w:spacing w:val="-3"/>
          <w:sz w:val="22"/>
          <w:szCs w:val="22"/>
        </w:rPr>
        <w:t>r</w:t>
      </w:r>
      <w:r w:rsidRPr="000C449C">
        <w:rPr>
          <w:rFonts w:ascii="Arial" w:hAnsi="Arial"/>
          <w:spacing w:val="-2"/>
          <w:sz w:val="22"/>
          <w:szCs w:val="22"/>
        </w:rPr>
        <w:t>ou</w:t>
      </w:r>
      <w:r w:rsidRPr="000C449C">
        <w:rPr>
          <w:rFonts w:ascii="Arial" w:hAnsi="Arial"/>
          <w:spacing w:val="-5"/>
          <w:sz w:val="22"/>
          <w:szCs w:val="22"/>
        </w:rPr>
        <w:t>g</w:t>
      </w:r>
      <w:r w:rsidRPr="000C449C">
        <w:rPr>
          <w:rFonts w:ascii="Arial" w:hAnsi="Arial"/>
          <w:sz w:val="22"/>
          <w:szCs w:val="22"/>
        </w:rPr>
        <w:t>h</w:t>
      </w:r>
      <w:r w:rsidRPr="000C449C">
        <w:rPr>
          <w:rFonts w:ascii="Arial" w:hAnsi="Arial"/>
          <w:spacing w:val="-5"/>
          <w:sz w:val="22"/>
          <w:szCs w:val="22"/>
        </w:rPr>
        <w:t xml:space="preserve"> </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pacing w:val="-2"/>
          <w:sz w:val="22"/>
          <w:szCs w:val="22"/>
        </w:rPr>
        <w:t>nd</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6"/>
          <w:sz w:val="22"/>
          <w:szCs w:val="22"/>
        </w:rPr>
        <w:t xml:space="preserve"> </w:t>
      </w:r>
      <w:r w:rsidRPr="000C449C">
        <w:rPr>
          <w:rFonts w:ascii="Arial" w:hAnsi="Arial"/>
          <w:sz w:val="22"/>
          <w:szCs w:val="22"/>
        </w:rPr>
        <w:t>s</w:t>
      </w:r>
      <w:r w:rsidRPr="000C449C">
        <w:rPr>
          <w:rFonts w:ascii="Arial" w:hAnsi="Arial"/>
          <w:spacing w:val="-9"/>
          <w:sz w:val="22"/>
          <w:szCs w:val="22"/>
        </w:rPr>
        <w:t>y</w:t>
      </w:r>
      <w:r w:rsidRPr="000C449C">
        <w:rPr>
          <w:rFonts w:ascii="Arial" w:hAnsi="Arial"/>
          <w:spacing w:val="-2"/>
          <w:sz w:val="22"/>
          <w:szCs w:val="22"/>
        </w:rPr>
        <w:t>st</w:t>
      </w:r>
      <w:r w:rsidRPr="000C449C">
        <w:rPr>
          <w:rFonts w:ascii="Arial" w:hAnsi="Arial"/>
          <w:spacing w:val="-3"/>
          <w:sz w:val="22"/>
          <w:szCs w:val="22"/>
        </w:rPr>
        <w:t>e</w:t>
      </w:r>
      <w:r w:rsidRPr="000C449C">
        <w:rPr>
          <w:rFonts w:ascii="Arial" w:hAnsi="Arial"/>
          <w:sz w:val="22"/>
          <w:szCs w:val="22"/>
        </w:rPr>
        <w:t>m</w:t>
      </w:r>
    </w:p>
    <w:p w14:paraId="16F2574E" w14:textId="77777777" w:rsidR="000C449C" w:rsidRPr="000C449C" w:rsidRDefault="000C449C" w:rsidP="008762A0">
      <w:pPr>
        <w:numPr>
          <w:ilvl w:val="0"/>
          <w:numId w:val="1313"/>
        </w:numPr>
        <w:spacing w:line="360" w:lineRule="auto"/>
        <w:ind w:right="171" w:hanging="578"/>
        <w:contextualSpacing/>
        <w:rPr>
          <w:rFonts w:ascii="Arial" w:hAnsi="Arial"/>
          <w:sz w:val="22"/>
          <w:szCs w:val="22"/>
        </w:rPr>
      </w:pPr>
      <w:r w:rsidRPr="000C449C">
        <w:rPr>
          <w:rFonts w:ascii="Arial" w:hAnsi="Arial"/>
          <w:spacing w:val="-3"/>
          <w:sz w:val="22"/>
          <w:szCs w:val="22"/>
        </w:rPr>
        <w:t>D</w:t>
      </w:r>
      <w:r w:rsidRPr="000C449C">
        <w:rPr>
          <w:rFonts w:ascii="Arial" w:hAnsi="Arial"/>
          <w:spacing w:val="-2"/>
          <w:sz w:val="22"/>
          <w:szCs w:val="22"/>
        </w:rPr>
        <w:t>is</w:t>
      </w:r>
      <w:r w:rsidRPr="000C449C">
        <w:rPr>
          <w:rFonts w:ascii="Arial" w:hAnsi="Arial"/>
          <w:spacing w:val="-3"/>
          <w:sz w:val="22"/>
          <w:szCs w:val="22"/>
        </w:rPr>
        <w:t>c</w:t>
      </w:r>
      <w:r w:rsidRPr="000C449C">
        <w:rPr>
          <w:rFonts w:ascii="Arial" w:hAnsi="Arial"/>
          <w:spacing w:val="-2"/>
          <w:sz w:val="22"/>
          <w:szCs w:val="22"/>
        </w:rPr>
        <w:t>u</w:t>
      </w:r>
      <w:r w:rsidRPr="000C449C">
        <w:rPr>
          <w:rFonts w:ascii="Arial" w:hAnsi="Arial"/>
          <w:spacing w:val="-5"/>
          <w:sz w:val="22"/>
          <w:szCs w:val="22"/>
        </w:rPr>
        <w:t>s</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4"/>
          <w:sz w:val="22"/>
          <w:szCs w:val="22"/>
        </w:rPr>
        <w:t>t</w:t>
      </w:r>
      <w:r w:rsidRPr="000C449C">
        <w:rPr>
          <w:rFonts w:ascii="Arial" w:hAnsi="Arial"/>
          <w:spacing w:val="-2"/>
          <w:sz w:val="22"/>
          <w:szCs w:val="22"/>
        </w:rPr>
        <w:t>h</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i</w:t>
      </w:r>
      <w:r w:rsidRPr="000C449C">
        <w:rPr>
          <w:rFonts w:ascii="Arial" w:hAnsi="Arial"/>
          <w:spacing w:val="-5"/>
          <w:sz w:val="22"/>
          <w:szCs w:val="22"/>
        </w:rPr>
        <w:t>n</w:t>
      </w:r>
      <w:r w:rsidRPr="000C449C">
        <w:rPr>
          <w:rFonts w:ascii="Arial" w:hAnsi="Arial"/>
          <w:spacing w:val="-2"/>
          <w:sz w:val="22"/>
          <w:szCs w:val="22"/>
        </w:rPr>
        <w:t>st</w:t>
      </w:r>
      <w:r w:rsidRPr="000C449C">
        <w:rPr>
          <w:rFonts w:ascii="Arial" w:hAnsi="Arial"/>
          <w:spacing w:val="-3"/>
          <w:sz w:val="22"/>
          <w:szCs w:val="22"/>
        </w:rPr>
        <w:t>r</w:t>
      </w:r>
      <w:r w:rsidRPr="000C449C">
        <w:rPr>
          <w:rFonts w:ascii="Arial" w:hAnsi="Arial"/>
          <w:spacing w:val="-2"/>
          <w:sz w:val="22"/>
          <w:szCs w:val="22"/>
        </w:rPr>
        <w:t>u</w:t>
      </w:r>
      <w:r w:rsidRPr="000C449C">
        <w:rPr>
          <w:rFonts w:ascii="Arial" w:hAnsi="Arial"/>
          <w:spacing w:val="-6"/>
          <w:sz w:val="22"/>
          <w:szCs w:val="22"/>
        </w:rPr>
        <w:t>c</w:t>
      </w:r>
      <w:r w:rsidRPr="000C449C">
        <w:rPr>
          <w:rFonts w:ascii="Arial" w:hAnsi="Arial"/>
          <w:spacing w:val="-2"/>
          <w:sz w:val="22"/>
          <w:szCs w:val="22"/>
        </w:rPr>
        <w:t>ti</w:t>
      </w:r>
      <w:r w:rsidRPr="000C449C">
        <w:rPr>
          <w:rFonts w:ascii="Arial" w:hAnsi="Arial"/>
          <w:spacing w:val="-5"/>
          <w:sz w:val="22"/>
          <w:szCs w:val="22"/>
        </w:rPr>
        <w:t>o</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4"/>
          <w:sz w:val="22"/>
          <w:szCs w:val="22"/>
        </w:rPr>
        <w:t>t</w:t>
      </w:r>
      <w:r w:rsidRPr="000C449C">
        <w:rPr>
          <w:rFonts w:ascii="Arial" w:hAnsi="Arial"/>
          <w:sz w:val="22"/>
          <w:szCs w:val="22"/>
        </w:rPr>
        <w:t>o</w:t>
      </w:r>
      <w:r w:rsidRPr="000C449C">
        <w:rPr>
          <w:rFonts w:ascii="Arial" w:hAnsi="Arial"/>
          <w:spacing w:val="-7"/>
          <w:sz w:val="22"/>
          <w:szCs w:val="22"/>
        </w:rPr>
        <w:t xml:space="preserve"> </w:t>
      </w:r>
      <w:r w:rsidRPr="000C449C">
        <w:rPr>
          <w:rFonts w:ascii="Arial" w:hAnsi="Arial"/>
          <w:spacing w:val="-2"/>
          <w:sz w:val="22"/>
          <w:szCs w:val="22"/>
        </w:rPr>
        <w:t>bidd</w:t>
      </w:r>
      <w:r w:rsidRPr="000C449C">
        <w:rPr>
          <w:rFonts w:ascii="Arial" w:hAnsi="Arial"/>
          <w:spacing w:val="-3"/>
          <w:sz w:val="22"/>
          <w:szCs w:val="22"/>
        </w:rPr>
        <w:t>er</w:t>
      </w:r>
      <w:r w:rsidRPr="000C449C">
        <w:rPr>
          <w:rFonts w:ascii="Arial" w:hAnsi="Arial"/>
          <w:spacing w:val="-5"/>
          <w:sz w:val="22"/>
          <w:szCs w:val="22"/>
        </w:rPr>
        <w:t>s</w:t>
      </w:r>
      <w:r w:rsidRPr="000C449C">
        <w:rPr>
          <w:rFonts w:ascii="Arial" w:hAnsi="Arial"/>
          <w:spacing w:val="-2"/>
          <w:sz w:val="22"/>
          <w:szCs w:val="22"/>
        </w:rPr>
        <w:t>/</w:t>
      </w:r>
      <w:r w:rsidRPr="000C449C">
        <w:rPr>
          <w:rFonts w:ascii="Arial" w:hAnsi="Arial"/>
          <w:spacing w:val="-3"/>
          <w:sz w:val="22"/>
          <w:szCs w:val="22"/>
        </w:rPr>
        <w:t>c</w:t>
      </w:r>
      <w:r w:rsidRPr="000C449C">
        <w:rPr>
          <w:rFonts w:ascii="Arial" w:hAnsi="Arial"/>
          <w:spacing w:val="-2"/>
          <w:sz w:val="22"/>
          <w:szCs w:val="22"/>
        </w:rPr>
        <w:t>o</w:t>
      </w:r>
      <w:r w:rsidRPr="000C449C">
        <w:rPr>
          <w:rFonts w:ascii="Arial" w:hAnsi="Arial"/>
          <w:spacing w:val="-5"/>
          <w:sz w:val="22"/>
          <w:szCs w:val="22"/>
        </w:rPr>
        <w:t>n</w:t>
      </w:r>
      <w:r w:rsidRPr="000C449C">
        <w:rPr>
          <w:rFonts w:ascii="Arial" w:hAnsi="Arial"/>
          <w:spacing w:val="-2"/>
          <w:sz w:val="22"/>
          <w:szCs w:val="22"/>
        </w:rPr>
        <w:t>t</w:t>
      </w:r>
      <w:r w:rsidRPr="000C449C">
        <w:rPr>
          <w:rFonts w:ascii="Arial" w:hAnsi="Arial"/>
          <w:spacing w:val="-3"/>
          <w:sz w:val="22"/>
          <w:szCs w:val="22"/>
        </w:rPr>
        <w:t>rac</w:t>
      </w:r>
      <w:r w:rsidRPr="000C449C">
        <w:rPr>
          <w:rFonts w:ascii="Arial" w:hAnsi="Arial"/>
          <w:spacing w:val="-2"/>
          <w:sz w:val="22"/>
          <w:szCs w:val="22"/>
        </w:rPr>
        <w:t>to</w:t>
      </w:r>
      <w:r w:rsidRPr="000C449C">
        <w:rPr>
          <w:rFonts w:ascii="Arial" w:hAnsi="Arial"/>
          <w:sz w:val="22"/>
          <w:szCs w:val="22"/>
        </w:rPr>
        <w:t>r</w:t>
      </w:r>
      <w:r w:rsidRPr="000C449C">
        <w:rPr>
          <w:rFonts w:ascii="Arial" w:hAnsi="Arial"/>
          <w:spacing w:val="-6"/>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8"/>
          <w:sz w:val="22"/>
          <w:szCs w:val="22"/>
        </w:rPr>
        <w:t xml:space="preserve"> </w:t>
      </w:r>
      <w:r w:rsidRPr="000C449C">
        <w:rPr>
          <w:rFonts w:ascii="Arial" w:hAnsi="Arial"/>
          <w:spacing w:val="-3"/>
          <w:sz w:val="22"/>
          <w:szCs w:val="22"/>
        </w:rPr>
        <w:t>f</w:t>
      </w:r>
      <w:r w:rsidRPr="000C449C">
        <w:rPr>
          <w:rFonts w:ascii="Arial" w:hAnsi="Arial"/>
          <w:spacing w:val="-2"/>
          <w:sz w:val="22"/>
          <w:szCs w:val="22"/>
        </w:rPr>
        <w:t>i</w:t>
      </w:r>
      <w:r w:rsidRPr="000C449C">
        <w:rPr>
          <w:rFonts w:ascii="Arial" w:hAnsi="Arial"/>
          <w:spacing w:val="-4"/>
          <w:sz w:val="22"/>
          <w:szCs w:val="22"/>
        </w:rPr>
        <w:t>l</w:t>
      </w:r>
      <w:r w:rsidRPr="000C449C">
        <w:rPr>
          <w:rFonts w:ascii="Arial" w:hAnsi="Arial"/>
          <w:spacing w:val="-2"/>
          <w:sz w:val="22"/>
          <w:szCs w:val="22"/>
        </w:rPr>
        <w:t>l</w:t>
      </w:r>
      <w:r w:rsidRPr="000C449C">
        <w:rPr>
          <w:rFonts w:ascii="Arial" w:hAnsi="Arial"/>
          <w:spacing w:val="-4"/>
          <w:sz w:val="22"/>
          <w:szCs w:val="22"/>
        </w:rPr>
        <w:t>i</w:t>
      </w:r>
      <w:r w:rsidRPr="000C449C">
        <w:rPr>
          <w:rFonts w:ascii="Arial" w:hAnsi="Arial"/>
          <w:spacing w:val="-2"/>
          <w:sz w:val="22"/>
          <w:szCs w:val="22"/>
        </w:rPr>
        <w:t>n</w:t>
      </w:r>
      <w:r w:rsidRPr="000C449C">
        <w:rPr>
          <w:rFonts w:ascii="Arial" w:hAnsi="Arial"/>
          <w:sz w:val="22"/>
          <w:szCs w:val="22"/>
        </w:rPr>
        <w:t>g</w:t>
      </w:r>
      <w:r w:rsidRPr="000C449C">
        <w:rPr>
          <w:rFonts w:ascii="Arial" w:hAnsi="Arial"/>
          <w:spacing w:val="-7"/>
          <w:sz w:val="22"/>
          <w:szCs w:val="22"/>
        </w:rPr>
        <w:t xml:space="preserve"> </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pacing w:val="-2"/>
          <w:sz w:val="22"/>
          <w:szCs w:val="22"/>
        </w:rPr>
        <w:t>nd</w:t>
      </w:r>
      <w:r w:rsidRPr="000C449C">
        <w:rPr>
          <w:rFonts w:ascii="Arial" w:hAnsi="Arial"/>
          <w:spacing w:val="-3"/>
          <w:sz w:val="22"/>
          <w:szCs w:val="22"/>
        </w:rPr>
        <w:t>er</w:t>
      </w:r>
      <w:r w:rsidRPr="000C449C">
        <w:rPr>
          <w:rFonts w:ascii="Arial" w:hAnsi="Arial"/>
          <w:spacing w:val="-2"/>
          <w:sz w:val="22"/>
          <w:szCs w:val="22"/>
        </w:rPr>
        <w:t>s/</w:t>
      </w:r>
      <w:r w:rsidRPr="000C449C">
        <w:rPr>
          <w:rFonts w:ascii="Arial" w:hAnsi="Arial"/>
          <w:spacing w:val="-5"/>
          <w:sz w:val="22"/>
          <w:szCs w:val="22"/>
        </w:rPr>
        <w:t>b</w:t>
      </w:r>
      <w:r w:rsidRPr="000C449C">
        <w:rPr>
          <w:rFonts w:ascii="Arial" w:hAnsi="Arial"/>
          <w:spacing w:val="-2"/>
          <w:sz w:val="22"/>
          <w:szCs w:val="22"/>
        </w:rPr>
        <w:t>id</w:t>
      </w:r>
      <w:r w:rsidRPr="000C449C">
        <w:rPr>
          <w:rFonts w:ascii="Arial" w:hAnsi="Arial"/>
          <w:sz w:val="22"/>
          <w:szCs w:val="22"/>
        </w:rPr>
        <w:t>s</w:t>
      </w:r>
    </w:p>
    <w:p w14:paraId="6A0C1B22" w14:textId="77777777" w:rsidR="000C449C" w:rsidRPr="000C449C" w:rsidRDefault="000C449C" w:rsidP="008762A0">
      <w:pPr>
        <w:numPr>
          <w:ilvl w:val="0"/>
          <w:numId w:val="1313"/>
        </w:numPr>
        <w:spacing w:line="360" w:lineRule="auto"/>
        <w:ind w:right="171" w:hanging="578"/>
        <w:contextualSpacing/>
        <w:rPr>
          <w:rFonts w:ascii="Arial" w:hAnsi="Arial"/>
          <w:sz w:val="22"/>
          <w:szCs w:val="22"/>
        </w:rPr>
      </w:pPr>
      <w:r w:rsidRPr="000C449C">
        <w:rPr>
          <w:rFonts w:ascii="Arial" w:hAnsi="Arial"/>
          <w:sz w:val="22"/>
          <w:szCs w:val="22"/>
        </w:rPr>
        <w:t>Describe the handing over and defect liability period.</w:t>
      </w:r>
    </w:p>
    <w:p w14:paraId="6D79D259" w14:textId="77777777" w:rsidR="000C449C" w:rsidRPr="000C449C" w:rsidRDefault="000C449C" w:rsidP="008762A0">
      <w:pPr>
        <w:numPr>
          <w:ilvl w:val="0"/>
          <w:numId w:val="1313"/>
        </w:numPr>
        <w:spacing w:line="360" w:lineRule="auto"/>
        <w:ind w:right="171" w:hanging="578"/>
        <w:contextualSpacing/>
        <w:jc w:val="both"/>
        <w:rPr>
          <w:rFonts w:ascii="Arial" w:hAnsi="Arial"/>
          <w:sz w:val="22"/>
          <w:szCs w:val="22"/>
        </w:rPr>
      </w:pPr>
      <w:r w:rsidRPr="000C449C">
        <w:rPr>
          <w:rFonts w:ascii="Arial" w:hAnsi="Arial"/>
          <w:spacing w:val="-3"/>
          <w:sz w:val="22"/>
          <w:szCs w:val="22"/>
        </w:rPr>
        <w:t>E</w:t>
      </w:r>
      <w:r w:rsidRPr="000C449C">
        <w:rPr>
          <w:rFonts w:ascii="Arial" w:hAnsi="Arial"/>
          <w:spacing w:val="-2"/>
          <w:sz w:val="22"/>
          <w:szCs w:val="22"/>
        </w:rPr>
        <w:t>xpl</w:t>
      </w:r>
      <w:r w:rsidRPr="000C449C">
        <w:rPr>
          <w:rFonts w:ascii="Arial" w:hAnsi="Arial"/>
          <w:spacing w:val="-3"/>
          <w:sz w:val="22"/>
          <w:szCs w:val="22"/>
        </w:rPr>
        <w:t>a</w:t>
      </w:r>
      <w:r w:rsidRPr="000C449C">
        <w:rPr>
          <w:rFonts w:ascii="Arial" w:hAnsi="Arial"/>
          <w:spacing w:val="-4"/>
          <w:sz w:val="22"/>
          <w:szCs w:val="22"/>
        </w:rPr>
        <w:t>i</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4"/>
          <w:sz w:val="22"/>
          <w:szCs w:val="22"/>
        </w:rPr>
        <w:t>t</w:t>
      </w:r>
      <w:r w:rsidRPr="000C449C">
        <w:rPr>
          <w:rFonts w:ascii="Arial" w:hAnsi="Arial"/>
          <w:spacing w:val="-2"/>
          <w:sz w:val="22"/>
          <w:szCs w:val="22"/>
        </w:rPr>
        <w:t>h</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3"/>
          <w:sz w:val="22"/>
          <w:szCs w:val="22"/>
        </w:rPr>
        <w:t>c</w:t>
      </w:r>
      <w:r w:rsidRPr="000C449C">
        <w:rPr>
          <w:rFonts w:ascii="Arial" w:hAnsi="Arial"/>
          <w:spacing w:val="-2"/>
          <w:sz w:val="22"/>
          <w:szCs w:val="22"/>
        </w:rPr>
        <w:t>on</w:t>
      </w:r>
      <w:r w:rsidRPr="000C449C">
        <w:rPr>
          <w:rFonts w:ascii="Arial" w:hAnsi="Arial"/>
          <w:spacing w:val="-5"/>
          <w:sz w:val="22"/>
          <w:szCs w:val="22"/>
        </w:rPr>
        <w:t>d</w:t>
      </w:r>
      <w:r w:rsidRPr="000C449C">
        <w:rPr>
          <w:rFonts w:ascii="Arial" w:hAnsi="Arial"/>
          <w:spacing w:val="-2"/>
          <w:sz w:val="22"/>
          <w:szCs w:val="22"/>
        </w:rPr>
        <w:t>i</w:t>
      </w:r>
      <w:r w:rsidRPr="000C449C">
        <w:rPr>
          <w:rFonts w:ascii="Arial" w:hAnsi="Arial"/>
          <w:spacing w:val="-4"/>
          <w:sz w:val="22"/>
          <w:szCs w:val="22"/>
        </w:rPr>
        <w:t>t</w:t>
      </w:r>
      <w:r w:rsidRPr="000C449C">
        <w:rPr>
          <w:rFonts w:ascii="Arial" w:hAnsi="Arial"/>
          <w:spacing w:val="-2"/>
          <w:sz w:val="22"/>
          <w:szCs w:val="22"/>
        </w:rPr>
        <w:t>io</w:t>
      </w:r>
      <w:r w:rsidRPr="000C449C">
        <w:rPr>
          <w:rFonts w:ascii="Arial" w:hAnsi="Arial"/>
          <w:spacing w:val="-5"/>
          <w:sz w:val="22"/>
          <w:szCs w:val="22"/>
        </w:rPr>
        <w:t>n</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8"/>
          <w:sz w:val="22"/>
          <w:szCs w:val="22"/>
        </w:rPr>
        <w:t xml:space="preserve"> </w:t>
      </w:r>
      <w:r w:rsidRPr="000C449C">
        <w:rPr>
          <w:rFonts w:ascii="Arial" w:hAnsi="Arial"/>
          <w:spacing w:val="-3"/>
          <w:sz w:val="22"/>
          <w:szCs w:val="22"/>
        </w:rPr>
        <w:t>c</w:t>
      </w:r>
      <w:r w:rsidRPr="000C449C">
        <w:rPr>
          <w:rFonts w:ascii="Arial" w:hAnsi="Arial"/>
          <w:spacing w:val="-2"/>
          <w:sz w:val="22"/>
          <w:szCs w:val="22"/>
        </w:rPr>
        <w:t>ont</w:t>
      </w:r>
      <w:r w:rsidRPr="000C449C">
        <w:rPr>
          <w:rFonts w:ascii="Arial" w:hAnsi="Arial"/>
          <w:spacing w:val="-3"/>
          <w:sz w:val="22"/>
          <w:szCs w:val="22"/>
        </w:rPr>
        <w:t>rac</w:t>
      </w:r>
      <w:r w:rsidRPr="000C449C">
        <w:rPr>
          <w:rFonts w:ascii="Arial" w:hAnsi="Arial"/>
          <w:sz w:val="22"/>
          <w:szCs w:val="22"/>
        </w:rPr>
        <w:t>t</w:t>
      </w:r>
      <w:r w:rsidRPr="000C449C">
        <w:rPr>
          <w:rFonts w:ascii="Arial" w:hAnsi="Arial"/>
          <w:spacing w:val="-7"/>
          <w:sz w:val="22"/>
          <w:szCs w:val="22"/>
        </w:rPr>
        <w:t xml:space="preserve"> </w:t>
      </w:r>
      <w:r w:rsidRPr="000C449C">
        <w:rPr>
          <w:rFonts w:ascii="Arial" w:hAnsi="Arial"/>
          <w:spacing w:val="-2"/>
          <w:sz w:val="22"/>
          <w:szCs w:val="22"/>
        </w:rPr>
        <w:t>su</w:t>
      </w:r>
      <w:r w:rsidRPr="000C449C">
        <w:rPr>
          <w:rFonts w:ascii="Arial" w:hAnsi="Arial"/>
          <w:spacing w:val="-3"/>
          <w:sz w:val="22"/>
          <w:szCs w:val="22"/>
        </w:rPr>
        <w:t>c</w:t>
      </w:r>
      <w:r w:rsidRPr="000C449C">
        <w:rPr>
          <w:rFonts w:ascii="Arial" w:hAnsi="Arial"/>
          <w:sz w:val="22"/>
          <w:szCs w:val="22"/>
        </w:rPr>
        <w:t>h</w:t>
      </w:r>
      <w:r w:rsidRPr="000C449C">
        <w:rPr>
          <w:rFonts w:ascii="Arial" w:hAnsi="Arial"/>
          <w:spacing w:val="-5"/>
          <w:sz w:val="22"/>
          <w:szCs w:val="22"/>
        </w:rPr>
        <w:t xml:space="preserve"> </w:t>
      </w:r>
      <w:r w:rsidRPr="000C449C">
        <w:rPr>
          <w:rFonts w:ascii="Arial" w:hAnsi="Arial"/>
          <w:spacing w:val="-3"/>
          <w:sz w:val="22"/>
          <w:szCs w:val="22"/>
        </w:rPr>
        <w:t>a</w:t>
      </w:r>
      <w:r w:rsidRPr="000C449C">
        <w:rPr>
          <w:rFonts w:ascii="Arial" w:hAnsi="Arial"/>
          <w:sz w:val="22"/>
          <w:szCs w:val="22"/>
        </w:rPr>
        <w:t>s</w:t>
      </w:r>
      <w:r w:rsidRPr="000C449C">
        <w:rPr>
          <w:rFonts w:ascii="Arial" w:hAnsi="Arial"/>
          <w:spacing w:val="-7"/>
          <w:sz w:val="22"/>
          <w:szCs w:val="22"/>
        </w:rPr>
        <w:t xml:space="preserve"> </w:t>
      </w:r>
      <w:r w:rsidRPr="000C449C">
        <w:rPr>
          <w:rFonts w:ascii="Arial" w:hAnsi="Arial"/>
          <w:spacing w:val="-2"/>
          <w:sz w:val="22"/>
          <w:szCs w:val="22"/>
        </w:rPr>
        <w:t>p</w:t>
      </w:r>
      <w:r w:rsidRPr="000C449C">
        <w:rPr>
          <w:rFonts w:ascii="Arial" w:hAnsi="Arial"/>
          <w:spacing w:val="-3"/>
          <w:sz w:val="22"/>
          <w:szCs w:val="22"/>
        </w:rPr>
        <w:t>e</w:t>
      </w:r>
      <w:r w:rsidRPr="000C449C">
        <w:rPr>
          <w:rFonts w:ascii="Arial" w:hAnsi="Arial"/>
          <w:spacing w:val="-2"/>
          <w:sz w:val="22"/>
          <w:szCs w:val="22"/>
        </w:rPr>
        <w:t>n</w:t>
      </w:r>
      <w:r w:rsidRPr="000C449C">
        <w:rPr>
          <w:rFonts w:ascii="Arial" w:hAnsi="Arial"/>
          <w:spacing w:val="-3"/>
          <w:sz w:val="22"/>
          <w:szCs w:val="22"/>
        </w:rPr>
        <w:t>a</w:t>
      </w:r>
      <w:r w:rsidRPr="000C449C">
        <w:rPr>
          <w:rFonts w:ascii="Arial" w:hAnsi="Arial"/>
          <w:spacing w:val="-4"/>
          <w:sz w:val="22"/>
          <w:szCs w:val="22"/>
        </w:rPr>
        <w:t>l</w:t>
      </w:r>
      <w:r w:rsidRPr="000C449C">
        <w:rPr>
          <w:rFonts w:ascii="Arial" w:hAnsi="Arial"/>
          <w:sz w:val="22"/>
          <w:szCs w:val="22"/>
        </w:rPr>
        <w:t>t</w:t>
      </w:r>
      <w:r w:rsidRPr="000C449C">
        <w:rPr>
          <w:rFonts w:ascii="Arial" w:hAnsi="Arial"/>
          <w:spacing w:val="-9"/>
          <w:sz w:val="22"/>
          <w:szCs w:val="22"/>
        </w:rPr>
        <w:t>y</w:t>
      </w:r>
      <w:r w:rsidRPr="000C449C">
        <w:rPr>
          <w:rFonts w:ascii="Arial" w:hAnsi="Arial"/>
          <w:sz w:val="22"/>
          <w:szCs w:val="22"/>
        </w:rPr>
        <w:t xml:space="preserve">, </w:t>
      </w:r>
      <w:r w:rsidRPr="000C449C">
        <w:rPr>
          <w:rFonts w:ascii="Arial" w:hAnsi="Arial"/>
          <w:spacing w:val="-3"/>
          <w:sz w:val="22"/>
          <w:szCs w:val="22"/>
        </w:rPr>
        <w:t>Ar</w:t>
      </w:r>
      <w:r w:rsidRPr="000C449C">
        <w:rPr>
          <w:rFonts w:ascii="Arial" w:hAnsi="Arial"/>
          <w:spacing w:val="-2"/>
          <w:sz w:val="22"/>
          <w:szCs w:val="22"/>
        </w:rPr>
        <w:t>bit</w:t>
      </w:r>
      <w:r w:rsidRPr="000C449C">
        <w:rPr>
          <w:rFonts w:ascii="Arial" w:hAnsi="Arial"/>
          <w:spacing w:val="-3"/>
          <w:sz w:val="22"/>
          <w:szCs w:val="22"/>
        </w:rPr>
        <w:t>ra</w:t>
      </w:r>
      <w:r w:rsidRPr="000C449C">
        <w:rPr>
          <w:rFonts w:ascii="Arial" w:hAnsi="Arial"/>
          <w:spacing w:val="-4"/>
          <w:sz w:val="22"/>
          <w:szCs w:val="22"/>
        </w:rPr>
        <w:t>t</w:t>
      </w:r>
      <w:r w:rsidRPr="000C449C">
        <w:rPr>
          <w:rFonts w:ascii="Arial" w:hAnsi="Arial"/>
          <w:spacing w:val="-2"/>
          <w:sz w:val="22"/>
          <w:szCs w:val="22"/>
        </w:rPr>
        <w:t>io</w:t>
      </w:r>
      <w:r w:rsidRPr="000C449C">
        <w:rPr>
          <w:rFonts w:ascii="Arial" w:hAnsi="Arial"/>
          <w:spacing w:val="-5"/>
          <w:sz w:val="22"/>
          <w:szCs w:val="22"/>
        </w:rPr>
        <w:t>n</w:t>
      </w:r>
      <w:r w:rsidRPr="000C449C">
        <w:rPr>
          <w:rFonts w:ascii="Arial" w:hAnsi="Arial"/>
          <w:sz w:val="22"/>
          <w:szCs w:val="22"/>
        </w:rPr>
        <w:t xml:space="preserve">, </w:t>
      </w:r>
      <w:r w:rsidRPr="000C449C">
        <w:rPr>
          <w:rFonts w:ascii="Arial" w:hAnsi="Arial"/>
          <w:spacing w:val="-3"/>
          <w:sz w:val="22"/>
          <w:szCs w:val="22"/>
        </w:rPr>
        <w:t>T</w:t>
      </w:r>
      <w:r w:rsidRPr="000C449C">
        <w:rPr>
          <w:rFonts w:ascii="Arial" w:hAnsi="Arial"/>
          <w:spacing w:val="-4"/>
          <w:sz w:val="22"/>
          <w:szCs w:val="22"/>
        </w:rPr>
        <w:t>i</w:t>
      </w:r>
      <w:r w:rsidRPr="000C449C">
        <w:rPr>
          <w:rFonts w:ascii="Arial" w:hAnsi="Arial"/>
          <w:spacing w:val="-2"/>
          <w:sz w:val="22"/>
          <w:szCs w:val="22"/>
        </w:rPr>
        <w:t>m</w:t>
      </w:r>
      <w:r w:rsidRPr="000C449C">
        <w:rPr>
          <w:rFonts w:ascii="Arial" w:hAnsi="Arial"/>
          <w:sz w:val="22"/>
          <w:szCs w:val="22"/>
        </w:rPr>
        <w:t xml:space="preserve">e </w:t>
      </w:r>
      <w:r w:rsidRPr="000C449C">
        <w:rPr>
          <w:rFonts w:ascii="Arial" w:hAnsi="Arial"/>
          <w:spacing w:val="-2"/>
          <w:sz w:val="22"/>
          <w:szCs w:val="22"/>
        </w:rPr>
        <w:t>o</w:t>
      </w:r>
      <w:r w:rsidRPr="000C449C">
        <w:rPr>
          <w:rFonts w:ascii="Arial" w:hAnsi="Arial"/>
          <w:sz w:val="22"/>
          <w:szCs w:val="22"/>
        </w:rPr>
        <w:t xml:space="preserve">f </w:t>
      </w:r>
      <w:r w:rsidRPr="000C449C">
        <w:rPr>
          <w:rFonts w:ascii="Arial" w:hAnsi="Arial"/>
          <w:spacing w:val="-3"/>
          <w:sz w:val="22"/>
          <w:szCs w:val="22"/>
        </w:rPr>
        <w:t>c</w:t>
      </w:r>
      <w:r w:rsidRPr="000C449C">
        <w:rPr>
          <w:rFonts w:ascii="Arial" w:hAnsi="Arial"/>
          <w:spacing w:val="-2"/>
          <w:sz w:val="22"/>
          <w:szCs w:val="22"/>
        </w:rPr>
        <w:t>ompl</w:t>
      </w:r>
      <w:r w:rsidRPr="000C449C">
        <w:rPr>
          <w:rFonts w:ascii="Arial" w:hAnsi="Arial"/>
          <w:spacing w:val="-6"/>
          <w:sz w:val="22"/>
          <w:szCs w:val="22"/>
        </w:rPr>
        <w:t>e</w:t>
      </w:r>
      <w:r w:rsidRPr="000C449C">
        <w:rPr>
          <w:rFonts w:ascii="Arial" w:hAnsi="Arial"/>
          <w:spacing w:val="-2"/>
          <w:sz w:val="22"/>
          <w:szCs w:val="22"/>
        </w:rPr>
        <w:t>ti</w:t>
      </w:r>
      <w:r w:rsidRPr="000C449C">
        <w:rPr>
          <w:rFonts w:ascii="Arial" w:hAnsi="Arial"/>
          <w:spacing w:val="-5"/>
          <w:sz w:val="22"/>
          <w:szCs w:val="22"/>
        </w:rPr>
        <w:t>o</w:t>
      </w:r>
      <w:r w:rsidRPr="000C449C">
        <w:rPr>
          <w:rFonts w:ascii="Arial" w:hAnsi="Arial"/>
          <w:spacing w:val="-2"/>
          <w:sz w:val="22"/>
          <w:szCs w:val="22"/>
        </w:rPr>
        <w:t>n</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7"/>
          <w:sz w:val="22"/>
          <w:szCs w:val="22"/>
        </w:rPr>
        <w:t xml:space="preserve"> </w:t>
      </w:r>
      <w:r w:rsidRPr="000C449C">
        <w:rPr>
          <w:rFonts w:ascii="Arial" w:hAnsi="Arial"/>
          <w:spacing w:val="-5"/>
          <w:sz w:val="22"/>
          <w:szCs w:val="22"/>
        </w:rPr>
        <w:t>E</w:t>
      </w:r>
      <w:r w:rsidRPr="000C449C">
        <w:rPr>
          <w:rFonts w:ascii="Arial" w:hAnsi="Arial"/>
          <w:spacing w:val="-2"/>
          <w:sz w:val="22"/>
          <w:szCs w:val="22"/>
        </w:rPr>
        <w:t>xt</w:t>
      </w:r>
      <w:r w:rsidRPr="000C449C">
        <w:rPr>
          <w:rFonts w:ascii="Arial" w:hAnsi="Arial"/>
          <w:spacing w:val="-3"/>
          <w:sz w:val="22"/>
          <w:szCs w:val="22"/>
        </w:rPr>
        <w:t>e</w:t>
      </w:r>
      <w:r w:rsidRPr="000C449C">
        <w:rPr>
          <w:rFonts w:ascii="Arial" w:hAnsi="Arial"/>
          <w:spacing w:val="-2"/>
          <w:sz w:val="22"/>
          <w:szCs w:val="22"/>
        </w:rPr>
        <w:t>n</w:t>
      </w:r>
      <w:r w:rsidRPr="000C449C">
        <w:rPr>
          <w:rFonts w:ascii="Arial" w:hAnsi="Arial"/>
          <w:spacing w:val="-5"/>
          <w:sz w:val="22"/>
          <w:szCs w:val="22"/>
        </w:rPr>
        <w:t>s</w:t>
      </w:r>
      <w:r w:rsidRPr="000C449C">
        <w:rPr>
          <w:rFonts w:ascii="Arial" w:hAnsi="Arial"/>
          <w:spacing w:val="-2"/>
          <w:sz w:val="22"/>
          <w:szCs w:val="22"/>
        </w:rPr>
        <w:t>i</w:t>
      </w:r>
      <w:r w:rsidRPr="000C449C">
        <w:rPr>
          <w:rFonts w:ascii="Arial" w:hAnsi="Arial"/>
          <w:spacing w:val="-5"/>
          <w:sz w:val="22"/>
          <w:szCs w:val="22"/>
        </w:rPr>
        <w:t>o</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4"/>
          <w:sz w:val="22"/>
          <w:szCs w:val="22"/>
        </w:rPr>
        <w:t>t</w:t>
      </w:r>
      <w:r w:rsidRPr="000C449C">
        <w:rPr>
          <w:rFonts w:ascii="Arial" w:hAnsi="Arial"/>
          <w:spacing w:val="-2"/>
          <w:sz w:val="22"/>
          <w:szCs w:val="22"/>
        </w:rPr>
        <w:t>im</w:t>
      </w:r>
      <w:r w:rsidRPr="000C449C">
        <w:rPr>
          <w:rFonts w:ascii="Arial" w:hAnsi="Arial"/>
          <w:sz w:val="22"/>
          <w:szCs w:val="22"/>
        </w:rPr>
        <w:t>e.</w:t>
      </w:r>
    </w:p>
    <w:p w14:paraId="758788DB" w14:textId="77777777" w:rsidR="000C449C" w:rsidRPr="000C449C" w:rsidRDefault="000C449C" w:rsidP="00894F63">
      <w:pPr>
        <w:spacing w:line="360" w:lineRule="auto"/>
        <w:ind w:left="720" w:right="171"/>
        <w:contextualSpacing/>
        <w:jc w:val="both"/>
        <w:rPr>
          <w:rFonts w:ascii="Arial" w:hAnsi="Arial"/>
          <w:sz w:val="22"/>
          <w:szCs w:val="22"/>
        </w:rPr>
      </w:pPr>
    </w:p>
    <w:p w14:paraId="6B9A2262" w14:textId="77777777" w:rsidR="000C449C" w:rsidRPr="000C449C" w:rsidRDefault="000C449C" w:rsidP="00894F63">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line="360" w:lineRule="auto"/>
        <w:ind w:left="23" w:right="386"/>
        <w:jc w:val="both"/>
        <w:rPr>
          <w:rFonts w:ascii="Arial" w:hAnsi="Arial"/>
          <w:b/>
          <w:lang w:val="en-GB"/>
        </w:rPr>
      </w:pPr>
      <w:bookmarkStart w:id="209" w:name="_Hlk4660705"/>
      <w:r w:rsidRPr="000C449C">
        <w:rPr>
          <w:rFonts w:ascii="Arial" w:hAnsi="Arial"/>
          <w:b/>
          <w:lang w:val="en-GB"/>
        </w:rPr>
        <w:t>Critical Evidence(s) Required</w:t>
      </w:r>
    </w:p>
    <w:p w14:paraId="1325E7F0" w14:textId="77777777" w:rsidR="000C449C" w:rsidRPr="000C449C" w:rsidRDefault="000C449C" w:rsidP="00894F63">
      <w:pPr>
        <w:keepNext/>
        <w:keepLines/>
        <w:spacing w:line="360" w:lineRule="auto"/>
        <w:ind w:right="1027"/>
        <w:contextualSpacing/>
        <w:rPr>
          <w:rFonts w:ascii="Arial" w:hAnsi="Arial"/>
          <w:sz w:val="22"/>
          <w:szCs w:val="22"/>
          <w:lang w:val="en-AU"/>
        </w:rPr>
      </w:pPr>
    </w:p>
    <w:p w14:paraId="303FB00A" w14:textId="77777777" w:rsidR="000C449C" w:rsidRPr="000C449C" w:rsidRDefault="000C449C" w:rsidP="00894F63">
      <w:pPr>
        <w:keepNext/>
        <w:keepLines/>
        <w:spacing w:line="360" w:lineRule="auto"/>
        <w:ind w:right="1027"/>
        <w:contextualSpacing/>
        <w:rPr>
          <w:rFonts w:ascii="Arial" w:hAnsi="Arial"/>
          <w:sz w:val="22"/>
          <w:szCs w:val="22"/>
          <w:lang w:val="en-AU"/>
        </w:rPr>
      </w:pPr>
      <w:r w:rsidRPr="000C449C">
        <w:rPr>
          <w:rFonts w:ascii="Arial" w:hAnsi="Arial"/>
          <w:sz w:val="22"/>
          <w:szCs w:val="22"/>
          <w:lang w:val="en-AU"/>
        </w:rPr>
        <w:t>The candidate needs to produce following critical evidence(s) in order to be competent in this competency standard:</w:t>
      </w:r>
    </w:p>
    <w:p w14:paraId="16513EE9" w14:textId="77777777" w:rsidR="000C449C" w:rsidRPr="000C449C" w:rsidRDefault="000C449C" w:rsidP="008762A0">
      <w:pPr>
        <w:numPr>
          <w:ilvl w:val="0"/>
          <w:numId w:val="389"/>
        </w:numPr>
        <w:spacing w:line="360" w:lineRule="auto"/>
        <w:contextualSpacing/>
        <w:rPr>
          <w:rFonts w:ascii="Arial" w:hAnsi="Arial"/>
          <w:sz w:val="22"/>
          <w:szCs w:val="22"/>
          <w:lang w:val="en-GB"/>
        </w:rPr>
      </w:pPr>
      <w:r w:rsidRPr="000C449C">
        <w:rPr>
          <w:rFonts w:ascii="Arial" w:hAnsi="Arial"/>
          <w:sz w:val="22"/>
          <w:szCs w:val="22"/>
          <w:lang w:val="en-GB"/>
        </w:rPr>
        <w:t>Prepared Program to submit as contractual requirement.</w:t>
      </w:r>
    </w:p>
    <w:p w14:paraId="45E72ADD" w14:textId="77777777" w:rsidR="000C449C" w:rsidRPr="000C449C" w:rsidRDefault="000C449C" w:rsidP="008762A0">
      <w:pPr>
        <w:numPr>
          <w:ilvl w:val="0"/>
          <w:numId w:val="389"/>
        </w:numPr>
        <w:spacing w:line="360" w:lineRule="auto"/>
        <w:contextualSpacing/>
        <w:rPr>
          <w:rFonts w:ascii="Arial" w:hAnsi="Arial"/>
          <w:sz w:val="22"/>
          <w:szCs w:val="22"/>
          <w:lang w:val="en-GB"/>
        </w:rPr>
      </w:pPr>
      <w:r w:rsidRPr="000C449C">
        <w:rPr>
          <w:rFonts w:ascii="Arial" w:hAnsi="Arial"/>
          <w:sz w:val="22"/>
          <w:szCs w:val="22"/>
          <w:lang w:val="en-GB"/>
        </w:rPr>
        <w:t>Prepared flow chart for tendering process</w:t>
      </w:r>
    </w:p>
    <w:p w14:paraId="50643F4B" w14:textId="77777777" w:rsidR="000C449C" w:rsidRPr="000C449C" w:rsidRDefault="000C449C" w:rsidP="008762A0">
      <w:pPr>
        <w:numPr>
          <w:ilvl w:val="0"/>
          <w:numId w:val="389"/>
        </w:numPr>
        <w:spacing w:line="360" w:lineRule="auto"/>
        <w:contextualSpacing/>
        <w:rPr>
          <w:rFonts w:ascii="Arial" w:hAnsi="Arial"/>
          <w:noProof/>
          <w:sz w:val="22"/>
          <w:szCs w:val="22"/>
          <w:lang w:val="en-GB"/>
        </w:rPr>
      </w:pPr>
      <w:r w:rsidRPr="000C449C">
        <w:rPr>
          <w:rFonts w:ascii="Arial" w:hAnsi="Arial"/>
          <w:noProof/>
          <w:sz w:val="22"/>
          <w:szCs w:val="22"/>
          <w:lang w:val="en-GB"/>
        </w:rPr>
        <w:t>Prepared tender documents and tender notice.</w:t>
      </w:r>
    </w:p>
    <w:p w14:paraId="30DD0660" w14:textId="77777777" w:rsidR="000C449C" w:rsidRPr="000C449C" w:rsidRDefault="000C449C" w:rsidP="008762A0">
      <w:pPr>
        <w:numPr>
          <w:ilvl w:val="0"/>
          <w:numId w:val="389"/>
        </w:numPr>
        <w:spacing w:line="360" w:lineRule="auto"/>
        <w:contextualSpacing/>
        <w:rPr>
          <w:rFonts w:ascii="Arial" w:hAnsi="Arial"/>
          <w:noProof/>
          <w:sz w:val="22"/>
          <w:szCs w:val="22"/>
          <w:lang w:val="en-GB"/>
        </w:rPr>
      </w:pPr>
      <w:r w:rsidRPr="000C449C">
        <w:rPr>
          <w:rFonts w:ascii="Arial" w:hAnsi="Arial"/>
          <w:spacing w:val="-1"/>
          <w:sz w:val="22"/>
          <w:szCs w:val="22"/>
        </w:rPr>
        <w:t>Prepared Engineering Cost Estimate.</w:t>
      </w:r>
    </w:p>
    <w:p w14:paraId="2A4A5A75" w14:textId="77777777" w:rsidR="000C449C" w:rsidRPr="000C449C" w:rsidRDefault="000C449C" w:rsidP="008762A0">
      <w:pPr>
        <w:numPr>
          <w:ilvl w:val="0"/>
          <w:numId w:val="389"/>
        </w:numPr>
        <w:spacing w:line="360" w:lineRule="auto"/>
        <w:contextualSpacing/>
        <w:rPr>
          <w:rFonts w:ascii="Arial" w:hAnsi="Arial"/>
          <w:noProof/>
          <w:sz w:val="22"/>
          <w:szCs w:val="22"/>
          <w:lang w:val="en-GB"/>
        </w:rPr>
      </w:pPr>
      <w:r w:rsidRPr="000C449C">
        <w:rPr>
          <w:rFonts w:ascii="Arial" w:hAnsi="Arial"/>
          <w:spacing w:val="-1"/>
          <w:sz w:val="22"/>
          <w:szCs w:val="22"/>
        </w:rPr>
        <w:t>Evaluation of Tenders.</w:t>
      </w:r>
    </w:p>
    <w:p w14:paraId="017CFC38" w14:textId="77777777" w:rsidR="000C449C" w:rsidRPr="000C449C" w:rsidRDefault="000C449C" w:rsidP="00894F63">
      <w:pPr>
        <w:spacing w:line="360" w:lineRule="auto"/>
        <w:ind w:left="360"/>
        <w:rPr>
          <w:rFonts w:ascii="Arial" w:hAnsi="Arial"/>
          <w:b/>
          <w:bCs/>
          <w:lang w:val="en-GB"/>
        </w:rPr>
      </w:pPr>
      <w:r w:rsidRPr="000C449C">
        <w:rPr>
          <w:rFonts w:ascii="Arial" w:hAnsi="Arial"/>
          <w:b/>
          <w:bCs/>
          <w:highlight w:val="yellow"/>
          <w:lang w:val="en-GB"/>
        </w:rPr>
        <w:t>Instruments &amp; Consumables</w:t>
      </w:r>
    </w:p>
    <w:p w14:paraId="32E4AF49" w14:textId="77777777" w:rsidR="000C449C" w:rsidRPr="000C449C" w:rsidRDefault="000C449C" w:rsidP="00894F63">
      <w:pPr>
        <w:spacing w:line="360" w:lineRule="auto"/>
        <w:ind w:left="360"/>
        <w:rPr>
          <w:rFonts w:ascii="Arial" w:hAnsi="Arial"/>
          <w:b/>
          <w:bCs/>
          <w:lang w:val="en-GB"/>
        </w:rPr>
      </w:pPr>
    </w:p>
    <w:tbl>
      <w:tblPr>
        <w:tblStyle w:val="TableGrid18"/>
        <w:tblW w:w="0" w:type="auto"/>
        <w:tblInd w:w="-113" w:type="dxa"/>
        <w:tblLook w:val="04A0" w:firstRow="1" w:lastRow="0" w:firstColumn="1" w:lastColumn="0" w:noHBand="0" w:noVBand="1"/>
      </w:tblPr>
      <w:tblGrid>
        <w:gridCol w:w="930"/>
        <w:gridCol w:w="6095"/>
      </w:tblGrid>
      <w:tr w:rsidR="000C449C" w:rsidRPr="000C449C" w14:paraId="4D0BA9DF" w14:textId="77777777" w:rsidTr="00894F63">
        <w:tc>
          <w:tcPr>
            <w:tcW w:w="930" w:type="dxa"/>
          </w:tcPr>
          <w:p w14:paraId="0A254D2E" w14:textId="77777777" w:rsidR="000C449C" w:rsidRPr="000C449C" w:rsidRDefault="000C449C" w:rsidP="00894F63">
            <w:pPr>
              <w:spacing w:line="360" w:lineRule="auto"/>
              <w:ind w:hanging="1"/>
              <w:rPr>
                <w:rFonts w:ascii="Arial" w:hAnsi="Arial"/>
                <w:b/>
                <w:bCs/>
                <w:lang w:val="en-GB"/>
              </w:rPr>
            </w:pPr>
            <w:r w:rsidRPr="000C449C">
              <w:rPr>
                <w:rFonts w:ascii="Arial" w:hAnsi="Arial"/>
                <w:b/>
                <w:bCs/>
                <w:lang w:val="en-GB"/>
              </w:rPr>
              <w:t>S No.</w:t>
            </w:r>
          </w:p>
        </w:tc>
        <w:tc>
          <w:tcPr>
            <w:tcW w:w="6095" w:type="dxa"/>
          </w:tcPr>
          <w:p w14:paraId="540E8B87" w14:textId="77777777" w:rsidR="000C449C" w:rsidRPr="000C449C" w:rsidRDefault="000C449C" w:rsidP="00894F63">
            <w:pPr>
              <w:spacing w:line="360" w:lineRule="auto"/>
              <w:rPr>
                <w:rFonts w:ascii="Arial" w:hAnsi="Arial"/>
                <w:b/>
                <w:bCs/>
                <w:lang w:val="en-GB"/>
              </w:rPr>
            </w:pPr>
            <w:r w:rsidRPr="000C449C">
              <w:rPr>
                <w:rFonts w:ascii="Arial" w:hAnsi="Arial"/>
                <w:b/>
                <w:bCs/>
                <w:lang w:val="en-GB"/>
              </w:rPr>
              <w:t>Description (Instruments)</w:t>
            </w:r>
          </w:p>
        </w:tc>
      </w:tr>
      <w:tr w:rsidR="000C449C" w:rsidRPr="000C449C" w14:paraId="1D56D779" w14:textId="77777777" w:rsidTr="00894F63">
        <w:tc>
          <w:tcPr>
            <w:tcW w:w="930" w:type="dxa"/>
          </w:tcPr>
          <w:p w14:paraId="5380C0DA" w14:textId="77777777" w:rsidR="000C449C" w:rsidRPr="000C449C" w:rsidRDefault="000C449C" w:rsidP="00894F63">
            <w:pPr>
              <w:spacing w:line="360" w:lineRule="auto"/>
              <w:jc w:val="center"/>
              <w:rPr>
                <w:rFonts w:ascii="Arial" w:hAnsi="Arial"/>
                <w:sz w:val="22"/>
                <w:szCs w:val="22"/>
                <w:lang w:val="en-GB"/>
              </w:rPr>
            </w:pPr>
            <w:r w:rsidRPr="000C449C">
              <w:rPr>
                <w:rFonts w:ascii="Arial" w:hAnsi="Arial"/>
                <w:sz w:val="22"/>
                <w:szCs w:val="22"/>
                <w:lang w:val="en-GB"/>
              </w:rPr>
              <w:t>1</w:t>
            </w:r>
          </w:p>
        </w:tc>
        <w:tc>
          <w:tcPr>
            <w:tcW w:w="6095" w:type="dxa"/>
          </w:tcPr>
          <w:p w14:paraId="0D735A2B" w14:textId="77777777" w:rsidR="000C449C" w:rsidRPr="000C449C" w:rsidRDefault="000C449C" w:rsidP="00894F63">
            <w:pPr>
              <w:spacing w:line="360" w:lineRule="auto"/>
              <w:ind w:left="102" w:right="-20"/>
              <w:rPr>
                <w:rFonts w:ascii="Arial" w:eastAsia="Arial" w:hAnsi="Arial"/>
                <w:sz w:val="22"/>
                <w:szCs w:val="22"/>
                <w:lang w:val="en-GB"/>
              </w:rPr>
            </w:pPr>
            <w:r w:rsidRPr="000C449C">
              <w:rPr>
                <w:rFonts w:ascii="Arial" w:eastAsia="Arial" w:hAnsi="Arial"/>
                <w:sz w:val="22"/>
                <w:szCs w:val="22"/>
                <w:lang w:val="en-GB"/>
              </w:rPr>
              <w:t>Calculator</w:t>
            </w:r>
          </w:p>
        </w:tc>
      </w:tr>
      <w:tr w:rsidR="000C449C" w:rsidRPr="000C449C" w14:paraId="4703881A" w14:textId="77777777" w:rsidTr="00894F63">
        <w:tc>
          <w:tcPr>
            <w:tcW w:w="930" w:type="dxa"/>
          </w:tcPr>
          <w:p w14:paraId="27950B1C" w14:textId="77777777" w:rsidR="000C449C" w:rsidRPr="000C449C" w:rsidRDefault="000C449C" w:rsidP="00894F63">
            <w:pPr>
              <w:spacing w:line="360" w:lineRule="auto"/>
              <w:jc w:val="center"/>
              <w:rPr>
                <w:rFonts w:ascii="Arial" w:hAnsi="Arial"/>
                <w:sz w:val="22"/>
                <w:szCs w:val="22"/>
                <w:lang w:val="en-GB"/>
              </w:rPr>
            </w:pPr>
            <w:r w:rsidRPr="000C449C">
              <w:rPr>
                <w:rFonts w:ascii="Arial" w:hAnsi="Arial"/>
                <w:sz w:val="22"/>
                <w:szCs w:val="22"/>
                <w:lang w:val="en-GB"/>
              </w:rPr>
              <w:t>2</w:t>
            </w:r>
          </w:p>
        </w:tc>
        <w:tc>
          <w:tcPr>
            <w:tcW w:w="6095" w:type="dxa"/>
          </w:tcPr>
          <w:p w14:paraId="1BD7F5F5" w14:textId="77777777" w:rsidR="000C449C" w:rsidRPr="000C449C" w:rsidRDefault="000C449C" w:rsidP="00894F63">
            <w:pPr>
              <w:spacing w:line="360" w:lineRule="auto"/>
              <w:ind w:left="102" w:right="-20"/>
              <w:rPr>
                <w:rFonts w:ascii="Arial" w:eastAsia="Arial" w:hAnsi="Arial"/>
                <w:sz w:val="22"/>
                <w:szCs w:val="22"/>
                <w:lang w:val="en-GB"/>
              </w:rPr>
            </w:pPr>
            <w:r w:rsidRPr="000C449C">
              <w:rPr>
                <w:rFonts w:ascii="Arial" w:hAnsi="Arial"/>
                <w:sz w:val="22"/>
                <w:szCs w:val="22"/>
                <w:lang w:val="en-GB"/>
              </w:rPr>
              <w:t>Ruler</w:t>
            </w:r>
          </w:p>
        </w:tc>
      </w:tr>
      <w:tr w:rsidR="000C449C" w:rsidRPr="000C449C" w14:paraId="2B771A89" w14:textId="77777777" w:rsidTr="00894F63">
        <w:tc>
          <w:tcPr>
            <w:tcW w:w="930" w:type="dxa"/>
          </w:tcPr>
          <w:p w14:paraId="6D892DF3" w14:textId="77777777" w:rsidR="000C449C" w:rsidRPr="000C449C" w:rsidRDefault="000C449C" w:rsidP="00894F63">
            <w:pPr>
              <w:spacing w:line="360" w:lineRule="auto"/>
              <w:jc w:val="center"/>
              <w:rPr>
                <w:rFonts w:ascii="Arial" w:hAnsi="Arial"/>
                <w:sz w:val="22"/>
                <w:szCs w:val="22"/>
                <w:lang w:val="en-GB"/>
              </w:rPr>
            </w:pPr>
            <w:r w:rsidRPr="000C449C">
              <w:rPr>
                <w:rFonts w:ascii="Arial" w:hAnsi="Arial"/>
                <w:sz w:val="22"/>
                <w:szCs w:val="22"/>
                <w:lang w:val="en-GB"/>
              </w:rPr>
              <w:t>3</w:t>
            </w:r>
          </w:p>
        </w:tc>
        <w:tc>
          <w:tcPr>
            <w:tcW w:w="6095" w:type="dxa"/>
          </w:tcPr>
          <w:p w14:paraId="42B4C1AE" w14:textId="77777777" w:rsidR="000C449C" w:rsidRPr="000C449C" w:rsidRDefault="000C449C" w:rsidP="00894F63">
            <w:pPr>
              <w:spacing w:line="360" w:lineRule="auto"/>
              <w:ind w:left="102"/>
              <w:rPr>
                <w:rFonts w:ascii="Arial" w:eastAsia="Arial" w:hAnsi="Arial"/>
                <w:spacing w:val="-1"/>
                <w:sz w:val="22"/>
                <w:szCs w:val="22"/>
                <w:lang w:val="en-GB"/>
              </w:rPr>
            </w:pPr>
            <w:r w:rsidRPr="000C449C">
              <w:rPr>
                <w:rFonts w:ascii="Arial" w:eastAsia="Arial" w:hAnsi="Arial"/>
                <w:spacing w:val="-1"/>
                <w:sz w:val="22"/>
                <w:szCs w:val="22"/>
                <w:lang w:val="en-GB"/>
              </w:rPr>
              <w:t>Pencil</w:t>
            </w:r>
          </w:p>
        </w:tc>
      </w:tr>
      <w:tr w:rsidR="000C449C" w:rsidRPr="000C449C" w14:paraId="69A68276" w14:textId="77777777" w:rsidTr="00894F63">
        <w:tc>
          <w:tcPr>
            <w:tcW w:w="930" w:type="dxa"/>
          </w:tcPr>
          <w:p w14:paraId="1341C9F2" w14:textId="77777777" w:rsidR="000C449C" w:rsidRPr="000C449C" w:rsidRDefault="000C449C" w:rsidP="00894F63">
            <w:pPr>
              <w:spacing w:line="360" w:lineRule="auto"/>
              <w:jc w:val="center"/>
              <w:rPr>
                <w:rFonts w:ascii="Arial" w:hAnsi="Arial"/>
                <w:sz w:val="22"/>
                <w:szCs w:val="22"/>
                <w:lang w:val="en-GB"/>
              </w:rPr>
            </w:pPr>
            <w:r w:rsidRPr="000C449C">
              <w:rPr>
                <w:rFonts w:ascii="Arial" w:hAnsi="Arial"/>
                <w:sz w:val="22"/>
                <w:szCs w:val="22"/>
                <w:lang w:val="en-GB"/>
              </w:rPr>
              <w:t>4</w:t>
            </w:r>
          </w:p>
        </w:tc>
        <w:tc>
          <w:tcPr>
            <w:tcW w:w="6095" w:type="dxa"/>
          </w:tcPr>
          <w:p w14:paraId="5DED0A06" w14:textId="77777777" w:rsidR="000C449C" w:rsidRPr="000C449C" w:rsidRDefault="000C449C" w:rsidP="00894F63">
            <w:pPr>
              <w:spacing w:line="360" w:lineRule="auto"/>
              <w:ind w:left="102"/>
              <w:rPr>
                <w:rFonts w:ascii="Arial" w:eastAsia="Arial" w:hAnsi="Arial"/>
                <w:spacing w:val="-1"/>
                <w:sz w:val="22"/>
                <w:szCs w:val="22"/>
                <w:lang w:val="en-GB"/>
              </w:rPr>
            </w:pPr>
            <w:r w:rsidRPr="000C449C">
              <w:rPr>
                <w:rFonts w:ascii="Arial" w:eastAsia="Arial" w:hAnsi="Arial"/>
                <w:spacing w:val="-1"/>
                <w:sz w:val="22"/>
                <w:szCs w:val="22"/>
                <w:lang w:val="en-GB"/>
              </w:rPr>
              <w:t>Drawing lab equipment</w:t>
            </w:r>
          </w:p>
        </w:tc>
      </w:tr>
      <w:tr w:rsidR="000C449C" w:rsidRPr="000C449C" w14:paraId="7D33B57E" w14:textId="77777777" w:rsidTr="00894F63">
        <w:tc>
          <w:tcPr>
            <w:tcW w:w="930" w:type="dxa"/>
          </w:tcPr>
          <w:p w14:paraId="33E7D37E" w14:textId="77777777" w:rsidR="000C449C" w:rsidRPr="000C449C" w:rsidRDefault="000C449C" w:rsidP="00894F63">
            <w:pPr>
              <w:spacing w:line="360" w:lineRule="auto"/>
              <w:jc w:val="center"/>
              <w:rPr>
                <w:rFonts w:ascii="Arial" w:hAnsi="Arial"/>
                <w:sz w:val="22"/>
                <w:szCs w:val="22"/>
                <w:lang w:val="en-GB"/>
              </w:rPr>
            </w:pPr>
          </w:p>
        </w:tc>
        <w:tc>
          <w:tcPr>
            <w:tcW w:w="6095" w:type="dxa"/>
          </w:tcPr>
          <w:p w14:paraId="5FA94E75" w14:textId="77777777" w:rsidR="000C449C" w:rsidRPr="000C449C" w:rsidRDefault="000C449C" w:rsidP="00894F63">
            <w:pPr>
              <w:spacing w:line="360" w:lineRule="auto"/>
              <w:ind w:left="102"/>
              <w:rPr>
                <w:rFonts w:ascii="Arial" w:eastAsia="Arial" w:hAnsi="Arial"/>
                <w:spacing w:val="-1"/>
                <w:sz w:val="22"/>
                <w:szCs w:val="22"/>
                <w:lang w:val="en-GB"/>
              </w:rPr>
            </w:pPr>
          </w:p>
        </w:tc>
      </w:tr>
    </w:tbl>
    <w:p w14:paraId="43C69E8E" w14:textId="77777777" w:rsidR="000C449C" w:rsidRPr="000C449C" w:rsidRDefault="000C449C" w:rsidP="00894F63">
      <w:pPr>
        <w:spacing w:line="360" w:lineRule="auto"/>
        <w:rPr>
          <w:rFonts w:ascii="Arial" w:eastAsia="Calibri" w:hAnsi="Arial"/>
          <w:b/>
          <w:highlight w:val="lightGray"/>
          <w:lang w:val="en-GB"/>
        </w:rPr>
      </w:pPr>
      <w:bookmarkStart w:id="210" w:name="_Hlk48658602"/>
      <w:bookmarkEnd w:id="209"/>
      <w:r w:rsidRPr="000C449C">
        <w:rPr>
          <w:rFonts w:eastAsia="Calibri"/>
          <w:bCs/>
          <w:highlight w:val="lightGray"/>
          <w:lang w:val="en-GB"/>
        </w:rPr>
        <w:br w:type="page"/>
      </w:r>
    </w:p>
    <w:p w14:paraId="35BD8A20" w14:textId="77777777" w:rsidR="000C449C" w:rsidRPr="000C449C" w:rsidRDefault="000C449C" w:rsidP="008762A0">
      <w:pPr>
        <w:keepNext/>
        <w:numPr>
          <w:ilvl w:val="0"/>
          <w:numId w:val="1410"/>
        </w:numPr>
        <w:shd w:val="clear" w:color="auto" w:fill="FFC000"/>
        <w:spacing w:line="360" w:lineRule="auto"/>
        <w:contextualSpacing/>
        <w:outlineLvl w:val="2"/>
        <w:rPr>
          <w:rFonts w:ascii="Arial" w:hAnsi="Arial"/>
          <w:b/>
          <w:bCs/>
          <w:lang w:val="en-GB"/>
        </w:rPr>
      </w:pPr>
      <w:bookmarkStart w:id="211" w:name="_Toc111401641"/>
      <w:r w:rsidRPr="000C449C">
        <w:rPr>
          <w:rFonts w:ascii="Arial" w:hAnsi="Arial"/>
          <w:b/>
          <w:bCs/>
          <w:lang w:val="en-GB"/>
        </w:rPr>
        <w:t>Perform Tender Evaluation &amp; Award of Contract</w:t>
      </w:r>
      <w:bookmarkEnd w:id="211"/>
    </w:p>
    <w:bookmarkEnd w:id="210"/>
    <w:p w14:paraId="4368AD9D" w14:textId="77777777" w:rsidR="000C449C" w:rsidRPr="000C449C" w:rsidRDefault="000C449C" w:rsidP="00894F63">
      <w:pPr>
        <w:spacing w:line="360" w:lineRule="auto"/>
        <w:rPr>
          <w:rFonts w:ascii="Arial" w:hAnsi="Arial"/>
          <w:lang w:val="en-GB"/>
        </w:rPr>
      </w:pPr>
    </w:p>
    <w:p w14:paraId="21D93E86" w14:textId="77777777" w:rsidR="000C449C" w:rsidRPr="000C449C" w:rsidRDefault="000C449C" w:rsidP="00894F63">
      <w:pPr>
        <w:autoSpaceDE w:val="0"/>
        <w:autoSpaceDN w:val="0"/>
        <w:adjustRightInd w:val="0"/>
        <w:spacing w:line="360" w:lineRule="auto"/>
        <w:ind w:right="387"/>
        <w:jc w:val="both"/>
        <w:rPr>
          <w:rFonts w:ascii="Arial" w:hAnsi="Arial"/>
          <w:bCs/>
          <w:sz w:val="22"/>
          <w:szCs w:val="22"/>
        </w:rPr>
      </w:pPr>
      <w:r w:rsidRPr="000C449C">
        <w:rPr>
          <w:rFonts w:ascii="Arial" w:hAnsi="Arial"/>
          <w:b/>
          <w:bCs/>
          <w:sz w:val="22"/>
          <w:szCs w:val="22"/>
          <w:lang w:val="en-GB"/>
        </w:rPr>
        <w:t xml:space="preserve">Overview: </w:t>
      </w:r>
      <w:r w:rsidRPr="000C449C">
        <w:rPr>
          <w:rFonts w:ascii="Arial" w:hAnsi="Arial"/>
          <w:sz w:val="22"/>
          <w:szCs w:val="22"/>
          <w:lang w:val="en-GB"/>
        </w:rPr>
        <w:t xml:space="preserve">This competency standard covers the skills and knowledge required to </w:t>
      </w:r>
      <w:r w:rsidRPr="000C449C">
        <w:rPr>
          <w:rFonts w:ascii="Arial" w:hAnsi="Arial"/>
          <w:bCs/>
          <w:sz w:val="22"/>
          <w:szCs w:val="22"/>
        </w:rPr>
        <w:t>Collect Tender for civil works, Opening and initial evaluation of tenders, prepare comparative statement, drafts of agreement deeds and procurement order.</w:t>
      </w:r>
    </w:p>
    <w:tbl>
      <w:tblPr>
        <w:tblW w:w="102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6"/>
        <w:gridCol w:w="6980"/>
      </w:tblGrid>
      <w:tr w:rsidR="000C449C" w:rsidRPr="000C449C" w14:paraId="34BDC98C" w14:textId="77777777" w:rsidTr="000C449C">
        <w:trPr>
          <w:trHeight w:val="340"/>
        </w:trPr>
        <w:tc>
          <w:tcPr>
            <w:tcW w:w="3226" w:type="dxa"/>
            <w:shd w:val="clear" w:color="auto" w:fill="E7E6E6"/>
            <w:vAlign w:val="center"/>
          </w:tcPr>
          <w:p w14:paraId="26405008" w14:textId="77777777" w:rsidR="000C449C" w:rsidRPr="000C449C" w:rsidRDefault="000C449C" w:rsidP="00894F63">
            <w:pPr>
              <w:autoSpaceDE w:val="0"/>
              <w:autoSpaceDN w:val="0"/>
              <w:adjustRightInd w:val="0"/>
              <w:spacing w:line="360" w:lineRule="auto"/>
              <w:rPr>
                <w:rFonts w:ascii="Arial" w:hAnsi="Arial"/>
                <w:b/>
                <w:bCs/>
              </w:rPr>
            </w:pPr>
            <w:r w:rsidRPr="000C449C">
              <w:rPr>
                <w:rFonts w:ascii="Arial" w:hAnsi="Arial"/>
                <w:b/>
                <w:bCs/>
              </w:rPr>
              <w:t>Competency Unit</w:t>
            </w:r>
          </w:p>
        </w:tc>
        <w:tc>
          <w:tcPr>
            <w:tcW w:w="6980" w:type="dxa"/>
            <w:shd w:val="clear" w:color="auto" w:fill="E7E6E6"/>
            <w:vAlign w:val="center"/>
          </w:tcPr>
          <w:p w14:paraId="0C4B02F9" w14:textId="77777777" w:rsidR="000C449C" w:rsidRPr="000C449C" w:rsidRDefault="000C449C" w:rsidP="00894F63">
            <w:pPr>
              <w:autoSpaceDE w:val="0"/>
              <w:autoSpaceDN w:val="0"/>
              <w:adjustRightInd w:val="0"/>
              <w:spacing w:line="360" w:lineRule="auto"/>
              <w:rPr>
                <w:rFonts w:ascii="Arial" w:hAnsi="Arial"/>
                <w:b/>
                <w:bCs/>
              </w:rPr>
            </w:pPr>
            <w:r w:rsidRPr="000C449C">
              <w:rPr>
                <w:rFonts w:ascii="Arial" w:hAnsi="Arial"/>
                <w:b/>
                <w:bCs/>
              </w:rPr>
              <w:t>Performance Criteria</w:t>
            </w:r>
          </w:p>
        </w:tc>
      </w:tr>
      <w:tr w:rsidR="000C449C" w:rsidRPr="000C449C" w14:paraId="25DFB1A3"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6FE9D773" w14:textId="77777777" w:rsidR="000C449C" w:rsidRPr="000C449C" w:rsidRDefault="000C449C" w:rsidP="008762A0">
            <w:pPr>
              <w:numPr>
                <w:ilvl w:val="0"/>
                <w:numId w:val="1307"/>
              </w:numPr>
              <w:autoSpaceDE w:val="0"/>
              <w:autoSpaceDN w:val="0"/>
              <w:adjustRightInd w:val="0"/>
              <w:spacing w:line="360" w:lineRule="auto"/>
              <w:contextualSpacing/>
              <w:rPr>
                <w:rFonts w:ascii="Arial" w:hAnsi="Arial"/>
                <w:bCs/>
              </w:rPr>
            </w:pPr>
            <w:r w:rsidRPr="000C449C">
              <w:rPr>
                <w:rFonts w:ascii="Arial" w:hAnsi="Arial"/>
                <w:bCs/>
                <w:sz w:val="22"/>
                <w:szCs w:val="22"/>
              </w:rPr>
              <w:t>Collect Tender for civil works.</w:t>
            </w:r>
          </w:p>
        </w:tc>
        <w:tc>
          <w:tcPr>
            <w:tcW w:w="6980" w:type="dxa"/>
            <w:tcBorders>
              <w:top w:val="single" w:sz="4" w:space="0" w:color="000000"/>
              <w:left w:val="single" w:sz="4" w:space="0" w:color="000000"/>
              <w:bottom w:val="single" w:sz="4" w:space="0" w:color="000000"/>
              <w:right w:val="single" w:sz="4" w:space="0" w:color="000000"/>
            </w:tcBorders>
            <w:vAlign w:val="center"/>
          </w:tcPr>
          <w:p w14:paraId="78FB3D93" w14:textId="77777777" w:rsidR="000C449C" w:rsidRPr="000C449C" w:rsidRDefault="000C449C" w:rsidP="008762A0">
            <w:pPr>
              <w:numPr>
                <w:ilvl w:val="0"/>
                <w:numId w:val="1308"/>
              </w:numPr>
              <w:autoSpaceDE w:val="0"/>
              <w:autoSpaceDN w:val="0"/>
              <w:adjustRightInd w:val="0"/>
              <w:spacing w:line="360" w:lineRule="auto"/>
              <w:contextualSpacing/>
              <w:rPr>
                <w:rFonts w:ascii="Arial" w:hAnsi="Arial"/>
                <w:bCs/>
                <w:sz w:val="22"/>
                <w:szCs w:val="22"/>
              </w:rPr>
            </w:pPr>
            <w:r w:rsidRPr="000C449C">
              <w:rPr>
                <w:rFonts w:ascii="Arial" w:hAnsi="Arial"/>
                <w:bCs/>
                <w:sz w:val="22"/>
                <w:szCs w:val="22"/>
              </w:rPr>
              <w:t>Issue tender documents to Qualified bidders.</w:t>
            </w:r>
          </w:p>
          <w:p w14:paraId="597638B2" w14:textId="77777777" w:rsidR="000C449C" w:rsidRPr="000C449C" w:rsidRDefault="000C449C" w:rsidP="008762A0">
            <w:pPr>
              <w:numPr>
                <w:ilvl w:val="0"/>
                <w:numId w:val="1308"/>
              </w:numPr>
              <w:autoSpaceDE w:val="0"/>
              <w:autoSpaceDN w:val="0"/>
              <w:adjustRightInd w:val="0"/>
              <w:spacing w:line="360" w:lineRule="auto"/>
              <w:contextualSpacing/>
              <w:rPr>
                <w:rFonts w:ascii="Arial" w:hAnsi="Arial"/>
                <w:bCs/>
                <w:sz w:val="22"/>
                <w:szCs w:val="22"/>
              </w:rPr>
            </w:pPr>
            <w:r w:rsidRPr="000C449C">
              <w:rPr>
                <w:rFonts w:ascii="Arial" w:hAnsi="Arial"/>
                <w:bCs/>
                <w:sz w:val="22"/>
                <w:szCs w:val="22"/>
              </w:rPr>
              <w:t>Conduct tender briefing meeting.</w:t>
            </w:r>
          </w:p>
          <w:p w14:paraId="2769EE17" w14:textId="77777777" w:rsidR="000C449C" w:rsidRPr="000C449C" w:rsidRDefault="000C449C" w:rsidP="008762A0">
            <w:pPr>
              <w:numPr>
                <w:ilvl w:val="0"/>
                <w:numId w:val="1308"/>
              </w:numPr>
              <w:autoSpaceDE w:val="0"/>
              <w:autoSpaceDN w:val="0"/>
              <w:adjustRightInd w:val="0"/>
              <w:spacing w:line="360" w:lineRule="auto"/>
              <w:contextualSpacing/>
              <w:rPr>
                <w:rFonts w:ascii="Arial" w:hAnsi="Arial"/>
                <w:bCs/>
                <w:sz w:val="22"/>
                <w:szCs w:val="22"/>
              </w:rPr>
            </w:pPr>
            <w:r w:rsidRPr="000C449C">
              <w:rPr>
                <w:rFonts w:ascii="Arial" w:hAnsi="Arial"/>
                <w:bCs/>
                <w:sz w:val="22"/>
                <w:szCs w:val="22"/>
              </w:rPr>
              <w:t>Collect tenders with coding formalities duly entered on register.</w:t>
            </w:r>
          </w:p>
        </w:tc>
      </w:tr>
      <w:tr w:rsidR="000C449C" w:rsidRPr="000C449C" w14:paraId="1EC09BDD"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11AE866C" w14:textId="77777777" w:rsidR="000C449C" w:rsidRPr="000C449C" w:rsidRDefault="000C449C" w:rsidP="008762A0">
            <w:pPr>
              <w:numPr>
                <w:ilvl w:val="0"/>
                <w:numId w:val="1307"/>
              </w:numPr>
              <w:autoSpaceDE w:val="0"/>
              <w:autoSpaceDN w:val="0"/>
              <w:adjustRightInd w:val="0"/>
              <w:spacing w:line="360" w:lineRule="auto"/>
              <w:contextualSpacing/>
              <w:rPr>
                <w:rFonts w:ascii="Arial" w:hAnsi="Arial"/>
                <w:bCs/>
              </w:rPr>
            </w:pPr>
            <w:r w:rsidRPr="000C449C">
              <w:rPr>
                <w:rFonts w:ascii="Arial" w:hAnsi="Arial"/>
                <w:bCs/>
                <w:sz w:val="22"/>
                <w:szCs w:val="22"/>
              </w:rPr>
              <w:t>Opening and initial evaluation of tenders.</w:t>
            </w:r>
          </w:p>
        </w:tc>
        <w:tc>
          <w:tcPr>
            <w:tcW w:w="6980" w:type="dxa"/>
            <w:tcBorders>
              <w:top w:val="single" w:sz="4" w:space="0" w:color="000000"/>
              <w:left w:val="single" w:sz="4" w:space="0" w:color="000000"/>
              <w:bottom w:val="single" w:sz="4" w:space="0" w:color="000000"/>
              <w:right w:val="single" w:sz="4" w:space="0" w:color="000000"/>
            </w:tcBorders>
            <w:vAlign w:val="center"/>
          </w:tcPr>
          <w:p w14:paraId="6F67864B" w14:textId="77777777" w:rsidR="000C449C" w:rsidRPr="000C449C" w:rsidRDefault="000C449C" w:rsidP="008762A0">
            <w:pPr>
              <w:numPr>
                <w:ilvl w:val="0"/>
                <w:numId w:val="1311"/>
              </w:numPr>
              <w:autoSpaceDE w:val="0"/>
              <w:autoSpaceDN w:val="0"/>
              <w:adjustRightInd w:val="0"/>
              <w:spacing w:line="360" w:lineRule="auto"/>
              <w:contextualSpacing/>
              <w:rPr>
                <w:rFonts w:ascii="Arial" w:hAnsi="Arial"/>
                <w:bCs/>
                <w:sz w:val="22"/>
                <w:szCs w:val="22"/>
              </w:rPr>
            </w:pPr>
            <w:r w:rsidRPr="000C449C">
              <w:rPr>
                <w:rFonts w:ascii="Arial" w:hAnsi="Arial"/>
                <w:bCs/>
                <w:sz w:val="22"/>
                <w:szCs w:val="22"/>
              </w:rPr>
              <w:t>Open the tender as per PPRA rules.</w:t>
            </w:r>
          </w:p>
          <w:p w14:paraId="7197D9C3" w14:textId="77777777" w:rsidR="000C449C" w:rsidRPr="000C449C" w:rsidRDefault="000C449C" w:rsidP="008762A0">
            <w:pPr>
              <w:numPr>
                <w:ilvl w:val="0"/>
                <w:numId w:val="1311"/>
              </w:numPr>
              <w:autoSpaceDE w:val="0"/>
              <w:autoSpaceDN w:val="0"/>
              <w:adjustRightInd w:val="0"/>
              <w:spacing w:line="360" w:lineRule="auto"/>
              <w:contextualSpacing/>
              <w:rPr>
                <w:rFonts w:ascii="Arial" w:hAnsi="Arial"/>
                <w:bCs/>
                <w:sz w:val="22"/>
                <w:szCs w:val="22"/>
              </w:rPr>
            </w:pPr>
            <w:r w:rsidRPr="000C449C">
              <w:rPr>
                <w:rFonts w:ascii="Arial" w:hAnsi="Arial"/>
                <w:bCs/>
                <w:sz w:val="22"/>
                <w:szCs w:val="22"/>
              </w:rPr>
              <w:t>Implement Background Factors on opening of tenders-    accord weightage to elements of bid eligibility for evaluation tenders.</w:t>
            </w:r>
          </w:p>
          <w:p w14:paraId="698A0B0B" w14:textId="77777777" w:rsidR="000C449C" w:rsidRPr="000C449C" w:rsidRDefault="000C449C" w:rsidP="008762A0">
            <w:pPr>
              <w:numPr>
                <w:ilvl w:val="0"/>
                <w:numId w:val="1311"/>
              </w:numPr>
              <w:autoSpaceDE w:val="0"/>
              <w:autoSpaceDN w:val="0"/>
              <w:adjustRightInd w:val="0"/>
              <w:spacing w:line="360" w:lineRule="auto"/>
              <w:contextualSpacing/>
              <w:rPr>
                <w:rFonts w:ascii="Arial" w:hAnsi="Arial"/>
                <w:bCs/>
                <w:sz w:val="22"/>
                <w:szCs w:val="22"/>
              </w:rPr>
            </w:pPr>
            <w:r w:rsidRPr="000C449C">
              <w:rPr>
                <w:rFonts w:ascii="Arial" w:hAnsi="Arial"/>
                <w:bCs/>
                <w:sz w:val="22"/>
                <w:szCs w:val="22"/>
              </w:rPr>
              <w:t>Implement Steps/ Stages of Bid Evaluation in consistence to Evaluation Guide as per PEC/PPRA rules.</w:t>
            </w:r>
          </w:p>
          <w:p w14:paraId="6FD692EA" w14:textId="77777777" w:rsidR="000C449C" w:rsidRPr="000C449C" w:rsidRDefault="000C449C" w:rsidP="008762A0">
            <w:pPr>
              <w:numPr>
                <w:ilvl w:val="0"/>
                <w:numId w:val="1311"/>
              </w:numPr>
              <w:autoSpaceDE w:val="0"/>
              <w:autoSpaceDN w:val="0"/>
              <w:adjustRightInd w:val="0"/>
              <w:spacing w:line="360" w:lineRule="auto"/>
              <w:contextualSpacing/>
              <w:rPr>
                <w:rFonts w:ascii="Arial" w:hAnsi="Arial"/>
                <w:bCs/>
                <w:sz w:val="22"/>
                <w:szCs w:val="22"/>
              </w:rPr>
            </w:pPr>
            <w:r w:rsidRPr="000C449C">
              <w:rPr>
                <w:rFonts w:ascii="Arial" w:hAnsi="Arial"/>
                <w:bCs/>
                <w:sz w:val="22"/>
                <w:szCs w:val="22"/>
              </w:rPr>
              <w:t>Inspect Annexures &amp; Appendices with the bid.</w:t>
            </w:r>
          </w:p>
          <w:p w14:paraId="15CF06C2" w14:textId="77777777" w:rsidR="000C449C" w:rsidRPr="000C449C" w:rsidRDefault="000C449C" w:rsidP="008762A0">
            <w:pPr>
              <w:numPr>
                <w:ilvl w:val="0"/>
                <w:numId w:val="1311"/>
              </w:numPr>
              <w:autoSpaceDE w:val="0"/>
              <w:autoSpaceDN w:val="0"/>
              <w:adjustRightInd w:val="0"/>
              <w:spacing w:line="360" w:lineRule="auto"/>
              <w:contextualSpacing/>
              <w:rPr>
                <w:rFonts w:ascii="Arial" w:hAnsi="Arial"/>
                <w:bCs/>
                <w:sz w:val="22"/>
                <w:szCs w:val="22"/>
              </w:rPr>
            </w:pPr>
            <w:r w:rsidRPr="000C449C">
              <w:rPr>
                <w:rFonts w:ascii="Arial" w:hAnsi="Arial"/>
                <w:bCs/>
                <w:sz w:val="22"/>
                <w:szCs w:val="22"/>
              </w:rPr>
              <w:t>Short list bidders as per PEC/ PPRA rules in initial evaluation.</w:t>
            </w:r>
          </w:p>
          <w:p w14:paraId="4242FBBF" w14:textId="77777777" w:rsidR="000C449C" w:rsidRPr="000C449C" w:rsidRDefault="000C449C" w:rsidP="008762A0">
            <w:pPr>
              <w:numPr>
                <w:ilvl w:val="0"/>
                <w:numId w:val="1311"/>
              </w:numPr>
              <w:autoSpaceDE w:val="0"/>
              <w:autoSpaceDN w:val="0"/>
              <w:adjustRightInd w:val="0"/>
              <w:spacing w:line="360" w:lineRule="auto"/>
              <w:contextualSpacing/>
              <w:rPr>
                <w:rFonts w:ascii="Arial" w:hAnsi="Arial"/>
                <w:bCs/>
                <w:sz w:val="22"/>
                <w:szCs w:val="22"/>
              </w:rPr>
            </w:pPr>
            <w:r w:rsidRPr="000C449C">
              <w:rPr>
                <w:rFonts w:ascii="Arial" w:hAnsi="Arial"/>
                <w:bCs/>
                <w:sz w:val="22"/>
                <w:szCs w:val="22"/>
              </w:rPr>
              <w:t>Bidder short list, Selection, Award Contract.</w:t>
            </w:r>
          </w:p>
        </w:tc>
      </w:tr>
      <w:tr w:rsidR="000C449C" w:rsidRPr="000C449C" w14:paraId="5BF56480"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5E284014" w14:textId="77777777" w:rsidR="000C449C" w:rsidRPr="000C449C" w:rsidRDefault="000C449C" w:rsidP="008762A0">
            <w:pPr>
              <w:numPr>
                <w:ilvl w:val="0"/>
                <w:numId w:val="1307"/>
              </w:numPr>
              <w:autoSpaceDE w:val="0"/>
              <w:autoSpaceDN w:val="0"/>
              <w:adjustRightInd w:val="0"/>
              <w:spacing w:line="360" w:lineRule="auto"/>
              <w:contextualSpacing/>
              <w:rPr>
                <w:rFonts w:ascii="Arial" w:hAnsi="Arial"/>
                <w:bCs/>
              </w:rPr>
            </w:pPr>
            <w:r w:rsidRPr="000C449C">
              <w:rPr>
                <w:rFonts w:ascii="Arial" w:hAnsi="Arial"/>
                <w:bCs/>
                <w:sz w:val="22"/>
                <w:szCs w:val="22"/>
              </w:rPr>
              <w:t>Award contract to successful bidder.</w:t>
            </w:r>
          </w:p>
        </w:tc>
        <w:tc>
          <w:tcPr>
            <w:tcW w:w="6980" w:type="dxa"/>
            <w:tcBorders>
              <w:top w:val="single" w:sz="4" w:space="0" w:color="000000"/>
              <w:left w:val="single" w:sz="4" w:space="0" w:color="000000"/>
              <w:bottom w:val="single" w:sz="4" w:space="0" w:color="000000"/>
              <w:right w:val="single" w:sz="4" w:space="0" w:color="000000"/>
            </w:tcBorders>
            <w:vAlign w:val="center"/>
          </w:tcPr>
          <w:p w14:paraId="492F3474" w14:textId="77777777" w:rsidR="000C449C" w:rsidRPr="000C449C" w:rsidRDefault="000C449C" w:rsidP="008762A0">
            <w:pPr>
              <w:numPr>
                <w:ilvl w:val="0"/>
                <w:numId w:val="1312"/>
              </w:numPr>
              <w:autoSpaceDE w:val="0"/>
              <w:autoSpaceDN w:val="0"/>
              <w:adjustRightInd w:val="0"/>
              <w:spacing w:line="360" w:lineRule="auto"/>
              <w:contextualSpacing/>
              <w:rPr>
                <w:rFonts w:ascii="Arial" w:hAnsi="Arial"/>
                <w:bCs/>
                <w:sz w:val="22"/>
                <w:szCs w:val="22"/>
              </w:rPr>
            </w:pPr>
            <w:r w:rsidRPr="000C449C">
              <w:rPr>
                <w:rFonts w:ascii="Arial" w:hAnsi="Arial"/>
                <w:bCs/>
                <w:sz w:val="22"/>
                <w:szCs w:val="22"/>
              </w:rPr>
              <w:t>Check the amounts of items of work.</w:t>
            </w:r>
          </w:p>
          <w:p w14:paraId="32FC2347" w14:textId="77777777" w:rsidR="000C449C" w:rsidRPr="000C449C" w:rsidRDefault="000C449C" w:rsidP="008762A0">
            <w:pPr>
              <w:numPr>
                <w:ilvl w:val="0"/>
                <w:numId w:val="1312"/>
              </w:numPr>
              <w:autoSpaceDE w:val="0"/>
              <w:autoSpaceDN w:val="0"/>
              <w:adjustRightInd w:val="0"/>
              <w:spacing w:line="360" w:lineRule="auto"/>
              <w:contextualSpacing/>
              <w:rPr>
                <w:rFonts w:ascii="Arial" w:hAnsi="Arial"/>
                <w:bCs/>
                <w:sz w:val="22"/>
                <w:szCs w:val="22"/>
              </w:rPr>
            </w:pPr>
            <w:r w:rsidRPr="000C449C">
              <w:rPr>
                <w:rFonts w:ascii="Arial" w:hAnsi="Arial"/>
                <w:bCs/>
                <w:sz w:val="22"/>
                <w:szCs w:val="22"/>
              </w:rPr>
              <w:t>Prepare comparative statement.</w:t>
            </w:r>
          </w:p>
          <w:p w14:paraId="0DE22C2B" w14:textId="77777777" w:rsidR="000C449C" w:rsidRPr="000C449C" w:rsidRDefault="000C449C" w:rsidP="008762A0">
            <w:pPr>
              <w:numPr>
                <w:ilvl w:val="0"/>
                <w:numId w:val="1312"/>
              </w:numPr>
              <w:autoSpaceDE w:val="0"/>
              <w:autoSpaceDN w:val="0"/>
              <w:adjustRightInd w:val="0"/>
              <w:spacing w:line="360" w:lineRule="auto"/>
              <w:contextualSpacing/>
              <w:rPr>
                <w:rFonts w:ascii="Arial" w:hAnsi="Arial"/>
                <w:bCs/>
                <w:sz w:val="22"/>
                <w:szCs w:val="22"/>
              </w:rPr>
            </w:pPr>
            <w:r w:rsidRPr="000C449C">
              <w:rPr>
                <w:rFonts w:ascii="Arial" w:hAnsi="Arial"/>
                <w:bCs/>
                <w:sz w:val="22"/>
                <w:szCs w:val="22"/>
              </w:rPr>
              <w:t>Reconciliate bank sureties, and data of appendices.</w:t>
            </w:r>
          </w:p>
          <w:p w14:paraId="38C52B23" w14:textId="77777777" w:rsidR="000C449C" w:rsidRPr="000C449C" w:rsidRDefault="000C449C" w:rsidP="008762A0">
            <w:pPr>
              <w:numPr>
                <w:ilvl w:val="0"/>
                <w:numId w:val="1312"/>
              </w:numPr>
              <w:autoSpaceDE w:val="0"/>
              <w:autoSpaceDN w:val="0"/>
              <w:adjustRightInd w:val="0"/>
              <w:spacing w:line="360" w:lineRule="auto"/>
              <w:contextualSpacing/>
              <w:rPr>
                <w:rFonts w:ascii="Arial" w:hAnsi="Arial"/>
                <w:bCs/>
                <w:sz w:val="22"/>
                <w:szCs w:val="22"/>
              </w:rPr>
            </w:pPr>
            <w:r w:rsidRPr="000C449C">
              <w:rPr>
                <w:rFonts w:ascii="Arial" w:hAnsi="Arial"/>
                <w:bCs/>
                <w:sz w:val="22"/>
                <w:szCs w:val="22"/>
              </w:rPr>
              <w:t>Pay visit for confirmation of accuracy of bid</w:t>
            </w:r>
          </w:p>
          <w:p w14:paraId="7F14BC6C" w14:textId="77777777" w:rsidR="000C449C" w:rsidRPr="000C449C" w:rsidRDefault="000C449C" w:rsidP="00894F63">
            <w:pPr>
              <w:autoSpaceDE w:val="0"/>
              <w:autoSpaceDN w:val="0"/>
              <w:adjustRightInd w:val="0"/>
              <w:spacing w:line="360" w:lineRule="auto"/>
              <w:ind w:left="720"/>
              <w:contextualSpacing/>
              <w:rPr>
                <w:rFonts w:ascii="Arial" w:hAnsi="Arial"/>
                <w:bCs/>
                <w:sz w:val="22"/>
                <w:szCs w:val="22"/>
              </w:rPr>
            </w:pPr>
            <w:r w:rsidRPr="000C449C">
              <w:rPr>
                <w:rFonts w:ascii="Arial" w:hAnsi="Arial"/>
                <w:bCs/>
                <w:sz w:val="22"/>
                <w:szCs w:val="22"/>
              </w:rPr>
              <w:t>appendices and forms.</w:t>
            </w:r>
          </w:p>
          <w:p w14:paraId="598D6BDA" w14:textId="77777777" w:rsidR="000C449C" w:rsidRPr="000C449C" w:rsidRDefault="000C449C" w:rsidP="008762A0">
            <w:pPr>
              <w:numPr>
                <w:ilvl w:val="0"/>
                <w:numId w:val="1312"/>
              </w:numPr>
              <w:autoSpaceDE w:val="0"/>
              <w:autoSpaceDN w:val="0"/>
              <w:adjustRightInd w:val="0"/>
              <w:spacing w:line="360" w:lineRule="auto"/>
              <w:contextualSpacing/>
              <w:rPr>
                <w:rFonts w:ascii="Arial" w:hAnsi="Arial"/>
                <w:bCs/>
                <w:sz w:val="22"/>
                <w:szCs w:val="22"/>
              </w:rPr>
            </w:pPr>
            <w:r w:rsidRPr="000C449C">
              <w:rPr>
                <w:rFonts w:ascii="Arial" w:hAnsi="Arial"/>
                <w:bCs/>
                <w:sz w:val="22"/>
                <w:szCs w:val="22"/>
              </w:rPr>
              <w:t>Select the qualified bidder as per criteria defined by PEC.</w:t>
            </w:r>
          </w:p>
          <w:p w14:paraId="216F6456" w14:textId="77777777" w:rsidR="000C449C" w:rsidRPr="000C449C" w:rsidRDefault="000C449C" w:rsidP="008762A0">
            <w:pPr>
              <w:numPr>
                <w:ilvl w:val="0"/>
                <w:numId w:val="1312"/>
              </w:numPr>
              <w:autoSpaceDE w:val="0"/>
              <w:autoSpaceDN w:val="0"/>
              <w:adjustRightInd w:val="0"/>
              <w:spacing w:line="360" w:lineRule="auto"/>
              <w:contextualSpacing/>
              <w:rPr>
                <w:rFonts w:ascii="Arial" w:hAnsi="Arial"/>
                <w:bCs/>
                <w:sz w:val="22"/>
                <w:szCs w:val="22"/>
              </w:rPr>
            </w:pPr>
            <w:r w:rsidRPr="000C449C">
              <w:rPr>
                <w:rFonts w:ascii="Arial" w:hAnsi="Arial"/>
                <w:bCs/>
                <w:sz w:val="22"/>
                <w:szCs w:val="22"/>
              </w:rPr>
              <w:t>Issue letter of acceptance, and sign agreement deeds.</w:t>
            </w:r>
          </w:p>
          <w:p w14:paraId="4968FE6C" w14:textId="77777777" w:rsidR="000C449C" w:rsidRPr="000C449C" w:rsidRDefault="000C449C" w:rsidP="008762A0">
            <w:pPr>
              <w:numPr>
                <w:ilvl w:val="0"/>
                <w:numId w:val="1312"/>
              </w:numPr>
              <w:autoSpaceDE w:val="0"/>
              <w:autoSpaceDN w:val="0"/>
              <w:adjustRightInd w:val="0"/>
              <w:spacing w:line="360" w:lineRule="auto"/>
              <w:contextualSpacing/>
              <w:rPr>
                <w:rFonts w:ascii="Arial" w:hAnsi="Arial"/>
                <w:bCs/>
                <w:sz w:val="22"/>
                <w:szCs w:val="22"/>
              </w:rPr>
            </w:pPr>
            <w:r w:rsidRPr="000C449C">
              <w:rPr>
                <w:rFonts w:ascii="Arial" w:hAnsi="Arial"/>
                <w:bCs/>
                <w:sz w:val="22"/>
                <w:szCs w:val="22"/>
              </w:rPr>
              <w:t>Award the contract to the successful bidder.</w:t>
            </w:r>
          </w:p>
        </w:tc>
      </w:tr>
    </w:tbl>
    <w:p w14:paraId="701D7896" w14:textId="77777777" w:rsidR="000C449C" w:rsidRPr="000C449C" w:rsidRDefault="000C449C" w:rsidP="00894F63">
      <w:pPr>
        <w:spacing w:line="360" w:lineRule="auto"/>
        <w:rPr>
          <w:rFonts w:ascii="Arial" w:hAnsi="Arial"/>
          <w:lang w:val="en-GB"/>
        </w:rPr>
      </w:pPr>
    </w:p>
    <w:p w14:paraId="35A7F686" w14:textId="77777777" w:rsidR="000C449C" w:rsidRPr="000C449C" w:rsidRDefault="000C449C" w:rsidP="00894F63">
      <w:pPr>
        <w:spacing w:line="360" w:lineRule="auto"/>
        <w:rPr>
          <w:rFonts w:ascii="Arial" w:hAnsi="Arial"/>
          <w:b/>
          <w:lang w:val="en-GB"/>
        </w:rPr>
      </w:pPr>
    </w:p>
    <w:p w14:paraId="07A9390B" w14:textId="77777777" w:rsidR="000C449C" w:rsidRPr="000C449C" w:rsidRDefault="000C449C" w:rsidP="00894F63">
      <w:pPr>
        <w:spacing w:line="360" w:lineRule="auto"/>
        <w:rPr>
          <w:rFonts w:ascii="Arial" w:hAnsi="Arial"/>
          <w:b/>
          <w:lang w:val="en-GB"/>
        </w:rPr>
      </w:pPr>
    </w:p>
    <w:p w14:paraId="01FDFD9E" w14:textId="77777777" w:rsidR="000C449C" w:rsidRPr="000C449C" w:rsidRDefault="000C449C" w:rsidP="00894F63">
      <w:pPr>
        <w:spacing w:line="360" w:lineRule="auto"/>
        <w:rPr>
          <w:rFonts w:ascii="Arial" w:hAnsi="Arial"/>
          <w:b/>
          <w:lang w:val="en-GB"/>
        </w:rPr>
      </w:pPr>
    </w:p>
    <w:p w14:paraId="07F746BB" w14:textId="77777777" w:rsidR="000C449C" w:rsidRPr="000C449C" w:rsidRDefault="000C449C" w:rsidP="00894F63">
      <w:pPr>
        <w:spacing w:line="360" w:lineRule="auto"/>
        <w:rPr>
          <w:rFonts w:ascii="Arial" w:hAnsi="Arial"/>
          <w:b/>
          <w:lang w:val="en-GB"/>
        </w:rPr>
      </w:pPr>
    </w:p>
    <w:p w14:paraId="34612D7B" w14:textId="77777777" w:rsidR="000C449C" w:rsidRPr="000C449C" w:rsidRDefault="000C449C" w:rsidP="00894F63">
      <w:pPr>
        <w:spacing w:line="360" w:lineRule="auto"/>
        <w:rPr>
          <w:rFonts w:ascii="Arial" w:hAnsi="Arial"/>
          <w:b/>
          <w:lang w:val="en-GB"/>
        </w:rPr>
      </w:pPr>
    </w:p>
    <w:p w14:paraId="0F1AA557" w14:textId="77777777" w:rsidR="000C449C" w:rsidRPr="000C449C" w:rsidRDefault="000C449C" w:rsidP="00894F63">
      <w:pPr>
        <w:spacing w:line="360" w:lineRule="auto"/>
        <w:rPr>
          <w:rFonts w:ascii="Arial" w:hAnsi="Arial"/>
          <w:b/>
          <w:lang w:val="en-GB"/>
        </w:rPr>
      </w:pPr>
    </w:p>
    <w:p w14:paraId="0C45A0C9" w14:textId="77777777" w:rsidR="000C449C" w:rsidRPr="000C449C" w:rsidRDefault="000C449C" w:rsidP="00894F63">
      <w:pPr>
        <w:spacing w:line="360" w:lineRule="auto"/>
        <w:rPr>
          <w:rFonts w:ascii="Arial" w:hAnsi="Arial"/>
          <w:b/>
          <w:lang w:val="en-GB"/>
        </w:rPr>
      </w:pPr>
    </w:p>
    <w:p w14:paraId="6635F441" w14:textId="77777777" w:rsidR="000C449C" w:rsidRPr="000C449C" w:rsidRDefault="000C449C" w:rsidP="00894F63">
      <w:pPr>
        <w:spacing w:line="360" w:lineRule="auto"/>
        <w:rPr>
          <w:rFonts w:ascii="Arial" w:hAnsi="Arial"/>
          <w:b/>
          <w:lang w:val="en-GB"/>
        </w:rPr>
      </w:pPr>
    </w:p>
    <w:p w14:paraId="3EE850C5" w14:textId="77777777" w:rsidR="000C449C" w:rsidRPr="000C449C" w:rsidRDefault="000C449C" w:rsidP="00894F63">
      <w:pPr>
        <w:spacing w:line="360" w:lineRule="auto"/>
        <w:rPr>
          <w:rFonts w:ascii="Arial" w:hAnsi="Arial"/>
          <w:b/>
          <w:lang w:val="en-GB"/>
        </w:rPr>
      </w:pPr>
      <w:r w:rsidRPr="000C449C">
        <w:rPr>
          <w:rFonts w:ascii="Arial" w:hAnsi="Arial"/>
          <w:b/>
          <w:highlight w:val="yellow"/>
          <w:lang w:val="en-GB"/>
        </w:rPr>
        <w:t>Knowledge and understanding</w:t>
      </w:r>
    </w:p>
    <w:p w14:paraId="716F6DFB" w14:textId="77777777" w:rsidR="000C449C" w:rsidRPr="000C449C" w:rsidRDefault="000C449C" w:rsidP="00894F63">
      <w:pPr>
        <w:keepNext/>
        <w:keepLines/>
        <w:spacing w:line="360" w:lineRule="auto"/>
        <w:ind w:right="1024"/>
        <w:contextualSpacing/>
        <w:jc w:val="both"/>
        <w:rPr>
          <w:rFonts w:ascii="Arial" w:hAnsi="Arial"/>
          <w:szCs w:val="22"/>
          <w:lang w:val="en-AU"/>
        </w:rPr>
      </w:pPr>
    </w:p>
    <w:p w14:paraId="5ADB1CE9" w14:textId="77777777" w:rsidR="000C449C" w:rsidRPr="000C449C" w:rsidRDefault="000C449C" w:rsidP="00894F63">
      <w:pPr>
        <w:keepNext/>
        <w:keepLines/>
        <w:spacing w:line="360" w:lineRule="auto"/>
        <w:ind w:right="-7"/>
        <w:contextualSpacing/>
        <w:jc w:val="both"/>
        <w:rPr>
          <w:rFonts w:ascii="Arial" w:hAnsi="Arial"/>
          <w:sz w:val="22"/>
          <w:szCs w:val="22"/>
          <w:lang w:val="en-AU"/>
        </w:rPr>
      </w:pPr>
      <w:r w:rsidRPr="000C449C">
        <w:rPr>
          <w:rFonts w:ascii="Arial" w:hAnsi="Arial"/>
          <w:sz w:val="22"/>
          <w:szCs w:val="22"/>
          <w:lang w:val="en-AU"/>
        </w:rPr>
        <w:t>The candidate must be able to demonstrate underpinning knowledge and understanding required to carry out the tasks covered in this competency standard. This includes the knowledge of:</w:t>
      </w:r>
    </w:p>
    <w:p w14:paraId="22F0F1AF" w14:textId="77777777" w:rsidR="000C449C" w:rsidRPr="000C449C" w:rsidRDefault="000C449C" w:rsidP="008762A0">
      <w:pPr>
        <w:numPr>
          <w:ilvl w:val="0"/>
          <w:numId w:val="1317"/>
        </w:numPr>
        <w:spacing w:line="360" w:lineRule="auto"/>
        <w:ind w:right="171" w:hanging="578"/>
        <w:contextualSpacing/>
        <w:jc w:val="both"/>
        <w:rPr>
          <w:rFonts w:ascii="Arial" w:hAnsi="Arial"/>
          <w:spacing w:val="-3"/>
          <w:sz w:val="22"/>
          <w:szCs w:val="22"/>
        </w:rPr>
      </w:pPr>
      <w:r w:rsidRPr="000C449C">
        <w:rPr>
          <w:rFonts w:ascii="Arial" w:hAnsi="Arial"/>
          <w:spacing w:val="-3"/>
          <w:sz w:val="22"/>
          <w:szCs w:val="22"/>
        </w:rPr>
        <w:t>State Knowledge of PEC &amp; PPRA rules- standard procedure for evaluation of bids civil works.</w:t>
      </w:r>
    </w:p>
    <w:p w14:paraId="107494A7" w14:textId="77777777" w:rsidR="000C449C" w:rsidRPr="000C449C" w:rsidRDefault="000C449C" w:rsidP="008762A0">
      <w:pPr>
        <w:numPr>
          <w:ilvl w:val="0"/>
          <w:numId w:val="1317"/>
        </w:numPr>
        <w:spacing w:line="360" w:lineRule="auto"/>
        <w:ind w:right="171" w:hanging="578"/>
        <w:contextualSpacing/>
        <w:jc w:val="both"/>
        <w:rPr>
          <w:rFonts w:ascii="Arial" w:hAnsi="Arial"/>
          <w:spacing w:val="-3"/>
          <w:sz w:val="22"/>
          <w:szCs w:val="22"/>
        </w:rPr>
      </w:pPr>
      <w:r w:rsidRPr="000C449C">
        <w:rPr>
          <w:rFonts w:ascii="Arial" w:hAnsi="Arial"/>
          <w:spacing w:val="-3"/>
          <w:sz w:val="22"/>
          <w:szCs w:val="22"/>
        </w:rPr>
        <w:t>Describe Background Factors on opening of tenders</w:t>
      </w:r>
    </w:p>
    <w:p w14:paraId="6377887B" w14:textId="77777777" w:rsidR="000C449C" w:rsidRPr="000C449C" w:rsidRDefault="000C449C" w:rsidP="008762A0">
      <w:pPr>
        <w:numPr>
          <w:ilvl w:val="0"/>
          <w:numId w:val="1317"/>
        </w:numPr>
        <w:spacing w:line="360" w:lineRule="auto"/>
        <w:ind w:right="171" w:hanging="578"/>
        <w:contextualSpacing/>
        <w:jc w:val="both"/>
        <w:rPr>
          <w:rFonts w:ascii="Arial" w:hAnsi="Arial"/>
          <w:spacing w:val="-3"/>
          <w:sz w:val="22"/>
          <w:szCs w:val="22"/>
        </w:rPr>
      </w:pPr>
      <w:r w:rsidRPr="000C449C">
        <w:rPr>
          <w:rFonts w:ascii="Arial" w:hAnsi="Arial"/>
          <w:spacing w:val="-3"/>
          <w:sz w:val="22"/>
          <w:szCs w:val="22"/>
        </w:rPr>
        <w:t>Prepare comparative statement and selection of contractor from tenders</w:t>
      </w:r>
    </w:p>
    <w:p w14:paraId="7BBBD143" w14:textId="77777777" w:rsidR="000C449C" w:rsidRPr="000C449C" w:rsidRDefault="000C449C" w:rsidP="008762A0">
      <w:pPr>
        <w:numPr>
          <w:ilvl w:val="0"/>
          <w:numId w:val="1317"/>
        </w:numPr>
        <w:spacing w:line="360" w:lineRule="auto"/>
        <w:ind w:right="171" w:hanging="578"/>
        <w:contextualSpacing/>
        <w:jc w:val="both"/>
        <w:rPr>
          <w:rFonts w:ascii="Arial" w:hAnsi="Arial"/>
          <w:spacing w:val="-3"/>
          <w:sz w:val="22"/>
          <w:szCs w:val="22"/>
        </w:rPr>
      </w:pPr>
      <w:r w:rsidRPr="000C449C">
        <w:rPr>
          <w:rFonts w:ascii="Arial" w:hAnsi="Arial"/>
          <w:spacing w:val="-3"/>
          <w:sz w:val="22"/>
          <w:szCs w:val="22"/>
        </w:rPr>
        <w:t>Explain steps and stages of bid evaluation.</w:t>
      </w:r>
    </w:p>
    <w:p w14:paraId="6F57FDD5" w14:textId="77777777" w:rsidR="000C449C" w:rsidRPr="000C449C" w:rsidRDefault="000C449C" w:rsidP="008762A0">
      <w:pPr>
        <w:numPr>
          <w:ilvl w:val="0"/>
          <w:numId w:val="1317"/>
        </w:numPr>
        <w:spacing w:line="360" w:lineRule="auto"/>
        <w:ind w:right="171" w:hanging="578"/>
        <w:contextualSpacing/>
        <w:jc w:val="both"/>
        <w:rPr>
          <w:rFonts w:ascii="Arial" w:hAnsi="Arial"/>
          <w:spacing w:val="-3"/>
          <w:sz w:val="22"/>
          <w:szCs w:val="22"/>
        </w:rPr>
      </w:pPr>
      <w:r w:rsidRPr="000C449C">
        <w:rPr>
          <w:rFonts w:ascii="Arial" w:hAnsi="Arial"/>
          <w:spacing w:val="-3"/>
          <w:sz w:val="22"/>
          <w:szCs w:val="22"/>
        </w:rPr>
        <w:t>Describe annexures for bid evaluation.</w:t>
      </w:r>
    </w:p>
    <w:p w14:paraId="1DB1D662" w14:textId="77777777" w:rsidR="000C449C" w:rsidRPr="000C449C" w:rsidRDefault="000C449C" w:rsidP="008762A0">
      <w:pPr>
        <w:numPr>
          <w:ilvl w:val="0"/>
          <w:numId w:val="1317"/>
        </w:numPr>
        <w:spacing w:line="360" w:lineRule="auto"/>
        <w:ind w:right="171" w:hanging="578"/>
        <w:contextualSpacing/>
        <w:jc w:val="both"/>
        <w:rPr>
          <w:rFonts w:ascii="Arial" w:hAnsi="Arial"/>
          <w:spacing w:val="-3"/>
          <w:sz w:val="22"/>
          <w:szCs w:val="22"/>
        </w:rPr>
      </w:pPr>
      <w:r w:rsidRPr="000C449C">
        <w:rPr>
          <w:rFonts w:ascii="Arial" w:hAnsi="Arial"/>
          <w:spacing w:val="-3"/>
          <w:sz w:val="22"/>
          <w:szCs w:val="22"/>
        </w:rPr>
        <w:t>Define bid opening record and bid validity, scrutiny of tenders, comparative statement, acceptance of tenders, award and commencement of work, possession of site.</w:t>
      </w:r>
    </w:p>
    <w:p w14:paraId="4A7A26C6" w14:textId="77777777" w:rsidR="000C449C" w:rsidRPr="000C449C" w:rsidRDefault="000C449C" w:rsidP="008762A0">
      <w:pPr>
        <w:numPr>
          <w:ilvl w:val="0"/>
          <w:numId w:val="1317"/>
        </w:numPr>
        <w:spacing w:line="360" w:lineRule="auto"/>
        <w:ind w:right="171" w:hanging="578"/>
        <w:contextualSpacing/>
        <w:jc w:val="both"/>
        <w:rPr>
          <w:rFonts w:ascii="Arial" w:hAnsi="Arial"/>
          <w:spacing w:val="-3"/>
          <w:sz w:val="22"/>
          <w:szCs w:val="22"/>
        </w:rPr>
      </w:pPr>
      <w:r w:rsidRPr="000C449C">
        <w:rPr>
          <w:rFonts w:ascii="Arial" w:hAnsi="Arial"/>
          <w:spacing w:val="-3"/>
          <w:sz w:val="22"/>
          <w:szCs w:val="22"/>
        </w:rPr>
        <w:t>Describe principles of bid evaluation.</w:t>
      </w:r>
    </w:p>
    <w:p w14:paraId="4B2E441C" w14:textId="77777777" w:rsidR="000C449C" w:rsidRPr="000C449C" w:rsidRDefault="000C449C" w:rsidP="008762A0">
      <w:pPr>
        <w:numPr>
          <w:ilvl w:val="0"/>
          <w:numId w:val="1317"/>
        </w:numPr>
        <w:spacing w:line="360" w:lineRule="auto"/>
        <w:ind w:right="171" w:hanging="578"/>
        <w:contextualSpacing/>
        <w:jc w:val="both"/>
        <w:rPr>
          <w:rFonts w:ascii="Arial" w:hAnsi="Arial"/>
          <w:spacing w:val="-3"/>
          <w:sz w:val="22"/>
          <w:szCs w:val="22"/>
        </w:rPr>
      </w:pPr>
      <w:r w:rsidRPr="000C449C">
        <w:rPr>
          <w:rFonts w:ascii="Arial" w:hAnsi="Arial"/>
          <w:spacing w:val="-3"/>
          <w:sz w:val="22"/>
          <w:szCs w:val="22"/>
        </w:rPr>
        <w:t>Describe Preliminary examination of bid.</w:t>
      </w:r>
    </w:p>
    <w:p w14:paraId="48F7B944" w14:textId="77777777" w:rsidR="000C449C" w:rsidRPr="000C449C" w:rsidRDefault="000C449C" w:rsidP="008762A0">
      <w:pPr>
        <w:numPr>
          <w:ilvl w:val="0"/>
          <w:numId w:val="1317"/>
        </w:numPr>
        <w:spacing w:line="360" w:lineRule="auto"/>
        <w:ind w:right="171" w:hanging="578"/>
        <w:contextualSpacing/>
        <w:jc w:val="both"/>
        <w:rPr>
          <w:rFonts w:ascii="Arial" w:hAnsi="Arial"/>
          <w:spacing w:val="-3"/>
          <w:sz w:val="22"/>
          <w:szCs w:val="22"/>
        </w:rPr>
      </w:pPr>
      <w:r w:rsidRPr="000C449C">
        <w:rPr>
          <w:rFonts w:ascii="Arial" w:hAnsi="Arial"/>
          <w:spacing w:val="-3"/>
          <w:sz w:val="22"/>
          <w:szCs w:val="22"/>
        </w:rPr>
        <w:t>Describe detailed examination of bid.</w:t>
      </w:r>
    </w:p>
    <w:p w14:paraId="628B5066" w14:textId="77777777" w:rsidR="000C449C" w:rsidRPr="000C449C" w:rsidRDefault="000C449C" w:rsidP="008762A0">
      <w:pPr>
        <w:numPr>
          <w:ilvl w:val="0"/>
          <w:numId w:val="1317"/>
        </w:numPr>
        <w:spacing w:line="360" w:lineRule="auto"/>
        <w:ind w:right="171" w:hanging="578"/>
        <w:contextualSpacing/>
        <w:jc w:val="both"/>
        <w:rPr>
          <w:rFonts w:ascii="Arial" w:hAnsi="Arial"/>
          <w:spacing w:val="-3"/>
          <w:sz w:val="22"/>
          <w:szCs w:val="22"/>
        </w:rPr>
      </w:pPr>
      <w:r w:rsidRPr="000C449C">
        <w:rPr>
          <w:rFonts w:ascii="Arial" w:hAnsi="Arial"/>
          <w:spacing w:val="-3"/>
          <w:sz w:val="22"/>
          <w:szCs w:val="22"/>
        </w:rPr>
        <w:t>Explain bid evaluation procedure.</w:t>
      </w:r>
    </w:p>
    <w:p w14:paraId="15984C13" w14:textId="77777777" w:rsidR="000C449C" w:rsidRPr="000C449C" w:rsidRDefault="000C449C" w:rsidP="00894F63">
      <w:pPr>
        <w:spacing w:line="360" w:lineRule="auto"/>
        <w:ind w:right="261"/>
        <w:jc w:val="both"/>
        <w:rPr>
          <w:rFonts w:ascii="Arial" w:hAnsi="Arial"/>
          <w:spacing w:val="-3"/>
        </w:rPr>
      </w:pPr>
    </w:p>
    <w:p w14:paraId="0EAB216A" w14:textId="77777777" w:rsidR="000C449C" w:rsidRPr="000C449C" w:rsidRDefault="000C449C" w:rsidP="00894F63">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line="360" w:lineRule="auto"/>
        <w:ind w:left="20" w:right="387"/>
        <w:jc w:val="both"/>
        <w:rPr>
          <w:rFonts w:ascii="Arial" w:hAnsi="Arial"/>
          <w:b/>
          <w:sz w:val="28"/>
          <w:szCs w:val="28"/>
          <w:lang w:val="en-GB"/>
        </w:rPr>
      </w:pPr>
      <w:r w:rsidRPr="000C449C">
        <w:rPr>
          <w:rFonts w:ascii="Arial" w:hAnsi="Arial"/>
          <w:b/>
          <w:sz w:val="28"/>
          <w:szCs w:val="28"/>
          <w:lang w:val="en-GB"/>
        </w:rPr>
        <w:t>Critical Evidence(s) Required</w:t>
      </w:r>
    </w:p>
    <w:p w14:paraId="562D8EF0" w14:textId="77777777" w:rsidR="000C449C" w:rsidRPr="000C449C" w:rsidRDefault="000C449C" w:rsidP="00894F63">
      <w:pPr>
        <w:keepNext/>
        <w:keepLines/>
        <w:spacing w:line="360" w:lineRule="auto"/>
        <w:ind w:right="1027"/>
        <w:contextualSpacing/>
        <w:rPr>
          <w:rFonts w:ascii="Arial" w:hAnsi="Arial"/>
          <w:szCs w:val="22"/>
          <w:lang w:val="en-AU"/>
        </w:rPr>
      </w:pPr>
      <w:r w:rsidRPr="000C449C">
        <w:rPr>
          <w:rFonts w:ascii="Arial" w:hAnsi="Arial"/>
          <w:szCs w:val="22"/>
          <w:lang w:val="en-AU"/>
        </w:rPr>
        <w:t>The candidate needs to produce following critical evidence(s) in order to be competent in this competency standard:</w:t>
      </w:r>
    </w:p>
    <w:p w14:paraId="2CD16634" w14:textId="77777777" w:rsidR="000C449C" w:rsidRPr="000C449C" w:rsidRDefault="000C449C" w:rsidP="008762A0">
      <w:pPr>
        <w:numPr>
          <w:ilvl w:val="0"/>
          <w:numId w:val="1144"/>
        </w:numPr>
        <w:spacing w:line="360" w:lineRule="auto"/>
        <w:contextualSpacing/>
        <w:rPr>
          <w:rFonts w:ascii="Arial" w:hAnsi="Arial"/>
          <w:sz w:val="22"/>
          <w:szCs w:val="22"/>
          <w:lang w:val="en-GB"/>
        </w:rPr>
      </w:pPr>
      <w:r w:rsidRPr="000C449C">
        <w:rPr>
          <w:rFonts w:ascii="Arial" w:hAnsi="Arial"/>
          <w:sz w:val="22"/>
          <w:szCs w:val="22"/>
          <w:lang w:val="en-GB"/>
        </w:rPr>
        <w:t>Prepared Comparative statement.</w:t>
      </w:r>
    </w:p>
    <w:p w14:paraId="784AAAA2" w14:textId="77777777" w:rsidR="000C449C" w:rsidRPr="000C449C" w:rsidRDefault="000C449C" w:rsidP="008762A0">
      <w:pPr>
        <w:numPr>
          <w:ilvl w:val="0"/>
          <w:numId w:val="1144"/>
        </w:numPr>
        <w:spacing w:line="360" w:lineRule="auto"/>
        <w:contextualSpacing/>
        <w:rPr>
          <w:rFonts w:ascii="Arial" w:hAnsi="Arial"/>
          <w:sz w:val="22"/>
          <w:szCs w:val="22"/>
          <w:lang w:val="en-GB"/>
        </w:rPr>
      </w:pPr>
      <w:r w:rsidRPr="000C449C">
        <w:rPr>
          <w:rFonts w:ascii="Arial" w:hAnsi="Arial"/>
          <w:sz w:val="22"/>
          <w:szCs w:val="22"/>
          <w:lang w:val="en-GB"/>
        </w:rPr>
        <w:t>Prepared evidence Lowest bidder’s declaration.</w:t>
      </w:r>
    </w:p>
    <w:p w14:paraId="63810F92" w14:textId="77777777" w:rsidR="000C449C" w:rsidRPr="000C449C" w:rsidRDefault="000C449C" w:rsidP="008762A0">
      <w:pPr>
        <w:numPr>
          <w:ilvl w:val="0"/>
          <w:numId w:val="1144"/>
        </w:numPr>
        <w:spacing w:line="360" w:lineRule="auto"/>
        <w:contextualSpacing/>
        <w:rPr>
          <w:rFonts w:ascii="Arial" w:hAnsi="Arial"/>
          <w:sz w:val="22"/>
          <w:szCs w:val="22"/>
          <w:lang w:val="en-GB"/>
        </w:rPr>
      </w:pPr>
      <w:r w:rsidRPr="000C449C">
        <w:rPr>
          <w:rFonts w:ascii="Arial" w:hAnsi="Arial"/>
          <w:sz w:val="22"/>
          <w:szCs w:val="22"/>
          <w:lang w:val="en-GB"/>
        </w:rPr>
        <w:t>Draft of Letter of Acceptance.</w:t>
      </w:r>
    </w:p>
    <w:p w14:paraId="693F44A7" w14:textId="77777777" w:rsidR="000C449C" w:rsidRPr="000C449C" w:rsidRDefault="000C449C" w:rsidP="008762A0">
      <w:pPr>
        <w:numPr>
          <w:ilvl w:val="0"/>
          <w:numId w:val="1144"/>
        </w:numPr>
        <w:spacing w:line="360" w:lineRule="auto"/>
        <w:contextualSpacing/>
        <w:rPr>
          <w:rFonts w:ascii="Arial" w:hAnsi="Arial"/>
          <w:sz w:val="22"/>
          <w:szCs w:val="22"/>
          <w:lang w:val="en-GB"/>
        </w:rPr>
      </w:pPr>
      <w:r w:rsidRPr="000C449C">
        <w:rPr>
          <w:rFonts w:ascii="Arial" w:hAnsi="Arial"/>
          <w:sz w:val="22"/>
          <w:szCs w:val="22"/>
          <w:lang w:val="en-GB"/>
        </w:rPr>
        <w:t>Formation of Contract agreement.</w:t>
      </w:r>
    </w:p>
    <w:p w14:paraId="3B39BB18" w14:textId="77777777" w:rsidR="000C449C" w:rsidRPr="000C449C" w:rsidRDefault="000C449C" w:rsidP="00894F63">
      <w:pPr>
        <w:spacing w:line="360" w:lineRule="auto"/>
        <w:rPr>
          <w:rFonts w:ascii="Arial" w:hAnsi="Arial"/>
          <w:lang w:val="en-GB"/>
        </w:rPr>
      </w:pPr>
    </w:p>
    <w:p w14:paraId="30CB6E4C" w14:textId="77777777" w:rsidR="000C449C" w:rsidRPr="000C449C" w:rsidRDefault="000C449C" w:rsidP="00894F63">
      <w:pPr>
        <w:spacing w:line="360" w:lineRule="auto"/>
        <w:rPr>
          <w:rFonts w:ascii="Arial" w:hAnsi="Arial"/>
          <w:b/>
          <w:bCs/>
          <w:lang w:val="en-GB"/>
        </w:rPr>
      </w:pPr>
      <w:r w:rsidRPr="000C449C">
        <w:rPr>
          <w:rFonts w:ascii="Arial" w:hAnsi="Arial"/>
          <w:b/>
          <w:bCs/>
          <w:highlight w:val="yellow"/>
          <w:lang w:val="en-GB"/>
        </w:rPr>
        <w:t>Instruments &amp; Consumables</w:t>
      </w:r>
    </w:p>
    <w:tbl>
      <w:tblPr>
        <w:tblStyle w:val="TableGrid18"/>
        <w:tblW w:w="0" w:type="auto"/>
        <w:tblInd w:w="-113" w:type="dxa"/>
        <w:tblLook w:val="04A0" w:firstRow="1" w:lastRow="0" w:firstColumn="1" w:lastColumn="0" w:noHBand="0" w:noVBand="1"/>
      </w:tblPr>
      <w:tblGrid>
        <w:gridCol w:w="930"/>
        <w:gridCol w:w="6095"/>
      </w:tblGrid>
      <w:tr w:rsidR="000C449C" w:rsidRPr="000C449C" w14:paraId="7BE81DDC" w14:textId="77777777" w:rsidTr="00894F63">
        <w:tc>
          <w:tcPr>
            <w:tcW w:w="930" w:type="dxa"/>
          </w:tcPr>
          <w:p w14:paraId="075326A4" w14:textId="77777777" w:rsidR="000C449C" w:rsidRPr="000C449C" w:rsidRDefault="000C449C" w:rsidP="00894F63">
            <w:pPr>
              <w:spacing w:line="360" w:lineRule="auto"/>
              <w:ind w:hanging="1"/>
              <w:rPr>
                <w:rFonts w:ascii="Arial" w:hAnsi="Arial"/>
                <w:b/>
                <w:bCs/>
                <w:lang w:val="en-GB"/>
              </w:rPr>
            </w:pPr>
            <w:r w:rsidRPr="000C449C">
              <w:rPr>
                <w:rFonts w:ascii="Arial" w:hAnsi="Arial"/>
                <w:b/>
                <w:bCs/>
                <w:lang w:val="en-GB"/>
              </w:rPr>
              <w:t>S No.</w:t>
            </w:r>
          </w:p>
        </w:tc>
        <w:tc>
          <w:tcPr>
            <w:tcW w:w="6095" w:type="dxa"/>
          </w:tcPr>
          <w:p w14:paraId="1BFE0A91" w14:textId="77777777" w:rsidR="000C449C" w:rsidRPr="000C449C" w:rsidRDefault="000C449C" w:rsidP="00894F63">
            <w:pPr>
              <w:spacing w:line="360" w:lineRule="auto"/>
              <w:rPr>
                <w:rFonts w:ascii="Arial" w:hAnsi="Arial"/>
                <w:b/>
                <w:bCs/>
                <w:lang w:val="en-GB"/>
              </w:rPr>
            </w:pPr>
            <w:r w:rsidRPr="000C449C">
              <w:rPr>
                <w:rFonts w:ascii="Arial" w:hAnsi="Arial"/>
                <w:b/>
                <w:bCs/>
                <w:lang w:val="en-GB"/>
              </w:rPr>
              <w:t>Description (Instruments)</w:t>
            </w:r>
          </w:p>
        </w:tc>
      </w:tr>
      <w:tr w:rsidR="000C449C" w:rsidRPr="000C449C" w14:paraId="0E093958" w14:textId="77777777" w:rsidTr="00894F63">
        <w:tc>
          <w:tcPr>
            <w:tcW w:w="930" w:type="dxa"/>
          </w:tcPr>
          <w:p w14:paraId="12CE822D" w14:textId="77777777" w:rsidR="000C449C" w:rsidRPr="000C449C" w:rsidRDefault="000C449C" w:rsidP="00894F63">
            <w:pPr>
              <w:spacing w:line="360" w:lineRule="auto"/>
              <w:jc w:val="center"/>
              <w:rPr>
                <w:rFonts w:ascii="Arial" w:hAnsi="Arial"/>
                <w:sz w:val="22"/>
                <w:szCs w:val="22"/>
                <w:lang w:val="en-GB"/>
              </w:rPr>
            </w:pPr>
            <w:r w:rsidRPr="000C449C">
              <w:rPr>
                <w:rFonts w:ascii="Arial" w:hAnsi="Arial"/>
                <w:sz w:val="22"/>
                <w:szCs w:val="22"/>
                <w:lang w:val="en-GB"/>
              </w:rPr>
              <w:t>1</w:t>
            </w:r>
          </w:p>
        </w:tc>
        <w:tc>
          <w:tcPr>
            <w:tcW w:w="6095" w:type="dxa"/>
          </w:tcPr>
          <w:p w14:paraId="1764B890" w14:textId="77777777" w:rsidR="000C449C" w:rsidRPr="000C449C" w:rsidRDefault="000C449C" w:rsidP="00894F63">
            <w:pPr>
              <w:spacing w:line="360" w:lineRule="auto"/>
              <w:ind w:left="102" w:right="-20"/>
              <w:rPr>
                <w:rFonts w:ascii="Arial" w:eastAsia="Arial" w:hAnsi="Arial"/>
                <w:sz w:val="22"/>
                <w:szCs w:val="22"/>
                <w:lang w:val="en-GB"/>
              </w:rPr>
            </w:pPr>
            <w:r w:rsidRPr="000C449C">
              <w:rPr>
                <w:rFonts w:ascii="Arial" w:eastAsia="Arial" w:hAnsi="Arial"/>
                <w:sz w:val="22"/>
                <w:szCs w:val="22"/>
                <w:lang w:val="en-GB"/>
              </w:rPr>
              <w:t>Calculator</w:t>
            </w:r>
          </w:p>
        </w:tc>
      </w:tr>
      <w:tr w:rsidR="000C449C" w:rsidRPr="000C449C" w14:paraId="4D557FB0" w14:textId="77777777" w:rsidTr="00894F63">
        <w:tc>
          <w:tcPr>
            <w:tcW w:w="930" w:type="dxa"/>
          </w:tcPr>
          <w:p w14:paraId="12E98DF5" w14:textId="77777777" w:rsidR="000C449C" w:rsidRPr="000C449C" w:rsidRDefault="000C449C" w:rsidP="00894F63">
            <w:pPr>
              <w:spacing w:line="360" w:lineRule="auto"/>
              <w:jc w:val="center"/>
              <w:rPr>
                <w:rFonts w:ascii="Arial" w:hAnsi="Arial"/>
                <w:sz w:val="22"/>
                <w:szCs w:val="22"/>
                <w:lang w:val="en-GB"/>
              </w:rPr>
            </w:pPr>
            <w:r w:rsidRPr="000C449C">
              <w:rPr>
                <w:rFonts w:ascii="Arial" w:hAnsi="Arial"/>
                <w:sz w:val="22"/>
                <w:szCs w:val="22"/>
                <w:lang w:val="en-GB"/>
              </w:rPr>
              <w:t>2</w:t>
            </w:r>
          </w:p>
        </w:tc>
        <w:tc>
          <w:tcPr>
            <w:tcW w:w="6095" w:type="dxa"/>
          </w:tcPr>
          <w:p w14:paraId="24F7B132" w14:textId="77777777" w:rsidR="000C449C" w:rsidRPr="000C449C" w:rsidRDefault="000C449C" w:rsidP="00894F63">
            <w:pPr>
              <w:spacing w:line="360" w:lineRule="auto"/>
              <w:ind w:left="102" w:right="-20"/>
              <w:rPr>
                <w:rFonts w:ascii="Arial" w:eastAsia="Arial" w:hAnsi="Arial"/>
                <w:sz w:val="22"/>
                <w:szCs w:val="22"/>
                <w:lang w:val="en-GB"/>
              </w:rPr>
            </w:pPr>
            <w:r w:rsidRPr="000C449C">
              <w:rPr>
                <w:rFonts w:ascii="Arial" w:hAnsi="Arial"/>
                <w:sz w:val="22"/>
                <w:szCs w:val="22"/>
                <w:lang w:val="en-GB"/>
              </w:rPr>
              <w:t>Ruler</w:t>
            </w:r>
          </w:p>
        </w:tc>
      </w:tr>
      <w:tr w:rsidR="000C449C" w:rsidRPr="000C449C" w14:paraId="632137A4" w14:textId="77777777" w:rsidTr="00894F63">
        <w:tc>
          <w:tcPr>
            <w:tcW w:w="930" w:type="dxa"/>
          </w:tcPr>
          <w:p w14:paraId="64106970" w14:textId="77777777" w:rsidR="000C449C" w:rsidRPr="000C449C" w:rsidRDefault="000C449C" w:rsidP="00894F63">
            <w:pPr>
              <w:spacing w:line="360" w:lineRule="auto"/>
              <w:jc w:val="center"/>
              <w:rPr>
                <w:rFonts w:ascii="Arial" w:hAnsi="Arial"/>
                <w:sz w:val="22"/>
                <w:szCs w:val="22"/>
                <w:lang w:val="en-GB"/>
              </w:rPr>
            </w:pPr>
            <w:r w:rsidRPr="000C449C">
              <w:rPr>
                <w:rFonts w:ascii="Arial" w:hAnsi="Arial"/>
                <w:sz w:val="22"/>
                <w:szCs w:val="22"/>
                <w:lang w:val="en-GB"/>
              </w:rPr>
              <w:t>3</w:t>
            </w:r>
          </w:p>
        </w:tc>
        <w:tc>
          <w:tcPr>
            <w:tcW w:w="6095" w:type="dxa"/>
          </w:tcPr>
          <w:p w14:paraId="64A9DA1B" w14:textId="77777777" w:rsidR="000C449C" w:rsidRPr="000C449C" w:rsidRDefault="000C449C" w:rsidP="00894F63">
            <w:pPr>
              <w:spacing w:line="360" w:lineRule="auto"/>
              <w:ind w:left="102"/>
              <w:rPr>
                <w:rFonts w:ascii="Arial" w:hAnsi="Arial"/>
                <w:sz w:val="22"/>
                <w:szCs w:val="22"/>
                <w:lang w:val="en-GB"/>
              </w:rPr>
            </w:pPr>
            <w:r w:rsidRPr="000C449C">
              <w:rPr>
                <w:rFonts w:ascii="Arial" w:eastAsia="Arial" w:hAnsi="Arial"/>
                <w:spacing w:val="-1"/>
                <w:sz w:val="22"/>
                <w:szCs w:val="22"/>
                <w:lang w:val="en-GB"/>
              </w:rPr>
              <w:t>Pencil</w:t>
            </w:r>
          </w:p>
        </w:tc>
      </w:tr>
    </w:tbl>
    <w:p w14:paraId="0C6075C2" w14:textId="77777777" w:rsidR="000C449C" w:rsidRPr="000C449C" w:rsidRDefault="000C449C" w:rsidP="00894F63">
      <w:pPr>
        <w:spacing w:line="360" w:lineRule="auto"/>
        <w:rPr>
          <w:rFonts w:ascii="Arial" w:hAnsi="Arial"/>
          <w:lang w:val="en-GB"/>
        </w:rPr>
      </w:pPr>
    </w:p>
    <w:p w14:paraId="6B924B85" w14:textId="77777777" w:rsidR="000C449C" w:rsidRPr="000C449C" w:rsidRDefault="000C449C" w:rsidP="00894F63">
      <w:pPr>
        <w:spacing w:line="360" w:lineRule="auto"/>
        <w:rPr>
          <w:rFonts w:ascii="Arial" w:hAnsi="Arial"/>
          <w:b/>
          <w:bCs/>
          <w:highlight w:val="lightGray"/>
          <w:lang w:val="en-GB"/>
        </w:rPr>
      </w:pPr>
      <w:r w:rsidRPr="000C449C">
        <w:rPr>
          <w:highlight w:val="lightGray"/>
          <w:lang w:val="en-GB"/>
        </w:rPr>
        <w:br w:type="page"/>
      </w:r>
    </w:p>
    <w:p w14:paraId="6668286C" w14:textId="77777777" w:rsidR="000C449C" w:rsidRPr="000C449C" w:rsidRDefault="000C449C" w:rsidP="008762A0">
      <w:pPr>
        <w:keepNext/>
        <w:numPr>
          <w:ilvl w:val="0"/>
          <w:numId w:val="1410"/>
        </w:numPr>
        <w:shd w:val="clear" w:color="auto" w:fill="FFC000"/>
        <w:spacing w:line="360" w:lineRule="auto"/>
        <w:contextualSpacing/>
        <w:outlineLvl w:val="2"/>
        <w:rPr>
          <w:rFonts w:ascii="Arial" w:hAnsi="Arial"/>
          <w:b/>
          <w:bCs/>
          <w:lang w:val="en-GB"/>
        </w:rPr>
      </w:pPr>
      <w:bookmarkStart w:id="212" w:name="_Toc111401642"/>
      <w:r w:rsidRPr="000C449C">
        <w:rPr>
          <w:rFonts w:ascii="Arial" w:hAnsi="Arial"/>
          <w:b/>
          <w:bCs/>
          <w:lang w:val="en-GB"/>
        </w:rPr>
        <w:t>Perform Post-Award  Legal/Contract Requirements and Finance.</w:t>
      </w:r>
      <w:bookmarkEnd w:id="212"/>
    </w:p>
    <w:p w14:paraId="44E3A1DB" w14:textId="77777777" w:rsidR="000C449C" w:rsidRPr="000C449C" w:rsidRDefault="000C449C" w:rsidP="00894F63">
      <w:pPr>
        <w:autoSpaceDE w:val="0"/>
        <w:autoSpaceDN w:val="0"/>
        <w:adjustRightInd w:val="0"/>
        <w:spacing w:line="360" w:lineRule="auto"/>
        <w:ind w:left="378" w:right="387"/>
        <w:jc w:val="both"/>
        <w:rPr>
          <w:lang w:val="en-GB"/>
        </w:rPr>
      </w:pPr>
      <w:r w:rsidRPr="000C449C">
        <w:rPr>
          <w:rFonts w:ascii="Arial" w:hAnsi="Arial"/>
          <w:b/>
          <w:bCs/>
          <w:sz w:val="22"/>
          <w:szCs w:val="22"/>
          <w:lang w:val="en-GB"/>
        </w:rPr>
        <w:t xml:space="preserve">Overview: </w:t>
      </w:r>
      <w:r w:rsidRPr="000C449C">
        <w:rPr>
          <w:rFonts w:ascii="Arial" w:hAnsi="Arial"/>
          <w:sz w:val="22"/>
          <w:szCs w:val="22"/>
          <w:lang w:val="en-GB"/>
        </w:rPr>
        <w:t>This competency standard covers the skills and knowledge required to post award legal/Contract requirements and Cash flow.</w:t>
      </w:r>
      <w:r w:rsidRPr="000C449C">
        <w:rPr>
          <w:rFonts w:ascii="Arial" w:hAnsi="Arial"/>
          <w:bCs/>
          <w:sz w:val="22"/>
          <w:szCs w:val="22"/>
        </w:rPr>
        <w:t xml:space="preserve"> </w:t>
      </w:r>
      <w:r w:rsidRPr="000C449C">
        <w:rPr>
          <w:rFonts w:ascii="Arial" w:hAnsi="Arial"/>
          <w:sz w:val="22"/>
          <w:szCs w:val="22"/>
        </w:rPr>
        <w:t>Record of measurements and payment on MB of building work, Record of attendance roll, material consumed, acquaintance roll on muster roll, Daily labour report and casual labour report.</w:t>
      </w:r>
    </w:p>
    <w:tbl>
      <w:tblPr>
        <w:tblW w:w="102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26"/>
        <w:gridCol w:w="6980"/>
      </w:tblGrid>
      <w:tr w:rsidR="000C449C" w:rsidRPr="000C449C" w14:paraId="51651677" w14:textId="77777777" w:rsidTr="000C449C">
        <w:trPr>
          <w:trHeight w:val="340"/>
        </w:trPr>
        <w:tc>
          <w:tcPr>
            <w:tcW w:w="3226" w:type="dxa"/>
            <w:shd w:val="clear" w:color="auto" w:fill="E7E6E6"/>
            <w:vAlign w:val="center"/>
          </w:tcPr>
          <w:p w14:paraId="6BC53A9A" w14:textId="77777777" w:rsidR="000C449C" w:rsidRPr="000C449C" w:rsidRDefault="000C449C" w:rsidP="00894F63">
            <w:pPr>
              <w:autoSpaceDE w:val="0"/>
              <w:autoSpaceDN w:val="0"/>
              <w:adjustRightInd w:val="0"/>
              <w:spacing w:line="360" w:lineRule="auto"/>
              <w:rPr>
                <w:rFonts w:ascii="Arial" w:hAnsi="Arial"/>
                <w:b/>
                <w:bCs/>
              </w:rPr>
            </w:pPr>
            <w:r w:rsidRPr="000C449C">
              <w:rPr>
                <w:rFonts w:ascii="Arial" w:hAnsi="Arial"/>
                <w:b/>
                <w:bCs/>
              </w:rPr>
              <w:t>Competency Unit</w:t>
            </w:r>
          </w:p>
        </w:tc>
        <w:tc>
          <w:tcPr>
            <w:tcW w:w="6980" w:type="dxa"/>
            <w:shd w:val="clear" w:color="auto" w:fill="E7E6E6"/>
            <w:vAlign w:val="center"/>
          </w:tcPr>
          <w:p w14:paraId="0866234E" w14:textId="77777777" w:rsidR="000C449C" w:rsidRPr="000C449C" w:rsidRDefault="000C449C" w:rsidP="00894F63">
            <w:pPr>
              <w:autoSpaceDE w:val="0"/>
              <w:autoSpaceDN w:val="0"/>
              <w:adjustRightInd w:val="0"/>
              <w:spacing w:line="360" w:lineRule="auto"/>
              <w:rPr>
                <w:rFonts w:ascii="Arial" w:hAnsi="Arial"/>
                <w:b/>
                <w:bCs/>
              </w:rPr>
            </w:pPr>
            <w:r w:rsidRPr="000C449C">
              <w:rPr>
                <w:rFonts w:ascii="Arial" w:hAnsi="Arial"/>
                <w:b/>
                <w:bCs/>
              </w:rPr>
              <w:t>Performance Criteria</w:t>
            </w:r>
          </w:p>
        </w:tc>
      </w:tr>
      <w:tr w:rsidR="000C449C" w:rsidRPr="000C449C" w14:paraId="19E11EBD"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2E1BB6BD" w14:textId="77777777" w:rsidR="000C449C" w:rsidRPr="000C449C" w:rsidRDefault="000C449C" w:rsidP="008762A0">
            <w:pPr>
              <w:numPr>
                <w:ilvl w:val="0"/>
                <w:numId w:val="396"/>
              </w:numPr>
              <w:spacing w:line="360" w:lineRule="auto"/>
              <w:ind w:left="455" w:hanging="425"/>
              <w:contextualSpacing/>
              <w:rPr>
                <w:rFonts w:ascii="Arial" w:hAnsi="Arial"/>
              </w:rPr>
            </w:pPr>
            <w:r w:rsidRPr="000C449C">
              <w:rPr>
                <w:rFonts w:ascii="Arial" w:hAnsi="Arial"/>
                <w:sz w:val="22"/>
                <w:szCs w:val="22"/>
              </w:rPr>
              <w:t xml:space="preserve">Performance bond, Insurance requirements and Program  </w:t>
            </w:r>
          </w:p>
        </w:tc>
        <w:tc>
          <w:tcPr>
            <w:tcW w:w="6980" w:type="dxa"/>
            <w:tcBorders>
              <w:top w:val="single" w:sz="4" w:space="0" w:color="000000"/>
              <w:left w:val="single" w:sz="4" w:space="0" w:color="000000"/>
              <w:bottom w:val="single" w:sz="4" w:space="0" w:color="000000"/>
              <w:right w:val="single" w:sz="4" w:space="0" w:color="000000"/>
            </w:tcBorders>
          </w:tcPr>
          <w:p w14:paraId="783E2C86" w14:textId="77777777" w:rsidR="000C449C" w:rsidRPr="000C449C" w:rsidRDefault="000C449C" w:rsidP="008762A0">
            <w:pPr>
              <w:numPr>
                <w:ilvl w:val="0"/>
                <w:numId w:val="395"/>
              </w:numPr>
              <w:spacing w:line="360" w:lineRule="auto"/>
              <w:ind w:hanging="687"/>
              <w:contextualSpacing/>
              <w:rPr>
                <w:rFonts w:ascii="Arial" w:hAnsi="Arial"/>
              </w:rPr>
            </w:pPr>
            <w:r w:rsidRPr="000C449C">
              <w:rPr>
                <w:rFonts w:ascii="Arial" w:hAnsi="Arial"/>
                <w:sz w:val="22"/>
                <w:szCs w:val="22"/>
              </w:rPr>
              <w:t>Submit Performance bond prior to possession of Site.</w:t>
            </w:r>
          </w:p>
          <w:p w14:paraId="043F15E8" w14:textId="77777777" w:rsidR="000C449C" w:rsidRPr="000C449C" w:rsidRDefault="000C449C" w:rsidP="008762A0">
            <w:pPr>
              <w:numPr>
                <w:ilvl w:val="0"/>
                <w:numId w:val="395"/>
              </w:numPr>
              <w:spacing w:line="360" w:lineRule="auto"/>
              <w:ind w:hanging="687"/>
              <w:contextualSpacing/>
              <w:rPr>
                <w:rFonts w:ascii="Arial" w:hAnsi="Arial"/>
              </w:rPr>
            </w:pPr>
            <w:r w:rsidRPr="000C449C">
              <w:rPr>
                <w:rFonts w:ascii="Arial" w:hAnsi="Arial"/>
                <w:sz w:val="22"/>
                <w:szCs w:val="22"/>
              </w:rPr>
              <w:t>Submit the insurance requirements.</w:t>
            </w:r>
          </w:p>
          <w:p w14:paraId="03381743" w14:textId="77777777" w:rsidR="000C449C" w:rsidRPr="000C449C" w:rsidRDefault="000C449C" w:rsidP="008762A0">
            <w:pPr>
              <w:numPr>
                <w:ilvl w:val="0"/>
                <w:numId w:val="395"/>
              </w:numPr>
              <w:spacing w:line="360" w:lineRule="auto"/>
              <w:ind w:hanging="687"/>
              <w:contextualSpacing/>
              <w:rPr>
                <w:rFonts w:ascii="Arial" w:hAnsi="Arial"/>
              </w:rPr>
            </w:pPr>
            <w:r w:rsidRPr="000C449C">
              <w:rPr>
                <w:rFonts w:ascii="Arial" w:hAnsi="Arial"/>
                <w:sz w:val="22"/>
                <w:szCs w:val="22"/>
              </w:rPr>
              <w:t>Prepare and Submit the program</w:t>
            </w:r>
          </w:p>
        </w:tc>
      </w:tr>
      <w:tr w:rsidR="000C449C" w:rsidRPr="000C449C" w14:paraId="266796F7"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6C64F161" w14:textId="77777777" w:rsidR="000C449C" w:rsidRPr="000C449C" w:rsidRDefault="000C449C" w:rsidP="008762A0">
            <w:pPr>
              <w:numPr>
                <w:ilvl w:val="0"/>
                <w:numId w:val="396"/>
              </w:numPr>
              <w:spacing w:line="360" w:lineRule="auto"/>
              <w:ind w:left="455" w:hanging="425"/>
              <w:contextualSpacing/>
              <w:rPr>
                <w:rFonts w:ascii="Arial" w:hAnsi="Arial"/>
                <w:sz w:val="22"/>
                <w:szCs w:val="22"/>
              </w:rPr>
            </w:pPr>
            <w:r w:rsidRPr="000C449C">
              <w:rPr>
                <w:rFonts w:ascii="Arial" w:hAnsi="Arial"/>
                <w:sz w:val="22"/>
                <w:szCs w:val="22"/>
              </w:rPr>
              <w:t xml:space="preserve">Prepare record of measurements and payments for execution on contract basis of a building  </w:t>
            </w:r>
          </w:p>
        </w:tc>
        <w:tc>
          <w:tcPr>
            <w:tcW w:w="6980" w:type="dxa"/>
            <w:tcBorders>
              <w:top w:val="single" w:sz="4" w:space="0" w:color="000000"/>
              <w:left w:val="single" w:sz="4" w:space="0" w:color="000000"/>
              <w:bottom w:val="single" w:sz="4" w:space="0" w:color="000000"/>
              <w:right w:val="single" w:sz="4" w:space="0" w:color="000000"/>
            </w:tcBorders>
          </w:tcPr>
          <w:p w14:paraId="778D1A55" w14:textId="77777777" w:rsidR="000C449C" w:rsidRPr="000C449C" w:rsidRDefault="000C449C" w:rsidP="008762A0">
            <w:pPr>
              <w:numPr>
                <w:ilvl w:val="0"/>
                <w:numId w:val="1299"/>
              </w:numPr>
              <w:spacing w:line="360" w:lineRule="auto"/>
              <w:ind w:hanging="687"/>
              <w:contextualSpacing/>
              <w:rPr>
                <w:rFonts w:ascii="Arial" w:hAnsi="Arial"/>
                <w:sz w:val="22"/>
                <w:szCs w:val="22"/>
              </w:rPr>
            </w:pPr>
            <w:r w:rsidRPr="000C449C">
              <w:rPr>
                <w:rFonts w:ascii="Arial" w:hAnsi="Arial"/>
                <w:sz w:val="22"/>
                <w:szCs w:val="22"/>
              </w:rPr>
              <w:t>Get issued measurement book (MB).</w:t>
            </w:r>
          </w:p>
          <w:p w14:paraId="7B383812" w14:textId="77777777" w:rsidR="000C449C" w:rsidRPr="000C449C" w:rsidRDefault="000C449C" w:rsidP="008762A0">
            <w:pPr>
              <w:numPr>
                <w:ilvl w:val="0"/>
                <w:numId w:val="1299"/>
              </w:numPr>
              <w:spacing w:line="360" w:lineRule="auto"/>
              <w:ind w:hanging="687"/>
              <w:contextualSpacing/>
              <w:rPr>
                <w:rFonts w:ascii="Arial" w:hAnsi="Arial"/>
              </w:rPr>
            </w:pPr>
            <w:r w:rsidRPr="000C449C">
              <w:rPr>
                <w:rFonts w:ascii="Arial" w:hAnsi="Arial"/>
                <w:sz w:val="22"/>
                <w:szCs w:val="22"/>
              </w:rPr>
              <w:t>Record project detailed information in MB.</w:t>
            </w:r>
          </w:p>
          <w:p w14:paraId="36CBFADC" w14:textId="77777777" w:rsidR="000C449C" w:rsidRPr="000C449C" w:rsidRDefault="000C449C" w:rsidP="008762A0">
            <w:pPr>
              <w:numPr>
                <w:ilvl w:val="0"/>
                <w:numId w:val="1299"/>
              </w:numPr>
              <w:spacing w:line="360" w:lineRule="auto"/>
              <w:ind w:hanging="687"/>
              <w:contextualSpacing/>
              <w:rPr>
                <w:rFonts w:ascii="Arial" w:hAnsi="Arial"/>
              </w:rPr>
            </w:pPr>
            <w:r w:rsidRPr="000C449C">
              <w:rPr>
                <w:rFonts w:ascii="Arial" w:hAnsi="Arial"/>
                <w:sz w:val="22"/>
                <w:szCs w:val="22"/>
              </w:rPr>
              <w:t>Record bill number in MB.</w:t>
            </w:r>
          </w:p>
          <w:p w14:paraId="4A638830" w14:textId="77777777" w:rsidR="000C449C" w:rsidRPr="000C449C" w:rsidRDefault="000C449C" w:rsidP="008762A0">
            <w:pPr>
              <w:numPr>
                <w:ilvl w:val="0"/>
                <w:numId w:val="1299"/>
              </w:numPr>
              <w:spacing w:line="360" w:lineRule="auto"/>
              <w:ind w:hanging="687"/>
              <w:contextualSpacing/>
              <w:rPr>
                <w:rFonts w:ascii="Arial" w:hAnsi="Arial"/>
              </w:rPr>
            </w:pPr>
            <w:r w:rsidRPr="000C449C">
              <w:rPr>
                <w:rFonts w:ascii="Arial" w:hAnsi="Arial"/>
                <w:sz w:val="22"/>
                <w:szCs w:val="22"/>
              </w:rPr>
              <w:t>Record measurements for items of work in the MB.</w:t>
            </w:r>
          </w:p>
          <w:p w14:paraId="676C711A" w14:textId="77777777" w:rsidR="000C449C" w:rsidRPr="000C449C" w:rsidRDefault="000C449C" w:rsidP="008762A0">
            <w:pPr>
              <w:numPr>
                <w:ilvl w:val="0"/>
                <w:numId w:val="1299"/>
              </w:numPr>
              <w:spacing w:line="360" w:lineRule="auto"/>
              <w:ind w:hanging="687"/>
              <w:contextualSpacing/>
              <w:rPr>
                <w:rFonts w:ascii="Arial" w:hAnsi="Arial"/>
              </w:rPr>
            </w:pPr>
            <w:r w:rsidRPr="000C449C">
              <w:rPr>
                <w:rFonts w:ascii="Arial" w:hAnsi="Arial"/>
                <w:sz w:val="22"/>
                <w:szCs w:val="22"/>
              </w:rPr>
              <w:t>Record costing of items of work as per agreement in MB.</w:t>
            </w:r>
          </w:p>
          <w:p w14:paraId="463BE037" w14:textId="77777777" w:rsidR="000C449C" w:rsidRPr="000C449C" w:rsidRDefault="000C449C" w:rsidP="008762A0">
            <w:pPr>
              <w:numPr>
                <w:ilvl w:val="0"/>
                <w:numId w:val="1299"/>
              </w:numPr>
              <w:spacing w:line="360" w:lineRule="auto"/>
              <w:ind w:hanging="687"/>
              <w:contextualSpacing/>
              <w:rPr>
                <w:rFonts w:ascii="Arial" w:hAnsi="Arial"/>
              </w:rPr>
            </w:pPr>
            <w:r w:rsidRPr="000C449C">
              <w:rPr>
                <w:rFonts w:ascii="Arial" w:hAnsi="Arial"/>
                <w:sz w:val="22"/>
                <w:szCs w:val="22"/>
              </w:rPr>
              <w:t>Make deductions as per agreement.</w:t>
            </w:r>
          </w:p>
          <w:p w14:paraId="02157BCB" w14:textId="77777777" w:rsidR="000C449C" w:rsidRPr="000C449C" w:rsidRDefault="000C449C" w:rsidP="008762A0">
            <w:pPr>
              <w:numPr>
                <w:ilvl w:val="0"/>
                <w:numId w:val="1299"/>
              </w:numPr>
              <w:spacing w:line="360" w:lineRule="auto"/>
              <w:ind w:hanging="687"/>
              <w:contextualSpacing/>
              <w:rPr>
                <w:rFonts w:ascii="Arial" w:hAnsi="Arial"/>
              </w:rPr>
            </w:pPr>
            <w:r w:rsidRPr="000C449C">
              <w:rPr>
                <w:rFonts w:ascii="Arial" w:hAnsi="Arial"/>
                <w:sz w:val="22"/>
                <w:szCs w:val="22"/>
              </w:rPr>
              <w:t>Incorporate the costing results in bill form.</w:t>
            </w:r>
          </w:p>
          <w:p w14:paraId="0D3ADE1C" w14:textId="77777777" w:rsidR="000C449C" w:rsidRPr="000C449C" w:rsidRDefault="000C449C" w:rsidP="008762A0">
            <w:pPr>
              <w:numPr>
                <w:ilvl w:val="0"/>
                <w:numId w:val="1299"/>
              </w:numPr>
              <w:spacing w:line="360" w:lineRule="auto"/>
              <w:ind w:hanging="687"/>
              <w:contextualSpacing/>
              <w:rPr>
                <w:rFonts w:ascii="Arial" w:hAnsi="Arial"/>
                <w:sz w:val="22"/>
                <w:szCs w:val="22"/>
              </w:rPr>
            </w:pPr>
            <w:r w:rsidRPr="000C449C">
              <w:rPr>
                <w:rFonts w:ascii="Arial" w:hAnsi="Arial"/>
                <w:sz w:val="22"/>
                <w:szCs w:val="22"/>
              </w:rPr>
              <w:t>Submit for auditing passing, and payment.</w:t>
            </w:r>
          </w:p>
        </w:tc>
      </w:tr>
      <w:tr w:rsidR="000C449C" w:rsidRPr="000C449C" w14:paraId="72ACD67D"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6F175470" w14:textId="77777777" w:rsidR="000C449C" w:rsidRPr="000C449C" w:rsidRDefault="000C449C" w:rsidP="008762A0">
            <w:pPr>
              <w:numPr>
                <w:ilvl w:val="0"/>
                <w:numId w:val="396"/>
              </w:numPr>
              <w:spacing w:line="360" w:lineRule="auto"/>
              <w:ind w:left="455" w:hanging="425"/>
              <w:contextualSpacing/>
              <w:rPr>
                <w:rFonts w:ascii="Arial" w:hAnsi="Arial"/>
              </w:rPr>
            </w:pPr>
            <w:r w:rsidRPr="000C449C">
              <w:rPr>
                <w:rFonts w:ascii="Arial" w:hAnsi="Arial"/>
                <w:sz w:val="22"/>
                <w:szCs w:val="22"/>
              </w:rPr>
              <w:t>Prepare record of measurements and payments for execution on daily labor basis for repair works.</w:t>
            </w:r>
          </w:p>
        </w:tc>
        <w:tc>
          <w:tcPr>
            <w:tcW w:w="6980" w:type="dxa"/>
            <w:tcBorders>
              <w:top w:val="single" w:sz="4" w:space="0" w:color="000000"/>
              <w:left w:val="single" w:sz="4" w:space="0" w:color="000000"/>
              <w:bottom w:val="single" w:sz="4" w:space="0" w:color="000000"/>
              <w:right w:val="single" w:sz="4" w:space="0" w:color="000000"/>
            </w:tcBorders>
          </w:tcPr>
          <w:p w14:paraId="6D0F5205" w14:textId="77777777" w:rsidR="000C449C" w:rsidRPr="000C449C" w:rsidRDefault="000C449C" w:rsidP="008762A0">
            <w:pPr>
              <w:numPr>
                <w:ilvl w:val="0"/>
                <w:numId w:val="397"/>
              </w:numPr>
              <w:spacing w:line="360" w:lineRule="auto"/>
              <w:ind w:hanging="687"/>
              <w:contextualSpacing/>
              <w:rPr>
                <w:rFonts w:ascii="Arial" w:hAnsi="Arial"/>
              </w:rPr>
            </w:pPr>
            <w:r w:rsidRPr="000C449C">
              <w:rPr>
                <w:rFonts w:ascii="Arial" w:hAnsi="Arial"/>
                <w:sz w:val="22"/>
                <w:szCs w:val="22"/>
              </w:rPr>
              <w:t>Get issued muster roll (MR).</w:t>
            </w:r>
          </w:p>
          <w:p w14:paraId="7FCA7FAD" w14:textId="77777777" w:rsidR="000C449C" w:rsidRPr="000C449C" w:rsidRDefault="000C449C" w:rsidP="008762A0">
            <w:pPr>
              <w:numPr>
                <w:ilvl w:val="0"/>
                <w:numId w:val="397"/>
              </w:numPr>
              <w:spacing w:line="360" w:lineRule="auto"/>
              <w:ind w:hanging="687"/>
              <w:contextualSpacing/>
              <w:rPr>
                <w:rFonts w:ascii="Arial" w:hAnsi="Arial"/>
              </w:rPr>
            </w:pPr>
            <w:r w:rsidRPr="000C449C">
              <w:rPr>
                <w:rFonts w:ascii="Arial" w:hAnsi="Arial"/>
                <w:sz w:val="22"/>
                <w:szCs w:val="22"/>
              </w:rPr>
              <w:t>Record work detailed information in muster roll.</w:t>
            </w:r>
          </w:p>
          <w:p w14:paraId="1691056A" w14:textId="77777777" w:rsidR="000C449C" w:rsidRPr="000C449C" w:rsidRDefault="000C449C" w:rsidP="008762A0">
            <w:pPr>
              <w:numPr>
                <w:ilvl w:val="0"/>
                <w:numId w:val="397"/>
              </w:numPr>
              <w:spacing w:line="360" w:lineRule="auto"/>
              <w:ind w:hanging="687"/>
              <w:contextualSpacing/>
              <w:rPr>
                <w:rFonts w:ascii="Arial" w:hAnsi="Arial"/>
              </w:rPr>
            </w:pPr>
            <w:r w:rsidRPr="000C449C">
              <w:rPr>
                <w:rFonts w:ascii="Arial" w:hAnsi="Arial"/>
                <w:sz w:val="22"/>
                <w:szCs w:val="22"/>
              </w:rPr>
              <w:t>Record category wise name of laborer’s employed.</w:t>
            </w:r>
          </w:p>
          <w:p w14:paraId="548966D5" w14:textId="77777777" w:rsidR="000C449C" w:rsidRPr="000C449C" w:rsidRDefault="000C449C" w:rsidP="008762A0">
            <w:pPr>
              <w:numPr>
                <w:ilvl w:val="0"/>
                <w:numId w:val="397"/>
              </w:numPr>
              <w:spacing w:line="360" w:lineRule="auto"/>
              <w:ind w:hanging="687"/>
              <w:contextualSpacing/>
              <w:rPr>
                <w:rFonts w:ascii="Arial" w:hAnsi="Arial"/>
              </w:rPr>
            </w:pPr>
            <w:r w:rsidRPr="000C449C">
              <w:rPr>
                <w:rFonts w:ascii="Arial" w:hAnsi="Arial"/>
                <w:sz w:val="22"/>
                <w:szCs w:val="22"/>
              </w:rPr>
              <w:t>Record measurements of work performed by labor in the MR.</w:t>
            </w:r>
          </w:p>
          <w:p w14:paraId="363AE37A" w14:textId="77777777" w:rsidR="000C449C" w:rsidRPr="000C449C" w:rsidRDefault="000C449C" w:rsidP="008762A0">
            <w:pPr>
              <w:numPr>
                <w:ilvl w:val="0"/>
                <w:numId w:val="397"/>
              </w:numPr>
              <w:spacing w:line="360" w:lineRule="auto"/>
              <w:ind w:hanging="687"/>
              <w:contextualSpacing/>
              <w:rPr>
                <w:rFonts w:ascii="Arial" w:hAnsi="Arial"/>
              </w:rPr>
            </w:pPr>
            <w:r w:rsidRPr="000C449C">
              <w:rPr>
                <w:rFonts w:ascii="Arial" w:hAnsi="Arial"/>
                <w:sz w:val="22"/>
                <w:szCs w:val="22"/>
              </w:rPr>
              <w:t>Record quantity of materials issued &amp; consumed.</w:t>
            </w:r>
          </w:p>
          <w:p w14:paraId="0C35A0F5" w14:textId="77777777" w:rsidR="000C449C" w:rsidRPr="000C449C" w:rsidRDefault="000C449C" w:rsidP="008762A0">
            <w:pPr>
              <w:numPr>
                <w:ilvl w:val="0"/>
                <w:numId w:val="397"/>
              </w:numPr>
              <w:spacing w:line="360" w:lineRule="auto"/>
              <w:ind w:hanging="687"/>
              <w:contextualSpacing/>
              <w:rPr>
                <w:rFonts w:ascii="Arial" w:hAnsi="Arial"/>
              </w:rPr>
            </w:pPr>
            <w:r w:rsidRPr="000C449C">
              <w:rPr>
                <w:rFonts w:ascii="Arial" w:hAnsi="Arial"/>
                <w:sz w:val="22"/>
                <w:szCs w:val="22"/>
              </w:rPr>
              <w:t>Record actual wages of labour fortnightly in MR.</w:t>
            </w:r>
          </w:p>
          <w:p w14:paraId="006C7E1F" w14:textId="77777777" w:rsidR="000C449C" w:rsidRPr="000C449C" w:rsidRDefault="000C449C" w:rsidP="008762A0">
            <w:pPr>
              <w:numPr>
                <w:ilvl w:val="0"/>
                <w:numId w:val="397"/>
              </w:numPr>
              <w:spacing w:line="360" w:lineRule="auto"/>
              <w:ind w:hanging="687"/>
              <w:contextualSpacing/>
              <w:rPr>
                <w:rFonts w:ascii="Arial" w:hAnsi="Arial"/>
              </w:rPr>
            </w:pPr>
            <w:r w:rsidRPr="000C449C">
              <w:rPr>
                <w:rFonts w:ascii="Arial" w:hAnsi="Arial"/>
                <w:sz w:val="22"/>
                <w:szCs w:val="22"/>
              </w:rPr>
              <w:t>Add arrears if applicable in current acquaintance roll.</w:t>
            </w:r>
          </w:p>
          <w:p w14:paraId="5D2F17B1" w14:textId="77777777" w:rsidR="000C449C" w:rsidRPr="000C449C" w:rsidRDefault="000C449C" w:rsidP="008762A0">
            <w:pPr>
              <w:numPr>
                <w:ilvl w:val="0"/>
                <w:numId w:val="397"/>
              </w:numPr>
              <w:spacing w:line="360" w:lineRule="auto"/>
              <w:ind w:hanging="687"/>
              <w:contextualSpacing/>
              <w:rPr>
                <w:rFonts w:ascii="Arial" w:hAnsi="Arial"/>
              </w:rPr>
            </w:pPr>
            <w:r w:rsidRPr="000C449C">
              <w:rPr>
                <w:rFonts w:ascii="Arial" w:hAnsi="Arial"/>
                <w:sz w:val="22"/>
                <w:szCs w:val="22"/>
              </w:rPr>
              <w:t>Submit for auditing passing, and payment.</w:t>
            </w:r>
          </w:p>
        </w:tc>
      </w:tr>
      <w:tr w:rsidR="000C449C" w:rsidRPr="000C449C" w14:paraId="53B93DEB"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6BAD6202" w14:textId="77777777" w:rsidR="000C449C" w:rsidRPr="000C449C" w:rsidRDefault="000C449C" w:rsidP="008762A0">
            <w:pPr>
              <w:numPr>
                <w:ilvl w:val="0"/>
                <w:numId w:val="396"/>
              </w:numPr>
              <w:spacing w:line="360" w:lineRule="auto"/>
              <w:ind w:left="455" w:hanging="425"/>
              <w:contextualSpacing/>
              <w:rPr>
                <w:rFonts w:ascii="Arial" w:hAnsi="Arial"/>
              </w:rPr>
            </w:pPr>
            <w:r w:rsidRPr="000C449C">
              <w:rPr>
                <w:rFonts w:ascii="Arial" w:hAnsi="Arial"/>
                <w:sz w:val="22"/>
                <w:szCs w:val="22"/>
              </w:rPr>
              <w:t>Prepare record of permanent advances for works.</w:t>
            </w:r>
          </w:p>
        </w:tc>
        <w:tc>
          <w:tcPr>
            <w:tcW w:w="6980" w:type="dxa"/>
            <w:tcBorders>
              <w:top w:val="single" w:sz="4" w:space="0" w:color="000000"/>
              <w:left w:val="single" w:sz="4" w:space="0" w:color="000000"/>
              <w:bottom w:val="single" w:sz="4" w:space="0" w:color="000000"/>
              <w:right w:val="single" w:sz="4" w:space="0" w:color="000000"/>
            </w:tcBorders>
          </w:tcPr>
          <w:p w14:paraId="7595D671" w14:textId="77777777" w:rsidR="000C449C" w:rsidRPr="000C449C" w:rsidRDefault="000C449C" w:rsidP="008762A0">
            <w:pPr>
              <w:numPr>
                <w:ilvl w:val="0"/>
                <w:numId w:val="1314"/>
              </w:numPr>
              <w:spacing w:line="360" w:lineRule="auto"/>
              <w:contextualSpacing/>
              <w:rPr>
                <w:rFonts w:ascii="Arial" w:hAnsi="Arial"/>
                <w:sz w:val="22"/>
                <w:szCs w:val="22"/>
              </w:rPr>
            </w:pPr>
            <w:r w:rsidRPr="000C449C">
              <w:rPr>
                <w:rFonts w:ascii="Arial" w:hAnsi="Arial"/>
                <w:sz w:val="22"/>
                <w:szCs w:val="22"/>
              </w:rPr>
              <w:t>Submit requisition for imprest/ permanent advance.</w:t>
            </w:r>
          </w:p>
          <w:p w14:paraId="1050A6AA" w14:textId="77777777" w:rsidR="000C449C" w:rsidRPr="000C449C" w:rsidRDefault="000C449C" w:rsidP="008762A0">
            <w:pPr>
              <w:numPr>
                <w:ilvl w:val="0"/>
                <w:numId w:val="1314"/>
              </w:numPr>
              <w:spacing w:line="360" w:lineRule="auto"/>
              <w:contextualSpacing/>
              <w:rPr>
                <w:rFonts w:ascii="Arial" w:hAnsi="Arial"/>
                <w:sz w:val="22"/>
                <w:szCs w:val="22"/>
              </w:rPr>
            </w:pPr>
            <w:r w:rsidRPr="000C449C">
              <w:rPr>
                <w:rFonts w:ascii="Arial" w:hAnsi="Arial"/>
                <w:sz w:val="22"/>
                <w:szCs w:val="22"/>
              </w:rPr>
              <w:t>Record entries on Imprest cash account.</w:t>
            </w:r>
          </w:p>
          <w:p w14:paraId="011673BF" w14:textId="77777777" w:rsidR="000C449C" w:rsidRPr="000C449C" w:rsidRDefault="000C449C" w:rsidP="008762A0">
            <w:pPr>
              <w:numPr>
                <w:ilvl w:val="0"/>
                <w:numId w:val="1314"/>
              </w:numPr>
              <w:spacing w:line="360" w:lineRule="auto"/>
              <w:contextualSpacing/>
              <w:rPr>
                <w:rFonts w:ascii="Arial" w:hAnsi="Arial"/>
                <w:sz w:val="22"/>
                <w:szCs w:val="22"/>
              </w:rPr>
            </w:pPr>
            <w:r w:rsidRPr="000C449C">
              <w:rPr>
                <w:rFonts w:ascii="Arial" w:hAnsi="Arial"/>
                <w:sz w:val="22"/>
                <w:szCs w:val="22"/>
              </w:rPr>
              <w:t>Submit the bills/ vouchers of expenditures.</w:t>
            </w:r>
          </w:p>
          <w:p w14:paraId="55630B66" w14:textId="77777777" w:rsidR="000C449C" w:rsidRPr="000C449C" w:rsidRDefault="000C449C" w:rsidP="008762A0">
            <w:pPr>
              <w:numPr>
                <w:ilvl w:val="0"/>
                <w:numId w:val="1314"/>
              </w:numPr>
              <w:spacing w:line="360" w:lineRule="auto"/>
              <w:contextualSpacing/>
              <w:rPr>
                <w:rFonts w:ascii="Arial" w:hAnsi="Arial"/>
                <w:sz w:val="22"/>
                <w:szCs w:val="22"/>
              </w:rPr>
            </w:pPr>
            <w:r w:rsidRPr="000C449C">
              <w:rPr>
                <w:rFonts w:ascii="Arial" w:hAnsi="Arial"/>
                <w:sz w:val="22"/>
                <w:szCs w:val="22"/>
              </w:rPr>
              <w:t>Get cleared imprest amount.</w:t>
            </w:r>
          </w:p>
        </w:tc>
      </w:tr>
      <w:tr w:rsidR="000C449C" w:rsidRPr="000C449C" w14:paraId="71D92986" w14:textId="77777777" w:rsidTr="00894F63">
        <w:trPr>
          <w:trHeight w:val="340"/>
        </w:trPr>
        <w:tc>
          <w:tcPr>
            <w:tcW w:w="3226" w:type="dxa"/>
            <w:tcBorders>
              <w:top w:val="single" w:sz="4" w:space="0" w:color="000000"/>
              <w:left w:val="single" w:sz="4" w:space="0" w:color="000000"/>
              <w:bottom w:val="single" w:sz="4" w:space="0" w:color="000000"/>
              <w:right w:val="single" w:sz="4" w:space="0" w:color="000000"/>
            </w:tcBorders>
          </w:tcPr>
          <w:p w14:paraId="04893AF7" w14:textId="77777777" w:rsidR="000C449C" w:rsidRPr="000C449C" w:rsidRDefault="000C449C" w:rsidP="008762A0">
            <w:pPr>
              <w:numPr>
                <w:ilvl w:val="0"/>
                <w:numId w:val="396"/>
              </w:numPr>
              <w:spacing w:line="360" w:lineRule="auto"/>
              <w:ind w:left="455" w:hanging="425"/>
              <w:contextualSpacing/>
              <w:rPr>
                <w:rFonts w:ascii="Arial" w:hAnsi="Arial"/>
              </w:rPr>
            </w:pPr>
            <w:r w:rsidRPr="000C449C">
              <w:rPr>
                <w:rFonts w:ascii="Arial" w:hAnsi="Arial"/>
                <w:sz w:val="22"/>
                <w:szCs w:val="22"/>
              </w:rPr>
              <w:t>Prepare record of temporary advances for works.</w:t>
            </w:r>
          </w:p>
        </w:tc>
        <w:tc>
          <w:tcPr>
            <w:tcW w:w="6980" w:type="dxa"/>
            <w:tcBorders>
              <w:top w:val="single" w:sz="4" w:space="0" w:color="000000"/>
              <w:left w:val="single" w:sz="4" w:space="0" w:color="000000"/>
              <w:bottom w:val="single" w:sz="4" w:space="0" w:color="000000"/>
              <w:right w:val="single" w:sz="4" w:space="0" w:color="000000"/>
            </w:tcBorders>
          </w:tcPr>
          <w:p w14:paraId="1FA7BA00" w14:textId="77777777" w:rsidR="000C449C" w:rsidRPr="000C449C" w:rsidRDefault="000C449C" w:rsidP="008762A0">
            <w:pPr>
              <w:numPr>
                <w:ilvl w:val="0"/>
                <w:numId w:val="1315"/>
              </w:numPr>
              <w:spacing w:line="360" w:lineRule="auto"/>
              <w:contextualSpacing/>
              <w:rPr>
                <w:rFonts w:ascii="Arial" w:hAnsi="Arial"/>
                <w:sz w:val="22"/>
                <w:szCs w:val="22"/>
              </w:rPr>
            </w:pPr>
            <w:r w:rsidRPr="000C449C">
              <w:rPr>
                <w:rFonts w:ascii="Arial" w:hAnsi="Arial"/>
                <w:sz w:val="22"/>
                <w:szCs w:val="22"/>
              </w:rPr>
              <w:t>Receive the cash on receipt-STR-3A.</w:t>
            </w:r>
          </w:p>
          <w:p w14:paraId="0097422F" w14:textId="77777777" w:rsidR="000C449C" w:rsidRPr="000C449C" w:rsidRDefault="000C449C" w:rsidP="008762A0">
            <w:pPr>
              <w:numPr>
                <w:ilvl w:val="0"/>
                <w:numId w:val="1315"/>
              </w:numPr>
              <w:spacing w:line="360" w:lineRule="auto"/>
              <w:contextualSpacing/>
              <w:rPr>
                <w:rFonts w:ascii="Arial" w:hAnsi="Arial"/>
                <w:sz w:val="22"/>
                <w:szCs w:val="22"/>
              </w:rPr>
            </w:pPr>
            <w:r w:rsidRPr="000C449C">
              <w:rPr>
                <w:rFonts w:ascii="Arial" w:hAnsi="Arial"/>
                <w:sz w:val="22"/>
                <w:szCs w:val="22"/>
              </w:rPr>
              <w:t>Enter on cash book.</w:t>
            </w:r>
          </w:p>
          <w:p w14:paraId="45D2B0AF" w14:textId="77777777" w:rsidR="000C449C" w:rsidRPr="000C449C" w:rsidRDefault="000C449C" w:rsidP="008762A0">
            <w:pPr>
              <w:numPr>
                <w:ilvl w:val="0"/>
                <w:numId w:val="1315"/>
              </w:numPr>
              <w:spacing w:line="360" w:lineRule="auto"/>
              <w:contextualSpacing/>
              <w:rPr>
                <w:rFonts w:ascii="Arial" w:hAnsi="Arial"/>
                <w:sz w:val="22"/>
                <w:szCs w:val="22"/>
              </w:rPr>
            </w:pPr>
            <w:r w:rsidRPr="000C449C">
              <w:rPr>
                <w:rFonts w:ascii="Arial" w:hAnsi="Arial"/>
                <w:sz w:val="22"/>
                <w:szCs w:val="22"/>
              </w:rPr>
              <w:t>Adjust in cash book on disbursement.</w:t>
            </w:r>
          </w:p>
          <w:p w14:paraId="3ED0F87A" w14:textId="77777777" w:rsidR="000C449C" w:rsidRPr="000C449C" w:rsidRDefault="000C449C" w:rsidP="008762A0">
            <w:pPr>
              <w:numPr>
                <w:ilvl w:val="0"/>
                <w:numId w:val="1315"/>
              </w:numPr>
              <w:spacing w:line="360" w:lineRule="auto"/>
              <w:contextualSpacing/>
              <w:rPr>
                <w:rFonts w:ascii="Arial" w:hAnsi="Arial"/>
                <w:sz w:val="22"/>
                <w:szCs w:val="22"/>
              </w:rPr>
            </w:pPr>
            <w:r w:rsidRPr="000C449C">
              <w:rPr>
                <w:rFonts w:ascii="Arial" w:hAnsi="Arial"/>
                <w:sz w:val="22"/>
                <w:szCs w:val="22"/>
              </w:rPr>
              <w:t>Attach the voucher/ acquaintance role.</w:t>
            </w:r>
          </w:p>
        </w:tc>
      </w:tr>
    </w:tbl>
    <w:p w14:paraId="331AE547" w14:textId="77777777" w:rsidR="000C449C" w:rsidRPr="000C449C" w:rsidRDefault="000C449C" w:rsidP="00894F63">
      <w:pPr>
        <w:spacing w:line="360" w:lineRule="auto"/>
        <w:rPr>
          <w:rFonts w:ascii="Arial" w:hAnsi="Arial"/>
          <w:lang w:val="en-GB"/>
        </w:rPr>
      </w:pPr>
    </w:p>
    <w:p w14:paraId="29DAA857" w14:textId="77777777" w:rsidR="000C449C" w:rsidRPr="000C449C" w:rsidRDefault="000C449C" w:rsidP="00894F63">
      <w:pPr>
        <w:spacing w:line="360" w:lineRule="auto"/>
        <w:rPr>
          <w:rFonts w:ascii="Arial" w:hAnsi="Arial"/>
          <w:b/>
          <w:lang w:val="en-GB"/>
        </w:rPr>
      </w:pPr>
      <w:r w:rsidRPr="000C449C">
        <w:rPr>
          <w:rFonts w:ascii="Arial" w:hAnsi="Arial"/>
          <w:b/>
          <w:highlight w:val="yellow"/>
          <w:lang w:val="en-GB"/>
        </w:rPr>
        <w:t>Knowledge and understanding</w:t>
      </w:r>
    </w:p>
    <w:p w14:paraId="4478D963" w14:textId="77777777" w:rsidR="000C449C" w:rsidRPr="000C449C" w:rsidRDefault="000C449C" w:rsidP="00894F63">
      <w:pPr>
        <w:spacing w:line="360" w:lineRule="auto"/>
        <w:rPr>
          <w:rFonts w:ascii="Arial" w:hAnsi="Arial"/>
          <w:b/>
          <w:lang w:val="en-GB"/>
        </w:rPr>
      </w:pPr>
    </w:p>
    <w:p w14:paraId="6B388540" w14:textId="77777777" w:rsidR="000C449C" w:rsidRPr="000C449C" w:rsidRDefault="000C449C" w:rsidP="00894F63">
      <w:pPr>
        <w:spacing w:line="360" w:lineRule="auto"/>
        <w:jc w:val="both"/>
        <w:rPr>
          <w:rFonts w:ascii="Arial" w:hAnsi="Arial"/>
          <w:sz w:val="22"/>
          <w:szCs w:val="22"/>
        </w:rPr>
      </w:pPr>
      <w:r w:rsidRPr="000C449C">
        <w:rPr>
          <w:rFonts w:ascii="Arial" w:hAnsi="Arial"/>
          <w:sz w:val="22"/>
          <w:szCs w:val="22"/>
        </w:rPr>
        <w:t>The candidate must be able to demonstrate underpinning knowledge and understanding required to carry out the tasks covered in this competency standard. This includes the knowledge of:</w:t>
      </w:r>
    </w:p>
    <w:p w14:paraId="725CE3BB" w14:textId="77777777" w:rsidR="000C449C" w:rsidRPr="000C449C" w:rsidRDefault="000C449C" w:rsidP="008762A0">
      <w:pPr>
        <w:numPr>
          <w:ilvl w:val="0"/>
          <w:numId w:val="394"/>
        </w:numPr>
        <w:spacing w:line="360" w:lineRule="auto"/>
        <w:ind w:left="993" w:right="-20" w:hanging="709"/>
        <w:contextualSpacing/>
        <w:rPr>
          <w:rFonts w:ascii="Arial" w:hAnsi="Arial"/>
          <w:sz w:val="22"/>
          <w:szCs w:val="22"/>
        </w:rPr>
      </w:pPr>
      <w:bookmarkStart w:id="213" w:name="_Hlk4579047"/>
      <w:r w:rsidRPr="000C449C">
        <w:rPr>
          <w:rFonts w:ascii="Arial" w:hAnsi="Arial"/>
          <w:spacing w:val="-1"/>
          <w:sz w:val="22"/>
          <w:szCs w:val="22"/>
        </w:rPr>
        <w:t>Define &amp; describe measurement book (MB), SMB, CMB, muster roll, bill, acquaintance roll.</w:t>
      </w:r>
    </w:p>
    <w:p w14:paraId="709963F5" w14:textId="77777777" w:rsidR="000C449C" w:rsidRPr="000C449C" w:rsidRDefault="000C449C" w:rsidP="008762A0">
      <w:pPr>
        <w:numPr>
          <w:ilvl w:val="0"/>
          <w:numId w:val="394"/>
        </w:numPr>
        <w:spacing w:line="360" w:lineRule="auto"/>
        <w:ind w:left="993" w:right="-20" w:hanging="709"/>
        <w:contextualSpacing/>
        <w:rPr>
          <w:rFonts w:ascii="Arial" w:hAnsi="Arial"/>
          <w:sz w:val="22"/>
          <w:szCs w:val="22"/>
        </w:rPr>
      </w:pPr>
      <w:r w:rsidRPr="000C449C">
        <w:rPr>
          <w:rFonts w:ascii="Arial" w:hAnsi="Arial"/>
          <w:spacing w:val="-1"/>
          <w:sz w:val="22"/>
          <w:szCs w:val="22"/>
        </w:rPr>
        <w:t>S</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2"/>
          <w:sz w:val="22"/>
          <w:szCs w:val="22"/>
        </w:rPr>
        <w:t>th</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2"/>
          <w:sz w:val="22"/>
          <w:szCs w:val="22"/>
        </w:rPr>
        <w:t>i</w:t>
      </w:r>
      <w:r w:rsidRPr="000C449C">
        <w:rPr>
          <w:rFonts w:ascii="Arial" w:hAnsi="Arial"/>
          <w:spacing w:val="-4"/>
          <w:sz w:val="22"/>
          <w:szCs w:val="22"/>
        </w:rPr>
        <w:t>m</w:t>
      </w:r>
      <w:r w:rsidRPr="000C449C">
        <w:rPr>
          <w:rFonts w:ascii="Arial" w:hAnsi="Arial"/>
          <w:spacing w:val="-2"/>
          <w:sz w:val="22"/>
          <w:szCs w:val="22"/>
        </w:rPr>
        <w:t>po</w:t>
      </w:r>
      <w:r w:rsidRPr="000C449C">
        <w:rPr>
          <w:rFonts w:ascii="Arial" w:hAnsi="Arial"/>
          <w:spacing w:val="-3"/>
          <w:sz w:val="22"/>
          <w:szCs w:val="22"/>
        </w:rPr>
        <w:t>r</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pacing w:val="-3"/>
          <w:sz w:val="22"/>
          <w:szCs w:val="22"/>
        </w:rPr>
        <w:t>c</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8"/>
          <w:sz w:val="22"/>
          <w:szCs w:val="22"/>
        </w:rPr>
        <w:t xml:space="preserve"> </w:t>
      </w:r>
      <w:r w:rsidRPr="000C449C">
        <w:rPr>
          <w:rFonts w:ascii="Arial" w:hAnsi="Arial"/>
          <w:spacing w:val="-4"/>
          <w:sz w:val="22"/>
          <w:szCs w:val="22"/>
        </w:rPr>
        <w:t>m</w:t>
      </w:r>
      <w:r w:rsidRPr="000C449C">
        <w:rPr>
          <w:rFonts w:ascii="Arial" w:hAnsi="Arial"/>
          <w:spacing w:val="-3"/>
          <w:sz w:val="22"/>
          <w:szCs w:val="22"/>
        </w:rPr>
        <w:t>ea</w:t>
      </w:r>
      <w:r w:rsidRPr="000C449C">
        <w:rPr>
          <w:rFonts w:ascii="Arial" w:hAnsi="Arial"/>
          <w:spacing w:val="-2"/>
          <w:sz w:val="22"/>
          <w:szCs w:val="22"/>
        </w:rPr>
        <w:t>su</w:t>
      </w:r>
      <w:r w:rsidRPr="000C449C">
        <w:rPr>
          <w:rFonts w:ascii="Arial" w:hAnsi="Arial"/>
          <w:spacing w:val="-3"/>
          <w:sz w:val="22"/>
          <w:szCs w:val="22"/>
        </w:rPr>
        <w:t>re</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pacing w:val="-2"/>
          <w:sz w:val="22"/>
          <w:szCs w:val="22"/>
        </w:rPr>
        <w:t>n</w:t>
      </w:r>
      <w:r w:rsidRPr="000C449C">
        <w:rPr>
          <w:rFonts w:ascii="Arial" w:hAnsi="Arial"/>
          <w:sz w:val="22"/>
          <w:szCs w:val="22"/>
        </w:rPr>
        <w:t>t</w:t>
      </w:r>
      <w:r w:rsidRPr="000C449C">
        <w:rPr>
          <w:rFonts w:ascii="Arial" w:hAnsi="Arial"/>
          <w:spacing w:val="-7"/>
          <w:sz w:val="22"/>
          <w:szCs w:val="22"/>
        </w:rPr>
        <w:t xml:space="preserve"> </w:t>
      </w:r>
      <w:r w:rsidRPr="000C449C">
        <w:rPr>
          <w:rFonts w:ascii="Arial" w:hAnsi="Arial"/>
          <w:spacing w:val="-2"/>
          <w:sz w:val="22"/>
          <w:szCs w:val="22"/>
        </w:rPr>
        <w:t>boo</w:t>
      </w:r>
      <w:r w:rsidRPr="000C449C">
        <w:rPr>
          <w:rFonts w:ascii="Arial" w:hAnsi="Arial"/>
          <w:sz w:val="22"/>
          <w:szCs w:val="22"/>
        </w:rPr>
        <w:t>k</w:t>
      </w:r>
    </w:p>
    <w:p w14:paraId="479CA4EA" w14:textId="77777777" w:rsidR="000C449C" w:rsidRPr="000C449C" w:rsidRDefault="000C449C" w:rsidP="008762A0">
      <w:pPr>
        <w:numPr>
          <w:ilvl w:val="0"/>
          <w:numId w:val="394"/>
        </w:numPr>
        <w:spacing w:line="360" w:lineRule="auto"/>
        <w:ind w:left="993" w:right="-20" w:hanging="709"/>
        <w:contextualSpacing/>
        <w:rPr>
          <w:rFonts w:ascii="Arial" w:hAnsi="Arial"/>
          <w:sz w:val="22"/>
          <w:szCs w:val="22"/>
        </w:rPr>
      </w:pPr>
      <w:r w:rsidRPr="000C449C">
        <w:rPr>
          <w:rFonts w:ascii="Arial" w:hAnsi="Arial"/>
          <w:spacing w:val="-7"/>
          <w:sz w:val="22"/>
          <w:szCs w:val="22"/>
        </w:rPr>
        <w:t>L</w:t>
      </w:r>
      <w:r w:rsidRPr="000C449C">
        <w:rPr>
          <w:rFonts w:ascii="Arial" w:hAnsi="Arial"/>
          <w:spacing w:val="-2"/>
          <w:sz w:val="22"/>
          <w:szCs w:val="22"/>
        </w:rPr>
        <w:t>is</w:t>
      </w:r>
      <w:r w:rsidRPr="000C449C">
        <w:rPr>
          <w:rFonts w:ascii="Arial" w:hAnsi="Arial"/>
          <w:sz w:val="22"/>
          <w:szCs w:val="22"/>
        </w:rPr>
        <w:t>t</w:t>
      </w:r>
      <w:r w:rsidRPr="000C449C">
        <w:rPr>
          <w:rFonts w:ascii="Arial" w:hAnsi="Arial"/>
          <w:spacing w:val="-4"/>
          <w:sz w:val="22"/>
          <w:szCs w:val="22"/>
        </w:rPr>
        <w:t xml:space="preserve"> </w:t>
      </w:r>
      <w:r w:rsidRPr="000C449C">
        <w:rPr>
          <w:rFonts w:ascii="Arial" w:hAnsi="Arial"/>
          <w:spacing w:val="-2"/>
          <w:sz w:val="22"/>
          <w:szCs w:val="22"/>
        </w:rPr>
        <w:t>th</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3"/>
          <w:sz w:val="22"/>
          <w:szCs w:val="22"/>
        </w:rPr>
        <w:t>r</w:t>
      </w:r>
      <w:r w:rsidRPr="000C449C">
        <w:rPr>
          <w:rFonts w:ascii="Arial" w:hAnsi="Arial"/>
          <w:spacing w:val="-2"/>
          <w:sz w:val="22"/>
          <w:szCs w:val="22"/>
        </w:rPr>
        <w:t>ul</w:t>
      </w:r>
      <w:r w:rsidRPr="000C449C">
        <w:rPr>
          <w:rFonts w:ascii="Arial" w:hAnsi="Arial"/>
          <w:spacing w:val="-3"/>
          <w:sz w:val="22"/>
          <w:szCs w:val="22"/>
        </w:rPr>
        <w:t>e</w:t>
      </w:r>
      <w:r w:rsidRPr="000C449C">
        <w:rPr>
          <w:rFonts w:ascii="Arial" w:hAnsi="Arial"/>
          <w:sz w:val="22"/>
          <w:szCs w:val="22"/>
        </w:rPr>
        <w:t>s</w:t>
      </w:r>
      <w:r w:rsidRPr="000C449C">
        <w:rPr>
          <w:rFonts w:ascii="Arial" w:hAnsi="Arial"/>
          <w:spacing w:val="-7"/>
          <w:sz w:val="22"/>
          <w:szCs w:val="22"/>
        </w:rPr>
        <w:t xml:space="preserve"> </w:t>
      </w:r>
      <w:r w:rsidRPr="000C449C">
        <w:rPr>
          <w:rFonts w:ascii="Arial" w:hAnsi="Arial"/>
          <w:spacing w:val="-2"/>
          <w:sz w:val="22"/>
          <w:szCs w:val="22"/>
        </w:rPr>
        <w:t>t</w:t>
      </w:r>
      <w:r w:rsidRPr="000C449C">
        <w:rPr>
          <w:rFonts w:ascii="Arial" w:hAnsi="Arial"/>
          <w:sz w:val="22"/>
          <w:szCs w:val="22"/>
        </w:rPr>
        <w:t>o</w:t>
      </w:r>
      <w:r w:rsidRPr="000C449C">
        <w:rPr>
          <w:rFonts w:ascii="Arial" w:hAnsi="Arial"/>
          <w:spacing w:val="-7"/>
          <w:sz w:val="22"/>
          <w:szCs w:val="22"/>
        </w:rPr>
        <w:t xml:space="preserve"> </w:t>
      </w:r>
      <w:r w:rsidRPr="000C449C">
        <w:rPr>
          <w:rFonts w:ascii="Arial" w:hAnsi="Arial"/>
          <w:spacing w:val="-2"/>
          <w:sz w:val="22"/>
          <w:szCs w:val="22"/>
        </w:rPr>
        <w:t>b</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3"/>
          <w:sz w:val="22"/>
          <w:szCs w:val="22"/>
        </w:rPr>
        <w:t>f</w:t>
      </w:r>
      <w:r w:rsidRPr="000C449C">
        <w:rPr>
          <w:rFonts w:ascii="Arial" w:hAnsi="Arial"/>
          <w:spacing w:val="-5"/>
          <w:sz w:val="22"/>
          <w:szCs w:val="22"/>
        </w:rPr>
        <w:t>o</w:t>
      </w:r>
      <w:r w:rsidRPr="000C449C">
        <w:rPr>
          <w:rFonts w:ascii="Arial" w:hAnsi="Arial"/>
          <w:spacing w:val="-2"/>
          <w:sz w:val="22"/>
          <w:szCs w:val="22"/>
        </w:rPr>
        <w:t>llo</w:t>
      </w:r>
      <w:r w:rsidRPr="000C449C">
        <w:rPr>
          <w:rFonts w:ascii="Arial" w:hAnsi="Arial"/>
          <w:spacing w:val="-5"/>
          <w:sz w:val="22"/>
          <w:szCs w:val="22"/>
        </w:rPr>
        <w:t>w</w:t>
      </w:r>
      <w:r w:rsidRPr="000C449C">
        <w:rPr>
          <w:rFonts w:ascii="Arial" w:hAnsi="Arial"/>
          <w:spacing w:val="-3"/>
          <w:sz w:val="22"/>
          <w:szCs w:val="22"/>
        </w:rPr>
        <w:t>e</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3"/>
          <w:sz w:val="22"/>
          <w:szCs w:val="22"/>
        </w:rPr>
        <w:t>rec</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pacing w:val="-5"/>
          <w:sz w:val="22"/>
          <w:szCs w:val="22"/>
        </w:rPr>
        <w:t>d</w:t>
      </w:r>
      <w:r w:rsidRPr="000C449C">
        <w:rPr>
          <w:rFonts w:ascii="Arial" w:hAnsi="Arial"/>
          <w:spacing w:val="-2"/>
          <w:sz w:val="22"/>
          <w:szCs w:val="22"/>
        </w:rPr>
        <w:t>in</w:t>
      </w:r>
      <w:r w:rsidRPr="000C449C">
        <w:rPr>
          <w:rFonts w:ascii="Arial" w:hAnsi="Arial"/>
          <w:sz w:val="22"/>
          <w:szCs w:val="22"/>
        </w:rPr>
        <w:t>g</w:t>
      </w:r>
      <w:r w:rsidRPr="000C449C">
        <w:rPr>
          <w:rFonts w:ascii="Arial" w:hAnsi="Arial"/>
          <w:spacing w:val="-7"/>
          <w:sz w:val="22"/>
          <w:szCs w:val="22"/>
        </w:rPr>
        <w:t xml:space="preserve"> </w:t>
      </w:r>
      <w:r w:rsidRPr="000C449C">
        <w:rPr>
          <w:rFonts w:ascii="Arial" w:hAnsi="Arial"/>
          <w:spacing w:val="-2"/>
          <w:sz w:val="22"/>
          <w:szCs w:val="22"/>
        </w:rPr>
        <w:t>m</w:t>
      </w:r>
      <w:r w:rsidRPr="000C449C">
        <w:rPr>
          <w:rFonts w:ascii="Arial" w:hAnsi="Arial"/>
          <w:spacing w:val="-3"/>
          <w:sz w:val="22"/>
          <w:szCs w:val="22"/>
        </w:rPr>
        <w:t>ea</w:t>
      </w:r>
      <w:r w:rsidRPr="000C449C">
        <w:rPr>
          <w:rFonts w:ascii="Arial" w:hAnsi="Arial"/>
          <w:spacing w:val="-2"/>
          <w:sz w:val="22"/>
          <w:szCs w:val="22"/>
        </w:rPr>
        <w:t>su</w:t>
      </w:r>
      <w:r w:rsidRPr="000C449C">
        <w:rPr>
          <w:rFonts w:ascii="Arial" w:hAnsi="Arial"/>
          <w:spacing w:val="-3"/>
          <w:sz w:val="22"/>
          <w:szCs w:val="22"/>
        </w:rPr>
        <w:t>r</w:t>
      </w:r>
      <w:r w:rsidRPr="000C449C">
        <w:rPr>
          <w:rFonts w:ascii="Arial" w:hAnsi="Arial"/>
          <w:spacing w:val="-6"/>
          <w:sz w:val="22"/>
          <w:szCs w:val="22"/>
        </w:rPr>
        <w:t>e</w:t>
      </w:r>
      <w:r w:rsidRPr="000C449C">
        <w:rPr>
          <w:rFonts w:ascii="Arial" w:hAnsi="Arial"/>
          <w:spacing w:val="-4"/>
          <w:sz w:val="22"/>
          <w:szCs w:val="22"/>
        </w:rPr>
        <w:t>m</w:t>
      </w:r>
      <w:r w:rsidRPr="000C449C">
        <w:rPr>
          <w:rFonts w:ascii="Arial" w:hAnsi="Arial"/>
          <w:spacing w:val="-3"/>
          <w:sz w:val="22"/>
          <w:szCs w:val="22"/>
        </w:rPr>
        <w:t>e</w:t>
      </w:r>
      <w:r w:rsidRPr="000C449C">
        <w:rPr>
          <w:rFonts w:ascii="Arial" w:hAnsi="Arial"/>
          <w:spacing w:val="-2"/>
          <w:sz w:val="22"/>
          <w:szCs w:val="22"/>
        </w:rPr>
        <w:t>n</w:t>
      </w:r>
      <w:r w:rsidRPr="000C449C">
        <w:rPr>
          <w:rFonts w:ascii="Arial" w:hAnsi="Arial"/>
          <w:sz w:val="22"/>
          <w:szCs w:val="22"/>
        </w:rPr>
        <w:t>ts in MB.</w:t>
      </w:r>
    </w:p>
    <w:p w14:paraId="5F6F8909" w14:textId="77777777" w:rsidR="000C449C" w:rsidRPr="000C449C" w:rsidRDefault="000C449C" w:rsidP="008762A0">
      <w:pPr>
        <w:numPr>
          <w:ilvl w:val="0"/>
          <w:numId w:val="394"/>
        </w:numPr>
        <w:spacing w:line="360" w:lineRule="auto"/>
        <w:ind w:left="993" w:right="-20" w:hanging="709"/>
        <w:contextualSpacing/>
        <w:rPr>
          <w:rFonts w:ascii="Arial" w:hAnsi="Arial"/>
          <w:sz w:val="22"/>
          <w:szCs w:val="22"/>
        </w:rPr>
      </w:pPr>
      <w:r w:rsidRPr="000C449C">
        <w:rPr>
          <w:rFonts w:ascii="Arial" w:hAnsi="Arial"/>
          <w:spacing w:val="-2"/>
          <w:sz w:val="22"/>
          <w:szCs w:val="22"/>
        </w:rPr>
        <w:t>R</w:t>
      </w:r>
      <w:r w:rsidRPr="000C449C">
        <w:rPr>
          <w:rFonts w:ascii="Arial" w:hAnsi="Arial"/>
          <w:spacing w:val="-3"/>
          <w:sz w:val="22"/>
          <w:szCs w:val="22"/>
        </w:rPr>
        <w:t>ec</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2"/>
          <w:sz w:val="22"/>
          <w:szCs w:val="22"/>
        </w:rPr>
        <w:t>m</w:t>
      </w:r>
      <w:r w:rsidRPr="000C449C">
        <w:rPr>
          <w:rFonts w:ascii="Arial" w:hAnsi="Arial"/>
          <w:spacing w:val="-3"/>
          <w:sz w:val="22"/>
          <w:szCs w:val="22"/>
        </w:rPr>
        <w:t>ea</w:t>
      </w:r>
      <w:r w:rsidRPr="000C449C">
        <w:rPr>
          <w:rFonts w:ascii="Arial" w:hAnsi="Arial"/>
          <w:spacing w:val="-5"/>
          <w:sz w:val="22"/>
          <w:szCs w:val="22"/>
        </w:rPr>
        <w:t>s</w:t>
      </w:r>
      <w:r w:rsidRPr="000C449C">
        <w:rPr>
          <w:rFonts w:ascii="Arial" w:hAnsi="Arial"/>
          <w:spacing w:val="-2"/>
          <w:sz w:val="22"/>
          <w:szCs w:val="22"/>
        </w:rPr>
        <w:t>u</w:t>
      </w:r>
      <w:r w:rsidRPr="000C449C">
        <w:rPr>
          <w:rFonts w:ascii="Arial" w:hAnsi="Arial"/>
          <w:spacing w:val="-3"/>
          <w:sz w:val="22"/>
          <w:szCs w:val="22"/>
        </w:rPr>
        <w:t>re</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pacing w:val="-5"/>
          <w:sz w:val="22"/>
          <w:szCs w:val="22"/>
        </w:rPr>
        <w:t>n</w:t>
      </w:r>
      <w:r w:rsidRPr="000C449C">
        <w:rPr>
          <w:rFonts w:ascii="Arial" w:hAnsi="Arial"/>
          <w:spacing w:val="-2"/>
          <w:sz w:val="22"/>
          <w:szCs w:val="22"/>
        </w:rPr>
        <w:t>t</w:t>
      </w:r>
      <w:r w:rsidRPr="000C449C">
        <w:rPr>
          <w:rFonts w:ascii="Arial" w:hAnsi="Arial"/>
          <w:sz w:val="22"/>
          <w:szCs w:val="22"/>
        </w:rPr>
        <w:t>s</w:t>
      </w:r>
      <w:r w:rsidRPr="000C449C">
        <w:rPr>
          <w:rFonts w:ascii="Arial" w:hAnsi="Arial"/>
          <w:spacing w:val="-7"/>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2"/>
          <w:sz w:val="22"/>
          <w:szCs w:val="22"/>
        </w:rPr>
        <w:t>M.</w:t>
      </w:r>
      <w:r w:rsidRPr="000C449C">
        <w:rPr>
          <w:rFonts w:ascii="Arial" w:hAnsi="Arial"/>
          <w:sz w:val="22"/>
          <w:szCs w:val="22"/>
        </w:rPr>
        <w:t>B</w:t>
      </w:r>
      <w:r w:rsidRPr="000C449C">
        <w:rPr>
          <w:rFonts w:ascii="Arial" w:hAnsi="Arial"/>
          <w:spacing w:val="-6"/>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2"/>
          <w:sz w:val="22"/>
          <w:szCs w:val="22"/>
        </w:rPr>
        <w:t>p</w:t>
      </w:r>
      <w:r w:rsidRPr="000C449C">
        <w:rPr>
          <w:rFonts w:ascii="Arial" w:hAnsi="Arial"/>
          <w:spacing w:val="-3"/>
          <w:sz w:val="22"/>
          <w:szCs w:val="22"/>
        </w:rPr>
        <w:t>re</w:t>
      </w:r>
      <w:r w:rsidRPr="000C449C">
        <w:rPr>
          <w:rFonts w:ascii="Arial" w:hAnsi="Arial"/>
          <w:spacing w:val="-2"/>
          <w:sz w:val="22"/>
          <w:szCs w:val="22"/>
        </w:rPr>
        <w:t>p</w:t>
      </w:r>
      <w:r w:rsidRPr="000C449C">
        <w:rPr>
          <w:rFonts w:ascii="Arial" w:hAnsi="Arial"/>
          <w:spacing w:val="-3"/>
          <w:sz w:val="22"/>
          <w:szCs w:val="22"/>
        </w:rPr>
        <w:t>ar</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3"/>
          <w:sz w:val="22"/>
          <w:szCs w:val="22"/>
        </w:rPr>
        <w:t>a</w:t>
      </w:r>
      <w:r w:rsidRPr="000C449C">
        <w:rPr>
          <w:rFonts w:ascii="Arial" w:hAnsi="Arial"/>
          <w:spacing w:val="-5"/>
          <w:sz w:val="22"/>
          <w:szCs w:val="22"/>
        </w:rPr>
        <w:t>b</w:t>
      </w:r>
      <w:r w:rsidRPr="000C449C">
        <w:rPr>
          <w:rFonts w:ascii="Arial" w:hAnsi="Arial"/>
          <w:spacing w:val="-2"/>
          <w:sz w:val="22"/>
          <w:szCs w:val="22"/>
        </w:rPr>
        <w:t>st</w:t>
      </w:r>
      <w:r w:rsidRPr="000C449C">
        <w:rPr>
          <w:rFonts w:ascii="Arial" w:hAnsi="Arial"/>
          <w:spacing w:val="-3"/>
          <w:sz w:val="22"/>
          <w:szCs w:val="22"/>
        </w:rPr>
        <w:t>rac</w:t>
      </w:r>
      <w:r w:rsidRPr="000C449C">
        <w:rPr>
          <w:rFonts w:ascii="Arial" w:hAnsi="Arial"/>
          <w:sz w:val="22"/>
          <w:szCs w:val="22"/>
        </w:rPr>
        <w:t>t</w:t>
      </w:r>
      <w:r w:rsidRPr="000C449C">
        <w:rPr>
          <w:rFonts w:ascii="Arial" w:hAnsi="Arial"/>
          <w:spacing w:val="-7"/>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2"/>
          <w:sz w:val="22"/>
          <w:szCs w:val="22"/>
        </w:rPr>
        <w:t>p</w:t>
      </w:r>
      <w:r w:rsidRPr="000C449C">
        <w:rPr>
          <w:rFonts w:ascii="Arial" w:hAnsi="Arial"/>
          <w:spacing w:val="-1"/>
          <w:sz w:val="22"/>
          <w:szCs w:val="22"/>
        </w:rPr>
        <w:t>a</w:t>
      </w:r>
      <w:r w:rsidRPr="000C449C">
        <w:rPr>
          <w:rFonts w:ascii="Arial" w:hAnsi="Arial"/>
          <w:spacing w:val="-10"/>
          <w:sz w:val="22"/>
          <w:szCs w:val="22"/>
        </w:rPr>
        <w:t>y</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pacing w:val="-2"/>
          <w:sz w:val="22"/>
          <w:szCs w:val="22"/>
        </w:rPr>
        <w:t>n</w:t>
      </w:r>
      <w:r w:rsidRPr="000C449C">
        <w:rPr>
          <w:rFonts w:ascii="Arial" w:hAnsi="Arial"/>
          <w:sz w:val="22"/>
          <w:szCs w:val="22"/>
        </w:rPr>
        <w:t>t</w:t>
      </w:r>
      <w:r w:rsidRPr="000C449C">
        <w:rPr>
          <w:rFonts w:ascii="Arial" w:hAnsi="Arial"/>
          <w:spacing w:val="-4"/>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5"/>
          <w:sz w:val="22"/>
          <w:szCs w:val="22"/>
        </w:rPr>
        <w:t xml:space="preserve"> M</w:t>
      </w:r>
      <w:r w:rsidRPr="000C449C">
        <w:rPr>
          <w:rFonts w:ascii="Arial" w:hAnsi="Arial"/>
          <w:spacing w:val="-2"/>
          <w:sz w:val="22"/>
          <w:szCs w:val="22"/>
        </w:rPr>
        <w:t>.</w:t>
      </w:r>
      <w:r w:rsidRPr="000C449C">
        <w:rPr>
          <w:rFonts w:ascii="Arial" w:hAnsi="Arial"/>
          <w:sz w:val="22"/>
          <w:szCs w:val="22"/>
        </w:rPr>
        <w:t>B</w:t>
      </w:r>
    </w:p>
    <w:p w14:paraId="54E90AEA" w14:textId="77777777" w:rsidR="000C449C" w:rsidRPr="000C449C" w:rsidRDefault="000C449C" w:rsidP="008762A0">
      <w:pPr>
        <w:numPr>
          <w:ilvl w:val="0"/>
          <w:numId w:val="394"/>
        </w:numPr>
        <w:spacing w:line="360" w:lineRule="auto"/>
        <w:ind w:left="993" w:right="-20" w:hanging="709"/>
        <w:contextualSpacing/>
        <w:rPr>
          <w:rFonts w:ascii="Arial" w:hAnsi="Arial"/>
          <w:sz w:val="22"/>
          <w:szCs w:val="22"/>
        </w:rPr>
      </w:pPr>
      <w:r w:rsidRPr="000C449C">
        <w:rPr>
          <w:rFonts w:ascii="Arial" w:hAnsi="Arial"/>
          <w:spacing w:val="-3"/>
          <w:sz w:val="22"/>
          <w:szCs w:val="22"/>
        </w:rPr>
        <w:t>E</w:t>
      </w:r>
      <w:r w:rsidRPr="000C449C">
        <w:rPr>
          <w:rFonts w:ascii="Arial" w:hAnsi="Arial"/>
          <w:spacing w:val="-2"/>
          <w:sz w:val="22"/>
          <w:szCs w:val="22"/>
        </w:rPr>
        <w:t>xpl</w:t>
      </w:r>
      <w:r w:rsidRPr="000C449C">
        <w:rPr>
          <w:rFonts w:ascii="Arial" w:hAnsi="Arial"/>
          <w:spacing w:val="-3"/>
          <w:sz w:val="22"/>
          <w:szCs w:val="22"/>
        </w:rPr>
        <w:t>a</w:t>
      </w:r>
      <w:r w:rsidRPr="000C449C">
        <w:rPr>
          <w:rFonts w:ascii="Arial" w:hAnsi="Arial"/>
          <w:spacing w:val="-4"/>
          <w:sz w:val="22"/>
          <w:szCs w:val="22"/>
        </w:rPr>
        <w:t>i</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4"/>
          <w:sz w:val="22"/>
          <w:szCs w:val="22"/>
        </w:rPr>
        <w:t>t</w:t>
      </w:r>
      <w:r w:rsidRPr="000C449C">
        <w:rPr>
          <w:rFonts w:ascii="Arial" w:hAnsi="Arial"/>
          <w:spacing w:val="-2"/>
          <w:sz w:val="22"/>
          <w:szCs w:val="22"/>
        </w:rPr>
        <w:t>h</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m</w:t>
      </w:r>
      <w:r w:rsidRPr="000C449C">
        <w:rPr>
          <w:rFonts w:ascii="Arial" w:hAnsi="Arial"/>
          <w:spacing w:val="-5"/>
          <w:sz w:val="22"/>
          <w:szCs w:val="22"/>
        </w:rPr>
        <w:t>o</w:t>
      </w:r>
      <w:r w:rsidRPr="000C449C">
        <w:rPr>
          <w:rFonts w:ascii="Arial" w:hAnsi="Arial"/>
          <w:spacing w:val="-2"/>
          <w:sz w:val="22"/>
          <w:szCs w:val="22"/>
        </w:rPr>
        <w:t>d</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2"/>
          <w:sz w:val="22"/>
          <w:szCs w:val="22"/>
        </w:rPr>
        <w:t>p</w:t>
      </w:r>
      <w:r w:rsidRPr="000C449C">
        <w:rPr>
          <w:rFonts w:ascii="Arial" w:hAnsi="Arial"/>
          <w:spacing w:val="-3"/>
          <w:sz w:val="22"/>
          <w:szCs w:val="22"/>
        </w:rPr>
        <w:t>a</w:t>
      </w:r>
      <w:r w:rsidRPr="000C449C">
        <w:rPr>
          <w:rFonts w:ascii="Arial" w:hAnsi="Arial"/>
          <w:spacing w:val="-7"/>
          <w:sz w:val="22"/>
          <w:szCs w:val="22"/>
        </w:rPr>
        <w:t>y</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pacing w:val="-2"/>
          <w:sz w:val="22"/>
          <w:szCs w:val="22"/>
        </w:rPr>
        <w:t>n</w:t>
      </w:r>
      <w:r w:rsidRPr="000C449C">
        <w:rPr>
          <w:rFonts w:ascii="Arial" w:hAnsi="Arial"/>
          <w:sz w:val="22"/>
          <w:szCs w:val="22"/>
        </w:rPr>
        <w:t>t</w:t>
      </w:r>
      <w:r w:rsidRPr="000C449C">
        <w:rPr>
          <w:rFonts w:ascii="Arial" w:hAnsi="Arial"/>
          <w:spacing w:val="-7"/>
          <w:sz w:val="22"/>
          <w:szCs w:val="22"/>
        </w:rPr>
        <w:t xml:space="preserve"> </w:t>
      </w:r>
      <w:r w:rsidRPr="000C449C">
        <w:rPr>
          <w:rFonts w:ascii="Arial" w:hAnsi="Arial"/>
          <w:spacing w:val="-2"/>
          <w:sz w:val="22"/>
          <w:szCs w:val="22"/>
        </w:rPr>
        <w:t>t</w:t>
      </w:r>
      <w:r w:rsidRPr="000C449C">
        <w:rPr>
          <w:rFonts w:ascii="Arial" w:hAnsi="Arial"/>
          <w:sz w:val="22"/>
          <w:szCs w:val="22"/>
        </w:rPr>
        <w:t>o</w:t>
      </w:r>
      <w:r w:rsidRPr="000C449C">
        <w:rPr>
          <w:rFonts w:ascii="Arial" w:hAnsi="Arial"/>
          <w:spacing w:val="-5"/>
          <w:sz w:val="22"/>
          <w:szCs w:val="22"/>
        </w:rPr>
        <w:t xml:space="preserve"> </w:t>
      </w:r>
      <w:r w:rsidRPr="000C449C">
        <w:rPr>
          <w:rFonts w:ascii="Arial" w:hAnsi="Arial"/>
          <w:spacing w:val="-3"/>
          <w:sz w:val="22"/>
          <w:szCs w:val="22"/>
        </w:rPr>
        <w:t>c</w:t>
      </w:r>
      <w:r w:rsidRPr="000C449C">
        <w:rPr>
          <w:rFonts w:ascii="Arial" w:hAnsi="Arial"/>
          <w:spacing w:val="-5"/>
          <w:sz w:val="22"/>
          <w:szCs w:val="22"/>
        </w:rPr>
        <w:t>o</w:t>
      </w:r>
      <w:r w:rsidRPr="000C449C">
        <w:rPr>
          <w:rFonts w:ascii="Arial" w:hAnsi="Arial"/>
          <w:spacing w:val="-2"/>
          <w:sz w:val="22"/>
          <w:szCs w:val="22"/>
        </w:rPr>
        <w:t>nt</w:t>
      </w:r>
      <w:r w:rsidRPr="000C449C">
        <w:rPr>
          <w:rFonts w:ascii="Arial" w:hAnsi="Arial"/>
          <w:spacing w:val="-3"/>
          <w:sz w:val="22"/>
          <w:szCs w:val="22"/>
        </w:rPr>
        <w:t>rac</w:t>
      </w:r>
      <w:r w:rsidRPr="000C449C">
        <w:rPr>
          <w:rFonts w:ascii="Arial" w:hAnsi="Arial"/>
          <w:spacing w:val="-2"/>
          <w:sz w:val="22"/>
          <w:szCs w:val="22"/>
        </w:rPr>
        <w:t>to</w:t>
      </w:r>
      <w:r w:rsidRPr="000C449C">
        <w:rPr>
          <w:rFonts w:ascii="Arial" w:hAnsi="Arial"/>
          <w:spacing w:val="-6"/>
          <w:sz w:val="22"/>
          <w:szCs w:val="22"/>
        </w:rPr>
        <w:t>r</w:t>
      </w:r>
      <w:r w:rsidRPr="000C449C">
        <w:rPr>
          <w:rFonts w:ascii="Arial" w:hAnsi="Arial"/>
          <w:sz w:val="22"/>
          <w:szCs w:val="22"/>
        </w:rPr>
        <w:t>s</w:t>
      </w:r>
    </w:p>
    <w:p w14:paraId="0B549B63" w14:textId="77777777" w:rsidR="000C449C" w:rsidRPr="000C449C" w:rsidRDefault="000C449C" w:rsidP="008762A0">
      <w:pPr>
        <w:numPr>
          <w:ilvl w:val="0"/>
          <w:numId w:val="394"/>
        </w:numPr>
        <w:spacing w:line="360" w:lineRule="auto"/>
        <w:ind w:left="993" w:right="-20" w:hanging="709"/>
        <w:contextualSpacing/>
        <w:rPr>
          <w:rFonts w:ascii="Arial" w:hAnsi="Arial"/>
          <w:sz w:val="22"/>
          <w:szCs w:val="22"/>
        </w:rPr>
      </w:pPr>
      <w:r w:rsidRPr="000C449C">
        <w:rPr>
          <w:rFonts w:ascii="Arial" w:hAnsi="Arial"/>
          <w:spacing w:val="-1"/>
          <w:sz w:val="22"/>
          <w:szCs w:val="22"/>
        </w:rPr>
        <w:t>S</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2"/>
          <w:sz w:val="22"/>
          <w:szCs w:val="22"/>
        </w:rPr>
        <w:t>th</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z w:val="22"/>
          <w:szCs w:val="22"/>
        </w:rPr>
        <w:t>t</w:t>
      </w:r>
      <w:r w:rsidRPr="000C449C">
        <w:rPr>
          <w:rFonts w:ascii="Arial" w:hAnsi="Arial"/>
          <w:spacing w:val="-9"/>
          <w:sz w:val="22"/>
          <w:szCs w:val="22"/>
        </w:rPr>
        <w:t>y</w:t>
      </w:r>
      <w:r w:rsidRPr="000C449C">
        <w:rPr>
          <w:rFonts w:ascii="Arial" w:hAnsi="Arial"/>
          <w:spacing w:val="-2"/>
          <w:sz w:val="22"/>
          <w:szCs w:val="22"/>
        </w:rPr>
        <w:t>p</w:t>
      </w:r>
      <w:r w:rsidRPr="000C449C">
        <w:rPr>
          <w:rFonts w:ascii="Arial" w:hAnsi="Arial"/>
          <w:spacing w:val="-3"/>
          <w:sz w:val="22"/>
          <w:szCs w:val="22"/>
        </w:rPr>
        <w:t>e</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2"/>
          <w:sz w:val="22"/>
          <w:szCs w:val="22"/>
        </w:rPr>
        <w:t>bi</w:t>
      </w:r>
      <w:r w:rsidRPr="000C449C">
        <w:rPr>
          <w:rFonts w:ascii="Arial" w:hAnsi="Arial"/>
          <w:spacing w:val="-4"/>
          <w:sz w:val="22"/>
          <w:szCs w:val="22"/>
        </w:rPr>
        <w:t>l</w:t>
      </w:r>
      <w:r w:rsidRPr="000C449C">
        <w:rPr>
          <w:rFonts w:ascii="Arial" w:hAnsi="Arial"/>
          <w:spacing w:val="-2"/>
          <w:sz w:val="22"/>
          <w:szCs w:val="22"/>
        </w:rPr>
        <w:t>l</w:t>
      </w:r>
      <w:r w:rsidRPr="000C449C">
        <w:rPr>
          <w:rFonts w:ascii="Arial" w:hAnsi="Arial"/>
          <w:sz w:val="22"/>
          <w:szCs w:val="22"/>
        </w:rPr>
        <w:t>s</w:t>
      </w:r>
      <w:r w:rsidRPr="000C449C">
        <w:rPr>
          <w:rFonts w:ascii="Arial" w:hAnsi="Arial"/>
          <w:spacing w:val="-7"/>
          <w:sz w:val="22"/>
          <w:szCs w:val="22"/>
        </w:rPr>
        <w:t xml:space="preserve"> </w:t>
      </w:r>
      <w:r w:rsidRPr="000C449C">
        <w:rPr>
          <w:rFonts w:ascii="Arial" w:hAnsi="Arial"/>
          <w:spacing w:val="-2"/>
          <w:sz w:val="22"/>
          <w:szCs w:val="22"/>
        </w:rPr>
        <w:t>t</w:t>
      </w:r>
      <w:r w:rsidRPr="000C449C">
        <w:rPr>
          <w:rFonts w:ascii="Arial" w:hAnsi="Arial"/>
          <w:sz w:val="22"/>
          <w:szCs w:val="22"/>
        </w:rPr>
        <w:t>o</w:t>
      </w:r>
      <w:r w:rsidRPr="000C449C">
        <w:rPr>
          <w:rFonts w:ascii="Arial" w:hAnsi="Arial"/>
          <w:spacing w:val="-7"/>
          <w:sz w:val="22"/>
          <w:szCs w:val="22"/>
        </w:rPr>
        <w:t xml:space="preserve"> </w:t>
      </w:r>
      <w:r w:rsidRPr="000C449C">
        <w:rPr>
          <w:rFonts w:ascii="Arial" w:hAnsi="Arial"/>
          <w:spacing w:val="-2"/>
          <w:sz w:val="22"/>
          <w:szCs w:val="22"/>
        </w:rPr>
        <w:t>b</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us</w:t>
      </w:r>
      <w:r w:rsidRPr="000C449C">
        <w:rPr>
          <w:rFonts w:ascii="Arial" w:hAnsi="Arial"/>
          <w:spacing w:val="-3"/>
          <w:sz w:val="22"/>
          <w:szCs w:val="22"/>
        </w:rPr>
        <w:t>e</w:t>
      </w:r>
      <w:r w:rsidRPr="000C449C">
        <w:rPr>
          <w:rFonts w:ascii="Arial" w:hAnsi="Arial"/>
          <w:sz w:val="22"/>
          <w:szCs w:val="22"/>
        </w:rPr>
        <w:t>d.</w:t>
      </w:r>
    </w:p>
    <w:p w14:paraId="47D9D96A" w14:textId="77777777" w:rsidR="000C449C" w:rsidRPr="000C449C" w:rsidRDefault="000C449C" w:rsidP="008762A0">
      <w:pPr>
        <w:numPr>
          <w:ilvl w:val="0"/>
          <w:numId w:val="394"/>
        </w:numPr>
        <w:tabs>
          <w:tab w:val="left" w:pos="980"/>
        </w:tabs>
        <w:spacing w:line="360" w:lineRule="auto"/>
        <w:ind w:left="993" w:right="-57" w:hanging="709"/>
        <w:contextualSpacing/>
        <w:jc w:val="both"/>
        <w:rPr>
          <w:rFonts w:ascii="Arial" w:hAnsi="Arial"/>
          <w:sz w:val="22"/>
          <w:szCs w:val="22"/>
        </w:rPr>
      </w:pPr>
      <w:r w:rsidRPr="000C449C">
        <w:rPr>
          <w:rFonts w:ascii="Arial" w:hAnsi="Arial"/>
          <w:spacing w:val="-1"/>
          <w:sz w:val="22"/>
          <w:szCs w:val="22"/>
        </w:rPr>
        <w:t>Describe &amp; p</w:t>
      </w:r>
      <w:r w:rsidRPr="000C449C">
        <w:rPr>
          <w:rFonts w:ascii="Arial" w:hAnsi="Arial"/>
          <w:spacing w:val="-3"/>
          <w:sz w:val="22"/>
          <w:szCs w:val="22"/>
        </w:rPr>
        <w:t>re</w:t>
      </w:r>
      <w:r w:rsidRPr="000C449C">
        <w:rPr>
          <w:rFonts w:ascii="Arial" w:hAnsi="Arial"/>
          <w:spacing w:val="-2"/>
          <w:sz w:val="22"/>
          <w:szCs w:val="22"/>
        </w:rPr>
        <w:t>p</w:t>
      </w:r>
      <w:r w:rsidRPr="000C449C">
        <w:rPr>
          <w:rFonts w:ascii="Arial" w:hAnsi="Arial"/>
          <w:spacing w:val="-3"/>
          <w:sz w:val="22"/>
          <w:szCs w:val="22"/>
        </w:rPr>
        <w:t>are</w:t>
      </w:r>
      <w:r w:rsidRPr="000C449C">
        <w:rPr>
          <w:rFonts w:ascii="Arial" w:hAnsi="Arial"/>
          <w:spacing w:val="5"/>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1"/>
          <w:sz w:val="22"/>
          <w:szCs w:val="22"/>
        </w:rPr>
        <w:t xml:space="preserve"> </w:t>
      </w:r>
      <w:r w:rsidRPr="000C449C">
        <w:rPr>
          <w:rFonts w:ascii="Arial" w:hAnsi="Arial"/>
          <w:spacing w:val="-2"/>
          <w:sz w:val="22"/>
          <w:szCs w:val="22"/>
        </w:rPr>
        <w:t>bi</w:t>
      </w:r>
      <w:r w:rsidRPr="000C449C">
        <w:rPr>
          <w:rFonts w:ascii="Arial" w:hAnsi="Arial"/>
          <w:spacing w:val="-4"/>
          <w:sz w:val="22"/>
          <w:szCs w:val="22"/>
        </w:rPr>
        <w:t>l</w:t>
      </w:r>
      <w:r w:rsidRPr="000C449C">
        <w:rPr>
          <w:rFonts w:ascii="Arial" w:hAnsi="Arial"/>
          <w:spacing w:val="-2"/>
          <w:sz w:val="22"/>
          <w:szCs w:val="22"/>
        </w:rPr>
        <w:t>l</w:t>
      </w:r>
      <w:r w:rsidRPr="000C449C">
        <w:rPr>
          <w:rFonts w:ascii="Arial" w:hAnsi="Arial"/>
          <w:spacing w:val="-5"/>
          <w:sz w:val="22"/>
          <w:szCs w:val="22"/>
        </w:rPr>
        <w:t>s</w:t>
      </w:r>
      <w:r w:rsidRPr="000C449C">
        <w:rPr>
          <w:rFonts w:ascii="Arial" w:hAnsi="Arial"/>
          <w:sz w:val="22"/>
          <w:szCs w:val="22"/>
        </w:rPr>
        <w:t>,</w:t>
      </w:r>
      <w:r w:rsidRPr="000C449C">
        <w:rPr>
          <w:rFonts w:ascii="Arial" w:hAnsi="Arial"/>
          <w:spacing w:val="5"/>
          <w:sz w:val="22"/>
          <w:szCs w:val="22"/>
        </w:rPr>
        <w:t xml:space="preserve"> </w:t>
      </w:r>
      <w:r w:rsidRPr="000C449C">
        <w:rPr>
          <w:rFonts w:ascii="Arial" w:hAnsi="Arial"/>
          <w:spacing w:val="-3"/>
          <w:sz w:val="22"/>
          <w:szCs w:val="22"/>
        </w:rPr>
        <w:t>r</w:t>
      </w:r>
      <w:r w:rsidRPr="000C449C">
        <w:rPr>
          <w:rFonts w:ascii="Arial" w:hAnsi="Arial"/>
          <w:spacing w:val="-2"/>
          <w:sz w:val="22"/>
          <w:szCs w:val="22"/>
        </w:rPr>
        <w:t>un</w:t>
      </w:r>
      <w:r w:rsidRPr="000C449C">
        <w:rPr>
          <w:rFonts w:ascii="Arial" w:hAnsi="Arial"/>
          <w:spacing w:val="-5"/>
          <w:sz w:val="22"/>
          <w:szCs w:val="22"/>
        </w:rPr>
        <w:t>n</w:t>
      </w:r>
      <w:r w:rsidRPr="000C449C">
        <w:rPr>
          <w:rFonts w:ascii="Arial" w:hAnsi="Arial"/>
          <w:spacing w:val="-2"/>
          <w:sz w:val="22"/>
          <w:szCs w:val="22"/>
        </w:rPr>
        <w:t>in</w:t>
      </w:r>
      <w:r w:rsidRPr="000C449C">
        <w:rPr>
          <w:rFonts w:ascii="Arial" w:hAnsi="Arial"/>
          <w:sz w:val="22"/>
          <w:szCs w:val="22"/>
        </w:rPr>
        <w:t>g</w:t>
      </w:r>
      <w:r w:rsidRPr="000C449C">
        <w:rPr>
          <w:rFonts w:ascii="Arial" w:hAnsi="Arial"/>
          <w:spacing w:val="2"/>
          <w:sz w:val="22"/>
          <w:szCs w:val="22"/>
        </w:rPr>
        <w:t xml:space="preserve"> </w:t>
      </w:r>
      <w:r w:rsidRPr="000C449C">
        <w:rPr>
          <w:rFonts w:ascii="Arial" w:hAnsi="Arial"/>
          <w:spacing w:val="-2"/>
          <w:sz w:val="22"/>
          <w:szCs w:val="22"/>
        </w:rPr>
        <w:t>bi</w:t>
      </w:r>
      <w:r w:rsidRPr="000C449C">
        <w:rPr>
          <w:rFonts w:ascii="Arial" w:hAnsi="Arial"/>
          <w:spacing w:val="-4"/>
          <w:sz w:val="22"/>
          <w:szCs w:val="22"/>
        </w:rPr>
        <w:t>l</w:t>
      </w:r>
      <w:r w:rsidRPr="000C449C">
        <w:rPr>
          <w:rFonts w:ascii="Arial" w:hAnsi="Arial"/>
          <w:spacing w:val="-2"/>
          <w:sz w:val="22"/>
          <w:szCs w:val="22"/>
        </w:rPr>
        <w:t>ls</w:t>
      </w:r>
      <w:r w:rsidRPr="000C449C">
        <w:rPr>
          <w:rFonts w:ascii="Arial" w:hAnsi="Arial"/>
          <w:sz w:val="22"/>
          <w:szCs w:val="22"/>
        </w:rPr>
        <w:t>,</w:t>
      </w:r>
      <w:r w:rsidRPr="000C449C">
        <w:rPr>
          <w:rFonts w:ascii="Arial" w:hAnsi="Arial"/>
          <w:spacing w:val="5"/>
          <w:sz w:val="22"/>
          <w:szCs w:val="22"/>
        </w:rPr>
        <w:t xml:space="preserve"> </w:t>
      </w:r>
      <w:r w:rsidRPr="000C449C">
        <w:rPr>
          <w:rFonts w:ascii="Arial" w:hAnsi="Arial"/>
          <w:spacing w:val="-6"/>
          <w:sz w:val="22"/>
          <w:szCs w:val="22"/>
        </w:rPr>
        <w:t>f</w:t>
      </w:r>
      <w:r w:rsidRPr="000C449C">
        <w:rPr>
          <w:rFonts w:ascii="Arial" w:hAnsi="Arial"/>
          <w:spacing w:val="-2"/>
          <w:sz w:val="22"/>
          <w:szCs w:val="22"/>
        </w:rPr>
        <w:t>in</w:t>
      </w:r>
      <w:r w:rsidRPr="000C449C">
        <w:rPr>
          <w:rFonts w:ascii="Arial" w:hAnsi="Arial"/>
          <w:spacing w:val="-3"/>
          <w:sz w:val="22"/>
          <w:szCs w:val="22"/>
        </w:rPr>
        <w:t>a</w:t>
      </w:r>
      <w:r w:rsidRPr="000C449C">
        <w:rPr>
          <w:rFonts w:ascii="Arial" w:hAnsi="Arial"/>
          <w:sz w:val="22"/>
          <w:szCs w:val="22"/>
        </w:rPr>
        <w:t>l</w:t>
      </w:r>
      <w:r w:rsidRPr="000C449C">
        <w:rPr>
          <w:rFonts w:ascii="Arial" w:hAnsi="Arial"/>
          <w:spacing w:val="5"/>
          <w:sz w:val="22"/>
          <w:szCs w:val="22"/>
        </w:rPr>
        <w:t xml:space="preserve"> </w:t>
      </w:r>
      <w:r w:rsidRPr="000C449C">
        <w:rPr>
          <w:rFonts w:ascii="Arial" w:hAnsi="Arial"/>
          <w:spacing w:val="-5"/>
          <w:sz w:val="22"/>
          <w:szCs w:val="22"/>
        </w:rPr>
        <w:t>b</w:t>
      </w:r>
      <w:r w:rsidRPr="000C449C">
        <w:rPr>
          <w:rFonts w:ascii="Arial" w:hAnsi="Arial"/>
          <w:spacing w:val="-2"/>
          <w:sz w:val="22"/>
          <w:szCs w:val="22"/>
        </w:rPr>
        <w:t>i</w:t>
      </w:r>
      <w:r w:rsidRPr="000C449C">
        <w:rPr>
          <w:rFonts w:ascii="Arial" w:hAnsi="Arial"/>
          <w:spacing w:val="-4"/>
          <w:sz w:val="22"/>
          <w:szCs w:val="22"/>
        </w:rPr>
        <w:t>l</w:t>
      </w:r>
      <w:r w:rsidRPr="000C449C">
        <w:rPr>
          <w:rFonts w:ascii="Arial" w:hAnsi="Arial"/>
          <w:spacing w:val="-2"/>
          <w:sz w:val="22"/>
          <w:szCs w:val="22"/>
        </w:rPr>
        <w:t>ls</w:t>
      </w:r>
      <w:r w:rsidRPr="000C449C">
        <w:rPr>
          <w:rFonts w:ascii="Arial" w:hAnsi="Arial"/>
          <w:sz w:val="22"/>
          <w:szCs w:val="22"/>
        </w:rPr>
        <w:t>,</w:t>
      </w:r>
      <w:r w:rsidRPr="000C449C">
        <w:rPr>
          <w:rFonts w:ascii="Arial" w:hAnsi="Arial"/>
          <w:spacing w:val="2"/>
          <w:sz w:val="22"/>
          <w:szCs w:val="22"/>
        </w:rPr>
        <w:t xml:space="preserve"> </w:t>
      </w:r>
      <w:r w:rsidRPr="000C449C">
        <w:rPr>
          <w:rFonts w:ascii="Arial" w:hAnsi="Arial"/>
          <w:sz w:val="22"/>
          <w:szCs w:val="22"/>
        </w:rPr>
        <w:t>first &amp; final bill,</w:t>
      </w:r>
      <w:r w:rsidRPr="000C449C">
        <w:rPr>
          <w:rFonts w:ascii="Arial" w:hAnsi="Arial"/>
          <w:spacing w:val="-2"/>
          <w:sz w:val="22"/>
          <w:szCs w:val="22"/>
        </w:rPr>
        <w:t xml:space="preserve"> d</w:t>
      </w:r>
      <w:r w:rsidRPr="000C449C">
        <w:rPr>
          <w:rFonts w:ascii="Arial" w:hAnsi="Arial"/>
          <w:spacing w:val="-3"/>
          <w:sz w:val="22"/>
          <w:szCs w:val="22"/>
        </w:rPr>
        <w:t>e</w:t>
      </w:r>
      <w:r w:rsidRPr="000C449C">
        <w:rPr>
          <w:rFonts w:ascii="Arial" w:hAnsi="Arial"/>
          <w:spacing w:val="-2"/>
          <w:sz w:val="22"/>
          <w:szCs w:val="22"/>
        </w:rPr>
        <w:t>d</w:t>
      </w:r>
      <w:r w:rsidRPr="000C449C">
        <w:rPr>
          <w:rFonts w:ascii="Arial" w:hAnsi="Arial"/>
          <w:spacing w:val="-5"/>
          <w:sz w:val="22"/>
          <w:szCs w:val="22"/>
        </w:rPr>
        <w:t>u</w:t>
      </w:r>
      <w:r w:rsidRPr="000C449C">
        <w:rPr>
          <w:rFonts w:ascii="Arial" w:hAnsi="Arial"/>
          <w:spacing w:val="-3"/>
          <w:sz w:val="22"/>
          <w:szCs w:val="22"/>
        </w:rPr>
        <w:t>c</w:t>
      </w:r>
      <w:r w:rsidRPr="000C449C">
        <w:rPr>
          <w:rFonts w:ascii="Arial" w:hAnsi="Arial"/>
          <w:spacing w:val="-2"/>
          <w:sz w:val="22"/>
          <w:szCs w:val="22"/>
        </w:rPr>
        <w:t>tio</w:t>
      </w:r>
      <w:r w:rsidRPr="000C449C">
        <w:rPr>
          <w:rFonts w:ascii="Arial" w:hAnsi="Arial"/>
          <w:spacing w:val="-5"/>
          <w:sz w:val="22"/>
          <w:szCs w:val="22"/>
        </w:rPr>
        <w:t>n</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2"/>
          <w:sz w:val="22"/>
          <w:szCs w:val="22"/>
        </w:rPr>
        <w:t>t</w:t>
      </w:r>
      <w:r w:rsidRPr="000C449C">
        <w:rPr>
          <w:rFonts w:ascii="Arial" w:hAnsi="Arial"/>
          <w:sz w:val="22"/>
          <w:szCs w:val="22"/>
        </w:rPr>
        <w:t>o</w:t>
      </w:r>
      <w:r w:rsidRPr="000C449C">
        <w:rPr>
          <w:rFonts w:ascii="Arial" w:hAnsi="Arial"/>
          <w:spacing w:val="2"/>
          <w:sz w:val="22"/>
          <w:szCs w:val="22"/>
        </w:rPr>
        <w:t xml:space="preserve"> </w:t>
      </w:r>
      <w:r w:rsidRPr="000C449C">
        <w:rPr>
          <w:rFonts w:ascii="Arial" w:hAnsi="Arial"/>
          <w:spacing w:val="-2"/>
          <w:sz w:val="22"/>
          <w:szCs w:val="22"/>
        </w:rPr>
        <w:t>b</w:t>
      </w:r>
      <w:r w:rsidRPr="000C449C">
        <w:rPr>
          <w:rFonts w:ascii="Arial" w:hAnsi="Arial"/>
          <w:sz w:val="22"/>
          <w:szCs w:val="22"/>
        </w:rPr>
        <w:t>e</w:t>
      </w:r>
      <w:r w:rsidRPr="000C449C">
        <w:rPr>
          <w:rFonts w:ascii="Arial" w:hAnsi="Arial"/>
          <w:spacing w:val="4"/>
          <w:sz w:val="22"/>
          <w:szCs w:val="22"/>
        </w:rPr>
        <w:t xml:space="preserve"> </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2"/>
          <w:sz w:val="22"/>
          <w:szCs w:val="22"/>
        </w:rPr>
        <w:t>d</w:t>
      </w:r>
      <w:r w:rsidRPr="000C449C">
        <w:rPr>
          <w:rFonts w:ascii="Arial" w:hAnsi="Arial"/>
          <w:sz w:val="22"/>
          <w:szCs w:val="22"/>
        </w:rPr>
        <w:t>e</w:t>
      </w:r>
      <w:r w:rsidRPr="000C449C">
        <w:rPr>
          <w:rFonts w:ascii="Arial" w:hAnsi="Arial"/>
          <w:spacing w:val="4"/>
          <w:sz w:val="22"/>
          <w:szCs w:val="22"/>
        </w:rPr>
        <w:t xml:space="preserve"> </w:t>
      </w:r>
      <w:r w:rsidRPr="000C449C">
        <w:rPr>
          <w:rFonts w:ascii="Arial" w:hAnsi="Arial"/>
          <w:spacing w:val="-3"/>
          <w:sz w:val="22"/>
          <w:szCs w:val="22"/>
        </w:rPr>
        <w:t>fr</w:t>
      </w:r>
      <w:r w:rsidRPr="000C449C">
        <w:rPr>
          <w:rFonts w:ascii="Arial" w:hAnsi="Arial"/>
          <w:spacing w:val="-5"/>
          <w:sz w:val="22"/>
          <w:szCs w:val="22"/>
        </w:rPr>
        <w:t>o</w:t>
      </w:r>
      <w:r w:rsidRPr="000C449C">
        <w:rPr>
          <w:rFonts w:ascii="Arial" w:hAnsi="Arial"/>
          <w:sz w:val="22"/>
          <w:szCs w:val="22"/>
        </w:rPr>
        <w:t>m</w:t>
      </w:r>
      <w:r w:rsidRPr="000C449C">
        <w:rPr>
          <w:rFonts w:ascii="Arial" w:hAnsi="Arial"/>
          <w:spacing w:val="5"/>
          <w:sz w:val="22"/>
          <w:szCs w:val="22"/>
        </w:rPr>
        <w:t xml:space="preserve"> </w:t>
      </w:r>
      <w:r w:rsidRPr="000C449C">
        <w:rPr>
          <w:rFonts w:ascii="Arial" w:hAnsi="Arial"/>
          <w:spacing w:val="-2"/>
          <w:sz w:val="22"/>
          <w:szCs w:val="22"/>
        </w:rPr>
        <w:t>b</w:t>
      </w:r>
      <w:r w:rsidRPr="000C449C">
        <w:rPr>
          <w:rFonts w:ascii="Arial" w:hAnsi="Arial"/>
          <w:spacing w:val="-4"/>
          <w:sz w:val="22"/>
          <w:szCs w:val="22"/>
        </w:rPr>
        <w:t>i</w:t>
      </w:r>
      <w:r w:rsidRPr="000C449C">
        <w:rPr>
          <w:rFonts w:ascii="Arial" w:hAnsi="Arial"/>
          <w:spacing w:val="-2"/>
          <w:sz w:val="22"/>
          <w:szCs w:val="22"/>
        </w:rPr>
        <w:t>l</w:t>
      </w:r>
      <w:r w:rsidRPr="000C449C">
        <w:rPr>
          <w:rFonts w:ascii="Arial" w:hAnsi="Arial"/>
          <w:spacing w:val="-4"/>
          <w:sz w:val="22"/>
          <w:szCs w:val="22"/>
        </w:rPr>
        <w:t>l</w:t>
      </w:r>
      <w:r w:rsidRPr="000C449C">
        <w:rPr>
          <w:rFonts w:ascii="Arial" w:hAnsi="Arial"/>
          <w:sz w:val="22"/>
          <w:szCs w:val="22"/>
        </w:rPr>
        <w:t xml:space="preserve">s </w:t>
      </w:r>
      <w:r w:rsidRPr="000C449C">
        <w:rPr>
          <w:rFonts w:ascii="Arial" w:hAnsi="Arial"/>
          <w:spacing w:val="-3"/>
          <w:sz w:val="22"/>
          <w:szCs w:val="22"/>
        </w:rPr>
        <w:t>c</w:t>
      </w:r>
      <w:r w:rsidRPr="000C449C">
        <w:rPr>
          <w:rFonts w:ascii="Arial" w:hAnsi="Arial"/>
          <w:spacing w:val="-2"/>
          <w:sz w:val="22"/>
          <w:szCs w:val="22"/>
        </w:rPr>
        <w:t>h</w:t>
      </w:r>
      <w:r w:rsidRPr="000C449C">
        <w:rPr>
          <w:rFonts w:ascii="Arial" w:hAnsi="Arial"/>
          <w:spacing w:val="-3"/>
          <w:sz w:val="22"/>
          <w:szCs w:val="22"/>
        </w:rPr>
        <w:t>ec</w:t>
      </w:r>
      <w:r w:rsidRPr="000C449C">
        <w:rPr>
          <w:rFonts w:ascii="Arial" w:hAnsi="Arial"/>
          <w:spacing w:val="-2"/>
          <w:sz w:val="22"/>
          <w:szCs w:val="22"/>
        </w:rPr>
        <w:t>kin</w:t>
      </w:r>
      <w:r w:rsidRPr="000C449C">
        <w:rPr>
          <w:rFonts w:ascii="Arial" w:hAnsi="Arial"/>
          <w:sz w:val="22"/>
          <w:szCs w:val="22"/>
        </w:rPr>
        <w:t xml:space="preserve">g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2"/>
          <w:sz w:val="22"/>
          <w:szCs w:val="22"/>
        </w:rPr>
        <w:t xml:space="preserve"> </w:t>
      </w:r>
      <w:r w:rsidRPr="000C449C">
        <w:rPr>
          <w:rFonts w:ascii="Arial" w:hAnsi="Arial"/>
          <w:spacing w:val="-2"/>
          <w:sz w:val="22"/>
          <w:szCs w:val="22"/>
        </w:rPr>
        <w:t>bi</w:t>
      </w:r>
      <w:r w:rsidRPr="000C449C">
        <w:rPr>
          <w:rFonts w:ascii="Arial" w:hAnsi="Arial"/>
          <w:spacing w:val="-4"/>
          <w:sz w:val="22"/>
          <w:szCs w:val="22"/>
        </w:rPr>
        <w:t>l</w:t>
      </w:r>
      <w:r w:rsidRPr="000C449C">
        <w:rPr>
          <w:rFonts w:ascii="Arial" w:hAnsi="Arial"/>
          <w:spacing w:val="-2"/>
          <w:sz w:val="22"/>
          <w:szCs w:val="22"/>
        </w:rPr>
        <w:t>ls</w:t>
      </w:r>
      <w:r w:rsidRPr="000C449C">
        <w:rPr>
          <w:rFonts w:ascii="Arial" w:hAnsi="Arial"/>
          <w:sz w:val="22"/>
          <w:szCs w:val="22"/>
        </w:rPr>
        <w:t>,</w:t>
      </w:r>
      <w:r w:rsidRPr="000C449C">
        <w:rPr>
          <w:rFonts w:ascii="Arial" w:hAnsi="Arial"/>
          <w:spacing w:val="2"/>
          <w:sz w:val="22"/>
          <w:szCs w:val="22"/>
        </w:rPr>
        <w:t xml:space="preserve"> </w:t>
      </w:r>
      <w:r w:rsidRPr="000C449C">
        <w:rPr>
          <w:rFonts w:ascii="Arial" w:hAnsi="Arial"/>
          <w:spacing w:val="-2"/>
          <w:sz w:val="22"/>
          <w:szCs w:val="22"/>
        </w:rPr>
        <w:t>v</w:t>
      </w:r>
      <w:r w:rsidRPr="000C449C">
        <w:rPr>
          <w:rFonts w:ascii="Arial" w:hAnsi="Arial"/>
          <w:spacing w:val="-6"/>
          <w:sz w:val="22"/>
          <w:szCs w:val="22"/>
        </w:rPr>
        <w:t>a</w:t>
      </w:r>
      <w:r w:rsidRPr="000C449C">
        <w:rPr>
          <w:rFonts w:ascii="Arial" w:hAnsi="Arial"/>
          <w:spacing w:val="-2"/>
          <w:sz w:val="22"/>
          <w:szCs w:val="22"/>
        </w:rPr>
        <w:t>l</w:t>
      </w:r>
      <w:r w:rsidRPr="000C449C">
        <w:rPr>
          <w:rFonts w:ascii="Arial" w:hAnsi="Arial"/>
          <w:spacing w:val="-5"/>
          <w:sz w:val="22"/>
          <w:szCs w:val="22"/>
        </w:rPr>
        <w:t>u</w:t>
      </w:r>
      <w:r w:rsidRPr="000C449C">
        <w:rPr>
          <w:rFonts w:ascii="Arial" w:hAnsi="Arial"/>
          <w:sz w:val="22"/>
          <w:szCs w:val="22"/>
        </w:rPr>
        <w:t>e</w:t>
      </w:r>
      <w:r w:rsidRPr="000C449C">
        <w:rPr>
          <w:rFonts w:ascii="Arial" w:hAnsi="Arial"/>
          <w:spacing w:val="1"/>
          <w:sz w:val="22"/>
          <w:szCs w:val="22"/>
        </w:rPr>
        <w:t xml:space="preserve"> </w:t>
      </w:r>
      <w:r w:rsidRPr="000C449C">
        <w:rPr>
          <w:rFonts w:ascii="Arial" w:hAnsi="Arial"/>
          <w:spacing w:val="-3"/>
          <w:sz w:val="22"/>
          <w:szCs w:val="22"/>
        </w:rPr>
        <w:t>e</w:t>
      </w:r>
      <w:r w:rsidRPr="000C449C">
        <w:rPr>
          <w:rFonts w:ascii="Arial" w:hAnsi="Arial"/>
          <w:spacing w:val="-2"/>
          <w:sz w:val="22"/>
          <w:szCs w:val="22"/>
        </w:rPr>
        <w:t>n</w:t>
      </w:r>
      <w:r w:rsidRPr="000C449C">
        <w:rPr>
          <w:rFonts w:ascii="Arial" w:hAnsi="Arial"/>
          <w:spacing w:val="-5"/>
          <w:sz w:val="22"/>
          <w:szCs w:val="22"/>
        </w:rPr>
        <w:t>g</w:t>
      </w:r>
      <w:r w:rsidRPr="000C449C">
        <w:rPr>
          <w:rFonts w:ascii="Arial" w:hAnsi="Arial"/>
          <w:spacing w:val="-2"/>
          <w:sz w:val="22"/>
          <w:szCs w:val="22"/>
        </w:rPr>
        <w:t>in</w:t>
      </w:r>
      <w:r w:rsidRPr="000C449C">
        <w:rPr>
          <w:rFonts w:ascii="Arial" w:hAnsi="Arial"/>
          <w:spacing w:val="-3"/>
          <w:sz w:val="22"/>
          <w:szCs w:val="22"/>
        </w:rPr>
        <w:t>eer</w:t>
      </w:r>
      <w:r w:rsidRPr="000C449C">
        <w:rPr>
          <w:rFonts w:ascii="Arial" w:hAnsi="Arial"/>
          <w:spacing w:val="-2"/>
          <w:sz w:val="22"/>
          <w:szCs w:val="22"/>
        </w:rPr>
        <w:t>in</w:t>
      </w:r>
      <w:r w:rsidRPr="000C449C">
        <w:rPr>
          <w:rFonts w:ascii="Arial" w:hAnsi="Arial"/>
          <w:spacing w:val="-5"/>
          <w:sz w:val="22"/>
          <w:szCs w:val="22"/>
        </w:rPr>
        <w:t>g</w:t>
      </w:r>
      <w:r w:rsidRPr="000C449C">
        <w:rPr>
          <w:rFonts w:ascii="Arial" w:hAnsi="Arial"/>
          <w:sz w:val="22"/>
          <w:szCs w:val="22"/>
        </w:rPr>
        <w:t>,</w:t>
      </w:r>
      <w:r w:rsidRPr="000C449C">
        <w:rPr>
          <w:rFonts w:ascii="Arial" w:hAnsi="Arial"/>
          <w:spacing w:val="2"/>
          <w:sz w:val="22"/>
          <w:szCs w:val="22"/>
        </w:rPr>
        <w:t xml:space="preserve"> </w:t>
      </w:r>
      <w:r w:rsidRPr="000C449C">
        <w:rPr>
          <w:rFonts w:ascii="Arial" w:hAnsi="Arial"/>
          <w:spacing w:val="-3"/>
          <w:sz w:val="22"/>
          <w:szCs w:val="22"/>
        </w:rPr>
        <w:t>c</w:t>
      </w:r>
      <w:r w:rsidRPr="000C449C">
        <w:rPr>
          <w:rFonts w:ascii="Arial" w:hAnsi="Arial"/>
          <w:spacing w:val="-2"/>
          <w:sz w:val="22"/>
          <w:szCs w:val="22"/>
        </w:rPr>
        <w:t>os</w:t>
      </w:r>
      <w:r w:rsidRPr="000C449C">
        <w:rPr>
          <w:rFonts w:ascii="Arial" w:hAnsi="Arial"/>
          <w:sz w:val="22"/>
          <w:szCs w:val="22"/>
        </w:rPr>
        <w:t>t</w:t>
      </w:r>
      <w:r w:rsidRPr="000C449C">
        <w:rPr>
          <w:rFonts w:ascii="Arial" w:hAnsi="Arial"/>
          <w:spacing w:val="3"/>
          <w:sz w:val="22"/>
          <w:szCs w:val="22"/>
        </w:rPr>
        <w:t xml:space="preserve"> </w:t>
      </w:r>
      <w:r w:rsidRPr="000C449C">
        <w:rPr>
          <w:rFonts w:ascii="Arial" w:hAnsi="Arial"/>
          <w:spacing w:val="-3"/>
          <w:sz w:val="22"/>
          <w:szCs w:val="22"/>
        </w:rPr>
        <w:t>acc</w:t>
      </w:r>
      <w:r w:rsidRPr="000C449C">
        <w:rPr>
          <w:rFonts w:ascii="Arial" w:hAnsi="Arial"/>
          <w:spacing w:val="-2"/>
          <w:sz w:val="22"/>
          <w:szCs w:val="22"/>
        </w:rPr>
        <w:t>oun</w:t>
      </w:r>
      <w:r w:rsidRPr="000C449C">
        <w:rPr>
          <w:rFonts w:ascii="Arial" w:hAnsi="Arial"/>
          <w:spacing w:val="-4"/>
          <w:sz w:val="22"/>
          <w:szCs w:val="22"/>
        </w:rPr>
        <w:t>t</w:t>
      </w:r>
      <w:r w:rsidRPr="000C449C">
        <w:rPr>
          <w:rFonts w:ascii="Arial" w:hAnsi="Arial"/>
          <w:spacing w:val="-2"/>
          <w:sz w:val="22"/>
          <w:szCs w:val="22"/>
        </w:rPr>
        <w:t>in</w:t>
      </w:r>
      <w:r w:rsidRPr="000C449C">
        <w:rPr>
          <w:rFonts w:ascii="Arial" w:hAnsi="Arial"/>
          <w:sz w:val="22"/>
          <w:szCs w:val="22"/>
        </w:rPr>
        <w:t xml:space="preserve">g </w:t>
      </w:r>
      <w:r w:rsidRPr="000C449C">
        <w:rPr>
          <w:rFonts w:ascii="Arial" w:hAnsi="Arial"/>
          <w:spacing w:val="-3"/>
          <w:sz w:val="22"/>
          <w:szCs w:val="22"/>
        </w:rPr>
        <w:t>(</w:t>
      </w:r>
      <w:r w:rsidRPr="000C449C">
        <w:rPr>
          <w:rFonts w:ascii="Arial" w:hAnsi="Arial"/>
          <w:spacing w:val="-2"/>
          <w:sz w:val="22"/>
          <w:szCs w:val="22"/>
        </w:rPr>
        <w:t>int</w:t>
      </w:r>
      <w:r w:rsidRPr="000C449C">
        <w:rPr>
          <w:rFonts w:ascii="Arial" w:hAnsi="Arial"/>
          <w:spacing w:val="-3"/>
          <w:sz w:val="22"/>
          <w:szCs w:val="22"/>
        </w:rPr>
        <w:t>er</w:t>
      </w:r>
      <w:r w:rsidRPr="000C449C">
        <w:rPr>
          <w:rFonts w:ascii="Arial" w:hAnsi="Arial"/>
          <w:spacing w:val="-4"/>
          <w:sz w:val="22"/>
          <w:szCs w:val="22"/>
        </w:rPr>
        <w:t>i</w:t>
      </w:r>
      <w:r w:rsidRPr="000C449C">
        <w:rPr>
          <w:rFonts w:ascii="Arial" w:hAnsi="Arial"/>
          <w:sz w:val="22"/>
          <w:szCs w:val="22"/>
        </w:rPr>
        <w:t>m</w:t>
      </w:r>
      <w:r w:rsidRPr="000C449C">
        <w:rPr>
          <w:rFonts w:ascii="Arial" w:hAnsi="Arial"/>
          <w:spacing w:val="3"/>
          <w:sz w:val="22"/>
          <w:szCs w:val="22"/>
        </w:rPr>
        <w:t xml:space="preserve"> </w:t>
      </w:r>
      <w:r w:rsidRPr="000C449C">
        <w:rPr>
          <w:rFonts w:ascii="Arial" w:hAnsi="Arial"/>
          <w:spacing w:val="-2"/>
          <w:sz w:val="22"/>
          <w:szCs w:val="22"/>
        </w:rPr>
        <w:t>p</w:t>
      </w:r>
      <w:r w:rsidRPr="000C449C">
        <w:rPr>
          <w:rFonts w:ascii="Arial" w:hAnsi="Arial"/>
          <w:spacing w:val="-1"/>
          <w:sz w:val="22"/>
          <w:szCs w:val="22"/>
        </w:rPr>
        <w:t>a</w:t>
      </w:r>
      <w:r w:rsidRPr="000C449C">
        <w:rPr>
          <w:rFonts w:ascii="Arial" w:hAnsi="Arial"/>
          <w:spacing w:val="-10"/>
          <w:sz w:val="22"/>
          <w:szCs w:val="22"/>
        </w:rPr>
        <w:t>y</w:t>
      </w:r>
      <w:r w:rsidRPr="000C449C">
        <w:rPr>
          <w:rFonts w:ascii="Arial" w:hAnsi="Arial"/>
          <w:spacing w:val="-2"/>
          <w:sz w:val="22"/>
          <w:szCs w:val="22"/>
        </w:rPr>
        <w:t>m</w:t>
      </w:r>
      <w:r w:rsidRPr="000C449C">
        <w:rPr>
          <w:rFonts w:ascii="Arial" w:hAnsi="Arial"/>
          <w:spacing w:val="-1"/>
          <w:sz w:val="22"/>
          <w:szCs w:val="22"/>
        </w:rPr>
        <w:t>e</w:t>
      </w:r>
      <w:r w:rsidRPr="000C449C">
        <w:rPr>
          <w:rFonts w:ascii="Arial" w:hAnsi="Arial"/>
          <w:spacing w:val="-2"/>
          <w:sz w:val="22"/>
          <w:szCs w:val="22"/>
        </w:rPr>
        <w:t>n</w:t>
      </w:r>
      <w:r w:rsidRPr="000C449C">
        <w:rPr>
          <w:rFonts w:ascii="Arial" w:hAnsi="Arial"/>
          <w:sz w:val="22"/>
          <w:szCs w:val="22"/>
        </w:rPr>
        <w:t xml:space="preserve">t </w:t>
      </w:r>
      <w:r w:rsidRPr="000C449C">
        <w:rPr>
          <w:rFonts w:ascii="Arial" w:hAnsi="Arial"/>
          <w:spacing w:val="-3"/>
          <w:sz w:val="22"/>
          <w:szCs w:val="22"/>
        </w:rPr>
        <w:t>cer</w:t>
      </w:r>
      <w:r w:rsidRPr="000C449C">
        <w:rPr>
          <w:rFonts w:ascii="Arial" w:hAnsi="Arial"/>
          <w:spacing w:val="-2"/>
          <w:sz w:val="22"/>
          <w:szCs w:val="22"/>
        </w:rPr>
        <w:t>ti</w:t>
      </w:r>
      <w:r w:rsidRPr="000C449C">
        <w:rPr>
          <w:rFonts w:ascii="Arial" w:hAnsi="Arial"/>
          <w:spacing w:val="-3"/>
          <w:sz w:val="22"/>
          <w:szCs w:val="22"/>
        </w:rPr>
        <w:t>f</w:t>
      </w:r>
      <w:r w:rsidRPr="000C449C">
        <w:rPr>
          <w:rFonts w:ascii="Arial" w:hAnsi="Arial"/>
          <w:spacing w:val="-2"/>
          <w:sz w:val="22"/>
          <w:szCs w:val="22"/>
        </w:rPr>
        <w:t>i</w:t>
      </w:r>
      <w:r w:rsidRPr="000C449C">
        <w:rPr>
          <w:rFonts w:ascii="Arial" w:hAnsi="Arial"/>
          <w:spacing w:val="-3"/>
          <w:sz w:val="22"/>
          <w:szCs w:val="22"/>
        </w:rPr>
        <w:t>ca</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z w:val="22"/>
          <w:szCs w:val="22"/>
        </w:rPr>
        <w:t>)</w:t>
      </w:r>
    </w:p>
    <w:p w14:paraId="0B76970B" w14:textId="77777777" w:rsidR="000C449C" w:rsidRPr="000C449C" w:rsidRDefault="000C449C" w:rsidP="008762A0">
      <w:pPr>
        <w:numPr>
          <w:ilvl w:val="0"/>
          <w:numId w:val="394"/>
        </w:numPr>
        <w:spacing w:line="360" w:lineRule="auto"/>
        <w:ind w:left="993" w:right="-20" w:hanging="709"/>
        <w:contextualSpacing/>
        <w:rPr>
          <w:rFonts w:ascii="Arial" w:hAnsi="Arial"/>
          <w:sz w:val="22"/>
          <w:szCs w:val="22"/>
        </w:rPr>
      </w:pPr>
      <w:r w:rsidRPr="000C449C">
        <w:rPr>
          <w:rFonts w:ascii="Arial" w:hAnsi="Arial"/>
          <w:spacing w:val="-1"/>
          <w:sz w:val="22"/>
          <w:szCs w:val="22"/>
        </w:rPr>
        <w:t xml:space="preserve">Define daily labour report, casual labour report, </w:t>
      </w:r>
    </w:p>
    <w:p w14:paraId="5F8D4B2C" w14:textId="77777777" w:rsidR="000C449C" w:rsidRPr="000C449C" w:rsidRDefault="000C449C" w:rsidP="008762A0">
      <w:pPr>
        <w:numPr>
          <w:ilvl w:val="0"/>
          <w:numId w:val="394"/>
        </w:numPr>
        <w:spacing w:line="360" w:lineRule="auto"/>
        <w:ind w:left="993" w:right="-20" w:hanging="709"/>
        <w:contextualSpacing/>
        <w:rPr>
          <w:rFonts w:ascii="Arial" w:hAnsi="Arial"/>
          <w:sz w:val="22"/>
          <w:szCs w:val="22"/>
        </w:rPr>
      </w:pPr>
      <w:r w:rsidRPr="000C449C">
        <w:rPr>
          <w:rFonts w:ascii="Arial" w:hAnsi="Arial"/>
          <w:spacing w:val="-1"/>
          <w:sz w:val="22"/>
          <w:szCs w:val="22"/>
        </w:rPr>
        <w:t>P</w:t>
      </w:r>
      <w:r w:rsidRPr="000C449C">
        <w:rPr>
          <w:rFonts w:ascii="Arial" w:hAnsi="Arial"/>
          <w:spacing w:val="-3"/>
          <w:sz w:val="22"/>
          <w:szCs w:val="22"/>
        </w:rPr>
        <w:t>re</w:t>
      </w:r>
      <w:r w:rsidRPr="000C449C">
        <w:rPr>
          <w:rFonts w:ascii="Arial" w:hAnsi="Arial"/>
          <w:spacing w:val="-2"/>
          <w:sz w:val="22"/>
          <w:szCs w:val="22"/>
        </w:rPr>
        <w:t>p</w:t>
      </w:r>
      <w:r w:rsidRPr="000C449C">
        <w:rPr>
          <w:rFonts w:ascii="Arial" w:hAnsi="Arial"/>
          <w:spacing w:val="-3"/>
          <w:sz w:val="22"/>
          <w:szCs w:val="22"/>
        </w:rPr>
        <w:t>ar</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m</w:t>
      </w:r>
      <w:r w:rsidRPr="000C449C">
        <w:rPr>
          <w:rFonts w:ascii="Arial" w:hAnsi="Arial"/>
          <w:spacing w:val="-5"/>
          <w:sz w:val="22"/>
          <w:szCs w:val="22"/>
        </w:rPr>
        <w:t>u</w:t>
      </w:r>
      <w:r w:rsidRPr="000C449C">
        <w:rPr>
          <w:rFonts w:ascii="Arial" w:hAnsi="Arial"/>
          <w:spacing w:val="-2"/>
          <w:sz w:val="22"/>
          <w:szCs w:val="22"/>
        </w:rPr>
        <w:t>st</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6"/>
          <w:sz w:val="22"/>
          <w:szCs w:val="22"/>
        </w:rPr>
        <w:t xml:space="preserve"> </w:t>
      </w:r>
      <w:r w:rsidRPr="000C449C">
        <w:rPr>
          <w:rFonts w:ascii="Arial" w:hAnsi="Arial"/>
          <w:spacing w:val="-3"/>
          <w:sz w:val="22"/>
          <w:szCs w:val="22"/>
        </w:rPr>
        <w:t>r</w:t>
      </w:r>
      <w:r w:rsidRPr="000C449C">
        <w:rPr>
          <w:rFonts w:ascii="Arial" w:hAnsi="Arial"/>
          <w:spacing w:val="-5"/>
          <w:sz w:val="22"/>
          <w:szCs w:val="22"/>
        </w:rPr>
        <w:t>o</w:t>
      </w:r>
      <w:r w:rsidRPr="000C449C">
        <w:rPr>
          <w:rFonts w:ascii="Arial" w:hAnsi="Arial"/>
          <w:spacing w:val="-2"/>
          <w:sz w:val="22"/>
          <w:szCs w:val="22"/>
        </w:rPr>
        <w:t>l</w:t>
      </w:r>
      <w:r w:rsidRPr="000C449C">
        <w:rPr>
          <w:rFonts w:ascii="Arial" w:hAnsi="Arial"/>
          <w:spacing w:val="-4"/>
          <w:sz w:val="22"/>
          <w:szCs w:val="22"/>
        </w:rPr>
        <w:t>l</w:t>
      </w:r>
      <w:r w:rsidRPr="000C449C">
        <w:rPr>
          <w:rFonts w:ascii="Arial" w:hAnsi="Arial"/>
          <w:sz w:val="22"/>
          <w:szCs w:val="22"/>
        </w:rPr>
        <w:t>.</w:t>
      </w:r>
      <w:r w:rsidRPr="000C449C">
        <w:rPr>
          <w:rFonts w:ascii="Arial" w:hAnsi="Arial"/>
          <w:spacing w:val="-5"/>
          <w:sz w:val="22"/>
          <w:szCs w:val="22"/>
        </w:rPr>
        <w:t xml:space="preserve"> </w:t>
      </w:r>
      <w:r w:rsidRPr="000C449C">
        <w:rPr>
          <w:rFonts w:ascii="Arial" w:hAnsi="Arial"/>
          <w:spacing w:val="-2"/>
          <w:sz w:val="22"/>
          <w:szCs w:val="22"/>
        </w:rPr>
        <w:t>d</w:t>
      </w:r>
      <w:r w:rsidRPr="000C449C">
        <w:rPr>
          <w:rFonts w:ascii="Arial" w:hAnsi="Arial"/>
          <w:spacing w:val="-3"/>
          <w:sz w:val="22"/>
          <w:szCs w:val="22"/>
        </w:rPr>
        <w:t>a</w:t>
      </w:r>
      <w:r w:rsidRPr="000C449C">
        <w:rPr>
          <w:rFonts w:ascii="Arial" w:hAnsi="Arial"/>
          <w:spacing w:val="-4"/>
          <w:sz w:val="22"/>
          <w:szCs w:val="22"/>
        </w:rPr>
        <w:t>i</w:t>
      </w:r>
      <w:r w:rsidRPr="000C449C">
        <w:rPr>
          <w:rFonts w:ascii="Arial" w:hAnsi="Arial"/>
          <w:sz w:val="22"/>
          <w:szCs w:val="22"/>
        </w:rPr>
        <w:t>ly</w:t>
      </w:r>
      <w:r w:rsidRPr="000C449C">
        <w:rPr>
          <w:rFonts w:ascii="Arial" w:hAnsi="Arial"/>
          <w:spacing w:val="-9"/>
          <w:sz w:val="22"/>
          <w:szCs w:val="22"/>
        </w:rPr>
        <w:t xml:space="preserve"> </w:t>
      </w:r>
      <w:r w:rsidRPr="000C449C">
        <w:rPr>
          <w:rFonts w:ascii="Arial" w:hAnsi="Arial"/>
          <w:spacing w:val="-2"/>
          <w:sz w:val="22"/>
          <w:szCs w:val="22"/>
        </w:rPr>
        <w:t>l</w:t>
      </w:r>
      <w:r w:rsidRPr="000C449C">
        <w:rPr>
          <w:rFonts w:ascii="Arial" w:hAnsi="Arial"/>
          <w:spacing w:val="-3"/>
          <w:sz w:val="22"/>
          <w:szCs w:val="22"/>
        </w:rPr>
        <w:t>a</w:t>
      </w:r>
      <w:r w:rsidRPr="000C449C">
        <w:rPr>
          <w:rFonts w:ascii="Arial" w:hAnsi="Arial"/>
          <w:spacing w:val="-2"/>
          <w:sz w:val="22"/>
          <w:szCs w:val="22"/>
        </w:rPr>
        <w:t>bou</w:t>
      </w:r>
      <w:r w:rsidRPr="000C449C">
        <w:rPr>
          <w:rFonts w:ascii="Arial" w:hAnsi="Arial"/>
          <w:sz w:val="22"/>
          <w:szCs w:val="22"/>
        </w:rPr>
        <w:t>r</w:t>
      </w:r>
      <w:r w:rsidRPr="000C449C">
        <w:rPr>
          <w:rFonts w:ascii="Arial" w:hAnsi="Arial"/>
          <w:spacing w:val="-6"/>
          <w:sz w:val="22"/>
          <w:szCs w:val="22"/>
        </w:rPr>
        <w:t xml:space="preserve"> </w:t>
      </w:r>
      <w:r w:rsidRPr="000C449C">
        <w:rPr>
          <w:rFonts w:ascii="Arial" w:hAnsi="Arial"/>
          <w:spacing w:val="-3"/>
          <w:sz w:val="22"/>
          <w:szCs w:val="22"/>
        </w:rPr>
        <w:t>re</w:t>
      </w:r>
      <w:r w:rsidRPr="000C449C">
        <w:rPr>
          <w:rFonts w:ascii="Arial" w:hAnsi="Arial"/>
          <w:spacing w:val="-5"/>
          <w:sz w:val="22"/>
          <w:szCs w:val="22"/>
        </w:rPr>
        <w:t>p</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z w:val="22"/>
          <w:szCs w:val="22"/>
        </w:rPr>
        <w:t>t</w:t>
      </w:r>
      <w:r w:rsidRPr="000C449C">
        <w:rPr>
          <w:rFonts w:ascii="Arial" w:hAnsi="Arial"/>
          <w:spacing w:val="-4"/>
          <w:sz w:val="22"/>
          <w:szCs w:val="22"/>
        </w:rPr>
        <w:t xml:space="preserve"> </w:t>
      </w:r>
      <w:r w:rsidRPr="000C449C">
        <w:rPr>
          <w:rFonts w:ascii="Arial" w:hAnsi="Arial"/>
          <w:spacing w:val="-6"/>
          <w:sz w:val="22"/>
          <w:szCs w:val="22"/>
        </w:rPr>
        <w:t>e</w:t>
      </w:r>
      <w:r w:rsidRPr="000C449C">
        <w:rPr>
          <w:rFonts w:ascii="Arial" w:hAnsi="Arial"/>
          <w:spacing w:val="-2"/>
          <w:sz w:val="22"/>
          <w:szCs w:val="22"/>
        </w:rPr>
        <w:t>t</w:t>
      </w:r>
      <w:r w:rsidRPr="000C449C">
        <w:rPr>
          <w:rFonts w:ascii="Arial" w:hAnsi="Arial"/>
          <w:sz w:val="22"/>
          <w:szCs w:val="22"/>
        </w:rPr>
        <w:t>c</w:t>
      </w:r>
    </w:p>
    <w:p w14:paraId="4A89D071" w14:textId="77777777" w:rsidR="000C449C" w:rsidRPr="000C449C" w:rsidRDefault="000C449C" w:rsidP="008762A0">
      <w:pPr>
        <w:numPr>
          <w:ilvl w:val="0"/>
          <w:numId w:val="394"/>
        </w:numPr>
        <w:spacing w:line="360" w:lineRule="auto"/>
        <w:ind w:left="993" w:right="171" w:hanging="709"/>
        <w:contextualSpacing/>
        <w:jc w:val="both"/>
        <w:rPr>
          <w:rFonts w:ascii="Arial" w:hAnsi="Arial"/>
          <w:sz w:val="22"/>
          <w:szCs w:val="22"/>
        </w:rPr>
      </w:pPr>
      <w:r w:rsidRPr="000C449C">
        <w:rPr>
          <w:rFonts w:ascii="Arial" w:hAnsi="Arial"/>
          <w:spacing w:val="-3"/>
          <w:sz w:val="22"/>
          <w:szCs w:val="22"/>
        </w:rPr>
        <w:t>E</w:t>
      </w:r>
      <w:r w:rsidRPr="000C449C">
        <w:rPr>
          <w:rFonts w:ascii="Arial" w:hAnsi="Arial"/>
          <w:spacing w:val="-2"/>
          <w:sz w:val="22"/>
          <w:szCs w:val="22"/>
        </w:rPr>
        <w:t>xpl</w:t>
      </w:r>
      <w:r w:rsidRPr="000C449C">
        <w:rPr>
          <w:rFonts w:ascii="Arial" w:hAnsi="Arial"/>
          <w:spacing w:val="-3"/>
          <w:sz w:val="22"/>
          <w:szCs w:val="22"/>
        </w:rPr>
        <w:t>a</w:t>
      </w:r>
      <w:r w:rsidRPr="000C449C">
        <w:rPr>
          <w:rFonts w:ascii="Arial" w:hAnsi="Arial"/>
          <w:spacing w:val="-4"/>
          <w:sz w:val="22"/>
          <w:szCs w:val="22"/>
        </w:rPr>
        <w:t>i</w:t>
      </w:r>
      <w:r w:rsidRPr="000C449C">
        <w:rPr>
          <w:rFonts w:ascii="Arial" w:hAnsi="Arial"/>
          <w:sz w:val="22"/>
          <w:szCs w:val="22"/>
        </w:rPr>
        <w:t xml:space="preserve">n </w:t>
      </w:r>
      <w:r w:rsidRPr="000C449C">
        <w:rPr>
          <w:rFonts w:ascii="Arial" w:hAnsi="Arial"/>
          <w:spacing w:val="-2"/>
          <w:sz w:val="22"/>
          <w:szCs w:val="22"/>
        </w:rPr>
        <w:t>t</w:t>
      </w:r>
      <w:r w:rsidRPr="000C449C">
        <w:rPr>
          <w:rFonts w:ascii="Arial" w:hAnsi="Arial"/>
          <w:spacing w:val="-3"/>
          <w:sz w:val="22"/>
          <w:szCs w:val="22"/>
        </w:rPr>
        <w:t>er</w:t>
      </w:r>
      <w:r w:rsidRPr="000C449C">
        <w:rPr>
          <w:rFonts w:ascii="Arial" w:hAnsi="Arial"/>
          <w:spacing w:val="-4"/>
          <w:sz w:val="22"/>
          <w:szCs w:val="22"/>
        </w:rPr>
        <w:t>m</w:t>
      </w:r>
      <w:r w:rsidRPr="000C449C">
        <w:rPr>
          <w:rFonts w:ascii="Arial" w:hAnsi="Arial"/>
          <w:spacing w:val="-2"/>
          <w:sz w:val="22"/>
          <w:szCs w:val="22"/>
        </w:rPr>
        <w:t>s</w:t>
      </w:r>
      <w:r w:rsidRPr="000C449C">
        <w:rPr>
          <w:rFonts w:ascii="Arial" w:hAnsi="Arial"/>
          <w:sz w:val="22"/>
          <w:szCs w:val="22"/>
        </w:rPr>
        <w:t xml:space="preserve">, </w:t>
      </w:r>
      <w:r w:rsidRPr="000C449C">
        <w:rPr>
          <w:rFonts w:ascii="Arial" w:hAnsi="Arial"/>
          <w:spacing w:val="-3"/>
          <w:sz w:val="22"/>
          <w:szCs w:val="22"/>
        </w:rPr>
        <w:t>Ha</w:t>
      </w:r>
      <w:r w:rsidRPr="000C449C">
        <w:rPr>
          <w:rFonts w:ascii="Arial" w:hAnsi="Arial"/>
          <w:spacing w:val="-2"/>
          <w:sz w:val="22"/>
          <w:szCs w:val="22"/>
        </w:rPr>
        <w:t>n</w:t>
      </w:r>
      <w:r w:rsidRPr="000C449C">
        <w:rPr>
          <w:rFonts w:ascii="Arial" w:hAnsi="Arial"/>
          <w:sz w:val="22"/>
          <w:szCs w:val="22"/>
        </w:rPr>
        <w:t xml:space="preserve">d </w:t>
      </w:r>
      <w:r w:rsidRPr="000C449C">
        <w:rPr>
          <w:rFonts w:ascii="Arial" w:hAnsi="Arial"/>
          <w:spacing w:val="-6"/>
          <w:sz w:val="22"/>
          <w:szCs w:val="22"/>
        </w:rPr>
        <w:t>r</w:t>
      </w:r>
      <w:r w:rsidRPr="000C449C">
        <w:rPr>
          <w:rFonts w:ascii="Arial" w:hAnsi="Arial"/>
          <w:spacing w:val="-3"/>
          <w:sz w:val="22"/>
          <w:szCs w:val="22"/>
        </w:rPr>
        <w:t>ece</w:t>
      </w:r>
      <w:r w:rsidRPr="000C449C">
        <w:rPr>
          <w:rFonts w:ascii="Arial" w:hAnsi="Arial"/>
          <w:spacing w:val="-2"/>
          <w:sz w:val="22"/>
          <w:szCs w:val="22"/>
        </w:rPr>
        <w:t>ipt</w:t>
      </w:r>
      <w:r w:rsidRPr="000C449C">
        <w:rPr>
          <w:rFonts w:ascii="Arial" w:hAnsi="Arial"/>
          <w:sz w:val="22"/>
          <w:szCs w:val="22"/>
        </w:rPr>
        <w:t xml:space="preserve">, </w:t>
      </w:r>
      <w:r w:rsidRPr="000C449C">
        <w:rPr>
          <w:rFonts w:ascii="Arial" w:hAnsi="Arial"/>
          <w:spacing w:val="-4"/>
          <w:sz w:val="22"/>
          <w:szCs w:val="22"/>
        </w:rPr>
        <w:t>i</w:t>
      </w:r>
      <w:r w:rsidRPr="000C449C">
        <w:rPr>
          <w:rFonts w:ascii="Arial" w:hAnsi="Arial"/>
          <w:spacing w:val="-2"/>
          <w:sz w:val="22"/>
          <w:szCs w:val="22"/>
        </w:rPr>
        <w:t>mp</w:t>
      </w:r>
      <w:r w:rsidRPr="000C449C">
        <w:rPr>
          <w:rFonts w:ascii="Arial" w:hAnsi="Arial"/>
          <w:spacing w:val="-3"/>
          <w:sz w:val="22"/>
          <w:szCs w:val="22"/>
        </w:rPr>
        <w:t>re</w:t>
      </w:r>
      <w:r w:rsidRPr="000C449C">
        <w:rPr>
          <w:rFonts w:ascii="Arial" w:hAnsi="Arial"/>
          <w:spacing w:val="-5"/>
          <w:sz w:val="22"/>
          <w:szCs w:val="22"/>
        </w:rPr>
        <w:t>s</w:t>
      </w:r>
      <w:r w:rsidRPr="000C449C">
        <w:rPr>
          <w:rFonts w:ascii="Arial" w:hAnsi="Arial"/>
          <w:spacing w:val="-2"/>
          <w:sz w:val="22"/>
          <w:szCs w:val="22"/>
        </w:rPr>
        <w:t>t</w:t>
      </w:r>
      <w:r w:rsidRPr="000C449C">
        <w:rPr>
          <w:rFonts w:ascii="Arial" w:hAnsi="Arial"/>
          <w:sz w:val="22"/>
          <w:szCs w:val="22"/>
        </w:rPr>
        <w:t xml:space="preserve">, </w:t>
      </w:r>
      <w:r w:rsidRPr="000C449C">
        <w:rPr>
          <w:rFonts w:ascii="Arial" w:hAnsi="Arial"/>
          <w:spacing w:val="-3"/>
          <w:sz w:val="22"/>
          <w:szCs w:val="22"/>
        </w:rPr>
        <w:t>rec</w:t>
      </w:r>
      <w:r w:rsidRPr="000C449C">
        <w:rPr>
          <w:rFonts w:ascii="Arial" w:hAnsi="Arial"/>
          <w:spacing w:val="-2"/>
          <w:sz w:val="22"/>
          <w:szCs w:val="22"/>
        </w:rPr>
        <w:t>ov</w:t>
      </w:r>
      <w:r w:rsidRPr="000C449C">
        <w:rPr>
          <w:rFonts w:ascii="Arial" w:hAnsi="Arial"/>
          <w:spacing w:val="-3"/>
          <w:sz w:val="22"/>
          <w:szCs w:val="22"/>
        </w:rPr>
        <w:t>e</w:t>
      </w:r>
      <w:r w:rsidRPr="000C449C">
        <w:rPr>
          <w:rFonts w:ascii="Arial" w:hAnsi="Arial"/>
          <w:spacing w:val="-6"/>
          <w:sz w:val="22"/>
          <w:szCs w:val="22"/>
        </w:rPr>
        <w:t>r</w:t>
      </w:r>
      <w:r w:rsidRPr="000C449C">
        <w:rPr>
          <w:rFonts w:ascii="Arial" w:hAnsi="Arial"/>
          <w:spacing w:val="-3"/>
          <w:sz w:val="22"/>
          <w:szCs w:val="22"/>
        </w:rPr>
        <w:t>a</w:t>
      </w:r>
      <w:r w:rsidRPr="000C449C">
        <w:rPr>
          <w:rFonts w:ascii="Arial" w:hAnsi="Arial"/>
          <w:spacing w:val="-2"/>
          <w:sz w:val="22"/>
          <w:szCs w:val="22"/>
        </w:rPr>
        <w:t>bl</w:t>
      </w:r>
      <w:r w:rsidRPr="000C449C">
        <w:rPr>
          <w:rFonts w:ascii="Arial" w:hAnsi="Arial"/>
          <w:sz w:val="22"/>
          <w:szCs w:val="22"/>
        </w:rPr>
        <w:t xml:space="preserve">e </w:t>
      </w:r>
      <w:r w:rsidRPr="000C449C">
        <w:rPr>
          <w:rFonts w:ascii="Arial" w:hAnsi="Arial"/>
          <w:spacing w:val="-2"/>
          <w:sz w:val="22"/>
          <w:szCs w:val="22"/>
        </w:rPr>
        <w:t>p</w:t>
      </w:r>
      <w:r w:rsidRPr="000C449C">
        <w:rPr>
          <w:rFonts w:ascii="Arial" w:hAnsi="Arial"/>
          <w:spacing w:val="-1"/>
          <w:sz w:val="22"/>
          <w:szCs w:val="22"/>
        </w:rPr>
        <w:t>a</w:t>
      </w:r>
      <w:r w:rsidRPr="000C449C">
        <w:rPr>
          <w:rFonts w:ascii="Arial" w:hAnsi="Arial"/>
          <w:spacing w:val="-10"/>
          <w:sz w:val="22"/>
          <w:szCs w:val="22"/>
        </w:rPr>
        <w:t>y</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pacing w:val="-2"/>
          <w:sz w:val="22"/>
          <w:szCs w:val="22"/>
        </w:rPr>
        <w:t>nt</w:t>
      </w:r>
      <w:r w:rsidRPr="000C449C">
        <w:rPr>
          <w:rFonts w:ascii="Arial" w:hAnsi="Arial"/>
          <w:sz w:val="22"/>
          <w:szCs w:val="22"/>
        </w:rPr>
        <w:t xml:space="preserve">, </w:t>
      </w:r>
      <w:r w:rsidRPr="000C449C">
        <w:rPr>
          <w:rFonts w:ascii="Arial" w:hAnsi="Arial"/>
          <w:spacing w:val="-3"/>
          <w:sz w:val="22"/>
          <w:szCs w:val="22"/>
        </w:rPr>
        <w:t>c</w:t>
      </w:r>
      <w:r w:rsidRPr="000C449C">
        <w:rPr>
          <w:rFonts w:ascii="Arial" w:hAnsi="Arial"/>
          <w:spacing w:val="-2"/>
          <w:sz w:val="22"/>
          <w:szCs w:val="22"/>
        </w:rPr>
        <w:t>omp</w:t>
      </w:r>
      <w:r w:rsidRPr="000C449C">
        <w:rPr>
          <w:rFonts w:ascii="Arial" w:hAnsi="Arial"/>
          <w:spacing w:val="-3"/>
          <w:sz w:val="22"/>
          <w:szCs w:val="22"/>
        </w:rPr>
        <w:t>e</w:t>
      </w:r>
      <w:r w:rsidRPr="000C449C">
        <w:rPr>
          <w:rFonts w:ascii="Arial" w:hAnsi="Arial"/>
          <w:spacing w:val="-2"/>
          <w:sz w:val="22"/>
          <w:szCs w:val="22"/>
        </w:rPr>
        <w:t>t</w:t>
      </w:r>
      <w:r w:rsidRPr="000C449C">
        <w:rPr>
          <w:rFonts w:ascii="Arial" w:hAnsi="Arial"/>
          <w:spacing w:val="-6"/>
          <w:sz w:val="22"/>
          <w:szCs w:val="22"/>
        </w:rPr>
        <w:t>e</w:t>
      </w:r>
      <w:r w:rsidRPr="000C449C">
        <w:rPr>
          <w:rFonts w:ascii="Arial" w:hAnsi="Arial"/>
          <w:spacing w:val="-2"/>
          <w:sz w:val="22"/>
          <w:szCs w:val="22"/>
        </w:rPr>
        <w:t>n</w:t>
      </w:r>
      <w:r w:rsidRPr="000C449C">
        <w:rPr>
          <w:rFonts w:ascii="Arial" w:hAnsi="Arial"/>
          <w:sz w:val="22"/>
          <w:szCs w:val="22"/>
        </w:rPr>
        <w:t xml:space="preserve">t </w:t>
      </w:r>
      <w:r w:rsidRPr="000C449C">
        <w:rPr>
          <w:rFonts w:ascii="Arial" w:hAnsi="Arial"/>
          <w:spacing w:val="-3"/>
          <w:sz w:val="22"/>
          <w:szCs w:val="22"/>
        </w:rPr>
        <w:t>a</w:t>
      </w:r>
      <w:r w:rsidRPr="000C449C">
        <w:rPr>
          <w:rFonts w:ascii="Arial" w:hAnsi="Arial"/>
          <w:spacing w:val="-2"/>
          <w:sz w:val="22"/>
          <w:szCs w:val="22"/>
        </w:rPr>
        <w:t>utho</w:t>
      </w:r>
      <w:r w:rsidRPr="000C449C">
        <w:rPr>
          <w:rFonts w:ascii="Arial" w:hAnsi="Arial"/>
          <w:spacing w:val="-3"/>
          <w:sz w:val="22"/>
          <w:szCs w:val="22"/>
        </w:rPr>
        <w:t>r</w:t>
      </w:r>
      <w:r w:rsidRPr="000C449C">
        <w:rPr>
          <w:rFonts w:ascii="Arial" w:hAnsi="Arial"/>
          <w:spacing w:val="-4"/>
          <w:sz w:val="22"/>
          <w:szCs w:val="22"/>
        </w:rPr>
        <w:t>i</w:t>
      </w:r>
      <w:r w:rsidRPr="000C449C">
        <w:rPr>
          <w:rFonts w:ascii="Arial" w:hAnsi="Arial"/>
          <w:sz w:val="22"/>
          <w:szCs w:val="22"/>
        </w:rPr>
        <w:t>t</w:t>
      </w:r>
      <w:r w:rsidRPr="000C449C">
        <w:rPr>
          <w:rFonts w:ascii="Arial" w:hAnsi="Arial"/>
          <w:spacing w:val="-9"/>
          <w:sz w:val="22"/>
          <w:szCs w:val="22"/>
        </w:rPr>
        <w:t>y</w:t>
      </w:r>
      <w:r w:rsidRPr="000C449C">
        <w:rPr>
          <w:rFonts w:ascii="Arial" w:hAnsi="Arial"/>
          <w:sz w:val="22"/>
          <w:szCs w:val="22"/>
        </w:rPr>
        <w:t>,</w:t>
      </w:r>
      <w:r w:rsidRPr="000C449C">
        <w:rPr>
          <w:rFonts w:ascii="Arial" w:hAnsi="Arial"/>
          <w:spacing w:val="3"/>
          <w:sz w:val="22"/>
          <w:szCs w:val="22"/>
        </w:rPr>
        <w:t xml:space="preserve"> </w:t>
      </w:r>
      <w:r w:rsidRPr="000C449C">
        <w:rPr>
          <w:rFonts w:ascii="Arial" w:hAnsi="Arial"/>
          <w:spacing w:val="-3"/>
          <w:sz w:val="22"/>
          <w:szCs w:val="22"/>
        </w:rPr>
        <w:t>c</w:t>
      </w:r>
      <w:r w:rsidRPr="000C449C">
        <w:rPr>
          <w:rFonts w:ascii="Arial" w:hAnsi="Arial"/>
          <w:spacing w:val="-2"/>
          <w:sz w:val="22"/>
          <w:szCs w:val="22"/>
        </w:rPr>
        <w:t>ont</w:t>
      </w:r>
      <w:r w:rsidRPr="000C449C">
        <w:rPr>
          <w:rFonts w:ascii="Arial" w:hAnsi="Arial"/>
          <w:spacing w:val="-3"/>
          <w:sz w:val="22"/>
          <w:szCs w:val="22"/>
        </w:rPr>
        <w:t>r</w:t>
      </w:r>
      <w:r w:rsidRPr="000C449C">
        <w:rPr>
          <w:rFonts w:ascii="Arial" w:hAnsi="Arial"/>
          <w:spacing w:val="-2"/>
          <w:sz w:val="22"/>
          <w:szCs w:val="22"/>
        </w:rPr>
        <w:t>ol</w:t>
      </w:r>
      <w:r w:rsidRPr="000C449C">
        <w:rPr>
          <w:rFonts w:ascii="Arial" w:hAnsi="Arial"/>
          <w:spacing w:val="-4"/>
          <w:sz w:val="22"/>
          <w:szCs w:val="22"/>
        </w:rPr>
        <w:t>l</w:t>
      </w:r>
      <w:r w:rsidRPr="000C449C">
        <w:rPr>
          <w:rFonts w:ascii="Arial" w:hAnsi="Arial"/>
          <w:spacing w:val="-2"/>
          <w:sz w:val="22"/>
          <w:szCs w:val="22"/>
        </w:rPr>
        <w:t>in</w:t>
      </w:r>
      <w:r w:rsidRPr="000C449C">
        <w:rPr>
          <w:rFonts w:ascii="Arial" w:hAnsi="Arial"/>
          <w:sz w:val="22"/>
          <w:szCs w:val="22"/>
        </w:rPr>
        <w:t>g</w:t>
      </w:r>
      <w:r w:rsidRPr="000C449C">
        <w:rPr>
          <w:rFonts w:ascii="Arial" w:hAnsi="Arial"/>
          <w:spacing w:val="1"/>
          <w:sz w:val="22"/>
          <w:szCs w:val="22"/>
        </w:rPr>
        <w:t xml:space="preserve"> </w:t>
      </w:r>
      <w:r w:rsidRPr="000C449C">
        <w:rPr>
          <w:rFonts w:ascii="Arial" w:hAnsi="Arial"/>
          <w:spacing w:val="-2"/>
          <w:sz w:val="22"/>
          <w:szCs w:val="22"/>
        </w:rPr>
        <w:t>o</w:t>
      </w:r>
      <w:r w:rsidRPr="000C449C">
        <w:rPr>
          <w:rFonts w:ascii="Arial" w:hAnsi="Arial"/>
          <w:spacing w:val="-3"/>
          <w:sz w:val="22"/>
          <w:szCs w:val="22"/>
        </w:rPr>
        <w:t>ff</w:t>
      </w:r>
      <w:r w:rsidRPr="000C449C">
        <w:rPr>
          <w:rFonts w:ascii="Arial" w:hAnsi="Arial"/>
          <w:spacing w:val="-4"/>
          <w:sz w:val="22"/>
          <w:szCs w:val="22"/>
        </w:rPr>
        <w:t>i</w:t>
      </w:r>
      <w:r w:rsidRPr="000C449C">
        <w:rPr>
          <w:rFonts w:ascii="Arial" w:hAnsi="Arial"/>
          <w:spacing w:val="-3"/>
          <w:sz w:val="22"/>
          <w:szCs w:val="22"/>
        </w:rPr>
        <w:t>cer</w:t>
      </w:r>
      <w:r w:rsidRPr="000C449C">
        <w:rPr>
          <w:rFonts w:ascii="Arial" w:hAnsi="Arial"/>
          <w:sz w:val="22"/>
          <w:szCs w:val="22"/>
        </w:rPr>
        <w:t>,</w:t>
      </w:r>
      <w:r w:rsidRPr="000C449C">
        <w:rPr>
          <w:rFonts w:ascii="Arial" w:hAnsi="Arial"/>
          <w:spacing w:val="3"/>
          <w:sz w:val="22"/>
          <w:szCs w:val="22"/>
        </w:rPr>
        <w:t xml:space="preserve"> </w:t>
      </w:r>
      <w:r w:rsidRPr="000C449C">
        <w:rPr>
          <w:rFonts w:ascii="Arial" w:hAnsi="Arial"/>
          <w:spacing w:val="-3"/>
          <w:sz w:val="22"/>
          <w:szCs w:val="22"/>
        </w:rPr>
        <w:t>D</w:t>
      </w:r>
      <w:r w:rsidRPr="000C449C">
        <w:rPr>
          <w:rFonts w:ascii="Arial" w:hAnsi="Arial"/>
          <w:spacing w:val="-2"/>
          <w:sz w:val="22"/>
          <w:szCs w:val="22"/>
        </w:rPr>
        <w:t>isbu</w:t>
      </w:r>
      <w:r w:rsidRPr="000C449C">
        <w:rPr>
          <w:rFonts w:ascii="Arial" w:hAnsi="Arial"/>
          <w:spacing w:val="-6"/>
          <w:sz w:val="22"/>
          <w:szCs w:val="22"/>
        </w:rPr>
        <w:t>r</w:t>
      </w:r>
      <w:r w:rsidRPr="000C449C">
        <w:rPr>
          <w:rFonts w:ascii="Arial" w:hAnsi="Arial"/>
          <w:spacing w:val="-2"/>
          <w:sz w:val="22"/>
          <w:szCs w:val="22"/>
        </w:rPr>
        <w:t>sin</w:t>
      </w:r>
      <w:r w:rsidRPr="000C449C">
        <w:rPr>
          <w:rFonts w:ascii="Arial" w:hAnsi="Arial"/>
          <w:sz w:val="22"/>
          <w:szCs w:val="22"/>
        </w:rPr>
        <w:t>g</w:t>
      </w:r>
      <w:r w:rsidRPr="000C449C">
        <w:rPr>
          <w:rFonts w:ascii="Arial" w:hAnsi="Arial"/>
          <w:spacing w:val="1"/>
          <w:sz w:val="22"/>
          <w:szCs w:val="22"/>
        </w:rPr>
        <w:t xml:space="preserve"> </w:t>
      </w:r>
      <w:r w:rsidRPr="000C449C">
        <w:rPr>
          <w:rFonts w:ascii="Arial" w:hAnsi="Arial"/>
          <w:spacing w:val="-2"/>
          <w:sz w:val="22"/>
          <w:szCs w:val="22"/>
        </w:rPr>
        <w:t>o</w:t>
      </w:r>
      <w:r w:rsidRPr="000C449C">
        <w:rPr>
          <w:rFonts w:ascii="Arial" w:hAnsi="Arial"/>
          <w:spacing w:val="-3"/>
          <w:sz w:val="22"/>
          <w:szCs w:val="22"/>
        </w:rPr>
        <w:t>ff</w:t>
      </w:r>
      <w:r w:rsidRPr="000C449C">
        <w:rPr>
          <w:rFonts w:ascii="Arial" w:hAnsi="Arial"/>
          <w:spacing w:val="-2"/>
          <w:sz w:val="22"/>
          <w:szCs w:val="22"/>
        </w:rPr>
        <w:t>i</w:t>
      </w:r>
      <w:r w:rsidRPr="000C449C">
        <w:rPr>
          <w:rFonts w:ascii="Arial" w:hAnsi="Arial"/>
          <w:spacing w:val="-3"/>
          <w:sz w:val="22"/>
          <w:szCs w:val="22"/>
        </w:rPr>
        <w:t>cer</w:t>
      </w:r>
      <w:r w:rsidRPr="000C449C">
        <w:rPr>
          <w:rFonts w:ascii="Arial" w:hAnsi="Arial"/>
          <w:sz w:val="22"/>
          <w:szCs w:val="22"/>
        </w:rPr>
        <w:t>,</w:t>
      </w:r>
      <w:r w:rsidRPr="000C449C">
        <w:rPr>
          <w:rFonts w:ascii="Arial" w:hAnsi="Arial"/>
          <w:spacing w:val="3"/>
          <w:sz w:val="22"/>
          <w:szCs w:val="22"/>
        </w:rPr>
        <w:t xml:space="preserve"> </w:t>
      </w:r>
      <w:r w:rsidRPr="000C449C">
        <w:rPr>
          <w:rFonts w:ascii="Arial" w:hAnsi="Arial"/>
          <w:spacing w:val="-5"/>
          <w:sz w:val="22"/>
          <w:szCs w:val="22"/>
        </w:rPr>
        <w:t>D</w:t>
      </w:r>
      <w:r w:rsidRPr="000C449C">
        <w:rPr>
          <w:rFonts w:ascii="Arial" w:hAnsi="Arial"/>
          <w:spacing w:val="-2"/>
          <w:sz w:val="22"/>
          <w:szCs w:val="22"/>
        </w:rPr>
        <w:t>iv</w:t>
      </w:r>
      <w:r w:rsidRPr="000C449C">
        <w:rPr>
          <w:rFonts w:ascii="Arial" w:hAnsi="Arial"/>
          <w:spacing w:val="-4"/>
          <w:sz w:val="22"/>
          <w:szCs w:val="22"/>
        </w:rPr>
        <w:t>i</w:t>
      </w:r>
      <w:r w:rsidRPr="000C449C">
        <w:rPr>
          <w:rFonts w:ascii="Arial" w:hAnsi="Arial"/>
          <w:spacing w:val="-2"/>
          <w:sz w:val="22"/>
          <w:szCs w:val="22"/>
        </w:rPr>
        <w:t>sion</w:t>
      </w:r>
      <w:r w:rsidRPr="000C449C">
        <w:rPr>
          <w:rFonts w:ascii="Arial" w:hAnsi="Arial"/>
          <w:spacing w:val="-6"/>
          <w:sz w:val="22"/>
          <w:szCs w:val="22"/>
        </w:rPr>
        <w:t>a</w:t>
      </w:r>
      <w:r w:rsidRPr="000C449C">
        <w:rPr>
          <w:rFonts w:ascii="Arial" w:hAnsi="Arial"/>
          <w:sz w:val="22"/>
          <w:szCs w:val="22"/>
        </w:rPr>
        <w:t>l</w:t>
      </w:r>
      <w:r w:rsidRPr="000C449C">
        <w:rPr>
          <w:rFonts w:ascii="Arial" w:hAnsi="Arial"/>
          <w:spacing w:val="3"/>
          <w:sz w:val="22"/>
          <w:szCs w:val="22"/>
        </w:rPr>
        <w:t xml:space="preserve"> </w:t>
      </w:r>
      <w:r w:rsidRPr="000C449C">
        <w:rPr>
          <w:rFonts w:ascii="Arial" w:hAnsi="Arial"/>
          <w:spacing w:val="-2"/>
          <w:sz w:val="22"/>
          <w:szCs w:val="22"/>
        </w:rPr>
        <w:t>o</w:t>
      </w:r>
      <w:r w:rsidRPr="000C449C">
        <w:rPr>
          <w:rFonts w:ascii="Arial" w:hAnsi="Arial"/>
          <w:spacing w:val="-3"/>
          <w:sz w:val="22"/>
          <w:szCs w:val="22"/>
        </w:rPr>
        <w:t>ff</w:t>
      </w:r>
      <w:r w:rsidRPr="000C449C">
        <w:rPr>
          <w:rFonts w:ascii="Arial" w:hAnsi="Arial"/>
          <w:spacing w:val="-2"/>
          <w:sz w:val="22"/>
          <w:szCs w:val="22"/>
        </w:rPr>
        <w:t>i</w:t>
      </w:r>
      <w:r w:rsidRPr="000C449C">
        <w:rPr>
          <w:rFonts w:ascii="Arial" w:hAnsi="Arial"/>
          <w:spacing w:val="-3"/>
          <w:sz w:val="22"/>
          <w:szCs w:val="22"/>
        </w:rPr>
        <w:t>cer</w:t>
      </w:r>
      <w:r w:rsidRPr="000C449C">
        <w:rPr>
          <w:rFonts w:ascii="Arial" w:hAnsi="Arial"/>
          <w:sz w:val="22"/>
          <w:szCs w:val="22"/>
        </w:rPr>
        <w:t>,</w:t>
      </w:r>
      <w:r w:rsidRPr="000C449C">
        <w:rPr>
          <w:rFonts w:ascii="Arial" w:hAnsi="Arial"/>
          <w:spacing w:val="3"/>
          <w:sz w:val="22"/>
          <w:szCs w:val="22"/>
        </w:rPr>
        <w:t xml:space="preserve"> </w:t>
      </w:r>
      <w:r w:rsidRPr="000C449C">
        <w:rPr>
          <w:rFonts w:ascii="Arial" w:hAnsi="Arial"/>
          <w:spacing w:val="-3"/>
          <w:sz w:val="22"/>
          <w:szCs w:val="22"/>
        </w:rPr>
        <w:t>c</w:t>
      </w:r>
      <w:r w:rsidRPr="000C449C">
        <w:rPr>
          <w:rFonts w:ascii="Arial" w:hAnsi="Arial"/>
          <w:spacing w:val="-2"/>
          <w:sz w:val="22"/>
          <w:szCs w:val="22"/>
        </w:rPr>
        <w:t>o</w:t>
      </w:r>
      <w:r w:rsidRPr="000C449C">
        <w:rPr>
          <w:rFonts w:ascii="Arial" w:hAnsi="Arial"/>
          <w:spacing w:val="-5"/>
          <w:sz w:val="22"/>
          <w:szCs w:val="22"/>
        </w:rPr>
        <w:t>g</w:t>
      </w:r>
      <w:r w:rsidRPr="000C449C">
        <w:rPr>
          <w:rFonts w:ascii="Arial" w:hAnsi="Arial"/>
          <w:spacing w:val="-3"/>
          <w:sz w:val="22"/>
          <w:szCs w:val="22"/>
        </w:rPr>
        <w:t>e</w:t>
      </w:r>
      <w:r w:rsidRPr="000C449C">
        <w:rPr>
          <w:rFonts w:ascii="Arial" w:hAnsi="Arial"/>
          <w:spacing w:val="-2"/>
          <w:sz w:val="22"/>
          <w:szCs w:val="22"/>
        </w:rPr>
        <w:t>n</w:t>
      </w:r>
      <w:r w:rsidRPr="000C449C">
        <w:rPr>
          <w:rFonts w:ascii="Arial" w:hAnsi="Arial"/>
          <w:spacing w:val="-3"/>
          <w:sz w:val="22"/>
          <w:szCs w:val="22"/>
        </w:rPr>
        <w:t>c</w:t>
      </w:r>
      <w:r w:rsidRPr="000C449C">
        <w:rPr>
          <w:rFonts w:ascii="Arial" w:hAnsi="Arial"/>
          <w:sz w:val="22"/>
          <w:szCs w:val="22"/>
        </w:rPr>
        <w:t xml:space="preserve">e </w:t>
      </w:r>
      <w:r w:rsidRPr="000C449C">
        <w:rPr>
          <w:rFonts w:ascii="Arial" w:hAnsi="Arial"/>
          <w:spacing w:val="-2"/>
          <w:sz w:val="22"/>
          <w:szCs w:val="22"/>
        </w:rPr>
        <w:t>o</w:t>
      </w:r>
      <w:r w:rsidRPr="000C449C">
        <w:rPr>
          <w:rFonts w:ascii="Arial" w:hAnsi="Arial"/>
          <w:sz w:val="22"/>
          <w:szCs w:val="22"/>
        </w:rPr>
        <w:t xml:space="preserve">f </w:t>
      </w:r>
      <w:r w:rsidRPr="000C449C">
        <w:rPr>
          <w:rFonts w:ascii="Arial" w:hAnsi="Arial"/>
          <w:spacing w:val="-3"/>
          <w:sz w:val="22"/>
          <w:szCs w:val="22"/>
        </w:rPr>
        <w:t>w</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pacing w:val="-2"/>
          <w:sz w:val="22"/>
          <w:szCs w:val="22"/>
        </w:rPr>
        <w:t>k</w:t>
      </w:r>
      <w:r w:rsidRPr="000C449C">
        <w:rPr>
          <w:rFonts w:ascii="Arial" w:hAnsi="Arial"/>
          <w:sz w:val="22"/>
          <w:szCs w:val="22"/>
        </w:rPr>
        <w:t>,</w:t>
      </w:r>
      <w:r w:rsidRPr="000C449C">
        <w:rPr>
          <w:rFonts w:ascii="Arial" w:hAnsi="Arial"/>
          <w:spacing w:val="3"/>
          <w:sz w:val="22"/>
          <w:szCs w:val="22"/>
        </w:rPr>
        <w:t xml:space="preserve"> </w:t>
      </w:r>
      <w:r w:rsidRPr="000C449C">
        <w:rPr>
          <w:rFonts w:ascii="Arial" w:hAnsi="Arial"/>
          <w:spacing w:val="-2"/>
          <w:sz w:val="22"/>
          <w:szCs w:val="22"/>
        </w:rPr>
        <w:t>d</w:t>
      </w:r>
      <w:r w:rsidRPr="000C449C">
        <w:rPr>
          <w:rFonts w:ascii="Arial" w:hAnsi="Arial"/>
          <w:spacing w:val="-3"/>
          <w:sz w:val="22"/>
          <w:szCs w:val="22"/>
        </w:rPr>
        <w:t>e</w:t>
      </w:r>
      <w:r w:rsidRPr="000C449C">
        <w:rPr>
          <w:rFonts w:ascii="Arial" w:hAnsi="Arial"/>
          <w:spacing w:val="-5"/>
          <w:sz w:val="22"/>
          <w:szCs w:val="22"/>
        </w:rPr>
        <w:t>p</w:t>
      </w:r>
      <w:r w:rsidRPr="000C449C">
        <w:rPr>
          <w:rFonts w:ascii="Arial" w:hAnsi="Arial"/>
          <w:spacing w:val="-2"/>
          <w:sz w:val="22"/>
          <w:szCs w:val="22"/>
        </w:rPr>
        <w:t>o</w:t>
      </w:r>
      <w:r w:rsidRPr="000C449C">
        <w:rPr>
          <w:rFonts w:ascii="Arial" w:hAnsi="Arial"/>
          <w:spacing w:val="-5"/>
          <w:sz w:val="22"/>
          <w:szCs w:val="22"/>
        </w:rPr>
        <w:t>s</w:t>
      </w:r>
      <w:r w:rsidRPr="000C449C">
        <w:rPr>
          <w:rFonts w:ascii="Arial" w:hAnsi="Arial"/>
          <w:spacing w:val="-2"/>
          <w:sz w:val="22"/>
          <w:szCs w:val="22"/>
        </w:rPr>
        <w:t>i</w:t>
      </w:r>
      <w:r w:rsidRPr="000C449C">
        <w:rPr>
          <w:rFonts w:ascii="Arial" w:hAnsi="Arial"/>
          <w:sz w:val="22"/>
          <w:szCs w:val="22"/>
        </w:rPr>
        <w:t>t</w:t>
      </w:r>
      <w:r w:rsidRPr="000C449C">
        <w:rPr>
          <w:rFonts w:ascii="Arial" w:hAnsi="Arial"/>
          <w:spacing w:val="3"/>
          <w:sz w:val="22"/>
          <w:szCs w:val="22"/>
        </w:rPr>
        <w:t xml:space="preserve"> </w:t>
      </w:r>
      <w:r w:rsidRPr="000C449C">
        <w:rPr>
          <w:rFonts w:ascii="Arial" w:hAnsi="Arial"/>
          <w:spacing w:val="-5"/>
          <w:sz w:val="22"/>
          <w:szCs w:val="22"/>
        </w:rPr>
        <w:t>w</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pacing w:val="-2"/>
          <w:sz w:val="22"/>
          <w:szCs w:val="22"/>
        </w:rPr>
        <w:t>k</w:t>
      </w:r>
      <w:r w:rsidRPr="000C449C">
        <w:rPr>
          <w:rFonts w:ascii="Arial" w:hAnsi="Arial"/>
          <w:sz w:val="22"/>
          <w:szCs w:val="22"/>
        </w:rPr>
        <w:t xml:space="preserve">, </w:t>
      </w:r>
      <w:r w:rsidRPr="000C449C">
        <w:rPr>
          <w:rFonts w:ascii="Arial" w:hAnsi="Arial"/>
          <w:spacing w:val="-2"/>
          <w:sz w:val="22"/>
          <w:szCs w:val="22"/>
        </w:rPr>
        <w:t>s</w:t>
      </w:r>
      <w:r w:rsidRPr="000C449C">
        <w:rPr>
          <w:rFonts w:ascii="Arial" w:hAnsi="Arial"/>
          <w:spacing w:val="-5"/>
          <w:sz w:val="22"/>
          <w:szCs w:val="22"/>
        </w:rPr>
        <w:t>u</w:t>
      </w:r>
      <w:r w:rsidRPr="000C449C">
        <w:rPr>
          <w:rFonts w:ascii="Arial" w:hAnsi="Arial"/>
          <w:spacing w:val="-2"/>
          <w:sz w:val="22"/>
          <w:szCs w:val="22"/>
        </w:rPr>
        <w:t>p</w:t>
      </w:r>
      <w:r w:rsidRPr="000C449C">
        <w:rPr>
          <w:rFonts w:ascii="Arial" w:hAnsi="Arial"/>
          <w:spacing w:val="-3"/>
          <w:sz w:val="22"/>
          <w:szCs w:val="22"/>
        </w:rPr>
        <w:t>er</w:t>
      </w:r>
      <w:r w:rsidRPr="000C449C">
        <w:rPr>
          <w:rFonts w:ascii="Arial" w:hAnsi="Arial"/>
          <w:spacing w:val="-2"/>
          <w:sz w:val="22"/>
          <w:szCs w:val="22"/>
        </w:rPr>
        <w:t>vi</w:t>
      </w:r>
      <w:r w:rsidRPr="000C449C">
        <w:rPr>
          <w:rFonts w:ascii="Arial" w:hAnsi="Arial"/>
          <w:spacing w:val="-5"/>
          <w:sz w:val="22"/>
          <w:szCs w:val="22"/>
        </w:rPr>
        <w:t>s</w:t>
      </w:r>
      <w:r w:rsidRPr="000C449C">
        <w:rPr>
          <w:rFonts w:ascii="Arial" w:hAnsi="Arial"/>
          <w:spacing w:val="-2"/>
          <w:sz w:val="22"/>
          <w:szCs w:val="22"/>
        </w:rPr>
        <w:t>io</w:t>
      </w:r>
      <w:r w:rsidRPr="000C449C">
        <w:rPr>
          <w:rFonts w:ascii="Arial" w:hAnsi="Arial"/>
          <w:sz w:val="22"/>
          <w:szCs w:val="22"/>
        </w:rPr>
        <w:t>n</w:t>
      </w:r>
      <w:r w:rsidRPr="000C449C">
        <w:rPr>
          <w:rFonts w:ascii="Arial" w:hAnsi="Arial"/>
          <w:spacing w:val="3"/>
          <w:sz w:val="22"/>
          <w:szCs w:val="22"/>
        </w:rPr>
        <w:t xml:space="preserve"> </w:t>
      </w:r>
      <w:r w:rsidRPr="000C449C">
        <w:rPr>
          <w:rFonts w:ascii="Arial" w:hAnsi="Arial"/>
          <w:spacing w:val="-6"/>
          <w:sz w:val="22"/>
          <w:szCs w:val="22"/>
        </w:rPr>
        <w:t>c</w:t>
      </w:r>
      <w:r w:rsidRPr="000C449C">
        <w:rPr>
          <w:rFonts w:ascii="Arial" w:hAnsi="Arial"/>
          <w:spacing w:val="-2"/>
          <w:sz w:val="22"/>
          <w:szCs w:val="22"/>
        </w:rPr>
        <w:t>h</w:t>
      </w:r>
      <w:r w:rsidRPr="000C449C">
        <w:rPr>
          <w:rFonts w:ascii="Arial" w:hAnsi="Arial"/>
          <w:spacing w:val="-3"/>
          <w:sz w:val="22"/>
          <w:szCs w:val="22"/>
        </w:rPr>
        <w:t>ar</w:t>
      </w:r>
      <w:r w:rsidRPr="000C449C">
        <w:rPr>
          <w:rFonts w:ascii="Arial" w:hAnsi="Arial"/>
          <w:spacing w:val="-5"/>
          <w:sz w:val="22"/>
          <w:szCs w:val="22"/>
        </w:rPr>
        <w:t>g</w:t>
      </w:r>
      <w:r w:rsidRPr="000C449C">
        <w:rPr>
          <w:rFonts w:ascii="Arial" w:hAnsi="Arial"/>
          <w:spacing w:val="-3"/>
          <w:sz w:val="22"/>
          <w:szCs w:val="22"/>
        </w:rPr>
        <w:t>e</w:t>
      </w:r>
      <w:r w:rsidRPr="000C449C">
        <w:rPr>
          <w:rFonts w:ascii="Arial" w:hAnsi="Arial"/>
          <w:spacing w:val="-2"/>
          <w:sz w:val="22"/>
          <w:szCs w:val="22"/>
        </w:rPr>
        <w:t>s</w:t>
      </w:r>
      <w:r w:rsidRPr="000C449C">
        <w:rPr>
          <w:rFonts w:ascii="Arial" w:hAnsi="Arial"/>
          <w:sz w:val="22"/>
          <w:szCs w:val="22"/>
        </w:rPr>
        <w:t>,</w:t>
      </w:r>
      <w:r w:rsidRPr="000C449C">
        <w:rPr>
          <w:rFonts w:ascii="Arial" w:hAnsi="Arial"/>
          <w:spacing w:val="3"/>
          <w:sz w:val="22"/>
          <w:szCs w:val="22"/>
        </w:rPr>
        <w:t xml:space="preserve"> </w:t>
      </w:r>
      <w:r w:rsidRPr="000C449C">
        <w:rPr>
          <w:rFonts w:ascii="Arial" w:hAnsi="Arial"/>
          <w:spacing w:val="-2"/>
          <w:sz w:val="22"/>
          <w:szCs w:val="22"/>
        </w:rPr>
        <w:t>su</w:t>
      </w:r>
      <w:r w:rsidRPr="000C449C">
        <w:rPr>
          <w:rFonts w:ascii="Arial" w:hAnsi="Arial"/>
          <w:spacing w:val="-5"/>
          <w:sz w:val="22"/>
          <w:szCs w:val="22"/>
        </w:rPr>
        <w:t>s</w:t>
      </w:r>
      <w:r w:rsidRPr="000C449C">
        <w:rPr>
          <w:rFonts w:ascii="Arial" w:hAnsi="Arial"/>
          <w:spacing w:val="-2"/>
          <w:sz w:val="22"/>
          <w:szCs w:val="22"/>
        </w:rPr>
        <w:t>p</w:t>
      </w:r>
      <w:r w:rsidRPr="000C449C">
        <w:rPr>
          <w:rFonts w:ascii="Arial" w:hAnsi="Arial"/>
          <w:spacing w:val="-3"/>
          <w:sz w:val="22"/>
          <w:szCs w:val="22"/>
        </w:rPr>
        <w:t>e</w:t>
      </w:r>
      <w:r w:rsidRPr="000C449C">
        <w:rPr>
          <w:rFonts w:ascii="Arial" w:hAnsi="Arial"/>
          <w:spacing w:val="-2"/>
          <w:sz w:val="22"/>
          <w:szCs w:val="22"/>
        </w:rPr>
        <w:t>ns</w:t>
      </w:r>
      <w:r w:rsidRPr="000C449C">
        <w:rPr>
          <w:rFonts w:ascii="Arial" w:hAnsi="Arial"/>
          <w:sz w:val="22"/>
          <w:szCs w:val="22"/>
        </w:rPr>
        <w:t>e</w:t>
      </w:r>
      <w:r w:rsidRPr="000C449C">
        <w:rPr>
          <w:rFonts w:ascii="Arial" w:hAnsi="Arial"/>
          <w:spacing w:val="2"/>
          <w:sz w:val="22"/>
          <w:szCs w:val="22"/>
        </w:rPr>
        <w:t xml:space="preserve"> </w:t>
      </w:r>
      <w:r w:rsidRPr="000C449C">
        <w:rPr>
          <w:rFonts w:ascii="Arial" w:hAnsi="Arial"/>
          <w:spacing w:val="-3"/>
          <w:sz w:val="22"/>
          <w:szCs w:val="22"/>
        </w:rPr>
        <w:t>acc</w:t>
      </w:r>
      <w:r w:rsidRPr="000C449C">
        <w:rPr>
          <w:rFonts w:ascii="Arial" w:hAnsi="Arial"/>
          <w:spacing w:val="-2"/>
          <w:sz w:val="22"/>
          <w:szCs w:val="22"/>
        </w:rPr>
        <w:t>ou</w:t>
      </w:r>
      <w:r w:rsidRPr="000C449C">
        <w:rPr>
          <w:rFonts w:ascii="Arial" w:hAnsi="Arial"/>
          <w:spacing w:val="-5"/>
          <w:sz w:val="22"/>
          <w:szCs w:val="22"/>
        </w:rPr>
        <w:t>n</w:t>
      </w:r>
      <w:r w:rsidRPr="000C449C">
        <w:rPr>
          <w:rFonts w:ascii="Arial" w:hAnsi="Arial"/>
          <w:spacing w:val="-2"/>
          <w:sz w:val="22"/>
          <w:szCs w:val="22"/>
        </w:rPr>
        <w:t>t</w:t>
      </w:r>
      <w:r w:rsidRPr="000C449C">
        <w:rPr>
          <w:rFonts w:ascii="Arial" w:hAnsi="Arial"/>
          <w:sz w:val="22"/>
          <w:szCs w:val="22"/>
        </w:rPr>
        <w:t xml:space="preserve">, </w:t>
      </w:r>
      <w:r w:rsidRPr="000C449C">
        <w:rPr>
          <w:rFonts w:ascii="Arial" w:hAnsi="Arial"/>
          <w:spacing w:val="-2"/>
          <w:sz w:val="22"/>
          <w:szCs w:val="22"/>
        </w:rPr>
        <w:t>m</w:t>
      </w:r>
      <w:r w:rsidRPr="000C449C">
        <w:rPr>
          <w:rFonts w:ascii="Arial" w:hAnsi="Arial"/>
          <w:spacing w:val="-3"/>
          <w:sz w:val="22"/>
          <w:szCs w:val="22"/>
        </w:rPr>
        <w:t>ar</w:t>
      </w:r>
      <w:r w:rsidRPr="000C449C">
        <w:rPr>
          <w:rFonts w:ascii="Arial" w:hAnsi="Arial"/>
          <w:spacing w:val="-2"/>
          <w:sz w:val="22"/>
          <w:szCs w:val="22"/>
        </w:rPr>
        <w:t>k</w:t>
      </w:r>
      <w:r w:rsidRPr="000C449C">
        <w:rPr>
          <w:rFonts w:ascii="Arial" w:hAnsi="Arial"/>
          <w:spacing w:val="-3"/>
          <w:sz w:val="22"/>
          <w:szCs w:val="22"/>
        </w:rPr>
        <w:t>e</w:t>
      </w:r>
      <w:r w:rsidRPr="000C449C">
        <w:rPr>
          <w:rFonts w:ascii="Arial" w:hAnsi="Arial"/>
          <w:sz w:val="22"/>
          <w:szCs w:val="22"/>
        </w:rPr>
        <w:t>t</w:t>
      </w:r>
      <w:r w:rsidRPr="000C449C">
        <w:rPr>
          <w:rFonts w:ascii="Arial" w:hAnsi="Arial"/>
          <w:spacing w:val="1"/>
          <w:sz w:val="22"/>
          <w:szCs w:val="22"/>
        </w:rPr>
        <w:t xml:space="preserve"> </w:t>
      </w:r>
      <w:r w:rsidRPr="000C449C">
        <w:rPr>
          <w:rFonts w:ascii="Arial" w:hAnsi="Arial"/>
          <w:spacing w:val="-3"/>
          <w:sz w:val="22"/>
          <w:szCs w:val="22"/>
        </w:rPr>
        <w:t>ra</w:t>
      </w:r>
      <w:r w:rsidRPr="000C449C">
        <w:rPr>
          <w:rFonts w:ascii="Arial" w:hAnsi="Arial"/>
          <w:spacing w:val="-4"/>
          <w:sz w:val="22"/>
          <w:szCs w:val="22"/>
        </w:rPr>
        <w:t>t</w:t>
      </w:r>
      <w:r w:rsidRPr="000C449C">
        <w:rPr>
          <w:rFonts w:ascii="Arial" w:hAnsi="Arial"/>
          <w:spacing w:val="-3"/>
          <w:sz w:val="22"/>
          <w:szCs w:val="22"/>
        </w:rPr>
        <w:t>e</w:t>
      </w:r>
      <w:r w:rsidRPr="000C449C">
        <w:rPr>
          <w:rFonts w:ascii="Arial" w:hAnsi="Arial"/>
          <w:spacing w:val="-2"/>
          <w:sz w:val="22"/>
          <w:szCs w:val="22"/>
        </w:rPr>
        <w:t>s</w:t>
      </w:r>
      <w:r w:rsidRPr="000C449C">
        <w:rPr>
          <w:rFonts w:ascii="Arial" w:hAnsi="Arial"/>
          <w:sz w:val="22"/>
          <w:szCs w:val="22"/>
        </w:rPr>
        <w:t xml:space="preserve">, </w:t>
      </w:r>
      <w:r w:rsidRPr="000C449C">
        <w:rPr>
          <w:rFonts w:ascii="Arial" w:hAnsi="Arial"/>
          <w:spacing w:val="-2"/>
          <w:sz w:val="22"/>
          <w:szCs w:val="22"/>
        </w:rPr>
        <w:t>sto</w:t>
      </w:r>
      <w:r w:rsidRPr="000C449C">
        <w:rPr>
          <w:rFonts w:ascii="Arial" w:hAnsi="Arial"/>
          <w:spacing w:val="-3"/>
          <w:sz w:val="22"/>
          <w:szCs w:val="22"/>
        </w:rPr>
        <w:t>ra</w:t>
      </w:r>
      <w:r w:rsidRPr="000C449C">
        <w:rPr>
          <w:rFonts w:ascii="Arial" w:hAnsi="Arial"/>
          <w:spacing w:val="-5"/>
          <w:sz w:val="22"/>
          <w:szCs w:val="22"/>
        </w:rPr>
        <w:t>g</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3"/>
          <w:sz w:val="22"/>
          <w:szCs w:val="22"/>
        </w:rPr>
        <w:t>ra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3"/>
          <w:sz w:val="22"/>
          <w:szCs w:val="22"/>
        </w:rPr>
        <w:t>c</w:t>
      </w:r>
      <w:r w:rsidRPr="000C449C">
        <w:rPr>
          <w:rFonts w:ascii="Arial" w:hAnsi="Arial"/>
          <w:spacing w:val="-2"/>
          <w:sz w:val="22"/>
          <w:szCs w:val="22"/>
        </w:rPr>
        <w:t>h</w:t>
      </w:r>
      <w:r w:rsidRPr="000C449C">
        <w:rPr>
          <w:rFonts w:ascii="Arial" w:hAnsi="Arial"/>
          <w:spacing w:val="-3"/>
          <w:sz w:val="22"/>
          <w:szCs w:val="22"/>
        </w:rPr>
        <w:t>ar</w:t>
      </w:r>
      <w:r w:rsidRPr="000C449C">
        <w:rPr>
          <w:rFonts w:ascii="Arial" w:hAnsi="Arial"/>
          <w:spacing w:val="-5"/>
          <w:sz w:val="22"/>
          <w:szCs w:val="22"/>
        </w:rPr>
        <w:t>g</w:t>
      </w:r>
      <w:r w:rsidRPr="000C449C">
        <w:rPr>
          <w:rFonts w:ascii="Arial" w:hAnsi="Arial"/>
          <w:spacing w:val="-3"/>
          <w:sz w:val="22"/>
          <w:szCs w:val="22"/>
        </w:rPr>
        <w:t>e</w:t>
      </w:r>
      <w:r w:rsidRPr="000C449C">
        <w:rPr>
          <w:rFonts w:ascii="Arial" w:hAnsi="Arial"/>
          <w:spacing w:val="-2"/>
          <w:sz w:val="22"/>
          <w:szCs w:val="22"/>
        </w:rPr>
        <w:t>s</w:t>
      </w:r>
      <w:r w:rsidRPr="000C449C">
        <w:rPr>
          <w:rFonts w:ascii="Arial" w:hAnsi="Arial"/>
          <w:sz w:val="22"/>
          <w:szCs w:val="22"/>
        </w:rPr>
        <w:t>.</w:t>
      </w:r>
    </w:p>
    <w:p w14:paraId="240E69C0" w14:textId="77777777" w:rsidR="000C449C" w:rsidRPr="000C449C" w:rsidRDefault="000C449C" w:rsidP="008762A0">
      <w:pPr>
        <w:numPr>
          <w:ilvl w:val="0"/>
          <w:numId w:val="394"/>
        </w:numPr>
        <w:tabs>
          <w:tab w:val="left" w:pos="980"/>
        </w:tabs>
        <w:spacing w:line="360" w:lineRule="auto"/>
        <w:ind w:left="993" w:right="-60" w:hanging="709"/>
        <w:contextualSpacing/>
        <w:jc w:val="both"/>
        <w:rPr>
          <w:rFonts w:ascii="Arial" w:hAnsi="Arial"/>
          <w:sz w:val="22"/>
          <w:szCs w:val="22"/>
        </w:rPr>
      </w:pPr>
      <w:r w:rsidRPr="000C449C">
        <w:rPr>
          <w:rFonts w:ascii="Arial" w:hAnsi="Arial"/>
          <w:spacing w:val="-2"/>
          <w:sz w:val="22"/>
          <w:szCs w:val="22"/>
        </w:rPr>
        <w:t>Describe Mod</w:t>
      </w:r>
      <w:r w:rsidRPr="000C449C">
        <w:rPr>
          <w:rFonts w:ascii="Arial" w:hAnsi="Arial"/>
          <w:sz w:val="22"/>
          <w:szCs w:val="22"/>
        </w:rPr>
        <w:t>e</w:t>
      </w:r>
      <w:r w:rsidRPr="000C449C">
        <w:rPr>
          <w:rFonts w:ascii="Arial" w:hAnsi="Arial"/>
          <w:spacing w:val="37"/>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37"/>
          <w:sz w:val="22"/>
          <w:szCs w:val="22"/>
        </w:rPr>
        <w:t xml:space="preserve"> </w:t>
      </w:r>
      <w:r w:rsidRPr="000C449C">
        <w:rPr>
          <w:rFonts w:ascii="Arial" w:hAnsi="Arial"/>
          <w:spacing w:val="-2"/>
          <w:sz w:val="22"/>
          <w:szCs w:val="22"/>
        </w:rPr>
        <w:t>p</w:t>
      </w:r>
      <w:r w:rsidRPr="000C449C">
        <w:rPr>
          <w:rFonts w:ascii="Arial" w:hAnsi="Arial"/>
          <w:spacing w:val="-1"/>
          <w:sz w:val="22"/>
          <w:szCs w:val="22"/>
        </w:rPr>
        <w:t>a</w:t>
      </w:r>
      <w:r w:rsidRPr="000C449C">
        <w:rPr>
          <w:rFonts w:ascii="Arial" w:hAnsi="Arial"/>
          <w:spacing w:val="-10"/>
          <w:sz w:val="22"/>
          <w:szCs w:val="22"/>
        </w:rPr>
        <w:t>y</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pacing w:val="-2"/>
          <w:sz w:val="22"/>
          <w:szCs w:val="22"/>
        </w:rPr>
        <w:t>n</w:t>
      </w:r>
      <w:r w:rsidRPr="000C449C">
        <w:rPr>
          <w:rFonts w:ascii="Arial" w:hAnsi="Arial"/>
          <w:spacing w:val="-1"/>
          <w:sz w:val="22"/>
          <w:szCs w:val="22"/>
        </w:rPr>
        <w:t>t</w:t>
      </w:r>
      <w:r w:rsidRPr="000C449C">
        <w:rPr>
          <w:rFonts w:ascii="Arial" w:hAnsi="Arial"/>
          <w:spacing w:val="-3"/>
          <w:sz w:val="22"/>
          <w:szCs w:val="22"/>
        </w:rPr>
        <w:t>-</w:t>
      </w:r>
      <w:r w:rsidRPr="000C449C">
        <w:rPr>
          <w:rFonts w:ascii="Arial" w:hAnsi="Arial"/>
          <w:spacing w:val="-2"/>
          <w:sz w:val="22"/>
          <w:szCs w:val="22"/>
        </w:rPr>
        <w:t>bil</w:t>
      </w:r>
      <w:r w:rsidRPr="000C449C">
        <w:rPr>
          <w:rFonts w:ascii="Arial" w:hAnsi="Arial"/>
          <w:spacing w:val="-4"/>
          <w:sz w:val="22"/>
          <w:szCs w:val="22"/>
        </w:rPr>
        <w:t>l</w:t>
      </w:r>
      <w:r w:rsidRPr="000C449C">
        <w:rPr>
          <w:rFonts w:ascii="Arial" w:hAnsi="Arial"/>
          <w:spacing w:val="-2"/>
          <w:sz w:val="22"/>
          <w:szCs w:val="22"/>
        </w:rPr>
        <w:t>s</w:t>
      </w:r>
      <w:r w:rsidRPr="000C449C">
        <w:rPr>
          <w:rFonts w:ascii="Arial" w:hAnsi="Arial"/>
          <w:sz w:val="22"/>
          <w:szCs w:val="22"/>
        </w:rPr>
        <w:t>,</w:t>
      </w:r>
      <w:r w:rsidRPr="000C449C">
        <w:rPr>
          <w:rFonts w:ascii="Arial" w:hAnsi="Arial"/>
          <w:spacing w:val="36"/>
          <w:sz w:val="22"/>
          <w:szCs w:val="22"/>
        </w:rPr>
        <w:t xml:space="preserve"> </w:t>
      </w:r>
      <w:r w:rsidRPr="000C449C">
        <w:rPr>
          <w:rFonts w:ascii="Arial" w:hAnsi="Arial"/>
          <w:spacing w:val="-2"/>
          <w:sz w:val="22"/>
          <w:szCs w:val="22"/>
        </w:rPr>
        <w:t>vou</w:t>
      </w:r>
      <w:r w:rsidRPr="000C449C">
        <w:rPr>
          <w:rFonts w:ascii="Arial" w:hAnsi="Arial"/>
          <w:spacing w:val="-3"/>
          <w:sz w:val="22"/>
          <w:szCs w:val="22"/>
        </w:rPr>
        <w:t>c</w:t>
      </w:r>
      <w:r w:rsidRPr="000C449C">
        <w:rPr>
          <w:rFonts w:ascii="Arial" w:hAnsi="Arial"/>
          <w:spacing w:val="-2"/>
          <w:sz w:val="22"/>
          <w:szCs w:val="22"/>
        </w:rPr>
        <w:t>h</w:t>
      </w:r>
      <w:r w:rsidRPr="000C449C">
        <w:rPr>
          <w:rFonts w:ascii="Arial" w:hAnsi="Arial"/>
          <w:spacing w:val="-3"/>
          <w:sz w:val="22"/>
          <w:szCs w:val="22"/>
        </w:rPr>
        <w:t>er</w:t>
      </w:r>
      <w:r w:rsidRPr="000C449C">
        <w:rPr>
          <w:rFonts w:ascii="Arial" w:hAnsi="Arial"/>
          <w:spacing w:val="-2"/>
          <w:sz w:val="22"/>
          <w:szCs w:val="22"/>
        </w:rPr>
        <w:t>s</w:t>
      </w:r>
      <w:r w:rsidRPr="000C449C">
        <w:rPr>
          <w:rFonts w:ascii="Arial" w:hAnsi="Arial"/>
          <w:sz w:val="22"/>
          <w:szCs w:val="22"/>
        </w:rPr>
        <w:t>,</w:t>
      </w:r>
      <w:r w:rsidRPr="000C449C">
        <w:rPr>
          <w:rFonts w:ascii="Arial" w:hAnsi="Arial"/>
          <w:spacing w:val="38"/>
          <w:sz w:val="22"/>
          <w:szCs w:val="22"/>
        </w:rPr>
        <w:t xml:space="preserve"> </w:t>
      </w:r>
      <w:r w:rsidRPr="000C449C">
        <w:rPr>
          <w:rFonts w:ascii="Arial" w:hAnsi="Arial"/>
          <w:spacing w:val="-3"/>
          <w:sz w:val="22"/>
          <w:szCs w:val="22"/>
        </w:rPr>
        <w:t>f</w:t>
      </w:r>
      <w:r w:rsidRPr="000C449C">
        <w:rPr>
          <w:rFonts w:ascii="Arial" w:hAnsi="Arial"/>
          <w:spacing w:val="-2"/>
          <w:sz w:val="22"/>
          <w:szCs w:val="22"/>
        </w:rPr>
        <w:t>i</w:t>
      </w:r>
      <w:r w:rsidRPr="000C449C">
        <w:rPr>
          <w:rFonts w:ascii="Arial" w:hAnsi="Arial"/>
          <w:spacing w:val="-6"/>
          <w:sz w:val="22"/>
          <w:szCs w:val="22"/>
        </w:rPr>
        <w:t>r</w:t>
      </w:r>
      <w:r w:rsidRPr="000C449C">
        <w:rPr>
          <w:rFonts w:ascii="Arial" w:hAnsi="Arial"/>
          <w:spacing w:val="-2"/>
          <w:sz w:val="22"/>
          <w:szCs w:val="22"/>
        </w:rPr>
        <w:t>s</w:t>
      </w:r>
      <w:r w:rsidRPr="000C449C">
        <w:rPr>
          <w:rFonts w:ascii="Arial" w:hAnsi="Arial"/>
          <w:sz w:val="22"/>
          <w:szCs w:val="22"/>
        </w:rPr>
        <w:t>t</w:t>
      </w:r>
      <w:r w:rsidRPr="000C449C">
        <w:rPr>
          <w:rFonts w:ascii="Arial" w:hAnsi="Arial"/>
          <w:spacing w:val="39"/>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38"/>
          <w:sz w:val="22"/>
          <w:szCs w:val="22"/>
        </w:rPr>
        <w:t xml:space="preserve"> </w:t>
      </w:r>
      <w:r w:rsidRPr="000C449C">
        <w:rPr>
          <w:rFonts w:ascii="Arial" w:hAnsi="Arial"/>
          <w:spacing w:val="-3"/>
          <w:sz w:val="22"/>
          <w:szCs w:val="22"/>
        </w:rPr>
        <w:t>f</w:t>
      </w:r>
      <w:r w:rsidRPr="000C449C">
        <w:rPr>
          <w:rFonts w:ascii="Arial" w:hAnsi="Arial"/>
          <w:spacing w:val="-4"/>
          <w:sz w:val="22"/>
          <w:szCs w:val="22"/>
        </w:rPr>
        <w:t>i</w:t>
      </w:r>
      <w:r w:rsidRPr="000C449C">
        <w:rPr>
          <w:rFonts w:ascii="Arial" w:hAnsi="Arial"/>
          <w:spacing w:val="-2"/>
          <w:sz w:val="22"/>
          <w:szCs w:val="22"/>
        </w:rPr>
        <w:t>n</w:t>
      </w:r>
      <w:r w:rsidRPr="000C449C">
        <w:rPr>
          <w:rFonts w:ascii="Arial" w:hAnsi="Arial"/>
          <w:spacing w:val="-3"/>
          <w:sz w:val="22"/>
          <w:szCs w:val="22"/>
        </w:rPr>
        <w:t>a</w:t>
      </w:r>
      <w:r w:rsidRPr="000C449C">
        <w:rPr>
          <w:rFonts w:ascii="Arial" w:hAnsi="Arial"/>
          <w:sz w:val="22"/>
          <w:szCs w:val="22"/>
        </w:rPr>
        <w:t>l</w:t>
      </w:r>
      <w:r w:rsidRPr="000C449C">
        <w:rPr>
          <w:rFonts w:ascii="Arial" w:hAnsi="Arial"/>
          <w:spacing w:val="36"/>
          <w:sz w:val="22"/>
          <w:szCs w:val="22"/>
        </w:rPr>
        <w:t xml:space="preserve"> </w:t>
      </w:r>
      <w:r w:rsidRPr="000C449C">
        <w:rPr>
          <w:rFonts w:ascii="Arial" w:hAnsi="Arial"/>
          <w:spacing w:val="-2"/>
          <w:sz w:val="22"/>
          <w:szCs w:val="22"/>
        </w:rPr>
        <w:t>bi</w:t>
      </w:r>
      <w:r w:rsidRPr="000C449C">
        <w:rPr>
          <w:rFonts w:ascii="Arial" w:hAnsi="Arial"/>
          <w:spacing w:val="-4"/>
          <w:sz w:val="22"/>
          <w:szCs w:val="22"/>
        </w:rPr>
        <w:t>l</w:t>
      </w:r>
      <w:r w:rsidRPr="000C449C">
        <w:rPr>
          <w:rFonts w:ascii="Arial" w:hAnsi="Arial"/>
          <w:spacing w:val="-2"/>
          <w:sz w:val="22"/>
          <w:szCs w:val="22"/>
        </w:rPr>
        <w:t>l</w:t>
      </w:r>
      <w:r w:rsidRPr="000C449C">
        <w:rPr>
          <w:rFonts w:ascii="Arial" w:hAnsi="Arial"/>
          <w:sz w:val="22"/>
          <w:szCs w:val="22"/>
        </w:rPr>
        <w:t>,</w:t>
      </w:r>
      <w:r w:rsidRPr="000C449C">
        <w:rPr>
          <w:rFonts w:ascii="Arial" w:hAnsi="Arial"/>
          <w:spacing w:val="38"/>
          <w:sz w:val="22"/>
          <w:szCs w:val="22"/>
        </w:rPr>
        <w:t xml:space="preserve"> </w:t>
      </w:r>
      <w:r w:rsidRPr="000C449C">
        <w:rPr>
          <w:rFonts w:ascii="Arial" w:hAnsi="Arial"/>
          <w:spacing w:val="-2"/>
          <w:sz w:val="22"/>
          <w:szCs w:val="22"/>
        </w:rPr>
        <w:t>i</w:t>
      </w:r>
      <w:r w:rsidRPr="000C449C">
        <w:rPr>
          <w:rFonts w:ascii="Arial" w:hAnsi="Arial"/>
          <w:spacing w:val="-5"/>
          <w:sz w:val="22"/>
          <w:szCs w:val="22"/>
        </w:rPr>
        <w:t>n</w:t>
      </w:r>
      <w:r w:rsidRPr="000C449C">
        <w:rPr>
          <w:rFonts w:ascii="Arial" w:hAnsi="Arial"/>
          <w:spacing w:val="-2"/>
          <w:sz w:val="22"/>
          <w:szCs w:val="22"/>
        </w:rPr>
        <w:t>t</w:t>
      </w:r>
      <w:r w:rsidRPr="000C449C">
        <w:rPr>
          <w:rFonts w:ascii="Arial" w:hAnsi="Arial"/>
          <w:spacing w:val="-3"/>
          <w:sz w:val="22"/>
          <w:szCs w:val="22"/>
        </w:rPr>
        <w:t>er</w:t>
      </w:r>
      <w:r w:rsidRPr="000C449C">
        <w:rPr>
          <w:rFonts w:ascii="Arial" w:hAnsi="Arial"/>
          <w:spacing w:val="-4"/>
          <w:sz w:val="22"/>
          <w:szCs w:val="22"/>
        </w:rPr>
        <w:t>i</w:t>
      </w:r>
      <w:r w:rsidRPr="000C449C">
        <w:rPr>
          <w:rFonts w:ascii="Arial" w:hAnsi="Arial"/>
          <w:sz w:val="22"/>
          <w:szCs w:val="22"/>
        </w:rPr>
        <w:t>m</w:t>
      </w:r>
      <w:r w:rsidRPr="000C449C">
        <w:rPr>
          <w:rFonts w:ascii="Arial" w:hAnsi="Arial"/>
          <w:spacing w:val="39"/>
          <w:sz w:val="22"/>
          <w:szCs w:val="22"/>
        </w:rPr>
        <w:t xml:space="preserve"> </w:t>
      </w:r>
      <w:r w:rsidRPr="000C449C">
        <w:rPr>
          <w:rFonts w:ascii="Arial" w:hAnsi="Arial"/>
          <w:spacing w:val="-2"/>
          <w:sz w:val="22"/>
          <w:szCs w:val="22"/>
        </w:rPr>
        <w:t>p</w:t>
      </w:r>
      <w:r w:rsidRPr="000C449C">
        <w:rPr>
          <w:rFonts w:ascii="Arial" w:hAnsi="Arial"/>
          <w:spacing w:val="-1"/>
          <w:sz w:val="22"/>
          <w:szCs w:val="22"/>
        </w:rPr>
        <w:t>a</w:t>
      </w:r>
      <w:r w:rsidRPr="000C449C">
        <w:rPr>
          <w:rFonts w:ascii="Arial" w:hAnsi="Arial"/>
          <w:spacing w:val="-10"/>
          <w:sz w:val="22"/>
          <w:szCs w:val="22"/>
        </w:rPr>
        <w:t>y</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pacing w:val="-2"/>
          <w:sz w:val="22"/>
          <w:szCs w:val="22"/>
        </w:rPr>
        <w:t>nt</w:t>
      </w:r>
      <w:r w:rsidRPr="000C449C">
        <w:rPr>
          <w:rFonts w:ascii="Arial" w:hAnsi="Arial"/>
          <w:sz w:val="22"/>
          <w:szCs w:val="22"/>
        </w:rPr>
        <w:t>,</w:t>
      </w:r>
      <w:r w:rsidRPr="000C449C">
        <w:rPr>
          <w:rFonts w:ascii="Arial" w:hAnsi="Arial"/>
          <w:spacing w:val="38"/>
          <w:sz w:val="22"/>
          <w:szCs w:val="22"/>
        </w:rPr>
        <w:t xml:space="preserve"> </w:t>
      </w:r>
      <w:r w:rsidRPr="000C449C">
        <w:rPr>
          <w:rFonts w:ascii="Arial" w:hAnsi="Arial"/>
          <w:spacing w:val="-3"/>
          <w:sz w:val="22"/>
          <w:szCs w:val="22"/>
        </w:rPr>
        <w:t>f</w:t>
      </w:r>
      <w:r w:rsidRPr="000C449C">
        <w:rPr>
          <w:rFonts w:ascii="Arial" w:hAnsi="Arial"/>
          <w:spacing w:val="-2"/>
          <w:sz w:val="22"/>
          <w:szCs w:val="22"/>
        </w:rPr>
        <w:t>in</w:t>
      </w:r>
      <w:r w:rsidRPr="000C449C">
        <w:rPr>
          <w:rFonts w:ascii="Arial" w:hAnsi="Arial"/>
          <w:spacing w:val="-3"/>
          <w:sz w:val="22"/>
          <w:szCs w:val="22"/>
        </w:rPr>
        <w:t>a</w:t>
      </w:r>
      <w:r w:rsidRPr="000C449C">
        <w:rPr>
          <w:rFonts w:ascii="Arial" w:hAnsi="Arial"/>
          <w:sz w:val="22"/>
          <w:szCs w:val="22"/>
        </w:rPr>
        <w:t xml:space="preserve">l </w:t>
      </w:r>
      <w:r w:rsidRPr="000C449C">
        <w:rPr>
          <w:rFonts w:ascii="Arial" w:hAnsi="Arial"/>
          <w:spacing w:val="-2"/>
          <w:sz w:val="22"/>
          <w:szCs w:val="22"/>
        </w:rPr>
        <w:t>p</w:t>
      </w:r>
      <w:r w:rsidRPr="000C449C">
        <w:rPr>
          <w:rFonts w:ascii="Arial" w:hAnsi="Arial"/>
          <w:spacing w:val="-1"/>
          <w:sz w:val="22"/>
          <w:szCs w:val="22"/>
        </w:rPr>
        <w:t>a</w:t>
      </w:r>
      <w:r w:rsidRPr="000C449C">
        <w:rPr>
          <w:rFonts w:ascii="Arial" w:hAnsi="Arial"/>
          <w:spacing w:val="-10"/>
          <w:sz w:val="22"/>
          <w:szCs w:val="22"/>
        </w:rPr>
        <w:t>y</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pacing w:val="-2"/>
          <w:sz w:val="22"/>
          <w:szCs w:val="22"/>
        </w:rPr>
        <w:t>nt</w:t>
      </w:r>
      <w:r w:rsidRPr="000C449C">
        <w:rPr>
          <w:rFonts w:ascii="Arial" w:hAnsi="Arial"/>
          <w:sz w:val="22"/>
          <w:szCs w:val="22"/>
        </w:rPr>
        <w:t>,</w:t>
      </w:r>
      <w:r w:rsidRPr="000C449C">
        <w:rPr>
          <w:rFonts w:ascii="Arial" w:hAnsi="Arial"/>
          <w:spacing w:val="-5"/>
          <w:sz w:val="22"/>
          <w:szCs w:val="22"/>
        </w:rPr>
        <w:t xml:space="preserve"> </w:t>
      </w:r>
      <w:r w:rsidRPr="000C449C">
        <w:rPr>
          <w:rFonts w:ascii="Arial" w:hAnsi="Arial"/>
          <w:spacing w:val="-3"/>
          <w:sz w:val="22"/>
          <w:szCs w:val="22"/>
        </w:rPr>
        <w:t>a</w:t>
      </w:r>
      <w:r w:rsidRPr="000C449C">
        <w:rPr>
          <w:rFonts w:ascii="Arial" w:hAnsi="Arial"/>
          <w:spacing w:val="-2"/>
          <w:sz w:val="22"/>
          <w:szCs w:val="22"/>
        </w:rPr>
        <w:t>dv</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pacing w:val="-3"/>
          <w:sz w:val="22"/>
          <w:szCs w:val="22"/>
        </w:rPr>
        <w:t>c</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p</w:t>
      </w:r>
      <w:r w:rsidRPr="000C449C">
        <w:rPr>
          <w:rFonts w:ascii="Arial" w:hAnsi="Arial"/>
          <w:spacing w:val="-1"/>
          <w:sz w:val="22"/>
          <w:szCs w:val="22"/>
        </w:rPr>
        <w:t>a</w:t>
      </w:r>
      <w:r w:rsidRPr="000C449C">
        <w:rPr>
          <w:rFonts w:ascii="Arial" w:hAnsi="Arial"/>
          <w:spacing w:val="-10"/>
          <w:sz w:val="22"/>
          <w:szCs w:val="22"/>
        </w:rPr>
        <w:t>y</w:t>
      </w:r>
      <w:r w:rsidRPr="000C449C">
        <w:rPr>
          <w:rFonts w:ascii="Arial" w:hAnsi="Arial"/>
          <w:spacing w:val="-2"/>
          <w:sz w:val="22"/>
          <w:szCs w:val="22"/>
        </w:rPr>
        <w:t>m</w:t>
      </w:r>
      <w:r w:rsidRPr="000C449C">
        <w:rPr>
          <w:rFonts w:ascii="Arial" w:hAnsi="Arial"/>
          <w:spacing w:val="-1"/>
          <w:sz w:val="22"/>
          <w:szCs w:val="22"/>
        </w:rPr>
        <w:t>e</w:t>
      </w:r>
      <w:r w:rsidRPr="000C449C">
        <w:rPr>
          <w:rFonts w:ascii="Arial" w:hAnsi="Arial"/>
          <w:spacing w:val="-2"/>
          <w:sz w:val="22"/>
          <w:szCs w:val="22"/>
        </w:rPr>
        <w:t>nt</w:t>
      </w:r>
      <w:r w:rsidRPr="000C449C">
        <w:rPr>
          <w:rFonts w:ascii="Arial" w:hAnsi="Arial"/>
          <w:sz w:val="22"/>
          <w:szCs w:val="22"/>
        </w:rPr>
        <w:t>,</w:t>
      </w:r>
      <w:r w:rsidRPr="000C449C">
        <w:rPr>
          <w:rFonts w:ascii="Arial" w:hAnsi="Arial"/>
          <w:spacing w:val="-5"/>
          <w:sz w:val="22"/>
          <w:szCs w:val="22"/>
        </w:rPr>
        <w:t xml:space="preserve"> </w:t>
      </w:r>
      <w:r w:rsidRPr="000C449C">
        <w:rPr>
          <w:rFonts w:ascii="Arial" w:hAnsi="Arial"/>
          <w:spacing w:val="-2"/>
          <w:sz w:val="22"/>
          <w:szCs w:val="22"/>
        </w:rPr>
        <w:t>s</w:t>
      </w:r>
      <w:r w:rsidRPr="000C449C">
        <w:rPr>
          <w:rFonts w:ascii="Arial" w:hAnsi="Arial"/>
          <w:spacing w:val="-3"/>
          <w:sz w:val="22"/>
          <w:szCs w:val="22"/>
        </w:rPr>
        <w:t>ec</w:t>
      </w:r>
      <w:r w:rsidRPr="000C449C">
        <w:rPr>
          <w:rFonts w:ascii="Arial" w:hAnsi="Arial"/>
          <w:spacing w:val="-2"/>
          <w:sz w:val="22"/>
          <w:szCs w:val="22"/>
        </w:rPr>
        <w:t>u</w:t>
      </w:r>
      <w:r w:rsidRPr="000C449C">
        <w:rPr>
          <w:rFonts w:ascii="Arial" w:hAnsi="Arial"/>
          <w:spacing w:val="-3"/>
          <w:sz w:val="22"/>
          <w:szCs w:val="22"/>
        </w:rPr>
        <w:t>re</w:t>
      </w:r>
      <w:r w:rsidRPr="000C449C">
        <w:rPr>
          <w:rFonts w:ascii="Arial" w:hAnsi="Arial"/>
          <w:sz w:val="22"/>
          <w:szCs w:val="22"/>
        </w:rPr>
        <w:t>d</w:t>
      </w:r>
      <w:r w:rsidRPr="000C449C">
        <w:rPr>
          <w:rFonts w:ascii="Arial" w:hAnsi="Arial"/>
          <w:spacing w:val="-7"/>
          <w:sz w:val="22"/>
          <w:szCs w:val="22"/>
        </w:rPr>
        <w:t xml:space="preserve"> </w:t>
      </w:r>
      <w:r w:rsidRPr="000C449C">
        <w:rPr>
          <w:rFonts w:ascii="Arial" w:hAnsi="Arial"/>
          <w:spacing w:val="-3"/>
          <w:sz w:val="22"/>
          <w:szCs w:val="22"/>
        </w:rPr>
        <w:t>a</w:t>
      </w:r>
      <w:r w:rsidRPr="000C449C">
        <w:rPr>
          <w:rFonts w:ascii="Arial" w:hAnsi="Arial"/>
          <w:spacing w:val="-2"/>
          <w:sz w:val="22"/>
          <w:szCs w:val="22"/>
        </w:rPr>
        <w:t>dv</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pacing w:val="-3"/>
          <w:sz w:val="22"/>
          <w:szCs w:val="22"/>
        </w:rPr>
        <w:t>c</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p</w:t>
      </w:r>
      <w:r w:rsidRPr="000C449C">
        <w:rPr>
          <w:rFonts w:ascii="Arial" w:hAnsi="Arial"/>
          <w:spacing w:val="-1"/>
          <w:sz w:val="22"/>
          <w:szCs w:val="22"/>
        </w:rPr>
        <w:t>a</w:t>
      </w:r>
      <w:r w:rsidRPr="000C449C">
        <w:rPr>
          <w:rFonts w:ascii="Arial" w:hAnsi="Arial"/>
          <w:spacing w:val="-10"/>
          <w:sz w:val="22"/>
          <w:szCs w:val="22"/>
        </w:rPr>
        <w:t>y</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pacing w:val="-2"/>
          <w:sz w:val="22"/>
          <w:szCs w:val="22"/>
        </w:rPr>
        <w:t>nt</w:t>
      </w:r>
      <w:r w:rsidRPr="000C449C">
        <w:rPr>
          <w:rFonts w:ascii="Arial" w:hAnsi="Arial"/>
          <w:sz w:val="22"/>
          <w:szCs w:val="22"/>
        </w:rPr>
        <w:t>,</w:t>
      </w:r>
      <w:r w:rsidRPr="000C449C">
        <w:rPr>
          <w:rFonts w:ascii="Arial" w:hAnsi="Arial"/>
          <w:spacing w:val="-5"/>
          <w:sz w:val="22"/>
          <w:szCs w:val="22"/>
        </w:rPr>
        <w:t xml:space="preserve"> b</w:t>
      </w:r>
      <w:r w:rsidRPr="000C449C">
        <w:rPr>
          <w:rFonts w:ascii="Arial" w:hAnsi="Arial"/>
          <w:spacing w:val="-2"/>
          <w:sz w:val="22"/>
          <w:szCs w:val="22"/>
        </w:rPr>
        <w:t>i</w:t>
      </w:r>
      <w:r w:rsidRPr="000C449C">
        <w:rPr>
          <w:rFonts w:ascii="Arial" w:hAnsi="Arial"/>
          <w:spacing w:val="-4"/>
          <w:sz w:val="22"/>
          <w:szCs w:val="22"/>
        </w:rPr>
        <w:t>l</w:t>
      </w:r>
      <w:r w:rsidRPr="000C449C">
        <w:rPr>
          <w:rFonts w:ascii="Arial" w:hAnsi="Arial"/>
          <w:sz w:val="22"/>
          <w:szCs w:val="22"/>
        </w:rPr>
        <w:t>l</w:t>
      </w:r>
      <w:r w:rsidRPr="000C449C">
        <w:rPr>
          <w:rFonts w:ascii="Arial" w:hAnsi="Arial"/>
          <w:spacing w:val="-4"/>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pacing w:val="-4"/>
          <w:sz w:val="22"/>
          <w:szCs w:val="22"/>
        </w:rPr>
        <w:t>m</w:t>
      </w:r>
      <w:r w:rsidRPr="000C449C">
        <w:rPr>
          <w:rFonts w:ascii="Arial" w:hAnsi="Arial"/>
          <w:spacing w:val="-2"/>
          <w:sz w:val="22"/>
          <w:szCs w:val="22"/>
        </w:rPr>
        <w:t>s</w:t>
      </w:r>
      <w:r w:rsidRPr="000C449C">
        <w:rPr>
          <w:rFonts w:ascii="Arial" w:hAnsi="Arial"/>
          <w:sz w:val="22"/>
          <w:szCs w:val="22"/>
        </w:rPr>
        <w:t>,</w:t>
      </w:r>
      <w:r w:rsidRPr="000C449C">
        <w:rPr>
          <w:rFonts w:ascii="Arial" w:hAnsi="Arial"/>
          <w:spacing w:val="-5"/>
          <w:sz w:val="22"/>
          <w:szCs w:val="22"/>
        </w:rPr>
        <w:t xml:space="preserve"> </w:t>
      </w:r>
      <w:r w:rsidRPr="000C449C">
        <w:rPr>
          <w:rFonts w:ascii="Arial" w:hAnsi="Arial"/>
          <w:sz w:val="22"/>
          <w:szCs w:val="22"/>
        </w:rPr>
        <w:t>imprest cash account,</w:t>
      </w:r>
      <w:r w:rsidRPr="000C449C">
        <w:rPr>
          <w:rFonts w:ascii="Arial" w:hAnsi="Arial"/>
          <w:spacing w:val="-5"/>
          <w:sz w:val="22"/>
          <w:szCs w:val="22"/>
        </w:rPr>
        <w:t xml:space="preserve"> </w:t>
      </w:r>
    </w:p>
    <w:p w14:paraId="57FBB767" w14:textId="77777777" w:rsidR="000C449C" w:rsidRPr="000C449C" w:rsidRDefault="000C449C" w:rsidP="008762A0">
      <w:pPr>
        <w:numPr>
          <w:ilvl w:val="0"/>
          <w:numId w:val="394"/>
        </w:numPr>
        <w:tabs>
          <w:tab w:val="left" w:pos="980"/>
        </w:tabs>
        <w:spacing w:line="360" w:lineRule="auto"/>
        <w:ind w:left="993" w:right="-20" w:hanging="709"/>
        <w:contextualSpacing/>
        <w:rPr>
          <w:rFonts w:ascii="Arial" w:hAnsi="Arial"/>
          <w:sz w:val="22"/>
          <w:szCs w:val="22"/>
        </w:rPr>
      </w:pPr>
      <w:r w:rsidRPr="000C449C">
        <w:rPr>
          <w:rFonts w:ascii="Arial" w:hAnsi="Arial"/>
          <w:spacing w:val="-2"/>
          <w:position w:val="-1"/>
          <w:sz w:val="22"/>
          <w:szCs w:val="22"/>
        </w:rPr>
        <w:t>M</w:t>
      </w:r>
      <w:r w:rsidRPr="000C449C">
        <w:rPr>
          <w:rFonts w:ascii="Arial" w:hAnsi="Arial"/>
          <w:spacing w:val="-3"/>
          <w:position w:val="-1"/>
          <w:sz w:val="22"/>
          <w:szCs w:val="22"/>
        </w:rPr>
        <w:t>a</w:t>
      </w:r>
      <w:r w:rsidRPr="000C449C">
        <w:rPr>
          <w:rFonts w:ascii="Arial" w:hAnsi="Arial"/>
          <w:spacing w:val="-2"/>
          <w:position w:val="-1"/>
          <w:sz w:val="22"/>
          <w:szCs w:val="22"/>
        </w:rPr>
        <w:t>jo</w:t>
      </w:r>
      <w:r w:rsidRPr="000C449C">
        <w:rPr>
          <w:rFonts w:ascii="Arial" w:hAnsi="Arial"/>
          <w:position w:val="-1"/>
          <w:sz w:val="22"/>
          <w:szCs w:val="22"/>
        </w:rPr>
        <w:t>r</w:t>
      </w:r>
      <w:r w:rsidRPr="000C449C">
        <w:rPr>
          <w:rFonts w:ascii="Arial" w:hAnsi="Arial"/>
          <w:spacing w:val="-6"/>
          <w:position w:val="-1"/>
          <w:sz w:val="22"/>
          <w:szCs w:val="22"/>
        </w:rPr>
        <w:t xml:space="preserve"> e</w:t>
      </w:r>
      <w:r w:rsidRPr="000C449C">
        <w:rPr>
          <w:rFonts w:ascii="Arial" w:hAnsi="Arial"/>
          <w:position w:val="-1"/>
          <w:sz w:val="22"/>
          <w:szCs w:val="22"/>
        </w:rPr>
        <w:t>x</w:t>
      </w:r>
      <w:r w:rsidRPr="000C449C">
        <w:rPr>
          <w:rFonts w:ascii="Arial" w:hAnsi="Arial"/>
          <w:spacing w:val="-2"/>
          <w:position w:val="-1"/>
          <w:sz w:val="22"/>
          <w:szCs w:val="22"/>
        </w:rPr>
        <w:t>p</w:t>
      </w:r>
      <w:r w:rsidRPr="000C449C">
        <w:rPr>
          <w:rFonts w:ascii="Arial" w:hAnsi="Arial"/>
          <w:spacing w:val="-6"/>
          <w:position w:val="-1"/>
          <w:sz w:val="22"/>
          <w:szCs w:val="22"/>
        </w:rPr>
        <w:t>e</w:t>
      </w:r>
      <w:r w:rsidRPr="000C449C">
        <w:rPr>
          <w:rFonts w:ascii="Arial" w:hAnsi="Arial"/>
          <w:spacing w:val="-2"/>
          <w:position w:val="-1"/>
          <w:sz w:val="22"/>
          <w:szCs w:val="22"/>
        </w:rPr>
        <w:t>nd</w:t>
      </w:r>
      <w:r w:rsidRPr="000C449C">
        <w:rPr>
          <w:rFonts w:ascii="Arial" w:hAnsi="Arial"/>
          <w:spacing w:val="-4"/>
          <w:position w:val="-1"/>
          <w:sz w:val="22"/>
          <w:szCs w:val="22"/>
        </w:rPr>
        <w:t>i</w:t>
      </w:r>
      <w:r w:rsidRPr="000C449C">
        <w:rPr>
          <w:rFonts w:ascii="Arial" w:hAnsi="Arial"/>
          <w:spacing w:val="-2"/>
          <w:position w:val="-1"/>
          <w:sz w:val="22"/>
          <w:szCs w:val="22"/>
        </w:rPr>
        <w:t>tu</w:t>
      </w:r>
      <w:r w:rsidRPr="000C449C">
        <w:rPr>
          <w:rFonts w:ascii="Arial" w:hAnsi="Arial"/>
          <w:spacing w:val="-3"/>
          <w:position w:val="-1"/>
          <w:sz w:val="22"/>
          <w:szCs w:val="22"/>
        </w:rPr>
        <w:t>r</w:t>
      </w:r>
      <w:r w:rsidRPr="000C449C">
        <w:rPr>
          <w:rFonts w:ascii="Arial" w:hAnsi="Arial"/>
          <w:position w:val="-1"/>
          <w:sz w:val="22"/>
          <w:szCs w:val="22"/>
        </w:rPr>
        <w:t>e</w:t>
      </w:r>
      <w:r w:rsidRPr="000C449C">
        <w:rPr>
          <w:rFonts w:ascii="Arial" w:hAnsi="Arial"/>
          <w:spacing w:val="-6"/>
          <w:position w:val="-1"/>
          <w:sz w:val="22"/>
          <w:szCs w:val="22"/>
        </w:rPr>
        <w:t xml:space="preserve"> </w:t>
      </w:r>
      <w:r w:rsidRPr="000C449C">
        <w:rPr>
          <w:rFonts w:ascii="Arial" w:hAnsi="Arial"/>
          <w:spacing w:val="-2"/>
          <w:position w:val="-1"/>
          <w:sz w:val="22"/>
          <w:szCs w:val="22"/>
        </w:rPr>
        <w:t>h</w:t>
      </w:r>
      <w:r w:rsidRPr="000C449C">
        <w:rPr>
          <w:rFonts w:ascii="Arial" w:hAnsi="Arial"/>
          <w:spacing w:val="-3"/>
          <w:position w:val="-1"/>
          <w:sz w:val="22"/>
          <w:szCs w:val="22"/>
        </w:rPr>
        <w:t>ea</w:t>
      </w:r>
      <w:r w:rsidRPr="000C449C">
        <w:rPr>
          <w:rFonts w:ascii="Arial" w:hAnsi="Arial"/>
          <w:spacing w:val="-5"/>
          <w:position w:val="-1"/>
          <w:sz w:val="22"/>
          <w:szCs w:val="22"/>
        </w:rPr>
        <w:t>d</w:t>
      </w:r>
      <w:r w:rsidRPr="000C449C">
        <w:rPr>
          <w:rFonts w:ascii="Arial" w:hAnsi="Arial"/>
          <w:spacing w:val="-2"/>
          <w:position w:val="-1"/>
          <w:sz w:val="22"/>
          <w:szCs w:val="22"/>
        </w:rPr>
        <w:t>s</w:t>
      </w:r>
      <w:r w:rsidRPr="000C449C">
        <w:rPr>
          <w:rFonts w:ascii="Arial" w:hAnsi="Arial"/>
          <w:spacing w:val="-6"/>
          <w:position w:val="-1"/>
          <w:sz w:val="22"/>
          <w:szCs w:val="22"/>
        </w:rPr>
        <w:t>-</w:t>
      </w:r>
      <w:r w:rsidRPr="000C449C">
        <w:rPr>
          <w:rFonts w:ascii="Arial" w:hAnsi="Arial"/>
          <w:spacing w:val="-2"/>
          <w:position w:val="-1"/>
          <w:sz w:val="22"/>
          <w:szCs w:val="22"/>
        </w:rPr>
        <w:t>m</w:t>
      </w:r>
      <w:r w:rsidRPr="000C449C">
        <w:rPr>
          <w:rFonts w:ascii="Arial" w:hAnsi="Arial"/>
          <w:spacing w:val="-3"/>
          <w:position w:val="-1"/>
          <w:sz w:val="22"/>
          <w:szCs w:val="22"/>
        </w:rPr>
        <w:t>a</w:t>
      </w:r>
      <w:r w:rsidRPr="000C449C">
        <w:rPr>
          <w:rFonts w:ascii="Arial" w:hAnsi="Arial"/>
          <w:spacing w:val="-2"/>
          <w:position w:val="-1"/>
          <w:sz w:val="22"/>
          <w:szCs w:val="22"/>
        </w:rPr>
        <w:t>jo</w:t>
      </w:r>
      <w:r w:rsidRPr="000C449C">
        <w:rPr>
          <w:rFonts w:ascii="Arial" w:hAnsi="Arial"/>
          <w:position w:val="-1"/>
          <w:sz w:val="22"/>
          <w:szCs w:val="22"/>
        </w:rPr>
        <w:t>r</w:t>
      </w:r>
      <w:r w:rsidRPr="000C449C">
        <w:rPr>
          <w:rFonts w:ascii="Arial" w:hAnsi="Arial"/>
          <w:spacing w:val="-6"/>
          <w:position w:val="-1"/>
          <w:sz w:val="22"/>
          <w:szCs w:val="22"/>
        </w:rPr>
        <w:t xml:space="preserve"> </w:t>
      </w:r>
      <w:r w:rsidRPr="000C449C">
        <w:rPr>
          <w:rFonts w:ascii="Arial" w:hAnsi="Arial"/>
          <w:spacing w:val="-2"/>
          <w:position w:val="-1"/>
          <w:sz w:val="22"/>
          <w:szCs w:val="22"/>
        </w:rPr>
        <w:t>h</w:t>
      </w:r>
      <w:r w:rsidRPr="000C449C">
        <w:rPr>
          <w:rFonts w:ascii="Arial" w:hAnsi="Arial"/>
          <w:spacing w:val="-3"/>
          <w:position w:val="-1"/>
          <w:sz w:val="22"/>
          <w:szCs w:val="22"/>
        </w:rPr>
        <w:t>ea</w:t>
      </w:r>
      <w:r w:rsidRPr="000C449C">
        <w:rPr>
          <w:rFonts w:ascii="Arial" w:hAnsi="Arial"/>
          <w:spacing w:val="-5"/>
          <w:position w:val="-1"/>
          <w:sz w:val="22"/>
          <w:szCs w:val="22"/>
        </w:rPr>
        <w:t>d</w:t>
      </w:r>
      <w:r w:rsidRPr="000C449C">
        <w:rPr>
          <w:rFonts w:ascii="Arial" w:hAnsi="Arial"/>
          <w:position w:val="-1"/>
          <w:sz w:val="22"/>
          <w:szCs w:val="22"/>
        </w:rPr>
        <w:t>,</w:t>
      </w:r>
      <w:r w:rsidRPr="000C449C">
        <w:rPr>
          <w:rFonts w:ascii="Arial" w:hAnsi="Arial"/>
          <w:spacing w:val="-5"/>
          <w:position w:val="-1"/>
          <w:sz w:val="22"/>
          <w:szCs w:val="22"/>
        </w:rPr>
        <w:t xml:space="preserve"> </w:t>
      </w:r>
      <w:r w:rsidRPr="000C449C">
        <w:rPr>
          <w:rFonts w:ascii="Arial" w:hAnsi="Arial"/>
          <w:spacing w:val="-4"/>
          <w:position w:val="-1"/>
          <w:sz w:val="22"/>
          <w:szCs w:val="22"/>
        </w:rPr>
        <w:t>m</w:t>
      </w:r>
      <w:r w:rsidRPr="000C449C">
        <w:rPr>
          <w:rFonts w:ascii="Arial" w:hAnsi="Arial"/>
          <w:spacing w:val="-2"/>
          <w:position w:val="-1"/>
          <w:sz w:val="22"/>
          <w:szCs w:val="22"/>
        </w:rPr>
        <w:t>ino</w:t>
      </w:r>
      <w:r w:rsidRPr="000C449C">
        <w:rPr>
          <w:rFonts w:ascii="Arial" w:hAnsi="Arial"/>
          <w:position w:val="-1"/>
          <w:sz w:val="22"/>
          <w:szCs w:val="22"/>
        </w:rPr>
        <w:t>r</w:t>
      </w:r>
      <w:r w:rsidRPr="000C449C">
        <w:rPr>
          <w:rFonts w:ascii="Arial" w:hAnsi="Arial"/>
          <w:spacing w:val="-8"/>
          <w:position w:val="-1"/>
          <w:sz w:val="22"/>
          <w:szCs w:val="22"/>
        </w:rPr>
        <w:t xml:space="preserve"> </w:t>
      </w:r>
      <w:r w:rsidRPr="000C449C">
        <w:rPr>
          <w:rFonts w:ascii="Arial" w:hAnsi="Arial"/>
          <w:spacing w:val="-2"/>
          <w:position w:val="-1"/>
          <w:sz w:val="22"/>
          <w:szCs w:val="22"/>
        </w:rPr>
        <w:t>h</w:t>
      </w:r>
      <w:r w:rsidRPr="000C449C">
        <w:rPr>
          <w:rFonts w:ascii="Arial" w:hAnsi="Arial"/>
          <w:spacing w:val="-3"/>
          <w:position w:val="-1"/>
          <w:sz w:val="22"/>
          <w:szCs w:val="22"/>
        </w:rPr>
        <w:t>ea</w:t>
      </w:r>
      <w:r w:rsidRPr="000C449C">
        <w:rPr>
          <w:rFonts w:ascii="Arial" w:hAnsi="Arial"/>
          <w:spacing w:val="-2"/>
          <w:position w:val="-1"/>
          <w:sz w:val="22"/>
          <w:szCs w:val="22"/>
        </w:rPr>
        <w:t>d</w:t>
      </w:r>
      <w:r w:rsidRPr="000C449C">
        <w:rPr>
          <w:rFonts w:ascii="Arial" w:hAnsi="Arial"/>
          <w:position w:val="-1"/>
          <w:sz w:val="22"/>
          <w:szCs w:val="22"/>
        </w:rPr>
        <w:t>,</w:t>
      </w:r>
      <w:r w:rsidRPr="000C449C">
        <w:rPr>
          <w:rFonts w:ascii="Arial" w:hAnsi="Arial"/>
          <w:spacing w:val="-7"/>
          <w:position w:val="-1"/>
          <w:sz w:val="22"/>
          <w:szCs w:val="22"/>
        </w:rPr>
        <w:t xml:space="preserve"> </w:t>
      </w:r>
      <w:r w:rsidRPr="000C449C">
        <w:rPr>
          <w:rFonts w:ascii="Arial" w:hAnsi="Arial"/>
          <w:spacing w:val="-5"/>
          <w:position w:val="-1"/>
          <w:sz w:val="22"/>
          <w:szCs w:val="22"/>
        </w:rPr>
        <w:t>s</w:t>
      </w:r>
      <w:r w:rsidRPr="000C449C">
        <w:rPr>
          <w:rFonts w:ascii="Arial" w:hAnsi="Arial"/>
          <w:spacing w:val="-2"/>
          <w:position w:val="-1"/>
          <w:sz w:val="22"/>
          <w:szCs w:val="22"/>
        </w:rPr>
        <w:t>u</w:t>
      </w:r>
      <w:r w:rsidRPr="000C449C">
        <w:rPr>
          <w:rFonts w:ascii="Arial" w:hAnsi="Arial"/>
          <w:position w:val="-1"/>
          <w:sz w:val="22"/>
          <w:szCs w:val="22"/>
        </w:rPr>
        <w:t>b</w:t>
      </w:r>
      <w:r w:rsidRPr="000C449C">
        <w:rPr>
          <w:rFonts w:ascii="Arial" w:hAnsi="Arial"/>
          <w:spacing w:val="-5"/>
          <w:position w:val="-1"/>
          <w:sz w:val="22"/>
          <w:szCs w:val="22"/>
        </w:rPr>
        <w:t xml:space="preserve"> </w:t>
      </w:r>
      <w:r w:rsidRPr="000C449C">
        <w:rPr>
          <w:rFonts w:ascii="Arial" w:hAnsi="Arial"/>
          <w:spacing w:val="-2"/>
          <w:position w:val="-1"/>
          <w:sz w:val="22"/>
          <w:szCs w:val="22"/>
        </w:rPr>
        <w:t>h</w:t>
      </w:r>
      <w:r w:rsidRPr="000C449C">
        <w:rPr>
          <w:rFonts w:ascii="Arial" w:hAnsi="Arial"/>
          <w:spacing w:val="-3"/>
          <w:position w:val="-1"/>
          <w:sz w:val="22"/>
          <w:szCs w:val="22"/>
        </w:rPr>
        <w:t>ea</w:t>
      </w:r>
      <w:r w:rsidRPr="000C449C">
        <w:rPr>
          <w:rFonts w:ascii="Arial" w:hAnsi="Arial"/>
          <w:position w:val="-1"/>
          <w:sz w:val="22"/>
          <w:szCs w:val="22"/>
        </w:rPr>
        <w:t>d</w:t>
      </w:r>
      <w:r w:rsidRPr="000C449C">
        <w:rPr>
          <w:rFonts w:ascii="Arial" w:hAnsi="Arial"/>
          <w:spacing w:val="-5"/>
          <w:position w:val="-1"/>
          <w:sz w:val="22"/>
          <w:szCs w:val="22"/>
        </w:rPr>
        <w:t xml:space="preserve"> </w:t>
      </w:r>
      <w:r w:rsidRPr="000C449C">
        <w:rPr>
          <w:rFonts w:ascii="Arial" w:hAnsi="Arial"/>
          <w:spacing w:val="-3"/>
          <w:position w:val="-1"/>
          <w:sz w:val="22"/>
          <w:szCs w:val="22"/>
        </w:rPr>
        <w:t>a</w:t>
      </w:r>
      <w:r w:rsidRPr="000C449C">
        <w:rPr>
          <w:rFonts w:ascii="Arial" w:hAnsi="Arial"/>
          <w:spacing w:val="-5"/>
          <w:position w:val="-1"/>
          <w:sz w:val="22"/>
          <w:szCs w:val="22"/>
        </w:rPr>
        <w:t>n</w:t>
      </w:r>
      <w:r w:rsidRPr="000C449C">
        <w:rPr>
          <w:rFonts w:ascii="Arial" w:hAnsi="Arial"/>
          <w:position w:val="-1"/>
          <w:sz w:val="22"/>
          <w:szCs w:val="22"/>
        </w:rPr>
        <w:t>d</w:t>
      </w:r>
      <w:r w:rsidRPr="000C449C">
        <w:rPr>
          <w:rFonts w:ascii="Arial" w:hAnsi="Arial"/>
          <w:spacing w:val="-5"/>
          <w:position w:val="-1"/>
          <w:sz w:val="22"/>
          <w:szCs w:val="22"/>
        </w:rPr>
        <w:t xml:space="preserve"> </w:t>
      </w:r>
      <w:r w:rsidRPr="000C449C">
        <w:rPr>
          <w:rFonts w:ascii="Arial" w:hAnsi="Arial"/>
          <w:spacing w:val="-2"/>
          <w:position w:val="-1"/>
          <w:sz w:val="22"/>
          <w:szCs w:val="22"/>
        </w:rPr>
        <w:t>d</w:t>
      </w:r>
      <w:r w:rsidRPr="000C449C">
        <w:rPr>
          <w:rFonts w:ascii="Arial" w:hAnsi="Arial"/>
          <w:spacing w:val="-3"/>
          <w:position w:val="-1"/>
          <w:sz w:val="22"/>
          <w:szCs w:val="22"/>
        </w:rPr>
        <w:t>e</w:t>
      </w:r>
      <w:r w:rsidRPr="000C449C">
        <w:rPr>
          <w:rFonts w:ascii="Arial" w:hAnsi="Arial"/>
          <w:spacing w:val="-2"/>
          <w:position w:val="-1"/>
          <w:sz w:val="22"/>
          <w:szCs w:val="22"/>
        </w:rPr>
        <w:t>t</w:t>
      </w:r>
      <w:r w:rsidRPr="000C449C">
        <w:rPr>
          <w:rFonts w:ascii="Arial" w:hAnsi="Arial"/>
          <w:spacing w:val="-6"/>
          <w:position w:val="-1"/>
          <w:sz w:val="22"/>
          <w:szCs w:val="22"/>
        </w:rPr>
        <w:t>a</w:t>
      </w:r>
      <w:r w:rsidRPr="000C449C">
        <w:rPr>
          <w:rFonts w:ascii="Arial" w:hAnsi="Arial"/>
          <w:spacing w:val="-2"/>
          <w:position w:val="-1"/>
          <w:sz w:val="22"/>
          <w:szCs w:val="22"/>
        </w:rPr>
        <w:t>il</w:t>
      </w:r>
      <w:r w:rsidRPr="000C449C">
        <w:rPr>
          <w:rFonts w:ascii="Arial" w:hAnsi="Arial"/>
          <w:spacing w:val="-3"/>
          <w:position w:val="-1"/>
          <w:sz w:val="22"/>
          <w:szCs w:val="22"/>
        </w:rPr>
        <w:t>e</w:t>
      </w:r>
      <w:r w:rsidRPr="000C449C">
        <w:rPr>
          <w:rFonts w:ascii="Arial" w:hAnsi="Arial"/>
          <w:position w:val="-1"/>
          <w:sz w:val="22"/>
          <w:szCs w:val="22"/>
        </w:rPr>
        <w:t>d</w:t>
      </w:r>
      <w:r w:rsidRPr="000C449C">
        <w:rPr>
          <w:rFonts w:ascii="Arial" w:hAnsi="Arial"/>
          <w:spacing w:val="-7"/>
          <w:position w:val="-1"/>
          <w:sz w:val="22"/>
          <w:szCs w:val="22"/>
        </w:rPr>
        <w:t xml:space="preserve"> </w:t>
      </w:r>
      <w:r w:rsidRPr="000C449C">
        <w:rPr>
          <w:rFonts w:ascii="Arial" w:hAnsi="Arial"/>
          <w:spacing w:val="-2"/>
          <w:position w:val="-1"/>
          <w:sz w:val="22"/>
          <w:szCs w:val="22"/>
        </w:rPr>
        <w:t>h</w:t>
      </w:r>
      <w:r w:rsidRPr="000C449C">
        <w:rPr>
          <w:rFonts w:ascii="Arial" w:hAnsi="Arial"/>
          <w:spacing w:val="-3"/>
          <w:position w:val="-1"/>
          <w:sz w:val="22"/>
          <w:szCs w:val="22"/>
        </w:rPr>
        <w:t>ea</w:t>
      </w:r>
      <w:r w:rsidRPr="000C449C">
        <w:rPr>
          <w:rFonts w:ascii="Arial" w:hAnsi="Arial"/>
          <w:spacing w:val="-5"/>
          <w:position w:val="-1"/>
          <w:sz w:val="22"/>
          <w:szCs w:val="22"/>
        </w:rPr>
        <w:t>d</w:t>
      </w:r>
      <w:r w:rsidRPr="000C449C">
        <w:rPr>
          <w:rFonts w:ascii="Arial" w:hAnsi="Arial"/>
          <w:position w:val="-1"/>
          <w:sz w:val="22"/>
          <w:szCs w:val="22"/>
        </w:rPr>
        <w:t>.</w:t>
      </w:r>
    </w:p>
    <w:bookmarkEnd w:id="213"/>
    <w:p w14:paraId="6EB7BD49" w14:textId="77777777" w:rsidR="000C449C" w:rsidRPr="000C449C" w:rsidRDefault="000C449C" w:rsidP="00894F63">
      <w:pPr>
        <w:spacing w:line="360" w:lineRule="auto"/>
        <w:rPr>
          <w:rFonts w:ascii="Arial" w:hAnsi="Arial"/>
        </w:rPr>
      </w:pPr>
    </w:p>
    <w:p w14:paraId="19E595AE" w14:textId="77777777" w:rsidR="000C449C" w:rsidRPr="000C449C" w:rsidRDefault="000C449C" w:rsidP="00894F63">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line="360" w:lineRule="auto"/>
        <w:ind w:left="20" w:right="387"/>
        <w:jc w:val="both"/>
        <w:rPr>
          <w:rFonts w:ascii="Arial" w:hAnsi="Arial"/>
          <w:b/>
          <w:sz w:val="28"/>
          <w:szCs w:val="28"/>
          <w:lang w:val="en-GB"/>
        </w:rPr>
      </w:pPr>
      <w:r w:rsidRPr="000C449C">
        <w:rPr>
          <w:rFonts w:ascii="Arial" w:hAnsi="Arial"/>
          <w:b/>
          <w:sz w:val="28"/>
          <w:szCs w:val="28"/>
          <w:lang w:val="en-GB"/>
        </w:rPr>
        <w:t>Critical Evidence(s) Required</w:t>
      </w:r>
    </w:p>
    <w:p w14:paraId="17ABE6F1" w14:textId="77777777" w:rsidR="000C449C" w:rsidRPr="000C449C" w:rsidRDefault="000C449C" w:rsidP="00894F63">
      <w:pPr>
        <w:spacing w:line="360" w:lineRule="auto"/>
        <w:rPr>
          <w:rFonts w:ascii="Arial" w:hAnsi="Arial"/>
          <w:lang w:val="en-GB"/>
        </w:rPr>
      </w:pPr>
      <w:r w:rsidRPr="000C449C">
        <w:rPr>
          <w:rFonts w:ascii="Arial" w:hAnsi="Arial"/>
          <w:lang w:val="en-GB"/>
        </w:rPr>
        <w:t xml:space="preserve"> The candidate needs to produce following critical evidences in order to competent in this competency standard.</w:t>
      </w:r>
    </w:p>
    <w:p w14:paraId="38C75DE7" w14:textId="77777777" w:rsidR="000C449C" w:rsidRPr="000C449C" w:rsidRDefault="000C449C" w:rsidP="008762A0">
      <w:pPr>
        <w:numPr>
          <w:ilvl w:val="0"/>
          <w:numId w:val="398"/>
        </w:numPr>
        <w:spacing w:line="360" w:lineRule="auto"/>
        <w:contextualSpacing/>
        <w:rPr>
          <w:rFonts w:ascii="Arial" w:hAnsi="Arial"/>
          <w:lang w:val="en-GB"/>
        </w:rPr>
      </w:pPr>
      <w:r w:rsidRPr="000C449C">
        <w:rPr>
          <w:rFonts w:ascii="Arial" w:hAnsi="Arial"/>
        </w:rPr>
        <w:t>Record of measurements and payment on MB of building work.</w:t>
      </w:r>
    </w:p>
    <w:p w14:paraId="536A4327" w14:textId="77777777" w:rsidR="000C449C" w:rsidRPr="000C449C" w:rsidRDefault="000C449C" w:rsidP="008762A0">
      <w:pPr>
        <w:numPr>
          <w:ilvl w:val="0"/>
          <w:numId w:val="398"/>
        </w:numPr>
        <w:spacing w:line="360" w:lineRule="auto"/>
        <w:contextualSpacing/>
        <w:rPr>
          <w:rFonts w:ascii="Arial" w:hAnsi="Arial"/>
          <w:lang w:val="en-GB"/>
        </w:rPr>
      </w:pPr>
      <w:r w:rsidRPr="000C449C">
        <w:rPr>
          <w:rFonts w:ascii="Arial" w:hAnsi="Arial"/>
        </w:rPr>
        <w:t>Record of attendance roll, material consumed, acquaintance roll on muster roll.</w:t>
      </w:r>
    </w:p>
    <w:p w14:paraId="2E9F2003" w14:textId="77777777" w:rsidR="000C449C" w:rsidRPr="000C449C" w:rsidRDefault="000C449C" w:rsidP="008762A0">
      <w:pPr>
        <w:numPr>
          <w:ilvl w:val="0"/>
          <w:numId w:val="398"/>
        </w:numPr>
        <w:spacing w:line="360" w:lineRule="auto"/>
        <w:contextualSpacing/>
        <w:rPr>
          <w:rFonts w:ascii="Arial" w:hAnsi="Arial"/>
          <w:lang w:val="en-GB"/>
        </w:rPr>
      </w:pPr>
      <w:r w:rsidRPr="000C449C">
        <w:rPr>
          <w:rFonts w:ascii="Arial" w:hAnsi="Arial"/>
        </w:rPr>
        <w:t>Daily labour report and casual labour report.</w:t>
      </w:r>
    </w:p>
    <w:p w14:paraId="299BDBB2" w14:textId="77777777" w:rsidR="000C449C" w:rsidRPr="000C449C" w:rsidRDefault="000C449C" w:rsidP="00894F63">
      <w:pPr>
        <w:spacing w:line="360" w:lineRule="auto"/>
        <w:rPr>
          <w:rFonts w:ascii="Arial" w:hAnsi="Arial"/>
          <w:lang w:val="en-GB"/>
        </w:rPr>
      </w:pPr>
    </w:p>
    <w:p w14:paraId="5B4815E0" w14:textId="77777777" w:rsidR="000C449C" w:rsidRPr="000C449C" w:rsidRDefault="000C449C" w:rsidP="00894F63">
      <w:pPr>
        <w:spacing w:line="360" w:lineRule="auto"/>
        <w:rPr>
          <w:rFonts w:ascii="Arial" w:hAnsi="Arial"/>
          <w:lang w:val="en-GB"/>
        </w:rPr>
      </w:pPr>
    </w:p>
    <w:p w14:paraId="777C26E3" w14:textId="77777777" w:rsidR="000C449C" w:rsidRPr="000C449C" w:rsidRDefault="000C449C" w:rsidP="00894F63">
      <w:pPr>
        <w:spacing w:line="360" w:lineRule="auto"/>
        <w:rPr>
          <w:rFonts w:ascii="Arial" w:hAnsi="Arial"/>
          <w:b/>
          <w:bCs/>
          <w:lang w:val="en-GB"/>
        </w:rPr>
      </w:pPr>
      <w:r w:rsidRPr="000C449C">
        <w:rPr>
          <w:rFonts w:ascii="Arial" w:hAnsi="Arial"/>
          <w:b/>
          <w:bCs/>
          <w:highlight w:val="yellow"/>
          <w:lang w:val="en-GB"/>
        </w:rPr>
        <w:t>Instruments &amp; Consumables</w:t>
      </w:r>
    </w:p>
    <w:tbl>
      <w:tblPr>
        <w:tblStyle w:val="TableGrid18"/>
        <w:tblW w:w="0" w:type="auto"/>
        <w:tblInd w:w="-113" w:type="dxa"/>
        <w:tblLook w:val="04A0" w:firstRow="1" w:lastRow="0" w:firstColumn="1" w:lastColumn="0" w:noHBand="0" w:noVBand="1"/>
      </w:tblPr>
      <w:tblGrid>
        <w:gridCol w:w="930"/>
        <w:gridCol w:w="6095"/>
      </w:tblGrid>
      <w:tr w:rsidR="000C449C" w:rsidRPr="000C449C" w14:paraId="509EB8AD" w14:textId="77777777" w:rsidTr="00894F63">
        <w:tc>
          <w:tcPr>
            <w:tcW w:w="930" w:type="dxa"/>
          </w:tcPr>
          <w:p w14:paraId="70ECBD9C" w14:textId="77777777" w:rsidR="000C449C" w:rsidRPr="000C449C" w:rsidRDefault="000C449C" w:rsidP="00894F63">
            <w:pPr>
              <w:spacing w:line="360" w:lineRule="auto"/>
              <w:ind w:hanging="1"/>
              <w:rPr>
                <w:rFonts w:ascii="Arial" w:hAnsi="Arial"/>
                <w:b/>
                <w:bCs/>
                <w:lang w:val="en-GB"/>
              </w:rPr>
            </w:pPr>
            <w:r w:rsidRPr="000C449C">
              <w:rPr>
                <w:rFonts w:ascii="Arial" w:hAnsi="Arial"/>
                <w:b/>
                <w:bCs/>
                <w:lang w:val="en-GB"/>
              </w:rPr>
              <w:t>S No.</w:t>
            </w:r>
          </w:p>
        </w:tc>
        <w:tc>
          <w:tcPr>
            <w:tcW w:w="6095" w:type="dxa"/>
          </w:tcPr>
          <w:p w14:paraId="45330049" w14:textId="77777777" w:rsidR="000C449C" w:rsidRPr="000C449C" w:rsidRDefault="000C449C" w:rsidP="00894F63">
            <w:pPr>
              <w:spacing w:line="360" w:lineRule="auto"/>
              <w:rPr>
                <w:rFonts w:ascii="Arial" w:hAnsi="Arial"/>
                <w:b/>
                <w:bCs/>
                <w:lang w:val="en-GB"/>
              </w:rPr>
            </w:pPr>
            <w:r w:rsidRPr="000C449C">
              <w:rPr>
                <w:rFonts w:ascii="Arial" w:hAnsi="Arial"/>
                <w:b/>
                <w:bCs/>
                <w:lang w:val="en-GB"/>
              </w:rPr>
              <w:t>Description (Instruments)</w:t>
            </w:r>
          </w:p>
        </w:tc>
      </w:tr>
      <w:tr w:rsidR="000C449C" w:rsidRPr="000C449C" w14:paraId="06D91F9F" w14:textId="77777777" w:rsidTr="00894F63">
        <w:tc>
          <w:tcPr>
            <w:tcW w:w="930" w:type="dxa"/>
          </w:tcPr>
          <w:p w14:paraId="741F9B9D" w14:textId="77777777" w:rsidR="000C449C" w:rsidRPr="000C449C" w:rsidRDefault="000C449C" w:rsidP="00894F63">
            <w:pPr>
              <w:spacing w:line="360" w:lineRule="auto"/>
              <w:jc w:val="center"/>
              <w:rPr>
                <w:rFonts w:ascii="Arial" w:hAnsi="Arial"/>
                <w:sz w:val="22"/>
                <w:szCs w:val="22"/>
                <w:lang w:val="en-GB"/>
              </w:rPr>
            </w:pPr>
            <w:r w:rsidRPr="000C449C">
              <w:rPr>
                <w:rFonts w:ascii="Arial" w:hAnsi="Arial"/>
                <w:sz w:val="22"/>
                <w:szCs w:val="22"/>
                <w:lang w:val="en-GB"/>
              </w:rPr>
              <w:t>1</w:t>
            </w:r>
          </w:p>
        </w:tc>
        <w:tc>
          <w:tcPr>
            <w:tcW w:w="6095" w:type="dxa"/>
          </w:tcPr>
          <w:p w14:paraId="7BA1BCE9" w14:textId="77777777" w:rsidR="000C449C" w:rsidRPr="000C449C" w:rsidRDefault="000C449C" w:rsidP="00894F63">
            <w:pPr>
              <w:spacing w:line="360" w:lineRule="auto"/>
              <w:ind w:left="102" w:right="-20"/>
              <w:rPr>
                <w:rFonts w:ascii="Arial" w:eastAsia="Arial" w:hAnsi="Arial"/>
                <w:sz w:val="22"/>
                <w:szCs w:val="22"/>
                <w:lang w:val="en-GB"/>
              </w:rPr>
            </w:pPr>
            <w:r w:rsidRPr="000C449C">
              <w:rPr>
                <w:rFonts w:ascii="Arial" w:eastAsia="Arial" w:hAnsi="Arial"/>
                <w:sz w:val="22"/>
                <w:szCs w:val="22"/>
                <w:lang w:val="en-GB"/>
              </w:rPr>
              <w:t>Calculator</w:t>
            </w:r>
          </w:p>
        </w:tc>
      </w:tr>
      <w:tr w:rsidR="000C449C" w:rsidRPr="000C449C" w14:paraId="7BFD20DE" w14:textId="77777777" w:rsidTr="00894F63">
        <w:tc>
          <w:tcPr>
            <w:tcW w:w="930" w:type="dxa"/>
          </w:tcPr>
          <w:p w14:paraId="529EDCAB" w14:textId="77777777" w:rsidR="000C449C" w:rsidRPr="000C449C" w:rsidRDefault="000C449C" w:rsidP="00894F63">
            <w:pPr>
              <w:spacing w:line="360" w:lineRule="auto"/>
              <w:jc w:val="center"/>
              <w:rPr>
                <w:rFonts w:ascii="Arial" w:hAnsi="Arial"/>
                <w:sz w:val="22"/>
                <w:szCs w:val="22"/>
                <w:lang w:val="en-GB"/>
              </w:rPr>
            </w:pPr>
            <w:r w:rsidRPr="000C449C">
              <w:rPr>
                <w:rFonts w:ascii="Arial" w:hAnsi="Arial"/>
                <w:sz w:val="22"/>
                <w:szCs w:val="22"/>
                <w:lang w:val="en-GB"/>
              </w:rPr>
              <w:t>2</w:t>
            </w:r>
          </w:p>
        </w:tc>
        <w:tc>
          <w:tcPr>
            <w:tcW w:w="6095" w:type="dxa"/>
          </w:tcPr>
          <w:p w14:paraId="33847805" w14:textId="77777777" w:rsidR="000C449C" w:rsidRPr="000C449C" w:rsidRDefault="000C449C" w:rsidP="00894F63">
            <w:pPr>
              <w:spacing w:line="360" w:lineRule="auto"/>
              <w:ind w:left="102" w:right="-20"/>
              <w:rPr>
                <w:rFonts w:ascii="Arial" w:eastAsia="Arial" w:hAnsi="Arial"/>
                <w:sz w:val="22"/>
                <w:szCs w:val="22"/>
                <w:lang w:val="en-GB"/>
              </w:rPr>
            </w:pPr>
            <w:r w:rsidRPr="000C449C">
              <w:rPr>
                <w:rFonts w:ascii="Arial" w:hAnsi="Arial"/>
                <w:sz w:val="22"/>
                <w:szCs w:val="22"/>
                <w:lang w:val="en-GB"/>
              </w:rPr>
              <w:t>Ruler</w:t>
            </w:r>
          </w:p>
        </w:tc>
      </w:tr>
      <w:tr w:rsidR="000C449C" w:rsidRPr="000C449C" w14:paraId="7BA20633" w14:textId="77777777" w:rsidTr="00894F63">
        <w:tc>
          <w:tcPr>
            <w:tcW w:w="930" w:type="dxa"/>
          </w:tcPr>
          <w:p w14:paraId="38E2E8AC" w14:textId="77777777" w:rsidR="000C449C" w:rsidRPr="000C449C" w:rsidRDefault="000C449C" w:rsidP="00894F63">
            <w:pPr>
              <w:spacing w:line="360" w:lineRule="auto"/>
              <w:jc w:val="center"/>
              <w:rPr>
                <w:rFonts w:ascii="Arial" w:hAnsi="Arial"/>
                <w:sz w:val="22"/>
                <w:szCs w:val="22"/>
                <w:lang w:val="en-GB"/>
              </w:rPr>
            </w:pPr>
            <w:r w:rsidRPr="000C449C">
              <w:rPr>
                <w:rFonts w:ascii="Arial" w:hAnsi="Arial"/>
                <w:sz w:val="22"/>
                <w:szCs w:val="22"/>
                <w:lang w:val="en-GB"/>
              </w:rPr>
              <w:t>3</w:t>
            </w:r>
          </w:p>
        </w:tc>
        <w:tc>
          <w:tcPr>
            <w:tcW w:w="6095" w:type="dxa"/>
          </w:tcPr>
          <w:p w14:paraId="7404EA6B" w14:textId="77777777" w:rsidR="000C449C" w:rsidRPr="000C449C" w:rsidRDefault="000C449C" w:rsidP="00894F63">
            <w:pPr>
              <w:spacing w:line="360" w:lineRule="auto"/>
              <w:ind w:left="102"/>
              <w:rPr>
                <w:rFonts w:ascii="Arial" w:hAnsi="Arial"/>
                <w:sz w:val="22"/>
                <w:szCs w:val="22"/>
                <w:lang w:val="en-GB"/>
              </w:rPr>
            </w:pPr>
            <w:r w:rsidRPr="000C449C">
              <w:rPr>
                <w:rFonts w:ascii="Arial" w:eastAsia="Arial" w:hAnsi="Arial"/>
                <w:spacing w:val="-1"/>
                <w:sz w:val="22"/>
                <w:szCs w:val="22"/>
                <w:lang w:val="en-GB"/>
              </w:rPr>
              <w:t>Pencil</w:t>
            </w:r>
          </w:p>
        </w:tc>
      </w:tr>
      <w:tr w:rsidR="000C449C" w:rsidRPr="000C449C" w14:paraId="63D6A171" w14:textId="77777777" w:rsidTr="00894F63">
        <w:tc>
          <w:tcPr>
            <w:tcW w:w="930" w:type="dxa"/>
          </w:tcPr>
          <w:p w14:paraId="11D4D222" w14:textId="77777777" w:rsidR="000C449C" w:rsidRPr="000C449C" w:rsidRDefault="000C449C" w:rsidP="00894F63">
            <w:pPr>
              <w:spacing w:line="360" w:lineRule="auto"/>
              <w:jc w:val="center"/>
              <w:rPr>
                <w:rFonts w:ascii="Arial" w:hAnsi="Arial"/>
                <w:sz w:val="22"/>
                <w:szCs w:val="22"/>
                <w:lang w:val="en-GB"/>
              </w:rPr>
            </w:pPr>
            <w:r w:rsidRPr="000C449C">
              <w:rPr>
                <w:rFonts w:ascii="Arial" w:hAnsi="Arial"/>
                <w:sz w:val="22"/>
                <w:szCs w:val="22"/>
                <w:lang w:val="en-GB"/>
              </w:rPr>
              <w:t>4</w:t>
            </w:r>
          </w:p>
        </w:tc>
        <w:tc>
          <w:tcPr>
            <w:tcW w:w="6095" w:type="dxa"/>
          </w:tcPr>
          <w:p w14:paraId="2C8E22B7" w14:textId="77777777" w:rsidR="000C449C" w:rsidRPr="000C449C" w:rsidRDefault="000C449C" w:rsidP="00894F63">
            <w:pPr>
              <w:spacing w:line="360" w:lineRule="auto"/>
              <w:ind w:left="102"/>
              <w:rPr>
                <w:rFonts w:ascii="Arial" w:eastAsia="Arial" w:hAnsi="Arial"/>
                <w:spacing w:val="-1"/>
                <w:sz w:val="22"/>
                <w:szCs w:val="22"/>
                <w:lang w:val="en-GB"/>
              </w:rPr>
            </w:pPr>
            <w:r w:rsidRPr="000C449C">
              <w:rPr>
                <w:rFonts w:ascii="Arial" w:eastAsia="Arial" w:hAnsi="Arial"/>
                <w:spacing w:val="-1"/>
                <w:sz w:val="22"/>
                <w:szCs w:val="22"/>
                <w:lang w:val="en-GB"/>
              </w:rPr>
              <w:t>Computer lab</w:t>
            </w:r>
          </w:p>
        </w:tc>
      </w:tr>
    </w:tbl>
    <w:p w14:paraId="3BFC5986" w14:textId="77777777" w:rsidR="000C449C" w:rsidRPr="000C449C" w:rsidRDefault="000C449C" w:rsidP="00894F63">
      <w:pPr>
        <w:spacing w:line="360" w:lineRule="auto"/>
        <w:rPr>
          <w:lang w:val="en-GB"/>
        </w:rPr>
      </w:pPr>
    </w:p>
    <w:p w14:paraId="5B032B9E" w14:textId="77777777" w:rsidR="000C449C" w:rsidRPr="000C449C" w:rsidRDefault="000C449C" w:rsidP="00894F63">
      <w:pPr>
        <w:spacing w:line="360" w:lineRule="auto"/>
        <w:rPr>
          <w:lang w:val="en-GB"/>
        </w:rPr>
      </w:pPr>
      <w:r w:rsidRPr="000C449C">
        <w:rPr>
          <w:lang w:val="en-GB"/>
        </w:rPr>
        <w:br w:type="page"/>
      </w:r>
    </w:p>
    <w:p w14:paraId="23AD203F" w14:textId="77777777" w:rsidR="000C449C" w:rsidRPr="000C449C" w:rsidRDefault="000C449C" w:rsidP="008762A0">
      <w:pPr>
        <w:keepNext/>
        <w:numPr>
          <w:ilvl w:val="0"/>
          <w:numId w:val="1410"/>
        </w:numPr>
        <w:shd w:val="clear" w:color="auto" w:fill="FFC000"/>
        <w:spacing w:line="360" w:lineRule="auto"/>
        <w:contextualSpacing/>
        <w:outlineLvl w:val="2"/>
        <w:rPr>
          <w:rFonts w:ascii="Arial" w:hAnsi="Arial"/>
          <w:b/>
          <w:bCs/>
          <w:lang w:val="en-GB"/>
        </w:rPr>
      </w:pPr>
      <w:bookmarkStart w:id="214" w:name="_Toc111401643"/>
      <w:r w:rsidRPr="000C449C">
        <w:rPr>
          <w:rFonts w:ascii="Arial" w:hAnsi="Arial"/>
          <w:b/>
          <w:bCs/>
          <w:lang w:val="en-GB"/>
        </w:rPr>
        <w:t>Maintain record of Stores.</w:t>
      </w:r>
      <w:bookmarkEnd w:id="214"/>
    </w:p>
    <w:p w14:paraId="43BACE2E" w14:textId="77777777" w:rsidR="000C449C" w:rsidRPr="000C449C" w:rsidRDefault="000C449C" w:rsidP="00894F63">
      <w:pPr>
        <w:spacing w:line="360" w:lineRule="auto"/>
        <w:rPr>
          <w:rFonts w:ascii="Arial" w:hAnsi="Arial"/>
          <w:lang w:val="en-GB"/>
        </w:rPr>
      </w:pPr>
    </w:p>
    <w:p w14:paraId="70848483" w14:textId="77777777" w:rsidR="000C449C" w:rsidRPr="000C449C" w:rsidRDefault="000C449C" w:rsidP="00894F63">
      <w:pPr>
        <w:spacing w:line="360" w:lineRule="auto"/>
        <w:jc w:val="both"/>
        <w:rPr>
          <w:rFonts w:ascii="Arial" w:hAnsi="Arial"/>
          <w:lang w:val="en-GB"/>
        </w:rPr>
      </w:pPr>
      <w:r w:rsidRPr="000C449C">
        <w:rPr>
          <w:rFonts w:ascii="Arial" w:hAnsi="Arial"/>
          <w:b/>
          <w:sz w:val="22"/>
          <w:szCs w:val="22"/>
          <w:lang w:val="en-GB"/>
        </w:rPr>
        <w:t>Overview</w:t>
      </w:r>
      <w:r w:rsidRPr="000C449C">
        <w:rPr>
          <w:rFonts w:ascii="Arial" w:hAnsi="Arial"/>
          <w:sz w:val="22"/>
          <w:szCs w:val="22"/>
          <w:lang w:val="en-GB"/>
        </w:rPr>
        <w:t>: This competency standard covers the skills and knowledge required to prepare record of store (stock) debited to suspense account, prepare record of store directly charged to work, prepare record for transfer of store &amp; prepare receipt record of tools &amp; plants- supplies.</w:t>
      </w:r>
    </w:p>
    <w:tbl>
      <w:tblPr>
        <w:tblStyle w:val="TableGrid18"/>
        <w:tblW w:w="0" w:type="auto"/>
        <w:tblLook w:val="04A0" w:firstRow="1" w:lastRow="0" w:firstColumn="1" w:lastColumn="0" w:noHBand="0" w:noVBand="1"/>
      </w:tblPr>
      <w:tblGrid>
        <w:gridCol w:w="2830"/>
        <w:gridCol w:w="6885"/>
      </w:tblGrid>
      <w:tr w:rsidR="000C449C" w:rsidRPr="000C449C" w14:paraId="673E3EF6" w14:textId="77777777" w:rsidTr="000C449C">
        <w:tc>
          <w:tcPr>
            <w:tcW w:w="2830" w:type="dxa"/>
            <w:shd w:val="clear" w:color="auto" w:fill="B4C6E7"/>
          </w:tcPr>
          <w:p w14:paraId="26DC9292" w14:textId="77777777" w:rsidR="000C449C" w:rsidRPr="000C449C" w:rsidRDefault="000C449C" w:rsidP="00894F63">
            <w:pPr>
              <w:spacing w:line="360" w:lineRule="auto"/>
              <w:rPr>
                <w:rFonts w:ascii="Arial" w:hAnsi="Arial"/>
                <w:b/>
                <w:bCs/>
                <w:sz w:val="22"/>
                <w:szCs w:val="22"/>
              </w:rPr>
            </w:pPr>
            <w:r w:rsidRPr="000C449C">
              <w:rPr>
                <w:rFonts w:ascii="Arial" w:hAnsi="Arial"/>
                <w:b/>
                <w:bCs/>
                <w:sz w:val="22"/>
                <w:szCs w:val="22"/>
              </w:rPr>
              <w:t>Competency Unit</w:t>
            </w:r>
          </w:p>
        </w:tc>
        <w:tc>
          <w:tcPr>
            <w:tcW w:w="6885" w:type="dxa"/>
            <w:shd w:val="clear" w:color="auto" w:fill="B4C6E7"/>
          </w:tcPr>
          <w:p w14:paraId="76EFC3FA" w14:textId="77777777" w:rsidR="000C449C" w:rsidRPr="000C449C" w:rsidRDefault="000C449C" w:rsidP="00894F63">
            <w:pPr>
              <w:spacing w:line="360" w:lineRule="auto"/>
              <w:rPr>
                <w:rFonts w:ascii="Arial" w:hAnsi="Arial"/>
                <w:b/>
                <w:bCs/>
                <w:sz w:val="22"/>
                <w:szCs w:val="22"/>
              </w:rPr>
            </w:pPr>
            <w:r w:rsidRPr="000C449C">
              <w:rPr>
                <w:rFonts w:ascii="Arial" w:hAnsi="Arial"/>
                <w:b/>
                <w:bCs/>
                <w:sz w:val="22"/>
                <w:szCs w:val="22"/>
              </w:rPr>
              <w:t>Performance Criteria</w:t>
            </w:r>
          </w:p>
        </w:tc>
      </w:tr>
      <w:tr w:rsidR="000C449C" w:rsidRPr="000C449C" w14:paraId="0BFB28D1" w14:textId="77777777" w:rsidTr="00894F63">
        <w:tc>
          <w:tcPr>
            <w:tcW w:w="2830" w:type="dxa"/>
          </w:tcPr>
          <w:p w14:paraId="5A0247FF" w14:textId="77777777" w:rsidR="000C449C" w:rsidRPr="000C449C" w:rsidRDefault="000C449C" w:rsidP="008762A0">
            <w:pPr>
              <w:numPr>
                <w:ilvl w:val="0"/>
                <w:numId w:val="401"/>
              </w:numPr>
              <w:spacing w:line="360" w:lineRule="auto"/>
              <w:ind w:left="597" w:hanging="548"/>
              <w:rPr>
                <w:rFonts w:ascii="Arial" w:hAnsi="Arial"/>
                <w:sz w:val="22"/>
                <w:szCs w:val="22"/>
              </w:rPr>
            </w:pPr>
            <w:bookmarkStart w:id="215" w:name="_Hlk4650847"/>
            <w:r w:rsidRPr="000C449C">
              <w:rPr>
                <w:rFonts w:ascii="Arial" w:hAnsi="Arial"/>
                <w:sz w:val="22"/>
                <w:szCs w:val="22"/>
              </w:rPr>
              <w:t>Prepare record of store (stock) debited to suspense account</w:t>
            </w:r>
          </w:p>
        </w:tc>
        <w:tc>
          <w:tcPr>
            <w:tcW w:w="6885" w:type="dxa"/>
          </w:tcPr>
          <w:p w14:paraId="2490D94E" w14:textId="77777777" w:rsidR="000C449C" w:rsidRPr="000C449C" w:rsidRDefault="000C449C" w:rsidP="008762A0">
            <w:pPr>
              <w:numPr>
                <w:ilvl w:val="0"/>
                <w:numId w:val="404"/>
              </w:numPr>
              <w:spacing w:line="360" w:lineRule="auto"/>
              <w:ind w:hanging="711"/>
              <w:rPr>
                <w:rFonts w:ascii="Arial" w:hAnsi="Arial"/>
                <w:sz w:val="22"/>
                <w:szCs w:val="22"/>
              </w:rPr>
            </w:pPr>
            <w:r w:rsidRPr="000C449C">
              <w:rPr>
                <w:rFonts w:ascii="Arial" w:hAnsi="Arial"/>
                <w:sz w:val="22"/>
                <w:szCs w:val="22"/>
              </w:rPr>
              <w:t>Identify stores debited to suspense account-stock.</w:t>
            </w:r>
          </w:p>
          <w:p w14:paraId="63ED4CBE" w14:textId="77777777" w:rsidR="000C449C" w:rsidRPr="000C449C" w:rsidRDefault="000C449C" w:rsidP="008762A0">
            <w:pPr>
              <w:numPr>
                <w:ilvl w:val="0"/>
                <w:numId w:val="404"/>
              </w:numPr>
              <w:spacing w:line="360" w:lineRule="auto"/>
              <w:ind w:hanging="687"/>
              <w:rPr>
                <w:rFonts w:ascii="Arial" w:hAnsi="Arial"/>
                <w:sz w:val="22"/>
                <w:szCs w:val="22"/>
              </w:rPr>
            </w:pPr>
            <w:r w:rsidRPr="000C449C">
              <w:rPr>
                <w:rFonts w:ascii="Arial" w:hAnsi="Arial"/>
                <w:sz w:val="22"/>
                <w:szCs w:val="22"/>
              </w:rPr>
              <w:t xml:space="preserve">Record stock account in stock register of stock-Small Stores, building Materials, timber, metal, fuel, paint stores, and house fittings. </w:t>
            </w:r>
          </w:p>
          <w:p w14:paraId="21A5F2D6" w14:textId="77777777" w:rsidR="000C449C" w:rsidRPr="000C449C" w:rsidRDefault="000C449C" w:rsidP="008762A0">
            <w:pPr>
              <w:numPr>
                <w:ilvl w:val="0"/>
                <w:numId w:val="404"/>
              </w:numPr>
              <w:spacing w:line="360" w:lineRule="auto"/>
              <w:ind w:hanging="687"/>
              <w:rPr>
                <w:rFonts w:ascii="Arial" w:hAnsi="Arial"/>
                <w:sz w:val="22"/>
                <w:szCs w:val="22"/>
              </w:rPr>
            </w:pPr>
            <w:r w:rsidRPr="000C449C">
              <w:rPr>
                <w:rFonts w:ascii="Arial" w:hAnsi="Arial"/>
                <w:sz w:val="22"/>
                <w:szCs w:val="22"/>
              </w:rPr>
              <w:t>Record stock account in stock register of stock- miscellaneous, land and kiln, manufacture, and storage.</w:t>
            </w:r>
          </w:p>
          <w:p w14:paraId="7661BF1A" w14:textId="77777777" w:rsidR="000C449C" w:rsidRPr="000C449C" w:rsidRDefault="000C449C" w:rsidP="008762A0">
            <w:pPr>
              <w:numPr>
                <w:ilvl w:val="0"/>
                <w:numId w:val="404"/>
              </w:numPr>
              <w:spacing w:line="360" w:lineRule="auto"/>
              <w:ind w:hanging="687"/>
              <w:rPr>
                <w:rFonts w:ascii="Arial" w:hAnsi="Arial"/>
                <w:sz w:val="22"/>
                <w:szCs w:val="22"/>
              </w:rPr>
            </w:pPr>
            <w:r w:rsidRPr="000C449C">
              <w:rPr>
                <w:rFonts w:ascii="Arial" w:hAnsi="Arial"/>
                <w:sz w:val="22"/>
                <w:szCs w:val="22"/>
              </w:rPr>
              <w:t>Enter receiving of stock on prescribed format- Form PWA-4.</w:t>
            </w:r>
          </w:p>
          <w:p w14:paraId="1EED2D9A" w14:textId="77777777" w:rsidR="000C449C" w:rsidRPr="000C449C" w:rsidRDefault="000C449C" w:rsidP="008762A0">
            <w:pPr>
              <w:numPr>
                <w:ilvl w:val="0"/>
                <w:numId w:val="404"/>
              </w:numPr>
              <w:spacing w:line="360" w:lineRule="auto"/>
              <w:ind w:hanging="687"/>
              <w:rPr>
                <w:rFonts w:ascii="Arial" w:hAnsi="Arial"/>
                <w:sz w:val="22"/>
                <w:szCs w:val="22"/>
              </w:rPr>
            </w:pPr>
            <w:r w:rsidRPr="000C449C">
              <w:rPr>
                <w:rFonts w:ascii="Arial" w:hAnsi="Arial"/>
                <w:sz w:val="22"/>
                <w:szCs w:val="22"/>
              </w:rPr>
              <w:t>Record entries on cash book of suspense account.</w:t>
            </w:r>
          </w:p>
        </w:tc>
      </w:tr>
      <w:tr w:rsidR="000C449C" w:rsidRPr="000C449C" w14:paraId="22E3E3F7" w14:textId="77777777" w:rsidTr="00894F63">
        <w:tc>
          <w:tcPr>
            <w:tcW w:w="2830" w:type="dxa"/>
          </w:tcPr>
          <w:p w14:paraId="3D59926C" w14:textId="77777777" w:rsidR="000C449C" w:rsidRPr="000C449C" w:rsidRDefault="000C449C" w:rsidP="008762A0">
            <w:pPr>
              <w:numPr>
                <w:ilvl w:val="0"/>
                <w:numId w:val="401"/>
              </w:numPr>
              <w:spacing w:line="360" w:lineRule="auto"/>
              <w:ind w:left="597" w:hanging="548"/>
              <w:rPr>
                <w:rFonts w:ascii="Arial" w:hAnsi="Arial"/>
                <w:sz w:val="22"/>
                <w:szCs w:val="22"/>
              </w:rPr>
            </w:pPr>
            <w:r w:rsidRPr="000C449C">
              <w:rPr>
                <w:rFonts w:ascii="Arial" w:hAnsi="Arial"/>
                <w:sz w:val="22"/>
                <w:szCs w:val="22"/>
              </w:rPr>
              <w:t>Prepare record of store directly charged to work.</w:t>
            </w:r>
          </w:p>
        </w:tc>
        <w:tc>
          <w:tcPr>
            <w:tcW w:w="6885" w:type="dxa"/>
          </w:tcPr>
          <w:p w14:paraId="3053116D" w14:textId="77777777" w:rsidR="000C449C" w:rsidRPr="000C449C" w:rsidRDefault="000C449C" w:rsidP="008762A0">
            <w:pPr>
              <w:numPr>
                <w:ilvl w:val="0"/>
                <w:numId w:val="400"/>
              </w:numPr>
              <w:spacing w:line="360" w:lineRule="auto"/>
              <w:ind w:hanging="612"/>
              <w:rPr>
                <w:rFonts w:ascii="Arial" w:hAnsi="Arial"/>
                <w:sz w:val="22"/>
                <w:szCs w:val="22"/>
              </w:rPr>
            </w:pPr>
            <w:r w:rsidRPr="000C449C">
              <w:rPr>
                <w:rFonts w:ascii="Arial" w:hAnsi="Arial"/>
                <w:sz w:val="22"/>
                <w:szCs w:val="22"/>
              </w:rPr>
              <w:t>Identify stores debited to debit to final head of account-Tools &amp; plants, road metals, materials charged to work.</w:t>
            </w:r>
          </w:p>
          <w:p w14:paraId="7DD0546A" w14:textId="77777777" w:rsidR="000C449C" w:rsidRPr="000C449C" w:rsidRDefault="000C449C" w:rsidP="008762A0">
            <w:pPr>
              <w:numPr>
                <w:ilvl w:val="0"/>
                <w:numId w:val="400"/>
              </w:numPr>
              <w:spacing w:line="360" w:lineRule="auto"/>
              <w:ind w:hanging="612"/>
              <w:rPr>
                <w:rFonts w:ascii="Arial" w:hAnsi="Arial"/>
                <w:sz w:val="22"/>
                <w:szCs w:val="22"/>
              </w:rPr>
            </w:pPr>
            <w:r w:rsidRPr="000C449C">
              <w:rPr>
                <w:rFonts w:ascii="Arial" w:hAnsi="Arial"/>
                <w:sz w:val="22"/>
                <w:szCs w:val="22"/>
              </w:rPr>
              <w:t>Identify stock articles requiring no prior sanction- materials charged to work.</w:t>
            </w:r>
          </w:p>
          <w:p w14:paraId="3C437433" w14:textId="77777777" w:rsidR="000C449C" w:rsidRPr="000C449C" w:rsidRDefault="000C449C" w:rsidP="008762A0">
            <w:pPr>
              <w:numPr>
                <w:ilvl w:val="0"/>
                <w:numId w:val="400"/>
              </w:numPr>
              <w:spacing w:line="360" w:lineRule="auto"/>
              <w:ind w:hanging="612"/>
              <w:rPr>
                <w:rFonts w:ascii="Arial" w:hAnsi="Arial"/>
                <w:sz w:val="22"/>
                <w:szCs w:val="22"/>
              </w:rPr>
            </w:pPr>
            <w:r w:rsidRPr="000C449C">
              <w:rPr>
                <w:rFonts w:ascii="Arial" w:hAnsi="Arial"/>
                <w:sz w:val="22"/>
                <w:szCs w:val="22"/>
              </w:rPr>
              <w:t>Identify stock articles requiring prior sanction- tools &amp; plants.</w:t>
            </w:r>
          </w:p>
          <w:p w14:paraId="02CD8E97" w14:textId="77777777" w:rsidR="000C449C" w:rsidRPr="000C449C" w:rsidRDefault="000C449C" w:rsidP="008762A0">
            <w:pPr>
              <w:numPr>
                <w:ilvl w:val="0"/>
                <w:numId w:val="400"/>
              </w:numPr>
              <w:spacing w:line="360" w:lineRule="auto"/>
              <w:ind w:hanging="612"/>
              <w:rPr>
                <w:rFonts w:ascii="Arial" w:hAnsi="Arial"/>
                <w:sz w:val="22"/>
                <w:szCs w:val="22"/>
              </w:rPr>
            </w:pPr>
            <w:r w:rsidRPr="000C449C">
              <w:rPr>
                <w:rFonts w:ascii="Arial" w:hAnsi="Arial"/>
                <w:sz w:val="22"/>
                <w:szCs w:val="22"/>
              </w:rPr>
              <w:t>Record sales Account on Form DFR DW-10</w:t>
            </w:r>
          </w:p>
        </w:tc>
      </w:tr>
      <w:tr w:rsidR="000C449C" w:rsidRPr="000C449C" w14:paraId="39E07331" w14:textId="77777777" w:rsidTr="00894F63">
        <w:tc>
          <w:tcPr>
            <w:tcW w:w="2830" w:type="dxa"/>
          </w:tcPr>
          <w:p w14:paraId="1BAD3B8C" w14:textId="77777777" w:rsidR="000C449C" w:rsidRPr="000C449C" w:rsidRDefault="000C449C" w:rsidP="008762A0">
            <w:pPr>
              <w:numPr>
                <w:ilvl w:val="0"/>
                <w:numId w:val="401"/>
              </w:numPr>
              <w:spacing w:line="360" w:lineRule="auto"/>
              <w:ind w:left="597" w:hanging="548"/>
              <w:rPr>
                <w:rFonts w:ascii="Arial" w:hAnsi="Arial"/>
                <w:sz w:val="22"/>
                <w:szCs w:val="22"/>
              </w:rPr>
            </w:pPr>
            <w:r w:rsidRPr="000C449C">
              <w:rPr>
                <w:rFonts w:ascii="Arial" w:hAnsi="Arial"/>
                <w:sz w:val="22"/>
                <w:szCs w:val="22"/>
              </w:rPr>
              <w:t>Prepare record for transfer of store.</w:t>
            </w:r>
          </w:p>
        </w:tc>
        <w:tc>
          <w:tcPr>
            <w:tcW w:w="6885" w:type="dxa"/>
          </w:tcPr>
          <w:p w14:paraId="5FD238E8" w14:textId="77777777" w:rsidR="000C449C" w:rsidRPr="000C449C" w:rsidRDefault="000C449C" w:rsidP="008762A0">
            <w:pPr>
              <w:numPr>
                <w:ilvl w:val="0"/>
                <w:numId w:val="400"/>
              </w:numPr>
              <w:spacing w:line="360" w:lineRule="auto"/>
              <w:ind w:hanging="612"/>
              <w:rPr>
                <w:rFonts w:ascii="Arial" w:hAnsi="Arial"/>
                <w:sz w:val="22"/>
                <w:szCs w:val="22"/>
              </w:rPr>
            </w:pPr>
            <w:r w:rsidRPr="000C449C">
              <w:rPr>
                <w:rFonts w:ascii="Arial" w:hAnsi="Arial"/>
                <w:sz w:val="22"/>
                <w:szCs w:val="22"/>
              </w:rPr>
              <w:t>Get issued indent book (Form PFR-26).</w:t>
            </w:r>
          </w:p>
          <w:p w14:paraId="1EDE0E53" w14:textId="77777777" w:rsidR="000C449C" w:rsidRPr="000C449C" w:rsidRDefault="000C449C" w:rsidP="008762A0">
            <w:pPr>
              <w:numPr>
                <w:ilvl w:val="0"/>
                <w:numId w:val="400"/>
              </w:numPr>
              <w:spacing w:line="360" w:lineRule="auto"/>
              <w:ind w:hanging="612"/>
              <w:rPr>
                <w:rFonts w:ascii="Arial" w:hAnsi="Arial"/>
                <w:sz w:val="22"/>
                <w:szCs w:val="22"/>
              </w:rPr>
            </w:pPr>
            <w:r w:rsidRPr="000C449C">
              <w:rPr>
                <w:rFonts w:ascii="Arial" w:hAnsi="Arial"/>
                <w:sz w:val="22"/>
                <w:szCs w:val="22"/>
              </w:rPr>
              <w:t>Record items required for consumption on indent book.</w:t>
            </w:r>
          </w:p>
          <w:p w14:paraId="47D84B29" w14:textId="77777777" w:rsidR="000C449C" w:rsidRPr="000C449C" w:rsidRDefault="000C449C" w:rsidP="008762A0">
            <w:pPr>
              <w:numPr>
                <w:ilvl w:val="0"/>
                <w:numId w:val="400"/>
              </w:numPr>
              <w:spacing w:line="360" w:lineRule="auto"/>
              <w:ind w:hanging="612"/>
              <w:rPr>
                <w:rFonts w:ascii="Arial" w:hAnsi="Arial"/>
                <w:sz w:val="22"/>
                <w:szCs w:val="22"/>
              </w:rPr>
            </w:pPr>
            <w:r w:rsidRPr="000C449C">
              <w:rPr>
                <w:rFonts w:ascii="Arial" w:hAnsi="Arial"/>
                <w:sz w:val="22"/>
                <w:szCs w:val="22"/>
              </w:rPr>
              <w:t>Get approval of authority.</w:t>
            </w:r>
          </w:p>
          <w:p w14:paraId="4FC848E6" w14:textId="77777777" w:rsidR="000C449C" w:rsidRPr="000C449C" w:rsidRDefault="000C449C" w:rsidP="008762A0">
            <w:pPr>
              <w:numPr>
                <w:ilvl w:val="0"/>
                <w:numId w:val="400"/>
              </w:numPr>
              <w:spacing w:line="360" w:lineRule="auto"/>
              <w:ind w:hanging="612"/>
              <w:rPr>
                <w:rFonts w:ascii="Arial" w:hAnsi="Arial"/>
                <w:sz w:val="22"/>
                <w:szCs w:val="22"/>
              </w:rPr>
            </w:pPr>
            <w:r w:rsidRPr="000C449C">
              <w:rPr>
                <w:rFonts w:ascii="Arial" w:hAnsi="Arial"/>
                <w:sz w:val="22"/>
                <w:szCs w:val="22"/>
              </w:rPr>
              <w:t>Receive store and record on consumable Stock registers.</w:t>
            </w:r>
          </w:p>
          <w:p w14:paraId="51A173B3" w14:textId="77777777" w:rsidR="000C449C" w:rsidRPr="000C449C" w:rsidRDefault="000C449C" w:rsidP="008762A0">
            <w:pPr>
              <w:numPr>
                <w:ilvl w:val="0"/>
                <w:numId w:val="400"/>
              </w:numPr>
              <w:spacing w:line="360" w:lineRule="auto"/>
              <w:ind w:hanging="612"/>
              <w:rPr>
                <w:rFonts w:ascii="Arial" w:hAnsi="Arial"/>
                <w:sz w:val="22"/>
                <w:szCs w:val="22"/>
              </w:rPr>
            </w:pPr>
            <w:r w:rsidRPr="000C449C">
              <w:rPr>
                <w:rFonts w:ascii="Arial" w:hAnsi="Arial"/>
                <w:sz w:val="22"/>
                <w:szCs w:val="22"/>
              </w:rPr>
              <w:t>Receive tools &amp; plants and record on durable goods Stock register.</w:t>
            </w:r>
          </w:p>
        </w:tc>
      </w:tr>
      <w:tr w:rsidR="000C449C" w:rsidRPr="000C449C" w14:paraId="777DF788" w14:textId="77777777" w:rsidTr="00894F63">
        <w:tc>
          <w:tcPr>
            <w:tcW w:w="2830" w:type="dxa"/>
          </w:tcPr>
          <w:p w14:paraId="72AFFE7B" w14:textId="77777777" w:rsidR="000C449C" w:rsidRPr="000C449C" w:rsidRDefault="000C449C" w:rsidP="008762A0">
            <w:pPr>
              <w:numPr>
                <w:ilvl w:val="0"/>
                <w:numId w:val="401"/>
              </w:numPr>
              <w:spacing w:line="360" w:lineRule="auto"/>
              <w:ind w:left="597" w:hanging="548"/>
              <w:rPr>
                <w:rFonts w:ascii="Arial" w:hAnsi="Arial"/>
                <w:sz w:val="22"/>
                <w:szCs w:val="22"/>
              </w:rPr>
            </w:pPr>
            <w:r w:rsidRPr="000C449C">
              <w:rPr>
                <w:rFonts w:ascii="Arial" w:hAnsi="Arial"/>
                <w:sz w:val="22"/>
                <w:szCs w:val="22"/>
              </w:rPr>
              <w:t>Prepare receipt record of tools &amp; plants- supplies</w:t>
            </w:r>
          </w:p>
        </w:tc>
        <w:tc>
          <w:tcPr>
            <w:tcW w:w="6885" w:type="dxa"/>
          </w:tcPr>
          <w:p w14:paraId="64C2B329" w14:textId="77777777" w:rsidR="000C449C" w:rsidRPr="000C449C" w:rsidRDefault="000C449C" w:rsidP="008762A0">
            <w:pPr>
              <w:numPr>
                <w:ilvl w:val="0"/>
                <w:numId w:val="402"/>
              </w:numPr>
              <w:spacing w:line="360" w:lineRule="auto"/>
              <w:ind w:hanging="612"/>
              <w:rPr>
                <w:rFonts w:ascii="Arial" w:hAnsi="Arial"/>
                <w:sz w:val="22"/>
                <w:szCs w:val="22"/>
              </w:rPr>
            </w:pPr>
            <w:r w:rsidRPr="000C449C">
              <w:rPr>
                <w:rFonts w:ascii="Arial" w:hAnsi="Arial"/>
                <w:sz w:val="22"/>
                <w:szCs w:val="22"/>
              </w:rPr>
              <w:t>Record delivery of items-Inward gate pass, Goods Delivery challan</w:t>
            </w:r>
          </w:p>
          <w:p w14:paraId="1C601D1D" w14:textId="77777777" w:rsidR="000C449C" w:rsidRPr="000C449C" w:rsidRDefault="000C449C" w:rsidP="008762A0">
            <w:pPr>
              <w:numPr>
                <w:ilvl w:val="0"/>
                <w:numId w:val="402"/>
              </w:numPr>
              <w:spacing w:line="360" w:lineRule="auto"/>
              <w:ind w:hanging="612"/>
              <w:rPr>
                <w:rFonts w:ascii="Arial" w:hAnsi="Arial"/>
                <w:sz w:val="22"/>
                <w:szCs w:val="22"/>
              </w:rPr>
            </w:pPr>
            <w:r w:rsidRPr="000C449C">
              <w:rPr>
                <w:rFonts w:ascii="Arial" w:hAnsi="Arial"/>
                <w:sz w:val="22"/>
                <w:szCs w:val="22"/>
              </w:rPr>
              <w:t>Get inspected store items-Technical Evaluation committee, Goods Inspection Report</w:t>
            </w:r>
          </w:p>
          <w:p w14:paraId="2E49A69F" w14:textId="77777777" w:rsidR="000C449C" w:rsidRPr="000C449C" w:rsidRDefault="000C449C" w:rsidP="008762A0">
            <w:pPr>
              <w:numPr>
                <w:ilvl w:val="0"/>
                <w:numId w:val="402"/>
              </w:numPr>
              <w:spacing w:line="360" w:lineRule="auto"/>
              <w:ind w:hanging="612"/>
              <w:rPr>
                <w:rFonts w:ascii="Arial" w:hAnsi="Arial"/>
                <w:sz w:val="22"/>
                <w:szCs w:val="22"/>
              </w:rPr>
            </w:pPr>
            <w:r w:rsidRPr="000C449C">
              <w:rPr>
                <w:rFonts w:ascii="Arial" w:hAnsi="Arial"/>
                <w:sz w:val="22"/>
                <w:szCs w:val="22"/>
              </w:rPr>
              <w:t>Record accepted store items in register-Goods receiving Note, Stock Register.</w:t>
            </w:r>
          </w:p>
          <w:p w14:paraId="5A89E75E" w14:textId="77777777" w:rsidR="000C449C" w:rsidRPr="000C449C" w:rsidRDefault="000C449C" w:rsidP="008762A0">
            <w:pPr>
              <w:numPr>
                <w:ilvl w:val="0"/>
                <w:numId w:val="402"/>
              </w:numPr>
              <w:spacing w:line="360" w:lineRule="auto"/>
              <w:ind w:hanging="612"/>
              <w:rPr>
                <w:rFonts w:ascii="Arial" w:hAnsi="Arial"/>
                <w:sz w:val="22"/>
                <w:szCs w:val="22"/>
              </w:rPr>
            </w:pPr>
            <w:r w:rsidRPr="000C449C">
              <w:rPr>
                <w:rFonts w:ascii="Arial" w:hAnsi="Arial"/>
                <w:sz w:val="22"/>
                <w:szCs w:val="22"/>
              </w:rPr>
              <w:t>Get prepared Stock Entry Certificate for store items</w:t>
            </w:r>
          </w:p>
        </w:tc>
      </w:tr>
      <w:bookmarkEnd w:id="215"/>
    </w:tbl>
    <w:p w14:paraId="368E1C4F" w14:textId="77777777" w:rsidR="000C449C" w:rsidRPr="000C449C" w:rsidRDefault="000C449C" w:rsidP="00894F63">
      <w:pPr>
        <w:spacing w:line="360" w:lineRule="auto"/>
        <w:rPr>
          <w:rFonts w:ascii="Arial" w:hAnsi="Arial"/>
          <w:b/>
          <w:lang w:val="en-GB"/>
        </w:rPr>
      </w:pPr>
    </w:p>
    <w:p w14:paraId="04E0DEF1" w14:textId="77777777" w:rsidR="000C449C" w:rsidRPr="000C449C" w:rsidRDefault="000C449C" w:rsidP="00894F63">
      <w:pPr>
        <w:spacing w:line="360" w:lineRule="auto"/>
        <w:rPr>
          <w:rFonts w:ascii="Arial" w:hAnsi="Arial"/>
          <w:b/>
          <w:lang w:val="en-GB"/>
        </w:rPr>
      </w:pPr>
      <w:r w:rsidRPr="000C449C">
        <w:rPr>
          <w:rFonts w:ascii="Arial" w:hAnsi="Arial"/>
          <w:b/>
          <w:highlight w:val="yellow"/>
          <w:lang w:val="en-GB"/>
        </w:rPr>
        <w:t>Knowledge and understanding</w:t>
      </w:r>
    </w:p>
    <w:p w14:paraId="41D567AB" w14:textId="77777777" w:rsidR="000C449C" w:rsidRPr="000C449C" w:rsidRDefault="000C449C" w:rsidP="00894F63">
      <w:pPr>
        <w:spacing w:line="360" w:lineRule="auto"/>
        <w:rPr>
          <w:rFonts w:ascii="Arial" w:hAnsi="Arial"/>
          <w:b/>
          <w:lang w:val="en-GB"/>
        </w:rPr>
      </w:pPr>
    </w:p>
    <w:p w14:paraId="32F6D3BA" w14:textId="77777777" w:rsidR="000C449C" w:rsidRPr="000C449C" w:rsidRDefault="000C449C" w:rsidP="00894F63">
      <w:pPr>
        <w:spacing w:line="360" w:lineRule="auto"/>
        <w:rPr>
          <w:rFonts w:ascii="Arial" w:hAnsi="Arial"/>
          <w:sz w:val="22"/>
          <w:szCs w:val="22"/>
        </w:rPr>
      </w:pPr>
      <w:r w:rsidRPr="000C449C">
        <w:rPr>
          <w:rFonts w:ascii="Arial" w:hAnsi="Arial"/>
          <w:sz w:val="22"/>
          <w:szCs w:val="22"/>
        </w:rPr>
        <w:t>The candidate must be able to demonstrate underpinning knowledge and understanding required to carry out the tasks covered in this competency standard. This includes the knowledge of:</w:t>
      </w:r>
    </w:p>
    <w:p w14:paraId="422560C9" w14:textId="77777777" w:rsidR="000C449C" w:rsidRPr="000C449C" w:rsidRDefault="000C449C" w:rsidP="00894F63">
      <w:pPr>
        <w:spacing w:line="360" w:lineRule="auto"/>
        <w:rPr>
          <w:rFonts w:ascii="Arial" w:hAnsi="Arial"/>
        </w:rPr>
      </w:pPr>
    </w:p>
    <w:p w14:paraId="2EFECD2C" w14:textId="77777777" w:rsidR="000C449C" w:rsidRPr="000C449C" w:rsidRDefault="000C449C" w:rsidP="008762A0">
      <w:pPr>
        <w:numPr>
          <w:ilvl w:val="0"/>
          <w:numId w:val="1145"/>
        </w:numPr>
        <w:spacing w:line="360" w:lineRule="auto"/>
        <w:ind w:left="720" w:right="-20" w:hanging="540"/>
        <w:contextualSpacing/>
        <w:rPr>
          <w:rFonts w:ascii="Arial" w:hAnsi="Arial"/>
          <w:sz w:val="22"/>
          <w:szCs w:val="22"/>
        </w:rPr>
      </w:pPr>
      <w:bookmarkStart w:id="216" w:name="_Hlk4606435"/>
      <w:r w:rsidRPr="000C449C">
        <w:rPr>
          <w:rFonts w:ascii="Arial" w:hAnsi="Arial"/>
          <w:spacing w:val="-3"/>
          <w:sz w:val="22"/>
          <w:szCs w:val="22"/>
        </w:rPr>
        <w:t>E</w:t>
      </w:r>
      <w:r w:rsidRPr="000C449C">
        <w:rPr>
          <w:rFonts w:ascii="Arial" w:hAnsi="Arial"/>
          <w:spacing w:val="-2"/>
          <w:sz w:val="22"/>
          <w:szCs w:val="22"/>
        </w:rPr>
        <w:t>xpl</w:t>
      </w:r>
      <w:r w:rsidRPr="000C449C">
        <w:rPr>
          <w:rFonts w:ascii="Arial" w:hAnsi="Arial"/>
          <w:spacing w:val="-3"/>
          <w:sz w:val="22"/>
          <w:szCs w:val="22"/>
        </w:rPr>
        <w:t>a</w:t>
      </w:r>
      <w:r w:rsidRPr="000C449C">
        <w:rPr>
          <w:rFonts w:ascii="Arial" w:hAnsi="Arial"/>
          <w:spacing w:val="-4"/>
          <w:sz w:val="22"/>
          <w:szCs w:val="22"/>
        </w:rPr>
        <w:t>i</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2"/>
          <w:sz w:val="22"/>
          <w:szCs w:val="22"/>
        </w:rPr>
        <w:t>n</w:t>
      </w:r>
      <w:r w:rsidRPr="000C449C">
        <w:rPr>
          <w:rFonts w:ascii="Arial" w:hAnsi="Arial"/>
          <w:spacing w:val="-3"/>
          <w:sz w:val="22"/>
          <w:szCs w:val="22"/>
        </w:rPr>
        <w:t>ee</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6"/>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6"/>
          <w:sz w:val="22"/>
          <w:szCs w:val="22"/>
        </w:rPr>
        <w:t xml:space="preserve"> </w:t>
      </w:r>
      <w:r w:rsidRPr="000C449C">
        <w:rPr>
          <w:rFonts w:ascii="Arial" w:hAnsi="Arial"/>
          <w:spacing w:val="-5"/>
          <w:sz w:val="22"/>
          <w:szCs w:val="22"/>
        </w:rPr>
        <w:t>s</w:t>
      </w:r>
      <w:r w:rsidRPr="000C449C">
        <w:rPr>
          <w:rFonts w:ascii="Arial" w:hAnsi="Arial"/>
          <w:spacing w:val="-2"/>
          <w:sz w:val="22"/>
          <w:szCs w:val="22"/>
        </w:rPr>
        <w:t>to</w:t>
      </w:r>
      <w:r w:rsidRPr="000C449C">
        <w:rPr>
          <w:rFonts w:ascii="Arial" w:hAnsi="Arial"/>
          <w:spacing w:val="-3"/>
          <w:sz w:val="22"/>
          <w:szCs w:val="22"/>
        </w:rPr>
        <w:t>r</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4"/>
          <w:sz w:val="22"/>
          <w:szCs w:val="22"/>
        </w:rPr>
        <w:t>i</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z w:val="22"/>
          <w:szCs w:val="22"/>
        </w:rPr>
        <w:t>a</w:t>
      </w:r>
      <w:r w:rsidRPr="000C449C">
        <w:rPr>
          <w:rFonts w:ascii="Arial" w:hAnsi="Arial"/>
          <w:spacing w:val="-6"/>
          <w:sz w:val="22"/>
          <w:szCs w:val="22"/>
        </w:rPr>
        <w:t xml:space="preserve"> </w:t>
      </w:r>
      <w:r w:rsidRPr="000C449C">
        <w:rPr>
          <w:rFonts w:ascii="Arial" w:hAnsi="Arial"/>
          <w:spacing w:val="-2"/>
          <w:sz w:val="22"/>
          <w:szCs w:val="22"/>
        </w:rPr>
        <w:t>p</w:t>
      </w:r>
      <w:r w:rsidRPr="000C449C">
        <w:rPr>
          <w:rFonts w:ascii="Arial" w:hAnsi="Arial"/>
          <w:spacing w:val="-3"/>
          <w:sz w:val="22"/>
          <w:szCs w:val="22"/>
        </w:rPr>
        <w:t>r</w:t>
      </w:r>
      <w:r w:rsidRPr="000C449C">
        <w:rPr>
          <w:rFonts w:ascii="Arial" w:hAnsi="Arial"/>
          <w:spacing w:val="-2"/>
          <w:sz w:val="22"/>
          <w:szCs w:val="22"/>
        </w:rPr>
        <w:t>oj</w:t>
      </w:r>
      <w:r w:rsidRPr="000C449C">
        <w:rPr>
          <w:rFonts w:ascii="Arial" w:hAnsi="Arial"/>
          <w:spacing w:val="-3"/>
          <w:sz w:val="22"/>
          <w:szCs w:val="22"/>
        </w:rPr>
        <w:t>ec</w:t>
      </w:r>
      <w:r w:rsidRPr="000C449C">
        <w:rPr>
          <w:rFonts w:ascii="Arial" w:hAnsi="Arial"/>
          <w:sz w:val="22"/>
          <w:szCs w:val="22"/>
        </w:rPr>
        <w:t>t</w:t>
      </w:r>
    </w:p>
    <w:p w14:paraId="0011D5C6" w14:textId="77777777" w:rsidR="000C449C" w:rsidRPr="000C449C" w:rsidRDefault="000C449C" w:rsidP="008762A0">
      <w:pPr>
        <w:numPr>
          <w:ilvl w:val="0"/>
          <w:numId w:val="1145"/>
        </w:numPr>
        <w:spacing w:line="360" w:lineRule="auto"/>
        <w:ind w:left="720" w:right="-20" w:hanging="540"/>
        <w:contextualSpacing/>
        <w:rPr>
          <w:rFonts w:ascii="Arial" w:hAnsi="Arial"/>
          <w:sz w:val="22"/>
          <w:szCs w:val="22"/>
        </w:rPr>
      </w:pPr>
      <w:r w:rsidRPr="000C449C">
        <w:rPr>
          <w:rFonts w:ascii="Arial" w:hAnsi="Arial"/>
          <w:spacing w:val="-1"/>
          <w:sz w:val="22"/>
          <w:szCs w:val="22"/>
        </w:rPr>
        <w:t>S</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2"/>
          <w:sz w:val="22"/>
          <w:szCs w:val="22"/>
        </w:rPr>
        <w:t>th</w:t>
      </w:r>
      <w:r w:rsidRPr="000C449C">
        <w:rPr>
          <w:rFonts w:ascii="Arial" w:hAnsi="Arial"/>
          <w:sz w:val="22"/>
          <w:szCs w:val="22"/>
        </w:rPr>
        <w:t>e</w:t>
      </w:r>
      <w:r w:rsidRPr="000C449C">
        <w:rPr>
          <w:rFonts w:ascii="Arial" w:hAnsi="Arial"/>
          <w:spacing w:val="-6"/>
          <w:sz w:val="22"/>
          <w:szCs w:val="22"/>
        </w:rPr>
        <w:t xml:space="preserve"> c</w:t>
      </w:r>
      <w:r w:rsidRPr="000C449C">
        <w:rPr>
          <w:rFonts w:ascii="Arial" w:hAnsi="Arial"/>
          <w:spacing w:val="-2"/>
          <w:sz w:val="22"/>
          <w:szCs w:val="22"/>
        </w:rPr>
        <w:t>l</w:t>
      </w:r>
      <w:r w:rsidRPr="000C449C">
        <w:rPr>
          <w:rFonts w:ascii="Arial" w:hAnsi="Arial"/>
          <w:spacing w:val="-3"/>
          <w:sz w:val="22"/>
          <w:szCs w:val="22"/>
        </w:rPr>
        <w:t>a</w:t>
      </w:r>
      <w:r w:rsidRPr="000C449C">
        <w:rPr>
          <w:rFonts w:ascii="Arial" w:hAnsi="Arial"/>
          <w:spacing w:val="-2"/>
          <w:sz w:val="22"/>
          <w:szCs w:val="22"/>
        </w:rPr>
        <w:t>s</w:t>
      </w:r>
      <w:r w:rsidRPr="000C449C">
        <w:rPr>
          <w:rFonts w:ascii="Arial" w:hAnsi="Arial"/>
          <w:spacing w:val="-5"/>
          <w:sz w:val="22"/>
          <w:szCs w:val="22"/>
        </w:rPr>
        <w:t>s</w:t>
      </w:r>
      <w:r w:rsidRPr="000C449C">
        <w:rPr>
          <w:rFonts w:ascii="Arial" w:hAnsi="Arial"/>
          <w:spacing w:val="-2"/>
          <w:sz w:val="22"/>
          <w:szCs w:val="22"/>
        </w:rPr>
        <w:t>i</w:t>
      </w:r>
      <w:r w:rsidRPr="000C449C">
        <w:rPr>
          <w:rFonts w:ascii="Arial" w:hAnsi="Arial"/>
          <w:spacing w:val="-3"/>
          <w:sz w:val="22"/>
          <w:szCs w:val="22"/>
        </w:rPr>
        <w:t>f</w:t>
      </w:r>
      <w:r w:rsidRPr="000C449C">
        <w:rPr>
          <w:rFonts w:ascii="Arial" w:hAnsi="Arial"/>
          <w:spacing w:val="-2"/>
          <w:sz w:val="22"/>
          <w:szCs w:val="22"/>
        </w:rPr>
        <w:t>i</w:t>
      </w:r>
      <w:r w:rsidRPr="000C449C">
        <w:rPr>
          <w:rFonts w:ascii="Arial" w:hAnsi="Arial"/>
          <w:spacing w:val="-3"/>
          <w:sz w:val="22"/>
          <w:szCs w:val="22"/>
        </w:rPr>
        <w:t>ca</w:t>
      </w:r>
      <w:r w:rsidRPr="000C449C">
        <w:rPr>
          <w:rFonts w:ascii="Arial" w:hAnsi="Arial"/>
          <w:spacing w:val="-4"/>
          <w:sz w:val="22"/>
          <w:szCs w:val="22"/>
        </w:rPr>
        <w:t>t</w:t>
      </w:r>
      <w:r w:rsidRPr="000C449C">
        <w:rPr>
          <w:rFonts w:ascii="Arial" w:hAnsi="Arial"/>
          <w:spacing w:val="-2"/>
          <w:sz w:val="22"/>
          <w:szCs w:val="22"/>
        </w:rPr>
        <w:t>io</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8"/>
          <w:sz w:val="22"/>
          <w:szCs w:val="22"/>
        </w:rPr>
        <w:t xml:space="preserve"> </w:t>
      </w:r>
      <w:r w:rsidRPr="000C449C">
        <w:rPr>
          <w:rFonts w:ascii="Arial" w:hAnsi="Arial"/>
          <w:spacing w:val="-2"/>
          <w:sz w:val="22"/>
          <w:szCs w:val="22"/>
        </w:rPr>
        <w:t>sto</w:t>
      </w:r>
      <w:r w:rsidRPr="000C449C">
        <w:rPr>
          <w:rFonts w:ascii="Arial" w:hAnsi="Arial"/>
          <w:spacing w:val="-3"/>
          <w:sz w:val="22"/>
          <w:szCs w:val="22"/>
        </w:rPr>
        <w:t>re</w:t>
      </w:r>
      <w:r w:rsidRPr="000C449C">
        <w:rPr>
          <w:rFonts w:ascii="Arial" w:hAnsi="Arial"/>
          <w:sz w:val="22"/>
          <w:szCs w:val="22"/>
        </w:rPr>
        <w:t>s-</w:t>
      </w:r>
      <w:r w:rsidRPr="000C449C">
        <w:rPr>
          <w:rFonts w:ascii="Arial" w:hAnsi="Arial"/>
          <w:spacing w:val="-2"/>
          <w:sz w:val="22"/>
          <w:szCs w:val="22"/>
        </w:rPr>
        <w:t xml:space="preserve"> sto</w:t>
      </w:r>
      <w:r w:rsidRPr="000C449C">
        <w:rPr>
          <w:rFonts w:ascii="Arial" w:hAnsi="Arial"/>
          <w:spacing w:val="-3"/>
          <w:sz w:val="22"/>
          <w:szCs w:val="22"/>
        </w:rPr>
        <w:t>c</w:t>
      </w:r>
      <w:r w:rsidRPr="000C449C">
        <w:rPr>
          <w:rFonts w:ascii="Arial" w:hAnsi="Arial"/>
          <w:spacing w:val="-5"/>
          <w:sz w:val="22"/>
          <w:szCs w:val="22"/>
        </w:rPr>
        <w:t>k</w:t>
      </w:r>
      <w:r w:rsidRPr="000C449C">
        <w:rPr>
          <w:rFonts w:ascii="Arial" w:hAnsi="Arial"/>
          <w:sz w:val="22"/>
          <w:szCs w:val="22"/>
        </w:rPr>
        <w:t>,</w:t>
      </w:r>
      <w:r w:rsidRPr="000C449C">
        <w:rPr>
          <w:rFonts w:ascii="Arial" w:hAnsi="Arial"/>
          <w:spacing w:val="48"/>
          <w:sz w:val="22"/>
          <w:szCs w:val="22"/>
        </w:rPr>
        <w:t xml:space="preserve"> </w:t>
      </w:r>
      <w:r w:rsidRPr="000C449C">
        <w:rPr>
          <w:rFonts w:ascii="Arial" w:hAnsi="Arial"/>
          <w:spacing w:val="-4"/>
          <w:sz w:val="22"/>
          <w:szCs w:val="22"/>
        </w:rPr>
        <w:t>t</w:t>
      </w:r>
      <w:r w:rsidRPr="000C449C">
        <w:rPr>
          <w:rFonts w:ascii="Arial" w:hAnsi="Arial"/>
          <w:spacing w:val="-2"/>
          <w:sz w:val="22"/>
          <w:szCs w:val="22"/>
        </w:rPr>
        <w:t>oo</w:t>
      </w:r>
      <w:r w:rsidRPr="000C449C">
        <w:rPr>
          <w:rFonts w:ascii="Arial" w:hAnsi="Arial"/>
          <w:spacing w:val="-4"/>
          <w:sz w:val="22"/>
          <w:szCs w:val="22"/>
        </w:rPr>
        <w:t>l</w:t>
      </w:r>
      <w:r w:rsidRPr="000C449C">
        <w:rPr>
          <w:rFonts w:ascii="Arial" w:hAnsi="Arial"/>
          <w:sz w:val="22"/>
          <w:szCs w:val="22"/>
        </w:rPr>
        <w:t>s</w:t>
      </w:r>
      <w:r w:rsidRPr="000C449C">
        <w:rPr>
          <w:rFonts w:ascii="Arial" w:hAnsi="Arial"/>
          <w:spacing w:val="48"/>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45"/>
          <w:sz w:val="22"/>
          <w:szCs w:val="22"/>
        </w:rPr>
        <w:t xml:space="preserve"> </w:t>
      </w:r>
      <w:r w:rsidRPr="000C449C">
        <w:rPr>
          <w:rFonts w:ascii="Arial" w:hAnsi="Arial"/>
          <w:spacing w:val="-2"/>
          <w:sz w:val="22"/>
          <w:szCs w:val="22"/>
        </w:rPr>
        <w:t>pl</w:t>
      </w:r>
      <w:r w:rsidRPr="000C449C">
        <w:rPr>
          <w:rFonts w:ascii="Arial" w:hAnsi="Arial"/>
          <w:spacing w:val="-3"/>
          <w:sz w:val="22"/>
          <w:szCs w:val="22"/>
        </w:rPr>
        <w:t>a</w:t>
      </w:r>
      <w:r w:rsidRPr="000C449C">
        <w:rPr>
          <w:rFonts w:ascii="Arial" w:hAnsi="Arial"/>
          <w:spacing w:val="-5"/>
          <w:sz w:val="22"/>
          <w:szCs w:val="22"/>
        </w:rPr>
        <w:t>n</w:t>
      </w:r>
      <w:r w:rsidRPr="000C449C">
        <w:rPr>
          <w:rFonts w:ascii="Arial" w:hAnsi="Arial"/>
          <w:spacing w:val="-2"/>
          <w:sz w:val="22"/>
          <w:szCs w:val="22"/>
        </w:rPr>
        <w:t>ts</w:t>
      </w:r>
      <w:r w:rsidRPr="000C449C">
        <w:rPr>
          <w:rFonts w:ascii="Arial" w:hAnsi="Arial"/>
          <w:sz w:val="22"/>
          <w:szCs w:val="22"/>
        </w:rPr>
        <w:t>,</w:t>
      </w:r>
      <w:r w:rsidRPr="000C449C">
        <w:rPr>
          <w:rFonts w:ascii="Arial" w:hAnsi="Arial"/>
          <w:spacing w:val="45"/>
          <w:sz w:val="22"/>
          <w:szCs w:val="22"/>
        </w:rPr>
        <w:t xml:space="preserve"> </w:t>
      </w:r>
      <w:r w:rsidRPr="000C449C">
        <w:rPr>
          <w:rFonts w:ascii="Arial" w:hAnsi="Arial"/>
          <w:spacing w:val="-2"/>
          <w:sz w:val="22"/>
          <w:szCs w:val="22"/>
        </w:rPr>
        <w:t>Ro</w:t>
      </w:r>
      <w:r w:rsidRPr="000C449C">
        <w:rPr>
          <w:rFonts w:ascii="Arial" w:hAnsi="Arial"/>
          <w:spacing w:val="-3"/>
          <w:sz w:val="22"/>
          <w:szCs w:val="22"/>
        </w:rPr>
        <w:t>a</w:t>
      </w:r>
      <w:r w:rsidRPr="000C449C">
        <w:rPr>
          <w:rFonts w:ascii="Arial" w:hAnsi="Arial"/>
          <w:sz w:val="22"/>
          <w:szCs w:val="22"/>
        </w:rPr>
        <w:t>d</w:t>
      </w:r>
      <w:r w:rsidRPr="000C449C">
        <w:rPr>
          <w:rFonts w:ascii="Arial" w:hAnsi="Arial"/>
          <w:spacing w:val="45"/>
          <w:sz w:val="22"/>
          <w:szCs w:val="22"/>
        </w:rPr>
        <w:t xml:space="preserve"> </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z w:val="22"/>
          <w:szCs w:val="22"/>
        </w:rPr>
        <w:t>l</w:t>
      </w:r>
      <w:r w:rsidRPr="000C449C">
        <w:rPr>
          <w:rFonts w:ascii="Arial" w:hAnsi="Arial"/>
          <w:spacing w:val="46"/>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45"/>
          <w:sz w:val="22"/>
          <w:szCs w:val="22"/>
        </w:rPr>
        <w:t xml:space="preserve"> </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3"/>
          <w:sz w:val="22"/>
          <w:szCs w:val="22"/>
        </w:rPr>
        <w:t>er</w:t>
      </w:r>
      <w:r w:rsidRPr="000C449C">
        <w:rPr>
          <w:rFonts w:ascii="Arial" w:hAnsi="Arial"/>
          <w:spacing w:val="-4"/>
          <w:sz w:val="22"/>
          <w:szCs w:val="22"/>
        </w:rPr>
        <w:t>i</w:t>
      </w:r>
      <w:r w:rsidRPr="000C449C">
        <w:rPr>
          <w:rFonts w:ascii="Arial" w:hAnsi="Arial"/>
          <w:spacing w:val="-3"/>
          <w:sz w:val="22"/>
          <w:szCs w:val="22"/>
        </w:rPr>
        <w:t>a</w:t>
      </w:r>
      <w:r w:rsidRPr="000C449C">
        <w:rPr>
          <w:rFonts w:ascii="Arial" w:hAnsi="Arial"/>
          <w:spacing w:val="-2"/>
          <w:sz w:val="22"/>
          <w:szCs w:val="22"/>
        </w:rPr>
        <w:t>l</w:t>
      </w:r>
      <w:r w:rsidRPr="000C449C">
        <w:rPr>
          <w:rFonts w:ascii="Arial" w:hAnsi="Arial"/>
          <w:sz w:val="22"/>
          <w:szCs w:val="22"/>
        </w:rPr>
        <w:t xml:space="preserve">s </w:t>
      </w:r>
      <w:r w:rsidRPr="000C449C">
        <w:rPr>
          <w:rFonts w:ascii="Arial" w:hAnsi="Arial"/>
          <w:spacing w:val="-3"/>
          <w:sz w:val="22"/>
          <w:szCs w:val="22"/>
        </w:rPr>
        <w:t>c</w:t>
      </w:r>
      <w:r w:rsidRPr="000C449C">
        <w:rPr>
          <w:rFonts w:ascii="Arial" w:hAnsi="Arial"/>
          <w:spacing w:val="-2"/>
          <w:sz w:val="22"/>
          <w:szCs w:val="22"/>
        </w:rPr>
        <w:t>h</w:t>
      </w:r>
      <w:r w:rsidRPr="000C449C">
        <w:rPr>
          <w:rFonts w:ascii="Arial" w:hAnsi="Arial"/>
          <w:spacing w:val="-3"/>
          <w:sz w:val="22"/>
          <w:szCs w:val="22"/>
        </w:rPr>
        <w:t>ar</w:t>
      </w:r>
      <w:r w:rsidRPr="000C449C">
        <w:rPr>
          <w:rFonts w:ascii="Arial" w:hAnsi="Arial"/>
          <w:spacing w:val="-5"/>
          <w:sz w:val="22"/>
          <w:szCs w:val="22"/>
        </w:rPr>
        <w:t>g</w:t>
      </w:r>
      <w:r w:rsidRPr="000C449C">
        <w:rPr>
          <w:rFonts w:ascii="Arial" w:hAnsi="Arial"/>
          <w:spacing w:val="-3"/>
          <w:sz w:val="22"/>
          <w:szCs w:val="22"/>
        </w:rPr>
        <w:t>e</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2"/>
          <w:sz w:val="22"/>
          <w:szCs w:val="22"/>
        </w:rPr>
        <w:t>di</w:t>
      </w:r>
      <w:r w:rsidRPr="000C449C">
        <w:rPr>
          <w:rFonts w:ascii="Arial" w:hAnsi="Arial"/>
          <w:spacing w:val="-3"/>
          <w:sz w:val="22"/>
          <w:szCs w:val="22"/>
        </w:rPr>
        <w:t>rec</w:t>
      </w:r>
      <w:r w:rsidRPr="000C449C">
        <w:rPr>
          <w:rFonts w:ascii="Arial" w:hAnsi="Arial"/>
          <w:sz w:val="22"/>
          <w:szCs w:val="22"/>
        </w:rPr>
        <w:t>t</w:t>
      </w:r>
      <w:r w:rsidRPr="000C449C">
        <w:rPr>
          <w:rFonts w:ascii="Arial" w:hAnsi="Arial"/>
          <w:spacing w:val="-4"/>
          <w:sz w:val="22"/>
          <w:szCs w:val="22"/>
        </w:rPr>
        <w:t xml:space="preserve"> </w:t>
      </w:r>
      <w:r w:rsidRPr="000C449C">
        <w:rPr>
          <w:rFonts w:ascii="Arial" w:hAnsi="Arial"/>
          <w:spacing w:val="-2"/>
          <w:sz w:val="22"/>
          <w:szCs w:val="22"/>
        </w:rPr>
        <w:t>t</w:t>
      </w:r>
      <w:r w:rsidRPr="000C449C">
        <w:rPr>
          <w:rFonts w:ascii="Arial" w:hAnsi="Arial"/>
          <w:sz w:val="22"/>
          <w:szCs w:val="22"/>
        </w:rPr>
        <w:t>o</w:t>
      </w:r>
      <w:r w:rsidRPr="000C449C">
        <w:rPr>
          <w:rFonts w:ascii="Arial" w:hAnsi="Arial"/>
          <w:spacing w:val="-7"/>
          <w:sz w:val="22"/>
          <w:szCs w:val="22"/>
        </w:rPr>
        <w:t xml:space="preserve"> </w:t>
      </w:r>
      <w:r w:rsidRPr="000C449C">
        <w:rPr>
          <w:rFonts w:ascii="Arial" w:hAnsi="Arial"/>
          <w:spacing w:val="-2"/>
          <w:sz w:val="22"/>
          <w:szCs w:val="22"/>
        </w:rPr>
        <w:t>th</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5"/>
          <w:sz w:val="22"/>
          <w:szCs w:val="22"/>
        </w:rPr>
        <w:t>w</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pacing w:val="-5"/>
          <w:sz w:val="22"/>
          <w:szCs w:val="22"/>
        </w:rPr>
        <w:t>k</w:t>
      </w:r>
      <w:r w:rsidRPr="000C449C">
        <w:rPr>
          <w:rFonts w:ascii="Arial" w:hAnsi="Arial"/>
          <w:sz w:val="22"/>
          <w:szCs w:val="22"/>
        </w:rPr>
        <w:t>.</w:t>
      </w:r>
    </w:p>
    <w:p w14:paraId="4742B6AA" w14:textId="77777777" w:rsidR="000C449C" w:rsidRPr="000C449C" w:rsidRDefault="000C449C" w:rsidP="008762A0">
      <w:pPr>
        <w:numPr>
          <w:ilvl w:val="0"/>
          <w:numId w:val="1145"/>
        </w:numPr>
        <w:spacing w:line="360" w:lineRule="auto"/>
        <w:ind w:left="720" w:right="-20" w:hanging="540"/>
        <w:contextualSpacing/>
        <w:rPr>
          <w:rFonts w:ascii="Arial" w:hAnsi="Arial"/>
          <w:sz w:val="22"/>
          <w:szCs w:val="22"/>
        </w:rPr>
      </w:pPr>
      <w:r w:rsidRPr="000C449C">
        <w:rPr>
          <w:rFonts w:ascii="Arial" w:hAnsi="Arial"/>
          <w:spacing w:val="-1"/>
          <w:sz w:val="22"/>
          <w:szCs w:val="22"/>
        </w:rPr>
        <w:t>S</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2"/>
          <w:sz w:val="22"/>
          <w:szCs w:val="22"/>
        </w:rPr>
        <w:t>th</w:t>
      </w:r>
      <w:r w:rsidRPr="000C449C">
        <w:rPr>
          <w:rFonts w:ascii="Arial" w:hAnsi="Arial"/>
          <w:sz w:val="22"/>
          <w:szCs w:val="22"/>
        </w:rPr>
        <w:t>e</w:t>
      </w:r>
      <w:r w:rsidRPr="000C449C">
        <w:rPr>
          <w:rFonts w:ascii="Arial" w:hAnsi="Arial"/>
          <w:spacing w:val="-6"/>
          <w:sz w:val="22"/>
          <w:szCs w:val="22"/>
        </w:rPr>
        <w:t xml:space="preserve"> c</w:t>
      </w:r>
      <w:r w:rsidRPr="000C449C">
        <w:rPr>
          <w:rFonts w:ascii="Arial" w:hAnsi="Arial"/>
          <w:spacing w:val="-2"/>
          <w:sz w:val="22"/>
          <w:szCs w:val="22"/>
        </w:rPr>
        <w:t>l</w:t>
      </w:r>
      <w:r w:rsidRPr="000C449C">
        <w:rPr>
          <w:rFonts w:ascii="Arial" w:hAnsi="Arial"/>
          <w:spacing w:val="-3"/>
          <w:sz w:val="22"/>
          <w:szCs w:val="22"/>
        </w:rPr>
        <w:t>a</w:t>
      </w:r>
      <w:r w:rsidRPr="000C449C">
        <w:rPr>
          <w:rFonts w:ascii="Arial" w:hAnsi="Arial"/>
          <w:spacing w:val="-2"/>
          <w:sz w:val="22"/>
          <w:szCs w:val="22"/>
        </w:rPr>
        <w:t>s</w:t>
      </w:r>
      <w:r w:rsidRPr="000C449C">
        <w:rPr>
          <w:rFonts w:ascii="Arial" w:hAnsi="Arial"/>
          <w:spacing w:val="-5"/>
          <w:sz w:val="22"/>
          <w:szCs w:val="22"/>
        </w:rPr>
        <w:t>s</w:t>
      </w:r>
      <w:r w:rsidRPr="000C449C">
        <w:rPr>
          <w:rFonts w:ascii="Arial" w:hAnsi="Arial"/>
          <w:spacing w:val="-2"/>
          <w:sz w:val="22"/>
          <w:szCs w:val="22"/>
        </w:rPr>
        <w:t>i</w:t>
      </w:r>
      <w:r w:rsidRPr="000C449C">
        <w:rPr>
          <w:rFonts w:ascii="Arial" w:hAnsi="Arial"/>
          <w:spacing w:val="-3"/>
          <w:sz w:val="22"/>
          <w:szCs w:val="22"/>
        </w:rPr>
        <w:t>f</w:t>
      </w:r>
      <w:r w:rsidRPr="000C449C">
        <w:rPr>
          <w:rFonts w:ascii="Arial" w:hAnsi="Arial"/>
          <w:spacing w:val="-2"/>
          <w:sz w:val="22"/>
          <w:szCs w:val="22"/>
        </w:rPr>
        <w:t>i</w:t>
      </w:r>
      <w:r w:rsidRPr="000C449C">
        <w:rPr>
          <w:rFonts w:ascii="Arial" w:hAnsi="Arial"/>
          <w:spacing w:val="-3"/>
          <w:sz w:val="22"/>
          <w:szCs w:val="22"/>
        </w:rPr>
        <w:t>ca</w:t>
      </w:r>
      <w:r w:rsidRPr="000C449C">
        <w:rPr>
          <w:rFonts w:ascii="Arial" w:hAnsi="Arial"/>
          <w:spacing w:val="-4"/>
          <w:sz w:val="22"/>
          <w:szCs w:val="22"/>
        </w:rPr>
        <w:t>t</w:t>
      </w:r>
      <w:r w:rsidRPr="000C449C">
        <w:rPr>
          <w:rFonts w:ascii="Arial" w:hAnsi="Arial"/>
          <w:spacing w:val="-2"/>
          <w:sz w:val="22"/>
          <w:szCs w:val="22"/>
        </w:rPr>
        <w:t>io</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8"/>
          <w:sz w:val="22"/>
          <w:szCs w:val="22"/>
        </w:rPr>
        <w:t xml:space="preserve"> </w:t>
      </w:r>
      <w:r w:rsidRPr="000C449C">
        <w:rPr>
          <w:rFonts w:ascii="Arial" w:hAnsi="Arial"/>
          <w:spacing w:val="-2"/>
          <w:sz w:val="22"/>
          <w:szCs w:val="22"/>
        </w:rPr>
        <w:t>th</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4"/>
          <w:sz w:val="22"/>
          <w:szCs w:val="22"/>
        </w:rPr>
        <w:t>i</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pacing w:val="-2"/>
          <w:sz w:val="22"/>
          <w:szCs w:val="22"/>
        </w:rPr>
        <w:t>m</w:t>
      </w:r>
      <w:r w:rsidRPr="000C449C">
        <w:rPr>
          <w:rFonts w:ascii="Arial" w:hAnsi="Arial"/>
          <w:sz w:val="22"/>
          <w:szCs w:val="22"/>
        </w:rPr>
        <w:t>s</w:t>
      </w:r>
      <w:r w:rsidRPr="000C449C">
        <w:rPr>
          <w:rFonts w:ascii="Arial" w:hAnsi="Arial"/>
          <w:spacing w:val="-7"/>
          <w:sz w:val="22"/>
          <w:szCs w:val="22"/>
        </w:rPr>
        <w:t xml:space="preserve"> </w:t>
      </w:r>
      <w:r w:rsidRPr="000C449C">
        <w:rPr>
          <w:rFonts w:ascii="Arial" w:hAnsi="Arial"/>
          <w:spacing w:val="-2"/>
          <w:sz w:val="22"/>
          <w:szCs w:val="22"/>
        </w:rPr>
        <w:t>h</w:t>
      </w:r>
      <w:r w:rsidRPr="000C449C">
        <w:rPr>
          <w:rFonts w:ascii="Arial" w:hAnsi="Arial"/>
          <w:spacing w:val="-3"/>
          <w:sz w:val="22"/>
          <w:szCs w:val="22"/>
        </w:rPr>
        <w:t>e</w:t>
      </w:r>
      <w:r w:rsidRPr="000C449C">
        <w:rPr>
          <w:rFonts w:ascii="Arial" w:hAnsi="Arial"/>
          <w:spacing w:val="-2"/>
          <w:sz w:val="22"/>
          <w:szCs w:val="22"/>
        </w:rPr>
        <w:t>l</w:t>
      </w:r>
      <w:r w:rsidRPr="000C449C">
        <w:rPr>
          <w:rFonts w:ascii="Arial" w:hAnsi="Arial"/>
          <w:sz w:val="22"/>
          <w:szCs w:val="22"/>
        </w:rPr>
        <w:t>d</w:t>
      </w:r>
      <w:r w:rsidRPr="000C449C">
        <w:rPr>
          <w:rFonts w:ascii="Arial" w:hAnsi="Arial"/>
          <w:spacing w:val="-7"/>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7"/>
          <w:sz w:val="22"/>
          <w:szCs w:val="22"/>
        </w:rPr>
        <w:t xml:space="preserve"> </w:t>
      </w:r>
      <w:r w:rsidRPr="000C449C">
        <w:rPr>
          <w:rFonts w:ascii="Arial" w:hAnsi="Arial"/>
          <w:spacing w:val="-5"/>
          <w:sz w:val="22"/>
          <w:szCs w:val="22"/>
        </w:rPr>
        <w:t>g</w:t>
      </w:r>
      <w:r w:rsidRPr="000C449C">
        <w:rPr>
          <w:rFonts w:ascii="Arial" w:hAnsi="Arial"/>
          <w:spacing w:val="-3"/>
          <w:sz w:val="22"/>
          <w:szCs w:val="22"/>
        </w:rPr>
        <w:t>e</w:t>
      </w:r>
      <w:r w:rsidRPr="000C449C">
        <w:rPr>
          <w:rFonts w:ascii="Arial" w:hAnsi="Arial"/>
          <w:spacing w:val="-2"/>
          <w:sz w:val="22"/>
          <w:szCs w:val="22"/>
        </w:rPr>
        <w:t>n</w:t>
      </w:r>
      <w:r w:rsidRPr="000C449C">
        <w:rPr>
          <w:rFonts w:ascii="Arial" w:hAnsi="Arial"/>
          <w:spacing w:val="-3"/>
          <w:sz w:val="22"/>
          <w:szCs w:val="22"/>
        </w:rPr>
        <w:t>era</w:t>
      </w:r>
      <w:r w:rsidRPr="000C449C">
        <w:rPr>
          <w:rFonts w:ascii="Arial" w:hAnsi="Arial"/>
          <w:sz w:val="22"/>
          <w:szCs w:val="22"/>
        </w:rPr>
        <w:t>l</w:t>
      </w:r>
      <w:r w:rsidRPr="000C449C">
        <w:rPr>
          <w:rFonts w:ascii="Arial" w:hAnsi="Arial"/>
          <w:spacing w:val="-4"/>
          <w:sz w:val="22"/>
          <w:szCs w:val="22"/>
        </w:rPr>
        <w:t xml:space="preserve"> </w:t>
      </w:r>
      <w:r w:rsidRPr="000C449C">
        <w:rPr>
          <w:rFonts w:ascii="Arial" w:hAnsi="Arial"/>
          <w:spacing w:val="-5"/>
          <w:sz w:val="22"/>
          <w:szCs w:val="22"/>
        </w:rPr>
        <w:t>s</w:t>
      </w:r>
      <w:r w:rsidRPr="000C449C">
        <w:rPr>
          <w:rFonts w:ascii="Arial" w:hAnsi="Arial"/>
          <w:spacing w:val="-2"/>
          <w:sz w:val="22"/>
          <w:szCs w:val="22"/>
        </w:rPr>
        <w:t>to</w:t>
      </w:r>
      <w:r w:rsidRPr="000C449C">
        <w:rPr>
          <w:rFonts w:ascii="Arial" w:hAnsi="Arial"/>
          <w:spacing w:val="-3"/>
          <w:sz w:val="22"/>
          <w:szCs w:val="22"/>
        </w:rPr>
        <w:t>c</w:t>
      </w:r>
      <w:r w:rsidRPr="000C449C">
        <w:rPr>
          <w:rFonts w:ascii="Arial" w:hAnsi="Arial"/>
          <w:sz w:val="22"/>
          <w:szCs w:val="22"/>
        </w:rPr>
        <w:t>k- Sub-Heads: - (i) Small Stores; (ii) Building Materials; (iii) timber (iv) Metal (v) Fuel (vi) Paint Stores (vii) House Fittings (viii) Miscellaneous. (ix) Land and kiln; (x) Manufacture; and (xi) Storage.</w:t>
      </w:r>
    </w:p>
    <w:p w14:paraId="65667844" w14:textId="77777777" w:rsidR="000C449C" w:rsidRPr="000C449C" w:rsidRDefault="000C449C" w:rsidP="008762A0">
      <w:pPr>
        <w:numPr>
          <w:ilvl w:val="0"/>
          <w:numId w:val="1145"/>
        </w:numPr>
        <w:tabs>
          <w:tab w:val="left" w:pos="980"/>
        </w:tabs>
        <w:spacing w:line="360" w:lineRule="auto"/>
        <w:ind w:left="720" w:right="-20" w:hanging="540"/>
        <w:contextualSpacing/>
        <w:rPr>
          <w:rFonts w:ascii="Arial" w:hAnsi="Arial"/>
          <w:sz w:val="22"/>
          <w:szCs w:val="22"/>
        </w:rPr>
      </w:pPr>
      <w:r w:rsidRPr="000C449C">
        <w:rPr>
          <w:rFonts w:ascii="Arial" w:hAnsi="Arial"/>
          <w:spacing w:val="-3"/>
          <w:sz w:val="22"/>
          <w:szCs w:val="22"/>
        </w:rPr>
        <w:t>E</w:t>
      </w:r>
      <w:r w:rsidRPr="000C449C">
        <w:rPr>
          <w:rFonts w:ascii="Arial" w:hAnsi="Arial"/>
          <w:spacing w:val="-2"/>
          <w:sz w:val="22"/>
          <w:szCs w:val="22"/>
        </w:rPr>
        <w:t>xpl</w:t>
      </w:r>
      <w:r w:rsidRPr="000C449C">
        <w:rPr>
          <w:rFonts w:ascii="Arial" w:hAnsi="Arial"/>
          <w:spacing w:val="-3"/>
          <w:sz w:val="22"/>
          <w:szCs w:val="22"/>
        </w:rPr>
        <w:t>a</w:t>
      </w:r>
      <w:r w:rsidRPr="000C449C">
        <w:rPr>
          <w:rFonts w:ascii="Arial" w:hAnsi="Arial"/>
          <w:spacing w:val="-4"/>
          <w:sz w:val="22"/>
          <w:szCs w:val="22"/>
        </w:rPr>
        <w:t>i</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4"/>
          <w:sz w:val="22"/>
          <w:szCs w:val="22"/>
        </w:rPr>
        <w:t>t</w:t>
      </w:r>
      <w:r w:rsidRPr="000C449C">
        <w:rPr>
          <w:rFonts w:ascii="Arial" w:hAnsi="Arial"/>
          <w:spacing w:val="-2"/>
          <w:sz w:val="22"/>
          <w:szCs w:val="22"/>
        </w:rPr>
        <w:t>h</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p</w:t>
      </w:r>
      <w:r w:rsidRPr="000C449C">
        <w:rPr>
          <w:rFonts w:ascii="Arial" w:hAnsi="Arial"/>
          <w:spacing w:val="-3"/>
          <w:sz w:val="22"/>
          <w:szCs w:val="22"/>
        </w:rPr>
        <w:t>r</w:t>
      </w:r>
      <w:r w:rsidRPr="000C449C">
        <w:rPr>
          <w:rFonts w:ascii="Arial" w:hAnsi="Arial"/>
          <w:spacing w:val="-4"/>
          <w:sz w:val="22"/>
          <w:szCs w:val="22"/>
        </w:rPr>
        <w:t>i</w:t>
      </w:r>
      <w:r w:rsidRPr="000C449C">
        <w:rPr>
          <w:rFonts w:ascii="Arial" w:hAnsi="Arial"/>
          <w:spacing w:val="-2"/>
          <w:sz w:val="22"/>
          <w:szCs w:val="22"/>
        </w:rPr>
        <w:t>n</w:t>
      </w:r>
      <w:r w:rsidRPr="000C449C">
        <w:rPr>
          <w:rFonts w:ascii="Arial" w:hAnsi="Arial"/>
          <w:spacing w:val="-3"/>
          <w:sz w:val="22"/>
          <w:szCs w:val="22"/>
        </w:rPr>
        <w:t>c</w:t>
      </w:r>
      <w:r w:rsidRPr="000C449C">
        <w:rPr>
          <w:rFonts w:ascii="Arial" w:hAnsi="Arial"/>
          <w:spacing w:val="-2"/>
          <w:sz w:val="22"/>
          <w:szCs w:val="22"/>
        </w:rPr>
        <w:t>i</w:t>
      </w:r>
      <w:r w:rsidRPr="000C449C">
        <w:rPr>
          <w:rFonts w:ascii="Arial" w:hAnsi="Arial"/>
          <w:spacing w:val="-5"/>
          <w:sz w:val="22"/>
          <w:szCs w:val="22"/>
        </w:rPr>
        <w:t>p</w:t>
      </w:r>
      <w:r w:rsidRPr="000C449C">
        <w:rPr>
          <w:rFonts w:ascii="Arial" w:hAnsi="Arial"/>
          <w:spacing w:val="-2"/>
          <w:sz w:val="22"/>
          <w:szCs w:val="22"/>
        </w:rPr>
        <w:t>l</w:t>
      </w:r>
      <w:r w:rsidRPr="000C449C">
        <w:rPr>
          <w:rFonts w:ascii="Arial" w:hAnsi="Arial"/>
          <w:spacing w:val="-3"/>
          <w:sz w:val="22"/>
          <w:szCs w:val="22"/>
        </w:rPr>
        <w:t>e</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8"/>
          <w:sz w:val="22"/>
          <w:szCs w:val="22"/>
        </w:rPr>
        <w:t xml:space="preserve"> </w:t>
      </w:r>
      <w:r w:rsidRPr="000C449C">
        <w:rPr>
          <w:rFonts w:ascii="Arial" w:hAnsi="Arial"/>
          <w:spacing w:val="-5"/>
          <w:sz w:val="22"/>
          <w:szCs w:val="22"/>
        </w:rPr>
        <w:t>s</w:t>
      </w:r>
      <w:r w:rsidRPr="000C449C">
        <w:rPr>
          <w:rFonts w:ascii="Arial" w:hAnsi="Arial"/>
          <w:spacing w:val="-2"/>
          <w:sz w:val="22"/>
          <w:szCs w:val="22"/>
        </w:rPr>
        <w:t>to</w:t>
      </w:r>
      <w:r w:rsidRPr="000C449C">
        <w:rPr>
          <w:rFonts w:ascii="Arial" w:hAnsi="Arial"/>
          <w:spacing w:val="-3"/>
          <w:sz w:val="22"/>
          <w:szCs w:val="22"/>
        </w:rPr>
        <w:t>r</w:t>
      </w:r>
      <w:r w:rsidRPr="000C449C">
        <w:rPr>
          <w:rFonts w:ascii="Arial" w:hAnsi="Arial"/>
          <w:spacing w:val="-2"/>
          <w:sz w:val="22"/>
          <w:szCs w:val="22"/>
        </w:rPr>
        <w:t>in</w:t>
      </w:r>
      <w:r w:rsidRPr="000C449C">
        <w:rPr>
          <w:rFonts w:ascii="Arial" w:hAnsi="Arial"/>
          <w:sz w:val="22"/>
          <w:szCs w:val="22"/>
        </w:rPr>
        <w:t>g</w:t>
      </w:r>
      <w:r w:rsidRPr="000C449C">
        <w:rPr>
          <w:rFonts w:ascii="Arial" w:hAnsi="Arial"/>
          <w:spacing w:val="-7"/>
          <w:sz w:val="22"/>
          <w:szCs w:val="22"/>
        </w:rPr>
        <w:t xml:space="preserve"> </w:t>
      </w:r>
      <w:r w:rsidRPr="000C449C">
        <w:rPr>
          <w:rFonts w:ascii="Arial" w:hAnsi="Arial"/>
          <w:spacing w:val="-2"/>
          <w:sz w:val="22"/>
          <w:szCs w:val="22"/>
        </w:rPr>
        <w:t>m</w:t>
      </w:r>
      <w:r w:rsidRPr="000C449C">
        <w:rPr>
          <w:rFonts w:ascii="Arial" w:hAnsi="Arial"/>
          <w:spacing w:val="-6"/>
          <w:sz w:val="22"/>
          <w:szCs w:val="22"/>
        </w:rPr>
        <w:t>a</w:t>
      </w:r>
      <w:r w:rsidRPr="000C449C">
        <w:rPr>
          <w:rFonts w:ascii="Arial" w:hAnsi="Arial"/>
          <w:spacing w:val="-2"/>
          <w:sz w:val="22"/>
          <w:szCs w:val="22"/>
        </w:rPr>
        <w:t>t</w:t>
      </w:r>
      <w:r w:rsidRPr="000C449C">
        <w:rPr>
          <w:rFonts w:ascii="Arial" w:hAnsi="Arial"/>
          <w:spacing w:val="-3"/>
          <w:sz w:val="22"/>
          <w:szCs w:val="22"/>
        </w:rPr>
        <w:t>er</w:t>
      </w:r>
      <w:r w:rsidRPr="000C449C">
        <w:rPr>
          <w:rFonts w:ascii="Arial" w:hAnsi="Arial"/>
          <w:spacing w:val="-2"/>
          <w:sz w:val="22"/>
          <w:szCs w:val="22"/>
        </w:rPr>
        <w:t>i</w:t>
      </w:r>
      <w:r w:rsidRPr="000C449C">
        <w:rPr>
          <w:rFonts w:ascii="Arial" w:hAnsi="Arial"/>
          <w:spacing w:val="-3"/>
          <w:sz w:val="22"/>
          <w:szCs w:val="22"/>
        </w:rPr>
        <w:t>a</w:t>
      </w:r>
      <w:r w:rsidRPr="000C449C">
        <w:rPr>
          <w:rFonts w:ascii="Arial" w:hAnsi="Arial"/>
          <w:spacing w:val="-4"/>
          <w:sz w:val="22"/>
          <w:szCs w:val="22"/>
        </w:rPr>
        <w:t>l</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7"/>
          <w:sz w:val="22"/>
          <w:szCs w:val="22"/>
        </w:rPr>
        <w:t xml:space="preserve"> </w:t>
      </w:r>
      <w:r w:rsidRPr="000C449C">
        <w:rPr>
          <w:rFonts w:ascii="Arial" w:hAnsi="Arial"/>
          <w:spacing w:val="-3"/>
          <w:sz w:val="22"/>
          <w:szCs w:val="22"/>
        </w:rPr>
        <w:t>T</w:t>
      </w:r>
      <w:r w:rsidRPr="000C449C">
        <w:rPr>
          <w:rFonts w:ascii="Arial" w:hAnsi="Arial"/>
          <w:spacing w:val="-4"/>
          <w:sz w:val="22"/>
          <w:szCs w:val="22"/>
        </w:rPr>
        <w:t>&amp;</w:t>
      </w:r>
      <w:r w:rsidRPr="000C449C">
        <w:rPr>
          <w:rFonts w:ascii="Arial" w:hAnsi="Arial"/>
          <w:sz w:val="22"/>
          <w:szCs w:val="22"/>
        </w:rPr>
        <w:t>P</w:t>
      </w:r>
      <w:r w:rsidRPr="000C449C">
        <w:rPr>
          <w:rFonts w:ascii="Arial" w:hAnsi="Arial"/>
          <w:spacing w:val="-6"/>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5"/>
          <w:sz w:val="22"/>
          <w:szCs w:val="22"/>
        </w:rPr>
        <w:t xml:space="preserve"> s</w:t>
      </w:r>
      <w:r w:rsidRPr="000C449C">
        <w:rPr>
          <w:rFonts w:ascii="Arial" w:hAnsi="Arial"/>
          <w:spacing w:val="-2"/>
          <w:sz w:val="22"/>
          <w:szCs w:val="22"/>
        </w:rPr>
        <w:t>to</w:t>
      </w:r>
      <w:r w:rsidRPr="000C449C">
        <w:rPr>
          <w:rFonts w:ascii="Arial" w:hAnsi="Arial"/>
          <w:spacing w:val="-3"/>
          <w:sz w:val="22"/>
          <w:szCs w:val="22"/>
        </w:rPr>
        <w:t>r</w:t>
      </w:r>
      <w:r w:rsidRPr="000C449C">
        <w:rPr>
          <w:rFonts w:ascii="Arial" w:hAnsi="Arial"/>
          <w:sz w:val="22"/>
          <w:szCs w:val="22"/>
        </w:rPr>
        <w:t>e</w:t>
      </w:r>
    </w:p>
    <w:p w14:paraId="2720AE62" w14:textId="77777777" w:rsidR="000C449C" w:rsidRPr="000C449C" w:rsidRDefault="000C449C" w:rsidP="008762A0">
      <w:pPr>
        <w:numPr>
          <w:ilvl w:val="0"/>
          <w:numId w:val="1145"/>
        </w:numPr>
        <w:tabs>
          <w:tab w:val="left" w:pos="980"/>
        </w:tabs>
        <w:spacing w:line="360" w:lineRule="auto"/>
        <w:ind w:left="720" w:right="-20" w:hanging="540"/>
        <w:contextualSpacing/>
        <w:rPr>
          <w:rFonts w:ascii="Arial" w:hAnsi="Arial"/>
          <w:sz w:val="22"/>
          <w:szCs w:val="22"/>
        </w:rPr>
      </w:pPr>
      <w:r w:rsidRPr="000C449C">
        <w:rPr>
          <w:rFonts w:ascii="Arial" w:hAnsi="Arial"/>
          <w:spacing w:val="-1"/>
          <w:sz w:val="22"/>
          <w:szCs w:val="22"/>
        </w:rPr>
        <w:t>P</w:t>
      </w:r>
      <w:r w:rsidRPr="000C449C">
        <w:rPr>
          <w:rFonts w:ascii="Arial" w:hAnsi="Arial"/>
          <w:spacing w:val="-3"/>
          <w:sz w:val="22"/>
          <w:szCs w:val="22"/>
        </w:rPr>
        <w:t>re</w:t>
      </w:r>
      <w:r w:rsidRPr="000C449C">
        <w:rPr>
          <w:rFonts w:ascii="Arial" w:hAnsi="Arial"/>
          <w:spacing w:val="-2"/>
          <w:sz w:val="22"/>
          <w:szCs w:val="22"/>
        </w:rPr>
        <w:t>p</w:t>
      </w:r>
      <w:r w:rsidRPr="000C449C">
        <w:rPr>
          <w:rFonts w:ascii="Arial" w:hAnsi="Arial"/>
          <w:spacing w:val="-3"/>
          <w:sz w:val="22"/>
          <w:szCs w:val="22"/>
        </w:rPr>
        <w:t>ar</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th</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3"/>
          <w:sz w:val="22"/>
          <w:szCs w:val="22"/>
        </w:rPr>
        <w:t>re</w:t>
      </w:r>
      <w:r w:rsidRPr="000C449C">
        <w:rPr>
          <w:rFonts w:ascii="Arial" w:hAnsi="Arial"/>
          <w:spacing w:val="-5"/>
          <w:sz w:val="22"/>
          <w:szCs w:val="22"/>
        </w:rPr>
        <w:t>g</w:t>
      </w:r>
      <w:r w:rsidRPr="000C449C">
        <w:rPr>
          <w:rFonts w:ascii="Arial" w:hAnsi="Arial"/>
          <w:spacing w:val="-2"/>
          <w:sz w:val="22"/>
          <w:szCs w:val="22"/>
        </w:rPr>
        <w:t>i</w:t>
      </w:r>
      <w:r w:rsidRPr="000C449C">
        <w:rPr>
          <w:rFonts w:ascii="Arial" w:hAnsi="Arial"/>
          <w:spacing w:val="-5"/>
          <w:sz w:val="22"/>
          <w:szCs w:val="22"/>
        </w:rPr>
        <w:t>s</w:t>
      </w:r>
      <w:r w:rsidRPr="000C449C">
        <w:rPr>
          <w:rFonts w:ascii="Arial" w:hAnsi="Arial"/>
          <w:spacing w:val="-2"/>
          <w:sz w:val="22"/>
          <w:szCs w:val="22"/>
        </w:rPr>
        <w:t>t</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6"/>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8"/>
          <w:sz w:val="22"/>
          <w:szCs w:val="22"/>
        </w:rPr>
        <w:t xml:space="preserve"> </w:t>
      </w:r>
      <w:r w:rsidRPr="000C449C">
        <w:rPr>
          <w:rFonts w:ascii="Arial" w:hAnsi="Arial"/>
          <w:spacing w:val="-2"/>
          <w:sz w:val="22"/>
          <w:szCs w:val="22"/>
        </w:rPr>
        <w:t>st</w:t>
      </w:r>
      <w:r w:rsidRPr="000C449C">
        <w:rPr>
          <w:rFonts w:ascii="Arial" w:hAnsi="Arial"/>
          <w:spacing w:val="-5"/>
          <w:sz w:val="22"/>
          <w:szCs w:val="22"/>
        </w:rPr>
        <w:t>o</w:t>
      </w:r>
      <w:r w:rsidRPr="000C449C">
        <w:rPr>
          <w:rFonts w:ascii="Arial" w:hAnsi="Arial"/>
          <w:spacing w:val="-3"/>
          <w:sz w:val="22"/>
          <w:szCs w:val="22"/>
        </w:rPr>
        <w:t>r</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issu</w:t>
      </w:r>
      <w:r w:rsidRPr="000C449C">
        <w:rPr>
          <w:rFonts w:ascii="Arial" w:hAnsi="Arial"/>
          <w:spacing w:val="-3"/>
          <w:sz w:val="22"/>
          <w:szCs w:val="22"/>
        </w:rPr>
        <w:t>e</w:t>
      </w:r>
      <w:r w:rsidRPr="000C449C">
        <w:rPr>
          <w:rFonts w:ascii="Arial" w:hAnsi="Arial"/>
          <w:spacing w:val="-6"/>
          <w:sz w:val="22"/>
          <w:szCs w:val="22"/>
        </w:rPr>
        <w:t xml:space="preserve"> 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3"/>
          <w:sz w:val="22"/>
          <w:szCs w:val="22"/>
        </w:rPr>
        <w:t>rece</w:t>
      </w:r>
      <w:r w:rsidRPr="000C449C">
        <w:rPr>
          <w:rFonts w:ascii="Arial" w:hAnsi="Arial"/>
          <w:spacing w:val="-2"/>
          <w:sz w:val="22"/>
          <w:szCs w:val="22"/>
        </w:rPr>
        <w:t>i</w:t>
      </w:r>
      <w:r w:rsidRPr="000C449C">
        <w:rPr>
          <w:rFonts w:ascii="Arial" w:hAnsi="Arial"/>
          <w:spacing w:val="-5"/>
          <w:sz w:val="22"/>
          <w:szCs w:val="22"/>
        </w:rPr>
        <w:t>p</w:t>
      </w:r>
      <w:r w:rsidRPr="000C449C">
        <w:rPr>
          <w:rFonts w:ascii="Arial" w:hAnsi="Arial"/>
          <w:sz w:val="22"/>
          <w:szCs w:val="22"/>
        </w:rPr>
        <w:t>t,</w:t>
      </w:r>
    </w:p>
    <w:p w14:paraId="2BCEABBC" w14:textId="77777777" w:rsidR="000C449C" w:rsidRPr="000C449C" w:rsidRDefault="000C449C" w:rsidP="008762A0">
      <w:pPr>
        <w:numPr>
          <w:ilvl w:val="0"/>
          <w:numId w:val="1145"/>
        </w:numPr>
        <w:tabs>
          <w:tab w:val="left" w:pos="980"/>
        </w:tabs>
        <w:spacing w:line="360" w:lineRule="auto"/>
        <w:ind w:left="720" w:right="-20" w:hanging="540"/>
        <w:contextualSpacing/>
        <w:rPr>
          <w:rFonts w:ascii="Arial" w:hAnsi="Arial"/>
          <w:sz w:val="22"/>
          <w:szCs w:val="22"/>
        </w:rPr>
      </w:pPr>
      <w:r w:rsidRPr="000C449C">
        <w:rPr>
          <w:rFonts w:ascii="Arial" w:hAnsi="Arial"/>
          <w:spacing w:val="-1"/>
          <w:sz w:val="22"/>
          <w:szCs w:val="22"/>
        </w:rPr>
        <w:t>S</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2"/>
          <w:sz w:val="22"/>
          <w:szCs w:val="22"/>
        </w:rPr>
        <w:t>th</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2"/>
          <w:sz w:val="22"/>
          <w:szCs w:val="22"/>
        </w:rPr>
        <w:t>n</w:t>
      </w:r>
      <w:r w:rsidRPr="000C449C">
        <w:rPr>
          <w:rFonts w:ascii="Arial" w:hAnsi="Arial"/>
          <w:spacing w:val="-3"/>
          <w:sz w:val="22"/>
          <w:szCs w:val="22"/>
        </w:rPr>
        <w:t>ee</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8"/>
          <w:sz w:val="22"/>
          <w:szCs w:val="22"/>
        </w:rPr>
        <w:t xml:space="preserve"> </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3"/>
          <w:sz w:val="22"/>
          <w:szCs w:val="22"/>
        </w:rPr>
        <w:t>er</w:t>
      </w:r>
      <w:r w:rsidRPr="000C449C">
        <w:rPr>
          <w:rFonts w:ascii="Arial" w:hAnsi="Arial"/>
          <w:spacing w:val="-2"/>
          <w:sz w:val="22"/>
          <w:szCs w:val="22"/>
        </w:rPr>
        <w:t>i</w:t>
      </w:r>
      <w:r w:rsidRPr="000C449C">
        <w:rPr>
          <w:rFonts w:ascii="Arial" w:hAnsi="Arial"/>
          <w:spacing w:val="-6"/>
          <w:sz w:val="22"/>
          <w:szCs w:val="22"/>
        </w:rPr>
        <w:t>a</w:t>
      </w:r>
      <w:r w:rsidRPr="000C449C">
        <w:rPr>
          <w:rFonts w:ascii="Arial" w:hAnsi="Arial"/>
          <w:spacing w:val="-4"/>
          <w:sz w:val="22"/>
          <w:szCs w:val="22"/>
        </w:rPr>
        <w:t>l</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3"/>
          <w:sz w:val="22"/>
          <w:szCs w:val="22"/>
        </w:rPr>
        <w:t>a</w:t>
      </w:r>
      <w:r w:rsidRPr="000C449C">
        <w:rPr>
          <w:rFonts w:ascii="Arial" w:hAnsi="Arial"/>
          <w:sz w:val="22"/>
          <w:szCs w:val="22"/>
        </w:rPr>
        <w:t>t</w:t>
      </w:r>
      <w:r w:rsidRPr="000C449C">
        <w:rPr>
          <w:rFonts w:ascii="Arial" w:hAnsi="Arial"/>
          <w:spacing w:val="-4"/>
          <w:sz w:val="22"/>
          <w:szCs w:val="22"/>
        </w:rPr>
        <w:t xml:space="preserve"> </w:t>
      </w:r>
      <w:r w:rsidRPr="000C449C">
        <w:rPr>
          <w:rFonts w:ascii="Arial" w:hAnsi="Arial"/>
          <w:spacing w:val="-5"/>
          <w:sz w:val="22"/>
          <w:szCs w:val="22"/>
        </w:rPr>
        <w:t>s</w:t>
      </w:r>
      <w:r w:rsidRPr="000C449C">
        <w:rPr>
          <w:rFonts w:ascii="Arial" w:hAnsi="Arial"/>
          <w:spacing w:val="-2"/>
          <w:sz w:val="22"/>
          <w:szCs w:val="22"/>
        </w:rPr>
        <w:t>it</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3"/>
          <w:sz w:val="22"/>
          <w:szCs w:val="22"/>
        </w:rPr>
        <w:t>acc</w:t>
      </w:r>
      <w:r w:rsidRPr="000C449C">
        <w:rPr>
          <w:rFonts w:ascii="Arial" w:hAnsi="Arial"/>
          <w:spacing w:val="-2"/>
          <w:sz w:val="22"/>
          <w:szCs w:val="22"/>
        </w:rPr>
        <w:t>oun</w:t>
      </w:r>
      <w:r w:rsidRPr="000C449C">
        <w:rPr>
          <w:rFonts w:ascii="Arial" w:hAnsi="Arial"/>
          <w:sz w:val="22"/>
          <w:szCs w:val="22"/>
        </w:rPr>
        <w:t>t</w:t>
      </w:r>
      <w:r w:rsidRPr="000C449C">
        <w:rPr>
          <w:rFonts w:ascii="Arial" w:hAnsi="Arial"/>
          <w:spacing w:val="-4"/>
          <w:sz w:val="22"/>
          <w:szCs w:val="22"/>
        </w:rPr>
        <w:t xml:space="preserve"> &amp; R</w:t>
      </w:r>
      <w:r w:rsidRPr="000C449C">
        <w:rPr>
          <w:rFonts w:ascii="Arial" w:hAnsi="Arial"/>
          <w:spacing w:val="-2"/>
          <w:sz w:val="22"/>
          <w:szCs w:val="22"/>
        </w:rPr>
        <w:t>o</w:t>
      </w:r>
      <w:r w:rsidRPr="000C449C">
        <w:rPr>
          <w:rFonts w:ascii="Arial" w:hAnsi="Arial"/>
          <w:spacing w:val="-3"/>
          <w:sz w:val="22"/>
          <w:szCs w:val="22"/>
        </w:rPr>
        <w:t>a</w:t>
      </w:r>
      <w:r w:rsidRPr="000C449C">
        <w:rPr>
          <w:rFonts w:ascii="Arial" w:hAnsi="Arial"/>
          <w:sz w:val="22"/>
          <w:szCs w:val="22"/>
        </w:rPr>
        <w:t>d</w:t>
      </w:r>
      <w:r w:rsidRPr="000C449C">
        <w:rPr>
          <w:rFonts w:ascii="Arial" w:hAnsi="Arial"/>
          <w:spacing w:val="-5"/>
          <w:sz w:val="22"/>
          <w:szCs w:val="22"/>
        </w:rPr>
        <w:t xml:space="preserve"> </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pacing w:val="-2"/>
          <w:sz w:val="22"/>
          <w:szCs w:val="22"/>
        </w:rPr>
        <w:t>t</w:t>
      </w:r>
      <w:r w:rsidRPr="000C449C">
        <w:rPr>
          <w:rFonts w:ascii="Arial" w:hAnsi="Arial"/>
          <w:spacing w:val="-6"/>
          <w:sz w:val="22"/>
          <w:szCs w:val="22"/>
        </w:rPr>
        <w:t>a</w:t>
      </w:r>
      <w:r w:rsidRPr="000C449C">
        <w:rPr>
          <w:rFonts w:ascii="Arial" w:hAnsi="Arial"/>
          <w:sz w:val="22"/>
          <w:szCs w:val="22"/>
        </w:rPr>
        <w:t>l</w:t>
      </w:r>
      <w:r w:rsidRPr="000C449C">
        <w:rPr>
          <w:rFonts w:ascii="Arial" w:hAnsi="Arial"/>
          <w:spacing w:val="-4"/>
          <w:sz w:val="22"/>
          <w:szCs w:val="22"/>
        </w:rPr>
        <w:t xml:space="preserve"> </w:t>
      </w:r>
      <w:r w:rsidRPr="000C449C">
        <w:rPr>
          <w:rFonts w:ascii="Arial" w:hAnsi="Arial"/>
          <w:spacing w:val="-3"/>
          <w:sz w:val="22"/>
          <w:szCs w:val="22"/>
        </w:rPr>
        <w:t>acc</w:t>
      </w:r>
      <w:r w:rsidRPr="000C449C">
        <w:rPr>
          <w:rFonts w:ascii="Arial" w:hAnsi="Arial"/>
          <w:spacing w:val="-2"/>
          <w:sz w:val="22"/>
          <w:szCs w:val="22"/>
        </w:rPr>
        <w:t>ou</w:t>
      </w:r>
      <w:r w:rsidRPr="000C449C">
        <w:rPr>
          <w:rFonts w:ascii="Arial" w:hAnsi="Arial"/>
          <w:spacing w:val="-5"/>
          <w:sz w:val="22"/>
          <w:szCs w:val="22"/>
        </w:rPr>
        <w:t>n</w:t>
      </w:r>
      <w:r w:rsidRPr="000C449C">
        <w:rPr>
          <w:rFonts w:ascii="Arial" w:hAnsi="Arial"/>
          <w:spacing w:val="-2"/>
          <w:sz w:val="22"/>
          <w:szCs w:val="22"/>
        </w:rPr>
        <w:t>t</w:t>
      </w:r>
      <w:r w:rsidRPr="000C449C">
        <w:rPr>
          <w:rFonts w:ascii="Arial" w:hAnsi="Arial"/>
          <w:sz w:val="22"/>
          <w:szCs w:val="22"/>
        </w:rPr>
        <w:t>.</w:t>
      </w:r>
    </w:p>
    <w:p w14:paraId="329F25BD" w14:textId="77777777" w:rsidR="000C449C" w:rsidRPr="000C449C" w:rsidRDefault="000C449C" w:rsidP="008762A0">
      <w:pPr>
        <w:numPr>
          <w:ilvl w:val="0"/>
          <w:numId w:val="1145"/>
        </w:numPr>
        <w:tabs>
          <w:tab w:val="left" w:pos="980"/>
        </w:tabs>
        <w:spacing w:line="360" w:lineRule="auto"/>
        <w:ind w:left="720" w:right="-60" w:hanging="540"/>
        <w:contextualSpacing/>
        <w:rPr>
          <w:rFonts w:ascii="Arial" w:hAnsi="Arial"/>
          <w:sz w:val="22"/>
          <w:szCs w:val="22"/>
        </w:rPr>
      </w:pPr>
      <w:r w:rsidRPr="000C449C">
        <w:rPr>
          <w:rFonts w:ascii="Arial" w:hAnsi="Arial"/>
          <w:spacing w:val="-1"/>
          <w:sz w:val="22"/>
          <w:szCs w:val="22"/>
        </w:rPr>
        <w:t>Describe S</w:t>
      </w:r>
      <w:r w:rsidRPr="000C449C">
        <w:rPr>
          <w:rFonts w:ascii="Arial" w:hAnsi="Arial"/>
          <w:spacing w:val="-2"/>
          <w:sz w:val="22"/>
          <w:szCs w:val="22"/>
        </w:rPr>
        <w:t>to</w:t>
      </w:r>
      <w:r w:rsidRPr="000C449C">
        <w:rPr>
          <w:rFonts w:ascii="Arial" w:hAnsi="Arial"/>
          <w:spacing w:val="-3"/>
          <w:sz w:val="22"/>
          <w:szCs w:val="22"/>
        </w:rPr>
        <w:t>c</w:t>
      </w:r>
      <w:r w:rsidRPr="000C449C">
        <w:rPr>
          <w:rFonts w:ascii="Arial" w:hAnsi="Arial"/>
          <w:spacing w:val="-2"/>
          <w:sz w:val="22"/>
          <w:szCs w:val="22"/>
        </w:rPr>
        <w:t>k</w:t>
      </w:r>
      <w:r w:rsidRPr="000C449C">
        <w:rPr>
          <w:rFonts w:ascii="Arial" w:hAnsi="Arial"/>
          <w:spacing w:val="-6"/>
          <w:sz w:val="22"/>
          <w:szCs w:val="22"/>
        </w:rPr>
        <w:t>-</w:t>
      </w:r>
      <w:r w:rsidRPr="000C449C">
        <w:rPr>
          <w:rFonts w:ascii="Arial" w:hAnsi="Arial"/>
          <w:spacing w:val="-2"/>
          <w:sz w:val="22"/>
          <w:szCs w:val="22"/>
        </w:rPr>
        <w:t>sub</w:t>
      </w:r>
      <w:r w:rsidRPr="000C449C">
        <w:rPr>
          <w:rFonts w:ascii="Arial" w:hAnsi="Arial"/>
          <w:spacing w:val="-3"/>
          <w:sz w:val="22"/>
          <w:szCs w:val="22"/>
        </w:rPr>
        <w:t>-</w:t>
      </w:r>
      <w:r w:rsidRPr="000C449C">
        <w:rPr>
          <w:rFonts w:ascii="Arial" w:hAnsi="Arial"/>
          <w:spacing w:val="-2"/>
          <w:sz w:val="22"/>
          <w:szCs w:val="22"/>
        </w:rPr>
        <w:t>h</w:t>
      </w:r>
      <w:r w:rsidRPr="000C449C">
        <w:rPr>
          <w:rFonts w:ascii="Arial" w:hAnsi="Arial"/>
          <w:spacing w:val="-3"/>
          <w:sz w:val="22"/>
          <w:szCs w:val="22"/>
        </w:rPr>
        <w:t>ea</w:t>
      </w:r>
      <w:r w:rsidRPr="000C449C">
        <w:rPr>
          <w:rFonts w:ascii="Arial" w:hAnsi="Arial"/>
          <w:spacing w:val="-5"/>
          <w:sz w:val="22"/>
          <w:szCs w:val="22"/>
        </w:rPr>
        <w:t>d</w:t>
      </w:r>
      <w:r w:rsidRPr="000C449C">
        <w:rPr>
          <w:rFonts w:ascii="Arial" w:hAnsi="Arial"/>
          <w:sz w:val="22"/>
          <w:szCs w:val="22"/>
        </w:rPr>
        <w:t>s</w:t>
      </w:r>
      <w:r w:rsidRPr="000C449C">
        <w:rPr>
          <w:rFonts w:ascii="Arial" w:hAnsi="Arial"/>
          <w:spacing w:val="2"/>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1"/>
          <w:sz w:val="22"/>
          <w:szCs w:val="22"/>
        </w:rPr>
        <w:t xml:space="preserve"> </w:t>
      </w:r>
      <w:r w:rsidRPr="000C449C">
        <w:rPr>
          <w:rFonts w:ascii="Arial" w:hAnsi="Arial"/>
          <w:spacing w:val="-5"/>
          <w:sz w:val="22"/>
          <w:szCs w:val="22"/>
        </w:rPr>
        <w:t>s</w:t>
      </w:r>
      <w:r w:rsidRPr="000C449C">
        <w:rPr>
          <w:rFonts w:ascii="Arial" w:hAnsi="Arial"/>
          <w:spacing w:val="-2"/>
          <w:sz w:val="22"/>
          <w:szCs w:val="22"/>
        </w:rPr>
        <w:t>to</w:t>
      </w:r>
      <w:r w:rsidRPr="000C449C">
        <w:rPr>
          <w:rFonts w:ascii="Arial" w:hAnsi="Arial"/>
          <w:spacing w:val="-3"/>
          <w:sz w:val="22"/>
          <w:szCs w:val="22"/>
        </w:rPr>
        <w:t>c</w:t>
      </w:r>
      <w:r w:rsidRPr="000C449C">
        <w:rPr>
          <w:rFonts w:ascii="Arial" w:hAnsi="Arial"/>
          <w:sz w:val="22"/>
          <w:szCs w:val="22"/>
        </w:rPr>
        <w:t xml:space="preserve">k </w:t>
      </w:r>
      <w:r w:rsidRPr="000C449C">
        <w:rPr>
          <w:rFonts w:ascii="Arial" w:hAnsi="Arial"/>
          <w:spacing w:val="-3"/>
          <w:sz w:val="22"/>
          <w:szCs w:val="22"/>
        </w:rPr>
        <w:t>rece</w:t>
      </w:r>
      <w:r w:rsidRPr="000C449C">
        <w:rPr>
          <w:rFonts w:ascii="Arial" w:hAnsi="Arial"/>
          <w:spacing w:val="-2"/>
          <w:sz w:val="22"/>
          <w:szCs w:val="22"/>
        </w:rPr>
        <w:t>ipt</w:t>
      </w:r>
      <w:r w:rsidRPr="000C449C">
        <w:rPr>
          <w:rFonts w:ascii="Arial" w:hAnsi="Arial"/>
          <w:sz w:val="22"/>
          <w:szCs w:val="22"/>
        </w:rPr>
        <w:t>s</w:t>
      </w:r>
      <w:r w:rsidRPr="000C449C">
        <w:rPr>
          <w:rFonts w:ascii="Arial" w:hAnsi="Arial"/>
          <w:spacing w:val="2"/>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 xml:space="preserve">d </w:t>
      </w:r>
      <w:r w:rsidRPr="000C449C">
        <w:rPr>
          <w:rFonts w:ascii="Arial" w:hAnsi="Arial"/>
          <w:spacing w:val="-2"/>
          <w:sz w:val="22"/>
          <w:szCs w:val="22"/>
        </w:rPr>
        <w:t>is</w:t>
      </w:r>
      <w:r w:rsidRPr="000C449C">
        <w:rPr>
          <w:rFonts w:ascii="Arial" w:hAnsi="Arial"/>
          <w:spacing w:val="-5"/>
          <w:sz w:val="22"/>
          <w:szCs w:val="22"/>
        </w:rPr>
        <w:t>s</w:t>
      </w:r>
      <w:r w:rsidRPr="000C449C">
        <w:rPr>
          <w:rFonts w:ascii="Arial" w:hAnsi="Arial"/>
          <w:spacing w:val="-2"/>
          <w:sz w:val="22"/>
          <w:szCs w:val="22"/>
        </w:rPr>
        <w:t>u</w:t>
      </w:r>
      <w:r w:rsidRPr="000C449C">
        <w:rPr>
          <w:rFonts w:ascii="Arial" w:hAnsi="Arial"/>
          <w:sz w:val="22"/>
          <w:szCs w:val="22"/>
        </w:rPr>
        <w:t>e</w:t>
      </w:r>
      <w:r w:rsidRPr="000C449C">
        <w:rPr>
          <w:rFonts w:ascii="Arial" w:hAnsi="Arial"/>
          <w:spacing w:val="1"/>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1"/>
          <w:sz w:val="22"/>
          <w:szCs w:val="22"/>
        </w:rPr>
        <w:t xml:space="preserve"> </w:t>
      </w:r>
      <w:r w:rsidRPr="000C449C">
        <w:rPr>
          <w:rFonts w:ascii="Arial" w:hAnsi="Arial"/>
          <w:spacing w:val="-2"/>
          <w:sz w:val="22"/>
          <w:szCs w:val="22"/>
        </w:rPr>
        <w:t>s</w:t>
      </w:r>
      <w:r w:rsidRPr="000C449C">
        <w:rPr>
          <w:rFonts w:ascii="Arial" w:hAnsi="Arial"/>
          <w:spacing w:val="-4"/>
          <w:sz w:val="22"/>
          <w:szCs w:val="22"/>
        </w:rPr>
        <w:t>t</w:t>
      </w:r>
      <w:r w:rsidRPr="000C449C">
        <w:rPr>
          <w:rFonts w:ascii="Arial" w:hAnsi="Arial"/>
          <w:spacing w:val="-2"/>
          <w:sz w:val="22"/>
          <w:szCs w:val="22"/>
        </w:rPr>
        <w:t>o</w:t>
      </w:r>
      <w:r w:rsidRPr="000C449C">
        <w:rPr>
          <w:rFonts w:ascii="Arial" w:hAnsi="Arial"/>
          <w:spacing w:val="-6"/>
          <w:sz w:val="22"/>
          <w:szCs w:val="22"/>
        </w:rPr>
        <w:t>c</w:t>
      </w:r>
      <w:r w:rsidRPr="000C449C">
        <w:rPr>
          <w:rFonts w:ascii="Arial" w:hAnsi="Arial"/>
          <w:spacing w:val="-2"/>
          <w:sz w:val="22"/>
          <w:szCs w:val="22"/>
        </w:rPr>
        <w:t>k</w:t>
      </w:r>
      <w:r w:rsidRPr="000C449C">
        <w:rPr>
          <w:rFonts w:ascii="Arial" w:hAnsi="Arial"/>
          <w:sz w:val="22"/>
          <w:szCs w:val="22"/>
        </w:rPr>
        <w:t>,</w:t>
      </w:r>
      <w:r w:rsidRPr="000C449C">
        <w:rPr>
          <w:rFonts w:ascii="Arial" w:hAnsi="Arial"/>
          <w:spacing w:val="2"/>
          <w:sz w:val="22"/>
          <w:szCs w:val="22"/>
        </w:rPr>
        <w:t xml:space="preserve"> </w:t>
      </w:r>
      <w:r w:rsidRPr="000C449C">
        <w:rPr>
          <w:rFonts w:ascii="Arial" w:hAnsi="Arial"/>
          <w:spacing w:val="-2"/>
          <w:sz w:val="22"/>
          <w:szCs w:val="22"/>
        </w:rPr>
        <w:t>sto</w:t>
      </w:r>
      <w:r w:rsidRPr="000C449C">
        <w:rPr>
          <w:rFonts w:ascii="Arial" w:hAnsi="Arial"/>
          <w:spacing w:val="-6"/>
          <w:sz w:val="22"/>
          <w:szCs w:val="22"/>
        </w:rPr>
        <w:t>c</w:t>
      </w:r>
      <w:r w:rsidRPr="000C449C">
        <w:rPr>
          <w:rFonts w:ascii="Arial" w:hAnsi="Arial"/>
          <w:sz w:val="22"/>
          <w:szCs w:val="22"/>
        </w:rPr>
        <w:t>k</w:t>
      </w:r>
      <w:r w:rsidRPr="000C449C">
        <w:rPr>
          <w:rFonts w:ascii="Arial" w:hAnsi="Arial"/>
          <w:spacing w:val="2"/>
          <w:sz w:val="22"/>
          <w:szCs w:val="22"/>
        </w:rPr>
        <w:t xml:space="preserve"> </w:t>
      </w:r>
      <w:r w:rsidRPr="000C449C">
        <w:rPr>
          <w:rFonts w:ascii="Arial" w:hAnsi="Arial"/>
          <w:spacing w:val="-3"/>
          <w:sz w:val="22"/>
          <w:szCs w:val="22"/>
        </w:rPr>
        <w:t>acc</w:t>
      </w:r>
      <w:r w:rsidRPr="000C449C">
        <w:rPr>
          <w:rFonts w:ascii="Arial" w:hAnsi="Arial"/>
          <w:spacing w:val="-2"/>
          <w:sz w:val="22"/>
          <w:szCs w:val="22"/>
        </w:rPr>
        <w:t>oun</w:t>
      </w:r>
      <w:r w:rsidRPr="000C449C">
        <w:rPr>
          <w:rFonts w:ascii="Arial" w:hAnsi="Arial"/>
          <w:spacing w:val="-4"/>
          <w:sz w:val="22"/>
          <w:szCs w:val="22"/>
        </w:rPr>
        <w:t>t</w:t>
      </w:r>
      <w:r w:rsidRPr="000C449C">
        <w:rPr>
          <w:rFonts w:ascii="Arial" w:hAnsi="Arial"/>
          <w:sz w:val="22"/>
          <w:szCs w:val="22"/>
        </w:rPr>
        <w:t>,</w:t>
      </w:r>
      <w:r w:rsidRPr="000C449C">
        <w:rPr>
          <w:rFonts w:ascii="Arial" w:hAnsi="Arial"/>
          <w:spacing w:val="2"/>
          <w:sz w:val="22"/>
          <w:szCs w:val="22"/>
        </w:rPr>
        <w:t xml:space="preserve"> </w:t>
      </w:r>
      <w:r w:rsidRPr="000C449C">
        <w:rPr>
          <w:rFonts w:ascii="Arial" w:hAnsi="Arial"/>
          <w:spacing w:val="-2"/>
          <w:sz w:val="22"/>
          <w:szCs w:val="22"/>
        </w:rPr>
        <w:t>R</w:t>
      </w:r>
      <w:r w:rsidRPr="000C449C">
        <w:rPr>
          <w:rFonts w:ascii="Arial" w:hAnsi="Arial"/>
          <w:spacing w:val="-3"/>
          <w:sz w:val="22"/>
          <w:szCs w:val="22"/>
        </w:rPr>
        <w:t>e</w:t>
      </w:r>
      <w:r w:rsidRPr="000C449C">
        <w:rPr>
          <w:rFonts w:ascii="Arial" w:hAnsi="Arial"/>
          <w:spacing w:val="-5"/>
          <w:sz w:val="22"/>
          <w:szCs w:val="22"/>
        </w:rPr>
        <w:t>g</w:t>
      </w:r>
      <w:r w:rsidRPr="000C449C">
        <w:rPr>
          <w:rFonts w:ascii="Arial" w:hAnsi="Arial"/>
          <w:spacing w:val="-2"/>
          <w:sz w:val="22"/>
          <w:szCs w:val="22"/>
        </w:rPr>
        <w:t>ist</w:t>
      </w:r>
      <w:r w:rsidRPr="000C449C">
        <w:rPr>
          <w:rFonts w:ascii="Arial" w:hAnsi="Arial"/>
          <w:spacing w:val="-3"/>
          <w:sz w:val="22"/>
          <w:szCs w:val="22"/>
        </w:rPr>
        <w:t>e</w:t>
      </w:r>
      <w:r w:rsidRPr="000C449C">
        <w:rPr>
          <w:rFonts w:ascii="Arial" w:hAnsi="Arial"/>
          <w:sz w:val="22"/>
          <w:szCs w:val="22"/>
        </w:rPr>
        <w:t>r</w:t>
      </w:r>
      <w:r w:rsidRPr="000C449C">
        <w:rPr>
          <w:rFonts w:ascii="Arial" w:hAnsi="Arial"/>
          <w:spacing w:val="-1"/>
          <w:sz w:val="22"/>
          <w:szCs w:val="22"/>
        </w:rPr>
        <w:t xml:space="preserve"> </w:t>
      </w:r>
      <w:r w:rsidRPr="000C449C">
        <w:rPr>
          <w:rFonts w:ascii="Arial" w:hAnsi="Arial"/>
          <w:spacing w:val="-2"/>
          <w:sz w:val="22"/>
          <w:szCs w:val="22"/>
        </w:rPr>
        <w:t>o</w:t>
      </w:r>
      <w:r w:rsidRPr="000C449C">
        <w:rPr>
          <w:rFonts w:ascii="Arial" w:hAnsi="Arial"/>
          <w:sz w:val="22"/>
          <w:szCs w:val="22"/>
        </w:rPr>
        <w:t xml:space="preserve">f </w:t>
      </w:r>
      <w:r w:rsidRPr="000C449C">
        <w:rPr>
          <w:rFonts w:ascii="Arial" w:hAnsi="Arial"/>
          <w:spacing w:val="-2"/>
          <w:sz w:val="22"/>
          <w:szCs w:val="22"/>
        </w:rPr>
        <w:t>sto</w:t>
      </w:r>
      <w:r w:rsidRPr="000C449C">
        <w:rPr>
          <w:rFonts w:ascii="Arial" w:hAnsi="Arial"/>
          <w:spacing w:val="-3"/>
          <w:sz w:val="22"/>
          <w:szCs w:val="22"/>
        </w:rPr>
        <w:t>c</w:t>
      </w:r>
      <w:r w:rsidRPr="000C449C">
        <w:rPr>
          <w:rFonts w:ascii="Arial" w:hAnsi="Arial"/>
          <w:sz w:val="22"/>
          <w:szCs w:val="22"/>
        </w:rPr>
        <w:t>k</w:t>
      </w:r>
      <w:r w:rsidRPr="000C449C">
        <w:rPr>
          <w:rFonts w:ascii="Arial" w:hAnsi="Arial"/>
          <w:spacing w:val="6"/>
          <w:sz w:val="22"/>
          <w:szCs w:val="22"/>
        </w:rPr>
        <w:t xml:space="preserve"> </w:t>
      </w:r>
      <w:r w:rsidRPr="000C449C">
        <w:rPr>
          <w:rFonts w:ascii="Arial" w:hAnsi="Arial"/>
          <w:spacing w:val="-3"/>
          <w:sz w:val="22"/>
          <w:szCs w:val="22"/>
        </w:rPr>
        <w:t>rece</w:t>
      </w:r>
      <w:r w:rsidRPr="000C449C">
        <w:rPr>
          <w:rFonts w:ascii="Arial" w:hAnsi="Arial"/>
          <w:spacing w:val="-4"/>
          <w:sz w:val="22"/>
          <w:szCs w:val="22"/>
        </w:rPr>
        <w:t>i</w:t>
      </w:r>
      <w:r w:rsidRPr="000C449C">
        <w:rPr>
          <w:rFonts w:ascii="Arial" w:hAnsi="Arial"/>
          <w:spacing w:val="-2"/>
          <w:sz w:val="22"/>
          <w:szCs w:val="22"/>
        </w:rPr>
        <w:t>p</w:t>
      </w:r>
      <w:r w:rsidRPr="000C449C">
        <w:rPr>
          <w:rFonts w:ascii="Arial" w:hAnsi="Arial"/>
          <w:spacing w:val="-4"/>
          <w:sz w:val="22"/>
          <w:szCs w:val="22"/>
        </w:rPr>
        <w:t>t</w:t>
      </w:r>
      <w:r w:rsidRPr="000C449C">
        <w:rPr>
          <w:rFonts w:ascii="Arial" w:hAnsi="Arial"/>
          <w:sz w:val="22"/>
          <w:szCs w:val="22"/>
        </w:rPr>
        <w:t>s</w:t>
      </w:r>
      <w:r w:rsidRPr="000C449C">
        <w:rPr>
          <w:rFonts w:ascii="Arial" w:hAnsi="Arial"/>
          <w:spacing w:val="7"/>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4"/>
          <w:sz w:val="22"/>
          <w:szCs w:val="22"/>
        </w:rPr>
        <w:t xml:space="preserve"> </w:t>
      </w:r>
      <w:r w:rsidRPr="000C449C">
        <w:rPr>
          <w:rFonts w:ascii="Arial" w:hAnsi="Arial"/>
          <w:spacing w:val="-2"/>
          <w:sz w:val="22"/>
          <w:szCs w:val="22"/>
        </w:rPr>
        <w:t>i</w:t>
      </w:r>
      <w:r w:rsidRPr="000C449C">
        <w:rPr>
          <w:rFonts w:ascii="Arial" w:hAnsi="Arial"/>
          <w:spacing w:val="-5"/>
          <w:sz w:val="22"/>
          <w:szCs w:val="22"/>
        </w:rPr>
        <w:t>s</w:t>
      </w:r>
      <w:r w:rsidRPr="000C449C">
        <w:rPr>
          <w:rFonts w:ascii="Arial" w:hAnsi="Arial"/>
          <w:spacing w:val="-2"/>
          <w:sz w:val="22"/>
          <w:szCs w:val="22"/>
        </w:rPr>
        <w:t>su</w:t>
      </w:r>
      <w:r w:rsidRPr="000C449C">
        <w:rPr>
          <w:rFonts w:ascii="Arial" w:hAnsi="Arial"/>
          <w:spacing w:val="-6"/>
          <w:sz w:val="22"/>
          <w:szCs w:val="22"/>
        </w:rPr>
        <w:t>e</w:t>
      </w:r>
      <w:r w:rsidRPr="000C449C">
        <w:rPr>
          <w:rFonts w:ascii="Arial" w:hAnsi="Arial"/>
          <w:spacing w:val="-2"/>
          <w:sz w:val="22"/>
          <w:szCs w:val="22"/>
        </w:rPr>
        <w:t>s</w:t>
      </w:r>
      <w:r w:rsidRPr="000C449C">
        <w:rPr>
          <w:rFonts w:ascii="Arial" w:hAnsi="Arial"/>
          <w:sz w:val="22"/>
          <w:szCs w:val="22"/>
        </w:rPr>
        <w:t>,</w:t>
      </w:r>
      <w:r w:rsidRPr="000C449C">
        <w:rPr>
          <w:rFonts w:ascii="Arial" w:hAnsi="Arial"/>
          <w:spacing w:val="6"/>
          <w:sz w:val="22"/>
          <w:szCs w:val="22"/>
        </w:rPr>
        <w:t xml:space="preserve"> </w:t>
      </w:r>
      <w:r w:rsidRPr="000C449C">
        <w:rPr>
          <w:rFonts w:ascii="Arial" w:hAnsi="Arial"/>
          <w:spacing w:val="-2"/>
          <w:sz w:val="22"/>
          <w:szCs w:val="22"/>
        </w:rPr>
        <w:t>s</w:t>
      </w:r>
      <w:r w:rsidRPr="000C449C">
        <w:rPr>
          <w:rFonts w:ascii="Arial" w:hAnsi="Arial"/>
          <w:spacing w:val="-5"/>
          <w:sz w:val="22"/>
          <w:szCs w:val="22"/>
        </w:rPr>
        <w:t>h</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pacing w:val="-2"/>
          <w:sz w:val="22"/>
          <w:szCs w:val="22"/>
        </w:rPr>
        <w:t>t</w:t>
      </w:r>
      <w:r w:rsidRPr="000C449C">
        <w:rPr>
          <w:rFonts w:ascii="Arial" w:hAnsi="Arial"/>
          <w:spacing w:val="-3"/>
          <w:sz w:val="22"/>
          <w:szCs w:val="22"/>
        </w:rPr>
        <w:t>a</w:t>
      </w:r>
      <w:r w:rsidRPr="000C449C">
        <w:rPr>
          <w:rFonts w:ascii="Arial" w:hAnsi="Arial"/>
          <w:spacing w:val="-5"/>
          <w:sz w:val="22"/>
          <w:szCs w:val="22"/>
        </w:rPr>
        <w:t>g</w:t>
      </w:r>
      <w:r w:rsidRPr="000C449C">
        <w:rPr>
          <w:rFonts w:ascii="Arial" w:hAnsi="Arial"/>
          <w:spacing w:val="-3"/>
          <w:sz w:val="22"/>
          <w:szCs w:val="22"/>
        </w:rPr>
        <w:t>e</w:t>
      </w:r>
      <w:r w:rsidRPr="000C449C">
        <w:rPr>
          <w:rFonts w:ascii="Arial" w:hAnsi="Arial"/>
          <w:sz w:val="22"/>
          <w:szCs w:val="22"/>
        </w:rPr>
        <w:t>s</w:t>
      </w:r>
      <w:r w:rsidRPr="000C449C">
        <w:rPr>
          <w:rFonts w:ascii="Arial" w:hAnsi="Arial"/>
          <w:spacing w:val="7"/>
          <w:sz w:val="22"/>
          <w:szCs w:val="22"/>
        </w:rPr>
        <w:t xml:space="preserve"> </w:t>
      </w:r>
      <w:r w:rsidRPr="000C449C">
        <w:rPr>
          <w:rFonts w:ascii="Arial" w:hAnsi="Arial"/>
          <w:spacing w:val="-3"/>
          <w:sz w:val="22"/>
          <w:szCs w:val="22"/>
        </w:rPr>
        <w:t>a</w:t>
      </w:r>
      <w:r w:rsidRPr="000C449C">
        <w:rPr>
          <w:rFonts w:ascii="Arial" w:hAnsi="Arial"/>
          <w:spacing w:val="-2"/>
          <w:sz w:val="22"/>
          <w:szCs w:val="22"/>
        </w:rPr>
        <w:t>n</w:t>
      </w:r>
      <w:r w:rsidRPr="000C449C">
        <w:rPr>
          <w:rFonts w:ascii="Arial" w:hAnsi="Arial"/>
          <w:sz w:val="22"/>
          <w:szCs w:val="22"/>
        </w:rPr>
        <w:t>d</w:t>
      </w:r>
      <w:r w:rsidRPr="000C449C">
        <w:rPr>
          <w:rFonts w:ascii="Arial" w:hAnsi="Arial"/>
          <w:spacing w:val="4"/>
          <w:sz w:val="22"/>
          <w:szCs w:val="22"/>
        </w:rPr>
        <w:t xml:space="preserve"> </w:t>
      </w:r>
      <w:r w:rsidRPr="000C449C">
        <w:rPr>
          <w:rFonts w:ascii="Arial" w:hAnsi="Arial"/>
          <w:spacing w:val="-2"/>
          <w:sz w:val="22"/>
          <w:szCs w:val="22"/>
        </w:rPr>
        <w:t>su</w:t>
      </w:r>
      <w:r w:rsidRPr="000C449C">
        <w:rPr>
          <w:rFonts w:ascii="Arial" w:hAnsi="Arial"/>
          <w:spacing w:val="-3"/>
          <w:sz w:val="22"/>
          <w:szCs w:val="22"/>
        </w:rPr>
        <w:t>r</w:t>
      </w:r>
      <w:r w:rsidRPr="000C449C">
        <w:rPr>
          <w:rFonts w:ascii="Arial" w:hAnsi="Arial"/>
          <w:spacing w:val="-5"/>
          <w:sz w:val="22"/>
          <w:szCs w:val="22"/>
        </w:rPr>
        <w:t>p</w:t>
      </w:r>
      <w:r w:rsidRPr="000C449C">
        <w:rPr>
          <w:rFonts w:ascii="Arial" w:hAnsi="Arial"/>
          <w:spacing w:val="-2"/>
          <w:sz w:val="22"/>
          <w:szCs w:val="22"/>
        </w:rPr>
        <w:t>lu</w:t>
      </w:r>
      <w:r w:rsidRPr="000C449C">
        <w:rPr>
          <w:rFonts w:ascii="Arial" w:hAnsi="Arial"/>
          <w:spacing w:val="-5"/>
          <w:sz w:val="22"/>
          <w:szCs w:val="22"/>
        </w:rPr>
        <w:t>s</w:t>
      </w:r>
      <w:r w:rsidRPr="000C449C">
        <w:rPr>
          <w:rFonts w:ascii="Arial" w:hAnsi="Arial"/>
          <w:spacing w:val="-3"/>
          <w:sz w:val="22"/>
          <w:szCs w:val="22"/>
        </w:rPr>
        <w:t>e</w:t>
      </w:r>
      <w:r w:rsidRPr="000C449C">
        <w:rPr>
          <w:rFonts w:ascii="Arial" w:hAnsi="Arial"/>
          <w:sz w:val="22"/>
          <w:szCs w:val="22"/>
        </w:rPr>
        <w:t>s</w:t>
      </w:r>
      <w:r w:rsidRPr="000C449C">
        <w:rPr>
          <w:rFonts w:ascii="Arial" w:hAnsi="Arial"/>
          <w:spacing w:val="7"/>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5"/>
          <w:sz w:val="22"/>
          <w:szCs w:val="22"/>
        </w:rPr>
        <w:t>s</w:t>
      </w:r>
      <w:r w:rsidRPr="000C449C">
        <w:rPr>
          <w:rFonts w:ascii="Arial" w:hAnsi="Arial"/>
          <w:spacing w:val="-2"/>
          <w:sz w:val="22"/>
          <w:szCs w:val="22"/>
        </w:rPr>
        <w:t>to</w:t>
      </w:r>
      <w:r w:rsidRPr="000C449C">
        <w:rPr>
          <w:rFonts w:ascii="Arial" w:hAnsi="Arial"/>
          <w:spacing w:val="-3"/>
          <w:sz w:val="22"/>
          <w:szCs w:val="22"/>
        </w:rPr>
        <w:t>c</w:t>
      </w:r>
      <w:r w:rsidRPr="000C449C">
        <w:rPr>
          <w:rFonts w:ascii="Arial" w:hAnsi="Arial"/>
          <w:spacing w:val="-2"/>
          <w:sz w:val="22"/>
          <w:szCs w:val="22"/>
        </w:rPr>
        <w:t>k</w:t>
      </w:r>
      <w:r w:rsidRPr="000C449C">
        <w:rPr>
          <w:rFonts w:ascii="Arial" w:hAnsi="Arial"/>
          <w:sz w:val="22"/>
          <w:szCs w:val="22"/>
        </w:rPr>
        <w:t>,</w:t>
      </w:r>
      <w:r w:rsidRPr="000C449C">
        <w:rPr>
          <w:rFonts w:ascii="Arial" w:hAnsi="Arial"/>
          <w:spacing w:val="4"/>
          <w:sz w:val="22"/>
          <w:szCs w:val="22"/>
        </w:rPr>
        <w:t xml:space="preserve"> </w:t>
      </w:r>
      <w:r w:rsidRPr="000C449C">
        <w:rPr>
          <w:rFonts w:ascii="Arial" w:hAnsi="Arial"/>
          <w:spacing w:val="-4"/>
          <w:sz w:val="22"/>
          <w:szCs w:val="22"/>
        </w:rPr>
        <w:t>m</w:t>
      </w:r>
      <w:r w:rsidRPr="000C449C">
        <w:rPr>
          <w:rFonts w:ascii="Arial" w:hAnsi="Arial"/>
          <w:spacing w:val="-2"/>
          <w:sz w:val="22"/>
          <w:szCs w:val="22"/>
        </w:rPr>
        <w:t>ont</w:t>
      </w:r>
      <w:r w:rsidRPr="000C449C">
        <w:rPr>
          <w:rFonts w:ascii="Arial" w:hAnsi="Arial"/>
          <w:spacing w:val="-5"/>
          <w:sz w:val="22"/>
          <w:szCs w:val="22"/>
        </w:rPr>
        <w:t>h</w:t>
      </w:r>
      <w:r w:rsidRPr="000C449C">
        <w:rPr>
          <w:rFonts w:ascii="Arial" w:hAnsi="Arial"/>
          <w:sz w:val="22"/>
          <w:szCs w:val="22"/>
        </w:rPr>
        <w:t xml:space="preserve">ly </w:t>
      </w:r>
      <w:r w:rsidRPr="000C449C">
        <w:rPr>
          <w:rFonts w:ascii="Arial" w:hAnsi="Arial"/>
          <w:spacing w:val="-2"/>
          <w:sz w:val="22"/>
          <w:szCs w:val="22"/>
        </w:rPr>
        <w:t>sto</w:t>
      </w:r>
      <w:r w:rsidRPr="000C449C">
        <w:rPr>
          <w:rFonts w:ascii="Arial" w:hAnsi="Arial"/>
          <w:spacing w:val="-3"/>
          <w:sz w:val="22"/>
          <w:szCs w:val="22"/>
        </w:rPr>
        <w:t>c</w:t>
      </w:r>
      <w:r w:rsidRPr="000C449C">
        <w:rPr>
          <w:rFonts w:ascii="Arial" w:hAnsi="Arial"/>
          <w:sz w:val="22"/>
          <w:szCs w:val="22"/>
        </w:rPr>
        <w:t xml:space="preserve">k </w:t>
      </w:r>
      <w:r w:rsidRPr="000C449C">
        <w:rPr>
          <w:rFonts w:ascii="Arial" w:hAnsi="Arial"/>
          <w:spacing w:val="-3"/>
          <w:sz w:val="22"/>
          <w:szCs w:val="22"/>
        </w:rPr>
        <w:t>acc</w:t>
      </w:r>
      <w:r w:rsidRPr="000C449C">
        <w:rPr>
          <w:rFonts w:ascii="Arial" w:hAnsi="Arial"/>
          <w:spacing w:val="-2"/>
          <w:sz w:val="22"/>
          <w:szCs w:val="22"/>
        </w:rPr>
        <w:t>ount</w:t>
      </w:r>
      <w:r w:rsidRPr="000C449C">
        <w:rPr>
          <w:rFonts w:ascii="Arial" w:hAnsi="Arial"/>
          <w:sz w:val="22"/>
          <w:szCs w:val="22"/>
        </w:rPr>
        <w:t>.</w:t>
      </w:r>
    </w:p>
    <w:p w14:paraId="1E77805B" w14:textId="77777777" w:rsidR="000C449C" w:rsidRPr="000C449C" w:rsidRDefault="000C449C" w:rsidP="008762A0">
      <w:pPr>
        <w:numPr>
          <w:ilvl w:val="0"/>
          <w:numId w:val="1145"/>
        </w:numPr>
        <w:tabs>
          <w:tab w:val="left" w:pos="980"/>
        </w:tabs>
        <w:spacing w:line="360" w:lineRule="auto"/>
        <w:ind w:left="720" w:right="-20" w:hanging="540"/>
        <w:contextualSpacing/>
        <w:rPr>
          <w:rFonts w:ascii="Arial" w:hAnsi="Arial"/>
          <w:sz w:val="22"/>
          <w:szCs w:val="22"/>
        </w:rPr>
      </w:pPr>
      <w:r w:rsidRPr="000C449C">
        <w:rPr>
          <w:rFonts w:ascii="Arial" w:hAnsi="Arial"/>
          <w:spacing w:val="-3"/>
          <w:sz w:val="22"/>
          <w:szCs w:val="22"/>
        </w:rPr>
        <w:t>E</w:t>
      </w:r>
      <w:r w:rsidRPr="000C449C">
        <w:rPr>
          <w:rFonts w:ascii="Arial" w:hAnsi="Arial"/>
          <w:spacing w:val="-2"/>
          <w:sz w:val="22"/>
          <w:szCs w:val="22"/>
        </w:rPr>
        <w:t>xpl</w:t>
      </w:r>
      <w:r w:rsidRPr="000C449C">
        <w:rPr>
          <w:rFonts w:ascii="Arial" w:hAnsi="Arial"/>
          <w:spacing w:val="-3"/>
          <w:sz w:val="22"/>
          <w:szCs w:val="22"/>
        </w:rPr>
        <w:t>a</w:t>
      </w:r>
      <w:r w:rsidRPr="000C449C">
        <w:rPr>
          <w:rFonts w:ascii="Arial" w:hAnsi="Arial"/>
          <w:spacing w:val="-4"/>
          <w:sz w:val="22"/>
          <w:szCs w:val="22"/>
        </w:rPr>
        <w:t>i</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4"/>
          <w:sz w:val="22"/>
          <w:szCs w:val="22"/>
        </w:rPr>
        <w:t>t</w:t>
      </w:r>
      <w:r w:rsidRPr="000C449C">
        <w:rPr>
          <w:rFonts w:ascii="Arial" w:hAnsi="Arial"/>
          <w:spacing w:val="-2"/>
          <w:sz w:val="22"/>
          <w:szCs w:val="22"/>
        </w:rPr>
        <w:t>h</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v</w:t>
      </w:r>
      <w:r w:rsidRPr="000C449C">
        <w:rPr>
          <w:rFonts w:ascii="Arial" w:hAnsi="Arial"/>
          <w:spacing w:val="-3"/>
          <w:sz w:val="22"/>
          <w:szCs w:val="22"/>
        </w:rPr>
        <w:t>er</w:t>
      </w:r>
      <w:r w:rsidRPr="000C449C">
        <w:rPr>
          <w:rFonts w:ascii="Arial" w:hAnsi="Arial"/>
          <w:spacing w:val="-2"/>
          <w:sz w:val="22"/>
          <w:szCs w:val="22"/>
        </w:rPr>
        <w:t>i</w:t>
      </w:r>
      <w:r w:rsidRPr="000C449C">
        <w:rPr>
          <w:rFonts w:ascii="Arial" w:hAnsi="Arial"/>
          <w:spacing w:val="-6"/>
          <w:sz w:val="22"/>
          <w:szCs w:val="22"/>
        </w:rPr>
        <w:t>f</w:t>
      </w:r>
      <w:r w:rsidRPr="000C449C">
        <w:rPr>
          <w:rFonts w:ascii="Arial" w:hAnsi="Arial"/>
          <w:spacing w:val="-2"/>
          <w:sz w:val="22"/>
          <w:szCs w:val="22"/>
        </w:rPr>
        <w:t>i</w:t>
      </w:r>
      <w:r w:rsidRPr="000C449C">
        <w:rPr>
          <w:rFonts w:ascii="Arial" w:hAnsi="Arial"/>
          <w:spacing w:val="-3"/>
          <w:sz w:val="22"/>
          <w:szCs w:val="22"/>
        </w:rPr>
        <w:t>ca</w:t>
      </w:r>
      <w:r w:rsidRPr="000C449C">
        <w:rPr>
          <w:rFonts w:ascii="Arial" w:hAnsi="Arial"/>
          <w:spacing w:val="-2"/>
          <w:sz w:val="22"/>
          <w:szCs w:val="22"/>
        </w:rPr>
        <w:t>t</w:t>
      </w:r>
      <w:r w:rsidRPr="000C449C">
        <w:rPr>
          <w:rFonts w:ascii="Arial" w:hAnsi="Arial"/>
          <w:spacing w:val="-4"/>
          <w:sz w:val="22"/>
          <w:szCs w:val="22"/>
        </w:rPr>
        <w:t>i</w:t>
      </w:r>
      <w:r w:rsidRPr="000C449C">
        <w:rPr>
          <w:rFonts w:ascii="Arial" w:hAnsi="Arial"/>
          <w:spacing w:val="-2"/>
          <w:sz w:val="22"/>
          <w:szCs w:val="22"/>
        </w:rPr>
        <w:t>o</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2"/>
          <w:sz w:val="22"/>
          <w:szCs w:val="22"/>
        </w:rPr>
        <w:t>p</w:t>
      </w:r>
      <w:r w:rsidRPr="000C449C">
        <w:rPr>
          <w:rFonts w:ascii="Arial" w:hAnsi="Arial"/>
          <w:spacing w:val="-6"/>
          <w:sz w:val="22"/>
          <w:szCs w:val="22"/>
        </w:rPr>
        <w:t>r</w:t>
      </w:r>
      <w:r w:rsidRPr="000C449C">
        <w:rPr>
          <w:rFonts w:ascii="Arial" w:hAnsi="Arial"/>
          <w:spacing w:val="-2"/>
          <w:sz w:val="22"/>
          <w:szCs w:val="22"/>
        </w:rPr>
        <w:t>o</w:t>
      </w:r>
      <w:r w:rsidRPr="000C449C">
        <w:rPr>
          <w:rFonts w:ascii="Arial" w:hAnsi="Arial"/>
          <w:spacing w:val="-3"/>
          <w:sz w:val="22"/>
          <w:szCs w:val="22"/>
        </w:rPr>
        <w:t>ce</w:t>
      </w:r>
      <w:r w:rsidRPr="000C449C">
        <w:rPr>
          <w:rFonts w:ascii="Arial" w:hAnsi="Arial"/>
          <w:spacing w:val="-2"/>
          <w:sz w:val="22"/>
          <w:szCs w:val="22"/>
        </w:rPr>
        <w:t>du</w:t>
      </w:r>
      <w:r w:rsidRPr="000C449C">
        <w:rPr>
          <w:rFonts w:ascii="Arial" w:hAnsi="Arial"/>
          <w:spacing w:val="-3"/>
          <w:sz w:val="22"/>
          <w:szCs w:val="22"/>
        </w:rPr>
        <w:t>re</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8"/>
          <w:sz w:val="22"/>
          <w:szCs w:val="22"/>
        </w:rPr>
        <w:t xml:space="preserve"> </w:t>
      </w:r>
      <w:r w:rsidRPr="000C449C">
        <w:rPr>
          <w:rFonts w:ascii="Arial" w:hAnsi="Arial"/>
          <w:spacing w:val="-2"/>
          <w:sz w:val="22"/>
          <w:szCs w:val="22"/>
        </w:rPr>
        <w:t>sto</w:t>
      </w:r>
      <w:r w:rsidRPr="000C449C">
        <w:rPr>
          <w:rFonts w:ascii="Arial" w:hAnsi="Arial"/>
          <w:spacing w:val="-3"/>
          <w:sz w:val="22"/>
          <w:szCs w:val="22"/>
        </w:rPr>
        <w:t>re</w:t>
      </w:r>
      <w:r w:rsidRPr="000C449C">
        <w:rPr>
          <w:rFonts w:ascii="Arial" w:hAnsi="Arial"/>
          <w:sz w:val="22"/>
          <w:szCs w:val="22"/>
        </w:rPr>
        <w:t>s</w:t>
      </w:r>
    </w:p>
    <w:p w14:paraId="6983DB7A" w14:textId="77777777" w:rsidR="000C449C" w:rsidRPr="000C449C" w:rsidRDefault="000C449C" w:rsidP="008762A0">
      <w:pPr>
        <w:numPr>
          <w:ilvl w:val="0"/>
          <w:numId w:val="1145"/>
        </w:numPr>
        <w:tabs>
          <w:tab w:val="left" w:pos="980"/>
        </w:tabs>
        <w:spacing w:line="360" w:lineRule="auto"/>
        <w:ind w:left="720" w:right="-20" w:hanging="540"/>
        <w:contextualSpacing/>
        <w:rPr>
          <w:rFonts w:ascii="Arial" w:hAnsi="Arial"/>
          <w:sz w:val="22"/>
          <w:szCs w:val="22"/>
        </w:rPr>
      </w:pPr>
      <w:r w:rsidRPr="000C449C">
        <w:rPr>
          <w:rFonts w:ascii="Arial" w:hAnsi="Arial"/>
          <w:spacing w:val="-3"/>
          <w:sz w:val="22"/>
          <w:szCs w:val="22"/>
        </w:rPr>
        <w:t>E</w:t>
      </w:r>
      <w:r w:rsidRPr="000C449C">
        <w:rPr>
          <w:rFonts w:ascii="Arial" w:hAnsi="Arial"/>
          <w:spacing w:val="-2"/>
          <w:sz w:val="22"/>
          <w:szCs w:val="22"/>
        </w:rPr>
        <w:t>xpl</w:t>
      </w:r>
      <w:r w:rsidRPr="000C449C">
        <w:rPr>
          <w:rFonts w:ascii="Arial" w:hAnsi="Arial"/>
          <w:spacing w:val="-3"/>
          <w:sz w:val="22"/>
          <w:szCs w:val="22"/>
        </w:rPr>
        <w:t>a</w:t>
      </w:r>
      <w:r w:rsidRPr="000C449C">
        <w:rPr>
          <w:rFonts w:ascii="Arial" w:hAnsi="Arial"/>
          <w:spacing w:val="-4"/>
          <w:sz w:val="22"/>
          <w:szCs w:val="22"/>
        </w:rPr>
        <w:t>i</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4"/>
          <w:sz w:val="22"/>
          <w:szCs w:val="22"/>
        </w:rPr>
        <w:t>t</w:t>
      </w:r>
      <w:r w:rsidRPr="000C449C">
        <w:rPr>
          <w:rFonts w:ascii="Arial" w:hAnsi="Arial"/>
          <w:spacing w:val="-2"/>
          <w:sz w:val="22"/>
          <w:szCs w:val="22"/>
        </w:rPr>
        <w:t>h</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p</w:t>
      </w:r>
      <w:r w:rsidRPr="000C449C">
        <w:rPr>
          <w:rFonts w:ascii="Arial" w:hAnsi="Arial"/>
          <w:spacing w:val="-3"/>
          <w:sz w:val="22"/>
          <w:szCs w:val="22"/>
        </w:rPr>
        <w:t>r</w:t>
      </w:r>
      <w:r w:rsidRPr="000C449C">
        <w:rPr>
          <w:rFonts w:ascii="Arial" w:hAnsi="Arial"/>
          <w:spacing w:val="-2"/>
          <w:sz w:val="22"/>
          <w:szCs w:val="22"/>
        </w:rPr>
        <w:t>o</w:t>
      </w:r>
      <w:r w:rsidRPr="000C449C">
        <w:rPr>
          <w:rFonts w:ascii="Arial" w:hAnsi="Arial"/>
          <w:spacing w:val="-3"/>
          <w:sz w:val="22"/>
          <w:szCs w:val="22"/>
        </w:rPr>
        <w:t>ce</w:t>
      </w:r>
      <w:r w:rsidRPr="000C449C">
        <w:rPr>
          <w:rFonts w:ascii="Arial" w:hAnsi="Arial"/>
          <w:spacing w:val="-2"/>
          <w:sz w:val="22"/>
          <w:szCs w:val="22"/>
        </w:rPr>
        <w:t>du</w:t>
      </w:r>
      <w:r w:rsidRPr="000C449C">
        <w:rPr>
          <w:rFonts w:ascii="Arial" w:hAnsi="Arial"/>
          <w:spacing w:val="-3"/>
          <w:sz w:val="22"/>
          <w:szCs w:val="22"/>
        </w:rPr>
        <w:t>r</w:t>
      </w:r>
      <w:r w:rsidRPr="000C449C">
        <w:rPr>
          <w:rFonts w:ascii="Arial" w:hAnsi="Arial"/>
          <w:sz w:val="22"/>
          <w:szCs w:val="22"/>
        </w:rPr>
        <w:t>e</w:t>
      </w:r>
      <w:r w:rsidRPr="000C449C">
        <w:rPr>
          <w:rFonts w:ascii="Arial" w:hAnsi="Arial"/>
          <w:spacing w:val="-8"/>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4"/>
          <w:sz w:val="22"/>
          <w:szCs w:val="22"/>
        </w:rPr>
        <w:t>t</w:t>
      </w:r>
      <w:r w:rsidRPr="000C449C">
        <w:rPr>
          <w:rFonts w:ascii="Arial" w:hAnsi="Arial"/>
          <w:spacing w:val="-3"/>
          <w:sz w:val="22"/>
          <w:szCs w:val="22"/>
        </w:rPr>
        <w:t>a</w:t>
      </w:r>
      <w:r w:rsidRPr="000C449C">
        <w:rPr>
          <w:rFonts w:ascii="Arial" w:hAnsi="Arial"/>
          <w:spacing w:val="-2"/>
          <w:sz w:val="22"/>
          <w:szCs w:val="22"/>
        </w:rPr>
        <w:t>kin</w:t>
      </w:r>
      <w:r w:rsidRPr="000C449C">
        <w:rPr>
          <w:rFonts w:ascii="Arial" w:hAnsi="Arial"/>
          <w:sz w:val="22"/>
          <w:szCs w:val="22"/>
        </w:rPr>
        <w:t>g</w:t>
      </w:r>
      <w:r w:rsidRPr="000C449C">
        <w:rPr>
          <w:rFonts w:ascii="Arial" w:hAnsi="Arial"/>
          <w:spacing w:val="-7"/>
          <w:sz w:val="22"/>
          <w:szCs w:val="22"/>
        </w:rPr>
        <w:t xml:space="preserve"> </w:t>
      </w:r>
      <w:r w:rsidRPr="000C449C">
        <w:rPr>
          <w:rFonts w:ascii="Arial" w:hAnsi="Arial"/>
          <w:spacing w:val="-2"/>
          <w:sz w:val="22"/>
          <w:szCs w:val="22"/>
        </w:rPr>
        <w:t>d</w:t>
      </w:r>
      <w:r w:rsidRPr="000C449C">
        <w:rPr>
          <w:rFonts w:ascii="Arial" w:hAnsi="Arial"/>
          <w:spacing w:val="-3"/>
          <w:sz w:val="22"/>
          <w:szCs w:val="22"/>
        </w:rPr>
        <w:t>e</w:t>
      </w:r>
      <w:r w:rsidRPr="000C449C">
        <w:rPr>
          <w:rFonts w:ascii="Arial" w:hAnsi="Arial"/>
          <w:spacing w:val="-2"/>
          <w:sz w:val="22"/>
          <w:szCs w:val="22"/>
        </w:rPr>
        <w:t>l</w:t>
      </w:r>
      <w:r w:rsidRPr="000C449C">
        <w:rPr>
          <w:rFonts w:ascii="Arial" w:hAnsi="Arial"/>
          <w:spacing w:val="-4"/>
          <w:sz w:val="22"/>
          <w:szCs w:val="22"/>
        </w:rPr>
        <w:t>i</w:t>
      </w:r>
      <w:r w:rsidRPr="000C449C">
        <w:rPr>
          <w:rFonts w:ascii="Arial" w:hAnsi="Arial"/>
          <w:spacing w:val="-2"/>
          <w:sz w:val="22"/>
          <w:szCs w:val="22"/>
        </w:rPr>
        <w:t>v</w:t>
      </w:r>
      <w:r w:rsidRPr="000C449C">
        <w:rPr>
          <w:rFonts w:ascii="Arial" w:hAnsi="Arial"/>
          <w:spacing w:val="-3"/>
          <w:sz w:val="22"/>
          <w:szCs w:val="22"/>
        </w:rPr>
        <w:t>e</w:t>
      </w:r>
      <w:r w:rsidRPr="000C449C">
        <w:rPr>
          <w:rFonts w:ascii="Arial" w:hAnsi="Arial"/>
          <w:sz w:val="22"/>
          <w:szCs w:val="22"/>
        </w:rPr>
        <w:t>ry</w:t>
      </w:r>
      <w:r w:rsidRPr="000C449C">
        <w:rPr>
          <w:rFonts w:ascii="Arial" w:hAnsi="Arial"/>
          <w:spacing w:val="-13"/>
          <w:sz w:val="22"/>
          <w:szCs w:val="22"/>
        </w:rPr>
        <w:t xml:space="preserve"> </w:t>
      </w:r>
      <w:r w:rsidRPr="000C449C">
        <w:rPr>
          <w:rFonts w:ascii="Arial" w:hAnsi="Arial"/>
          <w:spacing w:val="-3"/>
          <w:sz w:val="22"/>
          <w:szCs w:val="22"/>
        </w:rPr>
        <w:t>for</w:t>
      </w:r>
      <w:r w:rsidRPr="000C449C">
        <w:rPr>
          <w:rFonts w:ascii="Arial" w:hAnsi="Arial"/>
          <w:spacing w:val="-4"/>
          <w:sz w:val="22"/>
          <w:szCs w:val="22"/>
        </w:rPr>
        <w:t xml:space="preserve"> </w:t>
      </w:r>
      <w:r w:rsidRPr="000C449C">
        <w:rPr>
          <w:rFonts w:ascii="Arial" w:hAnsi="Arial"/>
          <w:spacing w:val="-2"/>
          <w:sz w:val="22"/>
          <w:szCs w:val="22"/>
        </w:rPr>
        <w:t>sto</w:t>
      </w:r>
      <w:r w:rsidRPr="000C449C">
        <w:rPr>
          <w:rFonts w:ascii="Arial" w:hAnsi="Arial"/>
          <w:spacing w:val="-3"/>
          <w:sz w:val="22"/>
          <w:szCs w:val="22"/>
        </w:rPr>
        <w:t>re</w:t>
      </w:r>
      <w:r w:rsidRPr="000C449C">
        <w:rPr>
          <w:rFonts w:ascii="Arial" w:hAnsi="Arial"/>
          <w:sz w:val="22"/>
          <w:szCs w:val="22"/>
        </w:rPr>
        <w:t>s</w:t>
      </w:r>
    </w:p>
    <w:p w14:paraId="0287CEE9" w14:textId="77777777" w:rsidR="000C449C" w:rsidRPr="000C449C" w:rsidRDefault="000C449C" w:rsidP="008762A0">
      <w:pPr>
        <w:numPr>
          <w:ilvl w:val="0"/>
          <w:numId w:val="1145"/>
        </w:numPr>
        <w:tabs>
          <w:tab w:val="left" w:pos="980"/>
        </w:tabs>
        <w:spacing w:line="360" w:lineRule="auto"/>
        <w:ind w:left="720" w:right="-58" w:hanging="540"/>
        <w:contextualSpacing/>
        <w:rPr>
          <w:rFonts w:ascii="Arial" w:hAnsi="Arial"/>
          <w:sz w:val="22"/>
          <w:szCs w:val="22"/>
        </w:rPr>
      </w:pPr>
      <w:r w:rsidRPr="000C449C">
        <w:rPr>
          <w:rFonts w:ascii="Arial" w:hAnsi="Arial"/>
          <w:spacing w:val="-1"/>
          <w:sz w:val="22"/>
          <w:szCs w:val="22"/>
        </w:rPr>
        <w:t>Explain the p</w:t>
      </w:r>
      <w:r w:rsidRPr="000C449C">
        <w:rPr>
          <w:rFonts w:ascii="Arial" w:hAnsi="Arial"/>
          <w:spacing w:val="-3"/>
          <w:sz w:val="22"/>
          <w:szCs w:val="22"/>
        </w:rPr>
        <w:t>r</w:t>
      </w:r>
      <w:r w:rsidRPr="000C449C">
        <w:rPr>
          <w:rFonts w:ascii="Arial" w:hAnsi="Arial"/>
          <w:spacing w:val="-2"/>
          <w:sz w:val="22"/>
          <w:szCs w:val="22"/>
        </w:rPr>
        <w:t>in</w:t>
      </w:r>
      <w:r w:rsidRPr="000C449C">
        <w:rPr>
          <w:rFonts w:ascii="Arial" w:hAnsi="Arial"/>
          <w:spacing w:val="-6"/>
          <w:sz w:val="22"/>
          <w:szCs w:val="22"/>
        </w:rPr>
        <w:t>c</w:t>
      </w:r>
      <w:r w:rsidRPr="000C449C">
        <w:rPr>
          <w:rFonts w:ascii="Arial" w:hAnsi="Arial"/>
          <w:spacing w:val="-2"/>
          <w:sz w:val="22"/>
          <w:szCs w:val="22"/>
        </w:rPr>
        <w:t>ipl</w:t>
      </w:r>
      <w:r w:rsidRPr="000C449C">
        <w:rPr>
          <w:rFonts w:ascii="Arial" w:hAnsi="Arial"/>
          <w:spacing w:val="-6"/>
          <w:sz w:val="22"/>
          <w:szCs w:val="22"/>
        </w:rPr>
        <w:t>e</w:t>
      </w:r>
      <w:r w:rsidRPr="000C449C">
        <w:rPr>
          <w:rFonts w:ascii="Arial" w:hAnsi="Arial"/>
          <w:sz w:val="22"/>
          <w:szCs w:val="22"/>
        </w:rPr>
        <w:t>s</w:t>
      </w:r>
      <w:r w:rsidRPr="000C449C">
        <w:rPr>
          <w:rFonts w:ascii="Arial" w:hAnsi="Arial"/>
          <w:spacing w:val="29"/>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28"/>
          <w:sz w:val="22"/>
          <w:szCs w:val="22"/>
        </w:rPr>
        <w:t xml:space="preserve"> </w:t>
      </w:r>
      <w:r w:rsidRPr="000C449C">
        <w:rPr>
          <w:rFonts w:ascii="Arial" w:hAnsi="Arial"/>
          <w:spacing w:val="-2"/>
          <w:sz w:val="22"/>
          <w:szCs w:val="22"/>
        </w:rPr>
        <w:t>sto</w:t>
      </w:r>
      <w:r w:rsidRPr="000C449C">
        <w:rPr>
          <w:rFonts w:ascii="Arial" w:hAnsi="Arial"/>
          <w:spacing w:val="-3"/>
          <w:sz w:val="22"/>
          <w:szCs w:val="22"/>
        </w:rPr>
        <w:t>r</w:t>
      </w:r>
      <w:r w:rsidRPr="000C449C">
        <w:rPr>
          <w:rFonts w:ascii="Arial" w:hAnsi="Arial"/>
          <w:spacing w:val="-4"/>
          <w:sz w:val="22"/>
          <w:szCs w:val="22"/>
        </w:rPr>
        <w:t>i</w:t>
      </w:r>
      <w:r w:rsidRPr="000C449C">
        <w:rPr>
          <w:rFonts w:ascii="Arial" w:hAnsi="Arial"/>
          <w:spacing w:val="-2"/>
          <w:sz w:val="22"/>
          <w:szCs w:val="22"/>
        </w:rPr>
        <w:t>n</w:t>
      </w:r>
      <w:r w:rsidRPr="000C449C">
        <w:rPr>
          <w:rFonts w:ascii="Arial" w:hAnsi="Arial"/>
          <w:sz w:val="22"/>
          <w:szCs w:val="22"/>
        </w:rPr>
        <w:t>g</w:t>
      </w:r>
      <w:r w:rsidRPr="000C449C">
        <w:rPr>
          <w:rFonts w:ascii="Arial" w:hAnsi="Arial"/>
          <w:spacing w:val="26"/>
          <w:sz w:val="22"/>
          <w:szCs w:val="22"/>
        </w:rPr>
        <w:t xml:space="preserve"> </w:t>
      </w:r>
      <w:r w:rsidRPr="000C449C">
        <w:rPr>
          <w:rFonts w:ascii="Arial" w:hAnsi="Arial"/>
          <w:spacing w:val="-2"/>
          <w:sz w:val="22"/>
          <w:szCs w:val="22"/>
        </w:rPr>
        <w:t>m</w:t>
      </w:r>
      <w:r w:rsidRPr="000C449C">
        <w:rPr>
          <w:rFonts w:ascii="Arial" w:hAnsi="Arial"/>
          <w:spacing w:val="-3"/>
          <w:sz w:val="22"/>
          <w:szCs w:val="22"/>
        </w:rPr>
        <w:t>a</w:t>
      </w:r>
      <w:r w:rsidRPr="000C449C">
        <w:rPr>
          <w:rFonts w:ascii="Arial" w:hAnsi="Arial"/>
          <w:spacing w:val="-2"/>
          <w:sz w:val="22"/>
          <w:szCs w:val="22"/>
        </w:rPr>
        <w:t>t</w:t>
      </w:r>
      <w:r w:rsidRPr="000C449C">
        <w:rPr>
          <w:rFonts w:ascii="Arial" w:hAnsi="Arial"/>
          <w:spacing w:val="-3"/>
          <w:sz w:val="22"/>
          <w:szCs w:val="22"/>
        </w:rPr>
        <w:t>er</w:t>
      </w:r>
      <w:r w:rsidRPr="000C449C">
        <w:rPr>
          <w:rFonts w:ascii="Arial" w:hAnsi="Arial"/>
          <w:spacing w:val="-2"/>
          <w:sz w:val="22"/>
          <w:szCs w:val="22"/>
        </w:rPr>
        <w:t>i</w:t>
      </w:r>
      <w:r w:rsidRPr="000C449C">
        <w:rPr>
          <w:rFonts w:ascii="Arial" w:hAnsi="Arial"/>
          <w:spacing w:val="-3"/>
          <w:sz w:val="22"/>
          <w:szCs w:val="22"/>
        </w:rPr>
        <w:t>a</w:t>
      </w:r>
      <w:r w:rsidRPr="000C449C">
        <w:rPr>
          <w:rFonts w:ascii="Arial" w:hAnsi="Arial"/>
          <w:spacing w:val="-2"/>
          <w:sz w:val="22"/>
          <w:szCs w:val="22"/>
        </w:rPr>
        <w:t>ls</w:t>
      </w:r>
      <w:r w:rsidRPr="000C449C">
        <w:rPr>
          <w:rFonts w:ascii="Arial" w:hAnsi="Arial"/>
          <w:sz w:val="22"/>
          <w:szCs w:val="22"/>
        </w:rPr>
        <w:t>,</w:t>
      </w:r>
      <w:r w:rsidRPr="000C449C">
        <w:rPr>
          <w:rFonts w:ascii="Arial" w:hAnsi="Arial"/>
          <w:spacing w:val="29"/>
          <w:sz w:val="22"/>
          <w:szCs w:val="22"/>
        </w:rPr>
        <w:t xml:space="preserve"> </w:t>
      </w:r>
      <w:r w:rsidRPr="000C449C">
        <w:rPr>
          <w:rFonts w:ascii="Arial" w:hAnsi="Arial"/>
          <w:spacing w:val="-7"/>
          <w:sz w:val="22"/>
          <w:szCs w:val="22"/>
        </w:rPr>
        <w:t>L</w:t>
      </w:r>
      <w:r w:rsidRPr="000C449C">
        <w:rPr>
          <w:rFonts w:ascii="Arial" w:hAnsi="Arial"/>
          <w:spacing w:val="-2"/>
          <w:sz w:val="22"/>
          <w:szCs w:val="22"/>
        </w:rPr>
        <w:t>o</w:t>
      </w:r>
      <w:r w:rsidRPr="000C449C">
        <w:rPr>
          <w:rFonts w:ascii="Arial" w:hAnsi="Arial"/>
          <w:spacing w:val="-3"/>
          <w:sz w:val="22"/>
          <w:szCs w:val="22"/>
        </w:rPr>
        <w:t>ca</w:t>
      </w:r>
      <w:r w:rsidRPr="000C449C">
        <w:rPr>
          <w:rFonts w:ascii="Arial" w:hAnsi="Arial"/>
          <w:spacing w:val="-2"/>
          <w:sz w:val="22"/>
          <w:szCs w:val="22"/>
        </w:rPr>
        <w:t>tio</w:t>
      </w:r>
      <w:r w:rsidRPr="000C449C">
        <w:rPr>
          <w:rFonts w:ascii="Arial" w:hAnsi="Arial"/>
          <w:sz w:val="22"/>
          <w:szCs w:val="22"/>
        </w:rPr>
        <w:t>n</w:t>
      </w:r>
      <w:r w:rsidRPr="000C449C">
        <w:rPr>
          <w:rFonts w:ascii="Arial" w:hAnsi="Arial"/>
          <w:spacing w:val="29"/>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28"/>
          <w:sz w:val="22"/>
          <w:szCs w:val="22"/>
        </w:rPr>
        <w:t xml:space="preserve"> </w:t>
      </w:r>
      <w:r w:rsidRPr="000C449C">
        <w:rPr>
          <w:rFonts w:ascii="Arial" w:hAnsi="Arial"/>
          <w:sz w:val="22"/>
          <w:szCs w:val="22"/>
        </w:rPr>
        <w:t>T</w:t>
      </w:r>
      <w:r w:rsidRPr="000C449C">
        <w:rPr>
          <w:rFonts w:ascii="Arial" w:hAnsi="Arial"/>
          <w:spacing w:val="28"/>
          <w:sz w:val="22"/>
          <w:szCs w:val="22"/>
        </w:rPr>
        <w:t xml:space="preserve"> </w:t>
      </w:r>
      <w:r w:rsidRPr="000C449C">
        <w:rPr>
          <w:rFonts w:ascii="Arial" w:hAnsi="Arial"/>
          <w:sz w:val="22"/>
          <w:szCs w:val="22"/>
        </w:rPr>
        <w:t>&amp;</w:t>
      </w:r>
      <w:r w:rsidRPr="000C449C">
        <w:rPr>
          <w:rFonts w:ascii="Arial" w:hAnsi="Arial"/>
          <w:spacing w:val="29"/>
          <w:sz w:val="22"/>
          <w:szCs w:val="22"/>
        </w:rPr>
        <w:t xml:space="preserve"> </w:t>
      </w:r>
      <w:r w:rsidRPr="000C449C">
        <w:rPr>
          <w:rFonts w:ascii="Arial" w:hAnsi="Arial"/>
          <w:sz w:val="22"/>
          <w:szCs w:val="22"/>
        </w:rPr>
        <w:t>P</w:t>
      </w:r>
      <w:r w:rsidRPr="000C449C">
        <w:rPr>
          <w:rFonts w:ascii="Arial" w:hAnsi="Arial"/>
          <w:spacing w:val="30"/>
          <w:sz w:val="22"/>
          <w:szCs w:val="22"/>
        </w:rPr>
        <w:t xml:space="preserve"> </w:t>
      </w:r>
      <w:r w:rsidRPr="000C449C">
        <w:rPr>
          <w:rFonts w:ascii="Arial" w:hAnsi="Arial"/>
          <w:spacing w:val="-2"/>
          <w:sz w:val="22"/>
          <w:szCs w:val="22"/>
        </w:rPr>
        <w:t>p</w:t>
      </w:r>
      <w:r w:rsidRPr="000C449C">
        <w:rPr>
          <w:rFonts w:ascii="Arial" w:hAnsi="Arial"/>
          <w:spacing w:val="-3"/>
          <w:sz w:val="22"/>
          <w:szCs w:val="22"/>
        </w:rPr>
        <w:t>r</w:t>
      </w:r>
      <w:r w:rsidRPr="000C449C">
        <w:rPr>
          <w:rFonts w:ascii="Arial" w:hAnsi="Arial"/>
          <w:spacing w:val="-2"/>
          <w:sz w:val="22"/>
          <w:szCs w:val="22"/>
        </w:rPr>
        <w:t>ot</w:t>
      </w:r>
      <w:r w:rsidRPr="000C449C">
        <w:rPr>
          <w:rFonts w:ascii="Arial" w:hAnsi="Arial"/>
          <w:spacing w:val="-3"/>
          <w:sz w:val="22"/>
          <w:szCs w:val="22"/>
        </w:rPr>
        <w:t>ec</w:t>
      </w:r>
      <w:r w:rsidRPr="000C449C">
        <w:rPr>
          <w:rFonts w:ascii="Arial" w:hAnsi="Arial"/>
          <w:spacing w:val="-4"/>
          <w:sz w:val="22"/>
          <w:szCs w:val="22"/>
        </w:rPr>
        <w:t>t</w:t>
      </w:r>
      <w:r w:rsidRPr="000C449C">
        <w:rPr>
          <w:rFonts w:ascii="Arial" w:hAnsi="Arial"/>
          <w:spacing w:val="-2"/>
          <w:sz w:val="22"/>
          <w:szCs w:val="22"/>
        </w:rPr>
        <w:t>io</w:t>
      </w:r>
      <w:r w:rsidRPr="000C449C">
        <w:rPr>
          <w:rFonts w:ascii="Arial" w:hAnsi="Arial"/>
          <w:sz w:val="22"/>
          <w:szCs w:val="22"/>
        </w:rPr>
        <w:t>n</w:t>
      </w:r>
      <w:r w:rsidRPr="000C449C">
        <w:rPr>
          <w:rFonts w:ascii="Arial" w:hAnsi="Arial"/>
          <w:spacing w:val="29"/>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28"/>
          <w:sz w:val="22"/>
          <w:szCs w:val="22"/>
        </w:rPr>
        <w:t xml:space="preserve"> </w:t>
      </w:r>
      <w:r w:rsidRPr="000C449C">
        <w:rPr>
          <w:rFonts w:ascii="Arial" w:hAnsi="Arial"/>
          <w:spacing w:val="-5"/>
          <w:sz w:val="22"/>
          <w:szCs w:val="22"/>
        </w:rPr>
        <w:t>s</w:t>
      </w:r>
      <w:r w:rsidRPr="000C449C">
        <w:rPr>
          <w:rFonts w:ascii="Arial" w:hAnsi="Arial"/>
          <w:spacing w:val="-2"/>
          <w:sz w:val="22"/>
          <w:szCs w:val="22"/>
        </w:rPr>
        <w:t>to</w:t>
      </w:r>
      <w:r w:rsidRPr="000C449C">
        <w:rPr>
          <w:rFonts w:ascii="Arial" w:hAnsi="Arial"/>
          <w:spacing w:val="-3"/>
          <w:sz w:val="22"/>
          <w:szCs w:val="22"/>
        </w:rPr>
        <w:t>re</w:t>
      </w:r>
      <w:r w:rsidRPr="000C449C">
        <w:rPr>
          <w:rFonts w:ascii="Arial" w:hAnsi="Arial"/>
          <w:spacing w:val="-2"/>
          <w:sz w:val="22"/>
          <w:szCs w:val="22"/>
        </w:rPr>
        <w:t>s</w:t>
      </w:r>
      <w:r w:rsidRPr="000C449C">
        <w:rPr>
          <w:rFonts w:ascii="Arial" w:hAnsi="Arial"/>
          <w:sz w:val="22"/>
          <w:szCs w:val="22"/>
        </w:rPr>
        <w:t>,</w:t>
      </w:r>
      <w:r w:rsidRPr="000C449C">
        <w:rPr>
          <w:rFonts w:ascii="Arial" w:hAnsi="Arial"/>
          <w:spacing w:val="29"/>
          <w:sz w:val="22"/>
          <w:szCs w:val="22"/>
        </w:rPr>
        <w:t xml:space="preserve"> </w:t>
      </w:r>
      <w:r w:rsidRPr="000C449C">
        <w:rPr>
          <w:rFonts w:ascii="Arial" w:hAnsi="Arial"/>
          <w:spacing w:val="-5"/>
          <w:sz w:val="22"/>
          <w:szCs w:val="22"/>
        </w:rPr>
        <w:t>s</w:t>
      </w:r>
      <w:r w:rsidRPr="000C449C">
        <w:rPr>
          <w:rFonts w:ascii="Arial" w:hAnsi="Arial"/>
          <w:spacing w:val="-4"/>
          <w:sz w:val="22"/>
          <w:szCs w:val="22"/>
        </w:rPr>
        <w:t>t</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z w:val="22"/>
          <w:szCs w:val="22"/>
        </w:rPr>
        <w:t xml:space="preserve">e </w:t>
      </w:r>
      <w:r w:rsidRPr="000C449C">
        <w:rPr>
          <w:rFonts w:ascii="Arial" w:hAnsi="Arial"/>
          <w:spacing w:val="-3"/>
          <w:sz w:val="22"/>
          <w:szCs w:val="22"/>
        </w:rPr>
        <w:t>r</w:t>
      </w:r>
      <w:r w:rsidRPr="000C449C">
        <w:rPr>
          <w:rFonts w:ascii="Arial" w:hAnsi="Arial"/>
          <w:spacing w:val="-2"/>
          <w:sz w:val="22"/>
          <w:szCs w:val="22"/>
        </w:rPr>
        <w:t>oo</w:t>
      </w:r>
      <w:r w:rsidRPr="000C449C">
        <w:rPr>
          <w:rFonts w:ascii="Arial" w:hAnsi="Arial"/>
          <w:sz w:val="22"/>
          <w:szCs w:val="22"/>
        </w:rPr>
        <w:t>m</w:t>
      </w:r>
      <w:r w:rsidRPr="000C449C">
        <w:rPr>
          <w:rFonts w:ascii="Arial" w:hAnsi="Arial"/>
          <w:spacing w:val="-4"/>
          <w:sz w:val="22"/>
          <w:szCs w:val="22"/>
        </w:rPr>
        <w:t xml:space="preserve"> </w:t>
      </w:r>
      <w:r w:rsidRPr="000C449C">
        <w:rPr>
          <w:rFonts w:ascii="Arial" w:hAnsi="Arial"/>
          <w:spacing w:val="-3"/>
          <w:sz w:val="22"/>
          <w:szCs w:val="22"/>
        </w:rPr>
        <w:t>rec</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pacing w:val="-2"/>
          <w:sz w:val="22"/>
          <w:szCs w:val="22"/>
        </w:rPr>
        <w:t>d</w:t>
      </w:r>
      <w:r w:rsidRPr="000C449C">
        <w:rPr>
          <w:rFonts w:ascii="Arial" w:hAnsi="Arial"/>
          <w:sz w:val="22"/>
          <w:szCs w:val="22"/>
        </w:rPr>
        <w:t>,</w:t>
      </w:r>
      <w:r w:rsidRPr="000C449C">
        <w:rPr>
          <w:rFonts w:ascii="Arial" w:hAnsi="Arial"/>
          <w:spacing w:val="-7"/>
          <w:sz w:val="22"/>
          <w:szCs w:val="22"/>
        </w:rPr>
        <w:t xml:space="preserve"> </w:t>
      </w:r>
      <w:r w:rsidRPr="000C449C">
        <w:rPr>
          <w:rFonts w:ascii="Arial" w:hAnsi="Arial"/>
          <w:spacing w:val="-2"/>
          <w:sz w:val="22"/>
          <w:szCs w:val="22"/>
        </w:rPr>
        <w:t>b</w:t>
      </w:r>
      <w:r w:rsidRPr="000C449C">
        <w:rPr>
          <w:rFonts w:ascii="Arial" w:hAnsi="Arial"/>
          <w:spacing w:val="-4"/>
          <w:sz w:val="22"/>
          <w:szCs w:val="22"/>
        </w:rPr>
        <w:t>i</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3"/>
          <w:sz w:val="22"/>
          <w:szCs w:val="22"/>
        </w:rPr>
        <w:t>car</w:t>
      </w:r>
      <w:r w:rsidRPr="000C449C">
        <w:rPr>
          <w:rFonts w:ascii="Arial" w:hAnsi="Arial"/>
          <w:spacing w:val="-2"/>
          <w:sz w:val="22"/>
          <w:szCs w:val="22"/>
        </w:rPr>
        <w:t>d</w:t>
      </w:r>
      <w:r w:rsidRPr="000C449C">
        <w:rPr>
          <w:rFonts w:ascii="Arial" w:hAnsi="Arial"/>
          <w:sz w:val="22"/>
          <w:szCs w:val="22"/>
        </w:rPr>
        <w:t>,</w:t>
      </w:r>
      <w:r w:rsidRPr="000C449C">
        <w:rPr>
          <w:rFonts w:ascii="Arial" w:hAnsi="Arial"/>
          <w:spacing w:val="-7"/>
          <w:sz w:val="22"/>
          <w:szCs w:val="22"/>
        </w:rPr>
        <w:t xml:space="preserve"> </w:t>
      </w:r>
      <w:r w:rsidRPr="000C449C">
        <w:rPr>
          <w:rFonts w:ascii="Arial" w:hAnsi="Arial"/>
          <w:spacing w:val="-2"/>
          <w:sz w:val="22"/>
          <w:szCs w:val="22"/>
        </w:rPr>
        <w:t>o</w:t>
      </w:r>
      <w:r w:rsidRPr="000C449C">
        <w:rPr>
          <w:rFonts w:ascii="Arial" w:hAnsi="Arial"/>
          <w:spacing w:val="-3"/>
          <w:sz w:val="22"/>
          <w:szCs w:val="22"/>
        </w:rPr>
        <w:t>r</w:t>
      </w:r>
      <w:r w:rsidRPr="000C449C">
        <w:rPr>
          <w:rFonts w:ascii="Arial" w:hAnsi="Arial"/>
          <w:spacing w:val="-5"/>
          <w:sz w:val="22"/>
          <w:szCs w:val="22"/>
        </w:rPr>
        <w:t>d</w:t>
      </w:r>
      <w:r w:rsidRPr="000C449C">
        <w:rPr>
          <w:rFonts w:ascii="Arial" w:hAnsi="Arial"/>
          <w:spacing w:val="-3"/>
          <w:sz w:val="22"/>
          <w:szCs w:val="22"/>
        </w:rPr>
        <w:t>er</w:t>
      </w:r>
      <w:r w:rsidRPr="000C449C">
        <w:rPr>
          <w:rFonts w:ascii="Arial" w:hAnsi="Arial"/>
          <w:spacing w:val="-2"/>
          <w:sz w:val="22"/>
          <w:szCs w:val="22"/>
        </w:rPr>
        <w:t>in</w:t>
      </w:r>
      <w:r w:rsidRPr="000C449C">
        <w:rPr>
          <w:rFonts w:ascii="Arial" w:hAnsi="Arial"/>
          <w:sz w:val="22"/>
          <w:szCs w:val="22"/>
        </w:rPr>
        <w:t>g</w:t>
      </w:r>
      <w:r w:rsidRPr="000C449C">
        <w:rPr>
          <w:rFonts w:ascii="Arial" w:hAnsi="Arial"/>
          <w:spacing w:val="-7"/>
          <w:sz w:val="22"/>
          <w:szCs w:val="22"/>
        </w:rPr>
        <w:t xml:space="preserve"> </w:t>
      </w:r>
      <w:r w:rsidRPr="000C449C">
        <w:rPr>
          <w:rFonts w:ascii="Arial" w:hAnsi="Arial"/>
          <w:spacing w:val="-2"/>
          <w:sz w:val="22"/>
          <w:szCs w:val="22"/>
        </w:rPr>
        <w:t>p</w:t>
      </w:r>
      <w:r w:rsidRPr="000C449C">
        <w:rPr>
          <w:rFonts w:ascii="Arial" w:hAnsi="Arial"/>
          <w:spacing w:val="-3"/>
          <w:sz w:val="22"/>
          <w:szCs w:val="22"/>
        </w:rPr>
        <w:t>r</w:t>
      </w:r>
      <w:r w:rsidRPr="000C449C">
        <w:rPr>
          <w:rFonts w:ascii="Arial" w:hAnsi="Arial"/>
          <w:spacing w:val="-2"/>
          <w:sz w:val="22"/>
          <w:szCs w:val="22"/>
        </w:rPr>
        <w:t>o</w:t>
      </w:r>
      <w:r w:rsidRPr="000C449C">
        <w:rPr>
          <w:rFonts w:ascii="Arial" w:hAnsi="Arial"/>
          <w:spacing w:val="-3"/>
          <w:sz w:val="22"/>
          <w:szCs w:val="22"/>
        </w:rPr>
        <w:t>ce</w:t>
      </w:r>
      <w:r w:rsidRPr="000C449C">
        <w:rPr>
          <w:rFonts w:ascii="Arial" w:hAnsi="Arial"/>
          <w:spacing w:val="-2"/>
          <w:sz w:val="22"/>
          <w:szCs w:val="22"/>
        </w:rPr>
        <w:t>du</w:t>
      </w:r>
      <w:r w:rsidRPr="000C449C">
        <w:rPr>
          <w:rFonts w:ascii="Arial" w:hAnsi="Arial"/>
          <w:spacing w:val="-3"/>
          <w:sz w:val="22"/>
          <w:szCs w:val="22"/>
        </w:rPr>
        <w:t>r</w:t>
      </w:r>
      <w:r w:rsidRPr="000C449C">
        <w:rPr>
          <w:rFonts w:ascii="Arial" w:hAnsi="Arial"/>
          <w:sz w:val="22"/>
          <w:szCs w:val="22"/>
        </w:rPr>
        <w:t>e</w:t>
      </w:r>
      <w:r w:rsidRPr="000C449C">
        <w:rPr>
          <w:rFonts w:ascii="Arial" w:hAnsi="Arial"/>
          <w:spacing w:val="-6"/>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6"/>
          <w:sz w:val="22"/>
          <w:szCs w:val="22"/>
        </w:rPr>
        <w:t xml:space="preserve"> </w:t>
      </w:r>
      <w:r w:rsidRPr="000C449C">
        <w:rPr>
          <w:rFonts w:ascii="Arial" w:hAnsi="Arial"/>
          <w:spacing w:val="-5"/>
          <w:sz w:val="22"/>
          <w:szCs w:val="22"/>
        </w:rPr>
        <w:t>s</w:t>
      </w:r>
      <w:r w:rsidRPr="000C449C">
        <w:rPr>
          <w:rFonts w:ascii="Arial" w:hAnsi="Arial"/>
          <w:spacing w:val="-2"/>
          <w:sz w:val="22"/>
          <w:szCs w:val="22"/>
        </w:rPr>
        <w:t>to</w:t>
      </w:r>
      <w:r w:rsidRPr="000C449C">
        <w:rPr>
          <w:rFonts w:ascii="Arial" w:hAnsi="Arial"/>
          <w:spacing w:val="-3"/>
          <w:sz w:val="22"/>
          <w:szCs w:val="22"/>
        </w:rPr>
        <w:t>re</w:t>
      </w:r>
      <w:r w:rsidRPr="000C449C">
        <w:rPr>
          <w:rFonts w:ascii="Arial" w:hAnsi="Arial"/>
          <w:sz w:val="22"/>
          <w:szCs w:val="22"/>
        </w:rPr>
        <w:t>.</w:t>
      </w:r>
    </w:p>
    <w:p w14:paraId="2F19703A" w14:textId="77777777" w:rsidR="000C449C" w:rsidRPr="000C449C" w:rsidRDefault="000C449C" w:rsidP="008762A0">
      <w:pPr>
        <w:numPr>
          <w:ilvl w:val="0"/>
          <w:numId w:val="1145"/>
        </w:numPr>
        <w:tabs>
          <w:tab w:val="left" w:pos="980"/>
        </w:tabs>
        <w:spacing w:line="360" w:lineRule="auto"/>
        <w:ind w:left="720" w:right="-61" w:hanging="540"/>
        <w:contextualSpacing/>
        <w:rPr>
          <w:rFonts w:ascii="Arial" w:hAnsi="Arial"/>
          <w:sz w:val="22"/>
          <w:szCs w:val="22"/>
        </w:rPr>
      </w:pPr>
      <w:r w:rsidRPr="000C449C">
        <w:rPr>
          <w:rFonts w:ascii="Arial" w:hAnsi="Arial"/>
          <w:spacing w:val="-3"/>
          <w:sz w:val="22"/>
          <w:szCs w:val="22"/>
        </w:rPr>
        <w:t>E</w:t>
      </w:r>
      <w:r w:rsidRPr="000C449C">
        <w:rPr>
          <w:rFonts w:ascii="Arial" w:hAnsi="Arial"/>
          <w:spacing w:val="-2"/>
          <w:sz w:val="22"/>
          <w:szCs w:val="22"/>
        </w:rPr>
        <w:t>xpl</w:t>
      </w:r>
      <w:r w:rsidRPr="000C449C">
        <w:rPr>
          <w:rFonts w:ascii="Arial" w:hAnsi="Arial"/>
          <w:spacing w:val="-3"/>
          <w:sz w:val="22"/>
          <w:szCs w:val="22"/>
        </w:rPr>
        <w:t>a</w:t>
      </w:r>
      <w:r w:rsidRPr="000C449C">
        <w:rPr>
          <w:rFonts w:ascii="Arial" w:hAnsi="Arial"/>
          <w:spacing w:val="-4"/>
          <w:sz w:val="22"/>
          <w:szCs w:val="22"/>
        </w:rPr>
        <w:t>i</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2"/>
          <w:sz w:val="22"/>
          <w:szCs w:val="22"/>
        </w:rPr>
        <w:t>p</w:t>
      </w:r>
      <w:r w:rsidRPr="000C449C">
        <w:rPr>
          <w:rFonts w:ascii="Arial" w:hAnsi="Arial"/>
          <w:spacing w:val="-3"/>
          <w:sz w:val="22"/>
          <w:szCs w:val="22"/>
        </w:rPr>
        <w:t>r</w:t>
      </w:r>
      <w:r w:rsidRPr="000C449C">
        <w:rPr>
          <w:rFonts w:ascii="Arial" w:hAnsi="Arial"/>
          <w:spacing w:val="-2"/>
          <w:sz w:val="22"/>
          <w:szCs w:val="22"/>
        </w:rPr>
        <w:t>o</w:t>
      </w:r>
      <w:r w:rsidRPr="000C449C">
        <w:rPr>
          <w:rFonts w:ascii="Arial" w:hAnsi="Arial"/>
          <w:spacing w:val="-3"/>
          <w:sz w:val="22"/>
          <w:szCs w:val="22"/>
        </w:rPr>
        <w:t>ce</w:t>
      </w:r>
      <w:r w:rsidRPr="000C449C">
        <w:rPr>
          <w:rFonts w:ascii="Arial" w:hAnsi="Arial"/>
          <w:spacing w:val="-5"/>
          <w:sz w:val="22"/>
          <w:szCs w:val="22"/>
        </w:rPr>
        <w:t>d</w:t>
      </w:r>
      <w:r w:rsidRPr="000C449C">
        <w:rPr>
          <w:rFonts w:ascii="Arial" w:hAnsi="Arial"/>
          <w:spacing w:val="-2"/>
          <w:sz w:val="22"/>
          <w:szCs w:val="22"/>
        </w:rPr>
        <w:t>u</w:t>
      </w:r>
      <w:r w:rsidRPr="000C449C">
        <w:rPr>
          <w:rFonts w:ascii="Arial" w:hAnsi="Arial"/>
          <w:spacing w:val="-3"/>
          <w:sz w:val="22"/>
          <w:szCs w:val="22"/>
        </w:rPr>
        <w:t>r</w:t>
      </w:r>
      <w:r w:rsidRPr="000C449C">
        <w:rPr>
          <w:rFonts w:ascii="Arial" w:hAnsi="Arial"/>
          <w:sz w:val="22"/>
          <w:szCs w:val="22"/>
        </w:rPr>
        <w:t>e</w:t>
      </w:r>
      <w:r w:rsidRPr="000C449C">
        <w:rPr>
          <w:rFonts w:ascii="Arial" w:hAnsi="Arial"/>
          <w:spacing w:val="-6"/>
          <w:sz w:val="22"/>
          <w:szCs w:val="22"/>
        </w:rPr>
        <w:t xml:space="preserve"> for I</w:t>
      </w:r>
      <w:r w:rsidRPr="000C449C">
        <w:rPr>
          <w:rFonts w:ascii="Arial" w:hAnsi="Arial"/>
          <w:spacing w:val="-2"/>
          <w:sz w:val="22"/>
          <w:szCs w:val="22"/>
        </w:rPr>
        <w:t>nd</w:t>
      </w:r>
      <w:r w:rsidRPr="000C449C">
        <w:rPr>
          <w:rFonts w:ascii="Arial" w:hAnsi="Arial"/>
          <w:spacing w:val="-3"/>
          <w:sz w:val="22"/>
          <w:szCs w:val="22"/>
        </w:rPr>
        <w:t>e</w:t>
      </w:r>
      <w:r w:rsidRPr="000C449C">
        <w:rPr>
          <w:rFonts w:ascii="Arial" w:hAnsi="Arial"/>
          <w:spacing w:val="-2"/>
          <w:sz w:val="22"/>
          <w:szCs w:val="22"/>
        </w:rPr>
        <w:t>ntin</w:t>
      </w:r>
      <w:r w:rsidRPr="000C449C">
        <w:rPr>
          <w:rFonts w:ascii="Arial" w:hAnsi="Arial"/>
          <w:sz w:val="22"/>
          <w:szCs w:val="22"/>
        </w:rPr>
        <w:t xml:space="preserve">g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1"/>
          <w:sz w:val="22"/>
          <w:szCs w:val="22"/>
        </w:rPr>
        <w:t xml:space="preserve"> </w:t>
      </w:r>
      <w:r w:rsidRPr="000C449C">
        <w:rPr>
          <w:rFonts w:ascii="Arial" w:hAnsi="Arial"/>
          <w:spacing w:val="-2"/>
          <w:sz w:val="22"/>
          <w:szCs w:val="22"/>
        </w:rPr>
        <w:t>mat</w:t>
      </w:r>
      <w:r w:rsidRPr="000C449C">
        <w:rPr>
          <w:rFonts w:ascii="Arial" w:hAnsi="Arial"/>
          <w:spacing w:val="-3"/>
          <w:sz w:val="22"/>
          <w:szCs w:val="22"/>
        </w:rPr>
        <w:t>er</w:t>
      </w:r>
      <w:r w:rsidRPr="000C449C">
        <w:rPr>
          <w:rFonts w:ascii="Arial" w:hAnsi="Arial"/>
          <w:spacing w:val="-2"/>
          <w:sz w:val="22"/>
          <w:szCs w:val="22"/>
        </w:rPr>
        <w:t>i</w:t>
      </w:r>
      <w:r w:rsidRPr="000C449C">
        <w:rPr>
          <w:rFonts w:ascii="Arial" w:hAnsi="Arial"/>
          <w:spacing w:val="-6"/>
          <w:sz w:val="22"/>
          <w:szCs w:val="22"/>
        </w:rPr>
        <w:t>a</w:t>
      </w:r>
      <w:r w:rsidRPr="000C449C">
        <w:rPr>
          <w:rFonts w:ascii="Arial" w:hAnsi="Arial"/>
          <w:spacing w:val="-2"/>
          <w:sz w:val="22"/>
          <w:szCs w:val="22"/>
        </w:rPr>
        <w:t>ls</w:t>
      </w:r>
      <w:r w:rsidRPr="000C449C">
        <w:rPr>
          <w:rFonts w:ascii="Arial" w:hAnsi="Arial"/>
          <w:spacing w:val="-6"/>
          <w:sz w:val="22"/>
          <w:szCs w:val="22"/>
        </w:rPr>
        <w:t>-</w:t>
      </w:r>
      <w:r w:rsidRPr="000C449C">
        <w:rPr>
          <w:rFonts w:ascii="Arial" w:hAnsi="Arial"/>
          <w:spacing w:val="-2"/>
          <w:sz w:val="22"/>
          <w:szCs w:val="22"/>
        </w:rPr>
        <w:t>in</w:t>
      </w:r>
      <w:r w:rsidRPr="000C449C">
        <w:rPr>
          <w:rFonts w:ascii="Arial" w:hAnsi="Arial"/>
          <w:spacing w:val="-5"/>
          <w:sz w:val="22"/>
          <w:szCs w:val="22"/>
        </w:rPr>
        <w:t>s</w:t>
      </w:r>
      <w:r w:rsidRPr="000C449C">
        <w:rPr>
          <w:rFonts w:ascii="Arial" w:hAnsi="Arial"/>
          <w:spacing w:val="-2"/>
          <w:sz w:val="22"/>
          <w:szCs w:val="22"/>
        </w:rPr>
        <w:t>t</w:t>
      </w:r>
      <w:r w:rsidRPr="000C449C">
        <w:rPr>
          <w:rFonts w:ascii="Arial" w:hAnsi="Arial"/>
          <w:spacing w:val="-3"/>
          <w:sz w:val="22"/>
          <w:szCs w:val="22"/>
        </w:rPr>
        <w:t>r</w:t>
      </w:r>
      <w:r w:rsidRPr="000C449C">
        <w:rPr>
          <w:rFonts w:ascii="Arial" w:hAnsi="Arial"/>
          <w:spacing w:val="-2"/>
          <w:sz w:val="22"/>
          <w:szCs w:val="22"/>
        </w:rPr>
        <w:t>u</w:t>
      </w:r>
      <w:r w:rsidRPr="000C449C">
        <w:rPr>
          <w:rFonts w:ascii="Arial" w:hAnsi="Arial"/>
          <w:spacing w:val="-3"/>
          <w:sz w:val="22"/>
          <w:szCs w:val="22"/>
        </w:rPr>
        <w:t>c</w:t>
      </w:r>
      <w:r w:rsidRPr="000C449C">
        <w:rPr>
          <w:rFonts w:ascii="Arial" w:hAnsi="Arial"/>
          <w:spacing w:val="-2"/>
          <w:sz w:val="22"/>
          <w:szCs w:val="22"/>
        </w:rPr>
        <w:t>t</w:t>
      </w:r>
      <w:r w:rsidRPr="000C449C">
        <w:rPr>
          <w:rFonts w:ascii="Arial" w:hAnsi="Arial"/>
          <w:spacing w:val="-4"/>
          <w:sz w:val="22"/>
          <w:szCs w:val="22"/>
        </w:rPr>
        <w:t>i</w:t>
      </w:r>
      <w:r w:rsidRPr="000C449C">
        <w:rPr>
          <w:rFonts w:ascii="Arial" w:hAnsi="Arial"/>
          <w:spacing w:val="-2"/>
          <w:sz w:val="22"/>
          <w:szCs w:val="22"/>
        </w:rPr>
        <w:t>o</w:t>
      </w:r>
      <w:r w:rsidRPr="000C449C">
        <w:rPr>
          <w:rFonts w:ascii="Arial" w:hAnsi="Arial"/>
          <w:sz w:val="22"/>
          <w:szCs w:val="22"/>
        </w:rPr>
        <w:t>n</w:t>
      </w:r>
      <w:r w:rsidRPr="000C449C">
        <w:rPr>
          <w:rFonts w:ascii="Arial" w:hAnsi="Arial"/>
          <w:spacing w:val="2"/>
          <w:sz w:val="22"/>
          <w:szCs w:val="22"/>
        </w:rPr>
        <w:t xml:space="preserve"> </w:t>
      </w:r>
      <w:r w:rsidRPr="000C449C">
        <w:rPr>
          <w:rFonts w:ascii="Arial" w:hAnsi="Arial"/>
          <w:spacing w:val="-3"/>
          <w:sz w:val="22"/>
          <w:szCs w:val="22"/>
        </w:rPr>
        <w:t>f</w:t>
      </w:r>
      <w:r w:rsidRPr="000C449C">
        <w:rPr>
          <w:rFonts w:ascii="Arial" w:hAnsi="Arial"/>
          <w:spacing w:val="-2"/>
          <w:sz w:val="22"/>
          <w:szCs w:val="22"/>
        </w:rPr>
        <w:t>o</w:t>
      </w:r>
      <w:r w:rsidRPr="000C449C">
        <w:rPr>
          <w:rFonts w:ascii="Arial" w:hAnsi="Arial"/>
          <w:sz w:val="22"/>
          <w:szCs w:val="22"/>
        </w:rPr>
        <w:t>r</w:t>
      </w:r>
      <w:r w:rsidRPr="000C449C">
        <w:rPr>
          <w:rFonts w:ascii="Arial" w:hAnsi="Arial"/>
          <w:spacing w:val="-1"/>
          <w:sz w:val="22"/>
          <w:szCs w:val="22"/>
        </w:rPr>
        <w:t xml:space="preserve"> </w:t>
      </w:r>
      <w:r w:rsidRPr="000C449C">
        <w:rPr>
          <w:rFonts w:ascii="Arial" w:hAnsi="Arial"/>
          <w:spacing w:val="-2"/>
          <w:sz w:val="22"/>
          <w:szCs w:val="22"/>
        </w:rPr>
        <w:t>p</w:t>
      </w:r>
      <w:r w:rsidRPr="000C449C">
        <w:rPr>
          <w:rFonts w:ascii="Arial" w:hAnsi="Arial"/>
          <w:spacing w:val="-3"/>
          <w:sz w:val="22"/>
          <w:szCs w:val="22"/>
        </w:rPr>
        <w:t>re</w:t>
      </w:r>
      <w:r w:rsidRPr="000C449C">
        <w:rPr>
          <w:rFonts w:ascii="Arial" w:hAnsi="Arial"/>
          <w:spacing w:val="-2"/>
          <w:sz w:val="22"/>
          <w:szCs w:val="22"/>
        </w:rPr>
        <w:t>p</w:t>
      </w:r>
      <w:r w:rsidRPr="000C449C">
        <w:rPr>
          <w:rFonts w:ascii="Arial" w:hAnsi="Arial"/>
          <w:spacing w:val="-3"/>
          <w:sz w:val="22"/>
          <w:szCs w:val="22"/>
        </w:rPr>
        <w:t>ara</w:t>
      </w:r>
      <w:r w:rsidRPr="000C449C">
        <w:rPr>
          <w:rFonts w:ascii="Arial" w:hAnsi="Arial"/>
          <w:spacing w:val="-2"/>
          <w:sz w:val="22"/>
          <w:szCs w:val="22"/>
        </w:rPr>
        <w:t>ti</w:t>
      </w:r>
      <w:r w:rsidRPr="000C449C">
        <w:rPr>
          <w:rFonts w:ascii="Arial" w:hAnsi="Arial"/>
          <w:spacing w:val="-5"/>
          <w:sz w:val="22"/>
          <w:szCs w:val="22"/>
        </w:rPr>
        <w:t>o</w:t>
      </w:r>
      <w:r w:rsidRPr="000C449C">
        <w:rPr>
          <w:rFonts w:ascii="Arial" w:hAnsi="Arial"/>
          <w:sz w:val="22"/>
          <w:szCs w:val="22"/>
        </w:rPr>
        <w:t>n</w:t>
      </w:r>
      <w:r w:rsidRPr="000C449C">
        <w:rPr>
          <w:rFonts w:ascii="Arial" w:hAnsi="Arial"/>
          <w:spacing w:val="2"/>
          <w:sz w:val="22"/>
          <w:szCs w:val="22"/>
        </w:rPr>
        <w:t xml:space="preserve"> </w:t>
      </w:r>
      <w:r w:rsidRPr="000C449C">
        <w:rPr>
          <w:rFonts w:ascii="Arial" w:hAnsi="Arial"/>
          <w:spacing w:val="-2"/>
          <w:sz w:val="22"/>
          <w:szCs w:val="22"/>
        </w:rPr>
        <w:t>o</w:t>
      </w:r>
      <w:r w:rsidRPr="000C449C">
        <w:rPr>
          <w:rFonts w:ascii="Arial" w:hAnsi="Arial"/>
          <w:sz w:val="22"/>
          <w:szCs w:val="22"/>
        </w:rPr>
        <w:t>f</w:t>
      </w:r>
      <w:r w:rsidRPr="000C449C">
        <w:rPr>
          <w:rFonts w:ascii="Arial" w:hAnsi="Arial"/>
          <w:spacing w:val="-1"/>
          <w:sz w:val="22"/>
          <w:szCs w:val="22"/>
        </w:rPr>
        <w:t xml:space="preserve"> </w:t>
      </w:r>
      <w:r w:rsidRPr="000C449C">
        <w:rPr>
          <w:rFonts w:ascii="Arial" w:hAnsi="Arial"/>
          <w:spacing w:val="-2"/>
          <w:sz w:val="22"/>
          <w:szCs w:val="22"/>
        </w:rPr>
        <w:t>ind</w:t>
      </w:r>
      <w:r w:rsidRPr="000C449C">
        <w:rPr>
          <w:rFonts w:ascii="Arial" w:hAnsi="Arial"/>
          <w:spacing w:val="-3"/>
          <w:sz w:val="22"/>
          <w:szCs w:val="22"/>
        </w:rPr>
        <w:t>e</w:t>
      </w:r>
      <w:r w:rsidRPr="000C449C">
        <w:rPr>
          <w:rFonts w:ascii="Arial" w:hAnsi="Arial"/>
          <w:spacing w:val="-5"/>
          <w:sz w:val="22"/>
          <w:szCs w:val="22"/>
        </w:rPr>
        <w:t>n</w:t>
      </w:r>
      <w:r w:rsidRPr="000C449C">
        <w:rPr>
          <w:rFonts w:ascii="Arial" w:hAnsi="Arial"/>
          <w:spacing w:val="-2"/>
          <w:sz w:val="22"/>
          <w:szCs w:val="22"/>
        </w:rPr>
        <w:t>ts</w:t>
      </w:r>
      <w:r w:rsidRPr="000C449C">
        <w:rPr>
          <w:rFonts w:ascii="Arial" w:hAnsi="Arial"/>
          <w:sz w:val="22"/>
          <w:szCs w:val="22"/>
        </w:rPr>
        <w:t xml:space="preserve">, </w:t>
      </w:r>
      <w:r w:rsidRPr="000C449C">
        <w:rPr>
          <w:rFonts w:ascii="Arial" w:hAnsi="Arial"/>
          <w:spacing w:val="-2"/>
          <w:sz w:val="22"/>
          <w:szCs w:val="22"/>
        </w:rPr>
        <w:t>sp</w:t>
      </w:r>
      <w:r w:rsidRPr="000C449C">
        <w:rPr>
          <w:rFonts w:ascii="Arial" w:hAnsi="Arial"/>
          <w:spacing w:val="-3"/>
          <w:sz w:val="22"/>
          <w:szCs w:val="22"/>
        </w:rPr>
        <w:t>ec</w:t>
      </w:r>
      <w:r w:rsidRPr="000C449C">
        <w:rPr>
          <w:rFonts w:ascii="Arial" w:hAnsi="Arial"/>
          <w:spacing w:val="-2"/>
          <w:sz w:val="22"/>
          <w:szCs w:val="22"/>
        </w:rPr>
        <w:t>i</w:t>
      </w:r>
      <w:r w:rsidRPr="000C449C">
        <w:rPr>
          <w:rFonts w:ascii="Arial" w:hAnsi="Arial"/>
          <w:spacing w:val="-6"/>
          <w:sz w:val="22"/>
          <w:szCs w:val="22"/>
        </w:rPr>
        <w:t>f</w:t>
      </w:r>
      <w:r w:rsidRPr="000C449C">
        <w:rPr>
          <w:rFonts w:ascii="Arial" w:hAnsi="Arial"/>
          <w:spacing w:val="-2"/>
          <w:sz w:val="22"/>
          <w:szCs w:val="22"/>
        </w:rPr>
        <w:t>i</w:t>
      </w:r>
      <w:r w:rsidRPr="000C449C">
        <w:rPr>
          <w:rFonts w:ascii="Arial" w:hAnsi="Arial"/>
          <w:spacing w:val="-3"/>
          <w:sz w:val="22"/>
          <w:szCs w:val="22"/>
        </w:rPr>
        <w:t>ca</w:t>
      </w:r>
      <w:r w:rsidRPr="000C449C">
        <w:rPr>
          <w:rFonts w:ascii="Arial" w:hAnsi="Arial"/>
          <w:spacing w:val="-2"/>
          <w:sz w:val="22"/>
          <w:szCs w:val="22"/>
        </w:rPr>
        <w:t>ti</w:t>
      </w:r>
      <w:r w:rsidRPr="000C449C">
        <w:rPr>
          <w:rFonts w:ascii="Arial" w:hAnsi="Arial"/>
          <w:spacing w:val="-5"/>
          <w:sz w:val="22"/>
          <w:szCs w:val="22"/>
        </w:rPr>
        <w:t>o</w:t>
      </w:r>
      <w:r w:rsidRPr="000C449C">
        <w:rPr>
          <w:rFonts w:ascii="Arial" w:hAnsi="Arial"/>
          <w:spacing w:val="-2"/>
          <w:sz w:val="22"/>
          <w:szCs w:val="22"/>
        </w:rPr>
        <w:t>ns</w:t>
      </w:r>
      <w:r w:rsidRPr="000C449C">
        <w:rPr>
          <w:rFonts w:ascii="Arial" w:hAnsi="Arial"/>
          <w:sz w:val="22"/>
          <w:szCs w:val="22"/>
        </w:rPr>
        <w:t>,</w:t>
      </w:r>
      <w:r w:rsidRPr="000C449C">
        <w:rPr>
          <w:rFonts w:ascii="Arial" w:hAnsi="Arial"/>
          <w:spacing w:val="2"/>
          <w:sz w:val="22"/>
          <w:szCs w:val="22"/>
        </w:rPr>
        <w:t xml:space="preserve"> </w:t>
      </w:r>
      <w:r w:rsidRPr="000C449C">
        <w:rPr>
          <w:rFonts w:ascii="Arial" w:hAnsi="Arial"/>
          <w:spacing w:val="-6"/>
          <w:sz w:val="22"/>
          <w:szCs w:val="22"/>
        </w:rPr>
        <w:t>a</w:t>
      </w:r>
      <w:r w:rsidRPr="000C449C">
        <w:rPr>
          <w:rFonts w:ascii="Arial" w:hAnsi="Arial"/>
          <w:spacing w:val="-2"/>
          <w:sz w:val="22"/>
          <w:szCs w:val="22"/>
        </w:rPr>
        <w:t>n</w:t>
      </w:r>
      <w:r w:rsidRPr="000C449C">
        <w:rPr>
          <w:rFonts w:ascii="Arial" w:hAnsi="Arial"/>
          <w:sz w:val="22"/>
          <w:szCs w:val="22"/>
        </w:rPr>
        <w:t xml:space="preserve">d </w:t>
      </w:r>
      <w:r w:rsidRPr="000C449C">
        <w:rPr>
          <w:rFonts w:ascii="Arial" w:hAnsi="Arial"/>
          <w:spacing w:val="-2"/>
          <w:sz w:val="22"/>
          <w:szCs w:val="22"/>
        </w:rPr>
        <w:t>sup</w:t>
      </w:r>
      <w:r w:rsidRPr="000C449C">
        <w:rPr>
          <w:rFonts w:ascii="Arial" w:hAnsi="Arial"/>
          <w:spacing w:val="-5"/>
          <w:sz w:val="22"/>
          <w:szCs w:val="22"/>
        </w:rPr>
        <w:t>p</w:t>
      </w:r>
      <w:r w:rsidRPr="000C449C">
        <w:rPr>
          <w:rFonts w:ascii="Arial" w:hAnsi="Arial"/>
          <w:sz w:val="22"/>
          <w:szCs w:val="22"/>
        </w:rPr>
        <w:t>ly</w:t>
      </w:r>
      <w:r w:rsidRPr="000C449C">
        <w:rPr>
          <w:rFonts w:ascii="Arial" w:hAnsi="Arial"/>
          <w:spacing w:val="-12"/>
          <w:sz w:val="22"/>
          <w:szCs w:val="22"/>
        </w:rPr>
        <w:t xml:space="preserve"> </w:t>
      </w:r>
      <w:r w:rsidRPr="000C449C">
        <w:rPr>
          <w:rFonts w:ascii="Arial" w:hAnsi="Arial"/>
          <w:spacing w:val="-2"/>
          <w:sz w:val="22"/>
          <w:szCs w:val="22"/>
        </w:rPr>
        <w:t>p</w:t>
      </w:r>
      <w:r w:rsidRPr="000C449C">
        <w:rPr>
          <w:rFonts w:ascii="Arial" w:hAnsi="Arial"/>
          <w:spacing w:val="-3"/>
          <w:sz w:val="22"/>
          <w:szCs w:val="22"/>
        </w:rPr>
        <w:t>r</w:t>
      </w:r>
      <w:r w:rsidRPr="000C449C">
        <w:rPr>
          <w:rFonts w:ascii="Arial" w:hAnsi="Arial"/>
          <w:spacing w:val="-2"/>
          <w:sz w:val="22"/>
          <w:szCs w:val="22"/>
        </w:rPr>
        <w:t>o</w:t>
      </w:r>
      <w:r w:rsidRPr="000C449C">
        <w:rPr>
          <w:rFonts w:ascii="Arial" w:hAnsi="Arial"/>
          <w:spacing w:val="-3"/>
          <w:sz w:val="22"/>
          <w:szCs w:val="22"/>
        </w:rPr>
        <w:t>ce</w:t>
      </w:r>
      <w:r w:rsidRPr="000C449C">
        <w:rPr>
          <w:rFonts w:ascii="Arial" w:hAnsi="Arial"/>
          <w:spacing w:val="-2"/>
          <w:sz w:val="22"/>
          <w:szCs w:val="22"/>
        </w:rPr>
        <w:t>du</w:t>
      </w:r>
      <w:r w:rsidRPr="000C449C">
        <w:rPr>
          <w:rFonts w:ascii="Arial" w:hAnsi="Arial"/>
          <w:spacing w:val="-3"/>
          <w:sz w:val="22"/>
          <w:szCs w:val="22"/>
        </w:rPr>
        <w:t>re</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2"/>
          <w:sz w:val="22"/>
          <w:szCs w:val="22"/>
        </w:rPr>
        <w:t>i</w:t>
      </w:r>
      <w:r w:rsidRPr="000C449C">
        <w:rPr>
          <w:rFonts w:ascii="Arial" w:hAnsi="Arial"/>
          <w:sz w:val="22"/>
          <w:szCs w:val="22"/>
        </w:rPr>
        <w:t>n</w:t>
      </w:r>
      <w:r w:rsidRPr="000C449C">
        <w:rPr>
          <w:rFonts w:ascii="Arial" w:hAnsi="Arial"/>
          <w:spacing w:val="-5"/>
          <w:sz w:val="22"/>
          <w:szCs w:val="22"/>
        </w:rPr>
        <w:t xml:space="preserve"> </w:t>
      </w:r>
      <w:r w:rsidRPr="000C449C">
        <w:rPr>
          <w:rFonts w:ascii="Arial" w:hAnsi="Arial"/>
          <w:spacing w:val="-3"/>
          <w:sz w:val="22"/>
          <w:szCs w:val="22"/>
        </w:rPr>
        <w:t>w</w:t>
      </w:r>
      <w:r w:rsidRPr="000C449C">
        <w:rPr>
          <w:rFonts w:ascii="Arial" w:hAnsi="Arial"/>
          <w:spacing w:val="-2"/>
          <w:sz w:val="22"/>
          <w:szCs w:val="22"/>
        </w:rPr>
        <w:t>o</w:t>
      </w:r>
      <w:r w:rsidRPr="000C449C">
        <w:rPr>
          <w:rFonts w:ascii="Arial" w:hAnsi="Arial"/>
          <w:spacing w:val="-6"/>
          <w:sz w:val="22"/>
          <w:szCs w:val="22"/>
        </w:rPr>
        <w:t>r</w:t>
      </w:r>
      <w:r w:rsidRPr="000C449C">
        <w:rPr>
          <w:rFonts w:ascii="Arial" w:hAnsi="Arial"/>
          <w:spacing w:val="-2"/>
          <w:sz w:val="22"/>
          <w:szCs w:val="22"/>
        </w:rPr>
        <w:t>k</w:t>
      </w:r>
      <w:r w:rsidRPr="000C449C">
        <w:rPr>
          <w:rFonts w:ascii="Arial" w:hAnsi="Arial"/>
          <w:sz w:val="22"/>
          <w:szCs w:val="22"/>
        </w:rPr>
        <w:t>s</w:t>
      </w:r>
      <w:r w:rsidRPr="000C449C">
        <w:rPr>
          <w:rFonts w:ascii="Arial" w:hAnsi="Arial"/>
          <w:spacing w:val="-5"/>
          <w:sz w:val="22"/>
          <w:szCs w:val="22"/>
        </w:rPr>
        <w:t xml:space="preserve"> </w:t>
      </w:r>
      <w:r w:rsidRPr="000C449C">
        <w:rPr>
          <w:rFonts w:ascii="Arial" w:hAnsi="Arial"/>
          <w:spacing w:val="-2"/>
          <w:sz w:val="22"/>
          <w:szCs w:val="22"/>
        </w:rPr>
        <w:t>d</w:t>
      </w:r>
      <w:r w:rsidRPr="000C449C">
        <w:rPr>
          <w:rFonts w:ascii="Arial" w:hAnsi="Arial"/>
          <w:spacing w:val="-3"/>
          <w:sz w:val="22"/>
          <w:szCs w:val="22"/>
        </w:rPr>
        <w:t>e</w:t>
      </w:r>
      <w:r w:rsidRPr="000C449C">
        <w:rPr>
          <w:rFonts w:ascii="Arial" w:hAnsi="Arial"/>
          <w:spacing w:val="-2"/>
          <w:sz w:val="22"/>
          <w:szCs w:val="22"/>
        </w:rPr>
        <w:t>p</w:t>
      </w:r>
      <w:r w:rsidRPr="000C449C">
        <w:rPr>
          <w:rFonts w:ascii="Arial" w:hAnsi="Arial"/>
          <w:spacing w:val="-3"/>
          <w:sz w:val="22"/>
          <w:szCs w:val="22"/>
        </w:rPr>
        <w:t>ar</w:t>
      </w:r>
      <w:r w:rsidRPr="000C449C">
        <w:rPr>
          <w:rFonts w:ascii="Arial" w:hAnsi="Arial"/>
          <w:spacing w:val="-4"/>
          <w:sz w:val="22"/>
          <w:szCs w:val="22"/>
        </w:rPr>
        <w:t>t</w:t>
      </w:r>
      <w:r w:rsidRPr="000C449C">
        <w:rPr>
          <w:rFonts w:ascii="Arial" w:hAnsi="Arial"/>
          <w:spacing w:val="-2"/>
          <w:sz w:val="22"/>
          <w:szCs w:val="22"/>
        </w:rPr>
        <w:t>m</w:t>
      </w:r>
      <w:r w:rsidRPr="000C449C">
        <w:rPr>
          <w:rFonts w:ascii="Arial" w:hAnsi="Arial"/>
          <w:spacing w:val="-3"/>
          <w:sz w:val="22"/>
          <w:szCs w:val="22"/>
        </w:rPr>
        <w:t>e</w:t>
      </w:r>
      <w:r w:rsidRPr="000C449C">
        <w:rPr>
          <w:rFonts w:ascii="Arial" w:hAnsi="Arial"/>
          <w:spacing w:val="-2"/>
          <w:sz w:val="22"/>
          <w:szCs w:val="22"/>
        </w:rPr>
        <w:t>n</w:t>
      </w:r>
      <w:r w:rsidRPr="000C449C">
        <w:rPr>
          <w:rFonts w:ascii="Arial" w:hAnsi="Arial"/>
          <w:spacing w:val="-4"/>
          <w:sz w:val="22"/>
          <w:szCs w:val="22"/>
        </w:rPr>
        <w:t>t</w:t>
      </w:r>
      <w:r w:rsidRPr="000C449C">
        <w:rPr>
          <w:rFonts w:ascii="Arial" w:hAnsi="Arial"/>
          <w:spacing w:val="-2"/>
          <w:sz w:val="22"/>
          <w:szCs w:val="22"/>
        </w:rPr>
        <w:t>s</w:t>
      </w:r>
      <w:r w:rsidRPr="000C449C">
        <w:rPr>
          <w:rFonts w:ascii="Arial" w:hAnsi="Arial"/>
          <w:sz w:val="22"/>
          <w:szCs w:val="22"/>
        </w:rPr>
        <w:t>.</w:t>
      </w:r>
    </w:p>
    <w:bookmarkEnd w:id="216"/>
    <w:p w14:paraId="7DF321A8" w14:textId="77777777" w:rsidR="000C449C" w:rsidRPr="000C449C" w:rsidRDefault="000C449C" w:rsidP="00894F63">
      <w:pPr>
        <w:spacing w:line="360" w:lineRule="auto"/>
        <w:ind w:left="993" w:hanging="709"/>
        <w:rPr>
          <w:rFonts w:ascii="Arial" w:hAnsi="Arial"/>
          <w:sz w:val="22"/>
          <w:szCs w:val="22"/>
        </w:rPr>
      </w:pPr>
    </w:p>
    <w:p w14:paraId="735F30E6" w14:textId="77777777" w:rsidR="000C449C" w:rsidRPr="000C449C" w:rsidRDefault="000C449C" w:rsidP="00894F63">
      <w:pPr>
        <w:spacing w:line="360" w:lineRule="auto"/>
        <w:rPr>
          <w:rFonts w:ascii="Arial" w:hAnsi="Arial"/>
        </w:rPr>
      </w:pPr>
    </w:p>
    <w:p w14:paraId="25E3E5F6" w14:textId="77777777" w:rsidR="000C449C" w:rsidRPr="000C449C" w:rsidRDefault="000C449C" w:rsidP="00894F63">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line="360" w:lineRule="auto"/>
        <w:ind w:left="20" w:right="387"/>
        <w:jc w:val="both"/>
        <w:rPr>
          <w:rFonts w:ascii="Arial" w:hAnsi="Arial"/>
          <w:b/>
          <w:sz w:val="28"/>
          <w:szCs w:val="28"/>
          <w:lang w:val="en-GB"/>
        </w:rPr>
      </w:pPr>
      <w:r w:rsidRPr="000C449C">
        <w:rPr>
          <w:rFonts w:ascii="Arial" w:hAnsi="Arial"/>
          <w:b/>
          <w:sz w:val="28"/>
          <w:szCs w:val="28"/>
          <w:lang w:val="en-GB"/>
        </w:rPr>
        <w:t>Critical Evidence(s) Required</w:t>
      </w:r>
    </w:p>
    <w:p w14:paraId="32F9D254" w14:textId="77777777" w:rsidR="000C449C" w:rsidRPr="000C449C" w:rsidRDefault="000C449C" w:rsidP="00894F63">
      <w:pPr>
        <w:spacing w:line="360" w:lineRule="auto"/>
        <w:rPr>
          <w:rFonts w:ascii="Arial" w:hAnsi="Arial"/>
          <w:sz w:val="22"/>
          <w:szCs w:val="22"/>
          <w:lang w:val="en-GB"/>
        </w:rPr>
      </w:pPr>
      <w:r w:rsidRPr="000C449C">
        <w:rPr>
          <w:rFonts w:ascii="Arial" w:hAnsi="Arial"/>
          <w:lang w:val="en-GB"/>
        </w:rPr>
        <w:t xml:space="preserve"> </w:t>
      </w:r>
      <w:r w:rsidRPr="000C449C">
        <w:rPr>
          <w:rFonts w:ascii="Arial" w:hAnsi="Arial"/>
          <w:sz w:val="22"/>
          <w:szCs w:val="22"/>
          <w:lang w:val="en-GB"/>
        </w:rPr>
        <w:t>The candidate needs to produce following critical evidences in order to competent in this competency standard.</w:t>
      </w:r>
    </w:p>
    <w:p w14:paraId="3506B0B1" w14:textId="77777777" w:rsidR="000C449C" w:rsidRPr="000C449C" w:rsidRDefault="000C449C" w:rsidP="00894F63">
      <w:pPr>
        <w:spacing w:line="360" w:lineRule="auto"/>
        <w:rPr>
          <w:rFonts w:ascii="Arial" w:hAnsi="Arial"/>
          <w:b/>
          <w:lang w:val="en-GB"/>
        </w:rPr>
      </w:pPr>
    </w:p>
    <w:p w14:paraId="5CB53769" w14:textId="77777777" w:rsidR="000C449C" w:rsidRPr="000C449C" w:rsidRDefault="000C449C" w:rsidP="008762A0">
      <w:pPr>
        <w:numPr>
          <w:ilvl w:val="0"/>
          <w:numId w:val="403"/>
        </w:numPr>
        <w:spacing w:line="360" w:lineRule="auto"/>
        <w:contextualSpacing/>
        <w:rPr>
          <w:rFonts w:ascii="Arial" w:hAnsi="Arial"/>
          <w:sz w:val="22"/>
          <w:szCs w:val="22"/>
        </w:rPr>
      </w:pPr>
      <w:r w:rsidRPr="000C449C">
        <w:rPr>
          <w:rFonts w:ascii="Arial" w:hAnsi="Arial"/>
          <w:sz w:val="22"/>
          <w:szCs w:val="22"/>
        </w:rPr>
        <w:t>Record of store (stock) debited to suspense account</w:t>
      </w:r>
    </w:p>
    <w:p w14:paraId="2F1BB16E" w14:textId="77777777" w:rsidR="000C449C" w:rsidRPr="000C449C" w:rsidRDefault="000C449C" w:rsidP="008762A0">
      <w:pPr>
        <w:numPr>
          <w:ilvl w:val="0"/>
          <w:numId w:val="403"/>
        </w:numPr>
        <w:spacing w:line="360" w:lineRule="auto"/>
        <w:contextualSpacing/>
        <w:rPr>
          <w:rFonts w:ascii="Arial" w:hAnsi="Arial"/>
          <w:sz w:val="22"/>
          <w:szCs w:val="22"/>
        </w:rPr>
      </w:pPr>
      <w:r w:rsidRPr="000C449C">
        <w:rPr>
          <w:rFonts w:ascii="Arial" w:hAnsi="Arial"/>
          <w:sz w:val="22"/>
          <w:szCs w:val="22"/>
        </w:rPr>
        <w:t>Record of store directly charged to work.</w:t>
      </w:r>
    </w:p>
    <w:p w14:paraId="54728D38" w14:textId="77777777" w:rsidR="000C449C" w:rsidRPr="000C449C" w:rsidRDefault="000C449C" w:rsidP="008762A0">
      <w:pPr>
        <w:numPr>
          <w:ilvl w:val="0"/>
          <w:numId w:val="403"/>
        </w:numPr>
        <w:spacing w:line="360" w:lineRule="auto"/>
        <w:contextualSpacing/>
        <w:rPr>
          <w:rFonts w:ascii="Arial" w:hAnsi="Arial"/>
          <w:sz w:val="22"/>
          <w:szCs w:val="22"/>
        </w:rPr>
      </w:pPr>
      <w:bookmarkStart w:id="217" w:name="_Hlk4650805"/>
      <w:r w:rsidRPr="000C449C">
        <w:rPr>
          <w:rFonts w:ascii="Arial" w:hAnsi="Arial"/>
          <w:sz w:val="22"/>
          <w:szCs w:val="22"/>
        </w:rPr>
        <w:t xml:space="preserve">Record documents </w:t>
      </w:r>
      <w:bookmarkEnd w:id="217"/>
      <w:r w:rsidRPr="000C449C">
        <w:rPr>
          <w:rFonts w:ascii="Arial" w:hAnsi="Arial"/>
          <w:sz w:val="22"/>
          <w:szCs w:val="22"/>
        </w:rPr>
        <w:t>prepared for transfer of store.</w:t>
      </w:r>
    </w:p>
    <w:p w14:paraId="49A08964" w14:textId="77777777" w:rsidR="000C449C" w:rsidRPr="000C449C" w:rsidRDefault="000C449C" w:rsidP="008762A0">
      <w:pPr>
        <w:numPr>
          <w:ilvl w:val="0"/>
          <w:numId w:val="403"/>
        </w:numPr>
        <w:spacing w:line="360" w:lineRule="auto"/>
        <w:contextualSpacing/>
        <w:rPr>
          <w:rFonts w:ascii="Arial" w:hAnsi="Arial"/>
          <w:sz w:val="22"/>
          <w:szCs w:val="22"/>
        </w:rPr>
      </w:pPr>
      <w:r w:rsidRPr="000C449C">
        <w:rPr>
          <w:rFonts w:ascii="Arial" w:hAnsi="Arial"/>
          <w:sz w:val="22"/>
          <w:szCs w:val="22"/>
        </w:rPr>
        <w:t>Record documents receipt record of tools &amp; plants- supplies</w:t>
      </w:r>
    </w:p>
    <w:p w14:paraId="2EC39852" w14:textId="77777777" w:rsidR="000C449C" w:rsidRPr="000C449C" w:rsidRDefault="000C449C" w:rsidP="00894F63">
      <w:pPr>
        <w:spacing w:line="360" w:lineRule="auto"/>
        <w:rPr>
          <w:rFonts w:ascii="Arial" w:hAnsi="Arial"/>
          <w:lang w:val="en-GB"/>
        </w:rPr>
      </w:pPr>
    </w:p>
    <w:p w14:paraId="20B75736" w14:textId="77777777" w:rsidR="000C449C" w:rsidRPr="000C449C" w:rsidRDefault="000C449C" w:rsidP="00894F63">
      <w:pPr>
        <w:spacing w:line="360" w:lineRule="auto"/>
        <w:rPr>
          <w:rFonts w:ascii="Arial" w:hAnsi="Arial"/>
          <w:b/>
          <w:bCs/>
          <w:lang w:val="en-GB"/>
        </w:rPr>
      </w:pPr>
      <w:r w:rsidRPr="000C449C">
        <w:rPr>
          <w:rFonts w:ascii="Arial" w:hAnsi="Arial"/>
          <w:b/>
          <w:bCs/>
          <w:highlight w:val="yellow"/>
          <w:lang w:val="en-GB"/>
        </w:rPr>
        <w:t>Instruments &amp; Consumables</w:t>
      </w:r>
    </w:p>
    <w:tbl>
      <w:tblPr>
        <w:tblStyle w:val="TableGrid18"/>
        <w:tblW w:w="0" w:type="auto"/>
        <w:tblInd w:w="-113" w:type="dxa"/>
        <w:tblLook w:val="04A0" w:firstRow="1" w:lastRow="0" w:firstColumn="1" w:lastColumn="0" w:noHBand="0" w:noVBand="1"/>
      </w:tblPr>
      <w:tblGrid>
        <w:gridCol w:w="930"/>
        <w:gridCol w:w="6095"/>
      </w:tblGrid>
      <w:tr w:rsidR="000C449C" w:rsidRPr="000C449C" w14:paraId="087451C9" w14:textId="77777777" w:rsidTr="00894F63">
        <w:tc>
          <w:tcPr>
            <w:tcW w:w="930" w:type="dxa"/>
          </w:tcPr>
          <w:p w14:paraId="349968CB" w14:textId="77777777" w:rsidR="000C449C" w:rsidRPr="000C449C" w:rsidRDefault="000C449C" w:rsidP="00894F63">
            <w:pPr>
              <w:spacing w:line="360" w:lineRule="auto"/>
              <w:ind w:hanging="1"/>
              <w:rPr>
                <w:rFonts w:ascii="Arial" w:hAnsi="Arial"/>
                <w:b/>
                <w:bCs/>
                <w:lang w:val="en-GB"/>
              </w:rPr>
            </w:pPr>
            <w:r w:rsidRPr="000C449C">
              <w:rPr>
                <w:rFonts w:ascii="Arial" w:hAnsi="Arial"/>
                <w:b/>
                <w:bCs/>
                <w:lang w:val="en-GB"/>
              </w:rPr>
              <w:t>S No.</w:t>
            </w:r>
          </w:p>
        </w:tc>
        <w:tc>
          <w:tcPr>
            <w:tcW w:w="6095" w:type="dxa"/>
          </w:tcPr>
          <w:p w14:paraId="7C55F3BB" w14:textId="77777777" w:rsidR="000C449C" w:rsidRPr="000C449C" w:rsidRDefault="000C449C" w:rsidP="00894F63">
            <w:pPr>
              <w:spacing w:line="360" w:lineRule="auto"/>
              <w:rPr>
                <w:rFonts w:ascii="Arial" w:hAnsi="Arial"/>
                <w:b/>
                <w:bCs/>
                <w:lang w:val="en-GB"/>
              </w:rPr>
            </w:pPr>
            <w:r w:rsidRPr="000C449C">
              <w:rPr>
                <w:rFonts w:ascii="Arial" w:hAnsi="Arial"/>
                <w:b/>
                <w:bCs/>
                <w:lang w:val="en-GB"/>
              </w:rPr>
              <w:t>Description (Instruments)</w:t>
            </w:r>
          </w:p>
        </w:tc>
      </w:tr>
      <w:tr w:rsidR="000C449C" w:rsidRPr="000C449C" w14:paraId="4F50EBBF" w14:textId="77777777" w:rsidTr="00894F63">
        <w:tc>
          <w:tcPr>
            <w:tcW w:w="930" w:type="dxa"/>
          </w:tcPr>
          <w:p w14:paraId="71724171" w14:textId="77777777" w:rsidR="000C449C" w:rsidRPr="000C449C" w:rsidRDefault="000C449C" w:rsidP="00894F63">
            <w:pPr>
              <w:spacing w:line="360" w:lineRule="auto"/>
              <w:jc w:val="center"/>
              <w:rPr>
                <w:rFonts w:ascii="Arial" w:hAnsi="Arial"/>
                <w:sz w:val="22"/>
                <w:szCs w:val="22"/>
                <w:lang w:val="en-GB"/>
              </w:rPr>
            </w:pPr>
            <w:r w:rsidRPr="000C449C">
              <w:rPr>
                <w:rFonts w:ascii="Arial" w:hAnsi="Arial"/>
                <w:sz w:val="22"/>
                <w:szCs w:val="22"/>
                <w:lang w:val="en-GB"/>
              </w:rPr>
              <w:t>1</w:t>
            </w:r>
          </w:p>
        </w:tc>
        <w:tc>
          <w:tcPr>
            <w:tcW w:w="6095" w:type="dxa"/>
          </w:tcPr>
          <w:p w14:paraId="47457972" w14:textId="77777777" w:rsidR="000C449C" w:rsidRPr="000C449C" w:rsidRDefault="000C449C" w:rsidP="00894F63">
            <w:pPr>
              <w:spacing w:line="360" w:lineRule="auto"/>
              <w:ind w:left="102" w:right="-20"/>
              <w:rPr>
                <w:rFonts w:ascii="Arial" w:eastAsia="Arial" w:hAnsi="Arial"/>
                <w:sz w:val="22"/>
                <w:szCs w:val="22"/>
                <w:lang w:val="en-GB"/>
              </w:rPr>
            </w:pPr>
            <w:r w:rsidRPr="000C449C">
              <w:rPr>
                <w:rFonts w:ascii="Arial" w:eastAsia="Arial" w:hAnsi="Arial"/>
                <w:sz w:val="22"/>
                <w:szCs w:val="22"/>
                <w:lang w:val="en-GB"/>
              </w:rPr>
              <w:t>Calculator</w:t>
            </w:r>
          </w:p>
        </w:tc>
      </w:tr>
      <w:tr w:rsidR="000C449C" w:rsidRPr="000C449C" w14:paraId="0C76CD3A" w14:textId="77777777" w:rsidTr="00894F63">
        <w:tc>
          <w:tcPr>
            <w:tcW w:w="930" w:type="dxa"/>
          </w:tcPr>
          <w:p w14:paraId="6E70D65A" w14:textId="77777777" w:rsidR="000C449C" w:rsidRPr="000C449C" w:rsidRDefault="000C449C" w:rsidP="00894F63">
            <w:pPr>
              <w:spacing w:line="360" w:lineRule="auto"/>
              <w:jc w:val="center"/>
              <w:rPr>
                <w:rFonts w:ascii="Arial" w:hAnsi="Arial"/>
                <w:sz w:val="22"/>
                <w:szCs w:val="22"/>
                <w:lang w:val="en-GB"/>
              </w:rPr>
            </w:pPr>
            <w:r w:rsidRPr="000C449C">
              <w:rPr>
                <w:rFonts w:ascii="Arial" w:hAnsi="Arial"/>
                <w:sz w:val="22"/>
                <w:szCs w:val="22"/>
                <w:lang w:val="en-GB"/>
              </w:rPr>
              <w:t>2</w:t>
            </w:r>
          </w:p>
        </w:tc>
        <w:tc>
          <w:tcPr>
            <w:tcW w:w="6095" w:type="dxa"/>
          </w:tcPr>
          <w:p w14:paraId="79DC1DF9" w14:textId="77777777" w:rsidR="000C449C" w:rsidRPr="000C449C" w:rsidRDefault="000C449C" w:rsidP="00894F63">
            <w:pPr>
              <w:spacing w:line="360" w:lineRule="auto"/>
              <w:ind w:left="102" w:right="-20"/>
              <w:rPr>
                <w:rFonts w:ascii="Arial" w:eastAsia="Arial" w:hAnsi="Arial"/>
                <w:sz w:val="22"/>
                <w:szCs w:val="22"/>
                <w:lang w:val="en-GB"/>
              </w:rPr>
            </w:pPr>
            <w:r w:rsidRPr="000C449C">
              <w:rPr>
                <w:rFonts w:ascii="Arial" w:hAnsi="Arial"/>
                <w:sz w:val="22"/>
                <w:szCs w:val="22"/>
                <w:lang w:val="en-GB"/>
              </w:rPr>
              <w:t>Ruler</w:t>
            </w:r>
          </w:p>
        </w:tc>
      </w:tr>
      <w:tr w:rsidR="000C449C" w:rsidRPr="000C449C" w14:paraId="0BA0EC23" w14:textId="77777777" w:rsidTr="00894F63">
        <w:tc>
          <w:tcPr>
            <w:tcW w:w="930" w:type="dxa"/>
          </w:tcPr>
          <w:p w14:paraId="44ABCF9C" w14:textId="77777777" w:rsidR="000C449C" w:rsidRPr="000C449C" w:rsidRDefault="000C449C" w:rsidP="00894F63">
            <w:pPr>
              <w:spacing w:line="360" w:lineRule="auto"/>
              <w:jc w:val="center"/>
              <w:rPr>
                <w:rFonts w:ascii="Arial" w:hAnsi="Arial"/>
                <w:sz w:val="22"/>
                <w:szCs w:val="22"/>
                <w:lang w:val="en-GB"/>
              </w:rPr>
            </w:pPr>
            <w:r w:rsidRPr="000C449C">
              <w:rPr>
                <w:rFonts w:ascii="Arial" w:hAnsi="Arial"/>
                <w:sz w:val="22"/>
                <w:szCs w:val="22"/>
                <w:lang w:val="en-GB"/>
              </w:rPr>
              <w:t>3</w:t>
            </w:r>
          </w:p>
        </w:tc>
        <w:tc>
          <w:tcPr>
            <w:tcW w:w="6095" w:type="dxa"/>
          </w:tcPr>
          <w:p w14:paraId="0E486D97" w14:textId="77777777" w:rsidR="000C449C" w:rsidRPr="000C449C" w:rsidRDefault="000C449C" w:rsidP="00894F63">
            <w:pPr>
              <w:spacing w:line="360" w:lineRule="auto"/>
              <w:ind w:left="102"/>
              <w:rPr>
                <w:rFonts w:ascii="Arial" w:hAnsi="Arial"/>
                <w:sz w:val="22"/>
                <w:szCs w:val="22"/>
                <w:lang w:val="en-GB"/>
              </w:rPr>
            </w:pPr>
            <w:r w:rsidRPr="000C449C">
              <w:rPr>
                <w:rFonts w:ascii="Arial" w:eastAsia="Arial" w:hAnsi="Arial"/>
                <w:spacing w:val="-1"/>
                <w:sz w:val="22"/>
                <w:szCs w:val="22"/>
                <w:lang w:val="en-GB"/>
              </w:rPr>
              <w:t>Pencil</w:t>
            </w:r>
          </w:p>
        </w:tc>
      </w:tr>
    </w:tbl>
    <w:p w14:paraId="378FA99F" w14:textId="77777777" w:rsidR="000C449C" w:rsidRPr="000C449C" w:rsidRDefault="000C449C" w:rsidP="00894F63">
      <w:pPr>
        <w:spacing w:line="360" w:lineRule="auto"/>
        <w:rPr>
          <w:rFonts w:ascii="Arial" w:hAnsi="Arial"/>
          <w:lang w:val="en-GB"/>
        </w:rPr>
      </w:pPr>
    </w:p>
    <w:p w14:paraId="1D6B075D" w14:textId="77777777" w:rsidR="000C449C" w:rsidRPr="000C449C" w:rsidRDefault="000C449C" w:rsidP="00894F63">
      <w:pPr>
        <w:spacing w:line="360" w:lineRule="auto"/>
        <w:rPr>
          <w:rFonts w:ascii="Arial" w:hAnsi="Arial"/>
          <w:bCs/>
          <w:sz w:val="22"/>
          <w:szCs w:val="22"/>
          <w:lang w:val="en-GB"/>
        </w:rPr>
      </w:pPr>
    </w:p>
    <w:p w14:paraId="2E064304" w14:textId="77777777" w:rsidR="000C449C" w:rsidRPr="000C449C" w:rsidRDefault="000C449C" w:rsidP="00894F63">
      <w:pPr>
        <w:spacing w:line="360" w:lineRule="auto"/>
        <w:rPr>
          <w:rFonts w:ascii="Arial" w:hAnsi="Arial"/>
          <w:b/>
          <w:highlight w:val="lightGray"/>
          <w:lang w:val="en-GB"/>
        </w:rPr>
      </w:pPr>
      <w:r w:rsidRPr="000C449C">
        <w:rPr>
          <w:bCs/>
          <w:highlight w:val="lightGray"/>
          <w:lang w:val="en-GB"/>
        </w:rPr>
        <w:br w:type="page"/>
      </w:r>
    </w:p>
    <w:p w14:paraId="4145CE30" w14:textId="77777777" w:rsidR="000C449C" w:rsidRPr="000C449C" w:rsidRDefault="000C449C" w:rsidP="008762A0">
      <w:pPr>
        <w:keepNext/>
        <w:numPr>
          <w:ilvl w:val="0"/>
          <w:numId w:val="1410"/>
        </w:numPr>
        <w:shd w:val="clear" w:color="auto" w:fill="FFC000"/>
        <w:spacing w:line="360" w:lineRule="auto"/>
        <w:contextualSpacing/>
        <w:outlineLvl w:val="2"/>
        <w:rPr>
          <w:rFonts w:ascii="Arial" w:hAnsi="Arial"/>
          <w:b/>
          <w:bCs/>
          <w:lang w:val="en-GB"/>
        </w:rPr>
      </w:pPr>
      <w:bookmarkStart w:id="218" w:name="_Toc111401644"/>
      <w:r w:rsidRPr="000C449C">
        <w:rPr>
          <w:rFonts w:ascii="Arial" w:hAnsi="Arial"/>
          <w:b/>
          <w:bCs/>
          <w:lang w:val="en-GB"/>
        </w:rPr>
        <w:t>Perform Variation Orders, Claims and Dispute Adjudication Board</w:t>
      </w:r>
      <w:bookmarkEnd w:id="218"/>
    </w:p>
    <w:p w14:paraId="2E03EA32" w14:textId="77777777" w:rsidR="000C449C" w:rsidRPr="000C449C" w:rsidRDefault="000C449C" w:rsidP="00894F63">
      <w:pPr>
        <w:spacing w:line="360" w:lineRule="auto"/>
        <w:rPr>
          <w:rFonts w:ascii="Arial" w:hAnsi="Arial"/>
          <w:lang w:val="en-GB"/>
        </w:rPr>
      </w:pPr>
    </w:p>
    <w:p w14:paraId="673C4313" w14:textId="77777777" w:rsidR="000C449C" w:rsidRPr="000C449C" w:rsidRDefault="000C449C" w:rsidP="00894F63">
      <w:pPr>
        <w:spacing w:line="360" w:lineRule="auto"/>
        <w:jc w:val="both"/>
        <w:rPr>
          <w:rFonts w:ascii="Arial" w:hAnsi="Arial"/>
          <w:sz w:val="22"/>
          <w:szCs w:val="22"/>
          <w:lang w:val="en-GB"/>
        </w:rPr>
      </w:pPr>
      <w:r w:rsidRPr="000C449C">
        <w:rPr>
          <w:rFonts w:ascii="Arial" w:hAnsi="Arial"/>
          <w:b/>
          <w:sz w:val="22"/>
          <w:szCs w:val="22"/>
          <w:lang w:val="en-GB"/>
        </w:rPr>
        <w:t>Overview</w:t>
      </w:r>
      <w:r w:rsidRPr="000C449C">
        <w:rPr>
          <w:rFonts w:ascii="Arial" w:hAnsi="Arial"/>
          <w:sz w:val="22"/>
          <w:szCs w:val="22"/>
          <w:lang w:val="en-GB"/>
        </w:rPr>
        <w:t xml:space="preserve">: This competency standard covers the skills and knowledge required to prepare Variation order, prepare Claim document, hiring of Dispute adjudication board, formation of Dispute adjudication board agreements. </w:t>
      </w:r>
    </w:p>
    <w:p w14:paraId="0DE6119D" w14:textId="77777777" w:rsidR="000C449C" w:rsidRPr="000C449C" w:rsidRDefault="000C449C" w:rsidP="00894F63">
      <w:pPr>
        <w:spacing w:line="360" w:lineRule="auto"/>
        <w:jc w:val="both"/>
        <w:rPr>
          <w:rFonts w:ascii="Arial" w:hAnsi="Arial"/>
          <w:lang w:val="en-GB"/>
        </w:rPr>
      </w:pPr>
    </w:p>
    <w:tbl>
      <w:tblPr>
        <w:tblStyle w:val="TableGrid18"/>
        <w:tblW w:w="0" w:type="auto"/>
        <w:tblLook w:val="04A0" w:firstRow="1" w:lastRow="0" w:firstColumn="1" w:lastColumn="0" w:noHBand="0" w:noVBand="1"/>
      </w:tblPr>
      <w:tblGrid>
        <w:gridCol w:w="2830"/>
        <w:gridCol w:w="6885"/>
      </w:tblGrid>
      <w:tr w:rsidR="000C449C" w:rsidRPr="000C449C" w14:paraId="1D2EC19B" w14:textId="77777777" w:rsidTr="000C449C">
        <w:tc>
          <w:tcPr>
            <w:tcW w:w="2830" w:type="dxa"/>
            <w:shd w:val="clear" w:color="auto" w:fill="B4C6E7"/>
          </w:tcPr>
          <w:p w14:paraId="4E3E621E" w14:textId="77777777" w:rsidR="000C449C" w:rsidRPr="000C449C" w:rsidRDefault="000C449C" w:rsidP="00894F63">
            <w:pPr>
              <w:spacing w:line="360" w:lineRule="auto"/>
              <w:rPr>
                <w:rFonts w:ascii="Arial" w:hAnsi="Arial"/>
                <w:b/>
                <w:bCs/>
                <w:sz w:val="22"/>
                <w:szCs w:val="22"/>
              </w:rPr>
            </w:pPr>
            <w:r w:rsidRPr="000C449C">
              <w:rPr>
                <w:rFonts w:ascii="Arial" w:hAnsi="Arial"/>
                <w:b/>
                <w:bCs/>
                <w:sz w:val="22"/>
                <w:szCs w:val="22"/>
              </w:rPr>
              <w:t>Competency Unit</w:t>
            </w:r>
          </w:p>
        </w:tc>
        <w:tc>
          <w:tcPr>
            <w:tcW w:w="6885" w:type="dxa"/>
            <w:shd w:val="clear" w:color="auto" w:fill="B4C6E7"/>
          </w:tcPr>
          <w:p w14:paraId="4A46E793" w14:textId="77777777" w:rsidR="000C449C" w:rsidRPr="000C449C" w:rsidRDefault="000C449C" w:rsidP="00894F63">
            <w:pPr>
              <w:spacing w:line="360" w:lineRule="auto"/>
              <w:rPr>
                <w:rFonts w:ascii="Arial" w:hAnsi="Arial"/>
                <w:b/>
                <w:bCs/>
                <w:sz w:val="22"/>
                <w:szCs w:val="22"/>
              </w:rPr>
            </w:pPr>
            <w:r w:rsidRPr="000C449C">
              <w:rPr>
                <w:rFonts w:ascii="Arial" w:hAnsi="Arial"/>
                <w:b/>
                <w:bCs/>
                <w:sz w:val="22"/>
                <w:szCs w:val="22"/>
              </w:rPr>
              <w:t>Performance Criteria</w:t>
            </w:r>
          </w:p>
        </w:tc>
      </w:tr>
      <w:tr w:rsidR="000C449C" w:rsidRPr="000C449C" w14:paraId="271775B1" w14:textId="77777777" w:rsidTr="00894F63">
        <w:tc>
          <w:tcPr>
            <w:tcW w:w="2830" w:type="dxa"/>
          </w:tcPr>
          <w:p w14:paraId="25C60A90" w14:textId="77777777" w:rsidR="000C449C" w:rsidRPr="000C449C" w:rsidRDefault="000C449C" w:rsidP="008762A0">
            <w:pPr>
              <w:numPr>
                <w:ilvl w:val="0"/>
                <w:numId w:val="1318"/>
              </w:numPr>
              <w:spacing w:line="360" w:lineRule="auto"/>
              <w:rPr>
                <w:rFonts w:ascii="Arial" w:hAnsi="Arial"/>
                <w:sz w:val="22"/>
                <w:szCs w:val="22"/>
              </w:rPr>
            </w:pPr>
            <w:r w:rsidRPr="000C449C">
              <w:rPr>
                <w:rFonts w:ascii="Arial" w:hAnsi="Arial"/>
                <w:sz w:val="22"/>
                <w:szCs w:val="22"/>
              </w:rPr>
              <w:t>Preparation of Variation order</w:t>
            </w:r>
          </w:p>
        </w:tc>
        <w:tc>
          <w:tcPr>
            <w:tcW w:w="6885" w:type="dxa"/>
          </w:tcPr>
          <w:p w14:paraId="398FF314" w14:textId="77777777" w:rsidR="000C449C" w:rsidRPr="000C449C" w:rsidRDefault="000C449C" w:rsidP="008762A0">
            <w:pPr>
              <w:numPr>
                <w:ilvl w:val="0"/>
                <w:numId w:val="1300"/>
              </w:numPr>
              <w:spacing w:line="360" w:lineRule="auto"/>
              <w:rPr>
                <w:rFonts w:ascii="Arial" w:hAnsi="Arial"/>
                <w:sz w:val="22"/>
                <w:szCs w:val="22"/>
              </w:rPr>
            </w:pPr>
            <w:r w:rsidRPr="000C449C">
              <w:rPr>
                <w:rFonts w:ascii="Arial" w:hAnsi="Arial"/>
                <w:sz w:val="22"/>
                <w:szCs w:val="22"/>
              </w:rPr>
              <w:t>Identify the Need of Change in Scope of work</w:t>
            </w:r>
          </w:p>
          <w:p w14:paraId="626D2C04" w14:textId="77777777" w:rsidR="000C449C" w:rsidRPr="000C449C" w:rsidRDefault="000C449C" w:rsidP="008762A0">
            <w:pPr>
              <w:numPr>
                <w:ilvl w:val="0"/>
                <w:numId w:val="1300"/>
              </w:numPr>
              <w:spacing w:line="360" w:lineRule="auto"/>
              <w:rPr>
                <w:rFonts w:ascii="Arial" w:hAnsi="Arial"/>
                <w:sz w:val="22"/>
                <w:szCs w:val="22"/>
              </w:rPr>
            </w:pPr>
            <w:r w:rsidRPr="000C449C">
              <w:rPr>
                <w:rFonts w:ascii="Arial" w:hAnsi="Arial"/>
                <w:sz w:val="22"/>
                <w:szCs w:val="22"/>
              </w:rPr>
              <w:t xml:space="preserve">Notify in time to Contractor about the change and extent. </w:t>
            </w:r>
          </w:p>
          <w:p w14:paraId="113E88EC" w14:textId="77777777" w:rsidR="000C449C" w:rsidRPr="000C449C" w:rsidRDefault="000C449C" w:rsidP="008762A0">
            <w:pPr>
              <w:numPr>
                <w:ilvl w:val="0"/>
                <w:numId w:val="1300"/>
              </w:numPr>
              <w:spacing w:line="360" w:lineRule="auto"/>
              <w:rPr>
                <w:rFonts w:ascii="Arial" w:hAnsi="Arial"/>
                <w:sz w:val="22"/>
                <w:szCs w:val="22"/>
              </w:rPr>
            </w:pPr>
            <w:r w:rsidRPr="000C449C">
              <w:rPr>
                <w:rFonts w:ascii="Arial" w:hAnsi="Arial"/>
                <w:sz w:val="22"/>
                <w:szCs w:val="22"/>
              </w:rPr>
              <w:t xml:space="preserve">Maintain the record and approval of Change order. </w:t>
            </w:r>
          </w:p>
        </w:tc>
      </w:tr>
      <w:tr w:rsidR="000C449C" w:rsidRPr="000C449C" w14:paraId="19088B66" w14:textId="77777777" w:rsidTr="00894F63">
        <w:tc>
          <w:tcPr>
            <w:tcW w:w="2830" w:type="dxa"/>
          </w:tcPr>
          <w:p w14:paraId="4A0AC45E" w14:textId="77777777" w:rsidR="000C449C" w:rsidRPr="000C449C" w:rsidRDefault="000C449C" w:rsidP="008762A0">
            <w:pPr>
              <w:numPr>
                <w:ilvl w:val="0"/>
                <w:numId w:val="1318"/>
              </w:numPr>
              <w:spacing w:line="360" w:lineRule="auto"/>
              <w:ind w:left="597" w:hanging="548"/>
              <w:rPr>
                <w:rFonts w:ascii="Arial" w:hAnsi="Arial"/>
                <w:sz w:val="22"/>
                <w:szCs w:val="22"/>
              </w:rPr>
            </w:pPr>
            <w:r w:rsidRPr="000C449C">
              <w:rPr>
                <w:rFonts w:ascii="Arial" w:hAnsi="Arial"/>
                <w:sz w:val="22"/>
                <w:szCs w:val="22"/>
              </w:rPr>
              <w:t xml:space="preserve">Preparation of Claims </w:t>
            </w:r>
          </w:p>
        </w:tc>
        <w:tc>
          <w:tcPr>
            <w:tcW w:w="6885" w:type="dxa"/>
          </w:tcPr>
          <w:p w14:paraId="1A1C256A" w14:textId="77777777" w:rsidR="000C449C" w:rsidRPr="000C449C" w:rsidRDefault="000C449C" w:rsidP="008762A0">
            <w:pPr>
              <w:numPr>
                <w:ilvl w:val="0"/>
                <w:numId w:val="1301"/>
              </w:numPr>
              <w:spacing w:line="360" w:lineRule="auto"/>
              <w:rPr>
                <w:rFonts w:ascii="Arial" w:hAnsi="Arial"/>
                <w:sz w:val="22"/>
                <w:szCs w:val="22"/>
              </w:rPr>
            </w:pPr>
            <w:r w:rsidRPr="000C449C">
              <w:rPr>
                <w:rFonts w:ascii="Arial" w:hAnsi="Arial"/>
                <w:sz w:val="22"/>
                <w:szCs w:val="22"/>
              </w:rPr>
              <w:t>Identify the entitlement of Claims.</w:t>
            </w:r>
          </w:p>
          <w:p w14:paraId="44D41020" w14:textId="77777777" w:rsidR="000C449C" w:rsidRPr="000C449C" w:rsidRDefault="000C449C" w:rsidP="008762A0">
            <w:pPr>
              <w:numPr>
                <w:ilvl w:val="0"/>
                <w:numId w:val="1301"/>
              </w:numPr>
              <w:spacing w:line="360" w:lineRule="auto"/>
              <w:rPr>
                <w:rFonts w:ascii="Arial" w:hAnsi="Arial"/>
                <w:sz w:val="22"/>
                <w:szCs w:val="22"/>
              </w:rPr>
            </w:pPr>
            <w:r w:rsidRPr="000C449C">
              <w:rPr>
                <w:rFonts w:ascii="Arial" w:hAnsi="Arial"/>
                <w:sz w:val="22"/>
                <w:szCs w:val="22"/>
              </w:rPr>
              <w:t>Notify for Claim within approved time.</w:t>
            </w:r>
          </w:p>
          <w:p w14:paraId="167B7372" w14:textId="77777777" w:rsidR="000C449C" w:rsidRPr="000C449C" w:rsidRDefault="000C449C" w:rsidP="008762A0">
            <w:pPr>
              <w:numPr>
                <w:ilvl w:val="0"/>
                <w:numId w:val="1301"/>
              </w:numPr>
              <w:spacing w:line="360" w:lineRule="auto"/>
              <w:rPr>
                <w:rFonts w:ascii="Arial" w:hAnsi="Arial"/>
                <w:sz w:val="22"/>
                <w:szCs w:val="22"/>
              </w:rPr>
            </w:pPr>
            <w:r w:rsidRPr="000C449C">
              <w:rPr>
                <w:rFonts w:ascii="Arial" w:hAnsi="Arial"/>
                <w:sz w:val="22"/>
                <w:szCs w:val="22"/>
              </w:rPr>
              <w:t>Submit the claim with supporting</w:t>
            </w:r>
          </w:p>
        </w:tc>
      </w:tr>
      <w:tr w:rsidR="000C449C" w:rsidRPr="000C449C" w14:paraId="7B3B5695" w14:textId="77777777" w:rsidTr="00894F63">
        <w:tc>
          <w:tcPr>
            <w:tcW w:w="2830" w:type="dxa"/>
          </w:tcPr>
          <w:p w14:paraId="77D87742" w14:textId="77777777" w:rsidR="000C449C" w:rsidRPr="000C449C" w:rsidRDefault="000C449C" w:rsidP="008762A0">
            <w:pPr>
              <w:numPr>
                <w:ilvl w:val="0"/>
                <w:numId w:val="1318"/>
              </w:numPr>
              <w:spacing w:line="360" w:lineRule="auto"/>
              <w:ind w:left="597" w:hanging="548"/>
              <w:rPr>
                <w:rFonts w:ascii="Arial" w:hAnsi="Arial"/>
                <w:sz w:val="22"/>
                <w:szCs w:val="22"/>
              </w:rPr>
            </w:pPr>
            <w:r w:rsidRPr="000C449C">
              <w:rPr>
                <w:rFonts w:ascii="Arial" w:hAnsi="Arial"/>
                <w:sz w:val="22"/>
                <w:szCs w:val="22"/>
              </w:rPr>
              <w:t>Payment of Claims.</w:t>
            </w:r>
          </w:p>
        </w:tc>
        <w:tc>
          <w:tcPr>
            <w:tcW w:w="6885" w:type="dxa"/>
          </w:tcPr>
          <w:p w14:paraId="46640973" w14:textId="77777777" w:rsidR="000C449C" w:rsidRPr="000C449C" w:rsidRDefault="000C449C" w:rsidP="008762A0">
            <w:pPr>
              <w:numPr>
                <w:ilvl w:val="0"/>
                <w:numId w:val="1302"/>
              </w:numPr>
              <w:spacing w:line="360" w:lineRule="auto"/>
              <w:rPr>
                <w:rFonts w:ascii="Arial" w:hAnsi="Arial"/>
                <w:sz w:val="22"/>
                <w:szCs w:val="22"/>
              </w:rPr>
            </w:pPr>
            <w:r w:rsidRPr="000C449C">
              <w:rPr>
                <w:rFonts w:ascii="Arial" w:hAnsi="Arial"/>
                <w:sz w:val="22"/>
                <w:szCs w:val="22"/>
              </w:rPr>
              <w:t>Validate the claim within specified time.</w:t>
            </w:r>
          </w:p>
          <w:p w14:paraId="06CB5EF7" w14:textId="77777777" w:rsidR="000C449C" w:rsidRPr="000C449C" w:rsidRDefault="000C449C" w:rsidP="008762A0">
            <w:pPr>
              <w:numPr>
                <w:ilvl w:val="0"/>
                <w:numId w:val="1302"/>
              </w:numPr>
              <w:spacing w:line="360" w:lineRule="auto"/>
              <w:rPr>
                <w:rFonts w:ascii="Arial" w:hAnsi="Arial"/>
                <w:sz w:val="22"/>
                <w:szCs w:val="22"/>
              </w:rPr>
            </w:pPr>
            <w:r w:rsidRPr="000C449C">
              <w:rPr>
                <w:rFonts w:ascii="Arial" w:hAnsi="Arial"/>
                <w:sz w:val="22"/>
                <w:szCs w:val="22"/>
              </w:rPr>
              <w:t>Assessment for the prolongation of the time</w:t>
            </w:r>
          </w:p>
          <w:p w14:paraId="4306E992" w14:textId="77777777" w:rsidR="000C449C" w:rsidRPr="000C449C" w:rsidRDefault="000C449C" w:rsidP="008762A0">
            <w:pPr>
              <w:numPr>
                <w:ilvl w:val="0"/>
                <w:numId w:val="1302"/>
              </w:numPr>
              <w:spacing w:line="360" w:lineRule="auto"/>
              <w:rPr>
                <w:rFonts w:ascii="Arial" w:hAnsi="Arial"/>
                <w:sz w:val="22"/>
                <w:szCs w:val="22"/>
              </w:rPr>
            </w:pPr>
            <w:r w:rsidRPr="000C449C">
              <w:rPr>
                <w:rFonts w:ascii="Arial" w:hAnsi="Arial"/>
                <w:sz w:val="22"/>
                <w:szCs w:val="22"/>
              </w:rPr>
              <w:t>Assessment for Payment.</w:t>
            </w:r>
          </w:p>
        </w:tc>
      </w:tr>
      <w:tr w:rsidR="000C449C" w:rsidRPr="000C449C" w14:paraId="4EC0EC0E" w14:textId="77777777" w:rsidTr="00894F63">
        <w:tc>
          <w:tcPr>
            <w:tcW w:w="2830" w:type="dxa"/>
          </w:tcPr>
          <w:p w14:paraId="2E759C73" w14:textId="77777777" w:rsidR="000C449C" w:rsidRPr="000C449C" w:rsidRDefault="000C449C" w:rsidP="008762A0">
            <w:pPr>
              <w:numPr>
                <w:ilvl w:val="0"/>
                <w:numId w:val="1318"/>
              </w:numPr>
              <w:spacing w:line="360" w:lineRule="auto"/>
              <w:ind w:left="597" w:hanging="548"/>
              <w:rPr>
                <w:rFonts w:ascii="Arial" w:hAnsi="Arial"/>
                <w:sz w:val="22"/>
                <w:szCs w:val="22"/>
              </w:rPr>
            </w:pPr>
            <w:r w:rsidRPr="000C449C">
              <w:rPr>
                <w:rFonts w:ascii="Arial" w:hAnsi="Arial"/>
                <w:sz w:val="22"/>
                <w:szCs w:val="22"/>
              </w:rPr>
              <w:t xml:space="preserve"> Dispute Adjudication board</w:t>
            </w:r>
          </w:p>
        </w:tc>
        <w:tc>
          <w:tcPr>
            <w:tcW w:w="6885" w:type="dxa"/>
          </w:tcPr>
          <w:p w14:paraId="70FFA73D" w14:textId="77777777" w:rsidR="000C449C" w:rsidRPr="000C449C" w:rsidRDefault="000C449C" w:rsidP="008762A0">
            <w:pPr>
              <w:numPr>
                <w:ilvl w:val="0"/>
                <w:numId w:val="1303"/>
              </w:numPr>
              <w:spacing w:line="360" w:lineRule="auto"/>
              <w:rPr>
                <w:rFonts w:ascii="Arial" w:hAnsi="Arial"/>
                <w:sz w:val="22"/>
                <w:szCs w:val="22"/>
              </w:rPr>
            </w:pPr>
            <w:r w:rsidRPr="000C449C">
              <w:rPr>
                <w:rFonts w:ascii="Arial" w:hAnsi="Arial"/>
                <w:sz w:val="22"/>
                <w:szCs w:val="22"/>
              </w:rPr>
              <w:t>Identify the need of Dispute Adjudication board</w:t>
            </w:r>
          </w:p>
          <w:p w14:paraId="1ABFC998" w14:textId="77777777" w:rsidR="000C449C" w:rsidRPr="000C449C" w:rsidRDefault="000C449C" w:rsidP="008762A0">
            <w:pPr>
              <w:numPr>
                <w:ilvl w:val="0"/>
                <w:numId w:val="1303"/>
              </w:numPr>
              <w:spacing w:line="360" w:lineRule="auto"/>
              <w:rPr>
                <w:rFonts w:ascii="Arial" w:hAnsi="Arial"/>
                <w:sz w:val="22"/>
                <w:szCs w:val="22"/>
              </w:rPr>
            </w:pPr>
            <w:r w:rsidRPr="000C449C">
              <w:rPr>
                <w:rFonts w:ascii="Arial" w:hAnsi="Arial"/>
                <w:sz w:val="22"/>
                <w:szCs w:val="22"/>
              </w:rPr>
              <w:t>Prepare the hiring Procedure of DAB as the PEC/PPRA Rules.</w:t>
            </w:r>
          </w:p>
          <w:p w14:paraId="4AA59E91" w14:textId="77777777" w:rsidR="000C449C" w:rsidRPr="000C449C" w:rsidRDefault="000C449C" w:rsidP="008762A0">
            <w:pPr>
              <w:numPr>
                <w:ilvl w:val="0"/>
                <w:numId w:val="1303"/>
              </w:numPr>
              <w:spacing w:line="360" w:lineRule="auto"/>
              <w:rPr>
                <w:rFonts w:ascii="Arial" w:hAnsi="Arial"/>
                <w:sz w:val="22"/>
                <w:szCs w:val="22"/>
              </w:rPr>
            </w:pPr>
            <w:r w:rsidRPr="000C449C">
              <w:rPr>
                <w:rFonts w:ascii="Arial" w:hAnsi="Arial"/>
                <w:sz w:val="22"/>
                <w:szCs w:val="22"/>
              </w:rPr>
              <w:t xml:space="preserve">Prepare the Draft of Dispute adjudication agreement </w:t>
            </w:r>
          </w:p>
        </w:tc>
      </w:tr>
    </w:tbl>
    <w:p w14:paraId="5A2CA495" w14:textId="77777777" w:rsidR="000C449C" w:rsidRPr="000C449C" w:rsidRDefault="000C449C" w:rsidP="00894F63">
      <w:pPr>
        <w:spacing w:line="360" w:lineRule="auto"/>
        <w:rPr>
          <w:rFonts w:ascii="Arial" w:hAnsi="Arial"/>
          <w:bCs/>
          <w:sz w:val="22"/>
          <w:szCs w:val="22"/>
          <w:lang w:val="en-GB"/>
        </w:rPr>
      </w:pPr>
    </w:p>
    <w:p w14:paraId="7DB2DD9D" w14:textId="77777777" w:rsidR="000C449C" w:rsidRPr="000C449C" w:rsidRDefault="000C449C" w:rsidP="00894F63">
      <w:pPr>
        <w:spacing w:line="360" w:lineRule="auto"/>
        <w:rPr>
          <w:rFonts w:ascii="Arial" w:hAnsi="Arial"/>
          <w:b/>
          <w:lang w:val="en-GB"/>
        </w:rPr>
      </w:pPr>
      <w:r w:rsidRPr="000C449C">
        <w:rPr>
          <w:rFonts w:ascii="Arial" w:hAnsi="Arial"/>
          <w:b/>
          <w:highlight w:val="yellow"/>
          <w:lang w:val="en-GB"/>
        </w:rPr>
        <w:t>Knowledge and understanding</w:t>
      </w:r>
    </w:p>
    <w:p w14:paraId="51ECC90B" w14:textId="77777777" w:rsidR="000C449C" w:rsidRPr="000C449C" w:rsidRDefault="000C449C" w:rsidP="00894F63">
      <w:pPr>
        <w:spacing w:line="360" w:lineRule="auto"/>
        <w:rPr>
          <w:rFonts w:ascii="Arial" w:hAnsi="Arial"/>
          <w:b/>
          <w:lang w:val="en-GB"/>
        </w:rPr>
      </w:pPr>
    </w:p>
    <w:p w14:paraId="03E99254" w14:textId="77777777" w:rsidR="000C449C" w:rsidRPr="000C449C" w:rsidRDefault="000C449C" w:rsidP="00894F63">
      <w:pPr>
        <w:spacing w:line="360" w:lineRule="auto"/>
        <w:rPr>
          <w:rFonts w:ascii="Arial" w:hAnsi="Arial"/>
          <w:sz w:val="22"/>
          <w:szCs w:val="22"/>
        </w:rPr>
      </w:pPr>
      <w:r w:rsidRPr="000C449C">
        <w:rPr>
          <w:rFonts w:ascii="Arial" w:hAnsi="Arial"/>
          <w:sz w:val="22"/>
          <w:szCs w:val="22"/>
        </w:rPr>
        <w:t>The candidate must be able to demonstrate underpinning knowledge and understanding required to carry out the tasks covered in this competency standard. This includes the knowledge of:</w:t>
      </w:r>
    </w:p>
    <w:p w14:paraId="329F4023" w14:textId="77777777" w:rsidR="000C449C" w:rsidRPr="000C449C" w:rsidRDefault="000C449C" w:rsidP="00894F63">
      <w:pPr>
        <w:spacing w:line="360" w:lineRule="auto"/>
        <w:rPr>
          <w:rFonts w:ascii="Arial" w:hAnsi="Arial"/>
        </w:rPr>
      </w:pPr>
    </w:p>
    <w:p w14:paraId="226C4B38" w14:textId="77777777" w:rsidR="000C449C" w:rsidRPr="000C449C" w:rsidRDefault="000C449C" w:rsidP="008762A0">
      <w:pPr>
        <w:numPr>
          <w:ilvl w:val="0"/>
          <w:numId w:val="1319"/>
        </w:numPr>
        <w:tabs>
          <w:tab w:val="left" w:pos="980"/>
        </w:tabs>
        <w:spacing w:line="360" w:lineRule="auto"/>
        <w:ind w:right="-58" w:hanging="540"/>
        <w:contextualSpacing/>
        <w:rPr>
          <w:rFonts w:ascii="Arial" w:hAnsi="Arial"/>
          <w:spacing w:val="-1"/>
          <w:sz w:val="22"/>
          <w:szCs w:val="22"/>
        </w:rPr>
      </w:pPr>
      <w:r w:rsidRPr="000C449C">
        <w:rPr>
          <w:rFonts w:ascii="Arial" w:hAnsi="Arial"/>
          <w:spacing w:val="-1"/>
          <w:sz w:val="22"/>
          <w:szCs w:val="22"/>
        </w:rPr>
        <w:t>Define the Scope of work, variation, change order, State the need of change order.</w:t>
      </w:r>
    </w:p>
    <w:p w14:paraId="2F8E6847" w14:textId="77777777" w:rsidR="000C449C" w:rsidRPr="000C449C" w:rsidRDefault="000C449C" w:rsidP="008762A0">
      <w:pPr>
        <w:numPr>
          <w:ilvl w:val="0"/>
          <w:numId w:val="1319"/>
        </w:numPr>
        <w:tabs>
          <w:tab w:val="left" w:pos="980"/>
        </w:tabs>
        <w:spacing w:line="360" w:lineRule="auto"/>
        <w:ind w:right="-58" w:hanging="540"/>
        <w:contextualSpacing/>
        <w:rPr>
          <w:rFonts w:ascii="Arial" w:hAnsi="Arial"/>
          <w:spacing w:val="-1"/>
          <w:sz w:val="22"/>
          <w:szCs w:val="22"/>
        </w:rPr>
      </w:pPr>
      <w:r w:rsidRPr="000C449C">
        <w:rPr>
          <w:rFonts w:ascii="Arial" w:hAnsi="Arial"/>
          <w:spacing w:val="-1"/>
          <w:sz w:val="22"/>
          <w:szCs w:val="22"/>
        </w:rPr>
        <w:t>State the process of Change order as per PEC/PPRA preparation and approval.</w:t>
      </w:r>
    </w:p>
    <w:p w14:paraId="054349D5" w14:textId="77777777" w:rsidR="000C449C" w:rsidRPr="000C449C" w:rsidRDefault="000C449C" w:rsidP="008762A0">
      <w:pPr>
        <w:numPr>
          <w:ilvl w:val="0"/>
          <w:numId w:val="1319"/>
        </w:numPr>
        <w:tabs>
          <w:tab w:val="left" w:pos="980"/>
        </w:tabs>
        <w:spacing w:line="360" w:lineRule="auto"/>
        <w:ind w:right="-58" w:hanging="540"/>
        <w:contextualSpacing/>
        <w:rPr>
          <w:rFonts w:ascii="Arial" w:hAnsi="Arial"/>
          <w:spacing w:val="-1"/>
          <w:sz w:val="22"/>
          <w:szCs w:val="22"/>
        </w:rPr>
      </w:pPr>
      <w:r w:rsidRPr="000C449C">
        <w:rPr>
          <w:rFonts w:ascii="Arial" w:hAnsi="Arial"/>
          <w:spacing w:val="-1"/>
          <w:sz w:val="22"/>
          <w:szCs w:val="22"/>
        </w:rPr>
        <w:t>State the prolongation of Time and Cost.</w:t>
      </w:r>
    </w:p>
    <w:p w14:paraId="01742249" w14:textId="77777777" w:rsidR="000C449C" w:rsidRPr="000C449C" w:rsidRDefault="000C449C" w:rsidP="008762A0">
      <w:pPr>
        <w:numPr>
          <w:ilvl w:val="0"/>
          <w:numId w:val="1319"/>
        </w:numPr>
        <w:tabs>
          <w:tab w:val="left" w:pos="980"/>
        </w:tabs>
        <w:spacing w:line="360" w:lineRule="auto"/>
        <w:ind w:right="-58" w:hanging="540"/>
        <w:contextualSpacing/>
        <w:rPr>
          <w:rFonts w:ascii="Arial" w:hAnsi="Arial"/>
          <w:spacing w:val="-1"/>
          <w:sz w:val="22"/>
          <w:szCs w:val="22"/>
        </w:rPr>
      </w:pPr>
      <w:r w:rsidRPr="000C449C">
        <w:rPr>
          <w:rFonts w:ascii="Arial" w:hAnsi="Arial"/>
          <w:spacing w:val="-1"/>
          <w:sz w:val="22"/>
          <w:szCs w:val="22"/>
        </w:rPr>
        <w:t>Define the Claim.</w:t>
      </w:r>
    </w:p>
    <w:p w14:paraId="5F53FCF2" w14:textId="77777777" w:rsidR="000C449C" w:rsidRPr="000C449C" w:rsidRDefault="000C449C" w:rsidP="008762A0">
      <w:pPr>
        <w:numPr>
          <w:ilvl w:val="0"/>
          <w:numId w:val="1319"/>
        </w:numPr>
        <w:tabs>
          <w:tab w:val="left" w:pos="980"/>
        </w:tabs>
        <w:spacing w:line="360" w:lineRule="auto"/>
        <w:ind w:right="-58" w:hanging="540"/>
        <w:contextualSpacing/>
        <w:rPr>
          <w:rFonts w:ascii="Arial" w:hAnsi="Arial"/>
          <w:spacing w:val="-1"/>
          <w:sz w:val="22"/>
          <w:szCs w:val="22"/>
        </w:rPr>
      </w:pPr>
      <w:r w:rsidRPr="000C449C">
        <w:rPr>
          <w:rFonts w:ascii="Arial" w:hAnsi="Arial"/>
          <w:spacing w:val="-1"/>
          <w:sz w:val="22"/>
          <w:szCs w:val="22"/>
        </w:rPr>
        <w:t>State the process of Claim preparation as per PEC/PPRA</w:t>
      </w:r>
    </w:p>
    <w:p w14:paraId="341BB31F" w14:textId="77777777" w:rsidR="000C449C" w:rsidRPr="000C449C" w:rsidRDefault="000C449C" w:rsidP="008762A0">
      <w:pPr>
        <w:numPr>
          <w:ilvl w:val="0"/>
          <w:numId w:val="1319"/>
        </w:numPr>
        <w:tabs>
          <w:tab w:val="left" w:pos="980"/>
        </w:tabs>
        <w:spacing w:line="360" w:lineRule="auto"/>
        <w:ind w:right="-58" w:hanging="540"/>
        <w:contextualSpacing/>
        <w:rPr>
          <w:rFonts w:ascii="Arial" w:hAnsi="Arial"/>
          <w:spacing w:val="-1"/>
          <w:sz w:val="22"/>
          <w:szCs w:val="22"/>
        </w:rPr>
      </w:pPr>
      <w:r w:rsidRPr="000C449C">
        <w:rPr>
          <w:rFonts w:ascii="Arial" w:hAnsi="Arial"/>
          <w:spacing w:val="-1"/>
          <w:sz w:val="22"/>
          <w:szCs w:val="22"/>
        </w:rPr>
        <w:t>Enlist the support document of Claim</w:t>
      </w:r>
    </w:p>
    <w:p w14:paraId="25B37E16" w14:textId="77777777" w:rsidR="000C449C" w:rsidRPr="000C449C" w:rsidRDefault="000C449C" w:rsidP="008762A0">
      <w:pPr>
        <w:numPr>
          <w:ilvl w:val="0"/>
          <w:numId w:val="1319"/>
        </w:numPr>
        <w:tabs>
          <w:tab w:val="left" w:pos="980"/>
        </w:tabs>
        <w:spacing w:line="360" w:lineRule="auto"/>
        <w:ind w:right="-58" w:hanging="540"/>
        <w:contextualSpacing/>
        <w:rPr>
          <w:rFonts w:ascii="Arial" w:hAnsi="Arial"/>
          <w:spacing w:val="-1"/>
          <w:sz w:val="22"/>
          <w:szCs w:val="22"/>
        </w:rPr>
      </w:pPr>
      <w:r w:rsidRPr="000C449C">
        <w:rPr>
          <w:rFonts w:ascii="Arial" w:hAnsi="Arial"/>
          <w:spacing w:val="-1"/>
          <w:sz w:val="22"/>
          <w:szCs w:val="22"/>
        </w:rPr>
        <w:t>Define the Prolongation of time</w:t>
      </w:r>
    </w:p>
    <w:p w14:paraId="71F8D2F4" w14:textId="77777777" w:rsidR="000C449C" w:rsidRPr="000C449C" w:rsidRDefault="000C449C" w:rsidP="008762A0">
      <w:pPr>
        <w:numPr>
          <w:ilvl w:val="0"/>
          <w:numId w:val="1319"/>
        </w:numPr>
        <w:tabs>
          <w:tab w:val="left" w:pos="980"/>
        </w:tabs>
        <w:spacing w:line="360" w:lineRule="auto"/>
        <w:ind w:right="-58" w:hanging="540"/>
        <w:contextualSpacing/>
        <w:rPr>
          <w:rFonts w:ascii="Arial" w:hAnsi="Arial"/>
          <w:spacing w:val="-1"/>
          <w:sz w:val="22"/>
          <w:szCs w:val="22"/>
        </w:rPr>
      </w:pPr>
      <w:r w:rsidRPr="000C449C">
        <w:rPr>
          <w:rFonts w:ascii="Arial" w:hAnsi="Arial"/>
          <w:spacing w:val="-1"/>
          <w:sz w:val="22"/>
          <w:szCs w:val="22"/>
        </w:rPr>
        <w:t>Define the prolongation of cost</w:t>
      </w:r>
    </w:p>
    <w:p w14:paraId="71C1C6FC" w14:textId="77777777" w:rsidR="000C449C" w:rsidRPr="000C449C" w:rsidRDefault="000C449C" w:rsidP="008762A0">
      <w:pPr>
        <w:numPr>
          <w:ilvl w:val="0"/>
          <w:numId w:val="1319"/>
        </w:numPr>
        <w:tabs>
          <w:tab w:val="left" w:pos="980"/>
        </w:tabs>
        <w:spacing w:line="360" w:lineRule="auto"/>
        <w:ind w:right="-58" w:hanging="540"/>
        <w:contextualSpacing/>
        <w:rPr>
          <w:rFonts w:ascii="Arial" w:hAnsi="Arial"/>
          <w:spacing w:val="-1"/>
          <w:sz w:val="22"/>
          <w:szCs w:val="22"/>
        </w:rPr>
      </w:pPr>
      <w:r w:rsidRPr="000C449C">
        <w:rPr>
          <w:rFonts w:ascii="Arial" w:hAnsi="Arial"/>
          <w:spacing w:val="-1"/>
          <w:sz w:val="22"/>
          <w:szCs w:val="22"/>
        </w:rPr>
        <w:t>State the assessment procedure of claim as per PEC/PPRA rules.</w:t>
      </w:r>
    </w:p>
    <w:p w14:paraId="31FBA490" w14:textId="77777777" w:rsidR="000C449C" w:rsidRPr="000C449C" w:rsidRDefault="000C449C" w:rsidP="008762A0">
      <w:pPr>
        <w:numPr>
          <w:ilvl w:val="0"/>
          <w:numId w:val="1319"/>
        </w:numPr>
        <w:tabs>
          <w:tab w:val="left" w:pos="980"/>
        </w:tabs>
        <w:spacing w:line="360" w:lineRule="auto"/>
        <w:ind w:right="-58" w:hanging="540"/>
        <w:contextualSpacing/>
        <w:rPr>
          <w:rFonts w:ascii="Arial" w:hAnsi="Arial"/>
          <w:spacing w:val="-1"/>
          <w:sz w:val="22"/>
          <w:szCs w:val="22"/>
        </w:rPr>
      </w:pPr>
      <w:r w:rsidRPr="000C449C">
        <w:rPr>
          <w:rFonts w:ascii="Arial" w:hAnsi="Arial"/>
          <w:spacing w:val="-1"/>
          <w:sz w:val="22"/>
          <w:szCs w:val="22"/>
        </w:rPr>
        <w:t>State Cost weightage of laboure, equipment and Material</w:t>
      </w:r>
    </w:p>
    <w:p w14:paraId="1DE4FB43" w14:textId="77777777" w:rsidR="000C449C" w:rsidRPr="000C449C" w:rsidRDefault="000C449C" w:rsidP="008762A0">
      <w:pPr>
        <w:numPr>
          <w:ilvl w:val="0"/>
          <w:numId w:val="1319"/>
        </w:numPr>
        <w:tabs>
          <w:tab w:val="left" w:pos="980"/>
        </w:tabs>
        <w:spacing w:line="360" w:lineRule="auto"/>
        <w:ind w:right="-58" w:hanging="540"/>
        <w:contextualSpacing/>
        <w:rPr>
          <w:rFonts w:ascii="Arial" w:hAnsi="Arial"/>
          <w:spacing w:val="-1"/>
          <w:sz w:val="22"/>
          <w:szCs w:val="22"/>
        </w:rPr>
      </w:pPr>
      <w:r w:rsidRPr="000C449C">
        <w:rPr>
          <w:rFonts w:ascii="Arial" w:hAnsi="Arial"/>
          <w:spacing w:val="-1"/>
          <w:sz w:val="22"/>
          <w:szCs w:val="22"/>
        </w:rPr>
        <w:t>State the Price adjustment formula to validate the variation in prices as per PEC/PPRA rules.</w:t>
      </w:r>
    </w:p>
    <w:p w14:paraId="7487EFBC" w14:textId="77777777" w:rsidR="000C449C" w:rsidRPr="000C449C" w:rsidRDefault="000C449C" w:rsidP="008762A0">
      <w:pPr>
        <w:numPr>
          <w:ilvl w:val="0"/>
          <w:numId w:val="1319"/>
        </w:numPr>
        <w:tabs>
          <w:tab w:val="left" w:pos="980"/>
        </w:tabs>
        <w:spacing w:line="360" w:lineRule="auto"/>
        <w:ind w:right="-58" w:hanging="540"/>
        <w:contextualSpacing/>
        <w:rPr>
          <w:rFonts w:ascii="Arial" w:hAnsi="Arial"/>
          <w:spacing w:val="-1"/>
          <w:sz w:val="22"/>
          <w:szCs w:val="22"/>
        </w:rPr>
      </w:pPr>
      <w:r w:rsidRPr="000C449C">
        <w:rPr>
          <w:rFonts w:ascii="Arial" w:hAnsi="Arial"/>
          <w:spacing w:val="-1"/>
          <w:sz w:val="22"/>
          <w:szCs w:val="22"/>
        </w:rPr>
        <w:t>Define the Dispute.</w:t>
      </w:r>
    </w:p>
    <w:p w14:paraId="1E04FA8E" w14:textId="77777777" w:rsidR="000C449C" w:rsidRPr="000C449C" w:rsidRDefault="000C449C" w:rsidP="008762A0">
      <w:pPr>
        <w:numPr>
          <w:ilvl w:val="0"/>
          <w:numId w:val="1319"/>
        </w:numPr>
        <w:tabs>
          <w:tab w:val="left" w:pos="980"/>
        </w:tabs>
        <w:spacing w:line="360" w:lineRule="auto"/>
        <w:ind w:right="-58" w:hanging="540"/>
        <w:contextualSpacing/>
        <w:rPr>
          <w:rFonts w:ascii="Arial" w:hAnsi="Arial"/>
          <w:spacing w:val="-1"/>
          <w:sz w:val="22"/>
          <w:szCs w:val="22"/>
        </w:rPr>
      </w:pPr>
      <w:r w:rsidRPr="000C449C">
        <w:rPr>
          <w:rFonts w:ascii="Arial" w:hAnsi="Arial"/>
          <w:spacing w:val="-1"/>
          <w:sz w:val="22"/>
          <w:szCs w:val="22"/>
        </w:rPr>
        <w:t>State the dispute avoidance techniques.</w:t>
      </w:r>
    </w:p>
    <w:p w14:paraId="400CEBC8" w14:textId="77777777" w:rsidR="000C449C" w:rsidRPr="000C449C" w:rsidRDefault="000C449C" w:rsidP="008762A0">
      <w:pPr>
        <w:numPr>
          <w:ilvl w:val="0"/>
          <w:numId w:val="1319"/>
        </w:numPr>
        <w:tabs>
          <w:tab w:val="left" w:pos="980"/>
        </w:tabs>
        <w:spacing w:line="360" w:lineRule="auto"/>
        <w:ind w:right="-58" w:hanging="540"/>
        <w:contextualSpacing/>
        <w:rPr>
          <w:rFonts w:ascii="Arial" w:hAnsi="Arial"/>
          <w:spacing w:val="-1"/>
          <w:sz w:val="22"/>
          <w:szCs w:val="22"/>
        </w:rPr>
      </w:pPr>
      <w:r w:rsidRPr="000C449C">
        <w:rPr>
          <w:rFonts w:ascii="Arial" w:hAnsi="Arial"/>
          <w:spacing w:val="-1"/>
          <w:sz w:val="22"/>
          <w:szCs w:val="22"/>
        </w:rPr>
        <w:t>Define the Adjudication board</w:t>
      </w:r>
    </w:p>
    <w:p w14:paraId="4ABE3B76" w14:textId="77777777" w:rsidR="000C449C" w:rsidRPr="000C449C" w:rsidRDefault="000C449C" w:rsidP="008762A0">
      <w:pPr>
        <w:numPr>
          <w:ilvl w:val="0"/>
          <w:numId w:val="1319"/>
        </w:numPr>
        <w:tabs>
          <w:tab w:val="left" w:pos="980"/>
        </w:tabs>
        <w:spacing w:line="360" w:lineRule="auto"/>
        <w:ind w:right="-58" w:hanging="540"/>
        <w:contextualSpacing/>
        <w:rPr>
          <w:rFonts w:ascii="Arial" w:hAnsi="Arial"/>
          <w:spacing w:val="-1"/>
          <w:sz w:val="22"/>
          <w:szCs w:val="22"/>
        </w:rPr>
      </w:pPr>
      <w:r w:rsidRPr="000C449C">
        <w:rPr>
          <w:rFonts w:ascii="Arial" w:hAnsi="Arial"/>
          <w:spacing w:val="-1"/>
          <w:sz w:val="22"/>
          <w:szCs w:val="22"/>
        </w:rPr>
        <w:t>Define amicable settlements and arbitration.</w:t>
      </w:r>
    </w:p>
    <w:p w14:paraId="7EFBF59B" w14:textId="77777777" w:rsidR="000C449C" w:rsidRPr="000C449C" w:rsidRDefault="000C449C" w:rsidP="008762A0">
      <w:pPr>
        <w:numPr>
          <w:ilvl w:val="0"/>
          <w:numId w:val="1319"/>
        </w:numPr>
        <w:tabs>
          <w:tab w:val="left" w:pos="980"/>
        </w:tabs>
        <w:spacing w:line="360" w:lineRule="auto"/>
        <w:ind w:right="-58" w:hanging="540"/>
        <w:contextualSpacing/>
        <w:rPr>
          <w:rFonts w:ascii="Arial" w:hAnsi="Arial"/>
          <w:spacing w:val="-1"/>
          <w:sz w:val="22"/>
          <w:szCs w:val="22"/>
        </w:rPr>
      </w:pPr>
      <w:r w:rsidRPr="000C449C">
        <w:rPr>
          <w:rFonts w:ascii="Arial" w:hAnsi="Arial"/>
          <w:spacing w:val="-1"/>
          <w:sz w:val="22"/>
          <w:szCs w:val="22"/>
        </w:rPr>
        <w:t>State the process to hire the DAB as per PEC/PPRA rules.</w:t>
      </w:r>
    </w:p>
    <w:p w14:paraId="230A300D" w14:textId="77777777" w:rsidR="000C449C" w:rsidRPr="000C449C" w:rsidRDefault="000C449C" w:rsidP="008762A0">
      <w:pPr>
        <w:numPr>
          <w:ilvl w:val="0"/>
          <w:numId w:val="1319"/>
        </w:numPr>
        <w:tabs>
          <w:tab w:val="left" w:pos="980"/>
        </w:tabs>
        <w:spacing w:line="360" w:lineRule="auto"/>
        <w:ind w:right="-58" w:hanging="540"/>
        <w:contextualSpacing/>
        <w:rPr>
          <w:rFonts w:ascii="Arial" w:hAnsi="Arial"/>
          <w:spacing w:val="-1"/>
          <w:sz w:val="22"/>
          <w:szCs w:val="22"/>
        </w:rPr>
      </w:pPr>
      <w:r w:rsidRPr="000C449C">
        <w:rPr>
          <w:rFonts w:ascii="Arial" w:hAnsi="Arial"/>
          <w:spacing w:val="-1"/>
          <w:sz w:val="22"/>
          <w:szCs w:val="22"/>
        </w:rPr>
        <w:t>State the Dispute adjudication board agreement, term and Conditions.</w:t>
      </w:r>
    </w:p>
    <w:p w14:paraId="58E21632" w14:textId="77777777" w:rsidR="000C449C" w:rsidRPr="000C449C" w:rsidRDefault="000C449C" w:rsidP="008762A0">
      <w:pPr>
        <w:numPr>
          <w:ilvl w:val="0"/>
          <w:numId w:val="1319"/>
        </w:numPr>
        <w:tabs>
          <w:tab w:val="left" w:pos="980"/>
        </w:tabs>
        <w:spacing w:line="360" w:lineRule="auto"/>
        <w:ind w:right="-58" w:hanging="540"/>
        <w:contextualSpacing/>
        <w:rPr>
          <w:rFonts w:ascii="Arial" w:hAnsi="Arial"/>
          <w:spacing w:val="-1"/>
          <w:sz w:val="22"/>
          <w:szCs w:val="22"/>
        </w:rPr>
      </w:pPr>
      <w:r w:rsidRPr="000C449C">
        <w:rPr>
          <w:rFonts w:ascii="Arial" w:hAnsi="Arial"/>
          <w:spacing w:val="-1"/>
          <w:sz w:val="22"/>
          <w:szCs w:val="22"/>
        </w:rPr>
        <w:t>State the procedure of dispute resolution by the DAB.</w:t>
      </w:r>
    </w:p>
    <w:p w14:paraId="747A7432" w14:textId="77777777" w:rsidR="000C449C" w:rsidRPr="000C449C" w:rsidRDefault="000C449C" w:rsidP="008762A0">
      <w:pPr>
        <w:numPr>
          <w:ilvl w:val="0"/>
          <w:numId w:val="1319"/>
        </w:numPr>
        <w:tabs>
          <w:tab w:val="left" w:pos="980"/>
        </w:tabs>
        <w:spacing w:line="360" w:lineRule="auto"/>
        <w:ind w:right="-58" w:hanging="540"/>
        <w:contextualSpacing/>
        <w:rPr>
          <w:rFonts w:ascii="Arial" w:hAnsi="Arial"/>
          <w:spacing w:val="-1"/>
          <w:sz w:val="22"/>
          <w:szCs w:val="22"/>
        </w:rPr>
      </w:pPr>
      <w:r w:rsidRPr="000C449C">
        <w:rPr>
          <w:rFonts w:ascii="Arial" w:hAnsi="Arial"/>
          <w:spacing w:val="-1"/>
          <w:sz w:val="22"/>
          <w:szCs w:val="22"/>
        </w:rPr>
        <w:t>State the expiry of DAB.</w:t>
      </w:r>
    </w:p>
    <w:p w14:paraId="18C8A1EB" w14:textId="77777777" w:rsidR="000C449C" w:rsidRPr="000C449C" w:rsidRDefault="000C449C" w:rsidP="00894F63">
      <w:pPr>
        <w:spacing w:line="360" w:lineRule="auto"/>
        <w:ind w:left="993" w:hanging="709"/>
        <w:rPr>
          <w:rFonts w:ascii="Arial" w:hAnsi="Arial"/>
          <w:sz w:val="22"/>
          <w:szCs w:val="22"/>
        </w:rPr>
      </w:pPr>
    </w:p>
    <w:p w14:paraId="63F882AB" w14:textId="77777777" w:rsidR="000C449C" w:rsidRPr="000C449C" w:rsidRDefault="000C449C" w:rsidP="00894F63">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00B050"/>
        <w:tabs>
          <w:tab w:val="left" w:pos="5400"/>
        </w:tabs>
        <w:spacing w:line="360" w:lineRule="auto"/>
        <w:ind w:left="20" w:right="387"/>
        <w:jc w:val="both"/>
        <w:rPr>
          <w:rFonts w:ascii="Arial" w:hAnsi="Arial"/>
          <w:b/>
          <w:sz w:val="28"/>
          <w:szCs w:val="28"/>
          <w:lang w:val="en-GB"/>
        </w:rPr>
      </w:pPr>
      <w:r w:rsidRPr="000C449C">
        <w:rPr>
          <w:rFonts w:ascii="Arial" w:hAnsi="Arial"/>
          <w:b/>
          <w:sz w:val="28"/>
          <w:szCs w:val="28"/>
          <w:lang w:val="en-GB"/>
        </w:rPr>
        <w:t>Critical Evidence(s) Required</w:t>
      </w:r>
    </w:p>
    <w:p w14:paraId="4FB9D334" w14:textId="77777777" w:rsidR="000C449C" w:rsidRPr="000C449C" w:rsidRDefault="000C449C" w:rsidP="00894F63">
      <w:pPr>
        <w:spacing w:line="360" w:lineRule="auto"/>
        <w:rPr>
          <w:rFonts w:ascii="Arial" w:hAnsi="Arial"/>
          <w:sz w:val="22"/>
          <w:szCs w:val="22"/>
          <w:lang w:val="en-GB"/>
        </w:rPr>
      </w:pPr>
      <w:r w:rsidRPr="000C449C">
        <w:rPr>
          <w:rFonts w:ascii="Arial" w:hAnsi="Arial"/>
          <w:lang w:val="en-GB"/>
        </w:rPr>
        <w:t xml:space="preserve"> </w:t>
      </w:r>
      <w:r w:rsidRPr="000C449C">
        <w:rPr>
          <w:rFonts w:ascii="Arial" w:hAnsi="Arial"/>
          <w:sz w:val="22"/>
          <w:szCs w:val="22"/>
          <w:lang w:val="en-GB"/>
        </w:rPr>
        <w:t>The candidate needs to produce following critical evidences in order to competent in this competency standard.</w:t>
      </w:r>
    </w:p>
    <w:p w14:paraId="26E8601D" w14:textId="77777777" w:rsidR="000C449C" w:rsidRPr="000C449C" w:rsidRDefault="000C449C" w:rsidP="00894F63">
      <w:pPr>
        <w:spacing w:line="360" w:lineRule="auto"/>
        <w:rPr>
          <w:rFonts w:ascii="Arial" w:hAnsi="Arial"/>
          <w:b/>
          <w:lang w:val="en-GB"/>
        </w:rPr>
      </w:pPr>
    </w:p>
    <w:p w14:paraId="3BBBF36E" w14:textId="77777777" w:rsidR="000C449C" w:rsidRPr="000C449C" w:rsidRDefault="000C449C" w:rsidP="008762A0">
      <w:pPr>
        <w:numPr>
          <w:ilvl w:val="0"/>
          <w:numId w:val="403"/>
        </w:numPr>
        <w:spacing w:line="360" w:lineRule="auto"/>
        <w:contextualSpacing/>
        <w:rPr>
          <w:rFonts w:ascii="Arial" w:hAnsi="Arial"/>
          <w:sz w:val="22"/>
          <w:szCs w:val="22"/>
        </w:rPr>
      </w:pPr>
      <w:r w:rsidRPr="000C449C">
        <w:rPr>
          <w:rFonts w:ascii="Arial" w:hAnsi="Arial"/>
          <w:sz w:val="22"/>
          <w:szCs w:val="22"/>
        </w:rPr>
        <w:t>Prepared process flow chart of variation order.</w:t>
      </w:r>
    </w:p>
    <w:p w14:paraId="347693F6" w14:textId="77777777" w:rsidR="000C449C" w:rsidRPr="000C449C" w:rsidRDefault="000C449C" w:rsidP="008762A0">
      <w:pPr>
        <w:numPr>
          <w:ilvl w:val="0"/>
          <w:numId w:val="403"/>
        </w:numPr>
        <w:spacing w:line="360" w:lineRule="auto"/>
        <w:contextualSpacing/>
        <w:rPr>
          <w:rFonts w:ascii="Arial" w:hAnsi="Arial"/>
          <w:sz w:val="22"/>
          <w:szCs w:val="22"/>
        </w:rPr>
      </w:pPr>
      <w:r w:rsidRPr="000C449C">
        <w:rPr>
          <w:rFonts w:ascii="Arial" w:hAnsi="Arial"/>
          <w:sz w:val="22"/>
          <w:szCs w:val="22"/>
        </w:rPr>
        <w:t>Prepared process flow chart of Claim preparation.</w:t>
      </w:r>
    </w:p>
    <w:p w14:paraId="44170568" w14:textId="77777777" w:rsidR="000C449C" w:rsidRPr="000C449C" w:rsidRDefault="000C449C" w:rsidP="008762A0">
      <w:pPr>
        <w:numPr>
          <w:ilvl w:val="0"/>
          <w:numId w:val="403"/>
        </w:numPr>
        <w:spacing w:line="360" w:lineRule="auto"/>
        <w:contextualSpacing/>
        <w:rPr>
          <w:rFonts w:ascii="Arial" w:hAnsi="Arial"/>
          <w:sz w:val="22"/>
          <w:szCs w:val="22"/>
        </w:rPr>
      </w:pPr>
      <w:r w:rsidRPr="000C449C">
        <w:t>Prepared process flow chart of Claim Substantiation.</w:t>
      </w:r>
      <w:bookmarkStart w:id="219" w:name="_Hlk48776071"/>
    </w:p>
    <w:p w14:paraId="423733BC" w14:textId="77777777" w:rsidR="000C449C" w:rsidRPr="000C449C" w:rsidRDefault="000C449C" w:rsidP="008762A0">
      <w:pPr>
        <w:numPr>
          <w:ilvl w:val="0"/>
          <w:numId w:val="403"/>
        </w:numPr>
        <w:spacing w:line="360" w:lineRule="auto"/>
        <w:contextualSpacing/>
        <w:rPr>
          <w:rFonts w:ascii="Arial" w:hAnsi="Arial"/>
          <w:sz w:val="22"/>
          <w:szCs w:val="22"/>
        </w:rPr>
      </w:pPr>
      <w:r w:rsidRPr="000C449C">
        <w:t>Prepared flow diagram of Dispute adjudication board process techniques as per PEC/PPRA rules.</w:t>
      </w:r>
      <w:bookmarkEnd w:id="219"/>
    </w:p>
    <w:p w14:paraId="5AC87BAD" w14:textId="77777777" w:rsidR="000C449C" w:rsidRPr="000C449C" w:rsidRDefault="000C449C" w:rsidP="00894F63">
      <w:pPr>
        <w:spacing w:line="360" w:lineRule="auto"/>
        <w:rPr>
          <w:rFonts w:ascii="Arial" w:hAnsi="Arial"/>
          <w:b/>
          <w:bCs/>
          <w:lang w:val="en-GB"/>
        </w:rPr>
      </w:pPr>
      <w:r w:rsidRPr="000C449C">
        <w:rPr>
          <w:rFonts w:ascii="Arial" w:hAnsi="Arial"/>
          <w:b/>
          <w:bCs/>
          <w:highlight w:val="yellow"/>
          <w:lang w:val="en-GB"/>
        </w:rPr>
        <w:t>Instruments &amp; Consumables</w:t>
      </w:r>
    </w:p>
    <w:tbl>
      <w:tblPr>
        <w:tblStyle w:val="TableGrid18"/>
        <w:tblW w:w="0" w:type="auto"/>
        <w:tblInd w:w="-113" w:type="dxa"/>
        <w:tblLook w:val="04A0" w:firstRow="1" w:lastRow="0" w:firstColumn="1" w:lastColumn="0" w:noHBand="0" w:noVBand="1"/>
      </w:tblPr>
      <w:tblGrid>
        <w:gridCol w:w="930"/>
        <w:gridCol w:w="6095"/>
      </w:tblGrid>
      <w:tr w:rsidR="000C449C" w:rsidRPr="000C449C" w14:paraId="41BF560A" w14:textId="77777777" w:rsidTr="00894F63">
        <w:tc>
          <w:tcPr>
            <w:tcW w:w="930" w:type="dxa"/>
          </w:tcPr>
          <w:p w14:paraId="583D8785" w14:textId="77777777" w:rsidR="000C449C" w:rsidRPr="000C449C" w:rsidRDefault="000C449C" w:rsidP="00894F63">
            <w:pPr>
              <w:spacing w:line="360" w:lineRule="auto"/>
              <w:ind w:hanging="1"/>
              <w:rPr>
                <w:rFonts w:ascii="Arial" w:hAnsi="Arial"/>
                <w:b/>
                <w:bCs/>
                <w:lang w:val="en-GB"/>
              </w:rPr>
            </w:pPr>
            <w:r w:rsidRPr="000C449C">
              <w:rPr>
                <w:rFonts w:ascii="Arial" w:hAnsi="Arial"/>
                <w:b/>
                <w:bCs/>
                <w:lang w:val="en-GB"/>
              </w:rPr>
              <w:t>S No.</w:t>
            </w:r>
          </w:p>
        </w:tc>
        <w:tc>
          <w:tcPr>
            <w:tcW w:w="6095" w:type="dxa"/>
          </w:tcPr>
          <w:p w14:paraId="4B84D3D4" w14:textId="77777777" w:rsidR="000C449C" w:rsidRPr="000C449C" w:rsidRDefault="000C449C" w:rsidP="00894F63">
            <w:pPr>
              <w:spacing w:line="360" w:lineRule="auto"/>
              <w:rPr>
                <w:rFonts w:ascii="Arial" w:hAnsi="Arial"/>
                <w:b/>
                <w:bCs/>
                <w:lang w:val="en-GB"/>
              </w:rPr>
            </w:pPr>
            <w:r w:rsidRPr="000C449C">
              <w:rPr>
                <w:rFonts w:ascii="Arial" w:hAnsi="Arial"/>
                <w:b/>
                <w:bCs/>
                <w:lang w:val="en-GB"/>
              </w:rPr>
              <w:t>Description (Instruments)</w:t>
            </w:r>
          </w:p>
        </w:tc>
      </w:tr>
      <w:tr w:rsidR="000C449C" w:rsidRPr="000C449C" w14:paraId="2D615CAD" w14:textId="77777777" w:rsidTr="00894F63">
        <w:tc>
          <w:tcPr>
            <w:tcW w:w="930" w:type="dxa"/>
          </w:tcPr>
          <w:p w14:paraId="6454984B" w14:textId="77777777" w:rsidR="000C449C" w:rsidRPr="000C449C" w:rsidRDefault="000C449C" w:rsidP="00894F63">
            <w:pPr>
              <w:spacing w:line="360" w:lineRule="auto"/>
              <w:jc w:val="center"/>
              <w:rPr>
                <w:rFonts w:ascii="Arial" w:hAnsi="Arial"/>
                <w:sz w:val="22"/>
                <w:szCs w:val="22"/>
                <w:lang w:val="en-GB"/>
              </w:rPr>
            </w:pPr>
            <w:r w:rsidRPr="000C449C">
              <w:rPr>
                <w:rFonts w:ascii="Arial" w:hAnsi="Arial"/>
                <w:sz w:val="22"/>
                <w:szCs w:val="22"/>
                <w:lang w:val="en-GB"/>
              </w:rPr>
              <w:t>1</w:t>
            </w:r>
          </w:p>
        </w:tc>
        <w:tc>
          <w:tcPr>
            <w:tcW w:w="6095" w:type="dxa"/>
          </w:tcPr>
          <w:p w14:paraId="1C636D35" w14:textId="77777777" w:rsidR="000C449C" w:rsidRPr="000C449C" w:rsidRDefault="000C449C" w:rsidP="00894F63">
            <w:pPr>
              <w:spacing w:line="360" w:lineRule="auto"/>
              <w:ind w:left="102" w:right="-20"/>
              <w:rPr>
                <w:rFonts w:ascii="Arial" w:eastAsia="Arial" w:hAnsi="Arial"/>
                <w:sz w:val="22"/>
                <w:szCs w:val="22"/>
                <w:lang w:val="en-GB"/>
              </w:rPr>
            </w:pPr>
            <w:r w:rsidRPr="000C449C">
              <w:rPr>
                <w:rFonts w:ascii="Arial" w:eastAsia="Arial" w:hAnsi="Arial"/>
                <w:sz w:val="22"/>
                <w:szCs w:val="22"/>
                <w:lang w:val="en-GB"/>
              </w:rPr>
              <w:t>Calculator</w:t>
            </w:r>
          </w:p>
        </w:tc>
      </w:tr>
      <w:tr w:rsidR="000C449C" w:rsidRPr="000C449C" w14:paraId="288BEBFF" w14:textId="77777777" w:rsidTr="00894F63">
        <w:tc>
          <w:tcPr>
            <w:tcW w:w="930" w:type="dxa"/>
          </w:tcPr>
          <w:p w14:paraId="0B2D2B33" w14:textId="77777777" w:rsidR="000C449C" w:rsidRPr="000C449C" w:rsidRDefault="000C449C" w:rsidP="00894F63">
            <w:pPr>
              <w:spacing w:line="360" w:lineRule="auto"/>
              <w:jc w:val="center"/>
              <w:rPr>
                <w:rFonts w:ascii="Arial" w:hAnsi="Arial"/>
                <w:sz w:val="22"/>
                <w:szCs w:val="22"/>
                <w:lang w:val="en-GB"/>
              </w:rPr>
            </w:pPr>
            <w:r w:rsidRPr="000C449C">
              <w:rPr>
                <w:rFonts w:ascii="Arial" w:hAnsi="Arial"/>
                <w:sz w:val="22"/>
                <w:szCs w:val="22"/>
                <w:lang w:val="en-GB"/>
              </w:rPr>
              <w:t>2</w:t>
            </w:r>
          </w:p>
        </w:tc>
        <w:tc>
          <w:tcPr>
            <w:tcW w:w="6095" w:type="dxa"/>
          </w:tcPr>
          <w:p w14:paraId="5EDEE88A" w14:textId="77777777" w:rsidR="000C449C" w:rsidRPr="000C449C" w:rsidRDefault="000C449C" w:rsidP="00894F63">
            <w:pPr>
              <w:spacing w:line="360" w:lineRule="auto"/>
              <w:ind w:left="102" w:right="-20"/>
              <w:rPr>
                <w:rFonts w:ascii="Arial" w:eastAsia="Arial" w:hAnsi="Arial"/>
                <w:sz w:val="22"/>
                <w:szCs w:val="22"/>
                <w:lang w:val="en-GB"/>
              </w:rPr>
            </w:pPr>
            <w:r w:rsidRPr="000C449C">
              <w:rPr>
                <w:rFonts w:ascii="Arial" w:hAnsi="Arial"/>
                <w:sz w:val="22"/>
                <w:szCs w:val="22"/>
                <w:lang w:val="en-GB"/>
              </w:rPr>
              <w:t>Ruler</w:t>
            </w:r>
          </w:p>
        </w:tc>
      </w:tr>
      <w:tr w:rsidR="000C449C" w:rsidRPr="000C449C" w14:paraId="431AFF4C" w14:textId="77777777" w:rsidTr="00894F63">
        <w:tc>
          <w:tcPr>
            <w:tcW w:w="930" w:type="dxa"/>
          </w:tcPr>
          <w:p w14:paraId="1AE964C3" w14:textId="77777777" w:rsidR="000C449C" w:rsidRPr="000C449C" w:rsidRDefault="000C449C" w:rsidP="00894F63">
            <w:pPr>
              <w:spacing w:line="360" w:lineRule="auto"/>
              <w:jc w:val="center"/>
              <w:rPr>
                <w:rFonts w:ascii="Arial" w:hAnsi="Arial"/>
                <w:sz w:val="22"/>
                <w:szCs w:val="22"/>
                <w:lang w:val="en-GB"/>
              </w:rPr>
            </w:pPr>
            <w:r w:rsidRPr="000C449C">
              <w:rPr>
                <w:rFonts w:ascii="Arial" w:hAnsi="Arial"/>
                <w:sz w:val="22"/>
                <w:szCs w:val="22"/>
                <w:lang w:val="en-GB"/>
              </w:rPr>
              <w:t>3</w:t>
            </w:r>
          </w:p>
        </w:tc>
        <w:tc>
          <w:tcPr>
            <w:tcW w:w="6095" w:type="dxa"/>
          </w:tcPr>
          <w:p w14:paraId="06CB5F7D" w14:textId="77777777" w:rsidR="000C449C" w:rsidRPr="000C449C" w:rsidRDefault="000C449C" w:rsidP="00894F63">
            <w:pPr>
              <w:spacing w:line="360" w:lineRule="auto"/>
              <w:ind w:left="102"/>
              <w:rPr>
                <w:rFonts w:ascii="Arial" w:hAnsi="Arial"/>
                <w:sz w:val="22"/>
                <w:szCs w:val="22"/>
                <w:lang w:val="en-GB"/>
              </w:rPr>
            </w:pPr>
            <w:r w:rsidRPr="000C449C">
              <w:rPr>
                <w:rFonts w:ascii="Arial" w:eastAsia="Arial" w:hAnsi="Arial"/>
                <w:spacing w:val="-1"/>
                <w:sz w:val="22"/>
                <w:szCs w:val="22"/>
                <w:lang w:val="en-GB"/>
              </w:rPr>
              <w:t>Pencil</w:t>
            </w:r>
          </w:p>
        </w:tc>
      </w:tr>
      <w:tr w:rsidR="000C449C" w:rsidRPr="000C449C" w14:paraId="03226155" w14:textId="77777777" w:rsidTr="00894F63">
        <w:tc>
          <w:tcPr>
            <w:tcW w:w="930" w:type="dxa"/>
          </w:tcPr>
          <w:p w14:paraId="7DC0EBFC" w14:textId="77777777" w:rsidR="000C449C" w:rsidRPr="000C449C" w:rsidRDefault="000C449C" w:rsidP="00894F63">
            <w:pPr>
              <w:spacing w:line="360" w:lineRule="auto"/>
              <w:jc w:val="center"/>
              <w:rPr>
                <w:rFonts w:ascii="Arial" w:hAnsi="Arial"/>
                <w:sz w:val="22"/>
                <w:szCs w:val="22"/>
                <w:lang w:val="en-GB"/>
              </w:rPr>
            </w:pPr>
            <w:r w:rsidRPr="000C449C">
              <w:rPr>
                <w:rFonts w:ascii="Arial" w:hAnsi="Arial"/>
                <w:sz w:val="22"/>
                <w:szCs w:val="22"/>
                <w:lang w:val="en-GB"/>
              </w:rPr>
              <w:t>4</w:t>
            </w:r>
          </w:p>
        </w:tc>
        <w:tc>
          <w:tcPr>
            <w:tcW w:w="6095" w:type="dxa"/>
          </w:tcPr>
          <w:p w14:paraId="6D2A1988" w14:textId="77777777" w:rsidR="000C449C" w:rsidRPr="000C449C" w:rsidRDefault="000C449C" w:rsidP="00894F63">
            <w:pPr>
              <w:spacing w:line="360" w:lineRule="auto"/>
              <w:ind w:left="102"/>
              <w:rPr>
                <w:rFonts w:ascii="Arial" w:eastAsia="Arial" w:hAnsi="Arial"/>
                <w:spacing w:val="-1"/>
                <w:sz w:val="22"/>
                <w:szCs w:val="22"/>
                <w:lang w:val="en-GB"/>
              </w:rPr>
            </w:pPr>
            <w:r w:rsidRPr="000C449C">
              <w:rPr>
                <w:rFonts w:ascii="Arial" w:eastAsia="Arial" w:hAnsi="Arial"/>
                <w:spacing w:val="-1"/>
                <w:sz w:val="22"/>
                <w:szCs w:val="22"/>
                <w:lang w:val="en-GB"/>
              </w:rPr>
              <w:t>Drawing Lab equipment</w:t>
            </w:r>
          </w:p>
        </w:tc>
      </w:tr>
    </w:tbl>
    <w:p w14:paraId="58FCB525" w14:textId="77777777" w:rsidR="000C449C" w:rsidRPr="000C449C" w:rsidRDefault="000C449C" w:rsidP="00894F63">
      <w:pPr>
        <w:spacing w:line="360" w:lineRule="auto"/>
        <w:rPr>
          <w:rFonts w:ascii="Arial" w:hAnsi="Arial"/>
          <w:bCs/>
          <w:sz w:val="22"/>
          <w:szCs w:val="22"/>
          <w:lang w:val="en-GB"/>
        </w:rPr>
      </w:pPr>
    </w:p>
    <w:p w14:paraId="71BE4048" w14:textId="77777777" w:rsidR="000C449C" w:rsidRPr="000C449C" w:rsidRDefault="000C449C" w:rsidP="00894F63">
      <w:pPr>
        <w:spacing w:line="360" w:lineRule="auto"/>
        <w:rPr>
          <w:rFonts w:ascii="Calibri Light" w:hAnsi="Calibri Light" w:cs="Times New Roman"/>
          <w:color w:val="1F3763"/>
        </w:rPr>
      </w:pPr>
      <w:r w:rsidRPr="000C449C">
        <w:rPr>
          <w:rFonts w:ascii="Calibri" w:eastAsia="Calibri" w:hAnsi="Calibri"/>
          <w:sz w:val="22"/>
          <w:szCs w:val="22"/>
        </w:rPr>
        <w:br w:type="page"/>
      </w:r>
    </w:p>
    <w:p w14:paraId="52B8CB3F" w14:textId="49EB9FA9" w:rsidR="0082602E" w:rsidRPr="00946A3D" w:rsidRDefault="0082602E" w:rsidP="008762A0">
      <w:pPr>
        <w:pStyle w:val="ListParagraph"/>
        <w:keepNext/>
        <w:keepLines/>
        <w:numPr>
          <w:ilvl w:val="1"/>
          <w:numId w:val="1408"/>
        </w:numPr>
        <w:shd w:val="clear" w:color="auto" w:fill="D9E2F3" w:themeFill="accent5" w:themeFillTint="33"/>
        <w:spacing w:line="276" w:lineRule="auto"/>
        <w:outlineLvl w:val="1"/>
        <w:rPr>
          <w:rFonts w:ascii="Arial" w:hAnsi="Arial"/>
          <w:b/>
          <w:bCs/>
          <w:sz w:val="26"/>
          <w:szCs w:val="26"/>
        </w:rPr>
      </w:pPr>
      <w:bookmarkStart w:id="220" w:name="_Toc111401645"/>
      <w:r w:rsidRPr="00946A3D">
        <w:rPr>
          <w:rFonts w:ascii="Arial" w:hAnsi="Arial"/>
          <w:b/>
          <w:bCs/>
          <w:sz w:val="26"/>
          <w:szCs w:val="26"/>
        </w:rPr>
        <w:t>Sanitary Engineering</w:t>
      </w:r>
      <w:bookmarkEnd w:id="220"/>
    </w:p>
    <w:p w14:paraId="603E57BD" w14:textId="77777777" w:rsidR="000C449C" w:rsidRPr="000C449C" w:rsidRDefault="000C449C" w:rsidP="00894F63">
      <w:pPr>
        <w:spacing w:line="360" w:lineRule="auto"/>
        <w:rPr>
          <w:rFonts w:ascii="Calibri" w:eastAsia="Calibri" w:hAnsi="Calibri"/>
          <w:sz w:val="22"/>
          <w:szCs w:val="22"/>
        </w:rPr>
      </w:pPr>
    </w:p>
    <w:p w14:paraId="54D49CCC" w14:textId="77777777" w:rsidR="000C449C" w:rsidRPr="000C449C" w:rsidRDefault="000C449C" w:rsidP="008762A0">
      <w:pPr>
        <w:keepNext/>
        <w:numPr>
          <w:ilvl w:val="2"/>
          <w:numId w:val="1321"/>
        </w:numPr>
        <w:shd w:val="clear" w:color="auto" w:fill="FFC000"/>
        <w:spacing w:line="360" w:lineRule="auto"/>
        <w:outlineLvl w:val="2"/>
        <w:rPr>
          <w:rFonts w:ascii="Arial" w:hAnsi="Arial"/>
          <w:b/>
          <w:bCs/>
          <w:lang w:val="en-AU"/>
        </w:rPr>
      </w:pPr>
      <w:bookmarkStart w:id="221" w:name="_Toc111401646"/>
      <w:r w:rsidRPr="000C449C">
        <w:rPr>
          <w:rFonts w:ascii="Arial" w:hAnsi="Arial"/>
          <w:b/>
          <w:bCs/>
          <w:lang w:val="en-AU"/>
        </w:rPr>
        <w:t>Design sanitary sewers</w:t>
      </w:r>
      <w:bookmarkEnd w:id="221"/>
    </w:p>
    <w:p w14:paraId="7B90220F" w14:textId="77777777" w:rsidR="000C449C" w:rsidRPr="000C449C" w:rsidRDefault="000C449C" w:rsidP="00894F63">
      <w:pPr>
        <w:spacing w:line="360" w:lineRule="auto"/>
        <w:rPr>
          <w:lang w:val="en-AU"/>
        </w:rPr>
      </w:pPr>
    </w:p>
    <w:p w14:paraId="6377A57D" w14:textId="77777777" w:rsidR="000C449C" w:rsidRPr="000C449C" w:rsidRDefault="000C449C" w:rsidP="00894F63">
      <w:pPr>
        <w:autoSpaceDE w:val="0"/>
        <w:autoSpaceDN w:val="0"/>
        <w:adjustRightInd w:val="0"/>
        <w:spacing w:line="360" w:lineRule="auto"/>
        <w:jc w:val="both"/>
        <w:rPr>
          <w:rFonts w:ascii="Arial" w:hAnsi="Arial"/>
          <w:sz w:val="22"/>
          <w:szCs w:val="22"/>
        </w:rPr>
      </w:pPr>
      <w:r w:rsidRPr="000C449C">
        <w:rPr>
          <w:rFonts w:ascii="Arial" w:hAnsi="Arial"/>
          <w:b/>
          <w:sz w:val="22"/>
          <w:szCs w:val="22"/>
        </w:rPr>
        <w:t>Overview</w:t>
      </w:r>
      <w:r w:rsidRPr="000C449C">
        <w:rPr>
          <w:rFonts w:ascii="Arial" w:hAnsi="Arial"/>
          <w:sz w:val="22"/>
          <w:szCs w:val="22"/>
        </w:rPr>
        <w:t>: T</w:t>
      </w:r>
      <w:r w:rsidRPr="000C449C">
        <w:rPr>
          <w:rFonts w:ascii="Arial" w:hAnsi="Arial"/>
          <w:sz w:val="22"/>
          <w:szCs w:val="22"/>
          <w:lang w:val="en-GB"/>
        </w:rPr>
        <w:t xml:space="preserve">his competency standard covers the skills and knowledge required to </w:t>
      </w:r>
      <w:r w:rsidRPr="000C449C">
        <w:rPr>
          <w:rFonts w:ascii="Arial" w:hAnsi="Arial"/>
          <w:sz w:val="22"/>
          <w:szCs w:val="22"/>
        </w:rPr>
        <w:t xml:space="preserve">interpret </w:t>
      </w:r>
      <w:r w:rsidRPr="000C449C">
        <w:rPr>
          <w:rFonts w:ascii="Arial" w:hAnsi="Arial"/>
          <w:color w:val="222222"/>
          <w:sz w:val="22"/>
          <w:szCs w:val="22"/>
          <w:shd w:val="clear" w:color="auto" w:fill="FFFFFF"/>
        </w:rPr>
        <w:t>Separate </w:t>
      </w:r>
      <w:r w:rsidRPr="000C449C">
        <w:rPr>
          <w:rFonts w:ascii="Arial" w:hAnsi="Arial"/>
          <w:bCs/>
          <w:color w:val="222222"/>
          <w:sz w:val="22"/>
          <w:szCs w:val="22"/>
          <w:shd w:val="clear" w:color="auto" w:fill="FFFFFF"/>
        </w:rPr>
        <w:t>sanitary sewer</w:t>
      </w:r>
      <w:r w:rsidRPr="000C449C">
        <w:rPr>
          <w:rFonts w:ascii="Arial" w:hAnsi="Arial"/>
          <w:color w:val="222222"/>
          <w:sz w:val="22"/>
          <w:szCs w:val="22"/>
          <w:shd w:val="clear" w:color="auto" w:fill="FFFFFF"/>
        </w:rPr>
        <w:t> systems are designed to transport </w:t>
      </w:r>
      <w:r w:rsidRPr="000C449C">
        <w:rPr>
          <w:rFonts w:ascii="Arial" w:hAnsi="Arial"/>
          <w:bCs/>
          <w:color w:val="222222"/>
          <w:sz w:val="22"/>
          <w:szCs w:val="22"/>
          <w:shd w:val="clear" w:color="auto" w:fill="FFFFFF"/>
        </w:rPr>
        <w:t>sewage</w:t>
      </w:r>
      <w:r w:rsidRPr="000C449C">
        <w:rPr>
          <w:rFonts w:ascii="Arial" w:hAnsi="Arial"/>
          <w:color w:val="222222"/>
          <w:sz w:val="22"/>
          <w:szCs w:val="22"/>
          <w:shd w:val="clear" w:color="auto" w:fill="FFFFFF"/>
        </w:rPr>
        <w:t> alone. </w:t>
      </w:r>
      <w:r w:rsidRPr="000C449C">
        <w:rPr>
          <w:rFonts w:ascii="Arial" w:hAnsi="Arial"/>
          <w:bCs/>
          <w:color w:val="222222"/>
          <w:sz w:val="22"/>
          <w:szCs w:val="22"/>
          <w:shd w:val="clear" w:color="auto" w:fill="FFFFFF"/>
        </w:rPr>
        <w:t>Sanitary sewers</w:t>
      </w:r>
      <w:r w:rsidRPr="000C449C">
        <w:rPr>
          <w:rFonts w:ascii="Arial" w:hAnsi="Arial"/>
          <w:color w:val="222222"/>
          <w:sz w:val="22"/>
          <w:szCs w:val="22"/>
          <w:shd w:val="clear" w:color="auto" w:fill="FFFFFF"/>
        </w:rPr>
        <w:t> are distinguished from combined </w:t>
      </w:r>
      <w:r w:rsidRPr="000C449C">
        <w:rPr>
          <w:rFonts w:ascii="Arial" w:hAnsi="Arial"/>
          <w:bCs/>
          <w:color w:val="222222"/>
          <w:sz w:val="22"/>
          <w:szCs w:val="22"/>
          <w:shd w:val="clear" w:color="auto" w:fill="FFFFFF"/>
        </w:rPr>
        <w:t>sewers</w:t>
      </w:r>
      <w:r w:rsidRPr="000C449C">
        <w:rPr>
          <w:rFonts w:ascii="Arial" w:hAnsi="Arial"/>
          <w:color w:val="222222"/>
          <w:sz w:val="22"/>
          <w:szCs w:val="22"/>
          <w:shd w:val="clear" w:color="auto" w:fill="FFFFFF"/>
        </w:rPr>
        <w:t xml:space="preserve">, which combine </w:t>
      </w:r>
      <w:r w:rsidRPr="000C449C">
        <w:rPr>
          <w:rFonts w:ascii="Arial" w:hAnsi="Arial"/>
          <w:bCs/>
          <w:color w:val="222222"/>
          <w:sz w:val="22"/>
          <w:szCs w:val="22"/>
          <w:shd w:val="clear" w:color="auto" w:fill="FFFFFF"/>
        </w:rPr>
        <w:t>sewage</w:t>
      </w:r>
      <w:r w:rsidRPr="000C449C">
        <w:rPr>
          <w:rFonts w:ascii="Arial" w:hAnsi="Arial"/>
          <w:color w:val="222222"/>
          <w:sz w:val="22"/>
          <w:szCs w:val="22"/>
          <w:shd w:val="clear" w:color="auto" w:fill="FFFFFF"/>
        </w:rPr>
        <w:t> with storm water runoff in one pipe. </w:t>
      </w:r>
      <w:r w:rsidRPr="000C449C">
        <w:rPr>
          <w:rFonts w:ascii="Arial" w:hAnsi="Arial"/>
          <w:bCs/>
          <w:color w:val="222222"/>
          <w:sz w:val="22"/>
          <w:szCs w:val="22"/>
          <w:shd w:val="clear" w:color="auto" w:fill="FFFFFF"/>
        </w:rPr>
        <w:t>Sanitary sewer</w:t>
      </w:r>
      <w:r w:rsidRPr="000C449C">
        <w:rPr>
          <w:rFonts w:ascii="Arial" w:hAnsi="Arial"/>
          <w:color w:val="222222"/>
          <w:sz w:val="22"/>
          <w:szCs w:val="22"/>
          <w:shd w:val="clear" w:color="auto" w:fill="FFFFFF"/>
        </w:rPr>
        <w:t> systems are beneficial because they avoid combined </w:t>
      </w:r>
      <w:r w:rsidRPr="000C449C">
        <w:rPr>
          <w:rFonts w:ascii="Arial" w:hAnsi="Arial"/>
          <w:bCs/>
          <w:color w:val="222222"/>
          <w:sz w:val="22"/>
          <w:szCs w:val="22"/>
          <w:shd w:val="clear" w:color="auto" w:fill="FFFFFF"/>
        </w:rPr>
        <w:t>sewer</w:t>
      </w:r>
      <w:r w:rsidRPr="000C449C">
        <w:rPr>
          <w:rFonts w:ascii="Arial" w:hAnsi="Arial"/>
          <w:color w:val="222222"/>
          <w:sz w:val="22"/>
          <w:szCs w:val="22"/>
          <w:shd w:val="clear" w:color="auto" w:fill="FFFFFF"/>
        </w:rPr>
        <w:t> overflows.</w:t>
      </w:r>
      <w:r w:rsidRPr="000C449C">
        <w:rPr>
          <w:rFonts w:ascii="Arial" w:eastAsia="Calibri" w:hAnsi="Arial"/>
          <w:sz w:val="22"/>
          <w:szCs w:val="22"/>
        </w:rPr>
        <w:t xml:space="preserve"> </w:t>
      </w:r>
    </w:p>
    <w:p w14:paraId="001498FC" w14:textId="77777777" w:rsidR="000C449C" w:rsidRPr="000C449C" w:rsidRDefault="000C449C" w:rsidP="00894F63">
      <w:pPr>
        <w:autoSpaceDE w:val="0"/>
        <w:autoSpaceDN w:val="0"/>
        <w:adjustRightInd w:val="0"/>
        <w:spacing w:line="360" w:lineRule="auto"/>
        <w:jc w:val="both"/>
        <w:rPr>
          <w:rFonts w:ascii="Arial" w:hAnsi="Arial"/>
          <w:noProof/>
        </w:rPr>
      </w:pPr>
      <w:r w:rsidRPr="000C449C">
        <w:rPr>
          <w:rFonts w:ascii="Arial" w:eastAsia="Calibri" w:hAnsi="Arial"/>
          <w:color w:val="000000"/>
        </w:rPr>
        <w:tab/>
        <w:t xml:space="preserve"> </w:t>
      </w:r>
    </w:p>
    <w:tbl>
      <w:tblPr>
        <w:tblStyle w:val="TableGrid3117"/>
        <w:tblpPr w:leftFromText="180" w:rightFromText="180" w:vertAnchor="text" w:horzAnchor="margin" w:tblpXSpec="center" w:tblpY="219"/>
        <w:tblW w:w="9535" w:type="dxa"/>
        <w:tblLook w:val="04A0" w:firstRow="1" w:lastRow="0" w:firstColumn="1" w:lastColumn="0" w:noHBand="0" w:noVBand="1"/>
      </w:tblPr>
      <w:tblGrid>
        <w:gridCol w:w="3145"/>
        <w:gridCol w:w="6390"/>
      </w:tblGrid>
      <w:tr w:rsidR="000C449C" w:rsidRPr="000C449C" w14:paraId="3EBC3B2E" w14:textId="77777777" w:rsidTr="000C449C">
        <w:trPr>
          <w:trHeight w:val="257"/>
        </w:trPr>
        <w:tc>
          <w:tcPr>
            <w:tcW w:w="3145" w:type="dxa"/>
            <w:shd w:val="clear" w:color="auto" w:fill="D9E2F3"/>
          </w:tcPr>
          <w:p w14:paraId="313DB697"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sz w:val="22"/>
                <w:szCs w:val="22"/>
              </w:rPr>
              <w:t>Competency Units</w:t>
            </w:r>
          </w:p>
        </w:tc>
        <w:tc>
          <w:tcPr>
            <w:tcW w:w="6390" w:type="dxa"/>
            <w:shd w:val="clear" w:color="auto" w:fill="D9E2F3"/>
          </w:tcPr>
          <w:p w14:paraId="27929DCB"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sz w:val="22"/>
                <w:szCs w:val="22"/>
              </w:rPr>
              <w:t>Performance Criteria</w:t>
            </w:r>
          </w:p>
        </w:tc>
      </w:tr>
      <w:tr w:rsidR="000C449C" w:rsidRPr="000C449C" w14:paraId="02BF7714" w14:textId="77777777" w:rsidTr="00894F63">
        <w:trPr>
          <w:trHeight w:val="2328"/>
        </w:trPr>
        <w:tc>
          <w:tcPr>
            <w:tcW w:w="3145" w:type="dxa"/>
          </w:tcPr>
          <w:p w14:paraId="563723A9" w14:textId="77777777" w:rsidR="000C449C" w:rsidRPr="000C449C" w:rsidRDefault="000C449C" w:rsidP="00894F63">
            <w:pPr>
              <w:spacing w:line="360" w:lineRule="auto"/>
              <w:ind w:left="427" w:hanging="427"/>
              <w:rPr>
                <w:rFonts w:ascii="Arial" w:eastAsia="Calibri" w:hAnsi="Arial"/>
                <w:sz w:val="22"/>
                <w:szCs w:val="22"/>
              </w:rPr>
            </w:pPr>
            <w:r w:rsidRPr="000C449C">
              <w:rPr>
                <w:rFonts w:ascii="Arial" w:eastAsia="Calibri" w:hAnsi="Arial"/>
                <w:noProof/>
                <w:sz w:val="22"/>
                <w:szCs w:val="22"/>
              </w:rPr>
              <w:t xml:space="preserve">CU-1.  </w:t>
            </w:r>
            <w:r w:rsidRPr="000C449C">
              <w:rPr>
                <w:rFonts w:ascii="Arial" w:eastAsia="Calibri" w:hAnsi="Arial"/>
                <w:sz w:val="22"/>
                <w:szCs w:val="22"/>
              </w:rPr>
              <w:t>Evaluate sanitary sewer</w:t>
            </w:r>
          </w:p>
          <w:p w14:paraId="1C5FDCF8" w14:textId="77777777" w:rsidR="000C449C" w:rsidRPr="000C449C" w:rsidRDefault="000C449C" w:rsidP="00894F63">
            <w:pPr>
              <w:spacing w:line="360" w:lineRule="auto"/>
              <w:rPr>
                <w:rFonts w:ascii="Arial" w:eastAsia="Calibri" w:hAnsi="Arial"/>
                <w:sz w:val="22"/>
                <w:szCs w:val="22"/>
              </w:rPr>
            </w:pPr>
          </w:p>
          <w:p w14:paraId="24ACD004" w14:textId="77777777" w:rsidR="000C449C" w:rsidRPr="000C449C" w:rsidRDefault="000C449C" w:rsidP="00894F63">
            <w:pPr>
              <w:spacing w:line="360" w:lineRule="auto"/>
              <w:rPr>
                <w:rFonts w:ascii="Arial" w:eastAsia="Calibri" w:hAnsi="Arial"/>
                <w:sz w:val="22"/>
                <w:szCs w:val="22"/>
              </w:rPr>
            </w:pPr>
          </w:p>
          <w:p w14:paraId="14B4EC98" w14:textId="77777777" w:rsidR="000C449C" w:rsidRPr="000C449C" w:rsidRDefault="000C449C" w:rsidP="00894F63">
            <w:pPr>
              <w:spacing w:line="360" w:lineRule="auto"/>
              <w:rPr>
                <w:rFonts w:ascii="Arial" w:eastAsia="Calibri" w:hAnsi="Arial"/>
                <w:sz w:val="22"/>
                <w:szCs w:val="22"/>
              </w:rPr>
            </w:pPr>
          </w:p>
        </w:tc>
        <w:tc>
          <w:tcPr>
            <w:tcW w:w="6390" w:type="dxa"/>
          </w:tcPr>
          <w:p w14:paraId="7BE52D1A" w14:textId="77777777" w:rsidR="000C449C" w:rsidRPr="000C449C" w:rsidRDefault="000C449C" w:rsidP="00894F63">
            <w:pPr>
              <w:keepNext/>
              <w:keepLines/>
              <w:spacing w:line="360" w:lineRule="auto"/>
              <w:contextualSpacing/>
              <w:jc w:val="both"/>
              <w:rPr>
                <w:rFonts w:ascii="Arial" w:eastAsia="Calibri" w:hAnsi="Arial"/>
                <w:sz w:val="22"/>
                <w:szCs w:val="22"/>
                <w:lang w:val="en-AU"/>
              </w:rPr>
            </w:pPr>
            <w:r w:rsidRPr="000C449C">
              <w:rPr>
                <w:rFonts w:ascii="Arial" w:eastAsia="Calibri" w:hAnsi="Arial"/>
                <w:sz w:val="22"/>
                <w:szCs w:val="22"/>
                <w:lang w:val="en-AU"/>
              </w:rPr>
              <w:t xml:space="preserve">P1. Identify sanitary sewer  </w:t>
            </w:r>
          </w:p>
          <w:p w14:paraId="22002CE4" w14:textId="77777777" w:rsidR="000C449C" w:rsidRPr="000C449C" w:rsidRDefault="000C449C" w:rsidP="00894F63">
            <w:pPr>
              <w:keepNext/>
              <w:keepLines/>
              <w:spacing w:line="360" w:lineRule="auto"/>
              <w:contextualSpacing/>
              <w:jc w:val="both"/>
              <w:rPr>
                <w:rFonts w:ascii="Arial" w:eastAsia="Calibri" w:hAnsi="Arial"/>
                <w:sz w:val="22"/>
                <w:szCs w:val="22"/>
                <w:lang w:val="en-AU"/>
              </w:rPr>
            </w:pPr>
            <w:r w:rsidRPr="000C449C">
              <w:rPr>
                <w:rFonts w:ascii="Arial" w:eastAsia="Calibri" w:hAnsi="Arial"/>
                <w:sz w:val="22"/>
                <w:szCs w:val="22"/>
                <w:lang w:val="en-AU"/>
              </w:rPr>
              <w:t>P2. Calculate quantity of sewage</w:t>
            </w:r>
          </w:p>
          <w:p w14:paraId="7BC6F6C6" w14:textId="77777777" w:rsidR="000C449C" w:rsidRPr="000C449C" w:rsidRDefault="000C449C" w:rsidP="00894F63">
            <w:pPr>
              <w:spacing w:line="360" w:lineRule="auto"/>
              <w:rPr>
                <w:rFonts w:ascii="Arial" w:eastAsia="Calibri" w:hAnsi="Arial"/>
                <w:sz w:val="22"/>
                <w:szCs w:val="22"/>
                <w:lang w:val="en-AU"/>
              </w:rPr>
            </w:pPr>
            <w:r w:rsidRPr="000C449C">
              <w:rPr>
                <w:rFonts w:ascii="Arial" w:eastAsia="Calibri" w:hAnsi="Arial"/>
                <w:sz w:val="22"/>
                <w:szCs w:val="22"/>
                <w:lang w:val="en-AU"/>
              </w:rPr>
              <w:t>P3. Identify population</w:t>
            </w:r>
          </w:p>
          <w:p w14:paraId="1AF602DE" w14:textId="77777777" w:rsidR="000C449C" w:rsidRPr="000C449C" w:rsidRDefault="000C449C" w:rsidP="00894F63">
            <w:pPr>
              <w:spacing w:line="360" w:lineRule="auto"/>
              <w:rPr>
                <w:rFonts w:ascii="Arial" w:eastAsia="Calibri" w:hAnsi="Arial"/>
                <w:sz w:val="22"/>
                <w:szCs w:val="22"/>
                <w:lang w:val="en-AU"/>
              </w:rPr>
            </w:pPr>
            <w:r w:rsidRPr="000C449C">
              <w:rPr>
                <w:rFonts w:ascii="Arial" w:eastAsia="Calibri" w:hAnsi="Arial"/>
                <w:sz w:val="22"/>
                <w:szCs w:val="22"/>
                <w:lang w:val="en-AU"/>
              </w:rPr>
              <w:t>P4. Identify rate of water supply</w:t>
            </w:r>
          </w:p>
          <w:p w14:paraId="6AD8B8B7" w14:textId="77777777" w:rsidR="000C449C" w:rsidRPr="000C449C" w:rsidRDefault="000C449C" w:rsidP="00894F63">
            <w:pPr>
              <w:keepNext/>
              <w:keepLines/>
              <w:spacing w:line="360" w:lineRule="auto"/>
              <w:contextualSpacing/>
              <w:jc w:val="both"/>
              <w:rPr>
                <w:rFonts w:ascii="Arial" w:eastAsia="Calibri" w:hAnsi="Arial"/>
                <w:sz w:val="22"/>
                <w:szCs w:val="22"/>
                <w:lang w:val="en-AU"/>
              </w:rPr>
            </w:pPr>
            <w:r w:rsidRPr="000C449C">
              <w:rPr>
                <w:rFonts w:ascii="Arial" w:eastAsia="Calibri" w:hAnsi="Arial"/>
                <w:sz w:val="22"/>
                <w:szCs w:val="22"/>
                <w:lang w:val="en-AU"/>
              </w:rPr>
              <w:t>P5. Check temperature.</w:t>
            </w:r>
          </w:p>
          <w:p w14:paraId="17333BEB" w14:textId="77777777" w:rsidR="000C449C" w:rsidRPr="000C449C" w:rsidRDefault="000C449C" w:rsidP="00894F63">
            <w:pPr>
              <w:keepNext/>
              <w:keepLines/>
              <w:spacing w:line="360" w:lineRule="auto"/>
              <w:contextualSpacing/>
              <w:jc w:val="both"/>
              <w:rPr>
                <w:rFonts w:ascii="Arial" w:eastAsia="Calibri" w:hAnsi="Arial"/>
                <w:sz w:val="22"/>
                <w:szCs w:val="22"/>
                <w:lang w:val="en-AU"/>
              </w:rPr>
            </w:pPr>
            <w:r w:rsidRPr="000C449C">
              <w:rPr>
                <w:rFonts w:ascii="Arial" w:eastAsia="Calibri" w:hAnsi="Arial"/>
                <w:sz w:val="22"/>
                <w:szCs w:val="22"/>
                <w:lang w:val="en-AU"/>
              </w:rPr>
              <w:t>P6. Apply and compare by different formulas</w:t>
            </w:r>
          </w:p>
          <w:p w14:paraId="238E6E87" w14:textId="77777777" w:rsidR="000C449C" w:rsidRPr="000C449C" w:rsidRDefault="000C449C" w:rsidP="00894F63">
            <w:pPr>
              <w:keepNext/>
              <w:keepLines/>
              <w:spacing w:line="360" w:lineRule="auto"/>
              <w:contextualSpacing/>
              <w:jc w:val="both"/>
              <w:rPr>
                <w:rFonts w:ascii="Arial" w:eastAsia="Calibri" w:hAnsi="Arial"/>
                <w:sz w:val="22"/>
                <w:szCs w:val="22"/>
                <w:lang w:val="en-AU"/>
              </w:rPr>
            </w:pPr>
            <w:r w:rsidRPr="000C449C">
              <w:rPr>
                <w:rFonts w:ascii="Arial" w:eastAsia="Calibri" w:hAnsi="Arial"/>
                <w:sz w:val="22"/>
                <w:szCs w:val="22"/>
                <w:lang w:val="en-AU"/>
              </w:rPr>
              <w:t>P7. Decide pumping station (If required)</w:t>
            </w:r>
          </w:p>
          <w:p w14:paraId="2A3307D0" w14:textId="77777777" w:rsidR="000C449C" w:rsidRPr="000C449C" w:rsidRDefault="000C449C" w:rsidP="00894F63">
            <w:pPr>
              <w:keepNext/>
              <w:keepLines/>
              <w:spacing w:line="360" w:lineRule="auto"/>
              <w:contextualSpacing/>
              <w:jc w:val="both"/>
              <w:rPr>
                <w:rFonts w:ascii="Arial" w:eastAsia="Calibri" w:hAnsi="Arial"/>
                <w:sz w:val="22"/>
                <w:szCs w:val="22"/>
                <w:lang w:val="en-AU"/>
              </w:rPr>
            </w:pPr>
            <w:r w:rsidRPr="000C449C">
              <w:rPr>
                <w:rFonts w:ascii="Arial" w:eastAsia="Calibri" w:hAnsi="Arial"/>
                <w:sz w:val="22"/>
                <w:szCs w:val="22"/>
                <w:lang w:val="en-AU"/>
              </w:rPr>
              <w:t>P8. Check results</w:t>
            </w:r>
          </w:p>
        </w:tc>
      </w:tr>
      <w:tr w:rsidR="000C449C" w:rsidRPr="000C449C" w14:paraId="56F0F42D" w14:textId="77777777" w:rsidTr="00894F63">
        <w:trPr>
          <w:trHeight w:val="2558"/>
        </w:trPr>
        <w:tc>
          <w:tcPr>
            <w:tcW w:w="3145" w:type="dxa"/>
          </w:tcPr>
          <w:p w14:paraId="0647FCCE"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sz w:val="22"/>
                <w:szCs w:val="22"/>
              </w:rPr>
              <w:t xml:space="preserve">CU-2.  </w:t>
            </w:r>
            <w:r w:rsidRPr="000C449C">
              <w:rPr>
                <w:rFonts w:ascii="Times New Roman" w:eastAsia="Calibri" w:hAnsi="Times New Roman" w:cs="Times New Roman"/>
                <w:color w:val="FFFF00"/>
                <w:sz w:val="25"/>
                <w:szCs w:val="25"/>
              </w:rPr>
              <w:t xml:space="preserve"> </w:t>
            </w:r>
            <w:r w:rsidRPr="000C449C">
              <w:rPr>
                <w:rFonts w:ascii="Arial" w:eastAsia="Calibri" w:hAnsi="Arial"/>
                <w:sz w:val="22"/>
                <w:szCs w:val="22"/>
              </w:rPr>
              <w:t>Perform Preliminary Investigations to design sanitary sewer</w:t>
            </w:r>
          </w:p>
        </w:tc>
        <w:tc>
          <w:tcPr>
            <w:tcW w:w="6390" w:type="dxa"/>
          </w:tcPr>
          <w:p w14:paraId="12BA29B5" w14:textId="77777777" w:rsidR="000C449C" w:rsidRPr="000C449C" w:rsidRDefault="000C449C" w:rsidP="00894F63">
            <w:pPr>
              <w:autoSpaceDE w:val="0"/>
              <w:autoSpaceDN w:val="0"/>
              <w:adjustRightInd w:val="0"/>
              <w:spacing w:line="360" w:lineRule="auto"/>
              <w:rPr>
                <w:rFonts w:ascii="Arial" w:eastAsia="Calibri" w:hAnsi="Arial"/>
                <w:sz w:val="22"/>
                <w:szCs w:val="22"/>
              </w:rPr>
            </w:pPr>
            <w:r w:rsidRPr="000C449C">
              <w:rPr>
                <w:rFonts w:ascii="Arial" w:eastAsia="Calibri" w:hAnsi="Arial"/>
                <w:sz w:val="22"/>
                <w:szCs w:val="22"/>
              </w:rPr>
              <w:t>P1. Identify Area</w:t>
            </w:r>
          </w:p>
          <w:p w14:paraId="0ADEB813" w14:textId="77777777" w:rsidR="000C449C" w:rsidRPr="000C449C" w:rsidRDefault="000C449C" w:rsidP="00894F63">
            <w:pPr>
              <w:autoSpaceDE w:val="0"/>
              <w:autoSpaceDN w:val="0"/>
              <w:adjustRightInd w:val="0"/>
              <w:spacing w:line="360" w:lineRule="auto"/>
              <w:rPr>
                <w:rFonts w:ascii="Arial" w:eastAsia="Calibri" w:hAnsi="Arial"/>
                <w:sz w:val="22"/>
                <w:szCs w:val="22"/>
              </w:rPr>
            </w:pPr>
            <w:r w:rsidRPr="000C449C">
              <w:rPr>
                <w:rFonts w:ascii="Arial" w:eastAsia="Calibri" w:hAnsi="Arial"/>
                <w:sz w:val="22"/>
                <w:szCs w:val="22"/>
              </w:rPr>
              <w:t>P2. Obtain pertinent maps</w:t>
            </w:r>
          </w:p>
          <w:p w14:paraId="1D486564" w14:textId="77777777" w:rsidR="000C449C" w:rsidRPr="000C449C" w:rsidRDefault="000C449C" w:rsidP="00894F63">
            <w:pPr>
              <w:autoSpaceDE w:val="0"/>
              <w:autoSpaceDN w:val="0"/>
              <w:adjustRightInd w:val="0"/>
              <w:spacing w:line="360" w:lineRule="auto"/>
              <w:rPr>
                <w:rFonts w:ascii="Arial" w:eastAsia="Calibri" w:hAnsi="Arial"/>
                <w:sz w:val="22"/>
                <w:szCs w:val="22"/>
              </w:rPr>
            </w:pPr>
            <w:r w:rsidRPr="000C449C">
              <w:rPr>
                <w:rFonts w:ascii="Arial" w:eastAsia="Calibri" w:hAnsi="Arial"/>
                <w:sz w:val="22"/>
                <w:szCs w:val="22"/>
              </w:rPr>
              <w:t>P3. Identify structures and utilities</w:t>
            </w:r>
          </w:p>
          <w:p w14:paraId="7D667D29" w14:textId="77777777" w:rsidR="000C449C" w:rsidRPr="000C449C" w:rsidRDefault="000C449C" w:rsidP="00894F63">
            <w:pPr>
              <w:autoSpaceDE w:val="0"/>
              <w:autoSpaceDN w:val="0"/>
              <w:adjustRightInd w:val="0"/>
              <w:spacing w:line="360" w:lineRule="auto"/>
              <w:rPr>
                <w:rFonts w:ascii="Arial" w:eastAsia="Calibri" w:hAnsi="Arial"/>
                <w:sz w:val="22"/>
                <w:szCs w:val="22"/>
              </w:rPr>
            </w:pPr>
            <w:r w:rsidRPr="000C449C">
              <w:rPr>
                <w:rFonts w:ascii="Arial" w:eastAsia="Calibri" w:hAnsi="Arial"/>
                <w:sz w:val="22"/>
                <w:szCs w:val="22"/>
              </w:rPr>
              <w:t>P4. Determine groundwater conditions</w:t>
            </w:r>
          </w:p>
          <w:p w14:paraId="5FDC8F8E" w14:textId="77777777" w:rsidR="000C449C" w:rsidRPr="000C449C" w:rsidRDefault="000C449C" w:rsidP="00894F63">
            <w:pPr>
              <w:autoSpaceDE w:val="0"/>
              <w:autoSpaceDN w:val="0"/>
              <w:adjustRightInd w:val="0"/>
              <w:spacing w:line="360" w:lineRule="auto"/>
              <w:rPr>
                <w:rFonts w:ascii="Arial" w:eastAsia="Calibri" w:hAnsi="Arial"/>
                <w:sz w:val="22"/>
                <w:szCs w:val="22"/>
              </w:rPr>
            </w:pPr>
            <w:r w:rsidRPr="000C449C">
              <w:rPr>
                <w:rFonts w:ascii="Arial" w:eastAsia="Calibri" w:hAnsi="Arial"/>
                <w:sz w:val="22"/>
                <w:szCs w:val="22"/>
              </w:rPr>
              <w:t>P5. Show Gradient for sewer</w:t>
            </w:r>
          </w:p>
          <w:p w14:paraId="2B7C3459" w14:textId="77777777" w:rsidR="000C449C" w:rsidRPr="000C449C" w:rsidRDefault="000C449C" w:rsidP="00894F63">
            <w:pPr>
              <w:autoSpaceDE w:val="0"/>
              <w:autoSpaceDN w:val="0"/>
              <w:adjustRightInd w:val="0"/>
              <w:spacing w:line="360" w:lineRule="auto"/>
              <w:rPr>
                <w:rFonts w:ascii="Arial" w:eastAsia="Calibri" w:hAnsi="Arial"/>
                <w:sz w:val="22"/>
                <w:szCs w:val="22"/>
                <w:lang w:val="en-AU"/>
              </w:rPr>
            </w:pPr>
            <w:r w:rsidRPr="000C449C">
              <w:rPr>
                <w:rFonts w:ascii="Arial" w:eastAsia="Calibri" w:hAnsi="Arial"/>
                <w:sz w:val="22"/>
                <w:szCs w:val="22"/>
              </w:rPr>
              <w:t>P6. Determine characteristics/subsurface of soil in which sewers are to be constructed</w:t>
            </w:r>
          </w:p>
        </w:tc>
      </w:tr>
      <w:tr w:rsidR="000C449C" w:rsidRPr="000C449C" w14:paraId="373EBF78" w14:textId="77777777" w:rsidTr="00894F63">
        <w:trPr>
          <w:trHeight w:val="2225"/>
        </w:trPr>
        <w:tc>
          <w:tcPr>
            <w:tcW w:w="3145" w:type="dxa"/>
          </w:tcPr>
          <w:p w14:paraId="74D444E0" w14:textId="77777777" w:rsidR="000C449C" w:rsidRPr="000C449C" w:rsidRDefault="000C449C" w:rsidP="00894F63">
            <w:pPr>
              <w:autoSpaceDE w:val="0"/>
              <w:autoSpaceDN w:val="0"/>
              <w:adjustRightInd w:val="0"/>
              <w:spacing w:line="360" w:lineRule="auto"/>
              <w:rPr>
                <w:rFonts w:ascii="Arial" w:eastAsia="Calibri" w:hAnsi="Arial"/>
                <w:sz w:val="22"/>
                <w:szCs w:val="22"/>
              </w:rPr>
            </w:pPr>
            <w:r w:rsidRPr="000C449C">
              <w:rPr>
                <w:rFonts w:ascii="Arial" w:eastAsia="Calibri" w:hAnsi="Arial"/>
                <w:sz w:val="22"/>
                <w:szCs w:val="22"/>
              </w:rPr>
              <w:t>CU-3. Design Hydraulic Equation for sewer</w:t>
            </w:r>
          </w:p>
          <w:p w14:paraId="0E63401C" w14:textId="77777777" w:rsidR="000C449C" w:rsidRPr="000C449C" w:rsidRDefault="000C449C" w:rsidP="00894F63">
            <w:pPr>
              <w:spacing w:line="360" w:lineRule="auto"/>
              <w:rPr>
                <w:rFonts w:ascii="Arial" w:eastAsia="Calibri" w:hAnsi="Arial"/>
                <w:sz w:val="22"/>
                <w:szCs w:val="22"/>
              </w:rPr>
            </w:pPr>
          </w:p>
        </w:tc>
        <w:tc>
          <w:tcPr>
            <w:tcW w:w="6390" w:type="dxa"/>
          </w:tcPr>
          <w:p w14:paraId="109F3A08" w14:textId="77777777" w:rsidR="000C449C" w:rsidRPr="000C449C" w:rsidRDefault="000C449C" w:rsidP="00894F63">
            <w:pPr>
              <w:autoSpaceDE w:val="0"/>
              <w:autoSpaceDN w:val="0"/>
              <w:adjustRightInd w:val="0"/>
              <w:spacing w:line="360" w:lineRule="auto"/>
              <w:rPr>
                <w:rFonts w:ascii="Arial" w:eastAsia="Calibri" w:hAnsi="Arial"/>
                <w:sz w:val="22"/>
                <w:szCs w:val="22"/>
              </w:rPr>
            </w:pPr>
            <w:r w:rsidRPr="000C449C">
              <w:rPr>
                <w:rFonts w:ascii="Arial" w:eastAsia="Calibri" w:hAnsi="Arial"/>
                <w:sz w:val="22"/>
                <w:szCs w:val="22"/>
                <w:lang w:val="en-AU"/>
              </w:rPr>
              <w:t xml:space="preserve">P1.  Identify </w:t>
            </w:r>
            <w:r w:rsidRPr="000C449C">
              <w:rPr>
                <w:rFonts w:ascii="Arial" w:eastAsia="Calibri" w:hAnsi="Arial"/>
                <w:sz w:val="22"/>
                <w:szCs w:val="22"/>
              </w:rPr>
              <w:t xml:space="preserve">Manning equation </w:t>
            </w:r>
          </w:p>
          <w:p w14:paraId="4781FFCD" w14:textId="77777777" w:rsidR="000C449C" w:rsidRPr="000C449C" w:rsidRDefault="000C449C" w:rsidP="00894F63">
            <w:pPr>
              <w:autoSpaceDE w:val="0"/>
              <w:autoSpaceDN w:val="0"/>
              <w:adjustRightInd w:val="0"/>
              <w:spacing w:line="360" w:lineRule="auto"/>
              <w:rPr>
                <w:rFonts w:ascii="Arial" w:eastAsia="Calibri" w:hAnsi="Arial"/>
                <w:sz w:val="22"/>
                <w:szCs w:val="22"/>
              </w:rPr>
            </w:pPr>
            <w:r w:rsidRPr="000C449C">
              <w:rPr>
                <w:rFonts w:ascii="Arial" w:eastAsia="Calibri" w:hAnsi="Arial"/>
                <w:sz w:val="22"/>
                <w:szCs w:val="22"/>
              </w:rPr>
              <w:t>P2.  Identify Manning “n” value (</w:t>
            </w:r>
            <w:r w:rsidRPr="000C449C">
              <w:rPr>
                <w:rFonts w:ascii="Arial" w:eastAsia="Calibri" w:hAnsi="Arial"/>
                <w:sz w:val="18"/>
                <w:szCs w:val="18"/>
              </w:rPr>
              <w:t>not less than 0.013</w:t>
            </w:r>
            <w:r w:rsidRPr="000C449C">
              <w:rPr>
                <w:rFonts w:ascii="Arial" w:eastAsia="Calibri" w:hAnsi="Arial"/>
                <w:sz w:val="22"/>
                <w:szCs w:val="22"/>
              </w:rPr>
              <w:t xml:space="preserve">) </w:t>
            </w:r>
          </w:p>
          <w:p w14:paraId="613F2C78" w14:textId="77777777" w:rsidR="000C449C" w:rsidRPr="000C449C" w:rsidRDefault="000C449C" w:rsidP="00894F63">
            <w:pPr>
              <w:autoSpaceDE w:val="0"/>
              <w:autoSpaceDN w:val="0"/>
              <w:adjustRightInd w:val="0"/>
              <w:spacing w:line="360" w:lineRule="auto"/>
              <w:rPr>
                <w:rFonts w:ascii="Arial" w:eastAsia="Calibri" w:hAnsi="Arial"/>
                <w:sz w:val="22"/>
                <w:szCs w:val="22"/>
              </w:rPr>
            </w:pPr>
            <w:r w:rsidRPr="000C449C">
              <w:rPr>
                <w:rFonts w:ascii="Arial" w:eastAsia="Calibri" w:hAnsi="Arial"/>
                <w:sz w:val="22"/>
                <w:szCs w:val="22"/>
              </w:rPr>
              <w:t>P3.  Suggest type of construction</w:t>
            </w:r>
          </w:p>
          <w:p w14:paraId="4F99DEFF" w14:textId="77777777" w:rsidR="000C449C" w:rsidRPr="000C449C" w:rsidRDefault="000C449C" w:rsidP="00894F63">
            <w:pPr>
              <w:autoSpaceDE w:val="0"/>
              <w:autoSpaceDN w:val="0"/>
              <w:adjustRightInd w:val="0"/>
              <w:spacing w:line="360" w:lineRule="auto"/>
              <w:rPr>
                <w:rFonts w:ascii="Arial" w:eastAsia="Calibri" w:hAnsi="Arial"/>
                <w:sz w:val="22"/>
                <w:szCs w:val="22"/>
              </w:rPr>
            </w:pPr>
            <w:r w:rsidRPr="000C449C">
              <w:rPr>
                <w:rFonts w:ascii="Arial" w:eastAsia="Calibri" w:hAnsi="Arial"/>
                <w:sz w:val="22"/>
                <w:szCs w:val="22"/>
              </w:rPr>
              <w:t>P4.  Suggest length of sewer pipe</w:t>
            </w:r>
          </w:p>
          <w:p w14:paraId="5D0CA996" w14:textId="77777777" w:rsidR="000C449C" w:rsidRPr="000C449C" w:rsidRDefault="000C449C" w:rsidP="00894F63">
            <w:pPr>
              <w:autoSpaceDE w:val="0"/>
              <w:autoSpaceDN w:val="0"/>
              <w:adjustRightInd w:val="0"/>
              <w:spacing w:line="360" w:lineRule="auto"/>
              <w:rPr>
                <w:rFonts w:ascii="Arial" w:eastAsia="Calibri" w:hAnsi="Arial"/>
                <w:sz w:val="22"/>
                <w:szCs w:val="22"/>
              </w:rPr>
            </w:pPr>
            <w:r w:rsidRPr="000C449C">
              <w:rPr>
                <w:rFonts w:ascii="Arial" w:eastAsia="Calibri" w:hAnsi="Arial"/>
                <w:sz w:val="22"/>
                <w:szCs w:val="22"/>
              </w:rPr>
              <w:t>P5.  Suggest Gradient for sewer</w:t>
            </w:r>
          </w:p>
          <w:p w14:paraId="49D2CE3C" w14:textId="77777777" w:rsidR="000C449C" w:rsidRPr="000C449C" w:rsidRDefault="000C449C" w:rsidP="00894F63">
            <w:pPr>
              <w:autoSpaceDE w:val="0"/>
              <w:autoSpaceDN w:val="0"/>
              <w:adjustRightInd w:val="0"/>
              <w:spacing w:line="360" w:lineRule="auto"/>
              <w:rPr>
                <w:rFonts w:ascii="Arial" w:eastAsia="Calibri" w:hAnsi="Arial"/>
                <w:sz w:val="22"/>
                <w:szCs w:val="22"/>
              </w:rPr>
            </w:pPr>
            <w:r w:rsidRPr="000C449C">
              <w:rPr>
                <w:rFonts w:ascii="Arial" w:eastAsia="Calibri" w:hAnsi="Arial"/>
                <w:sz w:val="22"/>
                <w:szCs w:val="22"/>
              </w:rPr>
              <w:t>P6.  Identify Manholes distances or connections from buildings</w:t>
            </w:r>
          </w:p>
        </w:tc>
      </w:tr>
    </w:tbl>
    <w:p w14:paraId="7D44391B" w14:textId="77777777" w:rsidR="000C449C" w:rsidRPr="000C449C" w:rsidRDefault="000C449C" w:rsidP="00894F63">
      <w:pPr>
        <w:spacing w:line="360" w:lineRule="auto"/>
        <w:rPr>
          <w:rFonts w:ascii="Arial" w:hAnsi="Arial"/>
          <w:b/>
        </w:rPr>
      </w:pPr>
      <w:r w:rsidRPr="000C449C">
        <w:rPr>
          <w:rFonts w:ascii="Arial" w:hAnsi="Arial"/>
          <w:b/>
        </w:rPr>
        <w:t>Knowledge &amp; Understanding</w:t>
      </w:r>
    </w:p>
    <w:p w14:paraId="3D4FAAD5" w14:textId="77777777" w:rsidR="000C449C" w:rsidRPr="000C449C" w:rsidRDefault="000C449C" w:rsidP="00894F63">
      <w:pPr>
        <w:widowControl w:val="0"/>
        <w:tabs>
          <w:tab w:val="left" w:pos="5400"/>
        </w:tabs>
        <w:spacing w:line="360" w:lineRule="auto"/>
        <w:ind w:left="20" w:right="387"/>
        <w:jc w:val="both"/>
        <w:rPr>
          <w:rFonts w:ascii="Arial" w:eastAsia="Arial" w:hAnsi="Arial"/>
          <w:color w:val="000000"/>
          <w:sz w:val="22"/>
          <w:szCs w:val="22"/>
          <w:lang w:bidi="en-US"/>
        </w:rPr>
      </w:pPr>
      <w:r w:rsidRPr="000C449C">
        <w:rPr>
          <w:rFonts w:ascii="Arial" w:eastAsia="Arial" w:hAnsi="Arial"/>
          <w:color w:val="000000"/>
          <w:sz w:val="22"/>
          <w:szCs w:val="22"/>
          <w:lang w:bidi="en-US"/>
        </w:rPr>
        <w:t xml:space="preserve">The candidate must be able to demonstrate underpinning knowledge and understanding required to carry out tasks covered in this competency standard. </w:t>
      </w:r>
    </w:p>
    <w:p w14:paraId="3459881E" w14:textId="77777777" w:rsidR="000C449C" w:rsidRPr="000C449C" w:rsidRDefault="000C449C" w:rsidP="00894F63">
      <w:pPr>
        <w:spacing w:line="360" w:lineRule="auto"/>
        <w:rPr>
          <w:rFonts w:ascii="Arial" w:eastAsia="Arial" w:hAnsi="Arial"/>
          <w:color w:val="000000"/>
          <w:sz w:val="22"/>
          <w:szCs w:val="22"/>
          <w:lang w:bidi="en-US"/>
        </w:rPr>
      </w:pPr>
      <w:r w:rsidRPr="000C449C">
        <w:rPr>
          <w:rFonts w:ascii="Arial" w:eastAsia="Arial" w:hAnsi="Arial"/>
          <w:color w:val="000000"/>
          <w:sz w:val="22"/>
          <w:szCs w:val="22"/>
          <w:lang w:bidi="en-US"/>
        </w:rPr>
        <w:t>This includes the knowledge of:</w:t>
      </w:r>
    </w:p>
    <w:p w14:paraId="69C7BF76" w14:textId="77777777" w:rsidR="000C449C" w:rsidRPr="000C449C" w:rsidRDefault="000C449C" w:rsidP="00894F63">
      <w:pPr>
        <w:spacing w:line="360" w:lineRule="auto"/>
        <w:rPr>
          <w:rFonts w:ascii="Arial" w:eastAsia="Calibri" w:hAnsi="Arial"/>
          <w:sz w:val="22"/>
          <w:szCs w:val="22"/>
          <w:lang w:val="en-AU"/>
        </w:rPr>
      </w:pPr>
      <w:r w:rsidRPr="000C449C">
        <w:rPr>
          <w:rFonts w:ascii="Arial" w:hAnsi="Arial"/>
          <w:sz w:val="22"/>
          <w:szCs w:val="22"/>
          <w:lang w:val="en-AU"/>
        </w:rPr>
        <w:t xml:space="preserve">K1.  </w:t>
      </w:r>
      <w:r w:rsidRPr="000C449C">
        <w:rPr>
          <w:rFonts w:ascii="Arial" w:eastAsia="Calibri" w:hAnsi="Arial"/>
          <w:sz w:val="22"/>
          <w:szCs w:val="22"/>
          <w:lang w:val="en-AU"/>
        </w:rPr>
        <w:t>Use graphical methods to solve hydrological problems to design for sewer.</w:t>
      </w:r>
    </w:p>
    <w:p w14:paraId="2F090688" w14:textId="77777777" w:rsidR="000C449C" w:rsidRPr="000C449C" w:rsidRDefault="000C449C" w:rsidP="00894F63">
      <w:pPr>
        <w:spacing w:line="360" w:lineRule="auto"/>
        <w:rPr>
          <w:rFonts w:ascii="Arial" w:eastAsia="Calibri" w:hAnsi="Arial"/>
          <w:sz w:val="22"/>
          <w:szCs w:val="22"/>
          <w:lang w:val="en-AU"/>
        </w:rPr>
      </w:pPr>
      <w:r w:rsidRPr="000C449C">
        <w:rPr>
          <w:rFonts w:ascii="Arial" w:eastAsia="Calibri" w:hAnsi="Arial"/>
          <w:sz w:val="22"/>
          <w:szCs w:val="22"/>
          <w:lang w:val="en-AU"/>
        </w:rPr>
        <w:t>K2.  Describe and explain the essential features for sewerage system.</w:t>
      </w:r>
    </w:p>
    <w:p w14:paraId="084C6221" w14:textId="77777777" w:rsidR="000C449C" w:rsidRPr="000C449C" w:rsidRDefault="000C449C" w:rsidP="00894F63">
      <w:pPr>
        <w:spacing w:line="360" w:lineRule="auto"/>
        <w:rPr>
          <w:rFonts w:ascii="Arial" w:eastAsia="Calibri" w:hAnsi="Arial"/>
          <w:sz w:val="22"/>
          <w:szCs w:val="22"/>
          <w:lang w:val="en-AU"/>
        </w:rPr>
      </w:pPr>
      <w:r w:rsidRPr="000C449C">
        <w:rPr>
          <w:rFonts w:ascii="Arial" w:eastAsia="Calibri" w:hAnsi="Arial"/>
          <w:sz w:val="22"/>
          <w:szCs w:val="22"/>
          <w:lang w:val="en-AU"/>
        </w:rPr>
        <w:t>K3.  Describe essential features of installations for the sanitary sewers.</w:t>
      </w:r>
    </w:p>
    <w:p w14:paraId="755D53D7" w14:textId="77777777" w:rsidR="000C449C" w:rsidRPr="000C449C" w:rsidRDefault="000C449C" w:rsidP="00894F63">
      <w:pPr>
        <w:spacing w:line="360" w:lineRule="auto"/>
        <w:rPr>
          <w:rFonts w:ascii="Arial" w:eastAsia="Calibri" w:hAnsi="Arial"/>
          <w:sz w:val="22"/>
          <w:szCs w:val="22"/>
          <w:lang w:val="en-AU"/>
        </w:rPr>
      </w:pPr>
      <w:r w:rsidRPr="000C449C">
        <w:rPr>
          <w:rFonts w:ascii="Arial" w:eastAsia="Calibri" w:hAnsi="Arial"/>
          <w:sz w:val="22"/>
          <w:szCs w:val="22"/>
          <w:lang w:val="en-AU"/>
        </w:rPr>
        <w:t>K4.  Explain the “SELF CLEANING VELOCITY” for sewage</w:t>
      </w:r>
    </w:p>
    <w:p w14:paraId="186666BA" w14:textId="77777777" w:rsidR="000C449C" w:rsidRPr="000C449C" w:rsidRDefault="000C449C" w:rsidP="00894F63">
      <w:pPr>
        <w:spacing w:line="360" w:lineRule="auto"/>
        <w:rPr>
          <w:rFonts w:ascii="Arial" w:hAnsi="Arial"/>
          <w:sz w:val="22"/>
          <w:szCs w:val="22"/>
          <w:lang w:val="en-AU"/>
        </w:rPr>
      </w:pPr>
      <w:r w:rsidRPr="000C449C">
        <w:rPr>
          <w:rFonts w:ascii="Arial" w:eastAsia="Calibri" w:hAnsi="Arial"/>
          <w:sz w:val="22"/>
          <w:szCs w:val="22"/>
          <w:lang w:val="en-AU"/>
        </w:rPr>
        <w:t>K5. Explain demand of water per capita rate and calculate quantity of sewage</w:t>
      </w:r>
    </w:p>
    <w:p w14:paraId="2B7FBEB8" w14:textId="77777777" w:rsidR="000C449C" w:rsidRPr="000C449C" w:rsidRDefault="000C449C" w:rsidP="00894F63">
      <w:pPr>
        <w:spacing w:line="360" w:lineRule="auto"/>
        <w:rPr>
          <w:rFonts w:ascii="Arial" w:hAnsi="Arial"/>
          <w:sz w:val="22"/>
          <w:szCs w:val="22"/>
          <w:lang w:val="en-AU"/>
        </w:rPr>
      </w:pPr>
      <w:r w:rsidRPr="000C449C">
        <w:rPr>
          <w:rFonts w:ascii="Arial" w:hAnsi="Arial"/>
          <w:sz w:val="22"/>
          <w:szCs w:val="22"/>
          <w:lang w:val="en-AU"/>
        </w:rPr>
        <w:t>K6. Explain variation in swage flow</w:t>
      </w:r>
    </w:p>
    <w:p w14:paraId="5EC467D1" w14:textId="77777777" w:rsidR="000C449C" w:rsidRPr="000C449C" w:rsidRDefault="000C449C" w:rsidP="00894F63">
      <w:pPr>
        <w:spacing w:line="360" w:lineRule="auto"/>
        <w:rPr>
          <w:rFonts w:ascii="Arial" w:hAnsi="Arial"/>
          <w:sz w:val="22"/>
          <w:szCs w:val="22"/>
          <w:lang w:val="en-AU"/>
        </w:rPr>
      </w:pPr>
      <w:r w:rsidRPr="000C449C">
        <w:rPr>
          <w:rFonts w:ascii="Arial" w:hAnsi="Arial"/>
          <w:sz w:val="22"/>
          <w:szCs w:val="22"/>
          <w:lang w:val="en-AU"/>
        </w:rPr>
        <w:t>K7. Describe optimizing quality of sewage</w:t>
      </w:r>
    </w:p>
    <w:p w14:paraId="2FCFA800" w14:textId="77777777" w:rsidR="000C449C" w:rsidRPr="000C449C" w:rsidRDefault="000C449C" w:rsidP="00894F63">
      <w:pPr>
        <w:spacing w:line="360" w:lineRule="auto"/>
        <w:rPr>
          <w:rFonts w:ascii="Arial" w:hAnsi="Arial"/>
          <w:sz w:val="22"/>
          <w:szCs w:val="22"/>
          <w:lang w:val="en-AU"/>
        </w:rPr>
      </w:pPr>
      <w:r w:rsidRPr="000C449C">
        <w:rPr>
          <w:rFonts w:ascii="Arial" w:hAnsi="Arial"/>
          <w:sz w:val="22"/>
          <w:szCs w:val="22"/>
          <w:lang w:val="en-AU"/>
        </w:rPr>
        <w:t>K8. Explain network for sewers</w:t>
      </w:r>
    </w:p>
    <w:p w14:paraId="4C6CD121" w14:textId="77777777" w:rsidR="000C449C" w:rsidRPr="000C449C" w:rsidRDefault="000C449C" w:rsidP="00894F63">
      <w:pPr>
        <w:spacing w:line="360" w:lineRule="auto"/>
        <w:rPr>
          <w:rFonts w:ascii="Arial" w:hAnsi="Arial"/>
          <w:sz w:val="22"/>
          <w:szCs w:val="22"/>
          <w:lang w:val="en-AU"/>
        </w:rPr>
      </w:pPr>
      <w:r w:rsidRPr="000C449C">
        <w:rPr>
          <w:rFonts w:ascii="Arial" w:hAnsi="Arial"/>
          <w:sz w:val="22"/>
          <w:szCs w:val="22"/>
          <w:lang w:val="en-AU"/>
        </w:rPr>
        <w:t>K9. Explain safety precautions for laying sewers in plain &amp; hilly area</w:t>
      </w:r>
    </w:p>
    <w:p w14:paraId="059FC39F" w14:textId="77777777" w:rsidR="000C449C" w:rsidRPr="000C449C" w:rsidRDefault="000C449C" w:rsidP="00894F63">
      <w:pPr>
        <w:spacing w:line="360" w:lineRule="auto"/>
        <w:rPr>
          <w:rFonts w:ascii="Arial" w:hAnsi="Arial"/>
          <w:bCs/>
          <w:sz w:val="22"/>
          <w:szCs w:val="22"/>
          <w:lang w:val="en-AU"/>
        </w:rPr>
      </w:pPr>
      <w:r w:rsidRPr="000C449C">
        <w:rPr>
          <w:rFonts w:ascii="Arial" w:hAnsi="Arial"/>
          <w:bCs/>
          <w:sz w:val="22"/>
          <w:szCs w:val="22"/>
          <w:lang w:val="en-AU"/>
        </w:rPr>
        <w:t>K10. Explain manholes c/c distance for different sewers.</w:t>
      </w:r>
    </w:p>
    <w:p w14:paraId="5D205C10" w14:textId="77777777" w:rsidR="000C449C" w:rsidRPr="000C449C" w:rsidRDefault="000C449C" w:rsidP="00894F63">
      <w:pPr>
        <w:spacing w:line="360" w:lineRule="auto"/>
        <w:rPr>
          <w:rFonts w:ascii="Arial" w:hAnsi="Arial"/>
          <w:bCs/>
          <w:sz w:val="22"/>
          <w:szCs w:val="22"/>
          <w:lang w:val="en-AU"/>
        </w:rPr>
      </w:pPr>
      <w:r w:rsidRPr="000C449C">
        <w:rPr>
          <w:rFonts w:ascii="Arial" w:hAnsi="Arial"/>
          <w:bCs/>
          <w:sz w:val="22"/>
          <w:szCs w:val="22"/>
          <w:lang w:val="en-AU"/>
        </w:rPr>
        <w:t xml:space="preserve"> </w:t>
      </w:r>
    </w:p>
    <w:p w14:paraId="3D78BF95"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0C449C">
        <w:rPr>
          <w:rFonts w:ascii="Arial" w:hAnsi="Arial"/>
          <w:b/>
        </w:rPr>
        <w:t>Critical Evidence(s) Required</w:t>
      </w:r>
    </w:p>
    <w:p w14:paraId="5C5A94F0" w14:textId="77777777" w:rsidR="000C449C" w:rsidRPr="000C449C" w:rsidRDefault="000C449C" w:rsidP="00894F63">
      <w:pPr>
        <w:spacing w:line="360" w:lineRule="auto"/>
        <w:ind w:right="297"/>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1A10A4EA" w14:textId="77777777" w:rsidR="000C449C" w:rsidRPr="000C449C" w:rsidRDefault="000C449C" w:rsidP="00894F63">
      <w:pPr>
        <w:spacing w:line="360" w:lineRule="auto"/>
        <w:ind w:right="3960"/>
        <w:rPr>
          <w:rFonts w:ascii="Arial" w:hAnsi="Arial"/>
          <w:sz w:val="22"/>
          <w:szCs w:val="22"/>
        </w:rPr>
      </w:pPr>
    </w:p>
    <w:p w14:paraId="0B9363CD" w14:textId="77777777" w:rsidR="000C449C" w:rsidRPr="000C449C" w:rsidRDefault="000C449C" w:rsidP="008762A0">
      <w:pPr>
        <w:numPr>
          <w:ilvl w:val="0"/>
          <w:numId w:val="2"/>
        </w:numPr>
        <w:spacing w:line="360" w:lineRule="auto"/>
        <w:ind w:right="3960"/>
        <w:rPr>
          <w:rFonts w:ascii="Arial" w:hAnsi="Arial"/>
          <w:bCs/>
        </w:rPr>
      </w:pPr>
      <w:r w:rsidRPr="000C449C">
        <w:rPr>
          <w:rFonts w:ascii="Arial" w:hAnsi="Arial"/>
          <w:sz w:val="22"/>
          <w:szCs w:val="22"/>
        </w:rPr>
        <w:t>Prepare layout of sewers scheme</w:t>
      </w:r>
    </w:p>
    <w:p w14:paraId="30686B31" w14:textId="77777777" w:rsidR="000C449C" w:rsidRPr="000C449C" w:rsidRDefault="000C449C" w:rsidP="008762A0">
      <w:pPr>
        <w:numPr>
          <w:ilvl w:val="0"/>
          <w:numId w:val="2"/>
        </w:numPr>
        <w:spacing w:line="360" w:lineRule="auto"/>
        <w:ind w:right="1800"/>
        <w:rPr>
          <w:rFonts w:ascii="Arial" w:hAnsi="Arial"/>
          <w:bCs/>
        </w:rPr>
      </w:pPr>
      <w:r w:rsidRPr="000C449C">
        <w:rPr>
          <w:rFonts w:ascii="Arial" w:hAnsi="Arial"/>
          <w:sz w:val="22"/>
          <w:szCs w:val="22"/>
        </w:rPr>
        <w:t>Preparation plan to laying of sewers according to area and standards</w:t>
      </w:r>
    </w:p>
    <w:p w14:paraId="30E507B9" w14:textId="77777777" w:rsidR="000C449C" w:rsidRPr="000C449C" w:rsidRDefault="000C449C" w:rsidP="008762A0">
      <w:pPr>
        <w:numPr>
          <w:ilvl w:val="0"/>
          <w:numId w:val="2"/>
        </w:numPr>
        <w:spacing w:line="360" w:lineRule="auto"/>
        <w:ind w:right="3960"/>
        <w:rPr>
          <w:rFonts w:ascii="Arial" w:hAnsi="Arial"/>
          <w:bCs/>
        </w:rPr>
      </w:pPr>
      <w:r w:rsidRPr="000C449C">
        <w:rPr>
          <w:rFonts w:ascii="Arial" w:hAnsi="Arial"/>
          <w:sz w:val="22"/>
          <w:szCs w:val="22"/>
        </w:rPr>
        <w:t>Apply formula to design sewers</w:t>
      </w:r>
    </w:p>
    <w:p w14:paraId="5D6624A3" w14:textId="77777777" w:rsidR="000C449C" w:rsidRPr="000C449C" w:rsidRDefault="000C449C" w:rsidP="008762A0">
      <w:pPr>
        <w:numPr>
          <w:ilvl w:val="0"/>
          <w:numId w:val="2"/>
        </w:numPr>
        <w:spacing w:line="360" w:lineRule="auto"/>
        <w:ind w:right="3960"/>
        <w:rPr>
          <w:rFonts w:ascii="Arial" w:hAnsi="Arial"/>
          <w:bCs/>
        </w:rPr>
      </w:pPr>
      <w:r w:rsidRPr="000C449C">
        <w:rPr>
          <w:rFonts w:ascii="Arial" w:hAnsi="Arial"/>
          <w:sz w:val="22"/>
          <w:szCs w:val="22"/>
        </w:rPr>
        <w:t xml:space="preserve"> Identify Manning value for sewers.</w:t>
      </w:r>
    </w:p>
    <w:p w14:paraId="329878A7" w14:textId="77777777" w:rsidR="000C449C" w:rsidRPr="000C449C" w:rsidRDefault="000C449C" w:rsidP="008762A0">
      <w:pPr>
        <w:numPr>
          <w:ilvl w:val="0"/>
          <w:numId w:val="2"/>
        </w:numPr>
        <w:spacing w:line="360" w:lineRule="auto"/>
        <w:ind w:right="900"/>
        <w:rPr>
          <w:rFonts w:ascii="Arial" w:hAnsi="Arial"/>
          <w:bCs/>
        </w:rPr>
      </w:pPr>
      <w:r w:rsidRPr="000C449C">
        <w:rPr>
          <w:rFonts w:ascii="Arial" w:hAnsi="Arial"/>
          <w:sz w:val="22"/>
          <w:szCs w:val="22"/>
        </w:rPr>
        <w:t>Check construction specification for sewers for residential and commercial areas.</w:t>
      </w:r>
    </w:p>
    <w:p w14:paraId="1E5966AD" w14:textId="77777777" w:rsidR="000C449C" w:rsidRPr="000C449C" w:rsidRDefault="000C449C" w:rsidP="008762A0">
      <w:pPr>
        <w:numPr>
          <w:ilvl w:val="0"/>
          <w:numId w:val="2"/>
        </w:numPr>
        <w:spacing w:line="360" w:lineRule="auto"/>
        <w:ind w:right="3960"/>
        <w:rPr>
          <w:rFonts w:ascii="Arial" w:hAnsi="Arial"/>
          <w:bCs/>
        </w:rPr>
      </w:pPr>
      <w:r w:rsidRPr="000C449C">
        <w:rPr>
          <w:rFonts w:ascii="Arial" w:hAnsi="Arial"/>
          <w:sz w:val="22"/>
          <w:szCs w:val="22"/>
        </w:rPr>
        <w:t>Apply variation for sewage flow</w:t>
      </w:r>
    </w:p>
    <w:p w14:paraId="66C4C3AD" w14:textId="77777777" w:rsidR="000C449C" w:rsidRPr="000C449C" w:rsidRDefault="000C449C" w:rsidP="008762A0">
      <w:pPr>
        <w:numPr>
          <w:ilvl w:val="0"/>
          <w:numId w:val="2"/>
        </w:numPr>
        <w:spacing w:line="360" w:lineRule="auto"/>
        <w:ind w:right="3960"/>
        <w:rPr>
          <w:rFonts w:ascii="Arial" w:hAnsi="Arial"/>
          <w:bCs/>
        </w:rPr>
      </w:pPr>
      <w:r w:rsidRPr="000C449C">
        <w:rPr>
          <w:rFonts w:ascii="Arial" w:hAnsi="Arial"/>
          <w:sz w:val="22"/>
          <w:szCs w:val="22"/>
        </w:rPr>
        <w:t>Apply safety precautions</w:t>
      </w:r>
    </w:p>
    <w:p w14:paraId="2593B2F8" w14:textId="77777777" w:rsidR="000C449C" w:rsidRPr="000C449C" w:rsidRDefault="000C449C" w:rsidP="008762A0">
      <w:pPr>
        <w:numPr>
          <w:ilvl w:val="0"/>
          <w:numId w:val="2"/>
        </w:numPr>
        <w:spacing w:line="360" w:lineRule="auto"/>
        <w:ind w:right="2880"/>
        <w:rPr>
          <w:rFonts w:ascii="Arial" w:hAnsi="Arial"/>
          <w:bCs/>
        </w:rPr>
      </w:pPr>
      <w:r w:rsidRPr="000C449C">
        <w:rPr>
          <w:rFonts w:ascii="Arial" w:hAnsi="Arial"/>
          <w:sz w:val="22"/>
          <w:szCs w:val="22"/>
        </w:rPr>
        <w:t>Apply man hole distance and provide gradient in sewers</w:t>
      </w:r>
    </w:p>
    <w:p w14:paraId="2E4595E2" w14:textId="77777777" w:rsidR="000C449C" w:rsidRPr="000C449C" w:rsidRDefault="000C449C" w:rsidP="00894F63">
      <w:pPr>
        <w:spacing w:line="360" w:lineRule="auto"/>
        <w:ind w:left="720" w:right="3960"/>
        <w:rPr>
          <w:rFonts w:ascii="Arial" w:hAnsi="Arial"/>
          <w:bCs/>
        </w:rPr>
      </w:pPr>
      <w:r w:rsidRPr="000C449C">
        <w:rPr>
          <w:rFonts w:ascii="Arial" w:hAnsi="Arial"/>
          <w:b/>
          <w:szCs w:val="22"/>
        </w:rPr>
        <w:t>TOOLS AND EQUIPMENT’S</w:t>
      </w:r>
    </w:p>
    <w:p w14:paraId="3E93C503" w14:textId="77777777" w:rsidR="000C449C" w:rsidRPr="000C449C" w:rsidRDefault="000C449C" w:rsidP="008762A0">
      <w:pPr>
        <w:numPr>
          <w:ilvl w:val="0"/>
          <w:numId w:val="1139"/>
        </w:numPr>
        <w:spacing w:line="360" w:lineRule="auto"/>
        <w:contextualSpacing/>
        <w:rPr>
          <w:rFonts w:ascii="Arial" w:hAnsi="Arial"/>
          <w:color w:val="222222"/>
          <w:sz w:val="22"/>
          <w:szCs w:val="22"/>
          <w:bdr w:val="none" w:sz="0" w:space="0" w:color="auto" w:frame="1"/>
        </w:rPr>
      </w:pPr>
      <w:r w:rsidRPr="000C449C">
        <w:rPr>
          <w:rFonts w:ascii="Arial" w:hAnsi="Arial"/>
          <w:color w:val="222222"/>
          <w:sz w:val="22"/>
          <w:szCs w:val="22"/>
          <w:bdr w:val="none" w:sz="0" w:space="0" w:color="auto" w:frame="1"/>
        </w:rPr>
        <w:t>Drawing sheet</w:t>
      </w:r>
    </w:p>
    <w:p w14:paraId="45F9C9A0" w14:textId="77777777" w:rsidR="000C449C" w:rsidRPr="000C449C" w:rsidRDefault="000C449C" w:rsidP="008762A0">
      <w:pPr>
        <w:numPr>
          <w:ilvl w:val="0"/>
          <w:numId w:val="1139"/>
        </w:numPr>
        <w:spacing w:line="360" w:lineRule="auto"/>
        <w:contextualSpacing/>
        <w:rPr>
          <w:rFonts w:ascii="Arial" w:hAnsi="Arial"/>
          <w:color w:val="222222"/>
          <w:sz w:val="22"/>
          <w:szCs w:val="22"/>
          <w:bdr w:val="none" w:sz="0" w:space="0" w:color="auto" w:frame="1"/>
        </w:rPr>
      </w:pPr>
      <w:r w:rsidRPr="000C449C">
        <w:rPr>
          <w:rFonts w:ascii="Arial" w:hAnsi="Arial"/>
          <w:color w:val="222222"/>
          <w:sz w:val="22"/>
          <w:szCs w:val="22"/>
          <w:bdr w:val="none" w:sz="0" w:space="0" w:color="auto" w:frame="1"/>
        </w:rPr>
        <w:t xml:space="preserve">Calculator </w:t>
      </w:r>
    </w:p>
    <w:p w14:paraId="1AB8C82F" w14:textId="77777777" w:rsidR="000C449C" w:rsidRPr="000C449C" w:rsidRDefault="000C449C" w:rsidP="008762A0">
      <w:pPr>
        <w:numPr>
          <w:ilvl w:val="0"/>
          <w:numId w:val="1139"/>
        </w:numPr>
        <w:spacing w:line="360" w:lineRule="auto"/>
        <w:contextualSpacing/>
        <w:rPr>
          <w:rFonts w:ascii="Arial" w:hAnsi="Arial"/>
          <w:color w:val="222222"/>
          <w:sz w:val="22"/>
          <w:szCs w:val="22"/>
          <w:bdr w:val="none" w:sz="0" w:space="0" w:color="auto" w:frame="1"/>
        </w:rPr>
      </w:pPr>
      <w:r w:rsidRPr="000C449C">
        <w:rPr>
          <w:rFonts w:ascii="Arial" w:hAnsi="Arial"/>
          <w:color w:val="222222"/>
          <w:sz w:val="22"/>
          <w:szCs w:val="22"/>
          <w:bdr w:val="none" w:sz="0" w:space="0" w:color="auto" w:frame="1"/>
        </w:rPr>
        <w:t>Thermometer</w:t>
      </w:r>
    </w:p>
    <w:p w14:paraId="3DE46A5F" w14:textId="77777777" w:rsidR="000C449C" w:rsidRPr="000C449C" w:rsidRDefault="000C449C" w:rsidP="008762A0">
      <w:pPr>
        <w:numPr>
          <w:ilvl w:val="0"/>
          <w:numId w:val="1139"/>
        </w:numPr>
        <w:spacing w:line="360" w:lineRule="auto"/>
        <w:contextualSpacing/>
        <w:rPr>
          <w:rFonts w:ascii="Arial" w:hAnsi="Arial"/>
          <w:color w:val="222222"/>
          <w:sz w:val="22"/>
          <w:szCs w:val="22"/>
          <w:bdr w:val="none" w:sz="0" w:space="0" w:color="auto" w:frame="1"/>
        </w:rPr>
      </w:pPr>
      <w:r w:rsidRPr="000C449C">
        <w:rPr>
          <w:rFonts w:ascii="Arial" w:hAnsi="Arial"/>
          <w:color w:val="222222"/>
          <w:sz w:val="22"/>
          <w:szCs w:val="22"/>
          <w:bdr w:val="none" w:sz="0" w:space="0" w:color="auto" w:frame="1"/>
        </w:rPr>
        <w:t xml:space="preserve">Drawing instruments </w:t>
      </w:r>
    </w:p>
    <w:p w14:paraId="7ED19A4C" w14:textId="77777777" w:rsidR="000C449C" w:rsidRPr="000C449C" w:rsidRDefault="000C449C" w:rsidP="008762A0">
      <w:pPr>
        <w:numPr>
          <w:ilvl w:val="0"/>
          <w:numId w:val="1139"/>
        </w:numPr>
        <w:spacing w:line="360" w:lineRule="auto"/>
        <w:contextualSpacing/>
        <w:rPr>
          <w:rFonts w:ascii="Arial" w:hAnsi="Arial"/>
          <w:color w:val="222222"/>
          <w:sz w:val="22"/>
          <w:szCs w:val="22"/>
          <w:bdr w:val="none" w:sz="0" w:space="0" w:color="auto" w:frame="1"/>
        </w:rPr>
      </w:pPr>
      <w:r w:rsidRPr="000C449C">
        <w:rPr>
          <w:rFonts w:ascii="Arial" w:hAnsi="Arial"/>
          <w:color w:val="222222"/>
          <w:sz w:val="22"/>
          <w:szCs w:val="22"/>
          <w:bdr w:val="none" w:sz="0" w:space="0" w:color="auto" w:frame="1"/>
        </w:rPr>
        <w:t>Pressure testing kits</w:t>
      </w:r>
    </w:p>
    <w:p w14:paraId="4A194301" w14:textId="77777777" w:rsidR="000C449C" w:rsidRPr="000C449C" w:rsidRDefault="000C449C" w:rsidP="008762A0">
      <w:pPr>
        <w:numPr>
          <w:ilvl w:val="0"/>
          <w:numId w:val="1139"/>
        </w:numPr>
        <w:spacing w:line="360" w:lineRule="auto"/>
        <w:contextualSpacing/>
        <w:rPr>
          <w:rFonts w:ascii="Arial" w:hAnsi="Arial"/>
          <w:bCs/>
          <w:color w:val="222222"/>
          <w:sz w:val="22"/>
          <w:szCs w:val="22"/>
          <w:bdr w:val="none" w:sz="0" w:space="0" w:color="auto" w:frame="1"/>
        </w:rPr>
      </w:pPr>
      <w:r w:rsidRPr="000C449C">
        <w:rPr>
          <w:rFonts w:ascii="Arial" w:hAnsi="Arial"/>
          <w:color w:val="222222"/>
          <w:sz w:val="22"/>
          <w:szCs w:val="22"/>
          <w:bdr w:val="none" w:sz="0" w:space="0" w:color="auto" w:frame="1"/>
        </w:rPr>
        <w:t>Umbrella with stand</w:t>
      </w:r>
    </w:p>
    <w:p w14:paraId="462C5EB2" w14:textId="77777777" w:rsidR="000C449C" w:rsidRPr="000C449C" w:rsidRDefault="000C449C" w:rsidP="008762A0">
      <w:pPr>
        <w:numPr>
          <w:ilvl w:val="0"/>
          <w:numId w:val="1139"/>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Spirit level</w:t>
      </w:r>
    </w:p>
    <w:p w14:paraId="2F39AAA2" w14:textId="77777777" w:rsidR="000C449C" w:rsidRPr="000C449C" w:rsidRDefault="000C449C" w:rsidP="008762A0">
      <w:pPr>
        <w:numPr>
          <w:ilvl w:val="0"/>
          <w:numId w:val="1139"/>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PPEs</w:t>
      </w:r>
    </w:p>
    <w:p w14:paraId="5253C5C4" w14:textId="77777777" w:rsidR="000C449C" w:rsidRPr="000C449C" w:rsidRDefault="000C449C" w:rsidP="00894F63">
      <w:pPr>
        <w:spacing w:line="360" w:lineRule="auto"/>
        <w:rPr>
          <w:rFonts w:ascii="Arial" w:hAnsi="Arial"/>
          <w:bCs/>
          <w:color w:val="222222"/>
          <w:bdr w:val="none" w:sz="0" w:space="0" w:color="auto" w:frame="1"/>
        </w:rPr>
      </w:pPr>
      <w:r w:rsidRPr="000C449C">
        <w:rPr>
          <w:rFonts w:ascii="Arial" w:hAnsi="Arial"/>
          <w:bCs/>
          <w:color w:val="222222"/>
          <w:bdr w:val="none" w:sz="0" w:space="0" w:color="auto" w:frame="1"/>
        </w:rPr>
        <w:br w:type="page"/>
      </w:r>
    </w:p>
    <w:p w14:paraId="72D6E3E4" w14:textId="77777777" w:rsidR="000C449C" w:rsidRPr="000C449C" w:rsidRDefault="000C449C" w:rsidP="008762A0">
      <w:pPr>
        <w:keepNext/>
        <w:numPr>
          <w:ilvl w:val="2"/>
          <w:numId w:val="1321"/>
        </w:numPr>
        <w:shd w:val="clear" w:color="auto" w:fill="FFC000"/>
        <w:spacing w:line="360" w:lineRule="auto"/>
        <w:ind w:left="1440"/>
        <w:outlineLvl w:val="2"/>
        <w:rPr>
          <w:rFonts w:ascii="Arial" w:hAnsi="Arial"/>
          <w:b/>
          <w:bCs/>
          <w:lang w:val="en-AU"/>
        </w:rPr>
      </w:pPr>
      <w:bookmarkStart w:id="222" w:name="_Toc111401647"/>
      <w:r w:rsidRPr="000C449C">
        <w:rPr>
          <w:rFonts w:ascii="Arial" w:hAnsi="Arial"/>
          <w:b/>
          <w:bCs/>
          <w:lang w:val="en-AU"/>
        </w:rPr>
        <w:t>Design storm water sewers</w:t>
      </w:r>
      <w:bookmarkEnd w:id="222"/>
      <w:r w:rsidRPr="000C449C">
        <w:rPr>
          <w:rFonts w:ascii="Arial" w:hAnsi="Arial"/>
          <w:b/>
          <w:bCs/>
          <w:lang w:val="en-AU"/>
        </w:rPr>
        <w:t xml:space="preserve"> </w:t>
      </w:r>
    </w:p>
    <w:p w14:paraId="38F18D0D" w14:textId="77777777" w:rsidR="000C449C" w:rsidRPr="000C449C" w:rsidRDefault="000C449C" w:rsidP="00894F63">
      <w:pPr>
        <w:tabs>
          <w:tab w:val="left" w:pos="5310"/>
        </w:tabs>
        <w:autoSpaceDE w:val="0"/>
        <w:autoSpaceDN w:val="0"/>
        <w:adjustRightInd w:val="0"/>
        <w:spacing w:line="360" w:lineRule="auto"/>
        <w:ind w:right="387"/>
        <w:jc w:val="both"/>
        <w:rPr>
          <w:rFonts w:ascii="Arial" w:hAnsi="Arial"/>
          <w:sz w:val="22"/>
          <w:szCs w:val="22"/>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sz w:val="22"/>
          <w:szCs w:val="22"/>
          <w:lang w:val="en-GB"/>
        </w:rPr>
        <w:t xml:space="preserve">This competency standard covers the skills and knowledge required to </w:t>
      </w:r>
      <w:r w:rsidRPr="000C449C">
        <w:rPr>
          <w:rFonts w:ascii="Arial" w:hAnsi="Arial"/>
          <w:bCs/>
          <w:color w:val="222222"/>
          <w:sz w:val="22"/>
          <w:szCs w:val="22"/>
          <w:shd w:val="clear" w:color="auto" w:fill="FFFFFF"/>
        </w:rPr>
        <w:t>storm sewer</w:t>
      </w:r>
      <w:r w:rsidRPr="000C449C">
        <w:rPr>
          <w:rFonts w:ascii="Arial" w:hAnsi="Arial"/>
          <w:color w:val="222222"/>
          <w:sz w:val="22"/>
          <w:szCs w:val="22"/>
          <w:shd w:val="clear" w:color="auto" w:fill="FFFFFF"/>
        </w:rPr>
        <w:t> system and its design to carry rainfall runoff and other </w:t>
      </w:r>
      <w:r w:rsidRPr="000C449C">
        <w:rPr>
          <w:rFonts w:ascii="Arial" w:hAnsi="Arial"/>
          <w:bCs/>
          <w:color w:val="222222"/>
          <w:sz w:val="22"/>
          <w:szCs w:val="22"/>
          <w:shd w:val="clear" w:color="auto" w:fill="FFFFFF"/>
        </w:rPr>
        <w:t>drainage</w:t>
      </w:r>
      <w:r w:rsidRPr="000C449C">
        <w:rPr>
          <w:rFonts w:ascii="Arial" w:hAnsi="Arial"/>
          <w:color w:val="222222"/>
          <w:sz w:val="22"/>
          <w:szCs w:val="22"/>
          <w:shd w:val="clear" w:color="auto" w:fill="FFFFFF"/>
        </w:rPr>
        <w:t>. It is not designed to carry </w:t>
      </w:r>
      <w:r w:rsidRPr="000C449C">
        <w:rPr>
          <w:rFonts w:ascii="Arial" w:hAnsi="Arial"/>
          <w:bCs/>
          <w:color w:val="222222"/>
          <w:sz w:val="22"/>
          <w:szCs w:val="22"/>
          <w:shd w:val="clear" w:color="auto" w:fill="FFFFFF"/>
        </w:rPr>
        <w:t>sewage</w:t>
      </w:r>
      <w:r w:rsidRPr="000C449C">
        <w:rPr>
          <w:rFonts w:ascii="Arial" w:hAnsi="Arial"/>
          <w:color w:val="222222"/>
          <w:sz w:val="22"/>
          <w:szCs w:val="22"/>
          <w:shd w:val="clear" w:color="auto" w:fill="FFFFFF"/>
        </w:rPr>
        <w:t> or accept hazardous wastes. The runoff is carried in underground pipes or open ditches and discharges untreated into local streams, rivers and other surface water bodies.</w:t>
      </w:r>
      <w:r w:rsidRPr="000C449C">
        <w:rPr>
          <w:rFonts w:ascii="Arial" w:hAnsi="Arial"/>
          <w:sz w:val="22"/>
          <w:szCs w:val="22"/>
        </w:rPr>
        <w:t xml:space="preserve"> </w:t>
      </w:r>
    </w:p>
    <w:tbl>
      <w:tblPr>
        <w:tblStyle w:val="TableGrid3117"/>
        <w:tblW w:w="9567" w:type="dxa"/>
        <w:tblLook w:val="04A0" w:firstRow="1" w:lastRow="0" w:firstColumn="1" w:lastColumn="0" w:noHBand="0" w:noVBand="1"/>
      </w:tblPr>
      <w:tblGrid>
        <w:gridCol w:w="3200"/>
        <w:gridCol w:w="6367"/>
      </w:tblGrid>
      <w:tr w:rsidR="000C449C" w:rsidRPr="000C449C" w14:paraId="78E256DF" w14:textId="77777777" w:rsidTr="000C449C">
        <w:trPr>
          <w:trHeight w:val="267"/>
        </w:trPr>
        <w:tc>
          <w:tcPr>
            <w:tcW w:w="3200" w:type="dxa"/>
            <w:shd w:val="clear" w:color="auto" w:fill="D9E2F3"/>
          </w:tcPr>
          <w:p w14:paraId="25BD02DE"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sz w:val="22"/>
                <w:szCs w:val="22"/>
              </w:rPr>
              <w:t>Competency Units</w:t>
            </w:r>
          </w:p>
        </w:tc>
        <w:tc>
          <w:tcPr>
            <w:tcW w:w="6367" w:type="dxa"/>
            <w:shd w:val="clear" w:color="auto" w:fill="D9E2F3"/>
          </w:tcPr>
          <w:p w14:paraId="5F23BBA3"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sz w:val="22"/>
                <w:szCs w:val="22"/>
              </w:rPr>
              <w:t>Performance Criteria</w:t>
            </w:r>
          </w:p>
        </w:tc>
      </w:tr>
      <w:tr w:rsidR="000C449C" w:rsidRPr="000C449C" w14:paraId="2BA16E57" w14:textId="77777777" w:rsidTr="00894F63">
        <w:trPr>
          <w:trHeight w:val="272"/>
        </w:trPr>
        <w:tc>
          <w:tcPr>
            <w:tcW w:w="3200" w:type="dxa"/>
          </w:tcPr>
          <w:p w14:paraId="1E2B901E" w14:textId="77777777" w:rsidR="000C449C" w:rsidRPr="000C449C" w:rsidRDefault="000C449C" w:rsidP="00894F63">
            <w:pPr>
              <w:autoSpaceDE w:val="0"/>
              <w:autoSpaceDN w:val="0"/>
              <w:adjustRightInd w:val="0"/>
              <w:spacing w:line="360" w:lineRule="auto"/>
              <w:rPr>
                <w:rFonts w:ascii="Times New Roman" w:eastAsia="Calibri" w:hAnsi="Times New Roman" w:cs="Times New Roman"/>
                <w:color w:val="FFFF00"/>
                <w:sz w:val="25"/>
                <w:szCs w:val="25"/>
              </w:rPr>
            </w:pPr>
            <w:r w:rsidRPr="000C449C">
              <w:rPr>
                <w:rFonts w:ascii="Arial" w:eastAsia="Calibri" w:hAnsi="Arial"/>
                <w:sz w:val="22"/>
                <w:szCs w:val="22"/>
              </w:rPr>
              <w:t xml:space="preserve">CU-1.  </w:t>
            </w:r>
            <w:r w:rsidRPr="000C449C">
              <w:rPr>
                <w:rFonts w:ascii="Times New Roman" w:eastAsia="Calibri" w:hAnsi="Times New Roman" w:cs="Times New Roman"/>
                <w:color w:val="FFFF00"/>
                <w:sz w:val="25"/>
                <w:szCs w:val="25"/>
              </w:rPr>
              <w:t xml:space="preserve"> </w:t>
            </w:r>
            <w:r w:rsidRPr="000C449C">
              <w:rPr>
                <w:rFonts w:ascii="Arial" w:eastAsia="Calibri" w:hAnsi="Arial"/>
                <w:sz w:val="22"/>
                <w:szCs w:val="22"/>
              </w:rPr>
              <w:t>Perform Basic Design Considerations for Storm sewer</w:t>
            </w:r>
          </w:p>
          <w:p w14:paraId="08447FFB" w14:textId="77777777" w:rsidR="000C449C" w:rsidRPr="000C449C" w:rsidRDefault="000C449C" w:rsidP="00894F63">
            <w:pPr>
              <w:autoSpaceDE w:val="0"/>
              <w:autoSpaceDN w:val="0"/>
              <w:adjustRightInd w:val="0"/>
              <w:spacing w:line="360" w:lineRule="auto"/>
              <w:rPr>
                <w:rFonts w:ascii="Arial" w:eastAsia="Calibri" w:hAnsi="Arial"/>
                <w:sz w:val="22"/>
                <w:szCs w:val="22"/>
              </w:rPr>
            </w:pPr>
          </w:p>
        </w:tc>
        <w:tc>
          <w:tcPr>
            <w:tcW w:w="6367" w:type="dxa"/>
          </w:tcPr>
          <w:p w14:paraId="46EE72AF" w14:textId="77777777" w:rsidR="000C449C" w:rsidRPr="000C449C" w:rsidRDefault="000C449C" w:rsidP="00894F63">
            <w:pPr>
              <w:autoSpaceDE w:val="0"/>
              <w:autoSpaceDN w:val="0"/>
              <w:adjustRightInd w:val="0"/>
              <w:spacing w:line="360" w:lineRule="auto"/>
              <w:rPr>
                <w:rFonts w:ascii="Arial" w:eastAsia="Calibri" w:hAnsi="Arial"/>
                <w:sz w:val="22"/>
                <w:szCs w:val="22"/>
              </w:rPr>
            </w:pPr>
            <w:r w:rsidRPr="000C449C">
              <w:rPr>
                <w:rFonts w:ascii="Arial" w:eastAsia="Calibri" w:hAnsi="Arial"/>
                <w:sz w:val="22"/>
                <w:szCs w:val="22"/>
              </w:rPr>
              <w:t>P1. Identify run off / quantity of flow</w:t>
            </w:r>
          </w:p>
          <w:p w14:paraId="44B28DBF" w14:textId="77777777" w:rsidR="000C449C" w:rsidRPr="000C449C" w:rsidRDefault="000C449C" w:rsidP="00894F63">
            <w:pPr>
              <w:autoSpaceDE w:val="0"/>
              <w:autoSpaceDN w:val="0"/>
              <w:adjustRightInd w:val="0"/>
              <w:spacing w:line="360" w:lineRule="auto"/>
              <w:rPr>
                <w:rFonts w:ascii="Arial" w:eastAsia="Calibri" w:hAnsi="Arial"/>
                <w:sz w:val="22"/>
                <w:szCs w:val="22"/>
              </w:rPr>
            </w:pPr>
            <w:r w:rsidRPr="000C449C">
              <w:rPr>
                <w:rFonts w:ascii="Arial" w:eastAsia="Calibri" w:hAnsi="Arial"/>
                <w:sz w:val="22"/>
                <w:szCs w:val="22"/>
              </w:rPr>
              <w:t>P2. Check catchment Area with characteristics</w:t>
            </w:r>
          </w:p>
          <w:p w14:paraId="10F4C0FD" w14:textId="77777777" w:rsidR="000C449C" w:rsidRPr="000C449C" w:rsidRDefault="000C449C" w:rsidP="00894F63">
            <w:pPr>
              <w:autoSpaceDE w:val="0"/>
              <w:autoSpaceDN w:val="0"/>
              <w:adjustRightInd w:val="0"/>
              <w:spacing w:line="360" w:lineRule="auto"/>
              <w:rPr>
                <w:rFonts w:ascii="Arial" w:eastAsia="Calibri" w:hAnsi="Arial"/>
                <w:sz w:val="22"/>
                <w:szCs w:val="22"/>
              </w:rPr>
            </w:pPr>
            <w:r w:rsidRPr="000C449C">
              <w:rPr>
                <w:rFonts w:ascii="Arial" w:eastAsia="Calibri" w:hAnsi="Arial"/>
                <w:sz w:val="22"/>
                <w:szCs w:val="22"/>
              </w:rPr>
              <w:t>P3. Suggest Sewer pipe materials</w:t>
            </w:r>
          </w:p>
          <w:p w14:paraId="189C7345" w14:textId="77777777" w:rsidR="000C449C" w:rsidRPr="000C449C" w:rsidRDefault="000C449C" w:rsidP="00894F63">
            <w:pPr>
              <w:autoSpaceDE w:val="0"/>
              <w:autoSpaceDN w:val="0"/>
              <w:adjustRightInd w:val="0"/>
              <w:spacing w:line="360" w:lineRule="auto"/>
              <w:rPr>
                <w:rFonts w:ascii="Arial" w:eastAsia="Calibri" w:hAnsi="Arial"/>
                <w:sz w:val="22"/>
                <w:szCs w:val="22"/>
              </w:rPr>
            </w:pPr>
            <w:r w:rsidRPr="000C449C">
              <w:rPr>
                <w:rFonts w:ascii="Arial" w:eastAsia="Calibri" w:hAnsi="Arial"/>
                <w:sz w:val="22"/>
                <w:szCs w:val="22"/>
              </w:rPr>
              <w:t>P4. Find out Minimum pipe sizes</w:t>
            </w:r>
          </w:p>
          <w:p w14:paraId="44FECAE0" w14:textId="77777777" w:rsidR="000C449C" w:rsidRPr="000C449C" w:rsidRDefault="000C449C" w:rsidP="00894F63">
            <w:pPr>
              <w:autoSpaceDE w:val="0"/>
              <w:autoSpaceDN w:val="0"/>
              <w:adjustRightInd w:val="0"/>
              <w:spacing w:line="360" w:lineRule="auto"/>
              <w:rPr>
                <w:rFonts w:ascii="Arial" w:eastAsia="Calibri" w:hAnsi="Arial"/>
                <w:sz w:val="22"/>
                <w:szCs w:val="22"/>
              </w:rPr>
            </w:pPr>
            <w:r w:rsidRPr="000C449C">
              <w:rPr>
                <w:rFonts w:ascii="Arial" w:eastAsia="Calibri" w:hAnsi="Arial"/>
                <w:sz w:val="22"/>
                <w:szCs w:val="22"/>
              </w:rPr>
              <w:t>P5. Apply Minimum and maximum velocities for sewage</w:t>
            </w:r>
          </w:p>
          <w:p w14:paraId="7DB9BEAD" w14:textId="77777777" w:rsidR="000C449C" w:rsidRPr="000C449C" w:rsidRDefault="000C449C" w:rsidP="00894F63">
            <w:pPr>
              <w:autoSpaceDE w:val="0"/>
              <w:autoSpaceDN w:val="0"/>
              <w:adjustRightInd w:val="0"/>
              <w:spacing w:line="360" w:lineRule="auto"/>
              <w:rPr>
                <w:rFonts w:ascii="Arial" w:eastAsia="Calibri" w:hAnsi="Arial"/>
                <w:sz w:val="22"/>
                <w:szCs w:val="22"/>
              </w:rPr>
            </w:pPr>
            <w:r w:rsidRPr="000C449C">
              <w:rPr>
                <w:rFonts w:ascii="Arial" w:eastAsia="Calibri" w:hAnsi="Arial"/>
                <w:sz w:val="22"/>
                <w:szCs w:val="22"/>
              </w:rPr>
              <w:t>P6. Identify gradient for sewer</w:t>
            </w:r>
          </w:p>
          <w:p w14:paraId="59D4E1BE" w14:textId="77777777" w:rsidR="000C449C" w:rsidRPr="000C449C" w:rsidRDefault="000C449C" w:rsidP="00894F63">
            <w:pPr>
              <w:autoSpaceDE w:val="0"/>
              <w:autoSpaceDN w:val="0"/>
              <w:adjustRightInd w:val="0"/>
              <w:spacing w:line="360" w:lineRule="auto"/>
              <w:rPr>
                <w:rFonts w:ascii="Arial" w:eastAsia="Calibri" w:hAnsi="Arial"/>
                <w:sz w:val="22"/>
                <w:szCs w:val="22"/>
              </w:rPr>
            </w:pPr>
            <w:r w:rsidRPr="000C449C">
              <w:rPr>
                <w:rFonts w:ascii="Arial" w:eastAsia="Calibri" w:hAnsi="Arial"/>
                <w:sz w:val="22"/>
                <w:szCs w:val="22"/>
              </w:rPr>
              <w:t>P7. Evaluation of alternative alignments or designs</w:t>
            </w:r>
          </w:p>
          <w:p w14:paraId="56E50945" w14:textId="77777777" w:rsidR="000C449C" w:rsidRPr="000C449C" w:rsidRDefault="000C449C" w:rsidP="00894F63">
            <w:pPr>
              <w:autoSpaceDE w:val="0"/>
              <w:autoSpaceDN w:val="0"/>
              <w:adjustRightInd w:val="0"/>
              <w:spacing w:line="360" w:lineRule="auto"/>
              <w:rPr>
                <w:rFonts w:ascii="Arial" w:eastAsia="Calibri" w:hAnsi="Arial"/>
                <w:sz w:val="22"/>
                <w:szCs w:val="22"/>
              </w:rPr>
            </w:pPr>
            <w:r w:rsidRPr="000C449C">
              <w:rPr>
                <w:rFonts w:ascii="Arial" w:eastAsia="Calibri" w:hAnsi="Arial"/>
                <w:sz w:val="22"/>
                <w:szCs w:val="22"/>
              </w:rPr>
              <w:t>P8. Select appropriate sewer appurtenances</w:t>
            </w:r>
          </w:p>
        </w:tc>
      </w:tr>
      <w:tr w:rsidR="000C449C" w:rsidRPr="000C449C" w14:paraId="131301C1" w14:textId="77777777" w:rsidTr="00894F63">
        <w:trPr>
          <w:trHeight w:val="272"/>
        </w:trPr>
        <w:tc>
          <w:tcPr>
            <w:tcW w:w="3200" w:type="dxa"/>
          </w:tcPr>
          <w:p w14:paraId="6B12C403" w14:textId="77777777" w:rsidR="000C449C" w:rsidRPr="000C449C" w:rsidRDefault="000C449C" w:rsidP="00894F63">
            <w:pPr>
              <w:spacing w:line="360" w:lineRule="auto"/>
              <w:ind w:left="432" w:hanging="450"/>
              <w:rPr>
                <w:rFonts w:ascii="Arial" w:eastAsia="Calibri" w:hAnsi="Arial"/>
                <w:sz w:val="22"/>
                <w:szCs w:val="22"/>
              </w:rPr>
            </w:pPr>
            <w:r w:rsidRPr="000C449C">
              <w:rPr>
                <w:rFonts w:ascii="Arial" w:eastAsia="Calibri" w:hAnsi="Arial"/>
                <w:sz w:val="22"/>
                <w:szCs w:val="22"/>
              </w:rPr>
              <w:t>CU-2.  Interpret Sewer Construction</w:t>
            </w:r>
          </w:p>
        </w:tc>
        <w:tc>
          <w:tcPr>
            <w:tcW w:w="6367" w:type="dxa"/>
          </w:tcPr>
          <w:p w14:paraId="49F6A113" w14:textId="77777777" w:rsidR="000C449C" w:rsidRPr="000C449C" w:rsidRDefault="000C449C" w:rsidP="00894F63">
            <w:pPr>
              <w:spacing w:line="360" w:lineRule="auto"/>
              <w:ind w:left="340" w:hanging="340"/>
              <w:rPr>
                <w:rFonts w:ascii="Arial" w:eastAsia="Calibri" w:hAnsi="Arial"/>
                <w:iCs/>
                <w:sz w:val="22"/>
                <w:szCs w:val="22"/>
              </w:rPr>
            </w:pPr>
            <w:r w:rsidRPr="000C449C">
              <w:rPr>
                <w:rFonts w:ascii="Arial" w:eastAsia="Calibri" w:hAnsi="Arial"/>
                <w:iCs/>
                <w:sz w:val="22"/>
                <w:szCs w:val="22"/>
              </w:rPr>
              <w:t>P1. Identify Sewers Material (Rigid or Flexible)</w:t>
            </w:r>
          </w:p>
          <w:p w14:paraId="158E24A8" w14:textId="77777777" w:rsidR="000C449C" w:rsidRPr="000C449C" w:rsidRDefault="000C449C" w:rsidP="00894F63">
            <w:pPr>
              <w:spacing w:line="360" w:lineRule="auto"/>
              <w:ind w:left="340" w:hanging="340"/>
              <w:rPr>
                <w:rFonts w:ascii="Arial" w:eastAsia="Calibri" w:hAnsi="Arial"/>
                <w:iCs/>
                <w:sz w:val="22"/>
                <w:szCs w:val="22"/>
              </w:rPr>
            </w:pPr>
            <w:r w:rsidRPr="000C449C">
              <w:rPr>
                <w:rFonts w:ascii="Arial" w:eastAsia="Calibri" w:hAnsi="Arial"/>
                <w:iCs/>
                <w:sz w:val="22"/>
                <w:szCs w:val="22"/>
              </w:rPr>
              <w:t>P2. Check soil condition</w:t>
            </w:r>
          </w:p>
          <w:p w14:paraId="0920F0D7" w14:textId="77777777" w:rsidR="000C449C" w:rsidRPr="000C449C" w:rsidRDefault="000C449C" w:rsidP="00894F63">
            <w:pPr>
              <w:spacing w:line="360" w:lineRule="auto"/>
              <w:ind w:left="340" w:hanging="340"/>
              <w:rPr>
                <w:rFonts w:ascii="Arial" w:eastAsia="Calibri" w:hAnsi="Arial"/>
                <w:iCs/>
                <w:sz w:val="22"/>
                <w:szCs w:val="22"/>
              </w:rPr>
            </w:pPr>
            <w:r w:rsidRPr="000C449C">
              <w:rPr>
                <w:rFonts w:ascii="Arial" w:eastAsia="Calibri" w:hAnsi="Arial"/>
                <w:iCs/>
                <w:sz w:val="22"/>
                <w:szCs w:val="22"/>
              </w:rPr>
              <w:t>P3. Check load for sewer</w:t>
            </w:r>
          </w:p>
          <w:p w14:paraId="4FC4173C" w14:textId="77777777" w:rsidR="000C449C" w:rsidRPr="000C449C" w:rsidRDefault="000C449C" w:rsidP="00894F63">
            <w:pPr>
              <w:spacing w:line="360" w:lineRule="auto"/>
              <w:ind w:left="340" w:hanging="340"/>
              <w:rPr>
                <w:rFonts w:ascii="Arial" w:eastAsia="Calibri" w:hAnsi="Arial"/>
                <w:iCs/>
                <w:sz w:val="22"/>
                <w:szCs w:val="22"/>
              </w:rPr>
            </w:pPr>
            <w:r w:rsidRPr="000C449C">
              <w:rPr>
                <w:rFonts w:ascii="Arial" w:eastAsia="Calibri" w:hAnsi="Arial"/>
                <w:iCs/>
                <w:sz w:val="22"/>
                <w:szCs w:val="22"/>
              </w:rPr>
              <w:t>P4. Perform alignment</w:t>
            </w:r>
          </w:p>
          <w:p w14:paraId="30BC3C4E" w14:textId="77777777" w:rsidR="000C449C" w:rsidRPr="000C449C" w:rsidRDefault="000C449C" w:rsidP="00894F63">
            <w:pPr>
              <w:spacing w:line="360" w:lineRule="auto"/>
              <w:ind w:left="340" w:hanging="340"/>
              <w:rPr>
                <w:rFonts w:ascii="Arial" w:eastAsia="Calibri" w:hAnsi="Arial"/>
                <w:iCs/>
                <w:sz w:val="22"/>
                <w:szCs w:val="22"/>
              </w:rPr>
            </w:pPr>
            <w:r w:rsidRPr="000C449C">
              <w:rPr>
                <w:rFonts w:ascii="Arial" w:eastAsia="Calibri" w:hAnsi="Arial"/>
                <w:iCs/>
                <w:sz w:val="22"/>
                <w:szCs w:val="22"/>
              </w:rPr>
              <w:t>P6. Carry out Joints of sewers</w:t>
            </w:r>
          </w:p>
          <w:p w14:paraId="40623834" w14:textId="77777777" w:rsidR="000C449C" w:rsidRPr="000C449C" w:rsidRDefault="000C449C" w:rsidP="00894F63">
            <w:pPr>
              <w:spacing w:line="360" w:lineRule="auto"/>
              <w:ind w:left="409" w:hanging="409"/>
              <w:jc w:val="both"/>
              <w:rPr>
                <w:rFonts w:ascii="Arial" w:eastAsia="Calibri" w:hAnsi="Arial"/>
                <w:sz w:val="22"/>
                <w:szCs w:val="22"/>
              </w:rPr>
            </w:pPr>
            <w:r w:rsidRPr="000C449C">
              <w:rPr>
                <w:rFonts w:ascii="Arial" w:eastAsia="Calibri" w:hAnsi="Arial"/>
                <w:iCs/>
                <w:sz w:val="22"/>
                <w:szCs w:val="22"/>
              </w:rPr>
              <w:t xml:space="preserve">P7. Perform Back filling </w:t>
            </w:r>
          </w:p>
        </w:tc>
      </w:tr>
    </w:tbl>
    <w:p w14:paraId="5B36FAF0" w14:textId="77777777" w:rsidR="000C449C" w:rsidRPr="000C449C" w:rsidRDefault="000C449C" w:rsidP="00894F63">
      <w:pPr>
        <w:spacing w:line="360" w:lineRule="auto"/>
        <w:rPr>
          <w:rFonts w:ascii="Arial" w:hAnsi="Arial"/>
          <w:sz w:val="22"/>
          <w:szCs w:val="22"/>
        </w:rPr>
      </w:pPr>
    </w:p>
    <w:p w14:paraId="6745C15F" w14:textId="77777777" w:rsidR="000C449C" w:rsidRPr="000C449C" w:rsidRDefault="000C449C" w:rsidP="00894F63">
      <w:pPr>
        <w:spacing w:line="360" w:lineRule="auto"/>
        <w:rPr>
          <w:rFonts w:ascii="Arial" w:hAnsi="Arial"/>
          <w:b/>
        </w:rPr>
      </w:pPr>
      <w:r w:rsidRPr="000C449C">
        <w:rPr>
          <w:rFonts w:ascii="Arial" w:hAnsi="Arial"/>
          <w:b/>
        </w:rPr>
        <w:t>Knowledge &amp; Understanding.</w:t>
      </w:r>
    </w:p>
    <w:p w14:paraId="7A1840D6"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The candidate must be able to demonstrate underpinning knowledge and understanding required to carry out tasks covered in this competency standard. This includes the knowledge of:</w:t>
      </w:r>
    </w:p>
    <w:p w14:paraId="0F7C3E18" w14:textId="77777777" w:rsidR="000C449C" w:rsidRPr="000C449C" w:rsidRDefault="000C449C" w:rsidP="00894F63">
      <w:pPr>
        <w:widowControl w:val="0"/>
        <w:spacing w:line="360" w:lineRule="auto"/>
        <w:ind w:left="20" w:right="297"/>
        <w:jc w:val="both"/>
        <w:rPr>
          <w:rFonts w:ascii="Arial" w:hAnsi="Arial"/>
          <w:b/>
          <w:sz w:val="22"/>
          <w:szCs w:val="22"/>
        </w:rPr>
      </w:pPr>
      <w:r w:rsidRPr="000C449C">
        <w:rPr>
          <w:rFonts w:ascii="Arial" w:hAnsi="Arial"/>
          <w:sz w:val="22"/>
          <w:szCs w:val="22"/>
        </w:rPr>
        <w:t>k1.Explain</w:t>
      </w:r>
      <w:r w:rsidRPr="000C449C">
        <w:rPr>
          <w:rFonts w:ascii="Arial" w:eastAsia="Arial" w:hAnsi="Arial"/>
          <w:sz w:val="21"/>
          <w:szCs w:val="21"/>
        </w:rPr>
        <w:t xml:space="preserve"> the purpose and application of storm sewer</w:t>
      </w:r>
    </w:p>
    <w:p w14:paraId="2C66C502" w14:textId="77777777" w:rsidR="000C449C" w:rsidRPr="000C449C" w:rsidRDefault="000C449C" w:rsidP="00894F63">
      <w:pPr>
        <w:widowControl w:val="0"/>
        <w:spacing w:line="360" w:lineRule="auto"/>
        <w:ind w:right="297"/>
        <w:jc w:val="both"/>
        <w:rPr>
          <w:rFonts w:ascii="Arial" w:eastAsia="Arial" w:hAnsi="Arial"/>
          <w:sz w:val="21"/>
          <w:szCs w:val="21"/>
        </w:rPr>
      </w:pPr>
      <w:r w:rsidRPr="000C449C">
        <w:rPr>
          <w:rFonts w:ascii="Arial" w:eastAsia="Arial" w:hAnsi="Arial"/>
          <w:sz w:val="21"/>
          <w:szCs w:val="21"/>
        </w:rPr>
        <w:t>K2 Knowledge of catchment area with its characteristics</w:t>
      </w:r>
    </w:p>
    <w:p w14:paraId="7DA0B098" w14:textId="77777777" w:rsidR="000C449C" w:rsidRPr="000C449C" w:rsidRDefault="000C449C" w:rsidP="00894F63">
      <w:pPr>
        <w:widowControl w:val="0"/>
        <w:spacing w:line="360" w:lineRule="auto"/>
        <w:ind w:right="297"/>
        <w:jc w:val="both"/>
        <w:rPr>
          <w:rFonts w:ascii="Arial" w:eastAsia="Arial" w:hAnsi="Arial"/>
          <w:sz w:val="21"/>
          <w:szCs w:val="21"/>
        </w:rPr>
      </w:pPr>
      <w:r w:rsidRPr="000C449C">
        <w:rPr>
          <w:rFonts w:ascii="Arial" w:eastAsia="Arial" w:hAnsi="Arial"/>
          <w:sz w:val="21"/>
          <w:szCs w:val="21"/>
        </w:rPr>
        <w:t>K3. Explain design procedure for storm sewers</w:t>
      </w:r>
    </w:p>
    <w:p w14:paraId="18A3B361" w14:textId="77777777" w:rsidR="000C449C" w:rsidRPr="000C449C" w:rsidRDefault="000C449C" w:rsidP="00894F63">
      <w:pPr>
        <w:widowControl w:val="0"/>
        <w:tabs>
          <w:tab w:val="left" w:pos="5400"/>
        </w:tabs>
        <w:spacing w:line="360" w:lineRule="auto"/>
        <w:ind w:right="387"/>
        <w:jc w:val="both"/>
        <w:rPr>
          <w:rFonts w:ascii="Arial" w:eastAsia="Arial" w:hAnsi="Arial"/>
          <w:sz w:val="21"/>
          <w:szCs w:val="21"/>
        </w:rPr>
      </w:pPr>
      <w:r w:rsidRPr="000C449C">
        <w:rPr>
          <w:rFonts w:ascii="Arial" w:eastAsia="Arial" w:hAnsi="Arial"/>
          <w:sz w:val="21"/>
          <w:szCs w:val="21"/>
        </w:rPr>
        <w:t>K4- Describe working of storm sewers and manhole.</w:t>
      </w:r>
    </w:p>
    <w:p w14:paraId="5B2542F7" w14:textId="77777777" w:rsidR="000C449C" w:rsidRPr="000C449C" w:rsidRDefault="000C449C" w:rsidP="00894F63">
      <w:pPr>
        <w:widowControl w:val="0"/>
        <w:tabs>
          <w:tab w:val="left" w:pos="5400"/>
        </w:tabs>
        <w:spacing w:line="360" w:lineRule="auto"/>
        <w:ind w:right="387"/>
        <w:jc w:val="both"/>
        <w:rPr>
          <w:rFonts w:ascii="Arial" w:eastAsia="Arial" w:hAnsi="Arial"/>
          <w:sz w:val="21"/>
          <w:szCs w:val="21"/>
        </w:rPr>
      </w:pPr>
      <w:r w:rsidRPr="000C449C">
        <w:rPr>
          <w:rFonts w:ascii="Arial" w:eastAsia="Arial" w:hAnsi="Arial"/>
          <w:sz w:val="21"/>
          <w:szCs w:val="21"/>
        </w:rPr>
        <w:t>K5.  Explain different type of pipes used as sewers</w:t>
      </w:r>
    </w:p>
    <w:p w14:paraId="3F86D672" w14:textId="77777777" w:rsidR="000C449C" w:rsidRPr="000C449C" w:rsidRDefault="000C449C" w:rsidP="00894F63">
      <w:pPr>
        <w:widowControl w:val="0"/>
        <w:tabs>
          <w:tab w:val="left" w:pos="5400"/>
        </w:tabs>
        <w:spacing w:line="360" w:lineRule="auto"/>
        <w:ind w:right="387"/>
        <w:jc w:val="both"/>
        <w:rPr>
          <w:rFonts w:ascii="Arial" w:eastAsia="Arial" w:hAnsi="Arial"/>
          <w:sz w:val="21"/>
          <w:szCs w:val="21"/>
        </w:rPr>
      </w:pPr>
      <w:r w:rsidRPr="000C449C">
        <w:rPr>
          <w:rFonts w:ascii="Arial" w:eastAsia="Arial" w:hAnsi="Arial"/>
          <w:sz w:val="21"/>
          <w:szCs w:val="21"/>
        </w:rPr>
        <w:t>K6. Describe different pipe jointing methods.</w:t>
      </w:r>
    </w:p>
    <w:p w14:paraId="32DDAFA7" w14:textId="77777777" w:rsidR="000C449C" w:rsidRPr="000C449C" w:rsidRDefault="000C449C" w:rsidP="00894F63">
      <w:pPr>
        <w:widowControl w:val="0"/>
        <w:tabs>
          <w:tab w:val="left" w:pos="5400"/>
        </w:tabs>
        <w:spacing w:line="360" w:lineRule="auto"/>
        <w:ind w:right="387"/>
        <w:jc w:val="both"/>
        <w:rPr>
          <w:rFonts w:ascii="Arial" w:eastAsia="Arial" w:hAnsi="Arial"/>
          <w:sz w:val="21"/>
          <w:szCs w:val="21"/>
        </w:rPr>
      </w:pPr>
      <w:r w:rsidRPr="000C449C">
        <w:rPr>
          <w:rFonts w:ascii="Arial" w:eastAsia="Arial" w:hAnsi="Arial"/>
          <w:sz w:val="21"/>
          <w:szCs w:val="21"/>
        </w:rPr>
        <w:t>K7. Describe safety procedure for joining pipes</w:t>
      </w:r>
    </w:p>
    <w:p w14:paraId="7DA86425" w14:textId="77777777" w:rsidR="000C449C" w:rsidRPr="000C449C" w:rsidRDefault="000C449C" w:rsidP="00894F63">
      <w:pPr>
        <w:widowControl w:val="0"/>
        <w:tabs>
          <w:tab w:val="left" w:pos="5400"/>
        </w:tabs>
        <w:spacing w:line="360" w:lineRule="auto"/>
        <w:ind w:right="387"/>
        <w:jc w:val="both"/>
        <w:rPr>
          <w:rFonts w:ascii="Arial" w:eastAsia="Arial" w:hAnsi="Arial"/>
          <w:sz w:val="21"/>
          <w:szCs w:val="21"/>
        </w:rPr>
      </w:pPr>
      <w:r w:rsidRPr="000C449C">
        <w:rPr>
          <w:rFonts w:ascii="Arial" w:eastAsia="Arial" w:hAnsi="Arial"/>
          <w:sz w:val="21"/>
          <w:szCs w:val="21"/>
        </w:rPr>
        <w:t>K8.  Explain concrete &amp; Cast iron difference</w:t>
      </w:r>
    </w:p>
    <w:p w14:paraId="4016CE69" w14:textId="77777777" w:rsidR="000C449C" w:rsidRPr="000C449C" w:rsidRDefault="000C449C" w:rsidP="00894F63">
      <w:pPr>
        <w:pBdr>
          <w:top w:val="single" w:sz="4" w:space="0" w:color="auto"/>
          <w:left w:val="single" w:sz="4" w:space="4" w:color="auto"/>
          <w:bottom w:val="single" w:sz="4" w:space="1" w:color="auto"/>
          <w:right w:val="single" w:sz="4" w:space="0" w:color="auto"/>
        </w:pBdr>
        <w:shd w:val="clear" w:color="auto" w:fill="00B0F0"/>
        <w:spacing w:line="360" w:lineRule="auto"/>
        <w:ind w:right="387"/>
        <w:jc w:val="both"/>
        <w:rPr>
          <w:rFonts w:ascii="Arial" w:hAnsi="Arial"/>
          <w:b/>
        </w:rPr>
      </w:pPr>
      <w:r w:rsidRPr="000C449C">
        <w:rPr>
          <w:rFonts w:ascii="Arial" w:hAnsi="Arial"/>
          <w:b/>
        </w:rPr>
        <w:t>Critical Evidence(s) Required</w:t>
      </w:r>
    </w:p>
    <w:p w14:paraId="45F96C6F" w14:textId="77777777" w:rsidR="000C449C" w:rsidRPr="000C449C" w:rsidRDefault="000C449C" w:rsidP="00894F63">
      <w:pPr>
        <w:spacing w:line="360" w:lineRule="auto"/>
        <w:ind w:right="387"/>
        <w:jc w:val="both"/>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0CC1B372" w14:textId="77777777" w:rsidR="000C449C" w:rsidRPr="000C449C" w:rsidRDefault="000C449C" w:rsidP="008762A0">
      <w:pPr>
        <w:numPr>
          <w:ilvl w:val="0"/>
          <w:numId w:val="455"/>
        </w:numPr>
        <w:spacing w:line="360" w:lineRule="auto"/>
        <w:ind w:right="387"/>
        <w:contextualSpacing/>
        <w:jc w:val="both"/>
        <w:rPr>
          <w:rFonts w:ascii="Arial" w:hAnsi="Arial"/>
          <w:sz w:val="22"/>
          <w:szCs w:val="22"/>
        </w:rPr>
      </w:pPr>
      <w:r w:rsidRPr="000C449C">
        <w:rPr>
          <w:rFonts w:ascii="Arial" w:hAnsi="Arial"/>
          <w:sz w:val="22"/>
          <w:szCs w:val="22"/>
        </w:rPr>
        <w:t>Define Joints, Pipes and its types.</w:t>
      </w:r>
    </w:p>
    <w:p w14:paraId="7E0DDD13" w14:textId="77777777" w:rsidR="000C449C" w:rsidRPr="000C449C" w:rsidRDefault="000C449C" w:rsidP="008762A0">
      <w:pPr>
        <w:numPr>
          <w:ilvl w:val="0"/>
          <w:numId w:val="455"/>
        </w:numPr>
        <w:spacing w:line="360" w:lineRule="auto"/>
        <w:ind w:right="297"/>
        <w:contextualSpacing/>
        <w:jc w:val="both"/>
        <w:rPr>
          <w:rFonts w:ascii="Arial" w:hAnsi="Arial"/>
          <w:b/>
        </w:rPr>
      </w:pPr>
      <w:r w:rsidRPr="000C449C">
        <w:rPr>
          <w:rFonts w:ascii="Arial" w:hAnsi="Arial"/>
          <w:sz w:val="22"/>
          <w:szCs w:val="22"/>
        </w:rPr>
        <w:t>Draw sketch of different pipe joints.</w:t>
      </w:r>
    </w:p>
    <w:p w14:paraId="74E718BC" w14:textId="77777777" w:rsidR="000C449C" w:rsidRPr="000C449C" w:rsidRDefault="000C449C" w:rsidP="008762A0">
      <w:pPr>
        <w:numPr>
          <w:ilvl w:val="0"/>
          <w:numId w:val="455"/>
        </w:numPr>
        <w:spacing w:line="360" w:lineRule="auto"/>
        <w:ind w:right="297"/>
        <w:contextualSpacing/>
        <w:jc w:val="both"/>
        <w:rPr>
          <w:rFonts w:ascii="Arial" w:hAnsi="Arial"/>
          <w:b/>
        </w:rPr>
      </w:pPr>
      <w:r w:rsidRPr="000C449C">
        <w:rPr>
          <w:rFonts w:ascii="Arial" w:hAnsi="Arial"/>
          <w:sz w:val="22"/>
          <w:szCs w:val="22"/>
        </w:rPr>
        <w:t>Design a sewers scheme</w:t>
      </w:r>
    </w:p>
    <w:p w14:paraId="60ACE7CB" w14:textId="77777777" w:rsidR="000C449C" w:rsidRPr="000C449C" w:rsidRDefault="000C449C" w:rsidP="008762A0">
      <w:pPr>
        <w:numPr>
          <w:ilvl w:val="0"/>
          <w:numId w:val="455"/>
        </w:numPr>
        <w:spacing w:line="360" w:lineRule="auto"/>
        <w:ind w:right="297"/>
        <w:contextualSpacing/>
        <w:jc w:val="both"/>
        <w:rPr>
          <w:rFonts w:ascii="Arial" w:hAnsi="Arial"/>
          <w:b/>
        </w:rPr>
      </w:pPr>
      <w:r w:rsidRPr="000C449C">
        <w:rPr>
          <w:rFonts w:ascii="Arial" w:hAnsi="Arial"/>
          <w:sz w:val="22"/>
          <w:szCs w:val="22"/>
        </w:rPr>
        <w:t>Calculate Run off</w:t>
      </w:r>
    </w:p>
    <w:p w14:paraId="64454E8E" w14:textId="77777777" w:rsidR="000C449C" w:rsidRPr="000C449C" w:rsidRDefault="000C449C" w:rsidP="008762A0">
      <w:pPr>
        <w:numPr>
          <w:ilvl w:val="0"/>
          <w:numId w:val="455"/>
        </w:numPr>
        <w:spacing w:line="360" w:lineRule="auto"/>
        <w:ind w:right="297"/>
        <w:contextualSpacing/>
        <w:jc w:val="both"/>
        <w:rPr>
          <w:rFonts w:ascii="Arial" w:hAnsi="Arial"/>
          <w:b/>
        </w:rPr>
      </w:pPr>
      <w:r w:rsidRPr="000C449C">
        <w:rPr>
          <w:rFonts w:ascii="Arial" w:hAnsi="Arial"/>
          <w:sz w:val="22"/>
          <w:szCs w:val="22"/>
        </w:rPr>
        <w:t xml:space="preserve">Plan safety procedure during construction of sewers  </w:t>
      </w:r>
    </w:p>
    <w:p w14:paraId="51E3886F" w14:textId="77777777" w:rsidR="000C449C" w:rsidRPr="000C449C" w:rsidRDefault="000C449C" w:rsidP="008762A0">
      <w:pPr>
        <w:numPr>
          <w:ilvl w:val="0"/>
          <w:numId w:val="455"/>
        </w:numPr>
        <w:spacing w:line="360" w:lineRule="auto"/>
        <w:ind w:right="297"/>
        <w:contextualSpacing/>
        <w:jc w:val="both"/>
        <w:rPr>
          <w:rFonts w:ascii="Arial" w:hAnsi="Arial"/>
          <w:b/>
        </w:rPr>
      </w:pPr>
      <w:r w:rsidRPr="000C449C">
        <w:rPr>
          <w:rFonts w:ascii="Arial" w:hAnsi="Arial"/>
          <w:sz w:val="22"/>
          <w:szCs w:val="22"/>
        </w:rPr>
        <w:t>Plan the steps to joining of sewers for different materials</w:t>
      </w:r>
    </w:p>
    <w:p w14:paraId="20F5E4EA" w14:textId="77777777" w:rsidR="000C449C" w:rsidRPr="000C449C" w:rsidRDefault="000C449C" w:rsidP="008762A0">
      <w:pPr>
        <w:numPr>
          <w:ilvl w:val="0"/>
          <w:numId w:val="455"/>
        </w:numPr>
        <w:spacing w:line="360" w:lineRule="auto"/>
        <w:ind w:right="297"/>
        <w:contextualSpacing/>
        <w:jc w:val="both"/>
        <w:rPr>
          <w:rFonts w:ascii="Arial" w:hAnsi="Arial"/>
          <w:b/>
        </w:rPr>
      </w:pPr>
      <w:r w:rsidRPr="000C449C">
        <w:rPr>
          <w:rFonts w:ascii="Arial" w:hAnsi="Arial"/>
          <w:sz w:val="22"/>
          <w:szCs w:val="22"/>
        </w:rPr>
        <w:t>Adopt safety precautions while construction of sewers.</w:t>
      </w:r>
    </w:p>
    <w:p w14:paraId="145BAFA4" w14:textId="77777777" w:rsidR="000C449C" w:rsidRPr="000C449C" w:rsidRDefault="000C449C" w:rsidP="008762A0">
      <w:pPr>
        <w:numPr>
          <w:ilvl w:val="0"/>
          <w:numId w:val="455"/>
        </w:numPr>
        <w:spacing w:line="360" w:lineRule="auto"/>
        <w:ind w:right="297"/>
        <w:contextualSpacing/>
        <w:jc w:val="both"/>
        <w:rPr>
          <w:rFonts w:ascii="Arial" w:hAnsi="Arial"/>
          <w:b/>
        </w:rPr>
      </w:pPr>
      <w:r w:rsidRPr="000C449C">
        <w:rPr>
          <w:rFonts w:ascii="Arial" w:hAnsi="Arial"/>
          <w:sz w:val="22"/>
          <w:szCs w:val="22"/>
        </w:rPr>
        <w:t>Apply formulas to design of sewers</w:t>
      </w:r>
    </w:p>
    <w:p w14:paraId="1C6DD6C2" w14:textId="77777777" w:rsidR="000C449C" w:rsidRPr="000C449C" w:rsidRDefault="000C449C" w:rsidP="00894F63">
      <w:pPr>
        <w:spacing w:line="360" w:lineRule="auto"/>
        <w:ind w:left="720" w:right="297"/>
        <w:contextualSpacing/>
        <w:jc w:val="both"/>
        <w:rPr>
          <w:rFonts w:ascii="Arial" w:hAnsi="Arial"/>
          <w:b/>
        </w:rPr>
      </w:pPr>
      <w:r w:rsidRPr="000C449C">
        <w:rPr>
          <w:rFonts w:ascii="Arial" w:hAnsi="Arial"/>
          <w:b/>
          <w:szCs w:val="22"/>
        </w:rPr>
        <w:t>TOOLS AND EQUIPMENT’S</w:t>
      </w:r>
    </w:p>
    <w:p w14:paraId="3CD4A273" w14:textId="77777777" w:rsidR="000C449C" w:rsidRPr="000C449C" w:rsidRDefault="000C449C" w:rsidP="008762A0">
      <w:pPr>
        <w:numPr>
          <w:ilvl w:val="0"/>
          <w:numId w:val="1140"/>
        </w:numPr>
        <w:spacing w:line="360" w:lineRule="auto"/>
        <w:contextualSpacing/>
        <w:rPr>
          <w:rFonts w:ascii="Arial" w:hAnsi="Arial"/>
          <w:color w:val="222222"/>
          <w:sz w:val="22"/>
          <w:szCs w:val="22"/>
          <w:bdr w:val="none" w:sz="0" w:space="0" w:color="auto" w:frame="1"/>
        </w:rPr>
      </w:pPr>
      <w:r w:rsidRPr="000C449C">
        <w:rPr>
          <w:rFonts w:ascii="Arial" w:hAnsi="Arial"/>
          <w:color w:val="222222"/>
          <w:sz w:val="22"/>
          <w:szCs w:val="22"/>
          <w:bdr w:val="none" w:sz="0" w:space="0" w:color="auto" w:frame="1"/>
        </w:rPr>
        <w:t>Drawing sheet</w:t>
      </w:r>
    </w:p>
    <w:p w14:paraId="4468E4AD" w14:textId="77777777" w:rsidR="000C449C" w:rsidRPr="000C449C" w:rsidRDefault="000C449C" w:rsidP="008762A0">
      <w:pPr>
        <w:numPr>
          <w:ilvl w:val="0"/>
          <w:numId w:val="1140"/>
        </w:numPr>
        <w:spacing w:line="360" w:lineRule="auto"/>
        <w:contextualSpacing/>
        <w:rPr>
          <w:rFonts w:ascii="Arial" w:hAnsi="Arial"/>
          <w:color w:val="222222"/>
          <w:sz w:val="22"/>
          <w:szCs w:val="22"/>
          <w:bdr w:val="none" w:sz="0" w:space="0" w:color="auto" w:frame="1"/>
        </w:rPr>
      </w:pPr>
      <w:r w:rsidRPr="000C449C">
        <w:rPr>
          <w:rFonts w:ascii="Arial" w:hAnsi="Arial"/>
          <w:color w:val="222222"/>
          <w:sz w:val="22"/>
          <w:szCs w:val="22"/>
          <w:bdr w:val="none" w:sz="0" w:space="0" w:color="auto" w:frame="1"/>
        </w:rPr>
        <w:t xml:space="preserve">Calculator </w:t>
      </w:r>
    </w:p>
    <w:p w14:paraId="0719A4F5" w14:textId="77777777" w:rsidR="000C449C" w:rsidRPr="000C449C" w:rsidRDefault="000C449C" w:rsidP="008762A0">
      <w:pPr>
        <w:numPr>
          <w:ilvl w:val="0"/>
          <w:numId w:val="1140"/>
        </w:numPr>
        <w:spacing w:line="360" w:lineRule="auto"/>
        <w:contextualSpacing/>
        <w:rPr>
          <w:rFonts w:ascii="Arial" w:hAnsi="Arial"/>
          <w:color w:val="222222"/>
          <w:sz w:val="22"/>
          <w:szCs w:val="22"/>
          <w:bdr w:val="none" w:sz="0" w:space="0" w:color="auto" w:frame="1"/>
        </w:rPr>
      </w:pPr>
      <w:r w:rsidRPr="000C449C">
        <w:rPr>
          <w:rFonts w:ascii="Arial" w:hAnsi="Arial"/>
          <w:color w:val="222222"/>
          <w:sz w:val="22"/>
          <w:szCs w:val="22"/>
          <w:bdr w:val="none" w:sz="0" w:space="0" w:color="auto" w:frame="1"/>
        </w:rPr>
        <w:t>Thermometer</w:t>
      </w:r>
    </w:p>
    <w:p w14:paraId="7DD9F1E3" w14:textId="77777777" w:rsidR="000C449C" w:rsidRPr="000C449C" w:rsidRDefault="000C449C" w:rsidP="008762A0">
      <w:pPr>
        <w:numPr>
          <w:ilvl w:val="0"/>
          <w:numId w:val="1140"/>
        </w:numPr>
        <w:spacing w:line="360" w:lineRule="auto"/>
        <w:contextualSpacing/>
        <w:rPr>
          <w:rFonts w:ascii="Arial" w:hAnsi="Arial"/>
          <w:color w:val="222222"/>
          <w:sz w:val="22"/>
          <w:szCs w:val="22"/>
          <w:bdr w:val="none" w:sz="0" w:space="0" w:color="auto" w:frame="1"/>
        </w:rPr>
      </w:pPr>
      <w:r w:rsidRPr="000C449C">
        <w:rPr>
          <w:rFonts w:ascii="Arial" w:hAnsi="Arial"/>
          <w:color w:val="222222"/>
          <w:sz w:val="22"/>
          <w:szCs w:val="22"/>
          <w:bdr w:val="none" w:sz="0" w:space="0" w:color="auto" w:frame="1"/>
        </w:rPr>
        <w:t>Drawing instruments</w:t>
      </w:r>
    </w:p>
    <w:p w14:paraId="2D219C15" w14:textId="77777777" w:rsidR="000C449C" w:rsidRPr="000C449C" w:rsidRDefault="000C449C" w:rsidP="008762A0">
      <w:pPr>
        <w:numPr>
          <w:ilvl w:val="0"/>
          <w:numId w:val="1140"/>
        </w:numPr>
        <w:spacing w:line="360" w:lineRule="auto"/>
        <w:contextualSpacing/>
        <w:rPr>
          <w:rFonts w:ascii="Arial" w:hAnsi="Arial"/>
          <w:color w:val="222222"/>
          <w:sz w:val="22"/>
          <w:szCs w:val="22"/>
          <w:bdr w:val="none" w:sz="0" w:space="0" w:color="auto" w:frame="1"/>
        </w:rPr>
      </w:pPr>
      <w:r w:rsidRPr="000C449C">
        <w:rPr>
          <w:rFonts w:ascii="Arial" w:hAnsi="Arial"/>
          <w:color w:val="222222"/>
          <w:sz w:val="22"/>
          <w:szCs w:val="22"/>
          <w:bdr w:val="none" w:sz="0" w:space="0" w:color="auto" w:frame="1"/>
        </w:rPr>
        <w:t xml:space="preserve">Pressure testing kits, </w:t>
      </w:r>
    </w:p>
    <w:p w14:paraId="7D6DACF7" w14:textId="77777777" w:rsidR="000C449C" w:rsidRPr="000C449C" w:rsidRDefault="000C449C" w:rsidP="008762A0">
      <w:pPr>
        <w:numPr>
          <w:ilvl w:val="0"/>
          <w:numId w:val="1140"/>
        </w:numPr>
        <w:spacing w:line="360" w:lineRule="auto"/>
        <w:contextualSpacing/>
        <w:rPr>
          <w:rFonts w:ascii="Arial" w:hAnsi="Arial"/>
          <w:bCs/>
          <w:color w:val="222222"/>
          <w:sz w:val="22"/>
          <w:szCs w:val="22"/>
          <w:bdr w:val="none" w:sz="0" w:space="0" w:color="auto" w:frame="1"/>
        </w:rPr>
      </w:pPr>
      <w:r w:rsidRPr="000C449C">
        <w:rPr>
          <w:rFonts w:ascii="Arial" w:hAnsi="Arial"/>
          <w:color w:val="222222"/>
          <w:sz w:val="22"/>
          <w:szCs w:val="22"/>
          <w:bdr w:val="none" w:sz="0" w:space="0" w:color="auto" w:frame="1"/>
        </w:rPr>
        <w:t>Umbrella with stand</w:t>
      </w:r>
    </w:p>
    <w:p w14:paraId="739169AD" w14:textId="77777777" w:rsidR="000C449C" w:rsidRPr="000C449C" w:rsidRDefault="000C449C" w:rsidP="008762A0">
      <w:pPr>
        <w:numPr>
          <w:ilvl w:val="0"/>
          <w:numId w:val="1140"/>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Spirit level</w:t>
      </w:r>
    </w:p>
    <w:p w14:paraId="2C900C0F" w14:textId="77777777" w:rsidR="000C449C" w:rsidRPr="000C449C" w:rsidRDefault="000C449C" w:rsidP="008762A0">
      <w:pPr>
        <w:numPr>
          <w:ilvl w:val="0"/>
          <w:numId w:val="1140"/>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PPEs</w:t>
      </w:r>
    </w:p>
    <w:p w14:paraId="2D2B58D1" w14:textId="77777777" w:rsidR="000C449C" w:rsidRPr="000C449C" w:rsidRDefault="000C449C" w:rsidP="008762A0">
      <w:pPr>
        <w:numPr>
          <w:ilvl w:val="0"/>
          <w:numId w:val="1140"/>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Sewers for different materials</w:t>
      </w:r>
    </w:p>
    <w:p w14:paraId="72FB1AB2" w14:textId="77777777" w:rsidR="000C449C" w:rsidRPr="000C449C" w:rsidRDefault="000C449C" w:rsidP="00894F63">
      <w:pPr>
        <w:spacing w:line="360" w:lineRule="auto"/>
        <w:ind w:left="1710" w:hanging="360"/>
        <w:rPr>
          <w:rFonts w:ascii="Arial" w:hAnsi="Arial"/>
          <w:sz w:val="22"/>
          <w:szCs w:val="22"/>
        </w:rPr>
      </w:pPr>
      <w:r w:rsidRPr="000C449C">
        <w:rPr>
          <w:rFonts w:ascii="Arial" w:hAnsi="Arial"/>
          <w:sz w:val="22"/>
          <w:szCs w:val="22"/>
        </w:rPr>
        <w:tab/>
      </w:r>
    </w:p>
    <w:p w14:paraId="263C1786" w14:textId="77777777" w:rsidR="000C449C" w:rsidRPr="000C449C" w:rsidRDefault="000C449C" w:rsidP="00894F63">
      <w:pPr>
        <w:spacing w:line="360" w:lineRule="auto"/>
        <w:rPr>
          <w:rFonts w:ascii="Arial" w:hAnsi="Arial"/>
          <w:sz w:val="22"/>
          <w:szCs w:val="22"/>
        </w:rPr>
      </w:pPr>
      <w:r w:rsidRPr="000C449C">
        <w:rPr>
          <w:rFonts w:ascii="Arial" w:hAnsi="Arial"/>
          <w:sz w:val="22"/>
          <w:szCs w:val="22"/>
        </w:rPr>
        <w:br w:type="page"/>
      </w:r>
    </w:p>
    <w:p w14:paraId="6A5F4911" w14:textId="77777777" w:rsidR="000C449C" w:rsidRPr="000C449C" w:rsidRDefault="000C449C" w:rsidP="008762A0">
      <w:pPr>
        <w:keepNext/>
        <w:numPr>
          <w:ilvl w:val="2"/>
          <w:numId w:val="1321"/>
        </w:numPr>
        <w:shd w:val="clear" w:color="auto" w:fill="FFC000"/>
        <w:spacing w:line="360" w:lineRule="auto"/>
        <w:ind w:left="1440"/>
        <w:outlineLvl w:val="2"/>
        <w:rPr>
          <w:rFonts w:ascii="Arial" w:hAnsi="Arial"/>
          <w:b/>
          <w:bCs/>
          <w:sz w:val="22"/>
          <w:szCs w:val="22"/>
        </w:rPr>
      </w:pPr>
      <w:bookmarkStart w:id="223" w:name="_Toc111401648"/>
      <w:r w:rsidRPr="000C449C">
        <w:rPr>
          <w:rFonts w:ascii="Arial" w:hAnsi="Arial"/>
          <w:b/>
          <w:bCs/>
          <w:sz w:val="22"/>
          <w:szCs w:val="22"/>
        </w:rPr>
        <w:t>Layout of sewers</w:t>
      </w:r>
      <w:bookmarkEnd w:id="223"/>
    </w:p>
    <w:p w14:paraId="648305C3" w14:textId="77777777" w:rsidR="000C449C" w:rsidRPr="000C449C" w:rsidRDefault="000C449C" w:rsidP="00894F63">
      <w:pPr>
        <w:autoSpaceDE w:val="0"/>
        <w:autoSpaceDN w:val="0"/>
        <w:adjustRightInd w:val="0"/>
        <w:spacing w:line="360" w:lineRule="auto"/>
        <w:jc w:val="both"/>
        <w:rPr>
          <w:rFonts w:ascii="Arial" w:hAnsi="Arial"/>
          <w:b/>
          <w:highlight w:val="green"/>
        </w:rPr>
      </w:pPr>
    </w:p>
    <w:p w14:paraId="1180FBF5" w14:textId="77777777" w:rsidR="000C449C" w:rsidRPr="000C449C" w:rsidRDefault="000C449C" w:rsidP="00894F63">
      <w:pPr>
        <w:tabs>
          <w:tab w:val="left" w:pos="5310"/>
        </w:tabs>
        <w:autoSpaceDE w:val="0"/>
        <w:autoSpaceDN w:val="0"/>
        <w:adjustRightInd w:val="0"/>
        <w:spacing w:line="360" w:lineRule="auto"/>
        <w:ind w:right="387"/>
        <w:jc w:val="both"/>
        <w:rPr>
          <w:rFonts w:ascii="Arial" w:hAnsi="Arial"/>
          <w:sz w:val="22"/>
          <w:szCs w:val="22"/>
          <w:highlight w:val="green"/>
        </w:rPr>
      </w:pPr>
      <w:r w:rsidRPr="000C449C">
        <w:rPr>
          <w:rFonts w:ascii="Arial" w:hAnsi="Arial"/>
          <w:b/>
          <w:sz w:val="22"/>
          <w:szCs w:val="22"/>
        </w:rPr>
        <w:t xml:space="preserve">Overview: </w:t>
      </w:r>
      <w:r w:rsidRPr="000C449C">
        <w:rPr>
          <w:rFonts w:ascii="Arial" w:hAnsi="Arial"/>
          <w:sz w:val="22"/>
          <w:szCs w:val="22"/>
          <w:lang w:val="en-GB"/>
        </w:rPr>
        <w:t>his competency standard covers the skills and knowledge required to</w:t>
      </w:r>
      <w:r w:rsidRPr="000C449C">
        <w:rPr>
          <w:rFonts w:ascii="Arial" w:hAnsi="Arial"/>
          <w:sz w:val="22"/>
          <w:szCs w:val="22"/>
        </w:rPr>
        <w:t xml:space="preserve"> design the layout for sewers and open drains. </w:t>
      </w:r>
      <w:r w:rsidRPr="000C449C">
        <w:rPr>
          <w:rFonts w:ascii="Arial" w:hAnsi="Arial"/>
          <w:sz w:val="22"/>
          <w:szCs w:val="22"/>
          <w:shd w:val="clear" w:color="auto" w:fill="FFFFFF"/>
        </w:rPr>
        <w:t>Surface </w:t>
      </w:r>
      <w:r w:rsidRPr="000C449C">
        <w:rPr>
          <w:rFonts w:ascii="Arial" w:hAnsi="Arial"/>
          <w:b/>
          <w:bCs/>
          <w:sz w:val="22"/>
          <w:szCs w:val="22"/>
          <w:shd w:val="clear" w:color="auto" w:fill="FFFFFF"/>
        </w:rPr>
        <w:t>drainage</w:t>
      </w:r>
      <w:r w:rsidRPr="000C449C">
        <w:rPr>
          <w:rFonts w:ascii="Arial" w:hAnsi="Arial"/>
          <w:sz w:val="22"/>
          <w:szCs w:val="22"/>
          <w:shd w:val="clear" w:color="auto" w:fill="FFFFFF"/>
        </w:rPr>
        <w:t> involves the removal of excess water from the surface of the soil. This is done by removing low spots where water accumulates by land forming. Sewers layout is to be done by excavating ditches, laying and joining of pipes on an entire designed area.</w:t>
      </w:r>
    </w:p>
    <w:tbl>
      <w:tblPr>
        <w:tblStyle w:val="TableGrid3117"/>
        <w:tblW w:w="9432" w:type="dxa"/>
        <w:tblLook w:val="04A0" w:firstRow="1" w:lastRow="0" w:firstColumn="1" w:lastColumn="0" w:noHBand="0" w:noVBand="1"/>
      </w:tblPr>
      <w:tblGrid>
        <w:gridCol w:w="3330"/>
        <w:gridCol w:w="6102"/>
      </w:tblGrid>
      <w:tr w:rsidR="000C449C" w:rsidRPr="000C449C" w14:paraId="5C911FB2" w14:textId="77777777" w:rsidTr="000C449C">
        <w:trPr>
          <w:trHeight w:val="260"/>
        </w:trPr>
        <w:tc>
          <w:tcPr>
            <w:tcW w:w="3330" w:type="dxa"/>
            <w:shd w:val="clear" w:color="auto" w:fill="D9E2F3"/>
          </w:tcPr>
          <w:p w14:paraId="1C4EB1FC"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sz w:val="22"/>
                <w:szCs w:val="22"/>
              </w:rPr>
              <w:t>Competency Units</w:t>
            </w:r>
          </w:p>
        </w:tc>
        <w:tc>
          <w:tcPr>
            <w:tcW w:w="6102" w:type="dxa"/>
            <w:shd w:val="clear" w:color="auto" w:fill="D9E2F3"/>
          </w:tcPr>
          <w:p w14:paraId="120ECB12"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sz w:val="22"/>
                <w:szCs w:val="22"/>
              </w:rPr>
              <w:t>Performance Criteria</w:t>
            </w:r>
          </w:p>
        </w:tc>
      </w:tr>
      <w:tr w:rsidR="000C449C" w:rsidRPr="000C449C" w14:paraId="7FB6FFEE" w14:textId="77777777" w:rsidTr="00894F63">
        <w:trPr>
          <w:trHeight w:val="284"/>
        </w:trPr>
        <w:tc>
          <w:tcPr>
            <w:tcW w:w="3330" w:type="dxa"/>
          </w:tcPr>
          <w:p w14:paraId="4679C54F" w14:textId="77777777" w:rsidR="000C449C" w:rsidRPr="000C449C" w:rsidRDefault="000C449C" w:rsidP="00894F63">
            <w:pPr>
              <w:spacing w:line="360" w:lineRule="auto"/>
              <w:rPr>
                <w:rFonts w:ascii="Verdana" w:eastAsia="Calibri" w:hAnsi="Verdana"/>
                <w:color w:val="336699"/>
                <w:sz w:val="31"/>
                <w:szCs w:val="31"/>
              </w:rPr>
            </w:pPr>
            <w:r w:rsidRPr="000C449C">
              <w:rPr>
                <w:rFonts w:ascii="Arial" w:eastAsia="Calibri" w:hAnsi="Arial"/>
                <w:sz w:val="22"/>
                <w:szCs w:val="22"/>
              </w:rPr>
              <w:t>CU-1.  Interpret Layout of Sewers</w:t>
            </w:r>
          </w:p>
          <w:p w14:paraId="489332C7" w14:textId="77777777" w:rsidR="000C449C" w:rsidRPr="000C449C" w:rsidRDefault="000C449C" w:rsidP="00894F63">
            <w:pPr>
              <w:spacing w:line="360" w:lineRule="auto"/>
              <w:ind w:left="432" w:hanging="432"/>
              <w:rPr>
                <w:rFonts w:ascii="Arial" w:eastAsia="Calibri" w:hAnsi="Arial"/>
                <w:sz w:val="22"/>
                <w:szCs w:val="22"/>
              </w:rPr>
            </w:pPr>
          </w:p>
          <w:p w14:paraId="520FD648" w14:textId="77777777" w:rsidR="000C449C" w:rsidRPr="000C449C" w:rsidRDefault="000C449C" w:rsidP="00894F63">
            <w:pPr>
              <w:spacing w:line="360" w:lineRule="auto"/>
              <w:ind w:left="432" w:hanging="432"/>
              <w:rPr>
                <w:rFonts w:ascii="Arial" w:eastAsia="Calibri" w:hAnsi="Arial"/>
                <w:sz w:val="22"/>
                <w:szCs w:val="22"/>
              </w:rPr>
            </w:pPr>
          </w:p>
        </w:tc>
        <w:tc>
          <w:tcPr>
            <w:tcW w:w="6102" w:type="dxa"/>
          </w:tcPr>
          <w:p w14:paraId="449C67C4" w14:textId="77777777" w:rsidR="000C449C" w:rsidRPr="000C449C" w:rsidRDefault="000C449C" w:rsidP="00894F63">
            <w:pPr>
              <w:keepNext/>
              <w:keepLines/>
              <w:spacing w:line="360" w:lineRule="auto"/>
              <w:contextualSpacing/>
              <w:jc w:val="both"/>
              <w:rPr>
                <w:rFonts w:ascii="Arial" w:eastAsia="Calibri" w:hAnsi="Arial"/>
                <w:sz w:val="22"/>
                <w:szCs w:val="22"/>
              </w:rPr>
            </w:pPr>
            <w:r w:rsidRPr="000C449C">
              <w:rPr>
                <w:rFonts w:ascii="Arial" w:eastAsia="Calibri" w:hAnsi="Arial"/>
                <w:sz w:val="22"/>
                <w:szCs w:val="22"/>
                <w:lang w:val="en-AU"/>
              </w:rPr>
              <w:t>P1.  Identify Sewerage scheme</w:t>
            </w:r>
          </w:p>
          <w:p w14:paraId="3F459B5A"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sz w:val="22"/>
                <w:szCs w:val="22"/>
              </w:rPr>
              <w:t>P2.  Spread &amp; fix sheet</w:t>
            </w:r>
          </w:p>
          <w:p w14:paraId="6C659AAB"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sz w:val="22"/>
                <w:szCs w:val="22"/>
              </w:rPr>
              <w:t>P3.  Apply scale</w:t>
            </w:r>
          </w:p>
          <w:p w14:paraId="10EB7D32" w14:textId="77777777" w:rsidR="000C449C" w:rsidRPr="000C449C" w:rsidRDefault="000C449C" w:rsidP="00894F63">
            <w:pPr>
              <w:keepNext/>
              <w:keepLines/>
              <w:spacing w:line="360" w:lineRule="auto"/>
              <w:contextualSpacing/>
              <w:jc w:val="both"/>
              <w:rPr>
                <w:rFonts w:ascii="Arial" w:eastAsia="Calibri" w:hAnsi="Arial"/>
                <w:sz w:val="22"/>
                <w:szCs w:val="22"/>
              </w:rPr>
            </w:pPr>
            <w:r w:rsidRPr="000C449C">
              <w:rPr>
                <w:rFonts w:ascii="Arial" w:eastAsia="Calibri" w:hAnsi="Arial"/>
                <w:sz w:val="22"/>
                <w:szCs w:val="22"/>
              </w:rPr>
              <w:t>P4.  Draw sewer scheme showing components</w:t>
            </w:r>
          </w:p>
          <w:p w14:paraId="352EB05F" w14:textId="77777777" w:rsidR="000C449C" w:rsidRPr="000C449C" w:rsidRDefault="000C449C" w:rsidP="00894F63">
            <w:pPr>
              <w:keepNext/>
              <w:keepLines/>
              <w:spacing w:line="360" w:lineRule="auto"/>
              <w:contextualSpacing/>
              <w:jc w:val="both"/>
              <w:rPr>
                <w:rFonts w:ascii="Arial" w:eastAsia="Calibri" w:hAnsi="Arial"/>
                <w:sz w:val="22"/>
                <w:szCs w:val="22"/>
                <w:lang w:val="en-AU"/>
              </w:rPr>
            </w:pPr>
            <w:r w:rsidRPr="000C449C">
              <w:rPr>
                <w:rFonts w:ascii="Arial" w:eastAsia="Calibri" w:hAnsi="Arial"/>
                <w:sz w:val="22"/>
                <w:szCs w:val="22"/>
                <w:shd w:val="clear" w:color="auto" w:fill="FFFFFF"/>
              </w:rPr>
              <w:t>P5.</w:t>
            </w:r>
            <w:r w:rsidRPr="000C449C">
              <w:rPr>
                <w:rFonts w:ascii="Verdana" w:eastAsia="Calibri" w:hAnsi="Verdana"/>
                <w:sz w:val="22"/>
                <w:szCs w:val="22"/>
                <w:shd w:val="clear" w:color="auto" w:fill="FFFFFF"/>
              </w:rPr>
              <w:t xml:space="preserve">  </w:t>
            </w:r>
            <w:r w:rsidRPr="000C449C">
              <w:rPr>
                <w:rFonts w:ascii="Arial" w:eastAsia="Calibri" w:hAnsi="Arial"/>
                <w:sz w:val="22"/>
                <w:szCs w:val="22"/>
                <w:shd w:val="clear" w:color="auto" w:fill="FFFFFF"/>
              </w:rPr>
              <w:t>Suggest gradient</w:t>
            </w:r>
          </w:p>
          <w:p w14:paraId="5B30F1BE" w14:textId="77777777" w:rsidR="000C449C" w:rsidRPr="000C449C" w:rsidRDefault="000C449C" w:rsidP="00894F63">
            <w:pPr>
              <w:spacing w:line="360" w:lineRule="auto"/>
              <w:jc w:val="both"/>
              <w:rPr>
                <w:rFonts w:ascii="Arial" w:eastAsia="Calibri" w:hAnsi="Arial"/>
                <w:sz w:val="22"/>
                <w:szCs w:val="22"/>
              </w:rPr>
            </w:pPr>
            <w:r w:rsidRPr="000C449C">
              <w:rPr>
                <w:rFonts w:ascii="Arial" w:eastAsia="Calibri" w:hAnsi="Arial"/>
                <w:sz w:val="22"/>
                <w:szCs w:val="22"/>
              </w:rPr>
              <w:t xml:space="preserve">P6.   </w:t>
            </w:r>
            <w:r w:rsidRPr="000C449C">
              <w:rPr>
                <w:rFonts w:ascii="Arial" w:eastAsia="Calibri" w:hAnsi="Arial"/>
                <w:sz w:val="22"/>
                <w:szCs w:val="22"/>
                <w:shd w:val="clear" w:color="auto" w:fill="FFFFFF"/>
              </w:rPr>
              <w:t>Suggest specifications for sewers</w:t>
            </w:r>
          </w:p>
        </w:tc>
      </w:tr>
      <w:tr w:rsidR="000C449C" w:rsidRPr="000C449C" w14:paraId="6232D0A6" w14:textId="77777777" w:rsidTr="00894F63">
        <w:trPr>
          <w:trHeight w:val="300"/>
        </w:trPr>
        <w:tc>
          <w:tcPr>
            <w:tcW w:w="3330" w:type="dxa"/>
          </w:tcPr>
          <w:p w14:paraId="2A853B9B" w14:textId="77777777" w:rsidR="000C449C" w:rsidRPr="000C449C" w:rsidRDefault="000C449C" w:rsidP="00894F63">
            <w:pPr>
              <w:spacing w:line="360" w:lineRule="auto"/>
              <w:ind w:left="432" w:hanging="432"/>
              <w:rPr>
                <w:rFonts w:ascii="Arial" w:eastAsia="Calibri" w:hAnsi="Arial"/>
                <w:sz w:val="22"/>
                <w:szCs w:val="22"/>
              </w:rPr>
            </w:pPr>
            <w:r w:rsidRPr="000C449C">
              <w:rPr>
                <w:rFonts w:ascii="Arial" w:eastAsia="Calibri" w:hAnsi="Arial"/>
                <w:sz w:val="22"/>
                <w:szCs w:val="22"/>
              </w:rPr>
              <w:t xml:space="preserve">CU-2. Perform Layout for storm water sewers </w:t>
            </w:r>
          </w:p>
        </w:tc>
        <w:tc>
          <w:tcPr>
            <w:tcW w:w="6102" w:type="dxa"/>
          </w:tcPr>
          <w:p w14:paraId="544C83BF" w14:textId="77777777" w:rsidR="000C449C" w:rsidRPr="000C449C" w:rsidRDefault="000C449C" w:rsidP="00894F63">
            <w:pPr>
              <w:keepNext/>
              <w:keepLines/>
              <w:spacing w:line="360" w:lineRule="auto"/>
              <w:contextualSpacing/>
              <w:jc w:val="both"/>
              <w:rPr>
                <w:rFonts w:ascii="Arial" w:eastAsia="Calibri" w:hAnsi="Arial"/>
                <w:sz w:val="22"/>
                <w:szCs w:val="22"/>
                <w:lang w:val="en-AU"/>
              </w:rPr>
            </w:pPr>
            <w:r w:rsidRPr="000C449C">
              <w:rPr>
                <w:rFonts w:ascii="Arial" w:eastAsia="Calibri" w:hAnsi="Arial"/>
                <w:sz w:val="22"/>
                <w:szCs w:val="22"/>
                <w:lang w:val="en-AU"/>
              </w:rPr>
              <w:t xml:space="preserve">P1.  Identify storm sewer  </w:t>
            </w:r>
          </w:p>
          <w:p w14:paraId="16671972" w14:textId="77777777" w:rsidR="000C449C" w:rsidRPr="000C449C" w:rsidRDefault="000C449C" w:rsidP="00894F63">
            <w:pPr>
              <w:keepNext/>
              <w:keepLines/>
              <w:spacing w:line="360" w:lineRule="auto"/>
              <w:contextualSpacing/>
              <w:jc w:val="both"/>
              <w:rPr>
                <w:rFonts w:ascii="Arial" w:eastAsia="Calibri" w:hAnsi="Arial"/>
                <w:sz w:val="22"/>
                <w:szCs w:val="22"/>
                <w:lang w:val="en-AU"/>
              </w:rPr>
            </w:pPr>
            <w:r w:rsidRPr="000C449C">
              <w:rPr>
                <w:rFonts w:ascii="Arial" w:eastAsia="Calibri" w:hAnsi="Arial"/>
                <w:sz w:val="22"/>
                <w:szCs w:val="22"/>
                <w:lang w:val="en-AU"/>
              </w:rPr>
              <w:t>P2.  Check catchment area with characteristics</w:t>
            </w:r>
          </w:p>
          <w:p w14:paraId="0C47E2D7" w14:textId="77777777" w:rsidR="000C449C" w:rsidRPr="000C449C" w:rsidRDefault="000C449C" w:rsidP="00894F63">
            <w:pPr>
              <w:keepNext/>
              <w:keepLines/>
              <w:spacing w:line="360" w:lineRule="auto"/>
              <w:contextualSpacing/>
              <w:jc w:val="both"/>
              <w:rPr>
                <w:rFonts w:ascii="Arial" w:eastAsia="Calibri" w:hAnsi="Arial"/>
                <w:sz w:val="22"/>
                <w:szCs w:val="22"/>
                <w:lang w:val="en-AU"/>
              </w:rPr>
            </w:pPr>
            <w:r w:rsidRPr="000C449C">
              <w:rPr>
                <w:rFonts w:ascii="Arial" w:eastAsia="Calibri" w:hAnsi="Arial"/>
                <w:sz w:val="22"/>
                <w:szCs w:val="22"/>
                <w:lang w:val="en-AU"/>
              </w:rPr>
              <w:t>P3.  Calculate run off</w:t>
            </w:r>
          </w:p>
          <w:p w14:paraId="3CD5FCF7" w14:textId="77777777" w:rsidR="000C449C" w:rsidRPr="000C449C" w:rsidRDefault="000C449C" w:rsidP="00894F63">
            <w:pPr>
              <w:keepNext/>
              <w:keepLines/>
              <w:spacing w:line="360" w:lineRule="auto"/>
              <w:contextualSpacing/>
              <w:jc w:val="both"/>
              <w:rPr>
                <w:rFonts w:ascii="Arial" w:eastAsia="Calibri" w:hAnsi="Arial"/>
                <w:sz w:val="22"/>
                <w:szCs w:val="22"/>
                <w:lang w:val="en-AU"/>
              </w:rPr>
            </w:pPr>
            <w:r w:rsidRPr="000C449C">
              <w:rPr>
                <w:rFonts w:ascii="Arial" w:eastAsia="Calibri" w:hAnsi="Arial"/>
                <w:sz w:val="22"/>
                <w:szCs w:val="22"/>
                <w:lang w:val="en-AU"/>
              </w:rPr>
              <w:t>P4. Check temperature.</w:t>
            </w:r>
          </w:p>
          <w:p w14:paraId="785665AC" w14:textId="77777777" w:rsidR="000C449C" w:rsidRPr="000C449C" w:rsidRDefault="000C449C" w:rsidP="00894F63">
            <w:pPr>
              <w:keepNext/>
              <w:keepLines/>
              <w:spacing w:line="360" w:lineRule="auto"/>
              <w:contextualSpacing/>
              <w:jc w:val="both"/>
              <w:rPr>
                <w:rFonts w:ascii="Arial" w:eastAsia="Calibri" w:hAnsi="Arial"/>
                <w:sz w:val="22"/>
                <w:szCs w:val="22"/>
                <w:lang w:val="en-AU"/>
              </w:rPr>
            </w:pPr>
            <w:r w:rsidRPr="000C449C">
              <w:rPr>
                <w:rFonts w:ascii="Arial" w:eastAsia="Calibri" w:hAnsi="Arial"/>
                <w:sz w:val="22"/>
                <w:szCs w:val="22"/>
                <w:lang w:val="en-AU"/>
              </w:rPr>
              <w:t>P5.  Fix drawing sheet and select scale</w:t>
            </w:r>
          </w:p>
          <w:p w14:paraId="25875E70" w14:textId="77777777" w:rsidR="000C449C" w:rsidRPr="000C449C" w:rsidRDefault="000C449C" w:rsidP="00894F63">
            <w:pPr>
              <w:spacing w:line="360" w:lineRule="auto"/>
              <w:rPr>
                <w:rFonts w:ascii="Arial" w:eastAsia="Calibri" w:hAnsi="Arial"/>
                <w:sz w:val="22"/>
                <w:szCs w:val="22"/>
                <w:lang w:val="en-AU"/>
              </w:rPr>
            </w:pPr>
            <w:r w:rsidRPr="000C449C">
              <w:rPr>
                <w:rFonts w:ascii="Arial" w:eastAsia="Calibri" w:hAnsi="Arial"/>
                <w:sz w:val="22"/>
                <w:szCs w:val="22"/>
                <w:lang w:val="en-AU"/>
              </w:rPr>
              <w:t>P6.  Show pumping station (If required)</w:t>
            </w:r>
          </w:p>
          <w:p w14:paraId="553EB857"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sz w:val="22"/>
                <w:szCs w:val="22"/>
                <w:lang w:val="en-AU"/>
              </w:rPr>
              <w:t xml:space="preserve">P7.  </w:t>
            </w:r>
            <w:r w:rsidRPr="000C449C">
              <w:rPr>
                <w:rFonts w:ascii="Arial" w:eastAsia="Calibri" w:hAnsi="Arial"/>
                <w:sz w:val="22"/>
                <w:szCs w:val="22"/>
              </w:rPr>
              <w:t>Draw sewer scheme showing components</w:t>
            </w:r>
          </w:p>
        </w:tc>
      </w:tr>
    </w:tbl>
    <w:p w14:paraId="527B517C" w14:textId="77777777" w:rsidR="000C449C" w:rsidRPr="000C449C" w:rsidRDefault="000C449C" w:rsidP="00894F63">
      <w:pPr>
        <w:spacing w:line="360" w:lineRule="auto"/>
        <w:rPr>
          <w:rFonts w:ascii="Arial" w:hAnsi="Arial"/>
        </w:rPr>
      </w:pPr>
      <w:r w:rsidRPr="000C449C">
        <w:rPr>
          <w:rFonts w:ascii="Arial" w:hAnsi="Arial"/>
          <w:b/>
        </w:rPr>
        <w:t>Knowledge &amp; Understanding</w:t>
      </w:r>
    </w:p>
    <w:p w14:paraId="5FF1F270"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The candidate must be able to demonstrate underpinning knowledge and understanding required to carry out tasks covered in this competency standard. This includes the knowledge of:</w:t>
      </w:r>
    </w:p>
    <w:p w14:paraId="5FEE9E35" w14:textId="77777777" w:rsidR="000C449C" w:rsidRPr="000C449C" w:rsidRDefault="000C449C" w:rsidP="00894F63">
      <w:pPr>
        <w:widowControl w:val="0"/>
        <w:spacing w:line="360" w:lineRule="auto"/>
        <w:ind w:left="20" w:right="297"/>
        <w:jc w:val="both"/>
        <w:rPr>
          <w:rFonts w:ascii="Arial" w:eastAsia="Arial" w:hAnsi="Arial"/>
          <w:sz w:val="22"/>
          <w:szCs w:val="22"/>
        </w:rPr>
      </w:pPr>
      <w:r w:rsidRPr="000C449C">
        <w:rPr>
          <w:rFonts w:ascii="Arial" w:eastAsia="Arial" w:hAnsi="Arial"/>
          <w:bCs/>
          <w:sz w:val="22"/>
          <w:szCs w:val="22"/>
        </w:rPr>
        <w:t>K1-</w:t>
      </w:r>
      <w:r w:rsidRPr="000C449C">
        <w:rPr>
          <w:rFonts w:ascii="Arial" w:eastAsia="Arial" w:hAnsi="Arial"/>
          <w:sz w:val="22"/>
          <w:szCs w:val="22"/>
        </w:rPr>
        <w:t>Describe Layout plans</w:t>
      </w:r>
    </w:p>
    <w:p w14:paraId="60384A31" w14:textId="77777777" w:rsidR="000C449C" w:rsidRPr="000C449C" w:rsidRDefault="000C449C" w:rsidP="00894F63">
      <w:pPr>
        <w:widowControl w:val="0"/>
        <w:spacing w:line="360" w:lineRule="auto"/>
        <w:ind w:left="20" w:right="297"/>
        <w:jc w:val="both"/>
        <w:rPr>
          <w:rFonts w:ascii="Arial" w:eastAsia="Arial" w:hAnsi="Arial"/>
          <w:sz w:val="22"/>
          <w:szCs w:val="22"/>
        </w:rPr>
      </w:pPr>
      <w:r w:rsidRPr="000C449C">
        <w:rPr>
          <w:rFonts w:ascii="Arial" w:eastAsia="Arial" w:hAnsi="Arial"/>
          <w:sz w:val="22"/>
          <w:szCs w:val="22"/>
        </w:rPr>
        <w:t xml:space="preserve">K2- Explain Marking out of sewers. </w:t>
      </w:r>
    </w:p>
    <w:p w14:paraId="6A832C10" w14:textId="77777777" w:rsidR="000C449C" w:rsidRPr="000C449C" w:rsidRDefault="000C449C" w:rsidP="00894F63">
      <w:pPr>
        <w:widowControl w:val="0"/>
        <w:spacing w:line="360" w:lineRule="auto"/>
        <w:ind w:left="20" w:right="297"/>
        <w:jc w:val="both"/>
        <w:rPr>
          <w:rFonts w:ascii="Arial" w:eastAsia="Arial" w:hAnsi="Arial"/>
          <w:sz w:val="22"/>
          <w:szCs w:val="22"/>
        </w:rPr>
      </w:pPr>
      <w:r w:rsidRPr="000C449C">
        <w:rPr>
          <w:rFonts w:ascii="Arial" w:eastAsia="Arial" w:hAnsi="Arial"/>
          <w:sz w:val="22"/>
          <w:szCs w:val="22"/>
        </w:rPr>
        <w:t>K3- Explain procedure to draw layout plans.</w:t>
      </w:r>
    </w:p>
    <w:p w14:paraId="453E6217" w14:textId="77777777" w:rsidR="000C449C" w:rsidRPr="000C449C" w:rsidRDefault="000C449C" w:rsidP="00894F63">
      <w:pPr>
        <w:widowControl w:val="0"/>
        <w:spacing w:line="360" w:lineRule="auto"/>
        <w:ind w:left="20" w:right="297"/>
        <w:jc w:val="both"/>
        <w:rPr>
          <w:rFonts w:ascii="Arial" w:eastAsia="Arial" w:hAnsi="Arial"/>
          <w:sz w:val="22"/>
          <w:szCs w:val="22"/>
        </w:rPr>
      </w:pPr>
      <w:r w:rsidRPr="000C449C">
        <w:rPr>
          <w:rFonts w:ascii="Arial" w:eastAsia="Arial" w:hAnsi="Arial"/>
          <w:sz w:val="22"/>
          <w:szCs w:val="22"/>
        </w:rPr>
        <w:t>K4. Describe design procedure for sewerage system</w:t>
      </w:r>
    </w:p>
    <w:p w14:paraId="0545E500" w14:textId="77777777" w:rsidR="000C449C" w:rsidRPr="000C449C" w:rsidRDefault="000C449C" w:rsidP="00894F63">
      <w:pPr>
        <w:widowControl w:val="0"/>
        <w:spacing w:line="360" w:lineRule="auto"/>
        <w:ind w:left="20" w:right="297"/>
        <w:jc w:val="both"/>
        <w:rPr>
          <w:rFonts w:ascii="Arial" w:eastAsia="Arial" w:hAnsi="Arial"/>
          <w:sz w:val="22"/>
          <w:szCs w:val="22"/>
        </w:rPr>
      </w:pPr>
      <w:r w:rsidRPr="000C449C">
        <w:rPr>
          <w:rFonts w:ascii="Arial" w:eastAsia="Arial" w:hAnsi="Arial"/>
          <w:sz w:val="22"/>
          <w:szCs w:val="22"/>
        </w:rPr>
        <w:t>K5. Explain safety precaution for task</w:t>
      </w:r>
    </w:p>
    <w:p w14:paraId="656EDFE7" w14:textId="77777777" w:rsidR="000C449C" w:rsidRPr="000C449C" w:rsidRDefault="000C449C" w:rsidP="00894F63">
      <w:pPr>
        <w:widowControl w:val="0"/>
        <w:spacing w:line="360" w:lineRule="auto"/>
        <w:ind w:left="20" w:right="297"/>
        <w:jc w:val="both"/>
        <w:rPr>
          <w:rFonts w:ascii="Arial" w:eastAsia="Arial" w:hAnsi="Arial"/>
          <w:sz w:val="22"/>
          <w:szCs w:val="22"/>
        </w:rPr>
      </w:pPr>
      <w:r w:rsidRPr="000C449C">
        <w:rPr>
          <w:rFonts w:ascii="Arial" w:eastAsia="Arial" w:hAnsi="Arial"/>
          <w:sz w:val="22"/>
          <w:szCs w:val="22"/>
        </w:rPr>
        <w:t>K6. Describe fixing of pump during installation of sewers</w:t>
      </w:r>
    </w:p>
    <w:p w14:paraId="699095E1" w14:textId="77777777" w:rsidR="000C449C" w:rsidRPr="000C449C" w:rsidRDefault="000C449C" w:rsidP="00894F63">
      <w:pPr>
        <w:widowControl w:val="0"/>
        <w:spacing w:line="360" w:lineRule="auto"/>
        <w:ind w:left="20" w:right="297"/>
        <w:jc w:val="both"/>
        <w:rPr>
          <w:rFonts w:ascii="Arial" w:eastAsia="Arial" w:hAnsi="Arial"/>
          <w:sz w:val="22"/>
          <w:szCs w:val="22"/>
        </w:rPr>
      </w:pPr>
      <w:r w:rsidRPr="000C449C">
        <w:rPr>
          <w:rFonts w:ascii="Arial" w:eastAsia="Arial" w:hAnsi="Arial"/>
          <w:sz w:val="22"/>
          <w:szCs w:val="22"/>
        </w:rPr>
        <w:t>K7. Explain PPEs</w:t>
      </w:r>
    </w:p>
    <w:p w14:paraId="6AD2C755" w14:textId="77777777" w:rsidR="000C449C" w:rsidRPr="000C449C" w:rsidRDefault="000C449C" w:rsidP="00894F63">
      <w:pPr>
        <w:pBdr>
          <w:top w:val="single" w:sz="4" w:space="2" w:color="auto"/>
          <w:left w:val="single" w:sz="4" w:space="4" w:color="auto"/>
          <w:bottom w:val="single" w:sz="4" w:space="1" w:color="auto"/>
          <w:right w:val="single" w:sz="4" w:space="4" w:color="auto"/>
        </w:pBdr>
        <w:shd w:val="clear" w:color="auto" w:fill="00B0F0"/>
        <w:spacing w:line="360" w:lineRule="auto"/>
        <w:ind w:right="387"/>
        <w:jc w:val="both"/>
        <w:rPr>
          <w:rFonts w:ascii="Arial" w:hAnsi="Arial"/>
          <w:b/>
          <w:sz w:val="22"/>
          <w:szCs w:val="22"/>
        </w:rPr>
      </w:pPr>
      <w:r w:rsidRPr="000C449C">
        <w:rPr>
          <w:rFonts w:ascii="Arial" w:hAnsi="Arial"/>
          <w:b/>
          <w:sz w:val="22"/>
          <w:szCs w:val="22"/>
        </w:rPr>
        <w:t>Critical Evidence(s) Required</w:t>
      </w:r>
    </w:p>
    <w:p w14:paraId="3335E59E" w14:textId="77777777" w:rsidR="000C449C" w:rsidRPr="000C449C" w:rsidRDefault="000C449C" w:rsidP="00894F63">
      <w:pPr>
        <w:spacing w:line="360" w:lineRule="auto"/>
        <w:ind w:right="387"/>
        <w:jc w:val="both"/>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35B69ADE" w14:textId="77777777" w:rsidR="000C449C" w:rsidRPr="000C449C" w:rsidRDefault="000C449C" w:rsidP="008762A0">
      <w:pPr>
        <w:numPr>
          <w:ilvl w:val="0"/>
          <w:numId w:val="451"/>
        </w:numPr>
        <w:spacing w:line="360" w:lineRule="auto"/>
        <w:ind w:right="387"/>
        <w:contextualSpacing/>
        <w:jc w:val="both"/>
        <w:rPr>
          <w:rFonts w:ascii="Arial" w:hAnsi="Arial"/>
          <w:sz w:val="22"/>
          <w:szCs w:val="22"/>
        </w:rPr>
      </w:pPr>
      <w:r w:rsidRPr="000C449C">
        <w:rPr>
          <w:rFonts w:ascii="Arial" w:hAnsi="Arial"/>
          <w:sz w:val="22"/>
          <w:szCs w:val="22"/>
        </w:rPr>
        <w:t>Mount pipe for sewers</w:t>
      </w:r>
    </w:p>
    <w:p w14:paraId="39600087" w14:textId="77777777" w:rsidR="000C449C" w:rsidRPr="000C449C" w:rsidRDefault="000C449C" w:rsidP="008762A0">
      <w:pPr>
        <w:numPr>
          <w:ilvl w:val="0"/>
          <w:numId w:val="451"/>
        </w:numPr>
        <w:spacing w:line="360" w:lineRule="auto"/>
        <w:ind w:right="387"/>
        <w:contextualSpacing/>
        <w:jc w:val="both"/>
        <w:rPr>
          <w:rFonts w:ascii="Arial" w:hAnsi="Arial"/>
          <w:sz w:val="22"/>
          <w:szCs w:val="22"/>
        </w:rPr>
      </w:pPr>
      <w:r w:rsidRPr="000C449C">
        <w:rPr>
          <w:rFonts w:ascii="Arial" w:hAnsi="Arial"/>
          <w:sz w:val="22"/>
          <w:szCs w:val="22"/>
        </w:rPr>
        <w:t>Install pump for sewerage system properly</w:t>
      </w:r>
    </w:p>
    <w:p w14:paraId="330118A1" w14:textId="77777777" w:rsidR="000C449C" w:rsidRPr="000C449C" w:rsidRDefault="000C449C" w:rsidP="008762A0">
      <w:pPr>
        <w:numPr>
          <w:ilvl w:val="0"/>
          <w:numId w:val="451"/>
        </w:numPr>
        <w:spacing w:line="360" w:lineRule="auto"/>
        <w:ind w:right="387"/>
        <w:contextualSpacing/>
        <w:jc w:val="both"/>
        <w:rPr>
          <w:rFonts w:ascii="Arial" w:hAnsi="Arial"/>
          <w:sz w:val="22"/>
          <w:szCs w:val="22"/>
        </w:rPr>
      </w:pPr>
      <w:r w:rsidRPr="000C449C">
        <w:rPr>
          <w:rFonts w:ascii="Arial" w:hAnsi="Arial"/>
          <w:sz w:val="22"/>
          <w:szCs w:val="22"/>
        </w:rPr>
        <w:t>Design the sewers scheme</w:t>
      </w:r>
    </w:p>
    <w:p w14:paraId="4C1AAD4F" w14:textId="77777777" w:rsidR="000C449C" w:rsidRPr="000C449C" w:rsidRDefault="000C449C" w:rsidP="008762A0">
      <w:pPr>
        <w:numPr>
          <w:ilvl w:val="0"/>
          <w:numId w:val="451"/>
        </w:numPr>
        <w:spacing w:line="360" w:lineRule="auto"/>
        <w:ind w:right="387"/>
        <w:contextualSpacing/>
        <w:jc w:val="both"/>
        <w:rPr>
          <w:rFonts w:ascii="Arial" w:hAnsi="Arial"/>
          <w:sz w:val="22"/>
          <w:szCs w:val="22"/>
        </w:rPr>
      </w:pPr>
      <w:r w:rsidRPr="000C449C">
        <w:rPr>
          <w:rFonts w:ascii="Arial" w:hAnsi="Arial"/>
          <w:sz w:val="22"/>
          <w:szCs w:val="22"/>
        </w:rPr>
        <w:t>Execute sewers scheme plan</w:t>
      </w:r>
    </w:p>
    <w:p w14:paraId="36777ADA" w14:textId="77777777" w:rsidR="000C449C" w:rsidRPr="000C449C" w:rsidRDefault="000C449C" w:rsidP="008762A0">
      <w:pPr>
        <w:numPr>
          <w:ilvl w:val="0"/>
          <w:numId w:val="451"/>
        </w:numPr>
        <w:spacing w:line="360" w:lineRule="auto"/>
        <w:ind w:right="387"/>
        <w:contextualSpacing/>
        <w:jc w:val="both"/>
        <w:rPr>
          <w:rFonts w:ascii="Arial" w:hAnsi="Arial"/>
          <w:sz w:val="22"/>
          <w:szCs w:val="22"/>
        </w:rPr>
      </w:pPr>
      <w:r w:rsidRPr="000C449C">
        <w:rPr>
          <w:rFonts w:ascii="Arial" w:hAnsi="Arial"/>
          <w:sz w:val="22"/>
          <w:szCs w:val="22"/>
        </w:rPr>
        <w:t>Maintain connection from house to manholes</w:t>
      </w:r>
    </w:p>
    <w:p w14:paraId="20B0DE28" w14:textId="77777777" w:rsidR="000C449C" w:rsidRPr="000C449C" w:rsidRDefault="000C449C" w:rsidP="008762A0">
      <w:pPr>
        <w:numPr>
          <w:ilvl w:val="0"/>
          <w:numId w:val="451"/>
        </w:numPr>
        <w:spacing w:line="360" w:lineRule="auto"/>
        <w:ind w:right="387"/>
        <w:contextualSpacing/>
        <w:jc w:val="both"/>
        <w:rPr>
          <w:rFonts w:ascii="Arial" w:hAnsi="Arial"/>
          <w:sz w:val="22"/>
          <w:szCs w:val="22"/>
        </w:rPr>
      </w:pPr>
      <w:r w:rsidRPr="000C449C">
        <w:rPr>
          <w:rFonts w:ascii="Arial" w:hAnsi="Arial"/>
          <w:sz w:val="22"/>
          <w:szCs w:val="22"/>
        </w:rPr>
        <w:t>Maintain self-cleaning velocity of sewage</w:t>
      </w:r>
    </w:p>
    <w:p w14:paraId="3C4759A8" w14:textId="77777777" w:rsidR="000C449C" w:rsidRPr="000C449C" w:rsidRDefault="000C449C" w:rsidP="00894F63">
      <w:pPr>
        <w:spacing w:line="360" w:lineRule="auto"/>
        <w:ind w:left="720" w:right="297"/>
        <w:contextualSpacing/>
        <w:jc w:val="both"/>
        <w:rPr>
          <w:rFonts w:ascii="Arial" w:hAnsi="Arial"/>
          <w:b/>
        </w:rPr>
      </w:pPr>
      <w:r w:rsidRPr="000C449C">
        <w:rPr>
          <w:rFonts w:ascii="Arial" w:hAnsi="Arial"/>
          <w:b/>
          <w:szCs w:val="22"/>
        </w:rPr>
        <w:t>TOOLS AND EQUIPMENT’S</w:t>
      </w:r>
    </w:p>
    <w:p w14:paraId="1847538E" w14:textId="77777777" w:rsidR="000C449C" w:rsidRPr="000C449C" w:rsidRDefault="000C449C" w:rsidP="008762A0">
      <w:pPr>
        <w:numPr>
          <w:ilvl w:val="0"/>
          <w:numId w:val="1141"/>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Spirit level</w:t>
      </w:r>
    </w:p>
    <w:p w14:paraId="035D3A0B" w14:textId="77777777" w:rsidR="000C449C" w:rsidRPr="000C449C" w:rsidRDefault="000C449C" w:rsidP="008762A0">
      <w:pPr>
        <w:numPr>
          <w:ilvl w:val="0"/>
          <w:numId w:val="1141"/>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PPEs</w:t>
      </w:r>
    </w:p>
    <w:p w14:paraId="2A88681A" w14:textId="77777777" w:rsidR="000C449C" w:rsidRPr="000C449C" w:rsidRDefault="000C449C" w:rsidP="008762A0">
      <w:pPr>
        <w:numPr>
          <w:ilvl w:val="0"/>
          <w:numId w:val="1141"/>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 xml:space="preserve">Drawing sheet </w:t>
      </w:r>
    </w:p>
    <w:p w14:paraId="4E0E7873" w14:textId="77777777" w:rsidR="000C449C" w:rsidRPr="000C449C" w:rsidRDefault="000C449C" w:rsidP="008762A0">
      <w:pPr>
        <w:numPr>
          <w:ilvl w:val="0"/>
          <w:numId w:val="1141"/>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Drawing instruments</w:t>
      </w:r>
    </w:p>
    <w:p w14:paraId="1C2FA6CD" w14:textId="77777777" w:rsidR="000C449C" w:rsidRPr="000C449C" w:rsidRDefault="000C449C" w:rsidP="008762A0">
      <w:pPr>
        <w:numPr>
          <w:ilvl w:val="0"/>
          <w:numId w:val="1141"/>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 xml:space="preserve">Thermometer </w:t>
      </w:r>
    </w:p>
    <w:p w14:paraId="6B1EC3D6" w14:textId="77777777" w:rsidR="000C449C" w:rsidRPr="000C449C" w:rsidRDefault="000C449C" w:rsidP="008762A0">
      <w:pPr>
        <w:numPr>
          <w:ilvl w:val="0"/>
          <w:numId w:val="1141"/>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Drawing Board</w:t>
      </w:r>
    </w:p>
    <w:p w14:paraId="164BDFE2" w14:textId="77777777" w:rsidR="000C449C" w:rsidRPr="000C449C" w:rsidRDefault="000C449C" w:rsidP="008762A0">
      <w:pPr>
        <w:numPr>
          <w:ilvl w:val="0"/>
          <w:numId w:val="1141"/>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Compass</w:t>
      </w:r>
    </w:p>
    <w:p w14:paraId="77D88D62" w14:textId="77777777" w:rsidR="000C449C" w:rsidRPr="000C449C" w:rsidRDefault="000C449C" w:rsidP="008762A0">
      <w:pPr>
        <w:numPr>
          <w:ilvl w:val="0"/>
          <w:numId w:val="1141"/>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Measuring Tape</w:t>
      </w:r>
    </w:p>
    <w:p w14:paraId="49B4CFDA" w14:textId="77777777" w:rsidR="000C449C" w:rsidRPr="000C449C" w:rsidRDefault="000C449C" w:rsidP="008762A0">
      <w:pPr>
        <w:numPr>
          <w:ilvl w:val="0"/>
          <w:numId w:val="1141"/>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 xml:space="preserve">Pegs </w:t>
      </w:r>
    </w:p>
    <w:p w14:paraId="3896C3B9" w14:textId="77777777" w:rsidR="000C449C" w:rsidRPr="000C449C" w:rsidRDefault="000C449C" w:rsidP="008762A0">
      <w:pPr>
        <w:numPr>
          <w:ilvl w:val="0"/>
          <w:numId w:val="1141"/>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Arrows</w:t>
      </w:r>
    </w:p>
    <w:p w14:paraId="0ADF6EC5" w14:textId="77777777" w:rsidR="000C449C" w:rsidRPr="000C449C" w:rsidRDefault="000C449C" w:rsidP="008762A0">
      <w:pPr>
        <w:numPr>
          <w:ilvl w:val="0"/>
          <w:numId w:val="1141"/>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Pump for pumping station (if Required)</w:t>
      </w:r>
    </w:p>
    <w:p w14:paraId="38A937E2" w14:textId="77777777" w:rsidR="000C449C" w:rsidRPr="000C449C" w:rsidRDefault="000C449C" w:rsidP="00894F63">
      <w:pPr>
        <w:spacing w:line="360" w:lineRule="auto"/>
        <w:rPr>
          <w:rFonts w:ascii="Arial" w:hAnsi="Arial"/>
          <w:bCs/>
          <w:color w:val="222222"/>
          <w:bdr w:val="none" w:sz="0" w:space="0" w:color="auto" w:frame="1"/>
        </w:rPr>
      </w:pPr>
      <w:r w:rsidRPr="000C449C">
        <w:rPr>
          <w:rFonts w:ascii="Arial" w:hAnsi="Arial"/>
          <w:bCs/>
          <w:color w:val="222222"/>
          <w:bdr w:val="none" w:sz="0" w:space="0" w:color="auto" w:frame="1"/>
        </w:rPr>
        <w:br w:type="page"/>
      </w:r>
    </w:p>
    <w:p w14:paraId="4ED1BB68" w14:textId="77777777" w:rsidR="000C449C" w:rsidRPr="000C449C" w:rsidRDefault="000C449C" w:rsidP="008762A0">
      <w:pPr>
        <w:keepNext/>
        <w:numPr>
          <w:ilvl w:val="2"/>
          <w:numId w:val="1321"/>
        </w:numPr>
        <w:shd w:val="clear" w:color="auto" w:fill="FFC000"/>
        <w:spacing w:line="360" w:lineRule="auto"/>
        <w:ind w:left="1440"/>
        <w:outlineLvl w:val="2"/>
        <w:rPr>
          <w:rFonts w:ascii="Arial" w:hAnsi="Arial"/>
          <w:b/>
          <w:bCs/>
        </w:rPr>
      </w:pPr>
      <w:bookmarkStart w:id="224" w:name="_Toc111401649"/>
      <w:r w:rsidRPr="000C449C">
        <w:rPr>
          <w:rFonts w:ascii="Arial" w:hAnsi="Arial"/>
          <w:b/>
          <w:bCs/>
          <w:lang w:val="en-AU"/>
        </w:rPr>
        <w:t>Prepare sketches of sewer appurtenance</w:t>
      </w:r>
      <w:bookmarkEnd w:id="224"/>
      <w:r w:rsidRPr="000C449C">
        <w:rPr>
          <w:rFonts w:ascii="Arial" w:hAnsi="Arial"/>
          <w:b/>
          <w:bCs/>
          <w:lang w:val="en-AU"/>
        </w:rPr>
        <w:t xml:space="preserve"> </w:t>
      </w:r>
    </w:p>
    <w:p w14:paraId="5F0F6A9B" w14:textId="77777777" w:rsidR="000C449C" w:rsidRPr="000C449C" w:rsidRDefault="000C449C" w:rsidP="00894F63">
      <w:pPr>
        <w:spacing w:line="360" w:lineRule="auto"/>
        <w:ind w:right="387"/>
        <w:jc w:val="both"/>
        <w:rPr>
          <w:rFonts w:ascii="Arial" w:hAnsi="Arial"/>
          <w:sz w:val="22"/>
          <w:szCs w:val="22"/>
        </w:rPr>
      </w:pPr>
      <w:r w:rsidRPr="000C449C">
        <w:rPr>
          <w:rFonts w:ascii="Arial" w:hAnsi="Arial"/>
          <w:b/>
          <w:sz w:val="22"/>
          <w:szCs w:val="22"/>
        </w:rPr>
        <w:t>Overview:</w:t>
      </w:r>
      <w:r w:rsidRPr="000C449C">
        <w:rPr>
          <w:rFonts w:ascii="Arial" w:hAnsi="Arial"/>
          <w:sz w:val="22"/>
          <w:szCs w:val="22"/>
          <w:lang w:val="en-GB"/>
        </w:rPr>
        <w:t xml:space="preserve"> This competency standard covers the skills and knowledge required for </w:t>
      </w:r>
      <w:r w:rsidRPr="000C449C">
        <w:rPr>
          <w:rFonts w:ascii="Arial" w:hAnsi="Arial"/>
          <w:bCs/>
          <w:sz w:val="22"/>
          <w:szCs w:val="22"/>
        </w:rPr>
        <w:t xml:space="preserve">basics of water </w:t>
      </w:r>
      <w:r w:rsidRPr="000C449C">
        <w:rPr>
          <w:rFonts w:ascii="Arial" w:hAnsi="Arial"/>
          <w:b/>
          <w:bCs/>
          <w:color w:val="222222"/>
          <w:sz w:val="22"/>
          <w:szCs w:val="22"/>
          <w:shd w:val="clear" w:color="auto" w:fill="FFFFFF"/>
        </w:rPr>
        <w:t>Clarifiers</w:t>
      </w:r>
      <w:r w:rsidRPr="000C449C">
        <w:rPr>
          <w:rFonts w:ascii="Arial" w:hAnsi="Arial"/>
          <w:color w:val="222222"/>
          <w:sz w:val="22"/>
          <w:szCs w:val="22"/>
          <w:shd w:val="clear" w:color="auto" w:fill="FFFFFF"/>
        </w:rPr>
        <w:t> and settling tanks built with mechanical means for continuous removal of solids being deposited by sedimentation. A </w:t>
      </w:r>
      <w:r w:rsidRPr="000C449C">
        <w:rPr>
          <w:rFonts w:ascii="Arial" w:hAnsi="Arial"/>
          <w:b/>
          <w:bCs/>
          <w:color w:val="222222"/>
          <w:sz w:val="22"/>
          <w:szCs w:val="22"/>
          <w:shd w:val="clear" w:color="auto" w:fill="FFFFFF"/>
        </w:rPr>
        <w:t>clarifier</w:t>
      </w:r>
      <w:r w:rsidRPr="000C449C">
        <w:rPr>
          <w:rFonts w:ascii="Arial" w:hAnsi="Arial"/>
          <w:color w:val="222222"/>
          <w:sz w:val="22"/>
          <w:szCs w:val="22"/>
          <w:shd w:val="clear" w:color="auto" w:fill="FFFFFF"/>
        </w:rPr>
        <w:t> is generally used to remove solid particulates or suspended solids from liquid.</w:t>
      </w:r>
    </w:p>
    <w:tbl>
      <w:tblPr>
        <w:tblStyle w:val="TableGrid3117"/>
        <w:tblW w:w="9900" w:type="dxa"/>
        <w:tblLook w:val="04A0" w:firstRow="1" w:lastRow="0" w:firstColumn="1" w:lastColumn="0" w:noHBand="0" w:noVBand="1"/>
      </w:tblPr>
      <w:tblGrid>
        <w:gridCol w:w="3240"/>
        <w:gridCol w:w="6660"/>
      </w:tblGrid>
      <w:tr w:rsidR="000C449C" w:rsidRPr="000C449C" w14:paraId="34256D39" w14:textId="77777777" w:rsidTr="000C449C">
        <w:trPr>
          <w:trHeight w:val="305"/>
        </w:trPr>
        <w:tc>
          <w:tcPr>
            <w:tcW w:w="3240" w:type="dxa"/>
            <w:shd w:val="clear" w:color="auto" w:fill="D9E2F3"/>
          </w:tcPr>
          <w:p w14:paraId="6D79B6BD"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sz w:val="22"/>
                <w:szCs w:val="22"/>
              </w:rPr>
              <w:t>Competency Units</w:t>
            </w:r>
          </w:p>
        </w:tc>
        <w:tc>
          <w:tcPr>
            <w:tcW w:w="6660" w:type="dxa"/>
            <w:shd w:val="clear" w:color="auto" w:fill="D9E2F3"/>
          </w:tcPr>
          <w:p w14:paraId="71646938"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sz w:val="22"/>
                <w:szCs w:val="22"/>
              </w:rPr>
              <w:t>Performance Criteria</w:t>
            </w:r>
          </w:p>
        </w:tc>
      </w:tr>
      <w:tr w:rsidR="000C449C" w:rsidRPr="000C449C" w14:paraId="51F29821" w14:textId="77777777" w:rsidTr="00894F63">
        <w:trPr>
          <w:trHeight w:val="242"/>
        </w:trPr>
        <w:tc>
          <w:tcPr>
            <w:tcW w:w="3240" w:type="dxa"/>
          </w:tcPr>
          <w:p w14:paraId="1ADC027E" w14:textId="77777777" w:rsidR="000C449C" w:rsidRPr="000C449C" w:rsidRDefault="000C449C" w:rsidP="00894F63">
            <w:pPr>
              <w:spacing w:line="360" w:lineRule="auto"/>
              <w:ind w:left="432" w:hanging="360"/>
              <w:rPr>
                <w:rFonts w:ascii="Arial" w:eastAsia="Calibri" w:hAnsi="Arial"/>
                <w:sz w:val="22"/>
                <w:szCs w:val="22"/>
              </w:rPr>
            </w:pPr>
            <w:r w:rsidRPr="000C449C">
              <w:rPr>
                <w:rFonts w:ascii="Arial" w:eastAsia="Calibri" w:hAnsi="Arial"/>
                <w:sz w:val="22"/>
                <w:szCs w:val="22"/>
              </w:rPr>
              <w:t>CU-1. Develop sketches for sewer appurtenances</w:t>
            </w:r>
          </w:p>
        </w:tc>
        <w:tc>
          <w:tcPr>
            <w:tcW w:w="6660" w:type="dxa"/>
          </w:tcPr>
          <w:p w14:paraId="05586D00"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sz w:val="22"/>
                <w:szCs w:val="22"/>
              </w:rPr>
              <w:t xml:space="preserve">P1.  Identify sewer </w:t>
            </w:r>
            <w:r w:rsidRPr="000C449C">
              <w:rPr>
                <w:rFonts w:ascii="Arial" w:eastAsia="Calibri" w:hAnsi="Arial"/>
                <w:iCs/>
                <w:sz w:val="22"/>
                <w:szCs w:val="22"/>
              </w:rPr>
              <w:t>appurtenances</w:t>
            </w:r>
          </w:p>
          <w:p w14:paraId="2C5A4895"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P2.  Fix Drawing sheet on board</w:t>
            </w:r>
          </w:p>
          <w:p w14:paraId="1E9F3CB8"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P3.  Select scale</w:t>
            </w:r>
          </w:p>
          <w:p w14:paraId="5DE92859"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P4.  Use safety precautions for drawing</w:t>
            </w:r>
          </w:p>
          <w:p w14:paraId="54BDBF70"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 xml:space="preserve">P5.  Draw sewer appurtenances  </w:t>
            </w:r>
          </w:p>
          <w:p w14:paraId="0E66151D"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P6.  Identify Specifications for sewer appurtenances</w:t>
            </w:r>
          </w:p>
          <w:p w14:paraId="7D44C2D0" w14:textId="77777777" w:rsidR="000C449C" w:rsidRPr="000C449C" w:rsidRDefault="000C449C" w:rsidP="008762A0">
            <w:pPr>
              <w:numPr>
                <w:ilvl w:val="0"/>
                <w:numId w:val="559"/>
              </w:numPr>
              <w:shd w:val="clear" w:color="auto" w:fill="FFFFFF"/>
              <w:spacing w:line="360" w:lineRule="auto"/>
              <w:ind w:left="0"/>
              <w:rPr>
                <w:rFonts w:ascii="Arial" w:eastAsia="Calibri" w:hAnsi="Arial"/>
                <w:sz w:val="22"/>
                <w:szCs w:val="22"/>
              </w:rPr>
            </w:pPr>
            <w:r w:rsidRPr="000C449C">
              <w:rPr>
                <w:rFonts w:ascii="Arial" w:eastAsia="Calibri" w:hAnsi="Arial"/>
                <w:iCs/>
                <w:sz w:val="22"/>
                <w:szCs w:val="22"/>
              </w:rPr>
              <w:t>P7. Recognize material used in construction</w:t>
            </w:r>
          </w:p>
        </w:tc>
      </w:tr>
      <w:tr w:rsidR="000C449C" w:rsidRPr="000C449C" w14:paraId="5B412294" w14:textId="77777777" w:rsidTr="00894F63">
        <w:trPr>
          <w:trHeight w:val="285"/>
        </w:trPr>
        <w:tc>
          <w:tcPr>
            <w:tcW w:w="3240" w:type="dxa"/>
          </w:tcPr>
          <w:p w14:paraId="62C2F97C" w14:textId="77777777" w:rsidR="000C449C" w:rsidRPr="000C449C" w:rsidRDefault="000C449C" w:rsidP="00894F63">
            <w:pPr>
              <w:spacing w:line="360" w:lineRule="auto"/>
              <w:ind w:left="432" w:hanging="360"/>
              <w:rPr>
                <w:rFonts w:ascii="Arial" w:eastAsia="Calibri" w:hAnsi="Arial"/>
                <w:sz w:val="22"/>
                <w:szCs w:val="22"/>
              </w:rPr>
            </w:pPr>
            <w:r w:rsidRPr="000C449C">
              <w:rPr>
                <w:rFonts w:ascii="Arial" w:eastAsia="Calibri" w:hAnsi="Arial"/>
                <w:sz w:val="22"/>
                <w:szCs w:val="22"/>
              </w:rPr>
              <w:t xml:space="preserve">CU-2.  develop sketch for Man Hole </w:t>
            </w:r>
          </w:p>
        </w:tc>
        <w:tc>
          <w:tcPr>
            <w:tcW w:w="6660" w:type="dxa"/>
          </w:tcPr>
          <w:p w14:paraId="6CE9FF88" w14:textId="77777777" w:rsidR="000C449C" w:rsidRPr="000C449C" w:rsidRDefault="000C449C" w:rsidP="00894F63">
            <w:pPr>
              <w:spacing w:line="360" w:lineRule="auto"/>
              <w:jc w:val="both"/>
              <w:rPr>
                <w:rFonts w:ascii="Arial" w:eastAsia="Calibri" w:hAnsi="Arial"/>
                <w:sz w:val="22"/>
                <w:szCs w:val="22"/>
              </w:rPr>
            </w:pPr>
            <w:r w:rsidRPr="000C449C">
              <w:rPr>
                <w:rFonts w:ascii="Arial" w:eastAsia="Calibri" w:hAnsi="Arial"/>
                <w:sz w:val="22"/>
                <w:szCs w:val="22"/>
              </w:rPr>
              <w:t xml:space="preserve">P1.  Identify man hole </w:t>
            </w:r>
          </w:p>
          <w:p w14:paraId="67FCFD6A"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sz w:val="22"/>
                <w:szCs w:val="22"/>
              </w:rPr>
              <w:t xml:space="preserve">P2.  </w:t>
            </w:r>
            <w:r w:rsidRPr="000C449C">
              <w:rPr>
                <w:rFonts w:ascii="Arial" w:eastAsia="Calibri" w:hAnsi="Arial"/>
                <w:iCs/>
                <w:sz w:val="22"/>
                <w:szCs w:val="22"/>
              </w:rPr>
              <w:t>Fix Drawing sheet &amp; select scale</w:t>
            </w:r>
          </w:p>
          <w:p w14:paraId="6F92B2D5"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P3.  Select material, size &amp; shape for manhole</w:t>
            </w:r>
          </w:p>
          <w:p w14:paraId="69E381B9" w14:textId="77777777" w:rsidR="000C449C" w:rsidRPr="000C449C" w:rsidRDefault="000C449C" w:rsidP="00894F63">
            <w:pPr>
              <w:spacing w:line="360" w:lineRule="auto"/>
              <w:jc w:val="both"/>
              <w:rPr>
                <w:rFonts w:ascii="Arial" w:eastAsia="Calibri" w:hAnsi="Arial"/>
                <w:sz w:val="22"/>
                <w:szCs w:val="22"/>
              </w:rPr>
            </w:pPr>
            <w:r w:rsidRPr="000C449C">
              <w:rPr>
                <w:rFonts w:ascii="Arial" w:eastAsia="Calibri" w:hAnsi="Arial"/>
                <w:sz w:val="22"/>
                <w:szCs w:val="22"/>
              </w:rPr>
              <w:t xml:space="preserve">P4.  Locate position &amp; c/c distance for manhole </w:t>
            </w:r>
          </w:p>
          <w:p w14:paraId="57F48939" w14:textId="77777777" w:rsidR="000C449C" w:rsidRPr="000C449C" w:rsidRDefault="000C449C" w:rsidP="00894F63">
            <w:pPr>
              <w:spacing w:line="360" w:lineRule="auto"/>
              <w:jc w:val="both"/>
              <w:rPr>
                <w:rFonts w:ascii="Arial" w:eastAsia="Calibri" w:hAnsi="Arial"/>
                <w:sz w:val="22"/>
                <w:szCs w:val="22"/>
              </w:rPr>
            </w:pPr>
            <w:r w:rsidRPr="000C449C">
              <w:rPr>
                <w:rFonts w:ascii="Arial" w:eastAsia="Calibri" w:hAnsi="Arial"/>
                <w:sz w:val="22"/>
                <w:szCs w:val="22"/>
              </w:rPr>
              <w:t>P5.  Suggest specification for Manhole</w:t>
            </w:r>
          </w:p>
        </w:tc>
      </w:tr>
      <w:tr w:rsidR="000C449C" w:rsidRPr="000C449C" w14:paraId="5F68F80A" w14:textId="77777777" w:rsidTr="00894F63">
        <w:trPr>
          <w:trHeight w:val="285"/>
        </w:trPr>
        <w:tc>
          <w:tcPr>
            <w:tcW w:w="3240" w:type="dxa"/>
          </w:tcPr>
          <w:p w14:paraId="6CD85D8E" w14:textId="77777777" w:rsidR="000C449C" w:rsidRPr="000C449C" w:rsidRDefault="000C449C" w:rsidP="00894F63">
            <w:pPr>
              <w:spacing w:line="360" w:lineRule="auto"/>
              <w:ind w:left="432" w:hanging="360"/>
              <w:rPr>
                <w:rFonts w:ascii="Arial" w:eastAsia="Calibri" w:hAnsi="Arial"/>
                <w:sz w:val="22"/>
                <w:szCs w:val="22"/>
              </w:rPr>
            </w:pPr>
            <w:r w:rsidRPr="000C449C">
              <w:rPr>
                <w:rFonts w:ascii="Arial" w:eastAsia="Calibri" w:hAnsi="Arial"/>
                <w:sz w:val="22"/>
                <w:szCs w:val="22"/>
              </w:rPr>
              <w:t xml:space="preserve">CU-3.  Plan sketch for clean out </w:t>
            </w:r>
          </w:p>
        </w:tc>
        <w:tc>
          <w:tcPr>
            <w:tcW w:w="6660" w:type="dxa"/>
          </w:tcPr>
          <w:p w14:paraId="438A0FF7" w14:textId="77777777" w:rsidR="000C449C" w:rsidRPr="000C449C" w:rsidRDefault="000C449C" w:rsidP="00894F63">
            <w:pPr>
              <w:spacing w:line="360" w:lineRule="auto"/>
              <w:jc w:val="both"/>
              <w:rPr>
                <w:rFonts w:ascii="Arial" w:eastAsia="Calibri" w:hAnsi="Arial"/>
                <w:sz w:val="22"/>
                <w:szCs w:val="22"/>
              </w:rPr>
            </w:pPr>
            <w:r w:rsidRPr="000C449C">
              <w:rPr>
                <w:rFonts w:ascii="Arial" w:eastAsia="Calibri" w:hAnsi="Arial"/>
                <w:sz w:val="22"/>
                <w:szCs w:val="22"/>
              </w:rPr>
              <w:t xml:space="preserve">P1.  Identify clean out </w:t>
            </w:r>
          </w:p>
          <w:p w14:paraId="2293487B"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sz w:val="22"/>
                <w:szCs w:val="22"/>
              </w:rPr>
              <w:t xml:space="preserve">P2.  </w:t>
            </w:r>
            <w:r w:rsidRPr="000C449C">
              <w:rPr>
                <w:rFonts w:ascii="Arial" w:eastAsia="Calibri" w:hAnsi="Arial"/>
                <w:iCs/>
                <w:sz w:val="22"/>
                <w:szCs w:val="22"/>
              </w:rPr>
              <w:t>Fix Drawing sheet &amp; select scale</w:t>
            </w:r>
          </w:p>
          <w:p w14:paraId="075050AF"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P3.  Select material, size &amp; shape for clean out</w:t>
            </w:r>
          </w:p>
          <w:p w14:paraId="2F33ED51" w14:textId="77777777" w:rsidR="000C449C" w:rsidRPr="000C449C" w:rsidRDefault="000C449C" w:rsidP="00894F63">
            <w:pPr>
              <w:spacing w:line="360" w:lineRule="auto"/>
              <w:jc w:val="both"/>
              <w:rPr>
                <w:rFonts w:ascii="Arial" w:eastAsia="Calibri" w:hAnsi="Arial"/>
                <w:sz w:val="22"/>
                <w:szCs w:val="22"/>
              </w:rPr>
            </w:pPr>
            <w:r w:rsidRPr="000C449C">
              <w:rPr>
                <w:rFonts w:ascii="Arial" w:eastAsia="Calibri" w:hAnsi="Arial"/>
                <w:sz w:val="22"/>
                <w:szCs w:val="22"/>
              </w:rPr>
              <w:t>P4.  Locate position for clean out</w:t>
            </w:r>
          </w:p>
          <w:p w14:paraId="7624088D" w14:textId="77777777" w:rsidR="000C449C" w:rsidRPr="000C449C" w:rsidRDefault="000C449C" w:rsidP="00894F63">
            <w:pPr>
              <w:spacing w:line="360" w:lineRule="auto"/>
              <w:jc w:val="both"/>
              <w:rPr>
                <w:rFonts w:ascii="Arial" w:eastAsia="Calibri" w:hAnsi="Arial"/>
                <w:sz w:val="22"/>
                <w:szCs w:val="22"/>
              </w:rPr>
            </w:pPr>
            <w:r w:rsidRPr="000C449C">
              <w:rPr>
                <w:rFonts w:ascii="Arial" w:eastAsia="Calibri" w:hAnsi="Arial"/>
                <w:sz w:val="22"/>
                <w:szCs w:val="22"/>
              </w:rPr>
              <w:t xml:space="preserve">P5.  Suggest specification </w:t>
            </w:r>
          </w:p>
        </w:tc>
      </w:tr>
      <w:tr w:rsidR="000C449C" w:rsidRPr="000C449C" w14:paraId="37D6A058" w14:textId="77777777" w:rsidTr="00894F63">
        <w:trPr>
          <w:trHeight w:val="285"/>
        </w:trPr>
        <w:tc>
          <w:tcPr>
            <w:tcW w:w="3240" w:type="dxa"/>
          </w:tcPr>
          <w:p w14:paraId="59008A59" w14:textId="77777777" w:rsidR="000C449C" w:rsidRPr="000C449C" w:rsidRDefault="000C449C" w:rsidP="00894F63">
            <w:pPr>
              <w:spacing w:line="360" w:lineRule="auto"/>
              <w:ind w:left="432" w:hanging="360"/>
              <w:rPr>
                <w:rFonts w:ascii="Arial" w:eastAsia="Calibri" w:hAnsi="Arial"/>
                <w:sz w:val="22"/>
                <w:szCs w:val="22"/>
              </w:rPr>
            </w:pPr>
            <w:r w:rsidRPr="000C449C">
              <w:rPr>
                <w:rFonts w:ascii="Arial" w:eastAsia="Calibri" w:hAnsi="Arial"/>
                <w:sz w:val="22"/>
                <w:szCs w:val="22"/>
              </w:rPr>
              <w:t>CU-4.  Plan sketch for inlet</w:t>
            </w:r>
          </w:p>
        </w:tc>
        <w:tc>
          <w:tcPr>
            <w:tcW w:w="6660" w:type="dxa"/>
          </w:tcPr>
          <w:p w14:paraId="04C855B2" w14:textId="77777777" w:rsidR="000C449C" w:rsidRPr="000C449C" w:rsidRDefault="000C449C" w:rsidP="00894F63">
            <w:pPr>
              <w:spacing w:line="360" w:lineRule="auto"/>
              <w:jc w:val="both"/>
              <w:rPr>
                <w:rFonts w:ascii="Arial" w:eastAsia="Calibri" w:hAnsi="Arial"/>
                <w:sz w:val="22"/>
                <w:szCs w:val="22"/>
              </w:rPr>
            </w:pPr>
            <w:r w:rsidRPr="000C449C">
              <w:rPr>
                <w:rFonts w:ascii="Arial" w:eastAsia="Calibri" w:hAnsi="Arial"/>
                <w:sz w:val="22"/>
                <w:szCs w:val="22"/>
              </w:rPr>
              <w:t xml:space="preserve">P1.  Identify inlet </w:t>
            </w:r>
          </w:p>
          <w:p w14:paraId="148C4D95"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sz w:val="22"/>
                <w:szCs w:val="22"/>
              </w:rPr>
              <w:t xml:space="preserve">P2.  </w:t>
            </w:r>
            <w:r w:rsidRPr="000C449C">
              <w:rPr>
                <w:rFonts w:ascii="Arial" w:eastAsia="Calibri" w:hAnsi="Arial"/>
                <w:iCs/>
                <w:sz w:val="22"/>
                <w:szCs w:val="22"/>
              </w:rPr>
              <w:t>Fix Drawing sheet &amp; select scale</w:t>
            </w:r>
          </w:p>
          <w:p w14:paraId="6588FE48"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P3.  Select material, size &amp; shape for clean out</w:t>
            </w:r>
          </w:p>
          <w:p w14:paraId="538FEFFD" w14:textId="77777777" w:rsidR="000C449C" w:rsidRPr="000C449C" w:rsidRDefault="000C449C" w:rsidP="00894F63">
            <w:pPr>
              <w:spacing w:line="360" w:lineRule="auto"/>
              <w:jc w:val="both"/>
              <w:rPr>
                <w:rFonts w:ascii="Arial" w:eastAsia="Calibri" w:hAnsi="Arial"/>
                <w:sz w:val="22"/>
                <w:szCs w:val="22"/>
              </w:rPr>
            </w:pPr>
            <w:r w:rsidRPr="000C449C">
              <w:rPr>
                <w:rFonts w:ascii="Arial" w:eastAsia="Calibri" w:hAnsi="Arial"/>
                <w:sz w:val="22"/>
                <w:szCs w:val="22"/>
              </w:rPr>
              <w:t>P4.  Locate position for inlet</w:t>
            </w:r>
          </w:p>
          <w:p w14:paraId="53F6A2F6" w14:textId="77777777" w:rsidR="000C449C" w:rsidRPr="000C449C" w:rsidRDefault="000C449C" w:rsidP="00894F63">
            <w:pPr>
              <w:spacing w:line="360" w:lineRule="auto"/>
              <w:jc w:val="both"/>
              <w:rPr>
                <w:rFonts w:ascii="Arial" w:eastAsia="Calibri" w:hAnsi="Arial"/>
                <w:sz w:val="22"/>
                <w:szCs w:val="22"/>
              </w:rPr>
            </w:pPr>
            <w:r w:rsidRPr="000C449C">
              <w:rPr>
                <w:rFonts w:ascii="Arial" w:eastAsia="Calibri" w:hAnsi="Arial"/>
                <w:sz w:val="22"/>
                <w:szCs w:val="22"/>
              </w:rPr>
              <w:t>P5.  Suggest specification</w:t>
            </w:r>
          </w:p>
        </w:tc>
      </w:tr>
      <w:tr w:rsidR="000C449C" w:rsidRPr="000C449C" w14:paraId="7DD6445D" w14:textId="77777777" w:rsidTr="00894F63">
        <w:trPr>
          <w:trHeight w:val="285"/>
        </w:trPr>
        <w:tc>
          <w:tcPr>
            <w:tcW w:w="3240" w:type="dxa"/>
          </w:tcPr>
          <w:p w14:paraId="3FD215CD" w14:textId="77777777" w:rsidR="000C449C" w:rsidRPr="000C449C" w:rsidRDefault="000C449C" w:rsidP="00894F63">
            <w:pPr>
              <w:spacing w:line="360" w:lineRule="auto"/>
              <w:ind w:left="432" w:hanging="360"/>
              <w:rPr>
                <w:rFonts w:ascii="Arial" w:eastAsia="Calibri" w:hAnsi="Arial"/>
                <w:sz w:val="22"/>
                <w:szCs w:val="22"/>
              </w:rPr>
            </w:pPr>
            <w:r w:rsidRPr="000C449C">
              <w:rPr>
                <w:rFonts w:ascii="Arial" w:eastAsia="Calibri" w:hAnsi="Arial"/>
                <w:sz w:val="22"/>
                <w:szCs w:val="22"/>
              </w:rPr>
              <w:t>CU-5.  Plan sketch for catch basin</w:t>
            </w:r>
          </w:p>
        </w:tc>
        <w:tc>
          <w:tcPr>
            <w:tcW w:w="6660" w:type="dxa"/>
          </w:tcPr>
          <w:p w14:paraId="799B3E66" w14:textId="77777777" w:rsidR="000C449C" w:rsidRPr="000C449C" w:rsidRDefault="000C449C" w:rsidP="00894F63">
            <w:pPr>
              <w:spacing w:line="360" w:lineRule="auto"/>
              <w:jc w:val="both"/>
              <w:rPr>
                <w:rFonts w:ascii="Arial" w:eastAsia="Calibri" w:hAnsi="Arial"/>
                <w:sz w:val="22"/>
                <w:szCs w:val="22"/>
              </w:rPr>
            </w:pPr>
            <w:r w:rsidRPr="000C449C">
              <w:rPr>
                <w:rFonts w:ascii="Arial" w:eastAsia="Calibri" w:hAnsi="Arial"/>
                <w:sz w:val="22"/>
                <w:szCs w:val="22"/>
              </w:rPr>
              <w:t xml:space="preserve">P1.  Identify catch basin </w:t>
            </w:r>
          </w:p>
          <w:p w14:paraId="53B5C298"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sz w:val="22"/>
                <w:szCs w:val="22"/>
              </w:rPr>
              <w:t xml:space="preserve">P2.  </w:t>
            </w:r>
            <w:r w:rsidRPr="000C449C">
              <w:rPr>
                <w:rFonts w:ascii="Arial" w:eastAsia="Calibri" w:hAnsi="Arial"/>
                <w:iCs/>
                <w:sz w:val="22"/>
                <w:szCs w:val="22"/>
              </w:rPr>
              <w:t>Fix Drawing sheet &amp; select scale</w:t>
            </w:r>
          </w:p>
          <w:p w14:paraId="7EF71EA7"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P3.  Select material, size &amp; shape for catch basin</w:t>
            </w:r>
          </w:p>
          <w:p w14:paraId="695FD9E9" w14:textId="77777777" w:rsidR="000C449C" w:rsidRPr="000C449C" w:rsidRDefault="000C449C" w:rsidP="00894F63">
            <w:pPr>
              <w:spacing w:line="360" w:lineRule="auto"/>
              <w:jc w:val="both"/>
              <w:rPr>
                <w:rFonts w:ascii="Arial" w:eastAsia="Calibri" w:hAnsi="Arial"/>
                <w:sz w:val="22"/>
                <w:szCs w:val="22"/>
              </w:rPr>
            </w:pPr>
            <w:r w:rsidRPr="000C449C">
              <w:rPr>
                <w:rFonts w:ascii="Arial" w:eastAsia="Calibri" w:hAnsi="Arial"/>
                <w:sz w:val="22"/>
                <w:szCs w:val="22"/>
              </w:rPr>
              <w:t>P4.  Locate position for catch basin</w:t>
            </w:r>
          </w:p>
          <w:p w14:paraId="1D37B98E" w14:textId="77777777" w:rsidR="000C449C" w:rsidRPr="000C449C" w:rsidRDefault="000C449C" w:rsidP="00894F63">
            <w:pPr>
              <w:spacing w:line="360" w:lineRule="auto"/>
              <w:jc w:val="both"/>
              <w:rPr>
                <w:rFonts w:ascii="Arial" w:eastAsia="Calibri" w:hAnsi="Arial"/>
                <w:sz w:val="22"/>
                <w:szCs w:val="22"/>
              </w:rPr>
            </w:pPr>
            <w:r w:rsidRPr="000C449C">
              <w:rPr>
                <w:rFonts w:ascii="Arial" w:eastAsia="Calibri" w:hAnsi="Arial"/>
                <w:sz w:val="22"/>
                <w:szCs w:val="22"/>
              </w:rPr>
              <w:t>P5.  Suggest specification</w:t>
            </w:r>
          </w:p>
        </w:tc>
      </w:tr>
      <w:tr w:rsidR="000C449C" w:rsidRPr="000C449C" w14:paraId="099BC9AE" w14:textId="77777777" w:rsidTr="00894F63">
        <w:trPr>
          <w:trHeight w:val="285"/>
        </w:trPr>
        <w:tc>
          <w:tcPr>
            <w:tcW w:w="3240" w:type="dxa"/>
          </w:tcPr>
          <w:p w14:paraId="2009A470" w14:textId="77777777" w:rsidR="000C449C" w:rsidRPr="000C449C" w:rsidRDefault="000C449C" w:rsidP="00894F63">
            <w:pPr>
              <w:spacing w:line="360" w:lineRule="auto"/>
              <w:ind w:left="432" w:hanging="360"/>
              <w:rPr>
                <w:rFonts w:ascii="Arial" w:eastAsia="Calibri" w:hAnsi="Arial"/>
                <w:sz w:val="22"/>
                <w:szCs w:val="22"/>
              </w:rPr>
            </w:pPr>
            <w:r w:rsidRPr="000C449C">
              <w:rPr>
                <w:rFonts w:ascii="Arial" w:eastAsia="Calibri" w:hAnsi="Arial"/>
                <w:sz w:val="22"/>
                <w:szCs w:val="22"/>
              </w:rPr>
              <w:t>CU-6.  Plan sketch for Flushing Tanks</w:t>
            </w:r>
          </w:p>
        </w:tc>
        <w:tc>
          <w:tcPr>
            <w:tcW w:w="6660" w:type="dxa"/>
          </w:tcPr>
          <w:p w14:paraId="2CF631E2" w14:textId="77777777" w:rsidR="000C449C" w:rsidRPr="000C449C" w:rsidRDefault="000C449C" w:rsidP="00894F63">
            <w:pPr>
              <w:spacing w:line="360" w:lineRule="auto"/>
              <w:jc w:val="both"/>
              <w:rPr>
                <w:rFonts w:ascii="Arial" w:eastAsia="Calibri" w:hAnsi="Arial"/>
                <w:sz w:val="22"/>
                <w:szCs w:val="22"/>
              </w:rPr>
            </w:pPr>
            <w:r w:rsidRPr="000C449C">
              <w:rPr>
                <w:rFonts w:ascii="Arial" w:eastAsia="Calibri" w:hAnsi="Arial"/>
                <w:sz w:val="22"/>
                <w:szCs w:val="22"/>
              </w:rPr>
              <w:t>P1.  Identify flushing tank</w:t>
            </w:r>
          </w:p>
          <w:p w14:paraId="7BE472BB"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sz w:val="22"/>
                <w:szCs w:val="22"/>
              </w:rPr>
              <w:t xml:space="preserve">P2.  </w:t>
            </w:r>
            <w:r w:rsidRPr="000C449C">
              <w:rPr>
                <w:rFonts w:ascii="Arial" w:eastAsia="Calibri" w:hAnsi="Arial"/>
                <w:iCs/>
                <w:sz w:val="22"/>
                <w:szCs w:val="22"/>
              </w:rPr>
              <w:t>Fix Drawing sheet &amp; select scale</w:t>
            </w:r>
          </w:p>
          <w:p w14:paraId="061262A7"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P3.  Select material, size &amp; shape for flushing tank</w:t>
            </w:r>
          </w:p>
          <w:p w14:paraId="0A5F57BE" w14:textId="77777777" w:rsidR="000C449C" w:rsidRPr="000C449C" w:rsidRDefault="000C449C" w:rsidP="00894F63">
            <w:pPr>
              <w:spacing w:line="360" w:lineRule="auto"/>
              <w:jc w:val="both"/>
              <w:rPr>
                <w:rFonts w:ascii="Arial" w:eastAsia="Calibri" w:hAnsi="Arial"/>
                <w:sz w:val="22"/>
                <w:szCs w:val="22"/>
              </w:rPr>
            </w:pPr>
            <w:r w:rsidRPr="000C449C">
              <w:rPr>
                <w:rFonts w:ascii="Arial" w:eastAsia="Calibri" w:hAnsi="Arial"/>
                <w:sz w:val="22"/>
                <w:szCs w:val="22"/>
              </w:rPr>
              <w:t>P4.  Locate position for flushing tank</w:t>
            </w:r>
          </w:p>
          <w:p w14:paraId="06B5DAE9" w14:textId="77777777" w:rsidR="000C449C" w:rsidRPr="000C449C" w:rsidRDefault="000C449C" w:rsidP="00894F63">
            <w:pPr>
              <w:spacing w:line="360" w:lineRule="auto"/>
              <w:jc w:val="both"/>
              <w:rPr>
                <w:rFonts w:ascii="Arial" w:eastAsia="Calibri" w:hAnsi="Arial"/>
                <w:sz w:val="22"/>
                <w:szCs w:val="22"/>
              </w:rPr>
            </w:pPr>
            <w:r w:rsidRPr="000C449C">
              <w:rPr>
                <w:rFonts w:ascii="Arial" w:eastAsia="Calibri" w:hAnsi="Arial"/>
                <w:sz w:val="22"/>
                <w:szCs w:val="22"/>
              </w:rPr>
              <w:t>P5.  Suggest specification</w:t>
            </w:r>
          </w:p>
        </w:tc>
      </w:tr>
      <w:tr w:rsidR="000C449C" w:rsidRPr="000C449C" w14:paraId="082DB991" w14:textId="77777777" w:rsidTr="00894F63">
        <w:trPr>
          <w:trHeight w:val="285"/>
        </w:trPr>
        <w:tc>
          <w:tcPr>
            <w:tcW w:w="3240" w:type="dxa"/>
          </w:tcPr>
          <w:p w14:paraId="3894D20E" w14:textId="77777777" w:rsidR="000C449C" w:rsidRPr="000C449C" w:rsidRDefault="000C449C" w:rsidP="00894F63">
            <w:pPr>
              <w:spacing w:line="360" w:lineRule="auto"/>
              <w:ind w:left="432" w:hanging="360"/>
              <w:rPr>
                <w:rFonts w:ascii="Arial" w:eastAsia="Calibri" w:hAnsi="Arial"/>
                <w:sz w:val="22"/>
                <w:szCs w:val="22"/>
              </w:rPr>
            </w:pPr>
            <w:r w:rsidRPr="000C449C">
              <w:rPr>
                <w:rFonts w:ascii="Arial" w:eastAsia="Calibri" w:hAnsi="Arial"/>
                <w:sz w:val="22"/>
                <w:szCs w:val="22"/>
              </w:rPr>
              <w:t>CU-7.  Plan sketch for Grease &amp; oil Traps</w:t>
            </w:r>
          </w:p>
        </w:tc>
        <w:tc>
          <w:tcPr>
            <w:tcW w:w="6660" w:type="dxa"/>
          </w:tcPr>
          <w:p w14:paraId="404B459E" w14:textId="77777777" w:rsidR="000C449C" w:rsidRPr="000C449C" w:rsidRDefault="000C449C" w:rsidP="00894F63">
            <w:pPr>
              <w:spacing w:line="360" w:lineRule="auto"/>
              <w:jc w:val="both"/>
              <w:rPr>
                <w:rFonts w:ascii="Arial" w:eastAsia="Calibri" w:hAnsi="Arial"/>
                <w:sz w:val="22"/>
                <w:szCs w:val="22"/>
              </w:rPr>
            </w:pPr>
            <w:r w:rsidRPr="000C449C">
              <w:rPr>
                <w:rFonts w:ascii="Arial" w:eastAsia="Calibri" w:hAnsi="Arial"/>
                <w:sz w:val="22"/>
                <w:szCs w:val="22"/>
              </w:rPr>
              <w:t>P1.  Identify Grease &amp; Oil Traps</w:t>
            </w:r>
          </w:p>
          <w:p w14:paraId="22BA92C5"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sz w:val="22"/>
                <w:szCs w:val="22"/>
              </w:rPr>
              <w:t xml:space="preserve">P2.  </w:t>
            </w:r>
            <w:r w:rsidRPr="000C449C">
              <w:rPr>
                <w:rFonts w:ascii="Arial" w:eastAsia="Calibri" w:hAnsi="Arial"/>
                <w:iCs/>
                <w:sz w:val="22"/>
                <w:szCs w:val="22"/>
              </w:rPr>
              <w:t>Fix Drawing sheet &amp; select scale</w:t>
            </w:r>
          </w:p>
          <w:p w14:paraId="6A9D5745"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P3.  Select material, size &amp; shape for traps</w:t>
            </w:r>
          </w:p>
          <w:p w14:paraId="3129EBC0" w14:textId="77777777" w:rsidR="000C449C" w:rsidRPr="000C449C" w:rsidRDefault="000C449C" w:rsidP="00894F63">
            <w:pPr>
              <w:spacing w:line="360" w:lineRule="auto"/>
              <w:jc w:val="both"/>
              <w:rPr>
                <w:rFonts w:ascii="Arial" w:eastAsia="Calibri" w:hAnsi="Arial"/>
                <w:sz w:val="22"/>
                <w:szCs w:val="22"/>
              </w:rPr>
            </w:pPr>
            <w:r w:rsidRPr="000C449C">
              <w:rPr>
                <w:rFonts w:ascii="Arial" w:eastAsia="Calibri" w:hAnsi="Arial"/>
                <w:sz w:val="22"/>
                <w:szCs w:val="22"/>
              </w:rPr>
              <w:t>P4.  Locate position for traps</w:t>
            </w:r>
          </w:p>
          <w:p w14:paraId="3045FDFE" w14:textId="77777777" w:rsidR="000C449C" w:rsidRPr="000C449C" w:rsidRDefault="000C449C" w:rsidP="00894F63">
            <w:pPr>
              <w:spacing w:line="360" w:lineRule="auto"/>
              <w:jc w:val="both"/>
              <w:rPr>
                <w:rFonts w:ascii="Arial" w:eastAsia="Calibri" w:hAnsi="Arial"/>
                <w:sz w:val="22"/>
                <w:szCs w:val="22"/>
              </w:rPr>
            </w:pPr>
            <w:r w:rsidRPr="000C449C">
              <w:rPr>
                <w:rFonts w:ascii="Arial" w:eastAsia="Calibri" w:hAnsi="Arial"/>
                <w:sz w:val="22"/>
                <w:szCs w:val="22"/>
              </w:rPr>
              <w:t>P5.  Suggest specification</w:t>
            </w:r>
          </w:p>
        </w:tc>
      </w:tr>
      <w:tr w:rsidR="000C449C" w:rsidRPr="000C449C" w14:paraId="61771B02" w14:textId="77777777" w:rsidTr="00894F63">
        <w:trPr>
          <w:trHeight w:val="285"/>
        </w:trPr>
        <w:tc>
          <w:tcPr>
            <w:tcW w:w="3240" w:type="dxa"/>
          </w:tcPr>
          <w:p w14:paraId="5D349D4E" w14:textId="77777777" w:rsidR="000C449C" w:rsidRPr="000C449C" w:rsidRDefault="000C449C" w:rsidP="00894F63">
            <w:pPr>
              <w:spacing w:line="360" w:lineRule="auto"/>
              <w:ind w:left="432" w:hanging="360"/>
              <w:rPr>
                <w:rFonts w:ascii="Arial" w:eastAsia="Calibri" w:hAnsi="Arial"/>
                <w:sz w:val="22"/>
                <w:szCs w:val="22"/>
              </w:rPr>
            </w:pPr>
            <w:r w:rsidRPr="000C449C">
              <w:rPr>
                <w:rFonts w:ascii="Arial" w:eastAsia="Calibri" w:hAnsi="Arial"/>
                <w:sz w:val="22"/>
                <w:szCs w:val="22"/>
              </w:rPr>
              <w:t>CU-8.  Plan sketch for storm regulator</w:t>
            </w:r>
          </w:p>
        </w:tc>
        <w:tc>
          <w:tcPr>
            <w:tcW w:w="6660" w:type="dxa"/>
          </w:tcPr>
          <w:p w14:paraId="4683AAED" w14:textId="77777777" w:rsidR="000C449C" w:rsidRPr="000C449C" w:rsidRDefault="000C449C" w:rsidP="00894F63">
            <w:pPr>
              <w:spacing w:line="360" w:lineRule="auto"/>
              <w:jc w:val="both"/>
              <w:rPr>
                <w:rFonts w:ascii="Arial" w:eastAsia="Calibri" w:hAnsi="Arial"/>
                <w:sz w:val="22"/>
                <w:szCs w:val="22"/>
              </w:rPr>
            </w:pPr>
            <w:r w:rsidRPr="000C449C">
              <w:rPr>
                <w:rFonts w:ascii="Arial" w:eastAsia="Calibri" w:hAnsi="Arial"/>
                <w:sz w:val="22"/>
                <w:szCs w:val="22"/>
              </w:rPr>
              <w:t>P1.  Identify storm regulator</w:t>
            </w:r>
          </w:p>
          <w:p w14:paraId="44412E06"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sz w:val="22"/>
                <w:szCs w:val="22"/>
              </w:rPr>
              <w:t xml:space="preserve">P2.  </w:t>
            </w:r>
            <w:r w:rsidRPr="000C449C">
              <w:rPr>
                <w:rFonts w:ascii="Arial" w:eastAsia="Calibri" w:hAnsi="Arial"/>
                <w:iCs/>
                <w:sz w:val="22"/>
                <w:szCs w:val="22"/>
              </w:rPr>
              <w:t>Fix Drawing sheet &amp; select scale</w:t>
            </w:r>
          </w:p>
          <w:p w14:paraId="138F738D"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P3.  Select material, size &amp; shape for storm regulator</w:t>
            </w:r>
          </w:p>
          <w:p w14:paraId="015093C3" w14:textId="77777777" w:rsidR="000C449C" w:rsidRPr="000C449C" w:rsidRDefault="000C449C" w:rsidP="00894F63">
            <w:pPr>
              <w:spacing w:line="360" w:lineRule="auto"/>
              <w:jc w:val="both"/>
              <w:rPr>
                <w:rFonts w:ascii="Arial" w:eastAsia="Calibri" w:hAnsi="Arial"/>
                <w:sz w:val="22"/>
                <w:szCs w:val="22"/>
              </w:rPr>
            </w:pPr>
            <w:r w:rsidRPr="000C449C">
              <w:rPr>
                <w:rFonts w:ascii="Arial" w:eastAsia="Calibri" w:hAnsi="Arial"/>
                <w:sz w:val="22"/>
                <w:szCs w:val="22"/>
              </w:rPr>
              <w:t>P4.  Locate position for storm water regulator</w:t>
            </w:r>
          </w:p>
          <w:p w14:paraId="0B414169" w14:textId="77777777" w:rsidR="000C449C" w:rsidRPr="000C449C" w:rsidRDefault="000C449C" w:rsidP="00894F63">
            <w:pPr>
              <w:spacing w:line="360" w:lineRule="auto"/>
              <w:jc w:val="both"/>
              <w:rPr>
                <w:rFonts w:ascii="Arial" w:eastAsia="Calibri" w:hAnsi="Arial"/>
                <w:sz w:val="22"/>
                <w:szCs w:val="22"/>
              </w:rPr>
            </w:pPr>
            <w:r w:rsidRPr="000C449C">
              <w:rPr>
                <w:rFonts w:ascii="Arial" w:eastAsia="Calibri" w:hAnsi="Arial"/>
                <w:sz w:val="22"/>
                <w:szCs w:val="22"/>
              </w:rPr>
              <w:t>P5.  Suggest specification</w:t>
            </w:r>
          </w:p>
        </w:tc>
      </w:tr>
      <w:tr w:rsidR="000C449C" w:rsidRPr="000C449C" w14:paraId="53E55F38" w14:textId="77777777" w:rsidTr="00894F63">
        <w:trPr>
          <w:trHeight w:val="285"/>
        </w:trPr>
        <w:tc>
          <w:tcPr>
            <w:tcW w:w="3240" w:type="dxa"/>
          </w:tcPr>
          <w:p w14:paraId="3153F41B" w14:textId="77777777" w:rsidR="000C449C" w:rsidRPr="000C449C" w:rsidRDefault="000C449C" w:rsidP="00894F63">
            <w:pPr>
              <w:spacing w:line="360" w:lineRule="auto"/>
              <w:ind w:left="432" w:hanging="360"/>
              <w:rPr>
                <w:rFonts w:ascii="Arial" w:eastAsia="Calibri" w:hAnsi="Arial"/>
                <w:sz w:val="22"/>
                <w:szCs w:val="22"/>
              </w:rPr>
            </w:pPr>
            <w:r w:rsidRPr="000C449C">
              <w:rPr>
                <w:rFonts w:ascii="Arial" w:eastAsia="Calibri" w:hAnsi="Arial"/>
                <w:sz w:val="22"/>
                <w:szCs w:val="22"/>
              </w:rPr>
              <w:t>CU-9.  Plan sketch for Inverted syphon</w:t>
            </w:r>
          </w:p>
        </w:tc>
        <w:tc>
          <w:tcPr>
            <w:tcW w:w="6660" w:type="dxa"/>
          </w:tcPr>
          <w:p w14:paraId="7CC87FD4" w14:textId="77777777" w:rsidR="000C449C" w:rsidRPr="000C449C" w:rsidRDefault="000C449C" w:rsidP="00894F63">
            <w:pPr>
              <w:spacing w:line="360" w:lineRule="auto"/>
              <w:jc w:val="both"/>
              <w:rPr>
                <w:rFonts w:ascii="Arial" w:eastAsia="Calibri" w:hAnsi="Arial"/>
                <w:sz w:val="22"/>
                <w:szCs w:val="22"/>
              </w:rPr>
            </w:pPr>
            <w:r w:rsidRPr="000C449C">
              <w:rPr>
                <w:rFonts w:ascii="Arial" w:eastAsia="Calibri" w:hAnsi="Arial"/>
                <w:sz w:val="22"/>
                <w:szCs w:val="22"/>
              </w:rPr>
              <w:t>P1.  Identify Inverted syphon</w:t>
            </w:r>
          </w:p>
          <w:p w14:paraId="32DCE7EB"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sz w:val="22"/>
                <w:szCs w:val="22"/>
              </w:rPr>
              <w:t xml:space="preserve">P2.  </w:t>
            </w:r>
            <w:r w:rsidRPr="000C449C">
              <w:rPr>
                <w:rFonts w:ascii="Arial" w:eastAsia="Calibri" w:hAnsi="Arial"/>
                <w:iCs/>
                <w:sz w:val="22"/>
                <w:szCs w:val="22"/>
              </w:rPr>
              <w:t>Fix Drawing sheet &amp; select scale</w:t>
            </w:r>
          </w:p>
          <w:p w14:paraId="5FB9FE9B"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P3.  Select material, size &amp; shape for inverted syphon</w:t>
            </w:r>
          </w:p>
          <w:p w14:paraId="7D697126" w14:textId="77777777" w:rsidR="000C449C" w:rsidRPr="000C449C" w:rsidRDefault="000C449C" w:rsidP="00894F63">
            <w:pPr>
              <w:spacing w:line="360" w:lineRule="auto"/>
              <w:jc w:val="both"/>
              <w:rPr>
                <w:rFonts w:ascii="Arial" w:eastAsia="Calibri" w:hAnsi="Arial"/>
                <w:sz w:val="22"/>
                <w:szCs w:val="22"/>
              </w:rPr>
            </w:pPr>
            <w:r w:rsidRPr="000C449C">
              <w:rPr>
                <w:rFonts w:ascii="Arial" w:eastAsia="Calibri" w:hAnsi="Arial"/>
                <w:sz w:val="22"/>
                <w:szCs w:val="22"/>
              </w:rPr>
              <w:t>P4.  Locate position for traps</w:t>
            </w:r>
          </w:p>
          <w:p w14:paraId="5126ADC6" w14:textId="77777777" w:rsidR="000C449C" w:rsidRPr="000C449C" w:rsidRDefault="000C449C" w:rsidP="00894F63">
            <w:pPr>
              <w:spacing w:line="360" w:lineRule="auto"/>
              <w:jc w:val="both"/>
              <w:rPr>
                <w:rFonts w:ascii="Arial" w:eastAsia="Calibri" w:hAnsi="Arial"/>
                <w:sz w:val="22"/>
                <w:szCs w:val="22"/>
              </w:rPr>
            </w:pPr>
            <w:r w:rsidRPr="000C449C">
              <w:rPr>
                <w:rFonts w:ascii="Arial" w:eastAsia="Calibri" w:hAnsi="Arial"/>
                <w:sz w:val="22"/>
                <w:szCs w:val="22"/>
              </w:rPr>
              <w:t>P5.  Suggest specification</w:t>
            </w:r>
          </w:p>
        </w:tc>
      </w:tr>
    </w:tbl>
    <w:p w14:paraId="2182BC77" w14:textId="77777777" w:rsidR="000C449C" w:rsidRPr="000C449C" w:rsidRDefault="000C449C" w:rsidP="00894F63">
      <w:pPr>
        <w:spacing w:line="360" w:lineRule="auto"/>
        <w:rPr>
          <w:rFonts w:ascii="Arial" w:hAnsi="Arial"/>
          <w:sz w:val="22"/>
          <w:szCs w:val="22"/>
        </w:rPr>
      </w:pPr>
    </w:p>
    <w:p w14:paraId="2F84E1E5" w14:textId="77777777" w:rsidR="000C449C" w:rsidRPr="000C449C" w:rsidRDefault="000C449C" w:rsidP="00894F63">
      <w:pPr>
        <w:spacing w:line="360" w:lineRule="auto"/>
        <w:rPr>
          <w:rFonts w:ascii="Arial" w:hAnsi="Arial"/>
        </w:rPr>
      </w:pPr>
      <w:r w:rsidRPr="000C449C">
        <w:rPr>
          <w:rFonts w:ascii="Arial" w:hAnsi="Arial"/>
          <w:b/>
        </w:rPr>
        <w:t>Knowledge &amp; Understanding</w:t>
      </w:r>
    </w:p>
    <w:p w14:paraId="17DADEAB" w14:textId="77777777" w:rsidR="000C449C" w:rsidRPr="000C449C" w:rsidRDefault="000C449C" w:rsidP="00894F63">
      <w:pPr>
        <w:widowControl w:val="0"/>
        <w:tabs>
          <w:tab w:val="left" w:pos="5580"/>
        </w:tabs>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The candidate must be able to demonstrate underpinning knowledge and understanding required to carry out tasks covered in this competency standard. This includes the knowledge of:</w:t>
      </w:r>
    </w:p>
    <w:p w14:paraId="429CFCBE" w14:textId="77777777" w:rsidR="000C449C" w:rsidRPr="000C449C" w:rsidRDefault="000C449C" w:rsidP="00894F63">
      <w:pPr>
        <w:widowControl w:val="0"/>
        <w:tabs>
          <w:tab w:val="left" w:pos="5580"/>
        </w:tabs>
        <w:spacing w:line="360" w:lineRule="auto"/>
        <w:ind w:left="20" w:right="297"/>
        <w:jc w:val="both"/>
        <w:rPr>
          <w:rFonts w:ascii="Arial" w:eastAsia="Arial" w:hAnsi="Arial"/>
          <w:sz w:val="21"/>
          <w:szCs w:val="21"/>
        </w:rPr>
      </w:pPr>
      <w:r w:rsidRPr="000C449C">
        <w:rPr>
          <w:rFonts w:ascii="Arial" w:eastAsia="Arial" w:hAnsi="Arial"/>
          <w:sz w:val="21"/>
          <w:szCs w:val="21"/>
        </w:rPr>
        <w:t xml:space="preserve">K1- Define sewer appurtenances and its process </w:t>
      </w:r>
    </w:p>
    <w:p w14:paraId="1B98EED3" w14:textId="77777777" w:rsidR="000C449C" w:rsidRPr="000C449C" w:rsidRDefault="000C449C" w:rsidP="00894F63">
      <w:pPr>
        <w:widowControl w:val="0"/>
        <w:tabs>
          <w:tab w:val="left" w:pos="5580"/>
        </w:tabs>
        <w:spacing w:line="360" w:lineRule="auto"/>
        <w:ind w:left="20" w:right="297"/>
        <w:jc w:val="both"/>
        <w:rPr>
          <w:rFonts w:ascii="Arial" w:eastAsia="Arial" w:hAnsi="Arial"/>
          <w:sz w:val="21"/>
          <w:szCs w:val="21"/>
        </w:rPr>
      </w:pPr>
      <w:r w:rsidRPr="000C449C">
        <w:rPr>
          <w:rFonts w:ascii="Arial" w:eastAsia="Arial" w:hAnsi="Arial"/>
          <w:sz w:val="21"/>
          <w:szCs w:val="21"/>
        </w:rPr>
        <w:t>K2- Describe the working of different sewer appurtenances</w:t>
      </w:r>
    </w:p>
    <w:p w14:paraId="550EDA69" w14:textId="77777777" w:rsidR="000C449C" w:rsidRPr="000C449C" w:rsidRDefault="000C449C" w:rsidP="00894F63">
      <w:pPr>
        <w:widowControl w:val="0"/>
        <w:tabs>
          <w:tab w:val="left" w:pos="5580"/>
        </w:tabs>
        <w:spacing w:line="360" w:lineRule="auto"/>
        <w:ind w:left="20" w:right="297"/>
        <w:jc w:val="both"/>
        <w:rPr>
          <w:rFonts w:ascii="Arial" w:eastAsia="Arial" w:hAnsi="Arial"/>
          <w:sz w:val="21"/>
          <w:szCs w:val="21"/>
        </w:rPr>
      </w:pPr>
      <w:r w:rsidRPr="000C449C">
        <w:rPr>
          <w:rFonts w:ascii="Arial" w:eastAsia="Arial" w:hAnsi="Arial"/>
          <w:sz w:val="21"/>
          <w:szCs w:val="21"/>
        </w:rPr>
        <w:t xml:space="preserve">K3- Explain Types of regulators. </w:t>
      </w:r>
    </w:p>
    <w:p w14:paraId="35DDCC1B" w14:textId="77777777" w:rsidR="000C449C" w:rsidRPr="000C449C" w:rsidRDefault="000C449C" w:rsidP="00894F63">
      <w:pPr>
        <w:widowControl w:val="0"/>
        <w:tabs>
          <w:tab w:val="left" w:pos="5580"/>
        </w:tabs>
        <w:spacing w:line="360" w:lineRule="auto"/>
        <w:ind w:left="20" w:right="297"/>
        <w:jc w:val="both"/>
        <w:rPr>
          <w:rFonts w:ascii="Arial" w:eastAsia="Arial" w:hAnsi="Arial"/>
          <w:sz w:val="21"/>
          <w:szCs w:val="21"/>
        </w:rPr>
      </w:pPr>
      <w:r w:rsidRPr="000C449C">
        <w:rPr>
          <w:rFonts w:ascii="Arial" w:eastAsia="Arial" w:hAnsi="Arial"/>
          <w:sz w:val="21"/>
          <w:szCs w:val="21"/>
        </w:rPr>
        <w:t>K4- Describe applications stages for different sewer appurtenances</w:t>
      </w:r>
    </w:p>
    <w:p w14:paraId="18EBF91C" w14:textId="77777777" w:rsidR="000C449C" w:rsidRPr="000C449C" w:rsidRDefault="000C449C" w:rsidP="00894F63">
      <w:pPr>
        <w:widowControl w:val="0"/>
        <w:tabs>
          <w:tab w:val="left" w:pos="5580"/>
        </w:tabs>
        <w:spacing w:line="360" w:lineRule="auto"/>
        <w:ind w:left="20" w:right="297"/>
        <w:jc w:val="both"/>
        <w:rPr>
          <w:rFonts w:ascii="Arial" w:eastAsia="Arial" w:hAnsi="Arial"/>
          <w:sz w:val="21"/>
          <w:szCs w:val="21"/>
        </w:rPr>
      </w:pPr>
      <w:r w:rsidRPr="000C449C">
        <w:rPr>
          <w:rFonts w:ascii="Arial" w:eastAsia="Arial" w:hAnsi="Arial"/>
          <w:sz w:val="21"/>
          <w:szCs w:val="21"/>
        </w:rPr>
        <w:t>K5- Knowledge of repair and maintenance for sewer appurtenances</w:t>
      </w:r>
    </w:p>
    <w:p w14:paraId="2FC05DB9" w14:textId="77777777" w:rsidR="000C449C" w:rsidRPr="000C449C" w:rsidRDefault="000C449C" w:rsidP="00894F63">
      <w:pPr>
        <w:widowControl w:val="0"/>
        <w:tabs>
          <w:tab w:val="left" w:pos="5580"/>
        </w:tabs>
        <w:spacing w:line="360" w:lineRule="auto"/>
        <w:ind w:left="20" w:right="297"/>
        <w:jc w:val="both"/>
        <w:rPr>
          <w:rFonts w:ascii="Arial" w:eastAsia="Arial" w:hAnsi="Arial"/>
          <w:sz w:val="21"/>
          <w:szCs w:val="21"/>
        </w:rPr>
      </w:pPr>
      <w:r w:rsidRPr="000C449C">
        <w:rPr>
          <w:rFonts w:ascii="Arial" w:eastAsia="Arial" w:hAnsi="Arial"/>
          <w:sz w:val="21"/>
          <w:szCs w:val="21"/>
        </w:rPr>
        <w:t>K6- Knowledge of Market requirements of domestic and commercial sewer appurtenances</w:t>
      </w:r>
    </w:p>
    <w:p w14:paraId="01D83EAE" w14:textId="77777777" w:rsidR="000C449C" w:rsidRPr="000C449C" w:rsidRDefault="000C449C" w:rsidP="00894F63">
      <w:pPr>
        <w:widowControl w:val="0"/>
        <w:tabs>
          <w:tab w:val="left" w:pos="5580"/>
        </w:tabs>
        <w:spacing w:line="360" w:lineRule="auto"/>
        <w:ind w:left="20" w:right="297"/>
        <w:jc w:val="both"/>
        <w:rPr>
          <w:rFonts w:ascii="Arial" w:eastAsia="Arial" w:hAnsi="Arial"/>
          <w:sz w:val="21"/>
          <w:szCs w:val="21"/>
        </w:rPr>
      </w:pPr>
      <w:r w:rsidRPr="000C449C">
        <w:rPr>
          <w:rFonts w:ascii="Arial" w:eastAsia="Arial" w:hAnsi="Arial"/>
          <w:sz w:val="21"/>
          <w:szCs w:val="21"/>
        </w:rPr>
        <w:t xml:space="preserve">K7. Explain working of lamp holes </w:t>
      </w:r>
    </w:p>
    <w:p w14:paraId="5FE93CBA" w14:textId="77777777" w:rsidR="000C449C" w:rsidRPr="000C449C" w:rsidRDefault="000C449C" w:rsidP="00894F63">
      <w:pPr>
        <w:widowControl w:val="0"/>
        <w:tabs>
          <w:tab w:val="left" w:pos="5580"/>
        </w:tabs>
        <w:spacing w:line="360" w:lineRule="auto"/>
        <w:ind w:left="20" w:right="297"/>
        <w:jc w:val="both"/>
        <w:rPr>
          <w:rFonts w:ascii="Arial" w:eastAsia="Arial" w:hAnsi="Arial"/>
          <w:sz w:val="21"/>
          <w:szCs w:val="21"/>
        </w:rPr>
      </w:pPr>
      <w:r w:rsidRPr="000C449C">
        <w:rPr>
          <w:rFonts w:ascii="Arial" w:eastAsia="Arial" w:hAnsi="Arial"/>
          <w:sz w:val="21"/>
          <w:szCs w:val="21"/>
        </w:rPr>
        <w:t>K8. Explain working of drop man holes.</w:t>
      </w:r>
    </w:p>
    <w:p w14:paraId="11CB8929" w14:textId="77777777" w:rsidR="000C449C" w:rsidRPr="000C449C" w:rsidRDefault="000C449C" w:rsidP="00894F63">
      <w:pPr>
        <w:widowControl w:val="0"/>
        <w:tabs>
          <w:tab w:val="left" w:pos="5580"/>
        </w:tabs>
        <w:spacing w:line="360" w:lineRule="auto"/>
        <w:ind w:left="20" w:right="297"/>
        <w:jc w:val="both"/>
        <w:rPr>
          <w:rFonts w:ascii="Arial" w:eastAsia="Arial" w:hAnsi="Arial"/>
          <w:sz w:val="21"/>
          <w:szCs w:val="21"/>
        </w:rPr>
      </w:pPr>
      <w:r w:rsidRPr="000C449C">
        <w:rPr>
          <w:rFonts w:ascii="Arial" w:eastAsia="Arial" w:hAnsi="Arial"/>
          <w:sz w:val="21"/>
          <w:szCs w:val="21"/>
        </w:rPr>
        <w:t>K9. Differentiate between manhole &amp; drop manholes.</w:t>
      </w:r>
    </w:p>
    <w:p w14:paraId="4859AF5A"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400"/>
        </w:tabs>
        <w:spacing w:line="360" w:lineRule="auto"/>
        <w:ind w:right="387"/>
        <w:jc w:val="both"/>
        <w:rPr>
          <w:rFonts w:ascii="Arial" w:hAnsi="Arial"/>
          <w:b/>
          <w:sz w:val="22"/>
          <w:szCs w:val="22"/>
        </w:rPr>
      </w:pPr>
      <w:r w:rsidRPr="000C449C">
        <w:rPr>
          <w:rFonts w:ascii="Arial" w:hAnsi="Arial"/>
          <w:b/>
          <w:sz w:val="22"/>
          <w:szCs w:val="22"/>
        </w:rPr>
        <w:t>Critical Evidence(s) Required</w:t>
      </w:r>
    </w:p>
    <w:p w14:paraId="33A8F825" w14:textId="77777777" w:rsidR="000C449C" w:rsidRPr="000C449C" w:rsidRDefault="000C449C" w:rsidP="00894F63">
      <w:pPr>
        <w:autoSpaceDE w:val="0"/>
        <w:autoSpaceDN w:val="0"/>
        <w:adjustRightInd w:val="0"/>
        <w:spacing w:line="360" w:lineRule="auto"/>
        <w:ind w:right="297"/>
        <w:jc w:val="both"/>
        <w:rPr>
          <w:rFonts w:ascii="Arial" w:eastAsia="Calibri" w:hAnsi="Arial"/>
          <w:color w:val="000000"/>
          <w:sz w:val="22"/>
          <w:szCs w:val="22"/>
          <w:lang w:val="en-GB"/>
        </w:rPr>
      </w:pPr>
      <w:r w:rsidRPr="000C449C">
        <w:rPr>
          <w:rFonts w:ascii="Arial" w:eastAsia="Calibri" w:hAnsi="Arial"/>
          <w:color w:val="000000"/>
          <w:sz w:val="22"/>
          <w:szCs w:val="22"/>
          <w:lang w:val="en-GB"/>
        </w:rPr>
        <w:t xml:space="preserve">The candidate needs to produce following critical evidence(s) in order to be competent in this competency standard: </w:t>
      </w:r>
    </w:p>
    <w:p w14:paraId="74448538" w14:textId="77777777" w:rsidR="000C449C" w:rsidRPr="000C449C" w:rsidRDefault="000C449C" w:rsidP="008762A0">
      <w:pPr>
        <w:numPr>
          <w:ilvl w:val="0"/>
          <w:numId w:val="452"/>
        </w:numPr>
        <w:autoSpaceDE w:val="0"/>
        <w:autoSpaceDN w:val="0"/>
        <w:adjustRightInd w:val="0"/>
        <w:spacing w:line="360" w:lineRule="auto"/>
        <w:ind w:right="297"/>
        <w:jc w:val="both"/>
        <w:rPr>
          <w:rFonts w:ascii="Arial" w:eastAsia="Calibri" w:hAnsi="Arial"/>
          <w:sz w:val="22"/>
          <w:szCs w:val="22"/>
          <w:lang w:val="en-GB"/>
        </w:rPr>
      </w:pPr>
      <w:r w:rsidRPr="000C449C">
        <w:rPr>
          <w:rFonts w:ascii="Arial" w:eastAsia="Calibri" w:hAnsi="Arial"/>
          <w:sz w:val="22"/>
          <w:szCs w:val="22"/>
          <w:lang w:val="en-GB"/>
        </w:rPr>
        <w:t>Differentiate lamp hole &amp; drop manhole</w:t>
      </w:r>
    </w:p>
    <w:p w14:paraId="03B7B720" w14:textId="77777777" w:rsidR="000C449C" w:rsidRPr="000C449C" w:rsidRDefault="000C449C" w:rsidP="008762A0">
      <w:pPr>
        <w:numPr>
          <w:ilvl w:val="0"/>
          <w:numId w:val="452"/>
        </w:numPr>
        <w:autoSpaceDE w:val="0"/>
        <w:autoSpaceDN w:val="0"/>
        <w:adjustRightInd w:val="0"/>
        <w:spacing w:line="360" w:lineRule="auto"/>
        <w:ind w:right="297"/>
        <w:jc w:val="both"/>
        <w:rPr>
          <w:rFonts w:ascii="Arial" w:eastAsia="Calibri" w:hAnsi="Arial"/>
          <w:sz w:val="22"/>
          <w:szCs w:val="22"/>
          <w:lang w:val="en-GB"/>
        </w:rPr>
      </w:pPr>
      <w:r w:rsidRPr="000C449C">
        <w:rPr>
          <w:rFonts w:ascii="Arial" w:eastAsia="Calibri" w:hAnsi="Arial"/>
          <w:sz w:val="22"/>
          <w:szCs w:val="22"/>
          <w:lang w:val="en-GB"/>
        </w:rPr>
        <w:t>Installation for different sewer appurtenances</w:t>
      </w:r>
    </w:p>
    <w:p w14:paraId="39F8EAD1" w14:textId="77777777" w:rsidR="000C449C" w:rsidRPr="000C449C" w:rsidRDefault="000C449C" w:rsidP="008762A0">
      <w:pPr>
        <w:numPr>
          <w:ilvl w:val="0"/>
          <w:numId w:val="452"/>
        </w:numPr>
        <w:autoSpaceDE w:val="0"/>
        <w:autoSpaceDN w:val="0"/>
        <w:adjustRightInd w:val="0"/>
        <w:spacing w:line="360" w:lineRule="auto"/>
        <w:ind w:right="297"/>
        <w:jc w:val="both"/>
        <w:rPr>
          <w:rFonts w:ascii="Arial" w:eastAsia="Calibri" w:hAnsi="Arial"/>
          <w:sz w:val="22"/>
          <w:szCs w:val="22"/>
          <w:lang w:val="en-GB"/>
        </w:rPr>
      </w:pPr>
      <w:r w:rsidRPr="000C449C">
        <w:rPr>
          <w:rFonts w:ascii="Arial" w:eastAsia="Calibri" w:hAnsi="Arial"/>
          <w:sz w:val="22"/>
          <w:szCs w:val="22"/>
          <w:lang w:val="en-GB"/>
        </w:rPr>
        <w:t>Plan sewer appurtenances</w:t>
      </w:r>
    </w:p>
    <w:p w14:paraId="1D552381" w14:textId="77777777" w:rsidR="000C449C" w:rsidRPr="000C449C" w:rsidRDefault="000C449C" w:rsidP="008762A0">
      <w:pPr>
        <w:numPr>
          <w:ilvl w:val="0"/>
          <w:numId w:val="452"/>
        </w:numPr>
        <w:autoSpaceDE w:val="0"/>
        <w:autoSpaceDN w:val="0"/>
        <w:adjustRightInd w:val="0"/>
        <w:spacing w:line="360" w:lineRule="auto"/>
        <w:ind w:right="297"/>
        <w:jc w:val="both"/>
        <w:rPr>
          <w:rFonts w:ascii="Arial" w:eastAsia="Calibri" w:hAnsi="Arial"/>
          <w:sz w:val="22"/>
          <w:szCs w:val="22"/>
          <w:lang w:val="en-GB"/>
        </w:rPr>
      </w:pPr>
      <w:r w:rsidRPr="000C449C">
        <w:rPr>
          <w:rFonts w:ascii="Arial" w:eastAsia="Calibri" w:hAnsi="Arial"/>
          <w:sz w:val="22"/>
          <w:szCs w:val="22"/>
          <w:lang w:val="en-GB"/>
        </w:rPr>
        <w:t>Plan stages for sewer appurtenances</w:t>
      </w:r>
    </w:p>
    <w:p w14:paraId="663FBB97" w14:textId="77777777" w:rsidR="000C449C" w:rsidRPr="000C449C" w:rsidRDefault="000C449C" w:rsidP="008762A0">
      <w:pPr>
        <w:numPr>
          <w:ilvl w:val="0"/>
          <w:numId w:val="452"/>
        </w:numPr>
        <w:autoSpaceDE w:val="0"/>
        <w:autoSpaceDN w:val="0"/>
        <w:adjustRightInd w:val="0"/>
        <w:spacing w:line="360" w:lineRule="auto"/>
        <w:ind w:right="297"/>
        <w:jc w:val="both"/>
        <w:rPr>
          <w:rFonts w:ascii="Arial" w:eastAsia="Calibri" w:hAnsi="Arial"/>
          <w:sz w:val="22"/>
          <w:szCs w:val="22"/>
          <w:lang w:val="en-GB"/>
        </w:rPr>
      </w:pPr>
      <w:r w:rsidRPr="000C449C">
        <w:rPr>
          <w:rFonts w:ascii="Arial" w:eastAsia="Calibri" w:hAnsi="Arial"/>
          <w:sz w:val="22"/>
          <w:szCs w:val="22"/>
          <w:lang w:val="en-GB"/>
        </w:rPr>
        <w:t>Plan different method used for plan sewer appurtenances</w:t>
      </w:r>
    </w:p>
    <w:p w14:paraId="360C84BF" w14:textId="77777777" w:rsidR="000C449C" w:rsidRPr="000C449C" w:rsidRDefault="000C449C" w:rsidP="008762A0">
      <w:pPr>
        <w:numPr>
          <w:ilvl w:val="0"/>
          <w:numId w:val="452"/>
        </w:numPr>
        <w:autoSpaceDE w:val="0"/>
        <w:autoSpaceDN w:val="0"/>
        <w:adjustRightInd w:val="0"/>
        <w:spacing w:line="360" w:lineRule="auto"/>
        <w:ind w:right="297"/>
        <w:jc w:val="both"/>
        <w:rPr>
          <w:rFonts w:ascii="Arial" w:eastAsia="Calibri" w:hAnsi="Arial"/>
          <w:sz w:val="22"/>
          <w:szCs w:val="22"/>
          <w:lang w:val="en-GB"/>
        </w:rPr>
      </w:pPr>
      <w:r w:rsidRPr="000C449C">
        <w:rPr>
          <w:rFonts w:ascii="Arial" w:eastAsia="Calibri" w:hAnsi="Arial"/>
          <w:sz w:val="22"/>
          <w:szCs w:val="22"/>
          <w:lang w:val="en-GB"/>
        </w:rPr>
        <w:t>Indicate different sewer appurtenances</w:t>
      </w:r>
    </w:p>
    <w:p w14:paraId="194D54A7" w14:textId="77777777" w:rsidR="000C449C" w:rsidRPr="000C449C" w:rsidRDefault="000C449C" w:rsidP="008762A0">
      <w:pPr>
        <w:numPr>
          <w:ilvl w:val="0"/>
          <w:numId w:val="452"/>
        </w:numPr>
        <w:autoSpaceDE w:val="0"/>
        <w:autoSpaceDN w:val="0"/>
        <w:adjustRightInd w:val="0"/>
        <w:spacing w:line="360" w:lineRule="auto"/>
        <w:ind w:right="297"/>
        <w:jc w:val="both"/>
        <w:rPr>
          <w:rFonts w:ascii="Arial" w:eastAsia="Calibri" w:hAnsi="Arial"/>
          <w:sz w:val="22"/>
          <w:szCs w:val="22"/>
          <w:lang w:val="en-GB"/>
        </w:rPr>
      </w:pPr>
      <w:r w:rsidRPr="000C449C">
        <w:rPr>
          <w:rFonts w:ascii="Arial" w:eastAsia="Calibri" w:hAnsi="Arial"/>
          <w:sz w:val="22"/>
          <w:szCs w:val="22"/>
          <w:lang w:val="en-GB"/>
        </w:rPr>
        <w:t>Identify components for different sewer appurtenances</w:t>
      </w:r>
    </w:p>
    <w:p w14:paraId="46B54629" w14:textId="77777777" w:rsidR="000C449C" w:rsidRPr="000C449C" w:rsidRDefault="000C449C" w:rsidP="00894F63">
      <w:pPr>
        <w:autoSpaceDE w:val="0"/>
        <w:autoSpaceDN w:val="0"/>
        <w:adjustRightInd w:val="0"/>
        <w:spacing w:line="360" w:lineRule="auto"/>
        <w:jc w:val="both"/>
        <w:rPr>
          <w:rFonts w:ascii="Arial" w:eastAsia="Calibri" w:hAnsi="Arial"/>
          <w:b/>
          <w:color w:val="000000"/>
          <w:szCs w:val="22"/>
          <w:lang w:val="en-GB"/>
        </w:rPr>
      </w:pPr>
      <w:r w:rsidRPr="000C449C">
        <w:rPr>
          <w:rFonts w:ascii="Arial" w:eastAsia="Calibri" w:hAnsi="Arial"/>
          <w:b/>
          <w:color w:val="000000"/>
          <w:szCs w:val="22"/>
          <w:lang w:val="en-GB"/>
        </w:rPr>
        <w:t>TOOLS AND EQUIPMENT’S</w:t>
      </w:r>
    </w:p>
    <w:p w14:paraId="33517547" w14:textId="77777777" w:rsidR="000C449C" w:rsidRPr="000C449C" w:rsidRDefault="000C449C" w:rsidP="00B3469C">
      <w:pPr>
        <w:pStyle w:val="ListBullet3"/>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 xml:space="preserve">Drawing sheet </w:t>
      </w:r>
    </w:p>
    <w:p w14:paraId="570CEB39" w14:textId="77777777" w:rsidR="000C449C" w:rsidRPr="000C449C" w:rsidRDefault="000C449C" w:rsidP="00B3469C">
      <w:pPr>
        <w:pStyle w:val="ListBullet3"/>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Drawing instruments</w:t>
      </w:r>
    </w:p>
    <w:p w14:paraId="25A8E005" w14:textId="77777777" w:rsidR="000C449C" w:rsidRPr="000C449C" w:rsidRDefault="000C449C" w:rsidP="00B3469C">
      <w:pPr>
        <w:pStyle w:val="ListBullet3"/>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 xml:space="preserve">Pencils </w:t>
      </w:r>
    </w:p>
    <w:p w14:paraId="5AA6F263" w14:textId="77777777" w:rsidR="000C449C" w:rsidRPr="000C449C" w:rsidRDefault="000C449C" w:rsidP="00B3469C">
      <w:pPr>
        <w:pStyle w:val="ListBullet3"/>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 xml:space="preserve">Eraser </w:t>
      </w:r>
    </w:p>
    <w:p w14:paraId="51ADA03F" w14:textId="77777777" w:rsidR="000C449C" w:rsidRPr="000C449C" w:rsidRDefault="000C449C" w:rsidP="00B3469C">
      <w:pPr>
        <w:pStyle w:val="ListBullet3"/>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Compass</w:t>
      </w:r>
    </w:p>
    <w:p w14:paraId="0CE97A64" w14:textId="77777777" w:rsidR="000C449C" w:rsidRPr="000C449C" w:rsidRDefault="000C449C" w:rsidP="00B3469C">
      <w:pPr>
        <w:pStyle w:val="ListBullet3"/>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Sprit level</w:t>
      </w:r>
    </w:p>
    <w:p w14:paraId="7408F836" w14:textId="77777777" w:rsidR="000C449C" w:rsidRPr="000C449C" w:rsidRDefault="000C449C" w:rsidP="00B3469C">
      <w:pPr>
        <w:pStyle w:val="ListBullet3"/>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Calculator</w:t>
      </w:r>
    </w:p>
    <w:p w14:paraId="17271E10" w14:textId="77777777" w:rsidR="000C449C" w:rsidRPr="000C449C" w:rsidRDefault="000C449C" w:rsidP="00B3469C">
      <w:pPr>
        <w:pStyle w:val="ListBullet3"/>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Umbrella (Optional)</w:t>
      </w:r>
    </w:p>
    <w:p w14:paraId="52B91BC3" w14:textId="77777777" w:rsidR="000C449C" w:rsidRPr="000C449C" w:rsidRDefault="000C449C" w:rsidP="00B3469C">
      <w:pPr>
        <w:pStyle w:val="ListBullet3"/>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PPEs</w:t>
      </w:r>
    </w:p>
    <w:p w14:paraId="226ADA6A" w14:textId="77777777" w:rsidR="000C449C" w:rsidRPr="000C449C" w:rsidRDefault="000C449C" w:rsidP="00B3469C">
      <w:pPr>
        <w:pStyle w:val="ListBullet3"/>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Protector</w:t>
      </w:r>
    </w:p>
    <w:p w14:paraId="7849CE6D" w14:textId="77777777" w:rsidR="000C449C" w:rsidRPr="000C449C" w:rsidRDefault="000C449C" w:rsidP="00894F63">
      <w:pPr>
        <w:spacing w:line="360" w:lineRule="auto"/>
        <w:rPr>
          <w:rFonts w:ascii="Arial" w:hAnsi="Arial"/>
          <w:bCs/>
          <w:color w:val="222222"/>
          <w:bdr w:val="none" w:sz="0" w:space="0" w:color="auto" w:frame="1"/>
        </w:rPr>
      </w:pPr>
      <w:r w:rsidRPr="000C449C">
        <w:rPr>
          <w:rFonts w:ascii="Arial" w:hAnsi="Arial"/>
          <w:bCs/>
          <w:color w:val="222222"/>
          <w:bdr w:val="none" w:sz="0" w:space="0" w:color="auto" w:frame="1"/>
        </w:rPr>
        <w:br w:type="page"/>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C000"/>
        <w:tblLook w:val="04A0" w:firstRow="1" w:lastRow="0" w:firstColumn="1" w:lastColumn="0" w:noHBand="0" w:noVBand="1"/>
      </w:tblPr>
      <w:tblGrid>
        <w:gridCol w:w="9445"/>
      </w:tblGrid>
      <w:tr w:rsidR="000C449C" w:rsidRPr="000C449C" w14:paraId="6D133054" w14:textId="77777777" w:rsidTr="00894F63">
        <w:trPr>
          <w:trHeight w:val="332"/>
        </w:trPr>
        <w:tc>
          <w:tcPr>
            <w:tcW w:w="9445" w:type="dxa"/>
            <w:shd w:val="clear" w:color="auto" w:fill="FFC000"/>
          </w:tcPr>
          <w:p w14:paraId="42811519" w14:textId="77777777" w:rsidR="000C449C" w:rsidRPr="000C449C" w:rsidRDefault="000C449C" w:rsidP="008762A0">
            <w:pPr>
              <w:keepNext/>
              <w:numPr>
                <w:ilvl w:val="2"/>
                <w:numId w:val="1321"/>
              </w:numPr>
              <w:spacing w:line="360" w:lineRule="auto"/>
              <w:ind w:left="1440"/>
              <w:outlineLvl w:val="2"/>
              <w:rPr>
                <w:rFonts w:ascii="Arial" w:hAnsi="Arial"/>
                <w:b/>
                <w:bCs/>
                <w:sz w:val="26"/>
                <w:szCs w:val="26"/>
                <w:lang w:val="en-AU"/>
              </w:rPr>
            </w:pPr>
            <w:bookmarkStart w:id="225" w:name="_Toc111401650"/>
            <w:r w:rsidRPr="000C449C">
              <w:rPr>
                <w:rFonts w:ascii="Arial" w:hAnsi="Arial"/>
                <w:b/>
                <w:bCs/>
                <w:sz w:val="26"/>
                <w:szCs w:val="26"/>
                <w:lang w:val="en-AU"/>
              </w:rPr>
              <w:t>Construct Sewers</w:t>
            </w:r>
            <w:bookmarkEnd w:id="225"/>
            <w:r w:rsidRPr="000C449C">
              <w:rPr>
                <w:rFonts w:ascii="Arial" w:hAnsi="Arial"/>
                <w:b/>
                <w:bCs/>
                <w:sz w:val="26"/>
                <w:szCs w:val="26"/>
                <w:lang w:val="en-AU"/>
              </w:rPr>
              <w:t xml:space="preserve"> </w:t>
            </w:r>
          </w:p>
        </w:tc>
      </w:tr>
    </w:tbl>
    <w:p w14:paraId="1431F4F7" w14:textId="77777777" w:rsidR="000C449C" w:rsidRPr="000C449C" w:rsidRDefault="000C449C" w:rsidP="00894F63">
      <w:pPr>
        <w:spacing w:line="360" w:lineRule="auto"/>
        <w:ind w:left="102" w:hanging="10"/>
        <w:jc w:val="both"/>
        <w:rPr>
          <w:rFonts w:ascii="Arial" w:hAnsi="Arial"/>
          <w:b/>
        </w:rPr>
      </w:pPr>
    </w:p>
    <w:p w14:paraId="5B8F5150" w14:textId="77777777" w:rsidR="000C449C" w:rsidRPr="000C449C" w:rsidRDefault="000C449C" w:rsidP="00894F63">
      <w:pPr>
        <w:spacing w:line="360" w:lineRule="auto"/>
        <w:jc w:val="both"/>
        <w:rPr>
          <w:rFonts w:ascii="Arial" w:hAnsi="Arial"/>
          <w:bCs/>
          <w:sz w:val="22"/>
          <w:szCs w:val="22"/>
        </w:rPr>
      </w:pPr>
      <w:r w:rsidRPr="000C449C">
        <w:rPr>
          <w:rFonts w:ascii="Arial" w:hAnsi="Arial"/>
          <w:b/>
          <w:sz w:val="22"/>
          <w:szCs w:val="22"/>
        </w:rPr>
        <w:t xml:space="preserve">Overview: </w:t>
      </w:r>
      <w:r w:rsidRPr="000C449C">
        <w:rPr>
          <w:rFonts w:ascii="Arial" w:hAnsi="Arial"/>
          <w:sz w:val="22"/>
          <w:szCs w:val="22"/>
          <w:lang w:val="en-GB"/>
        </w:rPr>
        <w:t xml:space="preserve">This competency standard covers the skills and knowledge required to </w:t>
      </w:r>
      <w:r w:rsidRPr="000C449C">
        <w:rPr>
          <w:rFonts w:ascii="Arial" w:hAnsi="Arial"/>
          <w:bCs/>
          <w:sz w:val="22"/>
          <w:szCs w:val="22"/>
        </w:rPr>
        <w:t xml:space="preserve">prepare and </w:t>
      </w:r>
      <w:r w:rsidRPr="000C449C">
        <w:rPr>
          <w:rFonts w:ascii="Arial" w:hAnsi="Arial"/>
          <w:color w:val="222222"/>
          <w:sz w:val="22"/>
          <w:szCs w:val="22"/>
          <w:shd w:val="clear" w:color="auto" w:fill="FFFFFF"/>
        </w:rPr>
        <w:t xml:space="preserve">developed </w:t>
      </w:r>
      <w:r w:rsidRPr="000C449C">
        <w:rPr>
          <w:rFonts w:ascii="Arial" w:hAnsi="Arial"/>
          <w:bCs/>
          <w:color w:val="222222"/>
          <w:sz w:val="22"/>
          <w:szCs w:val="22"/>
          <w:shd w:val="clear" w:color="auto" w:fill="FFFFFF"/>
        </w:rPr>
        <w:t>sewers</w:t>
      </w:r>
      <w:r w:rsidRPr="000C449C">
        <w:rPr>
          <w:rFonts w:ascii="Arial" w:hAnsi="Arial"/>
          <w:color w:val="222222"/>
          <w:sz w:val="22"/>
          <w:szCs w:val="22"/>
          <w:shd w:val="clear" w:color="auto" w:fill="FFFFFF"/>
        </w:rPr>
        <w:t> pipes from buildings to one or more levels of larger underground trunk mains, which transport the </w:t>
      </w:r>
      <w:r w:rsidRPr="000C449C">
        <w:rPr>
          <w:rFonts w:ascii="Arial" w:hAnsi="Arial"/>
          <w:bCs/>
          <w:color w:val="222222"/>
          <w:sz w:val="22"/>
          <w:szCs w:val="22"/>
          <w:shd w:val="clear" w:color="auto" w:fill="FFFFFF"/>
        </w:rPr>
        <w:t>sewage</w:t>
      </w:r>
      <w:r w:rsidRPr="000C449C">
        <w:rPr>
          <w:rFonts w:ascii="Arial" w:hAnsi="Arial"/>
          <w:color w:val="222222"/>
          <w:sz w:val="22"/>
          <w:szCs w:val="22"/>
          <w:shd w:val="clear" w:color="auto" w:fill="FFFFFF"/>
        </w:rPr>
        <w:t> to </w:t>
      </w:r>
      <w:r w:rsidRPr="000C449C">
        <w:rPr>
          <w:rFonts w:ascii="Arial" w:hAnsi="Arial"/>
          <w:bCs/>
          <w:color w:val="222222"/>
          <w:sz w:val="22"/>
          <w:szCs w:val="22"/>
          <w:shd w:val="clear" w:color="auto" w:fill="FFFFFF"/>
        </w:rPr>
        <w:t>sewage</w:t>
      </w:r>
      <w:r w:rsidRPr="000C449C">
        <w:rPr>
          <w:rFonts w:ascii="Arial" w:hAnsi="Arial"/>
          <w:color w:val="222222"/>
          <w:sz w:val="22"/>
          <w:szCs w:val="22"/>
          <w:shd w:val="clear" w:color="auto" w:fill="FFFFFF"/>
        </w:rPr>
        <w:t> treatment Plant. Vertical pipes, usually made of precast concrete and cast iron called soil stack / vent pipes which are connect the mains to the sewers system.</w:t>
      </w:r>
    </w:p>
    <w:tbl>
      <w:tblPr>
        <w:tblStyle w:val="TableGrid3117"/>
        <w:tblW w:w="9895" w:type="dxa"/>
        <w:tblLook w:val="04A0" w:firstRow="1" w:lastRow="0" w:firstColumn="1" w:lastColumn="0" w:noHBand="0" w:noVBand="1"/>
      </w:tblPr>
      <w:tblGrid>
        <w:gridCol w:w="3104"/>
        <w:gridCol w:w="6791"/>
      </w:tblGrid>
      <w:tr w:rsidR="000C449C" w:rsidRPr="000C449C" w14:paraId="149110E0" w14:textId="77777777" w:rsidTr="000C449C">
        <w:trPr>
          <w:trHeight w:val="287"/>
        </w:trPr>
        <w:tc>
          <w:tcPr>
            <w:tcW w:w="3104" w:type="dxa"/>
            <w:shd w:val="clear" w:color="auto" w:fill="D9E2F3"/>
          </w:tcPr>
          <w:p w14:paraId="242F6300"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sz w:val="22"/>
                <w:szCs w:val="22"/>
              </w:rPr>
              <w:t>Competency Units</w:t>
            </w:r>
          </w:p>
        </w:tc>
        <w:tc>
          <w:tcPr>
            <w:tcW w:w="6791" w:type="dxa"/>
            <w:shd w:val="clear" w:color="auto" w:fill="D9E2F3"/>
          </w:tcPr>
          <w:p w14:paraId="48F5B0EB"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sz w:val="22"/>
                <w:szCs w:val="22"/>
              </w:rPr>
              <w:t>Performance Criteria</w:t>
            </w:r>
          </w:p>
        </w:tc>
      </w:tr>
      <w:tr w:rsidR="000C449C" w:rsidRPr="000C449C" w14:paraId="20498860" w14:textId="77777777" w:rsidTr="00894F63">
        <w:trPr>
          <w:trHeight w:val="240"/>
        </w:trPr>
        <w:tc>
          <w:tcPr>
            <w:tcW w:w="3104" w:type="dxa"/>
          </w:tcPr>
          <w:p w14:paraId="1C410B43" w14:textId="77777777" w:rsidR="000C449C" w:rsidRPr="000C449C" w:rsidRDefault="000C449C" w:rsidP="00894F63">
            <w:pPr>
              <w:spacing w:line="360" w:lineRule="auto"/>
              <w:ind w:left="522" w:hanging="522"/>
              <w:rPr>
                <w:rFonts w:ascii="Arial" w:eastAsia="Calibri" w:hAnsi="Arial"/>
                <w:noProof/>
                <w:sz w:val="22"/>
                <w:szCs w:val="22"/>
              </w:rPr>
            </w:pPr>
            <w:r w:rsidRPr="000C449C">
              <w:rPr>
                <w:rFonts w:ascii="Arial" w:eastAsia="Calibri" w:hAnsi="Arial"/>
                <w:sz w:val="22"/>
                <w:szCs w:val="22"/>
              </w:rPr>
              <w:t xml:space="preserve">CU-1. </w:t>
            </w:r>
            <w:r w:rsidRPr="000C449C">
              <w:rPr>
                <w:rFonts w:ascii="Arial" w:eastAsia="Calibri" w:hAnsi="Arial"/>
                <w:noProof/>
                <w:sz w:val="22"/>
                <w:szCs w:val="22"/>
              </w:rPr>
              <w:t>Plan and prepare for work</w:t>
            </w:r>
          </w:p>
          <w:p w14:paraId="0659D16D" w14:textId="77777777" w:rsidR="000C449C" w:rsidRPr="000C449C" w:rsidRDefault="000C449C" w:rsidP="00894F63">
            <w:pPr>
              <w:spacing w:line="360" w:lineRule="auto"/>
              <w:ind w:left="337" w:hanging="337"/>
              <w:rPr>
                <w:rFonts w:ascii="Arial" w:eastAsia="Calibri" w:hAnsi="Arial"/>
                <w:sz w:val="22"/>
                <w:szCs w:val="22"/>
              </w:rPr>
            </w:pPr>
          </w:p>
          <w:p w14:paraId="3EC3EC09" w14:textId="77777777" w:rsidR="000C449C" w:rsidRPr="000C449C" w:rsidRDefault="000C449C" w:rsidP="00894F63">
            <w:pPr>
              <w:spacing w:line="360" w:lineRule="auto"/>
              <w:ind w:left="337" w:hanging="337"/>
              <w:rPr>
                <w:rFonts w:ascii="Arial" w:eastAsia="Calibri" w:hAnsi="Arial"/>
                <w:sz w:val="22"/>
                <w:szCs w:val="22"/>
              </w:rPr>
            </w:pPr>
          </w:p>
        </w:tc>
        <w:tc>
          <w:tcPr>
            <w:tcW w:w="6791" w:type="dxa"/>
          </w:tcPr>
          <w:p w14:paraId="7D42D9E7" w14:textId="77777777" w:rsidR="000C449C" w:rsidRPr="000C449C" w:rsidRDefault="000C449C" w:rsidP="00894F63">
            <w:pPr>
              <w:spacing w:line="360" w:lineRule="auto"/>
              <w:jc w:val="both"/>
              <w:rPr>
                <w:rFonts w:ascii="Arial" w:eastAsia="Calibri" w:hAnsi="Arial"/>
                <w:sz w:val="22"/>
                <w:szCs w:val="22"/>
              </w:rPr>
            </w:pPr>
            <w:r w:rsidRPr="000C449C">
              <w:rPr>
                <w:rFonts w:ascii="Arial" w:eastAsia="Calibri" w:hAnsi="Arial"/>
                <w:sz w:val="22"/>
                <w:szCs w:val="22"/>
              </w:rPr>
              <w:t xml:space="preserve">P1.  Identify work place </w:t>
            </w:r>
          </w:p>
          <w:p w14:paraId="08AE5B72"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 xml:space="preserve">P2.  Measure safety and other regulatory requirements </w:t>
            </w:r>
          </w:p>
          <w:p w14:paraId="23F6E6E1"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P3.  Interpret and confirm layout plan</w:t>
            </w:r>
          </w:p>
          <w:p w14:paraId="5203FDA2"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P4.  Mark out excavation</w:t>
            </w:r>
          </w:p>
          <w:p w14:paraId="7E261D05" w14:textId="77777777" w:rsidR="000C449C" w:rsidRPr="000C449C" w:rsidRDefault="000C449C" w:rsidP="00894F63">
            <w:pPr>
              <w:spacing w:line="360" w:lineRule="auto"/>
              <w:jc w:val="both"/>
              <w:rPr>
                <w:rFonts w:ascii="Arial" w:eastAsia="Calibri" w:hAnsi="Arial"/>
                <w:iCs/>
                <w:sz w:val="22"/>
                <w:szCs w:val="22"/>
              </w:rPr>
            </w:pPr>
            <w:r w:rsidRPr="000C449C">
              <w:rPr>
                <w:rFonts w:ascii="Arial" w:eastAsia="Calibri" w:hAnsi="Arial"/>
                <w:iCs/>
                <w:sz w:val="22"/>
                <w:szCs w:val="22"/>
              </w:rPr>
              <w:t>P5.  Select tools and equipment</w:t>
            </w:r>
          </w:p>
          <w:p w14:paraId="17343B9C" w14:textId="77777777" w:rsidR="000C449C" w:rsidRPr="000C449C" w:rsidRDefault="000C449C" w:rsidP="00894F63">
            <w:pPr>
              <w:spacing w:line="360" w:lineRule="auto"/>
              <w:jc w:val="both"/>
              <w:rPr>
                <w:rFonts w:ascii="Arial" w:eastAsia="Calibri" w:hAnsi="Arial"/>
                <w:iCs/>
                <w:sz w:val="22"/>
                <w:szCs w:val="22"/>
              </w:rPr>
            </w:pPr>
            <w:r w:rsidRPr="000C449C">
              <w:rPr>
                <w:rFonts w:ascii="Arial" w:eastAsia="Calibri" w:hAnsi="Arial"/>
                <w:iCs/>
                <w:sz w:val="22"/>
                <w:szCs w:val="22"/>
              </w:rPr>
              <w:t>P6. Use PPEs</w:t>
            </w:r>
          </w:p>
          <w:p w14:paraId="49DF8DA3" w14:textId="77777777" w:rsidR="000C449C" w:rsidRPr="000C449C" w:rsidRDefault="000C449C" w:rsidP="00894F63">
            <w:pPr>
              <w:spacing w:line="360" w:lineRule="auto"/>
              <w:jc w:val="both"/>
              <w:rPr>
                <w:rFonts w:ascii="Arial" w:eastAsia="Calibri" w:hAnsi="Arial"/>
                <w:sz w:val="22"/>
                <w:szCs w:val="22"/>
              </w:rPr>
            </w:pPr>
            <w:r w:rsidRPr="000C449C">
              <w:rPr>
                <w:rFonts w:ascii="Arial" w:eastAsia="Calibri" w:hAnsi="Arial"/>
                <w:sz w:val="22"/>
                <w:szCs w:val="22"/>
              </w:rPr>
              <w:t>P7. Perform final quality inspection</w:t>
            </w:r>
          </w:p>
        </w:tc>
      </w:tr>
      <w:tr w:rsidR="000C449C" w:rsidRPr="000C449C" w14:paraId="44F5555F" w14:textId="77777777" w:rsidTr="00894F63">
        <w:trPr>
          <w:trHeight w:val="285"/>
        </w:trPr>
        <w:tc>
          <w:tcPr>
            <w:tcW w:w="3104" w:type="dxa"/>
          </w:tcPr>
          <w:p w14:paraId="40017C67" w14:textId="77777777" w:rsidR="000C449C" w:rsidRPr="000C449C" w:rsidRDefault="000C449C" w:rsidP="00894F63">
            <w:pPr>
              <w:spacing w:line="360" w:lineRule="auto"/>
              <w:ind w:left="337" w:hanging="337"/>
              <w:rPr>
                <w:rFonts w:ascii="Arial" w:eastAsia="Calibri" w:hAnsi="Arial"/>
                <w:sz w:val="22"/>
                <w:szCs w:val="22"/>
              </w:rPr>
            </w:pPr>
            <w:r w:rsidRPr="000C449C">
              <w:rPr>
                <w:rFonts w:ascii="Arial" w:eastAsia="Calibri" w:hAnsi="Arial"/>
                <w:sz w:val="22"/>
                <w:szCs w:val="22"/>
              </w:rPr>
              <w:t>CU-2.  Interpret Plan for sewer construction</w:t>
            </w:r>
          </w:p>
        </w:tc>
        <w:tc>
          <w:tcPr>
            <w:tcW w:w="6791" w:type="dxa"/>
          </w:tcPr>
          <w:p w14:paraId="140E57BC"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P1. Check for Safety Hazards</w:t>
            </w:r>
          </w:p>
          <w:p w14:paraId="05487262"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P2. Perform excavation</w:t>
            </w:r>
          </w:p>
          <w:p w14:paraId="4758DE16"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P3. Install trench support</w:t>
            </w:r>
          </w:p>
          <w:p w14:paraId="374CCC95"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P4. Select material for construction</w:t>
            </w:r>
          </w:p>
          <w:p w14:paraId="18513AC3"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 xml:space="preserve">P5. Perform bedding </w:t>
            </w:r>
          </w:p>
          <w:p w14:paraId="7F47FB04" w14:textId="77777777" w:rsidR="000C449C" w:rsidRPr="000C449C" w:rsidRDefault="000C449C" w:rsidP="00894F63">
            <w:pPr>
              <w:spacing w:line="360" w:lineRule="auto"/>
              <w:ind w:left="365" w:hanging="360"/>
              <w:rPr>
                <w:rFonts w:ascii="Arial" w:eastAsia="Calibri" w:hAnsi="Arial"/>
                <w:sz w:val="22"/>
                <w:szCs w:val="22"/>
              </w:rPr>
            </w:pPr>
            <w:r w:rsidRPr="000C449C">
              <w:rPr>
                <w:rFonts w:ascii="Arial" w:eastAsia="Calibri" w:hAnsi="Arial"/>
                <w:sz w:val="22"/>
                <w:szCs w:val="22"/>
              </w:rPr>
              <w:t>P6. Lay pipes and joints</w:t>
            </w:r>
          </w:p>
          <w:p w14:paraId="0775C0CB" w14:textId="77777777" w:rsidR="000C449C" w:rsidRPr="000C449C" w:rsidRDefault="000C449C" w:rsidP="00894F63">
            <w:pPr>
              <w:spacing w:line="360" w:lineRule="auto"/>
              <w:ind w:left="365" w:hanging="360"/>
              <w:rPr>
                <w:rFonts w:ascii="Arial" w:eastAsia="Calibri" w:hAnsi="Arial"/>
                <w:sz w:val="22"/>
                <w:szCs w:val="22"/>
              </w:rPr>
            </w:pPr>
            <w:r w:rsidRPr="000C449C">
              <w:rPr>
                <w:rFonts w:ascii="Arial" w:eastAsia="Calibri" w:hAnsi="Arial"/>
                <w:sz w:val="22"/>
                <w:szCs w:val="22"/>
              </w:rPr>
              <w:t>P7. Check hydraulic load</w:t>
            </w:r>
          </w:p>
          <w:p w14:paraId="4B71D46F" w14:textId="77777777" w:rsidR="000C449C" w:rsidRPr="000C449C" w:rsidRDefault="000C449C" w:rsidP="00894F63">
            <w:pPr>
              <w:spacing w:line="360" w:lineRule="auto"/>
              <w:ind w:left="365" w:hanging="360"/>
              <w:rPr>
                <w:rFonts w:ascii="Arial" w:eastAsia="Calibri" w:hAnsi="Arial"/>
                <w:sz w:val="22"/>
                <w:szCs w:val="22"/>
              </w:rPr>
            </w:pPr>
            <w:r w:rsidRPr="000C449C">
              <w:rPr>
                <w:rFonts w:ascii="Arial" w:eastAsia="Calibri" w:hAnsi="Arial"/>
                <w:sz w:val="22"/>
                <w:szCs w:val="22"/>
              </w:rPr>
              <w:t>P8.  Perform Hydraulic test</w:t>
            </w:r>
          </w:p>
          <w:p w14:paraId="68EF7200" w14:textId="77777777" w:rsidR="000C449C" w:rsidRPr="000C449C" w:rsidRDefault="000C449C" w:rsidP="00894F63">
            <w:pPr>
              <w:spacing w:line="360" w:lineRule="auto"/>
              <w:ind w:left="365" w:hanging="360"/>
              <w:rPr>
                <w:rFonts w:ascii="Arial" w:eastAsia="Calibri" w:hAnsi="Arial"/>
                <w:sz w:val="22"/>
                <w:szCs w:val="22"/>
              </w:rPr>
            </w:pPr>
            <w:r w:rsidRPr="000C449C">
              <w:rPr>
                <w:rFonts w:ascii="Arial" w:eastAsia="Calibri" w:hAnsi="Arial"/>
                <w:sz w:val="22"/>
                <w:szCs w:val="22"/>
              </w:rPr>
              <w:t>P9. Back filling and compaction</w:t>
            </w:r>
          </w:p>
        </w:tc>
      </w:tr>
      <w:tr w:rsidR="000C449C" w:rsidRPr="000C449C" w14:paraId="2130E355" w14:textId="77777777" w:rsidTr="00894F63">
        <w:trPr>
          <w:trHeight w:val="285"/>
        </w:trPr>
        <w:tc>
          <w:tcPr>
            <w:tcW w:w="3104" w:type="dxa"/>
          </w:tcPr>
          <w:p w14:paraId="12D90285" w14:textId="77777777" w:rsidR="000C449C" w:rsidRPr="000C449C" w:rsidRDefault="000C449C" w:rsidP="00894F63">
            <w:pPr>
              <w:spacing w:line="360" w:lineRule="auto"/>
              <w:ind w:left="337" w:hanging="337"/>
              <w:rPr>
                <w:rFonts w:ascii="Arial" w:eastAsia="Calibri" w:hAnsi="Arial"/>
                <w:sz w:val="22"/>
                <w:szCs w:val="22"/>
              </w:rPr>
            </w:pPr>
            <w:r w:rsidRPr="000C449C">
              <w:rPr>
                <w:rFonts w:ascii="Arial" w:eastAsia="Calibri" w:hAnsi="Arial"/>
                <w:sz w:val="22"/>
                <w:szCs w:val="22"/>
              </w:rPr>
              <w:t>CU-3 Interpret Plan for soil stack pipe</w:t>
            </w:r>
          </w:p>
        </w:tc>
        <w:tc>
          <w:tcPr>
            <w:tcW w:w="6791" w:type="dxa"/>
          </w:tcPr>
          <w:p w14:paraId="2A425619"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P1. Check for Safety Hazards</w:t>
            </w:r>
          </w:p>
          <w:p w14:paraId="4DEDD63F"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P2. Perform aligning and clamping</w:t>
            </w:r>
          </w:p>
          <w:p w14:paraId="38410E92"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 xml:space="preserve">P3. Select material </w:t>
            </w:r>
          </w:p>
          <w:p w14:paraId="32D8CF28"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P4. Perform joining and fixing</w:t>
            </w:r>
          </w:p>
          <w:p w14:paraId="428FFC63" w14:textId="77777777" w:rsidR="000C449C" w:rsidRPr="000C449C" w:rsidRDefault="000C449C" w:rsidP="00894F63">
            <w:pPr>
              <w:spacing w:line="360" w:lineRule="auto"/>
              <w:ind w:left="365" w:hanging="360"/>
              <w:rPr>
                <w:rFonts w:ascii="Arial" w:eastAsia="Calibri" w:hAnsi="Arial"/>
                <w:sz w:val="22"/>
                <w:szCs w:val="22"/>
              </w:rPr>
            </w:pPr>
            <w:r w:rsidRPr="000C449C">
              <w:rPr>
                <w:rFonts w:ascii="Arial" w:eastAsia="Calibri" w:hAnsi="Arial"/>
                <w:sz w:val="22"/>
                <w:szCs w:val="22"/>
              </w:rPr>
              <w:t>P5. Check hydraulic load</w:t>
            </w:r>
          </w:p>
          <w:p w14:paraId="28D2270D" w14:textId="77777777" w:rsidR="000C449C" w:rsidRPr="000C449C" w:rsidRDefault="000C449C" w:rsidP="00894F63">
            <w:pPr>
              <w:spacing w:line="360" w:lineRule="auto"/>
              <w:ind w:left="365" w:hanging="360"/>
              <w:rPr>
                <w:rFonts w:ascii="Arial" w:eastAsia="Calibri" w:hAnsi="Arial"/>
                <w:iCs/>
                <w:sz w:val="22"/>
                <w:szCs w:val="22"/>
              </w:rPr>
            </w:pPr>
            <w:r w:rsidRPr="000C449C">
              <w:rPr>
                <w:rFonts w:ascii="Arial" w:eastAsia="Calibri" w:hAnsi="Arial"/>
                <w:sz w:val="22"/>
                <w:szCs w:val="22"/>
              </w:rPr>
              <w:t>P6. Perform hydraulic test</w:t>
            </w:r>
          </w:p>
        </w:tc>
      </w:tr>
    </w:tbl>
    <w:p w14:paraId="6B8E03E6" w14:textId="77777777" w:rsidR="000C449C" w:rsidRPr="000C449C" w:rsidRDefault="000C449C" w:rsidP="00894F63">
      <w:pPr>
        <w:spacing w:line="360" w:lineRule="auto"/>
        <w:rPr>
          <w:rFonts w:ascii="Arial" w:hAnsi="Arial"/>
          <w:sz w:val="22"/>
          <w:szCs w:val="22"/>
        </w:rPr>
      </w:pPr>
    </w:p>
    <w:p w14:paraId="42388E75" w14:textId="77777777" w:rsidR="000C449C" w:rsidRPr="000C449C" w:rsidRDefault="000C449C" w:rsidP="00894F63">
      <w:pPr>
        <w:spacing w:line="360" w:lineRule="auto"/>
        <w:rPr>
          <w:rFonts w:ascii="Arial" w:hAnsi="Arial"/>
        </w:rPr>
      </w:pPr>
      <w:r w:rsidRPr="000C449C">
        <w:rPr>
          <w:rFonts w:ascii="Arial" w:hAnsi="Arial"/>
          <w:b/>
        </w:rPr>
        <w:t>Knowledge &amp; Understanding</w:t>
      </w:r>
    </w:p>
    <w:p w14:paraId="0EBDFABE" w14:textId="77777777" w:rsidR="000C449C" w:rsidRPr="000C449C" w:rsidRDefault="000C449C" w:rsidP="00894F63">
      <w:pPr>
        <w:widowControl w:val="0"/>
        <w:tabs>
          <w:tab w:val="left" w:pos="12330"/>
          <w:tab w:val="left" w:pos="12510"/>
        </w:tabs>
        <w:spacing w:line="360" w:lineRule="auto"/>
        <w:ind w:left="20" w:right="387"/>
        <w:jc w:val="both"/>
        <w:rPr>
          <w:rFonts w:ascii="Arial" w:eastAsia="Arial" w:hAnsi="Arial"/>
          <w:color w:val="000000"/>
          <w:sz w:val="22"/>
          <w:szCs w:val="22"/>
          <w:lang w:bidi="en-US"/>
        </w:rPr>
      </w:pPr>
      <w:r w:rsidRPr="000C449C">
        <w:rPr>
          <w:rFonts w:ascii="Arial" w:eastAsia="Arial" w:hAnsi="Arial"/>
          <w:color w:val="000000"/>
          <w:sz w:val="22"/>
          <w:szCs w:val="22"/>
          <w:lang w:bidi="en-US"/>
        </w:rPr>
        <w:t>The candidate must be able to demonstrate underpinning knowledge and understanding required to carry out tasks covered in this competency standard. This includes the knowledge of:</w:t>
      </w:r>
    </w:p>
    <w:p w14:paraId="29491581" w14:textId="77777777" w:rsidR="000C449C" w:rsidRPr="000C449C" w:rsidRDefault="000C449C" w:rsidP="00894F63">
      <w:pPr>
        <w:widowControl w:val="0"/>
        <w:tabs>
          <w:tab w:val="left" w:pos="12330"/>
          <w:tab w:val="left" w:pos="12510"/>
        </w:tabs>
        <w:spacing w:line="360" w:lineRule="auto"/>
        <w:ind w:left="20" w:right="387"/>
        <w:jc w:val="both"/>
        <w:rPr>
          <w:rFonts w:ascii="Arial" w:eastAsia="Arial" w:hAnsi="Arial"/>
          <w:sz w:val="21"/>
          <w:szCs w:val="21"/>
        </w:rPr>
      </w:pPr>
      <w:r w:rsidRPr="000C449C">
        <w:rPr>
          <w:rFonts w:ascii="Arial" w:eastAsia="Arial" w:hAnsi="Arial"/>
          <w:sz w:val="21"/>
          <w:szCs w:val="21"/>
        </w:rPr>
        <w:t>K1- Knowledge of Safety requirements for installation of sewers</w:t>
      </w:r>
    </w:p>
    <w:p w14:paraId="73CABE77" w14:textId="77777777" w:rsidR="000C449C" w:rsidRPr="000C449C" w:rsidRDefault="000C449C" w:rsidP="00894F63">
      <w:pPr>
        <w:widowControl w:val="0"/>
        <w:tabs>
          <w:tab w:val="left" w:pos="12330"/>
          <w:tab w:val="left" w:pos="12510"/>
        </w:tabs>
        <w:spacing w:line="360" w:lineRule="auto"/>
        <w:ind w:left="20" w:right="387"/>
        <w:jc w:val="both"/>
        <w:rPr>
          <w:rFonts w:ascii="Arial" w:eastAsia="Arial" w:hAnsi="Arial"/>
          <w:sz w:val="21"/>
          <w:szCs w:val="21"/>
        </w:rPr>
      </w:pPr>
      <w:r w:rsidRPr="000C449C">
        <w:rPr>
          <w:rFonts w:ascii="Arial" w:eastAsia="Arial" w:hAnsi="Arial"/>
          <w:sz w:val="21"/>
          <w:szCs w:val="21"/>
        </w:rPr>
        <w:t>K2- Knowledge of sewer joints with manholes</w:t>
      </w:r>
    </w:p>
    <w:p w14:paraId="43F9DBCF" w14:textId="77777777" w:rsidR="000C449C" w:rsidRPr="000C449C" w:rsidRDefault="000C449C" w:rsidP="00894F63">
      <w:pPr>
        <w:widowControl w:val="0"/>
        <w:tabs>
          <w:tab w:val="left" w:pos="12330"/>
          <w:tab w:val="left" w:pos="12510"/>
        </w:tabs>
        <w:spacing w:line="360" w:lineRule="auto"/>
        <w:ind w:left="20" w:right="387"/>
        <w:jc w:val="both"/>
        <w:rPr>
          <w:rFonts w:ascii="Arial" w:eastAsia="Arial" w:hAnsi="Arial"/>
          <w:sz w:val="21"/>
          <w:szCs w:val="21"/>
        </w:rPr>
      </w:pPr>
      <w:r w:rsidRPr="000C449C">
        <w:rPr>
          <w:rFonts w:ascii="Arial" w:eastAsia="Arial" w:hAnsi="Arial"/>
          <w:sz w:val="21"/>
          <w:szCs w:val="21"/>
        </w:rPr>
        <w:t>K3- Explain different stages for sewer construction</w:t>
      </w:r>
    </w:p>
    <w:p w14:paraId="63726259" w14:textId="77777777" w:rsidR="000C449C" w:rsidRPr="000C449C" w:rsidRDefault="000C449C" w:rsidP="00894F63">
      <w:pPr>
        <w:widowControl w:val="0"/>
        <w:tabs>
          <w:tab w:val="left" w:pos="12330"/>
          <w:tab w:val="left" w:pos="12510"/>
        </w:tabs>
        <w:spacing w:line="360" w:lineRule="auto"/>
        <w:ind w:left="20" w:right="387"/>
        <w:jc w:val="both"/>
        <w:rPr>
          <w:rFonts w:ascii="Arial" w:eastAsia="Arial" w:hAnsi="Arial"/>
          <w:sz w:val="21"/>
          <w:szCs w:val="21"/>
        </w:rPr>
      </w:pPr>
      <w:r w:rsidRPr="000C449C">
        <w:rPr>
          <w:rFonts w:ascii="Arial" w:eastAsia="Arial" w:hAnsi="Arial"/>
          <w:sz w:val="21"/>
          <w:szCs w:val="21"/>
        </w:rPr>
        <w:t>K4- Explain method to lay the sewer</w:t>
      </w:r>
    </w:p>
    <w:p w14:paraId="3633DB7B" w14:textId="77777777" w:rsidR="000C449C" w:rsidRPr="000C449C" w:rsidRDefault="000C449C" w:rsidP="00894F63">
      <w:pPr>
        <w:widowControl w:val="0"/>
        <w:tabs>
          <w:tab w:val="left" w:pos="12330"/>
          <w:tab w:val="left" w:pos="12510"/>
        </w:tabs>
        <w:spacing w:line="360" w:lineRule="auto"/>
        <w:ind w:left="20" w:right="387"/>
        <w:jc w:val="both"/>
        <w:rPr>
          <w:rFonts w:ascii="Arial" w:eastAsia="Arial" w:hAnsi="Arial"/>
          <w:sz w:val="21"/>
          <w:szCs w:val="21"/>
        </w:rPr>
      </w:pPr>
      <w:r w:rsidRPr="000C449C">
        <w:rPr>
          <w:rFonts w:ascii="Arial" w:eastAsia="Arial" w:hAnsi="Arial"/>
          <w:sz w:val="21"/>
          <w:szCs w:val="21"/>
        </w:rPr>
        <w:t>K5. Explain change of sewer line in case of breakage</w:t>
      </w:r>
    </w:p>
    <w:p w14:paraId="7E77CDC7" w14:textId="77777777" w:rsidR="000C449C" w:rsidRPr="000C449C" w:rsidRDefault="000C449C" w:rsidP="00894F63">
      <w:pPr>
        <w:widowControl w:val="0"/>
        <w:tabs>
          <w:tab w:val="left" w:pos="12330"/>
          <w:tab w:val="left" w:pos="12510"/>
        </w:tabs>
        <w:spacing w:line="360" w:lineRule="auto"/>
        <w:ind w:left="20" w:right="387"/>
        <w:jc w:val="both"/>
        <w:rPr>
          <w:rFonts w:ascii="Arial" w:eastAsia="Arial" w:hAnsi="Arial"/>
          <w:sz w:val="21"/>
          <w:szCs w:val="21"/>
        </w:rPr>
      </w:pPr>
      <w:r w:rsidRPr="000C449C">
        <w:rPr>
          <w:rFonts w:ascii="Arial" w:eastAsia="Arial" w:hAnsi="Arial"/>
          <w:sz w:val="21"/>
          <w:szCs w:val="21"/>
        </w:rPr>
        <w:t xml:space="preserve">K6. Describe safety measures to lay sewer pipes </w:t>
      </w:r>
    </w:p>
    <w:p w14:paraId="551E522A" w14:textId="77777777" w:rsidR="000C449C" w:rsidRPr="000C449C" w:rsidRDefault="000C449C" w:rsidP="00894F63">
      <w:pPr>
        <w:widowControl w:val="0"/>
        <w:tabs>
          <w:tab w:val="left" w:pos="12330"/>
          <w:tab w:val="left" w:pos="12510"/>
        </w:tabs>
        <w:spacing w:line="360" w:lineRule="auto"/>
        <w:ind w:left="20" w:right="387"/>
        <w:jc w:val="both"/>
        <w:rPr>
          <w:rFonts w:ascii="Arial" w:eastAsia="Arial" w:hAnsi="Arial"/>
          <w:sz w:val="21"/>
          <w:szCs w:val="21"/>
        </w:rPr>
      </w:pPr>
      <w:r w:rsidRPr="000C449C">
        <w:rPr>
          <w:rFonts w:ascii="Arial" w:eastAsia="Arial" w:hAnsi="Arial"/>
          <w:sz w:val="21"/>
          <w:szCs w:val="21"/>
        </w:rPr>
        <w:t xml:space="preserve">K7. Explain PPEs with its importance </w:t>
      </w:r>
    </w:p>
    <w:p w14:paraId="0742ED4D" w14:textId="77777777" w:rsidR="000C449C" w:rsidRPr="000C449C" w:rsidRDefault="000C449C" w:rsidP="00894F63">
      <w:pPr>
        <w:widowControl w:val="0"/>
        <w:tabs>
          <w:tab w:val="left" w:pos="12330"/>
          <w:tab w:val="left" w:pos="12510"/>
        </w:tabs>
        <w:spacing w:line="360" w:lineRule="auto"/>
        <w:ind w:left="20" w:right="387"/>
        <w:jc w:val="both"/>
        <w:rPr>
          <w:rFonts w:ascii="Arial" w:eastAsia="Arial" w:hAnsi="Arial"/>
          <w:color w:val="000000"/>
          <w:sz w:val="22"/>
          <w:szCs w:val="22"/>
          <w:lang w:bidi="en-US"/>
        </w:rPr>
      </w:pPr>
      <w:r w:rsidRPr="000C449C">
        <w:rPr>
          <w:rFonts w:ascii="Arial" w:eastAsia="Arial" w:hAnsi="Arial"/>
          <w:sz w:val="21"/>
          <w:szCs w:val="21"/>
        </w:rPr>
        <w:t>K8. Explain soil stack pipes with its working</w:t>
      </w:r>
    </w:p>
    <w:p w14:paraId="2D9666DC"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spacing w:line="360" w:lineRule="auto"/>
        <w:ind w:right="387"/>
        <w:jc w:val="both"/>
        <w:rPr>
          <w:rFonts w:ascii="Arial" w:hAnsi="Arial"/>
          <w:b/>
        </w:rPr>
      </w:pPr>
      <w:r w:rsidRPr="000C449C">
        <w:rPr>
          <w:rFonts w:ascii="Arial" w:hAnsi="Arial"/>
          <w:b/>
        </w:rPr>
        <w:t>Critical Evidence(s) Required</w:t>
      </w:r>
    </w:p>
    <w:p w14:paraId="7DF4CF20" w14:textId="77777777" w:rsidR="000C449C" w:rsidRPr="000C449C" w:rsidRDefault="000C449C" w:rsidP="00894F63">
      <w:pPr>
        <w:spacing w:line="360" w:lineRule="auto"/>
        <w:jc w:val="both"/>
        <w:rPr>
          <w:rFonts w:ascii="Arial" w:hAnsi="Arial"/>
          <w:sz w:val="22"/>
          <w:szCs w:val="22"/>
        </w:rPr>
      </w:pPr>
    </w:p>
    <w:p w14:paraId="33BAEA39" w14:textId="77777777" w:rsidR="000C449C" w:rsidRPr="000C449C" w:rsidRDefault="000C449C" w:rsidP="00894F63">
      <w:pPr>
        <w:spacing w:line="360" w:lineRule="auto"/>
        <w:ind w:right="297"/>
        <w:jc w:val="both"/>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24B86041" w14:textId="77777777" w:rsidR="000C449C" w:rsidRPr="000C449C" w:rsidRDefault="000C449C" w:rsidP="008762A0">
      <w:pPr>
        <w:numPr>
          <w:ilvl w:val="0"/>
          <w:numId w:val="453"/>
        </w:numPr>
        <w:spacing w:line="360" w:lineRule="auto"/>
        <w:ind w:right="297"/>
        <w:contextualSpacing/>
        <w:jc w:val="both"/>
        <w:rPr>
          <w:rFonts w:ascii="Arial" w:hAnsi="Arial"/>
          <w:sz w:val="22"/>
          <w:szCs w:val="22"/>
        </w:rPr>
      </w:pPr>
      <w:r w:rsidRPr="000C449C">
        <w:rPr>
          <w:rFonts w:ascii="Arial" w:hAnsi="Arial"/>
          <w:sz w:val="22"/>
          <w:szCs w:val="22"/>
        </w:rPr>
        <w:t>Perform safety requirements while laying of sewers</w:t>
      </w:r>
    </w:p>
    <w:p w14:paraId="50516565" w14:textId="77777777" w:rsidR="000C449C" w:rsidRPr="000C449C" w:rsidRDefault="000C449C" w:rsidP="008762A0">
      <w:pPr>
        <w:numPr>
          <w:ilvl w:val="0"/>
          <w:numId w:val="453"/>
        </w:numPr>
        <w:spacing w:line="360" w:lineRule="auto"/>
        <w:ind w:right="297"/>
        <w:contextualSpacing/>
        <w:jc w:val="both"/>
        <w:rPr>
          <w:rFonts w:ascii="Arial" w:hAnsi="Arial"/>
          <w:sz w:val="22"/>
          <w:szCs w:val="22"/>
        </w:rPr>
      </w:pPr>
      <w:r w:rsidRPr="000C449C">
        <w:rPr>
          <w:rFonts w:ascii="Arial" w:hAnsi="Arial"/>
          <w:sz w:val="22"/>
          <w:szCs w:val="22"/>
        </w:rPr>
        <w:t>Prepare plan for installation of sewers with its components</w:t>
      </w:r>
    </w:p>
    <w:p w14:paraId="5DABADFA" w14:textId="77777777" w:rsidR="000C449C" w:rsidRPr="000C449C" w:rsidRDefault="000C449C" w:rsidP="008762A0">
      <w:pPr>
        <w:numPr>
          <w:ilvl w:val="0"/>
          <w:numId w:val="453"/>
        </w:numPr>
        <w:spacing w:line="360" w:lineRule="auto"/>
        <w:ind w:right="297"/>
        <w:contextualSpacing/>
        <w:jc w:val="both"/>
        <w:rPr>
          <w:rFonts w:ascii="Arial" w:hAnsi="Arial"/>
          <w:sz w:val="22"/>
          <w:szCs w:val="22"/>
        </w:rPr>
      </w:pPr>
      <w:r w:rsidRPr="000C449C">
        <w:rPr>
          <w:rFonts w:ascii="Arial" w:hAnsi="Arial"/>
          <w:sz w:val="22"/>
          <w:szCs w:val="22"/>
        </w:rPr>
        <w:t>Performing repair and maintenance for sewers</w:t>
      </w:r>
    </w:p>
    <w:p w14:paraId="1E3E4B4E" w14:textId="77777777" w:rsidR="000C449C" w:rsidRPr="000C449C" w:rsidRDefault="000C449C" w:rsidP="008762A0">
      <w:pPr>
        <w:numPr>
          <w:ilvl w:val="0"/>
          <w:numId w:val="453"/>
        </w:numPr>
        <w:spacing w:line="360" w:lineRule="auto"/>
        <w:ind w:right="297"/>
        <w:contextualSpacing/>
        <w:jc w:val="both"/>
        <w:rPr>
          <w:rFonts w:ascii="Arial" w:hAnsi="Arial"/>
          <w:sz w:val="22"/>
          <w:szCs w:val="22"/>
        </w:rPr>
      </w:pPr>
      <w:r w:rsidRPr="000C449C">
        <w:rPr>
          <w:rFonts w:ascii="Arial" w:hAnsi="Arial"/>
          <w:sz w:val="22"/>
          <w:szCs w:val="22"/>
        </w:rPr>
        <w:t xml:space="preserve">Preform back filling of earth on sewer </w:t>
      </w:r>
    </w:p>
    <w:p w14:paraId="56DBAFFF" w14:textId="77777777" w:rsidR="000C449C" w:rsidRPr="000C449C" w:rsidRDefault="000C449C" w:rsidP="008762A0">
      <w:pPr>
        <w:numPr>
          <w:ilvl w:val="0"/>
          <w:numId w:val="453"/>
        </w:numPr>
        <w:spacing w:line="360" w:lineRule="auto"/>
        <w:ind w:right="297"/>
        <w:contextualSpacing/>
        <w:jc w:val="both"/>
        <w:rPr>
          <w:rFonts w:ascii="Arial" w:hAnsi="Arial"/>
          <w:sz w:val="22"/>
          <w:szCs w:val="22"/>
        </w:rPr>
      </w:pPr>
      <w:r w:rsidRPr="000C449C">
        <w:rPr>
          <w:rFonts w:ascii="Arial" w:hAnsi="Arial"/>
          <w:sz w:val="22"/>
          <w:szCs w:val="22"/>
        </w:rPr>
        <w:t xml:space="preserve">Identify sewer and sewage </w:t>
      </w:r>
    </w:p>
    <w:p w14:paraId="44FBC079" w14:textId="77777777" w:rsidR="000C449C" w:rsidRPr="000C449C" w:rsidRDefault="000C449C" w:rsidP="008762A0">
      <w:pPr>
        <w:numPr>
          <w:ilvl w:val="0"/>
          <w:numId w:val="453"/>
        </w:numPr>
        <w:spacing w:line="360" w:lineRule="auto"/>
        <w:ind w:right="297"/>
        <w:contextualSpacing/>
        <w:jc w:val="both"/>
        <w:rPr>
          <w:rFonts w:ascii="Arial" w:hAnsi="Arial"/>
          <w:sz w:val="22"/>
          <w:szCs w:val="22"/>
        </w:rPr>
      </w:pPr>
      <w:r w:rsidRPr="000C449C">
        <w:rPr>
          <w:rFonts w:ascii="Arial" w:hAnsi="Arial"/>
          <w:sz w:val="22"/>
          <w:szCs w:val="22"/>
        </w:rPr>
        <w:t>Identify working of sewer lines</w:t>
      </w:r>
    </w:p>
    <w:p w14:paraId="0913BEF2" w14:textId="77777777" w:rsidR="000C449C" w:rsidRPr="000C449C" w:rsidRDefault="000C449C" w:rsidP="008762A0">
      <w:pPr>
        <w:numPr>
          <w:ilvl w:val="0"/>
          <w:numId w:val="453"/>
        </w:numPr>
        <w:spacing w:line="360" w:lineRule="auto"/>
        <w:ind w:right="297"/>
        <w:contextualSpacing/>
        <w:jc w:val="both"/>
        <w:rPr>
          <w:rFonts w:ascii="Arial" w:hAnsi="Arial"/>
          <w:sz w:val="22"/>
          <w:szCs w:val="22"/>
        </w:rPr>
      </w:pPr>
      <w:r w:rsidRPr="000C449C">
        <w:rPr>
          <w:rFonts w:ascii="Arial" w:hAnsi="Arial"/>
          <w:sz w:val="22"/>
          <w:szCs w:val="22"/>
        </w:rPr>
        <w:t>Use of PPEs</w:t>
      </w:r>
    </w:p>
    <w:p w14:paraId="55910D59" w14:textId="77777777" w:rsidR="000C449C" w:rsidRPr="000C449C" w:rsidRDefault="000C449C" w:rsidP="008762A0">
      <w:pPr>
        <w:numPr>
          <w:ilvl w:val="0"/>
          <w:numId w:val="453"/>
        </w:numPr>
        <w:spacing w:line="360" w:lineRule="auto"/>
        <w:ind w:right="297"/>
        <w:contextualSpacing/>
        <w:jc w:val="both"/>
        <w:rPr>
          <w:rFonts w:ascii="Arial" w:hAnsi="Arial"/>
          <w:sz w:val="22"/>
          <w:szCs w:val="22"/>
        </w:rPr>
      </w:pPr>
      <w:r w:rsidRPr="000C449C">
        <w:rPr>
          <w:rFonts w:ascii="Arial" w:hAnsi="Arial"/>
          <w:sz w:val="22"/>
          <w:szCs w:val="22"/>
        </w:rPr>
        <w:t>Set soil stack pipes</w:t>
      </w:r>
    </w:p>
    <w:p w14:paraId="38B9FB74" w14:textId="77777777" w:rsidR="000C449C" w:rsidRPr="000C449C" w:rsidRDefault="000C449C" w:rsidP="00894F63">
      <w:pPr>
        <w:spacing w:line="360" w:lineRule="auto"/>
        <w:ind w:right="297"/>
        <w:jc w:val="both"/>
        <w:rPr>
          <w:rFonts w:ascii="Arial" w:hAnsi="Arial"/>
          <w:b/>
          <w:szCs w:val="22"/>
        </w:rPr>
      </w:pPr>
      <w:r w:rsidRPr="000C449C">
        <w:rPr>
          <w:rFonts w:ascii="Arial" w:hAnsi="Arial"/>
          <w:b/>
          <w:szCs w:val="22"/>
        </w:rPr>
        <w:t>TOOLS AND EQUIPMENT’S</w:t>
      </w:r>
    </w:p>
    <w:p w14:paraId="51F06F1A" w14:textId="77777777" w:rsidR="000C449C" w:rsidRPr="000C449C" w:rsidRDefault="000C449C" w:rsidP="008762A0">
      <w:pPr>
        <w:numPr>
          <w:ilvl w:val="0"/>
          <w:numId w:val="1142"/>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Compass</w:t>
      </w:r>
    </w:p>
    <w:p w14:paraId="0FE309BF" w14:textId="77777777" w:rsidR="000C449C" w:rsidRPr="000C449C" w:rsidRDefault="000C449C" w:rsidP="008762A0">
      <w:pPr>
        <w:numPr>
          <w:ilvl w:val="0"/>
          <w:numId w:val="1142"/>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Sprit level</w:t>
      </w:r>
    </w:p>
    <w:p w14:paraId="13F99AF0" w14:textId="77777777" w:rsidR="000C449C" w:rsidRPr="000C449C" w:rsidRDefault="000C449C" w:rsidP="008762A0">
      <w:pPr>
        <w:numPr>
          <w:ilvl w:val="0"/>
          <w:numId w:val="1142"/>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Calculator</w:t>
      </w:r>
    </w:p>
    <w:p w14:paraId="69B9A5A7" w14:textId="77777777" w:rsidR="000C449C" w:rsidRPr="000C449C" w:rsidRDefault="000C449C" w:rsidP="008762A0">
      <w:pPr>
        <w:numPr>
          <w:ilvl w:val="0"/>
          <w:numId w:val="1142"/>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Umbrella (Optional)</w:t>
      </w:r>
    </w:p>
    <w:p w14:paraId="1214E7EA" w14:textId="77777777" w:rsidR="000C449C" w:rsidRPr="000C449C" w:rsidRDefault="000C449C" w:rsidP="008762A0">
      <w:pPr>
        <w:numPr>
          <w:ilvl w:val="0"/>
          <w:numId w:val="1142"/>
        </w:numPr>
        <w:spacing w:line="360" w:lineRule="auto"/>
        <w:ind w:right="297"/>
        <w:contextualSpacing/>
        <w:jc w:val="both"/>
        <w:rPr>
          <w:rFonts w:ascii="Arial" w:hAnsi="Arial"/>
          <w:sz w:val="22"/>
          <w:szCs w:val="22"/>
        </w:rPr>
      </w:pPr>
      <w:r w:rsidRPr="000C449C">
        <w:rPr>
          <w:rFonts w:ascii="Arial" w:hAnsi="Arial"/>
          <w:bCs/>
          <w:color w:val="222222"/>
          <w:sz w:val="22"/>
          <w:szCs w:val="22"/>
          <w:bdr w:val="none" w:sz="0" w:space="0" w:color="auto" w:frame="1"/>
        </w:rPr>
        <w:t>PPEs</w:t>
      </w:r>
    </w:p>
    <w:p w14:paraId="4711B33B" w14:textId="77777777" w:rsidR="000C449C" w:rsidRPr="000C449C" w:rsidRDefault="000C449C" w:rsidP="008762A0">
      <w:pPr>
        <w:numPr>
          <w:ilvl w:val="0"/>
          <w:numId w:val="1142"/>
        </w:numPr>
        <w:spacing w:line="360" w:lineRule="auto"/>
        <w:ind w:right="297"/>
        <w:contextualSpacing/>
        <w:jc w:val="both"/>
        <w:rPr>
          <w:rFonts w:ascii="Arial" w:hAnsi="Arial"/>
          <w:sz w:val="22"/>
          <w:szCs w:val="22"/>
        </w:rPr>
      </w:pPr>
      <w:r w:rsidRPr="000C449C">
        <w:rPr>
          <w:rFonts w:ascii="Arial" w:hAnsi="Arial"/>
          <w:bCs/>
          <w:color w:val="222222"/>
          <w:sz w:val="22"/>
          <w:szCs w:val="22"/>
          <w:bdr w:val="none" w:sz="0" w:space="0" w:color="auto" w:frame="1"/>
        </w:rPr>
        <w:t>Trench digging tools</w:t>
      </w:r>
    </w:p>
    <w:p w14:paraId="0D15B341" w14:textId="77777777" w:rsidR="000C449C" w:rsidRPr="000C449C" w:rsidRDefault="000C449C" w:rsidP="008762A0">
      <w:pPr>
        <w:numPr>
          <w:ilvl w:val="0"/>
          <w:numId w:val="1142"/>
        </w:numPr>
        <w:spacing w:line="360" w:lineRule="auto"/>
        <w:ind w:right="297"/>
        <w:contextualSpacing/>
        <w:jc w:val="both"/>
        <w:rPr>
          <w:rFonts w:ascii="Arial" w:hAnsi="Arial"/>
          <w:sz w:val="22"/>
          <w:szCs w:val="22"/>
        </w:rPr>
      </w:pPr>
      <w:r w:rsidRPr="000C449C">
        <w:rPr>
          <w:rFonts w:ascii="Arial" w:hAnsi="Arial"/>
          <w:bCs/>
          <w:color w:val="222222"/>
          <w:sz w:val="22"/>
          <w:szCs w:val="22"/>
          <w:bdr w:val="none" w:sz="0" w:space="0" w:color="auto" w:frame="1"/>
        </w:rPr>
        <w:t>Trench sides</w:t>
      </w:r>
    </w:p>
    <w:p w14:paraId="148A8FC5" w14:textId="77777777" w:rsidR="000C449C" w:rsidRPr="000C449C" w:rsidRDefault="000C449C" w:rsidP="008762A0">
      <w:pPr>
        <w:numPr>
          <w:ilvl w:val="0"/>
          <w:numId w:val="1142"/>
        </w:numPr>
        <w:spacing w:line="360" w:lineRule="auto"/>
        <w:ind w:right="297"/>
        <w:contextualSpacing/>
        <w:jc w:val="both"/>
        <w:rPr>
          <w:rFonts w:ascii="Arial" w:hAnsi="Arial"/>
          <w:sz w:val="22"/>
          <w:szCs w:val="22"/>
        </w:rPr>
      </w:pPr>
      <w:r w:rsidRPr="000C449C">
        <w:rPr>
          <w:rFonts w:ascii="Arial" w:hAnsi="Arial"/>
          <w:bCs/>
          <w:color w:val="222222"/>
          <w:sz w:val="22"/>
          <w:szCs w:val="22"/>
          <w:bdr w:val="none" w:sz="0" w:space="0" w:color="auto" w:frame="1"/>
        </w:rPr>
        <w:t>Chain pulley</w:t>
      </w:r>
    </w:p>
    <w:p w14:paraId="22BA332A" w14:textId="77777777" w:rsidR="000C449C" w:rsidRPr="000C449C" w:rsidRDefault="000C449C" w:rsidP="008762A0">
      <w:pPr>
        <w:numPr>
          <w:ilvl w:val="0"/>
          <w:numId w:val="1142"/>
        </w:numPr>
        <w:spacing w:line="360" w:lineRule="auto"/>
        <w:ind w:right="297"/>
        <w:contextualSpacing/>
        <w:jc w:val="both"/>
        <w:rPr>
          <w:rFonts w:ascii="Arial" w:hAnsi="Arial"/>
          <w:sz w:val="22"/>
          <w:szCs w:val="22"/>
        </w:rPr>
      </w:pPr>
      <w:r w:rsidRPr="000C449C">
        <w:rPr>
          <w:rFonts w:ascii="Arial" w:hAnsi="Arial"/>
          <w:sz w:val="22"/>
          <w:szCs w:val="22"/>
        </w:rPr>
        <w:t>Small crane</w:t>
      </w:r>
    </w:p>
    <w:p w14:paraId="5C498761" w14:textId="77777777" w:rsidR="000C449C" w:rsidRPr="000C449C" w:rsidRDefault="000C449C" w:rsidP="008762A0">
      <w:pPr>
        <w:numPr>
          <w:ilvl w:val="0"/>
          <w:numId w:val="1142"/>
        </w:numPr>
        <w:spacing w:line="360" w:lineRule="auto"/>
        <w:ind w:right="297"/>
        <w:contextualSpacing/>
        <w:jc w:val="both"/>
        <w:rPr>
          <w:rFonts w:ascii="Arial" w:hAnsi="Arial"/>
          <w:sz w:val="22"/>
          <w:szCs w:val="22"/>
        </w:rPr>
      </w:pPr>
      <w:r w:rsidRPr="000C449C">
        <w:rPr>
          <w:rFonts w:ascii="Arial" w:hAnsi="Arial"/>
          <w:sz w:val="22"/>
          <w:szCs w:val="22"/>
        </w:rPr>
        <w:t>Excavator</w:t>
      </w:r>
    </w:p>
    <w:p w14:paraId="0BDB8C21" w14:textId="77777777" w:rsidR="000C449C" w:rsidRPr="000C449C" w:rsidRDefault="000C449C" w:rsidP="008762A0">
      <w:pPr>
        <w:numPr>
          <w:ilvl w:val="0"/>
          <w:numId w:val="1142"/>
        </w:numPr>
        <w:spacing w:line="360" w:lineRule="auto"/>
        <w:ind w:right="297"/>
        <w:contextualSpacing/>
        <w:jc w:val="both"/>
        <w:rPr>
          <w:rFonts w:ascii="Arial" w:hAnsi="Arial"/>
          <w:sz w:val="22"/>
          <w:szCs w:val="22"/>
        </w:rPr>
      </w:pPr>
      <w:r w:rsidRPr="000C449C">
        <w:rPr>
          <w:rFonts w:ascii="Arial" w:hAnsi="Arial"/>
          <w:sz w:val="22"/>
          <w:szCs w:val="22"/>
        </w:rPr>
        <w:t>Clamps</w:t>
      </w:r>
    </w:p>
    <w:p w14:paraId="009B7315" w14:textId="77777777" w:rsidR="000C449C" w:rsidRPr="000C449C" w:rsidRDefault="000C449C" w:rsidP="008762A0">
      <w:pPr>
        <w:numPr>
          <w:ilvl w:val="0"/>
          <w:numId w:val="1142"/>
        </w:numPr>
        <w:spacing w:line="360" w:lineRule="auto"/>
        <w:ind w:right="297"/>
        <w:contextualSpacing/>
        <w:jc w:val="both"/>
        <w:rPr>
          <w:rFonts w:ascii="Arial" w:hAnsi="Arial"/>
          <w:sz w:val="22"/>
          <w:szCs w:val="22"/>
        </w:rPr>
      </w:pPr>
      <w:r w:rsidRPr="000C449C">
        <w:rPr>
          <w:rFonts w:ascii="Arial" w:hAnsi="Arial"/>
          <w:sz w:val="22"/>
          <w:szCs w:val="22"/>
        </w:rPr>
        <w:t>Joints for pipes</w:t>
      </w:r>
    </w:p>
    <w:p w14:paraId="669A9CBB" w14:textId="77777777" w:rsidR="000C449C" w:rsidRPr="000C449C" w:rsidRDefault="000C449C" w:rsidP="00894F63">
      <w:pPr>
        <w:spacing w:line="360" w:lineRule="auto"/>
        <w:ind w:left="1080" w:right="297"/>
        <w:contextualSpacing/>
        <w:jc w:val="both"/>
        <w:rPr>
          <w:rFonts w:ascii="Arial" w:hAnsi="Arial"/>
          <w:sz w:val="22"/>
          <w:szCs w:val="22"/>
        </w:rPr>
      </w:pPr>
      <w:r w:rsidRPr="000C449C">
        <w:rPr>
          <w:rFonts w:ascii="Arial" w:hAnsi="Arial"/>
          <w:sz w:val="22"/>
          <w:szCs w:val="22"/>
        </w:rPr>
        <w:br/>
      </w:r>
    </w:p>
    <w:p w14:paraId="547BA34D" w14:textId="77777777" w:rsidR="000C449C" w:rsidRPr="000C449C" w:rsidRDefault="000C449C" w:rsidP="00894F63">
      <w:pPr>
        <w:spacing w:line="360" w:lineRule="auto"/>
        <w:rPr>
          <w:rFonts w:ascii="Arial" w:hAnsi="Arial"/>
          <w:sz w:val="22"/>
          <w:szCs w:val="22"/>
        </w:rPr>
      </w:pPr>
      <w:r w:rsidRPr="000C449C">
        <w:rPr>
          <w:rFonts w:ascii="Arial" w:hAnsi="Arial"/>
          <w:sz w:val="22"/>
          <w:szCs w:val="22"/>
        </w:rPr>
        <w:br w:type="page"/>
      </w:r>
    </w:p>
    <w:p w14:paraId="26349F76" w14:textId="77777777" w:rsidR="000C449C" w:rsidRPr="000C449C" w:rsidRDefault="000C449C" w:rsidP="008762A0">
      <w:pPr>
        <w:keepNext/>
        <w:numPr>
          <w:ilvl w:val="2"/>
          <w:numId w:val="1321"/>
        </w:numPr>
        <w:shd w:val="clear" w:color="auto" w:fill="FFC000"/>
        <w:spacing w:line="360" w:lineRule="auto"/>
        <w:ind w:left="1440"/>
        <w:outlineLvl w:val="2"/>
        <w:rPr>
          <w:rFonts w:ascii="Arial" w:hAnsi="Arial"/>
          <w:b/>
          <w:bCs/>
          <w:lang w:val="en-AU"/>
        </w:rPr>
      </w:pPr>
      <w:bookmarkStart w:id="226" w:name="_Toc111401651"/>
      <w:r w:rsidRPr="000C449C">
        <w:rPr>
          <w:rFonts w:ascii="Arial" w:hAnsi="Arial"/>
          <w:b/>
          <w:bCs/>
        </w:rPr>
        <w:t xml:space="preserve">Maintain </w:t>
      </w:r>
      <w:r w:rsidRPr="000C449C">
        <w:rPr>
          <w:rFonts w:ascii="Arial" w:hAnsi="Arial"/>
          <w:b/>
          <w:bCs/>
          <w:lang w:val="en-AU"/>
        </w:rPr>
        <w:t>Sewers</w:t>
      </w:r>
      <w:bookmarkEnd w:id="226"/>
    </w:p>
    <w:p w14:paraId="4BD62737" w14:textId="77777777" w:rsidR="000C449C" w:rsidRPr="000C449C" w:rsidRDefault="000C449C" w:rsidP="00894F63">
      <w:pPr>
        <w:autoSpaceDE w:val="0"/>
        <w:autoSpaceDN w:val="0"/>
        <w:adjustRightInd w:val="0"/>
        <w:spacing w:line="360" w:lineRule="auto"/>
        <w:ind w:right="387"/>
        <w:jc w:val="both"/>
        <w:rPr>
          <w:rFonts w:ascii="Arial" w:hAnsi="Arial"/>
          <w:sz w:val="22"/>
          <w:szCs w:val="22"/>
          <w:lang w:val="en-AU"/>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sz w:val="22"/>
          <w:szCs w:val="22"/>
          <w:lang w:val="en-AU"/>
        </w:rPr>
        <w:t xml:space="preserve">This competency standard covers the skills and knowledge required to prepare for maintenance of sewers and manholes for long running its working. </w:t>
      </w:r>
    </w:p>
    <w:tbl>
      <w:tblPr>
        <w:tblStyle w:val="TableGrid3117"/>
        <w:tblW w:w="9450" w:type="dxa"/>
        <w:tblLook w:val="04A0" w:firstRow="1" w:lastRow="0" w:firstColumn="1" w:lastColumn="0" w:noHBand="0" w:noVBand="1"/>
      </w:tblPr>
      <w:tblGrid>
        <w:gridCol w:w="3166"/>
        <w:gridCol w:w="6284"/>
      </w:tblGrid>
      <w:tr w:rsidR="000C449C" w:rsidRPr="000C449C" w14:paraId="58848B89" w14:textId="77777777" w:rsidTr="000C449C">
        <w:trPr>
          <w:trHeight w:val="242"/>
        </w:trPr>
        <w:tc>
          <w:tcPr>
            <w:tcW w:w="3166" w:type="dxa"/>
            <w:shd w:val="clear" w:color="auto" w:fill="D9E2F3"/>
          </w:tcPr>
          <w:p w14:paraId="71AB4F68"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sz w:val="22"/>
                <w:szCs w:val="22"/>
              </w:rPr>
              <w:t>Competency Units</w:t>
            </w:r>
          </w:p>
        </w:tc>
        <w:tc>
          <w:tcPr>
            <w:tcW w:w="6284" w:type="dxa"/>
            <w:shd w:val="clear" w:color="auto" w:fill="D9E2F3"/>
          </w:tcPr>
          <w:p w14:paraId="54122E3C"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sz w:val="22"/>
                <w:szCs w:val="22"/>
              </w:rPr>
              <w:t>Performance Criteria</w:t>
            </w:r>
          </w:p>
        </w:tc>
      </w:tr>
      <w:tr w:rsidR="000C449C" w:rsidRPr="000C449C" w14:paraId="453B5680" w14:textId="77777777" w:rsidTr="00894F63">
        <w:trPr>
          <w:trHeight w:val="284"/>
        </w:trPr>
        <w:tc>
          <w:tcPr>
            <w:tcW w:w="3166" w:type="dxa"/>
          </w:tcPr>
          <w:p w14:paraId="6FE9FB81" w14:textId="77777777" w:rsidR="000C449C" w:rsidRPr="000C449C" w:rsidRDefault="000C449C" w:rsidP="00894F63">
            <w:pPr>
              <w:spacing w:line="360" w:lineRule="auto"/>
              <w:ind w:left="427" w:hanging="427"/>
              <w:rPr>
                <w:rFonts w:ascii="Arial" w:eastAsia="Calibri" w:hAnsi="Arial"/>
                <w:sz w:val="22"/>
                <w:szCs w:val="22"/>
              </w:rPr>
            </w:pPr>
            <w:r w:rsidRPr="000C449C">
              <w:rPr>
                <w:rFonts w:ascii="Arial" w:eastAsia="Calibri" w:hAnsi="Arial"/>
                <w:sz w:val="22"/>
                <w:szCs w:val="22"/>
              </w:rPr>
              <w:t>CU-1.  Interpret plan for maintain sewer</w:t>
            </w:r>
          </w:p>
        </w:tc>
        <w:tc>
          <w:tcPr>
            <w:tcW w:w="6284" w:type="dxa"/>
          </w:tcPr>
          <w:p w14:paraId="7E6283EA" w14:textId="77777777" w:rsidR="000C449C" w:rsidRPr="000C449C" w:rsidRDefault="000C449C" w:rsidP="00894F63">
            <w:pPr>
              <w:spacing w:line="360" w:lineRule="auto"/>
              <w:rPr>
                <w:rFonts w:ascii="Arial" w:eastAsia="Calibri" w:hAnsi="Arial"/>
                <w:sz w:val="22"/>
                <w:szCs w:val="27"/>
              </w:rPr>
            </w:pPr>
            <w:r w:rsidRPr="000C449C">
              <w:rPr>
                <w:rFonts w:ascii="Arial" w:eastAsia="Calibri" w:hAnsi="Arial"/>
                <w:sz w:val="22"/>
                <w:szCs w:val="22"/>
              </w:rPr>
              <w:t>P1.</w:t>
            </w:r>
            <w:r w:rsidRPr="000C449C">
              <w:rPr>
                <w:rFonts w:ascii="Arial" w:eastAsia="Calibri" w:hAnsi="Arial"/>
                <w:iCs/>
                <w:sz w:val="22"/>
                <w:szCs w:val="22"/>
              </w:rPr>
              <w:t xml:space="preserve">  </w:t>
            </w:r>
            <w:r w:rsidRPr="000C449C">
              <w:rPr>
                <w:rFonts w:ascii="Arial" w:eastAsia="Calibri" w:hAnsi="Arial"/>
                <w:sz w:val="22"/>
                <w:szCs w:val="27"/>
              </w:rPr>
              <w:t>Identify sewer to maintain</w:t>
            </w:r>
          </w:p>
          <w:p w14:paraId="246B922F" w14:textId="77777777" w:rsidR="000C449C" w:rsidRPr="000C449C" w:rsidRDefault="000C449C" w:rsidP="00894F63">
            <w:pPr>
              <w:spacing w:line="360" w:lineRule="auto"/>
              <w:rPr>
                <w:rFonts w:ascii="Arial" w:eastAsia="Calibri" w:hAnsi="Arial"/>
                <w:sz w:val="22"/>
                <w:szCs w:val="27"/>
              </w:rPr>
            </w:pPr>
            <w:r w:rsidRPr="000C449C">
              <w:rPr>
                <w:rFonts w:ascii="Arial" w:eastAsia="Calibri" w:hAnsi="Arial"/>
                <w:sz w:val="22"/>
                <w:szCs w:val="27"/>
              </w:rPr>
              <w:t xml:space="preserve">P2.  </w:t>
            </w:r>
            <w:r w:rsidRPr="000C449C">
              <w:rPr>
                <w:rFonts w:ascii="Arial" w:eastAsia="Calibri" w:hAnsi="Arial"/>
                <w:iCs/>
                <w:sz w:val="22"/>
                <w:szCs w:val="22"/>
              </w:rPr>
              <w:t>Investigate problem</w:t>
            </w:r>
          </w:p>
          <w:p w14:paraId="4DD3D763"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 xml:space="preserve">P3.  </w:t>
            </w:r>
            <w:r w:rsidRPr="000C449C">
              <w:rPr>
                <w:rFonts w:ascii="Arial" w:eastAsia="Calibri" w:hAnsi="Arial"/>
                <w:sz w:val="22"/>
                <w:szCs w:val="27"/>
              </w:rPr>
              <w:t>Clean out clogged drain</w:t>
            </w:r>
          </w:p>
          <w:p w14:paraId="52FAC14A"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P4.  Perform remedy</w:t>
            </w:r>
          </w:p>
          <w:p w14:paraId="78D602EE"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iCs/>
                <w:sz w:val="22"/>
                <w:szCs w:val="22"/>
              </w:rPr>
              <w:t>P5.  Perform water pressure</w:t>
            </w:r>
          </w:p>
        </w:tc>
      </w:tr>
      <w:tr w:rsidR="000C449C" w:rsidRPr="000C449C" w14:paraId="7676BB31" w14:textId="77777777" w:rsidTr="00894F63">
        <w:trPr>
          <w:trHeight w:val="284"/>
        </w:trPr>
        <w:tc>
          <w:tcPr>
            <w:tcW w:w="3166" w:type="dxa"/>
          </w:tcPr>
          <w:p w14:paraId="10725806" w14:textId="77777777" w:rsidR="000C449C" w:rsidRPr="000C449C" w:rsidRDefault="000C449C" w:rsidP="00894F63">
            <w:pPr>
              <w:spacing w:line="360" w:lineRule="auto"/>
              <w:ind w:left="427" w:hanging="427"/>
              <w:rPr>
                <w:rFonts w:ascii="Arial" w:eastAsia="Calibri" w:hAnsi="Arial"/>
                <w:sz w:val="22"/>
                <w:szCs w:val="22"/>
              </w:rPr>
            </w:pPr>
            <w:r w:rsidRPr="000C449C">
              <w:rPr>
                <w:rFonts w:ascii="Arial" w:eastAsia="Calibri" w:hAnsi="Arial"/>
                <w:sz w:val="22"/>
                <w:szCs w:val="22"/>
              </w:rPr>
              <w:t>CU-2.  Interpret plan to maintain man hole</w:t>
            </w:r>
          </w:p>
        </w:tc>
        <w:tc>
          <w:tcPr>
            <w:tcW w:w="6284" w:type="dxa"/>
          </w:tcPr>
          <w:p w14:paraId="0DA7AAC3" w14:textId="77777777" w:rsidR="000C449C" w:rsidRPr="000C449C" w:rsidRDefault="000C449C" w:rsidP="00894F63">
            <w:pPr>
              <w:spacing w:line="360" w:lineRule="auto"/>
              <w:rPr>
                <w:rFonts w:ascii="Arial" w:eastAsia="Calibri" w:hAnsi="Arial"/>
                <w:sz w:val="22"/>
                <w:szCs w:val="27"/>
              </w:rPr>
            </w:pPr>
            <w:r w:rsidRPr="000C449C">
              <w:rPr>
                <w:rFonts w:ascii="Arial" w:eastAsia="Calibri" w:hAnsi="Arial"/>
                <w:sz w:val="22"/>
                <w:szCs w:val="22"/>
              </w:rPr>
              <w:t>P1.</w:t>
            </w:r>
            <w:r w:rsidRPr="000C449C">
              <w:rPr>
                <w:rFonts w:ascii="Arial" w:eastAsia="Calibri" w:hAnsi="Arial"/>
                <w:iCs/>
                <w:sz w:val="22"/>
                <w:szCs w:val="22"/>
              </w:rPr>
              <w:t xml:space="preserve">  </w:t>
            </w:r>
            <w:r w:rsidRPr="000C449C">
              <w:rPr>
                <w:rFonts w:ascii="Arial" w:eastAsia="Calibri" w:hAnsi="Arial"/>
                <w:sz w:val="22"/>
                <w:szCs w:val="27"/>
              </w:rPr>
              <w:t>Identify man hole to maintain</w:t>
            </w:r>
          </w:p>
          <w:p w14:paraId="744EA060"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sz w:val="22"/>
                <w:szCs w:val="27"/>
              </w:rPr>
              <w:t xml:space="preserve">P2.  </w:t>
            </w:r>
            <w:r w:rsidRPr="000C449C">
              <w:rPr>
                <w:rFonts w:ascii="Arial" w:eastAsia="Calibri" w:hAnsi="Arial"/>
                <w:iCs/>
                <w:sz w:val="22"/>
                <w:szCs w:val="22"/>
              </w:rPr>
              <w:t>Investigate problem</w:t>
            </w:r>
          </w:p>
          <w:p w14:paraId="076B8328"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 xml:space="preserve">P3.  </w:t>
            </w:r>
            <w:r w:rsidRPr="000C449C">
              <w:rPr>
                <w:rFonts w:ascii="Arial" w:eastAsia="Calibri" w:hAnsi="Arial"/>
                <w:sz w:val="22"/>
                <w:szCs w:val="27"/>
              </w:rPr>
              <w:t>Clean out clogged or suction sewage</w:t>
            </w:r>
            <w:r w:rsidRPr="000C449C">
              <w:rPr>
                <w:rFonts w:ascii="Arial" w:eastAsia="Calibri" w:hAnsi="Arial"/>
                <w:iCs/>
                <w:sz w:val="22"/>
                <w:szCs w:val="22"/>
              </w:rPr>
              <w:t xml:space="preserve"> </w:t>
            </w:r>
          </w:p>
          <w:p w14:paraId="429347CF"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P4.  Perform flushing</w:t>
            </w:r>
          </w:p>
          <w:p w14:paraId="2736A578"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iCs/>
                <w:sz w:val="22"/>
                <w:szCs w:val="22"/>
              </w:rPr>
              <w:t>P5.  Perform test to working performance</w:t>
            </w:r>
          </w:p>
        </w:tc>
      </w:tr>
    </w:tbl>
    <w:p w14:paraId="43F83565" w14:textId="77777777" w:rsidR="000C449C" w:rsidRPr="000C449C" w:rsidRDefault="000C449C" w:rsidP="00894F63">
      <w:pPr>
        <w:spacing w:line="360" w:lineRule="auto"/>
        <w:rPr>
          <w:rFonts w:ascii="Arial" w:hAnsi="Arial"/>
          <w:sz w:val="22"/>
          <w:szCs w:val="22"/>
        </w:rPr>
      </w:pPr>
    </w:p>
    <w:p w14:paraId="2425416E" w14:textId="77777777" w:rsidR="000C449C" w:rsidRPr="000C449C" w:rsidRDefault="000C449C" w:rsidP="00894F63">
      <w:pPr>
        <w:spacing w:line="360" w:lineRule="auto"/>
        <w:rPr>
          <w:rFonts w:ascii="Arial" w:hAnsi="Arial"/>
        </w:rPr>
      </w:pPr>
      <w:r w:rsidRPr="000C449C">
        <w:rPr>
          <w:rFonts w:ascii="Arial" w:hAnsi="Arial"/>
          <w:b/>
        </w:rPr>
        <w:t>Knowledge &amp; Understanding</w:t>
      </w:r>
    </w:p>
    <w:p w14:paraId="444BD55A"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The candidate must be able to demonstrate underpinning knowledge and understanding required to carry out tasks covered in this competency standard. This includes the knowledge of:</w:t>
      </w:r>
    </w:p>
    <w:p w14:paraId="2C44C6F9"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K1- Knowledge of maintenance of sewers or soil stack pipes</w:t>
      </w:r>
    </w:p>
    <w:p w14:paraId="6591F9CC"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K2- Explain Uses of tools and equipment to clean and repair sewer pipes</w:t>
      </w:r>
    </w:p>
    <w:p w14:paraId="2C2901EB"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K3. Explain different system for cleaning of sewers</w:t>
      </w:r>
    </w:p>
    <w:p w14:paraId="3C3B630C"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K4. Explain drain opener using procedure.</w:t>
      </w:r>
    </w:p>
    <w:p w14:paraId="4D53928F"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K5- Knowledge of joining techniques the pipe to manholes</w:t>
      </w:r>
    </w:p>
    <w:p w14:paraId="1A2A5191"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K6- knowledge of levelling and leakage repairing of sewers in system</w:t>
      </w:r>
    </w:p>
    <w:p w14:paraId="6487E471"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K7. Explain type of drain openers and their precautions while using</w:t>
      </w:r>
    </w:p>
    <w:p w14:paraId="4C53A8CE"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K8. Explain PPEs</w:t>
      </w:r>
    </w:p>
    <w:p w14:paraId="407FB3F0"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 xml:space="preserve">K9. Explain hydraulic pressure and self-cleaning velocity </w:t>
      </w:r>
    </w:p>
    <w:p w14:paraId="7E26D480"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spacing w:line="360" w:lineRule="auto"/>
        <w:ind w:right="297"/>
        <w:jc w:val="both"/>
        <w:rPr>
          <w:rFonts w:ascii="Arial" w:hAnsi="Arial"/>
          <w:color w:val="C00000"/>
        </w:rPr>
      </w:pPr>
      <w:r w:rsidRPr="000C449C">
        <w:rPr>
          <w:rFonts w:ascii="Arial" w:hAnsi="Arial"/>
          <w:b/>
        </w:rPr>
        <w:t xml:space="preserve">Critical Evidence(s) </w:t>
      </w:r>
    </w:p>
    <w:p w14:paraId="32B33C4B" w14:textId="77777777" w:rsidR="000C449C" w:rsidRPr="000C449C" w:rsidRDefault="000C449C" w:rsidP="00894F63">
      <w:pPr>
        <w:spacing w:line="360" w:lineRule="auto"/>
        <w:ind w:right="297"/>
        <w:jc w:val="both"/>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211CE496" w14:textId="77777777" w:rsidR="000C449C" w:rsidRPr="000C449C" w:rsidRDefault="000C449C" w:rsidP="008762A0">
      <w:pPr>
        <w:numPr>
          <w:ilvl w:val="0"/>
          <w:numId w:val="454"/>
        </w:numPr>
        <w:spacing w:line="360" w:lineRule="auto"/>
        <w:contextualSpacing/>
        <w:jc w:val="both"/>
        <w:rPr>
          <w:rFonts w:ascii="Arial" w:hAnsi="Arial"/>
          <w:sz w:val="22"/>
        </w:rPr>
      </w:pPr>
      <w:r w:rsidRPr="000C449C">
        <w:rPr>
          <w:rFonts w:ascii="Arial" w:hAnsi="Arial"/>
          <w:sz w:val="22"/>
        </w:rPr>
        <w:t>Plan to maintain a sewer pipes</w:t>
      </w:r>
    </w:p>
    <w:p w14:paraId="6C7A1213" w14:textId="77777777" w:rsidR="000C449C" w:rsidRPr="000C449C" w:rsidRDefault="000C449C" w:rsidP="008762A0">
      <w:pPr>
        <w:numPr>
          <w:ilvl w:val="0"/>
          <w:numId w:val="454"/>
        </w:numPr>
        <w:spacing w:line="360" w:lineRule="auto"/>
        <w:contextualSpacing/>
        <w:jc w:val="both"/>
        <w:rPr>
          <w:rFonts w:ascii="Arial" w:hAnsi="Arial"/>
          <w:sz w:val="22"/>
        </w:rPr>
      </w:pPr>
      <w:r w:rsidRPr="000C449C">
        <w:rPr>
          <w:rFonts w:ascii="Arial" w:hAnsi="Arial"/>
          <w:sz w:val="22"/>
        </w:rPr>
        <w:t>Plan site selection for sewer scheme</w:t>
      </w:r>
    </w:p>
    <w:p w14:paraId="22145CF6" w14:textId="77777777" w:rsidR="000C449C" w:rsidRPr="000C449C" w:rsidRDefault="000C449C" w:rsidP="008762A0">
      <w:pPr>
        <w:numPr>
          <w:ilvl w:val="0"/>
          <w:numId w:val="454"/>
        </w:numPr>
        <w:spacing w:line="360" w:lineRule="auto"/>
        <w:contextualSpacing/>
        <w:jc w:val="both"/>
        <w:rPr>
          <w:rFonts w:ascii="Arial" w:hAnsi="Arial"/>
          <w:sz w:val="22"/>
        </w:rPr>
      </w:pPr>
      <w:r w:rsidRPr="000C449C">
        <w:rPr>
          <w:rFonts w:ascii="Arial" w:hAnsi="Arial"/>
          <w:sz w:val="22"/>
        </w:rPr>
        <w:t>Demonstrate the installation of maintenance machinery</w:t>
      </w:r>
    </w:p>
    <w:p w14:paraId="023F1F2A" w14:textId="77777777" w:rsidR="000C449C" w:rsidRPr="000C449C" w:rsidRDefault="000C449C" w:rsidP="008762A0">
      <w:pPr>
        <w:numPr>
          <w:ilvl w:val="0"/>
          <w:numId w:val="454"/>
        </w:numPr>
        <w:spacing w:line="360" w:lineRule="auto"/>
        <w:contextualSpacing/>
        <w:jc w:val="both"/>
        <w:rPr>
          <w:rFonts w:ascii="Arial" w:hAnsi="Arial"/>
          <w:sz w:val="22"/>
        </w:rPr>
      </w:pPr>
      <w:r w:rsidRPr="000C449C">
        <w:rPr>
          <w:rFonts w:ascii="Arial" w:hAnsi="Arial"/>
          <w:sz w:val="22"/>
        </w:rPr>
        <w:t>Demonstrate pipe maintenance system requirements</w:t>
      </w:r>
    </w:p>
    <w:p w14:paraId="4A9B40E9" w14:textId="77777777" w:rsidR="000C449C" w:rsidRPr="000C449C" w:rsidRDefault="000C449C" w:rsidP="008762A0">
      <w:pPr>
        <w:numPr>
          <w:ilvl w:val="0"/>
          <w:numId w:val="454"/>
        </w:numPr>
        <w:spacing w:line="360" w:lineRule="auto"/>
        <w:contextualSpacing/>
        <w:jc w:val="both"/>
        <w:rPr>
          <w:rFonts w:ascii="Arial" w:hAnsi="Arial"/>
          <w:sz w:val="22"/>
        </w:rPr>
      </w:pPr>
      <w:r w:rsidRPr="000C449C">
        <w:rPr>
          <w:rFonts w:ascii="Arial" w:hAnsi="Arial"/>
          <w:sz w:val="22"/>
        </w:rPr>
        <w:t>Plan to maintain sewer appurtenances</w:t>
      </w:r>
    </w:p>
    <w:p w14:paraId="4115FC65" w14:textId="77777777" w:rsidR="000C449C" w:rsidRPr="000C449C" w:rsidRDefault="000C449C" w:rsidP="008762A0">
      <w:pPr>
        <w:numPr>
          <w:ilvl w:val="0"/>
          <w:numId w:val="454"/>
        </w:numPr>
        <w:spacing w:line="360" w:lineRule="auto"/>
        <w:contextualSpacing/>
        <w:jc w:val="both"/>
        <w:rPr>
          <w:rFonts w:ascii="Arial" w:hAnsi="Arial"/>
          <w:sz w:val="22"/>
        </w:rPr>
      </w:pPr>
      <w:r w:rsidRPr="000C449C">
        <w:rPr>
          <w:rFonts w:ascii="Arial" w:hAnsi="Arial"/>
          <w:sz w:val="22"/>
        </w:rPr>
        <w:t>Plan distribution of pipe in residential scheme</w:t>
      </w:r>
    </w:p>
    <w:p w14:paraId="03807FB1" w14:textId="77777777" w:rsidR="000C449C" w:rsidRPr="000C449C" w:rsidRDefault="000C449C" w:rsidP="008762A0">
      <w:pPr>
        <w:numPr>
          <w:ilvl w:val="0"/>
          <w:numId w:val="454"/>
        </w:numPr>
        <w:spacing w:line="360" w:lineRule="auto"/>
        <w:contextualSpacing/>
        <w:jc w:val="both"/>
        <w:rPr>
          <w:rFonts w:ascii="Arial" w:hAnsi="Arial"/>
          <w:sz w:val="22"/>
        </w:rPr>
      </w:pPr>
      <w:r w:rsidRPr="000C449C">
        <w:rPr>
          <w:rFonts w:ascii="Arial" w:hAnsi="Arial"/>
          <w:sz w:val="22"/>
        </w:rPr>
        <w:t>Plan hydraulic model with its working</w:t>
      </w:r>
    </w:p>
    <w:p w14:paraId="73AF6A56" w14:textId="77777777" w:rsidR="000C449C" w:rsidRPr="000C449C" w:rsidRDefault="000C449C" w:rsidP="00894F63">
      <w:pPr>
        <w:spacing w:line="360" w:lineRule="auto"/>
        <w:ind w:left="360" w:right="297"/>
        <w:jc w:val="both"/>
        <w:rPr>
          <w:rFonts w:ascii="Arial" w:hAnsi="Arial"/>
          <w:b/>
          <w:szCs w:val="22"/>
        </w:rPr>
      </w:pPr>
      <w:r w:rsidRPr="000C449C">
        <w:rPr>
          <w:rFonts w:ascii="Arial" w:hAnsi="Arial"/>
          <w:b/>
          <w:szCs w:val="22"/>
        </w:rPr>
        <w:t>TOOLS AND EQUIPMENT’S</w:t>
      </w:r>
    </w:p>
    <w:p w14:paraId="2B8F588F" w14:textId="77777777" w:rsidR="000C449C" w:rsidRPr="000C449C" w:rsidRDefault="000C449C" w:rsidP="008762A0">
      <w:pPr>
        <w:numPr>
          <w:ilvl w:val="0"/>
          <w:numId w:val="1143"/>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 xml:space="preserve">Drain opener </w:t>
      </w:r>
    </w:p>
    <w:p w14:paraId="35452E68" w14:textId="77777777" w:rsidR="000C449C" w:rsidRPr="000C449C" w:rsidRDefault="000C449C" w:rsidP="008762A0">
      <w:pPr>
        <w:numPr>
          <w:ilvl w:val="0"/>
          <w:numId w:val="1143"/>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 xml:space="preserve">Drawing / lay out for sewers </w:t>
      </w:r>
    </w:p>
    <w:p w14:paraId="3A12180F" w14:textId="77777777" w:rsidR="000C449C" w:rsidRPr="000C449C" w:rsidRDefault="000C449C" w:rsidP="008762A0">
      <w:pPr>
        <w:numPr>
          <w:ilvl w:val="0"/>
          <w:numId w:val="1143"/>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Compass</w:t>
      </w:r>
    </w:p>
    <w:p w14:paraId="6331CDD7" w14:textId="77777777" w:rsidR="000C449C" w:rsidRPr="000C449C" w:rsidRDefault="000C449C" w:rsidP="008762A0">
      <w:pPr>
        <w:numPr>
          <w:ilvl w:val="0"/>
          <w:numId w:val="1143"/>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Sprit level</w:t>
      </w:r>
    </w:p>
    <w:p w14:paraId="08B29B82" w14:textId="77777777" w:rsidR="000C449C" w:rsidRPr="000C449C" w:rsidRDefault="000C449C" w:rsidP="008762A0">
      <w:pPr>
        <w:numPr>
          <w:ilvl w:val="0"/>
          <w:numId w:val="1143"/>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Calculator</w:t>
      </w:r>
    </w:p>
    <w:p w14:paraId="47047B01" w14:textId="77777777" w:rsidR="000C449C" w:rsidRPr="000C449C" w:rsidRDefault="000C449C" w:rsidP="008762A0">
      <w:pPr>
        <w:numPr>
          <w:ilvl w:val="0"/>
          <w:numId w:val="1143"/>
        </w:numPr>
        <w:spacing w:line="360" w:lineRule="auto"/>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Umbrella (Optional)</w:t>
      </w:r>
    </w:p>
    <w:p w14:paraId="11EFB8B9" w14:textId="77777777" w:rsidR="000C449C" w:rsidRPr="000C449C" w:rsidRDefault="000C449C" w:rsidP="008762A0">
      <w:pPr>
        <w:numPr>
          <w:ilvl w:val="0"/>
          <w:numId w:val="1143"/>
        </w:numPr>
        <w:spacing w:line="360" w:lineRule="auto"/>
        <w:ind w:right="297"/>
        <w:contextualSpacing/>
        <w:jc w:val="both"/>
        <w:rPr>
          <w:rFonts w:ascii="Arial" w:hAnsi="Arial"/>
          <w:sz w:val="22"/>
          <w:szCs w:val="22"/>
        </w:rPr>
      </w:pPr>
      <w:r w:rsidRPr="000C449C">
        <w:rPr>
          <w:rFonts w:ascii="Arial" w:hAnsi="Arial"/>
          <w:bCs/>
          <w:color w:val="222222"/>
          <w:sz w:val="22"/>
          <w:szCs w:val="22"/>
          <w:bdr w:val="none" w:sz="0" w:space="0" w:color="auto" w:frame="1"/>
        </w:rPr>
        <w:t>PPEs</w:t>
      </w:r>
    </w:p>
    <w:p w14:paraId="348E3F24" w14:textId="77777777" w:rsidR="000C449C" w:rsidRPr="000C449C" w:rsidRDefault="000C449C" w:rsidP="008762A0">
      <w:pPr>
        <w:numPr>
          <w:ilvl w:val="0"/>
          <w:numId w:val="1143"/>
        </w:numPr>
        <w:spacing w:line="360" w:lineRule="auto"/>
        <w:ind w:right="297"/>
        <w:contextualSpacing/>
        <w:jc w:val="both"/>
        <w:rPr>
          <w:rFonts w:ascii="Arial" w:hAnsi="Arial"/>
          <w:sz w:val="22"/>
          <w:szCs w:val="22"/>
        </w:rPr>
      </w:pPr>
      <w:r w:rsidRPr="000C449C">
        <w:rPr>
          <w:rFonts w:ascii="Arial" w:hAnsi="Arial"/>
          <w:bCs/>
          <w:color w:val="222222"/>
          <w:sz w:val="22"/>
          <w:szCs w:val="22"/>
          <w:bdr w:val="none" w:sz="0" w:space="0" w:color="auto" w:frame="1"/>
        </w:rPr>
        <w:t>Drain suction machine</w:t>
      </w:r>
    </w:p>
    <w:p w14:paraId="501908D1" w14:textId="77777777" w:rsidR="000C449C" w:rsidRPr="000C449C" w:rsidRDefault="000C449C" w:rsidP="008762A0">
      <w:pPr>
        <w:numPr>
          <w:ilvl w:val="0"/>
          <w:numId w:val="1143"/>
        </w:numPr>
        <w:spacing w:line="360" w:lineRule="auto"/>
        <w:ind w:right="297"/>
        <w:contextualSpacing/>
        <w:jc w:val="both"/>
        <w:rPr>
          <w:rFonts w:ascii="Arial" w:hAnsi="Arial"/>
          <w:sz w:val="22"/>
          <w:szCs w:val="22"/>
        </w:rPr>
      </w:pPr>
      <w:r w:rsidRPr="000C449C">
        <w:rPr>
          <w:rFonts w:ascii="Arial" w:hAnsi="Arial"/>
          <w:bCs/>
          <w:color w:val="222222"/>
          <w:sz w:val="22"/>
          <w:szCs w:val="22"/>
          <w:bdr w:val="none" w:sz="0" w:space="0" w:color="auto" w:frame="1"/>
        </w:rPr>
        <w:t xml:space="preserve">Flushing machine with water </w:t>
      </w:r>
    </w:p>
    <w:p w14:paraId="6B74115D" w14:textId="77777777" w:rsidR="000C449C" w:rsidRPr="000C449C" w:rsidRDefault="000C449C" w:rsidP="008762A0">
      <w:pPr>
        <w:numPr>
          <w:ilvl w:val="0"/>
          <w:numId w:val="1143"/>
        </w:numPr>
        <w:spacing w:line="360" w:lineRule="auto"/>
        <w:ind w:right="297"/>
        <w:contextualSpacing/>
        <w:jc w:val="both"/>
        <w:rPr>
          <w:rFonts w:ascii="Arial" w:hAnsi="Arial"/>
          <w:sz w:val="22"/>
          <w:szCs w:val="22"/>
        </w:rPr>
      </w:pPr>
      <w:r w:rsidRPr="000C449C">
        <w:rPr>
          <w:rFonts w:ascii="Arial" w:hAnsi="Arial"/>
          <w:bCs/>
          <w:color w:val="222222"/>
          <w:sz w:val="22"/>
          <w:szCs w:val="22"/>
          <w:bdr w:val="none" w:sz="0" w:space="0" w:color="auto" w:frame="1"/>
        </w:rPr>
        <w:t>Flushing pipes</w:t>
      </w:r>
    </w:p>
    <w:p w14:paraId="5ECB1C03" w14:textId="77777777" w:rsidR="000C449C" w:rsidRPr="000C449C" w:rsidRDefault="000C449C" w:rsidP="008762A0">
      <w:pPr>
        <w:numPr>
          <w:ilvl w:val="0"/>
          <w:numId w:val="1143"/>
        </w:numPr>
        <w:spacing w:line="360" w:lineRule="auto"/>
        <w:ind w:right="297"/>
        <w:contextualSpacing/>
        <w:jc w:val="both"/>
        <w:rPr>
          <w:rFonts w:ascii="Arial" w:hAnsi="Arial"/>
          <w:sz w:val="22"/>
          <w:szCs w:val="22"/>
        </w:rPr>
      </w:pPr>
      <w:r w:rsidRPr="000C449C">
        <w:rPr>
          <w:rFonts w:ascii="Arial" w:hAnsi="Arial"/>
          <w:bCs/>
          <w:color w:val="222222"/>
          <w:sz w:val="22"/>
          <w:szCs w:val="22"/>
          <w:bdr w:val="none" w:sz="0" w:space="0" w:color="auto" w:frame="1"/>
        </w:rPr>
        <w:t>Pipe joints</w:t>
      </w:r>
    </w:p>
    <w:p w14:paraId="30FE896A" w14:textId="77777777" w:rsidR="000C449C" w:rsidRPr="000C449C" w:rsidRDefault="000C449C" w:rsidP="008762A0">
      <w:pPr>
        <w:numPr>
          <w:ilvl w:val="0"/>
          <w:numId w:val="1143"/>
        </w:numPr>
        <w:spacing w:line="360" w:lineRule="auto"/>
        <w:ind w:right="297"/>
        <w:contextualSpacing/>
        <w:jc w:val="both"/>
        <w:rPr>
          <w:rFonts w:ascii="Arial" w:hAnsi="Arial"/>
          <w:sz w:val="22"/>
          <w:szCs w:val="22"/>
        </w:rPr>
      </w:pPr>
      <w:r w:rsidRPr="000C449C">
        <w:rPr>
          <w:rFonts w:ascii="Arial" w:hAnsi="Arial"/>
          <w:bCs/>
          <w:color w:val="222222"/>
          <w:sz w:val="22"/>
          <w:szCs w:val="22"/>
          <w:bdr w:val="none" w:sz="0" w:space="0" w:color="auto" w:frame="1"/>
        </w:rPr>
        <w:t xml:space="preserve">Nut &amp; bolts </w:t>
      </w:r>
    </w:p>
    <w:p w14:paraId="2FEA77AF" w14:textId="77777777" w:rsidR="000C449C" w:rsidRPr="000C449C" w:rsidRDefault="000C449C" w:rsidP="008762A0">
      <w:pPr>
        <w:numPr>
          <w:ilvl w:val="0"/>
          <w:numId w:val="1143"/>
        </w:numPr>
        <w:spacing w:line="360" w:lineRule="auto"/>
        <w:ind w:right="297"/>
        <w:contextualSpacing/>
        <w:jc w:val="both"/>
        <w:rPr>
          <w:rFonts w:ascii="Arial" w:hAnsi="Arial"/>
          <w:sz w:val="22"/>
          <w:szCs w:val="22"/>
        </w:rPr>
      </w:pPr>
      <w:r w:rsidRPr="000C449C">
        <w:rPr>
          <w:rFonts w:ascii="Arial" w:hAnsi="Arial"/>
          <w:bCs/>
          <w:color w:val="222222"/>
          <w:sz w:val="22"/>
          <w:szCs w:val="22"/>
          <w:bdr w:val="none" w:sz="0" w:space="0" w:color="auto" w:frame="1"/>
        </w:rPr>
        <w:t>Flanges</w:t>
      </w:r>
    </w:p>
    <w:p w14:paraId="50FE35B0" w14:textId="77777777" w:rsidR="000C449C" w:rsidRPr="000C449C" w:rsidRDefault="000C449C" w:rsidP="00894F63">
      <w:pPr>
        <w:spacing w:line="360" w:lineRule="auto"/>
        <w:rPr>
          <w:rFonts w:ascii="Arial" w:hAnsi="Arial"/>
          <w:bCs/>
          <w:color w:val="222222"/>
          <w:bdr w:val="none" w:sz="0" w:space="0" w:color="auto" w:frame="1"/>
        </w:rPr>
      </w:pPr>
      <w:r w:rsidRPr="000C449C">
        <w:rPr>
          <w:rFonts w:ascii="Arial" w:hAnsi="Arial"/>
          <w:bCs/>
          <w:color w:val="222222"/>
          <w:bdr w:val="none" w:sz="0" w:space="0" w:color="auto" w:frame="1"/>
        </w:rPr>
        <w:br w:type="page"/>
      </w:r>
    </w:p>
    <w:p w14:paraId="435E74DB" w14:textId="77777777" w:rsidR="000C449C" w:rsidRPr="000C449C" w:rsidRDefault="000C449C" w:rsidP="008762A0">
      <w:pPr>
        <w:keepNext/>
        <w:numPr>
          <w:ilvl w:val="2"/>
          <w:numId w:val="1321"/>
        </w:numPr>
        <w:shd w:val="clear" w:color="auto" w:fill="FFC000"/>
        <w:spacing w:line="360" w:lineRule="auto"/>
        <w:ind w:left="1440"/>
        <w:outlineLvl w:val="2"/>
        <w:rPr>
          <w:rFonts w:ascii="Arial" w:hAnsi="Arial"/>
          <w:b/>
          <w:bCs/>
          <w:lang w:val="en-AU"/>
        </w:rPr>
      </w:pPr>
      <w:bookmarkStart w:id="227" w:name="_Toc111401652"/>
      <w:r w:rsidRPr="000C449C">
        <w:rPr>
          <w:rFonts w:ascii="Arial" w:hAnsi="Arial"/>
          <w:b/>
          <w:bCs/>
        </w:rPr>
        <w:t>Install Sewage Pumps</w:t>
      </w:r>
      <w:bookmarkEnd w:id="227"/>
    </w:p>
    <w:p w14:paraId="19B5E02F" w14:textId="77777777" w:rsidR="000C449C" w:rsidRPr="000C449C" w:rsidRDefault="000C449C" w:rsidP="00894F63">
      <w:pPr>
        <w:autoSpaceDE w:val="0"/>
        <w:autoSpaceDN w:val="0"/>
        <w:adjustRightInd w:val="0"/>
        <w:spacing w:line="360" w:lineRule="auto"/>
        <w:ind w:right="387"/>
        <w:jc w:val="both"/>
        <w:rPr>
          <w:rFonts w:ascii="Arial" w:hAnsi="Arial"/>
          <w:b/>
          <w:sz w:val="22"/>
          <w:szCs w:val="22"/>
        </w:rPr>
      </w:pPr>
    </w:p>
    <w:p w14:paraId="716630C1" w14:textId="77777777" w:rsidR="000C449C" w:rsidRPr="000C449C" w:rsidRDefault="000C449C" w:rsidP="00894F63">
      <w:pPr>
        <w:autoSpaceDE w:val="0"/>
        <w:autoSpaceDN w:val="0"/>
        <w:adjustRightInd w:val="0"/>
        <w:spacing w:line="360" w:lineRule="auto"/>
        <w:ind w:right="387"/>
        <w:jc w:val="both"/>
        <w:rPr>
          <w:rFonts w:ascii="Arial" w:hAnsi="Arial"/>
          <w:sz w:val="22"/>
          <w:szCs w:val="22"/>
          <w:lang w:val="en-AU"/>
        </w:rPr>
      </w:pPr>
      <w:r w:rsidRPr="000C449C">
        <w:rPr>
          <w:rFonts w:ascii="Arial" w:hAnsi="Arial"/>
          <w:b/>
          <w:sz w:val="22"/>
          <w:szCs w:val="22"/>
        </w:rPr>
        <w:t>Overview</w:t>
      </w:r>
      <w:r w:rsidRPr="000C449C">
        <w:rPr>
          <w:rFonts w:ascii="Arial" w:hAnsi="Arial"/>
          <w:sz w:val="22"/>
          <w:szCs w:val="22"/>
        </w:rPr>
        <w:t xml:space="preserve">: </w:t>
      </w:r>
      <w:r w:rsidRPr="000C449C">
        <w:rPr>
          <w:rFonts w:ascii="Times New Roman" w:hAnsi="Times New Roman" w:cs="Times New Roman"/>
          <w:lang w:val="en-AU"/>
        </w:rPr>
        <w:t>T</w:t>
      </w:r>
      <w:r w:rsidRPr="000C449C">
        <w:rPr>
          <w:rFonts w:ascii="Arial" w:hAnsi="Arial"/>
          <w:sz w:val="22"/>
          <w:szCs w:val="22"/>
          <w:lang w:val="en-AU"/>
        </w:rPr>
        <w:t xml:space="preserve">his competency standard covers the skills and knowledge required to prepare for Installation of sewage / </w:t>
      </w:r>
      <w:r w:rsidRPr="000C449C">
        <w:rPr>
          <w:rFonts w:ascii="Arial" w:hAnsi="Arial"/>
          <w:color w:val="222222"/>
          <w:sz w:val="22"/>
          <w:szCs w:val="22"/>
          <w:shd w:val="clear" w:color="auto" w:fill="FFFFFF"/>
          <w:lang w:val="en-AU"/>
        </w:rPr>
        <w:t>Sump pumps. They are automatic pumps designed basically to clean </w:t>
      </w:r>
      <w:r w:rsidRPr="000C449C">
        <w:rPr>
          <w:rFonts w:ascii="Arial" w:hAnsi="Arial"/>
          <w:bCs/>
          <w:color w:val="222222"/>
          <w:sz w:val="22"/>
          <w:szCs w:val="22"/>
          <w:shd w:val="clear" w:color="auto" w:fill="FFFFFF"/>
          <w:lang w:val="en-AU"/>
        </w:rPr>
        <w:t>water</w:t>
      </w:r>
      <w:r w:rsidRPr="000C449C">
        <w:rPr>
          <w:rFonts w:ascii="Arial" w:hAnsi="Arial"/>
          <w:color w:val="222222"/>
          <w:sz w:val="22"/>
          <w:szCs w:val="22"/>
          <w:shd w:val="clear" w:color="auto" w:fill="FFFFFF"/>
          <w:lang w:val="en-AU"/>
        </w:rPr>
        <w:t>. They are used for sump basin drainage or in emergency situations. The most common application is for basement drainage to prevent residential flooding. Sewage pumps are used when the </w:t>
      </w:r>
      <w:r w:rsidRPr="000C449C">
        <w:rPr>
          <w:rFonts w:ascii="Arial" w:hAnsi="Arial"/>
          <w:bCs/>
          <w:color w:val="222222"/>
          <w:sz w:val="22"/>
          <w:szCs w:val="22"/>
          <w:shd w:val="clear" w:color="auto" w:fill="FFFFFF"/>
          <w:lang w:val="en-AU"/>
        </w:rPr>
        <w:t>water</w:t>
      </w:r>
      <w:r w:rsidRPr="000C449C">
        <w:rPr>
          <w:rFonts w:ascii="Arial" w:hAnsi="Arial"/>
          <w:color w:val="222222"/>
          <w:sz w:val="22"/>
          <w:szCs w:val="22"/>
          <w:shd w:val="clear" w:color="auto" w:fill="FFFFFF"/>
          <w:lang w:val="en-AU"/>
        </w:rPr>
        <w:t> being pumped may contain solids up to 2” in </w:t>
      </w:r>
      <w:r w:rsidRPr="000C449C">
        <w:rPr>
          <w:rFonts w:ascii="Arial" w:hAnsi="Arial"/>
          <w:bCs/>
          <w:color w:val="222222"/>
          <w:sz w:val="22"/>
          <w:szCs w:val="22"/>
          <w:shd w:val="clear" w:color="auto" w:fill="FFFFFF"/>
          <w:lang w:val="en-AU"/>
        </w:rPr>
        <w:t>diameter</w:t>
      </w:r>
      <w:r w:rsidRPr="000C449C">
        <w:rPr>
          <w:rFonts w:ascii="Arial" w:hAnsi="Arial"/>
          <w:color w:val="222222"/>
          <w:sz w:val="22"/>
          <w:szCs w:val="22"/>
          <w:shd w:val="clear" w:color="auto" w:fill="FFFFFF"/>
          <w:lang w:val="en-AU"/>
        </w:rPr>
        <w:t>.</w:t>
      </w:r>
      <w:r w:rsidRPr="000C449C">
        <w:rPr>
          <w:rFonts w:ascii="Arial" w:hAnsi="Arial"/>
          <w:sz w:val="22"/>
          <w:szCs w:val="22"/>
          <w:lang w:val="en-AU"/>
        </w:rPr>
        <w:t xml:space="preserve"> </w:t>
      </w:r>
    </w:p>
    <w:tbl>
      <w:tblPr>
        <w:tblStyle w:val="TableGrid3117"/>
        <w:tblW w:w="9450" w:type="dxa"/>
        <w:tblLook w:val="04A0" w:firstRow="1" w:lastRow="0" w:firstColumn="1" w:lastColumn="0" w:noHBand="0" w:noVBand="1"/>
      </w:tblPr>
      <w:tblGrid>
        <w:gridCol w:w="3166"/>
        <w:gridCol w:w="6284"/>
      </w:tblGrid>
      <w:tr w:rsidR="000C449C" w:rsidRPr="000C449C" w14:paraId="40B3FD92" w14:textId="77777777" w:rsidTr="000C449C">
        <w:trPr>
          <w:trHeight w:val="242"/>
        </w:trPr>
        <w:tc>
          <w:tcPr>
            <w:tcW w:w="3166" w:type="dxa"/>
            <w:shd w:val="clear" w:color="auto" w:fill="D9E2F3"/>
          </w:tcPr>
          <w:p w14:paraId="78695977"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sz w:val="22"/>
                <w:szCs w:val="22"/>
              </w:rPr>
              <w:t>Competency Units</w:t>
            </w:r>
          </w:p>
        </w:tc>
        <w:tc>
          <w:tcPr>
            <w:tcW w:w="6284" w:type="dxa"/>
            <w:shd w:val="clear" w:color="auto" w:fill="D9E2F3"/>
          </w:tcPr>
          <w:p w14:paraId="7C9A2615"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sz w:val="22"/>
                <w:szCs w:val="22"/>
              </w:rPr>
              <w:t>Performance Criteria</w:t>
            </w:r>
          </w:p>
        </w:tc>
      </w:tr>
      <w:tr w:rsidR="000C449C" w:rsidRPr="000C449C" w14:paraId="517C7909" w14:textId="77777777" w:rsidTr="00894F63">
        <w:trPr>
          <w:trHeight w:val="284"/>
        </w:trPr>
        <w:tc>
          <w:tcPr>
            <w:tcW w:w="3166" w:type="dxa"/>
          </w:tcPr>
          <w:p w14:paraId="5413B350" w14:textId="77777777" w:rsidR="000C449C" w:rsidRPr="000C449C" w:rsidRDefault="000C449C" w:rsidP="00894F63">
            <w:pPr>
              <w:spacing w:line="360" w:lineRule="auto"/>
              <w:ind w:left="427" w:hanging="427"/>
              <w:rPr>
                <w:rFonts w:ascii="Arial" w:eastAsia="Calibri" w:hAnsi="Arial"/>
                <w:sz w:val="22"/>
                <w:szCs w:val="22"/>
              </w:rPr>
            </w:pPr>
            <w:r w:rsidRPr="000C449C">
              <w:rPr>
                <w:rFonts w:ascii="Arial" w:eastAsia="Calibri" w:hAnsi="Arial"/>
                <w:sz w:val="22"/>
                <w:szCs w:val="22"/>
              </w:rPr>
              <w:t>CU-1.  Interpret plan sewage pump (Existing scheme)</w:t>
            </w:r>
          </w:p>
        </w:tc>
        <w:tc>
          <w:tcPr>
            <w:tcW w:w="6284" w:type="dxa"/>
          </w:tcPr>
          <w:p w14:paraId="12D2E5C6" w14:textId="77777777" w:rsidR="000C449C" w:rsidRPr="000C449C" w:rsidRDefault="000C449C" w:rsidP="00894F63">
            <w:pPr>
              <w:spacing w:line="360" w:lineRule="auto"/>
              <w:rPr>
                <w:rFonts w:ascii="Arial" w:eastAsia="Calibri" w:hAnsi="Arial"/>
                <w:sz w:val="22"/>
                <w:szCs w:val="27"/>
              </w:rPr>
            </w:pPr>
            <w:r w:rsidRPr="000C449C">
              <w:rPr>
                <w:rFonts w:ascii="Arial" w:eastAsia="Calibri" w:hAnsi="Arial"/>
                <w:sz w:val="22"/>
                <w:szCs w:val="22"/>
              </w:rPr>
              <w:t>P1.</w:t>
            </w:r>
            <w:r w:rsidRPr="000C449C">
              <w:rPr>
                <w:rFonts w:ascii="Arial" w:eastAsia="Calibri" w:hAnsi="Arial"/>
                <w:iCs/>
                <w:sz w:val="22"/>
                <w:szCs w:val="22"/>
              </w:rPr>
              <w:t xml:space="preserve">  </w:t>
            </w:r>
            <w:r w:rsidRPr="000C449C">
              <w:rPr>
                <w:rFonts w:ascii="Arial" w:eastAsia="Calibri" w:hAnsi="Arial"/>
                <w:sz w:val="22"/>
                <w:szCs w:val="27"/>
              </w:rPr>
              <w:t>Identify sewage to pumping</w:t>
            </w:r>
          </w:p>
          <w:p w14:paraId="3FC58B03" w14:textId="77777777" w:rsidR="000C449C" w:rsidRPr="000C449C" w:rsidRDefault="000C449C" w:rsidP="00894F63">
            <w:pPr>
              <w:spacing w:line="360" w:lineRule="auto"/>
              <w:rPr>
                <w:rFonts w:ascii="Arial" w:eastAsia="Calibri" w:hAnsi="Arial"/>
                <w:sz w:val="22"/>
                <w:szCs w:val="27"/>
              </w:rPr>
            </w:pPr>
            <w:r w:rsidRPr="000C449C">
              <w:rPr>
                <w:rFonts w:ascii="Arial" w:eastAsia="Calibri" w:hAnsi="Arial"/>
                <w:sz w:val="22"/>
                <w:szCs w:val="27"/>
              </w:rPr>
              <w:t xml:space="preserve">P2.  </w:t>
            </w:r>
            <w:r w:rsidRPr="000C449C">
              <w:rPr>
                <w:rFonts w:ascii="Arial" w:eastAsia="Calibri" w:hAnsi="Arial"/>
                <w:iCs/>
                <w:sz w:val="22"/>
                <w:szCs w:val="22"/>
              </w:rPr>
              <w:t>Investigate problem</w:t>
            </w:r>
          </w:p>
          <w:p w14:paraId="1872C0C4"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P3.  Install pump (Fixed or Mobile)</w:t>
            </w:r>
          </w:p>
          <w:p w14:paraId="0559EE68"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P4.  Switch on with power</w:t>
            </w:r>
          </w:p>
          <w:p w14:paraId="661BBF08"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iCs/>
                <w:sz w:val="22"/>
                <w:szCs w:val="22"/>
              </w:rPr>
              <w:t>P5.  Perform pumping</w:t>
            </w:r>
          </w:p>
        </w:tc>
      </w:tr>
      <w:tr w:rsidR="000C449C" w:rsidRPr="000C449C" w14:paraId="5C2657E3" w14:textId="77777777" w:rsidTr="00894F63">
        <w:trPr>
          <w:trHeight w:val="284"/>
        </w:trPr>
        <w:tc>
          <w:tcPr>
            <w:tcW w:w="3166" w:type="dxa"/>
          </w:tcPr>
          <w:p w14:paraId="2F3C3406" w14:textId="77777777" w:rsidR="000C449C" w:rsidRPr="000C449C" w:rsidRDefault="000C449C" w:rsidP="00894F63">
            <w:pPr>
              <w:spacing w:line="360" w:lineRule="auto"/>
              <w:ind w:left="427" w:hanging="427"/>
              <w:rPr>
                <w:rFonts w:ascii="Arial" w:eastAsia="Calibri" w:hAnsi="Arial"/>
                <w:sz w:val="22"/>
                <w:szCs w:val="22"/>
              </w:rPr>
            </w:pPr>
            <w:r w:rsidRPr="000C449C">
              <w:rPr>
                <w:rFonts w:ascii="Arial" w:eastAsia="Calibri" w:hAnsi="Arial"/>
                <w:sz w:val="22"/>
                <w:szCs w:val="22"/>
              </w:rPr>
              <w:t>CU-2.  Interpret plan sewage pump (New scheme)</w:t>
            </w:r>
          </w:p>
        </w:tc>
        <w:tc>
          <w:tcPr>
            <w:tcW w:w="6284" w:type="dxa"/>
          </w:tcPr>
          <w:p w14:paraId="33A49748" w14:textId="77777777" w:rsidR="000C449C" w:rsidRPr="000C449C" w:rsidRDefault="000C449C" w:rsidP="00894F63">
            <w:pPr>
              <w:spacing w:line="360" w:lineRule="auto"/>
              <w:rPr>
                <w:rFonts w:ascii="Arial" w:eastAsia="Calibri" w:hAnsi="Arial"/>
                <w:sz w:val="22"/>
                <w:szCs w:val="27"/>
              </w:rPr>
            </w:pPr>
            <w:r w:rsidRPr="000C449C">
              <w:rPr>
                <w:rFonts w:ascii="Arial" w:eastAsia="Calibri" w:hAnsi="Arial"/>
                <w:sz w:val="22"/>
                <w:szCs w:val="22"/>
              </w:rPr>
              <w:t>P1.</w:t>
            </w:r>
            <w:r w:rsidRPr="000C449C">
              <w:rPr>
                <w:rFonts w:ascii="Arial" w:eastAsia="Calibri" w:hAnsi="Arial"/>
                <w:iCs/>
                <w:sz w:val="22"/>
                <w:szCs w:val="22"/>
              </w:rPr>
              <w:t xml:space="preserve">  </w:t>
            </w:r>
            <w:r w:rsidRPr="000C449C">
              <w:rPr>
                <w:rFonts w:ascii="Arial" w:eastAsia="Calibri" w:hAnsi="Arial"/>
                <w:sz w:val="22"/>
                <w:szCs w:val="27"/>
              </w:rPr>
              <w:t>Identify pump</w:t>
            </w:r>
          </w:p>
          <w:p w14:paraId="4C4C7B79" w14:textId="77777777" w:rsidR="000C449C" w:rsidRPr="000C449C" w:rsidRDefault="000C449C" w:rsidP="00894F63">
            <w:pPr>
              <w:spacing w:line="360" w:lineRule="auto"/>
              <w:rPr>
                <w:rFonts w:ascii="Arial" w:eastAsia="Calibri" w:hAnsi="Arial"/>
                <w:sz w:val="22"/>
                <w:szCs w:val="27"/>
              </w:rPr>
            </w:pPr>
            <w:r w:rsidRPr="000C449C">
              <w:rPr>
                <w:rFonts w:ascii="Arial" w:eastAsia="Calibri" w:hAnsi="Arial"/>
                <w:sz w:val="22"/>
                <w:szCs w:val="27"/>
              </w:rPr>
              <w:t>P2.  Prepare Drawing with dimension</w:t>
            </w:r>
          </w:p>
          <w:p w14:paraId="2D29B463" w14:textId="77777777" w:rsidR="000C449C" w:rsidRPr="000C449C" w:rsidRDefault="000C449C" w:rsidP="00894F63">
            <w:pPr>
              <w:spacing w:line="360" w:lineRule="auto"/>
              <w:rPr>
                <w:rFonts w:ascii="Arial" w:eastAsia="Calibri" w:hAnsi="Arial"/>
                <w:sz w:val="22"/>
                <w:szCs w:val="27"/>
              </w:rPr>
            </w:pPr>
            <w:r w:rsidRPr="000C449C">
              <w:rPr>
                <w:rFonts w:ascii="Arial" w:eastAsia="Calibri" w:hAnsi="Arial"/>
                <w:sz w:val="22"/>
                <w:szCs w:val="27"/>
              </w:rPr>
              <w:t xml:space="preserve">P3.  Construct dry &amp; wet well </w:t>
            </w:r>
          </w:p>
          <w:p w14:paraId="33FA153B"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 xml:space="preserve">P4.  Install pump </w:t>
            </w:r>
          </w:p>
          <w:p w14:paraId="1C0D350E"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P5.  Switched with power</w:t>
            </w:r>
          </w:p>
          <w:p w14:paraId="41B90B8A"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P6.  Perform test for lines</w:t>
            </w:r>
          </w:p>
          <w:p w14:paraId="72FC8279"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iCs/>
                <w:sz w:val="22"/>
                <w:szCs w:val="22"/>
              </w:rPr>
              <w:t>P7.  Perform pumping</w:t>
            </w:r>
          </w:p>
        </w:tc>
      </w:tr>
    </w:tbl>
    <w:p w14:paraId="46068A16" w14:textId="77777777" w:rsidR="000C449C" w:rsidRPr="000C449C" w:rsidRDefault="000C449C" w:rsidP="00894F63">
      <w:pPr>
        <w:spacing w:line="360" w:lineRule="auto"/>
        <w:rPr>
          <w:rFonts w:ascii="Arial" w:hAnsi="Arial"/>
          <w:sz w:val="22"/>
          <w:szCs w:val="22"/>
        </w:rPr>
      </w:pPr>
    </w:p>
    <w:p w14:paraId="03EC5A0B" w14:textId="77777777" w:rsidR="000C449C" w:rsidRPr="000C449C" w:rsidRDefault="000C449C" w:rsidP="00894F63">
      <w:pPr>
        <w:spacing w:line="360" w:lineRule="auto"/>
        <w:rPr>
          <w:rFonts w:ascii="Arial" w:hAnsi="Arial"/>
        </w:rPr>
      </w:pPr>
      <w:r w:rsidRPr="000C449C">
        <w:rPr>
          <w:rFonts w:ascii="Arial" w:hAnsi="Arial"/>
          <w:b/>
        </w:rPr>
        <w:t>Knowledge &amp; Understanding</w:t>
      </w:r>
    </w:p>
    <w:p w14:paraId="1D4708A1"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The candidate must be able to demonstrate underpinning knowledge and understanding required to carry out tasks covered in this competency standard. This includes the knowledge of:</w:t>
      </w:r>
    </w:p>
    <w:p w14:paraId="4922B78B"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K1- Knowledge of maintenance of sewage pumping</w:t>
      </w:r>
    </w:p>
    <w:p w14:paraId="53E82C08"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K2- Explain Uses of tools and equipment to pumping the sewage</w:t>
      </w:r>
    </w:p>
    <w:p w14:paraId="0CEE1543"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K3. Explain different type of pumps use for sewage pumping</w:t>
      </w:r>
    </w:p>
    <w:p w14:paraId="24B26377"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K4. Explain working of centrifugal pump for sewage pumping</w:t>
      </w:r>
    </w:p>
    <w:p w14:paraId="6A9E8194"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K5- Knowledge of joining techniques the pipe to pump</w:t>
      </w:r>
    </w:p>
    <w:p w14:paraId="5DDDF131"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K6- Explain wet well and dry well</w:t>
      </w:r>
    </w:p>
    <w:p w14:paraId="267ACA41"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K7. Explain construction procedure for dry well and wet well</w:t>
      </w:r>
    </w:p>
    <w:p w14:paraId="4FADF734"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K8. Explain PPEs</w:t>
      </w:r>
    </w:p>
    <w:p w14:paraId="5FF16CB1"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 xml:space="preserve">K9. Explain hydraulic pressure and self-cleaning velocity </w:t>
      </w:r>
    </w:p>
    <w:p w14:paraId="4BE3A43B"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spacing w:line="360" w:lineRule="auto"/>
        <w:ind w:right="297"/>
        <w:jc w:val="both"/>
        <w:rPr>
          <w:rFonts w:ascii="Arial" w:hAnsi="Arial"/>
          <w:color w:val="C00000"/>
        </w:rPr>
      </w:pPr>
      <w:r w:rsidRPr="000C449C">
        <w:rPr>
          <w:rFonts w:ascii="Arial" w:hAnsi="Arial"/>
          <w:b/>
        </w:rPr>
        <w:t xml:space="preserve">Critical Evidence(s) </w:t>
      </w:r>
    </w:p>
    <w:p w14:paraId="772054C8" w14:textId="77777777" w:rsidR="000C449C" w:rsidRPr="000C449C" w:rsidRDefault="000C449C" w:rsidP="00894F63">
      <w:pPr>
        <w:spacing w:line="360" w:lineRule="auto"/>
        <w:ind w:right="297"/>
        <w:jc w:val="both"/>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2E616555" w14:textId="77777777" w:rsidR="000C449C" w:rsidRPr="000C449C" w:rsidRDefault="000C449C" w:rsidP="008762A0">
      <w:pPr>
        <w:numPr>
          <w:ilvl w:val="0"/>
          <w:numId w:val="454"/>
        </w:numPr>
        <w:spacing w:line="360" w:lineRule="auto"/>
        <w:contextualSpacing/>
        <w:jc w:val="both"/>
        <w:rPr>
          <w:rFonts w:ascii="Arial" w:hAnsi="Arial"/>
          <w:sz w:val="22"/>
        </w:rPr>
      </w:pPr>
      <w:r w:rsidRPr="000C449C">
        <w:rPr>
          <w:rFonts w:ascii="Arial" w:hAnsi="Arial"/>
          <w:sz w:val="22"/>
        </w:rPr>
        <w:t>Plan to maintain a sewage pumps</w:t>
      </w:r>
    </w:p>
    <w:p w14:paraId="69793E46" w14:textId="77777777" w:rsidR="000C449C" w:rsidRPr="000C449C" w:rsidRDefault="000C449C" w:rsidP="008762A0">
      <w:pPr>
        <w:numPr>
          <w:ilvl w:val="0"/>
          <w:numId w:val="454"/>
        </w:numPr>
        <w:spacing w:line="360" w:lineRule="auto"/>
        <w:contextualSpacing/>
        <w:jc w:val="both"/>
        <w:rPr>
          <w:rFonts w:ascii="Arial" w:hAnsi="Arial"/>
          <w:sz w:val="22"/>
        </w:rPr>
      </w:pPr>
      <w:r w:rsidRPr="000C449C">
        <w:rPr>
          <w:rFonts w:ascii="Arial" w:hAnsi="Arial"/>
          <w:sz w:val="22"/>
        </w:rPr>
        <w:t>Plan site selection for sewage pumping</w:t>
      </w:r>
    </w:p>
    <w:p w14:paraId="6B56FFCF" w14:textId="77777777" w:rsidR="000C449C" w:rsidRPr="000C449C" w:rsidRDefault="000C449C" w:rsidP="008762A0">
      <w:pPr>
        <w:numPr>
          <w:ilvl w:val="0"/>
          <w:numId w:val="454"/>
        </w:numPr>
        <w:spacing w:line="360" w:lineRule="auto"/>
        <w:contextualSpacing/>
        <w:jc w:val="both"/>
        <w:rPr>
          <w:rFonts w:ascii="Arial" w:hAnsi="Arial"/>
          <w:sz w:val="22"/>
        </w:rPr>
      </w:pPr>
      <w:r w:rsidRPr="000C449C">
        <w:rPr>
          <w:rFonts w:ascii="Arial" w:hAnsi="Arial"/>
          <w:sz w:val="22"/>
        </w:rPr>
        <w:t>Demonstrate the installation of sewage pumps</w:t>
      </w:r>
    </w:p>
    <w:p w14:paraId="03A0961F" w14:textId="77777777" w:rsidR="000C449C" w:rsidRPr="000C449C" w:rsidRDefault="000C449C" w:rsidP="008762A0">
      <w:pPr>
        <w:numPr>
          <w:ilvl w:val="0"/>
          <w:numId w:val="454"/>
        </w:numPr>
        <w:spacing w:line="360" w:lineRule="auto"/>
        <w:contextualSpacing/>
        <w:jc w:val="both"/>
        <w:rPr>
          <w:rFonts w:ascii="Arial" w:hAnsi="Arial"/>
          <w:sz w:val="22"/>
        </w:rPr>
      </w:pPr>
      <w:r w:rsidRPr="000C449C">
        <w:rPr>
          <w:rFonts w:ascii="Arial" w:hAnsi="Arial"/>
          <w:sz w:val="22"/>
        </w:rPr>
        <w:t>Demonstrate pump maintenance system requirements</w:t>
      </w:r>
    </w:p>
    <w:p w14:paraId="42ABE8B8" w14:textId="77777777" w:rsidR="000C449C" w:rsidRPr="000C449C" w:rsidRDefault="000C449C" w:rsidP="008762A0">
      <w:pPr>
        <w:numPr>
          <w:ilvl w:val="0"/>
          <w:numId w:val="454"/>
        </w:numPr>
        <w:spacing w:line="360" w:lineRule="auto"/>
        <w:contextualSpacing/>
        <w:jc w:val="both"/>
        <w:rPr>
          <w:rFonts w:ascii="Arial" w:hAnsi="Arial"/>
          <w:sz w:val="22"/>
        </w:rPr>
      </w:pPr>
      <w:r w:rsidRPr="000C449C">
        <w:rPr>
          <w:rFonts w:ascii="Arial" w:hAnsi="Arial"/>
          <w:sz w:val="22"/>
        </w:rPr>
        <w:t>Plan to maintain sewage pumps</w:t>
      </w:r>
    </w:p>
    <w:p w14:paraId="580BC34B" w14:textId="77777777" w:rsidR="000C449C" w:rsidRPr="000C449C" w:rsidRDefault="000C449C" w:rsidP="008762A0">
      <w:pPr>
        <w:numPr>
          <w:ilvl w:val="0"/>
          <w:numId w:val="454"/>
        </w:numPr>
        <w:spacing w:line="360" w:lineRule="auto"/>
        <w:contextualSpacing/>
        <w:jc w:val="both"/>
        <w:rPr>
          <w:rFonts w:ascii="Arial" w:hAnsi="Arial"/>
          <w:sz w:val="22"/>
        </w:rPr>
      </w:pPr>
      <w:r w:rsidRPr="000C449C">
        <w:rPr>
          <w:rFonts w:ascii="Arial" w:hAnsi="Arial"/>
          <w:sz w:val="22"/>
        </w:rPr>
        <w:t>Plan well pipes measurements and directions</w:t>
      </w:r>
    </w:p>
    <w:p w14:paraId="564FF607" w14:textId="77777777" w:rsidR="000C449C" w:rsidRPr="000C449C" w:rsidRDefault="000C449C" w:rsidP="008762A0">
      <w:pPr>
        <w:numPr>
          <w:ilvl w:val="0"/>
          <w:numId w:val="454"/>
        </w:numPr>
        <w:spacing w:line="360" w:lineRule="auto"/>
        <w:contextualSpacing/>
        <w:jc w:val="both"/>
        <w:rPr>
          <w:rFonts w:ascii="Arial" w:hAnsi="Arial"/>
          <w:sz w:val="22"/>
        </w:rPr>
      </w:pPr>
      <w:r w:rsidRPr="000C449C">
        <w:rPr>
          <w:rFonts w:ascii="Arial" w:hAnsi="Arial"/>
          <w:sz w:val="22"/>
        </w:rPr>
        <w:t>Plan hydraulic model with its working</w:t>
      </w:r>
    </w:p>
    <w:p w14:paraId="549E45F4" w14:textId="77777777" w:rsidR="000C449C" w:rsidRPr="000C449C" w:rsidRDefault="000C449C" w:rsidP="00894F63">
      <w:pPr>
        <w:spacing w:line="360" w:lineRule="auto"/>
        <w:ind w:left="360" w:right="297"/>
        <w:jc w:val="both"/>
        <w:rPr>
          <w:rFonts w:ascii="Arial" w:hAnsi="Arial"/>
          <w:b/>
          <w:szCs w:val="22"/>
        </w:rPr>
      </w:pPr>
      <w:r w:rsidRPr="000C449C">
        <w:rPr>
          <w:rFonts w:ascii="Arial" w:hAnsi="Arial"/>
          <w:b/>
          <w:szCs w:val="22"/>
        </w:rPr>
        <w:t>TOOLS AND EQUIPMENT’S</w:t>
      </w:r>
    </w:p>
    <w:p w14:paraId="56EE928E" w14:textId="77777777" w:rsidR="000C449C" w:rsidRPr="000C449C" w:rsidRDefault="000C449C" w:rsidP="00894F63">
      <w:pPr>
        <w:spacing w:line="360" w:lineRule="auto"/>
        <w:ind w:left="1080"/>
        <w:contextualSpacing/>
        <w:rPr>
          <w:rFonts w:ascii="Arial" w:hAnsi="Arial"/>
          <w:bCs/>
          <w:color w:val="222222"/>
          <w:bdr w:val="none" w:sz="0" w:space="0" w:color="auto" w:frame="1"/>
        </w:rPr>
      </w:pPr>
      <w:r w:rsidRPr="000C449C">
        <w:rPr>
          <w:rFonts w:ascii="Arial" w:hAnsi="Arial"/>
          <w:bCs/>
          <w:color w:val="222222"/>
          <w:bdr w:val="none" w:sz="0" w:space="0" w:color="auto" w:frame="1"/>
        </w:rPr>
        <w:t xml:space="preserve">   </w:t>
      </w:r>
    </w:p>
    <w:p w14:paraId="19794787" w14:textId="77777777" w:rsidR="000C449C" w:rsidRPr="000C449C" w:rsidRDefault="000C449C" w:rsidP="008762A0">
      <w:pPr>
        <w:numPr>
          <w:ilvl w:val="0"/>
          <w:numId w:val="627"/>
        </w:numPr>
        <w:spacing w:line="360" w:lineRule="auto"/>
        <w:ind w:left="1980" w:hanging="90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 xml:space="preserve">lay out plan for pumps </w:t>
      </w:r>
    </w:p>
    <w:p w14:paraId="5CB9B5C5" w14:textId="77777777" w:rsidR="000C449C" w:rsidRPr="000C449C" w:rsidRDefault="000C449C" w:rsidP="008762A0">
      <w:pPr>
        <w:numPr>
          <w:ilvl w:val="0"/>
          <w:numId w:val="627"/>
        </w:numPr>
        <w:spacing w:line="360" w:lineRule="auto"/>
        <w:ind w:left="1980" w:hanging="90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Compass</w:t>
      </w:r>
    </w:p>
    <w:p w14:paraId="5B7F3B74" w14:textId="77777777" w:rsidR="000C449C" w:rsidRPr="000C449C" w:rsidRDefault="000C449C" w:rsidP="008762A0">
      <w:pPr>
        <w:numPr>
          <w:ilvl w:val="0"/>
          <w:numId w:val="627"/>
        </w:numPr>
        <w:spacing w:line="360" w:lineRule="auto"/>
        <w:ind w:left="1980" w:hanging="90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Sprit level</w:t>
      </w:r>
    </w:p>
    <w:p w14:paraId="3B18B8C4" w14:textId="77777777" w:rsidR="000C449C" w:rsidRPr="000C449C" w:rsidRDefault="000C449C" w:rsidP="008762A0">
      <w:pPr>
        <w:numPr>
          <w:ilvl w:val="0"/>
          <w:numId w:val="627"/>
        </w:numPr>
        <w:spacing w:line="360" w:lineRule="auto"/>
        <w:ind w:left="1980" w:hanging="90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Calculator</w:t>
      </w:r>
    </w:p>
    <w:p w14:paraId="3E75190F" w14:textId="77777777" w:rsidR="000C449C" w:rsidRPr="000C449C" w:rsidRDefault="000C449C" w:rsidP="008762A0">
      <w:pPr>
        <w:numPr>
          <w:ilvl w:val="0"/>
          <w:numId w:val="627"/>
        </w:numPr>
        <w:spacing w:line="360" w:lineRule="auto"/>
        <w:ind w:left="1980" w:hanging="90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Umbrella (Optional)</w:t>
      </w:r>
    </w:p>
    <w:p w14:paraId="2D4F36D5" w14:textId="77777777" w:rsidR="000C449C" w:rsidRPr="000C449C" w:rsidRDefault="000C449C" w:rsidP="008762A0">
      <w:pPr>
        <w:numPr>
          <w:ilvl w:val="0"/>
          <w:numId w:val="627"/>
        </w:numPr>
        <w:spacing w:line="360" w:lineRule="auto"/>
        <w:ind w:left="1980" w:right="297" w:hanging="900"/>
        <w:contextualSpacing/>
        <w:jc w:val="both"/>
        <w:rPr>
          <w:rFonts w:ascii="Arial" w:hAnsi="Arial"/>
          <w:sz w:val="22"/>
          <w:szCs w:val="22"/>
        </w:rPr>
      </w:pPr>
      <w:r w:rsidRPr="000C449C">
        <w:rPr>
          <w:rFonts w:ascii="Arial" w:hAnsi="Arial"/>
          <w:bCs/>
          <w:color w:val="222222"/>
          <w:sz w:val="22"/>
          <w:szCs w:val="22"/>
          <w:bdr w:val="none" w:sz="0" w:space="0" w:color="auto" w:frame="1"/>
        </w:rPr>
        <w:t>PPEs</w:t>
      </w:r>
    </w:p>
    <w:p w14:paraId="52F74FD0" w14:textId="77777777" w:rsidR="000C449C" w:rsidRPr="000C449C" w:rsidRDefault="000C449C" w:rsidP="008762A0">
      <w:pPr>
        <w:numPr>
          <w:ilvl w:val="0"/>
          <w:numId w:val="627"/>
        </w:numPr>
        <w:spacing w:line="360" w:lineRule="auto"/>
        <w:ind w:left="1980" w:right="297" w:hanging="900"/>
        <w:contextualSpacing/>
        <w:jc w:val="both"/>
        <w:rPr>
          <w:rFonts w:ascii="Arial" w:hAnsi="Arial"/>
          <w:sz w:val="22"/>
          <w:szCs w:val="22"/>
        </w:rPr>
      </w:pPr>
      <w:r w:rsidRPr="000C449C">
        <w:rPr>
          <w:rFonts w:ascii="Arial" w:hAnsi="Arial"/>
          <w:bCs/>
          <w:color w:val="222222"/>
          <w:sz w:val="22"/>
          <w:szCs w:val="22"/>
          <w:bdr w:val="none" w:sz="0" w:space="0" w:color="auto" w:frame="1"/>
        </w:rPr>
        <w:t>Drawing Sheets</w:t>
      </w:r>
    </w:p>
    <w:p w14:paraId="74BDAE82" w14:textId="77777777" w:rsidR="000C449C" w:rsidRPr="000C449C" w:rsidRDefault="000C449C" w:rsidP="008762A0">
      <w:pPr>
        <w:numPr>
          <w:ilvl w:val="0"/>
          <w:numId w:val="627"/>
        </w:numPr>
        <w:spacing w:line="360" w:lineRule="auto"/>
        <w:ind w:left="1980" w:right="297" w:hanging="900"/>
        <w:contextualSpacing/>
        <w:jc w:val="both"/>
        <w:rPr>
          <w:rFonts w:ascii="Arial" w:hAnsi="Arial"/>
          <w:sz w:val="22"/>
          <w:szCs w:val="22"/>
        </w:rPr>
      </w:pPr>
      <w:r w:rsidRPr="000C449C">
        <w:rPr>
          <w:rFonts w:ascii="Arial" w:hAnsi="Arial"/>
          <w:bCs/>
          <w:color w:val="222222"/>
          <w:sz w:val="22"/>
          <w:szCs w:val="22"/>
          <w:bdr w:val="none" w:sz="0" w:space="0" w:color="auto" w:frame="1"/>
        </w:rPr>
        <w:t xml:space="preserve">Drawings equipment </w:t>
      </w:r>
    </w:p>
    <w:p w14:paraId="2BDCAA2A" w14:textId="77777777" w:rsidR="000C449C" w:rsidRPr="000C449C" w:rsidRDefault="000C449C" w:rsidP="00894F63">
      <w:pPr>
        <w:spacing w:line="360" w:lineRule="auto"/>
        <w:ind w:right="297"/>
        <w:jc w:val="both"/>
        <w:rPr>
          <w:rFonts w:ascii="Arial" w:hAnsi="Arial"/>
          <w:sz w:val="22"/>
          <w:szCs w:val="22"/>
        </w:rPr>
      </w:pPr>
    </w:p>
    <w:p w14:paraId="4B78C754" w14:textId="77777777" w:rsidR="000C449C" w:rsidRPr="000C449C" w:rsidRDefault="000C449C" w:rsidP="00894F63">
      <w:pPr>
        <w:spacing w:line="360" w:lineRule="auto"/>
        <w:ind w:right="297"/>
        <w:jc w:val="both"/>
        <w:rPr>
          <w:rFonts w:ascii="Arial" w:hAnsi="Arial"/>
          <w:sz w:val="22"/>
          <w:szCs w:val="22"/>
        </w:rPr>
      </w:pPr>
    </w:p>
    <w:p w14:paraId="7383B296" w14:textId="77777777" w:rsidR="000C449C" w:rsidRPr="000C449C" w:rsidRDefault="000C449C" w:rsidP="00894F63">
      <w:pPr>
        <w:spacing w:line="360" w:lineRule="auto"/>
        <w:rPr>
          <w:rFonts w:ascii="Arial" w:hAnsi="Arial"/>
          <w:sz w:val="22"/>
          <w:szCs w:val="22"/>
        </w:rPr>
      </w:pPr>
      <w:r w:rsidRPr="000C449C">
        <w:rPr>
          <w:rFonts w:ascii="Arial" w:hAnsi="Arial"/>
          <w:sz w:val="22"/>
          <w:szCs w:val="22"/>
        </w:rPr>
        <w:br w:type="page"/>
      </w:r>
    </w:p>
    <w:p w14:paraId="1E6712DD" w14:textId="77777777" w:rsidR="000C449C" w:rsidRPr="000C449C" w:rsidRDefault="000C449C" w:rsidP="008762A0">
      <w:pPr>
        <w:keepNext/>
        <w:numPr>
          <w:ilvl w:val="2"/>
          <w:numId w:val="1321"/>
        </w:numPr>
        <w:shd w:val="clear" w:color="auto" w:fill="FFC000"/>
        <w:spacing w:line="360" w:lineRule="auto"/>
        <w:ind w:left="1440"/>
        <w:outlineLvl w:val="2"/>
        <w:rPr>
          <w:rFonts w:ascii="Arial" w:hAnsi="Arial"/>
          <w:b/>
          <w:bCs/>
          <w:lang w:val="en-AU"/>
        </w:rPr>
      </w:pPr>
      <w:bookmarkStart w:id="228" w:name="_Toc111401653"/>
      <w:r w:rsidRPr="000C449C">
        <w:rPr>
          <w:rFonts w:ascii="Arial" w:hAnsi="Arial"/>
          <w:b/>
          <w:bCs/>
          <w:lang w:val="en-AU"/>
        </w:rPr>
        <w:t>Produce sketches of sewage treatment plant</w:t>
      </w:r>
      <w:bookmarkEnd w:id="228"/>
    </w:p>
    <w:p w14:paraId="734B7130" w14:textId="77777777" w:rsidR="000C449C" w:rsidRPr="000C449C" w:rsidRDefault="000C449C" w:rsidP="00894F63">
      <w:pPr>
        <w:autoSpaceDE w:val="0"/>
        <w:autoSpaceDN w:val="0"/>
        <w:adjustRightInd w:val="0"/>
        <w:spacing w:line="360" w:lineRule="auto"/>
        <w:ind w:right="387"/>
        <w:jc w:val="both"/>
        <w:rPr>
          <w:rFonts w:ascii="Arial" w:hAnsi="Arial"/>
          <w:sz w:val="22"/>
          <w:szCs w:val="22"/>
          <w:lang w:val="en-AU"/>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color w:val="000000"/>
          <w:sz w:val="22"/>
          <w:szCs w:val="22"/>
          <w:lang w:val="en-AU"/>
        </w:rPr>
        <w:t xml:space="preserve">This competency standard covers the skills and knowledge required to prepare for </w:t>
      </w:r>
      <w:r w:rsidRPr="000C449C">
        <w:rPr>
          <w:rFonts w:ascii="Arial" w:hAnsi="Arial"/>
          <w:bCs/>
          <w:color w:val="000000"/>
          <w:sz w:val="22"/>
          <w:szCs w:val="22"/>
          <w:shd w:val="clear" w:color="auto" w:fill="FFFFFF"/>
          <w:lang w:val="en-AU"/>
        </w:rPr>
        <w:t>Sewage treatment</w:t>
      </w:r>
      <w:r w:rsidRPr="000C449C">
        <w:rPr>
          <w:rFonts w:ascii="Arial" w:hAnsi="Arial"/>
          <w:color w:val="000000"/>
          <w:sz w:val="22"/>
          <w:szCs w:val="22"/>
          <w:shd w:val="clear" w:color="auto" w:fill="FFFFFF"/>
          <w:lang w:val="en-AU"/>
        </w:rPr>
        <w:t> process of removing </w:t>
      </w:r>
      <w:hyperlink r:id="rId12" w:tooltip="Pollutant" w:history="1">
        <w:r w:rsidRPr="000C449C">
          <w:rPr>
            <w:rFonts w:ascii="Arial" w:hAnsi="Arial"/>
            <w:color w:val="000000"/>
            <w:sz w:val="22"/>
            <w:szCs w:val="22"/>
            <w:shd w:val="clear" w:color="auto" w:fill="FFFFFF"/>
            <w:lang w:val="en-AU"/>
          </w:rPr>
          <w:t>contaminants</w:t>
        </w:r>
      </w:hyperlink>
      <w:r w:rsidRPr="000C449C">
        <w:rPr>
          <w:rFonts w:ascii="Arial" w:hAnsi="Arial"/>
          <w:color w:val="000000"/>
          <w:sz w:val="22"/>
          <w:szCs w:val="22"/>
          <w:shd w:val="clear" w:color="auto" w:fill="FFFFFF"/>
          <w:lang w:val="en-AU"/>
        </w:rPr>
        <w:t> from municipal </w:t>
      </w:r>
      <w:hyperlink r:id="rId13" w:tooltip="Wastewater" w:history="1">
        <w:r w:rsidRPr="000C449C">
          <w:rPr>
            <w:rFonts w:ascii="Arial" w:hAnsi="Arial"/>
            <w:color w:val="000000"/>
            <w:sz w:val="22"/>
            <w:szCs w:val="22"/>
            <w:shd w:val="clear" w:color="auto" w:fill="FFFFFF"/>
            <w:lang w:val="en-AU"/>
          </w:rPr>
          <w:t>wastewater</w:t>
        </w:r>
      </w:hyperlink>
      <w:r w:rsidRPr="000C449C">
        <w:rPr>
          <w:rFonts w:ascii="Arial" w:hAnsi="Arial"/>
          <w:color w:val="000000"/>
          <w:sz w:val="22"/>
          <w:szCs w:val="22"/>
          <w:shd w:val="clear" w:color="auto" w:fill="FFFFFF"/>
          <w:lang w:val="en-AU"/>
        </w:rPr>
        <w:t>, containing mainly household </w:t>
      </w:r>
      <w:hyperlink r:id="rId14" w:tooltip="Sewage" w:history="1">
        <w:r w:rsidRPr="000C449C">
          <w:rPr>
            <w:rFonts w:ascii="Arial" w:hAnsi="Arial"/>
            <w:color w:val="000000"/>
            <w:sz w:val="22"/>
            <w:szCs w:val="22"/>
            <w:shd w:val="clear" w:color="auto" w:fill="FFFFFF"/>
            <w:lang w:val="en-AU"/>
          </w:rPr>
          <w:t>sewage</w:t>
        </w:r>
      </w:hyperlink>
      <w:r w:rsidRPr="000C449C">
        <w:rPr>
          <w:rFonts w:ascii="Arial" w:hAnsi="Arial"/>
          <w:color w:val="000000"/>
          <w:sz w:val="22"/>
          <w:szCs w:val="22"/>
          <w:shd w:val="clear" w:color="auto" w:fill="FFFFFF"/>
          <w:lang w:val="en-AU"/>
        </w:rPr>
        <w:t xml:space="preserve"> and </w:t>
      </w:r>
      <w:hyperlink r:id="rId15" w:tooltip="Industrial wastewater treatment" w:history="1">
        <w:r w:rsidRPr="000C449C">
          <w:rPr>
            <w:rFonts w:ascii="Arial" w:hAnsi="Arial"/>
            <w:color w:val="000000"/>
            <w:sz w:val="22"/>
            <w:szCs w:val="22"/>
            <w:shd w:val="clear" w:color="auto" w:fill="FFFFFF"/>
            <w:lang w:val="en-AU"/>
          </w:rPr>
          <w:t>industrial wastewater</w:t>
        </w:r>
      </w:hyperlink>
      <w:r w:rsidRPr="000C449C">
        <w:rPr>
          <w:rFonts w:ascii="Arial" w:hAnsi="Arial"/>
          <w:color w:val="000000"/>
          <w:sz w:val="22"/>
          <w:szCs w:val="22"/>
          <w:shd w:val="clear" w:color="auto" w:fill="FFFFFF"/>
          <w:lang w:val="en-AU"/>
        </w:rPr>
        <w:t>. Physical, chemical, and biological processes are used to remove contaminants and produce treated wastewater (or treated </w:t>
      </w:r>
      <w:hyperlink r:id="rId16" w:tooltip="Effluent" w:history="1">
        <w:r w:rsidRPr="000C449C">
          <w:rPr>
            <w:rFonts w:ascii="Arial" w:hAnsi="Arial"/>
            <w:color w:val="000000"/>
            <w:sz w:val="22"/>
            <w:szCs w:val="22"/>
            <w:shd w:val="clear" w:color="auto" w:fill="FFFFFF"/>
            <w:lang w:val="en-AU"/>
          </w:rPr>
          <w:t>effluent</w:t>
        </w:r>
      </w:hyperlink>
      <w:r w:rsidRPr="000C449C">
        <w:rPr>
          <w:rFonts w:ascii="Arial" w:hAnsi="Arial"/>
          <w:color w:val="000000"/>
          <w:sz w:val="22"/>
          <w:szCs w:val="22"/>
          <w:shd w:val="clear" w:color="auto" w:fill="FFFFFF"/>
          <w:lang w:val="en-AU"/>
        </w:rPr>
        <w:t>) that is safe enough for release into the environment. A by-product of sewage treatment is a semi-solid waste or slurry, called </w:t>
      </w:r>
      <w:hyperlink r:id="rId17" w:tooltip="Sewage sludge" w:history="1">
        <w:r w:rsidRPr="000C449C">
          <w:rPr>
            <w:rFonts w:ascii="Arial" w:hAnsi="Arial"/>
            <w:color w:val="000000"/>
            <w:sz w:val="22"/>
            <w:szCs w:val="22"/>
            <w:shd w:val="clear" w:color="auto" w:fill="FFFFFF"/>
            <w:lang w:val="en-AU"/>
          </w:rPr>
          <w:t>sewage sludge</w:t>
        </w:r>
      </w:hyperlink>
      <w:r w:rsidRPr="000C449C">
        <w:rPr>
          <w:rFonts w:ascii="Arial" w:hAnsi="Arial"/>
          <w:color w:val="000000"/>
          <w:sz w:val="22"/>
          <w:szCs w:val="22"/>
          <w:shd w:val="clear" w:color="auto" w:fill="FFFFFF"/>
          <w:lang w:val="en-AU"/>
        </w:rPr>
        <w:t>. The sludge has to undergo further </w:t>
      </w:r>
      <w:hyperlink r:id="rId18" w:tooltip="Sewage sludge treatment" w:history="1">
        <w:r w:rsidRPr="000C449C">
          <w:rPr>
            <w:rFonts w:ascii="Arial" w:hAnsi="Arial"/>
            <w:color w:val="000000"/>
            <w:sz w:val="22"/>
            <w:szCs w:val="22"/>
            <w:shd w:val="clear" w:color="auto" w:fill="FFFFFF"/>
            <w:lang w:val="en-AU"/>
          </w:rPr>
          <w:t>treatment</w:t>
        </w:r>
      </w:hyperlink>
      <w:r w:rsidRPr="000C449C">
        <w:rPr>
          <w:rFonts w:ascii="Arial" w:hAnsi="Arial"/>
          <w:color w:val="000000"/>
          <w:sz w:val="22"/>
          <w:szCs w:val="22"/>
          <w:shd w:val="clear" w:color="auto" w:fill="FFFFFF"/>
          <w:lang w:val="en-AU"/>
        </w:rPr>
        <w:t> before being suitable for disposal or application to land.</w:t>
      </w:r>
      <w:r w:rsidRPr="000C449C">
        <w:rPr>
          <w:rFonts w:ascii="Arial" w:hAnsi="Arial"/>
          <w:color w:val="000000"/>
          <w:sz w:val="22"/>
          <w:szCs w:val="22"/>
          <w:lang w:val="en-AU"/>
        </w:rPr>
        <w:t xml:space="preserve"> </w:t>
      </w:r>
    </w:p>
    <w:tbl>
      <w:tblPr>
        <w:tblStyle w:val="TableGrid3117"/>
        <w:tblW w:w="9450" w:type="dxa"/>
        <w:tblLook w:val="04A0" w:firstRow="1" w:lastRow="0" w:firstColumn="1" w:lastColumn="0" w:noHBand="0" w:noVBand="1"/>
      </w:tblPr>
      <w:tblGrid>
        <w:gridCol w:w="3166"/>
        <w:gridCol w:w="6284"/>
      </w:tblGrid>
      <w:tr w:rsidR="000C449C" w:rsidRPr="000C449C" w14:paraId="6B50F866" w14:textId="77777777" w:rsidTr="000C449C">
        <w:trPr>
          <w:trHeight w:val="242"/>
        </w:trPr>
        <w:tc>
          <w:tcPr>
            <w:tcW w:w="3166" w:type="dxa"/>
            <w:shd w:val="clear" w:color="auto" w:fill="D9E2F3"/>
          </w:tcPr>
          <w:p w14:paraId="30423487"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sz w:val="22"/>
                <w:szCs w:val="22"/>
              </w:rPr>
              <w:t>Competency Units</w:t>
            </w:r>
          </w:p>
        </w:tc>
        <w:tc>
          <w:tcPr>
            <w:tcW w:w="6284" w:type="dxa"/>
            <w:shd w:val="clear" w:color="auto" w:fill="D9E2F3"/>
          </w:tcPr>
          <w:p w14:paraId="76E5DCB5"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sz w:val="22"/>
                <w:szCs w:val="22"/>
              </w:rPr>
              <w:t>Performance Criteria</w:t>
            </w:r>
          </w:p>
        </w:tc>
      </w:tr>
      <w:tr w:rsidR="000C449C" w:rsidRPr="000C449C" w14:paraId="280CC371" w14:textId="77777777" w:rsidTr="00894F63">
        <w:trPr>
          <w:trHeight w:val="284"/>
        </w:trPr>
        <w:tc>
          <w:tcPr>
            <w:tcW w:w="3166" w:type="dxa"/>
          </w:tcPr>
          <w:p w14:paraId="1C564995" w14:textId="77777777" w:rsidR="000C449C" w:rsidRPr="000C449C" w:rsidRDefault="000C449C" w:rsidP="00894F63">
            <w:pPr>
              <w:spacing w:line="360" w:lineRule="auto"/>
              <w:ind w:left="427" w:hanging="427"/>
              <w:rPr>
                <w:rFonts w:ascii="Arial" w:eastAsia="Calibri" w:hAnsi="Arial"/>
                <w:sz w:val="22"/>
                <w:szCs w:val="22"/>
              </w:rPr>
            </w:pPr>
            <w:r w:rsidRPr="000C449C">
              <w:rPr>
                <w:rFonts w:ascii="Arial" w:eastAsia="Calibri" w:hAnsi="Arial"/>
                <w:sz w:val="22"/>
                <w:szCs w:val="22"/>
              </w:rPr>
              <w:t>CU-1.  Interpret plan sewage treatment plan</w:t>
            </w:r>
          </w:p>
        </w:tc>
        <w:tc>
          <w:tcPr>
            <w:tcW w:w="6284" w:type="dxa"/>
          </w:tcPr>
          <w:p w14:paraId="35519B97" w14:textId="77777777" w:rsidR="000C449C" w:rsidRPr="000C449C" w:rsidRDefault="000C449C" w:rsidP="00894F63">
            <w:pPr>
              <w:spacing w:line="360" w:lineRule="auto"/>
              <w:rPr>
                <w:rFonts w:ascii="Arial" w:eastAsia="Calibri" w:hAnsi="Arial"/>
                <w:sz w:val="22"/>
                <w:szCs w:val="27"/>
              </w:rPr>
            </w:pPr>
            <w:r w:rsidRPr="000C449C">
              <w:rPr>
                <w:rFonts w:ascii="Arial" w:eastAsia="Calibri" w:hAnsi="Arial"/>
                <w:sz w:val="22"/>
                <w:szCs w:val="22"/>
              </w:rPr>
              <w:t>P1.</w:t>
            </w:r>
            <w:r w:rsidRPr="000C449C">
              <w:rPr>
                <w:rFonts w:ascii="Arial" w:eastAsia="Calibri" w:hAnsi="Arial"/>
                <w:iCs/>
                <w:sz w:val="22"/>
                <w:szCs w:val="22"/>
              </w:rPr>
              <w:t xml:space="preserve">  </w:t>
            </w:r>
            <w:r w:rsidRPr="000C449C">
              <w:rPr>
                <w:rFonts w:ascii="Arial" w:eastAsia="Calibri" w:hAnsi="Arial"/>
                <w:sz w:val="22"/>
                <w:szCs w:val="27"/>
              </w:rPr>
              <w:t>Identify sewage treatment plant</w:t>
            </w:r>
          </w:p>
          <w:p w14:paraId="16CACE1E"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sz w:val="22"/>
                <w:szCs w:val="27"/>
              </w:rPr>
              <w:t>P2.  Draw parts for t</w:t>
            </w:r>
            <w:r w:rsidRPr="000C449C">
              <w:rPr>
                <w:rFonts w:ascii="Arial" w:eastAsia="Calibri" w:hAnsi="Arial"/>
                <w:iCs/>
                <w:sz w:val="22"/>
                <w:szCs w:val="22"/>
              </w:rPr>
              <w:t>reatment plant</w:t>
            </w:r>
          </w:p>
          <w:p w14:paraId="7D521BB4"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 xml:space="preserve">P3.  Identify Screens in chamber </w:t>
            </w:r>
          </w:p>
          <w:p w14:paraId="51FDBB2E"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P4.  Identify grit chamber</w:t>
            </w:r>
          </w:p>
          <w:p w14:paraId="0E02B80B"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P5.  Identify settling tank</w:t>
            </w:r>
          </w:p>
          <w:p w14:paraId="195B39CB"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P6.  Identify sludge digestion tank</w:t>
            </w:r>
          </w:p>
          <w:p w14:paraId="5BC4D246"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P7.  Identify trickling filters</w:t>
            </w:r>
          </w:p>
          <w:p w14:paraId="28C3A3BE"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P8.  Identify sludge drying beds</w:t>
            </w:r>
          </w:p>
          <w:p w14:paraId="746D8178"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iCs/>
                <w:sz w:val="22"/>
                <w:szCs w:val="22"/>
              </w:rPr>
              <w:t>P9.  Apply chlorination</w:t>
            </w:r>
          </w:p>
        </w:tc>
      </w:tr>
      <w:tr w:rsidR="000C449C" w:rsidRPr="000C449C" w14:paraId="32F7FD31" w14:textId="77777777" w:rsidTr="00894F63">
        <w:trPr>
          <w:trHeight w:val="284"/>
        </w:trPr>
        <w:tc>
          <w:tcPr>
            <w:tcW w:w="3166" w:type="dxa"/>
          </w:tcPr>
          <w:p w14:paraId="0CB2A0CB" w14:textId="77777777" w:rsidR="000C449C" w:rsidRPr="000C449C" w:rsidRDefault="000C449C" w:rsidP="00894F63">
            <w:pPr>
              <w:spacing w:line="360" w:lineRule="auto"/>
              <w:ind w:left="427" w:hanging="427"/>
              <w:rPr>
                <w:rFonts w:ascii="Arial" w:eastAsia="Calibri" w:hAnsi="Arial"/>
                <w:sz w:val="22"/>
                <w:szCs w:val="22"/>
              </w:rPr>
            </w:pPr>
            <w:r w:rsidRPr="000C449C">
              <w:rPr>
                <w:rFonts w:ascii="Arial" w:eastAsia="Calibri" w:hAnsi="Arial"/>
                <w:sz w:val="22"/>
                <w:szCs w:val="22"/>
              </w:rPr>
              <w:t>CU-2.  Interpret plan sewage treatment procedure</w:t>
            </w:r>
          </w:p>
        </w:tc>
        <w:tc>
          <w:tcPr>
            <w:tcW w:w="6284" w:type="dxa"/>
          </w:tcPr>
          <w:p w14:paraId="3BCF3DF3" w14:textId="77777777" w:rsidR="000C449C" w:rsidRPr="000C449C" w:rsidRDefault="000C449C" w:rsidP="00894F63">
            <w:pPr>
              <w:spacing w:line="360" w:lineRule="auto"/>
              <w:rPr>
                <w:rFonts w:ascii="Arial" w:eastAsia="Calibri" w:hAnsi="Arial"/>
                <w:sz w:val="22"/>
                <w:szCs w:val="27"/>
              </w:rPr>
            </w:pPr>
            <w:r w:rsidRPr="000C449C">
              <w:rPr>
                <w:rFonts w:ascii="Arial" w:eastAsia="Calibri" w:hAnsi="Arial"/>
                <w:sz w:val="22"/>
                <w:szCs w:val="22"/>
              </w:rPr>
              <w:t>P1.</w:t>
            </w:r>
            <w:r w:rsidRPr="000C449C">
              <w:rPr>
                <w:rFonts w:ascii="Arial" w:eastAsia="Calibri" w:hAnsi="Arial"/>
                <w:iCs/>
                <w:sz w:val="22"/>
                <w:szCs w:val="22"/>
              </w:rPr>
              <w:t xml:space="preserve">  </w:t>
            </w:r>
            <w:r w:rsidRPr="000C449C">
              <w:rPr>
                <w:rFonts w:ascii="Arial" w:eastAsia="Calibri" w:hAnsi="Arial"/>
                <w:sz w:val="22"/>
                <w:szCs w:val="27"/>
              </w:rPr>
              <w:t>Identify treatment plant</w:t>
            </w:r>
          </w:p>
          <w:p w14:paraId="18886195" w14:textId="77777777" w:rsidR="000C449C" w:rsidRPr="000C449C" w:rsidRDefault="000C449C" w:rsidP="00894F63">
            <w:pPr>
              <w:spacing w:line="360" w:lineRule="auto"/>
              <w:rPr>
                <w:rFonts w:ascii="Arial" w:eastAsia="Calibri" w:hAnsi="Arial"/>
                <w:sz w:val="22"/>
                <w:szCs w:val="27"/>
              </w:rPr>
            </w:pPr>
            <w:r w:rsidRPr="000C449C">
              <w:rPr>
                <w:rFonts w:ascii="Arial" w:eastAsia="Calibri" w:hAnsi="Arial"/>
                <w:sz w:val="22"/>
                <w:szCs w:val="27"/>
              </w:rPr>
              <w:t>P2.  Prepare Drawing with dimension</w:t>
            </w:r>
          </w:p>
          <w:p w14:paraId="43143D7D" w14:textId="77777777" w:rsidR="000C449C" w:rsidRPr="000C449C" w:rsidRDefault="000C449C" w:rsidP="00894F63">
            <w:pPr>
              <w:spacing w:line="360" w:lineRule="auto"/>
              <w:rPr>
                <w:rFonts w:ascii="Arial" w:eastAsia="Calibri" w:hAnsi="Arial"/>
                <w:sz w:val="22"/>
                <w:szCs w:val="27"/>
              </w:rPr>
            </w:pPr>
            <w:r w:rsidRPr="000C449C">
              <w:rPr>
                <w:rFonts w:ascii="Arial" w:eastAsia="Calibri" w:hAnsi="Arial"/>
                <w:sz w:val="22"/>
                <w:szCs w:val="27"/>
              </w:rPr>
              <w:t xml:space="preserve">P3.  Draw parts of treatment plant </w:t>
            </w:r>
          </w:p>
          <w:p w14:paraId="7A87AC43" w14:textId="77777777" w:rsidR="000C449C" w:rsidRPr="000C449C" w:rsidRDefault="000C449C" w:rsidP="00894F63">
            <w:pPr>
              <w:spacing w:line="360" w:lineRule="auto"/>
              <w:rPr>
                <w:rFonts w:ascii="Arial" w:eastAsia="Calibri" w:hAnsi="Arial"/>
                <w:sz w:val="22"/>
                <w:szCs w:val="27"/>
              </w:rPr>
            </w:pPr>
            <w:r w:rsidRPr="000C449C">
              <w:rPr>
                <w:rFonts w:ascii="Arial" w:eastAsia="Calibri" w:hAnsi="Arial"/>
                <w:sz w:val="22"/>
                <w:szCs w:val="27"/>
              </w:rPr>
              <w:t>P4.  Identify Influent passage</w:t>
            </w:r>
          </w:p>
          <w:p w14:paraId="41E88DF6"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 xml:space="preserve">P5.  Identify primary treatment </w:t>
            </w:r>
          </w:p>
          <w:p w14:paraId="119AE785"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P6.  Identify secondary treatment</w:t>
            </w:r>
          </w:p>
          <w:p w14:paraId="7EB081ED"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P7.  Identify tertiary treatment</w:t>
            </w:r>
          </w:p>
          <w:p w14:paraId="54754C2B"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iCs/>
                <w:sz w:val="22"/>
                <w:szCs w:val="22"/>
              </w:rPr>
              <w:t>P8.  Check effluent</w:t>
            </w:r>
          </w:p>
        </w:tc>
      </w:tr>
      <w:tr w:rsidR="000C449C" w:rsidRPr="000C449C" w14:paraId="38164F28" w14:textId="77777777" w:rsidTr="00894F63">
        <w:trPr>
          <w:trHeight w:val="284"/>
        </w:trPr>
        <w:tc>
          <w:tcPr>
            <w:tcW w:w="3166" w:type="dxa"/>
          </w:tcPr>
          <w:p w14:paraId="6EB90608" w14:textId="77777777" w:rsidR="000C449C" w:rsidRPr="000C449C" w:rsidRDefault="000C449C" w:rsidP="00894F63">
            <w:pPr>
              <w:spacing w:line="360" w:lineRule="auto"/>
              <w:ind w:left="427" w:hanging="427"/>
              <w:rPr>
                <w:rFonts w:ascii="Arial" w:eastAsia="Calibri" w:hAnsi="Arial"/>
                <w:sz w:val="22"/>
                <w:szCs w:val="22"/>
              </w:rPr>
            </w:pPr>
            <w:r w:rsidRPr="000C449C">
              <w:rPr>
                <w:rFonts w:ascii="Arial" w:eastAsia="Calibri" w:hAnsi="Arial"/>
                <w:sz w:val="22"/>
                <w:szCs w:val="22"/>
              </w:rPr>
              <w:t>CU-3.  Interpret plan sewage treatment process</w:t>
            </w:r>
          </w:p>
        </w:tc>
        <w:tc>
          <w:tcPr>
            <w:tcW w:w="6284" w:type="dxa"/>
          </w:tcPr>
          <w:p w14:paraId="4B295AD0" w14:textId="77777777" w:rsidR="000C449C" w:rsidRPr="000C449C" w:rsidRDefault="000C449C" w:rsidP="00894F63">
            <w:pPr>
              <w:spacing w:line="360" w:lineRule="auto"/>
              <w:rPr>
                <w:rFonts w:ascii="Arial" w:eastAsia="Calibri" w:hAnsi="Arial"/>
                <w:sz w:val="22"/>
                <w:szCs w:val="27"/>
              </w:rPr>
            </w:pPr>
            <w:r w:rsidRPr="000C449C">
              <w:rPr>
                <w:rFonts w:ascii="Arial" w:eastAsia="Calibri" w:hAnsi="Arial"/>
                <w:sz w:val="22"/>
                <w:szCs w:val="22"/>
              </w:rPr>
              <w:t>P1.</w:t>
            </w:r>
            <w:r w:rsidRPr="000C449C">
              <w:rPr>
                <w:rFonts w:ascii="Arial" w:eastAsia="Calibri" w:hAnsi="Arial"/>
                <w:iCs/>
                <w:sz w:val="22"/>
                <w:szCs w:val="22"/>
              </w:rPr>
              <w:t xml:space="preserve">  </w:t>
            </w:r>
            <w:r w:rsidRPr="000C449C">
              <w:rPr>
                <w:rFonts w:ascii="Arial" w:eastAsia="Calibri" w:hAnsi="Arial"/>
                <w:sz w:val="22"/>
                <w:szCs w:val="27"/>
              </w:rPr>
              <w:t>Identify treatment plant</w:t>
            </w:r>
          </w:p>
          <w:p w14:paraId="0C8DCBC9" w14:textId="77777777" w:rsidR="000C449C" w:rsidRPr="000C449C" w:rsidRDefault="000C449C" w:rsidP="00894F63">
            <w:pPr>
              <w:spacing w:line="360" w:lineRule="auto"/>
              <w:rPr>
                <w:rFonts w:ascii="Arial" w:eastAsia="Calibri" w:hAnsi="Arial"/>
                <w:sz w:val="22"/>
                <w:szCs w:val="27"/>
              </w:rPr>
            </w:pPr>
            <w:r w:rsidRPr="000C449C">
              <w:rPr>
                <w:rFonts w:ascii="Arial" w:eastAsia="Calibri" w:hAnsi="Arial"/>
                <w:sz w:val="22"/>
                <w:szCs w:val="27"/>
              </w:rPr>
              <w:t>P2.  Indicate Biological treatment</w:t>
            </w:r>
          </w:p>
          <w:p w14:paraId="36CF98EA" w14:textId="77777777" w:rsidR="000C449C" w:rsidRPr="000C449C" w:rsidRDefault="000C449C" w:rsidP="00894F63">
            <w:pPr>
              <w:spacing w:line="360" w:lineRule="auto"/>
              <w:rPr>
                <w:rFonts w:ascii="Arial" w:eastAsia="Calibri" w:hAnsi="Arial"/>
                <w:sz w:val="22"/>
                <w:szCs w:val="27"/>
              </w:rPr>
            </w:pPr>
            <w:r w:rsidRPr="000C449C">
              <w:rPr>
                <w:rFonts w:ascii="Arial" w:eastAsia="Calibri" w:hAnsi="Arial"/>
                <w:sz w:val="22"/>
                <w:szCs w:val="27"/>
              </w:rPr>
              <w:t>P3.  Identify Chemical treatment</w:t>
            </w:r>
          </w:p>
          <w:p w14:paraId="552A1A01" w14:textId="77777777" w:rsidR="000C449C" w:rsidRPr="000C449C" w:rsidRDefault="000C449C" w:rsidP="00894F63">
            <w:pPr>
              <w:spacing w:line="360" w:lineRule="auto"/>
              <w:rPr>
                <w:rFonts w:ascii="Arial" w:eastAsia="Calibri" w:hAnsi="Arial"/>
                <w:sz w:val="22"/>
                <w:szCs w:val="27"/>
              </w:rPr>
            </w:pPr>
            <w:r w:rsidRPr="000C449C">
              <w:rPr>
                <w:rFonts w:ascii="Arial" w:eastAsia="Calibri" w:hAnsi="Arial"/>
                <w:sz w:val="22"/>
                <w:szCs w:val="27"/>
              </w:rPr>
              <w:t>P4.  Indicate Physical treatment</w:t>
            </w:r>
          </w:p>
          <w:p w14:paraId="4B347FC4"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iCs/>
                <w:sz w:val="22"/>
                <w:szCs w:val="22"/>
              </w:rPr>
              <w:t>P5.  Check effluent</w:t>
            </w:r>
          </w:p>
        </w:tc>
      </w:tr>
    </w:tbl>
    <w:p w14:paraId="4AE779E9" w14:textId="77777777" w:rsidR="000C449C" w:rsidRPr="000C449C" w:rsidRDefault="000C449C" w:rsidP="00894F63">
      <w:pPr>
        <w:spacing w:line="360" w:lineRule="auto"/>
        <w:rPr>
          <w:rFonts w:ascii="Arial" w:hAnsi="Arial"/>
          <w:sz w:val="22"/>
          <w:szCs w:val="22"/>
        </w:rPr>
      </w:pPr>
    </w:p>
    <w:p w14:paraId="2D3CCB51" w14:textId="77777777" w:rsidR="000C449C" w:rsidRPr="000C449C" w:rsidRDefault="000C449C" w:rsidP="00894F63">
      <w:pPr>
        <w:spacing w:line="360" w:lineRule="auto"/>
        <w:rPr>
          <w:rFonts w:ascii="Arial" w:hAnsi="Arial"/>
        </w:rPr>
      </w:pPr>
      <w:r w:rsidRPr="000C449C">
        <w:rPr>
          <w:rFonts w:ascii="Arial" w:hAnsi="Arial"/>
          <w:b/>
        </w:rPr>
        <w:t>Knowledge &amp; Understanding</w:t>
      </w:r>
    </w:p>
    <w:p w14:paraId="1050BCF1"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The candidate must be able to demonstrate underpinning knowledge and understanding required to carry out tasks covered in this competency standard. This includes the knowledge of:</w:t>
      </w:r>
    </w:p>
    <w:p w14:paraId="046D2D37"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K1- Knowledge of sewage treatment plant with its working</w:t>
      </w:r>
    </w:p>
    <w:p w14:paraId="6B6C4B47"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K2- Explain Uses of tools and equipment at treatment plant</w:t>
      </w:r>
    </w:p>
    <w:p w14:paraId="3490DAC1"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K3. Explain different type of pumps use for sewage treatment plant</w:t>
      </w:r>
    </w:p>
    <w:p w14:paraId="3424F09C"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K4. Explain working of centrifugal pump for sewage pumping</w:t>
      </w:r>
    </w:p>
    <w:p w14:paraId="082F69FD"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K5- Knowledge of drying beds and its design techniques at plant</w:t>
      </w:r>
    </w:p>
    <w:p w14:paraId="1E01D62B"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K6- Explain different parts of plant</w:t>
      </w:r>
    </w:p>
    <w:p w14:paraId="4781FF7F"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K7. Explain construction procedure for sewage treatment plant</w:t>
      </w:r>
    </w:p>
    <w:p w14:paraId="613376BD"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K8. Explain PPEs</w:t>
      </w:r>
    </w:p>
    <w:p w14:paraId="0E5F1511"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 xml:space="preserve">K9. Explain hydraulic pressure and self-cleaning velocity </w:t>
      </w:r>
    </w:p>
    <w:p w14:paraId="70B7EFEF"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spacing w:line="360" w:lineRule="auto"/>
        <w:ind w:right="297"/>
        <w:jc w:val="both"/>
        <w:rPr>
          <w:rFonts w:ascii="Arial" w:hAnsi="Arial"/>
          <w:color w:val="C00000"/>
        </w:rPr>
      </w:pPr>
      <w:r w:rsidRPr="000C449C">
        <w:rPr>
          <w:rFonts w:ascii="Arial" w:hAnsi="Arial"/>
          <w:b/>
        </w:rPr>
        <w:t xml:space="preserve">Critical Evidence(s) </w:t>
      </w:r>
    </w:p>
    <w:p w14:paraId="5B7C9DF5" w14:textId="77777777" w:rsidR="000C449C" w:rsidRPr="000C449C" w:rsidRDefault="000C449C" w:rsidP="00894F63">
      <w:pPr>
        <w:spacing w:line="360" w:lineRule="auto"/>
        <w:ind w:right="297"/>
        <w:jc w:val="both"/>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56C49CD7" w14:textId="77777777" w:rsidR="000C449C" w:rsidRPr="000C449C" w:rsidRDefault="000C449C" w:rsidP="008762A0">
      <w:pPr>
        <w:numPr>
          <w:ilvl w:val="0"/>
          <w:numId w:val="454"/>
        </w:numPr>
        <w:spacing w:line="360" w:lineRule="auto"/>
        <w:contextualSpacing/>
        <w:jc w:val="both"/>
        <w:rPr>
          <w:rFonts w:ascii="Arial" w:hAnsi="Arial"/>
          <w:sz w:val="22"/>
        </w:rPr>
      </w:pPr>
      <w:r w:rsidRPr="000C449C">
        <w:rPr>
          <w:rFonts w:ascii="Arial" w:hAnsi="Arial"/>
          <w:sz w:val="22"/>
        </w:rPr>
        <w:t>Plan to maintain a sewage treatment plant</w:t>
      </w:r>
    </w:p>
    <w:p w14:paraId="4FC1BFF8" w14:textId="77777777" w:rsidR="000C449C" w:rsidRPr="000C449C" w:rsidRDefault="000C449C" w:rsidP="008762A0">
      <w:pPr>
        <w:numPr>
          <w:ilvl w:val="0"/>
          <w:numId w:val="454"/>
        </w:numPr>
        <w:spacing w:line="360" w:lineRule="auto"/>
        <w:contextualSpacing/>
        <w:jc w:val="both"/>
        <w:rPr>
          <w:rFonts w:ascii="Arial" w:hAnsi="Arial"/>
          <w:sz w:val="22"/>
        </w:rPr>
      </w:pPr>
      <w:r w:rsidRPr="000C449C">
        <w:rPr>
          <w:rFonts w:ascii="Arial" w:hAnsi="Arial"/>
          <w:sz w:val="22"/>
        </w:rPr>
        <w:t>Plan site selection for sewage treatment plant</w:t>
      </w:r>
    </w:p>
    <w:p w14:paraId="56EE5B18" w14:textId="77777777" w:rsidR="000C449C" w:rsidRPr="000C449C" w:rsidRDefault="000C449C" w:rsidP="008762A0">
      <w:pPr>
        <w:numPr>
          <w:ilvl w:val="0"/>
          <w:numId w:val="454"/>
        </w:numPr>
        <w:spacing w:line="360" w:lineRule="auto"/>
        <w:contextualSpacing/>
        <w:jc w:val="both"/>
        <w:rPr>
          <w:rFonts w:ascii="Arial" w:hAnsi="Arial"/>
          <w:sz w:val="22"/>
        </w:rPr>
      </w:pPr>
      <w:r w:rsidRPr="000C449C">
        <w:rPr>
          <w:rFonts w:ascii="Arial" w:hAnsi="Arial"/>
          <w:sz w:val="22"/>
        </w:rPr>
        <w:t>Demonstrate the installation of sewage treatment plant components</w:t>
      </w:r>
    </w:p>
    <w:p w14:paraId="112984EF" w14:textId="77777777" w:rsidR="000C449C" w:rsidRPr="000C449C" w:rsidRDefault="000C449C" w:rsidP="008762A0">
      <w:pPr>
        <w:numPr>
          <w:ilvl w:val="0"/>
          <w:numId w:val="454"/>
        </w:numPr>
        <w:spacing w:line="360" w:lineRule="auto"/>
        <w:contextualSpacing/>
        <w:jc w:val="both"/>
        <w:rPr>
          <w:rFonts w:ascii="Arial" w:hAnsi="Arial"/>
          <w:sz w:val="22"/>
        </w:rPr>
      </w:pPr>
      <w:r w:rsidRPr="000C449C">
        <w:rPr>
          <w:rFonts w:ascii="Arial" w:hAnsi="Arial"/>
          <w:sz w:val="22"/>
        </w:rPr>
        <w:t>Demonstrate pump maintenance system requirements at plant</w:t>
      </w:r>
    </w:p>
    <w:p w14:paraId="00DD76CE" w14:textId="77777777" w:rsidR="000C449C" w:rsidRPr="000C449C" w:rsidRDefault="000C449C" w:rsidP="008762A0">
      <w:pPr>
        <w:numPr>
          <w:ilvl w:val="0"/>
          <w:numId w:val="454"/>
        </w:numPr>
        <w:spacing w:line="360" w:lineRule="auto"/>
        <w:contextualSpacing/>
        <w:jc w:val="both"/>
        <w:rPr>
          <w:rFonts w:ascii="Arial" w:hAnsi="Arial"/>
          <w:sz w:val="22"/>
        </w:rPr>
      </w:pPr>
      <w:r w:rsidRPr="000C449C">
        <w:rPr>
          <w:rFonts w:ascii="Arial" w:hAnsi="Arial"/>
          <w:sz w:val="22"/>
        </w:rPr>
        <w:t>Plan to maintain sewage treatment plant</w:t>
      </w:r>
    </w:p>
    <w:p w14:paraId="4B23763B" w14:textId="77777777" w:rsidR="000C449C" w:rsidRPr="000C449C" w:rsidRDefault="000C449C" w:rsidP="008762A0">
      <w:pPr>
        <w:numPr>
          <w:ilvl w:val="0"/>
          <w:numId w:val="454"/>
        </w:numPr>
        <w:spacing w:line="360" w:lineRule="auto"/>
        <w:contextualSpacing/>
        <w:jc w:val="both"/>
        <w:rPr>
          <w:rFonts w:ascii="Arial" w:hAnsi="Arial"/>
          <w:sz w:val="22"/>
        </w:rPr>
      </w:pPr>
      <w:r w:rsidRPr="000C449C">
        <w:rPr>
          <w:rFonts w:ascii="Arial" w:hAnsi="Arial"/>
          <w:sz w:val="22"/>
        </w:rPr>
        <w:t>Plan well pipes measurements and directions from plant and toward plant</w:t>
      </w:r>
    </w:p>
    <w:p w14:paraId="2A7B9485" w14:textId="77777777" w:rsidR="000C449C" w:rsidRPr="000C449C" w:rsidRDefault="000C449C" w:rsidP="008762A0">
      <w:pPr>
        <w:numPr>
          <w:ilvl w:val="0"/>
          <w:numId w:val="454"/>
        </w:numPr>
        <w:spacing w:line="360" w:lineRule="auto"/>
        <w:contextualSpacing/>
        <w:jc w:val="both"/>
        <w:rPr>
          <w:rFonts w:ascii="Arial" w:hAnsi="Arial"/>
          <w:sz w:val="22"/>
        </w:rPr>
      </w:pPr>
      <w:r w:rsidRPr="000C449C">
        <w:rPr>
          <w:rFonts w:ascii="Arial" w:hAnsi="Arial"/>
          <w:sz w:val="22"/>
        </w:rPr>
        <w:t>Plan hydraulic model with its working</w:t>
      </w:r>
    </w:p>
    <w:p w14:paraId="61FD8483" w14:textId="77777777" w:rsidR="000C449C" w:rsidRPr="000C449C" w:rsidRDefault="000C449C" w:rsidP="00894F63">
      <w:pPr>
        <w:spacing w:line="360" w:lineRule="auto"/>
        <w:ind w:left="360" w:right="297"/>
        <w:jc w:val="both"/>
        <w:rPr>
          <w:rFonts w:ascii="Arial" w:hAnsi="Arial"/>
          <w:b/>
          <w:szCs w:val="22"/>
        </w:rPr>
      </w:pPr>
      <w:r w:rsidRPr="000C449C">
        <w:rPr>
          <w:rFonts w:ascii="Arial" w:hAnsi="Arial"/>
          <w:b/>
          <w:szCs w:val="22"/>
        </w:rPr>
        <w:t>TOOLS AND EQUIPMENT’S</w:t>
      </w:r>
    </w:p>
    <w:p w14:paraId="55D17965" w14:textId="77777777" w:rsidR="000C449C" w:rsidRPr="000C449C" w:rsidRDefault="000C449C" w:rsidP="00894F63">
      <w:pPr>
        <w:spacing w:line="360" w:lineRule="auto"/>
        <w:ind w:left="1080"/>
        <w:contextualSpacing/>
        <w:rPr>
          <w:rFonts w:ascii="Arial" w:hAnsi="Arial"/>
          <w:bCs/>
          <w:color w:val="222222"/>
          <w:bdr w:val="none" w:sz="0" w:space="0" w:color="auto" w:frame="1"/>
        </w:rPr>
      </w:pPr>
      <w:r w:rsidRPr="000C449C">
        <w:rPr>
          <w:rFonts w:ascii="Arial" w:hAnsi="Arial"/>
          <w:bCs/>
          <w:color w:val="222222"/>
          <w:bdr w:val="none" w:sz="0" w:space="0" w:color="auto" w:frame="1"/>
        </w:rPr>
        <w:t xml:space="preserve"> </w:t>
      </w:r>
    </w:p>
    <w:p w14:paraId="602AEF6E" w14:textId="77777777" w:rsidR="000C449C" w:rsidRPr="000C449C" w:rsidRDefault="000C449C" w:rsidP="008762A0">
      <w:pPr>
        <w:numPr>
          <w:ilvl w:val="0"/>
          <w:numId w:val="629"/>
        </w:numPr>
        <w:spacing w:line="360" w:lineRule="auto"/>
        <w:ind w:left="1710" w:hanging="99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Spirit level</w:t>
      </w:r>
    </w:p>
    <w:p w14:paraId="6A3043B2" w14:textId="77777777" w:rsidR="000C449C" w:rsidRPr="000C449C" w:rsidRDefault="000C449C" w:rsidP="008762A0">
      <w:pPr>
        <w:numPr>
          <w:ilvl w:val="0"/>
          <w:numId w:val="629"/>
        </w:numPr>
        <w:spacing w:line="360" w:lineRule="auto"/>
        <w:ind w:left="1710" w:hanging="99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PPEs</w:t>
      </w:r>
    </w:p>
    <w:p w14:paraId="58A203B7" w14:textId="77777777" w:rsidR="000C449C" w:rsidRPr="000C449C" w:rsidRDefault="000C449C" w:rsidP="008762A0">
      <w:pPr>
        <w:numPr>
          <w:ilvl w:val="0"/>
          <w:numId w:val="629"/>
        </w:numPr>
        <w:spacing w:line="360" w:lineRule="auto"/>
        <w:ind w:left="1710" w:hanging="99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 xml:space="preserve">Drawing sheet </w:t>
      </w:r>
    </w:p>
    <w:p w14:paraId="5A756D94" w14:textId="77777777" w:rsidR="000C449C" w:rsidRPr="000C449C" w:rsidRDefault="000C449C" w:rsidP="008762A0">
      <w:pPr>
        <w:numPr>
          <w:ilvl w:val="0"/>
          <w:numId w:val="629"/>
        </w:numPr>
        <w:spacing w:line="360" w:lineRule="auto"/>
        <w:ind w:left="1710" w:hanging="99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Drawing instruments</w:t>
      </w:r>
    </w:p>
    <w:p w14:paraId="65F9A865" w14:textId="77777777" w:rsidR="000C449C" w:rsidRPr="000C449C" w:rsidRDefault="000C449C" w:rsidP="008762A0">
      <w:pPr>
        <w:numPr>
          <w:ilvl w:val="0"/>
          <w:numId w:val="629"/>
        </w:numPr>
        <w:spacing w:line="360" w:lineRule="auto"/>
        <w:ind w:left="1710" w:hanging="99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 xml:space="preserve">Thermometer </w:t>
      </w:r>
    </w:p>
    <w:p w14:paraId="35BE1E88" w14:textId="77777777" w:rsidR="000C449C" w:rsidRPr="000C449C" w:rsidRDefault="000C449C" w:rsidP="008762A0">
      <w:pPr>
        <w:numPr>
          <w:ilvl w:val="0"/>
          <w:numId w:val="629"/>
        </w:numPr>
        <w:spacing w:line="360" w:lineRule="auto"/>
        <w:ind w:left="1710" w:hanging="99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Drawing Board</w:t>
      </w:r>
    </w:p>
    <w:p w14:paraId="59A61A33" w14:textId="77777777" w:rsidR="000C449C" w:rsidRPr="000C449C" w:rsidRDefault="000C449C" w:rsidP="008762A0">
      <w:pPr>
        <w:numPr>
          <w:ilvl w:val="0"/>
          <w:numId w:val="629"/>
        </w:numPr>
        <w:spacing w:line="360" w:lineRule="auto"/>
        <w:ind w:left="1710" w:hanging="99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Compass</w:t>
      </w:r>
    </w:p>
    <w:p w14:paraId="54480BB7" w14:textId="77777777" w:rsidR="000C449C" w:rsidRPr="000C449C" w:rsidRDefault="000C449C" w:rsidP="008762A0">
      <w:pPr>
        <w:numPr>
          <w:ilvl w:val="0"/>
          <w:numId w:val="629"/>
        </w:numPr>
        <w:spacing w:line="360" w:lineRule="auto"/>
        <w:ind w:left="1710" w:hanging="99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Measuring Tape</w:t>
      </w:r>
    </w:p>
    <w:p w14:paraId="6AF6489D" w14:textId="77777777" w:rsidR="000C449C" w:rsidRPr="000C449C" w:rsidRDefault="000C449C" w:rsidP="008762A0">
      <w:pPr>
        <w:numPr>
          <w:ilvl w:val="0"/>
          <w:numId w:val="629"/>
        </w:numPr>
        <w:spacing w:line="360" w:lineRule="auto"/>
        <w:ind w:left="1710" w:hanging="99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 xml:space="preserve">Pegs </w:t>
      </w:r>
    </w:p>
    <w:p w14:paraId="054CA6C6" w14:textId="77777777" w:rsidR="000C449C" w:rsidRPr="000C449C" w:rsidRDefault="000C449C" w:rsidP="008762A0">
      <w:pPr>
        <w:numPr>
          <w:ilvl w:val="0"/>
          <w:numId w:val="629"/>
        </w:numPr>
        <w:spacing w:line="360" w:lineRule="auto"/>
        <w:ind w:left="1710" w:hanging="99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Arrows</w:t>
      </w:r>
    </w:p>
    <w:p w14:paraId="68A6B798" w14:textId="77777777" w:rsidR="000C449C" w:rsidRPr="000C449C" w:rsidRDefault="000C449C" w:rsidP="008762A0">
      <w:pPr>
        <w:numPr>
          <w:ilvl w:val="0"/>
          <w:numId w:val="629"/>
        </w:numPr>
        <w:spacing w:line="360" w:lineRule="auto"/>
        <w:ind w:left="1710" w:hanging="99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 xml:space="preserve">Pumping station plan (if required) </w:t>
      </w:r>
    </w:p>
    <w:p w14:paraId="5EDE2EDD" w14:textId="77777777" w:rsidR="000C449C" w:rsidRPr="000C449C" w:rsidRDefault="000C449C" w:rsidP="008762A0">
      <w:pPr>
        <w:numPr>
          <w:ilvl w:val="0"/>
          <w:numId w:val="629"/>
        </w:numPr>
        <w:spacing w:line="360" w:lineRule="auto"/>
        <w:ind w:left="1710" w:hanging="99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Scissor</w:t>
      </w:r>
    </w:p>
    <w:p w14:paraId="0CB8BCAA" w14:textId="77777777" w:rsidR="000C449C" w:rsidRPr="000C449C" w:rsidRDefault="000C449C" w:rsidP="00894F63">
      <w:pPr>
        <w:spacing w:line="360" w:lineRule="auto"/>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br w:type="page"/>
      </w:r>
    </w:p>
    <w:p w14:paraId="262A7A36" w14:textId="77777777" w:rsidR="000C449C" w:rsidRPr="000C449C" w:rsidRDefault="000C449C" w:rsidP="008762A0">
      <w:pPr>
        <w:keepNext/>
        <w:numPr>
          <w:ilvl w:val="2"/>
          <w:numId w:val="1321"/>
        </w:numPr>
        <w:shd w:val="clear" w:color="auto" w:fill="FFC000"/>
        <w:spacing w:line="360" w:lineRule="auto"/>
        <w:ind w:left="1440"/>
        <w:outlineLvl w:val="2"/>
        <w:rPr>
          <w:rFonts w:ascii="Arial" w:hAnsi="Arial"/>
          <w:b/>
          <w:bCs/>
          <w:lang w:val="en-AU"/>
        </w:rPr>
      </w:pPr>
      <w:bookmarkStart w:id="229" w:name="_Toc111401654"/>
      <w:r w:rsidRPr="000C449C">
        <w:rPr>
          <w:rFonts w:ascii="Arial" w:hAnsi="Arial"/>
          <w:b/>
          <w:bCs/>
          <w:lang w:val="en-AU"/>
        </w:rPr>
        <w:t>Dispose sewage</w:t>
      </w:r>
      <w:bookmarkEnd w:id="229"/>
    </w:p>
    <w:p w14:paraId="469F22CA" w14:textId="77777777" w:rsidR="000C449C" w:rsidRPr="000C449C" w:rsidRDefault="000C449C" w:rsidP="00894F63">
      <w:pPr>
        <w:autoSpaceDE w:val="0"/>
        <w:autoSpaceDN w:val="0"/>
        <w:adjustRightInd w:val="0"/>
        <w:spacing w:line="360" w:lineRule="auto"/>
        <w:ind w:right="387"/>
        <w:jc w:val="both"/>
        <w:rPr>
          <w:rFonts w:ascii="Arial" w:hAnsi="Arial"/>
          <w:sz w:val="22"/>
          <w:szCs w:val="22"/>
          <w:lang w:val="en-AU"/>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sz w:val="22"/>
          <w:szCs w:val="22"/>
          <w:lang w:val="en-AU"/>
        </w:rPr>
        <w:t xml:space="preserve">This competency standard covers the skills and knowledge required to prepare for </w:t>
      </w:r>
      <w:r w:rsidRPr="000C449C">
        <w:rPr>
          <w:rFonts w:ascii="Arial" w:hAnsi="Arial"/>
          <w:bCs/>
          <w:color w:val="222222"/>
          <w:sz w:val="22"/>
          <w:szCs w:val="22"/>
          <w:shd w:val="clear" w:color="auto" w:fill="FFFFFF"/>
          <w:lang w:val="en-AU"/>
        </w:rPr>
        <w:t>Sewage disposal</w:t>
      </w:r>
      <w:r w:rsidRPr="000C449C">
        <w:rPr>
          <w:rFonts w:ascii="Arial" w:hAnsi="Arial"/>
          <w:color w:val="222222"/>
          <w:sz w:val="22"/>
          <w:szCs w:val="22"/>
          <w:shd w:val="clear" w:color="auto" w:fill="FFFFFF"/>
          <w:lang w:val="en-AU"/>
        </w:rPr>
        <w:t> system in which </w:t>
      </w:r>
      <w:r w:rsidRPr="000C449C">
        <w:rPr>
          <w:rFonts w:ascii="Arial" w:hAnsi="Arial"/>
          <w:bCs/>
          <w:color w:val="222222"/>
          <w:sz w:val="22"/>
          <w:szCs w:val="22"/>
          <w:shd w:val="clear" w:color="auto" w:fill="FFFFFF"/>
          <w:lang w:val="en-AU"/>
        </w:rPr>
        <w:t>sewage</w:t>
      </w:r>
      <w:r w:rsidRPr="000C449C">
        <w:rPr>
          <w:rFonts w:ascii="Arial" w:hAnsi="Arial"/>
          <w:color w:val="222222"/>
          <w:sz w:val="22"/>
          <w:szCs w:val="22"/>
          <w:shd w:val="clear" w:color="auto" w:fill="FFFFFF"/>
          <w:lang w:val="en-AU"/>
        </w:rPr>
        <w:t> is transported through cities and inhabited areas to </w:t>
      </w:r>
      <w:r w:rsidRPr="000C449C">
        <w:rPr>
          <w:rFonts w:ascii="Arial" w:hAnsi="Arial"/>
          <w:bCs/>
          <w:color w:val="222222"/>
          <w:sz w:val="22"/>
          <w:szCs w:val="22"/>
          <w:shd w:val="clear" w:color="auto" w:fill="FFFFFF"/>
          <w:lang w:val="en-AU"/>
        </w:rPr>
        <w:t>sewage</w:t>
      </w:r>
      <w:r w:rsidRPr="000C449C">
        <w:rPr>
          <w:rFonts w:ascii="Arial" w:hAnsi="Arial"/>
          <w:color w:val="222222"/>
          <w:sz w:val="22"/>
          <w:szCs w:val="22"/>
          <w:shd w:val="clear" w:color="auto" w:fill="FFFFFF"/>
          <w:lang w:val="en-AU"/>
        </w:rPr>
        <w:t> treatment plants, where it is then treated to remove contaminants to produce environmentally-safe and waste disposed into river OR used for agriculture purposes.</w:t>
      </w:r>
      <w:r w:rsidRPr="000C449C">
        <w:rPr>
          <w:rFonts w:ascii="Arial" w:hAnsi="Arial"/>
          <w:sz w:val="22"/>
          <w:szCs w:val="22"/>
          <w:lang w:val="en-AU"/>
        </w:rPr>
        <w:t xml:space="preserve"> </w:t>
      </w:r>
    </w:p>
    <w:tbl>
      <w:tblPr>
        <w:tblStyle w:val="TableGrid3117"/>
        <w:tblW w:w="9450" w:type="dxa"/>
        <w:tblLook w:val="04A0" w:firstRow="1" w:lastRow="0" w:firstColumn="1" w:lastColumn="0" w:noHBand="0" w:noVBand="1"/>
      </w:tblPr>
      <w:tblGrid>
        <w:gridCol w:w="3166"/>
        <w:gridCol w:w="6284"/>
      </w:tblGrid>
      <w:tr w:rsidR="000C449C" w:rsidRPr="000C449C" w14:paraId="1B735C7B" w14:textId="77777777" w:rsidTr="000C449C">
        <w:trPr>
          <w:trHeight w:val="242"/>
        </w:trPr>
        <w:tc>
          <w:tcPr>
            <w:tcW w:w="3166" w:type="dxa"/>
            <w:shd w:val="clear" w:color="auto" w:fill="D9E2F3"/>
          </w:tcPr>
          <w:p w14:paraId="6206698F"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sz w:val="22"/>
                <w:szCs w:val="22"/>
              </w:rPr>
              <w:t>Competency Units</w:t>
            </w:r>
          </w:p>
        </w:tc>
        <w:tc>
          <w:tcPr>
            <w:tcW w:w="6284" w:type="dxa"/>
            <w:shd w:val="clear" w:color="auto" w:fill="D9E2F3"/>
          </w:tcPr>
          <w:p w14:paraId="2B0C8C69"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sz w:val="22"/>
                <w:szCs w:val="22"/>
              </w:rPr>
              <w:t>Performance Criteria</w:t>
            </w:r>
          </w:p>
        </w:tc>
      </w:tr>
      <w:tr w:rsidR="000C449C" w:rsidRPr="000C449C" w14:paraId="74E94B4C" w14:textId="77777777" w:rsidTr="00894F63">
        <w:trPr>
          <w:trHeight w:val="284"/>
        </w:trPr>
        <w:tc>
          <w:tcPr>
            <w:tcW w:w="3166" w:type="dxa"/>
          </w:tcPr>
          <w:p w14:paraId="33AFA756" w14:textId="77777777" w:rsidR="000C449C" w:rsidRPr="000C449C" w:rsidRDefault="000C449C" w:rsidP="00894F63">
            <w:pPr>
              <w:spacing w:line="360" w:lineRule="auto"/>
              <w:ind w:left="427" w:hanging="427"/>
              <w:rPr>
                <w:rFonts w:ascii="Arial" w:eastAsia="Calibri" w:hAnsi="Arial"/>
                <w:sz w:val="22"/>
                <w:szCs w:val="22"/>
              </w:rPr>
            </w:pPr>
            <w:r w:rsidRPr="000C449C">
              <w:rPr>
                <w:rFonts w:ascii="Arial" w:eastAsia="Calibri" w:hAnsi="Arial"/>
                <w:sz w:val="22"/>
                <w:szCs w:val="22"/>
              </w:rPr>
              <w:t>CU-1.  Interpret plan for sewage disposal into river</w:t>
            </w:r>
          </w:p>
        </w:tc>
        <w:tc>
          <w:tcPr>
            <w:tcW w:w="6284" w:type="dxa"/>
          </w:tcPr>
          <w:p w14:paraId="74B3611C" w14:textId="77777777" w:rsidR="000C449C" w:rsidRPr="000C449C" w:rsidRDefault="000C449C" w:rsidP="00894F63">
            <w:pPr>
              <w:spacing w:line="360" w:lineRule="auto"/>
              <w:rPr>
                <w:rFonts w:ascii="Arial" w:eastAsia="Calibri" w:hAnsi="Arial"/>
                <w:sz w:val="22"/>
                <w:szCs w:val="27"/>
              </w:rPr>
            </w:pPr>
            <w:r w:rsidRPr="000C449C">
              <w:rPr>
                <w:rFonts w:ascii="Arial" w:eastAsia="Calibri" w:hAnsi="Arial"/>
                <w:sz w:val="22"/>
                <w:szCs w:val="22"/>
              </w:rPr>
              <w:t>P1.</w:t>
            </w:r>
            <w:r w:rsidRPr="000C449C">
              <w:rPr>
                <w:rFonts w:ascii="Arial" w:eastAsia="Calibri" w:hAnsi="Arial"/>
                <w:iCs/>
                <w:sz w:val="22"/>
                <w:szCs w:val="22"/>
              </w:rPr>
              <w:t xml:space="preserve">  </w:t>
            </w:r>
            <w:r w:rsidRPr="000C449C">
              <w:rPr>
                <w:rFonts w:ascii="Arial" w:eastAsia="Calibri" w:hAnsi="Arial"/>
                <w:sz w:val="22"/>
                <w:szCs w:val="27"/>
              </w:rPr>
              <w:t>Identify sewage for disposal</w:t>
            </w:r>
          </w:p>
          <w:p w14:paraId="20A16B55" w14:textId="77777777" w:rsidR="000C449C" w:rsidRPr="000C449C" w:rsidRDefault="000C449C" w:rsidP="00894F63">
            <w:pPr>
              <w:spacing w:line="360" w:lineRule="auto"/>
              <w:rPr>
                <w:rFonts w:ascii="Arial" w:eastAsia="Calibri" w:hAnsi="Arial"/>
                <w:sz w:val="22"/>
                <w:szCs w:val="27"/>
              </w:rPr>
            </w:pPr>
            <w:r w:rsidRPr="000C449C">
              <w:rPr>
                <w:rFonts w:ascii="Arial" w:eastAsia="Calibri" w:hAnsi="Arial"/>
                <w:sz w:val="22"/>
                <w:szCs w:val="27"/>
              </w:rPr>
              <w:t xml:space="preserve">P2.  </w:t>
            </w:r>
            <w:r w:rsidRPr="000C449C">
              <w:rPr>
                <w:rFonts w:ascii="Arial" w:eastAsia="Calibri" w:hAnsi="Arial"/>
                <w:iCs/>
                <w:sz w:val="22"/>
                <w:szCs w:val="22"/>
              </w:rPr>
              <w:t>Investigate quantity of sewage</w:t>
            </w:r>
          </w:p>
          <w:p w14:paraId="6B9F4E9A"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P3.  Identify influent</w:t>
            </w:r>
          </w:p>
          <w:p w14:paraId="59976906"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P4.  Identify effluent</w:t>
            </w:r>
          </w:p>
          <w:p w14:paraId="20A4E76B"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P5.  Perform pumping into drains</w:t>
            </w:r>
          </w:p>
          <w:p w14:paraId="714EBE59"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iCs/>
                <w:sz w:val="22"/>
                <w:szCs w:val="22"/>
              </w:rPr>
              <w:t xml:space="preserve">P6.  Dispose into river </w:t>
            </w:r>
          </w:p>
        </w:tc>
      </w:tr>
      <w:tr w:rsidR="000C449C" w:rsidRPr="000C449C" w14:paraId="6097B905" w14:textId="77777777" w:rsidTr="00894F63">
        <w:trPr>
          <w:trHeight w:val="284"/>
        </w:trPr>
        <w:tc>
          <w:tcPr>
            <w:tcW w:w="3166" w:type="dxa"/>
          </w:tcPr>
          <w:p w14:paraId="34FAA343" w14:textId="77777777" w:rsidR="000C449C" w:rsidRPr="000C449C" w:rsidRDefault="000C449C" w:rsidP="00894F63">
            <w:pPr>
              <w:spacing w:line="360" w:lineRule="auto"/>
              <w:ind w:left="427" w:hanging="427"/>
              <w:rPr>
                <w:rFonts w:ascii="Arial" w:eastAsia="Calibri" w:hAnsi="Arial"/>
                <w:sz w:val="22"/>
                <w:szCs w:val="22"/>
              </w:rPr>
            </w:pPr>
            <w:r w:rsidRPr="000C449C">
              <w:rPr>
                <w:rFonts w:ascii="Arial" w:eastAsia="Calibri" w:hAnsi="Arial"/>
                <w:sz w:val="22"/>
                <w:szCs w:val="22"/>
              </w:rPr>
              <w:t>CU-2.  Interpret plan for sewage disposal into ground</w:t>
            </w:r>
          </w:p>
        </w:tc>
        <w:tc>
          <w:tcPr>
            <w:tcW w:w="6284" w:type="dxa"/>
          </w:tcPr>
          <w:p w14:paraId="0E561689" w14:textId="77777777" w:rsidR="000C449C" w:rsidRPr="000C449C" w:rsidRDefault="000C449C" w:rsidP="00894F63">
            <w:pPr>
              <w:spacing w:line="360" w:lineRule="auto"/>
              <w:rPr>
                <w:rFonts w:ascii="Arial" w:eastAsia="Calibri" w:hAnsi="Arial"/>
                <w:sz w:val="22"/>
                <w:szCs w:val="27"/>
              </w:rPr>
            </w:pPr>
            <w:r w:rsidRPr="000C449C">
              <w:rPr>
                <w:rFonts w:ascii="Arial" w:eastAsia="Calibri" w:hAnsi="Arial"/>
                <w:sz w:val="22"/>
                <w:szCs w:val="22"/>
              </w:rPr>
              <w:t>P1.</w:t>
            </w:r>
            <w:r w:rsidRPr="000C449C">
              <w:rPr>
                <w:rFonts w:ascii="Arial" w:eastAsia="Calibri" w:hAnsi="Arial"/>
                <w:iCs/>
                <w:sz w:val="22"/>
                <w:szCs w:val="22"/>
              </w:rPr>
              <w:t xml:space="preserve">  </w:t>
            </w:r>
            <w:r w:rsidRPr="000C449C">
              <w:rPr>
                <w:rFonts w:ascii="Arial" w:eastAsia="Calibri" w:hAnsi="Arial"/>
                <w:sz w:val="22"/>
                <w:szCs w:val="27"/>
              </w:rPr>
              <w:t>Identify sewage for disposal</w:t>
            </w:r>
          </w:p>
          <w:p w14:paraId="17AB4D67" w14:textId="77777777" w:rsidR="000C449C" w:rsidRPr="000C449C" w:rsidRDefault="000C449C" w:rsidP="00894F63">
            <w:pPr>
              <w:spacing w:line="360" w:lineRule="auto"/>
              <w:rPr>
                <w:rFonts w:ascii="Arial" w:eastAsia="Calibri" w:hAnsi="Arial"/>
                <w:sz w:val="22"/>
                <w:szCs w:val="27"/>
              </w:rPr>
            </w:pPr>
            <w:r w:rsidRPr="000C449C">
              <w:rPr>
                <w:rFonts w:ascii="Arial" w:eastAsia="Calibri" w:hAnsi="Arial"/>
                <w:sz w:val="22"/>
                <w:szCs w:val="27"/>
              </w:rPr>
              <w:t xml:space="preserve">P2.  </w:t>
            </w:r>
            <w:r w:rsidRPr="000C449C">
              <w:rPr>
                <w:rFonts w:ascii="Arial" w:eastAsia="Calibri" w:hAnsi="Arial"/>
                <w:iCs/>
                <w:sz w:val="22"/>
                <w:szCs w:val="22"/>
              </w:rPr>
              <w:t>Investigate quantity of sewage</w:t>
            </w:r>
          </w:p>
          <w:p w14:paraId="21C534C6"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P3.  Identify influent</w:t>
            </w:r>
          </w:p>
          <w:p w14:paraId="258646EE"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P4.  Calculate quantity of effluent</w:t>
            </w:r>
          </w:p>
          <w:p w14:paraId="2B5BD860"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 xml:space="preserve">P5.  Perform pumping into drains or conduits </w:t>
            </w:r>
          </w:p>
          <w:p w14:paraId="7D88B263" w14:textId="77777777" w:rsidR="000C449C" w:rsidRPr="000C449C" w:rsidRDefault="000C449C" w:rsidP="00894F63">
            <w:pPr>
              <w:spacing w:line="360" w:lineRule="auto"/>
              <w:rPr>
                <w:rFonts w:ascii="Arial" w:eastAsia="Calibri" w:hAnsi="Arial"/>
                <w:iCs/>
                <w:sz w:val="22"/>
                <w:szCs w:val="22"/>
              </w:rPr>
            </w:pPr>
            <w:r w:rsidRPr="000C449C">
              <w:rPr>
                <w:rFonts w:ascii="Arial" w:eastAsia="Calibri" w:hAnsi="Arial"/>
                <w:iCs/>
                <w:sz w:val="22"/>
                <w:szCs w:val="22"/>
              </w:rPr>
              <w:t>P6.  Excavate well</w:t>
            </w:r>
          </w:p>
          <w:p w14:paraId="0030862A" w14:textId="77777777" w:rsidR="000C449C" w:rsidRPr="000C449C" w:rsidRDefault="000C449C" w:rsidP="00894F63">
            <w:pPr>
              <w:spacing w:line="360" w:lineRule="auto"/>
              <w:rPr>
                <w:rFonts w:ascii="Arial" w:eastAsia="Calibri" w:hAnsi="Arial"/>
                <w:sz w:val="22"/>
                <w:szCs w:val="22"/>
              </w:rPr>
            </w:pPr>
            <w:r w:rsidRPr="000C449C">
              <w:rPr>
                <w:rFonts w:ascii="Arial" w:eastAsia="Calibri" w:hAnsi="Arial"/>
                <w:iCs/>
                <w:sz w:val="22"/>
                <w:szCs w:val="22"/>
              </w:rPr>
              <w:t>P7.  Dispose into ground</w:t>
            </w:r>
          </w:p>
        </w:tc>
      </w:tr>
    </w:tbl>
    <w:p w14:paraId="37A1E4C3" w14:textId="77777777" w:rsidR="000C449C" w:rsidRPr="000C449C" w:rsidRDefault="000C449C" w:rsidP="00894F63">
      <w:pPr>
        <w:spacing w:line="360" w:lineRule="auto"/>
        <w:rPr>
          <w:rFonts w:ascii="Arial" w:hAnsi="Arial"/>
          <w:sz w:val="22"/>
          <w:szCs w:val="22"/>
        </w:rPr>
      </w:pPr>
    </w:p>
    <w:p w14:paraId="58D1DCF0" w14:textId="77777777" w:rsidR="000C449C" w:rsidRPr="000C449C" w:rsidRDefault="000C449C" w:rsidP="00894F63">
      <w:pPr>
        <w:spacing w:line="360" w:lineRule="auto"/>
        <w:rPr>
          <w:rFonts w:ascii="Arial" w:hAnsi="Arial"/>
          <w:b/>
        </w:rPr>
      </w:pPr>
    </w:p>
    <w:p w14:paraId="0615C3B3" w14:textId="77777777" w:rsidR="000C449C" w:rsidRPr="000C449C" w:rsidRDefault="000C449C" w:rsidP="00894F63">
      <w:pPr>
        <w:spacing w:line="360" w:lineRule="auto"/>
        <w:rPr>
          <w:rFonts w:ascii="Arial" w:hAnsi="Arial"/>
        </w:rPr>
      </w:pPr>
      <w:r w:rsidRPr="000C449C">
        <w:rPr>
          <w:rFonts w:ascii="Arial" w:hAnsi="Arial"/>
          <w:b/>
        </w:rPr>
        <w:t>Knowledge &amp; Understanding</w:t>
      </w:r>
    </w:p>
    <w:p w14:paraId="0C015BB5"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The candidate must be able to demonstrate underpinning knowledge and understanding required to carry out tasks covered in this competency standard. This includes the knowledge of:</w:t>
      </w:r>
    </w:p>
    <w:p w14:paraId="2B27F2A4"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K1- Knowledge of dispose of sewage into river, canals and dump into ground</w:t>
      </w:r>
    </w:p>
    <w:p w14:paraId="369446C9"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K2- Explain Uses of tools and equipment to dispose of sewage at plant</w:t>
      </w:r>
    </w:p>
    <w:p w14:paraId="716C5240"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K3. Explain different system for dispose of sewage</w:t>
      </w:r>
    </w:p>
    <w:p w14:paraId="639C5B28"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K4. Explain the reason to disposal of sewage</w:t>
      </w:r>
    </w:p>
    <w:p w14:paraId="0061FBC1"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K5- Knowledge for influent and effluent</w:t>
      </w:r>
    </w:p>
    <w:p w14:paraId="4A03D602"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K6- knowledge of levelling the effluent in accordance physically fit to remove of sewage</w:t>
      </w:r>
    </w:p>
    <w:p w14:paraId="1035DBBB"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K7. Explain type of drains constructed for effluent</w:t>
      </w:r>
    </w:p>
    <w:p w14:paraId="7D3B3DFE" w14:textId="77777777" w:rsidR="000C449C" w:rsidRPr="000C449C" w:rsidRDefault="000C449C" w:rsidP="00894F63">
      <w:pPr>
        <w:widowControl w:val="0"/>
        <w:spacing w:line="360" w:lineRule="auto"/>
        <w:ind w:left="20" w:right="297"/>
        <w:jc w:val="both"/>
        <w:rPr>
          <w:rFonts w:ascii="Arial" w:eastAsia="Arial" w:hAnsi="Arial"/>
          <w:color w:val="000000"/>
          <w:sz w:val="22"/>
          <w:szCs w:val="22"/>
          <w:lang w:bidi="en-US"/>
        </w:rPr>
      </w:pPr>
      <w:r w:rsidRPr="000C449C">
        <w:rPr>
          <w:rFonts w:ascii="Arial" w:eastAsia="Arial" w:hAnsi="Arial"/>
          <w:color w:val="000000"/>
          <w:sz w:val="22"/>
          <w:szCs w:val="22"/>
          <w:lang w:bidi="en-US"/>
        </w:rPr>
        <w:t>K8. Explain PPEs</w:t>
      </w:r>
    </w:p>
    <w:p w14:paraId="64C627CA"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spacing w:line="360" w:lineRule="auto"/>
        <w:ind w:right="297"/>
        <w:jc w:val="both"/>
        <w:rPr>
          <w:rFonts w:ascii="Arial" w:hAnsi="Arial"/>
          <w:color w:val="C00000"/>
        </w:rPr>
      </w:pPr>
      <w:r w:rsidRPr="000C449C">
        <w:rPr>
          <w:rFonts w:ascii="Arial" w:hAnsi="Arial"/>
          <w:b/>
        </w:rPr>
        <w:t xml:space="preserve">Critical Evidence(s) </w:t>
      </w:r>
    </w:p>
    <w:p w14:paraId="20F16D97" w14:textId="77777777" w:rsidR="000C449C" w:rsidRPr="000C449C" w:rsidRDefault="000C449C" w:rsidP="00894F63">
      <w:pPr>
        <w:spacing w:line="360" w:lineRule="auto"/>
        <w:ind w:right="297"/>
        <w:jc w:val="both"/>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69060156" w14:textId="77777777" w:rsidR="000C449C" w:rsidRPr="000C449C" w:rsidRDefault="000C449C" w:rsidP="008762A0">
      <w:pPr>
        <w:numPr>
          <w:ilvl w:val="0"/>
          <w:numId w:val="454"/>
        </w:numPr>
        <w:spacing w:line="360" w:lineRule="auto"/>
        <w:contextualSpacing/>
        <w:jc w:val="both"/>
        <w:rPr>
          <w:rFonts w:ascii="Arial" w:hAnsi="Arial"/>
          <w:sz w:val="22"/>
        </w:rPr>
      </w:pPr>
      <w:r w:rsidRPr="000C449C">
        <w:rPr>
          <w:rFonts w:ascii="Arial" w:hAnsi="Arial"/>
          <w:sz w:val="22"/>
        </w:rPr>
        <w:t>Plan to maintain sewage disposal</w:t>
      </w:r>
    </w:p>
    <w:p w14:paraId="266E2506" w14:textId="77777777" w:rsidR="000C449C" w:rsidRPr="000C449C" w:rsidRDefault="000C449C" w:rsidP="008762A0">
      <w:pPr>
        <w:numPr>
          <w:ilvl w:val="0"/>
          <w:numId w:val="454"/>
        </w:numPr>
        <w:spacing w:line="360" w:lineRule="auto"/>
        <w:contextualSpacing/>
        <w:jc w:val="both"/>
        <w:rPr>
          <w:rFonts w:ascii="Arial" w:hAnsi="Arial"/>
          <w:sz w:val="22"/>
        </w:rPr>
      </w:pPr>
      <w:r w:rsidRPr="000C449C">
        <w:rPr>
          <w:rFonts w:ascii="Arial" w:hAnsi="Arial"/>
          <w:sz w:val="22"/>
        </w:rPr>
        <w:t xml:space="preserve">Plan site selection for sewage disposal </w:t>
      </w:r>
    </w:p>
    <w:p w14:paraId="6A8F166B" w14:textId="77777777" w:rsidR="000C449C" w:rsidRPr="000C449C" w:rsidRDefault="000C449C" w:rsidP="008762A0">
      <w:pPr>
        <w:numPr>
          <w:ilvl w:val="0"/>
          <w:numId w:val="454"/>
        </w:numPr>
        <w:spacing w:line="360" w:lineRule="auto"/>
        <w:contextualSpacing/>
        <w:jc w:val="both"/>
        <w:rPr>
          <w:rFonts w:ascii="Arial" w:hAnsi="Arial"/>
          <w:sz w:val="22"/>
        </w:rPr>
      </w:pPr>
      <w:r w:rsidRPr="000C449C">
        <w:rPr>
          <w:rFonts w:ascii="Arial" w:hAnsi="Arial"/>
          <w:sz w:val="22"/>
        </w:rPr>
        <w:t>Demonstrate the installation of disposal point for effluent</w:t>
      </w:r>
    </w:p>
    <w:p w14:paraId="0E5BEC67" w14:textId="77777777" w:rsidR="000C449C" w:rsidRPr="000C449C" w:rsidRDefault="000C449C" w:rsidP="008762A0">
      <w:pPr>
        <w:numPr>
          <w:ilvl w:val="0"/>
          <w:numId w:val="454"/>
        </w:numPr>
        <w:spacing w:line="360" w:lineRule="auto"/>
        <w:contextualSpacing/>
        <w:jc w:val="both"/>
        <w:rPr>
          <w:rFonts w:ascii="Arial" w:hAnsi="Arial"/>
          <w:sz w:val="22"/>
        </w:rPr>
      </w:pPr>
      <w:r w:rsidRPr="000C449C">
        <w:rPr>
          <w:rFonts w:ascii="Arial" w:hAnsi="Arial"/>
          <w:sz w:val="22"/>
        </w:rPr>
        <w:t>Demonstrate pipe and drain maintenance for effluent</w:t>
      </w:r>
    </w:p>
    <w:p w14:paraId="7788E39C" w14:textId="77777777" w:rsidR="000C449C" w:rsidRPr="000C449C" w:rsidRDefault="000C449C" w:rsidP="008762A0">
      <w:pPr>
        <w:numPr>
          <w:ilvl w:val="0"/>
          <w:numId w:val="454"/>
        </w:numPr>
        <w:spacing w:line="360" w:lineRule="auto"/>
        <w:contextualSpacing/>
        <w:jc w:val="both"/>
        <w:rPr>
          <w:rFonts w:ascii="Arial" w:hAnsi="Arial"/>
          <w:sz w:val="22"/>
        </w:rPr>
      </w:pPr>
      <w:r w:rsidRPr="000C449C">
        <w:rPr>
          <w:rFonts w:ascii="Arial" w:hAnsi="Arial"/>
          <w:sz w:val="22"/>
        </w:rPr>
        <w:t>Plan to maintain disposal works</w:t>
      </w:r>
    </w:p>
    <w:p w14:paraId="5990E0B7" w14:textId="77777777" w:rsidR="000C449C" w:rsidRPr="000C449C" w:rsidRDefault="000C449C" w:rsidP="00894F63">
      <w:pPr>
        <w:spacing w:line="360" w:lineRule="auto"/>
        <w:ind w:left="360" w:right="297"/>
        <w:jc w:val="both"/>
        <w:rPr>
          <w:rFonts w:ascii="Arial" w:hAnsi="Arial"/>
          <w:b/>
          <w:szCs w:val="22"/>
        </w:rPr>
      </w:pPr>
      <w:r w:rsidRPr="000C449C">
        <w:rPr>
          <w:rFonts w:ascii="Arial" w:hAnsi="Arial"/>
          <w:b/>
          <w:szCs w:val="22"/>
        </w:rPr>
        <w:t>TOOLS AND EQUIPMENT’S</w:t>
      </w:r>
    </w:p>
    <w:p w14:paraId="2609AEDD" w14:textId="77777777" w:rsidR="000C449C" w:rsidRPr="000C449C" w:rsidRDefault="000C449C" w:rsidP="008762A0">
      <w:pPr>
        <w:numPr>
          <w:ilvl w:val="0"/>
          <w:numId w:val="630"/>
        </w:numPr>
        <w:spacing w:line="360" w:lineRule="auto"/>
        <w:ind w:left="1800" w:hanging="72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Spirit level</w:t>
      </w:r>
    </w:p>
    <w:p w14:paraId="5C861AB7" w14:textId="77777777" w:rsidR="000C449C" w:rsidRPr="000C449C" w:rsidRDefault="000C449C" w:rsidP="008762A0">
      <w:pPr>
        <w:numPr>
          <w:ilvl w:val="0"/>
          <w:numId w:val="630"/>
        </w:numPr>
        <w:spacing w:line="360" w:lineRule="auto"/>
        <w:ind w:left="1800" w:hanging="72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PPEs</w:t>
      </w:r>
    </w:p>
    <w:p w14:paraId="1FBBD4CB" w14:textId="77777777" w:rsidR="000C449C" w:rsidRPr="000C449C" w:rsidRDefault="000C449C" w:rsidP="008762A0">
      <w:pPr>
        <w:numPr>
          <w:ilvl w:val="0"/>
          <w:numId w:val="630"/>
        </w:numPr>
        <w:spacing w:line="360" w:lineRule="auto"/>
        <w:ind w:left="1800" w:hanging="72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 xml:space="preserve">Drawing sheet </w:t>
      </w:r>
    </w:p>
    <w:p w14:paraId="03DF4252" w14:textId="77777777" w:rsidR="000C449C" w:rsidRPr="000C449C" w:rsidRDefault="000C449C" w:rsidP="008762A0">
      <w:pPr>
        <w:numPr>
          <w:ilvl w:val="0"/>
          <w:numId w:val="630"/>
        </w:numPr>
        <w:spacing w:line="360" w:lineRule="auto"/>
        <w:ind w:left="1800" w:hanging="72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Drawing instruments</w:t>
      </w:r>
    </w:p>
    <w:p w14:paraId="26FFFDB6" w14:textId="77777777" w:rsidR="000C449C" w:rsidRPr="000C449C" w:rsidRDefault="000C449C" w:rsidP="008762A0">
      <w:pPr>
        <w:numPr>
          <w:ilvl w:val="0"/>
          <w:numId w:val="630"/>
        </w:numPr>
        <w:spacing w:line="360" w:lineRule="auto"/>
        <w:ind w:left="1800" w:hanging="72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 xml:space="preserve">Thermometer </w:t>
      </w:r>
    </w:p>
    <w:p w14:paraId="45B4F241" w14:textId="77777777" w:rsidR="000C449C" w:rsidRPr="000C449C" w:rsidRDefault="000C449C" w:rsidP="008762A0">
      <w:pPr>
        <w:numPr>
          <w:ilvl w:val="0"/>
          <w:numId w:val="630"/>
        </w:numPr>
        <w:spacing w:line="360" w:lineRule="auto"/>
        <w:ind w:left="1800" w:hanging="72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Drawing Board</w:t>
      </w:r>
    </w:p>
    <w:p w14:paraId="49BE77DC" w14:textId="77777777" w:rsidR="000C449C" w:rsidRPr="000C449C" w:rsidRDefault="000C449C" w:rsidP="008762A0">
      <w:pPr>
        <w:numPr>
          <w:ilvl w:val="0"/>
          <w:numId w:val="630"/>
        </w:numPr>
        <w:spacing w:line="360" w:lineRule="auto"/>
        <w:ind w:left="1800" w:hanging="72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Compass</w:t>
      </w:r>
    </w:p>
    <w:p w14:paraId="2B09215E" w14:textId="77777777" w:rsidR="000C449C" w:rsidRPr="000C449C" w:rsidRDefault="000C449C" w:rsidP="008762A0">
      <w:pPr>
        <w:numPr>
          <w:ilvl w:val="0"/>
          <w:numId w:val="630"/>
        </w:numPr>
        <w:spacing w:line="360" w:lineRule="auto"/>
        <w:ind w:left="1800" w:hanging="72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Measuring Tape</w:t>
      </w:r>
    </w:p>
    <w:p w14:paraId="1851E2F3" w14:textId="77777777" w:rsidR="000C449C" w:rsidRPr="000C449C" w:rsidRDefault="000C449C" w:rsidP="008762A0">
      <w:pPr>
        <w:numPr>
          <w:ilvl w:val="0"/>
          <w:numId w:val="630"/>
        </w:numPr>
        <w:spacing w:line="360" w:lineRule="auto"/>
        <w:ind w:left="1800" w:hanging="72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 xml:space="preserve">Pegs </w:t>
      </w:r>
    </w:p>
    <w:p w14:paraId="187C48EA" w14:textId="77777777" w:rsidR="000C449C" w:rsidRPr="000C449C" w:rsidRDefault="000C449C" w:rsidP="008762A0">
      <w:pPr>
        <w:numPr>
          <w:ilvl w:val="0"/>
          <w:numId w:val="630"/>
        </w:numPr>
        <w:spacing w:line="360" w:lineRule="auto"/>
        <w:ind w:left="1800" w:hanging="72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Arrows</w:t>
      </w:r>
    </w:p>
    <w:p w14:paraId="7305FB2B" w14:textId="77777777" w:rsidR="000C449C" w:rsidRPr="000C449C" w:rsidRDefault="000C449C" w:rsidP="008762A0">
      <w:pPr>
        <w:numPr>
          <w:ilvl w:val="0"/>
          <w:numId w:val="630"/>
        </w:numPr>
        <w:spacing w:line="360" w:lineRule="auto"/>
        <w:ind w:left="1800" w:hanging="72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 xml:space="preserve">Pumping station plan (if required) </w:t>
      </w:r>
    </w:p>
    <w:p w14:paraId="4781895F" w14:textId="77777777" w:rsidR="000C449C" w:rsidRPr="000C449C" w:rsidRDefault="000C449C" w:rsidP="008762A0">
      <w:pPr>
        <w:numPr>
          <w:ilvl w:val="0"/>
          <w:numId w:val="630"/>
        </w:numPr>
        <w:spacing w:line="360" w:lineRule="auto"/>
        <w:ind w:left="1800" w:hanging="720"/>
        <w:contextualSpacing/>
        <w:rPr>
          <w:rFonts w:ascii="Arial" w:hAnsi="Arial"/>
          <w:bCs/>
          <w:color w:val="222222"/>
          <w:sz w:val="22"/>
          <w:szCs w:val="22"/>
          <w:bdr w:val="none" w:sz="0" w:space="0" w:color="auto" w:frame="1"/>
        </w:rPr>
      </w:pPr>
      <w:r w:rsidRPr="000C449C">
        <w:rPr>
          <w:rFonts w:ascii="Arial" w:hAnsi="Arial"/>
          <w:bCs/>
          <w:color w:val="222222"/>
          <w:sz w:val="22"/>
          <w:szCs w:val="22"/>
          <w:bdr w:val="none" w:sz="0" w:space="0" w:color="auto" w:frame="1"/>
        </w:rPr>
        <w:t>Scissor</w:t>
      </w:r>
    </w:p>
    <w:p w14:paraId="4F7FD8F4" w14:textId="77777777" w:rsidR="000C449C" w:rsidRPr="000C449C" w:rsidRDefault="000C449C" w:rsidP="00894F63">
      <w:pPr>
        <w:spacing w:line="360" w:lineRule="auto"/>
        <w:rPr>
          <w:rFonts w:ascii="Arial" w:eastAsia="Calibri" w:hAnsi="Arial"/>
          <w:color w:val="000000"/>
          <w:lang w:val="en-GB"/>
        </w:rPr>
      </w:pPr>
      <w:r w:rsidRPr="000C449C">
        <w:rPr>
          <w:rFonts w:ascii="Arial" w:eastAsia="Calibri" w:hAnsi="Arial"/>
          <w:color w:val="000000"/>
          <w:lang w:val="en-GB"/>
        </w:rPr>
        <w:br w:type="page"/>
      </w:r>
    </w:p>
    <w:p w14:paraId="4AA484A6" w14:textId="76560FDC" w:rsidR="0082602E" w:rsidRPr="000C449C" w:rsidRDefault="0082602E" w:rsidP="008762A0">
      <w:pPr>
        <w:pStyle w:val="ListParagraph"/>
        <w:keepNext/>
        <w:keepLines/>
        <w:numPr>
          <w:ilvl w:val="1"/>
          <w:numId w:val="1408"/>
        </w:numPr>
        <w:shd w:val="clear" w:color="auto" w:fill="D9E2F3" w:themeFill="accent5" w:themeFillTint="33"/>
        <w:spacing w:line="276" w:lineRule="auto"/>
        <w:outlineLvl w:val="1"/>
        <w:rPr>
          <w:rFonts w:ascii="Arial" w:hAnsi="Arial"/>
          <w:b/>
          <w:bCs/>
          <w:sz w:val="26"/>
          <w:szCs w:val="26"/>
        </w:rPr>
      </w:pPr>
      <w:bookmarkStart w:id="230" w:name="_Toc111401655"/>
      <w:r>
        <w:rPr>
          <w:rFonts w:ascii="Arial" w:hAnsi="Arial"/>
          <w:b/>
          <w:bCs/>
          <w:sz w:val="26"/>
          <w:szCs w:val="26"/>
        </w:rPr>
        <w:t xml:space="preserve">Engineering </w:t>
      </w:r>
      <w:r w:rsidRPr="000C449C">
        <w:rPr>
          <w:rFonts w:ascii="Arial" w:hAnsi="Arial"/>
          <w:b/>
          <w:bCs/>
          <w:sz w:val="26"/>
          <w:szCs w:val="26"/>
        </w:rPr>
        <w:t>Mechanics</w:t>
      </w:r>
      <w:bookmarkEnd w:id="230"/>
    </w:p>
    <w:p w14:paraId="631C2AD8" w14:textId="77777777" w:rsidR="0082602E" w:rsidRPr="000C449C" w:rsidRDefault="0082602E" w:rsidP="00894F63">
      <w:pPr>
        <w:spacing w:line="360" w:lineRule="auto"/>
        <w:rPr>
          <w:rFonts w:ascii="Arial" w:hAnsi="Arial"/>
          <w:bCs/>
          <w:sz w:val="22"/>
          <w:szCs w:val="22"/>
        </w:rPr>
      </w:pPr>
    </w:p>
    <w:p w14:paraId="0DB7EA05" w14:textId="77777777" w:rsidR="000C449C" w:rsidRPr="000C449C" w:rsidRDefault="000C449C" w:rsidP="008762A0">
      <w:pPr>
        <w:keepNext/>
        <w:numPr>
          <w:ilvl w:val="2"/>
          <w:numId w:val="1396"/>
        </w:numPr>
        <w:shd w:val="clear" w:color="auto" w:fill="FFC000"/>
        <w:spacing w:line="360" w:lineRule="auto"/>
        <w:outlineLvl w:val="2"/>
        <w:rPr>
          <w:rFonts w:ascii="Arial" w:hAnsi="Arial"/>
          <w:b/>
          <w:bCs/>
          <w:lang w:val="en-AU"/>
        </w:rPr>
      </w:pPr>
      <w:bookmarkStart w:id="231" w:name="_Toc111401656"/>
      <w:r w:rsidRPr="000C449C">
        <w:rPr>
          <w:rFonts w:ascii="Arial" w:hAnsi="Arial"/>
          <w:b/>
          <w:bCs/>
          <w:lang w:val="en-AU"/>
        </w:rPr>
        <w:t>Design Homogeneous Beam</w:t>
      </w:r>
      <w:bookmarkEnd w:id="231"/>
    </w:p>
    <w:p w14:paraId="639982A1" w14:textId="77777777" w:rsidR="000C449C" w:rsidRPr="000C449C" w:rsidRDefault="000C449C" w:rsidP="00894F63">
      <w:pPr>
        <w:autoSpaceDE w:val="0"/>
        <w:autoSpaceDN w:val="0"/>
        <w:adjustRightInd w:val="0"/>
        <w:spacing w:line="360" w:lineRule="auto"/>
        <w:ind w:right="387"/>
        <w:contextualSpacing/>
        <w:jc w:val="both"/>
        <w:rPr>
          <w:rFonts w:ascii="Arial" w:hAnsi="Arial"/>
          <w:sz w:val="22"/>
          <w:szCs w:val="22"/>
        </w:rPr>
      </w:pPr>
      <w:r w:rsidRPr="000C449C">
        <w:rPr>
          <w:rFonts w:ascii="Arial" w:hAnsi="Arial"/>
          <w:b/>
          <w:bCs/>
          <w:sz w:val="22"/>
          <w:szCs w:val="22"/>
        </w:rPr>
        <w:t>Overview:</w:t>
      </w:r>
      <w:r w:rsidRPr="000C449C">
        <w:rPr>
          <w:rFonts w:ascii="Arial" w:hAnsi="Arial"/>
          <w:sz w:val="22"/>
          <w:szCs w:val="22"/>
        </w:rPr>
        <w:t xml:space="preserve"> This competency standard covers the skills and knowledge required to design the homogeneous beam by simple bending equation and draw the bending and shear stress distribution for symmetrical sections of beams.</w:t>
      </w:r>
    </w:p>
    <w:tbl>
      <w:tblPr>
        <w:tblStyle w:val="TableGrid30"/>
        <w:tblW w:w="9388" w:type="dxa"/>
        <w:tblLook w:val="04A0" w:firstRow="1" w:lastRow="0" w:firstColumn="1" w:lastColumn="0" w:noHBand="0" w:noVBand="1"/>
      </w:tblPr>
      <w:tblGrid>
        <w:gridCol w:w="3307"/>
        <w:gridCol w:w="6081"/>
      </w:tblGrid>
      <w:tr w:rsidR="000C449C" w:rsidRPr="000C449C" w14:paraId="27AFE229" w14:textId="77777777" w:rsidTr="00894F63">
        <w:trPr>
          <w:trHeight w:val="251"/>
        </w:trPr>
        <w:tc>
          <w:tcPr>
            <w:tcW w:w="3307" w:type="dxa"/>
            <w:shd w:val="clear" w:color="auto" w:fill="BDD6EE"/>
          </w:tcPr>
          <w:p w14:paraId="133538E7" w14:textId="77777777" w:rsidR="000C449C" w:rsidRPr="000C449C" w:rsidRDefault="000C449C" w:rsidP="00894F63">
            <w:pPr>
              <w:spacing w:line="360" w:lineRule="auto"/>
              <w:rPr>
                <w:b/>
                <w:sz w:val="22"/>
                <w:szCs w:val="22"/>
              </w:rPr>
            </w:pPr>
            <w:r w:rsidRPr="000C449C">
              <w:rPr>
                <w:b/>
                <w:sz w:val="22"/>
                <w:szCs w:val="22"/>
              </w:rPr>
              <w:t>Competency Units</w:t>
            </w:r>
          </w:p>
        </w:tc>
        <w:tc>
          <w:tcPr>
            <w:tcW w:w="6081" w:type="dxa"/>
            <w:shd w:val="clear" w:color="auto" w:fill="BDD6EE"/>
          </w:tcPr>
          <w:p w14:paraId="7BD4A44C" w14:textId="77777777" w:rsidR="000C449C" w:rsidRPr="000C449C" w:rsidRDefault="000C449C" w:rsidP="00894F63">
            <w:pPr>
              <w:spacing w:line="360" w:lineRule="auto"/>
              <w:rPr>
                <w:b/>
                <w:sz w:val="22"/>
                <w:szCs w:val="22"/>
              </w:rPr>
            </w:pPr>
            <w:r w:rsidRPr="000C449C">
              <w:rPr>
                <w:b/>
                <w:sz w:val="22"/>
                <w:szCs w:val="22"/>
              </w:rPr>
              <w:t>Performance Criteria</w:t>
            </w:r>
          </w:p>
        </w:tc>
      </w:tr>
      <w:tr w:rsidR="000C449C" w:rsidRPr="000C449C" w14:paraId="11B5CB72" w14:textId="77777777" w:rsidTr="00894F63">
        <w:trPr>
          <w:trHeight w:val="528"/>
        </w:trPr>
        <w:tc>
          <w:tcPr>
            <w:tcW w:w="3307" w:type="dxa"/>
          </w:tcPr>
          <w:p w14:paraId="2183FDC3" w14:textId="77777777" w:rsidR="000C449C" w:rsidRPr="000C449C" w:rsidRDefault="000C449C" w:rsidP="008762A0">
            <w:pPr>
              <w:numPr>
                <w:ilvl w:val="0"/>
                <w:numId w:val="355"/>
              </w:numPr>
              <w:spacing w:line="360" w:lineRule="auto"/>
              <w:ind w:hanging="720"/>
              <w:contextualSpacing/>
              <w:rPr>
                <w:sz w:val="22"/>
                <w:szCs w:val="22"/>
              </w:rPr>
            </w:pPr>
            <w:r w:rsidRPr="000C449C">
              <w:rPr>
                <w:sz w:val="22"/>
                <w:szCs w:val="22"/>
              </w:rPr>
              <w:t>Design the homogeneous beam by simple bending equation</w:t>
            </w:r>
          </w:p>
          <w:p w14:paraId="5FAAE486" w14:textId="77777777" w:rsidR="000C449C" w:rsidRPr="000C449C" w:rsidRDefault="000C449C" w:rsidP="00894F63">
            <w:pPr>
              <w:spacing w:line="360" w:lineRule="auto"/>
              <w:ind w:left="427" w:hanging="720"/>
              <w:rPr>
                <w:sz w:val="22"/>
                <w:szCs w:val="22"/>
              </w:rPr>
            </w:pPr>
          </w:p>
        </w:tc>
        <w:tc>
          <w:tcPr>
            <w:tcW w:w="6081" w:type="dxa"/>
          </w:tcPr>
          <w:p w14:paraId="3A0DDBD8" w14:textId="77777777" w:rsidR="000C449C" w:rsidRPr="000C449C" w:rsidRDefault="000C449C" w:rsidP="008762A0">
            <w:pPr>
              <w:keepNext/>
              <w:keepLines/>
              <w:numPr>
                <w:ilvl w:val="0"/>
                <w:numId w:val="356"/>
              </w:numPr>
              <w:spacing w:line="360" w:lineRule="auto"/>
              <w:ind w:left="540" w:hanging="540"/>
              <w:contextualSpacing/>
              <w:rPr>
                <w:color w:val="000000"/>
                <w:sz w:val="22"/>
                <w:szCs w:val="22"/>
              </w:rPr>
            </w:pPr>
            <w:r w:rsidRPr="000C449C">
              <w:rPr>
                <w:color w:val="000000"/>
                <w:sz w:val="22"/>
                <w:szCs w:val="22"/>
              </w:rPr>
              <w:t>Extract the given data</w:t>
            </w:r>
          </w:p>
          <w:p w14:paraId="40B7CE47" w14:textId="77777777" w:rsidR="000C449C" w:rsidRPr="000C449C" w:rsidRDefault="000C449C" w:rsidP="008762A0">
            <w:pPr>
              <w:keepNext/>
              <w:keepLines/>
              <w:numPr>
                <w:ilvl w:val="0"/>
                <w:numId w:val="356"/>
              </w:numPr>
              <w:spacing w:line="360" w:lineRule="auto"/>
              <w:ind w:left="540" w:hanging="540"/>
              <w:contextualSpacing/>
              <w:rPr>
                <w:color w:val="000000"/>
                <w:sz w:val="22"/>
                <w:szCs w:val="22"/>
              </w:rPr>
            </w:pPr>
            <w:r w:rsidRPr="000C449C">
              <w:rPr>
                <w:color w:val="000000"/>
                <w:sz w:val="22"/>
                <w:szCs w:val="22"/>
              </w:rPr>
              <w:t>Evaluate maximum bending moment</w:t>
            </w:r>
          </w:p>
          <w:p w14:paraId="66714757" w14:textId="77777777" w:rsidR="000C449C" w:rsidRPr="000C449C" w:rsidRDefault="000C449C" w:rsidP="008762A0">
            <w:pPr>
              <w:keepNext/>
              <w:keepLines/>
              <w:numPr>
                <w:ilvl w:val="0"/>
                <w:numId w:val="356"/>
              </w:numPr>
              <w:spacing w:line="360" w:lineRule="auto"/>
              <w:ind w:left="540" w:hanging="540"/>
              <w:contextualSpacing/>
              <w:rPr>
                <w:color w:val="000000"/>
                <w:sz w:val="22"/>
                <w:szCs w:val="22"/>
              </w:rPr>
            </w:pPr>
            <w:r w:rsidRPr="000C449C">
              <w:rPr>
                <w:color w:val="000000"/>
                <w:sz w:val="22"/>
                <w:szCs w:val="22"/>
              </w:rPr>
              <w:t>Compute moment of inertia about N.A</w:t>
            </w:r>
          </w:p>
          <w:p w14:paraId="22CAD4BC" w14:textId="77777777" w:rsidR="000C449C" w:rsidRPr="000C449C" w:rsidRDefault="000C449C" w:rsidP="008762A0">
            <w:pPr>
              <w:keepNext/>
              <w:keepLines/>
              <w:numPr>
                <w:ilvl w:val="0"/>
                <w:numId w:val="356"/>
              </w:numPr>
              <w:spacing w:line="360" w:lineRule="auto"/>
              <w:ind w:left="540" w:hanging="540"/>
              <w:contextualSpacing/>
              <w:rPr>
                <w:color w:val="000000"/>
                <w:sz w:val="22"/>
                <w:szCs w:val="22"/>
              </w:rPr>
            </w:pPr>
            <w:r w:rsidRPr="000C449C">
              <w:rPr>
                <w:color w:val="000000"/>
                <w:sz w:val="22"/>
                <w:szCs w:val="22"/>
              </w:rPr>
              <w:t>Compute distance of extreme fiber from N.A</w:t>
            </w:r>
          </w:p>
          <w:p w14:paraId="5A4FFB00" w14:textId="77777777" w:rsidR="000C449C" w:rsidRPr="000C449C" w:rsidRDefault="000C449C" w:rsidP="008762A0">
            <w:pPr>
              <w:keepNext/>
              <w:keepLines/>
              <w:numPr>
                <w:ilvl w:val="0"/>
                <w:numId w:val="356"/>
              </w:numPr>
              <w:spacing w:line="360" w:lineRule="auto"/>
              <w:ind w:left="540" w:hanging="540"/>
              <w:contextualSpacing/>
              <w:rPr>
                <w:color w:val="000000"/>
                <w:sz w:val="22"/>
                <w:szCs w:val="22"/>
              </w:rPr>
            </w:pPr>
            <w:r w:rsidRPr="000C449C">
              <w:rPr>
                <w:color w:val="000000"/>
                <w:sz w:val="22"/>
                <w:szCs w:val="22"/>
              </w:rPr>
              <w:t>Apply bending equation</w:t>
            </w:r>
          </w:p>
          <w:p w14:paraId="495D0C83" w14:textId="77777777" w:rsidR="000C449C" w:rsidRPr="000C449C" w:rsidRDefault="000C449C" w:rsidP="008762A0">
            <w:pPr>
              <w:keepNext/>
              <w:keepLines/>
              <w:numPr>
                <w:ilvl w:val="0"/>
                <w:numId w:val="356"/>
              </w:numPr>
              <w:spacing w:line="360" w:lineRule="auto"/>
              <w:ind w:left="540" w:hanging="540"/>
              <w:contextualSpacing/>
              <w:rPr>
                <w:b/>
                <w:color w:val="000000"/>
                <w:sz w:val="22"/>
                <w:szCs w:val="22"/>
              </w:rPr>
            </w:pPr>
            <w:r w:rsidRPr="000C449C">
              <w:rPr>
                <w:color w:val="000000"/>
                <w:sz w:val="22"/>
                <w:szCs w:val="22"/>
              </w:rPr>
              <w:t>Evaluate cross section of beam</w:t>
            </w:r>
          </w:p>
        </w:tc>
      </w:tr>
      <w:tr w:rsidR="000C449C" w:rsidRPr="000C449C" w14:paraId="5689B7BB" w14:textId="77777777" w:rsidTr="00894F63">
        <w:trPr>
          <w:trHeight w:val="1194"/>
        </w:trPr>
        <w:tc>
          <w:tcPr>
            <w:tcW w:w="3307" w:type="dxa"/>
          </w:tcPr>
          <w:p w14:paraId="064A7D54" w14:textId="77777777" w:rsidR="000C449C" w:rsidRPr="000C449C" w:rsidRDefault="000C449C" w:rsidP="008762A0">
            <w:pPr>
              <w:numPr>
                <w:ilvl w:val="0"/>
                <w:numId w:val="355"/>
              </w:numPr>
              <w:spacing w:line="360" w:lineRule="auto"/>
              <w:ind w:hanging="720"/>
              <w:contextualSpacing/>
              <w:rPr>
                <w:noProof/>
                <w:sz w:val="22"/>
                <w:szCs w:val="22"/>
              </w:rPr>
            </w:pPr>
            <w:r w:rsidRPr="000C449C">
              <w:rPr>
                <w:noProof/>
                <w:sz w:val="22"/>
                <w:szCs w:val="22"/>
              </w:rPr>
              <w:t>Draw the bending and shear stress distribution for symmetrical sections of beams</w:t>
            </w:r>
          </w:p>
        </w:tc>
        <w:tc>
          <w:tcPr>
            <w:tcW w:w="6081" w:type="dxa"/>
          </w:tcPr>
          <w:p w14:paraId="72B6B9BB" w14:textId="77777777" w:rsidR="000C449C" w:rsidRPr="000C449C" w:rsidRDefault="000C449C" w:rsidP="008762A0">
            <w:pPr>
              <w:keepNext/>
              <w:keepLines/>
              <w:numPr>
                <w:ilvl w:val="0"/>
                <w:numId w:val="357"/>
              </w:numPr>
              <w:spacing w:line="360" w:lineRule="auto"/>
              <w:ind w:left="540" w:hanging="540"/>
              <w:contextualSpacing/>
              <w:rPr>
                <w:color w:val="000000"/>
                <w:sz w:val="22"/>
                <w:szCs w:val="22"/>
              </w:rPr>
            </w:pPr>
            <w:r w:rsidRPr="000C449C">
              <w:rPr>
                <w:color w:val="000000"/>
                <w:sz w:val="22"/>
                <w:szCs w:val="22"/>
              </w:rPr>
              <w:t xml:space="preserve">Extract  the given data </w:t>
            </w:r>
          </w:p>
          <w:p w14:paraId="6700404E" w14:textId="77777777" w:rsidR="000C449C" w:rsidRPr="000C449C" w:rsidRDefault="000C449C" w:rsidP="008762A0">
            <w:pPr>
              <w:keepNext/>
              <w:keepLines/>
              <w:numPr>
                <w:ilvl w:val="0"/>
                <w:numId w:val="357"/>
              </w:numPr>
              <w:spacing w:line="360" w:lineRule="auto"/>
              <w:ind w:left="540" w:hanging="540"/>
              <w:contextualSpacing/>
              <w:rPr>
                <w:color w:val="000000"/>
                <w:sz w:val="22"/>
                <w:szCs w:val="22"/>
              </w:rPr>
            </w:pPr>
            <w:r w:rsidRPr="000C449C">
              <w:rPr>
                <w:color w:val="000000"/>
                <w:sz w:val="22"/>
                <w:szCs w:val="22"/>
              </w:rPr>
              <w:t>Evaluate maximum bending moment</w:t>
            </w:r>
          </w:p>
          <w:p w14:paraId="0FAFD677" w14:textId="77777777" w:rsidR="000C449C" w:rsidRPr="000C449C" w:rsidRDefault="000C449C" w:rsidP="008762A0">
            <w:pPr>
              <w:keepNext/>
              <w:keepLines/>
              <w:numPr>
                <w:ilvl w:val="0"/>
                <w:numId w:val="357"/>
              </w:numPr>
              <w:spacing w:line="360" w:lineRule="auto"/>
              <w:ind w:left="540" w:hanging="540"/>
              <w:contextualSpacing/>
              <w:rPr>
                <w:color w:val="000000"/>
                <w:sz w:val="22"/>
                <w:szCs w:val="22"/>
              </w:rPr>
            </w:pPr>
            <w:r w:rsidRPr="000C449C">
              <w:rPr>
                <w:color w:val="000000"/>
                <w:sz w:val="22"/>
                <w:szCs w:val="22"/>
              </w:rPr>
              <w:t>Compute distance between base of section to the  Compute moment of inertia about N.A</w:t>
            </w:r>
          </w:p>
          <w:p w14:paraId="67C35CCF" w14:textId="77777777" w:rsidR="000C449C" w:rsidRPr="000C449C" w:rsidRDefault="000C449C" w:rsidP="008762A0">
            <w:pPr>
              <w:keepNext/>
              <w:keepLines/>
              <w:numPr>
                <w:ilvl w:val="0"/>
                <w:numId w:val="357"/>
              </w:numPr>
              <w:spacing w:line="360" w:lineRule="auto"/>
              <w:ind w:left="540" w:hanging="540"/>
              <w:contextualSpacing/>
              <w:rPr>
                <w:color w:val="000000"/>
                <w:sz w:val="22"/>
                <w:szCs w:val="22"/>
              </w:rPr>
            </w:pPr>
            <w:r w:rsidRPr="000C449C">
              <w:rPr>
                <w:color w:val="000000"/>
                <w:sz w:val="22"/>
                <w:szCs w:val="22"/>
              </w:rPr>
              <w:t>Compute distance of extreme fiber from N.A</w:t>
            </w:r>
          </w:p>
          <w:p w14:paraId="4CCC5946" w14:textId="77777777" w:rsidR="000C449C" w:rsidRPr="000C449C" w:rsidRDefault="000C449C" w:rsidP="008762A0">
            <w:pPr>
              <w:keepNext/>
              <w:keepLines/>
              <w:numPr>
                <w:ilvl w:val="0"/>
                <w:numId w:val="357"/>
              </w:numPr>
              <w:spacing w:line="360" w:lineRule="auto"/>
              <w:ind w:left="540" w:hanging="540"/>
              <w:contextualSpacing/>
              <w:rPr>
                <w:color w:val="000000"/>
                <w:sz w:val="22"/>
                <w:szCs w:val="22"/>
              </w:rPr>
            </w:pPr>
            <w:r w:rsidRPr="000C449C">
              <w:rPr>
                <w:color w:val="000000"/>
                <w:sz w:val="22"/>
                <w:szCs w:val="22"/>
              </w:rPr>
              <w:t>Evaluate bending stresses by bending equation</w:t>
            </w:r>
          </w:p>
        </w:tc>
      </w:tr>
      <w:tr w:rsidR="000C449C" w:rsidRPr="000C449C" w14:paraId="52E3ED59" w14:textId="77777777" w:rsidTr="00894F63">
        <w:trPr>
          <w:trHeight w:val="1194"/>
        </w:trPr>
        <w:tc>
          <w:tcPr>
            <w:tcW w:w="3307" w:type="dxa"/>
          </w:tcPr>
          <w:p w14:paraId="7C5A70F3" w14:textId="77777777" w:rsidR="000C449C" w:rsidRPr="000C449C" w:rsidRDefault="000C449C" w:rsidP="008762A0">
            <w:pPr>
              <w:numPr>
                <w:ilvl w:val="0"/>
                <w:numId w:val="355"/>
              </w:numPr>
              <w:spacing w:line="360" w:lineRule="auto"/>
              <w:ind w:hanging="720"/>
              <w:contextualSpacing/>
              <w:rPr>
                <w:noProof/>
                <w:sz w:val="22"/>
                <w:szCs w:val="22"/>
              </w:rPr>
            </w:pPr>
            <w:r w:rsidRPr="000C449C">
              <w:rPr>
                <w:noProof/>
              </w:rPr>
              <w:t>Draw Mohr’s circle and find principal stresses</w:t>
            </w:r>
          </w:p>
        </w:tc>
        <w:tc>
          <w:tcPr>
            <w:tcW w:w="6081" w:type="dxa"/>
          </w:tcPr>
          <w:p w14:paraId="34AC0952" w14:textId="77777777" w:rsidR="000C449C" w:rsidRPr="000C449C" w:rsidRDefault="000C449C" w:rsidP="008762A0">
            <w:pPr>
              <w:keepNext/>
              <w:keepLines/>
              <w:numPr>
                <w:ilvl w:val="0"/>
                <w:numId w:val="1184"/>
              </w:numPr>
              <w:spacing w:line="360" w:lineRule="auto"/>
              <w:ind w:left="541" w:hanging="540"/>
              <w:contextualSpacing/>
              <w:rPr>
                <w:color w:val="000000"/>
                <w:sz w:val="22"/>
                <w:szCs w:val="22"/>
              </w:rPr>
            </w:pPr>
            <w:r w:rsidRPr="000C449C">
              <w:rPr>
                <w:color w:val="000000"/>
                <w:sz w:val="22"/>
                <w:szCs w:val="22"/>
              </w:rPr>
              <w:t>Draw major and minor principal stresses find mid-point</w:t>
            </w:r>
          </w:p>
          <w:p w14:paraId="46EE701F" w14:textId="77777777" w:rsidR="000C449C" w:rsidRPr="000C449C" w:rsidRDefault="000C449C" w:rsidP="008762A0">
            <w:pPr>
              <w:keepNext/>
              <w:keepLines/>
              <w:numPr>
                <w:ilvl w:val="0"/>
                <w:numId w:val="1184"/>
              </w:numPr>
              <w:spacing w:line="360" w:lineRule="auto"/>
              <w:ind w:left="540" w:hanging="540"/>
              <w:contextualSpacing/>
              <w:rPr>
                <w:color w:val="000000"/>
                <w:sz w:val="22"/>
                <w:szCs w:val="22"/>
              </w:rPr>
            </w:pPr>
            <w:r w:rsidRPr="000C449C">
              <w:rPr>
                <w:color w:val="000000"/>
                <w:sz w:val="22"/>
                <w:szCs w:val="22"/>
              </w:rPr>
              <w:t>From mid-point draw Mohr’s circle</w:t>
            </w:r>
          </w:p>
          <w:p w14:paraId="44502D3A" w14:textId="77777777" w:rsidR="000C449C" w:rsidRPr="000C449C" w:rsidRDefault="000C449C" w:rsidP="00894F63">
            <w:pPr>
              <w:keepNext/>
              <w:keepLines/>
              <w:spacing w:line="360" w:lineRule="auto"/>
              <w:ind w:left="360"/>
              <w:rPr>
                <w:color w:val="000000"/>
                <w:sz w:val="22"/>
                <w:szCs w:val="22"/>
              </w:rPr>
            </w:pPr>
          </w:p>
        </w:tc>
      </w:tr>
    </w:tbl>
    <w:p w14:paraId="0D156306" w14:textId="77777777" w:rsidR="000C449C" w:rsidRPr="000C449C" w:rsidRDefault="000C449C" w:rsidP="00894F63">
      <w:pPr>
        <w:spacing w:line="360" w:lineRule="auto"/>
        <w:rPr>
          <w:rFonts w:ascii="Arial" w:hAnsi="Arial"/>
          <w:b/>
        </w:rPr>
      </w:pPr>
    </w:p>
    <w:p w14:paraId="0884A20B" w14:textId="77777777" w:rsidR="000C449C" w:rsidRPr="000C449C" w:rsidRDefault="000C449C" w:rsidP="00894F63">
      <w:pPr>
        <w:spacing w:line="360" w:lineRule="auto"/>
        <w:rPr>
          <w:rFonts w:ascii="Arial" w:hAnsi="Arial"/>
        </w:rPr>
      </w:pPr>
      <w:r w:rsidRPr="000C449C">
        <w:rPr>
          <w:rFonts w:ascii="Arial" w:hAnsi="Arial"/>
          <w:b/>
        </w:rPr>
        <w:t>Knowledge &amp; Understanding</w:t>
      </w:r>
    </w:p>
    <w:p w14:paraId="634930B3" w14:textId="77777777" w:rsidR="000C449C" w:rsidRPr="000C449C" w:rsidRDefault="000C449C" w:rsidP="00894F63">
      <w:pPr>
        <w:keepNext/>
        <w:keepLines/>
        <w:spacing w:line="360" w:lineRule="auto"/>
        <w:ind w:right="1024"/>
        <w:contextualSpacing/>
        <w:jc w:val="both"/>
        <w:rPr>
          <w:rFonts w:ascii="Arial" w:hAnsi="Arial"/>
          <w:sz w:val="22"/>
          <w:szCs w:val="22"/>
          <w:lang w:val="en-AU"/>
        </w:rPr>
      </w:pPr>
      <w:r w:rsidRPr="000C449C">
        <w:rPr>
          <w:rFonts w:ascii="Arial" w:hAnsi="Arial"/>
          <w:sz w:val="22"/>
          <w:szCs w:val="22"/>
          <w:lang w:val="en-AU"/>
        </w:rPr>
        <w:t>The candidate must be able to demonstrate underpinning knowledge and understanding required to carry out the tasks covered in this competency standard. This includes the knowledge of:</w:t>
      </w:r>
    </w:p>
    <w:p w14:paraId="09DE1F6B" w14:textId="77777777" w:rsidR="000C449C" w:rsidRPr="000C449C" w:rsidRDefault="000C449C" w:rsidP="00894F63">
      <w:pPr>
        <w:autoSpaceDE w:val="0"/>
        <w:autoSpaceDN w:val="0"/>
        <w:adjustRightInd w:val="0"/>
        <w:spacing w:line="360" w:lineRule="auto"/>
        <w:jc w:val="both"/>
        <w:rPr>
          <w:rFonts w:ascii="Times New Roman" w:eastAsia="Calibri" w:hAnsi="Times New Roman" w:cs="Times New Roman"/>
        </w:rPr>
      </w:pPr>
    </w:p>
    <w:p w14:paraId="2967FDED" w14:textId="77777777" w:rsidR="000C449C" w:rsidRPr="000C449C" w:rsidRDefault="000C449C" w:rsidP="008762A0">
      <w:pPr>
        <w:numPr>
          <w:ilvl w:val="0"/>
          <w:numId w:val="361"/>
        </w:numPr>
        <w:autoSpaceDE w:val="0"/>
        <w:autoSpaceDN w:val="0"/>
        <w:adjustRightInd w:val="0"/>
        <w:spacing w:line="360" w:lineRule="auto"/>
        <w:contextualSpacing/>
        <w:jc w:val="both"/>
        <w:rPr>
          <w:rFonts w:ascii="Arial" w:eastAsia="Calibri" w:hAnsi="Arial"/>
          <w:color w:val="000000"/>
          <w:sz w:val="22"/>
          <w:szCs w:val="22"/>
        </w:rPr>
      </w:pPr>
      <w:r w:rsidRPr="000C449C">
        <w:rPr>
          <w:rFonts w:ascii="Arial" w:eastAsia="Calibri" w:hAnsi="Arial"/>
          <w:color w:val="000000"/>
          <w:sz w:val="22"/>
          <w:szCs w:val="22"/>
        </w:rPr>
        <w:t xml:space="preserve">Explain the types of stresses in beams (Bending &amp; Shear stresses). </w:t>
      </w:r>
    </w:p>
    <w:p w14:paraId="15852D77" w14:textId="77777777" w:rsidR="000C449C" w:rsidRPr="000C449C" w:rsidRDefault="000C449C" w:rsidP="008762A0">
      <w:pPr>
        <w:numPr>
          <w:ilvl w:val="0"/>
          <w:numId w:val="361"/>
        </w:numPr>
        <w:autoSpaceDE w:val="0"/>
        <w:autoSpaceDN w:val="0"/>
        <w:adjustRightInd w:val="0"/>
        <w:spacing w:line="360" w:lineRule="auto"/>
        <w:contextualSpacing/>
        <w:jc w:val="both"/>
        <w:rPr>
          <w:rFonts w:ascii="Arial" w:eastAsia="Calibri" w:hAnsi="Arial"/>
          <w:color w:val="000000"/>
          <w:sz w:val="22"/>
          <w:szCs w:val="22"/>
        </w:rPr>
      </w:pPr>
      <w:r w:rsidRPr="000C449C">
        <w:rPr>
          <w:rFonts w:ascii="Arial" w:eastAsia="Calibri" w:hAnsi="Arial"/>
          <w:color w:val="000000"/>
          <w:sz w:val="22"/>
          <w:szCs w:val="22"/>
        </w:rPr>
        <w:t xml:space="preserve">State the assumptions made in theory of simple bending. </w:t>
      </w:r>
    </w:p>
    <w:p w14:paraId="312DE2D5" w14:textId="77777777" w:rsidR="000C449C" w:rsidRPr="000C449C" w:rsidRDefault="000C449C" w:rsidP="008762A0">
      <w:pPr>
        <w:numPr>
          <w:ilvl w:val="0"/>
          <w:numId w:val="361"/>
        </w:numPr>
        <w:autoSpaceDE w:val="0"/>
        <w:autoSpaceDN w:val="0"/>
        <w:adjustRightInd w:val="0"/>
        <w:spacing w:line="360" w:lineRule="auto"/>
        <w:contextualSpacing/>
        <w:jc w:val="both"/>
        <w:rPr>
          <w:rFonts w:ascii="Arial" w:eastAsia="Calibri" w:hAnsi="Arial"/>
          <w:color w:val="000000"/>
          <w:sz w:val="22"/>
          <w:szCs w:val="22"/>
        </w:rPr>
      </w:pPr>
      <w:r w:rsidRPr="000C449C">
        <w:rPr>
          <w:rFonts w:ascii="Arial" w:eastAsia="Calibri" w:hAnsi="Arial"/>
          <w:color w:val="000000"/>
          <w:sz w:val="22"/>
          <w:szCs w:val="22"/>
        </w:rPr>
        <w:t xml:space="preserve">State and explain bending equation. </w:t>
      </w:r>
    </w:p>
    <w:p w14:paraId="4863CC7C" w14:textId="77777777" w:rsidR="000C449C" w:rsidRPr="000C449C" w:rsidRDefault="000C449C" w:rsidP="008762A0">
      <w:pPr>
        <w:numPr>
          <w:ilvl w:val="0"/>
          <w:numId w:val="361"/>
        </w:numPr>
        <w:autoSpaceDE w:val="0"/>
        <w:autoSpaceDN w:val="0"/>
        <w:adjustRightInd w:val="0"/>
        <w:spacing w:line="360" w:lineRule="auto"/>
        <w:contextualSpacing/>
        <w:jc w:val="both"/>
        <w:rPr>
          <w:rFonts w:ascii="Arial" w:eastAsia="Calibri" w:hAnsi="Arial"/>
          <w:color w:val="000000"/>
          <w:sz w:val="22"/>
          <w:szCs w:val="22"/>
        </w:rPr>
      </w:pPr>
      <w:r w:rsidRPr="000C449C">
        <w:rPr>
          <w:rFonts w:ascii="Arial" w:eastAsia="Calibri" w:hAnsi="Arial"/>
          <w:color w:val="000000"/>
          <w:sz w:val="22"/>
          <w:szCs w:val="22"/>
        </w:rPr>
        <w:t xml:space="preserve">Explain Bending stress distribution across rectangular section. </w:t>
      </w:r>
    </w:p>
    <w:p w14:paraId="37A89959" w14:textId="77777777" w:rsidR="000C449C" w:rsidRPr="000C449C" w:rsidRDefault="000C449C" w:rsidP="008762A0">
      <w:pPr>
        <w:numPr>
          <w:ilvl w:val="0"/>
          <w:numId w:val="361"/>
        </w:numPr>
        <w:autoSpaceDE w:val="0"/>
        <w:autoSpaceDN w:val="0"/>
        <w:adjustRightInd w:val="0"/>
        <w:spacing w:line="360" w:lineRule="auto"/>
        <w:contextualSpacing/>
        <w:jc w:val="both"/>
        <w:rPr>
          <w:rFonts w:ascii="Arial" w:eastAsia="Calibri" w:hAnsi="Arial"/>
          <w:color w:val="000000"/>
          <w:sz w:val="22"/>
          <w:szCs w:val="22"/>
        </w:rPr>
      </w:pPr>
      <w:r w:rsidRPr="000C449C">
        <w:rPr>
          <w:rFonts w:ascii="Arial" w:eastAsia="Calibri" w:hAnsi="Arial"/>
          <w:color w:val="000000"/>
          <w:sz w:val="22"/>
          <w:szCs w:val="22"/>
        </w:rPr>
        <w:t xml:space="preserve">Solve problems on theory of simple bending. </w:t>
      </w:r>
    </w:p>
    <w:p w14:paraId="5A0FBF2D" w14:textId="77777777" w:rsidR="000C449C" w:rsidRPr="000C449C" w:rsidRDefault="000C449C" w:rsidP="008762A0">
      <w:pPr>
        <w:numPr>
          <w:ilvl w:val="0"/>
          <w:numId w:val="361"/>
        </w:numPr>
        <w:autoSpaceDE w:val="0"/>
        <w:autoSpaceDN w:val="0"/>
        <w:adjustRightInd w:val="0"/>
        <w:spacing w:line="360" w:lineRule="auto"/>
        <w:contextualSpacing/>
        <w:jc w:val="both"/>
        <w:rPr>
          <w:rFonts w:ascii="Arial" w:eastAsia="Calibri" w:hAnsi="Arial"/>
          <w:color w:val="000000"/>
          <w:sz w:val="22"/>
          <w:szCs w:val="22"/>
        </w:rPr>
      </w:pPr>
      <w:r w:rsidRPr="000C449C">
        <w:rPr>
          <w:rFonts w:ascii="Arial" w:eastAsia="Calibri" w:hAnsi="Arial"/>
          <w:color w:val="000000"/>
          <w:sz w:val="22"/>
          <w:szCs w:val="22"/>
        </w:rPr>
        <w:t xml:space="preserve">State formula for shear stress and shear stress distribution across rectangular, circular &amp; I-sections of beam. </w:t>
      </w:r>
    </w:p>
    <w:p w14:paraId="29260501" w14:textId="77777777" w:rsidR="000C449C" w:rsidRPr="000C449C" w:rsidRDefault="000C449C" w:rsidP="008762A0">
      <w:pPr>
        <w:numPr>
          <w:ilvl w:val="0"/>
          <w:numId w:val="361"/>
        </w:numPr>
        <w:autoSpaceDE w:val="0"/>
        <w:autoSpaceDN w:val="0"/>
        <w:adjustRightInd w:val="0"/>
        <w:spacing w:line="360" w:lineRule="auto"/>
        <w:contextualSpacing/>
        <w:jc w:val="both"/>
        <w:rPr>
          <w:rFonts w:ascii="Arial" w:eastAsia="Calibri" w:hAnsi="Arial"/>
          <w:color w:val="000000"/>
          <w:sz w:val="22"/>
          <w:szCs w:val="22"/>
        </w:rPr>
      </w:pPr>
      <w:r w:rsidRPr="000C449C">
        <w:rPr>
          <w:rFonts w:ascii="Arial" w:eastAsia="Calibri" w:hAnsi="Arial"/>
          <w:color w:val="000000"/>
          <w:sz w:val="22"/>
          <w:szCs w:val="22"/>
        </w:rPr>
        <w:t xml:space="preserve">Solve problems on shear stress. </w:t>
      </w:r>
    </w:p>
    <w:p w14:paraId="329AC12B" w14:textId="77777777" w:rsidR="000C449C" w:rsidRPr="000C449C" w:rsidRDefault="000C449C" w:rsidP="008762A0">
      <w:pPr>
        <w:numPr>
          <w:ilvl w:val="0"/>
          <w:numId w:val="361"/>
        </w:numPr>
        <w:spacing w:line="360" w:lineRule="auto"/>
        <w:contextualSpacing/>
        <w:rPr>
          <w:rFonts w:ascii="Arial" w:eastAsia="Calibri" w:hAnsi="Arial"/>
          <w:color w:val="000000"/>
          <w:sz w:val="22"/>
          <w:szCs w:val="22"/>
        </w:rPr>
      </w:pPr>
      <w:r w:rsidRPr="000C449C">
        <w:rPr>
          <w:rFonts w:ascii="Arial" w:eastAsia="Calibri" w:hAnsi="Arial"/>
          <w:color w:val="000000"/>
          <w:sz w:val="22"/>
          <w:szCs w:val="22"/>
        </w:rPr>
        <w:t>Define Bi-axial stresses</w:t>
      </w:r>
    </w:p>
    <w:p w14:paraId="75F1653C" w14:textId="77777777" w:rsidR="000C449C" w:rsidRPr="000C449C" w:rsidRDefault="000C449C" w:rsidP="008762A0">
      <w:pPr>
        <w:numPr>
          <w:ilvl w:val="0"/>
          <w:numId w:val="361"/>
        </w:numPr>
        <w:spacing w:line="360" w:lineRule="auto"/>
        <w:contextualSpacing/>
        <w:rPr>
          <w:rFonts w:ascii="Arial" w:eastAsia="Calibri" w:hAnsi="Arial"/>
          <w:color w:val="000000"/>
          <w:sz w:val="22"/>
          <w:szCs w:val="22"/>
        </w:rPr>
      </w:pPr>
      <w:r w:rsidRPr="000C449C">
        <w:rPr>
          <w:rFonts w:ascii="Arial" w:eastAsia="Calibri" w:hAnsi="Arial"/>
          <w:color w:val="000000"/>
          <w:sz w:val="22"/>
          <w:szCs w:val="22"/>
        </w:rPr>
        <w:t>Define principal stresses</w:t>
      </w:r>
    </w:p>
    <w:p w14:paraId="48C5AE1A" w14:textId="77777777" w:rsidR="000C449C" w:rsidRPr="000C449C" w:rsidRDefault="000C449C" w:rsidP="008762A0">
      <w:pPr>
        <w:numPr>
          <w:ilvl w:val="0"/>
          <w:numId w:val="361"/>
        </w:numPr>
        <w:spacing w:line="360" w:lineRule="auto"/>
        <w:contextualSpacing/>
        <w:rPr>
          <w:rFonts w:ascii="Arial" w:eastAsia="Calibri" w:hAnsi="Arial"/>
          <w:color w:val="000000"/>
          <w:sz w:val="22"/>
          <w:szCs w:val="22"/>
        </w:rPr>
      </w:pPr>
      <w:r w:rsidRPr="000C449C">
        <w:rPr>
          <w:rFonts w:ascii="Arial" w:eastAsia="Calibri" w:hAnsi="Arial"/>
          <w:color w:val="000000"/>
          <w:sz w:val="22"/>
          <w:szCs w:val="22"/>
        </w:rPr>
        <w:t>Equation of normal and tangential stresses</w:t>
      </w:r>
    </w:p>
    <w:p w14:paraId="62B4E64C" w14:textId="77777777" w:rsidR="000C449C" w:rsidRPr="000C449C" w:rsidRDefault="000C449C" w:rsidP="008762A0">
      <w:pPr>
        <w:numPr>
          <w:ilvl w:val="0"/>
          <w:numId w:val="361"/>
        </w:numPr>
        <w:spacing w:line="360" w:lineRule="auto"/>
        <w:contextualSpacing/>
        <w:rPr>
          <w:rFonts w:ascii="Arial" w:eastAsia="Calibri" w:hAnsi="Arial"/>
          <w:color w:val="000000"/>
          <w:sz w:val="22"/>
          <w:szCs w:val="22"/>
        </w:rPr>
      </w:pPr>
      <w:r w:rsidRPr="000C449C">
        <w:rPr>
          <w:rFonts w:ascii="Arial" w:eastAsia="Calibri" w:hAnsi="Arial"/>
          <w:color w:val="000000"/>
          <w:sz w:val="22"/>
          <w:szCs w:val="22"/>
        </w:rPr>
        <w:t>Preparation of Mohr’s circle graphically</w:t>
      </w:r>
    </w:p>
    <w:p w14:paraId="50F3DD0E" w14:textId="77777777" w:rsidR="000C449C" w:rsidRPr="000C449C" w:rsidRDefault="000C449C" w:rsidP="00894F63">
      <w:pPr>
        <w:autoSpaceDE w:val="0"/>
        <w:autoSpaceDN w:val="0"/>
        <w:adjustRightInd w:val="0"/>
        <w:spacing w:line="360" w:lineRule="auto"/>
        <w:ind w:left="360"/>
        <w:jc w:val="both"/>
        <w:rPr>
          <w:rFonts w:ascii="Arial" w:eastAsia="Calibri" w:hAnsi="Arial"/>
          <w:color w:val="000000"/>
          <w:sz w:val="22"/>
          <w:szCs w:val="22"/>
        </w:rPr>
      </w:pPr>
    </w:p>
    <w:p w14:paraId="36744E0F" w14:textId="77777777" w:rsidR="000C449C" w:rsidRPr="000C449C" w:rsidRDefault="000C449C" w:rsidP="00894F63">
      <w:pPr>
        <w:autoSpaceDE w:val="0"/>
        <w:autoSpaceDN w:val="0"/>
        <w:adjustRightInd w:val="0"/>
        <w:spacing w:line="360" w:lineRule="auto"/>
        <w:jc w:val="both"/>
        <w:rPr>
          <w:rFonts w:ascii="Times New Roman" w:eastAsia="Calibri" w:hAnsi="Times New Roman" w:cs="Times New Roman"/>
        </w:rPr>
      </w:pPr>
    </w:p>
    <w:p w14:paraId="26E36579" w14:textId="77777777" w:rsidR="000C449C" w:rsidRPr="000C449C" w:rsidRDefault="000C449C" w:rsidP="00894F63">
      <w:pPr>
        <w:autoSpaceDE w:val="0"/>
        <w:autoSpaceDN w:val="0"/>
        <w:adjustRightInd w:val="0"/>
        <w:spacing w:line="360" w:lineRule="auto"/>
        <w:jc w:val="both"/>
        <w:rPr>
          <w:rFonts w:ascii="Times New Roman" w:eastAsia="Calibri" w:hAnsi="Times New Roman" w:cs="Times New Roman"/>
          <w:color w:val="000000"/>
          <w:sz w:val="23"/>
          <w:szCs w:val="23"/>
        </w:rPr>
      </w:pPr>
    </w:p>
    <w:p w14:paraId="7CB8AC7E"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0C449C">
        <w:rPr>
          <w:rFonts w:ascii="Arial" w:hAnsi="Arial"/>
          <w:b/>
        </w:rPr>
        <w:t>Critical Evidence(s) Required</w:t>
      </w:r>
    </w:p>
    <w:p w14:paraId="53BE604C" w14:textId="77777777" w:rsidR="000C449C" w:rsidRPr="000C449C" w:rsidRDefault="000C449C" w:rsidP="00894F63">
      <w:pPr>
        <w:spacing w:line="360" w:lineRule="auto"/>
        <w:rPr>
          <w:rFonts w:ascii="Arial" w:hAnsi="Arial"/>
        </w:rPr>
      </w:pPr>
    </w:p>
    <w:p w14:paraId="49812DA2" w14:textId="77777777" w:rsidR="000C449C" w:rsidRPr="000C449C" w:rsidRDefault="000C449C" w:rsidP="00894F63">
      <w:pPr>
        <w:spacing w:line="360" w:lineRule="auto"/>
        <w:ind w:right="297"/>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7BC07A83" w14:textId="77777777" w:rsidR="000C449C" w:rsidRPr="000C449C" w:rsidRDefault="000C449C" w:rsidP="008762A0">
      <w:pPr>
        <w:numPr>
          <w:ilvl w:val="0"/>
          <w:numId w:val="362"/>
        </w:numPr>
        <w:spacing w:line="360" w:lineRule="auto"/>
        <w:contextualSpacing/>
        <w:rPr>
          <w:rFonts w:ascii="Arial" w:hAnsi="Arial"/>
          <w:sz w:val="22"/>
          <w:szCs w:val="22"/>
        </w:rPr>
      </w:pPr>
      <w:r w:rsidRPr="000C449C">
        <w:rPr>
          <w:rFonts w:ascii="Arial" w:hAnsi="Arial"/>
          <w:sz w:val="22"/>
          <w:szCs w:val="22"/>
        </w:rPr>
        <w:t>Design of homogeneous beam by simple bending equation</w:t>
      </w:r>
    </w:p>
    <w:p w14:paraId="2228EB8D" w14:textId="77777777" w:rsidR="000C449C" w:rsidRPr="000C449C" w:rsidRDefault="000C449C" w:rsidP="008762A0">
      <w:pPr>
        <w:numPr>
          <w:ilvl w:val="0"/>
          <w:numId w:val="362"/>
        </w:numPr>
        <w:spacing w:line="360" w:lineRule="auto"/>
        <w:contextualSpacing/>
        <w:rPr>
          <w:rFonts w:ascii="Arial" w:hAnsi="Arial"/>
          <w:noProof/>
          <w:sz w:val="22"/>
          <w:szCs w:val="22"/>
        </w:rPr>
      </w:pPr>
      <w:r w:rsidRPr="000C449C">
        <w:rPr>
          <w:rFonts w:ascii="Arial" w:hAnsi="Arial"/>
          <w:noProof/>
          <w:sz w:val="22"/>
          <w:szCs w:val="22"/>
        </w:rPr>
        <w:t>Draw  bending and shear stress distribution for symmetrical sections of beams</w:t>
      </w:r>
    </w:p>
    <w:p w14:paraId="16E152B9" w14:textId="77777777" w:rsidR="000C449C" w:rsidRPr="000C449C" w:rsidRDefault="000C449C" w:rsidP="00894F63">
      <w:pPr>
        <w:spacing w:line="360" w:lineRule="auto"/>
        <w:rPr>
          <w:rFonts w:ascii="Arial" w:hAnsi="Arial"/>
          <w:noProof/>
          <w:sz w:val="22"/>
          <w:szCs w:val="22"/>
        </w:rPr>
      </w:pPr>
    </w:p>
    <w:p w14:paraId="5D2F3628" w14:textId="77777777" w:rsidR="000C449C" w:rsidRPr="000C449C" w:rsidRDefault="000C449C" w:rsidP="00894F63">
      <w:pPr>
        <w:spacing w:line="360" w:lineRule="auto"/>
        <w:ind w:left="284" w:firstLine="284"/>
        <w:rPr>
          <w:rFonts w:ascii="Arial" w:hAnsi="Arial"/>
          <w:b/>
          <w:sz w:val="22"/>
          <w:szCs w:val="22"/>
        </w:rPr>
      </w:pPr>
      <w:r w:rsidRPr="000C449C">
        <w:rPr>
          <w:rFonts w:ascii="Arial" w:hAnsi="Arial"/>
          <w:b/>
          <w:sz w:val="22"/>
          <w:szCs w:val="22"/>
          <w:highlight w:val="yellow"/>
        </w:rPr>
        <w:t>Tools and Equipment</w:t>
      </w:r>
    </w:p>
    <w:p w14:paraId="773D8A26" w14:textId="77777777" w:rsidR="000C449C" w:rsidRPr="000C449C" w:rsidRDefault="000C449C" w:rsidP="008762A0">
      <w:pPr>
        <w:numPr>
          <w:ilvl w:val="0"/>
          <w:numId w:val="363"/>
        </w:numPr>
        <w:spacing w:line="360" w:lineRule="auto"/>
        <w:contextualSpacing/>
        <w:rPr>
          <w:rFonts w:ascii="Arial" w:hAnsi="Arial"/>
          <w:noProof/>
          <w:sz w:val="22"/>
          <w:szCs w:val="22"/>
        </w:rPr>
      </w:pPr>
      <w:r w:rsidRPr="000C449C">
        <w:rPr>
          <w:rFonts w:ascii="Arial" w:hAnsi="Arial"/>
          <w:noProof/>
          <w:sz w:val="22"/>
          <w:szCs w:val="22"/>
        </w:rPr>
        <w:t>Calculator</w:t>
      </w:r>
    </w:p>
    <w:p w14:paraId="0EE9CA0B" w14:textId="77777777" w:rsidR="000C449C" w:rsidRPr="000C449C" w:rsidRDefault="000C449C" w:rsidP="008762A0">
      <w:pPr>
        <w:numPr>
          <w:ilvl w:val="0"/>
          <w:numId w:val="363"/>
        </w:numPr>
        <w:spacing w:line="360" w:lineRule="auto"/>
        <w:contextualSpacing/>
        <w:rPr>
          <w:rFonts w:ascii="Arial" w:hAnsi="Arial"/>
          <w:noProof/>
          <w:sz w:val="22"/>
          <w:szCs w:val="22"/>
        </w:rPr>
      </w:pPr>
      <w:r w:rsidRPr="000C449C">
        <w:rPr>
          <w:rFonts w:ascii="Arial" w:hAnsi="Arial"/>
          <w:noProof/>
          <w:sz w:val="22"/>
          <w:szCs w:val="22"/>
        </w:rPr>
        <w:t>Paper</w:t>
      </w:r>
    </w:p>
    <w:p w14:paraId="39F8D3C0" w14:textId="77777777" w:rsidR="000C449C" w:rsidRPr="000C449C" w:rsidRDefault="000C449C" w:rsidP="008762A0">
      <w:pPr>
        <w:numPr>
          <w:ilvl w:val="0"/>
          <w:numId w:val="363"/>
        </w:numPr>
        <w:spacing w:line="360" w:lineRule="auto"/>
        <w:contextualSpacing/>
        <w:rPr>
          <w:rFonts w:ascii="Arial" w:hAnsi="Arial"/>
          <w:noProof/>
          <w:sz w:val="22"/>
          <w:szCs w:val="22"/>
        </w:rPr>
      </w:pPr>
      <w:r w:rsidRPr="000C449C">
        <w:rPr>
          <w:rFonts w:ascii="Arial" w:hAnsi="Arial"/>
          <w:noProof/>
          <w:sz w:val="22"/>
          <w:szCs w:val="22"/>
        </w:rPr>
        <w:t>Pencil</w:t>
      </w:r>
    </w:p>
    <w:p w14:paraId="19E038BB" w14:textId="77777777" w:rsidR="000C449C" w:rsidRPr="000C449C" w:rsidRDefault="000C449C" w:rsidP="008762A0">
      <w:pPr>
        <w:numPr>
          <w:ilvl w:val="0"/>
          <w:numId w:val="363"/>
        </w:numPr>
        <w:spacing w:line="360" w:lineRule="auto"/>
        <w:contextualSpacing/>
        <w:rPr>
          <w:rFonts w:ascii="Arial" w:hAnsi="Arial"/>
          <w:noProof/>
          <w:sz w:val="22"/>
          <w:szCs w:val="22"/>
        </w:rPr>
      </w:pPr>
      <w:r w:rsidRPr="000C449C">
        <w:rPr>
          <w:rFonts w:ascii="Arial" w:hAnsi="Arial"/>
          <w:noProof/>
          <w:sz w:val="22"/>
          <w:szCs w:val="22"/>
        </w:rPr>
        <w:t>Eraser</w:t>
      </w:r>
    </w:p>
    <w:p w14:paraId="49ED1874" w14:textId="77777777" w:rsidR="000C449C" w:rsidRPr="000C449C" w:rsidRDefault="000C449C" w:rsidP="00894F63">
      <w:pPr>
        <w:spacing w:line="360" w:lineRule="auto"/>
        <w:rPr>
          <w:rFonts w:ascii="Arial" w:hAnsi="Arial"/>
          <w:b/>
        </w:rPr>
      </w:pPr>
    </w:p>
    <w:p w14:paraId="27CFEEA9" w14:textId="77777777" w:rsidR="000C449C" w:rsidRPr="000C449C" w:rsidRDefault="000C449C" w:rsidP="00894F63">
      <w:pPr>
        <w:spacing w:line="360" w:lineRule="auto"/>
        <w:rPr>
          <w:rFonts w:ascii="Arial" w:hAnsi="Arial"/>
          <w:b/>
        </w:rPr>
      </w:pPr>
    </w:p>
    <w:p w14:paraId="6F039F09" w14:textId="77777777" w:rsidR="000C449C" w:rsidRPr="000C449C" w:rsidRDefault="000C449C" w:rsidP="00894F63">
      <w:pPr>
        <w:spacing w:line="360" w:lineRule="auto"/>
        <w:rPr>
          <w:rFonts w:ascii="Arial" w:hAnsi="Arial"/>
          <w:b/>
        </w:rPr>
      </w:pPr>
    </w:p>
    <w:p w14:paraId="78F90DB5" w14:textId="77777777" w:rsidR="000C449C" w:rsidRPr="000C449C" w:rsidRDefault="000C449C" w:rsidP="00894F63">
      <w:pPr>
        <w:spacing w:line="360" w:lineRule="auto"/>
        <w:rPr>
          <w:rFonts w:ascii="Arial" w:hAnsi="Arial"/>
          <w:b/>
        </w:rPr>
      </w:pPr>
    </w:p>
    <w:p w14:paraId="058FD943" w14:textId="77777777" w:rsidR="000C449C" w:rsidRPr="000C449C" w:rsidRDefault="000C449C" w:rsidP="00894F63">
      <w:pPr>
        <w:spacing w:line="360" w:lineRule="auto"/>
        <w:rPr>
          <w:rFonts w:ascii="Arial" w:hAnsi="Arial"/>
          <w:b/>
        </w:rPr>
      </w:pPr>
    </w:p>
    <w:p w14:paraId="7A8E803B" w14:textId="77777777" w:rsidR="000C449C" w:rsidRPr="000C449C" w:rsidRDefault="000C449C" w:rsidP="00894F63">
      <w:pPr>
        <w:spacing w:line="360" w:lineRule="auto"/>
        <w:rPr>
          <w:rFonts w:ascii="Arial" w:hAnsi="Arial"/>
          <w:b/>
        </w:rPr>
      </w:pPr>
    </w:p>
    <w:p w14:paraId="47DA4DAC" w14:textId="77777777" w:rsidR="000C449C" w:rsidRPr="000C449C" w:rsidRDefault="000C449C" w:rsidP="00894F63">
      <w:pPr>
        <w:spacing w:line="360" w:lineRule="auto"/>
        <w:rPr>
          <w:rFonts w:ascii="Arial" w:hAnsi="Arial"/>
          <w:b/>
        </w:rPr>
      </w:pPr>
    </w:p>
    <w:p w14:paraId="1CE28B3D" w14:textId="77777777" w:rsidR="000C449C" w:rsidRPr="000C449C" w:rsidRDefault="000C449C" w:rsidP="00894F63">
      <w:pPr>
        <w:spacing w:line="360" w:lineRule="auto"/>
        <w:rPr>
          <w:rFonts w:ascii="Arial" w:hAnsi="Arial"/>
          <w:b/>
        </w:rPr>
      </w:pPr>
    </w:p>
    <w:p w14:paraId="3A046F23" w14:textId="77777777" w:rsidR="000C449C" w:rsidRPr="000C449C" w:rsidRDefault="000C449C" w:rsidP="00894F63">
      <w:pPr>
        <w:spacing w:line="360" w:lineRule="auto"/>
        <w:rPr>
          <w:rFonts w:ascii="Arial" w:hAnsi="Arial"/>
          <w:b/>
        </w:rPr>
      </w:pPr>
    </w:p>
    <w:p w14:paraId="57287299" w14:textId="77777777" w:rsidR="000C449C" w:rsidRPr="000C449C" w:rsidRDefault="000C449C" w:rsidP="00894F63">
      <w:pPr>
        <w:spacing w:line="360" w:lineRule="auto"/>
        <w:rPr>
          <w:rFonts w:ascii="Arial" w:hAnsi="Arial"/>
          <w:b/>
        </w:rPr>
      </w:pPr>
    </w:p>
    <w:p w14:paraId="45C12C1A" w14:textId="77777777" w:rsidR="000C449C" w:rsidRPr="000C449C" w:rsidRDefault="000C449C" w:rsidP="00894F63">
      <w:pPr>
        <w:spacing w:line="360" w:lineRule="auto"/>
        <w:rPr>
          <w:rFonts w:ascii="Arial" w:hAnsi="Arial"/>
          <w:b/>
        </w:rPr>
      </w:pPr>
    </w:p>
    <w:p w14:paraId="1EC5B717" w14:textId="77777777" w:rsidR="000C449C" w:rsidRPr="000C449C" w:rsidRDefault="000C449C" w:rsidP="00894F63">
      <w:pPr>
        <w:spacing w:line="360" w:lineRule="auto"/>
        <w:rPr>
          <w:rFonts w:ascii="Arial" w:hAnsi="Arial"/>
          <w:b/>
        </w:rPr>
      </w:pPr>
    </w:p>
    <w:p w14:paraId="220DB870" w14:textId="77777777" w:rsidR="000C449C" w:rsidRPr="000C449C" w:rsidRDefault="000C449C" w:rsidP="00894F63">
      <w:pPr>
        <w:spacing w:line="360" w:lineRule="auto"/>
        <w:rPr>
          <w:rFonts w:ascii="Arial" w:hAnsi="Arial"/>
          <w:b/>
        </w:rPr>
      </w:pPr>
    </w:p>
    <w:p w14:paraId="03695451" w14:textId="77777777" w:rsidR="000C449C" w:rsidRPr="000C449C" w:rsidRDefault="000C449C" w:rsidP="00894F63">
      <w:pPr>
        <w:spacing w:line="360" w:lineRule="auto"/>
        <w:rPr>
          <w:rFonts w:ascii="Arial" w:hAnsi="Arial"/>
          <w:b/>
        </w:rPr>
      </w:pPr>
    </w:p>
    <w:p w14:paraId="7AD460AB" w14:textId="77777777" w:rsidR="000C449C" w:rsidRPr="000C449C" w:rsidRDefault="000C449C" w:rsidP="00894F63">
      <w:pPr>
        <w:spacing w:line="360" w:lineRule="auto"/>
        <w:rPr>
          <w:rFonts w:ascii="Arial" w:hAnsi="Arial"/>
          <w:b/>
        </w:rPr>
      </w:pPr>
    </w:p>
    <w:p w14:paraId="408D77A2" w14:textId="77777777" w:rsidR="000C449C" w:rsidRPr="000C449C" w:rsidRDefault="000C449C" w:rsidP="00894F63">
      <w:pPr>
        <w:spacing w:line="360" w:lineRule="auto"/>
        <w:rPr>
          <w:rFonts w:ascii="Arial" w:hAnsi="Arial"/>
          <w:b/>
        </w:rPr>
      </w:pPr>
    </w:p>
    <w:p w14:paraId="0E3350E7" w14:textId="77777777" w:rsidR="000C449C" w:rsidRPr="000C449C" w:rsidRDefault="000C449C" w:rsidP="00894F63">
      <w:pPr>
        <w:spacing w:line="360" w:lineRule="auto"/>
        <w:rPr>
          <w:rFonts w:ascii="Arial" w:hAnsi="Arial"/>
          <w:b/>
        </w:rPr>
      </w:pPr>
      <w:r w:rsidRPr="000C449C">
        <w:rPr>
          <w:rFonts w:ascii="Arial" w:hAnsi="Arial"/>
          <w:b/>
        </w:rPr>
        <w:br w:type="page"/>
      </w:r>
    </w:p>
    <w:p w14:paraId="61B37998" w14:textId="77777777" w:rsidR="000C449C" w:rsidRPr="000C449C" w:rsidRDefault="000C449C" w:rsidP="008762A0">
      <w:pPr>
        <w:keepNext/>
        <w:numPr>
          <w:ilvl w:val="2"/>
          <w:numId w:val="1396"/>
        </w:numPr>
        <w:shd w:val="clear" w:color="auto" w:fill="FFC000"/>
        <w:spacing w:line="360" w:lineRule="auto"/>
        <w:outlineLvl w:val="2"/>
        <w:rPr>
          <w:rFonts w:ascii="Arial" w:hAnsi="Arial"/>
          <w:b/>
          <w:bCs/>
          <w:lang w:val="en-AU"/>
        </w:rPr>
      </w:pPr>
      <w:bookmarkStart w:id="232" w:name="_Toc111401657"/>
      <w:r w:rsidRPr="000C449C">
        <w:rPr>
          <w:rFonts w:ascii="Arial" w:hAnsi="Arial"/>
          <w:b/>
          <w:bCs/>
          <w:lang w:val="en-AU"/>
        </w:rPr>
        <w:t>Determine Deflection of Beams</w:t>
      </w:r>
      <w:bookmarkEnd w:id="232"/>
      <w:r w:rsidRPr="000C449C">
        <w:rPr>
          <w:rFonts w:ascii="Arial" w:hAnsi="Arial"/>
          <w:b/>
          <w:bCs/>
          <w:lang w:val="en-AU"/>
        </w:rPr>
        <w:t xml:space="preserve"> </w:t>
      </w:r>
    </w:p>
    <w:p w14:paraId="3D4CA797" w14:textId="77777777" w:rsidR="000C449C" w:rsidRPr="000C449C" w:rsidRDefault="000C449C" w:rsidP="00894F63">
      <w:pPr>
        <w:autoSpaceDE w:val="0"/>
        <w:autoSpaceDN w:val="0"/>
        <w:adjustRightInd w:val="0"/>
        <w:spacing w:line="360" w:lineRule="auto"/>
        <w:ind w:right="387"/>
        <w:jc w:val="both"/>
        <w:rPr>
          <w:rFonts w:ascii="Arial" w:hAnsi="Arial"/>
          <w:b/>
        </w:rPr>
      </w:pPr>
    </w:p>
    <w:p w14:paraId="40C630DC" w14:textId="77777777" w:rsidR="000C449C" w:rsidRPr="000C449C" w:rsidRDefault="000C449C" w:rsidP="00894F63">
      <w:pPr>
        <w:autoSpaceDE w:val="0"/>
        <w:autoSpaceDN w:val="0"/>
        <w:adjustRightInd w:val="0"/>
        <w:spacing w:line="360" w:lineRule="auto"/>
        <w:ind w:right="387"/>
        <w:jc w:val="both"/>
        <w:rPr>
          <w:rFonts w:ascii="Arial" w:hAnsi="Arial"/>
          <w:sz w:val="22"/>
          <w:szCs w:val="22"/>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sz w:val="22"/>
          <w:szCs w:val="22"/>
          <w:lang w:val="en-GB"/>
        </w:rPr>
        <w:t xml:space="preserve">This competency standard covers the skills and knowledge required to </w:t>
      </w:r>
      <w:r w:rsidRPr="000C449C">
        <w:rPr>
          <w:rFonts w:ascii="Arial" w:hAnsi="Arial"/>
          <w:sz w:val="22"/>
          <w:szCs w:val="22"/>
        </w:rPr>
        <w:t>solve the problem of deflection of beams,</w:t>
      </w:r>
      <w:r w:rsidRPr="000C449C">
        <w:rPr>
          <w:rFonts w:ascii="Arial" w:hAnsi="Arial"/>
          <w:noProof/>
          <w:sz w:val="22"/>
          <w:szCs w:val="22"/>
        </w:rPr>
        <w:t xml:space="preserve"> To verify that </w:t>
      </w:r>
      <w:r w:rsidRPr="000C449C">
        <w:rPr>
          <w:rFonts w:ascii="Arial" w:hAnsi="Arial"/>
          <w:sz w:val="22"/>
          <w:szCs w:val="22"/>
        </w:rPr>
        <w:t>the deflection is proportional to the cube of span and verify that the deflection is proportional to the load by drawing a graph and solve problems on deflection of beams.</w:t>
      </w:r>
    </w:p>
    <w:tbl>
      <w:tblPr>
        <w:tblStyle w:val="TableGrid30"/>
        <w:tblW w:w="9388" w:type="dxa"/>
        <w:tblLook w:val="04A0" w:firstRow="1" w:lastRow="0" w:firstColumn="1" w:lastColumn="0" w:noHBand="0" w:noVBand="1"/>
      </w:tblPr>
      <w:tblGrid>
        <w:gridCol w:w="3307"/>
        <w:gridCol w:w="6081"/>
      </w:tblGrid>
      <w:tr w:rsidR="000C449C" w:rsidRPr="000C449C" w14:paraId="3C9FB64A" w14:textId="77777777" w:rsidTr="00894F63">
        <w:trPr>
          <w:trHeight w:val="251"/>
        </w:trPr>
        <w:tc>
          <w:tcPr>
            <w:tcW w:w="3307" w:type="dxa"/>
            <w:shd w:val="clear" w:color="auto" w:fill="BDD6EE"/>
          </w:tcPr>
          <w:p w14:paraId="0E4D3C12" w14:textId="77777777" w:rsidR="000C449C" w:rsidRPr="000C449C" w:rsidRDefault="000C449C" w:rsidP="00894F63">
            <w:pPr>
              <w:spacing w:line="360" w:lineRule="auto"/>
              <w:rPr>
                <w:b/>
              </w:rPr>
            </w:pPr>
            <w:r w:rsidRPr="000C449C">
              <w:rPr>
                <w:b/>
              </w:rPr>
              <w:t>Competency Units</w:t>
            </w:r>
          </w:p>
        </w:tc>
        <w:tc>
          <w:tcPr>
            <w:tcW w:w="6081" w:type="dxa"/>
            <w:shd w:val="clear" w:color="auto" w:fill="BDD6EE"/>
          </w:tcPr>
          <w:p w14:paraId="44063157" w14:textId="77777777" w:rsidR="000C449C" w:rsidRPr="000C449C" w:rsidRDefault="000C449C" w:rsidP="00894F63">
            <w:pPr>
              <w:spacing w:line="360" w:lineRule="auto"/>
              <w:rPr>
                <w:b/>
              </w:rPr>
            </w:pPr>
            <w:r w:rsidRPr="000C449C">
              <w:rPr>
                <w:b/>
              </w:rPr>
              <w:t>Performance Criteria</w:t>
            </w:r>
          </w:p>
        </w:tc>
      </w:tr>
      <w:tr w:rsidR="000C449C" w:rsidRPr="000C449C" w14:paraId="737460FE" w14:textId="77777777" w:rsidTr="00894F63">
        <w:trPr>
          <w:trHeight w:val="1041"/>
        </w:trPr>
        <w:tc>
          <w:tcPr>
            <w:tcW w:w="3307" w:type="dxa"/>
          </w:tcPr>
          <w:p w14:paraId="56210CFF" w14:textId="77777777" w:rsidR="000C449C" w:rsidRPr="000C449C" w:rsidRDefault="000C449C" w:rsidP="008762A0">
            <w:pPr>
              <w:numPr>
                <w:ilvl w:val="1"/>
                <w:numId w:val="378"/>
              </w:numPr>
              <w:spacing w:line="360" w:lineRule="auto"/>
              <w:ind w:left="540" w:hanging="540"/>
              <w:contextualSpacing/>
              <w:rPr>
                <w:noProof/>
                <w:sz w:val="22"/>
                <w:szCs w:val="22"/>
              </w:rPr>
            </w:pPr>
            <w:r w:rsidRPr="000C449C">
              <w:rPr>
                <w:noProof/>
                <w:sz w:val="22"/>
                <w:szCs w:val="22"/>
              </w:rPr>
              <w:t xml:space="preserve">Verify that </w:t>
            </w:r>
            <w:r w:rsidRPr="000C449C">
              <w:rPr>
                <w:sz w:val="22"/>
                <w:szCs w:val="22"/>
              </w:rPr>
              <w:t>deflection is proportional to the cube of span</w:t>
            </w:r>
          </w:p>
        </w:tc>
        <w:tc>
          <w:tcPr>
            <w:tcW w:w="6081" w:type="dxa"/>
          </w:tcPr>
          <w:p w14:paraId="4CFC83DA" w14:textId="77777777" w:rsidR="000C449C" w:rsidRPr="000C449C" w:rsidRDefault="000C449C" w:rsidP="00894F63">
            <w:pPr>
              <w:spacing w:line="360" w:lineRule="auto"/>
              <w:rPr>
                <w:bCs/>
                <w:iCs/>
                <w:sz w:val="22"/>
                <w:szCs w:val="22"/>
              </w:rPr>
            </w:pPr>
            <w:r w:rsidRPr="000C449C">
              <w:rPr>
                <w:b/>
                <w:iCs/>
                <w:sz w:val="22"/>
                <w:szCs w:val="22"/>
              </w:rPr>
              <w:t xml:space="preserve">P1. </w:t>
            </w:r>
            <w:r w:rsidRPr="000C449C">
              <w:rPr>
                <w:bCs/>
                <w:iCs/>
                <w:sz w:val="22"/>
                <w:szCs w:val="22"/>
              </w:rPr>
              <w:t>Identify equipment</w:t>
            </w:r>
          </w:p>
          <w:p w14:paraId="0E5B2DA5" w14:textId="77777777" w:rsidR="000C449C" w:rsidRPr="000C449C" w:rsidRDefault="000C449C" w:rsidP="00894F63">
            <w:pPr>
              <w:spacing w:line="360" w:lineRule="auto"/>
              <w:rPr>
                <w:bCs/>
                <w:iCs/>
                <w:sz w:val="22"/>
                <w:szCs w:val="22"/>
              </w:rPr>
            </w:pPr>
            <w:r w:rsidRPr="000C449C">
              <w:rPr>
                <w:b/>
                <w:iCs/>
                <w:sz w:val="22"/>
                <w:szCs w:val="22"/>
              </w:rPr>
              <w:t xml:space="preserve">P2. </w:t>
            </w:r>
            <w:r w:rsidRPr="000C449C">
              <w:rPr>
                <w:iCs/>
                <w:sz w:val="22"/>
                <w:szCs w:val="22"/>
              </w:rPr>
              <w:t>Set apparatus</w:t>
            </w:r>
          </w:p>
          <w:p w14:paraId="5AF2D88C" w14:textId="77777777" w:rsidR="000C449C" w:rsidRPr="000C449C" w:rsidRDefault="000C449C" w:rsidP="00894F63">
            <w:pPr>
              <w:spacing w:line="360" w:lineRule="auto"/>
              <w:rPr>
                <w:iCs/>
                <w:sz w:val="22"/>
                <w:szCs w:val="22"/>
              </w:rPr>
            </w:pPr>
            <w:r w:rsidRPr="000C449C">
              <w:rPr>
                <w:b/>
                <w:iCs/>
                <w:sz w:val="22"/>
                <w:szCs w:val="22"/>
              </w:rPr>
              <w:t xml:space="preserve">P3. </w:t>
            </w:r>
            <w:r w:rsidRPr="000C449C">
              <w:rPr>
                <w:iCs/>
                <w:sz w:val="22"/>
                <w:szCs w:val="22"/>
              </w:rPr>
              <w:t>Apply load on the midpoint of beam</w:t>
            </w:r>
          </w:p>
          <w:p w14:paraId="316A693F" w14:textId="77777777" w:rsidR="000C449C" w:rsidRPr="000C449C" w:rsidRDefault="000C449C" w:rsidP="00894F63">
            <w:pPr>
              <w:spacing w:line="360" w:lineRule="auto"/>
              <w:rPr>
                <w:iCs/>
                <w:sz w:val="22"/>
                <w:szCs w:val="22"/>
              </w:rPr>
            </w:pPr>
            <w:r w:rsidRPr="000C449C">
              <w:rPr>
                <w:b/>
                <w:iCs/>
                <w:sz w:val="22"/>
                <w:szCs w:val="22"/>
              </w:rPr>
              <w:t xml:space="preserve">P4. </w:t>
            </w:r>
            <w:r w:rsidRPr="000C449C">
              <w:rPr>
                <w:iCs/>
                <w:sz w:val="22"/>
                <w:szCs w:val="22"/>
              </w:rPr>
              <w:t>Record initial reading of vernier scale</w:t>
            </w:r>
          </w:p>
          <w:p w14:paraId="5A546F6D" w14:textId="77777777" w:rsidR="000C449C" w:rsidRPr="000C449C" w:rsidRDefault="000C449C" w:rsidP="00894F63">
            <w:pPr>
              <w:spacing w:line="360" w:lineRule="auto"/>
              <w:rPr>
                <w:iCs/>
                <w:sz w:val="22"/>
                <w:szCs w:val="22"/>
              </w:rPr>
            </w:pPr>
            <w:r w:rsidRPr="000C449C">
              <w:rPr>
                <w:b/>
                <w:iCs/>
                <w:sz w:val="22"/>
                <w:szCs w:val="22"/>
              </w:rPr>
              <w:t xml:space="preserve">P5. </w:t>
            </w:r>
            <w:r w:rsidRPr="000C449C">
              <w:rPr>
                <w:iCs/>
                <w:sz w:val="22"/>
                <w:szCs w:val="22"/>
              </w:rPr>
              <w:t>Increase load</w:t>
            </w:r>
          </w:p>
          <w:p w14:paraId="744384C2" w14:textId="77777777" w:rsidR="000C449C" w:rsidRPr="000C449C" w:rsidRDefault="000C449C" w:rsidP="00894F63">
            <w:pPr>
              <w:spacing w:line="360" w:lineRule="auto"/>
              <w:rPr>
                <w:iCs/>
                <w:sz w:val="22"/>
                <w:szCs w:val="22"/>
              </w:rPr>
            </w:pPr>
            <w:r w:rsidRPr="000C449C">
              <w:rPr>
                <w:b/>
                <w:iCs/>
                <w:sz w:val="22"/>
                <w:szCs w:val="22"/>
              </w:rPr>
              <w:t>P6.</w:t>
            </w:r>
            <w:r w:rsidRPr="000C449C">
              <w:rPr>
                <w:iCs/>
                <w:sz w:val="22"/>
                <w:szCs w:val="22"/>
              </w:rPr>
              <w:t xml:space="preserve"> Record reading of vernier scale</w:t>
            </w:r>
          </w:p>
          <w:p w14:paraId="5D48F059" w14:textId="77777777" w:rsidR="000C449C" w:rsidRPr="000C449C" w:rsidRDefault="000C449C" w:rsidP="00894F63">
            <w:pPr>
              <w:spacing w:line="360" w:lineRule="auto"/>
              <w:rPr>
                <w:iCs/>
                <w:sz w:val="22"/>
                <w:szCs w:val="22"/>
              </w:rPr>
            </w:pPr>
            <w:r w:rsidRPr="000C449C">
              <w:rPr>
                <w:b/>
                <w:noProof/>
                <w:sz w:val="22"/>
                <w:szCs w:val="22"/>
              </w:rPr>
              <w:t xml:space="preserve">P7. </w:t>
            </w:r>
            <w:r w:rsidRPr="000C449C">
              <w:rPr>
                <w:noProof/>
                <w:sz w:val="22"/>
                <w:szCs w:val="22"/>
              </w:rPr>
              <w:t>Repeat the procedure for 6 readings</w:t>
            </w:r>
          </w:p>
          <w:p w14:paraId="5239797F" w14:textId="77777777" w:rsidR="000C449C" w:rsidRPr="000C449C" w:rsidRDefault="000C449C" w:rsidP="00894F63">
            <w:pPr>
              <w:spacing w:line="360" w:lineRule="auto"/>
              <w:rPr>
                <w:iCs/>
                <w:sz w:val="22"/>
                <w:szCs w:val="22"/>
              </w:rPr>
            </w:pPr>
            <w:r w:rsidRPr="000C449C">
              <w:rPr>
                <w:b/>
                <w:iCs/>
                <w:sz w:val="22"/>
                <w:szCs w:val="22"/>
              </w:rPr>
              <w:t xml:space="preserve">P8. </w:t>
            </w:r>
            <w:r w:rsidRPr="000C449C">
              <w:rPr>
                <w:iCs/>
                <w:sz w:val="22"/>
                <w:szCs w:val="22"/>
              </w:rPr>
              <w:t>Compute deflection</w:t>
            </w:r>
          </w:p>
          <w:p w14:paraId="01F6DDF3" w14:textId="77777777" w:rsidR="000C449C" w:rsidRPr="000C449C" w:rsidRDefault="000C449C" w:rsidP="00894F63">
            <w:pPr>
              <w:spacing w:line="360" w:lineRule="auto"/>
              <w:rPr>
                <w:iCs/>
                <w:sz w:val="22"/>
                <w:szCs w:val="22"/>
              </w:rPr>
            </w:pPr>
            <w:r w:rsidRPr="000C449C">
              <w:rPr>
                <w:b/>
                <w:iCs/>
                <w:sz w:val="22"/>
                <w:szCs w:val="22"/>
              </w:rPr>
              <w:t xml:space="preserve">P9. </w:t>
            </w:r>
            <w:r w:rsidRPr="000C449C">
              <w:rPr>
                <w:iCs/>
                <w:sz w:val="22"/>
                <w:szCs w:val="22"/>
              </w:rPr>
              <w:t>Repeat the procedure by changing the span</w:t>
            </w:r>
          </w:p>
          <w:p w14:paraId="76AD5A76" w14:textId="77777777" w:rsidR="000C449C" w:rsidRPr="000C449C" w:rsidRDefault="000C449C" w:rsidP="00894F63">
            <w:pPr>
              <w:spacing w:line="360" w:lineRule="auto"/>
              <w:rPr>
                <w:iCs/>
                <w:sz w:val="22"/>
                <w:szCs w:val="22"/>
              </w:rPr>
            </w:pPr>
            <w:r w:rsidRPr="000C449C">
              <w:rPr>
                <w:b/>
                <w:iCs/>
                <w:sz w:val="22"/>
                <w:szCs w:val="22"/>
              </w:rPr>
              <w:t xml:space="preserve">P10. </w:t>
            </w:r>
            <w:r w:rsidRPr="000C449C">
              <w:rPr>
                <w:iCs/>
                <w:sz w:val="22"/>
                <w:szCs w:val="22"/>
              </w:rPr>
              <w:t xml:space="preserve">Verify that the </w:t>
            </w:r>
            <w:r w:rsidRPr="000C449C">
              <w:rPr>
                <w:sz w:val="22"/>
                <w:szCs w:val="22"/>
              </w:rPr>
              <w:t>deflection is proportional to the cube of span</w:t>
            </w:r>
          </w:p>
        </w:tc>
      </w:tr>
      <w:tr w:rsidR="000C449C" w:rsidRPr="000C449C" w14:paraId="701BDD5D" w14:textId="77777777" w:rsidTr="00894F63">
        <w:trPr>
          <w:trHeight w:val="1041"/>
        </w:trPr>
        <w:tc>
          <w:tcPr>
            <w:tcW w:w="3307" w:type="dxa"/>
          </w:tcPr>
          <w:p w14:paraId="52B9F86B" w14:textId="77777777" w:rsidR="000C449C" w:rsidRPr="000C449C" w:rsidRDefault="000C449C" w:rsidP="008762A0">
            <w:pPr>
              <w:numPr>
                <w:ilvl w:val="0"/>
                <w:numId w:val="378"/>
              </w:numPr>
              <w:spacing w:line="360" w:lineRule="auto"/>
              <w:ind w:left="450"/>
              <w:contextualSpacing/>
              <w:rPr>
                <w:noProof/>
                <w:sz w:val="22"/>
                <w:szCs w:val="22"/>
              </w:rPr>
            </w:pPr>
            <w:r w:rsidRPr="000C449C">
              <w:rPr>
                <w:sz w:val="22"/>
                <w:szCs w:val="22"/>
              </w:rPr>
              <w:t xml:space="preserve">Verify that the deflection is proportional to the load by drawing a graph </w:t>
            </w:r>
          </w:p>
        </w:tc>
        <w:tc>
          <w:tcPr>
            <w:tcW w:w="6081" w:type="dxa"/>
          </w:tcPr>
          <w:p w14:paraId="437BFC5C" w14:textId="77777777" w:rsidR="000C449C" w:rsidRPr="000C449C" w:rsidRDefault="000C449C" w:rsidP="00894F63">
            <w:pPr>
              <w:spacing w:line="360" w:lineRule="auto"/>
              <w:rPr>
                <w:iCs/>
                <w:sz w:val="22"/>
                <w:szCs w:val="22"/>
              </w:rPr>
            </w:pPr>
            <w:r w:rsidRPr="000C449C">
              <w:rPr>
                <w:b/>
                <w:iCs/>
                <w:sz w:val="22"/>
                <w:szCs w:val="22"/>
              </w:rPr>
              <w:t xml:space="preserve">P1. </w:t>
            </w:r>
            <w:r w:rsidRPr="000C449C">
              <w:rPr>
                <w:iCs/>
                <w:sz w:val="22"/>
                <w:szCs w:val="22"/>
              </w:rPr>
              <w:t>Plot a graph between load and deflection</w:t>
            </w:r>
          </w:p>
          <w:p w14:paraId="068D26F3" w14:textId="77777777" w:rsidR="000C449C" w:rsidRPr="000C449C" w:rsidRDefault="000C449C" w:rsidP="00894F63">
            <w:pPr>
              <w:spacing w:line="360" w:lineRule="auto"/>
              <w:rPr>
                <w:b/>
                <w:iCs/>
                <w:sz w:val="22"/>
                <w:szCs w:val="22"/>
              </w:rPr>
            </w:pPr>
            <w:r w:rsidRPr="000C449C">
              <w:rPr>
                <w:b/>
                <w:iCs/>
                <w:sz w:val="22"/>
                <w:szCs w:val="22"/>
              </w:rPr>
              <w:t xml:space="preserve">P2. </w:t>
            </w:r>
            <w:r w:rsidRPr="000C449C">
              <w:rPr>
                <w:sz w:val="22"/>
                <w:szCs w:val="22"/>
              </w:rPr>
              <w:t>Verify that the deflection is proportional to the load by drawing a graph</w:t>
            </w:r>
          </w:p>
        </w:tc>
      </w:tr>
      <w:tr w:rsidR="000C449C" w:rsidRPr="000C449C" w14:paraId="44A32945" w14:textId="77777777" w:rsidTr="00894F63">
        <w:trPr>
          <w:trHeight w:val="1041"/>
        </w:trPr>
        <w:tc>
          <w:tcPr>
            <w:tcW w:w="3307" w:type="dxa"/>
          </w:tcPr>
          <w:p w14:paraId="7808359D" w14:textId="77777777" w:rsidR="000C449C" w:rsidRPr="000C449C" w:rsidRDefault="000C449C" w:rsidP="00894F63">
            <w:pPr>
              <w:spacing w:line="360" w:lineRule="auto"/>
              <w:rPr>
                <w:b/>
                <w:noProof/>
                <w:color w:val="FF0000"/>
                <w:sz w:val="22"/>
                <w:szCs w:val="22"/>
              </w:rPr>
            </w:pPr>
            <w:r w:rsidRPr="000C449C">
              <w:rPr>
                <w:color w:val="FF0000"/>
                <w:sz w:val="22"/>
                <w:szCs w:val="22"/>
              </w:rPr>
              <w:t>CU3. Solve problems on deflection of beams</w:t>
            </w:r>
          </w:p>
        </w:tc>
        <w:tc>
          <w:tcPr>
            <w:tcW w:w="6081" w:type="dxa"/>
          </w:tcPr>
          <w:p w14:paraId="6DFDB98D" w14:textId="77777777" w:rsidR="000C449C" w:rsidRPr="000C449C" w:rsidRDefault="000C449C" w:rsidP="00894F63">
            <w:pPr>
              <w:spacing w:line="360" w:lineRule="auto"/>
              <w:rPr>
                <w:bCs/>
                <w:iCs/>
                <w:color w:val="FF0000"/>
                <w:sz w:val="22"/>
                <w:szCs w:val="22"/>
              </w:rPr>
            </w:pPr>
            <w:r w:rsidRPr="000C449C">
              <w:rPr>
                <w:b/>
                <w:iCs/>
                <w:color w:val="FF0000"/>
                <w:sz w:val="22"/>
                <w:szCs w:val="22"/>
              </w:rPr>
              <w:t xml:space="preserve">P1. </w:t>
            </w:r>
            <w:r w:rsidRPr="000C449C">
              <w:rPr>
                <w:bCs/>
                <w:iCs/>
                <w:color w:val="FF0000"/>
                <w:sz w:val="22"/>
                <w:szCs w:val="22"/>
              </w:rPr>
              <w:t>Enlist the given data</w:t>
            </w:r>
          </w:p>
          <w:p w14:paraId="39C43741" w14:textId="77777777" w:rsidR="000C449C" w:rsidRPr="000C449C" w:rsidRDefault="000C449C" w:rsidP="00894F63">
            <w:pPr>
              <w:spacing w:line="360" w:lineRule="auto"/>
              <w:rPr>
                <w:bCs/>
                <w:iCs/>
                <w:color w:val="FF0000"/>
                <w:sz w:val="22"/>
                <w:szCs w:val="22"/>
              </w:rPr>
            </w:pPr>
            <w:r w:rsidRPr="000C449C">
              <w:rPr>
                <w:b/>
                <w:iCs/>
                <w:color w:val="FF0000"/>
                <w:sz w:val="22"/>
                <w:szCs w:val="22"/>
              </w:rPr>
              <w:t xml:space="preserve">P2. </w:t>
            </w:r>
            <w:r w:rsidRPr="000C449C">
              <w:rPr>
                <w:iCs/>
                <w:color w:val="FF0000"/>
                <w:sz w:val="22"/>
                <w:szCs w:val="22"/>
              </w:rPr>
              <w:t>Identify the type of beam</w:t>
            </w:r>
          </w:p>
          <w:p w14:paraId="37889B25" w14:textId="77777777" w:rsidR="000C449C" w:rsidRPr="000C449C" w:rsidRDefault="000C449C" w:rsidP="00894F63">
            <w:pPr>
              <w:spacing w:line="360" w:lineRule="auto"/>
              <w:rPr>
                <w:iCs/>
                <w:color w:val="FF0000"/>
                <w:sz w:val="22"/>
                <w:szCs w:val="22"/>
              </w:rPr>
            </w:pPr>
            <w:r w:rsidRPr="000C449C">
              <w:rPr>
                <w:b/>
                <w:iCs/>
                <w:color w:val="FF0000"/>
                <w:sz w:val="22"/>
                <w:szCs w:val="22"/>
              </w:rPr>
              <w:t xml:space="preserve">P3. </w:t>
            </w:r>
            <w:r w:rsidRPr="000C449C">
              <w:rPr>
                <w:iCs/>
                <w:color w:val="FF0000"/>
                <w:sz w:val="22"/>
                <w:szCs w:val="22"/>
              </w:rPr>
              <w:t>Identify the loading conditions</w:t>
            </w:r>
          </w:p>
          <w:p w14:paraId="0EB4AED0" w14:textId="77777777" w:rsidR="000C449C" w:rsidRPr="000C449C" w:rsidRDefault="000C449C" w:rsidP="00894F63">
            <w:pPr>
              <w:spacing w:line="360" w:lineRule="auto"/>
              <w:rPr>
                <w:b/>
                <w:iCs/>
                <w:color w:val="FF0000"/>
                <w:sz w:val="22"/>
                <w:szCs w:val="22"/>
              </w:rPr>
            </w:pPr>
            <w:r w:rsidRPr="000C449C">
              <w:rPr>
                <w:b/>
                <w:iCs/>
                <w:color w:val="FF0000"/>
                <w:sz w:val="22"/>
                <w:szCs w:val="22"/>
              </w:rPr>
              <w:t xml:space="preserve">P4. </w:t>
            </w:r>
            <w:r w:rsidRPr="000C449C">
              <w:rPr>
                <w:iCs/>
                <w:color w:val="FF0000"/>
                <w:sz w:val="22"/>
                <w:szCs w:val="22"/>
              </w:rPr>
              <w:t>Compute maximum slope and deflection</w:t>
            </w:r>
          </w:p>
        </w:tc>
      </w:tr>
    </w:tbl>
    <w:p w14:paraId="42730F63" w14:textId="77777777" w:rsidR="000C449C" w:rsidRPr="000C449C" w:rsidRDefault="000C449C" w:rsidP="00894F63">
      <w:pPr>
        <w:spacing w:line="360" w:lineRule="auto"/>
        <w:rPr>
          <w:rFonts w:ascii="Arial" w:hAnsi="Arial"/>
        </w:rPr>
      </w:pPr>
    </w:p>
    <w:p w14:paraId="53222234" w14:textId="77777777" w:rsidR="000C449C" w:rsidRPr="000C449C" w:rsidRDefault="000C449C" w:rsidP="00894F63">
      <w:pPr>
        <w:spacing w:line="360" w:lineRule="auto"/>
        <w:rPr>
          <w:rFonts w:ascii="Arial" w:hAnsi="Arial"/>
        </w:rPr>
      </w:pPr>
      <w:r w:rsidRPr="000C449C">
        <w:rPr>
          <w:rFonts w:ascii="Arial" w:hAnsi="Arial"/>
          <w:b/>
        </w:rPr>
        <w:t>Knowledge &amp; Understanding</w:t>
      </w:r>
    </w:p>
    <w:p w14:paraId="5F870B8A" w14:textId="77777777" w:rsidR="000C449C" w:rsidRPr="000C449C" w:rsidRDefault="000C449C" w:rsidP="00894F63">
      <w:pPr>
        <w:widowControl w:val="0"/>
        <w:tabs>
          <w:tab w:val="left" w:pos="5400"/>
        </w:tabs>
        <w:spacing w:line="360" w:lineRule="auto"/>
        <w:ind w:left="20" w:right="387"/>
        <w:jc w:val="both"/>
        <w:rPr>
          <w:rFonts w:ascii="Arial" w:eastAsia="Arial" w:hAnsi="Arial"/>
          <w:sz w:val="22"/>
          <w:szCs w:val="22"/>
        </w:rPr>
      </w:pPr>
      <w:r w:rsidRPr="000C449C">
        <w:rPr>
          <w:rFonts w:ascii="Arial" w:eastAsia="Arial" w:hAnsi="Arial"/>
          <w:color w:val="000000"/>
          <w:sz w:val="22"/>
          <w:szCs w:val="22"/>
          <w:lang w:bidi="en-US"/>
        </w:rPr>
        <w:t xml:space="preserve">The candidate must be able to </w:t>
      </w:r>
      <w:r w:rsidRPr="000C449C">
        <w:rPr>
          <w:rFonts w:ascii="Arial" w:hAnsi="Arial"/>
          <w:sz w:val="22"/>
          <w:szCs w:val="22"/>
        </w:rPr>
        <w:t xml:space="preserve">develop skills and understanding </w:t>
      </w:r>
      <w:r w:rsidRPr="000C449C">
        <w:rPr>
          <w:rFonts w:ascii="Arial" w:eastAsia="Arial" w:hAnsi="Arial"/>
          <w:sz w:val="22"/>
          <w:szCs w:val="22"/>
          <w:lang w:val="en-GB"/>
        </w:rPr>
        <w:t xml:space="preserve">to </w:t>
      </w:r>
      <w:r w:rsidRPr="000C449C">
        <w:rPr>
          <w:rFonts w:ascii="Arial" w:hAnsi="Arial"/>
          <w:sz w:val="22"/>
          <w:szCs w:val="22"/>
        </w:rPr>
        <w:t xml:space="preserve">solve the problem on principal stresses and maximum shear stress, </w:t>
      </w:r>
      <w:r w:rsidRPr="000C449C">
        <w:rPr>
          <w:rFonts w:ascii="Arial" w:hAnsi="Arial"/>
          <w:noProof/>
          <w:sz w:val="22"/>
          <w:szCs w:val="22"/>
        </w:rPr>
        <w:t xml:space="preserve">draw Mohr’s circle for principal stresses, verify that </w:t>
      </w:r>
      <w:r w:rsidRPr="000C449C">
        <w:rPr>
          <w:rFonts w:ascii="Arial" w:hAnsi="Arial"/>
          <w:sz w:val="22"/>
          <w:szCs w:val="22"/>
        </w:rPr>
        <w:t xml:space="preserve">the deflection is proportional to the cube of span and verify that the deflection is proportional to the load by drawing a graph and solve problems on deflection of beams </w:t>
      </w:r>
      <w:r w:rsidRPr="000C449C">
        <w:rPr>
          <w:rFonts w:ascii="Arial" w:eastAsia="Arial" w:hAnsi="Arial"/>
          <w:color w:val="000000"/>
          <w:sz w:val="22"/>
          <w:szCs w:val="22"/>
          <w:lang w:bidi="en-US"/>
        </w:rPr>
        <w:t>and understanding required to carry out tasks covered in this competency standard. This includes the knowledge of:</w:t>
      </w:r>
    </w:p>
    <w:p w14:paraId="5AD2A77D" w14:textId="77777777" w:rsidR="000C449C" w:rsidRPr="000C449C" w:rsidRDefault="000C449C" w:rsidP="00894F63">
      <w:pPr>
        <w:spacing w:line="360" w:lineRule="auto"/>
        <w:rPr>
          <w:rFonts w:ascii="Arial" w:hAnsi="Arial"/>
          <w:sz w:val="22"/>
          <w:szCs w:val="22"/>
        </w:rPr>
      </w:pPr>
    </w:p>
    <w:p w14:paraId="5E705800" w14:textId="77777777" w:rsidR="000C449C" w:rsidRPr="000C449C" w:rsidRDefault="000C449C" w:rsidP="008762A0">
      <w:pPr>
        <w:numPr>
          <w:ilvl w:val="0"/>
          <w:numId w:val="379"/>
        </w:numPr>
        <w:tabs>
          <w:tab w:val="left" w:pos="606"/>
        </w:tabs>
        <w:spacing w:line="360" w:lineRule="auto"/>
        <w:contextualSpacing/>
        <w:rPr>
          <w:rFonts w:ascii="Arial" w:hAnsi="Arial"/>
          <w:sz w:val="22"/>
          <w:szCs w:val="22"/>
        </w:rPr>
      </w:pPr>
      <w:r w:rsidRPr="000C449C">
        <w:rPr>
          <w:rFonts w:ascii="Arial" w:hAnsi="Arial"/>
          <w:sz w:val="22"/>
          <w:szCs w:val="22"/>
        </w:rPr>
        <w:t>Define deflection of beam and state its significance.</w:t>
      </w:r>
    </w:p>
    <w:p w14:paraId="16ECDFEE" w14:textId="77777777" w:rsidR="000C449C" w:rsidRPr="000C449C" w:rsidRDefault="000C449C" w:rsidP="008762A0">
      <w:pPr>
        <w:numPr>
          <w:ilvl w:val="0"/>
          <w:numId w:val="379"/>
        </w:numPr>
        <w:tabs>
          <w:tab w:val="left" w:pos="606"/>
        </w:tabs>
        <w:spacing w:line="360" w:lineRule="auto"/>
        <w:contextualSpacing/>
        <w:rPr>
          <w:rFonts w:ascii="Arial" w:hAnsi="Arial"/>
          <w:sz w:val="22"/>
          <w:szCs w:val="22"/>
        </w:rPr>
      </w:pPr>
      <w:r w:rsidRPr="000C449C">
        <w:rPr>
          <w:rFonts w:ascii="Arial" w:hAnsi="Arial"/>
          <w:sz w:val="22"/>
          <w:szCs w:val="22"/>
        </w:rPr>
        <w:t>Name various methods of deflection calculation i.e.  moment  area  method,</w:t>
      </w:r>
    </w:p>
    <w:p w14:paraId="18575E77" w14:textId="77777777" w:rsidR="000C449C" w:rsidRPr="000C449C" w:rsidRDefault="000C449C" w:rsidP="008762A0">
      <w:pPr>
        <w:numPr>
          <w:ilvl w:val="0"/>
          <w:numId w:val="379"/>
        </w:numPr>
        <w:spacing w:line="360" w:lineRule="auto"/>
        <w:contextualSpacing/>
        <w:rPr>
          <w:rFonts w:ascii="Arial" w:hAnsi="Arial"/>
          <w:sz w:val="22"/>
          <w:szCs w:val="22"/>
        </w:rPr>
      </w:pPr>
      <w:r w:rsidRPr="000C449C">
        <w:rPr>
          <w:rFonts w:ascii="Arial" w:hAnsi="Arial"/>
          <w:sz w:val="22"/>
          <w:szCs w:val="22"/>
        </w:rPr>
        <w:t>Double integration method, Machauly’s method and unit load method.</w:t>
      </w:r>
    </w:p>
    <w:p w14:paraId="6ACFCD20" w14:textId="77777777" w:rsidR="000C449C" w:rsidRPr="000C449C" w:rsidRDefault="000C449C" w:rsidP="008762A0">
      <w:pPr>
        <w:numPr>
          <w:ilvl w:val="0"/>
          <w:numId w:val="379"/>
        </w:numPr>
        <w:tabs>
          <w:tab w:val="left" w:pos="606"/>
        </w:tabs>
        <w:spacing w:line="360" w:lineRule="auto"/>
        <w:contextualSpacing/>
        <w:rPr>
          <w:rFonts w:ascii="Arial" w:hAnsi="Arial"/>
          <w:sz w:val="22"/>
          <w:szCs w:val="22"/>
        </w:rPr>
      </w:pPr>
      <w:r w:rsidRPr="000C449C">
        <w:rPr>
          <w:rFonts w:ascii="Arial" w:hAnsi="Arial"/>
          <w:sz w:val="22"/>
          <w:szCs w:val="22"/>
        </w:rPr>
        <w:t>State maximum deflection in different types of beams.</w:t>
      </w:r>
    </w:p>
    <w:p w14:paraId="40FD32EB" w14:textId="77777777" w:rsidR="000C449C" w:rsidRPr="000C449C" w:rsidRDefault="000C449C" w:rsidP="008762A0">
      <w:pPr>
        <w:numPr>
          <w:ilvl w:val="0"/>
          <w:numId w:val="379"/>
        </w:numPr>
        <w:tabs>
          <w:tab w:val="left" w:pos="606"/>
        </w:tabs>
        <w:spacing w:line="360" w:lineRule="auto"/>
        <w:ind w:right="810"/>
        <w:contextualSpacing/>
        <w:rPr>
          <w:rFonts w:ascii="Arial" w:hAnsi="Arial"/>
          <w:sz w:val="22"/>
          <w:szCs w:val="22"/>
        </w:rPr>
      </w:pPr>
      <w:r w:rsidRPr="000C449C">
        <w:rPr>
          <w:rFonts w:ascii="Arial" w:hAnsi="Arial"/>
          <w:sz w:val="22"/>
          <w:szCs w:val="22"/>
        </w:rPr>
        <w:t>State formulae for calculation of maximum deflection in cantilever &amp; simply supported beam or following loading conditions.</w:t>
      </w:r>
    </w:p>
    <w:p w14:paraId="4C974999" w14:textId="77777777" w:rsidR="000C449C" w:rsidRPr="000C449C" w:rsidRDefault="000C449C" w:rsidP="00894F63">
      <w:pPr>
        <w:spacing w:line="360" w:lineRule="auto"/>
        <w:ind w:left="720"/>
        <w:contextualSpacing/>
        <w:rPr>
          <w:rFonts w:ascii="Arial" w:hAnsi="Arial"/>
          <w:sz w:val="22"/>
          <w:szCs w:val="22"/>
        </w:rPr>
      </w:pPr>
    </w:p>
    <w:p w14:paraId="62EF3F75" w14:textId="77777777" w:rsidR="000C449C" w:rsidRPr="000C449C" w:rsidRDefault="000C449C" w:rsidP="008762A0">
      <w:pPr>
        <w:numPr>
          <w:ilvl w:val="0"/>
          <w:numId w:val="380"/>
        </w:numPr>
        <w:tabs>
          <w:tab w:val="left" w:pos="606"/>
        </w:tabs>
        <w:spacing w:line="360" w:lineRule="auto"/>
        <w:ind w:right="810"/>
        <w:contextualSpacing/>
        <w:rPr>
          <w:rFonts w:ascii="Arial" w:hAnsi="Arial"/>
          <w:sz w:val="22"/>
          <w:szCs w:val="22"/>
        </w:rPr>
      </w:pPr>
      <w:r w:rsidRPr="000C449C">
        <w:rPr>
          <w:rFonts w:ascii="Arial" w:hAnsi="Arial"/>
          <w:sz w:val="22"/>
          <w:szCs w:val="22"/>
        </w:rPr>
        <w:t>For cantilever beam</w:t>
      </w:r>
    </w:p>
    <w:p w14:paraId="0F625348" w14:textId="77777777" w:rsidR="000C449C" w:rsidRPr="000C449C" w:rsidRDefault="000C449C" w:rsidP="008762A0">
      <w:pPr>
        <w:numPr>
          <w:ilvl w:val="0"/>
          <w:numId w:val="381"/>
        </w:numPr>
        <w:tabs>
          <w:tab w:val="left" w:pos="606"/>
        </w:tabs>
        <w:spacing w:line="360" w:lineRule="auto"/>
        <w:ind w:right="810"/>
        <w:contextualSpacing/>
        <w:rPr>
          <w:rFonts w:ascii="Arial" w:hAnsi="Arial"/>
          <w:sz w:val="22"/>
          <w:szCs w:val="22"/>
        </w:rPr>
      </w:pPr>
      <w:r w:rsidRPr="000C449C">
        <w:rPr>
          <w:rFonts w:ascii="Arial" w:hAnsi="Arial"/>
          <w:sz w:val="22"/>
          <w:szCs w:val="22"/>
        </w:rPr>
        <w:t>Point load at free end</w:t>
      </w:r>
    </w:p>
    <w:p w14:paraId="4A21BA96" w14:textId="77777777" w:rsidR="000C449C" w:rsidRPr="000C449C" w:rsidRDefault="000C449C" w:rsidP="008762A0">
      <w:pPr>
        <w:numPr>
          <w:ilvl w:val="0"/>
          <w:numId w:val="381"/>
        </w:numPr>
        <w:tabs>
          <w:tab w:val="left" w:pos="606"/>
        </w:tabs>
        <w:spacing w:line="360" w:lineRule="auto"/>
        <w:ind w:right="810"/>
        <w:contextualSpacing/>
        <w:rPr>
          <w:rFonts w:ascii="Arial" w:hAnsi="Arial"/>
          <w:sz w:val="22"/>
          <w:szCs w:val="22"/>
        </w:rPr>
      </w:pPr>
      <w:r w:rsidRPr="000C449C">
        <w:rPr>
          <w:rFonts w:ascii="Arial" w:hAnsi="Arial"/>
          <w:sz w:val="22"/>
          <w:szCs w:val="22"/>
        </w:rPr>
        <w:t>Uniformly distributed  loads on full span</w:t>
      </w:r>
    </w:p>
    <w:p w14:paraId="0AFFE6A2" w14:textId="77777777" w:rsidR="000C449C" w:rsidRPr="000C449C" w:rsidRDefault="000C449C" w:rsidP="008762A0">
      <w:pPr>
        <w:numPr>
          <w:ilvl w:val="0"/>
          <w:numId w:val="381"/>
        </w:numPr>
        <w:spacing w:line="360" w:lineRule="auto"/>
        <w:contextualSpacing/>
        <w:rPr>
          <w:rFonts w:ascii="Arial" w:hAnsi="Arial"/>
          <w:sz w:val="22"/>
          <w:szCs w:val="22"/>
        </w:rPr>
      </w:pPr>
      <w:r w:rsidRPr="000C449C">
        <w:rPr>
          <w:rFonts w:ascii="Arial" w:hAnsi="Arial"/>
          <w:sz w:val="22"/>
          <w:szCs w:val="22"/>
        </w:rPr>
        <w:t>Uniformly distributed loads on part of span from fixed end.</w:t>
      </w:r>
    </w:p>
    <w:p w14:paraId="163F9C09" w14:textId="77777777" w:rsidR="000C449C" w:rsidRPr="000C449C" w:rsidRDefault="000C449C" w:rsidP="008762A0">
      <w:pPr>
        <w:numPr>
          <w:ilvl w:val="0"/>
          <w:numId w:val="381"/>
        </w:numPr>
        <w:tabs>
          <w:tab w:val="left" w:pos="606"/>
        </w:tabs>
        <w:spacing w:line="360" w:lineRule="auto"/>
        <w:ind w:right="810"/>
        <w:contextualSpacing/>
        <w:rPr>
          <w:rFonts w:ascii="Arial" w:hAnsi="Arial"/>
          <w:sz w:val="22"/>
          <w:szCs w:val="22"/>
        </w:rPr>
      </w:pPr>
      <w:r w:rsidRPr="000C449C">
        <w:rPr>
          <w:rFonts w:ascii="Arial" w:hAnsi="Arial"/>
          <w:sz w:val="22"/>
          <w:szCs w:val="22"/>
        </w:rPr>
        <w:t>Combination of above loading.</w:t>
      </w:r>
    </w:p>
    <w:p w14:paraId="2151CE2D" w14:textId="77777777" w:rsidR="000C449C" w:rsidRPr="000C449C" w:rsidRDefault="000C449C" w:rsidP="00894F63">
      <w:pPr>
        <w:tabs>
          <w:tab w:val="left" w:pos="606"/>
        </w:tabs>
        <w:spacing w:line="360" w:lineRule="auto"/>
        <w:ind w:left="2160" w:right="810"/>
        <w:contextualSpacing/>
        <w:rPr>
          <w:rFonts w:ascii="Arial" w:hAnsi="Arial"/>
          <w:sz w:val="22"/>
          <w:szCs w:val="22"/>
        </w:rPr>
      </w:pPr>
    </w:p>
    <w:p w14:paraId="5A5F6412" w14:textId="77777777" w:rsidR="000C449C" w:rsidRPr="000C449C" w:rsidRDefault="000C449C" w:rsidP="008762A0">
      <w:pPr>
        <w:numPr>
          <w:ilvl w:val="0"/>
          <w:numId w:val="380"/>
        </w:numPr>
        <w:spacing w:line="360" w:lineRule="auto"/>
        <w:contextualSpacing/>
        <w:rPr>
          <w:rFonts w:ascii="Arial" w:hAnsi="Arial"/>
          <w:sz w:val="22"/>
          <w:szCs w:val="22"/>
        </w:rPr>
      </w:pPr>
      <w:r w:rsidRPr="000C449C">
        <w:rPr>
          <w:rFonts w:ascii="Arial" w:hAnsi="Arial"/>
          <w:sz w:val="22"/>
          <w:szCs w:val="22"/>
        </w:rPr>
        <w:t>For simply supported beam</w:t>
      </w:r>
    </w:p>
    <w:p w14:paraId="188EEA92" w14:textId="77777777" w:rsidR="000C449C" w:rsidRPr="000C449C" w:rsidRDefault="000C449C" w:rsidP="008762A0">
      <w:pPr>
        <w:numPr>
          <w:ilvl w:val="0"/>
          <w:numId w:val="382"/>
        </w:numPr>
        <w:spacing w:line="360" w:lineRule="auto"/>
        <w:ind w:left="1876" w:firstLine="284"/>
        <w:contextualSpacing/>
        <w:rPr>
          <w:rFonts w:ascii="Arial" w:hAnsi="Arial"/>
          <w:sz w:val="22"/>
          <w:szCs w:val="22"/>
        </w:rPr>
      </w:pPr>
      <w:r w:rsidRPr="000C449C">
        <w:rPr>
          <w:rFonts w:ascii="Arial" w:hAnsi="Arial"/>
          <w:sz w:val="22"/>
          <w:szCs w:val="22"/>
        </w:rPr>
        <w:t>Point load on mid span</w:t>
      </w:r>
    </w:p>
    <w:p w14:paraId="3DC9A952" w14:textId="77777777" w:rsidR="000C449C" w:rsidRPr="000C449C" w:rsidRDefault="000C449C" w:rsidP="008762A0">
      <w:pPr>
        <w:numPr>
          <w:ilvl w:val="0"/>
          <w:numId w:val="382"/>
        </w:numPr>
        <w:spacing w:line="360" w:lineRule="auto"/>
        <w:ind w:left="1876" w:firstLine="284"/>
        <w:contextualSpacing/>
        <w:rPr>
          <w:rFonts w:ascii="Arial" w:hAnsi="Arial"/>
          <w:sz w:val="22"/>
          <w:szCs w:val="22"/>
        </w:rPr>
      </w:pPr>
      <w:r w:rsidRPr="000C449C">
        <w:rPr>
          <w:rFonts w:ascii="Arial" w:hAnsi="Arial"/>
          <w:sz w:val="22"/>
          <w:szCs w:val="22"/>
        </w:rPr>
        <w:t>Uniformly distributed  loads on full span</w:t>
      </w:r>
    </w:p>
    <w:p w14:paraId="7C719729" w14:textId="77777777" w:rsidR="000C449C" w:rsidRPr="000C449C" w:rsidRDefault="000C449C" w:rsidP="008762A0">
      <w:pPr>
        <w:numPr>
          <w:ilvl w:val="0"/>
          <w:numId w:val="382"/>
        </w:numPr>
        <w:spacing w:line="360" w:lineRule="auto"/>
        <w:contextualSpacing/>
        <w:rPr>
          <w:rFonts w:ascii="Arial" w:hAnsi="Arial"/>
          <w:sz w:val="22"/>
          <w:szCs w:val="22"/>
        </w:rPr>
      </w:pPr>
      <w:r w:rsidRPr="000C449C">
        <w:rPr>
          <w:rFonts w:ascii="Arial" w:hAnsi="Arial"/>
          <w:sz w:val="22"/>
          <w:szCs w:val="22"/>
        </w:rPr>
        <w:t>Combination of above loading.</w:t>
      </w:r>
    </w:p>
    <w:p w14:paraId="2CC10113" w14:textId="77777777" w:rsidR="000C449C" w:rsidRPr="000C449C" w:rsidRDefault="000C449C" w:rsidP="00894F63">
      <w:pPr>
        <w:spacing w:line="360" w:lineRule="auto"/>
        <w:rPr>
          <w:rFonts w:ascii="Arial" w:hAnsi="Arial"/>
          <w:sz w:val="22"/>
          <w:szCs w:val="22"/>
        </w:rPr>
      </w:pPr>
    </w:p>
    <w:p w14:paraId="0352EF14" w14:textId="77777777" w:rsidR="000C449C" w:rsidRPr="000C449C" w:rsidRDefault="000C449C" w:rsidP="00894F63">
      <w:pPr>
        <w:tabs>
          <w:tab w:val="left" w:pos="450"/>
        </w:tabs>
        <w:spacing w:line="360" w:lineRule="auto"/>
        <w:rPr>
          <w:rFonts w:ascii="Arial" w:hAnsi="Arial"/>
          <w:sz w:val="22"/>
          <w:szCs w:val="22"/>
        </w:rPr>
      </w:pPr>
      <w:r w:rsidRPr="000C449C">
        <w:rPr>
          <w:rFonts w:ascii="Arial" w:hAnsi="Arial"/>
          <w:sz w:val="22"/>
          <w:szCs w:val="22"/>
        </w:rPr>
        <w:t>K6       Solve problem of beam deflection of moment area method for above beams a load conditions</w:t>
      </w:r>
    </w:p>
    <w:p w14:paraId="1FAA7615" w14:textId="77777777" w:rsidR="000C449C" w:rsidRPr="000C449C" w:rsidRDefault="000C449C" w:rsidP="00894F63">
      <w:pPr>
        <w:spacing w:line="360" w:lineRule="auto"/>
        <w:rPr>
          <w:rFonts w:ascii="Arial" w:hAnsi="Arial"/>
        </w:rPr>
      </w:pPr>
    </w:p>
    <w:p w14:paraId="6980D6B9"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0C449C">
        <w:rPr>
          <w:rFonts w:ascii="Arial" w:hAnsi="Arial"/>
          <w:b/>
        </w:rPr>
        <w:t>Critical Evidence(s) Required</w:t>
      </w:r>
    </w:p>
    <w:p w14:paraId="0EBA78E9" w14:textId="77777777" w:rsidR="000C449C" w:rsidRPr="000C449C" w:rsidRDefault="000C449C" w:rsidP="00894F63">
      <w:pPr>
        <w:spacing w:line="360" w:lineRule="auto"/>
        <w:rPr>
          <w:rFonts w:ascii="Arial" w:hAnsi="Arial"/>
        </w:rPr>
      </w:pPr>
    </w:p>
    <w:p w14:paraId="22BD463B" w14:textId="77777777" w:rsidR="000C449C" w:rsidRPr="000C449C" w:rsidRDefault="000C449C" w:rsidP="00894F63">
      <w:pPr>
        <w:spacing w:line="360" w:lineRule="auto"/>
        <w:ind w:right="297"/>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523C1921" w14:textId="77777777" w:rsidR="000C449C" w:rsidRPr="000C449C" w:rsidRDefault="000C449C" w:rsidP="008762A0">
      <w:pPr>
        <w:numPr>
          <w:ilvl w:val="0"/>
          <w:numId w:val="383"/>
        </w:numPr>
        <w:spacing w:line="360" w:lineRule="auto"/>
        <w:ind w:right="297"/>
        <w:contextualSpacing/>
        <w:rPr>
          <w:rFonts w:ascii="Arial" w:hAnsi="Arial"/>
          <w:sz w:val="22"/>
          <w:szCs w:val="22"/>
        </w:rPr>
      </w:pPr>
      <w:r w:rsidRPr="000C449C">
        <w:rPr>
          <w:rFonts w:ascii="Arial" w:hAnsi="Arial"/>
          <w:sz w:val="22"/>
          <w:szCs w:val="22"/>
        </w:rPr>
        <w:t>Determine deflection of cantilever beams.</w:t>
      </w:r>
    </w:p>
    <w:p w14:paraId="669CDCB4" w14:textId="77777777" w:rsidR="000C449C" w:rsidRPr="000C449C" w:rsidRDefault="000C449C" w:rsidP="008762A0">
      <w:pPr>
        <w:numPr>
          <w:ilvl w:val="0"/>
          <w:numId w:val="383"/>
        </w:numPr>
        <w:spacing w:line="360" w:lineRule="auto"/>
        <w:ind w:right="297"/>
        <w:contextualSpacing/>
        <w:rPr>
          <w:rFonts w:ascii="Arial" w:hAnsi="Arial"/>
          <w:sz w:val="22"/>
          <w:szCs w:val="22"/>
        </w:rPr>
      </w:pPr>
      <w:r w:rsidRPr="000C449C">
        <w:rPr>
          <w:rFonts w:ascii="Arial" w:hAnsi="Arial"/>
          <w:sz w:val="22"/>
          <w:szCs w:val="22"/>
        </w:rPr>
        <w:t>Determine deflection of simply supported beams.</w:t>
      </w:r>
    </w:p>
    <w:p w14:paraId="2ACBDDCD" w14:textId="77777777" w:rsidR="000C449C" w:rsidRPr="000C449C" w:rsidRDefault="000C449C" w:rsidP="008762A0">
      <w:pPr>
        <w:numPr>
          <w:ilvl w:val="0"/>
          <w:numId w:val="383"/>
        </w:numPr>
        <w:spacing w:line="360" w:lineRule="auto"/>
        <w:ind w:right="297"/>
        <w:contextualSpacing/>
        <w:rPr>
          <w:rFonts w:ascii="Arial" w:hAnsi="Arial"/>
          <w:sz w:val="22"/>
          <w:szCs w:val="22"/>
        </w:rPr>
      </w:pPr>
      <w:r w:rsidRPr="000C449C">
        <w:rPr>
          <w:rFonts w:ascii="Arial" w:hAnsi="Arial"/>
          <w:sz w:val="22"/>
          <w:szCs w:val="22"/>
        </w:rPr>
        <w:t>Calculate stiffness of beams</w:t>
      </w:r>
    </w:p>
    <w:p w14:paraId="6A08D757" w14:textId="77777777" w:rsidR="000C449C" w:rsidRPr="000C449C" w:rsidRDefault="000C449C" w:rsidP="00894F63">
      <w:pPr>
        <w:spacing w:line="360" w:lineRule="auto"/>
        <w:rPr>
          <w:rFonts w:ascii="Arial" w:hAnsi="Arial"/>
          <w:noProof/>
          <w:sz w:val="22"/>
          <w:szCs w:val="22"/>
        </w:rPr>
      </w:pPr>
    </w:p>
    <w:p w14:paraId="703A0496" w14:textId="77777777" w:rsidR="000C449C" w:rsidRPr="000C449C" w:rsidRDefault="000C449C" w:rsidP="00894F63">
      <w:pPr>
        <w:spacing w:line="360" w:lineRule="auto"/>
        <w:rPr>
          <w:rFonts w:ascii="Arial" w:hAnsi="Arial"/>
          <w:noProof/>
        </w:rPr>
      </w:pPr>
      <w:r w:rsidRPr="000C449C">
        <w:rPr>
          <w:rFonts w:ascii="Arial" w:hAnsi="Arial"/>
          <w:noProof/>
        </w:rPr>
        <w:br w:type="page"/>
      </w:r>
    </w:p>
    <w:p w14:paraId="7CCEE27A" w14:textId="77777777" w:rsidR="000C449C" w:rsidRPr="000C449C" w:rsidRDefault="000C449C" w:rsidP="008762A0">
      <w:pPr>
        <w:keepNext/>
        <w:numPr>
          <w:ilvl w:val="2"/>
          <w:numId w:val="1396"/>
        </w:numPr>
        <w:shd w:val="clear" w:color="auto" w:fill="FFC000"/>
        <w:spacing w:line="360" w:lineRule="auto"/>
        <w:outlineLvl w:val="2"/>
        <w:rPr>
          <w:rFonts w:ascii="Arial" w:hAnsi="Arial"/>
          <w:b/>
          <w:bCs/>
          <w:lang w:val="en-AU"/>
        </w:rPr>
      </w:pPr>
      <w:bookmarkStart w:id="233" w:name="_Toc111401658"/>
      <w:r w:rsidRPr="000C449C">
        <w:rPr>
          <w:rFonts w:ascii="Arial" w:hAnsi="Arial"/>
          <w:b/>
          <w:bCs/>
          <w:lang w:val="en-AU"/>
        </w:rPr>
        <w:t>Determine load carrying capacity of columns</w:t>
      </w:r>
      <w:bookmarkEnd w:id="233"/>
    </w:p>
    <w:p w14:paraId="27D3696B" w14:textId="77777777" w:rsidR="000C449C" w:rsidRPr="000C449C" w:rsidRDefault="000C449C" w:rsidP="00894F63">
      <w:pPr>
        <w:autoSpaceDE w:val="0"/>
        <w:autoSpaceDN w:val="0"/>
        <w:adjustRightInd w:val="0"/>
        <w:spacing w:line="360" w:lineRule="auto"/>
        <w:ind w:right="387"/>
        <w:jc w:val="both"/>
        <w:rPr>
          <w:rFonts w:ascii="Arial" w:hAnsi="Arial"/>
          <w:b/>
        </w:rPr>
      </w:pPr>
    </w:p>
    <w:p w14:paraId="747FF487" w14:textId="77777777" w:rsidR="000C449C" w:rsidRPr="000C449C" w:rsidRDefault="000C449C" w:rsidP="00894F63">
      <w:pPr>
        <w:autoSpaceDE w:val="0"/>
        <w:autoSpaceDN w:val="0"/>
        <w:adjustRightInd w:val="0"/>
        <w:spacing w:line="360" w:lineRule="auto"/>
        <w:ind w:right="387"/>
        <w:jc w:val="both"/>
        <w:rPr>
          <w:rFonts w:ascii="Arial" w:hAnsi="Arial"/>
          <w:sz w:val="22"/>
          <w:szCs w:val="22"/>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sz w:val="22"/>
          <w:szCs w:val="22"/>
          <w:lang w:val="en-GB"/>
        </w:rPr>
        <w:t xml:space="preserve">This competency standard covers the skills and knowledge required to </w:t>
      </w:r>
      <w:r w:rsidRPr="000C449C">
        <w:rPr>
          <w:rFonts w:ascii="Arial" w:hAnsi="Arial"/>
          <w:noProof/>
        </w:rPr>
        <w:t>evaluate buckling load for column by</w:t>
      </w:r>
      <w:r w:rsidRPr="000C449C">
        <w:rPr>
          <w:rFonts w:ascii="Arial" w:hAnsi="Arial"/>
        </w:rPr>
        <w:t xml:space="preserve"> Euler's formula and </w:t>
      </w:r>
      <w:r w:rsidRPr="000C449C">
        <w:rPr>
          <w:rFonts w:ascii="Arial" w:hAnsi="Arial"/>
          <w:noProof/>
        </w:rPr>
        <w:t>evaluate buckling load for column by</w:t>
      </w:r>
      <w:r w:rsidRPr="000C449C">
        <w:rPr>
          <w:rFonts w:ascii="Arial" w:hAnsi="Arial"/>
        </w:rPr>
        <w:t xml:space="preserve"> Rankin’s formula.</w:t>
      </w:r>
    </w:p>
    <w:tbl>
      <w:tblPr>
        <w:tblStyle w:val="TableGrid30"/>
        <w:tblW w:w="9388" w:type="dxa"/>
        <w:tblLook w:val="04A0" w:firstRow="1" w:lastRow="0" w:firstColumn="1" w:lastColumn="0" w:noHBand="0" w:noVBand="1"/>
      </w:tblPr>
      <w:tblGrid>
        <w:gridCol w:w="3307"/>
        <w:gridCol w:w="6081"/>
      </w:tblGrid>
      <w:tr w:rsidR="000C449C" w:rsidRPr="000C449C" w14:paraId="396B1E10" w14:textId="77777777" w:rsidTr="00894F63">
        <w:trPr>
          <w:trHeight w:val="251"/>
        </w:trPr>
        <w:tc>
          <w:tcPr>
            <w:tcW w:w="3307" w:type="dxa"/>
            <w:shd w:val="clear" w:color="auto" w:fill="BDD6EE"/>
          </w:tcPr>
          <w:p w14:paraId="6BD4C3E5" w14:textId="77777777" w:rsidR="000C449C" w:rsidRPr="000C449C" w:rsidRDefault="000C449C" w:rsidP="00894F63">
            <w:pPr>
              <w:spacing w:line="360" w:lineRule="auto"/>
              <w:rPr>
                <w:b/>
                <w:sz w:val="22"/>
                <w:szCs w:val="22"/>
              </w:rPr>
            </w:pPr>
            <w:r w:rsidRPr="000C449C">
              <w:rPr>
                <w:b/>
                <w:sz w:val="22"/>
                <w:szCs w:val="22"/>
              </w:rPr>
              <w:t>Competency Units</w:t>
            </w:r>
          </w:p>
        </w:tc>
        <w:tc>
          <w:tcPr>
            <w:tcW w:w="6081" w:type="dxa"/>
            <w:shd w:val="clear" w:color="auto" w:fill="BDD6EE"/>
          </w:tcPr>
          <w:p w14:paraId="5C6C14E9" w14:textId="77777777" w:rsidR="000C449C" w:rsidRPr="000C449C" w:rsidRDefault="000C449C" w:rsidP="00894F63">
            <w:pPr>
              <w:spacing w:line="360" w:lineRule="auto"/>
              <w:rPr>
                <w:b/>
                <w:sz w:val="22"/>
                <w:szCs w:val="22"/>
              </w:rPr>
            </w:pPr>
            <w:r w:rsidRPr="000C449C">
              <w:rPr>
                <w:b/>
                <w:sz w:val="22"/>
                <w:szCs w:val="22"/>
              </w:rPr>
              <w:t>Performance Criteria</w:t>
            </w:r>
          </w:p>
        </w:tc>
      </w:tr>
      <w:tr w:rsidR="000C449C" w:rsidRPr="000C449C" w14:paraId="78A38249" w14:textId="77777777" w:rsidTr="00894F63">
        <w:trPr>
          <w:trHeight w:val="447"/>
        </w:trPr>
        <w:tc>
          <w:tcPr>
            <w:tcW w:w="3307" w:type="dxa"/>
          </w:tcPr>
          <w:p w14:paraId="5D6D2979" w14:textId="77777777" w:rsidR="000C449C" w:rsidRPr="000C449C" w:rsidRDefault="000C449C" w:rsidP="00894F63">
            <w:pPr>
              <w:tabs>
                <w:tab w:val="left" w:pos="720"/>
              </w:tabs>
              <w:spacing w:line="360" w:lineRule="auto"/>
              <w:rPr>
                <w:sz w:val="22"/>
                <w:szCs w:val="22"/>
              </w:rPr>
            </w:pPr>
            <w:r w:rsidRPr="000C449C">
              <w:rPr>
                <w:b/>
                <w:noProof/>
                <w:sz w:val="22"/>
                <w:szCs w:val="22"/>
              </w:rPr>
              <w:t xml:space="preserve">CU1. </w:t>
            </w:r>
            <w:r w:rsidRPr="000C449C">
              <w:rPr>
                <w:noProof/>
                <w:sz w:val="22"/>
                <w:szCs w:val="22"/>
              </w:rPr>
              <w:t>Evaluate buckling load for column by</w:t>
            </w:r>
            <w:r w:rsidRPr="000C449C">
              <w:rPr>
                <w:sz w:val="22"/>
                <w:szCs w:val="22"/>
              </w:rPr>
              <w:t xml:space="preserve"> Euler's formula</w:t>
            </w:r>
          </w:p>
          <w:p w14:paraId="3FDCE2BF" w14:textId="77777777" w:rsidR="000C449C" w:rsidRPr="000C449C" w:rsidRDefault="000C449C" w:rsidP="00894F63">
            <w:pPr>
              <w:spacing w:line="360" w:lineRule="auto"/>
              <w:ind w:left="522" w:hanging="522"/>
              <w:rPr>
                <w:noProof/>
                <w:sz w:val="22"/>
                <w:szCs w:val="22"/>
              </w:rPr>
            </w:pPr>
          </w:p>
        </w:tc>
        <w:tc>
          <w:tcPr>
            <w:tcW w:w="6081" w:type="dxa"/>
          </w:tcPr>
          <w:p w14:paraId="17F3806C" w14:textId="77777777" w:rsidR="000C449C" w:rsidRPr="000C449C" w:rsidRDefault="000C449C" w:rsidP="00894F63">
            <w:pPr>
              <w:spacing w:line="360" w:lineRule="auto"/>
              <w:rPr>
                <w:bCs/>
                <w:iCs/>
                <w:sz w:val="22"/>
                <w:szCs w:val="22"/>
              </w:rPr>
            </w:pPr>
            <w:r w:rsidRPr="000C449C">
              <w:rPr>
                <w:b/>
                <w:iCs/>
                <w:sz w:val="22"/>
                <w:szCs w:val="22"/>
              </w:rPr>
              <w:t xml:space="preserve">P1. </w:t>
            </w:r>
            <w:r w:rsidRPr="000C449C">
              <w:rPr>
                <w:bCs/>
                <w:iCs/>
                <w:sz w:val="22"/>
                <w:szCs w:val="22"/>
              </w:rPr>
              <w:t>Enlist the given data</w:t>
            </w:r>
          </w:p>
          <w:p w14:paraId="73926A33" w14:textId="77777777" w:rsidR="000C449C" w:rsidRPr="000C449C" w:rsidRDefault="000C449C" w:rsidP="00894F63">
            <w:pPr>
              <w:spacing w:line="360" w:lineRule="auto"/>
              <w:rPr>
                <w:bCs/>
                <w:iCs/>
                <w:sz w:val="22"/>
                <w:szCs w:val="22"/>
              </w:rPr>
            </w:pPr>
            <w:r w:rsidRPr="000C449C">
              <w:rPr>
                <w:b/>
                <w:iCs/>
                <w:sz w:val="22"/>
                <w:szCs w:val="22"/>
              </w:rPr>
              <w:t xml:space="preserve">P2. </w:t>
            </w:r>
            <w:r w:rsidRPr="000C449C">
              <w:rPr>
                <w:iCs/>
                <w:sz w:val="22"/>
                <w:szCs w:val="22"/>
              </w:rPr>
              <w:t>Identify the end conditions</w:t>
            </w:r>
          </w:p>
          <w:p w14:paraId="530124DB" w14:textId="77777777" w:rsidR="000C449C" w:rsidRPr="000C449C" w:rsidRDefault="000C449C" w:rsidP="00894F63">
            <w:pPr>
              <w:spacing w:line="360" w:lineRule="auto"/>
              <w:rPr>
                <w:iCs/>
                <w:sz w:val="22"/>
                <w:szCs w:val="22"/>
              </w:rPr>
            </w:pPr>
            <w:r w:rsidRPr="000C449C">
              <w:rPr>
                <w:b/>
                <w:iCs/>
                <w:sz w:val="22"/>
                <w:szCs w:val="22"/>
              </w:rPr>
              <w:t xml:space="preserve">P3. </w:t>
            </w:r>
            <w:r w:rsidRPr="000C449C">
              <w:rPr>
                <w:iCs/>
                <w:sz w:val="22"/>
                <w:szCs w:val="22"/>
              </w:rPr>
              <w:t>Compute moment of inertia</w:t>
            </w:r>
          </w:p>
          <w:p w14:paraId="6DEFC8FC" w14:textId="77777777" w:rsidR="000C449C" w:rsidRPr="000C449C" w:rsidRDefault="000C449C" w:rsidP="00894F63">
            <w:pPr>
              <w:spacing w:line="360" w:lineRule="auto"/>
              <w:rPr>
                <w:iCs/>
                <w:sz w:val="22"/>
                <w:szCs w:val="22"/>
              </w:rPr>
            </w:pPr>
            <w:r w:rsidRPr="000C449C">
              <w:rPr>
                <w:b/>
                <w:iCs/>
                <w:sz w:val="22"/>
                <w:szCs w:val="22"/>
              </w:rPr>
              <w:t xml:space="preserve">P4. </w:t>
            </w:r>
            <w:r w:rsidRPr="000C449C">
              <w:rPr>
                <w:iCs/>
                <w:sz w:val="22"/>
                <w:szCs w:val="22"/>
              </w:rPr>
              <w:t>Compute effective length</w:t>
            </w:r>
          </w:p>
          <w:p w14:paraId="22FE6D2D" w14:textId="77777777" w:rsidR="000C449C" w:rsidRPr="000C449C" w:rsidRDefault="000C449C" w:rsidP="00894F63">
            <w:pPr>
              <w:spacing w:line="360" w:lineRule="auto"/>
              <w:rPr>
                <w:iCs/>
                <w:sz w:val="22"/>
                <w:szCs w:val="22"/>
              </w:rPr>
            </w:pPr>
            <w:r w:rsidRPr="000C449C">
              <w:rPr>
                <w:b/>
                <w:iCs/>
                <w:sz w:val="22"/>
                <w:szCs w:val="22"/>
              </w:rPr>
              <w:t xml:space="preserve">P5. </w:t>
            </w:r>
            <w:r w:rsidRPr="000C449C">
              <w:rPr>
                <w:iCs/>
                <w:sz w:val="22"/>
                <w:szCs w:val="22"/>
              </w:rPr>
              <w:t>Evaluate critical load</w:t>
            </w:r>
          </w:p>
          <w:p w14:paraId="15AF141E" w14:textId="77777777" w:rsidR="000C449C" w:rsidRPr="000C449C" w:rsidRDefault="000C449C" w:rsidP="00894F63">
            <w:pPr>
              <w:spacing w:line="360" w:lineRule="auto"/>
              <w:rPr>
                <w:iCs/>
                <w:sz w:val="22"/>
                <w:szCs w:val="22"/>
              </w:rPr>
            </w:pPr>
            <w:r w:rsidRPr="000C449C">
              <w:rPr>
                <w:b/>
                <w:iCs/>
                <w:sz w:val="22"/>
                <w:szCs w:val="22"/>
              </w:rPr>
              <w:t xml:space="preserve">P6. </w:t>
            </w:r>
            <w:r w:rsidRPr="000C449C">
              <w:rPr>
                <w:iCs/>
                <w:sz w:val="22"/>
                <w:szCs w:val="22"/>
              </w:rPr>
              <w:t>Evaluate safe load</w:t>
            </w:r>
          </w:p>
        </w:tc>
      </w:tr>
      <w:tr w:rsidR="000C449C" w:rsidRPr="000C449C" w14:paraId="1CE0B0D0" w14:textId="77777777" w:rsidTr="00894F63">
        <w:trPr>
          <w:trHeight w:val="1041"/>
        </w:trPr>
        <w:tc>
          <w:tcPr>
            <w:tcW w:w="3307" w:type="dxa"/>
          </w:tcPr>
          <w:p w14:paraId="33CA1DFC" w14:textId="77777777" w:rsidR="000C449C" w:rsidRPr="000C449C" w:rsidRDefault="000C449C" w:rsidP="00894F63">
            <w:pPr>
              <w:spacing w:line="360" w:lineRule="auto"/>
              <w:ind w:left="522" w:hanging="522"/>
              <w:rPr>
                <w:noProof/>
                <w:sz w:val="22"/>
                <w:szCs w:val="22"/>
              </w:rPr>
            </w:pPr>
            <w:r w:rsidRPr="000C449C">
              <w:rPr>
                <w:b/>
                <w:noProof/>
                <w:sz w:val="22"/>
                <w:szCs w:val="22"/>
              </w:rPr>
              <w:t>CU2.</w:t>
            </w:r>
            <w:r w:rsidRPr="000C449C">
              <w:rPr>
                <w:noProof/>
                <w:sz w:val="22"/>
                <w:szCs w:val="22"/>
              </w:rPr>
              <w:t xml:space="preserve"> Evaluate buckling load for column by</w:t>
            </w:r>
            <w:r w:rsidRPr="000C449C">
              <w:rPr>
                <w:sz w:val="22"/>
                <w:szCs w:val="22"/>
              </w:rPr>
              <w:t xml:space="preserve"> Rankin’s formula</w:t>
            </w:r>
          </w:p>
        </w:tc>
        <w:tc>
          <w:tcPr>
            <w:tcW w:w="6081" w:type="dxa"/>
          </w:tcPr>
          <w:p w14:paraId="6BED22F0" w14:textId="77777777" w:rsidR="000C449C" w:rsidRPr="000C449C" w:rsidRDefault="000C449C" w:rsidP="00894F63">
            <w:pPr>
              <w:spacing w:line="360" w:lineRule="auto"/>
              <w:rPr>
                <w:bCs/>
                <w:iCs/>
                <w:sz w:val="22"/>
                <w:szCs w:val="22"/>
              </w:rPr>
            </w:pPr>
            <w:r w:rsidRPr="000C449C">
              <w:rPr>
                <w:b/>
                <w:iCs/>
                <w:sz w:val="22"/>
                <w:szCs w:val="22"/>
              </w:rPr>
              <w:t xml:space="preserve">P1. </w:t>
            </w:r>
            <w:r w:rsidRPr="000C449C">
              <w:rPr>
                <w:bCs/>
                <w:iCs/>
                <w:sz w:val="22"/>
                <w:szCs w:val="22"/>
              </w:rPr>
              <w:t>Enlist the given data</w:t>
            </w:r>
          </w:p>
          <w:p w14:paraId="03623B97" w14:textId="77777777" w:rsidR="000C449C" w:rsidRPr="000C449C" w:rsidRDefault="000C449C" w:rsidP="00894F63">
            <w:pPr>
              <w:spacing w:line="360" w:lineRule="auto"/>
              <w:rPr>
                <w:bCs/>
                <w:iCs/>
                <w:sz w:val="22"/>
                <w:szCs w:val="22"/>
              </w:rPr>
            </w:pPr>
            <w:r w:rsidRPr="000C449C">
              <w:rPr>
                <w:b/>
                <w:iCs/>
                <w:sz w:val="22"/>
                <w:szCs w:val="22"/>
              </w:rPr>
              <w:t xml:space="preserve">P2. </w:t>
            </w:r>
            <w:r w:rsidRPr="000C449C">
              <w:rPr>
                <w:iCs/>
                <w:sz w:val="22"/>
                <w:szCs w:val="22"/>
              </w:rPr>
              <w:t>Identify the end conditions</w:t>
            </w:r>
          </w:p>
          <w:p w14:paraId="6A94C0A2" w14:textId="77777777" w:rsidR="000C449C" w:rsidRPr="000C449C" w:rsidRDefault="000C449C" w:rsidP="00894F63">
            <w:pPr>
              <w:spacing w:line="360" w:lineRule="auto"/>
              <w:rPr>
                <w:iCs/>
                <w:sz w:val="22"/>
                <w:szCs w:val="22"/>
              </w:rPr>
            </w:pPr>
            <w:r w:rsidRPr="000C449C">
              <w:rPr>
                <w:b/>
                <w:iCs/>
                <w:sz w:val="22"/>
                <w:szCs w:val="22"/>
              </w:rPr>
              <w:t xml:space="preserve">P3. </w:t>
            </w:r>
            <w:r w:rsidRPr="000C449C">
              <w:rPr>
                <w:iCs/>
                <w:sz w:val="22"/>
                <w:szCs w:val="22"/>
              </w:rPr>
              <w:t>Compute moment of inertia</w:t>
            </w:r>
          </w:p>
          <w:p w14:paraId="67AEEA34" w14:textId="77777777" w:rsidR="000C449C" w:rsidRPr="000C449C" w:rsidRDefault="000C449C" w:rsidP="00894F63">
            <w:pPr>
              <w:spacing w:line="360" w:lineRule="auto"/>
              <w:rPr>
                <w:iCs/>
                <w:sz w:val="22"/>
                <w:szCs w:val="22"/>
              </w:rPr>
            </w:pPr>
            <w:r w:rsidRPr="000C449C">
              <w:rPr>
                <w:b/>
                <w:iCs/>
                <w:sz w:val="22"/>
                <w:szCs w:val="22"/>
              </w:rPr>
              <w:t xml:space="preserve">P4. </w:t>
            </w:r>
            <w:r w:rsidRPr="000C449C">
              <w:rPr>
                <w:iCs/>
                <w:sz w:val="22"/>
                <w:szCs w:val="22"/>
              </w:rPr>
              <w:t>Compute cross sectional area</w:t>
            </w:r>
          </w:p>
          <w:p w14:paraId="3C5BC78C" w14:textId="77777777" w:rsidR="000C449C" w:rsidRPr="000C449C" w:rsidRDefault="000C449C" w:rsidP="00894F63">
            <w:pPr>
              <w:spacing w:line="360" w:lineRule="auto"/>
              <w:rPr>
                <w:iCs/>
                <w:sz w:val="22"/>
                <w:szCs w:val="22"/>
              </w:rPr>
            </w:pPr>
            <w:r w:rsidRPr="000C449C">
              <w:rPr>
                <w:b/>
                <w:iCs/>
                <w:sz w:val="22"/>
                <w:szCs w:val="22"/>
              </w:rPr>
              <w:t xml:space="preserve">P5. </w:t>
            </w:r>
            <w:r w:rsidRPr="000C449C">
              <w:rPr>
                <w:iCs/>
                <w:sz w:val="22"/>
                <w:szCs w:val="22"/>
              </w:rPr>
              <w:t>Evaluate critical load</w:t>
            </w:r>
          </w:p>
          <w:p w14:paraId="28032CF6" w14:textId="77777777" w:rsidR="000C449C" w:rsidRPr="000C449C" w:rsidRDefault="000C449C" w:rsidP="00894F63">
            <w:pPr>
              <w:spacing w:line="360" w:lineRule="auto"/>
              <w:rPr>
                <w:iCs/>
                <w:sz w:val="22"/>
                <w:szCs w:val="22"/>
              </w:rPr>
            </w:pPr>
            <w:r w:rsidRPr="000C449C">
              <w:rPr>
                <w:b/>
                <w:iCs/>
                <w:sz w:val="22"/>
                <w:szCs w:val="22"/>
              </w:rPr>
              <w:t xml:space="preserve">P6. </w:t>
            </w:r>
            <w:r w:rsidRPr="000C449C">
              <w:rPr>
                <w:iCs/>
                <w:sz w:val="22"/>
                <w:szCs w:val="22"/>
              </w:rPr>
              <w:t>Evaluate safe load</w:t>
            </w:r>
          </w:p>
        </w:tc>
      </w:tr>
    </w:tbl>
    <w:p w14:paraId="72EBCE10" w14:textId="77777777" w:rsidR="000C449C" w:rsidRPr="000C449C" w:rsidRDefault="000C449C" w:rsidP="00894F63">
      <w:pPr>
        <w:spacing w:line="360" w:lineRule="auto"/>
        <w:rPr>
          <w:rFonts w:ascii="Arial" w:hAnsi="Arial"/>
        </w:rPr>
      </w:pPr>
    </w:p>
    <w:p w14:paraId="5B4D25FC" w14:textId="77777777" w:rsidR="000C449C" w:rsidRPr="000C449C" w:rsidRDefault="000C449C" w:rsidP="00894F63">
      <w:pPr>
        <w:spacing w:line="360" w:lineRule="auto"/>
        <w:rPr>
          <w:rFonts w:ascii="Arial" w:hAnsi="Arial"/>
        </w:rPr>
      </w:pPr>
      <w:r w:rsidRPr="000C449C">
        <w:rPr>
          <w:rFonts w:ascii="Arial" w:hAnsi="Arial"/>
          <w:b/>
        </w:rPr>
        <w:t>Knowledge &amp; Understanding</w:t>
      </w:r>
    </w:p>
    <w:p w14:paraId="39B71D39" w14:textId="77777777" w:rsidR="000C449C" w:rsidRPr="000C449C" w:rsidRDefault="000C449C" w:rsidP="00894F63">
      <w:pPr>
        <w:keepNext/>
        <w:keepLines/>
        <w:spacing w:line="360" w:lineRule="auto"/>
        <w:ind w:left="360" w:right="1024"/>
        <w:contextualSpacing/>
        <w:jc w:val="both"/>
        <w:rPr>
          <w:rFonts w:ascii="Arial" w:hAnsi="Arial"/>
          <w:lang w:val="en-AU"/>
        </w:rPr>
      </w:pPr>
      <w:r w:rsidRPr="000C449C">
        <w:rPr>
          <w:rFonts w:ascii="Arial" w:hAnsi="Arial"/>
          <w:lang w:val="en-AU"/>
        </w:rPr>
        <w:t>The candidate must be able to demonstrate underpinning knowledge and understanding required to carry out the tasks covered in this competency standard. This includes the knowledge of:</w:t>
      </w:r>
    </w:p>
    <w:p w14:paraId="40E8E408" w14:textId="77777777" w:rsidR="000C449C" w:rsidRPr="000C449C" w:rsidRDefault="000C449C" w:rsidP="008762A0">
      <w:pPr>
        <w:numPr>
          <w:ilvl w:val="0"/>
          <w:numId w:val="368"/>
        </w:numPr>
        <w:tabs>
          <w:tab w:val="left" w:pos="666"/>
        </w:tabs>
        <w:spacing w:line="360" w:lineRule="auto"/>
        <w:ind w:right="36"/>
        <w:contextualSpacing/>
        <w:rPr>
          <w:rFonts w:ascii="Arial" w:hAnsi="Arial"/>
          <w:sz w:val="22"/>
          <w:szCs w:val="22"/>
        </w:rPr>
      </w:pPr>
      <w:r w:rsidRPr="000C449C">
        <w:rPr>
          <w:rFonts w:ascii="Arial" w:hAnsi="Arial"/>
          <w:sz w:val="22"/>
          <w:szCs w:val="22"/>
        </w:rPr>
        <w:t>Define the terms: column, strut, long column, short column, axial and eccentric loading</w:t>
      </w:r>
    </w:p>
    <w:p w14:paraId="4180D5F5" w14:textId="77777777" w:rsidR="000C449C" w:rsidRPr="000C449C" w:rsidRDefault="000C449C" w:rsidP="008762A0">
      <w:pPr>
        <w:numPr>
          <w:ilvl w:val="0"/>
          <w:numId w:val="368"/>
        </w:numPr>
        <w:tabs>
          <w:tab w:val="left" w:pos="666"/>
        </w:tabs>
        <w:spacing w:line="360" w:lineRule="auto"/>
        <w:contextualSpacing/>
        <w:rPr>
          <w:rFonts w:ascii="Arial" w:hAnsi="Arial"/>
          <w:sz w:val="22"/>
          <w:szCs w:val="22"/>
        </w:rPr>
      </w:pPr>
      <w:r w:rsidRPr="000C449C">
        <w:rPr>
          <w:rFonts w:ascii="Arial" w:hAnsi="Arial"/>
          <w:sz w:val="22"/>
          <w:szCs w:val="22"/>
        </w:rPr>
        <w:t>State failure patterns of short and long columns.</w:t>
      </w:r>
    </w:p>
    <w:p w14:paraId="069CE3AF" w14:textId="77777777" w:rsidR="000C449C" w:rsidRPr="000C449C" w:rsidRDefault="000C449C" w:rsidP="008762A0">
      <w:pPr>
        <w:numPr>
          <w:ilvl w:val="0"/>
          <w:numId w:val="368"/>
        </w:numPr>
        <w:tabs>
          <w:tab w:val="left" w:pos="666"/>
        </w:tabs>
        <w:spacing w:line="360" w:lineRule="auto"/>
        <w:ind w:right="36"/>
        <w:contextualSpacing/>
        <w:rPr>
          <w:rFonts w:ascii="Arial" w:hAnsi="Arial"/>
          <w:sz w:val="22"/>
          <w:szCs w:val="22"/>
        </w:rPr>
      </w:pPr>
      <w:r w:rsidRPr="000C449C">
        <w:rPr>
          <w:rFonts w:ascii="Arial" w:hAnsi="Arial"/>
          <w:sz w:val="22"/>
          <w:szCs w:val="22"/>
        </w:rPr>
        <w:t>Define the terms: buckling load, crushing load, safe load, F.O.S, slenderness ratio, radius of gyration, fatigue, effective length, etc.</w:t>
      </w:r>
    </w:p>
    <w:p w14:paraId="4BD77595" w14:textId="77777777" w:rsidR="000C449C" w:rsidRPr="000C449C" w:rsidRDefault="000C449C" w:rsidP="008762A0">
      <w:pPr>
        <w:numPr>
          <w:ilvl w:val="0"/>
          <w:numId w:val="368"/>
        </w:numPr>
        <w:tabs>
          <w:tab w:val="left" w:pos="666"/>
        </w:tabs>
        <w:spacing w:line="360" w:lineRule="auto"/>
        <w:contextualSpacing/>
        <w:rPr>
          <w:rFonts w:ascii="Arial" w:hAnsi="Arial"/>
          <w:sz w:val="22"/>
          <w:szCs w:val="22"/>
        </w:rPr>
      </w:pPr>
      <w:r w:rsidRPr="000C449C">
        <w:rPr>
          <w:rFonts w:ascii="Arial" w:hAnsi="Arial"/>
          <w:sz w:val="22"/>
          <w:szCs w:val="22"/>
        </w:rPr>
        <w:t>State four end conditions for the calculation of affective length of column.</w:t>
      </w:r>
    </w:p>
    <w:p w14:paraId="23C6BA22" w14:textId="77777777" w:rsidR="000C449C" w:rsidRPr="000C449C" w:rsidRDefault="000C449C" w:rsidP="008762A0">
      <w:pPr>
        <w:numPr>
          <w:ilvl w:val="0"/>
          <w:numId w:val="368"/>
        </w:numPr>
        <w:tabs>
          <w:tab w:val="left" w:pos="666"/>
        </w:tabs>
        <w:spacing w:line="360" w:lineRule="auto"/>
        <w:contextualSpacing/>
        <w:rPr>
          <w:rFonts w:ascii="Arial" w:hAnsi="Arial"/>
          <w:sz w:val="22"/>
          <w:szCs w:val="22"/>
        </w:rPr>
      </w:pPr>
      <w:r w:rsidRPr="000C449C">
        <w:rPr>
          <w:rFonts w:ascii="Arial" w:hAnsi="Arial"/>
          <w:sz w:val="22"/>
          <w:szCs w:val="22"/>
        </w:rPr>
        <w:t>State Euler's formula &amp; Rankin's formula for calculating ultimate load.</w:t>
      </w:r>
    </w:p>
    <w:p w14:paraId="19DF7E80" w14:textId="77777777" w:rsidR="000C449C" w:rsidRPr="000C449C" w:rsidRDefault="000C449C" w:rsidP="008762A0">
      <w:pPr>
        <w:numPr>
          <w:ilvl w:val="0"/>
          <w:numId w:val="368"/>
        </w:numPr>
        <w:tabs>
          <w:tab w:val="left" w:pos="666"/>
        </w:tabs>
        <w:spacing w:line="360" w:lineRule="auto"/>
        <w:contextualSpacing/>
        <w:rPr>
          <w:rFonts w:ascii="Arial" w:hAnsi="Arial"/>
          <w:sz w:val="22"/>
          <w:szCs w:val="22"/>
        </w:rPr>
      </w:pPr>
      <w:r w:rsidRPr="000C449C">
        <w:rPr>
          <w:rFonts w:ascii="Arial" w:hAnsi="Arial"/>
          <w:sz w:val="22"/>
          <w:szCs w:val="22"/>
        </w:rPr>
        <w:t>Practice of numerical problems based on Euler’s and Rankin’s formulae.</w:t>
      </w:r>
    </w:p>
    <w:p w14:paraId="2E04A74E"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0C449C">
        <w:rPr>
          <w:rFonts w:ascii="Arial" w:hAnsi="Arial"/>
          <w:b/>
        </w:rPr>
        <w:t>Critical Evidence(s) Required</w:t>
      </w:r>
    </w:p>
    <w:p w14:paraId="039314A9" w14:textId="77777777" w:rsidR="000C449C" w:rsidRPr="000C449C" w:rsidRDefault="000C449C" w:rsidP="00894F63">
      <w:pPr>
        <w:spacing w:line="360" w:lineRule="auto"/>
        <w:rPr>
          <w:rFonts w:ascii="Arial" w:hAnsi="Arial"/>
        </w:rPr>
      </w:pPr>
    </w:p>
    <w:p w14:paraId="3C8C4926" w14:textId="77777777" w:rsidR="000C449C" w:rsidRPr="000C449C" w:rsidRDefault="000C449C" w:rsidP="00894F63">
      <w:pPr>
        <w:spacing w:line="360" w:lineRule="auto"/>
        <w:ind w:right="297"/>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6CDF01A8" w14:textId="77777777" w:rsidR="000C449C" w:rsidRPr="000C449C" w:rsidRDefault="000C449C" w:rsidP="008762A0">
      <w:pPr>
        <w:numPr>
          <w:ilvl w:val="0"/>
          <w:numId w:val="369"/>
        </w:numPr>
        <w:spacing w:line="360" w:lineRule="auto"/>
        <w:ind w:right="297"/>
        <w:contextualSpacing/>
        <w:rPr>
          <w:rFonts w:ascii="Arial" w:hAnsi="Arial"/>
          <w:sz w:val="22"/>
          <w:szCs w:val="22"/>
        </w:rPr>
      </w:pPr>
      <w:r w:rsidRPr="000C449C">
        <w:rPr>
          <w:rFonts w:ascii="Arial" w:hAnsi="Arial"/>
          <w:sz w:val="22"/>
          <w:szCs w:val="22"/>
        </w:rPr>
        <w:t>Design the column for a given ultimate load by using</w:t>
      </w:r>
      <w:r w:rsidRPr="000C449C">
        <w:t xml:space="preserve"> </w:t>
      </w:r>
      <w:r w:rsidRPr="000C449C">
        <w:rPr>
          <w:sz w:val="22"/>
          <w:szCs w:val="22"/>
        </w:rPr>
        <w:t>Euler's formula &amp; Rankin's</w:t>
      </w:r>
      <w:r w:rsidRPr="000C449C">
        <w:t xml:space="preserve"> formula. </w:t>
      </w:r>
    </w:p>
    <w:p w14:paraId="424F757B" w14:textId="77777777" w:rsidR="000C449C" w:rsidRPr="000C449C" w:rsidRDefault="000C449C" w:rsidP="008762A0">
      <w:pPr>
        <w:numPr>
          <w:ilvl w:val="0"/>
          <w:numId w:val="369"/>
        </w:numPr>
        <w:spacing w:line="360" w:lineRule="auto"/>
        <w:ind w:right="297"/>
        <w:contextualSpacing/>
        <w:rPr>
          <w:rFonts w:ascii="Arial" w:hAnsi="Arial"/>
          <w:sz w:val="22"/>
          <w:szCs w:val="22"/>
        </w:rPr>
      </w:pPr>
      <w:r w:rsidRPr="000C449C">
        <w:rPr>
          <w:rFonts w:ascii="Arial" w:hAnsi="Arial"/>
          <w:sz w:val="22"/>
          <w:szCs w:val="22"/>
        </w:rPr>
        <w:t>Calculate the load carrying capacity of column under given end condition.</w:t>
      </w:r>
    </w:p>
    <w:p w14:paraId="7D5AB570" w14:textId="77777777" w:rsidR="000C449C" w:rsidRPr="000C449C" w:rsidRDefault="000C449C" w:rsidP="008762A0">
      <w:pPr>
        <w:numPr>
          <w:ilvl w:val="0"/>
          <w:numId w:val="369"/>
        </w:numPr>
        <w:spacing w:line="360" w:lineRule="auto"/>
        <w:ind w:right="2520"/>
        <w:contextualSpacing/>
        <w:rPr>
          <w:rFonts w:ascii="Arial" w:hAnsi="Arial"/>
          <w:sz w:val="22"/>
          <w:szCs w:val="22"/>
        </w:rPr>
      </w:pPr>
      <w:r w:rsidRPr="000C449C">
        <w:rPr>
          <w:rFonts w:ascii="Arial" w:hAnsi="Arial"/>
          <w:sz w:val="22"/>
          <w:szCs w:val="22"/>
        </w:rPr>
        <w:t>Calculate crushing strength of different steel sections</w:t>
      </w:r>
    </w:p>
    <w:p w14:paraId="1BEF8E03" w14:textId="77777777" w:rsidR="000C449C" w:rsidRPr="000C449C" w:rsidRDefault="000C449C" w:rsidP="00894F63">
      <w:pPr>
        <w:spacing w:line="360" w:lineRule="auto"/>
        <w:ind w:left="1800"/>
        <w:rPr>
          <w:rFonts w:ascii="Arial" w:hAnsi="Arial"/>
        </w:rPr>
      </w:pPr>
    </w:p>
    <w:p w14:paraId="5027DA89" w14:textId="77777777" w:rsidR="000C449C" w:rsidRPr="000C449C" w:rsidRDefault="000C449C" w:rsidP="00894F63">
      <w:pPr>
        <w:spacing w:line="360" w:lineRule="auto"/>
        <w:rPr>
          <w:rFonts w:ascii="Arial" w:hAnsi="Arial"/>
          <w:b/>
          <w:bCs/>
          <w:sz w:val="22"/>
          <w:szCs w:val="22"/>
        </w:rPr>
      </w:pPr>
      <w:r w:rsidRPr="000C449C">
        <w:rPr>
          <w:rFonts w:ascii="Arial" w:hAnsi="Arial"/>
          <w:b/>
          <w:bCs/>
          <w:sz w:val="22"/>
          <w:szCs w:val="22"/>
          <w:highlight w:val="yellow"/>
        </w:rPr>
        <w:t>Tools and Equipment</w:t>
      </w:r>
    </w:p>
    <w:p w14:paraId="23F7A49F" w14:textId="77777777" w:rsidR="000C449C" w:rsidRPr="000C449C" w:rsidRDefault="000C449C" w:rsidP="00894F63">
      <w:pPr>
        <w:spacing w:line="360" w:lineRule="auto"/>
        <w:rPr>
          <w:rFonts w:ascii="Arial" w:hAnsi="Arial"/>
          <w:sz w:val="22"/>
          <w:szCs w:val="22"/>
        </w:rPr>
      </w:pPr>
      <w:r w:rsidRPr="000C449C">
        <w:rPr>
          <w:rFonts w:ascii="Arial" w:hAnsi="Arial"/>
          <w:sz w:val="22"/>
          <w:szCs w:val="22"/>
        </w:rPr>
        <w:t>1.</w:t>
      </w:r>
      <w:r w:rsidRPr="000C449C">
        <w:rPr>
          <w:rFonts w:ascii="Arial" w:hAnsi="Arial"/>
          <w:sz w:val="22"/>
          <w:szCs w:val="22"/>
        </w:rPr>
        <w:tab/>
        <w:t>Calculator</w:t>
      </w:r>
    </w:p>
    <w:p w14:paraId="6E731BFC" w14:textId="77777777" w:rsidR="000C449C" w:rsidRPr="000C449C" w:rsidRDefault="000C449C" w:rsidP="00894F63">
      <w:pPr>
        <w:spacing w:line="360" w:lineRule="auto"/>
        <w:rPr>
          <w:rFonts w:ascii="Arial" w:hAnsi="Arial"/>
          <w:sz w:val="22"/>
          <w:szCs w:val="22"/>
        </w:rPr>
      </w:pPr>
      <w:r w:rsidRPr="000C449C">
        <w:rPr>
          <w:rFonts w:ascii="Arial" w:hAnsi="Arial"/>
          <w:sz w:val="22"/>
          <w:szCs w:val="22"/>
        </w:rPr>
        <w:t>2.</w:t>
      </w:r>
      <w:r w:rsidRPr="000C449C">
        <w:rPr>
          <w:rFonts w:ascii="Arial" w:hAnsi="Arial"/>
          <w:sz w:val="22"/>
          <w:szCs w:val="22"/>
        </w:rPr>
        <w:tab/>
        <w:t>Paper</w:t>
      </w:r>
    </w:p>
    <w:p w14:paraId="5105838A" w14:textId="77777777" w:rsidR="000C449C" w:rsidRPr="000C449C" w:rsidRDefault="000C449C" w:rsidP="00894F63">
      <w:pPr>
        <w:spacing w:line="360" w:lineRule="auto"/>
        <w:rPr>
          <w:rFonts w:ascii="Arial" w:hAnsi="Arial"/>
          <w:sz w:val="22"/>
          <w:szCs w:val="22"/>
        </w:rPr>
      </w:pPr>
      <w:r w:rsidRPr="000C449C">
        <w:rPr>
          <w:rFonts w:ascii="Arial" w:hAnsi="Arial"/>
          <w:sz w:val="22"/>
          <w:szCs w:val="22"/>
        </w:rPr>
        <w:t>3.</w:t>
      </w:r>
      <w:r w:rsidRPr="000C449C">
        <w:rPr>
          <w:rFonts w:ascii="Arial" w:hAnsi="Arial"/>
          <w:sz w:val="22"/>
          <w:szCs w:val="22"/>
        </w:rPr>
        <w:tab/>
        <w:t>Pencil</w:t>
      </w:r>
    </w:p>
    <w:p w14:paraId="5B941BAC" w14:textId="77777777" w:rsidR="000C449C" w:rsidRPr="000C449C" w:rsidRDefault="000C449C" w:rsidP="00894F63">
      <w:pPr>
        <w:spacing w:line="360" w:lineRule="auto"/>
        <w:rPr>
          <w:rFonts w:ascii="Arial" w:hAnsi="Arial"/>
          <w:sz w:val="22"/>
          <w:szCs w:val="22"/>
        </w:rPr>
      </w:pPr>
      <w:r w:rsidRPr="000C449C">
        <w:rPr>
          <w:rFonts w:ascii="Arial" w:hAnsi="Arial"/>
          <w:sz w:val="22"/>
          <w:szCs w:val="22"/>
        </w:rPr>
        <w:t>4.</w:t>
      </w:r>
      <w:r w:rsidRPr="000C449C">
        <w:rPr>
          <w:rFonts w:ascii="Arial" w:hAnsi="Arial"/>
          <w:sz w:val="22"/>
          <w:szCs w:val="22"/>
        </w:rPr>
        <w:tab/>
        <w:t>Eraser Tools and Equipment</w:t>
      </w:r>
    </w:p>
    <w:p w14:paraId="5BF68DD1" w14:textId="77777777" w:rsidR="000C449C" w:rsidRPr="000C449C" w:rsidRDefault="000C449C" w:rsidP="00894F63">
      <w:pPr>
        <w:spacing w:line="360" w:lineRule="auto"/>
        <w:rPr>
          <w:rFonts w:ascii="Arial" w:hAnsi="Arial"/>
          <w:sz w:val="22"/>
          <w:szCs w:val="22"/>
        </w:rPr>
      </w:pPr>
      <w:r w:rsidRPr="000C449C">
        <w:rPr>
          <w:rFonts w:ascii="Arial" w:hAnsi="Arial"/>
          <w:sz w:val="22"/>
          <w:szCs w:val="22"/>
        </w:rPr>
        <w:br w:type="page"/>
      </w:r>
    </w:p>
    <w:p w14:paraId="1CAB8031" w14:textId="77777777" w:rsidR="000C449C" w:rsidRPr="000C449C" w:rsidRDefault="000C449C" w:rsidP="008762A0">
      <w:pPr>
        <w:keepNext/>
        <w:numPr>
          <w:ilvl w:val="2"/>
          <w:numId w:val="1396"/>
        </w:numPr>
        <w:shd w:val="clear" w:color="auto" w:fill="FFC000"/>
        <w:spacing w:line="360" w:lineRule="auto"/>
        <w:outlineLvl w:val="2"/>
        <w:rPr>
          <w:rFonts w:ascii="Arial" w:hAnsi="Arial"/>
          <w:b/>
          <w:bCs/>
          <w:lang w:val="en-AU"/>
        </w:rPr>
      </w:pPr>
      <w:bookmarkStart w:id="234" w:name="_Toc111401659"/>
      <w:bookmarkStart w:id="235" w:name="_Hlk36637654"/>
      <w:r w:rsidRPr="000C449C">
        <w:rPr>
          <w:rFonts w:ascii="Arial" w:hAnsi="Arial"/>
          <w:b/>
          <w:bCs/>
          <w:lang w:val="en-AU"/>
        </w:rPr>
        <w:t>Evaluate Efficiency of Joints-riveted and welded</w:t>
      </w:r>
      <w:bookmarkEnd w:id="234"/>
    </w:p>
    <w:p w14:paraId="7A61958A" w14:textId="77777777" w:rsidR="000C449C" w:rsidRPr="000C449C" w:rsidRDefault="000C449C" w:rsidP="00894F63">
      <w:pPr>
        <w:autoSpaceDE w:val="0"/>
        <w:autoSpaceDN w:val="0"/>
        <w:adjustRightInd w:val="0"/>
        <w:spacing w:line="360" w:lineRule="auto"/>
        <w:ind w:right="387"/>
        <w:jc w:val="both"/>
        <w:rPr>
          <w:rFonts w:ascii="Arial" w:hAnsi="Arial"/>
          <w:b/>
        </w:rPr>
      </w:pPr>
    </w:p>
    <w:p w14:paraId="0CB2C2C0" w14:textId="77777777" w:rsidR="000C449C" w:rsidRPr="000C449C" w:rsidRDefault="000C449C" w:rsidP="00894F63">
      <w:pPr>
        <w:autoSpaceDE w:val="0"/>
        <w:autoSpaceDN w:val="0"/>
        <w:adjustRightInd w:val="0"/>
        <w:spacing w:line="360" w:lineRule="auto"/>
        <w:ind w:right="387"/>
        <w:jc w:val="both"/>
        <w:rPr>
          <w:rFonts w:ascii="Arial" w:hAnsi="Arial"/>
          <w:sz w:val="22"/>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sz w:val="22"/>
          <w:szCs w:val="22"/>
          <w:lang w:val="en-GB"/>
        </w:rPr>
        <w:t xml:space="preserve">This competency standard covers the skills and knowledge required to explain different types of riveted joint, failure methods, strength and efficiency of riveted lap and butt joints, welded joints and its types, calculate strength and dimensions of fillet welds, compression of riveted and welded joints. </w:t>
      </w:r>
    </w:p>
    <w:tbl>
      <w:tblPr>
        <w:tblStyle w:val="TableGrid30"/>
        <w:tblW w:w="9388" w:type="dxa"/>
        <w:tblLook w:val="04A0" w:firstRow="1" w:lastRow="0" w:firstColumn="1" w:lastColumn="0" w:noHBand="0" w:noVBand="1"/>
      </w:tblPr>
      <w:tblGrid>
        <w:gridCol w:w="3307"/>
        <w:gridCol w:w="6081"/>
      </w:tblGrid>
      <w:tr w:rsidR="000C449C" w:rsidRPr="000C449C" w14:paraId="77BA401A" w14:textId="77777777" w:rsidTr="00894F63">
        <w:trPr>
          <w:trHeight w:val="251"/>
        </w:trPr>
        <w:tc>
          <w:tcPr>
            <w:tcW w:w="3307" w:type="dxa"/>
            <w:shd w:val="clear" w:color="auto" w:fill="BDD6EE"/>
          </w:tcPr>
          <w:p w14:paraId="40E5FDB7" w14:textId="77777777" w:rsidR="000C449C" w:rsidRPr="000C449C" w:rsidRDefault="000C449C" w:rsidP="00894F63">
            <w:pPr>
              <w:spacing w:line="360" w:lineRule="auto"/>
              <w:rPr>
                <w:b/>
                <w:sz w:val="22"/>
                <w:szCs w:val="22"/>
              </w:rPr>
            </w:pPr>
            <w:r w:rsidRPr="000C449C">
              <w:rPr>
                <w:b/>
                <w:sz w:val="22"/>
                <w:szCs w:val="22"/>
              </w:rPr>
              <w:t>Competency Units</w:t>
            </w:r>
          </w:p>
        </w:tc>
        <w:tc>
          <w:tcPr>
            <w:tcW w:w="6081" w:type="dxa"/>
            <w:shd w:val="clear" w:color="auto" w:fill="BDD6EE"/>
          </w:tcPr>
          <w:p w14:paraId="524337A3" w14:textId="77777777" w:rsidR="000C449C" w:rsidRPr="000C449C" w:rsidRDefault="000C449C" w:rsidP="00894F63">
            <w:pPr>
              <w:spacing w:line="360" w:lineRule="auto"/>
              <w:rPr>
                <w:b/>
                <w:sz w:val="22"/>
                <w:szCs w:val="22"/>
              </w:rPr>
            </w:pPr>
            <w:r w:rsidRPr="000C449C">
              <w:rPr>
                <w:b/>
                <w:sz w:val="22"/>
                <w:szCs w:val="22"/>
              </w:rPr>
              <w:t>Performance Criteria</w:t>
            </w:r>
          </w:p>
        </w:tc>
      </w:tr>
      <w:tr w:rsidR="000C449C" w:rsidRPr="000C449C" w14:paraId="14A518B1" w14:textId="77777777" w:rsidTr="00894F63">
        <w:trPr>
          <w:trHeight w:val="1041"/>
        </w:trPr>
        <w:tc>
          <w:tcPr>
            <w:tcW w:w="3307" w:type="dxa"/>
          </w:tcPr>
          <w:p w14:paraId="3F3A281F" w14:textId="77777777" w:rsidR="000C449C" w:rsidRPr="000C449C" w:rsidRDefault="000C449C" w:rsidP="008762A0">
            <w:pPr>
              <w:numPr>
                <w:ilvl w:val="0"/>
                <w:numId w:val="375"/>
              </w:numPr>
              <w:spacing w:line="360" w:lineRule="auto"/>
              <w:contextualSpacing/>
              <w:rPr>
                <w:noProof/>
                <w:sz w:val="22"/>
                <w:szCs w:val="22"/>
              </w:rPr>
            </w:pPr>
            <w:r w:rsidRPr="000C449C">
              <w:rPr>
                <w:noProof/>
                <w:sz w:val="22"/>
                <w:szCs w:val="22"/>
              </w:rPr>
              <w:t>Analyze and sketch single riveted</w:t>
            </w:r>
            <w:r w:rsidRPr="000C449C">
              <w:rPr>
                <w:b/>
                <w:noProof/>
                <w:sz w:val="22"/>
                <w:szCs w:val="22"/>
              </w:rPr>
              <w:t xml:space="preserve"> </w:t>
            </w:r>
            <w:r w:rsidRPr="000C449C">
              <w:rPr>
                <w:sz w:val="22"/>
                <w:szCs w:val="22"/>
              </w:rPr>
              <w:t>lap joint</w:t>
            </w:r>
          </w:p>
        </w:tc>
        <w:tc>
          <w:tcPr>
            <w:tcW w:w="6081" w:type="dxa"/>
          </w:tcPr>
          <w:p w14:paraId="3521FEB6" w14:textId="77777777" w:rsidR="000C449C" w:rsidRPr="000C449C" w:rsidRDefault="000C449C" w:rsidP="008762A0">
            <w:pPr>
              <w:numPr>
                <w:ilvl w:val="0"/>
                <w:numId w:val="364"/>
              </w:numPr>
              <w:spacing w:line="360" w:lineRule="auto"/>
              <w:ind w:left="473" w:hanging="450"/>
              <w:contextualSpacing/>
              <w:rPr>
                <w:iCs/>
                <w:sz w:val="22"/>
                <w:szCs w:val="22"/>
              </w:rPr>
            </w:pPr>
            <w:r w:rsidRPr="000C449C">
              <w:rPr>
                <w:iCs/>
                <w:sz w:val="22"/>
                <w:szCs w:val="22"/>
              </w:rPr>
              <w:t>Calculate shearing strength of  rivet</w:t>
            </w:r>
          </w:p>
          <w:p w14:paraId="74355099" w14:textId="77777777" w:rsidR="000C449C" w:rsidRPr="000C449C" w:rsidRDefault="000C449C" w:rsidP="008762A0">
            <w:pPr>
              <w:numPr>
                <w:ilvl w:val="0"/>
                <w:numId w:val="364"/>
              </w:numPr>
              <w:spacing w:line="360" w:lineRule="auto"/>
              <w:ind w:left="473" w:hanging="450"/>
              <w:contextualSpacing/>
              <w:rPr>
                <w:iCs/>
                <w:sz w:val="22"/>
                <w:szCs w:val="22"/>
              </w:rPr>
            </w:pPr>
            <w:r w:rsidRPr="000C449C">
              <w:rPr>
                <w:iCs/>
                <w:sz w:val="22"/>
                <w:szCs w:val="22"/>
              </w:rPr>
              <w:t>Calculate bearing strength of rivet.</w:t>
            </w:r>
          </w:p>
          <w:p w14:paraId="3C61FE89" w14:textId="77777777" w:rsidR="000C449C" w:rsidRPr="000C449C" w:rsidRDefault="000C449C" w:rsidP="008762A0">
            <w:pPr>
              <w:numPr>
                <w:ilvl w:val="0"/>
                <w:numId w:val="364"/>
              </w:numPr>
              <w:spacing w:line="360" w:lineRule="auto"/>
              <w:ind w:left="473" w:hanging="450"/>
              <w:contextualSpacing/>
              <w:rPr>
                <w:iCs/>
                <w:sz w:val="22"/>
                <w:szCs w:val="22"/>
              </w:rPr>
            </w:pPr>
            <w:r w:rsidRPr="000C449C">
              <w:rPr>
                <w:iCs/>
                <w:sz w:val="22"/>
                <w:szCs w:val="22"/>
              </w:rPr>
              <w:t>Calculate tearing strength of plate.</w:t>
            </w:r>
          </w:p>
          <w:p w14:paraId="166E987A" w14:textId="77777777" w:rsidR="000C449C" w:rsidRPr="000C449C" w:rsidRDefault="000C449C" w:rsidP="008762A0">
            <w:pPr>
              <w:numPr>
                <w:ilvl w:val="0"/>
                <w:numId w:val="364"/>
              </w:numPr>
              <w:spacing w:line="360" w:lineRule="auto"/>
              <w:ind w:left="473" w:hanging="450"/>
              <w:contextualSpacing/>
              <w:rPr>
                <w:iCs/>
                <w:sz w:val="22"/>
                <w:szCs w:val="22"/>
              </w:rPr>
            </w:pPr>
            <w:r w:rsidRPr="000C449C">
              <w:rPr>
                <w:iCs/>
                <w:sz w:val="22"/>
                <w:szCs w:val="22"/>
              </w:rPr>
              <w:t>Determine the strength of plate.</w:t>
            </w:r>
          </w:p>
          <w:p w14:paraId="2BDC3778" w14:textId="77777777" w:rsidR="000C449C" w:rsidRPr="000C449C" w:rsidRDefault="000C449C" w:rsidP="008762A0">
            <w:pPr>
              <w:numPr>
                <w:ilvl w:val="0"/>
                <w:numId w:val="364"/>
              </w:numPr>
              <w:spacing w:line="360" w:lineRule="auto"/>
              <w:ind w:left="473" w:hanging="450"/>
              <w:contextualSpacing/>
              <w:rPr>
                <w:iCs/>
                <w:sz w:val="22"/>
                <w:szCs w:val="22"/>
              </w:rPr>
            </w:pPr>
            <w:r w:rsidRPr="000C449C">
              <w:rPr>
                <w:iCs/>
                <w:sz w:val="22"/>
                <w:szCs w:val="22"/>
              </w:rPr>
              <w:t>Calculate efficiency.</w:t>
            </w:r>
          </w:p>
          <w:p w14:paraId="3A48C472" w14:textId="77777777" w:rsidR="000C449C" w:rsidRPr="000C449C" w:rsidRDefault="000C449C" w:rsidP="008762A0">
            <w:pPr>
              <w:numPr>
                <w:ilvl w:val="0"/>
                <w:numId w:val="365"/>
              </w:numPr>
              <w:spacing w:line="360" w:lineRule="auto"/>
              <w:ind w:left="563" w:hanging="540"/>
              <w:contextualSpacing/>
              <w:rPr>
                <w:b/>
                <w:iCs/>
                <w:sz w:val="22"/>
                <w:szCs w:val="22"/>
              </w:rPr>
            </w:pPr>
            <w:r w:rsidRPr="000C449C">
              <w:rPr>
                <w:iCs/>
                <w:sz w:val="22"/>
                <w:szCs w:val="22"/>
              </w:rPr>
              <w:t>Draw the sketch and label it.</w:t>
            </w:r>
          </w:p>
        </w:tc>
      </w:tr>
      <w:tr w:rsidR="000C449C" w:rsidRPr="000C449C" w14:paraId="333AE295" w14:textId="77777777" w:rsidTr="00894F63">
        <w:trPr>
          <w:trHeight w:val="1041"/>
        </w:trPr>
        <w:tc>
          <w:tcPr>
            <w:tcW w:w="3307" w:type="dxa"/>
          </w:tcPr>
          <w:p w14:paraId="1CB0F886" w14:textId="77777777" w:rsidR="000C449C" w:rsidRPr="000C449C" w:rsidRDefault="000C449C" w:rsidP="008762A0">
            <w:pPr>
              <w:numPr>
                <w:ilvl w:val="0"/>
                <w:numId w:val="375"/>
              </w:numPr>
              <w:spacing w:line="360" w:lineRule="auto"/>
              <w:contextualSpacing/>
              <w:rPr>
                <w:noProof/>
                <w:sz w:val="22"/>
                <w:szCs w:val="22"/>
              </w:rPr>
            </w:pPr>
            <w:r w:rsidRPr="000C449C">
              <w:rPr>
                <w:sz w:val="22"/>
                <w:szCs w:val="22"/>
              </w:rPr>
              <w:t>Design double  riveted double cover  butt-joint for 100 KN Load</w:t>
            </w:r>
          </w:p>
        </w:tc>
        <w:tc>
          <w:tcPr>
            <w:tcW w:w="6081" w:type="dxa"/>
          </w:tcPr>
          <w:p w14:paraId="4C3AE553" w14:textId="77777777" w:rsidR="000C449C" w:rsidRPr="000C449C" w:rsidRDefault="000C449C" w:rsidP="008762A0">
            <w:pPr>
              <w:numPr>
                <w:ilvl w:val="0"/>
                <w:numId w:val="366"/>
              </w:numPr>
              <w:spacing w:line="360" w:lineRule="auto"/>
              <w:ind w:hanging="697"/>
              <w:contextualSpacing/>
              <w:rPr>
                <w:iCs/>
                <w:sz w:val="22"/>
                <w:szCs w:val="22"/>
              </w:rPr>
            </w:pPr>
            <w:r w:rsidRPr="000C449C">
              <w:rPr>
                <w:iCs/>
                <w:sz w:val="22"/>
                <w:szCs w:val="22"/>
              </w:rPr>
              <w:t>Calculate pitch of rivets</w:t>
            </w:r>
          </w:p>
          <w:p w14:paraId="0A7C8748" w14:textId="77777777" w:rsidR="000C449C" w:rsidRPr="000C449C" w:rsidRDefault="000C449C" w:rsidP="008762A0">
            <w:pPr>
              <w:numPr>
                <w:ilvl w:val="0"/>
                <w:numId w:val="366"/>
              </w:numPr>
              <w:spacing w:line="360" w:lineRule="auto"/>
              <w:ind w:hanging="607"/>
              <w:contextualSpacing/>
              <w:rPr>
                <w:iCs/>
                <w:sz w:val="22"/>
                <w:szCs w:val="22"/>
              </w:rPr>
            </w:pPr>
            <w:r w:rsidRPr="000C449C">
              <w:rPr>
                <w:iCs/>
                <w:sz w:val="22"/>
                <w:szCs w:val="22"/>
              </w:rPr>
              <w:t>Calculate bearing strength of rivet.</w:t>
            </w:r>
          </w:p>
          <w:p w14:paraId="665E9EBC" w14:textId="77777777" w:rsidR="000C449C" w:rsidRPr="000C449C" w:rsidRDefault="000C449C" w:rsidP="008762A0">
            <w:pPr>
              <w:numPr>
                <w:ilvl w:val="0"/>
                <w:numId w:val="366"/>
              </w:numPr>
              <w:spacing w:line="360" w:lineRule="auto"/>
              <w:ind w:hanging="607"/>
              <w:contextualSpacing/>
              <w:rPr>
                <w:iCs/>
                <w:sz w:val="22"/>
                <w:szCs w:val="22"/>
              </w:rPr>
            </w:pPr>
            <w:r w:rsidRPr="000C449C">
              <w:rPr>
                <w:iCs/>
                <w:sz w:val="22"/>
                <w:szCs w:val="22"/>
              </w:rPr>
              <w:t>Determine the strength of plate.</w:t>
            </w:r>
          </w:p>
          <w:p w14:paraId="56FC7A5F" w14:textId="77777777" w:rsidR="000C449C" w:rsidRPr="000C449C" w:rsidRDefault="000C449C" w:rsidP="008762A0">
            <w:pPr>
              <w:numPr>
                <w:ilvl w:val="0"/>
                <w:numId w:val="366"/>
              </w:numPr>
              <w:spacing w:line="360" w:lineRule="auto"/>
              <w:ind w:hanging="607"/>
              <w:contextualSpacing/>
              <w:rPr>
                <w:iCs/>
                <w:sz w:val="22"/>
                <w:szCs w:val="22"/>
              </w:rPr>
            </w:pPr>
            <w:r w:rsidRPr="000C449C">
              <w:rPr>
                <w:iCs/>
                <w:sz w:val="22"/>
                <w:szCs w:val="22"/>
              </w:rPr>
              <w:t>Calculate No of rivets required</w:t>
            </w:r>
          </w:p>
          <w:p w14:paraId="2EEF73D1" w14:textId="77777777" w:rsidR="000C449C" w:rsidRPr="000C449C" w:rsidRDefault="000C449C" w:rsidP="008762A0">
            <w:pPr>
              <w:numPr>
                <w:ilvl w:val="0"/>
                <w:numId w:val="366"/>
              </w:numPr>
              <w:spacing w:line="360" w:lineRule="auto"/>
              <w:ind w:hanging="607"/>
              <w:contextualSpacing/>
              <w:rPr>
                <w:b/>
                <w:iCs/>
                <w:sz w:val="22"/>
                <w:szCs w:val="22"/>
              </w:rPr>
            </w:pPr>
            <w:r w:rsidRPr="000C449C">
              <w:rPr>
                <w:iCs/>
                <w:sz w:val="22"/>
                <w:szCs w:val="22"/>
              </w:rPr>
              <w:t>Draw the sketch and label it</w:t>
            </w:r>
          </w:p>
        </w:tc>
      </w:tr>
      <w:tr w:rsidR="000C449C" w:rsidRPr="000C449C" w14:paraId="45BC07C9" w14:textId="77777777" w:rsidTr="00894F63">
        <w:trPr>
          <w:trHeight w:val="447"/>
        </w:trPr>
        <w:tc>
          <w:tcPr>
            <w:tcW w:w="3307" w:type="dxa"/>
          </w:tcPr>
          <w:p w14:paraId="751336CE" w14:textId="77777777" w:rsidR="000C449C" w:rsidRPr="000C449C" w:rsidRDefault="000C449C" w:rsidP="008762A0">
            <w:pPr>
              <w:numPr>
                <w:ilvl w:val="0"/>
                <w:numId w:val="375"/>
              </w:numPr>
              <w:spacing w:line="360" w:lineRule="auto"/>
              <w:contextualSpacing/>
              <w:rPr>
                <w:noProof/>
                <w:sz w:val="22"/>
                <w:szCs w:val="22"/>
              </w:rPr>
            </w:pPr>
            <w:r w:rsidRPr="000C449C">
              <w:rPr>
                <w:sz w:val="22"/>
                <w:szCs w:val="22"/>
              </w:rPr>
              <w:t>Analyze and sketch single riveted single cover butt-joint</w:t>
            </w:r>
          </w:p>
        </w:tc>
        <w:tc>
          <w:tcPr>
            <w:tcW w:w="6081" w:type="dxa"/>
          </w:tcPr>
          <w:p w14:paraId="7D2A8461" w14:textId="77777777" w:rsidR="000C449C" w:rsidRPr="000C449C" w:rsidRDefault="000C449C" w:rsidP="008762A0">
            <w:pPr>
              <w:numPr>
                <w:ilvl w:val="0"/>
                <w:numId w:val="367"/>
              </w:numPr>
              <w:spacing w:line="360" w:lineRule="auto"/>
              <w:contextualSpacing/>
              <w:rPr>
                <w:iCs/>
                <w:sz w:val="22"/>
                <w:szCs w:val="22"/>
              </w:rPr>
            </w:pPr>
            <w:r w:rsidRPr="000C449C">
              <w:rPr>
                <w:iCs/>
                <w:sz w:val="22"/>
                <w:szCs w:val="22"/>
              </w:rPr>
              <w:t>Calculate shearing strength of  rivet</w:t>
            </w:r>
          </w:p>
          <w:p w14:paraId="63256DB4" w14:textId="77777777" w:rsidR="000C449C" w:rsidRPr="000C449C" w:rsidRDefault="000C449C" w:rsidP="008762A0">
            <w:pPr>
              <w:numPr>
                <w:ilvl w:val="0"/>
                <w:numId w:val="367"/>
              </w:numPr>
              <w:spacing w:line="360" w:lineRule="auto"/>
              <w:ind w:left="473" w:hanging="450"/>
              <w:contextualSpacing/>
              <w:rPr>
                <w:iCs/>
                <w:sz w:val="22"/>
                <w:szCs w:val="22"/>
              </w:rPr>
            </w:pPr>
            <w:r w:rsidRPr="000C449C">
              <w:rPr>
                <w:iCs/>
                <w:sz w:val="22"/>
                <w:szCs w:val="22"/>
              </w:rPr>
              <w:t>Calculate bearing strength of rivet.</w:t>
            </w:r>
          </w:p>
          <w:p w14:paraId="2DEE84F5" w14:textId="77777777" w:rsidR="000C449C" w:rsidRPr="000C449C" w:rsidRDefault="000C449C" w:rsidP="008762A0">
            <w:pPr>
              <w:numPr>
                <w:ilvl w:val="0"/>
                <w:numId w:val="367"/>
              </w:numPr>
              <w:spacing w:line="360" w:lineRule="auto"/>
              <w:ind w:left="473" w:hanging="450"/>
              <w:contextualSpacing/>
              <w:rPr>
                <w:iCs/>
                <w:sz w:val="22"/>
                <w:szCs w:val="22"/>
              </w:rPr>
            </w:pPr>
            <w:r w:rsidRPr="000C449C">
              <w:rPr>
                <w:iCs/>
                <w:sz w:val="22"/>
                <w:szCs w:val="22"/>
              </w:rPr>
              <w:t>Calculate tearing strength of plate.</w:t>
            </w:r>
          </w:p>
          <w:p w14:paraId="326F7A6E" w14:textId="77777777" w:rsidR="000C449C" w:rsidRPr="000C449C" w:rsidRDefault="000C449C" w:rsidP="008762A0">
            <w:pPr>
              <w:numPr>
                <w:ilvl w:val="0"/>
                <w:numId w:val="367"/>
              </w:numPr>
              <w:spacing w:line="360" w:lineRule="auto"/>
              <w:ind w:left="473" w:hanging="450"/>
              <w:contextualSpacing/>
              <w:rPr>
                <w:iCs/>
                <w:sz w:val="22"/>
                <w:szCs w:val="22"/>
              </w:rPr>
            </w:pPr>
            <w:r w:rsidRPr="000C449C">
              <w:rPr>
                <w:iCs/>
                <w:sz w:val="22"/>
                <w:szCs w:val="22"/>
              </w:rPr>
              <w:t>Determine the strength of plate.</w:t>
            </w:r>
          </w:p>
          <w:p w14:paraId="79B8961D" w14:textId="77777777" w:rsidR="000C449C" w:rsidRPr="000C449C" w:rsidRDefault="000C449C" w:rsidP="008762A0">
            <w:pPr>
              <w:numPr>
                <w:ilvl w:val="0"/>
                <w:numId w:val="367"/>
              </w:numPr>
              <w:spacing w:line="360" w:lineRule="auto"/>
              <w:ind w:left="473" w:hanging="450"/>
              <w:contextualSpacing/>
              <w:rPr>
                <w:iCs/>
                <w:sz w:val="22"/>
                <w:szCs w:val="22"/>
              </w:rPr>
            </w:pPr>
            <w:r w:rsidRPr="000C449C">
              <w:rPr>
                <w:iCs/>
                <w:sz w:val="22"/>
                <w:szCs w:val="22"/>
              </w:rPr>
              <w:t>Calculate efficiency.</w:t>
            </w:r>
          </w:p>
          <w:p w14:paraId="3963D3AB" w14:textId="77777777" w:rsidR="000C449C" w:rsidRPr="000C449C" w:rsidRDefault="000C449C" w:rsidP="008762A0">
            <w:pPr>
              <w:numPr>
                <w:ilvl w:val="0"/>
                <w:numId w:val="367"/>
              </w:numPr>
              <w:spacing w:line="360" w:lineRule="auto"/>
              <w:ind w:left="23" w:firstLine="0"/>
              <w:contextualSpacing/>
              <w:rPr>
                <w:b/>
                <w:iCs/>
                <w:sz w:val="22"/>
                <w:szCs w:val="22"/>
              </w:rPr>
            </w:pPr>
            <w:r w:rsidRPr="000C449C">
              <w:rPr>
                <w:iCs/>
                <w:sz w:val="22"/>
                <w:szCs w:val="22"/>
              </w:rPr>
              <w:t>Draw the sketch and label it.</w:t>
            </w:r>
          </w:p>
        </w:tc>
      </w:tr>
      <w:tr w:rsidR="000C449C" w:rsidRPr="000C449C" w14:paraId="728BEC5E" w14:textId="77777777" w:rsidTr="00894F63">
        <w:trPr>
          <w:trHeight w:val="1041"/>
        </w:trPr>
        <w:tc>
          <w:tcPr>
            <w:tcW w:w="3307" w:type="dxa"/>
          </w:tcPr>
          <w:p w14:paraId="59837A7E" w14:textId="77777777" w:rsidR="000C449C" w:rsidRPr="000C449C" w:rsidRDefault="000C449C" w:rsidP="00894F63">
            <w:pPr>
              <w:spacing w:line="360" w:lineRule="auto"/>
              <w:ind w:left="522" w:hanging="522"/>
              <w:rPr>
                <w:noProof/>
                <w:sz w:val="22"/>
                <w:szCs w:val="22"/>
              </w:rPr>
            </w:pPr>
            <w:r w:rsidRPr="000C449C">
              <w:rPr>
                <w:b/>
                <w:noProof/>
                <w:sz w:val="22"/>
                <w:szCs w:val="22"/>
              </w:rPr>
              <w:t>CU4.</w:t>
            </w:r>
            <w:r w:rsidRPr="000C449C">
              <w:rPr>
                <w:sz w:val="22"/>
                <w:szCs w:val="22"/>
              </w:rPr>
              <w:t xml:space="preserve"> Calculate the load carrying capacity of welded lap joint.</w:t>
            </w:r>
          </w:p>
        </w:tc>
        <w:tc>
          <w:tcPr>
            <w:tcW w:w="6081" w:type="dxa"/>
          </w:tcPr>
          <w:p w14:paraId="23FF10C3" w14:textId="77777777" w:rsidR="000C449C" w:rsidRPr="000C449C" w:rsidRDefault="000C449C" w:rsidP="008762A0">
            <w:pPr>
              <w:numPr>
                <w:ilvl w:val="0"/>
                <w:numId w:val="384"/>
              </w:numPr>
              <w:spacing w:line="360" w:lineRule="auto"/>
              <w:ind w:left="473" w:hanging="450"/>
              <w:contextualSpacing/>
              <w:rPr>
                <w:bCs/>
                <w:iCs/>
                <w:sz w:val="22"/>
                <w:szCs w:val="22"/>
              </w:rPr>
            </w:pPr>
            <w:r w:rsidRPr="000C449C">
              <w:rPr>
                <w:bCs/>
                <w:iCs/>
                <w:sz w:val="22"/>
                <w:szCs w:val="22"/>
              </w:rPr>
              <w:t>Check for the limitations on the weld geometry</w:t>
            </w:r>
          </w:p>
          <w:p w14:paraId="0B32CC47" w14:textId="77777777" w:rsidR="000C449C" w:rsidRPr="000C449C" w:rsidRDefault="000C449C" w:rsidP="008762A0">
            <w:pPr>
              <w:numPr>
                <w:ilvl w:val="0"/>
                <w:numId w:val="384"/>
              </w:numPr>
              <w:spacing w:line="360" w:lineRule="auto"/>
              <w:ind w:left="473" w:hanging="450"/>
              <w:contextualSpacing/>
              <w:rPr>
                <w:bCs/>
                <w:iCs/>
                <w:sz w:val="22"/>
                <w:szCs w:val="22"/>
              </w:rPr>
            </w:pPr>
            <w:r w:rsidRPr="000C449C">
              <w:rPr>
                <w:bCs/>
                <w:iCs/>
                <w:sz w:val="22"/>
                <w:szCs w:val="22"/>
              </w:rPr>
              <w:t>Design strength of the weld</w:t>
            </w:r>
          </w:p>
          <w:p w14:paraId="36D3858D" w14:textId="77777777" w:rsidR="000C449C" w:rsidRPr="000C449C" w:rsidRDefault="000C449C" w:rsidP="008762A0">
            <w:pPr>
              <w:numPr>
                <w:ilvl w:val="0"/>
                <w:numId w:val="384"/>
              </w:numPr>
              <w:spacing w:line="360" w:lineRule="auto"/>
              <w:ind w:left="473" w:hanging="450"/>
              <w:contextualSpacing/>
              <w:rPr>
                <w:bCs/>
                <w:iCs/>
                <w:sz w:val="22"/>
                <w:szCs w:val="22"/>
              </w:rPr>
            </w:pPr>
            <w:r w:rsidRPr="000C449C">
              <w:rPr>
                <w:bCs/>
                <w:iCs/>
                <w:sz w:val="22"/>
                <w:szCs w:val="22"/>
              </w:rPr>
              <w:t>Tension strength of the member</w:t>
            </w:r>
          </w:p>
          <w:p w14:paraId="6BB7502E" w14:textId="77777777" w:rsidR="000C449C" w:rsidRPr="000C449C" w:rsidRDefault="000C449C" w:rsidP="00894F63">
            <w:pPr>
              <w:spacing w:line="360" w:lineRule="auto"/>
              <w:ind w:left="473"/>
              <w:contextualSpacing/>
              <w:rPr>
                <w:b/>
                <w:iCs/>
                <w:sz w:val="22"/>
                <w:szCs w:val="22"/>
              </w:rPr>
            </w:pPr>
          </w:p>
        </w:tc>
      </w:tr>
      <w:tr w:rsidR="000C449C" w:rsidRPr="000C449C" w14:paraId="2D820083" w14:textId="77777777" w:rsidTr="00894F63">
        <w:trPr>
          <w:trHeight w:val="1041"/>
        </w:trPr>
        <w:tc>
          <w:tcPr>
            <w:tcW w:w="3307" w:type="dxa"/>
          </w:tcPr>
          <w:p w14:paraId="7CF7D57F" w14:textId="77777777" w:rsidR="000C449C" w:rsidRPr="000C449C" w:rsidRDefault="000C449C" w:rsidP="00894F63">
            <w:pPr>
              <w:spacing w:line="360" w:lineRule="auto"/>
              <w:ind w:left="522" w:hanging="522"/>
              <w:rPr>
                <w:b/>
                <w:noProof/>
                <w:sz w:val="22"/>
                <w:szCs w:val="22"/>
              </w:rPr>
            </w:pPr>
            <w:r w:rsidRPr="000C449C">
              <w:rPr>
                <w:b/>
                <w:noProof/>
                <w:sz w:val="22"/>
                <w:szCs w:val="22"/>
              </w:rPr>
              <w:t>CU5.</w:t>
            </w:r>
            <w:r w:rsidRPr="000C449C">
              <w:rPr>
                <w:sz w:val="22"/>
                <w:szCs w:val="22"/>
              </w:rPr>
              <w:t xml:space="preserve"> Design welded lap joint for 100 KN Load</w:t>
            </w:r>
          </w:p>
        </w:tc>
        <w:tc>
          <w:tcPr>
            <w:tcW w:w="6081" w:type="dxa"/>
          </w:tcPr>
          <w:p w14:paraId="4AC65303" w14:textId="77777777" w:rsidR="000C449C" w:rsidRPr="000C449C" w:rsidRDefault="000C449C" w:rsidP="008762A0">
            <w:pPr>
              <w:numPr>
                <w:ilvl w:val="0"/>
                <w:numId w:val="1164"/>
              </w:numPr>
              <w:spacing w:line="360" w:lineRule="auto"/>
              <w:ind w:left="451" w:hanging="450"/>
              <w:contextualSpacing/>
              <w:rPr>
                <w:bCs/>
                <w:iCs/>
                <w:sz w:val="22"/>
                <w:szCs w:val="22"/>
              </w:rPr>
            </w:pPr>
            <w:r w:rsidRPr="000C449C">
              <w:rPr>
                <w:bCs/>
                <w:iCs/>
                <w:sz w:val="22"/>
                <w:szCs w:val="22"/>
              </w:rPr>
              <w:t>Assume material properties</w:t>
            </w:r>
          </w:p>
          <w:p w14:paraId="356B66E4" w14:textId="77777777" w:rsidR="000C449C" w:rsidRPr="000C449C" w:rsidRDefault="000C449C" w:rsidP="008762A0">
            <w:pPr>
              <w:numPr>
                <w:ilvl w:val="0"/>
                <w:numId w:val="1164"/>
              </w:numPr>
              <w:spacing w:line="360" w:lineRule="auto"/>
              <w:ind w:left="473" w:hanging="450"/>
              <w:contextualSpacing/>
              <w:rPr>
                <w:bCs/>
                <w:iCs/>
                <w:sz w:val="22"/>
                <w:szCs w:val="22"/>
              </w:rPr>
            </w:pPr>
            <w:r w:rsidRPr="000C449C">
              <w:rPr>
                <w:bCs/>
                <w:iCs/>
                <w:sz w:val="22"/>
                <w:szCs w:val="22"/>
              </w:rPr>
              <w:t>Design the tension member</w:t>
            </w:r>
          </w:p>
          <w:p w14:paraId="745719A2" w14:textId="77777777" w:rsidR="000C449C" w:rsidRPr="000C449C" w:rsidRDefault="000C449C" w:rsidP="008762A0">
            <w:pPr>
              <w:numPr>
                <w:ilvl w:val="0"/>
                <w:numId w:val="1164"/>
              </w:numPr>
              <w:spacing w:line="360" w:lineRule="auto"/>
              <w:ind w:left="473" w:hanging="450"/>
              <w:contextualSpacing/>
              <w:rPr>
                <w:bCs/>
                <w:iCs/>
                <w:sz w:val="22"/>
                <w:szCs w:val="22"/>
              </w:rPr>
            </w:pPr>
            <w:r w:rsidRPr="000C449C">
              <w:rPr>
                <w:bCs/>
                <w:iCs/>
                <w:sz w:val="22"/>
                <w:szCs w:val="22"/>
              </w:rPr>
              <w:t>Design the welded connection</w:t>
            </w:r>
          </w:p>
          <w:p w14:paraId="4C7F4FC4" w14:textId="77777777" w:rsidR="000C449C" w:rsidRPr="000C449C" w:rsidRDefault="000C449C" w:rsidP="008762A0">
            <w:pPr>
              <w:numPr>
                <w:ilvl w:val="0"/>
                <w:numId w:val="1164"/>
              </w:numPr>
              <w:spacing w:line="360" w:lineRule="auto"/>
              <w:ind w:left="473" w:hanging="450"/>
              <w:contextualSpacing/>
              <w:rPr>
                <w:bCs/>
                <w:iCs/>
                <w:sz w:val="22"/>
                <w:szCs w:val="22"/>
              </w:rPr>
            </w:pPr>
            <w:r w:rsidRPr="000C449C">
              <w:rPr>
                <w:bCs/>
                <w:iCs/>
                <w:sz w:val="22"/>
                <w:szCs w:val="22"/>
              </w:rPr>
              <w:t>Layout of Connection</w:t>
            </w:r>
          </w:p>
          <w:p w14:paraId="4B23EC0B" w14:textId="77777777" w:rsidR="000C449C" w:rsidRPr="000C449C" w:rsidRDefault="000C449C" w:rsidP="008762A0">
            <w:pPr>
              <w:numPr>
                <w:ilvl w:val="0"/>
                <w:numId w:val="1164"/>
              </w:numPr>
              <w:spacing w:line="360" w:lineRule="auto"/>
              <w:ind w:left="473" w:hanging="450"/>
              <w:contextualSpacing/>
              <w:rPr>
                <w:bCs/>
                <w:iCs/>
                <w:sz w:val="22"/>
                <w:szCs w:val="22"/>
              </w:rPr>
            </w:pPr>
            <w:r w:rsidRPr="000C449C">
              <w:rPr>
                <w:bCs/>
                <w:iCs/>
                <w:sz w:val="22"/>
                <w:szCs w:val="22"/>
              </w:rPr>
              <w:t>Fracture strength of the member</w:t>
            </w:r>
          </w:p>
          <w:p w14:paraId="3C2333AB" w14:textId="77777777" w:rsidR="000C449C" w:rsidRPr="000C449C" w:rsidRDefault="000C449C" w:rsidP="008762A0">
            <w:pPr>
              <w:numPr>
                <w:ilvl w:val="0"/>
                <w:numId w:val="1164"/>
              </w:numPr>
              <w:spacing w:line="360" w:lineRule="auto"/>
              <w:ind w:left="473" w:hanging="450"/>
              <w:contextualSpacing/>
              <w:rPr>
                <w:b/>
                <w:iCs/>
                <w:sz w:val="22"/>
                <w:szCs w:val="22"/>
              </w:rPr>
            </w:pPr>
            <w:r w:rsidRPr="000C449C">
              <w:rPr>
                <w:bCs/>
                <w:iCs/>
                <w:sz w:val="22"/>
                <w:szCs w:val="22"/>
              </w:rPr>
              <w:t>Design the gusset plate</w:t>
            </w:r>
          </w:p>
        </w:tc>
      </w:tr>
      <w:bookmarkEnd w:id="235"/>
    </w:tbl>
    <w:p w14:paraId="6F5A6FD0" w14:textId="77777777" w:rsidR="000C449C" w:rsidRPr="000C449C" w:rsidRDefault="000C449C" w:rsidP="00894F63">
      <w:pPr>
        <w:tabs>
          <w:tab w:val="left" w:pos="740"/>
        </w:tabs>
        <w:spacing w:line="360" w:lineRule="auto"/>
        <w:rPr>
          <w:rFonts w:ascii="Arial" w:hAnsi="Arial"/>
        </w:rPr>
      </w:pPr>
    </w:p>
    <w:p w14:paraId="7B8070AD" w14:textId="77777777" w:rsidR="000C449C" w:rsidRPr="000C449C" w:rsidRDefault="000C449C" w:rsidP="00894F63">
      <w:pPr>
        <w:spacing w:line="360" w:lineRule="auto"/>
        <w:rPr>
          <w:rFonts w:ascii="Arial" w:hAnsi="Arial"/>
          <w:b/>
        </w:rPr>
      </w:pPr>
      <w:r w:rsidRPr="000C449C">
        <w:rPr>
          <w:rFonts w:ascii="Arial" w:hAnsi="Arial"/>
          <w:b/>
          <w:highlight w:val="yellow"/>
        </w:rPr>
        <w:t>Knowledge &amp; Understanding</w:t>
      </w:r>
    </w:p>
    <w:p w14:paraId="096F8F44" w14:textId="77777777" w:rsidR="000C449C" w:rsidRPr="000C449C" w:rsidRDefault="000C449C" w:rsidP="00894F63">
      <w:pPr>
        <w:spacing w:line="360" w:lineRule="auto"/>
        <w:rPr>
          <w:rFonts w:ascii="Arial" w:hAnsi="Arial"/>
        </w:rPr>
      </w:pPr>
    </w:p>
    <w:p w14:paraId="17D7E545" w14:textId="77777777" w:rsidR="000C449C" w:rsidRPr="000C449C" w:rsidRDefault="000C449C" w:rsidP="00894F63">
      <w:pPr>
        <w:keepNext/>
        <w:keepLines/>
        <w:spacing w:line="360" w:lineRule="auto"/>
        <w:ind w:left="360" w:right="1024"/>
        <w:contextualSpacing/>
        <w:jc w:val="both"/>
        <w:rPr>
          <w:rFonts w:ascii="Arial" w:hAnsi="Arial"/>
          <w:sz w:val="22"/>
          <w:szCs w:val="22"/>
          <w:lang w:val="en-AU"/>
        </w:rPr>
      </w:pPr>
      <w:r w:rsidRPr="000C449C">
        <w:rPr>
          <w:rFonts w:ascii="Arial" w:hAnsi="Arial"/>
          <w:sz w:val="22"/>
          <w:szCs w:val="22"/>
          <w:lang w:val="en-AU"/>
        </w:rPr>
        <w:t>The candidate must be able to demonstrate underpinning knowledge and understanding required to carry out the tasks covered in this competency standard. This includes the knowledge of:</w:t>
      </w:r>
    </w:p>
    <w:p w14:paraId="50833912" w14:textId="77777777" w:rsidR="000C449C" w:rsidRPr="000C449C" w:rsidRDefault="000C449C" w:rsidP="008762A0">
      <w:pPr>
        <w:numPr>
          <w:ilvl w:val="0"/>
          <w:numId w:val="568"/>
        </w:numPr>
        <w:tabs>
          <w:tab w:val="left" w:pos="630"/>
        </w:tabs>
        <w:spacing w:line="360" w:lineRule="auto"/>
        <w:ind w:right="36"/>
        <w:contextualSpacing/>
        <w:rPr>
          <w:rFonts w:ascii="Arial" w:hAnsi="Arial"/>
          <w:sz w:val="22"/>
          <w:szCs w:val="22"/>
        </w:rPr>
      </w:pPr>
      <w:r w:rsidRPr="000C449C">
        <w:rPr>
          <w:rFonts w:ascii="Arial" w:hAnsi="Arial"/>
          <w:sz w:val="22"/>
          <w:szCs w:val="22"/>
        </w:rPr>
        <w:t>Define terms: Pitch, back pitch, margin, edge distance, nominal diameter of rivets, and gross diameter of rivets.</w:t>
      </w:r>
    </w:p>
    <w:p w14:paraId="5531396F" w14:textId="77777777" w:rsidR="000C449C" w:rsidRPr="000C449C" w:rsidRDefault="000C449C" w:rsidP="008762A0">
      <w:pPr>
        <w:numPr>
          <w:ilvl w:val="0"/>
          <w:numId w:val="568"/>
        </w:numPr>
        <w:tabs>
          <w:tab w:val="left" w:pos="630"/>
        </w:tabs>
        <w:spacing w:line="360" w:lineRule="auto"/>
        <w:ind w:right="36"/>
        <w:contextualSpacing/>
        <w:rPr>
          <w:rFonts w:ascii="Arial" w:hAnsi="Arial"/>
          <w:sz w:val="22"/>
          <w:szCs w:val="22"/>
        </w:rPr>
      </w:pPr>
      <w:r w:rsidRPr="000C449C">
        <w:rPr>
          <w:rFonts w:ascii="Arial" w:hAnsi="Arial"/>
          <w:sz w:val="22"/>
          <w:szCs w:val="22"/>
        </w:rPr>
        <w:t>Explain the different types of riveted joints.</w:t>
      </w:r>
    </w:p>
    <w:p w14:paraId="5C75459E" w14:textId="77777777" w:rsidR="000C449C" w:rsidRPr="000C449C" w:rsidRDefault="000C449C" w:rsidP="008762A0">
      <w:pPr>
        <w:numPr>
          <w:ilvl w:val="0"/>
          <w:numId w:val="568"/>
        </w:numPr>
        <w:tabs>
          <w:tab w:val="left" w:pos="630"/>
        </w:tabs>
        <w:spacing w:line="360" w:lineRule="auto"/>
        <w:ind w:right="36"/>
        <w:contextualSpacing/>
        <w:rPr>
          <w:rFonts w:ascii="Arial" w:hAnsi="Arial"/>
          <w:sz w:val="22"/>
          <w:szCs w:val="22"/>
        </w:rPr>
      </w:pPr>
      <w:r w:rsidRPr="000C449C">
        <w:rPr>
          <w:rFonts w:ascii="Arial" w:hAnsi="Arial"/>
          <w:sz w:val="22"/>
          <w:szCs w:val="22"/>
        </w:rPr>
        <w:t>Explain failure strength and efficiency of riveted joints.</w:t>
      </w:r>
    </w:p>
    <w:p w14:paraId="19FCA6A0" w14:textId="77777777" w:rsidR="000C449C" w:rsidRPr="000C449C" w:rsidRDefault="000C449C" w:rsidP="008762A0">
      <w:pPr>
        <w:numPr>
          <w:ilvl w:val="0"/>
          <w:numId w:val="568"/>
        </w:numPr>
        <w:tabs>
          <w:tab w:val="left" w:pos="630"/>
        </w:tabs>
        <w:spacing w:line="360" w:lineRule="auto"/>
        <w:ind w:right="36"/>
        <w:contextualSpacing/>
        <w:rPr>
          <w:rFonts w:ascii="Arial" w:hAnsi="Arial"/>
          <w:sz w:val="22"/>
          <w:szCs w:val="22"/>
        </w:rPr>
      </w:pPr>
      <w:r w:rsidRPr="000C449C">
        <w:rPr>
          <w:rFonts w:ascii="Arial" w:hAnsi="Arial"/>
          <w:sz w:val="22"/>
          <w:szCs w:val="22"/>
        </w:rPr>
        <w:t>Calculate the strength, efficiency, pitch etc., of riveted joints.</w:t>
      </w:r>
    </w:p>
    <w:p w14:paraId="0C911501" w14:textId="77777777" w:rsidR="000C449C" w:rsidRPr="000C449C" w:rsidRDefault="000C449C" w:rsidP="008762A0">
      <w:pPr>
        <w:numPr>
          <w:ilvl w:val="0"/>
          <w:numId w:val="568"/>
        </w:numPr>
        <w:tabs>
          <w:tab w:val="left" w:pos="630"/>
        </w:tabs>
        <w:spacing w:line="360" w:lineRule="auto"/>
        <w:ind w:right="36"/>
        <w:contextualSpacing/>
        <w:rPr>
          <w:rFonts w:ascii="Arial" w:hAnsi="Arial"/>
          <w:sz w:val="22"/>
          <w:szCs w:val="22"/>
        </w:rPr>
      </w:pPr>
      <w:r w:rsidRPr="000C449C">
        <w:rPr>
          <w:rFonts w:ascii="Arial" w:hAnsi="Arial"/>
          <w:sz w:val="22"/>
          <w:szCs w:val="22"/>
        </w:rPr>
        <w:t>Define welded joint and compare riveted joints and welded joints</w:t>
      </w:r>
    </w:p>
    <w:p w14:paraId="34DF88C7" w14:textId="77777777" w:rsidR="000C449C" w:rsidRPr="000C449C" w:rsidRDefault="000C449C" w:rsidP="008762A0">
      <w:pPr>
        <w:numPr>
          <w:ilvl w:val="0"/>
          <w:numId w:val="568"/>
        </w:numPr>
        <w:tabs>
          <w:tab w:val="left" w:pos="630"/>
        </w:tabs>
        <w:spacing w:line="360" w:lineRule="auto"/>
        <w:ind w:right="36"/>
        <w:contextualSpacing/>
        <w:rPr>
          <w:rFonts w:ascii="Arial" w:hAnsi="Arial"/>
          <w:sz w:val="22"/>
          <w:szCs w:val="22"/>
        </w:rPr>
      </w:pPr>
      <w:r w:rsidRPr="000C449C">
        <w:rPr>
          <w:rFonts w:ascii="Arial" w:hAnsi="Arial"/>
          <w:sz w:val="22"/>
          <w:szCs w:val="22"/>
        </w:rPr>
        <w:t>State different types of welded joints</w:t>
      </w:r>
    </w:p>
    <w:p w14:paraId="7E8F03B8" w14:textId="77777777" w:rsidR="000C449C" w:rsidRPr="000C449C" w:rsidRDefault="000C449C" w:rsidP="008762A0">
      <w:pPr>
        <w:numPr>
          <w:ilvl w:val="0"/>
          <w:numId w:val="568"/>
        </w:numPr>
        <w:tabs>
          <w:tab w:val="left" w:pos="630"/>
        </w:tabs>
        <w:spacing w:line="360" w:lineRule="auto"/>
        <w:ind w:right="36"/>
        <w:contextualSpacing/>
        <w:rPr>
          <w:rFonts w:ascii="Arial" w:hAnsi="Arial"/>
          <w:sz w:val="22"/>
          <w:szCs w:val="22"/>
        </w:rPr>
      </w:pPr>
      <w:r w:rsidRPr="000C449C">
        <w:rPr>
          <w:rFonts w:ascii="Arial" w:hAnsi="Arial"/>
          <w:sz w:val="22"/>
          <w:szCs w:val="22"/>
        </w:rPr>
        <w:t>Calculate strength &amp; dimensions of fillet welded joints only</w:t>
      </w:r>
    </w:p>
    <w:p w14:paraId="4F8EAA58" w14:textId="77777777" w:rsidR="000C449C" w:rsidRPr="000C449C" w:rsidRDefault="000C449C" w:rsidP="00894F63">
      <w:pPr>
        <w:tabs>
          <w:tab w:val="left" w:pos="720"/>
        </w:tabs>
        <w:spacing w:line="360" w:lineRule="auto"/>
        <w:rPr>
          <w:rFonts w:ascii="Arial" w:hAnsi="Arial"/>
          <w:sz w:val="22"/>
          <w:szCs w:val="22"/>
        </w:rPr>
      </w:pPr>
    </w:p>
    <w:p w14:paraId="2F29DF97"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rPr>
      </w:pPr>
      <w:r w:rsidRPr="000C449C">
        <w:rPr>
          <w:rFonts w:ascii="Arial" w:hAnsi="Arial"/>
          <w:b/>
        </w:rPr>
        <w:t>Critical Evidence(s) Required</w:t>
      </w:r>
    </w:p>
    <w:p w14:paraId="747373BA" w14:textId="77777777" w:rsidR="000C449C" w:rsidRPr="000C449C" w:rsidRDefault="000C449C" w:rsidP="00894F63">
      <w:pPr>
        <w:spacing w:line="360" w:lineRule="auto"/>
        <w:rPr>
          <w:rFonts w:ascii="Arial" w:hAnsi="Arial"/>
        </w:rPr>
      </w:pPr>
    </w:p>
    <w:p w14:paraId="0C2B988A" w14:textId="77777777" w:rsidR="000C449C" w:rsidRPr="000C449C" w:rsidRDefault="000C449C" w:rsidP="00894F63">
      <w:pPr>
        <w:spacing w:line="360" w:lineRule="auto"/>
        <w:ind w:right="297"/>
        <w:rPr>
          <w:rFonts w:ascii="Arial" w:hAnsi="Arial"/>
          <w:sz w:val="22"/>
          <w:szCs w:val="22"/>
        </w:rPr>
      </w:pPr>
      <w:r w:rsidRPr="000C449C">
        <w:rPr>
          <w:rFonts w:ascii="Arial" w:hAnsi="Arial"/>
          <w:sz w:val="22"/>
          <w:szCs w:val="22"/>
        </w:rPr>
        <w:t>The candidate needs to produce following critical evidence(s) in order to be competent in this competency standard:</w:t>
      </w:r>
    </w:p>
    <w:p w14:paraId="7F87A43F" w14:textId="77777777" w:rsidR="000C449C" w:rsidRPr="000C449C" w:rsidRDefault="000C449C" w:rsidP="008762A0">
      <w:pPr>
        <w:numPr>
          <w:ilvl w:val="0"/>
          <w:numId w:val="374"/>
        </w:numPr>
        <w:spacing w:line="360" w:lineRule="auto"/>
        <w:ind w:right="297"/>
        <w:contextualSpacing/>
        <w:rPr>
          <w:rFonts w:ascii="Arial" w:hAnsi="Arial"/>
          <w:sz w:val="22"/>
          <w:szCs w:val="22"/>
        </w:rPr>
      </w:pPr>
      <w:r w:rsidRPr="000C449C">
        <w:rPr>
          <w:rFonts w:ascii="Arial" w:hAnsi="Arial"/>
          <w:sz w:val="22"/>
          <w:szCs w:val="22"/>
        </w:rPr>
        <w:t>Design single riveted lap joint.</w:t>
      </w:r>
    </w:p>
    <w:p w14:paraId="11B4F4FC" w14:textId="77777777" w:rsidR="000C449C" w:rsidRPr="000C449C" w:rsidRDefault="000C449C" w:rsidP="008762A0">
      <w:pPr>
        <w:numPr>
          <w:ilvl w:val="0"/>
          <w:numId w:val="374"/>
        </w:numPr>
        <w:spacing w:line="360" w:lineRule="auto"/>
        <w:ind w:right="297"/>
        <w:contextualSpacing/>
        <w:rPr>
          <w:rFonts w:ascii="Arial" w:hAnsi="Arial"/>
          <w:sz w:val="22"/>
          <w:szCs w:val="22"/>
        </w:rPr>
      </w:pPr>
      <w:r w:rsidRPr="000C449C">
        <w:rPr>
          <w:rFonts w:ascii="Arial" w:hAnsi="Arial"/>
          <w:sz w:val="22"/>
          <w:szCs w:val="22"/>
        </w:rPr>
        <w:t>Design double riveted double cover butt joint.</w:t>
      </w:r>
    </w:p>
    <w:p w14:paraId="662710D5" w14:textId="77777777" w:rsidR="000C449C" w:rsidRPr="000C449C" w:rsidRDefault="000C449C" w:rsidP="008762A0">
      <w:pPr>
        <w:numPr>
          <w:ilvl w:val="0"/>
          <w:numId w:val="374"/>
        </w:numPr>
        <w:spacing w:line="360" w:lineRule="auto"/>
        <w:ind w:right="297"/>
        <w:contextualSpacing/>
        <w:rPr>
          <w:rFonts w:ascii="Arial" w:hAnsi="Arial"/>
          <w:sz w:val="22"/>
          <w:szCs w:val="22"/>
        </w:rPr>
      </w:pPr>
      <w:r w:rsidRPr="000C449C">
        <w:rPr>
          <w:rFonts w:ascii="Arial" w:hAnsi="Arial"/>
          <w:sz w:val="22"/>
          <w:szCs w:val="22"/>
        </w:rPr>
        <w:t>Calculate efficiency of riveted joint.</w:t>
      </w:r>
    </w:p>
    <w:p w14:paraId="03BD9872" w14:textId="77777777" w:rsidR="000C449C" w:rsidRPr="000C449C" w:rsidRDefault="000C449C" w:rsidP="008762A0">
      <w:pPr>
        <w:numPr>
          <w:ilvl w:val="0"/>
          <w:numId w:val="374"/>
        </w:numPr>
        <w:spacing w:line="360" w:lineRule="auto"/>
        <w:ind w:right="297"/>
        <w:contextualSpacing/>
        <w:rPr>
          <w:rFonts w:ascii="Arial" w:hAnsi="Arial"/>
          <w:sz w:val="22"/>
          <w:szCs w:val="22"/>
        </w:rPr>
      </w:pPr>
      <w:r w:rsidRPr="000C449C">
        <w:rPr>
          <w:rFonts w:ascii="Arial" w:hAnsi="Arial"/>
          <w:sz w:val="22"/>
          <w:szCs w:val="22"/>
        </w:rPr>
        <w:t>Calculate the strength of fillet welded joint.</w:t>
      </w:r>
    </w:p>
    <w:p w14:paraId="1B8DF175" w14:textId="77777777" w:rsidR="000C449C" w:rsidRPr="000C449C" w:rsidRDefault="000C449C" w:rsidP="00894F63">
      <w:pPr>
        <w:spacing w:line="360" w:lineRule="auto"/>
        <w:ind w:right="297"/>
        <w:rPr>
          <w:rFonts w:ascii="Arial" w:hAnsi="Arial"/>
          <w:sz w:val="22"/>
          <w:szCs w:val="22"/>
        </w:rPr>
      </w:pPr>
    </w:p>
    <w:p w14:paraId="2F74D724" w14:textId="77777777" w:rsidR="000C449C" w:rsidRPr="000C449C" w:rsidRDefault="000C449C" w:rsidP="00894F63">
      <w:pPr>
        <w:spacing w:line="360" w:lineRule="auto"/>
        <w:ind w:right="3960"/>
        <w:rPr>
          <w:rFonts w:ascii="Arial" w:hAnsi="Arial"/>
          <w:sz w:val="22"/>
          <w:szCs w:val="22"/>
        </w:rPr>
      </w:pPr>
    </w:p>
    <w:p w14:paraId="306E5E6A" w14:textId="77777777" w:rsidR="000C449C" w:rsidRPr="000C449C" w:rsidRDefault="000C449C" w:rsidP="00894F63">
      <w:pPr>
        <w:spacing w:line="360" w:lineRule="auto"/>
        <w:ind w:left="720"/>
        <w:rPr>
          <w:rFonts w:ascii="Arial" w:hAnsi="Arial"/>
          <w:sz w:val="22"/>
          <w:szCs w:val="22"/>
        </w:rPr>
      </w:pPr>
    </w:p>
    <w:p w14:paraId="1528D649" w14:textId="77777777" w:rsidR="000C449C" w:rsidRPr="000C449C" w:rsidRDefault="000C449C" w:rsidP="00894F63">
      <w:pPr>
        <w:spacing w:line="360" w:lineRule="auto"/>
        <w:rPr>
          <w:rFonts w:ascii="Arial" w:hAnsi="Arial"/>
          <w:b/>
        </w:rPr>
      </w:pPr>
      <w:r w:rsidRPr="000C449C">
        <w:rPr>
          <w:rFonts w:ascii="Arial" w:hAnsi="Arial"/>
          <w:b/>
        </w:rPr>
        <w:t>Tools and Equipment</w:t>
      </w:r>
    </w:p>
    <w:p w14:paraId="5AB176D3" w14:textId="77777777" w:rsidR="000C449C" w:rsidRPr="000C449C" w:rsidRDefault="000C449C" w:rsidP="00894F63">
      <w:pPr>
        <w:spacing w:line="360" w:lineRule="auto"/>
        <w:rPr>
          <w:rFonts w:ascii="Arial" w:hAnsi="Arial"/>
          <w:sz w:val="22"/>
          <w:szCs w:val="22"/>
        </w:rPr>
      </w:pPr>
      <w:r w:rsidRPr="000C449C">
        <w:rPr>
          <w:rFonts w:ascii="Arial" w:hAnsi="Arial"/>
          <w:sz w:val="22"/>
          <w:szCs w:val="22"/>
        </w:rPr>
        <w:t>1.         Calculator</w:t>
      </w:r>
    </w:p>
    <w:p w14:paraId="6528615B" w14:textId="77777777" w:rsidR="000C449C" w:rsidRPr="000C449C" w:rsidRDefault="000C449C" w:rsidP="00894F63">
      <w:pPr>
        <w:spacing w:line="360" w:lineRule="auto"/>
        <w:rPr>
          <w:rFonts w:ascii="Arial" w:hAnsi="Arial"/>
          <w:sz w:val="22"/>
          <w:szCs w:val="22"/>
        </w:rPr>
      </w:pPr>
      <w:r w:rsidRPr="000C449C">
        <w:rPr>
          <w:rFonts w:ascii="Arial" w:hAnsi="Arial"/>
          <w:sz w:val="22"/>
          <w:szCs w:val="22"/>
        </w:rPr>
        <w:t>2.</w:t>
      </w:r>
      <w:r w:rsidRPr="000C449C">
        <w:rPr>
          <w:rFonts w:ascii="Arial" w:hAnsi="Arial"/>
          <w:sz w:val="22"/>
          <w:szCs w:val="22"/>
        </w:rPr>
        <w:tab/>
        <w:t>Paper</w:t>
      </w:r>
    </w:p>
    <w:p w14:paraId="592BBEB1" w14:textId="77777777" w:rsidR="000C449C" w:rsidRPr="000C449C" w:rsidRDefault="000C449C" w:rsidP="00894F63">
      <w:pPr>
        <w:spacing w:line="360" w:lineRule="auto"/>
        <w:rPr>
          <w:rFonts w:ascii="Arial" w:hAnsi="Arial"/>
          <w:sz w:val="22"/>
          <w:szCs w:val="22"/>
        </w:rPr>
      </w:pPr>
      <w:r w:rsidRPr="000C449C">
        <w:rPr>
          <w:rFonts w:ascii="Arial" w:hAnsi="Arial"/>
          <w:sz w:val="22"/>
          <w:szCs w:val="22"/>
        </w:rPr>
        <w:t>3.</w:t>
      </w:r>
      <w:r w:rsidRPr="000C449C">
        <w:rPr>
          <w:rFonts w:ascii="Arial" w:hAnsi="Arial"/>
          <w:sz w:val="22"/>
          <w:szCs w:val="22"/>
        </w:rPr>
        <w:tab/>
        <w:t>Pencil</w:t>
      </w:r>
    </w:p>
    <w:p w14:paraId="7E3F75F2" w14:textId="77777777" w:rsidR="000C449C" w:rsidRPr="000C449C" w:rsidRDefault="000C449C" w:rsidP="00894F63">
      <w:pPr>
        <w:spacing w:line="360" w:lineRule="auto"/>
        <w:rPr>
          <w:rFonts w:ascii="Arial" w:hAnsi="Arial"/>
          <w:bCs/>
          <w:sz w:val="22"/>
          <w:szCs w:val="22"/>
        </w:rPr>
      </w:pPr>
      <w:r w:rsidRPr="000C449C">
        <w:rPr>
          <w:rFonts w:ascii="Arial" w:hAnsi="Arial"/>
          <w:sz w:val="22"/>
          <w:szCs w:val="22"/>
        </w:rPr>
        <w:t>4.</w:t>
      </w:r>
      <w:r w:rsidRPr="000C449C">
        <w:rPr>
          <w:rFonts w:ascii="Arial" w:hAnsi="Arial"/>
          <w:sz w:val="22"/>
          <w:szCs w:val="22"/>
        </w:rPr>
        <w:tab/>
        <w:t xml:space="preserve">Eraser Tools </w:t>
      </w:r>
      <w:r w:rsidRPr="000C449C">
        <w:rPr>
          <w:rFonts w:ascii="Arial" w:hAnsi="Arial"/>
          <w:bCs/>
          <w:sz w:val="22"/>
          <w:szCs w:val="22"/>
        </w:rPr>
        <w:br w:type="page"/>
      </w:r>
    </w:p>
    <w:p w14:paraId="639CC976" w14:textId="77777777" w:rsidR="000C449C" w:rsidRPr="000C449C" w:rsidRDefault="000C449C" w:rsidP="00894F63">
      <w:pPr>
        <w:spacing w:line="360" w:lineRule="auto"/>
        <w:rPr>
          <w:rFonts w:ascii="Arial" w:hAnsi="Arial"/>
          <w:bCs/>
          <w:sz w:val="22"/>
          <w:szCs w:val="22"/>
        </w:rPr>
      </w:pPr>
    </w:p>
    <w:p w14:paraId="10E99A26" w14:textId="77777777" w:rsidR="000C449C" w:rsidRPr="000C449C" w:rsidRDefault="000C449C" w:rsidP="008762A0">
      <w:pPr>
        <w:keepNext/>
        <w:numPr>
          <w:ilvl w:val="2"/>
          <w:numId w:val="1396"/>
        </w:numPr>
        <w:shd w:val="clear" w:color="auto" w:fill="FFC000"/>
        <w:spacing w:line="360" w:lineRule="auto"/>
        <w:outlineLvl w:val="2"/>
        <w:rPr>
          <w:rFonts w:ascii="Arial" w:hAnsi="Arial"/>
          <w:b/>
          <w:bCs/>
          <w:lang w:val="en-AU"/>
        </w:rPr>
      </w:pPr>
      <w:bookmarkStart w:id="236" w:name="_Toc111401660"/>
      <w:r w:rsidRPr="000C449C">
        <w:rPr>
          <w:rFonts w:ascii="Arial" w:hAnsi="Arial"/>
          <w:b/>
          <w:bCs/>
          <w:lang w:val="en-AU"/>
        </w:rPr>
        <w:t>Analyze forces in truss members</w:t>
      </w:r>
      <w:bookmarkEnd w:id="236"/>
    </w:p>
    <w:p w14:paraId="6CCB54F5" w14:textId="77777777" w:rsidR="000C449C" w:rsidRPr="000C449C" w:rsidRDefault="000C449C" w:rsidP="00894F63">
      <w:pPr>
        <w:autoSpaceDE w:val="0"/>
        <w:autoSpaceDN w:val="0"/>
        <w:adjustRightInd w:val="0"/>
        <w:spacing w:line="360" w:lineRule="auto"/>
        <w:ind w:right="387"/>
        <w:jc w:val="both"/>
        <w:rPr>
          <w:rFonts w:ascii="Arial" w:hAnsi="Arial"/>
          <w:b/>
        </w:rPr>
      </w:pPr>
    </w:p>
    <w:p w14:paraId="4F871AD6" w14:textId="77777777" w:rsidR="000C449C" w:rsidRPr="000C449C" w:rsidRDefault="000C449C" w:rsidP="00894F63">
      <w:pPr>
        <w:autoSpaceDE w:val="0"/>
        <w:autoSpaceDN w:val="0"/>
        <w:adjustRightInd w:val="0"/>
        <w:spacing w:line="360" w:lineRule="auto"/>
        <w:ind w:right="387"/>
        <w:jc w:val="both"/>
        <w:rPr>
          <w:rFonts w:ascii="Arial" w:hAnsi="Arial"/>
          <w:sz w:val="22"/>
          <w:szCs w:val="22"/>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sz w:val="22"/>
          <w:szCs w:val="22"/>
          <w:lang w:val="en-GB"/>
        </w:rPr>
        <w:t>This competency standard covers the skills and knowledge required to calculate forces in members of statically determinate truss by method of joint and method of sections different members of trusses.</w:t>
      </w:r>
    </w:p>
    <w:tbl>
      <w:tblPr>
        <w:tblStyle w:val="TableGrid30"/>
        <w:tblW w:w="9625" w:type="dxa"/>
        <w:tblLook w:val="04A0" w:firstRow="1" w:lastRow="0" w:firstColumn="1" w:lastColumn="0" w:noHBand="0" w:noVBand="1"/>
      </w:tblPr>
      <w:tblGrid>
        <w:gridCol w:w="3307"/>
        <w:gridCol w:w="6318"/>
      </w:tblGrid>
      <w:tr w:rsidR="000C449C" w:rsidRPr="000C449C" w14:paraId="3040DDEF" w14:textId="77777777" w:rsidTr="00894F63">
        <w:trPr>
          <w:trHeight w:val="251"/>
        </w:trPr>
        <w:tc>
          <w:tcPr>
            <w:tcW w:w="3307" w:type="dxa"/>
            <w:shd w:val="clear" w:color="auto" w:fill="BDD6EE"/>
          </w:tcPr>
          <w:p w14:paraId="0D1D69DF" w14:textId="77777777" w:rsidR="000C449C" w:rsidRPr="000C449C" w:rsidRDefault="000C449C" w:rsidP="00894F63">
            <w:pPr>
              <w:spacing w:line="360" w:lineRule="auto"/>
              <w:rPr>
                <w:b/>
                <w:sz w:val="22"/>
                <w:szCs w:val="22"/>
              </w:rPr>
            </w:pPr>
            <w:r w:rsidRPr="000C449C">
              <w:rPr>
                <w:b/>
                <w:sz w:val="22"/>
                <w:szCs w:val="22"/>
              </w:rPr>
              <w:t>Competency Units</w:t>
            </w:r>
          </w:p>
        </w:tc>
        <w:tc>
          <w:tcPr>
            <w:tcW w:w="6318" w:type="dxa"/>
            <w:shd w:val="clear" w:color="auto" w:fill="BDD6EE"/>
          </w:tcPr>
          <w:p w14:paraId="3C735998" w14:textId="77777777" w:rsidR="000C449C" w:rsidRPr="000C449C" w:rsidRDefault="000C449C" w:rsidP="00894F63">
            <w:pPr>
              <w:spacing w:line="360" w:lineRule="auto"/>
              <w:rPr>
                <w:b/>
                <w:sz w:val="22"/>
                <w:szCs w:val="22"/>
              </w:rPr>
            </w:pPr>
            <w:r w:rsidRPr="000C449C">
              <w:rPr>
                <w:b/>
                <w:sz w:val="22"/>
                <w:szCs w:val="22"/>
              </w:rPr>
              <w:t>Performance Criteria</w:t>
            </w:r>
          </w:p>
        </w:tc>
      </w:tr>
      <w:tr w:rsidR="000C449C" w:rsidRPr="000C449C" w14:paraId="4DE020F5" w14:textId="77777777" w:rsidTr="00894F63">
        <w:trPr>
          <w:trHeight w:val="1041"/>
        </w:trPr>
        <w:tc>
          <w:tcPr>
            <w:tcW w:w="3307" w:type="dxa"/>
          </w:tcPr>
          <w:p w14:paraId="438ED8C4" w14:textId="77777777" w:rsidR="000C449C" w:rsidRPr="000C449C" w:rsidRDefault="000C449C" w:rsidP="00894F63">
            <w:pPr>
              <w:spacing w:line="360" w:lineRule="auto"/>
              <w:ind w:left="522" w:hanging="522"/>
              <w:rPr>
                <w:noProof/>
                <w:sz w:val="22"/>
                <w:szCs w:val="22"/>
              </w:rPr>
            </w:pPr>
            <w:r w:rsidRPr="000C449C">
              <w:rPr>
                <w:b/>
                <w:noProof/>
                <w:sz w:val="22"/>
                <w:szCs w:val="22"/>
              </w:rPr>
              <w:t>CU1.</w:t>
            </w:r>
            <w:r w:rsidRPr="000C449C">
              <w:rPr>
                <w:sz w:val="22"/>
                <w:szCs w:val="22"/>
              </w:rPr>
              <w:t xml:space="preserve"> Evaluate Forces in members of a given truss by method of joints </w:t>
            </w:r>
          </w:p>
        </w:tc>
        <w:tc>
          <w:tcPr>
            <w:tcW w:w="6318" w:type="dxa"/>
          </w:tcPr>
          <w:p w14:paraId="5A1EA0DB" w14:textId="77777777" w:rsidR="000C449C" w:rsidRPr="000C449C" w:rsidRDefault="000C449C" w:rsidP="008762A0">
            <w:pPr>
              <w:numPr>
                <w:ilvl w:val="0"/>
                <w:numId w:val="370"/>
              </w:numPr>
              <w:spacing w:line="360" w:lineRule="auto"/>
              <w:ind w:hanging="337"/>
              <w:contextualSpacing/>
              <w:rPr>
                <w:iCs/>
                <w:sz w:val="22"/>
                <w:szCs w:val="22"/>
              </w:rPr>
            </w:pPr>
            <w:r w:rsidRPr="000C449C">
              <w:rPr>
                <w:iCs/>
                <w:sz w:val="22"/>
                <w:szCs w:val="22"/>
              </w:rPr>
              <w:t xml:space="preserve">Draw the diagram of truss. </w:t>
            </w:r>
          </w:p>
          <w:p w14:paraId="640DE09A" w14:textId="77777777" w:rsidR="000C449C" w:rsidRPr="000C449C" w:rsidRDefault="000C449C" w:rsidP="008762A0">
            <w:pPr>
              <w:numPr>
                <w:ilvl w:val="0"/>
                <w:numId w:val="370"/>
              </w:numPr>
              <w:spacing w:line="360" w:lineRule="auto"/>
              <w:ind w:hanging="337"/>
              <w:contextualSpacing/>
              <w:rPr>
                <w:iCs/>
                <w:sz w:val="22"/>
                <w:szCs w:val="22"/>
              </w:rPr>
            </w:pPr>
            <w:r w:rsidRPr="000C449C">
              <w:rPr>
                <w:iCs/>
                <w:sz w:val="22"/>
                <w:szCs w:val="22"/>
              </w:rPr>
              <w:t>Calculate reactions.</w:t>
            </w:r>
          </w:p>
          <w:p w14:paraId="036E5522" w14:textId="77777777" w:rsidR="000C449C" w:rsidRPr="000C449C" w:rsidRDefault="000C449C" w:rsidP="008762A0">
            <w:pPr>
              <w:numPr>
                <w:ilvl w:val="0"/>
                <w:numId w:val="370"/>
              </w:numPr>
              <w:spacing w:line="360" w:lineRule="auto"/>
              <w:ind w:hanging="337"/>
              <w:contextualSpacing/>
              <w:rPr>
                <w:iCs/>
                <w:sz w:val="22"/>
                <w:szCs w:val="22"/>
              </w:rPr>
            </w:pPr>
            <w:r w:rsidRPr="000C449C">
              <w:rPr>
                <w:iCs/>
                <w:sz w:val="22"/>
                <w:szCs w:val="22"/>
              </w:rPr>
              <w:t>Consider the joint.</w:t>
            </w:r>
          </w:p>
          <w:p w14:paraId="3AC49D05" w14:textId="77777777" w:rsidR="000C449C" w:rsidRPr="000C449C" w:rsidRDefault="000C449C" w:rsidP="008762A0">
            <w:pPr>
              <w:numPr>
                <w:ilvl w:val="0"/>
                <w:numId w:val="370"/>
              </w:numPr>
              <w:spacing w:line="360" w:lineRule="auto"/>
              <w:ind w:hanging="337"/>
              <w:contextualSpacing/>
              <w:rPr>
                <w:iCs/>
                <w:sz w:val="22"/>
                <w:szCs w:val="22"/>
              </w:rPr>
            </w:pPr>
            <w:r w:rsidRPr="000C449C">
              <w:rPr>
                <w:iCs/>
                <w:sz w:val="22"/>
                <w:szCs w:val="22"/>
              </w:rPr>
              <w:t>Calculate forces of unknown members</w:t>
            </w:r>
          </w:p>
          <w:p w14:paraId="23C88DFA" w14:textId="77777777" w:rsidR="000C449C" w:rsidRPr="000C449C" w:rsidRDefault="000C449C" w:rsidP="008762A0">
            <w:pPr>
              <w:numPr>
                <w:ilvl w:val="0"/>
                <w:numId w:val="370"/>
              </w:numPr>
              <w:spacing w:line="360" w:lineRule="auto"/>
              <w:ind w:hanging="337"/>
              <w:contextualSpacing/>
              <w:rPr>
                <w:iCs/>
                <w:sz w:val="22"/>
                <w:szCs w:val="22"/>
              </w:rPr>
            </w:pPr>
            <w:r w:rsidRPr="000C449C">
              <w:rPr>
                <w:iCs/>
                <w:sz w:val="22"/>
                <w:szCs w:val="22"/>
              </w:rPr>
              <w:t>Tabulate result</w:t>
            </w:r>
          </w:p>
          <w:p w14:paraId="5FFB7C65" w14:textId="77777777" w:rsidR="000C449C" w:rsidRPr="000C449C" w:rsidRDefault="000C449C" w:rsidP="008762A0">
            <w:pPr>
              <w:numPr>
                <w:ilvl w:val="0"/>
                <w:numId w:val="370"/>
              </w:numPr>
              <w:spacing w:line="360" w:lineRule="auto"/>
              <w:ind w:hanging="337"/>
              <w:contextualSpacing/>
              <w:rPr>
                <w:iCs/>
                <w:sz w:val="22"/>
                <w:szCs w:val="22"/>
              </w:rPr>
            </w:pPr>
            <w:r w:rsidRPr="000C449C">
              <w:rPr>
                <w:iCs/>
                <w:sz w:val="22"/>
                <w:szCs w:val="22"/>
              </w:rPr>
              <w:t>Draw force diagram.</w:t>
            </w:r>
          </w:p>
        </w:tc>
      </w:tr>
      <w:tr w:rsidR="000C449C" w:rsidRPr="000C449C" w14:paraId="6803EB40" w14:textId="77777777" w:rsidTr="00894F63">
        <w:trPr>
          <w:trHeight w:val="1041"/>
        </w:trPr>
        <w:tc>
          <w:tcPr>
            <w:tcW w:w="3307" w:type="dxa"/>
          </w:tcPr>
          <w:p w14:paraId="2A5D30EB" w14:textId="77777777" w:rsidR="000C449C" w:rsidRPr="000C449C" w:rsidRDefault="000C449C" w:rsidP="00894F63">
            <w:pPr>
              <w:spacing w:line="360" w:lineRule="auto"/>
              <w:ind w:left="522" w:hanging="522"/>
              <w:rPr>
                <w:noProof/>
                <w:sz w:val="22"/>
                <w:szCs w:val="22"/>
              </w:rPr>
            </w:pPr>
            <w:r w:rsidRPr="000C449C">
              <w:rPr>
                <w:b/>
                <w:noProof/>
                <w:sz w:val="22"/>
                <w:szCs w:val="22"/>
              </w:rPr>
              <w:t>CU2.</w:t>
            </w:r>
            <w:r w:rsidRPr="000C449C">
              <w:rPr>
                <w:sz w:val="22"/>
                <w:szCs w:val="22"/>
              </w:rPr>
              <w:t xml:space="preserve"> </w:t>
            </w:r>
            <w:r w:rsidRPr="000C449C">
              <w:rPr>
                <w:noProof/>
                <w:sz w:val="22"/>
                <w:szCs w:val="22"/>
              </w:rPr>
              <w:t>Evaluate Forces in members of a given truss by method of sections</w:t>
            </w:r>
          </w:p>
        </w:tc>
        <w:tc>
          <w:tcPr>
            <w:tcW w:w="6318" w:type="dxa"/>
          </w:tcPr>
          <w:p w14:paraId="542A8003" w14:textId="77777777" w:rsidR="000C449C" w:rsidRPr="000C449C" w:rsidRDefault="000C449C" w:rsidP="008762A0">
            <w:pPr>
              <w:numPr>
                <w:ilvl w:val="0"/>
                <w:numId w:val="376"/>
              </w:numPr>
              <w:spacing w:line="360" w:lineRule="auto"/>
              <w:ind w:left="360"/>
              <w:contextualSpacing/>
              <w:rPr>
                <w:iCs/>
                <w:sz w:val="22"/>
                <w:szCs w:val="22"/>
              </w:rPr>
            </w:pPr>
            <w:r w:rsidRPr="000C449C">
              <w:rPr>
                <w:iCs/>
                <w:sz w:val="22"/>
                <w:szCs w:val="22"/>
              </w:rPr>
              <w:t xml:space="preserve">Draw the diagram of truss. </w:t>
            </w:r>
          </w:p>
          <w:p w14:paraId="7D7DC85B" w14:textId="77777777" w:rsidR="000C449C" w:rsidRPr="000C449C" w:rsidRDefault="000C449C" w:rsidP="008762A0">
            <w:pPr>
              <w:numPr>
                <w:ilvl w:val="0"/>
                <w:numId w:val="376"/>
              </w:numPr>
              <w:spacing w:line="360" w:lineRule="auto"/>
              <w:ind w:left="360"/>
              <w:contextualSpacing/>
              <w:rPr>
                <w:iCs/>
                <w:sz w:val="22"/>
                <w:szCs w:val="22"/>
              </w:rPr>
            </w:pPr>
            <w:r w:rsidRPr="000C449C">
              <w:rPr>
                <w:iCs/>
                <w:sz w:val="22"/>
                <w:szCs w:val="22"/>
              </w:rPr>
              <w:t>Calculate reactions</w:t>
            </w:r>
          </w:p>
          <w:p w14:paraId="5D7C4005" w14:textId="77777777" w:rsidR="000C449C" w:rsidRPr="000C449C" w:rsidRDefault="000C449C" w:rsidP="008762A0">
            <w:pPr>
              <w:numPr>
                <w:ilvl w:val="0"/>
                <w:numId w:val="376"/>
              </w:numPr>
              <w:spacing w:line="360" w:lineRule="auto"/>
              <w:ind w:left="360"/>
              <w:contextualSpacing/>
              <w:rPr>
                <w:iCs/>
                <w:sz w:val="22"/>
                <w:szCs w:val="22"/>
              </w:rPr>
            </w:pPr>
            <w:r w:rsidRPr="000C449C">
              <w:rPr>
                <w:iCs/>
                <w:sz w:val="22"/>
                <w:szCs w:val="22"/>
              </w:rPr>
              <w:t xml:space="preserve">Draw section line </w:t>
            </w:r>
          </w:p>
          <w:p w14:paraId="02B0EE7D" w14:textId="77777777" w:rsidR="000C449C" w:rsidRPr="000C449C" w:rsidRDefault="000C449C" w:rsidP="008762A0">
            <w:pPr>
              <w:numPr>
                <w:ilvl w:val="0"/>
                <w:numId w:val="376"/>
              </w:numPr>
              <w:spacing w:line="360" w:lineRule="auto"/>
              <w:ind w:left="360"/>
              <w:contextualSpacing/>
              <w:rPr>
                <w:iCs/>
                <w:sz w:val="22"/>
                <w:szCs w:val="22"/>
              </w:rPr>
            </w:pPr>
            <w:r w:rsidRPr="000C449C">
              <w:rPr>
                <w:iCs/>
                <w:sz w:val="22"/>
                <w:szCs w:val="22"/>
              </w:rPr>
              <w:t>Apply condition of Equilibrium to determine forces</w:t>
            </w:r>
          </w:p>
          <w:p w14:paraId="58B9EFC0" w14:textId="77777777" w:rsidR="000C449C" w:rsidRPr="000C449C" w:rsidRDefault="000C449C" w:rsidP="008762A0">
            <w:pPr>
              <w:numPr>
                <w:ilvl w:val="0"/>
                <w:numId w:val="376"/>
              </w:numPr>
              <w:spacing w:line="360" w:lineRule="auto"/>
              <w:ind w:left="360"/>
              <w:contextualSpacing/>
              <w:rPr>
                <w:iCs/>
                <w:sz w:val="22"/>
                <w:szCs w:val="22"/>
              </w:rPr>
            </w:pPr>
            <w:r w:rsidRPr="000C449C">
              <w:rPr>
                <w:iCs/>
                <w:sz w:val="22"/>
                <w:szCs w:val="22"/>
              </w:rPr>
              <w:t>Tabulate result</w:t>
            </w:r>
          </w:p>
          <w:p w14:paraId="702F7762" w14:textId="77777777" w:rsidR="000C449C" w:rsidRPr="000C449C" w:rsidRDefault="000C449C" w:rsidP="008762A0">
            <w:pPr>
              <w:numPr>
                <w:ilvl w:val="0"/>
                <w:numId w:val="376"/>
              </w:numPr>
              <w:spacing w:line="360" w:lineRule="auto"/>
              <w:ind w:left="360"/>
              <w:contextualSpacing/>
              <w:rPr>
                <w:iCs/>
                <w:sz w:val="22"/>
                <w:szCs w:val="22"/>
              </w:rPr>
            </w:pPr>
            <w:r w:rsidRPr="000C449C">
              <w:rPr>
                <w:iCs/>
                <w:sz w:val="22"/>
                <w:szCs w:val="22"/>
              </w:rPr>
              <w:t xml:space="preserve">Draw force diagram. </w:t>
            </w:r>
          </w:p>
        </w:tc>
      </w:tr>
    </w:tbl>
    <w:p w14:paraId="7964F1CE" w14:textId="77777777" w:rsidR="000C449C" w:rsidRPr="000C449C" w:rsidRDefault="000C449C" w:rsidP="00894F63">
      <w:pPr>
        <w:spacing w:line="360" w:lineRule="auto"/>
        <w:rPr>
          <w:rFonts w:ascii="Arial" w:hAnsi="Arial"/>
        </w:rPr>
      </w:pPr>
      <w:r w:rsidRPr="000C449C">
        <w:rPr>
          <w:rFonts w:ascii="Arial" w:hAnsi="Arial"/>
          <w:b/>
        </w:rPr>
        <w:t>Knowledge &amp; Understanding</w:t>
      </w:r>
    </w:p>
    <w:p w14:paraId="309D59D5" w14:textId="77777777" w:rsidR="000C449C" w:rsidRPr="000C449C" w:rsidRDefault="000C449C" w:rsidP="00894F63">
      <w:pPr>
        <w:keepNext/>
        <w:keepLines/>
        <w:spacing w:line="360" w:lineRule="auto"/>
        <w:ind w:right="36"/>
        <w:contextualSpacing/>
        <w:jc w:val="both"/>
        <w:rPr>
          <w:rFonts w:ascii="Arial" w:hAnsi="Arial"/>
          <w:sz w:val="22"/>
          <w:szCs w:val="22"/>
          <w:lang w:val="en-AU"/>
        </w:rPr>
      </w:pPr>
      <w:r w:rsidRPr="000C449C">
        <w:rPr>
          <w:rFonts w:ascii="Arial" w:hAnsi="Arial"/>
          <w:sz w:val="22"/>
          <w:szCs w:val="22"/>
          <w:lang w:val="en-AU"/>
        </w:rPr>
        <w:t>The candidate must be able to demonstrate underpinning knowledge and understanding required to carry out the tasks covered in this competency standard. This includes the knowledge of:</w:t>
      </w:r>
    </w:p>
    <w:p w14:paraId="1F8C0CBC" w14:textId="77777777" w:rsidR="000C449C" w:rsidRPr="000C449C" w:rsidRDefault="000C449C" w:rsidP="008762A0">
      <w:pPr>
        <w:numPr>
          <w:ilvl w:val="0"/>
          <w:numId w:val="569"/>
        </w:numPr>
        <w:tabs>
          <w:tab w:val="left" w:pos="660"/>
        </w:tabs>
        <w:spacing w:line="360" w:lineRule="auto"/>
        <w:ind w:hanging="720"/>
        <w:contextualSpacing/>
        <w:rPr>
          <w:rFonts w:ascii="Arial" w:hAnsi="Arial"/>
          <w:sz w:val="22"/>
          <w:szCs w:val="22"/>
        </w:rPr>
      </w:pPr>
      <w:r w:rsidRPr="000C449C">
        <w:rPr>
          <w:rFonts w:ascii="Arial" w:hAnsi="Arial"/>
          <w:sz w:val="22"/>
          <w:szCs w:val="22"/>
        </w:rPr>
        <w:t>State the types of steel structures</w:t>
      </w:r>
    </w:p>
    <w:p w14:paraId="5AD13F4B" w14:textId="77777777" w:rsidR="000C449C" w:rsidRPr="000C449C" w:rsidRDefault="000C449C" w:rsidP="008762A0">
      <w:pPr>
        <w:numPr>
          <w:ilvl w:val="0"/>
          <w:numId w:val="569"/>
        </w:numPr>
        <w:tabs>
          <w:tab w:val="left" w:pos="660"/>
        </w:tabs>
        <w:spacing w:line="360" w:lineRule="auto"/>
        <w:ind w:hanging="720"/>
        <w:contextualSpacing/>
        <w:rPr>
          <w:rFonts w:ascii="Arial" w:hAnsi="Arial"/>
          <w:sz w:val="22"/>
          <w:szCs w:val="22"/>
        </w:rPr>
      </w:pPr>
      <w:r w:rsidRPr="000C449C">
        <w:rPr>
          <w:rFonts w:ascii="Arial" w:hAnsi="Arial"/>
          <w:sz w:val="22"/>
          <w:szCs w:val="22"/>
        </w:rPr>
        <w:t>Describe the merits of steel construction</w:t>
      </w:r>
    </w:p>
    <w:p w14:paraId="28760686" w14:textId="77777777" w:rsidR="000C449C" w:rsidRPr="000C449C" w:rsidRDefault="000C449C" w:rsidP="008762A0">
      <w:pPr>
        <w:numPr>
          <w:ilvl w:val="0"/>
          <w:numId w:val="569"/>
        </w:numPr>
        <w:tabs>
          <w:tab w:val="left" w:pos="660"/>
        </w:tabs>
        <w:spacing w:line="360" w:lineRule="auto"/>
        <w:ind w:hanging="720"/>
        <w:contextualSpacing/>
        <w:rPr>
          <w:rFonts w:ascii="Arial" w:hAnsi="Arial"/>
          <w:sz w:val="22"/>
          <w:szCs w:val="22"/>
        </w:rPr>
      </w:pPr>
      <w:r w:rsidRPr="000C449C">
        <w:rPr>
          <w:rFonts w:ascii="Arial" w:hAnsi="Arial"/>
          <w:sz w:val="22"/>
          <w:szCs w:val="22"/>
        </w:rPr>
        <w:t>Describe the demerits of steel construction</w:t>
      </w:r>
    </w:p>
    <w:p w14:paraId="52E51A32" w14:textId="77777777" w:rsidR="000C449C" w:rsidRPr="000C449C" w:rsidRDefault="000C449C" w:rsidP="008762A0">
      <w:pPr>
        <w:numPr>
          <w:ilvl w:val="0"/>
          <w:numId w:val="569"/>
        </w:numPr>
        <w:tabs>
          <w:tab w:val="left" w:pos="660"/>
        </w:tabs>
        <w:spacing w:line="360" w:lineRule="auto"/>
        <w:ind w:hanging="720"/>
        <w:contextualSpacing/>
        <w:rPr>
          <w:rFonts w:ascii="Arial" w:hAnsi="Arial"/>
          <w:sz w:val="22"/>
          <w:szCs w:val="22"/>
        </w:rPr>
      </w:pPr>
      <w:r w:rsidRPr="000C449C">
        <w:rPr>
          <w:rFonts w:ascii="Arial" w:hAnsi="Arial"/>
          <w:sz w:val="22"/>
          <w:szCs w:val="22"/>
        </w:rPr>
        <w:t>State the types of structural steels</w:t>
      </w:r>
    </w:p>
    <w:p w14:paraId="3A2ACFFF" w14:textId="77777777" w:rsidR="000C449C" w:rsidRPr="000C449C" w:rsidRDefault="000C449C" w:rsidP="008762A0">
      <w:pPr>
        <w:numPr>
          <w:ilvl w:val="0"/>
          <w:numId w:val="569"/>
        </w:numPr>
        <w:tabs>
          <w:tab w:val="left" w:pos="660"/>
        </w:tabs>
        <w:spacing w:line="360" w:lineRule="auto"/>
        <w:ind w:hanging="720"/>
        <w:contextualSpacing/>
        <w:rPr>
          <w:rFonts w:ascii="Arial" w:hAnsi="Arial"/>
          <w:sz w:val="22"/>
          <w:szCs w:val="22"/>
        </w:rPr>
      </w:pPr>
      <w:r w:rsidRPr="000C449C">
        <w:rPr>
          <w:rFonts w:ascii="Arial" w:hAnsi="Arial"/>
          <w:sz w:val="22"/>
          <w:szCs w:val="22"/>
        </w:rPr>
        <w:t>Describe and sketch the hot rolled structural shapes</w:t>
      </w:r>
    </w:p>
    <w:p w14:paraId="177A4FB1" w14:textId="77777777" w:rsidR="000C449C" w:rsidRPr="000C449C" w:rsidRDefault="000C449C" w:rsidP="008762A0">
      <w:pPr>
        <w:numPr>
          <w:ilvl w:val="0"/>
          <w:numId w:val="569"/>
        </w:numPr>
        <w:tabs>
          <w:tab w:val="left" w:pos="660"/>
        </w:tabs>
        <w:spacing w:line="360" w:lineRule="auto"/>
        <w:ind w:hanging="720"/>
        <w:contextualSpacing/>
        <w:rPr>
          <w:rFonts w:ascii="Arial" w:hAnsi="Arial"/>
          <w:sz w:val="22"/>
          <w:szCs w:val="22"/>
        </w:rPr>
      </w:pPr>
      <w:r w:rsidRPr="000C449C">
        <w:rPr>
          <w:rFonts w:ascii="Arial" w:hAnsi="Arial"/>
          <w:sz w:val="22"/>
          <w:szCs w:val="22"/>
        </w:rPr>
        <w:t>Describe and sketch the cold formed shapes</w:t>
      </w:r>
    </w:p>
    <w:p w14:paraId="4A4FFBE9" w14:textId="77777777" w:rsidR="000C449C" w:rsidRPr="000C449C" w:rsidRDefault="000C449C" w:rsidP="008762A0">
      <w:pPr>
        <w:numPr>
          <w:ilvl w:val="0"/>
          <w:numId w:val="569"/>
        </w:numPr>
        <w:tabs>
          <w:tab w:val="left" w:pos="660"/>
        </w:tabs>
        <w:spacing w:line="360" w:lineRule="auto"/>
        <w:ind w:hanging="720"/>
        <w:contextualSpacing/>
        <w:rPr>
          <w:rFonts w:ascii="Arial" w:hAnsi="Arial"/>
          <w:sz w:val="22"/>
          <w:szCs w:val="22"/>
        </w:rPr>
      </w:pPr>
      <w:r w:rsidRPr="000C449C">
        <w:rPr>
          <w:rFonts w:ascii="Arial" w:hAnsi="Arial"/>
          <w:sz w:val="22"/>
          <w:szCs w:val="22"/>
        </w:rPr>
        <w:t>Describe and sketch the built-up sections</w:t>
      </w:r>
    </w:p>
    <w:p w14:paraId="798005D6" w14:textId="77777777" w:rsidR="000C449C" w:rsidRPr="000C449C" w:rsidRDefault="000C449C" w:rsidP="008762A0">
      <w:pPr>
        <w:numPr>
          <w:ilvl w:val="0"/>
          <w:numId w:val="569"/>
        </w:numPr>
        <w:tabs>
          <w:tab w:val="left" w:pos="660"/>
        </w:tabs>
        <w:spacing w:line="360" w:lineRule="auto"/>
        <w:ind w:hanging="720"/>
        <w:contextualSpacing/>
        <w:rPr>
          <w:rFonts w:ascii="Arial" w:hAnsi="Arial"/>
          <w:sz w:val="22"/>
          <w:szCs w:val="22"/>
        </w:rPr>
      </w:pPr>
      <w:r w:rsidRPr="000C449C">
        <w:rPr>
          <w:rFonts w:ascii="Arial" w:hAnsi="Arial"/>
          <w:sz w:val="22"/>
          <w:szCs w:val="22"/>
        </w:rPr>
        <w:t>Define cladding</w:t>
      </w:r>
    </w:p>
    <w:p w14:paraId="3F6CEE09" w14:textId="77777777" w:rsidR="000C449C" w:rsidRPr="000C449C" w:rsidRDefault="000C449C" w:rsidP="008762A0">
      <w:pPr>
        <w:numPr>
          <w:ilvl w:val="0"/>
          <w:numId w:val="569"/>
        </w:numPr>
        <w:tabs>
          <w:tab w:val="left" w:pos="660"/>
        </w:tabs>
        <w:spacing w:line="360" w:lineRule="auto"/>
        <w:ind w:hanging="720"/>
        <w:contextualSpacing/>
        <w:rPr>
          <w:rFonts w:ascii="Arial" w:hAnsi="Arial"/>
          <w:sz w:val="22"/>
          <w:szCs w:val="22"/>
        </w:rPr>
      </w:pPr>
      <w:r w:rsidRPr="000C449C">
        <w:rPr>
          <w:rFonts w:ascii="Arial" w:hAnsi="Arial"/>
          <w:sz w:val="22"/>
          <w:szCs w:val="22"/>
        </w:rPr>
        <w:t>Define truss, state types and parts of steel trusses.</w:t>
      </w:r>
    </w:p>
    <w:p w14:paraId="50F49C85" w14:textId="77777777" w:rsidR="000C449C" w:rsidRPr="000C449C" w:rsidRDefault="000C449C" w:rsidP="008762A0">
      <w:pPr>
        <w:numPr>
          <w:ilvl w:val="0"/>
          <w:numId w:val="569"/>
        </w:numPr>
        <w:tabs>
          <w:tab w:val="left" w:pos="700"/>
        </w:tabs>
        <w:spacing w:line="360" w:lineRule="auto"/>
        <w:ind w:hanging="720"/>
        <w:contextualSpacing/>
        <w:rPr>
          <w:rFonts w:ascii="Arial" w:hAnsi="Arial"/>
          <w:sz w:val="22"/>
          <w:szCs w:val="22"/>
        </w:rPr>
      </w:pPr>
      <w:r w:rsidRPr="000C449C">
        <w:rPr>
          <w:rFonts w:ascii="Arial" w:hAnsi="Arial"/>
          <w:sz w:val="22"/>
          <w:szCs w:val="22"/>
        </w:rPr>
        <w:t>State methods of truss analysis.</w:t>
      </w:r>
    </w:p>
    <w:p w14:paraId="53257E92" w14:textId="77777777" w:rsidR="000C449C" w:rsidRPr="000C449C" w:rsidRDefault="000C449C" w:rsidP="008762A0">
      <w:pPr>
        <w:numPr>
          <w:ilvl w:val="0"/>
          <w:numId w:val="569"/>
        </w:numPr>
        <w:tabs>
          <w:tab w:val="left" w:pos="700"/>
          <w:tab w:val="left" w:pos="8460"/>
        </w:tabs>
        <w:spacing w:line="360" w:lineRule="auto"/>
        <w:ind w:right="36" w:hanging="720"/>
        <w:contextualSpacing/>
        <w:rPr>
          <w:rFonts w:ascii="Arial" w:hAnsi="Arial"/>
          <w:sz w:val="22"/>
          <w:szCs w:val="22"/>
        </w:rPr>
      </w:pPr>
      <w:r w:rsidRPr="000C449C">
        <w:rPr>
          <w:rFonts w:ascii="Arial" w:hAnsi="Arial"/>
          <w:sz w:val="22"/>
          <w:szCs w:val="22"/>
        </w:rPr>
        <w:t>Determine forces in members of statically determinate truss by method of joints &amp; method of sections.</w:t>
      </w:r>
    </w:p>
    <w:p w14:paraId="6075823A" w14:textId="77777777" w:rsidR="000C449C" w:rsidRPr="000C449C" w:rsidRDefault="000C449C" w:rsidP="00894F63">
      <w:pPr>
        <w:tabs>
          <w:tab w:val="left" w:pos="700"/>
        </w:tabs>
        <w:spacing w:line="360" w:lineRule="auto"/>
        <w:ind w:left="720" w:right="1380" w:hanging="688"/>
        <w:rPr>
          <w:rFonts w:ascii="Arial" w:hAnsi="Arial"/>
          <w:sz w:val="22"/>
          <w:szCs w:val="22"/>
        </w:rPr>
      </w:pPr>
      <w:r w:rsidRPr="000C449C">
        <w:rPr>
          <w:rFonts w:ascii="Arial" w:hAnsi="Arial"/>
          <w:sz w:val="22"/>
          <w:szCs w:val="22"/>
        </w:rPr>
        <w:tab/>
      </w:r>
    </w:p>
    <w:p w14:paraId="1711C716"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387"/>
        <w:jc w:val="both"/>
        <w:rPr>
          <w:rFonts w:ascii="Arial" w:hAnsi="Arial"/>
          <w:b/>
          <w:sz w:val="22"/>
          <w:szCs w:val="22"/>
        </w:rPr>
      </w:pPr>
      <w:r w:rsidRPr="000C449C">
        <w:rPr>
          <w:rFonts w:ascii="Arial" w:hAnsi="Arial"/>
          <w:b/>
          <w:sz w:val="22"/>
          <w:szCs w:val="22"/>
        </w:rPr>
        <w:t>Critical Evidence(s) Required</w:t>
      </w:r>
    </w:p>
    <w:p w14:paraId="200F4C91" w14:textId="77777777" w:rsidR="000C449C" w:rsidRPr="000C449C" w:rsidRDefault="000C449C" w:rsidP="00894F63">
      <w:pPr>
        <w:spacing w:line="360" w:lineRule="auto"/>
        <w:rPr>
          <w:rFonts w:ascii="Arial" w:hAnsi="Arial"/>
          <w:sz w:val="22"/>
          <w:szCs w:val="22"/>
        </w:rPr>
      </w:pPr>
    </w:p>
    <w:p w14:paraId="05F92BA6" w14:textId="77777777" w:rsidR="000C449C" w:rsidRPr="000C449C" w:rsidRDefault="000C449C" w:rsidP="00894F63">
      <w:pPr>
        <w:spacing w:line="360" w:lineRule="auto"/>
        <w:ind w:right="297"/>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430C3208" w14:textId="77777777" w:rsidR="000C449C" w:rsidRPr="000C449C" w:rsidRDefault="000C449C" w:rsidP="008762A0">
      <w:pPr>
        <w:numPr>
          <w:ilvl w:val="0"/>
          <w:numId w:val="377"/>
        </w:numPr>
        <w:spacing w:line="360" w:lineRule="auto"/>
        <w:ind w:right="297"/>
        <w:contextualSpacing/>
        <w:rPr>
          <w:rFonts w:ascii="Arial" w:hAnsi="Arial"/>
          <w:sz w:val="22"/>
          <w:szCs w:val="22"/>
        </w:rPr>
      </w:pPr>
      <w:r w:rsidRPr="000C449C">
        <w:rPr>
          <w:rFonts w:ascii="Arial" w:hAnsi="Arial"/>
          <w:sz w:val="22"/>
          <w:szCs w:val="22"/>
        </w:rPr>
        <w:t>Calculate forces in statically determinate truss.</w:t>
      </w:r>
    </w:p>
    <w:p w14:paraId="45E8359F" w14:textId="77777777" w:rsidR="000C449C" w:rsidRPr="000C449C" w:rsidRDefault="000C449C" w:rsidP="008762A0">
      <w:pPr>
        <w:numPr>
          <w:ilvl w:val="0"/>
          <w:numId w:val="377"/>
        </w:numPr>
        <w:spacing w:line="360" w:lineRule="auto"/>
        <w:ind w:right="297"/>
        <w:contextualSpacing/>
        <w:rPr>
          <w:rFonts w:ascii="Arial" w:hAnsi="Arial"/>
          <w:sz w:val="22"/>
          <w:szCs w:val="22"/>
        </w:rPr>
      </w:pPr>
      <w:r w:rsidRPr="000C449C">
        <w:rPr>
          <w:rFonts w:ascii="Arial" w:hAnsi="Arial"/>
          <w:sz w:val="22"/>
          <w:szCs w:val="22"/>
        </w:rPr>
        <w:t>Prepare table of forces.</w:t>
      </w:r>
    </w:p>
    <w:p w14:paraId="785DF0FF" w14:textId="77777777" w:rsidR="000C449C" w:rsidRPr="000C449C" w:rsidRDefault="000C449C" w:rsidP="008762A0">
      <w:pPr>
        <w:numPr>
          <w:ilvl w:val="0"/>
          <w:numId w:val="377"/>
        </w:numPr>
        <w:spacing w:line="360" w:lineRule="auto"/>
        <w:ind w:right="297"/>
        <w:contextualSpacing/>
        <w:rPr>
          <w:rFonts w:ascii="Arial" w:hAnsi="Arial"/>
          <w:sz w:val="22"/>
          <w:szCs w:val="22"/>
        </w:rPr>
      </w:pPr>
      <w:r w:rsidRPr="000C449C">
        <w:rPr>
          <w:rFonts w:ascii="Arial" w:hAnsi="Arial"/>
          <w:sz w:val="22"/>
          <w:szCs w:val="22"/>
        </w:rPr>
        <w:t>Identify nature of forces tension, compression.</w:t>
      </w:r>
    </w:p>
    <w:p w14:paraId="46F3577B" w14:textId="77777777" w:rsidR="000C449C" w:rsidRPr="000C449C" w:rsidRDefault="000C449C" w:rsidP="00894F63">
      <w:pPr>
        <w:spacing w:line="360" w:lineRule="auto"/>
        <w:ind w:right="297"/>
        <w:rPr>
          <w:rFonts w:ascii="Arial" w:hAnsi="Arial"/>
          <w:sz w:val="22"/>
          <w:szCs w:val="22"/>
        </w:rPr>
      </w:pPr>
    </w:p>
    <w:p w14:paraId="006FD271" w14:textId="77777777" w:rsidR="000C449C" w:rsidRPr="000C449C" w:rsidRDefault="000C449C" w:rsidP="00894F63">
      <w:pPr>
        <w:spacing w:line="360" w:lineRule="auto"/>
        <w:ind w:right="3960"/>
        <w:rPr>
          <w:rFonts w:ascii="Arial" w:hAnsi="Arial"/>
          <w:sz w:val="22"/>
          <w:szCs w:val="22"/>
        </w:rPr>
      </w:pPr>
    </w:p>
    <w:p w14:paraId="5CE8FAD6" w14:textId="77777777" w:rsidR="000C449C" w:rsidRPr="000C449C" w:rsidRDefault="000C449C" w:rsidP="00894F63">
      <w:pPr>
        <w:spacing w:line="360" w:lineRule="auto"/>
        <w:ind w:left="720"/>
        <w:rPr>
          <w:rFonts w:ascii="Arial" w:hAnsi="Arial"/>
          <w:sz w:val="22"/>
          <w:szCs w:val="22"/>
        </w:rPr>
      </w:pPr>
    </w:p>
    <w:p w14:paraId="70EBD003" w14:textId="77777777" w:rsidR="000C449C" w:rsidRPr="000C449C" w:rsidRDefault="000C449C" w:rsidP="00894F63">
      <w:pPr>
        <w:spacing w:line="360" w:lineRule="auto"/>
        <w:rPr>
          <w:rFonts w:ascii="Arial" w:hAnsi="Arial"/>
          <w:bCs/>
          <w:sz w:val="22"/>
          <w:szCs w:val="22"/>
        </w:rPr>
      </w:pPr>
      <w:r w:rsidRPr="000C449C">
        <w:rPr>
          <w:rFonts w:ascii="Arial" w:hAnsi="Arial"/>
          <w:bCs/>
          <w:sz w:val="22"/>
          <w:szCs w:val="22"/>
        </w:rPr>
        <w:br w:type="page"/>
      </w:r>
    </w:p>
    <w:p w14:paraId="2197FA74" w14:textId="77777777" w:rsidR="000C449C" w:rsidRPr="000C449C" w:rsidRDefault="000C449C" w:rsidP="008762A0">
      <w:pPr>
        <w:keepNext/>
        <w:numPr>
          <w:ilvl w:val="2"/>
          <w:numId w:val="1396"/>
        </w:numPr>
        <w:shd w:val="clear" w:color="auto" w:fill="FFC000"/>
        <w:spacing w:line="360" w:lineRule="auto"/>
        <w:outlineLvl w:val="2"/>
        <w:rPr>
          <w:rFonts w:ascii="Arial" w:hAnsi="Arial"/>
          <w:b/>
          <w:bCs/>
          <w:lang w:val="en-AU"/>
        </w:rPr>
      </w:pPr>
      <w:bookmarkStart w:id="237" w:name="_Toc111401661"/>
      <w:r w:rsidRPr="000C449C">
        <w:rPr>
          <w:rFonts w:ascii="Arial" w:hAnsi="Arial"/>
          <w:b/>
          <w:bCs/>
          <w:lang w:val="en-AU"/>
        </w:rPr>
        <w:t>Determine stability of retaining wall</w:t>
      </w:r>
      <w:bookmarkEnd w:id="237"/>
      <w:r w:rsidRPr="000C449C">
        <w:rPr>
          <w:rFonts w:ascii="Arial" w:hAnsi="Arial"/>
          <w:b/>
          <w:bCs/>
          <w:lang w:val="en-AU"/>
        </w:rPr>
        <w:t xml:space="preserve"> </w:t>
      </w:r>
    </w:p>
    <w:p w14:paraId="5E6FF540" w14:textId="77777777" w:rsidR="000C449C" w:rsidRPr="000C449C" w:rsidRDefault="000C449C" w:rsidP="00894F63">
      <w:pPr>
        <w:autoSpaceDE w:val="0"/>
        <w:autoSpaceDN w:val="0"/>
        <w:adjustRightInd w:val="0"/>
        <w:spacing w:line="360" w:lineRule="auto"/>
        <w:ind w:right="387"/>
        <w:jc w:val="both"/>
        <w:rPr>
          <w:rFonts w:ascii="Arial" w:hAnsi="Arial"/>
          <w:b/>
        </w:rPr>
      </w:pPr>
    </w:p>
    <w:p w14:paraId="08209289" w14:textId="77777777" w:rsidR="000C449C" w:rsidRPr="000C449C" w:rsidRDefault="000C449C" w:rsidP="00894F63">
      <w:pPr>
        <w:autoSpaceDE w:val="0"/>
        <w:autoSpaceDN w:val="0"/>
        <w:adjustRightInd w:val="0"/>
        <w:spacing w:line="360" w:lineRule="auto"/>
        <w:ind w:right="387"/>
        <w:jc w:val="both"/>
        <w:rPr>
          <w:rFonts w:ascii="Arial" w:hAnsi="Arial"/>
          <w:sz w:val="22"/>
          <w:szCs w:val="22"/>
        </w:rPr>
      </w:pPr>
      <w:r w:rsidRPr="000C449C">
        <w:rPr>
          <w:rFonts w:ascii="Arial" w:hAnsi="Arial"/>
          <w:b/>
          <w:sz w:val="22"/>
          <w:szCs w:val="22"/>
        </w:rPr>
        <w:t>Overview</w:t>
      </w:r>
      <w:r w:rsidRPr="000C449C">
        <w:rPr>
          <w:rFonts w:ascii="Arial" w:hAnsi="Arial"/>
          <w:sz w:val="22"/>
          <w:szCs w:val="22"/>
        </w:rPr>
        <w:t xml:space="preserve">: </w:t>
      </w:r>
      <w:r w:rsidRPr="000C449C">
        <w:rPr>
          <w:rFonts w:ascii="Arial" w:hAnsi="Arial"/>
          <w:sz w:val="22"/>
          <w:szCs w:val="22"/>
          <w:lang w:val="en-GB"/>
        </w:rPr>
        <w:t xml:space="preserve">This competency standard covers the skills and knowledge required to calculate active and passive earth pressure, stresses at base (toe and heel), application of Rankin’s formula, stress distribution diagram, Apply Checks against stability of retaining walls, solve numerical problems </w:t>
      </w:r>
    </w:p>
    <w:tbl>
      <w:tblPr>
        <w:tblStyle w:val="TableGrid30"/>
        <w:tblW w:w="9388" w:type="dxa"/>
        <w:tblLook w:val="04A0" w:firstRow="1" w:lastRow="0" w:firstColumn="1" w:lastColumn="0" w:noHBand="0" w:noVBand="1"/>
      </w:tblPr>
      <w:tblGrid>
        <w:gridCol w:w="3307"/>
        <w:gridCol w:w="6081"/>
      </w:tblGrid>
      <w:tr w:rsidR="000C449C" w:rsidRPr="000C449C" w14:paraId="08FA15DA" w14:textId="77777777" w:rsidTr="00894F63">
        <w:trPr>
          <w:trHeight w:val="233"/>
        </w:trPr>
        <w:tc>
          <w:tcPr>
            <w:tcW w:w="3307" w:type="dxa"/>
            <w:shd w:val="clear" w:color="auto" w:fill="BDD6EE"/>
          </w:tcPr>
          <w:p w14:paraId="64A25607" w14:textId="77777777" w:rsidR="000C449C" w:rsidRPr="000C449C" w:rsidRDefault="000C449C" w:rsidP="00894F63">
            <w:pPr>
              <w:spacing w:line="360" w:lineRule="auto"/>
              <w:rPr>
                <w:b/>
              </w:rPr>
            </w:pPr>
            <w:r w:rsidRPr="000C449C">
              <w:rPr>
                <w:b/>
              </w:rPr>
              <w:t>Competency Units</w:t>
            </w:r>
          </w:p>
        </w:tc>
        <w:tc>
          <w:tcPr>
            <w:tcW w:w="6081" w:type="dxa"/>
            <w:shd w:val="clear" w:color="auto" w:fill="BDD6EE"/>
          </w:tcPr>
          <w:p w14:paraId="42CB3697" w14:textId="77777777" w:rsidR="000C449C" w:rsidRPr="000C449C" w:rsidRDefault="000C449C" w:rsidP="00894F63">
            <w:pPr>
              <w:spacing w:line="360" w:lineRule="auto"/>
              <w:rPr>
                <w:b/>
              </w:rPr>
            </w:pPr>
            <w:r w:rsidRPr="000C449C">
              <w:rPr>
                <w:b/>
              </w:rPr>
              <w:t>Performance Criteria</w:t>
            </w:r>
          </w:p>
        </w:tc>
      </w:tr>
      <w:tr w:rsidR="000C449C" w:rsidRPr="000C449C" w14:paraId="7039B5D3" w14:textId="77777777" w:rsidTr="00894F63">
        <w:trPr>
          <w:trHeight w:val="1041"/>
        </w:trPr>
        <w:tc>
          <w:tcPr>
            <w:tcW w:w="3307" w:type="dxa"/>
          </w:tcPr>
          <w:p w14:paraId="7D24FB3F" w14:textId="77777777" w:rsidR="000C449C" w:rsidRPr="000C449C" w:rsidRDefault="000C449C" w:rsidP="00894F63">
            <w:pPr>
              <w:spacing w:line="360" w:lineRule="auto"/>
              <w:ind w:left="522" w:hanging="522"/>
              <w:rPr>
                <w:noProof/>
                <w:sz w:val="22"/>
                <w:szCs w:val="22"/>
              </w:rPr>
            </w:pPr>
            <w:r w:rsidRPr="000C449C">
              <w:rPr>
                <w:b/>
                <w:noProof/>
                <w:sz w:val="22"/>
                <w:szCs w:val="22"/>
              </w:rPr>
              <w:t>CU1.</w:t>
            </w:r>
            <w:r w:rsidRPr="000C449C">
              <w:rPr>
                <w:sz w:val="22"/>
                <w:szCs w:val="22"/>
              </w:rPr>
              <w:t xml:space="preserve"> Examine the stability of given retaining wall.</w:t>
            </w:r>
          </w:p>
        </w:tc>
        <w:tc>
          <w:tcPr>
            <w:tcW w:w="6081" w:type="dxa"/>
          </w:tcPr>
          <w:p w14:paraId="0EC7A2CA" w14:textId="77777777" w:rsidR="000C449C" w:rsidRPr="000C449C" w:rsidRDefault="000C449C" w:rsidP="008762A0">
            <w:pPr>
              <w:numPr>
                <w:ilvl w:val="0"/>
                <w:numId w:val="371"/>
              </w:numPr>
              <w:spacing w:line="360" w:lineRule="auto"/>
              <w:ind w:hanging="607"/>
              <w:contextualSpacing/>
              <w:rPr>
                <w:iCs/>
                <w:sz w:val="22"/>
                <w:szCs w:val="22"/>
              </w:rPr>
            </w:pPr>
            <w:r w:rsidRPr="000C449C">
              <w:rPr>
                <w:iCs/>
                <w:sz w:val="22"/>
                <w:szCs w:val="22"/>
              </w:rPr>
              <w:t>Draw the section of wall.</w:t>
            </w:r>
          </w:p>
          <w:p w14:paraId="1BBCDF73" w14:textId="77777777" w:rsidR="000C449C" w:rsidRPr="000C449C" w:rsidRDefault="000C449C" w:rsidP="008762A0">
            <w:pPr>
              <w:numPr>
                <w:ilvl w:val="0"/>
                <w:numId w:val="371"/>
              </w:numPr>
              <w:spacing w:line="360" w:lineRule="auto"/>
              <w:ind w:hanging="607"/>
              <w:contextualSpacing/>
              <w:rPr>
                <w:iCs/>
                <w:sz w:val="22"/>
                <w:szCs w:val="22"/>
              </w:rPr>
            </w:pPr>
            <w:r w:rsidRPr="000C449C">
              <w:rPr>
                <w:iCs/>
                <w:sz w:val="22"/>
                <w:szCs w:val="22"/>
              </w:rPr>
              <w:t>Calculate weight of wall and its point of action.</w:t>
            </w:r>
          </w:p>
          <w:p w14:paraId="37D4FDDE" w14:textId="77777777" w:rsidR="000C449C" w:rsidRPr="000C449C" w:rsidRDefault="000C449C" w:rsidP="008762A0">
            <w:pPr>
              <w:numPr>
                <w:ilvl w:val="0"/>
                <w:numId w:val="371"/>
              </w:numPr>
              <w:spacing w:line="360" w:lineRule="auto"/>
              <w:ind w:hanging="607"/>
              <w:contextualSpacing/>
              <w:rPr>
                <w:iCs/>
                <w:sz w:val="22"/>
                <w:szCs w:val="22"/>
              </w:rPr>
            </w:pPr>
            <w:r w:rsidRPr="000C449C">
              <w:rPr>
                <w:iCs/>
                <w:sz w:val="22"/>
                <w:szCs w:val="22"/>
              </w:rPr>
              <w:t>Evaluate pressure of retained material</w:t>
            </w:r>
          </w:p>
          <w:p w14:paraId="011C053E" w14:textId="77777777" w:rsidR="000C449C" w:rsidRPr="000C449C" w:rsidRDefault="000C449C" w:rsidP="008762A0">
            <w:pPr>
              <w:numPr>
                <w:ilvl w:val="0"/>
                <w:numId w:val="371"/>
              </w:numPr>
              <w:spacing w:line="360" w:lineRule="auto"/>
              <w:ind w:hanging="607"/>
              <w:contextualSpacing/>
              <w:rPr>
                <w:iCs/>
                <w:sz w:val="22"/>
                <w:szCs w:val="22"/>
              </w:rPr>
            </w:pPr>
            <w:r w:rsidRPr="000C449C">
              <w:rPr>
                <w:iCs/>
                <w:sz w:val="22"/>
                <w:szCs w:val="22"/>
              </w:rPr>
              <w:t>Draw pressure diagram.</w:t>
            </w:r>
          </w:p>
          <w:p w14:paraId="2B01DBF7" w14:textId="77777777" w:rsidR="000C449C" w:rsidRPr="000C449C" w:rsidRDefault="000C449C" w:rsidP="008762A0">
            <w:pPr>
              <w:numPr>
                <w:ilvl w:val="0"/>
                <w:numId w:val="371"/>
              </w:numPr>
              <w:spacing w:line="360" w:lineRule="auto"/>
              <w:ind w:hanging="607"/>
              <w:contextualSpacing/>
              <w:rPr>
                <w:iCs/>
                <w:sz w:val="22"/>
                <w:szCs w:val="22"/>
              </w:rPr>
            </w:pPr>
            <w:r w:rsidRPr="000C449C">
              <w:rPr>
                <w:iCs/>
                <w:sz w:val="22"/>
                <w:szCs w:val="22"/>
              </w:rPr>
              <w:t>Locate point of action of resultant force.</w:t>
            </w:r>
          </w:p>
          <w:p w14:paraId="01604E4E" w14:textId="77777777" w:rsidR="000C449C" w:rsidRPr="000C449C" w:rsidRDefault="000C449C" w:rsidP="008762A0">
            <w:pPr>
              <w:numPr>
                <w:ilvl w:val="0"/>
                <w:numId w:val="371"/>
              </w:numPr>
              <w:spacing w:line="360" w:lineRule="auto"/>
              <w:ind w:hanging="607"/>
              <w:contextualSpacing/>
              <w:rPr>
                <w:iCs/>
                <w:sz w:val="22"/>
                <w:szCs w:val="22"/>
              </w:rPr>
            </w:pPr>
            <w:r w:rsidRPr="000C449C">
              <w:rPr>
                <w:iCs/>
                <w:sz w:val="22"/>
                <w:szCs w:val="22"/>
              </w:rPr>
              <w:t>Calculate stresses developed at base.</w:t>
            </w:r>
          </w:p>
          <w:p w14:paraId="66A8AE75" w14:textId="77777777" w:rsidR="000C449C" w:rsidRPr="000C449C" w:rsidRDefault="000C449C" w:rsidP="008762A0">
            <w:pPr>
              <w:numPr>
                <w:ilvl w:val="0"/>
                <w:numId w:val="371"/>
              </w:numPr>
              <w:spacing w:line="360" w:lineRule="auto"/>
              <w:ind w:hanging="607"/>
              <w:contextualSpacing/>
              <w:rPr>
                <w:iCs/>
              </w:rPr>
            </w:pPr>
            <w:r w:rsidRPr="000C449C">
              <w:rPr>
                <w:iCs/>
                <w:sz w:val="22"/>
                <w:szCs w:val="22"/>
              </w:rPr>
              <w:t>Apply the check of stability.</w:t>
            </w:r>
          </w:p>
        </w:tc>
      </w:tr>
      <w:tr w:rsidR="000C449C" w:rsidRPr="000C449C" w14:paraId="52ACFBC3" w14:textId="77777777" w:rsidTr="00894F63">
        <w:trPr>
          <w:trHeight w:val="1041"/>
        </w:trPr>
        <w:tc>
          <w:tcPr>
            <w:tcW w:w="3307" w:type="dxa"/>
          </w:tcPr>
          <w:p w14:paraId="71016240" w14:textId="77777777" w:rsidR="000C449C" w:rsidRPr="000C449C" w:rsidRDefault="000C449C" w:rsidP="00894F63">
            <w:pPr>
              <w:spacing w:line="360" w:lineRule="auto"/>
              <w:ind w:left="522" w:hanging="522"/>
              <w:rPr>
                <w:noProof/>
                <w:sz w:val="22"/>
                <w:szCs w:val="22"/>
              </w:rPr>
            </w:pPr>
            <w:r w:rsidRPr="000C449C">
              <w:rPr>
                <w:b/>
                <w:noProof/>
                <w:sz w:val="22"/>
                <w:szCs w:val="22"/>
              </w:rPr>
              <w:t>CU2.</w:t>
            </w:r>
            <w:r w:rsidRPr="000C449C">
              <w:rPr>
                <w:sz w:val="22"/>
                <w:szCs w:val="22"/>
              </w:rPr>
              <w:t xml:space="preserve"> Calculate stresses in base of given retaining wall and stress distribution diagram.</w:t>
            </w:r>
          </w:p>
        </w:tc>
        <w:tc>
          <w:tcPr>
            <w:tcW w:w="6081" w:type="dxa"/>
          </w:tcPr>
          <w:p w14:paraId="5D23222A" w14:textId="77777777" w:rsidR="000C449C" w:rsidRPr="000C449C" w:rsidRDefault="000C449C" w:rsidP="008762A0">
            <w:pPr>
              <w:numPr>
                <w:ilvl w:val="0"/>
                <w:numId w:val="373"/>
              </w:numPr>
              <w:spacing w:line="360" w:lineRule="auto"/>
              <w:ind w:hanging="607"/>
              <w:contextualSpacing/>
              <w:rPr>
                <w:iCs/>
                <w:sz w:val="22"/>
                <w:szCs w:val="22"/>
              </w:rPr>
            </w:pPr>
            <w:r w:rsidRPr="000C449C">
              <w:rPr>
                <w:iCs/>
                <w:sz w:val="22"/>
                <w:szCs w:val="22"/>
              </w:rPr>
              <w:t>Draw the section of wall.</w:t>
            </w:r>
          </w:p>
          <w:p w14:paraId="27E29B46" w14:textId="77777777" w:rsidR="000C449C" w:rsidRPr="000C449C" w:rsidRDefault="000C449C" w:rsidP="008762A0">
            <w:pPr>
              <w:numPr>
                <w:ilvl w:val="0"/>
                <w:numId w:val="373"/>
              </w:numPr>
              <w:spacing w:line="360" w:lineRule="auto"/>
              <w:ind w:hanging="607"/>
              <w:contextualSpacing/>
              <w:rPr>
                <w:iCs/>
                <w:sz w:val="22"/>
                <w:szCs w:val="22"/>
              </w:rPr>
            </w:pPr>
            <w:r w:rsidRPr="000C449C">
              <w:rPr>
                <w:iCs/>
                <w:sz w:val="22"/>
                <w:szCs w:val="22"/>
              </w:rPr>
              <w:t>Calculate weight of wall and its point of action.</w:t>
            </w:r>
          </w:p>
          <w:p w14:paraId="3B6B8321" w14:textId="77777777" w:rsidR="000C449C" w:rsidRPr="000C449C" w:rsidRDefault="000C449C" w:rsidP="008762A0">
            <w:pPr>
              <w:numPr>
                <w:ilvl w:val="0"/>
                <w:numId w:val="373"/>
              </w:numPr>
              <w:spacing w:line="360" w:lineRule="auto"/>
              <w:ind w:hanging="607"/>
              <w:contextualSpacing/>
              <w:rPr>
                <w:iCs/>
                <w:sz w:val="22"/>
                <w:szCs w:val="22"/>
              </w:rPr>
            </w:pPr>
            <w:r w:rsidRPr="000C449C">
              <w:rPr>
                <w:iCs/>
                <w:sz w:val="22"/>
                <w:szCs w:val="22"/>
              </w:rPr>
              <w:t>Evaluate pressure of retained material</w:t>
            </w:r>
          </w:p>
          <w:p w14:paraId="26925365" w14:textId="77777777" w:rsidR="000C449C" w:rsidRPr="000C449C" w:rsidRDefault="000C449C" w:rsidP="008762A0">
            <w:pPr>
              <w:numPr>
                <w:ilvl w:val="0"/>
                <w:numId w:val="373"/>
              </w:numPr>
              <w:spacing w:line="360" w:lineRule="auto"/>
              <w:ind w:hanging="607"/>
              <w:contextualSpacing/>
              <w:rPr>
                <w:iCs/>
                <w:sz w:val="22"/>
                <w:szCs w:val="22"/>
              </w:rPr>
            </w:pPr>
            <w:r w:rsidRPr="000C449C">
              <w:rPr>
                <w:iCs/>
                <w:sz w:val="22"/>
                <w:szCs w:val="22"/>
              </w:rPr>
              <w:t>Draw pressure diagram.</w:t>
            </w:r>
          </w:p>
          <w:p w14:paraId="56960B54" w14:textId="77777777" w:rsidR="000C449C" w:rsidRPr="000C449C" w:rsidRDefault="000C449C" w:rsidP="008762A0">
            <w:pPr>
              <w:numPr>
                <w:ilvl w:val="0"/>
                <w:numId w:val="373"/>
              </w:numPr>
              <w:spacing w:line="360" w:lineRule="auto"/>
              <w:ind w:hanging="607"/>
              <w:contextualSpacing/>
              <w:rPr>
                <w:iCs/>
                <w:sz w:val="22"/>
                <w:szCs w:val="22"/>
              </w:rPr>
            </w:pPr>
            <w:r w:rsidRPr="000C449C">
              <w:rPr>
                <w:iCs/>
                <w:sz w:val="22"/>
                <w:szCs w:val="22"/>
              </w:rPr>
              <w:t>Locate point of action of resultant force.</w:t>
            </w:r>
          </w:p>
          <w:p w14:paraId="553D73D9" w14:textId="77777777" w:rsidR="000C449C" w:rsidRPr="000C449C" w:rsidRDefault="000C449C" w:rsidP="008762A0">
            <w:pPr>
              <w:numPr>
                <w:ilvl w:val="0"/>
                <w:numId w:val="373"/>
              </w:numPr>
              <w:spacing w:line="360" w:lineRule="auto"/>
              <w:ind w:hanging="607"/>
              <w:contextualSpacing/>
              <w:rPr>
                <w:iCs/>
                <w:sz w:val="22"/>
                <w:szCs w:val="22"/>
              </w:rPr>
            </w:pPr>
            <w:r w:rsidRPr="000C449C">
              <w:rPr>
                <w:iCs/>
                <w:sz w:val="22"/>
                <w:szCs w:val="22"/>
              </w:rPr>
              <w:t>Calculate stresses developed at base.</w:t>
            </w:r>
          </w:p>
          <w:p w14:paraId="31923FF9" w14:textId="77777777" w:rsidR="000C449C" w:rsidRPr="000C449C" w:rsidRDefault="000C449C" w:rsidP="008762A0">
            <w:pPr>
              <w:numPr>
                <w:ilvl w:val="0"/>
                <w:numId w:val="373"/>
              </w:numPr>
              <w:spacing w:line="360" w:lineRule="auto"/>
              <w:ind w:left="563" w:hanging="450"/>
              <w:contextualSpacing/>
              <w:rPr>
                <w:iCs/>
              </w:rPr>
            </w:pPr>
            <w:r w:rsidRPr="000C449C">
              <w:rPr>
                <w:iCs/>
                <w:sz w:val="22"/>
                <w:szCs w:val="22"/>
              </w:rPr>
              <w:t>Draw stress distribution diagram at base.</w:t>
            </w:r>
            <w:r w:rsidRPr="000C449C">
              <w:rPr>
                <w:iCs/>
              </w:rPr>
              <w:t xml:space="preserve"> </w:t>
            </w:r>
          </w:p>
        </w:tc>
      </w:tr>
    </w:tbl>
    <w:p w14:paraId="51434C8B" w14:textId="77777777" w:rsidR="000C449C" w:rsidRPr="000C449C" w:rsidRDefault="000C449C" w:rsidP="00894F63">
      <w:pPr>
        <w:tabs>
          <w:tab w:val="left" w:pos="5775"/>
        </w:tabs>
        <w:spacing w:line="360" w:lineRule="auto"/>
        <w:rPr>
          <w:rFonts w:ascii="Arial" w:hAnsi="Arial"/>
          <w:b/>
        </w:rPr>
      </w:pPr>
      <w:r w:rsidRPr="000C449C">
        <w:rPr>
          <w:rFonts w:ascii="Arial" w:hAnsi="Arial"/>
          <w:b/>
        </w:rPr>
        <w:tab/>
      </w:r>
    </w:p>
    <w:p w14:paraId="1DDC4F22" w14:textId="77777777" w:rsidR="000C449C" w:rsidRPr="000C449C" w:rsidRDefault="000C449C" w:rsidP="00894F63">
      <w:pPr>
        <w:spacing w:line="360" w:lineRule="auto"/>
        <w:rPr>
          <w:rFonts w:ascii="Arial" w:hAnsi="Arial"/>
        </w:rPr>
      </w:pPr>
      <w:r w:rsidRPr="000C449C">
        <w:rPr>
          <w:rFonts w:ascii="Arial" w:hAnsi="Arial"/>
          <w:b/>
        </w:rPr>
        <w:t>Knowledge &amp; Understanding</w:t>
      </w:r>
    </w:p>
    <w:p w14:paraId="27D48EA4" w14:textId="77777777" w:rsidR="000C449C" w:rsidRPr="000C449C" w:rsidRDefault="000C449C" w:rsidP="00894F63">
      <w:pPr>
        <w:keepNext/>
        <w:keepLines/>
        <w:spacing w:line="360" w:lineRule="auto"/>
        <w:ind w:right="36"/>
        <w:contextualSpacing/>
        <w:jc w:val="both"/>
        <w:rPr>
          <w:rFonts w:ascii="Arial" w:hAnsi="Arial"/>
          <w:sz w:val="22"/>
          <w:szCs w:val="22"/>
          <w:lang w:val="en-AU"/>
        </w:rPr>
      </w:pPr>
      <w:r w:rsidRPr="000C449C">
        <w:rPr>
          <w:rFonts w:ascii="Arial" w:hAnsi="Arial"/>
          <w:sz w:val="22"/>
          <w:szCs w:val="22"/>
          <w:lang w:val="en-AU"/>
        </w:rPr>
        <w:t>The candidate must be able to demonstrate underpinning knowledge and understanding required to carry out the tasks covered in this competency standard. This includes the knowledge of:</w:t>
      </w:r>
    </w:p>
    <w:p w14:paraId="2070E167" w14:textId="77777777" w:rsidR="000C449C" w:rsidRPr="000C449C" w:rsidRDefault="000C449C" w:rsidP="008762A0">
      <w:pPr>
        <w:numPr>
          <w:ilvl w:val="0"/>
          <w:numId w:val="372"/>
        </w:numPr>
        <w:spacing w:line="360" w:lineRule="auto"/>
        <w:ind w:left="540" w:hanging="540"/>
        <w:contextualSpacing/>
        <w:rPr>
          <w:rFonts w:ascii="Arial" w:hAnsi="Arial"/>
          <w:noProof/>
          <w:sz w:val="22"/>
          <w:szCs w:val="22"/>
        </w:rPr>
      </w:pPr>
      <w:r w:rsidRPr="000C449C">
        <w:rPr>
          <w:rFonts w:ascii="Arial" w:hAnsi="Arial"/>
          <w:noProof/>
          <w:sz w:val="22"/>
          <w:szCs w:val="22"/>
        </w:rPr>
        <w:t>State the terms: retaining wall, classification of retaining wall, angle of repose, level &amp; surcharge backing, active and passive earth pressure.</w:t>
      </w:r>
    </w:p>
    <w:p w14:paraId="2583EC42" w14:textId="77777777" w:rsidR="000C449C" w:rsidRPr="000C449C" w:rsidRDefault="000C449C" w:rsidP="008762A0">
      <w:pPr>
        <w:numPr>
          <w:ilvl w:val="0"/>
          <w:numId w:val="372"/>
        </w:numPr>
        <w:spacing w:line="360" w:lineRule="auto"/>
        <w:ind w:left="540" w:hanging="540"/>
        <w:contextualSpacing/>
        <w:rPr>
          <w:rFonts w:ascii="Arial" w:hAnsi="Arial"/>
          <w:noProof/>
        </w:rPr>
      </w:pPr>
      <w:r w:rsidRPr="000C449C">
        <w:rPr>
          <w:rFonts w:ascii="Arial" w:hAnsi="Arial"/>
          <w:noProof/>
          <w:sz w:val="22"/>
          <w:szCs w:val="22"/>
        </w:rPr>
        <w:t>Explain the pressures on retaining wall and stresses at base (toe and heel) Rankin’s formula and its applications.</w:t>
      </w:r>
    </w:p>
    <w:p w14:paraId="510B7086" w14:textId="77777777" w:rsidR="000C449C" w:rsidRPr="000C449C" w:rsidRDefault="000C449C" w:rsidP="008762A0">
      <w:pPr>
        <w:numPr>
          <w:ilvl w:val="0"/>
          <w:numId w:val="372"/>
        </w:numPr>
        <w:spacing w:line="360" w:lineRule="auto"/>
        <w:ind w:left="540" w:hanging="540"/>
        <w:contextualSpacing/>
        <w:rPr>
          <w:rFonts w:ascii="Arial" w:hAnsi="Arial"/>
          <w:noProof/>
        </w:rPr>
      </w:pPr>
      <w:r w:rsidRPr="000C449C">
        <w:rPr>
          <w:rFonts w:ascii="Arial" w:hAnsi="Arial"/>
          <w:noProof/>
        </w:rPr>
        <w:t>Describe the stress distribution diagram at base of the retaining wall.</w:t>
      </w:r>
    </w:p>
    <w:p w14:paraId="3EE8A8A2" w14:textId="77777777" w:rsidR="000C449C" w:rsidRPr="000C449C" w:rsidRDefault="000C449C" w:rsidP="008762A0">
      <w:pPr>
        <w:numPr>
          <w:ilvl w:val="0"/>
          <w:numId w:val="372"/>
        </w:numPr>
        <w:spacing w:line="360" w:lineRule="auto"/>
        <w:ind w:left="540" w:hanging="540"/>
        <w:contextualSpacing/>
        <w:rPr>
          <w:rFonts w:ascii="Arial" w:hAnsi="Arial"/>
          <w:noProof/>
        </w:rPr>
      </w:pPr>
      <w:r w:rsidRPr="000C449C">
        <w:rPr>
          <w:rFonts w:ascii="Arial" w:hAnsi="Arial"/>
          <w:noProof/>
        </w:rPr>
        <w:t>Describe conditions of stability of retaining walls.</w:t>
      </w:r>
    </w:p>
    <w:p w14:paraId="7E9A3487" w14:textId="77777777" w:rsidR="000C449C" w:rsidRPr="000C449C" w:rsidRDefault="000C449C" w:rsidP="00894F63">
      <w:pPr>
        <w:spacing w:line="360" w:lineRule="auto"/>
        <w:ind w:left="540" w:hanging="540"/>
        <w:rPr>
          <w:rFonts w:ascii="Arial" w:hAnsi="Arial"/>
          <w:noProof/>
          <w:sz w:val="22"/>
          <w:szCs w:val="22"/>
        </w:rPr>
      </w:pPr>
      <w:r w:rsidRPr="000C449C">
        <w:rPr>
          <w:rFonts w:ascii="Arial" w:hAnsi="Arial"/>
          <w:noProof/>
        </w:rPr>
        <w:t xml:space="preserve">K5.   </w:t>
      </w:r>
      <w:r w:rsidRPr="000C449C">
        <w:rPr>
          <w:rFonts w:ascii="Arial" w:hAnsi="Arial"/>
          <w:noProof/>
          <w:sz w:val="22"/>
          <w:szCs w:val="22"/>
        </w:rPr>
        <w:t>Check and compare the results of stability of retaining walls with standards.</w:t>
      </w:r>
    </w:p>
    <w:p w14:paraId="7CDE0B89" w14:textId="77777777" w:rsidR="000C449C" w:rsidRPr="000C449C" w:rsidRDefault="000C449C" w:rsidP="00894F63">
      <w:pPr>
        <w:spacing w:line="360" w:lineRule="auto"/>
        <w:ind w:left="540" w:hanging="540"/>
        <w:rPr>
          <w:rFonts w:ascii="Arial" w:hAnsi="Arial"/>
          <w:noProof/>
          <w:sz w:val="22"/>
          <w:szCs w:val="22"/>
        </w:rPr>
      </w:pPr>
      <w:r w:rsidRPr="000C449C">
        <w:rPr>
          <w:rFonts w:ascii="Arial" w:hAnsi="Arial"/>
          <w:noProof/>
          <w:sz w:val="22"/>
          <w:szCs w:val="22"/>
        </w:rPr>
        <w:t>K6.    Numerical problems relating to stresses at base of retaining wall.</w:t>
      </w:r>
    </w:p>
    <w:p w14:paraId="6D6D8792" w14:textId="77777777" w:rsidR="000C449C" w:rsidRPr="000C449C" w:rsidRDefault="000C449C" w:rsidP="00894F63">
      <w:pPr>
        <w:pBdr>
          <w:top w:val="single" w:sz="4" w:space="1" w:color="auto"/>
          <w:left w:val="single" w:sz="4" w:space="4" w:color="auto"/>
          <w:bottom w:val="single" w:sz="4" w:space="1" w:color="auto"/>
          <w:right w:val="single" w:sz="4" w:space="4" w:color="auto"/>
        </w:pBdr>
        <w:shd w:val="clear" w:color="auto" w:fill="00B0F0"/>
        <w:tabs>
          <w:tab w:val="left" w:pos="5310"/>
        </w:tabs>
        <w:spacing w:line="360" w:lineRule="auto"/>
        <w:ind w:right="-7"/>
        <w:jc w:val="both"/>
        <w:rPr>
          <w:rFonts w:ascii="Arial" w:hAnsi="Arial"/>
          <w:b/>
        </w:rPr>
      </w:pPr>
      <w:r w:rsidRPr="000C449C">
        <w:rPr>
          <w:rFonts w:ascii="Arial" w:hAnsi="Arial"/>
          <w:b/>
        </w:rPr>
        <w:t>Critical Evidence(s) Required</w:t>
      </w:r>
    </w:p>
    <w:p w14:paraId="1DF6CF2C" w14:textId="77777777" w:rsidR="000C449C" w:rsidRPr="000C449C" w:rsidRDefault="000C449C" w:rsidP="00894F63">
      <w:pPr>
        <w:spacing w:line="360" w:lineRule="auto"/>
        <w:ind w:right="297"/>
        <w:rPr>
          <w:rFonts w:ascii="Arial" w:hAnsi="Arial"/>
          <w:sz w:val="22"/>
          <w:szCs w:val="22"/>
        </w:rPr>
      </w:pPr>
      <w:r w:rsidRPr="000C449C">
        <w:rPr>
          <w:rFonts w:ascii="Arial" w:hAnsi="Arial"/>
          <w:sz w:val="22"/>
          <w:szCs w:val="22"/>
        </w:rPr>
        <w:t xml:space="preserve">The candidate needs to produce following critical evidence(s) in order to be competent in this competency standard: </w:t>
      </w:r>
    </w:p>
    <w:p w14:paraId="20768A73" w14:textId="77777777" w:rsidR="000C449C" w:rsidRPr="000C449C" w:rsidRDefault="000C449C" w:rsidP="00894F63">
      <w:pPr>
        <w:spacing w:line="360" w:lineRule="auto"/>
        <w:ind w:right="297"/>
        <w:rPr>
          <w:rFonts w:ascii="Arial" w:hAnsi="Arial"/>
          <w:sz w:val="22"/>
          <w:szCs w:val="22"/>
        </w:rPr>
      </w:pPr>
    </w:p>
    <w:p w14:paraId="7EAA31D8" w14:textId="77777777" w:rsidR="000C449C" w:rsidRPr="000C449C" w:rsidRDefault="000C449C" w:rsidP="00894F63">
      <w:pPr>
        <w:spacing w:line="360" w:lineRule="auto"/>
        <w:rPr>
          <w:rFonts w:ascii="Arial" w:eastAsia="Calibri" w:hAnsi="Arial"/>
          <w:color w:val="000000"/>
          <w:lang w:val="en-GB"/>
        </w:rPr>
      </w:pPr>
      <w:r w:rsidRPr="000C449C">
        <w:rPr>
          <w:rFonts w:ascii="Arial" w:eastAsia="Calibri" w:hAnsi="Arial"/>
          <w:color w:val="000000"/>
          <w:lang w:val="en-GB"/>
        </w:rPr>
        <w:br w:type="page"/>
      </w:r>
    </w:p>
    <w:p w14:paraId="113930D4" w14:textId="62F133BA" w:rsidR="002010AF" w:rsidRDefault="002010AF" w:rsidP="0081501D">
      <w:pPr>
        <w:keepNext/>
        <w:shd w:val="clear" w:color="auto" w:fill="92D050"/>
        <w:spacing w:line="360" w:lineRule="auto"/>
        <w:outlineLvl w:val="0"/>
      </w:pPr>
    </w:p>
    <w:p w14:paraId="33B9EE7F" w14:textId="7EFF4F5B" w:rsidR="0081501D" w:rsidRDefault="00000000" w:rsidP="0081501D">
      <w:pPr>
        <w:pStyle w:val="TOC1"/>
        <w:rPr>
          <w:rFonts w:asciiTheme="minorHAnsi" w:eastAsiaTheme="minorEastAsia" w:hAnsiTheme="minorHAnsi" w:cstheme="minorBidi"/>
          <w:sz w:val="22"/>
          <w:szCs w:val="22"/>
          <w:lang w:val="en-GB" w:eastAsia="en-GB"/>
        </w:rPr>
      </w:pPr>
      <w:hyperlink w:anchor="_Toc111401305" w:history="1">
        <w:r w:rsidR="0081501D" w:rsidRPr="0081501D">
          <w:rPr>
            <w:rStyle w:val="Hyperlink"/>
            <w:color w:val="000000" w:themeColor="text1"/>
          </w:rPr>
          <w:t>List of Tools, Equipment and Consumable</w:t>
        </w:r>
      </w:hyperlink>
    </w:p>
    <w:p w14:paraId="5A12F767" w14:textId="77777777" w:rsidR="002010AF" w:rsidRPr="00386EF9" w:rsidRDefault="002010AF" w:rsidP="002010AF">
      <w:pPr>
        <w:tabs>
          <w:tab w:val="left" w:pos="4128"/>
          <w:tab w:val="left" w:pos="8264"/>
          <w:tab w:val="left" w:pos="12231"/>
        </w:tabs>
        <w:ind w:left="108"/>
      </w:pPr>
      <w:r w:rsidRPr="00386EF9">
        <w:t> </w:t>
      </w:r>
      <w:r w:rsidRPr="00386EF9">
        <w:tab/>
        <w:t> </w:t>
      </w:r>
      <w:r w:rsidRPr="00386EF9">
        <w:tab/>
        <w:t> </w:t>
      </w:r>
    </w:p>
    <w:p w14:paraId="24AA01B6" w14:textId="77777777" w:rsidR="002010AF" w:rsidRPr="006437D8" w:rsidRDefault="002010AF" w:rsidP="002010AF">
      <w:pPr>
        <w:tabs>
          <w:tab w:val="left" w:pos="4128"/>
          <w:tab w:val="left" w:pos="8264"/>
          <w:tab w:val="left" w:pos="12231"/>
        </w:tabs>
        <w:ind w:left="108"/>
        <w:rPr>
          <w:sz w:val="28"/>
          <w:szCs w:val="28"/>
        </w:rPr>
      </w:pPr>
      <w:r w:rsidRPr="00386EF9">
        <w:t> </w:t>
      </w:r>
      <w:r w:rsidRPr="00386EF9">
        <w:tab/>
      </w:r>
      <w:r w:rsidRPr="006437D8">
        <w:rPr>
          <w:b/>
          <w:bCs/>
          <w:sz w:val="28"/>
          <w:szCs w:val="28"/>
        </w:rPr>
        <w:t>02: Civil Engineering Drawing</w:t>
      </w:r>
      <w:r w:rsidRPr="006437D8">
        <w:rPr>
          <w:b/>
          <w:bCs/>
          <w:sz w:val="28"/>
          <w:szCs w:val="28"/>
        </w:rPr>
        <w:tab/>
      </w:r>
      <w:r w:rsidRPr="006437D8">
        <w:rPr>
          <w:sz w:val="28"/>
          <w:szCs w:val="28"/>
        </w:rPr>
        <w:t> </w:t>
      </w:r>
      <w:r w:rsidRPr="006437D8">
        <w:rPr>
          <w:sz w:val="28"/>
          <w:szCs w:val="28"/>
        </w:rPr>
        <w:tab/>
        <w:t> </w:t>
      </w:r>
    </w:p>
    <w:p w14:paraId="57671246" w14:textId="77777777" w:rsidR="002010AF" w:rsidRDefault="002010AF" w:rsidP="002010AF"/>
    <w:p w14:paraId="332D638A" w14:textId="77777777" w:rsidR="002010AF" w:rsidRDefault="002010AF" w:rsidP="002010AF"/>
    <w:p w14:paraId="5E9D7975" w14:textId="77777777" w:rsidR="002010AF" w:rsidRDefault="002010AF" w:rsidP="002010AF"/>
    <w:tbl>
      <w:tblPr>
        <w:tblW w:w="10141" w:type="dxa"/>
        <w:tblInd w:w="5" w:type="dxa"/>
        <w:tblLook w:val="04A0" w:firstRow="1" w:lastRow="0" w:firstColumn="1" w:lastColumn="0" w:noHBand="0" w:noVBand="1"/>
      </w:tblPr>
      <w:tblGrid>
        <w:gridCol w:w="792"/>
        <w:gridCol w:w="4878"/>
        <w:gridCol w:w="1154"/>
        <w:gridCol w:w="3317"/>
      </w:tblGrid>
      <w:tr w:rsidR="002010AF" w:rsidRPr="00386EF9" w14:paraId="1F96876A" w14:textId="77777777" w:rsidTr="0081501D">
        <w:trPr>
          <w:trHeight w:val="277"/>
        </w:trPr>
        <w:tc>
          <w:tcPr>
            <w:tcW w:w="792" w:type="dxa"/>
            <w:tcBorders>
              <w:top w:val="nil"/>
              <w:left w:val="nil"/>
              <w:bottom w:val="single" w:sz="4" w:space="0" w:color="auto"/>
              <w:right w:val="nil"/>
            </w:tcBorders>
            <w:shd w:val="clear" w:color="auto" w:fill="auto"/>
            <w:noWrap/>
            <w:hideMark/>
          </w:tcPr>
          <w:p w14:paraId="5A495445" w14:textId="77777777" w:rsidR="002010AF" w:rsidRPr="00386EF9" w:rsidRDefault="002010AF" w:rsidP="00FB1CE2">
            <w:r w:rsidRPr="00386EF9">
              <w:t> </w:t>
            </w:r>
          </w:p>
        </w:tc>
        <w:tc>
          <w:tcPr>
            <w:tcW w:w="4878" w:type="dxa"/>
            <w:tcBorders>
              <w:top w:val="nil"/>
              <w:left w:val="nil"/>
              <w:bottom w:val="single" w:sz="4" w:space="0" w:color="auto"/>
              <w:right w:val="nil"/>
            </w:tcBorders>
            <w:shd w:val="clear" w:color="auto" w:fill="auto"/>
            <w:hideMark/>
          </w:tcPr>
          <w:p w14:paraId="4A32C1F1" w14:textId="77777777" w:rsidR="002010AF" w:rsidRPr="00386EF9" w:rsidRDefault="002010AF" w:rsidP="00FB1CE2">
            <w:r w:rsidRPr="00386EF9">
              <w:t> </w:t>
            </w:r>
          </w:p>
        </w:tc>
        <w:tc>
          <w:tcPr>
            <w:tcW w:w="1154" w:type="dxa"/>
            <w:tcBorders>
              <w:top w:val="nil"/>
              <w:left w:val="nil"/>
              <w:bottom w:val="single" w:sz="4" w:space="0" w:color="auto"/>
              <w:right w:val="nil"/>
            </w:tcBorders>
            <w:shd w:val="clear" w:color="auto" w:fill="auto"/>
            <w:noWrap/>
            <w:hideMark/>
          </w:tcPr>
          <w:p w14:paraId="18472374" w14:textId="77777777" w:rsidR="002010AF" w:rsidRPr="00386EF9" w:rsidRDefault="002010AF" w:rsidP="00FB1CE2">
            <w:r w:rsidRPr="00386EF9">
              <w:t> </w:t>
            </w:r>
          </w:p>
        </w:tc>
        <w:tc>
          <w:tcPr>
            <w:tcW w:w="3317" w:type="dxa"/>
            <w:tcBorders>
              <w:top w:val="nil"/>
              <w:left w:val="nil"/>
              <w:bottom w:val="single" w:sz="4" w:space="0" w:color="auto"/>
              <w:right w:val="nil"/>
            </w:tcBorders>
            <w:shd w:val="clear" w:color="auto" w:fill="auto"/>
            <w:hideMark/>
          </w:tcPr>
          <w:p w14:paraId="7C27D801" w14:textId="77777777" w:rsidR="002010AF" w:rsidRPr="00386EF9" w:rsidRDefault="002010AF" w:rsidP="00FB1CE2">
            <w:r w:rsidRPr="00386EF9">
              <w:t> </w:t>
            </w:r>
          </w:p>
        </w:tc>
      </w:tr>
    </w:tbl>
    <w:p w14:paraId="035CD46D" w14:textId="77777777" w:rsidR="002010AF" w:rsidRDefault="002010AF" w:rsidP="002010AF"/>
    <w:p w14:paraId="1B4E0702" w14:textId="1CB623A7" w:rsidR="002010AF" w:rsidRPr="00375D2E" w:rsidRDefault="002010AF" w:rsidP="002010AF">
      <w:pPr>
        <w:tabs>
          <w:tab w:val="left" w:pos="4669"/>
          <w:tab w:val="left" w:pos="8391"/>
          <w:tab w:val="left" w:pos="12886"/>
        </w:tabs>
        <w:ind w:left="113"/>
        <w:rPr>
          <w:sz w:val="28"/>
          <w:szCs w:val="28"/>
        </w:rPr>
      </w:pPr>
      <w:r w:rsidRPr="00375D2E">
        <w:rPr>
          <w:sz w:val="28"/>
          <w:szCs w:val="28"/>
        </w:rPr>
        <w:t> </w:t>
      </w:r>
      <w:r w:rsidRPr="00375D2E">
        <w:rPr>
          <w:b/>
          <w:bCs/>
          <w:sz w:val="28"/>
          <w:szCs w:val="28"/>
        </w:rPr>
        <w:t>11: Construction II</w:t>
      </w:r>
      <w:r w:rsidRPr="00375D2E">
        <w:rPr>
          <w:b/>
          <w:bCs/>
          <w:sz w:val="28"/>
          <w:szCs w:val="28"/>
        </w:rPr>
        <w:tab/>
      </w:r>
      <w:r w:rsidRPr="00375D2E">
        <w:rPr>
          <w:sz w:val="28"/>
          <w:szCs w:val="28"/>
        </w:rPr>
        <w:t> </w:t>
      </w:r>
      <w:r w:rsidRPr="00375D2E">
        <w:rPr>
          <w:sz w:val="28"/>
          <w:szCs w:val="28"/>
        </w:rPr>
        <w:tab/>
        <w:t> </w:t>
      </w:r>
    </w:p>
    <w:tbl>
      <w:tblPr>
        <w:tblW w:w="10338" w:type="dxa"/>
        <w:tblInd w:w="5" w:type="dxa"/>
        <w:tblLook w:val="04A0" w:firstRow="1" w:lastRow="0" w:firstColumn="1" w:lastColumn="0" w:noHBand="0" w:noVBand="1"/>
      </w:tblPr>
      <w:tblGrid>
        <w:gridCol w:w="1298"/>
        <w:gridCol w:w="4770"/>
        <w:gridCol w:w="1154"/>
        <w:gridCol w:w="3116"/>
      </w:tblGrid>
      <w:tr w:rsidR="002010AF" w:rsidRPr="00386EF9" w14:paraId="43C6D853" w14:textId="77777777" w:rsidTr="00FB1CE2">
        <w:trPr>
          <w:trHeight w:val="300"/>
        </w:trPr>
        <w:tc>
          <w:tcPr>
            <w:tcW w:w="1134" w:type="dxa"/>
            <w:tcBorders>
              <w:top w:val="single" w:sz="4" w:space="0" w:color="auto"/>
              <w:left w:val="single" w:sz="4" w:space="0" w:color="auto"/>
              <w:bottom w:val="single" w:sz="4" w:space="0" w:color="auto"/>
              <w:right w:val="single" w:sz="4" w:space="0" w:color="auto"/>
            </w:tcBorders>
            <w:shd w:val="clear" w:color="000000" w:fill="DBDBDB"/>
            <w:noWrap/>
            <w:hideMark/>
          </w:tcPr>
          <w:p w14:paraId="1B6F8E0D" w14:textId="77777777" w:rsidR="002010AF" w:rsidRPr="00386EF9" w:rsidRDefault="002010AF" w:rsidP="00FB1CE2">
            <w:pPr>
              <w:rPr>
                <w:b/>
                <w:bCs/>
              </w:rPr>
            </w:pPr>
            <w:r w:rsidRPr="00386EF9">
              <w:rPr>
                <w:b/>
                <w:bCs/>
              </w:rPr>
              <w:t>S#</w:t>
            </w:r>
          </w:p>
        </w:tc>
        <w:tc>
          <w:tcPr>
            <w:tcW w:w="4968" w:type="dxa"/>
            <w:tcBorders>
              <w:top w:val="single" w:sz="4" w:space="0" w:color="auto"/>
              <w:left w:val="nil"/>
              <w:bottom w:val="single" w:sz="4" w:space="0" w:color="auto"/>
              <w:right w:val="single" w:sz="4" w:space="0" w:color="auto"/>
            </w:tcBorders>
            <w:shd w:val="clear" w:color="000000" w:fill="DBDBDB"/>
            <w:hideMark/>
          </w:tcPr>
          <w:p w14:paraId="21A956A6" w14:textId="77777777" w:rsidR="002010AF" w:rsidRPr="00386EF9" w:rsidRDefault="002010AF" w:rsidP="00FB1CE2">
            <w:pPr>
              <w:rPr>
                <w:b/>
                <w:bCs/>
              </w:rPr>
            </w:pPr>
            <w:r w:rsidRPr="00386EF9">
              <w:rPr>
                <w:b/>
                <w:bCs/>
              </w:rPr>
              <w:t>Tools and Equipment</w:t>
            </w:r>
          </w:p>
        </w:tc>
        <w:tc>
          <w:tcPr>
            <w:tcW w:w="1011" w:type="dxa"/>
            <w:tcBorders>
              <w:top w:val="single" w:sz="4" w:space="0" w:color="auto"/>
              <w:left w:val="nil"/>
              <w:bottom w:val="single" w:sz="4" w:space="0" w:color="auto"/>
              <w:right w:val="single" w:sz="4" w:space="0" w:color="auto"/>
            </w:tcBorders>
            <w:shd w:val="clear" w:color="000000" w:fill="DBDBDB"/>
            <w:noWrap/>
            <w:hideMark/>
          </w:tcPr>
          <w:p w14:paraId="786DF48B" w14:textId="77777777" w:rsidR="002010AF" w:rsidRPr="00386EF9" w:rsidRDefault="002010AF" w:rsidP="00FB1CE2">
            <w:pPr>
              <w:rPr>
                <w:b/>
                <w:bCs/>
              </w:rPr>
            </w:pPr>
            <w:r w:rsidRPr="00386EF9">
              <w:rPr>
                <w:b/>
                <w:bCs/>
              </w:rPr>
              <w:t>S#</w:t>
            </w:r>
          </w:p>
        </w:tc>
        <w:tc>
          <w:tcPr>
            <w:tcW w:w="3225" w:type="dxa"/>
            <w:tcBorders>
              <w:top w:val="single" w:sz="4" w:space="0" w:color="auto"/>
              <w:left w:val="nil"/>
              <w:bottom w:val="single" w:sz="4" w:space="0" w:color="auto"/>
              <w:right w:val="single" w:sz="4" w:space="0" w:color="auto"/>
            </w:tcBorders>
            <w:shd w:val="clear" w:color="000000" w:fill="DBDBDB"/>
            <w:hideMark/>
          </w:tcPr>
          <w:p w14:paraId="2D4B7B53" w14:textId="77777777" w:rsidR="002010AF" w:rsidRPr="00386EF9" w:rsidRDefault="002010AF" w:rsidP="00FB1CE2">
            <w:pPr>
              <w:rPr>
                <w:b/>
                <w:bCs/>
              </w:rPr>
            </w:pPr>
            <w:r w:rsidRPr="00386EF9">
              <w:rPr>
                <w:b/>
                <w:bCs/>
              </w:rPr>
              <w:t>Consumable Material</w:t>
            </w:r>
          </w:p>
        </w:tc>
      </w:tr>
      <w:tr w:rsidR="002010AF" w:rsidRPr="00386EF9" w14:paraId="27E50CF2"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3E65B255" w14:textId="77777777" w:rsidR="002010AF" w:rsidRPr="00386EF9" w:rsidRDefault="002010AF" w:rsidP="00FB1CE2">
            <w:r w:rsidRPr="00386EF9">
              <w:t>1.            </w:t>
            </w:r>
          </w:p>
        </w:tc>
        <w:tc>
          <w:tcPr>
            <w:tcW w:w="4968" w:type="dxa"/>
            <w:tcBorders>
              <w:top w:val="nil"/>
              <w:left w:val="nil"/>
              <w:bottom w:val="single" w:sz="4" w:space="0" w:color="auto"/>
              <w:right w:val="single" w:sz="4" w:space="0" w:color="auto"/>
            </w:tcBorders>
            <w:shd w:val="clear" w:color="auto" w:fill="auto"/>
            <w:hideMark/>
          </w:tcPr>
          <w:p w14:paraId="5E7739F9" w14:textId="77777777" w:rsidR="002010AF" w:rsidRPr="00386EF9" w:rsidRDefault="002010AF" w:rsidP="00FB1CE2">
            <w:r w:rsidRPr="00386EF9">
              <w:t xml:space="preserve">Brick Making Machine </w:t>
            </w:r>
          </w:p>
        </w:tc>
        <w:tc>
          <w:tcPr>
            <w:tcW w:w="1011" w:type="dxa"/>
            <w:tcBorders>
              <w:top w:val="nil"/>
              <w:left w:val="nil"/>
              <w:bottom w:val="single" w:sz="4" w:space="0" w:color="auto"/>
              <w:right w:val="single" w:sz="4" w:space="0" w:color="auto"/>
            </w:tcBorders>
            <w:shd w:val="clear" w:color="auto" w:fill="auto"/>
            <w:noWrap/>
            <w:hideMark/>
          </w:tcPr>
          <w:p w14:paraId="1EF7F028" w14:textId="77777777" w:rsidR="002010AF" w:rsidRPr="00386EF9" w:rsidRDefault="002010AF" w:rsidP="00FB1CE2">
            <w:r w:rsidRPr="00386EF9">
              <w:t>1.          </w:t>
            </w:r>
          </w:p>
        </w:tc>
        <w:tc>
          <w:tcPr>
            <w:tcW w:w="3225" w:type="dxa"/>
            <w:tcBorders>
              <w:top w:val="nil"/>
              <w:left w:val="nil"/>
              <w:bottom w:val="single" w:sz="4" w:space="0" w:color="auto"/>
              <w:right w:val="single" w:sz="4" w:space="0" w:color="auto"/>
            </w:tcBorders>
            <w:shd w:val="clear" w:color="auto" w:fill="auto"/>
            <w:hideMark/>
          </w:tcPr>
          <w:p w14:paraId="28C4FB2F" w14:textId="77777777" w:rsidR="002010AF" w:rsidRPr="00386EF9" w:rsidRDefault="002010AF" w:rsidP="00FB1CE2">
            <w:r w:rsidRPr="00386EF9">
              <w:t>Sand</w:t>
            </w:r>
          </w:p>
        </w:tc>
      </w:tr>
      <w:tr w:rsidR="002010AF" w:rsidRPr="00386EF9" w14:paraId="2CF4EE57"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192E75B6" w14:textId="77777777" w:rsidR="002010AF" w:rsidRPr="00386EF9" w:rsidRDefault="002010AF" w:rsidP="00FB1CE2">
            <w:r w:rsidRPr="00386EF9">
              <w:t>2.            </w:t>
            </w:r>
          </w:p>
        </w:tc>
        <w:tc>
          <w:tcPr>
            <w:tcW w:w="4968" w:type="dxa"/>
            <w:tcBorders>
              <w:top w:val="nil"/>
              <w:left w:val="nil"/>
              <w:bottom w:val="single" w:sz="4" w:space="0" w:color="auto"/>
              <w:right w:val="single" w:sz="4" w:space="0" w:color="auto"/>
            </w:tcBorders>
            <w:shd w:val="clear" w:color="auto" w:fill="auto"/>
            <w:hideMark/>
          </w:tcPr>
          <w:p w14:paraId="266679C5" w14:textId="77777777" w:rsidR="002010AF" w:rsidRPr="00386EF9" w:rsidRDefault="002010AF" w:rsidP="00FB1CE2">
            <w:r w:rsidRPr="00386EF9">
              <w:t>Brick Molds</w:t>
            </w:r>
          </w:p>
        </w:tc>
        <w:tc>
          <w:tcPr>
            <w:tcW w:w="1011" w:type="dxa"/>
            <w:tcBorders>
              <w:top w:val="nil"/>
              <w:left w:val="nil"/>
              <w:bottom w:val="single" w:sz="4" w:space="0" w:color="auto"/>
              <w:right w:val="single" w:sz="4" w:space="0" w:color="auto"/>
            </w:tcBorders>
            <w:shd w:val="clear" w:color="auto" w:fill="auto"/>
            <w:noWrap/>
            <w:hideMark/>
          </w:tcPr>
          <w:p w14:paraId="445A4C50" w14:textId="77777777" w:rsidR="002010AF" w:rsidRPr="00386EF9" w:rsidRDefault="002010AF" w:rsidP="00FB1CE2">
            <w:r w:rsidRPr="00386EF9">
              <w:t>2.          </w:t>
            </w:r>
          </w:p>
        </w:tc>
        <w:tc>
          <w:tcPr>
            <w:tcW w:w="3225" w:type="dxa"/>
            <w:tcBorders>
              <w:top w:val="nil"/>
              <w:left w:val="nil"/>
              <w:bottom w:val="single" w:sz="4" w:space="0" w:color="auto"/>
              <w:right w:val="single" w:sz="4" w:space="0" w:color="auto"/>
            </w:tcBorders>
            <w:shd w:val="clear" w:color="auto" w:fill="auto"/>
            <w:hideMark/>
          </w:tcPr>
          <w:p w14:paraId="572E796B" w14:textId="77777777" w:rsidR="002010AF" w:rsidRPr="00386EF9" w:rsidRDefault="002010AF" w:rsidP="00FB1CE2">
            <w:r w:rsidRPr="00386EF9">
              <w:t>Sand Dust</w:t>
            </w:r>
          </w:p>
        </w:tc>
      </w:tr>
      <w:tr w:rsidR="002010AF" w:rsidRPr="00386EF9" w14:paraId="06CDFDFD"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4B684BBB" w14:textId="77777777" w:rsidR="002010AF" w:rsidRPr="00386EF9" w:rsidRDefault="002010AF" w:rsidP="00FB1CE2">
            <w:r w:rsidRPr="00386EF9">
              <w:t>3.            </w:t>
            </w:r>
          </w:p>
        </w:tc>
        <w:tc>
          <w:tcPr>
            <w:tcW w:w="4968" w:type="dxa"/>
            <w:tcBorders>
              <w:top w:val="nil"/>
              <w:left w:val="nil"/>
              <w:bottom w:val="single" w:sz="4" w:space="0" w:color="auto"/>
              <w:right w:val="single" w:sz="4" w:space="0" w:color="auto"/>
            </w:tcBorders>
            <w:shd w:val="clear" w:color="auto" w:fill="auto"/>
            <w:hideMark/>
          </w:tcPr>
          <w:p w14:paraId="7B2E33C0" w14:textId="77777777" w:rsidR="002010AF" w:rsidRPr="00386EF9" w:rsidRDefault="002010AF" w:rsidP="00FB1CE2">
            <w:r w:rsidRPr="00386EF9">
              <w:t xml:space="preserve">Hand roller </w:t>
            </w:r>
          </w:p>
        </w:tc>
        <w:tc>
          <w:tcPr>
            <w:tcW w:w="1011" w:type="dxa"/>
            <w:tcBorders>
              <w:top w:val="nil"/>
              <w:left w:val="nil"/>
              <w:bottom w:val="single" w:sz="4" w:space="0" w:color="auto"/>
              <w:right w:val="single" w:sz="4" w:space="0" w:color="auto"/>
            </w:tcBorders>
            <w:shd w:val="clear" w:color="auto" w:fill="auto"/>
            <w:noWrap/>
            <w:hideMark/>
          </w:tcPr>
          <w:p w14:paraId="36843F64" w14:textId="77777777" w:rsidR="002010AF" w:rsidRPr="00386EF9" w:rsidRDefault="002010AF" w:rsidP="00FB1CE2">
            <w:r w:rsidRPr="00386EF9">
              <w:t>3.          </w:t>
            </w:r>
          </w:p>
        </w:tc>
        <w:tc>
          <w:tcPr>
            <w:tcW w:w="3225" w:type="dxa"/>
            <w:tcBorders>
              <w:top w:val="nil"/>
              <w:left w:val="nil"/>
              <w:bottom w:val="single" w:sz="4" w:space="0" w:color="auto"/>
              <w:right w:val="single" w:sz="4" w:space="0" w:color="auto"/>
            </w:tcBorders>
            <w:shd w:val="clear" w:color="auto" w:fill="auto"/>
            <w:hideMark/>
          </w:tcPr>
          <w:p w14:paraId="0A80B5E0" w14:textId="77777777" w:rsidR="002010AF" w:rsidRPr="00386EF9" w:rsidRDefault="002010AF" w:rsidP="00FB1CE2">
            <w:r w:rsidRPr="00386EF9">
              <w:t>cement</w:t>
            </w:r>
          </w:p>
        </w:tc>
      </w:tr>
      <w:tr w:rsidR="002010AF" w:rsidRPr="00386EF9" w14:paraId="189E06A7"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27957B73" w14:textId="77777777" w:rsidR="002010AF" w:rsidRPr="00386EF9" w:rsidRDefault="002010AF" w:rsidP="00FB1CE2">
            <w:r w:rsidRPr="00386EF9">
              <w:t>4.            </w:t>
            </w:r>
          </w:p>
        </w:tc>
        <w:tc>
          <w:tcPr>
            <w:tcW w:w="4968" w:type="dxa"/>
            <w:tcBorders>
              <w:top w:val="nil"/>
              <w:left w:val="nil"/>
              <w:bottom w:val="single" w:sz="4" w:space="0" w:color="auto"/>
              <w:right w:val="single" w:sz="4" w:space="0" w:color="auto"/>
            </w:tcBorders>
            <w:shd w:val="clear" w:color="auto" w:fill="auto"/>
            <w:hideMark/>
          </w:tcPr>
          <w:p w14:paraId="2CADA885" w14:textId="77777777" w:rsidR="002010AF" w:rsidRPr="00386EF9" w:rsidRDefault="002010AF" w:rsidP="00FB1CE2">
            <w:r w:rsidRPr="00386EF9">
              <w:t>Thermometer</w:t>
            </w:r>
          </w:p>
        </w:tc>
        <w:tc>
          <w:tcPr>
            <w:tcW w:w="1011" w:type="dxa"/>
            <w:tcBorders>
              <w:top w:val="nil"/>
              <w:left w:val="nil"/>
              <w:bottom w:val="single" w:sz="4" w:space="0" w:color="auto"/>
              <w:right w:val="single" w:sz="4" w:space="0" w:color="auto"/>
            </w:tcBorders>
            <w:shd w:val="clear" w:color="auto" w:fill="auto"/>
            <w:noWrap/>
            <w:hideMark/>
          </w:tcPr>
          <w:p w14:paraId="1D26C392" w14:textId="77777777" w:rsidR="002010AF" w:rsidRPr="00386EF9" w:rsidRDefault="002010AF" w:rsidP="00FB1CE2">
            <w:r w:rsidRPr="00386EF9">
              <w:t>4.          </w:t>
            </w:r>
          </w:p>
        </w:tc>
        <w:tc>
          <w:tcPr>
            <w:tcW w:w="3225" w:type="dxa"/>
            <w:tcBorders>
              <w:top w:val="nil"/>
              <w:left w:val="nil"/>
              <w:bottom w:val="single" w:sz="4" w:space="0" w:color="auto"/>
              <w:right w:val="single" w:sz="4" w:space="0" w:color="auto"/>
            </w:tcBorders>
            <w:shd w:val="clear" w:color="auto" w:fill="auto"/>
            <w:hideMark/>
          </w:tcPr>
          <w:p w14:paraId="732975ED" w14:textId="77777777" w:rsidR="002010AF" w:rsidRPr="00386EF9" w:rsidRDefault="002010AF" w:rsidP="00FB1CE2">
            <w:r w:rsidRPr="00386EF9">
              <w:t>self-tapping screws</w:t>
            </w:r>
          </w:p>
        </w:tc>
      </w:tr>
      <w:tr w:rsidR="002010AF" w:rsidRPr="00386EF9" w14:paraId="7A6C3115"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0171EA65" w14:textId="77777777" w:rsidR="002010AF" w:rsidRPr="00386EF9" w:rsidRDefault="002010AF" w:rsidP="00FB1CE2">
            <w:r w:rsidRPr="00386EF9">
              <w:t>5.            </w:t>
            </w:r>
          </w:p>
        </w:tc>
        <w:tc>
          <w:tcPr>
            <w:tcW w:w="4968" w:type="dxa"/>
            <w:tcBorders>
              <w:top w:val="nil"/>
              <w:left w:val="nil"/>
              <w:bottom w:val="single" w:sz="4" w:space="0" w:color="auto"/>
              <w:right w:val="single" w:sz="4" w:space="0" w:color="auto"/>
            </w:tcBorders>
            <w:shd w:val="clear" w:color="auto" w:fill="auto"/>
            <w:hideMark/>
          </w:tcPr>
          <w:p w14:paraId="0A39E13D" w14:textId="77777777" w:rsidR="002010AF" w:rsidRPr="00386EF9" w:rsidRDefault="002010AF" w:rsidP="00FB1CE2">
            <w:r w:rsidRPr="00386EF9">
              <w:t>Umbrella with stand</w:t>
            </w:r>
          </w:p>
        </w:tc>
        <w:tc>
          <w:tcPr>
            <w:tcW w:w="1011" w:type="dxa"/>
            <w:tcBorders>
              <w:top w:val="nil"/>
              <w:left w:val="nil"/>
              <w:bottom w:val="single" w:sz="4" w:space="0" w:color="auto"/>
              <w:right w:val="single" w:sz="4" w:space="0" w:color="auto"/>
            </w:tcBorders>
            <w:shd w:val="clear" w:color="auto" w:fill="auto"/>
            <w:noWrap/>
            <w:hideMark/>
          </w:tcPr>
          <w:p w14:paraId="69828BA5" w14:textId="77777777" w:rsidR="002010AF" w:rsidRPr="00386EF9" w:rsidRDefault="002010AF" w:rsidP="00FB1CE2">
            <w:r w:rsidRPr="00386EF9">
              <w:t>5.          </w:t>
            </w:r>
          </w:p>
        </w:tc>
        <w:tc>
          <w:tcPr>
            <w:tcW w:w="3225" w:type="dxa"/>
            <w:tcBorders>
              <w:top w:val="nil"/>
              <w:left w:val="nil"/>
              <w:bottom w:val="single" w:sz="4" w:space="0" w:color="auto"/>
              <w:right w:val="single" w:sz="4" w:space="0" w:color="auto"/>
            </w:tcBorders>
            <w:shd w:val="clear" w:color="auto" w:fill="auto"/>
            <w:hideMark/>
          </w:tcPr>
          <w:p w14:paraId="50341DE8" w14:textId="77777777" w:rsidR="002010AF" w:rsidRPr="00386EF9" w:rsidRDefault="002010AF" w:rsidP="00FB1CE2">
            <w:r w:rsidRPr="00386EF9">
              <w:t>soft sheet nails</w:t>
            </w:r>
          </w:p>
        </w:tc>
      </w:tr>
      <w:tr w:rsidR="002010AF" w:rsidRPr="00386EF9" w14:paraId="36B60377"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23A3F0BC" w14:textId="77777777" w:rsidR="002010AF" w:rsidRPr="00386EF9" w:rsidRDefault="002010AF" w:rsidP="00FB1CE2">
            <w:r w:rsidRPr="00386EF9">
              <w:t>6.            </w:t>
            </w:r>
          </w:p>
        </w:tc>
        <w:tc>
          <w:tcPr>
            <w:tcW w:w="4968" w:type="dxa"/>
            <w:tcBorders>
              <w:top w:val="nil"/>
              <w:left w:val="nil"/>
              <w:bottom w:val="single" w:sz="4" w:space="0" w:color="auto"/>
              <w:right w:val="single" w:sz="4" w:space="0" w:color="auto"/>
            </w:tcBorders>
            <w:shd w:val="clear" w:color="auto" w:fill="auto"/>
            <w:hideMark/>
          </w:tcPr>
          <w:p w14:paraId="63572ABF" w14:textId="77777777" w:rsidR="002010AF" w:rsidRPr="00386EF9" w:rsidRDefault="002010AF" w:rsidP="00FB1CE2">
            <w:r w:rsidRPr="00386EF9">
              <w:t>PPEs</w:t>
            </w:r>
          </w:p>
        </w:tc>
        <w:tc>
          <w:tcPr>
            <w:tcW w:w="1011" w:type="dxa"/>
            <w:tcBorders>
              <w:top w:val="nil"/>
              <w:left w:val="nil"/>
              <w:bottom w:val="single" w:sz="4" w:space="0" w:color="auto"/>
              <w:right w:val="single" w:sz="4" w:space="0" w:color="auto"/>
            </w:tcBorders>
            <w:shd w:val="clear" w:color="auto" w:fill="auto"/>
            <w:noWrap/>
            <w:hideMark/>
          </w:tcPr>
          <w:p w14:paraId="220FC20C" w14:textId="77777777" w:rsidR="002010AF" w:rsidRPr="00386EF9" w:rsidRDefault="002010AF" w:rsidP="00FB1CE2">
            <w:r w:rsidRPr="00386EF9">
              <w:t>6.          </w:t>
            </w:r>
          </w:p>
        </w:tc>
        <w:tc>
          <w:tcPr>
            <w:tcW w:w="3225" w:type="dxa"/>
            <w:tcBorders>
              <w:top w:val="nil"/>
              <w:left w:val="nil"/>
              <w:bottom w:val="single" w:sz="4" w:space="0" w:color="auto"/>
              <w:right w:val="single" w:sz="4" w:space="0" w:color="auto"/>
            </w:tcBorders>
            <w:shd w:val="clear" w:color="auto" w:fill="auto"/>
            <w:hideMark/>
          </w:tcPr>
          <w:p w14:paraId="519405F9" w14:textId="77777777" w:rsidR="002010AF" w:rsidRPr="00386EF9" w:rsidRDefault="002010AF" w:rsidP="00FB1CE2">
            <w:r w:rsidRPr="00386EF9">
              <w:t>Wall board adhesive</w:t>
            </w:r>
          </w:p>
        </w:tc>
      </w:tr>
      <w:tr w:rsidR="002010AF" w:rsidRPr="00386EF9" w14:paraId="7220BAF2"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7FAFB62E" w14:textId="77777777" w:rsidR="002010AF" w:rsidRPr="00386EF9" w:rsidRDefault="002010AF" w:rsidP="00FB1CE2">
            <w:r w:rsidRPr="00386EF9">
              <w:t>7.            </w:t>
            </w:r>
          </w:p>
        </w:tc>
        <w:tc>
          <w:tcPr>
            <w:tcW w:w="4968" w:type="dxa"/>
            <w:tcBorders>
              <w:top w:val="nil"/>
              <w:left w:val="nil"/>
              <w:bottom w:val="single" w:sz="4" w:space="0" w:color="auto"/>
              <w:right w:val="single" w:sz="4" w:space="0" w:color="auto"/>
            </w:tcBorders>
            <w:shd w:val="clear" w:color="auto" w:fill="auto"/>
            <w:hideMark/>
          </w:tcPr>
          <w:p w14:paraId="12ED0DA2" w14:textId="77777777" w:rsidR="002010AF" w:rsidRPr="00386EF9" w:rsidRDefault="002010AF" w:rsidP="00FB1CE2">
            <w:r w:rsidRPr="00386EF9">
              <w:t xml:space="preserve">Calculator </w:t>
            </w:r>
          </w:p>
        </w:tc>
        <w:tc>
          <w:tcPr>
            <w:tcW w:w="1011" w:type="dxa"/>
            <w:tcBorders>
              <w:top w:val="nil"/>
              <w:left w:val="nil"/>
              <w:bottom w:val="single" w:sz="4" w:space="0" w:color="auto"/>
              <w:right w:val="single" w:sz="4" w:space="0" w:color="auto"/>
            </w:tcBorders>
            <w:shd w:val="clear" w:color="auto" w:fill="auto"/>
            <w:noWrap/>
            <w:hideMark/>
          </w:tcPr>
          <w:p w14:paraId="2B30AA56" w14:textId="77777777" w:rsidR="002010AF" w:rsidRPr="00386EF9" w:rsidRDefault="002010AF" w:rsidP="00FB1CE2">
            <w:r w:rsidRPr="00386EF9">
              <w:t>7.          </w:t>
            </w:r>
          </w:p>
        </w:tc>
        <w:tc>
          <w:tcPr>
            <w:tcW w:w="3225" w:type="dxa"/>
            <w:tcBorders>
              <w:top w:val="nil"/>
              <w:left w:val="nil"/>
              <w:bottom w:val="single" w:sz="4" w:space="0" w:color="auto"/>
              <w:right w:val="single" w:sz="4" w:space="0" w:color="auto"/>
            </w:tcBorders>
            <w:shd w:val="clear" w:color="auto" w:fill="auto"/>
            <w:hideMark/>
          </w:tcPr>
          <w:p w14:paraId="05037EB6" w14:textId="77777777" w:rsidR="002010AF" w:rsidRPr="00386EF9" w:rsidRDefault="002010AF" w:rsidP="00FB1CE2">
            <w:r w:rsidRPr="00386EF9">
              <w:t>Distemper</w:t>
            </w:r>
          </w:p>
        </w:tc>
      </w:tr>
      <w:tr w:rsidR="002010AF" w:rsidRPr="00386EF9" w14:paraId="49332A6A"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6CB0C3E8" w14:textId="77777777" w:rsidR="002010AF" w:rsidRPr="00386EF9" w:rsidRDefault="002010AF" w:rsidP="00FB1CE2">
            <w:r w:rsidRPr="00386EF9">
              <w:t>8.            </w:t>
            </w:r>
          </w:p>
        </w:tc>
        <w:tc>
          <w:tcPr>
            <w:tcW w:w="4968" w:type="dxa"/>
            <w:tcBorders>
              <w:top w:val="nil"/>
              <w:left w:val="nil"/>
              <w:bottom w:val="single" w:sz="4" w:space="0" w:color="auto"/>
              <w:right w:val="single" w:sz="4" w:space="0" w:color="auto"/>
            </w:tcBorders>
            <w:shd w:val="clear" w:color="auto" w:fill="auto"/>
            <w:hideMark/>
          </w:tcPr>
          <w:p w14:paraId="54588DFF" w14:textId="77777777" w:rsidR="002010AF" w:rsidRPr="00386EF9" w:rsidRDefault="002010AF" w:rsidP="00FB1CE2">
            <w:r w:rsidRPr="00386EF9">
              <w:t xml:space="preserve">Stone masonry instruments </w:t>
            </w:r>
          </w:p>
        </w:tc>
        <w:tc>
          <w:tcPr>
            <w:tcW w:w="1011" w:type="dxa"/>
            <w:tcBorders>
              <w:top w:val="nil"/>
              <w:left w:val="nil"/>
              <w:bottom w:val="single" w:sz="4" w:space="0" w:color="auto"/>
              <w:right w:val="single" w:sz="4" w:space="0" w:color="auto"/>
            </w:tcBorders>
            <w:shd w:val="clear" w:color="auto" w:fill="auto"/>
            <w:noWrap/>
            <w:hideMark/>
          </w:tcPr>
          <w:p w14:paraId="644C4D12" w14:textId="77777777" w:rsidR="002010AF" w:rsidRPr="00386EF9" w:rsidRDefault="002010AF" w:rsidP="00FB1CE2">
            <w:r w:rsidRPr="00386EF9">
              <w:t>8.          </w:t>
            </w:r>
          </w:p>
        </w:tc>
        <w:tc>
          <w:tcPr>
            <w:tcW w:w="3225" w:type="dxa"/>
            <w:tcBorders>
              <w:top w:val="nil"/>
              <w:left w:val="nil"/>
              <w:bottom w:val="single" w:sz="4" w:space="0" w:color="auto"/>
              <w:right w:val="single" w:sz="4" w:space="0" w:color="auto"/>
            </w:tcBorders>
            <w:shd w:val="clear" w:color="auto" w:fill="auto"/>
            <w:hideMark/>
          </w:tcPr>
          <w:p w14:paraId="5E3598C8" w14:textId="77777777" w:rsidR="002010AF" w:rsidRPr="00386EF9" w:rsidRDefault="002010AF" w:rsidP="00FB1CE2">
            <w:r w:rsidRPr="00386EF9">
              <w:t>Brick Ballast</w:t>
            </w:r>
          </w:p>
        </w:tc>
      </w:tr>
      <w:tr w:rsidR="002010AF" w:rsidRPr="00386EF9" w14:paraId="78CF46B8"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4AEF04B7" w14:textId="77777777" w:rsidR="002010AF" w:rsidRPr="00386EF9" w:rsidRDefault="002010AF" w:rsidP="00FB1CE2">
            <w:r w:rsidRPr="00386EF9">
              <w:t>9.            </w:t>
            </w:r>
          </w:p>
        </w:tc>
        <w:tc>
          <w:tcPr>
            <w:tcW w:w="4968" w:type="dxa"/>
            <w:tcBorders>
              <w:top w:val="nil"/>
              <w:left w:val="nil"/>
              <w:bottom w:val="single" w:sz="4" w:space="0" w:color="auto"/>
              <w:right w:val="single" w:sz="4" w:space="0" w:color="auto"/>
            </w:tcBorders>
            <w:shd w:val="clear" w:color="auto" w:fill="auto"/>
            <w:hideMark/>
          </w:tcPr>
          <w:p w14:paraId="4E94C303" w14:textId="77777777" w:rsidR="002010AF" w:rsidRPr="00386EF9" w:rsidRDefault="002010AF" w:rsidP="00FB1CE2">
            <w:r w:rsidRPr="00386EF9">
              <w:t>Scissor</w:t>
            </w:r>
          </w:p>
        </w:tc>
        <w:tc>
          <w:tcPr>
            <w:tcW w:w="1011" w:type="dxa"/>
            <w:tcBorders>
              <w:top w:val="nil"/>
              <w:left w:val="nil"/>
              <w:bottom w:val="single" w:sz="4" w:space="0" w:color="auto"/>
              <w:right w:val="single" w:sz="4" w:space="0" w:color="auto"/>
            </w:tcBorders>
            <w:shd w:val="clear" w:color="auto" w:fill="auto"/>
            <w:noWrap/>
            <w:hideMark/>
          </w:tcPr>
          <w:p w14:paraId="3C0A1E76" w14:textId="77777777" w:rsidR="002010AF" w:rsidRPr="00386EF9" w:rsidRDefault="002010AF" w:rsidP="00FB1CE2">
            <w:r w:rsidRPr="00386EF9">
              <w:t>9.          </w:t>
            </w:r>
          </w:p>
        </w:tc>
        <w:tc>
          <w:tcPr>
            <w:tcW w:w="3225" w:type="dxa"/>
            <w:tcBorders>
              <w:top w:val="nil"/>
              <w:left w:val="nil"/>
              <w:bottom w:val="single" w:sz="4" w:space="0" w:color="auto"/>
              <w:right w:val="single" w:sz="4" w:space="0" w:color="auto"/>
            </w:tcBorders>
            <w:shd w:val="clear" w:color="auto" w:fill="auto"/>
            <w:hideMark/>
          </w:tcPr>
          <w:p w14:paraId="6B3F5C92" w14:textId="77777777" w:rsidR="002010AF" w:rsidRPr="00386EF9" w:rsidRDefault="002010AF" w:rsidP="00FB1CE2">
            <w:r w:rsidRPr="00386EF9">
              <w:t>Lime</w:t>
            </w:r>
          </w:p>
        </w:tc>
      </w:tr>
      <w:tr w:rsidR="002010AF" w:rsidRPr="00386EF9" w14:paraId="18AF92C0"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42D90072" w14:textId="77777777" w:rsidR="002010AF" w:rsidRPr="00386EF9" w:rsidRDefault="002010AF" w:rsidP="00FB1CE2">
            <w:r w:rsidRPr="00386EF9">
              <w:t>10.          </w:t>
            </w:r>
          </w:p>
        </w:tc>
        <w:tc>
          <w:tcPr>
            <w:tcW w:w="4968" w:type="dxa"/>
            <w:tcBorders>
              <w:top w:val="nil"/>
              <w:left w:val="nil"/>
              <w:bottom w:val="single" w:sz="4" w:space="0" w:color="auto"/>
              <w:right w:val="single" w:sz="4" w:space="0" w:color="auto"/>
            </w:tcBorders>
            <w:shd w:val="clear" w:color="auto" w:fill="auto"/>
            <w:hideMark/>
          </w:tcPr>
          <w:p w14:paraId="19F2FC25" w14:textId="77777777" w:rsidR="002010AF" w:rsidRPr="00386EF9" w:rsidRDefault="002010AF" w:rsidP="00FB1CE2">
            <w:r w:rsidRPr="00386EF9">
              <w:t>Mason Trowel</w:t>
            </w:r>
          </w:p>
        </w:tc>
        <w:tc>
          <w:tcPr>
            <w:tcW w:w="1011" w:type="dxa"/>
            <w:tcBorders>
              <w:top w:val="nil"/>
              <w:left w:val="nil"/>
              <w:bottom w:val="single" w:sz="4" w:space="0" w:color="auto"/>
              <w:right w:val="single" w:sz="4" w:space="0" w:color="auto"/>
            </w:tcBorders>
            <w:shd w:val="clear" w:color="auto" w:fill="auto"/>
            <w:noWrap/>
            <w:hideMark/>
          </w:tcPr>
          <w:p w14:paraId="19BFCC0B" w14:textId="77777777" w:rsidR="002010AF" w:rsidRPr="00386EF9" w:rsidRDefault="002010AF" w:rsidP="00FB1CE2">
            <w:r w:rsidRPr="00386EF9">
              <w:t>10.       </w:t>
            </w:r>
          </w:p>
        </w:tc>
        <w:tc>
          <w:tcPr>
            <w:tcW w:w="3225" w:type="dxa"/>
            <w:tcBorders>
              <w:top w:val="nil"/>
              <w:left w:val="nil"/>
              <w:bottom w:val="single" w:sz="4" w:space="0" w:color="auto"/>
              <w:right w:val="single" w:sz="4" w:space="0" w:color="auto"/>
            </w:tcBorders>
            <w:shd w:val="clear" w:color="auto" w:fill="auto"/>
            <w:hideMark/>
          </w:tcPr>
          <w:p w14:paraId="6E03891A" w14:textId="77777777" w:rsidR="002010AF" w:rsidRPr="00386EF9" w:rsidRDefault="002010AF" w:rsidP="00FB1CE2">
            <w:r w:rsidRPr="00386EF9">
              <w:t>Paint</w:t>
            </w:r>
          </w:p>
        </w:tc>
      </w:tr>
      <w:tr w:rsidR="002010AF" w:rsidRPr="00386EF9" w14:paraId="24B57988"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229D7D3C" w14:textId="77777777" w:rsidR="002010AF" w:rsidRPr="00386EF9" w:rsidRDefault="002010AF" w:rsidP="00FB1CE2">
            <w:r w:rsidRPr="00386EF9">
              <w:t>11.          </w:t>
            </w:r>
          </w:p>
        </w:tc>
        <w:tc>
          <w:tcPr>
            <w:tcW w:w="4968" w:type="dxa"/>
            <w:tcBorders>
              <w:top w:val="nil"/>
              <w:left w:val="nil"/>
              <w:bottom w:val="single" w:sz="4" w:space="0" w:color="auto"/>
              <w:right w:val="single" w:sz="4" w:space="0" w:color="auto"/>
            </w:tcBorders>
            <w:shd w:val="clear" w:color="auto" w:fill="auto"/>
            <w:hideMark/>
          </w:tcPr>
          <w:p w14:paraId="0EDA2417" w14:textId="77777777" w:rsidR="002010AF" w:rsidRPr="00386EF9" w:rsidRDefault="002010AF" w:rsidP="00FB1CE2">
            <w:r w:rsidRPr="00386EF9">
              <w:t>Pointing Trowel</w:t>
            </w:r>
          </w:p>
        </w:tc>
        <w:tc>
          <w:tcPr>
            <w:tcW w:w="1011" w:type="dxa"/>
            <w:tcBorders>
              <w:top w:val="nil"/>
              <w:left w:val="nil"/>
              <w:bottom w:val="single" w:sz="4" w:space="0" w:color="auto"/>
              <w:right w:val="single" w:sz="4" w:space="0" w:color="auto"/>
            </w:tcBorders>
            <w:shd w:val="clear" w:color="auto" w:fill="auto"/>
            <w:noWrap/>
            <w:hideMark/>
          </w:tcPr>
          <w:p w14:paraId="61A75028" w14:textId="77777777" w:rsidR="002010AF" w:rsidRPr="00386EF9" w:rsidRDefault="002010AF" w:rsidP="00FB1CE2">
            <w:r w:rsidRPr="00386EF9">
              <w:t>11.       </w:t>
            </w:r>
          </w:p>
        </w:tc>
        <w:tc>
          <w:tcPr>
            <w:tcW w:w="3225" w:type="dxa"/>
            <w:tcBorders>
              <w:top w:val="nil"/>
              <w:left w:val="nil"/>
              <w:bottom w:val="single" w:sz="4" w:space="0" w:color="auto"/>
              <w:right w:val="single" w:sz="4" w:space="0" w:color="auto"/>
            </w:tcBorders>
            <w:shd w:val="clear" w:color="auto" w:fill="auto"/>
            <w:hideMark/>
          </w:tcPr>
          <w:p w14:paraId="6ABB0B82" w14:textId="77777777" w:rsidR="002010AF" w:rsidRPr="00386EF9" w:rsidRDefault="002010AF" w:rsidP="00FB1CE2">
            <w:r w:rsidRPr="00386EF9">
              <w:t>Thermophore for Joints 2” &amp; 1” thick</w:t>
            </w:r>
          </w:p>
        </w:tc>
      </w:tr>
      <w:tr w:rsidR="002010AF" w:rsidRPr="00386EF9" w14:paraId="5F3FF1F6"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6104212F" w14:textId="77777777" w:rsidR="002010AF" w:rsidRPr="00386EF9" w:rsidRDefault="002010AF" w:rsidP="00FB1CE2">
            <w:r w:rsidRPr="00386EF9">
              <w:t>12.          </w:t>
            </w:r>
          </w:p>
        </w:tc>
        <w:tc>
          <w:tcPr>
            <w:tcW w:w="4968" w:type="dxa"/>
            <w:tcBorders>
              <w:top w:val="nil"/>
              <w:left w:val="nil"/>
              <w:bottom w:val="single" w:sz="4" w:space="0" w:color="auto"/>
              <w:right w:val="single" w:sz="4" w:space="0" w:color="auto"/>
            </w:tcBorders>
            <w:shd w:val="clear" w:color="auto" w:fill="auto"/>
            <w:hideMark/>
          </w:tcPr>
          <w:p w14:paraId="7679EC8D" w14:textId="77777777" w:rsidR="002010AF" w:rsidRPr="00386EF9" w:rsidRDefault="002010AF" w:rsidP="00FB1CE2">
            <w:r w:rsidRPr="00386EF9">
              <w:t>Troweling Blades</w:t>
            </w:r>
          </w:p>
        </w:tc>
        <w:tc>
          <w:tcPr>
            <w:tcW w:w="1011" w:type="dxa"/>
            <w:tcBorders>
              <w:top w:val="nil"/>
              <w:left w:val="nil"/>
              <w:bottom w:val="single" w:sz="4" w:space="0" w:color="auto"/>
              <w:right w:val="single" w:sz="4" w:space="0" w:color="auto"/>
            </w:tcBorders>
            <w:shd w:val="clear" w:color="auto" w:fill="auto"/>
            <w:noWrap/>
            <w:hideMark/>
          </w:tcPr>
          <w:p w14:paraId="3E74CD51" w14:textId="77777777" w:rsidR="002010AF" w:rsidRPr="00386EF9" w:rsidRDefault="002010AF" w:rsidP="00FB1CE2">
            <w:r w:rsidRPr="00386EF9">
              <w:t>12.       </w:t>
            </w:r>
          </w:p>
        </w:tc>
        <w:tc>
          <w:tcPr>
            <w:tcW w:w="3225" w:type="dxa"/>
            <w:tcBorders>
              <w:top w:val="nil"/>
              <w:left w:val="nil"/>
              <w:bottom w:val="single" w:sz="4" w:space="0" w:color="auto"/>
              <w:right w:val="single" w:sz="4" w:space="0" w:color="auto"/>
            </w:tcBorders>
            <w:shd w:val="clear" w:color="auto" w:fill="auto"/>
            <w:hideMark/>
          </w:tcPr>
          <w:p w14:paraId="21F56C14" w14:textId="77777777" w:rsidR="002010AF" w:rsidRPr="00386EF9" w:rsidRDefault="002010AF" w:rsidP="00FB1CE2">
            <w:r w:rsidRPr="00386EF9">
              <w:t>Water Stopper for Concrete (Plastic)</w:t>
            </w:r>
          </w:p>
        </w:tc>
      </w:tr>
      <w:tr w:rsidR="002010AF" w:rsidRPr="00386EF9" w14:paraId="2B30BFE2"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33325B23" w14:textId="77777777" w:rsidR="002010AF" w:rsidRPr="00386EF9" w:rsidRDefault="002010AF" w:rsidP="00FB1CE2">
            <w:r w:rsidRPr="00386EF9">
              <w:t>13.          </w:t>
            </w:r>
          </w:p>
        </w:tc>
        <w:tc>
          <w:tcPr>
            <w:tcW w:w="4968" w:type="dxa"/>
            <w:tcBorders>
              <w:top w:val="nil"/>
              <w:left w:val="nil"/>
              <w:bottom w:val="single" w:sz="4" w:space="0" w:color="auto"/>
              <w:right w:val="single" w:sz="4" w:space="0" w:color="auto"/>
            </w:tcBorders>
            <w:shd w:val="clear" w:color="auto" w:fill="auto"/>
            <w:hideMark/>
          </w:tcPr>
          <w:p w14:paraId="2DDF0F5A" w14:textId="77777777" w:rsidR="002010AF" w:rsidRPr="00386EF9" w:rsidRDefault="002010AF" w:rsidP="00FB1CE2">
            <w:r w:rsidRPr="00386EF9">
              <w:t>Hammer</w:t>
            </w:r>
          </w:p>
        </w:tc>
        <w:tc>
          <w:tcPr>
            <w:tcW w:w="1011" w:type="dxa"/>
            <w:tcBorders>
              <w:top w:val="nil"/>
              <w:left w:val="nil"/>
              <w:bottom w:val="single" w:sz="4" w:space="0" w:color="auto"/>
              <w:right w:val="single" w:sz="4" w:space="0" w:color="auto"/>
            </w:tcBorders>
            <w:shd w:val="clear" w:color="auto" w:fill="auto"/>
            <w:noWrap/>
            <w:hideMark/>
          </w:tcPr>
          <w:p w14:paraId="615CCE07" w14:textId="77777777" w:rsidR="002010AF" w:rsidRPr="00386EF9" w:rsidRDefault="002010AF" w:rsidP="00FB1CE2">
            <w:r w:rsidRPr="00386EF9">
              <w:t>13.       </w:t>
            </w:r>
          </w:p>
        </w:tc>
        <w:tc>
          <w:tcPr>
            <w:tcW w:w="3225" w:type="dxa"/>
            <w:tcBorders>
              <w:top w:val="nil"/>
              <w:left w:val="nil"/>
              <w:bottom w:val="single" w:sz="4" w:space="0" w:color="auto"/>
              <w:right w:val="single" w:sz="4" w:space="0" w:color="auto"/>
            </w:tcBorders>
            <w:shd w:val="clear" w:color="auto" w:fill="auto"/>
            <w:hideMark/>
          </w:tcPr>
          <w:p w14:paraId="4058D6AF" w14:textId="77777777" w:rsidR="002010AF" w:rsidRPr="00386EF9" w:rsidRDefault="002010AF" w:rsidP="00FB1CE2">
            <w:r w:rsidRPr="00386EF9">
              <w:t>Lime Color (Different)</w:t>
            </w:r>
          </w:p>
        </w:tc>
      </w:tr>
      <w:tr w:rsidR="002010AF" w:rsidRPr="00386EF9" w14:paraId="45EA8408"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083DFF72" w14:textId="77777777" w:rsidR="002010AF" w:rsidRPr="00386EF9" w:rsidRDefault="002010AF" w:rsidP="00FB1CE2">
            <w:r w:rsidRPr="00386EF9">
              <w:t>14.          </w:t>
            </w:r>
          </w:p>
        </w:tc>
        <w:tc>
          <w:tcPr>
            <w:tcW w:w="4968" w:type="dxa"/>
            <w:tcBorders>
              <w:top w:val="nil"/>
              <w:left w:val="nil"/>
              <w:bottom w:val="single" w:sz="4" w:space="0" w:color="auto"/>
              <w:right w:val="single" w:sz="4" w:space="0" w:color="auto"/>
            </w:tcBorders>
            <w:shd w:val="clear" w:color="auto" w:fill="auto"/>
            <w:hideMark/>
          </w:tcPr>
          <w:p w14:paraId="4D7D70AF" w14:textId="77777777" w:rsidR="002010AF" w:rsidRPr="00386EF9" w:rsidRDefault="002010AF" w:rsidP="00FB1CE2">
            <w:r w:rsidRPr="00386EF9">
              <w:t>Hammer Forged steel rectangle head</w:t>
            </w:r>
          </w:p>
        </w:tc>
        <w:tc>
          <w:tcPr>
            <w:tcW w:w="1011" w:type="dxa"/>
            <w:tcBorders>
              <w:top w:val="nil"/>
              <w:left w:val="nil"/>
              <w:bottom w:val="single" w:sz="4" w:space="0" w:color="auto"/>
              <w:right w:val="single" w:sz="4" w:space="0" w:color="auto"/>
            </w:tcBorders>
            <w:shd w:val="clear" w:color="auto" w:fill="auto"/>
            <w:noWrap/>
            <w:hideMark/>
          </w:tcPr>
          <w:p w14:paraId="6058D339" w14:textId="77777777" w:rsidR="002010AF" w:rsidRPr="00386EF9" w:rsidRDefault="002010AF" w:rsidP="00FB1CE2">
            <w:r w:rsidRPr="00386EF9">
              <w:t>14.       </w:t>
            </w:r>
          </w:p>
        </w:tc>
        <w:tc>
          <w:tcPr>
            <w:tcW w:w="3225" w:type="dxa"/>
            <w:tcBorders>
              <w:top w:val="nil"/>
              <w:left w:val="nil"/>
              <w:bottom w:val="single" w:sz="4" w:space="0" w:color="auto"/>
              <w:right w:val="single" w:sz="4" w:space="0" w:color="auto"/>
            </w:tcBorders>
            <w:shd w:val="clear" w:color="auto" w:fill="auto"/>
            <w:hideMark/>
          </w:tcPr>
          <w:p w14:paraId="4AAC0FE4" w14:textId="77777777" w:rsidR="002010AF" w:rsidRPr="00386EF9" w:rsidRDefault="002010AF" w:rsidP="00FB1CE2">
            <w:r w:rsidRPr="00386EF9">
              <w:t>Road Metals</w:t>
            </w:r>
          </w:p>
        </w:tc>
      </w:tr>
      <w:tr w:rsidR="002010AF" w:rsidRPr="00386EF9" w14:paraId="327171E1"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50D7F774" w14:textId="77777777" w:rsidR="002010AF" w:rsidRPr="00386EF9" w:rsidRDefault="002010AF" w:rsidP="00FB1CE2">
            <w:r w:rsidRPr="00386EF9">
              <w:t>15.          </w:t>
            </w:r>
          </w:p>
        </w:tc>
        <w:tc>
          <w:tcPr>
            <w:tcW w:w="4968" w:type="dxa"/>
            <w:tcBorders>
              <w:top w:val="nil"/>
              <w:left w:val="nil"/>
              <w:bottom w:val="single" w:sz="4" w:space="0" w:color="auto"/>
              <w:right w:val="single" w:sz="4" w:space="0" w:color="auto"/>
            </w:tcBorders>
            <w:shd w:val="clear" w:color="auto" w:fill="auto"/>
            <w:hideMark/>
          </w:tcPr>
          <w:p w14:paraId="083D0119" w14:textId="77777777" w:rsidR="002010AF" w:rsidRPr="00386EF9" w:rsidRDefault="002010AF" w:rsidP="00FB1CE2">
            <w:r w:rsidRPr="00386EF9">
              <w:t>Lump hammers</w:t>
            </w:r>
          </w:p>
        </w:tc>
        <w:tc>
          <w:tcPr>
            <w:tcW w:w="1011" w:type="dxa"/>
            <w:tcBorders>
              <w:top w:val="nil"/>
              <w:left w:val="nil"/>
              <w:bottom w:val="single" w:sz="4" w:space="0" w:color="auto"/>
              <w:right w:val="single" w:sz="4" w:space="0" w:color="auto"/>
            </w:tcBorders>
            <w:shd w:val="clear" w:color="auto" w:fill="auto"/>
            <w:noWrap/>
            <w:hideMark/>
          </w:tcPr>
          <w:p w14:paraId="275FDB66" w14:textId="77777777" w:rsidR="002010AF" w:rsidRPr="00386EF9" w:rsidRDefault="002010AF" w:rsidP="00FB1CE2">
            <w:r w:rsidRPr="00386EF9">
              <w:t>15.       </w:t>
            </w:r>
          </w:p>
        </w:tc>
        <w:tc>
          <w:tcPr>
            <w:tcW w:w="3225" w:type="dxa"/>
            <w:tcBorders>
              <w:top w:val="nil"/>
              <w:left w:val="nil"/>
              <w:bottom w:val="single" w:sz="4" w:space="0" w:color="auto"/>
              <w:right w:val="single" w:sz="4" w:space="0" w:color="auto"/>
            </w:tcBorders>
            <w:shd w:val="clear" w:color="auto" w:fill="auto"/>
            <w:hideMark/>
          </w:tcPr>
          <w:p w14:paraId="23709E31" w14:textId="77777777" w:rsidR="002010AF" w:rsidRPr="00386EF9" w:rsidRDefault="002010AF" w:rsidP="00FB1CE2">
            <w:r w:rsidRPr="00386EF9">
              <w:t>Chalk</w:t>
            </w:r>
          </w:p>
        </w:tc>
      </w:tr>
      <w:tr w:rsidR="002010AF" w:rsidRPr="00386EF9" w14:paraId="28060EFD"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452A816E" w14:textId="77777777" w:rsidR="002010AF" w:rsidRPr="00386EF9" w:rsidRDefault="002010AF" w:rsidP="00FB1CE2">
            <w:r w:rsidRPr="00386EF9">
              <w:t>16.          </w:t>
            </w:r>
          </w:p>
        </w:tc>
        <w:tc>
          <w:tcPr>
            <w:tcW w:w="4968" w:type="dxa"/>
            <w:tcBorders>
              <w:top w:val="nil"/>
              <w:left w:val="nil"/>
              <w:bottom w:val="single" w:sz="4" w:space="0" w:color="auto"/>
              <w:right w:val="single" w:sz="4" w:space="0" w:color="auto"/>
            </w:tcBorders>
            <w:shd w:val="clear" w:color="auto" w:fill="auto"/>
            <w:hideMark/>
          </w:tcPr>
          <w:p w14:paraId="0AB437C0" w14:textId="77777777" w:rsidR="002010AF" w:rsidRPr="00386EF9" w:rsidRDefault="002010AF" w:rsidP="00FB1CE2">
            <w:r w:rsidRPr="00386EF9">
              <w:t>Hammers (bricks, club and scutch)</w:t>
            </w:r>
          </w:p>
        </w:tc>
        <w:tc>
          <w:tcPr>
            <w:tcW w:w="1011" w:type="dxa"/>
            <w:tcBorders>
              <w:top w:val="nil"/>
              <w:left w:val="nil"/>
              <w:bottom w:val="single" w:sz="4" w:space="0" w:color="auto"/>
              <w:right w:val="single" w:sz="4" w:space="0" w:color="auto"/>
            </w:tcBorders>
            <w:shd w:val="clear" w:color="auto" w:fill="auto"/>
            <w:noWrap/>
            <w:hideMark/>
          </w:tcPr>
          <w:p w14:paraId="3ECB6B9C" w14:textId="77777777" w:rsidR="002010AF" w:rsidRPr="00386EF9" w:rsidRDefault="002010AF" w:rsidP="00FB1CE2">
            <w:r w:rsidRPr="00386EF9">
              <w:t>16.       </w:t>
            </w:r>
          </w:p>
        </w:tc>
        <w:tc>
          <w:tcPr>
            <w:tcW w:w="3225" w:type="dxa"/>
            <w:tcBorders>
              <w:top w:val="nil"/>
              <w:left w:val="nil"/>
              <w:bottom w:val="single" w:sz="4" w:space="0" w:color="auto"/>
              <w:right w:val="single" w:sz="4" w:space="0" w:color="auto"/>
            </w:tcBorders>
            <w:shd w:val="clear" w:color="auto" w:fill="auto"/>
            <w:hideMark/>
          </w:tcPr>
          <w:p w14:paraId="1CEC159E" w14:textId="77777777" w:rsidR="002010AF" w:rsidRPr="00386EF9" w:rsidRDefault="002010AF" w:rsidP="00FB1CE2">
            <w:r w:rsidRPr="00386EF9">
              <w:t>Luminous Slip</w:t>
            </w:r>
          </w:p>
        </w:tc>
      </w:tr>
      <w:tr w:rsidR="002010AF" w:rsidRPr="00386EF9" w14:paraId="7873EE01"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0B79C96B" w14:textId="77777777" w:rsidR="002010AF" w:rsidRPr="00386EF9" w:rsidRDefault="002010AF" w:rsidP="00FB1CE2">
            <w:r w:rsidRPr="00386EF9">
              <w:t>17.          </w:t>
            </w:r>
          </w:p>
        </w:tc>
        <w:tc>
          <w:tcPr>
            <w:tcW w:w="4968" w:type="dxa"/>
            <w:tcBorders>
              <w:top w:val="nil"/>
              <w:left w:val="nil"/>
              <w:bottom w:val="single" w:sz="4" w:space="0" w:color="auto"/>
              <w:right w:val="single" w:sz="4" w:space="0" w:color="auto"/>
            </w:tcBorders>
            <w:shd w:val="clear" w:color="auto" w:fill="auto"/>
            <w:hideMark/>
          </w:tcPr>
          <w:p w14:paraId="5A30C89D" w14:textId="77777777" w:rsidR="002010AF" w:rsidRPr="00386EF9" w:rsidRDefault="002010AF" w:rsidP="00FB1CE2">
            <w:r w:rsidRPr="00386EF9">
              <w:t xml:space="preserve">Sledge hammers </w:t>
            </w:r>
          </w:p>
        </w:tc>
        <w:tc>
          <w:tcPr>
            <w:tcW w:w="1011" w:type="dxa"/>
            <w:tcBorders>
              <w:top w:val="nil"/>
              <w:left w:val="nil"/>
              <w:bottom w:val="single" w:sz="4" w:space="0" w:color="auto"/>
              <w:right w:val="single" w:sz="4" w:space="0" w:color="auto"/>
            </w:tcBorders>
            <w:shd w:val="clear" w:color="auto" w:fill="auto"/>
            <w:noWrap/>
            <w:hideMark/>
          </w:tcPr>
          <w:p w14:paraId="1C8D1876" w14:textId="77777777" w:rsidR="002010AF" w:rsidRPr="00386EF9" w:rsidRDefault="002010AF" w:rsidP="00FB1CE2">
            <w:r w:rsidRPr="00386EF9">
              <w:t>17.       </w:t>
            </w:r>
          </w:p>
        </w:tc>
        <w:tc>
          <w:tcPr>
            <w:tcW w:w="3225" w:type="dxa"/>
            <w:tcBorders>
              <w:top w:val="nil"/>
              <w:left w:val="nil"/>
              <w:bottom w:val="single" w:sz="4" w:space="0" w:color="auto"/>
              <w:right w:val="single" w:sz="4" w:space="0" w:color="auto"/>
            </w:tcBorders>
            <w:shd w:val="clear" w:color="auto" w:fill="auto"/>
            <w:hideMark/>
          </w:tcPr>
          <w:p w14:paraId="6BF03025" w14:textId="77777777" w:rsidR="002010AF" w:rsidRPr="00386EF9" w:rsidRDefault="002010AF" w:rsidP="00FB1CE2">
            <w:r w:rsidRPr="00386EF9">
              <w:t>Stone Crush</w:t>
            </w:r>
          </w:p>
        </w:tc>
      </w:tr>
      <w:tr w:rsidR="002010AF" w:rsidRPr="00386EF9" w14:paraId="0DE8AF5D"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127E923B" w14:textId="77777777" w:rsidR="002010AF" w:rsidRPr="00386EF9" w:rsidRDefault="002010AF" w:rsidP="00FB1CE2">
            <w:r w:rsidRPr="00386EF9">
              <w:t>18.          </w:t>
            </w:r>
          </w:p>
        </w:tc>
        <w:tc>
          <w:tcPr>
            <w:tcW w:w="4968" w:type="dxa"/>
            <w:tcBorders>
              <w:top w:val="nil"/>
              <w:left w:val="nil"/>
              <w:bottom w:val="single" w:sz="4" w:space="0" w:color="auto"/>
              <w:right w:val="single" w:sz="4" w:space="0" w:color="auto"/>
            </w:tcBorders>
            <w:shd w:val="clear" w:color="auto" w:fill="auto"/>
            <w:hideMark/>
          </w:tcPr>
          <w:p w14:paraId="1CBC8A46" w14:textId="77777777" w:rsidR="002010AF" w:rsidRPr="00386EF9" w:rsidRDefault="002010AF" w:rsidP="00FB1CE2">
            <w:r w:rsidRPr="00386EF9">
              <w:t>Air compressors and hoses</w:t>
            </w:r>
          </w:p>
        </w:tc>
        <w:tc>
          <w:tcPr>
            <w:tcW w:w="1011" w:type="dxa"/>
            <w:tcBorders>
              <w:top w:val="nil"/>
              <w:left w:val="nil"/>
              <w:bottom w:val="single" w:sz="4" w:space="0" w:color="auto"/>
              <w:right w:val="single" w:sz="4" w:space="0" w:color="auto"/>
            </w:tcBorders>
            <w:shd w:val="clear" w:color="auto" w:fill="auto"/>
            <w:noWrap/>
            <w:hideMark/>
          </w:tcPr>
          <w:p w14:paraId="081152AF" w14:textId="77777777" w:rsidR="002010AF" w:rsidRPr="00386EF9" w:rsidRDefault="002010AF" w:rsidP="00FB1CE2">
            <w:r w:rsidRPr="00386EF9">
              <w:t>18.       </w:t>
            </w:r>
          </w:p>
        </w:tc>
        <w:tc>
          <w:tcPr>
            <w:tcW w:w="3225" w:type="dxa"/>
            <w:tcBorders>
              <w:top w:val="nil"/>
              <w:left w:val="nil"/>
              <w:bottom w:val="single" w:sz="4" w:space="0" w:color="auto"/>
              <w:right w:val="single" w:sz="4" w:space="0" w:color="auto"/>
            </w:tcBorders>
            <w:shd w:val="clear" w:color="auto" w:fill="auto"/>
            <w:hideMark/>
          </w:tcPr>
          <w:p w14:paraId="1B9DC058" w14:textId="77777777" w:rsidR="002010AF" w:rsidRPr="00386EF9" w:rsidRDefault="002010AF" w:rsidP="00FB1CE2">
            <w:r w:rsidRPr="00386EF9">
              <w:t>Lime beds</w:t>
            </w:r>
          </w:p>
        </w:tc>
      </w:tr>
      <w:tr w:rsidR="002010AF" w:rsidRPr="00386EF9" w14:paraId="16C28BD2"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329C2986" w14:textId="77777777" w:rsidR="002010AF" w:rsidRPr="00386EF9" w:rsidRDefault="002010AF" w:rsidP="00FB1CE2">
            <w:r w:rsidRPr="00386EF9">
              <w:t>19.          </w:t>
            </w:r>
          </w:p>
        </w:tc>
        <w:tc>
          <w:tcPr>
            <w:tcW w:w="4968" w:type="dxa"/>
            <w:tcBorders>
              <w:top w:val="nil"/>
              <w:left w:val="nil"/>
              <w:bottom w:val="single" w:sz="4" w:space="0" w:color="auto"/>
              <w:right w:val="single" w:sz="4" w:space="0" w:color="auto"/>
            </w:tcBorders>
            <w:shd w:val="clear" w:color="auto" w:fill="auto"/>
            <w:hideMark/>
          </w:tcPr>
          <w:p w14:paraId="2BF1D000" w14:textId="77777777" w:rsidR="002010AF" w:rsidRPr="00386EF9" w:rsidRDefault="002010AF" w:rsidP="00FB1CE2">
            <w:r w:rsidRPr="00386EF9">
              <w:t>Bevels</w:t>
            </w:r>
          </w:p>
        </w:tc>
        <w:tc>
          <w:tcPr>
            <w:tcW w:w="1011" w:type="dxa"/>
            <w:tcBorders>
              <w:top w:val="nil"/>
              <w:left w:val="nil"/>
              <w:bottom w:val="single" w:sz="4" w:space="0" w:color="auto"/>
              <w:right w:val="single" w:sz="4" w:space="0" w:color="auto"/>
            </w:tcBorders>
            <w:shd w:val="clear" w:color="auto" w:fill="auto"/>
            <w:noWrap/>
            <w:hideMark/>
          </w:tcPr>
          <w:p w14:paraId="76C54D10" w14:textId="77777777" w:rsidR="002010AF" w:rsidRPr="00386EF9" w:rsidRDefault="002010AF" w:rsidP="00FB1CE2">
            <w:r w:rsidRPr="00386EF9">
              <w:t>19.       </w:t>
            </w:r>
          </w:p>
        </w:tc>
        <w:tc>
          <w:tcPr>
            <w:tcW w:w="3225" w:type="dxa"/>
            <w:tcBorders>
              <w:top w:val="nil"/>
              <w:left w:val="nil"/>
              <w:bottom w:val="single" w:sz="4" w:space="0" w:color="auto"/>
              <w:right w:val="single" w:sz="4" w:space="0" w:color="auto"/>
            </w:tcBorders>
            <w:shd w:val="clear" w:color="auto" w:fill="auto"/>
            <w:hideMark/>
          </w:tcPr>
          <w:p w14:paraId="0A2A6071" w14:textId="77777777" w:rsidR="002010AF" w:rsidRPr="00386EF9" w:rsidRDefault="002010AF" w:rsidP="00FB1CE2">
            <w:r w:rsidRPr="00386EF9">
              <w:t>Pencil,</w:t>
            </w:r>
          </w:p>
        </w:tc>
      </w:tr>
      <w:tr w:rsidR="002010AF" w:rsidRPr="00386EF9" w14:paraId="57945862"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407AB6AE" w14:textId="77777777" w:rsidR="002010AF" w:rsidRPr="00386EF9" w:rsidRDefault="002010AF" w:rsidP="00FB1CE2">
            <w:r w:rsidRPr="00386EF9">
              <w:t>20.          </w:t>
            </w:r>
          </w:p>
        </w:tc>
        <w:tc>
          <w:tcPr>
            <w:tcW w:w="4968" w:type="dxa"/>
            <w:tcBorders>
              <w:top w:val="nil"/>
              <w:left w:val="nil"/>
              <w:bottom w:val="single" w:sz="4" w:space="0" w:color="auto"/>
              <w:right w:val="single" w:sz="4" w:space="0" w:color="auto"/>
            </w:tcBorders>
            <w:shd w:val="clear" w:color="auto" w:fill="auto"/>
            <w:hideMark/>
          </w:tcPr>
          <w:p w14:paraId="3EBEFE50" w14:textId="77777777" w:rsidR="002010AF" w:rsidRPr="00386EF9" w:rsidRDefault="002010AF" w:rsidP="00FB1CE2">
            <w:r w:rsidRPr="00386EF9">
              <w:t>hand/power saws</w:t>
            </w:r>
          </w:p>
        </w:tc>
        <w:tc>
          <w:tcPr>
            <w:tcW w:w="1011" w:type="dxa"/>
            <w:tcBorders>
              <w:top w:val="nil"/>
              <w:left w:val="nil"/>
              <w:bottom w:val="single" w:sz="4" w:space="0" w:color="auto"/>
              <w:right w:val="single" w:sz="4" w:space="0" w:color="auto"/>
            </w:tcBorders>
            <w:shd w:val="clear" w:color="auto" w:fill="auto"/>
            <w:noWrap/>
            <w:hideMark/>
          </w:tcPr>
          <w:p w14:paraId="402F1961" w14:textId="77777777" w:rsidR="002010AF" w:rsidRPr="00386EF9" w:rsidRDefault="002010AF" w:rsidP="00FB1CE2">
            <w:r w:rsidRPr="00386EF9">
              <w:t>20.       </w:t>
            </w:r>
          </w:p>
        </w:tc>
        <w:tc>
          <w:tcPr>
            <w:tcW w:w="3225" w:type="dxa"/>
            <w:tcBorders>
              <w:top w:val="nil"/>
              <w:left w:val="nil"/>
              <w:bottom w:val="single" w:sz="4" w:space="0" w:color="auto"/>
              <w:right w:val="single" w:sz="4" w:space="0" w:color="auto"/>
            </w:tcBorders>
            <w:shd w:val="clear" w:color="auto" w:fill="auto"/>
            <w:hideMark/>
          </w:tcPr>
          <w:p w14:paraId="69ED81AA" w14:textId="77777777" w:rsidR="002010AF" w:rsidRPr="00386EF9" w:rsidRDefault="002010AF" w:rsidP="00FB1CE2">
            <w:r w:rsidRPr="00386EF9">
              <w:t>Eraser,</w:t>
            </w:r>
          </w:p>
        </w:tc>
      </w:tr>
      <w:tr w:rsidR="002010AF" w:rsidRPr="00386EF9" w14:paraId="525AF5D7"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710F8A94" w14:textId="77777777" w:rsidR="002010AF" w:rsidRPr="00386EF9" w:rsidRDefault="002010AF" w:rsidP="00FB1CE2">
            <w:r w:rsidRPr="00386EF9">
              <w:t>21.          </w:t>
            </w:r>
          </w:p>
        </w:tc>
        <w:tc>
          <w:tcPr>
            <w:tcW w:w="4968" w:type="dxa"/>
            <w:tcBorders>
              <w:top w:val="nil"/>
              <w:left w:val="nil"/>
              <w:bottom w:val="single" w:sz="4" w:space="0" w:color="auto"/>
              <w:right w:val="single" w:sz="4" w:space="0" w:color="auto"/>
            </w:tcBorders>
            <w:shd w:val="clear" w:color="auto" w:fill="auto"/>
            <w:hideMark/>
          </w:tcPr>
          <w:p w14:paraId="7C444DF1" w14:textId="77777777" w:rsidR="002010AF" w:rsidRPr="00386EF9" w:rsidRDefault="002010AF" w:rsidP="00FB1CE2">
            <w:r w:rsidRPr="00386EF9">
              <w:t>Core cutting saw</w:t>
            </w:r>
          </w:p>
        </w:tc>
        <w:tc>
          <w:tcPr>
            <w:tcW w:w="1011" w:type="dxa"/>
            <w:tcBorders>
              <w:top w:val="nil"/>
              <w:left w:val="nil"/>
              <w:bottom w:val="single" w:sz="4" w:space="0" w:color="auto"/>
              <w:right w:val="single" w:sz="4" w:space="0" w:color="auto"/>
            </w:tcBorders>
            <w:shd w:val="clear" w:color="auto" w:fill="auto"/>
            <w:noWrap/>
            <w:hideMark/>
          </w:tcPr>
          <w:p w14:paraId="636F1241" w14:textId="77777777" w:rsidR="002010AF" w:rsidRPr="00386EF9" w:rsidRDefault="002010AF" w:rsidP="00FB1CE2">
            <w:r w:rsidRPr="00386EF9">
              <w:t>21.       </w:t>
            </w:r>
          </w:p>
        </w:tc>
        <w:tc>
          <w:tcPr>
            <w:tcW w:w="3225" w:type="dxa"/>
            <w:tcBorders>
              <w:top w:val="nil"/>
              <w:left w:val="nil"/>
              <w:bottom w:val="single" w:sz="4" w:space="0" w:color="auto"/>
              <w:right w:val="single" w:sz="4" w:space="0" w:color="auto"/>
            </w:tcBorders>
            <w:shd w:val="clear" w:color="auto" w:fill="auto"/>
            <w:hideMark/>
          </w:tcPr>
          <w:p w14:paraId="371C439F" w14:textId="77777777" w:rsidR="002010AF" w:rsidRPr="00386EF9" w:rsidRDefault="002010AF" w:rsidP="00FB1CE2">
            <w:r w:rsidRPr="00386EF9">
              <w:t>Sharpener,</w:t>
            </w:r>
          </w:p>
        </w:tc>
      </w:tr>
      <w:tr w:rsidR="002010AF" w:rsidRPr="00386EF9" w14:paraId="76FAD301"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06961319" w14:textId="77777777" w:rsidR="002010AF" w:rsidRPr="00386EF9" w:rsidRDefault="002010AF" w:rsidP="00FB1CE2">
            <w:r w:rsidRPr="00386EF9">
              <w:t>22.          </w:t>
            </w:r>
          </w:p>
        </w:tc>
        <w:tc>
          <w:tcPr>
            <w:tcW w:w="4968" w:type="dxa"/>
            <w:tcBorders>
              <w:top w:val="nil"/>
              <w:left w:val="nil"/>
              <w:bottom w:val="single" w:sz="4" w:space="0" w:color="auto"/>
              <w:right w:val="single" w:sz="4" w:space="0" w:color="auto"/>
            </w:tcBorders>
            <w:shd w:val="clear" w:color="auto" w:fill="auto"/>
            <w:hideMark/>
          </w:tcPr>
          <w:p w14:paraId="46675F54" w14:textId="77777777" w:rsidR="002010AF" w:rsidRPr="00386EF9" w:rsidRDefault="002010AF" w:rsidP="00FB1CE2">
            <w:r w:rsidRPr="00386EF9">
              <w:t>Jig saws</w:t>
            </w:r>
          </w:p>
        </w:tc>
        <w:tc>
          <w:tcPr>
            <w:tcW w:w="1011" w:type="dxa"/>
            <w:tcBorders>
              <w:top w:val="nil"/>
              <w:left w:val="nil"/>
              <w:bottom w:val="single" w:sz="4" w:space="0" w:color="auto"/>
              <w:right w:val="single" w:sz="4" w:space="0" w:color="auto"/>
            </w:tcBorders>
            <w:shd w:val="clear" w:color="auto" w:fill="auto"/>
            <w:noWrap/>
            <w:hideMark/>
          </w:tcPr>
          <w:p w14:paraId="06C0EAAB" w14:textId="77777777" w:rsidR="002010AF" w:rsidRPr="00386EF9" w:rsidRDefault="002010AF" w:rsidP="00FB1CE2">
            <w:r w:rsidRPr="00386EF9">
              <w:t>22.       </w:t>
            </w:r>
          </w:p>
        </w:tc>
        <w:tc>
          <w:tcPr>
            <w:tcW w:w="3225" w:type="dxa"/>
            <w:tcBorders>
              <w:top w:val="nil"/>
              <w:left w:val="nil"/>
              <w:bottom w:val="single" w:sz="4" w:space="0" w:color="auto"/>
              <w:right w:val="single" w:sz="4" w:space="0" w:color="auto"/>
            </w:tcBorders>
            <w:shd w:val="clear" w:color="auto" w:fill="auto"/>
            <w:hideMark/>
          </w:tcPr>
          <w:p w14:paraId="31F74ABC" w14:textId="77777777" w:rsidR="002010AF" w:rsidRPr="00386EF9" w:rsidRDefault="002010AF" w:rsidP="00FB1CE2">
            <w:r w:rsidRPr="00386EF9">
              <w:t>Drawing sheet,</w:t>
            </w:r>
          </w:p>
        </w:tc>
      </w:tr>
      <w:tr w:rsidR="002010AF" w:rsidRPr="00386EF9" w14:paraId="3042DDCB"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0F7DBCDC" w14:textId="77777777" w:rsidR="002010AF" w:rsidRPr="00386EF9" w:rsidRDefault="002010AF" w:rsidP="00FB1CE2">
            <w:r w:rsidRPr="00386EF9">
              <w:t>23.          </w:t>
            </w:r>
          </w:p>
        </w:tc>
        <w:tc>
          <w:tcPr>
            <w:tcW w:w="4968" w:type="dxa"/>
            <w:tcBorders>
              <w:top w:val="nil"/>
              <w:left w:val="nil"/>
              <w:bottom w:val="single" w:sz="4" w:space="0" w:color="auto"/>
              <w:right w:val="single" w:sz="4" w:space="0" w:color="auto"/>
            </w:tcBorders>
            <w:shd w:val="clear" w:color="auto" w:fill="auto"/>
            <w:hideMark/>
          </w:tcPr>
          <w:p w14:paraId="65C3022F" w14:textId="77777777" w:rsidR="002010AF" w:rsidRPr="00386EF9" w:rsidRDefault="002010AF" w:rsidP="00FB1CE2">
            <w:r w:rsidRPr="00386EF9">
              <w:t>Masonry saws</w:t>
            </w:r>
          </w:p>
        </w:tc>
        <w:tc>
          <w:tcPr>
            <w:tcW w:w="1011" w:type="dxa"/>
            <w:tcBorders>
              <w:top w:val="nil"/>
              <w:left w:val="nil"/>
              <w:bottom w:val="single" w:sz="4" w:space="0" w:color="auto"/>
              <w:right w:val="single" w:sz="4" w:space="0" w:color="auto"/>
            </w:tcBorders>
            <w:shd w:val="clear" w:color="auto" w:fill="auto"/>
            <w:noWrap/>
            <w:hideMark/>
          </w:tcPr>
          <w:p w14:paraId="0537C31C" w14:textId="77777777" w:rsidR="002010AF" w:rsidRPr="00386EF9" w:rsidRDefault="002010AF" w:rsidP="00FB1CE2">
            <w:r w:rsidRPr="00386EF9">
              <w:t>23.       </w:t>
            </w:r>
          </w:p>
        </w:tc>
        <w:tc>
          <w:tcPr>
            <w:tcW w:w="3225" w:type="dxa"/>
            <w:tcBorders>
              <w:top w:val="nil"/>
              <w:left w:val="nil"/>
              <w:bottom w:val="single" w:sz="4" w:space="0" w:color="auto"/>
              <w:right w:val="single" w:sz="4" w:space="0" w:color="auto"/>
            </w:tcBorders>
            <w:shd w:val="clear" w:color="auto" w:fill="auto"/>
            <w:hideMark/>
          </w:tcPr>
          <w:p w14:paraId="4744AA37" w14:textId="77777777" w:rsidR="002010AF" w:rsidRPr="00386EF9" w:rsidRDefault="002010AF" w:rsidP="00FB1CE2">
            <w:r w:rsidRPr="00386EF9">
              <w:t>Acoustic underlay material, adhesives</w:t>
            </w:r>
          </w:p>
        </w:tc>
      </w:tr>
      <w:tr w:rsidR="002010AF" w:rsidRPr="00386EF9" w14:paraId="7F1DAE75" w14:textId="77777777" w:rsidTr="00FB1CE2">
        <w:trPr>
          <w:trHeight w:val="570"/>
        </w:trPr>
        <w:tc>
          <w:tcPr>
            <w:tcW w:w="1134" w:type="dxa"/>
            <w:tcBorders>
              <w:top w:val="nil"/>
              <w:left w:val="single" w:sz="4" w:space="0" w:color="auto"/>
              <w:bottom w:val="single" w:sz="4" w:space="0" w:color="auto"/>
              <w:right w:val="single" w:sz="4" w:space="0" w:color="auto"/>
            </w:tcBorders>
            <w:shd w:val="clear" w:color="auto" w:fill="auto"/>
            <w:noWrap/>
            <w:hideMark/>
          </w:tcPr>
          <w:p w14:paraId="1043781C" w14:textId="77777777" w:rsidR="002010AF" w:rsidRPr="00386EF9" w:rsidRDefault="002010AF" w:rsidP="00FB1CE2">
            <w:r w:rsidRPr="00386EF9">
              <w:t>24.          </w:t>
            </w:r>
          </w:p>
        </w:tc>
        <w:tc>
          <w:tcPr>
            <w:tcW w:w="4968" w:type="dxa"/>
            <w:tcBorders>
              <w:top w:val="nil"/>
              <w:left w:val="nil"/>
              <w:bottom w:val="single" w:sz="4" w:space="0" w:color="auto"/>
              <w:right w:val="single" w:sz="4" w:space="0" w:color="auto"/>
            </w:tcBorders>
            <w:shd w:val="clear" w:color="auto" w:fill="auto"/>
            <w:hideMark/>
          </w:tcPr>
          <w:p w14:paraId="076388F7" w14:textId="77777777" w:rsidR="002010AF" w:rsidRPr="00386EF9" w:rsidRDefault="002010AF" w:rsidP="00FB1CE2">
            <w:r w:rsidRPr="00386EF9">
              <w:t xml:space="preserve">Wet and dry diamond saws </w:t>
            </w:r>
          </w:p>
        </w:tc>
        <w:tc>
          <w:tcPr>
            <w:tcW w:w="1011" w:type="dxa"/>
            <w:tcBorders>
              <w:top w:val="nil"/>
              <w:left w:val="nil"/>
              <w:bottom w:val="single" w:sz="4" w:space="0" w:color="auto"/>
              <w:right w:val="single" w:sz="4" w:space="0" w:color="auto"/>
            </w:tcBorders>
            <w:shd w:val="clear" w:color="auto" w:fill="auto"/>
            <w:noWrap/>
            <w:hideMark/>
          </w:tcPr>
          <w:p w14:paraId="108A2774" w14:textId="77777777" w:rsidR="002010AF" w:rsidRPr="00386EF9" w:rsidRDefault="002010AF" w:rsidP="00FB1CE2">
            <w:r w:rsidRPr="00386EF9">
              <w:t>24.       </w:t>
            </w:r>
          </w:p>
        </w:tc>
        <w:tc>
          <w:tcPr>
            <w:tcW w:w="3225" w:type="dxa"/>
            <w:tcBorders>
              <w:top w:val="nil"/>
              <w:left w:val="nil"/>
              <w:bottom w:val="single" w:sz="4" w:space="0" w:color="auto"/>
              <w:right w:val="single" w:sz="4" w:space="0" w:color="auto"/>
            </w:tcBorders>
            <w:shd w:val="clear" w:color="auto" w:fill="auto"/>
            <w:hideMark/>
          </w:tcPr>
          <w:p w14:paraId="1F1837B4" w14:textId="77777777" w:rsidR="002010AF" w:rsidRPr="00386EF9" w:rsidRDefault="002010AF" w:rsidP="00FB1CE2">
            <w:r w:rsidRPr="00386EF9">
              <w:t>Caulking compound, cement mortar (with and without additives)</w:t>
            </w:r>
          </w:p>
        </w:tc>
      </w:tr>
      <w:tr w:rsidR="002010AF" w:rsidRPr="00386EF9" w14:paraId="33BB05B4" w14:textId="77777777" w:rsidTr="00FB1CE2">
        <w:trPr>
          <w:trHeight w:val="570"/>
        </w:trPr>
        <w:tc>
          <w:tcPr>
            <w:tcW w:w="1134" w:type="dxa"/>
            <w:tcBorders>
              <w:top w:val="nil"/>
              <w:left w:val="single" w:sz="4" w:space="0" w:color="auto"/>
              <w:bottom w:val="single" w:sz="4" w:space="0" w:color="auto"/>
              <w:right w:val="single" w:sz="4" w:space="0" w:color="auto"/>
            </w:tcBorders>
            <w:shd w:val="clear" w:color="auto" w:fill="auto"/>
            <w:noWrap/>
            <w:hideMark/>
          </w:tcPr>
          <w:p w14:paraId="30BAB5F1" w14:textId="77777777" w:rsidR="002010AF" w:rsidRPr="00386EF9" w:rsidRDefault="002010AF" w:rsidP="00FB1CE2">
            <w:r w:rsidRPr="00386EF9">
              <w:t>25.          </w:t>
            </w:r>
          </w:p>
        </w:tc>
        <w:tc>
          <w:tcPr>
            <w:tcW w:w="4968" w:type="dxa"/>
            <w:tcBorders>
              <w:top w:val="nil"/>
              <w:left w:val="nil"/>
              <w:bottom w:val="single" w:sz="4" w:space="0" w:color="auto"/>
              <w:right w:val="single" w:sz="4" w:space="0" w:color="auto"/>
            </w:tcBorders>
            <w:shd w:val="clear" w:color="auto" w:fill="auto"/>
            <w:hideMark/>
          </w:tcPr>
          <w:p w14:paraId="05E2A6B6" w14:textId="77777777" w:rsidR="002010AF" w:rsidRPr="00386EF9" w:rsidRDefault="002010AF" w:rsidP="00FB1CE2">
            <w:r w:rsidRPr="00386EF9">
              <w:t>Marking equipment</w:t>
            </w:r>
          </w:p>
        </w:tc>
        <w:tc>
          <w:tcPr>
            <w:tcW w:w="1011" w:type="dxa"/>
            <w:tcBorders>
              <w:top w:val="nil"/>
              <w:left w:val="nil"/>
              <w:bottom w:val="single" w:sz="4" w:space="0" w:color="auto"/>
              <w:right w:val="single" w:sz="4" w:space="0" w:color="auto"/>
            </w:tcBorders>
            <w:shd w:val="clear" w:color="auto" w:fill="auto"/>
            <w:noWrap/>
            <w:hideMark/>
          </w:tcPr>
          <w:p w14:paraId="63224485" w14:textId="77777777" w:rsidR="002010AF" w:rsidRPr="00386EF9" w:rsidRDefault="002010AF" w:rsidP="00FB1CE2">
            <w:r w:rsidRPr="00386EF9">
              <w:t>25.       </w:t>
            </w:r>
          </w:p>
        </w:tc>
        <w:tc>
          <w:tcPr>
            <w:tcW w:w="3225" w:type="dxa"/>
            <w:tcBorders>
              <w:top w:val="nil"/>
              <w:left w:val="nil"/>
              <w:bottom w:val="single" w:sz="4" w:space="0" w:color="auto"/>
              <w:right w:val="single" w:sz="4" w:space="0" w:color="auto"/>
            </w:tcBorders>
            <w:shd w:val="clear" w:color="auto" w:fill="auto"/>
            <w:hideMark/>
          </w:tcPr>
          <w:p w14:paraId="34AB8932" w14:textId="77777777" w:rsidR="002010AF" w:rsidRPr="00386EF9" w:rsidRDefault="002010AF" w:rsidP="00FB1CE2">
            <w:r w:rsidRPr="00386EF9">
              <w:t>Clouts, cornice adhesive, crack suppression membrane</w:t>
            </w:r>
          </w:p>
        </w:tc>
      </w:tr>
      <w:tr w:rsidR="002010AF" w:rsidRPr="00386EF9" w14:paraId="2E554307"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28D68942" w14:textId="77777777" w:rsidR="002010AF" w:rsidRPr="00386EF9" w:rsidRDefault="002010AF" w:rsidP="00FB1CE2">
            <w:r w:rsidRPr="00386EF9">
              <w:t>26.          </w:t>
            </w:r>
          </w:p>
        </w:tc>
        <w:tc>
          <w:tcPr>
            <w:tcW w:w="4968" w:type="dxa"/>
            <w:tcBorders>
              <w:top w:val="nil"/>
              <w:left w:val="nil"/>
              <w:bottom w:val="single" w:sz="4" w:space="0" w:color="auto"/>
              <w:right w:val="single" w:sz="4" w:space="0" w:color="auto"/>
            </w:tcBorders>
            <w:shd w:val="clear" w:color="auto" w:fill="auto"/>
            <w:hideMark/>
          </w:tcPr>
          <w:p w14:paraId="495C6BAA" w14:textId="77777777" w:rsidR="002010AF" w:rsidRPr="00386EF9" w:rsidRDefault="002010AF" w:rsidP="00FB1CE2">
            <w:r w:rsidRPr="00386EF9">
              <w:t>Measuring tapes and rules,</w:t>
            </w:r>
          </w:p>
        </w:tc>
        <w:tc>
          <w:tcPr>
            <w:tcW w:w="1011" w:type="dxa"/>
            <w:tcBorders>
              <w:top w:val="nil"/>
              <w:left w:val="nil"/>
              <w:bottom w:val="single" w:sz="4" w:space="0" w:color="auto"/>
              <w:right w:val="single" w:sz="4" w:space="0" w:color="auto"/>
            </w:tcBorders>
            <w:shd w:val="clear" w:color="auto" w:fill="auto"/>
            <w:noWrap/>
            <w:hideMark/>
          </w:tcPr>
          <w:p w14:paraId="799B258E" w14:textId="77777777" w:rsidR="002010AF" w:rsidRPr="00386EF9" w:rsidRDefault="002010AF" w:rsidP="00FB1CE2">
            <w:r w:rsidRPr="00386EF9">
              <w:t>26.       </w:t>
            </w:r>
          </w:p>
        </w:tc>
        <w:tc>
          <w:tcPr>
            <w:tcW w:w="3225" w:type="dxa"/>
            <w:tcBorders>
              <w:top w:val="nil"/>
              <w:left w:val="nil"/>
              <w:bottom w:val="single" w:sz="4" w:space="0" w:color="auto"/>
              <w:right w:val="single" w:sz="4" w:space="0" w:color="auto"/>
            </w:tcBorders>
            <w:shd w:val="clear" w:color="auto" w:fill="auto"/>
            <w:hideMark/>
          </w:tcPr>
          <w:p w14:paraId="4FFCBFC2" w14:textId="77777777" w:rsidR="002010AF" w:rsidRPr="00386EF9" w:rsidRDefault="002010AF" w:rsidP="00FB1CE2">
            <w:r w:rsidRPr="00386EF9">
              <w:t>Fixings and fasteners</w:t>
            </w:r>
          </w:p>
        </w:tc>
      </w:tr>
      <w:tr w:rsidR="002010AF" w:rsidRPr="00386EF9" w14:paraId="0121026A" w14:textId="77777777" w:rsidTr="00FB1CE2">
        <w:trPr>
          <w:trHeight w:val="570"/>
        </w:trPr>
        <w:tc>
          <w:tcPr>
            <w:tcW w:w="1134" w:type="dxa"/>
            <w:tcBorders>
              <w:top w:val="nil"/>
              <w:left w:val="single" w:sz="4" w:space="0" w:color="auto"/>
              <w:bottom w:val="single" w:sz="4" w:space="0" w:color="auto"/>
              <w:right w:val="single" w:sz="4" w:space="0" w:color="auto"/>
            </w:tcBorders>
            <w:shd w:val="clear" w:color="auto" w:fill="auto"/>
            <w:noWrap/>
            <w:hideMark/>
          </w:tcPr>
          <w:p w14:paraId="17F93D4F" w14:textId="77777777" w:rsidR="002010AF" w:rsidRPr="00386EF9" w:rsidRDefault="002010AF" w:rsidP="00FB1CE2">
            <w:r w:rsidRPr="00386EF9">
              <w:t>27.          </w:t>
            </w:r>
          </w:p>
        </w:tc>
        <w:tc>
          <w:tcPr>
            <w:tcW w:w="4968" w:type="dxa"/>
            <w:tcBorders>
              <w:top w:val="nil"/>
              <w:left w:val="nil"/>
              <w:bottom w:val="single" w:sz="4" w:space="0" w:color="auto"/>
              <w:right w:val="single" w:sz="4" w:space="0" w:color="auto"/>
            </w:tcBorders>
            <w:shd w:val="clear" w:color="auto" w:fill="auto"/>
            <w:hideMark/>
          </w:tcPr>
          <w:p w14:paraId="4FB1CA67" w14:textId="77777777" w:rsidR="002010AF" w:rsidRPr="00386EF9" w:rsidRDefault="002010AF" w:rsidP="00FB1CE2">
            <w:r w:rsidRPr="00386EF9">
              <w:t>Metallic Tape 100 feet (30m)</w:t>
            </w:r>
          </w:p>
        </w:tc>
        <w:tc>
          <w:tcPr>
            <w:tcW w:w="1011" w:type="dxa"/>
            <w:tcBorders>
              <w:top w:val="nil"/>
              <w:left w:val="nil"/>
              <w:bottom w:val="single" w:sz="4" w:space="0" w:color="auto"/>
              <w:right w:val="single" w:sz="4" w:space="0" w:color="auto"/>
            </w:tcBorders>
            <w:shd w:val="clear" w:color="auto" w:fill="auto"/>
            <w:noWrap/>
            <w:hideMark/>
          </w:tcPr>
          <w:p w14:paraId="72AEAEED" w14:textId="77777777" w:rsidR="002010AF" w:rsidRPr="00386EF9" w:rsidRDefault="002010AF" w:rsidP="00FB1CE2">
            <w:r w:rsidRPr="00386EF9">
              <w:t>27.       </w:t>
            </w:r>
          </w:p>
        </w:tc>
        <w:tc>
          <w:tcPr>
            <w:tcW w:w="3225" w:type="dxa"/>
            <w:tcBorders>
              <w:top w:val="nil"/>
              <w:left w:val="nil"/>
              <w:bottom w:val="single" w:sz="4" w:space="0" w:color="auto"/>
              <w:right w:val="single" w:sz="4" w:space="0" w:color="auto"/>
            </w:tcBorders>
            <w:shd w:val="clear" w:color="auto" w:fill="auto"/>
            <w:hideMark/>
          </w:tcPr>
          <w:p w14:paraId="3279AE50" w14:textId="77777777" w:rsidR="002010AF" w:rsidRPr="00386EF9" w:rsidRDefault="002010AF" w:rsidP="00FB1CE2">
            <w:r w:rsidRPr="00386EF9">
              <w:t>Patching materials, plasterboard nails, pre-mixed and mixed fillers</w:t>
            </w:r>
          </w:p>
        </w:tc>
      </w:tr>
      <w:tr w:rsidR="002010AF" w:rsidRPr="00386EF9" w14:paraId="6A9C1D19" w14:textId="77777777" w:rsidTr="00FB1CE2">
        <w:trPr>
          <w:trHeight w:val="855"/>
        </w:trPr>
        <w:tc>
          <w:tcPr>
            <w:tcW w:w="1134" w:type="dxa"/>
            <w:tcBorders>
              <w:top w:val="nil"/>
              <w:left w:val="single" w:sz="4" w:space="0" w:color="auto"/>
              <w:bottom w:val="single" w:sz="4" w:space="0" w:color="auto"/>
              <w:right w:val="single" w:sz="4" w:space="0" w:color="auto"/>
            </w:tcBorders>
            <w:shd w:val="clear" w:color="auto" w:fill="auto"/>
            <w:noWrap/>
            <w:hideMark/>
          </w:tcPr>
          <w:p w14:paraId="6A665DB1" w14:textId="77777777" w:rsidR="002010AF" w:rsidRPr="00386EF9" w:rsidRDefault="002010AF" w:rsidP="00FB1CE2">
            <w:r w:rsidRPr="00386EF9">
              <w:t>28.          </w:t>
            </w:r>
          </w:p>
        </w:tc>
        <w:tc>
          <w:tcPr>
            <w:tcW w:w="4968" w:type="dxa"/>
            <w:tcBorders>
              <w:top w:val="nil"/>
              <w:left w:val="nil"/>
              <w:bottom w:val="single" w:sz="4" w:space="0" w:color="auto"/>
              <w:right w:val="single" w:sz="4" w:space="0" w:color="auto"/>
            </w:tcBorders>
            <w:shd w:val="clear" w:color="auto" w:fill="auto"/>
            <w:hideMark/>
          </w:tcPr>
          <w:p w14:paraId="7425508D" w14:textId="77777777" w:rsidR="002010AF" w:rsidRPr="00386EF9" w:rsidRDefault="002010AF" w:rsidP="00FB1CE2">
            <w:r w:rsidRPr="00386EF9">
              <w:t xml:space="preserve">Steel Tape- Slide Lock, Automatic Returns, Metallic / plastic case, 5-meter, Graduation on both side in feet &amp; meter </w:t>
            </w:r>
          </w:p>
        </w:tc>
        <w:tc>
          <w:tcPr>
            <w:tcW w:w="1011" w:type="dxa"/>
            <w:tcBorders>
              <w:top w:val="nil"/>
              <w:left w:val="nil"/>
              <w:bottom w:val="single" w:sz="4" w:space="0" w:color="auto"/>
              <w:right w:val="single" w:sz="4" w:space="0" w:color="auto"/>
            </w:tcBorders>
            <w:shd w:val="clear" w:color="auto" w:fill="auto"/>
            <w:noWrap/>
            <w:hideMark/>
          </w:tcPr>
          <w:p w14:paraId="56902330" w14:textId="77777777" w:rsidR="002010AF" w:rsidRPr="00386EF9" w:rsidRDefault="002010AF" w:rsidP="00FB1CE2">
            <w:r w:rsidRPr="00386EF9">
              <w:t>28.       </w:t>
            </w:r>
          </w:p>
        </w:tc>
        <w:tc>
          <w:tcPr>
            <w:tcW w:w="3225" w:type="dxa"/>
            <w:tcBorders>
              <w:top w:val="nil"/>
              <w:left w:val="nil"/>
              <w:bottom w:val="single" w:sz="4" w:space="0" w:color="auto"/>
              <w:right w:val="single" w:sz="4" w:space="0" w:color="auto"/>
            </w:tcBorders>
            <w:shd w:val="clear" w:color="auto" w:fill="auto"/>
            <w:hideMark/>
          </w:tcPr>
          <w:p w14:paraId="72A2CCEA" w14:textId="77777777" w:rsidR="002010AF" w:rsidRPr="00386EF9" w:rsidRDefault="002010AF" w:rsidP="00FB1CE2">
            <w:r w:rsidRPr="00386EF9">
              <w:t> </w:t>
            </w:r>
          </w:p>
        </w:tc>
      </w:tr>
      <w:tr w:rsidR="002010AF" w:rsidRPr="00386EF9" w14:paraId="67696378"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02153E19" w14:textId="77777777" w:rsidR="002010AF" w:rsidRPr="00386EF9" w:rsidRDefault="002010AF" w:rsidP="00FB1CE2">
            <w:r w:rsidRPr="00386EF9">
              <w:t>29.          </w:t>
            </w:r>
          </w:p>
        </w:tc>
        <w:tc>
          <w:tcPr>
            <w:tcW w:w="4968" w:type="dxa"/>
            <w:tcBorders>
              <w:top w:val="nil"/>
              <w:left w:val="nil"/>
              <w:bottom w:val="single" w:sz="4" w:space="0" w:color="auto"/>
              <w:right w:val="single" w:sz="4" w:space="0" w:color="auto"/>
            </w:tcBorders>
            <w:shd w:val="clear" w:color="auto" w:fill="auto"/>
            <w:hideMark/>
          </w:tcPr>
          <w:p w14:paraId="03FBFBC9" w14:textId="77777777" w:rsidR="002010AF" w:rsidRPr="00386EF9" w:rsidRDefault="002010AF" w:rsidP="00FB1CE2">
            <w:r w:rsidRPr="00386EF9">
              <w:t>Measuring scale,</w:t>
            </w:r>
          </w:p>
        </w:tc>
        <w:tc>
          <w:tcPr>
            <w:tcW w:w="1011" w:type="dxa"/>
            <w:tcBorders>
              <w:top w:val="nil"/>
              <w:left w:val="nil"/>
              <w:bottom w:val="single" w:sz="4" w:space="0" w:color="auto"/>
              <w:right w:val="single" w:sz="4" w:space="0" w:color="auto"/>
            </w:tcBorders>
            <w:shd w:val="clear" w:color="auto" w:fill="auto"/>
            <w:noWrap/>
            <w:hideMark/>
          </w:tcPr>
          <w:p w14:paraId="74F6F20F" w14:textId="77777777" w:rsidR="002010AF" w:rsidRPr="00386EF9" w:rsidRDefault="002010AF" w:rsidP="00FB1CE2">
            <w:r w:rsidRPr="00386EF9">
              <w:t> </w:t>
            </w:r>
          </w:p>
        </w:tc>
        <w:tc>
          <w:tcPr>
            <w:tcW w:w="3225" w:type="dxa"/>
            <w:tcBorders>
              <w:top w:val="nil"/>
              <w:left w:val="nil"/>
              <w:bottom w:val="single" w:sz="4" w:space="0" w:color="auto"/>
              <w:right w:val="single" w:sz="4" w:space="0" w:color="auto"/>
            </w:tcBorders>
            <w:shd w:val="clear" w:color="auto" w:fill="auto"/>
            <w:hideMark/>
          </w:tcPr>
          <w:p w14:paraId="40B12872" w14:textId="77777777" w:rsidR="002010AF" w:rsidRPr="00386EF9" w:rsidRDefault="002010AF" w:rsidP="00FB1CE2">
            <w:r w:rsidRPr="00386EF9">
              <w:t> </w:t>
            </w:r>
          </w:p>
        </w:tc>
      </w:tr>
      <w:tr w:rsidR="002010AF" w:rsidRPr="00386EF9" w14:paraId="734C18E1"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5119EC6D" w14:textId="77777777" w:rsidR="002010AF" w:rsidRPr="00386EF9" w:rsidRDefault="002010AF" w:rsidP="00FB1CE2">
            <w:r w:rsidRPr="00386EF9">
              <w:t>30.          </w:t>
            </w:r>
          </w:p>
        </w:tc>
        <w:tc>
          <w:tcPr>
            <w:tcW w:w="4968" w:type="dxa"/>
            <w:tcBorders>
              <w:top w:val="nil"/>
              <w:left w:val="nil"/>
              <w:bottom w:val="single" w:sz="4" w:space="0" w:color="auto"/>
              <w:right w:val="single" w:sz="4" w:space="0" w:color="auto"/>
            </w:tcBorders>
            <w:shd w:val="clear" w:color="auto" w:fill="auto"/>
            <w:hideMark/>
          </w:tcPr>
          <w:p w14:paraId="6A8FF8C6" w14:textId="77777777" w:rsidR="002010AF" w:rsidRPr="00386EF9" w:rsidRDefault="002010AF" w:rsidP="00FB1CE2">
            <w:r w:rsidRPr="00386EF9">
              <w:t>Nail guns</w:t>
            </w:r>
          </w:p>
        </w:tc>
        <w:tc>
          <w:tcPr>
            <w:tcW w:w="1011" w:type="dxa"/>
            <w:tcBorders>
              <w:top w:val="nil"/>
              <w:left w:val="nil"/>
              <w:bottom w:val="single" w:sz="4" w:space="0" w:color="auto"/>
              <w:right w:val="single" w:sz="4" w:space="0" w:color="auto"/>
            </w:tcBorders>
            <w:shd w:val="clear" w:color="auto" w:fill="auto"/>
            <w:noWrap/>
            <w:hideMark/>
          </w:tcPr>
          <w:p w14:paraId="3047A257" w14:textId="77777777" w:rsidR="002010AF" w:rsidRPr="00386EF9" w:rsidRDefault="002010AF" w:rsidP="00FB1CE2">
            <w:r w:rsidRPr="00386EF9">
              <w:t> </w:t>
            </w:r>
          </w:p>
        </w:tc>
        <w:tc>
          <w:tcPr>
            <w:tcW w:w="3225" w:type="dxa"/>
            <w:tcBorders>
              <w:top w:val="nil"/>
              <w:left w:val="nil"/>
              <w:bottom w:val="single" w:sz="4" w:space="0" w:color="auto"/>
              <w:right w:val="single" w:sz="4" w:space="0" w:color="auto"/>
            </w:tcBorders>
            <w:shd w:val="clear" w:color="auto" w:fill="auto"/>
            <w:hideMark/>
          </w:tcPr>
          <w:p w14:paraId="472BB859" w14:textId="77777777" w:rsidR="002010AF" w:rsidRPr="00386EF9" w:rsidRDefault="002010AF" w:rsidP="00FB1CE2">
            <w:r w:rsidRPr="00386EF9">
              <w:t> </w:t>
            </w:r>
          </w:p>
        </w:tc>
      </w:tr>
      <w:tr w:rsidR="002010AF" w:rsidRPr="00386EF9" w14:paraId="3F088515"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496354D1" w14:textId="77777777" w:rsidR="002010AF" w:rsidRPr="00386EF9" w:rsidRDefault="002010AF" w:rsidP="00FB1CE2">
            <w:r w:rsidRPr="00386EF9">
              <w:t>31.          </w:t>
            </w:r>
          </w:p>
        </w:tc>
        <w:tc>
          <w:tcPr>
            <w:tcW w:w="4968" w:type="dxa"/>
            <w:tcBorders>
              <w:top w:val="nil"/>
              <w:left w:val="nil"/>
              <w:bottom w:val="single" w:sz="4" w:space="0" w:color="auto"/>
              <w:right w:val="single" w:sz="4" w:space="0" w:color="auto"/>
            </w:tcBorders>
            <w:shd w:val="clear" w:color="auto" w:fill="auto"/>
            <w:hideMark/>
          </w:tcPr>
          <w:p w14:paraId="02B9B11E" w14:textId="77777777" w:rsidR="002010AF" w:rsidRPr="00386EF9" w:rsidRDefault="002010AF" w:rsidP="00FB1CE2">
            <w:r w:rsidRPr="00386EF9">
              <w:t>Protractors</w:t>
            </w:r>
          </w:p>
        </w:tc>
        <w:tc>
          <w:tcPr>
            <w:tcW w:w="1011" w:type="dxa"/>
            <w:tcBorders>
              <w:top w:val="nil"/>
              <w:left w:val="nil"/>
              <w:bottom w:val="single" w:sz="4" w:space="0" w:color="auto"/>
              <w:right w:val="single" w:sz="4" w:space="0" w:color="auto"/>
            </w:tcBorders>
            <w:shd w:val="clear" w:color="auto" w:fill="auto"/>
            <w:noWrap/>
            <w:hideMark/>
          </w:tcPr>
          <w:p w14:paraId="28CC818D" w14:textId="77777777" w:rsidR="002010AF" w:rsidRPr="00386EF9" w:rsidRDefault="002010AF" w:rsidP="00FB1CE2">
            <w:r w:rsidRPr="00386EF9">
              <w:t> </w:t>
            </w:r>
          </w:p>
        </w:tc>
        <w:tc>
          <w:tcPr>
            <w:tcW w:w="3225" w:type="dxa"/>
            <w:tcBorders>
              <w:top w:val="nil"/>
              <w:left w:val="nil"/>
              <w:bottom w:val="single" w:sz="4" w:space="0" w:color="auto"/>
              <w:right w:val="single" w:sz="4" w:space="0" w:color="auto"/>
            </w:tcBorders>
            <w:shd w:val="clear" w:color="auto" w:fill="auto"/>
            <w:hideMark/>
          </w:tcPr>
          <w:p w14:paraId="4892B3CC" w14:textId="77777777" w:rsidR="002010AF" w:rsidRPr="00386EF9" w:rsidRDefault="002010AF" w:rsidP="00FB1CE2">
            <w:r w:rsidRPr="00386EF9">
              <w:t> </w:t>
            </w:r>
          </w:p>
        </w:tc>
      </w:tr>
      <w:tr w:rsidR="002010AF" w:rsidRPr="00386EF9" w14:paraId="316E1367"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44E646A7" w14:textId="77777777" w:rsidR="002010AF" w:rsidRPr="00386EF9" w:rsidRDefault="002010AF" w:rsidP="00FB1CE2">
            <w:r w:rsidRPr="00386EF9">
              <w:t>32.          </w:t>
            </w:r>
          </w:p>
        </w:tc>
        <w:tc>
          <w:tcPr>
            <w:tcW w:w="4968" w:type="dxa"/>
            <w:tcBorders>
              <w:top w:val="nil"/>
              <w:left w:val="nil"/>
              <w:bottom w:val="single" w:sz="4" w:space="0" w:color="auto"/>
              <w:right w:val="single" w:sz="4" w:space="0" w:color="auto"/>
            </w:tcBorders>
            <w:shd w:val="clear" w:color="auto" w:fill="auto"/>
            <w:hideMark/>
          </w:tcPr>
          <w:p w14:paraId="51314E35" w14:textId="77777777" w:rsidR="002010AF" w:rsidRPr="00386EF9" w:rsidRDefault="002010AF" w:rsidP="00FB1CE2">
            <w:r w:rsidRPr="00386EF9">
              <w:t>squares (combination/tri)</w:t>
            </w:r>
          </w:p>
        </w:tc>
        <w:tc>
          <w:tcPr>
            <w:tcW w:w="1011" w:type="dxa"/>
            <w:tcBorders>
              <w:top w:val="nil"/>
              <w:left w:val="nil"/>
              <w:bottom w:val="single" w:sz="4" w:space="0" w:color="auto"/>
              <w:right w:val="single" w:sz="4" w:space="0" w:color="auto"/>
            </w:tcBorders>
            <w:shd w:val="clear" w:color="auto" w:fill="auto"/>
            <w:noWrap/>
            <w:hideMark/>
          </w:tcPr>
          <w:p w14:paraId="6B92236A" w14:textId="77777777" w:rsidR="002010AF" w:rsidRPr="00386EF9" w:rsidRDefault="002010AF" w:rsidP="00FB1CE2">
            <w:r w:rsidRPr="00386EF9">
              <w:t> </w:t>
            </w:r>
          </w:p>
        </w:tc>
        <w:tc>
          <w:tcPr>
            <w:tcW w:w="3225" w:type="dxa"/>
            <w:tcBorders>
              <w:top w:val="nil"/>
              <w:left w:val="nil"/>
              <w:bottom w:val="single" w:sz="4" w:space="0" w:color="auto"/>
              <w:right w:val="single" w:sz="4" w:space="0" w:color="auto"/>
            </w:tcBorders>
            <w:shd w:val="clear" w:color="auto" w:fill="auto"/>
            <w:hideMark/>
          </w:tcPr>
          <w:p w14:paraId="60658361" w14:textId="77777777" w:rsidR="002010AF" w:rsidRPr="00386EF9" w:rsidRDefault="002010AF" w:rsidP="00FB1CE2">
            <w:r w:rsidRPr="00386EF9">
              <w:t> </w:t>
            </w:r>
          </w:p>
        </w:tc>
      </w:tr>
      <w:tr w:rsidR="002010AF" w:rsidRPr="00386EF9" w14:paraId="086F7FE7"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66EB3739" w14:textId="77777777" w:rsidR="002010AF" w:rsidRPr="00386EF9" w:rsidRDefault="002010AF" w:rsidP="00FB1CE2">
            <w:r w:rsidRPr="00386EF9">
              <w:t>33.          </w:t>
            </w:r>
          </w:p>
        </w:tc>
        <w:tc>
          <w:tcPr>
            <w:tcW w:w="4968" w:type="dxa"/>
            <w:tcBorders>
              <w:top w:val="nil"/>
              <w:left w:val="nil"/>
              <w:bottom w:val="single" w:sz="4" w:space="0" w:color="auto"/>
              <w:right w:val="single" w:sz="4" w:space="0" w:color="auto"/>
            </w:tcBorders>
            <w:shd w:val="clear" w:color="auto" w:fill="auto"/>
            <w:hideMark/>
          </w:tcPr>
          <w:p w14:paraId="68B2799E" w14:textId="77777777" w:rsidR="002010AF" w:rsidRPr="00386EF9" w:rsidRDefault="002010AF" w:rsidP="00FB1CE2">
            <w:r w:rsidRPr="00386EF9">
              <w:t>steel squares and fences</w:t>
            </w:r>
          </w:p>
        </w:tc>
        <w:tc>
          <w:tcPr>
            <w:tcW w:w="1011" w:type="dxa"/>
            <w:tcBorders>
              <w:top w:val="nil"/>
              <w:left w:val="nil"/>
              <w:bottom w:val="single" w:sz="4" w:space="0" w:color="auto"/>
              <w:right w:val="single" w:sz="4" w:space="0" w:color="auto"/>
            </w:tcBorders>
            <w:shd w:val="clear" w:color="auto" w:fill="auto"/>
            <w:noWrap/>
            <w:hideMark/>
          </w:tcPr>
          <w:p w14:paraId="21F0A287" w14:textId="77777777" w:rsidR="002010AF" w:rsidRPr="00386EF9" w:rsidRDefault="002010AF" w:rsidP="00FB1CE2">
            <w:r w:rsidRPr="00386EF9">
              <w:t> </w:t>
            </w:r>
          </w:p>
        </w:tc>
        <w:tc>
          <w:tcPr>
            <w:tcW w:w="3225" w:type="dxa"/>
            <w:tcBorders>
              <w:top w:val="nil"/>
              <w:left w:val="nil"/>
              <w:bottom w:val="single" w:sz="4" w:space="0" w:color="auto"/>
              <w:right w:val="single" w:sz="4" w:space="0" w:color="auto"/>
            </w:tcBorders>
            <w:shd w:val="clear" w:color="auto" w:fill="auto"/>
            <w:hideMark/>
          </w:tcPr>
          <w:p w14:paraId="2797DFC0" w14:textId="77777777" w:rsidR="002010AF" w:rsidRPr="00386EF9" w:rsidRDefault="002010AF" w:rsidP="00FB1CE2">
            <w:r w:rsidRPr="00386EF9">
              <w:t> </w:t>
            </w:r>
          </w:p>
        </w:tc>
      </w:tr>
      <w:tr w:rsidR="002010AF" w:rsidRPr="00386EF9" w14:paraId="10CB5D1E"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388A6868" w14:textId="77777777" w:rsidR="002010AF" w:rsidRPr="00386EF9" w:rsidRDefault="002010AF" w:rsidP="00FB1CE2">
            <w:r w:rsidRPr="00386EF9">
              <w:t>34.          </w:t>
            </w:r>
          </w:p>
        </w:tc>
        <w:tc>
          <w:tcPr>
            <w:tcW w:w="4968" w:type="dxa"/>
            <w:tcBorders>
              <w:top w:val="nil"/>
              <w:left w:val="nil"/>
              <w:bottom w:val="single" w:sz="4" w:space="0" w:color="auto"/>
              <w:right w:val="single" w:sz="4" w:space="0" w:color="auto"/>
            </w:tcBorders>
            <w:shd w:val="clear" w:color="auto" w:fill="auto"/>
            <w:hideMark/>
          </w:tcPr>
          <w:p w14:paraId="30D42D0E" w14:textId="77777777" w:rsidR="002010AF" w:rsidRPr="00386EF9" w:rsidRDefault="002010AF" w:rsidP="00FB1CE2">
            <w:r w:rsidRPr="00386EF9">
              <w:t>string lines</w:t>
            </w:r>
          </w:p>
        </w:tc>
        <w:tc>
          <w:tcPr>
            <w:tcW w:w="1011" w:type="dxa"/>
            <w:tcBorders>
              <w:top w:val="nil"/>
              <w:left w:val="nil"/>
              <w:bottom w:val="single" w:sz="4" w:space="0" w:color="auto"/>
              <w:right w:val="single" w:sz="4" w:space="0" w:color="auto"/>
            </w:tcBorders>
            <w:shd w:val="clear" w:color="auto" w:fill="auto"/>
            <w:noWrap/>
            <w:hideMark/>
          </w:tcPr>
          <w:p w14:paraId="56D152AB" w14:textId="77777777" w:rsidR="002010AF" w:rsidRPr="00386EF9" w:rsidRDefault="002010AF" w:rsidP="00FB1CE2">
            <w:r w:rsidRPr="00386EF9">
              <w:t> </w:t>
            </w:r>
          </w:p>
        </w:tc>
        <w:tc>
          <w:tcPr>
            <w:tcW w:w="3225" w:type="dxa"/>
            <w:tcBorders>
              <w:top w:val="nil"/>
              <w:left w:val="nil"/>
              <w:bottom w:val="single" w:sz="4" w:space="0" w:color="auto"/>
              <w:right w:val="single" w:sz="4" w:space="0" w:color="auto"/>
            </w:tcBorders>
            <w:shd w:val="clear" w:color="auto" w:fill="auto"/>
            <w:hideMark/>
          </w:tcPr>
          <w:p w14:paraId="375D4922" w14:textId="77777777" w:rsidR="002010AF" w:rsidRPr="00386EF9" w:rsidRDefault="002010AF" w:rsidP="00FB1CE2">
            <w:r w:rsidRPr="00386EF9">
              <w:t> </w:t>
            </w:r>
          </w:p>
        </w:tc>
      </w:tr>
      <w:tr w:rsidR="002010AF" w:rsidRPr="00386EF9" w14:paraId="5E8C55ED" w14:textId="77777777" w:rsidTr="00FB1CE2">
        <w:trPr>
          <w:trHeight w:val="285"/>
        </w:trPr>
        <w:tc>
          <w:tcPr>
            <w:tcW w:w="1134" w:type="dxa"/>
            <w:tcBorders>
              <w:top w:val="nil"/>
              <w:left w:val="single" w:sz="4" w:space="0" w:color="auto"/>
              <w:bottom w:val="single" w:sz="4" w:space="0" w:color="auto"/>
              <w:right w:val="single" w:sz="4" w:space="0" w:color="auto"/>
            </w:tcBorders>
            <w:shd w:val="clear" w:color="auto" w:fill="auto"/>
            <w:noWrap/>
            <w:hideMark/>
          </w:tcPr>
          <w:p w14:paraId="64C0117A" w14:textId="77777777" w:rsidR="002010AF" w:rsidRPr="00386EF9" w:rsidRDefault="002010AF" w:rsidP="00FB1CE2">
            <w:r w:rsidRPr="00386EF9">
              <w:t>35.          </w:t>
            </w:r>
          </w:p>
        </w:tc>
        <w:tc>
          <w:tcPr>
            <w:tcW w:w="4968" w:type="dxa"/>
            <w:tcBorders>
              <w:top w:val="nil"/>
              <w:left w:val="nil"/>
              <w:bottom w:val="single" w:sz="4" w:space="0" w:color="auto"/>
              <w:right w:val="single" w:sz="4" w:space="0" w:color="auto"/>
            </w:tcBorders>
            <w:shd w:val="clear" w:color="auto" w:fill="auto"/>
            <w:hideMark/>
          </w:tcPr>
          <w:p w14:paraId="376B5D66" w14:textId="77777777" w:rsidR="002010AF" w:rsidRPr="00386EF9" w:rsidRDefault="002010AF" w:rsidP="00FB1CE2">
            <w:r w:rsidRPr="00386EF9">
              <w:t>Line blocks and line pins</w:t>
            </w:r>
          </w:p>
        </w:tc>
        <w:tc>
          <w:tcPr>
            <w:tcW w:w="1011" w:type="dxa"/>
            <w:tcBorders>
              <w:top w:val="nil"/>
              <w:left w:val="nil"/>
              <w:bottom w:val="single" w:sz="4" w:space="0" w:color="auto"/>
              <w:right w:val="single" w:sz="4" w:space="0" w:color="auto"/>
            </w:tcBorders>
            <w:shd w:val="clear" w:color="auto" w:fill="auto"/>
            <w:noWrap/>
            <w:hideMark/>
          </w:tcPr>
          <w:p w14:paraId="2CEAD0FF" w14:textId="77777777" w:rsidR="002010AF" w:rsidRPr="00386EF9" w:rsidRDefault="002010AF" w:rsidP="00FB1CE2">
            <w:r w:rsidRPr="00386EF9">
              <w:t> </w:t>
            </w:r>
          </w:p>
        </w:tc>
        <w:tc>
          <w:tcPr>
            <w:tcW w:w="3225" w:type="dxa"/>
            <w:tcBorders>
              <w:top w:val="nil"/>
              <w:left w:val="nil"/>
              <w:bottom w:val="single" w:sz="4" w:space="0" w:color="auto"/>
              <w:right w:val="single" w:sz="4" w:space="0" w:color="auto"/>
            </w:tcBorders>
            <w:shd w:val="clear" w:color="auto" w:fill="auto"/>
            <w:hideMark/>
          </w:tcPr>
          <w:p w14:paraId="4760904B" w14:textId="77777777" w:rsidR="002010AF" w:rsidRPr="00386EF9" w:rsidRDefault="002010AF" w:rsidP="00FB1CE2">
            <w:r w:rsidRPr="00386EF9">
              <w:t> </w:t>
            </w:r>
          </w:p>
        </w:tc>
      </w:tr>
      <w:tr w:rsidR="002010AF" w:rsidRPr="00386EF9" w14:paraId="648892BE"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8C94648" w14:textId="77777777" w:rsidR="002010AF" w:rsidRPr="00386EF9" w:rsidRDefault="002010AF" w:rsidP="00FB1CE2">
            <w:r w:rsidRPr="00386EF9">
              <w:t>36.          </w:t>
            </w:r>
          </w:p>
        </w:tc>
        <w:tc>
          <w:tcPr>
            <w:tcW w:w="4968" w:type="dxa"/>
            <w:tcBorders>
              <w:top w:val="nil"/>
              <w:left w:val="nil"/>
              <w:bottom w:val="single" w:sz="4" w:space="0" w:color="auto"/>
              <w:right w:val="single" w:sz="4" w:space="0" w:color="auto"/>
            </w:tcBorders>
            <w:shd w:val="clear" w:color="auto" w:fill="auto"/>
            <w:hideMark/>
          </w:tcPr>
          <w:p w14:paraId="6C9A022F" w14:textId="77777777" w:rsidR="002010AF" w:rsidRPr="00386EF9" w:rsidRDefault="002010AF" w:rsidP="00FB1CE2">
            <w:r w:rsidRPr="00386EF9">
              <w:t>builders’ lines</w:t>
            </w:r>
          </w:p>
        </w:tc>
        <w:tc>
          <w:tcPr>
            <w:tcW w:w="1011" w:type="dxa"/>
            <w:tcBorders>
              <w:top w:val="nil"/>
              <w:left w:val="nil"/>
              <w:bottom w:val="single" w:sz="4" w:space="0" w:color="auto"/>
              <w:right w:val="single" w:sz="4" w:space="0" w:color="auto"/>
            </w:tcBorders>
            <w:shd w:val="clear" w:color="auto" w:fill="auto"/>
            <w:noWrap/>
            <w:hideMark/>
          </w:tcPr>
          <w:p w14:paraId="6B52B098" w14:textId="77777777" w:rsidR="002010AF" w:rsidRPr="00386EF9" w:rsidRDefault="002010AF" w:rsidP="00FB1CE2">
            <w:r w:rsidRPr="00386EF9">
              <w:t> </w:t>
            </w:r>
          </w:p>
        </w:tc>
        <w:tc>
          <w:tcPr>
            <w:tcW w:w="3225" w:type="dxa"/>
            <w:tcBorders>
              <w:top w:val="nil"/>
              <w:left w:val="nil"/>
              <w:bottom w:val="single" w:sz="4" w:space="0" w:color="auto"/>
              <w:right w:val="single" w:sz="4" w:space="0" w:color="auto"/>
            </w:tcBorders>
            <w:shd w:val="clear" w:color="auto" w:fill="auto"/>
            <w:hideMark/>
          </w:tcPr>
          <w:p w14:paraId="5E4DAA3B" w14:textId="77777777" w:rsidR="002010AF" w:rsidRPr="00386EF9" w:rsidRDefault="002010AF" w:rsidP="00FB1CE2">
            <w:pPr>
              <w:rPr>
                <w:b/>
                <w:bCs/>
              </w:rPr>
            </w:pPr>
            <w:r w:rsidRPr="00386EF9">
              <w:rPr>
                <w:b/>
                <w:bCs/>
              </w:rPr>
              <w:t> </w:t>
            </w:r>
          </w:p>
        </w:tc>
      </w:tr>
      <w:tr w:rsidR="002010AF" w:rsidRPr="00386EF9" w14:paraId="0BAFD985"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6725FC8" w14:textId="77777777" w:rsidR="002010AF" w:rsidRPr="00386EF9" w:rsidRDefault="002010AF" w:rsidP="00FB1CE2">
            <w:r w:rsidRPr="00386EF9">
              <w:t>37.          </w:t>
            </w:r>
          </w:p>
        </w:tc>
        <w:tc>
          <w:tcPr>
            <w:tcW w:w="4968" w:type="dxa"/>
            <w:tcBorders>
              <w:top w:val="nil"/>
              <w:left w:val="nil"/>
              <w:bottom w:val="single" w:sz="4" w:space="0" w:color="auto"/>
              <w:right w:val="single" w:sz="4" w:space="0" w:color="auto"/>
            </w:tcBorders>
            <w:shd w:val="clear" w:color="auto" w:fill="auto"/>
            <w:hideMark/>
          </w:tcPr>
          <w:p w14:paraId="4CD176EA" w14:textId="77777777" w:rsidR="002010AF" w:rsidRPr="00386EF9" w:rsidRDefault="002010AF" w:rsidP="00FB1CE2">
            <w:r w:rsidRPr="00386EF9">
              <w:t>static lines</w:t>
            </w:r>
          </w:p>
        </w:tc>
        <w:tc>
          <w:tcPr>
            <w:tcW w:w="1011" w:type="dxa"/>
            <w:tcBorders>
              <w:top w:val="nil"/>
              <w:left w:val="nil"/>
              <w:bottom w:val="single" w:sz="4" w:space="0" w:color="auto"/>
              <w:right w:val="single" w:sz="4" w:space="0" w:color="auto"/>
            </w:tcBorders>
            <w:shd w:val="clear" w:color="auto" w:fill="auto"/>
            <w:noWrap/>
            <w:hideMark/>
          </w:tcPr>
          <w:p w14:paraId="1ACBC122"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15BCEBD4" w14:textId="77777777" w:rsidR="002010AF" w:rsidRPr="00386EF9" w:rsidRDefault="002010AF" w:rsidP="00FB1CE2">
            <w:pPr>
              <w:rPr>
                <w:b/>
                <w:bCs/>
              </w:rPr>
            </w:pPr>
            <w:r w:rsidRPr="00386EF9">
              <w:rPr>
                <w:b/>
                <w:bCs/>
              </w:rPr>
              <w:t> </w:t>
            </w:r>
          </w:p>
        </w:tc>
      </w:tr>
      <w:tr w:rsidR="002010AF" w:rsidRPr="00386EF9" w14:paraId="69D40B20"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4386AF3" w14:textId="77777777" w:rsidR="002010AF" w:rsidRPr="00386EF9" w:rsidRDefault="002010AF" w:rsidP="00FB1CE2">
            <w:r w:rsidRPr="00386EF9">
              <w:t>38.          </w:t>
            </w:r>
          </w:p>
        </w:tc>
        <w:tc>
          <w:tcPr>
            <w:tcW w:w="4968" w:type="dxa"/>
            <w:tcBorders>
              <w:top w:val="nil"/>
              <w:left w:val="nil"/>
              <w:bottom w:val="single" w:sz="4" w:space="0" w:color="auto"/>
              <w:right w:val="single" w:sz="4" w:space="0" w:color="auto"/>
            </w:tcBorders>
            <w:shd w:val="clear" w:color="auto" w:fill="auto"/>
            <w:hideMark/>
          </w:tcPr>
          <w:p w14:paraId="336BEFDA" w14:textId="77777777" w:rsidR="002010AF" w:rsidRPr="00386EF9" w:rsidRDefault="002010AF" w:rsidP="00FB1CE2">
            <w:r w:rsidRPr="00386EF9">
              <w:t>Compass</w:t>
            </w:r>
          </w:p>
        </w:tc>
        <w:tc>
          <w:tcPr>
            <w:tcW w:w="1011" w:type="dxa"/>
            <w:tcBorders>
              <w:top w:val="nil"/>
              <w:left w:val="nil"/>
              <w:bottom w:val="single" w:sz="4" w:space="0" w:color="auto"/>
              <w:right w:val="single" w:sz="4" w:space="0" w:color="auto"/>
            </w:tcBorders>
            <w:shd w:val="clear" w:color="auto" w:fill="auto"/>
            <w:noWrap/>
            <w:hideMark/>
          </w:tcPr>
          <w:p w14:paraId="4EDD5689"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1C4DA588" w14:textId="77777777" w:rsidR="002010AF" w:rsidRPr="00386EF9" w:rsidRDefault="002010AF" w:rsidP="00FB1CE2">
            <w:pPr>
              <w:rPr>
                <w:b/>
                <w:bCs/>
              </w:rPr>
            </w:pPr>
            <w:r w:rsidRPr="00386EF9">
              <w:rPr>
                <w:b/>
                <w:bCs/>
              </w:rPr>
              <w:t> </w:t>
            </w:r>
          </w:p>
        </w:tc>
      </w:tr>
      <w:tr w:rsidR="002010AF" w:rsidRPr="00386EF9" w14:paraId="3889AAAF"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6BBB7B9" w14:textId="77777777" w:rsidR="002010AF" w:rsidRPr="00386EF9" w:rsidRDefault="002010AF" w:rsidP="00FB1CE2">
            <w:r w:rsidRPr="00386EF9">
              <w:t>39.          </w:t>
            </w:r>
          </w:p>
        </w:tc>
        <w:tc>
          <w:tcPr>
            <w:tcW w:w="4968" w:type="dxa"/>
            <w:tcBorders>
              <w:top w:val="nil"/>
              <w:left w:val="nil"/>
              <w:bottom w:val="single" w:sz="4" w:space="0" w:color="auto"/>
              <w:right w:val="single" w:sz="4" w:space="0" w:color="auto"/>
            </w:tcBorders>
            <w:shd w:val="clear" w:color="auto" w:fill="auto"/>
            <w:hideMark/>
          </w:tcPr>
          <w:p w14:paraId="6A83F9AA" w14:textId="77777777" w:rsidR="002010AF" w:rsidRPr="00386EF9" w:rsidRDefault="002010AF" w:rsidP="00FB1CE2">
            <w:r w:rsidRPr="00386EF9">
              <w:t xml:space="preserve">Corner Float and float Blades </w:t>
            </w:r>
          </w:p>
        </w:tc>
        <w:tc>
          <w:tcPr>
            <w:tcW w:w="1011" w:type="dxa"/>
            <w:tcBorders>
              <w:top w:val="nil"/>
              <w:left w:val="nil"/>
              <w:bottom w:val="single" w:sz="4" w:space="0" w:color="auto"/>
              <w:right w:val="single" w:sz="4" w:space="0" w:color="auto"/>
            </w:tcBorders>
            <w:shd w:val="clear" w:color="auto" w:fill="auto"/>
            <w:noWrap/>
            <w:hideMark/>
          </w:tcPr>
          <w:p w14:paraId="640DD735"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0205EE0A" w14:textId="77777777" w:rsidR="002010AF" w:rsidRPr="00386EF9" w:rsidRDefault="002010AF" w:rsidP="00FB1CE2">
            <w:pPr>
              <w:rPr>
                <w:b/>
                <w:bCs/>
              </w:rPr>
            </w:pPr>
            <w:r w:rsidRPr="00386EF9">
              <w:rPr>
                <w:b/>
                <w:bCs/>
              </w:rPr>
              <w:t> </w:t>
            </w:r>
          </w:p>
        </w:tc>
      </w:tr>
      <w:tr w:rsidR="002010AF" w:rsidRPr="00386EF9" w14:paraId="3EEDBF49" w14:textId="77777777" w:rsidTr="00FB1CE2">
        <w:trPr>
          <w:trHeight w:val="570"/>
        </w:trPr>
        <w:tc>
          <w:tcPr>
            <w:tcW w:w="1134" w:type="dxa"/>
            <w:tcBorders>
              <w:top w:val="nil"/>
              <w:left w:val="single" w:sz="4" w:space="0" w:color="auto"/>
              <w:bottom w:val="single" w:sz="4" w:space="0" w:color="auto"/>
              <w:right w:val="single" w:sz="4" w:space="0" w:color="auto"/>
            </w:tcBorders>
            <w:shd w:val="clear" w:color="auto" w:fill="auto"/>
            <w:noWrap/>
            <w:hideMark/>
          </w:tcPr>
          <w:p w14:paraId="1465C622" w14:textId="77777777" w:rsidR="002010AF" w:rsidRPr="00386EF9" w:rsidRDefault="002010AF" w:rsidP="00FB1CE2">
            <w:r w:rsidRPr="00386EF9">
              <w:t>40.          </w:t>
            </w:r>
          </w:p>
        </w:tc>
        <w:tc>
          <w:tcPr>
            <w:tcW w:w="4968" w:type="dxa"/>
            <w:tcBorders>
              <w:top w:val="nil"/>
              <w:left w:val="nil"/>
              <w:bottom w:val="single" w:sz="4" w:space="0" w:color="auto"/>
              <w:right w:val="single" w:sz="4" w:space="0" w:color="auto"/>
            </w:tcBorders>
            <w:shd w:val="clear" w:color="auto" w:fill="auto"/>
            <w:hideMark/>
          </w:tcPr>
          <w:p w14:paraId="1F6EC691" w14:textId="77777777" w:rsidR="002010AF" w:rsidRPr="00386EF9" w:rsidRDefault="002010AF" w:rsidP="00FB1CE2">
            <w:r w:rsidRPr="00386EF9">
              <w:t>Steel float Set (Small, medium, large) Wooden Handle</w:t>
            </w:r>
          </w:p>
        </w:tc>
        <w:tc>
          <w:tcPr>
            <w:tcW w:w="1011" w:type="dxa"/>
            <w:tcBorders>
              <w:top w:val="nil"/>
              <w:left w:val="nil"/>
              <w:bottom w:val="single" w:sz="4" w:space="0" w:color="auto"/>
              <w:right w:val="single" w:sz="4" w:space="0" w:color="auto"/>
            </w:tcBorders>
            <w:shd w:val="clear" w:color="auto" w:fill="auto"/>
            <w:noWrap/>
            <w:hideMark/>
          </w:tcPr>
          <w:p w14:paraId="77C475B3"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46E449BD" w14:textId="77777777" w:rsidR="002010AF" w:rsidRPr="00386EF9" w:rsidRDefault="002010AF" w:rsidP="00FB1CE2">
            <w:pPr>
              <w:rPr>
                <w:b/>
                <w:bCs/>
              </w:rPr>
            </w:pPr>
            <w:r w:rsidRPr="00386EF9">
              <w:rPr>
                <w:b/>
                <w:bCs/>
              </w:rPr>
              <w:t> </w:t>
            </w:r>
          </w:p>
        </w:tc>
      </w:tr>
      <w:tr w:rsidR="002010AF" w:rsidRPr="00386EF9" w14:paraId="5C435F5D" w14:textId="77777777" w:rsidTr="00FB1CE2">
        <w:trPr>
          <w:trHeight w:val="570"/>
        </w:trPr>
        <w:tc>
          <w:tcPr>
            <w:tcW w:w="1134" w:type="dxa"/>
            <w:tcBorders>
              <w:top w:val="nil"/>
              <w:left w:val="single" w:sz="4" w:space="0" w:color="auto"/>
              <w:bottom w:val="single" w:sz="4" w:space="0" w:color="auto"/>
              <w:right w:val="single" w:sz="4" w:space="0" w:color="auto"/>
            </w:tcBorders>
            <w:shd w:val="clear" w:color="auto" w:fill="auto"/>
            <w:noWrap/>
            <w:hideMark/>
          </w:tcPr>
          <w:p w14:paraId="41D03560" w14:textId="77777777" w:rsidR="002010AF" w:rsidRPr="00386EF9" w:rsidRDefault="002010AF" w:rsidP="00FB1CE2">
            <w:r w:rsidRPr="00386EF9">
              <w:t>41.          </w:t>
            </w:r>
          </w:p>
        </w:tc>
        <w:tc>
          <w:tcPr>
            <w:tcW w:w="4968" w:type="dxa"/>
            <w:tcBorders>
              <w:top w:val="nil"/>
              <w:left w:val="nil"/>
              <w:bottom w:val="single" w:sz="4" w:space="0" w:color="auto"/>
              <w:right w:val="single" w:sz="4" w:space="0" w:color="auto"/>
            </w:tcBorders>
            <w:shd w:val="clear" w:color="auto" w:fill="auto"/>
            <w:hideMark/>
          </w:tcPr>
          <w:p w14:paraId="6B9C8641" w14:textId="77777777" w:rsidR="002010AF" w:rsidRPr="00386EF9" w:rsidRDefault="002010AF" w:rsidP="00FB1CE2">
            <w:r w:rsidRPr="00386EF9">
              <w:t>Wooden Float (Small, medium, large) Wooden Handle</w:t>
            </w:r>
          </w:p>
        </w:tc>
        <w:tc>
          <w:tcPr>
            <w:tcW w:w="1011" w:type="dxa"/>
            <w:tcBorders>
              <w:top w:val="nil"/>
              <w:left w:val="nil"/>
              <w:bottom w:val="single" w:sz="4" w:space="0" w:color="auto"/>
              <w:right w:val="single" w:sz="4" w:space="0" w:color="auto"/>
            </w:tcBorders>
            <w:shd w:val="clear" w:color="auto" w:fill="auto"/>
            <w:noWrap/>
            <w:hideMark/>
          </w:tcPr>
          <w:p w14:paraId="6ED75868"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56678418" w14:textId="77777777" w:rsidR="002010AF" w:rsidRPr="00386EF9" w:rsidRDefault="002010AF" w:rsidP="00FB1CE2">
            <w:pPr>
              <w:rPr>
                <w:b/>
                <w:bCs/>
              </w:rPr>
            </w:pPr>
            <w:r w:rsidRPr="00386EF9">
              <w:rPr>
                <w:b/>
                <w:bCs/>
              </w:rPr>
              <w:t> </w:t>
            </w:r>
          </w:p>
        </w:tc>
      </w:tr>
      <w:tr w:rsidR="002010AF" w:rsidRPr="00386EF9" w14:paraId="24EBD460"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FAE5A0A" w14:textId="77777777" w:rsidR="002010AF" w:rsidRPr="00386EF9" w:rsidRDefault="002010AF" w:rsidP="00FB1CE2">
            <w:r w:rsidRPr="00386EF9">
              <w:t>42.          </w:t>
            </w:r>
          </w:p>
        </w:tc>
        <w:tc>
          <w:tcPr>
            <w:tcW w:w="4968" w:type="dxa"/>
            <w:tcBorders>
              <w:top w:val="nil"/>
              <w:left w:val="nil"/>
              <w:bottom w:val="single" w:sz="4" w:space="0" w:color="auto"/>
              <w:right w:val="single" w:sz="4" w:space="0" w:color="auto"/>
            </w:tcBorders>
            <w:shd w:val="clear" w:color="auto" w:fill="auto"/>
            <w:hideMark/>
          </w:tcPr>
          <w:p w14:paraId="7EC0F0A5" w14:textId="77777777" w:rsidR="002010AF" w:rsidRPr="00386EF9" w:rsidRDefault="002010AF" w:rsidP="00FB1CE2">
            <w:r w:rsidRPr="00386EF9">
              <w:t>Groove Cutter</w:t>
            </w:r>
          </w:p>
        </w:tc>
        <w:tc>
          <w:tcPr>
            <w:tcW w:w="1011" w:type="dxa"/>
            <w:tcBorders>
              <w:top w:val="nil"/>
              <w:left w:val="nil"/>
              <w:bottom w:val="single" w:sz="4" w:space="0" w:color="auto"/>
              <w:right w:val="single" w:sz="4" w:space="0" w:color="auto"/>
            </w:tcBorders>
            <w:shd w:val="clear" w:color="auto" w:fill="auto"/>
            <w:noWrap/>
            <w:hideMark/>
          </w:tcPr>
          <w:p w14:paraId="4ADCE0ED"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16ADCF06" w14:textId="77777777" w:rsidR="002010AF" w:rsidRPr="00386EF9" w:rsidRDefault="002010AF" w:rsidP="00FB1CE2">
            <w:pPr>
              <w:rPr>
                <w:b/>
                <w:bCs/>
              </w:rPr>
            </w:pPr>
            <w:r w:rsidRPr="00386EF9">
              <w:rPr>
                <w:b/>
                <w:bCs/>
              </w:rPr>
              <w:t> </w:t>
            </w:r>
          </w:p>
        </w:tc>
      </w:tr>
      <w:tr w:rsidR="002010AF" w:rsidRPr="00386EF9" w14:paraId="1948B7E7"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63F2D63" w14:textId="77777777" w:rsidR="002010AF" w:rsidRPr="00386EF9" w:rsidRDefault="002010AF" w:rsidP="00FB1CE2">
            <w:r w:rsidRPr="00386EF9">
              <w:t>43.          </w:t>
            </w:r>
          </w:p>
        </w:tc>
        <w:tc>
          <w:tcPr>
            <w:tcW w:w="4968" w:type="dxa"/>
            <w:tcBorders>
              <w:top w:val="nil"/>
              <w:left w:val="nil"/>
              <w:bottom w:val="single" w:sz="4" w:space="0" w:color="auto"/>
              <w:right w:val="single" w:sz="4" w:space="0" w:color="auto"/>
            </w:tcBorders>
            <w:shd w:val="clear" w:color="auto" w:fill="auto"/>
            <w:hideMark/>
          </w:tcPr>
          <w:p w14:paraId="40BCDF85" w14:textId="77777777" w:rsidR="002010AF" w:rsidRPr="00386EF9" w:rsidRDefault="002010AF" w:rsidP="00FB1CE2">
            <w:r w:rsidRPr="00386EF9">
              <w:t>Cement sheet cutters</w:t>
            </w:r>
          </w:p>
        </w:tc>
        <w:tc>
          <w:tcPr>
            <w:tcW w:w="1011" w:type="dxa"/>
            <w:tcBorders>
              <w:top w:val="nil"/>
              <w:left w:val="nil"/>
              <w:bottom w:val="single" w:sz="4" w:space="0" w:color="auto"/>
              <w:right w:val="single" w:sz="4" w:space="0" w:color="auto"/>
            </w:tcBorders>
            <w:shd w:val="clear" w:color="auto" w:fill="auto"/>
            <w:noWrap/>
            <w:hideMark/>
          </w:tcPr>
          <w:p w14:paraId="28D7BFC5"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77E4A2DC" w14:textId="77777777" w:rsidR="002010AF" w:rsidRPr="00386EF9" w:rsidRDefault="002010AF" w:rsidP="00FB1CE2">
            <w:pPr>
              <w:rPr>
                <w:b/>
                <w:bCs/>
              </w:rPr>
            </w:pPr>
            <w:r w:rsidRPr="00386EF9">
              <w:rPr>
                <w:b/>
                <w:bCs/>
              </w:rPr>
              <w:t> </w:t>
            </w:r>
          </w:p>
        </w:tc>
      </w:tr>
      <w:tr w:rsidR="002010AF" w:rsidRPr="00386EF9" w14:paraId="3CA75ABF"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5C3D4A4" w14:textId="77777777" w:rsidR="002010AF" w:rsidRPr="00386EF9" w:rsidRDefault="002010AF" w:rsidP="00FB1CE2">
            <w:r w:rsidRPr="00386EF9">
              <w:t>44.          </w:t>
            </w:r>
          </w:p>
        </w:tc>
        <w:tc>
          <w:tcPr>
            <w:tcW w:w="4968" w:type="dxa"/>
            <w:tcBorders>
              <w:top w:val="nil"/>
              <w:left w:val="nil"/>
              <w:bottom w:val="single" w:sz="4" w:space="0" w:color="auto"/>
              <w:right w:val="single" w:sz="4" w:space="0" w:color="auto"/>
            </w:tcBorders>
            <w:shd w:val="clear" w:color="auto" w:fill="auto"/>
            <w:hideMark/>
          </w:tcPr>
          <w:p w14:paraId="14C14224" w14:textId="77777777" w:rsidR="002010AF" w:rsidRPr="00386EF9" w:rsidRDefault="002010AF" w:rsidP="00FB1CE2">
            <w:r w:rsidRPr="00386EF9">
              <w:t>Tile cutters</w:t>
            </w:r>
          </w:p>
        </w:tc>
        <w:tc>
          <w:tcPr>
            <w:tcW w:w="1011" w:type="dxa"/>
            <w:tcBorders>
              <w:top w:val="nil"/>
              <w:left w:val="nil"/>
              <w:bottom w:val="single" w:sz="4" w:space="0" w:color="auto"/>
              <w:right w:val="single" w:sz="4" w:space="0" w:color="auto"/>
            </w:tcBorders>
            <w:shd w:val="clear" w:color="auto" w:fill="auto"/>
            <w:noWrap/>
            <w:hideMark/>
          </w:tcPr>
          <w:p w14:paraId="55131926"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58B897E0" w14:textId="77777777" w:rsidR="002010AF" w:rsidRPr="00386EF9" w:rsidRDefault="002010AF" w:rsidP="00FB1CE2">
            <w:pPr>
              <w:rPr>
                <w:b/>
                <w:bCs/>
              </w:rPr>
            </w:pPr>
            <w:r w:rsidRPr="00386EF9">
              <w:rPr>
                <w:b/>
                <w:bCs/>
              </w:rPr>
              <w:t> </w:t>
            </w:r>
          </w:p>
        </w:tc>
      </w:tr>
      <w:tr w:rsidR="002010AF" w:rsidRPr="00386EF9" w14:paraId="77E7400C"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B511A37" w14:textId="77777777" w:rsidR="002010AF" w:rsidRPr="00386EF9" w:rsidRDefault="002010AF" w:rsidP="00FB1CE2">
            <w:r w:rsidRPr="00386EF9">
              <w:t>45.          </w:t>
            </w:r>
          </w:p>
        </w:tc>
        <w:tc>
          <w:tcPr>
            <w:tcW w:w="4968" w:type="dxa"/>
            <w:tcBorders>
              <w:top w:val="nil"/>
              <w:left w:val="nil"/>
              <w:bottom w:val="single" w:sz="4" w:space="0" w:color="auto"/>
              <w:right w:val="single" w:sz="4" w:space="0" w:color="auto"/>
            </w:tcBorders>
            <w:shd w:val="clear" w:color="auto" w:fill="auto"/>
            <w:hideMark/>
          </w:tcPr>
          <w:p w14:paraId="71679F19" w14:textId="77777777" w:rsidR="002010AF" w:rsidRPr="00386EF9" w:rsidRDefault="002010AF" w:rsidP="00FB1CE2">
            <w:r w:rsidRPr="00386EF9">
              <w:t>Edger</w:t>
            </w:r>
          </w:p>
        </w:tc>
        <w:tc>
          <w:tcPr>
            <w:tcW w:w="1011" w:type="dxa"/>
            <w:tcBorders>
              <w:top w:val="nil"/>
              <w:left w:val="nil"/>
              <w:bottom w:val="single" w:sz="4" w:space="0" w:color="auto"/>
              <w:right w:val="single" w:sz="4" w:space="0" w:color="auto"/>
            </w:tcBorders>
            <w:shd w:val="clear" w:color="auto" w:fill="auto"/>
            <w:noWrap/>
            <w:hideMark/>
          </w:tcPr>
          <w:p w14:paraId="2F4F6A4F"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14AE25A7" w14:textId="77777777" w:rsidR="002010AF" w:rsidRPr="00386EF9" w:rsidRDefault="002010AF" w:rsidP="00FB1CE2">
            <w:pPr>
              <w:rPr>
                <w:b/>
                <w:bCs/>
              </w:rPr>
            </w:pPr>
            <w:r w:rsidRPr="00386EF9">
              <w:rPr>
                <w:b/>
                <w:bCs/>
              </w:rPr>
              <w:t> </w:t>
            </w:r>
          </w:p>
        </w:tc>
      </w:tr>
      <w:tr w:rsidR="002010AF" w:rsidRPr="00386EF9" w14:paraId="3339B740"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D90F807" w14:textId="77777777" w:rsidR="002010AF" w:rsidRPr="00386EF9" w:rsidRDefault="002010AF" w:rsidP="00FB1CE2">
            <w:r w:rsidRPr="00386EF9">
              <w:t>46.          </w:t>
            </w:r>
          </w:p>
        </w:tc>
        <w:tc>
          <w:tcPr>
            <w:tcW w:w="4968" w:type="dxa"/>
            <w:tcBorders>
              <w:top w:val="nil"/>
              <w:left w:val="nil"/>
              <w:bottom w:val="single" w:sz="4" w:space="0" w:color="auto"/>
              <w:right w:val="single" w:sz="4" w:space="0" w:color="auto"/>
            </w:tcBorders>
            <w:shd w:val="clear" w:color="auto" w:fill="auto"/>
            <w:hideMark/>
          </w:tcPr>
          <w:p w14:paraId="3D88257F" w14:textId="77777777" w:rsidR="002010AF" w:rsidRPr="00386EF9" w:rsidRDefault="002010AF" w:rsidP="00FB1CE2">
            <w:r w:rsidRPr="00386EF9">
              <w:t>Brooms</w:t>
            </w:r>
          </w:p>
        </w:tc>
        <w:tc>
          <w:tcPr>
            <w:tcW w:w="1011" w:type="dxa"/>
            <w:tcBorders>
              <w:top w:val="nil"/>
              <w:left w:val="nil"/>
              <w:bottom w:val="single" w:sz="4" w:space="0" w:color="auto"/>
              <w:right w:val="single" w:sz="4" w:space="0" w:color="auto"/>
            </w:tcBorders>
            <w:shd w:val="clear" w:color="auto" w:fill="auto"/>
            <w:noWrap/>
            <w:hideMark/>
          </w:tcPr>
          <w:p w14:paraId="2B1343D8"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1D1E6C9E" w14:textId="77777777" w:rsidR="002010AF" w:rsidRPr="00386EF9" w:rsidRDefault="002010AF" w:rsidP="00FB1CE2">
            <w:pPr>
              <w:rPr>
                <w:b/>
                <w:bCs/>
              </w:rPr>
            </w:pPr>
            <w:r w:rsidRPr="00386EF9">
              <w:rPr>
                <w:b/>
                <w:bCs/>
              </w:rPr>
              <w:t> </w:t>
            </w:r>
          </w:p>
        </w:tc>
      </w:tr>
      <w:tr w:rsidR="002010AF" w:rsidRPr="00386EF9" w14:paraId="25C2AF73"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837E186" w14:textId="77777777" w:rsidR="002010AF" w:rsidRPr="00386EF9" w:rsidRDefault="002010AF" w:rsidP="00FB1CE2">
            <w:r w:rsidRPr="00386EF9">
              <w:t>47.          </w:t>
            </w:r>
          </w:p>
        </w:tc>
        <w:tc>
          <w:tcPr>
            <w:tcW w:w="4968" w:type="dxa"/>
            <w:tcBorders>
              <w:top w:val="nil"/>
              <w:left w:val="nil"/>
              <w:bottom w:val="single" w:sz="4" w:space="0" w:color="auto"/>
              <w:right w:val="single" w:sz="4" w:space="0" w:color="auto"/>
            </w:tcBorders>
            <w:shd w:val="clear" w:color="auto" w:fill="auto"/>
            <w:hideMark/>
          </w:tcPr>
          <w:p w14:paraId="22D3B244" w14:textId="77777777" w:rsidR="002010AF" w:rsidRPr="00386EF9" w:rsidRDefault="002010AF" w:rsidP="00FB1CE2">
            <w:r w:rsidRPr="00386EF9">
              <w:t>Polishers</w:t>
            </w:r>
          </w:p>
        </w:tc>
        <w:tc>
          <w:tcPr>
            <w:tcW w:w="1011" w:type="dxa"/>
            <w:tcBorders>
              <w:top w:val="nil"/>
              <w:left w:val="nil"/>
              <w:bottom w:val="single" w:sz="4" w:space="0" w:color="auto"/>
              <w:right w:val="single" w:sz="4" w:space="0" w:color="auto"/>
            </w:tcBorders>
            <w:shd w:val="clear" w:color="auto" w:fill="auto"/>
            <w:noWrap/>
            <w:hideMark/>
          </w:tcPr>
          <w:p w14:paraId="2E6A935A"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49A3A376" w14:textId="77777777" w:rsidR="002010AF" w:rsidRPr="00386EF9" w:rsidRDefault="002010AF" w:rsidP="00FB1CE2">
            <w:pPr>
              <w:rPr>
                <w:b/>
                <w:bCs/>
              </w:rPr>
            </w:pPr>
            <w:r w:rsidRPr="00386EF9">
              <w:rPr>
                <w:b/>
                <w:bCs/>
              </w:rPr>
              <w:t> </w:t>
            </w:r>
          </w:p>
        </w:tc>
      </w:tr>
      <w:tr w:rsidR="002010AF" w:rsidRPr="00386EF9" w14:paraId="3AC7A506"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8D1907D" w14:textId="77777777" w:rsidR="002010AF" w:rsidRPr="00386EF9" w:rsidRDefault="002010AF" w:rsidP="00FB1CE2">
            <w:r w:rsidRPr="00386EF9">
              <w:t>48.          </w:t>
            </w:r>
          </w:p>
        </w:tc>
        <w:tc>
          <w:tcPr>
            <w:tcW w:w="4968" w:type="dxa"/>
            <w:tcBorders>
              <w:top w:val="nil"/>
              <w:left w:val="nil"/>
              <w:bottom w:val="single" w:sz="4" w:space="0" w:color="auto"/>
              <w:right w:val="single" w:sz="4" w:space="0" w:color="auto"/>
            </w:tcBorders>
            <w:shd w:val="clear" w:color="auto" w:fill="auto"/>
            <w:hideMark/>
          </w:tcPr>
          <w:p w14:paraId="5AA0F0B6" w14:textId="77777777" w:rsidR="002010AF" w:rsidRPr="00386EF9" w:rsidRDefault="002010AF" w:rsidP="00FB1CE2">
            <w:r w:rsidRPr="00386EF9">
              <w:t>Hand Grinders</w:t>
            </w:r>
          </w:p>
        </w:tc>
        <w:tc>
          <w:tcPr>
            <w:tcW w:w="1011" w:type="dxa"/>
            <w:tcBorders>
              <w:top w:val="nil"/>
              <w:left w:val="nil"/>
              <w:bottom w:val="single" w:sz="4" w:space="0" w:color="auto"/>
              <w:right w:val="single" w:sz="4" w:space="0" w:color="auto"/>
            </w:tcBorders>
            <w:shd w:val="clear" w:color="auto" w:fill="auto"/>
            <w:noWrap/>
            <w:hideMark/>
          </w:tcPr>
          <w:p w14:paraId="6B3F6622"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7A3E1564" w14:textId="77777777" w:rsidR="002010AF" w:rsidRPr="00386EF9" w:rsidRDefault="002010AF" w:rsidP="00FB1CE2">
            <w:pPr>
              <w:rPr>
                <w:b/>
                <w:bCs/>
              </w:rPr>
            </w:pPr>
            <w:r w:rsidRPr="00386EF9">
              <w:rPr>
                <w:b/>
                <w:bCs/>
              </w:rPr>
              <w:t> </w:t>
            </w:r>
          </w:p>
        </w:tc>
      </w:tr>
      <w:tr w:rsidR="002010AF" w:rsidRPr="00386EF9" w14:paraId="48DBA5EC"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812AF39" w14:textId="77777777" w:rsidR="002010AF" w:rsidRPr="00386EF9" w:rsidRDefault="002010AF" w:rsidP="00FB1CE2">
            <w:r w:rsidRPr="00386EF9">
              <w:t>49.          </w:t>
            </w:r>
          </w:p>
        </w:tc>
        <w:tc>
          <w:tcPr>
            <w:tcW w:w="4968" w:type="dxa"/>
            <w:tcBorders>
              <w:top w:val="nil"/>
              <w:left w:val="nil"/>
              <w:bottom w:val="single" w:sz="4" w:space="0" w:color="auto"/>
              <w:right w:val="single" w:sz="4" w:space="0" w:color="auto"/>
            </w:tcBorders>
            <w:shd w:val="clear" w:color="auto" w:fill="auto"/>
            <w:hideMark/>
          </w:tcPr>
          <w:p w14:paraId="1FD8E198" w14:textId="77777777" w:rsidR="002010AF" w:rsidRPr="00386EF9" w:rsidRDefault="002010AF" w:rsidP="00FB1CE2">
            <w:r w:rsidRPr="00386EF9">
              <w:t>Power grinders</w:t>
            </w:r>
          </w:p>
        </w:tc>
        <w:tc>
          <w:tcPr>
            <w:tcW w:w="1011" w:type="dxa"/>
            <w:tcBorders>
              <w:top w:val="nil"/>
              <w:left w:val="nil"/>
              <w:bottom w:val="single" w:sz="4" w:space="0" w:color="auto"/>
              <w:right w:val="single" w:sz="4" w:space="0" w:color="auto"/>
            </w:tcBorders>
            <w:shd w:val="clear" w:color="auto" w:fill="auto"/>
            <w:noWrap/>
            <w:hideMark/>
          </w:tcPr>
          <w:p w14:paraId="5E534D6C"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3CCE13D5" w14:textId="77777777" w:rsidR="002010AF" w:rsidRPr="00386EF9" w:rsidRDefault="002010AF" w:rsidP="00FB1CE2">
            <w:pPr>
              <w:rPr>
                <w:b/>
                <w:bCs/>
              </w:rPr>
            </w:pPr>
            <w:r w:rsidRPr="00386EF9">
              <w:rPr>
                <w:b/>
                <w:bCs/>
              </w:rPr>
              <w:t> </w:t>
            </w:r>
          </w:p>
        </w:tc>
      </w:tr>
      <w:tr w:rsidR="002010AF" w:rsidRPr="00386EF9" w14:paraId="27B590B6"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D793CE1" w14:textId="77777777" w:rsidR="002010AF" w:rsidRPr="00386EF9" w:rsidRDefault="002010AF" w:rsidP="00FB1CE2">
            <w:r w:rsidRPr="00386EF9">
              <w:t>50.          </w:t>
            </w:r>
          </w:p>
        </w:tc>
        <w:tc>
          <w:tcPr>
            <w:tcW w:w="4968" w:type="dxa"/>
            <w:tcBorders>
              <w:top w:val="nil"/>
              <w:left w:val="nil"/>
              <w:bottom w:val="single" w:sz="4" w:space="0" w:color="auto"/>
              <w:right w:val="single" w:sz="4" w:space="0" w:color="auto"/>
            </w:tcBorders>
            <w:shd w:val="clear" w:color="auto" w:fill="auto"/>
            <w:hideMark/>
          </w:tcPr>
          <w:p w14:paraId="1F215E07" w14:textId="77777777" w:rsidR="002010AF" w:rsidRPr="00386EF9" w:rsidRDefault="002010AF" w:rsidP="00FB1CE2">
            <w:r w:rsidRPr="00386EF9">
              <w:t>Vibrator</w:t>
            </w:r>
          </w:p>
        </w:tc>
        <w:tc>
          <w:tcPr>
            <w:tcW w:w="1011" w:type="dxa"/>
            <w:tcBorders>
              <w:top w:val="nil"/>
              <w:left w:val="nil"/>
              <w:bottom w:val="single" w:sz="4" w:space="0" w:color="auto"/>
              <w:right w:val="single" w:sz="4" w:space="0" w:color="auto"/>
            </w:tcBorders>
            <w:shd w:val="clear" w:color="auto" w:fill="auto"/>
            <w:noWrap/>
            <w:hideMark/>
          </w:tcPr>
          <w:p w14:paraId="5E2107A9"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342FC56C" w14:textId="77777777" w:rsidR="002010AF" w:rsidRPr="00386EF9" w:rsidRDefault="002010AF" w:rsidP="00FB1CE2">
            <w:pPr>
              <w:rPr>
                <w:b/>
                <w:bCs/>
              </w:rPr>
            </w:pPr>
            <w:r w:rsidRPr="00386EF9">
              <w:rPr>
                <w:b/>
                <w:bCs/>
              </w:rPr>
              <w:t> </w:t>
            </w:r>
          </w:p>
        </w:tc>
      </w:tr>
      <w:tr w:rsidR="002010AF" w:rsidRPr="00386EF9" w14:paraId="2F9CE14A"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B7D4CBD" w14:textId="77777777" w:rsidR="002010AF" w:rsidRPr="00386EF9" w:rsidRDefault="002010AF" w:rsidP="00FB1CE2">
            <w:r w:rsidRPr="00386EF9">
              <w:t>51.          </w:t>
            </w:r>
          </w:p>
        </w:tc>
        <w:tc>
          <w:tcPr>
            <w:tcW w:w="4968" w:type="dxa"/>
            <w:tcBorders>
              <w:top w:val="nil"/>
              <w:left w:val="nil"/>
              <w:bottom w:val="single" w:sz="4" w:space="0" w:color="auto"/>
              <w:right w:val="single" w:sz="4" w:space="0" w:color="auto"/>
            </w:tcBorders>
            <w:shd w:val="clear" w:color="auto" w:fill="auto"/>
            <w:hideMark/>
          </w:tcPr>
          <w:p w14:paraId="10F5D876" w14:textId="77777777" w:rsidR="002010AF" w:rsidRPr="00386EF9" w:rsidRDefault="002010AF" w:rsidP="00FB1CE2">
            <w:r w:rsidRPr="00386EF9">
              <w:t>Vibrating Rod</w:t>
            </w:r>
          </w:p>
        </w:tc>
        <w:tc>
          <w:tcPr>
            <w:tcW w:w="1011" w:type="dxa"/>
            <w:tcBorders>
              <w:top w:val="nil"/>
              <w:left w:val="nil"/>
              <w:bottom w:val="single" w:sz="4" w:space="0" w:color="auto"/>
              <w:right w:val="single" w:sz="4" w:space="0" w:color="auto"/>
            </w:tcBorders>
            <w:shd w:val="clear" w:color="auto" w:fill="auto"/>
            <w:noWrap/>
            <w:hideMark/>
          </w:tcPr>
          <w:p w14:paraId="427DECA0"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73EB9415" w14:textId="77777777" w:rsidR="002010AF" w:rsidRPr="00386EF9" w:rsidRDefault="002010AF" w:rsidP="00FB1CE2">
            <w:pPr>
              <w:rPr>
                <w:b/>
                <w:bCs/>
              </w:rPr>
            </w:pPr>
            <w:r w:rsidRPr="00386EF9">
              <w:rPr>
                <w:b/>
                <w:bCs/>
              </w:rPr>
              <w:t> </w:t>
            </w:r>
          </w:p>
        </w:tc>
      </w:tr>
      <w:tr w:rsidR="002010AF" w:rsidRPr="00386EF9" w14:paraId="7A35E73A"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07BB0DF" w14:textId="77777777" w:rsidR="002010AF" w:rsidRPr="00386EF9" w:rsidRDefault="002010AF" w:rsidP="00FB1CE2">
            <w:r w:rsidRPr="00386EF9">
              <w:t>52.          </w:t>
            </w:r>
          </w:p>
        </w:tc>
        <w:tc>
          <w:tcPr>
            <w:tcW w:w="4968" w:type="dxa"/>
            <w:tcBorders>
              <w:top w:val="nil"/>
              <w:left w:val="nil"/>
              <w:bottom w:val="single" w:sz="4" w:space="0" w:color="auto"/>
              <w:right w:val="single" w:sz="4" w:space="0" w:color="auto"/>
            </w:tcBorders>
            <w:shd w:val="clear" w:color="auto" w:fill="auto"/>
            <w:hideMark/>
          </w:tcPr>
          <w:p w14:paraId="143D1E73" w14:textId="77777777" w:rsidR="002010AF" w:rsidRPr="00386EF9" w:rsidRDefault="002010AF" w:rsidP="00FB1CE2">
            <w:r w:rsidRPr="00386EF9">
              <w:t>Form work</w:t>
            </w:r>
          </w:p>
        </w:tc>
        <w:tc>
          <w:tcPr>
            <w:tcW w:w="1011" w:type="dxa"/>
            <w:tcBorders>
              <w:top w:val="nil"/>
              <w:left w:val="nil"/>
              <w:bottom w:val="single" w:sz="4" w:space="0" w:color="auto"/>
              <w:right w:val="single" w:sz="4" w:space="0" w:color="auto"/>
            </w:tcBorders>
            <w:shd w:val="clear" w:color="auto" w:fill="auto"/>
            <w:noWrap/>
            <w:hideMark/>
          </w:tcPr>
          <w:p w14:paraId="07C5E78A"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4E5050BB" w14:textId="77777777" w:rsidR="002010AF" w:rsidRPr="00386EF9" w:rsidRDefault="002010AF" w:rsidP="00FB1CE2">
            <w:pPr>
              <w:rPr>
                <w:b/>
                <w:bCs/>
              </w:rPr>
            </w:pPr>
            <w:r w:rsidRPr="00386EF9">
              <w:rPr>
                <w:b/>
                <w:bCs/>
              </w:rPr>
              <w:t> </w:t>
            </w:r>
          </w:p>
        </w:tc>
      </w:tr>
      <w:tr w:rsidR="002010AF" w:rsidRPr="00386EF9" w14:paraId="20225831"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0F49F59" w14:textId="77777777" w:rsidR="002010AF" w:rsidRPr="00386EF9" w:rsidRDefault="002010AF" w:rsidP="00FB1CE2">
            <w:r w:rsidRPr="00386EF9">
              <w:t>53.          </w:t>
            </w:r>
          </w:p>
        </w:tc>
        <w:tc>
          <w:tcPr>
            <w:tcW w:w="4968" w:type="dxa"/>
            <w:tcBorders>
              <w:top w:val="nil"/>
              <w:left w:val="nil"/>
              <w:bottom w:val="single" w:sz="4" w:space="0" w:color="auto"/>
              <w:right w:val="single" w:sz="4" w:space="0" w:color="auto"/>
            </w:tcBorders>
            <w:shd w:val="clear" w:color="auto" w:fill="auto"/>
            <w:hideMark/>
          </w:tcPr>
          <w:p w14:paraId="4391D5CD" w14:textId="77777777" w:rsidR="002010AF" w:rsidRPr="00386EF9" w:rsidRDefault="002010AF" w:rsidP="00FB1CE2">
            <w:r w:rsidRPr="00386EF9">
              <w:t>Molds</w:t>
            </w:r>
          </w:p>
        </w:tc>
        <w:tc>
          <w:tcPr>
            <w:tcW w:w="1011" w:type="dxa"/>
            <w:tcBorders>
              <w:top w:val="nil"/>
              <w:left w:val="nil"/>
              <w:bottom w:val="single" w:sz="4" w:space="0" w:color="auto"/>
              <w:right w:val="single" w:sz="4" w:space="0" w:color="auto"/>
            </w:tcBorders>
            <w:shd w:val="clear" w:color="auto" w:fill="auto"/>
            <w:noWrap/>
            <w:hideMark/>
          </w:tcPr>
          <w:p w14:paraId="4CC3E35A"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11F5DCBF" w14:textId="77777777" w:rsidR="002010AF" w:rsidRPr="00386EF9" w:rsidRDefault="002010AF" w:rsidP="00FB1CE2">
            <w:pPr>
              <w:rPr>
                <w:b/>
                <w:bCs/>
              </w:rPr>
            </w:pPr>
            <w:r w:rsidRPr="00386EF9">
              <w:rPr>
                <w:b/>
                <w:bCs/>
              </w:rPr>
              <w:t> </w:t>
            </w:r>
          </w:p>
        </w:tc>
      </w:tr>
      <w:tr w:rsidR="002010AF" w:rsidRPr="00386EF9" w14:paraId="3174C9FB"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09E0A3E" w14:textId="77777777" w:rsidR="002010AF" w:rsidRPr="00386EF9" w:rsidRDefault="002010AF" w:rsidP="00FB1CE2">
            <w:r w:rsidRPr="00386EF9">
              <w:t>54.          </w:t>
            </w:r>
          </w:p>
        </w:tc>
        <w:tc>
          <w:tcPr>
            <w:tcW w:w="4968" w:type="dxa"/>
            <w:tcBorders>
              <w:top w:val="nil"/>
              <w:left w:val="nil"/>
              <w:bottom w:val="single" w:sz="4" w:space="0" w:color="auto"/>
              <w:right w:val="single" w:sz="4" w:space="0" w:color="auto"/>
            </w:tcBorders>
            <w:shd w:val="clear" w:color="auto" w:fill="auto"/>
            <w:hideMark/>
          </w:tcPr>
          <w:p w14:paraId="29FBE070" w14:textId="77777777" w:rsidR="002010AF" w:rsidRPr="00386EF9" w:rsidRDefault="002010AF" w:rsidP="00FB1CE2">
            <w:r w:rsidRPr="00386EF9">
              <w:t>Workability test apparatus</w:t>
            </w:r>
          </w:p>
        </w:tc>
        <w:tc>
          <w:tcPr>
            <w:tcW w:w="1011" w:type="dxa"/>
            <w:tcBorders>
              <w:top w:val="nil"/>
              <w:left w:val="nil"/>
              <w:bottom w:val="single" w:sz="4" w:space="0" w:color="auto"/>
              <w:right w:val="single" w:sz="4" w:space="0" w:color="auto"/>
            </w:tcBorders>
            <w:shd w:val="clear" w:color="auto" w:fill="auto"/>
            <w:noWrap/>
            <w:hideMark/>
          </w:tcPr>
          <w:p w14:paraId="3EDE0274"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6610E6D8" w14:textId="77777777" w:rsidR="002010AF" w:rsidRPr="00386EF9" w:rsidRDefault="002010AF" w:rsidP="00FB1CE2">
            <w:pPr>
              <w:rPr>
                <w:b/>
                <w:bCs/>
              </w:rPr>
            </w:pPr>
            <w:r w:rsidRPr="00386EF9">
              <w:rPr>
                <w:b/>
                <w:bCs/>
              </w:rPr>
              <w:t> </w:t>
            </w:r>
          </w:p>
        </w:tc>
      </w:tr>
      <w:tr w:rsidR="002010AF" w:rsidRPr="00386EF9" w14:paraId="1C613E6E"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8757008" w14:textId="77777777" w:rsidR="002010AF" w:rsidRPr="00386EF9" w:rsidRDefault="002010AF" w:rsidP="00FB1CE2">
            <w:r w:rsidRPr="00386EF9">
              <w:t>55.          </w:t>
            </w:r>
          </w:p>
        </w:tc>
        <w:tc>
          <w:tcPr>
            <w:tcW w:w="4968" w:type="dxa"/>
            <w:tcBorders>
              <w:top w:val="nil"/>
              <w:left w:val="nil"/>
              <w:bottom w:val="single" w:sz="4" w:space="0" w:color="auto"/>
              <w:right w:val="single" w:sz="4" w:space="0" w:color="auto"/>
            </w:tcBorders>
            <w:shd w:val="clear" w:color="auto" w:fill="auto"/>
            <w:hideMark/>
          </w:tcPr>
          <w:p w14:paraId="7C57D88A" w14:textId="77777777" w:rsidR="002010AF" w:rsidRPr="00386EF9" w:rsidRDefault="002010AF" w:rsidP="00FB1CE2">
            <w:r w:rsidRPr="00386EF9">
              <w:t>Core cutting machine</w:t>
            </w:r>
          </w:p>
        </w:tc>
        <w:tc>
          <w:tcPr>
            <w:tcW w:w="1011" w:type="dxa"/>
            <w:tcBorders>
              <w:top w:val="nil"/>
              <w:left w:val="nil"/>
              <w:bottom w:val="single" w:sz="4" w:space="0" w:color="auto"/>
              <w:right w:val="single" w:sz="4" w:space="0" w:color="auto"/>
            </w:tcBorders>
            <w:shd w:val="clear" w:color="auto" w:fill="auto"/>
            <w:noWrap/>
            <w:hideMark/>
          </w:tcPr>
          <w:p w14:paraId="511B2D14"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1A9D375A" w14:textId="77777777" w:rsidR="002010AF" w:rsidRPr="00386EF9" w:rsidRDefault="002010AF" w:rsidP="00FB1CE2">
            <w:pPr>
              <w:rPr>
                <w:b/>
                <w:bCs/>
              </w:rPr>
            </w:pPr>
            <w:r w:rsidRPr="00386EF9">
              <w:rPr>
                <w:b/>
                <w:bCs/>
              </w:rPr>
              <w:t> </w:t>
            </w:r>
          </w:p>
        </w:tc>
      </w:tr>
      <w:tr w:rsidR="002010AF" w:rsidRPr="00386EF9" w14:paraId="319667B2"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9A4C76B" w14:textId="77777777" w:rsidR="002010AF" w:rsidRPr="00386EF9" w:rsidRDefault="002010AF" w:rsidP="00FB1CE2">
            <w:r w:rsidRPr="00386EF9">
              <w:t>56.          </w:t>
            </w:r>
          </w:p>
        </w:tc>
        <w:tc>
          <w:tcPr>
            <w:tcW w:w="4968" w:type="dxa"/>
            <w:tcBorders>
              <w:top w:val="nil"/>
              <w:left w:val="nil"/>
              <w:bottom w:val="single" w:sz="4" w:space="0" w:color="auto"/>
              <w:right w:val="single" w:sz="4" w:space="0" w:color="auto"/>
            </w:tcBorders>
            <w:shd w:val="clear" w:color="auto" w:fill="auto"/>
            <w:hideMark/>
          </w:tcPr>
          <w:p w14:paraId="21833C53" w14:textId="77777777" w:rsidR="002010AF" w:rsidRPr="00386EF9" w:rsidRDefault="002010AF" w:rsidP="00FB1CE2">
            <w:r w:rsidRPr="00386EF9">
              <w:t>Hand Drill Machines with drills</w:t>
            </w:r>
          </w:p>
        </w:tc>
        <w:tc>
          <w:tcPr>
            <w:tcW w:w="1011" w:type="dxa"/>
            <w:tcBorders>
              <w:top w:val="nil"/>
              <w:left w:val="nil"/>
              <w:bottom w:val="single" w:sz="4" w:space="0" w:color="auto"/>
              <w:right w:val="single" w:sz="4" w:space="0" w:color="auto"/>
            </w:tcBorders>
            <w:shd w:val="clear" w:color="auto" w:fill="auto"/>
            <w:noWrap/>
            <w:hideMark/>
          </w:tcPr>
          <w:p w14:paraId="42ADF792"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26FF7774" w14:textId="77777777" w:rsidR="002010AF" w:rsidRPr="00386EF9" w:rsidRDefault="002010AF" w:rsidP="00FB1CE2">
            <w:pPr>
              <w:rPr>
                <w:b/>
                <w:bCs/>
              </w:rPr>
            </w:pPr>
            <w:r w:rsidRPr="00386EF9">
              <w:rPr>
                <w:b/>
                <w:bCs/>
              </w:rPr>
              <w:t> </w:t>
            </w:r>
          </w:p>
        </w:tc>
      </w:tr>
      <w:tr w:rsidR="002010AF" w:rsidRPr="00386EF9" w14:paraId="1B6B885B"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214E73C" w14:textId="77777777" w:rsidR="002010AF" w:rsidRPr="00386EF9" w:rsidRDefault="002010AF" w:rsidP="00FB1CE2">
            <w:r w:rsidRPr="00386EF9">
              <w:t>57.          </w:t>
            </w:r>
          </w:p>
        </w:tc>
        <w:tc>
          <w:tcPr>
            <w:tcW w:w="4968" w:type="dxa"/>
            <w:tcBorders>
              <w:top w:val="nil"/>
              <w:left w:val="nil"/>
              <w:bottom w:val="single" w:sz="4" w:space="0" w:color="auto"/>
              <w:right w:val="single" w:sz="4" w:space="0" w:color="auto"/>
            </w:tcBorders>
            <w:shd w:val="clear" w:color="auto" w:fill="auto"/>
            <w:hideMark/>
          </w:tcPr>
          <w:p w14:paraId="26F7E541" w14:textId="77777777" w:rsidR="002010AF" w:rsidRPr="00386EF9" w:rsidRDefault="002010AF" w:rsidP="00FB1CE2">
            <w:r w:rsidRPr="00386EF9">
              <w:t>Power drill machines with drills</w:t>
            </w:r>
          </w:p>
        </w:tc>
        <w:tc>
          <w:tcPr>
            <w:tcW w:w="1011" w:type="dxa"/>
            <w:tcBorders>
              <w:top w:val="nil"/>
              <w:left w:val="nil"/>
              <w:bottom w:val="single" w:sz="4" w:space="0" w:color="auto"/>
              <w:right w:val="single" w:sz="4" w:space="0" w:color="auto"/>
            </w:tcBorders>
            <w:shd w:val="clear" w:color="auto" w:fill="auto"/>
            <w:noWrap/>
            <w:hideMark/>
          </w:tcPr>
          <w:p w14:paraId="0F22BD37"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42C1AF36" w14:textId="77777777" w:rsidR="002010AF" w:rsidRPr="00386EF9" w:rsidRDefault="002010AF" w:rsidP="00FB1CE2">
            <w:pPr>
              <w:rPr>
                <w:b/>
                <w:bCs/>
              </w:rPr>
            </w:pPr>
            <w:r w:rsidRPr="00386EF9">
              <w:rPr>
                <w:b/>
                <w:bCs/>
              </w:rPr>
              <w:t> </w:t>
            </w:r>
          </w:p>
        </w:tc>
      </w:tr>
      <w:tr w:rsidR="002010AF" w:rsidRPr="00386EF9" w14:paraId="26771875"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75AC774" w14:textId="77777777" w:rsidR="002010AF" w:rsidRPr="00386EF9" w:rsidRDefault="002010AF" w:rsidP="00FB1CE2">
            <w:r w:rsidRPr="00386EF9">
              <w:t>58.          </w:t>
            </w:r>
          </w:p>
        </w:tc>
        <w:tc>
          <w:tcPr>
            <w:tcW w:w="4968" w:type="dxa"/>
            <w:tcBorders>
              <w:top w:val="nil"/>
              <w:left w:val="nil"/>
              <w:bottom w:val="single" w:sz="4" w:space="0" w:color="auto"/>
              <w:right w:val="single" w:sz="4" w:space="0" w:color="auto"/>
            </w:tcBorders>
            <w:shd w:val="clear" w:color="auto" w:fill="auto"/>
            <w:hideMark/>
          </w:tcPr>
          <w:p w14:paraId="40A2700D" w14:textId="77777777" w:rsidR="002010AF" w:rsidRPr="00386EF9" w:rsidRDefault="002010AF" w:rsidP="00FB1CE2">
            <w:r w:rsidRPr="00386EF9">
              <w:t>Sheet plate</w:t>
            </w:r>
          </w:p>
        </w:tc>
        <w:tc>
          <w:tcPr>
            <w:tcW w:w="1011" w:type="dxa"/>
            <w:tcBorders>
              <w:top w:val="nil"/>
              <w:left w:val="nil"/>
              <w:bottom w:val="single" w:sz="4" w:space="0" w:color="auto"/>
              <w:right w:val="single" w:sz="4" w:space="0" w:color="auto"/>
            </w:tcBorders>
            <w:shd w:val="clear" w:color="auto" w:fill="auto"/>
            <w:noWrap/>
            <w:hideMark/>
          </w:tcPr>
          <w:p w14:paraId="32B1846E"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5F324467" w14:textId="77777777" w:rsidR="002010AF" w:rsidRPr="00386EF9" w:rsidRDefault="002010AF" w:rsidP="00FB1CE2">
            <w:pPr>
              <w:rPr>
                <w:b/>
                <w:bCs/>
              </w:rPr>
            </w:pPr>
            <w:r w:rsidRPr="00386EF9">
              <w:rPr>
                <w:b/>
                <w:bCs/>
              </w:rPr>
              <w:t> </w:t>
            </w:r>
          </w:p>
        </w:tc>
      </w:tr>
      <w:tr w:rsidR="002010AF" w:rsidRPr="00386EF9" w14:paraId="6960A203"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1F20FB4" w14:textId="77777777" w:rsidR="002010AF" w:rsidRPr="00386EF9" w:rsidRDefault="002010AF" w:rsidP="00FB1CE2">
            <w:r w:rsidRPr="00386EF9">
              <w:t>59.          </w:t>
            </w:r>
          </w:p>
        </w:tc>
        <w:tc>
          <w:tcPr>
            <w:tcW w:w="4968" w:type="dxa"/>
            <w:tcBorders>
              <w:top w:val="nil"/>
              <w:left w:val="nil"/>
              <w:bottom w:val="single" w:sz="4" w:space="0" w:color="auto"/>
              <w:right w:val="single" w:sz="4" w:space="0" w:color="auto"/>
            </w:tcBorders>
            <w:shd w:val="clear" w:color="auto" w:fill="auto"/>
            <w:hideMark/>
          </w:tcPr>
          <w:p w14:paraId="7E514600" w14:textId="77777777" w:rsidR="002010AF" w:rsidRPr="00386EF9" w:rsidRDefault="002010AF" w:rsidP="00FB1CE2">
            <w:r w:rsidRPr="00386EF9">
              <w:t>Plate bar</w:t>
            </w:r>
          </w:p>
        </w:tc>
        <w:tc>
          <w:tcPr>
            <w:tcW w:w="1011" w:type="dxa"/>
            <w:tcBorders>
              <w:top w:val="nil"/>
              <w:left w:val="nil"/>
              <w:bottom w:val="single" w:sz="4" w:space="0" w:color="auto"/>
              <w:right w:val="single" w:sz="4" w:space="0" w:color="auto"/>
            </w:tcBorders>
            <w:shd w:val="clear" w:color="auto" w:fill="auto"/>
            <w:noWrap/>
            <w:hideMark/>
          </w:tcPr>
          <w:p w14:paraId="0EF7777F"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46B0029A" w14:textId="77777777" w:rsidR="002010AF" w:rsidRPr="00386EF9" w:rsidRDefault="002010AF" w:rsidP="00FB1CE2">
            <w:pPr>
              <w:rPr>
                <w:b/>
                <w:bCs/>
              </w:rPr>
            </w:pPr>
            <w:r w:rsidRPr="00386EF9">
              <w:rPr>
                <w:b/>
                <w:bCs/>
              </w:rPr>
              <w:t> </w:t>
            </w:r>
          </w:p>
        </w:tc>
      </w:tr>
      <w:tr w:rsidR="002010AF" w:rsidRPr="00386EF9" w14:paraId="33EAC64B"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B3445A6" w14:textId="77777777" w:rsidR="002010AF" w:rsidRPr="00386EF9" w:rsidRDefault="002010AF" w:rsidP="00FB1CE2">
            <w:r w:rsidRPr="00386EF9">
              <w:t>60.          </w:t>
            </w:r>
          </w:p>
        </w:tc>
        <w:tc>
          <w:tcPr>
            <w:tcW w:w="4968" w:type="dxa"/>
            <w:tcBorders>
              <w:top w:val="nil"/>
              <w:left w:val="nil"/>
              <w:bottom w:val="single" w:sz="4" w:space="0" w:color="auto"/>
              <w:right w:val="single" w:sz="4" w:space="0" w:color="auto"/>
            </w:tcBorders>
            <w:shd w:val="clear" w:color="auto" w:fill="auto"/>
            <w:hideMark/>
          </w:tcPr>
          <w:p w14:paraId="5F60D51C" w14:textId="77777777" w:rsidR="002010AF" w:rsidRPr="00386EF9" w:rsidRDefault="002010AF" w:rsidP="00FB1CE2">
            <w:r w:rsidRPr="00386EF9">
              <w:t>Plate rod</w:t>
            </w:r>
          </w:p>
        </w:tc>
        <w:tc>
          <w:tcPr>
            <w:tcW w:w="1011" w:type="dxa"/>
            <w:tcBorders>
              <w:top w:val="nil"/>
              <w:left w:val="nil"/>
              <w:bottom w:val="single" w:sz="4" w:space="0" w:color="auto"/>
              <w:right w:val="single" w:sz="4" w:space="0" w:color="auto"/>
            </w:tcBorders>
            <w:shd w:val="clear" w:color="auto" w:fill="auto"/>
            <w:noWrap/>
            <w:hideMark/>
          </w:tcPr>
          <w:p w14:paraId="20DC6AEA"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42FE6162" w14:textId="77777777" w:rsidR="002010AF" w:rsidRPr="00386EF9" w:rsidRDefault="002010AF" w:rsidP="00FB1CE2">
            <w:pPr>
              <w:rPr>
                <w:b/>
                <w:bCs/>
              </w:rPr>
            </w:pPr>
            <w:r w:rsidRPr="00386EF9">
              <w:rPr>
                <w:b/>
                <w:bCs/>
              </w:rPr>
              <w:t> </w:t>
            </w:r>
          </w:p>
        </w:tc>
      </w:tr>
      <w:tr w:rsidR="002010AF" w:rsidRPr="00386EF9" w14:paraId="587221CE"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0C5EEFB" w14:textId="77777777" w:rsidR="002010AF" w:rsidRPr="00386EF9" w:rsidRDefault="002010AF" w:rsidP="00FB1CE2">
            <w:r w:rsidRPr="00386EF9">
              <w:t>61.          </w:t>
            </w:r>
          </w:p>
        </w:tc>
        <w:tc>
          <w:tcPr>
            <w:tcW w:w="4968" w:type="dxa"/>
            <w:tcBorders>
              <w:top w:val="nil"/>
              <w:left w:val="nil"/>
              <w:bottom w:val="single" w:sz="4" w:space="0" w:color="auto"/>
              <w:right w:val="single" w:sz="4" w:space="0" w:color="auto"/>
            </w:tcBorders>
            <w:shd w:val="clear" w:color="auto" w:fill="auto"/>
            <w:hideMark/>
          </w:tcPr>
          <w:p w14:paraId="546DF4D0" w14:textId="77777777" w:rsidR="002010AF" w:rsidRPr="00386EF9" w:rsidRDefault="002010AF" w:rsidP="00FB1CE2">
            <w:r w:rsidRPr="00386EF9">
              <w:t>Adjustable base plates</w:t>
            </w:r>
          </w:p>
        </w:tc>
        <w:tc>
          <w:tcPr>
            <w:tcW w:w="1011" w:type="dxa"/>
            <w:tcBorders>
              <w:top w:val="nil"/>
              <w:left w:val="nil"/>
              <w:bottom w:val="single" w:sz="4" w:space="0" w:color="auto"/>
              <w:right w:val="single" w:sz="4" w:space="0" w:color="auto"/>
            </w:tcBorders>
            <w:shd w:val="clear" w:color="auto" w:fill="auto"/>
            <w:noWrap/>
            <w:hideMark/>
          </w:tcPr>
          <w:p w14:paraId="1955C368"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0A361938" w14:textId="77777777" w:rsidR="002010AF" w:rsidRPr="00386EF9" w:rsidRDefault="002010AF" w:rsidP="00FB1CE2">
            <w:pPr>
              <w:rPr>
                <w:b/>
                <w:bCs/>
              </w:rPr>
            </w:pPr>
            <w:r w:rsidRPr="00386EF9">
              <w:rPr>
                <w:b/>
                <w:bCs/>
              </w:rPr>
              <w:t> </w:t>
            </w:r>
          </w:p>
        </w:tc>
      </w:tr>
      <w:tr w:rsidR="002010AF" w:rsidRPr="00386EF9" w14:paraId="4DFD402C"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D87B8F9" w14:textId="77777777" w:rsidR="002010AF" w:rsidRPr="00386EF9" w:rsidRDefault="002010AF" w:rsidP="00FB1CE2">
            <w:r w:rsidRPr="00386EF9">
              <w:t>62.          </w:t>
            </w:r>
          </w:p>
        </w:tc>
        <w:tc>
          <w:tcPr>
            <w:tcW w:w="4968" w:type="dxa"/>
            <w:tcBorders>
              <w:top w:val="nil"/>
              <w:left w:val="nil"/>
              <w:bottom w:val="single" w:sz="4" w:space="0" w:color="auto"/>
              <w:right w:val="single" w:sz="4" w:space="0" w:color="auto"/>
            </w:tcBorders>
            <w:shd w:val="clear" w:color="auto" w:fill="auto"/>
            <w:hideMark/>
          </w:tcPr>
          <w:p w14:paraId="4ACFF9D4" w14:textId="77777777" w:rsidR="002010AF" w:rsidRPr="00386EF9" w:rsidRDefault="002010AF" w:rsidP="00FB1CE2">
            <w:r w:rsidRPr="00386EF9">
              <w:t>Channels</w:t>
            </w:r>
          </w:p>
        </w:tc>
        <w:tc>
          <w:tcPr>
            <w:tcW w:w="1011" w:type="dxa"/>
            <w:tcBorders>
              <w:top w:val="nil"/>
              <w:left w:val="nil"/>
              <w:bottom w:val="single" w:sz="4" w:space="0" w:color="auto"/>
              <w:right w:val="single" w:sz="4" w:space="0" w:color="auto"/>
            </w:tcBorders>
            <w:shd w:val="clear" w:color="auto" w:fill="auto"/>
            <w:noWrap/>
            <w:hideMark/>
          </w:tcPr>
          <w:p w14:paraId="27B01DE6"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2A77B8E7" w14:textId="77777777" w:rsidR="002010AF" w:rsidRPr="00386EF9" w:rsidRDefault="002010AF" w:rsidP="00FB1CE2">
            <w:pPr>
              <w:rPr>
                <w:b/>
                <w:bCs/>
              </w:rPr>
            </w:pPr>
            <w:r w:rsidRPr="00386EF9">
              <w:rPr>
                <w:b/>
                <w:bCs/>
              </w:rPr>
              <w:t> </w:t>
            </w:r>
          </w:p>
        </w:tc>
      </w:tr>
      <w:tr w:rsidR="002010AF" w:rsidRPr="00386EF9" w14:paraId="3C36E711"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793B20D" w14:textId="77777777" w:rsidR="002010AF" w:rsidRPr="00386EF9" w:rsidRDefault="002010AF" w:rsidP="00FB1CE2">
            <w:r w:rsidRPr="00386EF9">
              <w:t>63.          </w:t>
            </w:r>
          </w:p>
        </w:tc>
        <w:tc>
          <w:tcPr>
            <w:tcW w:w="4968" w:type="dxa"/>
            <w:tcBorders>
              <w:top w:val="nil"/>
              <w:left w:val="nil"/>
              <w:bottom w:val="single" w:sz="4" w:space="0" w:color="auto"/>
              <w:right w:val="single" w:sz="4" w:space="0" w:color="auto"/>
            </w:tcBorders>
            <w:shd w:val="clear" w:color="auto" w:fill="auto"/>
            <w:hideMark/>
          </w:tcPr>
          <w:p w14:paraId="48225CF0" w14:textId="77777777" w:rsidR="002010AF" w:rsidRPr="00386EF9" w:rsidRDefault="002010AF" w:rsidP="00FB1CE2">
            <w:r w:rsidRPr="00386EF9">
              <w:t>Forgings area</w:t>
            </w:r>
          </w:p>
        </w:tc>
        <w:tc>
          <w:tcPr>
            <w:tcW w:w="1011" w:type="dxa"/>
            <w:tcBorders>
              <w:top w:val="nil"/>
              <w:left w:val="nil"/>
              <w:bottom w:val="single" w:sz="4" w:space="0" w:color="auto"/>
              <w:right w:val="single" w:sz="4" w:space="0" w:color="auto"/>
            </w:tcBorders>
            <w:shd w:val="clear" w:color="auto" w:fill="auto"/>
            <w:noWrap/>
            <w:hideMark/>
          </w:tcPr>
          <w:p w14:paraId="69543036"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5DCA7D54" w14:textId="77777777" w:rsidR="002010AF" w:rsidRPr="00386EF9" w:rsidRDefault="002010AF" w:rsidP="00FB1CE2">
            <w:pPr>
              <w:rPr>
                <w:b/>
                <w:bCs/>
              </w:rPr>
            </w:pPr>
            <w:r w:rsidRPr="00386EF9">
              <w:rPr>
                <w:b/>
                <w:bCs/>
              </w:rPr>
              <w:t> </w:t>
            </w:r>
          </w:p>
        </w:tc>
      </w:tr>
      <w:tr w:rsidR="002010AF" w:rsidRPr="00386EF9" w14:paraId="7BB5D620"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14B5211" w14:textId="77777777" w:rsidR="002010AF" w:rsidRPr="00386EF9" w:rsidRDefault="002010AF" w:rsidP="00FB1CE2">
            <w:r w:rsidRPr="00386EF9">
              <w:t>64.          </w:t>
            </w:r>
          </w:p>
        </w:tc>
        <w:tc>
          <w:tcPr>
            <w:tcW w:w="4968" w:type="dxa"/>
            <w:tcBorders>
              <w:top w:val="nil"/>
              <w:left w:val="nil"/>
              <w:bottom w:val="single" w:sz="4" w:space="0" w:color="auto"/>
              <w:right w:val="single" w:sz="4" w:space="0" w:color="auto"/>
            </w:tcBorders>
            <w:shd w:val="clear" w:color="auto" w:fill="auto"/>
            <w:hideMark/>
          </w:tcPr>
          <w:p w14:paraId="61981650" w14:textId="77777777" w:rsidR="002010AF" w:rsidRPr="00386EF9" w:rsidRDefault="002010AF" w:rsidP="00FB1CE2">
            <w:r w:rsidRPr="00386EF9">
              <w:t>Casting platform</w:t>
            </w:r>
          </w:p>
        </w:tc>
        <w:tc>
          <w:tcPr>
            <w:tcW w:w="1011" w:type="dxa"/>
            <w:tcBorders>
              <w:top w:val="nil"/>
              <w:left w:val="nil"/>
              <w:bottom w:val="single" w:sz="4" w:space="0" w:color="auto"/>
              <w:right w:val="single" w:sz="4" w:space="0" w:color="auto"/>
            </w:tcBorders>
            <w:shd w:val="clear" w:color="auto" w:fill="auto"/>
            <w:noWrap/>
            <w:hideMark/>
          </w:tcPr>
          <w:p w14:paraId="229CE77C"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78695384" w14:textId="77777777" w:rsidR="002010AF" w:rsidRPr="00386EF9" w:rsidRDefault="002010AF" w:rsidP="00FB1CE2">
            <w:pPr>
              <w:rPr>
                <w:b/>
                <w:bCs/>
              </w:rPr>
            </w:pPr>
            <w:r w:rsidRPr="00386EF9">
              <w:rPr>
                <w:b/>
                <w:bCs/>
              </w:rPr>
              <w:t> </w:t>
            </w:r>
          </w:p>
        </w:tc>
      </w:tr>
      <w:tr w:rsidR="002010AF" w:rsidRPr="00386EF9" w14:paraId="4A1D99DC"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9E48E7A" w14:textId="77777777" w:rsidR="002010AF" w:rsidRPr="00386EF9" w:rsidRDefault="002010AF" w:rsidP="00FB1CE2">
            <w:r w:rsidRPr="00386EF9">
              <w:t>65.          </w:t>
            </w:r>
          </w:p>
        </w:tc>
        <w:tc>
          <w:tcPr>
            <w:tcW w:w="4968" w:type="dxa"/>
            <w:tcBorders>
              <w:top w:val="nil"/>
              <w:left w:val="nil"/>
              <w:bottom w:val="single" w:sz="4" w:space="0" w:color="auto"/>
              <w:right w:val="single" w:sz="4" w:space="0" w:color="auto"/>
            </w:tcBorders>
            <w:shd w:val="clear" w:color="auto" w:fill="auto"/>
            <w:hideMark/>
          </w:tcPr>
          <w:p w14:paraId="203A93BF" w14:textId="77777777" w:rsidR="002010AF" w:rsidRPr="00386EF9" w:rsidRDefault="002010AF" w:rsidP="00FB1CE2">
            <w:r w:rsidRPr="00386EF9">
              <w:t>Furnace</w:t>
            </w:r>
          </w:p>
        </w:tc>
        <w:tc>
          <w:tcPr>
            <w:tcW w:w="1011" w:type="dxa"/>
            <w:tcBorders>
              <w:top w:val="nil"/>
              <w:left w:val="nil"/>
              <w:bottom w:val="single" w:sz="4" w:space="0" w:color="auto"/>
              <w:right w:val="single" w:sz="4" w:space="0" w:color="auto"/>
            </w:tcBorders>
            <w:shd w:val="clear" w:color="auto" w:fill="auto"/>
            <w:noWrap/>
            <w:hideMark/>
          </w:tcPr>
          <w:p w14:paraId="0242CD6C"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57CF6334" w14:textId="77777777" w:rsidR="002010AF" w:rsidRPr="00386EF9" w:rsidRDefault="002010AF" w:rsidP="00FB1CE2">
            <w:pPr>
              <w:rPr>
                <w:b/>
                <w:bCs/>
              </w:rPr>
            </w:pPr>
            <w:r w:rsidRPr="00386EF9">
              <w:rPr>
                <w:b/>
                <w:bCs/>
              </w:rPr>
              <w:t> </w:t>
            </w:r>
          </w:p>
        </w:tc>
      </w:tr>
      <w:tr w:rsidR="002010AF" w:rsidRPr="00386EF9" w14:paraId="5C6B7C95"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CA460D7" w14:textId="77777777" w:rsidR="002010AF" w:rsidRPr="00386EF9" w:rsidRDefault="002010AF" w:rsidP="00FB1CE2">
            <w:r w:rsidRPr="00386EF9">
              <w:t>66.          </w:t>
            </w:r>
          </w:p>
        </w:tc>
        <w:tc>
          <w:tcPr>
            <w:tcW w:w="4968" w:type="dxa"/>
            <w:tcBorders>
              <w:top w:val="nil"/>
              <w:left w:val="nil"/>
              <w:bottom w:val="single" w:sz="4" w:space="0" w:color="auto"/>
              <w:right w:val="single" w:sz="4" w:space="0" w:color="auto"/>
            </w:tcBorders>
            <w:shd w:val="clear" w:color="auto" w:fill="auto"/>
            <w:hideMark/>
          </w:tcPr>
          <w:p w14:paraId="792402BA" w14:textId="77777777" w:rsidR="002010AF" w:rsidRPr="00386EF9" w:rsidRDefault="002010AF" w:rsidP="00FB1CE2">
            <w:r w:rsidRPr="00386EF9">
              <w:t>Wheel Barrow:</w:t>
            </w:r>
          </w:p>
        </w:tc>
        <w:tc>
          <w:tcPr>
            <w:tcW w:w="1011" w:type="dxa"/>
            <w:tcBorders>
              <w:top w:val="nil"/>
              <w:left w:val="nil"/>
              <w:bottom w:val="single" w:sz="4" w:space="0" w:color="auto"/>
              <w:right w:val="single" w:sz="4" w:space="0" w:color="auto"/>
            </w:tcBorders>
            <w:shd w:val="clear" w:color="auto" w:fill="auto"/>
            <w:noWrap/>
            <w:hideMark/>
          </w:tcPr>
          <w:p w14:paraId="758985B0"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37DAB556" w14:textId="77777777" w:rsidR="002010AF" w:rsidRPr="00386EF9" w:rsidRDefault="002010AF" w:rsidP="00FB1CE2">
            <w:pPr>
              <w:rPr>
                <w:b/>
                <w:bCs/>
              </w:rPr>
            </w:pPr>
            <w:r w:rsidRPr="00386EF9">
              <w:rPr>
                <w:b/>
                <w:bCs/>
              </w:rPr>
              <w:t> </w:t>
            </w:r>
          </w:p>
        </w:tc>
      </w:tr>
      <w:tr w:rsidR="002010AF" w:rsidRPr="00386EF9" w14:paraId="3CBFE051"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2973FE4" w14:textId="77777777" w:rsidR="002010AF" w:rsidRPr="00386EF9" w:rsidRDefault="002010AF" w:rsidP="00FB1CE2">
            <w:r w:rsidRPr="00386EF9">
              <w:t>67.          </w:t>
            </w:r>
          </w:p>
        </w:tc>
        <w:tc>
          <w:tcPr>
            <w:tcW w:w="4968" w:type="dxa"/>
            <w:tcBorders>
              <w:top w:val="nil"/>
              <w:left w:val="nil"/>
              <w:bottom w:val="single" w:sz="4" w:space="0" w:color="auto"/>
              <w:right w:val="single" w:sz="4" w:space="0" w:color="auto"/>
            </w:tcBorders>
            <w:shd w:val="clear" w:color="auto" w:fill="auto"/>
            <w:hideMark/>
          </w:tcPr>
          <w:p w14:paraId="1F7AC68D" w14:textId="77777777" w:rsidR="002010AF" w:rsidRPr="00386EF9" w:rsidRDefault="002010AF" w:rsidP="00FB1CE2">
            <w:r w:rsidRPr="00386EF9">
              <w:t>Bucket</w:t>
            </w:r>
          </w:p>
        </w:tc>
        <w:tc>
          <w:tcPr>
            <w:tcW w:w="1011" w:type="dxa"/>
            <w:tcBorders>
              <w:top w:val="nil"/>
              <w:left w:val="nil"/>
              <w:bottom w:val="single" w:sz="4" w:space="0" w:color="auto"/>
              <w:right w:val="single" w:sz="4" w:space="0" w:color="auto"/>
            </w:tcBorders>
            <w:shd w:val="clear" w:color="auto" w:fill="auto"/>
            <w:noWrap/>
            <w:hideMark/>
          </w:tcPr>
          <w:p w14:paraId="441FD5F4"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145FDD77" w14:textId="77777777" w:rsidR="002010AF" w:rsidRPr="00386EF9" w:rsidRDefault="002010AF" w:rsidP="00FB1CE2">
            <w:pPr>
              <w:rPr>
                <w:b/>
                <w:bCs/>
              </w:rPr>
            </w:pPr>
            <w:r w:rsidRPr="00386EF9">
              <w:rPr>
                <w:b/>
                <w:bCs/>
              </w:rPr>
              <w:t> </w:t>
            </w:r>
          </w:p>
        </w:tc>
      </w:tr>
      <w:tr w:rsidR="002010AF" w:rsidRPr="00386EF9" w14:paraId="1CDCFC54"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80D6536" w14:textId="77777777" w:rsidR="002010AF" w:rsidRPr="00386EF9" w:rsidRDefault="002010AF" w:rsidP="00FB1CE2">
            <w:r w:rsidRPr="00386EF9">
              <w:t>68.          </w:t>
            </w:r>
          </w:p>
        </w:tc>
        <w:tc>
          <w:tcPr>
            <w:tcW w:w="4968" w:type="dxa"/>
            <w:tcBorders>
              <w:top w:val="nil"/>
              <w:left w:val="nil"/>
              <w:bottom w:val="single" w:sz="4" w:space="0" w:color="auto"/>
              <w:right w:val="single" w:sz="4" w:space="0" w:color="auto"/>
            </w:tcBorders>
            <w:shd w:val="clear" w:color="auto" w:fill="auto"/>
            <w:hideMark/>
          </w:tcPr>
          <w:p w14:paraId="24F07DAB" w14:textId="77777777" w:rsidR="002010AF" w:rsidRPr="00386EF9" w:rsidRDefault="002010AF" w:rsidP="00FB1CE2">
            <w:r w:rsidRPr="00386EF9">
              <w:t>Paint Scraper Set</w:t>
            </w:r>
          </w:p>
        </w:tc>
        <w:tc>
          <w:tcPr>
            <w:tcW w:w="1011" w:type="dxa"/>
            <w:tcBorders>
              <w:top w:val="nil"/>
              <w:left w:val="nil"/>
              <w:bottom w:val="single" w:sz="4" w:space="0" w:color="auto"/>
              <w:right w:val="single" w:sz="4" w:space="0" w:color="auto"/>
            </w:tcBorders>
            <w:shd w:val="clear" w:color="auto" w:fill="auto"/>
            <w:noWrap/>
            <w:hideMark/>
          </w:tcPr>
          <w:p w14:paraId="3911D3AD"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7BF2636B" w14:textId="77777777" w:rsidR="002010AF" w:rsidRPr="00386EF9" w:rsidRDefault="002010AF" w:rsidP="00FB1CE2">
            <w:pPr>
              <w:rPr>
                <w:b/>
                <w:bCs/>
              </w:rPr>
            </w:pPr>
            <w:r w:rsidRPr="00386EF9">
              <w:rPr>
                <w:b/>
                <w:bCs/>
              </w:rPr>
              <w:t> </w:t>
            </w:r>
          </w:p>
        </w:tc>
      </w:tr>
      <w:tr w:rsidR="002010AF" w:rsidRPr="00386EF9" w14:paraId="2494C0A5"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4C8F11D" w14:textId="77777777" w:rsidR="002010AF" w:rsidRPr="00386EF9" w:rsidRDefault="002010AF" w:rsidP="00FB1CE2">
            <w:r w:rsidRPr="00386EF9">
              <w:t>69.          </w:t>
            </w:r>
          </w:p>
        </w:tc>
        <w:tc>
          <w:tcPr>
            <w:tcW w:w="4968" w:type="dxa"/>
            <w:tcBorders>
              <w:top w:val="nil"/>
              <w:left w:val="nil"/>
              <w:bottom w:val="single" w:sz="4" w:space="0" w:color="auto"/>
              <w:right w:val="single" w:sz="4" w:space="0" w:color="auto"/>
            </w:tcBorders>
            <w:shd w:val="clear" w:color="auto" w:fill="auto"/>
            <w:hideMark/>
          </w:tcPr>
          <w:p w14:paraId="0BD6D422" w14:textId="77777777" w:rsidR="002010AF" w:rsidRPr="00386EF9" w:rsidRDefault="002010AF" w:rsidP="00FB1CE2">
            <w:r w:rsidRPr="00386EF9">
              <w:t>Potien Filler Knife Set</w:t>
            </w:r>
          </w:p>
        </w:tc>
        <w:tc>
          <w:tcPr>
            <w:tcW w:w="1011" w:type="dxa"/>
            <w:tcBorders>
              <w:top w:val="nil"/>
              <w:left w:val="nil"/>
              <w:bottom w:val="single" w:sz="4" w:space="0" w:color="auto"/>
              <w:right w:val="single" w:sz="4" w:space="0" w:color="auto"/>
            </w:tcBorders>
            <w:shd w:val="clear" w:color="auto" w:fill="auto"/>
            <w:noWrap/>
            <w:hideMark/>
          </w:tcPr>
          <w:p w14:paraId="4B94D3B9"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278B42F7" w14:textId="77777777" w:rsidR="002010AF" w:rsidRPr="00386EF9" w:rsidRDefault="002010AF" w:rsidP="00FB1CE2">
            <w:pPr>
              <w:rPr>
                <w:b/>
                <w:bCs/>
              </w:rPr>
            </w:pPr>
            <w:r w:rsidRPr="00386EF9">
              <w:rPr>
                <w:b/>
                <w:bCs/>
              </w:rPr>
              <w:t> </w:t>
            </w:r>
          </w:p>
        </w:tc>
      </w:tr>
      <w:tr w:rsidR="002010AF" w:rsidRPr="00386EF9" w14:paraId="04BD2FB1"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9AF3548" w14:textId="77777777" w:rsidR="002010AF" w:rsidRPr="00386EF9" w:rsidRDefault="002010AF" w:rsidP="00FB1CE2">
            <w:r w:rsidRPr="00386EF9">
              <w:t>70.          </w:t>
            </w:r>
          </w:p>
        </w:tc>
        <w:tc>
          <w:tcPr>
            <w:tcW w:w="4968" w:type="dxa"/>
            <w:tcBorders>
              <w:top w:val="nil"/>
              <w:left w:val="nil"/>
              <w:bottom w:val="single" w:sz="4" w:space="0" w:color="auto"/>
              <w:right w:val="single" w:sz="4" w:space="0" w:color="auto"/>
            </w:tcBorders>
            <w:shd w:val="clear" w:color="auto" w:fill="auto"/>
            <w:hideMark/>
          </w:tcPr>
          <w:p w14:paraId="519C05F7" w14:textId="77777777" w:rsidR="002010AF" w:rsidRPr="00386EF9" w:rsidRDefault="002010AF" w:rsidP="00FB1CE2">
            <w:r w:rsidRPr="00386EF9">
              <w:t>Chisel Set (9"-12"-18")</w:t>
            </w:r>
          </w:p>
        </w:tc>
        <w:tc>
          <w:tcPr>
            <w:tcW w:w="1011" w:type="dxa"/>
            <w:tcBorders>
              <w:top w:val="nil"/>
              <w:left w:val="nil"/>
              <w:bottom w:val="single" w:sz="4" w:space="0" w:color="auto"/>
              <w:right w:val="single" w:sz="4" w:space="0" w:color="auto"/>
            </w:tcBorders>
            <w:shd w:val="clear" w:color="auto" w:fill="auto"/>
            <w:noWrap/>
            <w:hideMark/>
          </w:tcPr>
          <w:p w14:paraId="699DA37A"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5F957BD9" w14:textId="77777777" w:rsidR="002010AF" w:rsidRPr="00386EF9" w:rsidRDefault="002010AF" w:rsidP="00FB1CE2">
            <w:pPr>
              <w:rPr>
                <w:b/>
                <w:bCs/>
              </w:rPr>
            </w:pPr>
            <w:r w:rsidRPr="00386EF9">
              <w:rPr>
                <w:b/>
                <w:bCs/>
              </w:rPr>
              <w:t> </w:t>
            </w:r>
          </w:p>
        </w:tc>
      </w:tr>
      <w:tr w:rsidR="002010AF" w:rsidRPr="00386EF9" w14:paraId="72AE94C3"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8DB5671" w14:textId="77777777" w:rsidR="002010AF" w:rsidRPr="00386EF9" w:rsidRDefault="002010AF" w:rsidP="00FB1CE2">
            <w:r w:rsidRPr="00386EF9">
              <w:t>71.          </w:t>
            </w:r>
          </w:p>
        </w:tc>
        <w:tc>
          <w:tcPr>
            <w:tcW w:w="4968" w:type="dxa"/>
            <w:tcBorders>
              <w:top w:val="nil"/>
              <w:left w:val="nil"/>
              <w:bottom w:val="single" w:sz="4" w:space="0" w:color="auto"/>
              <w:right w:val="single" w:sz="4" w:space="0" w:color="auto"/>
            </w:tcBorders>
            <w:shd w:val="clear" w:color="auto" w:fill="auto"/>
            <w:hideMark/>
          </w:tcPr>
          <w:p w14:paraId="41900F48" w14:textId="77777777" w:rsidR="002010AF" w:rsidRPr="00386EF9" w:rsidRDefault="002010AF" w:rsidP="00FB1CE2">
            <w:r w:rsidRPr="00386EF9">
              <w:t>Plumb Bob</w:t>
            </w:r>
          </w:p>
        </w:tc>
        <w:tc>
          <w:tcPr>
            <w:tcW w:w="1011" w:type="dxa"/>
            <w:tcBorders>
              <w:top w:val="nil"/>
              <w:left w:val="nil"/>
              <w:bottom w:val="single" w:sz="4" w:space="0" w:color="auto"/>
              <w:right w:val="single" w:sz="4" w:space="0" w:color="auto"/>
            </w:tcBorders>
            <w:shd w:val="clear" w:color="auto" w:fill="auto"/>
            <w:noWrap/>
            <w:hideMark/>
          </w:tcPr>
          <w:p w14:paraId="4EA71C04"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7BEA9DA4" w14:textId="77777777" w:rsidR="002010AF" w:rsidRPr="00386EF9" w:rsidRDefault="002010AF" w:rsidP="00FB1CE2">
            <w:pPr>
              <w:rPr>
                <w:b/>
                <w:bCs/>
              </w:rPr>
            </w:pPr>
            <w:r w:rsidRPr="00386EF9">
              <w:rPr>
                <w:b/>
                <w:bCs/>
              </w:rPr>
              <w:t> </w:t>
            </w:r>
          </w:p>
        </w:tc>
      </w:tr>
      <w:tr w:rsidR="002010AF" w:rsidRPr="00386EF9" w14:paraId="5CA45360"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E8DE42B" w14:textId="77777777" w:rsidR="002010AF" w:rsidRPr="00386EF9" w:rsidRDefault="002010AF" w:rsidP="00FB1CE2">
            <w:r w:rsidRPr="00386EF9">
              <w:t>72.          </w:t>
            </w:r>
          </w:p>
        </w:tc>
        <w:tc>
          <w:tcPr>
            <w:tcW w:w="4968" w:type="dxa"/>
            <w:tcBorders>
              <w:top w:val="nil"/>
              <w:left w:val="nil"/>
              <w:bottom w:val="single" w:sz="4" w:space="0" w:color="auto"/>
              <w:right w:val="single" w:sz="4" w:space="0" w:color="auto"/>
            </w:tcBorders>
            <w:shd w:val="clear" w:color="auto" w:fill="auto"/>
            <w:hideMark/>
          </w:tcPr>
          <w:p w14:paraId="14770BAF" w14:textId="77777777" w:rsidR="002010AF" w:rsidRPr="00386EF9" w:rsidRDefault="002010AF" w:rsidP="00FB1CE2">
            <w:r w:rsidRPr="00386EF9">
              <w:t>plumb rules</w:t>
            </w:r>
          </w:p>
        </w:tc>
        <w:tc>
          <w:tcPr>
            <w:tcW w:w="1011" w:type="dxa"/>
            <w:tcBorders>
              <w:top w:val="nil"/>
              <w:left w:val="nil"/>
              <w:bottom w:val="single" w:sz="4" w:space="0" w:color="auto"/>
              <w:right w:val="single" w:sz="4" w:space="0" w:color="auto"/>
            </w:tcBorders>
            <w:shd w:val="clear" w:color="auto" w:fill="auto"/>
            <w:noWrap/>
            <w:hideMark/>
          </w:tcPr>
          <w:p w14:paraId="3607E5AF"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68032B63" w14:textId="77777777" w:rsidR="002010AF" w:rsidRPr="00386EF9" w:rsidRDefault="002010AF" w:rsidP="00FB1CE2">
            <w:pPr>
              <w:rPr>
                <w:b/>
                <w:bCs/>
              </w:rPr>
            </w:pPr>
            <w:r w:rsidRPr="00386EF9">
              <w:rPr>
                <w:b/>
                <w:bCs/>
              </w:rPr>
              <w:t> </w:t>
            </w:r>
          </w:p>
        </w:tc>
      </w:tr>
      <w:tr w:rsidR="002010AF" w:rsidRPr="00386EF9" w14:paraId="69BD02E0"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71F5E9F" w14:textId="77777777" w:rsidR="002010AF" w:rsidRPr="00386EF9" w:rsidRDefault="002010AF" w:rsidP="00FB1CE2">
            <w:r w:rsidRPr="00386EF9">
              <w:t>73.          </w:t>
            </w:r>
          </w:p>
        </w:tc>
        <w:tc>
          <w:tcPr>
            <w:tcW w:w="4968" w:type="dxa"/>
            <w:tcBorders>
              <w:top w:val="nil"/>
              <w:left w:val="nil"/>
              <w:bottom w:val="single" w:sz="4" w:space="0" w:color="auto"/>
              <w:right w:val="single" w:sz="4" w:space="0" w:color="auto"/>
            </w:tcBorders>
            <w:shd w:val="clear" w:color="auto" w:fill="auto"/>
            <w:hideMark/>
          </w:tcPr>
          <w:p w14:paraId="797DBDF1" w14:textId="77777777" w:rsidR="002010AF" w:rsidRPr="00386EF9" w:rsidRDefault="002010AF" w:rsidP="00FB1CE2">
            <w:r w:rsidRPr="00386EF9">
              <w:t>Straight Edge</w:t>
            </w:r>
          </w:p>
        </w:tc>
        <w:tc>
          <w:tcPr>
            <w:tcW w:w="1011" w:type="dxa"/>
            <w:tcBorders>
              <w:top w:val="nil"/>
              <w:left w:val="nil"/>
              <w:bottom w:val="single" w:sz="4" w:space="0" w:color="auto"/>
              <w:right w:val="single" w:sz="4" w:space="0" w:color="auto"/>
            </w:tcBorders>
            <w:shd w:val="clear" w:color="auto" w:fill="auto"/>
            <w:noWrap/>
            <w:hideMark/>
          </w:tcPr>
          <w:p w14:paraId="67ECD1FD"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0340D877" w14:textId="77777777" w:rsidR="002010AF" w:rsidRPr="00386EF9" w:rsidRDefault="002010AF" w:rsidP="00FB1CE2">
            <w:pPr>
              <w:rPr>
                <w:b/>
                <w:bCs/>
              </w:rPr>
            </w:pPr>
            <w:r w:rsidRPr="00386EF9">
              <w:rPr>
                <w:b/>
                <w:bCs/>
              </w:rPr>
              <w:t> </w:t>
            </w:r>
          </w:p>
        </w:tc>
      </w:tr>
      <w:tr w:rsidR="002010AF" w:rsidRPr="00386EF9" w14:paraId="25FA4B1C"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3244DAE" w14:textId="77777777" w:rsidR="002010AF" w:rsidRPr="00386EF9" w:rsidRDefault="002010AF" w:rsidP="00FB1CE2">
            <w:r w:rsidRPr="00386EF9">
              <w:t>74.          </w:t>
            </w:r>
          </w:p>
        </w:tc>
        <w:tc>
          <w:tcPr>
            <w:tcW w:w="4968" w:type="dxa"/>
            <w:tcBorders>
              <w:top w:val="nil"/>
              <w:left w:val="nil"/>
              <w:bottom w:val="single" w:sz="4" w:space="0" w:color="auto"/>
              <w:right w:val="single" w:sz="4" w:space="0" w:color="auto"/>
            </w:tcBorders>
            <w:shd w:val="clear" w:color="auto" w:fill="auto"/>
            <w:hideMark/>
          </w:tcPr>
          <w:p w14:paraId="72C4D1D1" w14:textId="77777777" w:rsidR="002010AF" w:rsidRPr="00386EF9" w:rsidRDefault="002010AF" w:rsidP="00FB1CE2">
            <w:r w:rsidRPr="00386EF9">
              <w:t>Shovels with handle</w:t>
            </w:r>
          </w:p>
        </w:tc>
        <w:tc>
          <w:tcPr>
            <w:tcW w:w="1011" w:type="dxa"/>
            <w:tcBorders>
              <w:top w:val="nil"/>
              <w:left w:val="nil"/>
              <w:bottom w:val="single" w:sz="4" w:space="0" w:color="auto"/>
              <w:right w:val="single" w:sz="4" w:space="0" w:color="auto"/>
            </w:tcBorders>
            <w:shd w:val="clear" w:color="auto" w:fill="auto"/>
            <w:noWrap/>
            <w:hideMark/>
          </w:tcPr>
          <w:p w14:paraId="03B23551"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66B4179A" w14:textId="77777777" w:rsidR="002010AF" w:rsidRPr="00386EF9" w:rsidRDefault="002010AF" w:rsidP="00FB1CE2">
            <w:pPr>
              <w:rPr>
                <w:b/>
                <w:bCs/>
              </w:rPr>
            </w:pPr>
            <w:r w:rsidRPr="00386EF9">
              <w:rPr>
                <w:b/>
                <w:bCs/>
              </w:rPr>
              <w:t> </w:t>
            </w:r>
          </w:p>
        </w:tc>
      </w:tr>
      <w:tr w:rsidR="002010AF" w:rsidRPr="00386EF9" w14:paraId="19850D57"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E2034B0" w14:textId="77777777" w:rsidR="002010AF" w:rsidRPr="00386EF9" w:rsidRDefault="002010AF" w:rsidP="00FB1CE2">
            <w:r w:rsidRPr="00386EF9">
              <w:t>75.          </w:t>
            </w:r>
          </w:p>
        </w:tc>
        <w:tc>
          <w:tcPr>
            <w:tcW w:w="4968" w:type="dxa"/>
            <w:tcBorders>
              <w:top w:val="nil"/>
              <w:left w:val="nil"/>
              <w:bottom w:val="single" w:sz="4" w:space="0" w:color="auto"/>
              <w:right w:val="single" w:sz="4" w:space="0" w:color="auto"/>
            </w:tcBorders>
            <w:shd w:val="clear" w:color="auto" w:fill="auto"/>
            <w:hideMark/>
          </w:tcPr>
          <w:p w14:paraId="0491EA4E" w14:textId="77777777" w:rsidR="002010AF" w:rsidRPr="00386EF9" w:rsidRDefault="002010AF" w:rsidP="00FB1CE2">
            <w:r w:rsidRPr="00386EF9">
              <w:t>Kassi (Plies) with handle</w:t>
            </w:r>
          </w:p>
        </w:tc>
        <w:tc>
          <w:tcPr>
            <w:tcW w:w="1011" w:type="dxa"/>
            <w:tcBorders>
              <w:top w:val="nil"/>
              <w:left w:val="nil"/>
              <w:bottom w:val="single" w:sz="4" w:space="0" w:color="auto"/>
              <w:right w:val="single" w:sz="4" w:space="0" w:color="auto"/>
            </w:tcBorders>
            <w:shd w:val="clear" w:color="auto" w:fill="auto"/>
            <w:noWrap/>
            <w:hideMark/>
          </w:tcPr>
          <w:p w14:paraId="6CD665CF"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780CAE3B" w14:textId="77777777" w:rsidR="002010AF" w:rsidRPr="00386EF9" w:rsidRDefault="002010AF" w:rsidP="00FB1CE2">
            <w:pPr>
              <w:rPr>
                <w:b/>
                <w:bCs/>
              </w:rPr>
            </w:pPr>
            <w:r w:rsidRPr="00386EF9">
              <w:rPr>
                <w:b/>
                <w:bCs/>
              </w:rPr>
              <w:t> </w:t>
            </w:r>
          </w:p>
        </w:tc>
      </w:tr>
      <w:tr w:rsidR="002010AF" w:rsidRPr="00386EF9" w14:paraId="405F14A7"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05D787B" w14:textId="77777777" w:rsidR="002010AF" w:rsidRPr="00386EF9" w:rsidRDefault="002010AF" w:rsidP="00FB1CE2">
            <w:r w:rsidRPr="00386EF9">
              <w:t>76.          </w:t>
            </w:r>
          </w:p>
        </w:tc>
        <w:tc>
          <w:tcPr>
            <w:tcW w:w="4968" w:type="dxa"/>
            <w:tcBorders>
              <w:top w:val="nil"/>
              <w:left w:val="nil"/>
              <w:bottom w:val="single" w:sz="4" w:space="0" w:color="auto"/>
              <w:right w:val="single" w:sz="4" w:space="0" w:color="auto"/>
            </w:tcBorders>
            <w:shd w:val="clear" w:color="auto" w:fill="auto"/>
            <w:hideMark/>
          </w:tcPr>
          <w:p w14:paraId="3CE3D12A" w14:textId="77777777" w:rsidR="002010AF" w:rsidRPr="00386EF9" w:rsidRDefault="002010AF" w:rsidP="00FB1CE2">
            <w:r w:rsidRPr="00386EF9">
              <w:t>Spirit Level (Aluminum 2 ft. length)</w:t>
            </w:r>
          </w:p>
        </w:tc>
        <w:tc>
          <w:tcPr>
            <w:tcW w:w="1011" w:type="dxa"/>
            <w:tcBorders>
              <w:top w:val="nil"/>
              <w:left w:val="nil"/>
              <w:bottom w:val="single" w:sz="4" w:space="0" w:color="auto"/>
              <w:right w:val="single" w:sz="4" w:space="0" w:color="auto"/>
            </w:tcBorders>
            <w:shd w:val="clear" w:color="auto" w:fill="auto"/>
            <w:noWrap/>
            <w:hideMark/>
          </w:tcPr>
          <w:p w14:paraId="0ADC00DE"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3519F880" w14:textId="77777777" w:rsidR="002010AF" w:rsidRPr="00386EF9" w:rsidRDefault="002010AF" w:rsidP="00FB1CE2">
            <w:pPr>
              <w:rPr>
                <w:b/>
                <w:bCs/>
              </w:rPr>
            </w:pPr>
            <w:r w:rsidRPr="00386EF9">
              <w:rPr>
                <w:b/>
                <w:bCs/>
              </w:rPr>
              <w:t> </w:t>
            </w:r>
          </w:p>
        </w:tc>
      </w:tr>
      <w:tr w:rsidR="002010AF" w:rsidRPr="00386EF9" w14:paraId="44FE0425"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AA80F74" w14:textId="77777777" w:rsidR="002010AF" w:rsidRPr="00386EF9" w:rsidRDefault="002010AF" w:rsidP="00FB1CE2">
            <w:r w:rsidRPr="00386EF9">
              <w:t>77.          </w:t>
            </w:r>
          </w:p>
        </w:tc>
        <w:tc>
          <w:tcPr>
            <w:tcW w:w="4968" w:type="dxa"/>
            <w:tcBorders>
              <w:top w:val="nil"/>
              <w:left w:val="nil"/>
              <w:bottom w:val="single" w:sz="4" w:space="0" w:color="auto"/>
              <w:right w:val="single" w:sz="4" w:space="0" w:color="auto"/>
            </w:tcBorders>
            <w:shd w:val="clear" w:color="auto" w:fill="auto"/>
            <w:hideMark/>
          </w:tcPr>
          <w:p w14:paraId="3C65A53D" w14:textId="77777777" w:rsidR="002010AF" w:rsidRPr="00386EF9" w:rsidRDefault="002010AF" w:rsidP="00FB1CE2">
            <w:r w:rsidRPr="00386EF9">
              <w:t>torpedo levels</w:t>
            </w:r>
          </w:p>
        </w:tc>
        <w:tc>
          <w:tcPr>
            <w:tcW w:w="1011" w:type="dxa"/>
            <w:tcBorders>
              <w:top w:val="nil"/>
              <w:left w:val="nil"/>
              <w:bottom w:val="single" w:sz="4" w:space="0" w:color="auto"/>
              <w:right w:val="single" w:sz="4" w:space="0" w:color="auto"/>
            </w:tcBorders>
            <w:shd w:val="clear" w:color="auto" w:fill="auto"/>
            <w:noWrap/>
            <w:hideMark/>
          </w:tcPr>
          <w:p w14:paraId="2280F5AB"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485D7929" w14:textId="77777777" w:rsidR="002010AF" w:rsidRPr="00386EF9" w:rsidRDefault="002010AF" w:rsidP="00FB1CE2">
            <w:pPr>
              <w:rPr>
                <w:b/>
                <w:bCs/>
              </w:rPr>
            </w:pPr>
            <w:r w:rsidRPr="00386EF9">
              <w:rPr>
                <w:b/>
                <w:bCs/>
              </w:rPr>
              <w:t> </w:t>
            </w:r>
          </w:p>
        </w:tc>
      </w:tr>
      <w:tr w:rsidR="002010AF" w:rsidRPr="00386EF9" w14:paraId="10B7E691"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FF1C8A5" w14:textId="77777777" w:rsidR="002010AF" w:rsidRPr="00386EF9" w:rsidRDefault="002010AF" w:rsidP="00FB1CE2">
            <w:r w:rsidRPr="00386EF9">
              <w:t>78.          </w:t>
            </w:r>
          </w:p>
        </w:tc>
        <w:tc>
          <w:tcPr>
            <w:tcW w:w="4968" w:type="dxa"/>
            <w:tcBorders>
              <w:top w:val="nil"/>
              <w:left w:val="nil"/>
              <w:bottom w:val="single" w:sz="4" w:space="0" w:color="auto"/>
              <w:right w:val="single" w:sz="4" w:space="0" w:color="auto"/>
            </w:tcBorders>
            <w:shd w:val="clear" w:color="auto" w:fill="auto"/>
            <w:hideMark/>
          </w:tcPr>
          <w:p w14:paraId="59AB4D8A" w14:textId="77777777" w:rsidR="002010AF" w:rsidRPr="00386EF9" w:rsidRDefault="002010AF" w:rsidP="00FB1CE2">
            <w:r w:rsidRPr="00386EF9">
              <w:t>Dumpy Level</w:t>
            </w:r>
          </w:p>
        </w:tc>
        <w:tc>
          <w:tcPr>
            <w:tcW w:w="1011" w:type="dxa"/>
            <w:tcBorders>
              <w:top w:val="nil"/>
              <w:left w:val="nil"/>
              <w:bottom w:val="single" w:sz="4" w:space="0" w:color="auto"/>
              <w:right w:val="single" w:sz="4" w:space="0" w:color="auto"/>
            </w:tcBorders>
            <w:shd w:val="clear" w:color="auto" w:fill="auto"/>
            <w:noWrap/>
            <w:hideMark/>
          </w:tcPr>
          <w:p w14:paraId="1BCA7AAE"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41D12CFE" w14:textId="77777777" w:rsidR="002010AF" w:rsidRPr="00386EF9" w:rsidRDefault="002010AF" w:rsidP="00FB1CE2">
            <w:pPr>
              <w:rPr>
                <w:b/>
                <w:bCs/>
              </w:rPr>
            </w:pPr>
            <w:r w:rsidRPr="00386EF9">
              <w:rPr>
                <w:b/>
                <w:bCs/>
              </w:rPr>
              <w:t> </w:t>
            </w:r>
          </w:p>
        </w:tc>
      </w:tr>
      <w:tr w:rsidR="002010AF" w:rsidRPr="00386EF9" w14:paraId="49FB4555"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A14F76E" w14:textId="77777777" w:rsidR="002010AF" w:rsidRPr="00386EF9" w:rsidRDefault="002010AF" w:rsidP="00FB1CE2">
            <w:r w:rsidRPr="00386EF9">
              <w:t>79.          </w:t>
            </w:r>
          </w:p>
        </w:tc>
        <w:tc>
          <w:tcPr>
            <w:tcW w:w="4968" w:type="dxa"/>
            <w:tcBorders>
              <w:top w:val="nil"/>
              <w:left w:val="nil"/>
              <w:bottom w:val="single" w:sz="4" w:space="0" w:color="auto"/>
              <w:right w:val="single" w:sz="4" w:space="0" w:color="auto"/>
            </w:tcBorders>
            <w:shd w:val="clear" w:color="auto" w:fill="auto"/>
            <w:hideMark/>
          </w:tcPr>
          <w:p w14:paraId="11651DFE" w14:textId="77777777" w:rsidR="002010AF" w:rsidRPr="00386EF9" w:rsidRDefault="002010AF" w:rsidP="00FB1CE2">
            <w:r w:rsidRPr="00386EF9">
              <w:t>Pick Axe</w:t>
            </w:r>
          </w:p>
        </w:tc>
        <w:tc>
          <w:tcPr>
            <w:tcW w:w="1011" w:type="dxa"/>
            <w:tcBorders>
              <w:top w:val="nil"/>
              <w:left w:val="nil"/>
              <w:bottom w:val="single" w:sz="4" w:space="0" w:color="auto"/>
              <w:right w:val="single" w:sz="4" w:space="0" w:color="auto"/>
            </w:tcBorders>
            <w:shd w:val="clear" w:color="auto" w:fill="auto"/>
            <w:noWrap/>
            <w:hideMark/>
          </w:tcPr>
          <w:p w14:paraId="6F3C4375"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75F4C375" w14:textId="77777777" w:rsidR="002010AF" w:rsidRPr="00386EF9" w:rsidRDefault="002010AF" w:rsidP="00FB1CE2">
            <w:pPr>
              <w:rPr>
                <w:b/>
                <w:bCs/>
              </w:rPr>
            </w:pPr>
            <w:r w:rsidRPr="00386EF9">
              <w:rPr>
                <w:b/>
                <w:bCs/>
              </w:rPr>
              <w:t> </w:t>
            </w:r>
          </w:p>
        </w:tc>
      </w:tr>
      <w:tr w:rsidR="002010AF" w:rsidRPr="00386EF9" w14:paraId="716753DF"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79FA206" w14:textId="77777777" w:rsidR="002010AF" w:rsidRPr="00386EF9" w:rsidRDefault="002010AF" w:rsidP="00FB1CE2">
            <w:r w:rsidRPr="00386EF9">
              <w:t>80.          </w:t>
            </w:r>
          </w:p>
        </w:tc>
        <w:tc>
          <w:tcPr>
            <w:tcW w:w="4968" w:type="dxa"/>
            <w:tcBorders>
              <w:top w:val="nil"/>
              <w:left w:val="nil"/>
              <w:bottom w:val="single" w:sz="4" w:space="0" w:color="auto"/>
              <w:right w:val="single" w:sz="4" w:space="0" w:color="auto"/>
            </w:tcBorders>
            <w:shd w:val="clear" w:color="auto" w:fill="auto"/>
            <w:hideMark/>
          </w:tcPr>
          <w:p w14:paraId="52179958" w14:textId="77777777" w:rsidR="002010AF" w:rsidRPr="00386EF9" w:rsidRDefault="002010AF" w:rsidP="00FB1CE2">
            <w:r w:rsidRPr="00386EF9">
              <w:t>Tray (Galvanized Iron, 14 SWG) SET</w:t>
            </w:r>
          </w:p>
        </w:tc>
        <w:tc>
          <w:tcPr>
            <w:tcW w:w="1011" w:type="dxa"/>
            <w:tcBorders>
              <w:top w:val="nil"/>
              <w:left w:val="nil"/>
              <w:bottom w:val="single" w:sz="4" w:space="0" w:color="auto"/>
              <w:right w:val="single" w:sz="4" w:space="0" w:color="auto"/>
            </w:tcBorders>
            <w:shd w:val="clear" w:color="auto" w:fill="auto"/>
            <w:noWrap/>
            <w:hideMark/>
          </w:tcPr>
          <w:p w14:paraId="6E62A4A6"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595372C8" w14:textId="77777777" w:rsidR="002010AF" w:rsidRPr="00386EF9" w:rsidRDefault="002010AF" w:rsidP="00FB1CE2">
            <w:pPr>
              <w:rPr>
                <w:b/>
                <w:bCs/>
              </w:rPr>
            </w:pPr>
            <w:r w:rsidRPr="00386EF9">
              <w:rPr>
                <w:b/>
                <w:bCs/>
              </w:rPr>
              <w:t> </w:t>
            </w:r>
          </w:p>
        </w:tc>
      </w:tr>
      <w:tr w:rsidR="002010AF" w:rsidRPr="00386EF9" w14:paraId="4AE865CB"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4097D76" w14:textId="77777777" w:rsidR="002010AF" w:rsidRPr="00386EF9" w:rsidRDefault="002010AF" w:rsidP="00FB1CE2">
            <w:r w:rsidRPr="00386EF9">
              <w:t>81.          </w:t>
            </w:r>
          </w:p>
        </w:tc>
        <w:tc>
          <w:tcPr>
            <w:tcW w:w="4968" w:type="dxa"/>
            <w:tcBorders>
              <w:top w:val="nil"/>
              <w:left w:val="nil"/>
              <w:bottom w:val="single" w:sz="4" w:space="0" w:color="auto"/>
              <w:right w:val="single" w:sz="4" w:space="0" w:color="auto"/>
            </w:tcBorders>
            <w:shd w:val="clear" w:color="auto" w:fill="auto"/>
            <w:hideMark/>
          </w:tcPr>
          <w:p w14:paraId="1B1EDDA1" w14:textId="77777777" w:rsidR="002010AF" w:rsidRPr="00386EF9" w:rsidRDefault="002010AF" w:rsidP="00FB1CE2">
            <w:r w:rsidRPr="00386EF9">
              <w:t>Pointing Tray</w:t>
            </w:r>
          </w:p>
        </w:tc>
        <w:tc>
          <w:tcPr>
            <w:tcW w:w="1011" w:type="dxa"/>
            <w:tcBorders>
              <w:top w:val="nil"/>
              <w:left w:val="nil"/>
              <w:bottom w:val="single" w:sz="4" w:space="0" w:color="auto"/>
              <w:right w:val="single" w:sz="4" w:space="0" w:color="auto"/>
            </w:tcBorders>
            <w:shd w:val="clear" w:color="auto" w:fill="auto"/>
            <w:noWrap/>
            <w:hideMark/>
          </w:tcPr>
          <w:p w14:paraId="0A292117"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66E71A4A" w14:textId="77777777" w:rsidR="002010AF" w:rsidRPr="00386EF9" w:rsidRDefault="002010AF" w:rsidP="00FB1CE2">
            <w:pPr>
              <w:rPr>
                <w:b/>
                <w:bCs/>
              </w:rPr>
            </w:pPr>
            <w:r w:rsidRPr="00386EF9">
              <w:rPr>
                <w:b/>
                <w:bCs/>
              </w:rPr>
              <w:t> </w:t>
            </w:r>
          </w:p>
        </w:tc>
      </w:tr>
      <w:tr w:rsidR="002010AF" w:rsidRPr="00386EF9" w14:paraId="0A1DED71"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095FF93" w14:textId="77777777" w:rsidR="002010AF" w:rsidRPr="00386EF9" w:rsidRDefault="002010AF" w:rsidP="00FB1CE2">
            <w:r w:rsidRPr="00386EF9">
              <w:t>82.          </w:t>
            </w:r>
          </w:p>
        </w:tc>
        <w:tc>
          <w:tcPr>
            <w:tcW w:w="4968" w:type="dxa"/>
            <w:tcBorders>
              <w:top w:val="nil"/>
              <w:left w:val="nil"/>
              <w:bottom w:val="single" w:sz="4" w:space="0" w:color="auto"/>
              <w:right w:val="single" w:sz="4" w:space="0" w:color="auto"/>
            </w:tcBorders>
            <w:shd w:val="clear" w:color="auto" w:fill="auto"/>
            <w:hideMark/>
          </w:tcPr>
          <w:p w14:paraId="257A9AA6" w14:textId="77777777" w:rsidR="002010AF" w:rsidRPr="00386EF9" w:rsidRDefault="002010AF" w:rsidP="00FB1CE2">
            <w:r w:rsidRPr="00386EF9">
              <w:t>Striker for vertical joint (pointing)</w:t>
            </w:r>
          </w:p>
        </w:tc>
        <w:tc>
          <w:tcPr>
            <w:tcW w:w="1011" w:type="dxa"/>
            <w:tcBorders>
              <w:top w:val="nil"/>
              <w:left w:val="nil"/>
              <w:bottom w:val="single" w:sz="4" w:space="0" w:color="auto"/>
              <w:right w:val="single" w:sz="4" w:space="0" w:color="auto"/>
            </w:tcBorders>
            <w:shd w:val="clear" w:color="auto" w:fill="auto"/>
            <w:noWrap/>
            <w:hideMark/>
          </w:tcPr>
          <w:p w14:paraId="6B8B8986"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6327D4DC" w14:textId="77777777" w:rsidR="002010AF" w:rsidRPr="00386EF9" w:rsidRDefault="002010AF" w:rsidP="00FB1CE2">
            <w:pPr>
              <w:rPr>
                <w:b/>
                <w:bCs/>
              </w:rPr>
            </w:pPr>
            <w:r w:rsidRPr="00386EF9">
              <w:rPr>
                <w:b/>
                <w:bCs/>
              </w:rPr>
              <w:t> </w:t>
            </w:r>
          </w:p>
        </w:tc>
      </w:tr>
      <w:tr w:rsidR="002010AF" w:rsidRPr="00386EF9" w14:paraId="4FBAA4F7"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92AC2A5" w14:textId="77777777" w:rsidR="002010AF" w:rsidRPr="00386EF9" w:rsidRDefault="002010AF" w:rsidP="00FB1CE2">
            <w:r w:rsidRPr="00386EF9">
              <w:t>83.          </w:t>
            </w:r>
          </w:p>
        </w:tc>
        <w:tc>
          <w:tcPr>
            <w:tcW w:w="4968" w:type="dxa"/>
            <w:tcBorders>
              <w:top w:val="nil"/>
              <w:left w:val="nil"/>
              <w:bottom w:val="single" w:sz="4" w:space="0" w:color="auto"/>
              <w:right w:val="single" w:sz="4" w:space="0" w:color="auto"/>
            </w:tcBorders>
            <w:shd w:val="clear" w:color="auto" w:fill="auto"/>
            <w:hideMark/>
          </w:tcPr>
          <w:p w14:paraId="387A0F6E" w14:textId="77777777" w:rsidR="002010AF" w:rsidRPr="00386EF9" w:rsidRDefault="002010AF" w:rsidP="00FB1CE2">
            <w:r w:rsidRPr="00386EF9">
              <w:t>Striker for horizontal joint (pointing)</w:t>
            </w:r>
          </w:p>
        </w:tc>
        <w:tc>
          <w:tcPr>
            <w:tcW w:w="1011" w:type="dxa"/>
            <w:tcBorders>
              <w:top w:val="nil"/>
              <w:left w:val="nil"/>
              <w:bottom w:val="single" w:sz="4" w:space="0" w:color="auto"/>
              <w:right w:val="single" w:sz="4" w:space="0" w:color="auto"/>
            </w:tcBorders>
            <w:shd w:val="clear" w:color="auto" w:fill="auto"/>
            <w:noWrap/>
            <w:hideMark/>
          </w:tcPr>
          <w:p w14:paraId="3DAEC07C"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741B207F" w14:textId="77777777" w:rsidR="002010AF" w:rsidRPr="00386EF9" w:rsidRDefault="002010AF" w:rsidP="00FB1CE2">
            <w:pPr>
              <w:rPr>
                <w:b/>
                <w:bCs/>
              </w:rPr>
            </w:pPr>
            <w:r w:rsidRPr="00386EF9">
              <w:rPr>
                <w:b/>
                <w:bCs/>
              </w:rPr>
              <w:t> </w:t>
            </w:r>
          </w:p>
        </w:tc>
      </w:tr>
      <w:tr w:rsidR="002010AF" w:rsidRPr="00386EF9" w14:paraId="16339D80"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657893F" w14:textId="77777777" w:rsidR="002010AF" w:rsidRPr="00386EF9" w:rsidRDefault="002010AF" w:rsidP="00FB1CE2">
            <w:r w:rsidRPr="00386EF9">
              <w:t>84.          </w:t>
            </w:r>
          </w:p>
        </w:tc>
        <w:tc>
          <w:tcPr>
            <w:tcW w:w="4968" w:type="dxa"/>
            <w:tcBorders>
              <w:top w:val="nil"/>
              <w:left w:val="nil"/>
              <w:bottom w:val="single" w:sz="4" w:space="0" w:color="auto"/>
              <w:right w:val="single" w:sz="4" w:space="0" w:color="auto"/>
            </w:tcBorders>
            <w:shd w:val="clear" w:color="auto" w:fill="auto"/>
            <w:hideMark/>
          </w:tcPr>
          <w:p w14:paraId="273916D9" w14:textId="77777777" w:rsidR="002010AF" w:rsidRPr="00386EF9" w:rsidRDefault="002010AF" w:rsidP="00FB1CE2">
            <w:r w:rsidRPr="00386EF9">
              <w:t>Bamboo (10 feet)</w:t>
            </w:r>
          </w:p>
        </w:tc>
        <w:tc>
          <w:tcPr>
            <w:tcW w:w="1011" w:type="dxa"/>
            <w:tcBorders>
              <w:top w:val="nil"/>
              <w:left w:val="nil"/>
              <w:bottom w:val="single" w:sz="4" w:space="0" w:color="auto"/>
              <w:right w:val="single" w:sz="4" w:space="0" w:color="auto"/>
            </w:tcBorders>
            <w:shd w:val="clear" w:color="auto" w:fill="auto"/>
            <w:noWrap/>
            <w:hideMark/>
          </w:tcPr>
          <w:p w14:paraId="542E37F5"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0C258388" w14:textId="77777777" w:rsidR="002010AF" w:rsidRPr="00386EF9" w:rsidRDefault="002010AF" w:rsidP="00FB1CE2">
            <w:pPr>
              <w:rPr>
                <w:b/>
                <w:bCs/>
              </w:rPr>
            </w:pPr>
            <w:r w:rsidRPr="00386EF9">
              <w:rPr>
                <w:b/>
                <w:bCs/>
              </w:rPr>
              <w:t> </w:t>
            </w:r>
          </w:p>
        </w:tc>
      </w:tr>
      <w:tr w:rsidR="002010AF" w:rsidRPr="00386EF9" w14:paraId="4655DF45"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52DE79A" w14:textId="77777777" w:rsidR="002010AF" w:rsidRPr="00386EF9" w:rsidRDefault="002010AF" w:rsidP="00FB1CE2">
            <w:r w:rsidRPr="00386EF9">
              <w:t>85.          </w:t>
            </w:r>
          </w:p>
        </w:tc>
        <w:tc>
          <w:tcPr>
            <w:tcW w:w="4968" w:type="dxa"/>
            <w:tcBorders>
              <w:top w:val="nil"/>
              <w:left w:val="nil"/>
              <w:bottom w:val="single" w:sz="4" w:space="0" w:color="auto"/>
              <w:right w:val="single" w:sz="4" w:space="0" w:color="auto"/>
            </w:tcBorders>
            <w:shd w:val="clear" w:color="auto" w:fill="auto"/>
            <w:hideMark/>
          </w:tcPr>
          <w:p w14:paraId="5D1AF04F" w14:textId="77777777" w:rsidR="002010AF" w:rsidRPr="00386EF9" w:rsidRDefault="002010AF" w:rsidP="00FB1CE2">
            <w:r w:rsidRPr="00386EF9">
              <w:t>Bamboo (15 feet)</w:t>
            </w:r>
          </w:p>
        </w:tc>
        <w:tc>
          <w:tcPr>
            <w:tcW w:w="1011" w:type="dxa"/>
            <w:tcBorders>
              <w:top w:val="nil"/>
              <w:left w:val="nil"/>
              <w:bottom w:val="single" w:sz="4" w:space="0" w:color="auto"/>
              <w:right w:val="single" w:sz="4" w:space="0" w:color="auto"/>
            </w:tcBorders>
            <w:shd w:val="clear" w:color="auto" w:fill="auto"/>
            <w:noWrap/>
            <w:hideMark/>
          </w:tcPr>
          <w:p w14:paraId="6D820015"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2F4A095C" w14:textId="77777777" w:rsidR="002010AF" w:rsidRPr="00386EF9" w:rsidRDefault="002010AF" w:rsidP="00FB1CE2">
            <w:pPr>
              <w:rPr>
                <w:b/>
                <w:bCs/>
              </w:rPr>
            </w:pPr>
            <w:r w:rsidRPr="00386EF9">
              <w:rPr>
                <w:b/>
                <w:bCs/>
              </w:rPr>
              <w:t> </w:t>
            </w:r>
          </w:p>
        </w:tc>
      </w:tr>
      <w:tr w:rsidR="002010AF" w:rsidRPr="00386EF9" w14:paraId="020FD243"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7633387" w14:textId="77777777" w:rsidR="002010AF" w:rsidRPr="00386EF9" w:rsidRDefault="002010AF" w:rsidP="00FB1CE2">
            <w:r w:rsidRPr="00386EF9">
              <w:t>86.          </w:t>
            </w:r>
          </w:p>
        </w:tc>
        <w:tc>
          <w:tcPr>
            <w:tcW w:w="4968" w:type="dxa"/>
            <w:tcBorders>
              <w:top w:val="nil"/>
              <w:left w:val="nil"/>
              <w:bottom w:val="single" w:sz="4" w:space="0" w:color="auto"/>
              <w:right w:val="single" w:sz="4" w:space="0" w:color="auto"/>
            </w:tcBorders>
            <w:shd w:val="clear" w:color="auto" w:fill="auto"/>
            <w:hideMark/>
          </w:tcPr>
          <w:p w14:paraId="63BCBD99" w14:textId="77777777" w:rsidR="002010AF" w:rsidRPr="00386EF9" w:rsidRDefault="002010AF" w:rsidP="00FB1CE2">
            <w:r w:rsidRPr="00386EF9">
              <w:t>Battens (5'x3½"x2½")</w:t>
            </w:r>
          </w:p>
        </w:tc>
        <w:tc>
          <w:tcPr>
            <w:tcW w:w="1011" w:type="dxa"/>
            <w:tcBorders>
              <w:top w:val="nil"/>
              <w:left w:val="nil"/>
              <w:bottom w:val="single" w:sz="4" w:space="0" w:color="auto"/>
              <w:right w:val="single" w:sz="4" w:space="0" w:color="auto"/>
            </w:tcBorders>
            <w:shd w:val="clear" w:color="auto" w:fill="auto"/>
            <w:noWrap/>
            <w:hideMark/>
          </w:tcPr>
          <w:p w14:paraId="5AC28493"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7364EE1D" w14:textId="77777777" w:rsidR="002010AF" w:rsidRPr="00386EF9" w:rsidRDefault="002010AF" w:rsidP="00FB1CE2">
            <w:pPr>
              <w:rPr>
                <w:b/>
                <w:bCs/>
              </w:rPr>
            </w:pPr>
            <w:r w:rsidRPr="00386EF9">
              <w:rPr>
                <w:b/>
                <w:bCs/>
              </w:rPr>
              <w:t> </w:t>
            </w:r>
          </w:p>
        </w:tc>
      </w:tr>
      <w:tr w:rsidR="002010AF" w:rsidRPr="00386EF9" w14:paraId="79C019D3"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4021468" w14:textId="77777777" w:rsidR="002010AF" w:rsidRPr="00386EF9" w:rsidRDefault="002010AF" w:rsidP="00FB1CE2">
            <w:r w:rsidRPr="00386EF9">
              <w:t>87.          </w:t>
            </w:r>
          </w:p>
        </w:tc>
        <w:tc>
          <w:tcPr>
            <w:tcW w:w="4968" w:type="dxa"/>
            <w:tcBorders>
              <w:top w:val="nil"/>
              <w:left w:val="nil"/>
              <w:bottom w:val="single" w:sz="4" w:space="0" w:color="auto"/>
              <w:right w:val="single" w:sz="4" w:space="0" w:color="auto"/>
            </w:tcBorders>
            <w:shd w:val="clear" w:color="auto" w:fill="auto"/>
            <w:hideMark/>
          </w:tcPr>
          <w:p w14:paraId="4ED598DF" w14:textId="77777777" w:rsidR="002010AF" w:rsidRPr="00386EF9" w:rsidRDefault="002010AF" w:rsidP="00FB1CE2">
            <w:r w:rsidRPr="00386EF9">
              <w:t>Shesham Wood Planks (7'x7"x1½")</w:t>
            </w:r>
          </w:p>
        </w:tc>
        <w:tc>
          <w:tcPr>
            <w:tcW w:w="1011" w:type="dxa"/>
            <w:tcBorders>
              <w:top w:val="nil"/>
              <w:left w:val="nil"/>
              <w:bottom w:val="single" w:sz="4" w:space="0" w:color="auto"/>
              <w:right w:val="single" w:sz="4" w:space="0" w:color="auto"/>
            </w:tcBorders>
            <w:shd w:val="clear" w:color="auto" w:fill="auto"/>
            <w:noWrap/>
            <w:hideMark/>
          </w:tcPr>
          <w:p w14:paraId="7356919A"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5B1CC50B" w14:textId="77777777" w:rsidR="002010AF" w:rsidRPr="00386EF9" w:rsidRDefault="002010AF" w:rsidP="00FB1CE2">
            <w:pPr>
              <w:rPr>
                <w:b/>
                <w:bCs/>
              </w:rPr>
            </w:pPr>
            <w:r w:rsidRPr="00386EF9">
              <w:rPr>
                <w:b/>
                <w:bCs/>
              </w:rPr>
              <w:t> </w:t>
            </w:r>
          </w:p>
        </w:tc>
      </w:tr>
      <w:tr w:rsidR="002010AF" w:rsidRPr="00386EF9" w14:paraId="5E84B04C" w14:textId="77777777" w:rsidTr="00FB1CE2">
        <w:trPr>
          <w:trHeight w:val="570"/>
        </w:trPr>
        <w:tc>
          <w:tcPr>
            <w:tcW w:w="1134" w:type="dxa"/>
            <w:tcBorders>
              <w:top w:val="nil"/>
              <w:left w:val="single" w:sz="4" w:space="0" w:color="auto"/>
              <w:bottom w:val="single" w:sz="4" w:space="0" w:color="auto"/>
              <w:right w:val="single" w:sz="4" w:space="0" w:color="auto"/>
            </w:tcBorders>
            <w:shd w:val="clear" w:color="auto" w:fill="auto"/>
            <w:noWrap/>
            <w:hideMark/>
          </w:tcPr>
          <w:p w14:paraId="59ABA3E5" w14:textId="77777777" w:rsidR="002010AF" w:rsidRPr="00386EF9" w:rsidRDefault="002010AF" w:rsidP="00FB1CE2">
            <w:r w:rsidRPr="00386EF9">
              <w:t>88.          </w:t>
            </w:r>
          </w:p>
        </w:tc>
        <w:tc>
          <w:tcPr>
            <w:tcW w:w="4968" w:type="dxa"/>
            <w:tcBorders>
              <w:top w:val="nil"/>
              <w:left w:val="nil"/>
              <w:bottom w:val="single" w:sz="4" w:space="0" w:color="auto"/>
              <w:right w:val="single" w:sz="4" w:space="0" w:color="auto"/>
            </w:tcBorders>
            <w:shd w:val="clear" w:color="auto" w:fill="auto"/>
            <w:hideMark/>
          </w:tcPr>
          <w:p w14:paraId="28BB65EE" w14:textId="77777777" w:rsidR="002010AF" w:rsidRPr="00386EF9" w:rsidRDefault="002010AF" w:rsidP="00FB1CE2">
            <w:r w:rsidRPr="00386EF9">
              <w:t>Mortar Pan -GI Sheet (20 SWG) Size, 45 cm dia</w:t>
            </w:r>
          </w:p>
        </w:tc>
        <w:tc>
          <w:tcPr>
            <w:tcW w:w="1011" w:type="dxa"/>
            <w:tcBorders>
              <w:top w:val="nil"/>
              <w:left w:val="nil"/>
              <w:bottom w:val="single" w:sz="4" w:space="0" w:color="auto"/>
              <w:right w:val="single" w:sz="4" w:space="0" w:color="auto"/>
            </w:tcBorders>
            <w:shd w:val="clear" w:color="auto" w:fill="auto"/>
            <w:noWrap/>
            <w:hideMark/>
          </w:tcPr>
          <w:p w14:paraId="384217DB"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5A99EF78" w14:textId="77777777" w:rsidR="002010AF" w:rsidRPr="00386EF9" w:rsidRDefault="002010AF" w:rsidP="00FB1CE2">
            <w:pPr>
              <w:rPr>
                <w:b/>
                <w:bCs/>
              </w:rPr>
            </w:pPr>
            <w:r w:rsidRPr="00386EF9">
              <w:rPr>
                <w:b/>
                <w:bCs/>
              </w:rPr>
              <w:t> </w:t>
            </w:r>
          </w:p>
        </w:tc>
      </w:tr>
      <w:tr w:rsidR="002010AF" w:rsidRPr="00386EF9" w14:paraId="2640D8F2"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36C4E6B" w14:textId="77777777" w:rsidR="002010AF" w:rsidRPr="00386EF9" w:rsidRDefault="002010AF" w:rsidP="00FB1CE2">
            <w:r w:rsidRPr="00386EF9">
              <w:t>89.          </w:t>
            </w:r>
          </w:p>
        </w:tc>
        <w:tc>
          <w:tcPr>
            <w:tcW w:w="4968" w:type="dxa"/>
            <w:tcBorders>
              <w:top w:val="nil"/>
              <w:left w:val="nil"/>
              <w:bottom w:val="single" w:sz="4" w:space="0" w:color="auto"/>
              <w:right w:val="single" w:sz="4" w:space="0" w:color="auto"/>
            </w:tcBorders>
            <w:shd w:val="clear" w:color="auto" w:fill="auto"/>
            <w:hideMark/>
          </w:tcPr>
          <w:p w14:paraId="0D092D8D" w14:textId="77777777" w:rsidR="002010AF" w:rsidRPr="00386EF9" w:rsidRDefault="002010AF" w:rsidP="00FB1CE2">
            <w:r w:rsidRPr="00386EF9">
              <w:t>mortar boards</w:t>
            </w:r>
          </w:p>
        </w:tc>
        <w:tc>
          <w:tcPr>
            <w:tcW w:w="1011" w:type="dxa"/>
            <w:tcBorders>
              <w:top w:val="nil"/>
              <w:left w:val="nil"/>
              <w:bottom w:val="single" w:sz="4" w:space="0" w:color="auto"/>
              <w:right w:val="single" w:sz="4" w:space="0" w:color="auto"/>
            </w:tcBorders>
            <w:shd w:val="clear" w:color="auto" w:fill="auto"/>
            <w:noWrap/>
            <w:hideMark/>
          </w:tcPr>
          <w:p w14:paraId="3425230F"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0FBED011" w14:textId="77777777" w:rsidR="002010AF" w:rsidRPr="00386EF9" w:rsidRDefault="002010AF" w:rsidP="00FB1CE2">
            <w:pPr>
              <w:rPr>
                <w:b/>
                <w:bCs/>
              </w:rPr>
            </w:pPr>
            <w:r w:rsidRPr="00386EF9">
              <w:rPr>
                <w:b/>
                <w:bCs/>
              </w:rPr>
              <w:t> </w:t>
            </w:r>
          </w:p>
        </w:tc>
      </w:tr>
      <w:tr w:rsidR="002010AF" w:rsidRPr="00386EF9" w14:paraId="7BE53F01" w14:textId="77777777" w:rsidTr="00FB1CE2">
        <w:trPr>
          <w:trHeight w:val="855"/>
        </w:trPr>
        <w:tc>
          <w:tcPr>
            <w:tcW w:w="1134" w:type="dxa"/>
            <w:tcBorders>
              <w:top w:val="nil"/>
              <w:left w:val="single" w:sz="4" w:space="0" w:color="auto"/>
              <w:bottom w:val="single" w:sz="4" w:space="0" w:color="auto"/>
              <w:right w:val="single" w:sz="4" w:space="0" w:color="auto"/>
            </w:tcBorders>
            <w:shd w:val="clear" w:color="auto" w:fill="auto"/>
            <w:noWrap/>
            <w:hideMark/>
          </w:tcPr>
          <w:p w14:paraId="20CF7B4E" w14:textId="77777777" w:rsidR="002010AF" w:rsidRPr="00386EF9" w:rsidRDefault="002010AF" w:rsidP="00FB1CE2">
            <w:r w:rsidRPr="00386EF9">
              <w:t>90.          </w:t>
            </w:r>
          </w:p>
        </w:tc>
        <w:tc>
          <w:tcPr>
            <w:tcW w:w="4968" w:type="dxa"/>
            <w:tcBorders>
              <w:top w:val="nil"/>
              <w:left w:val="nil"/>
              <w:bottom w:val="single" w:sz="4" w:space="0" w:color="auto"/>
              <w:right w:val="single" w:sz="4" w:space="0" w:color="auto"/>
            </w:tcBorders>
            <w:shd w:val="clear" w:color="auto" w:fill="auto"/>
            <w:hideMark/>
          </w:tcPr>
          <w:p w14:paraId="52BA2C70" w14:textId="77777777" w:rsidR="002010AF" w:rsidRPr="00386EF9" w:rsidRDefault="002010AF" w:rsidP="00FB1CE2">
            <w:r w:rsidRPr="00386EF9">
              <w:t>Adjustable Wrench Set- * Hardened Steel, tempered and chrome plated, * Set include 8" (20cm), 12" (30cm), 18" (45cm)</w:t>
            </w:r>
          </w:p>
        </w:tc>
        <w:tc>
          <w:tcPr>
            <w:tcW w:w="1011" w:type="dxa"/>
            <w:tcBorders>
              <w:top w:val="nil"/>
              <w:left w:val="nil"/>
              <w:bottom w:val="single" w:sz="4" w:space="0" w:color="auto"/>
              <w:right w:val="single" w:sz="4" w:space="0" w:color="auto"/>
            </w:tcBorders>
            <w:shd w:val="clear" w:color="auto" w:fill="auto"/>
            <w:noWrap/>
            <w:hideMark/>
          </w:tcPr>
          <w:p w14:paraId="4B479B01"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151258CC" w14:textId="77777777" w:rsidR="002010AF" w:rsidRPr="00386EF9" w:rsidRDefault="002010AF" w:rsidP="00FB1CE2">
            <w:pPr>
              <w:rPr>
                <w:b/>
                <w:bCs/>
              </w:rPr>
            </w:pPr>
            <w:r w:rsidRPr="00386EF9">
              <w:rPr>
                <w:b/>
                <w:bCs/>
              </w:rPr>
              <w:t> </w:t>
            </w:r>
          </w:p>
        </w:tc>
      </w:tr>
      <w:tr w:rsidR="002010AF" w:rsidRPr="00386EF9" w14:paraId="3EA7684C" w14:textId="77777777" w:rsidTr="00FB1CE2">
        <w:trPr>
          <w:trHeight w:val="855"/>
        </w:trPr>
        <w:tc>
          <w:tcPr>
            <w:tcW w:w="1134" w:type="dxa"/>
            <w:tcBorders>
              <w:top w:val="nil"/>
              <w:left w:val="single" w:sz="4" w:space="0" w:color="auto"/>
              <w:bottom w:val="single" w:sz="4" w:space="0" w:color="auto"/>
              <w:right w:val="single" w:sz="4" w:space="0" w:color="auto"/>
            </w:tcBorders>
            <w:shd w:val="clear" w:color="auto" w:fill="auto"/>
            <w:noWrap/>
            <w:hideMark/>
          </w:tcPr>
          <w:p w14:paraId="24AF12B5" w14:textId="77777777" w:rsidR="002010AF" w:rsidRPr="00386EF9" w:rsidRDefault="002010AF" w:rsidP="00FB1CE2">
            <w:r w:rsidRPr="00386EF9">
              <w:t>91.          </w:t>
            </w:r>
          </w:p>
        </w:tc>
        <w:tc>
          <w:tcPr>
            <w:tcW w:w="4968" w:type="dxa"/>
            <w:tcBorders>
              <w:top w:val="nil"/>
              <w:left w:val="nil"/>
              <w:bottom w:val="single" w:sz="4" w:space="0" w:color="auto"/>
              <w:right w:val="single" w:sz="4" w:space="0" w:color="auto"/>
            </w:tcBorders>
            <w:shd w:val="clear" w:color="auto" w:fill="auto"/>
            <w:hideMark/>
          </w:tcPr>
          <w:p w14:paraId="6B6D81A4" w14:textId="77777777" w:rsidR="002010AF" w:rsidRPr="00386EF9" w:rsidRDefault="002010AF" w:rsidP="00FB1CE2">
            <w:r w:rsidRPr="00386EF9">
              <w:t>Mixing Spoon Set- heavy gauge stainless steel, 150mm, 200mm, and 250mm long, round bottom</w:t>
            </w:r>
          </w:p>
        </w:tc>
        <w:tc>
          <w:tcPr>
            <w:tcW w:w="1011" w:type="dxa"/>
            <w:tcBorders>
              <w:top w:val="nil"/>
              <w:left w:val="nil"/>
              <w:bottom w:val="single" w:sz="4" w:space="0" w:color="auto"/>
              <w:right w:val="single" w:sz="4" w:space="0" w:color="auto"/>
            </w:tcBorders>
            <w:shd w:val="clear" w:color="auto" w:fill="auto"/>
            <w:noWrap/>
            <w:hideMark/>
          </w:tcPr>
          <w:p w14:paraId="63137340"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7C39560F" w14:textId="77777777" w:rsidR="002010AF" w:rsidRPr="00386EF9" w:rsidRDefault="002010AF" w:rsidP="00FB1CE2">
            <w:pPr>
              <w:rPr>
                <w:b/>
                <w:bCs/>
              </w:rPr>
            </w:pPr>
            <w:r w:rsidRPr="00386EF9">
              <w:rPr>
                <w:b/>
                <w:bCs/>
              </w:rPr>
              <w:t> </w:t>
            </w:r>
          </w:p>
        </w:tc>
      </w:tr>
      <w:tr w:rsidR="002010AF" w:rsidRPr="00386EF9" w14:paraId="209FFEF6"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7590659" w14:textId="77777777" w:rsidR="002010AF" w:rsidRPr="00386EF9" w:rsidRDefault="002010AF" w:rsidP="00FB1CE2">
            <w:r w:rsidRPr="00386EF9">
              <w:t>92.          </w:t>
            </w:r>
          </w:p>
        </w:tc>
        <w:tc>
          <w:tcPr>
            <w:tcW w:w="4968" w:type="dxa"/>
            <w:tcBorders>
              <w:top w:val="nil"/>
              <w:left w:val="nil"/>
              <w:bottom w:val="single" w:sz="4" w:space="0" w:color="auto"/>
              <w:right w:val="single" w:sz="4" w:space="0" w:color="auto"/>
            </w:tcBorders>
            <w:shd w:val="clear" w:color="auto" w:fill="auto"/>
            <w:hideMark/>
          </w:tcPr>
          <w:p w14:paraId="6D555CE5" w14:textId="77777777" w:rsidR="002010AF" w:rsidRPr="00386EF9" w:rsidRDefault="002010AF" w:rsidP="00FB1CE2">
            <w:r w:rsidRPr="00386EF9">
              <w:t>Concrete mixers</w:t>
            </w:r>
          </w:p>
        </w:tc>
        <w:tc>
          <w:tcPr>
            <w:tcW w:w="1011" w:type="dxa"/>
            <w:tcBorders>
              <w:top w:val="nil"/>
              <w:left w:val="nil"/>
              <w:bottom w:val="single" w:sz="4" w:space="0" w:color="auto"/>
              <w:right w:val="single" w:sz="4" w:space="0" w:color="auto"/>
            </w:tcBorders>
            <w:shd w:val="clear" w:color="auto" w:fill="auto"/>
            <w:noWrap/>
            <w:hideMark/>
          </w:tcPr>
          <w:p w14:paraId="7ED9B1DA"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0088F15C" w14:textId="77777777" w:rsidR="002010AF" w:rsidRPr="00386EF9" w:rsidRDefault="002010AF" w:rsidP="00FB1CE2">
            <w:pPr>
              <w:rPr>
                <w:b/>
                <w:bCs/>
              </w:rPr>
            </w:pPr>
            <w:r w:rsidRPr="00386EF9">
              <w:rPr>
                <w:b/>
                <w:bCs/>
              </w:rPr>
              <w:t> </w:t>
            </w:r>
          </w:p>
        </w:tc>
      </w:tr>
      <w:tr w:rsidR="002010AF" w:rsidRPr="00386EF9" w14:paraId="290DF5B8"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504E11C" w14:textId="77777777" w:rsidR="002010AF" w:rsidRPr="00386EF9" w:rsidRDefault="002010AF" w:rsidP="00FB1CE2">
            <w:r w:rsidRPr="00386EF9">
              <w:t>93.          </w:t>
            </w:r>
          </w:p>
        </w:tc>
        <w:tc>
          <w:tcPr>
            <w:tcW w:w="4968" w:type="dxa"/>
            <w:tcBorders>
              <w:top w:val="nil"/>
              <w:left w:val="nil"/>
              <w:bottom w:val="single" w:sz="4" w:space="0" w:color="auto"/>
              <w:right w:val="single" w:sz="4" w:space="0" w:color="auto"/>
            </w:tcBorders>
            <w:shd w:val="clear" w:color="auto" w:fill="auto"/>
            <w:hideMark/>
          </w:tcPr>
          <w:p w14:paraId="173CC7ED" w14:textId="77777777" w:rsidR="002010AF" w:rsidRPr="00386EF9" w:rsidRDefault="002010AF" w:rsidP="00FB1CE2">
            <w:r w:rsidRPr="00386EF9">
              <w:t>Elevators</w:t>
            </w:r>
          </w:p>
        </w:tc>
        <w:tc>
          <w:tcPr>
            <w:tcW w:w="1011" w:type="dxa"/>
            <w:tcBorders>
              <w:top w:val="nil"/>
              <w:left w:val="nil"/>
              <w:bottom w:val="single" w:sz="4" w:space="0" w:color="auto"/>
              <w:right w:val="single" w:sz="4" w:space="0" w:color="auto"/>
            </w:tcBorders>
            <w:shd w:val="clear" w:color="auto" w:fill="auto"/>
            <w:noWrap/>
            <w:hideMark/>
          </w:tcPr>
          <w:p w14:paraId="11CE9BA4"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3E3597D1" w14:textId="77777777" w:rsidR="002010AF" w:rsidRPr="00386EF9" w:rsidRDefault="002010AF" w:rsidP="00FB1CE2">
            <w:pPr>
              <w:rPr>
                <w:b/>
                <w:bCs/>
              </w:rPr>
            </w:pPr>
            <w:r w:rsidRPr="00386EF9">
              <w:rPr>
                <w:b/>
                <w:bCs/>
              </w:rPr>
              <w:t> </w:t>
            </w:r>
          </w:p>
        </w:tc>
      </w:tr>
      <w:tr w:rsidR="002010AF" w:rsidRPr="00386EF9" w14:paraId="2F5747A2"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7986C43" w14:textId="77777777" w:rsidR="002010AF" w:rsidRPr="00386EF9" w:rsidRDefault="002010AF" w:rsidP="00FB1CE2">
            <w:r w:rsidRPr="00386EF9">
              <w:t>94.          </w:t>
            </w:r>
          </w:p>
        </w:tc>
        <w:tc>
          <w:tcPr>
            <w:tcW w:w="4968" w:type="dxa"/>
            <w:tcBorders>
              <w:top w:val="nil"/>
              <w:left w:val="nil"/>
              <w:bottom w:val="single" w:sz="4" w:space="0" w:color="auto"/>
              <w:right w:val="single" w:sz="4" w:space="0" w:color="auto"/>
            </w:tcBorders>
            <w:shd w:val="clear" w:color="auto" w:fill="auto"/>
            <w:hideMark/>
          </w:tcPr>
          <w:p w14:paraId="4D7E06B4" w14:textId="77777777" w:rsidR="002010AF" w:rsidRPr="00386EF9" w:rsidRDefault="002010AF" w:rsidP="00FB1CE2">
            <w:r w:rsidRPr="00386EF9">
              <w:t>Forklifts</w:t>
            </w:r>
          </w:p>
        </w:tc>
        <w:tc>
          <w:tcPr>
            <w:tcW w:w="1011" w:type="dxa"/>
            <w:tcBorders>
              <w:top w:val="nil"/>
              <w:left w:val="nil"/>
              <w:bottom w:val="single" w:sz="4" w:space="0" w:color="auto"/>
              <w:right w:val="single" w:sz="4" w:space="0" w:color="auto"/>
            </w:tcBorders>
            <w:shd w:val="clear" w:color="auto" w:fill="auto"/>
            <w:noWrap/>
            <w:hideMark/>
          </w:tcPr>
          <w:p w14:paraId="76D4025A"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3E6B242A" w14:textId="77777777" w:rsidR="002010AF" w:rsidRPr="00386EF9" w:rsidRDefault="002010AF" w:rsidP="00FB1CE2">
            <w:pPr>
              <w:rPr>
                <w:b/>
                <w:bCs/>
              </w:rPr>
            </w:pPr>
            <w:r w:rsidRPr="00386EF9">
              <w:rPr>
                <w:b/>
                <w:bCs/>
              </w:rPr>
              <w:t> </w:t>
            </w:r>
          </w:p>
        </w:tc>
      </w:tr>
      <w:tr w:rsidR="002010AF" w:rsidRPr="00386EF9" w14:paraId="4486E100"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263ECAA" w14:textId="77777777" w:rsidR="002010AF" w:rsidRPr="00386EF9" w:rsidRDefault="002010AF" w:rsidP="00FB1CE2">
            <w:r w:rsidRPr="00386EF9">
              <w:t>95.          </w:t>
            </w:r>
          </w:p>
        </w:tc>
        <w:tc>
          <w:tcPr>
            <w:tcW w:w="4968" w:type="dxa"/>
            <w:tcBorders>
              <w:top w:val="nil"/>
              <w:left w:val="nil"/>
              <w:bottom w:val="single" w:sz="4" w:space="0" w:color="auto"/>
              <w:right w:val="single" w:sz="4" w:space="0" w:color="auto"/>
            </w:tcBorders>
            <w:shd w:val="clear" w:color="auto" w:fill="auto"/>
            <w:hideMark/>
          </w:tcPr>
          <w:p w14:paraId="0E7B154B" w14:textId="77777777" w:rsidR="002010AF" w:rsidRPr="00386EF9" w:rsidRDefault="002010AF" w:rsidP="00FB1CE2">
            <w:r w:rsidRPr="00386EF9">
              <w:t>jointing tools</w:t>
            </w:r>
          </w:p>
        </w:tc>
        <w:tc>
          <w:tcPr>
            <w:tcW w:w="1011" w:type="dxa"/>
            <w:tcBorders>
              <w:top w:val="nil"/>
              <w:left w:val="nil"/>
              <w:bottom w:val="single" w:sz="4" w:space="0" w:color="auto"/>
              <w:right w:val="single" w:sz="4" w:space="0" w:color="auto"/>
            </w:tcBorders>
            <w:shd w:val="clear" w:color="auto" w:fill="auto"/>
            <w:noWrap/>
            <w:hideMark/>
          </w:tcPr>
          <w:p w14:paraId="22ECA86D"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6C0630B1" w14:textId="77777777" w:rsidR="002010AF" w:rsidRPr="00386EF9" w:rsidRDefault="002010AF" w:rsidP="00FB1CE2">
            <w:pPr>
              <w:rPr>
                <w:b/>
                <w:bCs/>
              </w:rPr>
            </w:pPr>
            <w:r w:rsidRPr="00386EF9">
              <w:rPr>
                <w:b/>
                <w:bCs/>
              </w:rPr>
              <w:t> </w:t>
            </w:r>
          </w:p>
        </w:tc>
      </w:tr>
      <w:tr w:rsidR="002010AF" w:rsidRPr="00386EF9" w14:paraId="0D5DE449"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57289A8" w14:textId="77777777" w:rsidR="002010AF" w:rsidRPr="00386EF9" w:rsidRDefault="002010AF" w:rsidP="00FB1CE2">
            <w:r w:rsidRPr="00386EF9">
              <w:t>96.          </w:t>
            </w:r>
          </w:p>
        </w:tc>
        <w:tc>
          <w:tcPr>
            <w:tcW w:w="4968" w:type="dxa"/>
            <w:tcBorders>
              <w:top w:val="nil"/>
              <w:left w:val="nil"/>
              <w:bottom w:val="single" w:sz="4" w:space="0" w:color="auto"/>
              <w:right w:val="single" w:sz="4" w:space="0" w:color="auto"/>
            </w:tcBorders>
            <w:shd w:val="clear" w:color="auto" w:fill="auto"/>
            <w:hideMark/>
          </w:tcPr>
          <w:p w14:paraId="16179E8B" w14:textId="77777777" w:rsidR="002010AF" w:rsidRPr="00386EF9" w:rsidRDefault="002010AF" w:rsidP="00FB1CE2">
            <w:r w:rsidRPr="00386EF9">
              <w:t>Margin or raking tools</w:t>
            </w:r>
          </w:p>
        </w:tc>
        <w:tc>
          <w:tcPr>
            <w:tcW w:w="1011" w:type="dxa"/>
            <w:tcBorders>
              <w:top w:val="nil"/>
              <w:left w:val="nil"/>
              <w:bottom w:val="single" w:sz="4" w:space="0" w:color="auto"/>
              <w:right w:val="single" w:sz="4" w:space="0" w:color="auto"/>
            </w:tcBorders>
            <w:shd w:val="clear" w:color="auto" w:fill="auto"/>
            <w:noWrap/>
            <w:hideMark/>
          </w:tcPr>
          <w:p w14:paraId="2329E9EE"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1A00021D" w14:textId="77777777" w:rsidR="002010AF" w:rsidRPr="00386EF9" w:rsidRDefault="002010AF" w:rsidP="00FB1CE2">
            <w:pPr>
              <w:rPr>
                <w:b/>
                <w:bCs/>
              </w:rPr>
            </w:pPr>
            <w:r w:rsidRPr="00386EF9">
              <w:rPr>
                <w:b/>
                <w:bCs/>
              </w:rPr>
              <w:t> </w:t>
            </w:r>
          </w:p>
        </w:tc>
      </w:tr>
      <w:tr w:rsidR="002010AF" w:rsidRPr="00386EF9" w14:paraId="35020FFC"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60B7E83" w14:textId="77777777" w:rsidR="002010AF" w:rsidRPr="00386EF9" w:rsidRDefault="002010AF" w:rsidP="00FB1CE2">
            <w:r w:rsidRPr="00386EF9">
              <w:t>97.          </w:t>
            </w:r>
          </w:p>
        </w:tc>
        <w:tc>
          <w:tcPr>
            <w:tcW w:w="4968" w:type="dxa"/>
            <w:tcBorders>
              <w:top w:val="nil"/>
              <w:left w:val="nil"/>
              <w:bottom w:val="single" w:sz="4" w:space="0" w:color="auto"/>
              <w:right w:val="single" w:sz="4" w:space="0" w:color="auto"/>
            </w:tcBorders>
            <w:shd w:val="clear" w:color="auto" w:fill="auto"/>
            <w:hideMark/>
          </w:tcPr>
          <w:p w14:paraId="6201580E" w14:textId="77777777" w:rsidR="002010AF" w:rsidRPr="00386EF9" w:rsidRDefault="002010AF" w:rsidP="00FB1CE2">
            <w:r w:rsidRPr="00386EF9">
              <w:t>materials hoists</w:t>
            </w:r>
          </w:p>
        </w:tc>
        <w:tc>
          <w:tcPr>
            <w:tcW w:w="1011" w:type="dxa"/>
            <w:tcBorders>
              <w:top w:val="nil"/>
              <w:left w:val="nil"/>
              <w:bottom w:val="single" w:sz="4" w:space="0" w:color="auto"/>
              <w:right w:val="single" w:sz="4" w:space="0" w:color="auto"/>
            </w:tcBorders>
            <w:shd w:val="clear" w:color="auto" w:fill="auto"/>
            <w:noWrap/>
            <w:hideMark/>
          </w:tcPr>
          <w:p w14:paraId="689C0393"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44420D39" w14:textId="77777777" w:rsidR="002010AF" w:rsidRPr="00386EF9" w:rsidRDefault="002010AF" w:rsidP="00FB1CE2">
            <w:pPr>
              <w:rPr>
                <w:b/>
                <w:bCs/>
              </w:rPr>
            </w:pPr>
            <w:r w:rsidRPr="00386EF9">
              <w:rPr>
                <w:b/>
                <w:bCs/>
              </w:rPr>
              <w:t> </w:t>
            </w:r>
          </w:p>
        </w:tc>
      </w:tr>
      <w:tr w:rsidR="002010AF" w:rsidRPr="00386EF9" w14:paraId="6EDED18C" w14:textId="77777777" w:rsidTr="00FB1CE2">
        <w:trPr>
          <w:trHeight w:val="570"/>
        </w:trPr>
        <w:tc>
          <w:tcPr>
            <w:tcW w:w="1134" w:type="dxa"/>
            <w:tcBorders>
              <w:top w:val="nil"/>
              <w:left w:val="single" w:sz="4" w:space="0" w:color="auto"/>
              <w:bottom w:val="single" w:sz="4" w:space="0" w:color="auto"/>
              <w:right w:val="single" w:sz="4" w:space="0" w:color="auto"/>
            </w:tcBorders>
            <w:shd w:val="clear" w:color="auto" w:fill="auto"/>
            <w:noWrap/>
            <w:hideMark/>
          </w:tcPr>
          <w:p w14:paraId="2B2C0CF1" w14:textId="77777777" w:rsidR="002010AF" w:rsidRPr="00386EF9" w:rsidRDefault="002010AF" w:rsidP="00FB1CE2">
            <w:r w:rsidRPr="00386EF9">
              <w:t>98.          </w:t>
            </w:r>
          </w:p>
        </w:tc>
        <w:tc>
          <w:tcPr>
            <w:tcW w:w="4968" w:type="dxa"/>
            <w:tcBorders>
              <w:top w:val="nil"/>
              <w:left w:val="nil"/>
              <w:bottom w:val="single" w:sz="4" w:space="0" w:color="auto"/>
              <w:right w:val="single" w:sz="4" w:space="0" w:color="auto"/>
            </w:tcBorders>
            <w:shd w:val="clear" w:color="auto" w:fill="auto"/>
            <w:hideMark/>
          </w:tcPr>
          <w:p w14:paraId="53F93D96" w14:textId="77777777" w:rsidR="002010AF" w:rsidRPr="00386EF9" w:rsidRDefault="002010AF" w:rsidP="00FB1CE2">
            <w:r w:rsidRPr="00386EF9">
              <w:t>Cantilevered hoists (materials only with maximum capacity of 500kg)</w:t>
            </w:r>
          </w:p>
        </w:tc>
        <w:tc>
          <w:tcPr>
            <w:tcW w:w="1011" w:type="dxa"/>
            <w:tcBorders>
              <w:top w:val="nil"/>
              <w:left w:val="nil"/>
              <w:bottom w:val="single" w:sz="4" w:space="0" w:color="auto"/>
              <w:right w:val="single" w:sz="4" w:space="0" w:color="auto"/>
            </w:tcBorders>
            <w:shd w:val="clear" w:color="auto" w:fill="auto"/>
            <w:noWrap/>
            <w:hideMark/>
          </w:tcPr>
          <w:p w14:paraId="1BBC7AA3"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28B97C35" w14:textId="77777777" w:rsidR="002010AF" w:rsidRPr="00386EF9" w:rsidRDefault="002010AF" w:rsidP="00FB1CE2">
            <w:pPr>
              <w:rPr>
                <w:b/>
                <w:bCs/>
              </w:rPr>
            </w:pPr>
            <w:r w:rsidRPr="00386EF9">
              <w:rPr>
                <w:b/>
                <w:bCs/>
              </w:rPr>
              <w:t> </w:t>
            </w:r>
          </w:p>
        </w:tc>
      </w:tr>
      <w:tr w:rsidR="002010AF" w:rsidRPr="00386EF9" w14:paraId="72A8A8E8"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519CEF5" w14:textId="77777777" w:rsidR="002010AF" w:rsidRPr="00386EF9" w:rsidRDefault="002010AF" w:rsidP="00FB1CE2">
            <w:r w:rsidRPr="00386EF9">
              <w:t>99.          </w:t>
            </w:r>
          </w:p>
        </w:tc>
        <w:tc>
          <w:tcPr>
            <w:tcW w:w="4968" w:type="dxa"/>
            <w:tcBorders>
              <w:top w:val="nil"/>
              <w:left w:val="nil"/>
              <w:bottom w:val="single" w:sz="4" w:space="0" w:color="auto"/>
              <w:right w:val="single" w:sz="4" w:space="0" w:color="auto"/>
            </w:tcBorders>
            <w:shd w:val="clear" w:color="auto" w:fill="auto"/>
            <w:hideMark/>
          </w:tcPr>
          <w:p w14:paraId="7A258ACE" w14:textId="77777777" w:rsidR="002010AF" w:rsidRPr="00386EF9" w:rsidRDefault="002010AF" w:rsidP="00FB1CE2">
            <w:r w:rsidRPr="00386EF9">
              <w:t>Wall Scaffolds</w:t>
            </w:r>
          </w:p>
        </w:tc>
        <w:tc>
          <w:tcPr>
            <w:tcW w:w="1011" w:type="dxa"/>
            <w:tcBorders>
              <w:top w:val="nil"/>
              <w:left w:val="nil"/>
              <w:bottom w:val="single" w:sz="4" w:space="0" w:color="auto"/>
              <w:right w:val="single" w:sz="4" w:space="0" w:color="auto"/>
            </w:tcBorders>
            <w:shd w:val="clear" w:color="auto" w:fill="auto"/>
            <w:noWrap/>
            <w:hideMark/>
          </w:tcPr>
          <w:p w14:paraId="0D4B0024"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11512FEF" w14:textId="77777777" w:rsidR="002010AF" w:rsidRPr="00386EF9" w:rsidRDefault="002010AF" w:rsidP="00FB1CE2">
            <w:pPr>
              <w:rPr>
                <w:b/>
                <w:bCs/>
              </w:rPr>
            </w:pPr>
            <w:r w:rsidRPr="00386EF9">
              <w:rPr>
                <w:b/>
                <w:bCs/>
              </w:rPr>
              <w:t> </w:t>
            </w:r>
          </w:p>
        </w:tc>
      </w:tr>
      <w:tr w:rsidR="002010AF" w:rsidRPr="00386EF9" w14:paraId="2F0E4E82"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B64B841" w14:textId="77777777" w:rsidR="002010AF" w:rsidRPr="00386EF9" w:rsidRDefault="002010AF" w:rsidP="00FB1CE2">
            <w:r w:rsidRPr="00386EF9">
              <w:t>100.       </w:t>
            </w:r>
          </w:p>
        </w:tc>
        <w:tc>
          <w:tcPr>
            <w:tcW w:w="4968" w:type="dxa"/>
            <w:tcBorders>
              <w:top w:val="nil"/>
              <w:left w:val="nil"/>
              <w:bottom w:val="single" w:sz="4" w:space="0" w:color="auto"/>
              <w:right w:val="single" w:sz="4" w:space="0" w:color="auto"/>
            </w:tcBorders>
            <w:shd w:val="clear" w:color="auto" w:fill="auto"/>
            <w:hideMark/>
          </w:tcPr>
          <w:p w14:paraId="71FD65B5" w14:textId="77777777" w:rsidR="002010AF" w:rsidRPr="00386EF9" w:rsidRDefault="002010AF" w:rsidP="00FB1CE2">
            <w:r w:rsidRPr="00386EF9">
              <w:t xml:space="preserve"> scaffold belts</w:t>
            </w:r>
          </w:p>
        </w:tc>
        <w:tc>
          <w:tcPr>
            <w:tcW w:w="1011" w:type="dxa"/>
            <w:tcBorders>
              <w:top w:val="nil"/>
              <w:left w:val="nil"/>
              <w:bottom w:val="single" w:sz="4" w:space="0" w:color="auto"/>
              <w:right w:val="single" w:sz="4" w:space="0" w:color="auto"/>
            </w:tcBorders>
            <w:shd w:val="clear" w:color="auto" w:fill="auto"/>
            <w:noWrap/>
            <w:hideMark/>
          </w:tcPr>
          <w:p w14:paraId="2133D7A1"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5CE3ED2A" w14:textId="77777777" w:rsidR="002010AF" w:rsidRPr="00386EF9" w:rsidRDefault="002010AF" w:rsidP="00FB1CE2">
            <w:pPr>
              <w:rPr>
                <w:b/>
                <w:bCs/>
              </w:rPr>
            </w:pPr>
            <w:r w:rsidRPr="00386EF9">
              <w:rPr>
                <w:b/>
                <w:bCs/>
              </w:rPr>
              <w:t> </w:t>
            </w:r>
          </w:p>
        </w:tc>
      </w:tr>
      <w:tr w:rsidR="002010AF" w:rsidRPr="00386EF9" w14:paraId="60A1EA87"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2E69A6E" w14:textId="77777777" w:rsidR="002010AF" w:rsidRPr="00386EF9" w:rsidRDefault="002010AF" w:rsidP="00FB1CE2">
            <w:r w:rsidRPr="00386EF9">
              <w:t>101.       </w:t>
            </w:r>
          </w:p>
        </w:tc>
        <w:tc>
          <w:tcPr>
            <w:tcW w:w="4968" w:type="dxa"/>
            <w:tcBorders>
              <w:top w:val="nil"/>
              <w:left w:val="nil"/>
              <w:bottom w:val="single" w:sz="4" w:space="0" w:color="auto"/>
              <w:right w:val="single" w:sz="4" w:space="0" w:color="auto"/>
            </w:tcBorders>
            <w:shd w:val="clear" w:color="auto" w:fill="auto"/>
            <w:hideMark/>
          </w:tcPr>
          <w:p w14:paraId="73BF598E" w14:textId="77777777" w:rsidR="002010AF" w:rsidRPr="00386EF9" w:rsidRDefault="002010AF" w:rsidP="00FB1CE2">
            <w:r w:rsidRPr="00386EF9">
              <w:t>scaffolding planks</w:t>
            </w:r>
          </w:p>
        </w:tc>
        <w:tc>
          <w:tcPr>
            <w:tcW w:w="1011" w:type="dxa"/>
            <w:tcBorders>
              <w:top w:val="nil"/>
              <w:left w:val="nil"/>
              <w:bottom w:val="single" w:sz="4" w:space="0" w:color="auto"/>
              <w:right w:val="single" w:sz="4" w:space="0" w:color="auto"/>
            </w:tcBorders>
            <w:shd w:val="clear" w:color="auto" w:fill="auto"/>
            <w:noWrap/>
            <w:hideMark/>
          </w:tcPr>
          <w:p w14:paraId="0EDB967F"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19294DFF" w14:textId="77777777" w:rsidR="002010AF" w:rsidRPr="00386EF9" w:rsidRDefault="002010AF" w:rsidP="00FB1CE2">
            <w:pPr>
              <w:rPr>
                <w:b/>
                <w:bCs/>
              </w:rPr>
            </w:pPr>
            <w:r w:rsidRPr="00386EF9">
              <w:rPr>
                <w:b/>
                <w:bCs/>
              </w:rPr>
              <w:t> </w:t>
            </w:r>
          </w:p>
        </w:tc>
      </w:tr>
      <w:tr w:rsidR="002010AF" w:rsidRPr="00386EF9" w14:paraId="70466296"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EAF3467" w14:textId="77777777" w:rsidR="002010AF" w:rsidRPr="00386EF9" w:rsidRDefault="002010AF" w:rsidP="00FB1CE2">
            <w:r w:rsidRPr="00386EF9">
              <w:t>102.       </w:t>
            </w:r>
          </w:p>
        </w:tc>
        <w:tc>
          <w:tcPr>
            <w:tcW w:w="4968" w:type="dxa"/>
            <w:tcBorders>
              <w:top w:val="nil"/>
              <w:left w:val="nil"/>
              <w:bottom w:val="single" w:sz="4" w:space="0" w:color="auto"/>
              <w:right w:val="single" w:sz="4" w:space="0" w:color="auto"/>
            </w:tcBorders>
            <w:shd w:val="clear" w:color="auto" w:fill="auto"/>
            <w:hideMark/>
          </w:tcPr>
          <w:p w14:paraId="627A3AD1" w14:textId="77777777" w:rsidR="002010AF" w:rsidRPr="00386EF9" w:rsidRDefault="002010AF" w:rsidP="00FB1CE2">
            <w:r w:rsidRPr="00386EF9">
              <w:t>bracket scaffolds (tank and formwork)</w:t>
            </w:r>
          </w:p>
        </w:tc>
        <w:tc>
          <w:tcPr>
            <w:tcW w:w="1011" w:type="dxa"/>
            <w:tcBorders>
              <w:top w:val="nil"/>
              <w:left w:val="nil"/>
              <w:bottom w:val="single" w:sz="4" w:space="0" w:color="auto"/>
              <w:right w:val="single" w:sz="4" w:space="0" w:color="auto"/>
            </w:tcBorders>
            <w:shd w:val="clear" w:color="auto" w:fill="auto"/>
            <w:noWrap/>
            <w:hideMark/>
          </w:tcPr>
          <w:p w14:paraId="062F573F"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6132ADE7" w14:textId="77777777" w:rsidR="002010AF" w:rsidRPr="00386EF9" w:rsidRDefault="002010AF" w:rsidP="00FB1CE2">
            <w:pPr>
              <w:rPr>
                <w:b/>
                <w:bCs/>
              </w:rPr>
            </w:pPr>
            <w:r w:rsidRPr="00386EF9">
              <w:rPr>
                <w:b/>
                <w:bCs/>
              </w:rPr>
              <w:t> </w:t>
            </w:r>
          </w:p>
        </w:tc>
      </w:tr>
      <w:tr w:rsidR="002010AF" w:rsidRPr="00386EF9" w14:paraId="66B72414"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741155E" w14:textId="77777777" w:rsidR="002010AF" w:rsidRPr="00386EF9" w:rsidRDefault="002010AF" w:rsidP="00FB1CE2">
            <w:r w:rsidRPr="00386EF9">
              <w:t>103.       </w:t>
            </w:r>
          </w:p>
        </w:tc>
        <w:tc>
          <w:tcPr>
            <w:tcW w:w="4968" w:type="dxa"/>
            <w:tcBorders>
              <w:top w:val="nil"/>
              <w:left w:val="nil"/>
              <w:bottom w:val="single" w:sz="4" w:space="0" w:color="auto"/>
              <w:right w:val="single" w:sz="4" w:space="0" w:color="auto"/>
            </w:tcBorders>
            <w:shd w:val="clear" w:color="auto" w:fill="auto"/>
            <w:hideMark/>
          </w:tcPr>
          <w:p w14:paraId="76DDA12B" w14:textId="77777777" w:rsidR="002010AF" w:rsidRPr="00386EF9" w:rsidRDefault="002010AF" w:rsidP="00FB1CE2">
            <w:r w:rsidRPr="00386EF9">
              <w:t>prefabricated scaffolds</w:t>
            </w:r>
          </w:p>
        </w:tc>
        <w:tc>
          <w:tcPr>
            <w:tcW w:w="1011" w:type="dxa"/>
            <w:tcBorders>
              <w:top w:val="nil"/>
              <w:left w:val="nil"/>
              <w:bottom w:val="single" w:sz="4" w:space="0" w:color="auto"/>
              <w:right w:val="single" w:sz="4" w:space="0" w:color="auto"/>
            </w:tcBorders>
            <w:shd w:val="clear" w:color="auto" w:fill="auto"/>
            <w:noWrap/>
            <w:hideMark/>
          </w:tcPr>
          <w:p w14:paraId="2F7CEFA6"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6702850D" w14:textId="77777777" w:rsidR="002010AF" w:rsidRPr="00386EF9" w:rsidRDefault="002010AF" w:rsidP="00FB1CE2">
            <w:pPr>
              <w:rPr>
                <w:b/>
                <w:bCs/>
              </w:rPr>
            </w:pPr>
            <w:r w:rsidRPr="00386EF9">
              <w:rPr>
                <w:b/>
                <w:bCs/>
              </w:rPr>
              <w:t> </w:t>
            </w:r>
          </w:p>
        </w:tc>
      </w:tr>
      <w:tr w:rsidR="002010AF" w:rsidRPr="00386EF9" w14:paraId="3138D02E"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AF003BC" w14:textId="77777777" w:rsidR="002010AF" w:rsidRPr="00386EF9" w:rsidRDefault="002010AF" w:rsidP="00FB1CE2">
            <w:r w:rsidRPr="00386EF9">
              <w:t>104.       </w:t>
            </w:r>
          </w:p>
        </w:tc>
        <w:tc>
          <w:tcPr>
            <w:tcW w:w="4968" w:type="dxa"/>
            <w:tcBorders>
              <w:top w:val="nil"/>
              <w:left w:val="nil"/>
              <w:bottom w:val="single" w:sz="4" w:space="0" w:color="auto"/>
              <w:right w:val="single" w:sz="4" w:space="0" w:color="auto"/>
            </w:tcBorders>
            <w:shd w:val="clear" w:color="auto" w:fill="auto"/>
            <w:hideMark/>
          </w:tcPr>
          <w:p w14:paraId="04CC0F6E" w14:textId="77777777" w:rsidR="002010AF" w:rsidRPr="00386EF9" w:rsidRDefault="002010AF" w:rsidP="00FB1CE2">
            <w:r w:rsidRPr="00386EF9">
              <w:t>braces</w:t>
            </w:r>
          </w:p>
        </w:tc>
        <w:tc>
          <w:tcPr>
            <w:tcW w:w="1011" w:type="dxa"/>
            <w:tcBorders>
              <w:top w:val="nil"/>
              <w:left w:val="nil"/>
              <w:bottom w:val="single" w:sz="4" w:space="0" w:color="auto"/>
              <w:right w:val="single" w:sz="4" w:space="0" w:color="auto"/>
            </w:tcBorders>
            <w:shd w:val="clear" w:color="auto" w:fill="auto"/>
            <w:noWrap/>
            <w:hideMark/>
          </w:tcPr>
          <w:p w14:paraId="2378910E"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6361925C" w14:textId="77777777" w:rsidR="002010AF" w:rsidRPr="00386EF9" w:rsidRDefault="002010AF" w:rsidP="00FB1CE2">
            <w:pPr>
              <w:rPr>
                <w:b/>
                <w:bCs/>
              </w:rPr>
            </w:pPr>
            <w:r w:rsidRPr="00386EF9">
              <w:rPr>
                <w:b/>
                <w:bCs/>
              </w:rPr>
              <w:t> </w:t>
            </w:r>
          </w:p>
        </w:tc>
      </w:tr>
      <w:tr w:rsidR="002010AF" w:rsidRPr="00386EF9" w14:paraId="0D07C454" w14:textId="77777777" w:rsidTr="00FB1CE2">
        <w:trPr>
          <w:trHeight w:val="570"/>
        </w:trPr>
        <w:tc>
          <w:tcPr>
            <w:tcW w:w="1134" w:type="dxa"/>
            <w:tcBorders>
              <w:top w:val="nil"/>
              <w:left w:val="single" w:sz="4" w:space="0" w:color="auto"/>
              <w:bottom w:val="single" w:sz="4" w:space="0" w:color="auto"/>
              <w:right w:val="single" w:sz="4" w:space="0" w:color="auto"/>
            </w:tcBorders>
            <w:shd w:val="clear" w:color="auto" w:fill="auto"/>
            <w:noWrap/>
            <w:hideMark/>
          </w:tcPr>
          <w:p w14:paraId="6B9738BE" w14:textId="77777777" w:rsidR="002010AF" w:rsidRPr="00386EF9" w:rsidRDefault="002010AF" w:rsidP="00FB1CE2">
            <w:r w:rsidRPr="00386EF9">
              <w:t>105.       </w:t>
            </w:r>
          </w:p>
        </w:tc>
        <w:tc>
          <w:tcPr>
            <w:tcW w:w="4968" w:type="dxa"/>
            <w:tcBorders>
              <w:top w:val="nil"/>
              <w:left w:val="nil"/>
              <w:bottom w:val="single" w:sz="4" w:space="0" w:color="auto"/>
              <w:right w:val="single" w:sz="4" w:space="0" w:color="auto"/>
            </w:tcBorders>
            <w:shd w:val="clear" w:color="auto" w:fill="auto"/>
            <w:hideMark/>
          </w:tcPr>
          <w:p w14:paraId="2368CE88" w14:textId="77777777" w:rsidR="002010AF" w:rsidRPr="00386EF9" w:rsidRDefault="002010AF" w:rsidP="00FB1CE2">
            <w:r w:rsidRPr="00386EF9">
              <w:t>small petrol or diesel engines and compressors,</w:t>
            </w:r>
          </w:p>
        </w:tc>
        <w:tc>
          <w:tcPr>
            <w:tcW w:w="1011" w:type="dxa"/>
            <w:tcBorders>
              <w:top w:val="nil"/>
              <w:left w:val="nil"/>
              <w:bottom w:val="single" w:sz="4" w:space="0" w:color="auto"/>
              <w:right w:val="single" w:sz="4" w:space="0" w:color="auto"/>
            </w:tcBorders>
            <w:shd w:val="clear" w:color="auto" w:fill="auto"/>
            <w:noWrap/>
            <w:hideMark/>
          </w:tcPr>
          <w:p w14:paraId="06C7F47A"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3FFAA138" w14:textId="77777777" w:rsidR="002010AF" w:rsidRPr="00386EF9" w:rsidRDefault="002010AF" w:rsidP="00FB1CE2">
            <w:pPr>
              <w:rPr>
                <w:b/>
                <w:bCs/>
              </w:rPr>
            </w:pPr>
            <w:r w:rsidRPr="00386EF9">
              <w:rPr>
                <w:b/>
                <w:bCs/>
              </w:rPr>
              <w:t> </w:t>
            </w:r>
          </w:p>
        </w:tc>
      </w:tr>
      <w:tr w:rsidR="002010AF" w:rsidRPr="00386EF9" w14:paraId="32EF0FFE"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E037BF7" w14:textId="77777777" w:rsidR="002010AF" w:rsidRPr="00386EF9" w:rsidRDefault="002010AF" w:rsidP="00FB1CE2">
            <w:r w:rsidRPr="00386EF9">
              <w:t>106.       </w:t>
            </w:r>
          </w:p>
        </w:tc>
        <w:tc>
          <w:tcPr>
            <w:tcW w:w="4968" w:type="dxa"/>
            <w:tcBorders>
              <w:top w:val="nil"/>
              <w:left w:val="nil"/>
              <w:bottom w:val="single" w:sz="4" w:space="0" w:color="auto"/>
              <w:right w:val="single" w:sz="4" w:space="0" w:color="auto"/>
            </w:tcBorders>
            <w:shd w:val="clear" w:color="auto" w:fill="auto"/>
            <w:hideMark/>
          </w:tcPr>
          <w:p w14:paraId="66B7AE6F" w14:textId="77777777" w:rsidR="002010AF" w:rsidRPr="00386EF9" w:rsidRDefault="002010AF" w:rsidP="00FB1CE2">
            <w:r w:rsidRPr="00386EF9">
              <w:t>Bolsters</w:t>
            </w:r>
          </w:p>
        </w:tc>
        <w:tc>
          <w:tcPr>
            <w:tcW w:w="1011" w:type="dxa"/>
            <w:tcBorders>
              <w:top w:val="nil"/>
              <w:left w:val="nil"/>
              <w:bottom w:val="single" w:sz="4" w:space="0" w:color="auto"/>
              <w:right w:val="single" w:sz="4" w:space="0" w:color="auto"/>
            </w:tcBorders>
            <w:shd w:val="clear" w:color="auto" w:fill="auto"/>
            <w:noWrap/>
            <w:hideMark/>
          </w:tcPr>
          <w:p w14:paraId="2FABD455"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6DFD8BF4" w14:textId="77777777" w:rsidR="002010AF" w:rsidRPr="00386EF9" w:rsidRDefault="002010AF" w:rsidP="00FB1CE2">
            <w:pPr>
              <w:rPr>
                <w:b/>
                <w:bCs/>
              </w:rPr>
            </w:pPr>
            <w:r w:rsidRPr="00386EF9">
              <w:rPr>
                <w:b/>
                <w:bCs/>
              </w:rPr>
              <w:t> </w:t>
            </w:r>
          </w:p>
        </w:tc>
      </w:tr>
      <w:tr w:rsidR="002010AF" w:rsidRPr="00386EF9" w14:paraId="488D9D28"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84562F6" w14:textId="77777777" w:rsidR="002010AF" w:rsidRPr="00386EF9" w:rsidRDefault="002010AF" w:rsidP="00FB1CE2">
            <w:r w:rsidRPr="00386EF9">
              <w:t>107.       </w:t>
            </w:r>
          </w:p>
        </w:tc>
        <w:tc>
          <w:tcPr>
            <w:tcW w:w="4968" w:type="dxa"/>
            <w:tcBorders>
              <w:top w:val="nil"/>
              <w:left w:val="nil"/>
              <w:bottom w:val="single" w:sz="4" w:space="0" w:color="auto"/>
              <w:right w:val="single" w:sz="4" w:space="0" w:color="auto"/>
            </w:tcBorders>
            <w:shd w:val="clear" w:color="auto" w:fill="auto"/>
            <w:hideMark/>
          </w:tcPr>
          <w:p w14:paraId="38F2291F" w14:textId="77777777" w:rsidR="002010AF" w:rsidRPr="00386EF9" w:rsidRDefault="002010AF" w:rsidP="00FB1CE2">
            <w:r w:rsidRPr="00386EF9">
              <w:t>brick buggies</w:t>
            </w:r>
          </w:p>
        </w:tc>
        <w:tc>
          <w:tcPr>
            <w:tcW w:w="1011" w:type="dxa"/>
            <w:tcBorders>
              <w:top w:val="nil"/>
              <w:left w:val="nil"/>
              <w:bottom w:val="single" w:sz="4" w:space="0" w:color="auto"/>
              <w:right w:val="single" w:sz="4" w:space="0" w:color="auto"/>
            </w:tcBorders>
            <w:shd w:val="clear" w:color="auto" w:fill="auto"/>
            <w:noWrap/>
            <w:hideMark/>
          </w:tcPr>
          <w:p w14:paraId="3D20551E"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1C6E24FC" w14:textId="77777777" w:rsidR="002010AF" w:rsidRPr="00386EF9" w:rsidRDefault="002010AF" w:rsidP="00FB1CE2">
            <w:pPr>
              <w:rPr>
                <w:b/>
                <w:bCs/>
              </w:rPr>
            </w:pPr>
            <w:r w:rsidRPr="00386EF9">
              <w:rPr>
                <w:b/>
                <w:bCs/>
              </w:rPr>
              <w:t> </w:t>
            </w:r>
          </w:p>
        </w:tc>
      </w:tr>
      <w:tr w:rsidR="002010AF" w:rsidRPr="00386EF9" w14:paraId="5D83BACF"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BD2D78D" w14:textId="77777777" w:rsidR="002010AF" w:rsidRPr="00386EF9" w:rsidRDefault="002010AF" w:rsidP="00FB1CE2">
            <w:r w:rsidRPr="00386EF9">
              <w:t>108.       </w:t>
            </w:r>
          </w:p>
        </w:tc>
        <w:tc>
          <w:tcPr>
            <w:tcW w:w="4968" w:type="dxa"/>
            <w:tcBorders>
              <w:top w:val="nil"/>
              <w:left w:val="nil"/>
              <w:bottom w:val="single" w:sz="4" w:space="0" w:color="auto"/>
              <w:right w:val="single" w:sz="4" w:space="0" w:color="auto"/>
            </w:tcBorders>
            <w:shd w:val="clear" w:color="auto" w:fill="auto"/>
            <w:hideMark/>
          </w:tcPr>
          <w:p w14:paraId="62A43C20" w14:textId="77777777" w:rsidR="002010AF" w:rsidRPr="00386EF9" w:rsidRDefault="002010AF" w:rsidP="00FB1CE2">
            <w:r w:rsidRPr="00386EF9">
              <w:t>brick grabs</w:t>
            </w:r>
          </w:p>
        </w:tc>
        <w:tc>
          <w:tcPr>
            <w:tcW w:w="1011" w:type="dxa"/>
            <w:tcBorders>
              <w:top w:val="nil"/>
              <w:left w:val="nil"/>
              <w:bottom w:val="single" w:sz="4" w:space="0" w:color="auto"/>
              <w:right w:val="single" w:sz="4" w:space="0" w:color="auto"/>
            </w:tcBorders>
            <w:shd w:val="clear" w:color="auto" w:fill="auto"/>
            <w:noWrap/>
            <w:hideMark/>
          </w:tcPr>
          <w:p w14:paraId="51A373DC"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06A0AFC5" w14:textId="77777777" w:rsidR="002010AF" w:rsidRPr="00386EF9" w:rsidRDefault="002010AF" w:rsidP="00FB1CE2">
            <w:pPr>
              <w:rPr>
                <w:b/>
                <w:bCs/>
              </w:rPr>
            </w:pPr>
            <w:r w:rsidRPr="00386EF9">
              <w:rPr>
                <w:b/>
                <w:bCs/>
              </w:rPr>
              <w:t> </w:t>
            </w:r>
          </w:p>
        </w:tc>
      </w:tr>
      <w:tr w:rsidR="002010AF" w:rsidRPr="00386EF9" w14:paraId="28D79273"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1A2716A" w14:textId="77777777" w:rsidR="002010AF" w:rsidRPr="00386EF9" w:rsidRDefault="002010AF" w:rsidP="00FB1CE2">
            <w:r w:rsidRPr="00386EF9">
              <w:t>109.       </w:t>
            </w:r>
          </w:p>
        </w:tc>
        <w:tc>
          <w:tcPr>
            <w:tcW w:w="4968" w:type="dxa"/>
            <w:tcBorders>
              <w:top w:val="nil"/>
              <w:left w:val="nil"/>
              <w:bottom w:val="single" w:sz="4" w:space="0" w:color="auto"/>
              <w:right w:val="single" w:sz="4" w:space="0" w:color="auto"/>
            </w:tcBorders>
            <w:shd w:val="clear" w:color="auto" w:fill="auto"/>
            <w:hideMark/>
          </w:tcPr>
          <w:p w14:paraId="6FE5BDA8" w14:textId="77777777" w:rsidR="002010AF" w:rsidRPr="00386EF9" w:rsidRDefault="002010AF" w:rsidP="00FB1CE2">
            <w:r w:rsidRPr="00386EF9">
              <w:t>Bends and hitches</w:t>
            </w:r>
          </w:p>
        </w:tc>
        <w:tc>
          <w:tcPr>
            <w:tcW w:w="1011" w:type="dxa"/>
            <w:tcBorders>
              <w:top w:val="nil"/>
              <w:left w:val="nil"/>
              <w:bottom w:val="single" w:sz="4" w:space="0" w:color="auto"/>
              <w:right w:val="single" w:sz="4" w:space="0" w:color="auto"/>
            </w:tcBorders>
            <w:shd w:val="clear" w:color="auto" w:fill="auto"/>
            <w:noWrap/>
            <w:hideMark/>
          </w:tcPr>
          <w:p w14:paraId="5BA9C12D"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1A64D1F6" w14:textId="77777777" w:rsidR="002010AF" w:rsidRPr="00386EF9" w:rsidRDefault="002010AF" w:rsidP="00FB1CE2">
            <w:pPr>
              <w:rPr>
                <w:b/>
                <w:bCs/>
              </w:rPr>
            </w:pPr>
            <w:r w:rsidRPr="00386EF9">
              <w:rPr>
                <w:b/>
                <w:bCs/>
              </w:rPr>
              <w:t> </w:t>
            </w:r>
          </w:p>
        </w:tc>
      </w:tr>
      <w:tr w:rsidR="002010AF" w:rsidRPr="00386EF9" w14:paraId="13EFF53F"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11A1593" w14:textId="77777777" w:rsidR="002010AF" w:rsidRPr="00386EF9" w:rsidRDefault="002010AF" w:rsidP="00FB1CE2">
            <w:r w:rsidRPr="00386EF9">
              <w:t>110.       </w:t>
            </w:r>
          </w:p>
        </w:tc>
        <w:tc>
          <w:tcPr>
            <w:tcW w:w="4968" w:type="dxa"/>
            <w:tcBorders>
              <w:top w:val="nil"/>
              <w:left w:val="nil"/>
              <w:bottom w:val="single" w:sz="4" w:space="0" w:color="auto"/>
              <w:right w:val="single" w:sz="4" w:space="0" w:color="auto"/>
            </w:tcBorders>
            <w:shd w:val="clear" w:color="auto" w:fill="auto"/>
            <w:hideMark/>
          </w:tcPr>
          <w:p w14:paraId="10BA9367" w14:textId="77777777" w:rsidR="002010AF" w:rsidRPr="00386EF9" w:rsidRDefault="002010AF" w:rsidP="00FB1CE2">
            <w:r w:rsidRPr="00386EF9">
              <w:t>box spanners</w:t>
            </w:r>
          </w:p>
        </w:tc>
        <w:tc>
          <w:tcPr>
            <w:tcW w:w="1011" w:type="dxa"/>
            <w:tcBorders>
              <w:top w:val="nil"/>
              <w:left w:val="nil"/>
              <w:bottom w:val="single" w:sz="4" w:space="0" w:color="auto"/>
              <w:right w:val="single" w:sz="4" w:space="0" w:color="auto"/>
            </w:tcBorders>
            <w:shd w:val="clear" w:color="auto" w:fill="auto"/>
            <w:noWrap/>
            <w:hideMark/>
          </w:tcPr>
          <w:p w14:paraId="60B59894"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31AB4E84" w14:textId="77777777" w:rsidR="002010AF" w:rsidRPr="00386EF9" w:rsidRDefault="002010AF" w:rsidP="00FB1CE2">
            <w:pPr>
              <w:rPr>
                <w:b/>
                <w:bCs/>
              </w:rPr>
            </w:pPr>
            <w:r w:rsidRPr="00386EF9">
              <w:rPr>
                <w:b/>
                <w:bCs/>
              </w:rPr>
              <w:t> </w:t>
            </w:r>
          </w:p>
        </w:tc>
      </w:tr>
      <w:tr w:rsidR="002010AF" w:rsidRPr="00386EF9" w14:paraId="5428F702"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7A03CD0" w14:textId="77777777" w:rsidR="002010AF" w:rsidRPr="00386EF9" w:rsidRDefault="002010AF" w:rsidP="00FB1CE2">
            <w:r w:rsidRPr="00386EF9">
              <w:t>111.       </w:t>
            </w:r>
          </w:p>
        </w:tc>
        <w:tc>
          <w:tcPr>
            <w:tcW w:w="4968" w:type="dxa"/>
            <w:tcBorders>
              <w:top w:val="nil"/>
              <w:left w:val="nil"/>
              <w:bottom w:val="single" w:sz="4" w:space="0" w:color="auto"/>
              <w:right w:val="single" w:sz="4" w:space="0" w:color="auto"/>
            </w:tcBorders>
            <w:shd w:val="clear" w:color="auto" w:fill="auto"/>
            <w:hideMark/>
          </w:tcPr>
          <w:p w14:paraId="5949E9FA" w14:textId="77777777" w:rsidR="002010AF" w:rsidRPr="00386EF9" w:rsidRDefault="002010AF" w:rsidP="00FB1CE2">
            <w:r w:rsidRPr="00386EF9">
              <w:t>Couplers and accessories</w:t>
            </w:r>
          </w:p>
        </w:tc>
        <w:tc>
          <w:tcPr>
            <w:tcW w:w="1011" w:type="dxa"/>
            <w:tcBorders>
              <w:top w:val="nil"/>
              <w:left w:val="nil"/>
              <w:bottom w:val="single" w:sz="4" w:space="0" w:color="auto"/>
              <w:right w:val="single" w:sz="4" w:space="0" w:color="auto"/>
            </w:tcBorders>
            <w:shd w:val="clear" w:color="auto" w:fill="auto"/>
            <w:noWrap/>
            <w:hideMark/>
          </w:tcPr>
          <w:p w14:paraId="03A203C0"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79768DC0" w14:textId="77777777" w:rsidR="002010AF" w:rsidRPr="00386EF9" w:rsidRDefault="002010AF" w:rsidP="00FB1CE2">
            <w:pPr>
              <w:rPr>
                <w:b/>
                <w:bCs/>
              </w:rPr>
            </w:pPr>
            <w:r w:rsidRPr="00386EF9">
              <w:rPr>
                <w:b/>
                <w:bCs/>
              </w:rPr>
              <w:t> </w:t>
            </w:r>
          </w:p>
        </w:tc>
      </w:tr>
      <w:tr w:rsidR="002010AF" w:rsidRPr="00386EF9" w14:paraId="2CAC5BAF"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298F619" w14:textId="77777777" w:rsidR="002010AF" w:rsidRPr="00386EF9" w:rsidRDefault="002010AF" w:rsidP="00FB1CE2">
            <w:r w:rsidRPr="00386EF9">
              <w:t>112.       </w:t>
            </w:r>
          </w:p>
        </w:tc>
        <w:tc>
          <w:tcPr>
            <w:tcW w:w="4968" w:type="dxa"/>
            <w:tcBorders>
              <w:top w:val="nil"/>
              <w:left w:val="nil"/>
              <w:bottom w:val="single" w:sz="4" w:space="0" w:color="auto"/>
              <w:right w:val="single" w:sz="4" w:space="0" w:color="auto"/>
            </w:tcBorders>
            <w:shd w:val="clear" w:color="auto" w:fill="auto"/>
            <w:hideMark/>
          </w:tcPr>
          <w:p w14:paraId="0125E5EB" w14:textId="77777777" w:rsidR="002010AF" w:rsidRPr="00386EF9" w:rsidRDefault="002010AF" w:rsidP="00FB1CE2">
            <w:r w:rsidRPr="00386EF9">
              <w:t>Fiber ropes</w:t>
            </w:r>
          </w:p>
        </w:tc>
        <w:tc>
          <w:tcPr>
            <w:tcW w:w="1011" w:type="dxa"/>
            <w:tcBorders>
              <w:top w:val="nil"/>
              <w:left w:val="nil"/>
              <w:bottom w:val="single" w:sz="4" w:space="0" w:color="auto"/>
              <w:right w:val="single" w:sz="4" w:space="0" w:color="auto"/>
            </w:tcBorders>
            <w:shd w:val="clear" w:color="auto" w:fill="auto"/>
            <w:noWrap/>
            <w:hideMark/>
          </w:tcPr>
          <w:p w14:paraId="25F20AC4"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5193C2FE" w14:textId="77777777" w:rsidR="002010AF" w:rsidRPr="00386EF9" w:rsidRDefault="002010AF" w:rsidP="00FB1CE2">
            <w:pPr>
              <w:rPr>
                <w:b/>
                <w:bCs/>
              </w:rPr>
            </w:pPr>
            <w:r w:rsidRPr="00386EF9">
              <w:rPr>
                <w:b/>
                <w:bCs/>
              </w:rPr>
              <w:t> </w:t>
            </w:r>
          </w:p>
        </w:tc>
      </w:tr>
      <w:tr w:rsidR="002010AF" w:rsidRPr="00386EF9" w14:paraId="5BD93E52"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B461CCB" w14:textId="77777777" w:rsidR="002010AF" w:rsidRPr="00386EF9" w:rsidRDefault="002010AF" w:rsidP="00FB1CE2">
            <w:r w:rsidRPr="00386EF9">
              <w:t>113.       </w:t>
            </w:r>
          </w:p>
        </w:tc>
        <w:tc>
          <w:tcPr>
            <w:tcW w:w="4968" w:type="dxa"/>
            <w:tcBorders>
              <w:top w:val="nil"/>
              <w:left w:val="nil"/>
              <w:bottom w:val="single" w:sz="4" w:space="0" w:color="auto"/>
              <w:right w:val="single" w:sz="4" w:space="0" w:color="auto"/>
            </w:tcBorders>
            <w:shd w:val="clear" w:color="auto" w:fill="auto"/>
            <w:hideMark/>
          </w:tcPr>
          <w:p w14:paraId="7BCB77E0" w14:textId="77777777" w:rsidR="002010AF" w:rsidRPr="00386EF9" w:rsidRDefault="002010AF" w:rsidP="00FB1CE2">
            <w:r w:rsidRPr="00386EF9">
              <w:t>Gin wheels</w:t>
            </w:r>
          </w:p>
        </w:tc>
        <w:tc>
          <w:tcPr>
            <w:tcW w:w="1011" w:type="dxa"/>
            <w:tcBorders>
              <w:top w:val="nil"/>
              <w:left w:val="nil"/>
              <w:bottom w:val="single" w:sz="4" w:space="0" w:color="auto"/>
              <w:right w:val="single" w:sz="4" w:space="0" w:color="auto"/>
            </w:tcBorders>
            <w:shd w:val="clear" w:color="auto" w:fill="auto"/>
            <w:noWrap/>
            <w:hideMark/>
          </w:tcPr>
          <w:p w14:paraId="47C2CE60"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17741869" w14:textId="77777777" w:rsidR="002010AF" w:rsidRPr="00386EF9" w:rsidRDefault="002010AF" w:rsidP="00FB1CE2">
            <w:pPr>
              <w:rPr>
                <w:b/>
                <w:bCs/>
              </w:rPr>
            </w:pPr>
            <w:r w:rsidRPr="00386EF9">
              <w:rPr>
                <w:b/>
                <w:bCs/>
              </w:rPr>
              <w:t> </w:t>
            </w:r>
          </w:p>
        </w:tc>
      </w:tr>
      <w:tr w:rsidR="002010AF" w:rsidRPr="00386EF9" w14:paraId="5C9C77BA"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838C940" w14:textId="77777777" w:rsidR="002010AF" w:rsidRPr="00386EF9" w:rsidRDefault="002010AF" w:rsidP="00FB1CE2">
            <w:r w:rsidRPr="00386EF9">
              <w:t>114.       </w:t>
            </w:r>
          </w:p>
        </w:tc>
        <w:tc>
          <w:tcPr>
            <w:tcW w:w="4968" w:type="dxa"/>
            <w:tcBorders>
              <w:top w:val="nil"/>
              <w:left w:val="nil"/>
              <w:bottom w:val="single" w:sz="4" w:space="0" w:color="auto"/>
              <w:right w:val="single" w:sz="4" w:space="0" w:color="auto"/>
            </w:tcBorders>
            <w:shd w:val="clear" w:color="auto" w:fill="auto"/>
            <w:hideMark/>
          </w:tcPr>
          <w:p w14:paraId="758D6095" w14:textId="77777777" w:rsidR="002010AF" w:rsidRPr="00386EF9" w:rsidRDefault="002010AF" w:rsidP="00FB1CE2">
            <w:r w:rsidRPr="00386EF9">
              <w:t>guard rails</w:t>
            </w:r>
          </w:p>
        </w:tc>
        <w:tc>
          <w:tcPr>
            <w:tcW w:w="1011" w:type="dxa"/>
            <w:tcBorders>
              <w:top w:val="nil"/>
              <w:left w:val="nil"/>
              <w:bottom w:val="single" w:sz="4" w:space="0" w:color="auto"/>
              <w:right w:val="single" w:sz="4" w:space="0" w:color="auto"/>
            </w:tcBorders>
            <w:shd w:val="clear" w:color="auto" w:fill="auto"/>
            <w:noWrap/>
            <w:hideMark/>
          </w:tcPr>
          <w:p w14:paraId="4BBF2725"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7F4D8962" w14:textId="77777777" w:rsidR="002010AF" w:rsidRPr="00386EF9" w:rsidRDefault="002010AF" w:rsidP="00FB1CE2">
            <w:pPr>
              <w:rPr>
                <w:b/>
                <w:bCs/>
              </w:rPr>
            </w:pPr>
            <w:r w:rsidRPr="00386EF9">
              <w:rPr>
                <w:b/>
                <w:bCs/>
              </w:rPr>
              <w:t> </w:t>
            </w:r>
          </w:p>
        </w:tc>
      </w:tr>
      <w:tr w:rsidR="002010AF" w:rsidRPr="00386EF9" w14:paraId="23621397"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9A9EF9C" w14:textId="77777777" w:rsidR="002010AF" w:rsidRPr="00386EF9" w:rsidRDefault="002010AF" w:rsidP="00FB1CE2">
            <w:r w:rsidRPr="00386EF9">
              <w:t>115.       </w:t>
            </w:r>
          </w:p>
        </w:tc>
        <w:tc>
          <w:tcPr>
            <w:tcW w:w="4968" w:type="dxa"/>
            <w:tcBorders>
              <w:top w:val="nil"/>
              <w:left w:val="nil"/>
              <w:bottom w:val="single" w:sz="4" w:space="0" w:color="auto"/>
              <w:right w:val="single" w:sz="4" w:space="0" w:color="auto"/>
            </w:tcBorders>
            <w:shd w:val="clear" w:color="auto" w:fill="auto"/>
            <w:hideMark/>
          </w:tcPr>
          <w:p w14:paraId="075A3A19" w14:textId="77777777" w:rsidR="002010AF" w:rsidRPr="00386EF9" w:rsidRDefault="002010AF" w:rsidP="00FB1CE2">
            <w:r w:rsidRPr="00386EF9">
              <w:t>Ledgers</w:t>
            </w:r>
          </w:p>
        </w:tc>
        <w:tc>
          <w:tcPr>
            <w:tcW w:w="1011" w:type="dxa"/>
            <w:tcBorders>
              <w:top w:val="nil"/>
              <w:left w:val="nil"/>
              <w:bottom w:val="single" w:sz="4" w:space="0" w:color="auto"/>
              <w:right w:val="single" w:sz="4" w:space="0" w:color="auto"/>
            </w:tcBorders>
            <w:shd w:val="clear" w:color="auto" w:fill="auto"/>
            <w:noWrap/>
            <w:hideMark/>
          </w:tcPr>
          <w:p w14:paraId="2B737F77"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08EDBC6B" w14:textId="77777777" w:rsidR="002010AF" w:rsidRPr="00386EF9" w:rsidRDefault="002010AF" w:rsidP="00FB1CE2">
            <w:pPr>
              <w:rPr>
                <w:b/>
                <w:bCs/>
              </w:rPr>
            </w:pPr>
            <w:r w:rsidRPr="00386EF9">
              <w:rPr>
                <w:b/>
                <w:bCs/>
              </w:rPr>
              <w:t> </w:t>
            </w:r>
          </w:p>
        </w:tc>
      </w:tr>
      <w:tr w:rsidR="002010AF" w:rsidRPr="00386EF9" w14:paraId="4EA83F5D"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4963C9C" w14:textId="77777777" w:rsidR="002010AF" w:rsidRPr="00386EF9" w:rsidRDefault="002010AF" w:rsidP="00FB1CE2">
            <w:r w:rsidRPr="00386EF9">
              <w:t>116.       </w:t>
            </w:r>
          </w:p>
        </w:tc>
        <w:tc>
          <w:tcPr>
            <w:tcW w:w="4968" w:type="dxa"/>
            <w:tcBorders>
              <w:top w:val="nil"/>
              <w:left w:val="nil"/>
              <w:bottom w:val="single" w:sz="4" w:space="0" w:color="auto"/>
              <w:right w:val="single" w:sz="4" w:space="0" w:color="auto"/>
            </w:tcBorders>
            <w:shd w:val="clear" w:color="auto" w:fill="auto"/>
            <w:hideMark/>
          </w:tcPr>
          <w:p w14:paraId="129FDB5B" w14:textId="77777777" w:rsidR="002010AF" w:rsidRPr="00386EF9" w:rsidRDefault="002010AF" w:rsidP="00FB1CE2">
            <w:r w:rsidRPr="00386EF9">
              <w:t>Mesh guards</w:t>
            </w:r>
          </w:p>
        </w:tc>
        <w:tc>
          <w:tcPr>
            <w:tcW w:w="1011" w:type="dxa"/>
            <w:tcBorders>
              <w:top w:val="nil"/>
              <w:left w:val="nil"/>
              <w:bottom w:val="single" w:sz="4" w:space="0" w:color="auto"/>
              <w:right w:val="single" w:sz="4" w:space="0" w:color="auto"/>
            </w:tcBorders>
            <w:shd w:val="clear" w:color="auto" w:fill="auto"/>
            <w:noWrap/>
            <w:hideMark/>
          </w:tcPr>
          <w:p w14:paraId="19AEEBC2"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66971FB5" w14:textId="77777777" w:rsidR="002010AF" w:rsidRPr="00386EF9" w:rsidRDefault="002010AF" w:rsidP="00FB1CE2">
            <w:pPr>
              <w:rPr>
                <w:b/>
                <w:bCs/>
              </w:rPr>
            </w:pPr>
            <w:r w:rsidRPr="00386EF9">
              <w:rPr>
                <w:b/>
                <w:bCs/>
              </w:rPr>
              <w:t> </w:t>
            </w:r>
          </w:p>
        </w:tc>
      </w:tr>
      <w:tr w:rsidR="002010AF" w:rsidRPr="00386EF9" w14:paraId="79B35942"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793C01B" w14:textId="77777777" w:rsidR="002010AF" w:rsidRPr="00386EF9" w:rsidRDefault="002010AF" w:rsidP="00FB1CE2">
            <w:r w:rsidRPr="00386EF9">
              <w:t>117.       </w:t>
            </w:r>
          </w:p>
        </w:tc>
        <w:tc>
          <w:tcPr>
            <w:tcW w:w="4968" w:type="dxa"/>
            <w:tcBorders>
              <w:top w:val="nil"/>
              <w:left w:val="nil"/>
              <w:bottom w:val="single" w:sz="4" w:space="0" w:color="auto"/>
              <w:right w:val="single" w:sz="4" w:space="0" w:color="auto"/>
            </w:tcBorders>
            <w:shd w:val="clear" w:color="auto" w:fill="auto"/>
            <w:hideMark/>
          </w:tcPr>
          <w:p w14:paraId="6A3DA62B" w14:textId="77777777" w:rsidR="002010AF" w:rsidRPr="00386EF9" w:rsidRDefault="002010AF" w:rsidP="00FB1CE2">
            <w:r w:rsidRPr="00386EF9">
              <w:t>mid rails</w:t>
            </w:r>
          </w:p>
        </w:tc>
        <w:tc>
          <w:tcPr>
            <w:tcW w:w="1011" w:type="dxa"/>
            <w:tcBorders>
              <w:top w:val="nil"/>
              <w:left w:val="nil"/>
              <w:bottom w:val="single" w:sz="4" w:space="0" w:color="auto"/>
              <w:right w:val="single" w:sz="4" w:space="0" w:color="auto"/>
            </w:tcBorders>
            <w:shd w:val="clear" w:color="auto" w:fill="auto"/>
            <w:noWrap/>
            <w:hideMark/>
          </w:tcPr>
          <w:p w14:paraId="5A1CC212"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1C4E0F72" w14:textId="77777777" w:rsidR="002010AF" w:rsidRPr="00386EF9" w:rsidRDefault="002010AF" w:rsidP="00FB1CE2">
            <w:pPr>
              <w:rPr>
                <w:b/>
                <w:bCs/>
              </w:rPr>
            </w:pPr>
            <w:r w:rsidRPr="00386EF9">
              <w:rPr>
                <w:b/>
                <w:bCs/>
              </w:rPr>
              <w:t> </w:t>
            </w:r>
          </w:p>
        </w:tc>
      </w:tr>
      <w:tr w:rsidR="002010AF" w:rsidRPr="00386EF9" w14:paraId="12B354B5"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07438CD" w14:textId="77777777" w:rsidR="002010AF" w:rsidRPr="00386EF9" w:rsidRDefault="002010AF" w:rsidP="00FB1CE2">
            <w:r w:rsidRPr="00386EF9">
              <w:t>118.       </w:t>
            </w:r>
          </w:p>
        </w:tc>
        <w:tc>
          <w:tcPr>
            <w:tcW w:w="4968" w:type="dxa"/>
            <w:tcBorders>
              <w:top w:val="nil"/>
              <w:left w:val="nil"/>
              <w:bottom w:val="single" w:sz="4" w:space="0" w:color="auto"/>
              <w:right w:val="single" w:sz="4" w:space="0" w:color="auto"/>
            </w:tcBorders>
            <w:shd w:val="clear" w:color="auto" w:fill="auto"/>
            <w:hideMark/>
          </w:tcPr>
          <w:p w14:paraId="35B40C2E" w14:textId="77777777" w:rsidR="002010AF" w:rsidRPr="00386EF9" w:rsidRDefault="002010AF" w:rsidP="00FB1CE2">
            <w:r w:rsidRPr="00386EF9">
              <w:t>modular and prefabricated components</w:t>
            </w:r>
          </w:p>
        </w:tc>
        <w:tc>
          <w:tcPr>
            <w:tcW w:w="1011" w:type="dxa"/>
            <w:tcBorders>
              <w:top w:val="nil"/>
              <w:left w:val="nil"/>
              <w:bottom w:val="single" w:sz="4" w:space="0" w:color="auto"/>
              <w:right w:val="single" w:sz="4" w:space="0" w:color="auto"/>
            </w:tcBorders>
            <w:shd w:val="clear" w:color="auto" w:fill="auto"/>
            <w:noWrap/>
            <w:hideMark/>
          </w:tcPr>
          <w:p w14:paraId="5744165A"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6A1A6C22" w14:textId="77777777" w:rsidR="002010AF" w:rsidRPr="00386EF9" w:rsidRDefault="002010AF" w:rsidP="00FB1CE2">
            <w:pPr>
              <w:rPr>
                <w:b/>
                <w:bCs/>
              </w:rPr>
            </w:pPr>
            <w:r w:rsidRPr="00386EF9">
              <w:rPr>
                <w:b/>
                <w:bCs/>
              </w:rPr>
              <w:t> </w:t>
            </w:r>
          </w:p>
        </w:tc>
      </w:tr>
      <w:tr w:rsidR="002010AF" w:rsidRPr="00386EF9" w14:paraId="76CA0A47"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4C55D01" w14:textId="77777777" w:rsidR="002010AF" w:rsidRPr="00386EF9" w:rsidRDefault="002010AF" w:rsidP="00FB1CE2">
            <w:r w:rsidRPr="00386EF9">
              <w:t>119.       </w:t>
            </w:r>
          </w:p>
        </w:tc>
        <w:tc>
          <w:tcPr>
            <w:tcW w:w="4968" w:type="dxa"/>
            <w:tcBorders>
              <w:top w:val="nil"/>
              <w:left w:val="nil"/>
              <w:bottom w:val="single" w:sz="4" w:space="0" w:color="auto"/>
              <w:right w:val="single" w:sz="4" w:space="0" w:color="auto"/>
            </w:tcBorders>
            <w:shd w:val="clear" w:color="auto" w:fill="auto"/>
            <w:hideMark/>
          </w:tcPr>
          <w:p w14:paraId="228D9A26" w14:textId="77777777" w:rsidR="002010AF" w:rsidRPr="00386EF9" w:rsidRDefault="002010AF" w:rsidP="00FB1CE2">
            <w:r w:rsidRPr="00386EF9">
              <w:t>Safety nets</w:t>
            </w:r>
          </w:p>
        </w:tc>
        <w:tc>
          <w:tcPr>
            <w:tcW w:w="1011" w:type="dxa"/>
            <w:tcBorders>
              <w:top w:val="nil"/>
              <w:left w:val="nil"/>
              <w:bottom w:val="single" w:sz="4" w:space="0" w:color="auto"/>
              <w:right w:val="single" w:sz="4" w:space="0" w:color="auto"/>
            </w:tcBorders>
            <w:shd w:val="clear" w:color="auto" w:fill="auto"/>
            <w:noWrap/>
            <w:hideMark/>
          </w:tcPr>
          <w:p w14:paraId="2D5F72C8"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41C3275E" w14:textId="77777777" w:rsidR="002010AF" w:rsidRPr="00386EF9" w:rsidRDefault="002010AF" w:rsidP="00FB1CE2">
            <w:pPr>
              <w:rPr>
                <w:b/>
                <w:bCs/>
              </w:rPr>
            </w:pPr>
            <w:r w:rsidRPr="00386EF9">
              <w:rPr>
                <w:b/>
                <w:bCs/>
              </w:rPr>
              <w:t> </w:t>
            </w:r>
          </w:p>
        </w:tc>
      </w:tr>
      <w:tr w:rsidR="002010AF" w:rsidRPr="00386EF9" w14:paraId="4976C54B"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FF92A6C" w14:textId="77777777" w:rsidR="002010AF" w:rsidRPr="00386EF9" w:rsidRDefault="002010AF" w:rsidP="00FB1CE2">
            <w:r w:rsidRPr="00386EF9">
              <w:t>120.       </w:t>
            </w:r>
          </w:p>
        </w:tc>
        <w:tc>
          <w:tcPr>
            <w:tcW w:w="4968" w:type="dxa"/>
            <w:tcBorders>
              <w:top w:val="nil"/>
              <w:left w:val="nil"/>
              <w:bottom w:val="single" w:sz="4" w:space="0" w:color="auto"/>
              <w:right w:val="single" w:sz="4" w:space="0" w:color="auto"/>
            </w:tcBorders>
            <w:shd w:val="clear" w:color="auto" w:fill="auto"/>
            <w:hideMark/>
          </w:tcPr>
          <w:p w14:paraId="54DD48F9" w14:textId="77777777" w:rsidR="002010AF" w:rsidRPr="00386EF9" w:rsidRDefault="002010AF" w:rsidP="00FB1CE2">
            <w:r w:rsidRPr="00386EF9">
              <w:t>Stairs or ladders</w:t>
            </w:r>
          </w:p>
        </w:tc>
        <w:tc>
          <w:tcPr>
            <w:tcW w:w="1011" w:type="dxa"/>
            <w:tcBorders>
              <w:top w:val="nil"/>
              <w:left w:val="nil"/>
              <w:bottom w:val="single" w:sz="4" w:space="0" w:color="auto"/>
              <w:right w:val="single" w:sz="4" w:space="0" w:color="auto"/>
            </w:tcBorders>
            <w:shd w:val="clear" w:color="auto" w:fill="auto"/>
            <w:noWrap/>
            <w:hideMark/>
          </w:tcPr>
          <w:p w14:paraId="48456D32"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2A7AF0DB" w14:textId="77777777" w:rsidR="002010AF" w:rsidRPr="00386EF9" w:rsidRDefault="002010AF" w:rsidP="00FB1CE2">
            <w:pPr>
              <w:rPr>
                <w:b/>
                <w:bCs/>
              </w:rPr>
            </w:pPr>
            <w:r w:rsidRPr="00386EF9">
              <w:rPr>
                <w:b/>
                <w:bCs/>
              </w:rPr>
              <w:t> </w:t>
            </w:r>
          </w:p>
        </w:tc>
      </w:tr>
      <w:tr w:rsidR="002010AF" w:rsidRPr="00386EF9" w14:paraId="1D8DB4F8"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C7BAFE0" w14:textId="77777777" w:rsidR="002010AF" w:rsidRPr="00386EF9" w:rsidRDefault="002010AF" w:rsidP="00FB1CE2">
            <w:r w:rsidRPr="00386EF9">
              <w:t>121.       </w:t>
            </w:r>
          </w:p>
        </w:tc>
        <w:tc>
          <w:tcPr>
            <w:tcW w:w="4968" w:type="dxa"/>
            <w:tcBorders>
              <w:top w:val="nil"/>
              <w:left w:val="nil"/>
              <w:bottom w:val="single" w:sz="4" w:space="0" w:color="auto"/>
              <w:right w:val="single" w:sz="4" w:space="0" w:color="auto"/>
            </w:tcBorders>
            <w:shd w:val="clear" w:color="auto" w:fill="auto"/>
            <w:hideMark/>
          </w:tcPr>
          <w:p w14:paraId="60171836" w14:textId="77777777" w:rsidR="002010AF" w:rsidRPr="00386EF9" w:rsidRDefault="002010AF" w:rsidP="00FB1CE2">
            <w:r w:rsidRPr="00386EF9">
              <w:t xml:space="preserve"> Standards</w:t>
            </w:r>
          </w:p>
        </w:tc>
        <w:tc>
          <w:tcPr>
            <w:tcW w:w="1011" w:type="dxa"/>
            <w:tcBorders>
              <w:top w:val="nil"/>
              <w:left w:val="nil"/>
              <w:bottom w:val="single" w:sz="4" w:space="0" w:color="auto"/>
              <w:right w:val="single" w:sz="4" w:space="0" w:color="auto"/>
            </w:tcBorders>
            <w:shd w:val="clear" w:color="auto" w:fill="auto"/>
            <w:noWrap/>
            <w:hideMark/>
          </w:tcPr>
          <w:p w14:paraId="7108C8EC"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791108DB" w14:textId="77777777" w:rsidR="002010AF" w:rsidRPr="00386EF9" w:rsidRDefault="002010AF" w:rsidP="00FB1CE2">
            <w:pPr>
              <w:rPr>
                <w:b/>
                <w:bCs/>
              </w:rPr>
            </w:pPr>
            <w:r w:rsidRPr="00386EF9">
              <w:rPr>
                <w:b/>
                <w:bCs/>
              </w:rPr>
              <w:t> </w:t>
            </w:r>
          </w:p>
        </w:tc>
      </w:tr>
      <w:tr w:rsidR="002010AF" w:rsidRPr="00386EF9" w14:paraId="009656F9"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06447DD" w14:textId="77777777" w:rsidR="002010AF" w:rsidRPr="00386EF9" w:rsidRDefault="002010AF" w:rsidP="00FB1CE2">
            <w:r w:rsidRPr="00386EF9">
              <w:t>122.       </w:t>
            </w:r>
          </w:p>
        </w:tc>
        <w:tc>
          <w:tcPr>
            <w:tcW w:w="4968" w:type="dxa"/>
            <w:tcBorders>
              <w:top w:val="nil"/>
              <w:left w:val="nil"/>
              <w:bottom w:val="single" w:sz="4" w:space="0" w:color="auto"/>
              <w:right w:val="single" w:sz="4" w:space="0" w:color="auto"/>
            </w:tcBorders>
            <w:shd w:val="clear" w:color="auto" w:fill="auto"/>
            <w:hideMark/>
          </w:tcPr>
          <w:p w14:paraId="0225C4DA" w14:textId="77777777" w:rsidR="002010AF" w:rsidRPr="00386EF9" w:rsidRDefault="002010AF" w:rsidP="00FB1CE2">
            <w:r w:rsidRPr="00386EF9">
              <w:t>steel and aluminum tubes (pipes)</w:t>
            </w:r>
          </w:p>
        </w:tc>
        <w:tc>
          <w:tcPr>
            <w:tcW w:w="1011" w:type="dxa"/>
            <w:tcBorders>
              <w:top w:val="nil"/>
              <w:left w:val="nil"/>
              <w:bottom w:val="single" w:sz="4" w:space="0" w:color="auto"/>
              <w:right w:val="single" w:sz="4" w:space="0" w:color="auto"/>
            </w:tcBorders>
            <w:shd w:val="clear" w:color="auto" w:fill="auto"/>
            <w:noWrap/>
            <w:hideMark/>
          </w:tcPr>
          <w:p w14:paraId="7DFD9152"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03BCE47E" w14:textId="77777777" w:rsidR="002010AF" w:rsidRPr="00386EF9" w:rsidRDefault="002010AF" w:rsidP="00FB1CE2">
            <w:pPr>
              <w:rPr>
                <w:b/>
                <w:bCs/>
              </w:rPr>
            </w:pPr>
            <w:r w:rsidRPr="00386EF9">
              <w:rPr>
                <w:b/>
                <w:bCs/>
              </w:rPr>
              <w:t> </w:t>
            </w:r>
          </w:p>
        </w:tc>
      </w:tr>
      <w:tr w:rsidR="002010AF" w:rsidRPr="00386EF9" w14:paraId="45273557"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22932D7B" w14:textId="77777777" w:rsidR="002010AF" w:rsidRPr="00386EF9" w:rsidRDefault="002010AF" w:rsidP="00FB1CE2">
            <w:r w:rsidRPr="00386EF9">
              <w:t>123.       </w:t>
            </w:r>
          </w:p>
        </w:tc>
        <w:tc>
          <w:tcPr>
            <w:tcW w:w="4968" w:type="dxa"/>
            <w:tcBorders>
              <w:top w:val="nil"/>
              <w:left w:val="nil"/>
              <w:bottom w:val="single" w:sz="4" w:space="0" w:color="auto"/>
              <w:right w:val="single" w:sz="4" w:space="0" w:color="auto"/>
            </w:tcBorders>
            <w:shd w:val="clear" w:color="auto" w:fill="auto"/>
            <w:hideMark/>
          </w:tcPr>
          <w:p w14:paraId="034482CF" w14:textId="77777777" w:rsidR="002010AF" w:rsidRPr="00386EF9" w:rsidRDefault="002010AF" w:rsidP="00FB1CE2">
            <w:r w:rsidRPr="00386EF9">
              <w:t>transoms</w:t>
            </w:r>
          </w:p>
        </w:tc>
        <w:tc>
          <w:tcPr>
            <w:tcW w:w="1011" w:type="dxa"/>
            <w:tcBorders>
              <w:top w:val="nil"/>
              <w:left w:val="nil"/>
              <w:bottom w:val="single" w:sz="4" w:space="0" w:color="auto"/>
              <w:right w:val="single" w:sz="4" w:space="0" w:color="auto"/>
            </w:tcBorders>
            <w:shd w:val="clear" w:color="auto" w:fill="auto"/>
            <w:noWrap/>
            <w:hideMark/>
          </w:tcPr>
          <w:p w14:paraId="765AE3E0"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17E4F211" w14:textId="77777777" w:rsidR="002010AF" w:rsidRPr="00386EF9" w:rsidRDefault="002010AF" w:rsidP="00FB1CE2">
            <w:pPr>
              <w:rPr>
                <w:b/>
                <w:bCs/>
              </w:rPr>
            </w:pPr>
            <w:r w:rsidRPr="00386EF9">
              <w:rPr>
                <w:b/>
                <w:bCs/>
              </w:rPr>
              <w:t> </w:t>
            </w:r>
          </w:p>
        </w:tc>
      </w:tr>
      <w:tr w:rsidR="002010AF" w:rsidRPr="00386EF9" w14:paraId="7A06EE16"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0C36292B" w14:textId="77777777" w:rsidR="002010AF" w:rsidRPr="00386EF9" w:rsidRDefault="002010AF" w:rsidP="00FB1CE2">
            <w:r w:rsidRPr="00386EF9">
              <w:t>124.       </w:t>
            </w:r>
          </w:p>
        </w:tc>
        <w:tc>
          <w:tcPr>
            <w:tcW w:w="4968" w:type="dxa"/>
            <w:tcBorders>
              <w:top w:val="nil"/>
              <w:left w:val="nil"/>
              <w:bottom w:val="single" w:sz="4" w:space="0" w:color="auto"/>
              <w:right w:val="single" w:sz="4" w:space="0" w:color="auto"/>
            </w:tcBorders>
            <w:shd w:val="clear" w:color="auto" w:fill="auto"/>
            <w:hideMark/>
          </w:tcPr>
          <w:p w14:paraId="14D612F1" w14:textId="77777777" w:rsidR="002010AF" w:rsidRPr="00386EF9" w:rsidRDefault="002010AF" w:rsidP="00FB1CE2">
            <w:r w:rsidRPr="00386EF9">
              <w:t>Wire nips</w:t>
            </w:r>
          </w:p>
        </w:tc>
        <w:tc>
          <w:tcPr>
            <w:tcW w:w="1011" w:type="dxa"/>
            <w:tcBorders>
              <w:top w:val="nil"/>
              <w:left w:val="nil"/>
              <w:bottom w:val="single" w:sz="4" w:space="0" w:color="auto"/>
              <w:right w:val="single" w:sz="4" w:space="0" w:color="auto"/>
            </w:tcBorders>
            <w:shd w:val="clear" w:color="auto" w:fill="auto"/>
            <w:noWrap/>
            <w:hideMark/>
          </w:tcPr>
          <w:p w14:paraId="73A1637E"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1172BE9B" w14:textId="77777777" w:rsidR="002010AF" w:rsidRPr="00386EF9" w:rsidRDefault="002010AF" w:rsidP="00FB1CE2">
            <w:pPr>
              <w:rPr>
                <w:b/>
                <w:bCs/>
              </w:rPr>
            </w:pPr>
            <w:r w:rsidRPr="00386EF9">
              <w:rPr>
                <w:b/>
                <w:bCs/>
              </w:rPr>
              <w:t> </w:t>
            </w:r>
          </w:p>
        </w:tc>
      </w:tr>
      <w:tr w:rsidR="002010AF" w:rsidRPr="00386EF9" w14:paraId="22F46F7F"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6E8C184" w14:textId="77777777" w:rsidR="002010AF" w:rsidRPr="00386EF9" w:rsidRDefault="002010AF" w:rsidP="00FB1CE2">
            <w:r w:rsidRPr="00386EF9">
              <w:t>125.       </w:t>
            </w:r>
          </w:p>
        </w:tc>
        <w:tc>
          <w:tcPr>
            <w:tcW w:w="4968" w:type="dxa"/>
            <w:tcBorders>
              <w:top w:val="nil"/>
              <w:left w:val="nil"/>
              <w:bottom w:val="single" w:sz="4" w:space="0" w:color="auto"/>
              <w:right w:val="single" w:sz="4" w:space="0" w:color="auto"/>
            </w:tcBorders>
            <w:shd w:val="clear" w:color="auto" w:fill="auto"/>
            <w:hideMark/>
          </w:tcPr>
          <w:p w14:paraId="5A54EB26" w14:textId="77777777" w:rsidR="002010AF" w:rsidRPr="00386EF9" w:rsidRDefault="002010AF" w:rsidP="00FB1CE2">
            <w:r w:rsidRPr="00386EF9">
              <w:t>Pallet trolleys</w:t>
            </w:r>
          </w:p>
        </w:tc>
        <w:tc>
          <w:tcPr>
            <w:tcW w:w="1011" w:type="dxa"/>
            <w:tcBorders>
              <w:top w:val="nil"/>
              <w:left w:val="nil"/>
              <w:bottom w:val="single" w:sz="4" w:space="0" w:color="auto"/>
              <w:right w:val="single" w:sz="4" w:space="0" w:color="auto"/>
            </w:tcBorders>
            <w:shd w:val="clear" w:color="auto" w:fill="auto"/>
            <w:noWrap/>
            <w:hideMark/>
          </w:tcPr>
          <w:p w14:paraId="06CDF6F0"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2686F868" w14:textId="77777777" w:rsidR="002010AF" w:rsidRPr="00386EF9" w:rsidRDefault="002010AF" w:rsidP="00FB1CE2">
            <w:pPr>
              <w:rPr>
                <w:b/>
                <w:bCs/>
              </w:rPr>
            </w:pPr>
            <w:r w:rsidRPr="00386EF9">
              <w:rPr>
                <w:b/>
                <w:bCs/>
              </w:rPr>
              <w:t> </w:t>
            </w:r>
          </w:p>
        </w:tc>
      </w:tr>
      <w:tr w:rsidR="002010AF" w:rsidRPr="00386EF9" w14:paraId="49C81F54"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6661A14" w14:textId="77777777" w:rsidR="002010AF" w:rsidRPr="00386EF9" w:rsidRDefault="002010AF" w:rsidP="00FB1CE2">
            <w:r w:rsidRPr="00386EF9">
              <w:t>126.       </w:t>
            </w:r>
          </w:p>
        </w:tc>
        <w:tc>
          <w:tcPr>
            <w:tcW w:w="4968" w:type="dxa"/>
            <w:tcBorders>
              <w:top w:val="nil"/>
              <w:left w:val="nil"/>
              <w:bottom w:val="single" w:sz="4" w:space="0" w:color="auto"/>
              <w:right w:val="single" w:sz="4" w:space="0" w:color="auto"/>
            </w:tcBorders>
            <w:shd w:val="clear" w:color="auto" w:fill="auto"/>
            <w:hideMark/>
          </w:tcPr>
          <w:p w14:paraId="66033AEB" w14:textId="77777777" w:rsidR="002010AF" w:rsidRPr="00386EF9" w:rsidRDefault="002010AF" w:rsidP="00FB1CE2">
            <w:r w:rsidRPr="00386EF9">
              <w:t>profiles</w:t>
            </w:r>
          </w:p>
        </w:tc>
        <w:tc>
          <w:tcPr>
            <w:tcW w:w="1011" w:type="dxa"/>
            <w:tcBorders>
              <w:top w:val="nil"/>
              <w:left w:val="nil"/>
              <w:bottom w:val="single" w:sz="4" w:space="0" w:color="auto"/>
              <w:right w:val="single" w:sz="4" w:space="0" w:color="auto"/>
            </w:tcBorders>
            <w:shd w:val="clear" w:color="auto" w:fill="auto"/>
            <w:noWrap/>
            <w:hideMark/>
          </w:tcPr>
          <w:p w14:paraId="24F8386B"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61991BB0" w14:textId="77777777" w:rsidR="002010AF" w:rsidRPr="00386EF9" w:rsidRDefault="002010AF" w:rsidP="00FB1CE2">
            <w:pPr>
              <w:rPr>
                <w:b/>
                <w:bCs/>
              </w:rPr>
            </w:pPr>
            <w:r w:rsidRPr="00386EF9">
              <w:rPr>
                <w:b/>
                <w:bCs/>
              </w:rPr>
              <w:t> </w:t>
            </w:r>
          </w:p>
        </w:tc>
      </w:tr>
      <w:tr w:rsidR="002010AF" w:rsidRPr="00386EF9" w14:paraId="307CE413"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D66C50A" w14:textId="77777777" w:rsidR="002010AF" w:rsidRPr="00386EF9" w:rsidRDefault="002010AF" w:rsidP="00FB1CE2">
            <w:r w:rsidRPr="00386EF9">
              <w:t>127.       </w:t>
            </w:r>
          </w:p>
        </w:tc>
        <w:tc>
          <w:tcPr>
            <w:tcW w:w="4968" w:type="dxa"/>
            <w:tcBorders>
              <w:top w:val="nil"/>
              <w:left w:val="nil"/>
              <w:bottom w:val="single" w:sz="4" w:space="0" w:color="auto"/>
              <w:right w:val="single" w:sz="4" w:space="0" w:color="auto"/>
            </w:tcBorders>
            <w:shd w:val="clear" w:color="auto" w:fill="auto"/>
            <w:hideMark/>
          </w:tcPr>
          <w:p w14:paraId="0AA1DD37" w14:textId="77777777" w:rsidR="002010AF" w:rsidRPr="00386EF9" w:rsidRDefault="002010AF" w:rsidP="00FB1CE2">
            <w:r w:rsidRPr="00386EF9">
              <w:t>Brushes</w:t>
            </w:r>
          </w:p>
        </w:tc>
        <w:tc>
          <w:tcPr>
            <w:tcW w:w="1011" w:type="dxa"/>
            <w:tcBorders>
              <w:top w:val="nil"/>
              <w:left w:val="nil"/>
              <w:bottom w:val="single" w:sz="4" w:space="0" w:color="auto"/>
              <w:right w:val="single" w:sz="4" w:space="0" w:color="auto"/>
            </w:tcBorders>
            <w:shd w:val="clear" w:color="auto" w:fill="auto"/>
            <w:noWrap/>
            <w:hideMark/>
          </w:tcPr>
          <w:p w14:paraId="7EB02C84"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47A8C43B" w14:textId="77777777" w:rsidR="002010AF" w:rsidRPr="00386EF9" w:rsidRDefault="002010AF" w:rsidP="00FB1CE2">
            <w:pPr>
              <w:rPr>
                <w:b/>
                <w:bCs/>
              </w:rPr>
            </w:pPr>
            <w:r w:rsidRPr="00386EF9">
              <w:rPr>
                <w:b/>
                <w:bCs/>
              </w:rPr>
              <w:t> </w:t>
            </w:r>
          </w:p>
        </w:tc>
      </w:tr>
      <w:tr w:rsidR="002010AF" w:rsidRPr="00386EF9" w14:paraId="0E8B704F"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246822C" w14:textId="77777777" w:rsidR="002010AF" w:rsidRPr="00386EF9" w:rsidRDefault="002010AF" w:rsidP="00FB1CE2">
            <w:r w:rsidRPr="00386EF9">
              <w:t>128.       </w:t>
            </w:r>
          </w:p>
        </w:tc>
        <w:tc>
          <w:tcPr>
            <w:tcW w:w="4968" w:type="dxa"/>
            <w:tcBorders>
              <w:top w:val="nil"/>
              <w:left w:val="nil"/>
              <w:bottom w:val="single" w:sz="4" w:space="0" w:color="auto"/>
              <w:right w:val="single" w:sz="4" w:space="0" w:color="auto"/>
            </w:tcBorders>
            <w:shd w:val="clear" w:color="auto" w:fill="auto"/>
            <w:hideMark/>
          </w:tcPr>
          <w:p w14:paraId="25FCA096" w14:textId="77777777" w:rsidR="002010AF" w:rsidRPr="00386EF9" w:rsidRDefault="002010AF" w:rsidP="00FB1CE2">
            <w:r w:rsidRPr="00386EF9">
              <w:t>Caulking guns</w:t>
            </w:r>
          </w:p>
        </w:tc>
        <w:tc>
          <w:tcPr>
            <w:tcW w:w="1011" w:type="dxa"/>
            <w:tcBorders>
              <w:top w:val="nil"/>
              <w:left w:val="nil"/>
              <w:bottom w:val="single" w:sz="4" w:space="0" w:color="auto"/>
              <w:right w:val="single" w:sz="4" w:space="0" w:color="auto"/>
            </w:tcBorders>
            <w:shd w:val="clear" w:color="auto" w:fill="auto"/>
            <w:noWrap/>
            <w:hideMark/>
          </w:tcPr>
          <w:p w14:paraId="67A962B9"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683D30F1" w14:textId="77777777" w:rsidR="002010AF" w:rsidRPr="00386EF9" w:rsidRDefault="002010AF" w:rsidP="00FB1CE2">
            <w:pPr>
              <w:rPr>
                <w:b/>
                <w:bCs/>
              </w:rPr>
            </w:pPr>
            <w:r w:rsidRPr="00386EF9">
              <w:rPr>
                <w:b/>
                <w:bCs/>
              </w:rPr>
              <w:t> </w:t>
            </w:r>
          </w:p>
        </w:tc>
      </w:tr>
      <w:tr w:rsidR="002010AF" w:rsidRPr="00386EF9" w14:paraId="05D9369A"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660499D" w14:textId="77777777" w:rsidR="002010AF" w:rsidRPr="00386EF9" w:rsidRDefault="002010AF" w:rsidP="00FB1CE2">
            <w:r w:rsidRPr="00386EF9">
              <w:t>129.       </w:t>
            </w:r>
          </w:p>
        </w:tc>
        <w:tc>
          <w:tcPr>
            <w:tcW w:w="4968" w:type="dxa"/>
            <w:tcBorders>
              <w:top w:val="nil"/>
              <w:left w:val="nil"/>
              <w:bottom w:val="single" w:sz="4" w:space="0" w:color="auto"/>
              <w:right w:val="single" w:sz="4" w:space="0" w:color="auto"/>
            </w:tcBorders>
            <w:shd w:val="clear" w:color="auto" w:fill="auto"/>
            <w:hideMark/>
          </w:tcPr>
          <w:p w14:paraId="06F4C762" w14:textId="77777777" w:rsidR="002010AF" w:rsidRPr="00386EF9" w:rsidRDefault="002010AF" w:rsidP="00FB1CE2">
            <w:r w:rsidRPr="00386EF9">
              <w:t>Electrical leads</w:t>
            </w:r>
          </w:p>
        </w:tc>
        <w:tc>
          <w:tcPr>
            <w:tcW w:w="1011" w:type="dxa"/>
            <w:tcBorders>
              <w:top w:val="nil"/>
              <w:left w:val="nil"/>
              <w:bottom w:val="single" w:sz="4" w:space="0" w:color="auto"/>
              <w:right w:val="single" w:sz="4" w:space="0" w:color="auto"/>
            </w:tcBorders>
            <w:shd w:val="clear" w:color="auto" w:fill="auto"/>
            <w:noWrap/>
            <w:hideMark/>
          </w:tcPr>
          <w:p w14:paraId="7791A8AE"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2A011040" w14:textId="77777777" w:rsidR="002010AF" w:rsidRPr="00386EF9" w:rsidRDefault="002010AF" w:rsidP="00FB1CE2">
            <w:pPr>
              <w:rPr>
                <w:b/>
                <w:bCs/>
              </w:rPr>
            </w:pPr>
            <w:r w:rsidRPr="00386EF9">
              <w:rPr>
                <w:b/>
                <w:bCs/>
              </w:rPr>
              <w:t> </w:t>
            </w:r>
          </w:p>
        </w:tc>
      </w:tr>
      <w:tr w:rsidR="002010AF" w:rsidRPr="00386EF9" w14:paraId="3E45EE49"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9107321" w14:textId="77777777" w:rsidR="002010AF" w:rsidRPr="00386EF9" w:rsidRDefault="002010AF" w:rsidP="00FB1CE2">
            <w:r w:rsidRPr="00386EF9">
              <w:t>130.       </w:t>
            </w:r>
          </w:p>
        </w:tc>
        <w:tc>
          <w:tcPr>
            <w:tcW w:w="4968" w:type="dxa"/>
            <w:tcBorders>
              <w:top w:val="nil"/>
              <w:left w:val="nil"/>
              <w:bottom w:val="single" w:sz="4" w:space="0" w:color="auto"/>
              <w:right w:val="single" w:sz="4" w:space="0" w:color="auto"/>
            </w:tcBorders>
            <w:shd w:val="clear" w:color="auto" w:fill="auto"/>
            <w:hideMark/>
          </w:tcPr>
          <w:p w14:paraId="071DBA3E" w14:textId="77777777" w:rsidR="002010AF" w:rsidRPr="00386EF9" w:rsidRDefault="002010AF" w:rsidP="00FB1CE2">
            <w:r w:rsidRPr="00386EF9">
              <w:t>Hose and water sprays</w:t>
            </w:r>
          </w:p>
        </w:tc>
        <w:tc>
          <w:tcPr>
            <w:tcW w:w="1011" w:type="dxa"/>
            <w:tcBorders>
              <w:top w:val="nil"/>
              <w:left w:val="nil"/>
              <w:bottom w:val="single" w:sz="4" w:space="0" w:color="auto"/>
              <w:right w:val="single" w:sz="4" w:space="0" w:color="auto"/>
            </w:tcBorders>
            <w:shd w:val="clear" w:color="auto" w:fill="auto"/>
            <w:noWrap/>
            <w:hideMark/>
          </w:tcPr>
          <w:p w14:paraId="1A7E9CBD"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064FCBB1" w14:textId="77777777" w:rsidR="002010AF" w:rsidRPr="00386EF9" w:rsidRDefault="002010AF" w:rsidP="00FB1CE2">
            <w:pPr>
              <w:rPr>
                <w:b/>
                <w:bCs/>
              </w:rPr>
            </w:pPr>
            <w:r w:rsidRPr="00386EF9">
              <w:rPr>
                <w:b/>
                <w:bCs/>
              </w:rPr>
              <w:t> </w:t>
            </w:r>
          </w:p>
        </w:tc>
      </w:tr>
      <w:tr w:rsidR="002010AF" w:rsidRPr="00386EF9" w14:paraId="6D2AD255"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BD34E13" w14:textId="77777777" w:rsidR="002010AF" w:rsidRPr="00386EF9" w:rsidRDefault="002010AF" w:rsidP="00FB1CE2">
            <w:r w:rsidRPr="00386EF9">
              <w:t>131.       </w:t>
            </w:r>
          </w:p>
        </w:tc>
        <w:tc>
          <w:tcPr>
            <w:tcW w:w="4968" w:type="dxa"/>
            <w:tcBorders>
              <w:top w:val="nil"/>
              <w:left w:val="nil"/>
              <w:bottom w:val="single" w:sz="4" w:space="0" w:color="auto"/>
              <w:right w:val="single" w:sz="4" w:space="0" w:color="auto"/>
            </w:tcBorders>
            <w:shd w:val="clear" w:color="auto" w:fill="auto"/>
            <w:hideMark/>
          </w:tcPr>
          <w:p w14:paraId="1466E36E" w14:textId="77777777" w:rsidR="002010AF" w:rsidRPr="00386EF9" w:rsidRDefault="002010AF" w:rsidP="00FB1CE2">
            <w:r w:rsidRPr="00386EF9">
              <w:t>Nippers</w:t>
            </w:r>
          </w:p>
        </w:tc>
        <w:tc>
          <w:tcPr>
            <w:tcW w:w="1011" w:type="dxa"/>
            <w:tcBorders>
              <w:top w:val="nil"/>
              <w:left w:val="nil"/>
              <w:bottom w:val="single" w:sz="4" w:space="0" w:color="auto"/>
              <w:right w:val="single" w:sz="4" w:space="0" w:color="auto"/>
            </w:tcBorders>
            <w:shd w:val="clear" w:color="auto" w:fill="auto"/>
            <w:noWrap/>
            <w:hideMark/>
          </w:tcPr>
          <w:p w14:paraId="4A2FB319"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22F6B281" w14:textId="77777777" w:rsidR="002010AF" w:rsidRPr="00386EF9" w:rsidRDefault="002010AF" w:rsidP="00FB1CE2">
            <w:pPr>
              <w:rPr>
                <w:b/>
                <w:bCs/>
              </w:rPr>
            </w:pPr>
            <w:r w:rsidRPr="00386EF9">
              <w:rPr>
                <w:b/>
                <w:bCs/>
              </w:rPr>
              <w:t> </w:t>
            </w:r>
          </w:p>
        </w:tc>
      </w:tr>
      <w:tr w:rsidR="002010AF" w:rsidRPr="00386EF9" w14:paraId="5CDADCCD"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1ED3EE0F" w14:textId="77777777" w:rsidR="002010AF" w:rsidRPr="00386EF9" w:rsidRDefault="002010AF" w:rsidP="00FB1CE2">
            <w:r w:rsidRPr="00386EF9">
              <w:t>132.       </w:t>
            </w:r>
          </w:p>
        </w:tc>
        <w:tc>
          <w:tcPr>
            <w:tcW w:w="4968" w:type="dxa"/>
            <w:tcBorders>
              <w:top w:val="nil"/>
              <w:left w:val="nil"/>
              <w:bottom w:val="single" w:sz="4" w:space="0" w:color="auto"/>
              <w:right w:val="single" w:sz="4" w:space="0" w:color="auto"/>
            </w:tcBorders>
            <w:shd w:val="clear" w:color="auto" w:fill="auto"/>
            <w:hideMark/>
          </w:tcPr>
          <w:p w14:paraId="43606D92" w14:textId="77777777" w:rsidR="002010AF" w:rsidRPr="00386EF9" w:rsidRDefault="002010AF" w:rsidP="00FB1CE2">
            <w:r w:rsidRPr="00386EF9">
              <w:t>Pointed grouters</w:t>
            </w:r>
          </w:p>
        </w:tc>
        <w:tc>
          <w:tcPr>
            <w:tcW w:w="1011" w:type="dxa"/>
            <w:tcBorders>
              <w:top w:val="nil"/>
              <w:left w:val="nil"/>
              <w:bottom w:val="single" w:sz="4" w:space="0" w:color="auto"/>
              <w:right w:val="single" w:sz="4" w:space="0" w:color="auto"/>
            </w:tcBorders>
            <w:shd w:val="clear" w:color="auto" w:fill="auto"/>
            <w:noWrap/>
            <w:hideMark/>
          </w:tcPr>
          <w:p w14:paraId="655855C0"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08DE8D2E" w14:textId="77777777" w:rsidR="002010AF" w:rsidRPr="00386EF9" w:rsidRDefault="002010AF" w:rsidP="00FB1CE2">
            <w:pPr>
              <w:rPr>
                <w:b/>
                <w:bCs/>
              </w:rPr>
            </w:pPr>
            <w:r w:rsidRPr="00386EF9">
              <w:rPr>
                <w:b/>
                <w:bCs/>
              </w:rPr>
              <w:t> </w:t>
            </w:r>
          </w:p>
        </w:tc>
      </w:tr>
      <w:tr w:rsidR="002010AF" w:rsidRPr="00386EF9" w14:paraId="3A1960F1"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3557C10" w14:textId="77777777" w:rsidR="002010AF" w:rsidRPr="00386EF9" w:rsidRDefault="002010AF" w:rsidP="00FB1CE2">
            <w:r w:rsidRPr="00386EF9">
              <w:t>133.       </w:t>
            </w:r>
          </w:p>
        </w:tc>
        <w:tc>
          <w:tcPr>
            <w:tcW w:w="4968" w:type="dxa"/>
            <w:tcBorders>
              <w:top w:val="nil"/>
              <w:left w:val="nil"/>
              <w:bottom w:val="single" w:sz="4" w:space="0" w:color="auto"/>
              <w:right w:val="single" w:sz="4" w:space="0" w:color="auto"/>
            </w:tcBorders>
            <w:shd w:val="clear" w:color="auto" w:fill="auto"/>
            <w:hideMark/>
          </w:tcPr>
          <w:p w14:paraId="1185589E" w14:textId="77777777" w:rsidR="002010AF" w:rsidRPr="00386EF9" w:rsidRDefault="002010AF" w:rsidP="00FB1CE2">
            <w:r w:rsidRPr="00386EF9">
              <w:t>power screwdrivers</w:t>
            </w:r>
          </w:p>
        </w:tc>
        <w:tc>
          <w:tcPr>
            <w:tcW w:w="1011" w:type="dxa"/>
            <w:tcBorders>
              <w:top w:val="nil"/>
              <w:left w:val="nil"/>
              <w:bottom w:val="single" w:sz="4" w:space="0" w:color="auto"/>
              <w:right w:val="single" w:sz="4" w:space="0" w:color="auto"/>
            </w:tcBorders>
            <w:shd w:val="clear" w:color="auto" w:fill="auto"/>
            <w:noWrap/>
            <w:hideMark/>
          </w:tcPr>
          <w:p w14:paraId="43A560F7"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3A85CD15" w14:textId="77777777" w:rsidR="002010AF" w:rsidRPr="00386EF9" w:rsidRDefault="002010AF" w:rsidP="00FB1CE2">
            <w:pPr>
              <w:rPr>
                <w:b/>
                <w:bCs/>
              </w:rPr>
            </w:pPr>
            <w:r w:rsidRPr="00386EF9">
              <w:rPr>
                <w:b/>
                <w:bCs/>
              </w:rPr>
              <w:t> </w:t>
            </w:r>
          </w:p>
        </w:tc>
      </w:tr>
      <w:tr w:rsidR="002010AF" w:rsidRPr="00386EF9" w14:paraId="55D0F55E"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AA8CDDF" w14:textId="77777777" w:rsidR="002010AF" w:rsidRPr="00386EF9" w:rsidRDefault="002010AF" w:rsidP="00FB1CE2">
            <w:r w:rsidRPr="00386EF9">
              <w:t>134.       </w:t>
            </w:r>
          </w:p>
        </w:tc>
        <w:tc>
          <w:tcPr>
            <w:tcW w:w="4968" w:type="dxa"/>
            <w:tcBorders>
              <w:top w:val="nil"/>
              <w:left w:val="nil"/>
              <w:bottom w:val="single" w:sz="4" w:space="0" w:color="auto"/>
              <w:right w:val="single" w:sz="4" w:space="0" w:color="auto"/>
            </w:tcBorders>
            <w:shd w:val="clear" w:color="auto" w:fill="auto"/>
            <w:hideMark/>
          </w:tcPr>
          <w:p w14:paraId="38EED96D" w14:textId="77777777" w:rsidR="002010AF" w:rsidRPr="00386EF9" w:rsidRDefault="002010AF" w:rsidP="00FB1CE2">
            <w:r w:rsidRPr="00386EF9">
              <w:t>sanders</w:t>
            </w:r>
          </w:p>
        </w:tc>
        <w:tc>
          <w:tcPr>
            <w:tcW w:w="1011" w:type="dxa"/>
            <w:tcBorders>
              <w:top w:val="nil"/>
              <w:left w:val="nil"/>
              <w:bottom w:val="single" w:sz="4" w:space="0" w:color="auto"/>
              <w:right w:val="single" w:sz="4" w:space="0" w:color="auto"/>
            </w:tcBorders>
            <w:shd w:val="clear" w:color="auto" w:fill="auto"/>
            <w:noWrap/>
            <w:hideMark/>
          </w:tcPr>
          <w:p w14:paraId="3E17F65A"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3852A6AC" w14:textId="77777777" w:rsidR="002010AF" w:rsidRPr="00386EF9" w:rsidRDefault="002010AF" w:rsidP="00FB1CE2">
            <w:pPr>
              <w:rPr>
                <w:b/>
                <w:bCs/>
              </w:rPr>
            </w:pPr>
            <w:r w:rsidRPr="00386EF9">
              <w:rPr>
                <w:b/>
                <w:bCs/>
              </w:rPr>
              <w:t> </w:t>
            </w:r>
          </w:p>
        </w:tc>
      </w:tr>
      <w:tr w:rsidR="002010AF" w:rsidRPr="00386EF9" w14:paraId="63C41D0C"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C61EBAB" w14:textId="77777777" w:rsidR="002010AF" w:rsidRPr="00386EF9" w:rsidRDefault="002010AF" w:rsidP="00FB1CE2">
            <w:r w:rsidRPr="00386EF9">
              <w:t>135.       </w:t>
            </w:r>
          </w:p>
        </w:tc>
        <w:tc>
          <w:tcPr>
            <w:tcW w:w="4968" w:type="dxa"/>
            <w:tcBorders>
              <w:top w:val="nil"/>
              <w:left w:val="nil"/>
              <w:bottom w:val="single" w:sz="4" w:space="0" w:color="auto"/>
              <w:right w:val="single" w:sz="4" w:space="0" w:color="auto"/>
            </w:tcBorders>
            <w:shd w:val="clear" w:color="auto" w:fill="auto"/>
            <w:hideMark/>
          </w:tcPr>
          <w:p w14:paraId="639AD4C3" w14:textId="77777777" w:rsidR="002010AF" w:rsidRPr="00386EF9" w:rsidRDefault="002010AF" w:rsidP="00FB1CE2">
            <w:r w:rsidRPr="00386EF9">
              <w:t>Rags</w:t>
            </w:r>
          </w:p>
        </w:tc>
        <w:tc>
          <w:tcPr>
            <w:tcW w:w="1011" w:type="dxa"/>
            <w:tcBorders>
              <w:top w:val="nil"/>
              <w:left w:val="nil"/>
              <w:bottom w:val="single" w:sz="4" w:space="0" w:color="auto"/>
              <w:right w:val="single" w:sz="4" w:space="0" w:color="auto"/>
            </w:tcBorders>
            <w:shd w:val="clear" w:color="auto" w:fill="auto"/>
            <w:noWrap/>
            <w:hideMark/>
          </w:tcPr>
          <w:p w14:paraId="45E12E48"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6AB95A25" w14:textId="77777777" w:rsidR="002010AF" w:rsidRPr="00386EF9" w:rsidRDefault="002010AF" w:rsidP="00FB1CE2">
            <w:pPr>
              <w:rPr>
                <w:b/>
                <w:bCs/>
              </w:rPr>
            </w:pPr>
            <w:r w:rsidRPr="00386EF9">
              <w:rPr>
                <w:b/>
                <w:bCs/>
              </w:rPr>
              <w:t> </w:t>
            </w:r>
          </w:p>
        </w:tc>
      </w:tr>
      <w:tr w:rsidR="002010AF" w:rsidRPr="00386EF9" w14:paraId="793D563C"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759B4CDE" w14:textId="77777777" w:rsidR="002010AF" w:rsidRPr="00386EF9" w:rsidRDefault="002010AF" w:rsidP="00FB1CE2">
            <w:r w:rsidRPr="00386EF9">
              <w:t>136.       </w:t>
            </w:r>
          </w:p>
        </w:tc>
        <w:tc>
          <w:tcPr>
            <w:tcW w:w="4968" w:type="dxa"/>
            <w:tcBorders>
              <w:top w:val="nil"/>
              <w:left w:val="nil"/>
              <w:bottom w:val="single" w:sz="4" w:space="0" w:color="auto"/>
              <w:right w:val="single" w:sz="4" w:space="0" w:color="auto"/>
            </w:tcBorders>
            <w:shd w:val="clear" w:color="auto" w:fill="auto"/>
            <w:hideMark/>
          </w:tcPr>
          <w:p w14:paraId="61E0D5FC" w14:textId="77777777" w:rsidR="002010AF" w:rsidRPr="00386EF9" w:rsidRDefault="002010AF" w:rsidP="00FB1CE2">
            <w:r w:rsidRPr="00386EF9">
              <w:t>rubber mallets</w:t>
            </w:r>
          </w:p>
        </w:tc>
        <w:tc>
          <w:tcPr>
            <w:tcW w:w="1011" w:type="dxa"/>
            <w:tcBorders>
              <w:top w:val="nil"/>
              <w:left w:val="nil"/>
              <w:bottom w:val="single" w:sz="4" w:space="0" w:color="auto"/>
              <w:right w:val="single" w:sz="4" w:space="0" w:color="auto"/>
            </w:tcBorders>
            <w:shd w:val="clear" w:color="auto" w:fill="auto"/>
            <w:noWrap/>
            <w:hideMark/>
          </w:tcPr>
          <w:p w14:paraId="097E0FC6"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442FCFA2" w14:textId="77777777" w:rsidR="002010AF" w:rsidRPr="00386EF9" w:rsidRDefault="002010AF" w:rsidP="00FB1CE2">
            <w:pPr>
              <w:rPr>
                <w:b/>
                <w:bCs/>
              </w:rPr>
            </w:pPr>
            <w:r w:rsidRPr="00386EF9">
              <w:rPr>
                <w:b/>
                <w:bCs/>
              </w:rPr>
              <w:t> </w:t>
            </w:r>
          </w:p>
        </w:tc>
      </w:tr>
      <w:tr w:rsidR="002010AF" w:rsidRPr="00386EF9" w14:paraId="157B4EB1"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1223A93" w14:textId="77777777" w:rsidR="002010AF" w:rsidRPr="00386EF9" w:rsidRDefault="002010AF" w:rsidP="00FB1CE2">
            <w:r w:rsidRPr="00386EF9">
              <w:t>137.       </w:t>
            </w:r>
          </w:p>
        </w:tc>
        <w:tc>
          <w:tcPr>
            <w:tcW w:w="4968" w:type="dxa"/>
            <w:tcBorders>
              <w:top w:val="nil"/>
              <w:left w:val="nil"/>
              <w:bottom w:val="single" w:sz="4" w:space="0" w:color="auto"/>
              <w:right w:val="single" w:sz="4" w:space="0" w:color="auto"/>
            </w:tcBorders>
            <w:shd w:val="clear" w:color="auto" w:fill="auto"/>
            <w:hideMark/>
          </w:tcPr>
          <w:p w14:paraId="592E0021" w14:textId="77777777" w:rsidR="002010AF" w:rsidRPr="00386EF9" w:rsidRDefault="002010AF" w:rsidP="00FB1CE2">
            <w:r w:rsidRPr="00386EF9">
              <w:t>Sanding blocks</w:t>
            </w:r>
          </w:p>
        </w:tc>
        <w:tc>
          <w:tcPr>
            <w:tcW w:w="1011" w:type="dxa"/>
            <w:tcBorders>
              <w:top w:val="nil"/>
              <w:left w:val="nil"/>
              <w:bottom w:val="single" w:sz="4" w:space="0" w:color="auto"/>
              <w:right w:val="single" w:sz="4" w:space="0" w:color="auto"/>
            </w:tcBorders>
            <w:shd w:val="clear" w:color="auto" w:fill="auto"/>
            <w:noWrap/>
            <w:hideMark/>
          </w:tcPr>
          <w:p w14:paraId="54C7CCF3"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100E73C0" w14:textId="77777777" w:rsidR="002010AF" w:rsidRPr="00386EF9" w:rsidRDefault="002010AF" w:rsidP="00FB1CE2">
            <w:pPr>
              <w:rPr>
                <w:b/>
                <w:bCs/>
              </w:rPr>
            </w:pPr>
            <w:r w:rsidRPr="00386EF9">
              <w:rPr>
                <w:b/>
                <w:bCs/>
              </w:rPr>
              <w:t> </w:t>
            </w:r>
          </w:p>
        </w:tc>
      </w:tr>
      <w:tr w:rsidR="002010AF" w:rsidRPr="00386EF9" w14:paraId="3A2573A5"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368689C8" w14:textId="77777777" w:rsidR="002010AF" w:rsidRPr="00386EF9" w:rsidRDefault="002010AF" w:rsidP="00FB1CE2">
            <w:r w:rsidRPr="00386EF9">
              <w:t>138.       </w:t>
            </w:r>
          </w:p>
        </w:tc>
        <w:tc>
          <w:tcPr>
            <w:tcW w:w="4968" w:type="dxa"/>
            <w:tcBorders>
              <w:top w:val="nil"/>
              <w:left w:val="nil"/>
              <w:bottom w:val="single" w:sz="4" w:space="0" w:color="auto"/>
              <w:right w:val="single" w:sz="4" w:space="0" w:color="auto"/>
            </w:tcBorders>
            <w:shd w:val="clear" w:color="auto" w:fill="auto"/>
            <w:hideMark/>
          </w:tcPr>
          <w:p w14:paraId="6260A14F" w14:textId="77777777" w:rsidR="002010AF" w:rsidRPr="00386EF9" w:rsidRDefault="002010AF" w:rsidP="00FB1CE2">
            <w:r w:rsidRPr="00386EF9">
              <w:t>spacers and wedges</w:t>
            </w:r>
          </w:p>
        </w:tc>
        <w:tc>
          <w:tcPr>
            <w:tcW w:w="1011" w:type="dxa"/>
            <w:tcBorders>
              <w:top w:val="nil"/>
              <w:left w:val="nil"/>
              <w:bottom w:val="single" w:sz="4" w:space="0" w:color="auto"/>
              <w:right w:val="single" w:sz="4" w:space="0" w:color="auto"/>
            </w:tcBorders>
            <w:shd w:val="clear" w:color="auto" w:fill="auto"/>
            <w:noWrap/>
            <w:hideMark/>
          </w:tcPr>
          <w:p w14:paraId="301943DE"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544D7244" w14:textId="77777777" w:rsidR="002010AF" w:rsidRPr="00386EF9" w:rsidRDefault="002010AF" w:rsidP="00FB1CE2">
            <w:pPr>
              <w:rPr>
                <w:b/>
                <w:bCs/>
              </w:rPr>
            </w:pPr>
            <w:r w:rsidRPr="00386EF9">
              <w:rPr>
                <w:b/>
                <w:bCs/>
              </w:rPr>
              <w:t> </w:t>
            </w:r>
          </w:p>
        </w:tc>
      </w:tr>
      <w:tr w:rsidR="002010AF" w:rsidRPr="00386EF9" w14:paraId="504DCACF"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49D24BB8" w14:textId="77777777" w:rsidR="002010AF" w:rsidRPr="00386EF9" w:rsidRDefault="002010AF" w:rsidP="00FB1CE2">
            <w:r w:rsidRPr="00386EF9">
              <w:t>139.       </w:t>
            </w:r>
          </w:p>
        </w:tc>
        <w:tc>
          <w:tcPr>
            <w:tcW w:w="4968" w:type="dxa"/>
            <w:tcBorders>
              <w:top w:val="nil"/>
              <w:left w:val="nil"/>
              <w:bottom w:val="single" w:sz="4" w:space="0" w:color="auto"/>
              <w:right w:val="single" w:sz="4" w:space="0" w:color="auto"/>
            </w:tcBorders>
            <w:shd w:val="clear" w:color="auto" w:fill="auto"/>
            <w:hideMark/>
          </w:tcPr>
          <w:p w14:paraId="23AFB653" w14:textId="77777777" w:rsidR="002010AF" w:rsidRPr="00386EF9" w:rsidRDefault="002010AF" w:rsidP="00FB1CE2">
            <w:r w:rsidRPr="00386EF9">
              <w:t>Spatulas</w:t>
            </w:r>
          </w:p>
        </w:tc>
        <w:tc>
          <w:tcPr>
            <w:tcW w:w="1011" w:type="dxa"/>
            <w:tcBorders>
              <w:top w:val="nil"/>
              <w:left w:val="nil"/>
              <w:bottom w:val="single" w:sz="4" w:space="0" w:color="auto"/>
              <w:right w:val="single" w:sz="4" w:space="0" w:color="auto"/>
            </w:tcBorders>
            <w:shd w:val="clear" w:color="auto" w:fill="auto"/>
            <w:noWrap/>
            <w:hideMark/>
          </w:tcPr>
          <w:p w14:paraId="26F257E2"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3A2248C0" w14:textId="77777777" w:rsidR="002010AF" w:rsidRPr="00386EF9" w:rsidRDefault="002010AF" w:rsidP="00FB1CE2">
            <w:pPr>
              <w:rPr>
                <w:b/>
                <w:bCs/>
              </w:rPr>
            </w:pPr>
            <w:r w:rsidRPr="00386EF9">
              <w:rPr>
                <w:b/>
                <w:bCs/>
              </w:rPr>
              <w:t> </w:t>
            </w:r>
          </w:p>
        </w:tc>
      </w:tr>
      <w:tr w:rsidR="002010AF" w:rsidRPr="00386EF9" w14:paraId="7CBFDCC5"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36A57F7" w14:textId="77777777" w:rsidR="002010AF" w:rsidRPr="00386EF9" w:rsidRDefault="002010AF" w:rsidP="00FB1CE2">
            <w:r w:rsidRPr="00386EF9">
              <w:t>140.       </w:t>
            </w:r>
          </w:p>
        </w:tc>
        <w:tc>
          <w:tcPr>
            <w:tcW w:w="4968" w:type="dxa"/>
            <w:tcBorders>
              <w:top w:val="nil"/>
              <w:left w:val="nil"/>
              <w:bottom w:val="single" w:sz="4" w:space="0" w:color="auto"/>
              <w:right w:val="single" w:sz="4" w:space="0" w:color="auto"/>
            </w:tcBorders>
            <w:shd w:val="clear" w:color="auto" w:fill="auto"/>
            <w:hideMark/>
          </w:tcPr>
          <w:p w14:paraId="31BD86BB" w14:textId="77777777" w:rsidR="002010AF" w:rsidRPr="00386EF9" w:rsidRDefault="002010AF" w:rsidP="00FB1CE2">
            <w:r w:rsidRPr="00386EF9">
              <w:t>sponges, squeegees</w:t>
            </w:r>
          </w:p>
        </w:tc>
        <w:tc>
          <w:tcPr>
            <w:tcW w:w="1011" w:type="dxa"/>
            <w:tcBorders>
              <w:top w:val="nil"/>
              <w:left w:val="nil"/>
              <w:bottom w:val="single" w:sz="4" w:space="0" w:color="auto"/>
              <w:right w:val="single" w:sz="4" w:space="0" w:color="auto"/>
            </w:tcBorders>
            <w:shd w:val="clear" w:color="auto" w:fill="auto"/>
            <w:noWrap/>
            <w:hideMark/>
          </w:tcPr>
          <w:p w14:paraId="4EE69245"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7E862ED7" w14:textId="77777777" w:rsidR="002010AF" w:rsidRPr="00386EF9" w:rsidRDefault="002010AF" w:rsidP="00FB1CE2">
            <w:pPr>
              <w:rPr>
                <w:b/>
                <w:bCs/>
              </w:rPr>
            </w:pPr>
            <w:r w:rsidRPr="00386EF9">
              <w:rPr>
                <w:b/>
                <w:bCs/>
              </w:rPr>
              <w:t> </w:t>
            </w:r>
          </w:p>
        </w:tc>
      </w:tr>
      <w:tr w:rsidR="002010AF" w:rsidRPr="00386EF9" w14:paraId="3333979B"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7857CB5" w14:textId="77777777" w:rsidR="002010AF" w:rsidRPr="00386EF9" w:rsidRDefault="002010AF" w:rsidP="00FB1CE2">
            <w:r w:rsidRPr="00386EF9">
              <w:t>141.       </w:t>
            </w:r>
          </w:p>
        </w:tc>
        <w:tc>
          <w:tcPr>
            <w:tcW w:w="4968" w:type="dxa"/>
            <w:tcBorders>
              <w:top w:val="nil"/>
              <w:left w:val="nil"/>
              <w:bottom w:val="single" w:sz="4" w:space="0" w:color="auto"/>
              <w:right w:val="single" w:sz="4" w:space="0" w:color="auto"/>
            </w:tcBorders>
            <w:shd w:val="clear" w:color="auto" w:fill="auto"/>
            <w:hideMark/>
          </w:tcPr>
          <w:p w14:paraId="070E116F" w14:textId="77777777" w:rsidR="002010AF" w:rsidRPr="00386EF9" w:rsidRDefault="002010AF" w:rsidP="00FB1CE2">
            <w:r w:rsidRPr="00386EF9">
              <w:t>wire brushes,</w:t>
            </w:r>
          </w:p>
        </w:tc>
        <w:tc>
          <w:tcPr>
            <w:tcW w:w="1011" w:type="dxa"/>
            <w:tcBorders>
              <w:top w:val="nil"/>
              <w:left w:val="nil"/>
              <w:bottom w:val="single" w:sz="4" w:space="0" w:color="auto"/>
              <w:right w:val="single" w:sz="4" w:space="0" w:color="auto"/>
            </w:tcBorders>
            <w:shd w:val="clear" w:color="auto" w:fill="auto"/>
            <w:noWrap/>
            <w:hideMark/>
          </w:tcPr>
          <w:p w14:paraId="41BF9575"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6DD583F1" w14:textId="77777777" w:rsidR="002010AF" w:rsidRPr="00386EF9" w:rsidRDefault="002010AF" w:rsidP="00FB1CE2">
            <w:pPr>
              <w:rPr>
                <w:b/>
                <w:bCs/>
              </w:rPr>
            </w:pPr>
            <w:r w:rsidRPr="00386EF9">
              <w:rPr>
                <w:b/>
                <w:bCs/>
              </w:rPr>
              <w:t> </w:t>
            </w:r>
          </w:p>
        </w:tc>
      </w:tr>
      <w:tr w:rsidR="002010AF" w:rsidRPr="00386EF9" w14:paraId="23040BD1"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5D4BF43E" w14:textId="77777777" w:rsidR="002010AF" w:rsidRPr="00386EF9" w:rsidRDefault="002010AF" w:rsidP="00FB1CE2">
            <w:r w:rsidRPr="00386EF9">
              <w:t>142.       </w:t>
            </w:r>
          </w:p>
        </w:tc>
        <w:tc>
          <w:tcPr>
            <w:tcW w:w="4968" w:type="dxa"/>
            <w:tcBorders>
              <w:top w:val="nil"/>
              <w:left w:val="nil"/>
              <w:bottom w:val="single" w:sz="4" w:space="0" w:color="auto"/>
              <w:right w:val="single" w:sz="4" w:space="0" w:color="auto"/>
            </w:tcBorders>
            <w:shd w:val="clear" w:color="auto" w:fill="auto"/>
            <w:hideMark/>
          </w:tcPr>
          <w:p w14:paraId="45E5CDAF" w14:textId="77777777" w:rsidR="002010AF" w:rsidRPr="00386EF9" w:rsidRDefault="002010AF" w:rsidP="00FB1CE2">
            <w:r w:rsidRPr="00386EF9">
              <w:t>Work platforms</w:t>
            </w:r>
          </w:p>
        </w:tc>
        <w:tc>
          <w:tcPr>
            <w:tcW w:w="1011" w:type="dxa"/>
            <w:tcBorders>
              <w:top w:val="nil"/>
              <w:left w:val="nil"/>
              <w:bottom w:val="single" w:sz="4" w:space="0" w:color="auto"/>
              <w:right w:val="single" w:sz="4" w:space="0" w:color="auto"/>
            </w:tcBorders>
            <w:shd w:val="clear" w:color="auto" w:fill="auto"/>
            <w:noWrap/>
            <w:hideMark/>
          </w:tcPr>
          <w:p w14:paraId="1C108047"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4015E521" w14:textId="77777777" w:rsidR="002010AF" w:rsidRPr="00386EF9" w:rsidRDefault="002010AF" w:rsidP="00FB1CE2">
            <w:pPr>
              <w:rPr>
                <w:b/>
                <w:bCs/>
              </w:rPr>
            </w:pPr>
            <w:r w:rsidRPr="00386EF9">
              <w:rPr>
                <w:b/>
                <w:bCs/>
              </w:rPr>
              <w:t> </w:t>
            </w:r>
          </w:p>
        </w:tc>
      </w:tr>
      <w:tr w:rsidR="002010AF" w:rsidRPr="00386EF9" w14:paraId="5FFB6473" w14:textId="77777777" w:rsidTr="00FB1CE2">
        <w:trPr>
          <w:trHeight w:val="300"/>
        </w:trPr>
        <w:tc>
          <w:tcPr>
            <w:tcW w:w="1134" w:type="dxa"/>
            <w:tcBorders>
              <w:top w:val="nil"/>
              <w:left w:val="single" w:sz="4" w:space="0" w:color="auto"/>
              <w:bottom w:val="single" w:sz="4" w:space="0" w:color="auto"/>
              <w:right w:val="single" w:sz="4" w:space="0" w:color="auto"/>
            </w:tcBorders>
            <w:shd w:val="clear" w:color="auto" w:fill="auto"/>
            <w:noWrap/>
            <w:hideMark/>
          </w:tcPr>
          <w:p w14:paraId="6D4608D2" w14:textId="77777777" w:rsidR="002010AF" w:rsidRPr="00386EF9" w:rsidRDefault="002010AF" w:rsidP="00FB1CE2">
            <w:r w:rsidRPr="00386EF9">
              <w:t>143.       </w:t>
            </w:r>
          </w:p>
        </w:tc>
        <w:tc>
          <w:tcPr>
            <w:tcW w:w="4968" w:type="dxa"/>
            <w:tcBorders>
              <w:top w:val="nil"/>
              <w:left w:val="nil"/>
              <w:bottom w:val="single" w:sz="4" w:space="0" w:color="auto"/>
              <w:right w:val="single" w:sz="4" w:space="0" w:color="auto"/>
            </w:tcBorders>
            <w:shd w:val="clear" w:color="auto" w:fill="auto"/>
            <w:hideMark/>
          </w:tcPr>
          <w:p w14:paraId="32CD4D76" w14:textId="77777777" w:rsidR="002010AF" w:rsidRPr="00386EF9" w:rsidRDefault="002010AF" w:rsidP="00FB1CE2">
            <w:r w:rsidRPr="00386EF9">
              <w:t xml:space="preserve">scribes </w:t>
            </w:r>
          </w:p>
        </w:tc>
        <w:tc>
          <w:tcPr>
            <w:tcW w:w="1011" w:type="dxa"/>
            <w:tcBorders>
              <w:top w:val="nil"/>
              <w:left w:val="nil"/>
              <w:bottom w:val="single" w:sz="4" w:space="0" w:color="auto"/>
              <w:right w:val="single" w:sz="4" w:space="0" w:color="auto"/>
            </w:tcBorders>
            <w:shd w:val="clear" w:color="auto" w:fill="auto"/>
            <w:noWrap/>
            <w:hideMark/>
          </w:tcPr>
          <w:p w14:paraId="0921745F" w14:textId="77777777" w:rsidR="002010AF" w:rsidRPr="00386EF9" w:rsidRDefault="002010AF" w:rsidP="00FB1CE2">
            <w:pPr>
              <w:rPr>
                <w:b/>
                <w:bCs/>
              </w:rPr>
            </w:pPr>
            <w:r w:rsidRPr="00386EF9">
              <w:rPr>
                <w:b/>
                <w:bCs/>
              </w:rPr>
              <w:t> </w:t>
            </w:r>
          </w:p>
        </w:tc>
        <w:tc>
          <w:tcPr>
            <w:tcW w:w="3225" w:type="dxa"/>
            <w:tcBorders>
              <w:top w:val="nil"/>
              <w:left w:val="nil"/>
              <w:bottom w:val="single" w:sz="4" w:space="0" w:color="auto"/>
              <w:right w:val="single" w:sz="4" w:space="0" w:color="auto"/>
            </w:tcBorders>
            <w:shd w:val="clear" w:color="auto" w:fill="auto"/>
            <w:hideMark/>
          </w:tcPr>
          <w:p w14:paraId="637A2572" w14:textId="77777777" w:rsidR="002010AF" w:rsidRPr="00386EF9" w:rsidRDefault="002010AF" w:rsidP="00FB1CE2">
            <w:pPr>
              <w:rPr>
                <w:b/>
                <w:bCs/>
              </w:rPr>
            </w:pPr>
            <w:r w:rsidRPr="00386EF9">
              <w:rPr>
                <w:b/>
                <w:bCs/>
              </w:rPr>
              <w:t> </w:t>
            </w:r>
          </w:p>
        </w:tc>
      </w:tr>
    </w:tbl>
    <w:p w14:paraId="4A49680B" w14:textId="77777777" w:rsidR="002010AF" w:rsidRDefault="002010AF" w:rsidP="002010AF"/>
    <w:p w14:paraId="7D2946C8" w14:textId="77777777" w:rsidR="002010AF" w:rsidRDefault="002010AF" w:rsidP="002010AF"/>
    <w:p w14:paraId="338D703A" w14:textId="3450D989" w:rsidR="002010AF" w:rsidRPr="00375D2E" w:rsidRDefault="002010AF" w:rsidP="002010AF">
      <w:pPr>
        <w:tabs>
          <w:tab w:val="left" w:pos="4669"/>
          <w:tab w:val="left" w:pos="8391"/>
          <w:tab w:val="left" w:pos="12886"/>
        </w:tabs>
        <w:ind w:left="113"/>
        <w:rPr>
          <w:sz w:val="28"/>
          <w:szCs w:val="28"/>
        </w:rPr>
      </w:pPr>
      <w:r w:rsidRPr="00375D2E">
        <w:rPr>
          <w:sz w:val="28"/>
          <w:szCs w:val="28"/>
        </w:rPr>
        <w:t> </w:t>
      </w:r>
      <w:r w:rsidRPr="00375D2E">
        <w:rPr>
          <w:b/>
          <w:bCs/>
          <w:sz w:val="28"/>
          <w:szCs w:val="28"/>
        </w:rPr>
        <w:t>12: Concrete Technology</w:t>
      </w:r>
      <w:r w:rsidRPr="00375D2E">
        <w:rPr>
          <w:b/>
          <w:bCs/>
          <w:sz w:val="28"/>
          <w:szCs w:val="28"/>
        </w:rPr>
        <w:tab/>
      </w:r>
      <w:r w:rsidRPr="00375D2E">
        <w:rPr>
          <w:sz w:val="28"/>
          <w:szCs w:val="28"/>
        </w:rPr>
        <w:t> </w:t>
      </w:r>
      <w:r w:rsidRPr="00375D2E">
        <w:rPr>
          <w:sz w:val="28"/>
          <w:szCs w:val="28"/>
        </w:rPr>
        <w:tab/>
        <w:t> </w:t>
      </w:r>
    </w:p>
    <w:tbl>
      <w:tblPr>
        <w:tblW w:w="10343" w:type="dxa"/>
        <w:tblLook w:val="04A0" w:firstRow="1" w:lastRow="0" w:firstColumn="1" w:lastColumn="0" w:noHBand="0" w:noVBand="1"/>
      </w:tblPr>
      <w:tblGrid>
        <w:gridCol w:w="1129"/>
        <w:gridCol w:w="5387"/>
        <w:gridCol w:w="850"/>
        <w:gridCol w:w="2977"/>
      </w:tblGrid>
      <w:tr w:rsidR="002010AF" w:rsidRPr="00386EF9" w14:paraId="0E4469FC" w14:textId="77777777" w:rsidTr="00FB1CE2">
        <w:trPr>
          <w:trHeight w:val="300"/>
        </w:trPr>
        <w:tc>
          <w:tcPr>
            <w:tcW w:w="1129" w:type="dxa"/>
            <w:tcBorders>
              <w:top w:val="single" w:sz="4" w:space="0" w:color="auto"/>
              <w:left w:val="single" w:sz="4" w:space="0" w:color="auto"/>
              <w:bottom w:val="single" w:sz="4" w:space="0" w:color="auto"/>
              <w:right w:val="single" w:sz="4" w:space="0" w:color="auto"/>
            </w:tcBorders>
            <w:shd w:val="clear" w:color="000000" w:fill="DBDBDB"/>
            <w:noWrap/>
            <w:hideMark/>
          </w:tcPr>
          <w:p w14:paraId="5417276D" w14:textId="77777777" w:rsidR="002010AF" w:rsidRPr="00386EF9" w:rsidRDefault="002010AF" w:rsidP="00FB1CE2">
            <w:pPr>
              <w:rPr>
                <w:b/>
                <w:bCs/>
              </w:rPr>
            </w:pPr>
            <w:r w:rsidRPr="00386EF9">
              <w:rPr>
                <w:b/>
                <w:bCs/>
              </w:rPr>
              <w:t>S#</w:t>
            </w:r>
          </w:p>
        </w:tc>
        <w:tc>
          <w:tcPr>
            <w:tcW w:w="5387" w:type="dxa"/>
            <w:tcBorders>
              <w:top w:val="single" w:sz="4" w:space="0" w:color="auto"/>
              <w:left w:val="nil"/>
              <w:bottom w:val="single" w:sz="4" w:space="0" w:color="auto"/>
              <w:right w:val="single" w:sz="4" w:space="0" w:color="auto"/>
            </w:tcBorders>
            <w:shd w:val="clear" w:color="000000" w:fill="DBDBDB"/>
            <w:hideMark/>
          </w:tcPr>
          <w:p w14:paraId="17506FF2" w14:textId="77777777" w:rsidR="002010AF" w:rsidRPr="00386EF9" w:rsidRDefault="002010AF" w:rsidP="00FB1CE2">
            <w:pPr>
              <w:rPr>
                <w:b/>
                <w:bCs/>
              </w:rPr>
            </w:pPr>
            <w:r w:rsidRPr="00386EF9">
              <w:rPr>
                <w:b/>
                <w:bCs/>
              </w:rPr>
              <w:t>Tools and Equipment</w:t>
            </w:r>
          </w:p>
        </w:tc>
        <w:tc>
          <w:tcPr>
            <w:tcW w:w="850" w:type="dxa"/>
            <w:tcBorders>
              <w:top w:val="single" w:sz="4" w:space="0" w:color="auto"/>
              <w:left w:val="nil"/>
              <w:bottom w:val="single" w:sz="4" w:space="0" w:color="auto"/>
              <w:right w:val="single" w:sz="4" w:space="0" w:color="auto"/>
            </w:tcBorders>
            <w:shd w:val="clear" w:color="000000" w:fill="DBDBDB"/>
            <w:noWrap/>
            <w:hideMark/>
          </w:tcPr>
          <w:p w14:paraId="03E3473F" w14:textId="77777777" w:rsidR="002010AF" w:rsidRPr="00386EF9" w:rsidRDefault="002010AF" w:rsidP="00FB1CE2">
            <w:pPr>
              <w:rPr>
                <w:b/>
                <w:bCs/>
              </w:rPr>
            </w:pPr>
            <w:r w:rsidRPr="00386EF9">
              <w:rPr>
                <w:b/>
                <w:bCs/>
              </w:rPr>
              <w:t>S#</w:t>
            </w:r>
          </w:p>
        </w:tc>
        <w:tc>
          <w:tcPr>
            <w:tcW w:w="2977" w:type="dxa"/>
            <w:tcBorders>
              <w:top w:val="single" w:sz="4" w:space="0" w:color="auto"/>
              <w:left w:val="nil"/>
              <w:bottom w:val="single" w:sz="4" w:space="0" w:color="auto"/>
              <w:right w:val="single" w:sz="4" w:space="0" w:color="auto"/>
            </w:tcBorders>
            <w:shd w:val="clear" w:color="000000" w:fill="DBDBDB"/>
            <w:hideMark/>
          </w:tcPr>
          <w:p w14:paraId="4130F56F" w14:textId="77777777" w:rsidR="002010AF" w:rsidRPr="00386EF9" w:rsidRDefault="002010AF" w:rsidP="00FB1CE2">
            <w:pPr>
              <w:rPr>
                <w:b/>
                <w:bCs/>
              </w:rPr>
            </w:pPr>
            <w:r w:rsidRPr="00386EF9">
              <w:rPr>
                <w:b/>
                <w:bCs/>
              </w:rPr>
              <w:t>Consumable Material</w:t>
            </w:r>
          </w:p>
        </w:tc>
      </w:tr>
      <w:tr w:rsidR="002010AF" w:rsidRPr="00386EF9" w14:paraId="233E2EBB" w14:textId="77777777" w:rsidTr="00FB1CE2">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71A2A709" w14:textId="77777777" w:rsidR="002010AF" w:rsidRPr="00386EF9" w:rsidRDefault="002010AF" w:rsidP="00FB1CE2">
            <w:r w:rsidRPr="00386EF9">
              <w:t>1.     </w:t>
            </w:r>
          </w:p>
        </w:tc>
        <w:tc>
          <w:tcPr>
            <w:tcW w:w="5387" w:type="dxa"/>
            <w:tcBorders>
              <w:top w:val="nil"/>
              <w:left w:val="nil"/>
              <w:bottom w:val="single" w:sz="4" w:space="0" w:color="auto"/>
              <w:right w:val="single" w:sz="4" w:space="0" w:color="auto"/>
            </w:tcBorders>
            <w:shd w:val="clear" w:color="auto" w:fill="auto"/>
            <w:hideMark/>
          </w:tcPr>
          <w:p w14:paraId="07EEF0D8" w14:textId="77777777" w:rsidR="002010AF" w:rsidRPr="00386EF9" w:rsidRDefault="002010AF" w:rsidP="00FB1CE2">
            <w:r w:rsidRPr="00386EF9">
              <w:t>Compression Testing Machine</w:t>
            </w:r>
          </w:p>
        </w:tc>
        <w:tc>
          <w:tcPr>
            <w:tcW w:w="850" w:type="dxa"/>
            <w:tcBorders>
              <w:top w:val="nil"/>
              <w:left w:val="nil"/>
              <w:bottom w:val="single" w:sz="4" w:space="0" w:color="auto"/>
              <w:right w:val="single" w:sz="4" w:space="0" w:color="auto"/>
            </w:tcBorders>
            <w:shd w:val="clear" w:color="auto" w:fill="auto"/>
            <w:noWrap/>
            <w:hideMark/>
          </w:tcPr>
          <w:p w14:paraId="749A4996" w14:textId="77777777" w:rsidR="002010AF" w:rsidRPr="00386EF9" w:rsidRDefault="002010AF" w:rsidP="00FB1CE2">
            <w:r w:rsidRPr="00386EF9">
              <w:t>1.     </w:t>
            </w:r>
          </w:p>
        </w:tc>
        <w:tc>
          <w:tcPr>
            <w:tcW w:w="2977" w:type="dxa"/>
            <w:tcBorders>
              <w:top w:val="nil"/>
              <w:left w:val="nil"/>
              <w:bottom w:val="single" w:sz="4" w:space="0" w:color="auto"/>
              <w:right w:val="single" w:sz="4" w:space="0" w:color="auto"/>
            </w:tcBorders>
            <w:shd w:val="clear" w:color="auto" w:fill="auto"/>
            <w:hideMark/>
          </w:tcPr>
          <w:p w14:paraId="5E05E565" w14:textId="77777777" w:rsidR="002010AF" w:rsidRPr="00386EF9" w:rsidRDefault="002010AF" w:rsidP="00FB1CE2">
            <w:r w:rsidRPr="00386EF9">
              <w:t>Cement</w:t>
            </w:r>
          </w:p>
        </w:tc>
      </w:tr>
      <w:tr w:rsidR="002010AF" w:rsidRPr="00386EF9" w14:paraId="28302A6A" w14:textId="77777777" w:rsidTr="00FB1CE2">
        <w:trPr>
          <w:trHeight w:val="570"/>
        </w:trPr>
        <w:tc>
          <w:tcPr>
            <w:tcW w:w="1129" w:type="dxa"/>
            <w:tcBorders>
              <w:top w:val="nil"/>
              <w:left w:val="single" w:sz="4" w:space="0" w:color="auto"/>
              <w:bottom w:val="single" w:sz="4" w:space="0" w:color="auto"/>
              <w:right w:val="single" w:sz="4" w:space="0" w:color="auto"/>
            </w:tcBorders>
            <w:shd w:val="clear" w:color="auto" w:fill="auto"/>
            <w:noWrap/>
            <w:hideMark/>
          </w:tcPr>
          <w:p w14:paraId="23938A03" w14:textId="77777777" w:rsidR="002010AF" w:rsidRPr="00386EF9" w:rsidRDefault="002010AF" w:rsidP="00FB1CE2">
            <w:r w:rsidRPr="00386EF9">
              <w:t>2.     </w:t>
            </w:r>
          </w:p>
        </w:tc>
        <w:tc>
          <w:tcPr>
            <w:tcW w:w="5387" w:type="dxa"/>
            <w:tcBorders>
              <w:top w:val="nil"/>
              <w:left w:val="nil"/>
              <w:bottom w:val="single" w:sz="4" w:space="0" w:color="auto"/>
              <w:right w:val="single" w:sz="4" w:space="0" w:color="auto"/>
            </w:tcBorders>
            <w:shd w:val="clear" w:color="auto" w:fill="auto"/>
            <w:hideMark/>
          </w:tcPr>
          <w:p w14:paraId="6E2252E7" w14:textId="77777777" w:rsidR="002010AF" w:rsidRPr="00386EF9" w:rsidRDefault="002010AF" w:rsidP="00FB1CE2">
            <w:r w:rsidRPr="00386EF9">
              <w:t>Flexure / Tension Machine (cement Mortar Briquette Tensile Testing</w:t>
            </w:r>
          </w:p>
        </w:tc>
        <w:tc>
          <w:tcPr>
            <w:tcW w:w="850" w:type="dxa"/>
            <w:tcBorders>
              <w:top w:val="nil"/>
              <w:left w:val="nil"/>
              <w:bottom w:val="single" w:sz="4" w:space="0" w:color="auto"/>
              <w:right w:val="single" w:sz="4" w:space="0" w:color="auto"/>
            </w:tcBorders>
            <w:shd w:val="clear" w:color="auto" w:fill="auto"/>
            <w:noWrap/>
            <w:hideMark/>
          </w:tcPr>
          <w:p w14:paraId="35D36280" w14:textId="77777777" w:rsidR="002010AF" w:rsidRPr="00386EF9" w:rsidRDefault="002010AF" w:rsidP="00FB1CE2">
            <w:r w:rsidRPr="00386EF9">
              <w:t>2.     </w:t>
            </w:r>
          </w:p>
        </w:tc>
        <w:tc>
          <w:tcPr>
            <w:tcW w:w="2977" w:type="dxa"/>
            <w:tcBorders>
              <w:top w:val="nil"/>
              <w:left w:val="nil"/>
              <w:bottom w:val="single" w:sz="4" w:space="0" w:color="auto"/>
              <w:right w:val="single" w:sz="4" w:space="0" w:color="auto"/>
            </w:tcBorders>
            <w:shd w:val="clear" w:color="auto" w:fill="auto"/>
            <w:hideMark/>
          </w:tcPr>
          <w:p w14:paraId="0976A8A3" w14:textId="77777777" w:rsidR="002010AF" w:rsidRPr="00386EF9" w:rsidRDefault="002010AF" w:rsidP="00FB1CE2">
            <w:r w:rsidRPr="00386EF9">
              <w:t>Sand</w:t>
            </w:r>
          </w:p>
        </w:tc>
      </w:tr>
      <w:tr w:rsidR="002010AF" w:rsidRPr="00386EF9" w14:paraId="0A519FB8" w14:textId="77777777" w:rsidTr="00FB1CE2">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5AD7FCFF" w14:textId="77777777" w:rsidR="002010AF" w:rsidRPr="00386EF9" w:rsidRDefault="002010AF" w:rsidP="00FB1CE2">
            <w:r w:rsidRPr="00386EF9">
              <w:t>3.     </w:t>
            </w:r>
          </w:p>
        </w:tc>
        <w:tc>
          <w:tcPr>
            <w:tcW w:w="5387" w:type="dxa"/>
            <w:tcBorders>
              <w:top w:val="nil"/>
              <w:left w:val="nil"/>
              <w:bottom w:val="single" w:sz="4" w:space="0" w:color="auto"/>
              <w:right w:val="single" w:sz="4" w:space="0" w:color="auto"/>
            </w:tcBorders>
            <w:shd w:val="clear" w:color="auto" w:fill="auto"/>
            <w:hideMark/>
          </w:tcPr>
          <w:p w14:paraId="2B11B055" w14:textId="77777777" w:rsidR="002010AF" w:rsidRPr="00386EF9" w:rsidRDefault="002010AF" w:rsidP="00FB1CE2">
            <w:r w:rsidRPr="00386EF9">
              <w:t>Electronic Digital Balance (Top-Pan Type)</w:t>
            </w:r>
          </w:p>
        </w:tc>
        <w:tc>
          <w:tcPr>
            <w:tcW w:w="850" w:type="dxa"/>
            <w:tcBorders>
              <w:top w:val="nil"/>
              <w:left w:val="nil"/>
              <w:bottom w:val="single" w:sz="4" w:space="0" w:color="auto"/>
              <w:right w:val="single" w:sz="4" w:space="0" w:color="auto"/>
            </w:tcBorders>
            <w:shd w:val="clear" w:color="auto" w:fill="auto"/>
            <w:noWrap/>
            <w:hideMark/>
          </w:tcPr>
          <w:p w14:paraId="60A683B8" w14:textId="77777777" w:rsidR="002010AF" w:rsidRPr="00386EF9" w:rsidRDefault="002010AF" w:rsidP="00FB1CE2">
            <w:r w:rsidRPr="00386EF9">
              <w:t>3.     </w:t>
            </w:r>
          </w:p>
        </w:tc>
        <w:tc>
          <w:tcPr>
            <w:tcW w:w="2977" w:type="dxa"/>
            <w:tcBorders>
              <w:top w:val="nil"/>
              <w:left w:val="nil"/>
              <w:bottom w:val="single" w:sz="4" w:space="0" w:color="auto"/>
              <w:right w:val="single" w:sz="4" w:space="0" w:color="auto"/>
            </w:tcBorders>
            <w:shd w:val="clear" w:color="auto" w:fill="auto"/>
            <w:hideMark/>
          </w:tcPr>
          <w:p w14:paraId="6F1817B0" w14:textId="77777777" w:rsidR="002010AF" w:rsidRPr="00386EF9" w:rsidRDefault="002010AF" w:rsidP="00FB1CE2">
            <w:r w:rsidRPr="00386EF9">
              <w:t>Aggregates of sizes</w:t>
            </w:r>
          </w:p>
        </w:tc>
      </w:tr>
      <w:tr w:rsidR="002010AF" w:rsidRPr="00386EF9" w14:paraId="4B5CB4D1" w14:textId="77777777" w:rsidTr="00FB1CE2">
        <w:trPr>
          <w:trHeight w:val="570"/>
        </w:trPr>
        <w:tc>
          <w:tcPr>
            <w:tcW w:w="1129" w:type="dxa"/>
            <w:tcBorders>
              <w:top w:val="nil"/>
              <w:left w:val="single" w:sz="4" w:space="0" w:color="auto"/>
              <w:bottom w:val="single" w:sz="4" w:space="0" w:color="auto"/>
              <w:right w:val="single" w:sz="4" w:space="0" w:color="auto"/>
            </w:tcBorders>
            <w:shd w:val="clear" w:color="auto" w:fill="auto"/>
            <w:noWrap/>
            <w:hideMark/>
          </w:tcPr>
          <w:p w14:paraId="78691528" w14:textId="77777777" w:rsidR="002010AF" w:rsidRPr="00386EF9" w:rsidRDefault="002010AF" w:rsidP="00FB1CE2">
            <w:r w:rsidRPr="00386EF9">
              <w:t>4.     </w:t>
            </w:r>
          </w:p>
        </w:tc>
        <w:tc>
          <w:tcPr>
            <w:tcW w:w="5387" w:type="dxa"/>
            <w:tcBorders>
              <w:top w:val="nil"/>
              <w:left w:val="nil"/>
              <w:bottom w:val="single" w:sz="4" w:space="0" w:color="auto"/>
              <w:right w:val="single" w:sz="4" w:space="0" w:color="auto"/>
            </w:tcBorders>
            <w:shd w:val="clear" w:color="auto" w:fill="auto"/>
            <w:hideMark/>
          </w:tcPr>
          <w:p w14:paraId="725D8C06" w14:textId="77777777" w:rsidR="002010AF" w:rsidRPr="00386EF9" w:rsidRDefault="002010AF" w:rsidP="00FB1CE2">
            <w:r w:rsidRPr="00386EF9">
              <w:t>Electronic Digital Precision Balance (Top-Pan Type)</w:t>
            </w:r>
          </w:p>
        </w:tc>
        <w:tc>
          <w:tcPr>
            <w:tcW w:w="850" w:type="dxa"/>
            <w:tcBorders>
              <w:top w:val="nil"/>
              <w:left w:val="nil"/>
              <w:bottom w:val="single" w:sz="4" w:space="0" w:color="auto"/>
              <w:right w:val="single" w:sz="4" w:space="0" w:color="auto"/>
            </w:tcBorders>
            <w:shd w:val="clear" w:color="auto" w:fill="auto"/>
            <w:noWrap/>
            <w:hideMark/>
          </w:tcPr>
          <w:p w14:paraId="09D1C2FC"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4F31FA50" w14:textId="77777777" w:rsidR="002010AF" w:rsidRPr="00386EF9" w:rsidRDefault="002010AF" w:rsidP="00FB1CE2">
            <w:pPr>
              <w:rPr>
                <w:b/>
                <w:bCs/>
              </w:rPr>
            </w:pPr>
            <w:r w:rsidRPr="00386EF9">
              <w:rPr>
                <w:b/>
                <w:bCs/>
              </w:rPr>
              <w:t> </w:t>
            </w:r>
          </w:p>
        </w:tc>
      </w:tr>
      <w:tr w:rsidR="002010AF" w:rsidRPr="00386EF9" w14:paraId="19B664DC"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3E918307" w14:textId="77777777" w:rsidR="002010AF" w:rsidRPr="00386EF9" w:rsidRDefault="002010AF" w:rsidP="00FB1CE2">
            <w:r w:rsidRPr="00386EF9">
              <w:t>5.     </w:t>
            </w:r>
          </w:p>
        </w:tc>
        <w:tc>
          <w:tcPr>
            <w:tcW w:w="5387" w:type="dxa"/>
            <w:tcBorders>
              <w:top w:val="nil"/>
              <w:left w:val="nil"/>
              <w:bottom w:val="single" w:sz="4" w:space="0" w:color="auto"/>
              <w:right w:val="single" w:sz="4" w:space="0" w:color="auto"/>
            </w:tcBorders>
            <w:shd w:val="clear" w:color="auto" w:fill="auto"/>
            <w:hideMark/>
          </w:tcPr>
          <w:p w14:paraId="6F5C79DC" w14:textId="77777777" w:rsidR="002010AF" w:rsidRPr="00386EF9" w:rsidRDefault="002010AF" w:rsidP="00FB1CE2">
            <w:r w:rsidRPr="00386EF9">
              <w:t xml:space="preserve">Top Pan Weighting Balance </w:t>
            </w:r>
          </w:p>
        </w:tc>
        <w:tc>
          <w:tcPr>
            <w:tcW w:w="850" w:type="dxa"/>
            <w:tcBorders>
              <w:top w:val="nil"/>
              <w:left w:val="nil"/>
              <w:bottom w:val="single" w:sz="4" w:space="0" w:color="auto"/>
              <w:right w:val="single" w:sz="4" w:space="0" w:color="auto"/>
            </w:tcBorders>
            <w:shd w:val="clear" w:color="auto" w:fill="auto"/>
            <w:noWrap/>
            <w:hideMark/>
          </w:tcPr>
          <w:p w14:paraId="49BBD05A"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4534E808" w14:textId="77777777" w:rsidR="002010AF" w:rsidRPr="00386EF9" w:rsidRDefault="002010AF" w:rsidP="00FB1CE2">
            <w:pPr>
              <w:rPr>
                <w:b/>
                <w:bCs/>
              </w:rPr>
            </w:pPr>
            <w:r w:rsidRPr="00386EF9">
              <w:rPr>
                <w:b/>
                <w:bCs/>
              </w:rPr>
              <w:t> </w:t>
            </w:r>
          </w:p>
        </w:tc>
      </w:tr>
      <w:tr w:rsidR="002010AF" w:rsidRPr="00386EF9" w14:paraId="7818DEB6" w14:textId="77777777" w:rsidTr="00FB1CE2">
        <w:trPr>
          <w:trHeight w:val="570"/>
        </w:trPr>
        <w:tc>
          <w:tcPr>
            <w:tcW w:w="1129" w:type="dxa"/>
            <w:tcBorders>
              <w:top w:val="nil"/>
              <w:left w:val="single" w:sz="4" w:space="0" w:color="auto"/>
              <w:bottom w:val="single" w:sz="4" w:space="0" w:color="auto"/>
              <w:right w:val="single" w:sz="4" w:space="0" w:color="auto"/>
            </w:tcBorders>
            <w:shd w:val="clear" w:color="auto" w:fill="auto"/>
            <w:noWrap/>
            <w:hideMark/>
          </w:tcPr>
          <w:p w14:paraId="0547F942" w14:textId="77777777" w:rsidR="002010AF" w:rsidRPr="00386EF9" w:rsidRDefault="002010AF" w:rsidP="00FB1CE2">
            <w:r w:rsidRPr="00386EF9">
              <w:t>6.     </w:t>
            </w:r>
          </w:p>
        </w:tc>
        <w:tc>
          <w:tcPr>
            <w:tcW w:w="5387" w:type="dxa"/>
            <w:tcBorders>
              <w:top w:val="nil"/>
              <w:left w:val="nil"/>
              <w:bottom w:val="single" w:sz="4" w:space="0" w:color="auto"/>
              <w:right w:val="single" w:sz="4" w:space="0" w:color="auto"/>
            </w:tcBorders>
            <w:shd w:val="clear" w:color="auto" w:fill="auto"/>
            <w:hideMark/>
          </w:tcPr>
          <w:p w14:paraId="35320855" w14:textId="77777777" w:rsidR="002010AF" w:rsidRPr="00386EF9" w:rsidRDefault="002010AF" w:rsidP="00FB1CE2">
            <w:r w:rsidRPr="00386EF9">
              <w:t>Buoyancy Balance, 6000g x 0.1 g, ASTM C 127</w:t>
            </w:r>
          </w:p>
        </w:tc>
        <w:tc>
          <w:tcPr>
            <w:tcW w:w="850" w:type="dxa"/>
            <w:tcBorders>
              <w:top w:val="nil"/>
              <w:left w:val="nil"/>
              <w:bottom w:val="single" w:sz="4" w:space="0" w:color="auto"/>
              <w:right w:val="single" w:sz="4" w:space="0" w:color="auto"/>
            </w:tcBorders>
            <w:shd w:val="clear" w:color="auto" w:fill="auto"/>
            <w:noWrap/>
            <w:hideMark/>
          </w:tcPr>
          <w:p w14:paraId="5B7676ED"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6ABD37F7" w14:textId="77777777" w:rsidR="002010AF" w:rsidRPr="00386EF9" w:rsidRDefault="002010AF" w:rsidP="00FB1CE2">
            <w:pPr>
              <w:rPr>
                <w:b/>
                <w:bCs/>
              </w:rPr>
            </w:pPr>
            <w:r w:rsidRPr="00386EF9">
              <w:rPr>
                <w:b/>
                <w:bCs/>
              </w:rPr>
              <w:t> </w:t>
            </w:r>
          </w:p>
        </w:tc>
      </w:tr>
      <w:tr w:rsidR="002010AF" w:rsidRPr="00386EF9" w14:paraId="2FAB848A"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6D24E01B" w14:textId="77777777" w:rsidR="002010AF" w:rsidRPr="00386EF9" w:rsidRDefault="002010AF" w:rsidP="00FB1CE2">
            <w:r w:rsidRPr="00386EF9">
              <w:t>7.     </w:t>
            </w:r>
          </w:p>
        </w:tc>
        <w:tc>
          <w:tcPr>
            <w:tcW w:w="5387" w:type="dxa"/>
            <w:tcBorders>
              <w:top w:val="nil"/>
              <w:left w:val="nil"/>
              <w:bottom w:val="single" w:sz="4" w:space="0" w:color="auto"/>
              <w:right w:val="single" w:sz="4" w:space="0" w:color="auto"/>
            </w:tcBorders>
            <w:shd w:val="clear" w:color="auto" w:fill="auto"/>
            <w:hideMark/>
          </w:tcPr>
          <w:p w14:paraId="3AB64C8B" w14:textId="77777777" w:rsidR="002010AF" w:rsidRPr="00386EF9" w:rsidRDefault="002010AF" w:rsidP="00FB1CE2">
            <w:r w:rsidRPr="00386EF9">
              <w:t>Vicat Apparatus</w:t>
            </w:r>
          </w:p>
        </w:tc>
        <w:tc>
          <w:tcPr>
            <w:tcW w:w="850" w:type="dxa"/>
            <w:tcBorders>
              <w:top w:val="nil"/>
              <w:left w:val="nil"/>
              <w:bottom w:val="single" w:sz="4" w:space="0" w:color="auto"/>
              <w:right w:val="single" w:sz="4" w:space="0" w:color="auto"/>
            </w:tcBorders>
            <w:shd w:val="clear" w:color="auto" w:fill="auto"/>
            <w:noWrap/>
            <w:hideMark/>
          </w:tcPr>
          <w:p w14:paraId="7EA33726"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5687B805" w14:textId="77777777" w:rsidR="002010AF" w:rsidRPr="00386EF9" w:rsidRDefault="002010AF" w:rsidP="00FB1CE2">
            <w:pPr>
              <w:rPr>
                <w:b/>
                <w:bCs/>
              </w:rPr>
            </w:pPr>
            <w:r w:rsidRPr="00386EF9">
              <w:rPr>
                <w:b/>
                <w:bCs/>
              </w:rPr>
              <w:t> </w:t>
            </w:r>
          </w:p>
        </w:tc>
      </w:tr>
      <w:tr w:rsidR="002010AF" w:rsidRPr="00386EF9" w14:paraId="136569F7" w14:textId="77777777" w:rsidTr="00FB1CE2">
        <w:trPr>
          <w:trHeight w:val="570"/>
        </w:trPr>
        <w:tc>
          <w:tcPr>
            <w:tcW w:w="1129" w:type="dxa"/>
            <w:tcBorders>
              <w:top w:val="nil"/>
              <w:left w:val="single" w:sz="4" w:space="0" w:color="auto"/>
              <w:bottom w:val="single" w:sz="4" w:space="0" w:color="auto"/>
              <w:right w:val="single" w:sz="4" w:space="0" w:color="auto"/>
            </w:tcBorders>
            <w:shd w:val="clear" w:color="auto" w:fill="auto"/>
            <w:noWrap/>
            <w:hideMark/>
          </w:tcPr>
          <w:p w14:paraId="62086B1C" w14:textId="77777777" w:rsidR="002010AF" w:rsidRPr="00386EF9" w:rsidRDefault="002010AF" w:rsidP="00FB1CE2">
            <w:r w:rsidRPr="00386EF9">
              <w:t>8.     </w:t>
            </w:r>
          </w:p>
        </w:tc>
        <w:tc>
          <w:tcPr>
            <w:tcW w:w="5387" w:type="dxa"/>
            <w:tcBorders>
              <w:top w:val="nil"/>
              <w:left w:val="nil"/>
              <w:bottom w:val="single" w:sz="4" w:space="0" w:color="auto"/>
              <w:right w:val="single" w:sz="4" w:space="0" w:color="auto"/>
            </w:tcBorders>
            <w:shd w:val="clear" w:color="auto" w:fill="auto"/>
            <w:hideMark/>
          </w:tcPr>
          <w:p w14:paraId="78020E39" w14:textId="77777777" w:rsidR="002010AF" w:rsidRPr="00386EF9" w:rsidRDefault="002010AF" w:rsidP="00FB1CE2">
            <w:r w:rsidRPr="00386EF9">
              <w:t>Lechatlier's Apparatus complete set for soundness</w:t>
            </w:r>
          </w:p>
        </w:tc>
        <w:tc>
          <w:tcPr>
            <w:tcW w:w="850" w:type="dxa"/>
            <w:tcBorders>
              <w:top w:val="nil"/>
              <w:left w:val="nil"/>
              <w:bottom w:val="single" w:sz="4" w:space="0" w:color="auto"/>
              <w:right w:val="single" w:sz="4" w:space="0" w:color="auto"/>
            </w:tcBorders>
            <w:shd w:val="clear" w:color="auto" w:fill="auto"/>
            <w:noWrap/>
            <w:hideMark/>
          </w:tcPr>
          <w:p w14:paraId="01E8A6FC"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555AB1D7" w14:textId="77777777" w:rsidR="002010AF" w:rsidRPr="00386EF9" w:rsidRDefault="002010AF" w:rsidP="00FB1CE2">
            <w:pPr>
              <w:rPr>
                <w:b/>
                <w:bCs/>
              </w:rPr>
            </w:pPr>
            <w:r w:rsidRPr="00386EF9">
              <w:rPr>
                <w:b/>
                <w:bCs/>
              </w:rPr>
              <w:t> </w:t>
            </w:r>
          </w:p>
        </w:tc>
      </w:tr>
      <w:tr w:rsidR="002010AF" w:rsidRPr="00386EF9" w14:paraId="44054492" w14:textId="77777777" w:rsidTr="00FB1CE2">
        <w:trPr>
          <w:trHeight w:val="570"/>
        </w:trPr>
        <w:tc>
          <w:tcPr>
            <w:tcW w:w="1129" w:type="dxa"/>
            <w:tcBorders>
              <w:top w:val="nil"/>
              <w:left w:val="single" w:sz="4" w:space="0" w:color="auto"/>
              <w:bottom w:val="single" w:sz="4" w:space="0" w:color="auto"/>
              <w:right w:val="single" w:sz="4" w:space="0" w:color="auto"/>
            </w:tcBorders>
            <w:shd w:val="clear" w:color="auto" w:fill="auto"/>
            <w:noWrap/>
            <w:hideMark/>
          </w:tcPr>
          <w:p w14:paraId="349EDF94" w14:textId="77777777" w:rsidR="002010AF" w:rsidRPr="00386EF9" w:rsidRDefault="002010AF" w:rsidP="00FB1CE2">
            <w:r w:rsidRPr="00386EF9">
              <w:t>9.     </w:t>
            </w:r>
          </w:p>
        </w:tc>
        <w:tc>
          <w:tcPr>
            <w:tcW w:w="5387" w:type="dxa"/>
            <w:tcBorders>
              <w:top w:val="nil"/>
              <w:left w:val="nil"/>
              <w:bottom w:val="single" w:sz="4" w:space="0" w:color="auto"/>
              <w:right w:val="single" w:sz="4" w:space="0" w:color="auto"/>
            </w:tcBorders>
            <w:shd w:val="clear" w:color="auto" w:fill="auto"/>
            <w:hideMark/>
          </w:tcPr>
          <w:p w14:paraId="4DF4091B" w14:textId="77777777" w:rsidR="002010AF" w:rsidRPr="00386EF9" w:rsidRDefault="002010AF" w:rsidP="00FB1CE2">
            <w:r w:rsidRPr="00386EF9">
              <w:t>LE CHATELIER FLASK, ASTM C188; BS 4550 for relative density of cement.</w:t>
            </w:r>
          </w:p>
        </w:tc>
        <w:tc>
          <w:tcPr>
            <w:tcW w:w="850" w:type="dxa"/>
            <w:tcBorders>
              <w:top w:val="nil"/>
              <w:left w:val="nil"/>
              <w:bottom w:val="single" w:sz="4" w:space="0" w:color="auto"/>
              <w:right w:val="single" w:sz="4" w:space="0" w:color="auto"/>
            </w:tcBorders>
            <w:shd w:val="clear" w:color="auto" w:fill="auto"/>
            <w:noWrap/>
            <w:hideMark/>
          </w:tcPr>
          <w:p w14:paraId="260E3092"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096A09C3" w14:textId="77777777" w:rsidR="002010AF" w:rsidRPr="00386EF9" w:rsidRDefault="002010AF" w:rsidP="00FB1CE2">
            <w:pPr>
              <w:rPr>
                <w:b/>
                <w:bCs/>
              </w:rPr>
            </w:pPr>
            <w:r w:rsidRPr="00386EF9">
              <w:rPr>
                <w:b/>
                <w:bCs/>
              </w:rPr>
              <w:t> </w:t>
            </w:r>
          </w:p>
        </w:tc>
      </w:tr>
      <w:tr w:rsidR="002010AF" w:rsidRPr="00386EF9" w14:paraId="6B1943F2"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192480DD" w14:textId="77777777" w:rsidR="002010AF" w:rsidRPr="00386EF9" w:rsidRDefault="002010AF" w:rsidP="00FB1CE2">
            <w:r w:rsidRPr="00386EF9">
              <w:t>10.   </w:t>
            </w:r>
          </w:p>
        </w:tc>
        <w:tc>
          <w:tcPr>
            <w:tcW w:w="5387" w:type="dxa"/>
            <w:tcBorders>
              <w:top w:val="nil"/>
              <w:left w:val="nil"/>
              <w:bottom w:val="single" w:sz="4" w:space="0" w:color="auto"/>
              <w:right w:val="single" w:sz="4" w:space="0" w:color="auto"/>
            </w:tcBorders>
            <w:shd w:val="clear" w:color="auto" w:fill="auto"/>
            <w:hideMark/>
          </w:tcPr>
          <w:p w14:paraId="28706060" w14:textId="77777777" w:rsidR="002010AF" w:rsidRPr="00386EF9" w:rsidRDefault="002010AF" w:rsidP="00FB1CE2">
            <w:r w:rsidRPr="00386EF9">
              <w:t>Sand Equivalent Apparatus ASTM D 2419</w:t>
            </w:r>
          </w:p>
        </w:tc>
        <w:tc>
          <w:tcPr>
            <w:tcW w:w="850" w:type="dxa"/>
            <w:tcBorders>
              <w:top w:val="nil"/>
              <w:left w:val="nil"/>
              <w:bottom w:val="single" w:sz="4" w:space="0" w:color="auto"/>
              <w:right w:val="single" w:sz="4" w:space="0" w:color="auto"/>
            </w:tcBorders>
            <w:shd w:val="clear" w:color="auto" w:fill="auto"/>
            <w:noWrap/>
            <w:hideMark/>
          </w:tcPr>
          <w:p w14:paraId="7A2DFE4A"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51815EA8" w14:textId="77777777" w:rsidR="002010AF" w:rsidRPr="00386EF9" w:rsidRDefault="002010AF" w:rsidP="00FB1CE2">
            <w:pPr>
              <w:rPr>
                <w:b/>
                <w:bCs/>
              </w:rPr>
            </w:pPr>
            <w:r w:rsidRPr="00386EF9">
              <w:rPr>
                <w:b/>
                <w:bCs/>
              </w:rPr>
              <w:t> </w:t>
            </w:r>
          </w:p>
        </w:tc>
      </w:tr>
      <w:tr w:rsidR="002010AF" w:rsidRPr="00386EF9" w14:paraId="40D1630B"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435090DA" w14:textId="77777777" w:rsidR="002010AF" w:rsidRPr="00386EF9" w:rsidRDefault="002010AF" w:rsidP="00FB1CE2">
            <w:r w:rsidRPr="00386EF9">
              <w:t>11.   </w:t>
            </w:r>
          </w:p>
        </w:tc>
        <w:tc>
          <w:tcPr>
            <w:tcW w:w="5387" w:type="dxa"/>
            <w:tcBorders>
              <w:top w:val="nil"/>
              <w:left w:val="nil"/>
              <w:bottom w:val="single" w:sz="4" w:space="0" w:color="auto"/>
              <w:right w:val="single" w:sz="4" w:space="0" w:color="auto"/>
            </w:tcBorders>
            <w:shd w:val="clear" w:color="auto" w:fill="auto"/>
            <w:hideMark/>
          </w:tcPr>
          <w:p w14:paraId="04D1D171" w14:textId="77777777" w:rsidR="002010AF" w:rsidRPr="00386EF9" w:rsidRDefault="002010AF" w:rsidP="00FB1CE2">
            <w:r w:rsidRPr="00386EF9">
              <w:t xml:space="preserve">Digital Stop Watch </w:t>
            </w:r>
          </w:p>
        </w:tc>
        <w:tc>
          <w:tcPr>
            <w:tcW w:w="850" w:type="dxa"/>
            <w:tcBorders>
              <w:top w:val="nil"/>
              <w:left w:val="nil"/>
              <w:bottom w:val="single" w:sz="4" w:space="0" w:color="auto"/>
              <w:right w:val="single" w:sz="4" w:space="0" w:color="auto"/>
            </w:tcBorders>
            <w:shd w:val="clear" w:color="auto" w:fill="auto"/>
            <w:noWrap/>
            <w:hideMark/>
          </w:tcPr>
          <w:p w14:paraId="005C9227"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7A5F9B2F" w14:textId="77777777" w:rsidR="002010AF" w:rsidRPr="00386EF9" w:rsidRDefault="002010AF" w:rsidP="00FB1CE2">
            <w:pPr>
              <w:rPr>
                <w:b/>
                <w:bCs/>
              </w:rPr>
            </w:pPr>
            <w:r w:rsidRPr="00386EF9">
              <w:rPr>
                <w:b/>
                <w:bCs/>
              </w:rPr>
              <w:t> </w:t>
            </w:r>
          </w:p>
        </w:tc>
      </w:tr>
      <w:tr w:rsidR="002010AF" w:rsidRPr="00386EF9" w14:paraId="101BA782"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3BD186B8" w14:textId="77777777" w:rsidR="002010AF" w:rsidRPr="00386EF9" w:rsidRDefault="002010AF" w:rsidP="00FB1CE2">
            <w:r w:rsidRPr="00386EF9">
              <w:t>12.   </w:t>
            </w:r>
          </w:p>
        </w:tc>
        <w:tc>
          <w:tcPr>
            <w:tcW w:w="5387" w:type="dxa"/>
            <w:tcBorders>
              <w:top w:val="nil"/>
              <w:left w:val="nil"/>
              <w:bottom w:val="single" w:sz="4" w:space="0" w:color="auto"/>
              <w:right w:val="single" w:sz="4" w:space="0" w:color="auto"/>
            </w:tcBorders>
            <w:shd w:val="clear" w:color="auto" w:fill="auto"/>
            <w:hideMark/>
          </w:tcPr>
          <w:p w14:paraId="702A25FF" w14:textId="77777777" w:rsidR="002010AF" w:rsidRPr="00386EF9" w:rsidRDefault="002010AF" w:rsidP="00FB1CE2">
            <w:r w:rsidRPr="00386EF9">
              <w:t>Planetary Mixer, ASTM C 305</w:t>
            </w:r>
          </w:p>
        </w:tc>
        <w:tc>
          <w:tcPr>
            <w:tcW w:w="850" w:type="dxa"/>
            <w:tcBorders>
              <w:top w:val="nil"/>
              <w:left w:val="nil"/>
              <w:bottom w:val="single" w:sz="4" w:space="0" w:color="auto"/>
              <w:right w:val="single" w:sz="4" w:space="0" w:color="auto"/>
            </w:tcBorders>
            <w:shd w:val="clear" w:color="auto" w:fill="auto"/>
            <w:noWrap/>
            <w:hideMark/>
          </w:tcPr>
          <w:p w14:paraId="1C0089B8"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5BB028D7" w14:textId="77777777" w:rsidR="002010AF" w:rsidRPr="00386EF9" w:rsidRDefault="002010AF" w:rsidP="00FB1CE2">
            <w:pPr>
              <w:rPr>
                <w:b/>
                <w:bCs/>
              </w:rPr>
            </w:pPr>
            <w:r w:rsidRPr="00386EF9">
              <w:rPr>
                <w:b/>
                <w:bCs/>
              </w:rPr>
              <w:t> </w:t>
            </w:r>
          </w:p>
        </w:tc>
      </w:tr>
      <w:tr w:rsidR="002010AF" w:rsidRPr="00386EF9" w14:paraId="50C0801C"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0FF5F32E" w14:textId="77777777" w:rsidR="002010AF" w:rsidRPr="00386EF9" w:rsidRDefault="002010AF" w:rsidP="00FB1CE2">
            <w:r w:rsidRPr="00386EF9">
              <w:t>13.   </w:t>
            </w:r>
          </w:p>
        </w:tc>
        <w:tc>
          <w:tcPr>
            <w:tcW w:w="5387" w:type="dxa"/>
            <w:tcBorders>
              <w:top w:val="nil"/>
              <w:left w:val="nil"/>
              <w:bottom w:val="single" w:sz="4" w:space="0" w:color="auto"/>
              <w:right w:val="single" w:sz="4" w:space="0" w:color="auto"/>
            </w:tcBorders>
            <w:shd w:val="clear" w:color="auto" w:fill="auto"/>
            <w:hideMark/>
          </w:tcPr>
          <w:p w14:paraId="697EF417" w14:textId="77777777" w:rsidR="002010AF" w:rsidRPr="00386EF9" w:rsidRDefault="002010AF" w:rsidP="00FB1CE2">
            <w:r w:rsidRPr="00386EF9">
              <w:t>Desiccators cabinet</w:t>
            </w:r>
          </w:p>
        </w:tc>
        <w:tc>
          <w:tcPr>
            <w:tcW w:w="850" w:type="dxa"/>
            <w:tcBorders>
              <w:top w:val="nil"/>
              <w:left w:val="nil"/>
              <w:bottom w:val="single" w:sz="4" w:space="0" w:color="auto"/>
              <w:right w:val="single" w:sz="4" w:space="0" w:color="auto"/>
            </w:tcBorders>
            <w:shd w:val="clear" w:color="auto" w:fill="auto"/>
            <w:noWrap/>
            <w:hideMark/>
          </w:tcPr>
          <w:p w14:paraId="46670207"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78C5A10E" w14:textId="77777777" w:rsidR="002010AF" w:rsidRPr="00386EF9" w:rsidRDefault="002010AF" w:rsidP="00FB1CE2">
            <w:pPr>
              <w:rPr>
                <w:b/>
                <w:bCs/>
              </w:rPr>
            </w:pPr>
            <w:r w:rsidRPr="00386EF9">
              <w:rPr>
                <w:b/>
                <w:bCs/>
              </w:rPr>
              <w:t> </w:t>
            </w:r>
          </w:p>
        </w:tc>
      </w:tr>
      <w:tr w:rsidR="002010AF" w:rsidRPr="00386EF9" w14:paraId="4EB7CA72"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03FF8CEA" w14:textId="77777777" w:rsidR="002010AF" w:rsidRPr="00386EF9" w:rsidRDefault="002010AF" w:rsidP="00FB1CE2">
            <w:r w:rsidRPr="00386EF9">
              <w:t>14.   </w:t>
            </w:r>
          </w:p>
        </w:tc>
        <w:tc>
          <w:tcPr>
            <w:tcW w:w="5387" w:type="dxa"/>
            <w:tcBorders>
              <w:top w:val="nil"/>
              <w:left w:val="nil"/>
              <w:bottom w:val="single" w:sz="4" w:space="0" w:color="auto"/>
              <w:right w:val="single" w:sz="4" w:space="0" w:color="auto"/>
            </w:tcBorders>
            <w:shd w:val="clear" w:color="auto" w:fill="auto"/>
            <w:hideMark/>
          </w:tcPr>
          <w:p w14:paraId="7DCD9F35" w14:textId="77777777" w:rsidR="002010AF" w:rsidRPr="00386EF9" w:rsidRDefault="002010AF" w:rsidP="00FB1CE2">
            <w:r w:rsidRPr="00386EF9">
              <w:t>Specific Gravity Test Set</w:t>
            </w:r>
          </w:p>
        </w:tc>
        <w:tc>
          <w:tcPr>
            <w:tcW w:w="850" w:type="dxa"/>
            <w:tcBorders>
              <w:top w:val="nil"/>
              <w:left w:val="nil"/>
              <w:bottom w:val="single" w:sz="4" w:space="0" w:color="auto"/>
              <w:right w:val="single" w:sz="4" w:space="0" w:color="auto"/>
            </w:tcBorders>
            <w:shd w:val="clear" w:color="auto" w:fill="auto"/>
            <w:noWrap/>
            <w:hideMark/>
          </w:tcPr>
          <w:p w14:paraId="5461A8EB"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419A122B" w14:textId="77777777" w:rsidR="002010AF" w:rsidRPr="00386EF9" w:rsidRDefault="002010AF" w:rsidP="00FB1CE2">
            <w:pPr>
              <w:rPr>
                <w:b/>
                <w:bCs/>
              </w:rPr>
            </w:pPr>
            <w:r w:rsidRPr="00386EF9">
              <w:rPr>
                <w:b/>
                <w:bCs/>
              </w:rPr>
              <w:t> </w:t>
            </w:r>
          </w:p>
        </w:tc>
      </w:tr>
      <w:tr w:rsidR="002010AF" w:rsidRPr="00386EF9" w14:paraId="1457A3C9"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7BDE548C" w14:textId="77777777" w:rsidR="002010AF" w:rsidRPr="00386EF9" w:rsidRDefault="002010AF" w:rsidP="00FB1CE2">
            <w:r w:rsidRPr="00386EF9">
              <w:t>15.   </w:t>
            </w:r>
          </w:p>
        </w:tc>
        <w:tc>
          <w:tcPr>
            <w:tcW w:w="5387" w:type="dxa"/>
            <w:tcBorders>
              <w:top w:val="nil"/>
              <w:left w:val="nil"/>
              <w:bottom w:val="single" w:sz="4" w:space="0" w:color="auto"/>
              <w:right w:val="single" w:sz="4" w:space="0" w:color="auto"/>
            </w:tcBorders>
            <w:shd w:val="clear" w:color="auto" w:fill="auto"/>
            <w:hideMark/>
          </w:tcPr>
          <w:p w14:paraId="1B5E7699" w14:textId="77777777" w:rsidR="002010AF" w:rsidRPr="00386EF9" w:rsidRDefault="002010AF" w:rsidP="00FB1CE2">
            <w:r w:rsidRPr="00386EF9">
              <w:t>Set of Sieve</w:t>
            </w:r>
          </w:p>
        </w:tc>
        <w:tc>
          <w:tcPr>
            <w:tcW w:w="850" w:type="dxa"/>
            <w:tcBorders>
              <w:top w:val="nil"/>
              <w:left w:val="nil"/>
              <w:bottom w:val="single" w:sz="4" w:space="0" w:color="auto"/>
              <w:right w:val="single" w:sz="4" w:space="0" w:color="auto"/>
            </w:tcBorders>
            <w:shd w:val="clear" w:color="auto" w:fill="auto"/>
            <w:noWrap/>
            <w:hideMark/>
          </w:tcPr>
          <w:p w14:paraId="11F88940"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06B62289" w14:textId="77777777" w:rsidR="002010AF" w:rsidRPr="00386EF9" w:rsidRDefault="002010AF" w:rsidP="00FB1CE2">
            <w:pPr>
              <w:rPr>
                <w:b/>
                <w:bCs/>
              </w:rPr>
            </w:pPr>
            <w:r w:rsidRPr="00386EF9">
              <w:rPr>
                <w:b/>
                <w:bCs/>
              </w:rPr>
              <w:t> </w:t>
            </w:r>
          </w:p>
        </w:tc>
      </w:tr>
      <w:tr w:rsidR="002010AF" w:rsidRPr="00386EF9" w14:paraId="53155453"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01330A79" w14:textId="77777777" w:rsidR="002010AF" w:rsidRPr="00386EF9" w:rsidRDefault="002010AF" w:rsidP="00FB1CE2">
            <w:r w:rsidRPr="00386EF9">
              <w:t>16.   </w:t>
            </w:r>
          </w:p>
        </w:tc>
        <w:tc>
          <w:tcPr>
            <w:tcW w:w="5387" w:type="dxa"/>
            <w:tcBorders>
              <w:top w:val="nil"/>
              <w:left w:val="nil"/>
              <w:bottom w:val="single" w:sz="4" w:space="0" w:color="auto"/>
              <w:right w:val="single" w:sz="4" w:space="0" w:color="auto"/>
            </w:tcBorders>
            <w:shd w:val="clear" w:color="auto" w:fill="auto"/>
            <w:hideMark/>
          </w:tcPr>
          <w:p w14:paraId="1E257D21" w14:textId="77777777" w:rsidR="002010AF" w:rsidRPr="00386EF9" w:rsidRDefault="002010AF" w:rsidP="00FB1CE2">
            <w:r w:rsidRPr="00386EF9">
              <w:t>Sieve shaker</w:t>
            </w:r>
          </w:p>
        </w:tc>
        <w:tc>
          <w:tcPr>
            <w:tcW w:w="850" w:type="dxa"/>
            <w:tcBorders>
              <w:top w:val="nil"/>
              <w:left w:val="nil"/>
              <w:bottom w:val="single" w:sz="4" w:space="0" w:color="auto"/>
              <w:right w:val="single" w:sz="4" w:space="0" w:color="auto"/>
            </w:tcBorders>
            <w:shd w:val="clear" w:color="auto" w:fill="auto"/>
            <w:noWrap/>
            <w:hideMark/>
          </w:tcPr>
          <w:p w14:paraId="1F3E252C"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2E24C138" w14:textId="77777777" w:rsidR="002010AF" w:rsidRPr="00386EF9" w:rsidRDefault="002010AF" w:rsidP="00FB1CE2">
            <w:pPr>
              <w:rPr>
                <w:b/>
                <w:bCs/>
              </w:rPr>
            </w:pPr>
            <w:r w:rsidRPr="00386EF9">
              <w:rPr>
                <w:b/>
                <w:bCs/>
              </w:rPr>
              <w:t> </w:t>
            </w:r>
          </w:p>
        </w:tc>
      </w:tr>
      <w:tr w:rsidR="002010AF" w:rsidRPr="00386EF9" w14:paraId="1DAFF576" w14:textId="77777777" w:rsidTr="00FB1CE2">
        <w:trPr>
          <w:trHeight w:val="570"/>
        </w:trPr>
        <w:tc>
          <w:tcPr>
            <w:tcW w:w="1129" w:type="dxa"/>
            <w:tcBorders>
              <w:top w:val="nil"/>
              <w:left w:val="single" w:sz="4" w:space="0" w:color="auto"/>
              <w:bottom w:val="single" w:sz="4" w:space="0" w:color="auto"/>
              <w:right w:val="single" w:sz="4" w:space="0" w:color="auto"/>
            </w:tcBorders>
            <w:shd w:val="clear" w:color="auto" w:fill="auto"/>
            <w:noWrap/>
            <w:hideMark/>
          </w:tcPr>
          <w:p w14:paraId="7450E794" w14:textId="77777777" w:rsidR="002010AF" w:rsidRPr="00386EF9" w:rsidRDefault="002010AF" w:rsidP="00FB1CE2">
            <w:r w:rsidRPr="00386EF9">
              <w:t>17.   </w:t>
            </w:r>
          </w:p>
        </w:tc>
        <w:tc>
          <w:tcPr>
            <w:tcW w:w="5387" w:type="dxa"/>
            <w:tcBorders>
              <w:top w:val="nil"/>
              <w:left w:val="nil"/>
              <w:bottom w:val="single" w:sz="4" w:space="0" w:color="auto"/>
              <w:right w:val="single" w:sz="4" w:space="0" w:color="auto"/>
            </w:tcBorders>
            <w:shd w:val="clear" w:color="auto" w:fill="auto"/>
            <w:hideMark/>
          </w:tcPr>
          <w:p w14:paraId="5ED0FED1" w14:textId="77777777" w:rsidR="002010AF" w:rsidRPr="00386EF9" w:rsidRDefault="002010AF" w:rsidP="00FB1CE2">
            <w:r w:rsidRPr="00386EF9">
              <w:t>Non-Distractive Test (Concrete Test Hammer)</w:t>
            </w:r>
          </w:p>
        </w:tc>
        <w:tc>
          <w:tcPr>
            <w:tcW w:w="850" w:type="dxa"/>
            <w:tcBorders>
              <w:top w:val="nil"/>
              <w:left w:val="nil"/>
              <w:bottom w:val="single" w:sz="4" w:space="0" w:color="auto"/>
              <w:right w:val="single" w:sz="4" w:space="0" w:color="auto"/>
            </w:tcBorders>
            <w:shd w:val="clear" w:color="auto" w:fill="auto"/>
            <w:noWrap/>
            <w:hideMark/>
          </w:tcPr>
          <w:p w14:paraId="12CC810E"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4A7FA37E" w14:textId="77777777" w:rsidR="002010AF" w:rsidRPr="00386EF9" w:rsidRDefault="002010AF" w:rsidP="00FB1CE2">
            <w:pPr>
              <w:rPr>
                <w:b/>
                <w:bCs/>
              </w:rPr>
            </w:pPr>
            <w:r w:rsidRPr="00386EF9">
              <w:rPr>
                <w:b/>
                <w:bCs/>
              </w:rPr>
              <w:t> </w:t>
            </w:r>
          </w:p>
        </w:tc>
      </w:tr>
      <w:tr w:rsidR="002010AF" w:rsidRPr="00386EF9" w14:paraId="15C422F8"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02687DCC" w14:textId="77777777" w:rsidR="002010AF" w:rsidRPr="00386EF9" w:rsidRDefault="002010AF" w:rsidP="00FB1CE2">
            <w:r w:rsidRPr="00386EF9">
              <w:t>18.   </w:t>
            </w:r>
          </w:p>
        </w:tc>
        <w:tc>
          <w:tcPr>
            <w:tcW w:w="5387" w:type="dxa"/>
            <w:tcBorders>
              <w:top w:val="nil"/>
              <w:left w:val="nil"/>
              <w:bottom w:val="single" w:sz="4" w:space="0" w:color="auto"/>
              <w:right w:val="single" w:sz="4" w:space="0" w:color="auto"/>
            </w:tcBorders>
            <w:shd w:val="clear" w:color="auto" w:fill="auto"/>
            <w:hideMark/>
          </w:tcPr>
          <w:p w14:paraId="7DAEAAFC" w14:textId="77777777" w:rsidR="002010AF" w:rsidRPr="00386EF9" w:rsidRDefault="002010AF" w:rsidP="00FB1CE2">
            <w:r w:rsidRPr="00386EF9">
              <w:t>Flakiness Sieve Set</w:t>
            </w:r>
          </w:p>
        </w:tc>
        <w:tc>
          <w:tcPr>
            <w:tcW w:w="850" w:type="dxa"/>
            <w:tcBorders>
              <w:top w:val="nil"/>
              <w:left w:val="nil"/>
              <w:bottom w:val="single" w:sz="4" w:space="0" w:color="auto"/>
              <w:right w:val="single" w:sz="4" w:space="0" w:color="auto"/>
            </w:tcBorders>
            <w:shd w:val="clear" w:color="auto" w:fill="auto"/>
            <w:noWrap/>
            <w:hideMark/>
          </w:tcPr>
          <w:p w14:paraId="30E28860"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7D969AF8" w14:textId="77777777" w:rsidR="002010AF" w:rsidRPr="00386EF9" w:rsidRDefault="002010AF" w:rsidP="00FB1CE2">
            <w:pPr>
              <w:rPr>
                <w:b/>
                <w:bCs/>
              </w:rPr>
            </w:pPr>
            <w:r w:rsidRPr="00386EF9">
              <w:rPr>
                <w:b/>
                <w:bCs/>
              </w:rPr>
              <w:t> </w:t>
            </w:r>
          </w:p>
        </w:tc>
      </w:tr>
      <w:tr w:rsidR="002010AF" w:rsidRPr="00386EF9" w14:paraId="3BE73A0A"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207E35C6" w14:textId="77777777" w:rsidR="002010AF" w:rsidRPr="00386EF9" w:rsidRDefault="002010AF" w:rsidP="00FB1CE2">
            <w:r w:rsidRPr="00386EF9">
              <w:t>19.   </w:t>
            </w:r>
          </w:p>
        </w:tc>
        <w:tc>
          <w:tcPr>
            <w:tcW w:w="5387" w:type="dxa"/>
            <w:tcBorders>
              <w:top w:val="nil"/>
              <w:left w:val="nil"/>
              <w:bottom w:val="single" w:sz="4" w:space="0" w:color="auto"/>
              <w:right w:val="single" w:sz="4" w:space="0" w:color="auto"/>
            </w:tcBorders>
            <w:shd w:val="clear" w:color="auto" w:fill="auto"/>
            <w:hideMark/>
          </w:tcPr>
          <w:p w14:paraId="24E1B0D1" w14:textId="77777777" w:rsidR="002010AF" w:rsidRPr="00386EF9" w:rsidRDefault="002010AF" w:rsidP="00FB1CE2">
            <w:r w:rsidRPr="00386EF9">
              <w:t>SPATULA</w:t>
            </w:r>
          </w:p>
        </w:tc>
        <w:tc>
          <w:tcPr>
            <w:tcW w:w="850" w:type="dxa"/>
            <w:tcBorders>
              <w:top w:val="nil"/>
              <w:left w:val="nil"/>
              <w:bottom w:val="single" w:sz="4" w:space="0" w:color="auto"/>
              <w:right w:val="single" w:sz="4" w:space="0" w:color="auto"/>
            </w:tcBorders>
            <w:shd w:val="clear" w:color="auto" w:fill="auto"/>
            <w:noWrap/>
            <w:hideMark/>
          </w:tcPr>
          <w:p w14:paraId="01490B23"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6A3CDC95" w14:textId="77777777" w:rsidR="002010AF" w:rsidRPr="00386EF9" w:rsidRDefault="002010AF" w:rsidP="00FB1CE2">
            <w:pPr>
              <w:rPr>
                <w:b/>
                <w:bCs/>
              </w:rPr>
            </w:pPr>
            <w:r w:rsidRPr="00386EF9">
              <w:rPr>
                <w:b/>
                <w:bCs/>
              </w:rPr>
              <w:t> </w:t>
            </w:r>
          </w:p>
        </w:tc>
      </w:tr>
      <w:tr w:rsidR="002010AF" w:rsidRPr="00386EF9" w14:paraId="2909B304"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30AA64E1" w14:textId="77777777" w:rsidR="002010AF" w:rsidRPr="00386EF9" w:rsidRDefault="002010AF" w:rsidP="00FB1CE2">
            <w:r w:rsidRPr="00386EF9">
              <w:t>20.   </w:t>
            </w:r>
          </w:p>
        </w:tc>
        <w:tc>
          <w:tcPr>
            <w:tcW w:w="5387" w:type="dxa"/>
            <w:tcBorders>
              <w:top w:val="nil"/>
              <w:left w:val="nil"/>
              <w:bottom w:val="single" w:sz="4" w:space="0" w:color="auto"/>
              <w:right w:val="single" w:sz="4" w:space="0" w:color="auto"/>
            </w:tcBorders>
            <w:shd w:val="clear" w:color="auto" w:fill="auto"/>
            <w:hideMark/>
          </w:tcPr>
          <w:p w14:paraId="13ECDE03" w14:textId="77777777" w:rsidR="002010AF" w:rsidRPr="00386EF9" w:rsidRDefault="002010AF" w:rsidP="00FB1CE2">
            <w:r w:rsidRPr="00386EF9">
              <w:t>Wire Brush for clearing modules</w:t>
            </w:r>
          </w:p>
        </w:tc>
        <w:tc>
          <w:tcPr>
            <w:tcW w:w="850" w:type="dxa"/>
            <w:tcBorders>
              <w:top w:val="nil"/>
              <w:left w:val="nil"/>
              <w:bottom w:val="single" w:sz="4" w:space="0" w:color="auto"/>
              <w:right w:val="single" w:sz="4" w:space="0" w:color="auto"/>
            </w:tcBorders>
            <w:shd w:val="clear" w:color="auto" w:fill="auto"/>
            <w:noWrap/>
            <w:hideMark/>
          </w:tcPr>
          <w:p w14:paraId="010DDD81"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0BF74B20" w14:textId="77777777" w:rsidR="002010AF" w:rsidRPr="00386EF9" w:rsidRDefault="002010AF" w:rsidP="00FB1CE2">
            <w:pPr>
              <w:rPr>
                <w:b/>
                <w:bCs/>
              </w:rPr>
            </w:pPr>
            <w:r w:rsidRPr="00386EF9">
              <w:rPr>
                <w:b/>
                <w:bCs/>
              </w:rPr>
              <w:t> </w:t>
            </w:r>
          </w:p>
        </w:tc>
      </w:tr>
      <w:tr w:rsidR="002010AF" w:rsidRPr="00386EF9" w14:paraId="16641EE7"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74255BC2" w14:textId="77777777" w:rsidR="002010AF" w:rsidRPr="00386EF9" w:rsidRDefault="002010AF" w:rsidP="00FB1CE2">
            <w:r w:rsidRPr="00386EF9">
              <w:t>21.   </w:t>
            </w:r>
          </w:p>
        </w:tc>
        <w:tc>
          <w:tcPr>
            <w:tcW w:w="5387" w:type="dxa"/>
            <w:tcBorders>
              <w:top w:val="nil"/>
              <w:left w:val="nil"/>
              <w:bottom w:val="single" w:sz="4" w:space="0" w:color="auto"/>
              <w:right w:val="single" w:sz="4" w:space="0" w:color="auto"/>
            </w:tcBorders>
            <w:shd w:val="clear" w:color="auto" w:fill="auto"/>
            <w:hideMark/>
          </w:tcPr>
          <w:p w14:paraId="583E059E" w14:textId="77777777" w:rsidR="002010AF" w:rsidRPr="00386EF9" w:rsidRDefault="002010AF" w:rsidP="00FB1CE2">
            <w:r w:rsidRPr="00386EF9">
              <w:t>Trimming Knife</w:t>
            </w:r>
          </w:p>
        </w:tc>
        <w:tc>
          <w:tcPr>
            <w:tcW w:w="850" w:type="dxa"/>
            <w:tcBorders>
              <w:top w:val="nil"/>
              <w:left w:val="nil"/>
              <w:bottom w:val="single" w:sz="4" w:space="0" w:color="auto"/>
              <w:right w:val="single" w:sz="4" w:space="0" w:color="auto"/>
            </w:tcBorders>
            <w:shd w:val="clear" w:color="auto" w:fill="auto"/>
            <w:noWrap/>
            <w:hideMark/>
          </w:tcPr>
          <w:p w14:paraId="5E6A626D"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324EDC3F" w14:textId="77777777" w:rsidR="002010AF" w:rsidRPr="00386EF9" w:rsidRDefault="002010AF" w:rsidP="00FB1CE2">
            <w:pPr>
              <w:rPr>
                <w:b/>
                <w:bCs/>
              </w:rPr>
            </w:pPr>
            <w:r w:rsidRPr="00386EF9">
              <w:rPr>
                <w:b/>
                <w:bCs/>
              </w:rPr>
              <w:t> </w:t>
            </w:r>
          </w:p>
        </w:tc>
      </w:tr>
      <w:tr w:rsidR="002010AF" w:rsidRPr="00386EF9" w14:paraId="2DB81AF4"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1A02385F" w14:textId="77777777" w:rsidR="002010AF" w:rsidRPr="00386EF9" w:rsidRDefault="002010AF" w:rsidP="00FB1CE2">
            <w:r w:rsidRPr="00386EF9">
              <w:t>22.   </w:t>
            </w:r>
          </w:p>
        </w:tc>
        <w:tc>
          <w:tcPr>
            <w:tcW w:w="5387" w:type="dxa"/>
            <w:tcBorders>
              <w:top w:val="nil"/>
              <w:left w:val="nil"/>
              <w:bottom w:val="single" w:sz="4" w:space="0" w:color="auto"/>
              <w:right w:val="single" w:sz="4" w:space="0" w:color="auto"/>
            </w:tcBorders>
            <w:shd w:val="clear" w:color="auto" w:fill="auto"/>
            <w:hideMark/>
          </w:tcPr>
          <w:p w14:paraId="62394DAE" w14:textId="77777777" w:rsidR="002010AF" w:rsidRPr="00386EF9" w:rsidRDefault="002010AF" w:rsidP="00FB1CE2">
            <w:r w:rsidRPr="00386EF9">
              <w:t>Graduated Cylinders</w:t>
            </w:r>
          </w:p>
        </w:tc>
        <w:tc>
          <w:tcPr>
            <w:tcW w:w="850" w:type="dxa"/>
            <w:tcBorders>
              <w:top w:val="nil"/>
              <w:left w:val="nil"/>
              <w:bottom w:val="single" w:sz="4" w:space="0" w:color="auto"/>
              <w:right w:val="single" w:sz="4" w:space="0" w:color="auto"/>
            </w:tcBorders>
            <w:shd w:val="clear" w:color="auto" w:fill="auto"/>
            <w:noWrap/>
            <w:hideMark/>
          </w:tcPr>
          <w:p w14:paraId="4B65FCC1"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229E4B36" w14:textId="77777777" w:rsidR="002010AF" w:rsidRPr="00386EF9" w:rsidRDefault="002010AF" w:rsidP="00FB1CE2">
            <w:pPr>
              <w:rPr>
                <w:b/>
                <w:bCs/>
              </w:rPr>
            </w:pPr>
            <w:r w:rsidRPr="00386EF9">
              <w:rPr>
                <w:b/>
                <w:bCs/>
              </w:rPr>
              <w:t> </w:t>
            </w:r>
          </w:p>
        </w:tc>
      </w:tr>
      <w:tr w:rsidR="002010AF" w:rsidRPr="00386EF9" w14:paraId="6E57BB2C"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0AEECF4C" w14:textId="77777777" w:rsidR="002010AF" w:rsidRPr="00386EF9" w:rsidRDefault="002010AF" w:rsidP="00FB1CE2">
            <w:r w:rsidRPr="00386EF9">
              <w:t>23.   </w:t>
            </w:r>
          </w:p>
        </w:tc>
        <w:tc>
          <w:tcPr>
            <w:tcW w:w="5387" w:type="dxa"/>
            <w:tcBorders>
              <w:top w:val="nil"/>
              <w:left w:val="nil"/>
              <w:bottom w:val="single" w:sz="4" w:space="0" w:color="auto"/>
              <w:right w:val="single" w:sz="4" w:space="0" w:color="auto"/>
            </w:tcBorders>
            <w:shd w:val="clear" w:color="auto" w:fill="auto"/>
            <w:hideMark/>
          </w:tcPr>
          <w:p w14:paraId="0693431F" w14:textId="77777777" w:rsidR="002010AF" w:rsidRPr="00386EF9" w:rsidRDefault="002010AF" w:rsidP="00FB1CE2">
            <w:r w:rsidRPr="00386EF9">
              <w:t>Flakiness Index Gauge</w:t>
            </w:r>
          </w:p>
        </w:tc>
        <w:tc>
          <w:tcPr>
            <w:tcW w:w="850" w:type="dxa"/>
            <w:tcBorders>
              <w:top w:val="nil"/>
              <w:left w:val="nil"/>
              <w:bottom w:val="single" w:sz="4" w:space="0" w:color="auto"/>
              <w:right w:val="single" w:sz="4" w:space="0" w:color="auto"/>
            </w:tcBorders>
            <w:shd w:val="clear" w:color="auto" w:fill="auto"/>
            <w:noWrap/>
            <w:hideMark/>
          </w:tcPr>
          <w:p w14:paraId="5A82ABB1"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62017E50" w14:textId="77777777" w:rsidR="002010AF" w:rsidRPr="00386EF9" w:rsidRDefault="002010AF" w:rsidP="00FB1CE2">
            <w:pPr>
              <w:rPr>
                <w:b/>
                <w:bCs/>
              </w:rPr>
            </w:pPr>
            <w:r w:rsidRPr="00386EF9">
              <w:rPr>
                <w:b/>
                <w:bCs/>
              </w:rPr>
              <w:t> </w:t>
            </w:r>
          </w:p>
        </w:tc>
      </w:tr>
      <w:tr w:rsidR="002010AF" w:rsidRPr="00386EF9" w14:paraId="6FAE1177"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36B46758" w14:textId="77777777" w:rsidR="002010AF" w:rsidRPr="00386EF9" w:rsidRDefault="002010AF" w:rsidP="00FB1CE2">
            <w:r w:rsidRPr="00386EF9">
              <w:t>24.   </w:t>
            </w:r>
          </w:p>
        </w:tc>
        <w:tc>
          <w:tcPr>
            <w:tcW w:w="5387" w:type="dxa"/>
            <w:tcBorders>
              <w:top w:val="nil"/>
              <w:left w:val="nil"/>
              <w:bottom w:val="single" w:sz="4" w:space="0" w:color="auto"/>
              <w:right w:val="single" w:sz="4" w:space="0" w:color="auto"/>
            </w:tcBorders>
            <w:shd w:val="clear" w:color="auto" w:fill="auto"/>
            <w:hideMark/>
          </w:tcPr>
          <w:p w14:paraId="41ED6539" w14:textId="77777777" w:rsidR="002010AF" w:rsidRPr="00386EF9" w:rsidRDefault="002010AF" w:rsidP="00FB1CE2">
            <w:r w:rsidRPr="00386EF9">
              <w:t>Elongation index gauge (length gauge)</w:t>
            </w:r>
          </w:p>
        </w:tc>
        <w:tc>
          <w:tcPr>
            <w:tcW w:w="850" w:type="dxa"/>
            <w:tcBorders>
              <w:top w:val="nil"/>
              <w:left w:val="nil"/>
              <w:bottom w:val="single" w:sz="4" w:space="0" w:color="auto"/>
              <w:right w:val="single" w:sz="4" w:space="0" w:color="auto"/>
            </w:tcBorders>
            <w:shd w:val="clear" w:color="auto" w:fill="auto"/>
            <w:noWrap/>
            <w:hideMark/>
          </w:tcPr>
          <w:p w14:paraId="4B5115C5"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00BD0D26" w14:textId="77777777" w:rsidR="002010AF" w:rsidRPr="00386EF9" w:rsidRDefault="002010AF" w:rsidP="00FB1CE2">
            <w:pPr>
              <w:rPr>
                <w:b/>
                <w:bCs/>
              </w:rPr>
            </w:pPr>
            <w:r w:rsidRPr="00386EF9">
              <w:rPr>
                <w:b/>
                <w:bCs/>
              </w:rPr>
              <w:t> </w:t>
            </w:r>
          </w:p>
        </w:tc>
      </w:tr>
      <w:tr w:rsidR="002010AF" w:rsidRPr="00386EF9" w14:paraId="1FA0BC17"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03E0F7F3" w14:textId="77777777" w:rsidR="002010AF" w:rsidRPr="00386EF9" w:rsidRDefault="002010AF" w:rsidP="00FB1CE2">
            <w:r w:rsidRPr="00386EF9">
              <w:t>25.   </w:t>
            </w:r>
          </w:p>
        </w:tc>
        <w:tc>
          <w:tcPr>
            <w:tcW w:w="5387" w:type="dxa"/>
            <w:tcBorders>
              <w:top w:val="nil"/>
              <w:left w:val="nil"/>
              <w:bottom w:val="single" w:sz="4" w:space="0" w:color="auto"/>
              <w:right w:val="single" w:sz="4" w:space="0" w:color="auto"/>
            </w:tcBorders>
            <w:shd w:val="clear" w:color="auto" w:fill="auto"/>
            <w:hideMark/>
          </w:tcPr>
          <w:p w14:paraId="6894CBB7" w14:textId="77777777" w:rsidR="002010AF" w:rsidRPr="00386EF9" w:rsidRDefault="002010AF" w:rsidP="00FB1CE2">
            <w:r w:rsidRPr="00386EF9">
              <w:t>Wire Basket</w:t>
            </w:r>
          </w:p>
        </w:tc>
        <w:tc>
          <w:tcPr>
            <w:tcW w:w="850" w:type="dxa"/>
            <w:tcBorders>
              <w:top w:val="nil"/>
              <w:left w:val="nil"/>
              <w:bottom w:val="single" w:sz="4" w:space="0" w:color="auto"/>
              <w:right w:val="single" w:sz="4" w:space="0" w:color="auto"/>
            </w:tcBorders>
            <w:shd w:val="clear" w:color="auto" w:fill="auto"/>
            <w:noWrap/>
            <w:hideMark/>
          </w:tcPr>
          <w:p w14:paraId="2F580C4A"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5FDC406F" w14:textId="77777777" w:rsidR="002010AF" w:rsidRPr="00386EF9" w:rsidRDefault="002010AF" w:rsidP="00FB1CE2">
            <w:pPr>
              <w:rPr>
                <w:b/>
                <w:bCs/>
              </w:rPr>
            </w:pPr>
            <w:r w:rsidRPr="00386EF9">
              <w:rPr>
                <w:b/>
                <w:bCs/>
              </w:rPr>
              <w:t> </w:t>
            </w:r>
          </w:p>
        </w:tc>
      </w:tr>
      <w:tr w:rsidR="002010AF" w:rsidRPr="00386EF9" w14:paraId="757EBCFA"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745C890E" w14:textId="77777777" w:rsidR="002010AF" w:rsidRPr="00386EF9" w:rsidRDefault="002010AF" w:rsidP="00FB1CE2">
            <w:r w:rsidRPr="00386EF9">
              <w:t>26.   </w:t>
            </w:r>
          </w:p>
        </w:tc>
        <w:tc>
          <w:tcPr>
            <w:tcW w:w="5387" w:type="dxa"/>
            <w:tcBorders>
              <w:top w:val="nil"/>
              <w:left w:val="nil"/>
              <w:bottom w:val="single" w:sz="4" w:space="0" w:color="auto"/>
              <w:right w:val="single" w:sz="4" w:space="0" w:color="auto"/>
            </w:tcBorders>
            <w:shd w:val="clear" w:color="auto" w:fill="auto"/>
            <w:hideMark/>
          </w:tcPr>
          <w:p w14:paraId="1D02E1F6" w14:textId="77777777" w:rsidR="002010AF" w:rsidRPr="00386EF9" w:rsidRDefault="002010AF" w:rsidP="00FB1CE2">
            <w:r w:rsidRPr="00386EF9">
              <w:t>Tray (Galvanized Iron, 14 SWG) SET</w:t>
            </w:r>
          </w:p>
        </w:tc>
        <w:tc>
          <w:tcPr>
            <w:tcW w:w="850" w:type="dxa"/>
            <w:tcBorders>
              <w:top w:val="nil"/>
              <w:left w:val="nil"/>
              <w:bottom w:val="single" w:sz="4" w:space="0" w:color="auto"/>
              <w:right w:val="single" w:sz="4" w:space="0" w:color="auto"/>
            </w:tcBorders>
            <w:shd w:val="clear" w:color="auto" w:fill="auto"/>
            <w:noWrap/>
            <w:hideMark/>
          </w:tcPr>
          <w:p w14:paraId="12A36839"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21E1FB9F" w14:textId="77777777" w:rsidR="002010AF" w:rsidRPr="00386EF9" w:rsidRDefault="002010AF" w:rsidP="00FB1CE2">
            <w:pPr>
              <w:rPr>
                <w:b/>
                <w:bCs/>
              </w:rPr>
            </w:pPr>
            <w:r w:rsidRPr="00386EF9">
              <w:rPr>
                <w:b/>
                <w:bCs/>
              </w:rPr>
              <w:t> </w:t>
            </w:r>
          </w:p>
        </w:tc>
      </w:tr>
      <w:tr w:rsidR="002010AF" w:rsidRPr="00386EF9" w14:paraId="7FE8FD0E"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1A24C832" w14:textId="77777777" w:rsidR="002010AF" w:rsidRPr="00386EF9" w:rsidRDefault="002010AF" w:rsidP="00FB1CE2">
            <w:r w:rsidRPr="00386EF9">
              <w:t>27.   </w:t>
            </w:r>
          </w:p>
        </w:tc>
        <w:tc>
          <w:tcPr>
            <w:tcW w:w="5387" w:type="dxa"/>
            <w:tcBorders>
              <w:top w:val="nil"/>
              <w:left w:val="nil"/>
              <w:bottom w:val="single" w:sz="4" w:space="0" w:color="auto"/>
              <w:right w:val="single" w:sz="4" w:space="0" w:color="auto"/>
            </w:tcBorders>
            <w:shd w:val="clear" w:color="auto" w:fill="auto"/>
            <w:hideMark/>
          </w:tcPr>
          <w:p w14:paraId="1020E5EE" w14:textId="77777777" w:rsidR="002010AF" w:rsidRPr="00386EF9" w:rsidRDefault="002010AF" w:rsidP="00FB1CE2">
            <w:r w:rsidRPr="00386EF9">
              <w:t>Pycnometer</w:t>
            </w:r>
          </w:p>
        </w:tc>
        <w:tc>
          <w:tcPr>
            <w:tcW w:w="850" w:type="dxa"/>
            <w:tcBorders>
              <w:top w:val="nil"/>
              <w:left w:val="nil"/>
              <w:bottom w:val="single" w:sz="4" w:space="0" w:color="auto"/>
              <w:right w:val="single" w:sz="4" w:space="0" w:color="auto"/>
            </w:tcBorders>
            <w:shd w:val="clear" w:color="auto" w:fill="auto"/>
            <w:noWrap/>
            <w:hideMark/>
          </w:tcPr>
          <w:p w14:paraId="5921A50A"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7AC558B4" w14:textId="77777777" w:rsidR="002010AF" w:rsidRPr="00386EF9" w:rsidRDefault="002010AF" w:rsidP="00FB1CE2">
            <w:pPr>
              <w:rPr>
                <w:b/>
                <w:bCs/>
              </w:rPr>
            </w:pPr>
            <w:r w:rsidRPr="00386EF9">
              <w:rPr>
                <w:b/>
                <w:bCs/>
              </w:rPr>
              <w:t> </w:t>
            </w:r>
          </w:p>
        </w:tc>
      </w:tr>
      <w:tr w:rsidR="002010AF" w:rsidRPr="00386EF9" w14:paraId="6F298B9C"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2840F21B" w14:textId="77777777" w:rsidR="002010AF" w:rsidRPr="00386EF9" w:rsidRDefault="002010AF" w:rsidP="00FB1CE2">
            <w:r w:rsidRPr="00386EF9">
              <w:t>28.   </w:t>
            </w:r>
          </w:p>
        </w:tc>
        <w:tc>
          <w:tcPr>
            <w:tcW w:w="5387" w:type="dxa"/>
            <w:tcBorders>
              <w:top w:val="nil"/>
              <w:left w:val="nil"/>
              <w:bottom w:val="single" w:sz="4" w:space="0" w:color="auto"/>
              <w:right w:val="single" w:sz="4" w:space="0" w:color="auto"/>
            </w:tcBorders>
            <w:shd w:val="clear" w:color="auto" w:fill="auto"/>
            <w:hideMark/>
          </w:tcPr>
          <w:p w14:paraId="5E94BE90" w14:textId="77777777" w:rsidR="002010AF" w:rsidRPr="00386EF9" w:rsidRDefault="002010AF" w:rsidP="00FB1CE2">
            <w:r w:rsidRPr="00386EF9">
              <w:t>Conical Flask</w:t>
            </w:r>
          </w:p>
        </w:tc>
        <w:tc>
          <w:tcPr>
            <w:tcW w:w="850" w:type="dxa"/>
            <w:tcBorders>
              <w:top w:val="nil"/>
              <w:left w:val="nil"/>
              <w:bottom w:val="single" w:sz="4" w:space="0" w:color="auto"/>
              <w:right w:val="single" w:sz="4" w:space="0" w:color="auto"/>
            </w:tcBorders>
            <w:shd w:val="clear" w:color="auto" w:fill="auto"/>
            <w:noWrap/>
            <w:hideMark/>
          </w:tcPr>
          <w:p w14:paraId="0B5F8277"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6A1CD523" w14:textId="77777777" w:rsidR="002010AF" w:rsidRPr="00386EF9" w:rsidRDefault="002010AF" w:rsidP="00FB1CE2">
            <w:pPr>
              <w:rPr>
                <w:b/>
                <w:bCs/>
              </w:rPr>
            </w:pPr>
            <w:r w:rsidRPr="00386EF9">
              <w:rPr>
                <w:b/>
                <w:bCs/>
              </w:rPr>
              <w:t> </w:t>
            </w:r>
          </w:p>
        </w:tc>
      </w:tr>
      <w:tr w:rsidR="002010AF" w:rsidRPr="00386EF9" w14:paraId="141B1220"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27DDCF18" w14:textId="77777777" w:rsidR="002010AF" w:rsidRPr="00386EF9" w:rsidRDefault="002010AF" w:rsidP="00FB1CE2">
            <w:r w:rsidRPr="00386EF9">
              <w:t>29.   </w:t>
            </w:r>
          </w:p>
        </w:tc>
        <w:tc>
          <w:tcPr>
            <w:tcW w:w="5387" w:type="dxa"/>
            <w:tcBorders>
              <w:top w:val="nil"/>
              <w:left w:val="nil"/>
              <w:bottom w:val="single" w:sz="4" w:space="0" w:color="auto"/>
              <w:right w:val="single" w:sz="4" w:space="0" w:color="auto"/>
            </w:tcBorders>
            <w:shd w:val="clear" w:color="auto" w:fill="auto"/>
            <w:hideMark/>
          </w:tcPr>
          <w:p w14:paraId="035E8318" w14:textId="77777777" w:rsidR="002010AF" w:rsidRPr="00386EF9" w:rsidRDefault="002010AF" w:rsidP="00FB1CE2">
            <w:r w:rsidRPr="00386EF9">
              <w:t>Beakers</w:t>
            </w:r>
          </w:p>
        </w:tc>
        <w:tc>
          <w:tcPr>
            <w:tcW w:w="850" w:type="dxa"/>
            <w:tcBorders>
              <w:top w:val="nil"/>
              <w:left w:val="nil"/>
              <w:bottom w:val="single" w:sz="4" w:space="0" w:color="auto"/>
              <w:right w:val="single" w:sz="4" w:space="0" w:color="auto"/>
            </w:tcBorders>
            <w:shd w:val="clear" w:color="auto" w:fill="auto"/>
            <w:noWrap/>
            <w:hideMark/>
          </w:tcPr>
          <w:p w14:paraId="5BD7EC1C"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0589D773" w14:textId="77777777" w:rsidR="002010AF" w:rsidRPr="00386EF9" w:rsidRDefault="002010AF" w:rsidP="00FB1CE2">
            <w:pPr>
              <w:rPr>
                <w:b/>
                <w:bCs/>
              </w:rPr>
            </w:pPr>
            <w:r w:rsidRPr="00386EF9">
              <w:rPr>
                <w:b/>
                <w:bCs/>
              </w:rPr>
              <w:t> </w:t>
            </w:r>
          </w:p>
        </w:tc>
      </w:tr>
      <w:tr w:rsidR="002010AF" w:rsidRPr="00386EF9" w14:paraId="5D987423"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6D9303B4" w14:textId="77777777" w:rsidR="002010AF" w:rsidRPr="00386EF9" w:rsidRDefault="002010AF" w:rsidP="00FB1CE2">
            <w:r w:rsidRPr="00386EF9">
              <w:t>30.   </w:t>
            </w:r>
          </w:p>
        </w:tc>
        <w:tc>
          <w:tcPr>
            <w:tcW w:w="5387" w:type="dxa"/>
            <w:tcBorders>
              <w:top w:val="nil"/>
              <w:left w:val="nil"/>
              <w:bottom w:val="single" w:sz="4" w:space="0" w:color="auto"/>
              <w:right w:val="single" w:sz="4" w:space="0" w:color="auto"/>
            </w:tcBorders>
            <w:shd w:val="clear" w:color="auto" w:fill="auto"/>
            <w:hideMark/>
          </w:tcPr>
          <w:p w14:paraId="3C02056E" w14:textId="77777777" w:rsidR="002010AF" w:rsidRPr="00386EF9" w:rsidRDefault="002010AF" w:rsidP="00FB1CE2">
            <w:r w:rsidRPr="00386EF9">
              <w:t>Thermometers</w:t>
            </w:r>
          </w:p>
        </w:tc>
        <w:tc>
          <w:tcPr>
            <w:tcW w:w="850" w:type="dxa"/>
            <w:tcBorders>
              <w:top w:val="nil"/>
              <w:left w:val="nil"/>
              <w:bottom w:val="single" w:sz="4" w:space="0" w:color="auto"/>
              <w:right w:val="single" w:sz="4" w:space="0" w:color="auto"/>
            </w:tcBorders>
            <w:shd w:val="clear" w:color="auto" w:fill="auto"/>
            <w:noWrap/>
            <w:hideMark/>
          </w:tcPr>
          <w:p w14:paraId="34971C50"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2425EA41" w14:textId="77777777" w:rsidR="002010AF" w:rsidRPr="00386EF9" w:rsidRDefault="002010AF" w:rsidP="00FB1CE2">
            <w:pPr>
              <w:rPr>
                <w:b/>
                <w:bCs/>
              </w:rPr>
            </w:pPr>
            <w:r w:rsidRPr="00386EF9">
              <w:rPr>
                <w:b/>
                <w:bCs/>
              </w:rPr>
              <w:t> </w:t>
            </w:r>
          </w:p>
        </w:tc>
      </w:tr>
      <w:tr w:rsidR="002010AF" w:rsidRPr="00386EF9" w14:paraId="7E3D0DFC"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3CAC4938" w14:textId="77777777" w:rsidR="002010AF" w:rsidRPr="00386EF9" w:rsidRDefault="002010AF" w:rsidP="00FB1CE2">
            <w:r w:rsidRPr="00386EF9">
              <w:t>31.   </w:t>
            </w:r>
          </w:p>
        </w:tc>
        <w:tc>
          <w:tcPr>
            <w:tcW w:w="5387" w:type="dxa"/>
            <w:tcBorders>
              <w:top w:val="nil"/>
              <w:left w:val="nil"/>
              <w:bottom w:val="single" w:sz="4" w:space="0" w:color="auto"/>
              <w:right w:val="single" w:sz="4" w:space="0" w:color="auto"/>
            </w:tcBorders>
            <w:shd w:val="clear" w:color="auto" w:fill="auto"/>
            <w:hideMark/>
          </w:tcPr>
          <w:p w14:paraId="3881AF67" w14:textId="77777777" w:rsidR="002010AF" w:rsidRPr="00386EF9" w:rsidRDefault="002010AF" w:rsidP="00FB1CE2">
            <w:r w:rsidRPr="00386EF9">
              <w:t>Wash Bottle (Plastic 250 ml capacity)</w:t>
            </w:r>
          </w:p>
        </w:tc>
        <w:tc>
          <w:tcPr>
            <w:tcW w:w="850" w:type="dxa"/>
            <w:tcBorders>
              <w:top w:val="nil"/>
              <w:left w:val="nil"/>
              <w:bottom w:val="single" w:sz="4" w:space="0" w:color="auto"/>
              <w:right w:val="single" w:sz="4" w:space="0" w:color="auto"/>
            </w:tcBorders>
            <w:shd w:val="clear" w:color="auto" w:fill="auto"/>
            <w:noWrap/>
            <w:hideMark/>
          </w:tcPr>
          <w:p w14:paraId="6232D5E3"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53444CA4" w14:textId="77777777" w:rsidR="002010AF" w:rsidRPr="00386EF9" w:rsidRDefault="002010AF" w:rsidP="00FB1CE2">
            <w:pPr>
              <w:rPr>
                <w:b/>
                <w:bCs/>
              </w:rPr>
            </w:pPr>
            <w:r w:rsidRPr="00386EF9">
              <w:rPr>
                <w:b/>
                <w:bCs/>
              </w:rPr>
              <w:t> </w:t>
            </w:r>
          </w:p>
        </w:tc>
      </w:tr>
      <w:tr w:rsidR="002010AF" w:rsidRPr="00386EF9" w14:paraId="642C828F"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074E77A8" w14:textId="77777777" w:rsidR="002010AF" w:rsidRPr="00386EF9" w:rsidRDefault="002010AF" w:rsidP="00FB1CE2">
            <w:r w:rsidRPr="00386EF9">
              <w:t>32.   </w:t>
            </w:r>
          </w:p>
        </w:tc>
        <w:tc>
          <w:tcPr>
            <w:tcW w:w="5387" w:type="dxa"/>
            <w:tcBorders>
              <w:top w:val="nil"/>
              <w:left w:val="nil"/>
              <w:bottom w:val="single" w:sz="4" w:space="0" w:color="auto"/>
              <w:right w:val="single" w:sz="4" w:space="0" w:color="auto"/>
            </w:tcBorders>
            <w:shd w:val="clear" w:color="auto" w:fill="auto"/>
            <w:hideMark/>
          </w:tcPr>
          <w:p w14:paraId="68512C4A" w14:textId="77777777" w:rsidR="002010AF" w:rsidRPr="00386EF9" w:rsidRDefault="002010AF" w:rsidP="00FB1CE2">
            <w:r w:rsidRPr="00386EF9">
              <w:t>Specific Gravity Bottles (25ml )</w:t>
            </w:r>
          </w:p>
        </w:tc>
        <w:tc>
          <w:tcPr>
            <w:tcW w:w="850" w:type="dxa"/>
            <w:tcBorders>
              <w:top w:val="nil"/>
              <w:left w:val="nil"/>
              <w:bottom w:val="single" w:sz="4" w:space="0" w:color="auto"/>
              <w:right w:val="single" w:sz="4" w:space="0" w:color="auto"/>
            </w:tcBorders>
            <w:shd w:val="clear" w:color="auto" w:fill="auto"/>
            <w:noWrap/>
            <w:hideMark/>
          </w:tcPr>
          <w:p w14:paraId="0D1CFEEF"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2C6CC774" w14:textId="77777777" w:rsidR="002010AF" w:rsidRPr="00386EF9" w:rsidRDefault="002010AF" w:rsidP="00FB1CE2">
            <w:pPr>
              <w:rPr>
                <w:b/>
                <w:bCs/>
              </w:rPr>
            </w:pPr>
            <w:r w:rsidRPr="00386EF9">
              <w:rPr>
                <w:b/>
                <w:bCs/>
              </w:rPr>
              <w:t> </w:t>
            </w:r>
          </w:p>
        </w:tc>
      </w:tr>
      <w:tr w:rsidR="002010AF" w:rsidRPr="00386EF9" w14:paraId="17BDD3E6"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1A99847D" w14:textId="77777777" w:rsidR="002010AF" w:rsidRPr="00386EF9" w:rsidRDefault="002010AF" w:rsidP="00FB1CE2">
            <w:r w:rsidRPr="00386EF9">
              <w:t>33.   </w:t>
            </w:r>
          </w:p>
        </w:tc>
        <w:tc>
          <w:tcPr>
            <w:tcW w:w="5387" w:type="dxa"/>
            <w:tcBorders>
              <w:top w:val="nil"/>
              <w:left w:val="nil"/>
              <w:bottom w:val="single" w:sz="4" w:space="0" w:color="auto"/>
              <w:right w:val="single" w:sz="4" w:space="0" w:color="auto"/>
            </w:tcBorders>
            <w:shd w:val="clear" w:color="auto" w:fill="auto"/>
            <w:hideMark/>
          </w:tcPr>
          <w:p w14:paraId="0E7C6F67" w14:textId="77777777" w:rsidR="002010AF" w:rsidRPr="00386EF9" w:rsidRDefault="002010AF" w:rsidP="00FB1CE2">
            <w:r w:rsidRPr="00386EF9">
              <w:t>Metallic Scoops</w:t>
            </w:r>
          </w:p>
        </w:tc>
        <w:tc>
          <w:tcPr>
            <w:tcW w:w="850" w:type="dxa"/>
            <w:tcBorders>
              <w:top w:val="nil"/>
              <w:left w:val="nil"/>
              <w:bottom w:val="single" w:sz="4" w:space="0" w:color="auto"/>
              <w:right w:val="single" w:sz="4" w:space="0" w:color="auto"/>
            </w:tcBorders>
            <w:shd w:val="clear" w:color="auto" w:fill="auto"/>
            <w:noWrap/>
            <w:hideMark/>
          </w:tcPr>
          <w:p w14:paraId="56CA7A8A"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30CBDBD9" w14:textId="77777777" w:rsidR="002010AF" w:rsidRPr="00386EF9" w:rsidRDefault="002010AF" w:rsidP="00FB1CE2">
            <w:pPr>
              <w:rPr>
                <w:b/>
                <w:bCs/>
              </w:rPr>
            </w:pPr>
            <w:r w:rsidRPr="00386EF9">
              <w:rPr>
                <w:b/>
                <w:bCs/>
              </w:rPr>
              <w:t> </w:t>
            </w:r>
          </w:p>
        </w:tc>
      </w:tr>
      <w:tr w:rsidR="002010AF" w:rsidRPr="00386EF9" w14:paraId="4039656C"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6876DDA4" w14:textId="77777777" w:rsidR="002010AF" w:rsidRPr="00386EF9" w:rsidRDefault="002010AF" w:rsidP="00FB1CE2">
            <w:r w:rsidRPr="00386EF9">
              <w:t>34.   </w:t>
            </w:r>
          </w:p>
        </w:tc>
        <w:tc>
          <w:tcPr>
            <w:tcW w:w="5387" w:type="dxa"/>
            <w:tcBorders>
              <w:top w:val="nil"/>
              <w:left w:val="nil"/>
              <w:bottom w:val="single" w:sz="4" w:space="0" w:color="auto"/>
              <w:right w:val="single" w:sz="4" w:space="0" w:color="auto"/>
            </w:tcBorders>
            <w:shd w:val="clear" w:color="auto" w:fill="auto"/>
            <w:hideMark/>
          </w:tcPr>
          <w:p w14:paraId="3321DA89" w14:textId="77777777" w:rsidR="002010AF" w:rsidRPr="00386EF9" w:rsidRDefault="002010AF" w:rsidP="00FB1CE2">
            <w:r w:rsidRPr="00386EF9">
              <w:t>Mortar &amp; Pestle</w:t>
            </w:r>
          </w:p>
        </w:tc>
        <w:tc>
          <w:tcPr>
            <w:tcW w:w="850" w:type="dxa"/>
            <w:tcBorders>
              <w:top w:val="nil"/>
              <w:left w:val="nil"/>
              <w:bottom w:val="single" w:sz="4" w:space="0" w:color="auto"/>
              <w:right w:val="single" w:sz="4" w:space="0" w:color="auto"/>
            </w:tcBorders>
            <w:shd w:val="clear" w:color="auto" w:fill="auto"/>
            <w:noWrap/>
            <w:hideMark/>
          </w:tcPr>
          <w:p w14:paraId="34C97A35"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30622530" w14:textId="77777777" w:rsidR="002010AF" w:rsidRPr="00386EF9" w:rsidRDefault="002010AF" w:rsidP="00FB1CE2">
            <w:pPr>
              <w:rPr>
                <w:b/>
                <w:bCs/>
              </w:rPr>
            </w:pPr>
            <w:r w:rsidRPr="00386EF9">
              <w:rPr>
                <w:b/>
                <w:bCs/>
              </w:rPr>
              <w:t> </w:t>
            </w:r>
          </w:p>
        </w:tc>
      </w:tr>
      <w:tr w:rsidR="002010AF" w:rsidRPr="00386EF9" w14:paraId="47475024"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74F4C8E8" w14:textId="77777777" w:rsidR="002010AF" w:rsidRPr="00386EF9" w:rsidRDefault="002010AF" w:rsidP="00FB1CE2">
            <w:r w:rsidRPr="00386EF9">
              <w:t>35.   </w:t>
            </w:r>
          </w:p>
        </w:tc>
        <w:tc>
          <w:tcPr>
            <w:tcW w:w="5387" w:type="dxa"/>
            <w:tcBorders>
              <w:top w:val="nil"/>
              <w:left w:val="nil"/>
              <w:bottom w:val="single" w:sz="4" w:space="0" w:color="auto"/>
              <w:right w:val="single" w:sz="4" w:space="0" w:color="auto"/>
            </w:tcBorders>
            <w:shd w:val="clear" w:color="auto" w:fill="auto"/>
            <w:hideMark/>
          </w:tcPr>
          <w:p w14:paraId="6DCC62F7" w14:textId="77777777" w:rsidR="002010AF" w:rsidRPr="00386EF9" w:rsidRDefault="002010AF" w:rsidP="00FB1CE2">
            <w:r w:rsidRPr="00386EF9">
              <w:t>Mixing Spoon Set</w:t>
            </w:r>
          </w:p>
        </w:tc>
        <w:tc>
          <w:tcPr>
            <w:tcW w:w="850" w:type="dxa"/>
            <w:tcBorders>
              <w:top w:val="nil"/>
              <w:left w:val="nil"/>
              <w:bottom w:val="single" w:sz="4" w:space="0" w:color="auto"/>
              <w:right w:val="single" w:sz="4" w:space="0" w:color="auto"/>
            </w:tcBorders>
            <w:shd w:val="clear" w:color="auto" w:fill="auto"/>
            <w:noWrap/>
            <w:hideMark/>
          </w:tcPr>
          <w:p w14:paraId="54FD9324"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1F02BE32" w14:textId="77777777" w:rsidR="002010AF" w:rsidRPr="00386EF9" w:rsidRDefault="002010AF" w:rsidP="00FB1CE2">
            <w:pPr>
              <w:rPr>
                <w:b/>
                <w:bCs/>
              </w:rPr>
            </w:pPr>
            <w:r w:rsidRPr="00386EF9">
              <w:rPr>
                <w:b/>
                <w:bCs/>
              </w:rPr>
              <w:t> </w:t>
            </w:r>
          </w:p>
        </w:tc>
      </w:tr>
      <w:tr w:rsidR="002010AF" w:rsidRPr="00386EF9" w14:paraId="17413E1D"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15DA55F7" w14:textId="77777777" w:rsidR="002010AF" w:rsidRPr="00386EF9" w:rsidRDefault="002010AF" w:rsidP="00FB1CE2">
            <w:r w:rsidRPr="00386EF9">
              <w:t>36.   </w:t>
            </w:r>
          </w:p>
        </w:tc>
        <w:tc>
          <w:tcPr>
            <w:tcW w:w="5387" w:type="dxa"/>
            <w:tcBorders>
              <w:top w:val="nil"/>
              <w:left w:val="nil"/>
              <w:bottom w:val="single" w:sz="4" w:space="0" w:color="auto"/>
              <w:right w:val="single" w:sz="4" w:space="0" w:color="auto"/>
            </w:tcBorders>
            <w:shd w:val="clear" w:color="auto" w:fill="auto"/>
            <w:hideMark/>
          </w:tcPr>
          <w:p w14:paraId="742092E2" w14:textId="77777777" w:rsidR="002010AF" w:rsidRPr="00386EF9" w:rsidRDefault="002010AF" w:rsidP="00FB1CE2">
            <w:r w:rsidRPr="00386EF9">
              <w:t>Mixing Bowl</w:t>
            </w:r>
          </w:p>
        </w:tc>
        <w:tc>
          <w:tcPr>
            <w:tcW w:w="850" w:type="dxa"/>
            <w:tcBorders>
              <w:top w:val="nil"/>
              <w:left w:val="nil"/>
              <w:bottom w:val="single" w:sz="4" w:space="0" w:color="auto"/>
              <w:right w:val="single" w:sz="4" w:space="0" w:color="auto"/>
            </w:tcBorders>
            <w:shd w:val="clear" w:color="auto" w:fill="auto"/>
            <w:noWrap/>
            <w:hideMark/>
          </w:tcPr>
          <w:p w14:paraId="20AFE41C"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16CED154" w14:textId="77777777" w:rsidR="002010AF" w:rsidRPr="00386EF9" w:rsidRDefault="002010AF" w:rsidP="00FB1CE2">
            <w:pPr>
              <w:rPr>
                <w:b/>
                <w:bCs/>
              </w:rPr>
            </w:pPr>
            <w:r w:rsidRPr="00386EF9">
              <w:rPr>
                <w:b/>
                <w:bCs/>
              </w:rPr>
              <w:t> </w:t>
            </w:r>
          </w:p>
        </w:tc>
      </w:tr>
      <w:tr w:rsidR="002010AF" w:rsidRPr="00386EF9" w14:paraId="05B53A45"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3CF893A9" w14:textId="77777777" w:rsidR="002010AF" w:rsidRPr="00386EF9" w:rsidRDefault="002010AF" w:rsidP="00FB1CE2">
            <w:r w:rsidRPr="00386EF9">
              <w:t>37.   </w:t>
            </w:r>
          </w:p>
        </w:tc>
        <w:tc>
          <w:tcPr>
            <w:tcW w:w="5387" w:type="dxa"/>
            <w:tcBorders>
              <w:top w:val="nil"/>
              <w:left w:val="nil"/>
              <w:bottom w:val="single" w:sz="4" w:space="0" w:color="auto"/>
              <w:right w:val="single" w:sz="4" w:space="0" w:color="auto"/>
            </w:tcBorders>
            <w:shd w:val="clear" w:color="auto" w:fill="auto"/>
            <w:hideMark/>
          </w:tcPr>
          <w:p w14:paraId="27458BEB" w14:textId="77777777" w:rsidR="002010AF" w:rsidRPr="00386EF9" w:rsidRDefault="002010AF" w:rsidP="00FB1CE2">
            <w:r w:rsidRPr="00386EF9">
              <w:t>Rebar Locator Apparatus</w:t>
            </w:r>
          </w:p>
        </w:tc>
        <w:tc>
          <w:tcPr>
            <w:tcW w:w="850" w:type="dxa"/>
            <w:tcBorders>
              <w:top w:val="nil"/>
              <w:left w:val="nil"/>
              <w:bottom w:val="single" w:sz="4" w:space="0" w:color="auto"/>
              <w:right w:val="single" w:sz="4" w:space="0" w:color="auto"/>
            </w:tcBorders>
            <w:shd w:val="clear" w:color="auto" w:fill="auto"/>
            <w:noWrap/>
            <w:hideMark/>
          </w:tcPr>
          <w:p w14:paraId="321581D3"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7E22521E" w14:textId="77777777" w:rsidR="002010AF" w:rsidRPr="00386EF9" w:rsidRDefault="002010AF" w:rsidP="00FB1CE2">
            <w:pPr>
              <w:rPr>
                <w:b/>
                <w:bCs/>
              </w:rPr>
            </w:pPr>
            <w:r w:rsidRPr="00386EF9">
              <w:rPr>
                <w:b/>
                <w:bCs/>
              </w:rPr>
              <w:t> </w:t>
            </w:r>
          </w:p>
        </w:tc>
      </w:tr>
      <w:tr w:rsidR="002010AF" w:rsidRPr="00386EF9" w14:paraId="1914D21F"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148915CD" w14:textId="77777777" w:rsidR="002010AF" w:rsidRPr="00386EF9" w:rsidRDefault="002010AF" w:rsidP="00FB1CE2">
            <w:r w:rsidRPr="00386EF9">
              <w:t>38.   </w:t>
            </w:r>
          </w:p>
        </w:tc>
        <w:tc>
          <w:tcPr>
            <w:tcW w:w="5387" w:type="dxa"/>
            <w:tcBorders>
              <w:top w:val="nil"/>
              <w:left w:val="nil"/>
              <w:bottom w:val="single" w:sz="4" w:space="0" w:color="auto"/>
              <w:right w:val="single" w:sz="4" w:space="0" w:color="auto"/>
            </w:tcBorders>
            <w:shd w:val="clear" w:color="auto" w:fill="auto"/>
            <w:hideMark/>
          </w:tcPr>
          <w:p w14:paraId="6A161DCE" w14:textId="77777777" w:rsidR="002010AF" w:rsidRPr="00386EF9" w:rsidRDefault="002010AF" w:rsidP="00FB1CE2">
            <w:r w:rsidRPr="00386EF9">
              <w:t>Concrete Drum Mixer (Tilting Type)</w:t>
            </w:r>
          </w:p>
        </w:tc>
        <w:tc>
          <w:tcPr>
            <w:tcW w:w="850" w:type="dxa"/>
            <w:tcBorders>
              <w:top w:val="nil"/>
              <w:left w:val="nil"/>
              <w:bottom w:val="single" w:sz="4" w:space="0" w:color="auto"/>
              <w:right w:val="single" w:sz="4" w:space="0" w:color="auto"/>
            </w:tcBorders>
            <w:shd w:val="clear" w:color="auto" w:fill="auto"/>
            <w:noWrap/>
            <w:hideMark/>
          </w:tcPr>
          <w:p w14:paraId="6D825AD9"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3CE43011" w14:textId="77777777" w:rsidR="002010AF" w:rsidRPr="00386EF9" w:rsidRDefault="002010AF" w:rsidP="00FB1CE2">
            <w:pPr>
              <w:rPr>
                <w:b/>
                <w:bCs/>
              </w:rPr>
            </w:pPr>
            <w:r w:rsidRPr="00386EF9">
              <w:rPr>
                <w:b/>
                <w:bCs/>
              </w:rPr>
              <w:t> </w:t>
            </w:r>
          </w:p>
        </w:tc>
      </w:tr>
      <w:tr w:rsidR="002010AF" w:rsidRPr="00386EF9" w14:paraId="28C36F93"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4ECDAFD9" w14:textId="77777777" w:rsidR="002010AF" w:rsidRPr="00386EF9" w:rsidRDefault="002010AF" w:rsidP="00FB1CE2">
            <w:r w:rsidRPr="00386EF9">
              <w:t>39.   </w:t>
            </w:r>
          </w:p>
        </w:tc>
        <w:tc>
          <w:tcPr>
            <w:tcW w:w="5387" w:type="dxa"/>
            <w:tcBorders>
              <w:top w:val="nil"/>
              <w:left w:val="nil"/>
              <w:bottom w:val="single" w:sz="4" w:space="0" w:color="auto"/>
              <w:right w:val="single" w:sz="4" w:space="0" w:color="auto"/>
            </w:tcBorders>
            <w:shd w:val="clear" w:color="auto" w:fill="auto"/>
            <w:hideMark/>
          </w:tcPr>
          <w:p w14:paraId="43E007B3" w14:textId="77777777" w:rsidR="002010AF" w:rsidRPr="00386EF9" w:rsidRDefault="002010AF" w:rsidP="00FB1CE2">
            <w:r w:rsidRPr="00386EF9">
              <w:t>Platform scale</w:t>
            </w:r>
          </w:p>
        </w:tc>
        <w:tc>
          <w:tcPr>
            <w:tcW w:w="850" w:type="dxa"/>
            <w:tcBorders>
              <w:top w:val="nil"/>
              <w:left w:val="nil"/>
              <w:bottom w:val="single" w:sz="4" w:space="0" w:color="auto"/>
              <w:right w:val="single" w:sz="4" w:space="0" w:color="auto"/>
            </w:tcBorders>
            <w:shd w:val="clear" w:color="auto" w:fill="auto"/>
            <w:noWrap/>
            <w:hideMark/>
          </w:tcPr>
          <w:p w14:paraId="04943F23"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4646E4C7" w14:textId="77777777" w:rsidR="002010AF" w:rsidRPr="00386EF9" w:rsidRDefault="002010AF" w:rsidP="00FB1CE2">
            <w:pPr>
              <w:rPr>
                <w:b/>
                <w:bCs/>
              </w:rPr>
            </w:pPr>
            <w:r w:rsidRPr="00386EF9">
              <w:rPr>
                <w:b/>
                <w:bCs/>
              </w:rPr>
              <w:t> </w:t>
            </w:r>
          </w:p>
        </w:tc>
      </w:tr>
      <w:tr w:rsidR="002010AF" w:rsidRPr="00386EF9" w14:paraId="6546CA28" w14:textId="77777777" w:rsidTr="00FB1CE2">
        <w:trPr>
          <w:trHeight w:val="855"/>
        </w:trPr>
        <w:tc>
          <w:tcPr>
            <w:tcW w:w="1129" w:type="dxa"/>
            <w:tcBorders>
              <w:top w:val="nil"/>
              <w:left w:val="single" w:sz="4" w:space="0" w:color="auto"/>
              <w:bottom w:val="single" w:sz="4" w:space="0" w:color="auto"/>
              <w:right w:val="single" w:sz="4" w:space="0" w:color="auto"/>
            </w:tcBorders>
            <w:shd w:val="clear" w:color="auto" w:fill="auto"/>
            <w:noWrap/>
            <w:hideMark/>
          </w:tcPr>
          <w:p w14:paraId="6C9C269A" w14:textId="77777777" w:rsidR="002010AF" w:rsidRPr="00386EF9" w:rsidRDefault="002010AF" w:rsidP="00FB1CE2">
            <w:r w:rsidRPr="00386EF9">
              <w:t>40.   </w:t>
            </w:r>
          </w:p>
        </w:tc>
        <w:tc>
          <w:tcPr>
            <w:tcW w:w="5387" w:type="dxa"/>
            <w:tcBorders>
              <w:top w:val="nil"/>
              <w:left w:val="nil"/>
              <w:bottom w:val="single" w:sz="4" w:space="0" w:color="auto"/>
              <w:right w:val="single" w:sz="4" w:space="0" w:color="auto"/>
            </w:tcBorders>
            <w:shd w:val="clear" w:color="auto" w:fill="auto"/>
            <w:hideMark/>
          </w:tcPr>
          <w:p w14:paraId="3D81D7BC" w14:textId="77777777" w:rsidR="002010AF" w:rsidRPr="00386EF9" w:rsidRDefault="002010AF" w:rsidP="00FB1CE2">
            <w:r w:rsidRPr="00386EF9">
              <w:t>MOULDS: - cubes 150mm (6") with clamp attached based plate, easily collapsible sides (made of cast iron)</w:t>
            </w:r>
          </w:p>
        </w:tc>
        <w:tc>
          <w:tcPr>
            <w:tcW w:w="850" w:type="dxa"/>
            <w:tcBorders>
              <w:top w:val="nil"/>
              <w:left w:val="nil"/>
              <w:bottom w:val="single" w:sz="4" w:space="0" w:color="auto"/>
              <w:right w:val="single" w:sz="4" w:space="0" w:color="auto"/>
            </w:tcBorders>
            <w:shd w:val="clear" w:color="auto" w:fill="auto"/>
            <w:noWrap/>
            <w:hideMark/>
          </w:tcPr>
          <w:p w14:paraId="393E0F74"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1CE3ABE9" w14:textId="77777777" w:rsidR="002010AF" w:rsidRPr="00386EF9" w:rsidRDefault="002010AF" w:rsidP="00FB1CE2">
            <w:pPr>
              <w:rPr>
                <w:b/>
                <w:bCs/>
              </w:rPr>
            </w:pPr>
            <w:r w:rsidRPr="00386EF9">
              <w:rPr>
                <w:b/>
                <w:bCs/>
              </w:rPr>
              <w:t> </w:t>
            </w:r>
          </w:p>
        </w:tc>
      </w:tr>
      <w:tr w:rsidR="002010AF" w:rsidRPr="00386EF9" w14:paraId="324F486D" w14:textId="77777777" w:rsidTr="00FB1CE2">
        <w:trPr>
          <w:trHeight w:val="855"/>
        </w:trPr>
        <w:tc>
          <w:tcPr>
            <w:tcW w:w="1129" w:type="dxa"/>
            <w:tcBorders>
              <w:top w:val="nil"/>
              <w:left w:val="single" w:sz="4" w:space="0" w:color="auto"/>
              <w:bottom w:val="single" w:sz="4" w:space="0" w:color="auto"/>
              <w:right w:val="single" w:sz="4" w:space="0" w:color="auto"/>
            </w:tcBorders>
            <w:shd w:val="clear" w:color="auto" w:fill="auto"/>
            <w:noWrap/>
            <w:hideMark/>
          </w:tcPr>
          <w:p w14:paraId="67C6496E" w14:textId="77777777" w:rsidR="002010AF" w:rsidRPr="00386EF9" w:rsidRDefault="002010AF" w:rsidP="00FB1CE2">
            <w:r w:rsidRPr="00386EF9">
              <w:t>41.   </w:t>
            </w:r>
          </w:p>
        </w:tc>
        <w:tc>
          <w:tcPr>
            <w:tcW w:w="5387" w:type="dxa"/>
            <w:tcBorders>
              <w:top w:val="nil"/>
              <w:left w:val="nil"/>
              <w:bottom w:val="single" w:sz="4" w:space="0" w:color="auto"/>
              <w:right w:val="single" w:sz="4" w:space="0" w:color="auto"/>
            </w:tcBorders>
            <w:shd w:val="clear" w:color="auto" w:fill="auto"/>
            <w:hideMark/>
          </w:tcPr>
          <w:p w14:paraId="3CFBE631" w14:textId="77777777" w:rsidR="002010AF" w:rsidRPr="00386EF9" w:rsidRDefault="002010AF" w:rsidP="00FB1CE2">
            <w:r w:rsidRPr="00386EF9">
              <w:t>cubes 100mm (4") with clamp attached based plate, easily collapsible sides (made of steel)</w:t>
            </w:r>
          </w:p>
        </w:tc>
        <w:tc>
          <w:tcPr>
            <w:tcW w:w="850" w:type="dxa"/>
            <w:tcBorders>
              <w:top w:val="nil"/>
              <w:left w:val="nil"/>
              <w:bottom w:val="single" w:sz="4" w:space="0" w:color="auto"/>
              <w:right w:val="single" w:sz="4" w:space="0" w:color="auto"/>
            </w:tcBorders>
            <w:shd w:val="clear" w:color="auto" w:fill="auto"/>
            <w:noWrap/>
            <w:hideMark/>
          </w:tcPr>
          <w:p w14:paraId="26BAA87D"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61DE9036" w14:textId="77777777" w:rsidR="002010AF" w:rsidRPr="00386EF9" w:rsidRDefault="002010AF" w:rsidP="00FB1CE2">
            <w:pPr>
              <w:rPr>
                <w:b/>
                <w:bCs/>
              </w:rPr>
            </w:pPr>
            <w:r w:rsidRPr="00386EF9">
              <w:rPr>
                <w:b/>
                <w:bCs/>
              </w:rPr>
              <w:t> </w:t>
            </w:r>
          </w:p>
        </w:tc>
      </w:tr>
      <w:tr w:rsidR="002010AF" w:rsidRPr="00386EF9" w14:paraId="2479C89F" w14:textId="77777777" w:rsidTr="00FB1CE2">
        <w:trPr>
          <w:trHeight w:val="855"/>
        </w:trPr>
        <w:tc>
          <w:tcPr>
            <w:tcW w:w="1129" w:type="dxa"/>
            <w:tcBorders>
              <w:top w:val="nil"/>
              <w:left w:val="single" w:sz="4" w:space="0" w:color="auto"/>
              <w:bottom w:val="single" w:sz="4" w:space="0" w:color="auto"/>
              <w:right w:val="single" w:sz="4" w:space="0" w:color="auto"/>
            </w:tcBorders>
            <w:shd w:val="clear" w:color="auto" w:fill="auto"/>
            <w:noWrap/>
            <w:hideMark/>
          </w:tcPr>
          <w:p w14:paraId="269A4B26" w14:textId="77777777" w:rsidR="002010AF" w:rsidRPr="00386EF9" w:rsidRDefault="002010AF" w:rsidP="00FB1CE2">
            <w:r w:rsidRPr="00386EF9">
              <w:t>42.   </w:t>
            </w:r>
          </w:p>
        </w:tc>
        <w:tc>
          <w:tcPr>
            <w:tcW w:w="5387" w:type="dxa"/>
            <w:tcBorders>
              <w:top w:val="nil"/>
              <w:left w:val="nil"/>
              <w:bottom w:val="single" w:sz="4" w:space="0" w:color="auto"/>
              <w:right w:val="single" w:sz="4" w:space="0" w:color="auto"/>
            </w:tcBorders>
            <w:shd w:val="clear" w:color="auto" w:fill="auto"/>
            <w:hideMark/>
          </w:tcPr>
          <w:p w14:paraId="0841CA93" w14:textId="77777777" w:rsidR="002010AF" w:rsidRPr="00386EF9" w:rsidRDefault="002010AF" w:rsidP="00FB1CE2">
            <w:r w:rsidRPr="00386EF9">
              <w:t>cylinders 150mm dia X 300mm height (6" dia x 12" height) complete with base plate and locking arrangement, made of Steel</w:t>
            </w:r>
          </w:p>
        </w:tc>
        <w:tc>
          <w:tcPr>
            <w:tcW w:w="850" w:type="dxa"/>
            <w:tcBorders>
              <w:top w:val="nil"/>
              <w:left w:val="nil"/>
              <w:bottom w:val="single" w:sz="4" w:space="0" w:color="auto"/>
              <w:right w:val="single" w:sz="4" w:space="0" w:color="auto"/>
            </w:tcBorders>
            <w:shd w:val="clear" w:color="auto" w:fill="auto"/>
            <w:noWrap/>
            <w:hideMark/>
          </w:tcPr>
          <w:p w14:paraId="5F050DBE"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5FED0F88" w14:textId="77777777" w:rsidR="002010AF" w:rsidRPr="00386EF9" w:rsidRDefault="002010AF" w:rsidP="00FB1CE2">
            <w:pPr>
              <w:rPr>
                <w:b/>
                <w:bCs/>
              </w:rPr>
            </w:pPr>
            <w:r w:rsidRPr="00386EF9">
              <w:rPr>
                <w:b/>
                <w:bCs/>
              </w:rPr>
              <w:t> </w:t>
            </w:r>
          </w:p>
        </w:tc>
      </w:tr>
      <w:tr w:rsidR="002010AF" w:rsidRPr="00386EF9" w14:paraId="66ACF249" w14:textId="77777777" w:rsidTr="00FB1CE2">
        <w:trPr>
          <w:trHeight w:val="855"/>
        </w:trPr>
        <w:tc>
          <w:tcPr>
            <w:tcW w:w="1129" w:type="dxa"/>
            <w:tcBorders>
              <w:top w:val="nil"/>
              <w:left w:val="single" w:sz="4" w:space="0" w:color="auto"/>
              <w:bottom w:val="single" w:sz="4" w:space="0" w:color="auto"/>
              <w:right w:val="single" w:sz="4" w:space="0" w:color="auto"/>
            </w:tcBorders>
            <w:shd w:val="clear" w:color="auto" w:fill="auto"/>
            <w:noWrap/>
            <w:hideMark/>
          </w:tcPr>
          <w:p w14:paraId="6F124B09" w14:textId="77777777" w:rsidR="002010AF" w:rsidRPr="00386EF9" w:rsidRDefault="002010AF" w:rsidP="00FB1CE2">
            <w:r w:rsidRPr="00386EF9">
              <w:t>43.   </w:t>
            </w:r>
          </w:p>
        </w:tc>
        <w:tc>
          <w:tcPr>
            <w:tcW w:w="5387" w:type="dxa"/>
            <w:tcBorders>
              <w:top w:val="nil"/>
              <w:left w:val="nil"/>
              <w:bottom w:val="single" w:sz="4" w:space="0" w:color="auto"/>
              <w:right w:val="single" w:sz="4" w:space="0" w:color="auto"/>
            </w:tcBorders>
            <w:shd w:val="clear" w:color="auto" w:fill="auto"/>
            <w:hideMark/>
          </w:tcPr>
          <w:p w14:paraId="2BD578DB" w14:textId="77777777" w:rsidR="002010AF" w:rsidRPr="00386EF9" w:rsidRDefault="002010AF" w:rsidP="00FB1CE2">
            <w:r w:rsidRPr="00386EF9">
              <w:t>mortar cubes 50mm (2") made of brass / steel, three gang mould, machined in internal surfaces, easily collapsible</w:t>
            </w:r>
          </w:p>
        </w:tc>
        <w:tc>
          <w:tcPr>
            <w:tcW w:w="850" w:type="dxa"/>
            <w:tcBorders>
              <w:top w:val="nil"/>
              <w:left w:val="nil"/>
              <w:bottom w:val="single" w:sz="4" w:space="0" w:color="auto"/>
              <w:right w:val="single" w:sz="4" w:space="0" w:color="auto"/>
            </w:tcBorders>
            <w:shd w:val="clear" w:color="auto" w:fill="auto"/>
            <w:noWrap/>
            <w:hideMark/>
          </w:tcPr>
          <w:p w14:paraId="378A2248"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4951EAE3" w14:textId="77777777" w:rsidR="002010AF" w:rsidRPr="00386EF9" w:rsidRDefault="002010AF" w:rsidP="00FB1CE2">
            <w:pPr>
              <w:rPr>
                <w:b/>
                <w:bCs/>
              </w:rPr>
            </w:pPr>
            <w:r w:rsidRPr="00386EF9">
              <w:rPr>
                <w:b/>
                <w:bCs/>
              </w:rPr>
              <w:t> </w:t>
            </w:r>
          </w:p>
        </w:tc>
      </w:tr>
      <w:tr w:rsidR="002010AF" w:rsidRPr="00386EF9" w14:paraId="03039EC4" w14:textId="77777777" w:rsidTr="00FB1CE2">
        <w:trPr>
          <w:trHeight w:val="570"/>
        </w:trPr>
        <w:tc>
          <w:tcPr>
            <w:tcW w:w="1129" w:type="dxa"/>
            <w:tcBorders>
              <w:top w:val="nil"/>
              <w:left w:val="single" w:sz="4" w:space="0" w:color="auto"/>
              <w:bottom w:val="single" w:sz="4" w:space="0" w:color="auto"/>
              <w:right w:val="single" w:sz="4" w:space="0" w:color="auto"/>
            </w:tcBorders>
            <w:shd w:val="clear" w:color="auto" w:fill="auto"/>
            <w:noWrap/>
            <w:hideMark/>
          </w:tcPr>
          <w:p w14:paraId="13D7C2F9" w14:textId="77777777" w:rsidR="002010AF" w:rsidRPr="00386EF9" w:rsidRDefault="002010AF" w:rsidP="00FB1CE2">
            <w:r w:rsidRPr="00386EF9">
              <w:t>44.   </w:t>
            </w:r>
          </w:p>
        </w:tc>
        <w:tc>
          <w:tcPr>
            <w:tcW w:w="5387" w:type="dxa"/>
            <w:tcBorders>
              <w:top w:val="nil"/>
              <w:left w:val="nil"/>
              <w:bottom w:val="single" w:sz="4" w:space="0" w:color="auto"/>
              <w:right w:val="single" w:sz="4" w:space="0" w:color="auto"/>
            </w:tcBorders>
            <w:shd w:val="clear" w:color="auto" w:fill="auto"/>
            <w:hideMark/>
          </w:tcPr>
          <w:p w14:paraId="575F85E0" w14:textId="77777777" w:rsidR="002010AF" w:rsidRPr="00386EF9" w:rsidRDefault="002010AF" w:rsidP="00FB1CE2">
            <w:r w:rsidRPr="00386EF9">
              <w:t>beams 150 x 150x600mm (6"x6"x24") made of steel</w:t>
            </w:r>
          </w:p>
        </w:tc>
        <w:tc>
          <w:tcPr>
            <w:tcW w:w="850" w:type="dxa"/>
            <w:tcBorders>
              <w:top w:val="nil"/>
              <w:left w:val="nil"/>
              <w:bottom w:val="single" w:sz="4" w:space="0" w:color="auto"/>
              <w:right w:val="single" w:sz="4" w:space="0" w:color="auto"/>
            </w:tcBorders>
            <w:shd w:val="clear" w:color="auto" w:fill="auto"/>
            <w:noWrap/>
            <w:hideMark/>
          </w:tcPr>
          <w:p w14:paraId="069FBDCB"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3940B8F0" w14:textId="77777777" w:rsidR="002010AF" w:rsidRPr="00386EF9" w:rsidRDefault="002010AF" w:rsidP="00FB1CE2">
            <w:pPr>
              <w:rPr>
                <w:b/>
                <w:bCs/>
              </w:rPr>
            </w:pPr>
            <w:r w:rsidRPr="00386EF9">
              <w:rPr>
                <w:b/>
                <w:bCs/>
              </w:rPr>
              <w:t> </w:t>
            </w:r>
          </w:p>
        </w:tc>
      </w:tr>
      <w:tr w:rsidR="002010AF" w:rsidRPr="00386EF9" w14:paraId="0159C2BE" w14:textId="77777777" w:rsidTr="00FB1CE2">
        <w:trPr>
          <w:trHeight w:val="570"/>
        </w:trPr>
        <w:tc>
          <w:tcPr>
            <w:tcW w:w="1129" w:type="dxa"/>
            <w:tcBorders>
              <w:top w:val="nil"/>
              <w:left w:val="single" w:sz="4" w:space="0" w:color="auto"/>
              <w:bottom w:val="single" w:sz="4" w:space="0" w:color="auto"/>
              <w:right w:val="single" w:sz="4" w:space="0" w:color="auto"/>
            </w:tcBorders>
            <w:shd w:val="clear" w:color="auto" w:fill="auto"/>
            <w:noWrap/>
            <w:hideMark/>
          </w:tcPr>
          <w:p w14:paraId="3CEE74EF" w14:textId="77777777" w:rsidR="002010AF" w:rsidRPr="00386EF9" w:rsidRDefault="002010AF" w:rsidP="00FB1CE2">
            <w:r w:rsidRPr="00386EF9">
              <w:t>45.   </w:t>
            </w:r>
          </w:p>
        </w:tc>
        <w:tc>
          <w:tcPr>
            <w:tcW w:w="5387" w:type="dxa"/>
            <w:tcBorders>
              <w:top w:val="nil"/>
              <w:left w:val="nil"/>
              <w:bottom w:val="single" w:sz="4" w:space="0" w:color="auto"/>
              <w:right w:val="single" w:sz="4" w:space="0" w:color="auto"/>
            </w:tcBorders>
            <w:shd w:val="clear" w:color="auto" w:fill="auto"/>
            <w:hideMark/>
          </w:tcPr>
          <w:p w14:paraId="2308C35A" w14:textId="77777777" w:rsidR="002010AF" w:rsidRPr="00386EF9" w:rsidRDefault="002010AF" w:rsidP="00FB1CE2">
            <w:r w:rsidRPr="00386EF9">
              <w:t>Set of Spanners for (cubes and cylinder, beam moulds)</w:t>
            </w:r>
          </w:p>
        </w:tc>
        <w:tc>
          <w:tcPr>
            <w:tcW w:w="850" w:type="dxa"/>
            <w:tcBorders>
              <w:top w:val="nil"/>
              <w:left w:val="nil"/>
              <w:bottom w:val="single" w:sz="4" w:space="0" w:color="auto"/>
              <w:right w:val="single" w:sz="4" w:space="0" w:color="auto"/>
            </w:tcBorders>
            <w:shd w:val="clear" w:color="auto" w:fill="auto"/>
            <w:noWrap/>
            <w:hideMark/>
          </w:tcPr>
          <w:p w14:paraId="223B2BF7"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53125528" w14:textId="77777777" w:rsidR="002010AF" w:rsidRPr="00386EF9" w:rsidRDefault="002010AF" w:rsidP="00FB1CE2">
            <w:pPr>
              <w:rPr>
                <w:b/>
                <w:bCs/>
              </w:rPr>
            </w:pPr>
            <w:r w:rsidRPr="00386EF9">
              <w:rPr>
                <w:b/>
                <w:bCs/>
              </w:rPr>
              <w:t> </w:t>
            </w:r>
          </w:p>
        </w:tc>
      </w:tr>
      <w:tr w:rsidR="002010AF" w:rsidRPr="00386EF9" w14:paraId="4F6AB46C" w14:textId="77777777" w:rsidTr="00FB1CE2">
        <w:trPr>
          <w:trHeight w:val="570"/>
        </w:trPr>
        <w:tc>
          <w:tcPr>
            <w:tcW w:w="1129" w:type="dxa"/>
            <w:tcBorders>
              <w:top w:val="nil"/>
              <w:left w:val="single" w:sz="4" w:space="0" w:color="auto"/>
              <w:bottom w:val="single" w:sz="4" w:space="0" w:color="auto"/>
              <w:right w:val="single" w:sz="4" w:space="0" w:color="auto"/>
            </w:tcBorders>
            <w:shd w:val="clear" w:color="auto" w:fill="auto"/>
            <w:noWrap/>
            <w:hideMark/>
          </w:tcPr>
          <w:p w14:paraId="6B909304" w14:textId="77777777" w:rsidR="002010AF" w:rsidRPr="00386EF9" w:rsidRDefault="002010AF" w:rsidP="00FB1CE2">
            <w:r w:rsidRPr="00386EF9">
              <w:t>46.   </w:t>
            </w:r>
          </w:p>
        </w:tc>
        <w:tc>
          <w:tcPr>
            <w:tcW w:w="5387" w:type="dxa"/>
            <w:tcBorders>
              <w:top w:val="nil"/>
              <w:left w:val="nil"/>
              <w:bottom w:val="single" w:sz="4" w:space="0" w:color="auto"/>
              <w:right w:val="single" w:sz="4" w:space="0" w:color="auto"/>
            </w:tcBorders>
            <w:shd w:val="clear" w:color="auto" w:fill="auto"/>
            <w:hideMark/>
          </w:tcPr>
          <w:p w14:paraId="2464EFCD" w14:textId="77777777" w:rsidR="002010AF" w:rsidRPr="00386EF9" w:rsidRDefault="002010AF" w:rsidP="00FB1CE2">
            <w:r w:rsidRPr="00386EF9">
              <w:t>Tamping Rod for cubes/cylinders 16 mm dia 600 mm long ASTM</w:t>
            </w:r>
          </w:p>
        </w:tc>
        <w:tc>
          <w:tcPr>
            <w:tcW w:w="850" w:type="dxa"/>
            <w:tcBorders>
              <w:top w:val="nil"/>
              <w:left w:val="nil"/>
              <w:bottom w:val="single" w:sz="4" w:space="0" w:color="auto"/>
              <w:right w:val="single" w:sz="4" w:space="0" w:color="auto"/>
            </w:tcBorders>
            <w:shd w:val="clear" w:color="auto" w:fill="auto"/>
            <w:noWrap/>
            <w:hideMark/>
          </w:tcPr>
          <w:p w14:paraId="4F504757"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55CDB377" w14:textId="77777777" w:rsidR="002010AF" w:rsidRPr="00386EF9" w:rsidRDefault="002010AF" w:rsidP="00FB1CE2">
            <w:pPr>
              <w:rPr>
                <w:b/>
                <w:bCs/>
              </w:rPr>
            </w:pPr>
            <w:r w:rsidRPr="00386EF9">
              <w:rPr>
                <w:b/>
                <w:bCs/>
              </w:rPr>
              <w:t> </w:t>
            </w:r>
          </w:p>
        </w:tc>
      </w:tr>
      <w:tr w:rsidR="002010AF" w:rsidRPr="00386EF9" w14:paraId="5A4DFBBA" w14:textId="77777777" w:rsidTr="00FB1CE2">
        <w:trPr>
          <w:trHeight w:val="570"/>
        </w:trPr>
        <w:tc>
          <w:tcPr>
            <w:tcW w:w="1129" w:type="dxa"/>
            <w:tcBorders>
              <w:top w:val="nil"/>
              <w:left w:val="single" w:sz="4" w:space="0" w:color="auto"/>
              <w:bottom w:val="single" w:sz="4" w:space="0" w:color="auto"/>
              <w:right w:val="single" w:sz="4" w:space="0" w:color="auto"/>
            </w:tcBorders>
            <w:shd w:val="clear" w:color="auto" w:fill="auto"/>
            <w:noWrap/>
            <w:hideMark/>
          </w:tcPr>
          <w:p w14:paraId="4B98650E" w14:textId="77777777" w:rsidR="002010AF" w:rsidRPr="00386EF9" w:rsidRDefault="002010AF" w:rsidP="00FB1CE2">
            <w:r w:rsidRPr="00386EF9">
              <w:t>47.   </w:t>
            </w:r>
          </w:p>
        </w:tc>
        <w:tc>
          <w:tcPr>
            <w:tcW w:w="5387" w:type="dxa"/>
            <w:tcBorders>
              <w:top w:val="nil"/>
              <w:left w:val="nil"/>
              <w:bottom w:val="single" w:sz="4" w:space="0" w:color="auto"/>
              <w:right w:val="single" w:sz="4" w:space="0" w:color="auto"/>
            </w:tcBorders>
            <w:shd w:val="clear" w:color="auto" w:fill="auto"/>
            <w:hideMark/>
          </w:tcPr>
          <w:p w14:paraId="3069B16A" w14:textId="77777777" w:rsidR="002010AF" w:rsidRPr="00386EF9" w:rsidRDefault="002010AF" w:rsidP="00FB1CE2">
            <w:r w:rsidRPr="00386EF9">
              <w:t>Tamping Rod for mould, 25 x 25 x380 mm (BS 1881)</w:t>
            </w:r>
          </w:p>
        </w:tc>
        <w:tc>
          <w:tcPr>
            <w:tcW w:w="850" w:type="dxa"/>
            <w:tcBorders>
              <w:top w:val="nil"/>
              <w:left w:val="nil"/>
              <w:bottom w:val="single" w:sz="4" w:space="0" w:color="auto"/>
              <w:right w:val="single" w:sz="4" w:space="0" w:color="auto"/>
            </w:tcBorders>
            <w:shd w:val="clear" w:color="auto" w:fill="auto"/>
            <w:noWrap/>
            <w:hideMark/>
          </w:tcPr>
          <w:p w14:paraId="61C7F57D"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4F21AF46" w14:textId="77777777" w:rsidR="002010AF" w:rsidRPr="00386EF9" w:rsidRDefault="002010AF" w:rsidP="00FB1CE2">
            <w:pPr>
              <w:rPr>
                <w:b/>
                <w:bCs/>
              </w:rPr>
            </w:pPr>
            <w:r w:rsidRPr="00386EF9">
              <w:rPr>
                <w:b/>
                <w:bCs/>
              </w:rPr>
              <w:t> </w:t>
            </w:r>
          </w:p>
        </w:tc>
      </w:tr>
      <w:tr w:rsidR="002010AF" w:rsidRPr="00386EF9" w14:paraId="310E3BDE" w14:textId="77777777" w:rsidTr="00FB1CE2">
        <w:trPr>
          <w:trHeight w:val="1140"/>
        </w:trPr>
        <w:tc>
          <w:tcPr>
            <w:tcW w:w="1129" w:type="dxa"/>
            <w:tcBorders>
              <w:top w:val="nil"/>
              <w:left w:val="single" w:sz="4" w:space="0" w:color="auto"/>
              <w:bottom w:val="single" w:sz="4" w:space="0" w:color="auto"/>
              <w:right w:val="single" w:sz="4" w:space="0" w:color="auto"/>
            </w:tcBorders>
            <w:shd w:val="clear" w:color="auto" w:fill="auto"/>
            <w:noWrap/>
            <w:hideMark/>
          </w:tcPr>
          <w:p w14:paraId="7CBEEC9A" w14:textId="77777777" w:rsidR="002010AF" w:rsidRPr="00386EF9" w:rsidRDefault="002010AF" w:rsidP="00FB1CE2">
            <w:r w:rsidRPr="00386EF9">
              <w:t>48.   </w:t>
            </w:r>
          </w:p>
        </w:tc>
        <w:tc>
          <w:tcPr>
            <w:tcW w:w="5387" w:type="dxa"/>
            <w:tcBorders>
              <w:top w:val="nil"/>
              <w:left w:val="nil"/>
              <w:bottom w:val="single" w:sz="4" w:space="0" w:color="auto"/>
              <w:right w:val="single" w:sz="4" w:space="0" w:color="auto"/>
            </w:tcBorders>
            <w:shd w:val="clear" w:color="auto" w:fill="auto"/>
            <w:hideMark/>
          </w:tcPr>
          <w:p w14:paraId="4387CE93" w14:textId="77777777" w:rsidR="002010AF" w:rsidRPr="00386EF9" w:rsidRDefault="002010AF" w:rsidP="00FB1CE2">
            <w:r w:rsidRPr="00386EF9">
              <w:t>Concrete cylinder capping complete including: a. two steel retainers for 6" (15cm) dia cylinders, b- Electric melting pot for melting capping compound (with</w:t>
            </w:r>
          </w:p>
        </w:tc>
        <w:tc>
          <w:tcPr>
            <w:tcW w:w="850" w:type="dxa"/>
            <w:tcBorders>
              <w:top w:val="nil"/>
              <w:left w:val="nil"/>
              <w:bottom w:val="single" w:sz="4" w:space="0" w:color="auto"/>
              <w:right w:val="single" w:sz="4" w:space="0" w:color="auto"/>
            </w:tcBorders>
            <w:shd w:val="clear" w:color="auto" w:fill="auto"/>
            <w:noWrap/>
            <w:hideMark/>
          </w:tcPr>
          <w:p w14:paraId="4C0CB658"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1EBC18C0" w14:textId="77777777" w:rsidR="002010AF" w:rsidRPr="00386EF9" w:rsidRDefault="002010AF" w:rsidP="00FB1CE2">
            <w:pPr>
              <w:rPr>
                <w:b/>
                <w:bCs/>
              </w:rPr>
            </w:pPr>
            <w:r w:rsidRPr="00386EF9">
              <w:rPr>
                <w:b/>
                <w:bCs/>
              </w:rPr>
              <w:t> </w:t>
            </w:r>
          </w:p>
        </w:tc>
      </w:tr>
      <w:tr w:rsidR="002010AF" w:rsidRPr="00386EF9" w14:paraId="0BCB3C6B"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0A1B7D62" w14:textId="77777777" w:rsidR="002010AF" w:rsidRPr="00386EF9" w:rsidRDefault="002010AF" w:rsidP="00FB1CE2">
            <w:r w:rsidRPr="00386EF9">
              <w:t>49.   </w:t>
            </w:r>
          </w:p>
        </w:tc>
        <w:tc>
          <w:tcPr>
            <w:tcW w:w="5387" w:type="dxa"/>
            <w:tcBorders>
              <w:top w:val="nil"/>
              <w:left w:val="nil"/>
              <w:bottom w:val="single" w:sz="4" w:space="0" w:color="auto"/>
              <w:right w:val="single" w:sz="4" w:space="0" w:color="auto"/>
            </w:tcBorders>
            <w:shd w:val="clear" w:color="auto" w:fill="auto"/>
            <w:hideMark/>
          </w:tcPr>
          <w:p w14:paraId="5BA5C1E3" w14:textId="77777777" w:rsidR="002010AF" w:rsidRPr="00386EF9" w:rsidRDefault="002010AF" w:rsidP="00FB1CE2">
            <w:r w:rsidRPr="00386EF9">
              <w:t>20kg capping compound Tin)</w:t>
            </w:r>
          </w:p>
        </w:tc>
        <w:tc>
          <w:tcPr>
            <w:tcW w:w="850" w:type="dxa"/>
            <w:tcBorders>
              <w:top w:val="nil"/>
              <w:left w:val="nil"/>
              <w:bottom w:val="single" w:sz="4" w:space="0" w:color="auto"/>
              <w:right w:val="single" w:sz="4" w:space="0" w:color="auto"/>
            </w:tcBorders>
            <w:shd w:val="clear" w:color="auto" w:fill="auto"/>
            <w:noWrap/>
            <w:hideMark/>
          </w:tcPr>
          <w:p w14:paraId="010BFE88"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44304B72" w14:textId="77777777" w:rsidR="002010AF" w:rsidRPr="00386EF9" w:rsidRDefault="002010AF" w:rsidP="00FB1CE2">
            <w:pPr>
              <w:rPr>
                <w:b/>
                <w:bCs/>
              </w:rPr>
            </w:pPr>
            <w:r w:rsidRPr="00386EF9">
              <w:rPr>
                <w:b/>
                <w:bCs/>
              </w:rPr>
              <w:t> </w:t>
            </w:r>
          </w:p>
        </w:tc>
      </w:tr>
      <w:tr w:rsidR="002010AF" w:rsidRPr="00386EF9" w14:paraId="593B9FF4"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0ED9984F" w14:textId="77777777" w:rsidR="002010AF" w:rsidRPr="00386EF9" w:rsidRDefault="002010AF" w:rsidP="00FB1CE2">
            <w:r w:rsidRPr="00386EF9">
              <w:t>50.   </w:t>
            </w:r>
          </w:p>
        </w:tc>
        <w:tc>
          <w:tcPr>
            <w:tcW w:w="5387" w:type="dxa"/>
            <w:tcBorders>
              <w:top w:val="nil"/>
              <w:left w:val="nil"/>
              <w:bottom w:val="single" w:sz="4" w:space="0" w:color="auto"/>
              <w:right w:val="single" w:sz="4" w:space="0" w:color="auto"/>
            </w:tcBorders>
            <w:shd w:val="clear" w:color="auto" w:fill="auto"/>
            <w:hideMark/>
          </w:tcPr>
          <w:p w14:paraId="4CB4D475" w14:textId="77777777" w:rsidR="002010AF" w:rsidRPr="00386EF9" w:rsidRDefault="002010AF" w:rsidP="00FB1CE2">
            <w:r w:rsidRPr="00386EF9">
              <w:t>Vibrating Table</w:t>
            </w:r>
          </w:p>
        </w:tc>
        <w:tc>
          <w:tcPr>
            <w:tcW w:w="850" w:type="dxa"/>
            <w:tcBorders>
              <w:top w:val="nil"/>
              <w:left w:val="nil"/>
              <w:bottom w:val="single" w:sz="4" w:space="0" w:color="auto"/>
              <w:right w:val="single" w:sz="4" w:space="0" w:color="auto"/>
            </w:tcBorders>
            <w:shd w:val="clear" w:color="auto" w:fill="auto"/>
            <w:noWrap/>
            <w:hideMark/>
          </w:tcPr>
          <w:p w14:paraId="50476A77"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5ECC2887" w14:textId="77777777" w:rsidR="002010AF" w:rsidRPr="00386EF9" w:rsidRDefault="002010AF" w:rsidP="00FB1CE2">
            <w:pPr>
              <w:rPr>
                <w:b/>
                <w:bCs/>
              </w:rPr>
            </w:pPr>
            <w:r w:rsidRPr="00386EF9">
              <w:rPr>
                <w:b/>
                <w:bCs/>
              </w:rPr>
              <w:t> </w:t>
            </w:r>
          </w:p>
        </w:tc>
      </w:tr>
      <w:tr w:rsidR="002010AF" w:rsidRPr="00386EF9" w14:paraId="5CBEE165"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5F743678" w14:textId="77777777" w:rsidR="002010AF" w:rsidRPr="00386EF9" w:rsidRDefault="002010AF" w:rsidP="00FB1CE2">
            <w:r w:rsidRPr="00386EF9">
              <w:t>51.   </w:t>
            </w:r>
          </w:p>
        </w:tc>
        <w:tc>
          <w:tcPr>
            <w:tcW w:w="5387" w:type="dxa"/>
            <w:tcBorders>
              <w:top w:val="nil"/>
              <w:left w:val="nil"/>
              <w:bottom w:val="single" w:sz="4" w:space="0" w:color="auto"/>
              <w:right w:val="single" w:sz="4" w:space="0" w:color="auto"/>
            </w:tcBorders>
            <w:shd w:val="clear" w:color="auto" w:fill="auto"/>
            <w:hideMark/>
          </w:tcPr>
          <w:p w14:paraId="085A89D7" w14:textId="77777777" w:rsidR="002010AF" w:rsidRPr="00386EF9" w:rsidRDefault="002010AF" w:rsidP="00FB1CE2">
            <w:r w:rsidRPr="00386EF9">
              <w:t>Poker Vibrator</w:t>
            </w:r>
          </w:p>
        </w:tc>
        <w:tc>
          <w:tcPr>
            <w:tcW w:w="850" w:type="dxa"/>
            <w:tcBorders>
              <w:top w:val="nil"/>
              <w:left w:val="nil"/>
              <w:bottom w:val="single" w:sz="4" w:space="0" w:color="auto"/>
              <w:right w:val="single" w:sz="4" w:space="0" w:color="auto"/>
            </w:tcBorders>
            <w:shd w:val="clear" w:color="auto" w:fill="auto"/>
            <w:noWrap/>
            <w:hideMark/>
          </w:tcPr>
          <w:p w14:paraId="1466B455"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4320CF56" w14:textId="77777777" w:rsidR="002010AF" w:rsidRPr="00386EF9" w:rsidRDefault="002010AF" w:rsidP="00FB1CE2">
            <w:pPr>
              <w:rPr>
                <w:b/>
                <w:bCs/>
              </w:rPr>
            </w:pPr>
            <w:r w:rsidRPr="00386EF9">
              <w:rPr>
                <w:b/>
                <w:bCs/>
              </w:rPr>
              <w:t> </w:t>
            </w:r>
          </w:p>
        </w:tc>
      </w:tr>
      <w:tr w:rsidR="002010AF" w:rsidRPr="00386EF9" w14:paraId="076A6ACA"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21D9C0A7" w14:textId="77777777" w:rsidR="002010AF" w:rsidRPr="00386EF9" w:rsidRDefault="002010AF" w:rsidP="00FB1CE2">
            <w:r w:rsidRPr="00386EF9">
              <w:t>52.   </w:t>
            </w:r>
          </w:p>
        </w:tc>
        <w:tc>
          <w:tcPr>
            <w:tcW w:w="5387" w:type="dxa"/>
            <w:tcBorders>
              <w:top w:val="nil"/>
              <w:left w:val="nil"/>
              <w:bottom w:val="single" w:sz="4" w:space="0" w:color="auto"/>
              <w:right w:val="single" w:sz="4" w:space="0" w:color="auto"/>
            </w:tcBorders>
            <w:shd w:val="clear" w:color="auto" w:fill="auto"/>
            <w:hideMark/>
          </w:tcPr>
          <w:p w14:paraId="39C07BCB" w14:textId="77777777" w:rsidR="002010AF" w:rsidRPr="00386EF9" w:rsidRDefault="002010AF" w:rsidP="00FB1CE2">
            <w:r w:rsidRPr="00386EF9">
              <w:t>Slump Test Apparatus</w:t>
            </w:r>
          </w:p>
        </w:tc>
        <w:tc>
          <w:tcPr>
            <w:tcW w:w="850" w:type="dxa"/>
            <w:tcBorders>
              <w:top w:val="nil"/>
              <w:left w:val="nil"/>
              <w:bottom w:val="single" w:sz="4" w:space="0" w:color="auto"/>
              <w:right w:val="single" w:sz="4" w:space="0" w:color="auto"/>
            </w:tcBorders>
            <w:shd w:val="clear" w:color="auto" w:fill="auto"/>
            <w:noWrap/>
            <w:hideMark/>
          </w:tcPr>
          <w:p w14:paraId="2859EC45"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1CC9DE86" w14:textId="77777777" w:rsidR="002010AF" w:rsidRPr="00386EF9" w:rsidRDefault="002010AF" w:rsidP="00FB1CE2">
            <w:pPr>
              <w:rPr>
                <w:b/>
                <w:bCs/>
              </w:rPr>
            </w:pPr>
            <w:r w:rsidRPr="00386EF9">
              <w:rPr>
                <w:b/>
                <w:bCs/>
              </w:rPr>
              <w:t> </w:t>
            </w:r>
          </w:p>
        </w:tc>
      </w:tr>
      <w:tr w:rsidR="002010AF" w:rsidRPr="00386EF9" w14:paraId="30FF8D3F"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188F6C07" w14:textId="77777777" w:rsidR="002010AF" w:rsidRPr="00386EF9" w:rsidRDefault="002010AF" w:rsidP="00FB1CE2">
            <w:r w:rsidRPr="00386EF9">
              <w:t>53.   </w:t>
            </w:r>
          </w:p>
        </w:tc>
        <w:tc>
          <w:tcPr>
            <w:tcW w:w="5387" w:type="dxa"/>
            <w:tcBorders>
              <w:top w:val="nil"/>
              <w:left w:val="nil"/>
              <w:bottom w:val="single" w:sz="4" w:space="0" w:color="auto"/>
              <w:right w:val="single" w:sz="4" w:space="0" w:color="auto"/>
            </w:tcBorders>
            <w:shd w:val="clear" w:color="auto" w:fill="auto"/>
            <w:hideMark/>
          </w:tcPr>
          <w:p w14:paraId="512FF533" w14:textId="77777777" w:rsidR="002010AF" w:rsidRPr="00386EF9" w:rsidRDefault="002010AF" w:rsidP="00FB1CE2">
            <w:r w:rsidRPr="00386EF9">
              <w:t>Compacting Factor Apparatus</w:t>
            </w:r>
          </w:p>
        </w:tc>
        <w:tc>
          <w:tcPr>
            <w:tcW w:w="850" w:type="dxa"/>
            <w:tcBorders>
              <w:top w:val="nil"/>
              <w:left w:val="nil"/>
              <w:bottom w:val="single" w:sz="4" w:space="0" w:color="auto"/>
              <w:right w:val="single" w:sz="4" w:space="0" w:color="auto"/>
            </w:tcBorders>
            <w:shd w:val="clear" w:color="auto" w:fill="auto"/>
            <w:noWrap/>
            <w:hideMark/>
          </w:tcPr>
          <w:p w14:paraId="37DE8942"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6F4479BF" w14:textId="77777777" w:rsidR="002010AF" w:rsidRPr="00386EF9" w:rsidRDefault="002010AF" w:rsidP="00FB1CE2">
            <w:pPr>
              <w:rPr>
                <w:b/>
                <w:bCs/>
              </w:rPr>
            </w:pPr>
            <w:r w:rsidRPr="00386EF9">
              <w:rPr>
                <w:b/>
                <w:bCs/>
              </w:rPr>
              <w:t> </w:t>
            </w:r>
          </w:p>
        </w:tc>
      </w:tr>
      <w:tr w:rsidR="002010AF" w:rsidRPr="00386EF9" w14:paraId="1034A357"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56DA8346" w14:textId="77777777" w:rsidR="002010AF" w:rsidRPr="00386EF9" w:rsidRDefault="002010AF" w:rsidP="00FB1CE2">
            <w:r w:rsidRPr="00386EF9">
              <w:t>54.   </w:t>
            </w:r>
          </w:p>
        </w:tc>
        <w:tc>
          <w:tcPr>
            <w:tcW w:w="5387" w:type="dxa"/>
            <w:tcBorders>
              <w:top w:val="nil"/>
              <w:left w:val="nil"/>
              <w:bottom w:val="single" w:sz="4" w:space="0" w:color="auto"/>
              <w:right w:val="single" w:sz="4" w:space="0" w:color="auto"/>
            </w:tcBorders>
            <w:shd w:val="clear" w:color="auto" w:fill="auto"/>
            <w:hideMark/>
          </w:tcPr>
          <w:p w14:paraId="17EB0905" w14:textId="77777777" w:rsidR="002010AF" w:rsidRPr="00386EF9" w:rsidRDefault="002010AF" w:rsidP="00FB1CE2">
            <w:r w:rsidRPr="00386EF9">
              <w:t>Mechanical Sieve Shaker</w:t>
            </w:r>
          </w:p>
        </w:tc>
        <w:tc>
          <w:tcPr>
            <w:tcW w:w="850" w:type="dxa"/>
            <w:tcBorders>
              <w:top w:val="nil"/>
              <w:left w:val="nil"/>
              <w:bottom w:val="single" w:sz="4" w:space="0" w:color="auto"/>
              <w:right w:val="single" w:sz="4" w:space="0" w:color="auto"/>
            </w:tcBorders>
            <w:shd w:val="clear" w:color="auto" w:fill="auto"/>
            <w:noWrap/>
            <w:hideMark/>
          </w:tcPr>
          <w:p w14:paraId="2EC5D092"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75DF3D03" w14:textId="77777777" w:rsidR="002010AF" w:rsidRPr="00386EF9" w:rsidRDefault="002010AF" w:rsidP="00FB1CE2">
            <w:pPr>
              <w:rPr>
                <w:b/>
                <w:bCs/>
              </w:rPr>
            </w:pPr>
            <w:r w:rsidRPr="00386EF9">
              <w:rPr>
                <w:b/>
                <w:bCs/>
              </w:rPr>
              <w:t> </w:t>
            </w:r>
          </w:p>
        </w:tc>
      </w:tr>
      <w:tr w:rsidR="002010AF" w:rsidRPr="00386EF9" w14:paraId="630202E2"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4E6AEED6" w14:textId="77777777" w:rsidR="002010AF" w:rsidRPr="00386EF9" w:rsidRDefault="002010AF" w:rsidP="00FB1CE2">
            <w:r w:rsidRPr="00386EF9">
              <w:t>55.   </w:t>
            </w:r>
          </w:p>
        </w:tc>
        <w:tc>
          <w:tcPr>
            <w:tcW w:w="5387" w:type="dxa"/>
            <w:tcBorders>
              <w:top w:val="nil"/>
              <w:left w:val="nil"/>
              <w:bottom w:val="single" w:sz="4" w:space="0" w:color="auto"/>
              <w:right w:val="single" w:sz="4" w:space="0" w:color="auto"/>
            </w:tcBorders>
            <w:shd w:val="clear" w:color="auto" w:fill="auto"/>
            <w:hideMark/>
          </w:tcPr>
          <w:p w14:paraId="7759645A" w14:textId="77777777" w:rsidR="002010AF" w:rsidRPr="00386EF9" w:rsidRDefault="002010AF" w:rsidP="00FB1CE2">
            <w:r w:rsidRPr="00386EF9">
              <w:t>Wheel Barrow:</w:t>
            </w:r>
          </w:p>
        </w:tc>
        <w:tc>
          <w:tcPr>
            <w:tcW w:w="850" w:type="dxa"/>
            <w:tcBorders>
              <w:top w:val="nil"/>
              <w:left w:val="nil"/>
              <w:bottom w:val="single" w:sz="4" w:space="0" w:color="auto"/>
              <w:right w:val="single" w:sz="4" w:space="0" w:color="auto"/>
            </w:tcBorders>
            <w:shd w:val="clear" w:color="auto" w:fill="auto"/>
            <w:noWrap/>
            <w:hideMark/>
          </w:tcPr>
          <w:p w14:paraId="3B6BBE04" w14:textId="77777777" w:rsidR="002010AF" w:rsidRPr="00386EF9" w:rsidRDefault="002010AF" w:rsidP="00FB1CE2">
            <w:pPr>
              <w:rPr>
                <w:b/>
                <w:bCs/>
              </w:rPr>
            </w:pPr>
            <w:r w:rsidRPr="00386EF9">
              <w:rPr>
                <w:b/>
                <w:bCs/>
              </w:rPr>
              <w:t> </w:t>
            </w:r>
          </w:p>
        </w:tc>
        <w:tc>
          <w:tcPr>
            <w:tcW w:w="2977" w:type="dxa"/>
            <w:tcBorders>
              <w:top w:val="nil"/>
              <w:left w:val="nil"/>
              <w:bottom w:val="single" w:sz="4" w:space="0" w:color="auto"/>
              <w:right w:val="single" w:sz="4" w:space="0" w:color="auto"/>
            </w:tcBorders>
            <w:shd w:val="clear" w:color="auto" w:fill="auto"/>
            <w:hideMark/>
          </w:tcPr>
          <w:p w14:paraId="2F6579E5" w14:textId="77777777" w:rsidR="002010AF" w:rsidRPr="00386EF9" w:rsidRDefault="002010AF" w:rsidP="00FB1CE2">
            <w:pPr>
              <w:rPr>
                <w:b/>
                <w:bCs/>
              </w:rPr>
            </w:pPr>
            <w:r w:rsidRPr="00386EF9">
              <w:rPr>
                <w:b/>
                <w:bCs/>
              </w:rPr>
              <w:t> </w:t>
            </w:r>
          </w:p>
        </w:tc>
      </w:tr>
    </w:tbl>
    <w:p w14:paraId="5F3576E2" w14:textId="77777777" w:rsidR="002010AF" w:rsidRDefault="002010AF" w:rsidP="002010AF"/>
    <w:p w14:paraId="211EB3B0" w14:textId="77777777" w:rsidR="002010AF" w:rsidRPr="007B0629" w:rsidRDefault="002010AF" w:rsidP="002010AF">
      <w:pPr>
        <w:tabs>
          <w:tab w:val="left" w:pos="4669"/>
          <w:tab w:val="left" w:pos="8391"/>
          <w:tab w:val="left" w:pos="12886"/>
        </w:tabs>
        <w:ind w:left="113"/>
        <w:rPr>
          <w:sz w:val="28"/>
          <w:szCs w:val="28"/>
        </w:rPr>
      </w:pPr>
      <w:r w:rsidRPr="007B0629">
        <w:rPr>
          <w:sz w:val="28"/>
          <w:szCs w:val="28"/>
        </w:rPr>
        <w:t> </w:t>
      </w:r>
      <w:r w:rsidRPr="007B0629">
        <w:rPr>
          <w:sz w:val="28"/>
          <w:szCs w:val="28"/>
        </w:rPr>
        <w:tab/>
      </w:r>
      <w:r w:rsidRPr="007B0629">
        <w:rPr>
          <w:b/>
          <w:bCs/>
          <w:sz w:val="28"/>
          <w:szCs w:val="28"/>
        </w:rPr>
        <w:t>13: Quantity Surveying</w:t>
      </w:r>
      <w:r w:rsidRPr="007B0629">
        <w:rPr>
          <w:b/>
          <w:bCs/>
          <w:sz w:val="28"/>
          <w:szCs w:val="28"/>
        </w:rPr>
        <w:tab/>
      </w:r>
      <w:r w:rsidRPr="007B0629">
        <w:rPr>
          <w:sz w:val="28"/>
          <w:szCs w:val="28"/>
        </w:rPr>
        <w:t> </w:t>
      </w:r>
      <w:r w:rsidRPr="007B0629">
        <w:rPr>
          <w:sz w:val="28"/>
          <w:szCs w:val="28"/>
        </w:rPr>
        <w:tab/>
        <w:t> </w:t>
      </w:r>
    </w:p>
    <w:tbl>
      <w:tblPr>
        <w:tblW w:w="10585" w:type="dxa"/>
        <w:tblInd w:w="5" w:type="dxa"/>
        <w:tblLook w:val="04A0" w:firstRow="1" w:lastRow="0" w:firstColumn="1" w:lastColumn="0" w:noHBand="0" w:noVBand="1"/>
      </w:tblPr>
      <w:tblGrid>
        <w:gridCol w:w="1124"/>
        <w:gridCol w:w="5469"/>
        <w:gridCol w:w="792"/>
        <w:gridCol w:w="3200"/>
      </w:tblGrid>
      <w:tr w:rsidR="002010AF" w:rsidRPr="00386EF9" w14:paraId="5E2D99FA" w14:textId="77777777" w:rsidTr="00FB1CE2">
        <w:trPr>
          <w:trHeight w:val="300"/>
        </w:trPr>
        <w:tc>
          <w:tcPr>
            <w:tcW w:w="1124" w:type="dxa"/>
            <w:tcBorders>
              <w:top w:val="single" w:sz="4" w:space="0" w:color="auto"/>
              <w:left w:val="single" w:sz="4" w:space="0" w:color="auto"/>
              <w:bottom w:val="single" w:sz="4" w:space="0" w:color="auto"/>
              <w:right w:val="single" w:sz="4" w:space="0" w:color="auto"/>
            </w:tcBorders>
            <w:shd w:val="clear" w:color="000000" w:fill="DBDBDB"/>
            <w:noWrap/>
            <w:hideMark/>
          </w:tcPr>
          <w:p w14:paraId="31E03CE2" w14:textId="77777777" w:rsidR="002010AF" w:rsidRPr="00386EF9" w:rsidRDefault="002010AF" w:rsidP="00FB1CE2">
            <w:pPr>
              <w:rPr>
                <w:b/>
                <w:bCs/>
              </w:rPr>
            </w:pPr>
            <w:r w:rsidRPr="00386EF9">
              <w:rPr>
                <w:b/>
                <w:bCs/>
              </w:rPr>
              <w:t>S#</w:t>
            </w:r>
          </w:p>
        </w:tc>
        <w:tc>
          <w:tcPr>
            <w:tcW w:w="5529" w:type="dxa"/>
            <w:tcBorders>
              <w:top w:val="single" w:sz="4" w:space="0" w:color="auto"/>
              <w:left w:val="nil"/>
              <w:bottom w:val="single" w:sz="4" w:space="0" w:color="auto"/>
              <w:right w:val="single" w:sz="4" w:space="0" w:color="auto"/>
            </w:tcBorders>
            <w:shd w:val="clear" w:color="000000" w:fill="DBDBDB"/>
            <w:hideMark/>
          </w:tcPr>
          <w:p w14:paraId="028C6AB2" w14:textId="77777777" w:rsidR="002010AF" w:rsidRPr="00386EF9" w:rsidRDefault="002010AF" w:rsidP="00FB1CE2">
            <w:pPr>
              <w:rPr>
                <w:b/>
                <w:bCs/>
              </w:rPr>
            </w:pPr>
            <w:r w:rsidRPr="00386EF9">
              <w:rPr>
                <w:b/>
                <w:bCs/>
              </w:rPr>
              <w:t>Tools and Equipment</w:t>
            </w:r>
          </w:p>
        </w:tc>
        <w:tc>
          <w:tcPr>
            <w:tcW w:w="708" w:type="dxa"/>
            <w:tcBorders>
              <w:top w:val="single" w:sz="4" w:space="0" w:color="auto"/>
              <w:left w:val="nil"/>
              <w:bottom w:val="single" w:sz="4" w:space="0" w:color="auto"/>
              <w:right w:val="single" w:sz="4" w:space="0" w:color="auto"/>
            </w:tcBorders>
            <w:shd w:val="clear" w:color="000000" w:fill="DBDBDB"/>
            <w:noWrap/>
            <w:hideMark/>
          </w:tcPr>
          <w:p w14:paraId="5FE5D1CE" w14:textId="77777777" w:rsidR="002010AF" w:rsidRPr="00386EF9" w:rsidRDefault="002010AF" w:rsidP="00FB1CE2">
            <w:pPr>
              <w:rPr>
                <w:b/>
                <w:bCs/>
              </w:rPr>
            </w:pPr>
            <w:r w:rsidRPr="00386EF9">
              <w:rPr>
                <w:b/>
                <w:bCs/>
              </w:rPr>
              <w:t>S#</w:t>
            </w:r>
          </w:p>
        </w:tc>
        <w:tc>
          <w:tcPr>
            <w:tcW w:w="3224" w:type="dxa"/>
            <w:tcBorders>
              <w:top w:val="single" w:sz="4" w:space="0" w:color="auto"/>
              <w:left w:val="nil"/>
              <w:bottom w:val="single" w:sz="4" w:space="0" w:color="auto"/>
              <w:right w:val="single" w:sz="4" w:space="0" w:color="auto"/>
            </w:tcBorders>
            <w:shd w:val="clear" w:color="000000" w:fill="DBDBDB"/>
            <w:hideMark/>
          </w:tcPr>
          <w:p w14:paraId="0EAEACF3" w14:textId="77777777" w:rsidR="002010AF" w:rsidRPr="00386EF9" w:rsidRDefault="002010AF" w:rsidP="00FB1CE2">
            <w:pPr>
              <w:rPr>
                <w:b/>
                <w:bCs/>
              </w:rPr>
            </w:pPr>
            <w:r w:rsidRPr="00386EF9">
              <w:rPr>
                <w:b/>
                <w:bCs/>
              </w:rPr>
              <w:t>Consumable Material</w:t>
            </w:r>
          </w:p>
        </w:tc>
      </w:tr>
      <w:tr w:rsidR="002010AF" w:rsidRPr="00386EF9" w14:paraId="65DDD166" w14:textId="77777777" w:rsidTr="00FB1CE2">
        <w:trPr>
          <w:trHeight w:val="285"/>
        </w:trPr>
        <w:tc>
          <w:tcPr>
            <w:tcW w:w="1124" w:type="dxa"/>
            <w:tcBorders>
              <w:top w:val="nil"/>
              <w:left w:val="single" w:sz="4" w:space="0" w:color="auto"/>
              <w:bottom w:val="single" w:sz="4" w:space="0" w:color="auto"/>
              <w:right w:val="single" w:sz="4" w:space="0" w:color="auto"/>
            </w:tcBorders>
            <w:shd w:val="clear" w:color="auto" w:fill="auto"/>
            <w:noWrap/>
            <w:hideMark/>
          </w:tcPr>
          <w:p w14:paraId="1678F266" w14:textId="77777777" w:rsidR="002010AF" w:rsidRPr="00386EF9" w:rsidRDefault="002010AF" w:rsidP="00FB1CE2">
            <w:r w:rsidRPr="00386EF9">
              <w:t>1.     </w:t>
            </w:r>
          </w:p>
        </w:tc>
        <w:tc>
          <w:tcPr>
            <w:tcW w:w="5529" w:type="dxa"/>
            <w:tcBorders>
              <w:top w:val="nil"/>
              <w:left w:val="nil"/>
              <w:bottom w:val="single" w:sz="4" w:space="0" w:color="auto"/>
              <w:right w:val="single" w:sz="4" w:space="0" w:color="auto"/>
            </w:tcBorders>
            <w:shd w:val="clear" w:color="auto" w:fill="auto"/>
            <w:hideMark/>
          </w:tcPr>
          <w:p w14:paraId="38F80015" w14:textId="77777777" w:rsidR="002010AF" w:rsidRPr="00386EF9" w:rsidRDefault="002010AF" w:rsidP="00FB1CE2">
            <w:r w:rsidRPr="00386EF9">
              <w:t>Calculators</w:t>
            </w:r>
          </w:p>
        </w:tc>
        <w:tc>
          <w:tcPr>
            <w:tcW w:w="708" w:type="dxa"/>
            <w:tcBorders>
              <w:top w:val="nil"/>
              <w:left w:val="nil"/>
              <w:bottom w:val="single" w:sz="4" w:space="0" w:color="auto"/>
              <w:right w:val="single" w:sz="4" w:space="0" w:color="auto"/>
            </w:tcBorders>
            <w:shd w:val="clear" w:color="auto" w:fill="auto"/>
            <w:noWrap/>
            <w:hideMark/>
          </w:tcPr>
          <w:p w14:paraId="1D27F4FB" w14:textId="77777777" w:rsidR="002010AF" w:rsidRPr="00386EF9" w:rsidRDefault="002010AF" w:rsidP="00FB1CE2">
            <w:r w:rsidRPr="00386EF9">
              <w:t>1.     </w:t>
            </w:r>
          </w:p>
        </w:tc>
        <w:tc>
          <w:tcPr>
            <w:tcW w:w="3224" w:type="dxa"/>
            <w:tcBorders>
              <w:top w:val="nil"/>
              <w:left w:val="nil"/>
              <w:bottom w:val="single" w:sz="4" w:space="0" w:color="auto"/>
              <w:right w:val="single" w:sz="4" w:space="0" w:color="auto"/>
            </w:tcBorders>
            <w:shd w:val="clear" w:color="auto" w:fill="auto"/>
            <w:hideMark/>
          </w:tcPr>
          <w:p w14:paraId="20EE0260" w14:textId="77777777" w:rsidR="002010AF" w:rsidRPr="00386EF9" w:rsidRDefault="002010AF" w:rsidP="00FB1CE2">
            <w:r w:rsidRPr="00386EF9">
              <w:t>Printer papers</w:t>
            </w:r>
          </w:p>
        </w:tc>
      </w:tr>
      <w:tr w:rsidR="002010AF" w:rsidRPr="00386EF9" w14:paraId="7D7B9903" w14:textId="77777777" w:rsidTr="00FB1CE2">
        <w:trPr>
          <w:trHeight w:val="285"/>
        </w:trPr>
        <w:tc>
          <w:tcPr>
            <w:tcW w:w="1124" w:type="dxa"/>
            <w:tcBorders>
              <w:top w:val="nil"/>
              <w:left w:val="single" w:sz="4" w:space="0" w:color="auto"/>
              <w:bottom w:val="single" w:sz="4" w:space="0" w:color="auto"/>
              <w:right w:val="single" w:sz="4" w:space="0" w:color="auto"/>
            </w:tcBorders>
            <w:shd w:val="clear" w:color="auto" w:fill="auto"/>
            <w:noWrap/>
            <w:hideMark/>
          </w:tcPr>
          <w:p w14:paraId="09B71C8F" w14:textId="77777777" w:rsidR="002010AF" w:rsidRPr="00386EF9" w:rsidRDefault="002010AF" w:rsidP="00FB1CE2">
            <w:r w:rsidRPr="00386EF9">
              <w:t>2.     </w:t>
            </w:r>
          </w:p>
        </w:tc>
        <w:tc>
          <w:tcPr>
            <w:tcW w:w="5529" w:type="dxa"/>
            <w:tcBorders>
              <w:top w:val="nil"/>
              <w:left w:val="nil"/>
              <w:bottom w:val="single" w:sz="4" w:space="0" w:color="auto"/>
              <w:right w:val="single" w:sz="4" w:space="0" w:color="auto"/>
            </w:tcBorders>
            <w:shd w:val="clear" w:color="auto" w:fill="auto"/>
            <w:hideMark/>
          </w:tcPr>
          <w:p w14:paraId="50CF6002" w14:textId="77777777" w:rsidR="002010AF" w:rsidRPr="00386EF9" w:rsidRDefault="002010AF" w:rsidP="00FB1CE2">
            <w:r w:rsidRPr="00386EF9">
              <w:t xml:space="preserve">Computer latest model with Server </w:t>
            </w:r>
          </w:p>
        </w:tc>
        <w:tc>
          <w:tcPr>
            <w:tcW w:w="708" w:type="dxa"/>
            <w:tcBorders>
              <w:top w:val="nil"/>
              <w:left w:val="nil"/>
              <w:bottom w:val="single" w:sz="4" w:space="0" w:color="auto"/>
              <w:right w:val="single" w:sz="4" w:space="0" w:color="auto"/>
            </w:tcBorders>
            <w:shd w:val="clear" w:color="auto" w:fill="auto"/>
            <w:noWrap/>
            <w:hideMark/>
          </w:tcPr>
          <w:p w14:paraId="3EA30032" w14:textId="77777777" w:rsidR="002010AF" w:rsidRPr="00386EF9" w:rsidRDefault="002010AF" w:rsidP="00FB1CE2">
            <w:r w:rsidRPr="00386EF9">
              <w:t>2.     </w:t>
            </w:r>
          </w:p>
        </w:tc>
        <w:tc>
          <w:tcPr>
            <w:tcW w:w="3224" w:type="dxa"/>
            <w:tcBorders>
              <w:top w:val="nil"/>
              <w:left w:val="nil"/>
              <w:bottom w:val="single" w:sz="4" w:space="0" w:color="auto"/>
              <w:right w:val="single" w:sz="4" w:space="0" w:color="auto"/>
            </w:tcBorders>
            <w:shd w:val="clear" w:color="auto" w:fill="auto"/>
            <w:hideMark/>
          </w:tcPr>
          <w:p w14:paraId="0E4B6558" w14:textId="77777777" w:rsidR="002010AF" w:rsidRPr="00386EF9" w:rsidRDefault="002010AF" w:rsidP="00FB1CE2">
            <w:r w:rsidRPr="00386EF9">
              <w:t>Printer Toner</w:t>
            </w:r>
          </w:p>
        </w:tc>
      </w:tr>
      <w:tr w:rsidR="002010AF" w:rsidRPr="00386EF9" w14:paraId="64EE5C0A" w14:textId="77777777" w:rsidTr="00FB1CE2">
        <w:trPr>
          <w:trHeight w:val="285"/>
        </w:trPr>
        <w:tc>
          <w:tcPr>
            <w:tcW w:w="1124" w:type="dxa"/>
            <w:tcBorders>
              <w:top w:val="nil"/>
              <w:left w:val="single" w:sz="4" w:space="0" w:color="auto"/>
              <w:bottom w:val="single" w:sz="4" w:space="0" w:color="auto"/>
              <w:right w:val="single" w:sz="4" w:space="0" w:color="auto"/>
            </w:tcBorders>
            <w:shd w:val="clear" w:color="auto" w:fill="auto"/>
            <w:noWrap/>
            <w:hideMark/>
          </w:tcPr>
          <w:p w14:paraId="09AA0333" w14:textId="77777777" w:rsidR="002010AF" w:rsidRPr="00386EF9" w:rsidRDefault="002010AF" w:rsidP="00FB1CE2">
            <w:r w:rsidRPr="00386EF9">
              <w:t>3.     </w:t>
            </w:r>
          </w:p>
        </w:tc>
        <w:tc>
          <w:tcPr>
            <w:tcW w:w="5529" w:type="dxa"/>
            <w:tcBorders>
              <w:top w:val="nil"/>
              <w:left w:val="nil"/>
              <w:bottom w:val="single" w:sz="4" w:space="0" w:color="auto"/>
              <w:right w:val="single" w:sz="4" w:space="0" w:color="auto"/>
            </w:tcBorders>
            <w:shd w:val="clear" w:color="auto" w:fill="auto"/>
            <w:hideMark/>
          </w:tcPr>
          <w:p w14:paraId="5A497FC9" w14:textId="77777777" w:rsidR="002010AF" w:rsidRPr="00386EF9" w:rsidRDefault="002010AF" w:rsidP="00FB1CE2">
            <w:r w:rsidRPr="00386EF9">
              <w:t xml:space="preserve">Computer latest model work stations </w:t>
            </w:r>
          </w:p>
        </w:tc>
        <w:tc>
          <w:tcPr>
            <w:tcW w:w="708" w:type="dxa"/>
            <w:tcBorders>
              <w:top w:val="nil"/>
              <w:left w:val="nil"/>
              <w:bottom w:val="single" w:sz="4" w:space="0" w:color="auto"/>
              <w:right w:val="single" w:sz="4" w:space="0" w:color="auto"/>
            </w:tcBorders>
            <w:shd w:val="clear" w:color="auto" w:fill="auto"/>
            <w:noWrap/>
            <w:hideMark/>
          </w:tcPr>
          <w:p w14:paraId="50B82E11" w14:textId="77777777" w:rsidR="002010AF" w:rsidRPr="00386EF9" w:rsidRDefault="002010AF" w:rsidP="00FB1CE2">
            <w:r w:rsidRPr="00386EF9">
              <w:t>3.     </w:t>
            </w:r>
          </w:p>
        </w:tc>
        <w:tc>
          <w:tcPr>
            <w:tcW w:w="3224" w:type="dxa"/>
            <w:tcBorders>
              <w:top w:val="nil"/>
              <w:left w:val="nil"/>
              <w:bottom w:val="single" w:sz="4" w:space="0" w:color="auto"/>
              <w:right w:val="single" w:sz="4" w:space="0" w:color="auto"/>
            </w:tcBorders>
            <w:shd w:val="clear" w:color="auto" w:fill="auto"/>
            <w:hideMark/>
          </w:tcPr>
          <w:p w14:paraId="44CC192B" w14:textId="77777777" w:rsidR="002010AF" w:rsidRPr="00386EF9" w:rsidRDefault="002010AF" w:rsidP="00FB1CE2">
            <w:r w:rsidRPr="00386EF9">
              <w:t>USB</w:t>
            </w:r>
          </w:p>
        </w:tc>
      </w:tr>
      <w:tr w:rsidR="002010AF" w:rsidRPr="00386EF9" w14:paraId="33875EA3" w14:textId="77777777" w:rsidTr="00FB1CE2">
        <w:trPr>
          <w:trHeight w:val="285"/>
        </w:trPr>
        <w:tc>
          <w:tcPr>
            <w:tcW w:w="1124" w:type="dxa"/>
            <w:tcBorders>
              <w:top w:val="nil"/>
              <w:left w:val="single" w:sz="4" w:space="0" w:color="auto"/>
              <w:bottom w:val="single" w:sz="4" w:space="0" w:color="auto"/>
              <w:right w:val="single" w:sz="4" w:space="0" w:color="auto"/>
            </w:tcBorders>
            <w:shd w:val="clear" w:color="auto" w:fill="auto"/>
            <w:noWrap/>
            <w:hideMark/>
          </w:tcPr>
          <w:p w14:paraId="274DC82C" w14:textId="77777777" w:rsidR="002010AF" w:rsidRPr="00386EF9" w:rsidRDefault="002010AF" w:rsidP="00FB1CE2">
            <w:r w:rsidRPr="00386EF9">
              <w:t>4.     </w:t>
            </w:r>
          </w:p>
        </w:tc>
        <w:tc>
          <w:tcPr>
            <w:tcW w:w="5529" w:type="dxa"/>
            <w:tcBorders>
              <w:top w:val="nil"/>
              <w:left w:val="nil"/>
              <w:bottom w:val="single" w:sz="4" w:space="0" w:color="auto"/>
              <w:right w:val="single" w:sz="4" w:space="0" w:color="auto"/>
            </w:tcBorders>
            <w:shd w:val="clear" w:color="auto" w:fill="auto"/>
            <w:hideMark/>
          </w:tcPr>
          <w:p w14:paraId="6E04FFF8" w14:textId="77777777" w:rsidR="002010AF" w:rsidRPr="00386EF9" w:rsidRDefault="002010AF" w:rsidP="00FB1CE2">
            <w:r w:rsidRPr="00386EF9">
              <w:t xml:space="preserve">Laptop computer </w:t>
            </w:r>
          </w:p>
        </w:tc>
        <w:tc>
          <w:tcPr>
            <w:tcW w:w="708" w:type="dxa"/>
            <w:tcBorders>
              <w:top w:val="nil"/>
              <w:left w:val="nil"/>
              <w:bottom w:val="single" w:sz="4" w:space="0" w:color="auto"/>
              <w:right w:val="single" w:sz="4" w:space="0" w:color="auto"/>
            </w:tcBorders>
            <w:shd w:val="clear" w:color="auto" w:fill="auto"/>
            <w:noWrap/>
            <w:hideMark/>
          </w:tcPr>
          <w:p w14:paraId="50DCD1F1" w14:textId="77777777" w:rsidR="002010AF" w:rsidRPr="00386EF9" w:rsidRDefault="002010AF" w:rsidP="00FB1CE2">
            <w:r w:rsidRPr="00386EF9">
              <w:t>4.     </w:t>
            </w:r>
          </w:p>
        </w:tc>
        <w:tc>
          <w:tcPr>
            <w:tcW w:w="3224" w:type="dxa"/>
            <w:tcBorders>
              <w:top w:val="nil"/>
              <w:left w:val="nil"/>
              <w:bottom w:val="single" w:sz="4" w:space="0" w:color="auto"/>
              <w:right w:val="single" w:sz="4" w:space="0" w:color="auto"/>
            </w:tcBorders>
            <w:shd w:val="clear" w:color="auto" w:fill="auto"/>
            <w:hideMark/>
          </w:tcPr>
          <w:p w14:paraId="426EE657" w14:textId="77777777" w:rsidR="002010AF" w:rsidRPr="00386EF9" w:rsidRDefault="002010AF" w:rsidP="00FB1CE2">
            <w:r w:rsidRPr="00386EF9">
              <w:t>Lead Pencils</w:t>
            </w:r>
          </w:p>
        </w:tc>
      </w:tr>
      <w:tr w:rsidR="002010AF" w:rsidRPr="00386EF9" w14:paraId="76D4EDCE" w14:textId="77777777" w:rsidTr="00FB1CE2">
        <w:trPr>
          <w:trHeight w:val="285"/>
        </w:trPr>
        <w:tc>
          <w:tcPr>
            <w:tcW w:w="1124" w:type="dxa"/>
            <w:tcBorders>
              <w:top w:val="nil"/>
              <w:left w:val="single" w:sz="4" w:space="0" w:color="auto"/>
              <w:bottom w:val="single" w:sz="4" w:space="0" w:color="auto"/>
              <w:right w:val="single" w:sz="4" w:space="0" w:color="auto"/>
            </w:tcBorders>
            <w:shd w:val="clear" w:color="auto" w:fill="auto"/>
            <w:noWrap/>
            <w:hideMark/>
          </w:tcPr>
          <w:p w14:paraId="6B46748B" w14:textId="77777777" w:rsidR="002010AF" w:rsidRPr="00386EF9" w:rsidRDefault="002010AF" w:rsidP="00FB1CE2">
            <w:r w:rsidRPr="00386EF9">
              <w:t>5.     </w:t>
            </w:r>
          </w:p>
        </w:tc>
        <w:tc>
          <w:tcPr>
            <w:tcW w:w="5529" w:type="dxa"/>
            <w:tcBorders>
              <w:top w:val="nil"/>
              <w:left w:val="nil"/>
              <w:bottom w:val="single" w:sz="4" w:space="0" w:color="auto"/>
              <w:right w:val="single" w:sz="4" w:space="0" w:color="auto"/>
            </w:tcBorders>
            <w:shd w:val="clear" w:color="auto" w:fill="auto"/>
            <w:hideMark/>
          </w:tcPr>
          <w:p w14:paraId="08F1F6D4" w14:textId="77777777" w:rsidR="002010AF" w:rsidRPr="00386EF9" w:rsidRDefault="002010AF" w:rsidP="00FB1CE2">
            <w:r w:rsidRPr="00386EF9">
              <w:t xml:space="preserve">Net working </w:t>
            </w:r>
          </w:p>
        </w:tc>
        <w:tc>
          <w:tcPr>
            <w:tcW w:w="708" w:type="dxa"/>
            <w:tcBorders>
              <w:top w:val="nil"/>
              <w:left w:val="nil"/>
              <w:bottom w:val="single" w:sz="4" w:space="0" w:color="auto"/>
              <w:right w:val="single" w:sz="4" w:space="0" w:color="auto"/>
            </w:tcBorders>
            <w:shd w:val="clear" w:color="auto" w:fill="auto"/>
            <w:noWrap/>
            <w:hideMark/>
          </w:tcPr>
          <w:p w14:paraId="4596E015" w14:textId="77777777" w:rsidR="002010AF" w:rsidRPr="00386EF9" w:rsidRDefault="002010AF" w:rsidP="00FB1CE2">
            <w:r w:rsidRPr="00386EF9">
              <w:t>5.     </w:t>
            </w:r>
          </w:p>
        </w:tc>
        <w:tc>
          <w:tcPr>
            <w:tcW w:w="3224" w:type="dxa"/>
            <w:tcBorders>
              <w:top w:val="nil"/>
              <w:left w:val="nil"/>
              <w:bottom w:val="single" w:sz="4" w:space="0" w:color="auto"/>
              <w:right w:val="single" w:sz="4" w:space="0" w:color="auto"/>
            </w:tcBorders>
            <w:shd w:val="clear" w:color="auto" w:fill="auto"/>
            <w:hideMark/>
          </w:tcPr>
          <w:p w14:paraId="481F60E4" w14:textId="77777777" w:rsidR="002010AF" w:rsidRPr="00386EF9" w:rsidRDefault="002010AF" w:rsidP="00FB1CE2">
            <w:r w:rsidRPr="00386EF9">
              <w:t>Eraser</w:t>
            </w:r>
          </w:p>
        </w:tc>
      </w:tr>
      <w:tr w:rsidR="002010AF" w:rsidRPr="00386EF9" w14:paraId="10571DE7" w14:textId="77777777" w:rsidTr="00FB1CE2">
        <w:trPr>
          <w:trHeight w:val="300"/>
        </w:trPr>
        <w:tc>
          <w:tcPr>
            <w:tcW w:w="1124" w:type="dxa"/>
            <w:tcBorders>
              <w:top w:val="nil"/>
              <w:left w:val="single" w:sz="4" w:space="0" w:color="auto"/>
              <w:bottom w:val="single" w:sz="4" w:space="0" w:color="auto"/>
              <w:right w:val="single" w:sz="4" w:space="0" w:color="auto"/>
            </w:tcBorders>
            <w:shd w:val="clear" w:color="auto" w:fill="auto"/>
            <w:noWrap/>
            <w:hideMark/>
          </w:tcPr>
          <w:p w14:paraId="61B3F603" w14:textId="77777777" w:rsidR="002010AF" w:rsidRPr="00386EF9" w:rsidRDefault="002010AF" w:rsidP="00FB1CE2">
            <w:r w:rsidRPr="00386EF9">
              <w:t>6.     </w:t>
            </w:r>
          </w:p>
        </w:tc>
        <w:tc>
          <w:tcPr>
            <w:tcW w:w="5529" w:type="dxa"/>
            <w:tcBorders>
              <w:top w:val="nil"/>
              <w:left w:val="nil"/>
              <w:bottom w:val="single" w:sz="4" w:space="0" w:color="auto"/>
              <w:right w:val="single" w:sz="4" w:space="0" w:color="auto"/>
            </w:tcBorders>
            <w:shd w:val="clear" w:color="auto" w:fill="auto"/>
            <w:hideMark/>
          </w:tcPr>
          <w:p w14:paraId="4FF1CCCC" w14:textId="77777777" w:rsidR="002010AF" w:rsidRPr="00386EF9" w:rsidRDefault="002010AF" w:rsidP="00FB1CE2">
            <w:r w:rsidRPr="00386EF9">
              <w:t xml:space="preserve">UPS 2000 Watt with batteries </w:t>
            </w:r>
          </w:p>
        </w:tc>
        <w:tc>
          <w:tcPr>
            <w:tcW w:w="708" w:type="dxa"/>
            <w:tcBorders>
              <w:top w:val="nil"/>
              <w:left w:val="nil"/>
              <w:bottom w:val="single" w:sz="4" w:space="0" w:color="auto"/>
              <w:right w:val="single" w:sz="4" w:space="0" w:color="auto"/>
            </w:tcBorders>
            <w:shd w:val="clear" w:color="auto" w:fill="auto"/>
            <w:noWrap/>
            <w:hideMark/>
          </w:tcPr>
          <w:p w14:paraId="0A4A83AE" w14:textId="77777777" w:rsidR="002010AF" w:rsidRPr="00386EF9" w:rsidRDefault="002010AF" w:rsidP="00FB1CE2">
            <w:pPr>
              <w:rPr>
                <w:b/>
                <w:bCs/>
              </w:rPr>
            </w:pPr>
            <w:r w:rsidRPr="00386EF9">
              <w:rPr>
                <w:b/>
                <w:bCs/>
              </w:rPr>
              <w:t> </w:t>
            </w:r>
          </w:p>
        </w:tc>
        <w:tc>
          <w:tcPr>
            <w:tcW w:w="3224" w:type="dxa"/>
            <w:tcBorders>
              <w:top w:val="nil"/>
              <w:left w:val="nil"/>
              <w:bottom w:val="single" w:sz="4" w:space="0" w:color="auto"/>
              <w:right w:val="single" w:sz="4" w:space="0" w:color="auto"/>
            </w:tcBorders>
            <w:shd w:val="clear" w:color="auto" w:fill="auto"/>
            <w:hideMark/>
          </w:tcPr>
          <w:p w14:paraId="67AA6E52" w14:textId="77777777" w:rsidR="002010AF" w:rsidRPr="00386EF9" w:rsidRDefault="002010AF" w:rsidP="00FB1CE2">
            <w:pPr>
              <w:rPr>
                <w:b/>
                <w:bCs/>
              </w:rPr>
            </w:pPr>
            <w:r w:rsidRPr="00386EF9">
              <w:rPr>
                <w:b/>
                <w:bCs/>
              </w:rPr>
              <w:t> </w:t>
            </w:r>
          </w:p>
        </w:tc>
      </w:tr>
      <w:tr w:rsidR="002010AF" w:rsidRPr="00386EF9" w14:paraId="3C90A481" w14:textId="77777777" w:rsidTr="00FB1CE2">
        <w:trPr>
          <w:trHeight w:val="300"/>
        </w:trPr>
        <w:tc>
          <w:tcPr>
            <w:tcW w:w="1124" w:type="dxa"/>
            <w:tcBorders>
              <w:top w:val="nil"/>
              <w:left w:val="single" w:sz="4" w:space="0" w:color="auto"/>
              <w:bottom w:val="single" w:sz="4" w:space="0" w:color="auto"/>
              <w:right w:val="single" w:sz="4" w:space="0" w:color="auto"/>
            </w:tcBorders>
            <w:shd w:val="clear" w:color="auto" w:fill="auto"/>
            <w:noWrap/>
            <w:hideMark/>
          </w:tcPr>
          <w:p w14:paraId="7922DFC9" w14:textId="77777777" w:rsidR="002010AF" w:rsidRPr="00386EF9" w:rsidRDefault="002010AF" w:rsidP="00FB1CE2">
            <w:r w:rsidRPr="00386EF9">
              <w:t>7.     </w:t>
            </w:r>
          </w:p>
        </w:tc>
        <w:tc>
          <w:tcPr>
            <w:tcW w:w="5529" w:type="dxa"/>
            <w:tcBorders>
              <w:top w:val="nil"/>
              <w:left w:val="nil"/>
              <w:bottom w:val="single" w:sz="4" w:space="0" w:color="auto"/>
              <w:right w:val="single" w:sz="4" w:space="0" w:color="auto"/>
            </w:tcBorders>
            <w:shd w:val="clear" w:color="auto" w:fill="auto"/>
            <w:hideMark/>
          </w:tcPr>
          <w:p w14:paraId="49F01D0D" w14:textId="77777777" w:rsidR="002010AF" w:rsidRPr="00386EF9" w:rsidRDefault="002010AF" w:rsidP="00FB1CE2">
            <w:r w:rsidRPr="00386EF9">
              <w:t xml:space="preserve">Multimedia Projector </w:t>
            </w:r>
          </w:p>
        </w:tc>
        <w:tc>
          <w:tcPr>
            <w:tcW w:w="708" w:type="dxa"/>
            <w:tcBorders>
              <w:top w:val="nil"/>
              <w:left w:val="nil"/>
              <w:bottom w:val="single" w:sz="4" w:space="0" w:color="auto"/>
              <w:right w:val="single" w:sz="4" w:space="0" w:color="auto"/>
            </w:tcBorders>
            <w:shd w:val="clear" w:color="auto" w:fill="auto"/>
            <w:noWrap/>
            <w:hideMark/>
          </w:tcPr>
          <w:p w14:paraId="1B975F74" w14:textId="77777777" w:rsidR="002010AF" w:rsidRPr="00386EF9" w:rsidRDefault="002010AF" w:rsidP="00FB1CE2">
            <w:pPr>
              <w:rPr>
                <w:b/>
                <w:bCs/>
              </w:rPr>
            </w:pPr>
            <w:r w:rsidRPr="00386EF9">
              <w:rPr>
                <w:b/>
                <w:bCs/>
              </w:rPr>
              <w:t> </w:t>
            </w:r>
          </w:p>
        </w:tc>
        <w:tc>
          <w:tcPr>
            <w:tcW w:w="3224" w:type="dxa"/>
            <w:tcBorders>
              <w:top w:val="nil"/>
              <w:left w:val="nil"/>
              <w:bottom w:val="single" w:sz="4" w:space="0" w:color="auto"/>
              <w:right w:val="single" w:sz="4" w:space="0" w:color="auto"/>
            </w:tcBorders>
            <w:shd w:val="clear" w:color="auto" w:fill="auto"/>
            <w:hideMark/>
          </w:tcPr>
          <w:p w14:paraId="1935B5EB" w14:textId="77777777" w:rsidR="002010AF" w:rsidRPr="00386EF9" w:rsidRDefault="002010AF" w:rsidP="00FB1CE2">
            <w:pPr>
              <w:rPr>
                <w:b/>
                <w:bCs/>
              </w:rPr>
            </w:pPr>
            <w:r w:rsidRPr="00386EF9">
              <w:rPr>
                <w:b/>
                <w:bCs/>
              </w:rPr>
              <w:t> </w:t>
            </w:r>
          </w:p>
        </w:tc>
      </w:tr>
      <w:tr w:rsidR="002010AF" w:rsidRPr="00386EF9" w14:paraId="5CDC8BCF" w14:textId="77777777" w:rsidTr="00FB1CE2">
        <w:trPr>
          <w:trHeight w:val="300"/>
        </w:trPr>
        <w:tc>
          <w:tcPr>
            <w:tcW w:w="1124" w:type="dxa"/>
            <w:tcBorders>
              <w:top w:val="nil"/>
              <w:left w:val="single" w:sz="4" w:space="0" w:color="auto"/>
              <w:bottom w:val="single" w:sz="4" w:space="0" w:color="auto"/>
              <w:right w:val="single" w:sz="4" w:space="0" w:color="auto"/>
            </w:tcBorders>
            <w:shd w:val="clear" w:color="auto" w:fill="auto"/>
            <w:noWrap/>
            <w:hideMark/>
          </w:tcPr>
          <w:p w14:paraId="1403C22E" w14:textId="77777777" w:rsidR="002010AF" w:rsidRPr="00386EF9" w:rsidRDefault="002010AF" w:rsidP="00FB1CE2">
            <w:r w:rsidRPr="00386EF9">
              <w:t>8.     </w:t>
            </w:r>
          </w:p>
        </w:tc>
        <w:tc>
          <w:tcPr>
            <w:tcW w:w="5529" w:type="dxa"/>
            <w:tcBorders>
              <w:top w:val="nil"/>
              <w:left w:val="nil"/>
              <w:bottom w:val="single" w:sz="4" w:space="0" w:color="auto"/>
              <w:right w:val="single" w:sz="4" w:space="0" w:color="auto"/>
            </w:tcBorders>
            <w:shd w:val="clear" w:color="auto" w:fill="auto"/>
            <w:hideMark/>
          </w:tcPr>
          <w:p w14:paraId="6F3D25F7" w14:textId="77777777" w:rsidR="002010AF" w:rsidRPr="00386EF9" w:rsidRDefault="002010AF" w:rsidP="00FB1CE2">
            <w:r w:rsidRPr="00386EF9">
              <w:t xml:space="preserve">Scanner for A-3 paper </w:t>
            </w:r>
          </w:p>
        </w:tc>
        <w:tc>
          <w:tcPr>
            <w:tcW w:w="708" w:type="dxa"/>
            <w:tcBorders>
              <w:top w:val="nil"/>
              <w:left w:val="nil"/>
              <w:bottom w:val="single" w:sz="4" w:space="0" w:color="auto"/>
              <w:right w:val="single" w:sz="4" w:space="0" w:color="auto"/>
            </w:tcBorders>
            <w:shd w:val="clear" w:color="auto" w:fill="auto"/>
            <w:noWrap/>
            <w:hideMark/>
          </w:tcPr>
          <w:p w14:paraId="17E66AF8" w14:textId="77777777" w:rsidR="002010AF" w:rsidRPr="00386EF9" w:rsidRDefault="002010AF" w:rsidP="00FB1CE2">
            <w:pPr>
              <w:rPr>
                <w:b/>
                <w:bCs/>
              </w:rPr>
            </w:pPr>
            <w:r w:rsidRPr="00386EF9">
              <w:rPr>
                <w:b/>
                <w:bCs/>
              </w:rPr>
              <w:t> </w:t>
            </w:r>
          </w:p>
        </w:tc>
        <w:tc>
          <w:tcPr>
            <w:tcW w:w="3224" w:type="dxa"/>
            <w:tcBorders>
              <w:top w:val="nil"/>
              <w:left w:val="nil"/>
              <w:bottom w:val="single" w:sz="4" w:space="0" w:color="auto"/>
              <w:right w:val="single" w:sz="4" w:space="0" w:color="auto"/>
            </w:tcBorders>
            <w:shd w:val="clear" w:color="auto" w:fill="auto"/>
            <w:hideMark/>
          </w:tcPr>
          <w:p w14:paraId="7DA277D8" w14:textId="77777777" w:rsidR="002010AF" w:rsidRPr="00386EF9" w:rsidRDefault="002010AF" w:rsidP="00FB1CE2">
            <w:pPr>
              <w:rPr>
                <w:b/>
                <w:bCs/>
              </w:rPr>
            </w:pPr>
            <w:r w:rsidRPr="00386EF9">
              <w:rPr>
                <w:b/>
                <w:bCs/>
              </w:rPr>
              <w:t> </w:t>
            </w:r>
          </w:p>
        </w:tc>
      </w:tr>
      <w:tr w:rsidR="002010AF" w:rsidRPr="00386EF9" w14:paraId="30B6BE28" w14:textId="77777777" w:rsidTr="00FB1CE2">
        <w:trPr>
          <w:trHeight w:val="300"/>
        </w:trPr>
        <w:tc>
          <w:tcPr>
            <w:tcW w:w="1124" w:type="dxa"/>
            <w:tcBorders>
              <w:top w:val="nil"/>
              <w:left w:val="single" w:sz="4" w:space="0" w:color="auto"/>
              <w:bottom w:val="single" w:sz="4" w:space="0" w:color="auto"/>
              <w:right w:val="single" w:sz="4" w:space="0" w:color="auto"/>
            </w:tcBorders>
            <w:shd w:val="clear" w:color="auto" w:fill="auto"/>
            <w:noWrap/>
            <w:hideMark/>
          </w:tcPr>
          <w:p w14:paraId="13EC653C" w14:textId="77777777" w:rsidR="002010AF" w:rsidRPr="00386EF9" w:rsidRDefault="002010AF" w:rsidP="00FB1CE2">
            <w:r w:rsidRPr="00386EF9">
              <w:t>9.     </w:t>
            </w:r>
          </w:p>
        </w:tc>
        <w:tc>
          <w:tcPr>
            <w:tcW w:w="5529" w:type="dxa"/>
            <w:tcBorders>
              <w:top w:val="nil"/>
              <w:left w:val="nil"/>
              <w:bottom w:val="single" w:sz="4" w:space="0" w:color="auto"/>
              <w:right w:val="single" w:sz="4" w:space="0" w:color="auto"/>
            </w:tcBorders>
            <w:shd w:val="clear" w:color="auto" w:fill="auto"/>
            <w:hideMark/>
          </w:tcPr>
          <w:p w14:paraId="6EF46AE3" w14:textId="77777777" w:rsidR="002010AF" w:rsidRPr="00386EF9" w:rsidRDefault="002010AF" w:rsidP="00FB1CE2">
            <w:r w:rsidRPr="00386EF9">
              <w:t xml:space="preserve">Printer LaserJet </w:t>
            </w:r>
          </w:p>
        </w:tc>
        <w:tc>
          <w:tcPr>
            <w:tcW w:w="708" w:type="dxa"/>
            <w:tcBorders>
              <w:top w:val="nil"/>
              <w:left w:val="nil"/>
              <w:bottom w:val="single" w:sz="4" w:space="0" w:color="auto"/>
              <w:right w:val="single" w:sz="4" w:space="0" w:color="auto"/>
            </w:tcBorders>
            <w:shd w:val="clear" w:color="auto" w:fill="auto"/>
            <w:noWrap/>
            <w:hideMark/>
          </w:tcPr>
          <w:p w14:paraId="31B57A3B" w14:textId="77777777" w:rsidR="002010AF" w:rsidRPr="00386EF9" w:rsidRDefault="002010AF" w:rsidP="00FB1CE2">
            <w:pPr>
              <w:rPr>
                <w:b/>
                <w:bCs/>
              </w:rPr>
            </w:pPr>
            <w:r w:rsidRPr="00386EF9">
              <w:rPr>
                <w:b/>
                <w:bCs/>
              </w:rPr>
              <w:t> </w:t>
            </w:r>
          </w:p>
        </w:tc>
        <w:tc>
          <w:tcPr>
            <w:tcW w:w="3224" w:type="dxa"/>
            <w:tcBorders>
              <w:top w:val="nil"/>
              <w:left w:val="nil"/>
              <w:bottom w:val="single" w:sz="4" w:space="0" w:color="auto"/>
              <w:right w:val="single" w:sz="4" w:space="0" w:color="auto"/>
            </w:tcBorders>
            <w:shd w:val="clear" w:color="auto" w:fill="auto"/>
            <w:hideMark/>
          </w:tcPr>
          <w:p w14:paraId="1A1EF557" w14:textId="77777777" w:rsidR="002010AF" w:rsidRPr="00386EF9" w:rsidRDefault="002010AF" w:rsidP="00FB1CE2">
            <w:pPr>
              <w:rPr>
                <w:b/>
                <w:bCs/>
              </w:rPr>
            </w:pPr>
            <w:r w:rsidRPr="00386EF9">
              <w:rPr>
                <w:b/>
                <w:bCs/>
              </w:rPr>
              <w:t> </w:t>
            </w:r>
          </w:p>
        </w:tc>
      </w:tr>
      <w:tr w:rsidR="002010AF" w:rsidRPr="00386EF9" w14:paraId="565A7122" w14:textId="77777777" w:rsidTr="00FB1CE2">
        <w:trPr>
          <w:trHeight w:val="300"/>
        </w:trPr>
        <w:tc>
          <w:tcPr>
            <w:tcW w:w="1124" w:type="dxa"/>
            <w:tcBorders>
              <w:top w:val="nil"/>
              <w:left w:val="single" w:sz="4" w:space="0" w:color="auto"/>
              <w:bottom w:val="single" w:sz="4" w:space="0" w:color="auto"/>
              <w:right w:val="single" w:sz="4" w:space="0" w:color="auto"/>
            </w:tcBorders>
            <w:shd w:val="clear" w:color="auto" w:fill="auto"/>
            <w:noWrap/>
            <w:hideMark/>
          </w:tcPr>
          <w:p w14:paraId="6DA9DD2B" w14:textId="77777777" w:rsidR="002010AF" w:rsidRPr="00386EF9" w:rsidRDefault="002010AF" w:rsidP="00FB1CE2">
            <w:r w:rsidRPr="00386EF9">
              <w:t>10.   </w:t>
            </w:r>
          </w:p>
        </w:tc>
        <w:tc>
          <w:tcPr>
            <w:tcW w:w="5529" w:type="dxa"/>
            <w:tcBorders>
              <w:top w:val="nil"/>
              <w:left w:val="nil"/>
              <w:bottom w:val="single" w:sz="4" w:space="0" w:color="auto"/>
              <w:right w:val="single" w:sz="4" w:space="0" w:color="auto"/>
            </w:tcBorders>
            <w:shd w:val="clear" w:color="auto" w:fill="auto"/>
            <w:hideMark/>
          </w:tcPr>
          <w:p w14:paraId="2896B641" w14:textId="77777777" w:rsidR="002010AF" w:rsidRPr="00386EF9" w:rsidRDefault="002010AF" w:rsidP="00FB1CE2">
            <w:r w:rsidRPr="00386EF9">
              <w:t>USB Sticks</w:t>
            </w:r>
          </w:p>
        </w:tc>
        <w:tc>
          <w:tcPr>
            <w:tcW w:w="708" w:type="dxa"/>
            <w:tcBorders>
              <w:top w:val="nil"/>
              <w:left w:val="nil"/>
              <w:bottom w:val="single" w:sz="4" w:space="0" w:color="auto"/>
              <w:right w:val="single" w:sz="4" w:space="0" w:color="auto"/>
            </w:tcBorders>
            <w:shd w:val="clear" w:color="auto" w:fill="auto"/>
            <w:noWrap/>
            <w:hideMark/>
          </w:tcPr>
          <w:p w14:paraId="38DAAA5D" w14:textId="77777777" w:rsidR="002010AF" w:rsidRPr="00386EF9" w:rsidRDefault="002010AF" w:rsidP="00FB1CE2">
            <w:pPr>
              <w:rPr>
                <w:b/>
                <w:bCs/>
              </w:rPr>
            </w:pPr>
            <w:r w:rsidRPr="00386EF9">
              <w:rPr>
                <w:b/>
                <w:bCs/>
              </w:rPr>
              <w:t> </w:t>
            </w:r>
          </w:p>
        </w:tc>
        <w:tc>
          <w:tcPr>
            <w:tcW w:w="3224" w:type="dxa"/>
            <w:tcBorders>
              <w:top w:val="nil"/>
              <w:left w:val="nil"/>
              <w:bottom w:val="single" w:sz="4" w:space="0" w:color="auto"/>
              <w:right w:val="single" w:sz="4" w:space="0" w:color="auto"/>
            </w:tcBorders>
            <w:shd w:val="clear" w:color="auto" w:fill="auto"/>
            <w:hideMark/>
          </w:tcPr>
          <w:p w14:paraId="37C687F4" w14:textId="77777777" w:rsidR="002010AF" w:rsidRPr="00386EF9" w:rsidRDefault="002010AF" w:rsidP="00FB1CE2">
            <w:pPr>
              <w:rPr>
                <w:b/>
                <w:bCs/>
              </w:rPr>
            </w:pPr>
            <w:r w:rsidRPr="00386EF9">
              <w:rPr>
                <w:b/>
                <w:bCs/>
              </w:rPr>
              <w:t> </w:t>
            </w:r>
          </w:p>
        </w:tc>
      </w:tr>
      <w:tr w:rsidR="002010AF" w:rsidRPr="00386EF9" w14:paraId="6AD5A30B" w14:textId="77777777" w:rsidTr="00FB1CE2">
        <w:trPr>
          <w:trHeight w:val="570"/>
        </w:trPr>
        <w:tc>
          <w:tcPr>
            <w:tcW w:w="1124" w:type="dxa"/>
            <w:tcBorders>
              <w:top w:val="nil"/>
              <w:left w:val="single" w:sz="4" w:space="0" w:color="auto"/>
              <w:bottom w:val="single" w:sz="4" w:space="0" w:color="auto"/>
              <w:right w:val="single" w:sz="4" w:space="0" w:color="auto"/>
            </w:tcBorders>
            <w:shd w:val="clear" w:color="auto" w:fill="auto"/>
            <w:noWrap/>
            <w:hideMark/>
          </w:tcPr>
          <w:p w14:paraId="66B308DB" w14:textId="77777777" w:rsidR="002010AF" w:rsidRPr="00386EF9" w:rsidRDefault="002010AF" w:rsidP="00FB1CE2">
            <w:r w:rsidRPr="00386EF9">
              <w:t>11.   </w:t>
            </w:r>
          </w:p>
        </w:tc>
        <w:tc>
          <w:tcPr>
            <w:tcW w:w="5529" w:type="dxa"/>
            <w:tcBorders>
              <w:top w:val="nil"/>
              <w:left w:val="nil"/>
              <w:bottom w:val="single" w:sz="4" w:space="0" w:color="auto"/>
              <w:right w:val="single" w:sz="4" w:space="0" w:color="auto"/>
            </w:tcBorders>
            <w:shd w:val="clear" w:color="auto" w:fill="auto"/>
            <w:hideMark/>
          </w:tcPr>
          <w:p w14:paraId="7D679BC9" w14:textId="77777777" w:rsidR="002010AF" w:rsidRPr="00386EF9" w:rsidRDefault="002010AF" w:rsidP="00FB1CE2">
            <w:r w:rsidRPr="00386EF9">
              <w:t xml:space="preserve">Computer Chair (will be added in furniture portion) without arm rest – 5 legs base </w:t>
            </w:r>
          </w:p>
        </w:tc>
        <w:tc>
          <w:tcPr>
            <w:tcW w:w="708" w:type="dxa"/>
            <w:tcBorders>
              <w:top w:val="nil"/>
              <w:left w:val="nil"/>
              <w:bottom w:val="single" w:sz="4" w:space="0" w:color="auto"/>
              <w:right w:val="single" w:sz="4" w:space="0" w:color="auto"/>
            </w:tcBorders>
            <w:shd w:val="clear" w:color="auto" w:fill="auto"/>
            <w:noWrap/>
            <w:hideMark/>
          </w:tcPr>
          <w:p w14:paraId="0AD0733F" w14:textId="77777777" w:rsidR="002010AF" w:rsidRPr="00386EF9" w:rsidRDefault="002010AF" w:rsidP="00FB1CE2">
            <w:pPr>
              <w:rPr>
                <w:b/>
                <w:bCs/>
              </w:rPr>
            </w:pPr>
            <w:r w:rsidRPr="00386EF9">
              <w:rPr>
                <w:b/>
                <w:bCs/>
              </w:rPr>
              <w:t> </w:t>
            </w:r>
          </w:p>
        </w:tc>
        <w:tc>
          <w:tcPr>
            <w:tcW w:w="3224" w:type="dxa"/>
            <w:tcBorders>
              <w:top w:val="nil"/>
              <w:left w:val="nil"/>
              <w:bottom w:val="single" w:sz="4" w:space="0" w:color="auto"/>
              <w:right w:val="single" w:sz="4" w:space="0" w:color="auto"/>
            </w:tcBorders>
            <w:shd w:val="clear" w:color="auto" w:fill="auto"/>
            <w:hideMark/>
          </w:tcPr>
          <w:p w14:paraId="79E1E9DC" w14:textId="77777777" w:rsidR="002010AF" w:rsidRPr="00386EF9" w:rsidRDefault="002010AF" w:rsidP="00FB1CE2">
            <w:pPr>
              <w:rPr>
                <w:b/>
                <w:bCs/>
              </w:rPr>
            </w:pPr>
            <w:r w:rsidRPr="00386EF9">
              <w:rPr>
                <w:b/>
                <w:bCs/>
              </w:rPr>
              <w:t> </w:t>
            </w:r>
          </w:p>
        </w:tc>
      </w:tr>
      <w:tr w:rsidR="002010AF" w:rsidRPr="00386EF9" w14:paraId="785E902D" w14:textId="77777777" w:rsidTr="00FB1CE2">
        <w:trPr>
          <w:trHeight w:val="570"/>
        </w:trPr>
        <w:tc>
          <w:tcPr>
            <w:tcW w:w="1124" w:type="dxa"/>
            <w:tcBorders>
              <w:top w:val="nil"/>
              <w:left w:val="single" w:sz="4" w:space="0" w:color="auto"/>
              <w:bottom w:val="single" w:sz="4" w:space="0" w:color="auto"/>
              <w:right w:val="single" w:sz="4" w:space="0" w:color="auto"/>
            </w:tcBorders>
            <w:shd w:val="clear" w:color="auto" w:fill="auto"/>
            <w:noWrap/>
            <w:hideMark/>
          </w:tcPr>
          <w:p w14:paraId="20DCBC3B" w14:textId="77777777" w:rsidR="002010AF" w:rsidRPr="00386EF9" w:rsidRDefault="002010AF" w:rsidP="00FB1CE2">
            <w:r w:rsidRPr="00386EF9">
              <w:t>12.   </w:t>
            </w:r>
          </w:p>
        </w:tc>
        <w:tc>
          <w:tcPr>
            <w:tcW w:w="5529" w:type="dxa"/>
            <w:tcBorders>
              <w:top w:val="nil"/>
              <w:left w:val="nil"/>
              <w:bottom w:val="single" w:sz="4" w:space="0" w:color="auto"/>
              <w:right w:val="single" w:sz="4" w:space="0" w:color="auto"/>
            </w:tcBorders>
            <w:shd w:val="clear" w:color="auto" w:fill="auto"/>
            <w:hideMark/>
          </w:tcPr>
          <w:p w14:paraId="4F2DF82D" w14:textId="77777777" w:rsidR="002010AF" w:rsidRPr="00386EF9" w:rsidRDefault="002010AF" w:rsidP="00FB1CE2">
            <w:r w:rsidRPr="00386EF9">
              <w:t xml:space="preserve">Computer Table (will be added in furniture portion) 2½ x 2 x 2½ </w:t>
            </w:r>
          </w:p>
        </w:tc>
        <w:tc>
          <w:tcPr>
            <w:tcW w:w="708" w:type="dxa"/>
            <w:tcBorders>
              <w:top w:val="nil"/>
              <w:left w:val="nil"/>
              <w:bottom w:val="single" w:sz="4" w:space="0" w:color="auto"/>
              <w:right w:val="single" w:sz="4" w:space="0" w:color="auto"/>
            </w:tcBorders>
            <w:shd w:val="clear" w:color="auto" w:fill="auto"/>
            <w:noWrap/>
            <w:hideMark/>
          </w:tcPr>
          <w:p w14:paraId="3196C0E6" w14:textId="77777777" w:rsidR="002010AF" w:rsidRPr="00386EF9" w:rsidRDefault="002010AF" w:rsidP="00FB1CE2">
            <w:pPr>
              <w:rPr>
                <w:b/>
                <w:bCs/>
              </w:rPr>
            </w:pPr>
            <w:r w:rsidRPr="00386EF9">
              <w:rPr>
                <w:b/>
                <w:bCs/>
              </w:rPr>
              <w:t> </w:t>
            </w:r>
          </w:p>
        </w:tc>
        <w:tc>
          <w:tcPr>
            <w:tcW w:w="3224" w:type="dxa"/>
            <w:tcBorders>
              <w:top w:val="nil"/>
              <w:left w:val="nil"/>
              <w:bottom w:val="single" w:sz="4" w:space="0" w:color="auto"/>
              <w:right w:val="single" w:sz="4" w:space="0" w:color="auto"/>
            </w:tcBorders>
            <w:shd w:val="clear" w:color="auto" w:fill="auto"/>
            <w:hideMark/>
          </w:tcPr>
          <w:p w14:paraId="7F72F644" w14:textId="77777777" w:rsidR="002010AF" w:rsidRPr="00386EF9" w:rsidRDefault="002010AF" w:rsidP="00FB1CE2">
            <w:pPr>
              <w:rPr>
                <w:b/>
                <w:bCs/>
              </w:rPr>
            </w:pPr>
            <w:r w:rsidRPr="00386EF9">
              <w:rPr>
                <w:b/>
                <w:bCs/>
              </w:rPr>
              <w:t> </w:t>
            </w:r>
          </w:p>
        </w:tc>
      </w:tr>
      <w:tr w:rsidR="002010AF" w:rsidRPr="00386EF9" w14:paraId="199F637A" w14:textId="77777777" w:rsidTr="00FB1CE2">
        <w:trPr>
          <w:trHeight w:val="855"/>
        </w:trPr>
        <w:tc>
          <w:tcPr>
            <w:tcW w:w="1124" w:type="dxa"/>
            <w:tcBorders>
              <w:top w:val="nil"/>
              <w:left w:val="single" w:sz="4" w:space="0" w:color="auto"/>
              <w:bottom w:val="single" w:sz="4" w:space="0" w:color="auto"/>
              <w:right w:val="single" w:sz="4" w:space="0" w:color="auto"/>
            </w:tcBorders>
            <w:shd w:val="clear" w:color="auto" w:fill="auto"/>
            <w:noWrap/>
            <w:hideMark/>
          </w:tcPr>
          <w:p w14:paraId="5ECE09C1" w14:textId="77777777" w:rsidR="002010AF" w:rsidRPr="00386EF9" w:rsidRDefault="002010AF" w:rsidP="00FB1CE2">
            <w:r w:rsidRPr="00386EF9">
              <w:t>13.   </w:t>
            </w:r>
          </w:p>
        </w:tc>
        <w:tc>
          <w:tcPr>
            <w:tcW w:w="5529" w:type="dxa"/>
            <w:tcBorders>
              <w:top w:val="nil"/>
              <w:left w:val="nil"/>
              <w:bottom w:val="single" w:sz="4" w:space="0" w:color="auto"/>
              <w:right w:val="single" w:sz="4" w:space="0" w:color="auto"/>
            </w:tcBorders>
            <w:shd w:val="clear" w:color="auto" w:fill="auto"/>
            <w:hideMark/>
          </w:tcPr>
          <w:p w14:paraId="21591140" w14:textId="77777777" w:rsidR="002010AF" w:rsidRPr="00386EF9" w:rsidRDefault="002010AF" w:rsidP="00FB1CE2">
            <w:r w:rsidRPr="00386EF9">
              <w:t>License software for education Latest Versions: Auto CAD Civil 3D M.S Office Antivirus Microsoft windows</w:t>
            </w:r>
          </w:p>
        </w:tc>
        <w:tc>
          <w:tcPr>
            <w:tcW w:w="708" w:type="dxa"/>
            <w:tcBorders>
              <w:top w:val="nil"/>
              <w:left w:val="nil"/>
              <w:bottom w:val="single" w:sz="4" w:space="0" w:color="auto"/>
              <w:right w:val="single" w:sz="4" w:space="0" w:color="auto"/>
            </w:tcBorders>
            <w:shd w:val="clear" w:color="auto" w:fill="auto"/>
            <w:noWrap/>
            <w:hideMark/>
          </w:tcPr>
          <w:p w14:paraId="70F77972" w14:textId="77777777" w:rsidR="002010AF" w:rsidRPr="00386EF9" w:rsidRDefault="002010AF" w:rsidP="00FB1CE2">
            <w:pPr>
              <w:rPr>
                <w:b/>
                <w:bCs/>
              </w:rPr>
            </w:pPr>
            <w:r w:rsidRPr="00386EF9">
              <w:rPr>
                <w:b/>
                <w:bCs/>
              </w:rPr>
              <w:t> </w:t>
            </w:r>
          </w:p>
        </w:tc>
        <w:tc>
          <w:tcPr>
            <w:tcW w:w="3224" w:type="dxa"/>
            <w:tcBorders>
              <w:top w:val="nil"/>
              <w:left w:val="nil"/>
              <w:bottom w:val="single" w:sz="4" w:space="0" w:color="auto"/>
              <w:right w:val="single" w:sz="4" w:space="0" w:color="auto"/>
            </w:tcBorders>
            <w:shd w:val="clear" w:color="auto" w:fill="auto"/>
            <w:hideMark/>
          </w:tcPr>
          <w:p w14:paraId="60FB0944" w14:textId="77777777" w:rsidR="002010AF" w:rsidRPr="00386EF9" w:rsidRDefault="002010AF" w:rsidP="00FB1CE2">
            <w:pPr>
              <w:rPr>
                <w:b/>
                <w:bCs/>
              </w:rPr>
            </w:pPr>
            <w:r w:rsidRPr="00386EF9">
              <w:rPr>
                <w:b/>
                <w:bCs/>
              </w:rPr>
              <w:t> </w:t>
            </w:r>
          </w:p>
        </w:tc>
      </w:tr>
    </w:tbl>
    <w:p w14:paraId="12B7F6C5" w14:textId="77777777" w:rsidR="002010AF" w:rsidRDefault="002010AF" w:rsidP="002010AF"/>
    <w:tbl>
      <w:tblPr>
        <w:tblW w:w="10201" w:type="dxa"/>
        <w:tblInd w:w="5" w:type="dxa"/>
        <w:tblLook w:val="04A0" w:firstRow="1" w:lastRow="0" w:firstColumn="1" w:lastColumn="0" w:noHBand="0" w:noVBand="1"/>
      </w:tblPr>
      <w:tblGrid>
        <w:gridCol w:w="1129"/>
        <w:gridCol w:w="5670"/>
        <w:gridCol w:w="851"/>
        <w:gridCol w:w="2551"/>
      </w:tblGrid>
      <w:tr w:rsidR="002010AF" w:rsidRPr="00386EF9" w14:paraId="17C965E8" w14:textId="77777777" w:rsidTr="00FB1CE2">
        <w:trPr>
          <w:trHeight w:val="285"/>
        </w:trPr>
        <w:tc>
          <w:tcPr>
            <w:tcW w:w="1129" w:type="dxa"/>
            <w:tcBorders>
              <w:top w:val="nil"/>
              <w:left w:val="nil"/>
              <w:bottom w:val="single" w:sz="4" w:space="0" w:color="auto"/>
              <w:right w:val="nil"/>
            </w:tcBorders>
            <w:shd w:val="clear" w:color="auto" w:fill="auto"/>
            <w:noWrap/>
            <w:hideMark/>
          </w:tcPr>
          <w:p w14:paraId="3682A6EE" w14:textId="77777777" w:rsidR="002010AF" w:rsidRPr="00386EF9" w:rsidRDefault="002010AF" w:rsidP="00FB1CE2">
            <w:r w:rsidRPr="00386EF9">
              <w:t> </w:t>
            </w:r>
          </w:p>
        </w:tc>
        <w:tc>
          <w:tcPr>
            <w:tcW w:w="5670" w:type="dxa"/>
            <w:tcBorders>
              <w:top w:val="nil"/>
              <w:left w:val="nil"/>
              <w:bottom w:val="single" w:sz="4" w:space="0" w:color="auto"/>
              <w:right w:val="nil"/>
            </w:tcBorders>
            <w:shd w:val="clear" w:color="auto" w:fill="auto"/>
            <w:hideMark/>
          </w:tcPr>
          <w:p w14:paraId="4D4AB740" w14:textId="77777777" w:rsidR="002010AF" w:rsidRPr="00386EF9" w:rsidRDefault="002010AF" w:rsidP="00FB1CE2">
            <w:r w:rsidRPr="00386EF9">
              <w:t> </w:t>
            </w:r>
          </w:p>
        </w:tc>
        <w:tc>
          <w:tcPr>
            <w:tcW w:w="851" w:type="dxa"/>
            <w:tcBorders>
              <w:top w:val="nil"/>
              <w:left w:val="nil"/>
              <w:bottom w:val="single" w:sz="4" w:space="0" w:color="auto"/>
              <w:right w:val="nil"/>
            </w:tcBorders>
            <w:shd w:val="clear" w:color="auto" w:fill="auto"/>
            <w:noWrap/>
            <w:hideMark/>
          </w:tcPr>
          <w:p w14:paraId="4664F455" w14:textId="77777777" w:rsidR="002010AF" w:rsidRPr="00386EF9" w:rsidRDefault="002010AF" w:rsidP="00FB1CE2">
            <w:r w:rsidRPr="00386EF9">
              <w:t> </w:t>
            </w:r>
          </w:p>
        </w:tc>
        <w:tc>
          <w:tcPr>
            <w:tcW w:w="2551" w:type="dxa"/>
            <w:tcBorders>
              <w:top w:val="nil"/>
              <w:left w:val="nil"/>
              <w:bottom w:val="single" w:sz="4" w:space="0" w:color="auto"/>
              <w:right w:val="nil"/>
            </w:tcBorders>
            <w:shd w:val="clear" w:color="auto" w:fill="auto"/>
            <w:hideMark/>
          </w:tcPr>
          <w:p w14:paraId="29FE31CE" w14:textId="77777777" w:rsidR="002010AF" w:rsidRPr="00386EF9" w:rsidRDefault="002010AF" w:rsidP="00FB1CE2">
            <w:r w:rsidRPr="00386EF9">
              <w:t> </w:t>
            </w:r>
          </w:p>
        </w:tc>
      </w:tr>
      <w:tr w:rsidR="002010AF" w:rsidRPr="00386EF9" w14:paraId="404EF1D6"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2457465B" w14:textId="77777777" w:rsidR="002010AF" w:rsidRPr="00386EF9" w:rsidRDefault="002010AF" w:rsidP="00FB1CE2">
            <w:r w:rsidRPr="00386EF9">
              <w:t> </w:t>
            </w:r>
          </w:p>
        </w:tc>
        <w:tc>
          <w:tcPr>
            <w:tcW w:w="5670" w:type="dxa"/>
            <w:tcBorders>
              <w:top w:val="nil"/>
              <w:left w:val="nil"/>
              <w:bottom w:val="single" w:sz="4" w:space="0" w:color="auto"/>
              <w:right w:val="single" w:sz="4" w:space="0" w:color="auto"/>
            </w:tcBorders>
            <w:shd w:val="clear" w:color="auto" w:fill="auto"/>
            <w:hideMark/>
          </w:tcPr>
          <w:p w14:paraId="4332D911" w14:textId="77777777" w:rsidR="002010AF" w:rsidRPr="00386EF9" w:rsidRDefault="002010AF" w:rsidP="00FB1CE2">
            <w:pPr>
              <w:rPr>
                <w:b/>
                <w:bCs/>
              </w:rPr>
            </w:pPr>
            <w:r w:rsidRPr="00386EF9">
              <w:rPr>
                <w:b/>
                <w:bCs/>
              </w:rPr>
              <w:t>14: Contract Management</w:t>
            </w:r>
          </w:p>
        </w:tc>
        <w:tc>
          <w:tcPr>
            <w:tcW w:w="851" w:type="dxa"/>
            <w:tcBorders>
              <w:top w:val="nil"/>
              <w:left w:val="nil"/>
              <w:bottom w:val="single" w:sz="4" w:space="0" w:color="auto"/>
              <w:right w:val="single" w:sz="4" w:space="0" w:color="auto"/>
            </w:tcBorders>
            <w:shd w:val="clear" w:color="auto" w:fill="auto"/>
            <w:noWrap/>
            <w:hideMark/>
          </w:tcPr>
          <w:p w14:paraId="10BE2A02" w14:textId="77777777" w:rsidR="002010AF" w:rsidRPr="00386EF9" w:rsidRDefault="002010AF" w:rsidP="00FB1CE2">
            <w:r w:rsidRPr="00386EF9">
              <w:t> </w:t>
            </w:r>
          </w:p>
        </w:tc>
        <w:tc>
          <w:tcPr>
            <w:tcW w:w="2551" w:type="dxa"/>
            <w:tcBorders>
              <w:top w:val="nil"/>
              <w:left w:val="nil"/>
              <w:bottom w:val="single" w:sz="4" w:space="0" w:color="auto"/>
              <w:right w:val="single" w:sz="4" w:space="0" w:color="auto"/>
            </w:tcBorders>
            <w:shd w:val="clear" w:color="auto" w:fill="auto"/>
            <w:hideMark/>
          </w:tcPr>
          <w:p w14:paraId="6A5E577B" w14:textId="77777777" w:rsidR="002010AF" w:rsidRPr="00386EF9" w:rsidRDefault="002010AF" w:rsidP="00FB1CE2">
            <w:r w:rsidRPr="00386EF9">
              <w:t> </w:t>
            </w:r>
          </w:p>
        </w:tc>
      </w:tr>
      <w:tr w:rsidR="002010AF" w:rsidRPr="00386EF9" w14:paraId="04DAEB58" w14:textId="77777777" w:rsidTr="00FB1CE2">
        <w:trPr>
          <w:trHeight w:val="300"/>
        </w:trPr>
        <w:tc>
          <w:tcPr>
            <w:tcW w:w="1129" w:type="dxa"/>
            <w:tcBorders>
              <w:top w:val="nil"/>
              <w:left w:val="single" w:sz="4" w:space="0" w:color="auto"/>
              <w:bottom w:val="single" w:sz="4" w:space="0" w:color="auto"/>
              <w:right w:val="single" w:sz="4" w:space="0" w:color="auto"/>
            </w:tcBorders>
            <w:shd w:val="clear" w:color="000000" w:fill="DBDBDB"/>
            <w:noWrap/>
            <w:hideMark/>
          </w:tcPr>
          <w:p w14:paraId="2FA064A7" w14:textId="77777777" w:rsidR="002010AF" w:rsidRPr="00386EF9" w:rsidRDefault="002010AF" w:rsidP="00FB1CE2">
            <w:pPr>
              <w:rPr>
                <w:b/>
                <w:bCs/>
              </w:rPr>
            </w:pPr>
            <w:r w:rsidRPr="00386EF9">
              <w:rPr>
                <w:b/>
                <w:bCs/>
              </w:rPr>
              <w:t>S#</w:t>
            </w:r>
          </w:p>
        </w:tc>
        <w:tc>
          <w:tcPr>
            <w:tcW w:w="5670" w:type="dxa"/>
            <w:tcBorders>
              <w:top w:val="nil"/>
              <w:left w:val="nil"/>
              <w:bottom w:val="single" w:sz="4" w:space="0" w:color="auto"/>
              <w:right w:val="single" w:sz="4" w:space="0" w:color="auto"/>
            </w:tcBorders>
            <w:shd w:val="clear" w:color="000000" w:fill="DBDBDB"/>
            <w:hideMark/>
          </w:tcPr>
          <w:p w14:paraId="37422034" w14:textId="77777777" w:rsidR="002010AF" w:rsidRPr="00386EF9" w:rsidRDefault="002010AF" w:rsidP="00FB1CE2">
            <w:pPr>
              <w:rPr>
                <w:b/>
                <w:bCs/>
              </w:rPr>
            </w:pPr>
            <w:r w:rsidRPr="00386EF9">
              <w:rPr>
                <w:b/>
                <w:bCs/>
              </w:rPr>
              <w:t>Tools and Equipment</w:t>
            </w:r>
          </w:p>
        </w:tc>
        <w:tc>
          <w:tcPr>
            <w:tcW w:w="851" w:type="dxa"/>
            <w:tcBorders>
              <w:top w:val="nil"/>
              <w:left w:val="nil"/>
              <w:bottom w:val="single" w:sz="4" w:space="0" w:color="auto"/>
              <w:right w:val="single" w:sz="4" w:space="0" w:color="auto"/>
            </w:tcBorders>
            <w:shd w:val="clear" w:color="000000" w:fill="DBDBDB"/>
            <w:noWrap/>
            <w:hideMark/>
          </w:tcPr>
          <w:p w14:paraId="7EDA33F1" w14:textId="77777777" w:rsidR="002010AF" w:rsidRPr="00386EF9" w:rsidRDefault="002010AF" w:rsidP="00FB1CE2">
            <w:pPr>
              <w:rPr>
                <w:b/>
                <w:bCs/>
              </w:rPr>
            </w:pPr>
            <w:r w:rsidRPr="00386EF9">
              <w:rPr>
                <w:b/>
                <w:bCs/>
              </w:rPr>
              <w:t>S#</w:t>
            </w:r>
          </w:p>
        </w:tc>
        <w:tc>
          <w:tcPr>
            <w:tcW w:w="2551" w:type="dxa"/>
            <w:tcBorders>
              <w:top w:val="nil"/>
              <w:left w:val="nil"/>
              <w:bottom w:val="single" w:sz="4" w:space="0" w:color="auto"/>
              <w:right w:val="single" w:sz="4" w:space="0" w:color="auto"/>
            </w:tcBorders>
            <w:shd w:val="clear" w:color="000000" w:fill="DBDBDB"/>
            <w:hideMark/>
          </w:tcPr>
          <w:p w14:paraId="1407A894" w14:textId="77777777" w:rsidR="002010AF" w:rsidRPr="00386EF9" w:rsidRDefault="002010AF" w:rsidP="00FB1CE2">
            <w:pPr>
              <w:rPr>
                <w:b/>
                <w:bCs/>
              </w:rPr>
            </w:pPr>
            <w:r w:rsidRPr="00386EF9">
              <w:rPr>
                <w:b/>
                <w:bCs/>
              </w:rPr>
              <w:t>Consumable Material</w:t>
            </w:r>
          </w:p>
        </w:tc>
      </w:tr>
      <w:tr w:rsidR="002010AF" w:rsidRPr="00386EF9" w14:paraId="50A2BCDC" w14:textId="77777777" w:rsidTr="00FB1CE2">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5D833D93" w14:textId="77777777" w:rsidR="002010AF" w:rsidRPr="00386EF9" w:rsidRDefault="002010AF" w:rsidP="00FB1CE2">
            <w:r w:rsidRPr="00386EF9">
              <w:t>1.     </w:t>
            </w:r>
          </w:p>
        </w:tc>
        <w:tc>
          <w:tcPr>
            <w:tcW w:w="5670" w:type="dxa"/>
            <w:tcBorders>
              <w:top w:val="nil"/>
              <w:left w:val="nil"/>
              <w:bottom w:val="single" w:sz="4" w:space="0" w:color="auto"/>
              <w:right w:val="single" w:sz="4" w:space="0" w:color="auto"/>
            </w:tcBorders>
            <w:shd w:val="clear" w:color="auto" w:fill="auto"/>
            <w:hideMark/>
          </w:tcPr>
          <w:p w14:paraId="0EDE097F" w14:textId="77777777" w:rsidR="002010AF" w:rsidRPr="00386EF9" w:rsidRDefault="002010AF" w:rsidP="00FB1CE2">
            <w:r w:rsidRPr="00386EF9">
              <w:t>Calculator</w:t>
            </w:r>
          </w:p>
        </w:tc>
        <w:tc>
          <w:tcPr>
            <w:tcW w:w="851" w:type="dxa"/>
            <w:tcBorders>
              <w:top w:val="nil"/>
              <w:left w:val="nil"/>
              <w:bottom w:val="single" w:sz="4" w:space="0" w:color="auto"/>
              <w:right w:val="single" w:sz="4" w:space="0" w:color="auto"/>
            </w:tcBorders>
            <w:shd w:val="clear" w:color="auto" w:fill="auto"/>
            <w:noWrap/>
            <w:hideMark/>
          </w:tcPr>
          <w:p w14:paraId="771EFF7C" w14:textId="77777777" w:rsidR="002010AF" w:rsidRPr="00386EF9" w:rsidRDefault="002010AF" w:rsidP="00FB1CE2">
            <w:r w:rsidRPr="00386EF9">
              <w:t>1.     </w:t>
            </w:r>
          </w:p>
        </w:tc>
        <w:tc>
          <w:tcPr>
            <w:tcW w:w="2551" w:type="dxa"/>
            <w:tcBorders>
              <w:top w:val="nil"/>
              <w:left w:val="nil"/>
              <w:bottom w:val="single" w:sz="4" w:space="0" w:color="auto"/>
              <w:right w:val="single" w:sz="4" w:space="0" w:color="auto"/>
            </w:tcBorders>
            <w:shd w:val="clear" w:color="auto" w:fill="auto"/>
            <w:hideMark/>
          </w:tcPr>
          <w:p w14:paraId="7B3C3AA5" w14:textId="77777777" w:rsidR="002010AF" w:rsidRPr="00386EF9" w:rsidRDefault="002010AF" w:rsidP="00FB1CE2">
            <w:r w:rsidRPr="00386EF9">
              <w:t>Pencil</w:t>
            </w:r>
          </w:p>
        </w:tc>
      </w:tr>
      <w:tr w:rsidR="002010AF" w:rsidRPr="00386EF9" w14:paraId="0D4A8596" w14:textId="77777777" w:rsidTr="00FB1CE2">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0E341393" w14:textId="77777777" w:rsidR="002010AF" w:rsidRPr="00386EF9" w:rsidRDefault="002010AF" w:rsidP="00FB1CE2">
            <w:r w:rsidRPr="00386EF9">
              <w:t>2.     </w:t>
            </w:r>
          </w:p>
        </w:tc>
        <w:tc>
          <w:tcPr>
            <w:tcW w:w="5670" w:type="dxa"/>
            <w:tcBorders>
              <w:top w:val="nil"/>
              <w:left w:val="nil"/>
              <w:bottom w:val="single" w:sz="4" w:space="0" w:color="auto"/>
              <w:right w:val="single" w:sz="4" w:space="0" w:color="auto"/>
            </w:tcBorders>
            <w:shd w:val="clear" w:color="auto" w:fill="auto"/>
            <w:hideMark/>
          </w:tcPr>
          <w:p w14:paraId="7EDFA519" w14:textId="77777777" w:rsidR="002010AF" w:rsidRPr="00386EF9" w:rsidRDefault="002010AF" w:rsidP="00FB1CE2">
            <w:r w:rsidRPr="00386EF9">
              <w:t>Ruler</w:t>
            </w:r>
          </w:p>
        </w:tc>
        <w:tc>
          <w:tcPr>
            <w:tcW w:w="851" w:type="dxa"/>
            <w:tcBorders>
              <w:top w:val="nil"/>
              <w:left w:val="nil"/>
              <w:bottom w:val="single" w:sz="4" w:space="0" w:color="auto"/>
              <w:right w:val="single" w:sz="4" w:space="0" w:color="auto"/>
            </w:tcBorders>
            <w:shd w:val="clear" w:color="auto" w:fill="auto"/>
            <w:noWrap/>
            <w:hideMark/>
          </w:tcPr>
          <w:p w14:paraId="64CDA0D9" w14:textId="77777777" w:rsidR="002010AF" w:rsidRPr="00386EF9" w:rsidRDefault="002010AF" w:rsidP="00FB1CE2">
            <w:r w:rsidRPr="00386EF9">
              <w:t>2.     </w:t>
            </w:r>
          </w:p>
        </w:tc>
        <w:tc>
          <w:tcPr>
            <w:tcW w:w="2551" w:type="dxa"/>
            <w:tcBorders>
              <w:top w:val="nil"/>
              <w:left w:val="nil"/>
              <w:bottom w:val="single" w:sz="4" w:space="0" w:color="auto"/>
              <w:right w:val="single" w:sz="4" w:space="0" w:color="auto"/>
            </w:tcBorders>
            <w:shd w:val="clear" w:color="auto" w:fill="auto"/>
            <w:hideMark/>
          </w:tcPr>
          <w:p w14:paraId="3FA08CE8" w14:textId="77777777" w:rsidR="002010AF" w:rsidRPr="00386EF9" w:rsidRDefault="002010AF" w:rsidP="00FB1CE2">
            <w:r w:rsidRPr="00386EF9">
              <w:t>Eraser</w:t>
            </w:r>
          </w:p>
        </w:tc>
      </w:tr>
      <w:tr w:rsidR="002010AF" w:rsidRPr="00386EF9" w14:paraId="5EBA982B"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7EF39525" w14:textId="77777777" w:rsidR="002010AF" w:rsidRPr="00386EF9" w:rsidRDefault="002010AF" w:rsidP="00FB1CE2">
            <w:r w:rsidRPr="00386EF9">
              <w:t>3.     </w:t>
            </w:r>
          </w:p>
        </w:tc>
        <w:tc>
          <w:tcPr>
            <w:tcW w:w="5670" w:type="dxa"/>
            <w:tcBorders>
              <w:top w:val="nil"/>
              <w:left w:val="nil"/>
              <w:bottom w:val="single" w:sz="4" w:space="0" w:color="auto"/>
              <w:right w:val="single" w:sz="4" w:space="0" w:color="auto"/>
            </w:tcBorders>
            <w:shd w:val="clear" w:color="auto" w:fill="auto"/>
            <w:hideMark/>
          </w:tcPr>
          <w:p w14:paraId="61AD9B7C" w14:textId="77777777" w:rsidR="002010AF" w:rsidRPr="00386EF9" w:rsidRDefault="002010AF" w:rsidP="00FB1CE2">
            <w:r w:rsidRPr="00386EF9">
              <w:t>Drawing lab equipment</w:t>
            </w:r>
          </w:p>
        </w:tc>
        <w:tc>
          <w:tcPr>
            <w:tcW w:w="851" w:type="dxa"/>
            <w:tcBorders>
              <w:top w:val="nil"/>
              <w:left w:val="nil"/>
              <w:bottom w:val="single" w:sz="4" w:space="0" w:color="auto"/>
              <w:right w:val="single" w:sz="4" w:space="0" w:color="auto"/>
            </w:tcBorders>
            <w:shd w:val="clear" w:color="auto" w:fill="auto"/>
            <w:noWrap/>
            <w:hideMark/>
          </w:tcPr>
          <w:p w14:paraId="5C32C561" w14:textId="77777777" w:rsidR="002010AF" w:rsidRPr="00386EF9" w:rsidRDefault="002010AF" w:rsidP="00FB1CE2">
            <w:pPr>
              <w:rPr>
                <w:b/>
                <w:bCs/>
              </w:rPr>
            </w:pPr>
            <w:r w:rsidRPr="00386EF9">
              <w:rPr>
                <w:b/>
                <w:bCs/>
              </w:rPr>
              <w:t> </w:t>
            </w:r>
          </w:p>
        </w:tc>
        <w:tc>
          <w:tcPr>
            <w:tcW w:w="2551" w:type="dxa"/>
            <w:tcBorders>
              <w:top w:val="nil"/>
              <w:left w:val="nil"/>
              <w:bottom w:val="single" w:sz="4" w:space="0" w:color="auto"/>
              <w:right w:val="single" w:sz="4" w:space="0" w:color="auto"/>
            </w:tcBorders>
            <w:shd w:val="clear" w:color="auto" w:fill="auto"/>
            <w:hideMark/>
          </w:tcPr>
          <w:p w14:paraId="22CAF235" w14:textId="77777777" w:rsidR="002010AF" w:rsidRPr="00386EF9" w:rsidRDefault="002010AF" w:rsidP="00FB1CE2">
            <w:pPr>
              <w:rPr>
                <w:b/>
                <w:bCs/>
              </w:rPr>
            </w:pPr>
            <w:r w:rsidRPr="00386EF9">
              <w:rPr>
                <w:b/>
                <w:bCs/>
              </w:rPr>
              <w:t> </w:t>
            </w:r>
          </w:p>
        </w:tc>
      </w:tr>
    </w:tbl>
    <w:p w14:paraId="376C9D50" w14:textId="77777777" w:rsidR="002010AF" w:rsidRDefault="002010AF" w:rsidP="002010AF"/>
    <w:tbl>
      <w:tblPr>
        <w:tblW w:w="10201" w:type="dxa"/>
        <w:tblInd w:w="5" w:type="dxa"/>
        <w:tblLook w:val="04A0" w:firstRow="1" w:lastRow="0" w:firstColumn="1" w:lastColumn="0" w:noHBand="0" w:noVBand="1"/>
      </w:tblPr>
      <w:tblGrid>
        <w:gridCol w:w="1129"/>
        <w:gridCol w:w="5670"/>
        <w:gridCol w:w="851"/>
        <w:gridCol w:w="2551"/>
      </w:tblGrid>
      <w:tr w:rsidR="002010AF" w:rsidRPr="00386EF9" w14:paraId="3F635BD7" w14:textId="77777777" w:rsidTr="00FB1CE2">
        <w:trPr>
          <w:trHeight w:val="285"/>
        </w:trPr>
        <w:tc>
          <w:tcPr>
            <w:tcW w:w="1129" w:type="dxa"/>
            <w:tcBorders>
              <w:top w:val="nil"/>
              <w:left w:val="nil"/>
              <w:bottom w:val="single" w:sz="4" w:space="0" w:color="auto"/>
              <w:right w:val="nil"/>
            </w:tcBorders>
            <w:shd w:val="clear" w:color="auto" w:fill="auto"/>
            <w:noWrap/>
            <w:hideMark/>
          </w:tcPr>
          <w:p w14:paraId="5CDBCAEC" w14:textId="77777777" w:rsidR="002010AF" w:rsidRPr="00386EF9" w:rsidRDefault="002010AF" w:rsidP="00FB1CE2">
            <w:r w:rsidRPr="00386EF9">
              <w:t> </w:t>
            </w:r>
          </w:p>
        </w:tc>
        <w:tc>
          <w:tcPr>
            <w:tcW w:w="5670" w:type="dxa"/>
            <w:tcBorders>
              <w:top w:val="nil"/>
              <w:left w:val="nil"/>
              <w:bottom w:val="single" w:sz="4" w:space="0" w:color="auto"/>
              <w:right w:val="nil"/>
            </w:tcBorders>
            <w:shd w:val="clear" w:color="auto" w:fill="auto"/>
            <w:hideMark/>
          </w:tcPr>
          <w:p w14:paraId="770496CC" w14:textId="77777777" w:rsidR="002010AF" w:rsidRPr="00386EF9" w:rsidRDefault="002010AF" w:rsidP="00FB1CE2">
            <w:r w:rsidRPr="00386EF9">
              <w:t> </w:t>
            </w:r>
          </w:p>
        </w:tc>
        <w:tc>
          <w:tcPr>
            <w:tcW w:w="851" w:type="dxa"/>
            <w:tcBorders>
              <w:top w:val="nil"/>
              <w:left w:val="nil"/>
              <w:bottom w:val="single" w:sz="4" w:space="0" w:color="auto"/>
              <w:right w:val="nil"/>
            </w:tcBorders>
            <w:shd w:val="clear" w:color="auto" w:fill="auto"/>
            <w:noWrap/>
            <w:hideMark/>
          </w:tcPr>
          <w:p w14:paraId="061A12DD" w14:textId="77777777" w:rsidR="002010AF" w:rsidRPr="00386EF9" w:rsidRDefault="002010AF" w:rsidP="00FB1CE2">
            <w:r w:rsidRPr="00386EF9">
              <w:t> </w:t>
            </w:r>
          </w:p>
        </w:tc>
        <w:tc>
          <w:tcPr>
            <w:tcW w:w="2551" w:type="dxa"/>
            <w:tcBorders>
              <w:top w:val="nil"/>
              <w:left w:val="nil"/>
              <w:bottom w:val="single" w:sz="4" w:space="0" w:color="auto"/>
              <w:right w:val="nil"/>
            </w:tcBorders>
            <w:shd w:val="clear" w:color="auto" w:fill="auto"/>
            <w:hideMark/>
          </w:tcPr>
          <w:p w14:paraId="31525A6A" w14:textId="77777777" w:rsidR="002010AF" w:rsidRPr="00386EF9" w:rsidRDefault="002010AF" w:rsidP="00FB1CE2">
            <w:r w:rsidRPr="00386EF9">
              <w:t> </w:t>
            </w:r>
          </w:p>
        </w:tc>
      </w:tr>
      <w:tr w:rsidR="002010AF" w:rsidRPr="00386EF9" w14:paraId="5045EB82" w14:textId="77777777" w:rsidTr="00FB1CE2">
        <w:trPr>
          <w:trHeight w:val="480"/>
        </w:trPr>
        <w:tc>
          <w:tcPr>
            <w:tcW w:w="1129" w:type="dxa"/>
            <w:tcBorders>
              <w:top w:val="nil"/>
              <w:left w:val="single" w:sz="4" w:space="0" w:color="auto"/>
              <w:bottom w:val="single" w:sz="4" w:space="0" w:color="auto"/>
              <w:right w:val="single" w:sz="4" w:space="0" w:color="auto"/>
            </w:tcBorders>
            <w:shd w:val="clear" w:color="auto" w:fill="auto"/>
            <w:noWrap/>
            <w:hideMark/>
          </w:tcPr>
          <w:p w14:paraId="61C71DF2" w14:textId="77777777" w:rsidR="002010AF" w:rsidRPr="00386EF9" w:rsidRDefault="002010AF" w:rsidP="00FB1CE2">
            <w:r w:rsidRPr="00386EF9">
              <w:t> </w:t>
            </w:r>
          </w:p>
        </w:tc>
        <w:tc>
          <w:tcPr>
            <w:tcW w:w="5670" w:type="dxa"/>
            <w:tcBorders>
              <w:top w:val="nil"/>
              <w:left w:val="nil"/>
              <w:bottom w:val="single" w:sz="4" w:space="0" w:color="auto"/>
              <w:right w:val="single" w:sz="4" w:space="0" w:color="auto"/>
            </w:tcBorders>
            <w:shd w:val="clear" w:color="auto" w:fill="auto"/>
            <w:hideMark/>
          </w:tcPr>
          <w:p w14:paraId="2ED4BAC3" w14:textId="77777777" w:rsidR="002010AF" w:rsidRPr="00386EF9" w:rsidRDefault="002010AF" w:rsidP="00FB1CE2">
            <w:pPr>
              <w:rPr>
                <w:b/>
                <w:bCs/>
              </w:rPr>
            </w:pPr>
            <w:r w:rsidRPr="007B0629">
              <w:rPr>
                <w:b/>
                <w:bCs/>
                <w:sz w:val="28"/>
                <w:szCs w:val="28"/>
              </w:rPr>
              <w:t>15: Water Supply and Sanitary Engineering</w:t>
            </w:r>
          </w:p>
        </w:tc>
        <w:tc>
          <w:tcPr>
            <w:tcW w:w="851" w:type="dxa"/>
            <w:tcBorders>
              <w:top w:val="nil"/>
              <w:left w:val="nil"/>
              <w:bottom w:val="single" w:sz="4" w:space="0" w:color="auto"/>
              <w:right w:val="single" w:sz="4" w:space="0" w:color="auto"/>
            </w:tcBorders>
            <w:shd w:val="clear" w:color="auto" w:fill="auto"/>
            <w:noWrap/>
            <w:hideMark/>
          </w:tcPr>
          <w:p w14:paraId="320D8942" w14:textId="77777777" w:rsidR="002010AF" w:rsidRPr="00386EF9" w:rsidRDefault="002010AF" w:rsidP="00FB1CE2">
            <w:r w:rsidRPr="00386EF9">
              <w:t> </w:t>
            </w:r>
          </w:p>
        </w:tc>
        <w:tc>
          <w:tcPr>
            <w:tcW w:w="2551" w:type="dxa"/>
            <w:tcBorders>
              <w:top w:val="nil"/>
              <w:left w:val="nil"/>
              <w:bottom w:val="single" w:sz="4" w:space="0" w:color="auto"/>
              <w:right w:val="single" w:sz="4" w:space="0" w:color="auto"/>
            </w:tcBorders>
            <w:shd w:val="clear" w:color="auto" w:fill="auto"/>
            <w:hideMark/>
          </w:tcPr>
          <w:p w14:paraId="4C576837" w14:textId="77777777" w:rsidR="002010AF" w:rsidRPr="00386EF9" w:rsidRDefault="002010AF" w:rsidP="00FB1CE2">
            <w:r w:rsidRPr="00386EF9">
              <w:t> </w:t>
            </w:r>
          </w:p>
        </w:tc>
      </w:tr>
      <w:tr w:rsidR="002010AF" w:rsidRPr="00386EF9" w14:paraId="0F7727D4" w14:textId="77777777" w:rsidTr="00FB1CE2">
        <w:trPr>
          <w:trHeight w:val="300"/>
        </w:trPr>
        <w:tc>
          <w:tcPr>
            <w:tcW w:w="1129" w:type="dxa"/>
            <w:tcBorders>
              <w:top w:val="nil"/>
              <w:left w:val="single" w:sz="4" w:space="0" w:color="auto"/>
              <w:bottom w:val="single" w:sz="4" w:space="0" w:color="auto"/>
              <w:right w:val="single" w:sz="4" w:space="0" w:color="auto"/>
            </w:tcBorders>
            <w:shd w:val="clear" w:color="000000" w:fill="DBDBDB"/>
            <w:noWrap/>
            <w:hideMark/>
          </w:tcPr>
          <w:p w14:paraId="2568B8CA" w14:textId="77777777" w:rsidR="002010AF" w:rsidRPr="00386EF9" w:rsidRDefault="002010AF" w:rsidP="00FB1CE2">
            <w:pPr>
              <w:rPr>
                <w:b/>
                <w:bCs/>
              </w:rPr>
            </w:pPr>
            <w:r w:rsidRPr="00386EF9">
              <w:rPr>
                <w:b/>
                <w:bCs/>
              </w:rPr>
              <w:t>S#</w:t>
            </w:r>
          </w:p>
        </w:tc>
        <w:tc>
          <w:tcPr>
            <w:tcW w:w="5670" w:type="dxa"/>
            <w:tcBorders>
              <w:top w:val="nil"/>
              <w:left w:val="nil"/>
              <w:bottom w:val="single" w:sz="4" w:space="0" w:color="auto"/>
              <w:right w:val="single" w:sz="4" w:space="0" w:color="auto"/>
            </w:tcBorders>
            <w:shd w:val="clear" w:color="000000" w:fill="DBDBDB"/>
            <w:hideMark/>
          </w:tcPr>
          <w:p w14:paraId="3D85D9B3" w14:textId="77777777" w:rsidR="002010AF" w:rsidRPr="00386EF9" w:rsidRDefault="002010AF" w:rsidP="00FB1CE2">
            <w:pPr>
              <w:rPr>
                <w:b/>
                <w:bCs/>
              </w:rPr>
            </w:pPr>
            <w:r w:rsidRPr="00386EF9">
              <w:rPr>
                <w:b/>
                <w:bCs/>
              </w:rPr>
              <w:t>Tools and Equipment</w:t>
            </w:r>
          </w:p>
        </w:tc>
        <w:tc>
          <w:tcPr>
            <w:tcW w:w="851" w:type="dxa"/>
            <w:tcBorders>
              <w:top w:val="nil"/>
              <w:left w:val="nil"/>
              <w:bottom w:val="single" w:sz="4" w:space="0" w:color="auto"/>
              <w:right w:val="single" w:sz="4" w:space="0" w:color="auto"/>
            </w:tcBorders>
            <w:shd w:val="clear" w:color="000000" w:fill="DBDBDB"/>
            <w:noWrap/>
            <w:hideMark/>
          </w:tcPr>
          <w:p w14:paraId="52FD8A55" w14:textId="77777777" w:rsidR="002010AF" w:rsidRPr="00386EF9" w:rsidRDefault="002010AF" w:rsidP="00FB1CE2">
            <w:pPr>
              <w:rPr>
                <w:b/>
                <w:bCs/>
              </w:rPr>
            </w:pPr>
            <w:r w:rsidRPr="00386EF9">
              <w:rPr>
                <w:b/>
                <w:bCs/>
              </w:rPr>
              <w:t>S#</w:t>
            </w:r>
          </w:p>
        </w:tc>
        <w:tc>
          <w:tcPr>
            <w:tcW w:w="2551" w:type="dxa"/>
            <w:tcBorders>
              <w:top w:val="nil"/>
              <w:left w:val="nil"/>
              <w:bottom w:val="single" w:sz="4" w:space="0" w:color="auto"/>
              <w:right w:val="single" w:sz="4" w:space="0" w:color="auto"/>
            </w:tcBorders>
            <w:shd w:val="clear" w:color="000000" w:fill="DBDBDB"/>
            <w:hideMark/>
          </w:tcPr>
          <w:p w14:paraId="63B0C4B4" w14:textId="77777777" w:rsidR="002010AF" w:rsidRPr="00386EF9" w:rsidRDefault="002010AF" w:rsidP="00FB1CE2">
            <w:pPr>
              <w:rPr>
                <w:b/>
                <w:bCs/>
              </w:rPr>
            </w:pPr>
            <w:r w:rsidRPr="00386EF9">
              <w:rPr>
                <w:b/>
                <w:bCs/>
              </w:rPr>
              <w:t>Consumable Material</w:t>
            </w:r>
          </w:p>
        </w:tc>
      </w:tr>
      <w:tr w:rsidR="002010AF" w:rsidRPr="00386EF9" w14:paraId="02BAAB15" w14:textId="77777777" w:rsidTr="00FB1CE2">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693F9BD9" w14:textId="77777777" w:rsidR="002010AF" w:rsidRPr="00386EF9" w:rsidRDefault="002010AF" w:rsidP="00FB1CE2">
            <w:r w:rsidRPr="00386EF9">
              <w:t>1</w:t>
            </w:r>
          </w:p>
        </w:tc>
        <w:tc>
          <w:tcPr>
            <w:tcW w:w="5670" w:type="dxa"/>
            <w:tcBorders>
              <w:top w:val="nil"/>
              <w:left w:val="nil"/>
              <w:bottom w:val="single" w:sz="4" w:space="0" w:color="auto"/>
              <w:right w:val="single" w:sz="4" w:space="0" w:color="auto"/>
            </w:tcBorders>
            <w:shd w:val="clear" w:color="auto" w:fill="auto"/>
            <w:hideMark/>
          </w:tcPr>
          <w:p w14:paraId="484AB7A3" w14:textId="77777777" w:rsidR="002010AF" w:rsidRPr="00386EF9" w:rsidRDefault="002010AF" w:rsidP="00FB1CE2">
            <w:r w:rsidRPr="00386EF9">
              <w:t>Water Hardness Test Apparatus:</w:t>
            </w:r>
          </w:p>
        </w:tc>
        <w:tc>
          <w:tcPr>
            <w:tcW w:w="851" w:type="dxa"/>
            <w:tcBorders>
              <w:top w:val="nil"/>
              <w:left w:val="nil"/>
              <w:bottom w:val="single" w:sz="4" w:space="0" w:color="auto"/>
              <w:right w:val="single" w:sz="4" w:space="0" w:color="auto"/>
            </w:tcBorders>
            <w:shd w:val="clear" w:color="auto" w:fill="auto"/>
            <w:noWrap/>
            <w:hideMark/>
          </w:tcPr>
          <w:p w14:paraId="7573BFF4" w14:textId="77777777" w:rsidR="002010AF" w:rsidRPr="00386EF9" w:rsidRDefault="002010AF" w:rsidP="00FB1CE2">
            <w:r w:rsidRPr="00386EF9">
              <w:t>1</w:t>
            </w:r>
          </w:p>
        </w:tc>
        <w:tc>
          <w:tcPr>
            <w:tcW w:w="2551" w:type="dxa"/>
            <w:tcBorders>
              <w:top w:val="nil"/>
              <w:left w:val="nil"/>
              <w:bottom w:val="single" w:sz="4" w:space="0" w:color="auto"/>
              <w:right w:val="single" w:sz="4" w:space="0" w:color="auto"/>
            </w:tcBorders>
            <w:shd w:val="clear" w:color="auto" w:fill="auto"/>
            <w:hideMark/>
          </w:tcPr>
          <w:p w14:paraId="7497E860" w14:textId="77777777" w:rsidR="002010AF" w:rsidRPr="00386EF9" w:rsidRDefault="002010AF" w:rsidP="00FB1CE2">
            <w:r w:rsidRPr="00386EF9">
              <w:t>Drawing sheet</w:t>
            </w:r>
          </w:p>
        </w:tc>
      </w:tr>
      <w:tr w:rsidR="002010AF" w:rsidRPr="00386EF9" w14:paraId="1A78DA53" w14:textId="77777777" w:rsidTr="00FB1CE2">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4E41F003" w14:textId="77777777" w:rsidR="002010AF" w:rsidRPr="00386EF9" w:rsidRDefault="002010AF" w:rsidP="00FB1CE2">
            <w:r w:rsidRPr="00386EF9">
              <w:t>2</w:t>
            </w:r>
          </w:p>
        </w:tc>
        <w:tc>
          <w:tcPr>
            <w:tcW w:w="5670" w:type="dxa"/>
            <w:tcBorders>
              <w:top w:val="nil"/>
              <w:left w:val="nil"/>
              <w:bottom w:val="single" w:sz="4" w:space="0" w:color="auto"/>
              <w:right w:val="single" w:sz="4" w:space="0" w:color="auto"/>
            </w:tcBorders>
            <w:shd w:val="clear" w:color="auto" w:fill="auto"/>
            <w:hideMark/>
          </w:tcPr>
          <w:p w14:paraId="52A18373" w14:textId="77777777" w:rsidR="002010AF" w:rsidRPr="00386EF9" w:rsidRDefault="002010AF" w:rsidP="00FB1CE2">
            <w:r w:rsidRPr="00386EF9">
              <w:t>Turbidity Test Apparatus</w:t>
            </w:r>
          </w:p>
        </w:tc>
        <w:tc>
          <w:tcPr>
            <w:tcW w:w="851" w:type="dxa"/>
            <w:tcBorders>
              <w:top w:val="nil"/>
              <w:left w:val="nil"/>
              <w:bottom w:val="single" w:sz="4" w:space="0" w:color="auto"/>
              <w:right w:val="single" w:sz="4" w:space="0" w:color="auto"/>
            </w:tcBorders>
            <w:shd w:val="clear" w:color="auto" w:fill="auto"/>
            <w:noWrap/>
            <w:hideMark/>
          </w:tcPr>
          <w:p w14:paraId="193CB3E3" w14:textId="77777777" w:rsidR="002010AF" w:rsidRPr="00386EF9" w:rsidRDefault="002010AF" w:rsidP="00FB1CE2">
            <w:r w:rsidRPr="00386EF9">
              <w:t>2</w:t>
            </w:r>
          </w:p>
        </w:tc>
        <w:tc>
          <w:tcPr>
            <w:tcW w:w="2551" w:type="dxa"/>
            <w:tcBorders>
              <w:top w:val="nil"/>
              <w:left w:val="nil"/>
              <w:bottom w:val="single" w:sz="4" w:space="0" w:color="auto"/>
              <w:right w:val="single" w:sz="4" w:space="0" w:color="auto"/>
            </w:tcBorders>
            <w:shd w:val="clear" w:color="auto" w:fill="auto"/>
            <w:hideMark/>
          </w:tcPr>
          <w:p w14:paraId="48CDCE87" w14:textId="77777777" w:rsidR="002010AF" w:rsidRPr="00386EF9" w:rsidRDefault="002010AF" w:rsidP="00FB1CE2">
            <w:r w:rsidRPr="00386EF9">
              <w:t>Sewers of different materials</w:t>
            </w:r>
          </w:p>
        </w:tc>
      </w:tr>
      <w:tr w:rsidR="002010AF" w:rsidRPr="00386EF9" w14:paraId="331F9DE9" w14:textId="77777777" w:rsidTr="00FB1CE2">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295C6E5B" w14:textId="77777777" w:rsidR="002010AF" w:rsidRPr="00386EF9" w:rsidRDefault="002010AF" w:rsidP="00FB1CE2">
            <w:r w:rsidRPr="00386EF9">
              <w:t>3</w:t>
            </w:r>
          </w:p>
        </w:tc>
        <w:tc>
          <w:tcPr>
            <w:tcW w:w="5670" w:type="dxa"/>
            <w:tcBorders>
              <w:top w:val="nil"/>
              <w:left w:val="nil"/>
              <w:bottom w:val="single" w:sz="4" w:space="0" w:color="auto"/>
              <w:right w:val="single" w:sz="4" w:space="0" w:color="auto"/>
            </w:tcBorders>
            <w:shd w:val="clear" w:color="auto" w:fill="auto"/>
            <w:hideMark/>
          </w:tcPr>
          <w:p w14:paraId="5A02687B" w14:textId="77777777" w:rsidR="002010AF" w:rsidRPr="00386EF9" w:rsidRDefault="002010AF" w:rsidP="00FB1CE2">
            <w:r w:rsidRPr="00386EF9">
              <w:t>Personal Protective equipment, dresses</w:t>
            </w:r>
          </w:p>
        </w:tc>
        <w:tc>
          <w:tcPr>
            <w:tcW w:w="851" w:type="dxa"/>
            <w:tcBorders>
              <w:top w:val="nil"/>
              <w:left w:val="nil"/>
              <w:bottom w:val="single" w:sz="4" w:space="0" w:color="auto"/>
              <w:right w:val="single" w:sz="4" w:space="0" w:color="auto"/>
            </w:tcBorders>
            <w:shd w:val="clear" w:color="auto" w:fill="auto"/>
            <w:noWrap/>
            <w:hideMark/>
          </w:tcPr>
          <w:p w14:paraId="296F2534" w14:textId="77777777" w:rsidR="002010AF" w:rsidRPr="00386EF9" w:rsidRDefault="002010AF" w:rsidP="00FB1CE2">
            <w:r w:rsidRPr="00386EF9">
              <w:t>3</w:t>
            </w:r>
          </w:p>
        </w:tc>
        <w:tc>
          <w:tcPr>
            <w:tcW w:w="2551" w:type="dxa"/>
            <w:tcBorders>
              <w:top w:val="nil"/>
              <w:left w:val="nil"/>
              <w:bottom w:val="single" w:sz="4" w:space="0" w:color="auto"/>
              <w:right w:val="single" w:sz="4" w:space="0" w:color="auto"/>
            </w:tcBorders>
            <w:shd w:val="clear" w:color="auto" w:fill="auto"/>
            <w:hideMark/>
          </w:tcPr>
          <w:p w14:paraId="27F312A9" w14:textId="77777777" w:rsidR="002010AF" w:rsidRPr="00386EF9" w:rsidRDefault="002010AF" w:rsidP="00FB1CE2">
            <w:r w:rsidRPr="00386EF9">
              <w:t>Jointing materials (as required)</w:t>
            </w:r>
          </w:p>
        </w:tc>
      </w:tr>
      <w:tr w:rsidR="002010AF" w:rsidRPr="00386EF9" w14:paraId="2C0C512D" w14:textId="77777777" w:rsidTr="00FB1CE2">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5EF9B62E" w14:textId="77777777" w:rsidR="002010AF" w:rsidRPr="00386EF9" w:rsidRDefault="002010AF" w:rsidP="00FB1CE2">
            <w:r w:rsidRPr="00386EF9">
              <w:t>4</w:t>
            </w:r>
          </w:p>
        </w:tc>
        <w:tc>
          <w:tcPr>
            <w:tcW w:w="5670" w:type="dxa"/>
            <w:tcBorders>
              <w:top w:val="nil"/>
              <w:left w:val="nil"/>
              <w:bottom w:val="single" w:sz="4" w:space="0" w:color="auto"/>
              <w:right w:val="single" w:sz="4" w:space="0" w:color="auto"/>
            </w:tcBorders>
            <w:shd w:val="clear" w:color="auto" w:fill="auto"/>
            <w:hideMark/>
          </w:tcPr>
          <w:p w14:paraId="2CCEE7F1" w14:textId="77777777" w:rsidR="002010AF" w:rsidRPr="00386EF9" w:rsidRDefault="002010AF" w:rsidP="00FB1CE2">
            <w:r w:rsidRPr="00386EF9">
              <w:t xml:space="preserve">Plungers, </w:t>
            </w:r>
          </w:p>
        </w:tc>
        <w:tc>
          <w:tcPr>
            <w:tcW w:w="851" w:type="dxa"/>
            <w:tcBorders>
              <w:top w:val="nil"/>
              <w:left w:val="nil"/>
              <w:bottom w:val="single" w:sz="4" w:space="0" w:color="auto"/>
              <w:right w:val="single" w:sz="4" w:space="0" w:color="auto"/>
            </w:tcBorders>
            <w:shd w:val="clear" w:color="auto" w:fill="auto"/>
            <w:noWrap/>
            <w:hideMark/>
          </w:tcPr>
          <w:p w14:paraId="18A4CB3D" w14:textId="77777777" w:rsidR="002010AF" w:rsidRPr="00386EF9" w:rsidRDefault="002010AF" w:rsidP="00FB1CE2">
            <w:r w:rsidRPr="00386EF9">
              <w:t>4</w:t>
            </w:r>
          </w:p>
        </w:tc>
        <w:tc>
          <w:tcPr>
            <w:tcW w:w="2551" w:type="dxa"/>
            <w:tcBorders>
              <w:top w:val="nil"/>
              <w:left w:val="nil"/>
              <w:bottom w:val="single" w:sz="4" w:space="0" w:color="auto"/>
              <w:right w:val="single" w:sz="4" w:space="0" w:color="auto"/>
            </w:tcBorders>
            <w:shd w:val="clear" w:color="auto" w:fill="auto"/>
            <w:hideMark/>
          </w:tcPr>
          <w:p w14:paraId="0515AFF7" w14:textId="77777777" w:rsidR="002010AF" w:rsidRPr="00386EF9" w:rsidRDefault="002010AF" w:rsidP="00FB1CE2">
            <w:r w:rsidRPr="00386EF9">
              <w:t>Nut and bolts</w:t>
            </w:r>
          </w:p>
        </w:tc>
      </w:tr>
      <w:tr w:rsidR="002010AF" w:rsidRPr="00386EF9" w14:paraId="39F79606" w14:textId="77777777" w:rsidTr="00FB1CE2">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6F92F8E5" w14:textId="77777777" w:rsidR="002010AF" w:rsidRPr="00386EF9" w:rsidRDefault="002010AF" w:rsidP="00FB1CE2">
            <w:r w:rsidRPr="00386EF9">
              <w:t>5</w:t>
            </w:r>
          </w:p>
        </w:tc>
        <w:tc>
          <w:tcPr>
            <w:tcW w:w="5670" w:type="dxa"/>
            <w:tcBorders>
              <w:top w:val="nil"/>
              <w:left w:val="nil"/>
              <w:bottom w:val="single" w:sz="4" w:space="0" w:color="auto"/>
              <w:right w:val="single" w:sz="4" w:space="0" w:color="auto"/>
            </w:tcBorders>
            <w:shd w:val="clear" w:color="auto" w:fill="auto"/>
            <w:hideMark/>
          </w:tcPr>
          <w:p w14:paraId="74636951" w14:textId="77777777" w:rsidR="002010AF" w:rsidRPr="00386EF9" w:rsidRDefault="002010AF" w:rsidP="00FB1CE2">
            <w:r w:rsidRPr="00386EF9">
              <w:t xml:space="preserve">Pressure testing kits, </w:t>
            </w:r>
          </w:p>
        </w:tc>
        <w:tc>
          <w:tcPr>
            <w:tcW w:w="851" w:type="dxa"/>
            <w:tcBorders>
              <w:top w:val="nil"/>
              <w:left w:val="nil"/>
              <w:bottom w:val="single" w:sz="4" w:space="0" w:color="auto"/>
              <w:right w:val="single" w:sz="4" w:space="0" w:color="auto"/>
            </w:tcBorders>
            <w:shd w:val="clear" w:color="auto" w:fill="auto"/>
            <w:noWrap/>
            <w:hideMark/>
          </w:tcPr>
          <w:p w14:paraId="24CC39A5" w14:textId="77777777" w:rsidR="002010AF" w:rsidRPr="00386EF9" w:rsidRDefault="002010AF" w:rsidP="00FB1CE2">
            <w:r w:rsidRPr="00386EF9">
              <w:t>5</w:t>
            </w:r>
          </w:p>
        </w:tc>
        <w:tc>
          <w:tcPr>
            <w:tcW w:w="2551" w:type="dxa"/>
            <w:tcBorders>
              <w:top w:val="nil"/>
              <w:left w:val="nil"/>
              <w:bottom w:val="single" w:sz="4" w:space="0" w:color="auto"/>
              <w:right w:val="single" w:sz="4" w:space="0" w:color="auto"/>
            </w:tcBorders>
            <w:shd w:val="clear" w:color="auto" w:fill="auto"/>
            <w:hideMark/>
          </w:tcPr>
          <w:p w14:paraId="49CC341A" w14:textId="77777777" w:rsidR="002010AF" w:rsidRPr="00386EF9" w:rsidRDefault="002010AF" w:rsidP="00FB1CE2">
            <w:r w:rsidRPr="00386EF9">
              <w:t>Flanges</w:t>
            </w:r>
          </w:p>
        </w:tc>
      </w:tr>
      <w:tr w:rsidR="002010AF" w:rsidRPr="00386EF9" w14:paraId="59717925" w14:textId="77777777" w:rsidTr="00FB1CE2">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6A433014" w14:textId="77777777" w:rsidR="002010AF" w:rsidRPr="00386EF9" w:rsidRDefault="002010AF" w:rsidP="00FB1CE2">
            <w:r w:rsidRPr="00386EF9">
              <w:t>6</w:t>
            </w:r>
          </w:p>
        </w:tc>
        <w:tc>
          <w:tcPr>
            <w:tcW w:w="5670" w:type="dxa"/>
            <w:tcBorders>
              <w:top w:val="nil"/>
              <w:left w:val="nil"/>
              <w:bottom w:val="single" w:sz="4" w:space="0" w:color="auto"/>
              <w:right w:val="single" w:sz="4" w:space="0" w:color="auto"/>
            </w:tcBorders>
            <w:shd w:val="clear" w:color="auto" w:fill="auto"/>
            <w:hideMark/>
          </w:tcPr>
          <w:p w14:paraId="2E986F8B" w14:textId="77777777" w:rsidR="002010AF" w:rsidRPr="00386EF9" w:rsidRDefault="002010AF" w:rsidP="00FB1CE2">
            <w:r w:rsidRPr="00386EF9">
              <w:t>Radiator tools</w:t>
            </w:r>
          </w:p>
        </w:tc>
        <w:tc>
          <w:tcPr>
            <w:tcW w:w="851" w:type="dxa"/>
            <w:tcBorders>
              <w:top w:val="nil"/>
              <w:left w:val="nil"/>
              <w:bottom w:val="single" w:sz="4" w:space="0" w:color="auto"/>
              <w:right w:val="single" w:sz="4" w:space="0" w:color="auto"/>
            </w:tcBorders>
            <w:shd w:val="clear" w:color="auto" w:fill="auto"/>
            <w:noWrap/>
            <w:hideMark/>
          </w:tcPr>
          <w:p w14:paraId="28FC0023" w14:textId="77777777" w:rsidR="002010AF" w:rsidRPr="00386EF9" w:rsidRDefault="002010AF" w:rsidP="00FB1CE2">
            <w:r w:rsidRPr="00386EF9">
              <w:t>6</w:t>
            </w:r>
          </w:p>
        </w:tc>
        <w:tc>
          <w:tcPr>
            <w:tcW w:w="2551" w:type="dxa"/>
            <w:tcBorders>
              <w:top w:val="nil"/>
              <w:left w:val="nil"/>
              <w:bottom w:val="single" w:sz="4" w:space="0" w:color="auto"/>
              <w:right w:val="single" w:sz="4" w:space="0" w:color="auto"/>
            </w:tcBorders>
            <w:shd w:val="clear" w:color="auto" w:fill="auto"/>
            <w:hideMark/>
          </w:tcPr>
          <w:p w14:paraId="669E13FB" w14:textId="77777777" w:rsidR="002010AF" w:rsidRPr="00386EF9" w:rsidRDefault="002010AF" w:rsidP="00FB1CE2">
            <w:r w:rsidRPr="00386EF9">
              <w:t>Cement</w:t>
            </w:r>
          </w:p>
        </w:tc>
      </w:tr>
      <w:tr w:rsidR="002010AF" w:rsidRPr="00386EF9" w14:paraId="29544E74" w14:textId="77777777" w:rsidTr="00FB1CE2">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71416F08" w14:textId="77777777" w:rsidR="002010AF" w:rsidRPr="00386EF9" w:rsidRDefault="002010AF" w:rsidP="00FB1CE2">
            <w:r w:rsidRPr="00386EF9">
              <w:t>7</w:t>
            </w:r>
          </w:p>
        </w:tc>
        <w:tc>
          <w:tcPr>
            <w:tcW w:w="5670" w:type="dxa"/>
            <w:tcBorders>
              <w:top w:val="nil"/>
              <w:left w:val="nil"/>
              <w:bottom w:val="single" w:sz="4" w:space="0" w:color="auto"/>
              <w:right w:val="single" w:sz="4" w:space="0" w:color="auto"/>
            </w:tcBorders>
            <w:shd w:val="clear" w:color="auto" w:fill="auto"/>
            <w:hideMark/>
          </w:tcPr>
          <w:p w14:paraId="764D8A00" w14:textId="77777777" w:rsidR="002010AF" w:rsidRPr="00386EF9" w:rsidRDefault="002010AF" w:rsidP="00FB1CE2">
            <w:r w:rsidRPr="00386EF9">
              <w:t xml:space="preserve">Calculator </w:t>
            </w:r>
          </w:p>
        </w:tc>
        <w:tc>
          <w:tcPr>
            <w:tcW w:w="851" w:type="dxa"/>
            <w:tcBorders>
              <w:top w:val="nil"/>
              <w:left w:val="nil"/>
              <w:bottom w:val="single" w:sz="4" w:space="0" w:color="auto"/>
              <w:right w:val="single" w:sz="4" w:space="0" w:color="auto"/>
            </w:tcBorders>
            <w:shd w:val="clear" w:color="auto" w:fill="auto"/>
            <w:noWrap/>
            <w:hideMark/>
          </w:tcPr>
          <w:p w14:paraId="17B42B32" w14:textId="77777777" w:rsidR="002010AF" w:rsidRPr="00386EF9" w:rsidRDefault="002010AF" w:rsidP="00FB1CE2">
            <w:r w:rsidRPr="00386EF9">
              <w:t>7</w:t>
            </w:r>
          </w:p>
        </w:tc>
        <w:tc>
          <w:tcPr>
            <w:tcW w:w="2551" w:type="dxa"/>
            <w:tcBorders>
              <w:top w:val="nil"/>
              <w:left w:val="nil"/>
              <w:bottom w:val="single" w:sz="4" w:space="0" w:color="auto"/>
              <w:right w:val="single" w:sz="4" w:space="0" w:color="auto"/>
            </w:tcBorders>
            <w:shd w:val="clear" w:color="auto" w:fill="auto"/>
            <w:hideMark/>
          </w:tcPr>
          <w:p w14:paraId="75E9E71E" w14:textId="77777777" w:rsidR="002010AF" w:rsidRPr="00386EF9" w:rsidRDefault="002010AF" w:rsidP="00FB1CE2">
            <w:r w:rsidRPr="00386EF9">
              <w:t>Sand</w:t>
            </w:r>
          </w:p>
        </w:tc>
      </w:tr>
      <w:tr w:rsidR="002010AF" w:rsidRPr="00386EF9" w14:paraId="07F48557" w14:textId="77777777" w:rsidTr="00FB1CE2">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225288FE" w14:textId="77777777" w:rsidR="002010AF" w:rsidRPr="00386EF9" w:rsidRDefault="002010AF" w:rsidP="00FB1CE2">
            <w:r w:rsidRPr="00386EF9">
              <w:t>8</w:t>
            </w:r>
          </w:p>
        </w:tc>
        <w:tc>
          <w:tcPr>
            <w:tcW w:w="5670" w:type="dxa"/>
            <w:tcBorders>
              <w:top w:val="nil"/>
              <w:left w:val="nil"/>
              <w:bottom w:val="single" w:sz="4" w:space="0" w:color="auto"/>
              <w:right w:val="single" w:sz="4" w:space="0" w:color="auto"/>
            </w:tcBorders>
            <w:shd w:val="clear" w:color="auto" w:fill="auto"/>
            <w:hideMark/>
          </w:tcPr>
          <w:p w14:paraId="535E2B60" w14:textId="77777777" w:rsidR="002010AF" w:rsidRPr="00386EF9" w:rsidRDefault="002010AF" w:rsidP="00FB1CE2">
            <w:r w:rsidRPr="00386EF9">
              <w:t>Thermometer</w:t>
            </w:r>
          </w:p>
        </w:tc>
        <w:tc>
          <w:tcPr>
            <w:tcW w:w="851" w:type="dxa"/>
            <w:tcBorders>
              <w:top w:val="nil"/>
              <w:left w:val="nil"/>
              <w:bottom w:val="single" w:sz="4" w:space="0" w:color="auto"/>
              <w:right w:val="single" w:sz="4" w:space="0" w:color="auto"/>
            </w:tcBorders>
            <w:shd w:val="clear" w:color="auto" w:fill="auto"/>
            <w:noWrap/>
            <w:hideMark/>
          </w:tcPr>
          <w:p w14:paraId="5EB2D711" w14:textId="77777777" w:rsidR="002010AF" w:rsidRPr="00386EF9" w:rsidRDefault="002010AF" w:rsidP="00FB1CE2">
            <w:r w:rsidRPr="00386EF9">
              <w:t>8</w:t>
            </w:r>
          </w:p>
        </w:tc>
        <w:tc>
          <w:tcPr>
            <w:tcW w:w="2551" w:type="dxa"/>
            <w:tcBorders>
              <w:top w:val="nil"/>
              <w:left w:val="nil"/>
              <w:bottom w:val="single" w:sz="4" w:space="0" w:color="auto"/>
              <w:right w:val="single" w:sz="4" w:space="0" w:color="auto"/>
            </w:tcBorders>
            <w:shd w:val="clear" w:color="auto" w:fill="auto"/>
            <w:hideMark/>
          </w:tcPr>
          <w:p w14:paraId="0DF1952D" w14:textId="77777777" w:rsidR="002010AF" w:rsidRPr="00386EF9" w:rsidRDefault="002010AF" w:rsidP="00FB1CE2">
            <w:r w:rsidRPr="00386EF9">
              <w:t>Yarn</w:t>
            </w:r>
          </w:p>
        </w:tc>
      </w:tr>
      <w:tr w:rsidR="002010AF" w:rsidRPr="00386EF9" w14:paraId="4D1DCB2F" w14:textId="77777777" w:rsidTr="00FB1CE2">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4AAC119A" w14:textId="77777777" w:rsidR="002010AF" w:rsidRPr="00386EF9" w:rsidRDefault="002010AF" w:rsidP="00FB1CE2">
            <w:r w:rsidRPr="00386EF9">
              <w:t>9</w:t>
            </w:r>
          </w:p>
        </w:tc>
        <w:tc>
          <w:tcPr>
            <w:tcW w:w="5670" w:type="dxa"/>
            <w:tcBorders>
              <w:top w:val="nil"/>
              <w:left w:val="nil"/>
              <w:bottom w:val="single" w:sz="4" w:space="0" w:color="auto"/>
              <w:right w:val="single" w:sz="4" w:space="0" w:color="auto"/>
            </w:tcBorders>
            <w:shd w:val="clear" w:color="auto" w:fill="auto"/>
            <w:hideMark/>
          </w:tcPr>
          <w:p w14:paraId="462C2739" w14:textId="77777777" w:rsidR="002010AF" w:rsidRPr="00386EF9" w:rsidRDefault="002010AF" w:rsidP="00FB1CE2">
            <w:r w:rsidRPr="00386EF9">
              <w:t xml:space="preserve">Drawing instruments </w:t>
            </w:r>
          </w:p>
        </w:tc>
        <w:tc>
          <w:tcPr>
            <w:tcW w:w="851" w:type="dxa"/>
            <w:tcBorders>
              <w:top w:val="nil"/>
              <w:left w:val="nil"/>
              <w:bottom w:val="single" w:sz="4" w:space="0" w:color="auto"/>
              <w:right w:val="single" w:sz="4" w:space="0" w:color="auto"/>
            </w:tcBorders>
            <w:shd w:val="clear" w:color="auto" w:fill="auto"/>
            <w:noWrap/>
            <w:hideMark/>
          </w:tcPr>
          <w:p w14:paraId="26E98D3A" w14:textId="77777777" w:rsidR="002010AF" w:rsidRPr="00386EF9" w:rsidRDefault="002010AF" w:rsidP="00FB1CE2">
            <w:r w:rsidRPr="00386EF9">
              <w:t>9</w:t>
            </w:r>
          </w:p>
        </w:tc>
        <w:tc>
          <w:tcPr>
            <w:tcW w:w="2551" w:type="dxa"/>
            <w:tcBorders>
              <w:top w:val="nil"/>
              <w:left w:val="nil"/>
              <w:bottom w:val="single" w:sz="4" w:space="0" w:color="auto"/>
              <w:right w:val="single" w:sz="4" w:space="0" w:color="auto"/>
            </w:tcBorders>
            <w:shd w:val="clear" w:color="auto" w:fill="auto"/>
            <w:hideMark/>
          </w:tcPr>
          <w:p w14:paraId="68DBA38A" w14:textId="77777777" w:rsidR="002010AF" w:rsidRPr="00386EF9" w:rsidRDefault="002010AF" w:rsidP="00FB1CE2">
            <w:r w:rsidRPr="00386EF9">
              <w:t>Lead</w:t>
            </w:r>
          </w:p>
        </w:tc>
      </w:tr>
      <w:tr w:rsidR="002010AF" w:rsidRPr="00386EF9" w14:paraId="397F3746" w14:textId="77777777" w:rsidTr="00FB1CE2">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0B08B30D" w14:textId="77777777" w:rsidR="002010AF" w:rsidRPr="00386EF9" w:rsidRDefault="002010AF" w:rsidP="00FB1CE2">
            <w:r w:rsidRPr="00386EF9">
              <w:t>10</w:t>
            </w:r>
          </w:p>
        </w:tc>
        <w:tc>
          <w:tcPr>
            <w:tcW w:w="5670" w:type="dxa"/>
            <w:tcBorders>
              <w:top w:val="nil"/>
              <w:left w:val="nil"/>
              <w:bottom w:val="single" w:sz="4" w:space="0" w:color="auto"/>
              <w:right w:val="single" w:sz="4" w:space="0" w:color="auto"/>
            </w:tcBorders>
            <w:shd w:val="clear" w:color="auto" w:fill="auto"/>
            <w:hideMark/>
          </w:tcPr>
          <w:p w14:paraId="67C9BF8E" w14:textId="77777777" w:rsidR="002010AF" w:rsidRPr="00386EF9" w:rsidRDefault="002010AF" w:rsidP="00FB1CE2">
            <w:r w:rsidRPr="00386EF9">
              <w:t>Scissor</w:t>
            </w:r>
          </w:p>
        </w:tc>
        <w:tc>
          <w:tcPr>
            <w:tcW w:w="851" w:type="dxa"/>
            <w:tcBorders>
              <w:top w:val="nil"/>
              <w:left w:val="nil"/>
              <w:bottom w:val="single" w:sz="4" w:space="0" w:color="auto"/>
              <w:right w:val="single" w:sz="4" w:space="0" w:color="auto"/>
            </w:tcBorders>
            <w:shd w:val="clear" w:color="auto" w:fill="auto"/>
            <w:noWrap/>
            <w:hideMark/>
          </w:tcPr>
          <w:p w14:paraId="41C68F84" w14:textId="77777777" w:rsidR="002010AF" w:rsidRPr="00386EF9" w:rsidRDefault="002010AF" w:rsidP="00FB1CE2">
            <w:r w:rsidRPr="00386EF9">
              <w:t>10</w:t>
            </w:r>
          </w:p>
        </w:tc>
        <w:tc>
          <w:tcPr>
            <w:tcW w:w="2551" w:type="dxa"/>
            <w:tcBorders>
              <w:top w:val="nil"/>
              <w:left w:val="nil"/>
              <w:bottom w:val="single" w:sz="4" w:space="0" w:color="auto"/>
              <w:right w:val="single" w:sz="4" w:space="0" w:color="auto"/>
            </w:tcBorders>
            <w:shd w:val="clear" w:color="auto" w:fill="auto"/>
            <w:hideMark/>
          </w:tcPr>
          <w:p w14:paraId="797C8820" w14:textId="77777777" w:rsidR="002010AF" w:rsidRPr="00386EF9" w:rsidRDefault="002010AF" w:rsidP="00FB1CE2">
            <w:r w:rsidRPr="00386EF9">
              <w:t>Kerosine Oil</w:t>
            </w:r>
          </w:p>
        </w:tc>
      </w:tr>
      <w:tr w:rsidR="002010AF" w:rsidRPr="00386EF9" w14:paraId="19477D57" w14:textId="77777777" w:rsidTr="00FB1CE2">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607857D0" w14:textId="77777777" w:rsidR="002010AF" w:rsidRPr="00386EF9" w:rsidRDefault="002010AF" w:rsidP="00FB1CE2">
            <w:r w:rsidRPr="00386EF9">
              <w:t>11</w:t>
            </w:r>
          </w:p>
        </w:tc>
        <w:tc>
          <w:tcPr>
            <w:tcW w:w="5670" w:type="dxa"/>
            <w:tcBorders>
              <w:top w:val="nil"/>
              <w:left w:val="nil"/>
              <w:bottom w:val="single" w:sz="4" w:space="0" w:color="auto"/>
              <w:right w:val="single" w:sz="4" w:space="0" w:color="auto"/>
            </w:tcBorders>
            <w:shd w:val="clear" w:color="auto" w:fill="auto"/>
            <w:hideMark/>
          </w:tcPr>
          <w:p w14:paraId="03CDA92C" w14:textId="77777777" w:rsidR="002010AF" w:rsidRPr="00386EF9" w:rsidRDefault="002010AF" w:rsidP="00FB1CE2">
            <w:r w:rsidRPr="00386EF9">
              <w:t xml:space="preserve">Pressure testing kits, </w:t>
            </w:r>
          </w:p>
        </w:tc>
        <w:tc>
          <w:tcPr>
            <w:tcW w:w="851" w:type="dxa"/>
            <w:tcBorders>
              <w:top w:val="nil"/>
              <w:left w:val="nil"/>
              <w:bottom w:val="single" w:sz="4" w:space="0" w:color="auto"/>
              <w:right w:val="single" w:sz="4" w:space="0" w:color="auto"/>
            </w:tcBorders>
            <w:shd w:val="clear" w:color="auto" w:fill="auto"/>
            <w:noWrap/>
            <w:hideMark/>
          </w:tcPr>
          <w:p w14:paraId="03DFB1F6" w14:textId="77777777" w:rsidR="002010AF" w:rsidRPr="00386EF9" w:rsidRDefault="002010AF" w:rsidP="00FB1CE2">
            <w:r w:rsidRPr="00386EF9">
              <w:t> </w:t>
            </w:r>
          </w:p>
        </w:tc>
        <w:tc>
          <w:tcPr>
            <w:tcW w:w="2551" w:type="dxa"/>
            <w:tcBorders>
              <w:top w:val="nil"/>
              <w:left w:val="nil"/>
              <w:bottom w:val="single" w:sz="4" w:space="0" w:color="auto"/>
              <w:right w:val="single" w:sz="4" w:space="0" w:color="auto"/>
            </w:tcBorders>
            <w:shd w:val="clear" w:color="auto" w:fill="auto"/>
            <w:hideMark/>
          </w:tcPr>
          <w:p w14:paraId="37BAEDF4" w14:textId="77777777" w:rsidR="002010AF" w:rsidRPr="00386EF9" w:rsidRDefault="002010AF" w:rsidP="00FB1CE2">
            <w:r w:rsidRPr="00386EF9">
              <w:t> </w:t>
            </w:r>
          </w:p>
        </w:tc>
      </w:tr>
      <w:tr w:rsidR="002010AF" w:rsidRPr="00386EF9" w14:paraId="30F7938D"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66A021F5" w14:textId="77777777" w:rsidR="002010AF" w:rsidRPr="00386EF9" w:rsidRDefault="002010AF" w:rsidP="00FB1CE2">
            <w:r w:rsidRPr="00386EF9">
              <w:t>12</w:t>
            </w:r>
          </w:p>
        </w:tc>
        <w:tc>
          <w:tcPr>
            <w:tcW w:w="5670" w:type="dxa"/>
            <w:tcBorders>
              <w:top w:val="nil"/>
              <w:left w:val="nil"/>
              <w:bottom w:val="single" w:sz="4" w:space="0" w:color="auto"/>
              <w:right w:val="single" w:sz="4" w:space="0" w:color="auto"/>
            </w:tcBorders>
            <w:shd w:val="clear" w:color="auto" w:fill="auto"/>
            <w:hideMark/>
          </w:tcPr>
          <w:p w14:paraId="2843AC6A" w14:textId="77777777" w:rsidR="002010AF" w:rsidRPr="00386EF9" w:rsidRDefault="002010AF" w:rsidP="00FB1CE2">
            <w:r w:rsidRPr="00386EF9">
              <w:t>Umbrella with stand</w:t>
            </w:r>
          </w:p>
        </w:tc>
        <w:tc>
          <w:tcPr>
            <w:tcW w:w="851" w:type="dxa"/>
            <w:tcBorders>
              <w:top w:val="nil"/>
              <w:left w:val="nil"/>
              <w:bottom w:val="single" w:sz="4" w:space="0" w:color="auto"/>
              <w:right w:val="single" w:sz="4" w:space="0" w:color="auto"/>
            </w:tcBorders>
            <w:shd w:val="clear" w:color="auto" w:fill="auto"/>
            <w:noWrap/>
            <w:hideMark/>
          </w:tcPr>
          <w:p w14:paraId="473A3460" w14:textId="77777777" w:rsidR="002010AF" w:rsidRPr="00386EF9" w:rsidRDefault="002010AF" w:rsidP="00FB1CE2">
            <w:pPr>
              <w:rPr>
                <w:b/>
                <w:bCs/>
              </w:rPr>
            </w:pPr>
            <w:r w:rsidRPr="00386EF9">
              <w:rPr>
                <w:b/>
                <w:bCs/>
              </w:rPr>
              <w:t> </w:t>
            </w:r>
          </w:p>
        </w:tc>
        <w:tc>
          <w:tcPr>
            <w:tcW w:w="2551" w:type="dxa"/>
            <w:tcBorders>
              <w:top w:val="nil"/>
              <w:left w:val="nil"/>
              <w:bottom w:val="single" w:sz="4" w:space="0" w:color="auto"/>
              <w:right w:val="single" w:sz="4" w:space="0" w:color="auto"/>
            </w:tcBorders>
            <w:shd w:val="clear" w:color="auto" w:fill="auto"/>
            <w:hideMark/>
          </w:tcPr>
          <w:p w14:paraId="1EF826DC" w14:textId="77777777" w:rsidR="002010AF" w:rsidRPr="00386EF9" w:rsidRDefault="002010AF" w:rsidP="00FB1CE2">
            <w:pPr>
              <w:rPr>
                <w:b/>
                <w:bCs/>
              </w:rPr>
            </w:pPr>
            <w:r w:rsidRPr="00386EF9">
              <w:rPr>
                <w:b/>
                <w:bCs/>
              </w:rPr>
              <w:t> </w:t>
            </w:r>
          </w:p>
        </w:tc>
      </w:tr>
      <w:tr w:rsidR="002010AF" w:rsidRPr="00386EF9" w14:paraId="0C5B76C9"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24E44298" w14:textId="77777777" w:rsidR="002010AF" w:rsidRPr="00386EF9" w:rsidRDefault="002010AF" w:rsidP="00FB1CE2">
            <w:r w:rsidRPr="00386EF9">
              <w:t>13</w:t>
            </w:r>
          </w:p>
        </w:tc>
        <w:tc>
          <w:tcPr>
            <w:tcW w:w="5670" w:type="dxa"/>
            <w:tcBorders>
              <w:top w:val="nil"/>
              <w:left w:val="nil"/>
              <w:bottom w:val="single" w:sz="4" w:space="0" w:color="auto"/>
              <w:right w:val="single" w:sz="4" w:space="0" w:color="auto"/>
            </w:tcBorders>
            <w:shd w:val="clear" w:color="auto" w:fill="auto"/>
            <w:hideMark/>
          </w:tcPr>
          <w:p w14:paraId="63DB87CD" w14:textId="77777777" w:rsidR="002010AF" w:rsidRPr="00386EF9" w:rsidRDefault="002010AF" w:rsidP="00FB1CE2">
            <w:r w:rsidRPr="00386EF9">
              <w:t>Spirit level</w:t>
            </w:r>
          </w:p>
        </w:tc>
        <w:tc>
          <w:tcPr>
            <w:tcW w:w="851" w:type="dxa"/>
            <w:tcBorders>
              <w:top w:val="nil"/>
              <w:left w:val="nil"/>
              <w:bottom w:val="single" w:sz="4" w:space="0" w:color="auto"/>
              <w:right w:val="single" w:sz="4" w:space="0" w:color="auto"/>
            </w:tcBorders>
            <w:shd w:val="clear" w:color="auto" w:fill="auto"/>
            <w:noWrap/>
            <w:hideMark/>
          </w:tcPr>
          <w:p w14:paraId="77F5A15B" w14:textId="77777777" w:rsidR="002010AF" w:rsidRPr="00386EF9" w:rsidRDefault="002010AF" w:rsidP="00FB1CE2">
            <w:pPr>
              <w:rPr>
                <w:b/>
                <w:bCs/>
              </w:rPr>
            </w:pPr>
            <w:r w:rsidRPr="00386EF9">
              <w:rPr>
                <w:b/>
                <w:bCs/>
              </w:rPr>
              <w:t> </w:t>
            </w:r>
          </w:p>
        </w:tc>
        <w:tc>
          <w:tcPr>
            <w:tcW w:w="2551" w:type="dxa"/>
            <w:tcBorders>
              <w:top w:val="nil"/>
              <w:left w:val="nil"/>
              <w:bottom w:val="single" w:sz="4" w:space="0" w:color="auto"/>
              <w:right w:val="single" w:sz="4" w:space="0" w:color="auto"/>
            </w:tcBorders>
            <w:shd w:val="clear" w:color="auto" w:fill="auto"/>
            <w:hideMark/>
          </w:tcPr>
          <w:p w14:paraId="253C10C1" w14:textId="77777777" w:rsidR="002010AF" w:rsidRPr="00386EF9" w:rsidRDefault="002010AF" w:rsidP="00FB1CE2">
            <w:pPr>
              <w:rPr>
                <w:b/>
                <w:bCs/>
              </w:rPr>
            </w:pPr>
            <w:r w:rsidRPr="00386EF9">
              <w:rPr>
                <w:b/>
                <w:bCs/>
              </w:rPr>
              <w:t> </w:t>
            </w:r>
          </w:p>
        </w:tc>
      </w:tr>
      <w:tr w:rsidR="002010AF" w:rsidRPr="00386EF9" w14:paraId="49F03ED1"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2BE8B91D" w14:textId="77777777" w:rsidR="002010AF" w:rsidRPr="00386EF9" w:rsidRDefault="002010AF" w:rsidP="00FB1CE2">
            <w:r w:rsidRPr="00386EF9">
              <w:t>14</w:t>
            </w:r>
          </w:p>
        </w:tc>
        <w:tc>
          <w:tcPr>
            <w:tcW w:w="5670" w:type="dxa"/>
            <w:tcBorders>
              <w:top w:val="nil"/>
              <w:left w:val="nil"/>
              <w:bottom w:val="single" w:sz="4" w:space="0" w:color="auto"/>
              <w:right w:val="single" w:sz="4" w:space="0" w:color="auto"/>
            </w:tcBorders>
            <w:shd w:val="clear" w:color="auto" w:fill="auto"/>
            <w:hideMark/>
          </w:tcPr>
          <w:p w14:paraId="1A125AF0" w14:textId="77777777" w:rsidR="002010AF" w:rsidRPr="00386EF9" w:rsidRDefault="002010AF" w:rsidP="00FB1CE2">
            <w:r w:rsidRPr="00386EF9">
              <w:t>PPEs</w:t>
            </w:r>
          </w:p>
        </w:tc>
        <w:tc>
          <w:tcPr>
            <w:tcW w:w="851" w:type="dxa"/>
            <w:tcBorders>
              <w:top w:val="nil"/>
              <w:left w:val="nil"/>
              <w:bottom w:val="single" w:sz="4" w:space="0" w:color="auto"/>
              <w:right w:val="single" w:sz="4" w:space="0" w:color="auto"/>
            </w:tcBorders>
            <w:shd w:val="clear" w:color="auto" w:fill="auto"/>
            <w:noWrap/>
            <w:hideMark/>
          </w:tcPr>
          <w:p w14:paraId="4D377504" w14:textId="77777777" w:rsidR="002010AF" w:rsidRPr="00386EF9" w:rsidRDefault="002010AF" w:rsidP="00FB1CE2">
            <w:pPr>
              <w:rPr>
                <w:b/>
                <w:bCs/>
              </w:rPr>
            </w:pPr>
            <w:r w:rsidRPr="00386EF9">
              <w:rPr>
                <w:b/>
                <w:bCs/>
              </w:rPr>
              <w:t> </w:t>
            </w:r>
          </w:p>
        </w:tc>
        <w:tc>
          <w:tcPr>
            <w:tcW w:w="2551" w:type="dxa"/>
            <w:tcBorders>
              <w:top w:val="nil"/>
              <w:left w:val="nil"/>
              <w:bottom w:val="single" w:sz="4" w:space="0" w:color="auto"/>
              <w:right w:val="single" w:sz="4" w:space="0" w:color="auto"/>
            </w:tcBorders>
            <w:shd w:val="clear" w:color="auto" w:fill="auto"/>
            <w:hideMark/>
          </w:tcPr>
          <w:p w14:paraId="6390ED66" w14:textId="77777777" w:rsidR="002010AF" w:rsidRPr="00386EF9" w:rsidRDefault="002010AF" w:rsidP="00FB1CE2">
            <w:pPr>
              <w:rPr>
                <w:b/>
                <w:bCs/>
              </w:rPr>
            </w:pPr>
            <w:r w:rsidRPr="00386EF9">
              <w:rPr>
                <w:b/>
                <w:bCs/>
              </w:rPr>
              <w:t> </w:t>
            </w:r>
          </w:p>
        </w:tc>
      </w:tr>
      <w:tr w:rsidR="002010AF" w:rsidRPr="00386EF9" w14:paraId="1EF9C55D"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20A6ACD2" w14:textId="77777777" w:rsidR="002010AF" w:rsidRPr="00386EF9" w:rsidRDefault="002010AF" w:rsidP="00FB1CE2">
            <w:r w:rsidRPr="00386EF9">
              <w:t>15</w:t>
            </w:r>
          </w:p>
        </w:tc>
        <w:tc>
          <w:tcPr>
            <w:tcW w:w="5670" w:type="dxa"/>
            <w:tcBorders>
              <w:top w:val="nil"/>
              <w:left w:val="nil"/>
              <w:bottom w:val="single" w:sz="4" w:space="0" w:color="auto"/>
              <w:right w:val="single" w:sz="4" w:space="0" w:color="auto"/>
            </w:tcBorders>
            <w:shd w:val="clear" w:color="auto" w:fill="auto"/>
            <w:hideMark/>
          </w:tcPr>
          <w:p w14:paraId="3540C669" w14:textId="77777777" w:rsidR="002010AF" w:rsidRPr="00386EF9" w:rsidRDefault="002010AF" w:rsidP="00FB1CE2">
            <w:r w:rsidRPr="00386EF9">
              <w:t>Pegs</w:t>
            </w:r>
          </w:p>
        </w:tc>
        <w:tc>
          <w:tcPr>
            <w:tcW w:w="851" w:type="dxa"/>
            <w:tcBorders>
              <w:top w:val="nil"/>
              <w:left w:val="nil"/>
              <w:bottom w:val="single" w:sz="4" w:space="0" w:color="auto"/>
              <w:right w:val="single" w:sz="4" w:space="0" w:color="auto"/>
            </w:tcBorders>
            <w:shd w:val="clear" w:color="auto" w:fill="auto"/>
            <w:noWrap/>
            <w:hideMark/>
          </w:tcPr>
          <w:p w14:paraId="110886FC" w14:textId="77777777" w:rsidR="002010AF" w:rsidRPr="00386EF9" w:rsidRDefault="002010AF" w:rsidP="00FB1CE2">
            <w:pPr>
              <w:rPr>
                <w:b/>
                <w:bCs/>
              </w:rPr>
            </w:pPr>
            <w:r w:rsidRPr="00386EF9">
              <w:rPr>
                <w:b/>
                <w:bCs/>
              </w:rPr>
              <w:t> </w:t>
            </w:r>
          </w:p>
        </w:tc>
        <w:tc>
          <w:tcPr>
            <w:tcW w:w="2551" w:type="dxa"/>
            <w:tcBorders>
              <w:top w:val="nil"/>
              <w:left w:val="nil"/>
              <w:bottom w:val="single" w:sz="4" w:space="0" w:color="auto"/>
              <w:right w:val="single" w:sz="4" w:space="0" w:color="auto"/>
            </w:tcBorders>
            <w:shd w:val="clear" w:color="auto" w:fill="auto"/>
            <w:hideMark/>
          </w:tcPr>
          <w:p w14:paraId="0F2F270D" w14:textId="77777777" w:rsidR="002010AF" w:rsidRPr="00386EF9" w:rsidRDefault="002010AF" w:rsidP="00FB1CE2">
            <w:pPr>
              <w:rPr>
                <w:b/>
                <w:bCs/>
              </w:rPr>
            </w:pPr>
            <w:r w:rsidRPr="00386EF9">
              <w:rPr>
                <w:b/>
                <w:bCs/>
              </w:rPr>
              <w:t> </w:t>
            </w:r>
          </w:p>
        </w:tc>
      </w:tr>
      <w:tr w:rsidR="002010AF" w:rsidRPr="00386EF9" w14:paraId="631733E4"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6F1537A1" w14:textId="77777777" w:rsidR="002010AF" w:rsidRPr="00386EF9" w:rsidRDefault="002010AF" w:rsidP="00FB1CE2">
            <w:r w:rsidRPr="00386EF9">
              <w:t>16</w:t>
            </w:r>
          </w:p>
        </w:tc>
        <w:tc>
          <w:tcPr>
            <w:tcW w:w="5670" w:type="dxa"/>
            <w:tcBorders>
              <w:top w:val="nil"/>
              <w:left w:val="nil"/>
              <w:bottom w:val="single" w:sz="4" w:space="0" w:color="auto"/>
              <w:right w:val="single" w:sz="4" w:space="0" w:color="auto"/>
            </w:tcBorders>
            <w:shd w:val="clear" w:color="auto" w:fill="auto"/>
            <w:hideMark/>
          </w:tcPr>
          <w:p w14:paraId="1C041A32" w14:textId="77777777" w:rsidR="002010AF" w:rsidRPr="00386EF9" w:rsidRDefault="002010AF" w:rsidP="00FB1CE2">
            <w:r w:rsidRPr="00386EF9">
              <w:t>Measuring Tape</w:t>
            </w:r>
          </w:p>
        </w:tc>
        <w:tc>
          <w:tcPr>
            <w:tcW w:w="851" w:type="dxa"/>
            <w:tcBorders>
              <w:top w:val="nil"/>
              <w:left w:val="nil"/>
              <w:bottom w:val="single" w:sz="4" w:space="0" w:color="auto"/>
              <w:right w:val="single" w:sz="4" w:space="0" w:color="auto"/>
            </w:tcBorders>
            <w:shd w:val="clear" w:color="auto" w:fill="auto"/>
            <w:noWrap/>
            <w:hideMark/>
          </w:tcPr>
          <w:p w14:paraId="646DA9A2" w14:textId="77777777" w:rsidR="002010AF" w:rsidRPr="00386EF9" w:rsidRDefault="002010AF" w:rsidP="00FB1CE2">
            <w:pPr>
              <w:rPr>
                <w:b/>
                <w:bCs/>
              </w:rPr>
            </w:pPr>
            <w:r w:rsidRPr="00386EF9">
              <w:rPr>
                <w:b/>
                <w:bCs/>
              </w:rPr>
              <w:t> </w:t>
            </w:r>
          </w:p>
        </w:tc>
        <w:tc>
          <w:tcPr>
            <w:tcW w:w="2551" w:type="dxa"/>
            <w:tcBorders>
              <w:top w:val="nil"/>
              <w:left w:val="nil"/>
              <w:bottom w:val="single" w:sz="4" w:space="0" w:color="auto"/>
              <w:right w:val="single" w:sz="4" w:space="0" w:color="auto"/>
            </w:tcBorders>
            <w:shd w:val="clear" w:color="auto" w:fill="auto"/>
            <w:hideMark/>
          </w:tcPr>
          <w:p w14:paraId="5E1191E7" w14:textId="77777777" w:rsidR="002010AF" w:rsidRPr="00386EF9" w:rsidRDefault="002010AF" w:rsidP="00FB1CE2">
            <w:pPr>
              <w:rPr>
                <w:b/>
                <w:bCs/>
              </w:rPr>
            </w:pPr>
            <w:r w:rsidRPr="00386EF9">
              <w:rPr>
                <w:b/>
                <w:bCs/>
              </w:rPr>
              <w:t> </w:t>
            </w:r>
          </w:p>
        </w:tc>
      </w:tr>
      <w:tr w:rsidR="002010AF" w:rsidRPr="00386EF9" w14:paraId="7759FF72"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0C2E9E07" w14:textId="77777777" w:rsidR="002010AF" w:rsidRPr="00386EF9" w:rsidRDefault="002010AF" w:rsidP="00FB1CE2">
            <w:r w:rsidRPr="00386EF9">
              <w:t>17</w:t>
            </w:r>
          </w:p>
        </w:tc>
        <w:tc>
          <w:tcPr>
            <w:tcW w:w="5670" w:type="dxa"/>
            <w:tcBorders>
              <w:top w:val="nil"/>
              <w:left w:val="nil"/>
              <w:bottom w:val="single" w:sz="4" w:space="0" w:color="auto"/>
              <w:right w:val="single" w:sz="4" w:space="0" w:color="auto"/>
            </w:tcBorders>
            <w:shd w:val="clear" w:color="auto" w:fill="auto"/>
            <w:hideMark/>
          </w:tcPr>
          <w:p w14:paraId="7371311B" w14:textId="77777777" w:rsidR="002010AF" w:rsidRPr="00386EF9" w:rsidRDefault="002010AF" w:rsidP="00FB1CE2">
            <w:r w:rsidRPr="00386EF9">
              <w:t>Compass</w:t>
            </w:r>
          </w:p>
        </w:tc>
        <w:tc>
          <w:tcPr>
            <w:tcW w:w="851" w:type="dxa"/>
            <w:tcBorders>
              <w:top w:val="nil"/>
              <w:left w:val="nil"/>
              <w:bottom w:val="single" w:sz="4" w:space="0" w:color="auto"/>
              <w:right w:val="single" w:sz="4" w:space="0" w:color="auto"/>
            </w:tcBorders>
            <w:shd w:val="clear" w:color="auto" w:fill="auto"/>
            <w:noWrap/>
            <w:hideMark/>
          </w:tcPr>
          <w:p w14:paraId="5875CC59" w14:textId="77777777" w:rsidR="002010AF" w:rsidRPr="00386EF9" w:rsidRDefault="002010AF" w:rsidP="00FB1CE2">
            <w:pPr>
              <w:rPr>
                <w:b/>
                <w:bCs/>
              </w:rPr>
            </w:pPr>
            <w:r w:rsidRPr="00386EF9">
              <w:rPr>
                <w:b/>
                <w:bCs/>
              </w:rPr>
              <w:t> </w:t>
            </w:r>
          </w:p>
        </w:tc>
        <w:tc>
          <w:tcPr>
            <w:tcW w:w="2551" w:type="dxa"/>
            <w:tcBorders>
              <w:top w:val="nil"/>
              <w:left w:val="nil"/>
              <w:bottom w:val="single" w:sz="4" w:space="0" w:color="auto"/>
              <w:right w:val="single" w:sz="4" w:space="0" w:color="auto"/>
            </w:tcBorders>
            <w:shd w:val="clear" w:color="auto" w:fill="auto"/>
            <w:hideMark/>
          </w:tcPr>
          <w:p w14:paraId="3A2D4FC5" w14:textId="77777777" w:rsidR="002010AF" w:rsidRPr="00386EF9" w:rsidRDefault="002010AF" w:rsidP="00FB1CE2">
            <w:pPr>
              <w:rPr>
                <w:b/>
                <w:bCs/>
              </w:rPr>
            </w:pPr>
            <w:r w:rsidRPr="00386EF9">
              <w:rPr>
                <w:b/>
                <w:bCs/>
              </w:rPr>
              <w:t> </w:t>
            </w:r>
          </w:p>
        </w:tc>
      </w:tr>
      <w:tr w:rsidR="002010AF" w:rsidRPr="00386EF9" w14:paraId="622F9028"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52A9B22C" w14:textId="77777777" w:rsidR="002010AF" w:rsidRPr="00386EF9" w:rsidRDefault="002010AF" w:rsidP="00FB1CE2">
            <w:r w:rsidRPr="00386EF9">
              <w:t>18</w:t>
            </w:r>
          </w:p>
        </w:tc>
        <w:tc>
          <w:tcPr>
            <w:tcW w:w="5670" w:type="dxa"/>
            <w:tcBorders>
              <w:top w:val="nil"/>
              <w:left w:val="nil"/>
              <w:bottom w:val="single" w:sz="4" w:space="0" w:color="auto"/>
              <w:right w:val="single" w:sz="4" w:space="0" w:color="auto"/>
            </w:tcBorders>
            <w:shd w:val="clear" w:color="auto" w:fill="auto"/>
            <w:hideMark/>
          </w:tcPr>
          <w:p w14:paraId="53252244" w14:textId="77777777" w:rsidR="002010AF" w:rsidRPr="00386EF9" w:rsidRDefault="002010AF" w:rsidP="00FB1CE2">
            <w:r w:rsidRPr="00386EF9">
              <w:t>Arrows</w:t>
            </w:r>
          </w:p>
        </w:tc>
        <w:tc>
          <w:tcPr>
            <w:tcW w:w="851" w:type="dxa"/>
            <w:tcBorders>
              <w:top w:val="nil"/>
              <w:left w:val="nil"/>
              <w:bottom w:val="single" w:sz="4" w:space="0" w:color="auto"/>
              <w:right w:val="single" w:sz="4" w:space="0" w:color="auto"/>
            </w:tcBorders>
            <w:shd w:val="clear" w:color="auto" w:fill="auto"/>
            <w:noWrap/>
            <w:hideMark/>
          </w:tcPr>
          <w:p w14:paraId="52A07434" w14:textId="77777777" w:rsidR="002010AF" w:rsidRPr="00386EF9" w:rsidRDefault="002010AF" w:rsidP="00FB1CE2">
            <w:pPr>
              <w:rPr>
                <w:b/>
                <w:bCs/>
              </w:rPr>
            </w:pPr>
            <w:r w:rsidRPr="00386EF9">
              <w:rPr>
                <w:b/>
                <w:bCs/>
              </w:rPr>
              <w:t> </w:t>
            </w:r>
          </w:p>
        </w:tc>
        <w:tc>
          <w:tcPr>
            <w:tcW w:w="2551" w:type="dxa"/>
            <w:tcBorders>
              <w:top w:val="nil"/>
              <w:left w:val="nil"/>
              <w:bottom w:val="single" w:sz="4" w:space="0" w:color="auto"/>
              <w:right w:val="single" w:sz="4" w:space="0" w:color="auto"/>
            </w:tcBorders>
            <w:shd w:val="clear" w:color="auto" w:fill="auto"/>
            <w:hideMark/>
          </w:tcPr>
          <w:p w14:paraId="7096BF23" w14:textId="77777777" w:rsidR="002010AF" w:rsidRPr="00386EF9" w:rsidRDefault="002010AF" w:rsidP="00FB1CE2">
            <w:pPr>
              <w:rPr>
                <w:b/>
                <w:bCs/>
              </w:rPr>
            </w:pPr>
            <w:r w:rsidRPr="00386EF9">
              <w:rPr>
                <w:b/>
                <w:bCs/>
              </w:rPr>
              <w:t> </w:t>
            </w:r>
          </w:p>
        </w:tc>
      </w:tr>
      <w:tr w:rsidR="002010AF" w:rsidRPr="00386EF9" w14:paraId="7DAD2D79"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55BA44D8" w14:textId="77777777" w:rsidR="002010AF" w:rsidRPr="00386EF9" w:rsidRDefault="002010AF" w:rsidP="00FB1CE2">
            <w:r w:rsidRPr="00386EF9">
              <w:t>19</w:t>
            </w:r>
          </w:p>
        </w:tc>
        <w:tc>
          <w:tcPr>
            <w:tcW w:w="5670" w:type="dxa"/>
            <w:tcBorders>
              <w:top w:val="nil"/>
              <w:left w:val="nil"/>
              <w:bottom w:val="single" w:sz="4" w:space="0" w:color="auto"/>
              <w:right w:val="single" w:sz="4" w:space="0" w:color="auto"/>
            </w:tcBorders>
            <w:shd w:val="clear" w:color="auto" w:fill="auto"/>
            <w:hideMark/>
          </w:tcPr>
          <w:p w14:paraId="65EFE50A" w14:textId="77777777" w:rsidR="002010AF" w:rsidRPr="00386EF9" w:rsidRDefault="002010AF" w:rsidP="00FB1CE2">
            <w:r w:rsidRPr="00386EF9">
              <w:t>Protector</w:t>
            </w:r>
          </w:p>
        </w:tc>
        <w:tc>
          <w:tcPr>
            <w:tcW w:w="851" w:type="dxa"/>
            <w:tcBorders>
              <w:top w:val="nil"/>
              <w:left w:val="nil"/>
              <w:bottom w:val="single" w:sz="4" w:space="0" w:color="auto"/>
              <w:right w:val="single" w:sz="4" w:space="0" w:color="auto"/>
            </w:tcBorders>
            <w:shd w:val="clear" w:color="auto" w:fill="auto"/>
            <w:noWrap/>
            <w:hideMark/>
          </w:tcPr>
          <w:p w14:paraId="3F3290EB" w14:textId="77777777" w:rsidR="002010AF" w:rsidRPr="00386EF9" w:rsidRDefault="002010AF" w:rsidP="00FB1CE2">
            <w:pPr>
              <w:rPr>
                <w:b/>
                <w:bCs/>
              </w:rPr>
            </w:pPr>
            <w:r w:rsidRPr="00386EF9">
              <w:rPr>
                <w:b/>
                <w:bCs/>
              </w:rPr>
              <w:t> </w:t>
            </w:r>
          </w:p>
        </w:tc>
        <w:tc>
          <w:tcPr>
            <w:tcW w:w="2551" w:type="dxa"/>
            <w:tcBorders>
              <w:top w:val="nil"/>
              <w:left w:val="nil"/>
              <w:bottom w:val="single" w:sz="4" w:space="0" w:color="auto"/>
              <w:right w:val="single" w:sz="4" w:space="0" w:color="auto"/>
            </w:tcBorders>
            <w:shd w:val="clear" w:color="auto" w:fill="auto"/>
            <w:hideMark/>
          </w:tcPr>
          <w:p w14:paraId="11EE4A83" w14:textId="77777777" w:rsidR="002010AF" w:rsidRPr="00386EF9" w:rsidRDefault="002010AF" w:rsidP="00FB1CE2">
            <w:pPr>
              <w:rPr>
                <w:b/>
                <w:bCs/>
              </w:rPr>
            </w:pPr>
            <w:r w:rsidRPr="00386EF9">
              <w:rPr>
                <w:b/>
                <w:bCs/>
              </w:rPr>
              <w:t> </w:t>
            </w:r>
          </w:p>
        </w:tc>
      </w:tr>
      <w:tr w:rsidR="002010AF" w:rsidRPr="00386EF9" w14:paraId="6B740203"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77B66966" w14:textId="77777777" w:rsidR="002010AF" w:rsidRPr="00386EF9" w:rsidRDefault="002010AF" w:rsidP="00FB1CE2">
            <w:r w:rsidRPr="00386EF9">
              <w:t>20</w:t>
            </w:r>
          </w:p>
        </w:tc>
        <w:tc>
          <w:tcPr>
            <w:tcW w:w="5670" w:type="dxa"/>
            <w:tcBorders>
              <w:top w:val="nil"/>
              <w:left w:val="nil"/>
              <w:bottom w:val="single" w:sz="4" w:space="0" w:color="auto"/>
              <w:right w:val="single" w:sz="4" w:space="0" w:color="auto"/>
            </w:tcBorders>
            <w:shd w:val="clear" w:color="auto" w:fill="auto"/>
            <w:hideMark/>
          </w:tcPr>
          <w:p w14:paraId="2BF6645E" w14:textId="77777777" w:rsidR="002010AF" w:rsidRPr="00386EF9" w:rsidRDefault="002010AF" w:rsidP="00FB1CE2">
            <w:r w:rsidRPr="00386EF9">
              <w:t>Trench digging tools</w:t>
            </w:r>
          </w:p>
        </w:tc>
        <w:tc>
          <w:tcPr>
            <w:tcW w:w="851" w:type="dxa"/>
            <w:tcBorders>
              <w:top w:val="nil"/>
              <w:left w:val="nil"/>
              <w:bottom w:val="single" w:sz="4" w:space="0" w:color="auto"/>
              <w:right w:val="single" w:sz="4" w:space="0" w:color="auto"/>
            </w:tcBorders>
            <w:shd w:val="clear" w:color="auto" w:fill="auto"/>
            <w:noWrap/>
            <w:hideMark/>
          </w:tcPr>
          <w:p w14:paraId="26753CCC" w14:textId="77777777" w:rsidR="002010AF" w:rsidRPr="00386EF9" w:rsidRDefault="002010AF" w:rsidP="00FB1CE2">
            <w:pPr>
              <w:rPr>
                <w:b/>
                <w:bCs/>
              </w:rPr>
            </w:pPr>
            <w:r w:rsidRPr="00386EF9">
              <w:rPr>
                <w:b/>
                <w:bCs/>
              </w:rPr>
              <w:t> </w:t>
            </w:r>
          </w:p>
        </w:tc>
        <w:tc>
          <w:tcPr>
            <w:tcW w:w="2551" w:type="dxa"/>
            <w:tcBorders>
              <w:top w:val="nil"/>
              <w:left w:val="nil"/>
              <w:bottom w:val="single" w:sz="4" w:space="0" w:color="auto"/>
              <w:right w:val="single" w:sz="4" w:space="0" w:color="auto"/>
            </w:tcBorders>
            <w:shd w:val="clear" w:color="auto" w:fill="auto"/>
            <w:hideMark/>
          </w:tcPr>
          <w:p w14:paraId="7AAA1EFE" w14:textId="77777777" w:rsidR="002010AF" w:rsidRPr="00386EF9" w:rsidRDefault="002010AF" w:rsidP="00FB1CE2">
            <w:pPr>
              <w:rPr>
                <w:b/>
                <w:bCs/>
              </w:rPr>
            </w:pPr>
            <w:r w:rsidRPr="00386EF9">
              <w:rPr>
                <w:b/>
                <w:bCs/>
              </w:rPr>
              <w:t> </w:t>
            </w:r>
          </w:p>
        </w:tc>
      </w:tr>
      <w:tr w:rsidR="002010AF" w:rsidRPr="00386EF9" w14:paraId="1916231E"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5C7E2426" w14:textId="77777777" w:rsidR="002010AF" w:rsidRPr="00386EF9" w:rsidRDefault="002010AF" w:rsidP="00FB1CE2">
            <w:r w:rsidRPr="00386EF9">
              <w:t>21</w:t>
            </w:r>
          </w:p>
        </w:tc>
        <w:tc>
          <w:tcPr>
            <w:tcW w:w="5670" w:type="dxa"/>
            <w:tcBorders>
              <w:top w:val="nil"/>
              <w:left w:val="nil"/>
              <w:bottom w:val="single" w:sz="4" w:space="0" w:color="auto"/>
              <w:right w:val="single" w:sz="4" w:space="0" w:color="auto"/>
            </w:tcBorders>
            <w:shd w:val="clear" w:color="auto" w:fill="auto"/>
            <w:hideMark/>
          </w:tcPr>
          <w:p w14:paraId="6E3DB7C5" w14:textId="77777777" w:rsidR="002010AF" w:rsidRPr="00386EF9" w:rsidRDefault="002010AF" w:rsidP="00FB1CE2">
            <w:r w:rsidRPr="00386EF9">
              <w:t>Trench sides</w:t>
            </w:r>
          </w:p>
        </w:tc>
        <w:tc>
          <w:tcPr>
            <w:tcW w:w="851" w:type="dxa"/>
            <w:tcBorders>
              <w:top w:val="nil"/>
              <w:left w:val="nil"/>
              <w:bottom w:val="single" w:sz="4" w:space="0" w:color="auto"/>
              <w:right w:val="single" w:sz="4" w:space="0" w:color="auto"/>
            </w:tcBorders>
            <w:shd w:val="clear" w:color="auto" w:fill="auto"/>
            <w:noWrap/>
            <w:hideMark/>
          </w:tcPr>
          <w:p w14:paraId="50BFE4F8" w14:textId="77777777" w:rsidR="002010AF" w:rsidRPr="00386EF9" w:rsidRDefault="002010AF" w:rsidP="00FB1CE2">
            <w:pPr>
              <w:rPr>
                <w:b/>
                <w:bCs/>
              </w:rPr>
            </w:pPr>
            <w:r w:rsidRPr="00386EF9">
              <w:rPr>
                <w:b/>
                <w:bCs/>
              </w:rPr>
              <w:t> </w:t>
            </w:r>
          </w:p>
        </w:tc>
        <w:tc>
          <w:tcPr>
            <w:tcW w:w="2551" w:type="dxa"/>
            <w:tcBorders>
              <w:top w:val="nil"/>
              <w:left w:val="nil"/>
              <w:bottom w:val="single" w:sz="4" w:space="0" w:color="auto"/>
              <w:right w:val="single" w:sz="4" w:space="0" w:color="auto"/>
            </w:tcBorders>
            <w:shd w:val="clear" w:color="auto" w:fill="auto"/>
            <w:hideMark/>
          </w:tcPr>
          <w:p w14:paraId="6CBFE737" w14:textId="77777777" w:rsidR="002010AF" w:rsidRPr="00386EF9" w:rsidRDefault="002010AF" w:rsidP="00FB1CE2">
            <w:pPr>
              <w:rPr>
                <w:b/>
                <w:bCs/>
              </w:rPr>
            </w:pPr>
            <w:r w:rsidRPr="00386EF9">
              <w:rPr>
                <w:b/>
                <w:bCs/>
              </w:rPr>
              <w:t> </w:t>
            </w:r>
          </w:p>
        </w:tc>
      </w:tr>
      <w:tr w:rsidR="002010AF" w:rsidRPr="00386EF9" w14:paraId="70B058FA"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014DEC60" w14:textId="77777777" w:rsidR="002010AF" w:rsidRPr="00386EF9" w:rsidRDefault="002010AF" w:rsidP="00FB1CE2">
            <w:r w:rsidRPr="00386EF9">
              <w:t>22</w:t>
            </w:r>
          </w:p>
        </w:tc>
        <w:tc>
          <w:tcPr>
            <w:tcW w:w="5670" w:type="dxa"/>
            <w:tcBorders>
              <w:top w:val="nil"/>
              <w:left w:val="nil"/>
              <w:bottom w:val="single" w:sz="4" w:space="0" w:color="auto"/>
              <w:right w:val="single" w:sz="4" w:space="0" w:color="auto"/>
            </w:tcBorders>
            <w:shd w:val="clear" w:color="auto" w:fill="auto"/>
            <w:hideMark/>
          </w:tcPr>
          <w:p w14:paraId="2571D460" w14:textId="77777777" w:rsidR="002010AF" w:rsidRPr="00386EF9" w:rsidRDefault="002010AF" w:rsidP="00FB1CE2">
            <w:r w:rsidRPr="00386EF9">
              <w:t>Chain pulley</w:t>
            </w:r>
          </w:p>
        </w:tc>
        <w:tc>
          <w:tcPr>
            <w:tcW w:w="851" w:type="dxa"/>
            <w:tcBorders>
              <w:top w:val="nil"/>
              <w:left w:val="nil"/>
              <w:bottom w:val="single" w:sz="4" w:space="0" w:color="auto"/>
              <w:right w:val="single" w:sz="4" w:space="0" w:color="auto"/>
            </w:tcBorders>
            <w:shd w:val="clear" w:color="auto" w:fill="auto"/>
            <w:noWrap/>
            <w:hideMark/>
          </w:tcPr>
          <w:p w14:paraId="1AED34E1" w14:textId="77777777" w:rsidR="002010AF" w:rsidRPr="00386EF9" w:rsidRDefault="002010AF" w:rsidP="00FB1CE2">
            <w:pPr>
              <w:rPr>
                <w:b/>
                <w:bCs/>
              </w:rPr>
            </w:pPr>
            <w:r w:rsidRPr="00386EF9">
              <w:rPr>
                <w:b/>
                <w:bCs/>
              </w:rPr>
              <w:t> </w:t>
            </w:r>
          </w:p>
        </w:tc>
        <w:tc>
          <w:tcPr>
            <w:tcW w:w="2551" w:type="dxa"/>
            <w:tcBorders>
              <w:top w:val="nil"/>
              <w:left w:val="nil"/>
              <w:bottom w:val="single" w:sz="4" w:space="0" w:color="auto"/>
              <w:right w:val="single" w:sz="4" w:space="0" w:color="auto"/>
            </w:tcBorders>
            <w:shd w:val="clear" w:color="auto" w:fill="auto"/>
            <w:hideMark/>
          </w:tcPr>
          <w:p w14:paraId="19125E17" w14:textId="77777777" w:rsidR="002010AF" w:rsidRPr="00386EF9" w:rsidRDefault="002010AF" w:rsidP="00FB1CE2">
            <w:pPr>
              <w:rPr>
                <w:b/>
                <w:bCs/>
              </w:rPr>
            </w:pPr>
            <w:r w:rsidRPr="00386EF9">
              <w:rPr>
                <w:b/>
                <w:bCs/>
              </w:rPr>
              <w:t> </w:t>
            </w:r>
          </w:p>
        </w:tc>
      </w:tr>
      <w:tr w:rsidR="002010AF" w:rsidRPr="00386EF9" w14:paraId="2BC99B61"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3852755B" w14:textId="77777777" w:rsidR="002010AF" w:rsidRPr="00386EF9" w:rsidRDefault="002010AF" w:rsidP="00FB1CE2">
            <w:r w:rsidRPr="00386EF9">
              <w:t>23</w:t>
            </w:r>
          </w:p>
        </w:tc>
        <w:tc>
          <w:tcPr>
            <w:tcW w:w="5670" w:type="dxa"/>
            <w:tcBorders>
              <w:top w:val="nil"/>
              <w:left w:val="nil"/>
              <w:bottom w:val="single" w:sz="4" w:space="0" w:color="auto"/>
              <w:right w:val="single" w:sz="4" w:space="0" w:color="auto"/>
            </w:tcBorders>
            <w:shd w:val="clear" w:color="auto" w:fill="auto"/>
            <w:hideMark/>
          </w:tcPr>
          <w:p w14:paraId="4E6CEFF6" w14:textId="77777777" w:rsidR="002010AF" w:rsidRPr="00386EF9" w:rsidRDefault="002010AF" w:rsidP="00FB1CE2">
            <w:r w:rsidRPr="00386EF9">
              <w:t>Small crane</w:t>
            </w:r>
          </w:p>
        </w:tc>
        <w:tc>
          <w:tcPr>
            <w:tcW w:w="851" w:type="dxa"/>
            <w:tcBorders>
              <w:top w:val="nil"/>
              <w:left w:val="nil"/>
              <w:bottom w:val="single" w:sz="4" w:space="0" w:color="auto"/>
              <w:right w:val="single" w:sz="4" w:space="0" w:color="auto"/>
            </w:tcBorders>
            <w:shd w:val="clear" w:color="auto" w:fill="auto"/>
            <w:noWrap/>
            <w:hideMark/>
          </w:tcPr>
          <w:p w14:paraId="443E8A48" w14:textId="77777777" w:rsidR="002010AF" w:rsidRPr="00386EF9" w:rsidRDefault="002010AF" w:rsidP="00FB1CE2">
            <w:pPr>
              <w:rPr>
                <w:b/>
                <w:bCs/>
              </w:rPr>
            </w:pPr>
            <w:r w:rsidRPr="00386EF9">
              <w:rPr>
                <w:b/>
                <w:bCs/>
              </w:rPr>
              <w:t> </w:t>
            </w:r>
          </w:p>
        </w:tc>
        <w:tc>
          <w:tcPr>
            <w:tcW w:w="2551" w:type="dxa"/>
            <w:tcBorders>
              <w:top w:val="nil"/>
              <w:left w:val="nil"/>
              <w:bottom w:val="single" w:sz="4" w:space="0" w:color="auto"/>
              <w:right w:val="single" w:sz="4" w:space="0" w:color="auto"/>
            </w:tcBorders>
            <w:shd w:val="clear" w:color="auto" w:fill="auto"/>
            <w:hideMark/>
          </w:tcPr>
          <w:p w14:paraId="2E4BC4CC" w14:textId="77777777" w:rsidR="002010AF" w:rsidRPr="00386EF9" w:rsidRDefault="002010AF" w:rsidP="00FB1CE2">
            <w:pPr>
              <w:rPr>
                <w:b/>
                <w:bCs/>
              </w:rPr>
            </w:pPr>
            <w:r w:rsidRPr="00386EF9">
              <w:rPr>
                <w:b/>
                <w:bCs/>
              </w:rPr>
              <w:t> </w:t>
            </w:r>
          </w:p>
        </w:tc>
      </w:tr>
      <w:tr w:rsidR="002010AF" w:rsidRPr="00386EF9" w14:paraId="22478BAE"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705AA6D6" w14:textId="77777777" w:rsidR="002010AF" w:rsidRPr="00386EF9" w:rsidRDefault="002010AF" w:rsidP="00FB1CE2">
            <w:r w:rsidRPr="00386EF9">
              <w:t>24</w:t>
            </w:r>
          </w:p>
        </w:tc>
        <w:tc>
          <w:tcPr>
            <w:tcW w:w="5670" w:type="dxa"/>
            <w:tcBorders>
              <w:top w:val="nil"/>
              <w:left w:val="nil"/>
              <w:bottom w:val="single" w:sz="4" w:space="0" w:color="auto"/>
              <w:right w:val="single" w:sz="4" w:space="0" w:color="auto"/>
            </w:tcBorders>
            <w:shd w:val="clear" w:color="auto" w:fill="auto"/>
            <w:hideMark/>
          </w:tcPr>
          <w:p w14:paraId="60BF4E56" w14:textId="77777777" w:rsidR="002010AF" w:rsidRPr="00386EF9" w:rsidRDefault="002010AF" w:rsidP="00FB1CE2">
            <w:r w:rsidRPr="00386EF9">
              <w:t>Excavator</w:t>
            </w:r>
          </w:p>
        </w:tc>
        <w:tc>
          <w:tcPr>
            <w:tcW w:w="851" w:type="dxa"/>
            <w:tcBorders>
              <w:top w:val="nil"/>
              <w:left w:val="nil"/>
              <w:bottom w:val="single" w:sz="4" w:space="0" w:color="auto"/>
              <w:right w:val="single" w:sz="4" w:space="0" w:color="auto"/>
            </w:tcBorders>
            <w:shd w:val="clear" w:color="auto" w:fill="auto"/>
            <w:noWrap/>
            <w:hideMark/>
          </w:tcPr>
          <w:p w14:paraId="262D16FB" w14:textId="77777777" w:rsidR="002010AF" w:rsidRPr="00386EF9" w:rsidRDefault="002010AF" w:rsidP="00FB1CE2">
            <w:pPr>
              <w:rPr>
                <w:b/>
                <w:bCs/>
              </w:rPr>
            </w:pPr>
            <w:r w:rsidRPr="00386EF9">
              <w:rPr>
                <w:b/>
                <w:bCs/>
              </w:rPr>
              <w:t> </w:t>
            </w:r>
          </w:p>
        </w:tc>
        <w:tc>
          <w:tcPr>
            <w:tcW w:w="2551" w:type="dxa"/>
            <w:tcBorders>
              <w:top w:val="nil"/>
              <w:left w:val="nil"/>
              <w:bottom w:val="single" w:sz="4" w:space="0" w:color="auto"/>
              <w:right w:val="single" w:sz="4" w:space="0" w:color="auto"/>
            </w:tcBorders>
            <w:shd w:val="clear" w:color="auto" w:fill="auto"/>
            <w:hideMark/>
          </w:tcPr>
          <w:p w14:paraId="2AD75794" w14:textId="77777777" w:rsidR="002010AF" w:rsidRPr="00386EF9" w:rsidRDefault="002010AF" w:rsidP="00FB1CE2">
            <w:pPr>
              <w:rPr>
                <w:b/>
                <w:bCs/>
              </w:rPr>
            </w:pPr>
            <w:r w:rsidRPr="00386EF9">
              <w:rPr>
                <w:b/>
                <w:bCs/>
              </w:rPr>
              <w:t> </w:t>
            </w:r>
          </w:p>
        </w:tc>
      </w:tr>
      <w:tr w:rsidR="002010AF" w:rsidRPr="00386EF9" w14:paraId="0B355922"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2DC64D8E" w14:textId="77777777" w:rsidR="002010AF" w:rsidRPr="00386EF9" w:rsidRDefault="002010AF" w:rsidP="00FB1CE2">
            <w:r w:rsidRPr="00386EF9">
              <w:t>25</w:t>
            </w:r>
          </w:p>
        </w:tc>
        <w:tc>
          <w:tcPr>
            <w:tcW w:w="5670" w:type="dxa"/>
            <w:tcBorders>
              <w:top w:val="nil"/>
              <w:left w:val="nil"/>
              <w:bottom w:val="single" w:sz="4" w:space="0" w:color="auto"/>
              <w:right w:val="single" w:sz="4" w:space="0" w:color="auto"/>
            </w:tcBorders>
            <w:shd w:val="clear" w:color="auto" w:fill="auto"/>
            <w:hideMark/>
          </w:tcPr>
          <w:p w14:paraId="2B9A1508" w14:textId="77777777" w:rsidR="002010AF" w:rsidRPr="00386EF9" w:rsidRDefault="002010AF" w:rsidP="00FB1CE2">
            <w:r w:rsidRPr="00386EF9">
              <w:t>Clamps</w:t>
            </w:r>
          </w:p>
        </w:tc>
        <w:tc>
          <w:tcPr>
            <w:tcW w:w="851" w:type="dxa"/>
            <w:tcBorders>
              <w:top w:val="nil"/>
              <w:left w:val="nil"/>
              <w:bottom w:val="single" w:sz="4" w:space="0" w:color="auto"/>
              <w:right w:val="single" w:sz="4" w:space="0" w:color="auto"/>
            </w:tcBorders>
            <w:shd w:val="clear" w:color="auto" w:fill="auto"/>
            <w:noWrap/>
            <w:hideMark/>
          </w:tcPr>
          <w:p w14:paraId="5125A295" w14:textId="77777777" w:rsidR="002010AF" w:rsidRPr="00386EF9" w:rsidRDefault="002010AF" w:rsidP="00FB1CE2">
            <w:pPr>
              <w:rPr>
                <w:b/>
                <w:bCs/>
              </w:rPr>
            </w:pPr>
            <w:r w:rsidRPr="00386EF9">
              <w:rPr>
                <w:b/>
                <w:bCs/>
              </w:rPr>
              <w:t> </w:t>
            </w:r>
          </w:p>
        </w:tc>
        <w:tc>
          <w:tcPr>
            <w:tcW w:w="2551" w:type="dxa"/>
            <w:tcBorders>
              <w:top w:val="nil"/>
              <w:left w:val="nil"/>
              <w:bottom w:val="single" w:sz="4" w:space="0" w:color="auto"/>
              <w:right w:val="single" w:sz="4" w:space="0" w:color="auto"/>
            </w:tcBorders>
            <w:shd w:val="clear" w:color="auto" w:fill="auto"/>
            <w:hideMark/>
          </w:tcPr>
          <w:p w14:paraId="2BDAFD54" w14:textId="77777777" w:rsidR="002010AF" w:rsidRPr="00386EF9" w:rsidRDefault="002010AF" w:rsidP="00FB1CE2">
            <w:pPr>
              <w:rPr>
                <w:b/>
                <w:bCs/>
              </w:rPr>
            </w:pPr>
            <w:r w:rsidRPr="00386EF9">
              <w:rPr>
                <w:b/>
                <w:bCs/>
              </w:rPr>
              <w:t> </w:t>
            </w:r>
          </w:p>
        </w:tc>
      </w:tr>
      <w:tr w:rsidR="002010AF" w:rsidRPr="00386EF9" w14:paraId="6905B987"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18A92A1F" w14:textId="77777777" w:rsidR="002010AF" w:rsidRPr="00386EF9" w:rsidRDefault="002010AF" w:rsidP="00FB1CE2">
            <w:r w:rsidRPr="00386EF9">
              <w:t>26</w:t>
            </w:r>
          </w:p>
        </w:tc>
        <w:tc>
          <w:tcPr>
            <w:tcW w:w="5670" w:type="dxa"/>
            <w:tcBorders>
              <w:top w:val="nil"/>
              <w:left w:val="nil"/>
              <w:bottom w:val="single" w:sz="4" w:space="0" w:color="auto"/>
              <w:right w:val="single" w:sz="4" w:space="0" w:color="auto"/>
            </w:tcBorders>
            <w:shd w:val="clear" w:color="auto" w:fill="auto"/>
            <w:hideMark/>
          </w:tcPr>
          <w:p w14:paraId="2CC1A6A7" w14:textId="77777777" w:rsidR="002010AF" w:rsidRPr="00386EF9" w:rsidRDefault="002010AF" w:rsidP="00FB1CE2">
            <w:r w:rsidRPr="00386EF9">
              <w:t>Drain suction machine</w:t>
            </w:r>
          </w:p>
        </w:tc>
        <w:tc>
          <w:tcPr>
            <w:tcW w:w="851" w:type="dxa"/>
            <w:tcBorders>
              <w:top w:val="nil"/>
              <w:left w:val="nil"/>
              <w:bottom w:val="single" w:sz="4" w:space="0" w:color="auto"/>
              <w:right w:val="single" w:sz="4" w:space="0" w:color="auto"/>
            </w:tcBorders>
            <w:shd w:val="clear" w:color="auto" w:fill="auto"/>
            <w:noWrap/>
            <w:hideMark/>
          </w:tcPr>
          <w:p w14:paraId="1C2321C6" w14:textId="77777777" w:rsidR="002010AF" w:rsidRPr="00386EF9" w:rsidRDefault="002010AF" w:rsidP="00FB1CE2">
            <w:pPr>
              <w:rPr>
                <w:b/>
                <w:bCs/>
              </w:rPr>
            </w:pPr>
            <w:r w:rsidRPr="00386EF9">
              <w:rPr>
                <w:b/>
                <w:bCs/>
              </w:rPr>
              <w:t> </w:t>
            </w:r>
          </w:p>
        </w:tc>
        <w:tc>
          <w:tcPr>
            <w:tcW w:w="2551" w:type="dxa"/>
            <w:tcBorders>
              <w:top w:val="nil"/>
              <w:left w:val="nil"/>
              <w:bottom w:val="single" w:sz="4" w:space="0" w:color="auto"/>
              <w:right w:val="single" w:sz="4" w:space="0" w:color="auto"/>
            </w:tcBorders>
            <w:shd w:val="clear" w:color="auto" w:fill="auto"/>
            <w:hideMark/>
          </w:tcPr>
          <w:p w14:paraId="0AD358E3" w14:textId="77777777" w:rsidR="002010AF" w:rsidRPr="00386EF9" w:rsidRDefault="002010AF" w:rsidP="00FB1CE2">
            <w:pPr>
              <w:rPr>
                <w:b/>
                <w:bCs/>
              </w:rPr>
            </w:pPr>
            <w:r w:rsidRPr="00386EF9">
              <w:rPr>
                <w:b/>
                <w:bCs/>
              </w:rPr>
              <w:t> </w:t>
            </w:r>
          </w:p>
        </w:tc>
      </w:tr>
      <w:tr w:rsidR="002010AF" w:rsidRPr="00386EF9" w14:paraId="3EC44725"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1BAB71AC" w14:textId="77777777" w:rsidR="002010AF" w:rsidRPr="00386EF9" w:rsidRDefault="002010AF" w:rsidP="00FB1CE2">
            <w:r w:rsidRPr="00386EF9">
              <w:t>27</w:t>
            </w:r>
          </w:p>
        </w:tc>
        <w:tc>
          <w:tcPr>
            <w:tcW w:w="5670" w:type="dxa"/>
            <w:tcBorders>
              <w:top w:val="nil"/>
              <w:left w:val="nil"/>
              <w:bottom w:val="single" w:sz="4" w:space="0" w:color="auto"/>
              <w:right w:val="single" w:sz="4" w:space="0" w:color="auto"/>
            </w:tcBorders>
            <w:shd w:val="clear" w:color="auto" w:fill="auto"/>
            <w:hideMark/>
          </w:tcPr>
          <w:p w14:paraId="1B34901B" w14:textId="77777777" w:rsidR="002010AF" w:rsidRPr="00386EF9" w:rsidRDefault="002010AF" w:rsidP="00FB1CE2">
            <w:r w:rsidRPr="00386EF9">
              <w:t xml:space="preserve">Flushing machine with water </w:t>
            </w:r>
          </w:p>
        </w:tc>
        <w:tc>
          <w:tcPr>
            <w:tcW w:w="851" w:type="dxa"/>
            <w:tcBorders>
              <w:top w:val="nil"/>
              <w:left w:val="nil"/>
              <w:bottom w:val="single" w:sz="4" w:space="0" w:color="auto"/>
              <w:right w:val="single" w:sz="4" w:space="0" w:color="auto"/>
            </w:tcBorders>
            <w:shd w:val="clear" w:color="auto" w:fill="auto"/>
            <w:noWrap/>
            <w:hideMark/>
          </w:tcPr>
          <w:p w14:paraId="4A890D43" w14:textId="77777777" w:rsidR="002010AF" w:rsidRPr="00386EF9" w:rsidRDefault="002010AF" w:rsidP="00FB1CE2">
            <w:pPr>
              <w:rPr>
                <w:b/>
                <w:bCs/>
              </w:rPr>
            </w:pPr>
            <w:r w:rsidRPr="00386EF9">
              <w:rPr>
                <w:b/>
                <w:bCs/>
              </w:rPr>
              <w:t> </w:t>
            </w:r>
          </w:p>
        </w:tc>
        <w:tc>
          <w:tcPr>
            <w:tcW w:w="2551" w:type="dxa"/>
            <w:tcBorders>
              <w:top w:val="nil"/>
              <w:left w:val="nil"/>
              <w:bottom w:val="single" w:sz="4" w:space="0" w:color="auto"/>
              <w:right w:val="single" w:sz="4" w:space="0" w:color="auto"/>
            </w:tcBorders>
            <w:shd w:val="clear" w:color="auto" w:fill="auto"/>
            <w:hideMark/>
          </w:tcPr>
          <w:p w14:paraId="06CE98B0" w14:textId="77777777" w:rsidR="002010AF" w:rsidRPr="00386EF9" w:rsidRDefault="002010AF" w:rsidP="00FB1CE2">
            <w:pPr>
              <w:rPr>
                <w:b/>
                <w:bCs/>
              </w:rPr>
            </w:pPr>
            <w:r w:rsidRPr="00386EF9">
              <w:rPr>
                <w:b/>
                <w:bCs/>
              </w:rPr>
              <w:t> </w:t>
            </w:r>
          </w:p>
        </w:tc>
      </w:tr>
      <w:tr w:rsidR="002010AF" w:rsidRPr="00386EF9" w14:paraId="2DBEB879"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0AEA1A8E" w14:textId="77777777" w:rsidR="002010AF" w:rsidRPr="00386EF9" w:rsidRDefault="002010AF" w:rsidP="00FB1CE2">
            <w:r w:rsidRPr="00386EF9">
              <w:t>28</w:t>
            </w:r>
          </w:p>
        </w:tc>
        <w:tc>
          <w:tcPr>
            <w:tcW w:w="5670" w:type="dxa"/>
            <w:tcBorders>
              <w:top w:val="nil"/>
              <w:left w:val="nil"/>
              <w:bottom w:val="single" w:sz="4" w:space="0" w:color="auto"/>
              <w:right w:val="single" w:sz="4" w:space="0" w:color="auto"/>
            </w:tcBorders>
            <w:shd w:val="clear" w:color="auto" w:fill="auto"/>
            <w:hideMark/>
          </w:tcPr>
          <w:p w14:paraId="52097155" w14:textId="77777777" w:rsidR="002010AF" w:rsidRPr="00386EF9" w:rsidRDefault="002010AF" w:rsidP="00FB1CE2">
            <w:r w:rsidRPr="00386EF9">
              <w:t>Flushing pipes</w:t>
            </w:r>
          </w:p>
        </w:tc>
        <w:tc>
          <w:tcPr>
            <w:tcW w:w="851" w:type="dxa"/>
            <w:tcBorders>
              <w:top w:val="nil"/>
              <w:left w:val="nil"/>
              <w:bottom w:val="single" w:sz="4" w:space="0" w:color="auto"/>
              <w:right w:val="single" w:sz="4" w:space="0" w:color="auto"/>
            </w:tcBorders>
            <w:shd w:val="clear" w:color="auto" w:fill="auto"/>
            <w:noWrap/>
            <w:hideMark/>
          </w:tcPr>
          <w:p w14:paraId="4F4DA91D" w14:textId="77777777" w:rsidR="002010AF" w:rsidRPr="00386EF9" w:rsidRDefault="002010AF" w:rsidP="00FB1CE2">
            <w:pPr>
              <w:rPr>
                <w:b/>
                <w:bCs/>
              </w:rPr>
            </w:pPr>
            <w:r w:rsidRPr="00386EF9">
              <w:rPr>
                <w:b/>
                <w:bCs/>
              </w:rPr>
              <w:t> </w:t>
            </w:r>
          </w:p>
        </w:tc>
        <w:tc>
          <w:tcPr>
            <w:tcW w:w="2551" w:type="dxa"/>
            <w:tcBorders>
              <w:top w:val="nil"/>
              <w:left w:val="nil"/>
              <w:bottom w:val="single" w:sz="4" w:space="0" w:color="auto"/>
              <w:right w:val="single" w:sz="4" w:space="0" w:color="auto"/>
            </w:tcBorders>
            <w:shd w:val="clear" w:color="auto" w:fill="auto"/>
            <w:hideMark/>
          </w:tcPr>
          <w:p w14:paraId="715D9234" w14:textId="77777777" w:rsidR="002010AF" w:rsidRPr="00386EF9" w:rsidRDefault="002010AF" w:rsidP="00FB1CE2">
            <w:pPr>
              <w:rPr>
                <w:b/>
                <w:bCs/>
              </w:rPr>
            </w:pPr>
            <w:r w:rsidRPr="00386EF9">
              <w:rPr>
                <w:b/>
                <w:bCs/>
              </w:rPr>
              <w:t> </w:t>
            </w:r>
          </w:p>
        </w:tc>
      </w:tr>
    </w:tbl>
    <w:p w14:paraId="08B7BCDF" w14:textId="77777777" w:rsidR="002010AF" w:rsidRDefault="002010AF" w:rsidP="002010AF"/>
    <w:p w14:paraId="0BD5725C" w14:textId="77777777" w:rsidR="002010AF" w:rsidRDefault="002010AF" w:rsidP="002010AF"/>
    <w:p w14:paraId="1690E181" w14:textId="77777777" w:rsidR="002010AF" w:rsidRDefault="002010AF" w:rsidP="002010AF"/>
    <w:p w14:paraId="4F27E08A" w14:textId="77777777" w:rsidR="002010AF" w:rsidRDefault="002010AF" w:rsidP="002010AF"/>
    <w:tbl>
      <w:tblPr>
        <w:tblW w:w="10343" w:type="dxa"/>
        <w:tblInd w:w="5" w:type="dxa"/>
        <w:tblLook w:val="04A0" w:firstRow="1" w:lastRow="0" w:firstColumn="1" w:lastColumn="0" w:noHBand="0" w:noVBand="1"/>
      </w:tblPr>
      <w:tblGrid>
        <w:gridCol w:w="1129"/>
        <w:gridCol w:w="5746"/>
        <w:gridCol w:w="792"/>
        <w:gridCol w:w="2676"/>
      </w:tblGrid>
      <w:tr w:rsidR="002010AF" w:rsidRPr="00386EF9" w14:paraId="3B3C6996" w14:textId="77777777" w:rsidTr="00FB1CE2">
        <w:trPr>
          <w:trHeight w:val="87"/>
        </w:trPr>
        <w:tc>
          <w:tcPr>
            <w:tcW w:w="1129" w:type="dxa"/>
            <w:tcBorders>
              <w:top w:val="nil"/>
              <w:left w:val="nil"/>
              <w:bottom w:val="single" w:sz="4" w:space="0" w:color="auto"/>
              <w:right w:val="nil"/>
            </w:tcBorders>
            <w:shd w:val="clear" w:color="auto" w:fill="auto"/>
            <w:noWrap/>
            <w:hideMark/>
          </w:tcPr>
          <w:p w14:paraId="47DDDD55" w14:textId="77777777" w:rsidR="002010AF" w:rsidRPr="00386EF9" w:rsidRDefault="002010AF" w:rsidP="00FB1CE2">
            <w:r w:rsidRPr="00386EF9">
              <w:t> </w:t>
            </w:r>
          </w:p>
        </w:tc>
        <w:tc>
          <w:tcPr>
            <w:tcW w:w="5812" w:type="dxa"/>
            <w:tcBorders>
              <w:top w:val="nil"/>
              <w:left w:val="nil"/>
              <w:bottom w:val="single" w:sz="4" w:space="0" w:color="auto"/>
              <w:right w:val="nil"/>
            </w:tcBorders>
            <w:shd w:val="clear" w:color="auto" w:fill="auto"/>
            <w:hideMark/>
          </w:tcPr>
          <w:p w14:paraId="2580DF7F" w14:textId="77777777" w:rsidR="002010AF" w:rsidRPr="00386EF9" w:rsidRDefault="002010AF" w:rsidP="00FB1CE2">
            <w:r w:rsidRPr="00386EF9">
              <w:t> </w:t>
            </w:r>
          </w:p>
        </w:tc>
        <w:tc>
          <w:tcPr>
            <w:tcW w:w="709" w:type="dxa"/>
            <w:tcBorders>
              <w:top w:val="nil"/>
              <w:left w:val="nil"/>
              <w:bottom w:val="single" w:sz="4" w:space="0" w:color="auto"/>
              <w:right w:val="nil"/>
            </w:tcBorders>
            <w:shd w:val="clear" w:color="auto" w:fill="auto"/>
            <w:noWrap/>
            <w:hideMark/>
          </w:tcPr>
          <w:p w14:paraId="5C0AC7E7" w14:textId="77777777" w:rsidR="002010AF" w:rsidRPr="00386EF9" w:rsidRDefault="002010AF" w:rsidP="00FB1CE2">
            <w:r w:rsidRPr="00386EF9">
              <w:t> </w:t>
            </w:r>
          </w:p>
        </w:tc>
        <w:tc>
          <w:tcPr>
            <w:tcW w:w="2693" w:type="dxa"/>
            <w:tcBorders>
              <w:top w:val="nil"/>
              <w:left w:val="nil"/>
              <w:bottom w:val="single" w:sz="4" w:space="0" w:color="auto"/>
              <w:right w:val="nil"/>
            </w:tcBorders>
            <w:shd w:val="clear" w:color="auto" w:fill="auto"/>
            <w:hideMark/>
          </w:tcPr>
          <w:p w14:paraId="24A3CEAC" w14:textId="77777777" w:rsidR="002010AF" w:rsidRPr="00386EF9" w:rsidRDefault="002010AF" w:rsidP="00FB1CE2">
            <w:r w:rsidRPr="00386EF9">
              <w:t> </w:t>
            </w:r>
          </w:p>
        </w:tc>
      </w:tr>
      <w:tr w:rsidR="002010AF" w:rsidRPr="00386EF9" w14:paraId="06BC05D4" w14:textId="77777777" w:rsidTr="00FB1CE2">
        <w:trPr>
          <w:trHeight w:val="447"/>
        </w:trPr>
        <w:tc>
          <w:tcPr>
            <w:tcW w:w="1129" w:type="dxa"/>
            <w:tcBorders>
              <w:top w:val="nil"/>
              <w:left w:val="single" w:sz="4" w:space="0" w:color="auto"/>
              <w:bottom w:val="single" w:sz="4" w:space="0" w:color="auto"/>
              <w:right w:val="single" w:sz="4" w:space="0" w:color="auto"/>
            </w:tcBorders>
            <w:shd w:val="clear" w:color="auto" w:fill="auto"/>
            <w:noWrap/>
            <w:hideMark/>
          </w:tcPr>
          <w:p w14:paraId="17AB75D0" w14:textId="77777777" w:rsidR="002010AF" w:rsidRPr="007B0629" w:rsidRDefault="002010AF" w:rsidP="00FB1CE2">
            <w:pPr>
              <w:rPr>
                <w:sz w:val="28"/>
                <w:szCs w:val="28"/>
              </w:rPr>
            </w:pPr>
            <w:r w:rsidRPr="007B0629">
              <w:rPr>
                <w:sz w:val="28"/>
                <w:szCs w:val="28"/>
              </w:rPr>
              <w:t> </w:t>
            </w:r>
          </w:p>
        </w:tc>
        <w:tc>
          <w:tcPr>
            <w:tcW w:w="5812" w:type="dxa"/>
            <w:tcBorders>
              <w:top w:val="nil"/>
              <w:left w:val="nil"/>
              <w:bottom w:val="single" w:sz="4" w:space="0" w:color="auto"/>
              <w:right w:val="single" w:sz="4" w:space="0" w:color="auto"/>
            </w:tcBorders>
            <w:shd w:val="clear" w:color="auto" w:fill="auto"/>
            <w:hideMark/>
          </w:tcPr>
          <w:p w14:paraId="27D369A2" w14:textId="77777777" w:rsidR="002010AF" w:rsidRPr="007B0629" w:rsidRDefault="002010AF" w:rsidP="00FB1CE2">
            <w:pPr>
              <w:rPr>
                <w:b/>
                <w:bCs/>
                <w:sz w:val="28"/>
                <w:szCs w:val="28"/>
              </w:rPr>
            </w:pPr>
            <w:r w:rsidRPr="007B0629">
              <w:rPr>
                <w:b/>
                <w:bCs/>
                <w:sz w:val="28"/>
                <w:szCs w:val="28"/>
              </w:rPr>
              <w:t>16: Mechanics of Structures</w:t>
            </w:r>
          </w:p>
        </w:tc>
        <w:tc>
          <w:tcPr>
            <w:tcW w:w="709" w:type="dxa"/>
            <w:tcBorders>
              <w:top w:val="nil"/>
              <w:left w:val="nil"/>
              <w:bottom w:val="single" w:sz="4" w:space="0" w:color="auto"/>
              <w:right w:val="single" w:sz="4" w:space="0" w:color="auto"/>
            </w:tcBorders>
            <w:shd w:val="clear" w:color="auto" w:fill="auto"/>
            <w:noWrap/>
            <w:hideMark/>
          </w:tcPr>
          <w:p w14:paraId="748820C0" w14:textId="77777777" w:rsidR="002010AF" w:rsidRPr="007B0629" w:rsidRDefault="002010AF" w:rsidP="00FB1CE2">
            <w:pPr>
              <w:rPr>
                <w:sz w:val="28"/>
                <w:szCs w:val="28"/>
              </w:rPr>
            </w:pPr>
            <w:r w:rsidRPr="007B0629">
              <w:rPr>
                <w:sz w:val="28"/>
                <w:szCs w:val="28"/>
              </w:rPr>
              <w:t> </w:t>
            </w:r>
          </w:p>
        </w:tc>
        <w:tc>
          <w:tcPr>
            <w:tcW w:w="2693" w:type="dxa"/>
            <w:tcBorders>
              <w:top w:val="nil"/>
              <w:left w:val="nil"/>
              <w:bottom w:val="single" w:sz="4" w:space="0" w:color="auto"/>
              <w:right w:val="single" w:sz="4" w:space="0" w:color="auto"/>
            </w:tcBorders>
            <w:shd w:val="clear" w:color="auto" w:fill="auto"/>
            <w:hideMark/>
          </w:tcPr>
          <w:p w14:paraId="255D48BB" w14:textId="77777777" w:rsidR="002010AF" w:rsidRPr="007B0629" w:rsidRDefault="002010AF" w:rsidP="00FB1CE2">
            <w:pPr>
              <w:rPr>
                <w:sz w:val="28"/>
                <w:szCs w:val="28"/>
              </w:rPr>
            </w:pPr>
            <w:r w:rsidRPr="007B0629">
              <w:rPr>
                <w:sz w:val="28"/>
                <w:szCs w:val="28"/>
              </w:rPr>
              <w:t> </w:t>
            </w:r>
          </w:p>
        </w:tc>
      </w:tr>
      <w:tr w:rsidR="002010AF" w:rsidRPr="00386EF9" w14:paraId="519C2DA2" w14:textId="77777777" w:rsidTr="00FB1CE2">
        <w:trPr>
          <w:trHeight w:val="300"/>
        </w:trPr>
        <w:tc>
          <w:tcPr>
            <w:tcW w:w="1129" w:type="dxa"/>
            <w:tcBorders>
              <w:top w:val="nil"/>
              <w:left w:val="single" w:sz="4" w:space="0" w:color="auto"/>
              <w:bottom w:val="single" w:sz="4" w:space="0" w:color="auto"/>
              <w:right w:val="single" w:sz="4" w:space="0" w:color="auto"/>
            </w:tcBorders>
            <w:shd w:val="clear" w:color="000000" w:fill="DBDBDB"/>
            <w:noWrap/>
            <w:hideMark/>
          </w:tcPr>
          <w:p w14:paraId="76384BF6" w14:textId="77777777" w:rsidR="002010AF" w:rsidRPr="00386EF9" w:rsidRDefault="002010AF" w:rsidP="00FB1CE2">
            <w:pPr>
              <w:rPr>
                <w:b/>
                <w:bCs/>
              </w:rPr>
            </w:pPr>
            <w:r w:rsidRPr="00386EF9">
              <w:rPr>
                <w:b/>
                <w:bCs/>
              </w:rPr>
              <w:t>S#</w:t>
            </w:r>
          </w:p>
        </w:tc>
        <w:tc>
          <w:tcPr>
            <w:tcW w:w="5812" w:type="dxa"/>
            <w:tcBorders>
              <w:top w:val="nil"/>
              <w:left w:val="nil"/>
              <w:bottom w:val="single" w:sz="4" w:space="0" w:color="auto"/>
              <w:right w:val="single" w:sz="4" w:space="0" w:color="auto"/>
            </w:tcBorders>
            <w:shd w:val="clear" w:color="000000" w:fill="DBDBDB"/>
            <w:hideMark/>
          </w:tcPr>
          <w:p w14:paraId="68C7142D" w14:textId="77777777" w:rsidR="002010AF" w:rsidRPr="00386EF9" w:rsidRDefault="002010AF" w:rsidP="00FB1CE2">
            <w:pPr>
              <w:rPr>
                <w:b/>
                <w:bCs/>
              </w:rPr>
            </w:pPr>
            <w:r w:rsidRPr="00386EF9">
              <w:rPr>
                <w:b/>
                <w:bCs/>
              </w:rPr>
              <w:t>Tools and Equipment</w:t>
            </w:r>
          </w:p>
        </w:tc>
        <w:tc>
          <w:tcPr>
            <w:tcW w:w="709" w:type="dxa"/>
            <w:tcBorders>
              <w:top w:val="nil"/>
              <w:left w:val="nil"/>
              <w:bottom w:val="single" w:sz="4" w:space="0" w:color="auto"/>
              <w:right w:val="single" w:sz="4" w:space="0" w:color="auto"/>
            </w:tcBorders>
            <w:shd w:val="clear" w:color="000000" w:fill="DBDBDB"/>
            <w:noWrap/>
            <w:hideMark/>
          </w:tcPr>
          <w:p w14:paraId="385DED45" w14:textId="77777777" w:rsidR="002010AF" w:rsidRPr="00386EF9" w:rsidRDefault="002010AF" w:rsidP="00FB1CE2">
            <w:pPr>
              <w:rPr>
                <w:b/>
                <w:bCs/>
              </w:rPr>
            </w:pPr>
            <w:r w:rsidRPr="00386EF9">
              <w:rPr>
                <w:b/>
                <w:bCs/>
              </w:rPr>
              <w:t>S#</w:t>
            </w:r>
          </w:p>
        </w:tc>
        <w:tc>
          <w:tcPr>
            <w:tcW w:w="2693" w:type="dxa"/>
            <w:tcBorders>
              <w:top w:val="nil"/>
              <w:left w:val="nil"/>
              <w:bottom w:val="single" w:sz="4" w:space="0" w:color="auto"/>
              <w:right w:val="single" w:sz="4" w:space="0" w:color="auto"/>
            </w:tcBorders>
            <w:shd w:val="clear" w:color="000000" w:fill="DBDBDB"/>
            <w:hideMark/>
          </w:tcPr>
          <w:p w14:paraId="066451A0" w14:textId="77777777" w:rsidR="002010AF" w:rsidRPr="00386EF9" w:rsidRDefault="002010AF" w:rsidP="00FB1CE2">
            <w:pPr>
              <w:rPr>
                <w:b/>
                <w:bCs/>
              </w:rPr>
            </w:pPr>
            <w:r w:rsidRPr="00386EF9">
              <w:rPr>
                <w:b/>
                <w:bCs/>
              </w:rPr>
              <w:t>Consumable Material</w:t>
            </w:r>
          </w:p>
        </w:tc>
      </w:tr>
      <w:tr w:rsidR="002010AF" w:rsidRPr="00386EF9" w14:paraId="00D55994" w14:textId="77777777" w:rsidTr="00FB1CE2">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6F8F76C4" w14:textId="77777777" w:rsidR="002010AF" w:rsidRPr="00386EF9" w:rsidRDefault="002010AF" w:rsidP="00FB1CE2">
            <w:r w:rsidRPr="00386EF9">
              <w:t>1.     </w:t>
            </w:r>
          </w:p>
        </w:tc>
        <w:tc>
          <w:tcPr>
            <w:tcW w:w="5812" w:type="dxa"/>
            <w:tcBorders>
              <w:top w:val="nil"/>
              <w:left w:val="nil"/>
              <w:bottom w:val="single" w:sz="4" w:space="0" w:color="auto"/>
              <w:right w:val="single" w:sz="4" w:space="0" w:color="auto"/>
            </w:tcBorders>
            <w:shd w:val="clear" w:color="auto" w:fill="auto"/>
            <w:hideMark/>
          </w:tcPr>
          <w:p w14:paraId="6DCC3204" w14:textId="77777777" w:rsidR="002010AF" w:rsidRPr="00386EF9" w:rsidRDefault="002010AF" w:rsidP="00FB1CE2">
            <w:r w:rsidRPr="00386EF9">
              <w:t>Calculator</w:t>
            </w:r>
          </w:p>
        </w:tc>
        <w:tc>
          <w:tcPr>
            <w:tcW w:w="709" w:type="dxa"/>
            <w:tcBorders>
              <w:top w:val="nil"/>
              <w:left w:val="nil"/>
              <w:bottom w:val="single" w:sz="4" w:space="0" w:color="auto"/>
              <w:right w:val="single" w:sz="4" w:space="0" w:color="auto"/>
            </w:tcBorders>
            <w:shd w:val="clear" w:color="auto" w:fill="auto"/>
            <w:noWrap/>
            <w:hideMark/>
          </w:tcPr>
          <w:p w14:paraId="4DA7A42F" w14:textId="77777777" w:rsidR="002010AF" w:rsidRPr="00386EF9" w:rsidRDefault="002010AF" w:rsidP="00FB1CE2">
            <w:r w:rsidRPr="00386EF9">
              <w:t>1.     </w:t>
            </w:r>
          </w:p>
        </w:tc>
        <w:tc>
          <w:tcPr>
            <w:tcW w:w="2693" w:type="dxa"/>
            <w:tcBorders>
              <w:top w:val="nil"/>
              <w:left w:val="nil"/>
              <w:bottom w:val="single" w:sz="4" w:space="0" w:color="auto"/>
              <w:right w:val="single" w:sz="4" w:space="0" w:color="auto"/>
            </w:tcBorders>
            <w:shd w:val="clear" w:color="auto" w:fill="auto"/>
            <w:hideMark/>
          </w:tcPr>
          <w:p w14:paraId="33528C19" w14:textId="77777777" w:rsidR="002010AF" w:rsidRPr="00386EF9" w:rsidRDefault="002010AF" w:rsidP="00FB1CE2">
            <w:r w:rsidRPr="00386EF9">
              <w:t>Graph Paper</w:t>
            </w:r>
          </w:p>
        </w:tc>
      </w:tr>
      <w:tr w:rsidR="002010AF" w:rsidRPr="00386EF9" w14:paraId="2EA99CD2" w14:textId="77777777" w:rsidTr="00FB1CE2">
        <w:trPr>
          <w:trHeight w:val="570"/>
        </w:trPr>
        <w:tc>
          <w:tcPr>
            <w:tcW w:w="1129" w:type="dxa"/>
            <w:tcBorders>
              <w:top w:val="nil"/>
              <w:left w:val="single" w:sz="4" w:space="0" w:color="auto"/>
              <w:bottom w:val="single" w:sz="4" w:space="0" w:color="auto"/>
              <w:right w:val="single" w:sz="4" w:space="0" w:color="auto"/>
            </w:tcBorders>
            <w:shd w:val="clear" w:color="auto" w:fill="auto"/>
            <w:noWrap/>
            <w:hideMark/>
          </w:tcPr>
          <w:p w14:paraId="13DA229D" w14:textId="77777777" w:rsidR="002010AF" w:rsidRPr="00386EF9" w:rsidRDefault="002010AF" w:rsidP="00FB1CE2">
            <w:r w:rsidRPr="00386EF9">
              <w:t>2.     </w:t>
            </w:r>
          </w:p>
        </w:tc>
        <w:tc>
          <w:tcPr>
            <w:tcW w:w="5812" w:type="dxa"/>
            <w:tcBorders>
              <w:top w:val="nil"/>
              <w:left w:val="nil"/>
              <w:bottom w:val="single" w:sz="4" w:space="0" w:color="auto"/>
              <w:right w:val="single" w:sz="4" w:space="0" w:color="auto"/>
            </w:tcBorders>
            <w:shd w:val="clear" w:color="auto" w:fill="auto"/>
            <w:hideMark/>
          </w:tcPr>
          <w:p w14:paraId="326E9C15" w14:textId="77777777" w:rsidR="002010AF" w:rsidRPr="00386EF9" w:rsidRDefault="002010AF" w:rsidP="00FB1CE2">
            <w:r w:rsidRPr="00386EF9">
              <w:t xml:space="preserve">Rockwell hardness testing machine with accessories, </w:t>
            </w:r>
          </w:p>
        </w:tc>
        <w:tc>
          <w:tcPr>
            <w:tcW w:w="709" w:type="dxa"/>
            <w:tcBorders>
              <w:top w:val="nil"/>
              <w:left w:val="nil"/>
              <w:bottom w:val="single" w:sz="4" w:space="0" w:color="auto"/>
              <w:right w:val="single" w:sz="4" w:space="0" w:color="auto"/>
            </w:tcBorders>
            <w:shd w:val="clear" w:color="auto" w:fill="auto"/>
            <w:noWrap/>
            <w:hideMark/>
          </w:tcPr>
          <w:p w14:paraId="586695B3" w14:textId="77777777" w:rsidR="002010AF" w:rsidRPr="00386EF9" w:rsidRDefault="002010AF" w:rsidP="00FB1CE2">
            <w:r w:rsidRPr="00386EF9">
              <w:t>2.     </w:t>
            </w:r>
          </w:p>
        </w:tc>
        <w:tc>
          <w:tcPr>
            <w:tcW w:w="2693" w:type="dxa"/>
            <w:tcBorders>
              <w:top w:val="nil"/>
              <w:left w:val="nil"/>
              <w:bottom w:val="single" w:sz="4" w:space="0" w:color="auto"/>
              <w:right w:val="single" w:sz="4" w:space="0" w:color="auto"/>
            </w:tcBorders>
            <w:shd w:val="clear" w:color="auto" w:fill="auto"/>
            <w:hideMark/>
          </w:tcPr>
          <w:p w14:paraId="7289E1D5" w14:textId="77777777" w:rsidR="002010AF" w:rsidRPr="00386EF9" w:rsidRDefault="002010AF" w:rsidP="00FB1CE2">
            <w:r w:rsidRPr="00386EF9">
              <w:t xml:space="preserve">Lead Pencil </w:t>
            </w:r>
          </w:p>
        </w:tc>
      </w:tr>
      <w:tr w:rsidR="002010AF" w:rsidRPr="00386EF9" w14:paraId="390B1960" w14:textId="77777777" w:rsidTr="00FB1CE2">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3BF1E241" w14:textId="77777777" w:rsidR="002010AF" w:rsidRPr="00386EF9" w:rsidRDefault="002010AF" w:rsidP="00FB1CE2">
            <w:r w:rsidRPr="00386EF9">
              <w:t>3.     </w:t>
            </w:r>
          </w:p>
        </w:tc>
        <w:tc>
          <w:tcPr>
            <w:tcW w:w="5812" w:type="dxa"/>
            <w:tcBorders>
              <w:top w:val="nil"/>
              <w:left w:val="nil"/>
              <w:bottom w:val="single" w:sz="4" w:space="0" w:color="auto"/>
              <w:right w:val="single" w:sz="4" w:space="0" w:color="auto"/>
            </w:tcBorders>
            <w:shd w:val="clear" w:color="auto" w:fill="auto"/>
            <w:hideMark/>
          </w:tcPr>
          <w:p w14:paraId="4981B9C5" w14:textId="77777777" w:rsidR="002010AF" w:rsidRPr="00386EF9" w:rsidRDefault="002010AF" w:rsidP="00FB1CE2">
            <w:r w:rsidRPr="00386EF9">
              <w:t>Brinell’s hardness tester with accessories</w:t>
            </w:r>
          </w:p>
        </w:tc>
        <w:tc>
          <w:tcPr>
            <w:tcW w:w="709" w:type="dxa"/>
            <w:tcBorders>
              <w:top w:val="nil"/>
              <w:left w:val="nil"/>
              <w:bottom w:val="single" w:sz="4" w:space="0" w:color="auto"/>
              <w:right w:val="single" w:sz="4" w:space="0" w:color="auto"/>
            </w:tcBorders>
            <w:shd w:val="clear" w:color="auto" w:fill="auto"/>
            <w:noWrap/>
            <w:hideMark/>
          </w:tcPr>
          <w:p w14:paraId="10C09276" w14:textId="77777777" w:rsidR="002010AF" w:rsidRPr="00386EF9" w:rsidRDefault="002010AF" w:rsidP="00FB1CE2">
            <w:r w:rsidRPr="00386EF9">
              <w:t>3.     </w:t>
            </w:r>
          </w:p>
        </w:tc>
        <w:tc>
          <w:tcPr>
            <w:tcW w:w="2693" w:type="dxa"/>
            <w:tcBorders>
              <w:top w:val="nil"/>
              <w:left w:val="nil"/>
              <w:bottom w:val="single" w:sz="4" w:space="0" w:color="auto"/>
              <w:right w:val="single" w:sz="4" w:space="0" w:color="auto"/>
            </w:tcBorders>
            <w:shd w:val="clear" w:color="auto" w:fill="auto"/>
            <w:hideMark/>
          </w:tcPr>
          <w:p w14:paraId="46BF6ED1" w14:textId="77777777" w:rsidR="002010AF" w:rsidRPr="00386EF9" w:rsidRDefault="002010AF" w:rsidP="00FB1CE2">
            <w:r w:rsidRPr="00386EF9">
              <w:t>Rubber</w:t>
            </w:r>
          </w:p>
        </w:tc>
      </w:tr>
      <w:tr w:rsidR="002010AF" w:rsidRPr="00386EF9" w14:paraId="52374BD4" w14:textId="77777777" w:rsidTr="00FB1CE2">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79D93C5B" w14:textId="77777777" w:rsidR="002010AF" w:rsidRPr="00386EF9" w:rsidRDefault="002010AF" w:rsidP="00FB1CE2">
            <w:r w:rsidRPr="00386EF9">
              <w:t>4.     </w:t>
            </w:r>
          </w:p>
        </w:tc>
        <w:tc>
          <w:tcPr>
            <w:tcW w:w="5812" w:type="dxa"/>
            <w:tcBorders>
              <w:top w:val="nil"/>
              <w:left w:val="nil"/>
              <w:bottom w:val="single" w:sz="4" w:space="0" w:color="auto"/>
              <w:right w:val="single" w:sz="4" w:space="0" w:color="auto"/>
            </w:tcBorders>
            <w:shd w:val="clear" w:color="auto" w:fill="auto"/>
            <w:hideMark/>
          </w:tcPr>
          <w:p w14:paraId="1DED7003" w14:textId="77777777" w:rsidR="002010AF" w:rsidRPr="00386EF9" w:rsidRDefault="002010AF" w:rsidP="00FB1CE2">
            <w:r w:rsidRPr="00386EF9">
              <w:t xml:space="preserve">Allen key, </w:t>
            </w:r>
          </w:p>
        </w:tc>
        <w:tc>
          <w:tcPr>
            <w:tcW w:w="709" w:type="dxa"/>
            <w:tcBorders>
              <w:top w:val="nil"/>
              <w:left w:val="nil"/>
              <w:bottom w:val="single" w:sz="4" w:space="0" w:color="auto"/>
              <w:right w:val="single" w:sz="4" w:space="0" w:color="auto"/>
            </w:tcBorders>
            <w:shd w:val="clear" w:color="auto" w:fill="auto"/>
            <w:noWrap/>
            <w:hideMark/>
          </w:tcPr>
          <w:p w14:paraId="38EEEDCB" w14:textId="77777777" w:rsidR="002010AF" w:rsidRPr="00386EF9" w:rsidRDefault="002010AF" w:rsidP="00FB1CE2">
            <w:r w:rsidRPr="00386EF9">
              <w:t>4.     </w:t>
            </w:r>
          </w:p>
        </w:tc>
        <w:tc>
          <w:tcPr>
            <w:tcW w:w="2693" w:type="dxa"/>
            <w:tcBorders>
              <w:top w:val="nil"/>
              <w:left w:val="nil"/>
              <w:bottom w:val="single" w:sz="4" w:space="0" w:color="auto"/>
              <w:right w:val="single" w:sz="4" w:space="0" w:color="auto"/>
            </w:tcBorders>
            <w:shd w:val="clear" w:color="auto" w:fill="auto"/>
            <w:hideMark/>
          </w:tcPr>
          <w:p w14:paraId="41256242" w14:textId="77777777" w:rsidR="002010AF" w:rsidRPr="00386EF9" w:rsidRDefault="002010AF" w:rsidP="00FB1CE2">
            <w:r w:rsidRPr="00386EF9">
              <w:t xml:space="preserve">Specimen metallic plates. </w:t>
            </w:r>
          </w:p>
        </w:tc>
      </w:tr>
      <w:tr w:rsidR="002010AF" w:rsidRPr="00386EF9" w14:paraId="2039EC77" w14:textId="77777777" w:rsidTr="00FB1CE2">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2E64D34B" w14:textId="77777777" w:rsidR="002010AF" w:rsidRPr="00386EF9" w:rsidRDefault="002010AF" w:rsidP="00FB1CE2">
            <w:r w:rsidRPr="00386EF9">
              <w:t>5.     </w:t>
            </w:r>
          </w:p>
        </w:tc>
        <w:tc>
          <w:tcPr>
            <w:tcW w:w="5812" w:type="dxa"/>
            <w:tcBorders>
              <w:top w:val="nil"/>
              <w:left w:val="nil"/>
              <w:bottom w:val="single" w:sz="4" w:space="0" w:color="auto"/>
              <w:right w:val="single" w:sz="4" w:space="0" w:color="auto"/>
            </w:tcBorders>
            <w:shd w:val="clear" w:color="auto" w:fill="auto"/>
            <w:hideMark/>
          </w:tcPr>
          <w:p w14:paraId="6D0A9E77" w14:textId="77777777" w:rsidR="002010AF" w:rsidRPr="00386EF9" w:rsidRDefault="002010AF" w:rsidP="00FB1CE2">
            <w:r w:rsidRPr="00386EF9">
              <w:t>Indenter.</w:t>
            </w:r>
          </w:p>
        </w:tc>
        <w:tc>
          <w:tcPr>
            <w:tcW w:w="709" w:type="dxa"/>
            <w:tcBorders>
              <w:top w:val="nil"/>
              <w:left w:val="nil"/>
              <w:bottom w:val="single" w:sz="4" w:space="0" w:color="auto"/>
              <w:right w:val="single" w:sz="4" w:space="0" w:color="auto"/>
            </w:tcBorders>
            <w:shd w:val="clear" w:color="auto" w:fill="auto"/>
            <w:noWrap/>
            <w:hideMark/>
          </w:tcPr>
          <w:p w14:paraId="4B6E1A3D" w14:textId="77777777" w:rsidR="002010AF" w:rsidRPr="00386EF9" w:rsidRDefault="002010AF" w:rsidP="00FB1CE2">
            <w:r w:rsidRPr="00386EF9">
              <w:t>5.     </w:t>
            </w:r>
          </w:p>
        </w:tc>
        <w:tc>
          <w:tcPr>
            <w:tcW w:w="2693" w:type="dxa"/>
            <w:tcBorders>
              <w:top w:val="nil"/>
              <w:left w:val="nil"/>
              <w:bottom w:val="single" w:sz="4" w:space="0" w:color="auto"/>
              <w:right w:val="single" w:sz="4" w:space="0" w:color="auto"/>
            </w:tcBorders>
            <w:shd w:val="clear" w:color="auto" w:fill="auto"/>
            <w:hideMark/>
          </w:tcPr>
          <w:p w14:paraId="59F17C49" w14:textId="77777777" w:rsidR="002010AF" w:rsidRPr="00386EF9" w:rsidRDefault="002010AF" w:rsidP="00FB1CE2">
            <w:r w:rsidRPr="00386EF9">
              <w:t>Steel bars.</w:t>
            </w:r>
          </w:p>
        </w:tc>
      </w:tr>
      <w:tr w:rsidR="002010AF" w:rsidRPr="00386EF9" w14:paraId="28B211BA" w14:textId="77777777" w:rsidTr="00FB1CE2">
        <w:trPr>
          <w:trHeight w:val="285"/>
        </w:trPr>
        <w:tc>
          <w:tcPr>
            <w:tcW w:w="1129" w:type="dxa"/>
            <w:tcBorders>
              <w:top w:val="nil"/>
              <w:left w:val="single" w:sz="4" w:space="0" w:color="auto"/>
              <w:bottom w:val="single" w:sz="4" w:space="0" w:color="auto"/>
              <w:right w:val="single" w:sz="4" w:space="0" w:color="auto"/>
            </w:tcBorders>
            <w:shd w:val="clear" w:color="auto" w:fill="auto"/>
            <w:noWrap/>
            <w:hideMark/>
          </w:tcPr>
          <w:p w14:paraId="693152F1" w14:textId="77777777" w:rsidR="002010AF" w:rsidRPr="00386EF9" w:rsidRDefault="002010AF" w:rsidP="00FB1CE2">
            <w:r w:rsidRPr="00386EF9">
              <w:t>6.     </w:t>
            </w:r>
          </w:p>
        </w:tc>
        <w:tc>
          <w:tcPr>
            <w:tcW w:w="5812" w:type="dxa"/>
            <w:tcBorders>
              <w:top w:val="nil"/>
              <w:left w:val="nil"/>
              <w:bottom w:val="single" w:sz="4" w:space="0" w:color="auto"/>
              <w:right w:val="single" w:sz="4" w:space="0" w:color="auto"/>
            </w:tcBorders>
            <w:shd w:val="clear" w:color="auto" w:fill="auto"/>
            <w:hideMark/>
          </w:tcPr>
          <w:p w14:paraId="2447CCDB" w14:textId="77777777" w:rsidR="002010AF" w:rsidRPr="00386EF9" w:rsidRDefault="002010AF" w:rsidP="00FB1CE2">
            <w:r w:rsidRPr="00386EF9">
              <w:t>Universal testing machine,</w:t>
            </w:r>
          </w:p>
        </w:tc>
        <w:tc>
          <w:tcPr>
            <w:tcW w:w="709" w:type="dxa"/>
            <w:tcBorders>
              <w:top w:val="nil"/>
              <w:left w:val="nil"/>
              <w:bottom w:val="single" w:sz="4" w:space="0" w:color="auto"/>
              <w:right w:val="single" w:sz="4" w:space="0" w:color="auto"/>
            </w:tcBorders>
            <w:shd w:val="clear" w:color="auto" w:fill="auto"/>
            <w:noWrap/>
            <w:hideMark/>
          </w:tcPr>
          <w:p w14:paraId="718AB736" w14:textId="77777777" w:rsidR="002010AF" w:rsidRPr="00386EF9" w:rsidRDefault="002010AF" w:rsidP="00FB1CE2">
            <w:r w:rsidRPr="00386EF9">
              <w:t>6.     </w:t>
            </w:r>
          </w:p>
        </w:tc>
        <w:tc>
          <w:tcPr>
            <w:tcW w:w="2693" w:type="dxa"/>
            <w:tcBorders>
              <w:top w:val="nil"/>
              <w:left w:val="nil"/>
              <w:bottom w:val="single" w:sz="4" w:space="0" w:color="auto"/>
              <w:right w:val="single" w:sz="4" w:space="0" w:color="auto"/>
            </w:tcBorders>
            <w:shd w:val="clear" w:color="auto" w:fill="auto"/>
            <w:hideMark/>
          </w:tcPr>
          <w:p w14:paraId="71A381A9" w14:textId="77777777" w:rsidR="002010AF" w:rsidRPr="00386EF9" w:rsidRDefault="002010AF" w:rsidP="00FB1CE2">
            <w:r w:rsidRPr="00386EF9">
              <w:t>Metallic wires.</w:t>
            </w:r>
          </w:p>
        </w:tc>
      </w:tr>
      <w:tr w:rsidR="002010AF" w:rsidRPr="00386EF9" w14:paraId="490E7890"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525EE49C" w14:textId="77777777" w:rsidR="002010AF" w:rsidRPr="00386EF9" w:rsidRDefault="002010AF" w:rsidP="00FB1CE2">
            <w:r w:rsidRPr="00386EF9">
              <w:t>7.     </w:t>
            </w:r>
          </w:p>
        </w:tc>
        <w:tc>
          <w:tcPr>
            <w:tcW w:w="5812" w:type="dxa"/>
            <w:tcBorders>
              <w:top w:val="nil"/>
              <w:left w:val="nil"/>
              <w:bottom w:val="single" w:sz="4" w:space="0" w:color="auto"/>
              <w:right w:val="single" w:sz="4" w:space="0" w:color="auto"/>
            </w:tcBorders>
            <w:shd w:val="clear" w:color="auto" w:fill="auto"/>
            <w:hideMark/>
          </w:tcPr>
          <w:p w14:paraId="1D751EEC" w14:textId="77777777" w:rsidR="002010AF" w:rsidRPr="00386EF9" w:rsidRDefault="002010AF" w:rsidP="00FB1CE2">
            <w:r w:rsidRPr="00386EF9">
              <w:t xml:space="preserve">Vernier calipers, </w:t>
            </w:r>
          </w:p>
        </w:tc>
        <w:tc>
          <w:tcPr>
            <w:tcW w:w="709" w:type="dxa"/>
            <w:tcBorders>
              <w:top w:val="nil"/>
              <w:left w:val="nil"/>
              <w:bottom w:val="single" w:sz="4" w:space="0" w:color="auto"/>
              <w:right w:val="single" w:sz="4" w:space="0" w:color="auto"/>
            </w:tcBorders>
            <w:shd w:val="clear" w:color="auto" w:fill="auto"/>
            <w:noWrap/>
            <w:hideMark/>
          </w:tcPr>
          <w:p w14:paraId="31300CF1" w14:textId="77777777" w:rsidR="002010AF" w:rsidRPr="00386EF9" w:rsidRDefault="002010AF" w:rsidP="00FB1CE2">
            <w:pPr>
              <w:rPr>
                <w:b/>
                <w:bCs/>
              </w:rPr>
            </w:pPr>
            <w:r w:rsidRPr="00386EF9">
              <w:rPr>
                <w:b/>
                <w:bCs/>
              </w:rPr>
              <w:t> </w:t>
            </w:r>
          </w:p>
        </w:tc>
        <w:tc>
          <w:tcPr>
            <w:tcW w:w="2693" w:type="dxa"/>
            <w:tcBorders>
              <w:top w:val="nil"/>
              <w:left w:val="nil"/>
              <w:bottom w:val="single" w:sz="4" w:space="0" w:color="auto"/>
              <w:right w:val="single" w:sz="4" w:space="0" w:color="auto"/>
            </w:tcBorders>
            <w:shd w:val="clear" w:color="auto" w:fill="auto"/>
            <w:hideMark/>
          </w:tcPr>
          <w:p w14:paraId="1B6D3EC9" w14:textId="77777777" w:rsidR="002010AF" w:rsidRPr="00386EF9" w:rsidRDefault="002010AF" w:rsidP="00FB1CE2">
            <w:pPr>
              <w:rPr>
                <w:b/>
                <w:bCs/>
              </w:rPr>
            </w:pPr>
            <w:r w:rsidRPr="00386EF9">
              <w:rPr>
                <w:b/>
                <w:bCs/>
              </w:rPr>
              <w:t> </w:t>
            </w:r>
          </w:p>
        </w:tc>
      </w:tr>
      <w:tr w:rsidR="002010AF" w:rsidRPr="00386EF9" w14:paraId="78EB0288"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4B341A75" w14:textId="77777777" w:rsidR="002010AF" w:rsidRPr="00386EF9" w:rsidRDefault="002010AF" w:rsidP="00FB1CE2">
            <w:r w:rsidRPr="00386EF9">
              <w:t>8.     </w:t>
            </w:r>
          </w:p>
        </w:tc>
        <w:tc>
          <w:tcPr>
            <w:tcW w:w="5812" w:type="dxa"/>
            <w:tcBorders>
              <w:top w:val="nil"/>
              <w:left w:val="nil"/>
              <w:bottom w:val="single" w:sz="4" w:space="0" w:color="auto"/>
              <w:right w:val="single" w:sz="4" w:space="0" w:color="auto"/>
            </w:tcBorders>
            <w:shd w:val="clear" w:color="auto" w:fill="auto"/>
            <w:hideMark/>
          </w:tcPr>
          <w:p w14:paraId="28E7D4CB" w14:textId="77777777" w:rsidR="002010AF" w:rsidRPr="00386EF9" w:rsidRDefault="002010AF" w:rsidP="00FB1CE2">
            <w:r w:rsidRPr="00386EF9">
              <w:t>Mild Steel Rod of given dimension</w:t>
            </w:r>
          </w:p>
        </w:tc>
        <w:tc>
          <w:tcPr>
            <w:tcW w:w="709" w:type="dxa"/>
            <w:tcBorders>
              <w:top w:val="nil"/>
              <w:left w:val="nil"/>
              <w:bottom w:val="single" w:sz="4" w:space="0" w:color="auto"/>
              <w:right w:val="single" w:sz="4" w:space="0" w:color="auto"/>
            </w:tcBorders>
            <w:shd w:val="clear" w:color="auto" w:fill="auto"/>
            <w:noWrap/>
            <w:hideMark/>
          </w:tcPr>
          <w:p w14:paraId="60DB44DD" w14:textId="77777777" w:rsidR="002010AF" w:rsidRPr="00386EF9" w:rsidRDefault="002010AF" w:rsidP="00FB1CE2">
            <w:pPr>
              <w:rPr>
                <w:b/>
                <w:bCs/>
              </w:rPr>
            </w:pPr>
            <w:r w:rsidRPr="00386EF9">
              <w:rPr>
                <w:b/>
                <w:bCs/>
              </w:rPr>
              <w:t> </w:t>
            </w:r>
          </w:p>
        </w:tc>
        <w:tc>
          <w:tcPr>
            <w:tcW w:w="2693" w:type="dxa"/>
            <w:tcBorders>
              <w:top w:val="nil"/>
              <w:left w:val="nil"/>
              <w:bottom w:val="single" w:sz="4" w:space="0" w:color="auto"/>
              <w:right w:val="single" w:sz="4" w:space="0" w:color="auto"/>
            </w:tcBorders>
            <w:shd w:val="clear" w:color="auto" w:fill="auto"/>
            <w:hideMark/>
          </w:tcPr>
          <w:p w14:paraId="56EDB94F" w14:textId="77777777" w:rsidR="002010AF" w:rsidRPr="00386EF9" w:rsidRDefault="002010AF" w:rsidP="00FB1CE2">
            <w:pPr>
              <w:rPr>
                <w:b/>
                <w:bCs/>
              </w:rPr>
            </w:pPr>
            <w:r w:rsidRPr="00386EF9">
              <w:rPr>
                <w:b/>
                <w:bCs/>
              </w:rPr>
              <w:t> </w:t>
            </w:r>
          </w:p>
        </w:tc>
      </w:tr>
      <w:tr w:rsidR="002010AF" w:rsidRPr="00386EF9" w14:paraId="4159ACA6"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6ACD1EC1" w14:textId="77777777" w:rsidR="002010AF" w:rsidRPr="00386EF9" w:rsidRDefault="002010AF" w:rsidP="00FB1CE2">
            <w:r w:rsidRPr="00386EF9">
              <w:t>9.     </w:t>
            </w:r>
          </w:p>
        </w:tc>
        <w:tc>
          <w:tcPr>
            <w:tcW w:w="5812" w:type="dxa"/>
            <w:tcBorders>
              <w:top w:val="nil"/>
              <w:left w:val="nil"/>
              <w:bottom w:val="single" w:sz="4" w:space="0" w:color="auto"/>
              <w:right w:val="single" w:sz="4" w:space="0" w:color="auto"/>
            </w:tcBorders>
            <w:shd w:val="clear" w:color="auto" w:fill="auto"/>
            <w:hideMark/>
          </w:tcPr>
          <w:p w14:paraId="5A21BBFC" w14:textId="77777777" w:rsidR="002010AF" w:rsidRPr="00386EF9" w:rsidRDefault="002010AF" w:rsidP="00FB1CE2">
            <w:r w:rsidRPr="00386EF9">
              <w:t>Steel rule.</w:t>
            </w:r>
          </w:p>
        </w:tc>
        <w:tc>
          <w:tcPr>
            <w:tcW w:w="709" w:type="dxa"/>
            <w:tcBorders>
              <w:top w:val="nil"/>
              <w:left w:val="nil"/>
              <w:bottom w:val="single" w:sz="4" w:space="0" w:color="auto"/>
              <w:right w:val="single" w:sz="4" w:space="0" w:color="auto"/>
            </w:tcBorders>
            <w:shd w:val="clear" w:color="auto" w:fill="auto"/>
            <w:noWrap/>
            <w:hideMark/>
          </w:tcPr>
          <w:p w14:paraId="5B35A5B6" w14:textId="77777777" w:rsidR="002010AF" w:rsidRPr="00386EF9" w:rsidRDefault="002010AF" w:rsidP="00FB1CE2">
            <w:pPr>
              <w:rPr>
                <w:b/>
                <w:bCs/>
              </w:rPr>
            </w:pPr>
            <w:r w:rsidRPr="00386EF9">
              <w:rPr>
                <w:b/>
                <w:bCs/>
              </w:rPr>
              <w:t> </w:t>
            </w:r>
          </w:p>
        </w:tc>
        <w:tc>
          <w:tcPr>
            <w:tcW w:w="2693" w:type="dxa"/>
            <w:tcBorders>
              <w:top w:val="nil"/>
              <w:left w:val="nil"/>
              <w:bottom w:val="single" w:sz="4" w:space="0" w:color="auto"/>
              <w:right w:val="single" w:sz="4" w:space="0" w:color="auto"/>
            </w:tcBorders>
            <w:shd w:val="clear" w:color="auto" w:fill="auto"/>
            <w:hideMark/>
          </w:tcPr>
          <w:p w14:paraId="342317ED" w14:textId="77777777" w:rsidR="002010AF" w:rsidRPr="00386EF9" w:rsidRDefault="002010AF" w:rsidP="00FB1CE2">
            <w:pPr>
              <w:rPr>
                <w:b/>
                <w:bCs/>
              </w:rPr>
            </w:pPr>
            <w:r w:rsidRPr="00386EF9">
              <w:rPr>
                <w:b/>
                <w:bCs/>
              </w:rPr>
              <w:t> </w:t>
            </w:r>
          </w:p>
        </w:tc>
      </w:tr>
      <w:tr w:rsidR="002010AF" w:rsidRPr="00386EF9" w14:paraId="02D98E8A" w14:textId="77777777" w:rsidTr="00FB1CE2">
        <w:trPr>
          <w:trHeight w:val="300"/>
        </w:trPr>
        <w:tc>
          <w:tcPr>
            <w:tcW w:w="1129" w:type="dxa"/>
            <w:tcBorders>
              <w:top w:val="nil"/>
              <w:left w:val="single" w:sz="4" w:space="0" w:color="auto"/>
              <w:bottom w:val="single" w:sz="4" w:space="0" w:color="auto"/>
              <w:right w:val="single" w:sz="4" w:space="0" w:color="auto"/>
            </w:tcBorders>
            <w:shd w:val="clear" w:color="auto" w:fill="auto"/>
            <w:noWrap/>
            <w:hideMark/>
          </w:tcPr>
          <w:p w14:paraId="28413612" w14:textId="77777777" w:rsidR="002010AF" w:rsidRPr="00386EF9" w:rsidRDefault="002010AF" w:rsidP="00FB1CE2">
            <w:r w:rsidRPr="00386EF9">
              <w:t>10.   </w:t>
            </w:r>
          </w:p>
        </w:tc>
        <w:tc>
          <w:tcPr>
            <w:tcW w:w="5812" w:type="dxa"/>
            <w:tcBorders>
              <w:top w:val="nil"/>
              <w:left w:val="nil"/>
              <w:bottom w:val="single" w:sz="4" w:space="0" w:color="auto"/>
              <w:right w:val="single" w:sz="4" w:space="0" w:color="auto"/>
            </w:tcBorders>
            <w:shd w:val="clear" w:color="auto" w:fill="auto"/>
            <w:hideMark/>
          </w:tcPr>
          <w:p w14:paraId="68C41B3E" w14:textId="77777777" w:rsidR="002010AF" w:rsidRPr="00386EF9" w:rsidRDefault="002010AF" w:rsidP="00FB1CE2">
            <w:r w:rsidRPr="00386EF9">
              <w:t>Strain gauge</w:t>
            </w:r>
          </w:p>
        </w:tc>
        <w:tc>
          <w:tcPr>
            <w:tcW w:w="709" w:type="dxa"/>
            <w:tcBorders>
              <w:top w:val="nil"/>
              <w:left w:val="nil"/>
              <w:bottom w:val="single" w:sz="4" w:space="0" w:color="auto"/>
              <w:right w:val="single" w:sz="4" w:space="0" w:color="auto"/>
            </w:tcBorders>
            <w:shd w:val="clear" w:color="auto" w:fill="auto"/>
            <w:noWrap/>
            <w:hideMark/>
          </w:tcPr>
          <w:p w14:paraId="4655F709" w14:textId="77777777" w:rsidR="002010AF" w:rsidRPr="00386EF9" w:rsidRDefault="002010AF" w:rsidP="00FB1CE2">
            <w:pPr>
              <w:rPr>
                <w:b/>
                <w:bCs/>
              </w:rPr>
            </w:pPr>
            <w:r w:rsidRPr="00386EF9">
              <w:rPr>
                <w:b/>
                <w:bCs/>
              </w:rPr>
              <w:t> </w:t>
            </w:r>
          </w:p>
        </w:tc>
        <w:tc>
          <w:tcPr>
            <w:tcW w:w="2693" w:type="dxa"/>
            <w:tcBorders>
              <w:top w:val="nil"/>
              <w:left w:val="nil"/>
              <w:bottom w:val="single" w:sz="4" w:space="0" w:color="auto"/>
              <w:right w:val="single" w:sz="4" w:space="0" w:color="auto"/>
            </w:tcBorders>
            <w:shd w:val="clear" w:color="auto" w:fill="auto"/>
            <w:hideMark/>
          </w:tcPr>
          <w:p w14:paraId="6AF2E21E" w14:textId="77777777" w:rsidR="002010AF" w:rsidRPr="00386EF9" w:rsidRDefault="002010AF" w:rsidP="00FB1CE2">
            <w:pPr>
              <w:rPr>
                <w:b/>
                <w:bCs/>
              </w:rPr>
            </w:pPr>
            <w:r w:rsidRPr="00386EF9">
              <w:rPr>
                <w:b/>
                <w:bCs/>
              </w:rPr>
              <w:t> </w:t>
            </w:r>
          </w:p>
        </w:tc>
      </w:tr>
      <w:tr w:rsidR="002010AF" w:rsidRPr="00386EF9" w14:paraId="50900554" w14:textId="77777777" w:rsidTr="00FB1CE2">
        <w:trPr>
          <w:trHeight w:val="570"/>
        </w:trPr>
        <w:tc>
          <w:tcPr>
            <w:tcW w:w="1129" w:type="dxa"/>
            <w:tcBorders>
              <w:top w:val="nil"/>
              <w:left w:val="single" w:sz="4" w:space="0" w:color="auto"/>
              <w:bottom w:val="single" w:sz="4" w:space="0" w:color="auto"/>
              <w:right w:val="single" w:sz="4" w:space="0" w:color="auto"/>
            </w:tcBorders>
            <w:shd w:val="clear" w:color="auto" w:fill="auto"/>
            <w:noWrap/>
            <w:hideMark/>
          </w:tcPr>
          <w:p w14:paraId="6F3DFE80" w14:textId="77777777" w:rsidR="002010AF" w:rsidRPr="00386EF9" w:rsidRDefault="002010AF" w:rsidP="00FB1CE2">
            <w:r w:rsidRPr="00386EF9">
              <w:t>11.   </w:t>
            </w:r>
          </w:p>
        </w:tc>
        <w:tc>
          <w:tcPr>
            <w:tcW w:w="5812" w:type="dxa"/>
            <w:tcBorders>
              <w:top w:val="nil"/>
              <w:left w:val="nil"/>
              <w:bottom w:val="single" w:sz="4" w:space="0" w:color="auto"/>
              <w:right w:val="single" w:sz="4" w:space="0" w:color="auto"/>
            </w:tcBorders>
            <w:shd w:val="clear" w:color="auto" w:fill="auto"/>
            <w:hideMark/>
          </w:tcPr>
          <w:p w14:paraId="38596173" w14:textId="77777777" w:rsidR="002010AF" w:rsidRPr="00386EF9" w:rsidRDefault="002010AF" w:rsidP="00FB1CE2">
            <w:r w:rsidRPr="00386EF9">
              <w:t>Young Modulus apparatus along with accessories</w:t>
            </w:r>
          </w:p>
        </w:tc>
        <w:tc>
          <w:tcPr>
            <w:tcW w:w="709" w:type="dxa"/>
            <w:tcBorders>
              <w:top w:val="nil"/>
              <w:left w:val="nil"/>
              <w:bottom w:val="single" w:sz="4" w:space="0" w:color="auto"/>
              <w:right w:val="single" w:sz="4" w:space="0" w:color="auto"/>
            </w:tcBorders>
            <w:shd w:val="clear" w:color="auto" w:fill="auto"/>
            <w:noWrap/>
            <w:hideMark/>
          </w:tcPr>
          <w:p w14:paraId="57FC4760" w14:textId="77777777" w:rsidR="002010AF" w:rsidRPr="00386EF9" w:rsidRDefault="002010AF" w:rsidP="00FB1CE2">
            <w:pPr>
              <w:rPr>
                <w:b/>
                <w:bCs/>
              </w:rPr>
            </w:pPr>
            <w:r w:rsidRPr="00386EF9">
              <w:rPr>
                <w:b/>
                <w:bCs/>
              </w:rPr>
              <w:t> </w:t>
            </w:r>
          </w:p>
        </w:tc>
        <w:tc>
          <w:tcPr>
            <w:tcW w:w="2693" w:type="dxa"/>
            <w:tcBorders>
              <w:top w:val="nil"/>
              <w:left w:val="nil"/>
              <w:bottom w:val="single" w:sz="4" w:space="0" w:color="auto"/>
              <w:right w:val="single" w:sz="4" w:space="0" w:color="auto"/>
            </w:tcBorders>
            <w:shd w:val="clear" w:color="auto" w:fill="auto"/>
            <w:hideMark/>
          </w:tcPr>
          <w:p w14:paraId="044B1C79" w14:textId="77777777" w:rsidR="002010AF" w:rsidRPr="00386EF9" w:rsidRDefault="002010AF" w:rsidP="00FB1CE2">
            <w:pPr>
              <w:rPr>
                <w:b/>
                <w:bCs/>
              </w:rPr>
            </w:pPr>
            <w:r w:rsidRPr="00386EF9">
              <w:rPr>
                <w:b/>
                <w:bCs/>
              </w:rPr>
              <w:t> </w:t>
            </w:r>
          </w:p>
        </w:tc>
      </w:tr>
    </w:tbl>
    <w:p w14:paraId="40294A45" w14:textId="77777777" w:rsidR="002010AF" w:rsidRDefault="002010AF" w:rsidP="002010AF"/>
    <w:p w14:paraId="4F33A317" w14:textId="066800E8" w:rsidR="002010AF" w:rsidRPr="007B0629" w:rsidRDefault="002010AF" w:rsidP="002010AF">
      <w:pPr>
        <w:tabs>
          <w:tab w:val="left" w:pos="1242"/>
          <w:tab w:val="left" w:pos="8391"/>
          <w:tab w:val="left" w:pos="9322"/>
        </w:tabs>
        <w:ind w:left="113"/>
        <w:rPr>
          <w:sz w:val="28"/>
          <w:szCs w:val="28"/>
        </w:rPr>
      </w:pPr>
      <w:r w:rsidRPr="007B0629">
        <w:rPr>
          <w:b/>
          <w:bCs/>
          <w:sz w:val="28"/>
          <w:szCs w:val="28"/>
        </w:rPr>
        <w:tab/>
      </w:r>
      <w:r w:rsidRPr="007B0629">
        <w:rPr>
          <w:sz w:val="28"/>
          <w:szCs w:val="28"/>
        </w:rPr>
        <w:t> </w:t>
      </w:r>
      <w:r w:rsidRPr="007B0629">
        <w:rPr>
          <w:sz w:val="28"/>
          <w:szCs w:val="28"/>
        </w:rPr>
        <w:tab/>
        <w:t> </w:t>
      </w:r>
    </w:p>
    <w:p w14:paraId="431F52F1" w14:textId="57A23F6C" w:rsidR="002010AF" w:rsidRPr="00AC1E93" w:rsidRDefault="002010AF" w:rsidP="0081501D">
      <w:pPr>
        <w:tabs>
          <w:tab w:val="left" w:pos="1242"/>
          <w:tab w:val="left" w:pos="8391"/>
          <w:tab w:val="left" w:pos="9322"/>
        </w:tabs>
        <w:ind w:left="113"/>
        <w:rPr>
          <w:rFonts w:ascii="Calibri" w:eastAsia="Calibri" w:hAnsi="Calibri"/>
          <w:sz w:val="22"/>
          <w:szCs w:val="22"/>
        </w:rPr>
      </w:pPr>
      <w:r w:rsidRPr="00386EF9">
        <w:t> </w:t>
      </w:r>
      <w:r w:rsidRPr="00386EF9">
        <w:tab/>
      </w:r>
    </w:p>
    <w:p w14:paraId="313990DC" w14:textId="77777777" w:rsidR="004E456F" w:rsidRPr="004E456F" w:rsidRDefault="004E456F" w:rsidP="00894F63">
      <w:pPr>
        <w:autoSpaceDE w:val="0"/>
        <w:autoSpaceDN w:val="0"/>
        <w:adjustRightInd w:val="0"/>
        <w:spacing w:line="360" w:lineRule="auto"/>
        <w:rPr>
          <w:rFonts w:ascii="Arial" w:eastAsiaTheme="minorHAnsi" w:hAnsi="Arial"/>
          <w:color w:val="000000"/>
          <w:lang w:val="en-GB"/>
        </w:rPr>
      </w:pPr>
    </w:p>
    <w:sectPr w:rsidR="004E456F" w:rsidRPr="004E456F" w:rsidSect="00D10A09">
      <w:headerReference w:type="default" r:id="rId19"/>
      <w:pgSz w:w="11909" w:h="16834" w:code="9"/>
      <w:pgMar w:top="720" w:right="1008" w:bottom="720" w:left="1008" w:header="576"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938CA2" w14:textId="77777777" w:rsidR="00267224" w:rsidRDefault="00267224" w:rsidP="00B65D51">
      <w:r>
        <w:separator/>
      </w:r>
    </w:p>
  </w:endnote>
  <w:endnote w:type="continuationSeparator" w:id="0">
    <w:p w14:paraId="57362362" w14:textId="77777777" w:rsidR="00267224" w:rsidRDefault="00267224" w:rsidP="00B65D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yriad Pro">
    <w:altName w:val="Segoe UI"/>
    <w:charset w:val="00"/>
    <w:family w:val="swiss"/>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Book Antiqua">
    <w:panose1 w:val="02040602050305030304"/>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5B69E0" w14:textId="77777777" w:rsidR="00267224" w:rsidRDefault="00267224" w:rsidP="00B65D51">
      <w:r>
        <w:separator/>
      </w:r>
    </w:p>
  </w:footnote>
  <w:footnote w:type="continuationSeparator" w:id="0">
    <w:p w14:paraId="2778AC37" w14:textId="77777777" w:rsidR="00267224" w:rsidRDefault="00267224" w:rsidP="00B65D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0800" w:type="dxa"/>
      <w:jc w:val="center"/>
      <w:tblLayout w:type="fixed"/>
      <w:tblLook w:val="04A0" w:firstRow="1" w:lastRow="0" w:firstColumn="1" w:lastColumn="0" w:noHBand="0" w:noVBand="1"/>
    </w:tblPr>
    <w:tblGrid>
      <w:gridCol w:w="1350"/>
      <w:gridCol w:w="8190"/>
      <w:gridCol w:w="1260"/>
    </w:tblGrid>
    <w:tr w:rsidR="00AC4160" w14:paraId="50F099DB" w14:textId="77777777" w:rsidTr="001F77CC">
      <w:trPr>
        <w:trHeight w:val="432"/>
        <w:jc w:val="center"/>
      </w:trPr>
      <w:tc>
        <w:tcPr>
          <w:tcW w:w="1350" w:type="dxa"/>
          <w:tcBorders>
            <w:top w:val="nil"/>
            <w:left w:val="nil"/>
            <w:bottom w:val="nil"/>
            <w:right w:val="nil"/>
          </w:tcBorders>
        </w:tcPr>
        <w:p w14:paraId="5DCE0D51" w14:textId="77777777" w:rsidR="00AC4160" w:rsidRDefault="00AC4160" w:rsidP="001F77CC">
          <w:pPr>
            <w:jc w:val="center"/>
            <w:rPr>
              <w:i/>
              <w:sz w:val="18"/>
              <w:szCs w:val="18"/>
            </w:rPr>
          </w:pPr>
          <w:r w:rsidRPr="00297EB2">
            <w:rPr>
              <w:i/>
              <w:noProof/>
              <w:sz w:val="18"/>
              <w:szCs w:val="18"/>
            </w:rPr>
            <w:drawing>
              <wp:inline distT="0" distB="0" distL="0" distR="0" wp14:anchorId="45470852" wp14:editId="51170C60">
                <wp:extent cx="625577" cy="693649"/>
                <wp:effectExtent l="0" t="0" r="3175" b="0"/>
                <wp:docPr id="12" name="Picture 12"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8190" w:type="dxa"/>
          <w:tcBorders>
            <w:top w:val="nil"/>
            <w:left w:val="nil"/>
            <w:bottom w:val="nil"/>
            <w:right w:val="nil"/>
          </w:tcBorders>
          <w:vAlign w:val="center"/>
        </w:tcPr>
        <w:p w14:paraId="6D5B5B40" w14:textId="2E00C33D" w:rsidR="00AC4160" w:rsidRPr="001E7356" w:rsidRDefault="00AC4160" w:rsidP="001926E2">
          <w:pPr>
            <w:spacing w:line="276" w:lineRule="auto"/>
            <w:jc w:val="center"/>
            <w:rPr>
              <w:rFonts w:ascii="Arial" w:hAnsi="Arial"/>
              <w:b/>
              <w:sz w:val="22"/>
              <w:szCs w:val="22"/>
            </w:rPr>
          </w:pPr>
          <w:r w:rsidRPr="001E7356">
            <w:rPr>
              <w:rFonts w:ascii="Arial" w:hAnsi="Arial"/>
              <w:b/>
              <w:sz w:val="22"/>
              <w:szCs w:val="22"/>
            </w:rPr>
            <w:t xml:space="preserve">National </w:t>
          </w:r>
          <w:r>
            <w:rPr>
              <w:rFonts w:ascii="Arial" w:hAnsi="Arial"/>
              <w:b/>
              <w:sz w:val="22"/>
              <w:szCs w:val="22"/>
            </w:rPr>
            <w:t>Competency Standards</w:t>
          </w:r>
          <w:r w:rsidRPr="001E7356">
            <w:rPr>
              <w:rFonts w:ascii="Arial" w:hAnsi="Arial"/>
              <w:b/>
              <w:sz w:val="22"/>
              <w:szCs w:val="22"/>
            </w:rPr>
            <w:t xml:space="preserve"> Level-</w:t>
          </w:r>
          <w:r w:rsidR="0004553A">
            <w:rPr>
              <w:rFonts w:ascii="Arial" w:hAnsi="Arial"/>
              <w:b/>
              <w:sz w:val="22"/>
              <w:szCs w:val="22"/>
            </w:rPr>
            <w:t>4</w:t>
          </w:r>
          <w:r w:rsidRPr="001E7356">
            <w:rPr>
              <w:rFonts w:ascii="Arial" w:hAnsi="Arial"/>
              <w:b/>
              <w:sz w:val="22"/>
              <w:szCs w:val="22"/>
            </w:rPr>
            <w:t xml:space="preserve"> </w:t>
          </w:r>
          <w:r>
            <w:rPr>
              <w:rFonts w:ascii="Arial" w:hAnsi="Arial"/>
              <w:b/>
              <w:sz w:val="22"/>
              <w:szCs w:val="22"/>
            </w:rPr>
            <w:t>for</w:t>
          </w:r>
          <w:r w:rsidRPr="001E7356">
            <w:rPr>
              <w:rFonts w:ascii="Arial" w:hAnsi="Arial"/>
              <w:b/>
              <w:sz w:val="22"/>
              <w:szCs w:val="22"/>
            </w:rPr>
            <w:t xml:space="preserve"> </w:t>
          </w:r>
          <w:r>
            <w:rPr>
              <w:rFonts w:ascii="Arial" w:hAnsi="Arial"/>
              <w:b/>
              <w:sz w:val="22"/>
              <w:szCs w:val="22"/>
            </w:rPr>
            <w:t>“</w:t>
          </w:r>
          <w:r w:rsidRPr="001E7356">
            <w:rPr>
              <w:rFonts w:ascii="Arial" w:hAnsi="Arial"/>
              <w:b/>
              <w:sz w:val="22"/>
              <w:szCs w:val="22"/>
            </w:rPr>
            <w:t>Civil Technology</w:t>
          </w:r>
          <w:r>
            <w:rPr>
              <w:rFonts w:ascii="Arial" w:hAnsi="Arial"/>
              <w:b/>
              <w:sz w:val="22"/>
              <w:szCs w:val="22"/>
            </w:rPr>
            <w:t>”</w:t>
          </w:r>
        </w:p>
        <w:p w14:paraId="44E1CF37" w14:textId="434FF449" w:rsidR="00AC4160" w:rsidRPr="001F77CC" w:rsidRDefault="00AC4160" w:rsidP="001F77CC">
          <w:pPr>
            <w:jc w:val="center"/>
            <w:rPr>
              <w:rFonts w:ascii="Arial" w:hAnsi="Arial"/>
              <w:b/>
              <w:i/>
              <w:sz w:val="22"/>
              <w:szCs w:val="22"/>
            </w:rPr>
          </w:pPr>
        </w:p>
      </w:tc>
      <w:tc>
        <w:tcPr>
          <w:tcW w:w="1260" w:type="dxa"/>
          <w:tcBorders>
            <w:top w:val="nil"/>
            <w:left w:val="nil"/>
            <w:bottom w:val="nil"/>
            <w:right w:val="nil"/>
          </w:tcBorders>
        </w:tcPr>
        <w:p w14:paraId="25D75550" w14:textId="77777777" w:rsidR="00AC4160" w:rsidRDefault="00AC4160" w:rsidP="001F77CC">
          <w:pPr>
            <w:jc w:val="center"/>
            <w:rPr>
              <w:i/>
              <w:sz w:val="18"/>
              <w:szCs w:val="18"/>
            </w:rPr>
          </w:pPr>
          <w:r>
            <w:rPr>
              <w:i/>
              <w:noProof/>
              <w:sz w:val="18"/>
              <w:szCs w:val="18"/>
            </w:rPr>
            <w:drawing>
              <wp:inline distT="0" distB="0" distL="0" distR="0" wp14:anchorId="7C42AFDD" wp14:editId="2561AE31">
                <wp:extent cx="767527" cy="69469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394B3E73" w14:textId="77777777" w:rsidR="00AC4160" w:rsidRDefault="00AC41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multilevel"/>
    <w:tmpl w:val="4B44D8CC"/>
    <w:lvl w:ilvl="0">
      <w:start w:val="1"/>
      <w:numFmt w:val="bullet"/>
      <w:pStyle w:val="ListBullet3"/>
      <w:lvlText w:val=""/>
      <w:lvlJc w:val="left"/>
      <w:pPr>
        <w:tabs>
          <w:tab w:val="num" w:pos="926"/>
        </w:tabs>
        <w:ind w:left="926" w:hanging="360"/>
      </w:pPr>
      <w:rPr>
        <w:rFonts w:ascii="Symbol" w:hAnsi="Symbol" w:hint="default"/>
      </w:rPr>
    </w:lvl>
    <w:lvl w:ilvl="1">
      <w:start w:val="6"/>
      <w:numFmt w:val="decimal"/>
      <w:isLgl/>
      <w:lvlText w:val="%1.%2."/>
      <w:lvlJc w:val="left"/>
      <w:pPr>
        <w:ind w:left="1440" w:hanging="720"/>
      </w:pPr>
      <w:rPr>
        <w:rFonts w:hint="default"/>
      </w:rPr>
    </w:lvl>
    <w:lvl w:ilvl="2">
      <w:start w:val="3"/>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 w15:restartNumberingAfterBreak="0">
    <w:nsid w:val="000F6B45"/>
    <w:multiLevelType w:val="hybridMultilevel"/>
    <w:tmpl w:val="A380E566"/>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100E68"/>
    <w:multiLevelType w:val="hybridMultilevel"/>
    <w:tmpl w:val="4954972C"/>
    <w:lvl w:ilvl="0" w:tplc="150CE856">
      <w:start w:val="1"/>
      <w:numFmt w:val="decimal"/>
      <w:lvlText w:val="P%1."/>
      <w:lvlJc w:val="left"/>
      <w:pPr>
        <w:ind w:left="360" w:hanging="360"/>
      </w:pPr>
      <w:rPr>
        <w:rFonts w:hint="default"/>
        <w:b/>
        <w:bCs/>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004B7D19"/>
    <w:multiLevelType w:val="hybridMultilevel"/>
    <w:tmpl w:val="FD6E011E"/>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0567FEE"/>
    <w:multiLevelType w:val="hybridMultilevel"/>
    <w:tmpl w:val="8B245758"/>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05D284E"/>
    <w:multiLevelType w:val="hybridMultilevel"/>
    <w:tmpl w:val="26982074"/>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08A6493"/>
    <w:multiLevelType w:val="hybridMultilevel"/>
    <w:tmpl w:val="5FC46CAE"/>
    <w:lvl w:ilvl="0" w:tplc="795C197E">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00962093"/>
    <w:multiLevelType w:val="hybridMultilevel"/>
    <w:tmpl w:val="AD146E22"/>
    <w:lvl w:ilvl="0" w:tplc="D43CB764">
      <w:start w:val="1"/>
      <w:numFmt w:val="decimal"/>
      <w:lvlText w:val="K%1."/>
      <w:lvlJc w:val="left"/>
      <w:pPr>
        <w:ind w:left="1000" w:hanging="360"/>
      </w:pPr>
      <w:rPr>
        <w:rFonts w:hint="default"/>
      </w:rPr>
    </w:lvl>
    <w:lvl w:ilvl="1" w:tplc="04090019" w:tentative="1">
      <w:start w:val="1"/>
      <w:numFmt w:val="lowerLetter"/>
      <w:lvlText w:val="%2."/>
      <w:lvlJc w:val="left"/>
      <w:pPr>
        <w:ind w:left="1720" w:hanging="360"/>
      </w:pPr>
    </w:lvl>
    <w:lvl w:ilvl="2" w:tplc="0409001B" w:tentative="1">
      <w:start w:val="1"/>
      <w:numFmt w:val="lowerRoman"/>
      <w:lvlText w:val="%3."/>
      <w:lvlJc w:val="right"/>
      <w:pPr>
        <w:ind w:left="2440" w:hanging="180"/>
      </w:pPr>
    </w:lvl>
    <w:lvl w:ilvl="3" w:tplc="0409000F" w:tentative="1">
      <w:start w:val="1"/>
      <w:numFmt w:val="decimal"/>
      <w:lvlText w:val="%4."/>
      <w:lvlJc w:val="left"/>
      <w:pPr>
        <w:ind w:left="3160" w:hanging="360"/>
      </w:pPr>
    </w:lvl>
    <w:lvl w:ilvl="4" w:tplc="04090019" w:tentative="1">
      <w:start w:val="1"/>
      <w:numFmt w:val="lowerLetter"/>
      <w:lvlText w:val="%5."/>
      <w:lvlJc w:val="left"/>
      <w:pPr>
        <w:ind w:left="3880" w:hanging="360"/>
      </w:pPr>
    </w:lvl>
    <w:lvl w:ilvl="5" w:tplc="0409001B" w:tentative="1">
      <w:start w:val="1"/>
      <w:numFmt w:val="lowerRoman"/>
      <w:lvlText w:val="%6."/>
      <w:lvlJc w:val="right"/>
      <w:pPr>
        <w:ind w:left="4600" w:hanging="180"/>
      </w:pPr>
    </w:lvl>
    <w:lvl w:ilvl="6" w:tplc="0409000F" w:tentative="1">
      <w:start w:val="1"/>
      <w:numFmt w:val="decimal"/>
      <w:lvlText w:val="%7."/>
      <w:lvlJc w:val="left"/>
      <w:pPr>
        <w:ind w:left="5320" w:hanging="360"/>
      </w:pPr>
    </w:lvl>
    <w:lvl w:ilvl="7" w:tplc="04090019" w:tentative="1">
      <w:start w:val="1"/>
      <w:numFmt w:val="lowerLetter"/>
      <w:lvlText w:val="%8."/>
      <w:lvlJc w:val="left"/>
      <w:pPr>
        <w:ind w:left="6040" w:hanging="360"/>
      </w:pPr>
    </w:lvl>
    <w:lvl w:ilvl="8" w:tplc="0409001B" w:tentative="1">
      <w:start w:val="1"/>
      <w:numFmt w:val="lowerRoman"/>
      <w:lvlText w:val="%9."/>
      <w:lvlJc w:val="right"/>
      <w:pPr>
        <w:ind w:left="6760" w:hanging="180"/>
      </w:pPr>
    </w:lvl>
  </w:abstractNum>
  <w:abstractNum w:abstractNumId="8" w15:restartNumberingAfterBreak="0">
    <w:nsid w:val="00AC01E0"/>
    <w:multiLevelType w:val="hybridMultilevel"/>
    <w:tmpl w:val="162E40E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0CA753D"/>
    <w:multiLevelType w:val="hybridMultilevel"/>
    <w:tmpl w:val="FE72F18A"/>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0F151F8"/>
    <w:multiLevelType w:val="multilevel"/>
    <w:tmpl w:val="BC663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0F44A34"/>
    <w:multiLevelType w:val="hybridMultilevel"/>
    <w:tmpl w:val="4D36A08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0F600CD"/>
    <w:multiLevelType w:val="hybridMultilevel"/>
    <w:tmpl w:val="D262AE6E"/>
    <w:lvl w:ilvl="0" w:tplc="04090009">
      <w:start w:val="1"/>
      <w:numFmt w:val="bullet"/>
      <w:lvlText w:val=""/>
      <w:lvlJc w:val="left"/>
      <w:pPr>
        <w:ind w:left="1080" w:hanging="360"/>
      </w:pPr>
      <w:rPr>
        <w:rFonts w:ascii="Wingdings" w:hAnsi="Wingding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00FB4692"/>
    <w:multiLevelType w:val="hybridMultilevel"/>
    <w:tmpl w:val="3FDE73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10436C3"/>
    <w:multiLevelType w:val="hybridMultilevel"/>
    <w:tmpl w:val="1828310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10F3A3E"/>
    <w:multiLevelType w:val="hybridMultilevel"/>
    <w:tmpl w:val="236E88BE"/>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11F3AE8"/>
    <w:multiLevelType w:val="hybridMultilevel"/>
    <w:tmpl w:val="0CE4D1D2"/>
    <w:lvl w:ilvl="0" w:tplc="08090001">
      <w:start w:val="1"/>
      <w:numFmt w:val="bullet"/>
      <w:lvlText w:val=""/>
      <w:lvlJc w:val="left"/>
      <w:pPr>
        <w:ind w:left="720" w:hanging="360"/>
      </w:pPr>
      <w:rPr>
        <w:rFonts w:ascii="Symbol" w:hAnsi="Symbol" w:hint="default"/>
        <w:b/>
        <w:bCs/>
        <w:i w:val="0"/>
        <w:sz w:val="20"/>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13A3034"/>
    <w:multiLevelType w:val="hybridMultilevel"/>
    <w:tmpl w:val="EFE6F20E"/>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1915896"/>
    <w:multiLevelType w:val="hybridMultilevel"/>
    <w:tmpl w:val="6E4857A8"/>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1A66CAE"/>
    <w:multiLevelType w:val="hybridMultilevel"/>
    <w:tmpl w:val="2A66D0AE"/>
    <w:lvl w:ilvl="0" w:tplc="7DDE1364">
      <w:start w:val="1"/>
      <w:numFmt w:val="decimal"/>
      <w:lvlText w:val="K%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01AC5602"/>
    <w:multiLevelType w:val="hybridMultilevel"/>
    <w:tmpl w:val="0A6E5C90"/>
    <w:lvl w:ilvl="0" w:tplc="CA42F930">
      <w:start w:val="1"/>
      <w:numFmt w:val="decimal"/>
      <w:lvlText w:val="P%1."/>
      <w:lvlJc w:val="left"/>
      <w:pPr>
        <w:ind w:left="54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1D27605"/>
    <w:multiLevelType w:val="hybridMultilevel"/>
    <w:tmpl w:val="CDD05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1D31DD9"/>
    <w:multiLevelType w:val="hybridMultilevel"/>
    <w:tmpl w:val="898E90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1D60D2E"/>
    <w:multiLevelType w:val="hybridMultilevel"/>
    <w:tmpl w:val="AAEA86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1EB3BB9"/>
    <w:multiLevelType w:val="hybridMultilevel"/>
    <w:tmpl w:val="BBB6C20C"/>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1EC7A5D"/>
    <w:multiLevelType w:val="hybridMultilevel"/>
    <w:tmpl w:val="3F38AE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22501F4"/>
    <w:multiLevelType w:val="hybridMultilevel"/>
    <w:tmpl w:val="55EA83CE"/>
    <w:lvl w:ilvl="0" w:tplc="40905FB0">
      <w:start w:val="1"/>
      <w:numFmt w:val="decimal"/>
      <w:lvlText w:val="K%1."/>
      <w:lvlJc w:val="lef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2343D24"/>
    <w:multiLevelType w:val="hybridMultilevel"/>
    <w:tmpl w:val="9E4A100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024821F1"/>
    <w:multiLevelType w:val="hybridMultilevel"/>
    <w:tmpl w:val="BB1A86BA"/>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0259365C"/>
    <w:multiLevelType w:val="hybridMultilevel"/>
    <w:tmpl w:val="6FA69C78"/>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25A6651"/>
    <w:multiLevelType w:val="hybridMultilevel"/>
    <w:tmpl w:val="E9920F3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02662EA7"/>
    <w:multiLevelType w:val="hybridMultilevel"/>
    <w:tmpl w:val="004A8E68"/>
    <w:lvl w:ilvl="0" w:tplc="84C4C778">
      <w:start w:val="1"/>
      <w:numFmt w:val="decimal"/>
      <w:lvlText w:val="C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027276B7"/>
    <w:multiLevelType w:val="hybridMultilevel"/>
    <w:tmpl w:val="3DD0B5A2"/>
    <w:lvl w:ilvl="0" w:tplc="1E945536">
      <w:start w:val="1"/>
      <w:numFmt w:val="decimal"/>
      <w:lvlText w:val="P%1."/>
      <w:lvlJc w:val="left"/>
      <w:pPr>
        <w:ind w:left="777" w:hanging="360"/>
      </w:pPr>
      <w:rPr>
        <w:rFonts w:ascii="Arial" w:hAnsi="Arial" w:cs="Arial" w:hint="default"/>
        <w:b/>
        <w:bCs/>
        <w:i w:val="0"/>
        <w:iCs w:val="0"/>
        <w:sz w:val="22"/>
        <w:szCs w:val="22"/>
      </w:rPr>
    </w:lvl>
    <w:lvl w:ilvl="1" w:tplc="04090019" w:tentative="1">
      <w:start w:val="1"/>
      <w:numFmt w:val="lowerLetter"/>
      <w:lvlText w:val="%2."/>
      <w:lvlJc w:val="left"/>
      <w:pPr>
        <w:ind w:left="1497" w:hanging="360"/>
      </w:pPr>
    </w:lvl>
    <w:lvl w:ilvl="2" w:tplc="0409001B" w:tentative="1">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33" w15:restartNumberingAfterBreak="0">
    <w:nsid w:val="02814887"/>
    <w:multiLevelType w:val="hybridMultilevel"/>
    <w:tmpl w:val="4260D8AE"/>
    <w:lvl w:ilvl="0" w:tplc="B78862AE">
      <w:start w:val="1"/>
      <w:numFmt w:val="decimal"/>
      <w:lvlText w:val="P%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02B50B20"/>
    <w:multiLevelType w:val="hybridMultilevel"/>
    <w:tmpl w:val="5D0E430E"/>
    <w:lvl w:ilvl="0" w:tplc="04090013">
      <w:start w:val="1"/>
      <w:numFmt w:val="upperRoman"/>
      <w:lvlText w:val="%1."/>
      <w:lvlJc w:val="righ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5" w15:restartNumberingAfterBreak="0">
    <w:nsid w:val="02C4417F"/>
    <w:multiLevelType w:val="hybridMultilevel"/>
    <w:tmpl w:val="A7F85F6E"/>
    <w:lvl w:ilvl="0" w:tplc="D43CB764">
      <w:start w:val="1"/>
      <w:numFmt w:val="decimal"/>
      <w:lvlText w:val="K%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02D73135"/>
    <w:multiLevelType w:val="hybridMultilevel"/>
    <w:tmpl w:val="DD28E2E2"/>
    <w:lvl w:ilvl="0" w:tplc="4586968A">
      <w:start w:val="1"/>
      <w:numFmt w:val="decimal"/>
      <w:lvlText w:val="K%1."/>
      <w:lvlJc w:val="left"/>
      <w:pPr>
        <w:ind w:left="1269" w:hanging="360"/>
      </w:pPr>
      <w:rPr>
        <w:rFonts w:hint="default"/>
        <w:b/>
        <w:bCs/>
      </w:rPr>
    </w:lvl>
    <w:lvl w:ilvl="1" w:tplc="08090019" w:tentative="1">
      <w:start w:val="1"/>
      <w:numFmt w:val="lowerLetter"/>
      <w:lvlText w:val="%2."/>
      <w:lvlJc w:val="left"/>
      <w:pPr>
        <w:ind w:left="1989" w:hanging="360"/>
      </w:pPr>
    </w:lvl>
    <w:lvl w:ilvl="2" w:tplc="0809001B" w:tentative="1">
      <w:start w:val="1"/>
      <w:numFmt w:val="lowerRoman"/>
      <w:lvlText w:val="%3."/>
      <w:lvlJc w:val="right"/>
      <w:pPr>
        <w:ind w:left="2709" w:hanging="180"/>
      </w:pPr>
    </w:lvl>
    <w:lvl w:ilvl="3" w:tplc="0809000F" w:tentative="1">
      <w:start w:val="1"/>
      <w:numFmt w:val="decimal"/>
      <w:lvlText w:val="%4."/>
      <w:lvlJc w:val="left"/>
      <w:pPr>
        <w:ind w:left="3429" w:hanging="360"/>
      </w:pPr>
    </w:lvl>
    <w:lvl w:ilvl="4" w:tplc="08090019" w:tentative="1">
      <w:start w:val="1"/>
      <w:numFmt w:val="lowerLetter"/>
      <w:lvlText w:val="%5."/>
      <w:lvlJc w:val="left"/>
      <w:pPr>
        <w:ind w:left="4149" w:hanging="360"/>
      </w:pPr>
    </w:lvl>
    <w:lvl w:ilvl="5" w:tplc="0809001B" w:tentative="1">
      <w:start w:val="1"/>
      <w:numFmt w:val="lowerRoman"/>
      <w:lvlText w:val="%6."/>
      <w:lvlJc w:val="right"/>
      <w:pPr>
        <w:ind w:left="4869" w:hanging="180"/>
      </w:pPr>
    </w:lvl>
    <w:lvl w:ilvl="6" w:tplc="0809000F" w:tentative="1">
      <w:start w:val="1"/>
      <w:numFmt w:val="decimal"/>
      <w:lvlText w:val="%7."/>
      <w:lvlJc w:val="left"/>
      <w:pPr>
        <w:ind w:left="5589" w:hanging="360"/>
      </w:pPr>
    </w:lvl>
    <w:lvl w:ilvl="7" w:tplc="08090019" w:tentative="1">
      <w:start w:val="1"/>
      <w:numFmt w:val="lowerLetter"/>
      <w:lvlText w:val="%8."/>
      <w:lvlJc w:val="left"/>
      <w:pPr>
        <w:ind w:left="6309" w:hanging="360"/>
      </w:pPr>
    </w:lvl>
    <w:lvl w:ilvl="8" w:tplc="0809001B" w:tentative="1">
      <w:start w:val="1"/>
      <w:numFmt w:val="lowerRoman"/>
      <w:lvlText w:val="%9."/>
      <w:lvlJc w:val="right"/>
      <w:pPr>
        <w:ind w:left="7029" w:hanging="180"/>
      </w:pPr>
    </w:lvl>
  </w:abstractNum>
  <w:abstractNum w:abstractNumId="37" w15:restartNumberingAfterBreak="0">
    <w:nsid w:val="02DF4906"/>
    <w:multiLevelType w:val="hybridMultilevel"/>
    <w:tmpl w:val="4A7E2C70"/>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2EF34BE"/>
    <w:multiLevelType w:val="hybridMultilevel"/>
    <w:tmpl w:val="EF7E508A"/>
    <w:lvl w:ilvl="0" w:tplc="FFFFFFFF">
      <w:start w:val="1"/>
      <w:numFmt w:val="decimal"/>
      <w:lvlText w:val="P%1."/>
      <w:lvlJc w:val="left"/>
      <w:pPr>
        <w:ind w:left="360" w:hanging="360"/>
      </w:pPr>
      <w:rPr>
        <w:rFonts w:hint="default"/>
        <w:b/>
        <w:bCs/>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9" w15:restartNumberingAfterBreak="0">
    <w:nsid w:val="03144DB4"/>
    <w:multiLevelType w:val="hybridMultilevel"/>
    <w:tmpl w:val="D0AE6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031D2F5C"/>
    <w:multiLevelType w:val="hybridMultilevel"/>
    <w:tmpl w:val="30FCAB6A"/>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03272AAD"/>
    <w:multiLevelType w:val="hybridMultilevel"/>
    <w:tmpl w:val="E36E77CC"/>
    <w:lvl w:ilvl="0" w:tplc="6E9E036E">
      <w:start w:val="1"/>
      <w:numFmt w:val="decimal"/>
      <w:lvlText w:val="K%1."/>
      <w:lvlJc w:val="left"/>
      <w:pPr>
        <w:ind w:left="862" w:hanging="360"/>
      </w:pPr>
      <w:rPr>
        <w:rFonts w:ascii="Times New Roman" w:hAnsi="Times New Roman" w:cs="Times New Roman" w:hint="default"/>
        <w:sz w:val="22"/>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42" w15:restartNumberingAfterBreak="0">
    <w:nsid w:val="035200DA"/>
    <w:multiLevelType w:val="hybridMultilevel"/>
    <w:tmpl w:val="C8D63710"/>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3673D9D"/>
    <w:multiLevelType w:val="hybridMultilevel"/>
    <w:tmpl w:val="E592C72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04555E9A"/>
    <w:multiLevelType w:val="hybridMultilevel"/>
    <w:tmpl w:val="06A64F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4666C8B"/>
    <w:multiLevelType w:val="hybridMultilevel"/>
    <w:tmpl w:val="4C0E2EFE"/>
    <w:lvl w:ilvl="0" w:tplc="46EE9CFC">
      <w:start w:val="1"/>
      <w:numFmt w:val="decimal"/>
      <w:lvlText w:val="%1."/>
      <w:lvlJc w:val="left"/>
      <w:pPr>
        <w:ind w:left="720" w:hanging="360"/>
      </w:pPr>
      <w:rPr>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4722C63"/>
    <w:multiLevelType w:val="hybridMultilevel"/>
    <w:tmpl w:val="470855E4"/>
    <w:lvl w:ilvl="0" w:tplc="46685056">
      <w:start w:val="1"/>
      <w:numFmt w:val="decimal"/>
      <w:lvlText w:val="K-%1."/>
      <w:lvlJc w:val="left"/>
      <w:pPr>
        <w:ind w:left="720" w:hanging="360"/>
      </w:pPr>
      <w:rPr>
        <w:rFonts w:hint="default"/>
        <w:b/>
        <w:bCs/>
        <w:i w:val="0"/>
        <w:sz w:val="20"/>
        <w:szCs w:val="2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048B7CD6"/>
    <w:multiLevelType w:val="hybridMultilevel"/>
    <w:tmpl w:val="EACC408A"/>
    <w:lvl w:ilvl="0" w:tplc="E94CC7B6">
      <w:start w:val="1"/>
      <w:numFmt w:val="decimal"/>
      <w:lvlText w:val="K%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4A96731"/>
    <w:multiLevelType w:val="hybridMultilevel"/>
    <w:tmpl w:val="454026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04B11807"/>
    <w:multiLevelType w:val="hybridMultilevel"/>
    <w:tmpl w:val="08C27F4A"/>
    <w:lvl w:ilvl="0" w:tplc="72047C58">
      <w:start w:val="1"/>
      <w:numFmt w:val="decimal"/>
      <w:lvlText w:val="CU%1."/>
      <w:lvlJc w:val="left"/>
      <w:pPr>
        <w:ind w:left="725" w:hanging="360"/>
      </w:pPr>
      <w:rPr>
        <w:rFonts w:hint="default"/>
      </w:rPr>
    </w:lvl>
    <w:lvl w:ilvl="1" w:tplc="04090019" w:tentative="1">
      <w:start w:val="1"/>
      <w:numFmt w:val="lowerLetter"/>
      <w:lvlText w:val="%2."/>
      <w:lvlJc w:val="left"/>
      <w:pPr>
        <w:ind w:left="1445" w:hanging="360"/>
      </w:pPr>
    </w:lvl>
    <w:lvl w:ilvl="2" w:tplc="0409001B" w:tentative="1">
      <w:start w:val="1"/>
      <w:numFmt w:val="lowerRoman"/>
      <w:lvlText w:val="%3."/>
      <w:lvlJc w:val="right"/>
      <w:pPr>
        <w:ind w:left="2165" w:hanging="180"/>
      </w:pPr>
    </w:lvl>
    <w:lvl w:ilvl="3" w:tplc="0409000F" w:tentative="1">
      <w:start w:val="1"/>
      <w:numFmt w:val="decimal"/>
      <w:lvlText w:val="%4."/>
      <w:lvlJc w:val="left"/>
      <w:pPr>
        <w:ind w:left="2885" w:hanging="360"/>
      </w:pPr>
    </w:lvl>
    <w:lvl w:ilvl="4" w:tplc="04090019" w:tentative="1">
      <w:start w:val="1"/>
      <w:numFmt w:val="lowerLetter"/>
      <w:lvlText w:val="%5."/>
      <w:lvlJc w:val="left"/>
      <w:pPr>
        <w:ind w:left="3605" w:hanging="360"/>
      </w:pPr>
    </w:lvl>
    <w:lvl w:ilvl="5" w:tplc="0409001B" w:tentative="1">
      <w:start w:val="1"/>
      <w:numFmt w:val="lowerRoman"/>
      <w:lvlText w:val="%6."/>
      <w:lvlJc w:val="right"/>
      <w:pPr>
        <w:ind w:left="4325" w:hanging="180"/>
      </w:pPr>
    </w:lvl>
    <w:lvl w:ilvl="6" w:tplc="0409000F" w:tentative="1">
      <w:start w:val="1"/>
      <w:numFmt w:val="decimal"/>
      <w:lvlText w:val="%7."/>
      <w:lvlJc w:val="left"/>
      <w:pPr>
        <w:ind w:left="5045" w:hanging="360"/>
      </w:pPr>
    </w:lvl>
    <w:lvl w:ilvl="7" w:tplc="04090019" w:tentative="1">
      <w:start w:val="1"/>
      <w:numFmt w:val="lowerLetter"/>
      <w:lvlText w:val="%8."/>
      <w:lvlJc w:val="left"/>
      <w:pPr>
        <w:ind w:left="5765" w:hanging="360"/>
      </w:pPr>
    </w:lvl>
    <w:lvl w:ilvl="8" w:tplc="0409001B" w:tentative="1">
      <w:start w:val="1"/>
      <w:numFmt w:val="lowerRoman"/>
      <w:lvlText w:val="%9."/>
      <w:lvlJc w:val="right"/>
      <w:pPr>
        <w:ind w:left="6485" w:hanging="180"/>
      </w:pPr>
    </w:lvl>
  </w:abstractNum>
  <w:abstractNum w:abstractNumId="50" w15:restartNumberingAfterBreak="0">
    <w:nsid w:val="04B25434"/>
    <w:multiLevelType w:val="hybridMultilevel"/>
    <w:tmpl w:val="3DA69352"/>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04D21F07"/>
    <w:multiLevelType w:val="hybridMultilevel"/>
    <w:tmpl w:val="EF7E508A"/>
    <w:lvl w:ilvl="0" w:tplc="FFFFFFFF">
      <w:start w:val="1"/>
      <w:numFmt w:val="decimal"/>
      <w:lvlText w:val="P%1."/>
      <w:lvlJc w:val="left"/>
      <w:pPr>
        <w:ind w:left="360" w:hanging="360"/>
      </w:pPr>
      <w:rPr>
        <w:rFonts w:hint="default"/>
        <w:b/>
        <w:bCs/>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2" w15:restartNumberingAfterBreak="0">
    <w:nsid w:val="04DF032E"/>
    <w:multiLevelType w:val="hybridMultilevel"/>
    <w:tmpl w:val="3A8EB3DC"/>
    <w:lvl w:ilvl="0" w:tplc="CCD6CEAA">
      <w:start w:val="1"/>
      <w:numFmt w:val="decimal"/>
      <w:lvlText w:val="P%1."/>
      <w:lvlJc w:val="left"/>
      <w:pPr>
        <w:ind w:left="720" w:hanging="360"/>
      </w:pPr>
      <w:rPr>
        <w:rFonts w:ascii="Arial" w:hAnsi="Arial" w:cs="Arial"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04E27D61"/>
    <w:multiLevelType w:val="hybridMultilevel"/>
    <w:tmpl w:val="0D666BB4"/>
    <w:lvl w:ilvl="0" w:tplc="74403ABE">
      <w:start w:val="1"/>
      <w:numFmt w:val="decimal"/>
      <w:lvlText w:val="CU-%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04F55DC4"/>
    <w:multiLevelType w:val="hybridMultilevel"/>
    <w:tmpl w:val="EC6C703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0500085E"/>
    <w:multiLevelType w:val="hybridMultilevel"/>
    <w:tmpl w:val="81C00F88"/>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054A17F5"/>
    <w:multiLevelType w:val="hybridMultilevel"/>
    <w:tmpl w:val="7D883AC0"/>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05792338"/>
    <w:multiLevelType w:val="hybridMultilevel"/>
    <w:tmpl w:val="AAA403E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057C02E1"/>
    <w:multiLevelType w:val="hybridMultilevel"/>
    <w:tmpl w:val="32F42204"/>
    <w:lvl w:ilvl="0" w:tplc="46685056">
      <w:start w:val="1"/>
      <w:numFmt w:val="decimal"/>
      <w:lvlText w:val="K-%1."/>
      <w:lvlJc w:val="left"/>
      <w:pPr>
        <w:ind w:left="720" w:hanging="360"/>
      </w:pPr>
      <w:rPr>
        <w:rFonts w:hint="default"/>
        <w:b/>
        <w:bCs/>
        <w:i w:val="0"/>
        <w:sz w:val="20"/>
        <w:szCs w:val="2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05B4071F"/>
    <w:multiLevelType w:val="hybridMultilevel"/>
    <w:tmpl w:val="E2BCC8A8"/>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15:restartNumberingAfterBreak="0">
    <w:nsid w:val="05F42368"/>
    <w:multiLevelType w:val="hybridMultilevel"/>
    <w:tmpl w:val="1AF47AD4"/>
    <w:lvl w:ilvl="0" w:tplc="3DB006CE">
      <w:start w:val="1"/>
      <w:numFmt w:val="decimal"/>
      <w:lvlText w:val="P%1."/>
      <w:lvlJc w:val="left"/>
      <w:pPr>
        <w:ind w:left="900" w:hanging="360"/>
      </w:pPr>
      <w:rPr>
        <w:rFonts w:hint="default"/>
        <w:b/>
      </w:rPr>
    </w:lvl>
    <w:lvl w:ilvl="1" w:tplc="08090019" w:tentative="1">
      <w:start w:val="1"/>
      <w:numFmt w:val="lowerLetter"/>
      <w:lvlText w:val="%2."/>
      <w:lvlJc w:val="left"/>
      <w:pPr>
        <w:ind w:left="1620" w:hanging="360"/>
      </w:pPr>
    </w:lvl>
    <w:lvl w:ilvl="2" w:tplc="0809001B" w:tentative="1">
      <w:start w:val="1"/>
      <w:numFmt w:val="lowerRoman"/>
      <w:lvlText w:val="%3."/>
      <w:lvlJc w:val="right"/>
      <w:pPr>
        <w:ind w:left="2340" w:hanging="180"/>
      </w:pPr>
    </w:lvl>
    <w:lvl w:ilvl="3" w:tplc="0809000F" w:tentative="1">
      <w:start w:val="1"/>
      <w:numFmt w:val="decimal"/>
      <w:lvlText w:val="%4."/>
      <w:lvlJc w:val="left"/>
      <w:pPr>
        <w:ind w:left="3060" w:hanging="360"/>
      </w:pPr>
    </w:lvl>
    <w:lvl w:ilvl="4" w:tplc="08090019" w:tentative="1">
      <w:start w:val="1"/>
      <w:numFmt w:val="lowerLetter"/>
      <w:lvlText w:val="%5."/>
      <w:lvlJc w:val="left"/>
      <w:pPr>
        <w:ind w:left="3780" w:hanging="360"/>
      </w:pPr>
    </w:lvl>
    <w:lvl w:ilvl="5" w:tplc="0809001B" w:tentative="1">
      <w:start w:val="1"/>
      <w:numFmt w:val="lowerRoman"/>
      <w:lvlText w:val="%6."/>
      <w:lvlJc w:val="right"/>
      <w:pPr>
        <w:ind w:left="4500" w:hanging="180"/>
      </w:pPr>
    </w:lvl>
    <w:lvl w:ilvl="6" w:tplc="0809000F" w:tentative="1">
      <w:start w:val="1"/>
      <w:numFmt w:val="decimal"/>
      <w:lvlText w:val="%7."/>
      <w:lvlJc w:val="left"/>
      <w:pPr>
        <w:ind w:left="5220" w:hanging="360"/>
      </w:pPr>
    </w:lvl>
    <w:lvl w:ilvl="7" w:tplc="08090019" w:tentative="1">
      <w:start w:val="1"/>
      <w:numFmt w:val="lowerLetter"/>
      <w:lvlText w:val="%8."/>
      <w:lvlJc w:val="left"/>
      <w:pPr>
        <w:ind w:left="5940" w:hanging="360"/>
      </w:pPr>
    </w:lvl>
    <w:lvl w:ilvl="8" w:tplc="0809001B" w:tentative="1">
      <w:start w:val="1"/>
      <w:numFmt w:val="lowerRoman"/>
      <w:lvlText w:val="%9."/>
      <w:lvlJc w:val="right"/>
      <w:pPr>
        <w:ind w:left="6660" w:hanging="180"/>
      </w:pPr>
    </w:lvl>
  </w:abstractNum>
  <w:abstractNum w:abstractNumId="61" w15:restartNumberingAfterBreak="0">
    <w:nsid w:val="05FA7440"/>
    <w:multiLevelType w:val="multilevel"/>
    <w:tmpl w:val="05FA7440"/>
    <w:lvl w:ilvl="0">
      <w:start w:val="1"/>
      <w:numFmt w:val="decimal"/>
      <w:pStyle w:val="LU-1"/>
      <w:lvlText w:val="LU-%1."/>
      <w:lvlJc w:val="left"/>
      <w:pPr>
        <w:ind w:left="72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06230C75"/>
    <w:multiLevelType w:val="hybridMultilevel"/>
    <w:tmpl w:val="2BCA28DC"/>
    <w:lvl w:ilvl="0" w:tplc="1E945536">
      <w:start w:val="1"/>
      <w:numFmt w:val="decimal"/>
      <w:lvlText w:val="P%1."/>
      <w:lvlJc w:val="left"/>
      <w:pPr>
        <w:ind w:left="720" w:hanging="360"/>
      </w:pPr>
      <w:rPr>
        <w:rFonts w:ascii="Arial" w:hAnsi="Arial" w:cs="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3" w15:restartNumberingAfterBreak="0">
    <w:nsid w:val="064D6DBD"/>
    <w:multiLevelType w:val="hybridMultilevel"/>
    <w:tmpl w:val="3DA69352"/>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06604AB3"/>
    <w:multiLevelType w:val="hybridMultilevel"/>
    <w:tmpl w:val="CB7ABA30"/>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06855494"/>
    <w:multiLevelType w:val="hybridMultilevel"/>
    <w:tmpl w:val="E904C7B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06CF676B"/>
    <w:multiLevelType w:val="hybridMultilevel"/>
    <w:tmpl w:val="8716BF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06D67A61"/>
    <w:multiLevelType w:val="hybridMultilevel"/>
    <w:tmpl w:val="C34824B8"/>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15:restartNumberingAfterBreak="0">
    <w:nsid w:val="06DF4211"/>
    <w:multiLevelType w:val="hybridMultilevel"/>
    <w:tmpl w:val="6A78F50A"/>
    <w:lvl w:ilvl="0" w:tplc="2F16B620">
      <w:start w:val="1"/>
      <w:numFmt w:val="decimal"/>
      <w:lvlText w:val="P%1."/>
      <w:lvlJc w:val="left"/>
      <w:pPr>
        <w:ind w:left="720" w:hanging="360"/>
      </w:pPr>
      <w:rPr>
        <w:rFonts w:hint="default"/>
        <w:b/>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06F8796B"/>
    <w:multiLevelType w:val="hybridMultilevel"/>
    <w:tmpl w:val="F1EEB94A"/>
    <w:lvl w:ilvl="0" w:tplc="CF78C150">
      <w:start w:val="1"/>
      <w:numFmt w:val="decimal"/>
      <w:lvlText w:val="K%1."/>
      <w:lvlJc w:val="left"/>
      <w:pPr>
        <w:ind w:left="720" w:hanging="360"/>
      </w:pPr>
      <w:rPr>
        <w:rFonts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06FD4528"/>
    <w:multiLevelType w:val="hybridMultilevel"/>
    <w:tmpl w:val="C0EE0A3A"/>
    <w:lvl w:ilvl="0" w:tplc="2446D9C8">
      <w:start w:val="1"/>
      <w:numFmt w:val="decimal"/>
      <w:lvlText w:val="P%1."/>
      <w:lvlJc w:val="left"/>
      <w:pPr>
        <w:ind w:left="1780" w:hanging="360"/>
      </w:pPr>
      <w:rPr>
        <w:rFonts w:hint="default"/>
        <w:b/>
        <w:bCs/>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07172637"/>
    <w:multiLevelType w:val="hybridMultilevel"/>
    <w:tmpl w:val="C614A200"/>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07416819"/>
    <w:multiLevelType w:val="hybridMultilevel"/>
    <w:tmpl w:val="E1BECFFC"/>
    <w:lvl w:ilvl="0" w:tplc="9FD8B57C">
      <w:start w:val="1"/>
      <w:numFmt w:val="decimal"/>
      <w:lvlText w:val="P%1."/>
      <w:lvlJc w:val="left"/>
      <w:pPr>
        <w:ind w:left="360" w:hanging="360"/>
      </w:pPr>
      <w:rPr>
        <w:rFonts w:hint="default"/>
        <w:b/>
        <w:sz w:val="22"/>
        <w:vertAlign w:val="baseli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15:restartNumberingAfterBreak="0">
    <w:nsid w:val="07463072"/>
    <w:multiLevelType w:val="hybridMultilevel"/>
    <w:tmpl w:val="747668DE"/>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077016D3"/>
    <w:multiLevelType w:val="multilevel"/>
    <w:tmpl w:val="9132C03E"/>
    <w:lvl w:ilvl="0">
      <w:start w:val="1"/>
      <w:numFmt w:val="decimal"/>
      <w:lvlText w:val="%1."/>
      <w:lvlJc w:val="left"/>
      <w:pPr>
        <w:ind w:left="1080" w:hanging="360"/>
      </w:pPr>
      <w:rPr>
        <w:rFonts w:hint="default"/>
      </w:rPr>
    </w:lvl>
    <w:lvl w:ilvl="1">
      <w:start w:val="23"/>
      <w:numFmt w:val="decimal"/>
      <w:lvlText w:val="9.%2. "/>
      <w:lvlJc w:val="left"/>
      <w:pPr>
        <w:ind w:left="1440" w:hanging="720"/>
      </w:pPr>
      <w:rPr>
        <w:rFonts w:ascii="Arial Black" w:hAnsi="Arial Black" w:cs="Arial Black" w:hint="default"/>
        <w:b/>
        <w:bCs/>
        <w:i w:val="0"/>
        <w:iCs w:val="0"/>
        <w:color w:val="auto"/>
        <w:sz w:val="24"/>
        <w:szCs w:val="24"/>
      </w:rPr>
    </w:lvl>
    <w:lvl w:ilvl="2">
      <w:start w:val="267"/>
      <w:numFmt w:val="decimal"/>
      <w:lvlText w:val="0732B&amp;CE-%3"/>
      <w:lvlJc w:val="left"/>
      <w:pPr>
        <w:ind w:left="1440" w:hanging="720"/>
      </w:pPr>
      <w:rPr>
        <w:rFonts w:ascii="Arial" w:hAnsi="Arial"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75" w15:restartNumberingAfterBreak="0">
    <w:nsid w:val="079047EE"/>
    <w:multiLevelType w:val="hybridMultilevel"/>
    <w:tmpl w:val="53623102"/>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07B13BA5"/>
    <w:multiLevelType w:val="multilevel"/>
    <w:tmpl w:val="CE1ECF28"/>
    <w:lvl w:ilvl="0">
      <w:start w:val="1"/>
      <w:numFmt w:val="decimal"/>
      <w:lvlText w:val="%1."/>
      <w:lvlJc w:val="left"/>
      <w:pPr>
        <w:ind w:left="720" w:hanging="360"/>
      </w:pPr>
      <w:rPr>
        <w:rFonts w:hint="default"/>
      </w:rPr>
    </w:lvl>
    <w:lvl w:ilvl="1">
      <w:start w:val="11"/>
      <w:numFmt w:val="decimal"/>
      <w:isLgl/>
      <w:lvlText w:val="%1.%2."/>
      <w:lvlJc w:val="left"/>
      <w:pPr>
        <w:ind w:left="1089" w:hanging="720"/>
      </w:pPr>
      <w:rPr>
        <w:rFonts w:hint="default"/>
      </w:rPr>
    </w:lvl>
    <w:lvl w:ilvl="2">
      <w:start w:val="9"/>
      <w:numFmt w:val="decimal"/>
      <w:isLgl/>
      <w:lvlText w:val="%1.%2.%3."/>
      <w:lvlJc w:val="left"/>
      <w:pPr>
        <w:ind w:left="1098" w:hanging="720"/>
      </w:pPr>
      <w:rPr>
        <w:rFonts w:hint="default"/>
      </w:rPr>
    </w:lvl>
    <w:lvl w:ilvl="3">
      <w:start w:val="1"/>
      <w:numFmt w:val="decimal"/>
      <w:isLgl/>
      <w:lvlText w:val="%1.%2.%3.%4."/>
      <w:lvlJc w:val="left"/>
      <w:pPr>
        <w:ind w:left="1467" w:hanging="1080"/>
      </w:pPr>
      <w:rPr>
        <w:rFonts w:hint="default"/>
      </w:rPr>
    </w:lvl>
    <w:lvl w:ilvl="4">
      <w:start w:val="1"/>
      <w:numFmt w:val="decimal"/>
      <w:isLgl/>
      <w:lvlText w:val="%1.%2.%3.%4.%5."/>
      <w:lvlJc w:val="left"/>
      <w:pPr>
        <w:ind w:left="1476" w:hanging="1080"/>
      </w:pPr>
      <w:rPr>
        <w:rFonts w:hint="default"/>
      </w:rPr>
    </w:lvl>
    <w:lvl w:ilvl="5">
      <w:start w:val="1"/>
      <w:numFmt w:val="decimal"/>
      <w:isLgl/>
      <w:lvlText w:val="%1.%2.%3.%4.%5.%6."/>
      <w:lvlJc w:val="left"/>
      <w:pPr>
        <w:ind w:left="1845" w:hanging="1440"/>
      </w:pPr>
      <w:rPr>
        <w:rFonts w:hint="default"/>
      </w:rPr>
    </w:lvl>
    <w:lvl w:ilvl="6">
      <w:start w:val="1"/>
      <w:numFmt w:val="decimal"/>
      <w:isLgl/>
      <w:lvlText w:val="%1.%2.%3.%4.%5.%6.%7."/>
      <w:lvlJc w:val="left"/>
      <w:pPr>
        <w:ind w:left="1854" w:hanging="1440"/>
      </w:pPr>
      <w:rPr>
        <w:rFonts w:hint="default"/>
      </w:rPr>
    </w:lvl>
    <w:lvl w:ilvl="7">
      <w:start w:val="1"/>
      <w:numFmt w:val="decimal"/>
      <w:isLgl/>
      <w:lvlText w:val="%1.%2.%3.%4.%5.%6.%7.%8."/>
      <w:lvlJc w:val="left"/>
      <w:pPr>
        <w:ind w:left="2223" w:hanging="1800"/>
      </w:pPr>
      <w:rPr>
        <w:rFonts w:hint="default"/>
      </w:rPr>
    </w:lvl>
    <w:lvl w:ilvl="8">
      <w:start w:val="1"/>
      <w:numFmt w:val="decimal"/>
      <w:isLgl/>
      <w:lvlText w:val="%1.%2.%3.%4.%5.%6.%7.%8.%9."/>
      <w:lvlJc w:val="left"/>
      <w:pPr>
        <w:ind w:left="2592" w:hanging="2160"/>
      </w:pPr>
      <w:rPr>
        <w:rFonts w:hint="default"/>
      </w:rPr>
    </w:lvl>
  </w:abstractNum>
  <w:abstractNum w:abstractNumId="77" w15:restartNumberingAfterBreak="0">
    <w:nsid w:val="07E754CD"/>
    <w:multiLevelType w:val="hybridMultilevel"/>
    <w:tmpl w:val="26982074"/>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7EB63EC"/>
    <w:multiLevelType w:val="hybridMultilevel"/>
    <w:tmpl w:val="2AEC17EE"/>
    <w:lvl w:ilvl="0" w:tplc="D43CB764">
      <w:start w:val="1"/>
      <w:numFmt w:val="decimal"/>
      <w:lvlText w:val="K%1."/>
      <w:lvlJc w:val="left"/>
      <w:pPr>
        <w:ind w:left="840" w:hanging="36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79" w15:restartNumberingAfterBreak="0">
    <w:nsid w:val="08111407"/>
    <w:multiLevelType w:val="hybridMultilevel"/>
    <w:tmpl w:val="0B02C106"/>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08234C43"/>
    <w:multiLevelType w:val="hybridMultilevel"/>
    <w:tmpl w:val="CE9E38A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0831662F"/>
    <w:multiLevelType w:val="hybridMultilevel"/>
    <w:tmpl w:val="C8C27354"/>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08455D9C"/>
    <w:multiLevelType w:val="hybridMultilevel"/>
    <w:tmpl w:val="368CF9EA"/>
    <w:lvl w:ilvl="0" w:tplc="8A44EC36">
      <w:start w:val="1"/>
      <w:numFmt w:val="decimal"/>
      <w:lvlText w:val="K%1."/>
      <w:lvlJc w:val="left"/>
      <w:pPr>
        <w:ind w:left="1004" w:hanging="360"/>
      </w:pPr>
      <w:rPr>
        <w:rFonts w:ascii="Arial" w:hAnsi="Arial" w:cs="Arial" w:hint="default"/>
        <w:b/>
        <w:bCs/>
        <w:i w:val="0"/>
        <w:iCs w:val="0"/>
        <w:sz w:val="22"/>
        <w:szCs w:val="22"/>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3" w15:restartNumberingAfterBreak="0">
    <w:nsid w:val="08490306"/>
    <w:multiLevelType w:val="hybridMultilevel"/>
    <w:tmpl w:val="6F0242A2"/>
    <w:lvl w:ilvl="0" w:tplc="0409000B">
      <w:start w:val="1"/>
      <w:numFmt w:val="bullet"/>
      <w:lvlText w:val=""/>
      <w:lvlJc w:val="left"/>
      <w:pPr>
        <w:ind w:left="1601" w:hanging="360"/>
      </w:pPr>
      <w:rPr>
        <w:rFonts w:ascii="Wingdings" w:hAnsi="Wingdings" w:hint="default"/>
      </w:rPr>
    </w:lvl>
    <w:lvl w:ilvl="1" w:tplc="04090003" w:tentative="1">
      <w:start w:val="1"/>
      <w:numFmt w:val="bullet"/>
      <w:lvlText w:val="o"/>
      <w:lvlJc w:val="left"/>
      <w:pPr>
        <w:ind w:left="2321" w:hanging="360"/>
      </w:pPr>
      <w:rPr>
        <w:rFonts w:ascii="Courier New" w:hAnsi="Courier New" w:cs="Courier New" w:hint="default"/>
      </w:rPr>
    </w:lvl>
    <w:lvl w:ilvl="2" w:tplc="04090005" w:tentative="1">
      <w:start w:val="1"/>
      <w:numFmt w:val="bullet"/>
      <w:lvlText w:val=""/>
      <w:lvlJc w:val="left"/>
      <w:pPr>
        <w:ind w:left="3041" w:hanging="360"/>
      </w:pPr>
      <w:rPr>
        <w:rFonts w:ascii="Wingdings" w:hAnsi="Wingdings" w:hint="default"/>
      </w:rPr>
    </w:lvl>
    <w:lvl w:ilvl="3" w:tplc="04090001" w:tentative="1">
      <w:start w:val="1"/>
      <w:numFmt w:val="bullet"/>
      <w:lvlText w:val=""/>
      <w:lvlJc w:val="left"/>
      <w:pPr>
        <w:ind w:left="3761" w:hanging="360"/>
      </w:pPr>
      <w:rPr>
        <w:rFonts w:ascii="Symbol" w:hAnsi="Symbol" w:hint="default"/>
      </w:rPr>
    </w:lvl>
    <w:lvl w:ilvl="4" w:tplc="04090003" w:tentative="1">
      <w:start w:val="1"/>
      <w:numFmt w:val="bullet"/>
      <w:lvlText w:val="o"/>
      <w:lvlJc w:val="left"/>
      <w:pPr>
        <w:ind w:left="4481" w:hanging="360"/>
      </w:pPr>
      <w:rPr>
        <w:rFonts w:ascii="Courier New" w:hAnsi="Courier New" w:cs="Courier New" w:hint="default"/>
      </w:rPr>
    </w:lvl>
    <w:lvl w:ilvl="5" w:tplc="04090005" w:tentative="1">
      <w:start w:val="1"/>
      <w:numFmt w:val="bullet"/>
      <w:lvlText w:val=""/>
      <w:lvlJc w:val="left"/>
      <w:pPr>
        <w:ind w:left="5201" w:hanging="360"/>
      </w:pPr>
      <w:rPr>
        <w:rFonts w:ascii="Wingdings" w:hAnsi="Wingdings" w:hint="default"/>
      </w:rPr>
    </w:lvl>
    <w:lvl w:ilvl="6" w:tplc="04090001" w:tentative="1">
      <w:start w:val="1"/>
      <w:numFmt w:val="bullet"/>
      <w:lvlText w:val=""/>
      <w:lvlJc w:val="left"/>
      <w:pPr>
        <w:ind w:left="5921" w:hanging="360"/>
      </w:pPr>
      <w:rPr>
        <w:rFonts w:ascii="Symbol" w:hAnsi="Symbol" w:hint="default"/>
      </w:rPr>
    </w:lvl>
    <w:lvl w:ilvl="7" w:tplc="04090003" w:tentative="1">
      <w:start w:val="1"/>
      <w:numFmt w:val="bullet"/>
      <w:lvlText w:val="o"/>
      <w:lvlJc w:val="left"/>
      <w:pPr>
        <w:ind w:left="6641" w:hanging="360"/>
      </w:pPr>
      <w:rPr>
        <w:rFonts w:ascii="Courier New" w:hAnsi="Courier New" w:cs="Courier New" w:hint="default"/>
      </w:rPr>
    </w:lvl>
    <w:lvl w:ilvl="8" w:tplc="04090005" w:tentative="1">
      <w:start w:val="1"/>
      <w:numFmt w:val="bullet"/>
      <w:lvlText w:val=""/>
      <w:lvlJc w:val="left"/>
      <w:pPr>
        <w:ind w:left="7361" w:hanging="360"/>
      </w:pPr>
      <w:rPr>
        <w:rFonts w:ascii="Wingdings" w:hAnsi="Wingdings" w:hint="default"/>
      </w:rPr>
    </w:lvl>
  </w:abstractNum>
  <w:abstractNum w:abstractNumId="84" w15:restartNumberingAfterBreak="0">
    <w:nsid w:val="085C4F77"/>
    <w:multiLevelType w:val="hybridMultilevel"/>
    <w:tmpl w:val="3BF225DC"/>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086714D0"/>
    <w:multiLevelType w:val="hybridMultilevel"/>
    <w:tmpl w:val="6172E45E"/>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15:restartNumberingAfterBreak="0">
    <w:nsid w:val="08834977"/>
    <w:multiLevelType w:val="hybridMultilevel"/>
    <w:tmpl w:val="3610668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15:restartNumberingAfterBreak="0">
    <w:nsid w:val="08857C09"/>
    <w:multiLevelType w:val="hybridMultilevel"/>
    <w:tmpl w:val="8E2E0F9A"/>
    <w:lvl w:ilvl="0" w:tplc="0409000F">
      <w:start w:val="1"/>
      <w:numFmt w:val="decimal"/>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088A3B08"/>
    <w:multiLevelType w:val="hybridMultilevel"/>
    <w:tmpl w:val="E7BA64FA"/>
    <w:lvl w:ilvl="0" w:tplc="5554E048">
      <w:start w:val="1"/>
      <w:numFmt w:val="decimal"/>
      <w:lvlText w:val="P%1."/>
      <w:lvlJc w:val="left"/>
      <w:pPr>
        <w:ind w:left="720" w:hanging="360"/>
      </w:pPr>
      <w:rPr>
        <w:rFonts w:hint="default"/>
        <w:b/>
        <w:bCs/>
        <w:i w:val="0"/>
        <w:sz w:val="22"/>
        <w:szCs w:val="22"/>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15:restartNumberingAfterBreak="0">
    <w:nsid w:val="089A3CA3"/>
    <w:multiLevelType w:val="hybridMultilevel"/>
    <w:tmpl w:val="D17ACB60"/>
    <w:lvl w:ilvl="0" w:tplc="35904C68">
      <w:start w:val="1"/>
      <w:numFmt w:val="decimal"/>
      <w:lvlText w:val="CU%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09095055"/>
    <w:multiLevelType w:val="hybridMultilevel"/>
    <w:tmpl w:val="0E38D68A"/>
    <w:lvl w:ilvl="0" w:tplc="04090009">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093A2762"/>
    <w:multiLevelType w:val="hybridMultilevel"/>
    <w:tmpl w:val="30628E34"/>
    <w:lvl w:ilvl="0" w:tplc="47E20DA4">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093D07B2"/>
    <w:multiLevelType w:val="hybridMultilevel"/>
    <w:tmpl w:val="2AE2A7C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095C3A99"/>
    <w:multiLevelType w:val="hybridMultilevel"/>
    <w:tmpl w:val="B4AA4E4C"/>
    <w:lvl w:ilvl="0" w:tplc="60E6CC24">
      <w:start w:val="1"/>
      <w:numFmt w:val="decimal"/>
      <w:lvlText w:val="K%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15:restartNumberingAfterBreak="0">
    <w:nsid w:val="095F3920"/>
    <w:multiLevelType w:val="hybridMultilevel"/>
    <w:tmpl w:val="9A8218AA"/>
    <w:lvl w:ilvl="0" w:tplc="13FAC940">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15:restartNumberingAfterBreak="0">
    <w:nsid w:val="096A516E"/>
    <w:multiLevelType w:val="hybridMultilevel"/>
    <w:tmpl w:val="0638DF34"/>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097A328E"/>
    <w:multiLevelType w:val="hybridMultilevel"/>
    <w:tmpl w:val="5ACE2E08"/>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0988485D"/>
    <w:multiLevelType w:val="hybridMultilevel"/>
    <w:tmpl w:val="9ED8522C"/>
    <w:lvl w:ilvl="0" w:tplc="18AE1DDC">
      <w:start w:val="1"/>
      <w:numFmt w:val="decimal"/>
      <w:lvlText w:val="CU-%1."/>
      <w:lvlJc w:val="left"/>
      <w:pPr>
        <w:ind w:left="1080" w:hanging="360"/>
      </w:pPr>
      <w:rPr>
        <w:rFonts w:hint="default"/>
        <w:b/>
        <w:bCs/>
        <w:i w:val="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98" w15:restartNumberingAfterBreak="0">
    <w:nsid w:val="098910CF"/>
    <w:multiLevelType w:val="hybridMultilevel"/>
    <w:tmpl w:val="13529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098C61E0"/>
    <w:multiLevelType w:val="hybridMultilevel"/>
    <w:tmpl w:val="4378E8F4"/>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0" w15:restartNumberingAfterBreak="0">
    <w:nsid w:val="09BC2A54"/>
    <w:multiLevelType w:val="hybridMultilevel"/>
    <w:tmpl w:val="456CC156"/>
    <w:lvl w:ilvl="0" w:tplc="AB5468F2">
      <w:start w:val="1"/>
      <w:numFmt w:val="decimal"/>
      <w:lvlText w:val="P%1."/>
      <w:lvlJc w:val="left"/>
      <w:pPr>
        <w:ind w:left="90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09D321F6"/>
    <w:multiLevelType w:val="hybridMultilevel"/>
    <w:tmpl w:val="7AD23986"/>
    <w:lvl w:ilvl="0" w:tplc="3AAC5ABA">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2" w15:restartNumberingAfterBreak="0">
    <w:nsid w:val="09D84C9C"/>
    <w:multiLevelType w:val="hybridMultilevel"/>
    <w:tmpl w:val="A380E566"/>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09E07937"/>
    <w:multiLevelType w:val="hybridMultilevel"/>
    <w:tmpl w:val="DE1EA136"/>
    <w:lvl w:ilvl="0" w:tplc="5A8E6866">
      <w:start w:val="1"/>
      <w:numFmt w:val="decimal"/>
      <w:lvlText w:val="CU-%1."/>
      <w:lvlJc w:val="left"/>
      <w:pPr>
        <w:ind w:left="940" w:hanging="360"/>
      </w:pPr>
      <w:rPr>
        <w:rFonts w:asciiTheme="minorBidi" w:hAnsiTheme="minorBidi" w:cstheme="minorBidi" w:hint="default"/>
        <w:b/>
        <w:bCs/>
        <w:i w:val="0"/>
        <w:sz w:val="20"/>
        <w:szCs w:val="20"/>
      </w:rPr>
    </w:lvl>
    <w:lvl w:ilvl="1" w:tplc="08090019" w:tentative="1">
      <w:start w:val="1"/>
      <w:numFmt w:val="lowerLetter"/>
      <w:lvlText w:val="%2."/>
      <w:lvlJc w:val="left"/>
      <w:pPr>
        <w:ind w:left="1660" w:hanging="360"/>
      </w:pPr>
    </w:lvl>
    <w:lvl w:ilvl="2" w:tplc="0809001B" w:tentative="1">
      <w:start w:val="1"/>
      <w:numFmt w:val="lowerRoman"/>
      <w:lvlText w:val="%3."/>
      <w:lvlJc w:val="right"/>
      <w:pPr>
        <w:ind w:left="2380" w:hanging="180"/>
      </w:pPr>
    </w:lvl>
    <w:lvl w:ilvl="3" w:tplc="0809000F" w:tentative="1">
      <w:start w:val="1"/>
      <w:numFmt w:val="decimal"/>
      <w:lvlText w:val="%4."/>
      <w:lvlJc w:val="left"/>
      <w:pPr>
        <w:ind w:left="3100" w:hanging="360"/>
      </w:pPr>
    </w:lvl>
    <w:lvl w:ilvl="4" w:tplc="08090019" w:tentative="1">
      <w:start w:val="1"/>
      <w:numFmt w:val="lowerLetter"/>
      <w:lvlText w:val="%5."/>
      <w:lvlJc w:val="left"/>
      <w:pPr>
        <w:ind w:left="3820" w:hanging="360"/>
      </w:pPr>
    </w:lvl>
    <w:lvl w:ilvl="5" w:tplc="0809001B" w:tentative="1">
      <w:start w:val="1"/>
      <w:numFmt w:val="lowerRoman"/>
      <w:lvlText w:val="%6."/>
      <w:lvlJc w:val="right"/>
      <w:pPr>
        <w:ind w:left="4540" w:hanging="180"/>
      </w:pPr>
    </w:lvl>
    <w:lvl w:ilvl="6" w:tplc="0809000F" w:tentative="1">
      <w:start w:val="1"/>
      <w:numFmt w:val="decimal"/>
      <w:lvlText w:val="%7."/>
      <w:lvlJc w:val="left"/>
      <w:pPr>
        <w:ind w:left="5260" w:hanging="360"/>
      </w:pPr>
    </w:lvl>
    <w:lvl w:ilvl="7" w:tplc="08090019" w:tentative="1">
      <w:start w:val="1"/>
      <w:numFmt w:val="lowerLetter"/>
      <w:lvlText w:val="%8."/>
      <w:lvlJc w:val="left"/>
      <w:pPr>
        <w:ind w:left="5980" w:hanging="360"/>
      </w:pPr>
    </w:lvl>
    <w:lvl w:ilvl="8" w:tplc="0809001B" w:tentative="1">
      <w:start w:val="1"/>
      <w:numFmt w:val="lowerRoman"/>
      <w:lvlText w:val="%9."/>
      <w:lvlJc w:val="right"/>
      <w:pPr>
        <w:ind w:left="6700" w:hanging="180"/>
      </w:pPr>
    </w:lvl>
  </w:abstractNum>
  <w:abstractNum w:abstractNumId="104" w15:restartNumberingAfterBreak="0">
    <w:nsid w:val="09E1274A"/>
    <w:multiLevelType w:val="hybridMultilevel"/>
    <w:tmpl w:val="D5B285EC"/>
    <w:lvl w:ilvl="0" w:tplc="04090009">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09E55913"/>
    <w:multiLevelType w:val="hybridMultilevel"/>
    <w:tmpl w:val="EDD0CCD4"/>
    <w:lvl w:ilvl="0" w:tplc="0409000F">
      <w:start w:val="1"/>
      <w:numFmt w:val="decimal"/>
      <w:lvlText w:val="%1."/>
      <w:lvlJc w:val="left"/>
      <w:pPr>
        <w:ind w:left="980" w:hanging="360"/>
      </w:pPr>
      <w:rPr>
        <w:rFonts w:hint="default"/>
      </w:rPr>
    </w:lvl>
    <w:lvl w:ilvl="1" w:tplc="08090019" w:tentative="1">
      <w:start w:val="1"/>
      <w:numFmt w:val="lowerLetter"/>
      <w:lvlText w:val="%2."/>
      <w:lvlJc w:val="left"/>
      <w:pPr>
        <w:ind w:left="1700" w:hanging="360"/>
      </w:pPr>
    </w:lvl>
    <w:lvl w:ilvl="2" w:tplc="0809001B" w:tentative="1">
      <w:start w:val="1"/>
      <w:numFmt w:val="lowerRoman"/>
      <w:lvlText w:val="%3."/>
      <w:lvlJc w:val="right"/>
      <w:pPr>
        <w:ind w:left="2420" w:hanging="180"/>
      </w:pPr>
    </w:lvl>
    <w:lvl w:ilvl="3" w:tplc="0809000F" w:tentative="1">
      <w:start w:val="1"/>
      <w:numFmt w:val="decimal"/>
      <w:lvlText w:val="%4."/>
      <w:lvlJc w:val="left"/>
      <w:pPr>
        <w:ind w:left="3140" w:hanging="360"/>
      </w:pPr>
    </w:lvl>
    <w:lvl w:ilvl="4" w:tplc="08090019" w:tentative="1">
      <w:start w:val="1"/>
      <w:numFmt w:val="lowerLetter"/>
      <w:lvlText w:val="%5."/>
      <w:lvlJc w:val="left"/>
      <w:pPr>
        <w:ind w:left="3860" w:hanging="360"/>
      </w:pPr>
    </w:lvl>
    <w:lvl w:ilvl="5" w:tplc="0809001B" w:tentative="1">
      <w:start w:val="1"/>
      <w:numFmt w:val="lowerRoman"/>
      <w:lvlText w:val="%6."/>
      <w:lvlJc w:val="right"/>
      <w:pPr>
        <w:ind w:left="4580" w:hanging="180"/>
      </w:pPr>
    </w:lvl>
    <w:lvl w:ilvl="6" w:tplc="0809000F" w:tentative="1">
      <w:start w:val="1"/>
      <w:numFmt w:val="decimal"/>
      <w:lvlText w:val="%7."/>
      <w:lvlJc w:val="left"/>
      <w:pPr>
        <w:ind w:left="5300" w:hanging="360"/>
      </w:pPr>
    </w:lvl>
    <w:lvl w:ilvl="7" w:tplc="08090019" w:tentative="1">
      <w:start w:val="1"/>
      <w:numFmt w:val="lowerLetter"/>
      <w:lvlText w:val="%8."/>
      <w:lvlJc w:val="left"/>
      <w:pPr>
        <w:ind w:left="6020" w:hanging="360"/>
      </w:pPr>
    </w:lvl>
    <w:lvl w:ilvl="8" w:tplc="0809001B" w:tentative="1">
      <w:start w:val="1"/>
      <w:numFmt w:val="lowerRoman"/>
      <w:lvlText w:val="%9."/>
      <w:lvlJc w:val="right"/>
      <w:pPr>
        <w:ind w:left="6740" w:hanging="180"/>
      </w:pPr>
    </w:lvl>
  </w:abstractNum>
  <w:abstractNum w:abstractNumId="106" w15:restartNumberingAfterBreak="0">
    <w:nsid w:val="0A2C6C9A"/>
    <w:multiLevelType w:val="hybridMultilevel"/>
    <w:tmpl w:val="5C1E5414"/>
    <w:lvl w:ilvl="0" w:tplc="88DCDF24">
      <w:start w:val="1"/>
      <w:numFmt w:val="decimal"/>
      <w:lvlText w:val="K%1."/>
      <w:lvlJc w:val="left"/>
      <w:pPr>
        <w:ind w:left="980" w:hanging="360"/>
      </w:pPr>
      <w:rPr>
        <w:rFonts w:hint="default"/>
      </w:rPr>
    </w:lvl>
    <w:lvl w:ilvl="1" w:tplc="08090003" w:tentative="1">
      <w:start w:val="1"/>
      <w:numFmt w:val="bullet"/>
      <w:lvlText w:val="o"/>
      <w:lvlJc w:val="left"/>
      <w:pPr>
        <w:ind w:left="1700" w:hanging="360"/>
      </w:pPr>
      <w:rPr>
        <w:rFonts w:ascii="Courier New" w:hAnsi="Courier New" w:cs="Courier New" w:hint="default"/>
      </w:rPr>
    </w:lvl>
    <w:lvl w:ilvl="2" w:tplc="08090005" w:tentative="1">
      <w:start w:val="1"/>
      <w:numFmt w:val="bullet"/>
      <w:lvlText w:val=""/>
      <w:lvlJc w:val="left"/>
      <w:pPr>
        <w:ind w:left="2420" w:hanging="360"/>
      </w:pPr>
      <w:rPr>
        <w:rFonts w:ascii="Wingdings" w:hAnsi="Wingdings" w:hint="default"/>
      </w:rPr>
    </w:lvl>
    <w:lvl w:ilvl="3" w:tplc="08090001" w:tentative="1">
      <w:start w:val="1"/>
      <w:numFmt w:val="bullet"/>
      <w:lvlText w:val=""/>
      <w:lvlJc w:val="left"/>
      <w:pPr>
        <w:ind w:left="3140" w:hanging="360"/>
      </w:pPr>
      <w:rPr>
        <w:rFonts w:ascii="Symbol" w:hAnsi="Symbol" w:hint="default"/>
      </w:rPr>
    </w:lvl>
    <w:lvl w:ilvl="4" w:tplc="08090003" w:tentative="1">
      <w:start w:val="1"/>
      <w:numFmt w:val="bullet"/>
      <w:lvlText w:val="o"/>
      <w:lvlJc w:val="left"/>
      <w:pPr>
        <w:ind w:left="3860" w:hanging="360"/>
      </w:pPr>
      <w:rPr>
        <w:rFonts w:ascii="Courier New" w:hAnsi="Courier New" w:cs="Courier New" w:hint="default"/>
      </w:rPr>
    </w:lvl>
    <w:lvl w:ilvl="5" w:tplc="08090005" w:tentative="1">
      <w:start w:val="1"/>
      <w:numFmt w:val="bullet"/>
      <w:lvlText w:val=""/>
      <w:lvlJc w:val="left"/>
      <w:pPr>
        <w:ind w:left="4580" w:hanging="360"/>
      </w:pPr>
      <w:rPr>
        <w:rFonts w:ascii="Wingdings" w:hAnsi="Wingdings" w:hint="default"/>
      </w:rPr>
    </w:lvl>
    <w:lvl w:ilvl="6" w:tplc="08090001" w:tentative="1">
      <w:start w:val="1"/>
      <w:numFmt w:val="bullet"/>
      <w:lvlText w:val=""/>
      <w:lvlJc w:val="left"/>
      <w:pPr>
        <w:ind w:left="5300" w:hanging="360"/>
      </w:pPr>
      <w:rPr>
        <w:rFonts w:ascii="Symbol" w:hAnsi="Symbol" w:hint="default"/>
      </w:rPr>
    </w:lvl>
    <w:lvl w:ilvl="7" w:tplc="08090003" w:tentative="1">
      <w:start w:val="1"/>
      <w:numFmt w:val="bullet"/>
      <w:lvlText w:val="o"/>
      <w:lvlJc w:val="left"/>
      <w:pPr>
        <w:ind w:left="6020" w:hanging="360"/>
      </w:pPr>
      <w:rPr>
        <w:rFonts w:ascii="Courier New" w:hAnsi="Courier New" w:cs="Courier New" w:hint="default"/>
      </w:rPr>
    </w:lvl>
    <w:lvl w:ilvl="8" w:tplc="08090005" w:tentative="1">
      <w:start w:val="1"/>
      <w:numFmt w:val="bullet"/>
      <w:lvlText w:val=""/>
      <w:lvlJc w:val="left"/>
      <w:pPr>
        <w:ind w:left="6740" w:hanging="360"/>
      </w:pPr>
      <w:rPr>
        <w:rFonts w:ascii="Wingdings" w:hAnsi="Wingdings" w:hint="default"/>
      </w:rPr>
    </w:lvl>
  </w:abstractNum>
  <w:abstractNum w:abstractNumId="107" w15:restartNumberingAfterBreak="0">
    <w:nsid w:val="0A32586C"/>
    <w:multiLevelType w:val="multilevel"/>
    <w:tmpl w:val="C318F334"/>
    <w:lvl w:ilvl="0">
      <w:start w:val="10"/>
      <w:numFmt w:val="decimal"/>
      <w:lvlText w:val="%1."/>
      <w:lvlJc w:val="left"/>
      <w:pPr>
        <w:ind w:left="1080" w:hanging="360"/>
      </w:pPr>
      <w:rPr>
        <w:rFonts w:hint="default"/>
      </w:rPr>
    </w:lvl>
    <w:lvl w:ilvl="1">
      <w:start w:val="10"/>
      <w:numFmt w:val="decimal"/>
      <w:isLgl/>
      <w:lvlText w:val="%1.%2."/>
      <w:lvlJc w:val="left"/>
      <w:pPr>
        <w:ind w:left="1440" w:hanging="720"/>
      </w:pPr>
      <w:rPr>
        <w:rFonts w:eastAsiaTheme="minorHAnsi" w:hint="default"/>
      </w:rPr>
    </w:lvl>
    <w:lvl w:ilvl="2">
      <w:start w:val="235"/>
      <w:numFmt w:val="decimal"/>
      <w:lvlText w:val="0732B&amp;CE-%3"/>
      <w:lvlJc w:val="left"/>
      <w:pPr>
        <w:ind w:left="1350" w:hanging="720"/>
      </w:pPr>
      <w:rPr>
        <w:rFonts w:ascii="Arial" w:hAnsi="Arial"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108" w15:restartNumberingAfterBreak="0">
    <w:nsid w:val="0A4F249B"/>
    <w:multiLevelType w:val="hybridMultilevel"/>
    <w:tmpl w:val="016850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0A645D54"/>
    <w:multiLevelType w:val="hybridMultilevel"/>
    <w:tmpl w:val="BAAA8D00"/>
    <w:lvl w:ilvl="0" w:tplc="E2D83066">
      <w:start w:val="1"/>
      <w:numFmt w:val="decimal"/>
      <w:lvlText w:val="CU-%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0A855344"/>
    <w:multiLevelType w:val="hybridMultilevel"/>
    <w:tmpl w:val="2654DAF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1" w15:restartNumberingAfterBreak="0">
    <w:nsid w:val="0AB022C2"/>
    <w:multiLevelType w:val="hybridMultilevel"/>
    <w:tmpl w:val="3F0AC7C8"/>
    <w:lvl w:ilvl="0" w:tplc="3DB006CE">
      <w:start w:val="1"/>
      <w:numFmt w:val="decimal"/>
      <w:lvlText w:val="P%1."/>
      <w:lvlJc w:val="left"/>
      <w:pPr>
        <w:ind w:left="1080" w:hanging="360"/>
      </w:pPr>
      <w:rPr>
        <w:rFonts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2" w15:restartNumberingAfterBreak="0">
    <w:nsid w:val="0ABA3F49"/>
    <w:multiLevelType w:val="hybridMultilevel"/>
    <w:tmpl w:val="2722C38C"/>
    <w:lvl w:ilvl="0" w:tplc="61AC6056">
      <w:start w:val="1"/>
      <w:numFmt w:val="decimal"/>
      <w:lvlText w:val="P%1."/>
      <w:lvlJc w:val="left"/>
      <w:pPr>
        <w:ind w:left="360" w:hanging="360"/>
      </w:pPr>
      <w:rPr>
        <w:rFonts w:hint="default"/>
        <w:b/>
        <w:sz w:val="22"/>
        <w:vertAlign w:val="baseli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3" w15:restartNumberingAfterBreak="0">
    <w:nsid w:val="0ABE46D0"/>
    <w:multiLevelType w:val="hybridMultilevel"/>
    <w:tmpl w:val="AAEA86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0AC66FC6"/>
    <w:multiLevelType w:val="hybridMultilevel"/>
    <w:tmpl w:val="51B05F6A"/>
    <w:lvl w:ilvl="0" w:tplc="CFCA364C">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5" w15:restartNumberingAfterBreak="0">
    <w:nsid w:val="0ACD14B8"/>
    <w:multiLevelType w:val="hybridMultilevel"/>
    <w:tmpl w:val="D15A1DA6"/>
    <w:lvl w:ilvl="0" w:tplc="C2ACBA8C">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0AD06C11"/>
    <w:multiLevelType w:val="hybridMultilevel"/>
    <w:tmpl w:val="2BCA28DC"/>
    <w:lvl w:ilvl="0" w:tplc="1E945536">
      <w:start w:val="1"/>
      <w:numFmt w:val="decimal"/>
      <w:lvlText w:val="P%1."/>
      <w:lvlJc w:val="left"/>
      <w:pPr>
        <w:ind w:left="720" w:hanging="360"/>
      </w:pPr>
      <w:rPr>
        <w:rFonts w:ascii="Arial" w:hAnsi="Arial" w:cs="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7" w15:restartNumberingAfterBreak="0">
    <w:nsid w:val="0ADA01B4"/>
    <w:multiLevelType w:val="hybridMultilevel"/>
    <w:tmpl w:val="BA1EA9C0"/>
    <w:lvl w:ilvl="0" w:tplc="2C40D922">
      <w:start w:val="1"/>
      <w:numFmt w:val="decimal"/>
      <w:lvlText w:val="K%1."/>
      <w:lvlJc w:val="left"/>
      <w:pPr>
        <w:ind w:left="360" w:hanging="360"/>
      </w:pPr>
      <w:rPr>
        <w:rFonts w:hint="default"/>
        <w:b/>
        <w:bCs/>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8" w15:restartNumberingAfterBreak="0">
    <w:nsid w:val="0B295AB5"/>
    <w:multiLevelType w:val="hybridMultilevel"/>
    <w:tmpl w:val="15D027DC"/>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 w15:restartNumberingAfterBreak="0">
    <w:nsid w:val="0B311B89"/>
    <w:multiLevelType w:val="hybridMultilevel"/>
    <w:tmpl w:val="2CE6D920"/>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0" w15:restartNumberingAfterBreak="0">
    <w:nsid w:val="0B3C2331"/>
    <w:multiLevelType w:val="hybridMultilevel"/>
    <w:tmpl w:val="7ABCE01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0B3D4BE7"/>
    <w:multiLevelType w:val="hybridMultilevel"/>
    <w:tmpl w:val="51628708"/>
    <w:lvl w:ilvl="0" w:tplc="1E945536">
      <w:start w:val="1"/>
      <w:numFmt w:val="decimal"/>
      <w:lvlText w:val="P%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2" w15:restartNumberingAfterBreak="0">
    <w:nsid w:val="0B52675F"/>
    <w:multiLevelType w:val="hybridMultilevel"/>
    <w:tmpl w:val="D97A962E"/>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 w15:restartNumberingAfterBreak="0">
    <w:nsid w:val="0B626600"/>
    <w:multiLevelType w:val="hybridMultilevel"/>
    <w:tmpl w:val="BD0E4780"/>
    <w:lvl w:ilvl="0" w:tplc="A05A2926">
      <w:start w:val="1"/>
      <w:numFmt w:val="decimal"/>
      <w:lvlText w:val="K-%1."/>
      <w:lvlJc w:val="left"/>
      <w:pPr>
        <w:ind w:left="720" w:hanging="360"/>
      </w:pPr>
      <w:rPr>
        <w:rFonts w:hint="default"/>
        <w:b/>
        <w:bCs/>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0B74105A"/>
    <w:multiLevelType w:val="hybridMultilevel"/>
    <w:tmpl w:val="07E2CDCC"/>
    <w:lvl w:ilvl="0" w:tplc="1E945536">
      <w:start w:val="1"/>
      <w:numFmt w:val="decimal"/>
      <w:lvlText w:val="P%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5" w15:restartNumberingAfterBreak="0">
    <w:nsid w:val="0B8940D4"/>
    <w:multiLevelType w:val="hybridMultilevel"/>
    <w:tmpl w:val="787E113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0B916F34"/>
    <w:multiLevelType w:val="hybridMultilevel"/>
    <w:tmpl w:val="CE1ED712"/>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0BDB0FD1"/>
    <w:multiLevelType w:val="hybridMultilevel"/>
    <w:tmpl w:val="E7AC3B7E"/>
    <w:lvl w:ilvl="0" w:tplc="08090001">
      <w:start w:val="1"/>
      <w:numFmt w:val="bullet"/>
      <w:lvlText w:val=""/>
      <w:lvlJc w:val="left"/>
      <w:pPr>
        <w:ind w:left="1228" w:hanging="360"/>
      </w:pPr>
      <w:rPr>
        <w:rFonts w:ascii="Symbol" w:hAnsi="Symbol" w:hint="default"/>
      </w:rPr>
    </w:lvl>
    <w:lvl w:ilvl="1" w:tplc="08090003" w:tentative="1">
      <w:start w:val="1"/>
      <w:numFmt w:val="bullet"/>
      <w:lvlText w:val="o"/>
      <w:lvlJc w:val="left"/>
      <w:pPr>
        <w:ind w:left="1948" w:hanging="360"/>
      </w:pPr>
      <w:rPr>
        <w:rFonts w:ascii="Courier New" w:hAnsi="Courier New" w:cs="Courier New" w:hint="default"/>
      </w:rPr>
    </w:lvl>
    <w:lvl w:ilvl="2" w:tplc="08090005" w:tentative="1">
      <w:start w:val="1"/>
      <w:numFmt w:val="bullet"/>
      <w:lvlText w:val=""/>
      <w:lvlJc w:val="left"/>
      <w:pPr>
        <w:ind w:left="2668" w:hanging="360"/>
      </w:pPr>
      <w:rPr>
        <w:rFonts w:ascii="Wingdings" w:hAnsi="Wingdings" w:hint="default"/>
      </w:rPr>
    </w:lvl>
    <w:lvl w:ilvl="3" w:tplc="08090001" w:tentative="1">
      <w:start w:val="1"/>
      <w:numFmt w:val="bullet"/>
      <w:lvlText w:val=""/>
      <w:lvlJc w:val="left"/>
      <w:pPr>
        <w:ind w:left="3388" w:hanging="360"/>
      </w:pPr>
      <w:rPr>
        <w:rFonts w:ascii="Symbol" w:hAnsi="Symbol" w:hint="default"/>
      </w:rPr>
    </w:lvl>
    <w:lvl w:ilvl="4" w:tplc="08090003" w:tentative="1">
      <w:start w:val="1"/>
      <w:numFmt w:val="bullet"/>
      <w:lvlText w:val="o"/>
      <w:lvlJc w:val="left"/>
      <w:pPr>
        <w:ind w:left="4108" w:hanging="360"/>
      </w:pPr>
      <w:rPr>
        <w:rFonts w:ascii="Courier New" w:hAnsi="Courier New" w:cs="Courier New" w:hint="default"/>
      </w:rPr>
    </w:lvl>
    <w:lvl w:ilvl="5" w:tplc="08090005" w:tentative="1">
      <w:start w:val="1"/>
      <w:numFmt w:val="bullet"/>
      <w:lvlText w:val=""/>
      <w:lvlJc w:val="left"/>
      <w:pPr>
        <w:ind w:left="4828" w:hanging="360"/>
      </w:pPr>
      <w:rPr>
        <w:rFonts w:ascii="Wingdings" w:hAnsi="Wingdings" w:hint="default"/>
      </w:rPr>
    </w:lvl>
    <w:lvl w:ilvl="6" w:tplc="08090001" w:tentative="1">
      <w:start w:val="1"/>
      <w:numFmt w:val="bullet"/>
      <w:lvlText w:val=""/>
      <w:lvlJc w:val="left"/>
      <w:pPr>
        <w:ind w:left="5548" w:hanging="360"/>
      </w:pPr>
      <w:rPr>
        <w:rFonts w:ascii="Symbol" w:hAnsi="Symbol" w:hint="default"/>
      </w:rPr>
    </w:lvl>
    <w:lvl w:ilvl="7" w:tplc="08090003" w:tentative="1">
      <w:start w:val="1"/>
      <w:numFmt w:val="bullet"/>
      <w:lvlText w:val="o"/>
      <w:lvlJc w:val="left"/>
      <w:pPr>
        <w:ind w:left="6268" w:hanging="360"/>
      </w:pPr>
      <w:rPr>
        <w:rFonts w:ascii="Courier New" w:hAnsi="Courier New" w:cs="Courier New" w:hint="default"/>
      </w:rPr>
    </w:lvl>
    <w:lvl w:ilvl="8" w:tplc="08090005" w:tentative="1">
      <w:start w:val="1"/>
      <w:numFmt w:val="bullet"/>
      <w:lvlText w:val=""/>
      <w:lvlJc w:val="left"/>
      <w:pPr>
        <w:ind w:left="6988" w:hanging="360"/>
      </w:pPr>
      <w:rPr>
        <w:rFonts w:ascii="Wingdings" w:hAnsi="Wingdings" w:hint="default"/>
      </w:rPr>
    </w:lvl>
  </w:abstractNum>
  <w:abstractNum w:abstractNumId="128" w15:restartNumberingAfterBreak="0">
    <w:nsid w:val="0C6D7656"/>
    <w:multiLevelType w:val="hybridMultilevel"/>
    <w:tmpl w:val="0B02C106"/>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0CE01623"/>
    <w:multiLevelType w:val="hybridMultilevel"/>
    <w:tmpl w:val="EC1EEE24"/>
    <w:lvl w:ilvl="0" w:tplc="46685056">
      <w:start w:val="1"/>
      <w:numFmt w:val="decimal"/>
      <w:lvlText w:val="K-%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0CE14D49"/>
    <w:multiLevelType w:val="hybridMultilevel"/>
    <w:tmpl w:val="1DEC5988"/>
    <w:lvl w:ilvl="0" w:tplc="2A069F36">
      <w:start w:val="1"/>
      <w:numFmt w:val="decimal"/>
      <w:lvlText w:val="P%1."/>
      <w:lvlJc w:val="left"/>
      <w:pPr>
        <w:ind w:left="1080" w:hanging="360"/>
      </w:pPr>
      <w:rPr>
        <w:rFonts w:hint="default"/>
        <w:b/>
        <w:bCs/>
        <w:i w:val="0"/>
        <w:sz w:val="22"/>
        <w:szCs w:val="2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1" w15:restartNumberingAfterBreak="0">
    <w:nsid w:val="0CE434FF"/>
    <w:multiLevelType w:val="multilevel"/>
    <w:tmpl w:val="0CE434FF"/>
    <w:lvl w:ilvl="0">
      <w:start w:val="1"/>
      <w:numFmt w:val="decimal"/>
      <w:pStyle w:val="PC"/>
      <w:suff w:val="space"/>
      <w:lvlText w:val="P%1."/>
      <w:lvlJc w:val="left"/>
      <w:pPr>
        <w:ind w:left="360" w:hanging="360"/>
      </w:pPr>
      <w:rPr>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930" w:hanging="360"/>
      </w:pPr>
    </w:lvl>
    <w:lvl w:ilvl="2">
      <w:numFmt w:val="bullet"/>
      <w:lvlText w:val="•"/>
      <w:lvlJc w:val="left"/>
      <w:pPr>
        <w:ind w:left="2190" w:hanging="720"/>
      </w:pPr>
      <w:rPr>
        <w:rFonts w:ascii="Arial" w:eastAsiaTheme="majorEastAsia" w:hAnsi="Arial" w:cs="Arial" w:hint="default"/>
      </w:rPr>
    </w:lvl>
    <w:lvl w:ilvl="3">
      <w:start w:val="1"/>
      <w:numFmt w:val="decimal"/>
      <w:lvlText w:val="%4."/>
      <w:lvlJc w:val="left"/>
      <w:pPr>
        <w:ind w:left="2370" w:hanging="360"/>
      </w:pPr>
    </w:lvl>
    <w:lvl w:ilvl="4">
      <w:start w:val="1"/>
      <w:numFmt w:val="lowerLetter"/>
      <w:lvlText w:val="%5."/>
      <w:lvlJc w:val="left"/>
      <w:pPr>
        <w:ind w:left="3090" w:hanging="360"/>
      </w:pPr>
    </w:lvl>
    <w:lvl w:ilvl="5">
      <w:start w:val="1"/>
      <w:numFmt w:val="lowerRoman"/>
      <w:lvlText w:val="%6."/>
      <w:lvlJc w:val="right"/>
      <w:pPr>
        <w:ind w:left="3810" w:hanging="180"/>
      </w:pPr>
    </w:lvl>
    <w:lvl w:ilvl="6">
      <w:start w:val="1"/>
      <w:numFmt w:val="decimal"/>
      <w:lvlText w:val="%7."/>
      <w:lvlJc w:val="left"/>
      <w:pPr>
        <w:ind w:left="4530" w:hanging="360"/>
      </w:pPr>
    </w:lvl>
    <w:lvl w:ilvl="7">
      <w:start w:val="1"/>
      <w:numFmt w:val="lowerLetter"/>
      <w:lvlText w:val="%8."/>
      <w:lvlJc w:val="left"/>
      <w:pPr>
        <w:ind w:left="5250" w:hanging="360"/>
      </w:pPr>
    </w:lvl>
    <w:lvl w:ilvl="8">
      <w:start w:val="1"/>
      <w:numFmt w:val="lowerRoman"/>
      <w:lvlText w:val="%9."/>
      <w:lvlJc w:val="right"/>
      <w:pPr>
        <w:ind w:left="5970" w:hanging="180"/>
      </w:pPr>
    </w:lvl>
  </w:abstractNum>
  <w:abstractNum w:abstractNumId="132" w15:restartNumberingAfterBreak="0">
    <w:nsid w:val="0CE847F3"/>
    <w:multiLevelType w:val="hybridMultilevel"/>
    <w:tmpl w:val="80584EAA"/>
    <w:lvl w:ilvl="0" w:tplc="60E6CC24">
      <w:start w:val="1"/>
      <w:numFmt w:val="decimal"/>
      <w:lvlText w:val="K%1."/>
      <w:lvlJc w:val="left"/>
      <w:pPr>
        <w:ind w:left="720" w:hanging="360"/>
      </w:pPr>
      <w:rPr>
        <w:rFonts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0CF83772"/>
    <w:multiLevelType w:val="hybridMultilevel"/>
    <w:tmpl w:val="9FF045C8"/>
    <w:lvl w:ilvl="0" w:tplc="7804CA44">
      <w:start w:val="1"/>
      <w:numFmt w:val="decimal"/>
      <w:lvlText w:val="P-%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4" w15:restartNumberingAfterBreak="0">
    <w:nsid w:val="0D231C55"/>
    <w:multiLevelType w:val="hybridMultilevel"/>
    <w:tmpl w:val="48D474B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5" w15:restartNumberingAfterBreak="0">
    <w:nsid w:val="0D261F1A"/>
    <w:multiLevelType w:val="hybridMultilevel"/>
    <w:tmpl w:val="E1287FB0"/>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0D286B19"/>
    <w:multiLevelType w:val="hybridMultilevel"/>
    <w:tmpl w:val="C25CC382"/>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 w15:restartNumberingAfterBreak="0">
    <w:nsid w:val="0D290A32"/>
    <w:multiLevelType w:val="hybridMultilevel"/>
    <w:tmpl w:val="A73060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0D3271D8"/>
    <w:multiLevelType w:val="hybridMultilevel"/>
    <w:tmpl w:val="6FF8002A"/>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0D4715A1"/>
    <w:multiLevelType w:val="hybridMultilevel"/>
    <w:tmpl w:val="D9C4CD20"/>
    <w:lvl w:ilvl="0" w:tplc="B78862AE">
      <w:start w:val="1"/>
      <w:numFmt w:val="decimal"/>
      <w:lvlText w:val="P%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0D6E5765"/>
    <w:multiLevelType w:val="hybridMultilevel"/>
    <w:tmpl w:val="1C987A3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1" w15:restartNumberingAfterBreak="0">
    <w:nsid w:val="0D9C4346"/>
    <w:multiLevelType w:val="hybridMultilevel"/>
    <w:tmpl w:val="368CF9EA"/>
    <w:lvl w:ilvl="0" w:tplc="8A44EC36">
      <w:start w:val="1"/>
      <w:numFmt w:val="decimal"/>
      <w:lvlText w:val="K%1."/>
      <w:lvlJc w:val="left"/>
      <w:pPr>
        <w:ind w:left="1004" w:hanging="360"/>
      </w:pPr>
      <w:rPr>
        <w:rFonts w:ascii="Arial" w:hAnsi="Arial" w:cs="Arial" w:hint="default"/>
        <w:b/>
        <w:bCs/>
        <w:i w:val="0"/>
        <w:iCs w:val="0"/>
        <w:sz w:val="22"/>
        <w:szCs w:val="22"/>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2" w15:restartNumberingAfterBreak="0">
    <w:nsid w:val="0DA11AFB"/>
    <w:multiLevelType w:val="hybridMultilevel"/>
    <w:tmpl w:val="2B6E9D7E"/>
    <w:lvl w:ilvl="0" w:tplc="02ACBABA">
      <w:start w:val="1"/>
      <w:numFmt w:val="decimal"/>
      <w:lvlText w:val="K%1."/>
      <w:lvlJc w:val="left"/>
      <w:pPr>
        <w:ind w:left="360" w:hanging="360"/>
      </w:pPr>
      <w:rPr>
        <w:rFonts w:hint="default"/>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143" w15:restartNumberingAfterBreak="0">
    <w:nsid w:val="0DBC16FD"/>
    <w:multiLevelType w:val="hybridMultilevel"/>
    <w:tmpl w:val="5816BECC"/>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0DBD2D42"/>
    <w:multiLevelType w:val="hybridMultilevel"/>
    <w:tmpl w:val="E222D9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0DCC70A1"/>
    <w:multiLevelType w:val="hybridMultilevel"/>
    <w:tmpl w:val="283A9EBA"/>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6" w15:restartNumberingAfterBreak="0">
    <w:nsid w:val="0DD6748C"/>
    <w:multiLevelType w:val="hybridMultilevel"/>
    <w:tmpl w:val="B9C439EE"/>
    <w:lvl w:ilvl="0" w:tplc="D43CB764">
      <w:start w:val="1"/>
      <w:numFmt w:val="decimal"/>
      <w:lvlText w:val="K%1."/>
      <w:lvlJc w:val="left"/>
      <w:pPr>
        <w:ind w:left="740" w:hanging="360"/>
      </w:pPr>
      <w:rPr>
        <w:rFonts w:hint="default"/>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147" w15:restartNumberingAfterBreak="0">
    <w:nsid w:val="0DD85804"/>
    <w:multiLevelType w:val="hybridMultilevel"/>
    <w:tmpl w:val="BC2467F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0DF062C5"/>
    <w:multiLevelType w:val="hybridMultilevel"/>
    <w:tmpl w:val="B6DE14B0"/>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9" w15:restartNumberingAfterBreak="0">
    <w:nsid w:val="0E273356"/>
    <w:multiLevelType w:val="hybridMultilevel"/>
    <w:tmpl w:val="323C874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0" w15:restartNumberingAfterBreak="0">
    <w:nsid w:val="0E353592"/>
    <w:multiLevelType w:val="hybridMultilevel"/>
    <w:tmpl w:val="CB088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0E383341"/>
    <w:multiLevelType w:val="hybridMultilevel"/>
    <w:tmpl w:val="F1FE4D58"/>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2" w15:restartNumberingAfterBreak="0">
    <w:nsid w:val="0E5045E2"/>
    <w:multiLevelType w:val="hybridMultilevel"/>
    <w:tmpl w:val="5856301A"/>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3" w15:restartNumberingAfterBreak="0">
    <w:nsid w:val="0E5E5BF3"/>
    <w:multiLevelType w:val="multilevel"/>
    <w:tmpl w:val="7258F454"/>
    <w:lvl w:ilvl="0">
      <w:start w:val="9"/>
      <w:numFmt w:val="decimal"/>
      <w:lvlText w:val="%1."/>
      <w:lvlJc w:val="left"/>
      <w:pPr>
        <w:ind w:left="1080" w:hanging="360"/>
      </w:pPr>
      <w:rPr>
        <w:rFonts w:hint="default"/>
      </w:rPr>
    </w:lvl>
    <w:lvl w:ilvl="1">
      <w:start w:val="10"/>
      <w:numFmt w:val="decimal"/>
      <w:isLgl/>
      <w:lvlText w:val="%1.%2."/>
      <w:lvlJc w:val="left"/>
      <w:pPr>
        <w:ind w:left="1440" w:hanging="720"/>
      </w:pPr>
      <w:rPr>
        <w:rFonts w:eastAsiaTheme="minorHAnsi" w:hint="default"/>
      </w:rPr>
    </w:lvl>
    <w:lvl w:ilvl="2">
      <w:start w:val="79"/>
      <w:numFmt w:val="decimal"/>
      <w:lvlText w:val="0732B&amp;CE-%3"/>
      <w:lvlJc w:val="left"/>
      <w:pPr>
        <w:ind w:left="1440" w:hanging="720"/>
      </w:pPr>
      <w:rPr>
        <w:rFonts w:ascii="Arial" w:hAnsi="Arial"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154" w15:restartNumberingAfterBreak="0">
    <w:nsid w:val="0E6029D1"/>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5" w15:restartNumberingAfterBreak="0">
    <w:nsid w:val="0E6741C3"/>
    <w:multiLevelType w:val="hybridMultilevel"/>
    <w:tmpl w:val="76226B50"/>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0E772B35"/>
    <w:multiLevelType w:val="hybridMultilevel"/>
    <w:tmpl w:val="E2B860A8"/>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0E852733"/>
    <w:multiLevelType w:val="hybridMultilevel"/>
    <w:tmpl w:val="96FA93AC"/>
    <w:lvl w:ilvl="0" w:tplc="5A8E6866">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8" w15:restartNumberingAfterBreak="0">
    <w:nsid w:val="0E9E643A"/>
    <w:multiLevelType w:val="hybridMultilevel"/>
    <w:tmpl w:val="C614A200"/>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0EBC6F2B"/>
    <w:multiLevelType w:val="multilevel"/>
    <w:tmpl w:val="D30298D6"/>
    <w:lvl w:ilvl="0">
      <w:start w:val="19"/>
      <w:numFmt w:val="decimal"/>
      <w:lvlText w:val="%1."/>
      <w:lvlJc w:val="left"/>
      <w:pPr>
        <w:ind w:left="1080" w:hanging="360"/>
      </w:pPr>
      <w:rPr>
        <w:rFonts w:hint="default"/>
      </w:rPr>
    </w:lvl>
    <w:lvl w:ilvl="1">
      <w:start w:val="19"/>
      <w:numFmt w:val="decimal"/>
      <w:lvlText w:val="9.%2:"/>
      <w:lvlJc w:val="left"/>
      <w:pPr>
        <w:ind w:left="1440" w:hanging="720"/>
      </w:pPr>
      <w:rPr>
        <w:rFonts w:hint="default"/>
        <w:b/>
        <w:bCs/>
        <w:i w:val="0"/>
      </w:rPr>
    </w:lvl>
    <w:lvl w:ilvl="2">
      <w:start w:val="247"/>
      <w:numFmt w:val="decimal"/>
      <w:lvlText w:val="0732B&amp;CE-%3"/>
      <w:lvlJc w:val="left"/>
      <w:pPr>
        <w:ind w:left="1440" w:hanging="720"/>
      </w:pPr>
      <w:rPr>
        <w:rFonts w:ascii="Arial" w:hAnsi="Arial"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160" w15:restartNumberingAfterBreak="0">
    <w:nsid w:val="0EBF7840"/>
    <w:multiLevelType w:val="hybridMultilevel"/>
    <w:tmpl w:val="EB34E20C"/>
    <w:lvl w:ilvl="0" w:tplc="0409000F">
      <w:start w:val="1"/>
      <w:numFmt w:val="decimal"/>
      <w:lvlText w:val="%1."/>
      <w:lvlJc w:val="left"/>
      <w:pPr>
        <w:ind w:left="1519" w:hanging="360"/>
      </w:pPr>
    </w:lvl>
    <w:lvl w:ilvl="1" w:tplc="08090019" w:tentative="1">
      <w:start w:val="1"/>
      <w:numFmt w:val="lowerLetter"/>
      <w:lvlText w:val="%2."/>
      <w:lvlJc w:val="left"/>
      <w:pPr>
        <w:ind w:left="2239" w:hanging="360"/>
      </w:pPr>
    </w:lvl>
    <w:lvl w:ilvl="2" w:tplc="0809001B" w:tentative="1">
      <w:start w:val="1"/>
      <w:numFmt w:val="lowerRoman"/>
      <w:lvlText w:val="%3."/>
      <w:lvlJc w:val="right"/>
      <w:pPr>
        <w:ind w:left="2959" w:hanging="180"/>
      </w:pPr>
    </w:lvl>
    <w:lvl w:ilvl="3" w:tplc="0809000F" w:tentative="1">
      <w:start w:val="1"/>
      <w:numFmt w:val="decimal"/>
      <w:lvlText w:val="%4."/>
      <w:lvlJc w:val="left"/>
      <w:pPr>
        <w:ind w:left="3679" w:hanging="360"/>
      </w:pPr>
    </w:lvl>
    <w:lvl w:ilvl="4" w:tplc="08090019" w:tentative="1">
      <w:start w:val="1"/>
      <w:numFmt w:val="lowerLetter"/>
      <w:lvlText w:val="%5."/>
      <w:lvlJc w:val="left"/>
      <w:pPr>
        <w:ind w:left="4399" w:hanging="360"/>
      </w:pPr>
    </w:lvl>
    <w:lvl w:ilvl="5" w:tplc="0809001B" w:tentative="1">
      <w:start w:val="1"/>
      <w:numFmt w:val="lowerRoman"/>
      <w:lvlText w:val="%6."/>
      <w:lvlJc w:val="right"/>
      <w:pPr>
        <w:ind w:left="5119" w:hanging="180"/>
      </w:pPr>
    </w:lvl>
    <w:lvl w:ilvl="6" w:tplc="0809000F" w:tentative="1">
      <w:start w:val="1"/>
      <w:numFmt w:val="decimal"/>
      <w:lvlText w:val="%7."/>
      <w:lvlJc w:val="left"/>
      <w:pPr>
        <w:ind w:left="5839" w:hanging="360"/>
      </w:pPr>
    </w:lvl>
    <w:lvl w:ilvl="7" w:tplc="08090019" w:tentative="1">
      <w:start w:val="1"/>
      <w:numFmt w:val="lowerLetter"/>
      <w:lvlText w:val="%8."/>
      <w:lvlJc w:val="left"/>
      <w:pPr>
        <w:ind w:left="6559" w:hanging="360"/>
      </w:pPr>
    </w:lvl>
    <w:lvl w:ilvl="8" w:tplc="0809001B" w:tentative="1">
      <w:start w:val="1"/>
      <w:numFmt w:val="lowerRoman"/>
      <w:lvlText w:val="%9."/>
      <w:lvlJc w:val="right"/>
      <w:pPr>
        <w:ind w:left="7279" w:hanging="180"/>
      </w:pPr>
    </w:lvl>
  </w:abstractNum>
  <w:abstractNum w:abstractNumId="161" w15:restartNumberingAfterBreak="0">
    <w:nsid w:val="0ED107C2"/>
    <w:multiLevelType w:val="hybridMultilevel"/>
    <w:tmpl w:val="7772BE30"/>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0EF7411B"/>
    <w:multiLevelType w:val="hybridMultilevel"/>
    <w:tmpl w:val="AD7294D4"/>
    <w:lvl w:ilvl="0" w:tplc="EE106CBE">
      <w:start w:val="1"/>
      <w:numFmt w:val="decimal"/>
      <w:lvlText w:val="CU%1."/>
      <w:lvlJc w:val="left"/>
      <w:pPr>
        <w:ind w:lef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0F026AC0"/>
    <w:multiLevelType w:val="hybridMultilevel"/>
    <w:tmpl w:val="B54A4E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15:restartNumberingAfterBreak="0">
    <w:nsid w:val="0F0C7BE6"/>
    <w:multiLevelType w:val="hybridMultilevel"/>
    <w:tmpl w:val="D32AAD2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0F172AD3"/>
    <w:multiLevelType w:val="hybridMultilevel"/>
    <w:tmpl w:val="C64CD190"/>
    <w:lvl w:ilvl="0" w:tplc="310C15E0">
      <w:start w:val="1"/>
      <w:numFmt w:val="decimal"/>
      <w:lvlText w:val="%1."/>
      <w:lvlJc w:val="left"/>
      <w:pPr>
        <w:ind w:left="720" w:hanging="360"/>
      </w:pPr>
      <w:rPr>
        <w:b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0F27013C"/>
    <w:multiLevelType w:val="hybridMultilevel"/>
    <w:tmpl w:val="5FCEDE1A"/>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0F35124C"/>
    <w:multiLevelType w:val="hybridMultilevel"/>
    <w:tmpl w:val="5AC48466"/>
    <w:lvl w:ilvl="0" w:tplc="60E6CC24">
      <w:start w:val="1"/>
      <w:numFmt w:val="decimal"/>
      <w:lvlText w:val="K%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0F8B0B6C"/>
    <w:multiLevelType w:val="hybridMultilevel"/>
    <w:tmpl w:val="F3DA7AF4"/>
    <w:lvl w:ilvl="0" w:tplc="3AAC5ABA">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9" w15:restartNumberingAfterBreak="0">
    <w:nsid w:val="0F945CC0"/>
    <w:multiLevelType w:val="hybridMultilevel"/>
    <w:tmpl w:val="EFFC43C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0FC24922"/>
    <w:multiLevelType w:val="hybridMultilevel"/>
    <w:tmpl w:val="B07C17E6"/>
    <w:lvl w:ilvl="0" w:tplc="D43CB764">
      <w:start w:val="1"/>
      <w:numFmt w:val="decimal"/>
      <w:lvlText w:val="K%1."/>
      <w:lvlJc w:val="left"/>
      <w:pPr>
        <w:ind w:left="740" w:hanging="360"/>
      </w:pPr>
      <w:rPr>
        <w:rFonts w:hint="default"/>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171" w15:restartNumberingAfterBreak="0">
    <w:nsid w:val="0FC36269"/>
    <w:multiLevelType w:val="hybridMultilevel"/>
    <w:tmpl w:val="370A0618"/>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2" w15:restartNumberingAfterBreak="0">
    <w:nsid w:val="0FDB0597"/>
    <w:multiLevelType w:val="hybridMultilevel"/>
    <w:tmpl w:val="E1480D24"/>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3" w15:restartNumberingAfterBreak="0">
    <w:nsid w:val="0FE90C2B"/>
    <w:multiLevelType w:val="hybridMultilevel"/>
    <w:tmpl w:val="0EBCA9E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0FF25C74"/>
    <w:multiLevelType w:val="hybridMultilevel"/>
    <w:tmpl w:val="ED0C653C"/>
    <w:lvl w:ilvl="0" w:tplc="45A096A4">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5" w15:restartNumberingAfterBreak="0">
    <w:nsid w:val="0FFA112F"/>
    <w:multiLevelType w:val="hybridMultilevel"/>
    <w:tmpl w:val="FBB85FBC"/>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10983942"/>
    <w:multiLevelType w:val="hybridMultilevel"/>
    <w:tmpl w:val="C164C624"/>
    <w:lvl w:ilvl="0" w:tplc="08090001">
      <w:start w:val="1"/>
      <w:numFmt w:val="bullet"/>
      <w:lvlText w:val=""/>
      <w:lvlJc w:val="left"/>
      <w:pPr>
        <w:ind w:left="720" w:hanging="360"/>
      </w:pPr>
      <w:rPr>
        <w:rFonts w:ascii="Symbol" w:hAnsi="Symbol"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7" w15:restartNumberingAfterBreak="0">
    <w:nsid w:val="10AA06A4"/>
    <w:multiLevelType w:val="hybridMultilevel"/>
    <w:tmpl w:val="E7765E1E"/>
    <w:lvl w:ilvl="0" w:tplc="04090009">
      <w:start w:val="1"/>
      <w:numFmt w:val="bullet"/>
      <w:lvlText w:val=""/>
      <w:lvlJc w:val="left"/>
      <w:pPr>
        <w:ind w:left="1080" w:hanging="360"/>
      </w:pPr>
      <w:rPr>
        <w:rFonts w:ascii="Wingdings" w:hAnsi="Wingding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8" w15:restartNumberingAfterBreak="0">
    <w:nsid w:val="10C32E15"/>
    <w:multiLevelType w:val="hybridMultilevel"/>
    <w:tmpl w:val="1F10F8D2"/>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10DC7B1B"/>
    <w:multiLevelType w:val="hybridMultilevel"/>
    <w:tmpl w:val="FEAEFC6E"/>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10E85281"/>
    <w:multiLevelType w:val="hybridMultilevel"/>
    <w:tmpl w:val="C614A200"/>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1" w15:restartNumberingAfterBreak="0">
    <w:nsid w:val="10EF49C3"/>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2" w15:restartNumberingAfterBreak="0">
    <w:nsid w:val="10FB2202"/>
    <w:multiLevelType w:val="hybridMultilevel"/>
    <w:tmpl w:val="B6AC651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11187105"/>
    <w:multiLevelType w:val="hybridMultilevel"/>
    <w:tmpl w:val="2C0AC93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4" w15:restartNumberingAfterBreak="0">
    <w:nsid w:val="11523C3A"/>
    <w:multiLevelType w:val="hybridMultilevel"/>
    <w:tmpl w:val="CF86C8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5" w15:restartNumberingAfterBreak="0">
    <w:nsid w:val="116211EE"/>
    <w:multiLevelType w:val="hybridMultilevel"/>
    <w:tmpl w:val="9B443090"/>
    <w:lvl w:ilvl="0" w:tplc="4EE63A52">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6" w15:restartNumberingAfterBreak="0">
    <w:nsid w:val="11662D88"/>
    <w:multiLevelType w:val="hybridMultilevel"/>
    <w:tmpl w:val="F16A28B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7" w15:restartNumberingAfterBreak="0">
    <w:nsid w:val="11692409"/>
    <w:multiLevelType w:val="hybridMultilevel"/>
    <w:tmpl w:val="E1B8F584"/>
    <w:lvl w:ilvl="0" w:tplc="71E001D2">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8" w15:restartNumberingAfterBreak="0">
    <w:nsid w:val="116B65A7"/>
    <w:multiLevelType w:val="hybridMultilevel"/>
    <w:tmpl w:val="CB343C7E"/>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9" w15:restartNumberingAfterBreak="0">
    <w:nsid w:val="117D1EB1"/>
    <w:multiLevelType w:val="hybridMultilevel"/>
    <w:tmpl w:val="43D25274"/>
    <w:lvl w:ilvl="0" w:tplc="08090001">
      <w:start w:val="1"/>
      <w:numFmt w:val="bullet"/>
      <w:lvlText w:val=""/>
      <w:lvlJc w:val="left"/>
      <w:pPr>
        <w:ind w:left="1548" w:hanging="360"/>
      </w:pPr>
      <w:rPr>
        <w:rFonts w:ascii="Symbol" w:hAnsi="Symbol" w:hint="default"/>
      </w:rPr>
    </w:lvl>
    <w:lvl w:ilvl="1" w:tplc="08090003" w:tentative="1">
      <w:start w:val="1"/>
      <w:numFmt w:val="bullet"/>
      <w:lvlText w:val="o"/>
      <w:lvlJc w:val="left"/>
      <w:pPr>
        <w:ind w:left="2268" w:hanging="360"/>
      </w:pPr>
      <w:rPr>
        <w:rFonts w:ascii="Courier New" w:hAnsi="Courier New" w:cs="Courier New" w:hint="default"/>
      </w:rPr>
    </w:lvl>
    <w:lvl w:ilvl="2" w:tplc="08090005" w:tentative="1">
      <w:start w:val="1"/>
      <w:numFmt w:val="bullet"/>
      <w:lvlText w:val=""/>
      <w:lvlJc w:val="left"/>
      <w:pPr>
        <w:ind w:left="2988" w:hanging="360"/>
      </w:pPr>
      <w:rPr>
        <w:rFonts w:ascii="Wingdings" w:hAnsi="Wingdings" w:hint="default"/>
      </w:rPr>
    </w:lvl>
    <w:lvl w:ilvl="3" w:tplc="08090001" w:tentative="1">
      <w:start w:val="1"/>
      <w:numFmt w:val="bullet"/>
      <w:lvlText w:val=""/>
      <w:lvlJc w:val="left"/>
      <w:pPr>
        <w:ind w:left="3708" w:hanging="360"/>
      </w:pPr>
      <w:rPr>
        <w:rFonts w:ascii="Symbol" w:hAnsi="Symbol" w:hint="default"/>
      </w:rPr>
    </w:lvl>
    <w:lvl w:ilvl="4" w:tplc="08090003" w:tentative="1">
      <w:start w:val="1"/>
      <w:numFmt w:val="bullet"/>
      <w:lvlText w:val="o"/>
      <w:lvlJc w:val="left"/>
      <w:pPr>
        <w:ind w:left="4428" w:hanging="360"/>
      </w:pPr>
      <w:rPr>
        <w:rFonts w:ascii="Courier New" w:hAnsi="Courier New" w:cs="Courier New" w:hint="default"/>
      </w:rPr>
    </w:lvl>
    <w:lvl w:ilvl="5" w:tplc="08090005" w:tentative="1">
      <w:start w:val="1"/>
      <w:numFmt w:val="bullet"/>
      <w:lvlText w:val=""/>
      <w:lvlJc w:val="left"/>
      <w:pPr>
        <w:ind w:left="5148" w:hanging="360"/>
      </w:pPr>
      <w:rPr>
        <w:rFonts w:ascii="Wingdings" w:hAnsi="Wingdings" w:hint="default"/>
      </w:rPr>
    </w:lvl>
    <w:lvl w:ilvl="6" w:tplc="08090001" w:tentative="1">
      <w:start w:val="1"/>
      <w:numFmt w:val="bullet"/>
      <w:lvlText w:val=""/>
      <w:lvlJc w:val="left"/>
      <w:pPr>
        <w:ind w:left="5868" w:hanging="360"/>
      </w:pPr>
      <w:rPr>
        <w:rFonts w:ascii="Symbol" w:hAnsi="Symbol" w:hint="default"/>
      </w:rPr>
    </w:lvl>
    <w:lvl w:ilvl="7" w:tplc="08090003" w:tentative="1">
      <w:start w:val="1"/>
      <w:numFmt w:val="bullet"/>
      <w:lvlText w:val="o"/>
      <w:lvlJc w:val="left"/>
      <w:pPr>
        <w:ind w:left="6588" w:hanging="360"/>
      </w:pPr>
      <w:rPr>
        <w:rFonts w:ascii="Courier New" w:hAnsi="Courier New" w:cs="Courier New" w:hint="default"/>
      </w:rPr>
    </w:lvl>
    <w:lvl w:ilvl="8" w:tplc="08090005" w:tentative="1">
      <w:start w:val="1"/>
      <w:numFmt w:val="bullet"/>
      <w:lvlText w:val=""/>
      <w:lvlJc w:val="left"/>
      <w:pPr>
        <w:ind w:left="7308" w:hanging="360"/>
      </w:pPr>
      <w:rPr>
        <w:rFonts w:ascii="Wingdings" w:hAnsi="Wingdings" w:hint="default"/>
      </w:rPr>
    </w:lvl>
  </w:abstractNum>
  <w:abstractNum w:abstractNumId="190" w15:restartNumberingAfterBreak="0">
    <w:nsid w:val="11A23864"/>
    <w:multiLevelType w:val="hybridMultilevel"/>
    <w:tmpl w:val="5198AA44"/>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1" w15:restartNumberingAfterBreak="0">
    <w:nsid w:val="11BD3492"/>
    <w:multiLevelType w:val="hybridMultilevel"/>
    <w:tmpl w:val="2370C88C"/>
    <w:lvl w:ilvl="0" w:tplc="420ACD36">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11C904D9"/>
    <w:multiLevelType w:val="hybridMultilevel"/>
    <w:tmpl w:val="2B280570"/>
    <w:lvl w:ilvl="0" w:tplc="04090001">
      <w:start w:val="1"/>
      <w:numFmt w:val="bullet"/>
      <w:lvlText w:val=""/>
      <w:lvlJc w:val="left"/>
      <w:pPr>
        <w:ind w:left="720" w:hanging="360"/>
      </w:pPr>
      <w:rPr>
        <w:rFonts w:ascii="Symbol" w:hAnsi="Symbol" w:hint="default"/>
        <w:b/>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11D9729B"/>
    <w:multiLevelType w:val="hybridMultilevel"/>
    <w:tmpl w:val="CE5E7944"/>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4" w15:restartNumberingAfterBreak="0">
    <w:nsid w:val="11E521F4"/>
    <w:multiLevelType w:val="hybridMultilevel"/>
    <w:tmpl w:val="81586E5C"/>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5" w15:restartNumberingAfterBreak="0">
    <w:nsid w:val="11F9342A"/>
    <w:multiLevelType w:val="hybridMultilevel"/>
    <w:tmpl w:val="E81CF83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11FD418D"/>
    <w:multiLevelType w:val="hybridMultilevel"/>
    <w:tmpl w:val="FDDA1E6A"/>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7" w15:restartNumberingAfterBreak="0">
    <w:nsid w:val="120A3FCE"/>
    <w:multiLevelType w:val="hybridMultilevel"/>
    <w:tmpl w:val="F036CE7A"/>
    <w:lvl w:ilvl="0" w:tplc="08090001">
      <w:start w:val="1"/>
      <w:numFmt w:val="bullet"/>
      <w:lvlText w:val=""/>
      <w:lvlJc w:val="left"/>
      <w:pPr>
        <w:ind w:left="720" w:hanging="360"/>
      </w:pPr>
      <w:rPr>
        <w:rFonts w:ascii="Symbol" w:hAnsi="Symbol" w:hint="default"/>
        <w:b/>
        <w:bCs/>
        <w:i w:val="0"/>
        <w:sz w:val="20"/>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12673D81"/>
    <w:multiLevelType w:val="hybridMultilevel"/>
    <w:tmpl w:val="27569594"/>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128A6E1A"/>
    <w:multiLevelType w:val="hybridMultilevel"/>
    <w:tmpl w:val="5F941316"/>
    <w:lvl w:ilvl="0" w:tplc="6E9E036E">
      <w:start w:val="1"/>
      <w:numFmt w:val="decimal"/>
      <w:lvlText w:val="K%1."/>
      <w:lvlJc w:val="left"/>
      <w:pPr>
        <w:ind w:left="720" w:hanging="360"/>
      </w:pPr>
      <w:rPr>
        <w:rFonts w:ascii="Times New Roman" w:hAnsi="Times New Roman" w:cs="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12A20FFE"/>
    <w:multiLevelType w:val="multilevel"/>
    <w:tmpl w:val="62085D3C"/>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01" w15:restartNumberingAfterBreak="0">
    <w:nsid w:val="12A85838"/>
    <w:multiLevelType w:val="hybridMultilevel"/>
    <w:tmpl w:val="2CC25266"/>
    <w:lvl w:ilvl="0" w:tplc="E94CC7B6">
      <w:start w:val="1"/>
      <w:numFmt w:val="decimal"/>
      <w:lvlText w:val="K%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12AC0342"/>
    <w:multiLevelType w:val="hybridMultilevel"/>
    <w:tmpl w:val="C820024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3" w15:restartNumberingAfterBreak="0">
    <w:nsid w:val="12D22E48"/>
    <w:multiLevelType w:val="hybridMultilevel"/>
    <w:tmpl w:val="722A2EA4"/>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4" w15:restartNumberingAfterBreak="0">
    <w:nsid w:val="12D40A68"/>
    <w:multiLevelType w:val="hybridMultilevel"/>
    <w:tmpl w:val="C058729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5" w15:restartNumberingAfterBreak="0">
    <w:nsid w:val="12EE55DD"/>
    <w:multiLevelType w:val="hybridMultilevel"/>
    <w:tmpl w:val="96409DC4"/>
    <w:lvl w:ilvl="0" w:tplc="E94CC7B6">
      <w:start w:val="1"/>
      <w:numFmt w:val="decimal"/>
      <w:lvlText w:val="K%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15:restartNumberingAfterBreak="0">
    <w:nsid w:val="12F56DD4"/>
    <w:multiLevelType w:val="hybridMultilevel"/>
    <w:tmpl w:val="33F81CF2"/>
    <w:lvl w:ilvl="0" w:tplc="D3F02936">
      <w:start w:val="1"/>
      <w:numFmt w:val="decimal"/>
      <w:lvlText w:val="P%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7" w15:restartNumberingAfterBreak="0">
    <w:nsid w:val="12FD15EC"/>
    <w:multiLevelType w:val="hybridMultilevel"/>
    <w:tmpl w:val="47CCB48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8" w15:restartNumberingAfterBreak="0">
    <w:nsid w:val="131D7F2F"/>
    <w:multiLevelType w:val="hybridMultilevel"/>
    <w:tmpl w:val="DF84593E"/>
    <w:lvl w:ilvl="0" w:tplc="CCD6CEAA">
      <w:start w:val="1"/>
      <w:numFmt w:val="decimal"/>
      <w:lvlText w:val="P%1."/>
      <w:lvlJc w:val="left"/>
      <w:pPr>
        <w:ind w:left="720" w:hanging="360"/>
      </w:pPr>
      <w:rPr>
        <w:rFonts w:ascii="Arial" w:hAnsi="Arial" w:cs="Arial"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9" w15:restartNumberingAfterBreak="0">
    <w:nsid w:val="131E17C4"/>
    <w:multiLevelType w:val="multilevel"/>
    <w:tmpl w:val="0D2809B6"/>
    <w:lvl w:ilvl="0">
      <w:start w:val="19"/>
      <w:numFmt w:val="decimal"/>
      <w:lvlText w:val="%1."/>
      <w:lvlJc w:val="left"/>
      <w:pPr>
        <w:ind w:left="1080" w:hanging="360"/>
      </w:pPr>
      <w:rPr>
        <w:rFonts w:hint="default"/>
      </w:rPr>
    </w:lvl>
    <w:lvl w:ilvl="1">
      <w:start w:val="19"/>
      <w:numFmt w:val="decimal"/>
      <w:lvlText w:val="9.%2:"/>
      <w:lvlJc w:val="left"/>
      <w:pPr>
        <w:ind w:left="1440" w:hanging="720"/>
      </w:pPr>
      <w:rPr>
        <w:rFonts w:hint="default"/>
        <w:b/>
        <w:bCs/>
        <w:i w:val="0"/>
      </w:rPr>
    </w:lvl>
    <w:lvl w:ilvl="2">
      <w:start w:val="284"/>
      <w:numFmt w:val="decimal"/>
      <w:lvlText w:val="0732B&amp;CE-%3"/>
      <w:lvlJc w:val="left"/>
      <w:pPr>
        <w:ind w:left="1440" w:hanging="720"/>
      </w:pPr>
      <w:rPr>
        <w:rFonts w:ascii="Arial" w:hAnsi="Arial"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210" w15:restartNumberingAfterBreak="0">
    <w:nsid w:val="131F3587"/>
    <w:multiLevelType w:val="hybridMultilevel"/>
    <w:tmpl w:val="6FD0FB0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1" w15:restartNumberingAfterBreak="0">
    <w:nsid w:val="132C3F8A"/>
    <w:multiLevelType w:val="hybridMultilevel"/>
    <w:tmpl w:val="BC325D2C"/>
    <w:lvl w:ilvl="0" w:tplc="08090001">
      <w:start w:val="1"/>
      <w:numFmt w:val="bullet"/>
      <w:lvlText w:val=""/>
      <w:lvlJc w:val="left"/>
      <w:pPr>
        <w:ind w:left="720" w:hanging="360"/>
      </w:pPr>
      <w:rPr>
        <w:rFonts w:ascii="Symbol" w:hAnsi="Symbol"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13320DE0"/>
    <w:multiLevelType w:val="hybridMultilevel"/>
    <w:tmpl w:val="E5C8D63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3" w15:restartNumberingAfterBreak="0">
    <w:nsid w:val="134F774C"/>
    <w:multiLevelType w:val="hybridMultilevel"/>
    <w:tmpl w:val="22EC4424"/>
    <w:lvl w:ilvl="0" w:tplc="98767E52">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1361215E"/>
    <w:multiLevelType w:val="hybridMultilevel"/>
    <w:tmpl w:val="90267C1E"/>
    <w:lvl w:ilvl="0" w:tplc="EE106CBE">
      <w:start w:val="1"/>
      <w:numFmt w:val="decimal"/>
      <w:lvlText w:val="CU%1."/>
      <w:lvlJc w:val="left"/>
      <w:pPr>
        <w:ind w:lef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15:restartNumberingAfterBreak="0">
    <w:nsid w:val="138D4D9D"/>
    <w:multiLevelType w:val="hybridMultilevel"/>
    <w:tmpl w:val="8AD0EEB8"/>
    <w:lvl w:ilvl="0" w:tplc="7340F2A4">
      <w:start w:val="1"/>
      <w:numFmt w:val="decimal"/>
      <w:lvlText w:val="%1."/>
      <w:lvlJc w:val="left"/>
      <w:pPr>
        <w:ind w:left="580" w:hanging="360"/>
      </w:pPr>
      <w:rPr>
        <w:rFonts w:hint="default"/>
        <w:b/>
        <w:bCs/>
      </w:rPr>
    </w:lvl>
    <w:lvl w:ilvl="1" w:tplc="08090019" w:tentative="1">
      <w:start w:val="1"/>
      <w:numFmt w:val="lowerLetter"/>
      <w:lvlText w:val="%2."/>
      <w:lvlJc w:val="left"/>
      <w:pPr>
        <w:ind w:left="1300" w:hanging="360"/>
      </w:pPr>
    </w:lvl>
    <w:lvl w:ilvl="2" w:tplc="0809001B" w:tentative="1">
      <w:start w:val="1"/>
      <w:numFmt w:val="lowerRoman"/>
      <w:lvlText w:val="%3."/>
      <w:lvlJc w:val="right"/>
      <w:pPr>
        <w:ind w:left="2020" w:hanging="180"/>
      </w:pPr>
    </w:lvl>
    <w:lvl w:ilvl="3" w:tplc="0809000F" w:tentative="1">
      <w:start w:val="1"/>
      <w:numFmt w:val="decimal"/>
      <w:lvlText w:val="%4."/>
      <w:lvlJc w:val="left"/>
      <w:pPr>
        <w:ind w:left="2740" w:hanging="360"/>
      </w:pPr>
    </w:lvl>
    <w:lvl w:ilvl="4" w:tplc="08090019" w:tentative="1">
      <w:start w:val="1"/>
      <w:numFmt w:val="lowerLetter"/>
      <w:lvlText w:val="%5."/>
      <w:lvlJc w:val="left"/>
      <w:pPr>
        <w:ind w:left="3460" w:hanging="360"/>
      </w:pPr>
    </w:lvl>
    <w:lvl w:ilvl="5" w:tplc="0809001B" w:tentative="1">
      <w:start w:val="1"/>
      <w:numFmt w:val="lowerRoman"/>
      <w:lvlText w:val="%6."/>
      <w:lvlJc w:val="right"/>
      <w:pPr>
        <w:ind w:left="4180" w:hanging="180"/>
      </w:pPr>
    </w:lvl>
    <w:lvl w:ilvl="6" w:tplc="0809000F" w:tentative="1">
      <w:start w:val="1"/>
      <w:numFmt w:val="decimal"/>
      <w:lvlText w:val="%7."/>
      <w:lvlJc w:val="left"/>
      <w:pPr>
        <w:ind w:left="4900" w:hanging="360"/>
      </w:pPr>
    </w:lvl>
    <w:lvl w:ilvl="7" w:tplc="08090019" w:tentative="1">
      <w:start w:val="1"/>
      <w:numFmt w:val="lowerLetter"/>
      <w:lvlText w:val="%8."/>
      <w:lvlJc w:val="left"/>
      <w:pPr>
        <w:ind w:left="5620" w:hanging="360"/>
      </w:pPr>
    </w:lvl>
    <w:lvl w:ilvl="8" w:tplc="0809001B" w:tentative="1">
      <w:start w:val="1"/>
      <w:numFmt w:val="lowerRoman"/>
      <w:lvlText w:val="%9."/>
      <w:lvlJc w:val="right"/>
      <w:pPr>
        <w:ind w:left="6340" w:hanging="180"/>
      </w:pPr>
    </w:lvl>
  </w:abstractNum>
  <w:abstractNum w:abstractNumId="216" w15:restartNumberingAfterBreak="0">
    <w:nsid w:val="13A72D50"/>
    <w:multiLevelType w:val="hybridMultilevel"/>
    <w:tmpl w:val="FD9AB920"/>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15:restartNumberingAfterBreak="0">
    <w:nsid w:val="13C92A52"/>
    <w:multiLevelType w:val="hybridMultilevel"/>
    <w:tmpl w:val="69B4770C"/>
    <w:lvl w:ilvl="0" w:tplc="CCD6CEAA">
      <w:start w:val="1"/>
      <w:numFmt w:val="decimal"/>
      <w:lvlText w:val="P%1."/>
      <w:lvlJc w:val="left"/>
      <w:pPr>
        <w:ind w:left="720" w:hanging="360"/>
      </w:pPr>
      <w:rPr>
        <w:rFonts w:ascii="Arial" w:hAnsi="Arial" w:cs="Arial"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8" w15:restartNumberingAfterBreak="0">
    <w:nsid w:val="13CD411E"/>
    <w:multiLevelType w:val="hybridMultilevel"/>
    <w:tmpl w:val="FE3847B2"/>
    <w:lvl w:ilvl="0" w:tplc="F2EE5472">
      <w:start w:val="9"/>
      <w:numFmt w:val="decimal"/>
      <w:lvlText w:val="%1."/>
      <w:lvlJc w:val="left"/>
      <w:pPr>
        <w:ind w:left="1080" w:hanging="360"/>
      </w:pPr>
      <w:rPr>
        <w:rFonts w:hint="default"/>
      </w:r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219" w15:restartNumberingAfterBreak="0">
    <w:nsid w:val="13CF101E"/>
    <w:multiLevelType w:val="hybridMultilevel"/>
    <w:tmpl w:val="27AE9A34"/>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0" w15:restartNumberingAfterBreak="0">
    <w:nsid w:val="14151F07"/>
    <w:multiLevelType w:val="hybridMultilevel"/>
    <w:tmpl w:val="1C987A3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1" w15:restartNumberingAfterBreak="0">
    <w:nsid w:val="141E06F6"/>
    <w:multiLevelType w:val="hybridMultilevel"/>
    <w:tmpl w:val="5F407D3E"/>
    <w:lvl w:ilvl="0" w:tplc="5114EC82">
      <w:start w:val="1"/>
      <w:numFmt w:val="decimal"/>
      <w:lvlText w:val="P%1."/>
      <w:lvlJc w:val="left"/>
      <w:pPr>
        <w:ind w:left="599"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1420491D"/>
    <w:multiLevelType w:val="hybridMultilevel"/>
    <w:tmpl w:val="4856938A"/>
    <w:lvl w:ilvl="0" w:tplc="7DDE1364">
      <w:start w:val="1"/>
      <w:numFmt w:val="decimal"/>
      <w:lvlText w:val="K%1."/>
      <w:lvlJc w:val="left"/>
      <w:pPr>
        <w:ind w:left="980" w:hanging="360"/>
      </w:pPr>
      <w:rPr>
        <w:rFonts w:hint="default"/>
      </w:rPr>
    </w:lvl>
    <w:lvl w:ilvl="1" w:tplc="08090003" w:tentative="1">
      <w:start w:val="1"/>
      <w:numFmt w:val="bullet"/>
      <w:lvlText w:val="o"/>
      <w:lvlJc w:val="left"/>
      <w:pPr>
        <w:ind w:left="1700" w:hanging="360"/>
      </w:pPr>
      <w:rPr>
        <w:rFonts w:ascii="Courier New" w:hAnsi="Courier New" w:cs="Courier New" w:hint="default"/>
      </w:rPr>
    </w:lvl>
    <w:lvl w:ilvl="2" w:tplc="08090005" w:tentative="1">
      <w:start w:val="1"/>
      <w:numFmt w:val="bullet"/>
      <w:lvlText w:val=""/>
      <w:lvlJc w:val="left"/>
      <w:pPr>
        <w:ind w:left="2420" w:hanging="360"/>
      </w:pPr>
      <w:rPr>
        <w:rFonts w:ascii="Wingdings" w:hAnsi="Wingdings" w:hint="default"/>
      </w:rPr>
    </w:lvl>
    <w:lvl w:ilvl="3" w:tplc="08090001" w:tentative="1">
      <w:start w:val="1"/>
      <w:numFmt w:val="bullet"/>
      <w:lvlText w:val=""/>
      <w:lvlJc w:val="left"/>
      <w:pPr>
        <w:ind w:left="3140" w:hanging="360"/>
      </w:pPr>
      <w:rPr>
        <w:rFonts w:ascii="Symbol" w:hAnsi="Symbol" w:hint="default"/>
      </w:rPr>
    </w:lvl>
    <w:lvl w:ilvl="4" w:tplc="08090003" w:tentative="1">
      <w:start w:val="1"/>
      <w:numFmt w:val="bullet"/>
      <w:lvlText w:val="o"/>
      <w:lvlJc w:val="left"/>
      <w:pPr>
        <w:ind w:left="3860" w:hanging="360"/>
      </w:pPr>
      <w:rPr>
        <w:rFonts w:ascii="Courier New" w:hAnsi="Courier New" w:cs="Courier New" w:hint="default"/>
      </w:rPr>
    </w:lvl>
    <w:lvl w:ilvl="5" w:tplc="08090005" w:tentative="1">
      <w:start w:val="1"/>
      <w:numFmt w:val="bullet"/>
      <w:lvlText w:val=""/>
      <w:lvlJc w:val="left"/>
      <w:pPr>
        <w:ind w:left="4580" w:hanging="360"/>
      </w:pPr>
      <w:rPr>
        <w:rFonts w:ascii="Wingdings" w:hAnsi="Wingdings" w:hint="default"/>
      </w:rPr>
    </w:lvl>
    <w:lvl w:ilvl="6" w:tplc="08090001" w:tentative="1">
      <w:start w:val="1"/>
      <w:numFmt w:val="bullet"/>
      <w:lvlText w:val=""/>
      <w:lvlJc w:val="left"/>
      <w:pPr>
        <w:ind w:left="5300" w:hanging="360"/>
      </w:pPr>
      <w:rPr>
        <w:rFonts w:ascii="Symbol" w:hAnsi="Symbol" w:hint="default"/>
      </w:rPr>
    </w:lvl>
    <w:lvl w:ilvl="7" w:tplc="08090003" w:tentative="1">
      <w:start w:val="1"/>
      <w:numFmt w:val="bullet"/>
      <w:lvlText w:val="o"/>
      <w:lvlJc w:val="left"/>
      <w:pPr>
        <w:ind w:left="6020" w:hanging="360"/>
      </w:pPr>
      <w:rPr>
        <w:rFonts w:ascii="Courier New" w:hAnsi="Courier New" w:cs="Courier New" w:hint="default"/>
      </w:rPr>
    </w:lvl>
    <w:lvl w:ilvl="8" w:tplc="08090005" w:tentative="1">
      <w:start w:val="1"/>
      <w:numFmt w:val="bullet"/>
      <w:lvlText w:val=""/>
      <w:lvlJc w:val="left"/>
      <w:pPr>
        <w:ind w:left="6740" w:hanging="360"/>
      </w:pPr>
      <w:rPr>
        <w:rFonts w:ascii="Wingdings" w:hAnsi="Wingdings" w:hint="default"/>
      </w:rPr>
    </w:lvl>
  </w:abstractNum>
  <w:abstractNum w:abstractNumId="223" w15:restartNumberingAfterBreak="0">
    <w:nsid w:val="14995F30"/>
    <w:multiLevelType w:val="hybridMultilevel"/>
    <w:tmpl w:val="EA6606F0"/>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4" w15:restartNumberingAfterBreak="0">
    <w:nsid w:val="149C5325"/>
    <w:multiLevelType w:val="hybridMultilevel"/>
    <w:tmpl w:val="931C0400"/>
    <w:lvl w:ilvl="0" w:tplc="960CEF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14B1086C"/>
    <w:multiLevelType w:val="hybridMultilevel"/>
    <w:tmpl w:val="80F22916"/>
    <w:lvl w:ilvl="0" w:tplc="795C197E">
      <w:start w:val="1"/>
      <w:numFmt w:val="decimal"/>
      <w:lvlText w:val="CU-%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6" w15:restartNumberingAfterBreak="0">
    <w:nsid w:val="14BC22C8"/>
    <w:multiLevelType w:val="hybridMultilevel"/>
    <w:tmpl w:val="05F863C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7" w15:restartNumberingAfterBreak="0">
    <w:nsid w:val="14C036BA"/>
    <w:multiLevelType w:val="hybridMultilevel"/>
    <w:tmpl w:val="5094AC24"/>
    <w:lvl w:ilvl="0" w:tplc="9124A132">
      <w:start w:val="1"/>
      <w:numFmt w:val="decimal"/>
      <w:lvlText w:val="%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8" w15:restartNumberingAfterBreak="0">
    <w:nsid w:val="14D55B76"/>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9" w15:restartNumberingAfterBreak="0">
    <w:nsid w:val="14F6636C"/>
    <w:multiLevelType w:val="hybridMultilevel"/>
    <w:tmpl w:val="E634102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0" w15:restartNumberingAfterBreak="0">
    <w:nsid w:val="150B061C"/>
    <w:multiLevelType w:val="hybridMultilevel"/>
    <w:tmpl w:val="12E0917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152735B8"/>
    <w:multiLevelType w:val="hybridMultilevel"/>
    <w:tmpl w:val="AB4C296E"/>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15494FBB"/>
    <w:multiLevelType w:val="hybridMultilevel"/>
    <w:tmpl w:val="0026306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3" w15:restartNumberingAfterBreak="0">
    <w:nsid w:val="154D5FEC"/>
    <w:multiLevelType w:val="multilevel"/>
    <w:tmpl w:val="3676B3D6"/>
    <w:lvl w:ilvl="0">
      <w:start w:val="9"/>
      <w:numFmt w:val="decimal"/>
      <w:lvlText w:val="%1."/>
      <w:lvlJc w:val="left"/>
      <w:pPr>
        <w:ind w:left="390" w:hanging="390"/>
      </w:pPr>
      <w:rPr>
        <w:rFonts w:hint="default"/>
      </w:rPr>
    </w:lvl>
    <w:lvl w:ilvl="1">
      <w:start w:val="2"/>
      <w:numFmt w:val="decimal"/>
      <w:lvlText w:val="%1.%2."/>
      <w:lvlJc w:val="left"/>
      <w:pPr>
        <w:ind w:left="1800" w:hanging="720"/>
      </w:pPr>
      <w:rPr>
        <w:rFonts w:hint="default"/>
      </w:rPr>
    </w:lvl>
    <w:lvl w:ilvl="2">
      <w:start w:val="212"/>
      <w:numFmt w:val="decimal"/>
      <w:lvlText w:val="0732B&amp;CE-%3"/>
      <w:lvlJc w:val="left"/>
      <w:pPr>
        <w:ind w:left="2880" w:hanging="720"/>
      </w:pPr>
      <w:rPr>
        <w:rFonts w:ascii="Arial" w:hAnsi="Arial" w:hint="default"/>
        <w:b/>
        <w:bCs/>
        <w:i w:val="0"/>
        <w:sz w:val="24"/>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234" w15:restartNumberingAfterBreak="0">
    <w:nsid w:val="156E577A"/>
    <w:multiLevelType w:val="hybridMultilevel"/>
    <w:tmpl w:val="16F88ACA"/>
    <w:lvl w:ilvl="0" w:tplc="F1588288">
      <w:start w:val="1"/>
      <w:numFmt w:val="decimal"/>
      <w:lvlText w:val="P%1."/>
      <w:lvlJc w:val="left"/>
      <w:pPr>
        <w:ind w:left="1080" w:hanging="360"/>
      </w:pPr>
      <w:rPr>
        <w:rFonts w:hint="default"/>
        <w:b/>
        <w:sz w:val="22"/>
        <w:szCs w:val="2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35" w15:restartNumberingAfterBreak="0">
    <w:nsid w:val="15755DD1"/>
    <w:multiLevelType w:val="multilevel"/>
    <w:tmpl w:val="06B24B90"/>
    <w:lvl w:ilvl="0">
      <w:start w:val="9"/>
      <w:numFmt w:val="decimal"/>
      <w:lvlText w:val="%1."/>
      <w:lvlJc w:val="left"/>
      <w:pPr>
        <w:ind w:left="720" w:hanging="360"/>
      </w:pPr>
      <w:rPr>
        <w:rFonts w:ascii="Times New Roman" w:hAnsi="Times New Roman" w:cs="Times New Roman" w:hint="default"/>
      </w:rPr>
    </w:lvl>
    <w:lvl w:ilvl="1">
      <w:start w:val="4"/>
      <w:numFmt w:val="decimal"/>
      <w:isLgl/>
      <w:lvlText w:val="%1.%2."/>
      <w:lvlJc w:val="left"/>
      <w:pPr>
        <w:ind w:left="1089" w:hanging="720"/>
      </w:pPr>
      <w:rPr>
        <w:rFonts w:ascii="Times New Roman" w:hAnsi="Times New Roman" w:cs="Times New Roman" w:hint="default"/>
      </w:rPr>
    </w:lvl>
    <w:lvl w:ilvl="2">
      <w:start w:val="241"/>
      <w:numFmt w:val="decimal"/>
      <w:lvlText w:val="0732B&amp;CE-%3"/>
      <w:lvlJc w:val="left"/>
      <w:pPr>
        <w:ind w:left="1098" w:hanging="720"/>
      </w:pPr>
      <w:rPr>
        <w:rFonts w:ascii="Arial" w:hAnsi="Arial" w:hint="default"/>
        <w:b/>
        <w:bCs/>
        <w:i w:val="0"/>
        <w:iCs w:val="0"/>
        <w:color w:val="auto"/>
        <w:sz w:val="24"/>
        <w:szCs w:val="24"/>
      </w:rPr>
    </w:lvl>
    <w:lvl w:ilvl="3">
      <w:start w:val="1"/>
      <w:numFmt w:val="decimal"/>
      <w:isLgl/>
      <w:lvlText w:val="%1.%2.%3.%4."/>
      <w:lvlJc w:val="left"/>
      <w:pPr>
        <w:ind w:left="1467" w:hanging="1080"/>
      </w:pPr>
      <w:rPr>
        <w:rFonts w:ascii="Times New Roman" w:hAnsi="Times New Roman" w:cs="Times New Roman" w:hint="default"/>
      </w:rPr>
    </w:lvl>
    <w:lvl w:ilvl="4">
      <w:start w:val="1"/>
      <w:numFmt w:val="decimal"/>
      <w:isLgl/>
      <w:lvlText w:val="%1.%2.%3.%4.%5."/>
      <w:lvlJc w:val="left"/>
      <w:pPr>
        <w:ind w:left="1476" w:hanging="1080"/>
      </w:pPr>
      <w:rPr>
        <w:rFonts w:ascii="Times New Roman" w:hAnsi="Times New Roman" w:cs="Times New Roman" w:hint="default"/>
      </w:rPr>
    </w:lvl>
    <w:lvl w:ilvl="5">
      <w:start w:val="1"/>
      <w:numFmt w:val="decimal"/>
      <w:isLgl/>
      <w:lvlText w:val="%1.%2.%3.%4.%5.%6."/>
      <w:lvlJc w:val="left"/>
      <w:pPr>
        <w:ind w:left="1845" w:hanging="1440"/>
      </w:pPr>
      <w:rPr>
        <w:rFonts w:ascii="Times New Roman" w:hAnsi="Times New Roman" w:cs="Times New Roman" w:hint="default"/>
      </w:rPr>
    </w:lvl>
    <w:lvl w:ilvl="6">
      <w:start w:val="1"/>
      <w:numFmt w:val="decimal"/>
      <w:isLgl/>
      <w:lvlText w:val="%1.%2.%3.%4.%5.%6.%7."/>
      <w:lvlJc w:val="left"/>
      <w:pPr>
        <w:ind w:left="1854" w:hanging="1440"/>
      </w:pPr>
      <w:rPr>
        <w:rFonts w:ascii="Times New Roman" w:hAnsi="Times New Roman" w:cs="Times New Roman" w:hint="default"/>
      </w:rPr>
    </w:lvl>
    <w:lvl w:ilvl="7">
      <w:start w:val="1"/>
      <w:numFmt w:val="decimal"/>
      <w:isLgl/>
      <w:lvlText w:val="%1.%2.%3.%4.%5.%6.%7.%8."/>
      <w:lvlJc w:val="left"/>
      <w:pPr>
        <w:ind w:left="2223" w:hanging="1800"/>
      </w:pPr>
      <w:rPr>
        <w:rFonts w:ascii="Times New Roman" w:hAnsi="Times New Roman" w:cs="Times New Roman" w:hint="default"/>
      </w:rPr>
    </w:lvl>
    <w:lvl w:ilvl="8">
      <w:start w:val="1"/>
      <w:numFmt w:val="decimal"/>
      <w:isLgl/>
      <w:lvlText w:val="%1.%2.%3.%4.%5.%6.%7.%8.%9."/>
      <w:lvlJc w:val="left"/>
      <w:pPr>
        <w:ind w:left="2232" w:hanging="1800"/>
      </w:pPr>
      <w:rPr>
        <w:rFonts w:ascii="Times New Roman" w:hAnsi="Times New Roman" w:cs="Times New Roman" w:hint="default"/>
      </w:rPr>
    </w:lvl>
  </w:abstractNum>
  <w:abstractNum w:abstractNumId="236" w15:restartNumberingAfterBreak="0">
    <w:nsid w:val="15756256"/>
    <w:multiLevelType w:val="hybridMultilevel"/>
    <w:tmpl w:val="9F2CCB86"/>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7" w15:restartNumberingAfterBreak="0">
    <w:nsid w:val="15870C11"/>
    <w:multiLevelType w:val="hybridMultilevel"/>
    <w:tmpl w:val="50A2B914"/>
    <w:lvl w:ilvl="0" w:tplc="5CAED4DE">
      <w:start w:val="1"/>
      <w:numFmt w:val="decimal"/>
      <w:lvlText w:val="P%1."/>
      <w:lvlJc w:val="left"/>
      <w:pPr>
        <w:ind w:left="1293" w:hanging="360"/>
      </w:pPr>
      <w:rPr>
        <w:rFonts w:hint="default"/>
        <w:b/>
        <w:bCs/>
        <w:i w:val="0"/>
        <w:sz w:val="20"/>
        <w:szCs w:val="20"/>
      </w:rPr>
    </w:lvl>
    <w:lvl w:ilvl="1" w:tplc="08090019" w:tentative="1">
      <w:start w:val="1"/>
      <w:numFmt w:val="lowerLetter"/>
      <w:lvlText w:val="%2."/>
      <w:lvlJc w:val="left"/>
      <w:pPr>
        <w:ind w:left="2013" w:hanging="360"/>
      </w:pPr>
    </w:lvl>
    <w:lvl w:ilvl="2" w:tplc="0809001B" w:tentative="1">
      <w:start w:val="1"/>
      <w:numFmt w:val="lowerRoman"/>
      <w:lvlText w:val="%3."/>
      <w:lvlJc w:val="right"/>
      <w:pPr>
        <w:ind w:left="2733" w:hanging="180"/>
      </w:pPr>
    </w:lvl>
    <w:lvl w:ilvl="3" w:tplc="0809000F" w:tentative="1">
      <w:start w:val="1"/>
      <w:numFmt w:val="decimal"/>
      <w:lvlText w:val="%4."/>
      <w:lvlJc w:val="left"/>
      <w:pPr>
        <w:ind w:left="3453" w:hanging="360"/>
      </w:pPr>
    </w:lvl>
    <w:lvl w:ilvl="4" w:tplc="08090019" w:tentative="1">
      <w:start w:val="1"/>
      <w:numFmt w:val="lowerLetter"/>
      <w:lvlText w:val="%5."/>
      <w:lvlJc w:val="left"/>
      <w:pPr>
        <w:ind w:left="4173" w:hanging="360"/>
      </w:pPr>
    </w:lvl>
    <w:lvl w:ilvl="5" w:tplc="0809001B" w:tentative="1">
      <w:start w:val="1"/>
      <w:numFmt w:val="lowerRoman"/>
      <w:lvlText w:val="%6."/>
      <w:lvlJc w:val="right"/>
      <w:pPr>
        <w:ind w:left="4893" w:hanging="180"/>
      </w:pPr>
    </w:lvl>
    <w:lvl w:ilvl="6" w:tplc="0809000F" w:tentative="1">
      <w:start w:val="1"/>
      <w:numFmt w:val="decimal"/>
      <w:lvlText w:val="%7."/>
      <w:lvlJc w:val="left"/>
      <w:pPr>
        <w:ind w:left="5613" w:hanging="360"/>
      </w:pPr>
    </w:lvl>
    <w:lvl w:ilvl="7" w:tplc="08090019" w:tentative="1">
      <w:start w:val="1"/>
      <w:numFmt w:val="lowerLetter"/>
      <w:lvlText w:val="%8."/>
      <w:lvlJc w:val="left"/>
      <w:pPr>
        <w:ind w:left="6333" w:hanging="360"/>
      </w:pPr>
    </w:lvl>
    <w:lvl w:ilvl="8" w:tplc="0809001B" w:tentative="1">
      <w:start w:val="1"/>
      <w:numFmt w:val="lowerRoman"/>
      <w:lvlText w:val="%9."/>
      <w:lvlJc w:val="right"/>
      <w:pPr>
        <w:ind w:left="7053" w:hanging="180"/>
      </w:pPr>
    </w:lvl>
  </w:abstractNum>
  <w:abstractNum w:abstractNumId="238" w15:restartNumberingAfterBreak="0">
    <w:nsid w:val="15C9714F"/>
    <w:multiLevelType w:val="hybridMultilevel"/>
    <w:tmpl w:val="6058A00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15D37383"/>
    <w:multiLevelType w:val="hybridMultilevel"/>
    <w:tmpl w:val="517EC0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15DA6E59"/>
    <w:multiLevelType w:val="hybridMultilevel"/>
    <w:tmpl w:val="1C881086"/>
    <w:lvl w:ilvl="0" w:tplc="E828C56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1" w15:restartNumberingAfterBreak="0">
    <w:nsid w:val="16335003"/>
    <w:multiLevelType w:val="hybridMultilevel"/>
    <w:tmpl w:val="61E61F54"/>
    <w:lvl w:ilvl="0" w:tplc="637E3A44">
      <w:start w:val="1"/>
      <w:numFmt w:val="decimal"/>
      <w:lvlText w:val="CU-%1:"/>
      <w:lvlJc w:val="left"/>
      <w:pPr>
        <w:ind w:left="720" w:hanging="360"/>
      </w:pPr>
      <w:rPr>
        <w:rFonts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42" w15:restartNumberingAfterBreak="0">
    <w:nsid w:val="163363E2"/>
    <w:multiLevelType w:val="hybridMultilevel"/>
    <w:tmpl w:val="7D883AC0"/>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3" w15:restartNumberingAfterBreak="0">
    <w:nsid w:val="163B0960"/>
    <w:multiLevelType w:val="hybridMultilevel"/>
    <w:tmpl w:val="AD668C66"/>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4" w15:restartNumberingAfterBreak="0">
    <w:nsid w:val="16501EA8"/>
    <w:multiLevelType w:val="multilevel"/>
    <w:tmpl w:val="A762C404"/>
    <w:lvl w:ilvl="0">
      <w:start w:val="1"/>
      <w:numFmt w:val="decimal"/>
      <w:lvlText w:val="K%1."/>
      <w:lvlJc w:val="left"/>
      <w:pPr>
        <w:ind w:left="630" w:hanging="360"/>
      </w:pPr>
      <w:rPr>
        <w:rFonts w:ascii="Arial" w:hAnsi="Arial" w:cs="Arial" w:hint="default"/>
        <w:b/>
        <w:bCs/>
        <w:sz w:val="22"/>
        <w:szCs w:val="22"/>
      </w:rPr>
    </w:lvl>
    <w:lvl w:ilvl="1">
      <w:start w:val="1"/>
      <w:numFmt w:val="lowerLetter"/>
      <w:lvlText w:val="%2."/>
      <w:lvlJc w:val="left"/>
      <w:pPr>
        <w:ind w:left="1350" w:hanging="360"/>
      </w:pPr>
      <w:rPr>
        <w:rFonts w:ascii="Times New Roman" w:hAnsi="Times New Roman" w:cs="Times New Roman" w:hint="default"/>
      </w:rPr>
    </w:lvl>
    <w:lvl w:ilvl="2">
      <w:start w:val="1"/>
      <w:numFmt w:val="lowerRoman"/>
      <w:lvlText w:val="%3."/>
      <w:lvlJc w:val="right"/>
      <w:pPr>
        <w:ind w:left="2070" w:hanging="180"/>
      </w:pPr>
      <w:rPr>
        <w:rFonts w:ascii="Times New Roman" w:hAnsi="Times New Roman" w:cs="Times New Roman" w:hint="default"/>
      </w:rPr>
    </w:lvl>
    <w:lvl w:ilvl="3">
      <w:start w:val="1"/>
      <w:numFmt w:val="decimal"/>
      <w:lvlText w:val="%4."/>
      <w:lvlJc w:val="left"/>
      <w:pPr>
        <w:ind w:left="2790" w:hanging="360"/>
      </w:pPr>
      <w:rPr>
        <w:rFonts w:ascii="Times New Roman" w:hAnsi="Times New Roman" w:cs="Times New Roman" w:hint="default"/>
      </w:rPr>
    </w:lvl>
    <w:lvl w:ilvl="4">
      <w:start w:val="1"/>
      <w:numFmt w:val="lowerLetter"/>
      <w:lvlText w:val="%5."/>
      <w:lvlJc w:val="left"/>
      <w:pPr>
        <w:ind w:left="3510" w:hanging="360"/>
      </w:pPr>
      <w:rPr>
        <w:rFonts w:ascii="Times New Roman" w:hAnsi="Times New Roman" w:cs="Times New Roman" w:hint="default"/>
      </w:rPr>
    </w:lvl>
    <w:lvl w:ilvl="5">
      <w:start w:val="1"/>
      <w:numFmt w:val="lowerRoman"/>
      <w:lvlText w:val="%6."/>
      <w:lvlJc w:val="right"/>
      <w:pPr>
        <w:ind w:left="4230" w:hanging="180"/>
      </w:pPr>
      <w:rPr>
        <w:rFonts w:ascii="Times New Roman" w:hAnsi="Times New Roman" w:cs="Times New Roman" w:hint="default"/>
      </w:rPr>
    </w:lvl>
    <w:lvl w:ilvl="6">
      <w:start w:val="1"/>
      <w:numFmt w:val="decimal"/>
      <w:lvlText w:val="%7."/>
      <w:lvlJc w:val="left"/>
      <w:pPr>
        <w:ind w:left="4950" w:hanging="360"/>
      </w:pPr>
      <w:rPr>
        <w:rFonts w:ascii="Times New Roman" w:hAnsi="Times New Roman" w:cs="Times New Roman" w:hint="default"/>
      </w:rPr>
    </w:lvl>
    <w:lvl w:ilvl="7">
      <w:start w:val="1"/>
      <w:numFmt w:val="lowerLetter"/>
      <w:lvlText w:val="%8."/>
      <w:lvlJc w:val="left"/>
      <w:pPr>
        <w:ind w:left="5670" w:hanging="360"/>
      </w:pPr>
      <w:rPr>
        <w:rFonts w:ascii="Times New Roman" w:hAnsi="Times New Roman" w:cs="Times New Roman" w:hint="default"/>
      </w:rPr>
    </w:lvl>
    <w:lvl w:ilvl="8">
      <w:start w:val="1"/>
      <w:numFmt w:val="lowerRoman"/>
      <w:lvlText w:val="%9."/>
      <w:lvlJc w:val="right"/>
      <w:pPr>
        <w:ind w:left="6390" w:hanging="180"/>
      </w:pPr>
      <w:rPr>
        <w:rFonts w:ascii="Times New Roman" w:hAnsi="Times New Roman" w:cs="Times New Roman" w:hint="default"/>
      </w:rPr>
    </w:lvl>
  </w:abstractNum>
  <w:abstractNum w:abstractNumId="245" w15:restartNumberingAfterBreak="0">
    <w:nsid w:val="165919E5"/>
    <w:multiLevelType w:val="multilevel"/>
    <w:tmpl w:val="8B023F86"/>
    <w:lvl w:ilvl="0">
      <w:start w:val="9"/>
      <w:numFmt w:val="decimal"/>
      <w:lvlText w:val="%1."/>
      <w:lvlJc w:val="left"/>
      <w:pPr>
        <w:ind w:left="1080" w:hanging="360"/>
      </w:pPr>
      <w:rPr>
        <w:rFonts w:hint="default"/>
      </w:rPr>
    </w:lvl>
    <w:lvl w:ilvl="1">
      <w:start w:val="10"/>
      <w:numFmt w:val="decimal"/>
      <w:isLgl/>
      <w:lvlText w:val="%1.%2."/>
      <w:lvlJc w:val="left"/>
      <w:pPr>
        <w:ind w:left="1440" w:hanging="720"/>
      </w:pPr>
      <w:rPr>
        <w:rFonts w:eastAsiaTheme="minorHAnsi" w:hint="default"/>
      </w:rPr>
    </w:lvl>
    <w:lvl w:ilvl="2">
      <w:start w:val="9"/>
      <w:numFmt w:val="decimal"/>
      <w:lvlText w:val="9.30.%3"/>
      <w:lvlJc w:val="left"/>
      <w:pPr>
        <w:ind w:left="1440" w:hanging="720"/>
      </w:pPr>
      <w:rPr>
        <w:rFonts w:ascii="Arial" w:hAnsi="Arial" w:cs="Arial"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246" w15:restartNumberingAfterBreak="0">
    <w:nsid w:val="167C4364"/>
    <w:multiLevelType w:val="hybridMultilevel"/>
    <w:tmpl w:val="27AE9A34"/>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7" w15:restartNumberingAfterBreak="0">
    <w:nsid w:val="168E075A"/>
    <w:multiLevelType w:val="hybridMultilevel"/>
    <w:tmpl w:val="72023B38"/>
    <w:lvl w:ilvl="0" w:tplc="04090001">
      <w:start w:val="1"/>
      <w:numFmt w:val="bullet"/>
      <w:lvlText w:val=""/>
      <w:lvlJc w:val="left"/>
      <w:pPr>
        <w:ind w:left="781" w:hanging="360"/>
      </w:pPr>
      <w:rPr>
        <w:rFonts w:ascii="Symbol" w:hAnsi="Symbol" w:hint="default"/>
      </w:rPr>
    </w:lvl>
    <w:lvl w:ilvl="1" w:tplc="04090003" w:tentative="1">
      <w:start w:val="1"/>
      <w:numFmt w:val="bullet"/>
      <w:lvlText w:val="o"/>
      <w:lvlJc w:val="left"/>
      <w:pPr>
        <w:ind w:left="1501" w:hanging="360"/>
      </w:pPr>
      <w:rPr>
        <w:rFonts w:ascii="Courier New" w:hAnsi="Courier New" w:cs="Courier New" w:hint="default"/>
      </w:rPr>
    </w:lvl>
    <w:lvl w:ilvl="2" w:tplc="04090005" w:tentative="1">
      <w:start w:val="1"/>
      <w:numFmt w:val="bullet"/>
      <w:lvlText w:val=""/>
      <w:lvlJc w:val="left"/>
      <w:pPr>
        <w:ind w:left="2221" w:hanging="360"/>
      </w:pPr>
      <w:rPr>
        <w:rFonts w:ascii="Wingdings" w:hAnsi="Wingdings" w:hint="default"/>
      </w:rPr>
    </w:lvl>
    <w:lvl w:ilvl="3" w:tplc="04090001" w:tentative="1">
      <w:start w:val="1"/>
      <w:numFmt w:val="bullet"/>
      <w:lvlText w:val=""/>
      <w:lvlJc w:val="left"/>
      <w:pPr>
        <w:ind w:left="2941" w:hanging="360"/>
      </w:pPr>
      <w:rPr>
        <w:rFonts w:ascii="Symbol" w:hAnsi="Symbol" w:hint="default"/>
      </w:rPr>
    </w:lvl>
    <w:lvl w:ilvl="4" w:tplc="04090003" w:tentative="1">
      <w:start w:val="1"/>
      <w:numFmt w:val="bullet"/>
      <w:lvlText w:val="o"/>
      <w:lvlJc w:val="left"/>
      <w:pPr>
        <w:ind w:left="3661" w:hanging="360"/>
      </w:pPr>
      <w:rPr>
        <w:rFonts w:ascii="Courier New" w:hAnsi="Courier New" w:cs="Courier New" w:hint="default"/>
      </w:rPr>
    </w:lvl>
    <w:lvl w:ilvl="5" w:tplc="04090005" w:tentative="1">
      <w:start w:val="1"/>
      <w:numFmt w:val="bullet"/>
      <w:lvlText w:val=""/>
      <w:lvlJc w:val="left"/>
      <w:pPr>
        <w:ind w:left="4381" w:hanging="360"/>
      </w:pPr>
      <w:rPr>
        <w:rFonts w:ascii="Wingdings" w:hAnsi="Wingdings" w:hint="default"/>
      </w:rPr>
    </w:lvl>
    <w:lvl w:ilvl="6" w:tplc="04090001" w:tentative="1">
      <w:start w:val="1"/>
      <w:numFmt w:val="bullet"/>
      <w:lvlText w:val=""/>
      <w:lvlJc w:val="left"/>
      <w:pPr>
        <w:ind w:left="5101" w:hanging="360"/>
      </w:pPr>
      <w:rPr>
        <w:rFonts w:ascii="Symbol" w:hAnsi="Symbol" w:hint="default"/>
      </w:rPr>
    </w:lvl>
    <w:lvl w:ilvl="7" w:tplc="04090003" w:tentative="1">
      <w:start w:val="1"/>
      <w:numFmt w:val="bullet"/>
      <w:lvlText w:val="o"/>
      <w:lvlJc w:val="left"/>
      <w:pPr>
        <w:ind w:left="5821" w:hanging="360"/>
      </w:pPr>
      <w:rPr>
        <w:rFonts w:ascii="Courier New" w:hAnsi="Courier New" w:cs="Courier New" w:hint="default"/>
      </w:rPr>
    </w:lvl>
    <w:lvl w:ilvl="8" w:tplc="04090005" w:tentative="1">
      <w:start w:val="1"/>
      <w:numFmt w:val="bullet"/>
      <w:lvlText w:val=""/>
      <w:lvlJc w:val="left"/>
      <w:pPr>
        <w:ind w:left="6541" w:hanging="360"/>
      </w:pPr>
      <w:rPr>
        <w:rFonts w:ascii="Wingdings" w:hAnsi="Wingdings" w:hint="default"/>
      </w:rPr>
    </w:lvl>
  </w:abstractNum>
  <w:abstractNum w:abstractNumId="248" w15:restartNumberingAfterBreak="0">
    <w:nsid w:val="16A44B8D"/>
    <w:multiLevelType w:val="hybridMultilevel"/>
    <w:tmpl w:val="5094AC24"/>
    <w:lvl w:ilvl="0" w:tplc="9124A132">
      <w:start w:val="1"/>
      <w:numFmt w:val="decimal"/>
      <w:lvlText w:val="%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9" w15:restartNumberingAfterBreak="0">
    <w:nsid w:val="16AE3E61"/>
    <w:multiLevelType w:val="hybridMultilevel"/>
    <w:tmpl w:val="0C8C9854"/>
    <w:lvl w:ilvl="0" w:tplc="CA42F930">
      <w:start w:val="1"/>
      <w:numFmt w:val="decimal"/>
      <w:lvlText w:val="P%1."/>
      <w:lvlJc w:val="left"/>
      <w:pPr>
        <w:ind w:left="54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0" w15:restartNumberingAfterBreak="0">
    <w:nsid w:val="16C00185"/>
    <w:multiLevelType w:val="hybridMultilevel"/>
    <w:tmpl w:val="EB884E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1" w15:restartNumberingAfterBreak="0">
    <w:nsid w:val="16C40C11"/>
    <w:multiLevelType w:val="hybridMultilevel"/>
    <w:tmpl w:val="D24080A6"/>
    <w:lvl w:ilvl="0" w:tplc="D598C96E">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16C65701"/>
    <w:multiLevelType w:val="hybridMultilevel"/>
    <w:tmpl w:val="EE76B442"/>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3" w15:restartNumberingAfterBreak="0">
    <w:nsid w:val="16C657B5"/>
    <w:multiLevelType w:val="hybridMultilevel"/>
    <w:tmpl w:val="18BC5C7C"/>
    <w:lvl w:ilvl="0" w:tplc="7DDE13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16DF155E"/>
    <w:multiLevelType w:val="hybridMultilevel"/>
    <w:tmpl w:val="DA7E8F98"/>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5" w15:restartNumberingAfterBreak="0">
    <w:nsid w:val="16F60761"/>
    <w:multiLevelType w:val="hybridMultilevel"/>
    <w:tmpl w:val="8C2E4102"/>
    <w:lvl w:ilvl="0" w:tplc="618E130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6" w15:restartNumberingAfterBreak="0">
    <w:nsid w:val="16F97DE8"/>
    <w:multiLevelType w:val="hybridMultilevel"/>
    <w:tmpl w:val="5E0684D4"/>
    <w:lvl w:ilvl="0" w:tplc="4586968A">
      <w:start w:val="1"/>
      <w:numFmt w:val="decimal"/>
      <w:lvlText w:val="K%1."/>
      <w:lvlJc w:val="left"/>
      <w:pPr>
        <w:ind w:left="720" w:hanging="360"/>
      </w:pPr>
      <w:rPr>
        <w:rFonts w:hint="default"/>
        <w:b/>
        <w:bC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16FE40A4"/>
    <w:multiLevelType w:val="hybridMultilevel"/>
    <w:tmpl w:val="22A6A6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172059ED"/>
    <w:multiLevelType w:val="hybridMultilevel"/>
    <w:tmpl w:val="BE80DCD8"/>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9" w15:restartNumberingAfterBreak="0">
    <w:nsid w:val="17263C99"/>
    <w:multiLevelType w:val="hybridMultilevel"/>
    <w:tmpl w:val="190C4C40"/>
    <w:lvl w:ilvl="0" w:tplc="A05A2926">
      <w:start w:val="1"/>
      <w:numFmt w:val="decimal"/>
      <w:lvlText w:val="K-%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0" w15:restartNumberingAfterBreak="0">
    <w:nsid w:val="17746043"/>
    <w:multiLevelType w:val="hybridMultilevel"/>
    <w:tmpl w:val="6F0ECE5A"/>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177512A4"/>
    <w:multiLevelType w:val="hybridMultilevel"/>
    <w:tmpl w:val="5198AA44"/>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2" w15:restartNumberingAfterBreak="0">
    <w:nsid w:val="177F2194"/>
    <w:multiLevelType w:val="hybridMultilevel"/>
    <w:tmpl w:val="BEE26C16"/>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17961CD4"/>
    <w:multiLevelType w:val="hybridMultilevel"/>
    <w:tmpl w:val="2C0AC93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4" w15:restartNumberingAfterBreak="0">
    <w:nsid w:val="179D09A6"/>
    <w:multiLevelType w:val="hybridMultilevel"/>
    <w:tmpl w:val="66F2C22C"/>
    <w:lvl w:ilvl="0" w:tplc="35904C68">
      <w:start w:val="1"/>
      <w:numFmt w:val="decimal"/>
      <w:lvlText w:val="CU%1."/>
      <w:lvlJc w:val="left"/>
      <w:pPr>
        <w:ind w:left="54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5" w15:restartNumberingAfterBreak="0">
    <w:nsid w:val="17BC4728"/>
    <w:multiLevelType w:val="hybridMultilevel"/>
    <w:tmpl w:val="1302B84A"/>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1811691D"/>
    <w:multiLevelType w:val="hybridMultilevel"/>
    <w:tmpl w:val="2D24328C"/>
    <w:lvl w:ilvl="0" w:tplc="5A8E6866">
      <w:start w:val="1"/>
      <w:numFmt w:val="decimal"/>
      <w:lvlText w:val="CU-%1."/>
      <w:lvlJc w:val="left"/>
      <w:pPr>
        <w:ind w:left="940" w:hanging="360"/>
      </w:pPr>
      <w:rPr>
        <w:rFonts w:asciiTheme="minorBidi" w:hAnsiTheme="minorBidi" w:cstheme="minorBidi" w:hint="default"/>
        <w:b/>
        <w:bCs/>
        <w:i w:val="0"/>
        <w:sz w:val="20"/>
        <w:szCs w:val="20"/>
      </w:rPr>
    </w:lvl>
    <w:lvl w:ilvl="1" w:tplc="08090019" w:tentative="1">
      <w:start w:val="1"/>
      <w:numFmt w:val="lowerLetter"/>
      <w:lvlText w:val="%2."/>
      <w:lvlJc w:val="left"/>
      <w:pPr>
        <w:ind w:left="1660" w:hanging="360"/>
      </w:pPr>
    </w:lvl>
    <w:lvl w:ilvl="2" w:tplc="0809001B" w:tentative="1">
      <w:start w:val="1"/>
      <w:numFmt w:val="lowerRoman"/>
      <w:lvlText w:val="%3."/>
      <w:lvlJc w:val="right"/>
      <w:pPr>
        <w:ind w:left="2380" w:hanging="180"/>
      </w:pPr>
    </w:lvl>
    <w:lvl w:ilvl="3" w:tplc="0809000F" w:tentative="1">
      <w:start w:val="1"/>
      <w:numFmt w:val="decimal"/>
      <w:lvlText w:val="%4."/>
      <w:lvlJc w:val="left"/>
      <w:pPr>
        <w:ind w:left="3100" w:hanging="360"/>
      </w:pPr>
    </w:lvl>
    <w:lvl w:ilvl="4" w:tplc="08090019" w:tentative="1">
      <w:start w:val="1"/>
      <w:numFmt w:val="lowerLetter"/>
      <w:lvlText w:val="%5."/>
      <w:lvlJc w:val="left"/>
      <w:pPr>
        <w:ind w:left="3820" w:hanging="360"/>
      </w:pPr>
    </w:lvl>
    <w:lvl w:ilvl="5" w:tplc="0809001B" w:tentative="1">
      <w:start w:val="1"/>
      <w:numFmt w:val="lowerRoman"/>
      <w:lvlText w:val="%6."/>
      <w:lvlJc w:val="right"/>
      <w:pPr>
        <w:ind w:left="4540" w:hanging="180"/>
      </w:pPr>
    </w:lvl>
    <w:lvl w:ilvl="6" w:tplc="0809000F" w:tentative="1">
      <w:start w:val="1"/>
      <w:numFmt w:val="decimal"/>
      <w:lvlText w:val="%7."/>
      <w:lvlJc w:val="left"/>
      <w:pPr>
        <w:ind w:left="5260" w:hanging="360"/>
      </w:pPr>
    </w:lvl>
    <w:lvl w:ilvl="7" w:tplc="08090019" w:tentative="1">
      <w:start w:val="1"/>
      <w:numFmt w:val="lowerLetter"/>
      <w:lvlText w:val="%8."/>
      <w:lvlJc w:val="left"/>
      <w:pPr>
        <w:ind w:left="5980" w:hanging="360"/>
      </w:pPr>
    </w:lvl>
    <w:lvl w:ilvl="8" w:tplc="0809001B" w:tentative="1">
      <w:start w:val="1"/>
      <w:numFmt w:val="lowerRoman"/>
      <w:lvlText w:val="%9."/>
      <w:lvlJc w:val="right"/>
      <w:pPr>
        <w:ind w:left="6700" w:hanging="180"/>
      </w:pPr>
    </w:lvl>
  </w:abstractNum>
  <w:abstractNum w:abstractNumId="267" w15:restartNumberingAfterBreak="0">
    <w:nsid w:val="181F09BB"/>
    <w:multiLevelType w:val="hybridMultilevel"/>
    <w:tmpl w:val="580AD6A8"/>
    <w:lvl w:ilvl="0" w:tplc="C12AFAEE">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8" w15:restartNumberingAfterBreak="0">
    <w:nsid w:val="18250645"/>
    <w:multiLevelType w:val="hybridMultilevel"/>
    <w:tmpl w:val="740A365E"/>
    <w:lvl w:ilvl="0" w:tplc="8A44EC36">
      <w:start w:val="1"/>
      <w:numFmt w:val="decimal"/>
      <w:lvlText w:val="K%1."/>
      <w:lvlJc w:val="left"/>
      <w:pPr>
        <w:ind w:left="99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9" w15:restartNumberingAfterBreak="0">
    <w:nsid w:val="183301D9"/>
    <w:multiLevelType w:val="hybridMultilevel"/>
    <w:tmpl w:val="26EEDB10"/>
    <w:lvl w:ilvl="0" w:tplc="DD2A1A8C">
      <w:start w:val="1"/>
      <w:numFmt w:val="decimal"/>
      <w:lvlText w:val="P%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0" w15:restartNumberingAfterBreak="0">
    <w:nsid w:val="18633418"/>
    <w:multiLevelType w:val="hybridMultilevel"/>
    <w:tmpl w:val="62FCC61C"/>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1" w15:restartNumberingAfterBreak="0">
    <w:nsid w:val="18635562"/>
    <w:multiLevelType w:val="hybridMultilevel"/>
    <w:tmpl w:val="E5C8D63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2" w15:restartNumberingAfterBreak="0">
    <w:nsid w:val="186C0CC1"/>
    <w:multiLevelType w:val="hybridMultilevel"/>
    <w:tmpl w:val="D748A172"/>
    <w:lvl w:ilvl="0" w:tplc="40964DEA">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3" w15:restartNumberingAfterBreak="0">
    <w:nsid w:val="18855BB8"/>
    <w:multiLevelType w:val="hybridMultilevel"/>
    <w:tmpl w:val="FBB01B7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4" w15:restartNumberingAfterBreak="0">
    <w:nsid w:val="188568AD"/>
    <w:multiLevelType w:val="hybridMultilevel"/>
    <w:tmpl w:val="18F2591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5" w15:restartNumberingAfterBreak="0">
    <w:nsid w:val="18884C4C"/>
    <w:multiLevelType w:val="hybridMultilevel"/>
    <w:tmpl w:val="72A458CE"/>
    <w:lvl w:ilvl="0" w:tplc="7BB08A04">
      <w:start w:val="256"/>
      <w:numFmt w:val="decimal"/>
      <w:lvlText w:val="0732B&amp;CE-%1"/>
      <w:lvlJc w:val="left"/>
      <w:pPr>
        <w:ind w:left="720" w:hanging="360"/>
      </w:pPr>
      <w:rPr>
        <w:rFonts w:ascii="Arial" w:hAnsi="Arial" w:hint="default"/>
        <w:b/>
        <w:bCs/>
        <w:i w:val="0"/>
        <w:iCs w:val="0"/>
        <w:sz w:val="24"/>
        <w:szCs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76" w15:restartNumberingAfterBreak="0">
    <w:nsid w:val="18A51B40"/>
    <w:multiLevelType w:val="hybridMultilevel"/>
    <w:tmpl w:val="25441E8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7" w15:restartNumberingAfterBreak="0">
    <w:nsid w:val="18B80F7E"/>
    <w:multiLevelType w:val="hybridMultilevel"/>
    <w:tmpl w:val="0278F1DC"/>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8" w15:restartNumberingAfterBreak="0">
    <w:nsid w:val="18CC0D99"/>
    <w:multiLevelType w:val="hybridMultilevel"/>
    <w:tmpl w:val="38F8FCF0"/>
    <w:lvl w:ilvl="0" w:tplc="2C40D922">
      <w:start w:val="1"/>
      <w:numFmt w:val="decimal"/>
      <w:lvlText w:val="K%1."/>
      <w:lvlJc w:val="left"/>
      <w:pPr>
        <w:ind w:left="720" w:hanging="360"/>
      </w:pPr>
      <w:rPr>
        <w:rFonts w:hint="default"/>
        <w:b/>
        <w:bCs/>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9" w15:restartNumberingAfterBreak="0">
    <w:nsid w:val="18D902D9"/>
    <w:multiLevelType w:val="hybridMultilevel"/>
    <w:tmpl w:val="3FF880B8"/>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0" w15:restartNumberingAfterBreak="0">
    <w:nsid w:val="18DF628B"/>
    <w:multiLevelType w:val="hybridMultilevel"/>
    <w:tmpl w:val="F1829BEE"/>
    <w:lvl w:ilvl="0" w:tplc="90B4BB2C">
      <w:start w:val="1"/>
      <w:numFmt w:val="decimal"/>
      <w:lvlText w:val="P%1."/>
      <w:lvlJc w:val="left"/>
      <w:pPr>
        <w:ind w:left="720" w:hanging="360"/>
      </w:pPr>
      <w:rPr>
        <w:rFonts w:hint="default"/>
        <w:b/>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1" w15:restartNumberingAfterBreak="0">
    <w:nsid w:val="1906332B"/>
    <w:multiLevelType w:val="hybridMultilevel"/>
    <w:tmpl w:val="4FFE2B4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2" w15:restartNumberingAfterBreak="0">
    <w:nsid w:val="192A0E55"/>
    <w:multiLevelType w:val="hybridMultilevel"/>
    <w:tmpl w:val="E68C4A98"/>
    <w:lvl w:ilvl="0" w:tplc="0D304FE0">
      <w:start w:val="1"/>
      <w:numFmt w:val="decimal"/>
      <w:lvlText w:val="P%1."/>
      <w:lvlJc w:val="left"/>
      <w:pPr>
        <w:ind w:left="509"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15:restartNumberingAfterBreak="0">
    <w:nsid w:val="194071EF"/>
    <w:multiLevelType w:val="multilevel"/>
    <w:tmpl w:val="7CB22FEC"/>
    <w:lvl w:ilvl="0">
      <w:start w:val="1"/>
      <w:numFmt w:val="decimal"/>
      <w:lvlText w:val="K%1."/>
      <w:lvlJc w:val="left"/>
      <w:pPr>
        <w:ind w:left="720" w:hanging="360"/>
      </w:pPr>
      <w:rPr>
        <w:rFonts w:ascii="Times New Roman" w:hAnsi="Times New Roman" w:cs="Times New Roman" w:hint="default"/>
        <w:b/>
        <w:bCs/>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4" w15:restartNumberingAfterBreak="0">
    <w:nsid w:val="19771512"/>
    <w:multiLevelType w:val="hybridMultilevel"/>
    <w:tmpl w:val="06041028"/>
    <w:lvl w:ilvl="0" w:tplc="33C09C66">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5" w15:restartNumberingAfterBreak="0">
    <w:nsid w:val="197D057C"/>
    <w:multiLevelType w:val="hybridMultilevel"/>
    <w:tmpl w:val="3948DEE6"/>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6" w15:restartNumberingAfterBreak="0">
    <w:nsid w:val="19823ADC"/>
    <w:multiLevelType w:val="hybridMultilevel"/>
    <w:tmpl w:val="CF86C8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7" w15:restartNumberingAfterBreak="0">
    <w:nsid w:val="19E477AB"/>
    <w:multiLevelType w:val="hybridMultilevel"/>
    <w:tmpl w:val="38068D34"/>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8" w15:restartNumberingAfterBreak="0">
    <w:nsid w:val="1A2820A7"/>
    <w:multiLevelType w:val="hybridMultilevel"/>
    <w:tmpl w:val="BBAC2B30"/>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1A351FEA"/>
    <w:multiLevelType w:val="hybridMultilevel"/>
    <w:tmpl w:val="E398CBBC"/>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0" w15:restartNumberingAfterBreak="0">
    <w:nsid w:val="1A5F6754"/>
    <w:multiLevelType w:val="hybridMultilevel"/>
    <w:tmpl w:val="AAE4807A"/>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1" w15:restartNumberingAfterBreak="0">
    <w:nsid w:val="1A6F40C6"/>
    <w:multiLevelType w:val="hybridMultilevel"/>
    <w:tmpl w:val="C3C6293C"/>
    <w:lvl w:ilvl="0" w:tplc="6A38628A">
      <w:start w:val="1"/>
      <w:numFmt w:val="decimal"/>
      <w:lvlText w:val="K%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2" w15:restartNumberingAfterBreak="0">
    <w:nsid w:val="1A7E1813"/>
    <w:multiLevelType w:val="hybridMultilevel"/>
    <w:tmpl w:val="B8AE5CAA"/>
    <w:lvl w:ilvl="0" w:tplc="38B00732">
      <w:start w:val="1"/>
      <w:numFmt w:val="decimal"/>
      <w:lvlText w:val="P%1."/>
      <w:lvlJc w:val="left"/>
      <w:pPr>
        <w:ind w:left="360" w:hanging="360"/>
      </w:pPr>
      <w:rPr>
        <w:rFonts w:hint="default"/>
        <w:b/>
        <w:color w:val="auto"/>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3" w15:restartNumberingAfterBreak="0">
    <w:nsid w:val="1A961E70"/>
    <w:multiLevelType w:val="hybridMultilevel"/>
    <w:tmpl w:val="E1ECC87C"/>
    <w:lvl w:ilvl="0" w:tplc="B5945E7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15:restartNumberingAfterBreak="0">
    <w:nsid w:val="1A973F1F"/>
    <w:multiLevelType w:val="hybridMultilevel"/>
    <w:tmpl w:val="87484F1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5" w15:restartNumberingAfterBreak="0">
    <w:nsid w:val="1AAD0A5C"/>
    <w:multiLevelType w:val="hybridMultilevel"/>
    <w:tmpl w:val="7D883AC0"/>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6" w15:restartNumberingAfterBreak="0">
    <w:nsid w:val="1AC52F8A"/>
    <w:multiLevelType w:val="hybridMultilevel"/>
    <w:tmpl w:val="DCC0666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7" w15:restartNumberingAfterBreak="0">
    <w:nsid w:val="1AE15972"/>
    <w:multiLevelType w:val="hybridMultilevel"/>
    <w:tmpl w:val="6EB2467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8" w15:restartNumberingAfterBreak="0">
    <w:nsid w:val="1AE456F2"/>
    <w:multiLevelType w:val="hybridMultilevel"/>
    <w:tmpl w:val="6E6EE89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9" w15:restartNumberingAfterBreak="0">
    <w:nsid w:val="1AFD1112"/>
    <w:multiLevelType w:val="hybridMultilevel"/>
    <w:tmpl w:val="7576CCB0"/>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0" w15:restartNumberingAfterBreak="0">
    <w:nsid w:val="1B343EAD"/>
    <w:multiLevelType w:val="hybridMultilevel"/>
    <w:tmpl w:val="66DA4EB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1" w15:restartNumberingAfterBreak="0">
    <w:nsid w:val="1B357AEE"/>
    <w:multiLevelType w:val="multilevel"/>
    <w:tmpl w:val="9D7C3B52"/>
    <w:lvl w:ilvl="0">
      <w:start w:val="1"/>
      <w:numFmt w:val="bullet"/>
      <w:lvlText w:val=""/>
      <w:lvlJc w:val="left"/>
      <w:pPr>
        <w:ind w:left="1080" w:hanging="360"/>
      </w:pPr>
      <w:rPr>
        <w:rFonts w:ascii="Wingdings" w:hAnsi="Wingdings" w:hint="default"/>
      </w:rPr>
    </w:lvl>
    <w:lvl w:ilvl="1">
      <w:start w:val="8"/>
      <w:numFmt w:val="decimal"/>
      <w:isLgl/>
      <w:lvlText w:val="%1.%2."/>
      <w:lvlJc w:val="left"/>
      <w:pPr>
        <w:ind w:left="1605" w:hanging="885"/>
      </w:pPr>
      <w:rPr>
        <w:rFonts w:hint="default"/>
      </w:rPr>
    </w:lvl>
    <w:lvl w:ilvl="2">
      <w:start w:val="13"/>
      <w:numFmt w:val="decimal"/>
      <w:isLgl/>
      <w:lvlText w:val="%1.%2.%3."/>
      <w:lvlJc w:val="left"/>
      <w:pPr>
        <w:ind w:left="1605" w:hanging="885"/>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880" w:hanging="2160"/>
      </w:pPr>
      <w:rPr>
        <w:rFonts w:hint="default"/>
      </w:rPr>
    </w:lvl>
    <w:lvl w:ilvl="8">
      <w:start w:val="1"/>
      <w:numFmt w:val="decimal"/>
      <w:isLgl/>
      <w:lvlText w:val="%1.%2.%3.%4.%5.%6.%7.%8.%9."/>
      <w:lvlJc w:val="left"/>
      <w:pPr>
        <w:ind w:left="2880" w:hanging="2160"/>
      </w:pPr>
      <w:rPr>
        <w:rFonts w:hint="default"/>
      </w:rPr>
    </w:lvl>
  </w:abstractNum>
  <w:abstractNum w:abstractNumId="302" w15:restartNumberingAfterBreak="0">
    <w:nsid w:val="1B3E60F9"/>
    <w:multiLevelType w:val="hybridMultilevel"/>
    <w:tmpl w:val="0C48A424"/>
    <w:lvl w:ilvl="0" w:tplc="0409000F">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3" w15:restartNumberingAfterBreak="0">
    <w:nsid w:val="1B6E6FDE"/>
    <w:multiLevelType w:val="hybridMultilevel"/>
    <w:tmpl w:val="BAE8D9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1B9439CA"/>
    <w:multiLevelType w:val="hybridMultilevel"/>
    <w:tmpl w:val="92A43730"/>
    <w:lvl w:ilvl="0" w:tplc="37C60B82">
      <w:start w:val="1"/>
      <w:numFmt w:val="decimal"/>
      <w:lvlText w:val="CU%1. "/>
      <w:lvlJc w:val="left"/>
      <w:pPr>
        <w:ind w:left="1080" w:hanging="360"/>
      </w:pPr>
      <w:rPr>
        <w:rFonts w:hint="default"/>
        <w:b/>
        <w:bCs/>
        <w:i w:val="0"/>
        <w:sz w:val="22"/>
        <w:szCs w:val="2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05" w15:restartNumberingAfterBreak="0">
    <w:nsid w:val="1B9D011F"/>
    <w:multiLevelType w:val="hybridMultilevel"/>
    <w:tmpl w:val="58F2A1DC"/>
    <w:lvl w:ilvl="0" w:tplc="06BCCE1A">
      <w:start w:val="1"/>
      <w:numFmt w:val="decimal"/>
      <w:lvlText w:val="P%1."/>
      <w:lvlJc w:val="left"/>
      <w:pPr>
        <w:ind w:left="1080" w:hanging="360"/>
      </w:pPr>
      <w:rPr>
        <w:rFonts w:hint="default"/>
        <w:b/>
        <w:bCs/>
        <w:i w:val="0"/>
        <w:sz w:val="22"/>
        <w:szCs w:val="2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06" w15:restartNumberingAfterBreak="0">
    <w:nsid w:val="1C291260"/>
    <w:multiLevelType w:val="hybridMultilevel"/>
    <w:tmpl w:val="4A7E261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7" w15:restartNumberingAfterBreak="0">
    <w:nsid w:val="1C3552F8"/>
    <w:multiLevelType w:val="hybridMultilevel"/>
    <w:tmpl w:val="508470F0"/>
    <w:lvl w:ilvl="0" w:tplc="47E20DA4">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8" w15:restartNumberingAfterBreak="0">
    <w:nsid w:val="1C495DC1"/>
    <w:multiLevelType w:val="hybridMultilevel"/>
    <w:tmpl w:val="EF0EA77C"/>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9" w15:restartNumberingAfterBreak="0">
    <w:nsid w:val="1C575F34"/>
    <w:multiLevelType w:val="hybridMultilevel"/>
    <w:tmpl w:val="3F10B628"/>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1C8E367E"/>
    <w:multiLevelType w:val="hybridMultilevel"/>
    <w:tmpl w:val="4050A28C"/>
    <w:lvl w:ilvl="0" w:tplc="403CB73C">
      <w:start w:val="1"/>
      <w:numFmt w:val="decimal"/>
      <w:lvlText w:val="K%1."/>
      <w:lvlJc w:val="left"/>
      <w:pPr>
        <w:ind w:left="980" w:hanging="360"/>
      </w:pPr>
      <w:rPr>
        <w:rFonts w:hint="default"/>
        <w:b/>
        <w:bCs/>
      </w:rPr>
    </w:lvl>
    <w:lvl w:ilvl="1" w:tplc="08090019" w:tentative="1">
      <w:start w:val="1"/>
      <w:numFmt w:val="lowerLetter"/>
      <w:lvlText w:val="%2."/>
      <w:lvlJc w:val="left"/>
      <w:pPr>
        <w:ind w:left="1700" w:hanging="360"/>
      </w:pPr>
    </w:lvl>
    <w:lvl w:ilvl="2" w:tplc="0809001B" w:tentative="1">
      <w:start w:val="1"/>
      <w:numFmt w:val="lowerRoman"/>
      <w:lvlText w:val="%3."/>
      <w:lvlJc w:val="right"/>
      <w:pPr>
        <w:ind w:left="2420" w:hanging="180"/>
      </w:pPr>
    </w:lvl>
    <w:lvl w:ilvl="3" w:tplc="0809000F" w:tentative="1">
      <w:start w:val="1"/>
      <w:numFmt w:val="decimal"/>
      <w:lvlText w:val="%4."/>
      <w:lvlJc w:val="left"/>
      <w:pPr>
        <w:ind w:left="3140" w:hanging="360"/>
      </w:pPr>
    </w:lvl>
    <w:lvl w:ilvl="4" w:tplc="08090019" w:tentative="1">
      <w:start w:val="1"/>
      <w:numFmt w:val="lowerLetter"/>
      <w:lvlText w:val="%5."/>
      <w:lvlJc w:val="left"/>
      <w:pPr>
        <w:ind w:left="3860" w:hanging="360"/>
      </w:pPr>
    </w:lvl>
    <w:lvl w:ilvl="5" w:tplc="0809001B" w:tentative="1">
      <w:start w:val="1"/>
      <w:numFmt w:val="lowerRoman"/>
      <w:lvlText w:val="%6."/>
      <w:lvlJc w:val="right"/>
      <w:pPr>
        <w:ind w:left="4580" w:hanging="180"/>
      </w:pPr>
    </w:lvl>
    <w:lvl w:ilvl="6" w:tplc="0809000F" w:tentative="1">
      <w:start w:val="1"/>
      <w:numFmt w:val="decimal"/>
      <w:lvlText w:val="%7."/>
      <w:lvlJc w:val="left"/>
      <w:pPr>
        <w:ind w:left="5300" w:hanging="360"/>
      </w:pPr>
    </w:lvl>
    <w:lvl w:ilvl="7" w:tplc="08090019" w:tentative="1">
      <w:start w:val="1"/>
      <w:numFmt w:val="lowerLetter"/>
      <w:lvlText w:val="%8."/>
      <w:lvlJc w:val="left"/>
      <w:pPr>
        <w:ind w:left="6020" w:hanging="360"/>
      </w:pPr>
    </w:lvl>
    <w:lvl w:ilvl="8" w:tplc="0809001B" w:tentative="1">
      <w:start w:val="1"/>
      <w:numFmt w:val="lowerRoman"/>
      <w:lvlText w:val="%9."/>
      <w:lvlJc w:val="right"/>
      <w:pPr>
        <w:ind w:left="6740" w:hanging="180"/>
      </w:pPr>
    </w:lvl>
  </w:abstractNum>
  <w:abstractNum w:abstractNumId="311" w15:restartNumberingAfterBreak="0">
    <w:nsid w:val="1CD3035A"/>
    <w:multiLevelType w:val="hybridMultilevel"/>
    <w:tmpl w:val="4FBC6A5C"/>
    <w:lvl w:ilvl="0" w:tplc="AF76BB80">
      <w:start w:val="1"/>
      <w:numFmt w:val="decimal"/>
      <w:lvlText w:val="CU-%1."/>
      <w:lvlJc w:val="left"/>
      <w:pPr>
        <w:ind w:left="928" w:hanging="360"/>
      </w:pPr>
      <w:rPr>
        <w:rFonts w:hint="default"/>
        <w:b/>
        <w:bCs/>
        <w:i w:val="0"/>
        <w:sz w:val="20"/>
        <w:szCs w:val="20"/>
      </w:rPr>
    </w:lvl>
    <w:lvl w:ilvl="1" w:tplc="08090019" w:tentative="1">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312" w15:restartNumberingAfterBreak="0">
    <w:nsid w:val="1CD7261B"/>
    <w:multiLevelType w:val="hybridMultilevel"/>
    <w:tmpl w:val="493047E6"/>
    <w:lvl w:ilvl="0" w:tplc="04090009">
      <w:start w:val="1"/>
      <w:numFmt w:val="bullet"/>
      <w:lvlText w:val=""/>
      <w:lvlJc w:val="left"/>
      <w:pPr>
        <w:ind w:left="1080" w:hanging="360"/>
      </w:pPr>
      <w:rPr>
        <w:rFonts w:ascii="Wingdings" w:hAnsi="Wingding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3" w15:restartNumberingAfterBreak="0">
    <w:nsid w:val="1CDF5F3E"/>
    <w:multiLevelType w:val="hybridMultilevel"/>
    <w:tmpl w:val="272E5E08"/>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4" w15:restartNumberingAfterBreak="0">
    <w:nsid w:val="1CE4111C"/>
    <w:multiLevelType w:val="hybridMultilevel"/>
    <w:tmpl w:val="8B245758"/>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5" w15:restartNumberingAfterBreak="0">
    <w:nsid w:val="1CEB0F1D"/>
    <w:multiLevelType w:val="hybridMultilevel"/>
    <w:tmpl w:val="DD56E476"/>
    <w:lvl w:ilvl="0" w:tplc="5CAED4DE">
      <w:start w:val="1"/>
      <w:numFmt w:val="decimal"/>
      <w:lvlText w:val="P%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6" w15:restartNumberingAfterBreak="0">
    <w:nsid w:val="1CF75EF7"/>
    <w:multiLevelType w:val="hybridMultilevel"/>
    <w:tmpl w:val="0CFA45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7" w15:restartNumberingAfterBreak="0">
    <w:nsid w:val="1D045B40"/>
    <w:multiLevelType w:val="hybridMultilevel"/>
    <w:tmpl w:val="FD3A4EC0"/>
    <w:lvl w:ilvl="0" w:tplc="B78862AE">
      <w:start w:val="1"/>
      <w:numFmt w:val="decimal"/>
      <w:lvlText w:val="P%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8" w15:restartNumberingAfterBreak="0">
    <w:nsid w:val="1D742302"/>
    <w:multiLevelType w:val="hybridMultilevel"/>
    <w:tmpl w:val="967E0E4A"/>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9" w15:restartNumberingAfterBreak="0">
    <w:nsid w:val="1DB434E1"/>
    <w:multiLevelType w:val="hybridMultilevel"/>
    <w:tmpl w:val="AC8854B2"/>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0" w15:restartNumberingAfterBreak="0">
    <w:nsid w:val="1DB96B15"/>
    <w:multiLevelType w:val="multilevel"/>
    <w:tmpl w:val="AE9AE4C4"/>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321" w15:restartNumberingAfterBreak="0">
    <w:nsid w:val="1DD40CD0"/>
    <w:multiLevelType w:val="hybridMultilevel"/>
    <w:tmpl w:val="826A84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1E0310BE"/>
    <w:multiLevelType w:val="hybridMultilevel"/>
    <w:tmpl w:val="1BF4B1BC"/>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3" w15:restartNumberingAfterBreak="0">
    <w:nsid w:val="1E19577D"/>
    <w:multiLevelType w:val="hybridMultilevel"/>
    <w:tmpl w:val="BD2A75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1E1A7964"/>
    <w:multiLevelType w:val="hybridMultilevel"/>
    <w:tmpl w:val="B2E4607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5" w15:restartNumberingAfterBreak="0">
    <w:nsid w:val="1E266008"/>
    <w:multiLevelType w:val="hybridMultilevel"/>
    <w:tmpl w:val="A0D20BE8"/>
    <w:lvl w:ilvl="0" w:tplc="150CE856">
      <w:start w:val="1"/>
      <w:numFmt w:val="decimal"/>
      <w:lvlText w:val="P%1."/>
      <w:lvlJc w:val="left"/>
      <w:pPr>
        <w:ind w:left="1167" w:hanging="360"/>
      </w:pPr>
      <w:rPr>
        <w:rFonts w:hint="default"/>
        <w:b/>
        <w:bCs/>
      </w:rPr>
    </w:lvl>
    <w:lvl w:ilvl="1" w:tplc="08090019" w:tentative="1">
      <w:start w:val="1"/>
      <w:numFmt w:val="lowerLetter"/>
      <w:lvlText w:val="%2."/>
      <w:lvlJc w:val="left"/>
      <w:pPr>
        <w:ind w:left="1887" w:hanging="360"/>
      </w:pPr>
    </w:lvl>
    <w:lvl w:ilvl="2" w:tplc="0809001B" w:tentative="1">
      <w:start w:val="1"/>
      <w:numFmt w:val="lowerRoman"/>
      <w:lvlText w:val="%3."/>
      <w:lvlJc w:val="right"/>
      <w:pPr>
        <w:ind w:left="2607" w:hanging="180"/>
      </w:pPr>
    </w:lvl>
    <w:lvl w:ilvl="3" w:tplc="0809000F" w:tentative="1">
      <w:start w:val="1"/>
      <w:numFmt w:val="decimal"/>
      <w:lvlText w:val="%4."/>
      <w:lvlJc w:val="left"/>
      <w:pPr>
        <w:ind w:left="3327" w:hanging="360"/>
      </w:pPr>
    </w:lvl>
    <w:lvl w:ilvl="4" w:tplc="08090019" w:tentative="1">
      <w:start w:val="1"/>
      <w:numFmt w:val="lowerLetter"/>
      <w:lvlText w:val="%5."/>
      <w:lvlJc w:val="left"/>
      <w:pPr>
        <w:ind w:left="4047" w:hanging="360"/>
      </w:pPr>
    </w:lvl>
    <w:lvl w:ilvl="5" w:tplc="0809001B" w:tentative="1">
      <w:start w:val="1"/>
      <w:numFmt w:val="lowerRoman"/>
      <w:lvlText w:val="%6."/>
      <w:lvlJc w:val="right"/>
      <w:pPr>
        <w:ind w:left="4767" w:hanging="180"/>
      </w:pPr>
    </w:lvl>
    <w:lvl w:ilvl="6" w:tplc="0809000F" w:tentative="1">
      <w:start w:val="1"/>
      <w:numFmt w:val="decimal"/>
      <w:lvlText w:val="%7."/>
      <w:lvlJc w:val="left"/>
      <w:pPr>
        <w:ind w:left="5487" w:hanging="360"/>
      </w:pPr>
    </w:lvl>
    <w:lvl w:ilvl="7" w:tplc="08090019" w:tentative="1">
      <w:start w:val="1"/>
      <w:numFmt w:val="lowerLetter"/>
      <w:lvlText w:val="%8."/>
      <w:lvlJc w:val="left"/>
      <w:pPr>
        <w:ind w:left="6207" w:hanging="360"/>
      </w:pPr>
    </w:lvl>
    <w:lvl w:ilvl="8" w:tplc="0809001B" w:tentative="1">
      <w:start w:val="1"/>
      <w:numFmt w:val="lowerRoman"/>
      <w:lvlText w:val="%9."/>
      <w:lvlJc w:val="right"/>
      <w:pPr>
        <w:ind w:left="6927" w:hanging="180"/>
      </w:pPr>
    </w:lvl>
  </w:abstractNum>
  <w:abstractNum w:abstractNumId="326" w15:restartNumberingAfterBreak="0">
    <w:nsid w:val="1E3D392F"/>
    <w:multiLevelType w:val="hybridMultilevel"/>
    <w:tmpl w:val="ABAC523E"/>
    <w:lvl w:ilvl="0" w:tplc="72CEE06A">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7" w15:restartNumberingAfterBreak="0">
    <w:nsid w:val="1E3F105C"/>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8" w15:restartNumberingAfterBreak="0">
    <w:nsid w:val="1E4042BD"/>
    <w:multiLevelType w:val="hybridMultilevel"/>
    <w:tmpl w:val="370A0618"/>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9" w15:restartNumberingAfterBreak="0">
    <w:nsid w:val="1E5D0691"/>
    <w:multiLevelType w:val="hybridMultilevel"/>
    <w:tmpl w:val="496C3A44"/>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0" w15:restartNumberingAfterBreak="0">
    <w:nsid w:val="1E625EF2"/>
    <w:multiLevelType w:val="hybridMultilevel"/>
    <w:tmpl w:val="E94C95E4"/>
    <w:lvl w:ilvl="0" w:tplc="C386954C">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1" w15:restartNumberingAfterBreak="0">
    <w:nsid w:val="1E7B14E8"/>
    <w:multiLevelType w:val="hybridMultilevel"/>
    <w:tmpl w:val="84A2B5C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15:restartNumberingAfterBreak="0">
    <w:nsid w:val="1EDC116D"/>
    <w:multiLevelType w:val="hybridMultilevel"/>
    <w:tmpl w:val="AC70AF90"/>
    <w:lvl w:ilvl="0" w:tplc="C2A6E5B8">
      <w:start w:val="1"/>
      <w:numFmt w:val="bullet"/>
      <w:lvlText w:val=""/>
      <w:lvlJc w:val="left"/>
      <w:pPr>
        <w:ind w:left="1900" w:hanging="360"/>
      </w:pPr>
      <w:rPr>
        <w:rFonts w:ascii="Symbol" w:hAnsi="Symbol" w:hint="default"/>
        <w:b/>
        <w:bCs/>
        <w:i w:val="0"/>
        <w:w w:val="100"/>
        <w:sz w:val="20"/>
        <w:szCs w:val="20"/>
      </w:rPr>
    </w:lvl>
    <w:lvl w:ilvl="1" w:tplc="08090003" w:tentative="1">
      <w:start w:val="1"/>
      <w:numFmt w:val="bullet"/>
      <w:lvlText w:val="o"/>
      <w:lvlJc w:val="left"/>
      <w:pPr>
        <w:ind w:left="2620" w:hanging="360"/>
      </w:pPr>
      <w:rPr>
        <w:rFonts w:ascii="Courier New" w:hAnsi="Courier New" w:cs="Courier New" w:hint="default"/>
      </w:rPr>
    </w:lvl>
    <w:lvl w:ilvl="2" w:tplc="08090005" w:tentative="1">
      <w:start w:val="1"/>
      <w:numFmt w:val="bullet"/>
      <w:lvlText w:val=""/>
      <w:lvlJc w:val="left"/>
      <w:pPr>
        <w:ind w:left="3340" w:hanging="360"/>
      </w:pPr>
      <w:rPr>
        <w:rFonts w:ascii="Wingdings" w:hAnsi="Wingdings" w:hint="default"/>
      </w:rPr>
    </w:lvl>
    <w:lvl w:ilvl="3" w:tplc="08090001" w:tentative="1">
      <w:start w:val="1"/>
      <w:numFmt w:val="bullet"/>
      <w:lvlText w:val=""/>
      <w:lvlJc w:val="left"/>
      <w:pPr>
        <w:ind w:left="4060" w:hanging="360"/>
      </w:pPr>
      <w:rPr>
        <w:rFonts w:ascii="Symbol" w:hAnsi="Symbol" w:hint="default"/>
      </w:rPr>
    </w:lvl>
    <w:lvl w:ilvl="4" w:tplc="08090003" w:tentative="1">
      <w:start w:val="1"/>
      <w:numFmt w:val="bullet"/>
      <w:lvlText w:val="o"/>
      <w:lvlJc w:val="left"/>
      <w:pPr>
        <w:ind w:left="4780" w:hanging="360"/>
      </w:pPr>
      <w:rPr>
        <w:rFonts w:ascii="Courier New" w:hAnsi="Courier New" w:cs="Courier New" w:hint="default"/>
      </w:rPr>
    </w:lvl>
    <w:lvl w:ilvl="5" w:tplc="08090005" w:tentative="1">
      <w:start w:val="1"/>
      <w:numFmt w:val="bullet"/>
      <w:lvlText w:val=""/>
      <w:lvlJc w:val="left"/>
      <w:pPr>
        <w:ind w:left="5500" w:hanging="360"/>
      </w:pPr>
      <w:rPr>
        <w:rFonts w:ascii="Wingdings" w:hAnsi="Wingdings" w:hint="default"/>
      </w:rPr>
    </w:lvl>
    <w:lvl w:ilvl="6" w:tplc="08090001" w:tentative="1">
      <w:start w:val="1"/>
      <w:numFmt w:val="bullet"/>
      <w:lvlText w:val=""/>
      <w:lvlJc w:val="left"/>
      <w:pPr>
        <w:ind w:left="6220" w:hanging="360"/>
      </w:pPr>
      <w:rPr>
        <w:rFonts w:ascii="Symbol" w:hAnsi="Symbol" w:hint="default"/>
      </w:rPr>
    </w:lvl>
    <w:lvl w:ilvl="7" w:tplc="08090003" w:tentative="1">
      <w:start w:val="1"/>
      <w:numFmt w:val="bullet"/>
      <w:lvlText w:val="o"/>
      <w:lvlJc w:val="left"/>
      <w:pPr>
        <w:ind w:left="6940" w:hanging="360"/>
      </w:pPr>
      <w:rPr>
        <w:rFonts w:ascii="Courier New" w:hAnsi="Courier New" w:cs="Courier New" w:hint="default"/>
      </w:rPr>
    </w:lvl>
    <w:lvl w:ilvl="8" w:tplc="08090005" w:tentative="1">
      <w:start w:val="1"/>
      <w:numFmt w:val="bullet"/>
      <w:lvlText w:val=""/>
      <w:lvlJc w:val="left"/>
      <w:pPr>
        <w:ind w:left="7660" w:hanging="360"/>
      </w:pPr>
      <w:rPr>
        <w:rFonts w:ascii="Wingdings" w:hAnsi="Wingdings" w:hint="default"/>
      </w:rPr>
    </w:lvl>
  </w:abstractNum>
  <w:abstractNum w:abstractNumId="333" w15:restartNumberingAfterBreak="0">
    <w:nsid w:val="1EED208F"/>
    <w:multiLevelType w:val="hybridMultilevel"/>
    <w:tmpl w:val="72D4907A"/>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4" w15:restartNumberingAfterBreak="0">
    <w:nsid w:val="1F13622F"/>
    <w:multiLevelType w:val="hybridMultilevel"/>
    <w:tmpl w:val="E116B9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5" w15:restartNumberingAfterBreak="0">
    <w:nsid w:val="1F181ACA"/>
    <w:multiLevelType w:val="hybridMultilevel"/>
    <w:tmpl w:val="CD64FB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6" w15:restartNumberingAfterBreak="0">
    <w:nsid w:val="1F1C3CD2"/>
    <w:multiLevelType w:val="hybridMultilevel"/>
    <w:tmpl w:val="2DFC72E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1F4B24F3"/>
    <w:multiLevelType w:val="hybridMultilevel"/>
    <w:tmpl w:val="7E364986"/>
    <w:lvl w:ilvl="0" w:tplc="47E20DA4">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1F7626F5"/>
    <w:multiLevelType w:val="hybridMultilevel"/>
    <w:tmpl w:val="67548402"/>
    <w:lvl w:ilvl="0" w:tplc="86AE4B80">
      <w:start w:val="1"/>
      <w:numFmt w:val="decimal"/>
      <w:lvlText w:val="K %1."/>
      <w:lvlJc w:val="left"/>
      <w:pPr>
        <w:ind w:left="720" w:hanging="360"/>
      </w:pPr>
      <w:rPr>
        <w:rFonts w:ascii="Arial" w:hAnsi="Arial" w:cs="Arial" w:hint="default"/>
        <w:b/>
      </w:rPr>
    </w:lvl>
    <w:lvl w:ilvl="1" w:tplc="40905FB0">
      <w:start w:val="1"/>
      <w:numFmt w:val="decimal"/>
      <w:lvlText w:val="K%2."/>
      <w:lvlJc w:val="left"/>
      <w:pPr>
        <w:ind w:left="1440" w:hanging="360"/>
      </w:pPr>
      <w:rPr>
        <w:rFonts w:ascii="Arial" w:hAnsi="Arial" w:cs="Arial" w:hint="default"/>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15:restartNumberingAfterBreak="0">
    <w:nsid w:val="1F801C6D"/>
    <w:multiLevelType w:val="hybridMultilevel"/>
    <w:tmpl w:val="9334B9B6"/>
    <w:lvl w:ilvl="0" w:tplc="6E9E036E">
      <w:start w:val="1"/>
      <w:numFmt w:val="decimal"/>
      <w:lvlText w:val="K%1."/>
      <w:lvlJc w:val="left"/>
      <w:pPr>
        <w:ind w:left="740" w:hanging="360"/>
      </w:pPr>
      <w:rPr>
        <w:rFonts w:ascii="Times New Roman" w:hAnsi="Times New Roman" w:cs="Times New Roman" w:hint="default"/>
        <w:sz w:val="22"/>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340" w15:restartNumberingAfterBreak="0">
    <w:nsid w:val="1FB17FC5"/>
    <w:multiLevelType w:val="hybridMultilevel"/>
    <w:tmpl w:val="12209D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1" w15:restartNumberingAfterBreak="0">
    <w:nsid w:val="1FC8034D"/>
    <w:multiLevelType w:val="hybridMultilevel"/>
    <w:tmpl w:val="6FD0FB0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2" w15:restartNumberingAfterBreak="0">
    <w:nsid w:val="1FC80557"/>
    <w:multiLevelType w:val="hybridMultilevel"/>
    <w:tmpl w:val="F788DB1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3" w15:restartNumberingAfterBreak="0">
    <w:nsid w:val="1FDB5E59"/>
    <w:multiLevelType w:val="hybridMultilevel"/>
    <w:tmpl w:val="370A0618"/>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4" w15:restartNumberingAfterBreak="0">
    <w:nsid w:val="2011707A"/>
    <w:multiLevelType w:val="hybridMultilevel"/>
    <w:tmpl w:val="77E8717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5" w15:restartNumberingAfterBreak="0">
    <w:nsid w:val="201C142E"/>
    <w:multiLevelType w:val="hybridMultilevel"/>
    <w:tmpl w:val="6E40F72E"/>
    <w:lvl w:ilvl="0" w:tplc="A05A2926">
      <w:start w:val="1"/>
      <w:numFmt w:val="decimal"/>
      <w:lvlText w:val="K-%1."/>
      <w:lvlJc w:val="left"/>
      <w:pPr>
        <w:ind w:left="908" w:hanging="360"/>
      </w:pPr>
      <w:rPr>
        <w:rFonts w:hint="default"/>
        <w:b/>
        <w:bCs/>
        <w:i w:val="0"/>
      </w:rPr>
    </w:lvl>
    <w:lvl w:ilvl="1" w:tplc="08090019" w:tentative="1">
      <w:start w:val="1"/>
      <w:numFmt w:val="lowerLetter"/>
      <w:lvlText w:val="%2."/>
      <w:lvlJc w:val="left"/>
      <w:pPr>
        <w:ind w:left="1628" w:hanging="360"/>
      </w:pPr>
    </w:lvl>
    <w:lvl w:ilvl="2" w:tplc="0809001B" w:tentative="1">
      <w:start w:val="1"/>
      <w:numFmt w:val="lowerRoman"/>
      <w:lvlText w:val="%3."/>
      <w:lvlJc w:val="right"/>
      <w:pPr>
        <w:ind w:left="2348" w:hanging="180"/>
      </w:pPr>
    </w:lvl>
    <w:lvl w:ilvl="3" w:tplc="0809000F" w:tentative="1">
      <w:start w:val="1"/>
      <w:numFmt w:val="decimal"/>
      <w:lvlText w:val="%4."/>
      <w:lvlJc w:val="left"/>
      <w:pPr>
        <w:ind w:left="3068" w:hanging="360"/>
      </w:pPr>
    </w:lvl>
    <w:lvl w:ilvl="4" w:tplc="08090019" w:tentative="1">
      <w:start w:val="1"/>
      <w:numFmt w:val="lowerLetter"/>
      <w:lvlText w:val="%5."/>
      <w:lvlJc w:val="left"/>
      <w:pPr>
        <w:ind w:left="3788" w:hanging="360"/>
      </w:pPr>
    </w:lvl>
    <w:lvl w:ilvl="5" w:tplc="0809001B" w:tentative="1">
      <w:start w:val="1"/>
      <w:numFmt w:val="lowerRoman"/>
      <w:lvlText w:val="%6."/>
      <w:lvlJc w:val="right"/>
      <w:pPr>
        <w:ind w:left="4508" w:hanging="180"/>
      </w:pPr>
    </w:lvl>
    <w:lvl w:ilvl="6" w:tplc="0809000F" w:tentative="1">
      <w:start w:val="1"/>
      <w:numFmt w:val="decimal"/>
      <w:lvlText w:val="%7."/>
      <w:lvlJc w:val="left"/>
      <w:pPr>
        <w:ind w:left="5228" w:hanging="360"/>
      </w:pPr>
    </w:lvl>
    <w:lvl w:ilvl="7" w:tplc="08090019" w:tentative="1">
      <w:start w:val="1"/>
      <w:numFmt w:val="lowerLetter"/>
      <w:lvlText w:val="%8."/>
      <w:lvlJc w:val="left"/>
      <w:pPr>
        <w:ind w:left="5948" w:hanging="360"/>
      </w:pPr>
    </w:lvl>
    <w:lvl w:ilvl="8" w:tplc="0809001B" w:tentative="1">
      <w:start w:val="1"/>
      <w:numFmt w:val="lowerRoman"/>
      <w:lvlText w:val="%9."/>
      <w:lvlJc w:val="right"/>
      <w:pPr>
        <w:ind w:left="6668" w:hanging="180"/>
      </w:pPr>
    </w:lvl>
  </w:abstractNum>
  <w:abstractNum w:abstractNumId="346" w15:restartNumberingAfterBreak="0">
    <w:nsid w:val="20284DD0"/>
    <w:multiLevelType w:val="hybridMultilevel"/>
    <w:tmpl w:val="B268D834"/>
    <w:lvl w:ilvl="0" w:tplc="5CAED4DE">
      <w:start w:val="1"/>
      <w:numFmt w:val="decimal"/>
      <w:lvlText w:val="P%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7" w15:restartNumberingAfterBreak="0">
    <w:nsid w:val="203375EF"/>
    <w:multiLevelType w:val="hybridMultilevel"/>
    <w:tmpl w:val="329AC036"/>
    <w:lvl w:ilvl="0" w:tplc="150CE856">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8" w15:restartNumberingAfterBreak="0">
    <w:nsid w:val="203C42C5"/>
    <w:multiLevelType w:val="hybridMultilevel"/>
    <w:tmpl w:val="6406AC48"/>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9" w15:restartNumberingAfterBreak="0">
    <w:nsid w:val="20412032"/>
    <w:multiLevelType w:val="multilevel"/>
    <w:tmpl w:val="B9B6144A"/>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20"/>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50" w15:restartNumberingAfterBreak="0">
    <w:nsid w:val="209A6ACE"/>
    <w:multiLevelType w:val="hybridMultilevel"/>
    <w:tmpl w:val="D690CE00"/>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1" w15:restartNumberingAfterBreak="0">
    <w:nsid w:val="209F190A"/>
    <w:multiLevelType w:val="hybridMultilevel"/>
    <w:tmpl w:val="7B4C7E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2" w15:restartNumberingAfterBreak="0">
    <w:nsid w:val="20A224DB"/>
    <w:multiLevelType w:val="hybridMultilevel"/>
    <w:tmpl w:val="18F83E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3" w15:restartNumberingAfterBreak="0">
    <w:nsid w:val="20C5652B"/>
    <w:multiLevelType w:val="hybridMultilevel"/>
    <w:tmpl w:val="E290575E"/>
    <w:lvl w:ilvl="0" w:tplc="2E42FDC0">
      <w:start w:val="1"/>
      <w:numFmt w:val="decimal"/>
      <w:lvlText w:val="P%1."/>
      <w:lvlJc w:val="left"/>
      <w:pPr>
        <w:ind w:left="1519" w:hanging="360"/>
      </w:pPr>
      <w:rPr>
        <w:rFonts w:hint="default"/>
        <w:b/>
        <w:bCs/>
      </w:rPr>
    </w:lvl>
    <w:lvl w:ilvl="1" w:tplc="08090019" w:tentative="1">
      <w:start w:val="1"/>
      <w:numFmt w:val="lowerLetter"/>
      <w:lvlText w:val="%2."/>
      <w:lvlJc w:val="left"/>
      <w:pPr>
        <w:ind w:left="2239" w:hanging="360"/>
      </w:pPr>
    </w:lvl>
    <w:lvl w:ilvl="2" w:tplc="0809001B" w:tentative="1">
      <w:start w:val="1"/>
      <w:numFmt w:val="lowerRoman"/>
      <w:lvlText w:val="%3."/>
      <w:lvlJc w:val="right"/>
      <w:pPr>
        <w:ind w:left="2959" w:hanging="180"/>
      </w:pPr>
    </w:lvl>
    <w:lvl w:ilvl="3" w:tplc="0809000F" w:tentative="1">
      <w:start w:val="1"/>
      <w:numFmt w:val="decimal"/>
      <w:lvlText w:val="%4."/>
      <w:lvlJc w:val="left"/>
      <w:pPr>
        <w:ind w:left="3679" w:hanging="360"/>
      </w:pPr>
    </w:lvl>
    <w:lvl w:ilvl="4" w:tplc="08090019" w:tentative="1">
      <w:start w:val="1"/>
      <w:numFmt w:val="lowerLetter"/>
      <w:lvlText w:val="%5."/>
      <w:lvlJc w:val="left"/>
      <w:pPr>
        <w:ind w:left="4399" w:hanging="360"/>
      </w:pPr>
    </w:lvl>
    <w:lvl w:ilvl="5" w:tplc="0809001B" w:tentative="1">
      <w:start w:val="1"/>
      <w:numFmt w:val="lowerRoman"/>
      <w:lvlText w:val="%6."/>
      <w:lvlJc w:val="right"/>
      <w:pPr>
        <w:ind w:left="5119" w:hanging="180"/>
      </w:pPr>
    </w:lvl>
    <w:lvl w:ilvl="6" w:tplc="0809000F" w:tentative="1">
      <w:start w:val="1"/>
      <w:numFmt w:val="decimal"/>
      <w:lvlText w:val="%7."/>
      <w:lvlJc w:val="left"/>
      <w:pPr>
        <w:ind w:left="5839" w:hanging="360"/>
      </w:pPr>
    </w:lvl>
    <w:lvl w:ilvl="7" w:tplc="08090019" w:tentative="1">
      <w:start w:val="1"/>
      <w:numFmt w:val="lowerLetter"/>
      <w:lvlText w:val="%8."/>
      <w:lvlJc w:val="left"/>
      <w:pPr>
        <w:ind w:left="6559" w:hanging="360"/>
      </w:pPr>
    </w:lvl>
    <w:lvl w:ilvl="8" w:tplc="0809001B" w:tentative="1">
      <w:start w:val="1"/>
      <w:numFmt w:val="lowerRoman"/>
      <w:lvlText w:val="%9."/>
      <w:lvlJc w:val="right"/>
      <w:pPr>
        <w:ind w:left="7279" w:hanging="180"/>
      </w:pPr>
    </w:lvl>
  </w:abstractNum>
  <w:abstractNum w:abstractNumId="354" w15:restartNumberingAfterBreak="0">
    <w:nsid w:val="20DE2D39"/>
    <w:multiLevelType w:val="hybridMultilevel"/>
    <w:tmpl w:val="2A2EA8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5" w15:restartNumberingAfterBreak="0">
    <w:nsid w:val="20EF21C0"/>
    <w:multiLevelType w:val="hybridMultilevel"/>
    <w:tmpl w:val="F9722DBE"/>
    <w:lvl w:ilvl="0" w:tplc="F098A59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6" w15:restartNumberingAfterBreak="0">
    <w:nsid w:val="20F475DE"/>
    <w:multiLevelType w:val="hybridMultilevel"/>
    <w:tmpl w:val="0DCA43AC"/>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7" w15:restartNumberingAfterBreak="0">
    <w:nsid w:val="20F626F1"/>
    <w:multiLevelType w:val="hybridMultilevel"/>
    <w:tmpl w:val="3F38AE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8" w15:restartNumberingAfterBreak="0">
    <w:nsid w:val="20FE5662"/>
    <w:multiLevelType w:val="multilevel"/>
    <w:tmpl w:val="D00C021C"/>
    <w:lvl w:ilvl="0">
      <w:start w:val="1"/>
      <w:numFmt w:val="decimal"/>
      <w:lvlText w:val="%1."/>
      <w:lvlJc w:val="left"/>
      <w:pPr>
        <w:ind w:left="720" w:hanging="360"/>
      </w:pPr>
      <w:rPr>
        <w:rFonts w:ascii="Times New Roman" w:hAnsi="Times New Roman" w:cs="Times New Roman" w:hint="default"/>
      </w:rPr>
    </w:lvl>
    <w:lvl w:ilvl="1">
      <w:start w:val="4"/>
      <w:numFmt w:val="decimal"/>
      <w:isLgl/>
      <w:lvlText w:val="%1.%2."/>
      <w:lvlJc w:val="left"/>
      <w:pPr>
        <w:ind w:left="1089" w:hanging="720"/>
      </w:pPr>
      <w:rPr>
        <w:rFonts w:ascii="Times New Roman" w:hAnsi="Times New Roman" w:cs="Times New Roman" w:hint="default"/>
      </w:rPr>
    </w:lvl>
    <w:lvl w:ilvl="2">
      <w:start w:val="1"/>
      <w:numFmt w:val="decimal"/>
      <w:lvlText w:val="9.18.%3:"/>
      <w:lvlJc w:val="left"/>
      <w:pPr>
        <w:ind w:left="1098" w:hanging="720"/>
      </w:pPr>
      <w:rPr>
        <w:rFonts w:hint="default"/>
        <w:b/>
        <w:bCs/>
        <w:i w:val="0"/>
      </w:rPr>
    </w:lvl>
    <w:lvl w:ilvl="3">
      <w:start w:val="1"/>
      <w:numFmt w:val="decimal"/>
      <w:isLgl/>
      <w:lvlText w:val="%1.%2.%3.%4."/>
      <w:lvlJc w:val="left"/>
      <w:pPr>
        <w:ind w:left="1467" w:hanging="1080"/>
      </w:pPr>
      <w:rPr>
        <w:rFonts w:ascii="Times New Roman" w:hAnsi="Times New Roman" w:cs="Times New Roman" w:hint="default"/>
      </w:rPr>
    </w:lvl>
    <w:lvl w:ilvl="4">
      <w:start w:val="1"/>
      <w:numFmt w:val="decimal"/>
      <w:isLgl/>
      <w:lvlText w:val="%1.%2.%3.%4.%5."/>
      <w:lvlJc w:val="left"/>
      <w:pPr>
        <w:ind w:left="1476" w:hanging="1080"/>
      </w:pPr>
      <w:rPr>
        <w:rFonts w:ascii="Times New Roman" w:hAnsi="Times New Roman" w:cs="Times New Roman" w:hint="default"/>
      </w:rPr>
    </w:lvl>
    <w:lvl w:ilvl="5">
      <w:start w:val="1"/>
      <w:numFmt w:val="decimal"/>
      <w:isLgl/>
      <w:lvlText w:val="%1.%2.%3.%4.%5.%6."/>
      <w:lvlJc w:val="left"/>
      <w:pPr>
        <w:ind w:left="1845" w:hanging="1440"/>
      </w:pPr>
      <w:rPr>
        <w:rFonts w:ascii="Times New Roman" w:hAnsi="Times New Roman" w:cs="Times New Roman" w:hint="default"/>
      </w:rPr>
    </w:lvl>
    <w:lvl w:ilvl="6">
      <w:start w:val="1"/>
      <w:numFmt w:val="decimal"/>
      <w:isLgl/>
      <w:lvlText w:val="%1.%2.%3.%4.%5.%6.%7."/>
      <w:lvlJc w:val="left"/>
      <w:pPr>
        <w:ind w:left="1854" w:hanging="1440"/>
      </w:pPr>
      <w:rPr>
        <w:rFonts w:ascii="Times New Roman" w:hAnsi="Times New Roman" w:cs="Times New Roman" w:hint="default"/>
      </w:rPr>
    </w:lvl>
    <w:lvl w:ilvl="7">
      <w:start w:val="1"/>
      <w:numFmt w:val="decimal"/>
      <w:isLgl/>
      <w:lvlText w:val="%1.%2.%3.%4.%5.%6.%7.%8."/>
      <w:lvlJc w:val="left"/>
      <w:pPr>
        <w:ind w:left="2223" w:hanging="1800"/>
      </w:pPr>
      <w:rPr>
        <w:rFonts w:ascii="Times New Roman" w:hAnsi="Times New Roman" w:cs="Times New Roman" w:hint="default"/>
      </w:rPr>
    </w:lvl>
    <w:lvl w:ilvl="8">
      <w:start w:val="1"/>
      <w:numFmt w:val="decimal"/>
      <w:isLgl/>
      <w:lvlText w:val="%1.%2.%3.%4.%5.%6.%7.%8.%9."/>
      <w:lvlJc w:val="left"/>
      <w:pPr>
        <w:ind w:left="2232" w:hanging="1800"/>
      </w:pPr>
      <w:rPr>
        <w:rFonts w:ascii="Times New Roman" w:hAnsi="Times New Roman" w:cs="Times New Roman" w:hint="default"/>
      </w:rPr>
    </w:lvl>
  </w:abstractNum>
  <w:abstractNum w:abstractNumId="359" w15:restartNumberingAfterBreak="0">
    <w:nsid w:val="20FE6429"/>
    <w:multiLevelType w:val="hybridMultilevel"/>
    <w:tmpl w:val="CF86C8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210B6199"/>
    <w:multiLevelType w:val="hybridMultilevel"/>
    <w:tmpl w:val="F17A86E6"/>
    <w:lvl w:ilvl="0" w:tplc="ABFA44CA">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1" w15:restartNumberingAfterBreak="0">
    <w:nsid w:val="21200B9A"/>
    <w:multiLevelType w:val="hybridMultilevel"/>
    <w:tmpl w:val="018A75B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2" w15:restartNumberingAfterBreak="0">
    <w:nsid w:val="212E1376"/>
    <w:multiLevelType w:val="multilevel"/>
    <w:tmpl w:val="8B440FC6"/>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363" w15:restartNumberingAfterBreak="0">
    <w:nsid w:val="21305C22"/>
    <w:multiLevelType w:val="hybridMultilevel"/>
    <w:tmpl w:val="A2A41BD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4" w15:restartNumberingAfterBreak="0">
    <w:nsid w:val="21601974"/>
    <w:multiLevelType w:val="hybridMultilevel"/>
    <w:tmpl w:val="5394D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5" w15:restartNumberingAfterBreak="0">
    <w:nsid w:val="219F789D"/>
    <w:multiLevelType w:val="hybridMultilevel"/>
    <w:tmpl w:val="6E6EE89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6" w15:restartNumberingAfterBreak="0">
    <w:nsid w:val="21B25ED7"/>
    <w:multiLevelType w:val="hybridMultilevel"/>
    <w:tmpl w:val="2FDA25EA"/>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7" w15:restartNumberingAfterBreak="0">
    <w:nsid w:val="21D761C7"/>
    <w:multiLevelType w:val="hybridMultilevel"/>
    <w:tmpl w:val="900C8736"/>
    <w:lvl w:ilvl="0" w:tplc="CCD6CEAA">
      <w:start w:val="1"/>
      <w:numFmt w:val="decimal"/>
      <w:lvlText w:val="P%1."/>
      <w:lvlJc w:val="left"/>
      <w:pPr>
        <w:ind w:left="720" w:hanging="360"/>
      </w:pPr>
      <w:rPr>
        <w:rFonts w:ascii="Arial" w:hAnsi="Arial" w:cs="Arial"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8" w15:restartNumberingAfterBreak="0">
    <w:nsid w:val="21EC21E7"/>
    <w:multiLevelType w:val="hybridMultilevel"/>
    <w:tmpl w:val="924CD2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9" w15:restartNumberingAfterBreak="0">
    <w:nsid w:val="21F610BB"/>
    <w:multiLevelType w:val="hybridMultilevel"/>
    <w:tmpl w:val="347E3CDE"/>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0" w15:restartNumberingAfterBreak="0">
    <w:nsid w:val="22264EE5"/>
    <w:multiLevelType w:val="hybridMultilevel"/>
    <w:tmpl w:val="D47412E6"/>
    <w:lvl w:ilvl="0" w:tplc="6BE0EB3A">
      <w:start w:val="1"/>
      <w:numFmt w:val="decimal"/>
      <w:lvlText w:val="P%1."/>
      <w:lvlJc w:val="left"/>
      <w:pPr>
        <w:ind w:left="1060" w:hanging="360"/>
      </w:pPr>
      <w:rPr>
        <w:rFonts w:hint="default"/>
        <w:b/>
        <w:bCs/>
        <w:i w:val="0"/>
        <w:sz w:val="22"/>
        <w:szCs w:val="22"/>
      </w:rPr>
    </w:lvl>
    <w:lvl w:ilvl="1" w:tplc="5CAED4DE">
      <w:start w:val="1"/>
      <w:numFmt w:val="decimal"/>
      <w:lvlText w:val="P%2."/>
      <w:lvlJc w:val="left"/>
      <w:pPr>
        <w:ind w:left="1780" w:hanging="360"/>
      </w:pPr>
      <w:rPr>
        <w:rFonts w:hint="default"/>
        <w:b/>
        <w:bCs/>
        <w:i w:val="0"/>
        <w:sz w:val="20"/>
        <w:szCs w:val="20"/>
      </w:r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371" w15:restartNumberingAfterBreak="0">
    <w:nsid w:val="222774B2"/>
    <w:multiLevelType w:val="hybridMultilevel"/>
    <w:tmpl w:val="55DEA74E"/>
    <w:lvl w:ilvl="0" w:tplc="8C52BDD0">
      <w:start w:val="1"/>
      <w:numFmt w:val="decimal"/>
      <w:lvlText w:val="K%1."/>
      <w:lvlJc w:val="left"/>
      <w:pPr>
        <w:ind w:left="740" w:hanging="360"/>
      </w:pPr>
      <w:rPr>
        <w:rFonts w:hint="default"/>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372" w15:restartNumberingAfterBreak="0">
    <w:nsid w:val="228B57E8"/>
    <w:multiLevelType w:val="hybridMultilevel"/>
    <w:tmpl w:val="2B2EE9F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228C1EDE"/>
    <w:multiLevelType w:val="hybridMultilevel"/>
    <w:tmpl w:val="C0249D4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4" w15:restartNumberingAfterBreak="0">
    <w:nsid w:val="22AA07D9"/>
    <w:multiLevelType w:val="hybridMultilevel"/>
    <w:tmpl w:val="799CD2D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5" w15:restartNumberingAfterBreak="0">
    <w:nsid w:val="22C05FA4"/>
    <w:multiLevelType w:val="hybridMultilevel"/>
    <w:tmpl w:val="D690CE00"/>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6" w15:restartNumberingAfterBreak="0">
    <w:nsid w:val="22D213D5"/>
    <w:multiLevelType w:val="hybridMultilevel"/>
    <w:tmpl w:val="0F1C001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7" w15:restartNumberingAfterBreak="0">
    <w:nsid w:val="22E31610"/>
    <w:multiLevelType w:val="hybridMultilevel"/>
    <w:tmpl w:val="36BA0150"/>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8" w15:restartNumberingAfterBreak="0">
    <w:nsid w:val="22EB4FAF"/>
    <w:multiLevelType w:val="hybridMultilevel"/>
    <w:tmpl w:val="3B8A6D4E"/>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9" w15:restartNumberingAfterBreak="0">
    <w:nsid w:val="22ED04BB"/>
    <w:multiLevelType w:val="hybridMultilevel"/>
    <w:tmpl w:val="0BCABD60"/>
    <w:lvl w:ilvl="0" w:tplc="86AE4B80">
      <w:start w:val="1"/>
      <w:numFmt w:val="decimal"/>
      <w:lvlText w:val="K %1."/>
      <w:lvlJc w:val="lef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0" w15:restartNumberingAfterBreak="0">
    <w:nsid w:val="23053F91"/>
    <w:multiLevelType w:val="hybridMultilevel"/>
    <w:tmpl w:val="F43C2DEA"/>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1" w15:restartNumberingAfterBreak="0">
    <w:nsid w:val="230957E5"/>
    <w:multiLevelType w:val="hybridMultilevel"/>
    <w:tmpl w:val="C8225AE2"/>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2" w15:restartNumberingAfterBreak="0">
    <w:nsid w:val="231F20C7"/>
    <w:multiLevelType w:val="hybridMultilevel"/>
    <w:tmpl w:val="2084D468"/>
    <w:lvl w:ilvl="0" w:tplc="1E364EAC">
      <w:start w:val="1"/>
      <w:numFmt w:val="decimal"/>
      <w:lvlText w:val="%1."/>
      <w:lvlJc w:val="left"/>
      <w:pPr>
        <w:ind w:left="720" w:hanging="360"/>
      </w:pPr>
      <w:rPr>
        <w:rFonts w:hint="default"/>
        <w:b w:val="0"/>
        <w:bCs w:val="0"/>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3" w15:restartNumberingAfterBreak="0">
    <w:nsid w:val="23261764"/>
    <w:multiLevelType w:val="hybridMultilevel"/>
    <w:tmpl w:val="35DA58D6"/>
    <w:lvl w:ilvl="0" w:tplc="8A44EC36">
      <w:start w:val="1"/>
      <w:numFmt w:val="decimal"/>
      <w:lvlText w:val="K%1."/>
      <w:lvlJc w:val="left"/>
      <w:pPr>
        <w:ind w:left="1572" w:hanging="360"/>
      </w:pPr>
      <w:rPr>
        <w:rFonts w:ascii="Arial" w:hAnsi="Arial" w:cs="Arial" w:hint="default"/>
        <w:b/>
        <w:bCs/>
        <w:i w:val="0"/>
        <w:iCs w:val="0"/>
        <w:sz w:val="22"/>
        <w:szCs w:val="22"/>
      </w:rPr>
    </w:lvl>
    <w:lvl w:ilvl="1" w:tplc="04090019" w:tentative="1">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384" w15:restartNumberingAfterBreak="0">
    <w:nsid w:val="233025C8"/>
    <w:multiLevelType w:val="hybridMultilevel"/>
    <w:tmpl w:val="6376419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5" w15:restartNumberingAfterBreak="0">
    <w:nsid w:val="235359F7"/>
    <w:multiLevelType w:val="hybridMultilevel"/>
    <w:tmpl w:val="214A76D6"/>
    <w:lvl w:ilvl="0" w:tplc="D43CB764">
      <w:start w:val="1"/>
      <w:numFmt w:val="decimal"/>
      <w:lvlText w:val="K%1."/>
      <w:lvlJc w:val="left"/>
      <w:pPr>
        <w:ind w:left="740" w:hanging="360"/>
      </w:pPr>
      <w:rPr>
        <w:rFonts w:hint="default"/>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386" w15:restartNumberingAfterBreak="0">
    <w:nsid w:val="23664073"/>
    <w:multiLevelType w:val="hybridMultilevel"/>
    <w:tmpl w:val="27AE9A34"/>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7" w15:restartNumberingAfterBreak="0">
    <w:nsid w:val="237C0AC4"/>
    <w:multiLevelType w:val="hybridMultilevel"/>
    <w:tmpl w:val="2722C38C"/>
    <w:lvl w:ilvl="0" w:tplc="61AC6056">
      <w:start w:val="1"/>
      <w:numFmt w:val="decimal"/>
      <w:lvlText w:val="P%1."/>
      <w:lvlJc w:val="left"/>
      <w:pPr>
        <w:ind w:left="360" w:hanging="360"/>
      </w:pPr>
      <w:rPr>
        <w:rFonts w:hint="default"/>
        <w:b/>
        <w:sz w:val="22"/>
        <w:vertAlign w:val="baseli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8" w15:restartNumberingAfterBreak="0">
    <w:nsid w:val="237F6D8C"/>
    <w:multiLevelType w:val="hybridMultilevel"/>
    <w:tmpl w:val="A67EABB0"/>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9" w15:restartNumberingAfterBreak="0">
    <w:nsid w:val="23930A2E"/>
    <w:multiLevelType w:val="hybridMultilevel"/>
    <w:tmpl w:val="5D026D7E"/>
    <w:lvl w:ilvl="0" w:tplc="04090001">
      <w:start w:val="1"/>
      <w:numFmt w:val="bullet"/>
      <w:lvlText w:val=""/>
      <w:lvlJc w:val="left"/>
      <w:pPr>
        <w:ind w:left="1228" w:hanging="360"/>
      </w:pPr>
      <w:rPr>
        <w:rFonts w:ascii="Symbol" w:hAnsi="Symbol" w:hint="default"/>
      </w:rPr>
    </w:lvl>
    <w:lvl w:ilvl="1" w:tplc="04090019" w:tentative="1">
      <w:start w:val="1"/>
      <w:numFmt w:val="lowerLetter"/>
      <w:lvlText w:val="%2."/>
      <w:lvlJc w:val="left"/>
      <w:pPr>
        <w:ind w:left="1948" w:hanging="360"/>
      </w:pPr>
    </w:lvl>
    <w:lvl w:ilvl="2" w:tplc="0409001B" w:tentative="1">
      <w:start w:val="1"/>
      <w:numFmt w:val="lowerRoman"/>
      <w:lvlText w:val="%3."/>
      <w:lvlJc w:val="right"/>
      <w:pPr>
        <w:ind w:left="2668" w:hanging="180"/>
      </w:pPr>
    </w:lvl>
    <w:lvl w:ilvl="3" w:tplc="0409000F" w:tentative="1">
      <w:start w:val="1"/>
      <w:numFmt w:val="decimal"/>
      <w:lvlText w:val="%4."/>
      <w:lvlJc w:val="left"/>
      <w:pPr>
        <w:ind w:left="3388" w:hanging="360"/>
      </w:pPr>
    </w:lvl>
    <w:lvl w:ilvl="4" w:tplc="04090019" w:tentative="1">
      <w:start w:val="1"/>
      <w:numFmt w:val="lowerLetter"/>
      <w:lvlText w:val="%5."/>
      <w:lvlJc w:val="left"/>
      <w:pPr>
        <w:ind w:left="4108" w:hanging="360"/>
      </w:pPr>
    </w:lvl>
    <w:lvl w:ilvl="5" w:tplc="0409001B" w:tentative="1">
      <w:start w:val="1"/>
      <w:numFmt w:val="lowerRoman"/>
      <w:lvlText w:val="%6."/>
      <w:lvlJc w:val="right"/>
      <w:pPr>
        <w:ind w:left="4828" w:hanging="180"/>
      </w:pPr>
    </w:lvl>
    <w:lvl w:ilvl="6" w:tplc="0409000F" w:tentative="1">
      <w:start w:val="1"/>
      <w:numFmt w:val="decimal"/>
      <w:lvlText w:val="%7."/>
      <w:lvlJc w:val="left"/>
      <w:pPr>
        <w:ind w:left="5548" w:hanging="360"/>
      </w:pPr>
    </w:lvl>
    <w:lvl w:ilvl="7" w:tplc="04090019" w:tentative="1">
      <w:start w:val="1"/>
      <w:numFmt w:val="lowerLetter"/>
      <w:lvlText w:val="%8."/>
      <w:lvlJc w:val="left"/>
      <w:pPr>
        <w:ind w:left="6268" w:hanging="360"/>
      </w:pPr>
    </w:lvl>
    <w:lvl w:ilvl="8" w:tplc="0409001B" w:tentative="1">
      <w:start w:val="1"/>
      <w:numFmt w:val="lowerRoman"/>
      <w:lvlText w:val="%9."/>
      <w:lvlJc w:val="right"/>
      <w:pPr>
        <w:ind w:left="6988" w:hanging="180"/>
      </w:pPr>
    </w:lvl>
  </w:abstractNum>
  <w:abstractNum w:abstractNumId="390" w15:restartNumberingAfterBreak="0">
    <w:nsid w:val="23A644BB"/>
    <w:multiLevelType w:val="hybridMultilevel"/>
    <w:tmpl w:val="47085294"/>
    <w:lvl w:ilvl="0" w:tplc="8EC0DDB2">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1" w15:restartNumberingAfterBreak="0">
    <w:nsid w:val="23AF39C5"/>
    <w:multiLevelType w:val="hybridMultilevel"/>
    <w:tmpl w:val="14B4BD0A"/>
    <w:lvl w:ilvl="0" w:tplc="E2D6DE36">
      <w:start w:val="1"/>
      <w:numFmt w:val="decimal"/>
      <w:lvlText w:val="%1"/>
      <w:lvlJc w:val="left"/>
      <w:pPr>
        <w:ind w:left="720" w:hanging="360"/>
      </w:pPr>
      <w:rPr>
        <w:rFonts w:ascii="Arial" w:eastAsiaTheme="minorEastAsia"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2" w15:restartNumberingAfterBreak="0">
    <w:nsid w:val="23B34E5F"/>
    <w:multiLevelType w:val="multilevel"/>
    <w:tmpl w:val="97E0D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3" w15:restartNumberingAfterBreak="0">
    <w:nsid w:val="23BA4380"/>
    <w:multiLevelType w:val="hybridMultilevel"/>
    <w:tmpl w:val="A61ABCC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4" w15:restartNumberingAfterBreak="0">
    <w:nsid w:val="23BC29B9"/>
    <w:multiLevelType w:val="hybridMultilevel"/>
    <w:tmpl w:val="9EB63BB8"/>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5" w15:restartNumberingAfterBreak="0">
    <w:nsid w:val="23D97A13"/>
    <w:multiLevelType w:val="hybridMultilevel"/>
    <w:tmpl w:val="E1A4E226"/>
    <w:lvl w:ilvl="0" w:tplc="04090013">
      <w:start w:val="1"/>
      <w:numFmt w:val="upperRoman"/>
      <w:lvlText w:val="%1."/>
      <w:lvlJc w:val="right"/>
      <w:pPr>
        <w:ind w:left="2424" w:hanging="360"/>
      </w:pPr>
    </w:lvl>
    <w:lvl w:ilvl="1" w:tplc="04090019" w:tentative="1">
      <w:start w:val="1"/>
      <w:numFmt w:val="lowerLetter"/>
      <w:lvlText w:val="%2."/>
      <w:lvlJc w:val="left"/>
      <w:pPr>
        <w:ind w:left="3144" w:hanging="360"/>
      </w:pPr>
    </w:lvl>
    <w:lvl w:ilvl="2" w:tplc="0409001B" w:tentative="1">
      <w:start w:val="1"/>
      <w:numFmt w:val="lowerRoman"/>
      <w:lvlText w:val="%3."/>
      <w:lvlJc w:val="right"/>
      <w:pPr>
        <w:ind w:left="3864" w:hanging="180"/>
      </w:pPr>
    </w:lvl>
    <w:lvl w:ilvl="3" w:tplc="0409000F" w:tentative="1">
      <w:start w:val="1"/>
      <w:numFmt w:val="decimal"/>
      <w:lvlText w:val="%4."/>
      <w:lvlJc w:val="left"/>
      <w:pPr>
        <w:ind w:left="4584" w:hanging="360"/>
      </w:pPr>
    </w:lvl>
    <w:lvl w:ilvl="4" w:tplc="04090019" w:tentative="1">
      <w:start w:val="1"/>
      <w:numFmt w:val="lowerLetter"/>
      <w:lvlText w:val="%5."/>
      <w:lvlJc w:val="left"/>
      <w:pPr>
        <w:ind w:left="5304" w:hanging="360"/>
      </w:pPr>
    </w:lvl>
    <w:lvl w:ilvl="5" w:tplc="0409001B" w:tentative="1">
      <w:start w:val="1"/>
      <w:numFmt w:val="lowerRoman"/>
      <w:lvlText w:val="%6."/>
      <w:lvlJc w:val="right"/>
      <w:pPr>
        <w:ind w:left="6024" w:hanging="180"/>
      </w:pPr>
    </w:lvl>
    <w:lvl w:ilvl="6" w:tplc="0409000F" w:tentative="1">
      <w:start w:val="1"/>
      <w:numFmt w:val="decimal"/>
      <w:lvlText w:val="%7."/>
      <w:lvlJc w:val="left"/>
      <w:pPr>
        <w:ind w:left="6744" w:hanging="360"/>
      </w:pPr>
    </w:lvl>
    <w:lvl w:ilvl="7" w:tplc="04090019" w:tentative="1">
      <w:start w:val="1"/>
      <w:numFmt w:val="lowerLetter"/>
      <w:lvlText w:val="%8."/>
      <w:lvlJc w:val="left"/>
      <w:pPr>
        <w:ind w:left="7464" w:hanging="360"/>
      </w:pPr>
    </w:lvl>
    <w:lvl w:ilvl="8" w:tplc="0409001B" w:tentative="1">
      <w:start w:val="1"/>
      <w:numFmt w:val="lowerRoman"/>
      <w:lvlText w:val="%9."/>
      <w:lvlJc w:val="right"/>
      <w:pPr>
        <w:ind w:left="8184" w:hanging="180"/>
      </w:pPr>
    </w:lvl>
  </w:abstractNum>
  <w:abstractNum w:abstractNumId="396" w15:restartNumberingAfterBreak="0">
    <w:nsid w:val="23DF59A3"/>
    <w:multiLevelType w:val="hybridMultilevel"/>
    <w:tmpl w:val="E036F700"/>
    <w:lvl w:ilvl="0" w:tplc="5F2A54F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7" w15:restartNumberingAfterBreak="0">
    <w:nsid w:val="23E24143"/>
    <w:multiLevelType w:val="hybridMultilevel"/>
    <w:tmpl w:val="36BA0150"/>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8" w15:restartNumberingAfterBreak="0">
    <w:nsid w:val="23EC49D9"/>
    <w:multiLevelType w:val="hybridMultilevel"/>
    <w:tmpl w:val="78F2488A"/>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9" w15:restartNumberingAfterBreak="0">
    <w:nsid w:val="24075D54"/>
    <w:multiLevelType w:val="hybridMultilevel"/>
    <w:tmpl w:val="AE3CAA0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15:restartNumberingAfterBreak="0">
    <w:nsid w:val="24120E07"/>
    <w:multiLevelType w:val="hybridMultilevel"/>
    <w:tmpl w:val="CB8E93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1" w15:restartNumberingAfterBreak="0">
    <w:nsid w:val="24191B4A"/>
    <w:multiLevelType w:val="hybridMultilevel"/>
    <w:tmpl w:val="242615AA"/>
    <w:lvl w:ilvl="0" w:tplc="B78862AE">
      <w:start w:val="1"/>
      <w:numFmt w:val="decimal"/>
      <w:lvlText w:val="P%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2" w15:restartNumberingAfterBreak="0">
    <w:nsid w:val="242F5F7F"/>
    <w:multiLevelType w:val="hybridMultilevel"/>
    <w:tmpl w:val="EAEA9CB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6D887B70">
      <w:start w:val="1"/>
      <w:numFmt w:val="decimal"/>
      <w:lvlText w:val="P%2."/>
      <w:lvlJc w:val="left"/>
      <w:pPr>
        <w:ind w:left="1440" w:hanging="360"/>
      </w:pPr>
      <w:rPr>
        <w:rFonts w:asciiTheme="minorBidi" w:hAnsiTheme="minorBidi" w:cstheme="minorBidi" w:hint="default"/>
        <w:b/>
        <w:bCs/>
        <w:i w:val="0"/>
        <w:sz w:val="22"/>
        <w:szCs w:val="22"/>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3" w15:restartNumberingAfterBreak="0">
    <w:nsid w:val="244946AB"/>
    <w:multiLevelType w:val="multilevel"/>
    <w:tmpl w:val="E5EAE464"/>
    <w:lvl w:ilvl="0">
      <w:start w:val="10"/>
      <w:numFmt w:val="decimal"/>
      <w:lvlText w:val="%1."/>
      <w:lvlJc w:val="left"/>
      <w:pPr>
        <w:ind w:left="1080" w:hanging="360"/>
      </w:pPr>
      <w:rPr>
        <w:rFonts w:hint="default"/>
      </w:rPr>
    </w:lvl>
    <w:lvl w:ilvl="1">
      <w:start w:val="10"/>
      <w:numFmt w:val="decimal"/>
      <w:isLgl/>
      <w:lvlText w:val="%1.%2."/>
      <w:lvlJc w:val="left"/>
      <w:pPr>
        <w:ind w:left="1440" w:hanging="720"/>
      </w:pPr>
      <w:rPr>
        <w:rFonts w:eastAsiaTheme="minorHAnsi" w:hint="default"/>
      </w:rPr>
    </w:lvl>
    <w:lvl w:ilvl="2">
      <w:start w:val="171"/>
      <w:numFmt w:val="decimal"/>
      <w:lvlText w:val="0732B&amp;CE-%3"/>
      <w:lvlJc w:val="left"/>
      <w:pPr>
        <w:ind w:left="1350" w:hanging="720"/>
      </w:pPr>
      <w:rPr>
        <w:rFonts w:ascii="Arial" w:hAnsi="Arial"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404" w15:restartNumberingAfterBreak="0">
    <w:nsid w:val="2451638F"/>
    <w:multiLevelType w:val="hybridMultilevel"/>
    <w:tmpl w:val="6ADAA12C"/>
    <w:lvl w:ilvl="0" w:tplc="1E945536">
      <w:start w:val="1"/>
      <w:numFmt w:val="decimal"/>
      <w:lvlText w:val="P%1."/>
      <w:lvlJc w:val="left"/>
      <w:pPr>
        <w:ind w:left="720" w:hanging="360"/>
      </w:pPr>
      <w:rPr>
        <w:rFonts w:ascii="Arial" w:hAnsi="Arial" w:cs="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05" w15:restartNumberingAfterBreak="0">
    <w:nsid w:val="245C1B37"/>
    <w:multiLevelType w:val="hybridMultilevel"/>
    <w:tmpl w:val="A7D2A6F8"/>
    <w:lvl w:ilvl="0" w:tplc="6E9E036E">
      <w:start w:val="1"/>
      <w:numFmt w:val="decimal"/>
      <w:lvlText w:val="K%1."/>
      <w:lvlJc w:val="left"/>
      <w:pPr>
        <w:ind w:left="1268" w:hanging="360"/>
      </w:pPr>
      <w:rPr>
        <w:rFonts w:ascii="Times New Roman" w:hAnsi="Times New Roman" w:cs="Times New Roman" w:hint="default"/>
        <w:sz w:val="22"/>
      </w:rPr>
    </w:lvl>
    <w:lvl w:ilvl="1" w:tplc="04090019" w:tentative="1">
      <w:start w:val="1"/>
      <w:numFmt w:val="lowerLetter"/>
      <w:lvlText w:val="%2."/>
      <w:lvlJc w:val="left"/>
      <w:pPr>
        <w:ind w:left="1988" w:hanging="360"/>
      </w:pPr>
    </w:lvl>
    <w:lvl w:ilvl="2" w:tplc="0409001B" w:tentative="1">
      <w:start w:val="1"/>
      <w:numFmt w:val="lowerRoman"/>
      <w:lvlText w:val="%3."/>
      <w:lvlJc w:val="right"/>
      <w:pPr>
        <w:ind w:left="2708" w:hanging="180"/>
      </w:pPr>
    </w:lvl>
    <w:lvl w:ilvl="3" w:tplc="0409000F" w:tentative="1">
      <w:start w:val="1"/>
      <w:numFmt w:val="decimal"/>
      <w:lvlText w:val="%4."/>
      <w:lvlJc w:val="left"/>
      <w:pPr>
        <w:ind w:left="3428" w:hanging="360"/>
      </w:pPr>
    </w:lvl>
    <w:lvl w:ilvl="4" w:tplc="04090019" w:tentative="1">
      <w:start w:val="1"/>
      <w:numFmt w:val="lowerLetter"/>
      <w:lvlText w:val="%5."/>
      <w:lvlJc w:val="left"/>
      <w:pPr>
        <w:ind w:left="4148" w:hanging="360"/>
      </w:pPr>
    </w:lvl>
    <w:lvl w:ilvl="5" w:tplc="0409001B" w:tentative="1">
      <w:start w:val="1"/>
      <w:numFmt w:val="lowerRoman"/>
      <w:lvlText w:val="%6."/>
      <w:lvlJc w:val="right"/>
      <w:pPr>
        <w:ind w:left="4868" w:hanging="180"/>
      </w:pPr>
    </w:lvl>
    <w:lvl w:ilvl="6" w:tplc="0409000F" w:tentative="1">
      <w:start w:val="1"/>
      <w:numFmt w:val="decimal"/>
      <w:lvlText w:val="%7."/>
      <w:lvlJc w:val="left"/>
      <w:pPr>
        <w:ind w:left="5588" w:hanging="360"/>
      </w:pPr>
    </w:lvl>
    <w:lvl w:ilvl="7" w:tplc="04090019" w:tentative="1">
      <w:start w:val="1"/>
      <w:numFmt w:val="lowerLetter"/>
      <w:lvlText w:val="%8."/>
      <w:lvlJc w:val="left"/>
      <w:pPr>
        <w:ind w:left="6308" w:hanging="360"/>
      </w:pPr>
    </w:lvl>
    <w:lvl w:ilvl="8" w:tplc="0409001B" w:tentative="1">
      <w:start w:val="1"/>
      <w:numFmt w:val="lowerRoman"/>
      <w:lvlText w:val="%9."/>
      <w:lvlJc w:val="right"/>
      <w:pPr>
        <w:ind w:left="7028" w:hanging="180"/>
      </w:pPr>
    </w:lvl>
  </w:abstractNum>
  <w:abstractNum w:abstractNumId="406" w15:restartNumberingAfterBreak="0">
    <w:nsid w:val="248D6C9D"/>
    <w:multiLevelType w:val="hybridMultilevel"/>
    <w:tmpl w:val="3FF880B8"/>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7" w15:restartNumberingAfterBreak="0">
    <w:nsid w:val="2493629C"/>
    <w:multiLevelType w:val="hybridMultilevel"/>
    <w:tmpl w:val="9C10BF14"/>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8" w15:restartNumberingAfterBreak="0">
    <w:nsid w:val="24B90777"/>
    <w:multiLevelType w:val="hybridMultilevel"/>
    <w:tmpl w:val="0142A89A"/>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9" w15:restartNumberingAfterBreak="0">
    <w:nsid w:val="24BC6824"/>
    <w:multiLevelType w:val="hybridMultilevel"/>
    <w:tmpl w:val="16B2F068"/>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0" w15:restartNumberingAfterBreak="0">
    <w:nsid w:val="24C66F58"/>
    <w:multiLevelType w:val="hybridMultilevel"/>
    <w:tmpl w:val="0DC6DB20"/>
    <w:lvl w:ilvl="0" w:tplc="3AAC5ABA">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11" w15:restartNumberingAfterBreak="0">
    <w:nsid w:val="24D118B3"/>
    <w:multiLevelType w:val="hybridMultilevel"/>
    <w:tmpl w:val="7576CCB0"/>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2" w15:restartNumberingAfterBreak="0">
    <w:nsid w:val="24D4049C"/>
    <w:multiLevelType w:val="hybridMultilevel"/>
    <w:tmpl w:val="0F523B70"/>
    <w:lvl w:ilvl="0" w:tplc="46685056">
      <w:start w:val="1"/>
      <w:numFmt w:val="decimal"/>
      <w:lvlText w:val="K-%1."/>
      <w:lvlJc w:val="left"/>
      <w:pPr>
        <w:ind w:left="720" w:hanging="360"/>
      </w:pPr>
      <w:rPr>
        <w:rFonts w:hint="default"/>
        <w:b/>
        <w:bCs/>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3" w15:restartNumberingAfterBreak="0">
    <w:nsid w:val="24DA6911"/>
    <w:multiLevelType w:val="hybridMultilevel"/>
    <w:tmpl w:val="E5A6AD0E"/>
    <w:lvl w:ilvl="0" w:tplc="DA3240BE">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4" w15:restartNumberingAfterBreak="0">
    <w:nsid w:val="24DA721A"/>
    <w:multiLevelType w:val="hybridMultilevel"/>
    <w:tmpl w:val="51628F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5" w15:restartNumberingAfterBreak="0">
    <w:nsid w:val="24E46D11"/>
    <w:multiLevelType w:val="multilevel"/>
    <w:tmpl w:val="0890CD76"/>
    <w:lvl w:ilvl="0">
      <w:start w:val="10"/>
      <w:numFmt w:val="decimal"/>
      <w:lvlText w:val="%1."/>
      <w:lvlJc w:val="left"/>
      <w:pPr>
        <w:ind w:left="1080" w:hanging="360"/>
      </w:pPr>
      <w:rPr>
        <w:rFonts w:hint="default"/>
      </w:rPr>
    </w:lvl>
    <w:lvl w:ilvl="1">
      <w:start w:val="10"/>
      <w:numFmt w:val="decimal"/>
      <w:isLgl/>
      <w:lvlText w:val="%1.%2."/>
      <w:lvlJc w:val="left"/>
      <w:pPr>
        <w:ind w:left="1440" w:hanging="720"/>
      </w:pPr>
      <w:rPr>
        <w:rFonts w:eastAsiaTheme="minorHAnsi" w:hint="default"/>
      </w:rPr>
    </w:lvl>
    <w:lvl w:ilvl="2">
      <w:start w:val="226"/>
      <w:numFmt w:val="decimal"/>
      <w:lvlText w:val="0732B&amp;CE-%3"/>
      <w:lvlJc w:val="left"/>
      <w:pPr>
        <w:ind w:left="1350" w:hanging="720"/>
      </w:pPr>
      <w:rPr>
        <w:rFonts w:ascii="Arial" w:hAnsi="Arial"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416" w15:restartNumberingAfterBreak="0">
    <w:nsid w:val="24F16CBC"/>
    <w:multiLevelType w:val="hybridMultilevel"/>
    <w:tmpl w:val="6C6037C8"/>
    <w:lvl w:ilvl="0" w:tplc="CCD6CEAA">
      <w:start w:val="1"/>
      <w:numFmt w:val="decimal"/>
      <w:lvlText w:val="P%1."/>
      <w:lvlJc w:val="left"/>
      <w:pPr>
        <w:ind w:left="720" w:hanging="360"/>
      </w:pPr>
      <w:rPr>
        <w:rFonts w:ascii="Arial" w:hAnsi="Arial" w:cs="Arial"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7" w15:restartNumberingAfterBreak="0">
    <w:nsid w:val="25072C0B"/>
    <w:multiLevelType w:val="hybridMultilevel"/>
    <w:tmpl w:val="D826A448"/>
    <w:lvl w:ilvl="0" w:tplc="84C4C778">
      <w:start w:val="1"/>
      <w:numFmt w:val="decimal"/>
      <w:lvlText w:val="C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8" w15:restartNumberingAfterBreak="0">
    <w:nsid w:val="2514217C"/>
    <w:multiLevelType w:val="hybridMultilevel"/>
    <w:tmpl w:val="CF86C8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9" w15:restartNumberingAfterBreak="0">
    <w:nsid w:val="257668EB"/>
    <w:multiLevelType w:val="hybridMultilevel"/>
    <w:tmpl w:val="C614A200"/>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0" w15:restartNumberingAfterBreak="0">
    <w:nsid w:val="257C3D44"/>
    <w:multiLevelType w:val="multilevel"/>
    <w:tmpl w:val="5904473E"/>
    <w:lvl w:ilvl="0">
      <w:start w:val="1"/>
      <w:numFmt w:val="bullet"/>
      <w:lvlText w:val=""/>
      <w:lvlJc w:val="left"/>
      <w:pPr>
        <w:ind w:left="720" w:hanging="360"/>
      </w:pPr>
      <w:rPr>
        <w:rFonts w:ascii="Wingdings" w:hAnsi="Wingdings" w:hint="default"/>
      </w:rPr>
    </w:lvl>
    <w:lvl w:ilvl="1">
      <w:start w:val="5"/>
      <w:numFmt w:val="decimal"/>
      <w:isLgl/>
      <w:lvlText w:val="%1.%2."/>
      <w:lvlJc w:val="left"/>
      <w:pPr>
        <w:ind w:left="1080" w:hanging="720"/>
      </w:pPr>
      <w:rPr>
        <w:rFonts w:ascii="Times New Roman" w:hAnsi="Times New Roman" w:cs="Times New Roman" w:hint="default"/>
      </w:rPr>
    </w:lvl>
    <w:lvl w:ilvl="2">
      <w:start w:val="1"/>
      <w:numFmt w:val="decimal"/>
      <w:isLgl/>
      <w:lvlText w:val="%1.%2.%3."/>
      <w:lvlJc w:val="left"/>
      <w:pPr>
        <w:ind w:left="1080" w:hanging="720"/>
      </w:pPr>
      <w:rPr>
        <w:rFonts w:ascii="Times New Roman" w:hAnsi="Times New Roman" w:cs="Times New Roman" w:hint="default"/>
      </w:rPr>
    </w:lvl>
    <w:lvl w:ilvl="3">
      <w:start w:val="1"/>
      <w:numFmt w:val="decimal"/>
      <w:isLgl/>
      <w:lvlText w:val="%1.%2.%3.%4."/>
      <w:lvlJc w:val="left"/>
      <w:pPr>
        <w:ind w:left="1440" w:hanging="1080"/>
      </w:pPr>
      <w:rPr>
        <w:rFonts w:ascii="Times New Roman" w:hAnsi="Times New Roman" w:cs="Times New Roman" w:hint="default"/>
      </w:rPr>
    </w:lvl>
    <w:lvl w:ilvl="4">
      <w:start w:val="1"/>
      <w:numFmt w:val="decimal"/>
      <w:isLgl/>
      <w:lvlText w:val="%1.%2.%3.%4.%5."/>
      <w:lvlJc w:val="left"/>
      <w:pPr>
        <w:ind w:left="1440" w:hanging="1080"/>
      </w:pPr>
      <w:rPr>
        <w:rFonts w:ascii="Times New Roman" w:hAnsi="Times New Roman" w:cs="Times New Roman" w:hint="default"/>
      </w:rPr>
    </w:lvl>
    <w:lvl w:ilvl="5">
      <w:start w:val="1"/>
      <w:numFmt w:val="decimal"/>
      <w:isLgl/>
      <w:lvlText w:val="%1.%2.%3.%4.%5.%6."/>
      <w:lvlJc w:val="left"/>
      <w:pPr>
        <w:ind w:left="1800" w:hanging="1440"/>
      </w:pPr>
      <w:rPr>
        <w:rFonts w:ascii="Times New Roman" w:hAnsi="Times New Roman" w:cs="Times New Roman" w:hint="default"/>
      </w:rPr>
    </w:lvl>
    <w:lvl w:ilvl="6">
      <w:start w:val="1"/>
      <w:numFmt w:val="decimal"/>
      <w:isLgl/>
      <w:lvlText w:val="%1.%2.%3.%4.%5.%6.%7."/>
      <w:lvlJc w:val="left"/>
      <w:pPr>
        <w:ind w:left="1800" w:hanging="1440"/>
      </w:pPr>
      <w:rPr>
        <w:rFonts w:ascii="Times New Roman" w:hAnsi="Times New Roman" w:cs="Times New Roman" w:hint="default"/>
      </w:rPr>
    </w:lvl>
    <w:lvl w:ilvl="7">
      <w:start w:val="1"/>
      <w:numFmt w:val="decimal"/>
      <w:isLgl/>
      <w:lvlText w:val="%1.%2.%3.%4.%5.%6.%7.%8."/>
      <w:lvlJc w:val="left"/>
      <w:pPr>
        <w:ind w:left="2160" w:hanging="1800"/>
      </w:pPr>
      <w:rPr>
        <w:rFonts w:ascii="Times New Roman" w:hAnsi="Times New Roman" w:cs="Times New Roman" w:hint="default"/>
      </w:rPr>
    </w:lvl>
    <w:lvl w:ilvl="8">
      <w:start w:val="1"/>
      <w:numFmt w:val="decimal"/>
      <w:isLgl/>
      <w:lvlText w:val="%1.%2.%3.%4.%5.%6.%7.%8.%9."/>
      <w:lvlJc w:val="left"/>
      <w:pPr>
        <w:ind w:left="2520" w:hanging="2160"/>
      </w:pPr>
      <w:rPr>
        <w:rFonts w:ascii="Times New Roman" w:hAnsi="Times New Roman" w:cs="Times New Roman" w:hint="default"/>
      </w:rPr>
    </w:lvl>
  </w:abstractNum>
  <w:abstractNum w:abstractNumId="421" w15:restartNumberingAfterBreak="0">
    <w:nsid w:val="257E7B1E"/>
    <w:multiLevelType w:val="hybridMultilevel"/>
    <w:tmpl w:val="18A61308"/>
    <w:lvl w:ilvl="0" w:tplc="84C4C778">
      <w:start w:val="1"/>
      <w:numFmt w:val="decimal"/>
      <w:lvlText w:val="C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2" w15:restartNumberingAfterBreak="0">
    <w:nsid w:val="25A32329"/>
    <w:multiLevelType w:val="hybridMultilevel"/>
    <w:tmpl w:val="3478309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3" w15:restartNumberingAfterBreak="0">
    <w:nsid w:val="25B65EB4"/>
    <w:multiLevelType w:val="hybridMultilevel"/>
    <w:tmpl w:val="B57257D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4" w15:restartNumberingAfterBreak="0">
    <w:nsid w:val="25C82293"/>
    <w:multiLevelType w:val="hybridMultilevel"/>
    <w:tmpl w:val="489CF720"/>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5" w15:restartNumberingAfterBreak="0">
    <w:nsid w:val="25EB7469"/>
    <w:multiLevelType w:val="hybridMultilevel"/>
    <w:tmpl w:val="50FC3B1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6" w15:restartNumberingAfterBreak="0">
    <w:nsid w:val="25F72ED4"/>
    <w:multiLevelType w:val="hybridMultilevel"/>
    <w:tmpl w:val="BD0E4780"/>
    <w:lvl w:ilvl="0" w:tplc="A05A2926">
      <w:start w:val="1"/>
      <w:numFmt w:val="decimal"/>
      <w:lvlText w:val="K-%1."/>
      <w:lvlJc w:val="left"/>
      <w:pPr>
        <w:ind w:left="720" w:hanging="360"/>
      </w:pPr>
      <w:rPr>
        <w:rFonts w:hint="default"/>
        <w:b/>
        <w:bCs/>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7" w15:restartNumberingAfterBreak="0">
    <w:nsid w:val="26303AAE"/>
    <w:multiLevelType w:val="hybridMultilevel"/>
    <w:tmpl w:val="EA9ACC78"/>
    <w:lvl w:ilvl="0" w:tplc="8A44EC36">
      <w:start w:val="1"/>
      <w:numFmt w:val="decimal"/>
      <w:lvlText w:val="K%1."/>
      <w:lvlJc w:val="left"/>
      <w:pPr>
        <w:ind w:left="862" w:hanging="360"/>
      </w:pPr>
      <w:rPr>
        <w:rFonts w:ascii="Arial" w:hAnsi="Arial" w:cs="Arial" w:hint="default"/>
        <w:b/>
        <w:bCs/>
        <w:i w:val="0"/>
        <w:iCs w:val="0"/>
        <w:sz w:val="22"/>
        <w:szCs w:val="22"/>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428" w15:restartNumberingAfterBreak="0">
    <w:nsid w:val="26512732"/>
    <w:multiLevelType w:val="hybridMultilevel"/>
    <w:tmpl w:val="B752346E"/>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9" w15:restartNumberingAfterBreak="0">
    <w:nsid w:val="265C6348"/>
    <w:multiLevelType w:val="hybridMultilevel"/>
    <w:tmpl w:val="EAC4F980"/>
    <w:lvl w:ilvl="0" w:tplc="D43CB764">
      <w:start w:val="1"/>
      <w:numFmt w:val="decimal"/>
      <w:lvlText w:val="K%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0" w15:restartNumberingAfterBreak="0">
    <w:nsid w:val="2662337F"/>
    <w:multiLevelType w:val="hybridMultilevel"/>
    <w:tmpl w:val="9E42C202"/>
    <w:lvl w:ilvl="0" w:tplc="154C497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1" w15:restartNumberingAfterBreak="0">
    <w:nsid w:val="266C25FA"/>
    <w:multiLevelType w:val="hybridMultilevel"/>
    <w:tmpl w:val="5FAA6A96"/>
    <w:lvl w:ilvl="0" w:tplc="495490C2">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2" w15:restartNumberingAfterBreak="0">
    <w:nsid w:val="268F0365"/>
    <w:multiLevelType w:val="hybridMultilevel"/>
    <w:tmpl w:val="F01E4B94"/>
    <w:lvl w:ilvl="0" w:tplc="4586968A">
      <w:start w:val="1"/>
      <w:numFmt w:val="decimal"/>
      <w:lvlText w:val="K%1."/>
      <w:lvlJc w:val="left"/>
      <w:pPr>
        <w:ind w:left="1212" w:hanging="360"/>
      </w:pPr>
      <w:rPr>
        <w:rFonts w:hint="default"/>
        <w:b/>
        <w:bCs/>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433" w15:restartNumberingAfterBreak="0">
    <w:nsid w:val="26C1038A"/>
    <w:multiLevelType w:val="hybridMultilevel"/>
    <w:tmpl w:val="FD566050"/>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26DF7CCB"/>
    <w:multiLevelType w:val="hybridMultilevel"/>
    <w:tmpl w:val="AE3CAA0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5" w15:restartNumberingAfterBreak="0">
    <w:nsid w:val="26E42E84"/>
    <w:multiLevelType w:val="hybridMultilevel"/>
    <w:tmpl w:val="66EE308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36" w15:restartNumberingAfterBreak="0">
    <w:nsid w:val="26ED1827"/>
    <w:multiLevelType w:val="hybridMultilevel"/>
    <w:tmpl w:val="7C82E584"/>
    <w:lvl w:ilvl="0" w:tplc="0409000B">
      <w:start w:val="1"/>
      <w:numFmt w:val="bullet"/>
      <w:lvlText w:val=""/>
      <w:lvlJc w:val="left"/>
      <w:pPr>
        <w:ind w:left="1170" w:hanging="360"/>
      </w:pPr>
      <w:rPr>
        <w:rFonts w:ascii="Wingdings" w:hAnsi="Wingdings"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437" w15:restartNumberingAfterBreak="0">
    <w:nsid w:val="270C24BE"/>
    <w:multiLevelType w:val="hybridMultilevel"/>
    <w:tmpl w:val="A4281F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27117842"/>
    <w:multiLevelType w:val="hybridMultilevel"/>
    <w:tmpl w:val="78C6E4C8"/>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9" w15:restartNumberingAfterBreak="0">
    <w:nsid w:val="271D4C3F"/>
    <w:multiLevelType w:val="hybridMultilevel"/>
    <w:tmpl w:val="BF8625F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0" w15:restartNumberingAfterBreak="0">
    <w:nsid w:val="274541D5"/>
    <w:multiLevelType w:val="hybridMultilevel"/>
    <w:tmpl w:val="A080CEBA"/>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1" w15:restartNumberingAfterBreak="0">
    <w:nsid w:val="277B458B"/>
    <w:multiLevelType w:val="hybridMultilevel"/>
    <w:tmpl w:val="3FA4D2E0"/>
    <w:lvl w:ilvl="0" w:tplc="795C197E">
      <w:start w:val="1"/>
      <w:numFmt w:val="decimal"/>
      <w:lvlText w:val="CU-%1:"/>
      <w:lvlJc w:val="left"/>
      <w:pPr>
        <w:ind w:left="720" w:hanging="360"/>
      </w:pPr>
      <w:rPr>
        <w:rFonts w:hint="default"/>
        <w:b/>
        <w:bCs/>
        <w:i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42" w15:restartNumberingAfterBreak="0">
    <w:nsid w:val="278606EF"/>
    <w:multiLevelType w:val="hybridMultilevel"/>
    <w:tmpl w:val="671AEDB2"/>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27A3495E"/>
    <w:multiLevelType w:val="hybridMultilevel"/>
    <w:tmpl w:val="D26889D8"/>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4" w15:restartNumberingAfterBreak="0">
    <w:nsid w:val="27A63A87"/>
    <w:multiLevelType w:val="hybridMultilevel"/>
    <w:tmpl w:val="7D883AC0"/>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5" w15:restartNumberingAfterBreak="0">
    <w:nsid w:val="27B92AA7"/>
    <w:multiLevelType w:val="hybridMultilevel"/>
    <w:tmpl w:val="EE7219FE"/>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6" w15:restartNumberingAfterBreak="0">
    <w:nsid w:val="27D01519"/>
    <w:multiLevelType w:val="hybridMultilevel"/>
    <w:tmpl w:val="4008F6A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7" w15:restartNumberingAfterBreak="0">
    <w:nsid w:val="27E666CC"/>
    <w:multiLevelType w:val="hybridMultilevel"/>
    <w:tmpl w:val="C820024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8" w15:restartNumberingAfterBreak="0">
    <w:nsid w:val="27EA0779"/>
    <w:multiLevelType w:val="hybridMultilevel"/>
    <w:tmpl w:val="C58AF58E"/>
    <w:lvl w:ilvl="0" w:tplc="150CE856">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9" w15:restartNumberingAfterBreak="0">
    <w:nsid w:val="27F51090"/>
    <w:multiLevelType w:val="hybridMultilevel"/>
    <w:tmpl w:val="17F44BEA"/>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0" w15:restartNumberingAfterBreak="0">
    <w:nsid w:val="281B50EC"/>
    <w:multiLevelType w:val="hybridMultilevel"/>
    <w:tmpl w:val="54C0A042"/>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1" w15:restartNumberingAfterBreak="0">
    <w:nsid w:val="28340B42"/>
    <w:multiLevelType w:val="hybridMultilevel"/>
    <w:tmpl w:val="3B8A6D4E"/>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2" w15:restartNumberingAfterBreak="0">
    <w:nsid w:val="28377892"/>
    <w:multiLevelType w:val="hybridMultilevel"/>
    <w:tmpl w:val="AD2E68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283D5F0B"/>
    <w:multiLevelType w:val="hybridMultilevel"/>
    <w:tmpl w:val="EDB86A70"/>
    <w:lvl w:ilvl="0" w:tplc="1E945536">
      <w:start w:val="1"/>
      <w:numFmt w:val="decimal"/>
      <w:lvlText w:val="P%1."/>
      <w:lvlJc w:val="left"/>
      <w:pPr>
        <w:ind w:left="777" w:hanging="360"/>
      </w:pPr>
      <w:rPr>
        <w:rFonts w:ascii="Arial" w:hAnsi="Arial" w:cs="Arial" w:hint="default"/>
        <w:b/>
        <w:bCs/>
        <w:i w:val="0"/>
        <w:iCs w:val="0"/>
        <w:sz w:val="22"/>
        <w:szCs w:val="22"/>
      </w:rPr>
    </w:lvl>
    <w:lvl w:ilvl="1" w:tplc="04090019" w:tentative="1">
      <w:start w:val="1"/>
      <w:numFmt w:val="lowerLetter"/>
      <w:lvlText w:val="%2."/>
      <w:lvlJc w:val="left"/>
      <w:pPr>
        <w:ind w:left="1497" w:hanging="360"/>
      </w:pPr>
    </w:lvl>
    <w:lvl w:ilvl="2" w:tplc="0409001B" w:tentative="1">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454" w15:restartNumberingAfterBreak="0">
    <w:nsid w:val="284351F8"/>
    <w:multiLevelType w:val="hybridMultilevel"/>
    <w:tmpl w:val="BA8ABF4C"/>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5" w15:restartNumberingAfterBreak="0">
    <w:nsid w:val="28452029"/>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6" w15:restartNumberingAfterBreak="0">
    <w:nsid w:val="28603557"/>
    <w:multiLevelType w:val="hybridMultilevel"/>
    <w:tmpl w:val="08D05ACA"/>
    <w:lvl w:ilvl="0" w:tplc="D43CB764">
      <w:start w:val="1"/>
      <w:numFmt w:val="decimal"/>
      <w:lvlText w:val="K%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7" w15:restartNumberingAfterBreak="0">
    <w:nsid w:val="28661627"/>
    <w:multiLevelType w:val="hybridMultilevel"/>
    <w:tmpl w:val="0CFA45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8" w15:restartNumberingAfterBreak="0">
    <w:nsid w:val="28766FB4"/>
    <w:multiLevelType w:val="hybridMultilevel"/>
    <w:tmpl w:val="5776B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9" w15:restartNumberingAfterBreak="0">
    <w:nsid w:val="28893A5A"/>
    <w:multiLevelType w:val="hybridMultilevel"/>
    <w:tmpl w:val="6FD0FB0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0" w15:restartNumberingAfterBreak="0">
    <w:nsid w:val="28D24034"/>
    <w:multiLevelType w:val="hybridMultilevel"/>
    <w:tmpl w:val="29142B18"/>
    <w:lvl w:ilvl="0" w:tplc="8B940FEE">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15:restartNumberingAfterBreak="0">
    <w:nsid w:val="28FB53E7"/>
    <w:multiLevelType w:val="hybridMultilevel"/>
    <w:tmpl w:val="11623A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2" w15:restartNumberingAfterBreak="0">
    <w:nsid w:val="29014D98"/>
    <w:multiLevelType w:val="hybridMultilevel"/>
    <w:tmpl w:val="78909DDA"/>
    <w:lvl w:ilvl="0" w:tplc="546E5ABA">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29084B6B"/>
    <w:multiLevelType w:val="hybridMultilevel"/>
    <w:tmpl w:val="B8AE5CAA"/>
    <w:lvl w:ilvl="0" w:tplc="38B00732">
      <w:start w:val="1"/>
      <w:numFmt w:val="decimal"/>
      <w:lvlText w:val="P%1."/>
      <w:lvlJc w:val="left"/>
      <w:pPr>
        <w:ind w:left="360" w:hanging="360"/>
      </w:pPr>
      <w:rPr>
        <w:rFonts w:hint="default"/>
        <w:b/>
        <w:color w:val="auto"/>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4" w15:restartNumberingAfterBreak="0">
    <w:nsid w:val="29112DB0"/>
    <w:multiLevelType w:val="hybridMultilevel"/>
    <w:tmpl w:val="D356045C"/>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5" w15:restartNumberingAfterBreak="0">
    <w:nsid w:val="2967006C"/>
    <w:multiLevelType w:val="hybridMultilevel"/>
    <w:tmpl w:val="7A907BA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6" w15:restartNumberingAfterBreak="0">
    <w:nsid w:val="29887059"/>
    <w:multiLevelType w:val="hybridMultilevel"/>
    <w:tmpl w:val="BF70D9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7" w15:restartNumberingAfterBreak="0">
    <w:nsid w:val="29E856DA"/>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8" w15:restartNumberingAfterBreak="0">
    <w:nsid w:val="29FD0C3D"/>
    <w:multiLevelType w:val="hybridMultilevel"/>
    <w:tmpl w:val="7AD23986"/>
    <w:lvl w:ilvl="0" w:tplc="3AAC5ABA">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69" w15:restartNumberingAfterBreak="0">
    <w:nsid w:val="2A0B2625"/>
    <w:multiLevelType w:val="hybridMultilevel"/>
    <w:tmpl w:val="1B5C1E0E"/>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0" w15:restartNumberingAfterBreak="0">
    <w:nsid w:val="2A0F4C89"/>
    <w:multiLevelType w:val="hybridMultilevel"/>
    <w:tmpl w:val="C820024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1" w15:restartNumberingAfterBreak="0">
    <w:nsid w:val="2A117781"/>
    <w:multiLevelType w:val="hybridMultilevel"/>
    <w:tmpl w:val="DD1625CA"/>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2" w15:restartNumberingAfterBreak="0">
    <w:nsid w:val="2A6A4CB1"/>
    <w:multiLevelType w:val="hybridMultilevel"/>
    <w:tmpl w:val="B37E8B5A"/>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3" w15:restartNumberingAfterBreak="0">
    <w:nsid w:val="2A802CFB"/>
    <w:multiLevelType w:val="hybridMultilevel"/>
    <w:tmpl w:val="AF1C3B02"/>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4" w15:restartNumberingAfterBreak="0">
    <w:nsid w:val="2A81480E"/>
    <w:multiLevelType w:val="hybridMultilevel"/>
    <w:tmpl w:val="8B245758"/>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5" w15:restartNumberingAfterBreak="0">
    <w:nsid w:val="2A925C7A"/>
    <w:multiLevelType w:val="hybridMultilevel"/>
    <w:tmpl w:val="DC9C0F0C"/>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6" w15:restartNumberingAfterBreak="0">
    <w:nsid w:val="2A996322"/>
    <w:multiLevelType w:val="hybridMultilevel"/>
    <w:tmpl w:val="A18AA9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7" w15:restartNumberingAfterBreak="0">
    <w:nsid w:val="2AAA7477"/>
    <w:multiLevelType w:val="hybridMultilevel"/>
    <w:tmpl w:val="430C82F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8" w15:restartNumberingAfterBreak="0">
    <w:nsid w:val="2AB47941"/>
    <w:multiLevelType w:val="hybridMultilevel"/>
    <w:tmpl w:val="1946D89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2AB769EE"/>
    <w:multiLevelType w:val="hybridMultilevel"/>
    <w:tmpl w:val="4D36A08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0" w15:restartNumberingAfterBreak="0">
    <w:nsid w:val="2AD27C6E"/>
    <w:multiLevelType w:val="hybridMultilevel"/>
    <w:tmpl w:val="AF5CEF3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1" w15:restartNumberingAfterBreak="0">
    <w:nsid w:val="2AD30F62"/>
    <w:multiLevelType w:val="hybridMultilevel"/>
    <w:tmpl w:val="B9DCE0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2" w15:restartNumberingAfterBreak="0">
    <w:nsid w:val="2AE30DB3"/>
    <w:multiLevelType w:val="hybridMultilevel"/>
    <w:tmpl w:val="775C8D3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3" w15:restartNumberingAfterBreak="0">
    <w:nsid w:val="2AE42432"/>
    <w:multiLevelType w:val="hybridMultilevel"/>
    <w:tmpl w:val="FA20219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4"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485" w15:restartNumberingAfterBreak="0">
    <w:nsid w:val="2B2C7AE4"/>
    <w:multiLevelType w:val="hybridMultilevel"/>
    <w:tmpl w:val="2886E5BE"/>
    <w:lvl w:ilvl="0" w:tplc="5A3C02B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6" w15:restartNumberingAfterBreak="0">
    <w:nsid w:val="2B547429"/>
    <w:multiLevelType w:val="hybridMultilevel"/>
    <w:tmpl w:val="4EF220F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7" w15:restartNumberingAfterBreak="0">
    <w:nsid w:val="2B645B27"/>
    <w:multiLevelType w:val="hybridMultilevel"/>
    <w:tmpl w:val="8A10F14A"/>
    <w:lvl w:ilvl="0" w:tplc="3A40F686">
      <w:start w:val="1"/>
      <w:numFmt w:val="decimal"/>
      <w:lvlText w:val="P%1."/>
      <w:lvlJc w:val="left"/>
      <w:pPr>
        <w:ind w:left="1060" w:hanging="360"/>
      </w:pPr>
      <w:rPr>
        <w:rFonts w:hint="default"/>
        <w:b/>
        <w:bCs/>
        <w:i w:val="0"/>
        <w:sz w:val="22"/>
        <w:szCs w:val="22"/>
      </w:rPr>
    </w:lvl>
    <w:lvl w:ilvl="1" w:tplc="5CAED4DE">
      <w:start w:val="1"/>
      <w:numFmt w:val="decimal"/>
      <w:lvlText w:val="P%2."/>
      <w:lvlJc w:val="left"/>
      <w:pPr>
        <w:ind w:left="1780" w:hanging="360"/>
      </w:pPr>
      <w:rPr>
        <w:rFonts w:hint="default"/>
        <w:b/>
        <w:bCs/>
        <w:i w:val="0"/>
        <w:sz w:val="20"/>
        <w:szCs w:val="20"/>
      </w:r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488" w15:restartNumberingAfterBreak="0">
    <w:nsid w:val="2B6573D0"/>
    <w:multiLevelType w:val="hybridMultilevel"/>
    <w:tmpl w:val="A1887D16"/>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9" w15:restartNumberingAfterBreak="0">
    <w:nsid w:val="2B725E3F"/>
    <w:multiLevelType w:val="hybridMultilevel"/>
    <w:tmpl w:val="B58430FA"/>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0" w15:restartNumberingAfterBreak="0">
    <w:nsid w:val="2BA17997"/>
    <w:multiLevelType w:val="hybridMultilevel"/>
    <w:tmpl w:val="BC28F522"/>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1" w15:restartNumberingAfterBreak="0">
    <w:nsid w:val="2BBC112F"/>
    <w:multiLevelType w:val="hybridMultilevel"/>
    <w:tmpl w:val="71E61DE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2BBC7B3A"/>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3" w15:restartNumberingAfterBreak="0">
    <w:nsid w:val="2BE05E9B"/>
    <w:multiLevelType w:val="hybridMultilevel"/>
    <w:tmpl w:val="8AC89D0C"/>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4" w15:restartNumberingAfterBreak="0">
    <w:nsid w:val="2BF04B4A"/>
    <w:multiLevelType w:val="hybridMultilevel"/>
    <w:tmpl w:val="5008CD26"/>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5" w15:restartNumberingAfterBreak="0">
    <w:nsid w:val="2BFB0212"/>
    <w:multiLevelType w:val="hybridMultilevel"/>
    <w:tmpl w:val="4ABC882C"/>
    <w:lvl w:ilvl="0" w:tplc="B9322414">
      <w:start w:val="219"/>
      <w:numFmt w:val="decimal"/>
      <w:lvlText w:val="0732B&amp;CE-%1"/>
      <w:lvlJc w:val="left"/>
      <w:pPr>
        <w:ind w:left="1620" w:hanging="360"/>
      </w:pPr>
      <w:rPr>
        <w:rFonts w:ascii="Arial" w:hAnsi="Arial" w:hint="default"/>
        <w:b/>
        <w:bCs/>
        <w:i w:val="0"/>
        <w:iCs w:val="0"/>
        <w:color w:val="auto"/>
        <w:sz w:val="24"/>
        <w:szCs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96" w15:restartNumberingAfterBreak="0">
    <w:nsid w:val="2C2A0C24"/>
    <w:multiLevelType w:val="multilevel"/>
    <w:tmpl w:val="DE7CB99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497" w15:restartNumberingAfterBreak="0">
    <w:nsid w:val="2C3116AA"/>
    <w:multiLevelType w:val="hybridMultilevel"/>
    <w:tmpl w:val="BBC610DC"/>
    <w:lvl w:ilvl="0" w:tplc="3606DE70">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8" w15:restartNumberingAfterBreak="0">
    <w:nsid w:val="2C491CD7"/>
    <w:multiLevelType w:val="hybridMultilevel"/>
    <w:tmpl w:val="452283E8"/>
    <w:lvl w:ilvl="0" w:tplc="04090001">
      <w:start w:val="1"/>
      <w:numFmt w:val="bullet"/>
      <w:lvlText w:val=""/>
      <w:lvlJc w:val="left"/>
      <w:pPr>
        <w:ind w:left="893" w:hanging="360"/>
      </w:pPr>
      <w:rPr>
        <w:rFonts w:ascii="Symbol" w:hAnsi="Symbol" w:hint="default"/>
      </w:rPr>
    </w:lvl>
    <w:lvl w:ilvl="1" w:tplc="04090003" w:tentative="1">
      <w:start w:val="1"/>
      <w:numFmt w:val="bullet"/>
      <w:lvlText w:val="o"/>
      <w:lvlJc w:val="left"/>
      <w:pPr>
        <w:ind w:left="1613" w:hanging="360"/>
      </w:pPr>
      <w:rPr>
        <w:rFonts w:ascii="Courier New" w:hAnsi="Courier New" w:cs="Courier New" w:hint="default"/>
      </w:rPr>
    </w:lvl>
    <w:lvl w:ilvl="2" w:tplc="04090005" w:tentative="1">
      <w:start w:val="1"/>
      <w:numFmt w:val="bullet"/>
      <w:lvlText w:val=""/>
      <w:lvlJc w:val="left"/>
      <w:pPr>
        <w:ind w:left="2333" w:hanging="360"/>
      </w:pPr>
      <w:rPr>
        <w:rFonts w:ascii="Wingdings" w:hAnsi="Wingdings" w:hint="default"/>
      </w:rPr>
    </w:lvl>
    <w:lvl w:ilvl="3" w:tplc="04090001" w:tentative="1">
      <w:start w:val="1"/>
      <w:numFmt w:val="bullet"/>
      <w:lvlText w:val=""/>
      <w:lvlJc w:val="left"/>
      <w:pPr>
        <w:ind w:left="3053" w:hanging="360"/>
      </w:pPr>
      <w:rPr>
        <w:rFonts w:ascii="Symbol" w:hAnsi="Symbol" w:hint="default"/>
      </w:rPr>
    </w:lvl>
    <w:lvl w:ilvl="4" w:tplc="04090003" w:tentative="1">
      <w:start w:val="1"/>
      <w:numFmt w:val="bullet"/>
      <w:lvlText w:val="o"/>
      <w:lvlJc w:val="left"/>
      <w:pPr>
        <w:ind w:left="3773" w:hanging="360"/>
      </w:pPr>
      <w:rPr>
        <w:rFonts w:ascii="Courier New" w:hAnsi="Courier New" w:cs="Courier New" w:hint="default"/>
      </w:rPr>
    </w:lvl>
    <w:lvl w:ilvl="5" w:tplc="04090005" w:tentative="1">
      <w:start w:val="1"/>
      <w:numFmt w:val="bullet"/>
      <w:lvlText w:val=""/>
      <w:lvlJc w:val="left"/>
      <w:pPr>
        <w:ind w:left="4493" w:hanging="360"/>
      </w:pPr>
      <w:rPr>
        <w:rFonts w:ascii="Wingdings" w:hAnsi="Wingdings" w:hint="default"/>
      </w:rPr>
    </w:lvl>
    <w:lvl w:ilvl="6" w:tplc="04090001" w:tentative="1">
      <w:start w:val="1"/>
      <w:numFmt w:val="bullet"/>
      <w:lvlText w:val=""/>
      <w:lvlJc w:val="left"/>
      <w:pPr>
        <w:ind w:left="5213" w:hanging="360"/>
      </w:pPr>
      <w:rPr>
        <w:rFonts w:ascii="Symbol" w:hAnsi="Symbol" w:hint="default"/>
      </w:rPr>
    </w:lvl>
    <w:lvl w:ilvl="7" w:tplc="04090003" w:tentative="1">
      <w:start w:val="1"/>
      <w:numFmt w:val="bullet"/>
      <w:lvlText w:val="o"/>
      <w:lvlJc w:val="left"/>
      <w:pPr>
        <w:ind w:left="5933" w:hanging="360"/>
      </w:pPr>
      <w:rPr>
        <w:rFonts w:ascii="Courier New" w:hAnsi="Courier New" w:cs="Courier New" w:hint="default"/>
      </w:rPr>
    </w:lvl>
    <w:lvl w:ilvl="8" w:tplc="04090005" w:tentative="1">
      <w:start w:val="1"/>
      <w:numFmt w:val="bullet"/>
      <w:lvlText w:val=""/>
      <w:lvlJc w:val="left"/>
      <w:pPr>
        <w:ind w:left="6653" w:hanging="360"/>
      </w:pPr>
      <w:rPr>
        <w:rFonts w:ascii="Wingdings" w:hAnsi="Wingdings" w:hint="default"/>
      </w:rPr>
    </w:lvl>
  </w:abstractNum>
  <w:abstractNum w:abstractNumId="499" w15:restartNumberingAfterBreak="0">
    <w:nsid w:val="2C556B40"/>
    <w:multiLevelType w:val="hybridMultilevel"/>
    <w:tmpl w:val="AA1C938E"/>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0" w15:restartNumberingAfterBreak="0">
    <w:nsid w:val="2C5A41FF"/>
    <w:multiLevelType w:val="hybridMultilevel"/>
    <w:tmpl w:val="963274A8"/>
    <w:lvl w:ilvl="0" w:tplc="E1BC8464">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1" w15:restartNumberingAfterBreak="0">
    <w:nsid w:val="2C66766A"/>
    <w:multiLevelType w:val="multilevel"/>
    <w:tmpl w:val="0424467C"/>
    <w:lvl w:ilvl="0">
      <w:start w:val="1"/>
      <w:numFmt w:val="decimal"/>
      <w:lvlText w:val="K%1."/>
      <w:lvlJc w:val="left"/>
      <w:pPr>
        <w:ind w:left="720" w:hanging="360"/>
      </w:pPr>
      <w:rPr>
        <w:rFonts w:ascii="Times New Roman" w:hAnsi="Times New Roman" w:cs="Times New Roman" w:hint="default"/>
        <w:b/>
        <w:bCs/>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502" w15:restartNumberingAfterBreak="0">
    <w:nsid w:val="2C74217F"/>
    <w:multiLevelType w:val="hybridMultilevel"/>
    <w:tmpl w:val="6EFE9BD6"/>
    <w:lvl w:ilvl="0" w:tplc="2ED4E498">
      <w:start w:val="1"/>
      <w:numFmt w:val="decimal"/>
      <w:lvlText w:val="C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3" w15:restartNumberingAfterBreak="0">
    <w:nsid w:val="2C777AF6"/>
    <w:multiLevelType w:val="hybridMultilevel"/>
    <w:tmpl w:val="6F5EE3FC"/>
    <w:lvl w:ilvl="0" w:tplc="8480898E">
      <w:start w:val="1"/>
      <w:numFmt w:val="decimal"/>
      <w:lvlText w:val="P%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4" w15:restartNumberingAfterBreak="0">
    <w:nsid w:val="2C880A7C"/>
    <w:multiLevelType w:val="hybridMultilevel"/>
    <w:tmpl w:val="E5C8D63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5" w15:restartNumberingAfterBreak="0">
    <w:nsid w:val="2CA50210"/>
    <w:multiLevelType w:val="hybridMultilevel"/>
    <w:tmpl w:val="BF22FEC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6" w15:restartNumberingAfterBreak="0">
    <w:nsid w:val="2CB25594"/>
    <w:multiLevelType w:val="hybridMultilevel"/>
    <w:tmpl w:val="7A267B74"/>
    <w:lvl w:ilvl="0" w:tplc="A7AE51BA">
      <w:start w:val="1"/>
      <w:numFmt w:val="bullet"/>
      <w:lvlText w:val=""/>
      <w:lvlJc w:val="left"/>
      <w:pPr>
        <w:ind w:left="1900" w:hanging="360"/>
      </w:pPr>
      <w:rPr>
        <w:rFonts w:ascii="Symbol" w:hAnsi="Symbol" w:hint="default"/>
        <w:b/>
        <w:bCs/>
        <w:i w:val="0"/>
        <w:w w:val="100"/>
        <w:sz w:val="20"/>
        <w:szCs w:val="20"/>
      </w:rPr>
    </w:lvl>
    <w:lvl w:ilvl="1" w:tplc="08090003" w:tentative="1">
      <w:start w:val="1"/>
      <w:numFmt w:val="bullet"/>
      <w:lvlText w:val="o"/>
      <w:lvlJc w:val="left"/>
      <w:pPr>
        <w:ind w:left="2620" w:hanging="360"/>
      </w:pPr>
      <w:rPr>
        <w:rFonts w:ascii="Courier New" w:hAnsi="Courier New" w:cs="Courier New" w:hint="default"/>
      </w:rPr>
    </w:lvl>
    <w:lvl w:ilvl="2" w:tplc="08090005" w:tentative="1">
      <w:start w:val="1"/>
      <w:numFmt w:val="bullet"/>
      <w:lvlText w:val=""/>
      <w:lvlJc w:val="left"/>
      <w:pPr>
        <w:ind w:left="3340" w:hanging="360"/>
      </w:pPr>
      <w:rPr>
        <w:rFonts w:ascii="Wingdings" w:hAnsi="Wingdings" w:hint="default"/>
      </w:rPr>
    </w:lvl>
    <w:lvl w:ilvl="3" w:tplc="08090001" w:tentative="1">
      <w:start w:val="1"/>
      <w:numFmt w:val="bullet"/>
      <w:lvlText w:val=""/>
      <w:lvlJc w:val="left"/>
      <w:pPr>
        <w:ind w:left="4060" w:hanging="360"/>
      </w:pPr>
      <w:rPr>
        <w:rFonts w:ascii="Symbol" w:hAnsi="Symbol" w:hint="default"/>
      </w:rPr>
    </w:lvl>
    <w:lvl w:ilvl="4" w:tplc="08090003" w:tentative="1">
      <w:start w:val="1"/>
      <w:numFmt w:val="bullet"/>
      <w:lvlText w:val="o"/>
      <w:lvlJc w:val="left"/>
      <w:pPr>
        <w:ind w:left="4780" w:hanging="360"/>
      </w:pPr>
      <w:rPr>
        <w:rFonts w:ascii="Courier New" w:hAnsi="Courier New" w:cs="Courier New" w:hint="default"/>
      </w:rPr>
    </w:lvl>
    <w:lvl w:ilvl="5" w:tplc="08090005" w:tentative="1">
      <w:start w:val="1"/>
      <w:numFmt w:val="bullet"/>
      <w:lvlText w:val=""/>
      <w:lvlJc w:val="left"/>
      <w:pPr>
        <w:ind w:left="5500" w:hanging="360"/>
      </w:pPr>
      <w:rPr>
        <w:rFonts w:ascii="Wingdings" w:hAnsi="Wingdings" w:hint="default"/>
      </w:rPr>
    </w:lvl>
    <w:lvl w:ilvl="6" w:tplc="08090001" w:tentative="1">
      <w:start w:val="1"/>
      <w:numFmt w:val="bullet"/>
      <w:lvlText w:val=""/>
      <w:lvlJc w:val="left"/>
      <w:pPr>
        <w:ind w:left="6220" w:hanging="360"/>
      </w:pPr>
      <w:rPr>
        <w:rFonts w:ascii="Symbol" w:hAnsi="Symbol" w:hint="default"/>
      </w:rPr>
    </w:lvl>
    <w:lvl w:ilvl="7" w:tplc="08090003" w:tentative="1">
      <w:start w:val="1"/>
      <w:numFmt w:val="bullet"/>
      <w:lvlText w:val="o"/>
      <w:lvlJc w:val="left"/>
      <w:pPr>
        <w:ind w:left="6940" w:hanging="360"/>
      </w:pPr>
      <w:rPr>
        <w:rFonts w:ascii="Courier New" w:hAnsi="Courier New" w:cs="Courier New" w:hint="default"/>
      </w:rPr>
    </w:lvl>
    <w:lvl w:ilvl="8" w:tplc="08090005" w:tentative="1">
      <w:start w:val="1"/>
      <w:numFmt w:val="bullet"/>
      <w:lvlText w:val=""/>
      <w:lvlJc w:val="left"/>
      <w:pPr>
        <w:ind w:left="7660" w:hanging="360"/>
      </w:pPr>
      <w:rPr>
        <w:rFonts w:ascii="Wingdings" w:hAnsi="Wingdings" w:hint="default"/>
      </w:rPr>
    </w:lvl>
  </w:abstractNum>
  <w:abstractNum w:abstractNumId="507" w15:restartNumberingAfterBreak="0">
    <w:nsid w:val="2CCE16E0"/>
    <w:multiLevelType w:val="hybridMultilevel"/>
    <w:tmpl w:val="67CA48C8"/>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8" w15:restartNumberingAfterBreak="0">
    <w:nsid w:val="2CE0450E"/>
    <w:multiLevelType w:val="hybridMultilevel"/>
    <w:tmpl w:val="D63A1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9" w15:restartNumberingAfterBreak="0">
    <w:nsid w:val="2D1F3EAB"/>
    <w:multiLevelType w:val="hybridMultilevel"/>
    <w:tmpl w:val="711CE162"/>
    <w:lvl w:ilvl="0" w:tplc="7DDE1364">
      <w:start w:val="1"/>
      <w:numFmt w:val="decimal"/>
      <w:lvlText w:val="K%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0" w15:restartNumberingAfterBreak="0">
    <w:nsid w:val="2D206905"/>
    <w:multiLevelType w:val="hybridMultilevel"/>
    <w:tmpl w:val="79DC7D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1" w15:restartNumberingAfterBreak="0">
    <w:nsid w:val="2D525675"/>
    <w:multiLevelType w:val="hybridMultilevel"/>
    <w:tmpl w:val="13BEA2A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2" w15:restartNumberingAfterBreak="0">
    <w:nsid w:val="2D640843"/>
    <w:multiLevelType w:val="hybridMultilevel"/>
    <w:tmpl w:val="43EC0D82"/>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3" w15:restartNumberingAfterBreak="0">
    <w:nsid w:val="2D664F6A"/>
    <w:multiLevelType w:val="multilevel"/>
    <w:tmpl w:val="98B84958"/>
    <w:lvl w:ilvl="0">
      <w:start w:val="1"/>
      <w:numFmt w:val="decimal"/>
      <w:lvlText w:val="%1."/>
      <w:lvlJc w:val="left"/>
      <w:pPr>
        <w:ind w:left="1440" w:hanging="360"/>
      </w:pPr>
    </w:lvl>
    <w:lvl w:ilvl="1">
      <w:start w:val="2"/>
      <w:numFmt w:val="decimal"/>
      <w:isLgl/>
      <w:lvlText w:val="%1.%2."/>
      <w:lvlJc w:val="left"/>
      <w:pPr>
        <w:ind w:left="1800" w:hanging="720"/>
      </w:pPr>
      <w:rPr>
        <w:rFonts w:hint="default"/>
      </w:rPr>
    </w:lvl>
    <w:lvl w:ilvl="2">
      <w:start w:val="1"/>
      <w:numFmt w:val="decimal"/>
      <w:isLgl/>
      <w:lvlText w:val="%1.%2.%3."/>
      <w:lvlJc w:val="left"/>
      <w:pPr>
        <w:ind w:left="1620" w:hanging="720"/>
      </w:pPr>
      <w:rPr>
        <w:rFonts w:hint="default"/>
        <w:b/>
        <w:bCs w:val="0"/>
      </w:rPr>
    </w:lvl>
    <w:lvl w:ilvl="3">
      <w:start w:val="1"/>
      <w:numFmt w:val="decimal"/>
      <w:isLgl/>
      <w:lvlText w:val="%1.%2.%3.%4."/>
      <w:lvlJc w:val="left"/>
      <w:pPr>
        <w:ind w:left="216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514" w15:restartNumberingAfterBreak="0">
    <w:nsid w:val="2D665BA8"/>
    <w:multiLevelType w:val="hybridMultilevel"/>
    <w:tmpl w:val="95EACD60"/>
    <w:lvl w:ilvl="0" w:tplc="51188F90">
      <w:start w:val="1"/>
      <w:numFmt w:val="decimal"/>
      <w:lvlText w:val="CU%1."/>
      <w:lvlJc w:val="left"/>
      <w:pPr>
        <w:ind w:left="767" w:hanging="360"/>
      </w:pPr>
      <w:rPr>
        <w:rFonts w:hint="default"/>
        <w:b/>
        <w:bCs/>
      </w:rPr>
    </w:lvl>
    <w:lvl w:ilvl="1" w:tplc="08090019" w:tentative="1">
      <w:start w:val="1"/>
      <w:numFmt w:val="lowerLetter"/>
      <w:lvlText w:val="%2."/>
      <w:lvlJc w:val="left"/>
      <w:pPr>
        <w:ind w:left="1487" w:hanging="360"/>
      </w:pPr>
    </w:lvl>
    <w:lvl w:ilvl="2" w:tplc="0809001B" w:tentative="1">
      <w:start w:val="1"/>
      <w:numFmt w:val="lowerRoman"/>
      <w:lvlText w:val="%3."/>
      <w:lvlJc w:val="right"/>
      <w:pPr>
        <w:ind w:left="2207" w:hanging="180"/>
      </w:pPr>
    </w:lvl>
    <w:lvl w:ilvl="3" w:tplc="0809000F" w:tentative="1">
      <w:start w:val="1"/>
      <w:numFmt w:val="decimal"/>
      <w:lvlText w:val="%4."/>
      <w:lvlJc w:val="left"/>
      <w:pPr>
        <w:ind w:left="2927" w:hanging="360"/>
      </w:pPr>
    </w:lvl>
    <w:lvl w:ilvl="4" w:tplc="08090019" w:tentative="1">
      <w:start w:val="1"/>
      <w:numFmt w:val="lowerLetter"/>
      <w:lvlText w:val="%5."/>
      <w:lvlJc w:val="left"/>
      <w:pPr>
        <w:ind w:left="3647" w:hanging="360"/>
      </w:pPr>
    </w:lvl>
    <w:lvl w:ilvl="5" w:tplc="0809001B" w:tentative="1">
      <w:start w:val="1"/>
      <w:numFmt w:val="lowerRoman"/>
      <w:lvlText w:val="%6."/>
      <w:lvlJc w:val="right"/>
      <w:pPr>
        <w:ind w:left="4367" w:hanging="180"/>
      </w:pPr>
    </w:lvl>
    <w:lvl w:ilvl="6" w:tplc="0809000F" w:tentative="1">
      <w:start w:val="1"/>
      <w:numFmt w:val="decimal"/>
      <w:lvlText w:val="%7."/>
      <w:lvlJc w:val="left"/>
      <w:pPr>
        <w:ind w:left="5087" w:hanging="360"/>
      </w:pPr>
    </w:lvl>
    <w:lvl w:ilvl="7" w:tplc="08090019" w:tentative="1">
      <w:start w:val="1"/>
      <w:numFmt w:val="lowerLetter"/>
      <w:lvlText w:val="%8."/>
      <w:lvlJc w:val="left"/>
      <w:pPr>
        <w:ind w:left="5807" w:hanging="360"/>
      </w:pPr>
    </w:lvl>
    <w:lvl w:ilvl="8" w:tplc="0809001B" w:tentative="1">
      <w:start w:val="1"/>
      <w:numFmt w:val="lowerRoman"/>
      <w:lvlText w:val="%9."/>
      <w:lvlJc w:val="right"/>
      <w:pPr>
        <w:ind w:left="6527" w:hanging="180"/>
      </w:pPr>
    </w:lvl>
  </w:abstractNum>
  <w:abstractNum w:abstractNumId="515" w15:restartNumberingAfterBreak="0">
    <w:nsid w:val="2D6C5030"/>
    <w:multiLevelType w:val="hybridMultilevel"/>
    <w:tmpl w:val="6E40F72E"/>
    <w:lvl w:ilvl="0" w:tplc="A05A2926">
      <w:start w:val="1"/>
      <w:numFmt w:val="decimal"/>
      <w:lvlText w:val="K-%1."/>
      <w:lvlJc w:val="left"/>
      <w:pPr>
        <w:ind w:left="908" w:hanging="360"/>
      </w:pPr>
      <w:rPr>
        <w:rFonts w:hint="default"/>
        <w:b/>
        <w:bCs/>
        <w:i w:val="0"/>
      </w:rPr>
    </w:lvl>
    <w:lvl w:ilvl="1" w:tplc="08090019" w:tentative="1">
      <w:start w:val="1"/>
      <w:numFmt w:val="lowerLetter"/>
      <w:lvlText w:val="%2."/>
      <w:lvlJc w:val="left"/>
      <w:pPr>
        <w:ind w:left="1628" w:hanging="360"/>
      </w:pPr>
    </w:lvl>
    <w:lvl w:ilvl="2" w:tplc="0809001B" w:tentative="1">
      <w:start w:val="1"/>
      <w:numFmt w:val="lowerRoman"/>
      <w:lvlText w:val="%3."/>
      <w:lvlJc w:val="right"/>
      <w:pPr>
        <w:ind w:left="2348" w:hanging="180"/>
      </w:pPr>
    </w:lvl>
    <w:lvl w:ilvl="3" w:tplc="0809000F" w:tentative="1">
      <w:start w:val="1"/>
      <w:numFmt w:val="decimal"/>
      <w:lvlText w:val="%4."/>
      <w:lvlJc w:val="left"/>
      <w:pPr>
        <w:ind w:left="3068" w:hanging="360"/>
      </w:pPr>
    </w:lvl>
    <w:lvl w:ilvl="4" w:tplc="08090019" w:tentative="1">
      <w:start w:val="1"/>
      <w:numFmt w:val="lowerLetter"/>
      <w:lvlText w:val="%5."/>
      <w:lvlJc w:val="left"/>
      <w:pPr>
        <w:ind w:left="3788" w:hanging="360"/>
      </w:pPr>
    </w:lvl>
    <w:lvl w:ilvl="5" w:tplc="0809001B" w:tentative="1">
      <w:start w:val="1"/>
      <w:numFmt w:val="lowerRoman"/>
      <w:lvlText w:val="%6."/>
      <w:lvlJc w:val="right"/>
      <w:pPr>
        <w:ind w:left="4508" w:hanging="180"/>
      </w:pPr>
    </w:lvl>
    <w:lvl w:ilvl="6" w:tplc="0809000F" w:tentative="1">
      <w:start w:val="1"/>
      <w:numFmt w:val="decimal"/>
      <w:lvlText w:val="%7."/>
      <w:lvlJc w:val="left"/>
      <w:pPr>
        <w:ind w:left="5228" w:hanging="360"/>
      </w:pPr>
    </w:lvl>
    <w:lvl w:ilvl="7" w:tplc="08090019" w:tentative="1">
      <w:start w:val="1"/>
      <w:numFmt w:val="lowerLetter"/>
      <w:lvlText w:val="%8."/>
      <w:lvlJc w:val="left"/>
      <w:pPr>
        <w:ind w:left="5948" w:hanging="360"/>
      </w:pPr>
    </w:lvl>
    <w:lvl w:ilvl="8" w:tplc="0809001B" w:tentative="1">
      <w:start w:val="1"/>
      <w:numFmt w:val="lowerRoman"/>
      <w:lvlText w:val="%9."/>
      <w:lvlJc w:val="right"/>
      <w:pPr>
        <w:ind w:left="6668" w:hanging="180"/>
      </w:pPr>
    </w:lvl>
  </w:abstractNum>
  <w:abstractNum w:abstractNumId="516" w15:restartNumberingAfterBreak="0">
    <w:nsid w:val="2D6F402D"/>
    <w:multiLevelType w:val="hybridMultilevel"/>
    <w:tmpl w:val="BAFE2A1E"/>
    <w:lvl w:ilvl="0" w:tplc="E828C56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7" w15:restartNumberingAfterBreak="0">
    <w:nsid w:val="2D9442A7"/>
    <w:multiLevelType w:val="hybridMultilevel"/>
    <w:tmpl w:val="71A8D376"/>
    <w:lvl w:ilvl="0" w:tplc="EBBC2386">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8" w15:restartNumberingAfterBreak="0">
    <w:nsid w:val="2D9D191B"/>
    <w:multiLevelType w:val="hybridMultilevel"/>
    <w:tmpl w:val="E32A7FEA"/>
    <w:lvl w:ilvl="0" w:tplc="C99C02FC">
      <w:start w:val="1"/>
      <w:numFmt w:val="decimal"/>
      <w:lvlText w:val="P%1."/>
      <w:lvlJc w:val="left"/>
      <w:pPr>
        <w:ind w:left="599"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9" w15:restartNumberingAfterBreak="0">
    <w:nsid w:val="2DAC4A9B"/>
    <w:multiLevelType w:val="hybridMultilevel"/>
    <w:tmpl w:val="6ADAA12C"/>
    <w:lvl w:ilvl="0" w:tplc="1E945536">
      <w:start w:val="1"/>
      <w:numFmt w:val="decimal"/>
      <w:lvlText w:val="P%1."/>
      <w:lvlJc w:val="left"/>
      <w:pPr>
        <w:ind w:left="720" w:hanging="360"/>
      </w:pPr>
      <w:rPr>
        <w:rFonts w:ascii="Arial" w:hAnsi="Arial" w:cs="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20" w15:restartNumberingAfterBreak="0">
    <w:nsid w:val="2DCC13E7"/>
    <w:multiLevelType w:val="hybridMultilevel"/>
    <w:tmpl w:val="8ABA7B18"/>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1" w15:restartNumberingAfterBreak="0">
    <w:nsid w:val="2DD20FAA"/>
    <w:multiLevelType w:val="hybridMultilevel"/>
    <w:tmpl w:val="470855E4"/>
    <w:lvl w:ilvl="0" w:tplc="46685056">
      <w:start w:val="1"/>
      <w:numFmt w:val="decimal"/>
      <w:lvlText w:val="K-%1."/>
      <w:lvlJc w:val="left"/>
      <w:pPr>
        <w:ind w:left="720" w:hanging="360"/>
      </w:pPr>
      <w:rPr>
        <w:rFonts w:hint="default"/>
        <w:b/>
        <w:bCs/>
        <w:i w:val="0"/>
        <w:sz w:val="20"/>
        <w:szCs w:val="2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2" w15:restartNumberingAfterBreak="0">
    <w:nsid w:val="2DDB76D3"/>
    <w:multiLevelType w:val="hybridMultilevel"/>
    <w:tmpl w:val="793C7688"/>
    <w:lvl w:ilvl="0" w:tplc="B78862AE">
      <w:start w:val="1"/>
      <w:numFmt w:val="decimal"/>
      <w:lvlText w:val="P%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3" w15:restartNumberingAfterBreak="0">
    <w:nsid w:val="2DF12DA9"/>
    <w:multiLevelType w:val="hybridMultilevel"/>
    <w:tmpl w:val="AEC8A3BE"/>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4" w15:restartNumberingAfterBreak="0">
    <w:nsid w:val="2DF37179"/>
    <w:multiLevelType w:val="hybridMultilevel"/>
    <w:tmpl w:val="1878258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5" w15:restartNumberingAfterBreak="0">
    <w:nsid w:val="2E081EFA"/>
    <w:multiLevelType w:val="hybridMultilevel"/>
    <w:tmpl w:val="85BE4732"/>
    <w:lvl w:ilvl="0" w:tplc="85F0E6F2">
      <w:start w:val="1"/>
      <w:numFmt w:val="decimal"/>
      <w:lvlText w:val="CU%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6" w15:restartNumberingAfterBreak="0">
    <w:nsid w:val="2E192312"/>
    <w:multiLevelType w:val="hybridMultilevel"/>
    <w:tmpl w:val="7A769F78"/>
    <w:lvl w:ilvl="0" w:tplc="53C2B760">
      <w:start w:val="1"/>
      <w:numFmt w:val="decimal"/>
      <w:lvlText w:val="P%1."/>
      <w:lvlJc w:val="left"/>
      <w:pPr>
        <w:ind w:left="1060" w:hanging="360"/>
      </w:pPr>
      <w:rPr>
        <w:rFonts w:hint="default"/>
        <w:b/>
        <w:bCs/>
        <w:i w:val="0"/>
        <w:sz w:val="22"/>
        <w:szCs w:val="22"/>
      </w:rPr>
    </w:lvl>
    <w:lvl w:ilvl="1" w:tplc="5CAED4DE">
      <w:start w:val="1"/>
      <w:numFmt w:val="decimal"/>
      <w:lvlText w:val="P%2."/>
      <w:lvlJc w:val="left"/>
      <w:pPr>
        <w:ind w:left="1780" w:hanging="360"/>
      </w:pPr>
      <w:rPr>
        <w:rFonts w:hint="default"/>
        <w:b/>
        <w:bCs/>
        <w:i w:val="0"/>
        <w:sz w:val="20"/>
        <w:szCs w:val="20"/>
      </w:r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527" w15:restartNumberingAfterBreak="0">
    <w:nsid w:val="2E344574"/>
    <w:multiLevelType w:val="hybridMultilevel"/>
    <w:tmpl w:val="470855E4"/>
    <w:lvl w:ilvl="0" w:tplc="46685056">
      <w:start w:val="1"/>
      <w:numFmt w:val="decimal"/>
      <w:lvlText w:val="K-%1."/>
      <w:lvlJc w:val="left"/>
      <w:pPr>
        <w:ind w:left="720" w:hanging="360"/>
      </w:pPr>
      <w:rPr>
        <w:rFonts w:hint="default"/>
        <w:b/>
        <w:bCs/>
        <w:i w:val="0"/>
        <w:sz w:val="20"/>
        <w:szCs w:val="2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8" w15:restartNumberingAfterBreak="0">
    <w:nsid w:val="2E57770D"/>
    <w:multiLevelType w:val="hybridMultilevel"/>
    <w:tmpl w:val="0DA26A9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9" w15:restartNumberingAfterBreak="0">
    <w:nsid w:val="2E5C4B51"/>
    <w:multiLevelType w:val="hybridMultilevel"/>
    <w:tmpl w:val="703E6CD2"/>
    <w:lvl w:ilvl="0" w:tplc="4DC84AE6">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0" w15:restartNumberingAfterBreak="0">
    <w:nsid w:val="2E687CF3"/>
    <w:multiLevelType w:val="hybridMultilevel"/>
    <w:tmpl w:val="D00E67F4"/>
    <w:lvl w:ilvl="0" w:tplc="694605C4">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1" w15:restartNumberingAfterBreak="0">
    <w:nsid w:val="2E7156CD"/>
    <w:multiLevelType w:val="multilevel"/>
    <w:tmpl w:val="9576383C"/>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32" w15:restartNumberingAfterBreak="0">
    <w:nsid w:val="2E8C7FA7"/>
    <w:multiLevelType w:val="multilevel"/>
    <w:tmpl w:val="A99444F8"/>
    <w:lvl w:ilvl="0">
      <w:start w:val="1"/>
      <w:numFmt w:val="decimal"/>
      <w:lvlText w:val="%1."/>
      <w:lvlJc w:val="left"/>
      <w:pPr>
        <w:ind w:left="720" w:hanging="360"/>
      </w:pPr>
      <w:rPr>
        <w:rFonts w:hint="default"/>
      </w:rPr>
    </w:lvl>
    <w:lvl w:ilvl="1">
      <w:start w:val="11"/>
      <w:numFmt w:val="decimal"/>
      <w:isLgl/>
      <w:lvlText w:val="%1.%2."/>
      <w:lvlJc w:val="left"/>
      <w:pPr>
        <w:ind w:left="1089" w:hanging="720"/>
      </w:pPr>
      <w:rPr>
        <w:rFonts w:hint="default"/>
      </w:rPr>
    </w:lvl>
    <w:lvl w:ilvl="2">
      <w:start w:val="9"/>
      <w:numFmt w:val="decimal"/>
      <w:isLgl/>
      <w:lvlText w:val="%1.%2.%3."/>
      <w:lvlJc w:val="left"/>
      <w:pPr>
        <w:ind w:left="1098" w:hanging="720"/>
      </w:pPr>
      <w:rPr>
        <w:rFonts w:hint="default"/>
      </w:rPr>
    </w:lvl>
    <w:lvl w:ilvl="3">
      <w:start w:val="1"/>
      <w:numFmt w:val="decimal"/>
      <w:isLgl/>
      <w:lvlText w:val="%1.%2.%3.%4."/>
      <w:lvlJc w:val="left"/>
      <w:pPr>
        <w:ind w:left="1467" w:hanging="1080"/>
      </w:pPr>
      <w:rPr>
        <w:rFonts w:hint="default"/>
      </w:rPr>
    </w:lvl>
    <w:lvl w:ilvl="4">
      <w:start w:val="1"/>
      <w:numFmt w:val="decimal"/>
      <w:isLgl/>
      <w:lvlText w:val="%1.%2.%3.%4.%5."/>
      <w:lvlJc w:val="left"/>
      <w:pPr>
        <w:ind w:left="1476" w:hanging="1080"/>
      </w:pPr>
      <w:rPr>
        <w:rFonts w:hint="default"/>
      </w:rPr>
    </w:lvl>
    <w:lvl w:ilvl="5">
      <w:start w:val="1"/>
      <w:numFmt w:val="decimal"/>
      <w:isLgl/>
      <w:lvlText w:val="%1.%2.%3.%4.%5.%6."/>
      <w:lvlJc w:val="left"/>
      <w:pPr>
        <w:ind w:left="1845" w:hanging="1440"/>
      </w:pPr>
      <w:rPr>
        <w:rFonts w:hint="default"/>
      </w:rPr>
    </w:lvl>
    <w:lvl w:ilvl="6">
      <w:start w:val="1"/>
      <w:numFmt w:val="decimal"/>
      <w:isLgl/>
      <w:lvlText w:val="%1.%2.%3.%4.%5.%6.%7."/>
      <w:lvlJc w:val="left"/>
      <w:pPr>
        <w:ind w:left="1854" w:hanging="1440"/>
      </w:pPr>
      <w:rPr>
        <w:rFonts w:hint="default"/>
      </w:rPr>
    </w:lvl>
    <w:lvl w:ilvl="7">
      <w:start w:val="1"/>
      <w:numFmt w:val="decimal"/>
      <w:isLgl/>
      <w:lvlText w:val="%1.%2.%3.%4.%5.%6.%7.%8."/>
      <w:lvlJc w:val="left"/>
      <w:pPr>
        <w:ind w:left="2223" w:hanging="1800"/>
      </w:pPr>
      <w:rPr>
        <w:rFonts w:hint="default"/>
      </w:rPr>
    </w:lvl>
    <w:lvl w:ilvl="8">
      <w:start w:val="1"/>
      <w:numFmt w:val="decimal"/>
      <w:isLgl/>
      <w:lvlText w:val="%1.%2.%3.%4.%5.%6.%7.%8.%9."/>
      <w:lvlJc w:val="left"/>
      <w:pPr>
        <w:ind w:left="2592" w:hanging="2160"/>
      </w:pPr>
      <w:rPr>
        <w:rFonts w:hint="default"/>
      </w:rPr>
    </w:lvl>
  </w:abstractNum>
  <w:abstractNum w:abstractNumId="533" w15:restartNumberingAfterBreak="0">
    <w:nsid w:val="2EDC72E2"/>
    <w:multiLevelType w:val="hybridMultilevel"/>
    <w:tmpl w:val="DA7E8F98"/>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4" w15:restartNumberingAfterBreak="0">
    <w:nsid w:val="2F0E5ED9"/>
    <w:multiLevelType w:val="hybridMultilevel"/>
    <w:tmpl w:val="0CEC2C80"/>
    <w:lvl w:ilvl="0" w:tplc="9B268934">
      <w:start w:val="1"/>
      <w:numFmt w:val="decimal"/>
      <w:lvlText w:val="P%1."/>
      <w:lvlJc w:val="left"/>
      <w:pPr>
        <w:ind w:lef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5" w15:restartNumberingAfterBreak="0">
    <w:nsid w:val="2F103ACA"/>
    <w:multiLevelType w:val="hybridMultilevel"/>
    <w:tmpl w:val="92CAEFAC"/>
    <w:lvl w:ilvl="0" w:tplc="1CFC5700">
      <w:start w:val="1"/>
      <w:numFmt w:val="bullet"/>
      <w:lvlText w:val=""/>
      <w:lvlJc w:val="left"/>
      <w:pPr>
        <w:ind w:left="720" w:hanging="360"/>
      </w:pPr>
      <w:rPr>
        <w:rFonts w:ascii="Wingdings" w:hAnsi="Wingdings"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6" w15:restartNumberingAfterBreak="0">
    <w:nsid w:val="2F3B141A"/>
    <w:multiLevelType w:val="hybridMultilevel"/>
    <w:tmpl w:val="BB380A98"/>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37" w15:restartNumberingAfterBreak="0">
    <w:nsid w:val="2F3B145C"/>
    <w:multiLevelType w:val="hybridMultilevel"/>
    <w:tmpl w:val="9858CBEC"/>
    <w:lvl w:ilvl="0" w:tplc="04090001">
      <w:start w:val="1"/>
      <w:numFmt w:val="bullet"/>
      <w:lvlText w:val=""/>
      <w:lvlJc w:val="left"/>
      <w:pPr>
        <w:ind w:left="1228" w:hanging="360"/>
      </w:pPr>
      <w:rPr>
        <w:rFonts w:ascii="Symbol" w:hAnsi="Symbol" w:hint="default"/>
      </w:rPr>
    </w:lvl>
    <w:lvl w:ilvl="1" w:tplc="04090003" w:tentative="1">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538" w15:restartNumberingAfterBreak="0">
    <w:nsid w:val="2F441272"/>
    <w:multiLevelType w:val="hybridMultilevel"/>
    <w:tmpl w:val="ACE42A40"/>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9" w15:restartNumberingAfterBreak="0">
    <w:nsid w:val="2F784943"/>
    <w:multiLevelType w:val="hybridMultilevel"/>
    <w:tmpl w:val="B6AC76F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0" w15:restartNumberingAfterBreak="0">
    <w:nsid w:val="2F9364DA"/>
    <w:multiLevelType w:val="hybridMultilevel"/>
    <w:tmpl w:val="8E18A7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1" w15:restartNumberingAfterBreak="0">
    <w:nsid w:val="2FA754B9"/>
    <w:multiLevelType w:val="hybridMultilevel"/>
    <w:tmpl w:val="12106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2" w15:restartNumberingAfterBreak="0">
    <w:nsid w:val="2FBD20B9"/>
    <w:multiLevelType w:val="hybridMultilevel"/>
    <w:tmpl w:val="30FA3F8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43" w15:restartNumberingAfterBreak="0">
    <w:nsid w:val="2FC02686"/>
    <w:multiLevelType w:val="hybridMultilevel"/>
    <w:tmpl w:val="549A14A8"/>
    <w:lvl w:ilvl="0" w:tplc="0409000F">
      <w:start w:val="1"/>
      <w:numFmt w:val="decimal"/>
      <w:lvlText w:val="%1."/>
      <w:lvlJc w:val="left"/>
      <w:pPr>
        <w:ind w:left="720" w:hanging="360"/>
      </w:pPr>
    </w:lvl>
    <w:lvl w:ilvl="1" w:tplc="DBFAC26E">
      <w:numFmt w:val="bullet"/>
      <w:lvlText w:val="·"/>
      <w:lvlJc w:val="left"/>
      <w:pPr>
        <w:ind w:left="1440" w:hanging="360"/>
      </w:pPr>
      <w:rPr>
        <w:rFonts w:ascii="Arial" w:eastAsiaTheme="minorEastAsia" w:hAnsi="Arial" w:cs="Aria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4" w15:restartNumberingAfterBreak="0">
    <w:nsid w:val="2FE805CF"/>
    <w:multiLevelType w:val="hybridMultilevel"/>
    <w:tmpl w:val="22EE7BD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5" w15:restartNumberingAfterBreak="0">
    <w:nsid w:val="30184DD0"/>
    <w:multiLevelType w:val="hybridMultilevel"/>
    <w:tmpl w:val="DF845BE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6" w15:restartNumberingAfterBreak="0">
    <w:nsid w:val="30377189"/>
    <w:multiLevelType w:val="hybridMultilevel"/>
    <w:tmpl w:val="2E7CB100"/>
    <w:lvl w:ilvl="0" w:tplc="EB7C83C6">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7" w15:restartNumberingAfterBreak="0">
    <w:nsid w:val="30A01C05"/>
    <w:multiLevelType w:val="hybridMultilevel"/>
    <w:tmpl w:val="BAA602BE"/>
    <w:lvl w:ilvl="0" w:tplc="9EF2171E">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8" w15:restartNumberingAfterBreak="0">
    <w:nsid w:val="30D05F9C"/>
    <w:multiLevelType w:val="hybridMultilevel"/>
    <w:tmpl w:val="5898249E"/>
    <w:lvl w:ilvl="0" w:tplc="5CAED4DE">
      <w:start w:val="1"/>
      <w:numFmt w:val="decimal"/>
      <w:lvlText w:val="P%1."/>
      <w:lvlJc w:val="left"/>
      <w:pPr>
        <w:ind w:left="720" w:hanging="360"/>
      </w:pPr>
      <w:rPr>
        <w:rFonts w:hint="default"/>
        <w:b/>
        <w:bCs/>
        <w:i w:val="0"/>
        <w:sz w:val="20"/>
        <w:szCs w:val="2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9" w15:restartNumberingAfterBreak="0">
    <w:nsid w:val="30D93A03"/>
    <w:multiLevelType w:val="hybridMultilevel"/>
    <w:tmpl w:val="E5C8D63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0" w15:restartNumberingAfterBreak="0">
    <w:nsid w:val="30E27D6A"/>
    <w:multiLevelType w:val="hybridMultilevel"/>
    <w:tmpl w:val="037C19B4"/>
    <w:lvl w:ilvl="0" w:tplc="6B925A54">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1" w15:restartNumberingAfterBreak="0">
    <w:nsid w:val="30E75BEB"/>
    <w:multiLevelType w:val="multilevel"/>
    <w:tmpl w:val="7A185FD6"/>
    <w:lvl w:ilvl="0">
      <w:start w:val="17"/>
      <w:numFmt w:val="decimal"/>
      <w:lvlText w:val="%1."/>
      <w:lvlJc w:val="left"/>
      <w:pPr>
        <w:ind w:left="1080" w:hanging="360"/>
      </w:pPr>
      <w:rPr>
        <w:rFonts w:hint="default"/>
      </w:rPr>
    </w:lvl>
    <w:lvl w:ilvl="1">
      <w:start w:val="10"/>
      <w:numFmt w:val="decimal"/>
      <w:isLgl/>
      <w:lvlText w:val="%1.%2."/>
      <w:lvlJc w:val="left"/>
      <w:pPr>
        <w:ind w:left="1440" w:hanging="720"/>
      </w:pPr>
      <w:rPr>
        <w:rFonts w:eastAsiaTheme="minorHAnsi" w:hint="default"/>
      </w:rPr>
    </w:lvl>
    <w:lvl w:ilvl="2">
      <w:start w:val="287"/>
      <w:numFmt w:val="decimal"/>
      <w:lvlText w:val="0732B&amp;CE-%3"/>
      <w:lvlJc w:val="left"/>
      <w:pPr>
        <w:ind w:left="1440" w:hanging="720"/>
      </w:pPr>
      <w:rPr>
        <w:rFonts w:ascii="Arial" w:hAnsi="Arial"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552" w15:restartNumberingAfterBreak="0">
    <w:nsid w:val="31292735"/>
    <w:multiLevelType w:val="hybridMultilevel"/>
    <w:tmpl w:val="7A907BA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3" w15:restartNumberingAfterBreak="0">
    <w:nsid w:val="312F1C33"/>
    <w:multiLevelType w:val="hybridMultilevel"/>
    <w:tmpl w:val="1E2A74C2"/>
    <w:lvl w:ilvl="0" w:tplc="6D887B70">
      <w:start w:val="1"/>
      <w:numFmt w:val="decimal"/>
      <w:lvlText w:val="P%1."/>
      <w:lvlJc w:val="left"/>
      <w:pPr>
        <w:ind w:left="1060" w:hanging="360"/>
      </w:pPr>
      <w:rPr>
        <w:rFonts w:asciiTheme="minorBidi" w:hAnsiTheme="minorBidi" w:cstheme="minorBidi" w:hint="default"/>
        <w:b/>
        <w:bCs/>
        <w:i w:val="0"/>
        <w:sz w:val="22"/>
        <w:szCs w:val="22"/>
      </w:rPr>
    </w:lvl>
    <w:lvl w:ilvl="1" w:tplc="08090019" w:tentative="1">
      <w:start w:val="1"/>
      <w:numFmt w:val="lowerLetter"/>
      <w:lvlText w:val="%2."/>
      <w:lvlJc w:val="left"/>
      <w:pPr>
        <w:ind w:left="1780" w:hanging="360"/>
      </w:p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554" w15:restartNumberingAfterBreak="0">
    <w:nsid w:val="31386646"/>
    <w:multiLevelType w:val="hybridMultilevel"/>
    <w:tmpl w:val="9C0E4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5" w15:restartNumberingAfterBreak="0">
    <w:nsid w:val="31497C5A"/>
    <w:multiLevelType w:val="hybridMultilevel"/>
    <w:tmpl w:val="A6603C3A"/>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6" w15:restartNumberingAfterBreak="0">
    <w:nsid w:val="316B1211"/>
    <w:multiLevelType w:val="hybridMultilevel"/>
    <w:tmpl w:val="87CE85C2"/>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7" w15:restartNumberingAfterBreak="0">
    <w:nsid w:val="316C3B83"/>
    <w:multiLevelType w:val="hybridMultilevel"/>
    <w:tmpl w:val="3DA69352"/>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8" w15:restartNumberingAfterBreak="0">
    <w:nsid w:val="317B65C6"/>
    <w:multiLevelType w:val="hybridMultilevel"/>
    <w:tmpl w:val="74C6394A"/>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9" w15:restartNumberingAfterBreak="0">
    <w:nsid w:val="3180297B"/>
    <w:multiLevelType w:val="hybridMultilevel"/>
    <w:tmpl w:val="040EE570"/>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0" w15:restartNumberingAfterBreak="0">
    <w:nsid w:val="3180300F"/>
    <w:multiLevelType w:val="hybridMultilevel"/>
    <w:tmpl w:val="71E61DE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1" w15:restartNumberingAfterBreak="0">
    <w:nsid w:val="318D1D95"/>
    <w:multiLevelType w:val="multilevel"/>
    <w:tmpl w:val="34027B44"/>
    <w:lvl w:ilvl="0">
      <w:start w:val="1"/>
      <w:numFmt w:val="decimal"/>
      <w:lvlText w:val="%1."/>
      <w:lvlJc w:val="left"/>
      <w:pPr>
        <w:ind w:left="930" w:hanging="57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562" w15:restartNumberingAfterBreak="0">
    <w:nsid w:val="31A016E4"/>
    <w:multiLevelType w:val="hybridMultilevel"/>
    <w:tmpl w:val="E1ECC87C"/>
    <w:lvl w:ilvl="0" w:tplc="B5945E7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3" w15:restartNumberingAfterBreak="0">
    <w:nsid w:val="31AE0ED9"/>
    <w:multiLevelType w:val="hybridMultilevel"/>
    <w:tmpl w:val="06041028"/>
    <w:lvl w:ilvl="0" w:tplc="33C09C66">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4" w15:restartNumberingAfterBreak="0">
    <w:nsid w:val="31CE6C51"/>
    <w:multiLevelType w:val="hybridMultilevel"/>
    <w:tmpl w:val="39F6FE08"/>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5" w15:restartNumberingAfterBreak="0">
    <w:nsid w:val="31EF6053"/>
    <w:multiLevelType w:val="hybridMultilevel"/>
    <w:tmpl w:val="518CEB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6" w15:restartNumberingAfterBreak="0">
    <w:nsid w:val="32231E5F"/>
    <w:multiLevelType w:val="hybridMultilevel"/>
    <w:tmpl w:val="C6DC57D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7" w15:restartNumberingAfterBreak="0">
    <w:nsid w:val="32273000"/>
    <w:multiLevelType w:val="hybridMultilevel"/>
    <w:tmpl w:val="EA649DB8"/>
    <w:lvl w:ilvl="0" w:tplc="3CF2603E">
      <w:start w:val="1"/>
      <w:numFmt w:val="decimal"/>
      <w:lvlText w:val="CU-%1."/>
      <w:lvlJc w:val="left"/>
      <w:pPr>
        <w:ind w:left="720" w:hanging="360"/>
      </w:pPr>
      <w:rPr>
        <w:rFonts w:asciiTheme="minorBidi" w:hAnsiTheme="minorBidi" w:cstheme="minorBidi" w:hint="default"/>
        <w:b/>
        <w:bCs/>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8" w15:restartNumberingAfterBreak="0">
    <w:nsid w:val="32692EEC"/>
    <w:multiLevelType w:val="hybridMultilevel"/>
    <w:tmpl w:val="BAD8A442"/>
    <w:lvl w:ilvl="0" w:tplc="04090009">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9" w15:restartNumberingAfterBreak="0">
    <w:nsid w:val="327A2A45"/>
    <w:multiLevelType w:val="multilevel"/>
    <w:tmpl w:val="C33A202E"/>
    <w:lvl w:ilvl="0">
      <w:start w:val="1"/>
      <w:numFmt w:val="decimal"/>
      <w:lvlText w:val="K%1."/>
      <w:lvlJc w:val="left"/>
      <w:pPr>
        <w:ind w:left="360" w:hanging="360"/>
      </w:pPr>
      <w:rPr>
        <w:rFonts w:ascii="Times New Roman" w:hAnsi="Times New Roman" w:cs="Times New Roman" w:hint="default"/>
        <w:b/>
        <w:bCs/>
        <w:sz w:val="22"/>
        <w:szCs w:val="22"/>
      </w:rPr>
    </w:lvl>
    <w:lvl w:ilvl="1">
      <w:start w:val="1"/>
      <w:numFmt w:val="lowerLetter"/>
      <w:lvlText w:val="%2."/>
      <w:lvlJc w:val="left"/>
      <w:pPr>
        <w:ind w:left="1080" w:hanging="360"/>
      </w:pPr>
      <w:rPr>
        <w:rFonts w:ascii="Times New Roman" w:hAnsi="Times New Roman" w:cs="Times New Roman" w:hint="default"/>
      </w:rPr>
    </w:lvl>
    <w:lvl w:ilvl="2">
      <w:start w:val="1"/>
      <w:numFmt w:val="lowerRoman"/>
      <w:lvlText w:val="%3."/>
      <w:lvlJc w:val="right"/>
      <w:pPr>
        <w:ind w:left="1800" w:hanging="180"/>
      </w:pPr>
      <w:rPr>
        <w:rFonts w:ascii="Times New Roman" w:hAnsi="Times New Roman" w:cs="Times New Roman" w:hint="default"/>
      </w:rPr>
    </w:lvl>
    <w:lvl w:ilvl="3">
      <w:start w:val="1"/>
      <w:numFmt w:val="decimal"/>
      <w:lvlText w:val="%4."/>
      <w:lvlJc w:val="left"/>
      <w:pPr>
        <w:ind w:left="2520" w:hanging="360"/>
      </w:pPr>
      <w:rPr>
        <w:rFonts w:ascii="Times New Roman" w:hAnsi="Times New Roman" w:cs="Times New Roman" w:hint="default"/>
      </w:rPr>
    </w:lvl>
    <w:lvl w:ilvl="4">
      <w:start w:val="1"/>
      <w:numFmt w:val="lowerLetter"/>
      <w:lvlText w:val="%5."/>
      <w:lvlJc w:val="left"/>
      <w:pPr>
        <w:ind w:left="3240" w:hanging="360"/>
      </w:pPr>
      <w:rPr>
        <w:rFonts w:ascii="Times New Roman" w:hAnsi="Times New Roman" w:cs="Times New Roman" w:hint="default"/>
      </w:rPr>
    </w:lvl>
    <w:lvl w:ilvl="5">
      <w:start w:val="1"/>
      <w:numFmt w:val="lowerRoman"/>
      <w:lvlText w:val="%6."/>
      <w:lvlJc w:val="right"/>
      <w:pPr>
        <w:ind w:left="3960" w:hanging="180"/>
      </w:pPr>
      <w:rPr>
        <w:rFonts w:ascii="Times New Roman" w:hAnsi="Times New Roman" w:cs="Times New Roman" w:hint="default"/>
      </w:rPr>
    </w:lvl>
    <w:lvl w:ilvl="6">
      <w:start w:val="1"/>
      <w:numFmt w:val="decimal"/>
      <w:lvlText w:val="%7."/>
      <w:lvlJc w:val="left"/>
      <w:pPr>
        <w:ind w:left="4680" w:hanging="360"/>
      </w:pPr>
      <w:rPr>
        <w:rFonts w:ascii="Times New Roman" w:hAnsi="Times New Roman" w:cs="Times New Roman" w:hint="default"/>
      </w:rPr>
    </w:lvl>
    <w:lvl w:ilvl="7">
      <w:start w:val="1"/>
      <w:numFmt w:val="lowerLetter"/>
      <w:lvlText w:val="%8."/>
      <w:lvlJc w:val="left"/>
      <w:pPr>
        <w:ind w:left="5400" w:hanging="360"/>
      </w:pPr>
      <w:rPr>
        <w:rFonts w:ascii="Times New Roman" w:hAnsi="Times New Roman" w:cs="Times New Roman" w:hint="default"/>
      </w:rPr>
    </w:lvl>
    <w:lvl w:ilvl="8">
      <w:start w:val="1"/>
      <w:numFmt w:val="lowerRoman"/>
      <w:lvlText w:val="%9."/>
      <w:lvlJc w:val="right"/>
      <w:pPr>
        <w:ind w:left="6120" w:hanging="180"/>
      </w:pPr>
      <w:rPr>
        <w:rFonts w:ascii="Times New Roman" w:hAnsi="Times New Roman" w:cs="Times New Roman" w:hint="default"/>
      </w:rPr>
    </w:lvl>
  </w:abstractNum>
  <w:abstractNum w:abstractNumId="570" w15:restartNumberingAfterBreak="0">
    <w:nsid w:val="32A929D7"/>
    <w:multiLevelType w:val="hybridMultilevel"/>
    <w:tmpl w:val="A77CEA54"/>
    <w:lvl w:ilvl="0" w:tplc="0409000F">
      <w:start w:val="1"/>
      <w:numFmt w:val="decimal"/>
      <w:lvlText w:val="%1."/>
      <w:lvlJc w:val="left"/>
      <w:pPr>
        <w:ind w:left="630" w:hanging="360"/>
      </w:p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571" w15:restartNumberingAfterBreak="0">
    <w:nsid w:val="32C31301"/>
    <w:multiLevelType w:val="hybridMultilevel"/>
    <w:tmpl w:val="3732DFA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2" w15:restartNumberingAfterBreak="0">
    <w:nsid w:val="32C852AA"/>
    <w:multiLevelType w:val="hybridMultilevel"/>
    <w:tmpl w:val="B8AE5CAA"/>
    <w:lvl w:ilvl="0" w:tplc="38B00732">
      <w:start w:val="1"/>
      <w:numFmt w:val="decimal"/>
      <w:lvlText w:val="P%1."/>
      <w:lvlJc w:val="left"/>
      <w:pPr>
        <w:ind w:left="360" w:hanging="360"/>
      </w:pPr>
      <w:rPr>
        <w:rFonts w:hint="default"/>
        <w:b/>
        <w:color w:val="auto"/>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3" w15:restartNumberingAfterBreak="0">
    <w:nsid w:val="32CD3283"/>
    <w:multiLevelType w:val="hybridMultilevel"/>
    <w:tmpl w:val="0A6E5C90"/>
    <w:lvl w:ilvl="0" w:tplc="CA42F930">
      <w:start w:val="1"/>
      <w:numFmt w:val="decimal"/>
      <w:lvlText w:val="P%1."/>
      <w:lvlJc w:val="left"/>
      <w:pPr>
        <w:ind w:left="54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4" w15:restartNumberingAfterBreak="0">
    <w:nsid w:val="33197E3B"/>
    <w:multiLevelType w:val="hybridMultilevel"/>
    <w:tmpl w:val="DE62FBE2"/>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5" w15:restartNumberingAfterBreak="0">
    <w:nsid w:val="333115D2"/>
    <w:multiLevelType w:val="hybridMultilevel"/>
    <w:tmpl w:val="7E9EEC1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6" w15:restartNumberingAfterBreak="0">
    <w:nsid w:val="33515E80"/>
    <w:multiLevelType w:val="hybridMultilevel"/>
    <w:tmpl w:val="708285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7" w15:restartNumberingAfterBreak="0">
    <w:nsid w:val="335F771C"/>
    <w:multiLevelType w:val="hybridMultilevel"/>
    <w:tmpl w:val="60BA1E20"/>
    <w:lvl w:ilvl="0" w:tplc="1E945536">
      <w:start w:val="1"/>
      <w:numFmt w:val="decimal"/>
      <w:lvlText w:val="P%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8" w15:restartNumberingAfterBreak="0">
    <w:nsid w:val="33685EE7"/>
    <w:multiLevelType w:val="hybridMultilevel"/>
    <w:tmpl w:val="22125BF8"/>
    <w:lvl w:ilvl="0" w:tplc="5CAED4DE">
      <w:start w:val="1"/>
      <w:numFmt w:val="decimal"/>
      <w:lvlText w:val="P%1."/>
      <w:lvlJc w:val="left"/>
      <w:pPr>
        <w:ind w:left="1060" w:hanging="360"/>
      </w:pPr>
      <w:rPr>
        <w:rFonts w:hint="default"/>
        <w:b/>
        <w:bCs/>
        <w:i w:val="0"/>
        <w:sz w:val="20"/>
        <w:szCs w:val="20"/>
      </w:rPr>
    </w:lvl>
    <w:lvl w:ilvl="1" w:tplc="08090019" w:tentative="1">
      <w:start w:val="1"/>
      <w:numFmt w:val="lowerLetter"/>
      <w:lvlText w:val="%2."/>
      <w:lvlJc w:val="left"/>
      <w:pPr>
        <w:ind w:left="1780" w:hanging="360"/>
      </w:p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579" w15:restartNumberingAfterBreak="0">
    <w:nsid w:val="33852B92"/>
    <w:multiLevelType w:val="hybridMultilevel"/>
    <w:tmpl w:val="2AF2F014"/>
    <w:lvl w:ilvl="0" w:tplc="D570CDCA">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0" w15:restartNumberingAfterBreak="0">
    <w:nsid w:val="33864D87"/>
    <w:multiLevelType w:val="hybridMultilevel"/>
    <w:tmpl w:val="022478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1" w15:restartNumberingAfterBreak="0">
    <w:nsid w:val="33B61BA7"/>
    <w:multiLevelType w:val="hybridMultilevel"/>
    <w:tmpl w:val="3A624D86"/>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2" w15:restartNumberingAfterBreak="0">
    <w:nsid w:val="33C12724"/>
    <w:multiLevelType w:val="hybridMultilevel"/>
    <w:tmpl w:val="58AE9BD8"/>
    <w:lvl w:ilvl="0" w:tplc="5812FFF6">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3" w15:restartNumberingAfterBreak="0">
    <w:nsid w:val="33F868B3"/>
    <w:multiLevelType w:val="hybridMultilevel"/>
    <w:tmpl w:val="CF86C8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4" w15:restartNumberingAfterBreak="0">
    <w:nsid w:val="34086474"/>
    <w:multiLevelType w:val="hybridMultilevel"/>
    <w:tmpl w:val="FC7E295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5" w15:restartNumberingAfterBreak="0">
    <w:nsid w:val="34322EE7"/>
    <w:multiLevelType w:val="hybridMultilevel"/>
    <w:tmpl w:val="0B423A4A"/>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6" w15:restartNumberingAfterBreak="0">
    <w:nsid w:val="34347889"/>
    <w:multiLevelType w:val="hybridMultilevel"/>
    <w:tmpl w:val="D6A4003A"/>
    <w:lvl w:ilvl="0" w:tplc="1CB0FF86">
      <w:start w:val="1"/>
      <w:numFmt w:val="decimal"/>
      <w:lvlText w:val="P%1."/>
      <w:lvlJc w:val="left"/>
      <w:pPr>
        <w:ind w:left="360" w:hanging="360"/>
      </w:pPr>
      <w:rPr>
        <w:rFonts w:ascii="Arial" w:hAnsi="Arial" w:cs="Arial" w:hint="default"/>
        <w:b/>
        <w:bCs/>
        <w:i w:val="0"/>
        <w:sz w:val="22"/>
        <w:szCs w:val="2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87" w15:restartNumberingAfterBreak="0">
    <w:nsid w:val="34387C27"/>
    <w:multiLevelType w:val="hybridMultilevel"/>
    <w:tmpl w:val="3FF880B8"/>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8" w15:restartNumberingAfterBreak="0">
    <w:nsid w:val="345D2409"/>
    <w:multiLevelType w:val="hybridMultilevel"/>
    <w:tmpl w:val="3A32E0F2"/>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9" w15:restartNumberingAfterBreak="0">
    <w:nsid w:val="348D4A86"/>
    <w:multiLevelType w:val="hybridMultilevel"/>
    <w:tmpl w:val="9B0C808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0" w15:restartNumberingAfterBreak="0">
    <w:nsid w:val="34AA1B21"/>
    <w:multiLevelType w:val="hybridMultilevel"/>
    <w:tmpl w:val="E7CACBB8"/>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1" w15:restartNumberingAfterBreak="0">
    <w:nsid w:val="34C80ADC"/>
    <w:multiLevelType w:val="hybridMultilevel"/>
    <w:tmpl w:val="7C322B74"/>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2" w15:restartNumberingAfterBreak="0">
    <w:nsid w:val="34D479AE"/>
    <w:multiLevelType w:val="hybridMultilevel"/>
    <w:tmpl w:val="C8D63710"/>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3" w15:restartNumberingAfterBreak="0">
    <w:nsid w:val="350E14F1"/>
    <w:multiLevelType w:val="hybridMultilevel"/>
    <w:tmpl w:val="494A3272"/>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4" w15:restartNumberingAfterBreak="0">
    <w:nsid w:val="351B16C9"/>
    <w:multiLevelType w:val="hybridMultilevel"/>
    <w:tmpl w:val="1736EBE2"/>
    <w:lvl w:ilvl="0" w:tplc="B7CA6D6A">
      <w:start w:val="1"/>
      <w:numFmt w:val="decimal"/>
      <w:lvlText w:val="%1."/>
      <w:lvlJc w:val="left"/>
      <w:pPr>
        <w:ind w:left="720" w:hanging="360"/>
      </w:pPr>
      <w:rPr>
        <w:rFonts w:hint="default"/>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5" w15:restartNumberingAfterBreak="0">
    <w:nsid w:val="35472265"/>
    <w:multiLevelType w:val="hybridMultilevel"/>
    <w:tmpl w:val="787818DC"/>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6" w15:restartNumberingAfterBreak="0">
    <w:nsid w:val="354B36E7"/>
    <w:multiLevelType w:val="hybridMultilevel"/>
    <w:tmpl w:val="EF68E7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7" w15:restartNumberingAfterBreak="0">
    <w:nsid w:val="357D29E2"/>
    <w:multiLevelType w:val="multilevel"/>
    <w:tmpl w:val="E7F65B6E"/>
    <w:lvl w:ilvl="0">
      <w:start w:val="1"/>
      <w:numFmt w:val="decimal"/>
      <w:lvlText w:val="%1."/>
      <w:lvlJc w:val="left"/>
      <w:pPr>
        <w:ind w:left="930" w:hanging="570"/>
      </w:pPr>
      <w:rPr>
        <w:rFonts w:ascii="Times New Roman" w:hAnsi="Times New Roman" w:cs="Times New Roman" w:hint="default"/>
      </w:rPr>
    </w:lvl>
    <w:lvl w:ilvl="1">
      <w:start w:val="4"/>
      <w:numFmt w:val="decimal"/>
      <w:isLgl/>
      <w:lvlText w:val="%1.%2."/>
      <w:lvlJc w:val="left"/>
      <w:pPr>
        <w:ind w:left="1080" w:hanging="720"/>
      </w:pPr>
      <w:rPr>
        <w:rFonts w:ascii="Times New Roman" w:hAnsi="Times New Roman" w:cs="Times New Roman" w:hint="default"/>
      </w:rPr>
    </w:lvl>
    <w:lvl w:ilvl="2">
      <w:start w:val="9"/>
      <w:numFmt w:val="decimal"/>
      <w:isLgl/>
      <w:lvlText w:val="%1.%2.%3."/>
      <w:lvlJc w:val="left"/>
      <w:pPr>
        <w:ind w:left="1080" w:hanging="720"/>
      </w:pPr>
      <w:rPr>
        <w:rFonts w:ascii="Times New Roman" w:hAnsi="Times New Roman" w:cs="Times New Roman" w:hint="default"/>
      </w:rPr>
    </w:lvl>
    <w:lvl w:ilvl="3">
      <w:start w:val="1"/>
      <w:numFmt w:val="decimal"/>
      <w:isLgl/>
      <w:lvlText w:val="%1.%2.%3.%4."/>
      <w:lvlJc w:val="left"/>
      <w:pPr>
        <w:ind w:left="1440" w:hanging="1080"/>
      </w:pPr>
      <w:rPr>
        <w:rFonts w:ascii="Times New Roman" w:hAnsi="Times New Roman" w:cs="Times New Roman" w:hint="default"/>
      </w:rPr>
    </w:lvl>
    <w:lvl w:ilvl="4">
      <w:start w:val="1"/>
      <w:numFmt w:val="decimal"/>
      <w:isLgl/>
      <w:lvlText w:val="%1.%2.%3.%4.%5."/>
      <w:lvlJc w:val="left"/>
      <w:pPr>
        <w:ind w:left="1440" w:hanging="1080"/>
      </w:pPr>
      <w:rPr>
        <w:rFonts w:ascii="Times New Roman" w:hAnsi="Times New Roman" w:cs="Times New Roman" w:hint="default"/>
      </w:rPr>
    </w:lvl>
    <w:lvl w:ilvl="5">
      <w:start w:val="1"/>
      <w:numFmt w:val="decimal"/>
      <w:isLgl/>
      <w:lvlText w:val="%1.%2.%3.%4.%5.%6."/>
      <w:lvlJc w:val="left"/>
      <w:pPr>
        <w:ind w:left="1800" w:hanging="1440"/>
      </w:pPr>
      <w:rPr>
        <w:rFonts w:ascii="Times New Roman" w:hAnsi="Times New Roman" w:cs="Times New Roman" w:hint="default"/>
      </w:rPr>
    </w:lvl>
    <w:lvl w:ilvl="6">
      <w:start w:val="1"/>
      <w:numFmt w:val="decimal"/>
      <w:isLgl/>
      <w:lvlText w:val="%1.%2.%3.%4.%5.%6.%7."/>
      <w:lvlJc w:val="left"/>
      <w:pPr>
        <w:ind w:left="1800" w:hanging="1440"/>
      </w:pPr>
      <w:rPr>
        <w:rFonts w:ascii="Times New Roman" w:hAnsi="Times New Roman" w:cs="Times New Roman" w:hint="default"/>
      </w:rPr>
    </w:lvl>
    <w:lvl w:ilvl="7">
      <w:start w:val="1"/>
      <w:numFmt w:val="decimal"/>
      <w:isLgl/>
      <w:lvlText w:val="%1.%2.%3.%4.%5.%6.%7.%8."/>
      <w:lvlJc w:val="left"/>
      <w:pPr>
        <w:ind w:left="2160" w:hanging="1800"/>
      </w:pPr>
      <w:rPr>
        <w:rFonts w:ascii="Times New Roman" w:hAnsi="Times New Roman" w:cs="Times New Roman" w:hint="default"/>
      </w:rPr>
    </w:lvl>
    <w:lvl w:ilvl="8">
      <w:start w:val="1"/>
      <w:numFmt w:val="decimal"/>
      <w:isLgl/>
      <w:lvlText w:val="%1.%2.%3.%4.%5.%6.%7.%8.%9."/>
      <w:lvlJc w:val="left"/>
      <w:pPr>
        <w:ind w:left="2160" w:hanging="1800"/>
      </w:pPr>
      <w:rPr>
        <w:rFonts w:ascii="Times New Roman" w:hAnsi="Times New Roman" w:cs="Times New Roman" w:hint="default"/>
      </w:rPr>
    </w:lvl>
  </w:abstractNum>
  <w:abstractNum w:abstractNumId="598" w15:restartNumberingAfterBreak="0">
    <w:nsid w:val="358B516D"/>
    <w:multiLevelType w:val="hybridMultilevel"/>
    <w:tmpl w:val="325ECB26"/>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9" w15:restartNumberingAfterBreak="0">
    <w:nsid w:val="358C0CFB"/>
    <w:multiLevelType w:val="hybridMultilevel"/>
    <w:tmpl w:val="7006FF68"/>
    <w:lvl w:ilvl="0" w:tplc="0409000F">
      <w:start w:val="1"/>
      <w:numFmt w:val="decimal"/>
      <w:lvlText w:val="%1."/>
      <w:lvlJc w:val="left"/>
      <w:pPr>
        <w:ind w:left="980" w:hanging="360"/>
      </w:pPr>
      <w:rPr>
        <w:rFonts w:hint="default"/>
      </w:rPr>
    </w:lvl>
    <w:lvl w:ilvl="1" w:tplc="08090003" w:tentative="1">
      <w:start w:val="1"/>
      <w:numFmt w:val="bullet"/>
      <w:lvlText w:val="o"/>
      <w:lvlJc w:val="left"/>
      <w:pPr>
        <w:ind w:left="1700" w:hanging="360"/>
      </w:pPr>
      <w:rPr>
        <w:rFonts w:ascii="Courier New" w:hAnsi="Courier New" w:cs="Courier New" w:hint="default"/>
      </w:rPr>
    </w:lvl>
    <w:lvl w:ilvl="2" w:tplc="08090005" w:tentative="1">
      <w:start w:val="1"/>
      <w:numFmt w:val="bullet"/>
      <w:lvlText w:val=""/>
      <w:lvlJc w:val="left"/>
      <w:pPr>
        <w:ind w:left="2420" w:hanging="360"/>
      </w:pPr>
      <w:rPr>
        <w:rFonts w:ascii="Wingdings" w:hAnsi="Wingdings" w:hint="default"/>
      </w:rPr>
    </w:lvl>
    <w:lvl w:ilvl="3" w:tplc="08090001" w:tentative="1">
      <w:start w:val="1"/>
      <w:numFmt w:val="bullet"/>
      <w:lvlText w:val=""/>
      <w:lvlJc w:val="left"/>
      <w:pPr>
        <w:ind w:left="3140" w:hanging="360"/>
      </w:pPr>
      <w:rPr>
        <w:rFonts w:ascii="Symbol" w:hAnsi="Symbol" w:hint="default"/>
      </w:rPr>
    </w:lvl>
    <w:lvl w:ilvl="4" w:tplc="08090003" w:tentative="1">
      <w:start w:val="1"/>
      <w:numFmt w:val="bullet"/>
      <w:lvlText w:val="o"/>
      <w:lvlJc w:val="left"/>
      <w:pPr>
        <w:ind w:left="3860" w:hanging="360"/>
      </w:pPr>
      <w:rPr>
        <w:rFonts w:ascii="Courier New" w:hAnsi="Courier New" w:cs="Courier New" w:hint="default"/>
      </w:rPr>
    </w:lvl>
    <w:lvl w:ilvl="5" w:tplc="08090005" w:tentative="1">
      <w:start w:val="1"/>
      <w:numFmt w:val="bullet"/>
      <w:lvlText w:val=""/>
      <w:lvlJc w:val="left"/>
      <w:pPr>
        <w:ind w:left="4580" w:hanging="360"/>
      </w:pPr>
      <w:rPr>
        <w:rFonts w:ascii="Wingdings" w:hAnsi="Wingdings" w:hint="default"/>
      </w:rPr>
    </w:lvl>
    <w:lvl w:ilvl="6" w:tplc="08090001" w:tentative="1">
      <w:start w:val="1"/>
      <w:numFmt w:val="bullet"/>
      <w:lvlText w:val=""/>
      <w:lvlJc w:val="left"/>
      <w:pPr>
        <w:ind w:left="5300" w:hanging="360"/>
      </w:pPr>
      <w:rPr>
        <w:rFonts w:ascii="Symbol" w:hAnsi="Symbol" w:hint="default"/>
      </w:rPr>
    </w:lvl>
    <w:lvl w:ilvl="7" w:tplc="08090003" w:tentative="1">
      <w:start w:val="1"/>
      <w:numFmt w:val="bullet"/>
      <w:lvlText w:val="o"/>
      <w:lvlJc w:val="left"/>
      <w:pPr>
        <w:ind w:left="6020" w:hanging="360"/>
      </w:pPr>
      <w:rPr>
        <w:rFonts w:ascii="Courier New" w:hAnsi="Courier New" w:cs="Courier New" w:hint="default"/>
      </w:rPr>
    </w:lvl>
    <w:lvl w:ilvl="8" w:tplc="08090005" w:tentative="1">
      <w:start w:val="1"/>
      <w:numFmt w:val="bullet"/>
      <w:lvlText w:val=""/>
      <w:lvlJc w:val="left"/>
      <w:pPr>
        <w:ind w:left="6740" w:hanging="360"/>
      </w:pPr>
      <w:rPr>
        <w:rFonts w:ascii="Wingdings" w:hAnsi="Wingdings" w:hint="default"/>
      </w:rPr>
    </w:lvl>
  </w:abstractNum>
  <w:abstractNum w:abstractNumId="600" w15:restartNumberingAfterBreak="0">
    <w:nsid w:val="35900D05"/>
    <w:multiLevelType w:val="hybridMultilevel"/>
    <w:tmpl w:val="508470F0"/>
    <w:lvl w:ilvl="0" w:tplc="47E20DA4">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1" w15:restartNumberingAfterBreak="0">
    <w:nsid w:val="359145E8"/>
    <w:multiLevelType w:val="hybridMultilevel"/>
    <w:tmpl w:val="4650E4A6"/>
    <w:lvl w:ilvl="0" w:tplc="6E9E036E">
      <w:start w:val="1"/>
      <w:numFmt w:val="decimal"/>
      <w:lvlText w:val="K%1."/>
      <w:lvlJc w:val="left"/>
      <w:pPr>
        <w:ind w:left="720" w:hanging="360"/>
      </w:pPr>
      <w:rPr>
        <w:rFonts w:ascii="Times New Roman" w:hAnsi="Times New Roman" w:cs="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2" w15:restartNumberingAfterBreak="0">
    <w:nsid w:val="35A83192"/>
    <w:multiLevelType w:val="hybridMultilevel"/>
    <w:tmpl w:val="AAEA86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3" w15:restartNumberingAfterBreak="0">
    <w:nsid w:val="35B51CD9"/>
    <w:multiLevelType w:val="hybridMultilevel"/>
    <w:tmpl w:val="C34824B8"/>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4" w15:restartNumberingAfterBreak="0">
    <w:nsid w:val="35C74739"/>
    <w:multiLevelType w:val="hybridMultilevel"/>
    <w:tmpl w:val="A16E83D2"/>
    <w:lvl w:ilvl="0" w:tplc="99ACFC7E">
      <w:start w:val="1"/>
      <w:numFmt w:val="decimal"/>
      <w:lvlText w:val="P%1."/>
      <w:lvlJc w:val="left"/>
      <w:pPr>
        <w:ind w:left="360" w:hanging="360"/>
      </w:pPr>
      <w:rPr>
        <w:rFonts w:hint="default"/>
        <w:b/>
        <w:i w:val="0"/>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5" w15:restartNumberingAfterBreak="0">
    <w:nsid w:val="35CF0519"/>
    <w:multiLevelType w:val="hybridMultilevel"/>
    <w:tmpl w:val="A1BC2D84"/>
    <w:lvl w:ilvl="0" w:tplc="E828C56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6" w15:restartNumberingAfterBreak="0">
    <w:nsid w:val="35F071B5"/>
    <w:multiLevelType w:val="hybridMultilevel"/>
    <w:tmpl w:val="E72899FA"/>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7" w15:restartNumberingAfterBreak="0">
    <w:nsid w:val="35F47CEF"/>
    <w:multiLevelType w:val="hybridMultilevel"/>
    <w:tmpl w:val="3FAE52C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8" w15:restartNumberingAfterBreak="0">
    <w:nsid w:val="36021EE8"/>
    <w:multiLevelType w:val="hybridMultilevel"/>
    <w:tmpl w:val="D8000396"/>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9" w15:restartNumberingAfterBreak="0">
    <w:nsid w:val="36022A41"/>
    <w:multiLevelType w:val="hybridMultilevel"/>
    <w:tmpl w:val="71D0AAB8"/>
    <w:lvl w:ilvl="0" w:tplc="04090001">
      <w:start w:val="1"/>
      <w:numFmt w:val="bullet"/>
      <w:lvlText w:val=""/>
      <w:lvlJc w:val="left"/>
      <w:pPr>
        <w:ind w:left="740" w:hanging="360"/>
      </w:pPr>
      <w:rPr>
        <w:rFonts w:ascii="Symbol" w:hAnsi="Symbol" w:hint="default"/>
      </w:rPr>
    </w:lvl>
    <w:lvl w:ilvl="1" w:tplc="04090003" w:tentative="1">
      <w:start w:val="1"/>
      <w:numFmt w:val="bullet"/>
      <w:lvlText w:val="o"/>
      <w:lvlJc w:val="left"/>
      <w:pPr>
        <w:ind w:left="1460" w:hanging="360"/>
      </w:pPr>
      <w:rPr>
        <w:rFonts w:ascii="Courier New" w:hAnsi="Courier New" w:cs="Courier New" w:hint="default"/>
      </w:rPr>
    </w:lvl>
    <w:lvl w:ilvl="2" w:tplc="04090005" w:tentative="1">
      <w:start w:val="1"/>
      <w:numFmt w:val="bullet"/>
      <w:lvlText w:val=""/>
      <w:lvlJc w:val="left"/>
      <w:pPr>
        <w:ind w:left="2180" w:hanging="360"/>
      </w:pPr>
      <w:rPr>
        <w:rFonts w:ascii="Wingdings" w:hAnsi="Wingdings" w:hint="default"/>
      </w:rPr>
    </w:lvl>
    <w:lvl w:ilvl="3" w:tplc="04090001" w:tentative="1">
      <w:start w:val="1"/>
      <w:numFmt w:val="bullet"/>
      <w:lvlText w:val=""/>
      <w:lvlJc w:val="left"/>
      <w:pPr>
        <w:ind w:left="2900" w:hanging="360"/>
      </w:pPr>
      <w:rPr>
        <w:rFonts w:ascii="Symbol" w:hAnsi="Symbol" w:hint="default"/>
      </w:rPr>
    </w:lvl>
    <w:lvl w:ilvl="4" w:tplc="04090003" w:tentative="1">
      <w:start w:val="1"/>
      <w:numFmt w:val="bullet"/>
      <w:lvlText w:val="o"/>
      <w:lvlJc w:val="left"/>
      <w:pPr>
        <w:ind w:left="3620" w:hanging="360"/>
      </w:pPr>
      <w:rPr>
        <w:rFonts w:ascii="Courier New" w:hAnsi="Courier New" w:cs="Courier New" w:hint="default"/>
      </w:rPr>
    </w:lvl>
    <w:lvl w:ilvl="5" w:tplc="04090005" w:tentative="1">
      <w:start w:val="1"/>
      <w:numFmt w:val="bullet"/>
      <w:lvlText w:val=""/>
      <w:lvlJc w:val="left"/>
      <w:pPr>
        <w:ind w:left="4340" w:hanging="360"/>
      </w:pPr>
      <w:rPr>
        <w:rFonts w:ascii="Wingdings" w:hAnsi="Wingdings" w:hint="default"/>
      </w:rPr>
    </w:lvl>
    <w:lvl w:ilvl="6" w:tplc="04090001" w:tentative="1">
      <w:start w:val="1"/>
      <w:numFmt w:val="bullet"/>
      <w:lvlText w:val=""/>
      <w:lvlJc w:val="left"/>
      <w:pPr>
        <w:ind w:left="5060" w:hanging="360"/>
      </w:pPr>
      <w:rPr>
        <w:rFonts w:ascii="Symbol" w:hAnsi="Symbol" w:hint="default"/>
      </w:rPr>
    </w:lvl>
    <w:lvl w:ilvl="7" w:tplc="04090003" w:tentative="1">
      <w:start w:val="1"/>
      <w:numFmt w:val="bullet"/>
      <w:lvlText w:val="o"/>
      <w:lvlJc w:val="left"/>
      <w:pPr>
        <w:ind w:left="5780" w:hanging="360"/>
      </w:pPr>
      <w:rPr>
        <w:rFonts w:ascii="Courier New" w:hAnsi="Courier New" w:cs="Courier New" w:hint="default"/>
      </w:rPr>
    </w:lvl>
    <w:lvl w:ilvl="8" w:tplc="04090005" w:tentative="1">
      <w:start w:val="1"/>
      <w:numFmt w:val="bullet"/>
      <w:lvlText w:val=""/>
      <w:lvlJc w:val="left"/>
      <w:pPr>
        <w:ind w:left="6500" w:hanging="360"/>
      </w:pPr>
      <w:rPr>
        <w:rFonts w:ascii="Wingdings" w:hAnsi="Wingdings" w:hint="default"/>
      </w:rPr>
    </w:lvl>
  </w:abstractNum>
  <w:abstractNum w:abstractNumId="610" w15:restartNumberingAfterBreak="0">
    <w:nsid w:val="36115662"/>
    <w:multiLevelType w:val="hybridMultilevel"/>
    <w:tmpl w:val="A73060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1" w15:restartNumberingAfterBreak="0">
    <w:nsid w:val="361874C4"/>
    <w:multiLevelType w:val="hybridMultilevel"/>
    <w:tmpl w:val="BD40BB5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2" w15:restartNumberingAfterBreak="0">
    <w:nsid w:val="362E50AB"/>
    <w:multiLevelType w:val="hybridMultilevel"/>
    <w:tmpl w:val="E1BECFFC"/>
    <w:lvl w:ilvl="0" w:tplc="9FD8B57C">
      <w:start w:val="1"/>
      <w:numFmt w:val="decimal"/>
      <w:lvlText w:val="P%1."/>
      <w:lvlJc w:val="left"/>
      <w:pPr>
        <w:ind w:left="360" w:hanging="360"/>
      </w:pPr>
      <w:rPr>
        <w:rFonts w:hint="default"/>
        <w:b/>
        <w:sz w:val="22"/>
        <w:vertAlign w:val="baseli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3" w15:restartNumberingAfterBreak="0">
    <w:nsid w:val="36355CD4"/>
    <w:multiLevelType w:val="hybridMultilevel"/>
    <w:tmpl w:val="E1701624"/>
    <w:lvl w:ilvl="0" w:tplc="B7E8CE6C">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4" w15:restartNumberingAfterBreak="0">
    <w:nsid w:val="36370859"/>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5" w15:restartNumberingAfterBreak="0">
    <w:nsid w:val="363979D2"/>
    <w:multiLevelType w:val="hybridMultilevel"/>
    <w:tmpl w:val="961C5E14"/>
    <w:lvl w:ilvl="0" w:tplc="5CAED4DE">
      <w:start w:val="1"/>
      <w:numFmt w:val="decimal"/>
      <w:lvlText w:val="P%1."/>
      <w:lvlJc w:val="left"/>
      <w:pPr>
        <w:ind w:left="1060" w:hanging="360"/>
      </w:pPr>
      <w:rPr>
        <w:rFonts w:hint="default"/>
        <w:b/>
        <w:bCs/>
        <w:i w:val="0"/>
        <w:sz w:val="20"/>
        <w:szCs w:val="20"/>
      </w:rPr>
    </w:lvl>
    <w:lvl w:ilvl="1" w:tplc="5CAED4DE">
      <w:start w:val="1"/>
      <w:numFmt w:val="decimal"/>
      <w:lvlText w:val="P%2."/>
      <w:lvlJc w:val="left"/>
      <w:pPr>
        <w:ind w:left="1780" w:hanging="360"/>
      </w:pPr>
      <w:rPr>
        <w:rFonts w:hint="default"/>
        <w:b/>
        <w:bCs/>
        <w:i w:val="0"/>
        <w:sz w:val="20"/>
        <w:szCs w:val="20"/>
      </w:r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616" w15:restartNumberingAfterBreak="0">
    <w:nsid w:val="364066B3"/>
    <w:multiLevelType w:val="hybridMultilevel"/>
    <w:tmpl w:val="CD50137E"/>
    <w:lvl w:ilvl="0" w:tplc="9BE8B1A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7" w15:restartNumberingAfterBreak="0">
    <w:nsid w:val="364827DC"/>
    <w:multiLevelType w:val="hybridMultilevel"/>
    <w:tmpl w:val="E010671C"/>
    <w:lvl w:ilvl="0" w:tplc="F89E530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8" w15:restartNumberingAfterBreak="0">
    <w:nsid w:val="36726965"/>
    <w:multiLevelType w:val="hybridMultilevel"/>
    <w:tmpl w:val="0F06BB24"/>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9" w15:restartNumberingAfterBreak="0">
    <w:nsid w:val="36731B4D"/>
    <w:multiLevelType w:val="hybridMultilevel"/>
    <w:tmpl w:val="FF94934C"/>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0" w15:restartNumberingAfterBreak="0">
    <w:nsid w:val="367A2BA7"/>
    <w:multiLevelType w:val="hybridMultilevel"/>
    <w:tmpl w:val="26982074"/>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1" w15:restartNumberingAfterBreak="0">
    <w:nsid w:val="368B208E"/>
    <w:multiLevelType w:val="hybridMultilevel"/>
    <w:tmpl w:val="06041028"/>
    <w:lvl w:ilvl="0" w:tplc="33C09C66">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2" w15:restartNumberingAfterBreak="0">
    <w:nsid w:val="3691211A"/>
    <w:multiLevelType w:val="hybridMultilevel"/>
    <w:tmpl w:val="38127682"/>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3" w15:restartNumberingAfterBreak="0">
    <w:nsid w:val="36AF11C9"/>
    <w:multiLevelType w:val="hybridMultilevel"/>
    <w:tmpl w:val="C3CE2992"/>
    <w:lvl w:ilvl="0" w:tplc="1290662A">
      <w:start w:val="1"/>
      <w:numFmt w:val="decimal"/>
      <w:lvlText w:val="CU%1."/>
      <w:lvlJc w:val="left"/>
      <w:pPr>
        <w:ind w:left="720" w:hanging="360"/>
      </w:pPr>
      <w:rPr>
        <w:rFonts w:hint="default"/>
        <w:b/>
        <w:bCs/>
        <w:sz w:val="22"/>
        <w:szCs w:val="22"/>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4" w15:restartNumberingAfterBreak="0">
    <w:nsid w:val="36C033EB"/>
    <w:multiLevelType w:val="hybridMultilevel"/>
    <w:tmpl w:val="0D2A6A0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5" w15:restartNumberingAfterBreak="0">
    <w:nsid w:val="36D70959"/>
    <w:multiLevelType w:val="hybridMultilevel"/>
    <w:tmpl w:val="855211D4"/>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6" w15:restartNumberingAfterBreak="0">
    <w:nsid w:val="36E36E2E"/>
    <w:multiLevelType w:val="hybridMultilevel"/>
    <w:tmpl w:val="41A234E4"/>
    <w:lvl w:ilvl="0" w:tplc="5CAED4DE">
      <w:start w:val="1"/>
      <w:numFmt w:val="decimal"/>
      <w:lvlText w:val="P%1."/>
      <w:lvlJc w:val="left"/>
      <w:pPr>
        <w:ind w:left="857" w:hanging="360"/>
      </w:pPr>
      <w:rPr>
        <w:rFonts w:hint="default"/>
        <w:b/>
        <w:bCs/>
        <w:i w:val="0"/>
        <w:sz w:val="20"/>
        <w:szCs w:val="20"/>
      </w:rPr>
    </w:lvl>
    <w:lvl w:ilvl="1" w:tplc="08090019" w:tentative="1">
      <w:start w:val="1"/>
      <w:numFmt w:val="lowerLetter"/>
      <w:lvlText w:val="%2."/>
      <w:lvlJc w:val="left"/>
      <w:pPr>
        <w:ind w:left="1577" w:hanging="360"/>
      </w:pPr>
    </w:lvl>
    <w:lvl w:ilvl="2" w:tplc="0809001B" w:tentative="1">
      <w:start w:val="1"/>
      <w:numFmt w:val="lowerRoman"/>
      <w:lvlText w:val="%3."/>
      <w:lvlJc w:val="right"/>
      <w:pPr>
        <w:ind w:left="2297" w:hanging="180"/>
      </w:pPr>
    </w:lvl>
    <w:lvl w:ilvl="3" w:tplc="0809000F" w:tentative="1">
      <w:start w:val="1"/>
      <w:numFmt w:val="decimal"/>
      <w:lvlText w:val="%4."/>
      <w:lvlJc w:val="left"/>
      <w:pPr>
        <w:ind w:left="3017" w:hanging="360"/>
      </w:pPr>
    </w:lvl>
    <w:lvl w:ilvl="4" w:tplc="08090019" w:tentative="1">
      <w:start w:val="1"/>
      <w:numFmt w:val="lowerLetter"/>
      <w:lvlText w:val="%5."/>
      <w:lvlJc w:val="left"/>
      <w:pPr>
        <w:ind w:left="3737" w:hanging="360"/>
      </w:pPr>
    </w:lvl>
    <w:lvl w:ilvl="5" w:tplc="0809001B" w:tentative="1">
      <w:start w:val="1"/>
      <w:numFmt w:val="lowerRoman"/>
      <w:lvlText w:val="%6."/>
      <w:lvlJc w:val="right"/>
      <w:pPr>
        <w:ind w:left="4457" w:hanging="180"/>
      </w:pPr>
    </w:lvl>
    <w:lvl w:ilvl="6" w:tplc="0809000F" w:tentative="1">
      <w:start w:val="1"/>
      <w:numFmt w:val="decimal"/>
      <w:lvlText w:val="%7."/>
      <w:lvlJc w:val="left"/>
      <w:pPr>
        <w:ind w:left="5177" w:hanging="360"/>
      </w:pPr>
    </w:lvl>
    <w:lvl w:ilvl="7" w:tplc="08090019" w:tentative="1">
      <w:start w:val="1"/>
      <w:numFmt w:val="lowerLetter"/>
      <w:lvlText w:val="%8."/>
      <w:lvlJc w:val="left"/>
      <w:pPr>
        <w:ind w:left="5897" w:hanging="360"/>
      </w:pPr>
    </w:lvl>
    <w:lvl w:ilvl="8" w:tplc="0809001B" w:tentative="1">
      <w:start w:val="1"/>
      <w:numFmt w:val="lowerRoman"/>
      <w:lvlText w:val="%9."/>
      <w:lvlJc w:val="right"/>
      <w:pPr>
        <w:ind w:left="6617" w:hanging="180"/>
      </w:pPr>
    </w:lvl>
  </w:abstractNum>
  <w:abstractNum w:abstractNumId="627" w15:restartNumberingAfterBreak="0">
    <w:nsid w:val="36F47E02"/>
    <w:multiLevelType w:val="hybridMultilevel"/>
    <w:tmpl w:val="B86EFE88"/>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8" w15:restartNumberingAfterBreak="0">
    <w:nsid w:val="36F62FA8"/>
    <w:multiLevelType w:val="hybridMultilevel"/>
    <w:tmpl w:val="18ACF7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9" w15:restartNumberingAfterBreak="0">
    <w:nsid w:val="36FC144A"/>
    <w:multiLevelType w:val="hybridMultilevel"/>
    <w:tmpl w:val="052A6616"/>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0" w15:restartNumberingAfterBreak="0">
    <w:nsid w:val="37643A94"/>
    <w:multiLevelType w:val="multilevel"/>
    <w:tmpl w:val="FACE732A"/>
    <w:lvl w:ilvl="0">
      <w:start w:val="1"/>
      <w:numFmt w:val="bullet"/>
      <w:lvlText w:val=""/>
      <w:lvlJc w:val="left"/>
      <w:pPr>
        <w:tabs>
          <w:tab w:val="num" w:pos="720"/>
        </w:tabs>
        <w:ind w:left="720" w:hanging="360"/>
      </w:pPr>
      <w:rPr>
        <w:rFonts w:ascii="Wingdings" w:hAnsi="Wingdings" w:hint="default"/>
        <w:sz w:val="20"/>
      </w:rPr>
    </w:lvl>
    <w:lvl w:ilvl="1">
      <w:start w:val="732"/>
      <w:numFmt w:val="decimalZero"/>
      <w:lvlText w:val="%2"/>
      <w:lvlJc w:val="left"/>
      <w:pPr>
        <w:ind w:left="1620" w:hanging="54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1" w15:restartNumberingAfterBreak="0">
    <w:nsid w:val="37701344"/>
    <w:multiLevelType w:val="hybridMultilevel"/>
    <w:tmpl w:val="B1C677A0"/>
    <w:lvl w:ilvl="0" w:tplc="7DDE1364">
      <w:start w:val="1"/>
      <w:numFmt w:val="decimal"/>
      <w:lvlText w:val="K%1."/>
      <w:lvlJc w:val="left"/>
      <w:pPr>
        <w:ind w:left="1340" w:hanging="360"/>
      </w:pPr>
      <w:rPr>
        <w:rFonts w:hint="default"/>
      </w:rPr>
    </w:lvl>
    <w:lvl w:ilvl="1" w:tplc="08090019" w:tentative="1">
      <w:start w:val="1"/>
      <w:numFmt w:val="lowerLetter"/>
      <w:lvlText w:val="%2."/>
      <w:lvlJc w:val="left"/>
      <w:pPr>
        <w:ind w:left="2060" w:hanging="360"/>
      </w:pPr>
    </w:lvl>
    <w:lvl w:ilvl="2" w:tplc="0809001B" w:tentative="1">
      <w:start w:val="1"/>
      <w:numFmt w:val="lowerRoman"/>
      <w:lvlText w:val="%3."/>
      <w:lvlJc w:val="right"/>
      <w:pPr>
        <w:ind w:left="2780" w:hanging="180"/>
      </w:pPr>
    </w:lvl>
    <w:lvl w:ilvl="3" w:tplc="0809000F" w:tentative="1">
      <w:start w:val="1"/>
      <w:numFmt w:val="decimal"/>
      <w:lvlText w:val="%4."/>
      <w:lvlJc w:val="left"/>
      <w:pPr>
        <w:ind w:left="3500" w:hanging="360"/>
      </w:pPr>
    </w:lvl>
    <w:lvl w:ilvl="4" w:tplc="08090019" w:tentative="1">
      <w:start w:val="1"/>
      <w:numFmt w:val="lowerLetter"/>
      <w:lvlText w:val="%5."/>
      <w:lvlJc w:val="left"/>
      <w:pPr>
        <w:ind w:left="4220" w:hanging="360"/>
      </w:pPr>
    </w:lvl>
    <w:lvl w:ilvl="5" w:tplc="0809001B" w:tentative="1">
      <w:start w:val="1"/>
      <w:numFmt w:val="lowerRoman"/>
      <w:lvlText w:val="%6."/>
      <w:lvlJc w:val="right"/>
      <w:pPr>
        <w:ind w:left="4940" w:hanging="180"/>
      </w:pPr>
    </w:lvl>
    <w:lvl w:ilvl="6" w:tplc="0809000F" w:tentative="1">
      <w:start w:val="1"/>
      <w:numFmt w:val="decimal"/>
      <w:lvlText w:val="%7."/>
      <w:lvlJc w:val="left"/>
      <w:pPr>
        <w:ind w:left="5660" w:hanging="360"/>
      </w:pPr>
    </w:lvl>
    <w:lvl w:ilvl="7" w:tplc="08090019" w:tentative="1">
      <w:start w:val="1"/>
      <w:numFmt w:val="lowerLetter"/>
      <w:lvlText w:val="%8."/>
      <w:lvlJc w:val="left"/>
      <w:pPr>
        <w:ind w:left="6380" w:hanging="360"/>
      </w:pPr>
    </w:lvl>
    <w:lvl w:ilvl="8" w:tplc="0809001B" w:tentative="1">
      <w:start w:val="1"/>
      <w:numFmt w:val="lowerRoman"/>
      <w:lvlText w:val="%9."/>
      <w:lvlJc w:val="right"/>
      <w:pPr>
        <w:ind w:left="7100" w:hanging="180"/>
      </w:pPr>
    </w:lvl>
  </w:abstractNum>
  <w:abstractNum w:abstractNumId="632" w15:restartNumberingAfterBreak="0">
    <w:nsid w:val="37916D79"/>
    <w:multiLevelType w:val="hybridMultilevel"/>
    <w:tmpl w:val="F3BC2DAC"/>
    <w:lvl w:ilvl="0" w:tplc="8D5EC134">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3" w15:restartNumberingAfterBreak="0">
    <w:nsid w:val="37AA37BD"/>
    <w:multiLevelType w:val="hybridMultilevel"/>
    <w:tmpl w:val="EF9E2B9C"/>
    <w:lvl w:ilvl="0" w:tplc="561843C4">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4" w15:restartNumberingAfterBreak="0">
    <w:nsid w:val="37AD2B1B"/>
    <w:multiLevelType w:val="hybridMultilevel"/>
    <w:tmpl w:val="DFA20A72"/>
    <w:lvl w:ilvl="0" w:tplc="B83C5418">
      <w:start w:val="4"/>
      <w:numFmt w:val="decimal"/>
      <w:lvlText w:val="CU-%1:"/>
      <w:lvlJc w:val="left"/>
      <w:pPr>
        <w:ind w:left="720" w:hanging="360"/>
      </w:pPr>
      <w:rPr>
        <w:rFonts w:ascii="Arial" w:hAnsi="Arial" w:cs="Arial" w:hint="default"/>
        <w:b/>
        <w:bCs/>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5" w15:restartNumberingAfterBreak="0">
    <w:nsid w:val="37BD1CD3"/>
    <w:multiLevelType w:val="hybridMultilevel"/>
    <w:tmpl w:val="1B10BCCC"/>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6" w15:restartNumberingAfterBreak="0">
    <w:nsid w:val="37C24EDC"/>
    <w:multiLevelType w:val="hybridMultilevel"/>
    <w:tmpl w:val="50FC3B1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7" w15:restartNumberingAfterBreak="0">
    <w:nsid w:val="37C83024"/>
    <w:multiLevelType w:val="hybridMultilevel"/>
    <w:tmpl w:val="146E0ACC"/>
    <w:lvl w:ilvl="0" w:tplc="7DDE1364">
      <w:start w:val="1"/>
      <w:numFmt w:val="decimal"/>
      <w:lvlText w:val="K%1."/>
      <w:lvlJc w:val="left"/>
      <w:pPr>
        <w:ind w:left="980" w:hanging="360"/>
      </w:pPr>
      <w:rPr>
        <w:rFonts w:hint="default"/>
      </w:rPr>
    </w:lvl>
    <w:lvl w:ilvl="1" w:tplc="08090003" w:tentative="1">
      <w:start w:val="1"/>
      <w:numFmt w:val="bullet"/>
      <w:lvlText w:val="o"/>
      <w:lvlJc w:val="left"/>
      <w:pPr>
        <w:ind w:left="1700" w:hanging="360"/>
      </w:pPr>
      <w:rPr>
        <w:rFonts w:ascii="Courier New" w:hAnsi="Courier New" w:cs="Courier New" w:hint="default"/>
      </w:rPr>
    </w:lvl>
    <w:lvl w:ilvl="2" w:tplc="08090005" w:tentative="1">
      <w:start w:val="1"/>
      <w:numFmt w:val="bullet"/>
      <w:lvlText w:val=""/>
      <w:lvlJc w:val="left"/>
      <w:pPr>
        <w:ind w:left="2420" w:hanging="360"/>
      </w:pPr>
      <w:rPr>
        <w:rFonts w:ascii="Wingdings" w:hAnsi="Wingdings" w:hint="default"/>
      </w:rPr>
    </w:lvl>
    <w:lvl w:ilvl="3" w:tplc="08090001" w:tentative="1">
      <w:start w:val="1"/>
      <w:numFmt w:val="bullet"/>
      <w:lvlText w:val=""/>
      <w:lvlJc w:val="left"/>
      <w:pPr>
        <w:ind w:left="3140" w:hanging="360"/>
      </w:pPr>
      <w:rPr>
        <w:rFonts w:ascii="Symbol" w:hAnsi="Symbol" w:hint="default"/>
      </w:rPr>
    </w:lvl>
    <w:lvl w:ilvl="4" w:tplc="08090003" w:tentative="1">
      <w:start w:val="1"/>
      <w:numFmt w:val="bullet"/>
      <w:lvlText w:val="o"/>
      <w:lvlJc w:val="left"/>
      <w:pPr>
        <w:ind w:left="3860" w:hanging="360"/>
      </w:pPr>
      <w:rPr>
        <w:rFonts w:ascii="Courier New" w:hAnsi="Courier New" w:cs="Courier New" w:hint="default"/>
      </w:rPr>
    </w:lvl>
    <w:lvl w:ilvl="5" w:tplc="08090005" w:tentative="1">
      <w:start w:val="1"/>
      <w:numFmt w:val="bullet"/>
      <w:lvlText w:val=""/>
      <w:lvlJc w:val="left"/>
      <w:pPr>
        <w:ind w:left="4580" w:hanging="360"/>
      </w:pPr>
      <w:rPr>
        <w:rFonts w:ascii="Wingdings" w:hAnsi="Wingdings" w:hint="default"/>
      </w:rPr>
    </w:lvl>
    <w:lvl w:ilvl="6" w:tplc="08090001" w:tentative="1">
      <w:start w:val="1"/>
      <w:numFmt w:val="bullet"/>
      <w:lvlText w:val=""/>
      <w:lvlJc w:val="left"/>
      <w:pPr>
        <w:ind w:left="5300" w:hanging="360"/>
      </w:pPr>
      <w:rPr>
        <w:rFonts w:ascii="Symbol" w:hAnsi="Symbol" w:hint="default"/>
      </w:rPr>
    </w:lvl>
    <w:lvl w:ilvl="7" w:tplc="08090003" w:tentative="1">
      <w:start w:val="1"/>
      <w:numFmt w:val="bullet"/>
      <w:lvlText w:val="o"/>
      <w:lvlJc w:val="left"/>
      <w:pPr>
        <w:ind w:left="6020" w:hanging="360"/>
      </w:pPr>
      <w:rPr>
        <w:rFonts w:ascii="Courier New" w:hAnsi="Courier New" w:cs="Courier New" w:hint="default"/>
      </w:rPr>
    </w:lvl>
    <w:lvl w:ilvl="8" w:tplc="08090005" w:tentative="1">
      <w:start w:val="1"/>
      <w:numFmt w:val="bullet"/>
      <w:lvlText w:val=""/>
      <w:lvlJc w:val="left"/>
      <w:pPr>
        <w:ind w:left="6740" w:hanging="360"/>
      </w:pPr>
      <w:rPr>
        <w:rFonts w:ascii="Wingdings" w:hAnsi="Wingdings" w:hint="default"/>
      </w:rPr>
    </w:lvl>
  </w:abstractNum>
  <w:abstractNum w:abstractNumId="638" w15:restartNumberingAfterBreak="0">
    <w:nsid w:val="37D06A92"/>
    <w:multiLevelType w:val="hybridMultilevel"/>
    <w:tmpl w:val="8146EB46"/>
    <w:lvl w:ilvl="0" w:tplc="A05A2926">
      <w:start w:val="1"/>
      <w:numFmt w:val="decimal"/>
      <w:lvlText w:val="K-%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9" w15:restartNumberingAfterBreak="0">
    <w:nsid w:val="37D116D6"/>
    <w:multiLevelType w:val="hybridMultilevel"/>
    <w:tmpl w:val="9A289274"/>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0" w15:restartNumberingAfterBreak="0">
    <w:nsid w:val="37E16DF8"/>
    <w:multiLevelType w:val="multilevel"/>
    <w:tmpl w:val="9098BB8E"/>
    <w:lvl w:ilvl="0">
      <w:start w:val="1"/>
      <w:numFmt w:val="decimal"/>
      <w:lvlText w:val="%1."/>
      <w:lvlJc w:val="left"/>
      <w:pPr>
        <w:ind w:left="1080" w:hanging="360"/>
      </w:pPr>
      <w:rPr>
        <w:rFonts w:hint="default"/>
      </w:rPr>
    </w:lvl>
    <w:lvl w:ilvl="1">
      <w:start w:val="10"/>
      <w:numFmt w:val="decimal"/>
      <w:lvlText w:val="9.%2.  "/>
      <w:lvlJc w:val="left"/>
      <w:pPr>
        <w:ind w:left="1440" w:hanging="720"/>
      </w:pPr>
      <w:rPr>
        <w:rFonts w:ascii="Arial Black" w:hAnsi="Arial Black" w:cs="Arial Black" w:hint="default"/>
        <w:b/>
        <w:bCs/>
        <w:i w:val="0"/>
        <w:iCs w:val="0"/>
        <w:color w:val="auto"/>
        <w:sz w:val="24"/>
        <w:szCs w:val="24"/>
      </w:rPr>
    </w:lvl>
    <w:lvl w:ilvl="2">
      <w:start w:val="109"/>
      <w:numFmt w:val="decimal"/>
      <w:lvlText w:val="0732B&amp;CE-%3"/>
      <w:lvlJc w:val="left"/>
      <w:pPr>
        <w:ind w:left="990" w:hanging="720"/>
      </w:pPr>
      <w:rPr>
        <w:rFonts w:ascii="Arial" w:hAnsi="Arial"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641" w15:restartNumberingAfterBreak="0">
    <w:nsid w:val="37E62E06"/>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2" w15:restartNumberingAfterBreak="0">
    <w:nsid w:val="37F870D1"/>
    <w:multiLevelType w:val="hybridMultilevel"/>
    <w:tmpl w:val="BD6A21C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43" w15:restartNumberingAfterBreak="0">
    <w:nsid w:val="384609D7"/>
    <w:multiLevelType w:val="hybridMultilevel"/>
    <w:tmpl w:val="6EB2467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4" w15:restartNumberingAfterBreak="0">
    <w:nsid w:val="38486814"/>
    <w:multiLevelType w:val="hybridMultilevel"/>
    <w:tmpl w:val="4148E128"/>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5" w15:restartNumberingAfterBreak="0">
    <w:nsid w:val="386C3C35"/>
    <w:multiLevelType w:val="hybridMultilevel"/>
    <w:tmpl w:val="F830D9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6" w15:restartNumberingAfterBreak="0">
    <w:nsid w:val="38723D51"/>
    <w:multiLevelType w:val="hybridMultilevel"/>
    <w:tmpl w:val="30CA3D98"/>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7" w15:restartNumberingAfterBreak="0">
    <w:nsid w:val="388C1332"/>
    <w:multiLevelType w:val="hybridMultilevel"/>
    <w:tmpl w:val="2BE20A46"/>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8" w15:restartNumberingAfterBreak="0">
    <w:nsid w:val="388D4B3A"/>
    <w:multiLevelType w:val="hybridMultilevel"/>
    <w:tmpl w:val="8BBAF7D8"/>
    <w:lvl w:ilvl="0" w:tplc="8C52BDD0">
      <w:start w:val="1"/>
      <w:numFmt w:val="decimal"/>
      <w:lvlText w:val="K%1."/>
      <w:lvlJc w:val="left"/>
      <w:pPr>
        <w:ind w:left="1530" w:hanging="360"/>
      </w:pPr>
      <w:rPr>
        <w:rFonts w:hint="default"/>
      </w:rPr>
    </w:lvl>
    <w:lvl w:ilvl="1" w:tplc="04090019" w:tentative="1">
      <w:start w:val="1"/>
      <w:numFmt w:val="lowerLetter"/>
      <w:lvlText w:val="%2."/>
      <w:lvlJc w:val="left"/>
      <w:pPr>
        <w:ind w:left="520" w:hanging="360"/>
      </w:pPr>
    </w:lvl>
    <w:lvl w:ilvl="2" w:tplc="0409001B" w:tentative="1">
      <w:start w:val="1"/>
      <w:numFmt w:val="lowerRoman"/>
      <w:lvlText w:val="%3."/>
      <w:lvlJc w:val="right"/>
      <w:pPr>
        <w:ind w:left="1240" w:hanging="180"/>
      </w:pPr>
    </w:lvl>
    <w:lvl w:ilvl="3" w:tplc="0409000F" w:tentative="1">
      <w:start w:val="1"/>
      <w:numFmt w:val="decimal"/>
      <w:lvlText w:val="%4."/>
      <w:lvlJc w:val="left"/>
      <w:pPr>
        <w:ind w:left="1960" w:hanging="360"/>
      </w:pPr>
    </w:lvl>
    <w:lvl w:ilvl="4" w:tplc="04090019" w:tentative="1">
      <w:start w:val="1"/>
      <w:numFmt w:val="lowerLetter"/>
      <w:lvlText w:val="%5."/>
      <w:lvlJc w:val="left"/>
      <w:pPr>
        <w:ind w:left="2680" w:hanging="360"/>
      </w:pPr>
    </w:lvl>
    <w:lvl w:ilvl="5" w:tplc="0409001B" w:tentative="1">
      <w:start w:val="1"/>
      <w:numFmt w:val="lowerRoman"/>
      <w:lvlText w:val="%6."/>
      <w:lvlJc w:val="right"/>
      <w:pPr>
        <w:ind w:left="3400" w:hanging="180"/>
      </w:pPr>
    </w:lvl>
    <w:lvl w:ilvl="6" w:tplc="0409000F" w:tentative="1">
      <w:start w:val="1"/>
      <w:numFmt w:val="decimal"/>
      <w:lvlText w:val="%7."/>
      <w:lvlJc w:val="left"/>
      <w:pPr>
        <w:ind w:left="4120" w:hanging="360"/>
      </w:pPr>
    </w:lvl>
    <w:lvl w:ilvl="7" w:tplc="04090019" w:tentative="1">
      <w:start w:val="1"/>
      <w:numFmt w:val="lowerLetter"/>
      <w:lvlText w:val="%8."/>
      <w:lvlJc w:val="left"/>
      <w:pPr>
        <w:ind w:left="4840" w:hanging="360"/>
      </w:pPr>
    </w:lvl>
    <w:lvl w:ilvl="8" w:tplc="0409001B" w:tentative="1">
      <w:start w:val="1"/>
      <w:numFmt w:val="lowerRoman"/>
      <w:lvlText w:val="%9."/>
      <w:lvlJc w:val="right"/>
      <w:pPr>
        <w:ind w:left="5560" w:hanging="180"/>
      </w:pPr>
    </w:lvl>
  </w:abstractNum>
  <w:abstractNum w:abstractNumId="649" w15:restartNumberingAfterBreak="0">
    <w:nsid w:val="38CD4488"/>
    <w:multiLevelType w:val="hybridMultilevel"/>
    <w:tmpl w:val="D4C8B9CE"/>
    <w:lvl w:ilvl="0" w:tplc="BC70A94E">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0" w15:restartNumberingAfterBreak="0">
    <w:nsid w:val="38CF28F4"/>
    <w:multiLevelType w:val="hybridMultilevel"/>
    <w:tmpl w:val="81B8EDFC"/>
    <w:lvl w:ilvl="0" w:tplc="A43AC2E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1" w15:restartNumberingAfterBreak="0">
    <w:nsid w:val="38D74533"/>
    <w:multiLevelType w:val="hybridMultilevel"/>
    <w:tmpl w:val="D7AC9822"/>
    <w:lvl w:ilvl="0" w:tplc="B78862AE">
      <w:start w:val="1"/>
      <w:numFmt w:val="decimal"/>
      <w:lvlText w:val="P%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2" w15:restartNumberingAfterBreak="0">
    <w:nsid w:val="38E15B10"/>
    <w:multiLevelType w:val="hybridMultilevel"/>
    <w:tmpl w:val="C20E16CA"/>
    <w:lvl w:ilvl="0" w:tplc="35904C68">
      <w:start w:val="1"/>
      <w:numFmt w:val="decimal"/>
      <w:lvlText w:val="CU%1."/>
      <w:lvlJc w:val="left"/>
      <w:pPr>
        <w:ind w:left="720" w:hanging="360"/>
      </w:pPr>
      <w:rPr>
        <w:rFonts w:hint="default"/>
        <w:b w:val="0"/>
        <w:bCs/>
      </w:rPr>
    </w:lvl>
    <w:lvl w:ilvl="1" w:tplc="35904C68">
      <w:start w:val="1"/>
      <w:numFmt w:val="decimal"/>
      <w:lvlText w:val="CU%2."/>
      <w:lvlJc w:val="left"/>
      <w:pPr>
        <w:ind w:left="1440" w:hanging="360"/>
      </w:pPr>
      <w:rPr>
        <w:rFonts w:hint="default"/>
        <w:b w:val="0"/>
        <w:bCs/>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3" w15:restartNumberingAfterBreak="0">
    <w:nsid w:val="38FD07A8"/>
    <w:multiLevelType w:val="hybridMultilevel"/>
    <w:tmpl w:val="A192CEB4"/>
    <w:lvl w:ilvl="0" w:tplc="E94CC7B6">
      <w:start w:val="1"/>
      <w:numFmt w:val="decimal"/>
      <w:lvlText w:val="K%1"/>
      <w:lvlJc w:val="right"/>
      <w:pPr>
        <w:ind w:left="-220" w:hanging="360"/>
      </w:pPr>
      <w:rPr>
        <w:rFonts w:hint="default"/>
      </w:rPr>
    </w:lvl>
    <w:lvl w:ilvl="1" w:tplc="04090019" w:tentative="1">
      <w:start w:val="1"/>
      <w:numFmt w:val="lowerLetter"/>
      <w:lvlText w:val="%2."/>
      <w:lvlJc w:val="left"/>
      <w:pPr>
        <w:ind w:left="500" w:hanging="360"/>
      </w:pPr>
    </w:lvl>
    <w:lvl w:ilvl="2" w:tplc="E94CC7B6">
      <w:start w:val="1"/>
      <w:numFmt w:val="decimal"/>
      <w:lvlText w:val="K%3"/>
      <w:lvlJc w:val="right"/>
      <w:pPr>
        <w:ind w:left="1220" w:hanging="180"/>
      </w:pPr>
      <w:rPr>
        <w:rFonts w:hint="default"/>
      </w:rPr>
    </w:lvl>
    <w:lvl w:ilvl="3" w:tplc="0409000F" w:tentative="1">
      <w:start w:val="1"/>
      <w:numFmt w:val="decimal"/>
      <w:lvlText w:val="%4."/>
      <w:lvlJc w:val="left"/>
      <w:pPr>
        <w:ind w:left="1940" w:hanging="360"/>
      </w:pPr>
    </w:lvl>
    <w:lvl w:ilvl="4" w:tplc="04090019" w:tentative="1">
      <w:start w:val="1"/>
      <w:numFmt w:val="lowerLetter"/>
      <w:lvlText w:val="%5."/>
      <w:lvlJc w:val="left"/>
      <w:pPr>
        <w:ind w:left="2660" w:hanging="360"/>
      </w:pPr>
    </w:lvl>
    <w:lvl w:ilvl="5" w:tplc="0409001B" w:tentative="1">
      <w:start w:val="1"/>
      <w:numFmt w:val="lowerRoman"/>
      <w:lvlText w:val="%6."/>
      <w:lvlJc w:val="right"/>
      <w:pPr>
        <w:ind w:left="3380" w:hanging="180"/>
      </w:pPr>
    </w:lvl>
    <w:lvl w:ilvl="6" w:tplc="0409000F" w:tentative="1">
      <w:start w:val="1"/>
      <w:numFmt w:val="decimal"/>
      <w:lvlText w:val="%7."/>
      <w:lvlJc w:val="left"/>
      <w:pPr>
        <w:ind w:left="4100" w:hanging="360"/>
      </w:pPr>
    </w:lvl>
    <w:lvl w:ilvl="7" w:tplc="04090019" w:tentative="1">
      <w:start w:val="1"/>
      <w:numFmt w:val="lowerLetter"/>
      <w:lvlText w:val="%8."/>
      <w:lvlJc w:val="left"/>
      <w:pPr>
        <w:ind w:left="4820" w:hanging="360"/>
      </w:pPr>
    </w:lvl>
    <w:lvl w:ilvl="8" w:tplc="0409001B" w:tentative="1">
      <w:start w:val="1"/>
      <w:numFmt w:val="lowerRoman"/>
      <w:lvlText w:val="%9."/>
      <w:lvlJc w:val="right"/>
      <w:pPr>
        <w:ind w:left="5540" w:hanging="180"/>
      </w:pPr>
    </w:lvl>
  </w:abstractNum>
  <w:abstractNum w:abstractNumId="654" w15:restartNumberingAfterBreak="0">
    <w:nsid w:val="39330E96"/>
    <w:multiLevelType w:val="hybridMultilevel"/>
    <w:tmpl w:val="ABBAAA3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5" w15:restartNumberingAfterBreak="0">
    <w:nsid w:val="39691FA3"/>
    <w:multiLevelType w:val="hybridMultilevel"/>
    <w:tmpl w:val="E45406F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6" w15:restartNumberingAfterBreak="0">
    <w:nsid w:val="39787B7B"/>
    <w:multiLevelType w:val="hybridMultilevel"/>
    <w:tmpl w:val="CF86C8B4"/>
    <w:lvl w:ilvl="0" w:tplc="3DB006CE">
      <w:start w:val="1"/>
      <w:numFmt w:val="decimal"/>
      <w:lvlText w:val="P%1."/>
      <w:lvlJc w:val="left"/>
      <w:pPr>
        <w:ind w:left="36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7" w15:restartNumberingAfterBreak="0">
    <w:nsid w:val="39885918"/>
    <w:multiLevelType w:val="hybridMultilevel"/>
    <w:tmpl w:val="76226B50"/>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8" w15:restartNumberingAfterBreak="0">
    <w:nsid w:val="398B5449"/>
    <w:multiLevelType w:val="hybridMultilevel"/>
    <w:tmpl w:val="6A78F50A"/>
    <w:lvl w:ilvl="0" w:tplc="2F16B620">
      <w:start w:val="1"/>
      <w:numFmt w:val="decimal"/>
      <w:lvlText w:val="P%1."/>
      <w:lvlJc w:val="left"/>
      <w:pPr>
        <w:ind w:left="720" w:hanging="360"/>
      </w:pPr>
      <w:rPr>
        <w:rFonts w:hint="default"/>
        <w:b/>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9" w15:restartNumberingAfterBreak="0">
    <w:nsid w:val="398F5056"/>
    <w:multiLevelType w:val="hybridMultilevel"/>
    <w:tmpl w:val="22B24A10"/>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0" w15:restartNumberingAfterBreak="0">
    <w:nsid w:val="39AD5E67"/>
    <w:multiLevelType w:val="hybridMultilevel"/>
    <w:tmpl w:val="8AC89D0C"/>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1" w15:restartNumberingAfterBreak="0">
    <w:nsid w:val="39CB4DA7"/>
    <w:multiLevelType w:val="hybridMultilevel"/>
    <w:tmpl w:val="8DE63152"/>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2" w15:restartNumberingAfterBreak="0">
    <w:nsid w:val="39DB517E"/>
    <w:multiLevelType w:val="hybridMultilevel"/>
    <w:tmpl w:val="1B54D4F8"/>
    <w:lvl w:ilvl="0" w:tplc="ED1274E0">
      <w:start w:val="1"/>
      <w:numFmt w:val="decimal"/>
      <w:lvlText w:val="CU-%1."/>
      <w:lvlJc w:val="left"/>
      <w:pPr>
        <w:ind w:left="720" w:hanging="360"/>
      </w:pPr>
      <w:rPr>
        <w:rFonts w:asciiTheme="minorBidi" w:hAnsiTheme="minorBidi" w:cstheme="minorBidi" w:hint="default"/>
        <w:b/>
        <w:bCs/>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3" w15:restartNumberingAfterBreak="0">
    <w:nsid w:val="39F1003E"/>
    <w:multiLevelType w:val="multilevel"/>
    <w:tmpl w:val="4C829FF8"/>
    <w:lvl w:ilvl="0">
      <w:start w:val="9"/>
      <w:numFmt w:val="decimal"/>
      <w:lvlText w:val="%1."/>
      <w:lvlJc w:val="left"/>
      <w:pPr>
        <w:ind w:left="390" w:hanging="390"/>
      </w:pPr>
      <w:rPr>
        <w:rFonts w:hint="default"/>
      </w:rPr>
    </w:lvl>
    <w:lvl w:ilvl="1">
      <w:start w:val="2"/>
      <w:numFmt w:val="decimal"/>
      <w:lvlText w:val="%1.%2."/>
      <w:lvlJc w:val="left"/>
      <w:pPr>
        <w:ind w:left="1800" w:hanging="720"/>
      </w:pPr>
      <w:rPr>
        <w:rFonts w:hint="default"/>
      </w:rPr>
    </w:lvl>
    <w:lvl w:ilvl="2">
      <w:start w:val="151"/>
      <w:numFmt w:val="decimal"/>
      <w:lvlText w:val="0732B&amp;CE-%3"/>
      <w:lvlJc w:val="left"/>
      <w:pPr>
        <w:ind w:left="2880" w:hanging="720"/>
      </w:pPr>
      <w:rPr>
        <w:rFonts w:ascii="Arial" w:hAnsi="Arial" w:hint="default"/>
        <w:b/>
        <w:bCs/>
        <w:i w:val="0"/>
        <w:sz w:val="24"/>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800" w:hanging="2160"/>
      </w:pPr>
      <w:rPr>
        <w:rFonts w:hint="default"/>
      </w:rPr>
    </w:lvl>
  </w:abstractNum>
  <w:abstractNum w:abstractNumId="664" w15:restartNumberingAfterBreak="0">
    <w:nsid w:val="3A0F0D98"/>
    <w:multiLevelType w:val="hybridMultilevel"/>
    <w:tmpl w:val="70E230F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5" w15:restartNumberingAfterBreak="0">
    <w:nsid w:val="3A1169A4"/>
    <w:multiLevelType w:val="hybridMultilevel"/>
    <w:tmpl w:val="BA7EE514"/>
    <w:lvl w:ilvl="0" w:tplc="AB880A16">
      <w:start w:val="1"/>
      <w:numFmt w:val="decimal"/>
      <w:lvlText w:val="CU%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6" w15:restartNumberingAfterBreak="0">
    <w:nsid w:val="3A132BF3"/>
    <w:multiLevelType w:val="hybridMultilevel"/>
    <w:tmpl w:val="2D24328C"/>
    <w:lvl w:ilvl="0" w:tplc="5A8E6866">
      <w:start w:val="1"/>
      <w:numFmt w:val="decimal"/>
      <w:lvlText w:val="CU-%1."/>
      <w:lvlJc w:val="left"/>
      <w:pPr>
        <w:ind w:left="940" w:hanging="360"/>
      </w:pPr>
      <w:rPr>
        <w:rFonts w:asciiTheme="minorBidi" w:hAnsiTheme="minorBidi" w:cstheme="minorBidi" w:hint="default"/>
        <w:b/>
        <w:bCs/>
        <w:i w:val="0"/>
        <w:sz w:val="20"/>
        <w:szCs w:val="20"/>
      </w:rPr>
    </w:lvl>
    <w:lvl w:ilvl="1" w:tplc="08090019" w:tentative="1">
      <w:start w:val="1"/>
      <w:numFmt w:val="lowerLetter"/>
      <w:lvlText w:val="%2."/>
      <w:lvlJc w:val="left"/>
      <w:pPr>
        <w:ind w:left="1660" w:hanging="360"/>
      </w:pPr>
    </w:lvl>
    <w:lvl w:ilvl="2" w:tplc="0809001B" w:tentative="1">
      <w:start w:val="1"/>
      <w:numFmt w:val="lowerRoman"/>
      <w:lvlText w:val="%3."/>
      <w:lvlJc w:val="right"/>
      <w:pPr>
        <w:ind w:left="2380" w:hanging="180"/>
      </w:pPr>
    </w:lvl>
    <w:lvl w:ilvl="3" w:tplc="0809000F" w:tentative="1">
      <w:start w:val="1"/>
      <w:numFmt w:val="decimal"/>
      <w:lvlText w:val="%4."/>
      <w:lvlJc w:val="left"/>
      <w:pPr>
        <w:ind w:left="3100" w:hanging="360"/>
      </w:pPr>
    </w:lvl>
    <w:lvl w:ilvl="4" w:tplc="08090019" w:tentative="1">
      <w:start w:val="1"/>
      <w:numFmt w:val="lowerLetter"/>
      <w:lvlText w:val="%5."/>
      <w:lvlJc w:val="left"/>
      <w:pPr>
        <w:ind w:left="3820" w:hanging="360"/>
      </w:pPr>
    </w:lvl>
    <w:lvl w:ilvl="5" w:tplc="0809001B" w:tentative="1">
      <w:start w:val="1"/>
      <w:numFmt w:val="lowerRoman"/>
      <w:lvlText w:val="%6."/>
      <w:lvlJc w:val="right"/>
      <w:pPr>
        <w:ind w:left="4540" w:hanging="180"/>
      </w:pPr>
    </w:lvl>
    <w:lvl w:ilvl="6" w:tplc="0809000F" w:tentative="1">
      <w:start w:val="1"/>
      <w:numFmt w:val="decimal"/>
      <w:lvlText w:val="%7."/>
      <w:lvlJc w:val="left"/>
      <w:pPr>
        <w:ind w:left="5260" w:hanging="360"/>
      </w:pPr>
    </w:lvl>
    <w:lvl w:ilvl="7" w:tplc="08090019" w:tentative="1">
      <w:start w:val="1"/>
      <w:numFmt w:val="lowerLetter"/>
      <w:lvlText w:val="%8."/>
      <w:lvlJc w:val="left"/>
      <w:pPr>
        <w:ind w:left="5980" w:hanging="360"/>
      </w:pPr>
    </w:lvl>
    <w:lvl w:ilvl="8" w:tplc="0809001B" w:tentative="1">
      <w:start w:val="1"/>
      <w:numFmt w:val="lowerRoman"/>
      <w:lvlText w:val="%9."/>
      <w:lvlJc w:val="right"/>
      <w:pPr>
        <w:ind w:left="6700" w:hanging="180"/>
      </w:pPr>
    </w:lvl>
  </w:abstractNum>
  <w:abstractNum w:abstractNumId="667" w15:restartNumberingAfterBreak="0">
    <w:nsid w:val="3A464658"/>
    <w:multiLevelType w:val="hybridMultilevel"/>
    <w:tmpl w:val="9F284062"/>
    <w:lvl w:ilvl="0" w:tplc="0409000F">
      <w:start w:val="1"/>
      <w:numFmt w:val="decimal"/>
      <w:lvlText w:val="%1."/>
      <w:lvlJc w:val="left"/>
      <w:pPr>
        <w:ind w:left="720" w:hanging="360"/>
      </w:pPr>
      <w:rPr>
        <w:rFonts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8" w15:restartNumberingAfterBreak="0">
    <w:nsid w:val="3A4B1B26"/>
    <w:multiLevelType w:val="hybridMultilevel"/>
    <w:tmpl w:val="E6A4B698"/>
    <w:lvl w:ilvl="0" w:tplc="9272BA7C">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9" w15:restartNumberingAfterBreak="0">
    <w:nsid w:val="3A5A3C87"/>
    <w:multiLevelType w:val="hybridMultilevel"/>
    <w:tmpl w:val="73DC47DE"/>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0" w15:restartNumberingAfterBreak="0">
    <w:nsid w:val="3A632441"/>
    <w:multiLevelType w:val="hybridMultilevel"/>
    <w:tmpl w:val="1CBA5320"/>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1" w15:restartNumberingAfterBreak="0">
    <w:nsid w:val="3A7553A2"/>
    <w:multiLevelType w:val="hybridMultilevel"/>
    <w:tmpl w:val="6EB2467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2" w15:restartNumberingAfterBreak="0">
    <w:nsid w:val="3A836E94"/>
    <w:multiLevelType w:val="hybridMultilevel"/>
    <w:tmpl w:val="AD668C66"/>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3" w15:restartNumberingAfterBreak="0">
    <w:nsid w:val="3A8A0057"/>
    <w:multiLevelType w:val="hybridMultilevel"/>
    <w:tmpl w:val="7BDC249E"/>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4" w15:restartNumberingAfterBreak="0">
    <w:nsid w:val="3A9E0E83"/>
    <w:multiLevelType w:val="hybridMultilevel"/>
    <w:tmpl w:val="F7B6CC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5" w15:restartNumberingAfterBreak="0">
    <w:nsid w:val="3ADD608D"/>
    <w:multiLevelType w:val="hybridMultilevel"/>
    <w:tmpl w:val="9D3EC7D8"/>
    <w:lvl w:ilvl="0" w:tplc="5DC849FE">
      <w:start w:val="1"/>
      <w:numFmt w:val="decimal"/>
      <w:lvlText w:val="K%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6" w15:restartNumberingAfterBreak="0">
    <w:nsid w:val="3B0871BC"/>
    <w:multiLevelType w:val="hybridMultilevel"/>
    <w:tmpl w:val="0AA2577C"/>
    <w:lvl w:ilvl="0" w:tplc="150CE856">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7" w15:restartNumberingAfterBreak="0">
    <w:nsid w:val="3B1A02CA"/>
    <w:multiLevelType w:val="hybridMultilevel"/>
    <w:tmpl w:val="B4F48836"/>
    <w:lvl w:ilvl="0" w:tplc="E4AA139C">
      <w:start w:val="1"/>
      <w:numFmt w:val="decimal"/>
      <w:lvlText w:val="P%1."/>
      <w:lvlJc w:val="left"/>
      <w:pPr>
        <w:ind w:left="720" w:hanging="360"/>
      </w:pPr>
      <w:rPr>
        <w:rFonts w:hint="default"/>
        <w:b/>
        <w:bCs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8" w15:restartNumberingAfterBreak="0">
    <w:nsid w:val="3B626D37"/>
    <w:multiLevelType w:val="hybridMultilevel"/>
    <w:tmpl w:val="346809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9" w15:restartNumberingAfterBreak="0">
    <w:nsid w:val="3B6373E3"/>
    <w:multiLevelType w:val="hybridMultilevel"/>
    <w:tmpl w:val="3710C16E"/>
    <w:lvl w:ilvl="0" w:tplc="694605C4">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0" w15:restartNumberingAfterBreak="0">
    <w:nsid w:val="3B6C6B39"/>
    <w:multiLevelType w:val="hybridMultilevel"/>
    <w:tmpl w:val="D1261F16"/>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1" w15:restartNumberingAfterBreak="0">
    <w:nsid w:val="3B6F521D"/>
    <w:multiLevelType w:val="hybridMultilevel"/>
    <w:tmpl w:val="A73060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2" w15:restartNumberingAfterBreak="0">
    <w:nsid w:val="3B822081"/>
    <w:multiLevelType w:val="hybridMultilevel"/>
    <w:tmpl w:val="06041028"/>
    <w:lvl w:ilvl="0" w:tplc="33C09C66">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3" w15:restartNumberingAfterBreak="0">
    <w:nsid w:val="3BA979EF"/>
    <w:multiLevelType w:val="hybridMultilevel"/>
    <w:tmpl w:val="1740326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4" w15:restartNumberingAfterBreak="0">
    <w:nsid w:val="3C03014A"/>
    <w:multiLevelType w:val="hybridMultilevel"/>
    <w:tmpl w:val="40A0A28A"/>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5" w15:restartNumberingAfterBreak="0">
    <w:nsid w:val="3C0C5F35"/>
    <w:multiLevelType w:val="hybridMultilevel"/>
    <w:tmpl w:val="703E9D5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6" w15:restartNumberingAfterBreak="0">
    <w:nsid w:val="3C0D7EC0"/>
    <w:multiLevelType w:val="hybridMultilevel"/>
    <w:tmpl w:val="D97A962E"/>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7" w15:restartNumberingAfterBreak="0">
    <w:nsid w:val="3C2D5CD9"/>
    <w:multiLevelType w:val="hybridMultilevel"/>
    <w:tmpl w:val="19B0D65E"/>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8" w15:restartNumberingAfterBreak="0">
    <w:nsid w:val="3C763E88"/>
    <w:multiLevelType w:val="hybridMultilevel"/>
    <w:tmpl w:val="D5E4465E"/>
    <w:lvl w:ilvl="0" w:tplc="08090001">
      <w:start w:val="1"/>
      <w:numFmt w:val="bullet"/>
      <w:lvlText w:val=""/>
      <w:lvlJc w:val="left"/>
      <w:pPr>
        <w:ind w:left="940" w:hanging="360"/>
      </w:pPr>
      <w:rPr>
        <w:rFonts w:ascii="Symbol" w:hAnsi="Symbol" w:hint="default"/>
      </w:rPr>
    </w:lvl>
    <w:lvl w:ilvl="1" w:tplc="08090003" w:tentative="1">
      <w:start w:val="1"/>
      <w:numFmt w:val="bullet"/>
      <w:lvlText w:val="o"/>
      <w:lvlJc w:val="left"/>
      <w:pPr>
        <w:ind w:left="1660" w:hanging="360"/>
      </w:pPr>
      <w:rPr>
        <w:rFonts w:ascii="Courier New" w:hAnsi="Courier New" w:cs="Courier New" w:hint="default"/>
      </w:rPr>
    </w:lvl>
    <w:lvl w:ilvl="2" w:tplc="08090005" w:tentative="1">
      <w:start w:val="1"/>
      <w:numFmt w:val="bullet"/>
      <w:lvlText w:val=""/>
      <w:lvlJc w:val="left"/>
      <w:pPr>
        <w:ind w:left="2380" w:hanging="360"/>
      </w:pPr>
      <w:rPr>
        <w:rFonts w:ascii="Wingdings" w:hAnsi="Wingdings" w:hint="default"/>
      </w:rPr>
    </w:lvl>
    <w:lvl w:ilvl="3" w:tplc="08090001" w:tentative="1">
      <w:start w:val="1"/>
      <w:numFmt w:val="bullet"/>
      <w:lvlText w:val=""/>
      <w:lvlJc w:val="left"/>
      <w:pPr>
        <w:ind w:left="3100" w:hanging="360"/>
      </w:pPr>
      <w:rPr>
        <w:rFonts w:ascii="Symbol" w:hAnsi="Symbol" w:hint="default"/>
      </w:rPr>
    </w:lvl>
    <w:lvl w:ilvl="4" w:tplc="08090003" w:tentative="1">
      <w:start w:val="1"/>
      <w:numFmt w:val="bullet"/>
      <w:lvlText w:val="o"/>
      <w:lvlJc w:val="left"/>
      <w:pPr>
        <w:ind w:left="3820" w:hanging="360"/>
      </w:pPr>
      <w:rPr>
        <w:rFonts w:ascii="Courier New" w:hAnsi="Courier New" w:cs="Courier New" w:hint="default"/>
      </w:rPr>
    </w:lvl>
    <w:lvl w:ilvl="5" w:tplc="08090005" w:tentative="1">
      <w:start w:val="1"/>
      <w:numFmt w:val="bullet"/>
      <w:lvlText w:val=""/>
      <w:lvlJc w:val="left"/>
      <w:pPr>
        <w:ind w:left="4540" w:hanging="360"/>
      </w:pPr>
      <w:rPr>
        <w:rFonts w:ascii="Wingdings" w:hAnsi="Wingdings" w:hint="default"/>
      </w:rPr>
    </w:lvl>
    <w:lvl w:ilvl="6" w:tplc="08090001" w:tentative="1">
      <w:start w:val="1"/>
      <w:numFmt w:val="bullet"/>
      <w:lvlText w:val=""/>
      <w:lvlJc w:val="left"/>
      <w:pPr>
        <w:ind w:left="5260" w:hanging="360"/>
      </w:pPr>
      <w:rPr>
        <w:rFonts w:ascii="Symbol" w:hAnsi="Symbol" w:hint="default"/>
      </w:rPr>
    </w:lvl>
    <w:lvl w:ilvl="7" w:tplc="08090003" w:tentative="1">
      <w:start w:val="1"/>
      <w:numFmt w:val="bullet"/>
      <w:lvlText w:val="o"/>
      <w:lvlJc w:val="left"/>
      <w:pPr>
        <w:ind w:left="5980" w:hanging="360"/>
      </w:pPr>
      <w:rPr>
        <w:rFonts w:ascii="Courier New" w:hAnsi="Courier New" w:cs="Courier New" w:hint="default"/>
      </w:rPr>
    </w:lvl>
    <w:lvl w:ilvl="8" w:tplc="08090005" w:tentative="1">
      <w:start w:val="1"/>
      <w:numFmt w:val="bullet"/>
      <w:lvlText w:val=""/>
      <w:lvlJc w:val="left"/>
      <w:pPr>
        <w:ind w:left="6700" w:hanging="360"/>
      </w:pPr>
      <w:rPr>
        <w:rFonts w:ascii="Wingdings" w:hAnsi="Wingdings" w:hint="default"/>
      </w:rPr>
    </w:lvl>
  </w:abstractNum>
  <w:abstractNum w:abstractNumId="689" w15:restartNumberingAfterBreak="0">
    <w:nsid w:val="3C7A53D9"/>
    <w:multiLevelType w:val="multilevel"/>
    <w:tmpl w:val="567C6ADA"/>
    <w:lvl w:ilvl="0">
      <w:start w:val="1"/>
      <w:numFmt w:val="decimal"/>
      <w:lvlText w:val="%1."/>
      <w:lvlJc w:val="left"/>
      <w:pPr>
        <w:ind w:left="1800" w:hanging="1440"/>
      </w:pPr>
      <w:rPr>
        <w:rFonts w:cs="Arial" w:hint="default"/>
      </w:rPr>
    </w:lvl>
    <w:lvl w:ilvl="1">
      <w:start w:val="7"/>
      <w:numFmt w:val="decimal"/>
      <w:isLgl/>
      <w:lvlText w:val="%1.%2."/>
      <w:lvlJc w:val="left"/>
      <w:pPr>
        <w:ind w:left="1080" w:hanging="720"/>
      </w:pPr>
      <w:rPr>
        <w:rFonts w:hint="default"/>
      </w:rPr>
    </w:lvl>
    <w:lvl w:ilvl="2">
      <w:start w:val="164"/>
      <w:numFmt w:val="decimal"/>
      <w:lvlText w:val="0732B&amp;CE-%3"/>
      <w:lvlJc w:val="left"/>
      <w:pPr>
        <w:ind w:left="1080" w:hanging="720"/>
      </w:pPr>
      <w:rPr>
        <w:rFonts w:ascii="Arial" w:hAnsi="Arial" w:hint="default"/>
        <w:b/>
        <w:bCs/>
        <w:i w:val="0"/>
        <w:iCs w:val="0"/>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90" w15:restartNumberingAfterBreak="0">
    <w:nsid w:val="3C8A27E3"/>
    <w:multiLevelType w:val="hybridMultilevel"/>
    <w:tmpl w:val="39BA0DD6"/>
    <w:lvl w:ilvl="0" w:tplc="EE106CBE">
      <w:start w:val="1"/>
      <w:numFmt w:val="decimal"/>
      <w:lvlText w:val="CU%1."/>
      <w:lvlJc w:val="left"/>
      <w:pPr>
        <w:ind w:lef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1" w15:restartNumberingAfterBreak="0">
    <w:nsid w:val="3C9B43A5"/>
    <w:multiLevelType w:val="hybridMultilevel"/>
    <w:tmpl w:val="B6429C48"/>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2" w15:restartNumberingAfterBreak="0">
    <w:nsid w:val="3CCA4F84"/>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3" w15:restartNumberingAfterBreak="0">
    <w:nsid w:val="3CCB6E6B"/>
    <w:multiLevelType w:val="hybridMultilevel"/>
    <w:tmpl w:val="DE1EA136"/>
    <w:lvl w:ilvl="0" w:tplc="5A8E6866">
      <w:start w:val="1"/>
      <w:numFmt w:val="decimal"/>
      <w:lvlText w:val="CU-%1."/>
      <w:lvlJc w:val="left"/>
      <w:pPr>
        <w:ind w:left="940" w:hanging="360"/>
      </w:pPr>
      <w:rPr>
        <w:rFonts w:asciiTheme="minorBidi" w:hAnsiTheme="minorBidi" w:cstheme="minorBidi" w:hint="default"/>
        <w:b/>
        <w:bCs/>
        <w:i w:val="0"/>
        <w:sz w:val="20"/>
        <w:szCs w:val="20"/>
      </w:rPr>
    </w:lvl>
    <w:lvl w:ilvl="1" w:tplc="08090019" w:tentative="1">
      <w:start w:val="1"/>
      <w:numFmt w:val="lowerLetter"/>
      <w:lvlText w:val="%2."/>
      <w:lvlJc w:val="left"/>
      <w:pPr>
        <w:ind w:left="1660" w:hanging="360"/>
      </w:pPr>
    </w:lvl>
    <w:lvl w:ilvl="2" w:tplc="0809001B" w:tentative="1">
      <w:start w:val="1"/>
      <w:numFmt w:val="lowerRoman"/>
      <w:lvlText w:val="%3."/>
      <w:lvlJc w:val="right"/>
      <w:pPr>
        <w:ind w:left="2380" w:hanging="180"/>
      </w:pPr>
    </w:lvl>
    <w:lvl w:ilvl="3" w:tplc="0809000F" w:tentative="1">
      <w:start w:val="1"/>
      <w:numFmt w:val="decimal"/>
      <w:lvlText w:val="%4."/>
      <w:lvlJc w:val="left"/>
      <w:pPr>
        <w:ind w:left="3100" w:hanging="360"/>
      </w:pPr>
    </w:lvl>
    <w:lvl w:ilvl="4" w:tplc="08090019" w:tentative="1">
      <w:start w:val="1"/>
      <w:numFmt w:val="lowerLetter"/>
      <w:lvlText w:val="%5."/>
      <w:lvlJc w:val="left"/>
      <w:pPr>
        <w:ind w:left="3820" w:hanging="360"/>
      </w:pPr>
    </w:lvl>
    <w:lvl w:ilvl="5" w:tplc="0809001B" w:tentative="1">
      <w:start w:val="1"/>
      <w:numFmt w:val="lowerRoman"/>
      <w:lvlText w:val="%6."/>
      <w:lvlJc w:val="right"/>
      <w:pPr>
        <w:ind w:left="4540" w:hanging="180"/>
      </w:pPr>
    </w:lvl>
    <w:lvl w:ilvl="6" w:tplc="0809000F" w:tentative="1">
      <w:start w:val="1"/>
      <w:numFmt w:val="decimal"/>
      <w:lvlText w:val="%7."/>
      <w:lvlJc w:val="left"/>
      <w:pPr>
        <w:ind w:left="5260" w:hanging="360"/>
      </w:pPr>
    </w:lvl>
    <w:lvl w:ilvl="7" w:tplc="08090019" w:tentative="1">
      <w:start w:val="1"/>
      <w:numFmt w:val="lowerLetter"/>
      <w:lvlText w:val="%8."/>
      <w:lvlJc w:val="left"/>
      <w:pPr>
        <w:ind w:left="5980" w:hanging="360"/>
      </w:pPr>
    </w:lvl>
    <w:lvl w:ilvl="8" w:tplc="0809001B" w:tentative="1">
      <w:start w:val="1"/>
      <w:numFmt w:val="lowerRoman"/>
      <w:lvlText w:val="%9."/>
      <w:lvlJc w:val="right"/>
      <w:pPr>
        <w:ind w:left="6700" w:hanging="180"/>
      </w:pPr>
    </w:lvl>
  </w:abstractNum>
  <w:abstractNum w:abstractNumId="694" w15:restartNumberingAfterBreak="0">
    <w:nsid w:val="3CDE6447"/>
    <w:multiLevelType w:val="hybridMultilevel"/>
    <w:tmpl w:val="A9C6B64A"/>
    <w:lvl w:ilvl="0" w:tplc="8A44EC36">
      <w:start w:val="1"/>
      <w:numFmt w:val="decimal"/>
      <w:lvlText w:val="K%1."/>
      <w:lvlJc w:val="left"/>
      <w:pPr>
        <w:ind w:left="1080" w:hanging="360"/>
      </w:pPr>
      <w:rPr>
        <w:rFonts w:ascii="Arial" w:hAnsi="Arial" w:cs="Arial" w:hint="default"/>
        <w:b/>
        <w:bCs/>
        <w:i w:val="0"/>
        <w:iCs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95" w15:restartNumberingAfterBreak="0">
    <w:nsid w:val="3D2C1034"/>
    <w:multiLevelType w:val="hybridMultilevel"/>
    <w:tmpl w:val="BC6288BC"/>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6" w15:restartNumberingAfterBreak="0">
    <w:nsid w:val="3D2E520C"/>
    <w:multiLevelType w:val="hybridMultilevel"/>
    <w:tmpl w:val="37B6C43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7" w15:restartNumberingAfterBreak="0">
    <w:nsid w:val="3D3A0CEB"/>
    <w:multiLevelType w:val="hybridMultilevel"/>
    <w:tmpl w:val="71E28AC4"/>
    <w:lvl w:ilvl="0" w:tplc="5CAED4DE">
      <w:start w:val="1"/>
      <w:numFmt w:val="decimal"/>
      <w:lvlText w:val="P%1."/>
      <w:lvlJc w:val="left"/>
      <w:pPr>
        <w:ind w:left="360" w:hanging="360"/>
      </w:pPr>
      <w:rPr>
        <w:rFonts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98" w15:restartNumberingAfterBreak="0">
    <w:nsid w:val="3D4D76EE"/>
    <w:multiLevelType w:val="hybridMultilevel"/>
    <w:tmpl w:val="2864F6BA"/>
    <w:lvl w:ilvl="0" w:tplc="D36C740E">
      <w:start w:val="1"/>
      <w:numFmt w:val="decimal"/>
      <w:lvlText w:val="P%1."/>
      <w:lvlJc w:val="left"/>
      <w:pPr>
        <w:ind w:left="1440" w:hanging="360"/>
      </w:pPr>
      <w:rPr>
        <w:rFonts w:hint="default"/>
        <w:b/>
        <w:sz w:val="22"/>
        <w:szCs w:val="22"/>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99" w15:restartNumberingAfterBreak="0">
    <w:nsid w:val="3D5A6E85"/>
    <w:multiLevelType w:val="hybridMultilevel"/>
    <w:tmpl w:val="8A123BC2"/>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0" w15:restartNumberingAfterBreak="0">
    <w:nsid w:val="3D68099F"/>
    <w:multiLevelType w:val="hybridMultilevel"/>
    <w:tmpl w:val="A7C0211A"/>
    <w:lvl w:ilvl="0" w:tplc="5CAED4DE">
      <w:start w:val="1"/>
      <w:numFmt w:val="decimal"/>
      <w:lvlText w:val="P%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1" w15:restartNumberingAfterBreak="0">
    <w:nsid w:val="3D7270E0"/>
    <w:multiLevelType w:val="hybridMultilevel"/>
    <w:tmpl w:val="344A5334"/>
    <w:lvl w:ilvl="0" w:tplc="0409000F">
      <w:start w:val="1"/>
      <w:numFmt w:val="decimal"/>
      <w:lvlText w:val="%1."/>
      <w:lvlJc w:val="left"/>
      <w:pPr>
        <w:ind w:left="980" w:hanging="360"/>
      </w:pPr>
      <w:rPr>
        <w:rFonts w:hint="default"/>
      </w:rPr>
    </w:lvl>
    <w:lvl w:ilvl="1" w:tplc="08090003" w:tentative="1">
      <w:start w:val="1"/>
      <w:numFmt w:val="bullet"/>
      <w:lvlText w:val="o"/>
      <w:lvlJc w:val="left"/>
      <w:pPr>
        <w:ind w:left="1700" w:hanging="360"/>
      </w:pPr>
      <w:rPr>
        <w:rFonts w:ascii="Courier New" w:hAnsi="Courier New" w:cs="Courier New" w:hint="default"/>
      </w:rPr>
    </w:lvl>
    <w:lvl w:ilvl="2" w:tplc="08090005" w:tentative="1">
      <w:start w:val="1"/>
      <w:numFmt w:val="bullet"/>
      <w:lvlText w:val=""/>
      <w:lvlJc w:val="left"/>
      <w:pPr>
        <w:ind w:left="2420" w:hanging="360"/>
      </w:pPr>
      <w:rPr>
        <w:rFonts w:ascii="Wingdings" w:hAnsi="Wingdings" w:hint="default"/>
      </w:rPr>
    </w:lvl>
    <w:lvl w:ilvl="3" w:tplc="08090001" w:tentative="1">
      <w:start w:val="1"/>
      <w:numFmt w:val="bullet"/>
      <w:lvlText w:val=""/>
      <w:lvlJc w:val="left"/>
      <w:pPr>
        <w:ind w:left="3140" w:hanging="360"/>
      </w:pPr>
      <w:rPr>
        <w:rFonts w:ascii="Symbol" w:hAnsi="Symbol" w:hint="default"/>
      </w:rPr>
    </w:lvl>
    <w:lvl w:ilvl="4" w:tplc="08090003" w:tentative="1">
      <w:start w:val="1"/>
      <w:numFmt w:val="bullet"/>
      <w:lvlText w:val="o"/>
      <w:lvlJc w:val="left"/>
      <w:pPr>
        <w:ind w:left="3860" w:hanging="360"/>
      </w:pPr>
      <w:rPr>
        <w:rFonts w:ascii="Courier New" w:hAnsi="Courier New" w:cs="Courier New" w:hint="default"/>
      </w:rPr>
    </w:lvl>
    <w:lvl w:ilvl="5" w:tplc="08090005" w:tentative="1">
      <w:start w:val="1"/>
      <w:numFmt w:val="bullet"/>
      <w:lvlText w:val=""/>
      <w:lvlJc w:val="left"/>
      <w:pPr>
        <w:ind w:left="4580" w:hanging="360"/>
      </w:pPr>
      <w:rPr>
        <w:rFonts w:ascii="Wingdings" w:hAnsi="Wingdings" w:hint="default"/>
      </w:rPr>
    </w:lvl>
    <w:lvl w:ilvl="6" w:tplc="08090001" w:tentative="1">
      <w:start w:val="1"/>
      <w:numFmt w:val="bullet"/>
      <w:lvlText w:val=""/>
      <w:lvlJc w:val="left"/>
      <w:pPr>
        <w:ind w:left="5300" w:hanging="360"/>
      </w:pPr>
      <w:rPr>
        <w:rFonts w:ascii="Symbol" w:hAnsi="Symbol" w:hint="default"/>
      </w:rPr>
    </w:lvl>
    <w:lvl w:ilvl="7" w:tplc="08090003" w:tentative="1">
      <w:start w:val="1"/>
      <w:numFmt w:val="bullet"/>
      <w:lvlText w:val="o"/>
      <w:lvlJc w:val="left"/>
      <w:pPr>
        <w:ind w:left="6020" w:hanging="360"/>
      </w:pPr>
      <w:rPr>
        <w:rFonts w:ascii="Courier New" w:hAnsi="Courier New" w:cs="Courier New" w:hint="default"/>
      </w:rPr>
    </w:lvl>
    <w:lvl w:ilvl="8" w:tplc="08090005" w:tentative="1">
      <w:start w:val="1"/>
      <w:numFmt w:val="bullet"/>
      <w:lvlText w:val=""/>
      <w:lvlJc w:val="left"/>
      <w:pPr>
        <w:ind w:left="6740" w:hanging="360"/>
      </w:pPr>
      <w:rPr>
        <w:rFonts w:ascii="Wingdings" w:hAnsi="Wingdings" w:hint="default"/>
      </w:rPr>
    </w:lvl>
  </w:abstractNum>
  <w:abstractNum w:abstractNumId="702" w15:restartNumberingAfterBreak="0">
    <w:nsid w:val="3D7F773E"/>
    <w:multiLevelType w:val="hybridMultilevel"/>
    <w:tmpl w:val="99025858"/>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3" w15:restartNumberingAfterBreak="0">
    <w:nsid w:val="3DA05E0C"/>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4" w15:restartNumberingAfterBreak="0">
    <w:nsid w:val="3DC85937"/>
    <w:multiLevelType w:val="hybridMultilevel"/>
    <w:tmpl w:val="BF2A366A"/>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5" w15:restartNumberingAfterBreak="0">
    <w:nsid w:val="3DCD1489"/>
    <w:multiLevelType w:val="hybridMultilevel"/>
    <w:tmpl w:val="6576E77E"/>
    <w:lvl w:ilvl="0" w:tplc="4CBC1694">
      <w:start w:val="1"/>
      <w:numFmt w:val="decimal"/>
      <w:lvlText w:val="P%1."/>
      <w:lvlJc w:val="left"/>
      <w:pPr>
        <w:ind w:left="1080" w:hanging="360"/>
      </w:pPr>
      <w:rPr>
        <w:rFonts w:hint="default"/>
        <w:b/>
        <w:bCs/>
        <w:i w:val="0"/>
        <w:sz w:val="22"/>
        <w:szCs w:val="2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06" w15:restartNumberingAfterBreak="0">
    <w:nsid w:val="3DDA0260"/>
    <w:multiLevelType w:val="hybridMultilevel"/>
    <w:tmpl w:val="74A0B294"/>
    <w:lvl w:ilvl="0" w:tplc="3850AF08">
      <w:start w:val="1"/>
      <w:numFmt w:val="decimal"/>
      <w:lvlText w:val="0732B&amp;CE-%1"/>
      <w:lvlJc w:val="left"/>
      <w:pPr>
        <w:ind w:left="1620" w:hanging="360"/>
      </w:pPr>
      <w:rPr>
        <w:rFonts w:ascii="Arial" w:hAnsi="Arial" w:hint="default"/>
        <w:b/>
        <w:i w:val="0"/>
        <w:sz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07" w15:restartNumberingAfterBreak="0">
    <w:nsid w:val="3DEB302D"/>
    <w:multiLevelType w:val="hybridMultilevel"/>
    <w:tmpl w:val="AB4C296E"/>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8" w15:restartNumberingAfterBreak="0">
    <w:nsid w:val="3DF46C56"/>
    <w:multiLevelType w:val="hybridMultilevel"/>
    <w:tmpl w:val="FE8CD1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9" w15:restartNumberingAfterBreak="0">
    <w:nsid w:val="3DFE7EE4"/>
    <w:multiLevelType w:val="hybridMultilevel"/>
    <w:tmpl w:val="DD28E2E2"/>
    <w:lvl w:ilvl="0" w:tplc="4586968A">
      <w:start w:val="1"/>
      <w:numFmt w:val="decimal"/>
      <w:lvlText w:val="K%1."/>
      <w:lvlJc w:val="left"/>
      <w:pPr>
        <w:ind w:left="1269" w:hanging="360"/>
      </w:pPr>
      <w:rPr>
        <w:rFonts w:hint="default"/>
        <w:b/>
        <w:bCs/>
      </w:rPr>
    </w:lvl>
    <w:lvl w:ilvl="1" w:tplc="08090019" w:tentative="1">
      <w:start w:val="1"/>
      <w:numFmt w:val="lowerLetter"/>
      <w:lvlText w:val="%2."/>
      <w:lvlJc w:val="left"/>
      <w:pPr>
        <w:ind w:left="1989" w:hanging="360"/>
      </w:pPr>
    </w:lvl>
    <w:lvl w:ilvl="2" w:tplc="0809001B" w:tentative="1">
      <w:start w:val="1"/>
      <w:numFmt w:val="lowerRoman"/>
      <w:lvlText w:val="%3."/>
      <w:lvlJc w:val="right"/>
      <w:pPr>
        <w:ind w:left="2709" w:hanging="180"/>
      </w:pPr>
    </w:lvl>
    <w:lvl w:ilvl="3" w:tplc="0809000F" w:tentative="1">
      <w:start w:val="1"/>
      <w:numFmt w:val="decimal"/>
      <w:lvlText w:val="%4."/>
      <w:lvlJc w:val="left"/>
      <w:pPr>
        <w:ind w:left="3429" w:hanging="360"/>
      </w:pPr>
    </w:lvl>
    <w:lvl w:ilvl="4" w:tplc="08090019" w:tentative="1">
      <w:start w:val="1"/>
      <w:numFmt w:val="lowerLetter"/>
      <w:lvlText w:val="%5."/>
      <w:lvlJc w:val="left"/>
      <w:pPr>
        <w:ind w:left="4149" w:hanging="360"/>
      </w:pPr>
    </w:lvl>
    <w:lvl w:ilvl="5" w:tplc="0809001B" w:tentative="1">
      <w:start w:val="1"/>
      <w:numFmt w:val="lowerRoman"/>
      <w:lvlText w:val="%6."/>
      <w:lvlJc w:val="right"/>
      <w:pPr>
        <w:ind w:left="4869" w:hanging="180"/>
      </w:pPr>
    </w:lvl>
    <w:lvl w:ilvl="6" w:tplc="0809000F" w:tentative="1">
      <w:start w:val="1"/>
      <w:numFmt w:val="decimal"/>
      <w:lvlText w:val="%7."/>
      <w:lvlJc w:val="left"/>
      <w:pPr>
        <w:ind w:left="5589" w:hanging="360"/>
      </w:pPr>
    </w:lvl>
    <w:lvl w:ilvl="7" w:tplc="08090019" w:tentative="1">
      <w:start w:val="1"/>
      <w:numFmt w:val="lowerLetter"/>
      <w:lvlText w:val="%8."/>
      <w:lvlJc w:val="left"/>
      <w:pPr>
        <w:ind w:left="6309" w:hanging="360"/>
      </w:pPr>
    </w:lvl>
    <w:lvl w:ilvl="8" w:tplc="0809001B" w:tentative="1">
      <w:start w:val="1"/>
      <w:numFmt w:val="lowerRoman"/>
      <w:lvlText w:val="%9."/>
      <w:lvlJc w:val="right"/>
      <w:pPr>
        <w:ind w:left="7029" w:hanging="180"/>
      </w:pPr>
    </w:lvl>
  </w:abstractNum>
  <w:abstractNum w:abstractNumId="710" w15:restartNumberingAfterBreak="0">
    <w:nsid w:val="3E050C78"/>
    <w:multiLevelType w:val="hybridMultilevel"/>
    <w:tmpl w:val="0B02C106"/>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1" w15:restartNumberingAfterBreak="0">
    <w:nsid w:val="3E186EFB"/>
    <w:multiLevelType w:val="hybridMultilevel"/>
    <w:tmpl w:val="CD64FB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2" w15:restartNumberingAfterBreak="0">
    <w:nsid w:val="3E336E38"/>
    <w:multiLevelType w:val="hybridMultilevel"/>
    <w:tmpl w:val="5C96636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3" w15:restartNumberingAfterBreak="0">
    <w:nsid w:val="3E3A0551"/>
    <w:multiLevelType w:val="hybridMultilevel"/>
    <w:tmpl w:val="26700090"/>
    <w:lvl w:ilvl="0" w:tplc="0409000B">
      <w:start w:val="1"/>
      <w:numFmt w:val="bullet"/>
      <w:lvlText w:val=""/>
      <w:lvlJc w:val="left"/>
      <w:pPr>
        <w:ind w:left="2520" w:hanging="360"/>
      </w:pPr>
      <w:rPr>
        <w:rFonts w:ascii="Wingdings" w:hAnsi="Wingdings"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714" w15:restartNumberingAfterBreak="0">
    <w:nsid w:val="3E5B7770"/>
    <w:multiLevelType w:val="hybridMultilevel"/>
    <w:tmpl w:val="E5C8D63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5" w15:restartNumberingAfterBreak="0">
    <w:nsid w:val="3E5C0997"/>
    <w:multiLevelType w:val="hybridMultilevel"/>
    <w:tmpl w:val="2E6AFB28"/>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6" w15:restartNumberingAfterBreak="0">
    <w:nsid w:val="3E6D260C"/>
    <w:multiLevelType w:val="hybridMultilevel"/>
    <w:tmpl w:val="8C529F8E"/>
    <w:lvl w:ilvl="0" w:tplc="26864E78">
      <w:start w:val="1"/>
      <w:numFmt w:val="decimal"/>
      <w:lvlText w:val="P%1."/>
      <w:lvlJc w:val="left"/>
      <w:pPr>
        <w:ind w:left="1060" w:hanging="360"/>
      </w:pPr>
      <w:rPr>
        <w:rFonts w:asciiTheme="minorBidi" w:hAnsiTheme="minorBidi" w:cstheme="minorBidi" w:hint="default"/>
        <w:b/>
      </w:rPr>
    </w:lvl>
    <w:lvl w:ilvl="1" w:tplc="08090019" w:tentative="1">
      <w:start w:val="1"/>
      <w:numFmt w:val="lowerLetter"/>
      <w:lvlText w:val="%2."/>
      <w:lvlJc w:val="left"/>
      <w:pPr>
        <w:ind w:left="1780" w:hanging="360"/>
      </w:p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717" w15:restartNumberingAfterBreak="0">
    <w:nsid w:val="3E811752"/>
    <w:multiLevelType w:val="hybridMultilevel"/>
    <w:tmpl w:val="9236999C"/>
    <w:lvl w:ilvl="0" w:tplc="04090001">
      <w:start w:val="1"/>
      <w:numFmt w:val="bullet"/>
      <w:lvlText w:val=""/>
      <w:lvlJc w:val="left"/>
      <w:pPr>
        <w:ind w:left="893" w:hanging="360"/>
      </w:pPr>
      <w:rPr>
        <w:rFonts w:ascii="Symbol" w:hAnsi="Symbol" w:hint="default"/>
      </w:rPr>
    </w:lvl>
    <w:lvl w:ilvl="1" w:tplc="04090003" w:tentative="1">
      <w:start w:val="1"/>
      <w:numFmt w:val="bullet"/>
      <w:lvlText w:val="o"/>
      <w:lvlJc w:val="left"/>
      <w:pPr>
        <w:ind w:left="1613" w:hanging="360"/>
      </w:pPr>
      <w:rPr>
        <w:rFonts w:ascii="Courier New" w:hAnsi="Courier New" w:cs="Courier New" w:hint="default"/>
      </w:rPr>
    </w:lvl>
    <w:lvl w:ilvl="2" w:tplc="04090005" w:tentative="1">
      <w:start w:val="1"/>
      <w:numFmt w:val="bullet"/>
      <w:lvlText w:val=""/>
      <w:lvlJc w:val="left"/>
      <w:pPr>
        <w:ind w:left="2333" w:hanging="360"/>
      </w:pPr>
      <w:rPr>
        <w:rFonts w:ascii="Wingdings" w:hAnsi="Wingdings" w:hint="default"/>
      </w:rPr>
    </w:lvl>
    <w:lvl w:ilvl="3" w:tplc="04090001" w:tentative="1">
      <w:start w:val="1"/>
      <w:numFmt w:val="bullet"/>
      <w:lvlText w:val=""/>
      <w:lvlJc w:val="left"/>
      <w:pPr>
        <w:ind w:left="3053" w:hanging="360"/>
      </w:pPr>
      <w:rPr>
        <w:rFonts w:ascii="Symbol" w:hAnsi="Symbol" w:hint="default"/>
      </w:rPr>
    </w:lvl>
    <w:lvl w:ilvl="4" w:tplc="04090003" w:tentative="1">
      <w:start w:val="1"/>
      <w:numFmt w:val="bullet"/>
      <w:lvlText w:val="o"/>
      <w:lvlJc w:val="left"/>
      <w:pPr>
        <w:ind w:left="3773" w:hanging="360"/>
      </w:pPr>
      <w:rPr>
        <w:rFonts w:ascii="Courier New" w:hAnsi="Courier New" w:cs="Courier New" w:hint="default"/>
      </w:rPr>
    </w:lvl>
    <w:lvl w:ilvl="5" w:tplc="04090005" w:tentative="1">
      <w:start w:val="1"/>
      <w:numFmt w:val="bullet"/>
      <w:lvlText w:val=""/>
      <w:lvlJc w:val="left"/>
      <w:pPr>
        <w:ind w:left="4493" w:hanging="360"/>
      </w:pPr>
      <w:rPr>
        <w:rFonts w:ascii="Wingdings" w:hAnsi="Wingdings" w:hint="default"/>
      </w:rPr>
    </w:lvl>
    <w:lvl w:ilvl="6" w:tplc="04090001" w:tentative="1">
      <w:start w:val="1"/>
      <w:numFmt w:val="bullet"/>
      <w:lvlText w:val=""/>
      <w:lvlJc w:val="left"/>
      <w:pPr>
        <w:ind w:left="5213" w:hanging="360"/>
      </w:pPr>
      <w:rPr>
        <w:rFonts w:ascii="Symbol" w:hAnsi="Symbol" w:hint="default"/>
      </w:rPr>
    </w:lvl>
    <w:lvl w:ilvl="7" w:tplc="04090003" w:tentative="1">
      <w:start w:val="1"/>
      <w:numFmt w:val="bullet"/>
      <w:lvlText w:val="o"/>
      <w:lvlJc w:val="left"/>
      <w:pPr>
        <w:ind w:left="5933" w:hanging="360"/>
      </w:pPr>
      <w:rPr>
        <w:rFonts w:ascii="Courier New" w:hAnsi="Courier New" w:cs="Courier New" w:hint="default"/>
      </w:rPr>
    </w:lvl>
    <w:lvl w:ilvl="8" w:tplc="04090005" w:tentative="1">
      <w:start w:val="1"/>
      <w:numFmt w:val="bullet"/>
      <w:lvlText w:val=""/>
      <w:lvlJc w:val="left"/>
      <w:pPr>
        <w:ind w:left="6653" w:hanging="360"/>
      </w:pPr>
      <w:rPr>
        <w:rFonts w:ascii="Wingdings" w:hAnsi="Wingdings" w:hint="default"/>
      </w:rPr>
    </w:lvl>
  </w:abstractNum>
  <w:abstractNum w:abstractNumId="718" w15:restartNumberingAfterBreak="0">
    <w:nsid w:val="3EA90DE9"/>
    <w:multiLevelType w:val="hybridMultilevel"/>
    <w:tmpl w:val="6FD0FB0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9" w15:restartNumberingAfterBreak="0">
    <w:nsid w:val="3F3C1ECA"/>
    <w:multiLevelType w:val="multilevel"/>
    <w:tmpl w:val="E7DEB558"/>
    <w:lvl w:ilvl="0">
      <w:start w:val="1"/>
      <w:numFmt w:val="decimal"/>
      <w:lvlText w:val="%1."/>
      <w:lvlJc w:val="left"/>
      <w:pPr>
        <w:ind w:left="720" w:hanging="360"/>
      </w:pPr>
      <w:rPr>
        <w:rFonts w:hint="default"/>
        <w:b/>
        <w:bCs/>
        <w:i w:val="0"/>
        <w:iCs w:val="0"/>
        <w:sz w:val="22"/>
        <w:szCs w:val="22"/>
      </w:rPr>
    </w:lvl>
    <w:lvl w:ilvl="1">
      <w:start w:val="11"/>
      <w:numFmt w:val="decimal"/>
      <w:isLgl/>
      <w:lvlText w:val="%1.%2."/>
      <w:lvlJc w:val="left"/>
      <w:pPr>
        <w:ind w:left="1089" w:hanging="720"/>
      </w:pPr>
      <w:rPr>
        <w:rFonts w:hint="default"/>
      </w:rPr>
    </w:lvl>
    <w:lvl w:ilvl="2">
      <w:start w:val="9"/>
      <w:numFmt w:val="decimal"/>
      <w:isLgl/>
      <w:lvlText w:val="%1.%2.%3."/>
      <w:lvlJc w:val="left"/>
      <w:pPr>
        <w:ind w:left="1098" w:hanging="720"/>
      </w:pPr>
      <w:rPr>
        <w:rFonts w:hint="default"/>
      </w:rPr>
    </w:lvl>
    <w:lvl w:ilvl="3">
      <w:start w:val="1"/>
      <w:numFmt w:val="decimal"/>
      <w:isLgl/>
      <w:lvlText w:val="%1.%2.%3.%4."/>
      <w:lvlJc w:val="left"/>
      <w:pPr>
        <w:ind w:left="1467" w:hanging="1080"/>
      </w:pPr>
      <w:rPr>
        <w:rFonts w:hint="default"/>
      </w:rPr>
    </w:lvl>
    <w:lvl w:ilvl="4">
      <w:start w:val="1"/>
      <w:numFmt w:val="decimal"/>
      <w:isLgl/>
      <w:lvlText w:val="%1.%2.%3.%4.%5."/>
      <w:lvlJc w:val="left"/>
      <w:pPr>
        <w:ind w:left="1476" w:hanging="1080"/>
      </w:pPr>
      <w:rPr>
        <w:rFonts w:hint="default"/>
      </w:rPr>
    </w:lvl>
    <w:lvl w:ilvl="5">
      <w:start w:val="1"/>
      <w:numFmt w:val="decimal"/>
      <w:isLgl/>
      <w:lvlText w:val="%1.%2.%3.%4.%5.%6."/>
      <w:lvlJc w:val="left"/>
      <w:pPr>
        <w:ind w:left="1845" w:hanging="1440"/>
      </w:pPr>
      <w:rPr>
        <w:rFonts w:hint="default"/>
      </w:rPr>
    </w:lvl>
    <w:lvl w:ilvl="6">
      <w:start w:val="1"/>
      <w:numFmt w:val="decimal"/>
      <w:isLgl/>
      <w:lvlText w:val="%1.%2.%3.%4.%5.%6.%7."/>
      <w:lvlJc w:val="left"/>
      <w:pPr>
        <w:ind w:left="1854" w:hanging="1440"/>
      </w:pPr>
      <w:rPr>
        <w:rFonts w:hint="default"/>
      </w:rPr>
    </w:lvl>
    <w:lvl w:ilvl="7">
      <w:start w:val="1"/>
      <w:numFmt w:val="decimal"/>
      <w:isLgl/>
      <w:lvlText w:val="%1.%2.%3.%4.%5.%6.%7.%8."/>
      <w:lvlJc w:val="left"/>
      <w:pPr>
        <w:ind w:left="2223" w:hanging="1800"/>
      </w:pPr>
      <w:rPr>
        <w:rFonts w:hint="default"/>
      </w:rPr>
    </w:lvl>
    <w:lvl w:ilvl="8">
      <w:start w:val="1"/>
      <w:numFmt w:val="decimal"/>
      <w:isLgl/>
      <w:lvlText w:val="%1.%2.%3.%4.%5.%6.%7.%8.%9."/>
      <w:lvlJc w:val="left"/>
      <w:pPr>
        <w:ind w:left="2592" w:hanging="2160"/>
      </w:pPr>
      <w:rPr>
        <w:rFonts w:hint="default"/>
      </w:rPr>
    </w:lvl>
  </w:abstractNum>
  <w:abstractNum w:abstractNumId="720" w15:restartNumberingAfterBreak="0">
    <w:nsid w:val="3F3E7A34"/>
    <w:multiLevelType w:val="hybridMultilevel"/>
    <w:tmpl w:val="8C6A4FB8"/>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1" w15:restartNumberingAfterBreak="0">
    <w:nsid w:val="3F42002D"/>
    <w:multiLevelType w:val="hybridMultilevel"/>
    <w:tmpl w:val="CF86C8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2" w15:restartNumberingAfterBreak="0">
    <w:nsid w:val="3F764218"/>
    <w:multiLevelType w:val="hybridMultilevel"/>
    <w:tmpl w:val="C674D00C"/>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3" w15:restartNumberingAfterBreak="0">
    <w:nsid w:val="3F9C7778"/>
    <w:multiLevelType w:val="hybridMultilevel"/>
    <w:tmpl w:val="061C9CC0"/>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4" w15:restartNumberingAfterBreak="0">
    <w:nsid w:val="3FA67B61"/>
    <w:multiLevelType w:val="hybridMultilevel"/>
    <w:tmpl w:val="3880F126"/>
    <w:lvl w:ilvl="0" w:tplc="5F7EF9C4">
      <w:start w:val="249"/>
      <w:numFmt w:val="decimal"/>
      <w:lvlText w:val="0732B&amp;CE-%1"/>
      <w:lvlJc w:val="left"/>
      <w:pPr>
        <w:ind w:left="720" w:hanging="360"/>
      </w:pPr>
      <w:rPr>
        <w:rFonts w:ascii="Arial" w:hAnsi="Arial" w:hint="default"/>
        <w:b/>
        <w:bCs/>
        <w:i w:val="0"/>
        <w:iCs w:val="0"/>
        <w:sz w:val="24"/>
        <w:szCs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25" w15:restartNumberingAfterBreak="0">
    <w:nsid w:val="3FCB1839"/>
    <w:multiLevelType w:val="hybridMultilevel"/>
    <w:tmpl w:val="0CC0846E"/>
    <w:lvl w:ilvl="0" w:tplc="B78862AE">
      <w:start w:val="1"/>
      <w:numFmt w:val="decimal"/>
      <w:lvlText w:val="P%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6" w15:restartNumberingAfterBreak="0">
    <w:nsid w:val="3FF022A3"/>
    <w:multiLevelType w:val="hybridMultilevel"/>
    <w:tmpl w:val="C05E90E4"/>
    <w:lvl w:ilvl="0" w:tplc="2466BEA2">
      <w:start w:val="1"/>
      <w:numFmt w:val="decimal"/>
      <w:lvlText w:val="P%1."/>
      <w:lvlJc w:val="left"/>
      <w:pPr>
        <w:ind w:left="720" w:hanging="360"/>
      </w:pPr>
      <w:rPr>
        <w:rFonts w:asciiTheme="minorBidi" w:hAnsiTheme="minorBidi" w:cstheme="minorBidi" w:hint="default"/>
        <w:b/>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7" w15:restartNumberingAfterBreak="0">
    <w:nsid w:val="403E448D"/>
    <w:multiLevelType w:val="multilevel"/>
    <w:tmpl w:val="E468EF50"/>
    <w:lvl w:ilvl="0">
      <w:start w:val="1"/>
      <w:numFmt w:val="decimal"/>
      <w:lvlText w:val="%1."/>
      <w:lvlJc w:val="left"/>
      <w:pPr>
        <w:ind w:left="1080" w:hanging="360"/>
      </w:pPr>
    </w:lvl>
    <w:lvl w:ilvl="1">
      <w:start w:val="10"/>
      <w:numFmt w:val="decimal"/>
      <w:isLgl/>
      <w:lvlText w:val="%1.%2."/>
      <w:lvlJc w:val="left"/>
      <w:pPr>
        <w:ind w:left="1440" w:hanging="720"/>
      </w:pPr>
      <w:rPr>
        <w:rFonts w:eastAsiaTheme="minorHAnsi" w:hint="default"/>
      </w:rPr>
    </w:lvl>
    <w:lvl w:ilvl="2">
      <w:start w:val="10"/>
      <w:numFmt w:val="decimal"/>
      <w:lvlText w:val="9.16.%3.  "/>
      <w:lvlJc w:val="left"/>
      <w:pPr>
        <w:ind w:left="1440" w:hanging="720"/>
      </w:pPr>
      <w:rPr>
        <w:rFonts w:ascii="Arial Black" w:hAnsi="Arial Black" w:cs="Arial Black"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728" w15:restartNumberingAfterBreak="0">
    <w:nsid w:val="40610695"/>
    <w:multiLevelType w:val="hybridMultilevel"/>
    <w:tmpl w:val="68D2BD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9" w15:restartNumberingAfterBreak="0">
    <w:nsid w:val="406B77FF"/>
    <w:multiLevelType w:val="hybridMultilevel"/>
    <w:tmpl w:val="8AC89D0C"/>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0" w15:restartNumberingAfterBreak="0">
    <w:nsid w:val="407F09D0"/>
    <w:multiLevelType w:val="hybridMultilevel"/>
    <w:tmpl w:val="4760BB46"/>
    <w:lvl w:ilvl="0" w:tplc="2C40D922">
      <w:start w:val="1"/>
      <w:numFmt w:val="decimal"/>
      <w:lvlText w:val="K%1."/>
      <w:lvlJc w:val="left"/>
      <w:pPr>
        <w:ind w:left="360" w:hanging="360"/>
      </w:pPr>
      <w:rPr>
        <w:rFonts w:hint="default"/>
        <w:b/>
        <w:bCs/>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31" w15:restartNumberingAfterBreak="0">
    <w:nsid w:val="408F6F55"/>
    <w:multiLevelType w:val="hybridMultilevel"/>
    <w:tmpl w:val="0B16B5A2"/>
    <w:lvl w:ilvl="0" w:tplc="9B268934">
      <w:start w:val="1"/>
      <w:numFmt w:val="decimal"/>
      <w:lvlText w:val="P%1."/>
      <w:lvlJc w:val="left"/>
      <w:pPr>
        <w:ind w:left="720" w:hanging="360"/>
      </w:pPr>
      <w:rPr>
        <w:rFonts w:hint="default"/>
        <w:b/>
        <w:bCs/>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2" w15:restartNumberingAfterBreak="0">
    <w:nsid w:val="409F6611"/>
    <w:multiLevelType w:val="hybridMultilevel"/>
    <w:tmpl w:val="D06434C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33" w15:restartNumberingAfterBreak="0">
    <w:nsid w:val="40AB205A"/>
    <w:multiLevelType w:val="hybridMultilevel"/>
    <w:tmpl w:val="1878258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4" w15:restartNumberingAfterBreak="0">
    <w:nsid w:val="40B23060"/>
    <w:multiLevelType w:val="hybridMultilevel"/>
    <w:tmpl w:val="3A3A1DF6"/>
    <w:lvl w:ilvl="0" w:tplc="150CE856">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5" w15:restartNumberingAfterBreak="0">
    <w:nsid w:val="40C91227"/>
    <w:multiLevelType w:val="hybridMultilevel"/>
    <w:tmpl w:val="4508CBAC"/>
    <w:lvl w:ilvl="0" w:tplc="17CC3CDE">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6" w15:restartNumberingAfterBreak="0">
    <w:nsid w:val="40CC1604"/>
    <w:multiLevelType w:val="hybridMultilevel"/>
    <w:tmpl w:val="F3DA7AF4"/>
    <w:lvl w:ilvl="0" w:tplc="3AAC5ABA">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37" w15:restartNumberingAfterBreak="0">
    <w:nsid w:val="40DB604A"/>
    <w:multiLevelType w:val="hybridMultilevel"/>
    <w:tmpl w:val="AAEA86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8" w15:restartNumberingAfterBreak="0">
    <w:nsid w:val="41144D1D"/>
    <w:multiLevelType w:val="hybridMultilevel"/>
    <w:tmpl w:val="1C38E718"/>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9" w15:restartNumberingAfterBreak="0">
    <w:nsid w:val="41261B4F"/>
    <w:multiLevelType w:val="hybridMultilevel"/>
    <w:tmpl w:val="C43CEEF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40" w15:restartNumberingAfterBreak="0">
    <w:nsid w:val="41272CDB"/>
    <w:multiLevelType w:val="multilevel"/>
    <w:tmpl w:val="2AE6087E"/>
    <w:lvl w:ilvl="0">
      <w:start w:val="1"/>
      <w:numFmt w:val="decimal"/>
      <w:lvlText w:val="K%1."/>
      <w:lvlJc w:val="left"/>
      <w:pPr>
        <w:ind w:left="450" w:hanging="360"/>
      </w:pPr>
      <w:rPr>
        <w:rFonts w:ascii="Times New Roman" w:hAnsi="Times New Roman" w:cs="Times New Roman" w:hint="default"/>
        <w:b/>
        <w:bCs/>
        <w:sz w:val="22"/>
        <w:szCs w:val="22"/>
      </w:rPr>
    </w:lvl>
    <w:lvl w:ilvl="1">
      <w:start w:val="1"/>
      <w:numFmt w:val="lowerLetter"/>
      <w:lvlText w:val="%2."/>
      <w:lvlJc w:val="left"/>
      <w:pPr>
        <w:ind w:left="1170" w:hanging="360"/>
      </w:pPr>
      <w:rPr>
        <w:rFonts w:ascii="Times New Roman" w:hAnsi="Times New Roman" w:cs="Times New Roman" w:hint="default"/>
      </w:rPr>
    </w:lvl>
    <w:lvl w:ilvl="2">
      <w:start w:val="1"/>
      <w:numFmt w:val="lowerRoman"/>
      <w:lvlText w:val="%3."/>
      <w:lvlJc w:val="right"/>
      <w:pPr>
        <w:ind w:left="1890" w:hanging="180"/>
      </w:pPr>
      <w:rPr>
        <w:rFonts w:ascii="Times New Roman" w:hAnsi="Times New Roman" w:cs="Times New Roman" w:hint="default"/>
      </w:rPr>
    </w:lvl>
    <w:lvl w:ilvl="3">
      <w:start w:val="1"/>
      <w:numFmt w:val="decimal"/>
      <w:lvlText w:val="%4."/>
      <w:lvlJc w:val="left"/>
      <w:pPr>
        <w:ind w:left="2610" w:hanging="360"/>
      </w:pPr>
      <w:rPr>
        <w:rFonts w:ascii="Times New Roman" w:hAnsi="Times New Roman" w:cs="Times New Roman" w:hint="default"/>
      </w:rPr>
    </w:lvl>
    <w:lvl w:ilvl="4">
      <w:start w:val="1"/>
      <w:numFmt w:val="lowerLetter"/>
      <w:lvlText w:val="%5."/>
      <w:lvlJc w:val="left"/>
      <w:pPr>
        <w:ind w:left="3330" w:hanging="360"/>
      </w:pPr>
      <w:rPr>
        <w:rFonts w:ascii="Times New Roman" w:hAnsi="Times New Roman" w:cs="Times New Roman" w:hint="default"/>
      </w:rPr>
    </w:lvl>
    <w:lvl w:ilvl="5">
      <w:start w:val="1"/>
      <w:numFmt w:val="lowerRoman"/>
      <w:lvlText w:val="%6."/>
      <w:lvlJc w:val="right"/>
      <w:pPr>
        <w:ind w:left="4050" w:hanging="180"/>
      </w:pPr>
      <w:rPr>
        <w:rFonts w:ascii="Times New Roman" w:hAnsi="Times New Roman" w:cs="Times New Roman" w:hint="default"/>
      </w:rPr>
    </w:lvl>
    <w:lvl w:ilvl="6">
      <w:start w:val="1"/>
      <w:numFmt w:val="decimal"/>
      <w:lvlText w:val="%7."/>
      <w:lvlJc w:val="left"/>
      <w:pPr>
        <w:ind w:left="4770" w:hanging="360"/>
      </w:pPr>
      <w:rPr>
        <w:rFonts w:ascii="Times New Roman" w:hAnsi="Times New Roman" w:cs="Times New Roman" w:hint="default"/>
      </w:rPr>
    </w:lvl>
    <w:lvl w:ilvl="7">
      <w:start w:val="1"/>
      <w:numFmt w:val="lowerLetter"/>
      <w:lvlText w:val="%8."/>
      <w:lvlJc w:val="left"/>
      <w:pPr>
        <w:ind w:left="5490" w:hanging="360"/>
      </w:pPr>
      <w:rPr>
        <w:rFonts w:ascii="Times New Roman" w:hAnsi="Times New Roman" w:cs="Times New Roman" w:hint="default"/>
      </w:rPr>
    </w:lvl>
    <w:lvl w:ilvl="8">
      <w:start w:val="1"/>
      <w:numFmt w:val="lowerRoman"/>
      <w:lvlText w:val="%9."/>
      <w:lvlJc w:val="right"/>
      <w:pPr>
        <w:ind w:left="6210" w:hanging="180"/>
      </w:pPr>
      <w:rPr>
        <w:rFonts w:ascii="Times New Roman" w:hAnsi="Times New Roman" w:cs="Times New Roman" w:hint="default"/>
      </w:rPr>
    </w:lvl>
  </w:abstractNum>
  <w:abstractNum w:abstractNumId="741" w15:restartNumberingAfterBreak="0">
    <w:nsid w:val="41301AE0"/>
    <w:multiLevelType w:val="hybridMultilevel"/>
    <w:tmpl w:val="1BBEAE7A"/>
    <w:lvl w:ilvl="0" w:tplc="F3742CB6">
      <w:start w:val="1"/>
      <w:numFmt w:val="decimal"/>
      <w:lvlText w:val="P%1."/>
      <w:lvlJc w:val="left"/>
      <w:pPr>
        <w:ind w:left="1080" w:hanging="360"/>
      </w:pPr>
      <w:rPr>
        <w:rFonts w:hint="default"/>
        <w:b/>
        <w:bCs w:val="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42" w15:restartNumberingAfterBreak="0">
    <w:nsid w:val="41326768"/>
    <w:multiLevelType w:val="hybridMultilevel"/>
    <w:tmpl w:val="4FBC6A5C"/>
    <w:lvl w:ilvl="0" w:tplc="AF76BB80">
      <w:start w:val="1"/>
      <w:numFmt w:val="decimal"/>
      <w:lvlText w:val="CU-%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3" w15:restartNumberingAfterBreak="0">
    <w:nsid w:val="41453942"/>
    <w:multiLevelType w:val="hybridMultilevel"/>
    <w:tmpl w:val="D3AE78CE"/>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4" w15:restartNumberingAfterBreak="0">
    <w:nsid w:val="414D6B45"/>
    <w:multiLevelType w:val="multilevel"/>
    <w:tmpl w:val="EAC64968"/>
    <w:lvl w:ilvl="0">
      <w:start w:val="1"/>
      <w:numFmt w:val="decimal"/>
      <w:lvlText w:val="K%1."/>
      <w:lvlJc w:val="left"/>
      <w:pPr>
        <w:ind w:left="630" w:hanging="360"/>
      </w:pPr>
      <w:rPr>
        <w:rFonts w:ascii="Times New Roman" w:hAnsi="Times New Roman" w:cs="Times New Roman" w:hint="default"/>
        <w:b/>
        <w:bCs/>
      </w:rPr>
    </w:lvl>
    <w:lvl w:ilvl="1">
      <w:start w:val="1"/>
      <w:numFmt w:val="bullet"/>
      <w:lvlText w:val="o"/>
      <w:lvlJc w:val="left"/>
      <w:pPr>
        <w:ind w:left="1350" w:hanging="360"/>
      </w:pPr>
      <w:rPr>
        <w:rFonts w:ascii="Courier New" w:hAnsi="Courier New" w:cs="Courier New" w:hint="default"/>
      </w:rPr>
    </w:lvl>
    <w:lvl w:ilvl="2">
      <w:start w:val="1"/>
      <w:numFmt w:val="bullet"/>
      <w:lvlText w:val=""/>
      <w:lvlJc w:val="left"/>
      <w:pPr>
        <w:ind w:left="2070" w:hanging="360"/>
      </w:pPr>
      <w:rPr>
        <w:rFonts w:ascii="Wingdings" w:hAnsi="Wingdings" w:hint="default"/>
      </w:rPr>
    </w:lvl>
    <w:lvl w:ilvl="3">
      <w:start w:val="1"/>
      <w:numFmt w:val="bullet"/>
      <w:lvlText w:val=""/>
      <w:lvlJc w:val="left"/>
      <w:pPr>
        <w:ind w:left="2790" w:hanging="360"/>
      </w:pPr>
      <w:rPr>
        <w:rFonts w:ascii="Symbol" w:hAnsi="Symbol" w:hint="default"/>
      </w:rPr>
    </w:lvl>
    <w:lvl w:ilvl="4">
      <w:start w:val="1"/>
      <w:numFmt w:val="bullet"/>
      <w:lvlText w:val="o"/>
      <w:lvlJc w:val="left"/>
      <w:pPr>
        <w:ind w:left="3510" w:hanging="360"/>
      </w:pPr>
      <w:rPr>
        <w:rFonts w:ascii="Courier New" w:hAnsi="Courier New" w:cs="Courier New" w:hint="default"/>
      </w:rPr>
    </w:lvl>
    <w:lvl w:ilvl="5">
      <w:start w:val="1"/>
      <w:numFmt w:val="bullet"/>
      <w:lvlText w:val=""/>
      <w:lvlJc w:val="left"/>
      <w:pPr>
        <w:ind w:left="4230" w:hanging="360"/>
      </w:pPr>
      <w:rPr>
        <w:rFonts w:ascii="Wingdings" w:hAnsi="Wingdings" w:hint="default"/>
      </w:rPr>
    </w:lvl>
    <w:lvl w:ilvl="6">
      <w:start w:val="1"/>
      <w:numFmt w:val="bullet"/>
      <w:lvlText w:val=""/>
      <w:lvlJc w:val="left"/>
      <w:pPr>
        <w:ind w:left="4950" w:hanging="360"/>
      </w:pPr>
      <w:rPr>
        <w:rFonts w:ascii="Symbol" w:hAnsi="Symbol" w:hint="default"/>
      </w:rPr>
    </w:lvl>
    <w:lvl w:ilvl="7">
      <w:start w:val="1"/>
      <w:numFmt w:val="bullet"/>
      <w:lvlText w:val="o"/>
      <w:lvlJc w:val="left"/>
      <w:pPr>
        <w:ind w:left="5670" w:hanging="360"/>
      </w:pPr>
      <w:rPr>
        <w:rFonts w:ascii="Courier New" w:hAnsi="Courier New" w:cs="Courier New" w:hint="default"/>
      </w:rPr>
    </w:lvl>
    <w:lvl w:ilvl="8">
      <w:start w:val="1"/>
      <w:numFmt w:val="bullet"/>
      <w:lvlText w:val=""/>
      <w:lvlJc w:val="left"/>
      <w:pPr>
        <w:ind w:left="6390" w:hanging="360"/>
      </w:pPr>
      <w:rPr>
        <w:rFonts w:ascii="Wingdings" w:hAnsi="Wingdings" w:hint="default"/>
      </w:rPr>
    </w:lvl>
  </w:abstractNum>
  <w:abstractNum w:abstractNumId="745" w15:restartNumberingAfterBreak="0">
    <w:nsid w:val="4153493E"/>
    <w:multiLevelType w:val="hybridMultilevel"/>
    <w:tmpl w:val="0C8C9854"/>
    <w:lvl w:ilvl="0" w:tplc="CA42F930">
      <w:start w:val="1"/>
      <w:numFmt w:val="decimal"/>
      <w:lvlText w:val="P%1."/>
      <w:lvlJc w:val="left"/>
      <w:pPr>
        <w:ind w:left="54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6" w15:restartNumberingAfterBreak="0">
    <w:nsid w:val="41621B3D"/>
    <w:multiLevelType w:val="hybridMultilevel"/>
    <w:tmpl w:val="50FC3B1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7" w15:restartNumberingAfterBreak="0">
    <w:nsid w:val="41784C4D"/>
    <w:multiLevelType w:val="hybridMultilevel"/>
    <w:tmpl w:val="0EE4C41C"/>
    <w:lvl w:ilvl="0" w:tplc="153E47E2">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8" w15:restartNumberingAfterBreak="0">
    <w:nsid w:val="417E3C32"/>
    <w:multiLevelType w:val="hybridMultilevel"/>
    <w:tmpl w:val="5198AA44"/>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49" w15:restartNumberingAfterBreak="0">
    <w:nsid w:val="41A87EC7"/>
    <w:multiLevelType w:val="hybridMultilevel"/>
    <w:tmpl w:val="D1ECE8A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0" w15:restartNumberingAfterBreak="0">
    <w:nsid w:val="41B6379A"/>
    <w:multiLevelType w:val="hybridMultilevel"/>
    <w:tmpl w:val="18605F5E"/>
    <w:lvl w:ilvl="0" w:tplc="074C3392">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1" w15:restartNumberingAfterBreak="0">
    <w:nsid w:val="41E12430"/>
    <w:multiLevelType w:val="hybridMultilevel"/>
    <w:tmpl w:val="110C47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2" w15:restartNumberingAfterBreak="0">
    <w:nsid w:val="41E355F3"/>
    <w:multiLevelType w:val="hybridMultilevel"/>
    <w:tmpl w:val="27AE9A34"/>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3" w15:restartNumberingAfterBreak="0">
    <w:nsid w:val="41EA7E43"/>
    <w:multiLevelType w:val="hybridMultilevel"/>
    <w:tmpl w:val="BE6CCEF2"/>
    <w:lvl w:ilvl="0" w:tplc="D5ACDD60">
      <w:start w:val="1"/>
      <w:numFmt w:val="decimal"/>
      <w:lvlText w:val="K%1."/>
      <w:lvlJc w:val="left"/>
      <w:pPr>
        <w:ind w:left="1520" w:hanging="360"/>
      </w:pPr>
      <w:rPr>
        <w:rFonts w:hint="default"/>
        <w:i w:val="0"/>
        <w:iCs w:val="0"/>
      </w:rPr>
    </w:lvl>
    <w:lvl w:ilvl="1" w:tplc="08090019" w:tentative="1">
      <w:start w:val="1"/>
      <w:numFmt w:val="lowerLetter"/>
      <w:lvlText w:val="%2."/>
      <w:lvlJc w:val="left"/>
      <w:pPr>
        <w:ind w:left="2240" w:hanging="360"/>
      </w:pPr>
    </w:lvl>
    <w:lvl w:ilvl="2" w:tplc="0809001B" w:tentative="1">
      <w:start w:val="1"/>
      <w:numFmt w:val="lowerRoman"/>
      <w:lvlText w:val="%3."/>
      <w:lvlJc w:val="right"/>
      <w:pPr>
        <w:ind w:left="2960" w:hanging="180"/>
      </w:pPr>
    </w:lvl>
    <w:lvl w:ilvl="3" w:tplc="0809000F" w:tentative="1">
      <w:start w:val="1"/>
      <w:numFmt w:val="decimal"/>
      <w:lvlText w:val="%4."/>
      <w:lvlJc w:val="left"/>
      <w:pPr>
        <w:ind w:left="3680" w:hanging="360"/>
      </w:pPr>
    </w:lvl>
    <w:lvl w:ilvl="4" w:tplc="08090019" w:tentative="1">
      <w:start w:val="1"/>
      <w:numFmt w:val="lowerLetter"/>
      <w:lvlText w:val="%5."/>
      <w:lvlJc w:val="left"/>
      <w:pPr>
        <w:ind w:left="4400" w:hanging="360"/>
      </w:pPr>
    </w:lvl>
    <w:lvl w:ilvl="5" w:tplc="0809001B" w:tentative="1">
      <w:start w:val="1"/>
      <w:numFmt w:val="lowerRoman"/>
      <w:lvlText w:val="%6."/>
      <w:lvlJc w:val="right"/>
      <w:pPr>
        <w:ind w:left="5120" w:hanging="180"/>
      </w:pPr>
    </w:lvl>
    <w:lvl w:ilvl="6" w:tplc="0809000F" w:tentative="1">
      <w:start w:val="1"/>
      <w:numFmt w:val="decimal"/>
      <w:lvlText w:val="%7."/>
      <w:lvlJc w:val="left"/>
      <w:pPr>
        <w:ind w:left="5840" w:hanging="360"/>
      </w:pPr>
    </w:lvl>
    <w:lvl w:ilvl="7" w:tplc="08090019" w:tentative="1">
      <w:start w:val="1"/>
      <w:numFmt w:val="lowerLetter"/>
      <w:lvlText w:val="%8."/>
      <w:lvlJc w:val="left"/>
      <w:pPr>
        <w:ind w:left="6560" w:hanging="360"/>
      </w:pPr>
    </w:lvl>
    <w:lvl w:ilvl="8" w:tplc="0809001B" w:tentative="1">
      <w:start w:val="1"/>
      <w:numFmt w:val="lowerRoman"/>
      <w:lvlText w:val="%9."/>
      <w:lvlJc w:val="right"/>
      <w:pPr>
        <w:ind w:left="7280" w:hanging="180"/>
      </w:pPr>
    </w:lvl>
  </w:abstractNum>
  <w:abstractNum w:abstractNumId="754" w15:restartNumberingAfterBreak="0">
    <w:nsid w:val="42062A1B"/>
    <w:multiLevelType w:val="hybridMultilevel"/>
    <w:tmpl w:val="04CC3DBE"/>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755" w15:restartNumberingAfterBreak="0">
    <w:nsid w:val="42087E91"/>
    <w:multiLevelType w:val="hybridMultilevel"/>
    <w:tmpl w:val="A28427D4"/>
    <w:lvl w:ilvl="0" w:tplc="7DDE1364">
      <w:start w:val="1"/>
      <w:numFmt w:val="decimal"/>
      <w:lvlText w:val="K%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6" w15:restartNumberingAfterBreak="0">
    <w:nsid w:val="4213100E"/>
    <w:multiLevelType w:val="hybridMultilevel"/>
    <w:tmpl w:val="47E2FB6A"/>
    <w:lvl w:ilvl="0" w:tplc="495490C2">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7" w15:restartNumberingAfterBreak="0">
    <w:nsid w:val="42254C1E"/>
    <w:multiLevelType w:val="hybridMultilevel"/>
    <w:tmpl w:val="C010BFB4"/>
    <w:lvl w:ilvl="0" w:tplc="FA264B1C">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8" w15:restartNumberingAfterBreak="0">
    <w:nsid w:val="4279507E"/>
    <w:multiLevelType w:val="hybridMultilevel"/>
    <w:tmpl w:val="697AE0AE"/>
    <w:lvl w:ilvl="0" w:tplc="A05A2926">
      <w:start w:val="1"/>
      <w:numFmt w:val="decimal"/>
      <w:lvlText w:val="K-%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9" w15:restartNumberingAfterBreak="0">
    <w:nsid w:val="42A920EB"/>
    <w:multiLevelType w:val="hybridMultilevel"/>
    <w:tmpl w:val="08669516"/>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0" w15:restartNumberingAfterBreak="0">
    <w:nsid w:val="42B44690"/>
    <w:multiLevelType w:val="hybridMultilevel"/>
    <w:tmpl w:val="723E401A"/>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1" w15:restartNumberingAfterBreak="0">
    <w:nsid w:val="42F15A19"/>
    <w:multiLevelType w:val="hybridMultilevel"/>
    <w:tmpl w:val="9594E528"/>
    <w:lvl w:ilvl="0" w:tplc="DC5C5104">
      <w:start w:val="1"/>
      <w:numFmt w:val="decimal"/>
      <w:lvlText w:val="K%1"/>
      <w:lvlJc w:val="left"/>
      <w:pPr>
        <w:ind w:left="360" w:hanging="360"/>
      </w:pPr>
      <w:rPr>
        <w:rFonts w:ascii="Arial" w:hAnsi="Arial" w:cs="Arial" w:hint="default"/>
        <w:b/>
        <w:bCs/>
        <w:i w:val="0"/>
        <w:iCs w:val="0"/>
        <w:sz w:val="22"/>
        <w:szCs w:val="22"/>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62" w15:restartNumberingAfterBreak="0">
    <w:nsid w:val="42F90767"/>
    <w:multiLevelType w:val="hybridMultilevel"/>
    <w:tmpl w:val="5C720BEE"/>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3" w15:restartNumberingAfterBreak="0">
    <w:nsid w:val="43025570"/>
    <w:multiLevelType w:val="multilevel"/>
    <w:tmpl w:val="DBC0EBC0"/>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764" w15:restartNumberingAfterBreak="0">
    <w:nsid w:val="430B2CCA"/>
    <w:multiLevelType w:val="hybridMultilevel"/>
    <w:tmpl w:val="F7F40A90"/>
    <w:lvl w:ilvl="0" w:tplc="D77C6886">
      <w:start w:val="1"/>
      <w:numFmt w:val="decimal"/>
      <w:lvlText w:val="K%1."/>
      <w:lvlJc w:val="left"/>
      <w:pPr>
        <w:ind w:left="720" w:hanging="360"/>
      </w:pPr>
      <w:rPr>
        <w:rFonts w:ascii="Arial" w:hAnsi="Arial" w:cs="Arial"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5" w15:restartNumberingAfterBreak="0">
    <w:nsid w:val="43141BD6"/>
    <w:multiLevelType w:val="hybridMultilevel"/>
    <w:tmpl w:val="453C77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6" w15:restartNumberingAfterBreak="0">
    <w:nsid w:val="432B1842"/>
    <w:multiLevelType w:val="multilevel"/>
    <w:tmpl w:val="0BF87C00"/>
    <w:lvl w:ilvl="0">
      <w:start w:val="1"/>
      <w:numFmt w:val="decimal"/>
      <w:lvlText w:val="%1."/>
      <w:lvlJc w:val="left"/>
      <w:pPr>
        <w:ind w:left="720" w:hanging="360"/>
      </w:pPr>
    </w:lvl>
    <w:lvl w:ilvl="1">
      <w:start w:val="10"/>
      <w:numFmt w:val="decimal"/>
      <w:isLgl/>
      <w:lvlText w:val="%1.%2."/>
      <w:lvlJc w:val="left"/>
      <w:pPr>
        <w:ind w:left="1224" w:hanging="855"/>
      </w:pPr>
      <w:rPr>
        <w:rFonts w:hint="default"/>
      </w:rPr>
    </w:lvl>
    <w:lvl w:ilvl="2">
      <w:start w:val="33"/>
      <w:numFmt w:val="decimal"/>
      <w:isLgl/>
      <w:lvlText w:val="%1.%2.%3."/>
      <w:lvlJc w:val="left"/>
      <w:pPr>
        <w:ind w:left="1233" w:hanging="855"/>
      </w:pPr>
      <w:rPr>
        <w:rFonts w:hint="default"/>
      </w:rPr>
    </w:lvl>
    <w:lvl w:ilvl="3">
      <w:start w:val="1"/>
      <w:numFmt w:val="decimal"/>
      <w:isLgl/>
      <w:lvlText w:val="%1.%2.%3.%4."/>
      <w:lvlJc w:val="left"/>
      <w:pPr>
        <w:ind w:left="1467" w:hanging="1080"/>
      </w:pPr>
      <w:rPr>
        <w:rFonts w:hint="default"/>
      </w:rPr>
    </w:lvl>
    <w:lvl w:ilvl="4">
      <w:start w:val="1"/>
      <w:numFmt w:val="decimal"/>
      <w:isLgl/>
      <w:lvlText w:val="%1.%2.%3.%4.%5."/>
      <w:lvlJc w:val="left"/>
      <w:pPr>
        <w:ind w:left="1476" w:hanging="1080"/>
      </w:pPr>
      <w:rPr>
        <w:rFonts w:hint="default"/>
      </w:rPr>
    </w:lvl>
    <w:lvl w:ilvl="5">
      <w:start w:val="1"/>
      <w:numFmt w:val="decimal"/>
      <w:isLgl/>
      <w:lvlText w:val="%1.%2.%3.%4.%5.%6."/>
      <w:lvlJc w:val="left"/>
      <w:pPr>
        <w:ind w:left="1845" w:hanging="1440"/>
      </w:pPr>
      <w:rPr>
        <w:rFonts w:hint="default"/>
      </w:rPr>
    </w:lvl>
    <w:lvl w:ilvl="6">
      <w:start w:val="1"/>
      <w:numFmt w:val="decimal"/>
      <w:isLgl/>
      <w:lvlText w:val="%1.%2.%3.%4.%5.%6.%7."/>
      <w:lvlJc w:val="left"/>
      <w:pPr>
        <w:ind w:left="1854" w:hanging="1440"/>
      </w:pPr>
      <w:rPr>
        <w:rFonts w:hint="default"/>
      </w:rPr>
    </w:lvl>
    <w:lvl w:ilvl="7">
      <w:start w:val="1"/>
      <w:numFmt w:val="decimal"/>
      <w:isLgl/>
      <w:lvlText w:val="%1.%2.%3.%4.%5.%6.%7.%8."/>
      <w:lvlJc w:val="left"/>
      <w:pPr>
        <w:ind w:left="2223" w:hanging="1800"/>
      </w:pPr>
      <w:rPr>
        <w:rFonts w:hint="default"/>
      </w:rPr>
    </w:lvl>
    <w:lvl w:ilvl="8">
      <w:start w:val="1"/>
      <w:numFmt w:val="decimal"/>
      <w:isLgl/>
      <w:lvlText w:val="%1.%2.%3.%4.%5.%6.%7.%8.%9."/>
      <w:lvlJc w:val="left"/>
      <w:pPr>
        <w:ind w:left="2592" w:hanging="2160"/>
      </w:pPr>
      <w:rPr>
        <w:rFonts w:hint="default"/>
      </w:rPr>
    </w:lvl>
  </w:abstractNum>
  <w:abstractNum w:abstractNumId="767" w15:restartNumberingAfterBreak="0">
    <w:nsid w:val="43334020"/>
    <w:multiLevelType w:val="hybridMultilevel"/>
    <w:tmpl w:val="D3D05BCE"/>
    <w:lvl w:ilvl="0" w:tplc="57CECEEA">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8" w15:restartNumberingAfterBreak="0">
    <w:nsid w:val="433F1A6C"/>
    <w:multiLevelType w:val="hybridMultilevel"/>
    <w:tmpl w:val="D1261F16"/>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9" w15:restartNumberingAfterBreak="0">
    <w:nsid w:val="435B31AE"/>
    <w:multiLevelType w:val="hybridMultilevel"/>
    <w:tmpl w:val="6E6EE89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0" w15:restartNumberingAfterBreak="0">
    <w:nsid w:val="43780400"/>
    <w:multiLevelType w:val="hybridMultilevel"/>
    <w:tmpl w:val="5AA28F38"/>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1" w15:restartNumberingAfterBreak="0">
    <w:nsid w:val="4385750D"/>
    <w:multiLevelType w:val="hybridMultilevel"/>
    <w:tmpl w:val="7272FD12"/>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772" w15:restartNumberingAfterBreak="0">
    <w:nsid w:val="43990E2D"/>
    <w:multiLevelType w:val="hybridMultilevel"/>
    <w:tmpl w:val="1C2E6D0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3" w15:restartNumberingAfterBreak="0">
    <w:nsid w:val="439F7742"/>
    <w:multiLevelType w:val="hybridMultilevel"/>
    <w:tmpl w:val="E3CCCB3E"/>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4" w15:restartNumberingAfterBreak="0">
    <w:nsid w:val="43A0260D"/>
    <w:multiLevelType w:val="hybridMultilevel"/>
    <w:tmpl w:val="13946232"/>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75" w15:restartNumberingAfterBreak="0">
    <w:nsid w:val="43A85234"/>
    <w:multiLevelType w:val="hybridMultilevel"/>
    <w:tmpl w:val="A350ACEC"/>
    <w:lvl w:ilvl="0" w:tplc="13FAC940">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6" w15:restartNumberingAfterBreak="0">
    <w:nsid w:val="43AC68F6"/>
    <w:multiLevelType w:val="hybridMultilevel"/>
    <w:tmpl w:val="D584B8BA"/>
    <w:lvl w:ilvl="0" w:tplc="795C197E">
      <w:start w:val="1"/>
      <w:numFmt w:val="decimal"/>
      <w:lvlText w:val="CU-%1:"/>
      <w:lvlJc w:val="left"/>
      <w:pPr>
        <w:ind w:left="720" w:hanging="360"/>
      </w:pPr>
      <w:rPr>
        <w:rFonts w:hint="default"/>
        <w:b/>
        <w:bCs/>
        <w:i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77" w15:restartNumberingAfterBreak="0">
    <w:nsid w:val="43C76307"/>
    <w:multiLevelType w:val="hybridMultilevel"/>
    <w:tmpl w:val="64AA44EC"/>
    <w:lvl w:ilvl="0" w:tplc="0409000B">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78" w15:restartNumberingAfterBreak="0">
    <w:nsid w:val="43CB7D36"/>
    <w:multiLevelType w:val="hybridMultilevel"/>
    <w:tmpl w:val="971A3068"/>
    <w:lvl w:ilvl="0" w:tplc="8C52BDD0">
      <w:start w:val="1"/>
      <w:numFmt w:val="decimal"/>
      <w:lvlText w:val="K%1."/>
      <w:lvlJc w:val="left"/>
      <w:pPr>
        <w:ind w:left="740" w:hanging="360"/>
      </w:pPr>
      <w:rPr>
        <w:rFonts w:hint="default"/>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779" w15:restartNumberingAfterBreak="0">
    <w:nsid w:val="43E9742B"/>
    <w:multiLevelType w:val="multilevel"/>
    <w:tmpl w:val="DCAC453A"/>
    <w:lvl w:ilvl="0">
      <w:start w:val="1"/>
      <w:numFmt w:val="bullet"/>
      <w:lvlText w:val=""/>
      <w:lvlJc w:val="left"/>
      <w:pPr>
        <w:ind w:left="1800" w:hanging="360"/>
      </w:pPr>
      <w:rPr>
        <w:rFonts w:ascii="Wingdings" w:hAnsi="Wingdings"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780" w15:restartNumberingAfterBreak="0">
    <w:nsid w:val="43FC5467"/>
    <w:multiLevelType w:val="hybridMultilevel"/>
    <w:tmpl w:val="68EE04F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1" w15:restartNumberingAfterBreak="0">
    <w:nsid w:val="43FD7405"/>
    <w:multiLevelType w:val="hybridMultilevel"/>
    <w:tmpl w:val="521C7CA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2" w15:restartNumberingAfterBreak="0">
    <w:nsid w:val="440236ED"/>
    <w:multiLevelType w:val="hybridMultilevel"/>
    <w:tmpl w:val="BA3E5056"/>
    <w:lvl w:ilvl="0" w:tplc="40627966">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3" w15:restartNumberingAfterBreak="0">
    <w:nsid w:val="440B2202"/>
    <w:multiLevelType w:val="hybridMultilevel"/>
    <w:tmpl w:val="4A3A2622"/>
    <w:lvl w:ilvl="0" w:tplc="4B740BF8">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84" w15:restartNumberingAfterBreak="0">
    <w:nsid w:val="440F478D"/>
    <w:multiLevelType w:val="hybridMultilevel"/>
    <w:tmpl w:val="4A9A807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5" w15:restartNumberingAfterBreak="0">
    <w:nsid w:val="44221E8E"/>
    <w:multiLevelType w:val="hybridMultilevel"/>
    <w:tmpl w:val="DB724CE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6" w15:restartNumberingAfterBreak="0">
    <w:nsid w:val="44342F9A"/>
    <w:multiLevelType w:val="hybridMultilevel"/>
    <w:tmpl w:val="17C8CB6E"/>
    <w:lvl w:ilvl="0" w:tplc="60E6CC24">
      <w:start w:val="1"/>
      <w:numFmt w:val="decimal"/>
      <w:lvlText w:val="K%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7" w15:restartNumberingAfterBreak="0">
    <w:nsid w:val="444B3CED"/>
    <w:multiLevelType w:val="hybridMultilevel"/>
    <w:tmpl w:val="961296B4"/>
    <w:lvl w:ilvl="0" w:tplc="15B88C14">
      <w:start w:val="1"/>
      <w:numFmt w:val="decimal"/>
      <w:lvlText w:val="CU-%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8" w15:restartNumberingAfterBreak="0">
    <w:nsid w:val="44535944"/>
    <w:multiLevelType w:val="hybridMultilevel"/>
    <w:tmpl w:val="F808D026"/>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9" w15:restartNumberingAfterBreak="0">
    <w:nsid w:val="446C24C7"/>
    <w:multiLevelType w:val="hybridMultilevel"/>
    <w:tmpl w:val="1F0A46C4"/>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0" w15:restartNumberingAfterBreak="0">
    <w:nsid w:val="447D3B3E"/>
    <w:multiLevelType w:val="hybridMultilevel"/>
    <w:tmpl w:val="EE84FFE2"/>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1" w15:restartNumberingAfterBreak="0">
    <w:nsid w:val="44855810"/>
    <w:multiLevelType w:val="hybridMultilevel"/>
    <w:tmpl w:val="E6306BD2"/>
    <w:lvl w:ilvl="0" w:tplc="F6385D0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2" w15:restartNumberingAfterBreak="0">
    <w:nsid w:val="448A321E"/>
    <w:multiLevelType w:val="hybridMultilevel"/>
    <w:tmpl w:val="B0D6962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3" w15:restartNumberingAfterBreak="0">
    <w:nsid w:val="44BB0E24"/>
    <w:multiLevelType w:val="hybridMultilevel"/>
    <w:tmpl w:val="C680C964"/>
    <w:lvl w:ilvl="0" w:tplc="ABD6BCD6">
      <w:start w:val="18"/>
      <w:numFmt w:val="decimal"/>
      <w:lvlText w:val="9.19.%1. "/>
      <w:lvlJc w:val="left"/>
      <w:pPr>
        <w:ind w:left="720" w:hanging="360"/>
      </w:pPr>
      <w:rPr>
        <w:rFonts w:ascii="Arial Black" w:hAnsi="Arial Black" w:cs="Arial Black" w:hint="default"/>
        <w:b/>
        <w:bCs/>
        <w:i w:val="0"/>
        <w:iCs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4" w15:restartNumberingAfterBreak="0">
    <w:nsid w:val="44E2639B"/>
    <w:multiLevelType w:val="hybridMultilevel"/>
    <w:tmpl w:val="DA42A370"/>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5" w15:restartNumberingAfterBreak="0">
    <w:nsid w:val="44E4108A"/>
    <w:multiLevelType w:val="hybridMultilevel"/>
    <w:tmpl w:val="49C43434"/>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6" w15:restartNumberingAfterBreak="0">
    <w:nsid w:val="44E669B0"/>
    <w:multiLevelType w:val="multilevel"/>
    <w:tmpl w:val="C38450F0"/>
    <w:lvl w:ilvl="0">
      <w:start w:val="1"/>
      <w:numFmt w:val="decimal"/>
      <w:lvlText w:val="K%1."/>
      <w:lvlJc w:val="left"/>
      <w:pPr>
        <w:ind w:left="810" w:hanging="360"/>
      </w:pPr>
      <w:rPr>
        <w:rFonts w:ascii="Times New Roman" w:hAnsi="Times New Roman" w:cs="Times New Roman" w:hint="default"/>
        <w:b/>
        <w:bCs/>
        <w:sz w:val="22"/>
        <w:szCs w:val="22"/>
      </w:rPr>
    </w:lvl>
    <w:lvl w:ilvl="1">
      <w:start w:val="1"/>
      <w:numFmt w:val="lowerLetter"/>
      <w:lvlText w:val="%2."/>
      <w:lvlJc w:val="left"/>
      <w:pPr>
        <w:ind w:left="1530" w:hanging="360"/>
      </w:pPr>
      <w:rPr>
        <w:rFonts w:ascii="Times New Roman" w:hAnsi="Times New Roman" w:cs="Times New Roman" w:hint="default"/>
      </w:rPr>
    </w:lvl>
    <w:lvl w:ilvl="2">
      <w:start w:val="1"/>
      <w:numFmt w:val="lowerRoman"/>
      <w:lvlText w:val="%3."/>
      <w:lvlJc w:val="right"/>
      <w:pPr>
        <w:ind w:left="2250" w:hanging="180"/>
      </w:pPr>
      <w:rPr>
        <w:rFonts w:ascii="Times New Roman" w:hAnsi="Times New Roman" w:cs="Times New Roman" w:hint="default"/>
      </w:rPr>
    </w:lvl>
    <w:lvl w:ilvl="3">
      <w:start w:val="1"/>
      <w:numFmt w:val="decimal"/>
      <w:lvlText w:val="%4."/>
      <w:lvlJc w:val="left"/>
      <w:pPr>
        <w:ind w:left="2970" w:hanging="360"/>
      </w:pPr>
      <w:rPr>
        <w:rFonts w:ascii="Times New Roman" w:hAnsi="Times New Roman" w:cs="Times New Roman" w:hint="default"/>
      </w:rPr>
    </w:lvl>
    <w:lvl w:ilvl="4">
      <w:start w:val="1"/>
      <w:numFmt w:val="lowerLetter"/>
      <w:lvlText w:val="%5."/>
      <w:lvlJc w:val="left"/>
      <w:pPr>
        <w:ind w:left="3690" w:hanging="360"/>
      </w:pPr>
      <w:rPr>
        <w:rFonts w:ascii="Times New Roman" w:hAnsi="Times New Roman" w:cs="Times New Roman" w:hint="default"/>
      </w:rPr>
    </w:lvl>
    <w:lvl w:ilvl="5">
      <w:start w:val="1"/>
      <w:numFmt w:val="lowerRoman"/>
      <w:lvlText w:val="%6."/>
      <w:lvlJc w:val="right"/>
      <w:pPr>
        <w:ind w:left="4410" w:hanging="180"/>
      </w:pPr>
      <w:rPr>
        <w:rFonts w:ascii="Times New Roman" w:hAnsi="Times New Roman" w:cs="Times New Roman" w:hint="default"/>
      </w:rPr>
    </w:lvl>
    <w:lvl w:ilvl="6">
      <w:start w:val="1"/>
      <w:numFmt w:val="decimal"/>
      <w:lvlText w:val="%7."/>
      <w:lvlJc w:val="left"/>
      <w:pPr>
        <w:ind w:left="5130" w:hanging="360"/>
      </w:pPr>
      <w:rPr>
        <w:rFonts w:ascii="Times New Roman" w:hAnsi="Times New Roman" w:cs="Times New Roman" w:hint="default"/>
      </w:rPr>
    </w:lvl>
    <w:lvl w:ilvl="7">
      <w:start w:val="1"/>
      <w:numFmt w:val="lowerLetter"/>
      <w:lvlText w:val="%8."/>
      <w:lvlJc w:val="left"/>
      <w:pPr>
        <w:ind w:left="5850" w:hanging="360"/>
      </w:pPr>
      <w:rPr>
        <w:rFonts w:ascii="Times New Roman" w:hAnsi="Times New Roman" w:cs="Times New Roman" w:hint="default"/>
      </w:rPr>
    </w:lvl>
    <w:lvl w:ilvl="8">
      <w:start w:val="1"/>
      <w:numFmt w:val="lowerRoman"/>
      <w:lvlText w:val="%9."/>
      <w:lvlJc w:val="right"/>
      <w:pPr>
        <w:ind w:left="6570" w:hanging="180"/>
      </w:pPr>
      <w:rPr>
        <w:rFonts w:ascii="Times New Roman" w:hAnsi="Times New Roman" w:cs="Times New Roman" w:hint="default"/>
      </w:rPr>
    </w:lvl>
  </w:abstractNum>
  <w:abstractNum w:abstractNumId="797" w15:restartNumberingAfterBreak="0">
    <w:nsid w:val="45005735"/>
    <w:multiLevelType w:val="hybridMultilevel"/>
    <w:tmpl w:val="9DECD8DA"/>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8" w15:restartNumberingAfterBreak="0">
    <w:nsid w:val="4501692C"/>
    <w:multiLevelType w:val="hybridMultilevel"/>
    <w:tmpl w:val="2DF0B6D2"/>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9" w15:restartNumberingAfterBreak="0">
    <w:nsid w:val="45047D16"/>
    <w:multiLevelType w:val="hybridMultilevel"/>
    <w:tmpl w:val="34FE73B0"/>
    <w:lvl w:ilvl="0" w:tplc="1E945536">
      <w:start w:val="1"/>
      <w:numFmt w:val="decimal"/>
      <w:lvlText w:val="P%1."/>
      <w:lvlJc w:val="left"/>
      <w:pPr>
        <w:ind w:left="720" w:hanging="360"/>
      </w:pPr>
      <w:rPr>
        <w:rFonts w:ascii="Arial" w:hAnsi="Arial" w:cs="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00" w15:restartNumberingAfterBreak="0">
    <w:nsid w:val="4526072B"/>
    <w:multiLevelType w:val="hybridMultilevel"/>
    <w:tmpl w:val="76CCDB4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1" w15:restartNumberingAfterBreak="0">
    <w:nsid w:val="455212BE"/>
    <w:multiLevelType w:val="hybridMultilevel"/>
    <w:tmpl w:val="6E40F72E"/>
    <w:lvl w:ilvl="0" w:tplc="A05A2926">
      <w:start w:val="1"/>
      <w:numFmt w:val="decimal"/>
      <w:lvlText w:val="K-%1."/>
      <w:lvlJc w:val="left"/>
      <w:pPr>
        <w:ind w:left="908" w:hanging="360"/>
      </w:pPr>
      <w:rPr>
        <w:rFonts w:hint="default"/>
        <w:b/>
        <w:bCs/>
        <w:i w:val="0"/>
      </w:rPr>
    </w:lvl>
    <w:lvl w:ilvl="1" w:tplc="08090019" w:tentative="1">
      <w:start w:val="1"/>
      <w:numFmt w:val="lowerLetter"/>
      <w:lvlText w:val="%2."/>
      <w:lvlJc w:val="left"/>
      <w:pPr>
        <w:ind w:left="1628" w:hanging="360"/>
      </w:pPr>
    </w:lvl>
    <w:lvl w:ilvl="2" w:tplc="0809001B" w:tentative="1">
      <w:start w:val="1"/>
      <w:numFmt w:val="lowerRoman"/>
      <w:lvlText w:val="%3."/>
      <w:lvlJc w:val="right"/>
      <w:pPr>
        <w:ind w:left="2348" w:hanging="180"/>
      </w:pPr>
    </w:lvl>
    <w:lvl w:ilvl="3" w:tplc="0809000F" w:tentative="1">
      <w:start w:val="1"/>
      <w:numFmt w:val="decimal"/>
      <w:lvlText w:val="%4."/>
      <w:lvlJc w:val="left"/>
      <w:pPr>
        <w:ind w:left="3068" w:hanging="360"/>
      </w:pPr>
    </w:lvl>
    <w:lvl w:ilvl="4" w:tplc="08090019" w:tentative="1">
      <w:start w:val="1"/>
      <w:numFmt w:val="lowerLetter"/>
      <w:lvlText w:val="%5."/>
      <w:lvlJc w:val="left"/>
      <w:pPr>
        <w:ind w:left="3788" w:hanging="360"/>
      </w:pPr>
    </w:lvl>
    <w:lvl w:ilvl="5" w:tplc="0809001B" w:tentative="1">
      <w:start w:val="1"/>
      <w:numFmt w:val="lowerRoman"/>
      <w:lvlText w:val="%6."/>
      <w:lvlJc w:val="right"/>
      <w:pPr>
        <w:ind w:left="4508" w:hanging="180"/>
      </w:pPr>
    </w:lvl>
    <w:lvl w:ilvl="6" w:tplc="0809000F" w:tentative="1">
      <w:start w:val="1"/>
      <w:numFmt w:val="decimal"/>
      <w:lvlText w:val="%7."/>
      <w:lvlJc w:val="left"/>
      <w:pPr>
        <w:ind w:left="5228" w:hanging="360"/>
      </w:pPr>
    </w:lvl>
    <w:lvl w:ilvl="7" w:tplc="08090019" w:tentative="1">
      <w:start w:val="1"/>
      <w:numFmt w:val="lowerLetter"/>
      <w:lvlText w:val="%8."/>
      <w:lvlJc w:val="left"/>
      <w:pPr>
        <w:ind w:left="5948" w:hanging="360"/>
      </w:pPr>
    </w:lvl>
    <w:lvl w:ilvl="8" w:tplc="0809001B" w:tentative="1">
      <w:start w:val="1"/>
      <w:numFmt w:val="lowerRoman"/>
      <w:lvlText w:val="%9."/>
      <w:lvlJc w:val="right"/>
      <w:pPr>
        <w:ind w:left="6668" w:hanging="180"/>
      </w:pPr>
    </w:lvl>
  </w:abstractNum>
  <w:abstractNum w:abstractNumId="802" w15:restartNumberingAfterBreak="0">
    <w:nsid w:val="45965D68"/>
    <w:multiLevelType w:val="hybridMultilevel"/>
    <w:tmpl w:val="3B8A6D4E"/>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3" w15:restartNumberingAfterBreak="0">
    <w:nsid w:val="45B2012B"/>
    <w:multiLevelType w:val="hybridMultilevel"/>
    <w:tmpl w:val="FC76ED42"/>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4" w15:restartNumberingAfterBreak="0">
    <w:nsid w:val="45D71E60"/>
    <w:multiLevelType w:val="hybridMultilevel"/>
    <w:tmpl w:val="5F66393C"/>
    <w:lvl w:ilvl="0" w:tplc="2C40D922">
      <w:start w:val="1"/>
      <w:numFmt w:val="decimal"/>
      <w:lvlText w:val="K%1."/>
      <w:lvlJc w:val="left"/>
      <w:pPr>
        <w:ind w:left="720" w:hanging="360"/>
      </w:pPr>
      <w:rPr>
        <w:rFonts w:hint="default"/>
        <w:b/>
        <w:bCs/>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5" w15:restartNumberingAfterBreak="0">
    <w:nsid w:val="461A12D0"/>
    <w:multiLevelType w:val="hybridMultilevel"/>
    <w:tmpl w:val="B91E401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6" w15:restartNumberingAfterBreak="0">
    <w:nsid w:val="46212693"/>
    <w:multiLevelType w:val="hybridMultilevel"/>
    <w:tmpl w:val="088E9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7" w15:restartNumberingAfterBreak="0">
    <w:nsid w:val="46405AE3"/>
    <w:multiLevelType w:val="hybridMultilevel"/>
    <w:tmpl w:val="DEAE65B2"/>
    <w:lvl w:ilvl="0" w:tplc="60E6CC24">
      <w:start w:val="1"/>
      <w:numFmt w:val="decimal"/>
      <w:lvlText w:val="K%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8" w15:restartNumberingAfterBreak="0">
    <w:nsid w:val="46445C2A"/>
    <w:multiLevelType w:val="hybridMultilevel"/>
    <w:tmpl w:val="2D103684"/>
    <w:lvl w:ilvl="0" w:tplc="E54AE062">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9" w15:restartNumberingAfterBreak="0">
    <w:nsid w:val="46B7241F"/>
    <w:multiLevelType w:val="hybridMultilevel"/>
    <w:tmpl w:val="EDFEB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0" w15:restartNumberingAfterBreak="0">
    <w:nsid w:val="46C36037"/>
    <w:multiLevelType w:val="hybridMultilevel"/>
    <w:tmpl w:val="D94A9622"/>
    <w:lvl w:ilvl="0" w:tplc="26864E78">
      <w:start w:val="1"/>
      <w:numFmt w:val="decimal"/>
      <w:lvlText w:val="P%1."/>
      <w:lvlJc w:val="left"/>
      <w:pPr>
        <w:ind w:left="1060" w:hanging="360"/>
      </w:pPr>
      <w:rPr>
        <w:rFonts w:asciiTheme="minorBidi" w:hAnsiTheme="minorBidi" w:cstheme="minorBidi" w:hint="default"/>
        <w:b/>
      </w:rPr>
    </w:lvl>
    <w:lvl w:ilvl="1" w:tplc="08090019" w:tentative="1">
      <w:start w:val="1"/>
      <w:numFmt w:val="lowerLetter"/>
      <w:lvlText w:val="%2."/>
      <w:lvlJc w:val="left"/>
      <w:pPr>
        <w:ind w:left="1780" w:hanging="360"/>
      </w:p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811" w15:restartNumberingAfterBreak="0">
    <w:nsid w:val="46CB0D76"/>
    <w:multiLevelType w:val="hybridMultilevel"/>
    <w:tmpl w:val="B4AA4E4C"/>
    <w:lvl w:ilvl="0" w:tplc="60E6CC24">
      <w:start w:val="1"/>
      <w:numFmt w:val="decimal"/>
      <w:lvlText w:val="K%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2" w15:restartNumberingAfterBreak="0">
    <w:nsid w:val="46E90F36"/>
    <w:multiLevelType w:val="hybridMultilevel"/>
    <w:tmpl w:val="7A0826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3" w15:restartNumberingAfterBreak="0">
    <w:nsid w:val="46FF78BC"/>
    <w:multiLevelType w:val="hybridMultilevel"/>
    <w:tmpl w:val="C89ECDC0"/>
    <w:lvl w:ilvl="0" w:tplc="E75E8B5C">
      <w:start w:val="1"/>
      <w:numFmt w:val="decimal"/>
      <w:lvlText w:val="CU%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4" w15:restartNumberingAfterBreak="0">
    <w:nsid w:val="470667AE"/>
    <w:multiLevelType w:val="hybridMultilevel"/>
    <w:tmpl w:val="958CCA1A"/>
    <w:lvl w:ilvl="0" w:tplc="8A44EC36">
      <w:start w:val="1"/>
      <w:numFmt w:val="decimal"/>
      <w:lvlText w:val="K%1."/>
      <w:lvlJc w:val="left"/>
      <w:pPr>
        <w:ind w:left="99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5" w15:restartNumberingAfterBreak="0">
    <w:nsid w:val="47135E46"/>
    <w:multiLevelType w:val="hybridMultilevel"/>
    <w:tmpl w:val="F4EA720C"/>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6" w15:restartNumberingAfterBreak="0">
    <w:nsid w:val="4725190F"/>
    <w:multiLevelType w:val="hybridMultilevel"/>
    <w:tmpl w:val="76CCDB4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7" w15:restartNumberingAfterBreak="0">
    <w:nsid w:val="47553AB0"/>
    <w:multiLevelType w:val="hybridMultilevel"/>
    <w:tmpl w:val="41A85D78"/>
    <w:lvl w:ilvl="0" w:tplc="694605C4">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8" w15:restartNumberingAfterBreak="0">
    <w:nsid w:val="476E1A66"/>
    <w:multiLevelType w:val="hybridMultilevel"/>
    <w:tmpl w:val="C9DC8F5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9" w15:restartNumberingAfterBreak="0">
    <w:nsid w:val="47C50B81"/>
    <w:multiLevelType w:val="hybridMultilevel"/>
    <w:tmpl w:val="0B6A2DAC"/>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0" w15:restartNumberingAfterBreak="0">
    <w:nsid w:val="47C64A2A"/>
    <w:multiLevelType w:val="hybridMultilevel"/>
    <w:tmpl w:val="0C08F650"/>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1" w15:restartNumberingAfterBreak="0">
    <w:nsid w:val="47CA57B6"/>
    <w:multiLevelType w:val="hybridMultilevel"/>
    <w:tmpl w:val="C55E588A"/>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2" w15:restartNumberingAfterBreak="0">
    <w:nsid w:val="47D03F89"/>
    <w:multiLevelType w:val="hybridMultilevel"/>
    <w:tmpl w:val="6E8EC70E"/>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3" w15:restartNumberingAfterBreak="0">
    <w:nsid w:val="47D86D52"/>
    <w:multiLevelType w:val="hybridMultilevel"/>
    <w:tmpl w:val="4836921C"/>
    <w:lvl w:ilvl="0" w:tplc="0409000B">
      <w:start w:val="1"/>
      <w:numFmt w:val="bullet"/>
      <w:lvlText w:val=""/>
      <w:lvlJc w:val="left"/>
      <w:pPr>
        <w:ind w:left="720" w:hanging="360"/>
      </w:pPr>
      <w:rPr>
        <w:rFonts w:ascii="Wingdings" w:hAnsi="Wingdings"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4" w15:restartNumberingAfterBreak="0">
    <w:nsid w:val="47F254E9"/>
    <w:multiLevelType w:val="hybridMultilevel"/>
    <w:tmpl w:val="4562402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5" w15:restartNumberingAfterBreak="0">
    <w:nsid w:val="482B59A9"/>
    <w:multiLevelType w:val="hybridMultilevel"/>
    <w:tmpl w:val="EDDEFB0E"/>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6" w15:restartNumberingAfterBreak="0">
    <w:nsid w:val="482D3207"/>
    <w:multiLevelType w:val="hybridMultilevel"/>
    <w:tmpl w:val="4ABEE3D0"/>
    <w:lvl w:ilvl="0" w:tplc="A05A2926">
      <w:start w:val="1"/>
      <w:numFmt w:val="decimal"/>
      <w:lvlText w:val="K-%1."/>
      <w:lvlJc w:val="left"/>
      <w:pPr>
        <w:ind w:left="720" w:hanging="360"/>
      </w:pPr>
      <w:rPr>
        <w:rFonts w:hint="default"/>
        <w:b/>
        <w:bCs/>
        <w:i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7" w15:restartNumberingAfterBreak="0">
    <w:nsid w:val="483844B6"/>
    <w:multiLevelType w:val="hybridMultilevel"/>
    <w:tmpl w:val="591CF42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8" w15:restartNumberingAfterBreak="0">
    <w:nsid w:val="483B4340"/>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9" w15:restartNumberingAfterBreak="0">
    <w:nsid w:val="483C76B4"/>
    <w:multiLevelType w:val="hybridMultilevel"/>
    <w:tmpl w:val="EA6606F0"/>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0" w15:restartNumberingAfterBreak="0">
    <w:nsid w:val="483D04A4"/>
    <w:multiLevelType w:val="hybridMultilevel"/>
    <w:tmpl w:val="6E06629A"/>
    <w:lvl w:ilvl="0" w:tplc="4586968A">
      <w:start w:val="1"/>
      <w:numFmt w:val="decimal"/>
      <w:lvlText w:val="K%1."/>
      <w:lvlJc w:val="left"/>
      <w:pPr>
        <w:ind w:left="1269" w:hanging="360"/>
      </w:pPr>
      <w:rPr>
        <w:rFonts w:hint="default"/>
        <w:b/>
        <w:bCs/>
      </w:rPr>
    </w:lvl>
    <w:lvl w:ilvl="1" w:tplc="08090019" w:tentative="1">
      <w:start w:val="1"/>
      <w:numFmt w:val="lowerLetter"/>
      <w:lvlText w:val="%2."/>
      <w:lvlJc w:val="left"/>
      <w:pPr>
        <w:ind w:left="1989" w:hanging="360"/>
      </w:pPr>
    </w:lvl>
    <w:lvl w:ilvl="2" w:tplc="0809001B" w:tentative="1">
      <w:start w:val="1"/>
      <w:numFmt w:val="lowerRoman"/>
      <w:lvlText w:val="%3."/>
      <w:lvlJc w:val="right"/>
      <w:pPr>
        <w:ind w:left="2709" w:hanging="180"/>
      </w:pPr>
    </w:lvl>
    <w:lvl w:ilvl="3" w:tplc="0809000F" w:tentative="1">
      <w:start w:val="1"/>
      <w:numFmt w:val="decimal"/>
      <w:lvlText w:val="%4."/>
      <w:lvlJc w:val="left"/>
      <w:pPr>
        <w:ind w:left="3429" w:hanging="360"/>
      </w:pPr>
    </w:lvl>
    <w:lvl w:ilvl="4" w:tplc="08090019" w:tentative="1">
      <w:start w:val="1"/>
      <w:numFmt w:val="lowerLetter"/>
      <w:lvlText w:val="%5."/>
      <w:lvlJc w:val="left"/>
      <w:pPr>
        <w:ind w:left="4149" w:hanging="360"/>
      </w:pPr>
    </w:lvl>
    <w:lvl w:ilvl="5" w:tplc="0809001B" w:tentative="1">
      <w:start w:val="1"/>
      <w:numFmt w:val="lowerRoman"/>
      <w:lvlText w:val="%6."/>
      <w:lvlJc w:val="right"/>
      <w:pPr>
        <w:ind w:left="4869" w:hanging="180"/>
      </w:pPr>
    </w:lvl>
    <w:lvl w:ilvl="6" w:tplc="0809000F" w:tentative="1">
      <w:start w:val="1"/>
      <w:numFmt w:val="decimal"/>
      <w:lvlText w:val="%7."/>
      <w:lvlJc w:val="left"/>
      <w:pPr>
        <w:ind w:left="5589" w:hanging="360"/>
      </w:pPr>
    </w:lvl>
    <w:lvl w:ilvl="7" w:tplc="08090019" w:tentative="1">
      <w:start w:val="1"/>
      <w:numFmt w:val="lowerLetter"/>
      <w:lvlText w:val="%8."/>
      <w:lvlJc w:val="left"/>
      <w:pPr>
        <w:ind w:left="6309" w:hanging="360"/>
      </w:pPr>
    </w:lvl>
    <w:lvl w:ilvl="8" w:tplc="0809001B" w:tentative="1">
      <w:start w:val="1"/>
      <w:numFmt w:val="lowerRoman"/>
      <w:lvlText w:val="%9."/>
      <w:lvlJc w:val="right"/>
      <w:pPr>
        <w:ind w:left="7029" w:hanging="180"/>
      </w:pPr>
    </w:lvl>
  </w:abstractNum>
  <w:abstractNum w:abstractNumId="831" w15:restartNumberingAfterBreak="0">
    <w:nsid w:val="483E2567"/>
    <w:multiLevelType w:val="hybridMultilevel"/>
    <w:tmpl w:val="3B92D2A8"/>
    <w:lvl w:ilvl="0" w:tplc="150CE856">
      <w:start w:val="1"/>
      <w:numFmt w:val="decimal"/>
      <w:lvlText w:val="P%1."/>
      <w:lvlJc w:val="left"/>
      <w:pPr>
        <w:ind w:left="1167" w:hanging="360"/>
      </w:pPr>
      <w:rPr>
        <w:rFonts w:hint="default"/>
        <w:b/>
        <w:bCs/>
      </w:rPr>
    </w:lvl>
    <w:lvl w:ilvl="1" w:tplc="08090019" w:tentative="1">
      <w:start w:val="1"/>
      <w:numFmt w:val="lowerLetter"/>
      <w:lvlText w:val="%2."/>
      <w:lvlJc w:val="left"/>
      <w:pPr>
        <w:ind w:left="1887" w:hanging="360"/>
      </w:pPr>
    </w:lvl>
    <w:lvl w:ilvl="2" w:tplc="0809001B" w:tentative="1">
      <w:start w:val="1"/>
      <w:numFmt w:val="lowerRoman"/>
      <w:lvlText w:val="%3."/>
      <w:lvlJc w:val="right"/>
      <w:pPr>
        <w:ind w:left="2607" w:hanging="180"/>
      </w:pPr>
    </w:lvl>
    <w:lvl w:ilvl="3" w:tplc="0809000F" w:tentative="1">
      <w:start w:val="1"/>
      <w:numFmt w:val="decimal"/>
      <w:lvlText w:val="%4."/>
      <w:lvlJc w:val="left"/>
      <w:pPr>
        <w:ind w:left="3327" w:hanging="360"/>
      </w:pPr>
    </w:lvl>
    <w:lvl w:ilvl="4" w:tplc="08090019" w:tentative="1">
      <w:start w:val="1"/>
      <w:numFmt w:val="lowerLetter"/>
      <w:lvlText w:val="%5."/>
      <w:lvlJc w:val="left"/>
      <w:pPr>
        <w:ind w:left="4047" w:hanging="360"/>
      </w:pPr>
    </w:lvl>
    <w:lvl w:ilvl="5" w:tplc="0809001B" w:tentative="1">
      <w:start w:val="1"/>
      <w:numFmt w:val="lowerRoman"/>
      <w:lvlText w:val="%6."/>
      <w:lvlJc w:val="right"/>
      <w:pPr>
        <w:ind w:left="4767" w:hanging="180"/>
      </w:pPr>
    </w:lvl>
    <w:lvl w:ilvl="6" w:tplc="0809000F" w:tentative="1">
      <w:start w:val="1"/>
      <w:numFmt w:val="decimal"/>
      <w:lvlText w:val="%7."/>
      <w:lvlJc w:val="left"/>
      <w:pPr>
        <w:ind w:left="5487" w:hanging="360"/>
      </w:pPr>
    </w:lvl>
    <w:lvl w:ilvl="7" w:tplc="08090019" w:tentative="1">
      <w:start w:val="1"/>
      <w:numFmt w:val="lowerLetter"/>
      <w:lvlText w:val="%8."/>
      <w:lvlJc w:val="left"/>
      <w:pPr>
        <w:ind w:left="6207" w:hanging="360"/>
      </w:pPr>
    </w:lvl>
    <w:lvl w:ilvl="8" w:tplc="0809001B" w:tentative="1">
      <w:start w:val="1"/>
      <w:numFmt w:val="lowerRoman"/>
      <w:lvlText w:val="%9."/>
      <w:lvlJc w:val="right"/>
      <w:pPr>
        <w:ind w:left="6927" w:hanging="180"/>
      </w:pPr>
    </w:lvl>
  </w:abstractNum>
  <w:abstractNum w:abstractNumId="832" w15:restartNumberingAfterBreak="0">
    <w:nsid w:val="486C122F"/>
    <w:multiLevelType w:val="hybridMultilevel"/>
    <w:tmpl w:val="BD0E4780"/>
    <w:lvl w:ilvl="0" w:tplc="A05A2926">
      <w:start w:val="1"/>
      <w:numFmt w:val="decimal"/>
      <w:lvlText w:val="K-%1."/>
      <w:lvlJc w:val="left"/>
      <w:pPr>
        <w:ind w:left="720" w:hanging="360"/>
      </w:pPr>
      <w:rPr>
        <w:rFonts w:hint="default"/>
        <w:b/>
        <w:bCs/>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3" w15:restartNumberingAfterBreak="0">
    <w:nsid w:val="487B5503"/>
    <w:multiLevelType w:val="hybridMultilevel"/>
    <w:tmpl w:val="F0AA2F1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4" w15:restartNumberingAfterBreak="0">
    <w:nsid w:val="48913146"/>
    <w:multiLevelType w:val="multilevel"/>
    <w:tmpl w:val="671E4094"/>
    <w:lvl w:ilvl="0">
      <w:start w:val="1"/>
      <w:numFmt w:val="decimal"/>
      <w:lvlText w:val="%1."/>
      <w:lvlJc w:val="left"/>
      <w:pPr>
        <w:ind w:left="1080" w:hanging="360"/>
      </w:pPr>
    </w:lvl>
    <w:lvl w:ilvl="1">
      <w:start w:val="8"/>
      <w:numFmt w:val="decimal"/>
      <w:isLgl/>
      <w:lvlText w:val="%1.%2."/>
      <w:lvlJc w:val="left"/>
      <w:pPr>
        <w:ind w:left="1605" w:hanging="885"/>
      </w:pPr>
      <w:rPr>
        <w:rFonts w:hint="default"/>
      </w:rPr>
    </w:lvl>
    <w:lvl w:ilvl="2">
      <w:start w:val="13"/>
      <w:numFmt w:val="decimal"/>
      <w:isLgl/>
      <w:lvlText w:val="%1.%2.%3."/>
      <w:lvlJc w:val="left"/>
      <w:pPr>
        <w:ind w:left="1605" w:hanging="885"/>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880" w:hanging="2160"/>
      </w:pPr>
      <w:rPr>
        <w:rFonts w:hint="default"/>
      </w:rPr>
    </w:lvl>
    <w:lvl w:ilvl="8">
      <w:start w:val="1"/>
      <w:numFmt w:val="decimal"/>
      <w:isLgl/>
      <w:lvlText w:val="%1.%2.%3.%4.%5.%6.%7.%8.%9."/>
      <w:lvlJc w:val="left"/>
      <w:pPr>
        <w:ind w:left="2880" w:hanging="2160"/>
      </w:pPr>
      <w:rPr>
        <w:rFonts w:hint="default"/>
      </w:rPr>
    </w:lvl>
  </w:abstractNum>
  <w:abstractNum w:abstractNumId="835" w15:restartNumberingAfterBreak="0">
    <w:nsid w:val="48B03EEB"/>
    <w:multiLevelType w:val="hybridMultilevel"/>
    <w:tmpl w:val="E4949E16"/>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6" w15:restartNumberingAfterBreak="0">
    <w:nsid w:val="48C742EB"/>
    <w:multiLevelType w:val="hybridMultilevel"/>
    <w:tmpl w:val="3DA69352"/>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7" w15:restartNumberingAfterBreak="0">
    <w:nsid w:val="48CB69B5"/>
    <w:multiLevelType w:val="hybridMultilevel"/>
    <w:tmpl w:val="E1DC4378"/>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8" w15:restartNumberingAfterBreak="0">
    <w:nsid w:val="48E25BBE"/>
    <w:multiLevelType w:val="hybridMultilevel"/>
    <w:tmpl w:val="BD2A75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9" w15:restartNumberingAfterBreak="0">
    <w:nsid w:val="48F92E4B"/>
    <w:multiLevelType w:val="hybridMultilevel"/>
    <w:tmpl w:val="971A3068"/>
    <w:lvl w:ilvl="0" w:tplc="8C52BDD0">
      <w:start w:val="1"/>
      <w:numFmt w:val="decimal"/>
      <w:lvlText w:val="K%1."/>
      <w:lvlJc w:val="left"/>
      <w:pPr>
        <w:ind w:left="740" w:hanging="360"/>
      </w:pPr>
      <w:rPr>
        <w:rFonts w:hint="default"/>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840" w15:restartNumberingAfterBreak="0">
    <w:nsid w:val="49051A2D"/>
    <w:multiLevelType w:val="hybridMultilevel"/>
    <w:tmpl w:val="55E818C4"/>
    <w:lvl w:ilvl="0" w:tplc="5566A602">
      <w:start w:val="1"/>
      <w:numFmt w:val="low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41" w15:restartNumberingAfterBreak="0">
    <w:nsid w:val="494945B6"/>
    <w:multiLevelType w:val="hybridMultilevel"/>
    <w:tmpl w:val="2A4C09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2" w15:restartNumberingAfterBreak="0">
    <w:nsid w:val="494E7F34"/>
    <w:multiLevelType w:val="multilevel"/>
    <w:tmpl w:val="85384F0C"/>
    <w:lvl w:ilvl="0">
      <w:start w:val="1"/>
      <w:numFmt w:val="decimal"/>
      <w:lvlText w:val="%1."/>
      <w:lvlJc w:val="left"/>
      <w:pPr>
        <w:ind w:left="720" w:hanging="360"/>
      </w:pPr>
    </w:lvl>
    <w:lvl w:ilvl="1">
      <w:start w:val="6"/>
      <w:numFmt w:val="decimal"/>
      <w:isLgl/>
      <w:lvlText w:val="%1.%2."/>
      <w:lvlJc w:val="left"/>
      <w:pPr>
        <w:ind w:left="1440" w:hanging="720"/>
      </w:pPr>
      <w:rPr>
        <w:rFonts w:hint="default"/>
      </w:rPr>
    </w:lvl>
    <w:lvl w:ilvl="2">
      <w:start w:val="3"/>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843" w15:restartNumberingAfterBreak="0">
    <w:nsid w:val="49515FF0"/>
    <w:multiLevelType w:val="hybridMultilevel"/>
    <w:tmpl w:val="AFF2448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4" w15:restartNumberingAfterBreak="0">
    <w:nsid w:val="49713CA2"/>
    <w:multiLevelType w:val="hybridMultilevel"/>
    <w:tmpl w:val="AF747BC6"/>
    <w:lvl w:ilvl="0" w:tplc="C7547DC6">
      <w:start w:val="1"/>
      <w:numFmt w:val="decimal"/>
      <w:lvlText w:val="CU%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5" w15:restartNumberingAfterBreak="0">
    <w:nsid w:val="497C5866"/>
    <w:multiLevelType w:val="hybridMultilevel"/>
    <w:tmpl w:val="6FD0FB0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6" w15:restartNumberingAfterBreak="0">
    <w:nsid w:val="498818FD"/>
    <w:multiLevelType w:val="hybridMultilevel"/>
    <w:tmpl w:val="99DAC2EA"/>
    <w:lvl w:ilvl="0" w:tplc="E94CC7B6">
      <w:start w:val="1"/>
      <w:numFmt w:val="decimal"/>
      <w:lvlText w:val="K%1"/>
      <w:lvlJc w:val="righ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7" w15:restartNumberingAfterBreak="0">
    <w:nsid w:val="49910DE2"/>
    <w:multiLevelType w:val="hybridMultilevel"/>
    <w:tmpl w:val="F1FE4D58"/>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8" w15:restartNumberingAfterBreak="0">
    <w:nsid w:val="49A047FB"/>
    <w:multiLevelType w:val="hybridMultilevel"/>
    <w:tmpl w:val="5D64529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9" w15:restartNumberingAfterBreak="0">
    <w:nsid w:val="49BA1DAF"/>
    <w:multiLevelType w:val="hybridMultilevel"/>
    <w:tmpl w:val="199853F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0" w15:restartNumberingAfterBreak="0">
    <w:nsid w:val="49BE4A58"/>
    <w:multiLevelType w:val="hybridMultilevel"/>
    <w:tmpl w:val="76CCDB4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1" w15:restartNumberingAfterBreak="0">
    <w:nsid w:val="49CC61B6"/>
    <w:multiLevelType w:val="hybridMultilevel"/>
    <w:tmpl w:val="4AFC2DD0"/>
    <w:lvl w:ilvl="0" w:tplc="EFEAA024">
      <w:start w:val="1"/>
      <w:numFmt w:val="decimal"/>
      <w:lvlText w:val="P%1."/>
      <w:lvlJc w:val="left"/>
      <w:pPr>
        <w:ind w:left="720" w:hanging="360"/>
      </w:pPr>
      <w:rPr>
        <w:rFonts w:asciiTheme="minorBidi" w:hAnsiTheme="minorBidi" w:cstheme="minorBidi" w:hint="default"/>
        <w:b/>
        <w:bCs/>
        <w:i/>
        <w:iCs/>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2" w15:restartNumberingAfterBreak="0">
    <w:nsid w:val="49EC2F58"/>
    <w:multiLevelType w:val="hybridMultilevel"/>
    <w:tmpl w:val="FFD6818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3" w15:restartNumberingAfterBreak="0">
    <w:nsid w:val="49FB5E48"/>
    <w:multiLevelType w:val="hybridMultilevel"/>
    <w:tmpl w:val="22B24A10"/>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4" w15:restartNumberingAfterBreak="0">
    <w:nsid w:val="4A3935DC"/>
    <w:multiLevelType w:val="hybridMultilevel"/>
    <w:tmpl w:val="CC4AAD02"/>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5" w15:restartNumberingAfterBreak="0">
    <w:nsid w:val="4A4922DD"/>
    <w:multiLevelType w:val="hybridMultilevel"/>
    <w:tmpl w:val="3DA69352"/>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6" w15:restartNumberingAfterBreak="0">
    <w:nsid w:val="4A4E5E23"/>
    <w:multiLevelType w:val="hybridMultilevel"/>
    <w:tmpl w:val="5BE018C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7" w15:restartNumberingAfterBreak="0">
    <w:nsid w:val="4A5C6819"/>
    <w:multiLevelType w:val="hybridMultilevel"/>
    <w:tmpl w:val="8B8E5440"/>
    <w:lvl w:ilvl="0" w:tplc="04090001">
      <w:start w:val="1"/>
      <w:numFmt w:val="bullet"/>
      <w:lvlText w:val=""/>
      <w:lvlJc w:val="left"/>
      <w:pPr>
        <w:ind w:left="1046" w:hanging="360"/>
      </w:pPr>
      <w:rPr>
        <w:rFonts w:ascii="Symbol" w:hAnsi="Symbol" w:hint="default"/>
      </w:rPr>
    </w:lvl>
    <w:lvl w:ilvl="1" w:tplc="04090003" w:tentative="1">
      <w:start w:val="1"/>
      <w:numFmt w:val="bullet"/>
      <w:lvlText w:val="o"/>
      <w:lvlJc w:val="left"/>
      <w:pPr>
        <w:ind w:left="1766" w:hanging="360"/>
      </w:pPr>
      <w:rPr>
        <w:rFonts w:ascii="Courier New" w:hAnsi="Courier New" w:cs="Courier New" w:hint="default"/>
      </w:rPr>
    </w:lvl>
    <w:lvl w:ilvl="2" w:tplc="04090005" w:tentative="1">
      <w:start w:val="1"/>
      <w:numFmt w:val="bullet"/>
      <w:lvlText w:val=""/>
      <w:lvlJc w:val="left"/>
      <w:pPr>
        <w:ind w:left="2486" w:hanging="360"/>
      </w:pPr>
      <w:rPr>
        <w:rFonts w:ascii="Wingdings" w:hAnsi="Wingdings" w:hint="default"/>
      </w:rPr>
    </w:lvl>
    <w:lvl w:ilvl="3" w:tplc="04090001" w:tentative="1">
      <w:start w:val="1"/>
      <w:numFmt w:val="bullet"/>
      <w:lvlText w:val=""/>
      <w:lvlJc w:val="left"/>
      <w:pPr>
        <w:ind w:left="3206" w:hanging="360"/>
      </w:pPr>
      <w:rPr>
        <w:rFonts w:ascii="Symbol" w:hAnsi="Symbol" w:hint="default"/>
      </w:rPr>
    </w:lvl>
    <w:lvl w:ilvl="4" w:tplc="04090003" w:tentative="1">
      <w:start w:val="1"/>
      <w:numFmt w:val="bullet"/>
      <w:lvlText w:val="o"/>
      <w:lvlJc w:val="left"/>
      <w:pPr>
        <w:ind w:left="3926" w:hanging="360"/>
      </w:pPr>
      <w:rPr>
        <w:rFonts w:ascii="Courier New" w:hAnsi="Courier New" w:cs="Courier New" w:hint="default"/>
      </w:rPr>
    </w:lvl>
    <w:lvl w:ilvl="5" w:tplc="04090005" w:tentative="1">
      <w:start w:val="1"/>
      <w:numFmt w:val="bullet"/>
      <w:lvlText w:val=""/>
      <w:lvlJc w:val="left"/>
      <w:pPr>
        <w:ind w:left="4646" w:hanging="360"/>
      </w:pPr>
      <w:rPr>
        <w:rFonts w:ascii="Wingdings" w:hAnsi="Wingdings" w:hint="default"/>
      </w:rPr>
    </w:lvl>
    <w:lvl w:ilvl="6" w:tplc="04090001" w:tentative="1">
      <w:start w:val="1"/>
      <w:numFmt w:val="bullet"/>
      <w:lvlText w:val=""/>
      <w:lvlJc w:val="left"/>
      <w:pPr>
        <w:ind w:left="5366" w:hanging="360"/>
      </w:pPr>
      <w:rPr>
        <w:rFonts w:ascii="Symbol" w:hAnsi="Symbol" w:hint="default"/>
      </w:rPr>
    </w:lvl>
    <w:lvl w:ilvl="7" w:tplc="04090003" w:tentative="1">
      <w:start w:val="1"/>
      <w:numFmt w:val="bullet"/>
      <w:lvlText w:val="o"/>
      <w:lvlJc w:val="left"/>
      <w:pPr>
        <w:ind w:left="6086" w:hanging="360"/>
      </w:pPr>
      <w:rPr>
        <w:rFonts w:ascii="Courier New" w:hAnsi="Courier New" w:cs="Courier New" w:hint="default"/>
      </w:rPr>
    </w:lvl>
    <w:lvl w:ilvl="8" w:tplc="04090005" w:tentative="1">
      <w:start w:val="1"/>
      <w:numFmt w:val="bullet"/>
      <w:lvlText w:val=""/>
      <w:lvlJc w:val="left"/>
      <w:pPr>
        <w:ind w:left="6806" w:hanging="360"/>
      </w:pPr>
      <w:rPr>
        <w:rFonts w:ascii="Wingdings" w:hAnsi="Wingdings" w:hint="default"/>
      </w:rPr>
    </w:lvl>
  </w:abstractNum>
  <w:abstractNum w:abstractNumId="858" w15:restartNumberingAfterBreak="0">
    <w:nsid w:val="4A7D6F97"/>
    <w:multiLevelType w:val="hybridMultilevel"/>
    <w:tmpl w:val="7D00E232"/>
    <w:lvl w:ilvl="0" w:tplc="7DDE1364">
      <w:start w:val="1"/>
      <w:numFmt w:val="decimal"/>
      <w:lvlText w:val="K%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9" w15:restartNumberingAfterBreak="0">
    <w:nsid w:val="4A8921BA"/>
    <w:multiLevelType w:val="hybridMultilevel"/>
    <w:tmpl w:val="1258FD50"/>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0" w15:restartNumberingAfterBreak="0">
    <w:nsid w:val="4A9A3E34"/>
    <w:multiLevelType w:val="hybridMultilevel"/>
    <w:tmpl w:val="182C972E"/>
    <w:lvl w:ilvl="0" w:tplc="150CE856">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1" w15:restartNumberingAfterBreak="0">
    <w:nsid w:val="4AA607CC"/>
    <w:multiLevelType w:val="hybridMultilevel"/>
    <w:tmpl w:val="8726425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2" w15:restartNumberingAfterBreak="0">
    <w:nsid w:val="4AB848AE"/>
    <w:multiLevelType w:val="hybridMultilevel"/>
    <w:tmpl w:val="0E60CB2E"/>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63" w15:restartNumberingAfterBreak="0">
    <w:nsid w:val="4AD17C17"/>
    <w:multiLevelType w:val="hybridMultilevel"/>
    <w:tmpl w:val="97761FC0"/>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4" w15:restartNumberingAfterBreak="0">
    <w:nsid w:val="4AE039EB"/>
    <w:multiLevelType w:val="hybridMultilevel"/>
    <w:tmpl w:val="E5C8D63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5" w15:restartNumberingAfterBreak="0">
    <w:nsid w:val="4AE15FD4"/>
    <w:multiLevelType w:val="hybridMultilevel"/>
    <w:tmpl w:val="A6F2211E"/>
    <w:lvl w:ilvl="0" w:tplc="E586D054">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6" w15:restartNumberingAfterBreak="0">
    <w:nsid w:val="4AE4550E"/>
    <w:multiLevelType w:val="hybridMultilevel"/>
    <w:tmpl w:val="72D4907A"/>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7" w15:restartNumberingAfterBreak="0">
    <w:nsid w:val="4AFF687D"/>
    <w:multiLevelType w:val="hybridMultilevel"/>
    <w:tmpl w:val="8B76C90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8" w15:restartNumberingAfterBreak="0">
    <w:nsid w:val="4B2C18C1"/>
    <w:multiLevelType w:val="hybridMultilevel"/>
    <w:tmpl w:val="D6A65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9" w15:restartNumberingAfterBreak="0">
    <w:nsid w:val="4B4E27EA"/>
    <w:multiLevelType w:val="hybridMultilevel"/>
    <w:tmpl w:val="EB2EF1E8"/>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0" w15:restartNumberingAfterBreak="0">
    <w:nsid w:val="4B62376B"/>
    <w:multiLevelType w:val="hybridMultilevel"/>
    <w:tmpl w:val="E398CBBC"/>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1" w15:restartNumberingAfterBreak="0">
    <w:nsid w:val="4B6D4EC7"/>
    <w:multiLevelType w:val="hybridMultilevel"/>
    <w:tmpl w:val="0122B716"/>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2" w15:restartNumberingAfterBreak="0">
    <w:nsid w:val="4B7F1EDE"/>
    <w:multiLevelType w:val="hybridMultilevel"/>
    <w:tmpl w:val="A3488AD2"/>
    <w:lvl w:ilvl="0" w:tplc="04090001">
      <w:start w:val="1"/>
      <w:numFmt w:val="bullet"/>
      <w:lvlText w:val=""/>
      <w:lvlJc w:val="left"/>
      <w:pPr>
        <w:ind w:left="740" w:hanging="360"/>
      </w:pPr>
      <w:rPr>
        <w:rFonts w:ascii="Symbol" w:hAnsi="Symbol" w:hint="default"/>
      </w:rPr>
    </w:lvl>
    <w:lvl w:ilvl="1" w:tplc="04090003" w:tentative="1">
      <w:start w:val="1"/>
      <w:numFmt w:val="bullet"/>
      <w:lvlText w:val="o"/>
      <w:lvlJc w:val="left"/>
      <w:pPr>
        <w:ind w:left="1460" w:hanging="360"/>
      </w:pPr>
      <w:rPr>
        <w:rFonts w:ascii="Courier New" w:hAnsi="Courier New" w:cs="Courier New" w:hint="default"/>
      </w:rPr>
    </w:lvl>
    <w:lvl w:ilvl="2" w:tplc="04090005" w:tentative="1">
      <w:start w:val="1"/>
      <w:numFmt w:val="bullet"/>
      <w:lvlText w:val=""/>
      <w:lvlJc w:val="left"/>
      <w:pPr>
        <w:ind w:left="2180" w:hanging="360"/>
      </w:pPr>
      <w:rPr>
        <w:rFonts w:ascii="Wingdings" w:hAnsi="Wingdings" w:hint="default"/>
      </w:rPr>
    </w:lvl>
    <w:lvl w:ilvl="3" w:tplc="04090001" w:tentative="1">
      <w:start w:val="1"/>
      <w:numFmt w:val="bullet"/>
      <w:lvlText w:val=""/>
      <w:lvlJc w:val="left"/>
      <w:pPr>
        <w:ind w:left="2900" w:hanging="360"/>
      </w:pPr>
      <w:rPr>
        <w:rFonts w:ascii="Symbol" w:hAnsi="Symbol" w:hint="default"/>
      </w:rPr>
    </w:lvl>
    <w:lvl w:ilvl="4" w:tplc="04090003" w:tentative="1">
      <w:start w:val="1"/>
      <w:numFmt w:val="bullet"/>
      <w:lvlText w:val="o"/>
      <w:lvlJc w:val="left"/>
      <w:pPr>
        <w:ind w:left="3620" w:hanging="360"/>
      </w:pPr>
      <w:rPr>
        <w:rFonts w:ascii="Courier New" w:hAnsi="Courier New" w:cs="Courier New" w:hint="default"/>
      </w:rPr>
    </w:lvl>
    <w:lvl w:ilvl="5" w:tplc="04090005" w:tentative="1">
      <w:start w:val="1"/>
      <w:numFmt w:val="bullet"/>
      <w:lvlText w:val=""/>
      <w:lvlJc w:val="left"/>
      <w:pPr>
        <w:ind w:left="4340" w:hanging="360"/>
      </w:pPr>
      <w:rPr>
        <w:rFonts w:ascii="Wingdings" w:hAnsi="Wingdings" w:hint="default"/>
      </w:rPr>
    </w:lvl>
    <w:lvl w:ilvl="6" w:tplc="04090001" w:tentative="1">
      <w:start w:val="1"/>
      <w:numFmt w:val="bullet"/>
      <w:lvlText w:val=""/>
      <w:lvlJc w:val="left"/>
      <w:pPr>
        <w:ind w:left="5060" w:hanging="360"/>
      </w:pPr>
      <w:rPr>
        <w:rFonts w:ascii="Symbol" w:hAnsi="Symbol" w:hint="default"/>
      </w:rPr>
    </w:lvl>
    <w:lvl w:ilvl="7" w:tplc="04090003" w:tentative="1">
      <w:start w:val="1"/>
      <w:numFmt w:val="bullet"/>
      <w:lvlText w:val="o"/>
      <w:lvlJc w:val="left"/>
      <w:pPr>
        <w:ind w:left="5780" w:hanging="360"/>
      </w:pPr>
      <w:rPr>
        <w:rFonts w:ascii="Courier New" w:hAnsi="Courier New" w:cs="Courier New" w:hint="default"/>
      </w:rPr>
    </w:lvl>
    <w:lvl w:ilvl="8" w:tplc="04090005" w:tentative="1">
      <w:start w:val="1"/>
      <w:numFmt w:val="bullet"/>
      <w:lvlText w:val=""/>
      <w:lvlJc w:val="left"/>
      <w:pPr>
        <w:ind w:left="6500" w:hanging="360"/>
      </w:pPr>
      <w:rPr>
        <w:rFonts w:ascii="Wingdings" w:hAnsi="Wingdings" w:hint="default"/>
      </w:rPr>
    </w:lvl>
  </w:abstractNum>
  <w:abstractNum w:abstractNumId="873" w15:restartNumberingAfterBreak="0">
    <w:nsid w:val="4B80217B"/>
    <w:multiLevelType w:val="hybridMultilevel"/>
    <w:tmpl w:val="F440060E"/>
    <w:lvl w:ilvl="0" w:tplc="C3369D08">
      <w:start w:val="1"/>
      <w:numFmt w:val="decimal"/>
      <w:lvlText w:val="P%1."/>
      <w:lvlJc w:val="left"/>
      <w:pPr>
        <w:ind w:left="720" w:hanging="360"/>
      </w:pPr>
      <w:rPr>
        <w:rFonts w:hint="default"/>
        <w:b/>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4" w15:restartNumberingAfterBreak="0">
    <w:nsid w:val="4BA25B4F"/>
    <w:multiLevelType w:val="hybridMultilevel"/>
    <w:tmpl w:val="5852A7A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5" w15:restartNumberingAfterBreak="0">
    <w:nsid w:val="4BA66DCE"/>
    <w:multiLevelType w:val="hybridMultilevel"/>
    <w:tmpl w:val="992E1DB2"/>
    <w:lvl w:ilvl="0" w:tplc="85F0E6F2">
      <w:start w:val="1"/>
      <w:numFmt w:val="decimal"/>
      <w:lvlText w:val="CU%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6" w15:restartNumberingAfterBreak="0">
    <w:nsid w:val="4BE437D5"/>
    <w:multiLevelType w:val="hybridMultilevel"/>
    <w:tmpl w:val="432A14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7" w15:restartNumberingAfterBreak="0">
    <w:nsid w:val="4BE6703D"/>
    <w:multiLevelType w:val="hybridMultilevel"/>
    <w:tmpl w:val="4D0E8AD6"/>
    <w:lvl w:ilvl="0" w:tplc="B78862AE">
      <w:start w:val="1"/>
      <w:numFmt w:val="decimal"/>
      <w:lvlText w:val="P%1."/>
      <w:lvlJc w:val="left"/>
      <w:pPr>
        <w:ind w:left="720" w:hanging="360"/>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8" w15:restartNumberingAfterBreak="0">
    <w:nsid w:val="4BED1835"/>
    <w:multiLevelType w:val="hybridMultilevel"/>
    <w:tmpl w:val="C5B8CE86"/>
    <w:lvl w:ilvl="0" w:tplc="AB5468F2">
      <w:start w:val="1"/>
      <w:numFmt w:val="decimal"/>
      <w:lvlText w:val="P%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9" w15:restartNumberingAfterBreak="0">
    <w:nsid w:val="4BF35FBD"/>
    <w:multiLevelType w:val="multilevel"/>
    <w:tmpl w:val="530C68A0"/>
    <w:lvl w:ilvl="0">
      <w:start w:val="19"/>
      <w:numFmt w:val="decimal"/>
      <w:lvlText w:val="%1."/>
      <w:lvlJc w:val="left"/>
      <w:pPr>
        <w:ind w:left="1080" w:hanging="360"/>
      </w:pPr>
      <w:rPr>
        <w:rFonts w:hint="default"/>
      </w:rPr>
    </w:lvl>
    <w:lvl w:ilvl="1">
      <w:start w:val="10"/>
      <w:numFmt w:val="decimal"/>
      <w:isLgl/>
      <w:lvlText w:val="%1.%2."/>
      <w:lvlJc w:val="left"/>
      <w:pPr>
        <w:ind w:left="1440" w:hanging="720"/>
      </w:pPr>
      <w:rPr>
        <w:rFonts w:eastAsiaTheme="minorHAnsi" w:hint="default"/>
      </w:rPr>
    </w:lvl>
    <w:lvl w:ilvl="2">
      <w:start w:val="176"/>
      <w:numFmt w:val="decimal"/>
      <w:lvlText w:val="0732B&amp;CE-%3"/>
      <w:lvlJc w:val="left"/>
      <w:pPr>
        <w:ind w:left="1440" w:hanging="720"/>
      </w:pPr>
      <w:rPr>
        <w:rFonts w:ascii="Arial" w:hAnsi="Arial"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880" w15:restartNumberingAfterBreak="0">
    <w:nsid w:val="4C15081F"/>
    <w:multiLevelType w:val="hybridMultilevel"/>
    <w:tmpl w:val="7AD23986"/>
    <w:lvl w:ilvl="0" w:tplc="3AAC5ABA">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81" w15:restartNumberingAfterBreak="0">
    <w:nsid w:val="4C312972"/>
    <w:multiLevelType w:val="hybridMultilevel"/>
    <w:tmpl w:val="F7B0B0F2"/>
    <w:lvl w:ilvl="0" w:tplc="7804CA44">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2" w15:restartNumberingAfterBreak="0">
    <w:nsid w:val="4C3A098A"/>
    <w:multiLevelType w:val="hybridMultilevel"/>
    <w:tmpl w:val="2DBC04D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83" w15:restartNumberingAfterBreak="0">
    <w:nsid w:val="4C3C6DC3"/>
    <w:multiLevelType w:val="hybridMultilevel"/>
    <w:tmpl w:val="2098EB6A"/>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4" w15:restartNumberingAfterBreak="0">
    <w:nsid w:val="4C464BA9"/>
    <w:multiLevelType w:val="hybridMultilevel"/>
    <w:tmpl w:val="B3FEC472"/>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5" w15:restartNumberingAfterBreak="0">
    <w:nsid w:val="4C98262C"/>
    <w:multiLevelType w:val="hybridMultilevel"/>
    <w:tmpl w:val="28164A9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6" w15:restartNumberingAfterBreak="0">
    <w:nsid w:val="4C9953C1"/>
    <w:multiLevelType w:val="hybridMultilevel"/>
    <w:tmpl w:val="AC70DB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87" w15:restartNumberingAfterBreak="0">
    <w:nsid w:val="4CC3115B"/>
    <w:multiLevelType w:val="hybridMultilevel"/>
    <w:tmpl w:val="06D21932"/>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88" w15:restartNumberingAfterBreak="0">
    <w:nsid w:val="4CD00360"/>
    <w:multiLevelType w:val="hybridMultilevel"/>
    <w:tmpl w:val="7020F3A4"/>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89" w15:restartNumberingAfterBreak="0">
    <w:nsid w:val="4CF80F28"/>
    <w:multiLevelType w:val="hybridMultilevel"/>
    <w:tmpl w:val="2522ED12"/>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0" w15:restartNumberingAfterBreak="0">
    <w:nsid w:val="4D0C0B76"/>
    <w:multiLevelType w:val="hybridMultilevel"/>
    <w:tmpl w:val="4C82ACD0"/>
    <w:lvl w:ilvl="0" w:tplc="35904C68">
      <w:start w:val="1"/>
      <w:numFmt w:val="decimal"/>
      <w:lvlText w:val="CU%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1" w15:restartNumberingAfterBreak="0">
    <w:nsid w:val="4D155ED1"/>
    <w:multiLevelType w:val="hybridMultilevel"/>
    <w:tmpl w:val="7298BBC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2" w15:restartNumberingAfterBreak="0">
    <w:nsid w:val="4D24265C"/>
    <w:multiLevelType w:val="hybridMultilevel"/>
    <w:tmpl w:val="0B16B5A2"/>
    <w:lvl w:ilvl="0" w:tplc="9B268934">
      <w:start w:val="1"/>
      <w:numFmt w:val="decimal"/>
      <w:lvlText w:val="P%1."/>
      <w:lvlJc w:val="left"/>
      <w:pPr>
        <w:ind w:left="720" w:hanging="360"/>
      </w:pPr>
      <w:rPr>
        <w:rFonts w:hint="default"/>
        <w:b/>
        <w:bCs/>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3" w15:restartNumberingAfterBreak="0">
    <w:nsid w:val="4D3D52D2"/>
    <w:multiLevelType w:val="hybridMultilevel"/>
    <w:tmpl w:val="8AC89D0C"/>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4" w15:restartNumberingAfterBreak="0">
    <w:nsid w:val="4D450B42"/>
    <w:multiLevelType w:val="hybridMultilevel"/>
    <w:tmpl w:val="108890C2"/>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5" w15:restartNumberingAfterBreak="0">
    <w:nsid w:val="4D685455"/>
    <w:multiLevelType w:val="hybridMultilevel"/>
    <w:tmpl w:val="6B52C4A2"/>
    <w:lvl w:ilvl="0" w:tplc="FE906EC4">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6" w15:restartNumberingAfterBreak="0">
    <w:nsid w:val="4D8D6F9D"/>
    <w:multiLevelType w:val="hybridMultilevel"/>
    <w:tmpl w:val="024EA5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7" w15:restartNumberingAfterBreak="0">
    <w:nsid w:val="4DB30080"/>
    <w:multiLevelType w:val="hybridMultilevel"/>
    <w:tmpl w:val="E000E150"/>
    <w:lvl w:ilvl="0" w:tplc="08090001">
      <w:start w:val="1"/>
      <w:numFmt w:val="bullet"/>
      <w:lvlText w:val=""/>
      <w:lvlJc w:val="left"/>
      <w:pPr>
        <w:ind w:left="1188" w:hanging="360"/>
      </w:pPr>
      <w:rPr>
        <w:rFonts w:ascii="Symbol" w:hAnsi="Symbol" w:hint="default"/>
      </w:rPr>
    </w:lvl>
    <w:lvl w:ilvl="1" w:tplc="08090003" w:tentative="1">
      <w:start w:val="1"/>
      <w:numFmt w:val="bullet"/>
      <w:lvlText w:val="o"/>
      <w:lvlJc w:val="left"/>
      <w:pPr>
        <w:ind w:left="1908" w:hanging="360"/>
      </w:pPr>
      <w:rPr>
        <w:rFonts w:ascii="Courier New" w:hAnsi="Courier New" w:cs="Courier New" w:hint="default"/>
      </w:rPr>
    </w:lvl>
    <w:lvl w:ilvl="2" w:tplc="08090005" w:tentative="1">
      <w:start w:val="1"/>
      <w:numFmt w:val="bullet"/>
      <w:lvlText w:val=""/>
      <w:lvlJc w:val="left"/>
      <w:pPr>
        <w:ind w:left="2628" w:hanging="360"/>
      </w:pPr>
      <w:rPr>
        <w:rFonts w:ascii="Wingdings" w:hAnsi="Wingdings" w:hint="default"/>
      </w:rPr>
    </w:lvl>
    <w:lvl w:ilvl="3" w:tplc="08090001" w:tentative="1">
      <w:start w:val="1"/>
      <w:numFmt w:val="bullet"/>
      <w:lvlText w:val=""/>
      <w:lvlJc w:val="left"/>
      <w:pPr>
        <w:ind w:left="3348" w:hanging="360"/>
      </w:pPr>
      <w:rPr>
        <w:rFonts w:ascii="Symbol" w:hAnsi="Symbol" w:hint="default"/>
      </w:rPr>
    </w:lvl>
    <w:lvl w:ilvl="4" w:tplc="08090003" w:tentative="1">
      <w:start w:val="1"/>
      <w:numFmt w:val="bullet"/>
      <w:lvlText w:val="o"/>
      <w:lvlJc w:val="left"/>
      <w:pPr>
        <w:ind w:left="4068" w:hanging="360"/>
      </w:pPr>
      <w:rPr>
        <w:rFonts w:ascii="Courier New" w:hAnsi="Courier New" w:cs="Courier New" w:hint="default"/>
      </w:rPr>
    </w:lvl>
    <w:lvl w:ilvl="5" w:tplc="08090005" w:tentative="1">
      <w:start w:val="1"/>
      <w:numFmt w:val="bullet"/>
      <w:lvlText w:val=""/>
      <w:lvlJc w:val="left"/>
      <w:pPr>
        <w:ind w:left="4788" w:hanging="360"/>
      </w:pPr>
      <w:rPr>
        <w:rFonts w:ascii="Wingdings" w:hAnsi="Wingdings" w:hint="default"/>
      </w:rPr>
    </w:lvl>
    <w:lvl w:ilvl="6" w:tplc="08090001" w:tentative="1">
      <w:start w:val="1"/>
      <w:numFmt w:val="bullet"/>
      <w:lvlText w:val=""/>
      <w:lvlJc w:val="left"/>
      <w:pPr>
        <w:ind w:left="5508" w:hanging="360"/>
      </w:pPr>
      <w:rPr>
        <w:rFonts w:ascii="Symbol" w:hAnsi="Symbol" w:hint="default"/>
      </w:rPr>
    </w:lvl>
    <w:lvl w:ilvl="7" w:tplc="08090003" w:tentative="1">
      <w:start w:val="1"/>
      <w:numFmt w:val="bullet"/>
      <w:lvlText w:val="o"/>
      <w:lvlJc w:val="left"/>
      <w:pPr>
        <w:ind w:left="6228" w:hanging="360"/>
      </w:pPr>
      <w:rPr>
        <w:rFonts w:ascii="Courier New" w:hAnsi="Courier New" w:cs="Courier New" w:hint="default"/>
      </w:rPr>
    </w:lvl>
    <w:lvl w:ilvl="8" w:tplc="08090005" w:tentative="1">
      <w:start w:val="1"/>
      <w:numFmt w:val="bullet"/>
      <w:lvlText w:val=""/>
      <w:lvlJc w:val="left"/>
      <w:pPr>
        <w:ind w:left="6948" w:hanging="360"/>
      </w:pPr>
      <w:rPr>
        <w:rFonts w:ascii="Wingdings" w:hAnsi="Wingdings" w:hint="default"/>
      </w:rPr>
    </w:lvl>
  </w:abstractNum>
  <w:abstractNum w:abstractNumId="898" w15:restartNumberingAfterBreak="0">
    <w:nsid w:val="4DB44806"/>
    <w:multiLevelType w:val="hybridMultilevel"/>
    <w:tmpl w:val="8730C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99" w15:restartNumberingAfterBreak="0">
    <w:nsid w:val="4DC13190"/>
    <w:multiLevelType w:val="hybridMultilevel"/>
    <w:tmpl w:val="6E6EE89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0" w15:restartNumberingAfterBreak="0">
    <w:nsid w:val="4DC65E8D"/>
    <w:multiLevelType w:val="hybridMultilevel"/>
    <w:tmpl w:val="3A32E0F2"/>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1" w15:restartNumberingAfterBreak="0">
    <w:nsid w:val="4DC84735"/>
    <w:multiLevelType w:val="hybridMultilevel"/>
    <w:tmpl w:val="F6BAE590"/>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2" w15:restartNumberingAfterBreak="0">
    <w:nsid w:val="4E2408CC"/>
    <w:multiLevelType w:val="multilevel"/>
    <w:tmpl w:val="777094B2"/>
    <w:lvl w:ilvl="0">
      <w:start w:val="10"/>
      <w:numFmt w:val="decimal"/>
      <w:lvlText w:val="%1."/>
      <w:lvlJc w:val="left"/>
      <w:pPr>
        <w:ind w:left="720" w:hanging="360"/>
      </w:pPr>
      <w:rPr>
        <w:rFonts w:hint="default"/>
      </w:rPr>
    </w:lvl>
    <w:lvl w:ilvl="1">
      <w:start w:val="1"/>
      <w:numFmt w:val="decimal"/>
      <w:isLgl/>
      <w:lvlText w:val="%1.%2."/>
      <w:lvlJc w:val="left"/>
      <w:pPr>
        <w:ind w:left="1931" w:hanging="720"/>
      </w:pPr>
      <w:rPr>
        <w:rFonts w:hint="default"/>
      </w:rPr>
    </w:lvl>
    <w:lvl w:ilvl="2">
      <w:start w:val="1"/>
      <w:numFmt w:val="decimal"/>
      <w:isLgl/>
      <w:lvlText w:val="%1.%2.%3."/>
      <w:lvlJc w:val="left"/>
      <w:pPr>
        <w:ind w:left="2782" w:hanging="720"/>
      </w:pPr>
      <w:rPr>
        <w:rFonts w:hint="default"/>
      </w:rPr>
    </w:lvl>
    <w:lvl w:ilvl="3">
      <w:start w:val="1"/>
      <w:numFmt w:val="decimal"/>
      <w:isLgl/>
      <w:lvlText w:val="%1.%2.%3.%4."/>
      <w:lvlJc w:val="left"/>
      <w:pPr>
        <w:ind w:left="3993" w:hanging="1080"/>
      </w:pPr>
      <w:rPr>
        <w:rFonts w:hint="default"/>
      </w:rPr>
    </w:lvl>
    <w:lvl w:ilvl="4">
      <w:start w:val="1"/>
      <w:numFmt w:val="decimal"/>
      <w:isLgl/>
      <w:lvlText w:val="%1.%2.%3.%4.%5."/>
      <w:lvlJc w:val="left"/>
      <w:pPr>
        <w:ind w:left="5204" w:hanging="1440"/>
      </w:pPr>
      <w:rPr>
        <w:rFonts w:hint="default"/>
      </w:rPr>
    </w:lvl>
    <w:lvl w:ilvl="5">
      <w:start w:val="1"/>
      <w:numFmt w:val="decimal"/>
      <w:isLgl/>
      <w:lvlText w:val="%1.%2.%3.%4.%5.%6."/>
      <w:lvlJc w:val="left"/>
      <w:pPr>
        <w:ind w:left="6055" w:hanging="1440"/>
      </w:pPr>
      <w:rPr>
        <w:rFonts w:hint="default"/>
      </w:rPr>
    </w:lvl>
    <w:lvl w:ilvl="6">
      <w:start w:val="1"/>
      <w:numFmt w:val="decimal"/>
      <w:isLgl/>
      <w:lvlText w:val="%1.%2.%3.%4.%5.%6.%7."/>
      <w:lvlJc w:val="left"/>
      <w:pPr>
        <w:ind w:left="7266" w:hanging="1800"/>
      </w:pPr>
      <w:rPr>
        <w:rFonts w:hint="default"/>
      </w:rPr>
    </w:lvl>
    <w:lvl w:ilvl="7">
      <w:start w:val="1"/>
      <w:numFmt w:val="decimal"/>
      <w:isLgl/>
      <w:lvlText w:val="%1.%2.%3.%4.%5.%6.%7.%8."/>
      <w:lvlJc w:val="left"/>
      <w:pPr>
        <w:ind w:left="8117" w:hanging="1800"/>
      </w:pPr>
      <w:rPr>
        <w:rFonts w:hint="default"/>
      </w:rPr>
    </w:lvl>
    <w:lvl w:ilvl="8">
      <w:start w:val="1"/>
      <w:numFmt w:val="decimal"/>
      <w:isLgl/>
      <w:lvlText w:val="%1.%2.%3.%4.%5.%6.%7.%8.%9."/>
      <w:lvlJc w:val="left"/>
      <w:pPr>
        <w:ind w:left="9328" w:hanging="2160"/>
      </w:pPr>
      <w:rPr>
        <w:rFonts w:hint="default"/>
      </w:rPr>
    </w:lvl>
  </w:abstractNum>
  <w:abstractNum w:abstractNumId="903" w15:restartNumberingAfterBreak="0">
    <w:nsid w:val="4E303B73"/>
    <w:multiLevelType w:val="hybridMultilevel"/>
    <w:tmpl w:val="76CCDB4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4"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905" w15:restartNumberingAfterBreak="0">
    <w:nsid w:val="4E3D4F5B"/>
    <w:multiLevelType w:val="hybridMultilevel"/>
    <w:tmpl w:val="7AD23986"/>
    <w:lvl w:ilvl="0" w:tplc="3AAC5ABA">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906" w15:restartNumberingAfterBreak="0">
    <w:nsid w:val="4E5E20B4"/>
    <w:multiLevelType w:val="hybridMultilevel"/>
    <w:tmpl w:val="AD8C63B2"/>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7" w15:restartNumberingAfterBreak="0">
    <w:nsid w:val="4E997771"/>
    <w:multiLevelType w:val="hybridMultilevel"/>
    <w:tmpl w:val="E02EC818"/>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8" w15:restartNumberingAfterBreak="0">
    <w:nsid w:val="4EBB11AB"/>
    <w:multiLevelType w:val="hybridMultilevel"/>
    <w:tmpl w:val="CF86C8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9" w15:restartNumberingAfterBreak="0">
    <w:nsid w:val="4F0709A0"/>
    <w:multiLevelType w:val="hybridMultilevel"/>
    <w:tmpl w:val="B172F010"/>
    <w:lvl w:ilvl="0" w:tplc="55982BF8">
      <w:start w:val="1"/>
      <w:numFmt w:val="decimal"/>
      <w:lvlText w:val="K%1."/>
      <w:lvlJc w:val="left"/>
      <w:pPr>
        <w:ind w:left="1440" w:hanging="360"/>
      </w:pPr>
      <w:rPr>
        <w:rFonts w:ascii="Arial" w:hAnsi="Arial" w:cs="Arial" w:hint="default"/>
        <w:sz w:val="22"/>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10" w15:restartNumberingAfterBreak="0">
    <w:nsid w:val="4F081A2C"/>
    <w:multiLevelType w:val="hybridMultilevel"/>
    <w:tmpl w:val="A73060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1" w15:restartNumberingAfterBreak="0">
    <w:nsid w:val="4F1B092E"/>
    <w:multiLevelType w:val="hybridMultilevel"/>
    <w:tmpl w:val="D58E3A60"/>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2" w15:restartNumberingAfterBreak="0">
    <w:nsid w:val="4F815B0E"/>
    <w:multiLevelType w:val="hybridMultilevel"/>
    <w:tmpl w:val="06264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3" w15:restartNumberingAfterBreak="0">
    <w:nsid w:val="4FC04158"/>
    <w:multiLevelType w:val="hybridMultilevel"/>
    <w:tmpl w:val="3D4AC4AC"/>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4" w15:restartNumberingAfterBreak="0">
    <w:nsid w:val="4FDB5278"/>
    <w:multiLevelType w:val="hybridMultilevel"/>
    <w:tmpl w:val="8D547670"/>
    <w:lvl w:ilvl="0" w:tplc="47E20DA4">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5" w15:restartNumberingAfterBreak="0">
    <w:nsid w:val="4FE65EAE"/>
    <w:multiLevelType w:val="hybridMultilevel"/>
    <w:tmpl w:val="42DEB540"/>
    <w:lvl w:ilvl="0" w:tplc="F5323A22">
      <w:start w:val="1"/>
      <w:numFmt w:val="decimal"/>
      <w:lvlText w:val="P%1."/>
      <w:lvlJc w:val="left"/>
      <w:pPr>
        <w:ind w:left="108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6" w15:restartNumberingAfterBreak="0">
    <w:nsid w:val="4FEB3EFD"/>
    <w:multiLevelType w:val="hybridMultilevel"/>
    <w:tmpl w:val="190C4C40"/>
    <w:lvl w:ilvl="0" w:tplc="A05A2926">
      <w:start w:val="1"/>
      <w:numFmt w:val="decimal"/>
      <w:lvlText w:val="K-%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7" w15:restartNumberingAfterBreak="0">
    <w:nsid w:val="4FEE28AC"/>
    <w:multiLevelType w:val="hybridMultilevel"/>
    <w:tmpl w:val="0C8C9854"/>
    <w:lvl w:ilvl="0" w:tplc="CA42F930">
      <w:start w:val="1"/>
      <w:numFmt w:val="decimal"/>
      <w:lvlText w:val="P%1."/>
      <w:lvlJc w:val="left"/>
      <w:pPr>
        <w:ind w:left="54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8" w15:restartNumberingAfterBreak="0">
    <w:nsid w:val="50260C66"/>
    <w:multiLevelType w:val="hybridMultilevel"/>
    <w:tmpl w:val="9F3EB7B2"/>
    <w:lvl w:ilvl="0" w:tplc="6E9E036E">
      <w:start w:val="1"/>
      <w:numFmt w:val="decimal"/>
      <w:lvlText w:val="K%1."/>
      <w:lvlJc w:val="left"/>
      <w:pPr>
        <w:ind w:left="720" w:hanging="360"/>
      </w:pPr>
      <w:rPr>
        <w:rFonts w:ascii="Times New Roman" w:hAnsi="Times New Roman" w:cs="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9" w15:restartNumberingAfterBreak="0">
    <w:nsid w:val="504F23EF"/>
    <w:multiLevelType w:val="hybridMultilevel"/>
    <w:tmpl w:val="632AA98A"/>
    <w:lvl w:ilvl="0" w:tplc="08090001">
      <w:start w:val="1"/>
      <w:numFmt w:val="bullet"/>
      <w:lvlText w:val=""/>
      <w:lvlJc w:val="left"/>
      <w:pPr>
        <w:ind w:left="720" w:hanging="360"/>
      </w:pPr>
      <w:rPr>
        <w:rFonts w:ascii="Symbol" w:hAnsi="Symbol" w:hint="default"/>
        <w:b/>
        <w:bCs/>
        <w:i w:val="0"/>
        <w:sz w:val="20"/>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0" w15:restartNumberingAfterBreak="0">
    <w:nsid w:val="507028C4"/>
    <w:multiLevelType w:val="hybridMultilevel"/>
    <w:tmpl w:val="AE3CAA0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1" w15:restartNumberingAfterBreak="0">
    <w:nsid w:val="508006B1"/>
    <w:multiLevelType w:val="hybridMultilevel"/>
    <w:tmpl w:val="1AF47AD4"/>
    <w:lvl w:ilvl="0" w:tplc="3DB006CE">
      <w:start w:val="1"/>
      <w:numFmt w:val="decimal"/>
      <w:lvlText w:val="P%1."/>
      <w:lvlJc w:val="left"/>
      <w:pPr>
        <w:ind w:left="900" w:hanging="360"/>
      </w:pPr>
      <w:rPr>
        <w:rFonts w:hint="default"/>
        <w:b/>
      </w:rPr>
    </w:lvl>
    <w:lvl w:ilvl="1" w:tplc="08090019" w:tentative="1">
      <w:start w:val="1"/>
      <w:numFmt w:val="lowerLetter"/>
      <w:lvlText w:val="%2."/>
      <w:lvlJc w:val="left"/>
      <w:pPr>
        <w:ind w:left="1620" w:hanging="360"/>
      </w:pPr>
    </w:lvl>
    <w:lvl w:ilvl="2" w:tplc="0809001B" w:tentative="1">
      <w:start w:val="1"/>
      <w:numFmt w:val="lowerRoman"/>
      <w:lvlText w:val="%3."/>
      <w:lvlJc w:val="right"/>
      <w:pPr>
        <w:ind w:left="2340" w:hanging="180"/>
      </w:pPr>
    </w:lvl>
    <w:lvl w:ilvl="3" w:tplc="0809000F" w:tentative="1">
      <w:start w:val="1"/>
      <w:numFmt w:val="decimal"/>
      <w:lvlText w:val="%4."/>
      <w:lvlJc w:val="left"/>
      <w:pPr>
        <w:ind w:left="3060" w:hanging="360"/>
      </w:pPr>
    </w:lvl>
    <w:lvl w:ilvl="4" w:tplc="08090019" w:tentative="1">
      <w:start w:val="1"/>
      <w:numFmt w:val="lowerLetter"/>
      <w:lvlText w:val="%5."/>
      <w:lvlJc w:val="left"/>
      <w:pPr>
        <w:ind w:left="3780" w:hanging="360"/>
      </w:pPr>
    </w:lvl>
    <w:lvl w:ilvl="5" w:tplc="0809001B" w:tentative="1">
      <w:start w:val="1"/>
      <w:numFmt w:val="lowerRoman"/>
      <w:lvlText w:val="%6."/>
      <w:lvlJc w:val="right"/>
      <w:pPr>
        <w:ind w:left="4500" w:hanging="180"/>
      </w:pPr>
    </w:lvl>
    <w:lvl w:ilvl="6" w:tplc="0809000F" w:tentative="1">
      <w:start w:val="1"/>
      <w:numFmt w:val="decimal"/>
      <w:lvlText w:val="%7."/>
      <w:lvlJc w:val="left"/>
      <w:pPr>
        <w:ind w:left="5220" w:hanging="360"/>
      </w:pPr>
    </w:lvl>
    <w:lvl w:ilvl="7" w:tplc="08090019" w:tentative="1">
      <w:start w:val="1"/>
      <w:numFmt w:val="lowerLetter"/>
      <w:lvlText w:val="%8."/>
      <w:lvlJc w:val="left"/>
      <w:pPr>
        <w:ind w:left="5940" w:hanging="360"/>
      </w:pPr>
    </w:lvl>
    <w:lvl w:ilvl="8" w:tplc="0809001B" w:tentative="1">
      <w:start w:val="1"/>
      <w:numFmt w:val="lowerRoman"/>
      <w:lvlText w:val="%9."/>
      <w:lvlJc w:val="right"/>
      <w:pPr>
        <w:ind w:left="6660" w:hanging="180"/>
      </w:pPr>
    </w:lvl>
  </w:abstractNum>
  <w:abstractNum w:abstractNumId="922" w15:restartNumberingAfterBreak="0">
    <w:nsid w:val="50C13FB2"/>
    <w:multiLevelType w:val="hybridMultilevel"/>
    <w:tmpl w:val="3FF880B8"/>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3" w15:restartNumberingAfterBreak="0">
    <w:nsid w:val="50CD08E3"/>
    <w:multiLevelType w:val="hybridMultilevel"/>
    <w:tmpl w:val="53AED3E8"/>
    <w:lvl w:ilvl="0" w:tplc="CCD6CEAA">
      <w:start w:val="1"/>
      <w:numFmt w:val="decimal"/>
      <w:lvlText w:val="P%1."/>
      <w:lvlJc w:val="left"/>
      <w:pPr>
        <w:ind w:left="1060" w:hanging="360"/>
      </w:pPr>
      <w:rPr>
        <w:rFonts w:ascii="Arial" w:hAnsi="Arial" w:cs="Arial" w:hint="default"/>
        <w:b/>
        <w:bCs/>
      </w:rPr>
    </w:lvl>
    <w:lvl w:ilvl="1" w:tplc="08090019" w:tentative="1">
      <w:start w:val="1"/>
      <w:numFmt w:val="lowerLetter"/>
      <w:lvlText w:val="%2."/>
      <w:lvlJc w:val="left"/>
      <w:pPr>
        <w:ind w:left="1780" w:hanging="360"/>
      </w:p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924" w15:restartNumberingAfterBreak="0">
    <w:nsid w:val="50ED5B9B"/>
    <w:multiLevelType w:val="hybridMultilevel"/>
    <w:tmpl w:val="BD0E4780"/>
    <w:lvl w:ilvl="0" w:tplc="A05A2926">
      <w:start w:val="1"/>
      <w:numFmt w:val="decimal"/>
      <w:lvlText w:val="K-%1."/>
      <w:lvlJc w:val="left"/>
      <w:pPr>
        <w:ind w:left="720" w:hanging="360"/>
      </w:pPr>
      <w:rPr>
        <w:rFonts w:hint="default"/>
        <w:b/>
        <w:bCs/>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5" w15:restartNumberingAfterBreak="0">
    <w:nsid w:val="511F45FC"/>
    <w:multiLevelType w:val="hybridMultilevel"/>
    <w:tmpl w:val="1880349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6" w15:restartNumberingAfterBreak="0">
    <w:nsid w:val="51283083"/>
    <w:multiLevelType w:val="hybridMultilevel"/>
    <w:tmpl w:val="95DA5232"/>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7" w15:restartNumberingAfterBreak="0">
    <w:nsid w:val="512D7350"/>
    <w:multiLevelType w:val="hybridMultilevel"/>
    <w:tmpl w:val="26EEDB10"/>
    <w:lvl w:ilvl="0" w:tplc="DD2A1A8C">
      <w:start w:val="1"/>
      <w:numFmt w:val="decimal"/>
      <w:lvlText w:val="P%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8" w15:restartNumberingAfterBreak="0">
    <w:nsid w:val="512F3FEF"/>
    <w:multiLevelType w:val="hybridMultilevel"/>
    <w:tmpl w:val="E398CBBC"/>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9" w15:restartNumberingAfterBreak="0">
    <w:nsid w:val="514920A8"/>
    <w:multiLevelType w:val="hybridMultilevel"/>
    <w:tmpl w:val="0EF4E726"/>
    <w:lvl w:ilvl="0" w:tplc="2C6A4A32">
      <w:start w:val="1"/>
      <w:numFmt w:val="decimal"/>
      <w:lvlText w:val="P%1."/>
      <w:lvlJc w:val="left"/>
      <w:pPr>
        <w:ind w:left="720" w:hanging="360"/>
      </w:pPr>
      <w:rPr>
        <w:rFonts w:asciiTheme="minorBidi" w:hAnsiTheme="minorBidi" w:cstheme="minorBidi" w:hint="default"/>
        <w:b/>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0" w15:restartNumberingAfterBreak="0">
    <w:nsid w:val="518E0C77"/>
    <w:multiLevelType w:val="hybridMultilevel"/>
    <w:tmpl w:val="A178155E"/>
    <w:lvl w:ilvl="0" w:tplc="2C40D922">
      <w:start w:val="1"/>
      <w:numFmt w:val="decimal"/>
      <w:lvlText w:val="K%1."/>
      <w:lvlJc w:val="left"/>
      <w:pPr>
        <w:ind w:left="720" w:hanging="360"/>
      </w:pPr>
      <w:rPr>
        <w:rFonts w:hint="default"/>
        <w:b/>
        <w:b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1" w15:restartNumberingAfterBreak="0">
    <w:nsid w:val="51AF7306"/>
    <w:multiLevelType w:val="hybridMultilevel"/>
    <w:tmpl w:val="F90CE690"/>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2" w15:restartNumberingAfterBreak="0">
    <w:nsid w:val="51C944A8"/>
    <w:multiLevelType w:val="hybridMultilevel"/>
    <w:tmpl w:val="44E8F718"/>
    <w:lvl w:ilvl="0" w:tplc="D43CB764">
      <w:start w:val="1"/>
      <w:numFmt w:val="decimal"/>
      <w:lvlText w:val="K%1."/>
      <w:lvlJc w:val="left"/>
      <w:pPr>
        <w:ind w:left="1530" w:hanging="360"/>
      </w:pPr>
      <w:rPr>
        <w:rFonts w:hint="default"/>
      </w:rPr>
    </w:lvl>
    <w:lvl w:ilvl="1" w:tplc="04090019" w:tentative="1">
      <w:start w:val="1"/>
      <w:numFmt w:val="lowerLetter"/>
      <w:lvlText w:val="%2."/>
      <w:lvlJc w:val="left"/>
      <w:pPr>
        <w:ind w:left="2250" w:hanging="360"/>
      </w:p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933" w15:restartNumberingAfterBreak="0">
    <w:nsid w:val="51CE7FFD"/>
    <w:multiLevelType w:val="multilevel"/>
    <w:tmpl w:val="51CE7FFD"/>
    <w:lvl w:ilvl="0">
      <w:start w:val="1"/>
      <w:numFmt w:val="decimal"/>
      <w:pStyle w:val="CU"/>
      <w:lvlText w:val="%1."/>
      <w:lvlJc w:val="left"/>
      <w:pPr>
        <w:ind w:left="360" w:hanging="360"/>
      </w:pPr>
      <w:rPr>
        <w:rFonts w:hint="default"/>
        <w:b w:val="0"/>
      </w:rPr>
    </w:lvl>
    <w:lvl w:ilvl="1">
      <w:numFmt w:val="bullet"/>
      <w:lvlText w:val="•"/>
      <w:lvlJc w:val="left"/>
      <w:pPr>
        <w:ind w:left="1440" w:hanging="720"/>
      </w:pPr>
      <w:rPr>
        <w:rFonts w:ascii="Arial" w:eastAsiaTheme="minorEastAsia" w:hAnsi="Arial" w:cs="Aria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34" w15:restartNumberingAfterBreak="0">
    <w:nsid w:val="523E568A"/>
    <w:multiLevelType w:val="hybridMultilevel"/>
    <w:tmpl w:val="860A9CB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35" w15:restartNumberingAfterBreak="0">
    <w:nsid w:val="524B5363"/>
    <w:multiLevelType w:val="hybridMultilevel"/>
    <w:tmpl w:val="A2FC1276"/>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936" w15:restartNumberingAfterBreak="0">
    <w:nsid w:val="525709D7"/>
    <w:multiLevelType w:val="hybridMultilevel"/>
    <w:tmpl w:val="60BECE2E"/>
    <w:lvl w:ilvl="0" w:tplc="8A44EC36">
      <w:start w:val="1"/>
      <w:numFmt w:val="decimal"/>
      <w:lvlText w:val="K%1."/>
      <w:lvlJc w:val="left"/>
      <w:pPr>
        <w:ind w:left="1212" w:hanging="360"/>
      </w:pPr>
      <w:rPr>
        <w:rFonts w:ascii="Arial" w:hAnsi="Arial" w:cs="Arial" w:hint="default"/>
        <w:b/>
        <w:bCs/>
        <w:i w:val="0"/>
        <w:iCs w:val="0"/>
        <w:sz w:val="22"/>
        <w:szCs w:val="22"/>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937" w15:restartNumberingAfterBreak="0">
    <w:nsid w:val="52706A32"/>
    <w:multiLevelType w:val="hybridMultilevel"/>
    <w:tmpl w:val="A2E6FB2C"/>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8" w15:restartNumberingAfterBreak="0">
    <w:nsid w:val="52735D8C"/>
    <w:multiLevelType w:val="hybridMultilevel"/>
    <w:tmpl w:val="37C6299C"/>
    <w:lvl w:ilvl="0" w:tplc="150CE856">
      <w:start w:val="1"/>
      <w:numFmt w:val="decimal"/>
      <w:lvlText w:val="P%1."/>
      <w:lvlJc w:val="left"/>
      <w:pPr>
        <w:ind w:left="720" w:hanging="360"/>
      </w:pPr>
      <w:rPr>
        <w:rFonts w:hint="default"/>
        <w:b/>
        <w:bCs/>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39" w15:restartNumberingAfterBreak="0">
    <w:nsid w:val="52C635B6"/>
    <w:multiLevelType w:val="hybridMultilevel"/>
    <w:tmpl w:val="71E61DE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0" w15:restartNumberingAfterBreak="0">
    <w:nsid w:val="52D21691"/>
    <w:multiLevelType w:val="hybridMultilevel"/>
    <w:tmpl w:val="EA229F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1" w15:restartNumberingAfterBreak="0">
    <w:nsid w:val="52F65C83"/>
    <w:multiLevelType w:val="hybridMultilevel"/>
    <w:tmpl w:val="36BA0150"/>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2" w15:restartNumberingAfterBreak="0">
    <w:nsid w:val="52F828AA"/>
    <w:multiLevelType w:val="hybridMultilevel"/>
    <w:tmpl w:val="2D24328C"/>
    <w:lvl w:ilvl="0" w:tplc="5A8E6866">
      <w:start w:val="1"/>
      <w:numFmt w:val="decimal"/>
      <w:lvlText w:val="CU-%1."/>
      <w:lvlJc w:val="left"/>
      <w:pPr>
        <w:ind w:left="940" w:hanging="360"/>
      </w:pPr>
      <w:rPr>
        <w:rFonts w:asciiTheme="minorBidi" w:hAnsiTheme="minorBidi" w:cstheme="minorBidi" w:hint="default"/>
        <w:b/>
        <w:bCs/>
        <w:i w:val="0"/>
        <w:sz w:val="20"/>
        <w:szCs w:val="20"/>
      </w:rPr>
    </w:lvl>
    <w:lvl w:ilvl="1" w:tplc="08090019" w:tentative="1">
      <w:start w:val="1"/>
      <w:numFmt w:val="lowerLetter"/>
      <w:lvlText w:val="%2."/>
      <w:lvlJc w:val="left"/>
      <w:pPr>
        <w:ind w:left="1660" w:hanging="360"/>
      </w:pPr>
    </w:lvl>
    <w:lvl w:ilvl="2" w:tplc="0809001B" w:tentative="1">
      <w:start w:val="1"/>
      <w:numFmt w:val="lowerRoman"/>
      <w:lvlText w:val="%3."/>
      <w:lvlJc w:val="right"/>
      <w:pPr>
        <w:ind w:left="2380" w:hanging="180"/>
      </w:pPr>
    </w:lvl>
    <w:lvl w:ilvl="3" w:tplc="0809000F" w:tentative="1">
      <w:start w:val="1"/>
      <w:numFmt w:val="decimal"/>
      <w:lvlText w:val="%4."/>
      <w:lvlJc w:val="left"/>
      <w:pPr>
        <w:ind w:left="3100" w:hanging="360"/>
      </w:pPr>
    </w:lvl>
    <w:lvl w:ilvl="4" w:tplc="08090019" w:tentative="1">
      <w:start w:val="1"/>
      <w:numFmt w:val="lowerLetter"/>
      <w:lvlText w:val="%5."/>
      <w:lvlJc w:val="left"/>
      <w:pPr>
        <w:ind w:left="3820" w:hanging="360"/>
      </w:pPr>
    </w:lvl>
    <w:lvl w:ilvl="5" w:tplc="0809001B" w:tentative="1">
      <w:start w:val="1"/>
      <w:numFmt w:val="lowerRoman"/>
      <w:lvlText w:val="%6."/>
      <w:lvlJc w:val="right"/>
      <w:pPr>
        <w:ind w:left="4540" w:hanging="180"/>
      </w:pPr>
    </w:lvl>
    <w:lvl w:ilvl="6" w:tplc="0809000F" w:tentative="1">
      <w:start w:val="1"/>
      <w:numFmt w:val="decimal"/>
      <w:lvlText w:val="%7."/>
      <w:lvlJc w:val="left"/>
      <w:pPr>
        <w:ind w:left="5260" w:hanging="360"/>
      </w:pPr>
    </w:lvl>
    <w:lvl w:ilvl="7" w:tplc="08090019" w:tentative="1">
      <w:start w:val="1"/>
      <w:numFmt w:val="lowerLetter"/>
      <w:lvlText w:val="%8."/>
      <w:lvlJc w:val="left"/>
      <w:pPr>
        <w:ind w:left="5980" w:hanging="360"/>
      </w:pPr>
    </w:lvl>
    <w:lvl w:ilvl="8" w:tplc="0809001B" w:tentative="1">
      <w:start w:val="1"/>
      <w:numFmt w:val="lowerRoman"/>
      <w:lvlText w:val="%9."/>
      <w:lvlJc w:val="right"/>
      <w:pPr>
        <w:ind w:left="6700" w:hanging="180"/>
      </w:pPr>
    </w:lvl>
  </w:abstractNum>
  <w:abstractNum w:abstractNumId="943" w15:restartNumberingAfterBreak="0">
    <w:nsid w:val="52F84399"/>
    <w:multiLevelType w:val="hybridMultilevel"/>
    <w:tmpl w:val="0C4AD3F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4" w15:restartNumberingAfterBreak="0">
    <w:nsid w:val="532E57E3"/>
    <w:multiLevelType w:val="hybridMultilevel"/>
    <w:tmpl w:val="E7A8BAD8"/>
    <w:lvl w:ilvl="0" w:tplc="4586968A">
      <w:start w:val="1"/>
      <w:numFmt w:val="decimal"/>
      <w:lvlText w:val="K%1."/>
      <w:lvlJc w:val="left"/>
      <w:pPr>
        <w:ind w:left="1288" w:hanging="360"/>
      </w:pPr>
      <w:rPr>
        <w:rFonts w:hint="default"/>
        <w:b/>
        <w:bCs/>
      </w:rPr>
    </w:lvl>
    <w:lvl w:ilvl="1" w:tplc="08090019" w:tentative="1">
      <w:start w:val="1"/>
      <w:numFmt w:val="lowerLetter"/>
      <w:lvlText w:val="%2."/>
      <w:lvlJc w:val="left"/>
      <w:pPr>
        <w:ind w:left="2008" w:hanging="360"/>
      </w:pPr>
    </w:lvl>
    <w:lvl w:ilvl="2" w:tplc="0809001B" w:tentative="1">
      <w:start w:val="1"/>
      <w:numFmt w:val="lowerRoman"/>
      <w:lvlText w:val="%3."/>
      <w:lvlJc w:val="right"/>
      <w:pPr>
        <w:ind w:left="2728" w:hanging="180"/>
      </w:pPr>
    </w:lvl>
    <w:lvl w:ilvl="3" w:tplc="0809000F" w:tentative="1">
      <w:start w:val="1"/>
      <w:numFmt w:val="decimal"/>
      <w:lvlText w:val="%4."/>
      <w:lvlJc w:val="left"/>
      <w:pPr>
        <w:ind w:left="3448" w:hanging="360"/>
      </w:pPr>
    </w:lvl>
    <w:lvl w:ilvl="4" w:tplc="08090019" w:tentative="1">
      <w:start w:val="1"/>
      <w:numFmt w:val="lowerLetter"/>
      <w:lvlText w:val="%5."/>
      <w:lvlJc w:val="left"/>
      <w:pPr>
        <w:ind w:left="4168" w:hanging="360"/>
      </w:pPr>
    </w:lvl>
    <w:lvl w:ilvl="5" w:tplc="0809001B" w:tentative="1">
      <w:start w:val="1"/>
      <w:numFmt w:val="lowerRoman"/>
      <w:lvlText w:val="%6."/>
      <w:lvlJc w:val="right"/>
      <w:pPr>
        <w:ind w:left="4888" w:hanging="180"/>
      </w:pPr>
    </w:lvl>
    <w:lvl w:ilvl="6" w:tplc="0809000F" w:tentative="1">
      <w:start w:val="1"/>
      <w:numFmt w:val="decimal"/>
      <w:lvlText w:val="%7."/>
      <w:lvlJc w:val="left"/>
      <w:pPr>
        <w:ind w:left="5608" w:hanging="360"/>
      </w:pPr>
    </w:lvl>
    <w:lvl w:ilvl="7" w:tplc="08090019" w:tentative="1">
      <w:start w:val="1"/>
      <w:numFmt w:val="lowerLetter"/>
      <w:lvlText w:val="%8."/>
      <w:lvlJc w:val="left"/>
      <w:pPr>
        <w:ind w:left="6328" w:hanging="360"/>
      </w:pPr>
    </w:lvl>
    <w:lvl w:ilvl="8" w:tplc="0809001B" w:tentative="1">
      <w:start w:val="1"/>
      <w:numFmt w:val="lowerRoman"/>
      <w:lvlText w:val="%9."/>
      <w:lvlJc w:val="right"/>
      <w:pPr>
        <w:ind w:left="7048" w:hanging="180"/>
      </w:pPr>
    </w:lvl>
  </w:abstractNum>
  <w:abstractNum w:abstractNumId="945" w15:restartNumberingAfterBreak="0">
    <w:nsid w:val="533A234E"/>
    <w:multiLevelType w:val="hybridMultilevel"/>
    <w:tmpl w:val="64268D9C"/>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6" w15:restartNumberingAfterBreak="0">
    <w:nsid w:val="533C68ED"/>
    <w:multiLevelType w:val="hybridMultilevel"/>
    <w:tmpl w:val="CF86C8B4"/>
    <w:lvl w:ilvl="0" w:tplc="3DB006CE">
      <w:start w:val="1"/>
      <w:numFmt w:val="decimal"/>
      <w:lvlText w:val="P%1."/>
      <w:lvlJc w:val="left"/>
      <w:pPr>
        <w:ind w:left="36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7" w15:restartNumberingAfterBreak="0">
    <w:nsid w:val="534429CE"/>
    <w:multiLevelType w:val="hybridMultilevel"/>
    <w:tmpl w:val="3732DFA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8" w15:restartNumberingAfterBreak="0">
    <w:nsid w:val="535406C7"/>
    <w:multiLevelType w:val="hybridMultilevel"/>
    <w:tmpl w:val="06041028"/>
    <w:lvl w:ilvl="0" w:tplc="33C09C66">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9" w15:restartNumberingAfterBreak="0">
    <w:nsid w:val="53581C43"/>
    <w:multiLevelType w:val="hybridMultilevel"/>
    <w:tmpl w:val="F808D026"/>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0" w15:restartNumberingAfterBreak="0">
    <w:nsid w:val="5386011B"/>
    <w:multiLevelType w:val="hybridMultilevel"/>
    <w:tmpl w:val="1E9A4CE2"/>
    <w:lvl w:ilvl="0" w:tplc="08090001">
      <w:start w:val="1"/>
      <w:numFmt w:val="bullet"/>
      <w:lvlText w:val=""/>
      <w:lvlJc w:val="left"/>
      <w:pPr>
        <w:ind w:left="720" w:hanging="360"/>
      </w:pPr>
      <w:rPr>
        <w:rFonts w:ascii="Symbol" w:hAnsi="Symbol"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1" w15:restartNumberingAfterBreak="0">
    <w:nsid w:val="5399667C"/>
    <w:multiLevelType w:val="hybridMultilevel"/>
    <w:tmpl w:val="E7624F4E"/>
    <w:lvl w:ilvl="0" w:tplc="8A44EC36">
      <w:start w:val="1"/>
      <w:numFmt w:val="decimal"/>
      <w:lvlText w:val="K%1."/>
      <w:lvlJc w:val="left"/>
      <w:pPr>
        <w:ind w:left="740" w:hanging="360"/>
      </w:pPr>
      <w:rPr>
        <w:rFonts w:ascii="Arial" w:hAnsi="Arial" w:cs="Arial" w:hint="default"/>
        <w:b/>
        <w:bCs/>
        <w:i w:val="0"/>
        <w:iCs w:val="0"/>
        <w:sz w:val="22"/>
        <w:szCs w:val="22"/>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952" w15:restartNumberingAfterBreak="0">
    <w:nsid w:val="53C20B75"/>
    <w:multiLevelType w:val="hybridMultilevel"/>
    <w:tmpl w:val="8C6A4FB8"/>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3" w15:restartNumberingAfterBreak="0">
    <w:nsid w:val="53F23D66"/>
    <w:multiLevelType w:val="hybridMultilevel"/>
    <w:tmpl w:val="83AA8D9A"/>
    <w:lvl w:ilvl="0" w:tplc="BAE8073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4" w15:restartNumberingAfterBreak="0">
    <w:nsid w:val="54214451"/>
    <w:multiLevelType w:val="hybridMultilevel"/>
    <w:tmpl w:val="5C1E5414"/>
    <w:lvl w:ilvl="0" w:tplc="88DCDF24">
      <w:start w:val="1"/>
      <w:numFmt w:val="decimal"/>
      <w:lvlText w:val="K%1."/>
      <w:lvlJc w:val="left"/>
      <w:pPr>
        <w:ind w:left="980" w:hanging="360"/>
      </w:pPr>
      <w:rPr>
        <w:rFonts w:hint="default"/>
      </w:rPr>
    </w:lvl>
    <w:lvl w:ilvl="1" w:tplc="08090003" w:tentative="1">
      <w:start w:val="1"/>
      <w:numFmt w:val="bullet"/>
      <w:lvlText w:val="o"/>
      <w:lvlJc w:val="left"/>
      <w:pPr>
        <w:ind w:left="1700" w:hanging="360"/>
      </w:pPr>
      <w:rPr>
        <w:rFonts w:ascii="Courier New" w:hAnsi="Courier New" w:cs="Courier New" w:hint="default"/>
      </w:rPr>
    </w:lvl>
    <w:lvl w:ilvl="2" w:tplc="08090005" w:tentative="1">
      <w:start w:val="1"/>
      <w:numFmt w:val="bullet"/>
      <w:lvlText w:val=""/>
      <w:lvlJc w:val="left"/>
      <w:pPr>
        <w:ind w:left="2420" w:hanging="360"/>
      </w:pPr>
      <w:rPr>
        <w:rFonts w:ascii="Wingdings" w:hAnsi="Wingdings" w:hint="default"/>
      </w:rPr>
    </w:lvl>
    <w:lvl w:ilvl="3" w:tplc="08090001" w:tentative="1">
      <w:start w:val="1"/>
      <w:numFmt w:val="bullet"/>
      <w:lvlText w:val=""/>
      <w:lvlJc w:val="left"/>
      <w:pPr>
        <w:ind w:left="3140" w:hanging="360"/>
      </w:pPr>
      <w:rPr>
        <w:rFonts w:ascii="Symbol" w:hAnsi="Symbol" w:hint="default"/>
      </w:rPr>
    </w:lvl>
    <w:lvl w:ilvl="4" w:tplc="08090003" w:tentative="1">
      <w:start w:val="1"/>
      <w:numFmt w:val="bullet"/>
      <w:lvlText w:val="o"/>
      <w:lvlJc w:val="left"/>
      <w:pPr>
        <w:ind w:left="3860" w:hanging="360"/>
      </w:pPr>
      <w:rPr>
        <w:rFonts w:ascii="Courier New" w:hAnsi="Courier New" w:cs="Courier New" w:hint="default"/>
      </w:rPr>
    </w:lvl>
    <w:lvl w:ilvl="5" w:tplc="08090005" w:tentative="1">
      <w:start w:val="1"/>
      <w:numFmt w:val="bullet"/>
      <w:lvlText w:val=""/>
      <w:lvlJc w:val="left"/>
      <w:pPr>
        <w:ind w:left="4580" w:hanging="360"/>
      </w:pPr>
      <w:rPr>
        <w:rFonts w:ascii="Wingdings" w:hAnsi="Wingdings" w:hint="default"/>
      </w:rPr>
    </w:lvl>
    <w:lvl w:ilvl="6" w:tplc="08090001" w:tentative="1">
      <w:start w:val="1"/>
      <w:numFmt w:val="bullet"/>
      <w:lvlText w:val=""/>
      <w:lvlJc w:val="left"/>
      <w:pPr>
        <w:ind w:left="5300" w:hanging="360"/>
      </w:pPr>
      <w:rPr>
        <w:rFonts w:ascii="Symbol" w:hAnsi="Symbol" w:hint="default"/>
      </w:rPr>
    </w:lvl>
    <w:lvl w:ilvl="7" w:tplc="08090003" w:tentative="1">
      <w:start w:val="1"/>
      <w:numFmt w:val="bullet"/>
      <w:lvlText w:val="o"/>
      <w:lvlJc w:val="left"/>
      <w:pPr>
        <w:ind w:left="6020" w:hanging="360"/>
      </w:pPr>
      <w:rPr>
        <w:rFonts w:ascii="Courier New" w:hAnsi="Courier New" w:cs="Courier New" w:hint="default"/>
      </w:rPr>
    </w:lvl>
    <w:lvl w:ilvl="8" w:tplc="08090005" w:tentative="1">
      <w:start w:val="1"/>
      <w:numFmt w:val="bullet"/>
      <w:lvlText w:val=""/>
      <w:lvlJc w:val="left"/>
      <w:pPr>
        <w:ind w:left="6740" w:hanging="360"/>
      </w:pPr>
      <w:rPr>
        <w:rFonts w:ascii="Wingdings" w:hAnsi="Wingdings" w:hint="default"/>
      </w:rPr>
    </w:lvl>
  </w:abstractNum>
  <w:abstractNum w:abstractNumId="955" w15:restartNumberingAfterBreak="0">
    <w:nsid w:val="54340500"/>
    <w:multiLevelType w:val="hybridMultilevel"/>
    <w:tmpl w:val="E3583E2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6" w15:restartNumberingAfterBreak="0">
    <w:nsid w:val="54451558"/>
    <w:multiLevelType w:val="hybridMultilevel"/>
    <w:tmpl w:val="F05C9F7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7" w15:restartNumberingAfterBreak="0">
    <w:nsid w:val="546D222C"/>
    <w:multiLevelType w:val="hybridMultilevel"/>
    <w:tmpl w:val="76CCDB4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8" w15:restartNumberingAfterBreak="0">
    <w:nsid w:val="546F5F72"/>
    <w:multiLevelType w:val="hybridMultilevel"/>
    <w:tmpl w:val="B41C259E"/>
    <w:lvl w:ilvl="0" w:tplc="04090013">
      <w:start w:val="1"/>
      <w:numFmt w:val="upp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959" w15:restartNumberingAfterBreak="0">
    <w:nsid w:val="547137D8"/>
    <w:multiLevelType w:val="hybridMultilevel"/>
    <w:tmpl w:val="2B8AA074"/>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0" w15:restartNumberingAfterBreak="0">
    <w:nsid w:val="5487166F"/>
    <w:multiLevelType w:val="hybridMultilevel"/>
    <w:tmpl w:val="94E8F6BE"/>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1" w15:restartNumberingAfterBreak="0">
    <w:nsid w:val="54AF7D5B"/>
    <w:multiLevelType w:val="hybridMultilevel"/>
    <w:tmpl w:val="AC5CF5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2" w15:restartNumberingAfterBreak="0">
    <w:nsid w:val="54BB57C7"/>
    <w:multiLevelType w:val="hybridMultilevel"/>
    <w:tmpl w:val="83164CAA"/>
    <w:lvl w:ilvl="0" w:tplc="18AE1DDC">
      <w:start w:val="1"/>
      <w:numFmt w:val="decimal"/>
      <w:lvlText w:val="CU-%1."/>
      <w:lvlJc w:val="left"/>
      <w:pPr>
        <w:ind w:left="720" w:hanging="360"/>
      </w:pPr>
      <w:rPr>
        <w:rFonts w:hint="default"/>
        <w:b/>
        <w:bCs/>
        <w:i w:val="0"/>
        <w:sz w:val="22"/>
        <w:szCs w:val="22"/>
      </w:rPr>
    </w:lvl>
    <w:lvl w:ilvl="1" w:tplc="6D887B70">
      <w:start w:val="1"/>
      <w:numFmt w:val="decimal"/>
      <w:lvlText w:val="P%2."/>
      <w:lvlJc w:val="left"/>
      <w:pPr>
        <w:ind w:left="1440" w:hanging="360"/>
      </w:pPr>
      <w:rPr>
        <w:rFonts w:asciiTheme="minorBidi" w:hAnsiTheme="minorBidi" w:cstheme="minorBidi" w:hint="default"/>
        <w:b/>
        <w:bCs/>
        <w:i w:val="0"/>
        <w:sz w:val="22"/>
        <w:szCs w:val="22"/>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3" w15:restartNumberingAfterBreak="0">
    <w:nsid w:val="54C54852"/>
    <w:multiLevelType w:val="hybridMultilevel"/>
    <w:tmpl w:val="DF22A890"/>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4" w15:restartNumberingAfterBreak="0">
    <w:nsid w:val="54E523A8"/>
    <w:multiLevelType w:val="hybridMultilevel"/>
    <w:tmpl w:val="39666290"/>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5" w15:restartNumberingAfterBreak="0">
    <w:nsid w:val="54F61C84"/>
    <w:multiLevelType w:val="multilevel"/>
    <w:tmpl w:val="6F38330E"/>
    <w:lvl w:ilvl="0">
      <w:start w:val="1"/>
      <w:numFmt w:val="decimal"/>
      <w:lvlText w:val="%1."/>
      <w:lvlJc w:val="left"/>
      <w:pPr>
        <w:ind w:left="720" w:hanging="360"/>
      </w:pPr>
      <w:rPr>
        <w:rFonts w:ascii="Times New Roman" w:hAnsi="Times New Roman" w:cs="Times New Roman" w:hint="default"/>
      </w:rPr>
    </w:lvl>
    <w:lvl w:ilvl="1">
      <w:start w:val="5"/>
      <w:numFmt w:val="decimal"/>
      <w:isLgl/>
      <w:lvlText w:val="%1.%2."/>
      <w:lvlJc w:val="left"/>
      <w:pPr>
        <w:ind w:left="1080" w:hanging="720"/>
      </w:pPr>
      <w:rPr>
        <w:rFonts w:ascii="Times New Roman" w:hAnsi="Times New Roman" w:cs="Times New Roman" w:hint="default"/>
      </w:rPr>
    </w:lvl>
    <w:lvl w:ilvl="2">
      <w:start w:val="1"/>
      <w:numFmt w:val="decimal"/>
      <w:isLgl/>
      <w:lvlText w:val="%1.%2.%3."/>
      <w:lvlJc w:val="left"/>
      <w:pPr>
        <w:ind w:left="1080" w:hanging="720"/>
      </w:pPr>
      <w:rPr>
        <w:rFonts w:ascii="Times New Roman" w:hAnsi="Times New Roman" w:cs="Times New Roman" w:hint="default"/>
      </w:rPr>
    </w:lvl>
    <w:lvl w:ilvl="3">
      <w:start w:val="1"/>
      <w:numFmt w:val="decimal"/>
      <w:isLgl/>
      <w:lvlText w:val="%1.%2.%3.%4."/>
      <w:lvlJc w:val="left"/>
      <w:pPr>
        <w:ind w:left="1440" w:hanging="1080"/>
      </w:pPr>
      <w:rPr>
        <w:rFonts w:ascii="Times New Roman" w:hAnsi="Times New Roman" w:cs="Times New Roman" w:hint="default"/>
      </w:rPr>
    </w:lvl>
    <w:lvl w:ilvl="4">
      <w:start w:val="1"/>
      <w:numFmt w:val="decimal"/>
      <w:isLgl/>
      <w:lvlText w:val="%1.%2.%3.%4.%5."/>
      <w:lvlJc w:val="left"/>
      <w:pPr>
        <w:ind w:left="1440" w:hanging="1080"/>
      </w:pPr>
      <w:rPr>
        <w:rFonts w:ascii="Times New Roman" w:hAnsi="Times New Roman" w:cs="Times New Roman" w:hint="default"/>
      </w:rPr>
    </w:lvl>
    <w:lvl w:ilvl="5">
      <w:start w:val="1"/>
      <w:numFmt w:val="decimal"/>
      <w:isLgl/>
      <w:lvlText w:val="%1.%2.%3.%4.%5.%6."/>
      <w:lvlJc w:val="left"/>
      <w:pPr>
        <w:ind w:left="1800" w:hanging="1440"/>
      </w:pPr>
      <w:rPr>
        <w:rFonts w:ascii="Times New Roman" w:hAnsi="Times New Roman" w:cs="Times New Roman" w:hint="default"/>
      </w:rPr>
    </w:lvl>
    <w:lvl w:ilvl="6">
      <w:start w:val="1"/>
      <w:numFmt w:val="decimal"/>
      <w:isLgl/>
      <w:lvlText w:val="%1.%2.%3.%4.%5.%6.%7."/>
      <w:lvlJc w:val="left"/>
      <w:pPr>
        <w:ind w:left="1800" w:hanging="1440"/>
      </w:pPr>
      <w:rPr>
        <w:rFonts w:ascii="Times New Roman" w:hAnsi="Times New Roman" w:cs="Times New Roman" w:hint="default"/>
      </w:rPr>
    </w:lvl>
    <w:lvl w:ilvl="7">
      <w:start w:val="1"/>
      <w:numFmt w:val="decimal"/>
      <w:isLgl/>
      <w:lvlText w:val="%1.%2.%3.%4.%5.%6.%7.%8."/>
      <w:lvlJc w:val="left"/>
      <w:pPr>
        <w:ind w:left="2160" w:hanging="1800"/>
      </w:pPr>
      <w:rPr>
        <w:rFonts w:ascii="Times New Roman" w:hAnsi="Times New Roman" w:cs="Times New Roman" w:hint="default"/>
      </w:rPr>
    </w:lvl>
    <w:lvl w:ilvl="8">
      <w:start w:val="1"/>
      <w:numFmt w:val="decimal"/>
      <w:isLgl/>
      <w:lvlText w:val="%1.%2.%3.%4.%5.%6.%7.%8.%9."/>
      <w:lvlJc w:val="left"/>
      <w:pPr>
        <w:ind w:left="2520" w:hanging="2160"/>
      </w:pPr>
      <w:rPr>
        <w:rFonts w:ascii="Times New Roman" w:hAnsi="Times New Roman" w:cs="Times New Roman" w:hint="default"/>
      </w:rPr>
    </w:lvl>
  </w:abstractNum>
  <w:abstractNum w:abstractNumId="966" w15:restartNumberingAfterBreak="0">
    <w:nsid w:val="550430F7"/>
    <w:multiLevelType w:val="hybridMultilevel"/>
    <w:tmpl w:val="6E40F72E"/>
    <w:lvl w:ilvl="0" w:tplc="A05A2926">
      <w:start w:val="1"/>
      <w:numFmt w:val="decimal"/>
      <w:lvlText w:val="K-%1."/>
      <w:lvlJc w:val="left"/>
      <w:pPr>
        <w:ind w:left="908" w:hanging="360"/>
      </w:pPr>
      <w:rPr>
        <w:rFonts w:hint="default"/>
        <w:b/>
        <w:bCs/>
        <w:i w:val="0"/>
      </w:rPr>
    </w:lvl>
    <w:lvl w:ilvl="1" w:tplc="08090019" w:tentative="1">
      <w:start w:val="1"/>
      <w:numFmt w:val="lowerLetter"/>
      <w:lvlText w:val="%2."/>
      <w:lvlJc w:val="left"/>
      <w:pPr>
        <w:ind w:left="1628" w:hanging="360"/>
      </w:pPr>
    </w:lvl>
    <w:lvl w:ilvl="2" w:tplc="0809001B" w:tentative="1">
      <w:start w:val="1"/>
      <w:numFmt w:val="lowerRoman"/>
      <w:lvlText w:val="%3."/>
      <w:lvlJc w:val="right"/>
      <w:pPr>
        <w:ind w:left="2348" w:hanging="180"/>
      </w:pPr>
    </w:lvl>
    <w:lvl w:ilvl="3" w:tplc="0809000F" w:tentative="1">
      <w:start w:val="1"/>
      <w:numFmt w:val="decimal"/>
      <w:lvlText w:val="%4."/>
      <w:lvlJc w:val="left"/>
      <w:pPr>
        <w:ind w:left="3068" w:hanging="360"/>
      </w:pPr>
    </w:lvl>
    <w:lvl w:ilvl="4" w:tplc="08090019" w:tentative="1">
      <w:start w:val="1"/>
      <w:numFmt w:val="lowerLetter"/>
      <w:lvlText w:val="%5."/>
      <w:lvlJc w:val="left"/>
      <w:pPr>
        <w:ind w:left="3788" w:hanging="360"/>
      </w:pPr>
    </w:lvl>
    <w:lvl w:ilvl="5" w:tplc="0809001B" w:tentative="1">
      <w:start w:val="1"/>
      <w:numFmt w:val="lowerRoman"/>
      <w:lvlText w:val="%6."/>
      <w:lvlJc w:val="right"/>
      <w:pPr>
        <w:ind w:left="4508" w:hanging="180"/>
      </w:pPr>
    </w:lvl>
    <w:lvl w:ilvl="6" w:tplc="0809000F" w:tentative="1">
      <w:start w:val="1"/>
      <w:numFmt w:val="decimal"/>
      <w:lvlText w:val="%7."/>
      <w:lvlJc w:val="left"/>
      <w:pPr>
        <w:ind w:left="5228" w:hanging="360"/>
      </w:pPr>
    </w:lvl>
    <w:lvl w:ilvl="7" w:tplc="08090019" w:tentative="1">
      <w:start w:val="1"/>
      <w:numFmt w:val="lowerLetter"/>
      <w:lvlText w:val="%8."/>
      <w:lvlJc w:val="left"/>
      <w:pPr>
        <w:ind w:left="5948" w:hanging="360"/>
      </w:pPr>
    </w:lvl>
    <w:lvl w:ilvl="8" w:tplc="0809001B" w:tentative="1">
      <w:start w:val="1"/>
      <w:numFmt w:val="lowerRoman"/>
      <w:lvlText w:val="%9."/>
      <w:lvlJc w:val="right"/>
      <w:pPr>
        <w:ind w:left="6668" w:hanging="180"/>
      </w:pPr>
    </w:lvl>
  </w:abstractNum>
  <w:abstractNum w:abstractNumId="967" w15:restartNumberingAfterBreak="0">
    <w:nsid w:val="55183250"/>
    <w:multiLevelType w:val="hybridMultilevel"/>
    <w:tmpl w:val="018A75B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8" w15:restartNumberingAfterBreak="0">
    <w:nsid w:val="5519675C"/>
    <w:multiLevelType w:val="hybridMultilevel"/>
    <w:tmpl w:val="C820024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9" w15:restartNumberingAfterBreak="0">
    <w:nsid w:val="55241E20"/>
    <w:multiLevelType w:val="hybridMultilevel"/>
    <w:tmpl w:val="CFDE3054"/>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0" w15:restartNumberingAfterBreak="0">
    <w:nsid w:val="552D765D"/>
    <w:multiLevelType w:val="hybridMultilevel"/>
    <w:tmpl w:val="3D24EF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1" w15:restartNumberingAfterBreak="0">
    <w:nsid w:val="55584BE2"/>
    <w:multiLevelType w:val="hybridMultilevel"/>
    <w:tmpl w:val="B1C677A0"/>
    <w:lvl w:ilvl="0" w:tplc="7DDE1364">
      <w:start w:val="1"/>
      <w:numFmt w:val="decimal"/>
      <w:lvlText w:val="K%1."/>
      <w:lvlJc w:val="left"/>
      <w:pPr>
        <w:ind w:left="1340" w:hanging="360"/>
      </w:pPr>
      <w:rPr>
        <w:rFonts w:hint="default"/>
      </w:rPr>
    </w:lvl>
    <w:lvl w:ilvl="1" w:tplc="08090019" w:tentative="1">
      <w:start w:val="1"/>
      <w:numFmt w:val="lowerLetter"/>
      <w:lvlText w:val="%2."/>
      <w:lvlJc w:val="left"/>
      <w:pPr>
        <w:ind w:left="2060" w:hanging="360"/>
      </w:pPr>
    </w:lvl>
    <w:lvl w:ilvl="2" w:tplc="0809001B" w:tentative="1">
      <w:start w:val="1"/>
      <w:numFmt w:val="lowerRoman"/>
      <w:lvlText w:val="%3."/>
      <w:lvlJc w:val="right"/>
      <w:pPr>
        <w:ind w:left="2780" w:hanging="180"/>
      </w:pPr>
    </w:lvl>
    <w:lvl w:ilvl="3" w:tplc="0809000F" w:tentative="1">
      <w:start w:val="1"/>
      <w:numFmt w:val="decimal"/>
      <w:lvlText w:val="%4."/>
      <w:lvlJc w:val="left"/>
      <w:pPr>
        <w:ind w:left="3500" w:hanging="360"/>
      </w:pPr>
    </w:lvl>
    <w:lvl w:ilvl="4" w:tplc="08090019" w:tentative="1">
      <w:start w:val="1"/>
      <w:numFmt w:val="lowerLetter"/>
      <w:lvlText w:val="%5."/>
      <w:lvlJc w:val="left"/>
      <w:pPr>
        <w:ind w:left="4220" w:hanging="360"/>
      </w:pPr>
    </w:lvl>
    <w:lvl w:ilvl="5" w:tplc="0809001B" w:tentative="1">
      <w:start w:val="1"/>
      <w:numFmt w:val="lowerRoman"/>
      <w:lvlText w:val="%6."/>
      <w:lvlJc w:val="right"/>
      <w:pPr>
        <w:ind w:left="4940" w:hanging="180"/>
      </w:pPr>
    </w:lvl>
    <w:lvl w:ilvl="6" w:tplc="0809000F" w:tentative="1">
      <w:start w:val="1"/>
      <w:numFmt w:val="decimal"/>
      <w:lvlText w:val="%7."/>
      <w:lvlJc w:val="left"/>
      <w:pPr>
        <w:ind w:left="5660" w:hanging="360"/>
      </w:pPr>
    </w:lvl>
    <w:lvl w:ilvl="7" w:tplc="08090019" w:tentative="1">
      <w:start w:val="1"/>
      <w:numFmt w:val="lowerLetter"/>
      <w:lvlText w:val="%8."/>
      <w:lvlJc w:val="left"/>
      <w:pPr>
        <w:ind w:left="6380" w:hanging="360"/>
      </w:pPr>
    </w:lvl>
    <w:lvl w:ilvl="8" w:tplc="0809001B" w:tentative="1">
      <w:start w:val="1"/>
      <w:numFmt w:val="lowerRoman"/>
      <w:lvlText w:val="%9."/>
      <w:lvlJc w:val="right"/>
      <w:pPr>
        <w:ind w:left="7100" w:hanging="180"/>
      </w:pPr>
    </w:lvl>
  </w:abstractNum>
  <w:abstractNum w:abstractNumId="972" w15:restartNumberingAfterBreak="0">
    <w:nsid w:val="55614040"/>
    <w:multiLevelType w:val="hybridMultilevel"/>
    <w:tmpl w:val="C8D63710"/>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3" w15:restartNumberingAfterBreak="0">
    <w:nsid w:val="557409D5"/>
    <w:multiLevelType w:val="multilevel"/>
    <w:tmpl w:val="557409D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4" w15:restartNumberingAfterBreak="0">
    <w:nsid w:val="557B139C"/>
    <w:multiLevelType w:val="hybridMultilevel"/>
    <w:tmpl w:val="CE9E38A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5" w15:restartNumberingAfterBreak="0">
    <w:nsid w:val="55AE4065"/>
    <w:multiLevelType w:val="hybridMultilevel"/>
    <w:tmpl w:val="C6A0A214"/>
    <w:lvl w:ilvl="0" w:tplc="4CAE3A82">
      <w:start w:val="1"/>
      <w:numFmt w:val="decimal"/>
      <w:lvlText w:val="P%1."/>
      <w:lvlJc w:val="left"/>
      <w:pPr>
        <w:ind w:left="108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6" w15:restartNumberingAfterBreak="0">
    <w:nsid w:val="55B6700C"/>
    <w:multiLevelType w:val="hybridMultilevel"/>
    <w:tmpl w:val="9A401B06"/>
    <w:lvl w:ilvl="0" w:tplc="84C4C778">
      <w:start w:val="1"/>
      <w:numFmt w:val="decimal"/>
      <w:lvlText w:val="CU%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7" w15:restartNumberingAfterBreak="0">
    <w:nsid w:val="55D76E16"/>
    <w:multiLevelType w:val="multilevel"/>
    <w:tmpl w:val="55D76E16"/>
    <w:lvl w:ilvl="0">
      <w:start w:val="1"/>
      <w:numFmt w:val="decimal"/>
      <w:pStyle w:val="GIZTemplateHeadings"/>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978" w15:restartNumberingAfterBreak="0">
    <w:nsid w:val="562D3E50"/>
    <w:multiLevelType w:val="hybridMultilevel"/>
    <w:tmpl w:val="76CCDB4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9" w15:restartNumberingAfterBreak="0">
    <w:nsid w:val="56430343"/>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0" w15:restartNumberingAfterBreak="0">
    <w:nsid w:val="56717C9C"/>
    <w:multiLevelType w:val="hybridMultilevel"/>
    <w:tmpl w:val="77A209A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81" w15:restartNumberingAfterBreak="0">
    <w:nsid w:val="56BD6AB6"/>
    <w:multiLevelType w:val="hybridMultilevel"/>
    <w:tmpl w:val="494A3272"/>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2" w15:restartNumberingAfterBreak="0">
    <w:nsid w:val="56C049DF"/>
    <w:multiLevelType w:val="hybridMultilevel"/>
    <w:tmpl w:val="7BCA50F4"/>
    <w:lvl w:ilvl="0" w:tplc="46685056">
      <w:start w:val="1"/>
      <w:numFmt w:val="decimal"/>
      <w:lvlText w:val="K-%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3" w15:restartNumberingAfterBreak="0">
    <w:nsid w:val="56D15121"/>
    <w:multiLevelType w:val="hybridMultilevel"/>
    <w:tmpl w:val="71E61DE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4" w15:restartNumberingAfterBreak="0">
    <w:nsid w:val="56E12F83"/>
    <w:multiLevelType w:val="hybridMultilevel"/>
    <w:tmpl w:val="F7AE848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5" w15:restartNumberingAfterBreak="0">
    <w:nsid w:val="56FD7CDD"/>
    <w:multiLevelType w:val="hybridMultilevel"/>
    <w:tmpl w:val="C240B88A"/>
    <w:lvl w:ilvl="0" w:tplc="17AEBB30">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6" w15:restartNumberingAfterBreak="0">
    <w:nsid w:val="57005D13"/>
    <w:multiLevelType w:val="multilevel"/>
    <w:tmpl w:val="CEB6B650"/>
    <w:lvl w:ilvl="0">
      <w:start w:val="1"/>
      <w:numFmt w:val="decimal"/>
      <w:lvlText w:val="%1."/>
      <w:lvlJc w:val="left"/>
      <w:pPr>
        <w:ind w:left="1800" w:hanging="1440"/>
      </w:pPr>
      <w:rPr>
        <w:rFonts w:cs="Arial" w:hint="default"/>
      </w:rPr>
    </w:lvl>
    <w:lvl w:ilvl="1">
      <w:start w:val="7"/>
      <w:numFmt w:val="decimal"/>
      <w:isLgl/>
      <w:lvlText w:val="%1.%2."/>
      <w:lvlJc w:val="left"/>
      <w:pPr>
        <w:ind w:left="1080" w:hanging="720"/>
      </w:pPr>
      <w:rPr>
        <w:rFonts w:hint="default"/>
      </w:rPr>
    </w:lvl>
    <w:lvl w:ilvl="2">
      <w:start w:val="206"/>
      <w:numFmt w:val="decimal"/>
      <w:lvlText w:val="0732B&amp;CE-%3"/>
      <w:lvlJc w:val="left"/>
      <w:pPr>
        <w:ind w:left="1080" w:hanging="720"/>
      </w:pPr>
      <w:rPr>
        <w:rFonts w:ascii="Arial" w:hAnsi="Arial" w:hint="default"/>
        <w:b/>
        <w:bCs/>
        <w:i w:val="0"/>
        <w:iCs w:val="0"/>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87" w15:restartNumberingAfterBreak="0">
    <w:nsid w:val="57046CD4"/>
    <w:multiLevelType w:val="hybridMultilevel"/>
    <w:tmpl w:val="AB86E426"/>
    <w:lvl w:ilvl="0" w:tplc="4586968A">
      <w:start w:val="1"/>
      <w:numFmt w:val="decimal"/>
      <w:lvlText w:val="K%1."/>
      <w:lvlJc w:val="left"/>
      <w:pPr>
        <w:ind w:left="1188" w:hanging="360"/>
      </w:pPr>
      <w:rPr>
        <w:rFonts w:hint="default"/>
        <w:b/>
        <w:bCs/>
      </w:rPr>
    </w:lvl>
    <w:lvl w:ilvl="1" w:tplc="08090019" w:tentative="1">
      <w:start w:val="1"/>
      <w:numFmt w:val="lowerLetter"/>
      <w:lvlText w:val="%2."/>
      <w:lvlJc w:val="left"/>
      <w:pPr>
        <w:ind w:left="1908" w:hanging="360"/>
      </w:pPr>
    </w:lvl>
    <w:lvl w:ilvl="2" w:tplc="0809001B" w:tentative="1">
      <w:start w:val="1"/>
      <w:numFmt w:val="lowerRoman"/>
      <w:lvlText w:val="%3."/>
      <w:lvlJc w:val="right"/>
      <w:pPr>
        <w:ind w:left="2628" w:hanging="180"/>
      </w:pPr>
    </w:lvl>
    <w:lvl w:ilvl="3" w:tplc="0809000F" w:tentative="1">
      <w:start w:val="1"/>
      <w:numFmt w:val="decimal"/>
      <w:lvlText w:val="%4."/>
      <w:lvlJc w:val="left"/>
      <w:pPr>
        <w:ind w:left="3348" w:hanging="360"/>
      </w:pPr>
    </w:lvl>
    <w:lvl w:ilvl="4" w:tplc="08090019" w:tentative="1">
      <w:start w:val="1"/>
      <w:numFmt w:val="lowerLetter"/>
      <w:lvlText w:val="%5."/>
      <w:lvlJc w:val="left"/>
      <w:pPr>
        <w:ind w:left="4068" w:hanging="360"/>
      </w:pPr>
    </w:lvl>
    <w:lvl w:ilvl="5" w:tplc="0809001B" w:tentative="1">
      <w:start w:val="1"/>
      <w:numFmt w:val="lowerRoman"/>
      <w:lvlText w:val="%6."/>
      <w:lvlJc w:val="right"/>
      <w:pPr>
        <w:ind w:left="4788" w:hanging="180"/>
      </w:pPr>
    </w:lvl>
    <w:lvl w:ilvl="6" w:tplc="0809000F" w:tentative="1">
      <w:start w:val="1"/>
      <w:numFmt w:val="decimal"/>
      <w:lvlText w:val="%7."/>
      <w:lvlJc w:val="left"/>
      <w:pPr>
        <w:ind w:left="5508" w:hanging="360"/>
      </w:pPr>
    </w:lvl>
    <w:lvl w:ilvl="7" w:tplc="08090019" w:tentative="1">
      <w:start w:val="1"/>
      <w:numFmt w:val="lowerLetter"/>
      <w:lvlText w:val="%8."/>
      <w:lvlJc w:val="left"/>
      <w:pPr>
        <w:ind w:left="6228" w:hanging="360"/>
      </w:pPr>
    </w:lvl>
    <w:lvl w:ilvl="8" w:tplc="0809001B" w:tentative="1">
      <w:start w:val="1"/>
      <w:numFmt w:val="lowerRoman"/>
      <w:lvlText w:val="%9."/>
      <w:lvlJc w:val="right"/>
      <w:pPr>
        <w:ind w:left="6948" w:hanging="180"/>
      </w:pPr>
    </w:lvl>
  </w:abstractNum>
  <w:abstractNum w:abstractNumId="988" w15:restartNumberingAfterBreak="0">
    <w:nsid w:val="57244894"/>
    <w:multiLevelType w:val="hybridMultilevel"/>
    <w:tmpl w:val="16A4F4EE"/>
    <w:lvl w:ilvl="0" w:tplc="9124A132">
      <w:start w:val="1"/>
      <w:numFmt w:val="decimal"/>
      <w:lvlText w:val="%1."/>
      <w:lvlJc w:val="left"/>
      <w:pPr>
        <w:ind w:left="580" w:hanging="360"/>
      </w:pPr>
      <w:rPr>
        <w:rFonts w:hint="default"/>
        <w:b/>
        <w:bCs/>
      </w:rPr>
    </w:lvl>
    <w:lvl w:ilvl="1" w:tplc="08090019" w:tentative="1">
      <w:start w:val="1"/>
      <w:numFmt w:val="lowerLetter"/>
      <w:lvlText w:val="%2."/>
      <w:lvlJc w:val="left"/>
      <w:pPr>
        <w:ind w:left="1300" w:hanging="360"/>
      </w:pPr>
    </w:lvl>
    <w:lvl w:ilvl="2" w:tplc="0809001B" w:tentative="1">
      <w:start w:val="1"/>
      <w:numFmt w:val="lowerRoman"/>
      <w:lvlText w:val="%3."/>
      <w:lvlJc w:val="right"/>
      <w:pPr>
        <w:ind w:left="2020" w:hanging="180"/>
      </w:pPr>
    </w:lvl>
    <w:lvl w:ilvl="3" w:tplc="0809000F" w:tentative="1">
      <w:start w:val="1"/>
      <w:numFmt w:val="decimal"/>
      <w:lvlText w:val="%4."/>
      <w:lvlJc w:val="left"/>
      <w:pPr>
        <w:ind w:left="2740" w:hanging="360"/>
      </w:pPr>
    </w:lvl>
    <w:lvl w:ilvl="4" w:tplc="08090019" w:tentative="1">
      <w:start w:val="1"/>
      <w:numFmt w:val="lowerLetter"/>
      <w:lvlText w:val="%5."/>
      <w:lvlJc w:val="left"/>
      <w:pPr>
        <w:ind w:left="3460" w:hanging="360"/>
      </w:pPr>
    </w:lvl>
    <w:lvl w:ilvl="5" w:tplc="0809001B" w:tentative="1">
      <w:start w:val="1"/>
      <w:numFmt w:val="lowerRoman"/>
      <w:lvlText w:val="%6."/>
      <w:lvlJc w:val="right"/>
      <w:pPr>
        <w:ind w:left="4180" w:hanging="180"/>
      </w:pPr>
    </w:lvl>
    <w:lvl w:ilvl="6" w:tplc="0809000F" w:tentative="1">
      <w:start w:val="1"/>
      <w:numFmt w:val="decimal"/>
      <w:lvlText w:val="%7."/>
      <w:lvlJc w:val="left"/>
      <w:pPr>
        <w:ind w:left="4900" w:hanging="360"/>
      </w:pPr>
    </w:lvl>
    <w:lvl w:ilvl="7" w:tplc="08090019" w:tentative="1">
      <w:start w:val="1"/>
      <w:numFmt w:val="lowerLetter"/>
      <w:lvlText w:val="%8."/>
      <w:lvlJc w:val="left"/>
      <w:pPr>
        <w:ind w:left="5620" w:hanging="360"/>
      </w:pPr>
    </w:lvl>
    <w:lvl w:ilvl="8" w:tplc="0809001B" w:tentative="1">
      <w:start w:val="1"/>
      <w:numFmt w:val="lowerRoman"/>
      <w:lvlText w:val="%9."/>
      <w:lvlJc w:val="right"/>
      <w:pPr>
        <w:ind w:left="6340" w:hanging="180"/>
      </w:pPr>
    </w:lvl>
  </w:abstractNum>
  <w:abstractNum w:abstractNumId="989" w15:restartNumberingAfterBreak="0">
    <w:nsid w:val="577B3F31"/>
    <w:multiLevelType w:val="hybridMultilevel"/>
    <w:tmpl w:val="72D4907A"/>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0" w15:restartNumberingAfterBreak="0">
    <w:nsid w:val="57965896"/>
    <w:multiLevelType w:val="hybridMultilevel"/>
    <w:tmpl w:val="5198AA44"/>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1" w15:restartNumberingAfterBreak="0">
    <w:nsid w:val="579E1BE6"/>
    <w:multiLevelType w:val="hybridMultilevel"/>
    <w:tmpl w:val="E01AF6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2" w15:restartNumberingAfterBreak="0">
    <w:nsid w:val="57B90CC5"/>
    <w:multiLevelType w:val="hybridMultilevel"/>
    <w:tmpl w:val="7DB4E556"/>
    <w:lvl w:ilvl="0" w:tplc="99944A9A">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3" w15:restartNumberingAfterBreak="0">
    <w:nsid w:val="57B92926"/>
    <w:multiLevelType w:val="hybridMultilevel"/>
    <w:tmpl w:val="9F748C98"/>
    <w:lvl w:ilvl="0" w:tplc="1E945536">
      <w:start w:val="1"/>
      <w:numFmt w:val="decimal"/>
      <w:lvlText w:val="P%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4" w15:restartNumberingAfterBreak="0">
    <w:nsid w:val="57BC179D"/>
    <w:multiLevelType w:val="hybridMultilevel"/>
    <w:tmpl w:val="A10E3A4A"/>
    <w:lvl w:ilvl="0" w:tplc="0409000B">
      <w:start w:val="1"/>
      <w:numFmt w:val="bullet"/>
      <w:lvlText w:val=""/>
      <w:lvlJc w:val="left"/>
      <w:pPr>
        <w:ind w:left="1260" w:hanging="360"/>
      </w:pPr>
      <w:rPr>
        <w:rFonts w:ascii="Wingdings" w:hAnsi="Wingding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995" w15:restartNumberingAfterBreak="0">
    <w:nsid w:val="57C26624"/>
    <w:multiLevelType w:val="hybridMultilevel"/>
    <w:tmpl w:val="246E1908"/>
    <w:lvl w:ilvl="0" w:tplc="A7E20074">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6" w15:restartNumberingAfterBreak="0">
    <w:nsid w:val="57D96A4B"/>
    <w:multiLevelType w:val="hybridMultilevel"/>
    <w:tmpl w:val="B6E4C07C"/>
    <w:lvl w:ilvl="0" w:tplc="F03E1B06">
      <w:start w:val="1"/>
      <w:numFmt w:val="decimal"/>
      <w:lvlText w:val="CU%1."/>
      <w:lvlJc w:val="left"/>
      <w:pPr>
        <w:ind w:left="720" w:hanging="360"/>
      </w:pPr>
      <w:rPr>
        <w:rFonts w:hint="default"/>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7" w15:restartNumberingAfterBreak="0">
    <w:nsid w:val="58050534"/>
    <w:multiLevelType w:val="hybridMultilevel"/>
    <w:tmpl w:val="BD9C9782"/>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8" w15:restartNumberingAfterBreak="0">
    <w:nsid w:val="580C0AC4"/>
    <w:multiLevelType w:val="hybridMultilevel"/>
    <w:tmpl w:val="0A663972"/>
    <w:lvl w:ilvl="0" w:tplc="62AA80C6">
      <w:start w:val="1"/>
      <w:numFmt w:val="decimal"/>
      <w:lvlText w:val="CU%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9" w15:restartNumberingAfterBreak="0">
    <w:nsid w:val="58493B23"/>
    <w:multiLevelType w:val="multilevel"/>
    <w:tmpl w:val="E1F4D1E8"/>
    <w:lvl w:ilvl="0">
      <w:start w:val="1"/>
      <w:numFmt w:val="decimal"/>
      <w:lvlText w:val="%1."/>
      <w:lvlJc w:val="left"/>
      <w:pPr>
        <w:ind w:left="1800" w:hanging="1440"/>
      </w:pPr>
      <w:rPr>
        <w:rFonts w:cs="Arial" w:hint="default"/>
      </w:rPr>
    </w:lvl>
    <w:lvl w:ilvl="1">
      <w:start w:val="7"/>
      <w:numFmt w:val="decimal"/>
      <w:isLgl/>
      <w:lvlText w:val="%1.%2."/>
      <w:lvlJc w:val="left"/>
      <w:pPr>
        <w:ind w:left="1080" w:hanging="720"/>
      </w:pPr>
      <w:rPr>
        <w:rFonts w:hint="default"/>
      </w:rPr>
    </w:lvl>
    <w:lvl w:ilvl="2">
      <w:start w:val="101"/>
      <w:numFmt w:val="decimal"/>
      <w:lvlText w:val="0732B&amp;CE-%3"/>
      <w:lvlJc w:val="left"/>
      <w:pPr>
        <w:ind w:left="1080" w:hanging="720"/>
      </w:pPr>
      <w:rPr>
        <w:rFonts w:ascii="Arial" w:hAnsi="Arial" w:hint="default"/>
        <w:b/>
        <w:bCs/>
        <w:i w:val="0"/>
        <w:iCs w:val="0"/>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00" w15:restartNumberingAfterBreak="0">
    <w:nsid w:val="584B087A"/>
    <w:multiLevelType w:val="hybridMultilevel"/>
    <w:tmpl w:val="EF7E508A"/>
    <w:lvl w:ilvl="0" w:tplc="FFFFFFFF">
      <w:start w:val="1"/>
      <w:numFmt w:val="decimal"/>
      <w:lvlText w:val="P%1."/>
      <w:lvlJc w:val="left"/>
      <w:pPr>
        <w:ind w:left="360" w:hanging="360"/>
      </w:pPr>
      <w:rPr>
        <w:rFonts w:hint="default"/>
        <w:b/>
        <w:bCs/>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01" w15:restartNumberingAfterBreak="0">
    <w:nsid w:val="585D2B1D"/>
    <w:multiLevelType w:val="hybridMultilevel"/>
    <w:tmpl w:val="39BA0DD6"/>
    <w:lvl w:ilvl="0" w:tplc="EE106CBE">
      <w:start w:val="1"/>
      <w:numFmt w:val="decimal"/>
      <w:lvlText w:val="CU%1."/>
      <w:lvlJc w:val="left"/>
      <w:pPr>
        <w:ind w:lef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2" w15:restartNumberingAfterBreak="0">
    <w:nsid w:val="58753AFF"/>
    <w:multiLevelType w:val="hybridMultilevel"/>
    <w:tmpl w:val="FBCA15B0"/>
    <w:lvl w:ilvl="0" w:tplc="0409000B">
      <w:start w:val="1"/>
      <w:numFmt w:val="bullet"/>
      <w:lvlText w:val=""/>
      <w:lvlJc w:val="left"/>
      <w:pPr>
        <w:ind w:left="1917" w:hanging="360"/>
      </w:pPr>
      <w:rPr>
        <w:rFonts w:ascii="Wingdings" w:hAnsi="Wingdings" w:hint="default"/>
      </w:rPr>
    </w:lvl>
    <w:lvl w:ilvl="1" w:tplc="04090003" w:tentative="1">
      <w:start w:val="1"/>
      <w:numFmt w:val="bullet"/>
      <w:lvlText w:val="o"/>
      <w:lvlJc w:val="left"/>
      <w:pPr>
        <w:ind w:left="2637" w:hanging="360"/>
      </w:pPr>
      <w:rPr>
        <w:rFonts w:ascii="Courier New" w:hAnsi="Courier New" w:cs="Courier New" w:hint="default"/>
      </w:rPr>
    </w:lvl>
    <w:lvl w:ilvl="2" w:tplc="04090005" w:tentative="1">
      <w:start w:val="1"/>
      <w:numFmt w:val="bullet"/>
      <w:lvlText w:val=""/>
      <w:lvlJc w:val="left"/>
      <w:pPr>
        <w:ind w:left="3357" w:hanging="360"/>
      </w:pPr>
      <w:rPr>
        <w:rFonts w:ascii="Wingdings" w:hAnsi="Wingdings" w:hint="default"/>
      </w:rPr>
    </w:lvl>
    <w:lvl w:ilvl="3" w:tplc="04090001" w:tentative="1">
      <w:start w:val="1"/>
      <w:numFmt w:val="bullet"/>
      <w:lvlText w:val=""/>
      <w:lvlJc w:val="left"/>
      <w:pPr>
        <w:ind w:left="4077" w:hanging="360"/>
      </w:pPr>
      <w:rPr>
        <w:rFonts w:ascii="Symbol" w:hAnsi="Symbol" w:hint="default"/>
      </w:rPr>
    </w:lvl>
    <w:lvl w:ilvl="4" w:tplc="04090003" w:tentative="1">
      <w:start w:val="1"/>
      <w:numFmt w:val="bullet"/>
      <w:lvlText w:val="o"/>
      <w:lvlJc w:val="left"/>
      <w:pPr>
        <w:ind w:left="4797" w:hanging="360"/>
      </w:pPr>
      <w:rPr>
        <w:rFonts w:ascii="Courier New" w:hAnsi="Courier New" w:cs="Courier New" w:hint="default"/>
      </w:rPr>
    </w:lvl>
    <w:lvl w:ilvl="5" w:tplc="04090005" w:tentative="1">
      <w:start w:val="1"/>
      <w:numFmt w:val="bullet"/>
      <w:lvlText w:val=""/>
      <w:lvlJc w:val="left"/>
      <w:pPr>
        <w:ind w:left="5517" w:hanging="360"/>
      </w:pPr>
      <w:rPr>
        <w:rFonts w:ascii="Wingdings" w:hAnsi="Wingdings" w:hint="default"/>
      </w:rPr>
    </w:lvl>
    <w:lvl w:ilvl="6" w:tplc="04090001" w:tentative="1">
      <w:start w:val="1"/>
      <w:numFmt w:val="bullet"/>
      <w:lvlText w:val=""/>
      <w:lvlJc w:val="left"/>
      <w:pPr>
        <w:ind w:left="6237" w:hanging="360"/>
      </w:pPr>
      <w:rPr>
        <w:rFonts w:ascii="Symbol" w:hAnsi="Symbol" w:hint="default"/>
      </w:rPr>
    </w:lvl>
    <w:lvl w:ilvl="7" w:tplc="04090003" w:tentative="1">
      <w:start w:val="1"/>
      <w:numFmt w:val="bullet"/>
      <w:lvlText w:val="o"/>
      <w:lvlJc w:val="left"/>
      <w:pPr>
        <w:ind w:left="6957" w:hanging="360"/>
      </w:pPr>
      <w:rPr>
        <w:rFonts w:ascii="Courier New" w:hAnsi="Courier New" w:cs="Courier New" w:hint="default"/>
      </w:rPr>
    </w:lvl>
    <w:lvl w:ilvl="8" w:tplc="04090005" w:tentative="1">
      <w:start w:val="1"/>
      <w:numFmt w:val="bullet"/>
      <w:lvlText w:val=""/>
      <w:lvlJc w:val="left"/>
      <w:pPr>
        <w:ind w:left="7677" w:hanging="360"/>
      </w:pPr>
      <w:rPr>
        <w:rFonts w:ascii="Wingdings" w:hAnsi="Wingdings" w:hint="default"/>
      </w:rPr>
    </w:lvl>
  </w:abstractNum>
  <w:abstractNum w:abstractNumId="1003" w15:restartNumberingAfterBreak="0">
    <w:nsid w:val="587D6A2A"/>
    <w:multiLevelType w:val="hybridMultilevel"/>
    <w:tmpl w:val="47A862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4" w15:restartNumberingAfterBreak="0">
    <w:nsid w:val="58B00E93"/>
    <w:multiLevelType w:val="hybridMultilevel"/>
    <w:tmpl w:val="AA920FBE"/>
    <w:lvl w:ilvl="0" w:tplc="495490C2">
      <w:start w:val="1"/>
      <w:numFmt w:val="decimal"/>
      <w:lvlText w:val="CU-%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5" w15:restartNumberingAfterBreak="0">
    <w:nsid w:val="58BB51E5"/>
    <w:multiLevelType w:val="hybridMultilevel"/>
    <w:tmpl w:val="1B3AC7E0"/>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6" w15:restartNumberingAfterBreak="0">
    <w:nsid w:val="58DE15CF"/>
    <w:multiLevelType w:val="hybridMultilevel"/>
    <w:tmpl w:val="07545AD8"/>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07" w15:restartNumberingAfterBreak="0">
    <w:nsid w:val="58F97F6B"/>
    <w:multiLevelType w:val="hybridMultilevel"/>
    <w:tmpl w:val="5BBE13A0"/>
    <w:lvl w:ilvl="0" w:tplc="CCD6CEAA">
      <w:start w:val="1"/>
      <w:numFmt w:val="decimal"/>
      <w:lvlText w:val="P%1."/>
      <w:lvlJc w:val="left"/>
      <w:pPr>
        <w:ind w:left="720" w:hanging="360"/>
      </w:pPr>
      <w:rPr>
        <w:rFonts w:ascii="Arial" w:hAnsi="Arial" w:cs="Arial"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8" w15:restartNumberingAfterBreak="0">
    <w:nsid w:val="5905592F"/>
    <w:multiLevelType w:val="hybridMultilevel"/>
    <w:tmpl w:val="FC76ED42"/>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9" w15:restartNumberingAfterBreak="0">
    <w:nsid w:val="59073117"/>
    <w:multiLevelType w:val="hybridMultilevel"/>
    <w:tmpl w:val="D93C5B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0" w15:restartNumberingAfterBreak="0">
    <w:nsid w:val="591834CE"/>
    <w:multiLevelType w:val="hybridMultilevel"/>
    <w:tmpl w:val="71E61DE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1" w15:restartNumberingAfterBreak="0">
    <w:nsid w:val="59264C03"/>
    <w:multiLevelType w:val="hybridMultilevel"/>
    <w:tmpl w:val="CCB49EE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2" w15:restartNumberingAfterBreak="0">
    <w:nsid w:val="59281BBE"/>
    <w:multiLevelType w:val="hybridMultilevel"/>
    <w:tmpl w:val="F6EA1ACA"/>
    <w:lvl w:ilvl="0" w:tplc="D77C6886">
      <w:start w:val="1"/>
      <w:numFmt w:val="decimal"/>
      <w:lvlText w:val="K%1."/>
      <w:lvlJc w:val="left"/>
      <w:pPr>
        <w:ind w:left="720" w:hanging="360"/>
      </w:pPr>
      <w:rPr>
        <w:rFonts w:ascii="Arial" w:hAnsi="Arial" w:cs="Arial"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3" w15:restartNumberingAfterBreak="0">
    <w:nsid w:val="595015A6"/>
    <w:multiLevelType w:val="hybridMultilevel"/>
    <w:tmpl w:val="F3DA7AF4"/>
    <w:lvl w:ilvl="0" w:tplc="3AAC5ABA">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14" w15:restartNumberingAfterBreak="0">
    <w:nsid w:val="59803B21"/>
    <w:multiLevelType w:val="hybridMultilevel"/>
    <w:tmpl w:val="4BFC5540"/>
    <w:lvl w:ilvl="0" w:tplc="D1D2ED8E">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5" w15:restartNumberingAfterBreak="0">
    <w:nsid w:val="599C0C40"/>
    <w:multiLevelType w:val="hybridMultilevel"/>
    <w:tmpl w:val="27AE9A34"/>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6" w15:restartNumberingAfterBreak="0">
    <w:nsid w:val="599F5EF7"/>
    <w:multiLevelType w:val="hybridMultilevel"/>
    <w:tmpl w:val="E5C8D63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7" w15:restartNumberingAfterBreak="0">
    <w:nsid w:val="59BF3F37"/>
    <w:multiLevelType w:val="hybridMultilevel"/>
    <w:tmpl w:val="B0F424C6"/>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8" w15:restartNumberingAfterBreak="0">
    <w:nsid w:val="59C0585A"/>
    <w:multiLevelType w:val="hybridMultilevel"/>
    <w:tmpl w:val="54BE886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9" w15:restartNumberingAfterBreak="0">
    <w:nsid w:val="59D622C2"/>
    <w:multiLevelType w:val="hybridMultilevel"/>
    <w:tmpl w:val="370A0618"/>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0" w15:restartNumberingAfterBreak="0">
    <w:nsid w:val="59EC0F11"/>
    <w:multiLevelType w:val="hybridMultilevel"/>
    <w:tmpl w:val="3FF880B8"/>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1" w15:restartNumberingAfterBreak="0">
    <w:nsid w:val="5A194662"/>
    <w:multiLevelType w:val="hybridMultilevel"/>
    <w:tmpl w:val="DB1EB27E"/>
    <w:lvl w:ilvl="0" w:tplc="5CAED4DE">
      <w:start w:val="1"/>
      <w:numFmt w:val="decimal"/>
      <w:lvlText w:val="P%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2" w15:restartNumberingAfterBreak="0">
    <w:nsid w:val="5A3C6FD3"/>
    <w:multiLevelType w:val="hybridMultilevel"/>
    <w:tmpl w:val="DA7E8F98"/>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3" w15:restartNumberingAfterBreak="0">
    <w:nsid w:val="5A50715E"/>
    <w:multiLevelType w:val="hybridMultilevel"/>
    <w:tmpl w:val="76CCDB4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4" w15:restartNumberingAfterBreak="0">
    <w:nsid w:val="5A50762C"/>
    <w:multiLevelType w:val="hybridMultilevel"/>
    <w:tmpl w:val="B2FCF82A"/>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5" w15:restartNumberingAfterBreak="0">
    <w:nsid w:val="5A99786F"/>
    <w:multiLevelType w:val="hybridMultilevel"/>
    <w:tmpl w:val="32DEEDEC"/>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6" w15:restartNumberingAfterBreak="0">
    <w:nsid w:val="5A9D7AF5"/>
    <w:multiLevelType w:val="hybridMultilevel"/>
    <w:tmpl w:val="71E61DE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7" w15:restartNumberingAfterBreak="0">
    <w:nsid w:val="5ACB59D1"/>
    <w:multiLevelType w:val="hybridMultilevel"/>
    <w:tmpl w:val="AAEA86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8" w15:restartNumberingAfterBreak="0">
    <w:nsid w:val="5AE72B9D"/>
    <w:multiLevelType w:val="hybridMultilevel"/>
    <w:tmpl w:val="35B0F636"/>
    <w:lvl w:ilvl="0" w:tplc="CCD6CEAA">
      <w:start w:val="1"/>
      <w:numFmt w:val="decimal"/>
      <w:lvlText w:val="P%1."/>
      <w:lvlJc w:val="left"/>
      <w:pPr>
        <w:ind w:left="720" w:hanging="360"/>
      </w:pPr>
      <w:rPr>
        <w:rFonts w:ascii="Arial" w:hAnsi="Arial" w:cs="Arial" w:hint="default"/>
        <w:b/>
        <w:bCs/>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29" w15:restartNumberingAfterBreak="0">
    <w:nsid w:val="5AF53033"/>
    <w:multiLevelType w:val="hybridMultilevel"/>
    <w:tmpl w:val="88742D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0" w15:restartNumberingAfterBreak="0">
    <w:nsid w:val="5B080715"/>
    <w:multiLevelType w:val="hybridMultilevel"/>
    <w:tmpl w:val="00F033B6"/>
    <w:lvl w:ilvl="0" w:tplc="48E62474">
      <w:start w:val="1"/>
      <w:numFmt w:val="decimal"/>
      <w:lvlText w:val="K%1"/>
      <w:lvlJc w:val="righ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1" w15:restartNumberingAfterBreak="0">
    <w:nsid w:val="5B213EF3"/>
    <w:multiLevelType w:val="hybridMultilevel"/>
    <w:tmpl w:val="EAC4F980"/>
    <w:lvl w:ilvl="0" w:tplc="D43CB764">
      <w:start w:val="1"/>
      <w:numFmt w:val="decimal"/>
      <w:lvlText w:val="K%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32" w15:restartNumberingAfterBreak="0">
    <w:nsid w:val="5B3C6048"/>
    <w:multiLevelType w:val="hybridMultilevel"/>
    <w:tmpl w:val="E29AD15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33" w15:restartNumberingAfterBreak="0">
    <w:nsid w:val="5B407D5E"/>
    <w:multiLevelType w:val="hybridMultilevel"/>
    <w:tmpl w:val="50FC3B12"/>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34" w15:restartNumberingAfterBreak="0">
    <w:nsid w:val="5B645AF9"/>
    <w:multiLevelType w:val="hybridMultilevel"/>
    <w:tmpl w:val="78DE62F4"/>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35" w15:restartNumberingAfterBreak="0">
    <w:nsid w:val="5B69252F"/>
    <w:multiLevelType w:val="hybridMultilevel"/>
    <w:tmpl w:val="BB625368"/>
    <w:lvl w:ilvl="0" w:tplc="CA42F930">
      <w:start w:val="1"/>
      <w:numFmt w:val="decimal"/>
      <w:lvlText w:val="P%1."/>
      <w:lvlJc w:val="left"/>
      <w:pPr>
        <w:ind w:left="1440" w:hanging="360"/>
      </w:pPr>
      <w:rPr>
        <w:rFonts w:hint="default"/>
        <w:b/>
        <w:bCs/>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36" w15:restartNumberingAfterBreak="0">
    <w:nsid w:val="5B714E0D"/>
    <w:multiLevelType w:val="hybridMultilevel"/>
    <w:tmpl w:val="188AA980"/>
    <w:lvl w:ilvl="0" w:tplc="36D01F94">
      <w:start w:val="1"/>
      <w:numFmt w:val="decimal"/>
      <w:lvlText w:val="P%1."/>
      <w:lvlJc w:val="left"/>
      <w:pPr>
        <w:ind w:left="391" w:hanging="360"/>
      </w:pPr>
      <w:rPr>
        <w:rFonts w:hint="default"/>
        <w:b/>
      </w:rPr>
    </w:lvl>
    <w:lvl w:ilvl="1" w:tplc="04090019" w:tentative="1">
      <w:start w:val="1"/>
      <w:numFmt w:val="lowerLetter"/>
      <w:lvlText w:val="%2."/>
      <w:lvlJc w:val="left"/>
      <w:pPr>
        <w:ind w:left="1111" w:hanging="360"/>
      </w:pPr>
    </w:lvl>
    <w:lvl w:ilvl="2" w:tplc="0409001B" w:tentative="1">
      <w:start w:val="1"/>
      <w:numFmt w:val="lowerRoman"/>
      <w:lvlText w:val="%3."/>
      <w:lvlJc w:val="right"/>
      <w:pPr>
        <w:ind w:left="1831" w:hanging="180"/>
      </w:pPr>
    </w:lvl>
    <w:lvl w:ilvl="3" w:tplc="0409000F" w:tentative="1">
      <w:start w:val="1"/>
      <w:numFmt w:val="decimal"/>
      <w:lvlText w:val="%4."/>
      <w:lvlJc w:val="left"/>
      <w:pPr>
        <w:ind w:left="2551" w:hanging="360"/>
      </w:pPr>
    </w:lvl>
    <w:lvl w:ilvl="4" w:tplc="04090019" w:tentative="1">
      <w:start w:val="1"/>
      <w:numFmt w:val="lowerLetter"/>
      <w:lvlText w:val="%5."/>
      <w:lvlJc w:val="left"/>
      <w:pPr>
        <w:ind w:left="3271" w:hanging="360"/>
      </w:pPr>
    </w:lvl>
    <w:lvl w:ilvl="5" w:tplc="0409001B" w:tentative="1">
      <w:start w:val="1"/>
      <w:numFmt w:val="lowerRoman"/>
      <w:lvlText w:val="%6."/>
      <w:lvlJc w:val="right"/>
      <w:pPr>
        <w:ind w:left="3991" w:hanging="180"/>
      </w:pPr>
    </w:lvl>
    <w:lvl w:ilvl="6" w:tplc="0409000F" w:tentative="1">
      <w:start w:val="1"/>
      <w:numFmt w:val="decimal"/>
      <w:lvlText w:val="%7."/>
      <w:lvlJc w:val="left"/>
      <w:pPr>
        <w:ind w:left="4711" w:hanging="360"/>
      </w:pPr>
    </w:lvl>
    <w:lvl w:ilvl="7" w:tplc="04090019" w:tentative="1">
      <w:start w:val="1"/>
      <w:numFmt w:val="lowerLetter"/>
      <w:lvlText w:val="%8."/>
      <w:lvlJc w:val="left"/>
      <w:pPr>
        <w:ind w:left="5431" w:hanging="360"/>
      </w:pPr>
    </w:lvl>
    <w:lvl w:ilvl="8" w:tplc="0409001B" w:tentative="1">
      <w:start w:val="1"/>
      <w:numFmt w:val="lowerRoman"/>
      <w:lvlText w:val="%9."/>
      <w:lvlJc w:val="right"/>
      <w:pPr>
        <w:ind w:left="6151" w:hanging="180"/>
      </w:pPr>
    </w:lvl>
  </w:abstractNum>
  <w:abstractNum w:abstractNumId="1037" w15:restartNumberingAfterBreak="0">
    <w:nsid w:val="5B8C5F69"/>
    <w:multiLevelType w:val="hybridMultilevel"/>
    <w:tmpl w:val="3208B220"/>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8" w15:restartNumberingAfterBreak="0">
    <w:nsid w:val="5B9A7C15"/>
    <w:multiLevelType w:val="hybridMultilevel"/>
    <w:tmpl w:val="2494CF0C"/>
    <w:lvl w:ilvl="0" w:tplc="D43CB764">
      <w:start w:val="1"/>
      <w:numFmt w:val="decimal"/>
      <w:lvlText w:val="K%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039" w15:restartNumberingAfterBreak="0">
    <w:nsid w:val="5B9C315A"/>
    <w:multiLevelType w:val="hybridMultilevel"/>
    <w:tmpl w:val="B5F0272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40" w15:restartNumberingAfterBreak="0">
    <w:nsid w:val="5BE0605E"/>
    <w:multiLevelType w:val="hybridMultilevel"/>
    <w:tmpl w:val="5406F530"/>
    <w:lvl w:ilvl="0" w:tplc="CC2C53E8">
      <w:start w:val="1"/>
      <w:numFmt w:val="decimal"/>
      <w:lvlText w:val="CU%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1" w15:restartNumberingAfterBreak="0">
    <w:nsid w:val="5C09009C"/>
    <w:multiLevelType w:val="hybridMultilevel"/>
    <w:tmpl w:val="018EDF24"/>
    <w:lvl w:ilvl="0" w:tplc="5CAED4DE">
      <w:start w:val="1"/>
      <w:numFmt w:val="decimal"/>
      <w:lvlText w:val="P%1."/>
      <w:lvlJc w:val="left"/>
      <w:pPr>
        <w:ind w:left="857" w:hanging="360"/>
      </w:pPr>
      <w:rPr>
        <w:rFonts w:hint="default"/>
        <w:b/>
        <w:bCs/>
        <w:i w:val="0"/>
        <w:sz w:val="20"/>
        <w:szCs w:val="20"/>
      </w:rPr>
    </w:lvl>
    <w:lvl w:ilvl="1" w:tplc="08090019" w:tentative="1">
      <w:start w:val="1"/>
      <w:numFmt w:val="lowerLetter"/>
      <w:lvlText w:val="%2."/>
      <w:lvlJc w:val="left"/>
      <w:pPr>
        <w:ind w:left="1577" w:hanging="360"/>
      </w:pPr>
    </w:lvl>
    <w:lvl w:ilvl="2" w:tplc="0809001B" w:tentative="1">
      <w:start w:val="1"/>
      <w:numFmt w:val="lowerRoman"/>
      <w:lvlText w:val="%3."/>
      <w:lvlJc w:val="right"/>
      <w:pPr>
        <w:ind w:left="2297" w:hanging="180"/>
      </w:pPr>
    </w:lvl>
    <w:lvl w:ilvl="3" w:tplc="0809000F" w:tentative="1">
      <w:start w:val="1"/>
      <w:numFmt w:val="decimal"/>
      <w:lvlText w:val="%4."/>
      <w:lvlJc w:val="left"/>
      <w:pPr>
        <w:ind w:left="3017" w:hanging="360"/>
      </w:pPr>
    </w:lvl>
    <w:lvl w:ilvl="4" w:tplc="08090019" w:tentative="1">
      <w:start w:val="1"/>
      <w:numFmt w:val="lowerLetter"/>
      <w:lvlText w:val="%5."/>
      <w:lvlJc w:val="left"/>
      <w:pPr>
        <w:ind w:left="3737" w:hanging="360"/>
      </w:pPr>
    </w:lvl>
    <w:lvl w:ilvl="5" w:tplc="0809001B" w:tentative="1">
      <w:start w:val="1"/>
      <w:numFmt w:val="lowerRoman"/>
      <w:lvlText w:val="%6."/>
      <w:lvlJc w:val="right"/>
      <w:pPr>
        <w:ind w:left="4457" w:hanging="180"/>
      </w:pPr>
    </w:lvl>
    <w:lvl w:ilvl="6" w:tplc="0809000F" w:tentative="1">
      <w:start w:val="1"/>
      <w:numFmt w:val="decimal"/>
      <w:lvlText w:val="%7."/>
      <w:lvlJc w:val="left"/>
      <w:pPr>
        <w:ind w:left="5177" w:hanging="360"/>
      </w:pPr>
    </w:lvl>
    <w:lvl w:ilvl="7" w:tplc="08090019" w:tentative="1">
      <w:start w:val="1"/>
      <w:numFmt w:val="lowerLetter"/>
      <w:lvlText w:val="%8."/>
      <w:lvlJc w:val="left"/>
      <w:pPr>
        <w:ind w:left="5897" w:hanging="360"/>
      </w:pPr>
    </w:lvl>
    <w:lvl w:ilvl="8" w:tplc="0809001B" w:tentative="1">
      <w:start w:val="1"/>
      <w:numFmt w:val="lowerRoman"/>
      <w:lvlText w:val="%9."/>
      <w:lvlJc w:val="right"/>
      <w:pPr>
        <w:ind w:left="6617" w:hanging="180"/>
      </w:pPr>
    </w:lvl>
  </w:abstractNum>
  <w:abstractNum w:abstractNumId="1042" w15:restartNumberingAfterBreak="0">
    <w:nsid w:val="5C1719BF"/>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3" w15:restartNumberingAfterBreak="0">
    <w:nsid w:val="5C3C3B0D"/>
    <w:multiLevelType w:val="hybridMultilevel"/>
    <w:tmpl w:val="5F7A50BC"/>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4" w15:restartNumberingAfterBreak="0">
    <w:nsid w:val="5C404592"/>
    <w:multiLevelType w:val="hybridMultilevel"/>
    <w:tmpl w:val="4EA462F0"/>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5" w15:restartNumberingAfterBreak="0">
    <w:nsid w:val="5C7D70FA"/>
    <w:multiLevelType w:val="hybridMultilevel"/>
    <w:tmpl w:val="0BEE2DF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6" w15:restartNumberingAfterBreak="0">
    <w:nsid w:val="5C880DAE"/>
    <w:multiLevelType w:val="hybridMultilevel"/>
    <w:tmpl w:val="12128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7" w15:restartNumberingAfterBreak="0">
    <w:nsid w:val="5C987247"/>
    <w:multiLevelType w:val="multilevel"/>
    <w:tmpl w:val="BE3A52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8" w15:restartNumberingAfterBreak="0">
    <w:nsid w:val="5CAB5A99"/>
    <w:multiLevelType w:val="hybridMultilevel"/>
    <w:tmpl w:val="CA92F074"/>
    <w:lvl w:ilvl="0" w:tplc="0409000F">
      <w:start w:val="1"/>
      <w:numFmt w:val="decimal"/>
      <w:lvlText w:val="%1."/>
      <w:lvlJc w:val="left"/>
      <w:pPr>
        <w:ind w:left="1080" w:hanging="360"/>
      </w:pPr>
      <w:rPr>
        <w:rFonts w:hint="default"/>
        <w:b/>
        <w:bCs/>
        <w:i w:val="0"/>
        <w:iCs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49" w15:restartNumberingAfterBreak="0">
    <w:nsid w:val="5D327FC7"/>
    <w:multiLevelType w:val="hybridMultilevel"/>
    <w:tmpl w:val="AFF2448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0" w15:restartNumberingAfterBreak="0">
    <w:nsid w:val="5D332F23"/>
    <w:multiLevelType w:val="hybridMultilevel"/>
    <w:tmpl w:val="1C987A3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1" w15:restartNumberingAfterBreak="0">
    <w:nsid w:val="5D4314F1"/>
    <w:multiLevelType w:val="hybridMultilevel"/>
    <w:tmpl w:val="4DD08996"/>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2" w15:restartNumberingAfterBreak="0">
    <w:nsid w:val="5D5C6F42"/>
    <w:multiLevelType w:val="hybridMultilevel"/>
    <w:tmpl w:val="F1FE4D58"/>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3" w15:restartNumberingAfterBreak="0">
    <w:nsid w:val="5D676FF6"/>
    <w:multiLevelType w:val="hybridMultilevel"/>
    <w:tmpl w:val="DEF4BFA4"/>
    <w:lvl w:ilvl="0" w:tplc="E94CC7B6">
      <w:start w:val="1"/>
      <w:numFmt w:val="decimal"/>
      <w:lvlText w:val="K%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4" w15:restartNumberingAfterBreak="0">
    <w:nsid w:val="5D747566"/>
    <w:multiLevelType w:val="hybridMultilevel"/>
    <w:tmpl w:val="2FA896EA"/>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5" w15:restartNumberingAfterBreak="0">
    <w:nsid w:val="5D891984"/>
    <w:multiLevelType w:val="hybridMultilevel"/>
    <w:tmpl w:val="EAEA9CB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6D887B70">
      <w:start w:val="1"/>
      <w:numFmt w:val="decimal"/>
      <w:lvlText w:val="P%2."/>
      <w:lvlJc w:val="left"/>
      <w:pPr>
        <w:ind w:left="1440" w:hanging="360"/>
      </w:pPr>
      <w:rPr>
        <w:rFonts w:asciiTheme="minorBidi" w:hAnsiTheme="minorBidi" w:cstheme="minorBidi" w:hint="default"/>
        <w:b/>
        <w:bCs/>
        <w:i w:val="0"/>
        <w:sz w:val="22"/>
        <w:szCs w:val="22"/>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6" w15:restartNumberingAfterBreak="0">
    <w:nsid w:val="5D990532"/>
    <w:multiLevelType w:val="hybridMultilevel"/>
    <w:tmpl w:val="13946232"/>
    <w:lvl w:ilvl="0" w:tplc="B78862AE">
      <w:start w:val="1"/>
      <w:numFmt w:val="decimal"/>
      <w:lvlText w:val="P%1."/>
      <w:lvlJc w:val="left"/>
      <w:pPr>
        <w:ind w:left="360" w:hanging="360"/>
      </w:pPr>
      <w:rPr>
        <w:rFonts w:hint="default"/>
        <w:b/>
        <w:sz w:val="22"/>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57" w15:restartNumberingAfterBreak="0">
    <w:nsid w:val="5DA831DA"/>
    <w:multiLevelType w:val="hybridMultilevel"/>
    <w:tmpl w:val="8770647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8" w15:restartNumberingAfterBreak="0">
    <w:nsid w:val="5E220FEE"/>
    <w:multiLevelType w:val="hybridMultilevel"/>
    <w:tmpl w:val="E72899FA"/>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9" w15:restartNumberingAfterBreak="0">
    <w:nsid w:val="5E232914"/>
    <w:multiLevelType w:val="hybridMultilevel"/>
    <w:tmpl w:val="CF86C8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0" w15:restartNumberingAfterBreak="0">
    <w:nsid w:val="5E390109"/>
    <w:multiLevelType w:val="hybridMultilevel"/>
    <w:tmpl w:val="BB342B4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1" w15:restartNumberingAfterBreak="0">
    <w:nsid w:val="5E437C9D"/>
    <w:multiLevelType w:val="hybridMultilevel"/>
    <w:tmpl w:val="BED47DE4"/>
    <w:lvl w:ilvl="0" w:tplc="18F26CEE">
      <w:start w:val="1"/>
      <w:numFmt w:val="decimal"/>
      <w:lvlText w:val="CU-%1."/>
      <w:lvlJc w:val="left"/>
      <w:pPr>
        <w:ind w:left="720" w:hanging="360"/>
      </w:pPr>
      <w:rPr>
        <w:rFonts w:ascii="Arial" w:hAnsi="Arial" w:cs="Arial"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62" w15:restartNumberingAfterBreak="0">
    <w:nsid w:val="5E5E058B"/>
    <w:multiLevelType w:val="hybridMultilevel"/>
    <w:tmpl w:val="AFF2448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3" w15:restartNumberingAfterBreak="0">
    <w:nsid w:val="5E716F70"/>
    <w:multiLevelType w:val="hybridMultilevel"/>
    <w:tmpl w:val="AA88B244"/>
    <w:lvl w:ilvl="0" w:tplc="5CAED4DE">
      <w:start w:val="1"/>
      <w:numFmt w:val="decimal"/>
      <w:lvlText w:val="P%1."/>
      <w:lvlJc w:val="left"/>
      <w:pPr>
        <w:ind w:left="1060" w:hanging="360"/>
      </w:pPr>
      <w:rPr>
        <w:rFonts w:hint="default"/>
        <w:b/>
        <w:bCs/>
        <w:i w:val="0"/>
        <w:sz w:val="20"/>
        <w:szCs w:val="20"/>
      </w:rPr>
    </w:lvl>
    <w:lvl w:ilvl="1" w:tplc="2446D9C8">
      <w:start w:val="1"/>
      <w:numFmt w:val="decimal"/>
      <w:lvlText w:val="P%2."/>
      <w:lvlJc w:val="left"/>
      <w:pPr>
        <w:ind w:left="1780" w:hanging="360"/>
      </w:pPr>
      <w:rPr>
        <w:rFonts w:hint="default"/>
        <w:b/>
        <w:bCs/>
        <w:i w:val="0"/>
        <w:sz w:val="22"/>
        <w:szCs w:val="22"/>
      </w:r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1064" w15:restartNumberingAfterBreak="0">
    <w:nsid w:val="5E775432"/>
    <w:multiLevelType w:val="hybridMultilevel"/>
    <w:tmpl w:val="6E6A55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5" w15:restartNumberingAfterBreak="0">
    <w:nsid w:val="5E827108"/>
    <w:multiLevelType w:val="hybridMultilevel"/>
    <w:tmpl w:val="0F0C9314"/>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6" w15:restartNumberingAfterBreak="0">
    <w:nsid w:val="5F365F83"/>
    <w:multiLevelType w:val="hybridMultilevel"/>
    <w:tmpl w:val="E356DD1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7" w15:restartNumberingAfterBreak="0">
    <w:nsid w:val="5F575E08"/>
    <w:multiLevelType w:val="hybridMultilevel"/>
    <w:tmpl w:val="23D8749A"/>
    <w:lvl w:ilvl="0" w:tplc="40905FB0">
      <w:start w:val="1"/>
      <w:numFmt w:val="decimal"/>
      <w:lvlText w:val="K%1."/>
      <w:lvlJc w:val="lef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8" w15:restartNumberingAfterBreak="0">
    <w:nsid w:val="5F7E32F0"/>
    <w:multiLevelType w:val="hybridMultilevel"/>
    <w:tmpl w:val="DA348A80"/>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9" w15:restartNumberingAfterBreak="0">
    <w:nsid w:val="5F8E101D"/>
    <w:multiLevelType w:val="hybridMultilevel"/>
    <w:tmpl w:val="D4845A4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0" w15:restartNumberingAfterBreak="0">
    <w:nsid w:val="5F9A676F"/>
    <w:multiLevelType w:val="hybridMultilevel"/>
    <w:tmpl w:val="3DA69352"/>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1" w15:restartNumberingAfterBreak="0">
    <w:nsid w:val="5FB84DFC"/>
    <w:multiLevelType w:val="multilevel"/>
    <w:tmpl w:val="109C74EA"/>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072" w15:restartNumberingAfterBreak="0">
    <w:nsid w:val="5FBA33A4"/>
    <w:multiLevelType w:val="hybridMultilevel"/>
    <w:tmpl w:val="C8CA9DCE"/>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3" w15:restartNumberingAfterBreak="0">
    <w:nsid w:val="5FC2588A"/>
    <w:multiLevelType w:val="hybridMultilevel"/>
    <w:tmpl w:val="61E2954A"/>
    <w:lvl w:ilvl="0" w:tplc="BA502236">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74" w15:restartNumberingAfterBreak="0">
    <w:nsid w:val="5FDA7038"/>
    <w:multiLevelType w:val="hybridMultilevel"/>
    <w:tmpl w:val="FC7E295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5" w15:restartNumberingAfterBreak="0">
    <w:nsid w:val="5FE06B13"/>
    <w:multiLevelType w:val="hybridMultilevel"/>
    <w:tmpl w:val="06B842A0"/>
    <w:lvl w:ilvl="0" w:tplc="DC5C5104">
      <w:start w:val="1"/>
      <w:numFmt w:val="decimal"/>
      <w:lvlText w:val="K%1"/>
      <w:lvlJc w:val="left"/>
      <w:pPr>
        <w:ind w:left="360" w:hanging="360"/>
      </w:pPr>
      <w:rPr>
        <w:rFonts w:ascii="Arial" w:hAnsi="Arial" w:cs="Arial" w:hint="default"/>
        <w:b/>
        <w:bCs/>
        <w:i w:val="0"/>
        <w:iCs w:val="0"/>
        <w:sz w:val="22"/>
        <w:szCs w:val="22"/>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6" w15:restartNumberingAfterBreak="0">
    <w:nsid w:val="5FEE69BF"/>
    <w:multiLevelType w:val="hybridMultilevel"/>
    <w:tmpl w:val="3182CC4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7" w15:restartNumberingAfterBreak="0">
    <w:nsid w:val="6040484F"/>
    <w:multiLevelType w:val="hybridMultilevel"/>
    <w:tmpl w:val="A8B47044"/>
    <w:lvl w:ilvl="0" w:tplc="150CE856">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8" w15:restartNumberingAfterBreak="0">
    <w:nsid w:val="60445BB5"/>
    <w:multiLevelType w:val="hybridMultilevel"/>
    <w:tmpl w:val="01C0978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79" w15:restartNumberingAfterBreak="0">
    <w:nsid w:val="604F06CF"/>
    <w:multiLevelType w:val="hybridMultilevel"/>
    <w:tmpl w:val="1B6AF22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0" w15:restartNumberingAfterBreak="0">
    <w:nsid w:val="60736D80"/>
    <w:multiLevelType w:val="hybridMultilevel"/>
    <w:tmpl w:val="4B3CBB02"/>
    <w:lvl w:ilvl="0" w:tplc="04090009">
      <w:start w:val="1"/>
      <w:numFmt w:val="bullet"/>
      <w:lvlText w:val=""/>
      <w:lvlJc w:val="left"/>
      <w:pPr>
        <w:ind w:left="2160" w:hanging="360"/>
      </w:pPr>
      <w:rPr>
        <w:rFonts w:ascii="Wingdings" w:hAnsi="Wingding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081" w15:restartNumberingAfterBreak="0">
    <w:nsid w:val="6091580D"/>
    <w:multiLevelType w:val="hybridMultilevel"/>
    <w:tmpl w:val="9E42C202"/>
    <w:lvl w:ilvl="0" w:tplc="154C497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2" w15:restartNumberingAfterBreak="0">
    <w:nsid w:val="60990CCC"/>
    <w:multiLevelType w:val="multilevel"/>
    <w:tmpl w:val="60990CCC"/>
    <w:lvl w:ilvl="0">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1083" w15:restartNumberingAfterBreak="0">
    <w:nsid w:val="60B430DE"/>
    <w:multiLevelType w:val="hybridMultilevel"/>
    <w:tmpl w:val="F05C9F7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4" w15:restartNumberingAfterBreak="0">
    <w:nsid w:val="60C37707"/>
    <w:multiLevelType w:val="hybridMultilevel"/>
    <w:tmpl w:val="148E066C"/>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5" w15:restartNumberingAfterBreak="0">
    <w:nsid w:val="60DC2179"/>
    <w:multiLevelType w:val="hybridMultilevel"/>
    <w:tmpl w:val="76CCDB4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6" w15:restartNumberingAfterBreak="0">
    <w:nsid w:val="60E44862"/>
    <w:multiLevelType w:val="hybridMultilevel"/>
    <w:tmpl w:val="2DEC142A"/>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87" w15:restartNumberingAfterBreak="0">
    <w:nsid w:val="60EE4E58"/>
    <w:multiLevelType w:val="hybridMultilevel"/>
    <w:tmpl w:val="9B582A0C"/>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8" w15:restartNumberingAfterBreak="0">
    <w:nsid w:val="60F01301"/>
    <w:multiLevelType w:val="hybridMultilevel"/>
    <w:tmpl w:val="764CE0E6"/>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9" w15:restartNumberingAfterBreak="0">
    <w:nsid w:val="611354CD"/>
    <w:multiLevelType w:val="hybridMultilevel"/>
    <w:tmpl w:val="F4F89A3C"/>
    <w:lvl w:ilvl="0" w:tplc="150CE856">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0" w15:restartNumberingAfterBreak="0">
    <w:nsid w:val="613F6A30"/>
    <w:multiLevelType w:val="hybridMultilevel"/>
    <w:tmpl w:val="18AE0D6E"/>
    <w:lvl w:ilvl="0" w:tplc="8A44EC36">
      <w:start w:val="1"/>
      <w:numFmt w:val="decimal"/>
      <w:lvlText w:val="K%1."/>
      <w:lvlJc w:val="left"/>
      <w:pPr>
        <w:ind w:left="99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1" w15:restartNumberingAfterBreak="0">
    <w:nsid w:val="613F7B35"/>
    <w:multiLevelType w:val="hybridMultilevel"/>
    <w:tmpl w:val="3AEA6C4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92" w15:restartNumberingAfterBreak="0">
    <w:nsid w:val="61583518"/>
    <w:multiLevelType w:val="hybridMultilevel"/>
    <w:tmpl w:val="224AD330"/>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3" w15:restartNumberingAfterBreak="0">
    <w:nsid w:val="616E7F70"/>
    <w:multiLevelType w:val="hybridMultilevel"/>
    <w:tmpl w:val="9C8E8052"/>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094" w15:restartNumberingAfterBreak="0">
    <w:nsid w:val="617B6C3B"/>
    <w:multiLevelType w:val="hybridMultilevel"/>
    <w:tmpl w:val="860C08F6"/>
    <w:lvl w:ilvl="0" w:tplc="CCD6CEAA">
      <w:start w:val="1"/>
      <w:numFmt w:val="decimal"/>
      <w:lvlText w:val="P%1."/>
      <w:lvlJc w:val="left"/>
      <w:pPr>
        <w:ind w:left="360" w:hanging="360"/>
      </w:pPr>
      <w:rPr>
        <w:rFonts w:ascii="Arial" w:hAnsi="Arial" w:cs="Arial" w:hint="default"/>
        <w:b/>
        <w:bCs/>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95" w15:restartNumberingAfterBreak="0">
    <w:nsid w:val="619C7AEA"/>
    <w:multiLevelType w:val="hybridMultilevel"/>
    <w:tmpl w:val="6C80FE1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6" w15:restartNumberingAfterBreak="0">
    <w:nsid w:val="61B76A84"/>
    <w:multiLevelType w:val="hybridMultilevel"/>
    <w:tmpl w:val="925AF0E4"/>
    <w:lvl w:ilvl="0" w:tplc="0409000B">
      <w:start w:val="1"/>
      <w:numFmt w:val="bullet"/>
      <w:lvlText w:val=""/>
      <w:lvlJc w:val="left"/>
      <w:pPr>
        <w:ind w:left="1800" w:hanging="360"/>
      </w:pPr>
      <w:rPr>
        <w:rFonts w:ascii="Wingdings" w:hAnsi="Wingdings"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1097" w15:restartNumberingAfterBreak="0">
    <w:nsid w:val="61E610FB"/>
    <w:multiLevelType w:val="multilevel"/>
    <w:tmpl w:val="61E610FB"/>
    <w:lvl w:ilvl="0">
      <w:start w:val="1"/>
      <w:numFmt w:val="bullet"/>
      <w:pStyle w:val="Style4"/>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8" w15:restartNumberingAfterBreak="0">
    <w:nsid w:val="6204009A"/>
    <w:multiLevelType w:val="hybridMultilevel"/>
    <w:tmpl w:val="A184D768"/>
    <w:lvl w:ilvl="0" w:tplc="08090001">
      <w:start w:val="1"/>
      <w:numFmt w:val="bullet"/>
      <w:lvlText w:val=""/>
      <w:lvlJc w:val="left"/>
      <w:pPr>
        <w:ind w:left="1080" w:hanging="360"/>
      </w:pPr>
      <w:rPr>
        <w:rFonts w:ascii="Symbol" w:hAnsi="Symbol"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99" w15:restartNumberingAfterBreak="0">
    <w:nsid w:val="620D62CF"/>
    <w:multiLevelType w:val="hybridMultilevel"/>
    <w:tmpl w:val="FA20219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0" w15:restartNumberingAfterBreak="0">
    <w:nsid w:val="625B7C8F"/>
    <w:multiLevelType w:val="hybridMultilevel"/>
    <w:tmpl w:val="AADE98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1" w15:restartNumberingAfterBreak="0">
    <w:nsid w:val="62757BA8"/>
    <w:multiLevelType w:val="hybridMultilevel"/>
    <w:tmpl w:val="E188A204"/>
    <w:lvl w:ilvl="0" w:tplc="154A24DC">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2" w15:restartNumberingAfterBreak="0">
    <w:nsid w:val="62970D79"/>
    <w:multiLevelType w:val="hybridMultilevel"/>
    <w:tmpl w:val="F740EE2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3" w15:restartNumberingAfterBreak="0">
    <w:nsid w:val="629C4139"/>
    <w:multiLevelType w:val="hybridMultilevel"/>
    <w:tmpl w:val="B7D049CA"/>
    <w:lvl w:ilvl="0" w:tplc="2ED4E498">
      <w:start w:val="1"/>
      <w:numFmt w:val="decimal"/>
      <w:lvlText w:val="C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04" w15:restartNumberingAfterBreak="0">
    <w:nsid w:val="62B21FE8"/>
    <w:multiLevelType w:val="hybridMultilevel"/>
    <w:tmpl w:val="71E28AC4"/>
    <w:lvl w:ilvl="0" w:tplc="5CAED4DE">
      <w:start w:val="1"/>
      <w:numFmt w:val="decimal"/>
      <w:lvlText w:val="P%1."/>
      <w:lvlJc w:val="left"/>
      <w:pPr>
        <w:ind w:left="360" w:hanging="360"/>
      </w:pPr>
      <w:rPr>
        <w:rFonts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05" w15:restartNumberingAfterBreak="0">
    <w:nsid w:val="62BB6688"/>
    <w:multiLevelType w:val="hybridMultilevel"/>
    <w:tmpl w:val="94DE7F16"/>
    <w:lvl w:ilvl="0" w:tplc="AB5468F2">
      <w:start w:val="1"/>
      <w:numFmt w:val="decimal"/>
      <w:lvlText w:val="P%1."/>
      <w:lvlJc w:val="left"/>
      <w:pPr>
        <w:ind w:left="391" w:hanging="360"/>
      </w:pPr>
      <w:rPr>
        <w:rFonts w:hint="default"/>
      </w:rPr>
    </w:lvl>
    <w:lvl w:ilvl="1" w:tplc="04090019" w:tentative="1">
      <w:start w:val="1"/>
      <w:numFmt w:val="lowerLetter"/>
      <w:lvlText w:val="%2."/>
      <w:lvlJc w:val="left"/>
      <w:pPr>
        <w:ind w:left="1111" w:hanging="360"/>
      </w:pPr>
    </w:lvl>
    <w:lvl w:ilvl="2" w:tplc="0409001B" w:tentative="1">
      <w:start w:val="1"/>
      <w:numFmt w:val="lowerRoman"/>
      <w:lvlText w:val="%3."/>
      <w:lvlJc w:val="right"/>
      <w:pPr>
        <w:ind w:left="1831" w:hanging="180"/>
      </w:pPr>
    </w:lvl>
    <w:lvl w:ilvl="3" w:tplc="0409000F" w:tentative="1">
      <w:start w:val="1"/>
      <w:numFmt w:val="decimal"/>
      <w:lvlText w:val="%4."/>
      <w:lvlJc w:val="left"/>
      <w:pPr>
        <w:ind w:left="2551" w:hanging="360"/>
      </w:pPr>
    </w:lvl>
    <w:lvl w:ilvl="4" w:tplc="04090019" w:tentative="1">
      <w:start w:val="1"/>
      <w:numFmt w:val="lowerLetter"/>
      <w:lvlText w:val="%5."/>
      <w:lvlJc w:val="left"/>
      <w:pPr>
        <w:ind w:left="3271" w:hanging="360"/>
      </w:pPr>
    </w:lvl>
    <w:lvl w:ilvl="5" w:tplc="0409001B" w:tentative="1">
      <w:start w:val="1"/>
      <w:numFmt w:val="lowerRoman"/>
      <w:lvlText w:val="%6."/>
      <w:lvlJc w:val="right"/>
      <w:pPr>
        <w:ind w:left="3991" w:hanging="180"/>
      </w:pPr>
    </w:lvl>
    <w:lvl w:ilvl="6" w:tplc="0409000F" w:tentative="1">
      <w:start w:val="1"/>
      <w:numFmt w:val="decimal"/>
      <w:lvlText w:val="%7."/>
      <w:lvlJc w:val="left"/>
      <w:pPr>
        <w:ind w:left="4711" w:hanging="360"/>
      </w:pPr>
    </w:lvl>
    <w:lvl w:ilvl="7" w:tplc="04090019" w:tentative="1">
      <w:start w:val="1"/>
      <w:numFmt w:val="lowerLetter"/>
      <w:lvlText w:val="%8."/>
      <w:lvlJc w:val="left"/>
      <w:pPr>
        <w:ind w:left="5431" w:hanging="360"/>
      </w:pPr>
    </w:lvl>
    <w:lvl w:ilvl="8" w:tplc="0409001B" w:tentative="1">
      <w:start w:val="1"/>
      <w:numFmt w:val="lowerRoman"/>
      <w:lvlText w:val="%9."/>
      <w:lvlJc w:val="right"/>
      <w:pPr>
        <w:ind w:left="6151" w:hanging="180"/>
      </w:pPr>
    </w:lvl>
  </w:abstractNum>
  <w:abstractNum w:abstractNumId="1106" w15:restartNumberingAfterBreak="0">
    <w:nsid w:val="62D675D7"/>
    <w:multiLevelType w:val="hybridMultilevel"/>
    <w:tmpl w:val="AE3CAA0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7" w15:restartNumberingAfterBreak="0">
    <w:nsid w:val="633B2559"/>
    <w:multiLevelType w:val="hybridMultilevel"/>
    <w:tmpl w:val="1EA4E65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8" w15:restartNumberingAfterBreak="0">
    <w:nsid w:val="633F2514"/>
    <w:multiLevelType w:val="hybridMultilevel"/>
    <w:tmpl w:val="3244B0CE"/>
    <w:lvl w:ilvl="0" w:tplc="CCD6CEAA">
      <w:start w:val="1"/>
      <w:numFmt w:val="decimal"/>
      <w:lvlText w:val="P%1."/>
      <w:lvlJc w:val="left"/>
      <w:pPr>
        <w:ind w:left="720" w:hanging="360"/>
      </w:pPr>
      <w:rPr>
        <w:rFonts w:ascii="Arial" w:hAnsi="Arial" w:cs="Arial"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9" w15:restartNumberingAfterBreak="0">
    <w:nsid w:val="6342232C"/>
    <w:multiLevelType w:val="hybridMultilevel"/>
    <w:tmpl w:val="13A6489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10" w15:restartNumberingAfterBreak="0">
    <w:nsid w:val="6343574D"/>
    <w:multiLevelType w:val="hybridMultilevel"/>
    <w:tmpl w:val="EF7E508A"/>
    <w:lvl w:ilvl="0" w:tplc="FFFFFFFF">
      <w:start w:val="1"/>
      <w:numFmt w:val="decimal"/>
      <w:lvlText w:val="P%1."/>
      <w:lvlJc w:val="left"/>
      <w:pPr>
        <w:ind w:left="360" w:hanging="360"/>
      </w:pPr>
      <w:rPr>
        <w:rFonts w:hint="default"/>
        <w:b/>
        <w:bCs/>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11" w15:restartNumberingAfterBreak="0">
    <w:nsid w:val="63544E1E"/>
    <w:multiLevelType w:val="hybridMultilevel"/>
    <w:tmpl w:val="C6ECF862"/>
    <w:lvl w:ilvl="0" w:tplc="7F24EA24">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2" w15:restartNumberingAfterBreak="0">
    <w:nsid w:val="63626E55"/>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3" w15:restartNumberingAfterBreak="0">
    <w:nsid w:val="637C62D2"/>
    <w:multiLevelType w:val="hybridMultilevel"/>
    <w:tmpl w:val="BEE00FF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4" w15:restartNumberingAfterBreak="0">
    <w:nsid w:val="63975D9C"/>
    <w:multiLevelType w:val="hybridMultilevel"/>
    <w:tmpl w:val="EC7CF4C6"/>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5" w15:restartNumberingAfterBreak="0">
    <w:nsid w:val="63A16DF5"/>
    <w:multiLevelType w:val="hybridMultilevel"/>
    <w:tmpl w:val="3F8EAD7A"/>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6" w15:restartNumberingAfterBreak="0">
    <w:nsid w:val="63C1223E"/>
    <w:multiLevelType w:val="hybridMultilevel"/>
    <w:tmpl w:val="CA081888"/>
    <w:lvl w:ilvl="0" w:tplc="15B88C14">
      <w:start w:val="1"/>
      <w:numFmt w:val="decimal"/>
      <w:lvlText w:val="CU-%1."/>
      <w:lvlJc w:val="left"/>
      <w:pPr>
        <w:ind w:left="720" w:hanging="360"/>
      </w:pPr>
      <w:rPr>
        <w:rFonts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17" w15:restartNumberingAfterBreak="0">
    <w:nsid w:val="63D522B1"/>
    <w:multiLevelType w:val="hybridMultilevel"/>
    <w:tmpl w:val="2AE2A7C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8" w15:restartNumberingAfterBreak="0">
    <w:nsid w:val="63FA2FF0"/>
    <w:multiLevelType w:val="hybridMultilevel"/>
    <w:tmpl w:val="EA6606F0"/>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9" w15:restartNumberingAfterBreak="0">
    <w:nsid w:val="63FD213A"/>
    <w:multiLevelType w:val="hybridMultilevel"/>
    <w:tmpl w:val="C820024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0" w15:restartNumberingAfterBreak="0">
    <w:nsid w:val="63FD2D63"/>
    <w:multiLevelType w:val="hybridMultilevel"/>
    <w:tmpl w:val="EB18B4E0"/>
    <w:lvl w:ilvl="0" w:tplc="7DDE13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1" w15:restartNumberingAfterBreak="0">
    <w:nsid w:val="647B1716"/>
    <w:multiLevelType w:val="hybridMultilevel"/>
    <w:tmpl w:val="9D14A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2" w15:restartNumberingAfterBreak="0">
    <w:nsid w:val="64B52F33"/>
    <w:multiLevelType w:val="hybridMultilevel"/>
    <w:tmpl w:val="165888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3" w15:restartNumberingAfterBreak="0">
    <w:nsid w:val="64BF5157"/>
    <w:multiLevelType w:val="hybridMultilevel"/>
    <w:tmpl w:val="963AC770"/>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4" w15:restartNumberingAfterBreak="0">
    <w:nsid w:val="64EE4A27"/>
    <w:multiLevelType w:val="hybridMultilevel"/>
    <w:tmpl w:val="F07AF6CE"/>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5" w15:restartNumberingAfterBreak="0">
    <w:nsid w:val="64F30E69"/>
    <w:multiLevelType w:val="hybridMultilevel"/>
    <w:tmpl w:val="E856DDE8"/>
    <w:lvl w:ilvl="0" w:tplc="A05A2926">
      <w:start w:val="1"/>
      <w:numFmt w:val="decimal"/>
      <w:lvlText w:val="K-%1."/>
      <w:lvlJc w:val="left"/>
      <w:pPr>
        <w:ind w:left="907" w:hanging="360"/>
      </w:pPr>
      <w:rPr>
        <w:rFonts w:hint="default"/>
        <w:b/>
        <w:bCs/>
        <w:i w:val="0"/>
      </w:rPr>
    </w:lvl>
    <w:lvl w:ilvl="1" w:tplc="08090019" w:tentative="1">
      <w:start w:val="1"/>
      <w:numFmt w:val="lowerLetter"/>
      <w:lvlText w:val="%2."/>
      <w:lvlJc w:val="left"/>
      <w:pPr>
        <w:ind w:left="1627" w:hanging="360"/>
      </w:pPr>
    </w:lvl>
    <w:lvl w:ilvl="2" w:tplc="0809001B" w:tentative="1">
      <w:start w:val="1"/>
      <w:numFmt w:val="lowerRoman"/>
      <w:lvlText w:val="%3."/>
      <w:lvlJc w:val="right"/>
      <w:pPr>
        <w:ind w:left="2347" w:hanging="180"/>
      </w:pPr>
    </w:lvl>
    <w:lvl w:ilvl="3" w:tplc="0809000F" w:tentative="1">
      <w:start w:val="1"/>
      <w:numFmt w:val="decimal"/>
      <w:lvlText w:val="%4."/>
      <w:lvlJc w:val="left"/>
      <w:pPr>
        <w:ind w:left="3067" w:hanging="360"/>
      </w:pPr>
    </w:lvl>
    <w:lvl w:ilvl="4" w:tplc="08090019" w:tentative="1">
      <w:start w:val="1"/>
      <w:numFmt w:val="lowerLetter"/>
      <w:lvlText w:val="%5."/>
      <w:lvlJc w:val="left"/>
      <w:pPr>
        <w:ind w:left="3787" w:hanging="360"/>
      </w:pPr>
    </w:lvl>
    <w:lvl w:ilvl="5" w:tplc="0809001B" w:tentative="1">
      <w:start w:val="1"/>
      <w:numFmt w:val="lowerRoman"/>
      <w:lvlText w:val="%6."/>
      <w:lvlJc w:val="right"/>
      <w:pPr>
        <w:ind w:left="4507" w:hanging="180"/>
      </w:pPr>
    </w:lvl>
    <w:lvl w:ilvl="6" w:tplc="0809000F" w:tentative="1">
      <w:start w:val="1"/>
      <w:numFmt w:val="decimal"/>
      <w:lvlText w:val="%7."/>
      <w:lvlJc w:val="left"/>
      <w:pPr>
        <w:ind w:left="5227" w:hanging="360"/>
      </w:pPr>
    </w:lvl>
    <w:lvl w:ilvl="7" w:tplc="08090019" w:tentative="1">
      <w:start w:val="1"/>
      <w:numFmt w:val="lowerLetter"/>
      <w:lvlText w:val="%8."/>
      <w:lvlJc w:val="left"/>
      <w:pPr>
        <w:ind w:left="5947" w:hanging="360"/>
      </w:pPr>
    </w:lvl>
    <w:lvl w:ilvl="8" w:tplc="0809001B" w:tentative="1">
      <w:start w:val="1"/>
      <w:numFmt w:val="lowerRoman"/>
      <w:lvlText w:val="%9."/>
      <w:lvlJc w:val="right"/>
      <w:pPr>
        <w:ind w:left="6667" w:hanging="180"/>
      </w:pPr>
    </w:lvl>
  </w:abstractNum>
  <w:abstractNum w:abstractNumId="1126" w15:restartNumberingAfterBreak="0">
    <w:nsid w:val="64FE3BED"/>
    <w:multiLevelType w:val="hybridMultilevel"/>
    <w:tmpl w:val="6C243EC6"/>
    <w:lvl w:ilvl="0" w:tplc="CCD6CEAA">
      <w:start w:val="1"/>
      <w:numFmt w:val="decimal"/>
      <w:lvlText w:val="P%1."/>
      <w:lvlJc w:val="left"/>
      <w:pPr>
        <w:ind w:left="720" w:hanging="360"/>
      </w:pPr>
      <w:rPr>
        <w:rFonts w:ascii="Arial" w:hAnsi="Arial" w:cs="Arial"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7" w15:restartNumberingAfterBreak="0">
    <w:nsid w:val="651F123E"/>
    <w:multiLevelType w:val="hybridMultilevel"/>
    <w:tmpl w:val="4D983BCC"/>
    <w:lvl w:ilvl="0" w:tplc="5346FD72">
      <w:start w:val="1"/>
      <w:numFmt w:val="decimal"/>
      <w:lvlText w:val="CU%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8" w15:restartNumberingAfterBreak="0">
    <w:nsid w:val="652206FA"/>
    <w:multiLevelType w:val="hybridMultilevel"/>
    <w:tmpl w:val="9C4CAA4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29" w15:restartNumberingAfterBreak="0">
    <w:nsid w:val="6533183A"/>
    <w:multiLevelType w:val="hybridMultilevel"/>
    <w:tmpl w:val="22569D68"/>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0" w15:restartNumberingAfterBreak="0">
    <w:nsid w:val="659E35F9"/>
    <w:multiLevelType w:val="hybridMultilevel"/>
    <w:tmpl w:val="AAEA86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1" w15:restartNumberingAfterBreak="0">
    <w:nsid w:val="65A94E4C"/>
    <w:multiLevelType w:val="hybridMultilevel"/>
    <w:tmpl w:val="3102A3AE"/>
    <w:lvl w:ilvl="0" w:tplc="DCF09982">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2" w15:restartNumberingAfterBreak="0">
    <w:nsid w:val="65AE1537"/>
    <w:multiLevelType w:val="hybridMultilevel"/>
    <w:tmpl w:val="201C459E"/>
    <w:lvl w:ilvl="0" w:tplc="9124A132">
      <w:start w:val="1"/>
      <w:numFmt w:val="decimal"/>
      <w:lvlText w:val="%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3" w15:restartNumberingAfterBreak="0">
    <w:nsid w:val="65AF35CC"/>
    <w:multiLevelType w:val="hybridMultilevel"/>
    <w:tmpl w:val="FFD6818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4" w15:restartNumberingAfterBreak="0">
    <w:nsid w:val="65B759C8"/>
    <w:multiLevelType w:val="hybridMultilevel"/>
    <w:tmpl w:val="19B0D65E"/>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5" w15:restartNumberingAfterBreak="0">
    <w:nsid w:val="65BF2300"/>
    <w:multiLevelType w:val="hybridMultilevel"/>
    <w:tmpl w:val="C42A387A"/>
    <w:lvl w:ilvl="0" w:tplc="CCD6CEAA">
      <w:start w:val="1"/>
      <w:numFmt w:val="decimal"/>
      <w:lvlText w:val="P%1."/>
      <w:lvlJc w:val="left"/>
      <w:pPr>
        <w:ind w:left="1060" w:hanging="360"/>
      </w:pPr>
      <w:rPr>
        <w:rFonts w:ascii="Arial" w:hAnsi="Arial" w:cs="Arial" w:hint="default"/>
        <w:b/>
        <w:bCs/>
      </w:rPr>
    </w:lvl>
    <w:lvl w:ilvl="1" w:tplc="04090019" w:tentative="1">
      <w:start w:val="1"/>
      <w:numFmt w:val="lowerLetter"/>
      <w:lvlText w:val="%2."/>
      <w:lvlJc w:val="left"/>
      <w:pPr>
        <w:ind w:left="1780" w:hanging="360"/>
      </w:pPr>
    </w:lvl>
    <w:lvl w:ilvl="2" w:tplc="0409001B" w:tentative="1">
      <w:start w:val="1"/>
      <w:numFmt w:val="lowerRoman"/>
      <w:lvlText w:val="%3."/>
      <w:lvlJc w:val="right"/>
      <w:pPr>
        <w:ind w:left="2500" w:hanging="180"/>
      </w:pPr>
    </w:lvl>
    <w:lvl w:ilvl="3" w:tplc="0409000F" w:tentative="1">
      <w:start w:val="1"/>
      <w:numFmt w:val="decimal"/>
      <w:lvlText w:val="%4."/>
      <w:lvlJc w:val="left"/>
      <w:pPr>
        <w:ind w:left="3220" w:hanging="360"/>
      </w:pPr>
    </w:lvl>
    <w:lvl w:ilvl="4" w:tplc="04090019" w:tentative="1">
      <w:start w:val="1"/>
      <w:numFmt w:val="lowerLetter"/>
      <w:lvlText w:val="%5."/>
      <w:lvlJc w:val="left"/>
      <w:pPr>
        <w:ind w:left="3940" w:hanging="360"/>
      </w:pPr>
    </w:lvl>
    <w:lvl w:ilvl="5" w:tplc="0409001B" w:tentative="1">
      <w:start w:val="1"/>
      <w:numFmt w:val="lowerRoman"/>
      <w:lvlText w:val="%6."/>
      <w:lvlJc w:val="right"/>
      <w:pPr>
        <w:ind w:left="4660" w:hanging="180"/>
      </w:pPr>
    </w:lvl>
    <w:lvl w:ilvl="6" w:tplc="0409000F" w:tentative="1">
      <w:start w:val="1"/>
      <w:numFmt w:val="decimal"/>
      <w:lvlText w:val="%7."/>
      <w:lvlJc w:val="left"/>
      <w:pPr>
        <w:ind w:left="5380" w:hanging="360"/>
      </w:pPr>
    </w:lvl>
    <w:lvl w:ilvl="7" w:tplc="04090019" w:tentative="1">
      <w:start w:val="1"/>
      <w:numFmt w:val="lowerLetter"/>
      <w:lvlText w:val="%8."/>
      <w:lvlJc w:val="left"/>
      <w:pPr>
        <w:ind w:left="6100" w:hanging="360"/>
      </w:pPr>
    </w:lvl>
    <w:lvl w:ilvl="8" w:tplc="0409001B" w:tentative="1">
      <w:start w:val="1"/>
      <w:numFmt w:val="lowerRoman"/>
      <w:lvlText w:val="%9."/>
      <w:lvlJc w:val="right"/>
      <w:pPr>
        <w:ind w:left="6820" w:hanging="180"/>
      </w:pPr>
    </w:lvl>
  </w:abstractNum>
  <w:abstractNum w:abstractNumId="1136" w15:restartNumberingAfterBreak="0">
    <w:nsid w:val="65EF53D4"/>
    <w:multiLevelType w:val="hybridMultilevel"/>
    <w:tmpl w:val="59F6BD3A"/>
    <w:lvl w:ilvl="0" w:tplc="08090001">
      <w:start w:val="1"/>
      <w:numFmt w:val="bullet"/>
      <w:lvlText w:val=""/>
      <w:lvlJc w:val="left"/>
      <w:pPr>
        <w:ind w:left="1228" w:hanging="360"/>
      </w:pPr>
      <w:rPr>
        <w:rFonts w:ascii="Symbol" w:hAnsi="Symbol" w:hint="default"/>
      </w:rPr>
    </w:lvl>
    <w:lvl w:ilvl="1" w:tplc="08090003" w:tentative="1">
      <w:start w:val="1"/>
      <w:numFmt w:val="bullet"/>
      <w:lvlText w:val="o"/>
      <w:lvlJc w:val="left"/>
      <w:pPr>
        <w:ind w:left="1948" w:hanging="360"/>
      </w:pPr>
      <w:rPr>
        <w:rFonts w:ascii="Courier New" w:hAnsi="Courier New" w:cs="Courier New" w:hint="default"/>
      </w:rPr>
    </w:lvl>
    <w:lvl w:ilvl="2" w:tplc="08090005" w:tentative="1">
      <w:start w:val="1"/>
      <w:numFmt w:val="bullet"/>
      <w:lvlText w:val=""/>
      <w:lvlJc w:val="left"/>
      <w:pPr>
        <w:ind w:left="2668" w:hanging="360"/>
      </w:pPr>
      <w:rPr>
        <w:rFonts w:ascii="Wingdings" w:hAnsi="Wingdings" w:hint="default"/>
      </w:rPr>
    </w:lvl>
    <w:lvl w:ilvl="3" w:tplc="08090001" w:tentative="1">
      <w:start w:val="1"/>
      <w:numFmt w:val="bullet"/>
      <w:lvlText w:val=""/>
      <w:lvlJc w:val="left"/>
      <w:pPr>
        <w:ind w:left="3388" w:hanging="360"/>
      </w:pPr>
      <w:rPr>
        <w:rFonts w:ascii="Symbol" w:hAnsi="Symbol" w:hint="default"/>
      </w:rPr>
    </w:lvl>
    <w:lvl w:ilvl="4" w:tplc="08090003" w:tentative="1">
      <w:start w:val="1"/>
      <w:numFmt w:val="bullet"/>
      <w:lvlText w:val="o"/>
      <w:lvlJc w:val="left"/>
      <w:pPr>
        <w:ind w:left="4108" w:hanging="360"/>
      </w:pPr>
      <w:rPr>
        <w:rFonts w:ascii="Courier New" w:hAnsi="Courier New" w:cs="Courier New" w:hint="default"/>
      </w:rPr>
    </w:lvl>
    <w:lvl w:ilvl="5" w:tplc="08090005" w:tentative="1">
      <w:start w:val="1"/>
      <w:numFmt w:val="bullet"/>
      <w:lvlText w:val=""/>
      <w:lvlJc w:val="left"/>
      <w:pPr>
        <w:ind w:left="4828" w:hanging="360"/>
      </w:pPr>
      <w:rPr>
        <w:rFonts w:ascii="Wingdings" w:hAnsi="Wingdings" w:hint="default"/>
      </w:rPr>
    </w:lvl>
    <w:lvl w:ilvl="6" w:tplc="08090001" w:tentative="1">
      <w:start w:val="1"/>
      <w:numFmt w:val="bullet"/>
      <w:lvlText w:val=""/>
      <w:lvlJc w:val="left"/>
      <w:pPr>
        <w:ind w:left="5548" w:hanging="360"/>
      </w:pPr>
      <w:rPr>
        <w:rFonts w:ascii="Symbol" w:hAnsi="Symbol" w:hint="default"/>
      </w:rPr>
    </w:lvl>
    <w:lvl w:ilvl="7" w:tplc="08090003" w:tentative="1">
      <w:start w:val="1"/>
      <w:numFmt w:val="bullet"/>
      <w:lvlText w:val="o"/>
      <w:lvlJc w:val="left"/>
      <w:pPr>
        <w:ind w:left="6268" w:hanging="360"/>
      </w:pPr>
      <w:rPr>
        <w:rFonts w:ascii="Courier New" w:hAnsi="Courier New" w:cs="Courier New" w:hint="default"/>
      </w:rPr>
    </w:lvl>
    <w:lvl w:ilvl="8" w:tplc="08090005" w:tentative="1">
      <w:start w:val="1"/>
      <w:numFmt w:val="bullet"/>
      <w:lvlText w:val=""/>
      <w:lvlJc w:val="left"/>
      <w:pPr>
        <w:ind w:left="6988" w:hanging="360"/>
      </w:pPr>
      <w:rPr>
        <w:rFonts w:ascii="Wingdings" w:hAnsi="Wingdings" w:hint="default"/>
      </w:rPr>
    </w:lvl>
  </w:abstractNum>
  <w:abstractNum w:abstractNumId="1137" w15:restartNumberingAfterBreak="0">
    <w:nsid w:val="66005D43"/>
    <w:multiLevelType w:val="hybridMultilevel"/>
    <w:tmpl w:val="E5C8D63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8" w15:restartNumberingAfterBreak="0">
    <w:nsid w:val="66077106"/>
    <w:multiLevelType w:val="hybridMultilevel"/>
    <w:tmpl w:val="943C6B06"/>
    <w:lvl w:ilvl="0" w:tplc="1E945536">
      <w:start w:val="1"/>
      <w:numFmt w:val="decimal"/>
      <w:lvlText w:val="P%1."/>
      <w:lvlJc w:val="left"/>
      <w:pPr>
        <w:ind w:left="777" w:hanging="360"/>
      </w:pPr>
      <w:rPr>
        <w:rFonts w:ascii="Arial" w:hAnsi="Arial" w:cs="Arial" w:hint="default"/>
        <w:b/>
        <w:bCs/>
        <w:i w:val="0"/>
        <w:iCs w:val="0"/>
        <w:sz w:val="22"/>
        <w:szCs w:val="22"/>
      </w:rPr>
    </w:lvl>
    <w:lvl w:ilvl="1" w:tplc="04090019" w:tentative="1">
      <w:start w:val="1"/>
      <w:numFmt w:val="lowerLetter"/>
      <w:lvlText w:val="%2."/>
      <w:lvlJc w:val="left"/>
      <w:pPr>
        <w:ind w:left="1497" w:hanging="360"/>
      </w:pPr>
    </w:lvl>
    <w:lvl w:ilvl="2" w:tplc="0409001B" w:tentative="1">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1139" w15:restartNumberingAfterBreak="0">
    <w:nsid w:val="660D51EF"/>
    <w:multiLevelType w:val="hybridMultilevel"/>
    <w:tmpl w:val="F948F7F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0" w15:restartNumberingAfterBreak="0">
    <w:nsid w:val="661324D7"/>
    <w:multiLevelType w:val="hybridMultilevel"/>
    <w:tmpl w:val="A85416FA"/>
    <w:lvl w:ilvl="0" w:tplc="E8464882">
      <w:start w:val="1"/>
      <w:numFmt w:val="decimal"/>
      <w:lvlText w:val="P%1."/>
      <w:lvlJc w:val="left"/>
      <w:pPr>
        <w:ind w:left="1080" w:hanging="360"/>
      </w:pPr>
      <w:rPr>
        <w:rFonts w:hint="default"/>
        <w:b/>
        <w:bCs w:val="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41" w15:restartNumberingAfterBreak="0">
    <w:nsid w:val="662E48F0"/>
    <w:multiLevelType w:val="multilevel"/>
    <w:tmpl w:val="F0DE0FE2"/>
    <w:lvl w:ilvl="0">
      <w:start w:val="1"/>
      <w:numFmt w:val="decimal"/>
      <w:lvlText w:val="%1."/>
      <w:lvlJc w:val="left"/>
      <w:pPr>
        <w:ind w:left="1080" w:hanging="360"/>
      </w:pPr>
      <w:rPr>
        <w:rFonts w:hint="default"/>
      </w:rPr>
    </w:lvl>
    <w:lvl w:ilvl="1">
      <w:start w:val="10"/>
      <w:numFmt w:val="decimal"/>
      <w:isLgl/>
      <w:lvlText w:val="%1.%2."/>
      <w:lvlJc w:val="left"/>
      <w:pPr>
        <w:ind w:left="1440" w:hanging="720"/>
      </w:pPr>
      <w:rPr>
        <w:rFonts w:eastAsiaTheme="minorHAnsi" w:hint="default"/>
      </w:rPr>
    </w:lvl>
    <w:lvl w:ilvl="2">
      <w:start w:val="189"/>
      <w:numFmt w:val="decimal"/>
      <w:lvlText w:val="0732B&amp;CE-%3"/>
      <w:lvlJc w:val="left"/>
      <w:pPr>
        <w:ind w:left="1350" w:hanging="720"/>
      </w:pPr>
      <w:rPr>
        <w:rFonts w:ascii="Arial" w:hAnsi="Arial"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1142" w15:restartNumberingAfterBreak="0">
    <w:nsid w:val="66466641"/>
    <w:multiLevelType w:val="hybridMultilevel"/>
    <w:tmpl w:val="AAEA86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3" w15:restartNumberingAfterBreak="0">
    <w:nsid w:val="665B0F58"/>
    <w:multiLevelType w:val="hybridMultilevel"/>
    <w:tmpl w:val="BCA6C848"/>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4" w15:restartNumberingAfterBreak="0">
    <w:nsid w:val="66685F49"/>
    <w:multiLevelType w:val="multilevel"/>
    <w:tmpl w:val="77464612"/>
    <w:lvl w:ilvl="0">
      <w:start w:val="1"/>
      <w:numFmt w:val="decimal"/>
      <w:lvlText w:val="K%1."/>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5" w15:restartNumberingAfterBreak="0">
    <w:nsid w:val="66687A3E"/>
    <w:multiLevelType w:val="hybridMultilevel"/>
    <w:tmpl w:val="EAEA9CB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6D887B70">
      <w:start w:val="1"/>
      <w:numFmt w:val="decimal"/>
      <w:lvlText w:val="P%2."/>
      <w:lvlJc w:val="left"/>
      <w:pPr>
        <w:ind w:left="1440" w:hanging="360"/>
      </w:pPr>
      <w:rPr>
        <w:rFonts w:asciiTheme="minorBidi" w:hAnsiTheme="minorBidi" w:cstheme="minorBidi" w:hint="default"/>
        <w:b/>
        <w:bCs/>
        <w:i w:val="0"/>
        <w:sz w:val="22"/>
        <w:szCs w:val="22"/>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6" w15:restartNumberingAfterBreak="0">
    <w:nsid w:val="668E2631"/>
    <w:multiLevelType w:val="hybridMultilevel"/>
    <w:tmpl w:val="7A907BA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7" w15:restartNumberingAfterBreak="0">
    <w:nsid w:val="66BD1AB5"/>
    <w:multiLevelType w:val="hybridMultilevel"/>
    <w:tmpl w:val="812CD732"/>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8" w15:restartNumberingAfterBreak="0">
    <w:nsid w:val="66FE7BA7"/>
    <w:multiLevelType w:val="hybridMultilevel"/>
    <w:tmpl w:val="FBCC802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9" w15:restartNumberingAfterBreak="0">
    <w:nsid w:val="67197A9B"/>
    <w:multiLevelType w:val="hybridMultilevel"/>
    <w:tmpl w:val="E1DC4378"/>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0" w15:restartNumberingAfterBreak="0">
    <w:nsid w:val="6724294C"/>
    <w:multiLevelType w:val="hybridMultilevel"/>
    <w:tmpl w:val="0CB6053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51" w15:restartNumberingAfterBreak="0">
    <w:nsid w:val="674931A8"/>
    <w:multiLevelType w:val="hybridMultilevel"/>
    <w:tmpl w:val="4D6454E0"/>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2" w15:restartNumberingAfterBreak="0">
    <w:nsid w:val="67544261"/>
    <w:multiLevelType w:val="hybridMultilevel"/>
    <w:tmpl w:val="6BB6C7FC"/>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153" w15:restartNumberingAfterBreak="0">
    <w:nsid w:val="676A15D0"/>
    <w:multiLevelType w:val="hybridMultilevel"/>
    <w:tmpl w:val="C34824B8"/>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54" w15:restartNumberingAfterBreak="0">
    <w:nsid w:val="677A0EC1"/>
    <w:multiLevelType w:val="hybridMultilevel"/>
    <w:tmpl w:val="4B2AF86E"/>
    <w:lvl w:ilvl="0" w:tplc="4B52E43A">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5" w15:restartNumberingAfterBreak="0">
    <w:nsid w:val="67817AC4"/>
    <w:multiLevelType w:val="hybridMultilevel"/>
    <w:tmpl w:val="E93C67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6" w15:restartNumberingAfterBreak="0">
    <w:nsid w:val="679D3C63"/>
    <w:multiLevelType w:val="hybridMultilevel"/>
    <w:tmpl w:val="C820024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7" w15:restartNumberingAfterBreak="0">
    <w:nsid w:val="67C4163F"/>
    <w:multiLevelType w:val="multilevel"/>
    <w:tmpl w:val="85022E00"/>
    <w:lvl w:ilvl="0">
      <w:start w:val="1"/>
      <w:numFmt w:val="decimal"/>
      <w:lvlText w:val="%1."/>
      <w:lvlJc w:val="left"/>
      <w:pPr>
        <w:ind w:left="930" w:hanging="570"/>
      </w:pPr>
      <w:rPr>
        <w:rFonts w:hint="default"/>
      </w:rPr>
    </w:lvl>
    <w:lvl w:ilvl="1">
      <w:start w:val="1"/>
      <w:numFmt w:val="decimal"/>
      <w:isLgl/>
      <w:lvlText w:val="%1.%2."/>
      <w:lvlJc w:val="left"/>
      <w:pPr>
        <w:ind w:left="1080" w:hanging="720"/>
      </w:pPr>
      <w:rPr>
        <w:rFonts w:hint="default"/>
      </w:rPr>
    </w:lvl>
    <w:lvl w:ilvl="2">
      <w:start w:val="19"/>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58" w15:restartNumberingAfterBreak="0">
    <w:nsid w:val="67C6729D"/>
    <w:multiLevelType w:val="hybridMultilevel"/>
    <w:tmpl w:val="A73060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9" w15:restartNumberingAfterBreak="0">
    <w:nsid w:val="67E923B6"/>
    <w:multiLevelType w:val="hybridMultilevel"/>
    <w:tmpl w:val="7604F43E"/>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60" w15:restartNumberingAfterBreak="0">
    <w:nsid w:val="681E0FC7"/>
    <w:multiLevelType w:val="hybridMultilevel"/>
    <w:tmpl w:val="BA3E5056"/>
    <w:lvl w:ilvl="0" w:tplc="40627966">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1" w15:restartNumberingAfterBreak="0">
    <w:nsid w:val="68205040"/>
    <w:multiLevelType w:val="hybridMultilevel"/>
    <w:tmpl w:val="B9FCA9F0"/>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2" w15:restartNumberingAfterBreak="0">
    <w:nsid w:val="68210A39"/>
    <w:multiLevelType w:val="hybridMultilevel"/>
    <w:tmpl w:val="657008B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3" w15:restartNumberingAfterBreak="0">
    <w:nsid w:val="684D299A"/>
    <w:multiLevelType w:val="hybridMultilevel"/>
    <w:tmpl w:val="4CDE7A52"/>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4" w15:restartNumberingAfterBreak="0">
    <w:nsid w:val="68555282"/>
    <w:multiLevelType w:val="hybridMultilevel"/>
    <w:tmpl w:val="4D10EF92"/>
    <w:lvl w:ilvl="0" w:tplc="6E18207A">
      <w:start w:val="1"/>
      <w:numFmt w:val="decimal"/>
      <w:lvlText w:val="K%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5" w15:restartNumberingAfterBreak="0">
    <w:nsid w:val="685D01EB"/>
    <w:multiLevelType w:val="hybridMultilevel"/>
    <w:tmpl w:val="DA7E8F98"/>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6" w15:restartNumberingAfterBreak="0">
    <w:nsid w:val="686825B6"/>
    <w:multiLevelType w:val="hybridMultilevel"/>
    <w:tmpl w:val="E9E20CAE"/>
    <w:lvl w:ilvl="0" w:tplc="0C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7" w15:restartNumberingAfterBreak="0">
    <w:nsid w:val="686956A6"/>
    <w:multiLevelType w:val="hybridMultilevel"/>
    <w:tmpl w:val="AFF2448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8" w15:restartNumberingAfterBreak="0">
    <w:nsid w:val="6890185B"/>
    <w:multiLevelType w:val="hybridMultilevel"/>
    <w:tmpl w:val="0D0244F0"/>
    <w:lvl w:ilvl="0" w:tplc="0409000B">
      <w:start w:val="1"/>
      <w:numFmt w:val="bullet"/>
      <w:lvlText w:val=""/>
      <w:lvlJc w:val="left"/>
      <w:pPr>
        <w:ind w:left="740" w:hanging="360"/>
      </w:pPr>
      <w:rPr>
        <w:rFonts w:ascii="Wingdings" w:hAnsi="Wingdings" w:hint="default"/>
      </w:rPr>
    </w:lvl>
    <w:lvl w:ilvl="1" w:tplc="04090003" w:tentative="1">
      <w:start w:val="1"/>
      <w:numFmt w:val="bullet"/>
      <w:lvlText w:val="o"/>
      <w:lvlJc w:val="left"/>
      <w:pPr>
        <w:ind w:left="1460" w:hanging="360"/>
      </w:pPr>
      <w:rPr>
        <w:rFonts w:ascii="Courier New" w:hAnsi="Courier New" w:cs="Courier New" w:hint="default"/>
      </w:rPr>
    </w:lvl>
    <w:lvl w:ilvl="2" w:tplc="04090005" w:tentative="1">
      <w:start w:val="1"/>
      <w:numFmt w:val="bullet"/>
      <w:lvlText w:val=""/>
      <w:lvlJc w:val="left"/>
      <w:pPr>
        <w:ind w:left="2180" w:hanging="360"/>
      </w:pPr>
      <w:rPr>
        <w:rFonts w:ascii="Wingdings" w:hAnsi="Wingdings" w:hint="default"/>
      </w:rPr>
    </w:lvl>
    <w:lvl w:ilvl="3" w:tplc="04090001" w:tentative="1">
      <w:start w:val="1"/>
      <w:numFmt w:val="bullet"/>
      <w:lvlText w:val=""/>
      <w:lvlJc w:val="left"/>
      <w:pPr>
        <w:ind w:left="2900" w:hanging="360"/>
      </w:pPr>
      <w:rPr>
        <w:rFonts w:ascii="Symbol" w:hAnsi="Symbol" w:hint="default"/>
      </w:rPr>
    </w:lvl>
    <w:lvl w:ilvl="4" w:tplc="04090003" w:tentative="1">
      <w:start w:val="1"/>
      <w:numFmt w:val="bullet"/>
      <w:lvlText w:val="o"/>
      <w:lvlJc w:val="left"/>
      <w:pPr>
        <w:ind w:left="3620" w:hanging="360"/>
      </w:pPr>
      <w:rPr>
        <w:rFonts w:ascii="Courier New" w:hAnsi="Courier New" w:cs="Courier New" w:hint="default"/>
      </w:rPr>
    </w:lvl>
    <w:lvl w:ilvl="5" w:tplc="04090005" w:tentative="1">
      <w:start w:val="1"/>
      <w:numFmt w:val="bullet"/>
      <w:lvlText w:val=""/>
      <w:lvlJc w:val="left"/>
      <w:pPr>
        <w:ind w:left="4340" w:hanging="360"/>
      </w:pPr>
      <w:rPr>
        <w:rFonts w:ascii="Wingdings" w:hAnsi="Wingdings" w:hint="default"/>
      </w:rPr>
    </w:lvl>
    <w:lvl w:ilvl="6" w:tplc="04090001" w:tentative="1">
      <w:start w:val="1"/>
      <w:numFmt w:val="bullet"/>
      <w:lvlText w:val=""/>
      <w:lvlJc w:val="left"/>
      <w:pPr>
        <w:ind w:left="5060" w:hanging="360"/>
      </w:pPr>
      <w:rPr>
        <w:rFonts w:ascii="Symbol" w:hAnsi="Symbol" w:hint="default"/>
      </w:rPr>
    </w:lvl>
    <w:lvl w:ilvl="7" w:tplc="04090003" w:tentative="1">
      <w:start w:val="1"/>
      <w:numFmt w:val="bullet"/>
      <w:lvlText w:val="o"/>
      <w:lvlJc w:val="left"/>
      <w:pPr>
        <w:ind w:left="5780" w:hanging="360"/>
      </w:pPr>
      <w:rPr>
        <w:rFonts w:ascii="Courier New" w:hAnsi="Courier New" w:cs="Courier New" w:hint="default"/>
      </w:rPr>
    </w:lvl>
    <w:lvl w:ilvl="8" w:tplc="04090005" w:tentative="1">
      <w:start w:val="1"/>
      <w:numFmt w:val="bullet"/>
      <w:lvlText w:val=""/>
      <w:lvlJc w:val="left"/>
      <w:pPr>
        <w:ind w:left="6500" w:hanging="360"/>
      </w:pPr>
      <w:rPr>
        <w:rFonts w:ascii="Wingdings" w:hAnsi="Wingdings" w:hint="default"/>
      </w:rPr>
    </w:lvl>
  </w:abstractNum>
  <w:abstractNum w:abstractNumId="1169" w15:restartNumberingAfterBreak="0">
    <w:nsid w:val="689202EA"/>
    <w:multiLevelType w:val="hybridMultilevel"/>
    <w:tmpl w:val="8D7665D6"/>
    <w:lvl w:ilvl="0" w:tplc="1C9269BE">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0" w15:restartNumberingAfterBreak="0">
    <w:nsid w:val="68927D1D"/>
    <w:multiLevelType w:val="hybridMultilevel"/>
    <w:tmpl w:val="C37AB84E"/>
    <w:lvl w:ilvl="0" w:tplc="F8465C72">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1" w15:restartNumberingAfterBreak="0">
    <w:nsid w:val="68AA033C"/>
    <w:multiLevelType w:val="hybridMultilevel"/>
    <w:tmpl w:val="C8D63710"/>
    <w:lvl w:ilvl="0" w:tplc="686215A0">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2" w15:restartNumberingAfterBreak="0">
    <w:nsid w:val="68B12392"/>
    <w:multiLevelType w:val="hybridMultilevel"/>
    <w:tmpl w:val="6E40F72E"/>
    <w:lvl w:ilvl="0" w:tplc="A05A2926">
      <w:start w:val="1"/>
      <w:numFmt w:val="decimal"/>
      <w:lvlText w:val="K-%1."/>
      <w:lvlJc w:val="left"/>
      <w:pPr>
        <w:ind w:left="908" w:hanging="360"/>
      </w:pPr>
      <w:rPr>
        <w:rFonts w:hint="default"/>
        <w:b/>
        <w:bCs/>
        <w:i w:val="0"/>
      </w:rPr>
    </w:lvl>
    <w:lvl w:ilvl="1" w:tplc="08090019" w:tentative="1">
      <w:start w:val="1"/>
      <w:numFmt w:val="lowerLetter"/>
      <w:lvlText w:val="%2."/>
      <w:lvlJc w:val="left"/>
      <w:pPr>
        <w:ind w:left="1628" w:hanging="360"/>
      </w:pPr>
    </w:lvl>
    <w:lvl w:ilvl="2" w:tplc="0809001B" w:tentative="1">
      <w:start w:val="1"/>
      <w:numFmt w:val="lowerRoman"/>
      <w:lvlText w:val="%3."/>
      <w:lvlJc w:val="right"/>
      <w:pPr>
        <w:ind w:left="2348" w:hanging="180"/>
      </w:pPr>
    </w:lvl>
    <w:lvl w:ilvl="3" w:tplc="0809000F" w:tentative="1">
      <w:start w:val="1"/>
      <w:numFmt w:val="decimal"/>
      <w:lvlText w:val="%4."/>
      <w:lvlJc w:val="left"/>
      <w:pPr>
        <w:ind w:left="3068" w:hanging="360"/>
      </w:pPr>
    </w:lvl>
    <w:lvl w:ilvl="4" w:tplc="08090019" w:tentative="1">
      <w:start w:val="1"/>
      <w:numFmt w:val="lowerLetter"/>
      <w:lvlText w:val="%5."/>
      <w:lvlJc w:val="left"/>
      <w:pPr>
        <w:ind w:left="3788" w:hanging="360"/>
      </w:pPr>
    </w:lvl>
    <w:lvl w:ilvl="5" w:tplc="0809001B" w:tentative="1">
      <w:start w:val="1"/>
      <w:numFmt w:val="lowerRoman"/>
      <w:lvlText w:val="%6."/>
      <w:lvlJc w:val="right"/>
      <w:pPr>
        <w:ind w:left="4508" w:hanging="180"/>
      </w:pPr>
    </w:lvl>
    <w:lvl w:ilvl="6" w:tplc="0809000F" w:tentative="1">
      <w:start w:val="1"/>
      <w:numFmt w:val="decimal"/>
      <w:lvlText w:val="%7."/>
      <w:lvlJc w:val="left"/>
      <w:pPr>
        <w:ind w:left="5228" w:hanging="360"/>
      </w:pPr>
    </w:lvl>
    <w:lvl w:ilvl="7" w:tplc="08090019" w:tentative="1">
      <w:start w:val="1"/>
      <w:numFmt w:val="lowerLetter"/>
      <w:lvlText w:val="%8."/>
      <w:lvlJc w:val="left"/>
      <w:pPr>
        <w:ind w:left="5948" w:hanging="360"/>
      </w:pPr>
    </w:lvl>
    <w:lvl w:ilvl="8" w:tplc="0809001B" w:tentative="1">
      <w:start w:val="1"/>
      <w:numFmt w:val="lowerRoman"/>
      <w:lvlText w:val="%9."/>
      <w:lvlJc w:val="right"/>
      <w:pPr>
        <w:ind w:left="6668" w:hanging="180"/>
      </w:pPr>
    </w:lvl>
  </w:abstractNum>
  <w:abstractNum w:abstractNumId="1173" w15:restartNumberingAfterBreak="0">
    <w:nsid w:val="68B533BC"/>
    <w:multiLevelType w:val="multilevel"/>
    <w:tmpl w:val="68B533BC"/>
    <w:lvl w:ilvl="0">
      <w:start w:val="1"/>
      <w:numFmt w:val="decimal"/>
      <w:pStyle w:val="Style2"/>
      <w:lvlText w:val="%1."/>
      <w:lvlJc w:val="left"/>
      <w:pPr>
        <w:ind w:left="360" w:hanging="360"/>
      </w:pPr>
      <w:rPr>
        <w:b/>
        <w:bCs w:val="0"/>
        <w:i w:val="0"/>
        <w:iCs w:val="0"/>
        <w:caps w:val="0"/>
        <w:smallCaps w:val="0"/>
        <w:strike w:val="0"/>
        <w:dstrike w:val="0"/>
        <w:vanish w:val="0"/>
        <w:color w:val="000000"/>
        <w:spacing w:val="0"/>
        <w:kern w:val="0"/>
        <w:position w:val="0"/>
        <w:sz w:val="22"/>
        <w:u w:val="none"/>
        <w:vertAlign w:val="base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74" w15:restartNumberingAfterBreak="0">
    <w:nsid w:val="68C06E42"/>
    <w:multiLevelType w:val="hybridMultilevel"/>
    <w:tmpl w:val="6EB2467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5" w15:restartNumberingAfterBreak="0">
    <w:nsid w:val="68FB2A23"/>
    <w:multiLevelType w:val="hybridMultilevel"/>
    <w:tmpl w:val="963AC770"/>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6" w15:restartNumberingAfterBreak="0">
    <w:nsid w:val="691C1813"/>
    <w:multiLevelType w:val="hybridMultilevel"/>
    <w:tmpl w:val="13BEA2A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77" w15:restartNumberingAfterBreak="0">
    <w:nsid w:val="691E79FD"/>
    <w:multiLevelType w:val="hybridMultilevel"/>
    <w:tmpl w:val="703648CA"/>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8" w15:restartNumberingAfterBreak="0">
    <w:nsid w:val="69372543"/>
    <w:multiLevelType w:val="hybridMultilevel"/>
    <w:tmpl w:val="8304BD02"/>
    <w:lvl w:ilvl="0" w:tplc="5A8E6866">
      <w:start w:val="1"/>
      <w:numFmt w:val="decimal"/>
      <w:lvlText w:val="CU-%1."/>
      <w:lvlJc w:val="left"/>
      <w:pPr>
        <w:ind w:left="940" w:hanging="360"/>
      </w:pPr>
      <w:rPr>
        <w:rFonts w:asciiTheme="minorBidi" w:hAnsiTheme="minorBidi" w:cstheme="minorBidi" w:hint="default"/>
        <w:b/>
        <w:bCs/>
        <w:i w:val="0"/>
        <w:sz w:val="20"/>
        <w:szCs w:val="20"/>
      </w:rPr>
    </w:lvl>
    <w:lvl w:ilvl="1" w:tplc="08090019" w:tentative="1">
      <w:start w:val="1"/>
      <w:numFmt w:val="lowerLetter"/>
      <w:lvlText w:val="%2."/>
      <w:lvlJc w:val="left"/>
      <w:pPr>
        <w:ind w:left="1660" w:hanging="360"/>
      </w:pPr>
    </w:lvl>
    <w:lvl w:ilvl="2" w:tplc="0809001B" w:tentative="1">
      <w:start w:val="1"/>
      <w:numFmt w:val="lowerRoman"/>
      <w:lvlText w:val="%3."/>
      <w:lvlJc w:val="right"/>
      <w:pPr>
        <w:ind w:left="2380" w:hanging="180"/>
      </w:pPr>
    </w:lvl>
    <w:lvl w:ilvl="3" w:tplc="0809000F" w:tentative="1">
      <w:start w:val="1"/>
      <w:numFmt w:val="decimal"/>
      <w:lvlText w:val="%4."/>
      <w:lvlJc w:val="left"/>
      <w:pPr>
        <w:ind w:left="3100" w:hanging="360"/>
      </w:pPr>
    </w:lvl>
    <w:lvl w:ilvl="4" w:tplc="08090019" w:tentative="1">
      <w:start w:val="1"/>
      <w:numFmt w:val="lowerLetter"/>
      <w:lvlText w:val="%5."/>
      <w:lvlJc w:val="left"/>
      <w:pPr>
        <w:ind w:left="3820" w:hanging="360"/>
      </w:pPr>
    </w:lvl>
    <w:lvl w:ilvl="5" w:tplc="0809001B" w:tentative="1">
      <w:start w:val="1"/>
      <w:numFmt w:val="lowerRoman"/>
      <w:lvlText w:val="%6."/>
      <w:lvlJc w:val="right"/>
      <w:pPr>
        <w:ind w:left="4540" w:hanging="180"/>
      </w:pPr>
    </w:lvl>
    <w:lvl w:ilvl="6" w:tplc="0809000F" w:tentative="1">
      <w:start w:val="1"/>
      <w:numFmt w:val="decimal"/>
      <w:lvlText w:val="%7."/>
      <w:lvlJc w:val="left"/>
      <w:pPr>
        <w:ind w:left="5260" w:hanging="360"/>
      </w:pPr>
    </w:lvl>
    <w:lvl w:ilvl="7" w:tplc="08090019" w:tentative="1">
      <w:start w:val="1"/>
      <w:numFmt w:val="lowerLetter"/>
      <w:lvlText w:val="%8."/>
      <w:lvlJc w:val="left"/>
      <w:pPr>
        <w:ind w:left="5980" w:hanging="360"/>
      </w:pPr>
    </w:lvl>
    <w:lvl w:ilvl="8" w:tplc="0809001B" w:tentative="1">
      <w:start w:val="1"/>
      <w:numFmt w:val="lowerRoman"/>
      <w:lvlText w:val="%9."/>
      <w:lvlJc w:val="right"/>
      <w:pPr>
        <w:ind w:left="6700" w:hanging="180"/>
      </w:pPr>
    </w:lvl>
  </w:abstractNum>
  <w:abstractNum w:abstractNumId="1179" w15:restartNumberingAfterBreak="0">
    <w:nsid w:val="693D0BC9"/>
    <w:multiLevelType w:val="hybridMultilevel"/>
    <w:tmpl w:val="B56C9C88"/>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0" w15:restartNumberingAfterBreak="0">
    <w:nsid w:val="694A149E"/>
    <w:multiLevelType w:val="hybridMultilevel"/>
    <w:tmpl w:val="71E61DE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1" w15:restartNumberingAfterBreak="0">
    <w:nsid w:val="698B3C92"/>
    <w:multiLevelType w:val="hybridMultilevel"/>
    <w:tmpl w:val="6E6EE89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82" w15:restartNumberingAfterBreak="0">
    <w:nsid w:val="69A93BE3"/>
    <w:multiLevelType w:val="hybridMultilevel"/>
    <w:tmpl w:val="4EF45710"/>
    <w:lvl w:ilvl="0" w:tplc="DC5C5104">
      <w:start w:val="1"/>
      <w:numFmt w:val="decimal"/>
      <w:lvlText w:val="K%1"/>
      <w:lvlJc w:val="left"/>
      <w:pPr>
        <w:ind w:left="360" w:hanging="360"/>
      </w:pPr>
      <w:rPr>
        <w:rFonts w:ascii="Arial" w:hAnsi="Arial" w:cs="Arial" w:hint="default"/>
        <w:b/>
        <w:bCs/>
        <w:i w:val="0"/>
        <w:iCs w:val="0"/>
        <w:sz w:val="22"/>
        <w:szCs w:val="22"/>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83" w15:restartNumberingAfterBreak="0">
    <w:nsid w:val="69C3282C"/>
    <w:multiLevelType w:val="hybridMultilevel"/>
    <w:tmpl w:val="B4107E2E"/>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4" w15:restartNumberingAfterBreak="0">
    <w:nsid w:val="6A052125"/>
    <w:multiLevelType w:val="hybridMultilevel"/>
    <w:tmpl w:val="A21CA36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85" w15:restartNumberingAfterBreak="0">
    <w:nsid w:val="6A0F137E"/>
    <w:multiLevelType w:val="hybridMultilevel"/>
    <w:tmpl w:val="7B7E03F0"/>
    <w:lvl w:ilvl="0" w:tplc="4A725B28">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6" w15:restartNumberingAfterBreak="0">
    <w:nsid w:val="6A2A1395"/>
    <w:multiLevelType w:val="hybridMultilevel"/>
    <w:tmpl w:val="23DE7BCE"/>
    <w:lvl w:ilvl="0" w:tplc="35904C68">
      <w:start w:val="1"/>
      <w:numFmt w:val="decimal"/>
      <w:lvlText w:val="CU%1."/>
      <w:lvlJc w:val="left"/>
      <w:pPr>
        <w:ind w:left="54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7" w15:restartNumberingAfterBreak="0">
    <w:nsid w:val="6A2C708F"/>
    <w:multiLevelType w:val="hybridMultilevel"/>
    <w:tmpl w:val="DFDCB18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88" w15:restartNumberingAfterBreak="0">
    <w:nsid w:val="6A3361F5"/>
    <w:multiLevelType w:val="hybridMultilevel"/>
    <w:tmpl w:val="593E0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9" w15:restartNumberingAfterBreak="0">
    <w:nsid w:val="6A382EC8"/>
    <w:multiLevelType w:val="hybridMultilevel"/>
    <w:tmpl w:val="E618D2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0" w15:restartNumberingAfterBreak="0">
    <w:nsid w:val="6A687871"/>
    <w:multiLevelType w:val="hybridMultilevel"/>
    <w:tmpl w:val="FF6EDDC4"/>
    <w:lvl w:ilvl="0" w:tplc="5A48D75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1" w15:restartNumberingAfterBreak="0">
    <w:nsid w:val="6A7B2BDC"/>
    <w:multiLevelType w:val="hybridMultilevel"/>
    <w:tmpl w:val="39BA0DD6"/>
    <w:lvl w:ilvl="0" w:tplc="EE106CBE">
      <w:start w:val="1"/>
      <w:numFmt w:val="decimal"/>
      <w:lvlText w:val="CU%1."/>
      <w:lvlJc w:val="left"/>
      <w:pPr>
        <w:ind w:lef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2" w15:restartNumberingAfterBreak="0">
    <w:nsid w:val="6A85451E"/>
    <w:multiLevelType w:val="hybridMultilevel"/>
    <w:tmpl w:val="576EA126"/>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93" w15:restartNumberingAfterBreak="0">
    <w:nsid w:val="6A8670B6"/>
    <w:multiLevelType w:val="hybridMultilevel"/>
    <w:tmpl w:val="16A4F4EE"/>
    <w:lvl w:ilvl="0" w:tplc="9124A132">
      <w:start w:val="1"/>
      <w:numFmt w:val="decimal"/>
      <w:lvlText w:val="%1."/>
      <w:lvlJc w:val="left"/>
      <w:pPr>
        <w:ind w:left="580" w:hanging="360"/>
      </w:pPr>
      <w:rPr>
        <w:rFonts w:hint="default"/>
        <w:b/>
        <w:bCs/>
      </w:rPr>
    </w:lvl>
    <w:lvl w:ilvl="1" w:tplc="08090019" w:tentative="1">
      <w:start w:val="1"/>
      <w:numFmt w:val="lowerLetter"/>
      <w:lvlText w:val="%2."/>
      <w:lvlJc w:val="left"/>
      <w:pPr>
        <w:ind w:left="1300" w:hanging="360"/>
      </w:pPr>
    </w:lvl>
    <w:lvl w:ilvl="2" w:tplc="0809001B" w:tentative="1">
      <w:start w:val="1"/>
      <w:numFmt w:val="lowerRoman"/>
      <w:lvlText w:val="%3."/>
      <w:lvlJc w:val="right"/>
      <w:pPr>
        <w:ind w:left="2020" w:hanging="180"/>
      </w:pPr>
    </w:lvl>
    <w:lvl w:ilvl="3" w:tplc="0809000F" w:tentative="1">
      <w:start w:val="1"/>
      <w:numFmt w:val="decimal"/>
      <w:lvlText w:val="%4."/>
      <w:lvlJc w:val="left"/>
      <w:pPr>
        <w:ind w:left="2740" w:hanging="360"/>
      </w:pPr>
    </w:lvl>
    <w:lvl w:ilvl="4" w:tplc="08090019" w:tentative="1">
      <w:start w:val="1"/>
      <w:numFmt w:val="lowerLetter"/>
      <w:lvlText w:val="%5."/>
      <w:lvlJc w:val="left"/>
      <w:pPr>
        <w:ind w:left="3460" w:hanging="360"/>
      </w:pPr>
    </w:lvl>
    <w:lvl w:ilvl="5" w:tplc="0809001B" w:tentative="1">
      <w:start w:val="1"/>
      <w:numFmt w:val="lowerRoman"/>
      <w:lvlText w:val="%6."/>
      <w:lvlJc w:val="right"/>
      <w:pPr>
        <w:ind w:left="4180" w:hanging="180"/>
      </w:pPr>
    </w:lvl>
    <w:lvl w:ilvl="6" w:tplc="0809000F" w:tentative="1">
      <w:start w:val="1"/>
      <w:numFmt w:val="decimal"/>
      <w:lvlText w:val="%7."/>
      <w:lvlJc w:val="left"/>
      <w:pPr>
        <w:ind w:left="4900" w:hanging="360"/>
      </w:pPr>
    </w:lvl>
    <w:lvl w:ilvl="7" w:tplc="08090019" w:tentative="1">
      <w:start w:val="1"/>
      <w:numFmt w:val="lowerLetter"/>
      <w:lvlText w:val="%8."/>
      <w:lvlJc w:val="left"/>
      <w:pPr>
        <w:ind w:left="5620" w:hanging="360"/>
      </w:pPr>
    </w:lvl>
    <w:lvl w:ilvl="8" w:tplc="0809001B" w:tentative="1">
      <w:start w:val="1"/>
      <w:numFmt w:val="lowerRoman"/>
      <w:lvlText w:val="%9."/>
      <w:lvlJc w:val="right"/>
      <w:pPr>
        <w:ind w:left="6340" w:hanging="180"/>
      </w:pPr>
    </w:lvl>
  </w:abstractNum>
  <w:abstractNum w:abstractNumId="1194" w15:restartNumberingAfterBreak="0">
    <w:nsid w:val="6A9E7A6C"/>
    <w:multiLevelType w:val="hybridMultilevel"/>
    <w:tmpl w:val="94D6429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5" w15:restartNumberingAfterBreak="0">
    <w:nsid w:val="6AA928BB"/>
    <w:multiLevelType w:val="hybridMultilevel"/>
    <w:tmpl w:val="1B50307C"/>
    <w:lvl w:ilvl="0" w:tplc="515C8E0A">
      <w:start w:val="1"/>
      <w:numFmt w:val="decimal"/>
      <w:lvlText w:val="P%1."/>
      <w:lvlJc w:val="left"/>
      <w:pPr>
        <w:ind w:left="1060" w:hanging="360"/>
      </w:pPr>
      <w:rPr>
        <w:rFonts w:hint="default"/>
        <w:b/>
        <w:bCs/>
        <w:i w:val="0"/>
        <w:sz w:val="22"/>
        <w:szCs w:val="22"/>
      </w:rPr>
    </w:lvl>
    <w:lvl w:ilvl="1" w:tplc="5CAED4DE">
      <w:start w:val="1"/>
      <w:numFmt w:val="decimal"/>
      <w:lvlText w:val="P%2."/>
      <w:lvlJc w:val="left"/>
      <w:pPr>
        <w:ind w:left="1780" w:hanging="360"/>
      </w:pPr>
      <w:rPr>
        <w:rFonts w:hint="default"/>
        <w:b/>
        <w:bCs/>
        <w:i w:val="0"/>
        <w:sz w:val="20"/>
        <w:szCs w:val="20"/>
      </w:r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1196" w15:restartNumberingAfterBreak="0">
    <w:nsid w:val="6AC41E41"/>
    <w:multiLevelType w:val="hybridMultilevel"/>
    <w:tmpl w:val="A73060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7" w15:restartNumberingAfterBreak="0">
    <w:nsid w:val="6AF806A2"/>
    <w:multiLevelType w:val="hybridMultilevel"/>
    <w:tmpl w:val="FBCC802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8" w15:restartNumberingAfterBreak="0">
    <w:nsid w:val="6B044C40"/>
    <w:multiLevelType w:val="hybridMultilevel"/>
    <w:tmpl w:val="B4AA4E4C"/>
    <w:lvl w:ilvl="0" w:tplc="60E6CC24">
      <w:start w:val="1"/>
      <w:numFmt w:val="decimal"/>
      <w:lvlText w:val="K%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9" w15:restartNumberingAfterBreak="0">
    <w:nsid w:val="6B16798A"/>
    <w:multiLevelType w:val="hybridMultilevel"/>
    <w:tmpl w:val="FC0E36D2"/>
    <w:lvl w:ilvl="0" w:tplc="04090009">
      <w:start w:val="1"/>
      <w:numFmt w:val="bullet"/>
      <w:lvlText w:val=""/>
      <w:lvlJc w:val="left"/>
      <w:pPr>
        <w:ind w:left="2160" w:hanging="360"/>
      </w:pPr>
      <w:rPr>
        <w:rFonts w:ascii="Wingdings" w:hAnsi="Wingding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200" w15:restartNumberingAfterBreak="0">
    <w:nsid w:val="6B184EAD"/>
    <w:multiLevelType w:val="hybridMultilevel"/>
    <w:tmpl w:val="285EF560"/>
    <w:lvl w:ilvl="0" w:tplc="0409000B">
      <w:start w:val="1"/>
      <w:numFmt w:val="bullet"/>
      <w:lvlText w:val=""/>
      <w:lvlJc w:val="left"/>
      <w:pPr>
        <w:ind w:left="1800" w:hanging="360"/>
      </w:pPr>
      <w:rPr>
        <w:rFonts w:ascii="Wingdings" w:hAnsi="Wingdings"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1201" w15:restartNumberingAfterBreak="0">
    <w:nsid w:val="6B51537D"/>
    <w:multiLevelType w:val="multilevel"/>
    <w:tmpl w:val="740A2A62"/>
    <w:lvl w:ilvl="0">
      <w:start w:val="1"/>
      <w:numFmt w:val="decimal"/>
      <w:lvlText w:val="K%1."/>
      <w:lvlJc w:val="left"/>
      <w:pPr>
        <w:ind w:left="630" w:hanging="360"/>
      </w:pPr>
      <w:rPr>
        <w:rFonts w:ascii="Arial" w:hAnsi="Arial" w:cs="Arial" w:hint="default"/>
        <w:b/>
        <w:bCs/>
        <w:sz w:val="22"/>
        <w:szCs w:val="22"/>
      </w:rPr>
    </w:lvl>
    <w:lvl w:ilvl="1">
      <w:start w:val="1"/>
      <w:numFmt w:val="lowerLetter"/>
      <w:lvlText w:val="%2."/>
      <w:lvlJc w:val="left"/>
      <w:pPr>
        <w:ind w:left="1350" w:hanging="360"/>
      </w:pPr>
      <w:rPr>
        <w:rFonts w:ascii="Times New Roman" w:hAnsi="Times New Roman" w:cs="Times New Roman" w:hint="default"/>
      </w:rPr>
    </w:lvl>
    <w:lvl w:ilvl="2">
      <w:start w:val="1"/>
      <w:numFmt w:val="lowerRoman"/>
      <w:lvlText w:val="%3."/>
      <w:lvlJc w:val="right"/>
      <w:pPr>
        <w:ind w:left="2070" w:hanging="180"/>
      </w:pPr>
      <w:rPr>
        <w:rFonts w:ascii="Times New Roman" w:hAnsi="Times New Roman" w:cs="Times New Roman" w:hint="default"/>
      </w:rPr>
    </w:lvl>
    <w:lvl w:ilvl="3">
      <w:start w:val="1"/>
      <w:numFmt w:val="decimal"/>
      <w:lvlText w:val="%4."/>
      <w:lvlJc w:val="left"/>
      <w:pPr>
        <w:ind w:left="2790" w:hanging="360"/>
      </w:pPr>
      <w:rPr>
        <w:rFonts w:ascii="Times New Roman" w:hAnsi="Times New Roman" w:cs="Times New Roman" w:hint="default"/>
      </w:rPr>
    </w:lvl>
    <w:lvl w:ilvl="4">
      <w:start w:val="1"/>
      <w:numFmt w:val="lowerLetter"/>
      <w:lvlText w:val="%5."/>
      <w:lvlJc w:val="left"/>
      <w:pPr>
        <w:ind w:left="3510" w:hanging="360"/>
      </w:pPr>
      <w:rPr>
        <w:rFonts w:ascii="Times New Roman" w:hAnsi="Times New Roman" w:cs="Times New Roman" w:hint="default"/>
      </w:rPr>
    </w:lvl>
    <w:lvl w:ilvl="5">
      <w:start w:val="1"/>
      <w:numFmt w:val="lowerRoman"/>
      <w:lvlText w:val="%6."/>
      <w:lvlJc w:val="right"/>
      <w:pPr>
        <w:ind w:left="4230" w:hanging="180"/>
      </w:pPr>
      <w:rPr>
        <w:rFonts w:ascii="Times New Roman" w:hAnsi="Times New Roman" w:cs="Times New Roman" w:hint="default"/>
      </w:rPr>
    </w:lvl>
    <w:lvl w:ilvl="6">
      <w:start w:val="1"/>
      <w:numFmt w:val="decimal"/>
      <w:lvlText w:val="%7."/>
      <w:lvlJc w:val="left"/>
      <w:pPr>
        <w:ind w:left="4950" w:hanging="360"/>
      </w:pPr>
      <w:rPr>
        <w:rFonts w:ascii="Times New Roman" w:hAnsi="Times New Roman" w:cs="Times New Roman" w:hint="default"/>
      </w:rPr>
    </w:lvl>
    <w:lvl w:ilvl="7">
      <w:start w:val="1"/>
      <w:numFmt w:val="lowerLetter"/>
      <w:lvlText w:val="%8."/>
      <w:lvlJc w:val="left"/>
      <w:pPr>
        <w:ind w:left="5670" w:hanging="360"/>
      </w:pPr>
      <w:rPr>
        <w:rFonts w:ascii="Times New Roman" w:hAnsi="Times New Roman" w:cs="Times New Roman" w:hint="default"/>
      </w:rPr>
    </w:lvl>
    <w:lvl w:ilvl="8">
      <w:start w:val="1"/>
      <w:numFmt w:val="lowerRoman"/>
      <w:lvlText w:val="%9."/>
      <w:lvlJc w:val="right"/>
      <w:pPr>
        <w:ind w:left="6390" w:hanging="180"/>
      </w:pPr>
      <w:rPr>
        <w:rFonts w:ascii="Times New Roman" w:hAnsi="Times New Roman" w:cs="Times New Roman" w:hint="default"/>
      </w:rPr>
    </w:lvl>
  </w:abstractNum>
  <w:abstractNum w:abstractNumId="1202" w15:restartNumberingAfterBreak="0">
    <w:nsid w:val="6B6304E8"/>
    <w:multiLevelType w:val="hybridMultilevel"/>
    <w:tmpl w:val="534A97BC"/>
    <w:lvl w:ilvl="0" w:tplc="AEF6C852">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3" w15:restartNumberingAfterBreak="0">
    <w:nsid w:val="6B6836EC"/>
    <w:multiLevelType w:val="hybridMultilevel"/>
    <w:tmpl w:val="810E91DA"/>
    <w:lvl w:ilvl="0" w:tplc="8A44EC36">
      <w:start w:val="1"/>
      <w:numFmt w:val="decimal"/>
      <w:lvlText w:val="K%1."/>
      <w:lvlJc w:val="left"/>
      <w:pPr>
        <w:ind w:left="99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4" w15:restartNumberingAfterBreak="0">
    <w:nsid w:val="6B8B74A4"/>
    <w:multiLevelType w:val="hybridMultilevel"/>
    <w:tmpl w:val="96B87694"/>
    <w:lvl w:ilvl="0" w:tplc="E828C56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5" w15:restartNumberingAfterBreak="0">
    <w:nsid w:val="6B93270F"/>
    <w:multiLevelType w:val="hybridMultilevel"/>
    <w:tmpl w:val="51BC1B5E"/>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6" w15:restartNumberingAfterBreak="0">
    <w:nsid w:val="6B934321"/>
    <w:multiLevelType w:val="hybridMultilevel"/>
    <w:tmpl w:val="FF94934C"/>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07" w15:restartNumberingAfterBreak="0">
    <w:nsid w:val="6BA4439D"/>
    <w:multiLevelType w:val="hybridMultilevel"/>
    <w:tmpl w:val="1C987A3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08" w15:restartNumberingAfterBreak="0">
    <w:nsid w:val="6BAF62F0"/>
    <w:multiLevelType w:val="hybridMultilevel"/>
    <w:tmpl w:val="6E40F72E"/>
    <w:lvl w:ilvl="0" w:tplc="A05A2926">
      <w:start w:val="1"/>
      <w:numFmt w:val="decimal"/>
      <w:lvlText w:val="K-%1."/>
      <w:lvlJc w:val="left"/>
      <w:pPr>
        <w:ind w:left="908" w:hanging="360"/>
      </w:pPr>
      <w:rPr>
        <w:rFonts w:hint="default"/>
        <w:b/>
        <w:bCs/>
        <w:i w:val="0"/>
      </w:rPr>
    </w:lvl>
    <w:lvl w:ilvl="1" w:tplc="08090019" w:tentative="1">
      <w:start w:val="1"/>
      <w:numFmt w:val="lowerLetter"/>
      <w:lvlText w:val="%2."/>
      <w:lvlJc w:val="left"/>
      <w:pPr>
        <w:ind w:left="1628" w:hanging="360"/>
      </w:pPr>
    </w:lvl>
    <w:lvl w:ilvl="2" w:tplc="0809001B" w:tentative="1">
      <w:start w:val="1"/>
      <w:numFmt w:val="lowerRoman"/>
      <w:lvlText w:val="%3."/>
      <w:lvlJc w:val="right"/>
      <w:pPr>
        <w:ind w:left="2348" w:hanging="180"/>
      </w:pPr>
    </w:lvl>
    <w:lvl w:ilvl="3" w:tplc="0809000F" w:tentative="1">
      <w:start w:val="1"/>
      <w:numFmt w:val="decimal"/>
      <w:lvlText w:val="%4."/>
      <w:lvlJc w:val="left"/>
      <w:pPr>
        <w:ind w:left="3068" w:hanging="360"/>
      </w:pPr>
    </w:lvl>
    <w:lvl w:ilvl="4" w:tplc="08090019" w:tentative="1">
      <w:start w:val="1"/>
      <w:numFmt w:val="lowerLetter"/>
      <w:lvlText w:val="%5."/>
      <w:lvlJc w:val="left"/>
      <w:pPr>
        <w:ind w:left="3788" w:hanging="360"/>
      </w:pPr>
    </w:lvl>
    <w:lvl w:ilvl="5" w:tplc="0809001B" w:tentative="1">
      <w:start w:val="1"/>
      <w:numFmt w:val="lowerRoman"/>
      <w:lvlText w:val="%6."/>
      <w:lvlJc w:val="right"/>
      <w:pPr>
        <w:ind w:left="4508" w:hanging="180"/>
      </w:pPr>
    </w:lvl>
    <w:lvl w:ilvl="6" w:tplc="0809000F" w:tentative="1">
      <w:start w:val="1"/>
      <w:numFmt w:val="decimal"/>
      <w:lvlText w:val="%7."/>
      <w:lvlJc w:val="left"/>
      <w:pPr>
        <w:ind w:left="5228" w:hanging="360"/>
      </w:pPr>
    </w:lvl>
    <w:lvl w:ilvl="7" w:tplc="08090019" w:tentative="1">
      <w:start w:val="1"/>
      <w:numFmt w:val="lowerLetter"/>
      <w:lvlText w:val="%8."/>
      <w:lvlJc w:val="left"/>
      <w:pPr>
        <w:ind w:left="5948" w:hanging="360"/>
      </w:pPr>
    </w:lvl>
    <w:lvl w:ilvl="8" w:tplc="0809001B" w:tentative="1">
      <w:start w:val="1"/>
      <w:numFmt w:val="lowerRoman"/>
      <w:lvlText w:val="%9."/>
      <w:lvlJc w:val="right"/>
      <w:pPr>
        <w:ind w:left="6668" w:hanging="180"/>
      </w:pPr>
    </w:lvl>
  </w:abstractNum>
  <w:abstractNum w:abstractNumId="1209" w15:restartNumberingAfterBreak="0">
    <w:nsid w:val="6BB01B94"/>
    <w:multiLevelType w:val="multilevel"/>
    <w:tmpl w:val="6EAA0FEC"/>
    <w:lvl w:ilvl="0">
      <w:start w:val="1"/>
      <w:numFmt w:val="bullet"/>
      <w:lvlText w:val=""/>
      <w:lvlJc w:val="left"/>
      <w:pPr>
        <w:ind w:left="1800" w:hanging="360"/>
      </w:pPr>
      <w:rPr>
        <w:rFonts w:ascii="Wingdings" w:hAnsi="Wingdings"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1210" w15:restartNumberingAfterBreak="0">
    <w:nsid w:val="6BFA3388"/>
    <w:multiLevelType w:val="hybridMultilevel"/>
    <w:tmpl w:val="2FE483C6"/>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1" w15:restartNumberingAfterBreak="0">
    <w:nsid w:val="6C1B22D5"/>
    <w:multiLevelType w:val="hybridMultilevel"/>
    <w:tmpl w:val="32764BAC"/>
    <w:lvl w:ilvl="0" w:tplc="7E68FEE2">
      <w:start w:val="1"/>
      <w:numFmt w:val="decimal"/>
      <w:lvlText w:val="%1."/>
      <w:lvlJc w:val="left"/>
      <w:pPr>
        <w:ind w:left="580" w:hanging="360"/>
      </w:pPr>
      <w:rPr>
        <w:rFonts w:hint="default"/>
        <w:b/>
        <w:bCs/>
      </w:rPr>
    </w:lvl>
    <w:lvl w:ilvl="1" w:tplc="08090019" w:tentative="1">
      <w:start w:val="1"/>
      <w:numFmt w:val="lowerLetter"/>
      <w:lvlText w:val="%2."/>
      <w:lvlJc w:val="left"/>
      <w:pPr>
        <w:ind w:left="1300" w:hanging="360"/>
      </w:pPr>
    </w:lvl>
    <w:lvl w:ilvl="2" w:tplc="0809001B" w:tentative="1">
      <w:start w:val="1"/>
      <w:numFmt w:val="lowerRoman"/>
      <w:lvlText w:val="%3."/>
      <w:lvlJc w:val="right"/>
      <w:pPr>
        <w:ind w:left="2020" w:hanging="180"/>
      </w:pPr>
    </w:lvl>
    <w:lvl w:ilvl="3" w:tplc="0809000F" w:tentative="1">
      <w:start w:val="1"/>
      <w:numFmt w:val="decimal"/>
      <w:lvlText w:val="%4."/>
      <w:lvlJc w:val="left"/>
      <w:pPr>
        <w:ind w:left="2740" w:hanging="360"/>
      </w:pPr>
    </w:lvl>
    <w:lvl w:ilvl="4" w:tplc="08090019" w:tentative="1">
      <w:start w:val="1"/>
      <w:numFmt w:val="lowerLetter"/>
      <w:lvlText w:val="%5."/>
      <w:lvlJc w:val="left"/>
      <w:pPr>
        <w:ind w:left="3460" w:hanging="360"/>
      </w:pPr>
    </w:lvl>
    <w:lvl w:ilvl="5" w:tplc="0809001B" w:tentative="1">
      <w:start w:val="1"/>
      <w:numFmt w:val="lowerRoman"/>
      <w:lvlText w:val="%6."/>
      <w:lvlJc w:val="right"/>
      <w:pPr>
        <w:ind w:left="4180" w:hanging="180"/>
      </w:pPr>
    </w:lvl>
    <w:lvl w:ilvl="6" w:tplc="0809000F" w:tentative="1">
      <w:start w:val="1"/>
      <w:numFmt w:val="decimal"/>
      <w:lvlText w:val="%7."/>
      <w:lvlJc w:val="left"/>
      <w:pPr>
        <w:ind w:left="4900" w:hanging="360"/>
      </w:pPr>
    </w:lvl>
    <w:lvl w:ilvl="7" w:tplc="08090019" w:tentative="1">
      <w:start w:val="1"/>
      <w:numFmt w:val="lowerLetter"/>
      <w:lvlText w:val="%8."/>
      <w:lvlJc w:val="left"/>
      <w:pPr>
        <w:ind w:left="5620" w:hanging="360"/>
      </w:pPr>
    </w:lvl>
    <w:lvl w:ilvl="8" w:tplc="0809001B" w:tentative="1">
      <w:start w:val="1"/>
      <w:numFmt w:val="lowerRoman"/>
      <w:lvlText w:val="%9."/>
      <w:lvlJc w:val="right"/>
      <w:pPr>
        <w:ind w:left="6340" w:hanging="180"/>
      </w:pPr>
    </w:lvl>
  </w:abstractNum>
  <w:abstractNum w:abstractNumId="1212" w15:restartNumberingAfterBreak="0">
    <w:nsid w:val="6C432406"/>
    <w:multiLevelType w:val="hybridMultilevel"/>
    <w:tmpl w:val="973659B8"/>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13" w15:restartNumberingAfterBreak="0">
    <w:nsid w:val="6C69398E"/>
    <w:multiLevelType w:val="hybridMultilevel"/>
    <w:tmpl w:val="9C4CB01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14" w15:restartNumberingAfterBreak="0">
    <w:nsid w:val="6C7F127E"/>
    <w:multiLevelType w:val="hybridMultilevel"/>
    <w:tmpl w:val="567C5606"/>
    <w:lvl w:ilvl="0" w:tplc="A1862ED4">
      <w:start w:val="292"/>
      <w:numFmt w:val="decimal"/>
      <w:lvlText w:val="0732B&amp;CE-%1"/>
      <w:lvlJc w:val="left"/>
      <w:pPr>
        <w:ind w:left="720" w:hanging="360"/>
      </w:pPr>
      <w:rPr>
        <w:rFonts w:ascii="Arial" w:hAnsi="Arial" w:hint="default"/>
        <w:b/>
        <w:bCs/>
        <w:i w:val="0"/>
        <w:iCs w:val="0"/>
        <w:sz w:val="24"/>
        <w:szCs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15" w15:restartNumberingAfterBreak="0">
    <w:nsid w:val="6C8578A2"/>
    <w:multiLevelType w:val="hybridMultilevel"/>
    <w:tmpl w:val="4C2456E4"/>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6" w15:restartNumberingAfterBreak="0">
    <w:nsid w:val="6C8B6F27"/>
    <w:multiLevelType w:val="hybridMultilevel"/>
    <w:tmpl w:val="D7789954"/>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17" w15:restartNumberingAfterBreak="0">
    <w:nsid w:val="6C8F0A21"/>
    <w:multiLevelType w:val="hybridMultilevel"/>
    <w:tmpl w:val="973659B8"/>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18" w15:restartNumberingAfterBreak="0">
    <w:nsid w:val="6CA300C0"/>
    <w:multiLevelType w:val="hybridMultilevel"/>
    <w:tmpl w:val="027E1C12"/>
    <w:lvl w:ilvl="0" w:tplc="CF78C150">
      <w:start w:val="1"/>
      <w:numFmt w:val="decimal"/>
      <w:lvlText w:val="K%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19" w15:restartNumberingAfterBreak="0">
    <w:nsid w:val="6CCE6F78"/>
    <w:multiLevelType w:val="hybridMultilevel"/>
    <w:tmpl w:val="29E0F10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0" w15:restartNumberingAfterBreak="0">
    <w:nsid w:val="6CE83D7A"/>
    <w:multiLevelType w:val="hybridMultilevel"/>
    <w:tmpl w:val="58D435FE"/>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1" w15:restartNumberingAfterBreak="0">
    <w:nsid w:val="6CEA1AA4"/>
    <w:multiLevelType w:val="hybridMultilevel"/>
    <w:tmpl w:val="732AAE2A"/>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2" w15:restartNumberingAfterBreak="0">
    <w:nsid w:val="6D0402FB"/>
    <w:multiLevelType w:val="hybridMultilevel"/>
    <w:tmpl w:val="AAEA86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3" w15:restartNumberingAfterBreak="0">
    <w:nsid w:val="6D692D97"/>
    <w:multiLevelType w:val="hybridMultilevel"/>
    <w:tmpl w:val="4A8895E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4" w15:restartNumberingAfterBreak="0">
    <w:nsid w:val="6D85494C"/>
    <w:multiLevelType w:val="hybridMultilevel"/>
    <w:tmpl w:val="68C02B0E"/>
    <w:lvl w:ilvl="0" w:tplc="FEC0BBFC">
      <w:start w:val="1"/>
      <w:numFmt w:val="decimal"/>
      <w:lvlText w:val="P%1."/>
      <w:lvlJc w:val="left"/>
      <w:pPr>
        <w:ind w:left="720" w:hanging="360"/>
      </w:pPr>
      <w:rPr>
        <w:rFonts w:hint="default"/>
        <w:b/>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5" w15:restartNumberingAfterBreak="0">
    <w:nsid w:val="6D9E289E"/>
    <w:multiLevelType w:val="hybridMultilevel"/>
    <w:tmpl w:val="DA7E8F98"/>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6" w15:restartNumberingAfterBreak="0">
    <w:nsid w:val="6D9F4116"/>
    <w:multiLevelType w:val="hybridMultilevel"/>
    <w:tmpl w:val="6F58058E"/>
    <w:lvl w:ilvl="0" w:tplc="2ED4E498">
      <w:start w:val="1"/>
      <w:numFmt w:val="decimal"/>
      <w:lvlText w:val="CU-%1."/>
      <w:lvlJc w:val="left"/>
      <w:pPr>
        <w:ind w:left="720" w:hanging="360"/>
      </w:pPr>
      <w:rPr>
        <w:rFonts w:asciiTheme="minorBidi" w:hAnsiTheme="minorBidi" w:cstheme="minorBidi" w:hint="default"/>
        <w:b/>
        <w:bCs/>
        <w:i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27" w15:restartNumberingAfterBreak="0">
    <w:nsid w:val="6DAB7835"/>
    <w:multiLevelType w:val="hybridMultilevel"/>
    <w:tmpl w:val="B8320C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8" w15:restartNumberingAfterBreak="0">
    <w:nsid w:val="6DBB5F98"/>
    <w:multiLevelType w:val="hybridMultilevel"/>
    <w:tmpl w:val="C61CC842"/>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9" w15:restartNumberingAfterBreak="0">
    <w:nsid w:val="6DBE5A11"/>
    <w:multiLevelType w:val="hybridMultilevel"/>
    <w:tmpl w:val="7A64F2A8"/>
    <w:lvl w:ilvl="0" w:tplc="40905FB0">
      <w:start w:val="1"/>
      <w:numFmt w:val="decimal"/>
      <w:lvlText w:val="K%1."/>
      <w:lvlJc w:val="left"/>
      <w:pPr>
        <w:ind w:left="720" w:hanging="360"/>
      </w:pPr>
      <w:rPr>
        <w:rFonts w:ascii="Arial" w:hAnsi="Arial" w:cs="Arial"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0" w15:restartNumberingAfterBreak="0">
    <w:nsid w:val="6DD67D09"/>
    <w:multiLevelType w:val="hybridMultilevel"/>
    <w:tmpl w:val="F43C2DEA"/>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31" w15:restartNumberingAfterBreak="0">
    <w:nsid w:val="6DDC6426"/>
    <w:multiLevelType w:val="hybridMultilevel"/>
    <w:tmpl w:val="8B245758"/>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2" w15:restartNumberingAfterBreak="0">
    <w:nsid w:val="6DE81F4A"/>
    <w:multiLevelType w:val="hybridMultilevel"/>
    <w:tmpl w:val="0EAE809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3" w15:restartNumberingAfterBreak="0">
    <w:nsid w:val="6DED5B79"/>
    <w:multiLevelType w:val="hybridMultilevel"/>
    <w:tmpl w:val="6EB2467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4" w15:restartNumberingAfterBreak="0">
    <w:nsid w:val="6DED7F72"/>
    <w:multiLevelType w:val="hybridMultilevel"/>
    <w:tmpl w:val="E1DC4378"/>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5" w15:restartNumberingAfterBreak="0">
    <w:nsid w:val="6E243C31"/>
    <w:multiLevelType w:val="hybridMultilevel"/>
    <w:tmpl w:val="B2AACA9A"/>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6" w15:restartNumberingAfterBreak="0">
    <w:nsid w:val="6E3E09FA"/>
    <w:multiLevelType w:val="hybridMultilevel"/>
    <w:tmpl w:val="E9C85D08"/>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7" w15:restartNumberingAfterBreak="0">
    <w:nsid w:val="6E630AF7"/>
    <w:multiLevelType w:val="hybridMultilevel"/>
    <w:tmpl w:val="CF68441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8" w15:restartNumberingAfterBreak="0">
    <w:nsid w:val="6E852121"/>
    <w:multiLevelType w:val="hybridMultilevel"/>
    <w:tmpl w:val="585C3E7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39" w15:restartNumberingAfterBreak="0">
    <w:nsid w:val="6E95137C"/>
    <w:multiLevelType w:val="hybridMultilevel"/>
    <w:tmpl w:val="711CE162"/>
    <w:lvl w:ilvl="0" w:tplc="7DDE1364">
      <w:start w:val="1"/>
      <w:numFmt w:val="decimal"/>
      <w:lvlText w:val="K%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0" w15:restartNumberingAfterBreak="0">
    <w:nsid w:val="6E9806B9"/>
    <w:multiLevelType w:val="hybridMultilevel"/>
    <w:tmpl w:val="0C3E184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41" w15:restartNumberingAfterBreak="0">
    <w:nsid w:val="6F0C7691"/>
    <w:multiLevelType w:val="hybridMultilevel"/>
    <w:tmpl w:val="D6DC4E26"/>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2" w15:restartNumberingAfterBreak="0">
    <w:nsid w:val="6F153AD4"/>
    <w:multiLevelType w:val="hybridMultilevel"/>
    <w:tmpl w:val="22B24A10"/>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3" w15:restartNumberingAfterBreak="0">
    <w:nsid w:val="6F4C7E46"/>
    <w:multiLevelType w:val="hybridMultilevel"/>
    <w:tmpl w:val="2F821658"/>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4" w15:restartNumberingAfterBreak="0">
    <w:nsid w:val="6F53147D"/>
    <w:multiLevelType w:val="hybridMultilevel"/>
    <w:tmpl w:val="8256B08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5" w15:restartNumberingAfterBreak="0">
    <w:nsid w:val="6F5F6EA3"/>
    <w:multiLevelType w:val="hybridMultilevel"/>
    <w:tmpl w:val="E8824FB0"/>
    <w:lvl w:ilvl="0" w:tplc="E94CC7B6">
      <w:start w:val="1"/>
      <w:numFmt w:val="decimal"/>
      <w:lvlText w:val="K%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6" w15:restartNumberingAfterBreak="0">
    <w:nsid w:val="6F63026F"/>
    <w:multiLevelType w:val="hybridMultilevel"/>
    <w:tmpl w:val="1854BE0C"/>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7" w15:restartNumberingAfterBreak="0">
    <w:nsid w:val="6F6305F5"/>
    <w:multiLevelType w:val="hybridMultilevel"/>
    <w:tmpl w:val="E5C8D63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8" w15:restartNumberingAfterBreak="0">
    <w:nsid w:val="6F722EEA"/>
    <w:multiLevelType w:val="multilevel"/>
    <w:tmpl w:val="6FF6C468"/>
    <w:lvl w:ilvl="0">
      <w:start w:val="1"/>
      <w:numFmt w:val="decimal"/>
      <w:lvlText w:val="%1."/>
      <w:lvlJc w:val="left"/>
      <w:pPr>
        <w:ind w:left="1080" w:hanging="360"/>
      </w:pPr>
      <w:rPr>
        <w:rFonts w:hint="default"/>
      </w:rPr>
    </w:lvl>
    <w:lvl w:ilvl="1">
      <w:start w:val="10"/>
      <w:numFmt w:val="decimal"/>
      <w:isLgl/>
      <w:lvlText w:val="%1.%2."/>
      <w:lvlJc w:val="left"/>
      <w:pPr>
        <w:ind w:left="1440" w:hanging="720"/>
      </w:pPr>
      <w:rPr>
        <w:rFonts w:eastAsiaTheme="minorHAnsi" w:hint="default"/>
      </w:rPr>
    </w:lvl>
    <w:lvl w:ilvl="2">
      <w:start w:val="131"/>
      <w:numFmt w:val="decimal"/>
      <w:lvlText w:val="0732B&amp;CE-%3"/>
      <w:lvlJc w:val="left"/>
      <w:pPr>
        <w:ind w:left="1350" w:hanging="720"/>
      </w:pPr>
      <w:rPr>
        <w:rFonts w:ascii="Arial" w:hAnsi="Arial" w:hint="default"/>
        <w:b/>
        <w:bCs/>
        <w:i w:val="0"/>
        <w:iCs w:val="0"/>
        <w:color w:val="auto"/>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1249" w15:restartNumberingAfterBreak="0">
    <w:nsid w:val="6F8E6669"/>
    <w:multiLevelType w:val="hybridMultilevel"/>
    <w:tmpl w:val="424CE16A"/>
    <w:lvl w:ilvl="0" w:tplc="150CE856">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50" w15:restartNumberingAfterBreak="0">
    <w:nsid w:val="6FBA00E7"/>
    <w:multiLevelType w:val="hybridMultilevel"/>
    <w:tmpl w:val="8E3625BC"/>
    <w:lvl w:ilvl="0" w:tplc="0409000F">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1" w15:restartNumberingAfterBreak="0">
    <w:nsid w:val="6FC17D7D"/>
    <w:multiLevelType w:val="hybridMultilevel"/>
    <w:tmpl w:val="D11A48E4"/>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52" w15:restartNumberingAfterBreak="0">
    <w:nsid w:val="6FDE73B5"/>
    <w:multiLevelType w:val="hybridMultilevel"/>
    <w:tmpl w:val="54BC182C"/>
    <w:lvl w:ilvl="0" w:tplc="2C40D922">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53" w15:restartNumberingAfterBreak="0">
    <w:nsid w:val="70012C93"/>
    <w:multiLevelType w:val="hybridMultilevel"/>
    <w:tmpl w:val="73EEDB70"/>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254" w15:restartNumberingAfterBreak="0">
    <w:nsid w:val="70083AFD"/>
    <w:multiLevelType w:val="multilevel"/>
    <w:tmpl w:val="B1AE0CC2"/>
    <w:lvl w:ilvl="0">
      <w:start w:val="9"/>
      <w:numFmt w:val="decimal"/>
      <w:lvlText w:val="%1."/>
      <w:lvlJc w:val="left"/>
      <w:pPr>
        <w:ind w:left="390" w:hanging="390"/>
      </w:pPr>
      <w:rPr>
        <w:rFonts w:ascii="Times New Roman" w:hAnsi="Times New Roman" w:cs="Times New Roman" w:hint="default"/>
      </w:rPr>
    </w:lvl>
    <w:lvl w:ilvl="1">
      <w:start w:val="2"/>
      <w:numFmt w:val="decimal"/>
      <w:lvlText w:val="%1.%2."/>
      <w:lvlJc w:val="left"/>
      <w:pPr>
        <w:ind w:left="1800" w:hanging="720"/>
      </w:pPr>
      <w:rPr>
        <w:rFonts w:ascii="Times New Roman" w:hAnsi="Times New Roman" w:cs="Times New Roman" w:hint="default"/>
      </w:rPr>
    </w:lvl>
    <w:lvl w:ilvl="2">
      <w:start w:val="277"/>
      <w:numFmt w:val="decimal"/>
      <w:lvlText w:val="0732B&amp;CE-%3"/>
      <w:lvlJc w:val="left"/>
      <w:pPr>
        <w:ind w:left="2880" w:hanging="720"/>
      </w:pPr>
      <w:rPr>
        <w:rFonts w:ascii="Arial" w:hAnsi="Arial" w:hint="default"/>
        <w:b/>
        <w:bCs/>
        <w:i w:val="0"/>
        <w:iCs w:val="0"/>
        <w:color w:val="auto"/>
        <w:sz w:val="24"/>
        <w:szCs w:val="24"/>
      </w:rPr>
    </w:lvl>
    <w:lvl w:ilvl="3">
      <w:start w:val="1"/>
      <w:numFmt w:val="decimal"/>
      <w:lvlText w:val="%1.%2.%3.%4."/>
      <w:lvlJc w:val="left"/>
      <w:pPr>
        <w:ind w:left="4320" w:hanging="1080"/>
      </w:pPr>
      <w:rPr>
        <w:rFonts w:ascii="Times New Roman" w:hAnsi="Times New Roman" w:cs="Times New Roman" w:hint="default"/>
      </w:rPr>
    </w:lvl>
    <w:lvl w:ilvl="4">
      <w:start w:val="1"/>
      <w:numFmt w:val="decimal"/>
      <w:lvlText w:val="%1.%2.%3.%4.%5."/>
      <w:lvlJc w:val="left"/>
      <w:pPr>
        <w:ind w:left="5400" w:hanging="1080"/>
      </w:pPr>
      <w:rPr>
        <w:rFonts w:ascii="Times New Roman" w:hAnsi="Times New Roman" w:cs="Times New Roman" w:hint="default"/>
      </w:rPr>
    </w:lvl>
    <w:lvl w:ilvl="5">
      <w:start w:val="1"/>
      <w:numFmt w:val="decimal"/>
      <w:lvlText w:val="%1.%2.%3.%4.%5.%6."/>
      <w:lvlJc w:val="left"/>
      <w:pPr>
        <w:ind w:left="6840" w:hanging="1440"/>
      </w:pPr>
      <w:rPr>
        <w:rFonts w:ascii="Times New Roman" w:hAnsi="Times New Roman" w:cs="Times New Roman" w:hint="default"/>
      </w:rPr>
    </w:lvl>
    <w:lvl w:ilvl="6">
      <w:start w:val="1"/>
      <w:numFmt w:val="decimal"/>
      <w:lvlText w:val="%1.%2.%3.%4.%5.%6.%7."/>
      <w:lvlJc w:val="left"/>
      <w:pPr>
        <w:ind w:left="7920" w:hanging="1440"/>
      </w:pPr>
      <w:rPr>
        <w:rFonts w:ascii="Times New Roman" w:hAnsi="Times New Roman" w:cs="Times New Roman" w:hint="default"/>
      </w:rPr>
    </w:lvl>
    <w:lvl w:ilvl="7">
      <w:start w:val="1"/>
      <w:numFmt w:val="decimal"/>
      <w:lvlText w:val="%1.%2.%3.%4.%5.%6.%7.%8."/>
      <w:lvlJc w:val="left"/>
      <w:pPr>
        <w:ind w:left="9360" w:hanging="1800"/>
      </w:pPr>
      <w:rPr>
        <w:rFonts w:ascii="Times New Roman" w:hAnsi="Times New Roman" w:cs="Times New Roman" w:hint="default"/>
      </w:rPr>
    </w:lvl>
    <w:lvl w:ilvl="8">
      <w:start w:val="1"/>
      <w:numFmt w:val="decimal"/>
      <w:lvlText w:val="%1.%2.%3.%4.%5.%6.%7.%8.%9."/>
      <w:lvlJc w:val="left"/>
      <w:pPr>
        <w:ind w:left="10800" w:hanging="2160"/>
      </w:pPr>
      <w:rPr>
        <w:rFonts w:ascii="Times New Roman" w:hAnsi="Times New Roman" w:cs="Times New Roman" w:hint="default"/>
      </w:rPr>
    </w:lvl>
  </w:abstractNum>
  <w:abstractNum w:abstractNumId="1255" w15:restartNumberingAfterBreak="0">
    <w:nsid w:val="702F00DD"/>
    <w:multiLevelType w:val="hybridMultilevel"/>
    <w:tmpl w:val="760ADA82"/>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56" w15:restartNumberingAfterBreak="0">
    <w:nsid w:val="70391072"/>
    <w:multiLevelType w:val="multilevel"/>
    <w:tmpl w:val="1C02EA54"/>
    <w:lvl w:ilvl="0">
      <w:start w:val="1"/>
      <w:numFmt w:val="decimal"/>
      <w:lvlText w:val="%1."/>
      <w:lvlJc w:val="left"/>
      <w:pPr>
        <w:ind w:left="720" w:hanging="360"/>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257" w15:restartNumberingAfterBreak="0">
    <w:nsid w:val="70460D10"/>
    <w:multiLevelType w:val="hybridMultilevel"/>
    <w:tmpl w:val="17906006"/>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8" w15:restartNumberingAfterBreak="0">
    <w:nsid w:val="70483E1D"/>
    <w:multiLevelType w:val="hybridMultilevel"/>
    <w:tmpl w:val="26A28AD2"/>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59" w15:restartNumberingAfterBreak="0">
    <w:nsid w:val="70651145"/>
    <w:multiLevelType w:val="hybridMultilevel"/>
    <w:tmpl w:val="4AAE70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0" w15:restartNumberingAfterBreak="0">
    <w:nsid w:val="708F5B94"/>
    <w:multiLevelType w:val="hybridMultilevel"/>
    <w:tmpl w:val="2ACAFD50"/>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61" w15:restartNumberingAfterBreak="0">
    <w:nsid w:val="70A820C3"/>
    <w:multiLevelType w:val="hybridMultilevel"/>
    <w:tmpl w:val="2A2EA8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2" w15:restartNumberingAfterBreak="0">
    <w:nsid w:val="70B0589B"/>
    <w:multiLevelType w:val="hybridMultilevel"/>
    <w:tmpl w:val="F1FE4D58"/>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63" w15:restartNumberingAfterBreak="0">
    <w:nsid w:val="70C162A4"/>
    <w:multiLevelType w:val="hybridMultilevel"/>
    <w:tmpl w:val="17906006"/>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4" w15:restartNumberingAfterBreak="0">
    <w:nsid w:val="70C747D9"/>
    <w:multiLevelType w:val="hybridMultilevel"/>
    <w:tmpl w:val="4378E8F4"/>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65" w15:restartNumberingAfterBreak="0">
    <w:nsid w:val="70E96F10"/>
    <w:multiLevelType w:val="hybridMultilevel"/>
    <w:tmpl w:val="FD80BE16"/>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6" w15:restartNumberingAfterBreak="0">
    <w:nsid w:val="70FA0614"/>
    <w:multiLevelType w:val="hybridMultilevel"/>
    <w:tmpl w:val="D97A962E"/>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67" w15:restartNumberingAfterBreak="0">
    <w:nsid w:val="70FD56E3"/>
    <w:multiLevelType w:val="hybridMultilevel"/>
    <w:tmpl w:val="85EE97F4"/>
    <w:lvl w:ilvl="0" w:tplc="02502A36">
      <w:start w:val="6"/>
      <w:numFmt w:val="decimal"/>
      <w:lvlText w:val="P%1."/>
      <w:lvlJc w:val="left"/>
      <w:pPr>
        <w:ind w:left="720" w:hanging="360"/>
      </w:pPr>
      <w:rPr>
        <w:rFonts w:ascii="Arial" w:hAnsi="Arial" w:cs="Arial"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8" w15:restartNumberingAfterBreak="0">
    <w:nsid w:val="7104793B"/>
    <w:multiLevelType w:val="hybridMultilevel"/>
    <w:tmpl w:val="8F1CBCC0"/>
    <w:lvl w:ilvl="0" w:tplc="EFF63E2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69" w15:restartNumberingAfterBreak="0">
    <w:nsid w:val="710C2304"/>
    <w:multiLevelType w:val="hybridMultilevel"/>
    <w:tmpl w:val="0A56FD30"/>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70" w15:restartNumberingAfterBreak="0">
    <w:nsid w:val="71117667"/>
    <w:multiLevelType w:val="hybridMultilevel"/>
    <w:tmpl w:val="1AF47AD4"/>
    <w:lvl w:ilvl="0" w:tplc="3DB006CE">
      <w:start w:val="1"/>
      <w:numFmt w:val="decimal"/>
      <w:lvlText w:val="P%1."/>
      <w:lvlJc w:val="left"/>
      <w:pPr>
        <w:ind w:left="900" w:hanging="360"/>
      </w:pPr>
      <w:rPr>
        <w:rFonts w:hint="default"/>
        <w:b/>
      </w:rPr>
    </w:lvl>
    <w:lvl w:ilvl="1" w:tplc="08090019" w:tentative="1">
      <w:start w:val="1"/>
      <w:numFmt w:val="lowerLetter"/>
      <w:lvlText w:val="%2."/>
      <w:lvlJc w:val="left"/>
      <w:pPr>
        <w:ind w:left="1620" w:hanging="360"/>
      </w:pPr>
    </w:lvl>
    <w:lvl w:ilvl="2" w:tplc="0809001B" w:tentative="1">
      <w:start w:val="1"/>
      <w:numFmt w:val="lowerRoman"/>
      <w:lvlText w:val="%3."/>
      <w:lvlJc w:val="right"/>
      <w:pPr>
        <w:ind w:left="2340" w:hanging="180"/>
      </w:pPr>
    </w:lvl>
    <w:lvl w:ilvl="3" w:tplc="0809000F" w:tentative="1">
      <w:start w:val="1"/>
      <w:numFmt w:val="decimal"/>
      <w:lvlText w:val="%4."/>
      <w:lvlJc w:val="left"/>
      <w:pPr>
        <w:ind w:left="3060" w:hanging="360"/>
      </w:pPr>
    </w:lvl>
    <w:lvl w:ilvl="4" w:tplc="08090019" w:tentative="1">
      <w:start w:val="1"/>
      <w:numFmt w:val="lowerLetter"/>
      <w:lvlText w:val="%5."/>
      <w:lvlJc w:val="left"/>
      <w:pPr>
        <w:ind w:left="3780" w:hanging="360"/>
      </w:pPr>
    </w:lvl>
    <w:lvl w:ilvl="5" w:tplc="0809001B" w:tentative="1">
      <w:start w:val="1"/>
      <w:numFmt w:val="lowerRoman"/>
      <w:lvlText w:val="%6."/>
      <w:lvlJc w:val="right"/>
      <w:pPr>
        <w:ind w:left="4500" w:hanging="180"/>
      </w:pPr>
    </w:lvl>
    <w:lvl w:ilvl="6" w:tplc="0809000F" w:tentative="1">
      <w:start w:val="1"/>
      <w:numFmt w:val="decimal"/>
      <w:lvlText w:val="%7."/>
      <w:lvlJc w:val="left"/>
      <w:pPr>
        <w:ind w:left="5220" w:hanging="360"/>
      </w:pPr>
    </w:lvl>
    <w:lvl w:ilvl="7" w:tplc="08090019" w:tentative="1">
      <w:start w:val="1"/>
      <w:numFmt w:val="lowerLetter"/>
      <w:lvlText w:val="%8."/>
      <w:lvlJc w:val="left"/>
      <w:pPr>
        <w:ind w:left="5940" w:hanging="360"/>
      </w:pPr>
    </w:lvl>
    <w:lvl w:ilvl="8" w:tplc="0809001B" w:tentative="1">
      <w:start w:val="1"/>
      <w:numFmt w:val="lowerRoman"/>
      <w:lvlText w:val="%9."/>
      <w:lvlJc w:val="right"/>
      <w:pPr>
        <w:ind w:left="6660" w:hanging="180"/>
      </w:pPr>
    </w:lvl>
  </w:abstractNum>
  <w:abstractNum w:abstractNumId="1271" w15:restartNumberingAfterBreak="0">
    <w:nsid w:val="713C650F"/>
    <w:multiLevelType w:val="hybridMultilevel"/>
    <w:tmpl w:val="5156A0E0"/>
    <w:lvl w:ilvl="0" w:tplc="CD409E60">
      <w:start w:val="1"/>
      <w:numFmt w:val="decimal"/>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2" w15:restartNumberingAfterBreak="0">
    <w:nsid w:val="71522497"/>
    <w:multiLevelType w:val="hybridMultilevel"/>
    <w:tmpl w:val="E958974A"/>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73" w15:restartNumberingAfterBreak="0">
    <w:nsid w:val="715927FD"/>
    <w:multiLevelType w:val="hybridMultilevel"/>
    <w:tmpl w:val="C36216CA"/>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74" w15:restartNumberingAfterBreak="0">
    <w:nsid w:val="715C1F4F"/>
    <w:multiLevelType w:val="hybridMultilevel"/>
    <w:tmpl w:val="AD668C66"/>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75" w15:restartNumberingAfterBreak="0">
    <w:nsid w:val="71680461"/>
    <w:multiLevelType w:val="hybridMultilevel"/>
    <w:tmpl w:val="B7D018F2"/>
    <w:lvl w:ilvl="0" w:tplc="7BC6F370">
      <w:numFmt w:val="bullet"/>
      <w:lvlText w:val="•"/>
      <w:lvlJc w:val="left"/>
      <w:pPr>
        <w:ind w:left="720" w:hanging="360"/>
      </w:pPr>
      <w:rPr>
        <w:rFonts w:asciiTheme="minorHAnsi" w:eastAsiaTheme="minorHAnsi" w:hAnsiTheme="minorHAnsi" w:cstheme="minorBidi"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76" w15:restartNumberingAfterBreak="0">
    <w:nsid w:val="717B48F6"/>
    <w:multiLevelType w:val="hybridMultilevel"/>
    <w:tmpl w:val="AFF2448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77" w15:restartNumberingAfterBreak="0">
    <w:nsid w:val="71BD2E3D"/>
    <w:multiLevelType w:val="hybridMultilevel"/>
    <w:tmpl w:val="B57257DE"/>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78" w15:restartNumberingAfterBreak="0">
    <w:nsid w:val="71CD1F49"/>
    <w:multiLevelType w:val="hybridMultilevel"/>
    <w:tmpl w:val="E7BA8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9" w15:restartNumberingAfterBreak="0">
    <w:nsid w:val="7216037A"/>
    <w:multiLevelType w:val="hybridMultilevel"/>
    <w:tmpl w:val="2884A2A8"/>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80" w15:restartNumberingAfterBreak="0">
    <w:nsid w:val="722E1971"/>
    <w:multiLevelType w:val="hybridMultilevel"/>
    <w:tmpl w:val="6B0AD66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1" w15:restartNumberingAfterBreak="0">
    <w:nsid w:val="72655BF1"/>
    <w:multiLevelType w:val="hybridMultilevel"/>
    <w:tmpl w:val="12A0C822"/>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82" w15:restartNumberingAfterBreak="0">
    <w:nsid w:val="7283568D"/>
    <w:multiLevelType w:val="multilevel"/>
    <w:tmpl w:val="109EE294"/>
    <w:lvl w:ilvl="0">
      <w:start w:val="19"/>
      <w:numFmt w:val="decimal"/>
      <w:lvlText w:val="%1."/>
      <w:lvlJc w:val="left"/>
      <w:pPr>
        <w:ind w:left="1080" w:hanging="360"/>
      </w:pPr>
      <w:rPr>
        <w:rFonts w:hint="default"/>
      </w:rPr>
    </w:lvl>
    <w:lvl w:ilvl="1">
      <w:start w:val="20"/>
      <w:numFmt w:val="decimal"/>
      <w:lvlText w:val="9.%2:"/>
      <w:lvlJc w:val="left"/>
      <w:pPr>
        <w:ind w:left="1440" w:hanging="720"/>
      </w:pPr>
      <w:rPr>
        <w:rFonts w:hint="default"/>
        <w:b/>
        <w:bCs/>
        <w:i w:val="0"/>
      </w:rPr>
    </w:lvl>
    <w:lvl w:ilvl="2">
      <w:start w:val="298"/>
      <w:numFmt w:val="decimal"/>
      <w:lvlText w:val="0732B&amp;CE-%3"/>
      <w:lvlJc w:val="left"/>
      <w:pPr>
        <w:ind w:left="1440" w:hanging="720"/>
      </w:pPr>
      <w:rPr>
        <w:rFonts w:ascii="Arial" w:hAnsi="Arial" w:hint="default"/>
        <w:b/>
        <w:bCs/>
        <w:i w:val="0"/>
        <w:iCs w:val="0"/>
        <w:sz w:val="24"/>
        <w:szCs w:val="24"/>
      </w:rPr>
    </w:lvl>
    <w:lvl w:ilvl="3">
      <w:start w:val="1"/>
      <w:numFmt w:val="decimal"/>
      <w:isLgl/>
      <w:lvlText w:val="%1.%2.%3.%4."/>
      <w:lvlJc w:val="left"/>
      <w:pPr>
        <w:ind w:left="1800" w:hanging="1080"/>
      </w:pPr>
      <w:rPr>
        <w:rFonts w:eastAsiaTheme="minorHAnsi" w:hint="default"/>
      </w:rPr>
    </w:lvl>
    <w:lvl w:ilvl="4">
      <w:start w:val="1"/>
      <w:numFmt w:val="decimal"/>
      <w:isLgl/>
      <w:lvlText w:val="%1.%2.%3.%4.%5."/>
      <w:lvlJc w:val="left"/>
      <w:pPr>
        <w:ind w:left="1800" w:hanging="1080"/>
      </w:pPr>
      <w:rPr>
        <w:rFonts w:eastAsiaTheme="minorHAnsi" w:hint="default"/>
      </w:rPr>
    </w:lvl>
    <w:lvl w:ilvl="5">
      <w:start w:val="1"/>
      <w:numFmt w:val="decimal"/>
      <w:isLgl/>
      <w:lvlText w:val="%1.%2.%3.%4.%5.%6."/>
      <w:lvlJc w:val="left"/>
      <w:pPr>
        <w:ind w:left="2160" w:hanging="1440"/>
      </w:pPr>
      <w:rPr>
        <w:rFonts w:eastAsiaTheme="minorHAnsi" w:hint="default"/>
      </w:rPr>
    </w:lvl>
    <w:lvl w:ilvl="6">
      <w:start w:val="1"/>
      <w:numFmt w:val="decimal"/>
      <w:isLgl/>
      <w:lvlText w:val="%1.%2.%3.%4.%5.%6.%7."/>
      <w:lvlJc w:val="left"/>
      <w:pPr>
        <w:ind w:left="2160" w:hanging="1440"/>
      </w:pPr>
      <w:rPr>
        <w:rFonts w:eastAsiaTheme="minorHAnsi" w:hint="default"/>
      </w:rPr>
    </w:lvl>
    <w:lvl w:ilvl="7">
      <w:start w:val="1"/>
      <w:numFmt w:val="decimal"/>
      <w:isLgl/>
      <w:lvlText w:val="%1.%2.%3.%4.%5.%6.%7.%8."/>
      <w:lvlJc w:val="left"/>
      <w:pPr>
        <w:ind w:left="2520" w:hanging="1800"/>
      </w:pPr>
      <w:rPr>
        <w:rFonts w:eastAsiaTheme="minorHAnsi" w:hint="default"/>
      </w:rPr>
    </w:lvl>
    <w:lvl w:ilvl="8">
      <w:start w:val="1"/>
      <w:numFmt w:val="decimal"/>
      <w:isLgl/>
      <w:lvlText w:val="%1.%2.%3.%4.%5.%6.%7.%8.%9."/>
      <w:lvlJc w:val="left"/>
      <w:pPr>
        <w:ind w:left="2880" w:hanging="2160"/>
      </w:pPr>
      <w:rPr>
        <w:rFonts w:eastAsiaTheme="minorHAnsi" w:hint="default"/>
      </w:rPr>
    </w:lvl>
  </w:abstractNum>
  <w:abstractNum w:abstractNumId="1283" w15:restartNumberingAfterBreak="0">
    <w:nsid w:val="72950D57"/>
    <w:multiLevelType w:val="hybridMultilevel"/>
    <w:tmpl w:val="8DFECE6C"/>
    <w:lvl w:ilvl="0" w:tplc="97BE0026">
      <w:start w:val="1"/>
      <w:numFmt w:val="decimal"/>
      <w:lvlText w:val="K%1."/>
      <w:lvlJc w:val="left"/>
      <w:pPr>
        <w:ind w:left="720" w:hanging="360"/>
      </w:pPr>
      <w:rPr>
        <w:rFonts w:hint="default"/>
        <w:b/>
        <w:bCs/>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84" w15:restartNumberingAfterBreak="0">
    <w:nsid w:val="72A03805"/>
    <w:multiLevelType w:val="hybridMultilevel"/>
    <w:tmpl w:val="91D299B2"/>
    <w:lvl w:ilvl="0" w:tplc="8A44EC36">
      <w:start w:val="1"/>
      <w:numFmt w:val="decimal"/>
      <w:lvlText w:val="K%1."/>
      <w:lvlJc w:val="left"/>
      <w:pPr>
        <w:ind w:left="1287" w:hanging="360"/>
      </w:pPr>
      <w:rPr>
        <w:rFonts w:ascii="Arial" w:hAnsi="Arial" w:cs="Arial" w:hint="default"/>
        <w:b/>
        <w:bCs/>
        <w:i w:val="0"/>
        <w:iCs w:val="0"/>
        <w:sz w:val="22"/>
        <w:szCs w:val="22"/>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285" w15:restartNumberingAfterBreak="0">
    <w:nsid w:val="72A50717"/>
    <w:multiLevelType w:val="hybridMultilevel"/>
    <w:tmpl w:val="6F360B3E"/>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86" w15:restartNumberingAfterBreak="0">
    <w:nsid w:val="72CE119F"/>
    <w:multiLevelType w:val="hybridMultilevel"/>
    <w:tmpl w:val="6A5E0934"/>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7" w15:restartNumberingAfterBreak="0">
    <w:nsid w:val="72DB0F85"/>
    <w:multiLevelType w:val="multilevel"/>
    <w:tmpl w:val="B2FCED46"/>
    <w:lvl w:ilvl="0">
      <w:start w:val="9"/>
      <w:numFmt w:val="decimal"/>
      <w:lvlText w:val="%1."/>
      <w:lvlJc w:val="left"/>
      <w:pPr>
        <w:ind w:left="540" w:hanging="540"/>
      </w:pPr>
      <w:rPr>
        <w:rFonts w:hint="default"/>
      </w:rPr>
    </w:lvl>
    <w:lvl w:ilvl="1">
      <w:start w:val="5"/>
      <w:numFmt w:val="decimal"/>
      <w:lvlText w:val="%1.%2."/>
      <w:lvlJc w:val="left"/>
      <w:pPr>
        <w:ind w:left="1269" w:hanging="720"/>
      </w:pPr>
      <w:rPr>
        <w:rFonts w:hint="default"/>
      </w:rPr>
    </w:lvl>
    <w:lvl w:ilvl="2">
      <w:start w:val="261"/>
      <w:numFmt w:val="decimal"/>
      <w:lvlText w:val="0732B&amp;CE-%3"/>
      <w:lvlJc w:val="left"/>
      <w:pPr>
        <w:ind w:left="1818" w:hanging="720"/>
      </w:pPr>
      <w:rPr>
        <w:rFonts w:ascii="Arial" w:hAnsi="Arial" w:hint="default"/>
        <w:b/>
        <w:bCs/>
        <w:i w:val="0"/>
        <w:iCs w:val="0"/>
        <w:sz w:val="24"/>
        <w:szCs w:val="24"/>
      </w:rPr>
    </w:lvl>
    <w:lvl w:ilvl="3">
      <w:start w:val="1"/>
      <w:numFmt w:val="decimal"/>
      <w:lvlText w:val="%1.%2.%3.%4."/>
      <w:lvlJc w:val="left"/>
      <w:pPr>
        <w:ind w:left="2727" w:hanging="1080"/>
      </w:pPr>
      <w:rPr>
        <w:rFonts w:hint="default"/>
      </w:rPr>
    </w:lvl>
    <w:lvl w:ilvl="4">
      <w:start w:val="1"/>
      <w:numFmt w:val="decimal"/>
      <w:lvlText w:val="%1.%2.%3.%4.%5."/>
      <w:lvlJc w:val="left"/>
      <w:pPr>
        <w:ind w:left="3276" w:hanging="1080"/>
      </w:pPr>
      <w:rPr>
        <w:rFonts w:hint="default"/>
      </w:rPr>
    </w:lvl>
    <w:lvl w:ilvl="5">
      <w:start w:val="1"/>
      <w:numFmt w:val="decimal"/>
      <w:lvlText w:val="%1.%2.%3.%4.%5.%6."/>
      <w:lvlJc w:val="left"/>
      <w:pPr>
        <w:ind w:left="4185" w:hanging="1440"/>
      </w:pPr>
      <w:rPr>
        <w:rFonts w:hint="default"/>
      </w:rPr>
    </w:lvl>
    <w:lvl w:ilvl="6">
      <w:start w:val="1"/>
      <w:numFmt w:val="decimal"/>
      <w:lvlText w:val="%1.%2.%3.%4.%5.%6.%7."/>
      <w:lvlJc w:val="left"/>
      <w:pPr>
        <w:ind w:left="4734" w:hanging="1440"/>
      </w:pPr>
      <w:rPr>
        <w:rFonts w:hint="default"/>
      </w:rPr>
    </w:lvl>
    <w:lvl w:ilvl="7">
      <w:start w:val="1"/>
      <w:numFmt w:val="decimal"/>
      <w:lvlText w:val="%1.%2.%3.%4.%5.%6.%7.%8."/>
      <w:lvlJc w:val="left"/>
      <w:pPr>
        <w:ind w:left="5643" w:hanging="1800"/>
      </w:pPr>
      <w:rPr>
        <w:rFonts w:hint="default"/>
      </w:rPr>
    </w:lvl>
    <w:lvl w:ilvl="8">
      <w:start w:val="1"/>
      <w:numFmt w:val="decimal"/>
      <w:lvlText w:val="%1.%2.%3.%4.%5.%6.%7.%8.%9."/>
      <w:lvlJc w:val="left"/>
      <w:pPr>
        <w:ind w:left="6192" w:hanging="1800"/>
      </w:pPr>
      <w:rPr>
        <w:rFonts w:hint="default"/>
      </w:rPr>
    </w:lvl>
  </w:abstractNum>
  <w:abstractNum w:abstractNumId="1288" w15:restartNumberingAfterBreak="0">
    <w:nsid w:val="72EC1152"/>
    <w:multiLevelType w:val="hybridMultilevel"/>
    <w:tmpl w:val="37ECDB9C"/>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9" w15:restartNumberingAfterBreak="0">
    <w:nsid w:val="73043DC2"/>
    <w:multiLevelType w:val="hybridMultilevel"/>
    <w:tmpl w:val="F27C23FA"/>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0" w15:restartNumberingAfterBreak="0">
    <w:nsid w:val="7316579E"/>
    <w:multiLevelType w:val="hybridMultilevel"/>
    <w:tmpl w:val="3D566CF2"/>
    <w:lvl w:ilvl="0" w:tplc="3AAC5ABA">
      <w:start w:val="1"/>
      <w:numFmt w:val="decimal"/>
      <w:lvlText w:val="CU-%1."/>
      <w:lvlJc w:val="left"/>
      <w:pPr>
        <w:ind w:left="720" w:hanging="360"/>
      </w:pPr>
      <w:rPr>
        <w:rFonts w:asciiTheme="minorBidi" w:hAnsiTheme="minorBidi" w:cstheme="minorBidi" w:hint="default"/>
        <w:b/>
        <w:bCs/>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1" w15:restartNumberingAfterBreak="0">
    <w:nsid w:val="7345648B"/>
    <w:multiLevelType w:val="hybridMultilevel"/>
    <w:tmpl w:val="F12E34B6"/>
    <w:lvl w:ilvl="0" w:tplc="3DB006CE">
      <w:start w:val="1"/>
      <w:numFmt w:val="decimal"/>
      <w:lvlText w:val="P%1."/>
      <w:lvlJc w:val="left"/>
      <w:pPr>
        <w:ind w:left="36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2" w15:restartNumberingAfterBreak="0">
    <w:nsid w:val="736068CD"/>
    <w:multiLevelType w:val="hybridMultilevel"/>
    <w:tmpl w:val="A41C78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3" w15:restartNumberingAfterBreak="0">
    <w:nsid w:val="73B53BF7"/>
    <w:multiLevelType w:val="hybridMultilevel"/>
    <w:tmpl w:val="54885DA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4" w15:restartNumberingAfterBreak="0">
    <w:nsid w:val="73C63357"/>
    <w:multiLevelType w:val="hybridMultilevel"/>
    <w:tmpl w:val="B7327534"/>
    <w:lvl w:ilvl="0" w:tplc="8A44EC36">
      <w:start w:val="1"/>
      <w:numFmt w:val="decimal"/>
      <w:lvlText w:val="K%1."/>
      <w:lvlJc w:val="left"/>
      <w:pPr>
        <w:ind w:left="99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5" w15:restartNumberingAfterBreak="0">
    <w:nsid w:val="73CA6BA6"/>
    <w:multiLevelType w:val="hybridMultilevel"/>
    <w:tmpl w:val="38465FB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296" w15:restartNumberingAfterBreak="0">
    <w:nsid w:val="73CD40BE"/>
    <w:multiLevelType w:val="hybridMultilevel"/>
    <w:tmpl w:val="D4544BDA"/>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7" w15:restartNumberingAfterBreak="0">
    <w:nsid w:val="73EF6B3C"/>
    <w:multiLevelType w:val="hybridMultilevel"/>
    <w:tmpl w:val="1C2403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8" w15:restartNumberingAfterBreak="0">
    <w:nsid w:val="73F137E2"/>
    <w:multiLevelType w:val="hybridMultilevel"/>
    <w:tmpl w:val="697AE0AE"/>
    <w:lvl w:ilvl="0" w:tplc="A05A2926">
      <w:start w:val="1"/>
      <w:numFmt w:val="decimal"/>
      <w:lvlText w:val="K-%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9" w15:restartNumberingAfterBreak="0">
    <w:nsid w:val="73F26237"/>
    <w:multiLevelType w:val="hybridMultilevel"/>
    <w:tmpl w:val="2AE2A7C4"/>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0" w15:restartNumberingAfterBreak="0">
    <w:nsid w:val="73F674DB"/>
    <w:multiLevelType w:val="hybridMultilevel"/>
    <w:tmpl w:val="8E643EAC"/>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1" w15:restartNumberingAfterBreak="0">
    <w:nsid w:val="73FA1B53"/>
    <w:multiLevelType w:val="hybridMultilevel"/>
    <w:tmpl w:val="EAEA9CB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6D887B70">
      <w:start w:val="1"/>
      <w:numFmt w:val="decimal"/>
      <w:lvlText w:val="P%2."/>
      <w:lvlJc w:val="left"/>
      <w:pPr>
        <w:ind w:left="1440" w:hanging="360"/>
      </w:pPr>
      <w:rPr>
        <w:rFonts w:asciiTheme="minorBidi" w:hAnsiTheme="minorBidi" w:cstheme="minorBidi" w:hint="default"/>
        <w:b/>
        <w:bCs/>
        <w:i w:val="0"/>
        <w:sz w:val="22"/>
        <w:szCs w:val="22"/>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2" w15:restartNumberingAfterBreak="0">
    <w:nsid w:val="740A076F"/>
    <w:multiLevelType w:val="hybridMultilevel"/>
    <w:tmpl w:val="8342F224"/>
    <w:lvl w:ilvl="0" w:tplc="0AD051BC">
      <w:start w:val="1"/>
      <w:numFmt w:val="decimal"/>
      <w:lvlText w:val="P%1."/>
      <w:lvlJc w:val="left"/>
      <w:pPr>
        <w:ind w:left="720" w:hanging="360"/>
      </w:pPr>
      <w:rPr>
        <w:rFonts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3" w15:restartNumberingAfterBreak="0">
    <w:nsid w:val="744B3955"/>
    <w:multiLevelType w:val="hybridMultilevel"/>
    <w:tmpl w:val="D690F1CE"/>
    <w:lvl w:ilvl="0" w:tplc="04090001">
      <w:start w:val="1"/>
      <w:numFmt w:val="bullet"/>
      <w:lvlText w:val=""/>
      <w:lvlJc w:val="left"/>
      <w:pPr>
        <w:ind w:left="720" w:hanging="360"/>
      </w:pPr>
      <w:rPr>
        <w:rFonts w:ascii="Symbol" w:hAnsi="Symbol" w:hint="default"/>
        <w:b/>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4" w15:restartNumberingAfterBreak="0">
    <w:nsid w:val="74664D3B"/>
    <w:multiLevelType w:val="hybridMultilevel"/>
    <w:tmpl w:val="EAEA9CBE"/>
    <w:lvl w:ilvl="0" w:tplc="6D887B70">
      <w:start w:val="1"/>
      <w:numFmt w:val="decimal"/>
      <w:lvlText w:val="P%1."/>
      <w:lvlJc w:val="left"/>
      <w:pPr>
        <w:ind w:left="720" w:hanging="360"/>
      </w:pPr>
      <w:rPr>
        <w:rFonts w:asciiTheme="minorBidi" w:hAnsiTheme="minorBidi" w:cstheme="minorBidi" w:hint="default"/>
        <w:b/>
        <w:bCs/>
        <w:i w:val="0"/>
        <w:sz w:val="22"/>
        <w:szCs w:val="22"/>
      </w:rPr>
    </w:lvl>
    <w:lvl w:ilvl="1" w:tplc="6D887B70">
      <w:start w:val="1"/>
      <w:numFmt w:val="decimal"/>
      <w:lvlText w:val="P%2."/>
      <w:lvlJc w:val="left"/>
      <w:pPr>
        <w:ind w:left="1440" w:hanging="360"/>
      </w:pPr>
      <w:rPr>
        <w:rFonts w:asciiTheme="minorBidi" w:hAnsiTheme="minorBidi" w:cstheme="minorBidi" w:hint="default"/>
        <w:b/>
        <w:bCs/>
        <w:i w:val="0"/>
        <w:sz w:val="22"/>
        <w:szCs w:val="22"/>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5" w15:restartNumberingAfterBreak="0">
    <w:nsid w:val="7478774E"/>
    <w:multiLevelType w:val="hybridMultilevel"/>
    <w:tmpl w:val="787EDCA0"/>
    <w:lvl w:ilvl="0" w:tplc="04090011">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06" w15:restartNumberingAfterBreak="0">
    <w:nsid w:val="747A3C46"/>
    <w:multiLevelType w:val="hybridMultilevel"/>
    <w:tmpl w:val="1DC2FBD8"/>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7" w15:restartNumberingAfterBreak="0">
    <w:nsid w:val="748A3126"/>
    <w:multiLevelType w:val="hybridMultilevel"/>
    <w:tmpl w:val="8004A9FC"/>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8" w15:restartNumberingAfterBreak="0">
    <w:nsid w:val="749C65B0"/>
    <w:multiLevelType w:val="multilevel"/>
    <w:tmpl w:val="D22C8FEC"/>
    <w:lvl w:ilvl="0">
      <w:start w:val="1"/>
      <w:numFmt w:val="bullet"/>
      <w:lvlText w:val=""/>
      <w:lvlJc w:val="left"/>
      <w:pPr>
        <w:ind w:left="720" w:hanging="360"/>
      </w:pPr>
      <w:rPr>
        <w:rFonts w:ascii="Wingdings" w:hAnsi="Wingdings" w:hint="default"/>
      </w:rPr>
    </w:lvl>
    <w:lvl w:ilvl="1">
      <w:start w:val="11"/>
      <w:numFmt w:val="decimal"/>
      <w:isLgl/>
      <w:lvlText w:val="%1.%2."/>
      <w:lvlJc w:val="left"/>
      <w:pPr>
        <w:ind w:left="1089" w:hanging="720"/>
      </w:pPr>
      <w:rPr>
        <w:rFonts w:hint="default"/>
      </w:rPr>
    </w:lvl>
    <w:lvl w:ilvl="2">
      <w:start w:val="9"/>
      <w:numFmt w:val="decimal"/>
      <w:isLgl/>
      <w:lvlText w:val="%1.%2.%3."/>
      <w:lvlJc w:val="left"/>
      <w:pPr>
        <w:ind w:left="1098" w:hanging="720"/>
      </w:pPr>
      <w:rPr>
        <w:rFonts w:hint="default"/>
      </w:rPr>
    </w:lvl>
    <w:lvl w:ilvl="3">
      <w:start w:val="1"/>
      <w:numFmt w:val="decimal"/>
      <w:isLgl/>
      <w:lvlText w:val="%1.%2.%3.%4."/>
      <w:lvlJc w:val="left"/>
      <w:pPr>
        <w:ind w:left="1467" w:hanging="1080"/>
      </w:pPr>
      <w:rPr>
        <w:rFonts w:hint="default"/>
      </w:rPr>
    </w:lvl>
    <w:lvl w:ilvl="4">
      <w:start w:val="1"/>
      <w:numFmt w:val="decimal"/>
      <w:isLgl/>
      <w:lvlText w:val="%1.%2.%3.%4.%5."/>
      <w:lvlJc w:val="left"/>
      <w:pPr>
        <w:ind w:left="1476" w:hanging="1080"/>
      </w:pPr>
      <w:rPr>
        <w:rFonts w:hint="default"/>
      </w:rPr>
    </w:lvl>
    <w:lvl w:ilvl="5">
      <w:start w:val="1"/>
      <w:numFmt w:val="decimal"/>
      <w:isLgl/>
      <w:lvlText w:val="%1.%2.%3.%4.%5.%6."/>
      <w:lvlJc w:val="left"/>
      <w:pPr>
        <w:ind w:left="1845" w:hanging="1440"/>
      </w:pPr>
      <w:rPr>
        <w:rFonts w:hint="default"/>
      </w:rPr>
    </w:lvl>
    <w:lvl w:ilvl="6">
      <w:start w:val="1"/>
      <w:numFmt w:val="decimal"/>
      <w:isLgl/>
      <w:lvlText w:val="%1.%2.%3.%4.%5.%6.%7."/>
      <w:lvlJc w:val="left"/>
      <w:pPr>
        <w:ind w:left="1854" w:hanging="1440"/>
      </w:pPr>
      <w:rPr>
        <w:rFonts w:hint="default"/>
      </w:rPr>
    </w:lvl>
    <w:lvl w:ilvl="7">
      <w:start w:val="1"/>
      <w:numFmt w:val="decimal"/>
      <w:isLgl/>
      <w:lvlText w:val="%1.%2.%3.%4.%5.%6.%7.%8."/>
      <w:lvlJc w:val="left"/>
      <w:pPr>
        <w:ind w:left="2223" w:hanging="1800"/>
      </w:pPr>
      <w:rPr>
        <w:rFonts w:hint="default"/>
      </w:rPr>
    </w:lvl>
    <w:lvl w:ilvl="8">
      <w:start w:val="1"/>
      <w:numFmt w:val="decimal"/>
      <w:isLgl/>
      <w:lvlText w:val="%1.%2.%3.%4.%5.%6.%7.%8.%9."/>
      <w:lvlJc w:val="left"/>
      <w:pPr>
        <w:ind w:left="2592" w:hanging="2160"/>
      </w:pPr>
      <w:rPr>
        <w:rFonts w:hint="default"/>
      </w:rPr>
    </w:lvl>
  </w:abstractNum>
  <w:abstractNum w:abstractNumId="1309" w15:restartNumberingAfterBreak="0">
    <w:nsid w:val="74A76958"/>
    <w:multiLevelType w:val="hybridMultilevel"/>
    <w:tmpl w:val="26B8B926"/>
    <w:lvl w:ilvl="0" w:tplc="0409000F">
      <w:start w:val="1"/>
      <w:numFmt w:val="decimal"/>
      <w:lvlText w:val="%1."/>
      <w:lvlJc w:val="left"/>
      <w:pPr>
        <w:ind w:left="720" w:hanging="360"/>
      </w:pPr>
      <w:rPr>
        <w:rFonts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0" w15:restartNumberingAfterBreak="0">
    <w:nsid w:val="74DA2420"/>
    <w:multiLevelType w:val="hybridMultilevel"/>
    <w:tmpl w:val="22B24A10"/>
    <w:lvl w:ilvl="0" w:tplc="CCD6CEAA">
      <w:start w:val="1"/>
      <w:numFmt w:val="decimal"/>
      <w:lvlText w:val="P%1."/>
      <w:lvlJc w:val="left"/>
      <w:pPr>
        <w:ind w:left="720" w:hanging="360"/>
      </w:pPr>
      <w:rPr>
        <w:rFonts w:ascii="Arial" w:hAnsi="Arial" w:cs="Aria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1" w15:restartNumberingAfterBreak="0">
    <w:nsid w:val="74ED73D3"/>
    <w:multiLevelType w:val="hybridMultilevel"/>
    <w:tmpl w:val="66CAB5F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12" w15:restartNumberingAfterBreak="0">
    <w:nsid w:val="750E760B"/>
    <w:multiLevelType w:val="hybridMultilevel"/>
    <w:tmpl w:val="11FAFA2C"/>
    <w:lvl w:ilvl="0" w:tplc="154C497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3" w15:restartNumberingAfterBreak="0">
    <w:nsid w:val="75202F0B"/>
    <w:multiLevelType w:val="hybridMultilevel"/>
    <w:tmpl w:val="695EBC88"/>
    <w:lvl w:ilvl="0" w:tplc="5DD2A13C">
      <w:start w:val="1"/>
      <w:numFmt w:val="decimal"/>
      <w:lvlText w:val="K%1."/>
      <w:lvlJc w:val="left"/>
      <w:pPr>
        <w:ind w:left="720" w:hanging="360"/>
      </w:pPr>
      <w:rPr>
        <w:rFonts w:hint="default"/>
        <w:b/>
        <w:bCs/>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4" w15:restartNumberingAfterBreak="0">
    <w:nsid w:val="752A215F"/>
    <w:multiLevelType w:val="hybridMultilevel"/>
    <w:tmpl w:val="75304EA6"/>
    <w:lvl w:ilvl="0" w:tplc="B01CA19C">
      <w:start w:val="1"/>
      <w:numFmt w:val="decimal"/>
      <w:lvlText w:val="P%1."/>
      <w:lvlJc w:val="left"/>
      <w:pPr>
        <w:ind w:left="72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5" w15:restartNumberingAfterBreak="0">
    <w:nsid w:val="753D6C0B"/>
    <w:multiLevelType w:val="hybridMultilevel"/>
    <w:tmpl w:val="79B0EDC0"/>
    <w:lvl w:ilvl="0" w:tplc="7C22879C">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6" w15:restartNumberingAfterBreak="0">
    <w:nsid w:val="753F5368"/>
    <w:multiLevelType w:val="hybridMultilevel"/>
    <w:tmpl w:val="E8AE0468"/>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17" w15:restartNumberingAfterBreak="0">
    <w:nsid w:val="756D1762"/>
    <w:multiLevelType w:val="hybridMultilevel"/>
    <w:tmpl w:val="710EA12A"/>
    <w:lvl w:ilvl="0" w:tplc="60E6CC24">
      <w:start w:val="1"/>
      <w:numFmt w:val="decimal"/>
      <w:lvlText w:val="K%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18" w15:restartNumberingAfterBreak="0">
    <w:nsid w:val="757B482B"/>
    <w:multiLevelType w:val="multilevel"/>
    <w:tmpl w:val="CEB476FA"/>
    <w:lvl w:ilvl="0">
      <w:start w:val="1"/>
      <w:numFmt w:val="decimal"/>
      <w:lvlText w:val="K%1."/>
      <w:lvlJc w:val="left"/>
      <w:pPr>
        <w:ind w:left="630" w:hanging="360"/>
      </w:pPr>
      <w:rPr>
        <w:rFonts w:ascii="Times New Roman" w:hAnsi="Times New Roman" w:cs="Times New Roman" w:hint="default"/>
        <w:b/>
        <w:bCs/>
        <w:sz w:val="22"/>
        <w:szCs w:val="22"/>
      </w:rPr>
    </w:lvl>
    <w:lvl w:ilvl="1">
      <w:start w:val="1"/>
      <w:numFmt w:val="lowerLetter"/>
      <w:lvlText w:val="%2."/>
      <w:lvlJc w:val="left"/>
      <w:pPr>
        <w:ind w:left="1350" w:hanging="360"/>
      </w:pPr>
      <w:rPr>
        <w:rFonts w:ascii="Times New Roman" w:hAnsi="Times New Roman" w:cs="Times New Roman" w:hint="default"/>
      </w:rPr>
    </w:lvl>
    <w:lvl w:ilvl="2">
      <w:start w:val="1"/>
      <w:numFmt w:val="lowerRoman"/>
      <w:lvlText w:val="%3."/>
      <w:lvlJc w:val="right"/>
      <w:pPr>
        <w:ind w:left="2070" w:hanging="180"/>
      </w:pPr>
      <w:rPr>
        <w:rFonts w:ascii="Times New Roman" w:hAnsi="Times New Roman" w:cs="Times New Roman" w:hint="default"/>
      </w:rPr>
    </w:lvl>
    <w:lvl w:ilvl="3">
      <w:start w:val="1"/>
      <w:numFmt w:val="decimal"/>
      <w:lvlText w:val="%4."/>
      <w:lvlJc w:val="left"/>
      <w:pPr>
        <w:ind w:left="2790" w:hanging="360"/>
      </w:pPr>
      <w:rPr>
        <w:rFonts w:ascii="Times New Roman" w:hAnsi="Times New Roman" w:cs="Times New Roman" w:hint="default"/>
      </w:rPr>
    </w:lvl>
    <w:lvl w:ilvl="4">
      <w:start w:val="1"/>
      <w:numFmt w:val="lowerLetter"/>
      <w:lvlText w:val="%5."/>
      <w:lvlJc w:val="left"/>
      <w:pPr>
        <w:ind w:left="3510" w:hanging="360"/>
      </w:pPr>
      <w:rPr>
        <w:rFonts w:ascii="Times New Roman" w:hAnsi="Times New Roman" w:cs="Times New Roman" w:hint="default"/>
      </w:rPr>
    </w:lvl>
    <w:lvl w:ilvl="5">
      <w:start w:val="1"/>
      <w:numFmt w:val="lowerRoman"/>
      <w:lvlText w:val="%6."/>
      <w:lvlJc w:val="right"/>
      <w:pPr>
        <w:ind w:left="4230" w:hanging="180"/>
      </w:pPr>
      <w:rPr>
        <w:rFonts w:ascii="Times New Roman" w:hAnsi="Times New Roman" w:cs="Times New Roman" w:hint="default"/>
      </w:rPr>
    </w:lvl>
    <w:lvl w:ilvl="6">
      <w:start w:val="1"/>
      <w:numFmt w:val="decimal"/>
      <w:lvlText w:val="%7."/>
      <w:lvlJc w:val="left"/>
      <w:pPr>
        <w:ind w:left="4950" w:hanging="360"/>
      </w:pPr>
      <w:rPr>
        <w:rFonts w:ascii="Times New Roman" w:hAnsi="Times New Roman" w:cs="Times New Roman" w:hint="default"/>
      </w:rPr>
    </w:lvl>
    <w:lvl w:ilvl="7">
      <w:start w:val="1"/>
      <w:numFmt w:val="lowerLetter"/>
      <w:lvlText w:val="%8."/>
      <w:lvlJc w:val="left"/>
      <w:pPr>
        <w:ind w:left="5670" w:hanging="360"/>
      </w:pPr>
      <w:rPr>
        <w:rFonts w:ascii="Times New Roman" w:hAnsi="Times New Roman" w:cs="Times New Roman" w:hint="default"/>
      </w:rPr>
    </w:lvl>
    <w:lvl w:ilvl="8">
      <w:start w:val="1"/>
      <w:numFmt w:val="lowerRoman"/>
      <w:lvlText w:val="%9."/>
      <w:lvlJc w:val="right"/>
      <w:pPr>
        <w:ind w:left="6390" w:hanging="180"/>
      </w:pPr>
      <w:rPr>
        <w:rFonts w:ascii="Times New Roman" w:hAnsi="Times New Roman" w:cs="Times New Roman" w:hint="default"/>
      </w:rPr>
    </w:lvl>
  </w:abstractNum>
  <w:abstractNum w:abstractNumId="1319" w15:restartNumberingAfterBreak="0">
    <w:nsid w:val="75981A51"/>
    <w:multiLevelType w:val="hybridMultilevel"/>
    <w:tmpl w:val="A3A8DE24"/>
    <w:lvl w:ilvl="0" w:tplc="04090001">
      <w:start w:val="1"/>
      <w:numFmt w:val="bullet"/>
      <w:lvlText w:val=""/>
      <w:lvlJc w:val="left"/>
      <w:pPr>
        <w:ind w:left="893" w:hanging="360"/>
      </w:pPr>
      <w:rPr>
        <w:rFonts w:ascii="Symbol" w:hAnsi="Symbol" w:hint="default"/>
      </w:rPr>
    </w:lvl>
    <w:lvl w:ilvl="1" w:tplc="04090003" w:tentative="1">
      <w:start w:val="1"/>
      <w:numFmt w:val="bullet"/>
      <w:lvlText w:val="o"/>
      <w:lvlJc w:val="left"/>
      <w:pPr>
        <w:ind w:left="1613" w:hanging="360"/>
      </w:pPr>
      <w:rPr>
        <w:rFonts w:ascii="Courier New" w:hAnsi="Courier New" w:cs="Courier New" w:hint="default"/>
      </w:rPr>
    </w:lvl>
    <w:lvl w:ilvl="2" w:tplc="04090005" w:tentative="1">
      <w:start w:val="1"/>
      <w:numFmt w:val="bullet"/>
      <w:lvlText w:val=""/>
      <w:lvlJc w:val="left"/>
      <w:pPr>
        <w:ind w:left="2333" w:hanging="360"/>
      </w:pPr>
      <w:rPr>
        <w:rFonts w:ascii="Wingdings" w:hAnsi="Wingdings" w:hint="default"/>
      </w:rPr>
    </w:lvl>
    <w:lvl w:ilvl="3" w:tplc="04090001" w:tentative="1">
      <w:start w:val="1"/>
      <w:numFmt w:val="bullet"/>
      <w:lvlText w:val=""/>
      <w:lvlJc w:val="left"/>
      <w:pPr>
        <w:ind w:left="3053" w:hanging="360"/>
      </w:pPr>
      <w:rPr>
        <w:rFonts w:ascii="Symbol" w:hAnsi="Symbol" w:hint="default"/>
      </w:rPr>
    </w:lvl>
    <w:lvl w:ilvl="4" w:tplc="04090003" w:tentative="1">
      <w:start w:val="1"/>
      <w:numFmt w:val="bullet"/>
      <w:lvlText w:val="o"/>
      <w:lvlJc w:val="left"/>
      <w:pPr>
        <w:ind w:left="3773" w:hanging="360"/>
      </w:pPr>
      <w:rPr>
        <w:rFonts w:ascii="Courier New" w:hAnsi="Courier New" w:cs="Courier New" w:hint="default"/>
      </w:rPr>
    </w:lvl>
    <w:lvl w:ilvl="5" w:tplc="04090005" w:tentative="1">
      <w:start w:val="1"/>
      <w:numFmt w:val="bullet"/>
      <w:lvlText w:val=""/>
      <w:lvlJc w:val="left"/>
      <w:pPr>
        <w:ind w:left="4493" w:hanging="360"/>
      </w:pPr>
      <w:rPr>
        <w:rFonts w:ascii="Wingdings" w:hAnsi="Wingdings" w:hint="default"/>
      </w:rPr>
    </w:lvl>
    <w:lvl w:ilvl="6" w:tplc="04090001" w:tentative="1">
      <w:start w:val="1"/>
      <w:numFmt w:val="bullet"/>
      <w:lvlText w:val=""/>
      <w:lvlJc w:val="left"/>
      <w:pPr>
        <w:ind w:left="5213" w:hanging="360"/>
      </w:pPr>
      <w:rPr>
        <w:rFonts w:ascii="Symbol" w:hAnsi="Symbol" w:hint="default"/>
      </w:rPr>
    </w:lvl>
    <w:lvl w:ilvl="7" w:tplc="04090003" w:tentative="1">
      <w:start w:val="1"/>
      <w:numFmt w:val="bullet"/>
      <w:lvlText w:val="o"/>
      <w:lvlJc w:val="left"/>
      <w:pPr>
        <w:ind w:left="5933" w:hanging="360"/>
      </w:pPr>
      <w:rPr>
        <w:rFonts w:ascii="Courier New" w:hAnsi="Courier New" w:cs="Courier New" w:hint="default"/>
      </w:rPr>
    </w:lvl>
    <w:lvl w:ilvl="8" w:tplc="04090005" w:tentative="1">
      <w:start w:val="1"/>
      <w:numFmt w:val="bullet"/>
      <w:lvlText w:val=""/>
      <w:lvlJc w:val="left"/>
      <w:pPr>
        <w:ind w:left="6653" w:hanging="360"/>
      </w:pPr>
      <w:rPr>
        <w:rFonts w:ascii="Wingdings" w:hAnsi="Wingdings" w:hint="default"/>
      </w:rPr>
    </w:lvl>
  </w:abstractNum>
  <w:abstractNum w:abstractNumId="1320" w15:restartNumberingAfterBreak="0">
    <w:nsid w:val="75A875F2"/>
    <w:multiLevelType w:val="hybridMultilevel"/>
    <w:tmpl w:val="0F302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1" w15:restartNumberingAfterBreak="0">
    <w:nsid w:val="75AF7A66"/>
    <w:multiLevelType w:val="hybridMultilevel"/>
    <w:tmpl w:val="CAEC6FA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22" w15:restartNumberingAfterBreak="0">
    <w:nsid w:val="75B90B04"/>
    <w:multiLevelType w:val="hybridMultilevel"/>
    <w:tmpl w:val="A8869540"/>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23" w15:restartNumberingAfterBreak="0">
    <w:nsid w:val="75DC5953"/>
    <w:multiLevelType w:val="hybridMultilevel"/>
    <w:tmpl w:val="66FA25BA"/>
    <w:lvl w:ilvl="0" w:tplc="72047C58">
      <w:start w:val="1"/>
      <w:numFmt w:val="decimal"/>
      <w:lvlText w:val="CU%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24" w15:restartNumberingAfterBreak="0">
    <w:nsid w:val="75F34AAB"/>
    <w:multiLevelType w:val="hybridMultilevel"/>
    <w:tmpl w:val="840E7FF4"/>
    <w:lvl w:ilvl="0" w:tplc="3DB006CE">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5" w15:restartNumberingAfterBreak="0">
    <w:nsid w:val="760E37A2"/>
    <w:multiLevelType w:val="multilevel"/>
    <w:tmpl w:val="96B08B9C"/>
    <w:lvl w:ilvl="0">
      <w:start w:val="1"/>
      <w:numFmt w:val="decimal"/>
      <w:lvlText w:val="%1."/>
      <w:lvlJc w:val="left"/>
      <w:pPr>
        <w:ind w:left="1080" w:hanging="360"/>
      </w:pPr>
    </w:lvl>
    <w:lvl w:ilvl="1">
      <w:start w:val="8"/>
      <w:numFmt w:val="decimal"/>
      <w:isLgl/>
      <w:lvlText w:val="%1.%2."/>
      <w:lvlJc w:val="left"/>
      <w:pPr>
        <w:ind w:left="1440" w:hanging="720"/>
      </w:pPr>
      <w:rPr>
        <w:rFonts w:hint="default"/>
      </w:rPr>
    </w:lvl>
    <w:lvl w:ilvl="2">
      <w:start w:val="12"/>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1326" w15:restartNumberingAfterBreak="0">
    <w:nsid w:val="761720F6"/>
    <w:multiLevelType w:val="hybridMultilevel"/>
    <w:tmpl w:val="72D4907A"/>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27" w15:restartNumberingAfterBreak="0">
    <w:nsid w:val="761B2E38"/>
    <w:multiLevelType w:val="hybridMultilevel"/>
    <w:tmpl w:val="9B6858BE"/>
    <w:lvl w:ilvl="0" w:tplc="6E9E036E">
      <w:start w:val="1"/>
      <w:numFmt w:val="decimal"/>
      <w:lvlText w:val="K%1."/>
      <w:lvlJc w:val="left"/>
      <w:pPr>
        <w:ind w:left="720" w:hanging="360"/>
      </w:pPr>
      <w:rPr>
        <w:rFonts w:ascii="Times New Roman" w:hAnsi="Times New Roman" w:cs="Times New Roman"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8" w15:restartNumberingAfterBreak="0">
    <w:nsid w:val="762248D1"/>
    <w:multiLevelType w:val="hybridMultilevel"/>
    <w:tmpl w:val="797E4E6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9" w15:restartNumberingAfterBreak="0">
    <w:nsid w:val="76365380"/>
    <w:multiLevelType w:val="hybridMultilevel"/>
    <w:tmpl w:val="5254EDDE"/>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30" w15:restartNumberingAfterBreak="0">
    <w:nsid w:val="766014E2"/>
    <w:multiLevelType w:val="hybridMultilevel"/>
    <w:tmpl w:val="F1FE4D58"/>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31" w15:restartNumberingAfterBreak="0">
    <w:nsid w:val="76683D2C"/>
    <w:multiLevelType w:val="hybridMultilevel"/>
    <w:tmpl w:val="5CC2E44E"/>
    <w:lvl w:ilvl="0" w:tplc="16763476">
      <w:start w:val="1"/>
      <w:numFmt w:val="decimal"/>
      <w:lvlText w:val="P%1."/>
      <w:lvlJc w:val="left"/>
      <w:pPr>
        <w:ind w:left="720" w:hanging="360"/>
      </w:pPr>
      <w:rPr>
        <w:rFonts w:asciiTheme="minorBidi" w:hAnsiTheme="minorBidi" w:cstheme="minorBidi" w:hint="default"/>
        <w:b/>
        <w:bCs/>
        <w:i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32" w15:restartNumberingAfterBreak="0">
    <w:nsid w:val="766D173A"/>
    <w:multiLevelType w:val="hybridMultilevel"/>
    <w:tmpl w:val="80189B6E"/>
    <w:lvl w:ilvl="0" w:tplc="0409000F">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333" w15:restartNumberingAfterBreak="0">
    <w:nsid w:val="767836A9"/>
    <w:multiLevelType w:val="hybridMultilevel"/>
    <w:tmpl w:val="71AC6352"/>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4" w15:restartNumberingAfterBreak="0">
    <w:nsid w:val="768D4B49"/>
    <w:multiLevelType w:val="hybridMultilevel"/>
    <w:tmpl w:val="B4AA4E4C"/>
    <w:lvl w:ilvl="0" w:tplc="60E6CC24">
      <w:start w:val="1"/>
      <w:numFmt w:val="decimal"/>
      <w:lvlText w:val="K%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35" w15:restartNumberingAfterBreak="0">
    <w:nsid w:val="76932622"/>
    <w:multiLevelType w:val="hybridMultilevel"/>
    <w:tmpl w:val="176E16F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6" w15:restartNumberingAfterBreak="0">
    <w:nsid w:val="76C109FA"/>
    <w:multiLevelType w:val="hybridMultilevel"/>
    <w:tmpl w:val="BB625368"/>
    <w:lvl w:ilvl="0" w:tplc="CA42F930">
      <w:start w:val="1"/>
      <w:numFmt w:val="decimal"/>
      <w:lvlText w:val="P%1."/>
      <w:lvlJc w:val="left"/>
      <w:pPr>
        <w:ind w:left="1440" w:hanging="360"/>
      </w:pPr>
      <w:rPr>
        <w:rFonts w:hint="default"/>
        <w:b/>
        <w:bCs/>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37" w15:restartNumberingAfterBreak="0">
    <w:nsid w:val="76D946B2"/>
    <w:multiLevelType w:val="hybridMultilevel"/>
    <w:tmpl w:val="457C3194"/>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8" w15:restartNumberingAfterBreak="0">
    <w:nsid w:val="77107D93"/>
    <w:multiLevelType w:val="hybridMultilevel"/>
    <w:tmpl w:val="2DFC9E7C"/>
    <w:lvl w:ilvl="0" w:tplc="937C651A">
      <w:start w:val="1"/>
      <w:numFmt w:val="decimal"/>
      <w:lvlText w:val="P%1."/>
      <w:lvlJc w:val="left"/>
      <w:pPr>
        <w:ind w:left="1080" w:hanging="360"/>
      </w:pPr>
      <w:rPr>
        <w:rFonts w:hint="default"/>
        <w:b/>
        <w:bCs/>
        <w:i w:val="0"/>
        <w:sz w:val="22"/>
        <w:szCs w:val="2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39" w15:restartNumberingAfterBreak="0">
    <w:nsid w:val="771D5768"/>
    <w:multiLevelType w:val="hybridMultilevel"/>
    <w:tmpl w:val="08669516"/>
    <w:lvl w:ilvl="0" w:tplc="AB5468F2">
      <w:start w:val="1"/>
      <w:numFmt w:val="decimal"/>
      <w:lvlText w:val="P%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0" w15:restartNumberingAfterBreak="0">
    <w:nsid w:val="77334118"/>
    <w:multiLevelType w:val="hybridMultilevel"/>
    <w:tmpl w:val="CBD8A96E"/>
    <w:lvl w:ilvl="0" w:tplc="CCD6CEAA">
      <w:start w:val="1"/>
      <w:numFmt w:val="decimal"/>
      <w:lvlText w:val="P%1."/>
      <w:lvlJc w:val="left"/>
      <w:pPr>
        <w:ind w:left="720" w:hanging="360"/>
      </w:pPr>
      <w:rPr>
        <w:rFonts w:ascii="Arial" w:hAnsi="Arial" w:cs="Arial"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41" w15:restartNumberingAfterBreak="0">
    <w:nsid w:val="77820CF9"/>
    <w:multiLevelType w:val="hybridMultilevel"/>
    <w:tmpl w:val="30442A90"/>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42" w15:restartNumberingAfterBreak="0">
    <w:nsid w:val="77AC42FD"/>
    <w:multiLevelType w:val="hybridMultilevel"/>
    <w:tmpl w:val="36BA0150"/>
    <w:lvl w:ilvl="0" w:tplc="4586968A">
      <w:start w:val="1"/>
      <w:numFmt w:val="decimal"/>
      <w:lvlText w:val="K%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43" w15:restartNumberingAfterBreak="0">
    <w:nsid w:val="77BD4D35"/>
    <w:multiLevelType w:val="hybridMultilevel"/>
    <w:tmpl w:val="703648CA"/>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44" w15:restartNumberingAfterBreak="0">
    <w:nsid w:val="77CD561C"/>
    <w:multiLevelType w:val="hybridMultilevel"/>
    <w:tmpl w:val="6AF6CEC6"/>
    <w:lvl w:ilvl="0" w:tplc="E94CC7B6">
      <w:start w:val="1"/>
      <w:numFmt w:val="decimal"/>
      <w:lvlText w:val="K%1"/>
      <w:lvlJc w:val="righ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45" w15:restartNumberingAfterBreak="0">
    <w:nsid w:val="77E275C4"/>
    <w:multiLevelType w:val="hybridMultilevel"/>
    <w:tmpl w:val="8898D164"/>
    <w:lvl w:ilvl="0" w:tplc="A5F6395C">
      <w:start w:val="1"/>
      <w:numFmt w:val="decimal"/>
      <w:lvlText w:val="%1."/>
      <w:lvlJc w:val="left"/>
      <w:pPr>
        <w:ind w:left="1080" w:hanging="72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6" w15:restartNumberingAfterBreak="0">
    <w:nsid w:val="78291FC8"/>
    <w:multiLevelType w:val="hybridMultilevel"/>
    <w:tmpl w:val="DC6A5B16"/>
    <w:lvl w:ilvl="0" w:tplc="D43CB764">
      <w:start w:val="1"/>
      <w:numFmt w:val="decimal"/>
      <w:lvlText w:val="K%1."/>
      <w:lvlJc w:val="left"/>
      <w:pPr>
        <w:ind w:left="740" w:hanging="360"/>
      </w:pPr>
      <w:rPr>
        <w:rFonts w:hint="default"/>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1347" w15:restartNumberingAfterBreak="0">
    <w:nsid w:val="783D1808"/>
    <w:multiLevelType w:val="hybridMultilevel"/>
    <w:tmpl w:val="331C1104"/>
    <w:lvl w:ilvl="0" w:tplc="2C40D922">
      <w:start w:val="1"/>
      <w:numFmt w:val="decimal"/>
      <w:lvlText w:val="K%1."/>
      <w:lvlJc w:val="left"/>
      <w:pPr>
        <w:ind w:left="1080" w:hanging="360"/>
      </w:pPr>
      <w:rPr>
        <w:rFonts w:hint="default"/>
        <w:b/>
        <w:bCs/>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48" w15:restartNumberingAfterBreak="0">
    <w:nsid w:val="78702E3E"/>
    <w:multiLevelType w:val="hybridMultilevel"/>
    <w:tmpl w:val="79344B06"/>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9" w15:restartNumberingAfterBreak="0">
    <w:nsid w:val="788736EF"/>
    <w:multiLevelType w:val="hybridMultilevel"/>
    <w:tmpl w:val="5808C60C"/>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0" w15:restartNumberingAfterBreak="0">
    <w:nsid w:val="78B03D77"/>
    <w:multiLevelType w:val="hybridMultilevel"/>
    <w:tmpl w:val="1B6AF222"/>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51" w15:restartNumberingAfterBreak="0">
    <w:nsid w:val="78CA3B92"/>
    <w:multiLevelType w:val="hybridMultilevel"/>
    <w:tmpl w:val="41C2F9A4"/>
    <w:lvl w:ilvl="0" w:tplc="26864E78">
      <w:start w:val="1"/>
      <w:numFmt w:val="decimal"/>
      <w:lvlText w:val="P%1."/>
      <w:lvlJc w:val="left"/>
      <w:pPr>
        <w:ind w:left="720" w:hanging="360"/>
      </w:pPr>
      <w:rPr>
        <w:rFonts w:asciiTheme="minorBidi" w:hAnsiTheme="minorBidi" w:cstheme="minorBidi"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52" w15:restartNumberingAfterBreak="0">
    <w:nsid w:val="78E30146"/>
    <w:multiLevelType w:val="hybridMultilevel"/>
    <w:tmpl w:val="CAA6D13A"/>
    <w:lvl w:ilvl="0" w:tplc="392A5CBC">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3" w15:restartNumberingAfterBreak="0">
    <w:nsid w:val="78F402CA"/>
    <w:multiLevelType w:val="hybridMultilevel"/>
    <w:tmpl w:val="374AA2A0"/>
    <w:lvl w:ilvl="0" w:tplc="72047C58">
      <w:start w:val="1"/>
      <w:numFmt w:val="decimal"/>
      <w:lvlText w:val="CU%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54" w15:restartNumberingAfterBreak="0">
    <w:nsid w:val="791C76E5"/>
    <w:multiLevelType w:val="hybridMultilevel"/>
    <w:tmpl w:val="25186930"/>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5" w15:restartNumberingAfterBreak="0">
    <w:nsid w:val="79201B10"/>
    <w:multiLevelType w:val="hybridMultilevel"/>
    <w:tmpl w:val="06041028"/>
    <w:lvl w:ilvl="0" w:tplc="33C09C66">
      <w:start w:val="1"/>
      <w:numFmt w:val="decimal"/>
      <w:lvlText w:val="P%1."/>
      <w:lvlJc w:val="left"/>
      <w:pPr>
        <w:ind w:left="720" w:hanging="360"/>
      </w:pPr>
      <w:rPr>
        <w:rFonts w:hint="default"/>
        <w:b/>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56" w15:restartNumberingAfterBreak="0">
    <w:nsid w:val="79295BF3"/>
    <w:multiLevelType w:val="hybridMultilevel"/>
    <w:tmpl w:val="6A9C60F4"/>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57" w15:restartNumberingAfterBreak="0">
    <w:nsid w:val="79310E80"/>
    <w:multiLevelType w:val="hybridMultilevel"/>
    <w:tmpl w:val="F3080BDC"/>
    <w:lvl w:ilvl="0" w:tplc="5A8E6866">
      <w:start w:val="1"/>
      <w:numFmt w:val="decimal"/>
      <w:lvlText w:val="CU-%1."/>
      <w:lvlJc w:val="left"/>
      <w:pPr>
        <w:ind w:left="720" w:hanging="360"/>
      </w:pPr>
      <w:rPr>
        <w:rFonts w:asciiTheme="minorBidi" w:hAnsiTheme="minorBidi" w:cstheme="minorBidi" w:hint="default"/>
        <w:b/>
        <w:bCs/>
        <w:i w:val="0"/>
        <w:sz w:val="20"/>
        <w:szCs w:val="2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58" w15:restartNumberingAfterBreak="0">
    <w:nsid w:val="79823C27"/>
    <w:multiLevelType w:val="multilevel"/>
    <w:tmpl w:val="80F4A31E"/>
    <w:lvl w:ilvl="0">
      <w:start w:val="1"/>
      <w:numFmt w:val="decimal"/>
      <w:lvlText w:val="%1."/>
      <w:lvlJc w:val="left"/>
      <w:pPr>
        <w:ind w:left="720" w:hanging="360"/>
      </w:pPr>
    </w:lvl>
    <w:lvl w:ilvl="1">
      <w:start w:val="10"/>
      <w:numFmt w:val="decimal"/>
      <w:isLgl/>
      <w:lvlText w:val="%1.%2."/>
      <w:lvlJc w:val="left"/>
      <w:pPr>
        <w:ind w:left="1224" w:hanging="855"/>
      </w:pPr>
      <w:rPr>
        <w:rFonts w:hint="default"/>
      </w:rPr>
    </w:lvl>
    <w:lvl w:ilvl="2">
      <w:start w:val="37"/>
      <w:numFmt w:val="decimal"/>
      <w:isLgl/>
      <w:lvlText w:val="%1.%2.%3."/>
      <w:lvlJc w:val="left"/>
      <w:pPr>
        <w:ind w:left="1233" w:hanging="855"/>
      </w:pPr>
      <w:rPr>
        <w:rFonts w:hint="default"/>
      </w:rPr>
    </w:lvl>
    <w:lvl w:ilvl="3">
      <w:start w:val="1"/>
      <w:numFmt w:val="decimal"/>
      <w:isLgl/>
      <w:lvlText w:val="%1.%2.%3.%4."/>
      <w:lvlJc w:val="left"/>
      <w:pPr>
        <w:ind w:left="1467" w:hanging="1080"/>
      </w:pPr>
      <w:rPr>
        <w:rFonts w:hint="default"/>
      </w:rPr>
    </w:lvl>
    <w:lvl w:ilvl="4">
      <w:start w:val="1"/>
      <w:numFmt w:val="decimal"/>
      <w:isLgl/>
      <w:lvlText w:val="%1.%2.%3.%4.%5."/>
      <w:lvlJc w:val="left"/>
      <w:pPr>
        <w:ind w:left="1476" w:hanging="1080"/>
      </w:pPr>
      <w:rPr>
        <w:rFonts w:hint="default"/>
      </w:rPr>
    </w:lvl>
    <w:lvl w:ilvl="5">
      <w:start w:val="1"/>
      <w:numFmt w:val="decimal"/>
      <w:isLgl/>
      <w:lvlText w:val="%1.%2.%3.%4.%5.%6."/>
      <w:lvlJc w:val="left"/>
      <w:pPr>
        <w:ind w:left="1845" w:hanging="1440"/>
      </w:pPr>
      <w:rPr>
        <w:rFonts w:hint="default"/>
      </w:rPr>
    </w:lvl>
    <w:lvl w:ilvl="6">
      <w:start w:val="1"/>
      <w:numFmt w:val="decimal"/>
      <w:isLgl/>
      <w:lvlText w:val="%1.%2.%3.%4.%5.%6.%7."/>
      <w:lvlJc w:val="left"/>
      <w:pPr>
        <w:ind w:left="1854" w:hanging="1440"/>
      </w:pPr>
      <w:rPr>
        <w:rFonts w:hint="default"/>
      </w:rPr>
    </w:lvl>
    <w:lvl w:ilvl="7">
      <w:start w:val="1"/>
      <w:numFmt w:val="decimal"/>
      <w:isLgl/>
      <w:lvlText w:val="%1.%2.%3.%4.%5.%6.%7.%8."/>
      <w:lvlJc w:val="left"/>
      <w:pPr>
        <w:ind w:left="2223" w:hanging="1800"/>
      </w:pPr>
      <w:rPr>
        <w:rFonts w:hint="default"/>
      </w:rPr>
    </w:lvl>
    <w:lvl w:ilvl="8">
      <w:start w:val="1"/>
      <w:numFmt w:val="decimal"/>
      <w:isLgl/>
      <w:lvlText w:val="%1.%2.%3.%4.%5.%6.%7.%8.%9."/>
      <w:lvlJc w:val="left"/>
      <w:pPr>
        <w:ind w:left="2592" w:hanging="2160"/>
      </w:pPr>
      <w:rPr>
        <w:rFonts w:hint="default"/>
      </w:rPr>
    </w:lvl>
  </w:abstractNum>
  <w:abstractNum w:abstractNumId="1359" w15:restartNumberingAfterBreak="0">
    <w:nsid w:val="798D600F"/>
    <w:multiLevelType w:val="hybridMultilevel"/>
    <w:tmpl w:val="04FED5F4"/>
    <w:lvl w:ilvl="0" w:tplc="0409000F">
      <w:start w:val="1"/>
      <w:numFmt w:val="decimal"/>
      <w:lvlText w:val="%1."/>
      <w:lvlJc w:val="left"/>
      <w:pPr>
        <w:ind w:left="720" w:hanging="360"/>
      </w:pPr>
    </w:lvl>
    <w:lvl w:ilvl="1" w:tplc="A57AE418">
      <w:start w:val="1"/>
      <w:numFmt w:val="decimal"/>
      <w:lvlText w:val="%2."/>
      <w:lvlJc w:val="left"/>
      <w:pPr>
        <w:ind w:left="1440" w:hanging="360"/>
      </w:pPr>
      <w:rPr>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0" w15:restartNumberingAfterBreak="0">
    <w:nsid w:val="799470BB"/>
    <w:multiLevelType w:val="hybridMultilevel"/>
    <w:tmpl w:val="6D8274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1" w15:restartNumberingAfterBreak="0">
    <w:nsid w:val="79A91DE7"/>
    <w:multiLevelType w:val="hybridMultilevel"/>
    <w:tmpl w:val="DAAA5FD8"/>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62" w15:restartNumberingAfterBreak="0">
    <w:nsid w:val="79A92E04"/>
    <w:multiLevelType w:val="hybridMultilevel"/>
    <w:tmpl w:val="0DC6DB20"/>
    <w:lvl w:ilvl="0" w:tplc="3AAC5ABA">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63" w15:restartNumberingAfterBreak="0">
    <w:nsid w:val="79B42E5C"/>
    <w:multiLevelType w:val="hybridMultilevel"/>
    <w:tmpl w:val="1E564BFC"/>
    <w:lvl w:ilvl="0" w:tplc="6A5256C4">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4" w15:restartNumberingAfterBreak="0">
    <w:nsid w:val="79C01E26"/>
    <w:multiLevelType w:val="hybridMultilevel"/>
    <w:tmpl w:val="787818DC"/>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65" w15:restartNumberingAfterBreak="0">
    <w:nsid w:val="7A113F0E"/>
    <w:multiLevelType w:val="hybridMultilevel"/>
    <w:tmpl w:val="96FA93AC"/>
    <w:lvl w:ilvl="0" w:tplc="5A8E6866">
      <w:start w:val="1"/>
      <w:numFmt w:val="decimal"/>
      <w:lvlText w:val="CU-%1."/>
      <w:lvlJc w:val="left"/>
      <w:pPr>
        <w:ind w:left="1080" w:hanging="360"/>
      </w:pPr>
      <w:rPr>
        <w:rFonts w:asciiTheme="minorBidi" w:hAnsiTheme="minorBidi" w:cstheme="minorBidi" w:hint="default"/>
        <w:b/>
        <w:bCs/>
        <w:i w:val="0"/>
        <w:sz w:val="20"/>
        <w:szCs w:val="2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66" w15:restartNumberingAfterBreak="0">
    <w:nsid w:val="7A5A33C3"/>
    <w:multiLevelType w:val="hybridMultilevel"/>
    <w:tmpl w:val="E6306BD2"/>
    <w:lvl w:ilvl="0" w:tplc="F6385D08">
      <w:start w:val="1"/>
      <w:numFmt w:val="decimal"/>
      <w:lvlText w:val="P%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7" w15:restartNumberingAfterBreak="0">
    <w:nsid w:val="7A613910"/>
    <w:multiLevelType w:val="hybridMultilevel"/>
    <w:tmpl w:val="C5DE659C"/>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68" w15:restartNumberingAfterBreak="0">
    <w:nsid w:val="7A695B18"/>
    <w:multiLevelType w:val="hybridMultilevel"/>
    <w:tmpl w:val="C58C4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9" w15:restartNumberingAfterBreak="0">
    <w:nsid w:val="7A781526"/>
    <w:multiLevelType w:val="hybridMultilevel"/>
    <w:tmpl w:val="1AF47AD4"/>
    <w:lvl w:ilvl="0" w:tplc="3DB006CE">
      <w:start w:val="1"/>
      <w:numFmt w:val="decimal"/>
      <w:lvlText w:val="P%1."/>
      <w:lvlJc w:val="left"/>
      <w:pPr>
        <w:ind w:left="900" w:hanging="360"/>
      </w:pPr>
      <w:rPr>
        <w:rFonts w:hint="default"/>
        <w:b/>
      </w:rPr>
    </w:lvl>
    <w:lvl w:ilvl="1" w:tplc="08090019" w:tentative="1">
      <w:start w:val="1"/>
      <w:numFmt w:val="lowerLetter"/>
      <w:lvlText w:val="%2."/>
      <w:lvlJc w:val="left"/>
      <w:pPr>
        <w:ind w:left="1620" w:hanging="360"/>
      </w:pPr>
    </w:lvl>
    <w:lvl w:ilvl="2" w:tplc="0809001B" w:tentative="1">
      <w:start w:val="1"/>
      <w:numFmt w:val="lowerRoman"/>
      <w:lvlText w:val="%3."/>
      <w:lvlJc w:val="right"/>
      <w:pPr>
        <w:ind w:left="2340" w:hanging="180"/>
      </w:pPr>
    </w:lvl>
    <w:lvl w:ilvl="3" w:tplc="0809000F" w:tentative="1">
      <w:start w:val="1"/>
      <w:numFmt w:val="decimal"/>
      <w:lvlText w:val="%4."/>
      <w:lvlJc w:val="left"/>
      <w:pPr>
        <w:ind w:left="3060" w:hanging="360"/>
      </w:pPr>
    </w:lvl>
    <w:lvl w:ilvl="4" w:tplc="08090019" w:tentative="1">
      <w:start w:val="1"/>
      <w:numFmt w:val="lowerLetter"/>
      <w:lvlText w:val="%5."/>
      <w:lvlJc w:val="left"/>
      <w:pPr>
        <w:ind w:left="3780" w:hanging="360"/>
      </w:pPr>
    </w:lvl>
    <w:lvl w:ilvl="5" w:tplc="0809001B" w:tentative="1">
      <w:start w:val="1"/>
      <w:numFmt w:val="lowerRoman"/>
      <w:lvlText w:val="%6."/>
      <w:lvlJc w:val="right"/>
      <w:pPr>
        <w:ind w:left="4500" w:hanging="180"/>
      </w:pPr>
    </w:lvl>
    <w:lvl w:ilvl="6" w:tplc="0809000F" w:tentative="1">
      <w:start w:val="1"/>
      <w:numFmt w:val="decimal"/>
      <w:lvlText w:val="%7."/>
      <w:lvlJc w:val="left"/>
      <w:pPr>
        <w:ind w:left="5220" w:hanging="360"/>
      </w:pPr>
    </w:lvl>
    <w:lvl w:ilvl="7" w:tplc="08090019" w:tentative="1">
      <w:start w:val="1"/>
      <w:numFmt w:val="lowerLetter"/>
      <w:lvlText w:val="%8."/>
      <w:lvlJc w:val="left"/>
      <w:pPr>
        <w:ind w:left="5940" w:hanging="360"/>
      </w:pPr>
    </w:lvl>
    <w:lvl w:ilvl="8" w:tplc="0809001B" w:tentative="1">
      <w:start w:val="1"/>
      <w:numFmt w:val="lowerRoman"/>
      <w:lvlText w:val="%9."/>
      <w:lvlJc w:val="right"/>
      <w:pPr>
        <w:ind w:left="6660" w:hanging="180"/>
      </w:pPr>
    </w:lvl>
  </w:abstractNum>
  <w:abstractNum w:abstractNumId="1370" w15:restartNumberingAfterBreak="0">
    <w:nsid w:val="7A8B7628"/>
    <w:multiLevelType w:val="hybridMultilevel"/>
    <w:tmpl w:val="07545AD8"/>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71" w15:restartNumberingAfterBreak="0">
    <w:nsid w:val="7A90469A"/>
    <w:multiLevelType w:val="hybridMultilevel"/>
    <w:tmpl w:val="0CFA45B4"/>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2" w15:restartNumberingAfterBreak="0">
    <w:nsid w:val="7B32736E"/>
    <w:multiLevelType w:val="hybridMultilevel"/>
    <w:tmpl w:val="34FE73B0"/>
    <w:lvl w:ilvl="0" w:tplc="1E945536">
      <w:start w:val="1"/>
      <w:numFmt w:val="decimal"/>
      <w:lvlText w:val="P%1."/>
      <w:lvlJc w:val="left"/>
      <w:pPr>
        <w:ind w:left="720" w:hanging="360"/>
      </w:pPr>
      <w:rPr>
        <w:rFonts w:ascii="Arial" w:hAnsi="Arial" w:cs="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73" w15:restartNumberingAfterBreak="0">
    <w:nsid w:val="7B3609A3"/>
    <w:multiLevelType w:val="hybridMultilevel"/>
    <w:tmpl w:val="6ED431CE"/>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74" w15:restartNumberingAfterBreak="0">
    <w:nsid w:val="7B827FDD"/>
    <w:multiLevelType w:val="hybridMultilevel"/>
    <w:tmpl w:val="35EC1D30"/>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5" w15:restartNumberingAfterBreak="0">
    <w:nsid w:val="7B861CFA"/>
    <w:multiLevelType w:val="hybridMultilevel"/>
    <w:tmpl w:val="987C3B3E"/>
    <w:lvl w:ilvl="0" w:tplc="1E945536">
      <w:start w:val="1"/>
      <w:numFmt w:val="decimal"/>
      <w:lvlText w:val="P%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6" w15:restartNumberingAfterBreak="0">
    <w:nsid w:val="7B8742AA"/>
    <w:multiLevelType w:val="hybridMultilevel"/>
    <w:tmpl w:val="6ECAD33A"/>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77" w15:restartNumberingAfterBreak="0">
    <w:nsid w:val="7BA1133C"/>
    <w:multiLevelType w:val="hybridMultilevel"/>
    <w:tmpl w:val="BD0E4780"/>
    <w:lvl w:ilvl="0" w:tplc="A05A2926">
      <w:start w:val="1"/>
      <w:numFmt w:val="decimal"/>
      <w:lvlText w:val="K-%1."/>
      <w:lvlJc w:val="left"/>
      <w:pPr>
        <w:ind w:left="720" w:hanging="360"/>
      </w:pPr>
      <w:rPr>
        <w:rFonts w:hint="default"/>
        <w:b/>
        <w:bCs/>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8" w15:restartNumberingAfterBreak="0">
    <w:nsid w:val="7BBB0F9A"/>
    <w:multiLevelType w:val="hybridMultilevel"/>
    <w:tmpl w:val="606EAF1A"/>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9" w15:restartNumberingAfterBreak="0">
    <w:nsid w:val="7BD02530"/>
    <w:multiLevelType w:val="hybridMultilevel"/>
    <w:tmpl w:val="32764BAC"/>
    <w:lvl w:ilvl="0" w:tplc="7E68FEE2">
      <w:start w:val="1"/>
      <w:numFmt w:val="decimal"/>
      <w:lvlText w:val="%1."/>
      <w:lvlJc w:val="left"/>
      <w:pPr>
        <w:ind w:left="580" w:hanging="360"/>
      </w:pPr>
      <w:rPr>
        <w:rFonts w:hint="default"/>
        <w:b/>
        <w:bCs/>
      </w:rPr>
    </w:lvl>
    <w:lvl w:ilvl="1" w:tplc="08090019" w:tentative="1">
      <w:start w:val="1"/>
      <w:numFmt w:val="lowerLetter"/>
      <w:lvlText w:val="%2."/>
      <w:lvlJc w:val="left"/>
      <w:pPr>
        <w:ind w:left="1300" w:hanging="360"/>
      </w:pPr>
    </w:lvl>
    <w:lvl w:ilvl="2" w:tplc="0809001B" w:tentative="1">
      <w:start w:val="1"/>
      <w:numFmt w:val="lowerRoman"/>
      <w:lvlText w:val="%3."/>
      <w:lvlJc w:val="right"/>
      <w:pPr>
        <w:ind w:left="2020" w:hanging="180"/>
      </w:pPr>
    </w:lvl>
    <w:lvl w:ilvl="3" w:tplc="0809000F" w:tentative="1">
      <w:start w:val="1"/>
      <w:numFmt w:val="decimal"/>
      <w:lvlText w:val="%4."/>
      <w:lvlJc w:val="left"/>
      <w:pPr>
        <w:ind w:left="2740" w:hanging="360"/>
      </w:pPr>
    </w:lvl>
    <w:lvl w:ilvl="4" w:tplc="08090019" w:tentative="1">
      <w:start w:val="1"/>
      <w:numFmt w:val="lowerLetter"/>
      <w:lvlText w:val="%5."/>
      <w:lvlJc w:val="left"/>
      <w:pPr>
        <w:ind w:left="3460" w:hanging="360"/>
      </w:pPr>
    </w:lvl>
    <w:lvl w:ilvl="5" w:tplc="0809001B" w:tentative="1">
      <w:start w:val="1"/>
      <w:numFmt w:val="lowerRoman"/>
      <w:lvlText w:val="%6."/>
      <w:lvlJc w:val="right"/>
      <w:pPr>
        <w:ind w:left="4180" w:hanging="180"/>
      </w:pPr>
    </w:lvl>
    <w:lvl w:ilvl="6" w:tplc="0809000F" w:tentative="1">
      <w:start w:val="1"/>
      <w:numFmt w:val="decimal"/>
      <w:lvlText w:val="%7."/>
      <w:lvlJc w:val="left"/>
      <w:pPr>
        <w:ind w:left="4900" w:hanging="360"/>
      </w:pPr>
    </w:lvl>
    <w:lvl w:ilvl="7" w:tplc="08090019" w:tentative="1">
      <w:start w:val="1"/>
      <w:numFmt w:val="lowerLetter"/>
      <w:lvlText w:val="%8."/>
      <w:lvlJc w:val="left"/>
      <w:pPr>
        <w:ind w:left="5620" w:hanging="360"/>
      </w:pPr>
    </w:lvl>
    <w:lvl w:ilvl="8" w:tplc="0809001B" w:tentative="1">
      <w:start w:val="1"/>
      <w:numFmt w:val="lowerRoman"/>
      <w:lvlText w:val="%9."/>
      <w:lvlJc w:val="right"/>
      <w:pPr>
        <w:ind w:left="6340" w:hanging="180"/>
      </w:pPr>
    </w:lvl>
  </w:abstractNum>
  <w:abstractNum w:abstractNumId="1380" w15:restartNumberingAfterBreak="0">
    <w:nsid w:val="7BFC4DF8"/>
    <w:multiLevelType w:val="hybridMultilevel"/>
    <w:tmpl w:val="D18A28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1" w15:restartNumberingAfterBreak="0">
    <w:nsid w:val="7C0530C4"/>
    <w:multiLevelType w:val="hybridMultilevel"/>
    <w:tmpl w:val="1952ACC0"/>
    <w:lvl w:ilvl="0" w:tplc="8A44EC36">
      <w:start w:val="1"/>
      <w:numFmt w:val="decimal"/>
      <w:lvlText w:val="K%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2" w15:restartNumberingAfterBreak="0">
    <w:nsid w:val="7C0822D8"/>
    <w:multiLevelType w:val="hybridMultilevel"/>
    <w:tmpl w:val="D77C331C"/>
    <w:lvl w:ilvl="0" w:tplc="23EA2E48">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3" w15:restartNumberingAfterBreak="0">
    <w:nsid w:val="7C0C23AD"/>
    <w:multiLevelType w:val="hybridMultilevel"/>
    <w:tmpl w:val="9E42C202"/>
    <w:lvl w:ilvl="0" w:tplc="154C497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4" w15:restartNumberingAfterBreak="0">
    <w:nsid w:val="7C1F72BE"/>
    <w:multiLevelType w:val="hybridMultilevel"/>
    <w:tmpl w:val="880467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5" w15:restartNumberingAfterBreak="0">
    <w:nsid w:val="7C4373E7"/>
    <w:multiLevelType w:val="hybridMultilevel"/>
    <w:tmpl w:val="65A04536"/>
    <w:lvl w:ilvl="0" w:tplc="0409000F">
      <w:start w:val="1"/>
      <w:numFmt w:val="decimal"/>
      <w:lvlText w:val="%1."/>
      <w:lvlJc w:val="left"/>
      <w:pPr>
        <w:ind w:left="2138" w:hanging="360"/>
      </w:pPr>
    </w:lvl>
    <w:lvl w:ilvl="1" w:tplc="08090019" w:tentative="1">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386" w15:restartNumberingAfterBreak="0">
    <w:nsid w:val="7C493E00"/>
    <w:multiLevelType w:val="hybridMultilevel"/>
    <w:tmpl w:val="710A0CCA"/>
    <w:lvl w:ilvl="0" w:tplc="50CADBDC">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7" w15:restartNumberingAfterBreak="0">
    <w:nsid w:val="7C4A7BF5"/>
    <w:multiLevelType w:val="hybridMultilevel"/>
    <w:tmpl w:val="6FD0FB00"/>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8" w15:restartNumberingAfterBreak="0">
    <w:nsid w:val="7C4F418F"/>
    <w:multiLevelType w:val="hybridMultilevel"/>
    <w:tmpl w:val="7C4E29F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89" w15:restartNumberingAfterBreak="0">
    <w:nsid w:val="7C547828"/>
    <w:multiLevelType w:val="hybridMultilevel"/>
    <w:tmpl w:val="F12E34B6"/>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0" w15:restartNumberingAfterBreak="0">
    <w:nsid w:val="7C5C339B"/>
    <w:multiLevelType w:val="hybridMultilevel"/>
    <w:tmpl w:val="09181B76"/>
    <w:lvl w:ilvl="0" w:tplc="7DDE1364">
      <w:start w:val="1"/>
      <w:numFmt w:val="decimal"/>
      <w:lvlText w:val="K%1."/>
      <w:lvlJc w:val="left"/>
      <w:pPr>
        <w:ind w:left="980" w:hanging="360"/>
      </w:pPr>
      <w:rPr>
        <w:rFonts w:hint="default"/>
      </w:rPr>
    </w:lvl>
    <w:lvl w:ilvl="1" w:tplc="08090003" w:tentative="1">
      <w:start w:val="1"/>
      <w:numFmt w:val="bullet"/>
      <w:lvlText w:val="o"/>
      <w:lvlJc w:val="left"/>
      <w:pPr>
        <w:ind w:left="1700" w:hanging="360"/>
      </w:pPr>
      <w:rPr>
        <w:rFonts w:ascii="Courier New" w:hAnsi="Courier New" w:cs="Courier New" w:hint="default"/>
      </w:rPr>
    </w:lvl>
    <w:lvl w:ilvl="2" w:tplc="08090005" w:tentative="1">
      <w:start w:val="1"/>
      <w:numFmt w:val="bullet"/>
      <w:lvlText w:val=""/>
      <w:lvlJc w:val="left"/>
      <w:pPr>
        <w:ind w:left="2420" w:hanging="360"/>
      </w:pPr>
      <w:rPr>
        <w:rFonts w:ascii="Wingdings" w:hAnsi="Wingdings" w:hint="default"/>
      </w:rPr>
    </w:lvl>
    <w:lvl w:ilvl="3" w:tplc="08090001" w:tentative="1">
      <w:start w:val="1"/>
      <w:numFmt w:val="bullet"/>
      <w:lvlText w:val=""/>
      <w:lvlJc w:val="left"/>
      <w:pPr>
        <w:ind w:left="3140" w:hanging="360"/>
      </w:pPr>
      <w:rPr>
        <w:rFonts w:ascii="Symbol" w:hAnsi="Symbol" w:hint="default"/>
      </w:rPr>
    </w:lvl>
    <w:lvl w:ilvl="4" w:tplc="08090003" w:tentative="1">
      <w:start w:val="1"/>
      <w:numFmt w:val="bullet"/>
      <w:lvlText w:val="o"/>
      <w:lvlJc w:val="left"/>
      <w:pPr>
        <w:ind w:left="3860" w:hanging="360"/>
      </w:pPr>
      <w:rPr>
        <w:rFonts w:ascii="Courier New" w:hAnsi="Courier New" w:cs="Courier New" w:hint="default"/>
      </w:rPr>
    </w:lvl>
    <w:lvl w:ilvl="5" w:tplc="08090005" w:tentative="1">
      <w:start w:val="1"/>
      <w:numFmt w:val="bullet"/>
      <w:lvlText w:val=""/>
      <w:lvlJc w:val="left"/>
      <w:pPr>
        <w:ind w:left="4580" w:hanging="360"/>
      </w:pPr>
      <w:rPr>
        <w:rFonts w:ascii="Wingdings" w:hAnsi="Wingdings" w:hint="default"/>
      </w:rPr>
    </w:lvl>
    <w:lvl w:ilvl="6" w:tplc="08090001" w:tentative="1">
      <w:start w:val="1"/>
      <w:numFmt w:val="bullet"/>
      <w:lvlText w:val=""/>
      <w:lvlJc w:val="left"/>
      <w:pPr>
        <w:ind w:left="5300" w:hanging="360"/>
      </w:pPr>
      <w:rPr>
        <w:rFonts w:ascii="Symbol" w:hAnsi="Symbol" w:hint="default"/>
      </w:rPr>
    </w:lvl>
    <w:lvl w:ilvl="7" w:tplc="08090003" w:tentative="1">
      <w:start w:val="1"/>
      <w:numFmt w:val="bullet"/>
      <w:lvlText w:val="o"/>
      <w:lvlJc w:val="left"/>
      <w:pPr>
        <w:ind w:left="6020" w:hanging="360"/>
      </w:pPr>
      <w:rPr>
        <w:rFonts w:ascii="Courier New" w:hAnsi="Courier New" w:cs="Courier New" w:hint="default"/>
      </w:rPr>
    </w:lvl>
    <w:lvl w:ilvl="8" w:tplc="08090005" w:tentative="1">
      <w:start w:val="1"/>
      <w:numFmt w:val="bullet"/>
      <w:lvlText w:val=""/>
      <w:lvlJc w:val="left"/>
      <w:pPr>
        <w:ind w:left="6740" w:hanging="360"/>
      </w:pPr>
      <w:rPr>
        <w:rFonts w:ascii="Wingdings" w:hAnsi="Wingdings" w:hint="default"/>
      </w:rPr>
    </w:lvl>
  </w:abstractNum>
  <w:abstractNum w:abstractNumId="1391" w15:restartNumberingAfterBreak="0">
    <w:nsid w:val="7C6A53BB"/>
    <w:multiLevelType w:val="hybridMultilevel"/>
    <w:tmpl w:val="C34824B8"/>
    <w:lvl w:ilvl="0" w:tplc="B78862AE">
      <w:start w:val="1"/>
      <w:numFmt w:val="decimal"/>
      <w:lvlText w:val="P%1."/>
      <w:lvlJc w:val="left"/>
      <w:pPr>
        <w:ind w:left="360" w:hanging="360"/>
      </w:pPr>
      <w:rPr>
        <w:rFonts w:hint="default"/>
        <w:b/>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92" w15:restartNumberingAfterBreak="0">
    <w:nsid w:val="7CAE7276"/>
    <w:multiLevelType w:val="hybridMultilevel"/>
    <w:tmpl w:val="05747418"/>
    <w:lvl w:ilvl="0" w:tplc="1AC20BA8">
      <w:start w:val="1"/>
      <w:numFmt w:val="decimal"/>
      <w:lvlText w:val="K%1."/>
      <w:lvlJc w:val="left"/>
      <w:pPr>
        <w:ind w:left="720" w:hanging="360"/>
      </w:pPr>
      <w:rPr>
        <w:rFonts w:hint="default"/>
        <w:b/>
        <w:bCs/>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3" w15:restartNumberingAfterBreak="0">
    <w:nsid w:val="7CC6039A"/>
    <w:multiLevelType w:val="hybridMultilevel"/>
    <w:tmpl w:val="D868A800"/>
    <w:lvl w:ilvl="0" w:tplc="6C48798C">
      <w:start w:val="1"/>
      <w:numFmt w:val="bullet"/>
      <w:lvlText w:val=""/>
      <w:lvlJc w:val="left"/>
      <w:pPr>
        <w:ind w:left="940" w:hanging="360"/>
      </w:pPr>
      <w:rPr>
        <w:rFonts w:ascii="Symbol" w:hAnsi="Symbol" w:hint="default"/>
      </w:rPr>
    </w:lvl>
    <w:lvl w:ilvl="1" w:tplc="83829138" w:tentative="1">
      <w:start w:val="1"/>
      <w:numFmt w:val="bullet"/>
      <w:lvlText w:val="o"/>
      <w:lvlJc w:val="left"/>
      <w:pPr>
        <w:ind w:left="1660" w:hanging="360"/>
      </w:pPr>
      <w:rPr>
        <w:rFonts w:ascii="Courier New" w:hAnsi="Courier New" w:cs="Courier New" w:hint="default"/>
      </w:rPr>
    </w:lvl>
    <w:lvl w:ilvl="2" w:tplc="8CE2479E" w:tentative="1">
      <w:start w:val="1"/>
      <w:numFmt w:val="bullet"/>
      <w:lvlText w:val=""/>
      <w:lvlJc w:val="left"/>
      <w:pPr>
        <w:ind w:left="2380" w:hanging="360"/>
      </w:pPr>
      <w:rPr>
        <w:rFonts w:ascii="Wingdings" w:hAnsi="Wingdings" w:hint="default"/>
      </w:rPr>
    </w:lvl>
    <w:lvl w:ilvl="3" w:tplc="E808268A" w:tentative="1">
      <w:start w:val="1"/>
      <w:numFmt w:val="bullet"/>
      <w:lvlText w:val=""/>
      <w:lvlJc w:val="left"/>
      <w:pPr>
        <w:ind w:left="3100" w:hanging="360"/>
      </w:pPr>
      <w:rPr>
        <w:rFonts w:ascii="Symbol" w:hAnsi="Symbol" w:hint="default"/>
      </w:rPr>
    </w:lvl>
    <w:lvl w:ilvl="4" w:tplc="C498A0B2" w:tentative="1">
      <w:start w:val="1"/>
      <w:numFmt w:val="bullet"/>
      <w:lvlText w:val="o"/>
      <w:lvlJc w:val="left"/>
      <w:pPr>
        <w:ind w:left="3820" w:hanging="360"/>
      </w:pPr>
      <w:rPr>
        <w:rFonts w:ascii="Courier New" w:hAnsi="Courier New" w:cs="Courier New" w:hint="default"/>
      </w:rPr>
    </w:lvl>
    <w:lvl w:ilvl="5" w:tplc="50E4A5F2" w:tentative="1">
      <w:start w:val="1"/>
      <w:numFmt w:val="bullet"/>
      <w:lvlText w:val=""/>
      <w:lvlJc w:val="left"/>
      <w:pPr>
        <w:ind w:left="4540" w:hanging="360"/>
      </w:pPr>
      <w:rPr>
        <w:rFonts w:ascii="Wingdings" w:hAnsi="Wingdings" w:hint="default"/>
      </w:rPr>
    </w:lvl>
    <w:lvl w:ilvl="6" w:tplc="C860A36E" w:tentative="1">
      <w:start w:val="1"/>
      <w:numFmt w:val="bullet"/>
      <w:lvlText w:val=""/>
      <w:lvlJc w:val="left"/>
      <w:pPr>
        <w:ind w:left="5260" w:hanging="360"/>
      </w:pPr>
      <w:rPr>
        <w:rFonts w:ascii="Symbol" w:hAnsi="Symbol" w:hint="default"/>
      </w:rPr>
    </w:lvl>
    <w:lvl w:ilvl="7" w:tplc="4944185A" w:tentative="1">
      <w:start w:val="1"/>
      <w:numFmt w:val="bullet"/>
      <w:lvlText w:val="o"/>
      <w:lvlJc w:val="left"/>
      <w:pPr>
        <w:ind w:left="5980" w:hanging="360"/>
      </w:pPr>
      <w:rPr>
        <w:rFonts w:ascii="Courier New" w:hAnsi="Courier New" w:cs="Courier New" w:hint="default"/>
      </w:rPr>
    </w:lvl>
    <w:lvl w:ilvl="8" w:tplc="B4024414" w:tentative="1">
      <w:start w:val="1"/>
      <w:numFmt w:val="bullet"/>
      <w:lvlText w:val=""/>
      <w:lvlJc w:val="left"/>
      <w:pPr>
        <w:ind w:left="6700" w:hanging="360"/>
      </w:pPr>
      <w:rPr>
        <w:rFonts w:ascii="Wingdings" w:hAnsi="Wingdings" w:hint="default"/>
      </w:rPr>
    </w:lvl>
  </w:abstractNum>
  <w:abstractNum w:abstractNumId="1394" w15:restartNumberingAfterBreak="0">
    <w:nsid w:val="7CF64782"/>
    <w:multiLevelType w:val="hybridMultilevel"/>
    <w:tmpl w:val="26EEDB10"/>
    <w:lvl w:ilvl="0" w:tplc="DD2A1A8C">
      <w:start w:val="1"/>
      <w:numFmt w:val="decimal"/>
      <w:lvlText w:val="P%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5" w15:restartNumberingAfterBreak="0">
    <w:nsid w:val="7CFC220A"/>
    <w:multiLevelType w:val="hybridMultilevel"/>
    <w:tmpl w:val="38F8FCF0"/>
    <w:lvl w:ilvl="0" w:tplc="2C40D922">
      <w:start w:val="1"/>
      <w:numFmt w:val="decimal"/>
      <w:lvlText w:val="K%1."/>
      <w:lvlJc w:val="left"/>
      <w:pPr>
        <w:ind w:left="720" w:hanging="360"/>
      </w:pPr>
      <w:rPr>
        <w:rFonts w:hint="default"/>
        <w:b/>
        <w:bCs/>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6" w15:restartNumberingAfterBreak="0">
    <w:nsid w:val="7D242A41"/>
    <w:multiLevelType w:val="hybridMultilevel"/>
    <w:tmpl w:val="56821B46"/>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97" w15:restartNumberingAfterBreak="0">
    <w:nsid w:val="7D2B3E3A"/>
    <w:multiLevelType w:val="hybridMultilevel"/>
    <w:tmpl w:val="0A025984"/>
    <w:lvl w:ilvl="0" w:tplc="D43CB764">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8" w15:restartNumberingAfterBreak="0">
    <w:nsid w:val="7D7379C2"/>
    <w:multiLevelType w:val="hybridMultilevel"/>
    <w:tmpl w:val="9AFE89FC"/>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9" w15:restartNumberingAfterBreak="0">
    <w:nsid w:val="7D7956BE"/>
    <w:multiLevelType w:val="hybridMultilevel"/>
    <w:tmpl w:val="061C9CC0"/>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0" w15:restartNumberingAfterBreak="0">
    <w:nsid w:val="7D7E1DF2"/>
    <w:multiLevelType w:val="hybridMultilevel"/>
    <w:tmpl w:val="0F78BC66"/>
    <w:lvl w:ilvl="0" w:tplc="5CAED4DE">
      <w:start w:val="1"/>
      <w:numFmt w:val="decimal"/>
      <w:lvlText w:val="P%1."/>
      <w:lvlJc w:val="left"/>
      <w:pPr>
        <w:ind w:left="720" w:hanging="360"/>
      </w:pPr>
      <w:rPr>
        <w:rFonts w:hint="default"/>
        <w:b/>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1" w15:restartNumberingAfterBreak="0">
    <w:nsid w:val="7D947A0C"/>
    <w:multiLevelType w:val="hybridMultilevel"/>
    <w:tmpl w:val="CE9E38A6"/>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2" w15:restartNumberingAfterBreak="0">
    <w:nsid w:val="7D9B6EAD"/>
    <w:multiLevelType w:val="hybridMultilevel"/>
    <w:tmpl w:val="70526232"/>
    <w:lvl w:ilvl="0" w:tplc="8A44EC36">
      <w:start w:val="1"/>
      <w:numFmt w:val="decimal"/>
      <w:lvlText w:val="K%1."/>
      <w:lvlJc w:val="left"/>
      <w:pPr>
        <w:ind w:left="1080" w:hanging="360"/>
      </w:pPr>
      <w:rPr>
        <w:rFonts w:ascii="Arial" w:hAnsi="Arial" w:cs="Arial" w:hint="default"/>
        <w:b/>
        <w:bCs/>
        <w:i w:val="0"/>
        <w:iCs w:val="0"/>
        <w:sz w:val="22"/>
        <w:szCs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03" w15:restartNumberingAfterBreak="0">
    <w:nsid w:val="7DD06B8C"/>
    <w:multiLevelType w:val="hybridMultilevel"/>
    <w:tmpl w:val="7F0C6C00"/>
    <w:lvl w:ilvl="0" w:tplc="CEF4072C">
      <w:start w:val="1"/>
      <w:numFmt w:val="decimal"/>
      <w:lvlText w:val="CU-%1."/>
      <w:lvlJc w:val="left"/>
      <w:pPr>
        <w:ind w:left="720" w:hanging="360"/>
      </w:pPr>
      <w:rPr>
        <w:rFonts w:asciiTheme="minorBidi" w:hAnsiTheme="minorBidi" w:cstheme="minorBidi" w:hint="default"/>
        <w:b/>
        <w:bCs/>
        <w:i w:val="0"/>
        <w:color w:val="auto"/>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4" w15:restartNumberingAfterBreak="0">
    <w:nsid w:val="7DE75180"/>
    <w:multiLevelType w:val="hybridMultilevel"/>
    <w:tmpl w:val="C820024C"/>
    <w:lvl w:ilvl="0" w:tplc="18AE1DDC">
      <w:start w:val="1"/>
      <w:numFmt w:val="decimal"/>
      <w:lvlText w:val="CU-%1."/>
      <w:lvlJc w:val="left"/>
      <w:pPr>
        <w:ind w:left="720" w:hanging="360"/>
      </w:pPr>
      <w:rPr>
        <w:rFonts w:hint="default"/>
        <w:b/>
        <w:bCs/>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5" w15:restartNumberingAfterBreak="0">
    <w:nsid w:val="7E013895"/>
    <w:multiLevelType w:val="hybridMultilevel"/>
    <w:tmpl w:val="F50C6922"/>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6" w15:restartNumberingAfterBreak="0">
    <w:nsid w:val="7E4C0C3E"/>
    <w:multiLevelType w:val="hybridMultilevel"/>
    <w:tmpl w:val="917A68E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07" w15:restartNumberingAfterBreak="0">
    <w:nsid w:val="7E555305"/>
    <w:multiLevelType w:val="hybridMultilevel"/>
    <w:tmpl w:val="4A900414"/>
    <w:lvl w:ilvl="0" w:tplc="5CAED4DE">
      <w:start w:val="1"/>
      <w:numFmt w:val="decimal"/>
      <w:lvlText w:val="P%1."/>
      <w:lvlJc w:val="left"/>
      <w:pPr>
        <w:ind w:left="720" w:hanging="360"/>
      </w:pPr>
      <w:rPr>
        <w:rFonts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8" w15:restartNumberingAfterBreak="0">
    <w:nsid w:val="7E5607CE"/>
    <w:multiLevelType w:val="hybridMultilevel"/>
    <w:tmpl w:val="236408DE"/>
    <w:lvl w:ilvl="0" w:tplc="53AA0B3A">
      <w:start w:val="1"/>
      <w:numFmt w:val="decimal"/>
      <w:lvlText w:val="CU-%1."/>
      <w:lvlJc w:val="left"/>
      <w:pPr>
        <w:ind w:left="720" w:hanging="360"/>
      </w:pPr>
      <w:rPr>
        <w:rFonts w:asciiTheme="minorBidi" w:hAnsiTheme="minorBidi" w:cstheme="minorBidi" w:hint="default"/>
        <w:b/>
        <w:bCs/>
        <w:i w:val="0"/>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9" w15:restartNumberingAfterBreak="0">
    <w:nsid w:val="7E9028DE"/>
    <w:multiLevelType w:val="hybridMultilevel"/>
    <w:tmpl w:val="19C045F6"/>
    <w:lvl w:ilvl="0" w:tplc="8A44EC36">
      <w:start w:val="1"/>
      <w:numFmt w:val="decimal"/>
      <w:lvlText w:val="K%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60" w:hanging="360"/>
      </w:pPr>
    </w:lvl>
    <w:lvl w:ilvl="2" w:tplc="0409001B" w:tentative="1">
      <w:start w:val="1"/>
      <w:numFmt w:val="lowerRoman"/>
      <w:lvlText w:val="%3."/>
      <w:lvlJc w:val="right"/>
      <w:pPr>
        <w:ind w:left="2180" w:hanging="180"/>
      </w:pPr>
    </w:lvl>
    <w:lvl w:ilvl="3" w:tplc="0409000F" w:tentative="1">
      <w:start w:val="1"/>
      <w:numFmt w:val="decimal"/>
      <w:lvlText w:val="%4."/>
      <w:lvlJc w:val="left"/>
      <w:pPr>
        <w:ind w:left="2900" w:hanging="360"/>
      </w:pPr>
    </w:lvl>
    <w:lvl w:ilvl="4" w:tplc="04090019" w:tentative="1">
      <w:start w:val="1"/>
      <w:numFmt w:val="lowerLetter"/>
      <w:lvlText w:val="%5."/>
      <w:lvlJc w:val="left"/>
      <w:pPr>
        <w:ind w:left="3620" w:hanging="360"/>
      </w:pPr>
    </w:lvl>
    <w:lvl w:ilvl="5" w:tplc="0409001B" w:tentative="1">
      <w:start w:val="1"/>
      <w:numFmt w:val="lowerRoman"/>
      <w:lvlText w:val="%6."/>
      <w:lvlJc w:val="right"/>
      <w:pPr>
        <w:ind w:left="4340" w:hanging="180"/>
      </w:pPr>
    </w:lvl>
    <w:lvl w:ilvl="6" w:tplc="0409000F" w:tentative="1">
      <w:start w:val="1"/>
      <w:numFmt w:val="decimal"/>
      <w:lvlText w:val="%7."/>
      <w:lvlJc w:val="left"/>
      <w:pPr>
        <w:ind w:left="5060" w:hanging="360"/>
      </w:pPr>
    </w:lvl>
    <w:lvl w:ilvl="7" w:tplc="04090019" w:tentative="1">
      <w:start w:val="1"/>
      <w:numFmt w:val="lowerLetter"/>
      <w:lvlText w:val="%8."/>
      <w:lvlJc w:val="left"/>
      <w:pPr>
        <w:ind w:left="5780" w:hanging="360"/>
      </w:pPr>
    </w:lvl>
    <w:lvl w:ilvl="8" w:tplc="0409001B" w:tentative="1">
      <w:start w:val="1"/>
      <w:numFmt w:val="lowerRoman"/>
      <w:lvlText w:val="%9."/>
      <w:lvlJc w:val="right"/>
      <w:pPr>
        <w:ind w:left="6500" w:hanging="180"/>
      </w:pPr>
    </w:lvl>
  </w:abstractNum>
  <w:abstractNum w:abstractNumId="1410" w15:restartNumberingAfterBreak="0">
    <w:nsid w:val="7E920C58"/>
    <w:multiLevelType w:val="hybridMultilevel"/>
    <w:tmpl w:val="72D4907A"/>
    <w:lvl w:ilvl="0" w:tplc="3DB006CE">
      <w:start w:val="1"/>
      <w:numFmt w:val="decimal"/>
      <w:lvlText w:val="P%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11" w15:restartNumberingAfterBreak="0">
    <w:nsid w:val="7EA5459C"/>
    <w:multiLevelType w:val="hybridMultilevel"/>
    <w:tmpl w:val="5D142D04"/>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2" w15:restartNumberingAfterBreak="0">
    <w:nsid w:val="7EB54A34"/>
    <w:multiLevelType w:val="hybridMultilevel"/>
    <w:tmpl w:val="AAEA8672"/>
    <w:lvl w:ilvl="0" w:tplc="CA42F930">
      <w:start w:val="1"/>
      <w:numFmt w:val="decimal"/>
      <w:lvlText w:val="P%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3" w15:restartNumberingAfterBreak="0">
    <w:nsid w:val="7EC651BF"/>
    <w:multiLevelType w:val="hybridMultilevel"/>
    <w:tmpl w:val="A4F277EE"/>
    <w:lvl w:ilvl="0" w:tplc="4586968A">
      <w:start w:val="1"/>
      <w:numFmt w:val="decimal"/>
      <w:lvlText w:val="K%1."/>
      <w:lvlJc w:val="left"/>
      <w:pPr>
        <w:ind w:left="1212" w:hanging="360"/>
      </w:pPr>
      <w:rPr>
        <w:rFonts w:hint="default"/>
        <w:b/>
        <w:bCs/>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1414" w15:restartNumberingAfterBreak="0">
    <w:nsid w:val="7F0A7EF3"/>
    <w:multiLevelType w:val="hybridMultilevel"/>
    <w:tmpl w:val="43488A78"/>
    <w:lvl w:ilvl="0" w:tplc="4B28A8C2">
      <w:numFmt w:val="bullet"/>
      <w:lvlText w:val="•"/>
      <w:lvlJc w:val="left"/>
      <w:pPr>
        <w:ind w:left="720" w:hanging="360"/>
      </w:pPr>
      <w:rPr>
        <w:rFonts w:asciiTheme="minorHAnsi" w:eastAsiaTheme="minorHAnsi" w:hAnsiTheme="minorHAnsi" w:cstheme="minorBidi"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15" w15:restartNumberingAfterBreak="0">
    <w:nsid w:val="7F496534"/>
    <w:multiLevelType w:val="hybridMultilevel"/>
    <w:tmpl w:val="8F589E2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16" w15:restartNumberingAfterBreak="0">
    <w:nsid w:val="7F633BCA"/>
    <w:multiLevelType w:val="hybridMultilevel"/>
    <w:tmpl w:val="D6EE096C"/>
    <w:lvl w:ilvl="0" w:tplc="37C60B82">
      <w:start w:val="1"/>
      <w:numFmt w:val="decimal"/>
      <w:lvlText w:val="CU%1. "/>
      <w:lvlJc w:val="left"/>
      <w:pPr>
        <w:ind w:left="720" w:hanging="360"/>
      </w:pPr>
      <w:rPr>
        <w:rFonts w:hint="default"/>
        <w:b/>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7" w15:restartNumberingAfterBreak="0">
    <w:nsid w:val="7F995635"/>
    <w:multiLevelType w:val="hybridMultilevel"/>
    <w:tmpl w:val="F904A306"/>
    <w:lvl w:ilvl="0" w:tplc="04090009">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8" w15:restartNumberingAfterBreak="0">
    <w:nsid w:val="7F9E2A98"/>
    <w:multiLevelType w:val="hybridMultilevel"/>
    <w:tmpl w:val="DD28E2E2"/>
    <w:lvl w:ilvl="0" w:tplc="4586968A">
      <w:start w:val="1"/>
      <w:numFmt w:val="decimal"/>
      <w:lvlText w:val="K%1."/>
      <w:lvlJc w:val="left"/>
      <w:pPr>
        <w:ind w:left="1269" w:hanging="360"/>
      </w:pPr>
      <w:rPr>
        <w:rFonts w:hint="default"/>
        <w:b/>
        <w:bCs/>
      </w:rPr>
    </w:lvl>
    <w:lvl w:ilvl="1" w:tplc="08090019" w:tentative="1">
      <w:start w:val="1"/>
      <w:numFmt w:val="lowerLetter"/>
      <w:lvlText w:val="%2."/>
      <w:lvlJc w:val="left"/>
      <w:pPr>
        <w:ind w:left="1989" w:hanging="360"/>
      </w:pPr>
    </w:lvl>
    <w:lvl w:ilvl="2" w:tplc="0809001B" w:tentative="1">
      <w:start w:val="1"/>
      <w:numFmt w:val="lowerRoman"/>
      <w:lvlText w:val="%3."/>
      <w:lvlJc w:val="right"/>
      <w:pPr>
        <w:ind w:left="2709" w:hanging="180"/>
      </w:pPr>
    </w:lvl>
    <w:lvl w:ilvl="3" w:tplc="0809000F" w:tentative="1">
      <w:start w:val="1"/>
      <w:numFmt w:val="decimal"/>
      <w:lvlText w:val="%4."/>
      <w:lvlJc w:val="left"/>
      <w:pPr>
        <w:ind w:left="3429" w:hanging="360"/>
      </w:pPr>
    </w:lvl>
    <w:lvl w:ilvl="4" w:tplc="08090019" w:tentative="1">
      <w:start w:val="1"/>
      <w:numFmt w:val="lowerLetter"/>
      <w:lvlText w:val="%5."/>
      <w:lvlJc w:val="left"/>
      <w:pPr>
        <w:ind w:left="4149" w:hanging="360"/>
      </w:pPr>
    </w:lvl>
    <w:lvl w:ilvl="5" w:tplc="0809001B" w:tentative="1">
      <w:start w:val="1"/>
      <w:numFmt w:val="lowerRoman"/>
      <w:lvlText w:val="%6."/>
      <w:lvlJc w:val="right"/>
      <w:pPr>
        <w:ind w:left="4869" w:hanging="180"/>
      </w:pPr>
    </w:lvl>
    <w:lvl w:ilvl="6" w:tplc="0809000F" w:tentative="1">
      <w:start w:val="1"/>
      <w:numFmt w:val="decimal"/>
      <w:lvlText w:val="%7."/>
      <w:lvlJc w:val="left"/>
      <w:pPr>
        <w:ind w:left="5589" w:hanging="360"/>
      </w:pPr>
    </w:lvl>
    <w:lvl w:ilvl="7" w:tplc="08090019" w:tentative="1">
      <w:start w:val="1"/>
      <w:numFmt w:val="lowerLetter"/>
      <w:lvlText w:val="%8."/>
      <w:lvlJc w:val="left"/>
      <w:pPr>
        <w:ind w:left="6309" w:hanging="360"/>
      </w:pPr>
    </w:lvl>
    <w:lvl w:ilvl="8" w:tplc="0809001B" w:tentative="1">
      <w:start w:val="1"/>
      <w:numFmt w:val="lowerRoman"/>
      <w:lvlText w:val="%9."/>
      <w:lvlJc w:val="right"/>
      <w:pPr>
        <w:ind w:left="7029" w:hanging="180"/>
      </w:pPr>
    </w:lvl>
  </w:abstractNum>
  <w:abstractNum w:abstractNumId="1419" w15:restartNumberingAfterBreak="0">
    <w:nsid w:val="7FA07902"/>
    <w:multiLevelType w:val="hybridMultilevel"/>
    <w:tmpl w:val="31F4EEB2"/>
    <w:lvl w:ilvl="0" w:tplc="154C497A">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0" w15:restartNumberingAfterBreak="0">
    <w:nsid w:val="7FA775B8"/>
    <w:multiLevelType w:val="hybridMultilevel"/>
    <w:tmpl w:val="FFD6818E"/>
    <w:lvl w:ilvl="0" w:tplc="686215A0">
      <w:start w:val="1"/>
      <w:numFmt w:val="decimal"/>
      <w:lvlText w:val="P%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1" w15:restartNumberingAfterBreak="0">
    <w:nsid w:val="7FCC1B3E"/>
    <w:multiLevelType w:val="hybridMultilevel"/>
    <w:tmpl w:val="B234ED40"/>
    <w:lvl w:ilvl="0" w:tplc="8C52BDD0">
      <w:start w:val="1"/>
      <w:numFmt w:val="decimal"/>
      <w:lvlText w:val="K%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0482868">
    <w:abstractNumId w:val="352"/>
  </w:num>
  <w:num w:numId="2" w16cid:durableId="1522544831">
    <w:abstractNumId w:val="1200"/>
  </w:num>
  <w:num w:numId="3" w16cid:durableId="56512912">
    <w:abstractNumId w:val="1223"/>
  </w:num>
  <w:num w:numId="4" w16cid:durableId="273170090">
    <w:abstractNumId w:val="732"/>
  </w:num>
  <w:num w:numId="5" w16cid:durableId="142435703">
    <w:abstractNumId w:val="1384"/>
  </w:num>
  <w:num w:numId="6" w16cid:durableId="2073771785">
    <w:abstractNumId w:val="653"/>
  </w:num>
  <w:num w:numId="7" w16cid:durableId="1791703928">
    <w:abstractNumId w:val="205"/>
  </w:num>
  <w:num w:numId="8" w16cid:durableId="1268461948">
    <w:abstractNumId w:val="1344"/>
  </w:num>
  <w:num w:numId="9" w16cid:durableId="1199275610">
    <w:abstractNumId w:val="47"/>
  </w:num>
  <w:num w:numId="10" w16cid:durableId="534731327">
    <w:abstractNumId w:val="846"/>
  </w:num>
  <w:num w:numId="11" w16cid:durableId="1587763194">
    <w:abstractNumId w:val="201"/>
  </w:num>
  <w:num w:numId="12" w16cid:durableId="343872177">
    <w:abstractNumId w:val="1305"/>
  </w:num>
  <w:num w:numId="13" w16cid:durableId="535312174">
    <w:abstractNumId w:val="1096"/>
  </w:num>
  <w:num w:numId="14" w16cid:durableId="1078668749">
    <w:abstractNumId w:val="1271"/>
  </w:num>
  <w:num w:numId="15" w16cid:durableId="1597132007">
    <w:abstractNumId w:val="37"/>
  </w:num>
  <w:num w:numId="16" w16cid:durableId="1287660699">
    <w:abstractNumId w:val="585"/>
  </w:num>
  <w:num w:numId="17" w16cid:durableId="539824547">
    <w:abstractNumId w:val="163"/>
  </w:num>
  <w:num w:numId="18" w16cid:durableId="747268943">
    <w:abstractNumId w:val="1157"/>
  </w:num>
  <w:num w:numId="19" w16cid:durableId="1183007792">
    <w:abstractNumId w:val="349"/>
  </w:num>
  <w:num w:numId="20" w16cid:durableId="301738671">
    <w:abstractNumId w:val="226"/>
  </w:num>
  <w:num w:numId="21" w16cid:durableId="1428385580">
    <w:abstractNumId w:val="1150"/>
  </w:num>
  <w:num w:numId="22" w16cid:durableId="27727632">
    <w:abstractNumId w:val="513"/>
  </w:num>
  <w:num w:numId="23" w16cid:durableId="1945259069">
    <w:abstractNumId w:val="119"/>
  </w:num>
  <w:num w:numId="24" w16cid:durableId="334847567">
    <w:abstractNumId w:val="256"/>
  </w:num>
  <w:num w:numId="25" w16cid:durableId="1884177024">
    <w:abstractNumId w:val="1268"/>
  </w:num>
  <w:num w:numId="26" w16cid:durableId="1261253322">
    <w:abstractNumId w:val="804"/>
  </w:num>
  <w:num w:numId="27" w16cid:durableId="558975479">
    <w:abstractNumId w:val="616"/>
  </w:num>
  <w:num w:numId="28" w16cid:durableId="607394263">
    <w:abstractNumId w:val="1392"/>
  </w:num>
  <w:num w:numId="29" w16cid:durableId="1602951004">
    <w:abstractNumId w:val="1356"/>
  </w:num>
  <w:num w:numId="30" w16cid:durableId="1513760260">
    <w:abstractNumId w:val="1313"/>
  </w:num>
  <w:num w:numId="31" w16cid:durableId="2004964340">
    <w:abstractNumId w:val="1379"/>
  </w:num>
  <w:num w:numId="32" w16cid:durableId="1495488464">
    <w:abstractNumId w:val="613"/>
  </w:num>
  <w:num w:numId="33" w16cid:durableId="239412268">
    <w:abstractNumId w:val="835"/>
  </w:num>
  <w:num w:numId="34" w16cid:durableId="1712069483">
    <w:abstractNumId w:val="599"/>
  </w:num>
  <w:num w:numId="35" w16cid:durableId="2023121774">
    <w:abstractNumId w:val="701"/>
  </w:num>
  <w:num w:numId="36" w16cid:durableId="689914061">
    <w:abstractNumId w:val="151"/>
  </w:num>
  <w:num w:numId="37" w16cid:durableId="1271009513">
    <w:abstractNumId w:val="524"/>
  </w:num>
  <w:num w:numId="38" w16cid:durableId="324016771">
    <w:abstractNumId w:val="787"/>
  </w:num>
  <w:num w:numId="39" w16cid:durableId="1689870731">
    <w:abstractNumId w:val="685"/>
  </w:num>
  <w:num w:numId="40" w16cid:durableId="693728390">
    <w:abstractNumId w:val="664"/>
  </w:num>
  <w:num w:numId="41" w16cid:durableId="1015352463">
    <w:abstractNumId w:val="1074"/>
  </w:num>
  <w:num w:numId="42" w16cid:durableId="1693531801">
    <w:abstractNumId w:val="584"/>
  </w:num>
  <w:num w:numId="43" w16cid:durableId="1934699239">
    <w:abstractNumId w:val="285"/>
  </w:num>
  <w:num w:numId="44" w16cid:durableId="1783960893">
    <w:abstractNumId w:val="558"/>
  </w:num>
  <w:num w:numId="45" w16cid:durableId="172884383">
    <w:abstractNumId w:val="178"/>
  </w:num>
  <w:num w:numId="46" w16cid:durableId="1787191878">
    <w:abstractNumId w:val="637"/>
  </w:num>
  <w:num w:numId="47" w16cid:durableId="903490733">
    <w:abstractNumId w:val="1390"/>
  </w:num>
  <w:num w:numId="48" w16cid:durableId="448205227">
    <w:abstractNumId w:val="222"/>
  </w:num>
  <w:num w:numId="49" w16cid:durableId="1471944176">
    <w:abstractNumId w:val="971"/>
  </w:num>
  <w:num w:numId="50" w16cid:durableId="1621954073">
    <w:abstractNumId w:val="988"/>
  </w:num>
  <w:num w:numId="51" w16cid:durableId="161162033">
    <w:abstractNumId w:val="1132"/>
  </w:num>
  <w:num w:numId="52" w16cid:durableId="160900921">
    <w:abstractNumId w:val="106"/>
  </w:num>
  <w:num w:numId="53" w16cid:durableId="1021279731">
    <w:abstractNumId w:val="1193"/>
  </w:num>
  <w:num w:numId="54" w16cid:durableId="685522444">
    <w:abstractNumId w:val="215"/>
  </w:num>
  <w:num w:numId="55" w16cid:durableId="517813468">
    <w:abstractNumId w:val="530"/>
  </w:num>
  <w:num w:numId="56" w16cid:durableId="1655066125">
    <w:abstractNumId w:val="514"/>
  </w:num>
  <w:num w:numId="57" w16cid:durableId="1979063845">
    <w:abstractNumId w:val="679"/>
  </w:num>
  <w:num w:numId="58" w16cid:durableId="1898664537">
    <w:abstractNumId w:val="817"/>
  </w:num>
  <w:num w:numId="59" w16cid:durableId="1044450059">
    <w:abstractNumId w:val="367"/>
  </w:num>
  <w:num w:numId="60" w16cid:durableId="839344576">
    <w:abstractNumId w:val="1126"/>
  </w:num>
  <w:num w:numId="61" w16cid:durableId="1948465660">
    <w:abstractNumId w:val="945"/>
  </w:num>
  <w:num w:numId="62" w16cid:durableId="1433624869">
    <w:abstractNumId w:val="1307"/>
  </w:num>
  <w:num w:numId="63" w16cid:durableId="290090268">
    <w:abstractNumId w:val="1220"/>
  </w:num>
  <w:num w:numId="64" w16cid:durableId="1499728071">
    <w:abstractNumId w:val="136"/>
  </w:num>
  <w:num w:numId="65" w16cid:durableId="1890073170">
    <w:abstractNumId w:val="858"/>
  </w:num>
  <w:num w:numId="66" w16cid:durableId="2006712505">
    <w:abstractNumId w:val="248"/>
  </w:num>
  <w:num w:numId="67" w16cid:durableId="1666283601">
    <w:abstractNumId w:val="594"/>
  </w:num>
  <w:num w:numId="68" w16cid:durableId="2070230967">
    <w:abstractNumId w:val="782"/>
  </w:num>
  <w:num w:numId="69" w16cid:durableId="273485796">
    <w:abstractNumId w:val="1160"/>
  </w:num>
  <w:num w:numId="70" w16cid:durableId="1215044617">
    <w:abstractNumId w:val="460"/>
  </w:num>
  <w:num w:numId="71" w16cid:durableId="927619372">
    <w:abstractNumId w:val="996"/>
  </w:num>
  <w:num w:numId="72" w16cid:durableId="68700065">
    <w:abstractNumId w:val="741"/>
  </w:num>
  <w:num w:numId="73" w16cid:durableId="1974021915">
    <w:abstractNumId w:val="895"/>
  </w:num>
  <w:num w:numId="74" w16cid:durableId="1362247812">
    <w:abstractNumId w:val="1140"/>
  </w:num>
  <w:num w:numId="75" w16cid:durableId="819424804">
    <w:abstractNumId w:val="915"/>
  </w:num>
  <w:num w:numId="76" w16cid:durableId="212620522">
    <w:abstractNumId w:val="975"/>
  </w:num>
  <w:num w:numId="77" w16cid:durableId="492526994">
    <w:abstractNumId w:val="1283"/>
  </w:num>
  <w:num w:numId="78" w16cid:durableId="330261646">
    <w:abstractNumId w:val="1323"/>
  </w:num>
  <w:num w:numId="79" w16cid:durableId="575674431">
    <w:abstractNumId w:val="767"/>
  </w:num>
  <w:num w:numId="80" w16cid:durableId="2007391199">
    <w:abstractNumId w:val="649"/>
  </w:num>
  <w:num w:numId="81" w16cid:durableId="1937209350">
    <w:abstractNumId w:val="187"/>
  </w:num>
  <w:num w:numId="82" w16cid:durableId="998114550">
    <w:abstractNumId w:val="677"/>
  </w:num>
  <w:num w:numId="83" w16cid:durableId="326372554">
    <w:abstractNumId w:val="360"/>
  </w:num>
  <w:num w:numId="84" w16cid:durableId="652490991">
    <w:abstractNumId w:val="160"/>
  </w:num>
  <w:num w:numId="85" w16cid:durableId="259916895">
    <w:abstractNumId w:val="753"/>
  </w:num>
  <w:num w:numId="86" w16cid:durableId="2058889789">
    <w:abstractNumId w:val="1353"/>
  </w:num>
  <w:num w:numId="87" w16cid:durableId="1510367470">
    <w:abstractNumId w:val="185"/>
  </w:num>
  <w:num w:numId="88" w16cid:durableId="239295927">
    <w:abstractNumId w:val="1014"/>
  </w:num>
  <w:num w:numId="89" w16cid:durableId="1743260899">
    <w:abstractNumId w:val="682"/>
  </w:num>
  <w:num w:numId="90" w16cid:durableId="1570113755">
    <w:abstractNumId w:val="948"/>
  </w:num>
  <w:num w:numId="91" w16cid:durableId="1513183938">
    <w:abstractNumId w:val="563"/>
  </w:num>
  <w:num w:numId="92" w16cid:durableId="2072146987">
    <w:abstractNumId w:val="1355"/>
  </w:num>
  <w:num w:numId="93" w16cid:durableId="1085490955">
    <w:abstractNumId w:val="284"/>
  </w:num>
  <w:num w:numId="94" w16cid:durableId="485784078">
    <w:abstractNumId w:val="621"/>
  </w:num>
  <w:num w:numId="95" w16cid:durableId="251474185">
    <w:abstractNumId w:val="1385"/>
  </w:num>
  <w:num w:numId="96" w16cid:durableId="1597976903">
    <w:abstractNumId w:val="19"/>
  </w:num>
  <w:num w:numId="97" w16cid:durableId="771319242">
    <w:abstractNumId w:val="793"/>
  </w:num>
  <w:num w:numId="98" w16cid:durableId="1794596173">
    <w:abstractNumId w:val="105"/>
  </w:num>
  <w:num w:numId="99" w16cid:durableId="210464991">
    <w:abstractNumId w:val="310"/>
  </w:num>
  <w:num w:numId="100" w16cid:durableId="1060446853">
    <w:abstractNumId w:val="623"/>
  </w:num>
  <w:num w:numId="101" w16cid:durableId="1051460146">
    <w:abstractNumId w:val="2"/>
  </w:num>
  <w:num w:numId="102" w16cid:durableId="478495639">
    <w:abstractNumId w:val="731"/>
  </w:num>
  <w:num w:numId="103" w16cid:durableId="1760173059">
    <w:abstractNumId w:val="892"/>
  </w:num>
  <w:num w:numId="104" w16cid:durableId="1372725433">
    <w:abstractNumId w:val="353"/>
  </w:num>
  <w:num w:numId="105" w16cid:durableId="1919946297">
    <w:abstractNumId w:val="1077"/>
  </w:num>
  <w:num w:numId="106" w16cid:durableId="939526586">
    <w:abstractNumId w:val="347"/>
  </w:num>
  <w:num w:numId="107" w16cid:durableId="225604815">
    <w:abstractNumId w:val="448"/>
  </w:num>
  <w:num w:numId="108" w16cid:durableId="809904707">
    <w:abstractNumId w:val="938"/>
  </w:num>
  <w:num w:numId="109" w16cid:durableId="75439946">
    <w:abstractNumId w:val="860"/>
  </w:num>
  <w:num w:numId="110" w16cid:durableId="1616864242">
    <w:abstractNumId w:val="676"/>
  </w:num>
  <w:num w:numId="111" w16cid:durableId="1768311769">
    <w:abstractNumId w:val="325"/>
  </w:num>
  <w:num w:numId="112" w16cid:durableId="327950808">
    <w:abstractNumId w:val="831"/>
  </w:num>
  <w:num w:numId="113" w16cid:durableId="1390423579">
    <w:abstractNumId w:val="1249"/>
  </w:num>
  <w:num w:numId="114" w16cid:durableId="1789272606">
    <w:abstractNumId w:val="734"/>
  </w:num>
  <w:num w:numId="115" w16cid:durableId="1267811746">
    <w:abstractNumId w:val="1089"/>
  </w:num>
  <w:num w:numId="116" w16cid:durableId="369765345">
    <w:abstractNumId w:val="525"/>
  </w:num>
  <w:num w:numId="117" w16cid:durableId="1017778847">
    <w:abstractNumId w:val="1147"/>
  </w:num>
  <w:num w:numId="118" w16cid:durableId="1495947586">
    <w:abstractNumId w:val="581"/>
  </w:num>
  <w:num w:numId="119" w16cid:durableId="972294046">
    <w:abstractNumId w:val="875"/>
  </w:num>
  <w:num w:numId="120" w16cid:durableId="1443839678">
    <w:abstractNumId w:val="750"/>
  </w:num>
  <w:num w:numId="121" w16cid:durableId="1209144240">
    <w:abstractNumId w:val="464"/>
  </w:num>
  <w:num w:numId="122" w16cid:durableId="1392922614">
    <w:abstractNumId w:val="792"/>
  </w:num>
  <w:num w:numId="123" w16cid:durableId="1904943497">
    <w:abstractNumId w:val="409"/>
  </w:num>
  <w:num w:numId="124" w16cid:durableId="1500776431">
    <w:abstractNumId w:val="232"/>
  </w:num>
  <w:num w:numId="125" w16cid:durableId="1641765362">
    <w:abstractNumId w:val="538"/>
  </w:num>
  <w:num w:numId="126" w16cid:durableId="1164131614">
    <w:abstractNumId w:val="1235"/>
  </w:num>
  <w:num w:numId="127" w16cid:durableId="358166515">
    <w:abstractNumId w:val="1236"/>
  </w:num>
  <w:num w:numId="128" w16cid:durableId="737286862">
    <w:abstractNumId w:val="1400"/>
  </w:num>
  <w:num w:numId="129" w16cid:durableId="565530668">
    <w:abstractNumId w:val="1045"/>
  </w:num>
  <w:num w:numId="130" w16cid:durableId="1705011953">
    <w:abstractNumId w:val="982"/>
  </w:num>
  <w:num w:numId="131" w16cid:durableId="280310384">
    <w:abstractNumId w:val="227"/>
  </w:num>
  <w:num w:numId="132" w16cid:durableId="594092295">
    <w:abstractNumId w:val="508"/>
  </w:num>
  <w:num w:numId="133" w16cid:durableId="509179647">
    <w:abstractNumId w:val="1341"/>
  </w:num>
  <w:num w:numId="134" w16cid:durableId="199825215">
    <w:abstractNumId w:val="411"/>
  </w:num>
  <w:num w:numId="135" w16cid:durableId="684286907">
    <w:abstractNumId w:val="299"/>
  </w:num>
  <w:num w:numId="136" w16cid:durableId="1679581134">
    <w:abstractNumId w:val="439"/>
  </w:num>
  <w:num w:numId="137" w16cid:durableId="752244026">
    <w:abstractNumId w:val="1343"/>
  </w:num>
  <w:num w:numId="138" w16cid:durableId="1756046322">
    <w:abstractNumId w:val="225"/>
  </w:num>
  <w:num w:numId="139" w16cid:durableId="700282356">
    <w:abstractNumId w:val="758"/>
  </w:num>
  <w:num w:numId="140" w16cid:durableId="297689020">
    <w:abstractNumId w:val="435"/>
  </w:num>
  <w:num w:numId="141" w16cid:durableId="1558933214">
    <w:abstractNumId w:val="1125"/>
  </w:num>
  <w:num w:numId="142" w16cid:durableId="1938563626">
    <w:abstractNumId w:val="1134"/>
  </w:num>
  <w:num w:numId="143" w16cid:durableId="1243832548">
    <w:abstractNumId w:val="504"/>
  </w:num>
  <w:num w:numId="144" w16cid:durableId="985012335">
    <w:abstractNumId w:val="1247"/>
  </w:num>
  <w:num w:numId="145" w16cid:durableId="1754619444">
    <w:abstractNumId w:val="271"/>
  </w:num>
  <w:num w:numId="146" w16cid:durableId="2037148461">
    <w:abstractNumId w:val="864"/>
  </w:num>
  <w:num w:numId="147" w16cid:durableId="1370840920">
    <w:abstractNumId w:val="1016"/>
  </w:num>
  <w:num w:numId="148" w16cid:durableId="397019950">
    <w:abstractNumId w:val="714"/>
  </w:num>
  <w:num w:numId="149" w16cid:durableId="178396785">
    <w:abstractNumId w:val="549"/>
  </w:num>
  <w:num w:numId="150" w16cid:durableId="1333218070">
    <w:abstractNumId w:val="259"/>
  </w:num>
  <w:num w:numId="151" w16cid:durableId="1600480022">
    <w:abstractNumId w:val="966"/>
  </w:num>
  <w:num w:numId="152" w16cid:durableId="1188175825">
    <w:abstractNumId w:val="1172"/>
  </w:num>
  <w:num w:numId="153" w16cid:durableId="1363050234">
    <w:abstractNumId w:val="991"/>
  </w:num>
  <w:num w:numId="154" w16cid:durableId="491802231">
    <w:abstractNumId w:val="515"/>
  </w:num>
  <w:num w:numId="155" w16cid:durableId="1043561060">
    <w:abstractNumId w:val="1208"/>
  </w:num>
  <w:num w:numId="156" w16cid:durableId="1287275009">
    <w:abstractNumId w:val="150"/>
  </w:num>
  <w:num w:numId="157" w16cid:durableId="608003553">
    <w:abstractNumId w:val="545"/>
  </w:num>
  <w:num w:numId="158" w16cid:durableId="890462915">
    <w:abstractNumId w:val="345"/>
  </w:num>
  <w:num w:numId="159" w16cid:durableId="1090857223">
    <w:abstractNumId w:val="43"/>
  </w:num>
  <w:num w:numId="160" w16cid:durableId="1052073266">
    <w:abstractNumId w:val="507"/>
  </w:num>
  <w:num w:numId="161" w16cid:durableId="146939999">
    <w:abstractNumId w:val="1251"/>
  </w:num>
  <w:num w:numId="162" w16cid:durableId="287249058">
    <w:abstractNumId w:val="203"/>
  </w:num>
  <w:num w:numId="163" w16cid:durableId="126290000">
    <w:abstractNumId w:val="14"/>
  </w:num>
  <w:num w:numId="164" w16cid:durableId="1506360508">
    <w:abstractNumId w:val="722"/>
  </w:num>
  <w:num w:numId="165" w16cid:durableId="1928883354">
    <w:abstractNumId w:val="1279"/>
  </w:num>
  <w:num w:numId="166" w16cid:durableId="253589774">
    <w:abstractNumId w:val="398"/>
  </w:num>
  <w:num w:numId="167" w16cid:durableId="2140415744">
    <w:abstractNumId w:val="490"/>
  </w:num>
  <w:num w:numId="168" w16cid:durableId="694960471">
    <w:abstractNumId w:val="186"/>
  </w:num>
  <w:num w:numId="169" w16cid:durableId="663244344">
    <w:abstractNumId w:val="884"/>
  </w:num>
  <w:num w:numId="170" w16cid:durableId="891618469">
    <w:abstractNumId w:val="669"/>
  </w:num>
  <w:num w:numId="171" w16cid:durableId="373577273">
    <w:abstractNumId w:val="849"/>
  </w:num>
  <w:num w:numId="172" w16cid:durableId="192621451">
    <w:abstractNumId w:val="388"/>
  </w:num>
  <w:num w:numId="173" w16cid:durableId="1379889220">
    <w:abstractNumId w:val="1231"/>
  </w:num>
  <w:num w:numId="174" w16cid:durableId="888762511">
    <w:abstractNumId w:val="474"/>
  </w:num>
  <w:num w:numId="175" w16cid:durableId="958679686">
    <w:abstractNumId w:val="4"/>
  </w:num>
  <w:num w:numId="176" w16cid:durableId="231284104">
    <w:abstractNumId w:val="314"/>
  </w:num>
  <w:num w:numId="177" w16cid:durableId="374350184">
    <w:abstractNumId w:val="273"/>
  </w:num>
  <w:num w:numId="178" w16cid:durableId="502470568">
    <w:abstractNumId w:val="1050"/>
  </w:num>
  <w:num w:numId="179" w16cid:durableId="1403720206">
    <w:abstractNumId w:val="1207"/>
  </w:num>
  <w:num w:numId="180" w16cid:durableId="133302604">
    <w:abstractNumId w:val="140"/>
  </w:num>
  <w:num w:numId="181" w16cid:durableId="1466898142">
    <w:abstractNumId w:val="220"/>
  </w:num>
  <w:num w:numId="182" w16cid:durableId="467940609">
    <w:abstractNumId w:val="6"/>
  </w:num>
  <w:num w:numId="183" w16cid:durableId="508983962">
    <w:abstractNumId w:val="270"/>
  </w:num>
  <w:num w:numId="184" w16cid:durableId="1547375366">
    <w:abstractNumId w:val="329"/>
  </w:num>
  <w:num w:numId="185" w16cid:durableId="1355691164">
    <w:abstractNumId w:val="390"/>
  </w:num>
  <w:num w:numId="186" w16cid:durableId="477377987">
    <w:abstractNumId w:val="480"/>
  </w:num>
  <w:num w:numId="187" w16cid:durableId="224951626">
    <w:abstractNumId w:val="632"/>
  </w:num>
  <w:num w:numId="188" w16cid:durableId="1908298721">
    <w:abstractNumId w:val="251"/>
  </w:num>
  <w:num w:numId="189" w16cid:durableId="137918237">
    <w:abstractNumId w:val="1302"/>
  </w:num>
  <w:num w:numId="190" w16cid:durableId="612369998">
    <w:abstractNumId w:val="728"/>
  </w:num>
  <w:num w:numId="191" w16cid:durableId="1481385924">
    <w:abstractNumId w:val="315"/>
  </w:num>
  <w:num w:numId="192" w16cid:durableId="1761095112">
    <w:abstractNumId w:val="1177"/>
  </w:num>
  <w:num w:numId="193" w16cid:durableId="175117970">
    <w:abstractNumId w:val="257"/>
  </w:num>
  <w:num w:numId="194" w16cid:durableId="1693528076">
    <w:abstractNumId w:val="212"/>
  </w:num>
  <w:num w:numId="195" w16cid:durableId="1802111525">
    <w:abstractNumId w:val="109"/>
  </w:num>
  <w:num w:numId="196" w16cid:durableId="168450447">
    <w:abstractNumId w:val="916"/>
  </w:num>
  <w:num w:numId="197" w16cid:durableId="1279799110">
    <w:abstractNumId w:val="950"/>
  </w:num>
  <w:num w:numId="198" w16cid:durableId="1325553317">
    <w:abstractNumId w:val="53"/>
  </w:num>
  <w:num w:numId="199" w16cid:durableId="1335841846">
    <w:abstractNumId w:val="176"/>
  </w:num>
  <w:num w:numId="200" w16cid:durableId="905411131">
    <w:abstractNumId w:val="742"/>
  </w:num>
  <w:num w:numId="201" w16cid:durableId="554007510">
    <w:abstractNumId w:val="1281"/>
  </w:num>
  <w:num w:numId="202" w16cid:durableId="825979385">
    <w:abstractNumId w:val="346"/>
  </w:num>
  <w:num w:numId="203" w16cid:durableId="1157068243">
    <w:abstractNumId w:val="700"/>
  </w:num>
  <w:num w:numId="204" w16cid:durableId="243998973">
    <w:abstractNumId w:val="1021"/>
  </w:num>
  <w:num w:numId="205" w16cid:durableId="413941916">
    <w:abstractNumId w:val="762"/>
  </w:num>
  <w:num w:numId="206" w16cid:durableId="886063043">
    <w:abstractNumId w:val="65"/>
  </w:num>
  <w:num w:numId="207" w16cid:durableId="568275102">
    <w:abstractNumId w:val="869"/>
  </w:num>
  <w:num w:numId="208" w16cid:durableId="268976507">
    <w:abstractNumId w:val="80"/>
  </w:num>
  <w:num w:numId="209" w16cid:durableId="1026637097">
    <w:abstractNumId w:val="1217"/>
  </w:num>
  <w:num w:numId="210" w16cid:durableId="1353920686">
    <w:abstractNumId w:val="1123"/>
  </w:num>
  <w:num w:numId="211" w16cid:durableId="253637587">
    <w:abstractNumId w:val="723"/>
  </w:num>
  <w:num w:numId="212" w16cid:durableId="1760370551">
    <w:abstractNumId w:val="565"/>
  </w:num>
  <w:num w:numId="213" w16cid:durableId="1799568467">
    <w:abstractNumId w:val="311"/>
  </w:num>
  <w:num w:numId="214" w16cid:durableId="878005509">
    <w:abstractNumId w:val="974"/>
  </w:num>
  <w:num w:numId="215" w16cid:durableId="925186885">
    <w:abstractNumId w:val="1212"/>
  </w:num>
  <w:num w:numId="216" w16cid:durableId="1980913597">
    <w:abstractNumId w:val="1175"/>
  </w:num>
  <w:num w:numId="217" w16cid:durableId="817723696">
    <w:abstractNumId w:val="1399"/>
  </w:num>
  <w:num w:numId="218" w16cid:durableId="345135697">
    <w:abstractNumId w:val="1137"/>
  </w:num>
  <w:num w:numId="219" w16cid:durableId="1374422441">
    <w:abstractNumId w:val="843"/>
  </w:num>
  <w:num w:numId="220" w16cid:durableId="1967081174">
    <w:abstractNumId w:val="957"/>
  </w:num>
  <w:num w:numId="221" w16cid:durableId="1774589727">
    <w:abstractNumId w:val="1167"/>
  </w:num>
  <w:num w:numId="222" w16cid:durableId="1946385089">
    <w:abstractNumId w:val="1049"/>
  </w:num>
  <w:num w:numId="223" w16cid:durableId="1240019722">
    <w:abstractNumId w:val="949"/>
  </w:num>
  <w:num w:numId="224" w16cid:durableId="2096702996">
    <w:abstractNumId w:val="1276"/>
  </w:num>
  <w:num w:numId="225" w16cid:durableId="2060664025">
    <w:abstractNumId w:val="123"/>
  </w:num>
  <w:num w:numId="226" w16cid:durableId="494419726">
    <w:abstractNumId w:val="788"/>
  </w:num>
  <w:num w:numId="227" w16cid:durableId="331492558">
    <w:abstractNumId w:val="978"/>
  </w:num>
  <w:num w:numId="228" w16cid:durableId="244461238">
    <w:abstractNumId w:val="850"/>
  </w:num>
  <w:num w:numId="229" w16cid:durableId="1812597676">
    <w:abstractNumId w:val="1062"/>
  </w:num>
  <w:num w:numId="230" w16cid:durableId="1037852844">
    <w:abstractNumId w:val="1377"/>
  </w:num>
  <w:num w:numId="231" w16cid:durableId="267157065">
    <w:abstractNumId w:val="211"/>
  </w:num>
  <w:num w:numId="232" w16cid:durableId="55132101">
    <w:abstractNumId w:val="816"/>
  </w:num>
  <w:num w:numId="233" w16cid:durableId="1636788067">
    <w:abstractNumId w:val="1085"/>
  </w:num>
  <w:num w:numId="234" w16cid:durableId="612904494">
    <w:abstractNumId w:val="800"/>
  </w:num>
  <w:num w:numId="235" w16cid:durableId="1102071463">
    <w:abstractNumId w:val="11"/>
  </w:num>
  <w:num w:numId="236" w16cid:durableId="54817094">
    <w:abstractNumId w:val="1023"/>
  </w:num>
  <w:num w:numId="237" w16cid:durableId="1383291327">
    <w:abstractNumId w:val="919"/>
  </w:num>
  <w:num w:numId="238" w16cid:durableId="1445079938">
    <w:abstractNumId w:val="924"/>
  </w:num>
  <w:num w:numId="239" w16cid:durableId="1924488199">
    <w:abstractNumId w:val="1161"/>
  </w:num>
  <w:num w:numId="240" w16cid:durableId="2060856536">
    <w:abstractNumId w:val="832"/>
  </w:num>
  <w:num w:numId="241" w16cid:durableId="893394444">
    <w:abstractNumId w:val="479"/>
  </w:num>
  <w:num w:numId="242" w16cid:durableId="657804911">
    <w:abstractNumId w:val="426"/>
  </w:num>
  <w:num w:numId="243" w16cid:durableId="1215001558">
    <w:abstractNumId w:val="821"/>
  </w:num>
  <w:num w:numId="244" w16cid:durableId="1938906328">
    <w:abstractNumId w:val="1162"/>
  </w:num>
  <w:num w:numId="245" w16cid:durableId="1206409952">
    <w:abstractNumId w:val="1408"/>
  </w:num>
  <w:num w:numId="246" w16cid:durableId="818040358">
    <w:abstractNumId w:val="1148"/>
  </w:num>
  <w:num w:numId="247" w16cid:durableId="322663098">
    <w:abstractNumId w:val="16"/>
  </w:num>
  <w:num w:numId="248" w16cid:durableId="872378430">
    <w:abstractNumId w:val="269"/>
  </w:num>
  <w:num w:numId="249" w16cid:durableId="2111045685">
    <w:abstractNumId w:val="927"/>
  </w:num>
  <w:num w:numId="250" w16cid:durableId="1295869757">
    <w:abstractNumId w:val="1394"/>
  </w:num>
  <w:num w:numId="251" w16cid:durableId="1994215811">
    <w:abstractNumId w:val="97"/>
  </w:num>
  <w:num w:numId="252" w16cid:durableId="963079886">
    <w:abstractNumId w:val="826"/>
  </w:num>
  <w:num w:numId="253" w16cid:durableId="719288341">
    <w:abstractNumId w:val="901"/>
  </w:num>
  <w:num w:numId="254" w16cid:durableId="270284152">
    <w:abstractNumId w:val="729"/>
  </w:num>
  <w:num w:numId="255" w16cid:durableId="370228648">
    <w:abstractNumId w:val="893"/>
  </w:num>
  <w:num w:numId="256" w16cid:durableId="1966503451">
    <w:abstractNumId w:val="1180"/>
  </w:num>
  <w:num w:numId="257" w16cid:durableId="1735155805">
    <w:abstractNumId w:val="332"/>
  </w:num>
  <w:num w:numId="258" w16cid:durableId="27609808">
    <w:abstractNumId w:val="937"/>
  </w:num>
  <w:num w:numId="259" w16cid:durableId="1182403145">
    <w:abstractNumId w:val="984"/>
  </w:num>
  <w:num w:numId="260" w16cid:durableId="2117359313">
    <w:abstractNumId w:val="472"/>
  </w:num>
  <w:num w:numId="261" w16cid:durableId="740324701">
    <w:abstractNumId w:val="506"/>
  </w:num>
  <w:num w:numId="262" w16cid:durableId="1786582445">
    <w:abstractNumId w:val="521"/>
  </w:num>
  <w:num w:numId="263" w16cid:durableId="1857572660">
    <w:abstractNumId w:val="1079"/>
  </w:num>
  <w:num w:numId="264" w16cid:durableId="1319576714">
    <w:abstractNumId w:val="1277"/>
  </w:num>
  <w:num w:numId="265" w16cid:durableId="1145780135">
    <w:abstractNumId w:val="423"/>
  </w:num>
  <w:num w:numId="266" w16cid:durableId="1340544133">
    <w:abstractNumId w:val="1365"/>
  </w:num>
  <w:num w:numId="267" w16cid:durableId="950893668">
    <w:abstractNumId w:val="198"/>
  </w:num>
  <w:num w:numId="268" w16cid:durableId="343871030">
    <w:abstractNumId w:val="548"/>
  </w:num>
  <w:num w:numId="269" w16cid:durableId="1080638241">
    <w:abstractNumId w:val="197"/>
  </w:num>
  <w:num w:numId="270" w16cid:durableId="1137256457">
    <w:abstractNumId w:val="157"/>
  </w:num>
  <w:num w:numId="271" w16cid:durableId="1585728195">
    <w:abstractNumId w:val="1350"/>
  </w:num>
  <w:num w:numId="272" w16cid:durableId="175770586">
    <w:abstractNumId w:val="833"/>
  </w:num>
  <w:num w:numId="273" w16cid:durableId="463502673">
    <w:abstractNumId w:val="697"/>
  </w:num>
  <w:num w:numId="274" w16cid:durableId="443576278">
    <w:abstractNumId w:val="1104"/>
  </w:num>
  <w:num w:numId="275" w16cid:durableId="684483622">
    <w:abstractNumId w:val="58"/>
  </w:num>
  <w:num w:numId="276" w16cid:durableId="1651061609">
    <w:abstractNumId w:val="1098"/>
  </w:num>
  <w:num w:numId="277" w16cid:durableId="1635675937">
    <w:abstractNumId w:val="1010"/>
  </w:num>
  <w:num w:numId="278" w16cid:durableId="1891111490">
    <w:abstractNumId w:val="795"/>
  </w:num>
  <w:num w:numId="279" w16cid:durableId="556821058">
    <w:abstractNumId w:val="660"/>
  </w:num>
  <w:num w:numId="280" w16cid:durableId="1441144421">
    <w:abstractNumId w:val="939"/>
  </w:num>
  <w:num w:numId="281" w16cid:durableId="92089536">
    <w:abstractNumId w:val="46"/>
  </w:num>
  <w:num w:numId="282" w16cid:durableId="1818304949">
    <w:abstractNumId w:val="54"/>
  </w:num>
  <w:num w:numId="283" w16cid:durableId="321854184">
    <w:abstractNumId w:val="287"/>
  </w:num>
  <w:num w:numId="284" w16cid:durableId="1721633125">
    <w:abstractNumId w:val="983"/>
  </w:num>
  <w:num w:numId="285" w16cid:durableId="429356600">
    <w:abstractNumId w:val="263"/>
  </w:num>
  <w:num w:numId="286" w16cid:durableId="758987098">
    <w:abstractNumId w:val="491"/>
  </w:num>
  <w:num w:numId="287" w16cid:durableId="794759330">
    <w:abstractNumId w:val="527"/>
  </w:num>
  <w:num w:numId="288" w16cid:durableId="477066689">
    <w:abstractNumId w:val="493"/>
  </w:num>
  <w:num w:numId="289" w16cid:durableId="279650405">
    <w:abstractNumId w:val="560"/>
  </w:num>
  <w:num w:numId="290" w16cid:durableId="1754008647">
    <w:abstractNumId w:val="1026"/>
  </w:num>
  <w:num w:numId="291" w16cid:durableId="173542279">
    <w:abstractNumId w:val="183"/>
  </w:num>
  <w:num w:numId="292" w16cid:durableId="1378778064">
    <w:abstractNumId w:val="1345"/>
  </w:num>
  <w:num w:numId="293" w16cid:durableId="217863304">
    <w:abstractNumId w:val="1312"/>
  </w:num>
  <w:num w:numId="294" w16cid:durableId="82185791">
    <w:abstractNumId w:val="1383"/>
  </w:num>
  <w:num w:numId="295" w16cid:durableId="1684086104">
    <w:abstractNumId w:val="1419"/>
  </w:num>
  <w:num w:numId="296" w16cid:durableId="1566524575">
    <w:abstractNumId w:val="1131"/>
  </w:num>
  <w:num w:numId="297" w16cid:durableId="541677410">
    <w:abstractNumId w:val="1081"/>
  </w:num>
  <w:num w:numId="298" w16cid:durableId="1595044717">
    <w:abstractNumId w:val="430"/>
  </w:num>
  <w:num w:numId="299" w16cid:durableId="1214973508">
    <w:abstractNumId w:val="1051"/>
  </w:num>
  <w:num w:numId="300" w16cid:durableId="79759366">
    <w:abstractNumId w:val="25"/>
  </w:num>
  <w:num w:numId="301" w16cid:durableId="1203328182">
    <w:abstractNumId w:val="751"/>
  </w:num>
  <w:num w:numId="302" w16cid:durableId="823591886">
    <w:abstractNumId w:val="1122"/>
  </w:num>
  <w:num w:numId="303" w16cid:durableId="1194809253">
    <w:abstractNumId w:val="999"/>
  </w:num>
  <w:num w:numId="304" w16cid:durableId="1268077687">
    <w:abstractNumId w:val="1382"/>
  </w:num>
  <w:num w:numId="305" w16cid:durableId="1945646196">
    <w:abstractNumId w:val="1100"/>
  </w:num>
  <w:num w:numId="306" w16cid:durableId="1949848776">
    <w:abstractNumId w:val="576"/>
  </w:num>
  <w:num w:numId="307" w16cid:durableId="1042367317">
    <w:abstractNumId w:val="805"/>
  </w:num>
  <w:num w:numId="308" w16cid:durableId="1934392099">
    <w:abstractNumId w:val="1215"/>
  </w:num>
  <w:num w:numId="309" w16cid:durableId="733241433">
    <w:abstractNumId w:val="7"/>
  </w:num>
  <w:num w:numId="310" w16cid:durableId="301428407">
    <w:abstractNumId w:val="574"/>
  </w:num>
  <w:num w:numId="311" w16cid:durableId="163252574">
    <w:abstractNumId w:val="456"/>
  </w:num>
  <w:num w:numId="312" w16cid:durableId="1693409491">
    <w:abstractNumId w:val="1237"/>
  </w:num>
  <w:num w:numId="313" w16cid:durableId="1584946531">
    <w:abstractNumId w:val="661"/>
  </w:num>
  <w:num w:numId="314" w16cid:durableId="1096024847">
    <w:abstractNumId w:val="408"/>
  </w:num>
  <w:num w:numId="315" w16cid:durableId="838616491">
    <w:abstractNumId w:val="78"/>
  </w:num>
  <w:num w:numId="316" w16cid:durableId="1599756924">
    <w:abstractNumId w:val="909"/>
  </w:num>
  <w:num w:numId="317" w16cid:durableId="192110510">
    <w:abstractNumId w:val="429"/>
  </w:num>
  <w:num w:numId="318" w16cid:durableId="1626152388">
    <w:abstractNumId w:val="336"/>
  </w:num>
  <w:num w:numId="319" w16cid:durableId="1488864819">
    <w:abstractNumId w:val="1031"/>
  </w:num>
  <w:num w:numId="320" w16cid:durableId="166798435">
    <w:abstractNumId w:val="1164"/>
  </w:num>
  <w:num w:numId="321" w16cid:durableId="2001696416">
    <w:abstractNumId w:val="373"/>
  </w:num>
  <w:num w:numId="322" w16cid:durableId="383723456">
    <w:abstractNumId w:val="169"/>
  </w:num>
  <w:num w:numId="323" w16cid:durableId="2016953767">
    <w:abstractNumId w:val="182"/>
  </w:num>
  <w:num w:numId="324" w16cid:durableId="580260454">
    <w:abstractNumId w:val="446"/>
  </w:num>
  <w:num w:numId="325" w16cid:durableId="2120567982">
    <w:abstractNumId w:val="372"/>
  </w:num>
  <w:num w:numId="326" w16cid:durableId="1255171255">
    <w:abstractNumId w:val="678"/>
  </w:num>
  <w:num w:numId="327" w16cid:durableId="681786069">
    <w:abstractNumId w:val="1292"/>
  </w:num>
  <w:num w:numId="328" w16cid:durableId="22248888">
    <w:abstractNumId w:val="1011"/>
  </w:num>
  <w:num w:numId="329" w16cid:durableId="457264988">
    <w:abstractNumId w:val="1239"/>
  </w:num>
  <w:num w:numId="330" w16cid:durableId="1009335767">
    <w:abstractNumId w:val="1238"/>
  </w:num>
  <w:num w:numId="331" w16cid:durableId="650907656">
    <w:abstractNumId w:val="1186"/>
  </w:num>
  <w:num w:numId="332" w16cid:durableId="1236935554">
    <w:abstractNumId w:val="803"/>
  </w:num>
  <w:num w:numId="333" w16cid:durableId="621960400">
    <w:abstractNumId w:val="952"/>
  </w:num>
  <w:num w:numId="334" w16cid:durableId="1799688697">
    <w:abstractNumId w:val="657"/>
  </w:num>
  <w:num w:numId="335" w16cid:durableId="1209562587">
    <w:abstractNumId w:val="853"/>
  </w:num>
  <w:num w:numId="336" w16cid:durableId="840973807">
    <w:abstractNumId w:val="451"/>
  </w:num>
  <w:num w:numId="337" w16cid:durableId="678387063">
    <w:abstractNumId w:val="264"/>
  </w:num>
  <w:num w:numId="338" w16cid:durableId="2103455098">
    <w:abstractNumId w:val="1008"/>
  </w:num>
  <w:num w:numId="339" w16cid:durableId="918828167">
    <w:abstractNumId w:val="720"/>
  </w:num>
  <w:num w:numId="340" w16cid:durableId="818230778">
    <w:abstractNumId w:val="155"/>
  </w:num>
  <w:num w:numId="341" w16cid:durableId="2138717846">
    <w:abstractNumId w:val="802"/>
  </w:num>
  <w:num w:numId="342" w16cid:durableId="1613172238">
    <w:abstractNumId w:val="509"/>
  </w:num>
  <w:num w:numId="343" w16cid:durableId="1681932954">
    <w:abstractNumId w:val="34"/>
  </w:num>
  <w:num w:numId="344" w16cid:durableId="39480720">
    <w:abstractNumId w:val="81"/>
  </w:num>
  <w:num w:numId="345" w16cid:durableId="1906841002">
    <w:abstractNumId w:val="953"/>
  </w:num>
  <w:num w:numId="346" w16cid:durableId="1104544570">
    <w:abstractNumId w:val="1366"/>
  </w:num>
  <w:num w:numId="347" w16cid:durableId="1385593550">
    <w:abstractNumId w:val="75"/>
  </w:num>
  <w:num w:numId="348" w16cid:durableId="170066539">
    <w:abstractNumId w:val="100"/>
  </w:num>
  <w:num w:numId="349" w16cid:durableId="1664120303">
    <w:abstractNumId w:val="791"/>
  </w:num>
  <w:num w:numId="350" w16cid:durableId="273102416">
    <w:abstractNumId w:val="89"/>
  </w:num>
  <w:num w:numId="351" w16cid:durableId="1737511382">
    <w:abstractNumId w:val="321"/>
  </w:num>
  <w:num w:numId="352" w16cid:durableId="774441762">
    <w:abstractNumId w:val="755"/>
  </w:num>
  <w:num w:numId="353" w16cid:durableId="242835213">
    <w:abstractNumId w:val="1309"/>
  </w:num>
  <w:num w:numId="354" w16cid:durableId="989939707">
    <w:abstractNumId w:val="759"/>
  </w:num>
  <w:num w:numId="355" w16cid:durableId="1160734588">
    <w:abstractNumId w:val="890"/>
  </w:num>
  <w:num w:numId="356" w16cid:durableId="1964192513">
    <w:abstractNumId w:val="650"/>
  </w:num>
  <w:num w:numId="357" w16cid:durableId="1061907538">
    <w:abstractNumId w:val="562"/>
  </w:num>
  <w:num w:numId="358" w16cid:durableId="2080592849">
    <w:abstractNumId w:val="98"/>
  </w:num>
  <w:num w:numId="359" w16cid:durableId="895700831">
    <w:abstractNumId w:val="500"/>
  </w:num>
  <w:num w:numId="360" w16cid:durableId="1948194228">
    <w:abstractNumId w:val="22"/>
  </w:num>
  <w:num w:numId="361" w16cid:durableId="1820612024">
    <w:abstractNumId w:val="1012"/>
  </w:num>
  <w:num w:numId="362" w16cid:durableId="656999378">
    <w:abstractNumId w:val="542"/>
  </w:num>
  <w:num w:numId="363" w16cid:durableId="919826706">
    <w:abstractNumId w:val="87"/>
  </w:num>
  <w:num w:numId="364" w16cid:durableId="746614936">
    <w:abstractNumId w:val="1105"/>
  </w:num>
  <w:num w:numId="365" w16cid:durableId="1009261855">
    <w:abstractNumId w:val="1267"/>
  </w:num>
  <w:num w:numId="366" w16cid:durableId="76288565">
    <w:abstractNumId w:val="668"/>
  </w:num>
  <w:num w:numId="367" w16cid:durableId="2124953137">
    <w:abstractNumId w:val="1036"/>
  </w:num>
  <w:num w:numId="368" w16cid:durableId="1173255043">
    <w:abstractNumId w:val="1120"/>
  </w:num>
  <w:num w:numId="369" w16cid:durableId="1794593852">
    <w:abstractNumId w:val="1121"/>
  </w:num>
  <w:num w:numId="370" w16cid:durableId="834876121">
    <w:abstractNumId w:val="878"/>
  </w:num>
  <w:num w:numId="371" w16cid:durableId="1155534046">
    <w:abstractNumId w:val="1263"/>
  </w:num>
  <w:num w:numId="372" w16cid:durableId="1003515343">
    <w:abstractNumId w:val="253"/>
  </w:num>
  <w:num w:numId="373" w16cid:durableId="2090804333">
    <w:abstractNumId w:val="1257"/>
  </w:num>
  <w:num w:numId="374" w16cid:durableId="841428658">
    <w:abstractNumId w:val="247"/>
  </w:num>
  <w:num w:numId="375" w16cid:durableId="1203782849">
    <w:abstractNumId w:val="1040"/>
  </w:num>
  <w:num w:numId="376" w16cid:durableId="1938520996">
    <w:abstractNumId w:val="629"/>
  </w:num>
  <w:num w:numId="377" w16cid:durableId="171454638">
    <w:abstractNumId w:val="1029"/>
  </w:num>
  <w:num w:numId="378" w16cid:durableId="1038162977">
    <w:abstractNumId w:val="652"/>
  </w:num>
  <w:num w:numId="379" w16cid:durableId="627861137">
    <w:abstractNumId w:val="764"/>
  </w:num>
  <w:num w:numId="380" w16cid:durableId="153645890">
    <w:abstractNumId w:val="1240"/>
  </w:num>
  <w:num w:numId="381" w16cid:durableId="1618874089">
    <w:abstractNumId w:val="958"/>
  </w:num>
  <w:num w:numId="382" w16cid:durableId="1384986370">
    <w:abstractNumId w:val="395"/>
  </w:num>
  <w:num w:numId="383" w16cid:durableId="1316959174">
    <w:abstractNumId w:val="364"/>
  </w:num>
  <w:num w:numId="384" w16cid:durableId="551698774">
    <w:abstractNumId w:val="808"/>
  </w:num>
  <w:num w:numId="385" w16cid:durableId="1392078955">
    <w:abstractNumId w:val="434"/>
  </w:num>
  <w:num w:numId="386" w16cid:durableId="1927571289">
    <w:abstractNumId w:val="1270"/>
  </w:num>
  <w:num w:numId="387" w16cid:durableId="1385372668">
    <w:abstractNumId w:val="1364"/>
  </w:num>
  <w:num w:numId="388" w16cid:durableId="1904634722">
    <w:abstractNumId w:val="1019"/>
  </w:num>
  <w:num w:numId="389" w16cid:durableId="2122918931">
    <w:abstractNumId w:val="1078"/>
  </w:num>
  <w:num w:numId="390" w16cid:durableId="1196120012">
    <w:abstractNumId w:val="440"/>
  </w:num>
  <w:num w:numId="391" w16cid:durableId="157044651">
    <w:abstractNumId w:val="457"/>
  </w:num>
  <w:num w:numId="392" w16cid:durableId="341669428">
    <w:abstractNumId w:val="363"/>
  </w:num>
  <w:num w:numId="393" w16cid:durableId="390737085">
    <w:abstractNumId w:val="1342"/>
  </w:num>
  <w:num w:numId="394" w16cid:durableId="166099571">
    <w:abstractNumId w:val="1395"/>
  </w:num>
  <w:num w:numId="395" w16cid:durableId="1938781735">
    <w:abstractNumId w:val="297"/>
  </w:num>
  <w:num w:numId="396" w16cid:durableId="340205979">
    <w:abstractNumId w:val="798"/>
  </w:num>
  <w:num w:numId="397" w16cid:durableId="443815395">
    <w:abstractNumId w:val="671"/>
  </w:num>
  <w:num w:numId="398" w16cid:durableId="1452897965">
    <w:abstractNumId w:val="1260"/>
  </w:num>
  <w:num w:numId="399" w16cid:durableId="713698059">
    <w:abstractNumId w:val="278"/>
  </w:num>
  <w:num w:numId="400" w16cid:durableId="93137283">
    <w:abstractNumId w:val="643"/>
  </w:num>
  <w:num w:numId="401" w16cid:durableId="343552202">
    <w:abstractNumId w:val="593"/>
  </w:num>
  <w:num w:numId="402" w16cid:durableId="1649630431">
    <w:abstractNumId w:val="497"/>
  </w:num>
  <w:num w:numId="403" w16cid:durableId="1388527992">
    <w:abstractNumId w:val="368"/>
  </w:num>
  <w:num w:numId="404" w16cid:durableId="1653097262">
    <w:abstractNumId w:val="1174"/>
  </w:num>
  <w:num w:numId="405" w16cid:durableId="1090738184">
    <w:abstractNumId w:val="1178"/>
  </w:num>
  <w:num w:numId="406" w16cid:durableId="1379933048">
    <w:abstractNumId w:val="688"/>
  </w:num>
  <w:num w:numId="407" w16cid:durableId="1962491113">
    <w:abstractNumId w:val="1387"/>
  </w:num>
  <w:num w:numId="408" w16cid:durableId="555317652">
    <w:abstractNumId w:val="50"/>
  </w:num>
  <w:num w:numId="409" w16cid:durableId="1170215063">
    <w:abstractNumId w:val="333"/>
  </w:num>
  <w:num w:numId="410" w16cid:durableId="375933226">
    <w:abstractNumId w:val="583"/>
  </w:num>
  <w:num w:numId="411" w16cid:durableId="487861384">
    <w:abstractNumId w:val="406"/>
  </w:num>
  <w:num w:numId="412" w16cid:durableId="1837259676">
    <w:abstractNumId w:val="942"/>
  </w:num>
  <w:num w:numId="413" w16cid:durableId="284775535">
    <w:abstractNumId w:val="855"/>
  </w:num>
  <w:num w:numId="414" w16cid:durableId="502282548">
    <w:abstractNumId w:val="459"/>
  </w:num>
  <w:num w:numId="415" w16cid:durableId="1439450382">
    <w:abstractNumId w:val="1326"/>
  </w:num>
  <w:num w:numId="416" w16cid:durableId="378870346">
    <w:abstractNumId w:val="1059"/>
  </w:num>
  <w:num w:numId="417" w16cid:durableId="131213604">
    <w:abstractNumId w:val="587"/>
  </w:num>
  <w:num w:numId="418" w16cid:durableId="1096553927">
    <w:abstractNumId w:val="1069"/>
  </w:num>
  <w:num w:numId="419" w16cid:durableId="1677531649">
    <w:abstractNumId w:val="908"/>
  </w:num>
  <w:num w:numId="420" w16cid:durableId="1506673250">
    <w:abstractNumId w:val="1198"/>
  </w:num>
  <w:num w:numId="421" w16cid:durableId="2055617855">
    <w:abstractNumId w:val="1070"/>
  </w:num>
  <w:num w:numId="422" w16cid:durableId="1960453907">
    <w:abstractNumId w:val="666"/>
  </w:num>
  <w:num w:numId="423" w16cid:durableId="823276691">
    <w:abstractNumId w:val="906"/>
  </w:num>
  <w:num w:numId="424" w16cid:durableId="349375106">
    <w:abstractNumId w:val="1334"/>
  </w:num>
  <w:num w:numId="425" w16cid:durableId="281226280">
    <w:abstractNumId w:val="266"/>
  </w:num>
  <w:num w:numId="426" w16cid:durableId="1532761422">
    <w:abstractNumId w:val="721"/>
  </w:num>
  <w:num w:numId="427" w16cid:durableId="1669669283">
    <w:abstractNumId w:val="718"/>
  </w:num>
  <w:num w:numId="428" w16cid:durableId="1015614032">
    <w:abstractNumId w:val="184"/>
  </w:num>
  <w:num w:numId="429" w16cid:durableId="1578249507">
    <w:abstractNumId w:val="836"/>
  </w:num>
  <w:num w:numId="430" w16cid:durableId="1184783831">
    <w:abstractNumId w:val="341"/>
  </w:num>
  <w:num w:numId="431" w16cid:durableId="1943607738">
    <w:abstractNumId w:val="989"/>
  </w:num>
  <w:num w:numId="432" w16cid:durableId="1620331815">
    <w:abstractNumId w:val="286"/>
  </w:num>
  <w:num w:numId="433" w16cid:durableId="1285844592">
    <w:abstractNumId w:val="1020"/>
  </w:num>
  <w:num w:numId="434" w16cid:durableId="1106315025">
    <w:abstractNumId w:val="103"/>
  </w:num>
  <w:num w:numId="435" w16cid:durableId="758793728">
    <w:abstractNumId w:val="63"/>
  </w:num>
  <w:num w:numId="436" w16cid:durableId="406802294">
    <w:abstractNumId w:val="656"/>
  </w:num>
  <w:num w:numId="437" w16cid:durableId="1448814368">
    <w:abstractNumId w:val="210"/>
  </w:num>
  <w:num w:numId="438" w16cid:durableId="620963694">
    <w:abstractNumId w:val="866"/>
  </w:num>
  <w:num w:numId="439" w16cid:durableId="1936010551">
    <w:abstractNumId w:val="359"/>
  </w:num>
  <w:num w:numId="440" w16cid:durableId="1510487331">
    <w:abstractNumId w:val="922"/>
  </w:num>
  <w:num w:numId="441" w16cid:durableId="1100560773">
    <w:abstractNumId w:val="55"/>
  </w:num>
  <w:num w:numId="442" w16cid:durableId="1716001924">
    <w:abstractNumId w:val="557"/>
  </w:num>
  <w:num w:numId="443" w16cid:durableId="1415739598">
    <w:abstractNumId w:val="693"/>
  </w:num>
  <w:num w:numId="444" w16cid:durableId="1382947621">
    <w:abstractNumId w:val="1329"/>
  </w:num>
  <w:num w:numId="445" w16cid:durableId="564923748">
    <w:abstractNumId w:val="279"/>
  </w:num>
  <w:num w:numId="446" w16cid:durableId="966281701">
    <w:abstractNumId w:val="418"/>
  </w:num>
  <w:num w:numId="447" w16cid:durableId="1459379187">
    <w:abstractNumId w:val="845"/>
  </w:num>
  <w:num w:numId="448" w16cid:durableId="1700012185">
    <w:abstractNumId w:val="946"/>
  </w:num>
  <w:num w:numId="449" w16cid:durableId="367264166">
    <w:abstractNumId w:val="1410"/>
  </w:num>
  <w:num w:numId="450" w16cid:durableId="1989286077">
    <w:abstractNumId w:val="1360"/>
  </w:num>
  <w:num w:numId="451" w16cid:durableId="1262950294">
    <w:abstractNumId w:val="1194"/>
  </w:num>
  <w:num w:numId="452" w16cid:durableId="377903636">
    <w:abstractNumId w:val="891"/>
  </w:num>
  <w:num w:numId="453" w16cid:durableId="498934801">
    <w:abstractNumId w:val="1107"/>
  </w:num>
  <w:num w:numId="454" w16cid:durableId="144669058">
    <w:abstractNumId w:val="535"/>
  </w:num>
  <w:num w:numId="455" w16cid:durableId="443617814">
    <w:abstractNumId w:val="238"/>
  </w:num>
  <w:num w:numId="456" w16cid:durableId="407851892">
    <w:abstractNumId w:val="838"/>
  </w:num>
  <w:num w:numId="457" w16cid:durableId="231044601">
    <w:abstractNumId w:val="1259"/>
  </w:num>
  <w:num w:numId="458" w16cid:durableId="1415275718">
    <w:abstractNumId w:val="44"/>
  </w:num>
  <w:num w:numId="459" w16cid:durableId="857162423">
    <w:abstractNumId w:val="323"/>
  </w:num>
  <w:num w:numId="460" w16cid:durableId="894513937">
    <w:abstractNumId w:val="351"/>
  </w:num>
  <w:num w:numId="461" w16cid:durableId="152527346">
    <w:abstractNumId w:val="400"/>
  </w:num>
  <w:num w:numId="462" w16cid:durableId="1618022963">
    <w:abstractNumId w:val="335"/>
  </w:num>
  <w:num w:numId="463" w16cid:durableId="956762657">
    <w:abstractNumId w:val="711"/>
  </w:num>
  <w:num w:numId="464" w16cid:durableId="219706249">
    <w:abstractNumId w:val="1303"/>
  </w:num>
  <w:num w:numId="465" w16cid:durableId="1158693807">
    <w:abstractNumId w:val="192"/>
  </w:num>
  <w:num w:numId="466" w16cid:durableId="1941058886">
    <w:abstractNumId w:val="809"/>
  </w:num>
  <w:num w:numId="467" w16cid:durableId="81680947">
    <w:abstractNumId w:val="288"/>
  </w:num>
  <w:num w:numId="468" w16cid:durableId="971253424">
    <w:abstractNumId w:val="1183"/>
  </w:num>
  <w:num w:numId="469" w16cid:durableId="1742634971">
    <w:abstractNumId w:val="1076"/>
  </w:num>
  <w:num w:numId="470" w16cid:durableId="679620002">
    <w:abstractNumId w:val="1378"/>
  </w:num>
  <w:num w:numId="471" w16cid:durableId="1229219964">
    <w:abstractNumId w:val="431"/>
  </w:num>
  <w:num w:numId="472" w16cid:durableId="697317288">
    <w:abstractNumId w:val="704"/>
  </w:num>
  <w:num w:numId="473" w16cid:durableId="776484980">
    <w:abstractNumId w:val="885"/>
  </w:num>
  <w:num w:numId="474" w16cid:durableId="1770152918">
    <w:abstractNumId w:val="618"/>
  </w:num>
  <w:num w:numId="475" w16cid:durableId="1445879503">
    <w:abstractNumId w:val="445"/>
  </w:num>
  <w:num w:numId="476" w16cid:durableId="1100219242">
    <w:abstractNumId w:val="424"/>
  </w:num>
  <w:num w:numId="477" w16cid:durableId="495917993">
    <w:abstractNumId w:val="1293"/>
  </w:num>
  <w:num w:numId="478" w16cid:durableId="1872450634">
    <w:abstractNumId w:val="1084"/>
  </w:num>
  <w:num w:numId="479" w16cid:durableId="99104575">
    <w:abstractNumId w:val="1005"/>
  </w:num>
  <w:num w:numId="480" w16cid:durableId="1074859788">
    <w:abstractNumId w:val="756"/>
  </w:num>
  <w:num w:numId="481" w16cid:durableId="450516704">
    <w:abstractNumId w:val="1004"/>
  </w:num>
  <w:num w:numId="482" w16cid:durableId="171576201">
    <w:abstractNumId w:val="715"/>
  </w:num>
  <w:num w:numId="483" w16cid:durableId="1116292667">
    <w:abstractNumId w:val="260"/>
  </w:num>
  <w:num w:numId="484" w16cid:durableId="561210177">
    <w:abstractNumId w:val="871"/>
  </w:num>
  <w:num w:numId="485" w16cid:durableId="672102131">
    <w:abstractNumId w:val="356"/>
  </w:num>
  <w:num w:numId="486" w16cid:durableId="1746797496">
    <w:abstractNumId w:val="1143"/>
  </w:num>
  <w:num w:numId="487" w16cid:durableId="770322007">
    <w:abstractNumId w:val="627"/>
  </w:num>
  <w:num w:numId="488" w16cid:durableId="92744103">
    <w:abstractNumId w:val="428"/>
  </w:num>
  <w:num w:numId="489" w16cid:durableId="300384246">
    <w:abstractNumId w:val="1054"/>
  </w:num>
  <w:num w:numId="490" w16cid:durableId="557328741">
    <w:abstractNumId w:val="309"/>
  </w:num>
  <w:num w:numId="491" w16cid:durableId="939411841">
    <w:abstractNumId w:val="606"/>
  </w:num>
  <w:num w:numId="492" w16cid:durableId="1045064677">
    <w:abstractNumId w:val="1058"/>
  </w:num>
  <w:num w:numId="493" w16cid:durableId="1082139747">
    <w:abstractNumId w:val="31"/>
  </w:num>
  <w:num w:numId="494" w16cid:durableId="657197179">
    <w:abstractNumId w:val="348"/>
  </w:num>
  <w:num w:numId="495" w16cid:durableId="745491451">
    <w:abstractNumId w:val="433"/>
  </w:num>
  <w:num w:numId="496" w16cid:durableId="1074161364">
    <w:abstractNumId w:val="262"/>
  </w:num>
  <w:num w:numId="497" w16cid:durableId="2052270073">
    <w:abstractNumId w:val="745"/>
  </w:num>
  <w:num w:numId="498" w16cid:durableId="1014039223">
    <w:abstractNumId w:val="417"/>
  </w:num>
  <w:num w:numId="499" w16cid:durableId="41177829">
    <w:abstractNumId w:val="917"/>
  </w:num>
  <w:num w:numId="500" w16cid:durableId="2060008112">
    <w:abstractNumId w:val="249"/>
  </w:num>
  <w:num w:numId="501" w16cid:durableId="2068532161">
    <w:abstractNumId w:val="573"/>
  </w:num>
  <w:num w:numId="502" w16cid:durableId="20210725">
    <w:abstractNumId w:val="20"/>
  </w:num>
  <w:num w:numId="503" w16cid:durableId="2012290470">
    <w:abstractNumId w:val="976"/>
  </w:num>
  <w:num w:numId="504" w16cid:durableId="1911962256">
    <w:abstractNumId w:val="421"/>
  </w:num>
  <w:num w:numId="505" w16cid:durableId="1352991623">
    <w:abstractNumId w:val="40"/>
  </w:num>
  <w:num w:numId="506" w16cid:durableId="1960991959">
    <w:abstractNumId w:val="883"/>
  </w:num>
  <w:num w:numId="507" w16cid:durableId="762460154">
    <w:abstractNumId w:val="907"/>
  </w:num>
  <w:num w:numId="508" w16cid:durableId="1653218488">
    <w:abstractNumId w:val="313"/>
  </w:num>
  <w:num w:numId="509" w16cid:durableId="277570275">
    <w:abstractNumId w:val="96"/>
  </w:num>
  <w:num w:numId="510" w16cid:durableId="384984242">
    <w:abstractNumId w:val="1246"/>
  </w:num>
  <w:num w:numId="511" w16cid:durableId="1335764652">
    <w:abstractNumId w:val="442"/>
  </w:num>
  <w:num w:numId="512" w16cid:durableId="1317760343">
    <w:abstractNumId w:val="1090"/>
  </w:num>
  <w:num w:numId="513" w16cid:durableId="974068749">
    <w:abstractNumId w:val="814"/>
  </w:num>
  <w:num w:numId="514" w16cid:durableId="213779402">
    <w:abstractNumId w:val="1294"/>
  </w:num>
  <w:num w:numId="515" w16cid:durableId="826364966">
    <w:abstractNumId w:val="1203"/>
  </w:num>
  <w:num w:numId="516" w16cid:durableId="1058283500">
    <w:abstractNumId w:val="268"/>
  </w:num>
  <w:num w:numId="517" w16cid:durableId="953485326">
    <w:abstractNumId w:val="1288"/>
  </w:num>
  <w:num w:numId="518" w16cid:durableId="1429892082">
    <w:abstractNumId w:val="790"/>
  </w:num>
  <w:num w:numId="519" w16cid:durableId="361521700">
    <w:abstractNumId w:val="1221"/>
  </w:num>
  <w:num w:numId="520" w16cid:durableId="678429211">
    <w:abstractNumId w:val="822"/>
  </w:num>
  <w:num w:numId="521" w16cid:durableId="1840852284">
    <w:abstractNumId w:val="1229"/>
  </w:num>
  <w:num w:numId="522" w16cid:durableId="561061402">
    <w:abstractNumId w:val="379"/>
  </w:num>
  <w:num w:numId="523" w16cid:durableId="1671715783">
    <w:abstractNumId w:val="1151"/>
  </w:num>
  <w:num w:numId="524" w16cid:durableId="1575624586">
    <w:abstractNumId w:val="375"/>
  </w:num>
  <w:num w:numId="525" w16cid:durableId="1520704090">
    <w:abstractNumId w:val="350"/>
  </w:num>
  <w:num w:numId="526" w16cid:durableId="575170366">
    <w:abstractNumId w:val="95"/>
  </w:num>
  <w:num w:numId="527" w16cid:durableId="1293096352">
    <w:abstractNumId w:val="26"/>
  </w:num>
  <w:num w:numId="528" w16cid:durableId="1363630935">
    <w:abstractNumId w:val="1067"/>
  </w:num>
  <w:num w:numId="529" w16cid:durableId="701175587">
    <w:abstractNumId w:val="1289"/>
  </w:num>
  <w:num w:numId="530" w16cid:durableId="391854720">
    <w:abstractNumId w:val="780"/>
  </w:num>
  <w:num w:numId="531" w16cid:durableId="1069618846">
    <w:abstractNumId w:val="647"/>
  </w:num>
  <w:num w:numId="532" w16cid:durableId="967398074">
    <w:abstractNumId w:val="1139"/>
  </w:num>
  <w:num w:numId="533" w16cid:durableId="1911423945">
    <w:abstractNumId w:val="29"/>
  </w:num>
  <w:num w:numId="534" w16cid:durableId="1892424695">
    <w:abstractNumId w:val="1336"/>
  </w:num>
  <w:num w:numId="535" w16cid:durableId="596139554">
    <w:abstractNumId w:val="1035"/>
  </w:num>
  <w:num w:numId="536" w16cid:durableId="1170171361">
    <w:abstractNumId w:val="1349"/>
  </w:num>
  <w:num w:numId="537" w16cid:durableId="650796492">
    <w:abstractNumId w:val="214"/>
  </w:num>
  <w:num w:numId="538" w16cid:durableId="388773224">
    <w:abstractNumId w:val="162"/>
  </w:num>
  <w:num w:numId="539" w16cid:durableId="742216404">
    <w:abstractNumId w:val="338"/>
  </w:num>
  <w:num w:numId="540" w16cid:durableId="1498419149">
    <w:abstractNumId w:val="1227"/>
  </w:num>
  <w:num w:numId="541" w16cid:durableId="1895655503">
    <w:abstractNumId w:val="861"/>
  </w:num>
  <w:num w:numId="542" w16cid:durableId="1802841723">
    <w:abstractNumId w:val="523"/>
  </w:num>
  <w:num w:numId="543" w16cid:durableId="1180660479">
    <w:abstractNumId w:val="23"/>
  </w:num>
  <w:num w:numId="544" w16cid:durableId="326372956">
    <w:abstractNumId w:val="24"/>
  </w:num>
  <w:num w:numId="545" w16cid:durableId="1395540105">
    <w:abstractNumId w:val="1027"/>
  </w:num>
  <w:num w:numId="546" w16cid:durableId="1853950955">
    <w:abstractNumId w:val="1412"/>
  </w:num>
  <w:num w:numId="547" w16cid:durableId="805700542">
    <w:abstractNumId w:val="602"/>
  </w:num>
  <w:num w:numId="548" w16cid:durableId="849024942">
    <w:abstractNumId w:val="737"/>
  </w:num>
  <w:num w:numId="549" w16cid:durableId="235625718">
    <w:abstractNumId w:val="113"/>
  </w:num>
  <w:num w:numId="550" w16cid:durableId="79984609">
    <w:abstractNumId w:val="1142"/>
  </w:num>
  <w:num w:numId="551" w16cid:durableId="1694111660">
    <w:abstractNumId w:val="1191"/>
  </w:num>
  <w:num w:numId="552" w16cid:durableId="1897010946">
    <w:abstractNumId w:val="1001"/>
  </w:num>
  <w:num w:numId="553" w16cid:durableId="209731886">
    <w:abstractNumId w:val="690"/>
  </w:num>
  <w:num w:numId="554" w16cid:durableId="1048728153">
    <w:abstractNumId w:val="1130"/>
  </w:num>
  <w:num w:numId="555" w16cid:durableId="1703046667">
    <w:abstractNumId w:val="1368"/>
  </w:num>
  <w:num w:numId="556" w16cid:durableId="1407191292">
    <w:abstractNumId w:val="857"/>
  </w:num>
  <w:num w:numId="557" w16cid:durableId="1663968602">
    <w:abstractNumId w:val="1222"/>
  </w:num>
  <w:num w:numId="558" w16cid:durableId="2041663926">
    <w:abstractNumId w:val="1332"/>
  </w:num>
  <w:num w:numId="559" w16cid:durableId="890072902">
    <w:abstractNumId w:val="1047"/>
  </w:num>
  <w:num w:numId="560" w16cid:durableId="1468038997">
    <w:abstractNumId w:val="1325"/>
  </w:num>
  <w:num w:numId="561" w16cid:durableId="1108085140">
    <w:abstractNumId w:val="834"/>
  </w:num>
  <w:num w:numId="562" w16cid:durableId="307324580">
    <w:abstractNumId w:val="727"/>
  </w:num>
  <w:num w:numId="563" w16cid:durableId="2015108666">
    <w:abstractNumId w:val="638"/>
  </w:num>
  <w:num w:numId="564" w16cid:durableId="164250654">
    <w:abstractNumId w:val="412"/>
  </w:num>
  <w:num w:numId="565" w16cid:durableId="250163663">
    <w:abstractNumId w:val="129"/>
  </w:num>
  <w:num w:numId="566" w16cid:durableId="749818041">
    <w:abstractNumId w:val="137"/>
  </w:num>
  <w:num w:numId="567" w16cid:durableId="994994901">
    <w:abstractNumId w:val="73"/>
  </w:num>
  <w:num w:numId="568" w16cid:durableId="1177576948">
    <w:abstractNumId w:val="699"/>
  </w:num>
  <w:num w:numId="569" w16cid:durableId="1300259553">
    <w:abstractNumId w:val="997"/>
  </w:num>
  <w:num w:numId="570" w16cid:durableId="944850639">
    <w:abstractNumId w:val="1228"/>
  </w:num>
  <w:num w:numId="571" w16cid:durableId="2021540777">
    <w:abstractNumId w:val="206"/>
  </w:num>
  <w:num w:numId="572" w16cid:durableId="678509635">
    <w:abstractNumId w:val="633"/>
  </w:num>
  <w:num w:numId="573" w16cid:durableId="705643573">
    <w:abstractNumId w:val="1352"/>
  </w:num>
  <w:num w:numId="574" w16cid:durableId="1472795589">
    <w:abstractNumId w:val="1190"/>
  </w:num>
  <w:num w:numId="575" w16cid:durableId="1758671076">
    <w:abstractNumId w:val="1363"/>
  </w:num>
  <w:num w:numId="576" w16cid:durableId="1640846125">
    <w:abstractNumId w:val="115"/>
  </w:num>
  <w:num w:numId="577" w16cid:durableId="410275789">
    <w:abstractNumId w:val="865"/>
  </w:num>
  <w:num w:numId="578" w16cid:durableId="1939827798">
    <w:abstractNumId w:val="617"/>
  </w:num>
  <w:num w:numId="579" w16cid:durableId="1393386114">
    <w:abstractNumId w:val="840"/>
  </w:num>
  <w:num w:numId="580" w16cid:durableId="1101334103">
    <w:abstractNumId w:val="550"/>
  </w:num>
  <w:num w:numId="581" w16cid:durableId="254754567">
    <w:abstractNumId w:val="255"/>
  </w:num>
  <w:num w:numId="582" w16cid:durableId="599726281">
    <w:abstractNumId w:val="485"/>
  </w:num>
  <w:num w:numId="583" w16cid:durableId="1011446661">
    <w:abstractNumId w:val="396"/>
  </w:num>
  <w:num w:numId="584" w16cid:durableId="2089618164">
    <w:abstractNumId w:val="1315"/>
  </w:num>
  <w:num w:numId="585" w16cid:durableId="1067797517">
    <w:abstractNumId w:val="1202"/>
  </w:num>
  <w:num w:numId="586" w16cid:durableId="1450540690">
    <w:abstractNumId w:val="355"/>
  </w:num>
  <w:num w:numId="587" w16cid:durableId="1762334264">
    <w:abstractNumId w:val="579"/>
  </w:num>
  <w:num w:numId="588" w16cid:durableId="1857840169">
    <w:abstractNumId w:val="529"/>
  </w:num>
  <w:num w:numId="589" w16cid:durableId="1285044165">
    <w:abstractNumId w:val="132"/>
  </w:num>
  <w:num w:numId="590" w16cid:durableId="982925827">
    <w:abstractNumId w:val="69"/>
  </w:num>
  <w:num w:numId="591" w16cid:durableId="1006009866">
    <w:abstractNumId w:val="291"/>
  </w:num>
  <w:num w:numId="592" w16cid:durableId="1159494243">
    <w:abstractNumId w:val="646"/>
  </w:num>
  <w:num w:numId="593" w16cid:durableId="545289728">
    <w:abstractNumId w:val="449"/>
  </w:num>
  <w:num w:numId="594" w16cid:durableId="1545365175">
    <w:abstractNumId w:val="1244"/>
  </w:num>
  <w:num w:numId="595" w16cid:durableId="1106118017">
    <w:abstractNumId w:val="1403"/>
  </w:num>
  <w:num w:numId="596" w16cid:durableId="1068847000">
    <w:abstractNumId w:val="1218"/>
  </w:num>
  <w:num w:numId="597" w16cid:durableId="1908298314">
    <w:abstractNumId w:val="399"/>
  </w:num>
  <w:num w:numId="598" w16cid:durableId="2035883288">
    <w:abstractNumId w:val="595"/>
  </w:num>
  <w:num w:numId="599" w16cid:durableId="910696157">
    <w:abstractNumId w:val="752"/>
  </w:num>
  <w:num w:numId="600" w16cid:durableId="1316450269">
    <w:abstractNumId w:val="1330"/>
  </w:num>
  <w:num w:numId="601" w16cid:durableId="1638100893">
    <w:abstractNumId w:val="920"/>
  </w:num>
  <w:num w:numId="602" w16cid:durableId="667514068">
    <w:abstractNumId w:val="171"/>
  </w:num>
  <w:num w:numId="603" w16cid:durableId="819344108">
    <w:abstractNumId w:val="343"/>
  </w:num>
  <w:num w:numId="604" w16cid:durableId="1435326112">
    <w:abstractNumId w:val="738"/>
  </w:num>
  <w:num w:numId="605" w16cid:durableId="206189667">
    <w:abstractNumId w:val="499"/>
  </w:num>
  <w:num w:numId="606" w16cid:durableId="963659479">
    <w:abstractNumId w:val="716"/>
  </w:num>
  <w:num w:numId="607" w16cid:durableId="472914107">
    <w:abstractNumId w:val="810"/>
  </w:num>
  <w:num w:numId="608" w16cid:durableId="103577570">
    <w:abstractNumId w:val="904"/>
  </w:num>
  <w:num w:numId="609" w16cid:durableId="781343952">
    <w:abstractNumId w:val="484"/>
  </w:num>
  <w:num w:numId="610" w16cid:durableId="1967003924">
    <w:abstractNumId w:val="786"/>
  </w:num>
  <w:num w:numId="611" w16cid:durableId="217323925">
    <w:abstractNumId w:val="929"/>
  </w:num>
  <w:num w:numId="612" w16cid:durableId="1621183750">
    <w:abstractNumId w:val="726"/>
  </w:num>
  <w:num w:numId="613" w16cid:durableId="444665763">
    <w:abstractNumId w:val="1351"/>
  </w:num>
  <w:num w:numId="614" w16cid:durableId="890724896">
    <w:abstractNumId w:val="322"/>
  </w:num>
  <w:num w:numId="615" w16cid:durableId="2031565729">
    <w:abstractNumId w:val="807"/>
  </w:num>
  <w:num w:numId="616" w16cid:durableId="1393188953">
    <w:abstractNumId w:val="1317"/>
  </w:num>
  <w:num w:numId="617" w16cid:durableId="1811358675">
    <w:abstractNumId w:val="167"/>
  </w:num>
  <w:num w:numId="618" w16cid:durableId="869564086">
    <w:abstractNumId w:val="108"/>
  </w:num>
  <w:num w:numId="619" w16cid:durableId="1758212639">
    <w:abstractNumId w:val="1106"/>
  </w:num>
  <w:num w:numId="620" w16cid:durableId="2047439831">
    <w:abstractNumId w:val="328"/>
  </w:num>
  <w:num w:numId="621" w16cid:durableId="473333687">
    <w:abstractNumId w:val="152"/>
  </w:num>
  <w:num w:numId="622" w16cid:durableId="1122764929">
    <w:abstractNumId w:val="1015"/>
  </w:num>
  <w:num w:numId="623" w16cid:durableId="1989899862">
    <w:abstractNumId w:val="246"/>
  </w:num>
  <w:num w:numId="624" w16cid:durableId="285933914">
    <w:abstractNumId w:val="219"/>
  </w:num>
  <w:num w:numId="625" w16cid:durableId="1725255350">
    <w:abstractNumId w:val="386"/>
  </w:num>
  <w:num w:numId="626" w16cid:durableId="2044863509">
    <w:abstractNumId w:val="204"/>
  </w:num>
  <w:num w:numId="627" w16cid:durableId="318928779">
    <w:abstractNumId w:val="1109"/>
  </w:num>
  <w:num w:numId="628" w16cid:durableId="388384520">
    <w:abstractNumId w:val="274"/>
  </w:num>
  <w:num w:numId="629" w16cid:durableId="49307906">
    <w:abstractNumId w:val="281"/>
  </w:num>
  <w:num w:numId="630" w16cid:durableId="330185961">
    <w:abstractNumId w:val="374"/>
  </w:num>
  <w:num w:numId="631" w16cid:durableId="1342511872">
    <w:abstractNumId w:val="556"/>
  </w:num>
  <w:num w:numId="632" w16cid:durableId="632835000">
    <w:abstractNumId w:val="172"/>
  </w:num>
  <w:num w:numId="633" w16cid:durableId="248740405">
    <w:abstractNumId w:val="778"/>
  </w:num>
  <w:num w:numId="634" w16cid:durableId="947740635">
    <w:abstractNumId w:val="354"/>
  </w:num>
  <w:num w:numId="635" w16cid:durableId="106631555">
    <w:abstractNumId w:val="1411"/>
  </w:num>
  <w:num w:numId="636" w16cid:durableId="652639785">
    <w:abstractNumId w:val="42"/>
  </w:num>
  <w:num w:numId="637" w16cid:durableId="1625967075">
    <w:abstractNumId w:val="1171"/>
  </w:num>
  <w:num w:numId="638" w16cid:durableId="111290506">
    <w:abstractNumId w:val="592"/>
  </w:num>
  <w:num w:numId="639" w16cid:durableId="1121343429">
    <w:abstractNumId w:val="972"/>
  </w:num>
  <w:num w:numId="640" w16cid:durableId="674306212">
    <w:abstractNumId w:val="276"/>
  </w:num>
  <w:num w:numId="641" w16cid:durableId="684795625">
    <w:abstractNumId w:val="951"/>
  </w:num>
  <w:num w:numId="642" w16cid:durableId="545338115">
    <w:abstractNumId w:val="443"/>
  </w:num>
  <w:num w:numId="643" w16cid:durableId="1522473318">
    <w:abstractNumId w:val="1416"/>
  </w:num>
  <w:num w:numId="644" w16cid:durableId="1472137038">
    <w:abstractNumId w:val="1409"/>
  </w:num>
  <w:num w:numId="645" w16cid:durableId="1106539134">
    <w:abstractNumId w:val="473"/>
  </w:num>
  <w:num w:numId="646" w16cid:durableId="1048140436">
    <w:abstractNumId w:val="1241"/>
  </w:num>
  <w:num w:numId="647" w16cid:durableId="1592929649">
    <w:abstractNumId w:val="302"/>
  </w:num>
  <w:num w:numId="648" w16cid:durableId="658533933">
    <w:abstractNumId w:val="1163"/>
  </w:num>
  <w:num w:numId="649" w16cid:durableId="1842699289">
    <w:abstractNumId w:val="1250"/>
  </w:num>
  <w:num w:numId="650" w16cid:durableId="482160941">
    <w:abstractNumId w:val="334"/>
  </w:num>
  <w:num w:numId="651" w16cid:durableId="1753351372">
    <w:abstractNumId w:val="1064"/>
  </w:num>
  <w:num w:numId="652" w16cid:durableId="1748259189">
    <w:abstractNumId w:val="928"/>
  </w:num>
  <w:num w:numId="653" w16cid:durableId="1917587823">
    <w:abstractNumId w:val="1133"/>
  </w:num>
  <w:num w:numId="654" w16cid:durableId="1867324120">
    <w:abstractNumId w:val="1299"/>
  </w:num>
  <w:num w:numId="655" w16cid:durableId="1441030990">
    <w:abstractNumId w:val="289"/>
  </w:num>
  <w:num w:numId="656" w16cid:durableId="1481769501">
    <w:abstractNumId w:val="1420"/>
  </w:num>
  <w:num w:numId="657" w16cid:durableId="1670058631">
    <w:abstractNumId w:val="1117"/>
  </w:num>
  <w:num w:numId="658" w16cid:durableId="2047943887">
    <w:abstractNumId w:val="673"/>
  </w:num>
  <w:num w:numId="659" w16cid:durableId="578518988">
    <w:abstractNumId w:val="964"/>
  </w:num>
  <w:num w:numId="660" w16cid:durableId="734165977">
    <w:abstractNumId w:val="540"/>
  </w:num>
  <w:num w:numId="661" w16cid:durableId="507060172">
    <w:abstractNumId w:val="1205"/>
  </w:num>
  <w:num w:numId="662" w16cid:durableId="763649384">
    <w:abstractNumId w:val="532"/>
  </w:num>
  <w:num w:numId="663" w16cid:durableId="1494026754">
    <w:abstractNumId w:val="138"/>
  </w:num>
  <w:num w:numId="664" w16cid:durableId="878930800">
    <w:abstractNumId w:val="1210"/>
  </w:num>
  <w:num w:numId="665" w16cid:durableId="195625071">
    <w:abstractNumId w:val="870"/>
  </w:num>
  <w:num w:numId="666" w16cid:durableId="1253080348">
    <w:abstractNumId w:val="852"/>
  </w:num>
  <w:num w:numId="667" w16cid:durableId="313333937">
    <w:abstractNumId w:val="92"/>
  </w:num>
  <w:num w:numId="668" w16cid:durableId="1791820600">
    <w:abstractNumId w:val="770"/>
  </w:num>
  <w:num w:numId="669" w16cid:durableId="1052651048">
    <w:abstractNumId w:val="520"/>
  </w:num>
  <w:num w:numId="670" w16cid:durableId="1798180313">
    <w:abstractNumId w:val="591"/>
  </w:num>
  <w:num w:numId="671" w16cid:durableId="1381827632">
    <w:abstractNumId w:val="635"/>
  </w:num>
  <w:num w:numId="672" w16cid:durableId="1707633500">
    <w:abstractNumId w:val="369"/>
  </w:num>
  <w:num w:numId="673" w16cid:durableId="1436441279">
    <w:abstractNumId w:val="815"/>
  </w:num>
  <w:num w:numId="674" w16cid:durableId="139159277">
    <w:abstractNumId w:val="175"/>
  </w:num>
  <w:num w:numId="675" w16cid:durableId="1738821031">
    <w:abstractNumId w:val="371"/>
  </w:num>
  <w:num w:numId="676" w16cid:durableId="1818375983">
    <w:abstractNumId w:val="165"/>
  </w:num>
  <w:num w:numId="677" w16cid:durableId="640573047">
    <w:abstractNumId w:val="760"/>
  </w:num>
  <w:num w:numId="678" w16cid:durableId="1366057922">
    <w:abstractNumId w:val="76"/>
  </w:num>
  <w:num w:numId="679" w16cid:durableId="147326859">
    <w:abstractNumId w:val="121"/>
  </w:num>
  <w:num w:numId="680" w16cid:durableId="1090078384">
    <w:abstractNumId w:val="577"/>
  </w:num>
  <w:num w:numId="681" w16cid:durableId="357314623">
    <w:abstractNumId w:val="124"/>
  </w:num>
  <w:num w:numId="682" w16cid:durableId="1516650313">
    <w:abstractNumId w:val="993"/>
  </w:num>
  <w:num w:numId="683" w16cid:durableId="60176965">
    <w:abstractNumId w:val="719"/>
  </w:num>
  <w:num w:numId="684" w16cid:durableId="1854370138">
    <w:abstractNumId w:val="528"/>
  </w:num>
  <w:num w:numId="685" w16cid:durableId="1194223909">
    <w:abstractNumId w:val="1057"/>
  </w:num>
  <w:num w:numId="686" w16cid:durableId="1051463471">
    <w:abstractNumId w:val="539"/>
  </w:num>
  <w:num w:numId="687" w16cid:durableId="790325682">
    <w:abstractNumId w:val="57"/>
  </w:num>
  <w:num w:numId="688" w16cid:durableId="848985134">
    <w:abstractNumId w:val="265"/>
  </w:num>
  <w:num w:numId="689" w16cid:durableId="899288090">
    <w:abstractNumId w:val="147"/>
  </w:num>
  <w:num w:numId="690" w16cid:durableId="1157956732">
    <w:abstractNumId w:val="300"/>
  </w:num>
  <w:num w:numId="691" w16cid:durableId="955526571">
    <w:abstractNumId w:val="1362"/>
  </w:num>
  <w:num w:numId="692" w16cid:durableId="1781104602">
    <w:abstractNumId w:val="48"/>
  </w:num>
  <w:num w:numId="693" w16cid:durableId="926034396">
    <w:abstractNumId w:val="913"/>
  </w:num>
  <w:num w:numId="694" w16cid:durableId="642927497">
    <w:abstractNumId w:val="859"/>
  </w:num>
  <w:num w:numId="695" w16cid:durableId="2099447008">
    <w:abstractNumId w:val="243"/>
  </w:num>
  <w:num w:numId="696" w16cid:durableId="255407297">
    <w:abstractNumId w:val="615"/>
  </w:num>
  <w:num w:numId="697" w16cid:durableId="944192876">
    <w:abstractNumId w:val="1291"/>
  </w:num>
  <w:num w:numId="698" w16cid:durableId="374935777">
    <w:abstractNumId w:val="1404"/>
  </w:num>
  <w:num w:numId="699" w16cid:durableId="537857748">
    <w:abstractNumId w:val="492"/>
  </w:num>
  <w:num w:numId="700" w16cid:durableId="1841962994">
    <w:abstractNumId w:val="467"/>
  </w:num>
  <w:num w:numId="701" w16cid:durableId="1489593276">
    <w:abstractNumId w:val="641"/>
  </w:num>
  <w:num w:numId="702" w16cid:durableId="32124440">
    <w:abstractNumId w:val="828"/>
  </w:num>
  <w:num w:numId="703" w16cid:durableId="1908685564">
    <w:abstractNumId w:val="510"/>
  </w:num>
  <w:num w:numId="704" w16cid:durableId="1035929388">
    <w:abstractNumId w:val="1102"/>
  </w:num>
  <w:num w:numId="705" w16cid:durableId="851839041">
    <w:abstractNumId w:val="1156"/>
  </w:num>
  <w:num w:numId="706" w16cid:durableId="998997304">
    <w:abstractNumId w:val="1243"/>
  </w:num>
  <w:num w:numId="707" w16cid:durableId="514269592">
    <w:abstractNumId w:val="1092"/>
  </w:num>
  <w:num w:numId="708" w16cid:durableId="527446746">
    <w:abstractNumId w:val="771"/>
  </w:num>
  <w:num w:numId="709" w16cid:durableId="908880100">
    <w:abstractNumId w:val="944"/>
  </w:num>
  <w:num w:numId="710" w16cid:durableId="521405027">
    <w:abstractNumId w:val="582"/>
  </w:num>
  <w:num w:numId="711" w16cid:durableId="18245591">
    <w:abstractNumId w:val="512"/>
  </w:num>
  <w:num w:numId="712" w16cid:durableId="863131009">
    <w:abstractNumId w:val="1322"/>
  </w:num>
  <w:num w:numId="713" w16cid:durableId="1989240260">
    <w:abstractNumId w:val="702"/>
  </w:num>
  <w:num w:numId="714" w16cid:durableId="788205358">
    <w:abstractNumId w:val="967"/>
  </w:num>
  <w:num w:numId="715" w16cid:durableId="1241981491">
    <w:abstractNumId w:val="1101"/>
  </w:num>
  <w:num w:numId="716" w16cid:durableId="1388871633">
    <w:abstractNumId w:val="1185"/>
  </w:num>
  <w:num w:numId="717" w16cid:durableId="1081102164">
    <w:abstractNumId w:val="213"/>
  </w:num>
  <w:num w:numId="718" w16cid:durableId="1722055002">
    <w:abstractNumId w:val="88"/>
  </w:num>
  <w:num w:numId="719" w16cid:durableId="2091996052">
    <w:abstractNumId w:val="1111"/>
  </w:num>
  <w:num w:numId="720" w16cid:durableId="735276042">
    <w:abstractNumId w:val="272"/>
  </w:num>
  <w:num w:numId="721" w16cid:durableId="1618246352">
    <w:abstractNumId w:val="394"/>
  </w:num>
  <w:num w:numId="722" w16cid:durableId="1062485413">
    <w:abstractNumId w:val="437"/>
  </w:num>
  <w:num w:numId="723" w16cid:durableId="401492663">
    <w:abstractNumId w:val="1063"/>
  </w:num>
  <w:num w:numId="724" w16cid:durableId="1991443595">
    <w:abstractNumId w:val="968"/>
  </w:num>
  <w:num w:numId="725" w16cid:durableId="1871069330">
    <w:abstractNumId w:val="228"/>
  </w:num>
  <w:num w:numId="726" w16cid:durableId="1109664585">
    <w:abstractNumId w:val="1169"/>
  </w:num>
  <w:num w:numId="727" w16cid:durableId="1189678021">
    <w:abstractNumId w:val="546"/>
  </w:num>
  <w:num w:numId="728" w16cid:durableId="924605858">
    <w:abstractNumId w:val="370"/>
  </w:num>
  <w:num w:numId="729" w16cid:durableId="1653946350">
    <w:abstractNumId w:val="1195"/>
  </w:num>
  <w:num w:numId="730" w16cid:durableId="130558646">
    <w:abstractNumId w:val="672"/>
  </w:num>
  <w:num w:numId="731" w16cid:durableId="1663312423">
    <w:abstractNumId w:val="1285"/>
  </w:num>
  <w:num w:numId="732" w16cid:durableId="963275118">
    <w:abstractNumId w:val="1046"/>
  </w:num>
  <w:num w:numId="733" w16cid:durableId="2053453164">
    <w:abstractNumId w:val="487"/>
  </w:num>
  <w:num w:numId="734" w16cid:durableId="1411193200">
    <w:abstractNumId w:val="526"/>
  </w:num>
  <w:num w:numId="735" w16cid:durableId="2036222889">
    <w:abstractNumId w:val="1025"/>
  </w:num>
  <w:num w:numId="736" w16cid:durableId="210457040">
    <w:abstractNumId w:val="1044"/>
  </w:num>
  <w:num w:numId="737" w16cid:durableId="1829128549">
    <w:abstractNumId w:val="888"/>
  </w:num>
  <w:num w:numId="738" w16cid:durableId="1365130183">
    <w:abstractNumId w:val="470"/>
  </w:num>
  <w:num w:numId="739" w16cid:durableId="895703507">
    <w:abstractNumId w:val="1032"/>
  </w:num>
  <w:num w:numId="740" w16cid:durableId="15159387">
    <w:abstractNumId w:val="1272"/>
  </w:num>
  <w:num w:numId="741" w16cid:durableId="1458797407">
    <w:abstractNumId w:val="326"/>
  </w:num>
  <w:num w:numId="742" w16cid:durableId="78914757">
    <w:abstractNumId w:val="692"/>
  </w:num>
  <w:num w:numId="743" w16cid:durableId="1159804846">
    <w:abstractNumId w:val="897"/>
  </w:num>
  <w:num w:numId="744" w16cid:durableId="333267374">
    <w:abstractNumId w:val="987"/>
  </w:num>
  <w:num w:numId="745" w16cid:durableId="1738045287">
    <w:abstractNumId w:val="754"/>
  </w:num>
  <w:num w:numId="746" w16cid:durableId="1085615156">
    <w:abstractNumId w:val="880"/>
  </w:num>
  <w:num w:numId="747" w16cid:durableId="566114860">
    <w:abstractNumId w:val="1224"/>
  </w:num>
  <w:num w:numId="748" w16cid:durableId="847839509">
    <w:abstractNumId w:val="1232"/>
  </w:num>
  <w:num w:numId="749" w16cid:durableId="1346251905">
    <w:abstractNumId w:val="1099"/>
  </w:num>
  <w:num w:numId="750" w16cid:durableId="684746211">
    <w:abstractNumId w:val="432"/>
  </w:num>
  <w:num w:numId="751" w16cid:durableId="1091658631">
    <w:abstractNumId w:val="596"/>
  </w:num>
  <w:num w:numId="752" w16cid:durableId="2071150265">
    <w:abstractNumId w:val="468"/>
  </w:num>
  <w:num w:numId="753" w16cid:durableId="592516650">
    <w:abstractNumId w:val="703"/>
  </w:num>
  <w:num w:numId="754" w16cid:durableId="1731807059">
    <w:abstractNumId w:val="749"/>
  </w:num>
  <w:num w:numId="755" w16cid:durableId="754277548">
    <w:abstractNumId w:val="1219"/>
  </w:num>
  <w:num w:numId="756" w16cid:durableId="525489665">
    <w:abstractNumId w:val="189"/>
  </w:num>
  <w:num w:numId="757" w16cid:durableId="894438805">
    <w:abstractNumId w:val="1297"/>
  </w:num>
  <w:num w:numId="758" w16cid:durableId="222566483">
    <w:abstractNumId w:val="101"/>
  </w:num>
  <w:num w:numId="759" w16cid:durableId="258877807">
    <w:abstractNumId w:val="483"/>
  </w:num>
  <w:num w:numId="760" w16cid:durableId="91899929">
    <w:abstractNumId w:val="555"/>
  </w:num>
  <w:num w:numId="761" w16cid:durableId="776221834">
    <w:abstractNumId w:val="773"/>
  </w:num>
  <w:num w:numId="762" w16cid:durableId="85267707">
    <w:abstractNumId w:val="143"/>
  </w:num>
  <w:num w:numId="763" w16cid:durableId="1300115050">
    <w:abstractNumId w:val="622"/>
  </w:num>
  <w:num w:numId="764" w16cid:durableId="1058016412">
    <w:abstractNumId w:val="830"/>
  </w:num>
  <w:num w:numId="765" w16cid:durableId="718628157">
    <w:abstractNumId w:val="36"/>
  </w:num>
  <w:num w:numId="766" w16cid:durableId="263467290">
    <w:abstractNumId w:val="168"/>
  </w:num>
  <w:num w:numId="767" w16cid:durableId="1704282465">
    <w:abstractNumId w:val="691"/>
  </w:num>
  <w:num w:numId="768" w16cid:durableId="1869365922">
    <w:abstractNumId w:val="867"/>
  </w:num>
  <w:num w:numId="769" w16cid:durableId="1568342329">
    <w:abstractNumId w:val="154"/>
  </w:num>
  <w:num w:numId="770" w16cid:durableId="292684988">
    <w:abstractNumId w:val="589"/>
  </w:num>
  <w:num w:numId="771" w16cid:durableId="1926188794">
    <w:abstractNumId w:val="118"/>
  </w:num>
  <w:num w:numId="772" w16cid:durableId="667372018">
    <w:abstractNumId w:val="438"/>
  </w:num>
  <w:num w:numId="773" w16cid:durableId="2050032914">
    <w:abstractNumId w:val="684"/>
  </w:num>
  <w:num w:numId="774" w16cid:durableId="616448371">
    <w:abstractNumId w:val="956"/>
  </w:num>
  <w:num w:numId="775" w16cid:durableId="2136362714">
    <w:abstractNumId w:val="1083"/>
  </w:num>
  <w:num w:numId="776" w16cid:durableId="259723421">
    <w:abstractNumId w:val="179"/>
  </w:num>
  <w:num w:numId="777" w16cid:durableId="758452431">
    <w:abstractNumId w:val="3"/>
  </w:num>
  <w:num w:numId="778" w16cid:durableId="1893616547">
    <w:abstractNumId w:val="747"/>
  </w:num>
  <w:num w:numId="779" w16cid:durableId="1154684991">
    <w:abstractNumId w:val="735"/>
  </w:num>
  <w:num w:numId="780" w16cid:durableId="406652417">
    <w:abstractNumId w:val="578"/>
  </w:num>
  <w:num w:numId="781" w16cid:durableId="1904410973">
    <w:abstractNumId w:val="1179"/>
  </w:num>
  <w:num w:numId="782" w16cid:durableId="524753489">
    <w:abstractNumId w:val="736"/>
  </w:num>
  <w:num w:numId="783" w16cid:durableId="2134588647">
    <w:abstractNumId w:val="1013"/>
  </w:num>
  <w:num w:numId="784" w16cid:durableId="1033918037">
    <w:abstractNumId w:val="1418"/>
  </w:num>
  <w:num w:numId="785" w16cid:durableId="78139716">
    <w:abstractNumId w:val="1331"/>
  </w:num>
  <w:num w:numId="786" w16cid:durableId="630748025">
    <w:abstractNumId w:val="191"/>
  </w:num>
  <w:num w:numId="787" w16cid:durableId="1573659889">
    <w:abstractNumId w:val="330"/>
  </w:num>
  <w:num w:numId="788" w16cid:durableId="2096323094">
    <w:abstractNumId w:val="174"/>
  </w:num>
  <w:num w:numId="789" w16cid:durableId="1994605615">
    <w:abstractNumId w:val="1389"/>
  </w:num>
  <w:num w:numId="790" w16cid:durableId="892540423">
    <w:abstractNumId w:val="1266"/>
  </w:num>
  <w:num w:numId="791" w16cid:durableId="744258544">
    <w:abstractNumId w:val="709"/>
  </w:num>
  <w:num w:numId="792" w16cid:durableId="2024429093">
    <w:abstractNumId w:val="686"/>
  </w:num>
  <w:num w:numId="793" w16cid:durableId="1459643040">
    <w:abstractNumId w:val="94"/>
  </w:num>
  <w:num w:numId="794" w16cid:durableId="1205479220">
    <w:abstractNumId w:val="995"/>
  </w:num>
  <w:num w:numId="795" w16cid:durableId="1767841420">
    <w:abstractNumId w:val="1112"/>
  </w:num>
  <w:num w:numId="796" w16cid:durableId="1194464571">
    <w:abstractNumId w:val="547"/>
  </w:num>
  <w:num w:numId="797" w16cid:durableId="588077678">
    <w:abstractNumId w:val="969"/>
  </w:num>
  <w:num w:numId="798" w16cid:durableId="388767375">
    <w:abstractNumId w:val="940"/>
  </w:num>
  <w:num w:numId="799" w16cid:durableId="1269117414">
    <w:abstractNumId w:val="1413"/>
  </w:num>
  <w:num w:numId="800" w16cid:durableId="1219052769">
    <w:abstractNumId w:val="122"/>
  </w:num>
  <w:num w:numId="801" w16cid:durableId="501239092">
    <w:abstractNumId w:val="517"/>
  </w:num>
  <w:num w:numId="802" w16cid:durableId="522479295">
    <w:abstractNumId w:val="775"/>
  </w:num>
  <w:num w:numId="803" w16cid:durableId="2031226041">
    <w:abstractNumId w:val="145"/>
  </w:num>
  <w:num w:numId="804" w16cid:durableId="1484391894">
    <w:abstractNumId w:val="127"/>
  </w:num>
  <w:num w:numId="805" w16cid:durableId="1202014504">
    <w:abstractNumId w:val="318"/>
  </w:num>
  <w:num w:numId="806" w16cid:durableId="1361321595">
    <w:abstractNumId w:val="455"/>
  </w:num>
  <w:num w:numId="807" w16cid:durableId="766845453">
    <w:abstractNumId w:val="743"/>
  </w:num>
  <w:num w:numId="808" w16cid:durableId="1810128911">
    <w:abstractNumId w:val="1154"/>
  </w:num>
  <w:num w:numId="809" w16cid:durableId="1509906281">
    <w:abstractNumId w:val="237"/>
  </w:num>
  <w:num w:numId="810" w16cid:durableId="1722056613">
    <w:abstractNumId w:val="1407"/>
  </w:num>
  <w:num w:numId="811" w16cid:durableId="335697079">
    <w:abstractNumId w:val="475"/>
  </w:num>
  <w:num w:numId="812" w16cid:durableId="545260562">
    <w:abstractNumId w:val="829"/>
  </w:num>
  <w:num w:numId="813" w16cid:durableId="379284712">
    <w:abstractNumId w:val="469"/>
  </w:num>
  <w:num w:numId="814" w16cid:durableId="710303635">
    <w:abstractNumId w:val="86"/>
  </w:num>
  <w:num w:numId="815" w16cid:durableId="1610774004">
    <w:abstractNumId w:val="85"/>
  </w:num>
  <w:num w:numId="816" w16cid:durableId="1103114811">
    <w:abstractNumId w:val="614"/>
  </w:num>
  <w:num w:numId="817" w16cid:durableId="1445997573">
    <w:abstractNumId w:val="841"/>
  </w:num>
  <w:num w:numId="818" w16cid:durableId="378093005">
    <w:abstractNumId w:val="1296"/>
  </w:num>
  <w:num w:numId="819" w16cid:durableId="1708024399">
    <w:abstractNumId w:val="223"/>
  </w:num>
  <w:num w:numId="820" w16cid:durableId="549876851">
    <w:abstractNumId w:val="670"/>
  </w:num>
  <w:num w:numId="821" w16cid:durableId="858589401">
    <w:abstractNumId w:val="1367"/>
  </w:num>
  <w:num w:numId="822" w16cid:durableId="375475567">
    <w:abstractNumId w:val="450"/>
  </w:num>
  <w:num w:numId="823" w16cid:durableId="656611991">
    <w:abstractNumId w:val="1041"/>
  </w:num>
  <w:num w:numId="824" w16cid:durableId="42799786">
    <w:abstractNumId w:val="181"/>
  </w:num>
  <w:num w:numId="825" w16cid:durableId="245530485">
    <w:abstractNumId w:val="626"/>
  </w:num>
  <w:num w:numId="826" w16cid:durableId="541404211">
    <w:abstractNumId w:val="1136"/>
  </w:num>
  <w:num w:numId="827" w16cid:durableId="1042900363">
    <w:abstractNumId w:val="1129"/>
  </w:num>
  <w:num w:numId="828" w16cid:durableId="743990391">
    <w:abstractNumId w:val="1118"/>
  </w:num>
  <w:num w:numId="829" w16cid:durableId="1552301542">
    <w:abstractNumId w:val="757"/>
  </w:num>
  <w:num w:numId="830" w16cid:durableId="64572384">
    <w:abstractNumId w:val="819"/>
  </w:num>
  <w:num w:numId="831" w16cid:durableId="1562982815">
    <w:abstractNumId w:val="1124"/>
  </w:num>
  <w:num w:numId="832" w16cid:durableId="1332752462">
    <w:abstractNumId w:val="1255"/>
  </w:num>
  <w:num w:numId="833" w16cid:durableId="910655430">
    <w:abstractNumId w:val="304"/>
  </w:num>
  <w:num w:numId="834" w16cid:durableId="1103723933">
    <w:abstractNumId w:val="936"/>
  </w:num>
  <w:num w:numId="835" w16cid:durableId="498809152">
    <w:abstractNumId w:val="1273"/>
  </w:num>
  <w:num w:numId="836" w16cid:durableId="217478022">
    <w:abstractNumId w:val="1359"/>
  </w:num>
  <w:num w:numId="837" w16cid:durableId="741101935">
    <w:abstractNumId w:val="10"/>
  </w:num>
  <w:num w:numId="838" w16cid:durableId="1117917532">
    <w:abstractNumId w:val="392"/>
  </w:num>
  <w:num w:numId="839" w16cid:durableId="1752699265">
    <w:abstractNumId w:val="914"/>
  </w:num>
  <w:num w:numId="840" w16cid:durableId="110637027">
    <w:abstractNumId w:val="114"/>
  </w:num>
  <w:num w:numId="841" w16cid:durableId="249244495">
    <w:abstractNumId w:val="783"/>
  </w:num>
  <w:num w:numId="842" w16cid:durableId="2002463065">
    <w:abstractNumId w:val="45"/>
  </w:num>
  <w:num w:numId="843" w16cid:durableId="1577403211">
    <w:abstractNumId w:val="648"/>
  </w:num>
  <w:num w:numId="844" w16cid:durableId="1430195405">
    <w:abstractNumId w:val="713"/>
  </w:num>
  <w:num w:numId="845" w16cid:durableId="1284846381">
    <w:abstractNumId w:val="30"/>
  </w:num>
  <w:num w:numId="846" w16cid:durableId="458649129">
    <w:abstractNumId w:val="766"/>
  </w:num>
  <w:num w:numId="847" w16cid:durableId="721910032">
    <w:abstractNumId w:val="298"/>
  </w:num>
  <w:num w:numId="848" w16cid:durableId="641882791">
    <w:abstractNumId w:val="899"/>
  </w:num>
  <w:num w:numId="849" w16cid:durableId="2074305812">
    <w:abstractNumId w:val="1316"/>
  </w:num>
  <w:num w:numId="850" w16cid:durableId="1124345972">
    <w:abstractNumId w:val="1184"/>
  </w:num>
  <w:num w:numId="851" w16cid:durableId="1161434470">
    <w:abstractNumId w:val="1346"/>
  </w:num>
  <w:num w:numId="852" w16cid:durableId="1888488775">
    <w:abstractNumId w:val="1181"/>
  </w:num>
  <w:num w:numId="853" w16cid:durableId="1095327146">
    <w:abstractNumId w:val="769"/>
  </w:num>
  <w:num w:numId="854" w16cid:durableId="1260722259">
    <w:abstractNumId w:val="655"/>
  </w:num>
  <w:num w:numId="855" w16cid:durableId="1722947668">
    <w:abstractNumId w:val="947"/>
  </w:num>
  <w:num w:numId="856" w16cid:durableId="304823215">
    <w:abstractNumId w:val="571"/>
  </w:num>
  <w:num w:numId="857" w16cid:durableId="1364329231">
    <w:abstractNumId w:val="932"/>
  </w:num>
  <w:num w:numId="858" w16cid:durableId="1259170996">
    <w:abstractNumId w:val="628"/>
  </w:num>
  <w:num w:numId="859" w16cid:durableId="1591548467">
    <w:abstractNumId w:val="1376"/>
  </w:num>
  <w:num w:numId="860" w16cid:durableId="215942389">
    <w:abstractNumId w:val="308"/>
  </w:num>
  <w:num w:numId="861" w16cid:durableId="2000229663">
    <w:abstractNumId w:val="887"/>
  </w:num>
  <w:num w:numId="862" w16cid:durableId="1367096060">
    <w:abstractNumId w:val="146"/>
  </w:num>
  <w:num w:numId="863" w16cid:durableId="355694734">
    <w:abstractNumId w:val="994"/>
  </w:num>
  <w:num w:numId="864" w16cid:durableId="400059729">
    <w:abstractNumId w:val="674"/>
  </w:num>
  <w:num w:numId="865" w16cid:durableId="208614280">
    <w:abstractNumId w:val="695"/>
  </w:num>
  <w:num w:numId="866" w16cid:durableId="717556937">
    <w:abstractNumId w:val="1396"/>
  </w:num>
  <w:num w:numId="867" w16cid:durableId="884875387">
    <w:abstractNumId w:val="1280"/>
  </w:num>
  <w:num w:numId="868" w16cid:durableId="1886984211">
    <w:abstractNumId w:val="385"/>
  </w:num>
  <w:num w:numId="869" w16cid:durableId="2077706515">
    <w:abstractNumId w:val="1380"/>
  </w:num>
  <w:num w:numId="870" w16cid:durableId="1848204865">
    <w:abstractNumId w:val="482"/>
  </w:num>
  <w:num w:numId="871" w16cid:durableId="138233472">
    <w:abstractNumId w:val="142"/>
  </w:num>
  <w:num w:numId="872" w16cid:durableId="200441698">
    <w:abstractNumId w:val="1358"/>
  </w:num>
  <w:num w:numId="873" w16cid:durableId="1163593320">
    <w:abstractNumId w:val="365"/>
  </w:num>
  <w:num w:numId="874" w16cid:durableId="108086164">
    <w:abstractNumId w:val="1187"/>
  </w:num>
  <w:num w:numId="875" w16cid:durableId="598490062">
    <w:abstractNumId w:val="588"/>
  </w:num>
  <w:num w:numId="876" w16cid:durableId="2029913226">
    <w:abstractNumId w:val="1348"/>
  </w:num>
  <w:num w:numId="877" w16cid:durableId="1980184144">
    <w:abstractNumId w:val="144"/>
  </w:num>
  <w:num w:numId="878" w16cid:durableId="293752699">
    <w:abstractNumId w:val="564"/>
  </w:num>
  <w:num w:numId="879" w16cid:durableId="1425034179">
    <w:abstractNumId w:val="874"/>
  </w:num>
  <w:num w:numId="880" w16cid:durableId="62071126">
    <w:abstractNumId w:val="290"/>
  </w:num>
  <w:num w:numId="881" w16cid:durableId="79838899">
    <w:abstractNumId w:val="1311"/>
  </w:num>
  <w:num w:numId="882" w16cid:durableId="1869365330">
    <w:abstractNumId w:val="925"/>
  </w:num>
  <w:num w:numId="883" w16cid:durableId="361059493">
    <w:abstractNumId w:val="683"/>
  </w:num>
  <w:num w:numId="884" w16cid:durableId="1645088219">
    <w:abstractNumId w:val="170"/>
  </w:num>
  <w:num w:numId="885" w16cid:durableId="6371577">
    <w:abstractNumId w:val="848"/>
  </w:num>
  <w:num w:numId="886" w16cid:durableId="1109621678">
    <w:abstractNumId w:val="543"/>
  </w:num>
  <w:num w:numId="887" w16cid:durableId="1947686482">
    <w:abstractNumId w:val="1230"/>
  </w:num>
  <w:num w:numId="888" w16cid:durableId="745957867">
    <w:abstractNumId w:val="380"/>
  </w:num>
  <w:num w:numId="889" w16cid:durableId="377316391">
    <w:abstractNumId w:val="1128"/>
  </w:num>
  <w:num w:numId="890" w16cid:durableId="934291138">
    <w:abstractNumId w:val="900"/>
  </w:num>
  <w:num w:numId="891" w16cid:durableId="974140391">
    <w:abstractNumId w:val="911"/>
  </w:num>
  <w:num w:numId="892" w16cid:durableId="1213268280">
    <w:abstractNumId w:val="489"/>
  </w:num>
  <w:num w:numId="893" w16cid:durableId="1363896415">
    <w:abstractNumId w:val="414"/>
  </w:num>
  <w:num w:numId="894" w16cid:durableId="1824274223">
    <w:abstractNumId w:val="454"/>
  </w:num>
  <w:num w:numId="895" w16cid:durableId="1219366153">
    <w:abstractNumId w:val="194"/>
  </w:num>
  <w:num w:numId="896" w16cid:durableId="157041554">
    <w:abstractNumId w:val="173"/>
  </w:num>
  <w:num w:numId="897" w16cid:durableId="403838729">
    <w:abstractNumId w:val="1388"/>
  </w:num>
  <w:num w:numId="898" w16cid:durableId="1204710897">
    <w:abstractNumId w:val="207"/>
  </w:num>
  <w:num w:numId="899" w16cid:durableId="713847129">
    <w:abstractNumId w:val="1065"/>
  </w:num>
  <w:num w:numId="900" w16cid:durableId="1559710001">
    <w:abstractNumId w:val="8"/>
  </w:num>
  <w:num w:numId="901" w16cid:durableId="1989093466">
    <w:abstractNumId w:val="544"/>
  </w:num>
  <w:num w:numId="902" w16cid:durableId="769354201">
    <w:abstractNumId w:val="696"/>
  </w:num>
  <w:num w:numId="903" w16cid:durableId="868181443">
    <w:abstractNumId w:val="1176"/>
  </w:num>
  <w:num w:numId="904" w16cid:durableId="1499345741">
    <w:abstractNumId w:val="511"/>
  </w:num>
  <w:num w:numId="905" w16cid:durableId="1155419756">
    <w:abstractNumId w:val="342"/>
  </w:num>
  <w:num w:numId="906" w16cid:durableId="2109960568">
    <w:abstractNumId w:val="559"/>
  </w:num>
  <w:num w:numId="907" w16cid:durableId="1148520732">
    <w:abstractNumId w:val="784"/>
  </w:num>
  <w:num w:numId="908" w16cid:durableId="1620452082">
    <w:abstractNumId w:val="1113"/>
  </w:num>
  <w:num w:numId="909" w16cid:durableId="485048067">
    <w:abstractNumId w:val="505"/>
  </w:num>
  <w:num w:numId="910" w16cid:durableId="150487326">
    <w:abstractNumId w:val="9"/>
  </w:num>
  <w:num w:numId="911" w16cid:durableId="1444809438">
    <w:abstractNumId w:val="1354"/>
  </w:num>
  <w:num w:numId="912" w16cid:durableId="818766229">
    <w:abstractNumId w:val="376"/>
  </w:num>
  <w:num w:numId="913" w16cid:durableId="1097218056">
    <w:abstractNumId w:val="882"/>
  </w:num>
  <w:num w:numId="914" w16cid:durableId="21707019">
    <w:abstractNumId w:val="1397"/>
  </w:num>
  <w:num w:numId="915" w16cid:durableId="116291137">
    <w:abstractNumId w:val="955"/>
  </w:num>
  <w:num w:numId="916" w16cid:durableId="1027566518">
    <w:abstractNumId w:val="827"/>
  </w:num>
  <w:num w:numId="917" w16cid:durableId="551404">
    <w:abstractNumId w:val="820"/>
  </w:num>
  <w:num w:numId="918" w16cid:durableId="459342625">
    <w:abstractNumId w:val="224"/>
  </w:num>
  <w:num w:numId="919" w16cid:durableId="199821504">
    <w:abstractNumId w:val="27"/>
  </w:num>
  <w:num w:numId="920" w16cid:durableId="119422474">
    <w:abstractNumId w:val="1370"/>
  </w:num>
  <w:num w:numId="921" w16cid:durableId="74910636">
    <w:abstractNumId w:val="1006"/>
  </w:num>
  <w:num w:numId="922" w16cid:durableId="1072194679">
    <w:abstractNumId w:val="1213"/>
  </w:num>
  <w:num w:numId="923" w16cid:durableId="1151630947">
    <w:abstractNumId w:val="366"/>
  </w:num>
  <w:num w:numId="924" w16cid:durableId="1653438717">
    <w:abstractNumId w:val="1038"/>
  </w:num>
  <w:num w:numId="925" w16cid:durableId="1888713000">
    <w:abstractNumId w:val="818"/>
  </w:num>
  <w:num w:numId="926" w16cid:durableId="919407951">
    <w:abstractNumId w:val="1361"/>
  </w:num>
  <w:num w:numId="927" w16cid:durableId="699091799">
    <w:abstractNumId w:val="1321"/>
  </w:num>
  <w:num w:numId="928" w16cid:durableId="448858639">
    <w:abstractNumId w:val="296"/>
  </w:num>
  <w:num w:numId="929" w16cid:durableId="651562033">
    <w:abstractNumId w:val="149"/>
  </w:num>
  <w:num w:numId="930" w16cid:durableId="903218690">
    <w:abstractNumId w:val="110"/>
  </w:num>
  <w:num w:numId="931" w16cid:durableId="635456567">
    <w:abstractNumId w:val="1024"/>
  </w:num>
  <w:num w:numId="932" w16cid:durableId="1823741532">
    <w:abstractNumId w:val="1337"/>
  </w:num>
  <w:num w:numId="933" w16cid:durableId="344287067">
    <w:abstractNumId w:val="1060"/>
  </w:num>
  <w:num w:numId="934" w16cid:durableId="868183852">
    <w:abstractNumId w:val="481"/>
  </w:num>
  <w:num w:numId="935" w16cid:durableId="728263632">
    <w:abstractNumId w:val="1086"/>
  </w:num>
  <w:num w:numId="936" w16cid:durableId="858860746">
    <w:abstractNumId w:val="611"/>
  </w:num>
  <w:num w:numId="937" w16cid:durableId="1777552108">
    <w:abstractNumId w:val="306"/>
  </w:num>
  <w:num w:numId="938" w16cid:durableId="810441204">
    <w:abstractNumId w:val="196"/>
  </w:num>
  <w:num w:numId="939" w16cid:durableId="1195189793">
    <w:abstractNumId w:val="35"/>
  </w:num>
  <w:num w:numId="940" w16cid:durableId="1967467091">
    <w:abstractNumId w:val="985"/>
  </w:num>
  <w:num w:numId="941" w16cid:durableId="1635482577">
    <w:abstractNumId w:val="337"/>
  </w:num>
  <w:num w:numId="942" w16cid:durableId="1915898090">
    <w:abstractNumId w:val="600"/>
  </w:num>
  <w:num w:numId="943" w16cid:durableId="935484009">
    <w:abstractNumId w:val="307"/>
  </w:num>
  <w:num w:numId="944" w16cid:durableId="629897233">
    <w:abstractNumId w:val="1374"/>
  </w:num>
  <w:num w:numId="945" w16cid:durableId="309793925">
    <w:abstractNumId w:val="1306"/>
  </w:num>
  <w:num w:numId="946" w16cid:durableId="1278096285">
    <w:abstractNumId w:val="91"/>
  </w:num>
  <w:num w:numId="947" w16cid:durableId="2123986516">
    <w:abstractNumId w:val="1018"/>
  </w:num>
  <w:num w:numId="948" w16cid:durableId="2016373146">
    <w:abstractNumId w:val="963"/>
  </w:num>
  <w:num w:numId="949" w16cid:durableId="632029807">
    <w:abstractNumId w:val="825"/>
  </w:num>
  <w:num w:numId="950" w16cid:durableId="195899540">
    <w:abstractNumId w:val="1088"/>
  </w:num>
  <w:num w:numId="951" w16cid:durableId="1538279509">
    <w:abstractNumId w:val="1072"/>
  </w:num>
  <w:num w:numId="952" w16cid:durableId="723479910">
    <w:abstractNumId w:val="1386"/>
  </w:num>
  <w:num w:numId="953" w16cid:durableId="448551282">
    <w:abstractNumId w:val="707"/>
  </w:num>
  <w:num w:numId="954" w16cid:durableId="1475176384">
    <w:abstractNumId w:val="608"/>
  </w:num>
  <w:num w:numId="955" w16cid:durableId="844906754">
    <w:abstractNumId w:val="1017"/>
  </w:num>
  <w:num w:numId="956" w16cid:durableId="2138989066">
    <w:abstractNumId w:val="231"/>
  </w:num>
  <w:num w:numId="957" w16cid:durableId="1422994483">
    <w:abstractNumId w:val="960"/>
  </w:num>
  <w:num w:numId="958" w16cid:durableId="2002656927">
    <w:abstractNumId w:val="1286"/>
  </w:num>
  <w:num w:numId="959" w16cid:durableId="255066318">
    <w:abstractNumId w:val="407"/>
  </w:num>
  <w:num w:numId="960" w16cid:durableId="32966092">
    <w:abstractNumId w:val="15"/>
  </w:num>
  <w:num w:numId="961" w16cid:durableId="1832062620">
    <w:abstractNumId w:val="1115"/>
  </w:num>
  <w:num w:numId="962" w16cid:durableId="1989674667">
    <w:abstractNumId w:val="575"/>
  </w:num>
  <w:num w:numId="963" w16cid:durableId="874269788">
    <w:abstractNumId w:val="135"/>
  </w:num>
  <w:num w:numId="964" w16cid:durableId="850490497">
    <w:abstractNumId w:val="712"/>
  </w:num>
  <w:num w:numId="965" w16cid:durableId="2061048243">
    <w:abstractNumId w:val="1189"/>
  </w:num>
  <w:num w:numId="966" w16cid:durableId="1514606144">
    <w:abstractNumId w:val="1421"/>
  </w:num>
  <w:num w:numId="967" w16cid:durableId="403916445">
    <w:abstractNumId w:val="166"/>
  </w:num>
  <w:num w:numId="968" w16cid:durableId="1711106908">
    <w:abstractNumId w:val="823"/>
  </w:num>
  <w:num w:numId="969" w16cid:durableId="568879043">
    <w:abstractNumId w:val="13"/>
  </w:num>
  <w:num w:numId="970" w16cid:durableId="1345520687">
    <w:abstractNumId w:val="1300"/>
  </w:num>
  <w:num w:numId="971" w16cid:durableId="113981808">
    <w:abstractNumId w:val="486"/>
  </w:num>
  <w:num w:numId="972" w16cid:durableId="190412736">
    <w:abstractNumId w:val="64"/>
  </w:num>
  <w:num w:numId="973" w16cid:durableId="1451313446">
    <w:abstractNumId w:val="609"/>
  </w:num>
  <w:num w:numId="974" w16cid:durableId="965548760">
    <w:abstractNumId w:val="39"/>
  </w:num>
  <w:num w:numId="975" w16cid:durableId="1928534618">
    <w:abstractNumId w:val="872"/>
  </w:num>
  <w:num w:numId="976" w16cid:durableId="1583296436">
    <w:abstractNumId w:val="854"/>
  </w:num>
  <w:num w:numId="977" w16cid:durableId="425273869">
    <w:abstractNumId w:val="1168"/>
  </w:num>
  <w:num w:numId="978" w16cid:durableId="1531799413">
    <w:abstractNumId w:val="813"/>
  </w:num>
  <w:num w:numId="979" w16cid:durableId="1831677128">
    <w:abstractNumId w:val="221"/>
  </w:num>
  <w:num w:numId="980" w16cid:durableId="725907679">
    <w:abstractNumId w:val="282"/>
  </w:num>
  <w:num w:numId="981" w16cid:durableId="914582470">
    <w:abstractNumId w:val="1310"/>
  </w:num>
  <w:num w:numId="982" w16cid:durableId="1345933335">
    <w:abstractNumId w:val="518"/>
  </w:num>
  <w:num w:numId="983" w16cid:durableId="1758018026">
    <w:abstractNumId w:val="665"/>
  </w:num>
  <w:num w:numId="984" w16cid:durableId="1654329694">
    <w:abstractNumId w:val="1242"/>
  </w:num>
  <w:num w:numId="985" w16cid:durableId="358509209">
    <w:abstractNumId w:val="378"/>
  </w:num>
  <w:num w:numId="986" w16cid:durableId="30964743">
    <w:abstractNumId w:val="1278"/>
  </w:num>
  <w:num w:numId="987" w16cid:durableId="1801192852">
    <w:abstractNumId w:val="824"/>
  </w:num>
  <w:num w:numId="988" w16cid:durableId="1498687041">
    <w:abstractNumId w:val="992"/>
  </w:num>
  <w:num w:numId="989" w16cid:durableId="1650474753">
    <w:abstractNumId w:val="659"/>
  </w:num>
  <w:num w:numId="990" w16cid:durableId="407271994">
    <w:abstractNumId w:val="876"/>
  </w:num>
  <w:num w:numId="991" w16cid:durableId="1523784286">
    <w:abstractNumId w:val="580"/>
  </w:num>
  <w:num w:numId="992" w16cid:durableId="645280073">
    <w:abstractNumId w:val="1127"/>
  </w:num>
  <w:num w:numId="993" w16cid:durableId="630480658">
    <w:abstractNumId w:val="844"/>
  </w:num>
  <w:num w:numId="994" w16cid:durableId="990400705">
    <w:abstractNumId w:val="239"/>
  </w:num>
  <w:num w:numId="995" w16cid:durableId="1483884299">
    <w:abstractNumId w:val="765"/>
  </w:num>
  <w:num w:numId="996" w16cid:durableId="191311090">
    <w:abstractNumId w:val="1055"/>
  </w:num>
  <w:num w:numId="997" w16cid:durableId="2109809243">
    <w:abstractNumId w:val="962"/>
  </w:num>
  <w:num w:numId="998" w16cid:durableId="1780178356">
    <w:abstractNumId w:val="1145"/>
  </w:num>
  <w:num w:numId="999" w16cid:durableId="942762335">
    <w:abstractNumId w:val="1301"/>
  </w:num>
  <w:num w:numId="1000" w16cid:durableId="1909728672">
    <w:abstractNumId w:val="1304"/>
  </w:num>
  <w:num w:numId="1001" w16cid:durableId="1487160877">
    <w:abstractNumId w:val="402"/>
  </w:num>
  <w:num w:numId="1002" w16cid:durableId="641810545">
    <w:abstractNumId w:val="1188"/>
  </w:num>
  <w:num w:numId="1003" w16cid:durableId="261109265">
    <w:abstractNumId w:val="930"/>
  </w:num>
  <w:num w:numId="1004" w16cid:durableId="1709446547">
    <w:abstractNumId w:val="193"/>
  </w:num>
  <w:num w:numId="1005" w16cid:durableId="1534422677">
    <w:abstractNumId w:val="56"/>
  </w:num>
  <w:num w:numId="1006" w16cid:durableId="1819299743">
    <w:abstractNumId w:val="295"/>
  </w:num>
  <w:num w:numId="1007" w16cid:durableId="19206469">
    <w:abstractNumId w:val="444"/>
  </w:num>
  <w:num w:numId="1008" w16cid:durableId="492916248">
    <w:abstractNumId w:val="242"/>
  </w:num>
  <w:num w:numId="1009" w16cid:durableId="2079941622">
    <w:abstractNumId w:val="1347"/>
  </w:num>
  <w:num w:numId="1010" w16cid:durableId="309360587">
    <w:abstractNumId w:val="553"/>
  </w:num>
  <w:num w:numId="1011" w16cid:durableId="2066443110">
    <w:abstractNumId w:val="1225"/>
  </w:num>
  <w:num w:numId="1012" w16cid:durableId="1190294245">
    <w:abstractNumId w:val="533"/>
  </w:num>
  <w:num w:numId="1013" w16cid:durableId="432895400">
    <w:abstractNumId w:val="254"/>
  </w:num>
  <w:num w:numId="1014" w16cid:durableId="1027875337">
    <w:abstractNumId w:val="1022"/>
  </w:num>
  <w:num w:numId="1015" w16cid:durableId="2146313098">
    <w:abstractNumId w:val="1165"/>
  </w:num>
  <w:num w:numId="1016" w16cid:durableId="1873228181">
    <w:abstractNumId w:val="1252"/>
  </w:num>
  <w:num w:numId="1017" w16cid:durableId="802775769">
    <w:abstractNumId w:val="84"/>
  </w:num>
  <w:num w:numId="1018" w16cid:durableId="1735933619">
    <w:abstractNumId w:val="1087"/>
  </w:num>
  <w:num w:numId="1019" w16cid:durableId="158888110">
    <w:abstractNumId w:val="851"/>
  </w:num>
  <w:num w:numId="1020" w16cid:durableId="1846899116">
    <w:abstractNumId w:val="477"/>
  </w:num>
  <w:num w:numId="1021" w16cid:durableId="874271888">
    <w:abstractNumId w:val="644"/>
  </w:num>
  <w:num w:numId="1022" w16cid:durableId="1453356921">
    <w:abstractNumId w:val="1258"/>
  </w:num>
  <w:num w:numId="1023" w16cid:durableId="246616941">
    <w:abstractNumId w:val="117"/>
  </w:num>
  <w:num w:numId="1024" w16cid:durableId="988291599">
    <w:abstractNumId w:val="188"/>
  </w:num>
  <w:num w:numId="1025" w16cid:durableId="483474028">
    <w:abstractNumId w:val="425"/>
  </w:num>
  <w:num w:numId="1026" w16cid:durableId="1996374402">
    <w:abstractNumId w:val="180"/>
  </w:num>
  <w:num w:numId="1027" w16cid:durableId="1703239912">
    <w:abstractNumId w:val="1206"/>
  </w:num>
  <w:num w:numId="1028" w16cid:durableId="1110928560">
    <w:abstractNumId w:val="552"/>
  </w:num>
  <w:num w:numId="1029" w16cid:durableId="269968249">
    <w:abstractNumId w:val="781"/>
  </w:num>
  <w:num w:numId="1030" w16cid:durableId="684096014">
    <w:abstractNumId w:val="1149"/>
  </w:num>
  <w:num w:numId="1031" w16cid:durableId="517736841">
    <w:abstractNumId w:val="0"/>
  </w:num>
  <w:num w:numId="1032" w16cid:durableId="927886685">
    <w:abstractNumId w:val="768"/>
  </w:num>
  <w:num w:numId="1033" w16cid:durableId="543905188">
    <w:abstractNumId w:val="1108"/>
  </w:num>
  <w:num w:numId="1034" w16cid:durableId="1039820462">
    <w:abstractNumId w:val="923"/>
  </w:num>
  <w:num w:numId="1035" w16cid:durableId="1194271692">
    <w:abstractNumId w:val="416"/>
  </w:num>
  <w:num w:numId="1036" w16cid:durableId="828907008">
    <w:abstractNumId w:val="217"/>
  </w:num>
  <w:num w:numId="1037" w16cid:durableId="496843230">
    <w:abstractNumId w:val="730"/>
  </w:num>
  <w:num w:numId="1038" w16cid:durableId="365567086">
    <w:abstractNumId w:val="1033"/>
  </w:num>
  <w:num w:numId="1039" w16cid:durableId="123814428">
    <w:abstractNumId w:val="746"/>
  </w:num>
  <w:num w:numId="1040" w16cid:durableId="246503682">
    <w:abstractNumId w:val="636"/>
  </w:num>
  <w:num w:numId="1041" w16cid:durableId="1049376487">
    <w:abstractNumId w:val="419"/>
  </w:num>
  <w:num w:numId="1042" w16cid:durableId="705955748">
    <w:abstractNumId w:val="1007"/>
  </w:num>
  <w:num w:numId="1043" w16cid:durableId="1515342021">
    <w:abstractNumId w:val="158"/>
  </w:num>
  <w:num w:numId="1044" w16cid:durableId="468597412">
    <w:abstractNumId w:val="837"/>
  </w:num>
  <w:num w:numId="1045" w16cid:durableId="271253750">
    <w:abstractNumId w:val="71"/>
  </w:num>
  <w:num w:numId="1046" w16cid:durableId="1644962071">
    <w:abstractNumId w:val="680"/>
  </w:num>
  <w:num w:numId="1047" w16cid:durableId="1901600318">
    <w:abstractNumId w:val="619"/>
  </w:num>
  <w:num w:numId="1048" w16cid:durableId="736052861">
    <w:abstractNumId w:val="465"/>
  </w:num>
  <w:num w:numId="1049" w16cid:durableId="872814565">
    <w:abstractNumId w:val="1146"/>
  </w:num>
  <w:num w:numId="1050" w16cid:durableId="214589778">
    <w:abstractNumId w:val="1234"/>
  </w:num>
  <w:num w:numId="1051" w16cid:durableId="688533812">
    <w:abstractNumId w:val="1340"/>
  </w:num>
  <w:num w:numId="1052" w16cid:durableId="976452510">
    <w:abstractNumId w:val="208"/>
  </w:num>
  <w:num w:numId="1053" w16cid:durableId="1570577774">
    <w:abstractNumId w:val="52"/>
  </w:num>
  <w:num w:numId="1054" w16cid:durableId="695693980">
    <w:abstractNumId w:val="1028"/>
  </w:num>
  <w:num w:numId="1055" w16cid:durableId="15272610">
    <w:abstractNumId w:val="777"/>
  </w:num>
  <w:num w:numId="1056" w16cid:durableId="259069310">
    <w:abstractNumId w:val="1335"/>
  </w:num>
  <w:num w:numId="1057" w16cid:durableId="1177116310">
    <w:abstractNumId w:val="566"/>
  </w:num>
  <w:num w:numId="1058" w16cid:durableId="572589075">
    <w:abstractNumId w:val="912"/>
  </w:num>
  <w:num w:numId="1059" w16cid:durableId="614410472">
    <w:abstractNumId w:val="1373"/>
  </w:num>
  <w:num w:numId="1060" w16cid:durableId="675814158">
    <w:abstractNumId w:val="125"/>
  </w:num>
  <w:num w:numId="1061" w16cid:durableId="712929635">
    <w:abstractNumId w:val="1066"/>
  </w:num>
  <w:num w:numId="1062" w16cid:durableId="438985178">
    <w:abstractNumId w:val="856"/>
  </w:num>
  <w:num w:numId="1063" w16cid:durableId="1736276637">
    <w:abstractNumId w:val="607"/>
  </w:num>
  <w:num w:numId="1064" w16cid:durableId="759521709">
    <w:abstractNumId w:val="772"/>
  </w:num>
  <w:num w:numId="1065" w16cid:durableId="1591352000">
    <w:abstractNumId w:val="452"/>
  </w:num>
  <w:num w:numId="1066" w16cid:durableId="744762653">
    <w:abstractNumId w:val="331"/>
  </w:num>
  <w:num w:numId="1067" w16cid:durableId="1412895218">
    <w:abstractNumId w:val="458"/>
  </w:num>
  <w:num w:numId="1068" w16cid:durableId="585698064">
    <w:abstractNumId w:val="554"/>
  </w:num>
  <w:num w:numId="1069" w16cid:durableId="453601485">
    <w:abstractNumId w:val="1320"/>
  </w:num>
  <w:num w:numId="1070" w16cid:durableId="1961303997">
    <w:abstractNumId w:val="436"/>
  </w:num>
  <w:num w:numId="1071" w16cid:durableId="748306516">
    <w:abstractNumId w:val="422"/>
  </w:num>
  <w:num w:numId="1072" w16cid:durableId="804280233">
    <w:abstractNumId w:val="120"/>
  </w:num>
  <w:num w:numId="1073" w16cid:durableId="1896357637">
    <w:abstractNumId w:val="1182"/>
  </w:num>
  <w:num w:numId="1074" w16cid:durableId="1587225629">
    <w:abstractNumId w:val="761"/>
  </w:num>
  <w:num w:numId="1075" w16cid:durableId="776678446">
    <w:abstractNumId w:val="1075"/>
  </w:num>
  <w:num w:numId="1076" w16cid:durableId="1840579878">
    <w:abstractNumId w:val="478"/>
  </w:num>
  <w:num w:numId="1077" w16cid:durableId="1618289700">
    <w:abstractNumId w:val="980"/>
  </w:num>
  <w:num w:numId="1078" w16cid:durableId="337730514">
    <w:abstractNumId w:val="570"/>
  </w:num>
  <w:num w:numId="1079" w16cid:durableId="370541185">
    <w:abstractNumId w:val="1048"/>
  </w:num>
  <w:num w:numId="1080" w16cid:durableId="1181893619">
    <w:abstractNumId w:val="466"/>
  </w:num>
  <w:num w:numId="1081" w16cid:durableId="572860980">
    <w:abstractNumId w:val="230"/>
  </w:num>
  <w:num w:numId="1082" w16cid:durableId="1755588489">
    <w:abstractNumId w:val="195"/>
  </w:num>
  <w:num w:numId="1083" w16cid:durableId="1231885214">
    <w:abstractNumId w:val="164"/>
  </w:num>
  <w:num w:numId="1084" w16cid:durableId="2077894673">
    <w:abstractNumId w:val="663"/>
  </w:num>
  <w:num w:numId="1085" w16cid:durableId="1469739392">
    <w:abstractNumId w:val="1039"/>
  </w:num>
  <w:num w:numId="1086" w16cid:durableId="929582609">
    <w:abstractNumId w:val="1275"/>
  </w:num>
  <w:num w:numId="1087" w16cid:durableId="975522565">
    <w:abstractNumId w:val="1091"/>
  </w:num>
  <w:num w:numId="1088" w16cid:durableId="1196886095">
    <w:abstractNumId w:val="1414"/>
  </w:num>
  <w:num w:numId="1089" w16cid:durableId="180899196">
    <w:abstractNumId w:val="541"/>
  </w:num>
  <w:num w:numId="1090" w16cid:durableId="607347512">
    <w:abstractNumId w:val="739"/>
  </w:num>
  <w:num w:numId="1091" w16cid:durableId="1097482565">
    <w:abstractNumId w:val="66"/>
  </w:num>
  <w:num w:numId="1092" w16cid:durableId="1675574987">
    <w:abstractNumId w:val="642"/>
  </w:num>
  <w:num w:numId="1093" w16cid:durableId="1270552339">
    <w:abstractNumId w:val="896"/>
  </w:num>
  <w:num w:numId="1094" w16cid:durableId="1057556475">
    <w:abstractNumId w:val="934"/>
  </w:num>
  <w:num w:numId="1095" w16cid:durableId="2097166474">
    <w:abstractNumId w:val="1166"/>
  </w:num>
  <w:num w:numId="1096" w16cid:durableId="441649935">
    <w:abstractNumId w:val="250"/>
  </w:num>
  <w:num w:numId="1097" w16cid:durableId="2034569871">
    <w:abstractNumId w:val="1093"/>
  </w:num>
  <w:num w:numId="1098" w16cid:durableId="94176614">
    <w:abstractNumId w:val="898"/>
  </w:num>
  <w:num w:numId="1099" w16cid:durableId="2036955743">
    <w:abstractNumId w:val="1152"/>
  </w:num>
  <w:num w:numId="1100" w16cid:durableId="246769429">
    <w:abstractNumId w:val="789"/>
  </w:num>
  <w:num w:numId="1101" w16cid:durableId="1212880651">
    <w:abstractNumId w:val="488"/>
  </w:num>
  <w:num w:numId="1102" w16cid:durableId="1414626913">
    <w:abstractNumId w:val="894"/>
  </w:num>
  <w:num w:numId="1103" w16cid:durableId="1818953923">
    <w:abstractNumId w:val="839"/>
  </w:num>
  <w:num w:numId="1104" w16cid:durableId="857431771">
    <w:abstractNumId w:val="1261"/>
  </w:num>
  <w:num w:numId="1105" w16cid:durableId="226116508">
    <w:abstractNumId w:val="842"/>
  </w:num>
  <w:num w:numId="1106" w16cid:durableId="998341844">
    <w:abstractNumId w:val="806"/>
  </w:num>
  <w:num w:numId="1107" w16cid:durableId="523401421">
    <w:abstractNumId w:val="303"/>
  </w:num>
  <w:num w:numId="1108" w16cid:durableId="1289314429">
    <w:abstractNumId w:val="645"/>
  </w:num>
  <w:num w:numId="1109" w16cid:durableId="2079748484">
    <w:abstractNumId w:val="889"/>
  </w:num>
  <w:num w:numId="1110" w16cid:durableId="1203327868">
    <w:abstractNumId w:val="639"/>
  </w:num>
  <w:num w:numId="1111" w16cid:durableId="1510562910">
    <w:abstractNumId w:val="494"/>
  </w:num>
  <w:num w:numId="1112" w16cid:durableId="1156261011">
    <w:abstractNumId w:val="1375"/>
  </w:num>
  <w:num w:numId="1113" w16cid:durableId="1336231343">
    <w:abstractNumId w:val="1138"/>
  </w:num>
  <w:num w:numId="1114" w16cid:durableId="1333685710">
    <w:abstractNumId w:val="32"/>
  </w:num>
  <w:num w:numId="1115" w16cid:durableId="891310229">
    <w:abstractNumId w:val="453"/>
  </w:num>
  <w:num w:numId="1116" w16cid:durableId="1194727019">
    <w:abstractNumId w:val="199"/>
  </w:num>
  <w:num w:numId="1117" w16cid:durableId="299191847">
    <w:abstractNumId w:val="41"/>
  </w:num>
  <w:num w:numId="1118" w16cid:durableId="331569425">
    <w:abstractNumId w:val="405"/>
  </w:num>
  <w:num w:numId="1119" w16cid:durableId="114755092">
    <w:abstractNumId w:val="918"/>
  </w:num>
  <w:num w:numId="1120" w16cid:durableId="337657569">
    <w:abstractNumId w:val="601"/>
  </w:num>
  <w:num w:numId="1121" w16cid:durableId="1224216847">
    <w:abstractNumId w:val="1327"/>
  </w:num>
  <w:num w:numId="1122" w16cid:durableId="1518420520">
    <w:abstractNumId w:val="1034"/>
  </w:num>
  <w:num w:numId="1123" w16cid:durableId="995033762">
    <w:abstractNumId w:val="339"/>
  </w:num>
  <w:num w:numId="1124" w16cid:durableId="1409571039">
    <w:abstractNumId w:val="1287"/>
  </w:num>
  <w:num w:numId="1125" w16cid:durableId="1583562127">
    <w:abstractNumId w:val="1269"/>
  </w:num>
  <w:num w:numId="1126" w16cid:durableId="203561952">
    <w:abstractNumId w:val="90"/>
  </w:num>
  <w:num w:numId="1127" w16cid:durableId="1329673916">
    <w:abstractNumId w:val="568"/>
  </w:num>
  <w:num w:numId="1128" w16cid:durableId="765420988">
    <w:abstractNumId w:val="1095"/>
  </w:num>
  <w:num w:numId="1129" w16cid:durableId="47149650">
    <w:abstractNumId w:val="1333"/>
  </w:num>
  <w:num w:numId="1130" w16cid:durableId="1336298720">
    <w:abstractNumId w:val="694"/>
  </w:num>
  <w:num w:numId="1131" w16cid:durableId="2144544773">
    <w:abstractNumId w:val="1199"/>
  </w:num>
  <w:num w:numId="1132" w16cid:durableId="180165296">
    <w:abstractNumId w:val="961"/>
  </w:num>
  <w:num w:numId="1133" w16cid:durableId="1232499358">
    <w:abstractNumId w:val="83"/>
  </w:num>
  <w:num w:numId="1134" w16cid:durableId="1742559441">
    <w:abstractNumId w:val="1417"/>
  </w:num>
  <w:num w:numId="1135" w16cid:durableId="1763329387">
    <w:abstractNumId w:val="104"/>
  </w:num>
  <w:num w:numId="1136" w16cid:durableId="342441988">
    <w:abstractNumId w:val="1308"/>
  </w:num>
  <w:num w:numId="1137" w16cid:durableId="774204211">
    <w:abstractNumId w:val="393"/>
  </w:num>
  <w:num w:numId="1138" w16cid:durableId="790905756">
    <w:abstractNumId w:val="863"/>
  </w:num>
  <w:num w:numId="1139" w16cid:durableId="541869941">
    <w:abstractNumId w:val="1080"/>
  </w:num>
  <w:num w:numId="1140" w16cid:durableId="673187829">
    <w:abstractNumId w:val="12"/>
  </w:num>
  <w:num w:numId="1141" w16cid:durableId="996767706">
    <w:abstractNumId w:val="312"/>
  </w:num>
  <w:num w:numId="1142" w16cid:durableId="1098330643">
    <w:abstractNumId w:val="301"/>
  </w:num>
  <w:num w:numId="1143" w16cid:durableId="1769933036">
    <w:abstractNumId w:val="177"/>
  </w:num>
  <w:num w:numId="1144" w16cid:durableId="633023817">
    <w:abstractNumId w:val="384"/>
  </w:num>
  <w:num w:numId="1145" w16cid:durableId="1668315629">
    <w:abstractNumId w:val="141"/>
  </w:num>
  <w:num w:numId="1146" w16cid:durableId="996151448">
    <w:abstractNumId w:val="427"/>
  </w:num>
  <w:num w:numId="1147" w16cid:durableId="2082096777">
    <w:abstractNumId w:val="943"/>
  </w:num>
  <w:num w:numId="1148" w16cid:durableId="1221477690">
    <w:abstractNumId w:val="156"/>
  </w:num>
  <w:num w:numId="1149" w16cid:durableId="995691476">
    <w:abstractNumId w:val="630"/>
  </w:num>
  <w:num w:numId="1150" w16cid:durableId="2141652282">
    <w:abstractNumId w:val="1265"/>
  </w:num>
  <w:num w:numId="1151" w16cid:durableId="747535382">
    <w:abstractNumId w:val="383"/>
  </w:num>
  <w:num w:numId="1152" w16cid:durableId="644241962">
    <w:abstractNumId w:val="1402"/>
  </w:num>
  <w:num w:numId="1153" w16cid:durableId="1452750145">
    <w:abstractNumId w:val="17"/>
  </w:num>
  <w:num w:numId="1154" w16cid:durableId="2069914090">
    <w:abstractNumId w:val="1381"/>
  </w:num>
  <w:num w:numId="1155" w16cid:durableId="1640652759">
    <w:abstractNumId w:val="1284"/>
  </w:num>
  <w:num w:numId="1156" w16cid:durableId="828444784">
    <w:abstractNumId w:val="461"/>
  </w:num>
  <w:num w:numId="1157" w16cid:durableId="644819499">
    <w:abstractNumId w:val="1155"/>
  </w:num>
  <w:num w:numId="1158" w16cid:durableId="1372682970">
    <w:abstractNumId w:val="1211"/>
  </w:num>
  <w:num w:numId="1159" w16cid:durableId="1209799140">
    <w:abstractNumId w:val="534"/>
  </w:num>
  <w:num w:numId="1160" w16cid:durableId="1585334437">
    <w:abstractNumId w:val="954"/>
  </w:num>
  <w:num w:numId="1161" w16cid:durableId="1116175554">
    <w:abstractNumId w:val="631"/>
  </w:num>
  <w:num w:numId="1162" w16cid:durableId="1550921819">
    <w:abstractNumId w:val="1052"/>
  </w:num>
  <w:num w:numId="1163" w16cid:durableId="2144423324">
    <w:abstractNumId w:val="382"/>
  </w:num>
  <w:num w:numId="1164" w16cid:durableId="1911651520">
    <w:abstractNumId w:val="1314"/>
  </w:num>
  <w:num w:numId="1165" w16cid:durableId="1085691775">
    <w:abstractNumId w:val="1391"/>
  </w:num>
  <w:num w:numId="1166" w16cid:durableId="1558736388">
    <w:abstractNumId w:val="67"/>
  </w:num>
  <w:num w:numId="1167" w16cid:durableId="184486016">
    <w:abstractNumId w:val="603"/>
  </w:num>
  <w:num w:numId="1168" w16cid:durableId="203491766">
    <w:abstractNumId w:val="1153"/>
  </w:num>
  <w:num w:numId="1169" w16cid:durableId="2050757401">
    <w:abstractNumId w:val="292"/>
  </w:num>
  <w:num w:numId="1170" w16cid:durableId="1569337969">
    <w:abstractNumId w:val="572"/>
  </w:num>
  <w:num w:numId="1171" w16cid:durableId="1332680537">
    <w:abstractNumId w:val="463"/>
  </w:num>
  <w:num w:numId="1172" w16cid:durableId="777337215">
    <w:abstractNumId w:val="862"/>
  </w:num>
  <w:num w:numId="1173" w16cid:durableId="1851142066">
    <w:abstractNumId w:val="1290"/>
  </w:num>
  <w:num w:numId="1174" w16cid:durableId="1356227628">
    <w:abstractNumId w:val="1056"/>
  </w:num>
  <w:num w:numId="1175" w16cid:durableId="1669670716">
    <w:abstractNumId w:val="774"/>
  </w:num>
  <w:num w:numId="1176" w16cid:durableId="174350924">
    <w:abstractNumId w:val="112"/>
  </w:num>
  <w:num w:numId="1177" w16cid:durableId="1936009913">
    <w:abstractNumId w:val="387"/>
  </w:num>
  <w:num w:numId="1178" w16cid:durableId="1767340451">
    <w:abstractNumId w:val="1037"/>
  </w:num>
  <w:num w:numId="1179" w16cid:durableId="1800218021">
    <w:abstractNumId w:val="612"/>
  </w:num>
  <w:num w:numId="1180" w16cid:durableId="1223902389">
    <w:abstractNumId w:val="72"/>
  </w:num>
  <w:num w:numId="1181" w16cid:durableId="813915130">
    <w:abstractNumId w:val="959"/>
  </w:num>
  <w:num w:numId="1182" w16cid:durableId="1593589446">
    <w:abstractNumId w:val="102"/>
  </w:num>
  <w:num w:numId="1183" w16cid:durableId="735324382">
    <w:abstractNumId w:val="1"/>
  </w:num>
  <w:num w:numId="1184" w16cid:durableId="63795860">
    <w:abstractNumId w:val="293"/>
  </w:num>
  <w:num w:numId="1185" w16cid:durableId="331304261">
    <w:abstractNumId w:val="357"/>
  </w:num>
  <w:num w:numId="1186" w16cid:durableId="1946301263">
    <w:abstractNumId w:val="1339"/>
  </w:num>
  <w:num w:numId="1187" w16cid:durableId="1197161941">
    <w:abstractNumId w:val="70"/>
  </w:num>
  <w:num w:numId="1188" w16cid:durableId="1020476361">
    <w:abstractNumId w:val="327"/>
  </w:num>
  <w:num w:numId="1189" w16cid:durableId="662321880">
    <w:abstractNumId w:val="979"/>
  </w:num>
  <w:num w:numId="1190" w16cid:durableId="583300498">
    <w:abstractNumId w:val="68"/>
  </w:num>
  <w:num w:numId="1191" w16cid:durableId="539709470">
    <w:abstractNumId w:val="658"/>
  </w:num>
  <w:num w:numId="1192" w16cid:durableId="1989698919">
    <w:abstractNumId w:val="705"/>
  </w:num>
  <w:num w:numId="1193" w16cid:durableId="1446459808">
    <w:abstractNumId w:val="111"/>
  </w:num>
  <w:num w:numId="1194" w16cid:durableId="1444691357">
    <w:abstractNumId w:val="324"/>
  </w:num>
  <w:num w:numId="1195" w16cid:durableId="1928414579">
    <w:abstractNumId w:val="1338"/>
  </w:num>
  <w:num w:numId="1196" w16cid:durableId="1801805773">
    <w:abstractNumId w:val="305"/>
  </w:num>
  <w:num w:numId="1197" w16cid:durableId="532496622">
    <w:abstractNumId w:val="130"/>
  </w:num>
  <w:num w:numId="1198" w16cid:durableId="1945771561">
    <w:abstractNumId w:val="280"/>
  </w:num>
  <w:num w:numId="1199" w16cid:durableId="2113360158">
    <w:abstractNumId w:val="698"/>
  </w:num>
  <w:num w:numId="1200" w16cid:durableId="1462917294">
    <w:abstractNumId w:val="1170"/>
  </w:num>
  <w:num w:numId="1201" w16cid:durableId="147946434">
    <w:abstractNumId w:val="590"/>
  </w:num>
  <w:num w:numId="1202" w16cid:durableId="1917980751">
    <w:abstractNumId w:val="234"/>
  </w:num>
  <w:num w:numId="1203" w16cid:durableId="2106920219">
    <w:abstractNumId w:val="873"/>
  </w:num>
  <w:num w:numId="1204" w16cid:durableId="1508709026">
    <w:abstractNumId w:val="598"/>
  </w:num>
  <w:num w:numId="1205" w16cid:durableId="88738646">
    <w:abstractNumId w:val="277"/>
  </w:num>
  <w:num w:numId="1206" w16cid:durableId="39596257">
    <w:abstractNumId w:val="785"/>
  </w:num>
  <w:num w:numId="1207" w16cid:durableId="1877889978">
    <w:abstractNumId w:val="252"/>
  </w:num>
  <w:num w:numId="1208" w16cid:durableId="1564294299">
    <w:abstractNumId w:val="1042"/>
  </w:num>
  <w:num w:numId="1209" w16cid:durableId="924726003">
    <w:abstractNumId w:val="10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0" w16cid:durableId="107705261">
    <w:abstractNumId w:val="10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1" w16cid:durableId="2099328879">
    <w:abstractNumId w:val="10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2" w16cid:durableId="16123389">
    <w:abstractNumId w:val="3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3" w16cid:durableId="1440294017">
    <w:abstractNumId w:val="3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4" w16cid:durableId="1165626888">
    <w:abstractNumId w:val="2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5" w16cid:durableId="2035571641">
    <w:abstractNumId w:val="6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6" w16cid:durableId="681130260">
    <w:abstractNumId w:val="7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7" w16cid:durableId="2038239323">
    <w:abstractNumId w:val="7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8" w16cid:durableId="445003632">
    <w:abstractNumId w:val="12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9" w16cid:durableId="78696654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0" w16cid:durableId="2092267488">
    <w:abstractNumId w:val="10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1" w16cid:durableId="383408057">
    <w:abstractNumId w:val="1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2" w16cid:durableId="495926031">
    <w:abstractNumId w:val="4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3" w16cid:durableId="1890800515">
    <w:abstractNumId w:val="8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4" w16cid:durableId="739861672">
    <w:abstractNumId w:val="5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5" w16cid:durableId="198277670">
    <w:abstractNumId w:val="3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6" w16cid:durableId="502202594">
    <w:abstractNumId w:val="3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7" w16cid:durableId="149685268">
    <w:abstractNumId w:val="6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8" w16cid:durableId="1638872210">
    <w:abstractNumId w:val="12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9" w16cid:durableId="1243173728">
    <w:abstractNumId w:val="3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0" w16cid:durableId="1855194602">
    <w:abstractNumId w:val="9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1" w16cid:durableId="2119985829">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2" w16cid:durableId="1587301330">
    <w:abstractNumId w:val="6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3" w16cid:durableId="1904172960">
    <w:abstractNumId w:val="7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4" w16cid:durableId="822307391">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5" w16cid:durableId="1687363176">
    <w:abstractNumId w:val="10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6" w16cid:durableId="1022249278">
    <w:abstractNumId w:val="2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7" w16cid:durableId="583953018">
    <w:abstractNumId w:val="6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8" w16cid:durableId="1081485760">
    <w:abstractNumId w:val="1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9" w16cid:durableId="921332764">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0" w16cid:durableId="2030139503">
    <w:abstractNumId w:val="6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1" w16cid:durableId="46716410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2" w16cid:durableId="1451164965">
    <w:abstractNumId w:val="9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3" w16cid:durableId="217519858">
    <w:abstractNumId w:val="2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4" w16cid:durableId="272979487">
    <w:abstractNumId w:val="7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5" w16cid:durableId="1291857763">
    <w:abstractNumId w:val="1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6" w16cid:durableId="1687555559">
    <w:abstractNumId w:val="14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7" w16cid:durableId="549272470">
    <w:abstractNumId w:val="14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8" w16cid:durableId="1544632539">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9" w16cid:durableId="1824815299">
    <w:abstractNumId w:val="12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0" w16cid:durableId="520438551">
    <w:abstractNumId w:val="10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1" w16cid:durableId="191653620">
    <w:abstractNumId w:val="267"/>
  </w:num>
  <w:num w:numId="1252" w16cid:durableId="1289974433">
    <w:abstractNumId w:val="503"/>
  </w:num>
  <w:num w:numId="1253" w16cid:durableId="1796676695">
    <w:abstractNumId w:val="634"/>
  </w:num>
  <w:num w:numId="1254" w16cid:durableId="532770453">
    <w:abstractNumId w:val="1298"/>
  </w:num>
  <w:num w:numId="1255" w16cid:durableId="701442161">
    <w:abstractNumId w:val="687"/>
  </w:num>
  <w:num w:numId="1256" w16cid:durableId="49303134">
    <w:abstractNumId w:val="1398"/>
  </w:num>
  <w:num w:numId="1257" w16cid:durableId="202520399">
    <w:abstractNumId w:val="344"/>
  </w:num>
  <w:num w:numId="1258" w16cid:durableId="223416097">
    <w:abstractNumId w:val="1401"/>
  </w:num>
  <w:num w:numId="1259" w16cid:durableId="1038895881">
    <w:abstractNumId w:val="801"/>
  </w:num>
  <w:num w:numId="1260" w16cid:durableId="82383749">
    <w:abstractNumId w:val="1002"/>
  </w:num>
  <w:num w:numId="1261" w16cid:durableId="1900824631">
    <w:abstractNumId w:val="675"/>
  </w:num>
  <w:num w:numId="1262" w16cid:durableId="1274819838">
    <w:abstractNumId w:val="21"/>
  </w:num>
  <w:num w:numId="1263" w16cid:durableId="1377974374">
    <w:abstractNumId w:val="903"/>
  </w:num>
  <w:num w:numId="1264" w16cid:durableId="1249316564">
    <w:abstractNumId w:val="133"/>
  </w:num>
  <w:num w:numId="1265" w16cid:durableId="1107850644">
    <w:abstractNumId w:val="881"/>
  </w:num>
  <w:num w:numId="1266" w16cid:durableId="1145775942">
    <w:abstractNumId w:val="1197"/>
  </w:num>
  <w:num w:numId="1267" w16cid:durableId="248587851">
    <w:abstractNumId w:val="462"/>
  </w:num>
  <w:num w:numId="1268" w16cid:durableId="1084298704">
    <w:abstractNumId w:val="586"/>
  </w:num>
  <w:num w:numId="1269" w16cid:durableId="1175805271">
    <w:abstractNumId w:val="717"/>
  </w:num>
  <w:num w:numId="1270" w16cid:durableId="914240364">
    <w:abstractNumId w:val="1319"/>
  </w:num>
  <w:num w:numId="1271" w16cid:durableId="2105373055">
    <w:abstractNumId w:val="498"/>
  </w:num>
  <w:num w:numId="1272" w16cid:durableId="55127586">
    <w:abstractNumId w:val="868"/>
  </w:num>
  <w:num w:numId="1273" w16cid:durableId="1398476955">
    <w:abstractNumId w:val="537"/>
  </w:num>
  <w:num w:numId="1274" w16cid:durableId="311756648">
    <w:abstractNumId w:val="935"/>
  </w:num>
  <w:num w:numId="1275" w16cid:durableId="596257158">
    <w:abstractNumId w:val="389"/>
  </w:num>
  <w:num w:numId="1276" w16cid:durableId="326979376">
    <w:abstractNumId w:val="1295"/>
  </w:num>
  <w:num w:numId="1277" w16cid:durableId="560403980">
    <w:abstractNumId w:val="1253"/>
  </w:num>
  <w:num w:numId="1278" w16cid:durableId="1266620513">
    <w:abstractNumId w:val="812"/>
  </w:num>
  <w:num w:numId="1279" w16cid:durableId="591552190">
    <w:abstractNumId w:val="236"/>
  </w:num>
  <w:num w:numId="1280" w16cid:durableId="614019699">
    <w:abstractNumId w:val="1043"/>
  </w:num>
  <w:num w:numId="1281" w16cid:durableId="814956702">
    <w:abstractNumId w:val="640"/>
  </w:num>
  <w:num w:numId="1282" w16cid:durableId="776801882">
    <w:abstractNumId w:val="1103"/>
  </w:num>
  <w:num w:numId="1283" w16cid:durableId="1773428902">
    <w:abstractNumId w:val="1226"/>
  </w:num>
  <w:num w:numId="1284" w16cid:durableId="295263582">
    <w:abstractNumId w:val="502"/>
  </w:num>
  <w:num w:numId="1285" w16cid:durableId="1171871834">
    <w:abstractNumId w:val="1061"/>
  </w:num>
  <w:num w:numId="1286" w16cid:durableId="1942108353">
    <w:abstractNumId w:val="441"/>
  </w:num>
  <w:num w:numId="1287" w16cid:durableId="3749986">
    <w:abstractNumId w:val="776"/>
  </w:num>
  <w:num w:numId="1288" w16cid:durableId="1085344151">
    <w:abstractNumId w:val="241"/>
  </w:num>
  <w:num w:numId="1289" w16cid:durableId="1849558107">
    <w:abstractNumId w:val="134"/>
  </w:num>
  <w:num w:numId="1290" w16cid:durableId="1040476097">
    <w:abstractNumId w:val="1415"/>
  </w:num>
  <w:num w:numId="1291" w16cid:durableId="334696043">
    <w:abstractNumId w:val="970"/>
  </w:num>
  <w:num w:numId="1292" w16cid:durableId="1890874110">
    <w:abstractNumId w:val="1135"/>
  </w:num>
  <w:num w:numId="1293" w16cid:durableId="616915587">
    <w:abstractNumId w:val="476"/>
  </w:num>
  <w:num w:numId="1294" w16cid:durableId="2028825448">
    <w:abstractNumId w:val="886"/>
  </w:num>
  <w:num w:numId="1295" w16cid:durableId="1812476432">
    <w:abstractNumId w:val="1003"/>
  </w:num>
  <w:num w:numId="1296" w16cid:durableId="970673607">
    <w:abstractNumId w:val="708"/>
  </w:num>
  <w:num w:numId="1297" w16cid:durableId="670648493">
    <w:abstractNumId w:val="413"/>
  </w:num>
  <w:num w:numId="1298" w16cid:durableId="1383364982">
    <w:abstractNumId w:val="1248"/>
  </w:num>
  <w:num w:numId="1299" w16cid:durableId="1709179146">
    <w:abstractNumId w:val="1233"/>
  </w:num>
  <w:num w:numId="1300" w16cid:durableId="1530870955">
    <w:abstractNumId w:val="216"/>
  </w:num>
  <w:num w:numId="1301" w16cid:durableId="1756198961">
    <w:abstractNumId w:val="28"/>
  </w:num>
  <w:num w:numId="1302" w16cid:durableId="1013842460">
    <w:abstractNumId w:val="18"/>
  </w:num>
  <w:num w:numId="1303" w16cid:durableId="334692650">
    <w:abstractNumId w:val="926"/>
  </w:num>
  <w:num w:numId="1304" w16cid:durableId="399909408">
    <w:abstractNumId w:val="662"/>
  </w:num>
  <w:num w:numId="1305" w16cid:durableId="98766853">
    <w:abstractNumId w:val="126"/>
  </w:num>
  <w:num w:numId="1306" w16cid:durableId="1565484725">
    <w:abstractNumId w:val="79"/>
  </w:num>
  <w:num w:numId="1307" w16cid:durableId="1925604954">
    <w:abstractNumId w:val="567"/>
  </w:num>
  <w:num w:numId="1308" w16cid:durableId="1796292872">
    <w:abstractNumId w:val="77"/>
  </w:num>
  <w:num w:numId="1309" w16cid:durableId="463473140">
    <w:abstractNumId w:val="710"/>
  </w:num>
  <w:num w:numId="1310" w16cid:durableId="836656999">
    <w:abstractNumId w:val="128"/>
  </w:num>
  <w:num w:numId="1311" w16cid:durableId="608243574">
    <w:abstractNumId w:val="620"/>
  </w:num>
  <w:num w:numId="1312" w16cid:durableId="1514296871">
    <w:abstractNumId w:val="5"/>
  </w:num>
  <w:num w:numId="1313" w16cid:durableId="1179808999">
    <w:abstractNumId w:val="93"/>
  </w:num>
  <w:num w:numId="1314" w16cid:durableId="1811901569">
    <w:abstractNumId w:val="471"/>
  </w:num>
  <w:num w:numId="1315" w16cid:durableId="1867015348">
    <w:abstractNumId w:val="1324"/>
  </w:num>
  <w:num w:numId="1316" w16cid:durableId="1063602955">
    <w:abstractNumId w:val="377"/>
  </w:num>
  <w:num w:numId="1317" w16cid:durableId="1968119291">
    <w:abstractNumId w:val="811"/>
  </w:num>
  <w:num w:numId="1318" w16cid:durableId="91900999">
    <w:abstractNumId w:val="981"/>
  </w:num>
  <w:num w:numId="1319" w16cid:durableId="12418608">
    <w:abstractNumId w:val="82"/>
  </w:num>
  <w:num w:numId="1320" w16cid:durableId="1600674967">
    <w:abstractNumId w:val="689"/>
  </w:num>
  <w:num w:numId="1321" w16cid:durableId="19402050">
    <w:abstractNumId w:val="415"/>
  </w:num>
  <w:num w:numId="1322" w16cid:durableId="634483521">
    <w:abstractNumId w:val="403"/>
  </w:num>
  <w:num w:numId="1323" w16cid:durableId="1460344759">
    <w:abstractNumId w:val="1254"/>
  </w:num>
  <w:num w:numId="1324" w16cid:durableId="1983731310">
    <w:abstractNumId w:val="13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5" w16cid:durableId="615605536">
    <w:abstractNumId w:val="1209"/>
  </w:num>
  <w:num w:numId="1326" w16cid:durableId="1807312914">
    <w:abstractNumId w:val="200"/>
  </w:num>
  <w:num w:numId="1327" w16cid:durableId="1045636707">
    <w:abstractNumId w:val="2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8" w16cid:durableId="769935156">
    <w:abstractNumId w:val="7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9" w16cid:durableId="1277829484">
    <w:abstractNumId w:val="358"/>
  </w:num>
  <w:num w:numId="1330" w16cid:durableId="1612517867">
    <w:abstractNumId w:val="3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1" w16cid:durableId="1838955620">
    <w:abstractNumId w:val="597"/>
    <w:lvlOverride w:ilvl="0">
      <w:startOverride w:val="1"/>
    </w:lvlOverride>
    <w:lvlOverride w:ilvl="1">
      <w:startOverride w:val="4"/>
    </w:lvlOverride>
    <w:lvlOverride w:ilvl="2">
      <w:startOverride w:val="9"/>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2" w16cid:durableId="452987195">
    <w:abstractNumId w:val="1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3" w16cid:durableId="1804078863">
    <w:abstractNumId w:val="531"/>
  </w:num>
  <w:num w:numId="1334" w16cid:durableId="1076047138">
    <w:abstractNumId w:val="7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5" w16cid:durableId="1455829139">
    <w:abstractNumId w:val="5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6" w16cid:durableId="1293946894">
    <w:abstractNumId w:val="5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7" w16cid:durableId="1759398792">
    <w:abstractNumId w:val="4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8" w16cid:durableId="1093625890">
    <w:abstractNumId w:val="744"/>
    <w:lvlOverride w:ilvl="0">
      <w:startOverride w:val="1"/>
    </w:lvlOverride>
    <w:lvlOverride w:ilvl="1"/>
    <w:lvlOverride w:ilvl="2"/>
    <w:lvlOverride w:ilvl="3"/>
    <w:lvlOverride w:ilvl="4"/>
    <w:lvlOverride w:ilvl="5"/>
    <w:lvlOverride w:ilvl="6"/>
    <w:lvlOverride w:ilvl="7"/>
    <w:lvlOverride w:ilvl="8"/>
  </w:num>
  <w:num w:numId="1339" w16cid:durableId="1909225671">
    <w:abstractNumId w:val="779"/>
  </w:num>
  <w:num w:numId="1340" w16cid:durableId="1914392638">
    <w:abstractNumId w:val="3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1" w16cid:durableId="1947276114">
    <w:abstractNumId w:val="1144"/>
    <w:lvlOverride w:ilvl="0">
      <w:startOverride w:val="1"/>
    </w:lvlOverride>
    <w:lvlOverride w:ilvl="1"/>
    <w:lvlOverride w:ilvl="2"/>
    <w:lvlOverride w:ilvl="3"/>
    <w:lvlOverride w:ilvl="4"/>
    <w:lvlOverride w:ilvl="5"/>
    <w:lvlOverride w:ilvl="6"/>
    <w:lvlOverride w:ilvl="7"/>
    <w:lvlOverride w:ilvl="8"/>
  </w:num>
  <w:num w:numId="1342" w16cid:durableId="1623538645">
    <w:abstractNumId w:val="965"/>
    <w:lvlOverride w:ilvl="0">
      <w:startOverride w:val="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3" w16cid:durableId="2139251084">
    <w:abstractNumId w:val="7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4" w16cid:durableId="1524322937">
    <w:abstractNumId w:val="420"/>
    <w:lvlOverride w:ilvl="0"/>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5" w16cid:durableId="1388988913">
    <w:abstractNumId w:val="5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6" w16cid:durableId="2045985328">
    <w:abstractNumId w:val="12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7" w16cid:durableId="229729062">
    <w:abstractNumId w:val="283"/>
    <w:lvlOverride w:ilvl="0">
      <w:startOverride w:val="1"/>
    </w:lvlOverride>
    <w:lvlOverride w:ilvl="1"/>
    <w:lvlOverride w:ilvl="2"/>
    <w:lvlOverride w:ilvl="3"/>
    <w:lvlOverride w:ilvl="4"/>
    <w:lvlOverride w:ilvl="5"/>
    <w:lvlOverride w:ilvl="6"/>
    <w:lvlOverride w:ilvl="7"/>
    <w:lvlOverride w:ilvl="8"/>
  </w:num>
  <w:num w:numId="1348" w16cid:durableId="152112549">
    <w:abstractNumId w:val="10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9" w16cid:durableId="962228465">
    <w:abstractNumId w:val="1196"/>
  </w:num>
  <w:num w:numId="1350" w16cid:durableId="2076050700">
    <w:abstractNumId w:val="681"/>
  </w:num>
  <w:num w:numId="1351" w16cid:durableId="369846855">
    <w:abstractNumId w:val="1158"/>
  </w:num>
  <w:num w:numId="1352" w16cid:durableId="92560184">
    <w:abstractNumId w:val="910"/>
  </w:num>
  <w:num w:numId="1353" w16cid:durableId="555508629">
    <w:abstractNumId w:val="610"/>
  </w:num>
  <w:num w:numId="1354" w16cid:durableId="287319192">
    <w:abstractNumId w:val="973"/>
  </w:num>
  <w:num w:numId="1355" w16cid:durableId="1616137377">
    <w:abstractNumId w:val="74"/>
  </w:num>
  <w:num w:numId="1356" w16cid:durableId="1727602805">
    <w:abstractNumId w:val="235"/>
  </w:num>
  <w:num w:numId="1357" w16cid:durableId="1654138457">
    <w:abstractNumId w:val="159"/>
  </w:num>
  <w:num w:numId="1358" w16cid:durableId="536310171">
    <w:abstractNumId w:val="1282"/>
  </w:num>
  <w:num w:numId="1359" w16cid:durableId="506675312">
    <w:abstractNumId w:val="536"/>
  </w:num>
  <w:num w:numId="1360" w16cid:durableId="1299218087">
    <w:abstractNumId w:val="1372"/>
  </w:num>
  <w:num w:numId="1361" w16cid:durableId="1438716153">
    <w:abstractNumId w:val="799"/>
  </w:num>
  <w:num w:numId="1362" w16cid:durableId="1893152258">
    <w:abstractNumId w:val="1357"/>
  </w:num>
  <w:num w:numId="1363" w16cid:durableId="1917591711">
    <w:abstractNumId w:val="62"/>
  </w:num>
  <w:num w:numId="1364" w16cid:durableId="19403886">
    <w:abstractNumId w:val="116"/>
  </w:num>
  <w:num w:numId="1365" w16cid:durableId="1781413243">
    <w:abstractNumId w:val="1159"/>
  </w:num>
  <w:num w:numId="1366" w16cid:durableId="917983777">
    <w:abstractNumId w:val="404"/>
  </w:num>
  <w:num w:numId="1367" w16cid:durableId="670137155">
    <w:abstractNumId w:val="519"/>
  </w:num>
  <w:num w:numId="1368" w16cid:durableId="231621106">
    <w:abstractNumId w:val="1204"/>
  </w:num>
  <w:num w:numId="1369" w16cid:durableId="1868446742">
    <w:abstractNumId w:val="516"/>
  </w:num>
  <w:num w:numId="1370" w16cid:durableId="1621300069">
    <w:abstractNumId w:val="605"/>
  </w:num>
  <w:num w:numId="1371" w16cid:durableId="1623926018">
    <w:abstractNumId w:val="240"/>
  </w:num>
  <w:num w:numId="1372" w16cid:durableId="372927200">
    <w:abstractNumId w:val="148"/>
  </w:num>
  <w:num w:numId="1373" w16cid:durableId="770663479">
    <w:abstractNumId w:val="316"/>
  </w:num>
  <w:num w:numId="1374" w16cid:durableId="2120174457">
    <w:abstractNumId w:val="60"/>
  </w:num>
  <w:num w:numId="1375" w16cid:durableId="1176577489">
    <w:abstractNumId w:val="921"/>
  </w:num>
  <w:num w:numId="1376" w16cid:durableId="339937738">
    <w:abstractNumId w:val="1262"/>
  </w:num>
  <w:num w:numId="1377" w16cid:durableId="1485507386">
    <w:abstractNumId w:val="1369"/>
  </w:num>
  <w:num w:numId="1378" w16cid:durableId="1565262495">
    <w:abstractNumId w:val="941"/>
  </w:num>
  <w:num w:numId="1379" w16cid:durableId="1387727028">
    <w:abstractNumId w:val="733"/>
  </w:num>
  <w:num w:numId="1380" w16cid:durableId="266693735">
    <w:abstractNumId w:val="1371"/>
  </w:num>
  <w:num w:numId="1381" w16cid:durableId="1649168576">
    <w:abstractNumId w:val="397"/>
  </w:num>
  <w:num w:numId="1382" w16cid:durableId="239485772">
    <w:abstractNumId w:val="977"/>
  </w:num>
  <w:num w:numId="1383" w16cid:durableId="542983164">
    <w:abstractNumId w:val="131"/>
  </w:num>
  <w:num w:numId="1384" w16cid:durableId="1799300426">
    <w:abstractNumId w:val="933"/>
  </w:num>
  <w:num w:numId="1385" w16cid:durableId="1656835613">
    <w:abstractNumId w:val="1097"/>
  </w:num>
  <w:num w:numId="1386" w16cid:durableId="1830361905">
    <w:abstractNumId w:val="10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7" w16cid:durableId="1223365686">
    <w:abstractNumId w:val="1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8" w16cid:durableId="1850020714">
    <w:abstractNumId w:val="61"/>
  </w:num>
  <w:num w:numId="1389" w16cid:durableId="474958653">
    <w:abstractNumId w:val="1116"/>
  </w:num>
  <w:num w:numId="1390" w16cid:durableId="1832256181">
    <w:abstractNumId w:val="153"/>
  </w:num>
  <w:num w:numId="1391" w16cid:durableId="1110659452">
    <w:abstractNumId w:val="245"/>
  </w:num>
  <w:num w:numId="1392" w16cid:durableId="431048121">
    <w:abstractNumId w:val="879"/>
  </w:num>
  <w:num w:numId="1393" w16cid:durableId="246035376">
    <w:abstractNumId w:val="1141"/>
  </w:num>
  <w:num w:numId="1394" w16cid:durableId="1390373291">
    <w:abstractNumId w:val="986"/>
  </w:num>
  <w:num w:numId="1395" w16cid:durableId="463618455">
    <w:abstractNumId w:val="233"/>
  </w:num>
  <w:num w:numId="1396" w16cid:durableId="2041085413">
    <w:abstractNumId w:val="107"/>
  </w:num>
  <w:num w:numId="1397" w16cid:durableId="1160274682">
    <w:abstractNumId w:val="847"/>
  </w:num>
  <w:num w:numId="1398" w16cid:durableId="344868949">
    <w:abstractNumId w:val="209"/>
  </w:num>
  <w:num w:numId="1399" w16cid:durableId="1585843735">
    <w:abstractNumId w:val="551"/>
  </w:num>
  <w:num w:numId="1400" w16cid:durableId="355279605">
    <w:abstractNumId w:val="410"/>
  </w:num>
  <w:num w:numId="1401" w16cid:durableId="986399159">
    <w:abstractNumId w:val="1274"/>
  </w:num>
  <w:num w:numId="1402" w16cid:durableId="353501605">
    <w:abstractNumId w:val="905"/>
  </w:num>
  <w:num w:numId="1403" w16cid:durableId="1403983853">
    <w:abstractNumId w:val="1119"/>
  </w:num>
  <w:num w:numId="1404" w16cid:durableId="2050689021">
    <w:abstractNumId w:val="361"/>
  </w:num>
  <w:num w:numId="1405" w16cid:durableId="1516191754">
    <w:abstractNumId w:val="202"/>
  </w:num>
  <w:num w:numId="1406" w16cid:durableId="501552932">
    <w:abstractNumId w:val="447"/>
  </w:num>
  <w:num w:numId="1407" w16cid:durableId="269239497">
    <w:abstractNumId w:val="229"/>
  </w:num>
  <w:num w:numId="1408" w16cid:durableId="262347132">
    <w:abstractNumId w:val="902"/>
  </w:num>
  <w:num w:numId="1409" w16cid:durableId="154730947">
    <w:abstractNumId w:val="706"/>
  </w:num>
  <w:num w:numId="1410" w16cid:durableId="1251504522">
    <w:abstractNumId w:val="495"/>
  </w:num>
  <w:num w:numId="1411" w16cid:durableId="2063363567">
    <w:abstractNumId w:val="724"/>
  </w:num>
  <w:num w:numId="1412" w16cid:durableId="522593906">
    <w:abstractNumId w:val="275"/>
  </w:num>
  <w:num w:numId="1413" w16cid:durableId="1741320881">
    <w:abstractNumId w:val="1214"/>
  </w:num>
  <w:num w:numId="1414" w16cid:durableId="107548547">
    <w:abstractNumId w:val="218"/>
  </w:num>
  <w:num w:numId="1415" w16cid:durableId="1773236312">
    <w:abstractNumId w:val="998"/>
  </w:num>
  <w:num w:numId="1416" w16cid:durableId="1166477706">
    <w:abstractNumId w:val="139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7" w16cid:durableId="126244893">
    <w:abstractNumId w:val="624"/>
  </w:num>
  <w:num w:numId="1418" w16cid:durableId="754326497">
    <w:abstractNumId w:val="1328"/>
  </w:num>
  <w:num w:numId="1419" w16cid:durableId="4989441">
    <w:abstractNumId w:val="1000"/>
  </w:num>
  <w:num w:numId="1420" w16cid:durableId="1172990789">
    <w:abstractNumId w:val="38"/>
  </w:num>
  <w:num w:numId="1421" w16cid:durableId="1874222678">
    <w:abstractNumId w:val="51"/>
  </w:num>
  <w:num w:numId="1422" w16cid:durableId="1373460967">
    <w:abstractNumId w:val="1110"/>
  </w:num>
  <w:numIdMacAtCleanup w:val="14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4"/>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E0B38"/>
    <w:rsid w:val="0000252C"/>
    <w:rsid w:val="00004FE6"/>
    <w:rsid w:val="00006D5E"/>
    <w:rsid w:val="00013465"/>
    <w:rsid w:val="000443F6"/>
    <w:rsid w:val="0004553A"/>
    <w:rsid w:val="0005504C"/>
    <w:rsid w:val="0005647D"/>
    <w:rsid w:val="000764FF"/>
    <w:rsid w:val="0008101B"/>
    <w:rsid w:val="00084E16"/>
    <w:rsid w:val="000855F4"/>
    <w:rsid w:val="00097647"/>
    <w:rsid w:val="0009769A"/>
    <w:rsid w:val="000A590E"/>
    <w:rsid w:val="000A781C"/>
    <w:rsid w:val="000B1AC0"/>
    <w:rsid w:val="000B54C2"/>
    <w:rsid w:val="000B58F9"/>
    <w:rsid w:val="000B6D30"/>
    <w:rsid w:val="000C449C"/>
    <w:rsid w:val="000D156D"/>
    <w:rsid w:val="000D3616"/>
    <w:rsid w:val="000E3B2D"/>
    <w:rsid w:val="000E752D"/>
    <w:rsid w:val="001050A0"/>
    <w:rsid w:val="00106CD7"/>
    <w:rsid w:val="00110CB3"/>
    <w:rsid w:val="00112A95"/>
    <w:rsid w:val="00115E4D"/>
    <w:rsid w:val="00122597"/>
    <w:rsid w:val="0012554E"/>
    <w:rsid w:val="00126F2D"/>
    <w:rsid w:val="00131B20"/>
    <w:rsid w:val="00132508"/>
    <w:rsid w:val="00143D7E"/>
    <w:rsid w:val="00151166"/>
    <w:rsid w:val="001530CE"/>
    <w:rsid w:val="00155D86"/>
    <w:rsid w:val="00181C45"/>
    <w:rsid w:val="00183C40"/>
    <w:rsid w:val="00184304"/>
    <w:rsid w:val="001878F6"/>
    <w:rsid w:val="001926E2"/>
    <w:rsid w:val="001977F1"/>
    <w:rsid w:val="001A1FBC"/>
    <w:rsid w:val="001A236F"/>
    <w:rsid w:val="001A387D"/>
    <w:rsid w:val="001B20B2"/>
    <w:rsid w:val="001B5E29"/>
    <w:rsid w:val="001C6955"/>
    <w:rsid w:val="001D679E"/>
    <w:rsid w:val="001E05FC"/>
    <w:rsid w:val="001E1187"/>
    <w:rsid w:val="001F3A90"/>
    <w:rsid w:val="001F50DC"/>
    <w:rsid w:val="001F77CC"/>
    <w:rsid w:val="002010AF"/>
    <w:rsid w:val="002063C1"/>
    <w:rsid w:val="00211B31"/>
    <w:rsid w:val="00217B5C"/>
    <w:rsid w:val="002432A1"/>
    <w:rsid w:val="002445FF"/>
    <w:rsid w:val="002526B3"/>
    <w:rsid w:val="00263A04"/>
    <w:rsid w:val="002648ED"/>
    <w:rsid w:val="00267224"/>
    <w:rsid w:val="0028083D"/>
    <w:rsid w:val="00281618"/>
    <w:rsid w:val="00285E8E"/>
    <w:rsid w:val="00290074"/>
    <w:rsid w:val="00292F89"/>
    <w:rsid w:val="00293402"/>
    <w:rsid w:val="002A1C6E"/>
    <w:rsid w:val="002A22C2"/>
    <w:rsid w:val="002A53C9"/>
    <w:rsid w:val="002A7471"/>
    <w:rsid w:val="002B16AB"/>
    <w:rsid w:val="002B1821"/>
    <w:rsid w:val="002C33C5"/>
    <w:rsid w:val="002C47D7"/>
    <w:rsid w:val="002E5AA5"/>
    <w:rsid w:val="002E5D71"/>
    <w:rsid w:val="002F4933"/>
    <w:rsid w:val="002F4DFF"/>
    <w:rsid w:val="00304E51"/>
    <w:rsid w:val="00310CBF"/>
    <w:rsid w:val="00312A16"/>
    <w:rsid w:val="00325264"/>
    <w:rsid w:val="003279AF"/>
    <w:rsid w:val="00330D1D"/>
    <w:rsid w:val="00342E45"/>
    <w:rsid w:val="00353375"/>
    <w:rsid w:val="0035554C"/>
    <w:rsid w:val="0036101E"/>
    <w:rsid w:val="00363797"/>
    <w:rsid w:val="003741CF"/>
    <w:rsid w:val="00385FEA"/>
    <w:rsid w:val="003935E0"/>
    <w:rsid w:val="00397C78"/>
    <w:rsid w:val="003A209E"/>
    <w:rsid w:val="003A607D"/>
    <w:rsid w:val="003A6BA4"/>
    <w:rsid w:val="003B09FA"/>
    <w:rsid w:val="003B6773"/>
    <w:rsid w:val="003B73DC"/>
    <w:rsid w:val="003C2FFA"/>
    <w:rsid w:val="003D02B8"/>
    <w:rsid w:val="003D2E0A"/>
    <w:rsid w:val="003D2F88"/>
    <w:rsid w:val="003E0AF3"/>
    <w:rsid w:val="004027D8"/>
    <w:rsid w:val="00411A89"/>
    <w:rsid w:val="00414DAF"/>
    <w:rsid w:val="00421BA4"/>
    <w:rsid w:val="0042386F"/>
    <w:rsid w:val="004314C9"/>
    <w:rsid w:val="004378D1"/>
    <w:rsid w:val="00451028"/>
    <w:rsid w:val="00452276"/>
    <w:rsid w:val="00454DC0"/>
    <w:rsid w:val="004568DC"/>
    <w:rsid w:val="004620B2"/>
    <w:rsid w:val="00464DCF"/>
    <w:rsid w:val="00472ECB"/>
    <w:rsid w:val="00473EF5"/>
    <w:rsid w:val="00475825"/>
    <w:rsid w:val="0049256D"/>
    <w:rsid w:val="00494C0A"/>
    <w:rsid w:val="004A7C99"/>
    <w:rsid w:val="004B76A3"/>
    <w:rsid w:val="004C1D02"/>
    <w:rsid w:val="004C3165"/>
    <w:rsid w:val="004D1F84"/>
    <w:rsid w:val="004E456F"/>
    <w:rsid w:val="004F2296"/>
    <w:rsid w:val="004F2DD1"/>
    <w:rsid w:val="004F3D89"/>
    <w:rsid w:val="00503D56"/>
    <w:rsid w:val="005049AB"/>
    <w:rsid w:val="00505C75"/>
    <w:rsid w:val="005176A0"/>
    <w:rsid w:val="00522CA9"/>
    <w:rsid w:val="00542B80"/>
    <w:rsid w:val="0054539C"/>
    <w:rsid w:val="00550C51"/>
    <w:rsid w:val="00551FCA"/>
    <w:rsid w:val="00555503"/>
    <w:rsid w:val="005704D0"/>
    <w:rsid w:val="00587407"/>
    <w:rsid w:val="00590B10"/>
    <w:rsid w:val="005913C7"/>
    <w:rsid w:val="00592611"/>
    <w:rsid w:val="005C2B12"/>
    <w:rsid w:val="005E0B38"/>
    <w:rsid w:val="005E56E4"/>
    <w:rsid w:val="005E6419"/>
    <w:rsid w:val="005E64BA"/>
    <w:rsid w:val="005F2500"/>
    <w:rsid w:val="005F27E3"/>
    <w:rsid w:val="005F7617"/>
    <w:rsid w:val="00602492"/>
    <w:rsid w:val="00603BE0"/>
    <w:rsid w:val="00606C0C"/>
    <w:rsid w:val="006312B0"/>
    <w:rsid w:val="006356AF"/>
    <w:rsid w:val="00644D50"/>
    <w:rsid w:val="006462F8"/>
    <w:rsid w:val="0065225F"/>
    <w:rsid w:val="006529B9"/>
    <w:rsid w:val="006529F9"/>
    <w:rsid w:val="00657AB7"/>
    <w:rsid w:val="0066277F"/>
    <w:rsid w:val="00663B0B"/>
    <w:rsid w:val="00664673"/>
    <w:rsid w:val="006652D4"/>
    <w:rsid w:val="006708D7"/>
    <w:rsid w:val="00670924"/>
    <w:rsid w:val="0067373C"/>
    <w:rsid w:val="00687C5A"/>
    <w:rsid w:val="00693D8E"/>
    <w:rsid w:val="00696649"/>
    <w:rsid w:val="006974EA"/>
    <w:rsid w:val="006A7763"/>
    <w:rsid w:val="006A7D32"/>
    <w:rsid w:val="006B7DB0"/>
    <w:rsid w:val="006C6D0B"/>
    <w:rsid w:val="006D432B"/>
    <w:rsid w:val="006D50A1"/>
    <w:rsid w:val="006E0310"/>
    <w:rsid w:val="006E3A47"/>
    <w:rsid w:val="006E4E4C"/>
    <w:rsid w:val="006F489B"/>
    <w:rsid w:val="006F591D"/>
    <w:rsid w:val="007031E0"/>
    <w:rsid w:val="00713582"/>
    <w:rsid w:val="007165A9"/>
    <w:rsid w:val="00730536"/>
    <w:rsid w:val="00747005"/>
    <w:rsid w:val="007524C1"/>
    <w:rsid w:val="00754B54"/>
    <w:rsid w:val="0075676C"/>
    <w:rsid w:val="007570F2"/>
    <w:rsid w:val="00761D80"/>
    <w:rsid w:val="00762655"/>
    <w:rsid w:val="007642AC"/>
    <w:rsid w:val="00766978"/>
    <w:rsid w:val="00773F7B"/>
    <w:rsid w:val="007751F8"/>
    <w:rsid w:val="00775462"/>
    <w:rsid w:val="007831D7"/>
    <w:rsid w:val="00784DFA"/>
    <w:rsid w:val="007860D0"/>
    <w:rsid w:val="007920AA"/>
    <w:rsid w:val="00792EE4"/>
    <w:rsid w:val="007A3ECF"/>
    <w:rsid w:val="007B6208"/>
    <w:rsid w:val="007D3802"/>
    <w:rsid w:val="007E398A"/>
    <w:rsid w:val="007E407E"/>
    <w:rsid w:val="007F3066"/>
    <w:rsid w:val="007F40CF"/>
    <w:rsid w:val="0081501D"/>
    <w:rsid w:val="00822610"/>
    <w:rsid w:val="0082602E"/>
    <w:rsid w:val="00826861"/>
    <w:rsid w:val="00833E79"/>
    <w:rsid w:val="00835758"/>
    <w:rsid w:val="00841CB8"/>
    <w:rsid w:val="00843225"/>
    <w:rsid w:val="00847D5D"/>
    <w:rsid w:val="008544B8"/>
    <w:rsid w:val="00861369"/>
    <w:rsid w:val="0086168A"/>
    <w:rsid w:val="0086205B"/>
    <w:rsid w:val="00862727"/>
    <w:rsid w:val="008711F7"/>
    <w:rsid w:val="00871643"/>
    <w:rsid w:val="00874745"/>
    <w:rsid w:val="008762A0"/>
    <w:rsid w:val="00883F02"/>
    <w:rsid w:val="008862E0"/>
    <w:rsid w:val="00894F63"/>
    <w:rsid w:val="0089588E"/>
    <w:rsid w:val="00896650"/>
    <w:rsid w:val="008B1BE9"/>
    <w:rsid w:val="008E2712"/>
    <w:rsid w:val="008F0484"/>
    <w:rsid w:val="009035D1"/>
    <w:rsid w:val="00907680"/>
    <w:rsid w:val="00915922"/>
    <w:rsid w:val="009216F5"/>
    <w:rsid w:val="00922D4E"/>
    <w:rsid w:val="00927954"/>
    <w:rsid w:val="00927E88"/>
    <w:rsid w:val="00936F09"/>
    <w:rsid w:val="00946A3D"/>
    <w:rsid w:val="00952379"/>
    <w:rsid w:val="009527A1"/>
    <w:rsid w:val="0095298C"/>
    <w:rsid w:val="00955335"/>
    <w:rsid w:val="0096207E"/>
    <w:rsid w:val="00963634"/>
    <w:rsid w:val="00973881"/>
    <w:rsid w:val="00983D98"/>
    <w:rsid w:val="00985D24"/>
    <w:rsid w:val="009868E0"/>
    <w:rsid w:val="009A0908"/>
    <w:rsid w:val="009B6EE0"/>
    <w:rsid w:val="009D5846"/>
    <w:rsid w:val="009D6E08"/>
    <w:rsid w:val="009E1C4F"/>
    <w:rsid w:val="009E509E"/>
    <w:rsid w:val="009F11A8"/>
    <w:rsid w:val="00A03BDF"/>
    <w:rsid w:val="00A07512"/>
    <w:rsid w:val="00A17B87"/>
    <w:rsid w:val="00A24013"/>
    <w:rsid w:val="00A43754"/>
    <w:rsid w:val="00A602A2"/>
    <w:rsid w:val="00A66B8F"/>
    <w:rsid w:val="00A8375C"/>
    <w:rsid w:val="00A9493C"/>
    <w:rsid w:val="00A951F3"/>
    <w:rsid w:val="00A9768D"/>
    <w:rsid w:val="00AB334E"/>
    <w:rsid w:val="00AB5D91"/>
    <w:rsid w:val="00AB6B79"/>
    <w:rsid w:val="00AC08DA"/>
    <w:rsid w:val="00AC1E93"/>
    <w:rsid w:val="00AC2F05"/>
    <w:rsid w:val="00AC4160"/>
    <w:rsid w:val="00AC78A9"/>
    <w:rsid w:val="00AE599A"/>
    <w:rsid w:val="00B00953"/>
    <w:rsid w:val="00B03749"/>
    <w:rsid w:val="00B15769"/>
    <w:rsid w:val="00B26186"/>
    <w:rsid w:val="00B2756A"/>
    <w:rsid w:val="00B33B1B"/>
    <w:rsid w:val="00B3469C"/>
    <w:rsid w:val="00B35BC4"/>
    <w:rsid w:val="00B36161"/>
    <w:rsid w:val="00B42F45"/>
    <w:rsid w:val="00B520FA"/>
    <w:rsid w:val="00B5231C"/>
    <w:rsid w:val="00B551A1"/>
    <w:rsid w:val="00B559DE"/>
    <w:rsid w:val="00B65D51"/>
    <w:rsid w:val="00B67F13"/>
    <w:rsid w:val="00B71880"/>
    <w:rsid w:val="00B80E94"/>
    <w:rsid w:val="00B911F2"/>
    <w:rsid w:val="00BA4779"/>
    <w:rsid w:val="00BA54CC"/>
    <w:rsid w:val="00BC01C2"/>
    <w:rsid w:val="00BC3EA6"/>
    <w:rsid w:val="00BC5682"/>
    <w:rsid w:val="00BC6DCC"/>
    <w:rsid w:val="00BD0A83"/>
    <w:rsid w:val="00BE5058"/>
    <w:rsid w:val="00BE5D2D"/>
    <w:rsid w:val="00BE623A"/>
    <w:rsid w:val="00BF43F5"/>
    <w:rsid w:val="00BF5FA7"/>
    <w:rsid w:val="00C07E4F"/>
    <w:rsid w:val="00C106DF"/>
    <w:rsid w:val="00C30423"/>
    <w:rsid w:val="00C31000"/>
    <w:rsid w:val="00C34F3A"/>
    <w:rsid w:val="00C369EC"/>
    <w:rsid w:val="00C40893"/>
    <w:rsid w:val="00C5032B"/>
    <w:rsid w:val="00C6520D"/>
    <w:rsid w:val="00C71400"/>
    <w:rsid w:val="00C75E85"/>
    <w:rsid w:val="00C86B34"/>
    <w:rsid w:val="00C87019"/>
    <w:rsid w:val="00C919D5"/>
    <w:rsid w:val="00C94BEA"/>
    <w:rsid w:val="00CA68A6"/>
    <w:rsid w:val="00CA71FE"/>
    <w:rsid w:val="00CC7378"/>
    <w:rsid w:val="00CD4B20"/>
    <w:rsid w:val="00CD4F41"/>
    <w:rsid w:val="00CD6E62"/>
    <w:rsid w:val="00CE579D"/>
    <w:rsid w:val="00CF4857"/>
    <w:rsid w:val="00D02A69"/>
    <w:rsid w:val="00D06763"/>
    <w:rsid w:val="00D10A09"/>
    <w:rsid w:val="00D14CC0"/>
    <w:rsid w:val="00D2107E"/>
    <w:rsid w:val="00D316D6"/>
    <w:rsid w:val="00D332CA"/>
    <w:rsid w:val="00D43604"/>
    <w:rsid w:val="00D5470F"/>
    <w:rsid w:val="00D660BD"/>
    <w:rsid w:val="00D7331D"/>
    <w:rsid w:val="00D73497"/>
    <w:rsid w:val="00D735A7"/>
    <w:rsid w:val="00D9087C"/>
    <w:rsid w:val="00D94FF3"/>
    <w:rsid w:val="00DA6F9A"/>
    <w:rsid w:val="00DC08CA"/>
    <w:rsid w:val="00DC2FEF"/>
    <w:rsid w:val="00DD3054"/>
    <w:rsid w:val="00DD4214"/>
    <w:rsid w:val="00DD60D8"/>
    <w:rsid w:val="00DE05A4"/>
    <w:rsid w:val="00DE3405"/>
    <w:rsid w:val="00DE3849"/>
    <w:rsid w:val="00DE3FDB"/>
    <w:rsid w:val="00DF72F8"/>
    <w:rsid w:val="00E01172"/>
    <w:rsid w:val="00E012D1"/>
    <w:rsid w:val="00E144C1"/>
    <w:rsid w:val="00E15CF4"/>
    <w:rsid w:val="00E20D16"/>
    <w:rsid w:val="00E231F5"/>
    <w:rsid w:val="00E25964"/>
    <w:rsid w:val="00E269CD"/>
    <w:rsid w:val="00E303FE"/>
    <w:rsid w:val="00E336F3"/>
    <w:rsid w:val="00E40483"/>
    <w:rsid w:val="00E41346"/>
    <w:rsid w:val="00E422CD"/>
    <w:rsid w:val="00E42A13"/>
    <w:rsid w:val="00E55C97"/>
    <w:rsid w:val="00E86044"/>
    <w:rsid w:val="00E932F9"/>
    <w:rsid w:val="00E93CA0"/>
    <w:rsid w:val="00EA196A"/>
    <w:rsid w:val="00EA5495"/>
    <w:rsid w:val="00EA569A"/>
    <w:rsid w:val="00EC7072"/>
    <w:rsid w:val="00EC74A6"/>
    <w:rsid w:val="00ED57C6"/>
    <w:rsid w:val="00ED6488"/>
    <w:rsid w:val="00ED6568"/>
    <w:rsid w:val="00EE5EFA"/>
    <w:rsid w:val="00F06450"/>
    <w:rsid w:val="00F12D47"/>
    <w:rsid w:val="00F140AA"/>
    <w:rsid w:val="00F2040A"/>
    <w:rsid w:val="00F26048"/>
    <w:rsid w:val="00F33CE0"/>
    <w:rsid w:val="00F44746"/>
    <w:rsid w:val="00F476F3"/>
    <w:rsid w:val="00F54EA3"/>
    <w:rsid w:val="00F55DE5"/>
    <w:rsid w:val="00F66020"/>
    <w:rsid w:val="00F67D1B"/>
    <w:rsid w:val="00F76B91"/>
    <w:rsid w:val="00F76E2D"/>
    <w:rsid w:val="00F91D8E"/>
    <w:rsid w:val="00F94829"/>
    <w:rsid w:val="00FA0393"/>
    <w:rsid w:val="00FA0FF4"/>
    <w:rsid w:val="00FA1929"/>
    <w:rsid w:val="00FA5A4D"/>
    <w:rsid w:val="00FA6CA2"/>
    <w:rsid w:val="00FA79F2"/>
    <w:rsid w:val="00FB1CE2"/>
    <w:rsid w:val="00FC23CD"/>
    <w:rsid w:val="00FE00E0"/>
    <w:rsid w:val="00FE6267"/>
    <w:rsid w:val="00FE7951"/>
    <w:rsid w:val="00FF2596"/>
    <w:rsid w:val="00FF4D5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286937"/>
  <w15:docId w15:val="{F642E759-3093-4387-AEA4-B2E93F07A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7C99"/>
    <w:pPr>
      <w:spacing w:after="0" w:line="240" w:lineRule="auto"/>
    </w:pPr>
    <w:rPr>
      <w:rFonts w:ascii="Trebuchet MS" w:eastAsia="Times New Roman" w:hAnsi="Trebuchet MS" w:cs="Arial"/>
      <w:sz w:val="24"/>
      <w:szCs w:val="24"/>
    </w:rPr>
  </w:style>
  <w:style w:type="paragraph" w:styleId="Heading1">
    <w:name w:val="heading 1"/>
    <w:basedOn w:val="Normal"/>
    <w:next w:val="Heading2"/>
    <w:link w:val="Heading1Char"/>
    <w:uiPriority w:val="9"/>
    <w:qFormat/>
    <w:rsid w:val="001E05FC"/>
    <w:pPr>
      <w:keepNext/>
      <w:spacing w:before="360" w:after="60"/>
      <w:outlineLvl w:val="0"/>
    </w:pPr>
    <w:rPr>
      <w:rFonts w:ascii="Times New Roman" w:hAnsi="Times New Roman" w:cs="Times New Roman"/>
      <w:b/>
      <w:sz w:val="32"/>
      <w:szCs w:val="20"/>
      <w:lang w:val="en-AU"/>
    </w:rPr>
  </w:style>
  <w:style w:type="paragraph" w:styleId="Heading2">
    <w:name w:val="heading 2"/>
    <w:basedOn w:val="Normal"/>
    <w:next w:val="Normal"/>
    <w:link w:val="Heading2Char"/>
    <w:uiPriority w:val="9"/>
    <w:unhideWhenUsed/>
    <w:qFormat/>
    <w:rsid w:val="001E05FC"/>
    <w:pPr>
      <w:keepNext/>
      <w:keepLines/>
      <w:spacing w:before="200"/>
      <w:outlineLvl w:val="1"/>
    </w:pPr>
    <w:rPr>
      <w:rFonts w:cs="Times New Roman"/>
      <w:b/>
      <w:bCs/>
      <w:color w:val="F09415"/>
      <w:sz w:val="26"/>
      <w:szCs w:val="26"/>
    </w:rPr>
  </w:style>
  <w:style w:type="paragraph" w:styleId="Heading3">
    <w:name w:val="heading 3"/>
    <w:basedOn w:val="Normal"/>
    <w:next w:val="Normal"/>
    <w:link w:val="Heading3Char"/>
    <w:uiPriority w:val="9"/>
    <w:qFormat/>
    <w:rsid w:val="001E05FC"/>
    <w:pPr>
      <w:keepNext/>
      <w:tabs>
        <w:tab w:val="num" w:pos="810"/>
      </w:tabs>
      <w:spacing w:before="240" w:after="60"/>
      <w:ind w:left="810" w:hanging="432"/>
      <w:outlineLvl w:val="2"/>
    </w:pPr>
    <w:rPr>
      <w:rFonts w:ascii="Arial" w:hAnsi="Arial"/>
      <w:b/>
      <w:bCs/>
      <w:sz w:val="26"/>
      <w:szCs w:val="26"/>
    </w:rPr>
  </w:style>
  <w:style w:type="paragraph" w:styleId="Heading4">
    <w:name w:val="heading 4"/>
    <w:basedOn w:val="Normal"/>
    <w:next w:val="Normal"/>
    <w:link w:val="Heading4Char"/>
    <w:qFormat/>
    <w:rsid w:val="001E05FC"/>
    <w:pPr>
      <w:keepNext/>
      <w:tabs>
        <w:tab w:val="num" w:pos="954"/>
      </w:tabs>
      <w:spacing w:before="240" w:after="60"/>
      <w:ind w:left="954" w:hanging="144"/>
      <w:outlineLvl w:val="3"/>
    </w:pPr>
    <w:rPr>
      <w:rFonts w:ascii="Times New Roman" w:hAnsi="Times New Roman" w:cs="Times New Roman"/>
      <w:b/>
      <w:bCs/>
      <w:sz w:val="28"/>
      <w:szCs w:val="28"/>
    </w:rPr>
  </w:style>
  <w:style w:type="paragraph" w:styleId="Heading5">
    <w:name w:val="heading 5"/>
    <w:basedOn w:val="Normal"/>
    <w:next w:val="Normal"/>
    <w:link w:val="Heading5Char"/>
    <w:uiPriority w:val="9"/>
    <w:qFormat/>
    <w:rsid w:val="001E05FC"/>
    <w:pPr>
      <w:tabs>
        <w:tab w:val="num" w:pos="1098"/>
      </w:tabs>
      <w:spacing w:before="240" w:after="60"/>
      <w:ind w:left="1098" w:hanging="432"/>
      <w:outlineLvl w:val="4"/>
    </w:pPr>
    <w:rPr>
      <w:rFonts w:ascii="Times New Roman" w:hAnsi="Times New Roman" w:cs="Times New Roman"/>
      <w:b/>
      <w:bCs/>
      <w:i/>
      <w:iCs/>
      <w:sz w:val="26"/>
      <w:szCs w:val="26"/>
    </w:rPr>
  </w:style>
  <w:style w:type="paragraph" w:styleId="Heading6">
    <w:name w:val="heading 6"/>
    <w:basedOn w:val="Normal"/>
    <w:next w:val="Normal"/>
    <w:link w:val="Heading6Char"/>
    <w:qFormat/>
    <w:rsid w:val="001E05FC"/>
    <w:pPr>
      <w:tabs>
        <w:tab w:val="num" w:pos="1242"/>
      </w:tabs>
      <w:spacing w:before="240" w:after="60"/>
      <w:ind w:left="1242" w:hanging="432"/>
      <w:outlineLvl w:val="5"/>
    </w:pPr>
    <w:rPr>
      <w:rFonts w:ascii="Times New Roman" w:hAnsi="Times New Roman" w:cs="Times New Roman"/>
      <w:b/>
      <w:bCs/>
      <w:sz w:val="22"/>
      <w:szCs w:val="22"/>
    </w:rPr>
  </w:style>
  <w:style w:type="paragraph" w:styleId="Heading7">
    <w:name w:val="heading 7"/>
    <w:basedOn w:val="Normal"/>
    <w:next w:val="Normal"/>
    <w:link w:val="Heading7Char"/>
    <w:qFormat/>
    <w:rsid w:val="001E05FC"/>
    <w:pPr>
      <w:tabs>
        <w:tab w:val="num" w:pos="1386"/>
      </w:tabs>
      <w:spacing w:before="240" w:after="60"/>
      <w:ind w:left="1386" w:hanging="288"/>
      <w:outlineLvl w:val="6"/>
    </w:pPr>
    <w:rPr>
      <w:rFonts w:ascii="Times New Roman" w:hAnsi="Times New Roman" w:cs="Times New Roman"/>
    </w:rPr>
  </w:style>
  <w:style w:type="paragraph" w:styleId="Heading8">
    <w:name w:val="heading 8"/>
    <w:basedOn w:val="Normal"/>
    <w:next w:val="Normal"/>
    <w:link w:val="Heading8Char"/>
    <w:qFormat/>
    <w:rsid w:val="001E05FC"/>
    <w:pPr>
      <w:tabs>
        <w:tab w:val="num" w:pos="1530"/>
      </w:tabs>
      <w:spacing w:before="240" w:after="60"/>
      <w:ind w:left="1530" w:hanging="432"/>
      <w:outlineLvl w:val="7"/>
    </w:pPr>
    <w:rPr>
      <w:rFonts w:ascii="Times New Roman" w:hAnsi="Times New Roman" w:cs="Times New Roman"/>
      <w:i/>
      <w:iCs/>
    </w:rPr>
  </w:style>
  <w:style w:type="paragraph" w:styleId="Heading9">
    <w:name w:val="heading 9"/>
    <w:basedOn w:val="Normal"/>
    <w:next w:val="Normal"/>
    <w:link w:val="Heading9Char"/>
    <w:qFormat/>
    <w:rsid w:val="001E05FC"/>
    <w:pPr>
      <w:tabs>
        <w:tab w:val="num" w:pos="1674"/>
      </w:tabs>
      <w:spacing w:before="240" w:after="60"/>
      <w:ind w:left="1674" w:hanging="144"/>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sid w:val="001E05FC"/>
    <w:rPr>
      <w:rFonts w:ascii="Times New Roman" w:eastAsia="Times New Roman" w:hAnsi="Times New Roman" w:cs="Times New Roman"/>
      <w:b/>
      <w:sz w:val="32"/>
      <w:szCs w:val="20"/>
      <w:lang w:val="en-AU"/>
    </w:rPr>
  </w:style>
  <w:style w:type="character" w:customStyle="1" w:styleId="Heading2Char">
    <w:name w:val="Heading 2 Char"/>
    <w:basedOn w:val="DefaultParagraphFont"/>
    <w:link w:val="Heading2"/>
    <w:uiPriority w:val="9"/>
    <w:qFormat/>
    <w:rsid w:val="001E05FC"/>
    <w:rPr>
      <w:rFonts w:ascii="Trebuchet MS" w:eastAsia="Times New Roman" w:hAnsi="Trebuchet MS" w:cs="Times New Roman"/>
      <w:b/>
      <w:bCs/>
      <w:color w:val="F09415"/>
      <w:sz w:val="26"/>
      <w:szCs w:val="26"/>
    </w:rPr>
  </w:style>
  <w:style w:type="character" w:customStyle="1" w:styleId="Heading3Char">
    <w:name w:val="Heading 3 Char"/>
    <w:basedOn w:val="DefaultParagraphFont"/>
    <w:link w:val="Heading3"/>
    <w:uiPriority w:val="9"/>
    <w:qFormat/>
    <w:rsid w:val="001E05FC"/>
    <w:rPr>
      <w:rFonts w:ascii="Arial" w:eastAsia="Times New Roman" w:hAnsi="Arial" w:cs="Arial"/>
      <w:b/>
      <w:bCs/>
      <w:sz w:val="26"/>
      <w:szCs w:val="26"/>
    </w:rPr>
  </w:style>
  <w:style w:type="character" w:customStyle="1" w:styleId="Heading4Char">
    <w:name w:val="Heading 4 Char"/>
    <w:basedOn w:val="DefaultParagraphFont"/>
    <w:link w:val="Heading4"/>
    <w:qFormat/>
    <w:rsid w:val="001E05FC"/>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qFormat/>
    <w:rsid w:val="001E05FC"/>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qFormat/>
    <w:rsid w:val="001E05FC"/>
    <w:rPr>
      <w:rFonts w:ascii="Times New Roman" w:eastAsia="Times New Roman" w:hAnsi="Times New Roman" w:cs="Times New Roman"/>
      <w:b/>
      <w:bCs/>
    </w:rPr>
  </w:style>
  <w:style w:type="character" w:customStyle="1" w:styleId="Heading7Char">
    <w:name w:val="Heading 7 Char"/>
    <w:basedOn w:val="DefaultParagraphFont"/>
    <w:link w:val="Heading7"/>
    <w:qFormat/>
    <w:rsid w:val="001E05FC"/>
    <w:rPr>
      <w:rFonts w:ascii="Times New Roman" w:eastAsia="Times New Roman" w:hAnsi="Times New Roman" w:cs="Times New Roman"/>
      <w:sz w:val="24"/>
      <w:szCs w:val="24"/>
    </w:rPr>
  </w:style>
  <w:style w:type="character" w:customStyle="1" w:styleId="Heading8Char">
    <w:name w:val="Heading 8 Char"/>
    <w:basedOn w:val="DefaultParagraphFont"/>
    <w:link w:val="Heading8"/>
    <w:qFormat/>
    <w:rsid w:val="001E05FC"/>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qFormat/>
    <w:rsid w:val="001E05FC"/>
    <w:rPr>
      <w:rFonts w:ascii="Arial" w:eastAsia="Times New Roman" w:hAnsi="Arial" w:cs="Arial"/>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1E05FC"/>
    <w:pPr>
      <w:ind w:left="720"/>
      <w:contextualSpacing/>
    </w:pPr>
  </w:style>
  <w:style w:type="table" w:styleId="TableGrid">
    <w:name w:val="Table Grid"/>
    <w:aliases w:val="GFA Table Grid,Simple table"/>
    <w:basedOn w:val="TableNormal"/>
    <w:uiPriority w:val="59"/>
    <w:qFormat/>
    <w:rsid w:val="001E05FC"/>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1E05FC"/>
    <w:pPr>
      <w:keepNext/>
      <w:keepLines/>
      <w:spacing w:before="120" w:after="120"/>
      <w:contextualSpacing/>
    </w:pPr>
    <w:rPr>
      <w:rFonts w:ascii="Times New Roman" w:hAnsi="Times New Roman" w:cs="Times New Roman"/>
      <w:szCs w:val="22"/>
      <w:lang w:val="en-AU"/>
    </w:rPr>
  </w:style>
  <w:style w:type="character" w:customStyle="1" w:styleId="BodyTextChar">
    <w:name w:val="Body Text Char"/>
    <w:basedOn w:val="DefaultParagraphFont"/>
    <w:link w:val="BodyText"/>
    <w:qFormat/>
    <w:rsid w:val="001E05FC"/>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qFormat/>
    <w:rsid w:val="001E05FC"/>
    <w:rPr>
      <w:rFonts w:ascii="Tahoma" w:hAnsi="Tahoma" w:cs="Tahoma"/>
      <w:sz w:val="16"/>
      <w:szCs w:val="16"/>
    </w:rPr>
  </w:style>
  <w:style w:type="character" w:customStyle="1" w:styleId="BalloonTextChar">
    <w:name w:val="Balloon Text Char"/>
    <w:basedOn w:val="DefaultParagraphFont"/>
    <w:link w:val="BalloonText"/>
    <w:uiPriority w:val="99"/>
    <w:semiHidden/>
    <w:qFormat/>
    <w:rsid w:val="001E05FC"/>
    <w:rPr>
      <w:rFonts w:ascii="Tahoma" w:eastAsia="Times New Roman" w:hAnsi="Tahoma" w:cs="Tahoma"/>
      <w:sz w:val="16"/>
      <w:szCs w:val="16"/>
    </w:rPr>
  </w:style>
  <w:style w:type="paragraph" w:customStyle="1" w:styleId="Nameofrecorder">
    <w:name w:val="Name of recorder"/>
    <w:basedOn w:val="Normal"/>
    <w:qFormat/>
    <w:rsid w:val="001E05FC"/>
    <w:rPr>
      <w:rFonts w:ascii="Times New Roman" w:hAnsi="Times New Roman" w:cs="Times New Roman"/>
      <w:bCs/>
      <w:sz w:val="22"/>
      <w:szCs w:val="20"/>
    </w:rPr>
  </w:style>
  <w:style w:type="paragraph" w:styleId="TOC1">
    <w:name w:val="toc 1"/>
    <w:basedOn w:val="Normal"/>
    <w:next w:val="Normal"/>
    <w:autoRedefine/>
    <w:uiPriority w:val="39"/>
    <w:unhideWhenUsed/>
    <w:qFormat/>
    <w:rsid w:val="0081501D"/>
    <w:pPr>
      <w:tabs>
        <w:tab w:val="left" w:pos="480"/>
        <w:tab w:val="right" w:leader="dot" w:pos="10214"/>
      </w:tabs>
    </w:pPr>
    <w:rPr>
      <w:rFonts w:ascii="Arial" w:hAnsi="Arial"/>
      <w:b/>
      <w:bCs/>
      <w:noProof/>
      <w:color w:val="000000" w:themeColor="text1"/>
      <w:szCs w:val="28"/>
    </w:rPr>
  </w:style>
  <w:style w:type="character" w:styleId="Hyperlink">
    <w:name w:val="Hyperlink"/>
    <w:uiPriority w:val="99"/>
    <w:unhideWhenUsed/>
    <w:qFormat/>
    <w:rsid w:val="001E05FC"/>
    <w:rPr>
      <w:color w:val="FFAE3E"/>
      <w:u w:val="single"/>
    </w:rPr>
  </w:style>
  <w:style w:type="paragraph" w:styleId="Header">
    <w:name w:val="header"/>
    <w:basedOn w:val="Normal"/>
    <w:link w:val="HeaderChar"/>
    <w:uiPriority w:val="99"/>
    <w:unhideWhenUsed/>
    <w:qFormat/>
    <w:rsid w:val="001E05FC"/>
    <w:pPr>
      <w:tabs>
        <w:tab w:val="center" w:pos="4680"/>
        <w:tab w:val="right" w:pos="9360"/>
      </w:tabs>
    </w:pPr>
  </w:style>
  <w:style w:type="character" w:customStyle="1" w:styleId="HeaderChar">
    <w:name w:val="Header Char"/>
    <w:basedOn w:val="DefaultParagraphFont"/>
    <w:link w:val="Header"/>
    <w:uiPriority w:val="99"/>
    <w:qFormat/>
    <w:rsid w:val="001E05FC"/>
    <w:rPr>
      <w:rFonts w:ascii="Trebuchet MS" w:eastAsia="Times New Roman" w:hAnsi="Trebuchet MS" w:cs="Arial"/>
      <w:sz w:val="24"/>
      <w:szCs w:val="24"/>
    </w:rPr>
  </w:style>
  <w:style w:type="paragraph" w:styleId="Footer">
    <w:name w:val="footer"/>
    <w:basedOn w:val="Normal"/>
    <w:link w:val="FooterChar"/>
    <w:uiPriority w:val="99"/>
    <w:unhideWhenUsed/>
    <w:qFormat/>
    <w:rsid w:val="001E05FC"/>
    <w:pPr>
      <w:tabs>
        <w:tab w:val="center" w:pos="4680"/>
        <w:tab w:val="right" w:pos="9360"/>
      </w:tabs>
    </w:pPr>
  </w:style>
  <w:style w:type="character" w:customStyle="1" w:styleId="FooterChar">
    <w:name w:val="Footer Char"/>
    <w:basedOn w:val="DefaultParagraphFont"/>
    <w:link w:val="Footer"/>
    <w:uiPriority w:val="99"/>
    <w:rsid w:val="001E05FC"/>
    <w:rPr>
      <w:rFonts w:ascii="Trebuchet MS" w:eastAsia="Times New Roman" w:hAnsi="Trebuchet MS" w:cs="Arial"/>
      <w:sz w:val="24"/>
      <w:szCs w:val="24"/>
    </w:rPr>
  </w:style>
  <w:style w:type="paragraph" w:customStyle="1" w:styleId="Default">
    <w:name w:val="Default"/>
    <w:qFormat/>
    <w:rsid w:val="001E05FC"/>
    <w:pPr>
      <w:autoSpaceDE w:val="0"/>
      <w:autoSpaceDN w:val="0"/>
      <w:adjustRightInd w:val="0"/>
      <w:spacing w:after="0" w:line="240" w:lineRule="auto"/>
    </w:pPr>
    <w:rPr>
      <w:rFonts w:ascii="Times New Roman" w:eastAsia="Trebuchet MS" w:hAnsi="Times New Roman" w:cs="Times New Roman"/>
      <w:color w:val="000000"/>
      <w:sz w:val="24"/>
      <w:szCs w:val="24"/>
      <w:lang w:val="en-GB"/>
    </w:rPr>
  </w:style>
  <w:style w:type="paragraph" w:customStyle="1" w:styleId="Listoftools">
    <w:name w:val="List of tools"/>
    <w:basedOn w:val="Normal"/>
    <w:rsid w:val="001E05FC"/>
    <w:rPr>
      <w:rFonts w:ascii="Times New Roman" w:hAnsi="Times New Roman" w:cs="Times New Roman"/>
      <w:sz w:val="22"/>
      <w:szCs w:val="20"/>
    </w:rPr>
  </w:style>
  <w:style w:type="character" w:styleId="CommentReference">
    <w:name w:val="annotation reference"/>
    <w:uiPriority w:val="99"/>
    <w:semiHidden/>
    <w:unhideWhenUsed/>
    <w:rsid w:val="001E05FC"/>
    <w:rPr>
      <w:sz w:val="16"/>
      <w:szCs w:val="16"/>
    </w:rPr>
  </w:style>
  <w:style w:type="paragraph" w:styleId="CommentText">
    <w:name w:val="annotation text"/>
    <w:basedOn w:val="Normal"/>
    <w:link w:val="CommentTextChar"/>
    <w:uiPriority w:val="99"/>
    <w:semiHidden/>
    <w:unhideWhenUsed/>
    <w:rsid w:val="001E05FC"/>
    <w:rPr>
      <w:sz w:val="20"/>
      <w:szCs w:val="20"/>
    </w:rPr>
  </w:style>
  <w:style w:type="character" w:customStyle="1" w:styleId="CommentTextChar">
    <w:name w:val="Comment Text Char"/>
    <w:basedOn w:val="DefaultParagraphFont"/>
    <w:link w:val="CommentText"/>
    <w:uiPriority w:val="99"/>
    <w:semiHidden/>
    <w:rsid w:val="001E05FC"/>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1E05FC"/>
    <w:rPr>
      <w:b/>
      <w:bCs/>
    </w:rPr>
  </w:style>
  <w:style w:type="character" w:customStyle="1" w:styleId="CommentSubjectChar">
    <w:name w:val="Comment Subject Char"/>
    <w:basedOn w:val="CommentTextChar"/>
    <w:link w:val="CommentSubject"/>
    <w:uiPriority w:val="99"/>
    <w:semiHidden/>
    <w:rsid w:val="001E05FC"/>
    <w:rPr>
      <w:rFonts w:ascii="Trebuchet MS" w:eastAsia="Times New Roman" w:hAnsi="Trebuchet MS" w:cs="Arial"/>
      <w:b/>
      <w:bCs/>
      <w:sz w:val="20"/>
      <w:szCs w:val="20"/>
    </w:rPr>
  </w:style>
  <w:style w:type="paragraph" w:customStyle="1" w:styleId="ecxmsonormal">
    <w:name w:val="ecxmsonormal"/>
    <w:basedOn w:val="Normal"/>
    <w:rsid w:val="001E05FC"/>
    <w:pPr>
      <w:spacing w:before="100" w:beforeAutospacing="1" w:after="100" w:afterAutospacing="1"/>
    </w:pPr>
    <w:rPr>
      <w:rFonts w:ascii="Times New Roman" w:hAnsi="Times New Roman" w:cs="Times New Roman"/>
      <w:lang w:val="en-GB" w:eastAsia="en-GB"/>
    </w:rPr>
  </w:style>
  <w:style w:type="table" w:customStyle="1" w:styleId="TableGrid1">
    <w:name w:val="Table Grid1"/>
    <w:basedOn w:val="TableNormal"/>
    <w:next w:val="TableGrid"/>
    <w:uiPriority w:val="59"/>
    <w:qFormat/>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1E05FC"/>
    <w:pPr>
      <w:keepLines/>
      <w:spacing w:before="480" w:after="0" w:line="276" w:lineRule="auto"/>
      <w:outlineLvl w:val="9"/>
    </w:pPr>
    <w:rPr>
      <w:rFonts w:ascii="Trebuchet MS" w:hAnsi="Trebuchet MS"/>
      <w:bCs/>
      <w:color w:val="B76E0B"/>
      <w:sz w:val="28"/>
      <w:szCs w:val="28"/>
      <w:lang w:val="en-US" w:eastAsia="ja-JP"/>
    </w:rPr>
  </w:style>
  <w:style w:type="paragraph" w:styleId="NormalWeb">
    <w:name w:val="Normal (Web)"/>
    <w:basedOn w:val="Normal"/>
    <w:uiPriority w:val="99"/>
    <w:unhideWhenUsed/>
    <w:rsid w:val="001E05FC"/>
    <w:pPr>
      <w:spacing w:before="100" w:beforeAutospacing="1" w:after="100" w:afterAutospacing="1"/>
    </w:pPr>
    <w:rPr>
      <w:rFonts w:ascii="Times New Roman" w:hAnsi="Times New Roman" w:cs="Times New Roman"/>
    </w:rPr>
  </w:style>
  <w:style w:type="paragraph" w:customStyle="1" w:styleId="TableParagraph">
    <w:name w:val="Table Paragraph"/>
    <w:basedOn w:val="Normal"/>
    <w:uiPriority w:val="1"/>
    <w:qFormat/>
    <w:rsid w:val="001E05FC"/>
    <w:pPr>
      <w:widowControl w:val="0"/>
    </w:pPr>
    <w:rPr>
      <w:rFonts w:eastAsia="Trebuchet MS"/>
      <w:sz w:val="22"/>
      <w:szCs w:val="22"/>
    </w:rPr>
  </w:style>
  <w:style w:type="paragraph" w:customStyle="1" w:styleId="DutyStyle">
    <w:name w:val="Duty Style"/>
    <w:basedOn w:val="Normal"/>
    <w:rsid w:val="001E05FC"/>
    <w:pPr>
      <w:tabs>
        <w:tab w:val="left" w:pos="288"/>
      </w:tabs>
      <w:spacing w:before="120"/>
    </w:pPr>
    <w:rPr>
      <w:rFonts w:ascii="Arial" w:hAnsi="Arial"/>
      <w:b/>
      <w:bCs/>
      <w:sz w:val="22"/>
      <w:szCs w:val="20"/>
    </w:rPr>
  </w:style>
  <w:style w:type="paragraph" w:customStyle="1" w:styleId="Taskstyle">
    <w:name w:val="Task style"/>
    <w:basedOn w:val="Normal"/>
    <w:rsid w:val="001E05FC"/>
    <w:pPr>
      <w:keepNext/>
      <w:tabs>
        <w:tab w:val="left" w:pos="288"/>
        <w:tab w:val="num" w:pos="450"/>
      </w:tabs>
      <w:spacing w:before="60"/>
      <w:ind w:left="90"/>
      <w:outlineLvl w:val="0"/>
    </w:pPr>
    <w:rPr>
      <w:rFonts w:ascii="Arial" w:hAnsi="Arial"/>
      <w:sz w:val="18"/>
      <w:szCs w:val="20"/>
    </w:rPr>
  </w:style>
  <w:style w:type="paragraph" w:customStyle="1" w:styleId="DACUMFacilitator">
    <w:name w:val="DACUM Facilitator"/>
    <w:basedOn w:val="Normal"/>
    <w:rsid w:val="001E05FC"/>
    <w:pPr>
      <w:spacing w:after="120"/>
    </w:pPr>
    <w:rPr>
      <w:rFonts w:ascii="Times New Roman" w:hAnsi="Times New Roman" w:cs="Times New Roman"/>
      <w:b/>
      <w:bCs/>
      <w:sz w:val="22"/>
      <w:szCs w:val="20"/>
    </w:rPr>
  </w:style>
  <w:style w:type="paragraph" w:customStyle="1" w:styleId="Nameoffacilitator">
    <w:name w:val="Name of facilitator"/>
    <w:basedOn w:val="DACUMFacilitator"/>
    <w:rsid w:val="001E05FC"/>
    <w:pPr>
      <w:spacing w:after="0"/>
    </w:pPr>
    <w:rPr>
      <w:b w:val="0"/>
    </w:rPr>
  </w:style>
  <w:style w:type="paragraph" w:styleId="TOC2">
    <w:name w:val="toc 2"/>
    <w:basedOn w:val="Normal"/>
    <w:next w:val="Normal"/>
    <w:autoRedefine/>
    <w:uiPriority w:val="39"/>
    <w:unhideWhenUsed/>
    <w:qFormat/>
    <w:rsid w:val="00217B5C"/>
    <w:pPr>
      <w:tabs>
        <w:tab w:val="left" w:pos="720"/>
        <w:tab w:val="right" w:leader="dot" w:pos="10214"/>
      </w:tabs>
      <w:spacing w:before="240"/>
    </w:pPr>
    <w:rPr>
      <w:rFonts w:ascii="Arial" w:hAnsi="Arial"/>
      <w:noProof/>
      <w:sz w:val="22"/>
      <w:szCs w:val="22"/>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1E05FC"/>
    <w:rPr>
      <w:rFonts w:ascii="Trebuchet MS" w:eastAsia="Times New Roman" w:hAnsi="Trebuchet MS" w:cs="Arial"/>
      <w:sz w:val="24"/>
      <w:szCs w:val="24"/>
    </w:rPr>
  </w:style>
  <w:style w:type="paragraph" w:customStyle="1" w:styleId="Toolsequipment">
    <w:name w:val="Tools/equipment"/>
    <w:basedOn w:val="Normal"/>
    <w:qFormat/>
    <w:rsid w:val="001E05FC"/>
    <w:pPr>
      <w:spacing w:before="120" w:after="120"/>
    </w:pPr>
    <w:rPr>
      <w:rFonts w:ascii="Times New Roman" w:hAnsi="Times New Roman" w:cs="Times New Roman"/>
      <w:szCs w:val="20"/>
    </w:rPr>
  </w:style>
  <w:style w:type="table" w:customStyle="1" w:styleId="TableGrid10">
    <w:name w:val="TableGrid1"/>
    <w:qFormat/>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
    <w:name w:val="TableGrid2"/>
    <w:qFormat/>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qFormat/>
    <w:rsid w:val="001E05FC"/>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1E05FC"/>
    <w:rPr>
      <w:sz w:val="20"/>
      <w:szCs w:val="20"/>
    </w:rPr>
  </w:style>
  <w:style w:type="character" w:customStyle="1" w:styleId="FootnoteTextChar">
    <w:name w:val="Footnote Text Char"/>
    <w:basedOn w:val="DefaultParagraphFont"/>
    <w:link w:val="FootnoteText"/>
    <w:uiPriority w:val="99"/>
    <w:semiHidden/>
    <w:rsid w:val="001E05FC"/>
    <w:rPr>
      <w:rFonts w:ascii="Trebuchet MS" w:eastAsia="Times New Roman" w:hAnsi="Trebuchet MS" w:cs="Arial"/>
      <w:sz w:val="20"/>
      <w:szCs w:val="20"/>
    </w:rPr>
  </w:style>
  <w:style w:type="character" w:styleId="FootnoteReference">
    <w:name w:val="footnote reference"/>
    <w:uiPriority w:val="99"/>
    <w:semiHidden/>
    <w:unhideWhenUsed/>
    <w:rsid w:val="001E05FC"/>
    <w:rPr>
      <w:vertAlign w:val="superscript"/>
    </w:rPr>
  </w:style>
  <w:style w:type="table" w:customStyle="1" w:styleId="TableGrid20">
    <w:name w:val="Table Grid2"/>
    <w:basedOn w:val="TableNormal"/>
    <w:next w:val="TableGrid"/>
    <w:uiPriority w:val="59"/>
    <w:qFormat/>
    <w:rsid w:val="001E05FC"/>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qFormat/>
    <w:rsid w:val="009868E0"/>
    <w:pPr>
      <w:tabs>
        <w:tab w:val="left" w:pos="1200"/>
        <w:tab w:val="right" w:leader="dot" w:pos="9883"/>
      </w:tabs>
      <w:ind w:left="240"/>
    </w:pPr>
    <w:rPr>
      <w:rFonts w:ascii="Arial" w:hAnsi="Arial"/>
      <w:noProof/>
      <w:sz w:val="20"/>
      <w:szCs w:val="20"/>
      <w:lang w:val="en-GB"/>
    </w:rPr>
  </w:style>
  <w:style w:type="character" w:customStyle="1" w:styleId="Bodytext0">
    <w:name w:val="Body text_"/>
    <w:link w:val="BodyText7"/>
    <w:rsid w:val="001E05FC"/>
    <w:rPr>
      <w:rFonts w:ascii="Arial" w:eastAsia="Arial" w:hAnsi="Arial" w:cs="Arial"/>
      <w:sz w:val="21"/>
      <w:szCs w:val="21"/>
      <w:shd w:val="clear" w:color="auto" w:fill="FFFFFF"/>
    </w:rPr>
  </w:style>
  <w:style w:type="paragraph" w:customStyle="1" w:styleId="BodyText7">
    <w:name w:val="Body Text7"/>
    <w:basedOn w:val="Normal"/>
    <w:link w:val="Bodytext0"/>
    <w:rsid w:val="001E05FC"/>
    <w:pPr>
      <w:widowControl w:val="0"/>
      <w:shd w:val="clear" w:color="auto" w:fill="FFFFFF"/>
      <w:spacing w:after="420" w:line="0" w:lineRule="atLeast"/>
      <w:ind w:hanging="940"/>
      <w:jc w:val="both"/>
    </w:pPr>
    <w:rPr>
      <w:rFonts w:ascii="Arial" w:eastAsia="Arial" w:hAnsi="Arial"/>
      <w:sz w:val="21"/>
      <w:szCs w:val="21"/>
    </w:rPr>
  </w:style>
  <w:style w:type="table" w:customStyle="1" w:styleId="TableGrid30">
    <w:name w:val="Table Grid3"/>
    <w:basedOn w:val="TableNormal"/>
    <w:next w:val="TableGrid"/>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qFormat/>
    <w:rsid w:val="001E05FC"/>
    <w:pPr>
      <w:spacing w:before="100" w:beforeAutospacing="1" w:after="100" w:afterAutospacing="1"/>
    </w:pPr>
    <w:rPr>
      <w:rFonts w:ascii="Times New Roman" w:hAnsi="Times New Roman" w:cs="Times New Roman"/>
    </w:rPr>
  </w:style>
  <w:style w:type="table" w:customStyle="1" w:styleId="GridTable5Dark-Accent21">
    <w:name w:val="Grid Table 5 Dark - Accent 21"/>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1E05FC"/>
    <w:pPr>
      <w:spacing w:after="0" w:line="240" w:lineRule="auto"/>
    </w:pPr>
    <w:rPr>
      <w:rFonts w:ascii="Trebuchet MS" w:eastAsia="Times New Roman" w:hAnsi="Trebuchet MS" w:cs="Arial"/>
      <w:sz w:val="24"/>
      <w:szCs w:val="24"/>
    </w:rPr>
  </w:style>
  <w:style w:type="character" w:customStyle="1" w:styleId="fontstyle01">
    <w:name w:val="fontstyle01"/>
    <w:rsid w:val="001E05FC"/>
    <w:rPr>
      <w:rFonts w:ascii="Arial" w:hAnsi="Arial" w:cs="Arial" w:hint="default"/>
      <w:b w:val="0"/>
      <w:bCs w:val="0"/>
      <w:i w:val="0"/>
      <w:iCs w:val="0"/>
      <w:color w:val="000000"/>
      <w:sz w:val="20"/>
      <w:szCs w:val="20"/>
    </w:rPr>
  </w:style>
  <w:style w:type="table" w:customStyle="1" w:styleId="GridTable5Dark-Accent410">
    <w:name w:val="Grid Table 5 Dark - Accent 41"/>
    <w:basedOn w:val="TableNormal"/>
    <w:uiPriority w:val="50"/>
    <w:rsid w:val="001E05F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character" w:styleId="Strong">
    <w:name w:val="Strong"/>
    <w:uiPriority w:val="22"/>
    <w:qFormat/>
    <w:rsid w:val="001E05FC"/>
    <w:rPr>
      <w:b/>
      <w:bCs/>
    </w:rPr>
  </w:style>
  <w:style w:type="table" w:customStyle="1" w:styleId="TableGrid31">
    <w:name w:val="Table Grid31"/>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1E05F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1E05FC"/>
    <w:pPr>
      <w:ind w:left="480"/>
    </w:pPr>
    <w:rPr>
      <w:rFonts w:asciiTheme="minorHAnsi" w:hAnsiTheme="minorHAnsi" w:cstheme="minorHAnsi"/>
      <w:sz w:val="20"/>
    </w:rPr>
  </w:style>
  <w:style w:type="paragraph" w:styleId="TOC5">
    <w:name w:val="toc 5"/>
    <w:basedOn w:val="Normal"/>
    <w:next w:val="Normal"/>
    <w:autoRedefine/>
    <w:uiPriority w:val="39"/>
    <w:unhideWhenUsed/>
    <w:rsid w:val="001E05FC"/>
    <w:pPr>
      <w:ind w:left="720"/>
    </w:pPr>
    <w:rPr>
      <w:rFonts w:asciiTheme="minorHAnsi" w:hAnsiTheme="minorHAnsi" w:cstheme="minorHAnsi"/>
      <w:sz w:val="20"/>
    </w:rPr>
  </w:style>
  <w:style w:type="paragraph" w:styleId="TOC6">
    <w:name w:val="toc 6"/>
    <w:basedOn w:val="Normal"/>
    <w:next w:val="Normal"/>
    <w:autoRedefine/>
    <w:uiPriority w:val="39"/>
    <w:unhideWhenUsed/>
    <w:rsid w:val="001E05FC"/>
    <w:pPr>
      <w:ind w:left="960"/>
    </w:pPr>
    <w:rPr>
      <w:rFonts w:asciiTheme="minorHAnsi" w:hAnsiTheme="minorHAnsi" w:cstheme="minorHAnsi"/>
      <w:sz w:val="20"/>
    </w:rPr>
  </w:style>
  <w:style w:type="paragraph" w:styleId="TOC7">
    <w:name w:val="toc 7"/>
    <w:basedOn w:val="Normal"/>
    <w:next w:val="Normal"/>
    <w:autoRedefine/>
    <w:uiPriority w:val="39"/>
    <w:unhideWhenUsed/>
    <w:rsid w:val="001E05FC"/>
    <w:pPr>
      <w:ind w:left="1200"/>
    </w:pPr>
    <w:rPr>
      <w:rFonts w:asciiTheme="minorHAnsi" w:hAnsiTheme="minorHAnsi" w:cstheme="minorHAnsi"/>
      <w:sz w:val="20"/>
    </w:rPr>
  </w:style>
  <w:style w:type="paragraph" w:styleId="TOC8">
    <w:name w:val="toc 8"/>
    <w:basedOn w:val="Normal"/>
    <w:next w:val="Normal"/>
    <w:autoRedefine/>
    <w:uiPriority w:val="39"/>
    <w:unhideWhenUsed/>
    <w:rsid w:val="001E05FC"/>
    <w:pPr>
      <w:ind w:left="1440"/>
    </w:pPr>
    <w:rPr>
      <w:rFonts w:asciiTheme="minorHAnsi" w:hAnsiTheme="minorHAnsi" w:cstheme="minorHAnsi"/>
      <w:sz w:val="20"/>
    </w:rPr>
  </w:style>
  <w:style w:type="paragraph" w:styleId="TOC9">
    <w:name w:val="toc 9"/>
    <w:basedOn w:val="Normal"/>
    <w:next w:val="Normal"/>
    <w:autoRedefine/>
    <w:uiPriority w:val="39"/>
    <w:unhideWhenUsed/>
    <w:rsid w:val="001E05FC"/>
    <w:pPr>
      <w:ind w:left="1680"/>
    </w:pPr>
    <w:rPr>
      <w:rFonts w:asciiTheme="minorHAnsi" w:hAnsiTheme="minorHAnsi" w:cstheme="minorHAnsi"/>
      <w:sz w:val="20"/>
    </w:rPr>
  </w:style>
  <w:style w:type="table" w:customStyle="1" w:styleId="TableGrid36">
    <w:name w:val="Table Grid36"/>
    <w:basedOn w:val="TableNormal"/>
    <w:next w:val="TableGrid"/>
    <w:uiPriority w:val="39"/>
    <w:rsid w:val="004E45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4E45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4E45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4E45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4E456F"/>
    <w:pPr>
      <w:spacing w:before="100" w:beforeAutospacing="1" w:after="100" w:afterAutospacing="1"/>
    </w:pPr>
    <w:rPr>
      <w:rFonts w:ascii="Times New Roman" w:hAnsi="Times New Roman" w:cs="Times New Roman"/>
    </w:rPr>
  </w:style>
  <w:style w:type="character" w:customStyle="1" w:styleId="a">
    <w:name w:val="a"/>
    <w:basedOn w:val="DefaultParagraphFont"/>
    <w:rsid w:val="004E456F"/>
  </w:style>
  <w:style w:type="character" w:customStyle="1" w:styleId="l6">
    <w:name w:val="l6"/>
    <w:basedOn w:val="DefaultParagraphFont"/>
    <w:rsid w:val="004E456F"/>
  </w:style>
  <w:style w:type="character" w:customStyle="1" w:styleId="ilfuvd">
    <w:name w:val="ilfuvd"/>
    <w:basedOn w:val="DefaultParagraphFont"/>
    <w:rsid w:val="004E456F"/>
  </w:style>
  <w:style w:type="paragraph" w:customStyle="1" w:styleId="toclevel-1">
    <w:name w:val="toclevel-1"/>
    <w:basedOn w:val="Normal"/>
    <w:rsid w:val="004E456F"/>
    <w:pPr>
      <w:spacing w:before="100" w:beforeAutospacing="1" w:after="100" w:afterAutospacing="1"/>
    </w:pPr>
    <w:rPr>
      <w:rFonts w:ascii="Times New Roman" w:hAnsi="Times New Roman" w:cs="Times New Roman"/>
      <w:lang w:val="en-GB" w:eastAsia="en-GB"/>
    </w:rPr>
  </w:style>
  <w:style w:type="character" w:customStyle="1" w:styleId="toctext">
    <w:name w:val="toctext"/>
    <w:basedOn w:val="DefaultParagraphFont"/>
    <w:rsid w:val="004E456F"/>
  </w:style>
  <w:style w:type="character" w:customStyle="1" w:styleId="tocnumber">
    <w:name w:val="tocnumber"/>
    <w:basedOn w:val="DefaultParagraphFont"/>
    <w:rsid w:val="004E456F"/>
  </w:style>
  <w:style w:type="paragraph" w:styleId="BodyTextIndent2">
    <w:name w:val="Body Text Indent 2"/>
    <w:basedOn w:val="Normal"/>
    <w:link w:val="BodyTextIndent2Char"/>
    <w:uiPriority w:val="99"/>
    <w:unhideWhenUsed/>
    <w:rsid w:val="00D332CA"/>
    <w:pPr>
      <w:spacing w:after="120" w:line="480" w:lineRule="auto"/>
      <w:ind w:left="360"/>
    </w:pPr>
  </w:style>
  <w:style w:type="character" w:customStyle="1" w:styleId="BodyTextIndent2Char">
    <w:name w:val="Body Text Indent 2 Char"/>
    <w:basedOn w:val="DefaultParagraphFont"/>
    <w:link w:val="BodyTextIndent2"/>
    <w:uiPriority w:val="99"/>
    <w:rsid w:val="00D332CA"/>
    <w:rPr>
      <w:rFonts w:ascii="Trebuchet MS" w:eastAsia="Times New Roman" w:hAnsi="Trebuchet MS" w:cs="Arial"/>
      <w:sz w:val="24"/>
      <w:szCs w:val="24"/>
    </w:rPr>
  </w:style>
  <w:style w:type="character" w:styleId="Emphasis">
    <w:name w:val="Emphasis"/>
    <w:basedOn w:val="DefaultParagraphFont"/>
    <w:uiPriority w:val="20"/>
    <w:qFormat/>
    <w:rsid w:val="00D332CA"/>
    <w:rPr>
      <w:i/>
      <w:iCs/>
    </w:rPr>
  </w:style>
  <w:style w:type="character" w:customStyle="1" w:styleId="fn">
    <w:name w:val="fn"/>
    <w:basedOn w:val="DefaultParagraphFont"/>
    <w:rsid w:val="00D332CA"/>
  </w:style>
  <w:style w:type="character" w:customStyle="1" w:styleId="fusion-inline-sep2">
    <w:name w:val="fusion-inline-sep2"/>
    <w:basedOn w:val="DefaultParagraphFont"/>
    <w:rsid w:val="00D332CA"/>
  </w:style>
  <w:style w:type="character" w:customStyle="1" w:styleId="updated">
    <w:name w:val="updated"/>
    <w:basedOn w:val="DefaultParagraphFont"/>
    <w:rsid w:val="00D332CA"/>
  </w:style>
  <w:style w:type="character" w:customStyle="1" w:styleId="meta-tags">
    <w:name w:val="meta-tags"/>
    <w:basedOn w:val="DefaultParagraphFont"/>
    <w:rsid w:val="00D332CA"/>
  </w:style>
  <w:style w:type="character" w:customStyle="1" w:styleId="fusion-comments">
    <w:name w:val="fusion-comments"/>
    <w:basedOn w:val="DefaultParagraphFont"/>
    <w:rsid w:val="00D332CA"/>
  </w:style>
  <w:style w:type="character" w:customStyle="1" w:styleId="screen-reader-text3">
    <w:name w:val="screen-reader-text3"/>
    <w:basedOn w:val="DefaultParagraphFont"/>
    <w:rsid w:val="00D332CA"/>
    <w:rPr>
      <w:bdr w:val="none" w:sz="0" w:space="0" w:color="auto" w:frame="1"/>
    </w:rPr>
  </w:style>
  <w:style w:type="paragraph" w:customStyle="1" w:styleId="flex-active-slide">
    <w:name w:val="flex-active-slide"/>
    <w:basedOn w:val="Normal"/>
    <w:rsid w:val="00D332CA"/>
    <w:pPr>
      <w:spacing w:before="100" w:beforeAutospacing="1" w:after="100" w:afterAutospacing="1"/>
    </w:pPr>
    <w:rPr>
      <w:rFonts w:ascii="Times New Roman" w:hAnsi="Times New Roman" w:cs="Times New Roman"/>
      <w:lang w:val="en-GB" w:eastAsia="en-GB"/>
    </w:rPr>
  </w:style>
  <w:style w:type="paragraph" w:customStyle="1" w:styleId="flex-nav-prev">
    <w:name w:val="flex-nav-prev"/>
    <w:basedOn w:val="Normal"/>
    <w:rsid w:val="00D332CA"/>
    <w:pPr>
      <w:spacing w:before="100" w:beforeAutospacing="1" w:after="100" w:afterAutospacing="1"/>
    </w:pPr>
    <w:rPr>
      <w:rFonts w:ascii="Times New Roman" w:hAnsi="Times New Roman" w:cs="Times New Roman"/>
      <w:lang w:val="en-GB" w:eastAsia="en-GB"/>
    </w:rPr>
  </w:style>
  <w:style w:type="paragraph" w:customStyle="1" w:styleId="flex-nav-next">
    <w:name w:val="flex-nav-next"/>
    <w:basedOn w:val="Normal"/>
    <w:rsid w:val="00D332CA"/>
    <w:pPr>
      <w:spacing w:before="100" w:beforeAutospacing="1" w:after="100" w:afterAutospacing="1"/>
    </w:pPr>
    <w:rPr>
      <w:rFonts w:ascii="Times New Roman" w:hAnsi="Times New Roman" w:cs="Times New Roman"/>
      <w:lang w:val="en-GB" w:eastAsia="en-GB"/>
    </w:rPr>
  </w:style>
  <w:style w:type="character" w:customStyle="1" w:styleId="NoSpacingChar">
    <w:name w:val="No Spacing Char"/>
    <w:basedOn w:val="DefaultParagraphFont"/>
    <w:link w:val="NoSpacing"/>
    <w:uiPriority w:val="1"/>
    <w:rsid w:val="00D332CA"/>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D332CA"/>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D332CA"/>
    <w:rPr>
      <w:rFonts w:ascii="Tahoma" w:eastAsiaTheme="minorEastAsia" w:hAnsi="Tahoma" w:cs="Tahoma"/>
      <w:sz w:val="16"/>
      <w:szCs w:val="16"/>
    </w:rPr>
  </w:style>
  <w:style w:type="numbering" w:customStyle="1" w:styleId="NoList1">
    <w:name w:val="No List1"/>
    <w:next w:val="NoList"/>
    <w:uiPriority w:val="99"/>
    <w:semiHidden/>
    <w:unhideWhenUsed/>
    <w:rsid w:val="00D332CA"/>
  </w:style>
  <w:style w:type="table" w:customStyle="1" w:styleId="TableGrid310">
    <w:name w:val="Table Grid310"/>
    <w:basedOn w:val="TableNormal"/>
    <w:next w:val="TableGrid"/>
    <w:uiPriority w:val="39"/>
    <w:rsid w:val="00D332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D332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132508"/>
  </w:style>
  <w:style w:type="paragraph" w:styleId="List">
    <w:name w:val="List"/>
    <w:basedOn w:val="BodyText"/>
    <w:next w:val="BodyText"/>
    <w:rsid w:val="00EC7072"/>
    <w:pPr>
      <w:tabs>
        <w:tab w:val="left" w:pos="340"/>
      </w:tabs>
      <w:spacing w:before="60" w:after="60"/>
      <w:ind w:left="340" w:hanging="340"/>
    </w:pPr>
    <w:rPr>
      <w:lang w:val="en-US"/>
    </w:rPr>
  </w:style>
  <w:style w:type="paragraph" w:styleId="List2">
    <w:name w:val="List 2"/>
    <w:basedOn w:val="BodyText"/>
    <w:rsid w:val="00EC7072"/>
    <w:pPr>
      <w:tabs>
        <w:tab w:val="left" w:pos="680"/>
      </w:tabs>
      <w:spacing w:before="60" w:after="60"/>
      <w:ind w:left="680" w:hanging="340"/>
    </w:pPr>
    <w:rPr>
      <w:lang w:val="en-US"/>
    </w:rPr>
  </w:style>
  <w:style w:type="character" w:customStyle="1" w:styleId="BoldandItalics">
    <w:name w:val="Bold and Italics"/>
    <w:qFormat/>
    <w:rsid w:val="00EC7072"/>
    <w:rPr>
      <w:b/>
      <w:i/>
      <w:u w:val="none"/>
    </w:rPr>
  </w:style>
  <w:style w:type="paragraph" w:styleId="ListBullet">
    <w:name w:val="List Bullet"/>
    <w:basedOn w:val="List"/>
    <w:rsid w:val="00EC7072"/>
    <w:pPr>
      <w:numPr>
        <w:numId w:val="608"/>
      </w:numPr>
      <w:tabs>
        <w:tab w:val="clear" w:pos="340"/>
      </w:tabs>
      <w:spacing w:before="40" w:after="40"/>
    </w:pPr>
  </w:style>
  <w:style w:type="paragraph" w:styleId="ListBullet2">
    <w:name w:val="List Bullet 2"/>
    <w:basedOn w:val="List2"/>
    <w:uiPriority w:val="99"/>
    <w:rsid w:val="00EC7072"/>
    <w:pPr>
      <w:numPr>
        <w:numId w:val="609"/>
      </w:numPr>
      <w:tabs>
        <w:tab w:val="clear" w:pos="680"/>
      </w:tabs>
    </w:pPr>
  </w:style>
  <w:style w:type="numbering" w:customStyle="1" w:styleId="NoList2">
    <w:name w:val="No List2"/>
    <w:next w:val="NoList"/>
    <w:uiPriority w:val="99"/>
    <w:semiHidden/>
    <w:unhideWhenUsed/>
    <w:rsid w:val="00955335"/>
  </w:style>
  <w:style w:type="table" w:customStyle="1" w:styleId="TableGrid5">
    <w:name w:val="Table Grid5"/>
    <w:basedOn w:val="TableNormal"/>
    <w:next w:val="TableGrid"/>
    <w:uiPriority w:val="39"/>
    <w:rsid w:val="00955335"/>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
    <w:name w:val="TableGrid2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955335"/>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955335"/>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955335"/>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9553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0B58F9"/>
    <w:rPr>
      <w:b/>
      <w:spacing w:val="0"/>
    </w:rPr>
  </w:style>
  <w:style w:type="paragraph" w:styleId="Subtitle">
    <w:name w:val="Subtitle"/>
    <w:basedOn w:val="Normal"/>
    <w:link w:val="SubtitleChar"/>
    <w:qFormat/>
    <w:rsid w:val="002063C1"/>
    <w:pPr>
      <w:keepNext/>
      <w:keepLines/>
      <w:framePr w:wrap="around" w:vAnchor="page" w:hAnchor="page" w:x="1671" w:y="14401"/>
      <w:tabs>
        <w:tab w:val="left" w:pos="7230"/>
      </w:tabs>
      <w:jc w:val="center"/>
    </w:pPr>
    <w:rPr>
      <w:rFonts w:ascii="Times New Roman" w:hAnsi="Times New Roman" w:cs="Times New Roman"/>
      <w:b/>
      <w:sz w:val="20"/>
      <w:szCs w:val="20"/>
    </w:rPr>
  </w:style>
  <w:style w:type="character" w:customStyle="1" w:styleId="SubtitleChar">
    <w:name w:val="Subtitle Char"/>
    <w:basedOn w:val="DefaultParagraphFont"/>
    <w:link w:val="Subtitle"/>
    <w:rsid w:val="002063C1"/>
    <w:rPr>
      <w:rFonts w:ascii="Times New Roman" w:eastAsia="Times New Roman" w:hAnsi="Times New Roman" w:cs="Times New Roman"/>
      <w:b/>
      <w:sz w:val="20"/>
      <w:szCs w:val="20"/>
    </w:rPr>
  </w:style>
  <w:style w:type="paragraph" w:customStyle="1" w:styleId="GlossaryHeading">
    <w:name w:val="Glossary Heading"/>
    <w:basedOn w:val="Normal"/>
    <w:rsid w:val="002063C1"/>
    <w:pPr>
      <w:keepNext/>
    </w:pPr>
    <w:rPr>
      <w:rFonts w:ascii="Times New Roman" w:hAnsi="Times New Roman" w:cs="Times New Roman"/>
      <w:b/>
      <w:sz w:val="32"/>
      <w:szCs w:val="20"/>
      <w:lang w:val="en-AU"/>
    </w:rPr>
  </w:style>
  <w:style w:type="paragraph" w:customStyle="1" w:styleId="HeadingProcedure">
    <w:name w:val="Heading Procedure"/>
    <w:basedOn w:val="Normal"/>
    <w:next w:val="Normal"/>
    <w:rsid w:val="002063C1"/>
    <w:pPr>
      <w:keepNext/>
      <w:tabs>
        <w:tab w:val="left" w:pos="0"/>
      </w:tabs>
      <w:spacing w:before="120" w:after="60"/>
    </w:pPr>
    <w:rPr>
      <w:rFonts w:ascii="Times New Roman" w:hAnsi="Times New Roman" w:cs="Times New Roman"/>
      <w:b/>
      <w:i/>
      <w:color w:val="918585"/>
      <w:sz w:val="22"/>
      <w:szCs w:val="20"/>
      <w:lang w:val="en-AU"/>
    </w:rPr>
  </w:style>
  <w:style w:type="numbering" w:customStyle="1" w:styleId="NoList3">
    <w:name w:val="No List3"/>
    <w:next w:val="NoList"/>
    <w:uiPriority w:val="99"/>
    <w:semiHidden/>
    <w:unhideWhenUsed/>
    <w:rsid w:val="00183C40"/>
  </w:style>
  <w:style w:type="table" w:customStyle="1" w:styleId="TableGrid6">
    <w:name w:val="Table Grid6"/>
    <w:basedOn w:val="TableNormal"/>
    <w:next w:val="TableGrid"/>
    <w:uiPriority w:val="39"/>
    <w:rsid w:val="00183C40"/>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183C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126F2D"/>
    <w:rPr>
      <w:rFonts w:ascii="Arial" w:hAnsi="Arial" w:cs="Arial" w:hint="default"/>
      <w:b w:val="0"/>
      <w:bCs w:val="0"/>
      <w:i w:val="0"/>
      <w:iCs w:val="0"/>
      <w:color w:val="000000"/>
      <w:sz w:val="20"/>
      <w:szCs w:val="20"/>
    </w:rPr>
  </w:style>
  <w:style w:type="character" w:customStyle="1" w:styleId="fontstyle31">
    <w:name w:val="fontstyle31"/>
    <w:basedOn w:val="DefaultParagraphFont"/>
    <w:rsid w:val="00126F2D"/>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3D02B8"/>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D02B8"/>
    <w:pPr>
      <w:numPr>
        <w:numId w:val="1031"/>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42386F"/>
  </w:style>
  <w:style w:type="numbering" w:customStyle="1" w:styleId="NoList11">
    <w:name w:val="No List11"/>
    <w:next w:val="NoList"/>
    <w:uiPriority w:val="99"/>
    <w:semiHidden/>
    <w:unhideWhenUsed/>
    <w:rsid w:val="0042386F"/>
  </w:style>
  <w:style w:type="numbering" w:customStyle="1" w:styleId="NoList111">
    <w:name w:val="No List111"/>
    <w:next w:val="NoList"/>
    <w:uiPriority w:val="99"/>
    <w:semiHidden/>
    <w:unhideWhenUsed/>
    <w:rsid w:val="0042386F"/>
  </w:style>
  <w:style w:type="numbering" w:customStyle="1" w:styleId="NoList21">
    <w:name w:val="No List21"/>
    <w:next w:val="NoList"/>
    <w:uiPriority w:val="99"/>
    <w:semiHidden/>
    <w:unhideWhenUsed/>
    <w:rsid w:val="0042386F"/>
  </w:style>
  <w:style w:type="numbering" w:customStyle="1" w:styleId="NoList31">
    <w:name w:val="No List31"/>
    <w:next w:val="NoList"/>
    <w:uiPriority w:val="99"/>
    <w:semiHidden/>
    <w:unhideWhenUsed/>
    <w:rsid w:val="0042386F"/>
  </w:style>
  <w:style w:type="character" w:customStyle="1" w:styleId="one-click">
    <w:name w:val="one-click"/>
    <w:basedOn w:val="DefaultParagraphFont"/>
    <w:rsid w:val="0042386F"/>
  </w:style>
  <w:style w:type="table" w:customStyle="1" w:styleId="TableGrid314">
    <w:name w:val="Table Grid314"/>
    <w:basedOn w:val="TableNormal"/>
    <w:next w:val="TableGrid"/>
    <w:uiPriority w:val="39"/>
    <w:rsid w:val="004238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42386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9769A"/>
  </w:style>
  <w:style w:type="numbering" w:customStyle="1" w:styleId="NoList12">
    <w:name w:val="No List12"/>
    <w:next w:val="NoList"/>
    <w:uiPriority w:val="99"/>
    <w:semiHidden/>
    <w:unhideWhenUsed/>
    <w:rsid w:val="0009769A"/>
  </w:style>
  <w:style w:type="numbering" w:customStyle="1" w:styleId="NoList112">
    <w:name w:val="No List112"/>
    <w:next w:val="NoList"/>
    <w:uiPriority w:val="99"/>
    <w:semiHidden/>
    <w:unhideWhenUsed/>
    <w:rsid w:val="0009769A"/>
  </w:style>
  <w:style w:type="numbering" w:customStyle="1" w:styleId="NoList22">
    <w:name w:val="No List22"/>
    <w:next w:val="NoList"/>
    <w:uiPriority w:val="99"/>
    <w:semiHidden/>
    <w:unhideWhenUsed/>
    <w:rsid w:val="0009769A"/>
  </w:style>
  <w:style w:type="numbering" w:customStyle="1" w:styleId="NoList32">
    <w:name w:val="No List32"/>
    <w:next w:val="NoList"/>
    <w:uiPriority w:val="99"/>
    <w:semiHidden/>
    <w:unhideWhenUsed/>
    <w:rsid w:val="0009769A"/>
  </w:style>
  <w:style w:type="table" w:customStyle="1" w:styleId="GridTable5Dark-Accent61">
    <w:name w:val="Grid Table 5 Dark - Accent 61"/>
    <w:basedOn w:val="TableNormal"/>
    <w:uiPriority w:val="50"/>
    <w:rsid w:val="007860D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687C5A"/>
  </w:style>
  <w:style w:type="table" w:customStyle="1" w:styleId="TableGrid7">
    <w:name w:val="Table Grid7"/>
    <w:basedOn w:val="TableNormal"/>
    <w:next w:val="TableGrid"/>
    <w:uiPriority w:val="39"/>
    <w:rsid w:val="00687C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4A7C99"/>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4A7C99"/>
  </w:style>
  <w:style w:type="table" w:customStyle="1" w:styleId="TableGrid316">
    <w:name w:val="Table Grid316"/>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4A7C99"/>
    <w:rPr>
      <w:b/>
      <w:bCs/>
      <w:i/>
      <w:iCs/>
      <w:spacing w:val="5"/>
    </w:rPr>
  </w:style>
  <w:style w:type="numbering" w:customStyle="1" w:styleId="NoList8">
    <w:name w:val="No List8"/>
    <w:next w:val="NoList"/>
    <w:uiPriority w:val="99"/>
    <w:semiHidden/>
    <w:unhideWhenUsed/>
    <w:rsid w:val="004A7C99"/>
  </w:style>
  <w:style w:type="table" w:customStyle="1" w:styleId="TableGrid317">
    <w:name w:val="Table Grid317"/>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4A7C9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4A7C99"/>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4A7C99"/>
  </w:style>
  <w:style w:type="numbering" w:customStyle="1" w:styleId="NoList9">
    <w:name w:val="No List9"/>
    <w:next w:val="NoList"/>
    <w:uiPriority w:val="99"/>
    <w:semiHidden/>
    <w:unhideWhenUsed/>
    <w:rsid w:val="004A7C99"/>
  </w:style>
  <w:style w:type="table" w:customStyle="1" w:styleId="TableGrid320">
    <w:name w:val="Table Grid320"/>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4A7C99"/>
  </w:style>
  <w:style w:type="table" w:customStyle="1" w:styleId="TableGrid324">
    <w:name w:val="Table Grid324"/>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4A7C99"/>
  </w:style>
  <w:style w:type="table" w:customStyle="1" w:styleId="TableGrid326">
    <w:name w:val="Table Grid326"/>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qFormat/>
    <w:rsid w:val="004A7C99"/>
    <w:pPr>
      <w:spacing w:after="0" w:line="240" w:lineRule="auto"/>
    </w:pPr>
    <w:rPr>
      <w:rFonts w:eastAsiaTheme="minorEastAsia"/>
    </w:rPr>
    <w:tblPr>
      <w:tblCellMar>
        <w:top w:w="0" w:type="dxa"/>
        <w:left w:w="0" w:type="dxa"/>
        <w:bottom w:w="0" w:type="dxa"/>
        <w:right w:w="0" w:type="dxa"/>
      </w:tblCellMar>
    </w:tblPr>
  </w:style>
  <w:style w:type="table" w:customStyle="1" w:styleId="TableGrid40">
    <w:name w:val="TableGrid4"/>
    <w:rsid w:val="004A7C99"/>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4A7C99"/>
  </w:style>
  <w:style w:type="table" w:customStyle="1" w:styleId="TableGrid14">
    <w:name w:val="Table Grid14"/>
    <w:basedOn w:val="TableNormal"/>
    <w:next w:val="TableGrid"/>
    <w:uiPriority w:val="59"/>
    <w:rsid w:val="004A7C9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4A7C9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4A7C9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4A7C9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4A7C9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4A7C9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
    <w:uiPriority w:val="39"/>
    <w:rsid w:val="004A7C9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4A7C9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0">
    <w:name w:val="Grid Table 5 Dark - Accent 21"/>
    <w:basedOn w:val="TableNormal"/>
    <w:next w:val="GridTable5Dark-Accent21"/>
    <w:uiPriority w:val="50"/>
    <w:rsid w:val="004A7C9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2">
    <w:name w:val="Grid Table 5 Dark - Accent 412"/>
    <w:basedOn w:val="TableNormal"/>
    <w:uiPriority w:val="50"/>
    <w:rsid w:val="004A7C9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4A7C9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4A7C9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4A7C9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4A7C9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4A7C9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4A7C99"/>
  </w:style>
  <w:style w:type="table" w:customStyle="1" w:styleId="TableGrid3101">
    <w:name w:val="Table Grid3101"/>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qFormat/>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4A7C99"/>
  </w:style>
  <w:style w:type="table" w:customStyle="1" w:styleId="TableGrid51">
    <w:name w:val="Table Grid51"/>
    <w:basedOn w:val="TableNormal"/>
    <w:next w:val="TableGrid"/>
    <w:uiPriority w:val="39"/>
    <w:rsid w:val="004A7C99"/>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4A7C9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4A7C9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4A7C9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4A7C9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4A7C9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4A7C99"/>
  </w:style>
  <w:style w:type="table" w:customStyle="1" w:styleId="TableGrid61">
    <w:name w:val="Table Grid61"/>
    <w:basedOn w:val="TableNormal"/>
    <w:next w:val="TableGrid"/>
    <w:uiPriority w:val="39"/>
    <w:rsid w:val="004A7C99"/>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4A7C99"/>
  </w:style>
  <w:style w:type="numbering" w:customStyle="1" w:styleId="NoList113">
    <w:name w:val="No List113"/>
    <w:next w:val="NoList"/>
    <w:uiPriority w:val="99"/>
    <w:semiHidden/>
    <w:unhideWhenUsed/>
    <w:rsid w:val="004A7C99"/>
  </w:style>
  <w:style w:type="numbering" w:customStyle="1" w:styleId="NoList1111">
    <w:name w:val="No List1111"/>
    <w:next w:val="NoList"/>
    <w:uiPriority w:val="99"/>
    <w:semiHidden/>
    <w:unhideWhenUsed/>
    <w:rsid w:val="004A7C99"/>
  </w:style>
  <w:style w:type="numbering" w:customStyle="1" w:styleId="NoList211">
    <w:name w:val="No List211"/>
    <w:next w:val="NoList"/>
    <w:uiPriority w:val="99"/>
    <w:semiHidden/>
    <w:unhideWhenUsed/>
    <w:rsid w:val="004A7C99"/>
  </w:style>
  <w:style w:type="numbering" w:customStyle="1" w:styleId="NoList311">
    <w:name w:val="No List311"/>
    <w:next w:val="NoList"/>
    <w:uiPriority w:val="99"/>
    <w:semiHidden/>
    <w:unhideWhenUsed/>
    <w:rsid w:val="004A7C99"/>
  </w:style>
  <w:style w:type="table" w:customStyle="1" w:styleId="TableGrid3141">
    <w:name w:val="Table Grid3141"/>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4A7C99"/>
  </w:style>
  <w:style w:type="numbering" w:customStyle="1" w:styleId="NoList121">
    <w:name w:val="No List121"/>
    <w:next w:val="NoList"/>
    <w:uiPriority w:val="99"/>
    <w:semiHidden/>
    <w:unhideWhenUsed/>
    <w:rsid w:val="004A7C99"/>
  </w:style>
  <w:style w:type="numbering" w:customStyle="1" w:styleId="NoList1121">
    <w:name w:val="No List1121"/>
    <w:next w:val="NoList"/>
    <w:uiPriority w:val="99"/>
    <w:semiHidden/>
    <w:unhideWhenUsed/>
    <w:rsid w:val="004A7C99"/>
  </w:style>
  <w:style w:type="numbering" w:customStyle="1" w:styleId="NoList221">
    <w:name w:val="No List221"/>
    <w:next w:val="NoList"/>
    <w:uiPriority w:val="99"/>
    <w:semiHidden/>
    <w:unhideWhenUsed/>
    <w:rsid w:val="004A7C99"/>
  </w:style>
  <w:style w:type="numbering" w:customStyle="1" w:styleId="NoList321">
    <w:name w:val="No List321"/>
    <w:next w:val="NoList"/>
    <w:uiPriority w:val="99"/>
    <w:semiHidden/>
    <w:unhideWhenUsed/>
    <w:rsid w:val="004A7C99"/>
  </w:style>
  <w:style w:type="table" w:customStyle="1" w:styleId="GridTable5Dark-Accent610">
    <w:name w:val="Grid Table 5 Dark - Accent 61"/>
    <w:basedOn w:val="TableNormal"/>
    <w:next w:val="GridTable5Dark-Accent61"/>
    <w:uiPriority w:val="50"/>
    <w:rsid w:val="004A7C9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1">
    <w:name w:val="No List61"/>
    <w:next w:val="NoList"/>
    <w:uiPriority w:val="99"/>
    <w:semiHidden/>
    <w:unhideWhenUsed/>
    <w:rsid w:val="004A7C99"/>
  </w:style>
  <w:style w:type="table" w:customStyle="1" w:styleId="TableGrid71">
    <w:name w:val="Table Grid71"/>
    <w:basedOn w:val="TableNormal"/>
    <w:next w:val="TableGrid"/>
    <w:uiPriority w:val="39"/>
    <w:rsid w:val="004A7C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4A7C9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4A7C99"/>
    <w:rPr>
      <w:color w:val="954F72" w:themeColor="followedHyperlink"/>
      <w:u w:val="single"/>
    </w:rPr>
  </w:style>
  <w:style w:type="table" w:styleId="LightList">
    <w:name w:val="Light List"/>
    <w:basedOn w:val="TableNormal"/>
    <w:uiPriority w:val="61"/>
    <w:rsid w:val="004A7C99"/>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
    <w:name w:val="Medium Shading 2"/>
    <w:basedOn w:val="TableNormal"/>
    <w:uiPriority w:val="64"/>
    <w:rsid w:val="004A7C99"/>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xl65">
    <w:name w:val="xl65"/>
    <w:basedOn w:val="Normal"/>
    <w:rsid w:val="00833E79"/>
    <w:pPr>
      <w:spacing w:before="100" w:beforeAutospacing="1" w:after="100" w:afterAutospacing="1"/>
    </w:pPr>
    <w:rPr>
      <w:rFonts w:ascii="Arial" w:hAnsi="Arial"/>
    </w:rPr>
  </w:style>
  <w:style w:type="paragraph" w:customStyle="1" w:styleId="xl66">
    <w:name w:val="xl66"/>
    <w:basedOn w:val="Normal"/>
    <w:rsid w:val="00833E79"/>
    <w:pPr>
      <w:spacing w:before="100" w:beforeAutospacing="1" w:after="100" w:afterAutospacing="1"/>
    </w:pPr>
    <w:rPr>
      <w:rFonts w:ascii="Arial" w:hAnsi="Arial"/>
      <w:b/>
      <w:bCs/>
      <w:sz w:val="28"/>
      <w:szCs w:val="28"/>
    </w:rPr>
  </w:style>
  <w:style w:type="paragraph" w:customStyle="1" w:styleId="xl67">
    <w:name w:val="xl67"/>
    <w:basedOn w:val="Normal"/>
    <w:rsid w:val="00833E79"/>
    <w:pPr>
      <w:pBdr>
        <w:top w:val="single" w:sz="4" w:space="0" w:color="auto"/>
        <w:left w:val="single" w:sz="4" w:space="0" w:color="auto"/>
        <w:bottom w:val="single" w:sz="4" w:space="0" w:color="auto"/>
        <w:right w:val="single" w:sz="4"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68">
    <w:name w:val="xl68"/>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rPr>
  </w:style>
  <w:style w:type="paragraph" w:customStyle="1" w:styleId="xl69">
    <w:name w:val="xl69"/>
    <w:basedOn w:val="Normal"/>
    <w:rsid w:val="00833E79"/>
    <w:pPr>
      <w:pBdr>
        <w:left w:val="single" w:sz="4" w:space="0" w:color="auto"/>
        <w:right w:val="single" w:sz="4" w:space="0" w:color="auto"/>
      </w:pBdr>
      <w:spacing w:before="100" w:beforeAutospacing="1" w:after="100" w:afterAutospacing="1"/>
    </w:pPr>
    <w:rPr>
      <w:rFonts w:ascii="Arial" w:hAnsi="Arial"/>
      <w:b/>
      <w:bCs/>
      <w:sz w:val="28"/>
      <w:szCs w:val="28"/>
    </w:rPr>
  </w:style>
  <w:style w:type="paragraph" w:customStyle="1" w:styleId="xl70">
    <w:name w:val="xl70"/>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rPr>
  </w:style>
  <w:style w:type="paragraph" w:customStyle="1" w:styleId="xl71">
    <w:name w:val="xl71"/>
    <w:basedOn w:val="Normal"/>
    <w:rsid w:val="00833E79"/>
    <w:pPr>
      <w:pBdr>
        <w:top w:val="single" w:sz="4" w:space="0" w:color="auto"/>
        <w:left w:val="single" w:sz="4" w:space="0" w:color="auto"/>
        <w:right w:val="single" w:sz="4" w:space="0" w:color="auto"/>
      </w:pBdr>
      <w:spacing w:before="100" w:beforeAutospacing="1" w:after="100" w:afterAutospacing="1"/>
    </w:pPr>
    <w:rPr>
      <w:rFonts w:ascii="Arial" w:hAnsi="Arial"/>
    </w:rPr>
  </w:style>
  <w:style w:type="paragraph" w:customStyle="1" w:styleId="xl72">
    <w:name w:val="xl72"/>
    <w:basedOn w:val="Normal"/>
    <w:rsid w:val="00833E79"/>
    <w:pPr>
      <w:pBdr>
        <w:top w:val="single" w:sz="4" w:space="0" w:color="auto"/>
        <w:left w:val="single" w:sz="4" w:space="0" w:color="auto"/>
        <w:bottom w:val="single" w:sz="4" w:space="0" w:color="auto"/>
      </w:pBdr>
      <w:spacing w:before="100" w:beforeAutospacing="1" w:after="100" w:afterAutospacing="1"/>
    </w:pPr>
    <w:rPr>
      <w:rFonts w:ascii="Arial" w:hAnsi="Arial"/>
    </w:rPr>
  </w:style>
  <w:style w:type="paragraph" w:customStyle="1" w:styleId="xl73">
    <w:name w:val="xl73"/>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74">
    <w:name w:val="xl74"/>
    <w:basedOn w:val="Normal"/>
    <w:rsid w:val="00833E79"/>
    <w:pPr>
      <w:pBdr>
        <w:left w:val="single" w:sz="4" w:space="0" w:color="auto"/>
        <w:bottom w:val="single" w:sz="4" w:space="0" w:color="auto"/>
        <w:right w:val="single" w:sz="4" w:space="0" w:color="auto"/>
      </w:pBdr>
      <w:spacing w:before="100" w:beforeAutospacing="1" w:after="100" w:afterAutospacing="1"/>
    </w:pPr>
    <w:rPr>
      <w:rFonts w:ascii="Arial" w:hAnsi="Arial"/>
    </w:rPr>
  </w:style>
  <w:style w:type="paragraph" w:customStyle="1" w:styleId="xl75">
    <w:name w:val="xl75"/>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rPr>
  </w:style>
  <w:style w:type="paragraph" w:customStyle="1" w:styleId="xl76">
    <w:name w:val="xl76"/>
    <w:basedOn w:val="Normal"/>
    <w:rsid w:val="00833E79"/>
    <w:pPr>
      <w:spacing w:before="100" w:beforeAutospacing="1" w:after="100" w:afterAutospacing="1"/>
    </w:pPr>
    <w:rPr>
      <w:rFonts w:ascii="Arial" w:hAnsi="Arial"/>
      <w:b/>
      <w:bCs/>
      <w:color w:val="00B0F0"/>
      <w:sz w:val="28"/>
      <w:szCs w:val="28"/>
    </w:rPr>
  </w:style>
  <w:style w:type="paragraph" w:customStyle="1" w:styleId="xl77">
    <w:name w:val="xl77"/>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sz w:val="20"/>
      <w:szCs w:val="20"/>
    </w:rPr>
  </w:style>
  <w:style w:type="paragraph" w:customStyle="1" w:styleId="xl78">
    <w:name w:val="xl78"/>
    <w:basedOn w:val="Normal"/>
    <w:rsid w:val="00833E7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w:hAnsi="Arial"/>
    </w:rPr>
  </w:style>
  <w:style w:type="paragraph" w:customStyle="1" w:styleId="xl79">
    <w:name w:val="xl79"/>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sz w:val="18"/>
      <w:szCs w:val="18"/>
    </w:rPr>
  </w:style>
  <w:style w:type="paragraph" w:customStyle="1" w:styleId="xl80">
    <w:name w:val="xl80"/>
    <w:basedOn w:val="Normal"/>
    <w:rsid w:val="00833E79"/>
    <w:pPr>
      <w:pBdr>
        <w:top w:val="single" w:sz="4" w:space="0" w:color="auto"/>
        <w:left w:val="single" w:sz="4" w:space="0" w:color="auto"/>
        <w:bottom w:val="single" w:sz="4" w:space="0" w:color="auto"/>
        <w:right w:val="single" w:sz="4"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81">
    <w:name w:val="xl81"/>
    <w:basedOn w:val="Normal"/>
    <w:rsid w:val="00833E79"/>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jc w:val="center"/>
      <w:textAlignment w:val="center"/>
    </w:pPr>
    <w:rPr>
      <w:rFonts w:ascii="Arial" w:hAnsi="Arial"/>
      <w:b/>
      <w:bCs/>
    </w:rPr>
  </w:style>
  <w:style w:type="paragraph" w:customStyle="1" w:styleId="xl82">
    <w:name w:val="xl82"/>
    <w:basedOn w:val="Normal"/>
    <w:rsid w:val="00833E79"/>
    <w:pPr>
      <w:spacing w:before="100" w:beforeAutospacing="1" w:after="100" w:afterAutospacing="1"/>
      <w:jc w:val="center"/>
      <w:textAlignment w:val="center"/>
    </w:pPr>
    <w:rPr>
      <w:rFonts w:ascii="Arial" w:hAnsi="Arial"/>
    </w:rPr>
  </w:style>
  <w:style w:type="paragraph" w:customStyle="1" w:styleId="xl83">
    <w:name w:val="xl83"/>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rPr>
  </w:style>
  <w:style w:type="paragraph" w:customStyle="1" w:styleId="xl84">
    <w:name w:val="xl84"/>
    <w:basedOn w:val="Normal"/>
    <w:rsid w:val="00833E79"/>
    <w:pPr>
      <w:spacing w:before="100" w:beforeAutospacing="1" w:after="100" w:afterAutospacing="1"/>
      <w:jc w:val="center"/>
      <w:textAlignment w:val="center"/>
    </w:pPr>
    <w:rPr>
      <w:rFonts w:ascii="Times New Roman" w:hAnsi="Times New Roman" w:cs="Times New Roman"/>
    </w:rPr>
  </w:style>
  <w:style w:type="paragraph" w:customStyle="1" w:styleId="xl85">
    <w:name w:val="xl85"/>
    <w:basedOn w:val="Normal"/>
    <w:rsid w:val="00833E79"/>
    <w:pPr>
      <w:pBdr>
        <w:left w:val="single" w:sz="4" w:space="0" w:color="auto"/>
        <w:right w:val="single" w:sz="4" w:space="0" w:color="auto"/>
      </w:pBdr>
      <w:shd w:val="clear" w:color="000000" w:fill="FFF2CC"/>
      <w:spacing w:before="100" w:beforeAutospacing="1" w:after="100" w:afterAutospacing="1"/>
    </w:pPr>
    <w:rPr>
      <w:rFonts w:ascii="Arial" w:hAnsi="Arial"/>
      <w:b/>
      <w:bCs/>
      <w:sz w:val="28"/>
      <w:szCs w:val="28"/>
    </w:rPr>
  </w:style>
  <w:style w:type="paragraph" w:customStyle="1" w:styleId="xl86">
    <w:name w:val="xl86"/>
    <w:basedOn w:val="Normal"/>
    <w:rsid w:val="00833E79"/>
    <w:pPr>
      <w:pBdr>
        <w:left w:val="single" w:sz="4" w:space="0" w:color="auto"/>
        <w:right w:val="single" w:sz="4" w:space="0" w:color="auto"/>
      </w:pBdr>
      <w:shd w:val="clear" w:color="000000" w:fill="FFF2CC"/>
      <w:spacing w:before="100" w:beforeAutospacing="1" w:after="100" w:afterAutospacing="1"/>
    </w:pPr>
    <w:rPr>
      <w:rFonts w:ascii="Arial" w:hAnsi="Arial"/>
      <w:b/>
      <w:bCs/>
    </w:rPr>
  </w:style>
  <w:style w:type="paragraph" w:customStyle="1" w:styleId="xl87">
    <w:name w:val="xl87"/>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88">
    <w:name w:val="xl88"/>
    <w:basedOn w:val="Normal"/>
    <w:rsid w:val="00833E79"/>
    <w:pPr>
      <w:pBdr>
        <w:top w:val="single" w:sz="4" w:space="0" w:color="auto"/>
        <w:left w:val="single" w:sz="4" w:space="0" w:color="auto"/>
        <w:bottom w:val="single" w:sz="4"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89">
    <w:name w:val="xl89"/>
    <w:basedOn w:val="Normal"/>
    <w:rsid w:val="00833E79"/>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rPr>
  </w:style>
  <w:style w:type="paragraph" w:customStyle="1" w:styleId="xl90">
    <w:name w:val="xl90"/>
    <w:basedOn w:val="Normal"/>
    <w:rsid w:val="00833E79"/>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rPr>
  </w:style>
  <w:style w:type="paragraph" w:customStyle="1" w:styleId="xl91">
    <w:name w:val="xl91"/>
    <w:basedOn w:val="Normal"/>
    <w:qFormat/>
    <w:rsid w:val="00833E7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92">
    <w:name w:val="xl92"/>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rPr>
  </w:style>
  <w:style w:type="paragraph" w:customStyle="1" w:styleId="xl93">
    <w:name w:val="xl93"/>
    <w:basedOn w:val="Normal"/>
    <w:rsid w:val="00833E79"/>
    <w:pPr>
      <w:pBdr>
        <w:top w:val="single" w:sz="4" w:space="0" w:color="auto"/>
        <w:left w:val="single" w:sz="4" w:space="0" w:color="auto"/>
        <w:right w:val="single" w:sz="4"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94">
    <w:name w:val="xl94"/>
    <w:basedOn w:val="Normal"/>
    <w:rsid w:val="00833E79"/>
    <w:pPr>
      <w:pBdr>
        <w:left w:val="single" w:sz="4" w:space="0" w:color="auto"/>
        <w:bottom w:val="single" w:sz="4" w:space="0" w:color="auto"/>
        <w:right w:val="single" w:sz="4"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95">
    <w:name w:val="xl95"/>
    <w:basedOn w:val="Normal"/>
    <w:rsid w:val="00833E79"/>
    <w:pPr>
      <w:pBdr>
        <w:left w:val="single" w:sz="4" w:space="0" w:color="auto"/>
        <w:right w:val="single" w:sz="4"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96">
    <w:name w:val="xl96"/>
    <w:basedOn w:val="Normal"/>
    <w:rsid w:val="00833E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character" w:customStyle="1" w:styleId="UnresolvedMention1">
    <w:name w:val="Unresolved Mention1"/>
    <w:basedOn w:val="DefaultParagraphFont"/>
    <w:uiPriority w:val="99"/>
    <w:semiHidden/>
    <w:unhideWhenUsed/>
    <w:rsid w:val="001050A0"/>
    <w:rPr>
      <w:color w:val="605E5C"/>
      <w:shd w:val="clear" w:color="auto" w:fill="E1DFDD"/>
    </w:rPr>
  </w:style>
  <w:style w:type="character" w:customStyle="1" w:styleId="UnresolvedMention10">
    <w:name w:val="Unresolved Mention1"/>
    <w:basedOn w:val="DefaultParagraphFont"/>
    <w:uiPriority w:val="99"/>
    <w:semiHidden/>
    <w:unhideWhenUsed/>
    <w:rsid w:val="006529F9"/>
    <w:rPr>
      <w:color w:val="605E5C"/>
      <w:shd w:val="clear" w:color="auto" w:fill="E1DFDD"/>
    </w:rPr>
  </w:style>
  <w:style w:type="numbering" w:customStyle="1" w:styleId="NoList16">
    <w:name w:val="No List16"/>
    <w:next w:val="NoList"/>
    <w:uiPriority w:val="99"/>
    <w:semiHidden/>
    <w:unhideWhenUsed/>
    <w:rsid w:val="006529F9"/>
  </w:style>
  <w:style w:type="table" w:customStyle="1" w:styleId="TableGrid16">
    <w:name w:val="Table Grid16"/>
    <w:basedOn w:val="TableNormal"/>
    <w:next w:val="TableGrid"/>
    <w:uiPriority w:val="39"/>
    <w:qFormat/>
    <w:rsid w:val="006529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6529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6529F9"/>
  </w:style>
  <w:style w:type="table" w:customStyle="1" w:styleId="TableGrid23">
    <w:name w:val="Table Grid23"/>
    <w:basedOn w:val="TableNormal"/>
    <w:next w:val="TableGrid"/>
    <w:uiPriority w:val="39"/>
    <w:qFormat/>
    <w:rsid w:val="006529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5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
    <w:name w:val="TableGrid13"/>
    <w:qFormat/>
    <w:rsid w:val="006529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30">
    <w:name w:val="TableGrid23"/>
    <w:qFormat/>
    <w:rsid w:val="006529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30">
    <w:name w:val="TableGrid33"/>
    <w:qFormat/>
    <w:rsid w:val="006529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2">
    <w:name w:val="Table Grid212"/>
    <w:basedOn w:val="TableNormal"/>
    <w:next w:val="TableGrid"/>
    <w:uiPriority w:val="59"/>
    <w:rsid w:val="006529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0">
    <w:name w:val="Table Grid330"/>
    <w:basedOn w:val="TableNormal"/>
    <w:next w:val="TableGrid"/>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3">
    <w:name w:val="Grid Table 5 Dark - Accent 43"/>
    <w:basedOn w:val="TableNormal"/>
    <w:next w:val="GridTable5Dark-Accent41"/>
    <w:uiPriority w:val="50"/>
    <w:rsid w:val="006529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next w:val="GridTable5Dark-Accent21"/>
    <w:uiPriority w:val="50"/>
    <w:rsid w:val="006529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3">
    <w:name w:val="Grid Table 5 Dark - Accent 413"/>
    <w:basedOn w:val="TableNormal"/>
    <w:uiPriority w:val="50"/>
    <w:rsid w:val="006529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2">
    <w:name w:val="Table Grid3112"/>
    <w:basedOn w:val="TableNormal"/>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
    <w:name w:val="Table Grid372"/>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
    <w:name w:val="Table Grid382"/>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
    <w:name w:val="Table Grid392"/>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6529F9"/>
  </w:style>
  <w:style w:type="table" w:customStyle="1" w:styleId="TableGrid3102">
    <w:name w:val="Table Grid3102"/>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qFormat/>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6529F9"/>
  </w:style>
  <w:style w:type="table" w:customStyle="1" w:styleId="TableGrid52">
    <w:name w:val="Table Grid52"/>
    <w:basedOn w:val="TableNormal"/>
    <w:next w:val="TableGrid"/>
    <w:uiPriority w:val="39"/>
    <w:rsid w:val="006529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5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Grid112"/>
    <w:rsid w:val="006529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20">
    <w:name w:val="TableGrid212"/>
    <w:rsid w:val="006529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20">
    <w:name w:val="TableGrid312"/>
    <w:rsid w:val="006529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3">
    <w:name w:val="Table Grid3113"/>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
    <w:name w:val="Grid Table 5 Dark - Accent 4112"/>
    <w:basedOn w:val="TableNormal"/>
    <w:uiPriority w:val="50"/>
    <w:rsid w:val="006529F9"/>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
    <w:name w:val="Table Grid3122"/>
    <w:basedOn w:val="TableNormal"/>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
    <w:name w:val="Table Grid3512"/>
    <w:basedOn w:val="TableNormal"/>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6529F9"/>
  </w:style>
  <w:style w:type="table" w:customStyle="1" w:styleId="TableGrid62">
    <w:name w:val="Table Grid62"/>
    <w:basedOn w:val="TableNormal"/>
    <w:next w:val="TableGrid"/>
    <w:uiPriority w:val="39"/>
    <w:rsid w:val="006529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6529F9"/>
  </w:style>
  <w:style w:type="numbering" w:customStyle="1" w:styleId="NoList1112">
    <w:name w:val="No List1112"/>
    <w:next w:val="NoList"/>
    <w:uiPriority w:val="99"/>
    <w:semiHidden/>
    <w:unhideWhenUsed/>
    <w:rsid w:val="006529F9"/>
  </w:style>
  <w:style w:type="numbering" w:customStyle="1" w:styleId="NoList11111">
    <w:name w:val="No List11111"/>
    <w:next w:val="NoList"/>
    <w:uiPriority w:val="99"/>
    <w:semiHidden/>
    <w:unhideWhenUsed/>
    <w:rsid w:val="006529F9"/>
  </w:style>
  <w:style w:type="numbering" w:customStyle="1" w:styleId="NoList212">
    <w:name w:val="No List212"/>
    <w:next w:val="NoList"/>
    <w:uiPriority w:val="99"/>
    <w:semiHidden/>
    <w:unhideWhenUsed/>
    <w:rsid w:val="006529F9"/>
  </w:style>
  <w:style w:type="numbering" w:customStyle="1" w:styleId="NoList312">
    <w:name w:val="No List312"/>
    <w:next w:val="NoList"/>
    <w:uiPriority w:val="99"/>
    <w:semiHidden/>
    <w:unhideWhenUsed/>
    <w:rsid w:val="006529F9"/>
  </w:style>
  <w:style w:type="table" w:customStyle="1" w:styleId="TableGrid3142">
    <w:name w:val="Table Grid3142"/>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6529F9"/>
  </w:style>
  <w:style w:type="numbering" w:customStyle="1" w:styleId="NoList122">
    <w:name w:val="No List122"/>
    <w:next w:val="NoList"/>
    <w:uiPriority w:val="99"/>
    <w:semiHidden/>
    <w:unhideWhenUsed/>
    <w:rsid w:val="006529F9"/>
  </w:style>
  <w:style w:type="numbering" w:customStyle="1" w:styleId="NoList1122">
    <w:name w:val="No List1122"/>
    <w:next w:val="NoList"/>
    <w:uiPriority w:val="99"/>
    <w:semiHidden/>
    <w:unhideWhenUsed/>
    <w:rsid w:val="006529F9"/>
  </w:style>
  <w:style w:type="numbering" w:customStyle="1" w:styleId="NoList222">
    <w:name w:val="No List222"/>
    <w:next w:val="NoList"/>
    <w:uiPriority w:val="99"/>
    <w:semiHidden/>
    <w:unhideWhenUsed/>
    <w:rsid w:val="006529F9"/>
  </w:style>
  <w:style w:type="numbering" w:customStyle="1" w:styleId="NoList322">
    <w:name w:val="No List322"/>
    <w:next w:val="NoList"/>
    <w:uiPriority w:val="99"/>
    <w:semiHidden/>
    <w:unhideWhenUsed/>
    <w:rsid w:val="006529F9"/>
  </w:style>
  <w:style w:type="table" w:customStyle="1" w:styleId="GridTable5Dark-Accent62">
    <w:name w:val="Grid Table 5 Dark - Accent 62"/>
    <w:basedOn w:val="TableNormal"/>
    <w:next w:val="GridTable5Dark-Accent61"/>
    <w:uiPriority w:val="50"/>
    <w:rsid w:val="006529F9"/>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2">
    <w:name w:val="No List62"/>
    <w:next w:val="NoList"/>
    <w:uiPriority w:val="99"/>
    <w:semiHidden/>
    <w:unhideWhenUsed/>
    <w:rsid w:val="006529F9"/>
  </w:style>
  <w:style w:type="table" w:customStyle="1" w:styleId="TableGrid72">
    <w:name w:val="Table Grid72"/>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1">
    <w:name w:val="List Table 3 - Accent 111"/>
    <w:basedOn w:val="TableNormal"/>
    <w:uiPriority w:val="48"/>
    <w:rsid w:val="006529F9"/>
    <w:pPr>
      <w:spacing w:after="0" w:line="240" w:lineRule="auto"/>
    </w:p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71">
    <w:name w:val="No List71"/>
    <w:next w:val="NoList"/>
    <w:uiPriority w:val="99"/>
    <w:semiHidden/>
    <w:unhideWhenUsed/>
    <w:rsid w:val="006529F9"/>
  </w:style>
  <w:style w:type="table" w:customStyle="1" w:styleId="TableGrid3161">
    <w:name w:val="Table Grid316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6529F9"/>
  </w:style>
  <w:style w:type="table" w:customStyle="1" w:styleId="TableGrid3171">
    <w:name w:val="Table Grid317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0">
    <w:name w:val="Table Grid Light1"/>
    <w:basedOn w:val="TableNormal"/>
    <w:next w:val="TableGridLight1"/>
    <w:uiPriority w:val="40"/>
    <w:rsid w:val="006529F9"/>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
    <w:name w:val="Table Grid319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0">
    <w:name w:val="List Table 3 - Accent 12"/>
    <w:basedOn w:val="TableNormal"/>
    <w:next w:val="ListTable3-Accent12"/>
    <w:uiPriority w:val="48"/>
    <w:rsid w:val="006529F9"/>
    <w:pPr>
      <w:spacing w:after="0" w:line="240" w:lineRule="auto"/>
    </w:p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91">
    <w:name w:val="No List91"/>
    <w:next w:val="NoList"/>
    <w:uiPriority w:val="99"/>
    <w:semiHidden/>
    <w:unhideWhenUsed/>
    <w:rsid w:val="006529F9"/>
  </w:style>
  <w:style w:type="table" w:customStyle="1" w:styleId="TableGrid3201">
    <w:name w:val="Table Grid320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NoList"/>
    <w:uiPriority w:val="99"/>
    <w:semiHidden/>
    <w:unhideWhenUsed/>
    <w:rsid w:val="006529F9"/>
  </w:style>
  <w:style w:type="table" w:customStyle="1" w:styleId="TableGrid3241">
    <w:name w:val="Table Grid324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6529F9"/>
  </w:style>
  <w:style w:type="table" w:customStyle="1" w:styleId="TableGrid3261">
    <w:name w:val="Table Grid326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qFormat/>
    <w:rsid w:val="006529F9"/>
    <w:pPr>
      <w:spacing w:after="0" w:line="240" w:lineRule="auto"/>
    </w:pPr>
    <w:rPr>
      <w:rFonts w:eastAsia="Times New Roman"/>
    </w:rPr>
    <w:tblPr>
      <w:tblCellMar>
        <w:top w:w="0" w:type="dxa"/>
        <w:left w:w="0" w:type="dxa"/>
        <w:bottom w:w="0" w:type="dxa"/>
        <w:right w:w="0" w:type="dxa"/>
      </w:tblCellMar>
    </w:tblPr>
  </w:style>
  <w:style w:type="table" w:customStyle="1" w:styleId="TableGrid410">
    <w:name w:val="TableGrid41"/>
    <w:rsid w:val="006529F9"/>
    <w:pPr>
      <w:spacing w:after="0" w:line="240" w:lineRule="auto"/>
    </w:pPr>
    <w:rPr>
      <w:rFonts w:eastAsia="Times New Roman"/>
    </w:rPr>
    <w:tblPr>
      <w:tblCellMar>
        <w:top w:w="0" w:type="dxa"/>
        <w:left w:w="0" w:type="dxa"/>
        <w:bottom w:w="0" w:type="dxa"/>
        <w:right w:w="0" w:type="dxa"/>
      </w:tblCellMar>
    </w:tblPr>
  </w:style>
  <w:style w:type="table" w:customStyle="1" w:styleId="TableGrid3271">
    <w:name w:val="Table Grid327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
    <w:name w:val="Table Grid328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1">
    <w:name w:val="No List141"/>
    <w:next w:val="NoList"/>
    <w:uiPriority w:val="99"/>
    <w:semiHidden/>
    <w:unhideWhenUsed/>
    <w:rsid w:val="006529F9"/>
  </w:style>
  <w:style w:type="table" w:customStyle="1" w:styleId="TableGrid141">
    <w:name w:val="Table Grid141"/>
    <w:basedOn w:val="TableNormal"/>
    <w:next w:val="TableGrid"/>
    <w:uiPriority w:val="59"/>
    <w:rsid w:val="006529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5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Grid121"/>
    <w:rsid w:val="006529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1">
    <w:name w:val="TableGrid221"/>
    <w:rsid w:val="006529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14">
    <w:name w:val="TableGrid321"/>
    <w:rsid w:val="006529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10">
    <w:name w:val="Table Grid221"/>
    <w:basedOn w:val="TableNormal"/>
    <w:next w:val="TableGrid"/>
    <w:uiPriority w:val="59"/>
    <w:rsid w:val="006529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1">
    <w:name w:val="Table Grid3291"/>
    <w:basedOn w:val="TableNormal"/>
    <w:next w:val="TableGrid"/>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1">
    <w:name w:val="Grid Table 5 Dark - Accent 421"/>
    <w:basedOn w:val="TableNormal"/>
    <w:next w:val="GridTable5Dark-Accent41"/>
    <w:uiPriority w:val="50"/>
    <w:rsid w:val="006529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
    <w:name w:val="Grid Table 5 Dark - Accent 211"/>
    <w:basedOn w:val="TableNormal"/>
    <w:next w:val="GridTable5Dark-Accent21"/>
    <w:uiPriority w:val="50"/>
    <w:rsid w:val="006529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21">
    <w:name w:val="Grid Table 5 Dark - Accent 4121"/>
    <w:basedOn w:val="TableNormal"/>
    <w:uiPriority w:val="50"/>
    <w:rsid w:val="006529F9"/>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1">
    <w:name w:val="Table Grid31101"/>
    <w:basedOn w:val="TableNormal"/>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1">
    <w:name w:val="Table Grid32101"/>
    <w:basedOn w:val="TableNormal"/>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1">
    <w:name w:val="Table Grid3521"/>
    <w:basedOn w:val="TableNormal"/>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
    <w:name w:val="Table Grid371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
    <w:name w:val="Table Grid381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
    <w:name w:val="Table Grid391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NoList"/>
    <w:uiPriority w:val="99"/>
    <w:semiHidden/>
    <w:unhideWhenUsed/>
    <w:rsid w:val="006529F9"/>
  </w:style>
  <w:style w:type="table" w:customStyle="1" w:styleId="TableGrid31011">
    <w:name w:val="Table Grid3101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1">
    <w:name w:val="No List231"/>
    <w:next w:val="NoList"/>
    <w:uiPriority w:val="99"/>
    <w:semiHidden/>
    <w:unhideWhenUsed/>
    <w:rsid w:val="006529F9"/>
  </w:style>
  <w:style w:type="table" w:customStyle="1" w:styleId="TableGrid511">
    <w:name w:val="Table Grid511"/>
    <w:basedOn w:val="TableNormal"/>
    <w:next w:val="TableGrid"/>
    <w:uiPriority w:val="39"/>
    <w:rsid w:val="006529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Grid1111"/>
    <w:rsid w:val="006529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1">
    <w:name w:val="TableGrid2111"/>
    <w:rsid w:val="006529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1">
    <w:name w:val="TableGrid3111"/>
    <w:rsid w:val="006529F9"/>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10">
    <w:name w:val="Table Grid2111"/>
    <w:basedOn w:val="TableNormal"/>
    <w:next w:val="TableGrid"/>
    <w:uiPriority w:val="59"/>
    <w:rsid w:val="006529F9"/>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0">
    <w:name w:val="Table Grid3111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
    <w:name w:val="Grid Table 5 Dark - Accent 41111"/>
    <w:basedOn w:val="TableNormal"/>
    <w:uiPriority w:val="50"/>
    <w:rsid w:val="006529F9"/>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
    <w:name w:val="Table Grid31211"/>
    <w:basedOn w:val="TableNormal"/>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
    <w:name w:val="Table Grid35111"/>
    <w:basedOn w:val="TableNormal"/>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1">
    <w:name w:val="No List331"/>
    <w:next w:val="NoList"/>
    <w:uiPriority w:val="99"/>
    <w:semiHidden/>
    <w:unhideWhenUsed/>
    <w:rsid w:val="006529F9"/>
  </w:style>
  <w:style w:type="table" w:customStyle="1" w:styleId="TableGrid611">
    <w:name w:val="Table Grid611"/>
    <w:basedOn w:val="TableNormal"/>
    <w:next w:val="TableGrid"/>
    <w:uiPriority w:val="39"/>
    <w:rsid w:val="006529F9"/>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
    <w:name w:val="No List411"/>
    <w:next w:val="NoList"/>
    <w:uiPriority w:val="99"/>
    <w:semiHidden/>
    <w:unhideWhenUsed/>
    <w:rsid w:val="006529F9"/>
  </w:style>
  <w:style w:type="numbering" w:customStyle="1" w:styleId="NoList1131">
    <w:name w:val="No List1131"/>
    <w:next w:val="NoList"/>
    <w:uiPriority w:val="99"/>
    <w:semiHidden/>
    <w:unhideWhenUsed/>
    <w:rsid w:val="006529F9"/>
  </w:style>
  <w:style w:type="numbering" w:customStyle="1" w:styleId="NoList111111">
    <w:name w:val="No List111111"/>
    <w:next w:val="NoList"/>
    <w:uiPriority w:val="99"/>
    <w:semiHidden/>
    <w:unhideWhenUsed/>
    <w:rsid w:val="006529F9"/>
  </w:style>
  <w:style w:type="numbering" w:customStyle="1" w:styleId="NoList2111">
    <w:name w:val="No List2111"/>
    <w:next w:val="NoList"/>
    <w:uiPriority w:val="99"/>
    <w:semiHidden/>
    <w:unhideWhenUsed/>
    <w:rsid w:val="006529F9"/>
  </w:style>
  <w:style w:type="numbering" w:customStyle="1" w:styleId="NoList3111">
    <w:name w:val="No List3111"/>
    <w:next w:val="NoList"/>
    <w:uiPriority w:val="99"/>
    <w:semiHidden/>
    <w:unhideWhenUsed/>
    <w:rsid w:val="006529F9"/>
  </w:style>
  <w:style w:type="table" w:customStyle="1" w:styleId="TableGrid31411">
    <w:name w:val="Table Grid3141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1">
    <w:name w:val="No List511"/>
    <w:next w:val="NoList"/>
    <w:uiPriority w:val="99"/>
    <w:semiHidden/>
    <w:unhideWhenUsed/>
    <w:rsid w:val="006529F9"/>
  </w:style>
  <w:style w:type="numbering" w:customStyle="1" w:styleId="NoList1211">
    <w:name w:val="No List1211"/>
    <w:next w:val="NoList"/>
    <w:uiPriority w:val="99"/>
    <w:semiHidden/>
    <w:unhideWhenUsed/>
    <w:rsid w:val="006529F9"/>
  </w:style>
  <w:style w:type="numbering" w:customStyle="1" w:styleId="NoList11211">
    <w:name w:val="No List11211"/>
    <w:next w:val="NoList"/>
    <w:uiPriority w:val="99"/>
    <w:semiHidden/>
    <w:unhideWhenUsed/>
    <w:rsid w:val="006529F9"/>
  </w:style>
  <w:style w:type="numbering" w:customStyle="1" w:styleId="NoList2211">
    <w:name w:val="No List2211"/>
    <w:next w:val="NoList"/>
    <w:uiPriority w:val="99"/>
    <w:semiHidden/>
    <w:unhideWhenUsed/>
    <w:rsid w:val="006529F9"/>
  </w:style>
  <w:style w:type="numbering" w:customStyle="1" w:styleId="NoList3211">
    <w:name w:val="No List3211"/>
    <w:next w:val="NoList"/>
    <w:uiPriority w:val="99"/>
    <w:semiHidden/>
    <w:unhideWhenUsed/>
    <w:rsid w:val="006529F9"/>
  </w:style>
  <w:style w:type="table" w:customStyle="1" w:styleId="GridTable5Dark-Accent611">
    <w:name w:val="Grid Table 5 Dark - Accent 611"/>
    <w:basedOn w:val="TableNormal"/>
    <w:next w:val="GridTable5Dark-Accent61"/>
    <w:uiPriority w:val="50"/>
    <w:rsid w:val="006529F9"/>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11">
    <w:name w:val="No List611"/>
    <w:next w:val="NoList"/>
    <w:uiPriority w:val="99"/>
    <w:semiHidden/>
    <w:unhideWhenUsed/>
    <w:rsid w:val="006529F9"/>
  </w:style>
  <w:style w:type="table" w:customStyle="1" w:styleId="TableGrid711">
    <w:name w:val="Table Grid711"/>
    <w:basedOn w:val="TableNormal"/>
    <w:next w:val="TableGrid"/>
    <w:uiPriority w:val="39"/>
    <w:rsid w:val="006529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next w:val="LightShading"/>
    <w:uiPriority w:val="60"/>
    <w:rsid w:val="006529F9"/>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
    <w:name w:val="Light List1"/>
    <w:basedOn w:val="TableNormal"/>
    <w:next w:val="LightList"/>
    <w:uiPriority w:val="61"/>
    <w:rsid w:val="006529F9"/>
    <w:pPr>
      <w:spacing w:after="0" w:line="240" w:lineRule="auto"/>
      <w:jc w:val="both"/>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
    <w:name w:val="Medium Shading 21"/>
    <w:basedOn w:val="TableNormal"/>
    <w:next w:val="MediumShading2"/>
    <w:uiPriority w:val="64"/>
    <w:rsid w:val="006529F9"/>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8">
    <w:name w:val="No List18"/>
    <w:next w:val="NoList"/>
    <w:uiPriority w:val="99"/>
    <w:semiHidden/>
    <w:unhideWhenUsed/>
    <w:rsid w:val="006529F9"/>
  </w:style>
  <w:style w:type="table" w:customStyle="1" w:styleId="TableGrid18">
    <w:name w:val="Table Grid18"/>
    <w:basedOn w:val="TableNormal"/>
    <w:next w:val="TableGrid"/>
    <w:uiPriority w:val="39"/>
    <w:rsid w:val="006529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next w:val="TableGrid"/>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39"/>
    <w:rsid w:val="006529F9"/>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uiPriority w:val="39"/>
    <w:rsid w:val="006529F9"/>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004FE6"/>
  </w:style>
  <w:style w:type="numbering" w:customStyle="1" w:styleId="NoList110">
    <w:name w:val="No List110"/>
    <w:next w:val="NoList"/>
    <w:uiPriority w:val="99"/>
    <w:semiHidden/>
    <w:unhideWhenUsed/>
    <w:rsid w:val="00004FE6"/>
  </w:style>
  <w:style w:type="paragraph" w:customStyle="1" w:styleId="TOC11">
    <w:name w:val="TOC 11"/>
    <w:basedOn w:val="Normal"/>
    <w:next w:val="Normal"/>
    <w:autoRedefine/>
    <w:uiPriority w:val="39"/>
    <w:unhideWhenUsed/>
    <w:rsid w:val="00004FE6"/>
    <w:pPr>
      <w:tabs>
        <w:tab w:val="left" w:pos="480"/>
        <w:tab w:val="right" w:leader="dot" w:pos="10214"/>
      </w:tabs>
    </w:pPr>
    <w:rPr>
      <w:rFonts w:ascii="Cambria" w:hAnsi="Cambria" w:cs="Cambria"/>
      <w:b/>
      <w:bCs/>
      <w:caps/>
      <w:szCs w:val="28"/>
    </w:rPr>
  </w:style>
  <w:style w:type="paragraph" w:customStyle="1" w:styleId="TOC41">
    <w:name w:val="TOC 41"/>
    <w:basedOn w:val="Normal"/>
    <w:next w:val="Normal"/>
    <w:autoRedefine/>
    <w:uiPriority w:val="39"/>
    <w:unhideWhenUsed/>
    <w:rsid w:val="00004FE6"/>
    <w:pPr>
      <w:ind w:left="480"/>
    </w:pPr>
    <w:rPr>
      <w:rFonts w:ascii="Calibri" w:hAnsi="Calibri" w:cs="Calibri"/>
      <w:sz w:val="20"/>
    </w:rPr>
  </w:style>
  <w:style w:type="paragraph" w:customStyle="1" w:styleId="TOC51">
    <w:name w:val="TOC 51"/>
    <w:basedOn w:val="Normal"/>
    <w:next w:val="Normal"/>
    <w:autoRedefine/>
    <w:uiPriority w:val="39"/>
    <w:unhideWhenUsed/>
    <w:rsid w:val="00004FE6"/>
    <w:pPr>
      <w:ind w:left="720"/>
    </w:pPr>
    <w:rPr>
      <w:rFonts w:ascii="Calibri" w:hAnsi="Calibri" w:cs="Calibri"/>
      <w:sz w:val="20"/>
    </w:rPr>
  </w:style>
  <w:style w:type="paragraph" w:customStyle="1" w:styleId="TOC61">
    <w:name w:val="TOC 61"/>
    <w:basedOn w:val="Normal"/>
    <w:next w:val="Normal"/>
    <w:autoRedefine/>
    <w:uiPriority w:val="39"/>
    <w:unhideWhenUsed/>
    <w:rsid w:val="00004FE6"/>
    <w:pPr>
      <w:ind w:left="960"/>
    </w:pPr>
    <w:rPr>
      <w:rFonts w:ascii="Calibri" w:hAnsi="Calibri" w:cs="Calibri"/>
      <w:sz w:val="20"/>
    </w:rPr>
  </w:style>
  <w:style w:type="paragraph" w:customStyle="1" w:styleId="TOC71">
    <w:name w:val="TOC 71"/>
    <w:basedOn w:val="Normal"/>
    <w:next w:val="Normal"/>
    <w:autoRedefine/>
    <w:uiPriority w:val="39"/>
    <w:unhideWhenUsed/>
    <w:rsid w:val="00004FE6"/>
    <w:pPr>
      <w:ind w:left="1200"/>
    </w:pPr>
    <w:rPr>
      <w:rFonts w:ascii="Calibri" w:hAnsi="Calibri" w:cs="Calibri"/>
      <w:sz w:val="20"/>
    </w:rPr>
  </w:style>
  <w:style w:type="paragraph" w:customStyle="1" w:styleId="TOC81">
    <w:name w:val="TOC 81"/>
    <w:basedOn w:val="Normal"/>
    <w:next w:val="Normal"/>
    <w:autoRedefine/>
    <w:uiPriority w:val="39"/>
    <w:unhideWhenUsed/>
    <w:rsid w:val="00004FE6"/>
    <w:pPr>
      <w:ind w:left="1440"/>
    </w:pPr>
    <w:rPr>
      <w:rFonts w:ascii="Calibri" w:hAnsi="Calibri" w:cs="Calibri"/>
      <w:sz w:val="20"/>
    </w:rPr>
  </w:style>
  <w:style w:type="paragraph" w:customStyle="1" w:styleId="TOC91">
    <w:name w:val="TOC 91"/>
    <w:basedOn w:val="Normal"/>
    <w:next w:val="Normal"/>
    <w:autoRedefine/>
    <w:uiPriority w:val="39"/>
    <w:unhideWhenUsed/>
    <w:rsid w:val="00004FE6"/>
    <w:pPr>
      <w:ind w:left="1680"/>
    </w:pPr>
    <w:rPr>
      <w:rFonts w:ascii="Calibri" w:hAnsi="Calibri" w:cs="Calibri"/>
      <w:sz w:val="20"/>
    </w:rPr>
  </w:style>
  <w:style w:type="paragraph" w:customStyle="1" w:styleId="DocumentMap1">
    <w:name w:val="Document Map1"/>
    <w:basedOn w:val="Normal"/>
    <w:next w:val="DocumentMap"/>
    <w:uiPriority w:val="99"/>
    <w:semiHidden/>
    <w:unhideWhenUsed/>
    <w:rsid w:val="00004FE6"/>
    <w:rPr>
      <w:rFonts w:ascii="Tahoma" w:hAnsi="Tahoma" w:cs="Tahoma"/>
      <w:sz w:val="16"/>
      <w:szCs w:val="16"/>
    </w:rPr>
  </w:style>
  <w:style w:type="numbering" w:customStyle="1" w:styleId="NoList115">
    <w:name w:val="No List115"/>
    <w:next w:val="NoList"/>
    <w:uiPriority w:val="99"/>
    <w:semiHidden/>
    <w:unhideWhenUsed/>
    <w:rsid w:val="00004FE6"/>
  </w:style>
  <w:style w:type="numbering" w:customStyle="1" w:styleId="NoList25">
    <w:name w:val="No List25"/>
    <w:next w:val="NoList"/>
    <w:uiPriority w:val="99"/>
    <w:semiHidden/>
    <w:unhideWhenUsed/>
    <w:rsid w:val="00004FE6"/>
  </w:style>
  <w:style w:type="table" w:customStyle="1" w:styleId="TableGrid53">
    <w:name w:val="Table Grid53"/>
    <w:basedOn w:val="TableNormal"/>
    <w:next w:val="TableGrid"/>
    <w:uiPriority w:val="39"/>
    <w:rsid w:val="00004FE6"/>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3">
    <w:name w:val="Grid Table 5 Dark - Accent 4113"/>
    <w:basedOn w:val="TableNormal"/>
    <w:uiPriority w:val="50"/>
    <w:rsid w:val="00004FE6"/>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5DFE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8064A2"/>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8064A2"/>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8064A2"/>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8064A2"/>
      </w:tcPr>
    </w:tblStylePr>
    <w:tblStylePr w:type="band1Vert">
      <w:tblPr/>
      <w:tcPr>
        <w:shd w:val="clear" w:color="auto" w:fill="CCC0D9"/>
      </w:tcPr>
    </w:tblStylePr>
    <w:tblStylePr w:type="band1Horz">
      <w:tblPr/>
      <w:tcPr>
        <w:shd w:val="clear" w:color="auto" w:fill="CCC0D9"/>
      </w:tcPr>
    </w:tblStylePr>
  </w:style>
  <w:style w:type="numbering" w:customStyle="1" w:styleId="NoList35">
    <w:name w:val="No List35"/>
    <w:next w:val="NoList"/>
    <w:uiPriority w:val="99"/>
    <w:semiHidden/>
    <w:unhideWhenUsed/>
    <w:rsid w:val="00004FE6"/>
  </w:style>
  <w:style w:type="table" w:customStyle="1" w:styleId="TableGrid63">
    <w:name w:val="Table Grid63"/>
    <w:basedOn w:val="TableNormal"/>
    <w:next w:val="TableGrid"/>
    <w:uiPriority w:val="39"/>
    <w:rsid w:val="00004FE6"/>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Bullet31">
    <w:name w:val="List Bullet 31"/>
    <w:basedOn w:val="Normal"/>
    <w:next w:val="ListBullet3"/>
    <w:uiPriority w:val="99"/>
    <w:semiHidden/>
    <w:unhideWhenUsed/>
    <w:rsid w:val="00004FE6"/>
    <w:pPr>
      <w:ind w:left="360" w:hanging="570"/>
      <w:contextualSpacing/>
    </w:pPr>
    <w:rPr>
      <w:rFonts w:ascii="Calibri" w:hAnsi="Calibri"/>
    </w:rPr>
  </w:style>
  <w:style w:type="numbering" w:customStyle="1" w:styleId="NoList43">
    <w:name w:val="No List43"/>
    <w:next w:val="NoList"/>
    <w:uiPriority w:val="99"/>
    <w:semiHidden/>
    <w:unhideWhenUsed/>
    <w:rsid w:val="00004FE6"/>
  </w:style>
  <w:style w:type="numbering" w:customStyle="1" w:styleId="NoList1113">
    <w:name w:val="No List1113"/>
    <w:next w:val="NoList"/>
    <w:uiPriority w:val="99"/>
    <w:semiHidden/>
    <w:unhideWhenUsed/>
    <w:rsid w:val="00004FE6"/>
  </w:style>
  <w:style w:type="numbering" w:customStyle="1" w:styleId="NoList11112">
    <w:name w:val="No List11112"/>
    <w:next w:val="NoList"/>
    <w:uiPriority w:val="99"/>
    <w:semiHidden/>
    <w:unhideWhenUsed/>
    <w:rsid w:val="00004FE6"/>
  </w:style>
  <w:style w:type="numbering" w:customStyle="1" w:styleId="NoList213">
    <w:name w:val="No List213"/>
    <w:next w:val="NoList"/>
    <w:uiPriority w:val="99"/>
    <w:semiHidden/>
    <w:unhideWhenUsed/>
    <w:rsid w:val="00004FE6"/>
  </w:style>
  <w:style w:type="numbering" w:customStyle="1" w:styleId="NoList313">
    <w:name w:val="No List313"/>
    <w:next w:val="NoList"/>
    <w:uiPriority w:val="99"/>
    <w:semiHidden/>
    <w:unhideWhenUsed/>
    <w:rsid w:val="00004FE6"/>
  </w:style>
  <w:style w:type="numbering" w:customStyle="1" w:styleId="NoList53">
    <w:name w:val="No List53"/>
    <w:next w:val="NoList"/>
    <w:uiPriority w:val="99"/>
    <w:semiHidden/>
    <w:unhideWhenUsed/>
    <w:rsid w:val="00004FE6"/>
  </w:style>
  <w:style w:type="numbering" w:customStyle="1" w:styleId="NoList123">
    <w:name w:val="No List123"/>
    <w:next w:val="NoList"/>
    <w:uiPriority w:val="99"/>
    <w:semiHidden/>
    <w:unhideWhenUsed/>
    <w:rsid w:val="00004FE6"/>
  </w:style>
  <w:style w:type="numbering" w:customStyle="1" w:styleId="NoList1123">
    <w:name w:val="No List1123"/>
    <w:next w:val="NoList"/>
    <w:uiPriority w:val="99"/>
    <w:semiHidden/>
    <w:unhideWhenUsed/>
    <w:rsid w:val="00004FE6"/>
  </w:style>
  <w:style w:type="numbering" w:customStyle="1" w:styleId="NoList223">
    <w:name w:val="No List223"/>
    <w:next w:val="NoList"/>
    <w:uiPriority w:val="99"/>
    <w:semiHidden/>
    <w:unhideWhenUsed/>
    <w:rsid w:val="00004FE6"/>
  </w:style>
  <w:style w:type="numbering" w:customStyle="1" w:styleId="NoList323">
    <w:name w:val="No List323"/>
    <w:next w:val="NoList"/>
    <w:uiPriority w:val="99"/>
    <w:semiHidden/>
    <w:unhideWhenUsed/>
    <w:rsid w:val="00004FE6"/>
  </w:style>
  <w:style w:type="table" w:customStyle="1" w:styleId="GridTable5Dark-Accent612">
    <w:name w:val="Grid Table 5 Dark - Accent 612"/>
    <w:basedOn w:val="TableNormal"/>
    <w:uiPriority w:val="50"/>
    <w:rsid w:val="00004FE6"/>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DE9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79646"/>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79646"/>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79646"/>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79646"/>
      </w:tcPr>
    </w:tblStylePr>
    <w:tblStylePr w:type="band1Vert">
      <w:tblPr/>
      <w:tcPr>
        <w:shd w:val="clear" w:color="auto" w:fill="FBD4B4"/>
      </w:tcPr>
    </w:tblStylePr>
    <w:tblStylePr w:type="band1Horz">
      <w:tblPr/>
      <w:tcPr>
        <w:shd w:val="clear" w:color="auto" w:fill="FBD4B4"/>
      </w:tcPr>
    </w:tblStylePr>
  </w:style>
  <w:style w:type="numbering" w:customStyle="1" w:styleId="NoList63">
    <w:name w:val="No List63"/>
    <w:next w:val="NoList"/>
    <w:uiPriority w:val="99"/>
    <w:semiHidden/>
    <w:unhideWhenUsed/>
    <w:rsid w:val="00004FE6"/>
  </w:style>
  <w:style w:type="table" w:customStyle="1" w:styleId="ListTable3-Accent112">
    <w:name w:val="List Table 3 - Accent 112"/>
    <w:basedOn w:val="TableNormal"/>
    <w:uiPriority w:val="48"/>
    <w:rsid w:val="00004FE6"/>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bCs/>
        <w:color w:val="FFFFFF"/>
      </w:rPr>
      <w:tblPr/>
      <w:tcPr>
        <w:shd w:val="clear" w:color="auto" w:fill="4F81BD"/>
      </w:tcPr>
    </w:tblStylePr>
    <w:tblStylePr w:type="lastRow">
      <w:rPr>
        <w:b/>
        <w:bCs/>
      </w:rPr>
      <w:tblPr/>
      <w:tcPr>
        <w:tcBorders>
          <w:top w:val="double" w:sz="4" w:space="0" w:color="4F81BD"/>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F81BD"/>
          <w:right w:val="single" w:sz="4" w:space="0" w:color="4F81BD"/>
        </w:tcBorders>
      </w:tcPr>
    </w:tblStylePr>
    <w:tblStylePr w:type="band1Horz">
      <w:tblPr/>
      <w:tcPr>
        <w:tcBorders>
          <w:top w:val="single" w:sz="4" w:space="0" w:color="4F81BD"/>
          <w:bottom w:val="single" w:sz="4" w:space="0" w:color="4F81BD"/>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left w:val="nil"/>
        </w:tcBorders>
      </w:tcPr>
    </w:tblStylePr>
    <w:tblStylePr w:type="swCell">
      <w:tblPr/>
      <w:tcPr>
        <w:tcBorders>
          <w:top w:val="double" w:sz="4" w:space="0" w:color="4F81BD"/>
          <w:right w:val="nil"/>
        </w:tcBorders>
      </w:tcPr>
    </w:tblStylePr>
  </w:style>
  <w:style w:type="numbering" w:customStyle="1" w:styleId="NoList72">
    <w:name w:val="No List72"/>
    <w:next w:val="NoList"/>
    <w:uiPriority w:val="99"/>
    <w:semiHidden/>
    <w:unhideWhenUsed/>
    <w:rsid w:val="00004FE6"/>
  </w:style>
  <w:style w:type="numbering" w:customStyle="1" w:styleId="NoList82">
    <w:name w:val="No List82"/>
    <w:next w:val="NoList"/>
    <w:uiPriority w:val="99"/>
    <w:semiHidden/>
    <w:unhideWhenUsed/>
    <w:rsid w:val="00004FE6"/>
  </w:style>
  <w:style w:type="table" w:customStyle="1" w:styleId="ListTable3-Accent121">
    <w:name w:val="List Table 3 - Accent 121"/>
    <w:basedOn w:val="TableNormal"/>
    <w:uiPriority w:val="48"/>
    <w:rsid w:val="00004FE6"/>
    <w:pPr>
      <w:spacing w:after="0" w:line="240" w:lineRule="auto"/>
    </w:p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bCs/>
        <w:color w:val="FFFFFF"/>
      </w:rPr>
      <w:tblPr/>
      <w:tcPr>
        <w:shd w:val="clear" w:color="auto" w:fill="4F81BD"/>
      </w:tcPr>
    </w:tblStylePr>
    <w:tblStylePr w:type="lastRow">
      <w:rPr>
        <w:b/>
        <w:bCs/>
      </w:rPr>
      <w:tblPr/>
      <w:tcPr>
        <w:tcBorders>
          <w:top w:val="double" w:sz="4" w:space="0" w:color="4F81BD"/>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F81BD"/>
          <w:right w:val="single" w:sz="4" w:space="0" w:color="4F81BD"/>
        </w:tcBorders>
      </w:tcPr>
    </w:tblStylePr>
    <w:tblStylePr w:type="band1Horz">
      <w:tblPr/>
      <w:tcPr>
        <w:tcBorders>
          <w:top w:val="single" w:sz="4" w:space="0" w:color="4F81BD"/>
          <w:bottom w:val="single" w:sz="4" w:space="0" w:color="4F81BD"/>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left w:val="nil"/>
        </w:tcBorders>
      </w:tcPr>
    </w:tblStylePr>
    <w:tblStylePr w:type="swCell">
      <w:tblPr/>
      <w:tcPr>
        <w:tcBorders>
          <w:top w:val="double" w:sz="4" w:space="0" w:color="4F81BD"/>
          <w:right w:val="nil"/>
        </w:tcBorders>
      </w:tcPr>
    </w:tblStylePr>
  </w:style>
  <w:style w:type="numbering" w:customStyle="1" w:styleId="NoList92">
    <w:name w:val="No List92"/>
    <w:next w:val="NoList"/>
    <w:uiPriority w:val="99"/>
    <w:semiHidden/>
    <w:unhideWhenUsed/>
    <w:rsid w:val="00004FE6"/>
  </w:style>
  <w:style w:type="numbering" w:customStyle="1" w:styleId="NoList102">
    <w:name w:val="No List102"/>
    <w:next w:val="NoList"/>
    <w:uiPriority w:val="99"/>
    <w:semiHidden/>
    <w:unhideWhenUsed/>
    <w:rsid w:val="00004FE6"/>
  </w:style>
  <w:style w:type="numbering" w:customStyle="1" w:styleId="NoList132">
    <w:name w:val="No List132"/>
    <w:next w:val="NoList"/>
    <w:uiPriority w:val="99"/>
    <w:semiHidden/>
    <w:unhideWhenUsed/>
    <w:rsid w:val="00004FE6"/>
  </w:style>
  <w:style w:type="table" w:customStyle="1" w:styleId="TableGrid60">
    <w:name w:val="TableGrid6"/>
    <w:rsid w:val="00004FE6"/>
    <w:pPr>
      <w:spacing w:after="0" w:line="240" w:lineRule="auto"/>
    </w:pPr>
    <w:rPr>
      <w:rFonts w:eastAsia="Times New Roman"/>
    </w:rPr>
    <w:tblPr>
      <w:tblCellMar>
        <w:top w:w="0" w:type="dxa"/>
        <w:left w:w="0" w:type="dxa"/>
        <w:bottom w:w="0" w:type="dxa"/>
        <w:right w:w="0" w:type="dxa"/>
      </w:tblCellMar>
    </w:tblPr>
  </w:style>
  <w:style w:type="numbering" w:customStyle="1" w:styleId="NoList142">
    <w:name w:val="No List142"/>
    <w:next w:val="NoList"/>
    <w:uiPriority w:val="99"/>
    <w:semiHidden/>
    <w:unhideWhenUsed/>
    <w:rsid w:val="00004FE6"/>
  </w:style>
  <w:style w:type="numbering" w:customStyle="1" w:styleId="NoList152">
    <w:name w:val="No List152"/>
    <w:next w:val="NoList"/>
    <w:uiPriority w:val="99"/>
    <w:semiHidden/>
    <w:unhideWhenUsed/>
    <w:rsid w:val="00004FE6"/>
  </w:style>
  <w:style w:type="numbering" w:customStyle="1" w:styleId="NoList232">
    <w:name w:val="No List232"/>
    <w:next w:val="NoList"/>
    <w:uiPriority w:val="99"/>
    <w:semiHidden/>
    <w:unhideWhenUsed/>
    <w:rsid w:val="00004FE6"/>
  </w:style>
  <w:style w:type="table" w:customStyle="1" w:styleId="TableGrid512">
    <w:name w:val="Table Grid512"/>
    <w:basedOn w:val="TableNormal"/>
    <w:next w:val="TableGrid"/>
    <w:uiPriority w:val="39"/>
    <w:rsid w:val="00004FE6"/>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2">
    <w:name w:val="Grid Table 5 Dark - Accent 41112"/>
    <w:basedOn w:val="TableNormal"/>
    <w:uiPriority w:val="50"/>
    <w:rsid w:val="00004FE6"/>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5DFE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8064A2"/>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8064A2"/>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8064A2"/>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8064A2"/>
      </w:tcPr>
    </w:tblStylePr>
    <w:tblStylePr w:type="band1Vert">
      <w:tblPr/>
      <w:tcPr>
        <w:shd w:val="clear" w:color="auto" w:fill="CCC0D9"/>
      </w:tcPr>
    </w:tblStylePr>
    <w:tblStylePr w:type="band1Horz">
      <w:tblPr/>
      <w:tcPr>
        <w:shd w:val="clear" w:color="auto" w:fill="CCC0D9"/>
      </w:tcPr>
    </w:tblStylePr>
  </w:style>
  <w:style w:type="numbering" w:customStyle="1" w:styleId="NoList332">
    <w:name w:val="No List332"/>
    <w:next w:val="NoList"/>
    <w:uiPriority w:val="99"/>
    <w:semiHidden/>
    <w:unhideWhenUsed/>
    <w:rsid w:val="00004FE6"/>
  </w:style>
  <w:style w:type="table" w:customStyle="1" w:styleId="TableGrid612">
    <w:name w:val="Table Grid612"/>
    <w:basedOn w:val="TableNormal"/>
    <w:next w:val="TableGrid"/>
    <w:uiPriority w:val="39"/>
    <w:rsid w:val="00004FE6"/>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
    <w:name w:val="No List412"/>
    <w:next w:val="NoList"/>
    <w:uiPriority w:val="99"/>
    <w:semiHidden/>
    <w:unhideWhenUsed/>
    <w:rsid w:val="00004FE6"/>
  </w:style>
  <w:style w:type="numbering" w:customStyle="1" w:styleId="NoList1132">
    <w:name w:val="No List1132"/>
    <w:next w:val="NoList"/>
    <w:uiPriority w:val="99"/>
    <w:semiHidden/>
    <w:unhideWhenUsed/>
    <w:rsid w:val="00004FE6"/>
  </w:style>
  <w:style w:type="numbering" w:customStyle="1" w:styleId="NoList111112">
    <w:name w:val="No List111112"/>
    <w:next w:val="NoList"/>
    <w:uiPriority w:val="99"/>
    <w:semiHidden/>
    <w:unhideWhenUsed/>
    <w:rsid w:val="00004FE6"/>
  </w:style>
  <w:style w:type="numbering" w:customStyle="1" w:styleId="NoList2112">
    <w:name w:val="No List2112"/>
    <w:next w:val="NoList"/>
    <w:uiPriority w:val="99"/>
    <w:semiHidden/>
    <w:unhideWhenUsed/>
    <w:rsid w:val="00004FE6"/>
  </w:style>
  <w:style w:type="numbering" w:customStyle="1" w:styleId="NoList3112">
    <w:name w:val="No List3112"/>
    <w:next w:val="NoList"/>
    <w:uiPriority w:val="99"/>
    <w:semiHidden/>
    <w:unhideWhenUsed/>
    <w:rsid w:val="00004FE6"/>
  </w:style>
  <w:style w:type="numbering" w:customStyle="1" w:styleId="NoList512">
    <w:name w:val="No List512"/>
    <w:next w:val="NoList"/>
    <w:uiPriority w:val="99"/>
    <w:semiHidden/>
    <w:unhideWhenUsed/>
    <w:rsid w:val="00004FE6"/>
  </w:style>
  <w:style w:type="numbering" w:customStyle="1" w:styleId="NoList1212">
    <w:name w:val="No List1212"/>
    <w:next w:val="NoList"/>
    <w:uiPriority w:val="99"/>
    <w:semiHidden/>
    <w:unhideWhenUsed/>
    <w:rsid w:val="00004FE6"/>
  </w:style>
  <w:style w:type="numbering" w:customStyle="1" w:styleId="NoList11212">
    <w:name w:val="No List11212"/>
    <w:next w:val="NoList"/>
    <w:uiPriority w:val="99"/>
    <w:semiHidden/>
    <w:unhideWhenUsed/>
    <w:rsid w:val="00004FE6"/>
  </w:style>
  <w:style w:type="numbering" w:customStyle="1" w:styleId="NoList2212">
    <w:name w:val="No List2212"/>
    <w:next w:val="NoList"/>
    <w:uiPriority w:val="99"/>
    <w:semiHidden/>
    <w:unhideWhenUsed/>
    <w:rsid w:val="00004FE6"/>
  </w:style>
  <w:style w:type="numbering" w:customStyle="1" w:styleId="NoList3212">
    <w:name w:val="No List3212"/>
    <w:next w:val="NoList"/>
    <w:uiPriority w:val="99"/>
    <w:semiHidden/>
    <w:unhideWhenUsed/>
    <w:rsid w:val="00004FE6"/>
  </w:style>
  <w:style w:type="numbering" w:customStyle="1" w:styleId="NoList612">
    <w:name w:val="No List612"/>
    <w:next w:val="NoList"/>
    <w:uiPriority w:val="99"/>
    <w:semiHidden/>
    <w:unhideWhenUsed/>
    <w:rsid w:val="00004FE6"/>
  </w:style>
  <w:style w:type="character" w:customStyle="1" w:styleId="FollowedHyperlink1">
    <w:name w:val="FollowedHyperlink1"/>
    <w:basedOn w:val="DefaultParagraphFont"/>
    <w:uiPriority w:val="99"/>
    <w:semiHidden/>
    <w:unhideWhenUsed/>
    <w:rsid w:val="00004FE6"/>
    <w:rPr>
      <w:color w:val="800080"/>
      <w:u w:val="single"/>
    </w:rPr>
  </w:style>
  <w:style w:type="character" w:customStyle="1" w:styleId="DocumentMapChar1">
    <w:name w:val="Document Map Char1"/>
    <w:basedOn w:val="DefaultParagraphFont"/>
    <w:uiPriority w:val="99"/>
    <w:semiHidden/>
    <w:rsid w:val="00004FE6"/>
    <w:rPr>
      <w:rFonts w:ascii="Segoe UI" w:hAnsi="Segoe UI" w:cs="Segoe UI"/>
      <w:sz w:val="16"/>
      <w:szCs w:val="16"/>
    </w:rPr>
  </w:style>
  <w:style w:type="table" w:customStyle="1" w:styleId="LightList2">
    <w:name w:val="Light List2"/>
    <w:basedOn w:val="TableNormal"/>
    <w:next w:val="LightList"/>
    <w:uiPriority w:val="61"/>
    <w:unhideWhenUsed/>
    <w:rsid w:val="00004FE6"/>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
    <w:name w:val="Medium Shading 22"/>
    <w:basedOn w:val="TableNormal"/>
    <w:next w:val="MediumShading2"/>
    <w:uiPriority w:val="64"/>
    <w:unhideWhenUsed/>
    <w:rsid w:val="00004FE6"/>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61">
    <w:name w:val="No List161"/>
    <w:next w:val="NoList"/>
    <w:uiPriority w:val="99"/>
    <w:semiHidden/>
    <w:unhideWhenUsed/>
    <w:rsid w:val="00004FE6"/>
  </w:style>
  <w:style w:type="numbering" w:customStyle="1" w:styleId="NoList171">
    <w:name w:val="No List171"/>
    <w:next w:val="NoList"/>
    <w:uiPriority w:val="99"/>
    <w:semiHidden/>
    <w:unhideWhenUsed/>
    <w:rsid w:val="00004FE6"/>
  </w:style>
  <w:style w:type="numbering" w:customStyle="1" w:styleId="NoList241">
    <w:name w:val="No List241"/>
    <w:next w:val="NoList"/>
    <w:uiPriority w:val="99"/>
    <w:semiHidden/>
    <w:unhideWhenUsed/>
    <w:rsid w:val="00004FE6"/>
  </w:style>
  <w:style w:type="table" w:customStyle="1" w:styleId="TableGrid521">
    <w:name w:val="Table Grid521"/>
    <w:basedOn w:val="TableNormal"/>
    <w:next w:val="TableGrid"/>
    <w:uiPriority w:val="39"/>
    <w:rsid w:val="00004FE6"/>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1">
    <w:name w:val="Grid Table 5 Dark - Accent 41121"/>
    <w:basedOn w:val="TableNormal"/>
    <w:uiPriority w:val="50"/>
    <w:rsid w:val="00004FE6"/>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41">
    <w:name w:val="No List341"/>
    <w:next w:val="NoList"/>
    <w:uiPriority w:val="99"/>
    <w:semiHidden/>
    <w:unhideWhenUsed/>
    <w:rsid w:val="00004FE6"/>
  </w:style>
  <w:style w:type="table" w:customStyle="1" w:styleId="TableGrid621">
    <w:name w:val="Table Grid621"/>
    <w:basedOn w:val="TableNormal"/>
    <w:next w:val="TableGrid"/>
    <w:uiPriority w:val="39"/>
    <w:rsid w:val="00004FE6"/>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
    <w:name w:val="No List421"/>
    <w:next w:val="NoList"/>
    <w:uiPriority w:val="99"/>
    <w:semiHidden/>
    <w:unhideWhenUsed/>
    <w:rsid w:val="00004FE6"/>
  </w:style>
  <w:style w:type="numbering" w:customStyle="1" w:styleId="NoList1141">
    <w:name w:val="No List1141"/>
    <w:next w:val="NoList"/>
    <w:uiPriority w:val="99"/>
    <w:semiHidden/>
    <w:unhideWhenUsed/>
    <w:rsid w:val="00004FE6"/>
  </w:style>
  <w:style w:type="numbering" w:customStyle="1" w:styleId="NoList11121">
    <w:name w:val="No List11121"/>
    <w:next w:val="NoList"/>
    <w:uiPriority w:val="99"/>
    <w:semiHidden/>
    <w:unhideWhenUsed/>
    <w:rsid w:val="00004FE6"/>
  </w:style>
  <w:style w:type="numbering" w:customStyle="1" w:styleId="NoList2121">
    <w:name w:val="No List2121"/>
    <w:next w:val="NoList"/>
    <w:uiPriority w:val="99"/>
    <w:semiHidden/>
    <w:unhideWhenUsed/>
    <w:rsid w:val="00004FE6"/>
  </w:style>
  <w:style w:type="numbering" w:customStyle="1" w:styleId="NoList3121">
    <w:name w:val="No List3121"/>
    <w:next w:val="NoList"/>
    <w:uiPriority w:val="99"/>
    <w:semiHidden/>
    <w:unhideWhenUsed/>
    <w:rsid w:val="00004FE6"/>
  </w:style>
  <w:style w:type="numbering" w:customStyle="1" w:styleId="NoList521">
    <w:name w:val="No List521"/>
    <w:next w:val="NoList"/>
    <w:uiPriority w:val="99"/>
    <w:semiHidden/>
    <w:unhideWhenUsed/>
    <w:rsid w:val="00004FE6"/>
  </w:style>
  <w:style w:type="numbering" w:customStyle="1" w:styleId="NoList1221">
    <w:name w:val="No List1221"/>
    <w:next w:val="NoList"/>
    <w:uiPriority w:val="99"/>
    <w:semiHidden/>
    <w:unhideWhenUsed/>
    <w:rsid w:val="00004FE6"/>
  </w:style>
  <w:style w:type="numbering" w:customStyle="1" w:styleId="NoList11221">
    <w:name w:val="No List11221"/>
    <w:next w:val="NoList"/>
    <w:uiPriority w:val="99"/>
    <w:semiHidden/>
    <w:unhideWhenUsed/>
    <w:rsid w:val="00004FE6"/>
  </w:style>
  <w:style w:type="numbering" w:customStyle="1" w:styleId="NoList2221">
    <w:name w:val="No List2221"/>
    <w:next w:val="NoList"/>
    <w:uiPriority w:val="99"/>
    <w:semiHidden/>
    <w:unhideWhenUsed/>
    <w:rsid w:val="00004FE6"/>
  </w:style>
  <w:style w:type="numbering" w:customStyle="1" w:styleId="NoList3221">
    <w:name w:val="No List3221"/>
    <w:next w:val="NoList"/>
    <w:uiPriority w:val="99"/>
    <w:semiHidden/>
    <w:unhideWhenUsed/>
    <w:rsid w:val="00004FE6"/>
  </w:style>
  <w:style w:type="numbering" w:customStyle="1" w:styleId="NoList621">
    <w:name w:val="No List621"/>
    <w:next w:val="NoList"/>
    <w:uiPriority w:val="99"/>
    <w:semiHidden/>
    <w:unhideWhenUsed/>
    <w:rsid w:val="00004FE6"/>
  </w:style>
  <w:style w:type="table" w:customStyle="1" w:styleId="ListTable3-Accent1111">
    <w:name w:val="List Table 3 - Accent 1111"/>
    <w:basedOn w:val="TableNormal"/>
    <w:uiPriority w:val="48"/>
    <w:rsid w:val="00004FE6"/>
    <w:pPr>
      <w:spacing w:after="0" w:line="240" w:lineRule="auto"/>
    </w:p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711">
    <w:name w:val="No List711"/>
    <w:next w:val="NoList"/>
    <w:uiPriority w:val="99"/>
    <w:semiHidden/>
    <w:unhideWhenUsed/>
    <w:rsid w:val="00004FE6"/>
  </w:style>
  <w:style w:type="numbering" w:customStyle="1" w:styleId="NoList811">
    <w:name w:val="No List811"/>
    <w:next w:val="NoList"/>
    <w:uiPriority w:val="99"/>
    <w:semiHidden/>
    <w:unhideWhenUsed/>
    <w:rsid w:val="00004FE6"/>
  </w:style>
  <w:style w:type="numbering" w:customStyle="1" w:styleId="NoList911">
    <w:name w:val="No List911"/>
    <w:next w:val="NoList"/>
    <w:uiPriority w:val="99"/>
    <w:semiHidden/>
    <w:unhideWhenUsed/>
    <w:rsid w:val="00004FE6"/>
  </w:style>
  <w:style w:type="numbering" w:customStyle="1" w:styleId="NoList1011">
    <w:name w:val="No List1011"/>
    <w:next w:val="NoList"/>
    <w:uiPriority w:val="99"/>
    <w:semiHidden/>
    <w:unhideWhenUsed/>
    <w:rsid w:val="00004FE6"/>
  </w:style>
  <w:style w:type="numbering" w:customStyle="1" w:styleId="NoList1311">
    <w:name w:val="No List1311"/>
    <w:next w:val="NoList"/>
    <w:uiPriority w:val="99"/>
    <w:semiHidden/>
    <w:unhideWhenUsed/>
    <w:rsid w:val="00004FE6"/>
  </w:style>
  <w:style w:type="table" w:customStyle="1" w:styleId="TableGrid510">
    <w:name w:val="TableGrid51"/>
    <w:rsid w:val="00004FE6"/>
    <w:pPr>
      <w:spacing w:after="0" w:line="240" w:lineRule="auto"/>
    </w:pPr>
    <w:rPr>
      <w:rFonts w:eastAsia="Times New Roman"/>
    </w:rPr>
    <w:tblPr>
      <w:tblCellMar>
        <w:top w:w="0" w:type="dxa"/>
        <w:left w:w="0" w:type="dxa"/>
        <w:bottom w:w="0" w:type="dxa"/>
        <w:right w:w="0" w:type="dxa"/>
      </w:tblCellMar>
    </w:tblPr>
  </w:style>
  <w:style w:type="numbering" w:customStyle="1" w:styleId="NoList1411">
    <w:name w:val="No List1411"/>
    <w:next w:val="NoList"/>
    <w:uiPriority w:val="99"/>
    <w:semiHidden/>
    <w:unhideWhenUsed/>
    <w:rsid w:val="00004FE6"/>
  </w:style>
  <w:style w:type="numbering" w:customStyle="1" w:styleId="NoList1511">
    <w:name w:val="No List1511"/>
    <w:next w:val="NoList"/>
    <w:uiPriority w:val="99"/>
    <w:semiHidden/>
    <w:unhideWhenUsed/>
    <w:rsid w:val="00004FE6"/>
  </w:style>
  <w:style w:type="numbering" w:customStyle="1" w:styleId="NoList2311">
    <w:name w:val="No List2311"/>
    <w:next w:val="NoList"/>
    <w:uiPriority w:val="99"/>
    <w:semiHidden/>
    <w:unhideWhenUsed/>
    <w:rsid w:val="00004FE6"/>
  </w:style>
  <w:style w:type="table" w:customStyle="1" w:styleId="TableGrid5111">
    <w:name w:val="Table Grid5111"/>
    <w:basedOn w:val="TableNormal"/>
    <w:next w:val="TableGrid"/>
    <w:uiPriority w:val="39"/>
    <w:rsid w:val="00004FE6"/>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1">
    <w:name w:val="Grid Table 5 Dark - Accent 411111"/>
    <w:basedOn w:val="TableNormal"/>
    <w:uiPriority w:val="50"/>
    <w:rsid w:val="00004FE6"/>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311">
    <w:name w:val="No List3311"/>
    <w:next w:val="NoList"/>
    <w:uiPriority w:val="99"/>
    <w:semiHidden/>
    <w:unhideWhenUsed/>
    <w:rsid w:val="00004FE6"/>
  </w:style>
  <w:style w:type="table" w:customStyle="1" w:styleId="TableGrid6111">
    <w:name w:val="Table Grid6111"/>
    <w:basedOn w:val="TableNormal"/>
    <w:next w:val="TableGrid"/>
    <w:uiPriority w:val="39"/>
    <w:rsid w:val="00004FE6"/>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1">
    <w:name w:val="No List4111"/>
    <w:next w:val="NoList"/>
    <w:uiPriority w:val="99"/>
    <w:semiHidden/>
    <w:unhideWhenUsed/>
    <w:rsid w:val="00004FE6"/>
  </w:style>
  <w:style w:type="numbering" w:customStyle="1" w:styleId="NoList11311">
    <w:name w:val="No List11311"/>
    <w:next w:val="NoList"/>
    <w:uiPriority w:val="99"/>
    <w:semiHidden/>
    <w:unhideWhenUsed/>
    <w:rsid w:val="00004FE6"/>
  </w:style>
  <w:style w:type="numbering" w:customStyle="1" w:styleId="NoList111121">
    <w:name w:val="No List111121"/>
    <w:next w:val="NoList"/>
    <w:uiPriority w:val="99"/>
    <w:semiHidden/>
    <w:unhideWhenUsed/>
    <w:rsid w:val="00004FE6"/>
  </w:style>
  <w:style w:type="numbering" w:customStyle="1" w:styleId="NoList21111">
    <w:name w:val="No List21111"/>
    <w:next w:val="NoList"/>
    <w:uiPriority w:val="99"/>
    <w:semiHidden/>
    <w:unhideWhenUsed/>
    <w:rsid w:val="00004FE6"/>
  </w:style>
  <w:style w:type="numbering" w:customStyle="1" w:styleId="NoList31111">
    <w:name w:val="No List31111"/>
    <w:next w:val="NoList"/>
    <w:uiPriority w:val="99"/>
    <w:semiHidden/>
    <w:unhideWhenUsed/>
    <w:rsid w:val="00004FE6"/>
  </w:style>
  <w:style w:type="numbering" w:customStyle="1" w:styleId="NoList5111">
    <w:name w:val="No List5111"/>
    <w:next w:val="NoList"/>
    <w:uiPriority w:val="99"/>
    <w:semiHidden/>
    <w:unhideWhenUsed/>
    <w:rsid w:val="00004FE6"/>
  </w:style>
  <w:style w:type="numbering" w:customStyle="1" w:styleId="NoList12111">
    <w:name w:val="No List12111"/>
    <w:next w:val="NoList"/>
    <w:uiPriority w:val="99"/>
    <w:semiHidden/>
    <w:unhideWhenUsed/>
    <w:rsid w:val="00004FE6"/>
  </w:style>
  <w:style w:type="numbering" w:customStyle="1" w:styleId="NoList112111">
    <w:name w:val="No List112111"/>
    <w:next w:val="NoList"/>
    <w:uiPriority w:val="99"/>
    <w:semiHidden/>
    <w:unhideWhenUsed/>
    <w:rsid w:val="00004FE6"/>
  </w:style>
  <w:style w:type="numbering" w:customStyle="1" w:styleId="NoList22111">
    <w:name w:val="No List22111"/>
    <w:next w:val="NoList"/>
    <w:uiPriority w:val="99"/>
    <w:semiHidden/>
    <w:unhideWhenUsed/>
    <w:rsid w:val="00004FE6"/>
  </w:style>
  <w:style w:type="numbering" w:customStyle="1" w:styleId="NoList32111">
    <w:name w:val="No List32111"/>
    <w:next w:val="NoList"/>
    <w:uiPriority w:val="99"/>
    <w:semiHidden/>
    <w:unhideWhenUsed/>
    <w:rsid w:val="00004FE6"/>
  </w:style>
  <w:style w:type="table" w:customStyle="1" w:styleId="GridTable5Dark-Accent6111">
    <w:name w:val="Grid Table 5 Dark - Accent 6111"/>
    <w:basedOn w:val="TableNormal"/>
    <w:next w:val="GridTable5Dark-Accent61"/>
    <w:uiPriority w:val="50"/>
    <w:rsid w:val="00004FE6"/>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111">
    <w:name w:val="No List6111"/>
    <w:next w:val="NoList"/>
    <w:uiPriority w:val="99"/>
    <w:semiHidden/>
    <w:unhideWhenUsed/>
    <w:rsid w:val="00004FE6"/>
  </w:style>
  <w:style w:type="table" w:customStyle="1" w:styleId="LightShading2">
    <w:name w:val="Light Shading2"/>
    <w:basedOn w:val="TableNormal"/>
    <w:next w:val="LightShading"/>
    <w:uiPriority w:val="60"/>
    <w:rsid w:val="00004FE6"/>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21">
    <w:name w:val="Light List21"/>
    <w:basedOn w:val="TableNormal"/>
    <w:next w:val="LightList"/>
    <w:uiPriority w:val="61"/>
    <w:rsid w:val="00004FE6"/>
    <w:pPr>
      <w:spacing w:after="0" w:line="240" w:lineRule="auto"/>
      <w:jc w:val="both"/>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1">
    <w:name w:val="Medium Shading 221"/>
    <w:basedOn w:val="TableNormal"/>
    <w:next w:val="MediumShading2"/>
    <w:uiPriority w:val="64"/>
    <w:rsid w:val="00004FE6"/>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81">
    <w:name w:val="No List181"/>
    <w:next w:val="NoList"/>
    <w:uiPriority w:val="99"/>
    <w:semiHidden/>
    <w:unhideWhenUsed/>
    <w:rsid w:val="00004FE6"/>
  </w:style>
  <w:style w:type="table" w:customStyle="1" w:styleId="TableGrid171">
    <w:name w:val="Table Grid171"/>
    <w:basedOn w:val="TableNormal"/>
    <w:next w:val="TableGrid"/>
    <w:uiPriority w:val="39"/>
    <w:rsid w:val="00004FE6"/>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39"/>
    <w:rsid w:val="00004FE6"/>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
    <w:name w:val="No List191"/>
    <w:next w:val="NoList"/>
    <w:uiPriority w:val="99"/>
    <w:semiHidden/>
    <w:unhideWhenUsed/>
    <w:rsid w:val="00004FE6"/>
  </w:style>
  <w:style w:type="numbering" w:customStyle="1" w:styleId="NoList251">
    <w:name w:val="No List251"/>
    <w:next w:val="NoList"/>
    <w:uiPriority w:val="99"/>
    <w:semiHidden/>
    <w:unhideWhenUsed/>
    <w:rsid w:val="00004FE6"/>
  </w:style>
  <w:style w:type="table" w:customStyle="1" w:styleId="TableGrid1121">
    <w:name w:val="Table Grid1121"/>
    <w:basedOn w:val="TableNormal"/>
    <w:next w:val="TableGrid"/>
    <w:uiPriority w:val="59"/>
    <w:rsid w:val="00004F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31">
    <w:name w:val="Grid Table 5 Dark - Accent 41131"/>
    <w:basedOn w:val="TableNormal"/>
    <w:uiPriority w:val="50"/>
    <w:rsid w:val="00004FE6"/>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51">
    <w:name w:val="No List351"/>
    <w:next w:val="NoList"/>
    <w:uiPriority w:val="99"/>
    <w:semiHidden/>
    <w:unhideWhenUsed/>
    <w:rsid w:val="00004FE6"/>
  </w:style>
  <w:style w:type="numbering" w:customStyle="1" w:styleId="NoList431">
    <w:name w:val="No List431"/>
    <w:next w:val="NoList"/>
    <w:uiPriority w:val="99"/>
    <w:semiHidden/>
    <w:unhideWhenUsed/>
    <w:rsid w:val="00004FE6"/>
  </w:style>
  <w:style w:type="numbering" w:customStyle="1" w:styleId="NoList1151">
    <w:name w:val="No List1151"/>
    <w:next w:val="NoList"/>
    <w:uiPriority w:val="99"/>
    <w:semiHidden/>
    <w:unhideWhenUsed/>
    <w:rsid w:val="00004FE6"/>
  </w:style>
  <w:style w:type="numbering" w:customStyle="1" w:styleId="NoList11131">
    <w:name w:val="No List11131"/>
    <w:next w:val="NoList"/>
    <w:uiPriority w:val="99"/>
    <w:semiHidden/>
    <w:unhideWhenUsed/>
    <w:rsid w:val="00004FE6"/>
  </w:style>
  <w:style w:type="numbering" w:customStyle="1" w:styleId="NoList2131">
    <w:name w:val="No List2131"/>
    <w:next w:val="NoList"/>
    <w:uiPriority w:val="99"/>
    <w:semiHidden/>
    <w:unhideWhenUsed/>
    <w:rsid w:val="00004FE6"/>
  </w:style>
  <w:style w:type="numbering" w:customStyle="1" w:styleId="NoList3131">
    <w:name w:val="No List3131"/>
    <w:next w:val="NoList"/>
    <w:uiPriority w:val="99"/>
    <w:semiHidden/>
    <w:unhideWhenUsed/>
    <w:rsid w:val="00004FE6"/>
  </w:style>
  <w:style w:type="numbering" w:customStyle="1" w:styleId="NoList531">
    <w:name w:val="No List531"/>
    <w:next w:val="NoList"/>
    <w:uiPriority w:val="99"/>
    <w:semiHidden/>
    <w:unhideWhenUsed/>
    <w:rsid w:val="00004FE6"/>
  </w:style>
  <w:style w:type="numbering" w:customStyle="1" w:styleId="NoList1231">
    <w:name w:val="No List1231"/>
    <w:next w:val="NoList"/>
    <w:uiPriority w:val="99"/>
    <w:semiHidden/>
    <w:unhideWhenUsed/>
    <w:rsid w:val="00004FE6"/>
  </w:style>
  <w:style w:type="numbering" w:customStyle="1" w:styleId="NoList11231">
    <w:name w:val="No List11231"/>
    <w:next w:val="NoList"/>
    <w:uiPriority w:val="99"/>
    <w:semiHidden/>
    <w:unhideWhenUsed/>
    <w:rsid w:val="00004FE6"/>
  </w:style>
  <w:style w:type="numbering" w:customStyle="1" w:styleId="NoList2231">
    <w:name w:val="No List2231"/>
    <w:next w:val="NoList"/>
    <w:uiPriority w:val="99"/>
    <w:semiHidden/>
    <w:unhideWhenUsed/>
    <w:rsid w:val="00004FE6"/>
  </w:style>
  <w:style w:type="numbering" w:customStyle="1" w:styleId="NoList3231">
    <w:name w:val="No List3231"/>
    <w:next w:val="NoList"/>
    <w:uiPriority w:val="99"/>
    <w:semiHidden/>
    <w:unhideWhenUsed/>
    <w:rsid w:val="00004FE6"/>
  </w:style>
  <w:style w:type="numbering" w:customStyle="1" w:styleId="NoList631">
    <w:name w:val="No List631"/>
    <w:next w:val="NoList"/>
    <w:uiPriority w:val="99"/>
    <w:semiHidden/>
    <w:unhideWhenUsed/>
    <w:rsid w:val="00004FE6"/>
  </w:style>
  <w:style w:type="table" w:customStyle="1" w:styleId="ListTable3-Accent1121">
    <w:name w:val="List Table 3 - Accent 1121"/>
    <w:basedOn w:val="TableNormal"/>
    <w:uiPriority w:val="48"/>
    <w:rsid w:val="00004FE6"/>
    <w:pPr>
      <w:spacing w:after="0" w:line="240" w:lineRule="auto"/>
    </w:p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721">
    <w:name w:val="No List721"/>
    <w:next w:val="NoList"/>
    <w:uiPriority w:val="99"/>
    <w:semiHidden/>
    <w:unhideWhenUsed/>
    <w:rsid w:val="00004FE6"/>
  </w:style>
  <w:style w:type="numbering" w:customStyle="1" w:styleId="NoList821">
    <w:name w:val="No List821"/>
    <w:next w:val="NoList"/>
    <w:uiPriority w:val="99"/>
    <w:semiHidden/>
    <w:unhideWhenUsed/>
    <w:rsid w:val="00004FE6"/>
  </w:style>
  <w:style w:type="table" w:customStyle="1" w:styleId="TableGridLight2">
    <w:name w:val="Table Grid Light2"/>
    <w:basedOn w:val="TableNormal"/>
    <w:next w:val="TableGridLight1"/>
    <w:uiPriority w:val="40"/>
    <w:rsid w:val="00004FE6"/>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
    <w:name w:val="List Table 3 - Accent 13"/>
    <w:basedOn w:val="TableNormal"/>
    <w:next w:val="ListTable3-Accent12"/>
    <w:uiPriority w:val="48"/>
    <w:rsid w:val="00004FE6"/>
    <w:pPr>
      <w:spacing w:after="0" w:line="240" w:lineRule="auto"/>
    </w:p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921">
    <w:name w:val="No List921"/>
    <w:next w:val="NoList"/>
    <w:uiPriority w:val="99"/>
    <w:semiHidden/>
    <w:unhideWhenUsed/>
    <w:rsid w:val="00004FE6"/>
  </w:style>
  <w:style w:type="numbering" w:customStyle="1" w:styleId="NoList1021">
    <w:name w:val="No List1021"/>
    <w:next w:val="NoList"/>
    <w:uiPriority w:val="99"/>
    <w:semiHidden/>
    <w:unhideWhenUsed/>
    <w:rsid w:val="00004FE6"/>
  </w:style>
  <w:style w:type="numbering" w:customStyle="1" w:styleId="NoList1321">
    <w:name w:val="No List1321"/>
    <w:next w:val="NoList"/>
    <w:uiPriority w:val="99"/>
    <w:semiHidden/>
    <w:unhideWhenUsed/>
    <w:rsid w:val="00004FE6"/>
  </w:style>
  <w:style w:type="numbering" w:customStyle="1" w:styleId="NoList1421">
    <w:name w:val="No List1421"/>
    <w:next w:val="NoList"/>
    <w:uiPriority w:val="99"/>
    <w:semiHidden/>
    <w:unhideWhenUsed/>
    <w:rsid w:val="00004FE6"/>
  </w:style>
  <w:style w:type="numbering" w:customStyle="1" w:styleId="NoList1521">
    <w:name w:val="No List1521"/>
    <w:next w:val="NoList"/>
    <w:uiPriority w:val="99"/>
    <w:semiHidden/>
    <w:unhideWhenUsed/>
    <w:rsid w:val="00004FE6"/>
  </w:style>
  <w:style w:type="numbering" w:customStyle="1" w:styleId="NoList2321">
    <w:name w:val="No List2321"/>
    <w:next w:val="NoList"/>
    <w:uiPriority w:val="99"/>
    <w:semiHidden/>
    <w:unhideWhenUsed/>
    <w:rsid w:val="00004FE6"/>
  </w:style>
  <w:style w:type="table" w:customStyle="1" w:styleId="GridTable5Dark-Accent411121">
    <w:name w:val="Grid Table 5 Dark - Accent 411121"/>
    <w:basedOn w:val="TableNormal"/>
    <w:uiPriority w:val="50"/>
    <w:rsid w:val="00004FE6"/>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321">
    <w:name w:val="No List3321"/>
    <w:next w:val="NoList"/>
    <w:uiPriority w:val="99"/>
    <w:semiHidden/>
    <w:unhideWhenUsed/>
    <w:rsid w:val="00004FE6"/>
  </w:style>
  <w:style w:type="numbering" w:customStyle="1" w:styleId="NoList4121">
    <w:name w:val="No List4121"/>
    <w:next w:val="NoList"/>
    <w:uiPriority w:val="99"/>
    <w:semiHidden/>
    <w:unhideWhenUsed/>
    <w:rsid w:val="00004FE6"/>
  </w:style>
  <w:style w:type="numbering" w:customStyle="1" w:styleId="NoList11321">
    <w:name w:val="No List11321"/>
    <w:next w:val="NoList"/>
    <w:uiPriority w:val="99"/>
    <w:semiHidden/>
    <w:unhideWhenUsed/>
    <w:rsid w:val="00004FE6"/>
  </w:style>
  <w:style w:type="numbering" w:customStyle="1" w:styleId="NoList11113">
    <w:name w:val="No List11113"/>
    <w:next w:val="NoList"/>
    <w:uiPriority w:val="99"/>
    <w:semiHidden/>
    <w:unhideWhenUsed/>
    <w:rsid w:val="00004FE6"/>
  </w:style>
  <w:style w:type="numbering" w:customStyle="1" w:styleId="NoList21121">
    <w:name w:val="No List21121"/>
    <w:next w:val="NoList"/>
    <w:uiPriority w:val="99"/>
    <w:semiHidden/>
    <w:unhideWhenUsed/>
    <w:rsid w:val="00004FE6"/>
  </w:style>
  <w:style w:type="numbering" w:customStyle="1" w:styleId="NoList31121">
    <w:name w:val="No List31121"/>
    <w:next w:val="NoList"/>
    <w:uiPriority w:val="99"/>
    <w:semiHidden/>
    <w:unhideWhenUsed/>
    <w:rsid w:val="00004FE6"/>
  </w:style>
  <w:style w:type="numbering" w:customStyle="1" w:styleId="NoList5121">
    <w:name w:val="No List5121"/>
    <w:next w:val="NoList"/>
    <w:uiPriority w:val="99"/>
    <w:semiHidden/>
    <w:unhideWhenUsed/>
    <w:rsid w:val="00004FE6"/>
  </w:style>
  <w:style w:type="numbering" w:customStyle="1" w:styleId="NoList12121">
    <w:name w:val="No List12121"/>
    <w:next w:val="NoList"/>
    <w:uiPriority w:val="99"/>
    <w:semiHidden/>
    <w:unhideWhenUsed/>
    <w:rsid w:val="00004FE6"/>
  </w:style>
  <w:style w:type="numbering" w:customStyle="1" w:styleId="NoList112121">
    <w:name w:val="No List112121"/>
    <w:next w:val="NoList"/>
    <w:uiPriority w:val="99"/>
    <w:semiHidden/>
    <w:unhideWhenUsed/>
    <w:rsid w:val="00004FE6"/>
  </w:style>
  <w:style w:type="numbering" w:customStyle="1" w:styleId="NoList22121">
    <w:name w:val="No List22121"/>
    <w:next w:val="NoList"/>
    <w:uiPriority w:val="99"/>
    <w:semiHidden/>
    <w:unhideWhenUsed/>
    <w:rsid w:val="00004FE6"/>
  </w:style>
  <w:style w:type="numbering" w:customStyle="1" w:styleId="NoList32121">
    <w:name w:val="No List32121"/>
    <w:next w:val="NoList"/>
    <w:uiPriority w:val="99"/>
    <w:semiHidden/>
    <w:unhideWhenUsed/>
    <w:rsid w:val="00004FE6"/>
  </w:style>
  <w:style w:type="table" w:customStyle="1" w:styleId="GridTable5Dark-Accent6121">
    <w:name w:val="Grid Table 5 Dark - Accent 6121"/>
    <w:basedOn w:val="TableNormal"/>
    <w:next w:val="GridTable5Dark-Accent61"/>
    <w:uiPriority w:val="50"/>
    <w:rsid w:val="00004FE6"/>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121">
    <w:name w:val="No List6121"/>
    <w:next w:val="NoList"/>
    <w:uiPriority w:val="99"/>
    <w:semiHidden/>
    <w:unhideWhenUsed/>
    <w:rsid w:val="00004FE6"/>
  </w:style>
  <w:style w:type="table" w:customStyle="1" w:styleId="LightShading3">
    <w:name w:val="Light Shading3"/>
    <w:basedOn w:val="TableNormal"/>
    <w:next w:val="LightShading"/>
    <w:uiPriority w:val="60"/>
    <w:rsid w:val="00004FE6"/>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3">
    <w:name w:val="Light List3"/>
    <w:basedOn w:val="TableNormal"/>
    <w:next w:val="LightList"/>
    <w:uiPriority w:val="61"/>
    <w:rsid w:val="00004FE6"/>
    <w:pPr>
      <w:spacing w:after="0" w:line="240" w:lineRule="auto"/>
      <w:jc w:val="both"/>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3">
    <w:name w:val="Medium Shading 23"/>
    <w:basedOn w:val="TableNormal"/>
    <w:next w:val="MediumShading2"/>
    <w:uiPriority w:val="64"/>
    <w:rsid w:val="00004FE6"/>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2311">
    <w:name w:val="Table Grid2311"/>
    <w:basedOn w:val="TableNormal"/>
    <w:next w:val="TableGrid"/>
    <w:uiPriority w:val="39"/>
    <w:rsid w:val="00004FE6"/>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next w:val="TableGrid"/>
    <w:uiPriority w:val="39"/>
    <w:rsid w:val="00004F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rsid w:val="00004FE6"/>
    <w:pPr>
      <w:spacing w:before="100" w:beforeAutospacing="1" w:after="100" w:afterAutospacing="1"/>
    </w:pPr>
    <w:rPr>
      <w:rFonts w:ascii="Times New Roman" w:hAnsi="Times New Roman" w:cs="Times New Roman"/>
    </w:rPr>
  </w:style>
  <w:style w:type="paragraph" w:customStyle="1" w:styleId="font5">
    <w:name w:val="font5"/>
    <w:basedOn w:val="Normal"/>
    <w:rsid w:val="00004FE6"/>
    <w:pPr>
      <w:spacing w:before="100" w:beforeAutospacing="1" w:after="100" w:afterAutospacing="1"/>
    </w:pPr>
    <w:rPr>
      <w:rFonts w:ascii="Arial" w:hAnsi="Arial"/>
      <w:color w:val="000000"/>
      <w:sz w:val="22"/>
      <w:szCs w:val="22"/>
    </w:rPr>
  </w:style>
  <w:style w:type="paragraph" w:customStyle="1" w:styleId="font6">
    <w:name w:val="font6"/>
    <w:basedOn w:val="Normal"/>
    <w:rsid w:val="00004FE6"/>
    <w:pPr>
      <w:spacing w:before="100" w:beforeAutospacing="1" w:after="100" w:afterAutospacing="1"/>
    </w:pPr>
    <w:rPr>
      <w:rFonts w:ascii="Arial" w:hAnsi="Arial"/>
      <w:color w:val="000000"/>
      <w:sz w:val="28"/>
      <w:szCs w:val="28"/>
    </w:rPr>
  </w:style>
  <w:style w:type="paragraph" w:customStyle="1" w:styleId="xl97">
    <w:name w:val="xl97"/>
    <w:basedOn w:val="Normal"/>
    <w:rsid w:val="00004FE6"/>
    <w:pPr>
      <w:spacing w:before="100" w:beforeAutospacing="1" w:after="100" w:afterAutospacing="1"/>
      <w:jc w:val="center"/>
      <w:textAlignment w:val="center"/>
    </w:pPr>
    <w:rPr>
      <w:rFonts w:ascii="Arial" w:hAnsi="Arial"/>
      <w:color w:val="000000"/>
    </w:rPr>
  </w:style>
  <w:style w:type="paragraph" w:customStyle="1" w:styleId="xl98">
    <w:name w:val="xl98"/>
    <w:basedOn w:val="Normal"/>
    <w:rsid w:val="00004FE6"/>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olor w:val="000000"/>
    </w:rPr>
  </w:style>
  <w:style w:type="paragraph" w:customStyle="1" w:styleId="xl99">
    <w:name w:val="xl99"/>
    <w:basedOn w:val="Normal"/>
    <w:rsid w:val="00004FE6"/>
    <w:pPr>
      <w:spacing w:before="100" w:beforeAutospacing="1" w:after="100" w:afterAutospacing="1"/>
      <w:textAlignment w:val="center"/>
    </w:pPr>
    <w:rPr>
      <w:rFonts w:ascii="Arial" w:hAnsi="Arial"/>
      <w:color w:val="000000"/>
    </w:rPr>
  </w:style>
  <w:style w:type="paragraph" w:customStyle="1" w:styleId="xl100">
    <w:name w:val="xl100"/>
    <w:basedOn w:val="Normal"/>
    <w:rsid w:val="00004FE6"/>
    <w:pPr>
      <w:shd w:val="clear" w:color="000000" w:fill="92D050"/>
      <w:spacing w:before="100" w:beforeAutospacing="1" w:after="100" w:afterAutospacing="1"/>
      <w:jc w:val="center"/>
      <w:textAlignment w:val="center"/>
    </w:pPr>
    <w:rPr>
      <w:rFonts w:ascii="Arial" w:hAnsi="Arial"/>
      <w:color w:val="000000"/>
    </w:rPr>
  </w:style>
  <w:style w:type="paragraph" w:customStyle="1" w:styleId="xl101">
    <w:name w:val="xl101"/>
    <w:basedOn w:val="Normal"/>
    <w:rsid w:val="00004FE6"/>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rPr>
  </w:style>
  <w:style w:type="paragraph" w:customStyle="1" w:styleId="xl102">
    <w:name w:val="xl102"/>
    <w:basedOn w:val="Normal"/>
    <w:rsid w:val="00004FE6"/>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rPr>
  </w:style>
  <w:style w:type="paragraph" w:customStyle="1" w:styleId="xl103">
    <w:name w:val="xl103"/>
    <w:basedOn w:val="Normal"/>
    <w:rsid w:val="00004FE6"/>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olor w:val="000000"/>
    </w:rPr>
  </w:style>
  <w:style w:type="paragraph" w:customStyle="1" w:styleId="xl104">
    <w:name w:val="xl104"/>
    <w:basedOn w:val="Normal"/>
    <w:rsid w:val="00004FE6"/>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olor w:val="000000"/>
    </w:rPr>
  </w:style>
  <w:style w:type="paragraph" w:customStyle="1" w:styleId="xl105">
    <w:name w:val="xl105"/>
    <w:basedOn w:val="Normal"/>
    <w:rsid w:val="00004FE6"/>
    <w:pPr>
      <w:pBdr>
        <w:left w:val="single" w:sz="4" w:space="0" w:color="auto"/>
        <w:bottom w:val="single" w:sz="4" w:space="0" w:color="auto"/>
        <w:right w:val="single" w:sz="4" w:space="0" w:color="auto"/>
      </w:pBdr>
      <w:spacing w:before="100" w:beforeAutospacing="1" w:after="100" w:afterAutospacing="1"/>
      <w:textAlignment w:val="center"/>
    </w:pPr>
    <w:rPr>
      <w:rFonts w:ascii="Arial" w:hAnsi="Arial"/>
      <w:color w:val="000000"/>
    </w:rPr>
  </w:style>
  <w:style w:type="paragraph" w:customStyle="1" w:styleId="xl106">
    <w:name w:val="xl106"/>
    <w:basedOn w:val="Normal"/>
    <w:rsid w:val="00004FE6"/>
    <w:pPr>
      <w:shd w:val="clear" w:color="000000" w:fill="00B0F0"/>
      <w:spacing w:before="100" w:beforeAutospacing="1" w:after="100" w:afterAutospacing="1"/>
      <w:jc w:val="center"/>
      <w:textAlignment w:val="center"/>
    </w:pPr>
    <w:rPr>
      <w:rFonts w:ascii="Arial" w:hAnsi="Arial"/>
      <w:color w:val="000000"/>
    </w:rPr>
  </w:style>
  <w:style w:type="paragraph" w:customStyle="1" w:styleId="xl107">
    <w:name w:val="xl107"/>
    <w:basedOn w:val="Normal"/>
    <w:rsid w:val="00004FE6"/>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w:hAnsi="Arial"/>
      <w:b/>
      <w:bCs/>
    </w:rPr>
  </w:style>
  <w:style w:type="paragraph" w:customStyle="1" w:styleId="xl108">
    <w:name w:val="xl108"/>
    <w:basedOn w:val="Normal"/>
    <w:rsid w:val="00004FE6"/>
    <w:pPr>
      <w:spacing w:before="100" w:beforeAutospacing="1" w:after="100" w:afterAutospacing="1"/>
      <w:textAlignment w:val="center"/>
    </w:pPr>
    <w:rPr>
      <w:rFonts w:ascii="Arial" w:hAnsi="Arial"/>
      <w:b/>
      <w:bCs/>
      <w:color w:val="00B0F0"/>
    </w:rPr>
  </w:style>
  <w:style w:type="paragraph" w:customStyle="1" w:styleId="xl109">
    <w:name w:val="xl109"/>
    <w:basedOn w:val="Normal"/>
    <w:rsid w:val="00004FE6"/>
    <w:pPr>
      <w:pBdr>
        <w:right w:val="single" w:sz="8" w:space="0" w:color="auto"/>
      </w:pBdr>
      <w:spacing w:before="100" w:beforeAutospacing="1" w:after="100" w:afterAutospacing="1"/>
      <w:textAlignment w:val="center"/>
    </w:pPr>
    <w:rPr>
      <w:rFonts w:ascii="Arial" w:hAnsi="Arial"/>
    </w:rPr>
  </w:style>
  <w:style w:type="paragraph" w:customStyle="1" w:styleId="xl110">
    <w:name w:val="xl110"/>
    <w:basedOn w:val="Normal"/>
    <w:rsid w:val="00004FE6"/>
    <w:pPr>
      <w:pBdr>
        <w:right w:val="single" w:sz="8" w:space="0" w:color="auto"/>
      </w:pBdr>
      <w:spacing w:before="100" w:beforeAutospacing="1" w:after="100" w:afterAutospacing="1"/>
      <w:textAlignment w:val="center"/>
    </w:pPr>
    <w:rPr>
      <w:rFonts w:ascii="Arial" w:hAnsi="Arial"/>
      <w:color w:val="000000"/>
    </w:rPr>
  </w:style>
  <w:style w:type="paragraph" w:customStyle="1" w:styleId="xl111">
    <w:name w:val="xl111"/>
    <w:basedOn w:val="Normal"/>
    <w:rsid w:val="00004FE6"/>
    <w:pPr>
      <w:pBdr>
        <w:right w:val="single" w:sz="8" w:space="0" w:color="auto"/>
      </w:pBdr>
      <w:spacing w:before="100" w:beforeAutospacing="1" w:after="100" w:afterAutospacing="1"/>
      <w:jc w:val="center"/>
      <w:textAlignment w:val="center"/>
    </w:pPr>
    <w:rPr>
      <w:rFonts w:ascii="Arial" w:hAnsi="Arial"/>
      <w:color w:val="000000"/>
    </w:rPr>
  </w:style>
  <w:style w:type="paragraph" w:customStyle="1" w:styleId="xl112">
    <w:name w:val="xl112"/>
    <w:basedOn w:val="Normal"/>
    <w:rsid w:val="00004FE6"/>
    <w:pPr>
      <w:spacing w:before="100" w:beforeAutospacing="1" w:after="100" w:afterAutospacing="1"/>
      <w:jc w:val="center"/>
      <w:textAlignment w:val="center"/>
    </w:pPr>
    <w:rPr>
      <w:rFonts w:ascii="Arial" w:hAnsi="Arial"/>
    </w:rPr>
  </w:style>
  <w:style w:type="paragraph" w:customStyle="1" w:styleId="xl113">
    <w:name w:val="xl113"/>
    <w:basedOn w:val="Normal"/>
    <w:rsid w:val="00004FE6"/>
    <w:pPr>
      <w:spacing w:before="100" w:beforeAutospacing="1" w:after="100" w:afterAutospacing="1"/>
      <w:textAlignment w:val="center"/>
    </w:pPr>
    <w:rPr>
      <w:rFonts w:ascii="Arial" w:hAnsi="Arial"/>
    </w:rPr>
  </w:style>
  <w:style w:type="paragraph" w:customStyle="1" w:styleId="xl114">
    <w:name w:val="xl114"/>
    <w:basedOn w:val="Normal"/>
    <w:rsid w:val="00004FE6"/>
    <w:pPr>
      <w:pBdr>
        <w:left w:val="single" w:sz="4" w:space="0" w:color="auto"/>
        <w:bottom w:val="single" w:sz="4" w:space="0" w:color="auto"/>
        <w:right w:val="single" w:sz="4" w:space="0" w:color="auto"/>
      </w:pBdr>
      <w:shd w:val="clear" w:color="000000" w:fill="DEEAF6"/>
      <w:spacing w:before="100" w:beforeAutospacing="1" w:after="100" w:afterAutospacing="1"/>
      <w:jc w:val="center"/>
      <w:textAlignment w:val="center"/>
    </w:pPr>
    <w:rPr>
      <w:rFonts w:ascii="Arial" w:hAnsi="Arial"/>
      <w:b/>
      <w:bCs/>
      <w:color w:val="000000"/>
    </w:rPr>
  </w:style>
  <w:style w:type="paragraph" w:customStyle="1" w:styleId="xl115">
    <w:name w:val="xl115"/>
    <w:basedOn w:val="Normal"/>
    <w:rsid w:val="00004FE6"/>
    <w:pPr>
      <w:pBdr>
        <w:top w:val="single" w:sz="4" w:space="0" w:color="auto"/>
        <w:left w:val="single" w:sz="4" w:space="0" w:color="auto"/>
        <w:bottom w:val="single" w:sz="4" w:space="0" w:color="auto"/>
        <w:right w:val="single" w:sz="4" w:space="0" w:color="auto"/>
      </w:pBdr>
      <w:shd w:val="clear" w:color="000000" w:fill="DEEAF6"/>
      <w:spacing w:before="100" w:beforeAutospacing="1" w:after="100" w:afterAutospacing="1"/>
      <w:jc w:val="center"/>
      <w:textAlignment w:val="center"/>
    </w:pPr>
    <w:rPr>
      <w:rFonts w:ascii="Arial" w:hAnsi="Arial"/>
      <w:b/>
      <w:bCs/>
      <w:color w:val="000000"/>
    </w:rPr>
  </w:style>
  <w:style w:type="paragraph" w:customStyle="1" w:styleId="xl116">
    <w:name w:val="xl116"/>
    <w:basedOn w:val="Normal"/>
    <w:rsid w:val="00004FE6"/>
    <w:pPr>
      <w:pBdr>
        <w:left w:val="single" w:sz="8" w:space="0" w:color="auto"/>
        <w:right w:val="single" w:sz="8" w:space="0" w:color="auto"/>
      </w:pBdr>
      <w:shd w:val="clear" w:color="000000" w:fill="DEEAF6"/>
      <w:spacing w:before="100" w:beforeAutospacing="1" w:after="100" w:afterAutospacing="1"/>
      <w:jc w:val="center"/>
      <w:textAlignment w:val="center"/>
    </w:pPr>
    <w:rPr>
      <w:rFonts w:ascii="Arial" w:hAnsi="Arial"/>
      <w:b/>
      <w:bCs/>
      <w:color w:val="000000"/>
    </w:rPr>
  </w:style>
  <w:style w:type="paragraph" w:customStyle="1" w:styleId="xl117">
    <w:name w:val="xl117"/>
    <w:basedOn w:val="Normal"/>
    <w:rsid w:val="00004FE6"/>
    <w:pPr>
      <w:pBdr>
        <w:right w:val="single" w:sz="8" w:space="0" w:color="auto"/>
      </w:pBdr>
      <w:shd w:val="clear" w:color="000000" w:fill="FFF2CC"/>
      <w:spacing w:before="100" w:beforeAutospacing="1" w:after="100" w:afterAutospacing="1"/>
      <w:jc w:val="center"/>
      <w:textAlignment w:val="center"/>
    </w:pPr>
    <w:rPr>
      <w:rFonts w:ascii="Arial" w:hAnsi="Arial"/>
      <w:color w:val="000000"/>
    </w:rPr>
  </w:style>
  <w:style w:type="paragraph" w:customStyle="1" w:styleId="xl118">
    <w:name w:val="xl118"/>
    <w:basedOn w:val="Normal"/>
    <w:rsid w:val="00004FE6"/>
    <w:pPr>
      <w:pBdr>
        <w:right w:val="single" w:sz="8" w:space="0" w:color="auto"/>
      </w:pBdr>
      <w:spacing w:before="100" w:beforeAutospacing="1" w:after="100" w:afterAutospacing="1"/>
      <w:textAlignment w:val="center"/>
    </w:pPr>
    <w:rPr>
      <w:rFonts w:ascii="Arial" w:hAnsi="Arial"/>
      <w:b/>
      <w:bCs/>
      <w:color w:val="00B0F0"/>
    </w:rPr>
  </w:style>
  <w:style w:type="paragraph" w:customStyle="1" w:styleId="xl119">
    <w:name w:val="xl119"/>
    <w:basedOn w:val="Normal"/>
    <w:rsid w:val="00004FE6"/>
    <w:pPr>
      <w:spacing w:before="100" w:beforeAutospacing="1" w:after="100" w:afterAutospacing="1"/>
      <w:textAlignment w:val="center"/>
    </w:pPr>
    <w:rPr>
      <w:rFonts w:ascii="Arial" w:hAnsi="Arial"/>
      <w:b/>
      <w:bCs/>
      <w:color w:val="00B0F0"/>
      <w:sz w:val="28"/>
      <w:szCs w:val="28"/>
    </w:rPr>
  </w:style>
  <w:style w:type="paragraph" w:customStyle="1" w:styleId="xl120">
    <w:name w:val="xl120"/>
    <w:basedOn w:val="Normal"/>
    <w:rsid w:val="00004FE6"/>
    <w:pPr>
      <w:pBdr>
        <w:right w:val="single" w:sz="8" w:space="0" w:color="auto"/>
      </w:pBdr>
      <w:spacing w:before="100" w:beforeAutospacing="1" w:after="100" w:afterAutospacing="1"/>
      <w:textAlignment w:val="center"/>
    </w:pPr>
    <w:rPr>
      <w:rFonts w:ascii="Arial" w:hAnsi="Arial"/>
      <w:b/>
      <w:bCs/>
      <w:color w:val="00B0F0"/>
      <w:sz w:val="28"/>
      <w:szCs w:val="28"/>
    </w:rPr>
  </w:style>
  <w:style w:type="paragraph" w:customStyle="1" w:styleId="xl121">
    <w:name w:val="xl121"/>
    <w:basedOn w:val="Normal"/>
    <w:rsid w:val="00004FE6"/>
    <w:pPr>
      <w:pBdr>
        <w:left w:val="single" w:sz="8" w:space="0" w:color="auto"/>
        <w:right w:val="single" w:sz="8" w:space="0" w:color="auto"/>
      </w:pBdr>
      <w:spacing w:before="100" w:beforeAutospacing="1" w:after="100" w:afterAutospacing="1"/>
      <w:jc w:val="center"/>
      <w:textAlignment w:val="center"/>
    </w:pPr>
    <w:rPr>
      <w:rFonts w:ascii="Arial" w:hAnsi="Arial"/>
    </w:rPr>
  </w:style>
  <w:style w:type="paragraph" w:customStyle="1" w:styleId="xl122">
    <w:name w:val="xl122"/>
    <w:basedOn w:val="Normal"/>
    <w:rsid w:val="00004FE6"/>
    <w:pPr>
      <w:pBdr>
        <w:right w:val="single" w:sz="8" w:space="0" w:color="auto"/>
      </w:pBdr>
      <w:spacing w:before="100" w:beforeAutospacing="1" w:after="100" w:afterAutospacing="1"/>
      <w:jc w:val="center"/>
      <w:textAlignment w:val="center"/>
    </w:pPr>
    <w:rPr>
      <w:rFonts w:ascii="Arial" w:hAnsi="Arial"/>
    </w:rPr>
  </w:style>
  <w:style w:type="paragraph" w:customStyle="1" w:styleId="xl123">
    <w:name w:val="xl123"/>
    <w:basedOn w:val="Normal"/>
    <w:rsid w:val="00004FE6"/>
    <w:pPr>
      <w:pBdr>
        <w:right w:val="single" w:sz="8" w:space="0" w:color="auto"/>
      </w:pBdr>
      <w:shd w:val="clear" w:color="000000" w:fill="00B0F0"/>
      <w:spacing w:before="100" w:beforeAutospacing="1" w:after="100" w:afterAutospacing="1"/>
      <w:jc w:val="center"/>
      <w:textAlignment w:val="center"/>
    </w:pPr>
    <w:rPr>
      <w:rFonts w:ascii="Arial" w:hAnsi="Arial"/>
      <w:color w:val="000000"/>
    </w:rPr>
  </w:style>
  <w:style w:type="paragraph" w:customStyle="1" w:styleId="xl124">
    <w:name w:val="xl124"/>
    <w:basedOn w:val="Normal"/>
    <w:rsid w:val="00004FE6"/>
    <w:pPr>
      <w:pBdr>
        <w:left w:val="single" w:sz="4" w:space="0" w:color="auto"/>
        <w:bottom w:val="single" w:sz="4" w:space="0" w:color="auto"/>
        <w:right w:val="single" w:sz="4" w:space="0" w:color="auto"/>
      </w:pBdr>
      <w:shd w:val="clear" w:color="000000" w:fill="DEEAF6"/>
      <w:spacing w:before="100" w:beforeAutospacing="1" w:after="100" w:afterAutospacing="1"/>
      <w:jc w:val="center"/>
      <w:textAlignment w:val="center"/>
    </w:pPr>
    <w:rPr>
      <w:rFonts w:ascii="Arial" w:hAnsi="Arial"/>
      <w:b/>
      <w:bCs/>
    </w:rPr>
  </w:style>
  <w:style w:type="paragraph" w:customStyle="1" w:styleId="xl125">
    <w:name w:val="xl125"/>
    <w:basedOn w:val="Normal"/>
    <w:rsid w:val="00004FE6"/>
    <w:pPr>
      <w:pBdr>
        <w:left w:val="single" w:sz="4" w:space="0" w:color="auto"/>
        <w:bottom w:val="single" w:sz="4" w:space="0" w:color="auto"/>
        <w:right w:val="single" w:sz="4" w:space="0" w:color="auto"/>
      </w:pBdr>
      <w:shd w:val="clear" w:color="000000" w:fill="FFE599"/>
      <w:spacing w:before="100" w:beforeAutospacing="1" w:after="100" w:afterAutospacing="1"/>
      <w:jc w:val="center"/>
      <w:textAlignment w:val="center"/>
    </w:pPr>
    <w:rPr>
      <w:rFonts w:ascii="Arial" w:hAnsi="Arial"/>
      <w:color w:val="000000"/>
    </w:rPr>
  </w:style>
  <w:style w:type="paragraph" w:customStyle="1" w:styleId="xl126">
    <w:name w:val="xl126"/>
    <w:basedOn w:val="Normal"/>
    <w:rsid w:val="00004FE6"/>
    <w:pPr>
      <w:pBdr>
        <w:left w:val="single" w:sz="4" w:space="0" w:color="auto"/>
        <w:bottom w:val="single" w:sz="4" w:space="0" w:color="auto"/>
        <w:right w:val="single" w:sz="4" w:space="0" w:color="auto"/>
      </w:pBdr>
      <w:shd w:val="clear" w:color="000000" w:fill="FFE599"/>
      <w:spacing w:before="100" w:beforeAutospacing="1" w:after="100" w:afterAutospacing="1"/>
      <w:jc w:val="center"/>
      <w:textAlignment w:val="center"/>
    </w:pPr>
    <w:rPr>
      <w:rFonts w:ascii="Arial" w:hAnsi="Arial"/>
      <w:b/>
      <w:bCs/>
      <w:color w:val="000000"/>
    </w:rPr>
  </w:style>
  <w:style w:type="numbering" w:customStyle="1" w:styleId="NoList20">
    <w:name w:val="No List20"/>
    <w:next w:val="NoList"/>
    <w:uiPriority w:val="99"/>
    <w:semiHidden/>
    <w:unhideWhenUsed/>
    <w:rsid w:val="000C449C"/>
  </w:style>
  <w:style w:type="numbering" w:customStyle="1" w:styleId="NoList116">
    <w:name w:val="No List116"/>
    <w:next w:val="NoList"/>
    <w:uiPriority w:val="99"/>
    <w:semiHidden/>
    <w:unhideWhenUsed/>
    <w:rsid w:val="000C449C"/>
  </w:style>
  <w:style w:type="numbering" w:customStyle="1" w:styleId="NoList117">
    <w:name w:val="No List117"/>
    <w:next w:val="NoList"/>
    <w:uiPriority w:val="99"/>
    <w:semiHidden/>
    <w:unhideWhenUsed/>
    <w:rsid w:val="000C449C"/>
  </w:style>
  <w:style w:type="numbering" w:customStyle="1" w:styleId="NoList26">
    <w:name w:val="No List26"/>
    <w:next w:val="NoList"/>
    <w:uiPriority w:val="99"/>
    <w:semiHidden/>
    <w:unhideWhenUsed/>
    <w:rsid w:val="000C449C"/>
  </w:style>
  <w:style w:type="table" w:customStyle="1" w:styleId="TableGrid54">
    <w:name w:val="Table Grid54"/>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4">
    <w:name w:val="Grid Table 5 Dark - Accent 4114"/>
    <w:basedOn w:val="TableNormal"/>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6">
    <w:name w:val="No List36"/>
    <w:next w:val="NoList"/>
    <w:uiPriority w:val="99"/>
    <w:semiHidden/>
    <w:unhideWhenUsed/>
    <w:rsid w:val="000C449C"/>
  </w:style>
  <w:style w:type="table" w:customStyle="1" w:styleId="TableGrid64">
    <w:name w:val="Table Grid64"/>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0C449C"/>
  </w:style>
  <w:style w:type="numbering" w:customStyle="1" w:styleId="NoList1114">
    <w:name w:val="No List1114"/>
    <w:next w:val="NoList"/>
    <w:uiPriority w:val="99"/>
    <w:semiHidden/>
    <w:unhideWhenUsed/>
    <w:rsid w:val="000C449C"/>
  </w:style>
  <w:style w:type="numbering" w:customStyle="1" w:styleId="NoList11114">
    <w:name w:val="No List11114"/>
    <w:next w:val="NoList"/>
    <w:uiPriority w:val="99"/>
    <w:semiHidden/>
    <w:unhideWhenUsed/>
    <w:rsid w:val="000C449C"/>
  </w:style>
  <w:style w:type="numbering" w:customStyle="1" w:styleId="NoList214">
    <w:name w:val="No List214"/>
    <w:next w:val="NoList"/>
    <w:uiPriority w:val="99"/>
    <w:semiHidden/>
    <w:unhideWhenUsed/>
    <w:rsid w:val="000C449C"/>
  </w:style>
  <w:style w:type="numbering" w:customStyle="1" w:styleId="NoList314">
    <w:name w:val="No List314"/>
    <w:next w:val="NoList"/>
    <w:uiPriority w:val="99"/>
    <w:semiHidden/>
    <w:unhideWhenUsed/>
    <w:rsid w:val="000C449C"/>
  </w:style>
  <w:style w:type="numbering" w:customStyle="1" w:styleId="NoList54">
    <w:name w:val="No List54"/>
    <w:next w:val="NoList"/>
    <w:uiPriority w:val="99"/>
    <w:semiHidden/>
    <w:unhideWhenUsed/>
    <w:rsid w:val="000C449C"/>
  </w:style>
  <w:style w:type="numbering" w:customStyle="1" w:styleId="NoList124">
    <w:name w:val="No List124"/>
    <w:next w:val="NoList"/>
    <w:uiPriority w:val="99"/>
    <w:semiHidden/>
    <w:unhideWhenUsed/>
    <w:rsid w:val="000C449C"/>
  </w:style>
  <w:style w:type="numbering" w:customStyle="1" w:styleId="NoList1124">
    <w:name w:val="No List1124"/>
    <w:next w:val="NoList"/>
    <w:uiPriority w:val="99"/>
    <w:semiHidden/>
    <w:unhideWhenUsed/>
    <w:rsid w:val="000C449C"/>
  </w:style>
  <w:style w:type="numbering" w:customStyle="1" w:styleId="NoList224">
    <w:name w:val="No List224"/>
    <w:next w:val="NoList"/>
    <w:uiPriority w:val="99"/>
    <w:semiHidden/>
    <w:unhideWhenUsed/>
    <w:rsid w:val="000C449C"/>
  </w:style>
  <w:style w:type="numbering" w:customStyle="1" w:styleId="NoList324">
    <w:name w:val="No List324"/>
    <w:next w:val="NoList"/>
    <w:uiPriority w:val="99"/>
    <w:semiHidden/>
    <w:unhideWhenUsed/>
    <w:rsid w:val="000C449C"/>
  </w:style>
  <w:style w:type="table" w:customStyle="1" w:styleId="GridTable5Dark-Accent613">
    <w:name w:val="Grid Table 5 Dark - Accent 613"/>
    <w:basedOn w:val="TableNormal"/>
    <w:next w:val="GridTable5Dark-Accent61"/>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4">
    <w:name w:val="No List64"/>
    <w:next w:val="NoList"/>
    <w:uiPriority w:val="99"/>
    <w:semiHidden/>
    <w:unhideWhenUsed/>
    <w:rsid w:val="000C449C"/>
  </w:style>
  <w:style w:type="table" w:customStyle="1" w:styleId="ListTable3-Accent113">
    <w:name w:val="List Table 3 - Accent 113"/>
    <w:basedOn w:val="TableNormal"/>
    <w:uiPriority w:val="48"/>
    <w:rsid w:val="000C449C"/>
    <w:pPr>
      <w:spacing w:after="0" w:line="240" w:lineRule="auto"/>
    </w:p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73">
    <w:name w:val="No List73"/>
    <w:next w:val="NoList"/>
    <w:uiPriority w:val="99"/>
    <w:semiHidden/>
    <w:unhideWhenUsed/>
    <w:rsid w:val="000C449C"/>
  </w:style>
  <w:style w:type="numbering" w:customStyle="1" w:styleId="NoList83">
    <w:name w:val="No List83"/>
    <w:next w:val="NoList"/>
    <w:uiPriority w:val="99"/>
    <w:semiHidden/>
    <w:unhideWhenUsed/>
    <w:rsid w:val="000C449C"/>
  </w:style>
  <w:style w:type="numbering" w:customStyle="1" w:styleId="NoList93">
    <w:name w:val="No List93"/>
    <w:next w:val="NoList"/>
    <w:uiPriority w:val="99"/>
    <w:semiHidden/>
    <w:unhideWhenUsed/>
    <w:rsid w:val="000C449C"/>
  </w:style>
  <w:style w:type="numbering" w:customStyle="1" w:styleId="NoList103">
    <w:name w:val="No List103"/>
    <w:next w:val="NoList"/>
    <w:uiPriority w:val="99"/>
    <w:semiHidden/>
    <w:unhideWhenUsed/>
    <w:rsid w:val="000C449C"/>
  </w:style>
  <w:style w:type="numbering" w:customStyle="1" w:styleId="NoList133">
    <w:name w:val="No List133"/>
    <w:next w:val="NoList"/>
    <w:uiPriority w:val="99"/>
    <w:semiHidden/>
    <w:unhideWhenUsed/>
    <w:rsid w:val="000C449C"/>
  </w:style>
  <w:style w:type="table" w:customStyle="1" w:styleId="TableGrid70">
    <w:name w:val="TableGrid7"/>
    <w:rsid w:val="000C449C"/>
    <w:pPr>
      <w:spacing w:after="0" w:line="240" w:lineRule="auto"/>
    </w:pPr>
    <w:rPr>
      <w:rFonts w:eastAsia="Times New Roman"/>
    </w:rPr>
    <w:tblPr>
      <w:tblCellMar>
        <w:top w:w="0" w:type="dxa"/>
        <w:left w:w="0" w:type="dxa"/>
        <w:bottom w:w="0" w:type="dxa"/>
        <w:right w:w="0" w:type="dxa"/>
      </w:tblCellMar>
    </w:tblPr>
  </w:style>
  <w:style w:type="numbering" w:customStyle="1" w:styleId="NoList143">
    <w:name w:val="No List143"/>
    <w:next w:val="NoList"/>
    <w:uiPriority w:val="99"/>
    <w:semiHidden/>
    <w:unhideWhenUsed/>
    <w:rsid w:val="000C449C"/>
  </w:style>
  <w:style w:type="numbering" w:customStyle="1" w:styleId="NoList153">
    <w:name w:val="No List153"/>
    <w:next w:val="NoList"/>
    <w:uiPriority w:val="99"/>
    <w:semiHidden/>
    <w:unhideWhenUsed/>
    <w:rsid w:val="000C449C"/>
  </w:style>
  <w:style w:type="numbering" w:customStyle="1" w:styleId="NoList233">
    <w:name w:val="No List233"/>
    <w:next w:val="NoList"/>
    <w:uiPriority w:val="99"/>
    <w:semiHidden/>
    <w:unhideWhenUsed/>
    <w:rsid w:val="000C449C"/>
  </w:style>
  <w:style w:type="table" w:customStyle="1" w:styleId="TableGrid513">
    <w:name w:val="Table Grid513"/>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3">
    <w:name w:val="Grid Table 5 Dark - Accent 41113"/>
    <w:basedOn w:val="TableNormal"/>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33">
    <w:name w:val="No List333"/>
    <w:next w:val="NoList"/>
    <w:uiPriority w:val="99"/>
    <w:semiHidden/>
    <w:unhideWhenUsed/>
    <w:rsid w:val="000C449C"/>
  </w:style>
  <w:style w:type="table" w:customStyle="1" w:styleId="TableGrid613">
    <w:name w:val="Table Grid613"/>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
    <w:name w:val="No List413"/>
    <w:next w:val="NoList"/>
    <w:uiPriority w:val="99"/>
    <w:semiHidden/>
    <w:unhideWhenUsed/>
    <w:rsid w:val="000C449C"/>
  </w:style>
  <w:style w:type="numbering" w:customStyle="1" w:styleId="NoList1133">
    <w:name w:val="No List1133"/>
    <w:next w:val="NoList"/>
    <w:uiPriority w:val="99"/>
    <w:semiHidden/>
    <w:unhideWhenUsed/>
    <w:rsid w:val="000C449C"/>
  </w:style>
  <w:style w:type="numbering" w:customStyle="1" w:styleId="NoList111113">
    <w:name w:val="No List111113"/>
    <w:next w:val="NoList"/>
    <w:uiPriority w:val="99"/>
    <w:semiHidden/>
    <w:unhideWhenUsed/>
    <w:rsid w:val="000C449C"/>
  </w:style>
  <w:style w:type="numbering" w:customStyle="1" w:styleId="NoList2113">
    <w:name w:val="No List2113"/>
    <w:next w:val="NoList"/>
    <w:uiPriority w:val="99"/>
    <w:semiHidden/>
    <w:unhideWhenUsed/>
    <w:rsid w:val="000C449C"/>
  </w:style>
  <w:style w:type="numbering" w:customStyle="1" w:styleId="NoList3113">
    <w:name w:val="No List3113"/>
    <w:next w:val="NoList"/>
    <w:uiPriority w:val="99"/>
    <w:semiHidden/>
    <w:unhideWhenUsed/>
    <w:rsid w:val="000C449C"/>
  </w:style>
  <w:style w:type="numbering" w:customStyle="1" w:styleId="NoList513">
    <w:name w:val="No List513"/>
    <w:next w:val="NoList"/>
    <w:uiPriority w:val="99"/>
    <w:semiHidden/>
    <w:unhideWhenUsed/>
    <w:rsid w:val="000C449C"/>
  </w:style>
  <w:style w:type="numbering" w:customStyle="1" w:styleId="NoList1213">
    <w:name w:val="No List1213"/>
    <w:next w:val="NoList"/>
    <w:uiPriority w:val="99"/>
    <w:semiHidden/>
    <w:unhideWhenUsed/>
    <w:rsid w:val="000C449C"/>
  </w:style>
  <w:style w:type="numbering" w:customStyle="1" w:styleId="NoList11213">
    <w:name w:val="No List11213"/>
    <w:next w:val="NoList"/>
    <w:uiPriority w:val="99"/>
    <w:semiHidden/>
    <w:unhideWhenUsed/>
    <w:rsid w:val="000C449C"/>
  </w:style>
  <w:style w:type="numbering" w:customStyle="1" w:styleId="NoList2213">
    <w:name w:val="No List2213"/>
    <w:next w:val="NoList"/>
    <w:uiPriority w:val="99"/>
    <w:semiHidden/>
    <w:unhideWhenUsed/>
    <w:rsid w:val="000C449C"/>
  </w:style>
  <w:style w:type="numbering" w:customStyle="1" w:styleId="NoList3213">
    <w:name w:val="No List3213"/>
    <w:next w:val="NoList"/>
    <w:uiPriority w:val="99"/>
    <w:semiHidden/>
    <w:unhideWhenUsed/>
    <w:rsid w:val="000C449C"/>
  </w:style>
  <w:style w:type="numbering" w:customStyle="1" w:styleId="NoList613">
    <w:name w:val="No List613"/>
    <w:next w:val="NoList"/>
    <w:uiPriority w:val="99"/>
    <w:semiHidden/>
    <w:unhideWhenUsed/>
    <w:rsid w:val="000C449C"/>
  </w:style>
  <w:style w:type="table" w:customStyle="1" w:styleId="LightList4">
    <w:name w:val="Light List4"/>
    <w:basedOn w:val="TableNormal"/>
    <w:next w:val="LightList"/>
    <w:uiPriority w:val="61"/>
    <w:semiHidden/>
    <w:unhideWhenUsed/>
    <w:rsid w:val="000C449C"/>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4">
    <w:name w:val="Medium Shading 24"/>
    <w:basedOn w:val="TableNormal"/>
    <w:next w:val="MediumShading2"/>
    <w:uiPriority w:val="64"/>
    <w:semiHidden/>
    <w:unhideWhenUsed/>
    <w:rsid w:val="000C449C"/>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62">
    <w:name w:val="No List162"/>
    <w:next w:val="NoList"/>
    <w:uiPriority w:val="99"/>
    <w:semiHidden/>
    <w:unhideWhenUsed/>
    <w:rsid w:val="000C449C"/>
  </w:style>
  <w:style w:type="paragraph" w:customStyle="1" w:styleId="TOC12">
    <w:name w:val="TOC 12"/>
    <w:basedOn w:val="Normal"/>
    <w:next w:val="Normal"/>
    <w:autoRedefine/>
    <w:uiPriority w:val="39"/>
    <w:unhideWhenUsed/>
    <w:rsid w:val="000C449C"/>
    <w:pPr>
      <w:tabs>
        <w:tab w:val="left" w:pos="480"/>
        <w:tab w:val="right" w:leader="dot" w:pos="10214"/>
      </w:tabs>
    </w:pPr>
    <w:rPr>
      <w:rFonts w:ascii="Calibri Light" w:hAnsi="Calibri Light" w:cs="Calibri Light"/>
      <w:b/>
      <w:bCs/>
      <w:caps/>
      <w:szCs w:val="28"/>
    </w:rPr>
  </w:style>
  <w:style w:type="table" w:customStyle="1" w:styleId="TableGrid172">
    <w:name w:val="Table Grid172"/>
    <w:basedOn w:val="TableNormal"/>
    <w:next w:val="TableGrid"/>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uiPriority w:val="39"/>
    <w:rsid w:val="000C449C"/>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42">
    <w:name w:val="TOC 42"/>
    <w:basedOn w:val="Normal"/>
    <w:next w:val="Normal"/>
    <w:autoRedefine/>
    <w:uiPriority w:val="39"/>
    <w:unhideWhenUsed/>
    <w:rsid w:val="000C449C"/>
    <w:pPr>
      <w:ind w:left="480"/>
    </w:pPr>
    <w:rPr>
      <w:rFonts w:ascii="Calibri" w:hAnsi="Calibri" w:cs="Calibri"/>
      <w:sz w:val="20"/>
    </w:rPr>
  </w:style>
  <w:style w:type="paragraph" w:customStyle="1" w:styleId="TOC52">
    <w:name w:val="TOC 52"/>
    <w:basedOn w:val="Normal"/>
    <w:next w:val="Normal"/>
    <w:autoRedefine/>
    <w:uiPriority w:val="39"/>
    <w:unhideWhenUsed/>
    <w:rsid w:val="000C449C"/>
    <w:pPr>
      <w:ind w:left="720"/>
    </w:pPr>
    <w:rPr>
      <w:rFonts w:ascii="Calibri" w:hAnsi="Calibri" w:cs="Calibri"/>
      <w:sz w:val="20"/>
    </w:rPr>
  </w:style>
  <w:style w:type="paragraph" w:customStyle="1" w:styleId="TOC62">
    <w:name w:val="TOC 62"/>
    <w:basedOn w:val="Normal"/>
    <w:next w:val="Normal"/>
    <w:autoRedefine/>
    <w:uiPriority w:val="39"/>
    <w:unhideWhenUsed/>
    <w:rsid w:val="000C449C"/>
    <w:pPr>
      <w:ind w:left="960"/>
    </w:pPr>
    <w:rPr>
      <w:rFonts w:ascii="Calibri" w:hAnsi="Calibri" w:cs="Calibri"/>
      <w:sz w:val="20"/>
    </w:rPr>
  </w:style>
  <w:style w:type="paragraph" w:customStyle="1" w:styleId="TOC72">
    <w:name w:val="TOC 72"/>
    <w:basedOn w:val="Normal"/>
    <w:next w:val="Normal"/>
    <w:autoRedefine/>
    <w:uiPriority w:val="39"/>
    <w:unhideWhenUsed/>
    <w:rsid w:val="000C449C"/>
    <w:pPr>
      <w:ind w:left="1200"/>
    </w:pPr>
    <w:rPr>
      <w:rFonts w:ascii="Calibri" w:hAnsi="Calibri" w:cs="Calibri"/>
      <w:sz w:val="20"/>
    </w:rPr>
  </w:style>
  <w:style w:type="paragraph" w:customStyle="1" w:styleId="TOC82">
    <w:name w:val="TOC 82"/>
    <w:basedOn w:val="Normal"/>
    <w:next w:val="Normal"/>
    <w:autoRedefine/>
    <w:uiPriority w:val="39"/>
    <w:unhideWhenUsed/>
    <w:rsid w:val="000C449C"/>
    <w:pPr>
      <w:ind w:left="1440"/>
    </w:pPr>
    <w:rPr>
      <w:rFonts w:ascii="Calibri" w:hAnsi="Calibri" w:cs="Calibri"/>
      <w:sz w:val="20"/>
    </w:rPr>
  </w:style>
  <w:style w:type="paragraph" w:customStyle="1" w:styleId="TOC92">
    <w:name w:val="TOC 92"/>
    <w:basedOn w:val="Normal"/>
    <w:next w:val="Normal"/>
    <w:autoRedefine/>
    <w:uiPriority w:val="39"/>
    <w:unhideWhenUsed/>
    <w:rsid w:val="000C449C"/>
    <w:pPr>
      <w:ind w:left="1680"/>
    </w:pPr>
    <w:rPr>
      <w:rFonts w:ascii="Calibri" w:hAnsi="Calibri" w:cs="Calibri"/>
      <w:sz w:val="20"/>
    </w:rPr>
  </w:style>
  <w:style w:type="numbering" w:customStyle="1" w:styleId="NoList172">
    <w:name w:val="No List172"/>
    <w:next w:val="NoList"/>
    <w:uiPriority w:val="99"/>
    <w:semiHidden/>
    <w:unhideWhenUsed/>
    <w:rsid w:val="000C449C"/>
  </w:style>
  <w:style w:type="numbering" w:customStyle="1" w:styleId="NoList242">
    <w:name w:val="No List242"/>
    <w:next w:val="NoList"/>
    <w:uiPriority w:val="99"/>
    <w:semiHidden/>
    <w:unhideWhenUsed/>
    <w:rsid w:val="000C449C"/>
  </w:style>
  <w:style w:type="table" w:customStyle="1" w:styleId="TableGrid1122">
    <w:name w:val="Table Grid1122"/>
    <w:basedOn w:val="TableNormal"/>
    <w:next w:val="TableGrid"/>
    <w:uiPriority w:val="5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0C449C"/>
  </w:style>
  <w:style w:type="numbering" w:customStyle="1" w:styleId="NoList422">
    <w:name w:val="No List422"/>
    <w:next w:val="NoList"/>
    <w:uiPriority w:val="99"/>
    <w:semiHidden/>
    <w:unhideWhenUsed/>
    <w:rsid w:val="000C449C"/>
  </w:style>
  <w:style w:type="numbering" w:customStyle="1" w:styleId="NoList1142">
    <w:name w:val="No List1142"/>
    <w:next w:val="NoList"/>
    <w:uiPriority w:val="99"/>
    <w:semiHidden/>
    <w:unhideWhenUsed/>
    <w:rsid w:val="000C449C"/>
  </w:style>
  <w:style w:type="numbering" w:customStyle="1" w:styleId="NoList11122">
    <w:name w:val="No List11122"/>
    <w:next w:val="NoList"/>
    <w:uiPriority w:val="99"/>
    <w:semiHidden/>
    <w:unhideWhenUsed/>
    <w:rsid w:val="000C449C"/>
  </w:style>
  <w:style w:type="numbering" w:customStyle="1" w:styleId="NoList2122">
    <w:name w:val="No List2122"/>
    <w:next w:val="NoList"/>
    <w:uiPriority w:val="99"/>
    <w:semiHidden/>
    <w:unhideWhenUsed/>
    <w:rsid w:val="000C449C"/>
  </w:style>
  <w:style w:type="numbering" w:customStyle="1" w:styleId="NoList3122">
    <w:name w:val="No List3122"/>
    <w:next w:val="NoList"/>
    <w:uiPriority w:val="99"/>
    <w:semiHidden/>
    <w:unhideWhenUsed/>
    <w:rsid w:val="000C449C"/>
  </w:style>
  <w:style w:type="numbering" w:customStyle="1" w:styleId="NoList522">
    <w:name w:val="No List522"/>
    <w:next w:val="NoList"/>
    <w:uiPriority w:val="99"/>
    <w:semiHidden/>
    <w:unhideWhenUsed/>
    <w:rsid w:val="000C449C"/>
  </w:style>
  <w:style w:type="numbering" w:customStyle="1" w:styleId="NoList1222">
    <w:name w:val="No List1222"/>
    <w:next w:val="NoList"/>
    <w:uiPriority w:val="99"/>
    <w:semiHidden/>
    <w:unhideWhenUsed/>
    <w:rsid w:val="000C449C"/>
  </w:style>
  <w:style w:type="numbering" w:customStyle="1" w:styleId="NoList11222">
    <w:name w:val="No List11222"/>
    <w:next w:val="NoList"/>
    <w:uiPriority w:val="99"/>
    <w:semiHidden/>
    <w:unhideWhenUsed/>
    <w:rsid w:val="000C449C"/>
  </w:style>
  <w:style w:type="numbering" w:customStyle="1" w:styleId="NoList2222">
    <w:name w:val="No List2222"/>
    <w:next w:val="NoList"/>
    <w:uiPriority w:val="99"/>
    <w:semiHidden/>
    <w:unhideWhenUsed/>
    <w:rsid w:val="000C449C"/>
  </w:style>
  <w:style w:type="numbering" w:customStyle="1" w:styleId="NoList3222">
    <w:name w:val="No List3222"/>
    <w:next w:val="NoList"/>
    <w:uiPriority w:val="99"/>
    <w:semiHidden/>
    <w:unhideWhenUsed/>
    <w:rsid w:val="000C449C"/>
  </w:style>
  <w:style w:type="numbering" w:customStyle="1" w:styleId="NoList622">
    <w:name w:val="No List622"/>
    <w:next w:val="NoList"/>
    <w:uiPriority w:val="99"/>
    <w:semiHidden/>
    <w:unhideWhenUsed/>
    <w:rsid w:val="000C449C"/>
  </w:style>
  <w:style w:type="numbering" w:customStyle="1" w:styleId="NoList712">
    <w:name w:val="No List712"/>
    <w:next w:val="NoList"/>
    <w:uiPriority w:val="99"/>
    <w:semiHidden/>
    <w:unhideWhenUsed/>
    <w:rsid w:val="000C449C"/>
  </w:style>
  <w:style w:type="numbering" w:customStyle="1" w:styleId="NoList812">
    <w:name w:val="No List812"/>
    <w:next w:val="NoList"/>
    <w:uiPriority w:val="99"/>
    <w:semiHidden/>
    <w:unhideWhenUsed/>
    <w:rsid w:val="000C449C"/>
  </w:style>
  <w:style w:type="numbering" w:customStyle="1" w:styleId="NoList912">
    <w:name w:val="No List912"/>
    <w:next w:val="NoList"/>
    <w:uiPriority w:val="99"/>
    <w:semiHidden/>
    <w:unhideWhenUsed/>
    <w:rsid w:val="000C449C"/>
  </w:style>
  <w:style w:type="numbering" w:customStyle="1" w:styleId="NoList1012">
    <w:name w:val="No List1012"/>
    <w:next w:val="NoList"/>
    <w:uiPriority w:val="99"/>
    <w:semiHidden/>
    <w:unhideWhenUsed/>
    <w:rsid w:val="000C449C"/>
  </w:style>
  <w:style w:type="numbering" w:customStyle="1" w:styleId="NoList1312">
    <w:name w:val="No List1312"/>
    <w:next w:val="NoList"/>
    <w:uiPriority w:val="99"/>
    <w:semiHidden/>
    <w:unhideWhenUsed/>
    <w:rsid w:val="000C449C"/>
  </w:style>
  <w:style w:type="numbering" w:customStyle="1" w:styleId="NoList1412">
    <w:name w:val="No List1412"/>
    <w:next w:val="NoList"/>
    <w:uiPriority w:val="99"/>
    <w:semiHidden/>
    <w:unhideWhenUsed/>
    <w:rsid w:val="000C449C"/>
  </w:style>
  <w:style w:type="numbering" w:customStyle="1" w:styleId="NoList1512">
    <w:name w:val="No List1512"/>
    <w:next w:val="NoList"/>
    <w:uiPriority w:val="99"/>
    <w:semiHidden/>
    <w:unhideWhenUsed/>
    <w:rsid w:val="000C449C"/>
  </w:style>
  <w:style w:type="numbering" w:customStyle="1" w:styleId="NoList2312">
    <w:name w:val="No List2312"/>
    <w:next w:val="NoList"/>
    <w:uiPriority w:val="99"/>
    <w:semiHidden/>
    <w:unhideWhenUsed/>
    <w:rsid w:val="000C449C"/>
  </w:style>
  <w:style w:type="numbering" w:customStyle="1" w:styleId="NoList3312">
    <w:name w:val="No List3312"/>
    <w:next w:val="NoList"/>
    <w:uiPriority w:val="99"/>
    <w:semiHidden/>
    <w:unhideWhenUsed/>
    <w:rsid w:val="000C449C"/>
  </w:style>
  <w:style w:type="numbering" w:customStyle="1" w:styleId="NoList4112">
    <w:name w:val="No List4112"/>
    <w:next w:val="NoList"/>
    <w:uiPriority w:val="99"/>
    <w:semiHidden/>
    <w:unhideWhenUsed/>
    <w:rsid w:val="000C449C"/>
  </w:style>
  <w:style w:type="numbering" w:customStyle="1" w:styleId="NoList11312">
    <w:name w:val="No List11312"/>
    <w:next w:val="NoList"/>
    <w:uiPriority w:val="99"/>
    <w:semiHidden/>
    <w:unhideWhenUsed/>
    <w:rsid w:val="000C449C"/>
  </w:style>
  <w:style w:type="numbering" w:customStyle="1" w:styleId="NoList111122">
    <w:name w:val="No List111122"/>
    <w:next w:val="NoList"/>
    <w:uiPriority w:val="99"/>
    <w:semiHidden/>
    <w:unhideWhenUsed/>
    <w:rsid w:val="000C449C"/>
  </w:style>
  <w:style w:type="numbering" w:customStyle="1" w:styleId="NoList21112">
    <w:name w:val="No List21112"/>
    <w:next w:val="NoList"/>
    <w:uiPriority w:val="99"/>
    <w:semiHidden/>
    <w:unhideWhenUsed/>
    <w:rsid w:val="000C449C"/>
  </w:style>
  <w:style w:type="numbering" w:customStyle="1" w:styleId="NoList31112">
    <w:name w:val="No List31112"/>
    <w:next w:val="NoList"/>
    <w:uiPriority w:val="99"/>
    <w:semiHidden/>
    <w:unhideWhenUsed/>
    <w:rsid w:val="000C449C"/>
  </w:style>
  <w:style w:type="numbering" w:customStyle="1" w:styleId="NoList5112">
    <w:name w:val="No List5112"/>
    <w:next w:val="NoList"/>
    <w:uiPriority w:val="99"/>
    <w:semiHidden/>
    <w:unhideWhenUsed/>
    <w:rsid w:val="000C449C"/>
  </w:style>
  <w:style w:type="numbering" w:customStyle="1" w:styleId="NoList12112">
    <w:name w:val="No List12112"/>
    <w:next w:val="NoList"/>
    <w:uiPriority w:val="99"/>
    <w:semiHidden/>
    <w:unhideWhenUsed/>
    <w:rsid w:val="000C449C"/>
  </w:style>
  <w:style w:type="numbering" w:customStyle="1" w:styleId="NoList112112">
    <w:name w:val="No List112112"/>
    <w:next w:val="NoList"/>
    <w:uiPriority w:val="99"/>
    <w:semiHidden/>
    <w:unhideWhenUsed/>
    <w:rsid w:val="000C449C"/>
  </w:style>
  <w:style w:type="numbering" w:customStyle="1" w:styleId="NoList22112">
    <w:name w:val="No List22112"/>
    <w:next w:val="NoList"/>
    <w:uiPriority w:val="99"/>
    <w:semiHidden/>
    <w:unhideWhenUsed/>
    <w:rsid w:val="000C449C"/>
  </w:style>
  <w:style w:type="numbering" w:customStyle="1" w:styleId="NoList32112">
    <w:name w:val="No List32112"/>
    <w:next w:val="NoList"/>
    <w:uiPriority w:val="99"/>
    <w:semiHidden/>
    <w:unhideWhenUsed/>
    <w:rsid w:val="000C449C"/>
  </w:style>
  <w:style w:type="numbering" w:customStyle="1" w:styleId="NoList6112">
    <w:name w:val="No List6112"/>
    <w:next w:val="NoList"/>
    <w:uiPriority w:val="99"/>
    <w:semiHidden/>
    <w:unhideWhenUsed/>
    <w:rsid w:val="000C449C"/>
  </w:style>
  <w:style w:type="table" w:customStyle="1" w:styleId="LightList22">
    <w:name w:val="Light List22"/>
    <w:basedOn w:val="TableNormal"/>
    <w:next w:val="LightList"/>
    <w:uiPriority w:val="61"/>
    <w:rsid w:val="000C449C"/>
    <w:pPr>
      <w:spacing w:after="0" w:line="240" w:lineRule="auto"/>
      <w:jc w:val="both"/>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2">
    <w:name w:val="Medium Shading 222"/>
    <w:basedOn w:val="TableNormal"/>
    <w:next w:val="MediumShading2"/>
    <w:uiPriority w:val="64"/>
    <w:rsid w:val="000C449C"/>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82">
    <w:name w:val="No List182"/>
    <w:next w:val="NoList"/>
    <w:uiPriority w:val="99"/>
    <w:semiHidden/>
    <w:unhideWhenUsed/>
    <w:rsid w:val="000C449C"/>
  </w:style>
  <w:style w:type="table" w:customStyle="1" w:styleId="TableGrid191">
    <w:name w:val="Table Grid191"/>
    <w:basedOn w:val="TableNormal"/>
    <w:next w:val="TableGrid"/>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Grid14"/>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4">
    <w:name w:val="TableGrid24"/>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40">
    <w:name w:val="TableGrid34"/>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40">
    <w:name w:val="Table Grid24"/>
    <w:basedOn w:val="TableNormal"/>
    <w:next w:val="TableGrid"/>
    <w:uiPriority w:val="39"/>
    <w:rsid w:val="000C449C"/>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
    <w:name w:val="Grid Table 5 Dark - Accent 44"/>
    <w:basedOn w:val="TableNormal"/>
    <w:next w:val="GridTable5Dark-Accent41"/>
    <w:uiPriority w:val="50"/>
    <w:rsid w:val="000C449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
    <w:name w:val="Grid Table 5 Dark - Accent 23"/>
    <w:basedOn w:val="TableNormal"/>
    <w:next w:val="GridTable5Dark-Accent21"/>
    <w:uiPriority w:val="50"/>
    <w:rsid w:val="000C449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4">
    <w:name w:val="Grid Table 5 Dark - Accent 414"/>
    <w:basedOn w:val="TableNormal"/>
    <w:uiPriority w:val="50"/>
    <w:rsid w:val="000C449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4">
    <w:name w:val="Table Grid3114"/>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0">
    <w:name w:val="Table Grid3214"/>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3">
    <w:name w:val="Table Grid37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3">
    <w:name w:val="Table Grid38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3">
    <w:name w:val="Table Grid39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2">
    <w:name w:val="No List192"/>
    <w:next w:val="NoList"/>
    <w:uiPriority w:val="99"/>
    <w:semiHidden/>
    <w:unhideWhenUsed/>
    <w:rsid w:val="000C449C"/>
  </w:style>
  <w:style w:type="table" w:customStyle="1" w:styleId="TableGrid3103">
    <w:name w:val="Table Grid310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qFormat/>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uiPriority w:val="99"/>
    <w:semiHidden/>
    <w:unhideWhenUsed/>
    <w:rsid w:val="000C449C"/>
  </w:style>
  <w:style w:type="table" w:customStyle="1" w:styleId="TableGrid531">
    <w:name w:val="Table Grid531"/>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5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Grid113"/>
    <w:qFormat/>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3">
    <w:name w:val="TableGrid213"/>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30">
    <w:name w:val="TableGrid313"/>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30">
    <w:name w:val="Table Grid213"/>
    <w:basedOn w:val="TableNormal"/>
    <w:next w:val="TableGrid"/>
    <w:uiPriority w:val="59"/>
    <w:qFormat/>
    <w:rsid w:val="000C449C"/>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32">
    <w:name w:val="Grid Table 5 Dark - Accent 41132"/>
    <w:basedOn w:val="TableNormal"/>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3">
    <w:name w:val="Table Grid3123"/>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3">
    <w:name w:val="Table Grid3513"/>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0C449C"/>
  </w:style>
  <w:style w:type="table" w:customStyle="1" w:styleId="TableGrid631">
    <w:name w:val="Table Grid631"/>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0C449C"/>
  </w:style>
  <w:style w:type="numbering" w:customStyle="1" w:styleId="NoList1152">
    <w:name w:val="No List1152"/>
    <w:next w:val="NoList"/>
    <w:uiPriority w:val="99"/>
    <w:semiHidden/>
    <w:unhideWhenUsed/>
    <w:rsid w:val="000C449C"/>
  </w:style>
  <w:style w:type="numbering" w:customStyle="1" w:styleId="NoList11132">
    <w:name w:val="No List11132"/>
    <w:next w:val="NoList"/>
    <w:uiPriority w:val="99"/>
    <w:semiHidden/>
    <w:unhideWhenUsed/>
    <w:rsid w:val="000C449C"/>
  </w:style>
  <w:style w:type="numbering" w:customStyle="1" w:styleId="NoList2132">
    <w:name w:val="No List2132"/>
    <w:next w:val="NoList"/>
    <w:uiPriority w:val="99"/>
    <w:semiHidden/>
    <w:unhideWhenUsed/>
    <w:rsid w:val="000C449C"/>
  </w:style>
  <w:style w:type="numbering" w:customStyle="1" w:styleId="NoList3132">
    <w:name w:val="No List3132"/>
    <w:next w:val="NoList"/>
    <w:uiPriority w:val="99"/>
    <w:semiHidden/>
    <w:unhideWhenUsed/>
    <w:rsid w:val="000C449C"/>
  </w:style>
  <w:style w:type="table" w:customStyle="1" w:styleId="TableGrid3143">
    <w:name w:val="Table Grid314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0C449C"/>
  </w:style>
  <w:style w:type="numbering" w:customStyle="1" w:styleId="NoList1232">
    <w:name w:val="No List1232"/>
    <w:next w:val="NoList"/>
    <w:uiPriority w:val="99"/>
    <w:semiHidden/>
    <w:unhideWhenUsed/>
    <w:rsid w:val="000C449C"/>
  </w:style>
  <w:style w:type="numbering" w:customStyle="1" w:styleId="NoList11232">
    <w:name w:val="No List11232"/>
    <w:next w:val="NoList"/>
    <w:uiPriority w:val="99"/>
    <w:semiHidden/>
    <w:unhideWhenUsed/>
    <w:rsid w:val="000C449C"/>
  </w:style>
  <w:style w:type="numbering" w:customStyle="1" w:styleId="NoList2232">
    <w:name w:val="No List2232"/>
    <w:next w:val="NoList"/>
    <w:uiPriority w:val="99"/>
    <w:semiHidden/>
    <w:unhideWhenUsed/>
    <w:rsid w:val="000C449C"/>
  </w:style>
  <w:style w:type="numbering" w:customStyle="1" w:styleId="NoList3232">
    <w:name w:val="No List3232"/>
    <w:next w:val="NoList"/>
    <w:uiPriority w:val="99"/>
    <w:semiHidden/>
    <w:unhideWhenUsed/>
    <w:rsid w:val="000C449C"/>
  </w:style>
  <w:style w:type="table" w:customStyle="1" w:styleId="GridTable5Dark-Accent63">
    <w:name w:val="Grid Table 5 Dark - Accent 63"/>
    <w:basedOn w:val="TableNormal"/>
    <w:next w:val="GridTable5Dark-Accent61"/>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32">
    <w:name w:val="No List632"/>
    <w:next w:val="NoList"/>
    <w:uiPriority w:val="99"/>
    <w:semiHidden/>
    <w:unhideWhenUsed/>
    <w:rsid w:val="000C449C"/>
  </w:style>
  <w:style w:type="table" w:customStyle="1" w:styleId="TableGrid73">
    <w:name w:val="Table Grid7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22">
    <w:name w:val="List Table 3 - Accent 1122"/>
    <w:basedOn w:val="TableNormal"/>
    <w:uiPriority w:val="48"/>
    <w:rsid w:val="000C449C"/>
    <w:pPr>
      <w:spacing w:after="0" w:line="240" w:lineRule="auto"/>
    </w:p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722">
    <w:name w:val="No List722"/>
    <w:next w:val="NoList"/>
    <w:uiPriority w:val="99"/>
    <w:semiHidden/>
    <w:unhideWhenUsed/>
    <w:rsid w:val="000C449C"/>
  </w:style>
  <w:style w:type="table" w:customStyle="1" w:styleId="TableGrid3162">
    <w:name w:val="Table Grid316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2">
    <w:name w:val="No List822"/>
    <w:next w:val="NoList"/>
    <w:uiPriority w:val="99"/>
    <w:semiHidden/>
    <w:unhideWhenUsed/>
    <w:rsid w:val="000C449C"/>
  </w:style>
  <w:style w:type="table" w:customStyle="1" w:styleId="TableGrid3172">
    <w:name w:val="Table Grid317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2">
    <w:name w:val="Table Grid318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3">
    <w:name w:val="Table Grid Light3"/>
    <w:basedOn w:val="TableNormal"/>
    <w:next w:val="TableGridLight1"/>
    <w:uiPriority w:val="40"/>
    <w:rsid w:val="000C449C"/>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2">
    <w:name w:val="Table Grid319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4">
    <w:name w:val="List Table 3 - Accent 14"/>
    <w:basedOn w:val="TableNormal"/>
    <w:next w:val="ListTable3-Accent12"/>
    <w:uiPriority w:val="48"/>
    <w:rsid w:val="000C449C"/>
    <w:pPr>
      <w:spacing w:after="0" w:line="240" w:lineRule="auto"/>
    </w:p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22">
    <w:name w:val="No List922"/>
    <w:next w:val="NoList"/>
    <w:uiPriority w:val="99"/>
    <w:semiHidden/>
    <w:unhideWhenUsed/>
    <w:rsid w:val="000C449C"/>
  </w:style>
  <w:style w:type="table" w:customStyle="1" w:styleId="TableGrid3202">
    <w:name w:val="Table Grid320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2">
    <w:name w:val="No List1022"/>
    <w:next w:val="NoList"/>
    <w:uiPriority w:val="99"/>
    <w:semiHidden/>
    <w:unhideWhenUsed/>
    <w:rsid w:val="000C449C"/>
  </w:style>
  <w:style w:type="table" w:customStyle="1" w:styleId="TableGrid3242">
    <w:name w:val="Table Grid324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2">
    <w:name w:val="Table Grid325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2">
    <w:name w:val="No List1322"/>
    <w:next w:val="NoList"/>
    <w:uiPriority w:val="99"/>
    <w:semiHidden/>
    <w:unhideWhenUsed/>
    <w:rsid w:val="000C449C"/>
  </w:style>
  <w:style w:type="table" w:customStyle="1" w:styleId="TableGrid3262">
    <w:name w:val="Table Grid326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Grid61"/>
    <w:rsid w:val="000C449C"/>
    <w:pPr>
      <w:spacing w:after="0" w:line="240" w:lineRule="auto"/>
    </w:pPr>
    <w:rPr>
      <w:rFonts w:eastAsia="Times New Roman"/>
    </w:rPr>
    <w:tblPr>
      <w:tblCellMar>
        <w:top w:w="0" w:type="dxa"/>
        <w:left w:w="0" w:type="dxa"/>
        <w:bottom w:w="0" w:type="dxa"/>
        <w:right w:w="0" w:type="dxa"/>
      </w:tblCellMar>
    </w:tblPr>
  </w:style>
  <w:style w:type="table" w:customStyle="1" w:styleId="TableGrid420">
    <w:name w:val="TableGrid42"/>
    <w:rsid w:val="000C449C"/>
    <w:pPr>
      <w:spacing w:after="0" w:line="240" w:lineRule="auto"/>
    </w:pPr>
    <w:rPr>
      <w:rFonts w:eastAsia="Times New Roman"/>
    </w:rPr>
    <w:tblPr>
      <w:tblCellMar>
        <w:top w:w="0" w:type="dxa"/>
        <w:left w:w="0" w:type="dxa"/>
        <w:bottom w:w="0" w:type="dxa"/>
        <w:right w:w="0" w:type="dxa"/>
      </w:tblCellMar>
    </w:tblPr>
  </w:style>
  <w:style w:type="table" w:customStyle="1" w:styleId="TableGrid3272">
    <w:name w:val="Table Grid327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2">
    <w:name w:val="Table Grid328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0C449C"/>
  </w:style>
  <w:style w:type="table" w:customStyle="1" w:styleId="TableGrid142">
    <w:name w:val="Table Grid142"/>
    <w:basedOn w:val="TableNormal"/>
    <w:next w:val="TableGrid"/>
    <w:uiPriority w:val="59"/>
    <w:rsid w:val="000C449C"/>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5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Grid122"/>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2">
    <w:name w:val="TableGrid222"/>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20">
    <w:name w:val="TableGrid322"/>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20">
    <w:name w:val="Table Grid222"/>
    <w:basedOn w:val="TableNormal"/>
    <w:next w:val="TableGrid"/>
    <w:uiPriority w:val="59"/>
    <w:rsid w:val="000C449C"/>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2">
    <w:name w:val="Table Grid3292"/>
    <w:basedOn w:val="TableNormal"/>
    <w:next w:val="TableGrid"/>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2">
    <w:name w:val="Grid Table 5 Dark - Accent 422"/>
    <w:basedOn w:val="TableNormal"/>
    <w:next w:val="GridTable5Dark-Accent41"/>
    <w:uiPriority w:val="50"/>
    <w:rsid w:val="000C449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2">
    <w:name w:val="Grid Table 5 Dark - Accent 212"/>
    <w:basedOn w:val="TableNormal"/>
    <w:next w:val="GridTable5Dark-Accent21"/>
    <w:uiPriority w:val="50"/>
    <w:rsid w:val="000C449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22">
    <w:name w:val="Grid Table 5 Dark - Accent 4122"/>
    <w:basedOn w:val="TableNormal"/>
    <w:uiPriority w:val="50"/>
    <w:rsid w:val="000C449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2">
    <w:name w:val="Table Grid31102"/>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2">
    <w:name w:val="Table Grid32102"/>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2">
    <w:name w:val="Table Grid3322"/>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2">
    <w:name w:val="Table Grid3422"/>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2">
    <w:name w:val="Table Grid3522"/>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2">
    <w:name w:val="Table Grid361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2">
    <w:name w:val="Table Grid371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2">
    <w:name w:val="Table Grid381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2">
    <w:name w:val="Table Grid391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2">
    <w:name w:val="No List1522"/>
    <w:next w:val="NoList"/>
    <w:uiPriority w:val="99"/>
    <w:semiHidden/>
    <w:unhideWhenUsed/>
    <w:rsid w:val="000C449C"/>
  </w:style>
  <w:style w:type="table" w:customStyle="1" w:styleId="TableGrid31012">
    <w:name w:val="Table Grid3101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uiPriority w:val="99"/>
    <w:semiHidden/>
    <w:unhideWhenUsed/>
    <w:rsid w:val="000C449C"/>
  </w:style>
  <w:style w:type="table" w:customStyle="1" w:styleId="TableGrid5121">
    <w:name w:val="Table Grid5121"/>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5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0">
    <w:name w:val="TableGrid1112"/>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2">
    <w:name w:val="TableGrid2112"/>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20">
    <w:name w:val="TableGrid3112"/>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20">
    <w:name w:val="Table Grid2112"/>
    <w:basedOn w:val="TableNormal"/>
    <w:next w:val="TableGrid"/>
    <w:uiPriority w:val="59"/>
    <w:rsid w:val="000C449C"/>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22">
    <w:name w:val="Grid Table 5 Dark - Accent 411122"/>
    <w:basedOn w:val="TableNormal"/>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2">
    <w:name w:val="Table Grid31212"/>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2">
    <w:name w:val="Table Grid33112"/>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2">
    <w:name w:val="Table Grid34112"/>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2">
    <w:name w:val="Table Grid35112"/>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2">
    <w:name w:val="No List3322"/>
    <w:next w:val="NoList"/>
    <w:uiPriority w:val="99"/>
    <w:semiHidden/>
    <w:unhideWhenUsed/>
    <w:rsid w:val="000C449C"/>
  </w:style>
  <w:style w:type="table" w:customStyle="1" w:styleId="TableGrid6121">
    <w:name w:val="Table Grid6121"/>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2">
    <w:name w:val="Table Grid3131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2">
    <w:name w:val="No List4122"/>
    <w:next w:val="NoList"/>
    <w:uiPriority w:val="99"/>
    <w:semiHidden/>
    <w:unhideWhenUsed/>
    <w:rsid w:val="000C449C"/>
  </w:style>
  <w:style w:type="numbering" w:customStyle="1" w:styleId="NoList11322">
    <w:name w:val="No List11322"/>
    <w:next w:val="NoList"/>
    <w:uiPriority w:val="99"/>
    <w:semiHidden/>
    <w:unhideWhenUsed/>
    <w:rsid w:val="000C449C"/>
  </w:style>
  <w:style w:type="numbering" w:customStyle="1" w:styleId="NoList111131">
    <w:name w:val="No List111131"/>
    <w:next w:val="NoList"/>
    <w:uiPriority w:val="99"/>
    <w:semiHidden/>
    <w:unhideWhenUsed/>
    <w:rsid w:val="000C449C"/>
  </w:style>
  <w:style w:type="numbering" w:customStyle="1" w:styleId="NoList21122">
    <w:name w:val="No List21122"/>
    <w:next w:val="NoList"/>
    <w:uiPriority w:val="99"/>
    <w:semiHidden/>
    <w:unhideWhenUsed/>
    <w:rsid w:val="000C449C"/>
  </w:style>
  <w:style w:type="numbering" w:customStyle="1" w:styleId="NoList31122">
    <w:name w:val="No List31122"/>
    <w:next w:val="NoList"/>
    <w:uiPriority w:val="99"/>
    <w:semiHidden/>
    <w:unhideWhenUsed/>
    <w:rsid w:val="000C449C"/>
  </w:style>
  <w:style w:type="table" w:customStyle="1" w:styleId="TableGrid31412">
    <w:name w:val="Table Grid3141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2">
    <w:name w:val="Table Grid3151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2">
    <w:name w:val="No List5122"/>
    <w:next w:val="NoList"/>
    <w:uiPriority w:val="99"/>
    <w:semiHidden/>
    <w:unhideWhenUsed/>
    <w:rsid w:val="000C449C"/>
  </w:style>
  <w:style w:type="numbering" w:customStyle="1" w:styleId="NoList12122">
    <w:name w:val="No List12122"/>
    <w:next w:val="NoList"/>
    <w:uiPriority w:val="99"/>
    <w:semiHidden/>
    <w:unhideWhenUsed/>
    <w:rsid w:val="000C449C"/>
  </w:style>
  <w:style w:type="numbering" w:customStyle="1" w:styleId="NoList112122">
    <w:name w:val="No List112122"/>
    <w:next w:val="NoList"/>
    <w:uiPriority w:val="99"/>
    <w:semiHidden/>
    <w:unhideWhenUsed/>
    <w:rsid w:val="000C449C"/>
  </w:style>
  <w:style w:type="numbering" w:customStyle="1" w:styleId="NoList22122">
    <w:name w:val="No List22122"/>
    <w:next w:val="NoList"/>
    <w:uiPriority w:val="99"/>
    <w:semiHidden/>
    <w:unhideWhenUsed/>
    <w:rsid w:val="000C449C"/>
  </w:style>
  <w:style w:type="numbering" w:customStyle="1" w:styleId="NoList32122">
    <w:name w:val="No List32122"/>
    <w:next w:val="NoList"/>
    <w:uiPriority w:val="99"/>
    <w:semiHidden/>
    <w:unhideWhenUsed/>
    <w:rsid w:val="000C449C"/>
  </w:style>
  <w:style w:type="table" w:customStyle="1" w:styleId="GridTable5Dark-Accent6122">
    <w:name w:val="Grid Table 5 Dark - Accent 6122"/>
    <w:basedOn w:val="TableNormal"/>
    <w:next w:val="GridTable5Dark-Accent61"/>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122">
    <w:name w:val="No List6122"/>
    <w:next w:val="NoList"/>
    <w:uiPriority w:val="99"/>
    <w:semiHidden/>
    <w:unhideWhenUsed/>
    <w:rsid w:val="000C449C"/>
  </w:style>
  <w:style w:type="table" w:customStyle="1" w:styleId="TableGrid712">
    <w:name w:val="Table Grid712"/>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31">
    <w:name w:val="Light Shading31"/>
    <w:basedOn w:val="TableNormal"/>
    <w:next w:val="LightShading"/>
    <w:uiPriority w:val="60"/>
    <w:rsid w:val="000C449C"/>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31">
    <w:name w:val="Light List31"/>
    <w:basedOn w:val="TableNormal"/>
    <w:next w:val="LightList"/>
    <w:uiPriority w:val="61"/>
    <w:rsid w:val="000C449C"/>
    <w:pPr>
      <w:spacing w:after="0" w:line="240" w:lineRule="auto"/>
      <w:jc w:val="both"/>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31">
    <w:name w:val="Medium Shading 231"/>
    <w:basedOn w:val="TableNormal"/>
    <w:next w:val="MediumShading2"/>
    <w:uiPriority w:val="64"/>
    <w:rsid w:val="000C449C"/>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200">
    <w:name w:val="Table Grid20"/>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uiPriority w:val="99"/>
    <w:semiHidden/>
    <w:unhideWhenUsed/>
    <w:rsid w:val="000C449C"/>
  </w:style>
  <w:style w:type="table" w:customStyle="1" w:styleId="TableGrid25">
    <w:name w:val="Table Grid25"/>
    <w:basedOn w:val="TableNormal"/>
    <w:next w:val="TableGrid"/>
    <w:uiPriority w:val="39"/>
    <w:rsid w:val="000C449C"/>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next w:val="TableGrid"/>
    <w:uiPriority w:val="5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50">
    <w:name w:val="TableGrid25"/>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50">
    <w:name w:val="TableGrid35"/>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6">
    <w:name w:val="Table Grid26"/>
    <w:basedOn w:val="TableNormal"/>
    <w:next w:val="TableGrid"/>
    <w:uiPriority w:val="39"/>
    <w:rsid w:val="000C449C"/>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5">
    <w:name w:val="Grid Table 5 Dark - Accent 45"/>
    <w:basedOn w:val="TableNormal"/>
    <w:next w:val="GridTable5Dark-Accent41"/>
    <w:uiPriority w:val="50"/>
    <w:rsid w:val="000C449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4">
    <w:name w:val="Grid Table 5 Dark - Accent 24"/>
    <w:basedOn w:val="TableNormal"/>
    <w:next w:val="GridTable5Dark-Accent21"/>
    <w:uiPriority w:val="50"/>
    <w:rsid w:val="000C449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5">
    <w:name w:val="Grid Table 5 Dark - Accent 415"/>
    <w:basedOn w:val="TableNormal"/>
    <w:uiPriority w:val="50"/>
    <w:rsid w:val="000C449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6">
    <w:name w:val="Table Grid3116"/>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4">
    <w:name w:val="Table Grid364"/>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4">
    <w:name w:val="Table Grid374"/>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4">
    <w:name w:val="Table Grid384"/>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4">
    <w:name w:val="Table Grid394"/>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1">
    <w:name w:val="No List1101"/>
    <w:next w:val="NoList"/>
    <w:uiPriority w:val="99"/>
    <w:semiHidden/>
    <w:unhideWhenUsed/>
    <w:rsid w:val="000C449C"/>
  </w:style>
  <w:style w:type="table" w:customStyle="1" w:styleId="TableGrid3104">
    <w:name w:val="Table Grid3104"/>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uiPriority w:val="39"/>
    <w:qFormat/>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uiPriority w:val="99"/>
    <w:semiHidden/>
    <w:unhideWhenUsed/>
    <w:rsid w:val="000C449C"/>
  </w:style>
  <w:style w:type="table" w:customStyle="1" w:styleId="TableGrid541">
    <w:name w:val="Table Grid541"/>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5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Grid114"/>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4">
    <w:name w:val="TableGrid214"/>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40">
    <w:name w:val="TableGrid314"/>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40">
    <w:name w:val="Table Grid214"/>
    <w:basedOn w:val="TableNormal"/>
    <w:next w:val="TableGrid"/>
    <w:uiPriority w:val="59"/>
    <w:rsid w:val="000C449C"/>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41">
    <w:name w:val="Grid Table 5 Dark - Accent 41141"/>
    <w:basedOn w:val="TableNormal"/>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4">
    <w:name w:val="Table Grid3124"/>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4">
    <w:name w:val="Table Grid3314"/>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4">
    <w:name w:val="Table Grid3414"/>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4">
    <w:name w:val="Table Grid3514"/>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0C449C"/>
  </w:style>
  <w:style w:type="table" w:customStyle="1" w:styleId="TableGrid641">
    <w:name w:val="Table Grid641"/>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0C449C"/>
  </w:style>
  <w:style w:type="numbering" w:customStyle="1" w:styleId="NoList1161">
    <w:name w:val="No List1161"/>
    <w:next w:val="NoList"/>
    <w:uiPriority w:val="99"/>
    <w:semiHidden/>
    <w:unhideWhenUsed/>
    <w:rsid w:val="000C449C"/>
  </w:style>
  <w:style w:type="numbering" w:customStyle="1" w:styleId="NoList11141">
    <w:name w:val="No List11141"/>
    <w:next w:val="NoList"/>
    <w:uiPriority w:val="99"/>
    <w:semiHidden/>
    <w:unhideWhenUsed/>
    <w:rsid w:val="000C449C"/>
  </w:style>
  <w:style w:type="numbering" w:customStyle="1" w:styleId="NoList2141">
    <w:name w:val="No List2141"/>
    <w:next w:val="NoList"/>
    <w:uiPriority w:val="99"/>
    <w:semiHidden/>
    <w:unhideWhenUsed/>
    <w:rsid w:val="000C449C"/>
  </w:style>
  <w:style w:type="numbering" w:customStyle="1" w:styleId="NoList3141">
    <w:name w:val="No List3141"/>
    <w:next w:val="NoList"/>
    <w:uiPriority w:val="99"/>
    <w:semiHidden/>
    <w:unhideWhenUsed/>
    <w:rsid w:val="000C449C"/>
  </w:style>
  <w:style w:type="table" w:customStyle="1" w:styleId="TableGrid3144">
    <w:name w:val="Table Grid3144"/>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4">
    <w:name w:val="Table Grid3154"/>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1">
    <w:name w:val="No List541"/>
    <w:next w:val="NoList"/>
    <w:uiPriority w:val="99"/>
    <w:semiHidden/>
    <w:unhideWhenUsed/>
    <w:rsid w:val="000C449C"/>
  </w:style>
  <w:style w:type="numbering" w:customStyle="1" w:styleId="NoList1241">
    <w:name w:val="No List1241"/>
    <w:next w:val="NoList"/>
    <w:uiPriority w:val="99"/>
    <w:semiHidden/>
    <w:unhideWhenUsed/>
    <w:rsid w:val="000C449C"/>
  </w:style>
  <w:style w:type="numbering" w:customStyle="1" w:styleId="NoList11241">
    <w:name w:val="No List11241"/>
    <w:next w:val="NoList"/>
    <w:uiPriority w:val="99"/>
    <w:semiHidden/>
    <w:unhideWhenUsed/>
    <w:rsid w:val="000C449C"/>
  </w:style>
  <w:style w:type="numbering" w:customStyle="1" w:styleId="NoList2241">
    <w:name w:val="No List2241"/>
    <w:next w:val="NoList"/>
    <w:uiPriority w:val="99"/>
    <w:semiHidden/>
    <w:unhideWhenUsed/>
    <w:rsid w:val="000C449C"/>
  </w:style>
  <w:style w:type="numbering" w:customStyle="1" w:styleId="NoList3241">
    <w:name w:val="No List3241"/>
    <w:next w:val="NoList"/>
    <w:uiPriority w:val="99"/>
    <w:semiHidden/>
    <w:unhideWhenUsed/>
    <w:rsid w:val="000C449C"/>
  </w:style>
  <w:style w:type="table" w:customStyle="1" w:styleId="GridTable5Dark-Accent64">
    <w:name w:val="Grid Table 5 Dark - Accent 64"/>
    <w:basedOn w:val="TableNormal"/>
    <w:next w:val="GridTable5Dark-Accent61"/>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41">
    <w:name w:val="No List641"/>
    <w:next w:val="NoList"/>
    <w:uiPriority w:val="99"/>
    <w:semiHidden/>
    <w:unhideWhenUsed/>
    <w:rsid w:val="000C449C"/>
  </w:style>
  <w:style w:type="table" w:customStyle="1" w:styleId="TableGrid74">
    <w:name w:val="Table Grid74"/>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31">
    <w:name w:val="List Table 3 - Accent 1131"/>
    <w:basedOn w:val="TableNormal"/>
    <w:uiPriority w:val="48"/>
    <w:rsid w:val="000C449C"/>
    <w:pPr>
      <w:spacing w:after="0" w:line="240" w:lineRule="auto"/>
    </w:p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731">
    <w:name w:val="No List731"/>
    <w:next w:val="NoList"/>
    <w:uiPriority w:val="99"/>
    <w:semiHidden/>
    <w:unhideWhenUsed/>
    <w:rsid w:val="000C449C"/>
  </w:style>
  <w:style w:type="table" w:customStyle="1" w:styleId="TableGrid3163">
    <w:name w:val="Table Grid316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1">
    <w:name w:val="No List831"/>
    <w:next w:val="NoList"/>
    <w:uiPriority w:val="99"/>
    <w:semiHidden/>
    <w:unhideWhenUsed/>
    <w:rsid w:val="000C449C"/>
  </w:style>
  <w:style w:type="table" w:customStyle="1" w:styleId="TableGrid3173">
    <w:name w:val="Table Grid317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3">
    <w:name w:val="Table Grid318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4">
    <w:name w:val="Table Grid Light4"/>
    <w:basedOn w:val="TableNormal"/>
    <w:next w:val="TableGridLight1"/>
    <w:uiPriority w:val="40"/>
    <w:rsid w:val="000C449C"/>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3">
    <w:name w:val="Table Grid319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5">
    <w:name w:val="List Table 3 - Accent 15"/>
    <w:basedOn w:val="TableNormal"/>
    <w:next w:val="ListTable3-Accent12"/>
    <w:uiPriority w:val="48"/>
    <w:rsid w:val="000C449C"/>
    <w:pPr>
      <w:spacing w:after="0" w:line="240" w:lineRule="auto"/>
    </w:p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31">
    <w:name w:val="No List931"/>
    <w:next w:val="NoList"/>
    <w:uiPriority w:val="99"/>
    <w:semiHidden/>
    <w:unhideWhenUsed/>
    <w:rsid w:val="000C449C"/>
  </w:style>
  <w:style w:type="table" w:customStyle="1" w:styleId="TableGrid3203">
    <w:name w:val="Table Grid320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1">
    <w:name w:val="No List1031"/>
    <w:next w:val="NoList"/>
    <w:uiPriority w:val="99"/>
    <w:semiHidden/>
    <w:unhideWhenUsed/>
    <w:rsid w:val="000C449C"/>
  </w:style>
  <w:style w:type="table" w:customStyle="1" w:styleId="TableGrid3243">
    <w:name w:val="Table Grid324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3">
    <w:name w:val="Table Grid325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0C449C"/>
  </w:style>
  <w:style w:type="table" w:customStyle="1" w:styleId="TableGrid3263">
    <w:name w:val="Table Grid326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rsid w:val="000C449C"/>
    <w:pPr>
      <w:spacing w:after="0" w:line="240" w:lineRule="auto"/>
    </w:pPr>
    <w:rPr>
      <w:rFonts w:eastAsia="Times New Roman"/>
    </w:rPr>
    <w:tblPr>
      <w:tblCellMar>
        <w:top w:w="0" w:type="dxa"/>
        <w:left w:w="0" w:type="dxa"/>
        <w:bottom w:w="0" w:type="dxa"/>
        <w:right w:w="0" w:type="dxa"/>
      </w:tblCellMar>
    </w:tblPr>
  </w:style>
  <w:style w:type="table" w:customStyle="1" w:styleId="TableGrid430">
    <w:name w:val="TableGrid43"/>
    <w:rsid w:val="000C449C"/>
    <w:pPr>
      <w:spacing w:after="0" w:line="240" w:lineRule="auto"/>
    </w:pPr>
    <w:rPr>
      <w:rFonts w:eastAsia="Times New Roman"/>
    </w:rPr>
    <w:tblPr>
      <w:tblCellMar>
        <w:top w:w="0" w:type="dxa"/>
        <w:left w:w="0" w:type="dxa"/>
        <w:bottom w:w="0" w:type="dxa"/>
        <w:right w:w="0" w:type="dxa"/>
      </w:tblCellMar>
    </w:tblPr>
  </w:style>
  <w:style w:type="table" w:customStyle="1" w:styleId="TableGrid3273">
    <w:name w:val="Table Grid327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3">
    <w:name w:val="Table Grid328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1">
    <w:name w:val="No List1431"/>
    <w:next w:val="NoList"/>
    <w:uiPriority w:val="99"/>
    <w:semiHidden/>
    <w:unhideWhenUsed/>
    <w:rsid w:val="000C449C"/>
  </w:style>
  <w:style w:type="table" w:customStyle="1" w:styleId="TableGrid143">
    <w:name w:val="Table Grid143"/>
    <w:basedOn w:val="TableNormal"/>
    <w:next w:val="TableGrid"/>
    <w:uiPriority w:val="59"/>
    <w:rsid w:val="000C449C"/>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next w:val="TableGrid"/>
    <w:uiPriority w:val="5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0">
    <w:name w:val="TableGrid123"/>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3">
    <w:name w:val="TableGrid223"/>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30">
    <w:name w:val="TableGrid323"/>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30">
    <w:name w:val="Table Grid223"/>
    <w:basedOn w:val="TableNormal"/>
    <w:next w:val="TableGrid"/>
    <w:uiPriority w:val="59"/>
    <w:rsid w:val="000C449C"/>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3">
    <w:name w:val="Table Grid3293"/>
    <w:basedOn w:val="TableNormal"/>
    <w:next w:val="TableGrid"/>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3">
    <w:name w:val="Grid Table 5 Dark - Accent 423"/>
    <w:basedOn w:val="TableNormal"/>
    <w:next w:val="GridTable5Dark-Accent41"/>
    <w:uiPriority w:val="50"/>
    <w:rsid w:val="000C449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3">
    <w:name w:val="Grid Table 5 Dark - Accent 213"/>
    <w:basedOn w:val="TableNormal"/>
    <w:next w:val="GridTable5Dark-Accent21"/>
    <w:uiPriority w:val="50"/>
    <w:rsid w:val="000C449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4123">
    <w:name w:val="Grid Table 5 Dark - Accent 4123"/>
    <w:basedOn w:val="TableNormal"/>
    <w:uiPriority w:val="50"/>
    <w:rsid w:val="000C449C"/>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3">
    <w:name w:val="Table Grid31103"/>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3">
    <w:name w:val="Table Grid32103"/>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3">
    <w:name w:val="Table Grid3323"/>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3">
    <w:name w:val="Table Grid3423"/>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3">
    <w:name w:val="Table Grid3523"/>
    <w:basedOn w:val="TableNormal"/>
    <w:uiPriority w:val="39"/>
    <w:rsid w:val="000C449C"/>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3">
    <w:name w:val="Table Grid361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3">
    <w:name w:val="Table Grid371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3">
    <w:name w:val="Table Grid381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3">
    <w:name w:val="Table Grid391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31">
    <w:name w:val="No List1531"/>
    <w:next w:val="NoList"/>
    <w:uiPriority w:val="99"/>
    <w:semiHidden/>
    <w:unhideWhenUsed/>
    <w:rsid w:val="000C449C"/>
  </w:style>
  <w:style w:type="table" w:customStyle="1" w:styleId="TableGrid31013">
    <w:name w:val="Table Grid3101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uiPriority w:val="5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1">
    <w:name w:val="No List2331"/>
    <w:next w:val="NoList"/>
    <w:uiPriority w:val="99"/>
    <w:semiHidden/>
    <w:unhideWhenUsed/>
    <w:rsid w:val="000C449C"/>
  </w:style>
  <w:style w:type="table" w:customStyle="1" w:styleId="TableGrid5131">
    <w:name w:val="Table Grid5131"/>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5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0">
    <w:name w:val="TableGrid1113"/>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3">
    <w:name w:val="TableGrid2113"/>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30">
    <w:name w:val="TableGrid3113"/>
    <w:rsid w:val="000C449C"/>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30">
    <w:name w:val="Table Grid2113"/>
    <w:basedOn w:val="TableNormal"/>
    <w:next w:val="TableGrid"/>
    <w:uiPriority w:val="59"/>
    <w:rsid w:val="000C449C"/>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31">
    <w:name w:val="Grid Table 5 Dark - Accent 411131"/>
    <w:basedOn w:val="TableNormal"/>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3">
    <w:name w:val="Table Grid31213"/>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3">
    <w:name w:val="Table Grid33113"/>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3">
    <w:name w:val="Table Grid34113"/>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3">
    <w:name w:val="Table Grid35113"/>
    <w:basedOn w:val="TableNormal"/>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31">
    <w:name w:val="No List3331"/>
    <w:next w:val="NoList"/>
    <w:uiPriority w:val="99"/>
    <w:semiHidden/>
    <w:unhideWhenUsed/>
    <w:rsid w:val="000C449C"/>
  </w:style>
  <w:style w:type="table" w:customStyle="1" w:styleId="TableGrid6131">
    <w:name w:val="Table Grid6131"/>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3">
    <w:name w:val="Table Grid3131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1">
    <w:name w:val="No List4131"/>
    <w:next w:val="NoList"/>
    <w:uiPriority w:val="99"/>
    <w:semiHidden/>
    <w:unhideWhenUsed/>
    <w:rsid w:val="000C449C"/>
  </w:style>
  <w:style w:type="numbering" w:customStyle="1" w:styleId="NoList11331">
    <w:name w:val="No List11331"/>
    <w:next w:val="NoList"/>
    <w:uiPriority w:val="99"/>
    <w:semiHidden/>
    <w:unhideWhenUsed/>
    <w:rsid w:val="000C449C"/>
  </w:style>
  <w:style w:type="numbering" w:customStyle="1" w:styleId="NoList111141">
    <w:name w:val="No List111141"/>
    <w:next w:val="NoList"/>
    <w:uiPriority w:val="99"/>
    <w:semiHidden/>
    <w:unhideWhenUsed/>
    <w:rsid w:val="000C449C"/>
  </w:style>
  <w:style w:type="numbering" w:customStyle="1" w:styleId="NoList21131">
    <w:name w:val="No List21131"/>
    <w:next w:val="NoList"/>
    <w:uiPriority w:val="99"/>
    <w:semiHidden/>
    <w:unhideWhenUsed/>
    <w:rsid w:val="000C449C"/>
  </w:style>
  <w:style w:type="numbering" w:customStyle="1" w:styleId="NoList31131">
    <w:name w:val="No List31131"/>
    <w:next w:val="NoList"/>
    <w:uiPriority w:val="99"/>
    <w:semiHidden/>
    <w:unhideWhenUsed/>
    <w:rsid w:val="000C449C"/>
  </w:style>
  <w:style w:type="table" w:customStyle="1" w:styleId="TableGrid31413">
    <w:name w:val="Table Grid3141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3">
    <w:name w:val="Table Grid3151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1">
    <w:name w:val="No List5131"/>
    <w:next w:val="NoList"/>
    <w:uiPriority w:val="99"/>
    <w:semiHidden/>
    <w:unhideWhenUsed/>
    <w:rsid w:val="000C449C"/>
  </w:style>
  <w:style w:type="numbering" w:customStyle="1" w:styleId="NoList12131">
    <w:name w:val="No List12131"/>
    <w:next w:val="NoList"/>
    <w:uiPriority w:val="99"/>
    <w:semiHidden/>
    <w:unhideWhenUsed/>
    <w:rsid w:val="000C449C"/>
  </w:style>
  <w:style w:type="numbering" w:customStyle="1" w:styleId="NoList112131">
    <w:name w:val="No List112131"/>
    <w:next w:val="NoList"/>
    <w:uiPriority w:val="99"/>
    <w:semiHidden/>
    <w:unhideWhenUsed/>
    <w:rsid w:val="000C449C"/>
  </w:style>
  <w:style w:type="numbering" w:customStyle="1" w:styleId="NoList22131">
    <w:name w:val="No List22131"/>
    <w:next w:val="NoList"/>
    <w:uiPriority w:val="99"/>
    <w:semiHidden/>
    <w:unhideWhenUsed/>
    <w:rsid w:val="000C449C"/>
  </w:style>
  <w:style w:type="numbering" w:customStyle="1" w:styleId="NoList32131">
    <w:name w:val="No List32131"/>
    <w:next w:val="NoList"/>
    <w:uiPriority w:val="99"/>
    <w:semiHidden/>
    <w:unhideWhenUsed/>
    <w:rsid w:val="000C449C"/>
  </w:style>
  <w:style w:type="table" w:customStyle="1" w:styleId="GridTable5Dark-Accent6131">
    <w:name w:val="Grid Table 5 Dark - Accent 6131"/>
    <w:basedOn w:val="TableNormal"/>
    <w:next w:val="GridTable5Dark-Accent61"/>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131">
    <w:name w:val="No List6131"/>
    <w:next w:val="NoList"/>
    <w:uiPriority w:val="99"/>
    <w:semiHidden/>
    <w:unhideWhenUsed/>
    <w:rsid w:val="000C449C"/>
  </w:style>
  <w:style w:type="table" w:customStyle="1" w:styleId="TableGrid713">
    <w:name w:val="Table Grid713"/>
    <w:basedOn w:val="TableNormal"/>
    <w:next w:val="TableGrid"/>
    <w:uiPriority w:val="39"/>
    <w:rsid w:val="000C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4">
    <w:name w:val="Light Shading4"/>
    <w:basedOn w:val="TableNormal"/>
    <w:next w:val="LightShading"/>
    <w:uiPriority w:val="60"/>
    <w:rsid w:val="000C449C"/>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41">
    <w:name w:val="Light List41"/>
    <w:basedOn w:val="TableNormal"/>
    <w:next w:val="LightList"/>
    <w:uiPriority w:val="61"/>
    <w:rsid w:val="000C449C"/>
    <w:pPr>
      <w:spacing w:after="0" w:line="240" w:lineRule="auto"/>
      <w:jc w:val="both"/>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41">
    <w:name w:val="Medium Shading 241"/>
    <w:basedOn w:val="TableNormal"/>
    <w:next w:val="MediumShading2"/>
    <w:uiPriority w:val="64"/>
    <w:rsid w:val="000C449C"/>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27">
    <w:name w:val="No List27"/>
    <w:next w:val="NoList"/>
    <w:uiPriority w:val="99"/>
    <w:semiHidden/>
    <w:unhideWhenUsed/>
    <w:rsid w:val="000C449C"/>
  </w:style>
  <w:style w:type="numbering" w:customStyle="1" w:styleId="NoList1171">
    <w:name w:val="No List1171"/>
    <w:next w:val="NoList"/>
    <w:uiPriority w:val="99"/>
    <w:semiHidden/>
    <w:unhideWhenUsed/>
    <w:rsid w:val="000C449C"/>
  </w:style>
  <w:style w:type="numbering" w:customStyle="1" w:styleId="NoList28">
    <w:name w:val="No List28"/>
    <w:next w:val="NoList"/>
    <w:uiPriority w:val="99"/>
    <w:semiHidden/>
    <w:unhideWhenUsed/>
    <w:rsid w:val="000C449C"/>
  </w:style>
  <w:style w:type="table" w:customStyle="1" w:styleId="TableGrid55">
    <w:name w:val="Table Grid55"/>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5">
    <w:name w:val="Grid Table 5 Dark - Accent 4115"/>
    <w:basedOn w:val="TableNormal"/>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7">
    <w:name w:val="No List37"/>
    <w:next w:val="NoList"/>
    <w:uiPriority w:val="99"/>
    <w:semiHidden/>
    <w:unhideWhenUsed/>
    <w:rsid w:val="000C449C"/>
  </w:style>
  <w:style w:type="table" w:customStyle="1" w:styleId="TableGrid65">
    <w:name w:val="Table Grid65"/>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0C449C"/>
  </w:style>
  <w:style w:type="numbering" w:customStyle="1" w:styleId="NoList118">
    <w:name w:val="No List118"/>
    <w:next w:val="NoList"/>
    <w:uiPriority w:val="99"/>
    <w:semiHidden/>
    <w:unhideWhenUsed/>
    <w:rsid w:val="000C449C"/>
  </w:style>
  <w:style w:type="numbering" w:customStyle="1" w:styleId="NoList1115">
    <w:name w:val="No List1115"/>
    <w:next w:val="NoList"/>
    <w:uiPriority w:val="99"/>
    <w:semiHidden/>
    <w:unhideWhenUsed/>
    <w:rsid w:val="000C449C"/>
  </w:style>
  <w:style w:type="numbering" w:customStyle="1" w:styleId="NoList215">
    <w:name w:val="No List215"/>
    <w:next w:val="NoList"/>
    <w:uiPriority w:val="99"/>
    <w:semiHidden/>
    <w:unhideWhenUsed/>
    <w:rsid w:val="000C449C"/>
  </w:style>
  <w:style w:type="numbering" w:customStyle="1" w:styleId="NoList315">
    <w:name w:val="No List315"/>
    <w:next w:val="NoList"/>
    <w:uiPriority w:val="99"/>
    <w:semiHidden/>
    <w:unhideWhenUsed/>
    <w:rsid w:val="000C449C"/>
  </w:style>
  <w:style w:type="numbering" w:customStyle="1" w:styleId="NoList55">
    <w:name w:val="No List55"/>
    <w:next w:val="NoList"/>
    <w:uiPriority w:val="99"/>
    <w:semiHidden/>
    <w:unhideWhenUsed/>
    <w:rsid w:val="000C449C"/>
  </w:style>
  <w:style w:type="numbering" w:customStyle="1" w:styleId="NoList125">
    <w:name w:val="No List125"/>
    <w:next w:val="NoList"/>
    <w:uiPriority w:val="99"/>
    <w:semiHidden/>
    <w:unhideWhenUsed/>
    <w:rsid w:val="000C449C"/>
  </w:style>
  <w:style w:type="numbering" w:customStyle="1" w:styleId="NoList1125">
    <w:name w:val="No List1125"/>
    <w:next w:val="NoList"/>
    <w:uiPriority w:val="99"/>
    <w:semiHidden/>
    <w:unhideWhenUsed/>
    <w:rsid w:val="000C449C"/>
  </w:style>
  <w:style w:type="numbering" w:customStyle="1" w:styleId="NoList225">
    <w:name w:val="No List225"/>
    <w:next w:val="NoList"/>
    <w:uiPriority w:val="99"/>
    <w:semiHidden/>
    <w:unhideWhenUsed/>
    <w:rsid w:val="000C449C"/>
  </w:style>
  <w:style w:type="numbering" w:customStyle="1" w:styleId="NoList325">
    <w:name w:val="No List325"/>
    <w:next w:val="NoList"/>
    <w:uiPriority w:val="99"/>
    <w:semiHidden/>
    <w:unhideWhenUsed/>
    <w:rsid w:val="000C449C"/>
  </w:style>
  <w:style w:type="table" w:customStyle="1" w:styleId="GridTable5Dark-Accent65">
    <w:name w:val="Grid Table 5 Dark - Accent 65"/>
    <w:basedOn w:val="TableNormal"/>
    <w:next w:val="GridTable5Dark-Accent61"/>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5">
    <w:name w:val="No List65"/>
    <w:next w:val="NoList"/>
    <w:uiPriority w:val="99"/>
    <w:semiHidden/>
    <w:unhideWhenUsed/>
    <w:rsid w:val="000C449C"/>
  </w:style>
  <w:style w:type="table" w:customStyle="1" w:styleId="ListTable3-Accent114">
    <w:name w:val="List Table 3 - Accent 114"/>
    <w:basedOn w:val="TableNormal"/>
    <w:uiPriority w:val="48"/>
    <w:rsid w:val="000C449C"/>
    <w:pPr>
      <w:spacing w:after="0" w:line="240" w:lineRule="auto"/>
    </w:p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74">
    <w:name w:val="No List74"/>
    <w:next w:val="NoList"/>
    <w:uiPriority w:val="99"/>
    <w:semiHidden/>
    <w:unhideWhenUsed/>
    <w:rsid w:val="000C449C"/>
  </w:style>
  <w:style w:type="numbering" w:customStyle="1" w:styleId="NoList84">
    <w:name w:val="No List84"/>
    <w:next w:val="NoList"/>
    <w:uiPriority w:val="99"/>
    <w:semiHidden/>
    <w:unhideWhenUsed/>
    <w:rsid w:val="000C449C"/>
  </w:style>
  <w:style w:type="table" w:customStyle="1" w:styleId="ListTable3-Accent16">
    <w:name w:val="List Table 3 - Accent 16"/>
    <w:basedOn w:val="TableNormal"/>
    <w:next w:val="ListTable3-Accent12"/>
    <w:uiPriority w:val="48"/>
    <w:rsid w:val="000C449C"/>
    <w:pPr>
      <w:spacing w:after="0" w:line="240" w:lineRule="auto"/>
    </w:p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94">
    <w:name w:val="No List94"/>
    <w:next w:val="NoList"/>
    <w:uiPriority w:val="99"/>
    <w:semiHidden/>
    <w:unhideWhenUsed/>
    <w:rsid w:val="000C449C"/>
  </w:style>
  <w:style w:type="numbering" w:customStyle="1" w:styleId="NoList104">
    <w:name w:val="No List104"/>
    <w:next w:val="NoList"/>
    <w:uiPriority w:val="99"/>
    <w:semiHidden/>
    <w:unhideWhenUsed/>
    <w:rsid w:val="000C449C"/>
  </w:style>
  <w:style w:type="numbering" w:customStyle="1" w:styleId="NoList134">
    <w:name w:val="No List134"/>
    <w:next w:val="NoList"/>
    <w:uiPriority w:val="99"/>
    <w:semiHidden/>
    <w:unhideWhenUsed/>
    <w:rsid w:val="000C449C"/>
  </w:style>
  <w:style w:type="table" w:customStyle="1" w:styleId="TableGrid80">
    <w:name w:val="TableGrid8"/>
    <w:rsid w:val="000C449C"/>
    <w:pPr>
      <w:spacing w:after="0" w:line="240" w:lineRule="auto"/>
    </w:pPr>
    <w:rPr>
      <w:rFonts w:eastAsia="Times New Roman"/>
    </w:rPr>
    <w:tblPr>
      <w:tblCellMar>
        <w:top w:w="0" w:type="dxa"/>
        <w:left w:w="0" w:type="dxa"/>
        <w:bottom w:w="0" w:type="dxa"/>
        <w:right w:w="0" w:type="dxa"/>
      </w:tblCellMar>
    </w:tblPr>
  </w:style>
  <w:style w:type="numbering" w:customStyle="1" w:styleId="NoList144">
    <w:name w:val="No List144"/>
    <w:next w:val="NoList"/>
    <w:uiPriority w:val="99"/>
    <w:semiHidden/>
    <w:unhideWhenUsed/>
    <w:rsid w:val="000C449C"/>
  </w:style>
  <w:style w:type="numbering" w:customStyle="1" w:styleId="NoList154">
    <w:name w:val="No List154"/>
    <w:next w:val="NoList"/>
    <w:uiPriority w:val="99"/>
    <w:semiHidden/>
    <w:unhideWhenUsed/>
    <w:rsid w:val="000C449C"/>
  </w:style>
  <w:style w:type="numbering" w:customStyle="1" w:styleId="NoList234">
    <w:name w:val="No List234"/>
    <w:next w:val="NoList"/>
    <w:uiPriority w:val="99"/>
    <w:semiHidden/>
    <w:unhideWhenUsed/>
    <w:rsid w:val="000C449C"/>
  </w:style>
  <w:style w:type="table" w:customStyle="1" w:styleId="TableGrid514">
    <w:name w:val="Table Grid514"/>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4">
    <w:name w:val="Grid Table 5 Dark - Accent 41114"/>
    <w:basedOn w:val="TableNormal"/>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34">
    <w:name w:val="No List334"/>
    <w:next w:val="NoList"/>
    <w:uiPriority w:val="99"/>
    <w:semiHidden/>
    <w:unhideWhenUsed/>
    <w:rsid w:val="000C449C"/>
  </w:style>
  <w:style w:type="table" w:customStyle="1" w:styleId="TableGrid614">
    <w:name w:val="Table Grid614"/>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
    <w:name w:val="No List414"/>
    <w:next w:val="NoList"/>
    <w:uiPriority w:val="99"/>
    <w:semiHidden/>
    <w:unhideWhenUsed/>
    <w:rsid w:val="000C449C"/>
  </w:style>
  <w:style w:type="numbering" w:customStyle="1" w:styleId="NoList1134">
    <w:name w:val="No List1134"/>
    <w:next w:val="NoList"/>
    <w:uiPriority w:val="99"/>
    <w:semiHidden/>
    <w:unhideWhenUsed/>
    <w:rsid w:val="000C449C"/>
  </w:style>
  <w:style w:type="numbering" w:customStyle="1" w:styleId="NoList11115">
    <w:name w:val="No List11115"/>
    <w:next w:val="NoList"/>
    <w:uiPriority w:val="99"/>
    <w:semiHidden/>
    <w:unhideWhenUsed/>
    <w:rsid w:val="000C449C"/>
  </w:style>
  <w:style w:type="numbering" w:customStyle="1" w:styleId="NoList2114">
    <w:name w:val="No List2114"/>
    <w:next w:val="NoList"/>
    <w:uiPriority w:val="99"/>
    <w:semiHidden/>
    <w:unhideWhenUsed/>
    <w:rsid w:val="000C449C"/>
  </w:style>
  <w:style w:type="numbering" w:customStyle="1" w:styleId="NoList3114">
    <w:name w:val="No List3114"/>
    <w:next w:val="NoList"/>
    <w:uiPriority w:val="99"/>
    <w:semiHidden/>
    <w:unhideWhenUsed/>
    <w:rsid w:val="000C449C"/>
  </w:style>
  <w:style w:type="numbering" w:customStyle="1" w:styleId="NoList514">
    <w:name w:val="No List514"/>
    <w:next w:val="NoList"/>
    <w:uiPriority w:val="99"/>
    <w:semiHidden/>
    <w:unhideWhenUsed/>
    <w:rsid w:val="000C449C"/>
  </w:style>
  <w:style w:type="numbering" w:customStyle="1" w:styleId="NoList1214">
    <w:name w:val="No List1214"/>
    <w:next w:val="NoList"/>
    <w:uiPriority w:val="99"/>
    <w:semiHidden/>
    <w:unhideWhenUsed/>
    <w:rsid w:val="000C449C"/>
  </w:style>
  <w:style w:type="numbering" w:customStyle="1" w:styleId="NoList11214">
    <w:name w:val="No List11214"/>
    <w:next w:val="NoList"/>
    <w:uiPriority w:val="99"/>
    <w:semiHidden/>
    <w:unhideWhenUsed/>
    <w:rsid w:val="000C449C"/>
  </w:style>
  <w:style w:type="numbering" w:customStyle="1" w:styleId="NoList2214">
    <w:name w:val="No List2214"/>
    <w:next w:val="NoList"/>
    <w:uiPriority w:val="99"/>
    <w:semiHidden/>
    <w:unhideWhenUsed/>
    <w:rsid w:val="000C449C"/>
  </w:style>
  <w:style w:type="numbering" w:customStyle="1" w:styleId="NoList3214">
    <w:name w:val="No List3214"/>
    <w:next w:val="NoList"/>
    <w:uiPriority w:val="99"/>
    <w:semiHidden/>
    <w:unhideWhenUsed/>
    <w:rsid w:val="000C449C"/>
  </w:style>
  <w:style w:type="table" w:customStyle="1" w:styleId="GridTable5Dark-Accent614">
    <w:name w:val="Grid Table 5 Dark - Accent 614"/>
    <w:basedOn w:val="TableNormal"/>
    <w:next w:val="GridTable5Dark-Accent61"/>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14">
    <w:name w:val="No List614"/>
    <w:next w:val="NoList"/>
    <w:uiPriority w:val="99"/>
    <w:semiHidden/>
    <w:unhideWhenUsed/>
    <w:rsid w:val="000C449C"/>
  </w:style>
  <w:style w:type="table" w:customStyle="1" w:styleId="LightShading5">
    <w:name w:val="Light Shading5"/>
    <w:basedOn w:val="TableNormal"/>
    <w:next w:val="LightShading"/>
    <w:uiPriority w:val="60"/>
    <w:rsid w:val="000C449C"/>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5">
    <w:name w:val="Light List5"/>
    <w:basedOn w:val="TableNormal"/>
    <w:next w:val="LightList"/>
    <w:uiPriority w:val="61"/>
    <w:rsid w:val="000C449C"/>
    <w:pPr>
      <w:spacing w:after="0" w:line="240" w:lineRule="auto"/>
      <w:jc w:val="both"/>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5">
    <w:name w:val="Medium Shading 25"/>
    <w:basedOn w:val="TableNormal"/>
    <w:next w:val="MediumShading2"/>
    <w:uiPriority w:val="64"/>
    <w:rsid w:val="000C449C"/>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29">
    <w:name w:val="No List29"/>
    <w:next w:val="NoList"/>
    <w:uiPriority w:val="99"/>
    <w:semiHidden/>
    <w:unhideWhenUsed/>
    <w:rsid w:val="000C449C"/>
  </w:style>
  <w:style w:type="numbering" w:customStyle="1" w:styleId="NoList119">
    <w:name w:val="No List119"/>
    <w:next w:val="NoList"/>
    <w:uiPriority w:val="99"/>
    <w:semiHidden/>
    <w:unhideWhenUsed/>
    <w:rsid w:val="000C449C"/>
  </w:style>
  <w:style w:type="numbering" w:customStyle="1" w:styleId="NoList210">
    <w:name w:val="No List210"/>
    <w:next w:val="NoList"/>
    <w:uiPriority w:val="99"/>
    <w:semiHidden/>
    <w:unhideWhenUsed/>
    <w:rsid w:val="000C449C"/>
  </w:style>
  <w:style w:type="table" w:customStyle="1" w:styleId="TableGrid56">
    <w:name w:val="Table Grid56"/>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6">
    <w:name w:val="Grid Table 5 Dark - Accent 4116"/>
    <w:basedOn w:val="TableNormal"/>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8">
    <w:name w:val="No List38"/>
    <w:next w:val="NoList"/>
    <w:uiPriority w:val="99"/>
    <w:semiHidden/>
    <w:unhideWhenUsed/>
    <w:rsid w:val="000C449C"/>
  </w:style>
  <w:style w:type="table" w:customStyle="1" w:styleId="TableGrid66">
    <w:name w:val="Table Grid66"/>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0C449C"/>
  </w:style>
  <w:style w:type="numbering" w:customStyle="1" w:styleId="NoList1110">
    <w:name w:val="No List1110"/>
    <w:next w:val="NoList"/>
    <w:uiPriority w:val="99"/>
    <w:semiHidden/>
    <w:unhideWhenUsed/>
    <w:rsid w:val="000C449C"/>
  </w:style>
  <w:style w:type="numbering" w:customStyle="1" w:styleId="NoList1116">
    <w:name w:val="No List1116"/>
    <w:next w:val="NoList"/>
    <w:uiPriority w:val="99"/>
    <w:semiHidden/>
    <w:unhideWhenUsed/>
    <w:rsid w:val="000C449C"/>
  </w:style>
  <w:style w:type="numbering" w:customStyle="1" w:styleId="NoList216">
    <w:name w:val="No List216"/>
    <w:next w:val="NoList"/>
    <w:uiPriority w:val="99"/>
    <w:semiHidden/>
    <w:unhideWhenUsed/>
    <w:rsid w:val="000C449C"/>
  </w:style>
  <w:style w:type="numbering" w:customStyle="1" w:styleId="NoList316">
    <w:name w:val="No List316"/>
    <w:next w:val="NoList"/>
    <w:uiPriority w:val="99"/>
    <w:semiHidden/>
    <w:unhideWhenUsed/>
    <w:rsid w:val="000C449C"/>
  </w:style>
  <w:style w:type="numbering" w:customStyle="1" w:styleId="NoList56">
    <w:name w:val="No List56"/>
    <w:next w:val="NoList"/>
    <w:uiPriority w:val="99"/>
    <w:semiHidden/>
    <w:unhideWhenUsed/>
    <w:rsid w:val="000C449C"/>
  </w:style>
  <w:style w:type="numbering" w:customStyle="1" w:styleId="NoList126">
    <w:name w:val="No List126"/>
    <w:next w:val="NoList"/>
    <w:uiPriority w:val="99"/>
    <w:semiHidden/>
    <w:unhideWhenUsed/>
    <w:rsid w:val="000C449C"/>
  </w:style>
  <w:style w:type="numbering" w:customStyle="1" w:styleId="NoList1126">
    <w:name w:val="No List1126"/>
    <w:next w:val="NoList"/>
    <w:uiPriority w:val="99"/>
    <w:semiHidden/>
    <w:unhideWhenUsed/>
    <w:rsid w:val="000C449C"/>
  </w:style>
  <w:style w:type="numbering" w:customStyle="1" w:styleId="NoList226">
    <w:name w:val="No List226"/>
    <w:next w:val="NoList"/>
    <w:uiPriority w:val="99"/>
    <w:semiHidden/>
    <w:unhideWhenUsed/>
    <w:rsid w:val="000C449C"/>
  </w:style>
  <w:style w:type="numbering" w:customStyle="1" w:styleId="NoList326">
    <w:name w:val="No List326"/>
    <w:next w:val="NoList"/>
    <w:uiPriority w:val="99"/>
    <w:semiHidden/>
    <w:unhideWhenUsed/>
    <w:rsid w:val="000C449C"/>
  </w:style>
  <w:style w:type="table" w:customStyle="1" w:styleId="GridTable5Dark-Accent66">
    <w:name w:val="Grid Table 5 Dark - Accent 66"/>
    <w:basedOn w:val="TableNormal"/>
    <w:next w:val="GridTable5Dark-Accent61"/>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6">
    <w:name w:val="No List66"/>
    <w:next w:val="NoList"/>
    <w:uiPriority w:val="99"/>
    <w:semiHidden/>
    <w:unhideWhenUsed/>
    <w:rsid w:val="000C449C"/>
  </w:style>
  <w:style w:type="table" w:customStyle="1" w:styleId="ListTable3-Accent115">
    <w:name w:val="List Table 3 - Accent 115"/>
    <w:basedOn w:val="TableNormal"/>
    <w:uiPriority w:val="48"/>
    <w:rsid w:val="000C449C"/>
    <w:pPr>
      <w:spacing w:after="0" w:line="240" w:lineRule="auto"/>
    </w:p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75">
    <w:name w:val="No List75"/>
    <w:next w:val="NoList"/>
    <w:uiPriority w:val="99"/>
    <w:semiHidden/>
    <w:unhideWhenUsed/>
    <w:rsid w:val="000C449C"/>
  </w:style>
  <w:style w:type="numbering" w:customStyle="1" w:styleId="NoList85">
    <w:name w:val="No List85"/>
    <w:next w:val="NoList"/>
    <w:uiPriority w:val="99"/>
    <w:semiHidden/>
    <w:unhideWhenUsed/>
    <w:rsid w:val="000C449C"/>
  </w:style>
  <w:style w:type="table" w:customStyle="1" w:styleId="ListTable3-Accent17">
    <w:name w:val="List Table 3 - Accent 17"/>
    <w:basedOn w:val="TableNormal"/>
    <w:next w:val="ListTable3-Accent12"/>
    <w:uiPriority w:val="48"/>
    <w:rsid w:val="000C449C"/>
    <w:pPr>
      <w:spacing w:after="0" w:line="240" w:lineRule="auto"/>
    </w:p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95">
    <w:name w:val="No List95"/>
    <w:next w:val="NoList"/>
    <w:uiPriority w:val="99"/>
    <w:semiHidden/>
    <w:unhideWhenUsed/>
    <w:rsid w:val="000C449C"/>
  </w:style>
  <w:style w:type="numbering" w:customStyle="1" w:styleId="NoList105">
    <w:name w:val="No List105"/>
    <w:next w:val="NoList"/>
    <w:uiPriority w:val="99"/>
    <w:semiHidden/>
    <w:unhideWhenUsed/>
    <w:rsid w:val="000C449C"/>
  </w:style>
  <w:style w:type="numbering" w:customStyle="1" w:styleId="NoList135">
    <w:name w:val="No List135"/>
    <w:next w:val="NoList"/>
    <w:uiPriority w:val="99"/>
    <w:semiHidden/>
    <w:unhideWhenUsed/>
    <w:rsid w:val="000C449C"/>
  </w:style>
  <w:style w:type="table" w:customStyle="1" w:styleId="TableGrid90">
    <w:name w:val="TableGrid9"/>
    <w:rsid w:val="000C449C"/>
    <w:pPr>
      <w:spacing w:after="0" w:line="240" w:lineRule="auto"/>
    </w:pPr>
    <w:rPr>
      <w:rFonts w:eastAsia="Times New Roman"/>
    </w:rPr>
    <w:tblPr>
      <w:tblCellMar>
        <w:top w:w="0" w:type="dxa"/>
        <w:left w:w="0" w:type="dxa"/>
        <w:bottom w:w="0" w:type="dxa"/>
        <w:right w:w="0" w:type="dxa"/>
      </w:tblCellMar>
    </w:tblPr>
  </w:style>
  <w:style w:type="numbering" w:customStyle="1" w:styleId="NoList145">
    <w:name w:val="No List145"/>
    <w:next w:val="NoList"/>
    <w:uiPriority w:val="99"/>
    <w:semiHidden/>
    <w:unhideWhenUsed/>
    <w:rsid w:val="000C449C"/>
  </w:style>
  <w:style w:type="numbering" w:customStyle="1" w:styleId="NoList155">
    <w:name w:val="No List155"/>
    <w:next w:val="NoList"/>
    <w:uiPriority w:val="99"/>
    <w:semiHidden/>
    <w:unhideWhenUsed/>
    <w:rsid w:val="000C449C"/>
  </w:style>
  <w:style w:type="numbering" w:customStyle="1" w:styleId="NoList235">
    <w:name w:val="No List235"/>
    <w:next w:val="NoList"/>
    <w:uiPriority w:val="99"/>
    <w:semiHidden/>
    <w:unhideWhenUsed/>
    <w:rsid w:val="000C449C"/>
  </w:style>
  <w:style w:type="table" w:customStyle="1" w:styleId="TableGrid515">
    <w:name w:val="Table Grid515"/>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5">
    <w:name w:val="Grid Table 5 Dark - Accent 41115"/>
    <w:basedOn w:val="TableNormal"/>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35">
    <w:name w:val="No List335"/>
    <w:next w:val="NoList"/>
    <w:uiPriority w:val="99"/>
    <w:semiHidden/>
    <w:unhideWhenUsed/>
    <w:rsid w:val="000C449C"/>
  </w:style>
  <w:style w:type="table" w:customStyle="1" w:styleId="TableGrid615">
    <w:name w:val="Table Grid615"/>
    <w:basedOn w:val="TableNormal"/>
    <w:next w:val="TableGrid"/>
    <w:uiPriority w:val="39"/>
    <w:rsid w:val="000C449C"/>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0C449C"/>
  </w:style>
  <w:style w:type="numbering" w:customStyle="1" w:styleId="NoList1135">
    <w:name w:val="No List1135"/>
    <w:next w:val="NoList"/>
    <w:uiPriority w:val="99"/>
    <w:semiHidden/>
    <w:unhideWhenUsed/>
    <w:rsid w:val="000C449C"/>
  </w:style>
  <w:style w:type="numbering" w:customStyle="1" w:styleId="NoList11116">
    <w:name w:val="No List11116"/>
    <w:next w:val="NoList"/>
    <w:uiPriority w:val="99"/>
    <w:semiHidden/>
    <w:unhideWhenUsed/>
    <w:rsid w:val="000C449C"/>
  </w:style>
  <w:style w:type="numbering" w:customStyle="1" w:styleId="NoList2115">
    <w:name w:val="No List2115"/>
    <w:next w:val="NoList"/>
    <w:uiPriority w:val="99"/>
    <w:semiHidden/>
    <w:unhideWhenUsed/>
    <w:rsid w:val="000C449C"/>
  </w:style>
  <w:style w:type="numbering" w:customStyle="1" w:styleId="NoList3115">
    <w:name w:val="No List3115"/>
    <w:next w:val="NoList"/>
    <w:uiPriority w:val="99"/>
    <w:semiHidden/>
    <w:unhideWhenUsed/>
    <w:rsid w:val="000C449C"/>
  </w:style>
  <w:style w:type="numbering" w:customStyle="1" w:styleId="NoList515">
    <w:name w:val="No List515"/>
    <w:next w:val="NoList"/>
    <w:uiPriority w:val="99"/>
    <w:semiHidden/>
    <w:unhideWhenUsed/>
    <w:rsid w:val="000C449C"/>
  </w:style>
  <w:style w:type="numbering" w:customStyle="1" w:styleId="NoList1215">
    <w:name w:val="No List1215"/>
    <w:next w:val="NoList"/>
    <w:uiPriority w:val="99"/>
    <w:semiHidden/>
    <w:unhideWhenUsed/>
    <w:rsid w:val="000C449C"/>
  </w:style>
  <w:style w:type="numbering" w:customStyle="1" w:styleId="NoList11215">
    <w:name w:val="No List11215"/>
    <w:next w:val="NoList"/>
    <w:uiPriority w:val="99"/>
    <w:semiHidden/>
    <w:unhideWhenUsed/>
    <w:rsid w:val="000C449C"/>
  </w:style>
  <w:style w:type="numbering" w:customStyle="1" w:styleId="NoList2215">
    <w:name w:val="No List2215"/>
    <w:next w:val="NoList"/>
    <w:uiPriority w:val="99"/>
    <w:semiHidden/>
    <w:unhideWhenUsed/>
    <w:rsid w:val="000C449C"/>
  </w:style>
  <w:style w:type="numbering" w:customStyle="1" w:styleId="NoList3215">
    <w:name w:val="No List3215"/>
    <w:next w:val="NoList"/>
    <w:uiPriority w:val="99"/>
    <w:semiHidden/>
    <w:unhideWhenUsed/>
    <w:rsid w:val="000C449C"/>
  </w:style>
  <w:style w:type="table" w:customStyle="1" w:styleId="GridTable5Dark-Accent615">
    <w:name w:val="Grid Table 5 Dark - Accent 615"/>
    <w:basedOn w:val="TableNormal"/>
    <w:next w:val="GridTable5Dark-Accent61"/>
    <w:uiPriority w:val="50"/>
    <w:rsid w:val="000C449C"/>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15">
    <w:name w:val="No List615"/>
    <w:next w:val="NoList"/>
    <w:uiPriority w:val="99"/>
    <w:semiHidden/>
    <w:unhideWhenUsed/>
    <w:rsid w:val="000C449C"/>
  </w:style>
  <w:style w:type="table" w:customStyle="1" w:styleId="LightShading6">
    <w:name w:val="Light Shading6"/>
    <w:basedOn w:val="TableNormal"/>
    <w:next w:val="LightShading"/>
    <w:uiPriority w:val="60"/>
    <w:rsid w:val="000C449C"/>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6">
    <w:name w:val="Light List6"/>
    <w:basedOn w:val="TableNormal"/>
    <w:next w:val="LightList"/>
    <w:uiPriority w:val="61"/>
    <w:rsid w:val="000C449C"/>
    <w:pPr>
      <w:spacing w:after="0" w:line="240" w:lineRule="auto"/>
      <w:jc w:val="both"/>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6">
    <w:name w:val="Medium Shading 26"/>
    <w:basedOn w:val="TableNormal"/>
    <w:next w:val="MediumShading2"/>
    <w:uiPriority w:val="64"/>
    <w:rsid w:val="000C449C"/>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30">
    <w:name w:val="No List30"/>
    <w:next w:val="NoList"/>
    <w:uiPriority w:val="99"/>
    <w:semiHidden/>
    <w:unhideWhenUsed/>
    <w:rsid w:val="00AC1E93"/>
  </w:style>
  <w:style w:type="numbering" w:customStyle="1" w:styleId="NoList120">
    <w:name w:val="No List120"/>
    <w:next w:val="NoList"/>
    <w:uiPriority w:val="99"/>
    <w:semiHidden/>
    <w:unhideWhenUsed/>
    <w:rsid w:val="00AC1E93"/>
  </w:style>
  <w:style w:type="table" w:customStyle="1" w:styleId="TableGrid338">
    <w:name w:val="Table Grid338"/>
    <w:basedOn w:val="TableNormal"/>
    <w:rsid w:val="00AC1E93"/>
    <w:pPr>
      <w:spacing w:after="0" w:line="240" w:lineRule="auto"/>
    </w:pPr>
    <w:rPr>
      <w:rFonts w:ascii="Trebuchet MS" w:eastAsia="Times New Roman"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59"/>
    <w:rsid w:val="00AC1E93"/>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uiPriority w:val="99"/>
    <w:semiHidden/>
    <w:unhideWhenUsed/>
    <w:rsid w:val="00AC1E93"/>
  </w:style>
  <w:style w:type="table" w:customStyle="1" w:styleId="TableGrid27">
    <w:name w:val="Table Grid27"/>
    <w:basedOn w:val="TableNormal"/>
    <w:next w:val="TableGrid"/>
    <w:uiPriority w:val="59"/>
    <w:rsid w:val="00AC1E93"/>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59"/>
    <w:rsid w:val="00AC1E93"/>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AC1E93"/>
  </w:style>
  <w:style w:type="numbering" w:customStyle="1" w:styleId="NoList218">
    <w:name w:val="No List218"/>
    <w:next w:val="NoList"/>
    <w:uiPriority w:val="99"/>
    <w:semiHidden/>
    <w:unhideWhenUsed/>
    <w:rsid w:val="00AC1E93"/>
  </w:style>
  <w:style w:type="table" w:customStyle="1" w:styleId="TableGrid57">
    <w:name w:val="Table Grid57"/>
    <w:basedOn w:val="TableNormal"/>
    <w:next w:val="TableGrid"/>
    <w:uiPriority w:val="39"/>
    <w:rsid w:val="00AC1E93"/>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7">
    <w:name w:val="Grid Table 5 Dark - Accent 4117"/>
    <w:basedOn w:val="TableNormal"/>
    <w:uiPriority w:val="50"/>
    <w:rsid w:val="00AC1E93"/>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9">
    <w:name w:val="No List39"/>
    <w:next w:val="NoList"/>
    <w:uiPriority w:val="99"/>
    <w:semiHidden/>
    <w:unhideWhenUsed/>
    <w:rsid w:val="00AC1E93"/>
  </w:style>
  <w:style w:type="table" w:customStyle="1" w:styleId="TableGrid67">
    <w:name w:val="Table Grid67"/>
    <w:basedOn w:val="TableNormal"/>
    <w:next w:val="TableGrid"/>
    <w:uiPriority w:val="39"/>
    <w:rsid w:val="00AC1E93"/>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AC1E93"/>
  </w:style>
  <w:style w:type="numbering" w:customStyle="1" w:styleId="NoList1118">
    <w:name w:val="No List1118"/>
    <w:next w:val="NoList"/>
    <w:uiPriority w:val="99"/>
    <w:semiHidden/>
    <w:unhideWhenUsed/>
    <w:rsid w:val="00AC1E93"/>
  </w:style>
  <w:style w:type="numbering" w:customStyle="1" w:styleId="NoList11117">
    <w:name w:val="No List11117"/>
    <w:next w:val="NoList"/>
    <w:uiPriority w:val="99"/>
    <w:semiHidden/>
    <w:unhideWhenUsed/>
    <w:rsid w:val="00AC1E93"/>
  </w:style>
  <w:style w:type="numbering" w:customStyle="1" w:styleId="NoList2116">
    <w:name w:val="No List2116"/>
    <w:next w:val="NoList"/>
    <w:uiPriority w:val="99"/>
    <w:semiHidden/>
    <w:unhideWhenUsed/>
    <w:rsid w:val="00AC1E93"/>
  </w:style>
  <w:style w:type="numbering" w:customStyle="1" w:styleId="NoList317">
    <w:name w:val="No List317"/>
    <w:next w:val="NoList"/>
    <w:uiPriority w:val="99"/>
    <w:semiHidden/>
    <w:unhideWhenUsed/>
    <w:rsid w:val="00AC1E93"/>
  </w:style>
  <w:style w:type="numbering" w:customStyle="1" w:styleId="NoList57">
    <w:name w:val="No List57"/>
    <w:next w:val="NoList"/>
    <w:uiPriority w:val="99"/>
    <w:semiHidden/>
    <w:unhideWhenUsed/>
    <w:rsid w:val="00AC1E93"/>
  </w:style>
  <w:style w:type="numbering" w:customStyle="1" w:styleId="NoList127">
    <w:name w:val="No List127"/>
    <w:next w:val="NoList"/>
    <w:uiPriority w:val="99"/>
    <w:semiHidden/>
    <w:unhideWhenUsed/>
    <w:rsid w:val="00AC1E93"/>
  </w:style>
  <w:style w:type="numbering" w:customStyle="1" w:styleId="NoList1127">
    <w:name w:val="No List1127"/>
    <w:next w:val="NoList"/>
    <w:uiPriority w:val="99"/>
    <w:semiHidden/>
    <w:unhideWhenUsed/>
    <w:rsid w:val="00AC1E93"/>
  </w:style>
  <w:style w:type="numbering" w:customStyle="1" w:styleId="NoList227">
    <w:name w:val="No List227"/>
    <w:next w:val="NoList"/>
    <w:uiPriority w:val="99"/>
    <w:semiHidden/>
    <w:unhideWhenUsed/>
    <w:rsid w:val="00AC1E93"/>
  </w:style>
  <w:style w:type="numbering" w:customStyle="1" w:styleId="NoList327">
    <w:name w:val="No List327"/>
    <w:next w:val="NoList"/>
    <w:uiPriority w:val="99"/>
    <w:semiHidden/>
    <w:unhideWhenUsed/>
    <w:rsid w:val="00AC1E93"/>
  </w:style>
  <w:style w:type="table" w:customStyle="1" w:styleId="GridTable5Dark-Accent616">
    <w:name w:val="Grid Table 5 Dark - Accent 616"/>
    <w:basedOn w:val="TableNormal"/>
    <w:next w:val="GridTable5Dark-Accent61"/>
    <w:uiPriority w:val="50"/>
    <w:rsid w:val="00AC1E93"/>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7">
    <w:name w:val="No List67"/>
    <w:next w:val="NoList"/>
    <w:uiPriority w:val="99"/>
    <w:semiHidden/>
    <w:unhideWhenUsed/>
    <w:rsid w:val="00AC1E93"/>
  </w:style>
  <w:style w:type="table" w:customStyle="1" w:styleId="ListTable3-Accent116">
    <w:name w:val="List Table 3 - Accent 116"/>
    <w:basedOn w:val="TableNormal"/>
    <w:uiPriority w:val="48"/>
    <w:rsid w:val="00AC1E93"/>
    <w:pPr>
      <w:spacing w:after="0" w:line="240" w:lineRule="auto"/>
    </w:p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76">
    <w:name w:val="No List76"/>
    <w:next w:val="NoList"/>
    <w:uiPriority w:val="99"/>
    <w:semiHidden/>
    <w:unhideWhenUsed/>
    <w:rsid w:val="00AC1E93"/>
  </w:style>
  <w:style w:type="numbering" w:customStyle="1" w:styleId="NoList86">
    <w:name w:val="No List86"/>
    <w:next w:val="NoList"/>
    <w:uiPriority w:val="99"/>
    <w:semiHidden/>
    <w:unhideWhenUsed/>
    <w:rsid w:val="00AC1E93"/>
  </w:style>
  <w:style w:type="numbering" w:customStyle="1" w:styleId="NoList96">
    <w:name w:val="No List96"/>
    <w:next w:val="NoList"/>
    <w:uiPriority w:val="99"/>
    <w:semiHidden/>
    <w:unhideWhenUsed/>
    <w:rsid w:val="00AC1E93"/>
  </w:style>
  <w:style w:type="numbering" w:customStyle="1" w:styleId="NoList106">
    <w:name w:val="No List106"/>
    <w:next w:val="NoList"/>
    <w:uiPriority w:val="99"/>
    <w:semiHidden/>
    <w:unhideWhenUsed/>
    <w:rsid w:val="00AC1E93"/>
  </w:style>
  <w:style w:type="numbering" w:customStyle="1" w:styleId="NoList136">
    <w:name w:val="No List136"/>
    <w:next w:val="NoList"/>
    <w:uiPriority w:val="99"/>
    <w:semiHidden/>
    <w:unhideWhenUsed/>
    <w:rsid w:val="00AC1E93"/>
  </w:style>
  <w:style w:type="table" w:customStyle="1" w:styleId="TableGrid104">
    <w:name w:val="TableGrid10"/>
    <w:rsid w:val="00AC1E93"/>
    <w:pPr>
      <w:spacing w:after="0" w:line="240" w:lineRule="auto"/>
    </w:pPr>
    <w:rPr>
      <w:rFonts w:eastAsia="Times New Roman"/>
    </w:rPr>
    <w:tblPr>
      <w:tblCellMar>
        <w:top w:w="0" w:type="dxa"/>
        <w:left w:w="0" w:type="dxa"/>
        <w:bottom w:w="0" w:type="dxa"/>
        <w:right w:w="0" w:type="dxa"/>
      </w:tblCellMar>
    </w:tblPr>
  </w:style>
  <w:style w:type="numbering" w:customStyle="1" w:styleId="NoList146">
    <w:name w:val="No List146"/>
    <w:next w:val="NoList"/>
    <w:uiPriority w:val="99"/>
    <w:semiHidden/>
    <w:unhideWhenUsed/>
    <w:rsid w:val="00AC1E93"/>
  </w:style>
  <w:style w:type="numbering" w:customStyle="1" w:styleId="NoList156">
    <w:name w:val="No List156"/>
    <w:next w:val="NoList"/>
    <w:uiPriority w:val="99"/>
    <w:semiHidden/>
    <w:unhideWhenUsed/>
    <w:rsid w:val="00AC1E93"/>
  </w:style>
  <w:style w:type="numbering" w:customStyle="1" w:styleId="NoList236">
    <w:name w:val="No List236"/>
    <w:next w:val="NoList"/>
    <w:uiPriority w:val="99"/>
    <w:semiHidden/>
    <w:unhideWhenUsed/>
    <w:rsid w:val="00AC1E93"/>
  </w:style>
  <w:style w:type="table" w:customStyle="1" w:styleId="TableGrid516">
    <w:name w:val="Table Grid516"/>
    <w:basedOn w:val="TableNormal"/>
    <w:next w:val="TableGrid"/>
    <w:uiPriority w:val="39"/>
    <w:rsid w:val="00AC1E93"/>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6">
    <w:name w:val="Grid Table 5 Dark - Accent 41116"/>
    <w:basedOn w:val="TableNormal"/>
    <w:uiPriority w:val="50"/>
    <w:rsid w:val="00AC1E93"/>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36">
    <w:name w:val="No List336"/>
    <w:next w:val="NoList"/>
    <w:uiPriority w:val="99"/>
    <w:semiHidden/>
    <w:unhideWhenUsed/>
    <w:rsid w:val="00AC1E93"/>
  </w:style>
  <w:style w:type="table" w:customStyle="1" w:styleId="TableGrid616">
    <w:name w:val="Table Grid616"/>
    <w:basedOn w:val="TableNormal"/>
    <w:next w:val="TableGrid"/>
    <w:uiPriority w:val="39"/>
    <w:rsid w:val="00AC1E93"/>
    <w:pPr>
      <w:spacing w:after="0" w:line="240" w:lineRule="auto"/>
    </w:pPr>
    <w:rPr>
      <w:rFonts w:eastAsia="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
    <w:name w:val="No List416"/>
    <w:next w:val="NoList"/>
    <w:uiPriority w:val="99"/>
    <w:semiHidden/>
    <w:unhideWhenUsed/>
    <w:rsid w:val="00AC1E93"/>
  </w:style>
  <w:style w:type="numbering" w:customStyle="1" w:styleId="NoList1136">
    <w:name w:val="No List1136"/>
    <w:next w:val="NoList"/>
    <w:uiPriority w:val="99"/>
    <w:semiHidden/>
    <w:unhideWhenUsed/>
    <w:rsid w:val="00AC1E93"/>
  </w:style>
  <w:style w:type="numbering" w:customStyle="1" w:styleId="NoList111114">
    <w:name w:val="No List111114"/>
    <w:next w:val="NoList"/>
    <w:uiPriority w:val="99"/>
    <w:semiHidden/>
    <w:unhideWhenUsed/>
    <w:rsid w:val="00AC1E93"/>
  </w:style>
  <w:style w:type="numbering" w:customStyle="1" w:styleId="NoList21113">
    <w:name w:val="No List21113"/>
    <w:next w:val="NoList"/>
    <w:uiPriority w:val="99"/>
    <w:semiHidden/>
    <w:unhideWhenUsed/>
    <w:rsid w:val="00AC1E93"/>
  </w:style>
  <w:style w:type="numbering" w:customStyle="1" w:styleId="NoList3116">
    <w:name w:val="No List3116"/>
    <w:next w:val="NoList"/>
    <w:uiPriority w:val="99"/>
    <w:semiHidden/>
    <w:unhideWhenUsed/>
    <w:rsid w:val="00AC1E93"/>
  </w:style>
  <w:style w:type="numbering" w:customStyle="1" w:styleId="NoList516">
    <w:name w:val="No List516"/>
    <w:next w:val="NoList"/>
    <w:uiPriority w:val="99"/>
    <w:semiHidden/>
    <w:unhideWhenUsed/>
    <w:rsid w:val="00AC1E93"/>
  </w:style>
  <w:style w:type="numbering" w:customStyle="1" w:styleId="NoList1216">
    <w:name w:val="No List1216"/>
    <w:next w:val="NoList"/>
    <w:uiPriority w:val="99"/>
    <w:semiHidden/>
    <w:unhideWhenUsed/>
    <w:rsid w:val="00AC1E93"/>
  </w:style>
  <w:style w:type="numbering" w:customStyle="1" w:styleId="NoList11216">
    <w:name w:val="No List11216"/>
    <w:next w:val="NoList"/>
    <w:uiPriority w:val="99"/>
    <w:semiHidden/>
    <w:unhideWhenUsed/>
    <w:rsid w:val="00AC1E93"/>
  </w:style>
  <w:style w:type="numbering" w:customStyle="1" w:styleId="NoList2216">
    <w:name w:val="No List2216"/>
    <w:next w:val="NoList"/>
    <w:uiPriority w:val="99"/>
    <w:semiHidden/>
    <w:unhideWhenUsed/>
    <w:rsid w:val="00AC1E93"/>
  </w:style>
  <w:style w:type="numbering" w:customStyle="1" w:styleId="NoList3216">
    <w:name w:val="No List3216"/>
    <w:next w:val="NoList"/>
    <w:uiPriority w:val="99"/>
    <w:semiHidden/>
    <w:unhideWhenUsed/>
    <w:rsid w:val="00AC1E93"/>
  </w:style>
  <w:style w:type="numbering" w:customStyle="1" w:styleId="NoList616">
    <w:name w:val="No List616"/>
    <w:next w:val="NoList"/>
    <w:uiPriority w:val="99"/>
    <w:semiHidden/>
    <w:unhideWhenUsed/>
    <w:rsid w:val="00AC1E93"/>
  </w:style>
  <w:style w:type="table" w:customStyle="1" w:styleId="LightList7">
    <w:name w:val="Light List7"/>
    <w:basedOn w:val="TableNormal"/>
    <w:next w:val="LightList"/>
    <w:uiPriority w:val="61"/>
    <w:semiHidden/>
    <w:unhideWhenUsed/>
    <w:rsid w:val="00AC1E93"/>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7">
    <w:name w:val="Medium Shading 27"/>
    <w:basedOn w:val="TableNormal"/>
    <w:next w:val="MediumShading2"/>
    <w:uiPriority w:val="64"/>
    <w:semiHidden/>
    <w:unhideWhenUsed/>
    <w:rsid w:val="00AC1E9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1">
    <w:name w:val="Table Grid161"/>
    <w:basedOn w:val="TableNormal"/>
    <w:next w:val="TableGrid"/>
    <w:uiPriority w:val="39"/>
    <w:rsid w:val="00AC1E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AC1E93"/>
  </w:style>
  <w:style w:type="table" w:customStyle="1" w:styleId="TableGrid173">
    <w:name w:val="Table Grid173"/>
    <w:basedOn w:val="TableNormal"/>
    <w:next w:val="TableGrid"/>
    <w:uiPriority w:val="59"/>
    <w:rsid w:val="00AC1E93"/>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uiPriority w:val="59"/>
    <w:rsid w:val="00AC1E93"/>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AC1E93"/>
  </w:style>
  <w:style w:type="numbering" w:customStyle="1" w:styleId="NoList243">
    <w:name w:val="No List243"/>
    <w:next w:val="NoList"/>
    <w:uiPriority w:val="99"/>
    <w:semiHidden/>
    <w:unhideWhenUsed/>
    <w:rsid w:val="00AC1E93"/>
  </w:style>
  <w:style w:type="table" w:customStyle="1" w:styleId="TableGrid1123">
    <w:name w:val="Table Grid1123"/>
    <w:basedOn w:val="TableNormal"/>
    <w:next w:val="TableGrid"/>
    <w:uiPriority w:val="59"/>
    <w:rsid w:val="00AC1E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3">
    <w:name w:val="No List343"/>
    <w:next w:val="NoList"/>
    <w:uiPriority w:val="99"/>
    <w:semiHidden/>
    <w:unhideWhenUsed/>
    <w:rsid w:val="00AC1E93"/>
  </w:style>
  <w:style w:type="numbering" w:customStyle="1" w:styleId="NoList423">
    <w:name w:val="No List423"/>
    <w:next w:val="NoList"/>
    <w:uiPriority w:val="99"/>
    <w:semiHidden/>
    <w:unhideWhenUsed/>
    <w:rsid w:val="00AC1E93"/>
  </w:style>
  <w:style w:type="numbering" w:customStyle="1" w:styleId="NoList1143">
    <w:name w:val="No List1143"/>
    <w:next w:val="NoList"/>
    <w:uiPriority w:val="99"/>
    <w:semiHidden/>
    <w:unhideWhenUsed/>
    <w:rsid w:val="00AC1E93"/>
  </w:style>
  <w:style w:type="numbering" w:customStyle="1" w:styleId="NoList11123">
    <w:name w:val="No List11123"/>
    <w:next w:val="NoList"/>
    <w:uiPriority w:val="99"/>
    <w:semiHidden/>
    <w:unhideWhenUsed/>
    <w:rsid w:val="00AC1E93"/>
  </w:style>
  <w:style w:type="numbering" w:customStyle="1" w:styleId="NoList2123">
    <w:name w:val="No List2123"/>
    <w:next w:val="NoList"/>
    <w:uiPriority w:val="99"/>
    <w:semiHidden/>
    <w:unhideWhenUsed/>
    <w:rsid w:val="00AC1E93"/>
  </w:style>
  <w:style w:type="numbering" w:customStyle="1" w:styleId="NoList3123">
    <w:name w:val="No List3123"/>
    <w:next w:val="NoList"/>
    <w:uiPriority w:val="99"/>
    <w:semiHidden/>
    <w:unhideWhenUsed/>
    <w:rsid w:val="00AC1E93"/>
  </w:style>
  <w:style w:type="numbering" w:customStyle="1" w:styleId="NoList523">
    <w:name w:val="No List523"/>
    <w:next w:val="NoList"/>
    <w:uiPriority w:val="99"/>
    <w:semiHidden/>
    <w:unhideWhenUsed/>
    <w:rsid w:val="00AC1E93"/>
  </w:style>
  <w:style w:type="numbering" w:customStyle="1" w:styleId="NoList1223">
    <w:name w:val="No List1223"/>
    <w:next w:val="NoList"/>
    <w:uiPriority w:val="99"/>
    <w:semiHidden/>
    <w:unhideWhenUsed/>
    <w:rsid w:val="00AC1E93"/>
  </w:style>
  <w:style w:type="numbering" w:customStyle="1" w:styleId="NoList11223">
    <w:name w:val="No List11223"/>
    <w:next w:val="NoList"/>
    <w:uiPriority w:val="99"/>
    <w:semiHidden/>
    <w:unhideWhenUsed/>
    <w:rsid w:val="00AC1E93"/>
  </w:style>
  <w:style w:type="numbering" w:customStyle="1" w:styleId="NoList2223">
    <w:name w:val="No List2223"/>
    <w:next w:val="NoList"/>
    <w:uiPriority w:val="99"/>
    <w:semiHidden/>
    <w:unhideWhenUsed/>
    <w:rsid w:val="00AC1E93"/>
  </w:style>
  <w:style w:type="numbering" w:customStyle="1" w:styleId="NoList3223">
    <w:name w:val="No List3223"/>
    <w:next w:val="NoList"/>
    <w:uiPriority w:val="99"/>
    <w:semiHidden/>
    <w:unhideWhenUsed/>
    <w:rsid w:val="00AC1E93"/>
  </w:style>
  <w:style w:type="numbering" w:customStyle="1" w:styleId="NoList623">
    <w:name w:val="No List623"/>
    <w:next w:val="NoList"/>
    <w:uiPriority w:val="99"/>
    <w:semiHidden/>
    <w:unhideWhenUsed/>
    <w:rsid w:val="00AC1E93"/>
  </w:style>
  <w:style w:type="table" w:customStyle="1" w:styleId="ListTable3-Accent1112">
    <w:name w:val="List Table 3 - Accent 1112"/>
    <w:basedOn w:val="TableNormal"/>
    <w:uiPriority w:val="48"/>
    <w:rsid w:val="00AC1E93"/>
    <w:pPr>
      <w:spacing w:after="0" w:line="240" w:lineRule="auto"/>
    </w:p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713">
    <w:name w:val="No List713"/>
    <w:next w:val="NoList"/>
    <w:uiPriority w:val="99"/>
    <w:semiHidden/>
    <w:unhideWhenUsed/>
    <w:rsid w:val="00AC1E93"/>
  </w:style>
  <w:style w:type="numbering" w:customStyle="1" w:styleId="NoList813">
    <w:name w:val="No List813"/>
    <w:next w:val="NoList"/>
    <w:uiPriority w:val="99"/>
    <w:semiHidden/>
    <w:unhideWhenUsed/>
    <w:rsid w:val="00AC1E93"/>
  </w:style>
  <w:style w:type="table" w:customStyle="1" w:styleId="ListTable3-Accent131">
    <w:name w:val="List Table 3 - Accent 131"/>
    <w:basedOn w:val="TableNormal"/>
    <w:next w:val="ListTable3-Accent12"/>
    <w:uiPriority w:val="48"/>
    <w:rsid w:val="00AC1E93"/>
    <w:pPr>
      <w:spacing w:after="0" w:line="240" w:lineRule="auto"/>
    </w:p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numbering" w:customStyle="1" w:styleId="NoList913">
    <w:name w:val="No List913"/>
    <w:next w:val="NoList"/>
    <w:uiPriority w:val="99"/>
    <w:semiHidden/>
    <w:unhideWhenUsed/>
    <w:rsid w:val="00AC1E93"/>
  </w:style>
  <w:style w:type="numbering" w:customStyle="1" w:styleId="NoList1013">
    <w:name w:val="No List1013"/>
    <w:next w:val="NoList"/>
    <w:uiPriority w:val="99"/>
    <w:semiHidden/>
    <w:unhideWhenUsed/>
    <w:rsid w:val="00AC1E93"/>
  </w:style>
  <w:style w:type="numbering" w:customStyle="1" w:styleId="NoList1313">
    <w:name w:val="No List1313"/>
    <w:next w:val="NoList"/>
    <w:uiPriority w:val="99"/>
    <w:semiHidden/>
    <w:unhideWhenUsed/>
    <w:rsid w:val="00AC1E93"/>
  </w:style>
  <w:style w:type="numbering" w:customStyle="1" w:styleId="NoList1413">
    <w:name w:val="No List1413"/>
    <w:next w:val="NoList"/>
    <w:uiPriority w:val="99"/>
    <w:semiHidden/>
    <w:unhideWhenUsed/>
    <w:rsid w:val="00AC1E93"/>
  </w:style>
  <w:style w:type="numbering" w:customStyle="1" w:styleId="NoList1513">
    <w:name w:val="No List1513"/>
    <w:next w:val="NoList"/>
    <w:uiPriority w:val="99"/>
    <w:semiHidden/>
    <w:unhideWhenUsed/>
    <w:rsid w:val="00AC1E93"/>
  </w:style>
  <w:style w:type="numbering" w:customStyle="1" w:styleId="NoList2313">
    <w:name w:val="No List2313"/>
    <w:next w:val="NoList"/>
    <w:uiPriority w:val="99"/>
    <w:semiHidden/>
    <w:unhideWhenUsed/>
    <w:rsid w:val="00AC1E93"/>
  </w:style>
  <w:style w:type="numbering" w:customStyle="1" w:styleId="NoList3313">
    <w:name w:val="No List3313"/>
    <w:next w:val="NoList"/>
    <w:uiPriority w:val="99"/>
    <w:semiHidden/>
    <w:unhideWhenUsed/>
    <w:rsid w:val="00AC1E93"/>
  </w:style>
  <w:style w:type="numbering" w:customStyle="1" w:styleId="NoList4113">
    <w:name w:val="No List4113"/>
    <w:next w:val="NoList"/>
    <w:uiPriority w:val="99"/>
    <w:semiHidden/>
    <w:unhideWhenUsed/>
    <w:rsid w:val="00AC1E93"/>
  </w:style>
  <w:style w:type="numbering" w:customStyle="1" w:styleId="NoList11313">
    <w:name w:val="No List11313"/>
    <w:next w:val="NoList"/>
    <w:uiPriority w:val="99"/>
    <w:semiHidden/>
    <w:unhideWhenUsed/>
    <w:rsid w:val="00AC1E93"/>
  </w:style>
  <w:style w:type="numbering" w:customStyle="1" w:styleId="NoList111123">
    <w:name w:val="No List111123"/>
    <w:next w:val="NoList"/>
    <w:uiPriority w:val="99"/>
    <w:semiHidden/>
    <w:unhideWhenUsed/>
    <w:rsid w:val="00AC1E93"/>
  </w:style>
  <w:style w:type="numbering" w:customStyle="1" w:styleId="NoList21123">
    <w:name w:val="No List21123"/>
    <w:next w:val="NoList"/>
    <w:uiPriority w:val="99"/>
    <w:semiHidden/>
    <w:unhideWhenUsed/>
    <w:rsid w:val="00AC1E93"/>
  </w:style>
  <w:style w:type="numbering" w:customStyle="1" w:styleId="NoList31113">
    <w:name w:val="No List31113"/>
    <w:next w:val="NoList"/>
    <w:uiPriority w:val="99"/>
    <w:semiHidden/>
    <w:unhideWhenUsed/>
    <w:rsid w:val="00AC1E93"/>
  </w:style>
  <w:style w:type="numbering" w:customStyle="1" w:styleId="NoList5113">
    <w:name w:val="No List5113"/>
    <w:next w:val="NoList"/>
    <w:uiPriority w:val="99"/>
    <w:semiHidden/>
    <w:unhideWhenUsed/>
    <w:rsid w:val="00AC1E93"/>
  </w:style>
  <w:style w:type="numbering" w:customStyle="1" w:styleId="NoList12113">
    <w:name w:val="No List12113"/>
    <w:next w:val="NoList"/>
    <w:uiPriority w:val="99"/>
    <w:semiHidden/>
    <w:unhideWhenUsed/>
    <w:rsid w:val="00AC1E93"/>
  </w:style>
  <w:style w:type="numbering" w:customStyle="1" w:styleId="NoList112113">
    <w:name w:val="No List112113"/>
    <w:next w:val="NoList"/>
    <w:uiPriority w:val="99"/>
    <w:semiHidden/>
    <w:unhideWhenUsed/>
    <w:rsid w:val="00AC1E93"/>
  </w:style>
  <w:style w:type="numbering" w:customStyle="1" w:styleId="NoList22113">
    <w:name w:val="No List22113"/>
    <w:next w:val="NoList"/>
    <w:uiPriority w:val="99"/>
    <w:semiHidden/>
    <w:unhideWhenUsed/>
    <w:rsid w:val="00AC1E93"/>
  </w:style>
  <w:style w:type="numbering" w:customStyle="1" w:styleId="NoList32113">
    <w:name w:val="No List32113"/>
    <w:next w:val="NoList"/>
    <w:uiPriority w:val="99"/>
    <w:semiHidden/>
    <w:unhideWhenUsed/>
    <w:rsid w:val="00AC1E93"/>
  </w:style>
  <w:style w:type="numbering" w:customStyle="1" w:styleId="NoList6113">
    <w:name w:val="No List6113"/>
    <w:next w:val="NoList"/>
    <w:uiPriority w:val="99"/>
    <w:semiHidden/>
    <w:unhideWhenUsed/>
    <w:rsid w:val="00AC1E93"/>
  </w:style>
  <w:style w:type="table" w:customStyle="1" w:styleId="LightList23">
    <w:name w:val="Light List23"/>
    <w:basedOn w:val="TableNormal"/>
    <w:next w:val="LightList"/>
    <w:uiPriority w:val="61"/>
    <w:rsid w:val="00AC1E93"/>
    <w:pPr>
      <w:spacing w:after="0" w:line="240" w:lineRule="auto"/>
      <w:jc w:val="both"/>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23">
    <w:name w:val="Medium Shading 223"/>
    <w:basedOn w:val="TableNormal"/>
    <w:next w:val="MediumShading2"/>
    <w:uiPriority w:val="64"/>
    <w:rsid w:val="00AC1E93"/>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NoList183">
    <w:name w:val="No List183"/>
    <w:next w:val="NoList"/>
    <w:uiPriority w:val="99"/>
    <w:semiHidden/>
    <w:unhideWhenUsed/>
    <w:rsid w:val="00AC1E93"/>
  </w:style>
  <w:style w:type="paragraph" w:customStyle="1" w:styleId="TOC13">
    <w:name w:val="TOC 13"/>
    <w:basedOn w:val="Normal"/>
    <w:next w:val="Normal"/>
    <w:autoRedefine/>
    <w:uiPriority w:val="39"/>
    <w:unhideWhenUsed/>
    <w:rsid w:val="00AC1E93"/>
    <w:pPr>
      <w:tabs>
        <w:tab w:val="left" w:pos="480"/>
        <w:tab w:val="right" w:leader="dot" w:pos="10214"/>
      </w:tabs>
    </w:pPr>
    <w:rPr>
      <w:rFonts w:ascii="Calibri Light" w:hAnsi="Calibri Light" w:cs="Calibri Light"/>
      <w:b/>
      <w:bCs/>
      <w:caps/>
      <w:szCs w:val="28"/>
    </w:rPr>
  </w:style>
  <w:style w:type="table" w:customStyle="1" w:styleId="TableGrid192">
    <w:name w:val="Table Grid192"/>
    <w:basedOn w:val="TableNormal"/>
    <w:next w:val="TableGrid"/>
    <w:uiPriority w:val="39"/>
    <w:rsid w:val="00AC1E93"/>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43">
    <w:name w:val="TOC 43"/>
    <w:basedOn w:val="Normal"/>
    <w:next w:val="Normal"/>
    <w:autoRedefine/>
    <w:uiPriority w:val="39"/>
    <w:unhideWhenUsed/>
    <w:rsid w:val="00AC1E93"/>
    <w:pPr>
      <w:ind w:left="480"/>
    </w:pPr>
    <w:rPr>
      <w:rFonts w:ascii="Calibri" w:hAnsi="Calibri" w:cs="Calibri"/>
      <w:sz w:val="20"/>
    </w:rPr>
  </w:style>
  <w:style w:type="paragraph" w:customStyle="1" w:styleId="TOC53">
    <w:name w:val="TOC 53"/>
    <w:basedOn w:val="Normal"/>
    <w:next w:val="Normal"/>
    <w:autoRedefine/>
    <w:uiPriority w:val="39"/>
    <w:unhideWhenUsed/>
    <w:rsid w:val="00AC1E93"/>
    <w:pPr>
      <w:ind w:left="720"/>
    </w:pPr>
    <w:rPr>
      <w:rFonts w:ascii="Calibri" w:hAnsi="Calibri" w:cs="Calibri"/>
      <w:sz w:val="20"/>
    </w:rPr>
  </w:style>
  <w:style w:type="paragraph" w:customStyle="1" w:styleId="TOC63">
    <w:name w:val="TOC 63"/>
    <w:basedOn w:val="Normal"/>
    <w:next w:val="Normal"/>
    <w:autoRedefine/>
    <w:uiPriority w:val="39"/>
    <w:unhideWhenUsed/>
    <w:rsid w:val="00AC1E93"/>
    <w:pPr>
      <w:ind w:left="960"/>
    </w:pPr>
    <w:rPr>
      <w:rFonts w:ascii="Calibri" w:hAnsi="Calibri" w:cs="Calibri"/>
      <w:sz w:val="20"/>
    </w:rPr>
  </w:style>
  <w:style w:type="paragraph" w:customStyle="1" w:styleId="TOC73">
    <w:name w:val="TOC 73"/>
    <w:basedOn w:val="Normal"/>
    <w:next w:val="Normal"/>
    <w:autoRedefine/>
    <w:uiPriority w:val="39"/>
    <w:unhideWhenUsed/>
    <w:rsid w:val="00AC1E93"/>
    <w:pPr>
      <w:ind w:left="1200"/>
    </w:pPr>
    <w:rPr>
      <w:rFonts w:ascii="Calibri" w:hAnsi="Calibri" w:cs="Calibri"/>
      <w:sz w:val="20"/>
    </w:rPr>
  </w:style>
  <w:style w:type="paragraph" w:customStyle="1" w:styleId="TOC83">
    <w:name w:val="TOC 83"/>
    <w:basedOn w:val="Normal"/>
    <w:next w:val="Normal"/>
    <w:autoRedefine/>
    <w:uiPriority w:val="39"/>
    <w:unhideWhenUsed/>
    <w:rsid w:val="00AC1E93"/>
    <w:pPr>
      <w:ind w:left="1440"/>
    </w:pPr>
    <w:rPr>
      <w:rFonts w:ascii="Calibri" w:hAnsi="Calibri" w:cs="Calibri"/>
      <w:sz w:val="20"/>
    </w:rPr>
  </w:style>
  <w:style w:type="paragraph" w:customStyle="1" w:styleId="TOC93">
    <w:name w:val="TOC 93"/>
    <w:basedOn w:val="Normal"/>
    <w:next w:val="Normal"/>
    <w:autoRedefine/>
    <w:uiPriority w:val="39"/>
    <w:unhideWhenUsed/>
    <w:rsid w:val="00AC1E93"/>
    <w:pPr>
      <w:ind w:left="1680"/>
    </w:pPr>
    <w:rPr>
      <w:rFonts w:ascii="Calibri" w:hAnsi="Calibri" w:cs="Calibri"/>
      <w:sz w:val="20"/>
    </w:rPr>
  </w:style>
  <w:style w:type="numbering" w:customStyle="1" w:styleId="NoList193">
    <w:name w:val="No List193"/>
    <w:next w:val="NoList"/>
    <w:uiPriority w:val="99"/>
    <w:semiHidden/>
    <w:unhideWhenUsed/>
    <w:rsid w:val="00AC1E93"/>
  </w:style>
  <w:style w:type="numbering" w:customStyle="1" w:styleId="NoList253">
    <w:name w:val="No List253"/>
    <w:next w:val="NoList"/>
    <w:uiPriority w:val="99"/>
    <w:semiHidden/>
    <w:unhideWhenUsed/>
    <w:rsid w:val="00AC1E93"/>
  </w:style>
  <w:style w:type="table" w:customStyle="1" w:styleId="GridTable5Dark-Accent41133">
    <w:name w:val="Grid Table 5 Dark - Accent 41133"/>
    <w:basedOn w:val="TableNormal"/>
    <w:uiPriority w:val="50"/>
    <w:rsid w:val="00AC1E93"/>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53">
    <w:name w:val="No List353"/>
    <w:next w:val="NoList"/>
    <w:uiPriority w:val="99"/>
    <w:semiHidden/>
    <w:unhideWhenUsed/>
    <w:rsid w:val="00AC1E93"/>
  </w:style>
  <w:style w:type="numbering" w:customStyle="1" w:styleId="NoList433">
    <w:name w:val="No List433"/>
    <w:next w:val="NoList"/>
    <w:uiPriority w:val="99"/>
    <w:semiHidden/>
    <w:unhideWhenUsed/>
    <w:rsid w:val="00AC1E93"/>
  </w:style>
  <w:style w:type="numbering" w:customStyle="1" w:styleId="NoList1153">
    <w:name w:val="No List1153"/>
    <w:next w:val="NoList"/>
    <w:uiPriority w:val="99"/>
    <w:semiHidden/>
    <w:unhideWhenUsed/>
    <w:rsid w:val="00AC1E93"/>
  </w:style>
  <w:style w:type="numbering" w:customStyle="1" w:styleId="NoList11133">
    <w:name w:val="No List11133"/>
    <w:next w:val="NoList"/>
    <w:uiPriority w:val="99"/>
    <w:semiHidden/>
    <w:unhideWhenUsed/>
    <w:rsid w:val="00AC1E93"/>
  </w:style>
  <w:style w:type="numbering" w:customStyle="1" w:styleId="NoList2133">
    <w:name w:val="No List2133"/>
    <w:next w:val="NoList"/>
    <w:uiPriority w:val="99"/>
    <w:semiHidden/>
    <w:unhideWhenUsed/>
    <w:rsid w:val="00AC1E93"/>
  </w:style>
  <w:style w:type="numbering" w:customStyle="1" w:styleId="NoList3133">
    <w:name w:val="No List3133"/>
    <w:next w:val="NoList"/>
    <w:uiPriority w:val="99"/>
    <w:semiHidden/>
    <w:unhideWhenUsed/>
    <w:rsid w:val="00AC1E93"/>
  </w:style>
  <w:style w:type="numbering" w:customStyle="1" w:styleId="NoList533">
    <w:name w:val="No List533"/>
    <w:next w:val="NoList"/>
    <w:uiPriority w:val="99"/>
    <w:semiHidden/>
    <w:unhideWhenUsed/>
    <w:rsid w:val="00AC1E93"/>
  </w:style>
  <w:style w:type="numbering" w:customStyle="1" w:styleId="NoList1233">
    <w:name w:val="No List1233"/>
    <w:next w:val="NoList"/>
    <w:uiPriority w:val="99"/>
    <w:semiHidden/>
    <w:unhideWhenUsed/>
    <w:rsid w:val="00AC1E93"/>
  </w:style>
  <w:style w:type="numbering" w:customStyle="1" w:styleId="NoList11233">
    <w:name w:val="No List11233"/>
    <w:next w:val="NoList"/>
    <w:uiPriority w:val="99"/>
    <w:semiHidden/>
    <w:unhideWhenUsed/>
    <w:rsid w:val="00AC1E93"/>
  </w:style>
  <w:style w:type="numbering" w:customStyle="1" w:styleId="NoList2233">
    <w:name w:val="No List2233"/>
    <w:next w:val="NoList"/>
    <w:uiPriority w:val="99"/>
    <w:semiHidden/>
    <w:unhideWhenUsed/>
    <w:rsid w:val="00AC1E93"/>
  </w:style>
  <w:style w:type="numbering" w:customStyle="1" w:styleId="NoList3233">
    <w:name w:val="No List3233"/>
    <w:next w:val="NoList"/>
    <w:uiPriority w:val="99"/>
    <w:semiHidden/>
    <w:unhideWhenUsed/>
    <w:rsid w:val="00AC1E93"/>
  </w:style>
  <w:style w:type="table" w:customStyle="1" w:styleId="GridTable5Dark-Accent631">
    <w:name w:val="Grid Table 5 Dark - Accent 631"/>
    <w:basedOn w:val="TableNormal"/>
    <w:next w:val="GridTable5Dark-Accent61"/>
    <w:uiPriority w:val="50"/>
    <w:rsid w:val="00AC1E93"/>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33">
    <w:name w:val="No List633"/>
    <w:next w:val="NoList"/>
    <w:uiPriority w:val="99"/>
    <w:semiHidden/>
    <w:unhideWhenUsed/>
    <w:rsid w:val="00AC1E93"/>
  </w:style>
  <w:style w:type="table" w:customStyle="1" w:styleId="ListTable3-Accent1123">
    <w:name w:val="List Table 3 - Accent 1123"/>
    <w:basedOn w:val="TableNormal"/>
    <w:uiPriority w:val="48"/>
    <w:rsid w:val="00AC1E93"/>
    <w:pPr>
      <w:spacing w:after="0" w:line="240" w:lineRule="auto"/>
    </w:p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723">
    <w:name w:val="No List723"/>
    <w:next w:val="NoList"/>
    <w:uiPriority w:val="99"/>
    <w:semiHidden/>
    <w:unhideWhenUsed/>
    <w:rsid w:val="00AC1E93"/>
  </w:style>
  <w:style w:type="numbering" w:customStyle="1" w:styleId="NoList823">
    <w:name w:val="No List823"/>
    <w:next w:val="NoList"/>
    <w:uiPriority w:val="99"/>
    <w:semiHidden/>
    <w:unhideWhenUsed/>
    <w:rsid w:val="00AC1E93"/>
  </w:style>
  <w:style w:type="table" w:customStyle="1" w:styleId="ListTable3-Accent141">
    <w:name w:val="List Table 3 - Accent 141"/>
    <w:basedOn w:val="TableNormal"/>
    <w:next w:val="ListTable3-Accent12"/>
    <w:uiPriority w:val="48"/>
    <w:rsid w:val="00AC1E93"/>
    <w:pPr>
      <w:spacing w:after="0" w:line="240" w:lineRule="auto"/>
    </w:pPr>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numbering" w:customStyle="1" w:styleId="NoList923">
    <w:name w:val="No List923"/>
    <w:next w:val="NoList"/>
    <w:uiPriority w:val="99"/>
    <w:semiHidden/>
    <w:unhideWhenUsed/>
    <w:rsid w:val="00AC1E93"/>
  </w:style>
  <w:style w:type="numbering" w:customStyle="1" w:styleId="NoList1023">
    <w:name w:val="No List1023"/>
    <w:next w:val="NoList"/>
    <w:uiPriority w:val="99"/>
    <w:semiHidden/>
    <w:unhideWhenUsed/>
    <w:rsid w:val="00AC1E93"/>
  </w:style>
  <w:style w:type="numbering" w:customStyle="1" w:styleId="NoList1323">
    <w:name w:val="No List1323"/>
    <w:next w:val="NoList"/>
    <w:uiPriority w:val="99"/>
    <w:semiHidden/>
    <w:unhideWhenUsed/>
    <w:rsid w:val="00AC1E93"/>
  </w:style>
  <w:style w:type="numbering" w:customStyle="1" w:styleId="NoList1423">
    <w:name w:val="No List1423"/>
    <w:next w:val="NoList"/>
    <w:uiPriority w:val="99"/>
    <w:semiHidden/>
    <w:unhideWhenUsed/>
    <w:rsid w:val="00AC1E93"/>
  </w:style>
  <w:style w:type="numbering" w:customStyle="1" w:styleId="NoList1523">
    <w:name w:val="No List1523"/>
    <w:next w:val="NoList"/>
    <w:uiPriority w:val="99"/>
    <w:semiHidden/>
    <w:unhideWhenUsed/>
    <w:rsid w:val="00AC1E93"/>
  </w:style>
  <w:style w:type="numbering" w:customStyle="1" w:styleId="NoList2323">
    <w:name w:val="No List2323"/>
    <w:next w:val="NoList"/>
    <w:uiPriority w:val="99"/>
    <w:semiHidden/>
    <w:unhideWhenUsed/>
    <w:rsid w:val="00AC1E93"/>
  </w:style>
  <w:style w:type="table" w:customStyle="1" w:styleId="GridTable5Dark-Accent411123">
    <w:name w:val="Grid Table 5 Dark - Accent 411123"/>
    <w:basedOn w:val="TableNormal"/>
    <w:uiPriority w:val="50"/>
    <w:rsid w:val="00AC1E93"/>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numbering" w:customStyle="1" w:styleId="NoList3323">
    <w:name w:val="No List3323"/>
    <w:next w:val="NoList"/>
    <w:uiPriority w:val="99"/>
    <w:semiHidden/>
    <w:unhideWhenUsed/>
    <w:rsid w:val="00AC1E93"/>
  </w:style>
  <w:style w:type="numbering" w:customStyle="1" w:styleId="NoList4123">
    <w:name w:val="No List4123"/>
    <w:next w:val="NoList"/>
    <w:uiPriority w:val="99"/>
    <w:semiHidden/>
    <w:unhideWhenUsed/>
    <w:rsid w:val="00AC1E93"/>
  </w:style>
  <w:style w:type="numbering" w:customStyle="1" w:styleId="NoList11323">
    <w:name w:val="No List11323"/>
    <w:next w:val="NoList"/>
    <w:uiPriority w:val="99"/>
    <w:semiHidden/>
    <w:unhideWhenUsed/>
    <w:rsid w:val="00AC1E93"/>
  </w:style>
  <w:style w:type="numbering" w:customStyle="1" w:styleId="NoList111132">
    <w:name w:val="No List111132"/>
    <w:next w:val="NoList"/>
    <w:uiPriority w:val="99"/>
    <w:semiHidden/>
    <w:unhideWhenUsed/>
    <w:rsid w:val="00AC1E93"/>
  </w:style>
  <w:style w:type="numbering" w:customStyle="1" w:styleId="NoList21132">
    <w:name w:val="No List21132"/>
    <w:next w:val="NoList"/>
    <w:uiPriority w:val="99"/>
    <w:semiHidden/>
    <w:unhideWhenUsed/>
    <w:rsid w:val="00AC1E93"/>
  </w:style>
  <w:style w:type="numbering" w:customStyle="1" w:styleId="NoList31123">
    <w:name w:val="No List31123"/>
    <w:next w:val="NoList"/>
    <w:uiPriority w:val="99"/>
    <w:semiHidden/>
    <w:unhideWhenUsed/>
    <w:rsid w:val="00AC1E93"/>
  </w:style>
  <w:style w:type="numbering" w:customStyle="1" w:styleId="NoList5123">
    <w:name w:val="No List5123"/>
    <w:next w:val="NoList"/>
    <w:uiPriority w:val="99"/>
    <w:semiHidden/>
    <w:unhideWhenUsed/>
    <w:rsid w:val="00AC1E93"/>
  </w:style>
  <w:style w:type="numbering" w:customStyle="1" w:styleId="NoList12123">
    <w:name w:val="No List12123"/>
    <w:next w:val="NoList"/>
    <w:uiPriority w:val="99"/>
    <w:semiHidden/>
    <w:unhideWhenUsed/>
    <w:rsid w:val="00AC1E93"/>
  </w:style>
  <w:style w:type="numbering" w:customStyle="1" w:styleId="NoList112123">
    <w:name w:val="No List112123"/>
    <w:next w:val="NoList"/>
    <w:uiPriority w:val="99"/>
    <w:semiHidden/>
    <w:unhideWhenUsed/>
    <w:rsid w:val="00AC1E93"/>
  </w:style>
  <w:style w:type="numbering" w:customStyle="1" w:styleId="NoList22123">
    <w:name w:val="No List22123"/>
    <w:next w:val="NoList"/>
    <w:uiPriority w:val="99"/>
    <w:semiHidden/>
    <w:unhideWhenUsed/>
    <w:rsid w:val="00AC1E93"/>
  </w:style>
  <w:style w:type="numbering" w:customStyle="1" w:styleId="NoList32123">
    <w:name w:val="No List32123"/>
    <w:next w:val="NoList"/>
    <w:uiPriority w:val="99"/>
    <w:semiHidden/>
    <w:unhideWhenUsed/>
    <w:rsid w:val="00AC1E93"/>
  </w:style>
  <w:style w:type="table" w:customStyle="1" w:styleId="GridTable5Dark-Accent6123">
    <w:name w:val="Grid Table 5 Dark - Accent 6123"/>
    <w:basedOn w:val="TableNormal"/>
    <w:next w:val="GridTable5Dark-Accent61"/>
    <w:uiPriority w:val="50"/>
    <w:rsid w:val="00AC1E93"/>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numbering" w:customStyle="1" w:styleId="NoList6123">
    <w:name w:val="No List6123"/>
    <w:next w:val="NoList"/>
    <w:uiPriority w:val="99"/>
    <w:semiHidden/>
    <w:unhideWhenUsed/>
    <w:rsid w:val="00AC1E93"/>
  </w:style>
  <w:style w:type="paragraph" w:styleId="BlockText">
    <w:name w:val="Block Text"/>
    <w:basedOn w:val="Normal"/>
    <w:rsid w:val="004378D1"/>
    <w:pPr>
      <w:ind w:left="2880" w:right="720" w:hanging="2160"/>
    </w:pPr>
    <w:rPr>
      <w:rFonts w:ascii="Times New Roman" w:hAnsi="Times New Roman" w:cs="Times New Roman"/>
      <w:b/>
      <w:bCs/>
    </w:rPr>
  </w:style>
  <w:style w:type="paragraph" w:customStyle="1" w:styleId="BodyTextIndent1">
    <w:name w:val="Body Text Indent1"/>
    <w:basedOn w:val="Normal"/>
    <w:next w:val="BodyTextIndent"/>
    <w:link w:val="BodyTextIndentChar"/>
    <w:uiPriority w:val="99"/>
    <w:semiHidden/>
    <w:unhideWhenUsed/>
    <w:rsid w:val="004378D1"/>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1"/>
    <w:uiPriority w:val="99"/>
    <w:semiHidden/>
    <w:rsid w:val="004378D1"/>
  </w:style>
  <w:style w:type="paragraph" w:customStyle="1" w:styleId="BodyTextIndent31">
    <w:name w:val="Body Text Indent 31"/>
    <w:basedOn w:val="Normal"/>
    <w:next w:val="BodyTextIndent3"/>
    <w:link w:val="BodyTextIndent3Char"/>
    <w:uiPriority w:val="99"/>
    <w:semiHidden/>
    <w:unhideWhenUsed/>
    <w:rsid w:val="004378D1"/>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1"/>
    <w:uiPriority w:val="99"/>
    <w:semiHidden/>
    <w:rsid w:val="004378D1"/>
    <w:rPr>
      <w:sz w:val="16"/>
      <w:szCs w:val="16"/>
    </w:rPr>
  </w:style>
  <w:style w:type="paragraph" w:customStyle="1" w:styleId="Caption1">
    <w:name w:val="Caption1"/>
    <w:basedOn w:val="Normal"/>
    <w:next w:val="Normal"/>
    <w:uiPriority w:val="35"/>
    <w:unhideWhenUsed/>
    <w:qFormat/>
    <w:rsid w:val="004378D1"/>
    <w:pPr>
      <w:spacing w:after="200"/>
      <w:ind w:left="357" w:hanging="10"/>
      <w:jc w:val="both"/>
    </w:pPr>
    <w:rPr>
      <w:rFonts w:ascii="Arial" w:eastAsia="Arial" w:hAnsi="Arial"/>
      <w:i/>
      <w:iCs/>
      <w:color w:val="44546A"/>
      <w:sz w:val="18"/>
      <w:szCs w:val="18"/>
    </w:rPr>
  </w:style>
  <w:style w:type="paragraph" w:styleId="Title">
    <w:name w:val="Title"/>
    <w:basedOn w:val="Normal"/>
    <w:next w:val="Normal"/>
    <w:link w:val="TitleChar"/>
    <w:uiPriority w:val="10"/>
    <w:qFormat/>
    <w:rsid w:val="004378D1"/>
    <w:pPr>
      <w:spacing w:before="240" w:after="120" w:line="276" w:lineRule="auto"/>
      <w:jc w:val="center"/>
    </w:pPr>
    <w:rPr>
      <w:rFonts w:ascii="Times New Roman" w:hAnsi="Times New Roman" w:cs="Times New Roman"/>
      <w:b/>
      <w:bCs/>
      <w:spacing w:val="40"/>
      <w:sz w:val="48"/>
      <w:szCs w:val="20"/>
    </w:rPr>
  </w:style>
  <w:style w:type="character" w:customStyle="1" w:styleId="TitleChar">
    <w:name w:val="Title Char"/>
    <w:basedOn w:val="DefaultParagraphFont"/>
    <w:link w:val="Title"/>
    <w:uiPriority w:val="10"/>
    <w:rsid w:val="004378D1"/>
    <w:rPr>
      <w:rFonts w:ascii="Times New Roman" w:eastAsia="Times New Roman" w:hAnsi="Times New Roman" w:cs="Times New Roman"/>
      <w:b/>
      <w:bCs/>
      <w:spacing w:val="40"/>
      <w:sz w:val="48"/>
      <w:szCs w:val="20"/>
    </w:rPr>
  </w:style>
  <w:style w:type="character" w:styleId="LineNumber">
    <w:name w:val="line number"/>
    <w:basedOn w:val="DefaultParagraphFont"/>
    <w:uiPriority w:val="99"/>
    <w:semiHidden/>
    <w:unhideWhenUsed/>
    <w:rsid w:val="004378D1"/>
  </w:style>
  <w:style w:type="paragraph" w:customStyle="1" w:styleId="footnotedescription">
    <w:name w:val="footnote description"/>
    <w:next w:val="Normal"/>
    <w:link w:val="footnotedescriptionChar"/>
    <w:qFormat/>
    <w:rsid w:val="004378D1"/>
    <w:pPr>
      <w:spacing w:after="81" w:line="240" w:lineRule="auto"/>
      <w:ind w:left="566"/>
    </w:pPr>
    <w:rPr>
      <w:rFonts w:ascii="Arial" w:eastAsia="Arial" w:hAnsi="Arial" w:cs="Arial"/>
      <w:color w:val="000000"/>
      <w:sz w:val="16"/>
    </w:rPr>
  </w:style>
  <w:style w:type="character" w:customStyle="1" w:styleId="footnotedescriptionChar">
    <w:name w:val="footnote description Char"/>
    <w:link w:val="footnotedescription"/>
    <w:qFormat/>
    <w:rsid w:val="004378D1"/>
    <w:rPr>
      <w:rFonts w:ascii="Arial" w:eastAsia="Arial" w:hAnsi="Arial" w:cs="Arial"/>
      <w:color w:val="000000"/>
      <w:sz w:val="16"/>
    </w:rPr>
  </w:style>
  <w:style w:type="character" w:customStyle="1" w:styleId="footnotemark">
    <w:name w:val="footnote mark"/>
    <w:qFormat/>
    <w:rsid w:val="004378D1"/>
    <w:rPr>
      <w:rFonts w:ascii="Arial" w:eastAsia="Arial" w:hAnsi="Arial" w:cs="Arial"/>
      <w:color w:val="000000"/>
      <w:sz w:val="16"/>
      <w:vertAlign w:val="superscript"/>
    </w:rPr>
  </w:style>
  <w:style w:type="paragraph" w:customStyle="1" w:styleId="GIZTemplateHeadings">
    <w:name w:val="GIZ Template Headings"/>
    <w:basedOn w:val="Normal"/>
    <w:qFormat/>
    <w:rsid w:val="004378D1"/>
    <w:pPr>
      <w:numPr>
        <w:numId w:val="1382"/>
      </w:numPr>
      <w:tabs>
        <w:tab w:val="left" w:pos="1134"/>
      </w:tabs>
      <w:spacing w:before="120" w:after="120" w:line="276" w:lineRule="auto"/>
    </w:pPr>
    <w:rPr>
      <w:rFonts w:ascii="Arial" w:hAnsi="Arial" w:cs="Times New Roman"/>
      <w:b/>
      <w:szCs w:val="22"/>
      <w:lang w:val="en-GB"/>
    </w:rPr>
  </w:style>
  <w:style w:type="paragraph" w:customStyle="1" w:styleId="TOCHeading1">
    <w:name w:val="TOC Heading1"/>
    <w:basedOn w:val="Heading1"/>
    <w:next w:val="Normal"/>
    <w:uiPriority w:val="39"/>
    <w:unhideWhenUsed/>
    <w:qFormat/>
    <w:rsid w:val="004378D1"/>
    <w:pPr>
      <w:keepLines/>
      <w:spacing w:before="240" w:after="0" w:line="259" w:lineRule="auto"/>
      <w:outlineLvl w:val="9"/>
    </w:pPr>
    <w:rPr>
      <w:rFonts w:ascii="Calibri Light" w:hAnsi="Calibri Light"/>
      <w:b w:val="0"/>
      <w:color w:val="2F5496"/>
      <w:szCs w:val="32"/>
      <w:lang w:val="en-US"/>
    </w:rPr>
  </w:style>
  <w:style w:type="table" w:customStyle="1" w:styleId="GridTable5Dark-Accent31">
    <w:name w:val="Grid Table 5 Dark - Accent 31"/>
    <w:basedOn w:val="TableNormal"/>
    <w:uiPriority w:val="50"/>
    <w:qFormat/>
    <w:rsid w:val="004378D1"/>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
    <w:name w:val="GFA Table Grid1"/>
    <w:basedOn w:val="TableNormal"/>
    <w:uiPriority w:val="59"/>
    <w:qFormat/>
    <w:rsid w:val="004378D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okTitle1">
    <w:name w:val="Book Title1"/>
    <w:basedOn w:val="DefaultParagraphFont"/>
    <w:uiPriority w:val="33"/>
    <w:qFormat/>
    <w:rsid w:val="004378D1"/>
    <w:rPr>
      <w:b/>
      <w:bCs/>
      <w:i/>
      <w:iCs/>
      <w:spacing w:val="5"/>
    </w:rPr>
  </w:style>
  <w:style w:type="paragraph" w:customStyle="1" w:styleId="Heading31">
    <w:name w:val="Heading 31"/>
    <w:basedOn w:val="Normal"/>
    <w:next w:val="Normal"/>
    <w:unhideWhenUsed/>
    <w:qFormat/>
    <w:rsid w:val="004378D1"/>
    <w:pPr>
      <w:keepNext/>
      <w:keepLines/>
      <w:widowControl w:val="0"/>
      <w:autoSpaceDE w:val="0"/>
      <w:autoSpaceDN w:val="0"/>
      <w:spacing w:before="200"/>
      <w:outlineLvl w:val="2"/>
    </w:pPr>
    <w:rPr>
      <w:rFonts w:ascii="Cambria" w:hAnsi="Cambria" w:cs="Times New Roman"/>
      <w:b/>
      <w:bCs/>
      <w:color w:val="4F81BD"/>
      <w:sz w:val="22"/>
      <w:szCs w:val="22"/>
      <w:lang w:val="en-GB" w:eastAsia="en-GB" w:bidi="en-GB"/>
    </w:rPr>
  </w:style>
  <w:style w:type="table" w:customStyle="1" w:styleId="GridTable41">
    <w:name w:val="Grid Table 41"/>
    <w:basedOn w:val="TableNormal"/>
    <w:uiPriority w:val="49"/>
    <w:rsid w:val="004378D1"/>
    <w:pPr>
      <w:spacing w:after="0" w:line="240" w:lineRule="auto"/>
    </w:pPr>
    <w:rPr>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
    <w:name w:val="Grid Table 1 Light1"/>
    <w:basedOn w:val="TableNormal"/>
    <w:uiPriority w:val="46"/>
    <w:rsid w:val="004378D1"/>
    <w:pPr>
      <w:spacing w:after="0" w:line="240" w:lineRule="auto"/>
    </w:pPr>
    <w:rPr>
      <w:sz w:val="20"/>
      <w:szCs w:val="20"/>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
    <w:name w:val="Grid Table 5 Dark1"/>
    <w:basedOn w:val="TableNormal"/>
    <w:uiPriority w:val="50"/>
    <w:rsid w:val="004378D1"/>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
    <w:name w:val="Grid Table 6 Colorful1"/>
    <w:basedOn w:val="TableNormal"/>
    <w:uiPriority w:val="51"/>
    <w:rsid w:val="004378D1"/>
    <w:pPr>
      <w:spacing w:after="0" w:line="240" w:lineRule="auto"/>
    </w:pPr>
    <w:rPr>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p">
    <w:name w:val="p"/>
    <w:basedOn w:val="Normal"/>
    <w:rsid w:val="004378D1"/>
    <w:pPr>
      <w:spacing w:before="100" w:beforeAutospacing="1" w:after="100" w:afterAutospacing="1"/>
    </w:pPr>
    <w:rPr>
      <w:rFonts w:ascii="Times New Roman" w:hAnsi="Times New Roman" w:cs="Times New Roman"/>
    </w:rPr>
  </w:style>
  <w:style w:type="character" w:customStyle="1" w:styleId="kwd-text">
    <w:name w:val="kwd-text"/>
    <w:basedOn w:val="DefaultParagraphFont"/>
    <w:rsid w:val="004378D1"/>
  </w:style>
  <w:style w:type="character" w:customStyle="1" w:styleId="ff3">
    <w:name w:val="ff3"/>
    <w:basedOn w:val="DefaultParagraphFont"/>
    <w:rsid w:val="004378D1"/>
  </w:style>
  <w:style w:type="character" w:customStyle="1" w:styleId="a0">
    <w:name w:val="_"/>
    <w:basedOn w:val="DefaultParagraphFont"/>
    <w:rsid w:val="004378D1"/>
  </w:style>
  <w:style w:type="character" w:customStyle="1" w:styleId="ff2">
    <w:name w:val="ff2"/>
    <w:basedOn w:val="DefaultParagraphFont"/>
    <w:rsid w:val="004378D1"/>
  </w:style>
  <w:style w:type="character" w:customStyle="1" w:styleId="tweetable">
    <w:name w:val="tweetable"/>
    <w:basedOn w:val="DefaultParagraphFont"/>
    <w:rsid w:val="004378D1"/>
  </w:style>
  <w:style w:type="character" w:customStyle="1" w:styleId="A6">
    <w:name w:val="A6"/>
    <w:uiPriority w:val="99"/>
    <w:rsid w:val="004378D1"/>
    <w:rPr>
      <w:rFonts w:cs="Myriad Pro"/>
      <w:color w:val="000000"/>
      <w:sz w:val="22"/>
      <w:szCs w:val="22"/>
    </w:rPr>
  </w:style>
  <w:style w:type="paragraph" w:customStyle="1" w:styleId="p1">
    <w:name w:val="p1"/>
    <w:basedOn w:val="Normal"/>
    <w:rsid w:val="004378D1"/>
    <w:pPr>
      <w:widowControl w:val="0"/>
      <w:tabs>
        <w:tab w:val="left" w:pos="720"/>
      </w:tabs>
      <w:snapToGrid w:val="0"/>
      <w:spacing w:line="240" w:lineRule="atLeast"/>
    </w:pPr>
    <w:rPr>
      <w:rFonts w:ascii="Times New Roman" w:eastAsia="Batang" w:hAnsi="Times New Roman" w:cs="Times New Roman"/>
      <w:szCs w:val="20"/>
    </w:rPr>
  </w:style>
  <w:style w:type="paragraph" w:customStyle="1" w:styleId="p3">
    <w:name w:val="p3"/>
    <w:basedOn w:val="Normal"/>
    <w:rsid w:val="004378D1"/>
    <w:pPr>
      <w:widowControl w:val="0"/>
      <w:tabs>
        <w:tab w:val="left" w:pos="2500"/>
      </w:tabs>
      <w:snapToGrid w:val="0"/>
      <w:spacing w:line="280" w:lineRule="atLeast"/>
      <w:ind w:left="1008" w:hanging="2016"/>
    </w:pPr>
    <w:rPr>
      <w:rFonts w:ascii="Times New Roman" w:eastAsia="Batang" w:hAnsi="Times New Roman" w:cs="Times New Roman"/>
      <w:szCs w:val="20"/>
    </w:rPr>
  </w:style>
  <w:style w:type="character" w:customStyle="1" w:styleId="amzn-native-header-text">
    <w:name w:val="amzn-native-header-text"/>
    <w:basedOn w:val="DefaultParagraphFont"/>
    <w:rsid w:val="004378D1"/>
  </w:style>
  <w:style w:type="character" w:customStyle="1" w:styleId="amzn-native-product-title-text">
    <w:name w:val="amzn-native-product-title-text"/>
    <w:basedOn w:val="DefaultParagraphFont"/>
    <w:rsid w:val="004378D1"/>
  </w:style>
  <w:style w:type="character" w:customStyle="1" w:styleId="amzn-native-product-offer-price">
    <w:name w:val="amzn-native-product-offer-price"/>
    <w:basedOn w:val="DefaultParagraphFont"/>
    <w:rsid w:val="004378D1"/>
  </w:style>
  <w:style w:type="character" w:customStyle="1" w:styleId="amzn-native-product-list-price">
    <w:name w:val="amzn-native-product-list-price"/>
    <w:basedOn w:val="DefaultParagraphFont"/>
    <w:rsid w:val="004378D1"/>
  </w:style>
  <w:style w:type="character" w:customStyle="1" w:styleId="amzn-native-product-review-count">
    <w:name w:val="amzn-native-product-review-count"/>
    <w:basedOn w:val="DefaultParagraphFont"/>
    <w:rsid w:val="004378D1"/>
  </w:style>
  <w:style w:type="paragraph" w:customStyle="1" w:styleId="z-TopofForm1">
    <w:name w:val="z-Top of Form1"/>
    <w:basedOn w:val="Normal"/>
    <w:next w:val="Normal"/>
    <w:link w:val="z-TopofFormChar"/>
    <w:uiPriority w:val="99"/>
    <w:semiHidden/>
    <w:unhideWhenUsed/>
    <w:rsid w:val="004378D1"/>
    <w:pPr>
      <w:pBdr>
        <w:bottom w:val="single" w:sz="6" w:space="1" w:color="auto"/>
      </w:pBdr>
      <w:jc w:val="center"/>
    </w:pPr>
    <w:rPr>
      <w:rFonts w:ascii="Arial" w:hAnsi="Arial"/>
      <w:vanish/>
      <w:sz w:val="16"/>
      <w:szCs w:val="16"/>
    </w:rPr>
  </w:style>
  <w:style w:type="character" w:customStyle="1" w:styleId="z-TopofFormChar">
    <w:name w:val="z-Top of Form Char"/>
    <w:basedOn w:val="DefaultParagraphFont"/>
    <w:link w:val="z-TopofForm1"/>
    <w:uiPriority w:val="99"/>
    <w:semiHidden/>
    <w:rsid w:val="004378D1"/>
    <w:rPr>
      <w:rFonts w:ascii="Arial" w:eastAsia="Times New Roman" w:hAnsi="Arial" w:cs="Arial"/>
      <w:vanish/>
      <w:sz w:val="16"/>
      <w:szCs w:val="16"/>
    </w:rPr>
  </w:style>
  <w:style w:type="character" w:customStyle="1" w:styleId="amzn-native-search-input">
    <w:name w:val="amzn-native-search-input"/>
    <w:basedOn w:val="DefaultParagraphFont"/>
    <w:rsid w:val="004378D1"/>
  </w:style>
  <w:style w:type="paragraph" w:customStyle="1" w:styleId="z-BottomofForm1">
    <w:name w:val="z-Bottom of Form1"/>
    <w:basedOn w:val="Normal"/>
    <w:next w:val="Normal"/>
    <w:link w:val="z-BottomofFormChar"/>
    <w:uiPriority w:val="99"/>
    <w:semiHidden/>
    <w:unhideWhenUsed/>
    <w:rsid w:val="004378D1"/>
    <w:pPr>
      <w:pBdr>
        <w:top w:val="single" w:sz="6" w:space="1" w:color="auto"/>
      </w:pBdr>
      <w:jc w:val="center"/>
    </w:pPr>
    <w:rPr>
      <w:rFonts w:ascii="Arial" w:hAnsi="Arial"/>
      <w:vanish/>
      <w:sz w:val="16"/>
      <w:szCs w:val="16"/>
    </w:rPr>
  </w:style>
  <w:style w:type="character" w:customStyle="1" w:styleId="z-BottomofFormChar">
    <w:name w:val="z-Bottom of Form Char"/>
    <w:basedOn w:val="DefaultParagraphFont"/>
    <w:link w:val="z-BottomofForm1"/>
    <w:uiPriority w:val="99"/>
    <w:semiHidden/>
    <w:rsid w:val="004378D1"/>
    <w:rPr>
      <w:rFonts w:ascii="Arial" w:eastAsia="Times New Roman" w:hAnsi="Arial" w:cs="Arial"/>
      <w:vanish/>
      <w:sz w:val="16"/>
      <w:szCs w:val="16"/>
    </w:rPr>
  </w:style>
  <w:style w:type="character" w:customStyle="1" w:styleId="amzn-native-brand-text">
    <w:name w:val="amzn-native-brand-text"/>
    <w:basedOn w:val="DefaultParagraphFont"/>
    <w:rsid w:val="004378D1"/>
  </w:style>
  <w:style w:type="character" w:customStyle="1" w:styleId="apple-converted-space">
    <w:name w:val="apple-converted-space"/>
    <w:basedOn w:val="DefaultParagraphFont"/>
    <w:rsid w:val="004378D1"/>
  </w:style>
  <w:style w:type="paragraph" w:customStyle="1" w:styleId="Heading21">
    <w:name w:val="Heading 21"/>
    <w:basedOn w:val="Normal"/>
    <w:next w:val="Normal"/>
    <w:uiPriority w:val="9"/>
    <w:unhideWhenUsed/>
    <w:qFormat/>
    <w:rsid w:val="004378D1"/>
    <w:pPr>
      <w:keepNext/>
      <w:keepLines/>
      <w:spacing w:before="200"/>
      <w:outlineLvl w:val="1"/>
    </w:pPr>
    <w:rPr>
      <w:rFonts w:cs="Times New Roman"/>
      <w:b/>
      <w:bCs/>
      <w:color w:val="F09415"/>
      <w:sz w:val="26"/>
      <w:szCs w:val="26"/>
    </w:rPr>
  </w:style>
  <w:style w:type="paragraph" w:customStyle="1" w:styleId="ReportText1">
    <w:name w:val="Report Text1"/>
    <w:basedOn w:val="Normal"/>
    <w:next w:val="ListParagraph"/>
    <w:uiPriority w:val="34"/>
    <w:qFormat/>
    <w:rsid w:val="004378D1"/>
    <w:pPr>
      <w:ind w:left="720"/>
      <w:contextualSpacing/>
    </w:pPr>
    <w:rPr>
      <w:rFonts w:ascii="Calibri" w:hAnsi="Calibri"/>
    </w:rPr>
  </w:style>
  <w:style w:type="paragraph" w:customStyle="1" w:styleId="BalloonText1">
    <w:name w:val="Balloon Text1"/>
    <w:basedOn w:val="Normal"/>
    <w:next w:val="BalloonText"/>
    <w:uiPriority w:val="99"/>
    <w:semiHidden/>
    <w:unhideWhenUsed/>
    <w:rsid w:val="004378D1"/>
    <w:rPr>
      <w:rFonts w:ascii="Tahoma" w:hAnsi="Tahoma" w:cs="Tahoma"/>
      <w:sz w:val="16"/>
      <w:szCs w:val="16"/>
    </w:rPr>
  </w:style>
  <w:style w:type="character" w:customStyle="1" w:styleId="Hyperlink1">
    <w:name w:val="Hyperlink1"/>
    <w:basedOn w:val="DefaultParagraphFont"/>
    <w:uiPriority w:val="99"/>
    <w:unhideWhenUsed/>
    <w:rsid w:val="004378D1"/>
    <w:rPr>
      <w:color w:val="FFAE3E"/>
      <w:u w:val="single"/>
    </w:rPr>
  </w:style>
  <w:style w:type="paragraph" w:customStyle="1" w:styleId="Header1">
    <w:name w:val="Header1"/>
    <w:basedOn w:val="Normal"/>
    <w:next w:val="Header"/>
    <w:uiPriority w:val="99"/>
    <w:unhideWhenUsed/>
    <w:rsid w:val="004378D1"/>
    <w:pPr>
      <w:tabs>
        <w:tab w:val="center" w:pos="4680"/>
        <w:tab w:val="right" w:pos="9360"/>
      </w:tabs>
    </w:pPr>
    <w:rPr>
      <w:rFonts w:ascii="Calibri" w:hAnsi="Calibri"/>
    </w:rPr>
  </w:style>
  <w:style w:type="paragraph" w:customStyle="1" w:styleId="Footer1">
    <w:name w:val="Footer1"/>
    <w:basedOn w:val="Normal"/>
    <w:next w:val="Footer"/>
    <w:uiPriority w:val="99"/>
    <w:unhideWhenUsed/>
    <w:rsid w:val="004378D1"/>
    <w:pPr>
      <w:tabs>
        <w:tab w:val="center" w:pos="4680"/>
        <w:tab w:val="right" w:pos="9360"/>
      </w:tabs>
    </w:pPr>
    <w:rPr>
      <w:rFonts w:ascii="Calibri" w:hAnsi="Calibri"/>
    </w:rPr>
  </w:style>
  <w:style w:type="paragraph" w:customStyle="1" w:styleId="CommentText1">
    <w:name w:val="Comment Text1"/>
    <w:basedOn w:val="Normal"/>
    <w:next w:val="CommentText"/>
    <w:uiPriority w:val="99"/>
    <w:semiHidden/>
    <w:unhideWhenUsed/>
    <w:rsid w:val="004378D1"/>
    <w:rPr>
      <w:rFonts w:ascii="Calibri" w:hAnsi="Calibri"/>
      <w:sz w:val="20"/>
      <w:szCs w:val="20"/>
    </w:rPr>
  </w:style>
  <w:style w:type="paragraph" w:customStyle="1" w:styleId="CommentSubject1">
    <w:name w:val="Comment Subject1"/>
    <w:basedOn w:val="CommentText"/>
    <w:next w:val="CommentText"/>
    <w:uiPriority w:val="99"/>
    <w:semiHidden/>
    <w:unhideWhenUsed/>
    <w:rsid w:val="004378D1"/>
    <w:rPr>
      <w:rFonts w:ascii="Calibri" w:hAnsi="Calibri"/>
      <w:b/>
      <w:bCs/>
    </w:rPr>
  </w:style>
  <w:style w:type="paragraph" w:customStyle="1" w:styleId="TOC21">
    <w:name w:val="TOC 21"/>
    <w:basedOn w:val="Normal"/>
    <w:next w:val="Normal"/>
    <w:uiPriority w:val="39"/>
    <w:unhideWhenUsed/>
    <w:rsid w:val="004378D1"/>
    <w:pPr>
      <w:jc w:val="center"/>
    </w:pPr>
    <w:rPr>
      <w:rFonts w:ascii="Calibri" w:hAnsi="Calibri"/>
    </w:rPr>
  </w:style>
  <w:style w:type="paragraph" w:customStyle="1" w:styleId="FootnoteText1">
    <w:name w:val="Footnote Text1"/>
    <w:basedOn w:val="Normal"/>
    <w:next w:val="FootnoteText"/>
    <w:uiPriority w:val="99"/>
    <w:semiHidden/>
    <w:unhideWhenUsed/>
    <w:rsid w:val="004378D1"/>
    <w:rPr>
      <w:rFonts w:ascii="Calibri" w:hAnsi="Calibri"/>
      <w:sz w:val="20"/>
      <w:szCs w:val="20"/>
    </w:rPr>
  </w:style>
  <w:style w:type="paragraph" w:customStyle="1" w:styleId="TOC31">
    <w:name w:val="TOC 31"/>
    <w:basedOn w:val="Normal"/>
    <w:next w:val="Normal"/>
    <w:uiPriority w:val="39"/>
    <w:unhideWhenUsed/>
    <w:rsid w:val="004378D1"/>
    <w:pPr>
      <w:spacing w:after="100" w:line="259" w:lineRule="auto"/>
      <w:ind w:left="440"/>
    </w:pPr>
    <w:rPr>
      <w:rFonts w:ascii="Calibri" w:hAnsi="Calibri" w:cs="Times New Roman"/>
      <w:sz w:val="22"/>
      <w:szCs w:val="22"/>
    </w:rPr>
  </w:style>
  <w:style w:type="character" w:customStyle="1" w:styleId="Heading2Char1">
    <w:name w:val="Heading 2 Char1"/>
    <w:basedOn w:val="DefaultParagraphFont"/>
    <w:uiPriority w:val="9"/>
    <w:semiHidden/>
    <w:rsid w:val="004378D1"/>
    <w:rPr>
      <w:rFonts w:ascii="Calibri Light" w:eastAsia="Times New Roman" w:hAnsi="Calibri Light" w:cs="Times New Roman"/>
      <w:b/>
      <w:bCs/>
      <w:color w:val="4472C4"/>
      <w:sz w:val="26"/>
      <w:szCs w:val="26"/>
    </w:rPr>
  </w:style>
  <w:style w:type="character" w:customStyle="1" w:styleId="BalloonTextChar1">
    <w:name w:val="Balloon Text Char1"/>
    <w:basedOn w:val="DefaultParagraphFont"/>
    <w:uiPriority w:val="99"/>
    <w:semiHidden/>
    <w:rsid w:val="004378D1"/>
    <w:rPr>
      <w:rFonts w:ascii="Tahoma" w:hAnsi="Tahoma" w:cs="Tahoma"/>
      <w:sz w:val="16"/>
      <w:szCs w:val="16"/>
    </w:rPr>
  </w:style>
  <w:style w:type="character" w:customStyle="1" w:styleId="HeaderChar1">
    <w:name w:val="Header Char1"/>
    <w:basedOn w:val="DefaultParagraphFont"/>
    <w:uiPriority w:val="99"/>
    <w:semiHidden/>
    <w:rsid w:val="004378D1"/>
  </w:style>
  <w:style w:type="character" w:customStyle="1" w:styleId="FooterChar1">
    <w:name w:val="Footer Char1"/>
    <w:basedOn w:val="DefaultParagraphFont"/>
    <w:uiPriority w:val="99"/>
    <w:semiHidden/>
    <w:rsid w:val="004378D1"/>
  </w:style>
  <w:style w:type="character" w:customStyle="1" w:styleId="CommentTextChar1">
    <w:name w:val="Comment Text Char1"/>
    <w:basedOn w:val="DefaultParagraphFont"/>
    <w:uiPriority w:val="99"/>
    <w:semiHidden/>
    <w:rsid w:val="004378D1"/>
    <w:rPr>
      <w:sz w:val="20"/>
      <w:szCs w:val="20"/>
    </w:rPr>
  </w:style>
  <w:style w:type="character" w:customStyle="1" w:styleId="CommentSubjectChar1">
    <w:name w:val="Comment Subject Char1"/>
    <w:basedOn w:val="CommentTextChar1"/>
    <w:uiPriority w:val="99"/>
    <w:semiHidden/>
    <w:rsid w:val="004378D1"/>
    <w:rPr>
      <w:b/>
      <w:bCs/>
      <w:sz w:val="20"/>
      <w:szCs w:val="20"/>
    </w:rPr>
  </w:style>
  <w:style w:type="character" w:customStyle="1" w:styleId="FootnoteTextChar1">
    <w:name w:val="Footnote Text Char1"/>
    <w:basedOn w:val="DefaultParagraphFont"/>
    <w:uiPriority w:val="99"/>
    <w:semiHidden/>
    <w:rsid w:val="004378D1"/>
    <w:rPr>
      <w:sz w:val="20"/>
      <w:szCs w:val="20"/>
    </w:rPr>
  </w:style>
  <w:style w:type="paragraph" w:customStyle="1" w:styleId="TOCHeading2">
    <w:name w:val="TOC Heading2"/>
    <w:basedOn w:val="Heading1"/>
    <w:next w:val="Normal"/>
    <w:uiPriority w:val="39"/>
    <w:unhideWhenUsed/>
    <w:qFormat/>
    <w:rsid w:val="004378D1"/>
    <w:pPr>
      <w:keepLines/>
      <w:spacing w:before="480" w:after="0" w:line="276" w:lineRule="auto"/>
      <w:outlineLvl w:val="9"/>
    </w:pPr>
    <w:rPr>
      <w:rFonts w:ascii="Trebuchet MS" w:hAnsi="Trebuchet MS"/>
      <w:bCs/>
      <w:color w:val="B76E0B"/>
      <w:sz w:val="28"/>
      <w:szCs w:val="28"/>
      <w:lang w:val="en-US" w:eastAsia="ja-JP"/>
    </w:rPr>
  </w:style>
  <w:style w:type="table" w:customStyle="1" w:styleId="TableGrid1211">
    <w:name w:val="Table Grid1211"/>
    <w:basedOn w:val="TableNormal"/>
    <w:uiPriority w:val="59"/>
    <w:rsid w:val="004378D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59"/>
    <w:rsid w:val="004378D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2">
    <w:name w:val="Grid Table 42"/>
    <w:basedOn w:val="TableNormal"/>
    <w:uiPriority w:val="49"/>
    <w:rsid w:val="004378D1"/>
    <w:pPr>
      <w:spacing w:after="0" w:line="240" w:lineRule="auto"/>
    </w:pPr>
    <w:rPr>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
    <w:name w:val="Grid Table 5 Dark2"/>
    <w:basedOn w:val="TableNormal"/>
    <w:uiPriority w:val="50"/>
    <w:rsid w:val="004378D1"/>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
    <w:name w:val="Grid Table 6 Colorful2"/>
    <w:basedOn w:val="TableNormal"/>
    <w:uiPriority w:val="51"/>
    <w:rsid w:val="004378D1"/>
    <w:pPr>
      <w:spacing w:after="0" w:line="240" w:lineRule="auto"/>
    </w:pPr>
    <w:rPr>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font0">
    <w:name w:val="font0"/>
    <w:basedOn w:val="Normal"/>
    <w:rsid w:val="004378D1"/>
    <w:pPr>
      <w:spacing w:before="100" w:beforeAutospacing="1" w:after="100" w:afterAutospacing="1"/>
    </w:pPr>
    <w:rPr>
      <w:rFonts w:ascii="Calibri" w:hAnsi="Calibri" w:cs="Calibri"/>
      <w:color w:val="000000"/>
      <w:sz w:val="22"/>
      <w:szCs w:val="22"/>
    </w:rPr>
  </w:style>
  <w:style w:type="paragraph" w:customStyle="1" w:styleId="PC">
    <w:name w:val="PC"/>
    <w:basedOn w:val="ListParagraph"/>
    <w:link w:val="PCChar"/>
    <w:qFormat/>
    <w:rsid w:val="004378D1"/>
    <w:pPr>
      <w:framePr w:hSpace="180" w:wrap="around" w:vAnchor="text" w:hAnchor="margin" w:xAlign="center" w:y="52"/>
      <w:numPr>
        <w:numId w:val="1383"/>
      </w:numPr>
      <w:jc w:val="both"/>
    </w:pPr>
    <w:rPr>
      <w:rFonts w:ascii="Times New Roman" w:hAnsi="Times New Roman" w:cs="Times New Roman"/>
      <w:color w:val="222222"/>
    </w:rPr>
  </w:style>
  <w:style w:type="character" w:customStyle="1" w:styleId="PCChar">
    <w:name w:val="PC Char"/>
    <w:basedOn w:val="ListParagraphChar"/>
    <w:link w:val="PC"/>
    <w:rsid w:val="004378D1"/>
    <w:rPr>
      <w:rFonts w:ascii="Times New Roman" w:eastAsia="Times New Roman" w:hAnsi="Times New Roman" w:cs="Times New Roman"/>
      <w:color w:val="222222"/>
      <w:sz w:val="24"/>
      <w:szCs w:val="24"/>
    </w:rPr>
  </w:style>
  <w:style w:type="paragraph" w:customStyle="1" w:styleId="CU">
    <w:name w:val="CU"/>
    <w:basedOn w:val="ListParagraph"/>
    <w:link w:val="CUChar"/>
    <w:qFormat/>
    <w:rsid w:val="004378D1"/>
    <w:pPr>
      <w:framePr w:hSpace="180" w:wrap="around" w:vAnchor="text" w:hAnchor="margin" w:xAlign="center" w:y="52"/>
      <w:numPr>
        <w:numId w:val="1384"/>
      </w:numPr>
      <w:jc w:val="both"/>
    </w:pPr>
    <w:rPr>
      <w:rFonts w:ascii="Arial" w:eastAsia="Arial" w:hAnsi="Arial"/>
      <w:color w:val="222222"/>
      <w:shd w:val="clear" w:color="auto" w:fill="FFFFFF"/>
    </w:rPr>
  </w:style>
  <w:style w:type="character" w:customStyle="1" w:styleId="CUChar">
    <w:name w:val="CU Char"/>
    <w:basedOn w:val="ListParagraphChar"/>
    <w:link w:val="CU"/>
    <w:rsid w:val="004378D1"/>
    <w:rPr>
      <w:rFonts w:ascii="Arial" w:eastAsia="Arial" w:hAnsi="Arial" w:cs="Arial"/>
      <w:color w:val="222222"/>
      <w:sz w:val="24"/>
      <w:szCs w:val="24"/>
    </w:rPr>
  </w:style>
  <w:style w:type="character" w:customStyle="1" w:styleId="Style4Char">
    <w:name w:val="Style4 Char"/>
    <w:basedOn w:val="DefaultParagraphFont"/>
    <w:link w:val="Style4"/>
    <w:locked/>
    <w:rsid w:val="004378D1"/>
    <w:rPr>
      <w:rFonts w:ascii="Arial" w:eastAsia="Arial" w:hAnsi="Arial" w:cs="Times New Roman"/>
      <w:color w:val="000000"/>
      <w:sz w:val="24"/>
      <w:szCs w:val="24"/>
      <w:shd w:val="clear" w:color="auto" w:fill="FFFFFF"/>
    </w:rPr>
  </w:style>
  <w:style w:type="paragraph" w:customStyle="1" w:styleId="Style4">
    <w:name w:val="Style4"/>
    <w:basedOn w:val="ListParagraph"/>
    <w:link w:val="Style4Char"/>
    <w:qFormat/>
    <w:rsid w:val="004378D1"/>
    <w:pPr>
      <w:numPr>
        <w:numId w:val="1385"/>
      </w:numPr>
      <w:shd w:val="clear" w:color="auto" w:fill="FFFFFF"/>
      <w:spacing w:before="240"/>
      <w:jc w:val="both"/>
    </w:pPr>
    <w:rPr>
      <w:rFonts w:ascii="Arial" w:eastAsia="Arial" w:hAnsi="Arial" w:cs="Times New Roman"/>
      <w:color w:val="000000"/>
    </w:rPr>
  </w:style>
  <w:style w:type="character" w:customStyle="1" w:styleId="Style1Char">
    <w:name w:val="Style1 Char"/>
    <w:basedOn w:val="DefaultParagraphFont"/>
    <w:link w:val="Style1"/>
    <w:locked/>
    <w:rsid w:val="004378D1"/>
    <w:rPr>
      <w:rFonts w:ascii="Times New Roman" w:eastAsia="Times New Roman" w:hAnsi="Times New Roman" w:cs="Times New Roman"/>
      <w:color w:val="000000"/>
      <w:sz w:val="28"/>
      <w:szCs w:val="24"/>
      <w:lang w:val="en-AU"/>
    </w:rPr>
  </w:style>
  <w:style w:type="paragraph" w:customStyle="1" w:styleId="Style1">
    <w:name w:val="Style1"/>
    <w:basedOn w:val="BodyText"/>
    <w:link w:val="Style1Char"/>
    <w:qFormat/>
    <w:rsid w:val="004378D1"/>
    <w:pPr>
      <w:numPr>
        <w:numId w:val="1386"/>
      </w:numPr>
      <w:spacing w:before="240"/>
    </w:pPr>
    <w:rPr>
      <w:color w:val="000000"/>
      <w:sz w:val="28"/>
      <w:szCs w:val="24"/>
    </w:rPr>
  </w:style>
  <w:style w:type="character" w:customStyle="1" w:styleId="Style2Char">
    <w:name w:val="Style2 Char"/>
    <w:basedOn w:val="Style1Char"/>
    <w:link w:val="Style2"/>
    <w:locked/>
    <w:rsid w:val="004378D1"/>
    <w:rPr>
      <w:rFonts w:ascii="Times New Roman" w:eastAsia="Times New Roman" w:hAnsi="Times New Roman" w:cs="Times New Roman"/>
      <w:color w:val="000000"/>
      <w:sz w:val="28"/>
      <w:szCs w:val="24"/>
      <w:lang w:val="en-AU"/>
    </w:rPr>
  </w:style>
  <w:style w:type="paragraph" w:customStyle="1" w:styleId="Style2">
    <w:name w:val="Style2"/>
    <w:basedOn w:val="Style1"/>
    <w:link w:val="Style2Char"/>
    <w:qFormat/>
    <w:rsid w:val="004378D1"/>
    <w:pPr>
      <w:numPr>
        <w:numId w:val="1387"/>
      </w:numPr>
    </w:pPr>
  </w:style>
  <w:style w:type="paragraph" w:customStyle="1" w:styleId="xl64">
    <w:name w:val="xl64"/>
    <w:basedOn w:val="Normal"/>
    <w:rsid w:val="004378D1"/>
    <w:pPr>
      <w:spacing w:before="100" w:beforeAutospacing="1" w:after="100" w:afterAutospacing="1"/>
    </w:pPr>
    <w:rPr>
      <w:rFonts w:ascii="Arial" w:hAnsi="Arial"/>
    </w:rPr>
  </w:style>
  <w:style w:type="table" w:customStyle="1" w:styleId="Gitternetztabelle5dunkelAkzent41">
    <w:name w:val="Gitternetztabelle 5 dunkel  – Akzent 41"/>
    <w:basedOn w:val="TableNormal"/>
    <w:uiPriority w:val="50"/>
    <w:rsid w:val="004378D1"/>
    <w:pPr>
      <w:spacing w:after="0" w:line="240" w:lineRule="auto"/>
    </w:pPr>
    <w:rPr>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
    <w:name w:val="GFA Table Grid2"/>
    <w:basedOn w:val="TableNormal"/>
    <w:uiPriority w:val="59"/>
    <w:qFormat/>
    <w:rsid w:val="004378D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2">
    <w:name w:val="Normal 2"/>
    <w:basedOn w:val="Normal"/>
    <w:qFormat/>
    <w:rsid w:val="004378D1"/>
    <w:pPr>
      <w:spacing w:after="160" w:line="259" w:lineRule="auto"/>
      <w:ind w:left="720"/>
    </w:pPr>
    <w:rPr>
      <w:rFonts w:ascii="Arial" w:eastAsia="Calibri" w:hAnsi="Arial"/>
      <w:sz w:val="22"/>
      <w:szCs w:val="22"/>
    </w:rPr>
  </w:style>
  <w:style w:type="paragraph" w:customStyle="1" w:styleId="TableText">
    <w:name w:val="Table Text"/>
    <w:basedOn w:val="Normal"/>
    <w:qFormat/>
    <w:rsid w:val="004378D1"/>
    <w:rPr>
      <w:rFonts w:ascii="Arial" w:hAnsi="Arial"/>
      <w:sz w:val="22"/>
    </w:rPr>
  </w:style>
  <w:style w:type="paragraph" w:customStyle="1" w:styleId="LU-1">
    <w:name w:val="LU-1"/>
    <w:basedOn w:val="ListParagraph"/>
    <w:link w:val="LU-1Char"/>
    <w:qFormat/>
    <w:rsid w:val="004378D1"/>
    <w:pPr>
      <w:numPr>
        <w:numId w:val="1388"/>
      </w:numPr>
      <w:jc w:val="both"/>
    </w:pPr>
    <w:rPr>
      <w:rFonts w:ascii="Calibri" w:hAnsi="Calibri"/>
      <w:b/>
      <w:color w:val="000000"/>
    </w:rPr>
  </w:style>
  <w:style w:type="character" w:customStyle="1" w:styleId="LU-1Char">
    <w:name w:val="LU-1 Char"/>
    <w:basedOn w:val="ListParagraphChar"/>
    <w:link w:val="LU-1"/>
    <w:rsid w:val="004378D1"/>
    <w:rPr>
      <w:rFonts w:ascii="Calibri" w:eastAsia="Times New Roman" w:hAnsi="Calibri" w:cs="Arial"/>
      <w:b/>
      <w:color w:val="000000"/>
      <w:sz w:val="24"/>
      <w:szCs w:val="24"/>
    </w:rPr>
  </w:style>
  <w:style w:type="character" w:styleId="PlaceholderText">
    <w:name w:val="Placeholder Text"/>
    <w:basedOn w:val="DefaultParagraphFont"/>
    <w:uiPriority w:val="99"/>
    <w:semiHidden/>
    <w:rsid w:val="004378D1"/>
    <w:rPr>
      <w:color w:val="808080"/>
    </w:rPr>
  </w:style>
  <w:style w:type="table" w:customStyle="1" w:styleId="TableGrid28">
    <w:name w:val="Table Grid28"/>
    <w:basedOn w:val="TableNormal"/>
    <w:uiPriority w:val="39"/>
    <w:rsid w:val="004378D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uiPriority w:val="59"/>
    <w:rsid w:val="004378D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0">
    <w:name w:val="TableGrid131"/>
    <w:rsid w:val="004378D1"/>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2310">
    <w:name w:val="TableGrid231"/>
    <w:rsid w:val="004378D1"/>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3310">
    <w:name w:val="TableGrid331"/>
    <w:rsid w:val="004378D1"/>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4110">
    <w:name w:val="TableGrid411"/>
    <w:rsid w:val="004378D1"/>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300">
    <w:name w:val="Table Grid30"/>
    <w:basedOn w:val="TableNormal"/>
    <w:uiPriority w:val="39"/>
    <w:rsid w:val="004378D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Grid52"/>
    <w:rsid w:val="004378D1"/>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620">
    <w:name w:val="TableGrid62"/>
    <w:rsid w:val="004378D1"/>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810">
    <w:name w:val="TableGrid81"/>
    <w:rsid w:val="004378D1"/>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160">
    <w:name w:val="TableGrid16"/>
    <w:rsid w:val="004378D1"/>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170">
    <w:name w:val="TableGrid17"/>
    <w:rsid w:val="004378D1"/>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180">
    <w:name w:val="TableGrid18"/>
    <w:rsid w:val="004378D1"/>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190">
    <w:name w:val="TableGrid19"/>
    <w:rsid w:val="004378D1"/>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400">
    <w:name w:val="Table Grid40"/>
    <w:basedOn w:val="TableNormal"/>
    <w:uiPriority w:val="39"/>
    <w:rsid w:val="004378D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Grid20"/>
    <w:rsid w:val="004378D1"/>
    <w:pPr>
      <w:spacing w:after="0" w:line="240" w:lineRule="auto"/>
    </w:pPr>
    <w:rPr>
      <w:rFonts w:eastAsia="Times New Roman"/>
      <w:sz w:val="20"/>
      <w:szCs w:val="20"/>
    </w:rPr>
    <w:tblPr>
      <w:tblCellMar>
        <w:top w:w="0" w:type="dxa"/>
        <w:left w:w="0" w:type="dxa"/>
        <w:bottom w:w="0" w:type="dxa"/>
        <w:right w:w="0" w:type="dxa"/>
      </w:tblCellMar>
    </w:tblPr>
  </w:style>
  <w:style w:type="table" w:customStyle="1" w:styleId="TableGrid421">
    <w:name w:val="Table Grid421"/>
    <w:basedOn w:val="TableNormal"/>
    <w:next w:val="TableGrid"/>
    <w:uiPriority w:val="39"/>
    <w:rsid w:val="004378D1"/>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Grid141"/>
    <w:rsid w:val="004378D1"/>
    <w:pPr>
      <w:spacing w:after="0" w:line="240" w:lineRule="auto"/>
    </w:pPr>
    <w:rPr>
      <w:rFonts w:eastAsia="Times New Roman"/>
    </w:rPr>
    <w:tblPr>
      <w:tblCellMar>
        <w:top w:w="0" w:type="dxa"/>
        <w:left w:w="0" w:type="dxa"/>
        <w:bottom w:w="0" w:type="dxa"/>
        <w:right w:w="0" w:type="dxa"/>
      </w:tblCellMar>
    </w:tblPr>
  </w:style>
  <w:style w:type="table" w:customStyle="1" w:styleId="TableGrid260">
    <w:name w:val="TableGrid26"/>
    <w:rsid w:val="004378D1"/>
    <w:pPr>
      <w:spacing w:after="0" w:line="240" w:lineRule="auto"/>
    </w:pPr>
    <w:rPr>
      <w:rFonts w:eastAsia="Times New Roman"/>
    </w:rPr>
    <w:tblPr>
      <w:tblCellMar>
        <w:top w:w="0" w:type="dxa"/>
        <w:left w:w="0" w:type="dxa"/>
        <w:bottom w:w="0" w:type="dxa"/>
        <w:right w:w="0" w:type="dxa"/>
      </w:tblCellMar>
    </w:tblPr>
  </w:style>
  <w:style w:type="table" w:customStyle="1" w:styleId="TableGrid4211">
    <w:name w:val="Table Grid4211"/>
    <w:basedOn w:val="TableNormal"/>
    <w:next w:val="TableGrid"/>
    <w:uiPriority w:val="39"/>
    <w:rsid w:val="004378D1"/>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Grid27"/>
    <w:rsid w:val="004378D1"/>
    <w:pPr>
      <w:spacing w:after="0" w:line="240" w:lineRule="auto"/>
    </w:pPr>
    <w:rPr>
      <w:rFonts w:eastAsia="Times New Roman"/>
    </w:rPr>
    <w:tblPr>
      <w:tblCellMar>
        <w:top w:w="0" w:type="dxa"/>
        <w:left w:w="0" w:type="dxa"/>
        <w:bottom w:w="0" w:type="dxa"/>
        <w:right w:w="0" w:type="dxa"/>
      </w:tblCellMar>
    </w:tblPr>
  </w:style>
  <w:style w:type="table" w:customStyle="1" w:styleId="TableGrid280">
    <w:name w:val="TableGrid28"/>
    <w:rsid w:val="004378D1"/>
    <w:pPr>
      <w:spacing w:after="0" w:line="240" w:lineRule="auto"/>
    </w:pPr>
    <w:rPr>
      <w:rFonts w:eastAsia="Times New Roman"/>
    </w:rPr>
    <w:tblPr>
      <w:tblCellMar>
        <w:top w:w="0" w:type="dxa"/>
        <w:left w:w="0" w:type="dxa"/>
        <w:bottom w:w="0" w:type="dxa"/>
        <w:right w:w="0" w:type="dxa"/>
      </w:tblCellMar>
    </w:tblPr>
  </w:style>
  <w:style w:type="table" w:customStyle="1" w:styleId="TableGrid290">
    <w:name w:val="TableGrid29"/>
    <w:rsid w:val="004378D1"/>
    <w:pPr>
      <w:spacing w:after="0" w:line="240" w:lineRule="auto"/>
    </w:pPr>
    <w:rPr>
      <w:rFonts w:ascii="Arial" w:eastAsia="Times New Roman" w:hAnsi="Arial"/>
    </w:rPr>
    <w:tblPr>
      <w:tblCellMar>
        <w:top w:w="0" w:type="dxa"/>
        <w:left w:w="0" w:type="dxa"/>
        <w:bottom w:w="0" w:type="dxa"/>
        <w:right w:w="0" w:type="dxa"/>
      </w:tblCellMar>
    </w:tblPr>
  </w:style>
  <w:style w:type="paragraph" w:customStyle="1" w:styleId="TOCHeading3">
    <w:name w:val="TOC Heading3"/>
    <w:basedOn w:val="Heading1"/>
    <w:next w:val="Normal"/>
    <w:uiPriority w:val="39"/>
    <w:unhideWhenUsed/>
    <w:qFormat/>
    <w:rsid w:val="004378D1"/>
    <w:pPr>
      <w:keepLines/>
      <w:spacing w:before="240" w:after="0" w:line="259" w:lineRule="auto"/>
      <w:outlineLvl w:val="9"/>
    </w:pPr>
    <w:rPr>
      <w:rFonts w:ascii="Calibri Light" w:hAnsi="Calibri Light"/>
      <w:b w:val="0"/>
      <w:color w:val="2F5496"/>
      <w:szCs w:val="32"/>
      <w:lang w:val="en-US"/>
    </w:rPr>
  </w:style>
  <w:style w:type="table" w:customStyle="1" w:styleId="TableGrid2100">
    <w:name w:val="Table Grid210"/>
    <w:basedOn w:val="TableNormal"/>
    <w:next w:val="TableGrid"/>
    <w:uiPriority w:val="59"/>
    <w:rsid w:val="004378D1"/>
    <w:pPr>
      <w:spacing w:after="0" w:line="240" w:lineRule="auto"/>
    </w:pPr>
    <w:rPr>
      <w:rFonts w:ascii="Arial" w:eastAsia="Times New Roman" w:hAnsi="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Grid110"/>
    <w:rsid w:val="004378D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1">
    <w:name w:val="TableGrid210"/>
    <w:rsid w:val="004378D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GridTable5Dark-Accent311">
    <w:name w:val="Grid Table 5 Dark - Accent 311"/>
    <w:basedOn w:val="TableNormal"/>
    <w:uiPriority w:val="50"/>
    <w:rsid w:val="004378D1"/>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1">
    <w:name w:val="GFA Table Grid11"/>
    <w:basedOn w:val="TableNormal"/>
    <w:next w:val="TableGrid"/>
    <w:uiPriority w:val="59"/>
    <w:qFormat/>
    <w:rsid w:val="004378D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59"/>
    <w:rsid w:val="004378D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31">
    <w:name w:val="Grid Table 5 Dark - Accent 4131"/>
    <w:basedOn w:val="TableNormal"/>
    <w:uiPriority w:val="50"/>
    <w:rsid w:val="004378D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1">
    <w:name w:val="Grid Table 5 Dark - Accent 2111"/>
    <w:basedOn w:val="TableNormal"/>
    <w:uiPriority w:val="50"/>
    <w:rsid w:val="004378D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1121">
    <w:name w:val="Table Grid31121"/>
    <w:basedOn w:val="TableNormal"/>
    <w:uiPriority w:val="39"/>
    <w:rsid w:val="004378D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1">
    <w:name w:val="Table Grid32121"/>
    <w:basedOn w:val="TableNormal"/>
    <w:uiPriority w:val="39"/>
    <w:rsid w:val="004378D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1">
    <w:name w:val="Table Grid362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1">
    <w:name w:val="Table Grid372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1">
    <w:name w:val="Table Grid382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1">
    <w:name w:val="Table Grid392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21">
    <w:name w:val="Table Grid3102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39"/>
    <w:qFormat/>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5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0">
    <w:name w:val="TableGrid1121"/>
    <w:rsid w:val="004378D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21">
    <w:name w:val="TableGrid2121"/>
    <w:rsid w:val="004378D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210">
    <w:name w:val="TableGrid3121"/>
    <w:rsid w:val="004378D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221">
    <w:name w:val="Table Grid31221"/>
    <w:basedOn w:val="TableNormal"/>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
    <w:name w:val="Table Grid33121"/>
    <w:basedOn w:val="TableNormal"/>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1">
    <w:name w:val="Table Grid34121"/>
    <w:basedOn w:val="TableNormal"/>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1">
    <w:name w:val="Table Grid35121"/>
    <w:basedOn w:val="TableNormal"/>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1">
    <w:name w:val="Table Grid3142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1">
    <w:name w:val="Table Grid3152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1">
    <w:name w:val="Table Grid316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1">
    <w:name w:val="Table Grid317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1">
    <w:name w:val="Table Grid318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4378D1"/>
    <w:pPr>
      <w:spacing w:after="0" w:line="240" w:lineRule="auto"/>
    </w:pPr>
    <w:rPr>
      <w:rFonts w:ascii="Arial" w:eastAsia="Calibri"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1">
    <w:name w:val="Table Grid319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11">
    <w:name w:val="Table Grid320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
    <w:name w:val="Table Grid323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1">
    <w:name w:val="Table Grid324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1">
    <w:name w:val="Table Grid325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1">
    <w:name w:val="Table Grid326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11">
    <w:name w:val="Table Grid327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1">
    <w:name w:val="Table Grid328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0">
    <w:name w:val="TableGrid1211"/>
    <w:rsid w:val="004378D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11">
    <w:name w:val="TableGrid2211"/>
    <w:rsid w:val="004378D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110">
    <w:name w:val="TableGrid3211"/>
    <w:rsid w:val="004378D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GridTable5Dark-Accent4211">
    <w:name w:val="Grid Table 5 Dark - Accent 4211"/>
    <w:basedOn w:val="TableNormal"/>
    <w:next w:val="GridTable5Dark-Accent410"/>
    <w:uiPriority w:val="50"/>
    <w:rsid w:val="004378D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1">
    <w:name w:val="Grid Table 5 Dark - Accent 41211"/>
    <w:basedOn w:val="TableNormal"/>
    <w:uiPriority w:val="50"/>
    <w:rsid w:val="004378D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6111">
    <w:name w:val="Table Grid361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1">
    <w:name w:val="Table Grid371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1">
    <w:name w:val="Table Grid381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1">
    <w:name w:val="Table Grid391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11">
    <w:name w:val="Table Grid3101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uiPriority w:val="5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Grid11111"/>
    <w:rsid w:val="004378D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11">
    <w:name w:val="TableGrid21111"/>
    <w:rsid w:val="004378D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11">
    <w:name w:val="TableGrid31111"/>
    <w:rsid w:val="004378D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110">
    <w:name w:val="Table Grid3111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
    <w:name w:val="Table Grid321111"/>
    <w:basedOn w:val="TableNormal"/>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1">
    <w:name w:val="Table Grid331111"/>
    <w:basedOn w:val="TableNormal"/>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1">
    <w:name w:val="Table Grid341111"/>
    <w:basedOn w:val="TableNormal"/>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1">
    <w:name w:val="Table Grid351111"/>
    <w:basedOn w:val="TableNormal"/>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
    <w:name w:val="No List1111111"/>
    <w:next w:val="NoList"/>
    <w:uiPriority w:val="99"/>
    <w:semiHidden/>
    <w:unhideWhenUsed/>
    <w:rsid w:val="004378D1"/>
  </w:style>
  <w:style w:type="table" w:customStyle="1" w:styleId="TableGrid314111">
    <w:name w:val="Table Grid3141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1">
    <w:name w:val="Table Grid3151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
    <w:name w:val="Light Shading11"/>
    <w:basedOn w:val="TableNormal"/>
    <w:uiPriority w:val="60"/>
    <w:rsid w:val="004378D1"/>
    <w:pPr>
      <w:spacing w:after="0" w:line="240" w:lineRule="auto"/>
    </w:pPr>
    <w:rPr>
      <w:rFonts w:ascii="Arial" w:eastAsia="Calibri" w:hAnsi="Arial"/>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
    <w:name w:val="Light List11"/>
    <w:basedOn w:val="TableNormal"/>
    <w:uiPriority w:val="61"/>
    <w:rsid w:val="004378D1"/>
    <w:pPr>
      <w:spacing w:after="0" w:line="240" w:lineRule="auto"/>
      <w:jc w:val="both"/>
    </w:pPr>
    <w:rPr>
      <w:rFonts w:ascii="Arial" w:eastAsia="Calibri" w:hAnsi="Arial"/>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
    <w:name w:val="Medium Shading 211"/>
    <w:basedOn w:val="TableNormal"/>
    <w:uiPriority w:val="64"/>
    <w:rsid w:val="004378D1"/>
    <w:pPr>
      <w:spacing w:after="0" w:line="240" w:lineRule="auto"/>
      <w:jc w:val="both"/>
    </w:pPr>
    <w:rPr>
      <w:rFonts w:ascii="Arial" w:eastAsia="Calibri" w:hAnsi="Arial"/>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11">
    <w:name w:val="Table Grid1611"/>
    <w:basedOn w:val="TableNormal"/>
    <w:next w:val="TableGrid"/>
    <w:uiPriority w:val="3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1">
    <w:name w:val="Grid Table 411"/>
    <w:basedOn w:val="TableNormal"/>
    <w:uiPriority w:val="49"/>
    <w:rsid w:val="004378D1"/>
    <w:pPr>
      <w:spacing w:after="0" w:line="240" w:lineRule="auto"/>
    </w:pPr>
    <w:rPr>
      <w:rFonts w:ascii="Arial" w:eastAsia="Calibri" w:hAnsi="Arial"/>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
    <w:name w:val="Grid Table 1 Light11"/>
    <w:basedOn w:val="TableNormal"/>
    <w:uiPriority w:val="46"/>
    <w:rsid w:val="004378D1"/>
    <w:pPr>
      <w:spacing w:after="0" w:line="240" w:lineRule="auto"/>
    </w:pPr>
    <w:rPr>
      <w:rFonts w:ascii="Arial" w:eastAsia="Calibri" w:hAnsi="Arial"/>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
    <w:name w:val="Grid Table 5 Dark11"/>
    <w:basedOn w:val="TableNormal"/>
    <w:uiPriority w:val="50"/>
    <w:rsid w:val="004378D1"/>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
    <w:name w:val="Grid Table 6 Colorful11"/>
    <w:basedOn w:val="TableNormal"/>
    <w:uiPriority w:val="51"/>
    <w:rsid w:val="004378D1"/>
    <w:pPr>
      <w:spacing w:after="0" w:line="240" w:lineRule="auto"/>
    </w:pPr>
    <w:rPr>
      <w:rFonts w:ascii="Arial" w:eastAsia="Calibri" w:hAnsi="Arial"/>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z-TopofForm">
    <w:name w:val="HTML Top of Form"/>
    <w:basedOn w:val="Normal"/>
    <w:next w:val="Normal"/>
    <w:link w:val="z-TopofFormChar1"/>
    <w:hidden/>
    <w:uiPriority w:val="99"/>
    <w:semiHidden/>
    <w:unhideWhenUsed/>
    <w:rsid w:val="004378D1"/>
    <w:pPr>
      <w:pBdr>
        <w:bottom w:val="single" w:sz="6" w:space="1" w:color="auto"/>
      </w:pBdr>
      <w:jc w:val="center"/>
    </w:pPr>
    <w:rPr>
      <w:rFonts w:ascii="Arial" w:hAnsi="Arial"/>
      <w:vanish/>
      <w:sz w:val="16"/>
      <w:szCs w:val="16"/>
    </w:rPr>
  </w:style>
  <w:style w:type="character" w:customStyle="1" w:styleId="z-TopofFormChar1">
    <w:name w:val="z-Top of Form Char1"/>
    <w:basedOn w:val="DefaultParagraphFont"/>
    <w:link w:val="z-TopofForm"/>
    <w:uiPriority w:val="99"/>
    <w:semiHidden/>
    <w:rsid w:val="004378D1"/>
    <w:rPr>
      <w:rFonts w:ascii="Arial" w:eastAsia="Times New Roman" w:hAnsi="Arial" w:cs="Arial"/>
      <w:vanish/>
      <w:sz w:val="16"/>
      <w:szCs w:val="16"/>
    </w:rPr>
  </w:style>
  <w:style w:type="paragraph" w:styleId="z-BottomofForm">
    <w:name w:val="HTML Bottom of Form"/>
    <w:basedOn w:val="Normal"/>
    <w:next w:val="Normal"/>
    <w:link w:val="z-BottomofFormChar1"/>
    <w:hidden/>
    <w:uiPriority w:val="99"/>
    <w:semiHidden/>
    <w:unhideWhenUsed/>
    <w:rsid w:val="004378D1"/>
    <w:pPr>
      <w:pBdr>
        <w:top w:val="single" w:sz="6" w:space="1" w:color="auto"/>
      </w:pBdr>
      <w:jc w:val="center"/>
    </w:pPr>
    <w:rPr>
      <w:rFonts w:ascii="Arial" w:hAnsi="Arial"/>
      <w:vanish/>
      <w:sz w:val="16"/>
      <w:szCs w:val="16"/>
    </w:rPr>
  </w:style>
  <w:style w:type="character" w:customStyle="1" w:styleId="z-BottomofFormChar1">
    <w:name w:val="z-Bottom of Form Char1"/>
    <w:basedOn w:val="DefaultParagraphFont"/>
    <w:link w:val="z-BottomofForm"/>
    <w:uiPriority w:val="99"/>
    <w:semiHidden/>
    <w:rsid w:val="004378D1"/>
    <w:rPr>
      <w:rFonts w:ascii="Arial" w:eastAsia="Times New Roman" w:hAnsi="Arial" w:cs="Arial"/>
      <w:vanish/>
      <w:sz w:val="16"/>
      <w:szCs w:val="16"/>
    </w:rPr>
  </w:style>
  <w:style w:type="table" w:customStyle="1" w:styleId="ListTable3-Accent11111">
    <w:name w:val="List Table 3 - Accent 11111"/>
    <w:basedOn w:val="TableNormal"/>
    <w:uiPriority w:val="48"/>
    <w:rsid w:val="004378D1"/>
    <w:pPr>
      <w:spacing w:after="0" w:line="240" w:lineRule="auto"/>
    </w:pPr>
    <w:rPr>
      <w:rFonts w:ascii="Arial" w:eastAsia="Calibri" w:hAnsi="Arial"/>
    </w:r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1">
    <w:name w:val="Table Grid11211"/>
    <w:basedOn w:val="TableNormal"/>
    <w:next w:val="TableGrid"/>
    <w:uiPriority w:val="59"/>
    <w:rsid w:val="004378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59"/>
    <w:rsid w:val="004378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next w:val="TableGrid"/>
    <w:uiPriority w:val="59"/>
    <w:rsid w:val="004378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59"/>
    <w:rsid w:val="004378D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uiPriority w:val="5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uiPriority w:val="5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next w:val="TableGrid"/>
    <w:uiPriority w:val="5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1">
    <w:name w:val="Table Grid1711"/>
    <w:basedOn w:val="TableNormal"/>
    <w:next w:val="TableGrid"/>
    <w:uiPriority w:val="39"/>
    <w:rsid w:val="004378D1"/>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0">
    <w:name w:val="Table Grid201"/>
    <w:basedOn w:val="TableNormal"/>
    <w:next w:val="TableGrid"/>
    <w:uiPriority w:val="39"/>
    <w:rsid w:val="004378D1"/>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
    <w:name w:val="Table Grid241"/>
    <w:basedOn w:val="TableNormal"/>
    <w:next w:val="TableGrid"/>
    <w:uiPriority w:val="39"/>
    <w:rsid w:val="004378D1"/>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
    <w:name w:val="Table Grid251"/>
    <w:basedOn w:val="TableNormal"/>
    <w:next w:val="TableGrid"/>
    <w:uiPriority w:val="39"/>
    <w:rsid w:val="004378D1"/>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
    <w:name w:val="Table Grid261"/>
    <w:basedOn w:val="TableNormal"/>
    <w:next w:val="TableGrid"/>
    <w:uiPriority w:val="39"/>
    <w:rsid w:val="004378D1"/>
    <w:pPr>
      <w:spacing w:after="0" w:line="240" w:lineRule="auto"/>
    </w:pPr>
    <w:rPr>
      <w:rFonts w:ascii="Arial" w:eastAsia="Times New Roman" w:hAnsi="Ari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1">
    <w:name w:val="Grid Table 421"/>
    <w:basedOn w:val="TableNormal"/>
    <w:uiPriority w:val="49"/>
    <w:rsid w:val="004378D1"/>
    <w:pPr>
      <w:spacing w:after="0" w:line="240" w:lineRule="auto"/>
    </w:pPr>
    <w:rPr>
      <w:rFonts w:ascii="Arial" w:eastAsia="Calibri" w:hAnsi="Arial"/>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
    <w:name w:val="Grid Table 5 Dark21"/>
    <w:basedOn w:val="TableNormal"/>
    <w:uiPriority w:val="50"/>
    <w:rsid w:val="004378D1"/>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
    <w:name w:val="Grid Table 6 Colorful21"/>
    <w:basedOn w:val="TableNormal"/>
    <w:uiPriority w:val="51"/>
    <w:rsid w:val="004378D1"/>
    <w:pPr>
      <w:spacing w:after="0" w:line="240" w:lineRule="auto"/>
    </w:pPr>
    <w:rPr>
      <w:rFonts w:ascii="Arial" w:eastAsia="Calibri" w:hAnsi="Arial"/>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1">
    <w:name w:val="Grid Table 5 Dark - Accent 431"/>
    <w:basedOn w:val="TableNormal"/>
    <w:uiPriority w:val="50"/>
    <w:rsid w:val="004378D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
    <w:name w:val="Grid Table 5 Dark - Accent 221"/>
    <w:basedOn w:val="TableNormal"/>
    <w:uiPriority w:val="50"/>
    <w:rsid w:val="004378D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111111">
    <w:name w:val="No List11111111"/>
    <w:next w:val="NoList"/>
    <w:uiPriority w:val="99"/>
    <w:semiHidden/>
    <w:unhideWhenUsed/>
    <w:rsid w:val="004378D1"/>
  </w:style>
  <w:style w:type="table" w:customStyle="1" w:styleId="GridTable5Dark-Accent621">
    <w:name w:val="Grid Table 5 Dark - Accent 621"/>
    <w:basedOn w:val="TableNormal"/>
    <w:uiPriority w:val="50"/>
    <w:rsid w:val="004378D1"/>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1">
    <w:name w:val="Table Grid Light21"/>
    <w:basedOn w:val="TableNormal"/>
    <w:uiPriority w:val="40"/>
    <w:rsid w:val="004378D1"/>
    <w:pPr>
      <w:spacing w:after="0" w:line="240" w:lineRule="auto"/>
    </w:pPr>
    <w:rPr>
      <w:rFonts w:ascii="Arial" w:eastAsia="Calibri"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NoList111111111">
    <w:name w:val="No List111111111"/>
    <w:next w:val="NoList"/>
    <w:uiPriority w:val="99"/>
    <w:semiHidden/>
    <w:unhideWhenUsed/>
    <w:rsid w:val="004378D1"/>
  </w:style>
  <w:style w:type="numbering" w:customStyle="1" w:styleId="NoList211111">
    <w:name w:val="No List211111"/>
    <w:next w:val="NoList"/>
    <w:uiPriority w:val="99"/>
    <w:semiHidden/>
    <w:unhideWhenUsed/>
    <w:rsid w:val="004378D1"/>
  </w:style>
  <w:style w:type="numbering" w:customStyle="1" w:styleId="NoList311111">
    <w:name w:val="No List311111"/>
    <w:next w:val="NoList"/>
    <w:uiPriority w:val="99"/>
    <w:semiHidden/>
    <w:unhideWhenUsed/>
    <w:rsid w:val="004378D1"/>
  </w:style>
  <w:style w:type="numbering" w:customStyle="1" w:styleId="NoList1611">
    <w:name w:val="No List1611"/>
    <w:next w:val="NoList"/>
    <w:uiPriority w:val="99"/>
    <w:semiHidden/>
    <w:unhideWhenUsed/>
    <w:rsid w:val="004378D1"/>
  </w:style>
  <w:style w:type="table" w:customStyle="1" w:styleId="Gitternetztabelle5dunkelAkzent411">
    <w:name w:val="Gitternetztabelle 5 dunkel  – Akzent 411"/>
    <w:basedOn w:val="TableNormal"/>
    <w:uiPriority w:val="50"/>
    <w:rsid w:val="004378D1"/>
    <w:pPr>
      <w:spacing w:after="0" w:line="240" w:lineRule="auto"/>
    </w:pPr>
    <w:rPr>
      <w:rFonts w:ascii="Arial" w:eastAsia="Calibri" w:hAnsi="Ari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1">
    <w:name w:val="GFA Table Grid21"/>
    <w:basedOn w:val="TableNormal"/>
    <w:next w:val="TableGrid"/>
    <w:uiPriority w:val="59"/>
    <w:qFormat/>
    <w:rsid w:val="004378D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0">
    <w:name w:val="Table Grid1101"/>
    <w:basedOn w:val="TableNormal"/>
    <w:next w:val="TableGrid"/>
    <w:uiPriority w:val="59"/>
    <w:rsid w:val="004378D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next w:val="TableGrid"/>
    <w:uiPriority w:val="59"/>
    <w:rsid w:val="004378D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5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4378D1"/>
  </w:style>
  <w:style w:type="numbering" w:customStyle="1" w:styleId="NoList1811">
    <w:name w:val="No List1811"/>
    <w:next w:val="NoList"/>
    <w:uiPriority w:val="99"/>
    <w:semiHidden/>
    <w:unhideWhenUsed/>
    <w:rsid w:val="004378D1"/>
  </w:style>
  <w:style w:type="numbering" w:customStyle="1" w:styleId="NoList11411">
    <w:name w:val="No List11411"/>
    <w:next w:val="NoList"/>
    <w:uiPriority w:val="99"/>
    <w:semiHidden/>
    <w:unhideWhenUsed/>
    <w:rsid w:val="004378D1"/>
  </w:style>
  <w:style w:type="numbering" w:customStyle="1" w:styleId="NoList2411">
    <w:name w:val="No List2411"/>
    <w:next w:val="NoList"/>
    <w:uiPriority w:val="99"/>
    <w:semiHidden/>
    <w:unhideWhenUsed/>
    <w:rsid w:val="004378D1"/>
  </w:style>
  <w:style w:type="numbering" w:customStyle="1" w:styleId="NoList3411">
    <w:name w:val="No List3411"/>
    <w:next w:val="NoList"/>
    <w:uiPriority w:val="99"/>
    <w:semiHidden/>
    <w:unhideWhenUsed/>
    <w:rsid w:val="004378D1"/>
  </w:style>
  <w:style w:type="numbering" w:customStyle="1" w:styleId="NoList4211">
    <w:name w:val="No List4211"/>
    <w:next w:val="NoList"/>
    <w:uiPriority w:val="99"/>
    <w:semiHidden/>
    <w:unhideWhenUsed/>
    <w:rsid w:val="004378D1"/>
  </w:style>
  <w:style w:type="numbering" w:customStyle="1" w:styleId="NoList111211">
    <w:name w:val="No List111211"/>
    <w:next w:val="NoList"/>
    <w:uiPriority w:val="99"/>
    <w:semiHidden/>
    <w:unhideWhenUsed/>
    <w:rsid w:val="004378D1"/>
  </w:style>
  <w:style w:type="numbering" w:customStyle="1" w:styleId="NoList21211">
    <w:name w:val="No List21211"/>
    <w:next w:val="NoList"/>
    <w:uiPriority w:val="99"/>
    <w:semiHidden/>
    <w:unhideWhenUsed/>
    <w:rsid w:val="004378D1"/>
  </w:style>
  <w:style w:type="numbering" w:customStyle="1" w:styleId="NoList31211">
    <w:name w:val="No List31211"/>
    <w:next w:val="NoList"/>
    <w:uiPriority w:val="99"/>
    <w:semiHidden/>
    <w:unhideWhenUsed/>
    <w:rsid w:val="004378D1"/>
  </w:style>
  <w:style w:type="numbering" w:customStyle="1" w:styleId="NoList5211">
    <w:name w:val="No List5211"/>
    <w:next w:val="NoList"/>
    <w:uiPriority w:val="99"/>
    <w:semiHidden/>
    <w:unhideWhenUsed/>
    <w:rsid w:val="004378D1"/>
  </w:style>
  <w:style w:type="numbering" w:customStyle="1" w:styleId="NoList12211">
    <w:name w:val="No List12211"/>
    <w:next w:val="NoList"/>
    <w:uiPriority w:val="99"/>
    <w:semiHidden/>
    <w:unhideWhenUsed/>
    <w:rsid w:val="004378D1"/>
  </w:style>
  <w:style w:type="numbering" w:customStyle="1" w:styleId="NoList112211">
    <w:name w:val="No List112211"/>
    <w:next w:val="NoList"/>
    <w:uiPriority w:val="99"/>
    <w:semiHidden/>
    <w:unhideWhenUsed/>
    <w:rsid w:val="004378D1"/>
  </w:style>
  <w:style w:type="numbering" w:customStyle="1" w:styleId="NoList22211">
    <w:name w:val="No List22211"/>
    <w:next w:val="NoList"/>
    <w:uiPriority w:val="99"/>
    <w:semiHidden/>
    <w:unhideWhenUsed/>
    <w:rsid w:val="004378D1"/>
  </w:style>
  <w:style w:type="numbering" w:customStyle="1" w:styleId="NoList32211">
    <w:name w:val="No List32211"/>
    <w:next w:val="NoList"/>
    <w:uiPriority w:val="99"/>
    <w:semiHidden/>
    <w:unhideWhenUsed/>
    <w:rsid w:val="004378D1"/>
  </w:style>
  <w:style w:type="numbering" w:customStyle="1" w:styleId="NoList6211">
    <w:name w:val="No List6211"/>
    <w:next w:val="NoList"/>
    <w:uiPriority w:val="99"/>
    <w:semiHidden/>
    <w:unhideWhenUsed/>
    <w:rsid w:val="004378D1"/>
  </w:style>
  <w:style w:type="numbering" w:customStyle="1" w:styleId="NoList7111">
    <w:name w:val="No List7111"/>
    <w:next w:val="NoList"/>
    <w:uiPriority w:val="99"/>
    <w:semiHidden/>
    <w:unhideWhenUsed/>
    <w:rsid w:val="004378D1"/>
  </w:style>
  <w:style w:type="numbering" w:customStyle="1" w:styleId="NoList8111">
    <w:name w:val="No List8111"/>
    <w:next w:val="NoList"/>
    <w:uiPriority w:val="99"/>
    <w:semiHidden/>
    <w:unhideWhenUsed/>
    <w:rsid w:val="004378D1"/>
  </w:style>
  <w:style w:type="numbering" w:customStyle="1" w:styleId="NoList9111">
    <w:name w:val="No List9111"/>
    <w:next w:val="NoList"/>
    <w:uiPriority w:val="99"/>
    <w:semiHidden/>
    <w:unhideWhenUsed/>
    <w:rsid w:val="004378D1"/>
  </w:style>
  <w:style w:type="numbering" w:customStyle="1" w:styleId="NoList10111">
    <w:name w:val="No List10111"/>
    <w:next w:val="NoList"/>
    <w:uiPriority w:val="99"/>
    <w:semiHidden/>
    <w:unhideWhenUsed/>
    <w:rsid w:val="004378D1"/>
  </w:style>
  <w:style w:type="numbering" w:customStyle="1" w:styleId="NoList13111">
    <w:name w:val="No List13111"/>
    <w:next w:val="NoList"/>
    <w:uiPriority w:val="99"/>
    <w:semiHidden/>
    <w:unhideWhenUsed/>
    <w:rsid w:val="004378D1"/>
  </w:style>
  <w:style w:type="numbering" w:customStyle="1" w:styleId="NoList14111">
    <w:name w:val="No List14111"/>
    <w:next w:val="NoList"/>
    <w:uiPriority w:val="99"/>
    <w:semiHidden/>
    <w:unhideWhenUsed/>
    <w:rsid w:val="004378D1"/>
  </w:style>
  <w:style w:type="numbering" w:customStyle="1" w:styleId="NoList15111">
    <w:name w:val="No List15111"/>
    <w:next w:val="NoList"/>
    <w:uiPriority w:val="99"/>
    <w:semiHidden/>
    <w:unhideWhenUsed/>
    <w:rsid w:val="004378D1"/>
  </w:style>
  <w:style w:type="numbering" w:customStyle="1" w:styleId="NoList23111">
    <w:name w:val="No List23111"/>
    <w:next w:val="NoList"/>
    <w:uiPriority w:val="99"/>
    <w:semiHidden/>
    <w:unhideWhenUsed/>
    <w:rsid w:val="004378D1"/>
  </w:style>
  <w:style w:type="numbering" w:customStyle="1" w:styleId="NoList33111">
    <w:name w:val="No List33111"/>
    <w:next w:val="NoList"/>
    <w:uiPriority w:val="99"/>
    <w:semiHidden/>
    <w:unhideWhenUsed/>
    <w:rsid w:val="004378D1"/>
  </w:style>
  <w:style w:type="numbering" w:customStyle="1" w:styleId="NoList41111">
    <w:name w:val="No List41111"/>
    <w:next w:val="NoList"/>
    <w:uiPriority w:val="99"/>
    <w:semiHidden/>
    <w:unhideWhenUsed/>
    <w:rsid w:val="004378D1"/>
  </w:style>
  <w:style w:type="numbering" w:customStyle="1" w:styleId="NoList113111">
    <w:name w:val="No List113111"/>
    <w:next w:val="NoList"/>
    <w:uiPriority w:val="99"/>
    <w:semiHidden/>
    <w:unhideWhenUsed/>
    <w:rsid w:val="004378D1"/>
  </w:style>
  <w:style w:type="numbering" w:customStyle="1" w:styleId="NoList1111112">
    <w:name w:val="No List1111112"/>
    <w:next w:val="NoList"/>
    <w:uiPriority w:val="99"/>
    <w:semiHidden/>
    <w:unhideWhenUsed/>
    <w:rsid w:val="004378D1"/>
  </w:style>
  <w:style w:type="numbering" w:customStyle="1" w:styleId="NoList2111111">
    <w:name w:val="No List2111111"/>
    <w:next w:val="NoList"/>
    <w:uiPriority w:val="99"/>
    <w:semiHidden/>
    <w:unhideWhenUsed/>
    <w:rsid w:val="004378D1"/>
  </w:style>
  <w:style w:type="numbering" w:customStyle="1" w:styleId="NoList3111111">
    <w:name w:val="No List3111111"/>
    <w:next w:val="NoList"/>
    <w:uiPriority w:val="99"/>
    <w:semiHidden/>
    <w:unhideWhenUsed/>
    <w:rsid w:val="004378D1"/>
  </w:style>
  <w:style w:type="numbering" w:customStyle="1" w:styleId="NoList51111">
    <w:name w:val="No List51111"/>
    <w:next w:val="NoList"/>
    <w:uiPriority w:val="99"/>
    <w:semiHidden/>
    <w:unhideWhenUsed/>
    <w:rsid w:val="004378D1"/>
  </w:style>
  <w:style w:type="numbering" w:customStyle="1" w:styleId="NoList121111">
    <w:name w:val="No List121111"/>
    <w:next w:val="NoList"/>
    <w:uiPriority w:val="99"/>
    <w:semiHidden/>
    <w:unhideWhenUsed/>
    <w:rsid w:val="004378D1"/>
  </w:style>
  <w:style w:type="numbering" w:customStyle="1" w:styleId="NoList1121111">
    <w:name w:val="No List1121111"/>
    <w:next w:val="NoList"/>
    <w:uiPriority w:val="99"/>
    <w:semiHidden/>
    <w:unhideWhenUsed/>
    <w:rsid w:val="004378D1"/>
  </w:style>
  <w:style w:type="numbering" w:customStyle="1" w:styleId="NoList221111">
    <w:name w:val="No List221111"/>
    <w:next w:val="NoList"/>
    <w:uiPriority w:val="99"/>
    <w:semiHidden/>
    <w:unhideWhenUsed/>
    <w:rsid w:val="004378D1"/>
  </w:style>
  <w:style w:type="numbering" w:customStyle="1" w:styleId="NoList321111">
    <w:name w:val="No List321111"/>
    <w:next w:val="NoList"/>
    <w:uiPriority w:val="99"/>
    <w:semiHidden/>
    <w:unhideWhenUsed/>
    <w:rsid w:val="004378D1"/>
  </w:style>
  <w:style w:type="numbering" w:customStyle="1" w:styleId="NoList61111">
    <w:name w:val="No List61111"/>
    <w:next w:val="NoList"/>
    <w:uiPriority w:val="99"/>
    <w:semiHidden/>
    <w:unhideWhenUsed/>
    <w:rsid w:val="004378D1"/>
  </w:style>
  <w:style w:type="numbering" w:customStyle="1" w:styleId="NoList16111">
    <w:name w:val="No List16111"/>
    <w:next w:val="NoList"/>
    <w:uiPriority w:val="99"/>
    <w:semiHidden/>
    <w:unhideWhenUsed/>
    <w:rsid w:val="004378D1"/>
  </w:style>
  <w:style w:type="table" w:customStyle="1" w:styleId="TableGrid281">
    <w:name w:val="Table Grid281"/>
    <w:basedOn w:val="TableNormal"/>
    <w:next w:val="TableGrid"/>
    <w:uiPriority w:val="39"/>
    <w:rsid w:val="004378D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59"/>
    <w:rsid w:val="004378D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next w:val="TableGrid"/>
    <w:uiPriority w:val="59"/>
    <w:rsid w:val="004378D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1">
    <w:name w:val="Grid Table 5 Dark - Accent 441"/>
    <w:basedOn w:val="TableNormal"/>
    <w:uiPriority w:val="50"/>
    <w:rsid w:val="004378D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
    <w:name w:val="Grid Table 5 Dark - Accent 231"/>
    <w:basedOn w:val="TableNormal"/>
    <w:uiPriority w:val="50"/>
    <w:rsid w:val="004378D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1">
    <w:name w:val="Table Grid1151"/>
    <w:basedOn w:val="TableNormal"/>
    <w:next w:val="TableGrid"/>
    <w:uiPriority w:val="59"/>
    <w:rsid w:val="004378D1"/>
    <w:pPr>
      <w:spacing w:after="0" w:line="240" w:lineRule="auto"/>
    </w:pPr>
    <w:rPr>
      <w:rFonts w:ascii="Arial" w:eastAsia="Calibri"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31">
    <w:name w:val="Table Grid Light31"/>
    <w:basedOn w:val="TableNormal"/>
    <w:uiPriority w:val="40"/>
    <w:rsid w:val="004378D1"/>
    <w:pPr>
      <w:spacing w:after="0" w:line="240" w:lineRule="auto"/>
    </w:pPr>
    <w:rPr>
      <w:rFonts w:ascii="Arial" w:eastAsia="Calibri"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NoList1111113">
    <w:name w:val="No List1111113"/>
    <w:next w:val="NoList"/>
    <w:uiPriority w:val="99"/>
    <w:semiHidden/>
    <w:unhideWhenUsed/>
    <w:rsid w:val="004378D1"/>
  </w:style>
  <w:style w:type="numbering" w:customStyle="1" w:styleId="NoList1612">
    <w:name w:val="No List1612"/>
    <w:next w:val="NoList"/>
    <w:uiPriority w:val="99"/>
    <w:semiHidden/>
    <w:unhideWhenUsed/>
    <w:rsid w:val="004378D1"/>
  </w:style>
  <w:style w:type="numbering" w:customStyle="1" w:styleId="NoList17111">
    <w:name w:val="No List17111"/>
    <w:next w:val="NoList"/>
    <w:uiPriority w:val="99"/>
    <w:semiHidden/>
    <w:unhideWhenUsed/>
    <w:rsid w:val="004378D1"/>
  </w:style>
  <w:style w:type="numbering" w:customStyle="1" w:styleId="NoList24111">
    <w:name w:val="No List24111"/>
    <w:next w:val="NoList"/>
    <w:uiPriority w:val="99"/>
    <w:semiHidden/>
    <w:unhideWhenUsed/>
    <w:rsid w:val="004378D1"/>
  </w:style>
  <w:style w:type="numbering" w:customStyle="1" w:styleId="NoList34111">
    <w:name w:val="No List34111"/>
    <w:next w:val="NoList"/>
    <w:uiPriority w:val="99"/>
    <w:semiHidden/>
    <w:unhideWhenUsed/>
    <w:rsid w:val="004378D1"/>
  </w:style>
  <w:style w:type="numbering" w:customStyle="1" w:styleId="NoList42111">
    <w:name w:val="No List42111"/>
    <w:next w:val="NoList"/>
    <w:uiPriority w:val="99"/>
    <w:semiHidden/>
    <w:unhideWhenUsed/>
    <w:rsid w:val="004378D1"/>
  </w:style>
  <w:style w:type="numbering" w:customStyle="1" w:styleId="NoList114111">
    <w:name w:val="No List114111"/>
    <w:next w:val="NoList"/>
    <w:uiPriority w:val="99"/>
    <w:semiHidden/>
    <w:unhideWhenUsed/>
    <w:rsid w:val="004378D1"/>
  </w:style>
  <w:style w:type="numbering" w:customStyle="1" w:styleId="NoList1112111">
    <w:name w:val="No List1112111"/>
    <w:next w:val="NoList"/>
    <w:uiPriority w:val="99"/>
    <w:semiHidden/>
    <w:unhideWhenUsed/>
    <w:rsid w:val="004378D1"/>
  </w:style>
  <w:style w:type="numbering" w:customStyle="1" w:styleId="NoList212111">
    <w:name w:val="No List212111"/>
    <w:next w:val="NoList"/>
    <w:uiPriority w:val="99"/>
    <w:semiHidden/>
    <w:unhideWhenUsed/>
    <w:rsid w:val="004378D1"/>
  </w:style>
  <w:style w:type="numbering" w:customStyle="1" w:styleId="NoList312111">
    <w:name w:val="No List312111"/>
    <w:next w:val="NoList"/>
    <w:uiPriority w:val="99"/>
    <w:semiHidden/>
    <w:unhideWhenUsed/>
    <w:rsid w:val="004378D1"/>
  </w:style>
  <w:style w:type="numbering" w:customStyle="1" w:styleId="NoList52111">
    <w:name w:val="No List52111"/>
    <w:next w:val="NoList"/>
    <w:uiPriority w:val="99"/>
    <w:semiHidden/>
    <w:unhideWhenUsed/>
    <w:rsid w:val="004378D1"/>
  </w:style>
  <w:style w:type="numbering" w:customStyle="1" w:styleId="NoList122111">
    <w:name w:val="No List122111"/>
    <w:next w:val="NoList"/>
    <w:uiPriority w:val="99"/>
    <w:semiHidden/>
    <w:unhideWhenUsed/>
    <w:rsid w:val="004378D1"/>
  </w:style>
  <w:style w:type="numbering" w:customStyle="1" w:styleId="NoList1122111">
    <w:name w:val="No List1122111"/>
    <w:next w:val="NoList"/>
    <w:uiPriority w:val="99"/>
    <w:semiHidden/>
    <w:unhideWhenUsed/>
    <w:rsid w:val="004378D1"/>
  </w:style>
  <w:style w:type="numbering" w:customStyle="1" w:styleId="NoList222111">
    <w:name w:val="No List222111"/>
    <w:next w:val="NoList"/>
    <w:uiPriority w:val="99"/>
    <w:semiHidden/>
    <w:unhideWhenUsed/>
    <w:rsid w:val="004378D1"/>
  </w:style>
  <w:style w:type="numbering" w:customStyle="1" w:styleId="NoList322111">
    <w:name w:val="No List322111"/>
    <w:next w:val="NoList"/>
    <w:uiPriority w:val="99"/>
    <w:semiHidden/>
    <w:unhideWhenUsed/>
    <w:rsid w:val="004378D1"/>
  </w:style>
  <w:style w:type="numbering" w:customStyle="1" w:styleId="NoList62111">
    <w:name w:val="No List62111"/>
    <w:next w:val="NoList"/>
    <w:uiPriority w:val="99"/>
    <w:semiHidden/>
    <w:unhideWhenUsed/>
    <w:rsid w:val="004378D1"/>
  </w:style>
  <w:style w:type="numbering" w:customStyle="1" w:styleId="NoList71111">
    <w:name w:val="No List71111"/>
    <w:next w:val="NoList"/>
    <w:uiPriority w:val="99"/>
    <w:semiHidden/>
    <w:unhideWhenUsed/>
    <w:rsid w:val="004378D1"/>
  </w:style>
  <w:style w:type="numbering" w:customStyle="1" w:styleId="NoList81111">
    <w:name w:val="No List81111"/>
    <w:next w:val="NoList"/>
    <w:uiPriority w:val="99"/>
    <w:semiHidden/>
    <w:unhideWhenUsed/>
    <w:rsid w:val="004378D1"/>
  </w:style>
  <w:style w:type="numbering" w:customStyle="1" w:styleId="NoList91111">
    <w:name w:val="No List91111"/>
    <w:next w:val="NoList"/>
    <w:uiPriority w:val="99"/>
    <w:semiHidden/>
    <w:unhideWhenUsed/>
    <w:rsid w:val="004378D1"/>
  </w:style>
  <w:style w:type="numbering" w:customStyle="1" w:styleId="NoList101111">
    <w:name w:val="No List101111"/>
    <w:next w:val="NoList"/>
    <w:uiPriority w:val="99"/>
    <w:semiHidden/>
    <w:unhideWhenUsed/>
    <w:rsid w:val="004378D1"/>
  </w:style>
  <w:style w:type="numbering" w:customStyle="1" w:styleId="NoList131111">
    <w:name w:val="No List131111"/>
    <w:next w:val="NoList"/>
    <w:uiPriority w:val="99"/>
    <w:semiHidden/>
    <w:unhideWhenUsed/>
    <w:rsid w:val="004378D1"/>
  </w:style>
  <w:style w:type="numbering" w:customStyle="1" w:styleId="NoList141111">
    <w:name w:val="No List141111"/>
    <w:next w:val="NoList"/>
    <w:uiPriority w:val="99"/>
    <w:semiHidden/>
    <w:unhideWhenUsed/>
    <w:rsid w:val="004378D1"/>
  </w:style>
  <w:style w:type="numbering" w:customStyle="1" w:styleId="NoList151111">
    <w:name w:val="No List151111"/>
    <w:next w:val="NoList"/>
    <w:uiPriority w:val="99"/>
    <w:semiHidden/>
    <w:unhideWhenUsed/>
    <w:rsid w:val="004378D1"/>
  </w:style>
  <w:style w:type="numbering" w:customStyle="1" w:styleId="NoList231111">
    <w:name w:val="No List231111"/>
    <w:next w:val="NoList"/>
    <w:uiPriority w:val="99"/>
    <w:semiHidden/>
    <w:unhideWhenUsed/>
    <w:rsid w:val="004378D1"/>
  </w:style>
  <w:style w:type="numbering" w:customStyle="1" w:styleId="NoList331111">
    <w:name w:val="No List331111"/>
    <w:next w:val="NoList"/>
    <w:uiPriority w:val="99"/>
    <w:semiHidden/>
    <w:unhideWhenUsed/>
    <w:rsid w:val="004378D1"/>
  </w:style>
  <w:style w:type="numbering" w:customStyle="1" w:styleId="NoList411111">
    <w:name w:val="No List411111"/>
    <w:next w:val="NoList"/>
    <w:uiPriority w:val="99"/>
    <w:semiHidden/>
    <w:unhideWhenUsed/>
    <w:rsid w:val="004378D1"/>
  </w:style>
  <w:style w:type="numbering" w:customStyle="1" w:styleId="NoList1131111">
    <w:name w:val="No List1131111"/>
    <w:next w:val="NoList"/>
    <w:uiPriority w:val="99"/>
    <w:semiHidden/>
    <w:unhideWhenUsed/>
    <w:rsid w:val="004378D1"/>
  </w:style>
  <w:style w:type="numbering" w:customStyle="1" w:styleId="NoList21111111">
    <w:name w:val="No List21111111"/>
    <w:next w:val="NoList"/>
    <w:uiPriority w:val="99"/>
    <w:semiHidden/>
    <w:unhideWhenUsed/>
    <w:rsid w:val="004378D1"/>
  </w:style>
  <w:style w:type="numbering" w:customStyle="1" w:styleId="NoList31111111">
    <w:name w:val="No List31111111"/>
    <w:next w:val="NoList"/>
    <w:uiPriority w:val="99"/>
    <w:semiHidden/>
    <w:unhideWhenUsed/>
    <w:rsid w:val="004378D1"/>
  </w:style>
  <w:style w:type="numbering" w:customStyle="1" w:styleId="NoList511111">
    <w:name w:val="No List511111"/>
    <w:next w:val="NoList"/>
    <w:uiPriority w:val="99"/>
    <w:semiHidden/>
    <w:unhideWhenUsed/>
    <w:rsid w:val="004378D1"/>
  </w:style>
  <w:style w:type="numbering" w:customStyle="1" w:styleId="NoList1211111">
    <w:name w:val="No List1211111"/>
    <w:next w:val="NoList"/>
    <w:uiPriority w:val="99"/>
    <w:semiHidden/>
    <w:unhideWhenUsed/>
    <w:rsid w:val="004378D1"/>
  </w:style>
  <w:style w:type="numbering" w:customStyle="1" w:styleId="NoList11211111">
    <w:name w:val="No List11211111"/>
    <w:next w:val="NoList"/>
    <w:uiPriority w:val="99"/>
    <w:semiHidden/>
    <w:unhideWhenUsed/>
    <w:rsid w:val="004378D1"/>
  </w:style>
  <w:style w:type="numbering" w:customStyle="1" w:styleId="NoList2211111">
    <w:name w:val="No List2211111"/>
    <w:next w:val="NoList"/>
    <w:uiPriority w:val="99"/>
    <w:semiHidden/>
    <w:unhideWhenUsed/>
    <w:rsid w:val="004378D1"/>
  </w:style>
  <w:style w:type="numbering" w:customStyle="1" w:styleId="NoList3211111">
    <w:name w:val="No List3211111"/>
    <w:next w:val="NoList"/>
    <w:uiPriority w:val="99"/>
    <w:semiHidden/>
    <w:unhideWhenUsed/>
    <w:rsid w:val="004378D1"/>
  </w:style>
  <w:style w:type="numbering" w:customStyle="1" w:styleId="NoList611111">
    <w:name w:val="No List611111"/>
    <w:next w:val="NoList"/>
    <w:uiPriority w:val="99"/>
    <w:semiHidden/>
    <w:unhideWhenUsed/>
    <w:rsid w:val="004378D1"/>
  </w:style>
  <w:style w:type="numbering" w:customStyle="1" w:styleId="NoList1111121">
    <w:name w:val="No List1111121"/>
    <w:next w:val="NoList"/>
    <w:uiPriority w:val="99"/>
    <w:semiHidden/>
    <w:unhideWhenUsed/>
    <w:rsid w:val="004378D1"/>
  </w:style>
  <w:style w:type="numbering" w:customStyle="1" w:styleId="NoList1621">
    <w:name w:val="No List1621"/>
    <w:next w:val="NoList"/>
    <w:uiPriority w:val="99"/>
    <w:semiHidden/>
    <w:unhideWhenUsed/>
    <w:rsid w:val="004378D1"/>
  </w:style>
  <w:style w:type="numbering" w:customStyle="1" w:styleId="NoList1721">
    <w:name w:val="No List1721"/>
    <w:next w:val="NoList"/>
    <w:uiPriority w:val="99"/>
    <w:semiHidden/>
    <w:unhideWhenUsed/>
    <w:rsid w:val="004378D1"/>
  </w:style>
  <w:style w:type="numbering" w:customStyle="1" w:styleId="NoList2421">
    <w:name w:val="No List2421"/>
    <w:next w:val="NoList"/>
    <w:uiPriority w:val="99"/>
    <w:semiHidden/>
    <w:unhideWhenUsed/>
    <w:rsid w:val="004378D1"/>
  </w:style>
  <w:style w:type="numbering" w:customStyle="1" w:styleId="NoList3421">
    <w:name w:val="No List3421"/>
    <w:next w:val="NoList"/>
    <w:uiPriority w:val="99"/>
    <w:semiHidden/>
    <w:unhideWhenUsed/>
    <w:rsid w:val="004378D1"/>
  </w:style>
  <w:style w:type="numbering" w:customStyle="1" w:styleId="NoList4221">
    <w:name w:val="No List4221"/>
    <w:next w:val="NoList"/>
    <w:uiPriority w:val="99"/>
    <w:semiHidden/>
    <w:unhideWhenUsed/>
    <w:rsid w:val="004378D1"/>
  </w:style>
  <w:style w:type="numbering" w:customStyle="1" w:styleId="NoList11421">
    <w:name w:val="No List11421"/>
    <w:next w:val="NoList"/>
    <w:uiPriority w:val="99"/>
    <w:semiHidden/>
    <w:unhideWhenUsed/>
    <w:rsid w:val="004378D1"/>
  </w:style>
  <w:style w:type="numbering" w:customStyle="1" w:styleId="NoList111221">
    <w:name w:val="No List111221"/>
    <w:next w:val="NoList"/>
    <w:uiPriority w:val="99"/>
    <w:semiHidden/>
    <w:unhideWhenUsed/>
    <w:rsid w:val="004378D1"/>
  </w:style>
  <w:style w:type="numbering" w:customStyle="1" w:styleId="NoList21221">
    <w:name w:val="No List21221"/>
    <w:next w:val="NoList"/>
    <w:uiPriority w:val="99"/>
    <w:semiHidden/>
    <w:unhideWhenUsed/>
    <w:rsid w:val="004378D1"/>
  </w:style>
  <w:style w:type="numbering" w:customStyle="1" w:styleId="NoList31221">
    <w:name w:val="No List31221"/>
    <w:next w:val="NoList"/>
    <w:uiPriority w:val="99"/>
    <w:semiHidden/>
    <w:unhideWhenUsed/>
    <w:rsid w:val="004378D1"/>
  </w:style>
  <w:style w:type="numbering" w:customStyle="1" w:styleId="NoList5221">
    <w:name w:val="No List5221"/>
    <w:next w:val="NoList"/>
    <w:uiPriority w:val="99"/>
    <w:semiHidden/>
    <w:unhideWhenUsed/>
    <w:rsid w:val="004378D1"/>
  </w:style>
  <w:style w:type="numbering" w:customStyle="1" w:styleId="NoList12221">
    <w:name w:val="No List12221"/>
    <w:next w:val="NoList"/>
    <w:uiPriority w:val="99"/>
    <w:semiHidden/>
    <w:unhideWhenUsed/>
    <w:rsid w:val="004378D1"/>
  </w:style>
  <w:style w:type="numbering" w:customStyle="1" w:styleId="NoList112221">
    <w:name w:val="No List112221"/>
    <w:next w:val="NoList"/>
    <w:uiPriority w:val="99"/>
    <w:semiHidden/>
    <w:unhideWhenUsed/>
    <w:rsid w:val="004378D1"/>
  </w:style>
  <w:style w:type="numbering" w:customStyle="1" w:styleId="NoList22221">
    <w:name w:val="No List22221"/>
    <w:next w:val="NoList"/>
    <w:uiPriority w:val="99"/>
    <w:semiHidden/>
    <w:unhideWhenUsed/>
    <w:rsid w:val="004378D1"/>
  </w:style>
  <w:style w:type="numbering" w:customStyle="1" w:styleId="NoList32221">
    <w:name w:val="No List32221"/>
    <w:next w:val="NoList"/>
    <w:uiPriority w:val="99"/>
    <w:semiHidden/>
    <w:unhideWhenUsed/>
    <w:rsid w:val="004378D1"/>
  </w:style>
  <w:style w:type="numbering" w:customStyle="1" w:styleId="NoList6221">
    <w:name w:val="No List6221"/>
    <w:next w:val="NoList"/>
    <w:uiPriority w:val="99"/>
    <w:semiHidden/>
    <w:unhideWhenUsed/>
    <w:rsid w:val="004378D1"/>
  </w:style>
  <w:style w:type="numbering" w:customStyle="1" w:styleId="NoList7121">
    <w:name w:val="No List7121"/>
    <w:next w:val="NoList"/>
    <w:uiPriority w:val="99"/>
    <w:semiHidden/>
    <w:unhideWhenUsed/>
    <w:rsid w:val="004378D1"/>
  </w:style>
  <w:style w:type="numbering" w:customStyle="1" w:styleId="NoList8121">
    <w:name w:val="No List8121"/>
    <w:next w:val="NoList"/>
    <w:uiPriority w:val="99"/>
    <w:semiHidden/>
    <w:unhideWhenUsed/>
    <w:rsid w:val="004378D1"/>
  </w:style>
  <w:style w:type="numbering" w:customStyle="1" w:styleId="NoList9121">
    <w:name w:val="No List9121"/>
    <w:next w:val="NoList"/>
    <w:uiPriority w:val="99"/>
    <w:semiHidden/>
    <w:unhideWhenUsed/>
    <w:rsid w:val="004378D1"/>
  </w:style>
  <w:style w:type="numbering" w:customStyle="1" w:styleId="NoList10121">
    <w:name w:val="No List10121"/>
    <w:next w:val="NoList"/>
    <w:uiPriority w:val="99"/>
    <w:semiHidden/>
    <w:unhideWhenUsed/>
    <w:rsid w:val="004378D1"/>
  </w:style>
  <w:style w:type="numbering" w:customStyle="1" w:styleId="NoList13121">
    <w:name w:val="No List13121"/>
    <w:next w:val="NoList"/>
    <w:uiPriority w:val="99"/>
    <w:semiHidden/>
    <w:unhideWhenUsed/>
    <w:rsid w:val="004378D1"/>
  </w:style>
  <w:style w:type="numbering" w:customStyle="1" w:styleId="NoList14121">
    <w:name w:val="No List14121"/>
    <w:next w:val="NoList"/>
    <w:uiPriority w:val="99"/>
    <w:semiHidden/>
    <w:unhideWhenUsed/>
    <w:rsid w:val="004378D1"/>
  </w:style>
  <w:style w:type="numbering" w:customStyle="1" w:styleId="NoList15121">
    <w:name w:val="No List15121"/>
    <w:next w:val="NoList"/>
    <w:uiPriority w:val="99"/>
    <w:semiHidden/>
    <w:unhideWhenUsed/>
    <w:rsid w:val="004378D1"/>
  </w:style>
  <w:style w:type="numbering" w:customStyle="1" w:styleId="NoList23121">
    <w:name w:val="No List23121"/>
    <w:next w:val="NoList"/>
    <w:uiPriority w:val="99"/>
    <w:semiHidden/>
    <w:unhideWhenUsed/>
    <w:rsid w:val="004378D1"/>
  </w:style>
  <w:style w:type="numbering" w:customStyle="1" w:styleId="NoList33121">
    <w:name w:val="No List33121"/>
    <w:next w:val="NoList"/>
    <w:uiPriority w:val="99"/>
    <w:semiHidden/>
    <w:unhideWhenUsed/>
    <w:rsid w:val="004378D1"/>
  </w:style>
  <w:style w:type="numbering" w:customStyle="1" w:styleId="NoList41121">
    <w:name w:val="No List41121"/>
    <w:next w:val="NoList"/>
    <w:uiPriority w:val="99"/>
    <w:semiHidden/>
    <w:unhideWhenUsed/>
    <w:rsid w:val="004378D1"/>
  </w:style>
  <w:style w:type="numbering" w:customStyle="1" w:styleId="NoList113121">
    <w:name w:val="No List113121"/>
    <w:next w:val="NoList"/>
    <w:uiPriority w:val="99"/>
    <w:semiHidden/>
    <w:unhideWhenUsed/>
    <w:rsid w:val="004378D1"/>
  </w:style>
  <w:style w:type="numbering" w:customStyle="1" w:styleId="NoList1111211">
    <w:name w:val="No List1111211"/>
    <w:next w:val="NoList"/>
    <w:uiPriority w:val="99"/>
    <w:semiHidden/>
    <w:unhideWhenUsed/>
    <w:rsid w:val="004378D1"/>
  </w:style>
  <w:style w:type="numbering" w:customStyle="1" w:styleId="NoList211121">
    <w:name w:val="No List211121"/>
    <w:next w:val="NoList"/>
    <w:uiPriority w:val="99"/>
    <w:semiHidden/>
    <w:unhideWhenUsed/>
    <w:rsid w:val="004378D1"/>
  </w:style>
  <w:style w:type="numbering" w:customStyle="1" w:styleId="NoList311121">
    <w:name w:val="No List311121"/>
    <w:next w:val="NoList"/>
    <w:uiPriority w:val="99"/>
    <w:semiHidden/>
    <w:unhideWhenUsed/>
    <w:rsid w:val="004378D1"/>
  </w:style>
  <w:style w:type="numbering" w:customStyle="1" w:styleId="NoList51121">
    <w:name w:val="No List51121"/>
    <w:next w:val="NoList"/>
    <w:uiPriority w:val="99"/>
    <w:semiHidden/>
    <w:unhideWhenUsed/>
    <w:rsid w:val="004378D1"/>
  </w:style>
  <w:style w:type="numbering" w:customStyle="1" w:styleId="NoList121121">
    <w:name w:val="No List121121"/>
    <w:next w:val="NoList"/>
    <w:uiPriority w:val="99"/>
    <w:semiHidden/>
    <w:unhideWhenUsed/>
    <w:rsid w:val="004378D1"/>
  </w:style>
  <w:style w:type="numbering" w:customStyle="1" w:styleId="NoList1121121">
    <w:name w:val="No List1121121"/>
    <w:next w:val="NoList"/>
    <w:uiPriority w:val="99"/>
    <w:semiHidden/>
    <w:unhideWhenUsed/>
    <w:rsid w:val="004378D1"/>
  </w:style>
  <w:style w:type="numbering" w:customStyle="1" w:styleId="NoList221121">
    <w:name w:val="No List221121"/>
    <w:next w:val="NoList"/>
    <w:uiPriority w:val="99"/>
    <w:semiHidden/>
    <w:unhideWhenUsed/>
    <w:rsid w:val="004378D1"/>
  </w:style>
  <w:style w:type="numbering" w:customStyle="1" w:styleId="NoList321121">
    <w:name w:val="No List321121"/>
    <w:next w:val="NoList"/>
    <w:uiPriority w:val="99"/>
    <w:semiHidden/>
    <w:unhideWhenUsed/>
    <w:rsid w:val="004378D1"/>
  </w:style>
  <w:style w:type="numbering" w:customStyle="1" w:styleId="NoList61121">
    <w:name w:val="No List61121"/>
    <w:next w:val="NoList"/>
    <w:uiPriority w:val="99"/>
    <w:semiHidden/>
    <w:unhideWhenUsed/>
    <w:rsid w:val="004378D1"/>
  </w:style>
  <w:style w:type="numbering" w:customStyle="1" w:styleId="NoList40">
    <w:name w:val="No List40"/>
    <w:next w:val="NoList"/>
    <w:uiPriority w:val="99"/>
    <w:semiHidden/>
    <w:unhideWhenUsed/>
    <w:rsid w:val="004378D1"/>
  </w:style>
  <w:style w:type="table" w:customStyle="1" w:styleId="TableGrid530">
    <w:name w:val="TableGrid53"/>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630">
    <w:name w:val="TableGrid63"/>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720">
    <w:name w:val="TableGrid72"/>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820">
    <w:name w:val="TableGrid82"/>
    <w:rsid w:val="004378D1"/>
    <w:pPr>
      <w:spacing w:after="0" w:line="240" w:lineRule="auto"/>
    </w:pPr>
    <w:rPr>
      <w:rFonts w:ascii="Arial" w:eastAsia="Times New Roman" w:hAnsi="Arial"/>
    </w:rPr>
    <w:tblPr>
      <w:tblCellMar>
        <w:top w:w="0" w:type="dxa"/>
        <w:left w:w="0" w:type="dxa"/>
        <w:bottom w:w="0" w:type="dxa"/>
        <w:right w:w="0" w:type="dxa"/>
      </w:tblCellMar>
    </w:tblPr>
  </w:style>
  <w:style w:type="numbering" w:customStyle="1" w:styleId="NoList48">
    <w:name w:val="No List48"/>
    <w:next w:val="NoList"/>
    <w:uiPriority w:val="99"/>
    <w:semiHidden/>
    <w:unhideWhenUsed/>
    <w:rsid w:val="004378D1"/>
  </w:style>
  <w:style w:type="table" w:customStyle="1" w:styleId="TableGrid910">
    <w:name w:val="TableGrid9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13110">
    <w:name w:val="TableGrid131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23110">
    <w:name w:val="TableGrid231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33110">
    <w:name w:val="TableGrid331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41110">
    <w:name w:val="TableGrid411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5110">
    <w:name w:val="TableGrid51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6110">
    <w:name w:val="TableGrid611"/>
    <w:rsid w:val="004378D1"/>
    <w:pPr>
      <w:spacing w:after="0" w:line="240" w:lineRule="auto"/>
    </w:pPr>
    <w:rPr>
      <w:rFonts w:ascii="Arial" w:eastAsia="Times New Roman" w:hAnsi="Arial"/>
    </w:rPr>
    <w:tblPr>
      <w:tblCellMar>
        <w:top w:w="0" w:type="dxa"/>
        <w:left w:w="0" w:type="dxa"/>
        <w:bottom w:w="0" w:type="dxa"/>
        <w:right w:w="0" w:type="dxa"/>
      </w:tblCellMar>
    </w:tblPr>
  </w:style>
  <w:style w:type="numbering" w:customStyle="1" w:styleId="NoList49">
    <w:name w:val="No List49"/>
    <w:next w:val="NoList"/>
    <w:uiPriority w:val="99"/>
    <w:semiHidden/>
    <w:unhideWhenUsed/>
    <w:rsid w:val="004378D1"/>
  </w:style>
  <w:style w:type="table" w:customStyle="1" w:styleId="TableGrid1010">
    <w:name w:val="TableGrid101"/>
    <w:rsid w:val="004378D1"/>
    <w:pPr>
      <w:spacing w:after="0" w:line="240" w:lineRule="auto"/>
    </w:pPr>
    <w:rPr>
      <w:rFonts w:ascii="Arial" w:eastAsia="Times New Roman" w:hAnsi="Arial"/>
    </w:rPr>
    <w:tblPr>
      <w:tblCellMar>
        <w:top w:w="0" w:type="dxa"/>
        <w:left w:w="0" w:type="dxa"/>
        <w:bottom w:w="0" w:type="dxa"/>
        <w:right w:w="0" w:type="dxa"/>
      </w:tblCellMar>
    </w:tblPr>
  </w:style>
  <w:style w:type="numbering" w:customStyle="1" w:styleId="NoList50">
    <w:name w:val="No List50"/>
    <w:next w:val="NoList"/>
    <w:uiPriority w:val="99"/>
    <w:semiHidden/>
    <w:unhideWhenUsed/>
    <w:rsid w:val="004378D1"/>
  </w:style>
  <w:style w:type="table" w:customStyle="1" w:styleId="TableGrid1420">
    <w:name w:val="TableGrid142"/>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301">
    <w:name w:val="Table Grid301"/>
    <w:basedOn w:val="TableNormal"/>
    <w:next w:val="TableGrid"/>
    <w:uiPriority w:val="39"/>
    <w:rsid w:val="004378D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2410">
    <w:name w:val="TableGrid24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3410">
    <w:name w:val="TableGrid34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4210">
    <w:name w:val="TableGrid42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5210">
    <w:name w:val="TableGrid52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6210">
    <w:name w:val="TableGrid62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7110">
    <w:name w:val="TableGrid711"/>
    <w:rsid w:val="004378D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8110">
    <w:name w:val="TableGrid81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1610">
    <w:name w:val="TableGrid16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1710">
    <w:name w:val="TableGrid17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1810">
    <w:name w:val="TableGrid181"/>
    <w:rsid w:val="004378D1"/>
    <w:pPr>
      <w:spacing w:after="0" w:line="240" w:lineRule="auto"/>
    </w:pPr>
    <w:rPr>
      <w:rFonts w:ascii="Arial" w:eastAsia="Times New Roman" w:hAnsi="Arial"/>
    </w:rPr>
    <w:tblPr>
      <w:tblCellMar>
        <w:top w:w="0" w:type="dxa"/>
        <w:left w:w="0" w:type="dxa"/>
        <w:bottom w:w="0" w:type="dxa"/>
        <w:right w:w="0" w:type="dxa"/>
      </w:tblCellMar>
    </w:tblPr>
  </w:style>
  <w:style w:type="numbering" w:customStyle="1" w:styleId="NoList58">
    <w:name w:val="No List58"/>
    <w:next w:val="NoList"/>
    <w:uiPriority w:val="99"/>
    <w:semiHidden/>
    <w:unhideWhenUsed/>
    <w:rsid w:val="004378D1"/>
  </w:style>
  <w:style w:type="table" w:customStyle="1" w:styleId="TableGrid1910">
    <w:name w:val="TableGrid19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401">
    <w:name w:val="Table Grid401"/>
    <w:basedOn w:val="TableNormal"/>
    <w:next w:val="TableGrid"/>
    <w:uiPriority w:val="39"/>
    <w:rsid w:val="004378D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4378D1"/>
  </w:style>
  <w:style w:type="table" w:customStyle="1" w:styleId="TableGrid2011">
    <w:name w:val="TableGrid201"/>
    <w:rsid w:val="004378D1"/>
    <w:pPr>
      <w:spacing w:after="0" w:line="240" w:lineRule="auto"/>
    </w:pPr>
    <w:rPr>
      <w:rFonts w:ascii="Arial" w:eastAsia="Times New Roman" w:hAnsi="Arial"/>
    </w:rPr>
    <w:tblPr>
      <w:tblCellMar>
        <w:top w:w="0" w:type="dxa"/>
        <w:left w:w="0" w:type="dxa"/>
        <w:bottom w:w="0" w:type="dxa"/>
        <w:right w:w="0" w:type="dxa"/>
      </w:tblCellMar>
    </w:tblPr>
  </w:style>
  <w:style w:type="numbering" w:customStyle="1" w:styleId="NoList60">
    <w:name w:val="No List60"/>
    <w:next w:val="NoList"/>
    <w:uiPriority w:val="99"/>
    <w:semiHidden/>
    <w:unhideWhenUsed/>
    <w:rsid w:val="004378D1"/>
  </w:style>
  <w:style w:type="table" w:customStyle="1" w:styleId="TableGrid2510">
    <w:name w:val="TableGrid251"/>
    <w:rsid w:val="004378D1"/>
    <w:pPr>
      <w:spacing w:after="0" w:line="240" w:lineRule="auto"/>
    </w:pPr>
    <w:rPr>
      <w:rFonts w:ascii="Arial" w:eastAsia="Times New Roman" w:hAnsi="Arial"/>
    </w:rPr>
    <w:tblPr>
      <w:tblCellMar>
        <w:top w:w="0" w:type="dxa"/>
        <w:left w:w="0" w:type="dxa"/>
        <w:bottom w:w="0" w:type="dxa"/>
        <w:right w:w="0" w:type="dxa"/>
      </w:tblCellMar>
    </w:tblPr>
  </w:style>
  <w:style w:type="table" w:customStyle="1" w:styleId="TableGrid422">
    <w:name w:val="Table Grid422"/>
    <w:basedOn w:val="TableNormal"/>
    <w:next w:val="TableGrid"/>
    <w:uiPriority w:val="39"/>
    <w:qFormat/>
    <w:rsid w:val="004378D1"/>
    <w:pPr>
      <w:spacing w:after="0" w:line="240" w:lineRule="auto"/>
    </w:pPr>
    <w:rPr>
      <w:rFonts w:ascii="Calibri" w:eastAsia="Times New Roman"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0">
    <w:name w:val="TableGrid261"/>
    <w:qFormat/>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LightShading21">
    <w:name w:val="Light Shading21"/>
    <w:basedOn w:val="TableNormal"/>
    <w:next w:val="LightShading"/>
    <w:uiPriority w:val="60"/>
    <w:rsid w:val="004378D1"/>
    <w:pPr>
      <w:spacing w:after="0" w:line="240" w:lineRule="auto"/>
    </w:pPr>
    <w:rPr>
      <w:rFonts w:ascii="Calibri" w:eastAsia="Calibri" w:hAnsi="Calibri"/>
      <w:color w:val="00000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1161">
    <w:name w:val="Table Grid1161"/>
    <w:basedOn w:val="TableNormal"/>
    <w:uiPriority w:val="59"/>
    <w:qFormat/>
    <w:rsid w:val="004378D1"/>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0">
    <w:name w:val="Table Grid2101"/>
    <w:basedOn w:val="TableNormal"/>
    <w:uiPriority w:val="59"/>
    <w:qFormat/>
    <w:rsid w:val="004378D1"/>
    <w:pPr>
      <w:spacing w:after="0" w:line="240" w:lineRule="auto"/>
    </w:pPr>
    <w:rPr>
      <w:rFonts w:ascii="Calibri" w:eastAsia="Times New Roman" w:hAnsi="Calibr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1">
    <w:name w:val="TableGrid1101"/>
    <w:qFormat/>
    <w:rsid w:val="004378D1"/>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710">
    <w:name w:val="TableGrid271"/>
    <w:qFormat/>
    <w:rsid w:val="004378D1"/>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510">
    <w:name w:val="TableGrid351"/>
    <w:qFormat/>
    <w:rsid w:val="004378D1"/>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GridTable5Dark-Accent3111">
    <w:name w:val="Grid Table 5 Dark - Accent 3111"/>
    <w:basedOn w:val="TableNormal"/>
    <w:uiPriority w:val="50"/>
    <w:qFormat/>
    <w:rsid w:val="004378D1"/>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ridTable5Dark-Accent41311">
    <w:name w:val="Grid Table 5 Dark - Accent 41311"/>
    <w:basedOn w:val="TableNormal"/>
    <w:uiPriority w:val="50"/>
    <w:rsid w:val="004378D1"/>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1111">
    <w:name w:val="Grid Table 5 Dark - Accent 21111"/>
    <w:basedOn w:val="TableNormal"/>
    <w:uiPriority w:val="50"/>
    <w:rsid w:val="004378D1"/>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36211">
    <w:name w:val="Table Grid362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211">
    <w:name w:val="Table Grid372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211">
    <w:name w:val="Table Grid382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211">
    <w:name w:val="Table Grid392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211">
    <w:name w:val="Table Grid3102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qFormat/>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5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0">
    <w:name w:val="TableGrid11211"/>
    <w:rsid w:val="004378D1"/>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1211">
    <w:name w:val="TableGrid21211"/>
    <w:rsid w:val="004378D1"/>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2110">
    <w:name w:val="TableGrid31211"/>
    <w:rsid w:val="004378D1"/>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31">
    <w:name w:val="Table Grid3113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211">
    <w:name w:val="Grid Table 5 Dark - Accent 411211"/>
    <w:basedOn w:val="TableNormal"/>
    <w:uiPriority w:val="50"/>
    <w:rsid w:val="004378D1"/>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211">
    <w:name w:val="Table Grid3122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1">
    <w:name w:val="Table Grid3213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11">
    <w:name w:val="Table Grid3312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11">
    <w:name w:val="Table Grid3412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211">
    <w:name w:val="Table Grid3512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1">
    <w:name w:val="Table Grid3132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11">
    <w:name w:val="Table Grid3142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11">
    <w:name w:val="Table Grid3152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1111">
    <w:name w:val="Grid Table 5 Dark - Accent 61111"/>
    <w:basedOn w:val="TableNormal"/>
    <w:uiPriority w:val="50"/>
    <w:rsid w:val="004378D1"/>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7211">
    <w:name w:val="Table Grid72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11">
    <w:name w:val="Table Grid316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11">
    <w:name w:val="Table Grid317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11">
    <w:name w:val="Table Grid318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
    <w:name w:val="Table Grid Light111"/>
    <w:basedOn w:val="TableNormal"/>
    <w:uiPriority w:val="40"/>
    <w:rsid w:val="004378D1"/>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319111">
    <w:name w:val="Table Grid319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11">
    <w:name w:val="List Table 3 - Accent 1211"/>
    <w:basedOn w:val="TableNormal"/>
    <w:uiPriority w:val="48"/>
    <w:rsid w:val="004378D1"/>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320111">
    <w:name w:val="Table Grid320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1">
    <w:name w:val="Table Grid322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11">
    <w:name w:val="Table Grid323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11">
    <w:name w:val="Table Grid324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11">
    <w:name w:val="Table Grid325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11">
    <w:name w:val="Table Grid326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0">
    <w:name w:val="TableGrid43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327111">
    <w:name w:val="Table Grid327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111">
    <w:name w:val="Table Grid328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0">
    <w:name w:val="TableGrid12111"/>
    <w:rsid w:val="004378D1"/>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2111">
    <w:name w:val="TableGrid22111"/>
    <w:rsid w:val="004378D1"/>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21110">
    <w:name w:val="TableGrid32111"/>
    <w:rsid w:val="004378D1"/>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GridTable5Dark-Accent42111">
    <w:name w:val="Grid Table 5 Dark - Accent 42111"/>
    <w:basedOn w:val="TableNormal"/>
    <w:uiPriority w:val="50"/>
    <w:rsid w:val="004378D1"/>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111">
    <w:name w:val="Grid Table 5 Dark - Accent 412111"/>
    <w:basedOn w:val="TableNormal"/>
    <w:uiPriority w:val="50"/>
    <w:rsid w:val="004378D1"/>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61111">
    <w:name w:val="Table Grid36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111">
    <w:name w:val="Table Grid37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111">
    <w:name w:val="Table Grid38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111">
    <w:name w:val="Table Grid39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1111">
    <w:name w:val="Table Grid310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uiPriority w:val="5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0">
    <w:name w:val="TableGrid111111"/>
    <w:rsid w:val="004378D1"/>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211111">
    <w:name w:val="TableGrid211111"/>
    <w:rsid w:val="004378D1"/>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1111">
    <w:name w:val="TableGrid311111"/>
    <w:rsid w:val="004378D1"/>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31111110">
    <w:name w:val="Table Grid311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111">
    <w:name w:val="Grid Table 5 Dark - Accent 4111111"/>
    <w:basedOn w:val="TableNormal"/>
    <w:uiPriority w:val="50"/>
    <w:rsid w:val="004378D1"/>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3121111">
    <w:name w:val="Table Grid312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11">
    <w:name w:val="Table Grid321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11">
    <w:name w:val="Table Grid331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11">
    <w:name w:val="Table Grid341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111">
    <w:name w:val="Table Grid351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1">
    <w:name w:val="Table Grid313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11">
    <w:name w:val="Table Grid314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11">
    <w:name w:val="Table Grid315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1">
    <w:name w:val="Light Shading111"/>
    <w:basedOn w:val="TableNormal"/>
    <w:uiPriority w:val="60"/>
    <w:rsid w:val="004378D1"/>
    <w:pPr>
      <w:spacing w:after="0" w:line="240" w:lineRule="auto"/>
    </w:pPr>
    <w:rPr>
      <w:rFonts w:ascii="Calibri" w:eastAsia="Calibri" w:hAnsi="Calibri"/>
      <w:color w:val="000000"/>
      <w:sz w:val="20"/>
      <w:szCs w:val="2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11">
    <w:name w:val="Light List111"/>
    <w:basedOn w:val="TableNormal"/>
    <w:uiPriority w:val="61"/>
    <w:rsid w:val="004378D1"/>
    <w:pPr>
      <w:spacing w:after="0" w:line="240" w:lineRule="auto"/>
      <w:jc w:val="both"/>
    </w:pPr>
    <w:rPr>
      <w:rFonts w:ascii="Calibri" w:eastAsia="Calibri" w:hAnsi="Calibri"/>
      <w:sz w:val="20"/>
      <w:szCs w:val="20"/>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11">
    <w:name w:val="Medium Shading 2111"/>
    <w:basedOn w:val="TableNormal"/>
    <w:uiPriority w:val="64"/>
    <w:rsid w:val="004378D1"/>
    <w:pPr>
      <w:spacing w:after="0" w:line="240" w:lineRule="auto"/>
      <w:jc w:val="both"/>
    </w:pPr>
    <w:rPr>
      <w:rFonts w:ascii="Calibri" w:eastAsia="Calibri" w:hAnsi="Calibri"/>
      <w:sz w:val="20"/>
      <w:szCs w:val="20"/>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111">
    <w:name w:val="Table Grid16111"/>
    <w:basedOn w:val="TableNormal"/>
    <w:uiPriority w:val="3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11">
    <w:name w:val="Grid Table 4111"/>
    <w:basedOn w:val="TableNormal"/>
    <w:uiPriority w:val="49"/>
    <w:rsid w:val="004378D1"/>
    <w:pPr>
      <w:spacing w:after="0" w:line="240" w:lineRule="auto"/>
    </w:pPr>
    <w:rPr>
      <w:rFonts w:ascii="Calibri" w:eastAsia="Calibri" w:hAnsi="Calibri"/>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11">
    <w:name w:val="Grid Table 1 Light111"/>
    <w:basedOn w:val="TableNormal"/>
    <w:uiPriority w:val="46"/>
    <w:rsid w:val="004378D1"/>
    <w:pPr>
      <w:spacing w:after="0" w:line="240" w:lineRule="auto"/>
    </w:pPr>
    <w:rPr>
      <w:rFonts w:ascii="Calibri" w:eastAsia="Calibri" w:hAnsi="Calibri"/>
      <w:sz w:val="20"/>
      <w:szCs w:val="20"/>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11">
    <w:name w:val="Grid Table 5 Dark111"/>
    <w:basedOn w:val="TableNormal"/>
    <w:uiPriority w:val="50"/>
    <w:rsid w:val="004378D1"/>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11">
    <w:name w:val="Grid Table 6 Colorful111"/>
    <w:basedOn w:val="TableNormal"/>
    <w:uiPriority w:val="51"/>
    <w:rsid w:val="004378D1"/>
    <w:pPr>
      <w:spacing w:after="0" w:line="240" w:lineRule="auto"/>
    </w:pPr>
    <w:rPr>
      <w:rFonts w:ascii="Calibri" w:eastAsia="Calibri" w:hAnsi="Calibri"/>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ListTable3-Accent111111">
    <w:name w:val="List Table 3 - Accent 111111"/>
    <w:basedOn w:val="TableNormal"/>
    <w:uiPriority w:val="48"/>
    <w:rsid w:val="004378D1"/>
    <w:pPr>
      <w:spacing w:after="0" w:line="240" w:lineRule="auto"/>
    </w:pPr>
    <w:rPr>
      <w:rFonts w:ascii="Calibri" w:eastAsia="Calibri" w:hAnsi="Calibri"/>
      <w:sz w:val="20"/>
      <w:szCs w:val="20"/>
    </w:rPr>
    <w:tblPr>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111">
    <w:name w:val="Table Grid112111"/>
    <w:basedOn w:val="TableNormal"/>
    <w:uiPriority w:val="59"/>
    <w:rsid w:val="004378D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uiPriority w:val="59"/>
    <w:rsid w:val="004378D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1">
    <w:name w:val="Table Grid131111"/>
    <w:basedOn w:val="TableNormal"/>
    <w:uiPriority w:val="59"/>
    <w:rsid w:val="004378D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59"/>
    <w:rsid w:val="004378D1"/>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5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uiPriority w:val="5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uiPriority w:val="5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11">
    <w:name w:val="Table Grid17111"/>
    <w:basedOn w:val="TableNormal"/>
    <w:uiPriority w:val="39"/>
    <w:rsid w:val="004378D1"/>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11">
    <w:name w:val="Table Grid1811"/>
    <w:basedOn w:val="TableNormal"/>
    <w:uiPriority w:val="39"/>
    <w:rsid w:val="004378D1"/>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11">
    <w:name w:val="Table Grid1911"/>
    <w:basedOn w:val="TableNormal"/>
    <w:uiPriority w:val="39"/>
    <w:rsid w:val="004378D1"/>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110">
    <w:name w:val="Table Grid2011"/>
    <w:basedOn w:val="TableNormal"/>
    <w:uiPriority w:val="39"/>
    <w:rsid w:val="004378D1"/>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11">
    <w:name w:val="Table Grid23111"/>
    <w:basedOn w:val="TableNormal"/>
    <w:uiPriority w:val="39"/>
    <w:rsid w:val="004378D1"/>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1">
    <w:name w:val="Table Grid2411"/>
    <w:basedOn w:val="TableNormal"/>
    <w:uiPriority w:val="39"/>
    <w:rsid w:val="004378D1"/>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1">
    <w:name w:val="Table Grid2511"/>
    <w:basedOn w:val="TableNormal"/>
    <w:uiPriority w:val="39"/>
    <w:rsid w:val="004378D1"/>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1">
    <w:name w:val="Table Grid2611"/>
    <w:basedOn w:val="TableNormal"/>
    <w:uiPriority w:val="39"/>
    <w:rsid w:val="004378D1"/>
    <w:pPr>
      <w:spacing w:after="0" w:line="240" w:lineRule="auto"/>
    </w:pPr>
    <w:rPr>
      <w:rFonts w:ascii="Calibri" w:eastAsia="Times New Roman" w:hAnsi="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11">
    <w:name w:val="Grid Table 4211"/>
    <w:basedOn w:val="TableNormal"/>
    <w:uiPriority w:val="49"/>
    <w:rsid w:val="004378D1"/>
    <w:pPr>
      <w:spacing w:after="0" w:line="240" w:lineRule="auto"/>
    </w:pPr>
    <w:rPr>
      <w:rFonts w:ascii="Calibri" w:eastAsia="Calibri" w:hAnsi="Calibri"/>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11">
    <w:name w:val="Grid Table 5 Dark211"/>
    <w:basedOn w:val="TableNormal"/>
    <w:uiPriority w:val="50"/>
    <w:rsid w:val="004378D1"/>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11">
    <w:name w:val="Grid Table 6 Colorful211"/>
    <w:basedOn w:val="TableNormal"/>
    <w:uiPriority w:val="51"/>
    <w:rsid w:val="004378D1"/>
    <w:pPr>
      <w:spacing w:after="0" w:line="240" w:lineRule="auto"/>
    </w:pPr>
    <w:rPr>
      <w:rFonts w:ascii="Calibri" w:eastAsia="Calibri" w:hAnsi="Calibri"/>
      <w:color w:val="000000"/>
      <w:sz w:val="20"/>
      <w:szCs w:val="2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11">
    <w:name w:val="Grid Table 5 Dark - Accent 4311"/>
    <w:basedOn w:val="TableNormal"/>
    <w:uiPriority w:val="50"/>
    <w:rsid w:val="004378D1"/>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11">
    <w:name w:val="Grid Table 5 Dark - Accent 2211"/>
    <w:basedOn w:val="TableNormal"/>
    <w:uiPriority w:val="50"/>
    <w:rsid w:val="004378D1"/>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11">
    <w:name w:val="Grid Table 5 Dark - Accent 6211"/>
    <w:basedOn w:val="TableNormal"/>
    <w:uiPriority w:val="50"/>
    <w:rsid w:val="004378D1"/>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11">
    <w:name w:val="Table Grid Light211"/>
    <w:basedOn w:val="TableNormal"/>
    <w:uiPriority w:val="40"/>
    <w:rsid w:val="004378D1"/>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11">
    <w:name w:val="List Table 3 - Accent 1311"/>
    <w:basedOn w:val="TableNormal"/>
    <w:uiPriority w:val="48"/>
    <w:rsid w:val="004378D1"/>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11">
    <w:name w:val="Gitternetztabelle 5 dunkel  – Akzent 4111"/>
    <w:basedOn w:val="TableNormal"/>
    <w:uiPriority w:val="50"/>
    <w:rsid w:val="004378D1"/>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TableGrid11311">
    <w:name w:val="Table Grid11311"/>
    <w:basedOn w:val="TableNormal"/>
    <w:uiPriority w:val="5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11">
    <w:name w:val="Grid Table 5 Dark - Accent 4411"/>
    <w:basedOn w:val="TableNormal"/>
    <w:uiPriority w:val="50"/>
    <w:rsid w:val="004378D1"/>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11">
    <w:name w:val="Grid Table 5 Dark - Accent 2311"/>
    <w:basedOn w:val="TableNormal"/>
    <w:uiPriority w:val="50"/>
    <w:rsid w:val="004378D1"/>
    <w:pPr>
      <w:spacing w:after="0" w:line="240" w:lineRule="auto"/>
    </w:pPr>
    <w:rPr>
      <w:rFonts w:ascii="Trebuchet MS" w:eastAsia="Trebuchet MS" w:hAnsi="Trebuchet MS" w:cs="Arial"/>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11">
    <w:name w:val="Table Grid11511"/>
    <w:basedOn w:val="TableNormal"/>
    <w:uiPriority w:val="59"/>
    <w:rsid w:val="004378D1"/>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11">
    <w:name w:val="Grid Table 5 Dark - Accent 6311"/>
    <w:basedOn w:val="TableNormal"/>
    <w:uiPriority w:val="50"/>
    <w:rsid w:val="004378D1"/>
    <w:pPr>
      <w:spacing w:after="0" w:line="240" w:lineRule="auto"/>
    </w:pPr>
    <w:rPr>
      <w:rFonts w:ascii="Calibri" w:eastAsia="Calibri" w:hAnsi="Calibri"/>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11">
    <w:name w:val="Table Grid Light311"/>
    <w:basedOn w:val="TableNormal"/>
    <w:uiPriority w:val="40"/>
    <w:rsid w:val="004378D1"/>
    <w:pPr>
      <w:spacing w:after="0" w:line="240" w:lineRule="auto"/>
    </w:pPr>
    <w:rPr>
      <w:rFonts w:ascii="Calibri" w:eastAsia="Calibri" w:hAnsi="Calibri"/>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11">
    <w:name w:val="List Table 3 - Accent 1411"/>
    <w:basedOn w:val="TableNormal"/>
    <w:uiPriority w:val="48"/>
    <w:rsid w:val="004378D1"/>
    <w:pPr>
      <w:spacing w:after="0" w:line="240" w:lineRule="auto"/>
    </w:pPr>
    <w:rPr>
      <w:rFonts w:ascii="Calibri" w:eastAsia="Calibri" w:hAnsi="Calibri"/>
      <w:sz w:val="20"/>
      <w:szCs w:val="20"/>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310">
    <w:name w:val="TableGrid53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6310">
    <w:name w:val="TableGrid63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7210">
    <w:name w:val="TableGrid72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8210">
    <w:name w:val="TableGrid82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9110">
    <w:name w:val="TableGrid9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31110">
    <w:name w:val="TableGrid131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31110">
    <w:name w:val="TableGrid231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331110">
    <w:name w:val="TableGrid331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411110">
    <w:name w:val="TableGrid411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51110">
    <w:name w:val="TableGrid51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61110">
    <w:name w:val="TableGrid61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0110">
    <w:name w:val="TableGrid10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4110">
    <w:name w:val="TableGrid14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511">
    <w:name w:val="TableGrid15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4110">
    <w:name w:val="TableGrid24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34110">
    <w:name w:val="TableGrid34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42110">
    <w:name w:val="TableGrid42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5211">
    <w:name w:val="TableGrid52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6211">
    <w:name w:val="TableGrid62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71110">
    <w:name w:val="TableGrid7111"/>
    <w:rsid w:val="004378D1"/>
    <w:pPr>
      <w:spacing w:after="0" w:line="240" w:lineRule="auto"/>
    </w:pPr>
    <w:rPr>
      <w:rFonts w:ascii="Calibri" w:eastAsia="Times New Roman" w:hAnsi="Calibri" w:cs="Arial"/>
      <w:sz w:val="20"/>
      <w:szCs w:val="20"/>
    </w:rPr>
    <w:tblPr>
      <w:tblCellMar>
        <w:top w:w="0" w:type="dxa"/>
        <w:left w:w="0" w:type="dxa"/>
        <w:bottom w:w="0" w:type="dxa"/>
        <w:right w:w="0" w:type="dxa"/>
      </w:tblCellMar>
    </w:tblPr>
  </w:style>
  <w:style w:type="table" w:customStyle="1" w:styleId="TableGrid81110">
    <w:name w:val="TableGrid81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6110">
    <w:name w:val="TableGrid16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7110">
    <w:name w:val="TableGrid17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8110">
    <w:name w:val="TableGrid18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19110">
    <w:name w:val="TableGrid19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0111">
    <w:name w:val="TableGrid20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25110">
    <w:name w:val="TableGrid2511"/>
    <w:rsid w:val="004378D1"/>
    <w:pPr>
      <w:spacing w:after="0" w:line="240" w:lineRule="auto"/>
    </w:pPr>
    <w:rPr>
      <w:rFonts w:ascii="Calibri" w:eastAsia="Times New Roman" w:hAnsi="Calibri"/>
      <w:sz w:val="20"/>
      <w:szCs w:val="20"/>
    </w:rPr>
    <w:tblPr>
      <w:tblCellMar>
        <w:top w:w="0" w:type="dxa"/>
        <w:left w:w="0" w:type="dxa"/>
        <w:bottom w:w="0" w:type="dxa"/>
        <w:right w:w="0" w:type="dxa"/>
      </w:tblCellMar>
    </w:tblPr>
  </w:style>
  <w:style w:type="table" w:customStyle="1" w:styleId="TableGrid441">
    <w:name w:val="Table Grid441"/>
    <w:basedOn w:val="TableNormal"/>
    <w:next w:val="TableGrid"/>
    <w:uiPriority w:val="39"/>
    <w:qFormat/>
    <w:rsid w:val="004378D1"/>
    <w:pPr>
      <w:spacing w:after="0" w:line="240" w:lineRule="auto"/>
    </w:pPr>
    <w:rPr>
      <w:rFonts w:ascii="DengXian" w:eastAsia="DengXian" w:hAnsi="DengXi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0">
    <w:name w:val="TableGrid281"/>
    <w:qFormat/>
    <w:rsid w:val="004378D1"/>
    <w:pPr>
      <w:spacing w:after="0" w:line="240" w:lineRule="auto"/>
    </w:pPr>
    <w:rPr>
      <w:rFonts w:ascii="DengXian" w:eastAsia="DengXian" w:hAnsi="DengXian"/>
      <w:sz w:val="20"/>
      <w:szCs w:val="20"/>
      <w:lang w:val="en-GB" w:eastAsia="zh-CN"/>
    </w:rPr>
    <w:tblPr>
      <w:tblCellMar>
        <w:top w:w="0" w:type="dxa"/>
        <w:left w:w="0" w:type="dxa"/>
        <w:bottom w:w="0" w:type="dxa"/>
        <w:right w:w="0" w:type="dxa"/>
      </w:tblCellMar>
    </w:tblPr>
  </w:style>
  <w:style w:type="table" w:customStyle="1" w:styleId="TableGrid118">
    <w:name w:val="Table Grid118"/>
    <w:basedOn w:val="TableNormal"/>
    <w:uiPriority w:val="59"/>
    <w:qFormat/>
    <w:rsid w:val="004378D1"/>
    <w:pPr>
      <w:spacing w:after="0" w:line="240" w:lineRule="auto"/>
    </w:pPr>
    <w:rPr>
      <w:rFonts w:ascii="DengXian" w:eastAsia="DengXian" w:hAnsi="DengXian"/>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0">
    <w:name w:val="TableGrid291"/>
    <w:qFormat/>
    <w:rsid w:val="004378D1"/>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360">
    <w:name w:val="TableGrid36"/>
    <w:qFormat/>
    <w:rsid w:val="004378D1"/>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GridTable5Dark-Accent312">
    <w:name w:val="Grid Table 5 Dark - Accent 312"/>
    <w:basedOn w:val="TableNormal"/>
    <w:uiPriority w:val="50"/>
    <w:qFormat/>
    <w:rsid w:val="004378D1"/>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GFATableGrid12">
    <w:name w:val="GFA Table Grid12"/>
    <w:basedOn w:val="TableNormal"/>
    <w:uiPriority w:val="59"/>
    <w:qFormat/>
    <w:rsid w:val="004378D1"/>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59"/>
    <w:rsid w:val="004378D1"/>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qFormat/>
    <w:rsid w:val="004378D1"/>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4378D1"/>
    <w:pPr>
      <w:spacing w:after="0" w:line="240" w:lineRule="auto"/>
    </w:pPr>
    <w:rPr>
      <w:rFonts w:ascii="DengXian" w:eastAsia="Calibri" w:hAnsi="DengXian"/>
      <w:sz w:val="20"/>
      <w:szCs w:val="20"/>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22">
    <w:name w:val="List Table 3 - Accent 122"/>
    <w:basedOn w:val="TableNormal"/>
    <w:uiPriority w:val="48"/>
    <w:rsid w:val="004378D1"/>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440">
    <w:name w:val="TableGrid44"/>
    <w:rsid w:val="004378D1"/>
    <w:pPr>
      <w:spacing w:after="0" w:line="240" w:lineRule="auto"/>
    </w:pPr>
    <w:rPr>
      <w:rFonts w:ascii="DengXian" w:eastAsia="Times New Roman" w:hAnsi="DengXian"/>
      <w:sz w:val="20"/>
      <w:szCs w:val="20"/>
      <w:lang w:val="zh-CN" w:eastAsia="zh-CN"/>
    </w:rPr>
    <w:tblPr>
      <w:tblCellMar>
        <w:top w:w="0" w:type="dxa"/>
        <w:left w:w="0" w:type="dxa"/>
        <w:bottom w:w="0" w:type="dxa"/>
        <w:right w:w="0" w:type="dxa"/>
      </w:tblCellMar>
    </w:tblPr>
  </w:style>
  <w:style w:type="table" w:customStyle="1" w:styleId="LightShading12">
    <w:name w:val="Light Shading12"/>
    <w:basedOn w:val="TableNormal"/>
    <w:uiPriority w:val="60"/>
    <w:rsid w:val="004378D1"/>
    <w:pPr>
      <w:spacing w:after="0" w:line="240" w:lineRule="auto"/>
    </w:pPr>
    <w:rPr>
      <w:rFonts w:ascii="DengXian" w:eastAsia="Calibri" w:hAnsi="DengXian"/>
      <w:color w:val="000000"/>
      <w:sz w:val="20"/>
      <w:szCs w:val="20"/>
      <w:lang w:val="zh-CN" w:eastAsia="zh-CN"/>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12">
    <w:name w:val="Light List12"/>
    <w:basedOn w:val="TableNormal"/>
    <w:uiPriority w:val="61"/>
    <w:rsid w:val="004378D1"/>
    <w:pPr>
      <w:spacing w:after="0" w:line="240" w:lineRule="auto"/>
      <w:jc w:val="both"/>
    </w:pPr>
    <w:rPr>
      <w:rFonts w:ascii="DengXian" w:eastAsia="Calibri" w:hAnsi="DengXian"/>
      <w:sz w:val="20"/>
      <w:szCs w:val="20"/>
      <w:lang w:val="zh-CN"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MediumShading212">
    <w:name w:val="Medium Shading 212"/>
    <w:basedOn w:val="TableNormal"/>
    <w:uiPriority w:val="64"/>
    <w:rsid w:val="004378D1"/>
    <w:pPr>
      <w:spacing w:after="0" w:line="240" w:lineRule="auto"/>
      <w:jc w:val="both"/>
    </w:pPr>
    <w:rPr>
      <w:rFonts w:ascii="DengXian" w:eastAsia="Calibri" w:hAnsi="DengXian"/>
      <w:sz w:val="20"/>
      <w:szCs w:val="20"/>
      <w:lang w:val="zh-CN"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62">
    <w:name w:val="Table Grid162"/>
    <w:basedOn w:val="TableNormal"/>
    <w:uiPriority w:val="39"/>
    <w:rsid w:val="004378D1"/>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2">
    <w:name w:val="Grid Table 412"/>
    <w:basedOn w:val="TableNormal"/>
    <w:uiPriority w:val="49"/>
    <w:rsid w:val="004378D1"/>
    <w:pPr>
      <w:spacing w:after="0" w:line="240" w:lineRule="auto"/>
    </w:pPr>
    <w:rPr>
      <w:rFonts w:ascii="DengXian" w:eastAsia="Calibri" w:hAnsi="DengXian"/>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1Light12">
    <w:name w:val="Grid Table 1 Light12"/>
    <w:basedOn w:val="TableNormal"/>
    <w:uiPriority w:val="46"/>
    <w:rsid w:val="004378D1"/>
    <w:pPr>
      <w:spacing w:after="0" w:line="240" w:lineRule="auto"/>
    </w:pPr>
    <w:rPr>
      <w:rFonts w:ascii="DengXian" w:eastAsia="Calibri" w:hAnsi="DengXian"/>
      <w:sz w:val="20"/>
      <w:szCs w:val="20"/>
      <w:lang w:val="zh-CN" w:eastAsia="zh-C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5Dark12">
    <w:name w:val="Grid Table 5 Dark12"/>
    <w:basedOn w:val="TableNormal"/>
    <w:uiPriority w:val="50"/>
    <w:rsid w:val="004378D1"/>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12">
    <w:name w:val="Grid Table 6 Colorful12"/>
    <w:basedOn w:val="TableNormal"/>
    <w:uiPriority w:val="51"/>
    <w:rsid w:val="004378D1"/>
    <w:pPr>
      <w:spacing w:after="0" w:line="240" w:lineRule="auto"/>
    </w:pPr>
    <w:rPr>
      <w:rFonts w:ascii="DengXian" w:eastAsia="Calibri" w:hAnsi="DengXian"/>
      <w:color w:val="000000"/>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Grid1212">
    <w:name w:val="Table Grid1212"/>
    <w:basedOn w:val="TableNormal"/>
    <w:uiPriority w:val="59"/>
    <w:rsid w:val="004378D1"/>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59"/>
    <w:rsid w:val="004378D1"/>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59"/>
    <w:rsid w:val="004378D1"/>
    <w:pPr>
      <w:spacing w:after="0" w:line="240" w:lineRule="auto"/>
    </w:pPr>
    <w:rPr>
      <w:rFonts w:ascii="Calibri" w:eastAsia="Calibri" w:hAnsi="Calibri" w:cs="Times New Rom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59"/>
    <w:rsid w:val="004378D1"/>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uiPriority w:val="59"/>
    <w:rsid w:val="004378D1"/>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uiPriority w:val="59"/>
    <w:rsid w:val="004378D1"/>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
    <w:name w:val="Table Grid182"/>
    <w:basedOn w:val="TableNormal"/>
    <w:uiPriority w:val="39"/>
    <w:rsid w:val="004378D1"/>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2">
    <w:name w:val="Table Grid202"/>
    <w:basedOn w:val="TableNormal"/>
    <w:uiPriority w:val="39"/>
    <w:rsid w:val="004378D1"/>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2">
    <w:name w:val="Table Grid242"/>
    <w:basedOn w:val="TableNormal"/>
    <w:uiPriority w:val="39"/>
    <w:rsid w:val="004378D1"/>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2">
    <w:name w:val="Table Grid252"/>
    <w:basedOn w:val="TableNormal"/>
    <w:uiPriority w:val="39"/>
    <w:rsid w:val="004378D1"/>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2">
    <w:name w:val="Table Grid262"/>
    <w:basedOn w:val="TableNormal"/>
    <w:uiPriority w:val="39"/>
    <w:rsid w:val="004378D1"/>
    <w:pPr>
      <w:spacing w:after="0" w:line="240" w:lineRule="auto"/>
    </w:pPr>
    <w:rPr>
      <w:rFonts w:ascii="DengXian" w:eastAsia="Times New Roman" w:hAnsi="DengXian"/>
      <w:sz w:val="20"/>
      <w:szCs w:val="20"/>
      <w:lang w:val="zh-CN"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2">
    <w:name w:val="Grid Table 422"/>
    <w:basedOn w:val="TableNormal"/>
    <w:uiPriority w:val="49"/>
    <w:rsid w:val="004378D1"/>
    <w:pPr>
      <w:spacing w:after="0" w:line="240" w:lineRule="auto"/>
    </w:pPr>
    <w:rPr>
      <w:rFonts w:ascii="DengXian" w:eastAsia="Calibri" w:hAnsi="DengXian"/>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22">
    <w:name w:val="Grid Table 5 Dark22"/>
    <w:basedOn w:val="TableNormal"/>
    <w:uiPriority w:val="50"/>
    <w:rsid w:val="004378D1"/>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GridTable6Colorful22">
    <w:name w:val="Grid Table 6 Colorful22"/>
    <w:basedOn w:val="TableNormal"/>
    <w:uiPriority w:val="51"/>
    <w:rsid w:val="004378D1"/>
    <w:pPr>
      <w:spacing w:after="0" w:line="240" w:lineRule="auto"/>
    </w:pPr>
    <w:rPr>
      <w:rFonts w:ascii="DengXian" w:eastAsia="Calibri" w:hAnsi="DengXian"/>
      <w:color w:val="000000"/>
      <w:sz w:val="20"/>
      <w:szCs w:val="20"/>
      <w:lang w:val="zh-CN" w:eastAsia="zh-C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5Dark-Accent432">
    <w:name w:val="Grid Table 5 Dark - Accent 432"/>
    <w:basedOn w:val="TableNormal"/>
    <w:uiPriority w:val="50"/>
    <w:rsid w:val="004378D1"/>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2">
    <w:name w:val="Grid Table 5 Dark - Accent 222"/>
    <w:basedOn w:val="TableNormal"/>
    <w:uiPriority w:val="50"/>
    <w:rsid w:val="004378D1"/>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22">
    <w:name w:val="Grid Table 5 Dark - Accent 622"/>
    <w:basedOn w:val="TableNormal"/>
    <w:uiPriority w:val="50"/>
    <w:rsid w:val="004378D1"/>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22">
    <w:name w:val="Table Grid Light22"/>
    <w:basedOn w:val="TableNormal"/>
    <w:uiPriority w:val="40"/>
    <w:rsid w:val="004378D1"/>
    <w:pPr>
      <w:spacing w:after="0" w:line="240" w:lineRule="auto"/>
    </w:pPr>
    <w:rPr>
      <w:rFonts w:ascii="DengXian" w:eastAsia="Calibri" w:hAnsi="DengXian"/>
      <w:sz w:val="20"/>
      <w:szCs w:val="20"/>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32">
    <w:name w:val="List Table 3 - Accent 132"/>
    <w:basedOn w:val="TableNormal"/>
    <w:uiPriority w:val="48"/>
    <w:rsid w:val="004378D1"/>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Gitternetztabelle5dunkelAkzent412">
    <w:name w:val="Gitternetztabelle 5 dunkel  – Akzent 412"/>
    <w:basedOn w:val="TableNormal"/>
    <w:uiPriority w:val="50"/>
    <w:rsid w:val="004378D1"/>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GFATableGrid22">
    <w:name w:val="GFA Table Grid22"/>
    <w:basedOn w:val="TableNormal"/>
    <w:uiPriority w:val="59"/>
    <w:qFormat/>
    <w:rsid w:val="004378D1"/>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2">
    <w:name w:val="Table Grid1102"/>
    <w:basedOn w:val="TableNormal"/>
    <w:uiPriority w:val="59"/>
    <w:rsid w:val="004378D1"/>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
    <w:name w:val="Table Grid272"/>
    <w:basedOn w:val="TableNormal"/>
    <w:uiPriority w:val="59"/>
    <w:rsid w:val="004378D1"/>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59"/>
    <w:rsid w:val="004378D1"/>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
    <w:name w:val="Table Grid282"/>
    <w:basedOn w:val="TableNormal"/>
    <w:uiPriority w:val="39"/>
    <w:rsid w:val="004378D1"/>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59"/>
    <w:rsid w:val="004378D1"/>
    <w:pPr>
      <w:spacing w:after="0" w:line="240" w:lineRule="auto"/>
    </w:pPr>
    <w:rPr>
      <w:rFonts w:ascii="Trebuchet MS" w:eastAsia="Trebuchet MS" w:hAnsi="Trebuchet MS" w:cs="Arial"/>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2">
    <w:name w:val="Table Grid292"/>
    <w:basedOn w:val="TableNormal"/>
    <w:uiPriority w:val="59"/>
    <w:rsid w:val="004378D1"/>
    <w:pPr>
      <w:spacing w:after="0" w:line="240" w:lineRule="auto"/>
    </w:pPr>
    <w:rPr>
      <w:rFonts w:ascii="Calibri" w:eastAsia="Times New Roman" w:hAnsi="Calibri"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42">
    <w:name w:val="Grid Table 5 Dark - Accent 442"/>
    <w:basedOn w:val="TableNormal"/>
    <w:uiPriority w:val="50"/>
    <w:rsid w:val="004378D1"/>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32">
    <w:name w:val="Grid Table 5 Dark - Accent 232"/>
    <w:basedOn w:val="TableNormal"/>
    <w:uiPriority w:val="50"/>
    <w:rsid w:val="004378D1"/>
    <w:pPr>
      <w:spacing w:after="0" w:line="240" w:lineRule="auto"/>
    </w:pPr>
    <w:rPr>
      <w:rFonts w:ascii="Trebuchet MS" w:eastAsia="Trebuchet MS" w:hAnsi="Trebuchet MS" w:cs="Arial"/>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TableGrid1152">
    <w:name w:val="Table Grid1152"/>
    <w:basedOn w:val="TableNormal"/>
    <w:uiPriority w:val="59"/>
    <w:rsid w:val="004378D1"/>
    <w:pPr>
      <w:spacing w:after="0" w:line="240" w:lineRule="auto"/>
    </w:pPr>
    <w:rPr>
      <w:rFonts w:ascii="DengXian" w:eastAsia="Calibri" w:hAnsi="DengXian"/>
      <w:sz w:val="20"/>
      <w:szCs w:val="20"/>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632">
    <w:name w:val="Grid Table 5 Dark - Accent 632"/>
    <w:basedOn w:val="TableNormal"/>
    <w:uiPriority w:val="50"/>
    <w:rsid w:val="004378D1"/>
    <w:pPr>
      <w:spacing w:after="0" w:line="240" w:lineRule="auto"/>
    </w:pPr>
    <w:rPr>
      <w:rFonts w:ascii="DengXian" w:eastAsia="Calibri" w:hAnsi="DengXian"/>
      <w:sz w:val="20"/>
      <w:szCs w:val="20"/>
      <w:lang w:val="zh-CN"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Light32">
    <w:name w:val="Table Grid Light32"/>
    <w:basedOn w:val="TableNormal"/>
    <w:uiPriority w:val="40"/>
    <w:rsid w:val="004378D1"/>
    <w:pPr>
      <w:spacing w:after="0" w:line="240" w:lineRule="auto"/>
    </w:pPr>
    <w:rPr>
      <w:rFonts w:ascii="DengXian" w:eastAsia="Calibri" w:hAnsi="DengXian"/>
      <w:sz w:val="20"/>
      <w:szCs w:val="20"/>
      <w:lang w:val="zh-CN"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3-Accent142">
    <w:name w:val="List Table 3 - Accent 142"/>
    <w:basedOn w:val="TableNormal"/>
    <w:uiPriority w:val="48"/>
    <w:rsid w:val="004378D1"/>
    <w:pPr>
      <w:spacing w:after="0" w:line="240" w:lineRule="auto"/>
    </w:pPr>
    <w:rPr>
      <w:rFonts w:ascii="DengXian" w:eastAsia="Calibri" w:hAnsi="DengXian"/>
      <w:sz w:val="20"/>
      <w:szCs w:val="20"/>
      <w:lang w:val="zh-CN"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TableGrid540">
    <w:name w:val="TableGrid54"/>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640">
    <w:name w:val="TableGrid64"/>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730">
    <w:name w:val="TableGrid73"/>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830">
    <w:name w:val="TableGrid83"/>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920">
    <w:name w:val="TableGrid9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320">
    <w:name w:val="TableGrid13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2320">
    <w:name w:val="TableGrid23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3320">
    <w:name w:val="TableGrid33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4120">
    <w:name w:val="TableGrid41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5120">
    <w:name w:val="TableGrid51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6120">
    <w:name w:val="TableGrid61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020">
    <w:name w:val="TableGrid10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421">
    <w:name w:val="TableGrid1421"/>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302">
    <w:name w:val="Table Grid302"/>
    <w:basedOn w:val="TableNormal"/>
    <w:uiPriority w:val="39"/>
    <w:rsid w:val="004378D1"/>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0">
    <w:name w:val="TableGrid15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2420">
    <w:name w:val="TableGrid24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3420">
    <w:name w:val="TableGrid34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4220">
    <w:name w:val="TableGrid42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522">
    <w:name w:val="TableGrid52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622">
    <w:name w:val="TableGrid62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7120">
    <w:name w:val="TableGrid712"/>
    <w:rsid w:val="004378D1"/>
    <w:pPr>
      <w:spacing w:after="0" w:line="240" w:lineRule="auto"/>
    </w:pPr>
    <w:rPr>
      <w:rFonts w:ascii="Calibri" w:eastAsia="Times New Roman" w:hAnsi="Calibri" w:cs="Arial"/>
      <w:sz w:val="20"/>
      <w:szCs w:val="20"/>
      <w:lang w:val="zh-CN" w:eastAsia="zh-CN"/>
    </w:rPr>
    <w:tblPr>
      <w:tblCellMar>
        <w:top w:w="0" w:type="dxa"/>
        <w:left w:w="0" w:type="dxa"/>
        <w:bottom w:w="0" w:type="dxa"/>
        <w:right w:w="0" w:type="dxa"/>
      </w:tblCellMar>
    </w:tblPr>
  </w:style>
  <w:style w:type="table" w:customStyle="1" w:styleId="TableGrid8120">
    <w:name w:val="TableGrid81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620">
    <w:name w:val="TableGrid16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720">
    <w:name w:val="TableGrid17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820">
    <w:name w:val="TableGrid18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1920">
    <w:name w:val="TableGrid19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402">
    <w:name w:val="Table Grid402"/>
    <w:basedOn w:val="TableNormal"/>
    <w:uiPriority w:val="39"/>
    <w:rsid w:val="004378D1"/>
    <w:pPr>
      <w:spacing w:after="0" w:line="240" w:lineRule="auto"/>
    </w:pPr>
    <w:rPr>
      <w:rFonts w:ascii="Trebuchet MS" w:eastAsia="Times New Roman" w:hAnsi="Trebuchet MS" w:cs="Arial"/>
      <w:sz w:val="24"/>
      <w:szCs w:val="24"/>
      <w:lang w:val="zh-CN"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0">
    <w:name w:val="TableGrid20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table" w:customStyle="1" w:styleId="TableGrid2520">
    <w:name w:val="TableGrid252"/>
    <w:rsid w:val="004378D1"/>
    <w:pPr>
      <w:spacing w:after="0" w:line="240" w:lineRule="auto"/>
    </w:pPr>
    <w:rPr>
      <w:rFonts w:ascii="DengXian" w:eastAsia="DengXian" w:hAnsi="DengXian"/>
      <w:sz w:val="20"/>
      <w:szCs w:val="20"/>
      <w:lang w:val="zh-CN" w:eastAsia="zh-CN"/>
    </w:rPr>
    <w:tblPr>
      <w:tblCellMar>
        <w:top w:w="0" w:type="dxa"/>
        <w:left w:w="0" w:type="dxa"/>
        <w:bottom w:w="0" w:type="dxa"/>
        <w:right w:w="0" w:type="dxa"/>
      </w:tblCellMar>
    </w:tblPr>
  </w:style>
  <w:style w:type="character" w:customStyle="1" w:styleId="BodyTextIndentChar1">
    <w:name w:val="Body Text Indent Char1"/>
    <w:basedOn w:val="DefaultParagraphFont"/>
    <w:uiPriority w:val="99"/>
    <w:semiHidden/>
    <w:rsid w:val="004378D1"/>
    <w:rPr>
      <w:rFonts w:ascii="Arial" w:eastAsia="Arial" w:hAnsi="Arial" w:cs="Arial"/>
      <w:color w:val="000000"/>
    </w:rPr>
  </w:style>
  <w:style w:type="character" w:customStyle="1" w:styleId="BodyTextIndent3Char1">
    <w:name w:val="Body Text Indent 3 Char1"/>
    <w:basedOn w:val="DefaultParagraphFont"/>
    <w:uiPriority w:val="99"/>
    <w:semiHidden/>
    <w:rsid w:val="004378D1"/>
    <w:rPr>
      <w:rFonts w:ascii="Arial" w:eastAsia="Arial" w:hAnsi="Arial" w:cs="Arial"/>
      <w:color w:val="000000"/>
      <w:sz w:val="16"/>
      <w:szCs w:val="16"/>
    </w:rPr>
  </w:style>
  <w:style w:type="paragraph" w:styleId="BodyTextIndent">
    <w:name w:val="Body Text Indent"/>
    <w:basedOn w:val="Normal"/>
    <w:link w:val="BodyTextIndentChar2"/>
    <w:uiPriority w:val="99"/>
    <w:semiHidden/>
    <w:unhideWhenUsed/>
    <w:rsid w:val="004378D1"/>
    <w:pPr>
      <w:spacing w:after="120"/>
      <w:ind w:left="283"/>
    </w:pPr>
  </w:style>
  <w:style w:type="character" w:customStyle="1" w:styleId="BodyTextIndentChar2">
    <w:name w:val="Body Text Indent Char2"/>
    <w:basedOn w:val="DefaultParagraphFont"/>
    <w:link w:val="BodyTextIndent"/>
    <w:uiPriority w:val="99"/>
    <w:semiHidden/>
    <w:rsid w:val="004378D1"/>
    <w:rPr>
      <w:rFonts w:ascii="Trebuchet MS" w:eastAsia="Times New Roman" w:hAnsi="Trebuchet MS" w:cs="Arial"/>
      <w:sz w:val="24"/>
      <w:szCs w:val="24"/>
    </w:rPr>
  </w:style>
  <w:style w:type="paragraph" w:styleId="BodyTextIndent3">
    <w:name w:val="Body Text Indent 3"/>
    <w:basedOn w:val="Normal"/>
    <w:link w:val="BodyTextIndent3Char2"/>
    <w:uiPriority w:val="99"/>
    <w:semiHidden/>
    <w:unhideWhenUsed/>
    <w:rsid w:val="004378D1"/>
    <w:pPr>
      <w:spacing w:after="120"/>
      <w:ind w:left="283"/>
    </w:pPr>
    <w:rPr>
      <w:sz w:val="16"/>
      <w:szCs w:val="16"/>
    </w:rPr>
  </w:style>
  <w:style w:type="character" w:customStyle="1" w:styleId="BodyTextIndent3Char2">
    <w:name w:val="Body Text Indent 3 Char2"/>
    <w:basedOn w:val="DefaultParagraphFont"/>
    <w:link w:val="BodyTextIndent3"/>
    <w:uiPriority w:val="99"/>
    <w:semiHidden/>
    <w:rsid w:val="004378D1"/>
    <w:rPr>
      <w:rFonts w:ascii="Trebuchet MS" w:eastAsia="Times New Roman" w:hAnsi="Trebuchet MS" w:cs="Arial"/>
      <w:sz w:val="16"/>
      <w:szCs w:val="16"/>
    </w:rPr>
  </w:style>
  <w:style w:type="paragraph" w:styleId="Caption">
    <w:name w:val="caption"/>
    <w:basedOn w:val="Normal"/>
    <w:next w:val="Normal"/>
    <w:uiPriority w:val="35"/>
    <w:unhideWhenUsed/>
    <w:qFormat/>
    <w:rsid w:val="002010AF"/>
    <w:pPr>
      <w:spacing w:after="200"/>
      <w:ind w:left="357" w:hanging="10"/>
      <w:jc w:val="both"/>
    </w:pPr>
    <w:rPr>
      <w:rFonts w:ascii="Arial" w:eastAsia="Arial" w:hAnsi="Arial"/>
      <w:i/>
      <w:iCs/>
      <w:color w:val="44546A" w:themeColor="text2"/>
      <w:sz w:val="18"/>
      <w:szCs w:val="18"/>
    </w:rPr>
  </w:style>
  <w:style w:type="character" w:styleId="UnresolvedMention">
    <w:name w:val="Unresolved Mention"/>
    <w:basedOn w:val="DefaultParagraphFont"/>
    <w:uiPriority w:val="99"/>
    <w:semiHidden/>
    <w:unhideWhenUsed/>
    <w:rsid w:val="00F91D8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83783">
      <w:bodyDiv w:val="1"/>
      <w:marLeft w:val="0"/>
      <w:marRight w:val="0"/>
      <w:marTop w:val="0"/>
      <w:marBottom w:val="0"/>
      <w:divBdr>
        <w:top w:val="none" w:sz="0" w:space="0" w:color="auto"/>
        <w:left w:val="none" w:sz="0" w:space="0" w:color="auto"/>
        <w:bottom w:val="none" w:sz="0" w:space="0" w:color="auto"/>
        <w:right w:val="none" w:sz="0" w:space="0" w:color="auto"/>
      </w:divBdr>
    </w:div>
    <w:div w:id="157312293">
      <w:bodyDiv w:val="1"/>
      <w:marLeft w:val="0"/>
      <w:marRight w:val="0"/>
      <w:marTop w:val="0"/>
      <w:marBottom w:val="0"/>
      <w:divBdr>
        <w:top w:val="none" w:sz="0" w:space="0" w:color="auto"/>
        <w:left w:val="none" w:sz="0" w:space="0" w:color="auto"/>
        <w:bottom w:val="none" w:sz="0" w:space="0" w:color="auto"/>
        <w:right w:val="none" w:sz="0" w:space="0" w:color="auto"/>
      </w:divBdr>
    </w:div>
    <w:div w:id="654115012">
      <w:bodyDiv w:val="1"/>
      <w:marLeft w:val="0"/>
      <w:marRight w:val="0"/>
      <w:marTop w:val="0"/>
      <w:marBottom w:val="0"/>
      <w:divBdr>
        <w:top w:val="none" w:sz="0" w:space="0" w:color="auto"/>
        <w:left w:val="none" w:sz="0" w:space="0" w:color="auto"/>
        <w:bottom w:val="none" w:sz="0" w:space="0" w:color="auto"/>
        <w:right w:val="none" w:sz="0" w:space="0" w:color="auto"/>
      </w:divBdr>
    </w:div>
    <w:div w:id="1089617979">
      <w:bodyDiv w:val="1"/>
      <w:marLeft w:val="0"/>
      <w:marRight w:val="0"/>
      <w:marTop w:val="0"/>
      <w:marBottom w:val="0"/>
      <w:divBdr>
        <w:top w:val="none" w:sz="0" w:space="0" w:color="auto"/>
        <w:left w:val="none" w:sz="0" w:space="0" w:color="auto"/>
        <w:bottom w:val="none" w:sz="0" w:space="0" w:color="auto"/>
        <w:right w:val="none" w:sz="0" w:space="0" w:color="auto"/>
      </w:divBdr>
    </w:div>
    <w:div w:id="1248462200">
      <w:bodyDiv w:val="1"/>
      <w:marLeft w:val="0"/>
      <w:marRight w:val="0"/>
      <w:marTop w:val="0"/>
      <w:marBottom w:val="0"/>
      <w:divBdr>
        <w:top w:val="none" w:sz="0" w:space="0" w:color="auto"/>
        <w:left w:val="none" w:sz="0" w:space="0" w:color="auto"/>
        <w:bottom w:val="none" w:sz="0" w:space="0" w:color="auto"/>
        <w:right w:val="none" w:sz="0" w:space="0" w:color="auto"/>
      </w:divBdr>
    </w:div>
    <w:div w:id="1443765027">
      <w:bodyDiv w:val="1"/>
      <w:marLeft w:val="0"/>
      <w:marRight w:val="0"/>
      <w:marTop w:val="0"/>
      <w:marBottom w:val="0"/>
      <w:divBdr>
        <w:top w:val="none" w:sz="0" w:space="0" w:color="auto"/>
        <w:left w:val="none" w:sz="0" w:space="0" w:color="auto"/>
        <w:bottom w:val="none" w:sz="0" w:space="0" w:color="auto"/>
        <w:right w:val="none" w:sz="0" w:space="0" w:color="auto"/>
      </w:divBdr>
    </w:div>
    <w:div w:id="1671133223">
      <w:bodyDiv w:val="1"/>
      <w:marLeft w:val="0"/>
      <w:marRight w:val="0"/>
      <w:marTop w:val="0"/>
      <w:marBottom w:val="0"/>
      <w:divBdr>
        <w:top w:val="none" w:sz="0" w:space="0" w:color="auto"/>
        <w:left w:val="none" w:sz="0" w:space="0" w:color="auto"/>
        <w:bottom w:val="none" w:sz="0" w:space="0" w:color="auto"/>
        <w:right w:val="none" w:sz="0" w:space="0" w:color="auto"/>
      </w:divBdr>
    </w:div>
    <w:div w:id="20926514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en.wikipedia.org/wiki/Wastewater" TargetMode="External"/><Relationship Id="rId18" Type="http://schemas.openxmlformats.org/officeDocument/2006/relationships/hyperlink" Target="https://en.wikipedia.org/wiki/Sewage_sludge_treatment"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en.wikipedia.org/wiki/Pollutant" TargetMode="External"/><Relationship Id="rId17" Type="http://schemas.openxmlformats.org/officeDocument/2006/relationships/hyperlink" Target="https://en.wikipedia.org/wiki/Sewage_sludge" TargetMode="External"/><Relationship Id="rId2" Type="http://schemas.openxmlformats.org/officeDocument/2006/relationships/numbering" Target="numbering.xml"/><Relationship Id="rId16" Type="http://schemas.openxmlformats.org/officeDocument/2006/relationships/hyperlink" Target="https://en.wikipedia.org/wiki/Effluent"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n.wikipedia.org/wiki/Water_supply" TargetMode="External"/><Relationship Id="rId5" Type="http://schemas.openxmlformats.org/officeDocument/2006/relationships/webSettings" Target="webSettings.xml"/><Relationship Id="rId15" Type="http://schemas.openxmlformats.org/officeDocument/2006/relationships/hyperlink" Target="https://en.wikipedia.org/wiki/Industrial_wastewater_treatment" TargetMode="External"/><Relationship Id="rId10" Type="http://schemas.openxmlformats.org/officeDocument/2006/relationships/hyperlink" Target="https://en.wikipedia.org/wiki/Hydraulic"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en.wikipedia.org/wiki/Hydrologic" TargetMode="External"/><Relationship Id="rId14" Type="http://schemas.openxmlformats.org/officeDocument/2006/relationships/hyperlink" Target="https://en.wikipedia.org/wiki/Sewage"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5A8C9B-A0EA-4FD2-BCA3-F96E4810DA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Pages>
  <Words>65817</Words>
  <Characters>375162</Characters>
  <Application>Microsoft Office Word</Application>
  <DocSecurity>0</DocSecurity>
  <Lines>3126</Lines>
  <Paragraphs>880</Paragraphs>
  <ScaleCrop>false</ScaleCrop>
  <HeadingPairs>
    <vt:vector size="2" baseType="variant">
      <vt:variant>
        <vt:lpstr>Title</vt:lpstr>
      </vt:variant>
      <vt:variant>
        <vt:i4>1</vt:i4>
      </vt:variant>
    </vt:vector>
  </HeadingPairs>
  <TitlesOfParts>
    <vt:vector size="1" baseType="lpstr">
      <vt:lpstr/>
    </vt:vector>
  </TitlesOfParts>
  <Company>Moorche 30 DVDs</Company>
  <LinksUpToDate>false</LinksUpToDate>
  <CharactersWithSpaces>440099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MRT www.Win2Farsi.com</dc:creator>
  <cp:keywords/>
  <dc:description/>
  <cp:lastModifiedBy>Ishtiaq, Muhammad (2018)</cp:lastModifiedBy>
  <cp:revision>4</cp:revision>
  <cp:lastPrinted>2020-09-06T08:45:00Z</cp:lastPrinted>
  <dcterms:created xsi:type="dcterms:W3CDTF">2022-08-14T15:39:00Z</dcterms:created>
  <dcterms:modified xsi:type="dcterms:W3CDTF">2022-08-14T15:58:00Z</dcterms:modified>
</cp:coreProperties>
</file>